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39C" w:rsidRPr="005F0C46" w:rsidRDefault="00DC7FEF">
      <w:pPr>
        <w:pStyle w:val="a3"/>
        <w:ind w:left="0"/>
        <w:rPr>
          <w:sz w:val="20"/>
        </w:rPr>
      </w:pPr>
      <w:r w:rsidRPr="00DC7FEF">
        <w:rPr>
          <w:noProof/>
          <w:sz w:val="20"/>
          <w:lang w:eastAsia="ru-RU"/>
        </w:rPr>
        <w:drawing>
          <wp:inline distT="0" distB="0" distL="0" distR="0">
            <wp:extent cx="6966366" cy="9581599"/>
            <wp:effectExtent l="19050" t="0" r="5934" b="0"/>
            <wp:docPr id="8" name="Рисунок 1" descr="C:\Documents and Settings\шуя\Рабочий стол\ООП 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шуя\Рабочий стол\ООП ООО.jpg"/>
                    <pic:cNvPicPr>
                      <a:picLocks noChangeAspect="1" noChangeArrowheads="1"/>
                    </pic:cNvPicPr>
                  </pic:nvPicPr>
                  <pic:blipFill>
                    <a:blip r:embed="rId8"/>
                    <a:srcRect/>
                    <a:stretch>
                      <a:fillRect/>
                    </a:stretch>
                  </pic:blipFill>
                  <pic:spPr bwMode="auto">
                    <a:xfrm>
                      <a:off x="0" y="0"/>
                      <a:ext cx="6967110" cy="9582622"/>
                    </a:xfrm>
                    <a:prstGeom prst="rect">
                      <a:avLst/>
                    </a:prstGeom>
                    <a:noFill/>
                    <a:ln w="9525">
                      <a:noFill/>
                      <a:miter lim="800000"/>
                      <a:headEnd/>
                      <a:tailEnd/>
                    </a:ln>
                  </pic:spPr>
                </pic:pic>
              </a:graphicData>
            </a:graphic>
          </wp:inline>
        </w:drawing>
      </w:r>
    </w:p>
    <w:p w:rsidR="00CA639C" w:rsidRPr="005F0C46" w:rsidRDefault="00CA639C">
      <w:pPr>
        <w:jc w:val="right"/>
        <w:sectPr w:rsidR="00CA639C" w:rsidRPr="005F0C46">
          <w:type w:val="continuous"/>
          <w:pgSz w:w="11910" w:h="16840"/>
          <w:pgMar w:top="1580" w:right="480" w:bottom="280" w:left="140" w:header="720" w:footer="720" w:gutter="0"/>
          <w:cols w:space="720"/>
        </w:sectPr>
      </w:pPr>
    </w:p>
    <w:p w:rsidR="00CA639C" w:rsidRPr="005F0C46" w:rsidRDefault="00E2638E">
      <w:pPr>
        <w:pStyle w:val="Heading2"/>
        <w:spacing w:before="78" w:line="240" w:lineRule="auto"/>
      </w:pPr>
      <w:r w:rsidRPr="005F0C46">
        <w:lastRenderedPageBreak/>
        <w:t>Содержание</w:t>
      </w:r>
    </w:p>
    <w:p w:rsidR="00CA639C" w:rsidRPr="005F0C46" w:rsidRDefault="00CA639C">
      <w:pPr>
        <w:pStyle w:val="a3"/>
        <w:spacing w:before="6"/>
        <w:ind w:left="0"/>
        <w:rPr>
          <w:b/>
          <w:sz w:val="23"/>
        </w:rPr>
      </w:pPr>
    </w:p>
    <w:p w:rsidR="00CA639C" w:rsidRPr="005F0C46" w:rsidRDefault="00AB2DB8" w:rsidP="00CA374E">
      <w:pPr>
        <w:pStyle w:val="a5"/>
        <w:numPr>
          <w:ilvl w:val="0"/>
          <w:numId w:val="154"/>
        </w:numPr>
        <w:tabs>
          <w:tab w:val="left" w:pos="724"/>
        </w:tabs>
        <w:rPr>
          <w:sz w:val="24"/>
        </w:rPr>
      </w:pPr>
      <w:hyperlink w:anchor="_bookmark0" w:history="1">
        <w:r w:rsidR="00E2638E" w:rsidRPr="005F0C46">
          <w:rPr>
            <w:sz w:val="24"/>
          </w:rPr>
          <w:t>Целевой</w:t>
        </w:r>
        <w:r w:rsidR="00E2638E" w:rsidRPr="005F0C46">
          <w:rPr>
            <w:spacing w:val="-5"/>
            <w:sz w:val="24"/>
          </w:rPr>
          <w:t xml:space="preserve"> </w:t>
        </w:r>
        <w:r w:rsidR="00E2638E" w:rsidRPr="005F0C46">
          <w:rPr>
            <w:sz w:val="24"/>
          </w:rPr>
          <w:t>раздел</w:t>
        </w:r>
        <w:r w:rsidR="00E2638E" w:rsidRPr="005F0C46">
          <w:rPr>
            <w:spacing w:val="-1"/>
            <w:sz w:val="24"/>
          </w:rPr>
          <w:t xml:space="preserve"> </w:t>
        </w:r>
        <w:r w:rsidR="00E2638E" w:rsidRPr="005F0C46">
          <w:rPr>
            <w:sz w:val="24"/>
          </w:rPr>
          <w:t>примерной</w:t>
        </w:r>
        <w:r w:rsidR="00E2638E" w:rsidRPr="005F0C46">
          <w:rPr>
            <w:spacing w:val="-5"/>
            <w:sz w:val="24"/>
          </w:rPr>
          <w:t xml:space="preserve"> </w:t>
        </w:r>
        <w:r w:rsidR="00E2638E" w:rsidRPr="005F0C46">
          <w:rPr>
            <w:sz w:val="24"/>
          </w:rPr>
          <w:t>основной</w:t>
        </w:r>
        <w:r w:rsidR="00E2638E" w:rsidRPr="005F0C46">
          <w:rPr>
            <w:spacing w:val="-10"/>
            <w:sz w:val="24"/>
          </w:rPr>
          <w:t xml:space="preserve"> </w:t>
        </w:r>
        <w:r w:rsidR="00E2638E" w:rsidRPr="005F0C46">
          <w:rPr>
            <w:sz w:val="24"/>
          </w:rPr>
          <w:t>образовательной программы</w:t>
        </w:r>
        <w:r w:rsidR="00E2638E" w:rsidRPr="005F0C46">
          <w:rPr>
            <w:spacing w:val="-4"/>
            <w:sz w:val="24"/>
          </w:rPr>
          <w:t xml:space="preserve"> </w:t>
        </w:r>
        <w:r w:rsidR="00E2638E" w:rsidRPr="005F0C46">
          <w:rPr>
            <w:sz w:val="24"/>
          </w:rPr>
          <w:t>основного</w:t>
        </w:r>
        <w:r w:rsidR="00E2638E" w:rsidRPr="005F0C46">
          <w:rPr>
            <w:spacing w:val="-6"/>
            <w:sz w:val="24"/>
          </w:rPr>
          <w:t xml:space="preserve"> </w:t>
        </w:r>
        <w:r w:rsidR="00E2638E" w:rsidRPr="005F0C46">
          <w:rPr>
            <w:sz w:val="24"/>
          </w:rPr>
          <w:t>общего</w:t>
        </w:r>
        <w:r w:rsidR="00E2638E" w:rsidRPr="005F0C46">
          <w:rPr>
            <w:spacing w:val="-6"/>
            <w:sz w:val="24"/>
          </w:rPr>
          <w:t xml:space="preserve"> </w:t>
        </w:r>
        <w:r w:rsidR="00E2638E" w:rsidRPr="005F0C46">
          <w:rPr>
            <w:sz w:val="24"/>
          </w:rPr>
          <w:t>образования</w:t>
        </w:r>
      </w:hyperlink>
    </w:p>
    <w:p w:rsidR="00CA639C" w:rsidRPr="005F0C46" w:rsidRDefault="00E2638E">
      <w:pPr>
        <w:pStyle w:val="a4"/>
        <w:rPr>
          <w:b w:val="0"/>
          <w:sz w:val="24"/>
          <w:szCs w:val="24"/>
        </w:rPr>
      </w:pPr>
      <w:r w:rsidRPr="005F0C46">
        <w:rPr>
          <w:b w:val="0"/>
          <w:w w:val="99"/>
          <w:sz w:val="24"/>
          <w:szCs w:val="24"/>
        </w:rPr>
        <w:t>4</w:t>
      </w:r>
    </w:p>
    <w:p w:rsidR="00CA639C" w:rsidRPr="005F0C46" w:rsidRDefault="00CA639C">
      <w:pPr>
        <w:sectPr w:rsidR="00CA639C" w:rsidRPr="005F0C46">
          <w:footerReference w:type="default" r:id="rId9"/>
          <w:pgSz w:w="11910" w:h="16840"/>
          <w:pgMar w:top="520" w:right="480" w:bottom="1574" w:left="140" w:header="0" w:footer="1179" w:gutter="0"/>
          <w:pgNumType w:start="2"/>
          <w:cols w:space="720"/>
        </w:sectPr>
      </w:pPr>
    </w:p>
    <w:sdt>
      <w:sdtPr>
        <w:id w:val="105125205"/>
        <w:docPartObj>
          <w:docPartGallery w:val="Table of Contents"/>
          <w:docPartUnique/>
        </w:docPartObj>
      </w:sdtPr>
      <w:sdtContent>
        <w:p w:rsidR="00CA639C" w:rsidRPr="005F0C46" w:rsidRDefault="00AB2DB8" w:rsidP="00CA374E">
          <w:pPr>
            <w:pStyle w:val="TOC1"/>
            <w:numPr>
              <w:ilvl w:val="1"/>
              <w:numId w:val="154"/>
            </w:numPr>
            <w:tabs>
              <w:tab w:val="left" w:pos="902"/>
              <w:tab w:val="left" w:leader="dot" w:pos="9862"/>
            </w:tabs>
            <w:spacing w:line="272" w:lineRule="exact"/>
            <w:ind w:hanging="423"/>
          </w:pPr>
          <w:hyperlink w:anchor="_bookmark1" w:history="1">
            <w:r w:rsidR="00E2638E" w:rsidRPr="005F0C46">
              <w:t>Пояснительная</w:t>
            </w:r>
            <w:r w:rsidR="00E2638E" w:rsidRPr="005F0C46">
              <w:rPr>
                <w:spacing w:val="-6"/>
              </w:rPr>
              <w:t xml:space="preserve"> </w:t>
            </w:r>
            <w:r w:rsidR="00E2638E" w:rsidRPr="005F0C46">
              <w:t>записка</w:t>
            </w:r>
            <w:r w:rsidR="00E2638E" w:rsidRPr="005F0C46">
              <w:tab/>
            </w:r>
          </w:hyperlink>
          <w:r w:rsidR="00905F39">
            <w:t xml:space="preserve">    </w:t>
          </w:r>
          <w:r w:rsidR="005F0C46">
            <w:t>4</w:t>
          </w:r>
        </w:p>
        <w:p w:rsidR="00CA639C" w:rsidRPr="005F0C46" w:rsidRDefault="00AB2DB8" w:rsidP="00CA374E">
          <w:pPr>
            <w:pStyle w:val="TOC1"/>
            <w:numPr>
              <w:ilvl w:val="2"/>
              <w:numId w:val="154"/>
            </w:numPr>
            <w:tabs>
              <w:tab w:val="left" w:pos="1098"/>
            </w:tabs>
            <w:ind w:right="800"/>
          </w:pPr>
          <w:hyperlink w:anchor="_bookmark2" w:history="1">
            <w:r w:rsidR="00E2638E" w:rsidRPr="005F0C46">
              <w:t>Цели</w:t>
            </w:r>
            <w:r w:rsidR="00E2638E" w:rsidRPr="005F0C46">
              <w:rPr>
                <w:spacing w:val="4"/>
              </w:rPr>
              <w:t xml:space="preserve"> </w:t>
            </w:r>
            <w:r w:rsidR="00E2638E" w:rsidRPr="005F0C46">
              <w:t>и</w:t>
            </w:r>
            <w:r w:rsidR="00E2638E" w:rsidRPr="005F0C46">
              <w:rPr>
                <w:spacing w:val="8"/>
              </w:rPr>
              <w:t xml:space="preserve"> </w:t>
            </w:r>
            <w:r w:rsidR="00E2638E" w:rsidRPr="005F0C46">
              <w:t>задачи</w:t>
            </w:r>
            <w:r w:rsidR="00E2638E" w:rsidRPr="005F0C46">
              <w:rPr>
                <w:spacing w:val="13"/>
              </w:rPr>
              <w:t xml:space="preserve"> </w:t>
            </w:r>
            <w:r w:rsidR="00E2638E" w:rsidRPr="005F0C46">
              <w:t>реализации</w:t>
            </w:r>
            <w:r w:rsidR="00E2638E" w:rsidRPr="005F0C46">
              <w:rPr>
                <w:spacing w:val="5"/>
              </w:rPr>
              <w:t xml:space="preserve"> </w:t>
            </w:r>
            <w:r w:rsidR="00E2638E" w:rsidRPr="005F0C46">
              <w:t>основной</w:t>
            </w:r>
            <w:r w:rsidR="00E2638E" w:rsidRPr="005F0C46">
              <w:rPr>
                <w:spacing w:val="8"/>
              </w:rPr>
              <w:t xml:space="preserve"> </w:t>
            </w:r>
            <w:r w:rsidR="00E2638E" w:rsidRPr="005F0C46">
              <w:t>образовательной</w:t>
            </w:r>
            <w:r w:rsidR="00E2638E" w:rsidRPr="005F0C46">
              <w:rPr>
                <w:spacing w:val="8"/>
              </w:rPr>
              <w:t xml:space="preserve"> </w:t>
            </w:r>
            <w:r w:rsidR="00E2638E" w:rsidRPr="005F0C46">
              <w:t>программы</w:t>
            </w:r>
            <w:r w:rsidR="00E2638E" w:rsidRPr="005F0C46">
              <w:rPr>
                <w:spacing w:val="5"/>
              </w:rPr>
              <w:t xml:space="preserve"> </w:t>
            </w:r>
            <w:r w:rsidR="00E2638E" w:rsidRPr="005F0C46">
              <w:t>основного</w:t>
            </w:r>
            <w:r w:rsidR="00E2638E" w:rsidRPr="005F0C46">
              <w:rPr>
                <w:spacing w:val="7"/>
              </w:rPr>
              <w:t xml:space="preserve"> </w:t>
            </w:r>
            <w:r w:rsidR="00E2638E" w:rsidRPr="005F0C46">
              <w:t>общего</w:t>
            </w:r>
            <w:r w:rsidR="00E2638E" w:rsidRPr="005F0C46">
              <w:rPr>
                <w:spacing w:val="8"/>
              </w:rPr>
              <w:t xml:space="preserve"> </w:t>
            </w:r>
            <w:r w:rsidR="00E2638E" w:rsidRPr="005F0C46">
              <w:t>образования</w:t>
            </w:r>
          </w:hyperlink>
          <w:r w:rsidR="00905F39">
            <w:t>…………………………………………………………………………………….4</w:t>
          </w:r>
        </w:p>
        <w:p w:rsidR="00CA639C" w:rsidRPr="005F0C46" w:rsidRDefault="00AB2DB8" w:rsidP="00CA374E">
          <w:pPr>
            <w:pStyle w:val="TOC1"/>
            <w:numPr>
              <w:ilvl w:val="2"/>
              <w:numId w:val="154"/>
            </w:numPr>
            <w:tabs>
              <w:tab w:val="left" w:pos="1209"/>
              <w:tab w:val="left" w:pos="9838"/>
            </w:tabs>
            <w:spacing w:line="242" w:lineRule="auto"/>
            <w:ind w:left="479" w:right="131" w:firstLine="0"/>
          </w:pPr>
          <w:hyperlink w:anchor="_bookmark3" w:history="1">
            <w:r w:rsidR="00E2638E" w:rsidRPr="005F0C46">
              <w:t>Принципы</w:t>
            </w:r>
            <w:r w:rsidR="00E2638E" w:rsidRPr="005F0C46">
              <w:rPr>
                <w:spacing w:val="1"/>
              </w:rPr>
              <w:t xml:space="preserve"> </w:t>
            </w:r>
            <w:r w:rsidR="00E2638E" w:rsidRPr="005F0C46">
              <w:t>и</w:t>
            </w:r>
            <w:r w:rsidR="00E2638E" w:rsidRPr="005F0C46">
              <w:rPr>
                <w:spacing w:val="1"/>
              </w:rPr>
              <w:t xml:space="preserve"> </w:t>
            </w:r>
            <w:r w:rsidR="00E2638E" w:rsidRPr="005F0C46">
              <w:t>подходы</w:t>
            </w:r>
            <w:r w:rsidR="00E2638E" w:rsidRPr="005F0C46">
              <w:rPr>
                <w:spacing w:val="1"/>
              </w:rPr>
              <w:t xml:space="preserve"> </w:t>
            </w:r>
            <w:r w:rsidR="00E2638E" w:rsidRPr="005F0C46">
              <w:t>к</w:t>
            </w:r>
            <w:r w:rsidR="00E2638E" w:rsidRPr="005F0C46">
              <w:rPr>
                <w:spacing w:val="1"/>
              </w:rPr>
              <w:t xml:space="preserve"> </w:t>
            </w:r>
            <w:r w:rsidR="00E2638E" w:rsidRPr="005F0C46">
              <w:t>формированию</w:t>
            </w:r>
            <w:r w:rsidR="00E2638E" w:rsidRPr="005F0C46">
              <w:rPr>
                <w:spacing w:val="1"/>
              </w:rPr>
              <w:t xml:space="preserve"> </w:t>
            </w:r>
            <w:r w:rsidR="00E2638E" w:rsidRPr="005F0C46">
              <w:t>образовательной</w:t>
            </w:r>
            <w:r w:rsidR="00E2638E" w:rsidRPr="005F0C46">
              <w:rPr>
                <w:spacing w:val="1"/>
              </w:rPr>
              <w:t xml:space="preserve"> </w:t>
            </w:r>
            <w:r w:rsidR="00E2638E" w:rsidRPr="005F0C46">
              <w:t>программы</w:t>
            </w:r>
            <w:r w:rsidR="00E2638E" w:rsidRPr="005F0C46">
              <w:rPr>
                <w:spacing w:val="1"/>
              </w:rPr>
              <w:t xml:space="preserve"> </w:t>
            </w:r>
            <w:r w:rsidR="00E2638E" w:rsidRPr="005F0C46">
              <w:t>основного</w:t>
            </w:r>
            <w:r w:rsidR="00E2638E" w:rsidRPr="005F0C46">
              <w:rPr>
                <w:spacing w:val="1"/>
              </w:rPr>
              <w:t xml:space="preserve"> </w:t>
            </w:r>
            <w:r w:rsidR="00E2638E" w:rsidRPr="005F0C46">
              <w:t>общего</w:t>
            </w:r>
          </w:hyperlink>
          <w:r w:rsidR="00E2638E" w:rsidRPr="005F0C46">
            <w:rPr>
              <w:spacing w:val="-57"/>
            </w:rPr>
            <w:t xml:space="preserve"> </w:t>
          </w:r>
          <w:hyperlink w:anchor="_bookmark3" w:history="1">
            <w:r w:rsidR="00E2638E" w:rsidRPr="005F0C46">
              <w:t>образования</w:t>
            </w:r>
            <w:r w:rsidR="005F0C46">
              <w:t>......................................................................................................................................</w:t>
            </w:r>
            <w:r w:rsidR="00E2638E" w:rsidRPr="005F0C46">
              <w:tab/>
            </w:r>
          </w:hyperlink>
          <w:r w:rsidR="00905F39">
            <w:t>….</w:t>
          </w:r>
          <w:r w:rsidR="00DA78CD">
            <w:t>5</w:t>
          </w:r>
        </w:p>
        <w:p w:rsidR="00CA639C" w:rsidRPr="005F0C46" w:rsidRDefault="00E2638E" w:rsidP="00CA374E">
          <w:pPr>
            <w:pStyle w:val="TOC1"/>
            <w:numPr>
              <w:ilvl w:val="1"/>
              <w:numId w:val="154"/>
            </w:numPr>
            <w:tabs>
              <w:tab w:val="left" w:pos="955"/>
              <w:tab w:val="left" w:leader="dot" w:pos="9624"/>
            </w:tabs>
            <w:spacing w:line="242" w:lineRule="auto"/>
            <w:ind w:left="479" w:right="800" w:firstLine="0"/>
          </w:pPr>
          <w:r w:rsidRPr="005F0C46">
            <w:t>Планируемые</w:t>
          </w:r>
          <w:r w:rsidRPr="005F0C46">
            <w:rPr>
              <w:spacing w:val="1"/>
            </w:rPr>
            <w:t xml:space="preserve"> </w:t>
          </w:r>
          <w:r w:rsidRPr="005F0C46">
            <w:t>результаты</w:t>
          </w:r>
          <w:r w:rsidRPr="005F0C46">
            <w:rPr>
              <w:spacing w:val="1"/>
            </w:rPr>
            <w:t xml:space="preserve"> </w:t>
          </w:r>
          <w:r w:rsidRPr="005F0C46">
            <w:t>освоения обучающимися</w:t>
          </w:r>
          <w:r w:rsidRPr="005F0C46">
            <w:rPr>
              <w:spacing w:val="1"/>
            </w:rPr>
            <w:t xml:space="preserve"> </w:t>
          </w:r>
          <w:r w:rsidRPr="005F0C46">
            <w:t>основной</w:t>
          </w:r>
          <w:r w:rsidRPr="005F0C46">
            <w:rPr>
              <w:spacing w:val="1"/>
            </w:rPr>
            <w:t xml:space="preserve"> </w:t>
          </w:r>
          <w:r w:rsidRPr="005F0C46">
            <w:t>общеобразовательной</w:t>
          </w:r>
          <w:r w:rsidRPr="005F0C46">
            <w:rPr>
              <w:spacing w:val="1"/>
            </w:rPr>
            <w:t xml:space="preserve"> </w:t>
          </w:r>
          <w:r w:rsidRPr="005F0C46">
            <w:t>программы</w:t>
          </w:r>
          <w:r w:rsidRPr="005F0C46">
            <w:rPr>
              <w:spacing w:val="-57"/>
            </w:rPr>
            <w:t xml:space="preserve"> </w:t>
          </w:r>
          <w:r w:rsidRPr="005F0C46">
            <w:t>основного</w:t>
          </w:r>
          <w:r w:rsidRPr="005F0C46">
            <w:rPr>
              <w:spacing w:val="-4"/>
            </w:rPr>
            <w:t xml:space="preserve"> </w:t>
          </w:r>
          <w:r w:rsidRPr="005F0C46">
            <w:t>общего</w:t>
          </w:r>
          <w:r w:rsidRPr="005F0C46">
            <w:rPr>
              <w:spacing w:val="-4"/>
            </w:rPr>
            <w:t xml:space="preserve"> </w:t>
          </w:r>
          <w:r w:rsidR="005F0C46">
            <w:t>образования .............................................</w:t>
          </w:r>
          <w:r w:rsidR="00905F39">
            <w:t>.....................................</w:t>
          </w:r>
          <w:r w:rsidR="005F0C46">
            <w:t>.....7</w:t>
          </w:r>
        </w:p>
        <w:p w:rsidR="00CA639C" w:rsidRPr="005F0C46" w:rsidRDefault="00AB2DB8" w:rsidP="00CA374E">
          <w:pPr>
            <w:pStyle w:val="TOC1"/>
            <w:numPr>
              <w:ilvl w:val="2"/>
              <w:numId w:val="154"/>
            </w:numPr>
            <w:tabs>
              <w:tab w:val="left" w:pos="1084"/>
              <w:tab w:val="left" w:leader="dot" w:pos="9862"/>
            </w:tabs>
            <w:spacing w:line="271" w:lineRule="exact"/>
            <w:ind w:left="1083" w:hanging="605"/>
          </w:pPr>
          <w:hyperlink w:anchor="_bookmark4" w:history="1">
            <w:r w:rsidR="00E2638E" w:rsidRPr="005F0C46">
              <w:t>Общие</w:t>
            </w:r>
            <w:r w:rsidR="00E2638E" w:rsidRPr="005F0C46">
              <w:rPr>
                <w:spacing w:val="-7"/>
              </w:rPr>
              <w:t xml:space="preserve"> </w:t>
            </w:r>
            <w:r w:rsidR="00E2638E" w:rsidRPr="005F0C46">
              <w:t>положения</w:t>
            </w:r>
            <w:r w:rsidR="00E2638E" w:rsidRPr="005F0C46">
              <w:tab/>
            </w:r>
          </w:hyperlink>
          <w:r w:rsidR="00905F39">
            <w:t>…</w:t>
          </w:r>
          <w:r w:rsidR="005F0C46">
            <w:t>7</w:t>
          </w:r>
        </w:p>
        <w:p w:rsidR="00CA639C" w:rsidRPr="005F0C46" w:rsidRDefault="00AB2DB8" w:rsidP="00CA374E">
          <w:pPr>
            <w:pStyle w:val="TOC1"/>
            <w:numPr>
              <w:ilvl w:val="2"/>
              <w:numId w:val="154"/>
            </w:numPr>
            <w:tabs>
              <w:tab w:val="left" w:pos="1084"/>
              <w:tab w:val="left" w:leader="dot" w:pos="9862"/>
            </w:tabs>
            <w:ind w:left="1083" w:hanging="605"/>
          </w:pPr>
          <w:hyperlink w:anchor="_bookmark5" w:history="1">
            <w:r w:rsidR="00E2638E" w:rsidRPr="005F0C46">
              <w:t>Структура</w:t>
            </w:r>
            <w:r w:rsidR="00E2638E" w:rsidRPr="005F0C46">
              <w:rPr>
                <w:spacing w:val="-3"/>
              </w:rPr>
              <w:t xml:space="preserve"> </w:t>
            </w:r>
            <w:r w:rsidR="00E2638E" w:rsidRPr="005F0C46">
              <w:t>планируемых</w:t>
            </w:r>
            <w:r w:rsidR="00E2638E" w:rsidRPr="005F0C46">
              <w:rPr>
                <w:spacing w:val="-6"/>
              </w:rPr>
              <w:t xml:space="preserve"> </w:t>
            </w:r>
            <w:r w:rsidR="00E2638E" w:rsidRPr="005F0C46">
              <w:t>результатов</w:t>
            </w:r>
            <w:r w:rsidR="00E2638E" w:rsidRPr="005F0C46">
              <w:tab/>
            </w:r>
          </w:hyperlink>
          <w:r w:rsidR="00905F39">
            <w:t>…</w:t>
          </w:r>
          <w:r w:rsidR="005F0C46">
            <w:t>7</w:t>
          </w:r>
        </w:p>
        <w:p w:rsidR="00CA639C" w:rsidRPr="005F0C46" w:rsidRDefault="00AB2DB8" w:rsidP="00CA374E">
          <w:pPr>
            <w:pStyle w:val="TOC1"/>
            <w:numPr>
              <w:ilvl w:val="2"/>
              <w:numId w:val="154"/>
            </w:numPr>
            <w:tabs>
              <w:tab w:val="left" w:pos="1084"/>
              <w:tab w:val="left" w:leader="dot" w:pos="9742"/>
            </w:tabs>
            <w:ind w:left="1083" w:hanging="605"/>
          </w:pPr>
          <w:hyperlink w:anchor="_bookmark6" w:history="1">
            <w:r w:rsidR="00E2638E" w:rsidRPr="005F0C46">
              <w:t>Личностные</w:t>
            </w:r>
            <w:r w:rsidR="00E2638E" w:rsidRPr="005F0C46">
              <w:rPr>
                <w:spacing w:val="-2"/>
              </w:rPr>
              <w:t xml:space="preserve"> </w:t>
            </w:r>
            <w:r w:rsidR="00E2638E" w:rsidRPr="005F0C46">
              <w:t>результаты</w:t>
            </w:r>
            <w:r w:rsidR="00E2638E" w:rsidRPr="005F0C46">
              <w:rPr>
                <w:spacing w:val="-3"/>
              </w:rPr>
              <w:t xml:space="preserve"> </w:t>
            </w:r>
            <w:r w:rsidR="00E2638E" w:rsidRPr="005F0C46">
              <w:t>освоения</w:t>
            </w:r>
            <w:r w:rsidR="00E2638E" w:rsidRPr="005F0C46">
              <w:rPr>
                <w:spacing w:val="-10"/>
              </w:rPr>
              <w:t xml:space="preserve"> </w:t>
            </w:r>
            <w:r w:rsidR="00E2638E" w:rsidRPr="005F0C46">
              <w:t>основной</w:t>
            </w:r>
            <w:r w:rsidR="00E2638E" w:rsidRPr="005F0C46">
              <w:rPr>
                <w:spacing w:val="-10"/>
              </w:rPr>
              <w:t xml:space="preserve"> </w:t>
            </w:r>
            <w:r w:rsidR="00E2638E" w:rsidRPr="005F0C46">
              <w:t>образовательной</w:t>
            </w:r>
            <w:r w:rsidR="00E2638E" w:rsidRPr="005F0C46">
              <w:rPr>
                <w:spacing w:val="-4"/>
              </w:rPr>
              <w:t xml:space="preserve"> </w:t>
            </w:r>
            <w:r w:rsidR="00E2638E" w:rsidRPr="005F0C46">
              <w:t>программы</w:t>
            </w:r>
            <w:r w:rsidR="00E2638E" w:rsidRPr="005F0C46">
              <w:tab/>
            </w:r>
            <w:r w:rsidR="00905F39">
              <w:t>….</w:t>
            </w:r>
            <w:r w:rsidR="00E2638E" w:rsidRPr="005F0C46">
              <w:t>1</w:t>
            </w:r>
          </w:hyperlink>
          <w:r w:rsidR="00A35B68">
            <w:t>3</w:t>
          </w:r>
        </w:p>
        <w:p w:rsidR="00CA639C" w:rsidRPr="005F0C46" w:rsidRDefault="00AB2DB8" w:rsidP="00CA374E">
          <w:pPr>
            <w:pStyle w:val="TOC1"/>
            <w:numPr>
              <w:ilvl w:val="2"/>
              <w:numId w:val="154"/>
            </w:numPr>
            <w:tabs>
              <w:tab w:val="left" w:pos="1084"/>
              <w:tab w:val="left" w:leader="dot" w:pos="9742"/>
            </w:tabs>
            <w:ind w:left="1083" w:hanging="605"/>
          </w:pPr>
          <w:hyperlink w:anchor="_bookmark7" w:history="1">
            <w:r w:rsidR="00E2638E" w:rsidRPr="005F0C46">
              <w:t>Метапредметные</w:t>
            </w:r>
            <w:r w:rsidR="00E2638E" w:rsidRPr="005F0C46">
              <w:rPr>
                <w:spacing w:val="-3"/>
              </w:rPr>
              <w:t xml:space="preserve"> </w:t>
            </w:r>
            <w:r w:rsidR="00E2638E" w:rsidRPr="005F0C46">
              <w:t>результаты</w:t>
            </w:r>
            <w:r w:rsidR="00E2638E" w:rsidRPr="005F0C46">
              <w:rPr>
                <w:spacing w:val="-4"/>
              </w:rPr>
              <w:t xml:space="preserve"> </w:t>
            </w:r>
            <w:r w:rsidR="00E2638E" w:rsidRPr="005F0C46">
              <w:t>освоения</w:t>
            </w:r>
            <w:r w:rsidR="00E2638E" w:rsidRPr="005F0C46">
              <w:rPr>
                <w:spacing w:val="-5"/>
              </w:rPr>
              <w:t xml:space="preserve"> </w:t>
            </w:r>
            <w:r w:rsidR="00E2638E" w:rsidRPr="005F0C46">
              <w:t>ООП</w:t>
            </w:r>
            <w:r w:rsidR="00E2638E" w:rsidRPr="005F0C46">
              <w:tab/>
            </w:r>
            <w:r w:rsidR="00905F39">
              <w:t>….</w:t>
            </w:r>
            <w:r w:rsidR="00E2638E" w:rsidRPr="005F0C46">
              <w:t>1</w:t>
            </w:r>
          </w:hyperlink>
          <w:r w:rsidR="00A35B68">
            <w:t>5</w:t>
          </w:r>
        </w:p>
        <w:p w:rsidR="00CA639C" w:rsidRPr="005F0C46" w:rsidRDefault="00AB2DB8" w:rsidP="00CA374E">
          <w:pPr>
            <w:pStyle w:val="TOC1"/>
            <w:numPr>
              <w:ilvl w:val="2"/>
              <w:numId w:val="154"/>
            </w:numPr>
            <w:tabs>
              <w:tab w:val="left" w:pos="1084"/>
              <w:tab w:val="left" w:leader="dot" w:pos="9742"/>
            </w:tabs>
            <w:ind w:left="1083" w:hanging="605"/>
          </w:pPr>
          <w:hyperlink w:anchor="_bookmark8" w:history="1">
            <w:r w:rsidR="00E2638E" w:rsidRPr="005F0C46">
              <w:t>Предметные</w:t>
            </w:r>
            <w:r w:rsidR="00E2638E" w:rsidRPr="005F0C46">
              <w:rPr>
                <w:spacing w:val="-9"/>
              </w:rPr>
              <w:t xml:space="preserve"> </w:t>
            </w:r>
            <w:r w:rsidR="00E2638E" w:rsidRPr="005F0C46">
              <w:t>результаты</w:t>
            </w:r>
            <w:r w:rsidR="00E2638E" w:rsidRPr="005F0C46">
              <w:tab/>
            </w:r>
            <w:r w:rsidR="00905F39">
              <w:t>….</w:t>
            </w:r>
            <w:r w:rsidR="00E2638E" w:rsidRPr="005F0C46">
              <w:t>1</w:t>
            </w:r>
          </w:hyperlink>
          <w:r w:rsidR="005F0C46">
            <w:t>9</w:t>
          </w:r>
        </w:p>
        <w:p w:rsidR="00CA639C" w:rsidRPr="005F0C46" w:rsidRDefault="00AB2DB8" w:rsidP="00CA374E">
          <w:pPr>
            <w:pStyle w:val="TOC1"/>
            <w:numPr>
              <w:ilvl w:val="3"/>
              <w:numId w:val="154"/>
            </w:numPr>
            <w:tabs>
              <w:tab w:val="left" w:pos="1262"/>
              <w:tab w:val="left" w:leader="dot" w:pos="9742"/>
            </w:tabs>
            <w:spacing w:before="1"/>
            <w:ind w:hanging="783"/>
          </w:pPr>
          <w:hyperlink w:anchor="_bookmark9" w:history="1">
            <w:r w:rsidR="00E2638E" w:rsidRPr="005F0C46">
              <w:t>Русский язык</w:t>
            </w:r>
            <w:r w:rsidR="00E2638E" w:rsidRPr="005F0C46">
              <w:tab/>
            </w:r>
            <w:r w:rsidR="00905F39">
              <w:t>….</w:t>
            </w:r>
          </w:hyperlink>
          <w:r w:rsidR="00A35B68">
            <w:t>20</w:t>
          </w:r>
        </w:p>
        <w:p w:rsidR="00CA639C" w:rsidRPr="005F0C46" w:rsidRDefault="00AB2DB8" w:rsidP="00CA374E">
          <w:pPr>
            <w:pStyle w:val="TOC1"/>
            <w:numPr>
              <w:ilvl w:val="3"/>
              <w:numId w:val="154"/>
            </w:numPr>
            <w:tabs>
              <w:tab w:val="left" w:pos="1262"/>
              <w:tab w:val="left" w:leader="dot" w:pos="9742"/>
            </w:tabs>
            <w:ind w:hanging="783"/>
          </w:pPr>
          <w:hyperlink w:anchor="_bookmark10" w:history="1">
            <w:r w:rsidR="005F0C46">
              <w:t>Литература</w:t>
            </w:r>
            <w:r w:rsidR="005F0C46">
              <w:tab/>
            </w:r>
          </w:hyperlink>
          <w:r w:rsidR="00905F39">
            <w:t>….</w:t>
          </w:r>
          <w:r w:rsidR="005F0C46">
            <w:t>2</w:t>
          </w:r>
          <w:r w:rsidR="00A35B68">
            <w:t>1</w:t>
          </w:r>
        </w:p>
        <w:p w:rsidR="00CA639C" w:rsidRPr="005F0C46" w:rsidRDefault="00AB2DB8" w:rsidP="00CA374E">
          <w:pPr>
            <w:pStyle w:val="TOC1"/>
            <w:numPr>
              <w:ilvl w:val="3"/>
              <w:numId w:val="154"/>
            </w:numPr>
            <w:tabs>
              <w:tab w:val="left" w:pos="1262"/>
              <w:tab w:val="left" w:leader="dot" w:pos="9742"/>
            </w:tabs>
            <w:spacing w:before="3"/>
            <w:ind w:hanging="783"/>
          </w:pPr>
          <w:hyperlink w:anchor="_bookmark11" w:history="1">
            <w:r w:rsidR="00E2638E" w:rsidRPr="005F0C46">
              <w:t>Иностранный</w:t>
            </w:r>
            <w:r w:rsidR="00E2638E" w:rsidRPr="005F0C46">
              <w:rPr>
                <w:spacing w:val="-1"/>
              </w:rPr>
              <w:t xml:space="preserve"> </w:t>
            </w:r>
            <w:r w:rsidR="00E2638E" w:rsidRPr="005F0C46">
              <w:t>язык</w:t>
            </w:r>
            <w:r w:rsidR="00E2638E" w:rsidRPr="005F0C46">
              <w:rPr>
                <w:spacing w:val="-3"/>
              </w:rPr>
              <w:t xml:space="preserve"> </w:t>
            </w:r>
            <w:r w:rsidR="00E2638E" w:rsidRPr="005F0C46">
              <w:t>(</w:t>
            </w:r>
            <w:r w:rsidR="00E2638E" w:rsidRPr="005F0C46">
              <w:rPr>
                <w:spacing w:val="-4"/>
              </w:rPr>
              <w:t xml:space="preserve"> </w:t>
            </w:r>
            <w:r w:rsidR="00E2638E" w:rsidRPr="005F0C46">
              <w:t>английский</w:t>
            </w:r>
            <w:r w:rsidR="00E2638E" w:rsidRPr="005F0C46">
              <w:rPr>
                <w:spacing w:val="5"/>
              </w:rPr>
              <w:t xml:space="preserve"> </w:t>
            </w:r>
            <w:r w:rsidR="00E2638E" w:rsidRPr="005F0C46">
              <w:t>язык)</w:t>
            </w:r>
            <w:r w:rsidR="00E2638E" w:rsidRPr="005F0C46">
              <w:tab/>
            </w:r>
            <w:r w:rsidR="00905F39">
              <w:t>….</w:t>
            </w:r>
            <w:r w:rsidR="00E2638E" w:rsidRPr="005F0C46">
              <w:t>2</w:t>
            </w:r>
          </w:hyperlink>
          <w:r w:rsidR="00827AB8">
            <w:t>4</w:t>
          </w:r>
        </w:p>
        <w:p w:rsidR="00CA639C" w:rsidRPr="005F0C46" w:rsidRDefault="00AB2DB8" w:rsidP="00CA374E">
          <w:pPr>
            <w:pStyle w:val="TOC1"/>
            <w:numPr>
              <w:ilvl w:val="3"/>
              <w:numId w:val="154"/>
            </w:numPr>
            <w:tabs>
              <w:tab w:val="left" w:pos="1262"/>
              <w:tab w:val="left" w:leader="dot" w:pos="9742"/>
            </w:tabs>
            <w:ind w:hanging="783"/>
          </w:pPr>
          <w:hyperlink w:anchor="_bookmark12" w:history="1">
            <w:r w:rsidR="00E2638E" w:rsidRPr="005F0C46">
              <w:t>Второй</w:t>
            </w:r>
            <w:r w:rsidR="00E2638E" w:rsidRPr="005F0C46">
              <w:rPr>
                <w:spacing w:val="-1"/>
              </w:rPr>
              <w:t xml:space="preserve"> </w:t>
            </w:r>
            <w:r w:rsidR="00E2638E" w:rsidRPr="005F0C46">
              <w:t>иностранный</w:t>
            </w:r>
            <w:r w:rsidR="00E2638E" w:rsidRPr="005F0C46">
              <w:rPr>
                <w:spacing w:val="-1"/>
              </w:rPr>
              <w:t xml:space="preserve"> </w:t>
            </w:r>
            <w:r w:rsidR="00E2638E" w:rsidRPr="005F0C46">
              <w:t>язык</w:t>
            </w:r>
            <w:r w:rsidR="00E2638E" w:rsidRPr="005F0C46">
              <w:rPr>
                <w:spacing w:val="-3"/>
              </w:rPr>
              <w:t xml:space="preserve"> </w:t>
            </w:r>
            <w:r w:rsidR="00E2638E" w:rsidRPr="005F0C46">
              <w:t>(на</w:t>
            </w:r>
            <w:r w:rsidR="00E2638E" w:rsidRPr="005F0C46">
              <w:rPr>
                <w:spacing w:val="-2"/>
              </w:rPr>
              <w:t xml:space="preserve"> </w:t>
            </w:r>
            <w:r w:rsidR="00E2638E" w:rsidRPr="005F0C46">
              <w:t>примере</w:t>
            </w:r>
            <w:r w:rsidR="00E2638E" w:rsidRPr="005F0C46">
              <w:rPr>
                <w:spacing w:val="-7"/>
              </w:rPr>
              <w:t xml:space="preserve"> </w:t>
            </w:r>
            <w:r w:rsidR="00E2638E" w:rsidRPr="005F0C46">
              <w:t>английского</w:t>
            </w:r>
            <w:r w:rsidR="00E2638E" w:rsidRPr="005F0C46">
              <w:rPr>
                <w:spacing w:val="-2"/>
              </w:rPr>
              <w:t xml:space="preserve"> </w:t>
            </w:r>
            <w:r w:rsidR="00E2638E" w:rsidRPr="005F0C46">
              <w:t>языка)</w:t>
            </w:r>
            <w:r w:rsidR="00E2638E" w:rsidRPr="005F0C46">
              <w:tab/>
            </w:r>
            <w:r w:rsidR="00905F39">
              <w:t>…</w:t>
            </w:r>
            <w:r w:rsidR="00A35B68">
              <w:t xml:space="preserve"> </w:t>
            </w:r>
            <w:r w:rsidR="00E2638E" w:rsidRPr="005F0C46">
              <w:t>2</w:t>
            </w:r>
          </w:hyperlink>
          <w:r w:rsidR="005F0C46">
            <w:t>8</w:t>
          </w:r>
        </w:p>
        <w:p w:rsidR="00CA639C" w:rsidRPr="005F0C46" w:rsidRDefault="00AB2DB8" w:rsidP="00CA374E">
          <w:pPr>
            <w:pStyle w:val="TOC1"/>
            <w:numPr>
              <w:ilvl w:val="3"/>
              <w:numId w:val="154"/>
            </w:numPr>
            <w:tabs>
              <w:tab w:val="left" w:pos="1262"/>
              <w:tab w:val="left" w:leader="dot" w:pos="9742"/>
            </w:tabs>
            <w:spacing w:before="2"/>
            <w:ind w:hanging="783"/>
          </w:pPr>
          <w:hyperlink w:anchor="_bookmark13" w:history="1">
            <w:r w:rsidR="00E2638E" w:rsidRPr="005F0C46">
              <w:t>История</w:t>
            </w:r>
            <w:r w:rsidR="00E2638E" w:rsidRPr="005F0C46">
              <w:rPr>
                <w:spacing w:val="-3"/>
              </w:rPr>
              <w:t xml:space="preserve"> </w:t>
            </w:r>
            <w:r w:rsidR="00E2638E" w:rsidRPr="005F0C46">
              <w:t>России. Всеобщая</w:t>
            </w:r>
            <w:r w:rsidR="00E2638E" w:rsidRPr="005F0C46">
              <w:rPr>
                <w:spacing w:val="-3"/>
              </w:rPr>
              <w:t xml:space="preserve"> </w:t>
            </w:r>
            <w:r w:rsidR="00E2638E" w:rsidRPr="005F0C46">
              <w:t>история</w:t>
            </w:r>
            <w:r w:rsidR="00E2638E" w:rsidRPr="005F0C46">
              <w:tab/>
            </w:r>
            <w:r w:rsidR="00905F39">
              <w:t>…</w:t>
            </w:r>
            <w:r w:rsidR="00A35B68">
              <w:t xml:space="preserve"> </w:t>
            </w:r>
            <w:r w:rsidR="00E2638E" w:rsidRPr="005F0C46">
              <w:t>3</w:t>
            </w:r>
          </w:hyperlink>
          <w:r w:rsidR="005F0C46">
            <w:t>2</w:t>
          </w:r>
        </w:p>
        <w:p w:rsidR="00CA639C" w:rsidRPr="005F0C46" w:rsidRDefault="00AB2DB8" w:rsidP="00CA374E">
          <w:pPr>
            <w:pStyle w:val="TOC1"/>
            <w:numPr>
              <w:ilvl w:val="3"/>
              <w:numId w:val="154"/>
            </w:numPr>
            <w:tabs>
              <w:tab w:val="left" w:pos="1262"/>
              <w:tab w:val="left" w:leader="dot" w:pos="9742"/>
            </w:tabs>
            <w:ind w:hanging="783"/>
          </w:pPr>
          <w:hyperlink w:anchor="_bookmark14" w:history="1">
            <w:r w:rsidR="00E2638E" w:rsidRPr="005F0C46">
              <w:t>Обществознание</w:t>
            </w:r>
            <w:r w:rsidR="00E2638E" w:rsidRPr="005F0C46">
              <w:tab/>
            </w:r>
            <w:r w:rsidR="00905F39">
              <w:t>…</w:t>
            </w:r>
            <w:r w:rsidR="00A35B68">
              <w:t xml:space="preserve"> </w:t>
            </w:r>
            <w:r w:rsidR="00E2638E" w:rsidRPr="005F0C46">
              <w:t>3</w:t>
            </w:r>
          </w:hyperlink>
          <w:r w:rsidR="005F0C46">
            <w:t>4</w:t>
          </w:r>
        </w:p>
        <w:p w:rsidR="00CA639C" w:rsidRPr="005F0C46" w:rsidRDefault="00AB2DB8" w:rsidP="00CA374E">
          <w:pPr>
            <w:pStyle w:val="TOC1"/>
            <w:numPr>
              <w:ilvl w:val="3"/>
              <w:numId w:val="154"/>
            </w:numPr>
            <w:tabs>
              <w:tab w:val="left" w:pos="1262"/>
              <w:tab w:val="left" w:leader="dot" w:pos="9742"/>
            </w:tabs>
            <w:spacing w:before="3"/>
            <w:ind w:hanging="783"/>
          </w:pPr>
          <w:hyperlink w:anchor="_bookmark15" w:history="1">
            <w:r w:rsidR="00E2638E" w:rsidRPr="005F0C46">
              <w:t>География</w:t>
            </w:r>
            <w:r w:rsidR="00E2638E" w:rsidRPr="005F0C46">
              <w:tab/>
            </w:r>
            <w:r w:rsidR="00905F39">
              <w:t>…</w:t>
            </w:r>
            <w:r w:rsidR="00A35B68">
              <w:t xml:space="preserve"> </w:t>
            </w:r>
            <w:r w:rsidR="00E2638E" w:rsidRPr="005F0C46">
              <w:t>3</w:t>
            </w:r>
          </w:hyperlink>
          <w:r w:rsidR="005F0C46">
            <w:t>9</w:t>
          </w:r>
        </w:p>
        <w:p w:rsidR="00CA639C" w:rsidRPr="005F0C46" w:rsidRDefault="00AB2DB8" w:rsidP="00CA374E">
          <w:pPr>
            <w:pStyle w:val="TOC1"/>
            <w:numPr>
              <w:ilvl w:val="3"/>
              <w:numId w:val="154"/>
            </w:numPr>
            <w:tabs>
              <w:tab w:val="left" w:pos="1262"/>
              <w:tab w:val="left" w:leader="dot" w:pos="9742"/>
            </w:tabs>
            <w:ind w:hanging="783"/>
          </w:pPr>
          <w:hyperlink w:anchor="_bookmark16" w:history="1">
            <w:r w:rsidR="00E2638E" w:rsidRPr="005F0C46">
              <w:t>Математика</w:t>
            </w:r>
            <w:r w:rsidR="00E2638E" w:rsidRPr="005F0C46">
              <w:tab/>
            </w:r>
            <w:r w:rsidR="00905F39">
              <w:t>…</w:t>
            </w:r>
            <w:r w:rsidR="00A35B68">
              <w:t xml:space="preserve"> </w:t>
            </w:r>
            <w:r w:rsidR="00E2638E" w:rsidRPr="005F0C46">
              <w:t>4</w:t>
            </w:r>
          </w:hyperlink>
          <w:r w:rsidR="00DA78CD">
            <w:t>1</w:t>
          </w:r>
        </w:p>
        <w:p w:rsidR="00CA639C" w:rsidRPr="005F0C46" w:rsidRDefault="00AB2DB8" w:rsidP="00CA374E">
          <w:pPr>
            <w:pStyle w:val="TOC1"/>
            <w:numPr>
              <w:ilvl w:val="3"/>
              <w:numId w:val="154"/>
            </w:numPr>
            <w:tabs>
              <w:tab w:val="left" w:pos="1262"/>
              <w:tab w:val="left" w:leader="dot" w:pos="9742"/>
            </w:tabs>
            <w:spacing w:before="2"/>
            <w:ind w:hanging="783"/>
          </w:pPr>
          <w:hyperlink w:anchor="_bookmark17" w:history="1">
            <w:r w:rsidR="00E2638E" w:rsidRPr="005F0C46">
              <w:t>Информатика</w:t>
            </w:r>
            <w:r w:rsidR="00E2638E" w:rsidRPr="005F0C46">
              <w:tab/>
            </w:r>
            <w:r w:rsidR="00905F39">
              <w:t>…</w:t>
            </w:r>
            <w:r w:rsidR="00A35B68">
              <w:t xml:space="preserve"> </w:t>
            </w:r>
            <w:r w:rsidR="00E2638E" w:rsidRPr="005F0C46">
              <w:t>5</w:t>
            </w:r>
          </w:hyperlink>
          <w:r w:rsidR="005F0C46">
            <w:t>9</w:t>
          </w:r>
        </w:p>
        <w:p w:rsidR="00CA639C" w:rsidRPr="005F0C46" w:rsidRDefault="00AB2DB8" w:rsidP="00CA374E">
          <w:pPr>
            <w:pStyle w:val="TOC1"/>
            <w:numPr>
              <w:ilvl w:val="3"/>
              <w:numId w:val="154"/>
            </w:numPr>
            <w:tabs>
              <w:tab w:val="left" w:pos="1382"/>
              <w:tab w:val="left" w:leader="dot" w:pos="9742"/>
            </w:tabs>
            <w:ind w:left="1381" w:hanging="903"/>
          </w:pPr>
          <w:hyperlink w:anchor="_bookmark18" w:history="1">
            <w:r w:rsidR="00E2638E" w:rsidRPr="005F0C46">
              <w:t>Физика</w:t>
            </w:r>
            <w:r w:rsidR="00E2638E" w:rsidRPr="005F0C46">
              <w:tab/>
            </w:r>
            <w:r w:rsidR="00905F39">
              <w:t>…</w:t>
            </w:r>
            <w:r w:rsidR="00A35B68">
              <w:t xml:space="preserve"> </w:t>
            </w:r>
            <w:r w:rsidR="00E2638E" w:rsidRPr="005F0C46">
              <w:t>6</w:t>
            </w:r>
          </w:hyperlink>
          <w:r w:rsidR="005F0C46">
            <w:t>2</w:t>
          </w:r>
        </w:p>
        <w:p w:rsidR="00CA639C" w:rsidRPr="005F0C46" w:rsidRDefault="00AB2DB8" w:rsidP="00CA374E">
          <w:pPr>
            <w:pStyle w:val="TOC1"/>
            <w:numPr>
              <w:ilvl w:val="3"/>
              <w:numId w:val="154"/>
            </w:numPr>
            <w:tabs>
              <w:tab w:val="left" w:pos="1382"/>
              <w:tab w:val="left" w:leader="dot" w:pos="9742"/>
            </w:tabs>
            <w:spacing w:before="2"/>
            <w:ind w:left="1381" w:hanging="903"/>
          </w:pPr>
          <w:hyperlink w:anchor="_bookmark19" w:history="1">
            <w:r w:rsidR="00E2638E" w:rsidRPr="005F0C46">
              <w:t>Биология</w:t>
            </w:r>
            <w:r w:rsidR="00E2638E" w:rsidRPr="005F0C46">
              <w:tab/>
            </w:r>
            <w:r w:rsidR="00905F39">
              <w:t>…</w:t>
            </w:r>
            <w:r w:rsidR="00A35B68">
              <w:t xml:space="preserve"> </w:t>
            </w:r>
            <w:r w:rsidR="00E2638E" w:rsidRPr="005F0C46">
              <w:t>6</w:t>
            </w:r>
          </w:hyperlink>
          <w:r w:rsidR="00DA78CD">
            <w:t>7</w:t>
          </w:r>
        </w:p>
        <w:p w:rsidR="00CA639C" w:rsidRPr="005F0C46" w:rsidRDefault="00AB2DB8" w:rsidP="00CA374E">
          <w:pPr>
            <w:pStyle w:val="TOC1"/>
            <w:numPr>
              <w:ilvl w:val="3"/>
              <w:numId w:val="154"/>
            </w:numPr>
            <w:tabs>
              <w:tab w:val="left" w:pos="1382"/>
              <w:tab w:val="left" w:leader="dot" w:pos="9742"/>
            </w:tabs>
            <w:ind w:left="1381" w:hanging="903"/>
          </w:pPr>
          <w:hyperlink w:anchor="_bookmark20" w:history="1">
            <w:r w:rsidR="00E2638E" w:rsidRPr="005F0C46">
              <w:t>Химия</w:t>
            </w:r>
            <w:r w:rsidR="00E2638E" w:rsidRPr="005F0C46">
              <w:tab/>
            </w:r>
          </w:hyperlink>
          <w:r w:rsidR="00905F39">
            <w:t>…</w:t>
          </w:r>
          <w:r w:rsidR="00A35B68">
            <w:t xml:space="preserve"> </w:t>
          </w:r>
          <w:r w:rsidR="005F0C46">
            <w:t>70</w:t>
          </w:r>
        </w:p>
        <w:p w:rsidR="00CA639C" w:rsidRPr="005F0C46" w:rsidRDefault="00AB2DB8" w:rsidP="00CA374E">
          <w:pPr>
            <w:pStyle w:val="TOC1"/>
            <w:numPr>
              <w:ilvl w:val="3"/>
              <w:numId w:val="154"/>
            </w:numPr>
            <w:tabs>
              <w:tab w:val="left" w:pos="1382"/>
              <w:tab w:val="left" w:leader="dot" w:pos="9742"/>
            </w:tabs>
            <w:spacing w:before="3"/>
            <w:ind w:left="1381" w:hanging="903"/>
          </w:pPr>
          <w:hyperlink w:anchor="_bookmark21" w:history="1">
            <w:r w:rsidR="00E2638E" w:rsidRPr="005F0C46">
              <w:t>Изобразительное</w:t>
            </w:r>
            <w:r w:rsidR="00E2638E" w:rsidRPr="005F0C46">
              <w:rPr>
                <w:spacing w:val="-9"/>
              </w:rPr>
              <w:t xml:space="preserve"> </w:t>
            </w:r>
            <w:r w:rsidR="00E2638E" w:rsidRPr="005F0C46">
              <w:t>искусство</w:t>
            </w:r>
            <w:r w:rsidR="00E2638E" w:rsidRPr="005F0C46">
              <w:tab/>
            </w:r>
            <w:r w:rsidR="00905F39">
              <w:t>…</w:t>
            </w:r>
            <w:r w:rsidR="00A35B68">
              <w:t xml:space="preserve"> </w:t>
            </w:r>
            <w:r w:rsidR="00E2638E" w:rsidRPr="005F0C46">
              <w:t>7</w:t>
            </w:r>
          </w:hyperlink>
          <w:r w:rsidR="005F0C46">
            <w:t>2</w:t>
          </w:r>
        </w:p>
        <w:p w:rsidR="00CA639C" w:rsidRPr="005F0C46" w:rsidRDefault="00AB2DB8" w:rsidP="00CA374E">
          <w:pPr>
            <w:pStyle w:val="TOC1"/>
            <w:numPr>
              <w:ilvl w:val="3"/>
              <w:numId w:val="154"/>
            </w:numPr>
            <w:tabs>
              <w:tab w:val="left" w:pos="1382"/>
              <w:tab w:val="left" w:leader="dot" w:pos="9742"/>
            </w:tabs>
            <w:ind w:left="1381" w:hanging="903"/>
          </w:pPr>
          <w:hyperlink w:anchor="_bookmark22" w:history="1">
            <w:r w:rsidR="00E2638E" w:rsidRPr="005F0C46">
              <w:t>Музыка</w:t>
            </w:r>
            <w:r w:rsidR="00E2638E" w:rsidRPr="005F0C46">
              <w:tab/>
            </w:r>
            <w:r w:rsidR="00905F39">
              <w:t>…</w:t>
            </w:r>
            <w:r w:rsidR="00A35B68">
              <w:t xml:space="preserve"> </w:t>
            </w:r>
            <w:r w:rsidR="00E2638E" w:rsidRPr="005F0C46">
              <w:t>7</w:t>
            </w:r>
          </w:hyperlink>
          <w:r w:rsidR="00DA78CD">
            <w:t>9</w:t>
          </w:r>
        </w:p>
        <w:p w:rsidR="00CA639C" w:rsidRPr="005F0C46" w:rsidRDefault="00AB2DB8" w:rsidP="00CA374E">
          <w:pPr>
            <w:pStyle w:val="TOC1"/>
            <w:numPr>
              <w:ilvl w:val="3"/>
              <w:numId w:val="154"/>
            </w:numPr>
            <w:tabs>
              <w:tab w:val="left" w:pos="1382"/>
              <w:tab w:val="left" w:leader="dot" w:pos="9742"/>
            </w:tabs>
            <w:spacing w:before="2"/>
            <w:ind w:left="1381" w:hanging="903"/>
          </w:pPr>
          <w:hyperlink w:anchor="_bookmark23" w:history="1">
            <w:r w:rsidR="00E2638E" w:rsidRPr="005F0C46">
              <w:t>Технология</w:t>
            </w:r>
            <w:r w:rsidR="00E2638E" w:rsidRPr="005F0C46">
              <w:tab/>
            </w:r>
            <w:r w:rsidR="00905F39">
              <w:t>…</w:t>
            </w:r>
            <w:r w:rsidR="00A35B68">
              <w:t xml:space="preserve"> </w:t>
            </w:r>
            <w:r w:rsidR="00DA78CD">
              <w:t>81</w:t>
            </w:r>
          </w:hyperlink>
        </w:p>
        <w:p w:rsidR="00CA639C" w:rsidRPr="005F0C46" w:rsidRDefault="00AB2DB8" w:rsidP="00CA374E">
          <w:pPr>
            <w:pStyle w:val="TOC1"/>
            <w:numPr>
              <w:ilvl w:val="3"/>
              <w:numId w:val="154"/>
            </w:numPr>
            <w:tabs>
              <w:tab w:val="left" w:pos="1382"/>
              <w:tab w:val="left" w:leader="dot" w:pos="9742"/>
            </w:tabs>
            <w:ind w:left="1381" w:hanging="903"/>
          </w:pPr>
          <w:hyperlink w:anchor="_bookmark24" w:history="1">
            <w:r w:rsidR="00E2638E" w:rsidRPr="005F0C46">
              <w:t>Физическая</w:t>
            </w:r>
            <w:r w:rsidR="00E2638E" w:rsidRPr="005F0C46">
              <w:rPr>
                <w:spacing w:val="-3"/>
              </w:rPr>
              <w:t xml:space="preserve"> </w:t>
            </w:r>
            <w:r w:rsidR="005F0C46">
              <w:t>культура</w:t>
            </w:r>
            <w:r w:rsidR="005F0C46">
              <w:tab/>
            </w:r>
            <w:r w:rsidR="00905F39">
              <w:t>…</w:t>
            </w:r>
            <w:r w:rsidR="00A35B68">
              <w:t xml:space="preserve"> </w:t>
            </w:r>
            <w:r w:rsidR="00DA78CD">
              <w:t>9</w:t>
            </w:r>
          </w:hyperlink>
          <w:r w:rsidR="00DA78CD">
            <w:t>0</w:t>
          </w:r>
        </w:p>
        <w:p w:rsidR="00CA639C" w:rsidRPr="005F0C46" w:rsidRDefault="00AB2DB8" w:rsidP="00CA374E">
          <w:pPr>
            <w:pStyle w:val="TOC1"/>
            <w:numPr>
              <w:ilvl w:val="3"/>
              <w:numId w:val="154"/>
            </w:numPr>
            <w:tabs>
              <w:tab w:val="left" w:pos="1382"/>
              <w:tab w:val="left" w:leader="dot" w:pos="9742"/>
            </w:tabs>
            <w:spacing w:before="3"/>
            <w:ind w:left="1381" w:hanging="903"/>
          </w:pPr>
          <w:hyperlink w:anchor="_bookmark25" w:history="1">
            <w:r w:rsidR="00E2638E" w:rsidRPr="005F0C46">
              <w:t>Основы</w:t>
            </w:r>
            <w:r w:rsidR="00E2638E" w:rsidRPr="005F0C46">
              <w:rPr>
                <w:spacing w:val="-6"/>
              </w:rPr>
              <w:t xml:space="preserve"> </w:t>
            </w:r>
            <w:r w:rsidR="00E2638E" w:rsidRPr="005F0C46">
              <w:t>безопасности</w:t>
            </w:r>
            <w:r w:rsidR="00E2638E" w:rsidRPr="005F0C46">
              <w:rPr>
                <w:spacing w:val="-5"/>
              </w:rPr>
              <w:t xml:space="preserve"> </w:t>
            </w:r>
            <w:r w:rsidR="00E2638E" w:rsidRPr="005F0C46">
              <w:t>жизнедеятельности</w:t>
            </w:r>
            <w:r w:rsidR="00E2638E" w:rsidRPr="005F0C46">
              <w:tab/>
            </w:r>
            <w:r w:rsidR="00905F39">
              <w:t>…</w:t>
            </w:r>
            <w:r w:rsidR="00A35B68">
              <w:t xml:space="preserve"> </w:t>
            </w:r>
            <w:r w:rsidR="00DA78CD">
              <w:t>9</w:t>
            </w:r>
          </w:hyperlink>
          <w:r w:rsidR="00DA78CD">
            <w:t>1</w:t>
          </w:r>
        </w:p>
        <w:p w:rsidR="00CA639C" w:rsidRPr="005F0C46" w:rsidRDefault="00AB2DB8" w:rsidP="00CA374E">
          <w:pPr>
            <w:pStyle w:val="TOC1"/>
            <w:numPr>
              <w:ilvl w:val="1"/>
              <w:numId w:val="154"/>
            </w:numPr>
            <w:tabs>
              <w:tab w:val="left" w:pos="1003"/>
              <w:tab w:val="left" w:leader="dot" w:pos="9742"/>
            </w:tabs>
            <w:spacing w:line="276" w:lineRule="auto"/>
            <w:ind w:left="479" w:right="800" w:firstLine="0"/>
          </w:pPr>
          <w:hyperlink w:anchor="_TOC_250006" w:history="1">
            <w:r w:rsidR="00E2638E" w:rsidRPr="005F0C46">
              <w:t>Система</w:t>
            </w:r>
            <w:r w:rsidR="00E2638E" w:rsidRPr="005F0C46">
              <w:rPr>
                <w:spacing w:val="36"/>
              </w:rPr>
              <w:t xml:space="preserve"> </w:t>
            </w:r>
            <w:r w:rsidR="00E2638E" w:rsidRPr="005F0C46">
              <w:t>оценки</w:t>
            </w:r>
            <w:r w:rsidR="00E2638E" w:rsidRPr="005F0C46">
              <w:rPr>
                <w:spacing w:val="38"/>
              </w:rPr>
              <w:t xml:space="preserve"> </w:t>
            </w:r>
            <w:r w:rsidR="00E2638E" w:rsidRPr="005F0C46">
              <w:t>достижения</w:t>
            </w:r>
            <w:r w:rsidR="00E2638E" w:rsidRPr="005F0C46">
              <w:rPr>
                <w:spacing w:val="37"/>
              </w:rPr>
              <w:t xml:space="preserve"> </w:t>
            </w:r>
            <w:r w:rsidR="00E2638E" w:rsidRPr="005F0C46">
              <w:t>планируемых</w:t>
            </w:r>
            <w:r w:rsidR="00E2638E" w:rsidRPr="005F0C46">
              <w:rPr>
                <w:spacing w:val="37"/>
              </w:rPr>
              <w:t xml:space="preserve"> </w:t>
            </w:r>
            <w:r w:rsidR="00E2638E" w:rsidRPr="005F0C46">
              <w:t>результатов</w:t>
            </w:r>
            <w:r w:rsidR="00E2638E" w:rsidRPr="005F0C46">
              <w:rPr>
                <w:spacing w:val="34"/>
              </w:rPr>
              <w:t xml:space="preserve"> </w:t>
            </w:r>
            <w:r w:rsidR="00E2638E" w:rsidRPr="005F0C46">
              <w:t>освоения</w:t>
            </w:r>
            <w:r w:rsidR="00E2638E" w:rsidRPr="005F0C46">
              <w:rPr>
                <w:spacing w:val="32"/>
              </w:rPr>
              <w:t xml:space="preserve"> </w:t>
            </w:r>
            <w:r w:rsidR="00E2638E" w:rsidRPr="005F0C46">
              <w:t>основной</w:t>
            </w:r>
            <w:r w:rsidR="00E2638E" w:rsidRPr="005F0C46">
              <w:rPr>
                <w:spacing w:val="38"/>
              </w:rPr>
              <w:t xml:space="preserve"> </w:t>
            </w:r>
            <w:r w:rsidR="00E2638E" w:rsidRPr="005F0C46">
              <w:t>образовательной</w:t>
            </w:r>
            <w:r w:rsidR="00E2638E" w:rsidRPr="005F0C46">
              <w:rPr>
                <w:spacing w:val="-57"/>
              </w:rPr>
              <w:t xml:space="preserve"> </w:t>
            </w:r>
            <w:r w:rsidR="00E2638E" w:rsidRPr="005F0C46">
              <w:t>программы</w:t>
            </w:r>
            <w:r w:rsidR="00E2638E" w:rsidRPr="005F0C46">
              <w:rPr>
                <w:spacing w:val="-2"/>
              </w:rPr>
              <w:t xml:space="preserve"> </w:t>
            </w:r>
            <w:r w:rsidR="00E2638E" w:rsidRPr="005F0C46">
              <w:t>основного</w:t>
            </w:r>
            <w:r w:rsidR="00E2638E" w:rsidRPr="005F0C46">
              <w:rPr>
                <w:spacing w:val="-4"/>
              </w:rPr>
              <w:t xml:space="preserve"> </w:t>
            </w:r>
            <w:r w:rsidR="00E2638E" w:rsidRPr="005F0C46">
              <w:t>общего</w:t>
            </w:r>
            <w:r w:rsidR="00E2638E" w:rsidRPr="005F0C46">
              <w:rPr>
                <w:spacing w:val="-4"/>
              </w:rPr>
              <w:t xml:space="preserve"> </w:t>
            </w:r>
            <w:r w:rsidR="00905F39">
              <w:t>образования…………………………………....</w:t>
            </w:r>
            <w:r w:rsidR="00A35B68">
              <w:t xml:space="preserve"> </w:t>
            </w:r>
            <w:r w:rsidR="00E2638E" w:rsidRPr="005F0C46">
              <w:t>9</w:t>
            </w:r>
          </w:hyperlink>
          <w:r w:rsidR="00DA78CD">
            <w:t>4</w:t>
          </w:r>
        </w:p>
        <w:p w:rsidR="00CA639C" w:rsidRPr="00905F39" w:rsidRDefault="00E2638E" w:rsidP="00CA374E">
          <w:pPr>
            <w:pStyle w:val="TOC1"/>
            <w:numPr>
              <w:ilvl w:val="0"/>
              <w:numId w:val="154"/>
            </w:numPr>
            <w:tabs>
              <w:tab w:val="left" w:pos="825"/>
            </w:tabs>
            <w:spacing w:line="241" w:lineRule="exact"/>
            <w:ind w:left="824" w:right="800" w:hanging="346"/>
          </w:pPr>
          <w:r w:rsidRPr="005F0C46">
            <w:t>Содержательный</w:t>
          </w:r>
          <w:r w:rsidRPr="005F0C46">
            <w:rPr>
              <w:spacing w:val="39"/>
            </w:rPr>
            <w:t xml:space="preserve"> </w:t>
          </w:r>
          <w:r w:rsidRPr="005F0C46">
            <w:t>раздел</w:t>
          </w:r>
          <w:r w:rsidRPr="005F0C46">
            <w:rPr>
              <w:spacing w:val="98"/>
            </w:rPr>
            <w:t xml:space="preserve"> </w:t>
          </w:r>
          <w:r w:rsidRPr="005F0C46">
            <w:t>примерной</w:t>
          </w:r>
          <w:r w:rsidRPr="005F0C46">
            <w:rPr>
              <w:spacing w:val="89"/>
            </w:rPr>
            <w:t xml:space="preserve"> </w:t>
          </w:r>
          <w:r w:rsidRPr="005F0C46">
            <w:t>основной</w:t>
          </w:r>
          <w:r w:rsidRPr="005F0C46">
            <w:rPr>
              <w:spacing w:val="95"/>
            </w:rPr>
            <w:t xml:space="preserve"> </w:t>
          </w:r>
          <w:r w:rsidRPr="005F0C46">
            <w:t>образовательной</w:t>
          </w:r>
          <w:r w:rsidRPr="005F0C46">
            <w:rPr>
              <w:spacing w:val="98"/>
            </w:rPr>
            <w:t xml:space="preserve"> </w:t>
          </w:r>
          <w:r w:rsidRPr="005F0C46">
            <w:t>программы</w:t>
          </w:r>
          <w:r w:rsidRPr="005F0C46">
            <w:rPr>
              <w:spacing w:val="94"/>
            </w:rPr>
            <w:t xml:space="preserve"> </w:t>
          </w:r>
          <w:r w:rsidRPr="005F0C46">
            <w:t>основного</w:t>
          </w:r>
          <w:r w:rsidRPr="005F0C46">
            <w:rPr>
              <w:spacing w:val="98"/>
            </w:rPr>
            <w:t xml:space="preserve"> </w:t>
          </w:r>
          <w:r w:rsidRPr="005F0C46">
            <w:t>общего</w:t>
          </w:r>
          <w:r w:rsidR="00905F39">
            <w:t xml:space="preserve"> </w:t>
          </w:r>
          <w:r w:rsidRPr="00905F39">
            <w:t>образования</w:t>
          </w:r>
          <w:r w:rsidRPr="00905F39">
            <w:rPr>
              <w:spacing w:val="-1"/>
            </w:rPr>
            <w:t xml:space="preserve"> </w:t>
          </w:r>
          <w:r w:rsidRPr="00905F39">
            <w:t>..........................................................................</w:t>
          </w:r>
          <w:r w:rsidR="00905F39">
            <w:t>......................................</w:t>
          </w:r>
          <w:r w:rsidRPr="00905F39">
            <w:t>.</w:t>
          </w:r>
          <w:r w:rsidR="00A35B68">
            <w:t xml:space="preserve">  </w:t>
          </w:r>
          <w:r w:rsidR="005F0C46" w:rsidRPr="00905F39">
            <w:rPr>
              <w:spacing w:val="30"/>
            </w:rPr>
            <w:t>10</w:t>
          </w:r>
          <w:r w:rsidR="00B214CC">
            <w:rPr>
              <w:spacing w:val="30"/>
            </w:rPr>
            <w:t>3</w:t>
          </w:r>
        </w:p>
        <w:p w:rsidR="00CA639C" w:rsidRPr="005F0C46" w:rsidRDefault="00E2638E" w:rsidP="00CA374E">
          <w:pPr>
            <w:pStyle w:val="TOC1"/>
            <w:numPr>
              <w:ilvl w:val="1"/>
              <w:numId w:val="154"/>
            </w:numPr>
            <w:tabs>
              <w:tab w:val="left" w:pos="926"/>
              <w:tab w:val="left" w:leader="dot" w:pos="9559"/>
              <w:tab w:val="left" w:pos="10206"/>
            </w:tabs>
            <w:spacing w:line="242" w:lineRule="auto"/>
            <w:ind w:left="479" w:right="1084" w:firstLine="0"/>
            <w:jc w:val="both"/>
          </w:pPr>
          <w:r w:rsidRPr="005F0C46">
            <w:t>Программа развития универсальных учебных действий, включающая формирование компетенций</w:t>
          </w:r>
          <w:r w:rsidRPr="005F0C46">
            <w:rPr>
              <w:spacing w:val="1"/>
            </w:rPr>
            <w:t xml:space="preserve"> </w:t>
          </w:r>
          <w:r w:rsidRPr="005F0C46">
            <w:t>обучающихся</w:t>
          </w:r>
          <w:r w:rsidRPr="005F0C46">
            <w:rPr>
              <w:spacing w:val="1"/>
            </w:rPr>
            <w:t xml:space="preserve"> </w:t>
          </w:r>
          <w:r w:rsidRPr="005F0C46">
            <w:t>в</w:t>
          </w:r>
          <w:r w:rsidRPr="005F0C46">
            <w:rPr>
              <w:spacing w:val="1"/>
            </w:rPr>
            <w:t xml:space="preserve"> </w:t>
          </w:r>
          <w:r w:rsidRPr="005F0C46">
            <w:t>области</w:t>
          </w:r>
          <w:r w:rsidRPr="005F0C46">
            <w:rPr>
              <w:spacing w:val="1"/>
            </w:rPr>
            <w:t xml:space="preserve"> </w:t>
          </w:r>
          <w:r w:rsidRPr="005F0C46">
            <w:t>использования</w:t>
          </w:r>
          <w:r w:rsidRPr="005F0C46">
            <w:rPr>
              <w:spacing w:val="1"/>
            </w:rPr>
            <w:t xml:space="preserve"> </w:t>
          </w:r>
          <w:r w:rsidRPr="005F0C46">
            <w:t>информационно-коммуникационных</w:t>
          </w:r>
          <w:r w:rsidRPr="005F0C46">
            <w:rPr>
              <w:spacing w:val="1"/>
            </w:rPr>
            <w:t xml:space="preserve"> </w:t>
          </w:r>
          <w:r w:rsidRPr="005F0C46">
            <w:t>технологий,</w:t>
          </w:r>
          <w:r w:rsidRPr="005F0C46">
            <w:rPr>
              <w:spacing w:val="1"/>
            </w:rPr>
            <w:t xml:space="preserve"> </w:t>
          </w:r>
          <w:r w:rsidRPr="005F0C46">
            <w:t>учебно-</w:t>
          </w:r>
          <w:r w:rsidRPr="005F0C46">
            <w:rPr>
              <w:spacing w:val="1"/>
            </w:rPr>
            <w:t xml:space="preserve"> </w:t>
          </w:r>
          <w:r w:rsidRPr="005F0C46">
            <w:t>исследовательской</w:t>
          </w:r>
          <w:r w:rsidRPr="005F0C46">
            <w:rPr>
              <w:spacing w:val="-4"/>
            </w:rPr>
            <w:t xml:space="preserve"> </w:t>
          </w:r>
          <w:r w:rsidRPr="005F0C46">
            <w:t>и</w:t>
          </w:r>
          <w:r w:rsidRPr="005F0C46">
            <w:rPr>
              <w:spacing w:val="-4"/>
            </w:rPr>
            <w:t xml:space="preserve"> </w:t>
          </w:r>
          <w:r w:rsidRPr="005F0C46">
            <w:t>проектной</w:t>
          </w:r>
          <w:r w:rsidRPr="005F0C46">
            <w:rPr>
              <w:spacing w:val="-3"/>
            </w:rPr>
            <w:t xml:space="preserve"> </w:t>
          </w:r>
          <w:r w:rsidRPr="005F0C46">
            <w:t>деятельности</w:t>
          </w:r>
          <w:r w:rsidRPr="005F0C46">
            <w:tab/>
          </w:r>
          <w:r w:rsidR="005F0C46">
            <w:t>...</w:t>
          </w:r>
          <w:r w:rsidR="00905F39">
            <w:t xml:space="preserve"> </w:t>
          </w:r>
          <w:r w:rsidR="005F0C46">
            <w:t>10</w:t>
          </w:r>
          <w:r w:rsidR="00B214CC">
            <w:t>3</w:t>
          </w:r>
        </w:p>
        <w:p w:rsidR="00CA639C" w:rsidRPr="005F0C46" w:rsidRDefault="00E2638E" w:rsidP="00CA374E">
          <w:pPr>
            <w:pStyle w:val="TOC1"/>
            <w:numPr>
              <w:ilvl w:val="1"/>
              <w:numId w:val="154"/>
            </w:numPr>
            <w:tabs>
              <w:tab w:val="left" w:pos="902"/>
              <w:tab w:val="left" w:leader="dot" w:pos="9420"/>
            </w:tabs>
            <w:spacing w:line="319" w:lineRule="exact"/>
            <w:ind w:hanging="423"/>
            <w:jc w:val="both"/>
          </w:pPr>
          <w:r w:rsidRPr="005F0C46">
            <w:t>Примерные</w:t>
          </w:r>
          <w:r w:rsidRPr="005F0C46">
            <w:rPr>
              <w:spacing w:val="-9"/>
            </w:rPr>
            <w:t xml:space="preserve"> </w:t>
          </w:r>
          <w:r w:rsidRPr="005F0C46">
            <w:t>программы</w:t>
          </w:r>
          <w:r w:rsidRPr="005F0C46">
            <w:rPr>
              <w:spacing w:val="-1"/>
            </w:rPr>
            <w:t xml:space="preserve"> </w:t>
          </w:r>
          <w:r w:rsidRPr="005F0C46">
            <w:t>учебных</w:t>
          </w:r>
          <w:r w:rsidRPr="005F0C46">
            <w:rPr>
              <w:spacing w:val="-7"/>
            </w:rPr>
            <w:t xml:space="preserve"> </w:t>
          </w:r>
          <w:r w:rsidRPr="005F0C46">
            <w:t>предметов,</w:t>
          </w:r>
          <w:r w:rsidRPr="005F0C46">
            <w:rPr>
              <w:spacing w:val="-1"/>
            </w:rPr>
            <w:t xml:space="preserve"> </w:t>
          </w:r>
          <w:r w:rsidRPr="005F0C46">
            <w:t>курсов</w:t>
          </w:r>
          <w:r w:rsidRPr="005F0C46">
            <w:tab/>
          </w:r>
          <w:r w:rsidR="005F0C46" w:rsidRPr="005F0C46">
            <w:t>...</w:t>
          </w:r>
          <w:r w:rsidR="005F0C46">
            <w:t>..</w:t>
          </w:r>
          <w:r w:rsidR="00905F39">
            <w:t>..</w:t>
          </w:r>
          <w:r w:rsidRPr="005F0C46">
            <w:t>13</w:t>
          </w:r>
          <w:r w:rsidR="00B214CC">
            <w:t>1</w:t>
          </w:r>
        </w:p>
        <w:p w:rsidR="00CA639C" w:rsidRPr="005F0C46" w:rsidRDefault="00AB2DB8">
          <w:pPr>
            <w:pStyle w:val="TOC1"/>
            <w:tabs>
              <w:tab w:val="left" w:leader="dot" w:pos="9420"/>
            </w:tabs>
            <w:spacing w:line="319" w:lineRule="exact"/>
            <w:ind w:left="479" w:firstLine="0"/>
            <w:jc w:val="both"/>
          </w:pPr>
          <w:hyperlink w:anchor="_TOC_250005" w:history="1">
            <w:r w:rsidR="00E2638E" w:rsidRPr="005F0C46">
              <w:t>2.2.1</w:t>
            </w:r>
            <w:r w:rsidR="00E2638E" w:rsidRPr="005F0C46">
              <w:rPr>
                <w:spacing w:val="-4"/>
              </w:rPr>
              <w:t xml:space="preserve"> </w:t>
            </w:r>
            <w:r w:rsidR="00E2638E" w:rsidRPr="005F0C46">
              <w:t>Общие положения</w:t>
            </w:r>
            <w:r w:rsidR="00E2638E" w:rsidRPr="005F0C46">
              <w:tab/>
            </w:r>
            <w:r w:rsidR="005F0C46" w:rsidRPr="005F0C46">
              <w:t>...</w:t>
            </w:r>
            <w:r w:rsidR="005F0C46">
              <w:t>..</w:t>
            </w:r>
            <w:r w:rsidR="00905F39">
              <w:t>..</w:t>
            </w:r>
            <w:r w:rsidR="00E2638E" w:rsidRPr="005F0C46">
              <w:t>13</w:t>
            </w:r>
          </w:hyperlink>
          <w:r w:rsidR="00B214CC">
            <w:t>1</w:t>
          </w:r>
        </w:p>
        <w:p w:rsidR="00CA639C" w:rsidRPr="005F0C46" w:rsidRDefault="005F0C46" w:rsidP="005F0C46">
          <w:pPr>
            <w:pStyle w:val="TOC1"/>
            <w:tabs>
              <w:tab w:val="left" w:pos="1021"/>
            </w:tabs>
            <w:spacing w:line="273" w:lineRule="exact"/>
            <w:ind w:left="479" w:firstLine="0"/>
          </w:pPr>
          <w:r>
            <w:t>2.2.2</w:t>
          </w:r>
          <w:hyperlink w:anchor="_bookmark26" w:history="1">
            <w:r w:rsidR="00E2638E" w:rsidRPr="005F0C46">
              <w:t>.</w:t>
            </w:r>
            <w:r w:rsidR="00E2638E" w:rsidRPr="005F0C46">
              <w:rPr>
                <w:spacing w:val="1"/>
              </w:rPr>
              <w:t xml:space="preserve"> </w:t>
            </w:r>
            <w:r w:rsidR="00E2638E" w:rsidRPr="005F0C46">
              <w:t>Основное</w:t>
            </w:r>
            <w:r w:rsidR="00E2638E" w:rsidRPr="005F0C46">
              <w:rPr>
                <w:spacing w:val="-3"/>
              </w:rPr>
              <w:t xml:space="preserve"> </w:t>
            </w:r>
            <w:r w:rsidR="00E2638E" w:rsidRPr="005F0C46">
              <w:t>содержание</w:t>
            </w:r>
            <w:r w:rsidR="00E2638E" w:rsidRPr="005F0C46">
              <w:rPr>
                <w:spacing w:val="-3"/>
              </w:rPr>
              <w:t xml:space="preserve"> </w:t>
            </w:r>
            <w:r w:rsidR="00E2638E" w:rsidRPr="005F0C46">
              <w:t>учебных</w:t>
            </w:r>
            <w:r w:rsidR="00E2638E" w:rsidRPr="005F0C46">
              <w:rPr>
                <w:spacing w:val="-6"/>
              </w:rPr>
              <w:t xml:space="preserve"> </w:t>
            </w:r>
            <w:r w:rsidR="00E2638E" w:rsidRPr="005F0C46">
              <w:t>предметов на</w:t>
            </w:r>
            <w:r w:rsidR="00E2638E" w:rsidRPr="005F0C46">
              <w:rPr>
                <w:spacing w:val="-3"/>
              </w:rPr>
              <w:t xml:space="preserve"> </w:t>
            </w:r>
            <w:r w:rsidR="00E2638E" w:rsidRPr="005F0C46">
              <w:t>уровне</w:t>
            </w:r>
            <w:r w:rsidR="00E2638E" w:rsidRPr="005F0C46">
              <w:rPr>
                <w:spacing w:val="-7"/>
              </w:rPr>
              <w:t xml:space="preserve"> </w:t>
            </w:r>
            <w:r w:rsidR="00E2638E" w:rsidRPr="005F0C46">
              <w:t>основного</w:t>
            </w:r>
            <w:r w:rsidR="00E2638E" w:rsidRPr="005F0C46">
              <w:rPr>
                <w:spacing w:val="-2"/>
              </w:rPr>
              <w:t xml:space="preserve"> </w:t>
            </w:r>
            <w:r w:rsidR="00E2638E" w:rsidRPr="005F0C46">
              <w:t>общего</w:t>
            </w:r>
            <w:r w:rsidR="00E2638E" w:rsidRPr="005F0C46">
              <w:rPr>
                <w:spacing w:val="-2"/>
              </w:rPr>
              <w:t xml:space="preserve"> </w:t>
            </w:r>
            <w:r w:rsidR="00E2638E" w:rsidRPr="005F0C46">
              <w:t>образования</w:t>
            </w:r>
            <w:r w:rsidR="00905F39">
              <w:t>..</w:t>
            </w:r>
            <w:r w:rsidR="00E2638E" w:rsidRPr="005F0C46">
              <w:t>13</w:t>
            </w:r>
          </w:hyperlink>
          <w:r w:rsidR="00B214CC">
            <w:t>2</w:t>
          </w:r>
        </w:p>
        <w:p w:rsidR="00CA639C" w:rsidRPr="005F0C46" w:rsidRDefault="00AB2DB8" w:rsidP="00CA374E">
          <w:pPr>
            <w:pStyle w:val="TOC1"/>
            <w:numPr>
              <w:ilvl w:val="3"/>
              <w:numId w:val="153"/>
            </w:numPr>
            <w:tabs>
              <w:tab w:val="left" w:pos="1262"/>
              <w:tab w:val="left" w:leader="dot" w:pos="9622"/>
            </w:tabs>
            <w:ind w:hanging="783"/>
          </w:pPr>
          <w:hyperlink w:anchor="_bookmark27" w:history="1">
            <w:r w:rsidR="00E2638E" w:rsidRPr="005F0C46">
              <w:t>Русский язык</w:t>
            </w:r>
            <w:r w:rsidR="00E2638E" w:rsidRPr="005F0C46">
              <w:tab/>
            </w:r>
            <w:r w:rsidR="00905F39">
              <w:t>…</w:t>
            </w:r>
            <w:r w:rsidR="00E2638E" w:rsidRPr="005F0C46">
              <w:t>13</w:t>
            </w:r>
          </w:hyperlink>
          <w:r w:rsidR="00B214CC">
            <w:t>2</w:t>
          </w:r>
        </w:p>
        <w:p w:rsidR="00CA639C" w:rsidRPr="005F0C46" w:rsidRDefault="00AB2DB8" w:rsidP="00CA374E">
          <w:pPr>
            <w:pStyle w:val="TOC1"/>
            <w:numPr>
              <w:ilvl w:val="3"/>
              <w:numId w:val="153"/>
            </w:numPr>
            <w:tabs>
              <w:tab w:val="left" w:pos="1262"/>
              <w:tab w:val="left" w:leader="dot" w:pos="9622"/>
            </w:tabs>
            <w:ind w:hanging="783"/>
          </w:pPr>
          <w:hyperlink w:anchor="_bookmark28" w:history="1">
            <w:r w:rsidR="00E2638E" w:rsidRPr="005F0C46">
              <w:t>Литература</w:t>
            </w:r>
            <w:r w:rsidR="00E2638E" w:rsidRPr="005F0C46">
              <w:tab/>
            </w:r>
            <w:r w:rsidR="00905F39">
              <w:t>…</w:t>
            </w:r>
            <w:r w:rsidR="00E2638E" w:rsidRPr="005F0C46">
              <w:t>13</w:t>
            </w:r>
          </w:hyperlink>
          <w:r w:rsidR="00B214CC">
            <w:t>7</w:t>
          </w:r>
        </w:p>
        <w:p w:rsidR="00CA639C" w:rsidRPr="005F0C46" w:rsidRDefault="00AB2DB8" w:rsidP="00CA374E">
          <w:pPr>
            <w:pStyle w:val="TOC1"/>
            <w:numPr>
              <w:ilvl w:val="3"/>
              <w:numId w:val="153"/>
            </w:numPr>
            <w:tabs>
              <w:tab w:val="left" w:pos="1262"/>
              <w:tab w:val="left" w:leader="dot" w:pos="9622"/>
            </w:tabs>
            <w:spacing w:before="3"/>
            <w:ind w:hanging="783"/>
          </w:pPr>
          <w:hyperlink w:anchor="_bookmark29" w:history="1">
            <w:r w:rsidR="00E2638E" w:rsidRPr="005F0C46">
              <w:t>Иностранный язык</w:t>
            </w:r>
            <w:r w:rsidR="00E2638E" w:rsidRPr="005F0C46">
              <w:tab/>
            </w:r>
            <w:r w:rsidR="00905F39">
              <w:t>…</w:t>
            </w:r>
            <w:r w:rsidR="00E2638E" w:rsidRPr="005F0C46">
              <w:t>1</w:t>
            </w:r>
          </w:hyperlink>
          <w:r w:rsidR="00B214CC">
            <w:t>50</w:t>
          </w:r>
        </w:p>
        <w:p w:rsidR="00CA639C" w:rsidRPr="005F0C46" w:rsidRDefault="00AB2DB8" w:rsidP="00CA374E">
          <w:pPr>
            <w:pStyle w:val="TOC1"/>
            <w:numPr>
              <w:ilvl w:val="3"/>
              <w:numId w:val="153"/>
            </w:numPr>
            <w:tabs>
              <w:tab w:val="left" w:pos="1262"/>
              <w:tab w:val="left" w:leader="dot" w:pos="9622"/>
            </w:tabs>
            <w:ind w:hanging="783"/>
          </w:pPr>
          <w:hyperlink w:anchor="_bookmark30" w:history="1">
            <w:r w:rsidR="00E2638E" w:rsidRPr="005F0C46">
              <w:t>Второ</w:t>
            </w:r>
            <w:r w:rsidR="00E2638E" w:rsidRPr="00E778DB">
              <w:rPr>
                <w:spacing w:val="-1"/>
              </w:rPr>
              <w:t>й</w:t>
            </w:r>
            <w:r w:rsidR="00E2638E" w:rsidRPr="005F0C46">
              <w:rPr>
                <w:spacing w:val="-1"/>
              </w:rPr>
              <w:t xml:space="preserve"> </w:t>
            </w:r>
            <w:r w:rsidR="00E2638E" w:rsidRPr="005F0C46">
              <w:t>иностранны</w:t>
            </w:r>
            <w:r w:rsidR="00E2638E" w:rsidRPr="00E778DB">
              <w:rPr>
                <w:spacing w:val="-1"/>
              </w:rPr>
              <w:t>й</w:t>
            </w:r>
            <w:r w:rsidR="00E2638E" w:rsidRPr="005F0C46">
              <w:rPr>
                <w:spacing w:val="-1"/>
              </w:rPr>
              <w:t xml:space="preserve"> </w:t>
            </w:r>
            <w:r w:rsidR="00E2638E" w:rsidRPr="005F0C46">
              <w:t>язы</w:t>
            </w:r>
            <w:r w:rsidR="00E2638E" w:rsidRPr="00E778DB">
              <w:rPr>
                <w:spacing w:val="-3"/>
              </w:rPr>
              <w:t>к</w:t>
            </w:r>
            <w:r w:rsidR="00E2638E" w:rsidRPr="005F0C46">
              <w:rPr>
                <w:spacing w:val="-3"/>
              </w:rPr>
              <w:t xml:space="preserve"> </w:t>
            </w:r>
            <w:r w:rsidR="00E2638E" w:rsidRPr="005F0C46">
              <w:t>(н</w:t>
            </w:r>
            <w:r w:rsidR="00E2638E" w:rsidRPr="00E778DB">
              <w:rPr>
                <w:spacing w:val="-2"/>
              </w:rPr>
              <w:t>а</w:t>
            </w:r>
            <w:r w:rsidR="00E2638E" w:rsidRPr="005F0C46">
              <w:rPr>
                <w:spacing w:val="-2"/>
              </w:rPr>
              <w:t xml:space="preserve"> </w:t>
            </w:r>
            <w:r w:rsidR="00E2638E" w:rsidRPr="005F0C46">
              <w:t>пример</w:t>
            </w:r>
            <w:r w:rsidR="00E2638E" w:rsidRPr="00E778DB">
              <w:rPr>
                <w:spacing w:val="-7"/>
              </w:rPr>
              <w:t>е</w:t>
            </w:r>
            <w:r w:rsidR="00E2638E" w:rsidRPr="005F0C46">
              <w:rPr>
                <w:spacing w:val="-7"/>
              </w:rPr>
              <w:t xml:space="preserve"> </w:t>
            </w:r>
            <w:r w:rsidR="00E2638E" w:rsidRPr="005F0C46">
              <w:t>английског</w:t>
            </w:r>
            <w:r w:rsidR="00E2638E" w:rsidRPr="00E778DB">
              <w:rPr>
                <w:spacing w:val="-2"/>
              </w:rPr>
              <w:t>о</w:t>
            </w:r>
            <w:r w:rsidR="00E2638E" w:rsidRPr="005F0C46">
              <w:rPr>
                <w:spacing w:val="-2"/>
              </w:rPr>
              <w:t xml:space="preserve"> </w:t>
            </w:r>
            <w:r w:rsidR="00E2638E" w:rsidRPr="005F0C46">
              <w:t>языка)</w:t>
            </w:r>
            <w:r w:rsidR="00E2638E" w:rsidRPr="005F0C46">
              <w:tab/>
            </w:r>
            <w:r w:rsidR="00905F39">
              <w:t>…</w:t>
            </w:r>
            <w:r w:rsidR="00E2638E" w:rsidRPr="005F0C46">
              <w:t>15</w:t>
            </w:r>
          </w:hyperlink>
          <w:r w:rsidR="00B214CC">
            <w:t>4</w:t>
          </w:r>
        </w:p>
        <w:p w:rsidR="00CA639C" w:rsidRPr="005F0C46" w:rsidRDefault="00AB2DB8" w:rsidP="00CA374E">
          <w:pPr>
            <w:pStyle w:val="TOC1"/>
            <w:numPr>
              <w:ilvl w:val="3"/>
              <w:numId w:val="153"/>
            </w:numPr>
            <w:tabs>
              <w:tab w:val="left" w:pos="1262"/>
              <w:tab w:val="left" w:leader="dot" w:pos="9622"/>
            </w:tabs>
            <w:spacing w:before="2"/>
            <w:ind w:hanging="783"/>
          </w:pPr>
          <w:hyperlink w:anchor="_bookmark31" w:history="1">
            <w:r w:rsidR="00E2638E" w:rsidRPr="005F0C46">
              <w:t>История</w:t>
            </w:r>
            <w:r w:rsidR="00E2638E" w:rsidRPr="005F0C46">
              <w:rPr>
                <w:spacing w:val="-3"/>
              </w:rPr>
              <w:t xml:space="preserve"> </w:t>
            </w:r>
            <w:r w:rsidR="00E2638E" w:rsidRPr="005F0C46">
              <w:t>России. Всеобщая</w:t>
            </w:r>
            <w:r w:rsidR="00E2638E" w:rsidRPr="005F0C46">
              <w:rPr>
                <w:spacing w:val="-3"/>
              </w:rPr>
              <w:t xml:space="preserve"> </w:t>
            </w:r>
            <w:r w:rsidR="00E2638E" w:rsidRPr="005F0C46">
              <w:t>история</w:t>
            </w:r>
            <w:r w:rsidR="00E2638E" w:rsidRPr="005F0C46">
              <w:tab/>
            </w:r>
            <w:r w:rsidR="00905F39">
              <w:t>…</w:t>
            </w:r>
            <w:r w:rsidR="00E2638E" w:rsidRPr="005F0C46">
              <w:t>1</w:t>
            </w:r>
          </w:hyperlink>
          <w:r w:rsidR="00B214CC">
            <w:t>60</w:t>
          </w:r>
        </w:p>
        <w:p w:rsidR="00CA639C" w:rsidRPr="005F0C46" w:rsidRDefault="00AB2DB8" w:rsidP="00CA374E">
          <w:pPr>
            <w:pStyle w:val="TOC1"/>
            <w:numPr>
              <w:ilvl w:val="3"/>
              <w:numId w:val="153"/>
            </w:numPr>
            <w:tabs>
              <w:tab w:val="left" w:pos="1262"/>
              <w:tab w:val="left" w:leader="dot" w:pos="9622"/>
            </w:tabs>
            <w:ind w:hanging="783"/>
          </w:pPr>
          <w:hyperlink w:anchor="_bookmark32" w:history="1">
            <w:r w:rsidR="00E2638E" w:rsidRPr="005F0C46">
              <w:t>Обществознание</w:t>
            </w:r>
            <w:r w:rsidR="00E2638E" w:rsidRPr="005F0C46">
              <w:tab/>
            </w:r>
            <w:r w:rsidR="00905F39">
              <w:t>…</w:t>
            </w:r>
            <w:r w:rsidR="00E2638E" w:rsidRPr="005F0C46">
              <w:t>17</w:t>
            </w:r>
          </w:hyperlink>
          <w:r w:rsidR="00B214CC">
            <w:t>6</w:t>
          </w:r>
        </w:p>
        <w:p w:rsidR="00CA639C" w:rsidRPr="005F0C46" w:rsidRDefault="00AB2DB8" w:rsidP="00CA374E">
          <w:pPr>
            <w:pStyle w:val="TOC1"/>
            <w:numPr>
              <w:ilvl w:val="3"/>
              <w:numId w:val="153"/>
            </w:numPr>
            <w:tabs>
              <w:tab w:val="left" w:pos="1262"/>
              <w:tab w:val="left" w:leader="dot" w:pos="9622"/>
            </w:tabs>
            <w:spacing w:before="2"/>
            <w:ind w:hanging="783"/>
          </w:pPr>
          <w:hyperlink w:anchor="_bookmark33" w:history="1">
            <w:r w:rsidR="005F0C46">
              <w:t>География</w:t>
            </w:r>
            <w:r w:rsidR="005F0C46">
              <w:tab/>
            </w:r>
            <w:r w:rsidR="00905F39">
              <w:t>…</w:t>
            </w:r>
            <w:r w:rsidR="005F0C46">
              <w:t>1</w:t>
            </w:r>
          </w:hyperlink>
          <w:r w:rsidR="00E778DB">
            <w:t>7</w:t>
          </w:r>
          <w:r w:rsidR="00B214CC">
            <w:t>9</w:t>
          </w:r>
        </w:p>
        <w:p w:rsidR="00CA639C" w:rsidRPr="005F0C46" w:rsidRDefault="00AB2DB8" w:rsidP="00CA374E">
          <w:pPr>
            <w:pStyle w:val="TOC1"/>
            <w:numPr>
              <w:ilvl w:val="3"/>
              <w:numId w:val="153"/>
            </w:numPr>
            <w:tabs>
              <w:tab w:val="left" w:pos="1262"/>
              <w:tab w:val="left" w:leader="dot" w:pos="9622"/>
            </w:tabs>
            <w:ind w:hanging="783"/>
          </w:pPr>
          <w:hyperlink w:anchor="_bookmark34" w:history="1">
            <w:r w:rsidR="00E2638E" w:rsidRPr="005F0C46">
              <w:t>Математика</w:t>
            </w:r>
            <w:r w:rsidR="00E2638E" w:rsidRPr="005F0C46">
              <w:tab/>
            </w:r>
            <w:r w:rsidR="00905F39">
              <w:t>…</w:t>
            </w:r>
            <w:r w:rsidR="00E2638E" w:rsidRPr="005F0C46">
              <w:t>1</w:t>
            </w:r>
          </w:hyperlink>
          <w:r w:rsidR="00E778DB">
            <w:t>8</w:t>
          </w:r>
          <w:r w:rsidR="00B214CC">
            <w:t>8</w:t>
          </w:r>
        </w:p>
        <w:p w:rsidR="00CA639C" w:rsidRPr="005F0C46" w:rsidRDefault="00AB2DB8" w:rsidP="00CA374E">
          <w:pPr>
            <w:pStyle w:val="TOC1"/>
            <w:numPr>
              <w:ilvl w:val="3"/>
              <w:numId w:val="153"/>
            </w:numPr>
            <w:tabs>
              <w:tab w:val="left" w:pos="1262"/>
              <w:tab w:val="left" w:leader="dot" w:pos="9622"/>
            </w:tabs>
            <w:spacing w:before="3" w:after="20" w:line="240" w:lineRule="auto"/>
            <w:ind w:hanging="783"/>
          </w:pPr>
          <w:hyperlink w:anchor="_bookmark35" w:history="1">
            <w:r w:rsidR="00E2638E" w:rsidRPr="005F0C46">
              <w:t>Информатика</w:t>
            </w:r>
            <w:r w:rsidR="00E2638E" w:rsidRPr="005F0C46">
              <w:tab/>
            </w:r>
            <w:r w:rsidR="00905F39">
              <w:t>….</w:t>
            </w:r>
            <w:r w:rsidR="00E2638E" w:rsidRPr="005F0C46">
              <w:t>20</w:t>
            </w:r>
          </w:hyperlink>
          <w:r w:rsidR="00B214CC">
            <w:t>2</w:t>
          </w:r>
        </w:p>
        <w:p w:rsidR="00CA639C" w:rsidRPr="005F0C46" w:rsidRDefault="00AB2DB8" w:rsidP="00CA374E">
          <w:pPr>
            <w:pStyle w:val="TOC1"/>
            <w:numPr>
              <w:ilvl w:val="3"/>
              <w:numId w:val="153"/>
            </w:numPr>
            <w:tabs>
              <w:tab w:val="left" w:pos="1382"/>
              <w:tab w:val="left" w:leader="dot" w:pos="9622"/>
            </w:tabs>
            <w:spacing w:before="73" w:line="240" w:lineRule="auto"/>
            <w:ind w:left="1381" w:hanging="903"/>
          </w:pPr>
          <w:hyperlink w:anchor="_bookmark36" w:history="1">
            <w:r w:rsidR="00E2638E" w:rsidRPr="005F0C46">
              <w:t>Физика</w:t>
            </w:r>
            <w:r w:rsidR="00E2638E" w:rsidRPr="005F0C46">
              <w:tab/>
            </w:r>
            <w:r w:rsidR="00905F39">
              <w:t>..</w:t>
            </w:r>
            <w:r w:rsidR="00E2638E" w:rsidRPr="005F0C46">
              <w:t>20</w:t>
            </w:r>
          </w:hyperlink>
          <w:r w:rsidR="00B214CC">
            <w:t>7</w:t>
          </w:r>
        </w:p>
        <w:p w:rsidR="00CA639C" w:rsidRPr="005F0C46" w:rsidRDefault="00AB2DB8" w:rsidP="00CA374E">
          <w:pPr>
            <w:pStyle w:val="TOC1"/>
            <w:numPr>
              <w:ilvl w:val="3"/>
              <w:numId w:val="153"/>
            </w:numPr>
            <w:tabs>
              <w:tab w:val="left" w:pos="1382"/>
              <w:tab w:val="left" w:leader="dot" w:pos="9622"/>
            </w:tabs>
            <w:spacing w:before="2"/>
            <w:ind w:left="1381" w:hanging="903"/>
          </w:pPr>
          <w:hyperlink w:anchor="_bookmark37" w:history="1">
            <w:r w:rsidR="00E2638E" w:rsidRPr="005F0C46">
              <w:t>Биология</w:t>
            </w:r>
            <w:r w:rsidR="00E2638E" w:rsidRPr="005F0C46">
              <w:tab/>
            </w:r>
            <w:r w:rsidR="00905F39">
              <w:t>..</w:t>
            </w:r>
            <w:r w:rsidR="00E2638E" w:rsidRPr="005F0C46">
              <w:t>21</w:t>
            </w:r>
          </w:hyperlink>
          <w:r w:rsidR="00B214CC">
            <w:t>1</w:t>
          </w:r>
        </w:p>
        <w:p w:rsidR="00CA639C" w:rsidRPr="005F0C46" w:rsidRDefault="00AB2DB8" w:rsidP="00CA374E">
          <w:pPr>
            <w:pStyle w:val="TOC1"/>
            <w:numPr>
              <w:ilvl w:val="3"/>
              <w:numId w:val="153"/>
            </w:numPr>
            <w:tabs>
              <w:tab w:val="left" w:pos="1382"/>
              <w:tab w:val="left" w:leader="dot" w:pos="9622"/>
            </w:tabs>
            <w:ind w:left="1381" w:hanging="903"/>
          </w:pPr>
          <w:hyperlink w:anchor="_bookmark38" w:history="1">
            <w:r w:rsidR="00E2638E" w:rsidRPr="005F0C46">
              <w:t>Химия</w:t>
            </w:r>
            <w:r w:rsidR="00E2638E" w:rsidRPr="005F0C46">
              <w:tab/>
            </w:r>
            <w:r w:rsidR="00905F39">
              <w:t>..</w:t>
            </w:r>
            <w:r w:rsidR="00E2638E" w:rsidRPr="005F0C46">
              <w:t>21</w:t>
            </w:r>
          </w:hyperlink>
          <w:r w:rsidR="00B214CC">
            <w:t>2</w:t>
          </w:r>
        </w:p>
        <w:p w:rsidR="00CA639C" w:rsidRPr="005F0C46" w:rsidRDefault="00AB2DB8" w:rsidP="00CA374E">
          <w:pPr>
            <w:pStyle w:val="TOC1"/>
            <w:numPr>
              <w:ilvl w:val="3"/>
              <w:numId w:val="153"/>
            </w:numPr>
            <w:tabs>
              <w:tab w:val="left" w:pos="1382"/>
              <w:tab w:val="left" w:leader="dot" w:pos="9622"/>
            </w:tabs>
            <w:spacing w:before="3"/>
            <w:ind w:left="1381" w:hanging="903"/>
          </w:pPr>
          <w:hyperlink w:anchor="_bookmark39" w:history="1">
            <w:r w:rsidR="00E2638E" w:rsidRPr="005F0C46">
              <w:t>Изобразительное</w:t>
            </w:r>
            <w:r w:rsidR="00E2638E" w:rsidRPr="005F0C46">
              <w:rPr>
                <w:spacing w:val="-9"/>
              </w:rPr>
              <w:t xml:space="preserve"> </w:t>
            </w:r>
            <w:r w:rsidR="00E2638E" w:rsidRPr="005F0C46">
              <w:t>искусство</w:t>
            </w:r>
            <w:r w:rsidR="00E2638E" w:rsidRPr="005F0C46">
              <w:tab/>
            </w:r>
            <w:r w:rsidR="00905F39">
              <w:t>..</w:t>
            </w:r>
            <w:r w:rsidR="00E2638E" w:rsidRPr="005F0C46">
              <w:t>2</w:t>
            </w:r>
            <w:r w:rsidR="00B214CC">
              <w:t>2</w:t>
            </w:r>
          </w:hyperlink>
          <w:r w:rsidR="00B214CC">
            <w:t>0</w:t>
          </w:r>
        </w:p>
        <w:p w:rsidR="00CA639C" w:rsidRPr="005F0C46" w:rsidRDefault="00AB2DB8" w:rsidP="00CA374E">
          <w:pPr>
            <w:pStyle w:val="TOC1"/>
            <w:numPr>
              <w:ilvl w:val="3"/>
              <w:numId w:val="153"/>
            </w:numPr>
            <w:tabs>
              <w:tab w:val="left" w:pos="1382"/>
              <w:tab w:val="left" w:leader="dot" w:pos="9622"/>
            </w:tabs>
            <w:ind w:left="1381" w:hanging="903"/>
          </w:pPr>
          <w:hyperlink w:anchor="_bookmark40" w:history="1">
            <w:r w:rsidR="00E2638E" w:rsidRPr="005F0C46">
              <w:t>Музыка</w:t>
            </w:r>
            <w:r w:rsidR="00E2638E" w:rsidRPr="005F0C46">
              <w:tab/>
            </w:r>
            <w:r w:rsidR="00905F39">
              <w:t>..</w:t>
            </w:r>
            <w:r w:rsidR="00E2638E" w:rsidRPr="005F0C46">
              <w:t>22</w:t>
            </w:r>
          </w:hyperlink>
          <w:r w:rsidR="00B214CC">
            <w:t>3</w:t>
          </w:r>
        </w:p>
        <w:p w:rsidR="00CA639C" w:rsidRPr="005F0C46" w:rsidRDefault="00AB2DB8" w:rsidP="00CA374E">
          <w:pPr>
            <w:pStyle w:val="TOC1"/>
            <w:numPr>
              <w:ilvl w:val="3"/>
              <w:numId w:val="153"/>
            </w:numPr>
            <w:tabs>
              <w:tab w:val="left" w:pos="1382"/>
              <w:tab w:val="left" w:leader="dot" w:pos="9622"/>
            </w:tabs>
            <w:spacing w:before="2"/>
            <w:ind w:left="1381" w:hanging="903"/>
          </w:pPr>
          <w:hyperlink w:anchor="_bookmark41" w:history="1">
            <w:r w:rsidR="00E2638E" w:rsidRPr="005F0C46">
              <w:t>Технология</w:t>
            </w:r>
            <w:r w:rsidR="00E2638E" w:rsidRPr="005F0C46">
              <w:tab/>
            </w:r>
            <w:r w:rsidR="00905F39">
              <w:t>..</w:t>
            </w:r>
            <w:r w:rsidR="00E2638E" w:rsidRPr="005F0C46">
              <w:t>2</w:t>
            </w:r>
          </w:hyperlink>
          <w:r w:rsidR="00B214CC">
            <w:t>28</w:t>
          </w:r>
        </w:p>
        <w:p w:rsidR="00CA639C" w:rsidRPr="005F0C46" w:rsidRDefault="00AB2DB8" w:rsidP="00CA374E">
          <w:pPr>
            <w:pStyle w:val="TOC1"/>
            <w:numPr>
              <w:ilvl w:val="3"/>
              <w:numId w:val="153"/>
            </w:numPr>
            <w:tabs>
              <w:tab w:val="left" w:pos="1382"/>
              <w:tab w:val="left" w:leader="dot" w:pos="9622"/>
            </w:tabs>
            <w:ind w:left="1381" w:hanging="903"/>
          </w:pPr>
          <w:hyperlink w:anchor="_bookmark42" w:history="1">
            <w:r w:rsidR="00E2638E" w:rsidRPr="005F0C46">
              <w:t>Физическая</w:t>
            </w:r>
            <w:r w:rsidR="00E2638E" w:rsidRPr="005F0C46">
              <w:rPr>
                <w:spacing w:val="-3"/>
              </w:rPr>
              <w:t xml:space="preserve"> </w:t>
            </w:r>
            <w:r w:rsidR="00E2638E" w:rsidRPr="005F0C46">
              <w:t>культура</w:t>
            </w:r>
            <w:r w:rsidR="00E2638E" w:rsidRPr="005F0C46">
              <w:tab/>
            </w:r>
            <w:r w:rsidR="00905F39">
              <w:t>..</w:t>
            </w:r>
            <w:r w:rsidR="00E2638E" w:rsidRPr="005F0C46">
              <w:t>23</w:t>
            </w:r>
          </w:hyperlink>
          <w:r w:rsidR="00B214CC">
            <w:t>2</w:t>
          </w:r>
        </w:p>
        <w:p w:rsidR="00CA639C" w:rsidRPr="005F0C46" w:rsidRDefault="00AB2DB8" w:rsidP="00CA374E">
          <w:pPr>
            <w:pStyle w:val="TOC1"/>
            <w:numPr>
              <w:ilvl w:val="3"/>
              <w:numId w:val="153"/>
            </w:numPr>
            <w:tabs>
              <w:tab w:val="left" w:pos="1382"/>
              <w:tab w:val="left" w:leader="dot" w:pos="9622"/>
            </w:tabs>
            <w:spacing w:before="3"/>
            <w:ind w:left="1381" w:hanging="903"/>
          </w:pPr>
          <w:hyperlink w:anchor="_bookmark43" w:history="1">
            <w:r w:rsidR="00E2638E" w:rsidRPr="005F0C46">
              <w:t>Основы</w:t>
            </w:r>
            <w:r w:rsidR="00E2638E" w:rsidRPr="005F0C46">
              <w:rPr>
                <w:spacing w:val="-6"/>
              </w:rPr>
              <w:t xml:space="preserve"> </w:t>
            </w:r>
            <w:r w:rsidR="00E2638E" w:rsidRPr="005F0C46">
              <w:t>безопасности</w:t>
            </w:r>
            <w:r w:rsidR="00E2638E" w:rsidRPr="005F0C46">
              <w:rPr>
                <w:spacing w:val="-5"/>
              </w:rPr>
              <w:t xml:space="preserve"> </w:t>
            </w:r>
            <w:r w:rsidR="00E2638E" w:rsidRPr="005F0C46">
              <w:t>жизнедеятельности</w:t>
            </w:r>
            <w:r w:rsidR="00E2638E" w:rsidRPr="005F0C46">
              <w:tab/>
            </w:r>
            <w:r w:rsidR="00905F39">
              <w:t>..</w:t>
            </w:r>
            <w:r w:rsidR="00E2638E" w:rsidRPr="005F0C46">
              <w:t>23</w:t>
            </w:r>
          </w:hyperlink>
          <w:r w:rsidR="00B214CC">
            <w:t>4</w:t>
          </w:r>
        </w:p>
        <w:p w:rsidR="00CA639C" w:rsidRPr="005F0C46" w:rsidRDefault="00E2638E" w:rsidP="00CA374E">
          <w:pPr>
            <w:pStyle w:val="TOC1"/>
            <w:numPr>
              <w:ilvl w:val="1"/>
              <w:numId w:val="154"/>
            </w:numPr>
            <w:tabs>
              <w:tab w:val="left" w:pos="902"/>
              <w:tab w:val="left" w:leader="dot" w:pos="9622"/>
            </w:tabs>
            <w:ind w:hanging="423"/>
          </w:pPr>
          <w:r w:rsidRPr="005F0C46">
            <w:t>Программа</w:t>
          </w:r>
          <w:r w:rsidRPr="005F0C46">
            <w:rPr>
              <w:spacing w:val="-7"/>
            </w:rPr>
            <w:t xml:space="preserve"> </w:t>
          </w:r>
          <w:r w:rsidRPr="005F0C46">
            <w:t>воспитания</w:t>
          </w:r>
          <w:r w:rsidRPr="005F0C46">
            <w:rPr>
              <w:spacing w:val="112"/>
            </w:rPr>
            <w:t xml:space="preserve"> </w:t>
          </w:r>
          <w:r w:rsidRPr="005F0C46">
            <w:t>обучающихся</w:t>
          </w:r>
          <w:r w:rsidRPr="005F0C46">
            <w:tab/>
          </w:r>
          <w:r w:rsidR="00905F39">
            <w:t>..</w:t>
          </w:r>
          <w:r w:rsidRPr="005F0C46">
            <w:t>23</w:t>
          </w:r>
          <w:r w:rsidR="00B214CC">
            <w:t>6</w:t>
          </w:r>
        </w:p>
        <w:p w:rsidR="00CA639C" w:rsidRPr="005F0C46" w:rsidRDefault="00AB2DB8" w:rsidP="00CA374E">
          <w:pPr>
            <w:pStyle w:val="TOC1"/>
            <w:numPr>
              <w:ilvl w:val="1"/>
              <w:numId w:val="154"/>
            </w:numPr>
            <w:tabs>
              <w:tab w:val="left" w:pos="902"/>
              <w:tab w:val="left" w:leader="dot" w:pos="9622"/>
            </w:tabs>
            <w:spacing w:before="2"/>
            <w:ind w:hanging="423"/>
          </w:pPr>
          <w:hyperlink w:anchor="_TOC_250004" w:history="1">
            <w:r w:rsidR="00E2638E" w:rsidRPr="005F0C46">
              <w:t>Программа</w:t>
            </w:r>
            <w:r w:rsidR="00E2638E" w:rsidRPr="005F0C46">
              <w:rPr>
                <w:spacing w:val="-7"/>
              </w:rPr>
              <w:t xml:space="preserve"> </w:t>
            </w:r>
            <w:r w:rsidR="00E2638E" w:rsidRPr="005F0C46">
              <w:t>коррекционной</w:t>
            </w:r>
            <w:r w:rsidR="00E2638E" w:rsidRPr="005F0C46">
              <w:rPr>
                <w:spacing w:val="-4"/>
              </w:rPr>
              <w:t xml:space="preserve"> </w:t>
            </w:r>
            <w:r w:rsidR="00E2638E" w:rsidRPr="005F0C46">
              <w:t>работы</w:t>
            </w:r>
            <w:r w:rsidR="00E2638E" w:rsidRPr="005F0C46">
              <w:tab/>
            </w:r>
            <w:r w:rsidR="00905F39">
              <w:t>..</w:t>
            </w:r>
            <w:r w:rsidR="00E2638E" w:rsidRPr="005F0C46">
              <w:t>2</w:t>
            </w:r>
          </w:hyperlink>
          <w:r w:rsidR="00B214CC">
            <w:t>60</w:t>
          </w:r>
        </w:p>
        <w:p w:rsidR="00CA639C" w:rsidRPr="005F0C46" w:rsidRDefault="00E2638E" w:rsidP="00CA374E">
          <w:pPr>
            <w:pStyle w:val="TOC1"/>
            <w:numPr>
              <w:ilvl w:val="0"/>
              <w:numId w:val="154"/>
            </w:numPr>
            <w:tabs>
              <w:tab w:val="left" w:pos="811"/>
              <w:tab w:val="left" w:leader="dot" w:pos="9622"/>
            </w:tabs>
            <w:spacing w:line="242" w:lineRule="auto"/>
            <w:ind w:left="479" w:right="127" w:firstLine="0"/>
          </w:pPr>
          <w:r w:rsidRPr="005F0C46">
            <w:t>Организационный</w:t>
          </w:r>
          <w:r w:rsidRPr="005F0C46">
            <w:rPr>
              <w:spacing w:val="19"/>
            </w:rPr>
            <w:t xml:space="preserve"> </w:t>
          </w:r>
          <w:r w:rsidRPr="005F0C46">
            <w:t>раздел</w:t>
          </w:r>
          <w:r w:rsidRPr="005F0C46">
            <w:rPr>
              <w:spacing w:val="23"/>
            </w:rPr>
            <w:t xml:space="preserve"> </w:t>
          </w:r>
          <w:r w:rsidRPr="005F0C46">
            <w:t>примерной</w:t>
          </w:r>
          <w:r w:rsidRPr="005F0C46">
            <w:rPr>
              <w:spacing w:val="19"/>
            </w:rPr>
            <w:t xml:space="preserve"> </w:t>
          </w:r>
          <w:r w:rsidRPr="005F0C46">
            <w:t>основной</w:t>
          </w:r>
          <w:r w:rsidRPr="005F0C46">
            <w:rPr>
              <w:spacing w:val="19"/>
            </w:rPr>
            <w:t xml:space="preserve"> </w:t>
          </w:r>
          <w:r w:rsidRPr="005F0C46">
            <w:t>образовательной</w:t>
          </w:r>
          <w:r w:rsidRPr="005F0C46">
            <w:rPr>
              <w:spacing w:val="24"/>
            </w:rPr>
            <w:t xml:space="preserve"> </w:t>
          </w:r>
          <w:r w:rsidRPr="005F0C46">
            <w:t>программы</w:t>
          </w:r>
          <w:r w:rsidRPr="005F0C46">
            <w:rPr>
              <w:spacing w:val="20"/>
            </w:rPr>
            <w:t xml:space="preserve"> </w:t>
          </w:r>
          <w:r w:rsidRPr="005F0C46">
            <w:t>основного</w:t>
          </w:r>
          <w:r w:rsidRPr="005F0C46">
            <w:rPr>
              <w:spacing w:val="23"/>
            </w:rPr>
            <w:t xml:space="preserve"> </w:t>
          </w:r>
          <w:r w:rsidR="0095439A">
            <w:rPr>
              <w:spacing w:val="23"/>
            </w:rPr>
            <w:t xml:space="preserve">       </w:t>
          </w:r>
          <w:r w:rsidRPr="005F0C46">
            <w:t>общего</w:t>
          </w:r>
          <w:r w:rsidR="0095439A">
            <w:t xml:space="preserve"> </w:t>
          </w:r>
          <w:r w:rsidRPr="005F0C46">
            <w:rPr>
              <w:spacing w:val="-57"/>
            </w:rPr>
            <w:t xml:space="preserve"> </w:t>
          </w:r>
          <w:r w:rsidRPr="005F0C46">
            <w:t>образования</w:t>
          </w:r>
          <w:r w:rsidRPr="005F0C46">
            <w:tab/>
          </w:r>
          <w:r w:rsidR="00905F39">
            <w:t>..</w:t>
          </w:r>
          <w:r w:rsidRPr="005F0C46">
            <w:t>27</w:t>
          </w:r>
          <w:r w:rsidR="00445243">
            <w:t>1</w:t>
          </w:r>
        </w:p>
        <w:p w:rsidR="00CA639C" w:rsidRPr="005F0C46" w:rsidRDefault="00AB2DB8" w:rsidP="00CA374E">
          <w:pPr>
            <w:pStyle w:val="TOC1"/>
            <w:numPr>
              <w:ilvl w:val="1"/>
              <w:numId w:val="154"/>
            </w:numPr>
            <w:tabs>
              <w:tab w:val="left" w:pos="903"/>
              <w:tab w:val="left" w:leader="dot" w:pos="9622"/>
            </w:tabs>
            <w:spacing w:line="271" w:lineRule="exact"/>
            <w:ind w:left="902" w:hanging="424"/>
          </w:pPr>
          <w:hyperlink w:anchor="_TOC_250003" w:history="1">
            <w:r w:rsidR="00E2638E" w:rsidRPr="005F0C46">
              <w:t>Учебный</w:t>
            </w:r>
            <w:r w:rsidR="00E2638E" w:rsidRPr="005F0C46">
              <w:rPr>
                <w:spacing w:val="-1"/>
              </w:rPr>
              <w:t xml:space="preserve"> </w:t>
            </w:r>
            <w:r w:rsidR="00E2638E" w:rsidRPr="005F0C46">
              <w:t>план</w:t>
            </w:r>
            <w:r w:rsidR="00E2638E" w:rsidRPr="005F0C46">
              <w:rPr>
                <w:spacing w:val="-10"/>
              </w:rPr>
              <w:t xml:space="preserve"> </w:t>
            </w:r>
            <w:r w:rsidR="00E2638E" w:rsidRPr="005F0C46">
              <w:t>основного</w:t>
            </w:r>
            <w:r w:rsidR="00E2638E" w:rsidRPr="005F0C46">
              <w:rPr>
                <w:spacing w:val="-1"/>
              </w:rPr>
              <w:t xml:space="preserve"> </w:t>
            </w:r>
            <w:r w:rsidR="00E2638E" w:rsidRPr="005F0C46">
              <w:t>общего</w:t>
            </w:r>
            <w:r w:rsidR="00E2638E" w:rsidRPr="005F0C46">
              <w:rPr>
                <w:spacing w:val="-2"/>
              </w:rPr>
              <w:t xml:space="preserve"> </w:t>
            </w:r>
            <w:r w:rsidR="00E2638E" w:rsidRPr="005F0C46">
              <w:t>образования</w:t>
            </w:r>
            <w:r w:rsidR="00E2638E" w:rsidRPr="005F0C46">
              <w:tab/>
            </w:r>
            <w:r w:rsidR="00905F39">
              <w:t>..</w:t>
            </w:r>
            <w:r w:rsidR="00E2638E" w:rsidRPr="005F0C46">
              <w:t>27</w:t>
            </w:r>
          </w:hyperlink>
          <w:r w:rsidR="00445243">
            <w:t>1</w:t>
          </w:r>
        </w:p>
        <w:p w:rsidR="00CA639C" w:rsidRPr="005F0C46" w:rsidRDefault="00AB2DB8" w:rsidP="00CA374E">
          <w:pPr>
            <w:pStyle w:val="TOC1"/>
            <w:numPr>
              <w:ilvl w:val="2"/>
              <w:numId w:val="154"/>
            </w:numPr>
            <w:tabs>
              <w:tab w:val="left" w:pos="1085"/>
              <w:tab w:val="left" w:leader="dot" w:pos="9622"/>
            </w:tabs>
            <w:spacing w:before="2"/>
            <w:ind w:left="1084" w:hanging="606"/>
          </w:pPr>
          <w:hyperlink w:anchor="_TOC_250002" w:history="1">
            <w:r w:rsidR="00E2638E" w:rsidRPr="005F0C46">
              <w:t>Календарный</w:t>
            </w:r>
            <w:r w:rsidR="00E2638E" w:rsidRPr="005F0C46">
              <w:rPr>
                <w:spacing w:val="-3"/>
              </w:rPr>
              <w:t xml:space="preserve"> </w:t>
            </w:r>
            <w:r w:rsidR="00E2638E" w:rsidRPr="005F0C46">
              <w:t>учебный</w:t>
            </w:r>
            <w:r w:rsidR="00E2638E" w:rsidRPr="005F0C46">
              <w:rPr>
                <w:spacing w:val="-2"/>
              </w:rPr>
              <w:t xml:space="preserve"> </w:t>
            </w:r>
            <w:r w:rsidR="00E2638E" w:rsidRPr="005F0C46">
              <w:t>график</w:t>
            </w:r>
            <w:r w:rsidR="00E2638E" w:rsidRPr="005F0C46">
              <w:tab/>
            </w:r>
            <w:r w:rsidR="00905F39">
              <w:t>..</w:t>
            </w:r>
            <w:r w:rsidR="00E2638E" w:rsidRPr="005F0C46">
              <w:t>27</w:t>
            </w:r>
          </w:hyperlink>
          <w:r w:rsidR="00445243">
            <w:t>1</w:t>
          </w:r>
        </w:p>
        <w:p w:rsidR="00CA639C" w:rsidRPr="005F0C46" w:rsidRDefault="00AB2DB8" w:rsidP="00CA374E">
          <w:pPr>
            <w:pStyle w:val="TOC1"/>
            <w:numPr>
              <w:ilvl w:val="2"/>
              <w:numId w:val="154"/>
            </w:numPr>
            <w:tabs>
              <w:tab w:val="left" w:pos="1085"/>
              <w:tab w:val="left" w:leader="dot" w:pos="9622"/>
            </w:tabs>
            <w:ind w:left="1084" w:hanging="606"/>
          </w:pPr>
          <w:hyperlink w:anchor="_TOC_250001" w:history="1">
            <w:r w:rsidR="00E2638E" w:rsidRPr="005F0C46">
              <w:t>План</w:t>
            </w:r>
            <w:r w:rsidR="00E2638E" w:rsidRPr="005F0C46">
              <w:rPr>
                <w:spacing w:val="-5"/>
              </w:rPr>
              <w:t xml:space="preserve"> </w:t>
            </w:r>
            <w:r w:rsidR="00E2638E" w:rsidRPr="005F0C46">
              <w:t>внеурочной</w:t>
            </w:r>
            <w:r w:rsidR="00E2638E" w:rsidRPr="005F0C46">
              <w:rPr>
                <w:spacing w:val="-4"/>
              </w:rPr>
              <w:t xml:space="preserve"> </w:t>
            </w:r>
            <w:r w:rsidR="00E2638E" w:rsidRPr="005F0C46">
              <w:t>деятельности</w:t>
            </w:r>
            <w:r w:rsidR="00E2638E" w:rsidRPr="005F0C46">
              <w:tab/>
            </w:r>
            <w:r w:rsidR="00905F39">
              <w:t>..</w:t>
            </w:r>
            <w:r w:rsidR="00E2638E" w:rsidRPr="005F0C46">
              <w:t>27</w:t>
            </w:r>
          </w:hyperlink>
          <w:r w:rsidR="00445243">
            <w:t>3</w:t>
          </w:r>
        </w:p>
        <w:p w:rsidR="00CA639C" w:rsidRPr="005F0C46" w:rsidRDefault="00AB2DB8" w:rsidP="00CA374E">
          <w:pPr>
            <w:pStyle w:val="TOC1"/>
            <w:numPr>
              <w:ilvl w:val="1"/>
              <w:numId w:val="154"/>
            </w:numPr>
            <w:tabs>
              <w:tab w:val="left" w:pos="902"/>
              <w:tab w:val="left" w:leader="dot" w:pos="9622"/>
            </w:tabs>
            <w:spacing w:before="2"/>
            <w:ind w:hanging="423"/>
          </w:pPr>
          <w:hyperlink w:anchor="_TOC_250000" w:history="1">
            <w:r w:rsidR="00E2638E" w:rsidRPr="005F0C46">
              <w:t>Система</w:t>
            </w:r>
            <w:r w:rsidR="00E2638E" w:rsidRPr="005F0C46">
              <w:rPr>
                <w:spacing w:val="-2"/>
              </w:rPr>
              <w:t xml:space="preserve"> </w:t>
            </w:r>
            <w:r w:rsidR="00E2638E" w:rsidRPr="005F0C46">
              <w:t>условий</w:t>
            </w:r>
            <w:r w:rsidR="00E2638E" w:rsidRPr="005F0C46">
              <w:rPr>
                <w:spacing w:val="1"/>
              </w:rPr>
              <w:t xml:space="preserve"> </w:t>
            </w:r>
            <w:r w:rsidR="00E2638E" w:rsidRPr="005F0C46">
              <w:t>реализации</w:t>
            </w:r>
            <w:r w:rsidR="00E2638E" w:rsidRPr="005F0C46">
              <w:rPr>
                <w:spacing w:val="-5"/>
              </w:rPr>
              <w:t xml:space="preserve"> </w:t>
            </w:r>
            <w:r w:rsidR="00E2638E" w:rsidRPr="005F0C46">
              <w:t>основной</w:t>
            </w:r>
            <w:r w:rsidR="00E2638E" w:rsidRPr="005F0C46">
              <w:rPr>
                <w:spacing w:val="-9"/>
              </w:rPr>
              <w:t xml:space="preserve"> </w:t>
            </w:r>
            <w:r w:rsidR="00E2638E" w:rsidRPr="005F0C46">
              <w:t>образовательной</w:t>
            </w:r>
            <w:r w:rsidR="00E2638E" w:rsidRPr="005F0C46">
              <w:rPr>
                <w:spacing w:val="-4"/>
              </w:rPr>
              <w:t xml:space="preserve"> </w:t>
            </w:r>
            <w:r w:rsidR="00E2638E" w:rsidRPr="005F0C46">
              <w:t>программы</w:t>
            </w:r>
            <w:r w:rsidR="00E2638E" w:rsidRPr="005F0C46">
              <w:tab/>
            </w:r>
            <w:r w:rsidR="00905F39">
              <w:t>..</w:t>
            </w:r>
            <w:r w:rsidR="00E2638E" w:rsidRPr="005F0C46">
              <w:t>27</w:t>
            </w:r>
          </w:hyperlink>
          <w:r w:rsidR="005D282B">
            <w:t>5</w:t>
          </w:r>
        </w:p>
        <w:p w:rsidR="00CA639C" w:rsidRPr="005F0C46" w:rsidRDefault="00E2638E" w:rsidP="00CA374E">
          <w:pPr>
            <w:pStyle w:val="TOC1"/>
            <w:numPr>
              <w:ilvl w:val="2"/>
              <w:numId w:val="154"/>
            </w:numPr>
            <w:tabs>
              <w:tab w:val="left" w:pos="1180"/>
              <w:tab w:val="left" w:leader="dot" w:pos="9622"/>
            </w:tabs>
            <w:spacing w:line="242" w:lineRule="auto"/>
            <w:ind w:left="479" w:right="132" w:firstLine="0"/>
          </w:pPr>
          <w:r w:rsidRPr="005F0C46">
            <w:t>Описание</w:t>
          </w:r>
          <w:r w:rsidRPr="005F0C46">
            <w:rPr>
              <w:spacing w:val="33"/>
            </w:rPr>
            <w:t xml:space="preserve"> </w:t>
          </w:r>
          <w:r w:rsidRPr="005F0C46">
            <w:t>кадровых</w:t>
          </w:r>
          <w:r w:rsidRPr="005F0C46">
            <w:rPr>
              <w:spacing w:val="34"/>
            </w:rPr>
            <w:t xml:space="preserve"> </w:t>
          </w:r>
          <w:r w:rsidRPr="005F0C46">
            <w:t>условий</w:t>
          </w:r>
          <w:r w:rsidRPr="005F0C46">
            <w:rPr>
              <w:spacing w:val="35"/>
            </w:rPr>
            <w:t xml:space="preserve"> </w:t>
          </w:r>
          <w:r w:rsidRPr="005F0C46">
            <w:t>реализации</w:t>
          </w:r>
          <w:r w:rsidRPr="005F0C46">
            <w:rPr>
              <w:spacing w:val="30"/>
            </w:rPr>
            <w:t xml:space="preserve"> </w:t>
          </w:r>
          <w:r w:rsidRPr="005F0C46">
            <w:t>основной</w:t>
          </w:r>
          <w:r w:rsidRPr="005F0C46">
            <w:rPr>
              <w:spacing w:val="30"/>
            </w:rPr>
            <w:t xml:space="preserve"> </w:t>
          </w:r>
          <w:r w:rsidRPr="005F0C46">
            <w:t>образовательной</w:t>
          </w:r>
          <w:r w:rsidRPr="005F0C46">
            <w:rPr>
              <w:spacing w:val="30"/>
            </w:rPr>
            <w:t xml:space="preserve"> </w:t>
          </w:r>
          <w:r w:rsidRPr="005F0C46">
            <w:t>программы</w:t>
          </w:r>
          <w:r w:rsidRPr="005F0C46">
            <w:rPr>
              <w:spacing w:val="26"/>
            </w:rPr>
            <w:t xml:space="preserve"> </w:t>
          </w:r>
          <w:r w:rsidR="0095439A">
            <w:rPr>
              <w:spacing w:val="26"/>
            </w:rPr>
            <w:t xml:space="preserve">       </w:t>
          </w:r>
          <w:r w:rsidRPr="005F0C46">
            <w:t>основного</w:t>
          </w:r>
          <w:r w:rsidR="0095439A">
            <w:t xml:space="preserve"> </w:t>
          </w:r>
          <w:r w:rsidRPr="005F0C46">
            <w:rPr>
              <w:spacing w:val="-57"/>
            </w:rPr>
            <w:t xml:space="preserve"> </w:t>
          </w:r>
          <w:r w:rsidRPr="005F0C46">
            <w:t>общего</w:t>
          </w:r>
          <w:r w:rsidRPr="005F0C46">
            <w:rPr>
              <w:spacing w:val="-4"/>
            </w:rPr>
            <w:t xml:space="preserve"> </w:t>
          </w:r>
          <w:r w:rsidRPr="005F0C46">
            <w:t>образования</w:t>
          </w:r>
          <w:r w:rsidRPr="005F0C46">
            <w:tab/>
          </w:r>
          <w:r w:rsidR="00905F39">
            <w:t>..</w:t>
          </w:r>
          <w:r w:rsidRPr="005F0C46">
            <w:t>27</w:t>
          </w:r>
          <w:r w:rsidR="005D282B">
            <w:t>6</w:t>
          </w:r>
        </w:p>
        <w:p w:rsidR="00CA639C" w:rsidRPr="005F0C46" w:rsidRDefault="00E2638E" w:rsidP="00CA374E">
          <w:pPr>
            <w:pStyle w:val="TOC1"/>
            <w:numPr>
              <w:ilvl w:val="2"/>
              <w:numId w:val="154"/>
            </w:numPr>
            <w:tabs>
              <w:tab w:val="left" w:pos="1094"/>
              <w:tab w:val="left" w:leader="dot" w:pos="9622"/>
            </w:tabs>
            <w:spacing w:line="242" w:lineRule="auto"/>
            <w:ind w:left="479" w:right="115" w:firstLine="0"/>
          </w:pPr>
          <w:r w:rsidRPr="005F0C46">
            <w:t>Психолого-педагогические</w:t>
          </w:r>
          <w:r w:rsidRPr="005F0C46">
            <w:rPr>
              <w:spacing w:val="6"/>
            </w:rPr>
            <w:t xml:space="preserve"> </w:t>
          </w:r>
          <w:r w:rsidRPr="005F0C46">
            <w:t>условия</w:t>
          </w:r>
          <w:r w:rsidRPr="005F0C46">
            <w:rPr>
              <w:spacing w:val="3"/>
            </w:rPr>
            <w:t xml:space="preserve"> </w:t>
          </w:r>
          <w:r w:rsidRPr="005F0C46">
            <w:t>реализации основной</w:t>
          </w:r>
          <w:r w:rsidRPr="005F0C46">
            <w:rPr>
              <w:spacing w:val="4"/>
            </w:rPr>
            <w:t xml:space="preserve"> </w:t>
          </w:r>
          <w:r w:rsidRPr="005F0C46">
            <w:t>образовательной</w:t>
          </w:r>
          <w:r w:rsidRPr="005F0C46">
            <w:rPr>
              <w:spacing w:val="3"/>
            </w:rPr>
            <w:t xml:space="preserve"> </w:t>
          </w:r>
          <w:r w:rsidRPr="005F0C46">
            <w:t>программы</w:t>
          </w:r>
          <w:r w:rsidRPr="005F0C46">
            <w:rPr>
              <w:spacing w:val="1"/>
            </w:rPr>
            <w:t xml:space="preserve"> </w:t>
          </w:r>
          <w:r w:rsidR="0095439A">
            <w:rPr>
              <w:spacing w:val="1"/>
            </w:rPr>
            <w:t xml:space="preserve">  </w:t>
          </w:r>
          <w:r w:rsidRPr="005F0C46">
            <w:t>основного</w:t>
          </w:r>
          <w:r w:rsidR="0095439A">
            <w:t xml:space="preserve"> </w:t>
          </w:r>
          <w:r w:rsidRPr="005F0C46">
            <w:rPr>
              <w:spacing w:val="-57"/>
            </w:rPr>
            <w:t xml:space="preserve"> </w:t>
          </w:r>
          <w:r w:rsidRPr="005F0C46">
            <w:t>общего</w:t>
          </w:r>
          <w:r w:rsidRPr="005F0C46">
            <w:rPr>
              <w:spacing w:val="-4"/>
            </w:rPr>
            <w:t xml:space="preserve"> </w:t>
          </w:r>
          <w:r w:rsidRPr="005F0C46">
            <w:t>образования</w:t>
          </w:r>
          <w:r w:rsidRPr="005F0C46">
            <w:tab/>
          </w:r>
          <w:r w:rsidR="00905F39">
            <w:t>.</w:t>
          </w:r>
          <w:r w:rsidRPr="005F0C46">
            <w:t>2</w:t>
          </w:r>
          <w:r w:rsidR="00B214CC">
            <w:t>80</w:t>
          </w:r>
        </w:p>
        <w:p w:rsidR="00CA639C" w:rsidRPr="005F0C46" w:rsidRDefault="00E2638E" w:rsidP="00CA374E">
          <w:pPr>
            <w:pStyle w:val="TOC2"/>
            <w:numPr>
              <w:ilvl w:val="2"/>
              <w:numId w:val="154"/>
            </w:numPr>
            <w:tabs>
              <w:tab w:val="left" w:pos="1122"/>
              <w:tab w:val="left" w:leader="dot" w:pos="6875"/>
            </w:tabs>
            <w:spacing w:line="242" w:lineRule="auto"/>
            <w:ind w:left="479" w:right="124" w:firstLine="0"/>
            <w:rPr>
              <w:i w:val="0"/>
              <w:sz w:val="24"/>
            </w:rPr>
          </w:pPr>
          <w:r w:rsidRPr="005F0C46">
            <w:rPr>
              <w:b w:val="0"/>
              <w:i w:val="0"/>
              <w:sz w:val="24"/>
            </w:rPr>
            <w:t>Финансово-экономические</w:t>
          </w:r>
          <w:r w:rsidRPr="005F0C46">
            <w:rPr>
              <w:b w:val="0"/>
              <w:i w:val="0"/>
              <w:spacing w:val="33"/>
              <w:sz w:val="24"/>
            </w:rPr>
            <w:t xml:space="preserve"> </w:t>
          </w:r>
          <w:r w:rsidRPr="005F0C46">
            <w:rPr>
              <w:b w:val="0"/>
              <w:i w:val="0"/>
              <w:sz w:val="24"/>
            </w:rPr>
            <w:t>условия</w:t>
          </w:r>
          <w:r w:rsidRPr="005F0C46">
            <w:rPr>
              <w:b w:val="0"/>
              <w:i w:val="0"/>
              <w:spacing w:val="35"/>
              <w:sz w:val="24"/>
            </w:rPr>
            <w:t xml:space="preserve"> </w:t>
          </w:r>
          <w:r w:rsidRPr="005F0C46">
            <w:rPr>
              <w:b w:val="0"/>
              <w:i w:val="0"/>
              <w:sz w:val="24"/>
            </w:rPr>
            <w:t>реализации</w:t>
          </w:r>
          <w:r w:rsidRPr="005F0C46">
            <w:rPr>
              <w:b w:val="0"/>
              <w:i w:val="0"/>
              <w:spacing w:val="32"/>
              <w:sz w:val="24"/>
            </w:rPr>
            <w:t xml:space="preserve"> </w:t>
          </w:r>
          <w:r w:rsidRPr="005F0C46">
            <w:rPr>
              <w:b w:val="0"/>
              <w:i w:val="0"/>
              <w:sz w:val="24"/>
            </w:rPr>
            <w:t>образовательной</w:t>
          </w:r>
          <w:r w:rsidRPr="005F0C46">
            <w:rPr>
              <w:b w:val="0"/>
              <w:i w:val="0"/>
              <w:spacing w:val="35"/>
              <w:sz w:val="24"/>
            </w:rPr>
            <w:t xml:space="preserve"> </w:t>
          </w:r>
          <w:r w:rsidRPr="005F0C46">
            <w:rPr>
              <w:b w:val="0"/>
              <w:i w:val="0"/>
              <w:sz w:val="24"/>
            </w:rPr>
            <w:t>программы</w:t>
          </w:r>
          <w:r w:rsidRPr="005F0C46">
            <w:rPr>
              <w:b w:val="0"/>
              <w:i w:val="0"/>
              <w:spacing w:val="32"/>
              <w:sz w:val="24"/>
            </w:rPr>
            <w:t xml:space="preserve"> </w:t>
          </w:r>
          <w:r w:rsidR="0095439A">
            <w:rPr>
              <w:b w:val="0"/>
              <w:i w:val="0"/>
              <w:spacing w:val="32"/>
              <w:sz w:val="24"/>
            </w:rPr>
            <w:t xml:space="preserve">          </w:t>
          </w:r>
          <w:r w:rsidRPr="005F0C46">
            <w:rPr>
              <w:b w:val="0"/>
              <w:i w:val="0"/>
              <w:sz w:val="24"/>
            </w:rPr>
            <w:t>основного</w:t>
          </w:r>
          <w:r w:rsidRPr="005F0C46">
            <w:rPr>
              <w:b w:val="0"/>
              <w:i w:val="0"/>
              <w:spacing w:val="35"/>
              <w:sz w:val="24"/>
            </w:rPr>
            <w:t xml:space="preserve"> </w:t>
          </w:r>
          <w:r w:rsidRPr="005F0C46">
            <w:rPr>
              <w:b w:val="0"/>
              <w:i w:val="0"/>
              <w:sz w:val="24"/>
            </w:rPr>
            <w:t>общего</w:t>
          </w:r>
          <w:r w:rsidRPr="005F0C46">
            <w:rPr>
              <w:b w:val="0"/>
              <w:i w:val="0"/>
              <w:spacing w:val="-57"/>
              <w:sz w:val="24"/>
            </w:rPr>
            <w:t xml:space="preserve"> </w:t>
          </w:r>
          <w:r w:rsidR="0095439A">
            <w:rPr>
              <w:b w:val="0"/>
              <w:i w:val="0"/>
              <w:spacing w:val="-57"/>
              <w:sz w:val="24"/>
            </w:rPr>
            <w:t xml:space="preserve">                               </w:t>
          </w:r>
          <w:r w:rsidRPr="005F0C46">
            <w:rPr>
              <w:b w:val="0"/>
              <w:i w:val="0"/>
              <w:sz w:val="24"/>
            </w:rPr>
            <w:t>образования</w:t>
          </w:r>
          <w:r w:rsidRPr="005F0C46">
            <w:rPr>
              <w:b w:val="0"/>
              <w:i w:val="0"/>
              <w:sz w:val="24"/>
            </w:rPr>
            <w:tab/>
          </w:r>
          <w:r w:rsidR="005F0C46">
            <w:rPr>
              <w:b w:val="0"/>
              <w:i w:val="0"/>
              <w:sz w:val="24"/>
            </w:rPr>
            <w:t>..............................................</w:t>
          </w:r>
          <w:r w:rsidR="00905F39">
            <w:rPr>
              <w:b w:val="0"/>
              <w:i w:val="0"/>
              <w:sz w:val="24"/>
            </w:rPr>
            <w:t>.</w:t>
          </w:r>
          <w:r w:rsidR="005F0C46">
            <w:rPr>
              <w:b w:val="0"/>
              <w:i w:val="0"/>
              <w:sz w:val="24"/>
            </w:rPr>
            <w:t>28</w:t>
          </w:r>
          <w:r w:rsidR="00B214CC">
            <w:rPr>
              <w:b w:val="0"/>
              <w:i w:val="0"/>
              <w:sz w:val="24"/>
            </w:rPr>
            <w:t>1</w:t>
          </w:r>
        </w:p>
        <w:p w:rsidR="00CA639C" w:rsidRPr="005F0C46" w:rsidRDefault="00E2638E" w:rsidP="00CA374E">
          <w:pPr>
            <w:pStyle w:val="TOC1"/>
            <w:numPr>
              <w:ilvl w:val="2"/>
              <w:numId w:val="154"/>
            </w:numPr>
            <w:tabs>
              <w:tab w:val="left" w:pos="1084"/>
            </w:tabs>
            <w:spacing w:line="271" w:lineRule="exact"/>
            <w:ind w:left="1083" w:right="1084" w:hanging="605"/>
          </w:pPr>
          <w:r w:rsidRPr="005F0C46">
            <w:t>Материально-технические</w:t>
          </w:r>
          <w:r w:rsidRPr="005F0C46">
            <w:rPr>
              <w:spacing w:val="1"/>
            </w:rPr>
            <w:t xml:space="preserve"> </w:t>
          </w:r>
          <w:r w:rsidRPr="005F0C46">
            <w:t>условия</w:t>
          </w:r>
          <w:r w:rsidRPr="005F0C46">
            <w:rPr>
              <w:spacing w:val="-2"/>
            </w:rPr>
            <w:t xml:space="preserve"> </w:t>
          </w:r>
          <w:r w:rsidRPr="005F0C46">
            <w:t>реализации</w:t>
          </w:r>
          <w:r w:rsidRPr="005F0C46">
            <w:rPr>
              <w:spacing w:val="-6"/>
            </w:rPr>
            <w:t xml:space="preserve"> </w:t>
          </w:r>
          <w:r w:rsidRPr="005F0C46">
            <w:t>основной</w:t>
          </w:r>
          <w:r w:rsidRPr="005F0C46">
            <w:rPr>
              <w:spacing w:val="-10"/>
            </w:rPr>
            <w:t xml:space="preserve"> </w:t>
          </w:r>
          <w:r w:rsidRPr="005F0C46">
            <w:t>образовательной</w:t>
          </w:r>
          <w:r w:rsidRPr="005F0C46">
            <w:rPr>
              <w:spacing w:val="-6"/>
            </w:rPr>
            <w:t xml:space="preserve"> </w:t>
          </w:r>
          <w:r w:rsidRPr="005F0C46">
            <w:t>программы</w:t>
          </w:r>
          <w:r w:rsidR="00905F39">
            <w:rPr>
              <w:spacing w:val="4"/>
            </w:rPr>
            <w:t>………………………………………………………………………………..</w:t>
          </w:r>
          <w:r w:rsidRPr="005F0C46">
            <w:t>28</w:t>
          </w:r>
          <w:r w:rsidR="00B214CC">
            <w:t>1</w:t>
          </w:r>
        </w:p>
        <w:p w:rsidR="00CA639C" w:rsidRPr="005F0C46" w:rsidRDefault="00E2638E" w:rsidP="00CA374E">
          <w:pPr>
            <w:pStyle w:val="TOC1"/>
            <w:numPr>
              <w:ilvl w:val="2"/>
              <w:numId w:val="154"/>
            </w:numPr>
            <w:tabs>
              <w:tab w:val="left" w:pos="1209"/>
              <w:tab w:val="left" w:leader="dot" w:pos="9622"/>
            </w:tabs>
            <w:spacing w:line="237" w:lineRule="auto"/>
            <w:ind w:left="479" w:right="1225" w:firstLine="0"/>
          </w:pPr>
          <w:r w:rsidRPr="005F0C46">
            <w:t>Информационно-методические</w:t>
          </w:r>
          <w:r w:rsidRPr="005F0C46">
            <w:rPr>
              <w:spacing w:val="1"/>
            </w:rPr>
            <w:t xml:space="preserve"> </w:t>
          </w:r>
          <w:r w:rsidRPr="005F0C46">
            <w:t>условия</w:t>
          </w:r>
          <w:r w:rsidRPr="005F0C46">
            <w:rPr>
              <w:spacing w:val="1"/>
            </w:rPr>
            <w:t xml:space="preserve"> </w:t>
          </w:r>
          <w:r w:rsidRPr="005F0C46">
            <w:t>реализации</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57"/>
            </w:rPr>
            <w:t xml:space="preserve"> </w:t>
          </w:r>
          <w:r w:rsidRPr="005F0C46">
            <w:t>основного</w:t>
          </w:r>
          <w:r w:rsidRPr="005F0C46">
            <w:rPr>
              <w:spacing w:val="-4"/>
            </w:rPr>
            <w:t xml:space="preserve"> </w:t>
          </w:r>
          <w:r w:rsidRPr="005F0C46">
            <w:t>общего</w:t>
          </w:r>
          <w:r w:rsidRPr="005F0C46">
            <w:rPr>
              <w:spacing w:val="-4"/>
            </w:rPr>
            <w:t xml:space="preserve"> </w:t>
          </w:r>
          <w:r w:rsidR="00905F39">
            <w:t>образования……………………………………………………</w:t>
          </w:r>
          <w:r w:rsidRPr="005F0C46">
            <w:t>28</w:t>
          </w:r>
          <w:r w:rsidR="00B214CC">
            <w:t>2</w:t>
          </w:r>
        </w:p>
        <w:p w:rsidR="00CA639C" w:rsidRPr="005F0C46" w:rsidRDefault="00E2638E" w:rsidP="00CA374E">
          <w:pPr>
            <w:pStyle w:val="TOC1"/>
            <w:numPr>
              <w:ilvl w:val="2"/>
              <w:numId w:val="154"/>
            </w:numPr>
            <w:tabs>
              <w:tab w:val="left" w:pos="1084"/>
              <w:tab w:val="left" w:leader="dot" w:pos="9622"/>
            </w:tabs>
            <w:ind w:left="1083" w:hanging="605"/>
          </w:pPr>
          <w:r w:rsidRPr="005F0C46">
            <w:t>Механизмы достижения</w:t>
          </w:r>
          <w:r w:rsidRPr="005F0C46">
            <w:rPr>
              <w:spacing w:val="-5"/>
            </w:rPr>
            <w:t xml:space="preserve"> </w:t>
          </w:r>
          <w:r w:rsidRPr="005F0C46">
            <w:t>целевых</w:t>
          </w:r>
          <w:r w:rsidRPr="005F0C46">
            <w:rPr>
              <w:spacing w:val="-11"/>
            </w:rPr>
            <w:t xml:space="preserve"> </w:t>
          </w:r>
          <w:r w:rsidRPr="005F0C46">
            <w:t>ориентиров</w:t>
          </w:r>
          <w:r w:rsidRPr="005F0C46">
            <w:rPr>
              <w:spacing w:val="-3"/>
            </w:rPr>
            <w:t xml:space="preserve"> </w:t>
          </w:r>
          <w:r w:rsidRPr="005F0C46">
            <w:t>в</w:t>
          </w:r>
          <w:r w:rsidRPr="005F0C46">
            <w:rPr>
              <w:spacing w:val="-3"/>
            </w:rPr>
            <w:t xml:space="preserve"> </w:t>
          </w:r>
          <w:r w:rsidRPr="005F0C46">
            <w:t>системе</w:t>
          </w:r>
          <w:r w:rsidRPr="005F0C46">
            <w:rPr>
              <w:spacing w:val="-2"/>
            </w:rPr>
            <w:t xml:space="preserve"> </w:t>
          </w:r>
          <w:r w:rsidRPr="005F0C46">
            <w:t>условий</w:t>
          </w:r>
          <w:r w:rsidRPr="005F0C46">
            <w:tab/>
            <w:t>28</w:t>
          </w:r>
          <w:r w:rsidR="00B214CC">
            <w:t>2</w:t>
          </w:r>
        </w:p>
        <w:p w:rsidR="00CA639C" w:rsidRPr="005F0C46" w:rsidRDefault="00E2638E" w:rsidP="00CA374E">
          <w:pPr>
            <w:pStyle w:val="TOC1"/>
            <w:numPr>
              <w:ilvl w:val="2"/>
              <w:numId w:val="154"/>
            </w:numPr>
            <w:tabs>
              <w:tab w:val="left" w:pos="1084"/>
              <w:tab w:val="left" w:pos="9968"/>
            </w:tabs>
            <w:ind w:left="1083" w:hanging="605"/>
          </w:pPr>
          <w:r w:rsidRPr="005F0C46">
            <w:t>Сетевой</w:t>
          </w:r>
          <w:r w:rsidRPr="005F0C46">
            <w:rPr>
              <w:spacing w:val="-7"/>
            </w:rPr>
            <w:t xml:space="preserve"> </w:t>
          </w:r>
          <w:r w:rsidRPr="005F0C46">
            <w:t>график</w:t>
          </w:r>
          <w:r w:rsidRPr="005F0C46">
            <w:rPr>
              <w:spacing w:val="-4"/>
            </w:rPr>
            <w:t xml:space="preserve"> </w:t>
          </w:r>
          <w:r w:rsidRPr="005F0C46">
            <w:t>(дорожная</w:t>
          </w:r>
          <w:r w:rsidRPr="005F0C46">
            <w:rPr>
              <w:spacing w:val="-3"/>
            </w:rPr>
            <w:t xml:space="preserve"> </w:t>
          </w:r>
          <w:r w:rsidRPr="005F0C46">
            <w:t>карта)</w:t>
          </w:r>
          <w:r w:rsidRPr="005F0C46">
            <w:rPr>
              <w:spacing w:val="-1"/>
            </w:rPr>
            <w:t xml:space="preserve"> </w:t>
          </w:r>
          <w:r w:rsidRPr="005F0C46">
            <w:t>по</w:t>
          </w:r>
          <w:r w:rsidRPr="005F0C46">
            <w:rPr>
              <w:spacing w:val="1"/>
            </w:rPr>
            <w:t xml:space="preserve"> </w:t>
          </w:r>
          <w:r w:rsidRPr="005F0C46">
            <w:t>формированию</w:t>
          </w:r>
          <w:r w:rsidRPr="005F0C46">
            <w:rPr>
              <w:spacing w:val="-9"/>
            </w:rPr>
            <w:t xml:space="preserve"> </w:t>
          </w:r>
          <w:r w:rsidRPr="005F0C46">
            <w:t>необходимой</w:t>
          </w:r>
          <w:r w:rsidRPr="005F0C46">
            <w:rPr>
              <w:spacing w:val="-2"/>
            </w:rPr>
            <w:t xml:space="preserve"> </w:t>
          </w:r>
          <w:r w:rsidRPr="005F0C46">
            <w:t>системы</w:t>
          </w:r>
          <w:r w:rsidRPr="005F0C46">
            <w:rPr>
              <w:spacing w:val="-1"/>
            </w:rPr>
            <w:t xml:space="preserve"> </w:t>
          </w:r>
          <w:r w:rsidR="00905F39">
            <w:t>условий.</w:t>
          </w:r>
          <w:r w:rsidRPr="005F0C46">
            <w:t>28</w:t>
          </w:r>
          <w:r w:rsidR="00B214CC">
            <w:t>3</w:t>
          </w:r>
        </w:p>
      </w:sdtContent>
    </w:sdt>
    <w:p w:rsidR="00CA639C" w:rsidRPr="005F0C46" w:rsidRDefault="00CA639C">
      <w:pPr>
        <w:spacing w:line="275" w:lineRule="exact"/>
        <w:sectPr w:rsidR="00CA639C" w:rsidRPr="005F0C46">
          <w:type w:val="continuous"/>
          <w:pgSz w:w="11910" w:h="16840"/>
          <w:pgMar w:top="540" w:right="480" w:bottom="1574" w:left="140" w:header="720" w:footer="720" w:gutter="0"/>
          <w:cols w:space="720"/>
        </w:sectPr>
      </w:pPr>
    </w:p>
    <w:p w:rsidR="00CA639C" w:rsidRPr="005F0C46" w:rsidRDefault="00E2638E" w:rsidP="00CA374E">
      <w:pPr>
        <w:pStyle w:val="Heading2"/>
        <w:numPr>
          <w:ilvl w:val="0"/>
          <w:numId w:val="152"/>
        </w:numPr>
        <w:tabs>
          <w:tab w:val="left" w:pos="1238"/>
        </w:tabs>
        <w:spacing w:before="76" w:line="240" w:lineRule="auto"/>
      </w:pPr>
      <w:bookmarkStart w:id="0" w:name="1._Целевой_раздел_основной_образовательн"/>
      <w:bookmarkStart w:id="1" w:name="_bookmark0"/>
      <w:bookmarkEnd w:id="0"/>
      <w:bookmarkEnd w:id="1"/>
      <w:r w:rsidRPr="005F0C46">
        <w:lastRenderedPageBreak/>
        <w:t>Целевой</w:t>
      </w:r>
      <w:r w:rsidRPr="005F0C46">
        <w:rPr>
          <w:spacing w:val="-5"/>
        </w:rPr>
        <w:t xml:space="preserve"> </w:t>
      </w:r>
      <w:r w:rsidRPr="005F0C46">
        <w:t>раздел</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4"/>
        </w:rPr>
        <w:t xml:space="preserve"> </w:t>
      </w:r>
      <w:r w:rsidRPr="005F0C46">
        <w:t>программы</w:t>
      </w:r>
      <w:r w:rsidRPr="005F0C46">
        <w:rPr>
          <w:spacing w:val="-7"/>
        </w:rPr>
        <w:t xml:space="preserve"> </w:t>
      </w:r>
      <w:r w:rsidRPr="005F0C46">
        <w:t>основного</w:t>
      </w:r>
      <w:r w:rsidRPr="005F0C46">
        <w:rPr>
          <w:spacing w:val="-5"/>
        </w:rPr>
        <w:t xml:space="preserve"> </w:t>
      </w:r>
      <w:r w:rsidRPr="005F0C46">
        <w:t>общего образования</w:t>
      </w:r>
    </w:p>
    <w:p w:rsidR="00CA639C" w:rsidRPr="005F0C46" w:rsidRDefault="00CA639C">
      <w:pPr>
        <w:pStyle w:val="a3"/>
        <w:ind w:left="0"/>
        <w:rPr>
          <w:b/>
        </w:rPr>
      </w:pPr>
    </w:p>
    <w:p w:rsidR="00CA639C" w:rsidRDefault="00E2638E" w:rsidP="00CA374E">
      <w:pPr>
        <w:pStyle w:val="Heading2"/>
        <w:numPr>
          <w:ilvl w:val="1"/>
          <w:numId w:val="152"/>
        </w:numPr>
        <w:tabs>
          <w:tab w:val="left" w:pos="4734"/>
        </w:tabs>
        <w:spacing w:line="272" w:lineRule="exact"/>
        <w:ind w:hanging="423"/>
        <w:jc w:val="both"/>
      </w:pPr>
      <w:bookmarkStart w:id="2" w:name="1.1._Пояснительная_записка"/>
      <w:bookmarkStart w:id="3" w:name="_bookmark1"/>
      <w:bookmarkEnd w:id="2"/>
      <w:bookmarkEnd w:id="3"/>
      <w:r w:rsidRPr="005F0C46">
        <w:t>Пояснительная</w:t>
      </w:r>
      <w:r w:rsidRPr="005F0C46">
        <w:rPr>
          <w:spacing w:val="-10"/>
        </w:rPr>
        <w:t xml:space="preserve"> </w:t>
      </w:r>
      <w:r w:rsidRPr="005F0C46">
        <w:t>записка</w:t>
      </w:r>
    </w:p>
    <w:p w:rsidR="009B0C50" w:rsidRPr="005F0C46" w:rsidRDefault="009B0C50" w:rsidP="009B0C50">
      <w:pPr>
        <w:pStyle w:val="Heading2"/>
        <w:tabs>
          <w:tab w:val="left" w:pos="4734"/>
        </w:tabs>
        <w:spacing w:line="272" w:lineRule="exact"/>
        <w:ind w:left="4733"/>
        <w:jc w:val="both"/>
      </w:pPr>
    </w:p>
    <w:p w:rsidR="00CA639C" w:rsidRPr="005F0C46" w:rsidRDefault="00E2638E" w:rsidP="009B0C50">
      <w:pPr>
        <w:pStyle w:val="a3"/>
        <w:ind w:left="479" w:right="115" w:firstLine="173"/>
        <w:jc w:val="both"/>
      </w:pPr>
      <w:bookmarkStart w:id="4" w:name="Основная_образовательная_программа_основ"/>
      <w:bookmarkEnd w:id="4"/>
      <w:r w:rsidRPr="005F0C46">
        <w:t>Основная</w:t>
      </w:r>
      <w:r w:rsidRPr="005F0C46">
        <w:rPr>
          <w:spacing w:val="1"/>
        </w:rPr>
        <w:t xml:space="preserve"> </w:t>
      </w:r>
      <w:r w:rsidRPr="005F0C46">
        <w:t>образовательная</w:t>
      </w:r>
      <w:r w:rsidRPr="005F0C46">
        <w:rPr>
          <w:spacing w:val="1"/>
        </w:rPr>
        <w:t xml:space="preserve"> </w:t>
      </w:r>
      <w:r w:rsidRPr="005F0C46">
        <w:t>программа</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муниципального</w:t>
      </w:r>
      <w:r w:rsidRPr="005F0C46">
        <w:rPr>
          <w:spacing w:val="1"/>
        </w:rPr>
        <w:t xml:space="preserve"> </w:t>
      </w:r>
      <w:r w:rsidRPr="005F0C46">
        <w:t>общеобразовательного учреждения Беломорского муниципального района «</w:t>
      </w:r>
      <w:r w:rsidR="0095439A">
        <w:t>Золотецкая основная</w:t>
      </w:r>
      <w:r w:rsidRPr="005F0C46">
        <w:rPr>
          <w:spacing w:val="1"/>
        </w:rPr>
        <w:t xml:space="preserve"> </w:t>
      </w:r>
      <w:r w:rsidRPr="005F0C46">
        <w:t>общеобразовательная</w:t>
      </w:r>
      <w:r w:rsidRPr="005F0C46">
        <w:rPr>
          <w:spacing w:val="-4"/>
        </w:rPr>
        <w:t xml:space="preserve"> </w:t>
      </w:r>
      <w:r w:rsidRPr="005F0C46">
        <w:t>школа»</w:t>
      </w:r>
      <w:r w:rsidRPr="005F0C46">
        <w:rPr>
          <w:spacing w:val="-3"/>
        </w:rPr>
        <w:t xml:space="preserve"> </w:t>
      </w:r>
      <w:r w:rsidRPr="005F0C46">
        <w:t>разработана</w:t>
      </w:r>
      <w:r w:rsidRPr="005F0C46">
        <w:rPr>
          <w:spacing w:val="1"/>
        </w:rPr>
        <w:t xml:space="preserve"> </w:t>
      </w:r>
      <w:r w:rsidRPr="005F0C46">
        <w:t>в</w:t>
      </w:r>
      <w:r w:rsidRPr="005F0C46">
        <w:rPr>
          <w:spacing w:val="-1"/>
        </w:rPr>
        <w:t xml:space="preserve"> </w:t>
      </w:r>
      <w:r w:rsidRPr="005F0C46">
        <w:t>соответствии</w:t>
      </w:r>
      <w:r w:rsidRPr="005F0C46">
        <w:rPr>
          <w:spacing w:val="-2"/>
        </w:rPr>
        <w:t xml:space="preserve"> </w:t>
      </w:r>
      <w:r w:rsidRPr="005F0C46">
        <w:t>с:</w:t>
      </w:r>
    </w:p>
    <w:p w:rsidR="00CA639C" w:rsidRPr="005F0C46" w:rsidRDefault="00E2638E" w:rsidP="00CA374E">
      <w:pPr>
        <w:pStyle w:val="a5"/>
        <w:numPr>
          <w:ilvl w:val="0"/>
          <w:numId w:val="151"/>
        </w:numPr>
        <w:tabs>
          <w:tab w:val="left" w:pos="653"/>
        </w:tabs>
        <w:spacing w:before="2" w:line="293" w:lineRule="exact"/>
        <w:ind w:left="652" w:hanging="174"/>
        <w:jc w:val="both"/>
        <w:rPr>
          <w:rFonts w:ascii="Symbol" w:hAnsi="Symbol"/>
          <w:sz w:val="24"/>
        </w:rPr>
      </w:pPr>
      <w:bookmarkStart w:id="5" w:name="(_Федеральным_законом_«Об_образовании_в_"/>
      <w:bookmarkEnd w:id="5"/>
      <w:r w:rsidRPr="005F0C46">
        <w:rPr>
          <w:sz w:val="24"/>
        </w:rPr>
        <w:t>Федеральным</w:t>
      </w:r>
      <w:r w:rsidRPr="005F0C46">
        <w:rPr>
          <w:spacing w:val="-3"/>
          <w:sz w:val="24"/>
        </w:rPr>
        <w:t xml:space="preserve"> </w:t>
      </w:r>
      <w:r w:rsidRPr="005F0C46">
        <w:rPr>
          <w:sz w:val="24"/>
        </w:rPr>
        <w:t>законом</w:t>
      </w:r>
      <w:r w:rsidRPr="005F0C46">
        <w:rPr>
          <w:spacing w:val="-3"/>
          <w:sz w:val="24"/>
        </w:rPr>
        <w:t xml:space="preserve"> </w:t>
      </w:r>
      <w:r w:rsidRPr="005F0C46">
        <w:rPr>
          <w:sz w:val="24"/>
        </w:rPr>
        <w:t>«Об</w:t>
      </w:r>
      <w:r w:rsidRPr="005F0C46">
        <w:rPr>
          <w:spacing w:val="-2"/>
          <w:sz w:val="24"/>
        </w:rPr>
        <w:t xml:space="preserve"> </w:t>
      </w:r>
      <w:r w:rsidRPr="005F0C46">
        <w:rPr>
          <w:sz w:val="24"/>
        </w:rPr>
        <w:t>образовании</w:t>
      </w:r>
      <w:r w:rsidRPr="005F0C46">
        <w:rPr>
          <w:spacing w:val="-4"/>
          <w:sz w:val="24"/>
        </w:rPr>
        <w:t xml:space="preserve"> </w:t>
      </w:r>
      <w:r w:rsidRPr="005F0C46">
        <w:rPr>
          <w:sz w:val="24"/>
        </w:rPr>
        <w:t>в</w:t>
      </w:r>
      <w:r w:rsidRPr="005F0C46">
        <w:rPr>
          <w:spacing w:val="-2"/>
          <w:sz w:val="24"/>
        </w:rPr>
        <w:t xml:space="preserve"> </w:t>
      </w:r>
      <w:r w:rsidRPr="005F0C46">
        <w:rPr>
          <w:sz w:val="24"/>
        </w:rPr>
        <w:t>Российской</w:t>
      </w:r>
      <w:r w:rsidRPr="005F0C46">
        <w:rPr>
          <w:spacing w:val="-4"/>
          <w:sz w:val="24"/>
        </w:rPr>
        <w:t xml:space="preserve"> </w:t>
      </w:r>
      <w:r w:rsidRPr="005F0C46">
        <w:rPr>
          <w:sz w:val="24"/>
        </w:rPr>
        <w:t>Федерации»</w:t>
      </w:r>
      <w:r w:rsidRPr="005F0C46">
        <w:rPr>
          <w:spacing w:val="-5"/>
          <w:sz w:val="24"/>
        </w:rPr>
        <w:t xml:space="preserve"> </w:t>
      </w:r>
      <w:r w:rsidRPr="005F0C46">
        <w:rPr>
          <w:sz w:val="24"/>
        </w:rPr>
        <w:t>№</w:t>
      </w:r>
      <w:r w:rsidRPr="005F0C46">
        <w:rPr>
          <w:spacing w:val="2"/>
          <w:sz w:val="24"/>
        </w:rPr>
        <w:t xml:space="preserve"> </w:t>
      </w:r>
      <w:r w:rsidRPr="005F0C46">
        <w:rPr>
          <w:sz w:val="24"/>
        </w:rPr>
        <w:t>273-ФЗ</w:t>
      </w:r>
      <w:r w:rsidRPr="005F0C46">
        <w:rPr>
          <w:spacing w:val="-5"/>
          <w:sz w:val="24"/>
        </w:rPr>
        <w:t xml:space="preserve"> </w:t>
      </w:r>
      <w:r w:rsidRPr="005F0C46">
        <w:rPr>
          <w:sz w:val="24"/>
        </w:rPr>
        <w:t>от</w:t>
      </w:r>
      <w:r w:rsidRPr="005F0C46">
        <w:rPr>
          <w:spacing w:val="1"/>
          <w:sz w:val="24"/>
        </w:rPr>
        <w:t xml:space="preserve"> </w:t>
      </w:r>
      <w:r w:rsidRPr="005F0C46">
        <w:rPr>
          <w:sz w:val="24"/>
        </w:rPr>
        <w:t>29.12.2012;</w:t>
      </w:r>
    </w:p>
    <w:p w:rsidR="00CA639C" w:rsidRPr="005F0C46" w:rsidRDefault="00E2638E" w:rsidP="00CA374E">
      <w:pPr>
        <w:pStyle w:val="a5"/>
        <w:numPr>
          <w:ilvl w:val="0"/>
          <w:numId w:val="151"/>
        </w:numPr>
        <w:tabs>
          <w:tab w:val="left" w:pos="773"/>
        </w:tabs>
        <w:ind w:right="115" w:firstLine="0"/>
        <w:jc w:val="both"/>
        <w:rPr>
          <w:rFonts w:ascii="Symbol" w:hAnsi="Symbol"/>
          <w:sz w:val="24"/>
        </w:rPr>
      </w:pPr>
      <w:bookmarkStart w:id="6" w:name="(_Федеральным_государственным_образовате"/>
      <w:bookmarkEnd w:id="6"/>
      <w:r w:rsidRPr="005F0C46">
        <w:rPr>
          <w:sz w:val="24"/>
        </w:rPr>
        <w:t>Федеральным</w:t>
      </w:r>
      <w:r w:rsidRPr="005F0C46">
        <w:rPr>
          <w:spacing w:val="1"/>
          <w:sz w:val="24"/>
        </w:rPr>
        <w:t xml:space="preserve"> </w:t>
      </w:r>
      <w:r w:rsidRPr="005F0C46">
        <w:rPr>
          <w:sz w:val="24"/>
        </w:rPr>
        <w:t>государственным</w:t>
      </w:r>
      <w:r w:rsidRPr="005F0C46">
        <w:rPr>
          <w:spacing w:val="1"/>
          <w:sz w:val="24"/>
        </w:rPr>
        <w:t xml:space="preserve"> </w:t>
      </w:r>
      <w:r w:rsidRPr="005F0C46">
        <w:rPr>
          <w:sz w:val="24"/>
        </w:rPr>
        <w:t>образовательным</w:t>
      </w:r>
      <w:r w:rsidRPr="005F0C46">
        <w:rPr>
          <w:spacing w:val="1"/>
          <w:sz w:val="24"/>
        </w:rPr>
        <w:t xml:space="preserve"> </w:t>
      </w:r>
      <w:r w:rsidRPr="005F0C46">
        <w:rPr>
          <w:sz w:val="24"/>
        </w:rPr>
        <w:t>стандартом</w:t>
      </w:r>
      <w:r w:rsidRPr="005F0C46">
        <w:rPr>
          <w:spacing w:val="1"/>
          <w:sz w:val="24"/>
        </w:rPr>
        <w:t xml:space="preserve"> </w:t>
      </w:r>
      <w:r w:rsidRPr="005F0C46">
        <w:rPr>
          <w:sz w:val="24"/>
        </w:rPr>
        <w:t>основного</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утверждѐнным приказом Министерства образования и науки Российской Федерации «Об утверждении</w:t>
      </w:r>
      <w:r w:rsidRPr="005F0C46">
        <w:rPr>
          <w:spacing w:val="1"/>
          <w:sz w:val="24"/>
        </w:rPr>
        <w:t xml:space="preserve"> </w:t>
      </w:r>
      <w:r w:rsidRPr="005F0C46">
        <w:rPr>
          <w:sz w:val="24"/>
        </w:rPr>
        <w:t>и введении в действие федерального государственного образовательного стандарта основного общего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от</w:t>
      </w:r>
      <w:r w:rsidRPr="005F0C46">
        <w:rPr>
          <w:spacing w:val="1"/>
          <w:sz w:val="24"/>
        </w:rPr>
        <w:t xml:space="preserve"> </w:t>
      </w:r>
      <w:r w:rsidRPr="005F0C46">
        <w:rPr>
          <w:sz w:val="24"/>
        </w:rPr>
        <w:t>17.12.2010</w:t>
      </w:r>
      <w:r w:rsidRPr="005F0C46">
        <w:rPr>
          <w:spacing w:val="1"/>
          <w:sz w:val="24"/>
        </w:rPr>
        <w:t xml:space="preserve"> </w:t>
      </w:r>
      <w:r w:rsidRPr="005F0C46">
        <w:rPr>
          <w:sz w:val="24"/>
        </w:rPr>
        <w:t>года</w:t>
      </w:r>
      <w:r w:rsidRPr="005F0C46">
        <w:rPr>
          <w:spacing w:val="1"/>
          <w:sz w:val="24"/>
        </w:rPr>
        <w:t xml:space="preserve"> </w:t>
      </w:r>
      <w:r w:rsidRPr="005F0C46">
        <w:rPr>
          <w:sz w:val="24"/>
        </w:rPr>
        <w:t>№1897,</w:t>
      </w:r>
      <w:r w:rsidRPr="005F0C46">
        <w:rPr>
          <w:spacing w:val="1"/>
          <w:sz w:val="24"/>
        </w:rPr>
        <w:t xml:space="preserve"> </w:t>
      </w:r>
      <w:r w:rsidRPr="005F0C46">
        <w:rPr>
          <w:sz w:val="24"/>
        </w:rPr>
        <w:t>с</w:t>
      </w:r>
      <w:r w:rsidRPr="005F0C46">
        <w:rPr>
          <w:spacing w:val="1"/>
          <w:sz w:val="24"/>
        </w:rPr>
        <w:t xml:space="preserve"> </w:t>
      </w:r>
      <w:r w:rsidRPr="005F0C46">
        <w:rPr>
          <w:sz w:val="24"/>
        </w:rPr>
        <w:t>изменениями,</w:t>
      </w:r>
      <w:r w:rsidRPr="005F0C46">
        <w:rPr>
          <w:spacing w:val="1"/>
          <w:sz w:val="24"/>
        </w:rPr>
        <w:t xml:space="preserve"> </w:t>
      </w:r>
      <w:r w:rsidRPr="005F0C46">
        <w:rPr>
          <w:sz w:val="24"/>
        </w:rPr>
        <w:t>утвержденными</w:t>
      </w:r>
      <w:r w:rsidRPr="005F0C46">
        <w:rPr>
          <w:spacing w:val="1"/>
          <w:sz w:val="24"/>
        </w:rPr>
        <w:t xml:space="preserve"> </w:t>
      </w:r>
      <w:r w:rsidRPr="005F0C46">
        <w:rPr>
          <w:sz w:val="24"/>
        </w:rPr>
        <w:t>приказом</w:t>
      </w:r>
      <w:r w:rsidRPr="005F0C46">
        <w:rPr>
          <w:spacing w:val="1"/>
          <w:sz w:val="24"/>
        </w:rPr>
        <w:t xml:space="preserve"> </w:t>
      </w:r>
      <w:r w:rsidRPr="005F0C46">
        <w:rPr>
          <w:sz w:val="24"/>
        </w:rPr>
        <w:t>Министерства</w:t>
      </w:r>
      <w:r w:rsidRPr="005F0C46">
        <w:rPr>
          <w:spacing w:val="1"/>
          <w:sz w:val="24"/>
        </w:rPr>
        <w:t xml:space="preserve"> </w:t>
      </w:r>
      <w:r w:rsidRPr="005F0C46">
        <w:rPr>
          <w:sz w:val="24"/>
        </w:rPr>
        <w:t>образования</w:t>
      </w:r>
      <w:r w:rsidRPr="005F0C46">
        <w:rPr>
          <w:spacing w:val="-4"/>
          <w:sz w:val="24"/>
        </w:rPr>
        <w:t xml:space="preserve"> </w:t>
      </w:r>
      <w:r w:rsidRPr="005F0C46">
        <w:rPr>
          <w:sz w:val="24"/>
        </w:rPr>
        <w:t>и</w:t>
      </w:r>
      <w:r w:rsidRPr="005F0C46">
        <w:rPr>
          <w:spacing w:val="-2"/>
          <w:sz w:val="24"/>
        </w:rPr>
        <w:t xml:space="preserve"> </w:t>
      </w:r>
      <w:r w:rsidRPr="005F0C46">
        <w:rPr>
          <w:sz w:val="24"/>
        </w:rPr>
        <w:t>науки</w:t>
      </w:r>
      <w:r w:rsidRPr="005F0C46">
        <w:rPr>
          <w:spacing w:val="3"/>
          <w:sz w:val="24"/>
        </w:rPr>
        <w:t xml:space="preserve"> </w:t>
      </w:r>
      <w:r w:rsidRPr="005F0C46">
        <w:rPr>
          <w:sz w:val="24"/>
        </w:rPr>
        <w:t>Российской</w:t>
      </w:r>
      <w:r w:rsidRPr="005F0C46">
        <w:rPr>
          <w:spacing w:val="-3"/>
          <w:sz w:val="24"/>
        </w:rPr>
        <w:t xml:space="preserve"> </w:t>
      </w:r>
      <w:r w:rsidRPr="005F0C46">
        <w:rPr>
          <w:sz w:val="24"/>
        </w:rPr>
        <w:t>Федерации</w:t>
      </w:r>
      <w:r w:rsidRPr="005F0C46">
        <w:rPr>
          <w:spacing w:val="-2"/>
          <w:sz w:val="24"/>
        </w:rPr>
        <w:t xml:space="preserve"> </w:t>
      </w:r>
      <w:r w:rsidRPr="005F0C46">
        <w:rPr>
          <w:sz w:val="24"/>
        </w:rPr>
        <w:t>от</w:t>
      </w:r>
      <w:r w:rsidRPr="005F0C46">
        <w:rPr>
          <w:spacing w:val="-2"/>
          <w:sz w:val="24"/>
        </w:rPr>
        <w:t xml:space="preserve"> </w:t>
      </w:r>
      <w:r w:rsidRPr="005F0C46">
        <w:rPr>
          <w:sz w:val="24"/>
        </w:rPr>
        <w:t>29.12.2014</w:t>
      </w:r>
      <w:r w:rsidRPr="005F0C46">
        <w:rPr>
          <w:spacing w:val="-4"/>
          <w:sz w:val="24"/>
        </w:rPr>
        <w:t xml:space="preserve"> </w:t>
      </w:r>
      <w:r w:rsidRPr="005F0C46">
        <w:rPr>
          <w:sz w:val="24"/>
        </w:rPr>
        <w:t>года</w:t>
      </w:r>
      <w:r w:rsidRPr="005F0C46">
        <w:rPr>
          <w:spacing w:val="1"/>
          <w:sz w:val="24"/>
        </w:rPr>
        <w:t xml:space="preserve"> </w:t>
      </w:r>
      <w:r w:rsidRPr="005F0C46">
        <w:rPr>
          <w:sz w:val="24"/>
        </w:rPr>
        <w:t>№</w:t>
      </w:r>
      <w:r w:rsidRPr="005F0C46">
        <w:rPr>
          <w:spacing w:val="11"/>
          <w:sz w:val="24"/>
        </w:rPr>
        <w:t xml:space="preserve"> </w:t>
      </w:r>
      <w:r w:rsidRPr="005F0C46">
        <w:rPr>
          <w:sz w:val="24"/>
        </w:rPr>
        <w:t>1644);</w:t>
      </w:r>
    </w:p>
    <w:p w:rsidR="00CA639C" w:rsidRPr="005F0C46" w:rsidRDefault="00E2638E" w:rsidP="00CA374E">
      <w:pPr>
        <w:pStyle w:val="a5"/>
        <w:numPr>
          <w:ilvl w:val="0"/>
          <w:numId w:val="151"/>
        </w:numPr>
        <w:tabs>
          <w:tab w:val="left" w:pos="845"/>
        </w:tabs>
        <w:spacing w:before="1" w:line="237" w:lineRule="auto"/>
        <w:ind w:right="122" w:firstLine="62"/>
        <w:jc w:val="both"/>
        <w:rPr>
          <w:rFonts w:ascii="Symbol" w:hAnsi="Symbol"/>
          <w:sz w:val="24"/>
        </w:rPr>
      </w:pPr>
      <w:bookmarkStart w:id="7" w:name="(_Постановлением_Федеральной_службы_по_н"/>
      <w:bookmarkEnd w:id="7"/>
      <w:r w:rsidRPr="005F0C46">
        <w:rPr>
          <w:sz w:val="24"/>
        </w:rPr>
        <w:t>Постановлением</w:t>
      </w:r>
      <w:r w:rsidRPr="005F0C46">
        <w:rPr>
          <w:spacing w:val="1"/>
          <w:sz w:val="24"/>
        </w:rPr>
        <w:t xml:space="preserve"> </w:t>
      </w:r>
      <w:r w:rsidRPr="005F0C46">
        <w:rPr>
          <w:sz w:val="24"/>
        </w:rPr>
        <w:t>Федеральной</w:t>
      </w:r>
      <w:r w:rsidRPr="005F0C46">
        <w:rPr>
          <w:spacing w:val="1"/>
          <w:sz w:val="24"/>
        </w:rPr>
        <w:t xml:space="preserve"> </w:t>
      </w:r>
      <w:r w:rsidRPr="005F0C46">
        <w:rPr>
          <w:sz w:val="24"/>
        </w:rPr>
        <w:t>службы</w:t>
      </w:r>
      <w:r w:rsidRPr="005F0C46">
        <w:rPr>
          <w:spacing w:val="1"/>
          <w:sz w:val="24"/>
        </w:rPr>
        <w:t xml:space="preserve"> </w:t>
      </w:r>
      <w:r w:rsidRPr="005F0C46">
        <w:rPr>
          <w:sz w:val="24"/>
        </w:rPr>
        <w:t>по</w:t>
      </w:r>
      <w:r w:rsidRPr="005F0C46">
        <w:rPr>
          <w:spacing w:val="1"/>
          <w:sz w:val="24"/>
        </w:rPr>
        <w:t xml:space="preserve"> </w:t>
      </w:r>
      <w:r w:rsidRPr="005F0C46">
        <w:rPr>
          <w:sz w:val="24"/>
        </w:rPr>
        <w:t>надзору</w:t>
      </w:r>
      <w:r w:rsidRPr="005F0C46">
        <w:rPr>
          <w:spacing w:val="1"/>
          <w:sz w:val="24"/>
        </w:rPr>
        <w:t xml:space="preserve"> </w:t>
      </w:r>
      <w:r w:rsidRPr="005F0C46">
        <w:rPr>
          <w:sz w:val="24"/>
        </w:rPr>
        <w:t>в</w:t>
      </w:r>
      <w:r w:rsidRPr="005F0C46">
        <w:rPr>
          <w:spacing w:val="1"/>
          <w:sz w:val="24"/>
        </w:rPr>
        <w:t xml:space="preserve"> </w:t>
      </w:r>
      <w:r w:rsidRPr="005F0C46">
        <w:rPr>
          <w:sz w:val="24"/>
        </w:rPr>
        <w:t>сфере</w:t>
      </w:r>
      <w:r w:rsidRPr="005F0C46">
        <w:rPr>
          <w:spacing w:val="1"/>
          <w:sz w:val="24"/>
        </w:rPr>
        <w:t xml:space="preserve"> </w:t>
      </w:r>
      <w:r w:rsidRPr="005F0C46">
        <w:rPr>
          <w:sz w:val="24"/>
        </w:rPr>
        <w:t>защиты</w:t>
      </w:r>
      <w:r w:rsidRPr="005F0C46">
        <w:rPr>
          <w:spacing w:val="1"/>
          <w:sz w:val="24"/>
        </w:rPr>
        <w:t xml:space="preserve"> </w:t>
      </w:r>
      <w:r w:rsidRPr="005F0C46">
        <w:rPr>
          <w:sz w:val="24"/>
        </w:rPr>
        <w:t>прав</w:t>
      </w:r>
      <w:r w:rsidRPr="005F0C46">
        <w:rPr>
          <w:spacing w:val="1"/>
          <w:sz w:val="24"/>
        </w:rPr>
        <w:t xml:space="preserve"> </w:t>
      </w:r>
      <w:r w:rsidRPr="005F0C46">
        <w:rPr>
          <w:sz w:val="24"/>
        </w:rPr>
        <w:t>потребителей</w:t>
      </w:r>
      <w:r w:rsidRPr="005F0C46">
        <w:rPr>
          <w:spacing w:val="1"/>
          <w:sz w:val="24"/>
        </w:rPr>
        <w:t xml:space="preserve"> </w:t>
      </w:r>
      <w:r w:rsidRPr="005F0C46">
        <w:rPr>
          <w:sz w:val="24"/>
        </w:rPr>
        <w:t>и</w:t>
      </w:r>
      <w:r w:rsidRPr="005F0C46">
        <w:rPr>
          <w:spacing w:val="1"/>
          <w:sz w:val="24"/>
        </w:rPr>
        <w:t xml:space="preserve"> </w:t>
      </w:r>
      <w:r w:rsidRPr="005F0C46">
        <w:rPr>
          <w:sz w:val="24"/>
        </w:rPr>
        <w:t>благополучия</w:t>
      </w:r>
      <w:r w:rsidRPr="005F0C46">
        <w:rPr>
          <w:spacing w:val="42"/>
          <w:sz w:val="24"/>
        </w:rPr>
        <w:t xml:space="preserve"> </w:t>
      </w:r>
      <w:r w:rsidRPr="005F0C46">
        <w:rPr>
          <w:sz w:val="24"/>
        </w:rPr>
        <w:t>человека</w:t>
      </w:r>
      <w:r w:rsidRPr="005F0C46">
        <w:rPr>
          <w:spacing w:val="42"/>
          <w:sz w:val="24"/>
        </w:rPr>
        <w:t xml:space="preserve"> </w:t>
      </w:r>
      <w:r w:rsidRPr="005F0C46">
        <w:rPr>
          <w:sz w:val="24"/>
        </w:rPr>
        <w:t>и</w:t>
      </w:r>
      <w:r w:rsidRPr="005F0C46">
        <w:rPr>
          <w:spacing w:val="44"/>
          <w:sz w:val="24"/>
        </w:rPr>
        <w:t xml:space="preserve"> </w:t>
      </w:r>
      <w:r w:rsidRPr="005F0C46">
        <w:rPr>
          <w:sz w:val="24"/>
        </w:rPr>
        <w:t>Главного</w:t>
      </w:r>
      <w:r w:rsidRPr="005F0C46">
        <w:rPr>
          <w:spacing w:val="43"/>
          <w:sz w:val="24"/>
        </w:rPr>
        <w:t xml:space="preserve"> </w:t>
      </w:r>
      <w:r w:rsidRPr="005F0C46">
        <w:rPr>
          <w:sz w:val="24"/>
        </w:rPr>
        <w:t>государственного</w:t>
      </w:r>
      <w:r w:rsidRPr="005F0C46">
        <w:rPr>
          <w:spacing w:val="46"/>
          <w:sz w:val="24"/>
        </w:rPr>
        <w:t xml:space="preserve"> </w:t>
      </w:r>
      <w:r w:rsidRPr="005F0C46">
        <w:rPr>
          <w:sz w:val="24"/>
        </w:rPr>
        <w:t>санитарного</w:t>
      </w:r>
      <w:r w:rsidRPr="005F0C46">
        <w:rPr>
          <w:spacing w:val="43"/>
          <w:sz w:val="24"/>
        </w:rPr>
        <w:t xml:space="preserve"> </w:t>
      </w:r>
      <w:r w:rsidRPr="005F0C46">
        <w:rPr>
          <w:sz w:val="24"/>
        </w:rPr>
        <w:t>врача</w:t>
      </w:r>
      <w:r w:rsidRPr="005F0C46">
        <w:rPr>
          <w:spacing w:val="42"/>
          <w:sz w:val="24"/>
        </w:rPr>
        <w:t xml:space="preserve"> </w:t>
      </w:r>
      <w:r w:rsidRPr="005F0C46">
        <w:rPr>
          <w:sz w:val="24"/>
        </w:rPr>
        <w:t>РФ</w:t>
      </w:r>
      <w:r w:rsidRPr="005F0C46">
        <w:rPr>
          <w:spacing w:val="40"/>
          <w:sz w:val="24"/>
        </w:rPr>
        <w:t xml:space="preserve"> </w:t>
      </w:r>
      <w:r w:rsidRPr="005F0C46">
        <w:rPr>
          <w:sz w:val="24"/>
        </w:rPr>
        <w:t>от</w:t>
      </w:r>
      <w:r w:rsidRPr="005F0C46">
        <w:rPr>
          <w:spacing w:val="44"/>
          <w:sz w:val="24"/>
        </w:rPr>
        <w:t xml:space="preserve"> </w:t>
      </w:r>
      <w:r w:rsidRPr="005F0C46">
        <w:rPr>
          <w:sz w:val="24"/>
        </w:rPr>
        <w:t>29.12.2010</w:t>
      </w:r>
      <w:r w:rsidRPr="005F0C46">
        <w:rPr>
          <w:spacing w:val="38"/>
          <w:sz w:val="24"/>
        </w:rPr>
        <w:t xml:space="preserve"> </w:t>
      </w:r>
      <w:r w:rsidRPr="005F0C46">
        <w:rPr>
          <w:sz w:val="24"/>
        </w:rPr>
        <w:t>г.</w:t>
      </w:r>
      <w:r w:rsidRPr="005F0C46">
        <w:rPr>
          <w:spacing w:val="44"/>
          <w:sz w:val="24"/>
        </w:rPr>
        <w:t xml:space="preserve"> </w:t>
      </w:r>
      <w:r w:rsidRPr="005F0C46">
        <w:rPr>
          <w:sz w:val="24"/>
        </w:rPr>
        <w:t>№</w:t>
      </w:r>
      <w:r w:rsidRPr="005F0C46">
        <w:rPr>
          <w:spacing w:val="39"/>
          <w:sz w:val="24"/>
        </w:rPr>
        <w:t xml:space="preserve"> </w:t>
      </w:r>
      <w:r w:rsidRPr="005F0C46">
        <w:rPr>
          <w:sz w:val="24"/>
        </w:rPr>
        <w:t>189</w:t>
      </w:r>
    </w:p>
    <w:p w:rsidR="00CA639C" w:rsidRPr="005F0C46" w:rsidRDefault="00E2638E">
      <w:pPr>
        <w:pStyle w:val="a3"/>
        <w:spacing w:before="4" w:line="237" w:lineRule="auto"/>
        <w:ind w:left="479" w:right="111"/>
        <w:jc w:val="both"/>
      </w:pPr>
      <w:r w:rsidRPr="005F0C46">
        <w:t>«Санитарно-эпидемиологические</w:t>
      </w:r>
      <w:r w:rsidRPr="005F0C46">
        <w:rPr>
          <w:spacing w:val="1"/>
        </w:rPr>
        <w:t xml:space="preserve"> </w:t>
      </w:r>
      <w:r w:rsidRPr="005F0C46">
        <w:t>требования</w:t>
      </w:r>
      <w:r w:rsidRPr="005F0C46">
        <w:rPr>
          <w:spacing w:val="1"/>
        </w:rPr>
        <w:t xml:space="preserve"> </w:t>
      </w:r>
      <w:r w:rsidRPr="005F0C46">
        <w:t>к</w:t>
      </w:r>
      <w:r w:rsidRPr="005F0C46">
        <w:rPr>
          <w:spacing w:val="1"/>
        </w:rPr>
        <w:t xml:space="preserve"> </w:t>
      </w:r>
      <w:r w:rsidRPr="005F0C46">
        <w:t>условиям</w:t>
      </w:r>
      <w:r w:rsidRPr="005F0C46">
        <w:rPr>
          <w:spacing w:val="1"/>
        </w:rPr>
        <w:t xml:space="preserve"> </w:t>
      </w:r>
      <w:r w:rsidRPr="005F0C46">
        <w:t>и</w:t>
      </w:r>
      <w:r w:rsidRPr="005F0C46">
        <w:rPr>
          <w:spacing w:val="1"/>
        </w:rPr>
        <w:t xml:space="preserve"> </w:t>
      </w:r>
      <w:r w:rsidRPr="005F0C46">
        <w:t>организации</w:t>
      </w:r>
      <w:r w:rsidRPr="005F0C46">
        <w:rPr>
          <w:spacing w:val="1"/>
        </w:rPr>
        <w:t xml:space="preserve"> </w:t>
      </w:r>
      <w:r w:rsidRPr="005F0C46">
        <w:t>обучения</w:t>
      </w:r>
      <w:r w:rsidRPr="005F0C46">
        <w:rPr>
          <w:spacing w:val="1"/>
        </w:rPr>
        <w:t xml:space="preserve"> </w:t>
      </w:r>
      <w:r w:rsidRPr="005F0C46">
        <w:t>в</w:t>
      </w:r>
      <w:r w:rsidRPr="005F0C46">
        <w:rPr>
          <w:spacing w:val="1"/>
        </w:rPr>
        <w:t xml:space="preserve"> </w:t>
      </w:r>
      <w:r w:rsidRPr="005F0C46">
        <w:t>общеобразовательных</w:t>
      </w:r>
      <w:r w:rsidRPr="005F0C46">
        <w:rPr>
          <w:spacing w:val="1"/>
        </w:rPr>
        <w:t xml:space="preserve"> </w:t>
      </w:r>
      <w:r w:rsidRPr="005F0C46">
        <w:t>учреждениях»;</w:t>
      </w:r>
    </w:p>
    <w:p w:rsidR="00CA639C" w:rsidRPr="005F0C46" w:rsidRDefault="00E2638E" w:rsidP="00CA374E">
      <w:pPr>
        <w:pStyle w:val="a5"/>
        <w:numPr>
          <w:ilvl w:val="0"/>
          <w:numId w:val="151"/>
        </w:numPr>
        <w:tabs>
          <w:tab w:val="left" w:pos="696"/>
        </w:tabs>
        <w:spacing w:before="6"/>
        <w:ind w:right="127" w:firstLine="0"/>
        <w:jc w:val="both"/>
        <w:rPr>
          <w:rFonts w:ascii="Symbol" w:hAnsi="Symbol"/>
          <w:sz w:val="24"/>
        </w:rPr>
      </w:pPr>
      <w:bookmarkStart w:id="8" w:name="(_Приказом_Минобрнауки_РФ_от_28.12.2010_"/>
      <w:bookmarkEnd w:id="8"/>
      <w:r w:rsidRPr="005F0C46">
        <w:rPr>
          <w:sz w:val="24"/>
        </w:rPr>
        <w:t>Приказом Минобрнауки РФ от 28.12.2010 №2106 (рег. № 19676 от 02.02.2011) «Об утверждении</w:t>
      </w:r>
      <w:r w:rsidRPr="005F0C46">
        <w:rPr>
          <w:spacing w:val="1"/>
          <w:sz w:val="24"/>
        </w:rPr>
        <w:t xml:space="preserve"> </w:t>
      </w:r>
      <w:r w:rsidRPr="005F0C46">
        <w:rPr>
          <w:sz w:val="24"/>
        </w:rPr>
        <w:t>федеральных требований к образовательным учреждениям</w:t>
      </w:r>
      <w:r w:rsidRPr="005F0C46">
        <w:rPr>
          <w:spacing w:val="1"/>
          <w:sz w:val="24"/>
        </w:rPr>
        <w:t xml:space="preserve"> </w:t>
      </w:r>
      <w:r w:rsidRPr="005F0C46">
        <w:rPr>
          <w:sz w:val="24"/>
        </w:rPr>
        <w:t>в</w:t>
      </w:r>
      <w:r w:rsidRPr="005F0C46">
        <w:rPr>
          <w:spacing w:val="1"/>
          <w:sz w:val="24"/>
        </w:rPr>
        <w:t xml:space="preserve"> </w:t>
      </w:r>
      <w:r w:rsidRPr="005F0C46">
        <w:rPr>
          <w:sz w:val="24"/>
        </w:rPr>
        <w:t>части охраны</w:t>
      </w:r>
      <w:r w:rsidRPr="005F0C46">
        <w:rPr>
          <w:spacing w:val="1"/>
          <w:sz w:val="24"/>
        </w:rPr>
        <w:t xml:space="preserve"> </w:t>
      </w:r>
      <w:r w:rsidRPr="005F0C46">
        <w:rPr>
          <w:sz w:val="24"/>
        </w:rPr>
        <w:t>здоровья обучающихся,</w:t>
      </w:r>
      <w:r w:rsidRPr="005F0C46">
        <w:rPr>
          <w:spacing w:val="1"/>
          <w:sz w:val="24"/>
        </w:rPr>
        <w:t xml:space="preserve"> </w:t>
      </w:r>
      <w:r w:rsidRPr="005F0C46">
        <w:rPr>
          <w:sz w:val="24"/>
        </w:rPr>
        <w:t>воспитанников»;</w:t>
      </w:r>
    </w:p>
    <w:p w:rsidR="00CA639C" w:rsidRPr="005F0C46" w:rsidRDefault="00E2638E" w:rsidP="00CA374E">
      <w:pPr>
        <w:pStyle w:val="a5"/>
        <w:numPr>
          <w:ilvl w:val="0"/>
          <w:numId w:val="151"/>
        </w:numPr>
        <w:tabs>
          <w:tab w:val="left" w:pos="658"/>
        </w:tabs>
        <w:spacing w:before="2" w:line="237" w:lineRule="auto"/>
        <w:ind w:right="123" w:firstLine="0"/>
        <w:jc w:val="both"/>
        <w:rPr>
          <w:rFonts w:ascii="Symbol" w:hAnsi="Symbol"/>
          <w:sz w:val="24"/>
        </w:rPr>
      </w:pPr>
      <w:bookmarkStart w:id="9" w:name="(_Письмом_Департамента_государственной_п"/>
      <w:bookmarkEnd w:id="9"/>
      <w:r w:rsidRPr="005F0C46">
        <w:rPr>
          <w:sz w:val="24"/>
        </w:rPr>
        <w:t>Письмом Департамента государственной политики в сфере образования Министерства образования и</w:t>
      </w:r>
      <w:r w:rsidRPr="005F0C46">
        <w:rPr>
          <w:spacing w:val="-57"/>
          <w:sz w:val="24"/>
        </w:rPr>
        <w:t xml:space="preserve"> </w:t>
      </w:r>
      <w:r w:rsidRPr="005F0C46">
        <w:rPr>
          <w:sz w:val="24"/>
        </w:rPr>
        <w:t>науки</w:t>
      </w:r>
      <w:r w:rsidRPr="005F0C46">
        <w:rPr>
          <w:spacing w:val="4"/>
          <w:sz w:val="24"/>
        </w:rPr>
        <w:t xml:space="preserve"> </w:t>
      </w:r>
      <w:r w:rsidRPr="005F0C46">
        <w:rPr>
          <w:sz w:val="24"/>
        </w:rPr>
        <w:t>Российской</w:t>
      </w:r>
      <w:r w:rsidRPr="005F0C46">
        <w:rPr>
          <w:spacing w:val="1"/>
          <w:sz w:val="24"/>
        </w:rPr>
        <w:t xml:space="preserve"> </w:t>
      </w:r>
      <w:r w:rsidRPr="005F0C46">
        <w:rPr>
          <w:sz w:val="24"/>
        </w:rPr>
        <w:t>Федерации</w:t>
      </w:r>
      <w:r w:rsidRPr="005F0C46">
        <w:rPr>
          <w:spacing w:val="1"/>
          <w:sz w:val="24"/>
        </w:rPr>
        <w:t xml:space="preserve"> </w:t>
      </w:r>
      <w:r w:rsidRPr="005F0C46">
        <w:rPr>
          <w:sz w:val="24"/>
        </w:rPr>
        <w:t>от</w:t>
      </w:r>
      <w:r w:rsidRPr="005F0C46">
        <w:rPr>
          <w:spacing w:val="4"/>
          <w:sz w:val="24"/>
        </w:rPr>
        <w:t xml:space="preserve"> </w:t>
      </w:r>
      <w:r w:rsidRPr="005F0C46">
        <w:rPr>
          <w:sz w:val="24"/>
        </w:rPr>
        <w:t>25 мая</w:t>
      </w:r>
      <w:r w:rsidRPr="005F0C46">
        <w:rPr>
          <w:spacing w:val="4"/>
          <w:sz w:val="24"/>
        </w:rPr>
        <w:t xml:space="preserve"> </w:t>
      </w:r>
      <w:r w:rsidRPr="005F0C46">
        <w:rPr>
          <w:sz w:val="24"/>
        </w:rPr>
        <w:t>2015 года</w:t>
      </w:r>
      <w:r w:rsidRPr="005F0C46">
        <w:rPr>
          <w:spacing w:val="4"/>
          <w:sz w:val="24"/>
        </w:rPr>
        <w:t xml:space="preserve"> </w:t>
      </w:r>
      <w:r w:rsidRPr="005F0C46">
        <w:rPr>
          <w:sz w:val="24"/>
        </w:rPr>
        <w:t>№</w:t>
      </w:r>
      <w:r w:rsidRPr="005F0C46">
        <w:rPr>
          <w:spacing w:val="5"/>
          <w:sz w:val="24"/>
        </w:rPr>
        <w:t xml:space="preserve"> </w:t>
      </w:r>
      <w:r w:rsidRPr="005F0C46">
        <w:rPr>
          <w:sz w:val="24"/>
        </w:rPr>
        <w:t>08-761</w:t>
      </w:r>
      <w:r w:rsidRPr="005F0C46">
        <w:rPr>
          <w:spacing w:val="4"/>
          <w:sz w:val="24"/>
        </w:rPr>
        <w:t xml:space="preserve"> </w:t>
      </w:r>
      <w:r w:rsidRPr="005F0C46">
        <w:rPr>
          <w:sz w:val="24"/>
        </w:rPr>
        <w:t>«Об</w:t>
      </w:r>
      <w:r w:rsidRPr="005F0C46">
        <w:rPr>
          <w:spacing w:val="2"/>
          <w:sz w:val="24"/>
        </w:rPr>
        <w:t xml:space="preserve"> </w:t>
      </w:r>
      <w:r w:rsidRPr="005F0C46">
        <w:rPr>
          <w:sz w:val="24"/>
        </w:rPr>
        <w:t>изучении</w:t>
      </w:r>
      <w:r w:rsidRPr="005F0C46">
        <w:rPr>
          <w:spacing w:val="4"/>
          <w:sz w:val="24"/>
        </w:rPr>
        <w:t xml:space="preserve"> </w:t>
      </w:r>
      <w:r w:rsidRPr="005F0C46">
        <w:rPr>
          <w:sz w:val="24"/>
        </w:rPr>
        <w:t>предметных областей:</w:t>
      </w:r>
      <w:r w:rsidRPr="005F0C46">
        <w:rPr>
          <w:spacing w:val="5"/>
          <w:sz w:val="24"/>
        </w:rPr>
        <w:t xml:space="preserve"> </w:t>
      </w:r>
      <w:r w:rsidRPr="005F0C46">
        <w:rPr>
          <w:sz w:val="24"/>
        </w:rPr>
        <w:t>курса</w:t>
      </w:r>
    </w:p>
    <w:p w:rsidR="00CA639C" w:rsidRPr="005F0C46" w:rsidRDefault="00E2638E">
      <w:pPr>
        <w:pStyle w:val="a3"/>
        <w:spacing w:before="4" w:line="237" w:lineRule="auto"/>
        <w:ind w:left="479" w:right="112"/>
        <w:jc w:val="both"/>
      </w:pPr>
      <w:r w:rsidRPr="005F0C46">
        <w:t>«Основы религиозных культур и светской этики» и «Основы духовно-нравственной культуры народов</w:t>
      </w:r>
      <w:r w:rsidRPr="005F0C46">
        <w:rPr>
          <w:spacing w:val="1"/>
        </w:rPr>
        <w:t xml:space="preserve"> </w:t>
      </w:r>
      <w:r w:rsidRPr="005F0C46">
        <w:t>России»;</w:t>
      </w:r>
    </w:p>
    <w:p w:rsidR="00CA639C" w:rsidRPr="009B0C50" w:rsidRDefault="00E2638E" w:rsidP="00CA374E">
      <w:pPr>
        <w:pStyle w:val="a5"/>
        <w:numPr>
          <w:ilvl w:val="0"/>
          <w:numId w:val="151"/>
        </w:numPr>
        <w:tabs>
          <w:tab w:val="left" w:pos="653"/>
        </w:tabs>
        <w:spacing w:before="6"/>
        <w:ind w:left="652" w:hanging="174"/>
        <w:jc w:val="both"/>
        <w:rPr>
          <w:rFonts w:ascii="Symbol" w:hAnsi="Symbol"/>
          <w:sz w:val="24"/>
        </w:rPr>
      </w:pPr>
      <w:bookmarkStart w:id="10" w:name="(_С_учетом_примерной_основной_образовате"/>
      <w:bookmarkEnd w:id="10"/>
      <w:r w:rsidRPr="005F0C46">
        <w:rPr>
          <w:sz w:val="24"/>
        </w:rPr>
        <w:t>С</w:t>
      </w:r>
      <w:r w:rsidRPr="005F0C46">
        <w:rPr>
          <w:spacing w:val="-3"/>
          <w:sz w:val="24"/>
        </w:rPr>
        <w:t xml:space="preserve"> </w:t>
      </w:r>
      <w:r w:rsidRPr="005F0C46">
        <w:rPr>
          <w:sz w:val="24"/>
        </w:rPr>
        <w:t>учетом</w:t>
      </w:r>
      <w:r w:rsidRPr="005F0C46">
        <w:rPr>
          <w:spacing w:val="-3"/>
          <w:sz w:val="24"/>
        </w:rPr>
        <w:t xml:space="preserve"> </w:t>
      </w:r>
      <w:r w:rsidRPr="005F0C46">
        <w:rPr>
          <w:sz w:val="24"/>
        </w:rPr>
        <w:t>примерной</w:t>
      </w:r>
      <w:r w:rsidRPr="005F0C46">
        <w:rPr>
          <w:spacing w:val="-4"/>
          <w:sz w:val="24"/>
        </w:rPr>
        <w:t xml:space="preserve"> </w:t>
      </w:r>
      <w:r w:rsidRPr="005F0C46">
        <w:rPr>
          <w:sz w:val="24"/>
        </w:rPr>
        <w:t>основной</w:t>
      </w:r>
      <w:r w:rsidRPr="005F0C46">
        <w:rPr>
          <w:spacing w:val="-4"/>
          <w:sz w:val="24"/>
        </w:rPr>
        <w:t xml:space="preserve"> </w:t>
      </w:r>
      <w:r w:rsidRPr="005F0C46">
        <w:rPr>
          <w:sz w:val="24"/>
        </w:rPr>
        <w:t>образовательной</w:t>
      </w:r>
      <w:r w:rsidRPr="005F0C46">
        <w:rPr>
          <w:spacing w:val="-4"/>
          <w:sz w:val="24"/>
        </w:rPr>
        <w:t xml:space="preserve"> </w:t>
      </w:r>
      <w:r w:rsidRPr="005F0C46">
        <w:rPr>
          <w:sz w:val="24"/>
        </w:rPr>
        <w:t>программы</w:t>
      </w:r>
      <w:r w:rsidRPr="005F0C46">
        <w:rPr>
          <w:spacing w:val="-8"/>
          <w:sz w:val="24"/>
        </w:rPr>
        <w:t xml:space="preserve"> </w:t>
      </w:r>
      <w:r w:rsidRPr="005F0C46">
        <w:rPr>
          <w:sz w:val="24"/>
        </w:rPr>
        <w:t>основного</w:t>
      </w:r>
      <w:r w:rsidRPr="005F0C46">
        <w:rPr>
          <w:spacing w:val="-5"/>
          <w:sz w:val="24"/>
        </w:rPr>
        <w:t xml:space="preserve"> </w:t>
      </w:r>
      <w:r w:rsidRPr="005F0C46">
        <w:rPr>
          <w:sz w:val="24"/>
        </w:rPr>
        <w:t>общего</w:t>
      </w:r>
      <w:r w:rsidRPr="005F0C46">
        <w:rPr>
          <w:spacing w:val="-5"/>
          <w:sz w:val="24"/>
        </w:rPr>
        <w:t xml:space="preserve"> </w:t>
      </w:r>
      <w:r w:rsidRPr="005F0C46">
        <w:rPr>
          <w:sz w:val="24"/>
        </w:rPr>
        <w:t>образования.</w:t>
      </w:r>
    </w:p>
    <w:p w:rsidR="009B0C50" w:rsidRPr="005F0C46" w:rsidRDefault="009B0C50" w:rsidP="00CA374E">
      <w:pPr>
        <w:pStyle w:val="a5"/>
        <w:numPr>
          <w:ilvl w:val="0"/>
          <w:numId w:val="151"/>
        </w:numPr>
        <w:tabs>
          <w:tab w:val="left" w:pos="653"/>
        </w:tabs>
        <w:spacing w:before="6"/>
        <w:ind w:left="652" w:hanging="174"/>
        <w:jc w:val="both"/>
        <w:rPr>
          <w:rFonts w:ascii="Symbol" w:hAnsi="Symbol"/>
          <w:sz w:val="24"/>
        </w:rPr>
      </w:pPr>
    </w:p>
    <w:p w:rsidR="00CA639C" w:rsidRDefault="00E2638E" w:rsidP="00CA374E">
      <w:pPr>
        <w:pStyle w:val="Heading2"/>
        <w:numPr>
          <w:ilvl w:val="2"/>
          <w:numId w:val="150"/>
        </w:numPr>
        <w:tabs>
          <w:tab w:val="left" w:pos="1540"/>
        </w:tabs>
        <w:spacing w:before="2" w:line="242" w:lineRule="auto"/>
        <w:ind w:right="575" w:hanging="4207"/>
        <w:jc w:val="both"/>
      </w:pPr>
      <w:bookmarkStart w:id="11" w:name="1.1.1._Цели_и_задачи_реализации_основной"/>
      <w:bookmarkStart w:id="12" w:name="_bookmark2"/>
      <w:bookmarkEnd w:id="11"/>
      <w:bookmarkEnd w:id="12"/>
      <w:r w:rsidRPr="005F0C46">
        <w:t>Цели</w:t>
      </w:r>
      <w:r w:rsidRPr="005F0C46">
        <w:rPr>
          <w:spacing w:val="-5"/>
        </w:rPr>
        <w:t xml:space="preserve"> </w:t>
      </w:r>
      <w:r w:rsidRPr="005F0C46">
        <w:t>и</w:t>
      </w:r>
      <w:r w:rsidRPr="005F0C46">
        <w:rPr>
          <w:spacing w:val="-1"/>
        </w:rPr>
        <w:t xml:space="preserve"> </w:t>
      </w:r>
      <w:r w:rsidRPr="005F0C46">
        <w:t>задачи</w:t>
      </w:r>
      <w:r w:rsidRPr="005F0C46">
        <w:rPr>
          <w:spacing w:val="-5"/>
        </w:rPr>
        <w:t xml:space="preserve"> </w:t>
      </w:r>
      <w:r w:rsidRPr="005F0C46">
        <w:t>реализации</w:t>
      </w:r>
      <w:r w:rsidRPr="005F0C46">
        <w:rPr>
          <w:spacing w:val="-1"/>
        </w:rPr>
        <w:t xml:space="preserve"> </w:t>
      </w:r>
      <w:r w:rsidRPr="005F0C46">
        <w:t>основной</w:t>
      </w:r>
      <w:r w:rsidRPr="005F0C46">
        <w:rPr>
          <w:spacing w:val="-5"/>
        </w:rPr>
        <w:t xml:space="preserve"> </w:t>
      </w:r>
      <w:r w:rsidRPr="005F0C46">
        <w:t>образовательной</w:t>
      </w:r>
      <w:r w:rsidRPr="005F0C46">
        <w:rPr>
          <w:spacing w:val="-5"/>
        </w:rPr>
        <w:t xml:space="preserve"> </w:t>
      </w:r>
      <w:r w:rsidRPr="005F0C46">
        <w:t>программы</w:t>
      </w:r>
      <w:r w:rsidRPr="005F0C46">
        <w:rPr>
          <w:spacing w:val="-2"/>
        </w:rPr>
        <w:t xml:space="preserve"> </w:t>
      </w:r>
      <w:r w:rsidRPr="005F0C46">
        <w:t>основного</w:t>
      </w:r>
      <w:r w:rsidRPr="005F0C46">
        <w:rPr>
          <w:spacing w:val="-1"/>
        </w:rPr>
        <w:t xml:space="preserve"> </w:t>
      </w:r>
      <w:r w:rsidRPr="005F0C46">
        <w:t>общего</w:t>
      </w:r>
      <w:r w:rsidRPr="005F0C46">
        <w:rPr>
          <w:spacing w:val="-57"/>
        </w:rPr>
        <w:t xml:space="preserve"> </w:t>
      </w:r>
      <w:r w:rsidRPr="005F0C46">
        <w:t>образования</w:t>
      </w:r>
    </w:p>
    <w:p w:rsidR="009B0C50" w:rsidRPr="005F0C46" w:rsidRDefault="009B0C50" w:rsidP="009B0C50">
      <w:pPr>
        <w:pStyle w:val="Heading2"/>
        <w:tabs>
          <w:tab w:val="left" w:pos="1540"/>
        </w:tabs>
        <w:spacing w:before="2" w:line="242" w:lineRule="auto"/>
        <w:ind w:left="5142" w:right="575"/>
        <w:jc w:val="both"/>
      </w:pPr>
    </w:p>
    <w:p w:rsidR="00CA639C" w:rsidRPr="005F0C46" w:rsidRDefault="00E2638E">
      <w:pPr>
        <w:pStyle w:val="a3"/>
        <w:spacing w:line="242" w:lineRule="auto"/>
        <w:ind w:left="479" w:right="118" w:firstLine="710"/>
        <w:jc w:val="both"/>
      </w:pPr>
      <w:r w:rsidRPr="005F0C46">
        <w:rPr>
          <w:b/>
        </w:rPr>
        <w:t>Целями</w:t>
      </w:r>
      <w:r w:rsidRPr="005F0C46">
        <w:rPr>
          <w:b/>
          <w:spacing w:val="1"/>
        </w:rPr>
        <w:t xml:space="preserve"> </w:t>
      </w:r>
      <w:r w:rsidRPr="005F0C46">
        <w:rPr>
          <w:b/>
        </w:rPr>
        <w:t>реализации</w:t>
      </w:r>
      <w:r w:rsidRPr="005F0C46">
        <w:rPr>
          <w:b/>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являются:</w:t>
      </w:r>
    </w:p>
    <w:p w:rsidR="00CA639C" w:rsidRPr="005F0C46" w:rsidRDefault="00E2638E" w:rsidP="00CA374E">
      <w:pPr>
        <w:pStyle w:val="a5"/>
        <w:numPr>
          <w:ilvl w:val="3"/>
          <w:numId w:val="150"/>
        </w:numPr>
        <w:tabs>
          <w:tab w:val="left" w:pos="1474"/>
        </w:tabs>
        <w:ind w:right="117" w:firstLine="710"/>
        <w:jc w:val="both"/>
        <w:rPr>
          <w:sz w:val="24"/>
        </w:rPr>
      </w:pPr>
      <w:r w:rsidRPr="005F0C46">
        <w:rPr>
          <w:sz w:val="24"/>
        </w:rPr>
        <w:t>достижение выпускниками планируемых результатов: знаний, умений, навыков, компетенций</w:t>
      </w:r>
      <w:r w:rsidRPr="005F0C46">
        <w:rPr>
          <w:spacing w:val="-57"/>
          <w:sz w:val="24"/>
        </w:rPr>
        <w:t xml:space="preserve"> </w:t>
      </w:r>
      <w:r w:rsidRPr="005F0C46">
        <w:rPr>
          <w:sz w:val="24"/>
        </w:rPr>
        <w:t>и</w:t>
      </w:r>
      <w:r w:rsidRPr="005F0C46">
        <w:rPr>
          <w:spacing w:val="1"/>
          <w:sz w:val="24"/>
        </w:rPr>
        <w:t xml:space="preserve"> </w:t>
      </w:r>
      <w:r w:rsidRPr="005F0C46">
        <w:rPr>
          <w:sz w:val="24"/>
        </w:rPr>
        <w:t>компетентностей,</w:t>
      </w:r>
      <w:r w:rsidRPr="005F0C46">
        <w:rPr>
          <w:spacing w:val="1"/>
          <w:sz w:val="24"/>
        </w:rPr>
        <w:t xml:space="preserve"> </w:t>
      </w:r>
      <w:r w:rsidRPr="005F0C46">
        <w:rPr>
          <w:sz w:val="24"/>
        </w:rPr>
        <w:t>определяемых</w:t>
      </w:r>
      <w:r w:rsidRPr="005F0C46">
        <w:rPr>
          <w:spacing w:val="1"/>
          <w:sz w:val="24"/>
        </w:rPr>
        <w:t xml:space="preserve"> </w:t>
      </w:r>
      <w:r w:rsidRPr="005F0C46">
        <w:rPr>
          <w:sz w:val="24"/>
        </w:rPr>
        <w:t>личностными,</w:t>
      </w:r>
      <w:r w:rsidRPr="005F0C46">
        <w:rPr>
          <w:spacing w:val="1"/>
          <w:sz w:val="24"/>
        </w:rPr>
        <w:t xml:space="preserve"> </w:t>
      </w:r>
      <w:r w:rsidRPr="005F0C46">
        <w:rPr>
          <w:sz w:val="24"/>
        </w:rPr>
        <w:t>семейными,</w:t>
      </w:r>
      <w:r w:rsidRPr="005F0C46">
        <w:rPr>
          <w:spacing w:val="1"/>
          <w:sz w:val="24"/>
        </w:rPr>
        <w:t xml:space="preserve"> </w:t>
      </w:r>
      <w:r w:rsidRPr="005F0C46">
        <w:rPr>
          <w:sz w:val="24"/>
        </w:rPr>
        <w:t>общественными,</w:t>
      </w:r>
      <w:r w:rsidRPr="005F0C46">
        <w:rPr>
          <w:spacing w:val="1"/>
          <w:sz w:val="24"/>
        </w:rPr>
        <w:t xml:space="preserve"> </w:t>
      </w:r>
      <w:r w:rsidRPr="005F0C46">
        <w:rPr>
          <w:sz w:val="24"/>
        </w:rPr>
        <w:t>государственными</w:t>
      </w:r>
      <w:r w:rsidRPr="005F0C46">
        <w:rPr>
          <w:spacing w:val="1"/>
          <w:sz w:val="24"/>
        </w:rPr>
        <w:t xml:space="preserve"> </w:t>
      </w:r>
      <w:r w:rsidRPr="005F0C46">
        <w:rPr>
          <w:sz w:val="24"/>
        </w:rPr>
        <w:t>потребностями</w:t>
      </w:r>
      <w:r w:rsidRPr="005F0C46">
        <w:rPr>
          <w:spacing w:val="1"/>
          <w:sz w:val="24"/>
        </w:rPr>
        <w:t xml:space="preserve"> </w:t>
      </w:r>
      <w:r w:rsidRPr="005F0C46">
        <w:rPr>
          <w:sz w:val="24"/>
        </w:rPr>
        <w:t>и</w:t>
      </w:r>
      <w:r w:rsidRPr="005F0C46">
        <w:rPr>
          <w:spacing w:val="1"/>
          <w:sz w:val="24"/>
        </w:rPr>
        <w:t xml:space="preserve"> </w:t>
      </w:r>
      <w:r w:rsidRPr="005F0C46">
        <w:rPr>
          <w:sz w:val="24"/>
        </w:rPr>
        <w:t>возможностями</w:t>
      </w:r>
      <w:r w:rsidRPr="005F0C46">
        <w:rPr>
          <w:spacing w:val="1"/>
          <w:sz w:val="24"/>
        </w:rPr>
        <w:t xml:space="preserve"> </w:t>
      </w:r>
      <w:r w:rsidRPr="005F0C46">
        <w:rPr>
          <w:sz w:val="24"/>
        </w:rPr>
        <w:t>обучающегося</w:t>
      </w:r>
      <w:r w:rsidRPr="005F0C46">
        <w:rPr>
          <w:spacing w:val="1"/>
          <w:sz w:val="24"/>
        </w:rPr>
        <w:t xml:space="preserve"> </w:t>
      </w:r>
      <w:r w:rsidRPr="005F0C46">
        <w:rPr>
          <w:sz w:val="24"/>
        </w:rPr>
        <w:t>среднего</w:t>
      </w:r>
      <w:r w:rsidRPr="005F0C46">
        <w:rPr>
          <w:spacing w:val="1"/>
          <w:sz w:val="24"/>
        </w:rPr>
        <w:t xml:space="preserve"> </w:t>
      </w:r>
      <w:r w:rsidRPr="005F0C46">
        <w:rPr>
          <w:sz w:val="24"/>
        </w:rPr>
        <w:t>школьного</w:t>
      </w:r>
      <w:r w:rsidRPr="005F0C46">
        <w:rPr>
          <w:spacing w:val="1"/>
          <w:sz w:val="24"/>
        </w:rPr>
        <w:t xml:space="preserve"> </w:t>
      </w:r>
      <w:r w:rsidRPr="005F0C46">
        <w:rPr>
          <w:sz w:val="24"/>
        </w:rPr>
        <w:t>возраста,</w:t>
      </w:r>
      <w:r w:rsidRPr="005F0C46">
        <w:rPr>
          <w:spacing w:val="1"/>
          <w:sz w:val="24"/>
        </w:rPr>
        <w:t xml:space="preserve"> </w:t>
      </w:r>
      <w:r w:rsidRPr="005F0C46">
        <w:rPr>
          <w:sz w:val="24"/>
        </w:rPr>
        <w:t>индивидуальными</w:t>
      </w:r>
      <w:r w:rsidRPr="005F0C46">
        <w:rPr>
          <w:spacing w:val="1"/>
          <w:sz w:val="24"/>
        </w:rPr>
        <w:t xml:space="preserve"> </w:t>
      </w:r>
      <w:r w:rsidRPr="005F0C46">
        <w:rPr>
          <w:sz w:val="24"/>
        </w:rPr>
        <w:t>особенностями</w:t>
      </w:r>
      <w:r w:rsidRPr="005F0C46">
        <w:rPr>
          <w:spacing w:val="-3"/>
          <w:sz w:val="24"/>
        </w:rPr>
        <w:t xml:space="preserve"> </w:t>
      </w:r>
      <w:r w:rsidRPr="005F0C46">
        <w:rPr>
          <w:sz w:val="24"/>
        </w:rPr>
        <w:t>его</w:t>
      </w:r>
      <w:r w:rsidRPr="005F0C46">
        <w:rPr>
          <w:spacing w:val="2"/>
          <w:sz w:val="24"/>
        </w:rPr>
        <w:t xml:space="preserve"> </w:t>
      </w:r>
      <w:r w:rsidRPr="005F0C46">
        <w:rPr>
          <w:sz w:val="24"/>
        </w:rPr>
        <w:t>развития</w:t>
      </w:r>
      <w:r w:rsidRPr="005F0C46">
        <w:rPr>
          <w:spacing w:val="2"/>
          <w:sz w:val="24"/>
        </w:rPr>
        <w:t xml:space="preserve"> </w:t>
      </w:r>
      <w:r w:rsidRPr="005F0C46">
        <w:rPr>
          <w:sz w:val="24"/>
        </w:rPr>
        <w:t>и</w:t>
      </w:r>
      <w:r w:rsidRPr="005F0C46">
        <w:rPr>
          <w:spacing w:val="-2"/>
          <w:sz w:val="24"/>
        </w:rPr>
        <w:t xml:space="preserve"> </w:t>
      </w:r>
      <w:r w:rsidRPr="005F0C46">
        <w:rPr>
          <w:sz w:val="24"/>
        </w:rPr>
        <w:t>состояния</w:t>
      </w:r>
      <w:r w:rsidRPr="005F0C46">
        <w:rPr>
          <w:spacing w:val="-4"/>
          <w:sz w:val="24"/>
        </w:rPr>
        <w:t xml:space="preserve"> </w:t>
      </w:r>
      <w:r w:rsidRPr="005F0C46">
        <w:rPr>
          <w:sz w:val="24"/>
        </w:rPr>
        <w:t>здоровья;</w:t>
      </w:r>
    </w:p>
    <w:p w:rsidR="00CA639C" w:rsidRPr="005F0C46" w:rsidRDefault="00E2638E" w:rsidP="00CA374E">
      <w:pPr>
        <w:pStyle w:val="a5"/>
        <w:numPr>
          <w:ilvl w:val="3"/>
          <w:numId w:val="150"/>
        </w:numPr>
        <w:tabs>
          <w:tab w:val="left" w:pos="1474"/>
        </w:tabs>
        <w:spacing w:line="237" w:lineRule="auto"/>
        <w:ind w:right="123" w:firstLine="710"/>
        <w:jc w:val="both"/>
        <w:rPr>
          <w:sz w:val="24"/>
        </w:rPr>
      </w:pPr>
      <w:r w:rsidRPr="005F0C46">
        <w:rPr>
          <w:sz w:val="24"/>
        </w:rPr>
        <w:t>становление</w:t>
      </w:r>
      <w:r w:rsidRPr="005F0C46">
        <w:rPr>
          <w:spacing w:val="1"/>
          <w:sz w:val="24"/>
        </w:rPr>
        <w:t xml:space="preserve"> </w:t>
      </w:r>
      <w:r w:rsidRPr="005F0C46">
        <w:rPr>
          <w:sz w:val="24"/>
        </w:rPr>
        <w:t>и</w:t>
      </w:r>
      <w:r w:rsidRPr="005F0C46">
        <w:rPr>
          <w:spacing w:val="1"/>
          <w:sz w:val="24"/>
        </w:rPr>
        <w:t xml:space="preserve"> </w:t>
      </w:r>
      <w:r w:rsidRPr="005F0C46">
        <w:rPr>
          <w:sz w:val="24"/>
        </w:rPr>
        <w:t>развитие</w:t>
      </w:r>
      <w:r w:rsidRPr="005F0C46">
        <w:rPr>
          <w:spacing w:val="1"/>
          <w:sz w:val="24"/>
        </w:rPr>
        <w:t xml:space="preserve"> </w:t>
      </w:r>
      <w:r w:rsidRPr="005F0C46">
        <w:rPr>
          <w:sz w:val="24"/>
        </w:rPr>
        <w:t>личности</w:t>
      </w:r>
      <w:r w:rsidRPr="005F0C46">
        <w:rPr>
          <w:spacing w:val="1"/>
          <w:sz w:val="24"/>
        </w:rPr>
        <w:t xml:space="preserve"> </w:t>
      </w:r>
      <w:r w:rsidRPr="005F0C46">
        <w:rPr>
          <w:sz w:val="24"/>
        </w:rPr>
        <w:t>обучающегося</w:t>
      </w:r>
      <w:r w:rsidRPr="005F0C46">
        <w:rPr>
          <w:spacing w:val="1"/>
          <w:sz w:val="24"/>
        </w:rPr>
        <w:t xml:space="preserve"> </w:t>
      </w:r>
      <w:r w:rsidRPr="005F0C46">
        <w:rPr>
          <w:sz w:val="24"/>
        </w:rPr>
        <w:t>в</w:t>
      </w:r>
      <w:r w:rsidRPr="005F0C46">
        <w:rPr>
          <w:spacing w:val="1"/>
          <w:sz w:val="24"/>
        </w:rPr>
        <w:t xml:space="preserve"> </w:t>
      </w:r>
      <w:r w:rsidRPr="005F0C46">
        <w:rPr>
          <w:sz w:val="24"/>
        </w:rPr>
        <w:t>ее</w:t>
      </w:r>
      <w:r w:rsidRPr="005F0C46">
        <w:rPr>
          <w:spacing w:val="1"/>
          <w:sz w:val="24"/>
        </w:rPr>
        <w:t xml:space="preserve"> </w:t>
      </w:r>
      <w:r w:rsidRPr="005F0C46">
        <w:rPr>
          <w:sz w:val="24"/>
        </w:rPr>
        <w:t>самобытности,</w:t>
      </w:r>
      <w:r w:rsidRPr="005F0C46">
        <w:rPr>
          <w:spacing w:val="1"/>
          <w:sz w:val="24"/>
        </w:rPr>
        <w:t xml:space="preserve"> </w:t>
      </w:r>
      <w:r w:rsidRPr="005F0C46">
        <w:rPr>
          <w:sz w:val="24"/>
        </w:rPr>
        <w:t>уникальности,</w:t>
      </w:r>
      <w:r w:rsidRPr="005F0C46">
        <w:rPr>
          <w:spacing w:val="1"/>
          <w:sz w:val="24"/>
        </w:rPr>
        <w:t xml:space="preserve"> </w:t>
      </w:r>
      <w:r w:rsidRPr="005F0C46">
        <w:rPr>
          <w:sz w:val="24"/>
        </w:rPr>
        <w:t>неповторимости.</w:t>
      </w:r>
    </w:p>
    <w:p w:rsidR="00CA639C" w:rsidRPr="005F0C46" w:rsidRDefault="00E2638E">
      <w:pPr>
        <w:pStyle w:val="a3"/>
        <w:ind w:left="479" w:right="118" w:firstLine="710"/>
        <w:jc w:val="both"/>
      </w:pPr>
      <w:r w:rsidRPr="005F0C46">
        <w:t>Достижение поставленных целей при разработке и реализации образовательной организацией</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предусматривает</w:t>
      </w:r>
      <w:r w:rsidRPr="005F0C46">
        <w:rPr>
          <w:spacing w:val="1"/>
        </w:rPr>
        <w:t xml:space="preserve"> </w:t>
      </w:r>
      <w:r w:rsidRPr="005F0C46">
        <w:t>решение</w:t>
      </w:r>
      <w:r w:rsidRPr="005F0C46">
        <w:rPr>
          <w:spacing w:val="1"/>
        </w:rPr>
        <w:t xml:space="preserve"> </w:t>
      </w:r>
      <w:r w:rsidRPr="005F0C46">
        <w:t>следующих</w:t>
      </w:r>
      <w:r w:rsidRPr="005F0C46">
        <w:rPr>
          <w:spacing w:val="-4"/>
        </w:rPr>
        <w:t xml:space="preserve"> </w:t>
      </w:r>
      <w:r w:rsidRPr="005F0C46">
        <w:t>основных</w:t>
      </w:r>
      <w:r w:rsidRPr="005F0C46">
        <w:rPr>
          <w:spacing w:val="-3"/>
        </w:rPr>
        <w:t xml:space="preserve"> </w:t>
      </w:r>
      <w:r w:rsidRPr="005F0C46">
        <w:t>задач:</w:t>
      </w:r>
    </w:p>
    <w:p w:rsidR="00CA639C" w:rsidRPr="005F0C46" w:rsidRDefault="00E2638E" w:rsidP="00CA374E">
      <w:pPr>
        <w:pStyle w:val="a5"/>
        <w:numPr>
          <w:ilvl w:val="3"/>
          <w:numId w:val="150"/>
        </w:numPr>
        <w:tabs>
          <w:tab w:val="left" w:pos="1474"/>
        </w:tabs>
        <w:spacing w:line="237" w:lineRule="auto"/>
        <w:ind w:right="125" w:firstLine="710"/>
        <w:jc w:val="both"/>
        <w:rPr>
          <w:sz w:val="24"/>
        </w:rPr>
      </w:pPr>
      <w:r w:rsidRPr="005F0C46">
        <w:rPr>
          <w:sz w:val="24"/>
        </w:rPr>
        <w:t>обеспечение соответствия основной образовательной программы требованиям Федерального</w:t>
      </w:r>
      <w:r w:rsidRPr="005F0C46">
        <w:rPr>
          <w:spacing w:val="1"/>
          <w:sz w:val="24"/>
        </w:rPr>
        <w:t xml:space="preserve"> </w:t>
      </w:r>
      <w:r w:rsidRPr="005F0C46">
        <w:rPr>
          <w:sz w:val="24"/>
        </w:rPr>
        <w:t>государственного</w:t>
      </w:r>
      <w:r w:rsidRPr="005F0C46">
        <w:rPr>
          <w:spacing w:val="2"/>
          <w:sz w:val="24"/>
        </w:rPr>
        <w:t xml:space="preserve"> </w:t>
      </w:r>
      <w:r w:rsidRPr="005F0C46">
        <w:rPr>
          <w:sz w:val="24"/>
        </w:rPr>
        <w:t>образовательного</w:t>
      </w:r>
      <w:r w:rsidRPr="005F0C46">
        <w:rPr>
          <w:spacing w:val="1"/>
          <w:sz w:val="24"/>
        </w:rPr>
        <w:t xml:space="preserve"> </w:t>
      </w:r>
      <w:r w:rsidRPr="005F0C46">
        <w:rPr>
          <w:sz w:val="24"/>
        </w:rPr>
        <w:t>стандарта</w:t>
      </w:r>
      <w:r w:rsidRPr="005F0C46">
        <w:rPr>
          <w:spacing w:val="-3"/>
          <w:sz w:val="24"/>
        </w:rPr>
        <w:t xml:space="preserve"> </w:t>
      </w:r>
      <w:r w:rsidRPr="005F0C46">
        <w:rPr>
          <w:sz w:val="24"/>
        </w:rPr>
        <w:t>основного</w:t>
      </w:r>
      <w:r w:rsidRPr="005F0C46">
        <w:rPr>
          <w:spacing w:val="-4"/>
          <w:sz w:val="24"/>
        </w:rPr>
        <w:t xml:space="preserve"> </w:t>
      </w:r>
      <w:r w:rsidRPr="005F0C46">
        <w:rPr>
          <w:sz w:val="24"/>
        </w:rPr>
        <w:t>общего</w:t>
      </w:r>
      <w:r w:rsidRPr="005F0C46">
        <w:rPr>
          <w:spacing w:val="-4"/>
          <w:sz w:val="24"/>
        </w:rPr>
        <w:t xml:space="preserve"> </w:t>
      </w:r>
      <w:r w:rsidRPr="005F0C46">
        <w:rPr>
          <w:sz w:val="24"/>
        </w:rPr>
        <w:t>образования</w:t>
      </w:r>
      <w:r w:rsidRPr="005F0C46">
        <w:rPr>
          <w:spacing w:val="-4"/>
          <w:sz w:val="24"/>
        </w:rPr>
        <w:t xml:space="preserve"> </w:t>
      </w:r>
      <w:r w:rsidRPr="005F0C46">
        <w:rPr>
          <w:sz w:val="24"/>
        </w:rPr>
        <w:t>(ФГОС</w:t>
      </w:r>
      <w:r w:rsidRPr="005F0C46">
        <w:rPr>
          <w:spacing w:val="-1"/>
          <w:sz w:val="24"/>
        </w:rPr>
        <w:t xml:space="preserve"> </w:t>
      </w:r>
      <w:r w:rsidRPr="005F0C46">
        <w:rPr>
          <w:sz w:val="24"/>
        </w:rPr>
        <w:t>ООО);</w:t>
      </w:r>
    </w:p>
    <w:p w:rsidR="00CA639C" w:rsidRPr="005F0C46" w:rsidRDefault="00E2638E" w:rsidP="00CA374E">
      <w:pPr>
        <w:pStyle w:val="a5"/>
        <w:numPr>
          <w:ilvl w:val="3"/>
          <w:numId w:val="150"/>
        </w:numPr>
        <w:tabs>
          <w:tab w:val="left" w:pos="1474"/>
        </w:tabs>
        <w:spacing w:line="237" w:lineRule="auto"/>
        <w:ind w:right="125" w:firstLine="710"/>
        <w:jc w:val="both"/>
        <w:rPr>
          <w:sz w:val="24"/>
        </w:rPr>
      </w:pPr>
      <w:r w:rsidRPr="005F0C46">
        <w:rPr>
          <w:sz w:val="24"/>
        </w:rPr>
        <w:t>обеспечение</w:t>
      </w:r>
      <w:r w:rsidRPr="005F0C46">
        <w:rPr>
          <w:spacing w:val="1"/>
          <w:sz w:val="24"/>
        </w:rPr>
        <w:t xml:space="preserve"> </w:t>
      </w:r>
      <w:r w:rsidRPr="005F0C46">
        <w:rPr>
          <w:sz w:val="24"/>
        </w:rPr>
        <w:t>преемственности</w:t>
      </w:r>
      <w:r w:rsidRPr="005F0C46">
        <w:rPr>
          <w:spacing w:val="1"/>
          <w:sz w:val="24"/>
        </w:rPr>
        <w:t xml:space="preserve"> </w:t>
      </w:r>
      <w:r w:rsidRPr="005F0C46">
        <w:rPr>
          <w:sz w:val="24"/>
        </w:rPr>
        <w:t>начального</w:t>
      </w:r>
      <w:r w:rsidRPr="005F0C46">
        <w:rPr>
          <w:spacing w:val="1"/>
          <w:sz w:val="24"/>
        </w:rPr>
        <w:t xml:space="preserve"> </w:t>
      </w:r>
      <w:r w:rsidRPr="005F0C46">
        <w:rPr>
          <w:sz w:val="24"/>
        </w:rPr>
        <w:t>общего,</w:t>
      </w:r>
      <w:r w:rsidRPr="005F0C46">
        <w:rPr>
          <w:spacing w:val="1"/>
          <w:sz w:val="24"/>
        </w:rPr>
        <w:t xml:space="preserve"> </w:t>
      </w:r>
      <w:r w:rsidRPr="005F0C46">
        <w:rPr>
          <w:sz w:val="24"/>
        </w:rPr>
        <w:t>основного</w:t>
      </w:r>
      <w:r w:rsidRPr="005F0C46">
        <w:rPr>
          <w:spacing w:val="1"/>
          <w:sz w:val="24"/>
        </w:rPr>
        <w:t xml:space="preserve"> </w:t>
      </w:r>
      <w:r w:rsidRPr="005F0C46">
        <w:rPr>
          <w:sz w:val="24"/>
        </w:rPr>
        <w:t>общего,</w:t>
      </w:r>
      <w:r w:rsidRPr="005F0C46">
        <w:rPr>
          <w:spacing w:val="1"/>
          <w:sz w:val="24"/>
        </w:rPr>
        <w:t xml:space="preserve"> </w:t>
      </w:r>
      <w:r w:rsidRPr="005F0C46">
        <w:rPr>
          <w:sz w:val="24"/>
        </w:rPr>
        <w:t>среднего</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p>
    <w:p w:rsidR="00CA639C" w:rsidRPr="005F0C46" w:rsidRDefault="00E2638E" w:rsidP="00CA374E">
      <w:pPr>
        <w:pStyle w:val="a5"/>
        <w:numPr>
          <w:ilvl w:val="3"/>
          <w:numId w:val="150"/>
        </w:numPr>
        <w:tabs>
          <w:tab w:val="left" w:pos="1474"/>
        </w:tabs>
        <w:spacing w:before="4" w:line="237" w:lineRule="auto"/>
        <w:ind w:right="123" w:firstLine="710"/>
        <w:jc w:val="both"/>
        <w:rPr>
          <w:sz w:val="24"/>
        </w:rPr>
      </w:pPr>
      <w:r w:rsidRPr="005F0C46">
        <w:rPr>
          <w:sz w:val="24"/>
        </w:rPr>
        <w:t>обеспечение</w:t>
      </w:r>
      <w:r w:rsidRPr="005F0C46">
        <w:rPr>
          <w:spacing w:val="1"/>
          <w:sz w:val="24"/>
        </w:rPr>
        <w:t xml:space="preserve"> </w:t>
      </w:r>
      <w:r w:rsidRPr="005F0C46">
        <w:rPr>
          <w:sz w:val="24"/>
        </w:rPr>
        <w:t>доступности</w:t>
      </w:r>
      <w:r w:rsidRPr="005F0C46">
        <w:rPr>
          <w:spacing w:val="1"/>
          <w:sz w:val="24"/>
        </w:rPr>
        <w:t xml:space="preserve"> </w:t>
      </w:r>
      <w:r w:rsidRPr="005F0C46">
        <w:rPr>
          <w:sz w:val="24"/>
        </w:rPr>
        <w:t>получения</w:t>
      </w:r>
      <w:r w:rsidRPr="005F0C46">
        <w:rPr>
          <w:spacing w:val="1"/>
          <w:sz w:val="24"/>
        </w:rPr>
        <w:t xml:space="preserve"> </w:t>
      </w:r>
      <w:r w:rsidRPr="005F0C46">
        <w:rPr>
          <w:sz w:val="24"/>
        </w:rPr>
        <w:t>качественного</w:t>
      </w:r>
      <w:r w:rsidRPr="005F0C46">
        <w:rPr>
          <w:spacing w:val="1"/>
          <w:sz w:val="24"/>
        </w:rPr>
        <w:t xml:space="preserve"> </w:t>
      </w:r>
      <w:r w:rsidRPr="005F0C46">
        <w:rPr>
          <w:sz w:val="24"/>
        </w:rPr>
        <w:t>основного</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достижение</w:t>
      </w:r>
      <w:r w:rsidRPr="005F0C46">
        <w:rPr>
          <w:spacing w:val="1"/>
          <w:sz w:val="24"/>
        </w:rPr>
        <w:t xml:space="preserve"> </w:t>
      </w:r>
      <w:r w:rsidRPr="005F0C46">
        <w:rPr>
          <w:sz w:val="24"/>
        </w:rPr>
        <w:t>планируемых</w:t>
      </w:r>
      <w:r w:rsidRPr="005F0C46">
        <w:rPr>
          <w:spacing w:val="1"/>
          <w:sz w:val="24"/>
        </w:rPr>
        <w:t xml:space="preserve"> </w:t>
      </w:r>
      <w:r w:rsidRPr="005F0C46">
        <w:rPr>
          <w:sz w:val="24"/>
        </w:rPr>
        <w:t>результатов</w:t>
      </w:r>
      <w:r w:rsidRPr="005F0C46">
        <w:rPr>
          <w:spacing w:val="1"/>
          <w:sz w:val="24"/>
        </w:rPr>
        <w:t xml:space="preserve"> </w:t>
      </w:r>
      <w:r w:rsidRPr="005F0C46">
        <w:rPr>
          <w:sz w:val="24"/>
        </w:rPr>
        <w:t>освоения</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основного</w:t>
      </w:r>
      <w:r w:rsidRPr="005F0C46">
        <w:rPr>
          <w:spacing w:val="1"/>
          <w:sz w:val="24"/>
        </w:rPr>
        <w:t xml:space="preserve"> </w:t>
      </w:r>
      <w:r w:rsidRPr="005F0C46">
        <w:rPr>
          <w:sz w:val="24"/>
        </w:rPr>
        <w:t>общего</w:t>
      </w:r>
      <w:r w:rsidRPr="005F0C46">
        <w:rPr>
          <w:spacing w:val="-4"/>
          <w:sz w:val="24"/>
        </w:rPr>
        <w:t xml:space="preserve"> </w:t>
      </w:r>
      <w:r w:rsidRPr="005F0C46">
        <w:rPr>
          <w:sz w:val="24"/>
        </w:rPr>
        <w:t>образования</w:t>
      </w:r>
      <w:r w:rsidRPr="005F0C46">
        <w:rPr>
          <w:spacing w:val="-4"/>
          <w:sz w:val="24"/>
        </w:rPr>
        <w:t xml:space="preserve"> </w:t>
      </w:r>
      <w:r w:rsidRPr="005F0C46">
        <w:rPr>
          <w:sz w:val="24"/>
        </w:rPr>
        <w:t>всеми</w:t>
      </w:r>
      <w:r w:rsidRPr="005F0C46">
        <w:rPr>
          <w:spacing w:val="-8"/>
          <w:sz w:val="24"/>
        </w:rPr>
        <w:t xml:space="preserve"> </w:t>
      </w:r>
      <w:r w:rsidRPr="005F0C46">
        <w:rPr>
          <w:sz w:val="24"/>
        </w:rPr>
        <w:t>обучающимися,</w:t>
      </w:r>
      <w:r w:rsidRPr="005F0C46">
        <w:rPr>
          <w:spacing w:val="4"/>
          <w:sz w:val="24"/>
        </w:rPr>
        <w:t xml:space="preserve"> </w:t>
      </w:r>
      <w:r w:rsidRPr="005F0C46">
        <w:rPr>
          <w:sz w:val="24"/>
        </w:rPr>
        <w:t>в</w:t>
      </w:r>
      <w:r w:rsidRPr="005F0C46">
        <w:rPr>
          <w:spacing w:val="-2"/>
          <w:sz w:val="24"/>
        </w:rPr>
        <w:t xml:space="preserve"> </w:t>
      </w:r>
      <w:r w:rsidRPr="005F0C46">
        <w:rPr>
          <w:sz w:val="24"/>
        </w:rPr>
        <w:t>том</w:t>
      </w:r>
      <w:r w:rsidRPr="005F0C46">
        <w:rPr>
          <w:spacing w:val="2"/>
          <w:sz w:val="24"/>
        </w:rPr>
        <w:t xml:space="preserve"> </w:t>
      </w:r>
      <w:r w:rsidRPr="005F0C46">
        <w:rPr>
          <w:sz w:val="24"/>
        </w:rPr>
        <w:t>числе детьми-инвалидами</w:t>
      </w:r>
      <w:r w:rsidRPr="005F0C46">
        <w:rPr>
          <w:spacing w:val="-2"/>
          <w:sz w:val="24"/>
        </w:rPr>
        <w:t xml:space="preserve"> </w:t>
      </w:r>
      <w:r w:rsidRPr="005F0C46">
        <w:rPr>
          <w:sz w:val="24"/>
        </w:rPr>
        <w:t>и</w:t>
      </w:r>
      <w:r w:rsidRPr="005F0C46">
        <w:rPr>
          <w:spacing w:val="2"/>
          <w:sz w:val="24"/>
        </w:rPr>
        <w:t xml:space="preserve"> </w:t>
      </w:r>
      <w:r w:rsidRPr="005F0C46">
        <w:rPr>
          <w:sz w:val="24"/>
        </w:rPr>
        <w:t>детьми</w:t>
      </w:r>
      <w:r w:rsidRPr="005F0C46">
        <w:rPr>
          <w:spacing w:val="-3"/>
          <w:sz w:val="24"/>
        </w:rPr>
        <w:t xml:space="preserve"> </w:t>
      </w:r>
      <w:r w:rsidRPr="005F0C46">
        <w:rPr>
          <w:sz w:val="24"/>
        </w:rPr>
        <w:t>с ОВЗ;</w:t>
      </w:r>
    </w:p>
    <w:p w:rsidR="00CA639C" w:rsidRPr="005F0C46" w:rsidRDefault="00E2638E" w:rsidP="00CA374E">
      <w:pPr>
        <w:pStyle w:val="a5"/>
        <w:numPr>
          <w:ilvl w:val="3"/>
          <w:numId w:val="150"/>
        </w:numPr>
        <w:tabs>
          <w:tab w:val="left" w:pos="1474"/>
        </w:tabs>
        <w:spacing w:before="5"/>
        <w:ind w:right="114" w:firstLine="710"/>
        <w:jc w:val="both"/>
        <w:rPr>
          <w:sz w:val="24"/>
        </w:rPr>
      </w:pPr>
      <w:r w:rsidRPr="005F0C46">
        <w:rPr>
          <w:sz w:val="24"/>
        </w:rPr>
        <w:t>установление</w:t>
      </w:r>
      <w:r w:rsidRPr="005F0C46">
        <w:rPr>
          <w:spacing w:val="1"/>
          <w:sz w:val="24"/>
        </w:rPr>
        <w:t xml:space="preserve"> </w:t>
      </w:r>
      <w:r w:rsidRPr="005F0C46">
        <w:rPr>
          <w:sz w:val="24"/>
        </w:rPr>
        <w:t>требований</w:t>
      </w:r>
      <w:r w:rsidRPr="005F0C46">
        <w:rPr>
          <w:spacing w:val="1"/>
          <w:sz w:val="24"/>
        </w:rPr>
        <w:t xml:space="preserve"> </w:t>
      </w:r>
      <w:r w:rsidRPr="005F0C46">
        <w:rPr>
          <w:sz w:val="24"/>
        </w:rPr>
        <w:t>к</w:t>
      </w:r>
      <w:r w:rsidRPr="005F0C46">
        <w:rPr>
          <w:spacing w:val="1"/>
          <w:sz w:val="24"/>
        </w:rPr>
        <w:t xml:space="preserve"> </w:t>
      </w:r>
      <w:r w:rsidRPr="005F0C46">
        <w:rPr>
          <w:sz w:val="24"/>
        </w:rPr>
        <w:t>воспитанию</w:t>
      </w:r>
      <w:r w:rsidRPr="005F0C46">
        <w:rPr>
          <w:spacing w:val="1"/>
          <w:sz w:val="24"/>
        </w:rPr>
        <w:t xml:space="preserve"> </w:t>
      </w:r>
      <w:r w:rsidRPr="005F0C46">
        <w:rPr>
          <w:sz w:val="24"/>
        </w:rPr>
        <w:t>обучающихся</w:t>
      </w:r>
      <w:r w:rsidRPr="005F0C46">
        <w:rPr>
          <w:spacing w:val="61"/>
          <w:sz w:val="24"/>
        </w:rPr>
        <w:t xml:space="preserve"> </w:t>
      </w:r>
      <w:r w:rsidRPr="005F0C46">
        <w:rPr>
          <w:sz w:val="24"/>
        </w:rPr>
        <w:t>как</w:t>
      </w:r>
      <w:r w:rsidRPr="005F0C46">
        <w:rPr>
          <w:spacing w:val="61"/>
          <w:sz w:val="24"/>
        </w:rPr>
        <w:t xml:space="preserve"> </w:t>
      </w:r>
      <w:r w:rsidRPr="005F0C46">
        <w:rPr>
          <w:sz w:val="24"/>
        </w:rPr>
        <w:t>части</w:t>
      </w:r>
      <w:r w:rsidRPr="005F0C46">
        <w:rPr>
          <w:spacing w:val="61"/>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и</w:t>
      </w:r>
      <w:r w:rsidRPr="005F0C46">
        <w:rPr>
          <w:spacing w:val="1"/>
          <w:sz w:val="24"/>
        </w:rPr>
        <w:t xml:space="preserve"> </w:t>
      </w:r>
      <w:r w:rsidRPr="005F0C46">
        <w:rPr>
          <w:sz w:val="24"/>
        </w:rPr>
        <w:t>соответствующему</w:t>
      </w:r>
      <w:r w:rsidRPr="005F0C46">
        <w:rPr>
          <w:spacing w:val="1"/>
          <w:sz w:val="24"/>
        </w:rPr>
        <w:t xml:space="preserve"> </w:t>
      </w:r>
      <w:r w:rsidRPr="005F0C46">
        <w:rPr>
          <w:sz w:val="24"/>
        </w:rPr>
        <w:t>усилению</w:t>
      </w:r>
      <w:r w:rsidRPr="005F0C46">
        <w:rPr>
          <w:spacing w:val="1"/>
          <w:sz w:val="24"/>
        </w:rPr>
        <w:t xml:space="preserve"> </w:t>
      </w:r>
      <w:r w:rsidRPr="005F0C46">
        <w:rPr>
          <w:sz w:val="24"/>
        </w:rPr>
        <w:t>воспитательного</w:t>
      </w:r>
      <w:r w:rsidRPr="005F0C46">
        <w:rPr>
          <w:spacing w:val="1"/>
          <w:sz w:val="24"/>
        </w:rPr>
        <w:t xml:space="preserve"> </w:t>
      </w:r>
      <w:r w:rsidRPr="005F0C46">
        <w:rPr>
          <w:sz w:val="24"/>
        </w:rPr>
        <w:t>потенциала</w:t>
      </w:r>
      <w:r w:rsidRPr="005F0C46">
        <w:rPr>
          <w:spacing w:val="1"/>
          <w:sz w:val="24"/>
        </w:rPr>
        <w:t xml:space="preserve"> </w:t>
      </w:r>
      <w:r w:rsidRPr="005F0C46">
        <w:rPr>
          <w:sz w:val="24"/>
        </w:rPr>
        <w:t>школы,</w:t>
      </w:r>
      <w:r w:rsidRPr="005F0C46">
        <w:rPr>
          <w:spacing w:val="1"/>
          <w:sz w:val="24"/>
        </w:rPr>
        <w:t xml:space="preserve"> </w:t>
      </w:r>
      <w:r w:rsidRPr="005F0C46">
        <w:rPr>
          <w:sz w:val="24"/>
        </w:rPr>
        <w:t>обеспечению</w:t>
      </w:r>
      <w:r w:rsidRPr="005F0C46">
        <w:rPr>
          <w:spacing w:val="1"/>
          <w:sz w:val="24"/>
        </w:rPr>
        <w:t xml:space="preserve"> </w:t>
      </w:r>
      <w:r w:rsidRPr="005F0C46">
        <w:rPr>
          <w:sz w:val="24"/>
        </w:rPr>
        <w:t>индивидуализированного</w:t>
      </w:r>
      <w:r w:rsidRPr="005F0C46">
        <w:rPr>
          <w:spacing w:val="1"/>
          <w:sz w:val="24"/>
        </w:rPr>
        <w:t xml:space="preserve"> </w:t>
      </w:r>
      <w:r w:rsidRPr="005F0C46">
        <w:rPr>
          <w:sz w:val="24"/>
        </w:rPr>
        <w:t>психолого-педагогического</w:t>
      </w:r>
      <w:r w:rsidRPr="005F0C46">
        <w:rPr>
          <w:spacing w:val="1"/>
          <w:sz w:val="24"/>
        </w:rPr>
        <w:t xml:space="preserve"> </w:t>
      </w:r>
      <w:r w:rsidRPr="005F0C46">
        <w:rPr>
          <w:sz w:val="24"/>
        </w:rPr>
        <w:t>сопровождения</w:t>
      </w:r>
      <w:r w:rsidRPr="005F0C46">
        <w:rPr>
          <w:spacing w:val="1"/>
          <w:sz w:val="24"/>
        </w:rPr>
        <w:t xml:space="preserve"> </w:t>
      </w:r>
      <w:r w:rsidRPr="005F0C46">
        <w:rPr>
          <w:sz w:val="24"/>
        </w:rPr>
        <w:t>каждого</w:t>
      </w:r>
      <w:r w:rsidRPr="005F0C46">
        <w:rPr>
          <w:spacing w:val="1"/>
          <w:sz w:val="24"/>
        </w:rPr>
        <w:t xml:space="preserve"> </w:t>
      </w:r>
      <w:r w:rsidRPr="005F0C46">
        <w:rPr>
          <w:sz w:val="24"/>
        </w:rPr>
        <w:t>обучающегося,</w:t>
      </w:r>
      <w:r w:rsidRPr="005F0C46">
        <w:rPr>
          <w:spacing w:val="-57"/>
          <w:sz w:val="24"/>
        </w:rPr>
        <w:t xml:space="preserve"> </w:t>
      </w:r>
      <w:r w:rsidRPr="005F0C46">
        <w:rPr>
          <w:sz w:val="24"/>
        </w:rPr>
        <w:t>формированию образовательного базиса, основанного не только на знаниях, но и на соответствующем</w:t>
      </w:r>
      <w:r w:rsidRPr="005F0C46">
        <w:rPr>
          <w:spacing w:val="1"/>
          <w:sz w:val="24"/>
        </w:rPr>
        <w:t xml:space="preserve"> </w:t>
      </w:r>
      <w:r w:rsidRPr="005F0C46">
        <w:rPr>
          <w:sz w:val="24"/>
        </w:rPr>
        <w:t>культурном уровне</w:t>
      </w:r>
      <w:r w:rsidRPr="005F0C46">
        <w:rPr>
          <w:spacing w:val="-1"/>
          <w:sz w:val="24"/>
        </w:rPr>
        <w:t xml:space="preserve"> </w:t>
      </w:r>
      <w:r w:rsidRPr="005F0C46">
        <w:rPr>
          <w:sz w:val="24"/>
        </w:rPr>
        <w:t>развития</w:t>
      </w:r>
      <w:r w:rsidRPr="005F0C46">
        <w:rPr>
          <w:spacing w:val="-5"/>
          <w:sz w:val="24"/>
        </w:rPr>
        <w:t xml:space="preserve"> </w:t>
      </w:r>
      <w:r w:rsidRPr="005F0C46">
        <w:rPr>
          <w:sz w:val="24"/>
        </w:rPr>
        <w:t>личности,</w:t>
      </w:r>
      <w:r w:rsidRPr="005F0C46">
        <w:rPr>
          <w:spacing w:val="2"/>
          <w:sz w:val="24"/>
        </w:rPr>
        <w:t xml:space="preserve"> </w:t>
      </w:r>
      <w:r w:rsidRPr="005F0C46">
        <w:rPr>
          <w:sz w:val="24"/>
        </w:rPr>
        <w:t>созданию</w:t>
      </w:r>
      <w:r w:rsidRPr="005F0C46">
        <w:rPr>
          <w:spacing w:val="-2"/>
          <w:sz w:val="24"/>
        </w:rPr>
        <w:t xml:space="preserve"> </w:t>
      </w:r>
      <w:r w:rsidRPr="005F0C46">
        <w:rPr>
          <w:sz w:val="24"/>
        </w:rPr>
        <w:t>необходимых</w:t>
      </w:r>
      <w:r w:rsidRPr="005F0C46">
        <w:rPr>
          <w:spacing w:val="-5"/>
          <w:sz w:val="24"/>
        </w:rPr>
        <w:t xml:space="preserve"> </w:t>
      </w:r>
      <w:r w:rsidRPr="005F0C46">
        <w:rPr>
          <w:sz w:val="24"/>
        </w:rPr>
        <w:t>условий</w:t>
      </w:r>
      <w:r w:rsidRPr="005F0C46">
        <w:rPr>
          <w:spacing w:val="1"/>
          <w:sz w:val="24"/>
        </w:rPr>
        <w:t xml:space="preserve"> </w:t>
      </w:r>
      <w:r w:rsidRPr="005F0C46">
        <w:rPr>
          <w:sz w:val="24"/>
        </w:rPr>
        <w:t>для</w:t>
      </w:r>
      <w:r w:rsidRPr="005F0C46">
        <w:rPr>
          <w:spacing w:val="-1"/>
          <w:sz w:val="24"/>
        </w:rPr>
        <w:t xml:space="preserve"> </w:t>
      </w:r>
      <w:r w:rsidRPr="005F0C46">
        <w:rPr>
          <w:sz w:val="24"/>
        </w:rPr>
        <w:t>ее</w:t>
      </w:r>
      <w:r w:rsidRPr="005F0C46">
        <w:rPr>
          <w:spacing w:val="-1"/>
          <w:sz w:val="24"/>
        </w:rPr>
        <w:t xml:space="preserve"> </w:t>
      </w:r>
      <w:r w:rsidRPr="005F0C46">
        <w:rPr>
          <w:sz w:val="24"/>
        </w:rPr>
        <w:t>самореализации;</w:t>
      </w:r>
    </w:p>
    <w:p w:rsidR="00CA639C" w:rsidRPr="005F0C46" w:rsidRDefault="00E2638E" w:rsidP="00CA374E">
      <w:pPr>
        <w:pStyle w:val="a5"/>
        <w:numPr>
          <w:ilvl w:val="3"/>
          <w:numId w:val="150"/>
        </w:numPr>
        <w:tabs>
          <w:tab w:val="left" w:pos="1474"/>
        </w:tabs>
        <w:spacing w:before="2" w:line="237" w:lineRule="auto"/>
        <w:ind w:right="126" w:firstLine="710"/>
        <w:jc w:val="both"/>
        <w:rPr>
          <w:sz w:val="24"/>
        </w:rPr>
      </w:pPr>
      <w:r w:rsidRPr="005F0C46">
        <w:rPr>
          <w:sz w:val="24"/>
        </w:rPr>
        <w:lastRenderedPageBreak/>
        <w:t>обеспечение</w:t>
      </w:r>
      <w:r w:rsidRPr="005F0C46">
        <w:rPr>
          <w:spacing w:val="1"/>
          <w:sz w:val="24"/>
        </w:rPr>
        <w:t xml:space="preserve"> </w:t>
      </w:r>
      <w:r w:rsidRPr="005F0C46">
        <w:rPr>
          <w:sz w:val="24"/>
        </w:rPr>
        <w:t>эффективного</w:t>
      </w:r>
      <w:r w:rsidRPr="005F0C46">
        <w:rPr>
          <w:spacing w:val="1"/>
          <w:sz w:val="24"/>
        </w:rPr>
        <w:t xml:space="preserve"> </w:t>
      </w:r>
      <w:r w:rsidRPr="005F0C46">
        <w:rPr>
          <w:sz w:val="24"/>
        </w:rPr>
        <w:t>сочетания урочных и внеурочных форм организации учебных</w:t>
      </w:r>
      <w:r w:rsidRPr="005F0C46">
        <w:rPr>
          <w:spacing w:val="1"/>
          <w:sz w:val="24"/>
        </w:rPr>
        <w:t xml:space="preserve"> </w:t>
      </w:r>
      <w:r w:rsidRPr="005F0C46">
        <w:rPr>
          <w:sz w:val="24"/>
        </w:rPr>
        <w:t>занятий,</w:t>
      </w:r>
      <w:r w:rsidRPr="005F0C46">
        <w:rPr>
          <w:spacing w:val="-2"/>
          <w:sz w:val="24"/>
        </w:rPr>
        <w:t xml:space="preserve"> </w:t>
      </w:r>
      <w:r w:rsidRPr="005F0C46">
        <w:rPr>
          <w:sz w:val="24"/>
        </w:rPr>
        <w:t>взаимодействия</w:t>
      </w:r>
      <w:r w:rsidRPr="005F0C46">
        <w:rPr>
          <w:spacing w:val="-3"/>
          <w:sz w:val="24"/>
        </w:rPr>
        <w:t xml:space="preserve"> </w:t>
      </w:r>
      <w:r w:rsidRPr="005F0C46">
        <w:rPr>
          <w:sz w:val="24"/>
        </w:rPr>
        <w:t>всех</w:t>
      </w:r>
      <w:r w:rsidRPr="005F0C46">
        <w:rPr>
          <w:spacing w:val="2"/>
          <w:sz w:val="24"/>
        </w:rPr>
        <w:t xml:space="preserve"> </w:t>
      </w:r>
      <w:r w:rsidRPr="005F0C46">
        <w:rPr>
          <w:sz w:val="24"/>
        </w:rPr>
        <w:t>участников</w:t>
      </w:r>
      <w:r w:rsidRPr="005F0C46">
        <w:rPr>
          <w:spacing w:val="-2"/>
          <w:sz w:val="24"/>
        </w:rPr>
        <w:t xml:space="preserve"> </w:t>
      </w:r>
      <w:r w:rsidRPr="005F0C46">
        <w:rPr>
          <w:sz w:val="24"/>
        </w:rPr>
        <w:t>образовательных</w:t>
      </w:r>
      <w:r w:rsidRPr="005F0C46">
        <w:rPr>
          <w:spacing w:val="-8"/>
          <w:sz w:val="24"/>
        </w:rPr>
        <w:t xml:space="preserve"> </w:t>
      </w:r>
      <w:r w:rsidRPr="005F0C46">
        <w:rPr>
          <w:sz w:val="24"/>
        </w:rPr>
        <w:t>отношений;</w:t>
      </w:r>
    </w:p>
    <w:p w:rsidR="00CA639C" w:rsidRPr="005F0C46" w:rsidRDefault="00E2638E" w:rsidP="00CA374E">
      <w:pPr>
        <w:pStyle w:val="a5"/>
        <w:numPr>
          <w:ilvl w:val="3"/>
          <w:numId w:val="150"/>
        </w:numPr>
        <w:tabs>
          <w:tab w:val="left" w:pos="1474"/>
        </w:tabs>
        <w:spacing w:before="77" w:line="237" w:lineRule="auto"/>
        <w:ind w:right="118" w:firstLine="710"/>
        <w:jc w:val="both"/>
        <w:rPr>
          <w:sz w:val="24"/>
        </w:rPr>
      </w:pPr>
      <w:r w:rsidRPr="005F0C46">
        <w:rPr>
          <w:sz w:val="24"/>
        </w:rPr>
        <w:t>взаимодействие</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организации</w:t>
      </w:r>
      <w:r w:rsidRPr="005F0C46">
        <w:rPr>
          <w:spacing w:val="1"/>
          <w:sz w:val="24"/>
        </w:rPr>
        <w:t xml:space="preserve"> </w:t>
      </w:r>
      <w:r w:rsidRPr="005F0C46">
        <w:rPr>
          <w:sz w:val="24"/>
        </w:rPr>
        <w:t>при</w:t>
      </w:r>
      <w:r w:rsidRPr="005F0C46">
        <w:rPr>
          <w:spacing w:val="1"/>
          <w:sz w:val="24"/>
        </w:rPr>
        <w:t xml:space="preserve"> </w:t>
      </w:r>
      <w:r w:rsidRPr="005F0C46">
        <w:rPr>
          <w:sz w:val="24"/>
        </w:rPr>
        <w:t>реализации</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2"/>
          <w:sz w:val="24"/>
        </w:rPr>
        <w:t xml:space="preserve"> </w:t>
      </w:r>
      <w:r w:rsidRPr="005F0C46">
        <w:rPr>
          <w:sz w:val="24"/>
        </w:rPr>
        <w:t>с</w:t>
      </w:r>
      <w:r w:rsidRPr="005F0C46">
        <w:rPr>
          <w:spacing w:val="-4"/>
          <w:sz w:val="24"/>
        </w:rPr>
        <w:t xml:space="preserve"> </w:t>
      </w:r>
      <w:r w:rsidRPr="005F0C46">
        <w:rPr>
          <w:sz w:val="24"/>
        </w:rPr>
        <w:t>социальными</w:t>
      </w:r>
      <w:r w:rsidRPr="005F0C46">
        <w:rPr>
          <w:spacing w:val="-2"/>
          <w:sz w:val="24"/>
        </w:rPr>
        <w:t xml:space="preserve"> </w:t>
      </w:r>
      <w:r w:rsidRPr="005F0C46">
        <w:rPr>
          <w:sz w:val="24"/>
        </w:rPr>
        <w:t>партнерами;</w:t>
      </w:r>
    </w:p>
    <w:p w:rsidR="00CA639C" w:rsidRPr="005F0C46" w:rsidRDefault="00E2638E" w:rsidP="00CA374E">
      <w:pPr>
        <w:pStyle w:val="a5"/>
        <w:numPr>
          <w:ilvl w:val="3"/>
          <w:numId w:val="150"/>
        </w:numPr>
        <w:tabs>
          <w:tab w:val="left" w:pos="1474"/>
        </w:tabs>
        <w:spacing w:before="5"/>
        <w:ind w:right="121" w:firstLine="710"/>
        <w:jc w:val="both"/>
        <w:rPr>
          <w:sz w:val="24"/>
        </w:rPr>
      </w:pPr>
      <w:r w:rsidRPr="005F0C46">
        <w:rPr>
          <w:sz w:val="24"/>
        </w:rPr>
        <w:t>выявление</w:t>
      </w:r>
      <w:r w:rsidRPr="005F0C46">
        <w:rPr>
          <w:spacing w:val="1"/>
          <w:sz w:val="24"/>
        </w:rPr>
        <w:t xml:space="preserve"> </w:t>
      </w:r>
      <w:r w:rsidRPr="005F0C46">
        <w:rPr>
          <w:sz w:val="24"/>
        </w:rPr>
        <w:t>и</w:t>
      </w:r>
      <w:r w:rsidRPr="005F0C46">
        <w:rPr>
          <w:spacing w:val="1"/>
          <w:sz w:val="24"/>
        </w:rPr>
        <w:t xml:space="preserve"> </w:t>
      </w:r>
      <w:r w:rsidRPr="005F0C46">
        <w:rPr>
          <w:sz w:val="24"/>
        </w:rPr>
        <w:t>развитие</w:t>
      </w:r>
      <w:r w:rsidRPr="005F0C46">
        <w:rPr>
          <w:spacing w:val="1"/>
          <w:sz w:val="24"/>
        </w:rPr>
        <w:t xml:space="preserve"> </w:t>
      </w:r>
      <w:r w:rsidRPr="005F0C46">
        <w:rPr>
          <w:sz w:val="24"/>
        </w:rPr>
        <w:t>способностей</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детей,</w:t>
      </w:r>
      <w:r w:rsidRPr="005F0C46">
        <w:rPr>
          <w:spacing w:val="1"/>
          <w:sz w:val="24"/>
        </w:rPr>
        <w:t xml:space="preserve"> </w:t>
      </w:r>
      <w:r w:rsidRPr="005F0C46">
        <w:rPr>
          <w:sz w:val="24"/>
        </w:rPr>
        <w:t>проявивших</w:t>
      </w:r>
      <w:r w:rsidRPr="005F0C46">
        <w:rPr>
          <w:spacing w:val="1"/>
          <w:sz w:val="24"/>
        </w:rPr>
        <w:t xml:space="preserve"> </w:t>
      </w:r>
      <w:r w:rsidRPr="005F0C46">
        <w:rPr>
          <w:sz w:val="24"/>
        </w:rPr>
        <w:t>выдающиеся</w:t>
      </w:r>
      <w:r w:rsidRPr="005F0C46">
        <w:rPr>
          <w:spacing w:val="1"/>
          <w:sz w:val="24"/>
        </w:rPr>
        <w:t xml:space="preserve"> </w:t>
      </w:r>
      <w:r w:rsidRPr="005F0C46">
        <w:rPr>
          <w:sz w:val="24"/>
        </w:rPr>
        <w:t>способности,</w:t>
      </w:r>
      <w:r w:rsidRPr="005F0C46">
        <w:rPr>
          <w:spacing w:val="1"/>
          <w:sz w:val="24"/>
        </w:rPr>
        <w:t xml:space="preserve"> </w:t>
      </w:r>
      <w:r w:rsidRPr="005F0C46">
        <w:rPr>
          <w:sz w:val="24"/>
        </w:rPr>
        <w:t>детей</w:t>
      </w:r>
      <w:r w:rsidRPr="005F0C46">
        <w:rPr>
          <w:spacing w:val="1"/>
          <w:sz w:val="24"/>
        </w:rPr>
        <w:t xml:space="preserve"> </w:t>
      </w:r>
      <w:r w:rsidRPr="005F0C46">
        <w:rPr>
          <w:sz w:val="24"/>
        </w:rPr>
        <w:t>с ОВЗ</w:t>
      </w:r>
      <w:r w:rsidRPr="005F0C46">
        <w:rPr>
          <w:spacing w:val="1"/>
          <w:sz w:val="24"/>
        </w:rPr>
        <w:t xml:space="preserve"> </w:t>
      </w:r>
      <w:r w:rsidRPr="005F0C46">
        <w:rPr>
          <w:sz w:val="24"/>
        </w:rPr>
        <w:t>и</w:t>
      </w:r>
      <w:r w:rsidRPr="005F0C46">
        <w:rPr>
          <w:spacing w:val="1"/>
          <w:sz w:val="24"/>
        </w:rPr>
        <w:t xml:space="preserve"> </w:t>
      </w:r>
      <w:r w:rsidRPr="005F0C46">
        <w:rPr>
          <w:sz w:val="24"/>
        </w:rPr>
        <w:t>инвалидов, их интересов через</w:t>
      </w:r>
      <w:r w:rsidRPr="005F0C46">
        <w:rPr>
          <w:spacing w:val="1"/>
          <w:sz w:val="24"/>
        </w:rPr>
        <w:t xml:space="preserve"> </w:t>
      </w:r>
      <w:r w:rsidRPr="005F0C46">
        <w:rPr>
          <w:sz w:val="24"/>
        </w:rPr>
        <w:t>систему клубов, секций,</w:t>
      </w:r>
      <w:r w:rsidRPr="005F0C46">
        <w:rPr>
          <w:spacing w:val="1"/>
          <w:sz w:val="24"/>
        </w:rPr>
        <w:t xml:space="preserve"> </w:t>
      </w:r>
      <w:r w:rsidRPr="005F0C46">
        <w:rPr>
          <w:sz w:val="24"/>
        </w:rPr>
        <w:t>студий и кружков, общественно полезную деятельность, в том числе с использованием возможностей</w:t>
      </w:r>
      <w:r w:rsidRPr="005F0C46">
        <w:rPr>
          <w:spacing w:val="1"/>
          <w:sz w:val="24"/>
        </w:rPr>
        <w:t xml:space="preserve"> </w:t>
      </w:r>
      <w:r w:rsidRPr="005F0C46">
        <w:rPr>
          <w:sz w:val="24"/>
        </w:rPr>
        <w:t>образовательных</w:t>
      </w:r>
      <w:r w:rsidRPr="005F0C46">
        <w:rPr>
          <w:spacing w:val="-4"/>
          <w:sz w:val="24"/>
        </w:rPr>
        <w:t xml:space="preserve"> </w:t>
      </w:r>
      <w:r w:rsidRPr="005F0C46">
        <w:rPr>
          <w:sz w:val="24"/>
        </w:rPr>
        <w:t>организаций</w:t>
      </w:r>
      <w:r w:rsidRPr="005F0C46">
        <w:rPr>
          <w:spacing w:val="3"/>
          <w:sz w:val="24"/>
        </w:rPr>
        <w:t xml:space="preserve"> </w:t>
      </w:r>
      <w:r w:rsidRPr="005F0C46">
        <w:rPr>
          <w:sz w:val="24"/>
        </w:rPr>
        <w:t>дополнительного</w:t>
      </w:r>
      <w:r w:rsidRPr="005F0C46">
        <w:rPr>
          <w:spacing w:val="-3"/>
          <w:sz w:val="24"/>
        </w:rPr>
        <w:t xml:space="preserve"> </w:t>
      </w:r>
      <w:r w:rsidRPr="005F0C46">
        <w:rPr>
          <w:sz w:val="24"/>
        </w:rPr>
        <w:t>образования;</w:t>
      </w:r>
    </w:p>
    <w:p w:rsidR="00CA639C" w:rsidRPr="005F0C46" w:rsidRDefault="00E2638E" w:rsidP="00CA374E">
      <w:pPr>
        <w:pStyle w:val="a5"/>
        <w:numPr>
          <w:ilvl w:val="3"/>
          <w:numId w:val="150"/>
        </w:numPr>
        <w:tabs>
          <w:tab w:val="left" w:pos="1474"/>
        </w:tabs>
        <w:spacing w:line="237" w:lineRule="auto"/>
        <w:ind w:right="114" w:firstLine="710"/>
        <w:jc w:val="both"/>
        <w:rPr>
          <w:sz w:val="24"/>
        </w:rPr>
      </w:pPr>
      <w:r w:rsidRPr="005F0C46">
        <w:rPr>
          <w:sz w:val="24"/>
        </w:rPr>
        <w:t>организацию</w:t>
      </w:r>
      <w:r w:rsidRPr="005F0C46">
        <w:rPr>
          <w:spacing w:val="1"/>
          <w:sz w:val="24"/>
        </w:rPr>
        <w:t xml:space="preserve"> </w:t>
      </w:r>
      <w:r w:rsidRPr="005F0C46">
        <w:rPr>
          <w:sz w:val="24"/>
        </w:rPr>
        <w:t>интеллектуальных</w:t>
      </w:r>
      <w:r w:rsidRPr="005F0C46">
        <w:rPr>
          <w:spacing w:val="1"/>
          <w:sz w:val="24"/>
        </w:rPr>
        <w:t xml:space="preserve"> </w:t>
      </w:r>
      <w:r w:rsidRPr="005F0C46">
        <w:rPr>
          <w:sz w:val="24"/>
        </w:rPr>
        <w:t>и</w:t>
      </w:r>
      <w:r w:rsidRPr="005F0C46">
        <w:rPr>
          <w:spacing w:val="1"/>
          <w:sz w:val="24"/>
        </w:rPr>
        <w:t xml:space="preserve"> </w:t>
      </w:r>
      <w:r w:rsidRPr="005F0C46">
        <w:rPr>
          <w:sz w:val="24"/>
        </w:rPr>
        <w:t>творческих</w:t>
      </w:r>
      <w:r w:rsidRPr="005F0C46">
        <w:rPr>
          <w:spacing w:val="1"/>
          <w:sz w:val="24"/>
        </w:rPr>
        <w:t xml:space="preserve"> </w:t>
      </w:r>
      <w:r w:rsidRPr="005F0C46">
        <w:rPr>
          <w:sz w:val="24"/>
        </w:rPr>
        <w:t>соревнований,</w:t>
      </w:r>
      <w:r w:rsidRPr="005F0C46">
        <w:rPr>
          <w:spacing w:val="61"/>
          <w:sz w:val="24"/>
        </w:rPr>
        <w:t xml:space="preserve"> </w:t>
      </w:r>
      <w:r w:rsidRPr="005F0C46">
        <w:rPr>
          <w:sz w:val="24"/>
        </w:rPr>
        <w:t>научно-технического</w:t>
      </w:r>
      <w:r w:rsidRPr="005F0C46">
        <w:rPr>
          <w:spacing w:val="1"/>
          <w:sz w:val="24"/>
        </w:rPr>
        <w:t xml:space="preserve"> </w:t>
      </w:r>
      <w:r w:rsidRPr="005F0C46">
        <w:rPr>
          <w:sz w:val="24"/>
        </w:rPr>
        <w:t>творчества,</w:t>
      </w:r>
      <w:r w:rsidRPr="005F0C46">
        <w:rPr>
          <w:spacing w:val="-2"/>
          <w:sz w:val="24"/>
        </w:rPr>
        <w:t xml:space="preserve"> </w:t>
      </w:r>
      <w:r w:rsidRPr="005F0C46">
        <w:rPr>
          <w:sz w:val="24"/>
        </w:rPr>
        <w:t>проектной</w:t>
      </w:r>
      <w:r w:rsidRPr="005F0C46">
        <w:rPr>
          <w:spacing w:val="-2"/>
          <w:sz w:val="24"/>
        </w:rPr>
        <w:t xml:space="preserve"> </w:t>
      </w:r>
      <w:r w:rsidRPr="005F0C46">
        <w:rPr>
          <w:sz w:val="24"/>
        </w:rPr>
        <w:t>и</w:t>
      </w:r>
      <w:r w:rsidRPr="005F0C46">
        <w:rPr>
          <w:spacing w:val="3"/>
          <w:sz w:val="24"/>
        </w:rPr>
        <w:t xml:space="preserve"> </w:t>
      </w:r>
      <w:r w:rsidRPr="005F0C46">
        <w:rPr>
          <w:sz w:val="24"/>
        </w:rPr>
        <w:t>учебно-исследовательской</w:t>
      </w:r>
      <w:r w:rsidRPr="005F0C46">
        <w:rPr>
          <w:spacing w:val="2"/>
          <w:sz w:val="24"/>
        </w:rPr>
        <w:t xml:space="preserve"> </w:t>
      </w:r>
      <w:r w:rsidRPr="005F0C46">
        <w:rPr>
          <w:sz w:val="24"/>
        </w:rPr>
        <w:t>деятельности;</w:t>
      </w:r>
    </w:p>
    <w:p w:rsidR="00CA639C" w:rsidRPr="005F0C46" w:rsidRDefault="00E2638E" w:rsidP="00CA374E">
      <w:pPr>
        <w:pStyle w:val="a5"/>
        <w:numPr>
          <w:ilvl w:val="3"/>
          <w:numId w:val="150"/>
        </w:numPr>
        <w:tabs>
          <w:tab w:val="left" w:pos="1474"/>
        </w:tabs>
        <w:spacing w:before="6" w:line="237" w:lineRule="auto"/>
        <w:ind w:right="123" w:firstLine="710"/>
        <w:jc w:val="both"/>
        <w:rPr>
          <w:sz w:val="24"/>
        </w:rPr>
      </w:pPr>
      <w:r w:rsidRPr="005F0C46">
        <w:rPr>
          <w:sz w:val="24"/>
        </w:rPr>
        <w:t>участие обучающихся, их родителей (законных представителей), педагогических работников</w:t>
      </w:r>
      <w:r w:rsidRPr="005F0C46">
        <w:rPr>
          <w:spacing w:val="1"/>
          <w:sz w:val="24"/>
        </w:rPr>
        <w:t xml:space="preserve"> </w:t>
      </w:r>
      <w:r w:rsidRPr="005F0C46">
        <w:rPr>
          <w:sz w:val="24"/>
        </w:rPr>
        <w:t>и</w:t>
      </w:r>
      <w:r w:rsidRPr="005F0C46">
        <w:rPr>
          <w:spacing w:val="1"/>
          <w:sz w:val="24"/>
        </w:rPr>
        <w:t xml:space="preserve"> </w:t>
      </w:r>
      <w:r w:rsidRPr="005F0C46">
        <w:rPr>
          <w:sz w:val="24"/>
        </w:rPr>
        <w:t>общественности</w:t>
      </w:r>
      <w:r w:rsidRPr="005F0C46">
        <w:rPr>
          <w:spacing w:val="1"/>
          <w:sz w:val="24"/>
        </w:rPr>
        <w:t xml:space="preserve"> </w:t>
      </w:r>
      <w:r w:rsidRPr="005F0C46">
        <w:rPr>
          <w:sz w:val="24"/>
        </w:rPr>
        <w:t>в</w:t>
      </w:r>
      <w:r w:rsidRPr="005F0C46">
        <w:rPr>
          <w:spacing w:val="1"/>
          <w:sz w:val="24"/>
        </w:rPr>
        <w:t xml:space="preserve"> </w:t>
      </w:r>
      <w:r w:rsidRPr="005F0C46">
        <w:rPr>
          <w:sz w:val="24"/>
        </w:rPr>
        <w:t>проектировании</w:t>
      </w:r>
      <w:r w:rsidRPr="005F0C46">
        <w:rPr>
          <w:spacing w:val="1"/>
          <w:sz w:val="24"/>
        </w:rPr>
        <w:t xml:space="preserve"> </w:t>
      </w:r>
      <w:r w:rsidRPr="005F0C46">
        <w:rPr>
          <w:sz w:val="24"/>
        </w:rPr>
        <w:t>и</w:t>
      </w:r>
      <w:r w:rsidRPr="005F0C46">
        <w:rPr>
          <w:spacing w:val="1"/>
          <w:sz w:val="24"/>
        </w:rPr>
        <w:t xml:space="preserve"> </w:t>
      </w:r>
      <w:r w:rsidRPr="005F0C46">
        <w:rPr>
          <w:sz w:val="24"/>
        </w:rPr>
        <w:t>развитии</w:t>
      </w:r>
      <w:r w:rsidRPr="005F0C46">
        <w:rPr>
          <w:spacing w:val="1"/>
          <w:sz w:val="24"/>
        </w:rPr>
        <w:t xml:space="preserve"> </w:t>
      </w:r>
      <w:r w:rsidRPr="005F0C46">
        <w:rPr>
          <w:sz w:val="24"/>
        </w:rPr>
        <w:t>внутришкольной</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среды,</w:t>
      </w:r>
      <w:r w:rsidRPr="005F0C46">
        <w:rPr>
          <w:spacing w:val="60"/>
          <w:sz w:val="24"/>
        </w:rPr>
        <w:t xml:space="preserve"> </w:t>
      </w:r>
      <w:r w:rsidRPr="005F0C46">
        <w:rPr>
          <w:sz w:val="24"/>
        </w:rPr>
        <w:t>школьного</w:t>
      </w:r>
      <w:r w:rsidRPr="005F0C46">
        <w:rPr>
          <w:spacing w:val="1"/>
          <w:sz w:val="24"/>
        </w:rPr>
        <w:t xml:space="preserve"> </w:t>
      </w:r>
      <w:r w:rsidRPr="005F0C46">
        <w:rPr>
          <w:sz w:val="24"/>
        </w:rPr>
        <w:t>уклада;</w:t>
      </w:r>
    </w:p>
    <w:p w:rsidR="00CA639C" w:rsidRPr="005F0C46" w:rsidRDefault="00E2638E" w:rsidP="00CA374E">
      <w:pPr>
        <w:pStyle w:val="a5"/>
        <w:numPr>
          <w:ilvl w:val="3"/>
          <w:numId w:val="150"/>
        </w:numPr>
        <w:tabs>
          <w:tab w:val="left" w:pos="1474"/>
        </w:tabs>
        <w:spacing w:before="7" w:line="237" w:lineRule="auto"/>
        <w:ind w:right="117" w:firstLine="710"/>
        <w:jc w:val="both"/>
        <w:rPr>
          <w:sz w:val="24"/>
        </w:rPr>
      </w:pPr>
      <w:r w:rsidRPr="005F0C46">
        <w:rPr>
          <w:sz w:val="24"/>
        </w:rPr>
        <w:t>включение обучающихся в процессы познания и преобразования внешкольной социальной</w:t>
      </w:r>
      <w:r w:rsidRPr="005F0C46">
        <w:rPr>
          <w:spacing w:val="1"/>
          <w:sz w:val="24"/>
        </w:rPr>
        <w:t xml:space="preserve"> </w:t>
      </w:r>
      <w:r w:rsidRPr="005F0C46">
        <w:rPr>
          <w:sz w:val="24"/>
        </w:rPr>
        <w:t>среды</w:t>
      </w:r>
      <w:r w:rsidRPr="005F0C46">
        <w:rPr>
          <w:spacing w:val="-2"/>
          <w:sz w:val="24"/>
        </w:rPr>
        <w:t xml:space="preserve"> </w:t>
      </w:r>
      <w:r w:rsidRPr="005F0C46">
        <w:rPr>
          <w:sz w:val="24"/>
        </w:rPr>
        <w:t>(населенного</w:t>
      </w:r>
      <w:r w:rsidRPr="005F0C46">
        <w:rPr>
          <w:spacing w:val="-3"/>
          <w:sz w:val="24"/>
        </w:rPr>
        <w:t xml:space="preserve"> </w:t>
      </w:r>
      <w:r w:rsidRPr="005F0C46">
        <w:rPr>
          <w:sz w:val="24"/>
        </w:rPr>
        <w:t>пункта, района,</w:t>
      </w:r>
      <w:r w:rsidRPr="005F0C46">
        <w:rPr>
          <w:spacing w:val="-6"/>
          <w:sz w:val="24"/>
        </w:rPr>
        <w:t xml:space="preserve"> </w:t>
      </w:r>
      <w:r w:rsidRPr="005F0C46">
        <w:rPr>
          <w:sz w:val="24"/>
        </w:rPr>
        <w:t>города)</w:t>
      </w:r>
      <w:r w:rsidRPr="005F0C46">
        <w:rPr>
          <w:spacing w:val="-5"/>
          <w:sz w:val="24"/>
        </w:rPr>
        <w:t xml:space="preserve"> </w:t>
      </w:r>
      <w:r w:rsidRPr="005F0C46">
        <w:rPr>
          <w:sz w:val="24"/>
        </w:rPr>
        <w:t>для</w:t>
      </w:r>
      <w:r w:rsidRPr="005F0C46">
        <w:rPr>
          <w:spacing w:val="-2"/>
          <w:sz w:val="24"/>
        </w:rPr>
        <w:t xml:space="preserve"> </w:t>
      </w:r>
      <w:r w:rsidRPr="005F0C46">
        <w:rPr>
          <w:sz w:val="24"/>
        </w:rPr>
        <w:t>приобретения</w:t>
      </w:r>
      <w:r w:rsidRPr="005F0C46">
        <w:rPr>
          <w:spacing w:val="-7"/>
          <w:sz w:val="24"/>
        </w:rPr>
        <w:t xml:space="preserve"> </w:t>
      </w:r>
      <w:r w:rsidRPr="005F0C46">
        <w:rPr>
          <w:sz w:val="24"/>
        </w:rPr>
        <w:t>опыта</w:t>
      </w:r>
      <w:r w:rsidRPr="005F0C46">
        <w:rPr>
          <w:spacing w:val="-4"/>
          <w:sz w:val="24"/>
        </w:rPr>
        <w:t xml:space="preserve"> </w:t>
      </w:r>
      <w:r w:rsidRPr="005F0C46">
        <w:rPr>
          <w:sz w:val="24"/>
        </w:rPr>
        <w:t>реального</w:t>
      </w:r>
      <w:r w:rsidRPr="005F0C46">
        <w:rPr>
          <w:spacing w:val="-2"/>
          <w:sz w:val="24"/>
        </w:rPr>
        <w:t xml:space="preserve"> </w:t>
      </w:r>
      <w:r w:rsidRPr="005F0C46">
        <w:rPr>
          <w:sz w:val="24"/>
        </w:rPr>
        <w:t>управления</w:t>
      </w:r>
      <w:r w:rsidRPr="005F0C46">
        <w:rPr>
          <w:spacing w:val="-3"/>
          <w:sz w:val="24"/>
        </w:rPr>
        <w:t xml:space="preserve"> </w:t>
      </w:r>
      <w:r w:rsidRPr="005F0C46">
        <w:rPr>
          <w:sz w:val="24"/>
        </w:rPr>
        <w:t>и</w:t>
      </w:r>
      <w:r w:rsidRPr="005F0C46">
        <w:rPr>
          <w:spacing w:val="-6"/>
          <w:sz w:val="24"/>
        </w:rPr>
        <w:t xml:space="preserve"> </w:t>
      </w:r>
      <w:r w:rsidRPr="005F0C46">
        <w:rPr>
          <w:sz w:val="24"/>
        </w:rPr>
        <w:t>действия;</w:t>
      </w:r>
    </w:p>
    <w:p w:rsidR="00CA639C" w:rsidRPr="005F0C46" w:rsidRDefault="00E2638E" w:rsidP="00CA374E">
      <w:pPr>
        <w:pStyle w:val="a5"/>
        <w:numPr>
          <w:ilvl w:val="3"/>
          <w:numId w:val="150"/>
        </w:numPr>
        <w:tabs>
          <w:tab w:val="left" w:pos="1474"/>
        </w:tabs>
        <w:spacing w:before="5"/>
        <w:ind w:right="116" w:firstLine="710"/>
        <w:jc w:val="both"/>
        <w:rPr>
          <w:sz w:val="24"/>
        </w:rPr>
      </w:pPr>
      <w:r w:rsidRPr="005F0C46">
        <w:rPr>
          <w:sz w:val="24"/>
        </w:rPr>
        <w:t>социальное</w:t>
      </w:r>
      <w:r w:rsidRPr="005F0C46">
        <w:rPr>
          <w:spacing w:val="1"/>
          <w:sz w:val="24"/>
        </w:rPr>
        <w:t xml:space="preserve"> </w:t>
      </w:r>
      <w:r w:rsidRPr="005F0C46">
        <w:rPr>
          <w:sz w:val="24"/>
        </w:rPr>
        <w:t>и</w:t>
      </w:r>
      <w:r w:rsidRPr="005F0C46">
        <w:rPr>
          <w:spacing w:val="1"/>
          <w:sz w:val="24"/>
        </w:rPr>
        <w:t xml:space="preserve"> </w:t>
      </w:r>
      <w:r w:rsidRPr="005F0C46">
        <w:rPr>
          <w:sz w:val="24"/>
        </w:rPr>
        <w:t>учебно-исследовательское</w:t>
      </w:r>
      <w:r w:rsidRPr="005F0C46">
        <w:rPr>
          <w:spacing w:val="1"/>
          <w:sz w:val="24"/>
        </w:rPr>
        <w:t xml:space="preserve"> </w:t>
      </w:r>
      <w:r w:rsidRPr="005F0C46">
        <w:rPr>
          <w:sz w:val="24"/>
        </w:rPr>
        <w:t>проектирование,</w:t>
      </w:r>
      <w:r w:rsidRPr="005F0C46">
        <w:rPr>
          <w:spacing w:val="1"/>
          <w:sz w:val="24"/>
        </w:rPr>
        <w:t xml:space="preserve"> </w:t>
      </w:r>
      <w:r w:rsidRPr="005F0C46">
        <w:rPr>
          <w:sz w:val="24"/>
        </w:rPr>
        <w:t>профессиональная</w:t>
      </w:r>
      <w:r w:rsidRPr="005F0C46">
        <w:rPr>
          <w:spacing w:val="1"/>
          <w:sz w:val="24"/>
        </w:rPr>
        <w:t xml:space="preserve"> </w:t>
      </w:r>
      <w:r w:rsidRPr="005F0C46">
        <w:rPr>
          <w:sz w:val="24"/>
        </w:rPr>
        <w:t>ориентация</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при</w:t>
      </w:r>
      <w:r w:rsidRPr="005F0C46">
        <w:rPr>
          <w:spacing w:val="1"/>
          <w:sz w:val="24"/>
        </w:rPr>
        <w:t xml:space="preserve"> </w:t>
      </w:r>
      <w:r w:rsidRPr="005F0C46">
        <w:rPr>
          <w:sz w:val="24"/>
        </w:rPr>
        <w:t>поддержке</w:t>
      </w:r>
      <w:r w:rsidRPr="005F0C46">
        <w:rPr>
          <w:spacing w:val="1"/>
          <w:sz w:val="24"/>
        </w:rPr>
        <w:t xml:space="preserve"> </w:t>
      </w:r>
      <w:r w:rsidRPr="005F0C46">
        <w:rPr>
          <w:sz w:val="24"/>
        </w:rPr>
        <w:t>педагогов,</w:t>
      </w:r>
      <w:r w:rsidRPr="005F0C46">
        <w:rPr>
          <w:spacing w:val="1"/>
          <w:sz w:val="24"/>
        </w:rPr>
        <w:t xml:space="preserve"> </w:t>
      </w:r>
      <w:r w:rsidRPr="005F0C46">
        <w:rPr>
          <w:sz w:val="24"/>
        </w:rPr>
        <w:t>психологов,</w:t>
      </w:r>
      <w:r w:rsidRPr="005F0C46">
        <w:rPr>
          <w:spacing w:val="1"/>
          <w:sz w:val="24"/>
        </w:rPr>
        <w:t xml:space="preserve"> </w:t>
      </w:r>
      <w:r w:rsidRPr="005F0C46">
        <w:rPr>
          <w:sz w:val="24"/>
        </w:rPr>
        <w:t>социальных</w:t>
      </w:r>
      <w:r w:rsidRPr="005F0C46">
        <w:rPr>
          <w:spacing w:val="1"/>
          <w:sz w:val="24"/>
        </w:rPr>
        <w:t xml:space="preserve"> </w:t>
      </w:r>
      <w:r w:rsidRPr="005F0C46">
        <w:rPr>
          <w:sz w:val="24"/>
        </w:rPr>
        <w:t>педагогов,</w:t>
      </w:r>
      <w:r w:rsidRPr="005F0C46">
        <w:rPr>
          <w:spacing w:val="1"/>
          <w:sz w:val="24"/>
        </w:rPr>
        <w:t xml:space="preserve"> </w:t>
      </w:r>
      <w:r w:rsidRPr="005F0C46">
        <w:rPr>
          <w:sz w:val="24"/>
        </w:rPr>
        <w:t>сотрудничество</w:t>
      </w:r>
      <w:r w:rsidRPr="005F0C46">
        <w:rPr>
          <w:spacing w:val="1"/>
          <w:sz w:val="24"/>
        </w:rPr>
        <w:t xml:space="preserve"> </w:t>
      </w:r>
      <w:r w:rsidRPr="005F0C46">
        <w:rPr>
          <w:sz w:val="24"/>
        </w:rPr>
        <w:t>с</w:t>
      </w:r>
      <w:r w:rsidRPr="005F0C46">
        <w:rPr>
          <w:spacing w:val="1"/>
          <w:sz w:val="24"/>
        </w:rPr>
        <w:t xml:space="preserve"> </w:t>
      </w:r>
      <w:r w:rsidRPr="005F0C46">
        <w:rPr>
          <w:sz w:val="24"/>
        </w:rPr>
        <w:t>базовыми</w:t>
      </w:r>
      <w:r w:rsidRPr="005F0C46">
        <w:rPr>
          <w:spacing w:val="1"/>
          <w:sz w:val="24"/>
        </w:rPr>
        <w:t xml:space="preserve"> </w:t>
      </w:r>
      <w:r w:rsidRPr="005F0C46">
        <w:rPr>
          <w:sz w:val="24"/>
        </w:rPr>
        <w:t>предприятиями,</w:t>
      </w:r>
      <w:r w:rsidRPr="005F0C46">
        <w:rPr>
          <w:spacing w:val="1"/>
          <w:sz w:val="24"/>
        </w:rPr>
        <w:t xml:space="preserve"> </w:t>
      </w:r>
      <w:r w:rsidRPr="005F0C46">
        <w:rPr>
          <w:sz w:val="24"/>
        </w:rPr>
        <w:t>учреждениями</w:t>
      </w:r>
      <w:r w:rsidRPr="005F0C46">
        <w:rPr>
          <w:spacing w:val="1"/>
          <w:sz w:val="24"/>
        </w:rPr>
        <w:t xml:space="preserve"> </w:t>
      </w:r>
      <w:r w:rsidRPr="005F0C46">
        <w:rPr>
          <w:sz w:val="24"/>
        </w:rPr>
        <w:t>профессионального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центрами</w:t>
      </w:r>
      <w:r w:rsidRPr="005F0C46">
        <w:rPr>
          <w:spacing w:val="1"/>
          <w:sz w:val="24"/>
        </w:rPr>
        <w:t xml:space="preserve"> </w:t>
      </w:r>
      <w:r w:rsidRPr="005F0C46">
        <w:rPr>
          <w:sz w:val="24"/>
        </w:rPr>
        <w:t>профессиональной</w:t>
      </w:r>
      <w:r w:rsidRPr="005F0C46">
        <w:rPr>
          <w:spacing w:val="-3"/>
          <w:sz w:val="24"/>
        </w:rPr>
        <w:t xml:space="preserve"> </w:t>
      </w:r>
      <w:r w:rsidRPr="005F0C46">
        <w:rPr>
          <w:sz w:val="24"/>
        </w:rPr>
        <w:t>работы;</w:t>
      </w:r>
    </w:p>
    <w:p w:rsidR="00CA639C" w:rsidRDefault="00E2638E" w:rsidP="00CA374E">
      <w:pPr>
        <w:pStyle w:val="a5"/>
        <w:numPr>
          <w:ilvl w:val="3"/>
          <w:numId w:val="150"/>
        </w:numPr>
        <w:tabs>
          <w:tab w:val="left" w:pos="1474"/>
        </w:tabs>
        <w:spacing w:line="237" w:lineRule="auto"/>
        <w:ind w:right="119" w:firstLine="710"/>
        <w:jc w:val="both"/>
        <w:rPr>
          <w:sz w:val="24"/>
        </w:rPr>
      </w:pPr>
      <w:r w:rsidRPr="005F0C46">
        <w:rPr>
          <w:sz w:val="24"/>
        </w:rPr>
        <w:t>сохранение</w:t>
      </w:r>
      <w:r w:rsidRPr="005F0C46">
        <w:rPr>
          <w:spacing w:val="1"/>
          <w:sz w:val="24"/>
        </w:rPr>
        <w:t xml:space="preserve"> </w:t>
      </w:r>
      <w:r w:rsidRPr="005F0C46">
        <w:rPr>
          <w:sz w:val="24"/>
        </w:rPr>
        <w:t>и</w:t>
      </w:r>
      <w:r w:rsidRPr="005F0C46">
        <w:rPr>
          <w:spacing w:val="1"/>
          <w:sz w:val="24"/>
        </w:rPr>
        <w:t xml:space="preserve"> </w:t>
      </w:r>
      <w:r w:rsidRPr="005F0C46">
        <w:rPr>
          <w:sz w:val="24"/>
        </w:rPr>
        <w:t>укрепление</w:t>
      </w:r>
      <w:r w:rsidRPr="005F0C46">
        <w:rPr>
          <w:spacing w:val="1"/>
          <w:sz w:val="24"/>
        </w:rPr>
        <w:t xml:space="preserve"> </w:t>
      </w:r>
      <w:r w:rsidRPr="005F0C46">
        <w:rPr>
          <w:sz w:val="24"/>
        </w:rPr>
        <w:t>физического,</w:t>
      </w:r>
      <w:r w:rsidRPr="005F0C46">
        <w:rPr>
          <w:spacing w:val="1"/>
          <w:sz w:val="24"/>
        </w:rPr>
        <w:t xml:space="preserve"> </w:t>
      </w:r>
      <w:r w:rsidRPr="005F0C46">
        <w:rPr>
          <w:sz w:val="24"/>
        </w:rPr>
        <w:t>психологического</w:t>
      </w:r>
      <w:r w:rsidRPr="005F0C46">
        <w:rPr>
          <w:spacing w:val="1"/>
          <w:sz w:val="24"/>
        </w:rPr>
        <w:t xml:space="preserve"> </w:t>
      </w:r>
      <w:r w:rsidRPr="005F0C46">
        <w:rPr>
          <w:sz w:val="24"/>
        </w:rPr>
        <w:t>и</w:t>
      </w:r>
      <w:r w:rsidRPr="005F0C46">
        <w:rPr>
          <w:spacing w:val="1"/>
          <w:sz w:val="24"/>
        </w:rPr>
        <w:t xml:space="preserve"> </w:t>
      </w:r>
      <w:r w:rsidRPr="005F0C46">
        <w:rPr>
          <w:sz w:val="24"/>
        </w:rPr>
        <w:t>социального</w:t>
      </w:r>
      <w:r w:rsidRPr="005F0C46">
        <w:rPr>
          <w:spacing w:val="1"/>
          <w:sz w:val="24"/>
        </w:rPr>
        <w:t xml:space="preserve"> </w:t>
      </w:r>
      <w:r w:rsidRPr="005F0C46">
        <w:rPr>
          <w:sz w:val="24"/>
        </w:rPr>
        <w:t>здоровья</w:t>
      </w:r>
      <w:r w:rsidRPr="005F0C46">
        <w:rPr>
          <w:spacing w:val="1"/>
          <w:sz w:val="24"/>
        </w:rPr>
        <w:t xml:space="preserve"> </w:t>
      </w:r>
      <w:r w:rsidRPr="005F0C46">
        <w:rPr>
          <w:sz w:val="24"/>
        </w:rPr>
        <w:t>обучающихся,</w:t>
      </w:r>
      <w:r w:rsidRPr="005F0C46">
        <w:rPr>
          <w:spacing w:val="3"/>
          <w:sz w:val="24"/>
        </w:rPr>
        <w:t xml:space="preserve"> </w:t>
      </w:r>
      <w:r w:rsidRPr="005F0C46">
        <w:rPr>
          <w:sz w:val="24"/>
        </w:rPr>
        <w:t>обеспечение</w:t>
      </w:r>
      <w:r w:rsidRPr="005F0C46">
        <w:rPr>
          <w:spacing w:val="1"/>
          <w:sz w:val="24"/>
        </w:rPr>
        <w:t xml:space="preserve"> </w:t>
      </w:r>
      <w:r w:rsidRPr="005F0C46">
        <w:rPr>
          <w:sz w:val="24"/>
        </w:rPr>
        <w:t>их</w:t>
      </w:r>
      <w:r w:rsidRPr="005F0C46">
        <w:rPr>
          <w:spacing w:val="-3"/>
          <w:sz w:val="24"/>
        </w:rPr>
        <w:t xml:space="preserve"> </w:t>
      </w:r>
      <w:r w:rsidRPr="005F0C46">
        <w:rPr>
          <w:sz w:val="24"/>
        </w:rPr>
        <w:t>безопасности.</w:t>
      </w:r>
    </w:p>
    <w:p w:rsidR="009B0C50" w:rsidRPr="005F0C46" w:rsidRDefault="009B0C50" w:rsidP="009B0C50">
      <w:pPr>
        <w:pStyle w:val="a5"/>
        <w:tabs>
          <w:tab w:val="left" w:pos="1474"/>
        </w:tabs>
        <w:spacing w:line="237" w:lineRule="auto"/>
        <w:ind w:left="1189" w:right="119" w:firstLine="0"/>
        <w:jc w:val="both"/>
        <w:rPr>
          <w:sz w:val="24"/>
        </w:rPr>
      </w:pPr>
    </w:p>
    <w:p w:rsidR="00CA639C" w:rsidRPr="005F0C46" w:rsidRDefault="00E2638E" w:rsidP="00CA374E">
      <w:pPr>
        <w:pStyle w:val="Heading2"/>
        <w:numPr>
          <w:ilvl w:val="2"/>
          <w:numId w:val="150"/>
        </w:numPr>
        <w:tabs>
          <w:tab w:val="left" w:pos="1353"/>
        </w:tabs>
        <w:spacing w:before="9" w:line="237" w:lineRule="auto"/>
        <w:ind w:right="394" w:hanging="4394"/>
        <w:jc w:val="both"/>
      </w:pPr>
      <w:bookmarkStart w:id="13" w:name="1.1.2._Принципы_и_подходы_к_формированию"/>
      <w:bookmarkStart w:id="14" w:name="_bookmark3"/>
      <w:bookmarkEnd w:id="13"/>
      <w:bookmarkEnd w:id="14"/>
      <w:r w:rsidRPr="005F0C46">
        <w:t>Принципы</w:t>
      </w:r>
      <w:r w:rsidRPr="005F0C46">
        <w:rPr>
          <w:spacing w:val="-8"/>
        </w:rPr>
        <w:t xml:space="preserve"> </w:t>
      </w:r>
      <w:r w:rsidRPr="005F0C46">
        <w:t>и</w:t>
      </w:r>
      <w:r w:rsidRPr="005F0C46">
        <w:rPr>
          <w:spacing w:val="-7"/>
        </w:rPr>
        <w:t xml:space="preserve"> </w:t>
      </w:r>
      <w:r w:rsidRPr="005F0C46">
        <w:t>подходы</w:t>
      </w:r>
      <w:r w:rsidRPr="005F0C46">
        <w:rPr>
          <w:spacing w:val="-4"/>
        </w:rPr>
        <w:t xml:space="preserve"> </w:t>
      </w:r>
      <w:r w:rsidRPr="005F0C46">
        <w:t>к</w:t>
      </w:r>
      <w:r w:rsidRPr="005F0C46">
        <w:rPr>
          <w:spacing w:val="-3"/>
        </w:rPr>
        <w:t xml:space="preserve"> </w:t>
      </w:r>
      <w:r w:rsidRPr="005F0C46">
        <w:t>формированию</w:t>
      </w:r>
      <w:r w:rsidRPr="005F0C46">
        <w:rPr>
          <w:spacing w:val="-4"/>
        </w:rPr>
        <w:t xml:space="preserve"> </w:t>
      </w:r>
      <w:r w:rsidRPr="005F0C46">
        <w:t>образовательной</w:t>
      </w:r>
      <w:r w:rsidRPr="005F0C46">
        <w:rPr>
          <w:spacing w:val="-4"/>
        </w:rPr>
        <w:t xml:space="preserve"> </w:t>
      </w:r>
      <w:r w:rsidRPr="005F0C46">
        <w:t>программы</w:t>
      </w:r>
      <w:r w:rsidRPr="005F0C46">
        <w:rPr>
          <w:spacing w:val="-4"/>
        </w:rPr>
        <w:t xml:space="preserve"> </w:t>
      </w:r>
      <w:r w:rsidRPr="005F0C46">
        <w:t>основного</w:t>
      </w:r>
      <w:r w:rsidRPr="005F0C46">
        <w:rPr>
          <w:spacing w:val="-3"/>
        </w:rPr>
        <w:t xml:space="preserve"> </w:t>
      </w:r>
      <w:r w:rsidRPr="005F0C46">
        <w:t>общего</w:t>
      </w:r>
      <w:r w:rsidRPr="005F0C46">
        <w:rPr>
          <w:spacing w:val="-58"/>
        </w:rPr>
        <w:t xml:space="preserve"> </w:t>
      </w:r>
      <w:r w:rsidRPr="005F0C46">
        <w:t>образования</w:t>
      </w:r>
    </w:p>
    <w:p w:rsidR="00CA639C" w:rsidRPr="005F0C46" w:rsidRDefault="00E2638E">
      <w:pPr>
        <w:pStyle w:val="a3"/>
        <w:spacing w:before="1" w:line="237" w:lineRule="auto"/>
        <w:ind w:left="479" w:right="118" w:firstLine="710"/>
        <w:jc w:val="both"/>
      </w:pPr>
      <w:r w:rsidRPr="005F0C46">
        <w:t>Методологической</w:t>
      </w:r>
      <w:r w:rsidRPr="005F0C46">
        <w:rPr>
          <w:spacing w:val="1"/>
        </w:rPr>
        <w:t xml:space="preserve"> </w:t>
      </w:r>
      <w:r w:rsidRPr="005F0C46">
        <w:t>основой</w:t>
      </w:r>
      <w:r w:rsidRPr="005F0C46">
        <w:rPr>
          <w:spacing w:val="1"/>
        </w:rPr>
        <w:t xml:space="preserve"> </w:t>
      </w:r>
      <w:r w:rsidRPr="005F0C46">
        <w:t>ФГОС</w:t>
      </w:r>
      <w:r w:rsidRPr="005F0C46">
        <w:rPr>
          <w:spacing w:val="1"/>
        </w:rPr>
        <w:t xml:space="preserve"> </w:t>
      </w:r>
      <w:r w:rsidRPr="005F0C46">
        <w:t>является</w:t>
      </w:r>
      <w:r w:rsidRPr="005F0C46">
        <w:rPr>
          <w:spacing w:val="1"/>
        </w:rPr>
        <w:t xml:space="preserve"> </w:t>
      </w:r>
      <w:r w:rsidRPr="005F0C46">
        <w:t>системно-деятельностный</w:t>
      </w:r>
      <w:r w:rsidRPr="005F0C46">
        <w:rPr>
          <w:spacing w:val="1"/>
        </w:rPr>
        <w:t xml:space="preserve"> </w:t>
      </w:r>
      <w:r w:rsidRPr="005F0C46">
        <w:t>подход,</w:t>
      </w:r>
      <w:r w:rsidRPr="005F0C46">
        <w:rPr>
          <w:spacing w:val="1"/>
        </w:rPr>
        <w:t xml:space="preserve"> </w:t>
      </w:r>
      <w:r w:rsidRPr="005F0C46">
        <w:t>который</w:t>
      </w:r>
      <w:r w:rsidRPr="005F0C46">
        <w:rPr>
          <w:spacing w:val="1"/>
        </w:rPr>
        <w:t xml:space="preserve"> </w:t>
      </w:r>
      <w:r w:rsidRPr="005F0C46">
        <w:t>предполагает:</w:t>
      </w:r>
    </w:p>
    <w:p w:rsidR="00CA639C" w:rsidRPr="005F0C46" w:rsidRDefault="00E2638E" w:rsidP="00CA374E">
      <w:pPr>
        <w:pStyle w:val="a5"/>
        <w:numPr>
          <w:ilvl w:val="3"/>
          <w:numId w:val="150"/>
        </w:numPr>
        <w:tabs>
          <w:tab w:val="left" w:pos="1474"/>
        </w:tabs>
        <w:spacing w:before="5"/>
        <w:ind w:right="119" w:firstLine="710"/>
        <w:jc w:val="both"/>
        <w:rPr>
          <w:sz w:val="24"/>
        </w:rPr>
      </w:pPr>
      <w:r w:rsidRPr="005F0C46">
        <w:rPr>
          <w:sz w:val="24"/>
        </w:rPr>
        <w:t>воспитание</w:t>
      </w:r>
      <w:r w:rsidRPr="005F0C46">
        <w:rPr>
          <w:spacing w:val="1"/>
          <w:sz w:val="24"/>
        </w:rPr>
        <w:t xml:space="preserve"> </w:t>
      </w:r>
      <w:r w:rsidRPr="005F0C46">
        <w:rPr>
          <w:sz w:val="24"/>
        </w:rPr>
        <w:t>и</w:t>
      </w:r>
      <w:r w:rsidRPr="005F0C46">
        <w:rPr>
          <w:spacing w:val="1"/>
          <w:sz w:val="24"/>
        </w:rPr>
        <w:t xml:space="preserve"> </w:t>
      </w:r>
      <w:r w:rsidRPr="005F0C46">
        <w:rPr>
          <w:sz w:val="24"/>
        </w:rPr>
        <w:t>развитие</w:t>
      </w:r>
      <w:r w:rsidRPr="005F0C46">
        <w:rPr>
          <w:spacing w:val="1"/>
          <w:sz w:val="24"/>
        </w:rPr>
        <w:t xml:space="preserve"> </w:t>
      </w:r>
      <w:r w:rsidRPr="005F0C46">
        <w:rPr>
          <w:sz w:val="24"/>
        </w:rPr>
        <w:t>качеств</w:t>
      </w:r>
      <w:r w:rsidRPr="005F0C46">
        <w:rPr>
          <w:spacing w:val="1"/>
          <w:sz w:val="24"/>
        </w:rPr>
        <w:t xml:space="preserve"> </w:t>
      </w:r>
      <w:r w:rsidRPr="005F0C46">
        <w:rPr>
          <w:sz w:val="24"/>
        </w:rPr>
        <w:t>личности,</w:t>
      </w:r>
      <w:r w:rsidRPr="005F0C46">
        <w:rPr>
          <w:spacing w:val="1"/>
          <w:sz w:val="24"/>
        </w:rPr>
        <w:t xml:space="preserve"> </w:t>
      </w:r>
      <w:r w:rsidRPr="005F0C46">
        <w:rPr>
          <w:sz w:val="24"/>
        </w:rPr>
        <w:t>отвечающих</w:t>
      </w:r>
      <w:r w:rsidRPr="005F0C46">
        <w:rPr>
          <w:spacing w:val="1"/>
          <w:sz w:val="24"/>
        </w:rPr>
        <w:t xml:space="preserve"> </w:t>
      </w:r>
      <w:r w:rsidRPr="005F0C46">
        <w:rPr>
          <w:sz w:val="24"/>
        </w:rPr>
        <w:t>требованиям</w:t>
      </w:r>
      <w:r w:rsidRPr="005F0C46">
        <w:rPr>
          <w:spacing w:val="1"/>
          <w:sz w:val="24"/>
        </w:rPr>
        <w:t xml:space="preserve"> </w:t>
      </w:r>
      <w:r w:rsidRPr="005F0C46">
        <w:rPr>
          <w:sz w:val="24"/>
        </w:rPr>
        <w:t>информационного</w:t>
      </w:r>
      <w:r w:rsidRPr="005F0C46">
        <w:rPr>
          <w:spacing w:val="1"/>
          <w:sz w:val="24"/>
        </w:rPr>
        <w:t xml:space="preserve"> </w:t>
      </w:r>
      <w:r w:rsidRPr="005F0C46">
        <w:rPr>
          <w:sz w:val="24"/>
        </w:rPr>
        <w:t>общества,</w:t>
      </w:r>
      <w:r w:rsidRPr="005F0C46">
        <w:rPr>
          <w:spacing w:val="1"/>
          <w:sz w:val="24"/>
        </w:rPr>
        <w:t xml:space="preserve"> </w:t>
      </w:r>
      <w:r w:rsidRPr="005F0C46">
        <w:rPr>
          <w:sz w:val="24"/>
        </w:rPr>
        <w:t>инновационной</w:t>
      </w:r>
      <w:r w:rsidRPr="005F0C46">
        <w:rPr>
          <w:spacing w:val="1"/>
          <w:sz w:val="24"/>
        </w:rPr>
        <w:t xml:space="preserve"> </w:t>
      </w:r>
      <w:r w:rsidRPr="005F0C46">
        <w:rPr>
          <w:sz w:val="24"/>
        </w:rPr>
        <w:t>экономики,</w:t>
      </w:r>
      <w:r w:rsidRPr="005F0C46">
        <w:rPr>
          <w:spacing w:val="1"/>
          <w:sz w:val="24"/>
        </w:rPr>
        <w:t xml:space="preserve"> </w:t>
      </w:r>
      <w:r w:rsidRPr="005F0C46">
        <w:rPr>
          <w:sz w:val="24"/>
        </w:rPr>
        <w:t>задачам</w:t>
      </w:r>
      <w:r w:rsidRPr="005F0C46">
        <w:rPr>
          <w:spacing w:val="1"/>
          <w:sz w:val="24"/>
        </w:rPr>
        <w:t xml:space="preserve"> </w:t>
      </w:r>
      <w:r w:rsidRPr="005F0C46">
        <w:rPr>
          <w:sz w:val="24"/>
        </w:rPr>
        <w:t>построения</w:t>
      </w:r>
      <w:r w:rsidRPr="005F0C46">
        <w:rPr>
          <w:spacing w:val="1"/>
          <w:sz w:val="24"/>
        </w:rPr>
        <w:t xml:space="preserve"> </w:t>
      </w:r>
      <w:r w:rsidRPr="005F0C46">
        <w:rPr>
          <w:sz w:val="24"/>
        </w:rPr>
        <w:t>российского</w:t>
      </w:r>
      <w:r w:rsidRPr="005F0C46">
        <w:rPr>
          <w:spacing w:val="1"/>
          <w:sz w:val="24"/>
        </w:rPr>
        <w:t xml:space="preserve"> </w:t>
      </w:r>
      <w:r w:rsidRPr="005F0C46">
        <w:rPr>
          <w:sz w:val="24"/>
        </w:rPr>
        <w:t>гражданского</w:t>
      </w:r>
      <w:r w:rsidRPr="005F0C46">
        <w:rPr>
          <w:spacing w:val="1"/>
          <w:sz w:val="24"/>
        </w:rPr>
        <w:t xml:space="preserve"> </w:t>
      </w:r>
      <w:r w:rsidRPr="005F0C46">
        <w:rPr>
          <w:sz w:val="24"/>
        </w:rPr>
        <w:t>общества</w:t>
      </w:r>
      <w:r w:rsidRPr="005F0C46">
        <w:rPr>
          <w:spacing w:val="1"/>
          <w:sz w:val="24"/>
        </w:rPr>
        <w:t xml:space="preserve"> </w:t>
      </w:r>
      <w:r w:rsidRPr="005F0C46">
        <w:rPr>
          <w:sz w:val="24"/>
        </w:rPr>
        <w:t>на</w:t>
      </w:r>
      <w:r w:rsidRPr="005F0C46">
        <w:rPr>
          <w:spacing w:val="1"/>
          <w:sz w:val="24"/>
        </w:rPr>
        <w:t xml:space="preserve"> </w:t>
      </w:r>
      <w:r w:rsidRPr="005F0C46">
        <w:rPr>
          <w:sz w:val="24"/>
        </w:rPr>
        <w:t>основе принципов толерантности, диалога культур и уважения многонационального, поликультурного</w:t>
      </w:r>
      <w:r w:rsidRPr="005F0C46">
        <w:rPr>
          <w:spacing w:val="1"/>
          <w:sz w:val="24"/>
        </w:rPr>
        <w:t xml:space="preserve"> </w:t>
      </w:r>
      <w:r w:rsidRPr="005F0C46">
        <w:rPr>
          <w:sz w:val="24"/>
        </w:rPr>
        <w:t>и</w:t>
      </w:r>
      <w:r w:rsidRPr="005F0C46">
        <w:rPr>
          <w:spacing w:val="2"/>
          <w:sz w:val="24"/>
        </w:rPr>
        <w:t xml:space="preserve"> </w:t>
      </w:r>
      <w:r w:rsidRPr="005F0C46">
        <w:rPr>
          <w:sz w:val="24"/>
        </w:rPr>
        <w:t>поликонфессионального</w:t>
      </w:r>
      <w:r w:rsidRPr="005F0C46">
        <w:rPr>
          <w:spacing w:val="6"/>
          <w:sz w:val="24"/>
        </w:rPr>
        <w:t xml:space="preserve"> </w:t>
      </w:r>
      <w:r w:rsidRPr="005F0C46">
        <w:rPr>
          <w:sz w:val="24"/>
        </w:rPr>
        <w:t>состава;</w:t>
      </w:r>
    </w:p>
    <w:p w:rsidR="00CA639C" w:rsidRPr="005F0C46" w:rsidRDefault="00E2638E" w:rsidP="00CA374E">
      <w:pPr>
        <w:pStyle w:val="a5"/>
        <w:numPr>
          <w:ilvl w:val="3"/>
          <w:numId w:val="150"/>
        </w:numPr>
        <w:tabs>
          <w:tab w:val="left" w:pos="1474"/>
        </w:tabs>
        <w:ind w:right="120" w:firstLine="710"/>
        <w:jc w:val="both"/>
        <w:rPr>
          <w:sz w:val="24"/>
        </w:rPr>
      </w:pPr>
      <w:r w:rsidRPr="005F0C46">
        <w:rPr>
          <w:sz w:val="24"/>
        </w:rPr>
        <w:t>формирование</w:t>
      </w:r>
      <w:r w:rsidRPr="005F0C46">
        <w:rPr>
          <w:spacing w:val="1"/>
          <w:sz w:val="24"/>
        </w:rPr>
        <w:t xml:space="preserve"> </w:t>
      </w:r>
      <w:r w:rsidRPr="005F0C46">
        <w:rPr>
          <w:sz w:val="24"/>
        </w:rPr>
        <w:t>соответствующей</w:t>
      </w:r>
      <w:r w:rsidRPr="005F0C46">
        <w:rPr>
          <w:spacing w:val="1"/>
          <w:sz w:val="24"/>
        </w:rPr>
        <w:t xml:space="preserve"> </w:t>
      </w:r>
      <w:r w:rsidRPr="005F0C46">
        <w:rPr>
          <w:sz w:val="24"/>
        </w:rPr>
        <w:t>целям</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среды</w:t>
      </w:r>
      <w:r w:rsidRPr="005F0C46">
        <w:rPr>
          <w:spacing w:val="1"/>
          <w:sz w:val="24"/>
        </w:rPr>
        <w:t xml:space="preserve"> </w:t>
      </w:r>
      <w:r w:rsidRPr="005F0C46">
        <w:rPr>
          <w:sz w:val="24"/>
        </w:rPr>
        <w:t>развития</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1"/>
          <w:sz w:val="24"/>
        </w:rPr>
        <w:t xml:space="preserve"> </w:t>
      </w:r>
      <w:r w:rsidRPr="005F0C46">
        <w:rPr>
          <w:sz w:val="24"/>
        </w:rPr>
        <w:t>системе</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переход</w:t>
      </w:r>
      <w:r w:rsidRPr="005F0C46">
        <w:rPr>
          <w:spacing w:val="1"/>
          <w:sz w:val="24"/>
        </w:rPr>
        <w:t xml:space="preserve"> </w:t>
      </w:r>
      <w:r w:rsidRPr="005F0C46">
        <w:rPr>
          <w:sz w:val="24"/>
        </w:rPr>
        <w:t>к</w:t>
      </w:r>
      <w:r w:rsidRPr="005F0C46">
        <w:rPr>
          <w:spacing w:val="1"/>
          <w:sz w:val="24"/>
        </w:rPr>
        <w:t xml:space="preserve"> </w:t>
      </w:r>
      <w:r w:rsidRPr="005F0C46">
        <w:rPr>
          <w:sz w:val="24"/>
        </w:rPr>
        <w:t>стратегии</w:t>
      </w:r>
      <w:r w:rsidRPr="005F0C46">
        <w:rPr>
          <w:spacing w:val="1"/>
          <w:sz w:val="24"/>
        </w:rPr>
        <w:t xml:space="preserve"> </w:t>
      </w:r>
      <w:r w:rsidRPr="005F0C46">
        <w:rPr>
          <w:sz w:val="24"/>
        </w:rPr>
        <w:t>социального</w:t>
      </w:r>
      <w:r w:rsidRPr="005F0C46">
        <w:rPr>
          <w:spacing w:val="1"/>
          <w:sz w:val="24"/>
        </w:rPr>
        <w:t xml:space="preserve"> </w:t>
      </w:r>
      <w:r w:rsidRPr="005F0C46">
        <w:rPr>
          <w:sz w:val="24"/>
        </w:rPr>
        <w:t>проектирования</w:t>
      </w:r>
      <w:r w:rsidRPr="005F0C46">
        <w:rPr>
          <w:spacing w:val="1"/>
          <w:sz w:val="24"/>
        </w:rPr>
        <w:t xml:space="preserve"> </w:t>
      </w:r>
      <w:r w:rsidRPr="005F0C46">
        <w:rPr>
          <w:sz w:val="24"/>
        </w:rPr>
        <w:t>и</w:t>
      </w:r>
      <w:r w:rsidRPr="005F0C46">
        <w:rPr>
          <w:spacing w:val="1"/>
          <w:sz w:val="24"/>
        </w:rPr>
        <w:t xml:space="preserve"> </w:t>
      </w:r>
      <w:r w:rsidRPr="005F0C46">
        <w:rPr>
          <w:sz w:val="24"/>
        </w:rPr>
        <w:t>конструирования на основе разработки содержания и технологий образования, определяющих пути и</w:t>
      </w:r>
      <w:r w:rsidRPr="005F0C46">
        <w:rPr>
          <w:spacing w:val="1"/>
          <w:sz w:val="24"/>
        </w:rPr>
        <w:t xml:space="preserve"> </w:t>
      </w:r>
      <w:r w:rsidRPr="005F0C46">
        <w:rPr>
          <w:sz w:val="24"/>
        </w:rPr>
        <w:t>способы</w:t>
      </w:r>
      <w:r w:rsidRPr="005F0C46">
        <w:rPr>
          <w:spacing w:val="1"/>
          <w:sz w:val="24"/>
        </w:rPr>
        <w:t xml:space="preserve"> </w:t>
      </w:r>
      <w:r w:rsidRPr="005F0C46">
        <w:rPr>
          <w:sz w:val="24"/>
        </w:rPr>
        <w:t>достижения</w:t>
      </w:r>
      <w:r w:rsidRPr="005F0C46">
        <w:rPr>
          <w:spacing w:val="1"/>
          <w:sz w:val="24"/>
        </w:rPr>
        <w:t xml:space="preserve"> </w:t>
      </w:r>
      <w:r w:rsidRPr="005F0C46">
        <w:rPr>
          <w:sz w:val="24"/>
        </w:rPr>
        <w:t>желаемого</w:t>
      </w:r>
      <w:r w:rsidRPr="005F0C46">
        <w:rPr>
          <w:spacing w:val="1"/>
          <w:sz w:val="24"/>
        </w:rPr>
        <w:t xml:space="preserve"> </w:t>
      </w:r>
      <w:r w:rsidRPr="005F0C46">
        <w:rPr>
          <w:sz w:val="24"/>
        </w:rPr>
        <w:t>уровня</w:t>
      </w:r>
      <w:r w:rsidRPr="005F0C46">
        <w:rPr>
          <w:spacing w:val="1"/>
          <w:sz w:val="24"/>
        </w:rPr>
        <w:t xml:space="preserve"> </w:t>
      </w:r>
      <w:r w:rsidRPr="005F0C46">
        <w:rPr>
          <w:sz w:val="24"/>
        </w:rPr>
        <w:t>(результата)</w:t>
      </w:r>
      <w:r w:rsidRPr="005F0C46">
        <w:rPr>
          <w:spacing w:val="1"/>
          <w:sz w:val="24"/>
        </w:rPr>
        <w:t xml:space="preserve"> </w:t>
      </w:r>
      <w:r w:rsidRPr="005F0C46">
        <w:rPr>
          <w:sz w:val="24"/>
        </w:rPr>
        <w:t>личностного</w:t>
      </w:r>
      <w:r w:rsidRPr="005F0C46">
        <w:rPr>
          <w:spacing w:val="1"/>
          <w:sz w:val="24"/>
        </w:rPr>
        <w:t xml:space="preserve"> </w:t>
      </w:r>
      <w:r w:rsidRPr="005F0C46">
        <w:rPr>
          <w:sz w:val="24"/>
        </w:rPr>
        <w:t>и</w:t>
      </w:r>
      <w:r w:rsidRPr="005F0C46">
        <w:rPr>
          <w:spacing w:val="1"/>
          <w:sz w:val="24"/>
        </w:rPr>
        <w:t xml:space="preserve"> </w:t>
      </w:r>
      <w:r w:rsidRPr="005F0C46">
        <w:rPr>
          <w:sz w:val="24"/>
        </w:rPr>
        <w:t>познавательного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обучающихся;</w:t>
      </w:r>
    </w:p>
    <w:p w:rsidR="00CA639C" w:rsidRPr="005F0C46" w:rsidRDefault="00E2638E" w:rsidP="00CA374E">
      <w:pPr>
        <w:pStyle w:val="a5"/>
        <w:numPr>
          <w:ilvl w:val="3"/>
          <w:numId w:val="150"/>
        </w:numPr>
        <w:tabs>
          <w:tab w:val="left" w:pos="1474"/>
        </w:tabs>
        <w:ind w:right="113" w:firstLine="710"/>
        <w:jc w:val="both"/>
        <w:rPr>
          <w:sz w:val="24"/>
        </w:rPr>
      </w:pPr>
      <w:r w:rsidRPr="005F0C46">
        <w:rPr>
          <w:sz w:val="24"/>
        </w:rPr>
        <w:t>ориентацию на достижение основного результата образования – развитие на основе освоения</w:t>
      </w:r>
      <w:r w:rsidRPr="005F0C46">
        <w:rPr>
          <w:spacing w:val="1"/>
          <w:sz w:val="24"/>
        </w:rPr>
        <w:t xml:space="preserve"> </w:t>
      </w:r>
      <w:r w:rsidRPr="005F0C46">
        <w:rPr>
          <w:sz w:val="24"/>
        </w:rPr>
        <w:t>универсальных учебных действий, познания и освоения мира личности обучающегося, его активной</w:t>
      </w:r>
      <w:r w:rsidRPr="005F0C46">
        <w:rPr>
          <w:spacing w:val="1"/>
          <w:sz w:val="24"/>
        </w:rPr>
        <w:t xml:space="preserve"> </w:t>
      </w:r>
      <w:r w:rsidRPr="005F0C46">
        <w:rPr>
          <w:sz w:val="24"/>
        </w:rPr>
        <w:t>учебно-познавательной деятельности, формирование его готовности к саморазвитию и непрерывному</w:t>
      </w:r>
      <w:r w:rsidRPr="005F0C46">
        <w:rPr>
          <w:spacing w:val="1"/>
          <w:sz w:val="24"/>
        </w:rPr>
        <w:t xml:space="preserve"> </w:t>
      </w:r>
      <w:r w:rsidRPr="005F0C46">
        <w:rPr>
          <w:sz w:val="24"/>
        </w:rPr>
        <w:t>образованию;</w:t>
      </w:r>
    </w:p>
    <w:p w:rsidR="00CA639C" w:rsidRPr="005F0C46" w:rsidRDefault="00E2638E" w:rsidP="00CA374E">
      <w:pPr>
        <w:pStyle w:val="a5"/>
        <w:numPr>
          <w:ilvl w:val="3"/>
          <w:numId w:val="150"/>
        </w:numPr>
        <w:tabs>
          <w:tab w:val="left" w:pos="1474"/>
        </w:tabs>
        <w:spacing w:before="1" w:line="237" w:lineRule="auto"/>
        <w:ind w:right="117" w:firstLine="710"/>
        <w:jc w:val="both"/>
        <w:rPr>
          <w:sz w:val="24"/>
        </w:rPr>
      </w:pPr>
      <w:r w:rsidRPr="005F0C46">
        <w:rPr>
          <w:sz w:val="24"/>
        </w:rPr>
        <w:t>признание решающей роли содержания образования, способов организации образовательной</w:t>
      </w:r>
      <w:r w:rsidRPr="005F0C46">
        <w:rPr>
          <w:spacing w:val="1"/>
          <w:sz w:val="24"/>
        </w:rPr>
        <w:t xml:space="preserve"> </w:t>
      </w:r>
      <w:r w:rsidRPr="005F0C46">
        <w:rPr>
          <w:sz w:val="24"/>
        </w:rPr>
        <w:t>деятельности и учебного сотрудничества в достижении целей личностного и социального развития</w:t>
      </w:r>
      <w:r w:rsidRPr="005F0C46">
        <w:rPr>
          <w:spacing w:val="1"/>
          <w:sz w:val="24"/>
        </w:rPr>
        <w:t xml:space="preserve"> </w:t>
      </w:r>
      <w:r w:rsidRPr="005F0C46">
        <w:rPr>
          <w:sz w:val="24"/>
        </w:rPr>
        <w:t>обучающихся;</w:t>
      </w:r>
    </w:p>
    <w:p w:rsidR="00CA639C" w:rsidRPr="005F0C46" w:rsidRDefault="00E2638E" w:rsidP="00CA374E">
      <w:pPr>
        <w:pStyle w:val="a5"/>
        <w:numPr>
          <w:ilvl w:val="3"/>
          <w:numId w:val="150"/>
        </w:numPr>
        <w:tabs>
          <w:tab w:val="left" w:pos="1474"/>
        </w:tabs>
        <w:spacing w:before="5"/>
        <w:ind w:right="122" w:firstLine="710"/>
        <w:jc w:val="both"/>
        <w:rPr>
          <w:sz w:val="24"/>
        </w:rPr>
      </w:pPr>
      <w:r w:rsidRPr="005F0C46">
        <w:rPr>
          <w:sz w:val="24"/>
        </w:rPr>
        <w:t>учет</w:t>
      </w:r>
      <w:r w:rsidRPr="005F0C46">
        <w:rPr>
          <w:spacing w:val="1"/>
          <w:sz w:val="24"/>
        </w:rPr>
        <w:t xml:space="preserve"> </w:t>
      </w:r>
      <w:r w:rsidRPr="005F0C46">
        <w:rPr>
          <w:sz w:val="24"/>
        </w:rPr>
        <w:t>индивидуальных</w:t>
      </w:r>
      <w:r w:rsidRPr="005F0C46">
        <w:rPr>
          <w:spacing w:val="1"/>
          <w:sz w:val="24"/>
        </w:rPr>
        <w:t xml:space="preserve"> </w:t>
      </w:r>
      <w:r w:rsidRPr="005F0C46">
        <w:rPr>
          <w:sz w:val="24"/>
        </w:rPr>
        <w:t>возрастных,</w:t>
      </w:r>
      <w:r w:rsidRPr="005F0C46">
        <w:rPr>
          <w:spacing w:val="1"/>
          <w:sz w:val="24"/>
        </w:rPr>
        <w:t xml:space="preserve"> </w:t>
      </w:r>
      <w:r w:rsidRPr="005F0C46">
        <w:rPr>
          <w:sz w:val="24"/>
        </w:rPr>
        <w:t>психологических</w:t>
      </w:r>
      <w:r w:rsidRPr="005F0C46">
        <w:rPr>
          <w:spacing w:val="1"/>
          <w:sz w:val="24"/>
        </w:rPr>
        <w:t xml:space="preserve"> </w:t>
      </w:r>
      <w:r w:rsidRPr="005F0C46">
        <w:rPr>
          <w:sz w:val="24"/>
        </w:rPr>
        <w:t>и</w:t>
      </w:r>
      <w:r w:rsidRPr="005F0C46">
        <w:rPr>
          <w:spacing w:val="1"/>
          <w:sz w:val="24"/>
        </w:rPr>
        <w:t xml:space="preserve"> </w:t>
      </w:r>
      <w:r w:rsidRPr="005F0C46">
        <w:rPr>
          <w:sz w:val="24"/>
        </w:rPr>
        <w:t>физиологических</w:t>
      </w:r>
      <w:r w:rsidRPr="005F0C46">
        <w:rPr>
          <w:spacing w:val="1"/>
          <w:sz w:val="24"/>
        </w:rPr>
        <w:t xml:space="preserve"> </w:t>
      </w:r>
      <w:r w:rsidRPr="005F0C46">
        <w:rPr>
          <w:sz w:val="24"/>
        </w:rPr>
        <w:t>особенностей</w:t>
      </w:r>
      <w:r w:rsidRPr="005F0C46">
        <w:rPr>
          <w:spacing w:val="1"/>
          <w:sz w:val="24"/>
        </w:rPr>
        <w:t xml:space="preserve"> </w:t>
      </w:r>
      <w:r w:rsidRPr="005F0C46">
        <w:rPr>
          <w:sz w:val="24"/>
        </w:rPr>
        <w:t>обучающихся, роли, значения видов деятельности и форм общения при построении образовательного</w:t>
      </w:r>
      <w:r w:rsidRPr="005F0C46">
        <w:rPr>
          <w:spacing w:val="1"/>
          <w:sz w:val="24"/>
        </w:rPr>
        <w:t xml:space="preserve"> </w:t>
      </w:r>
      <w:r w:rsidRPr="005F0C46">
        <w:rPr>
          <w:sz w:val="24"/>
        </w:rPr>
        <w:t>процесса и</w:t>
      </w:r>
      <w:r w:rsidRPr="005F0C46">
        <w:rPr>
          <w:spacing w:val="-2"/>
          <w:sz w:val="24"/>
        </w:rPr>
        <w:t xml:space="preserve"> </w:t>
      </w:r>
      <w:r w:rsidRPr="005F0C46">
        <w:rPr>
          <w:sz w:val="24"/>
        </w:rPr>
        <w:t>определении</w:t>
      </w:r>
      <w:r w:rsidRPr="005F0C46">
        <w:rPr>
          <w:spacing w:val="-8"/>
          <w:sz w:val="24"/>
        </w:rPr>
        <w:t xml:space="preserve"> </w:t>
      </w:r>
      <w:r w:rsidRPr="005F0C46">
        <w:rPr>
          <w:sz w:val="24"/>
        </w:rPr>
        <w:t>образовательно-воспитательных</w:t>
      </w:r>
      <w:r w:rsidRPr="005F0C46">
        <w:rPr>
          <w:spacing w:val="-3"/>
          <w:sz w:val="24"/>
        </w:rPr>
        <w:t xml:space="preserve"> </w:t>
      </w:r>
      <w:r w:rsidRPr="005F0C46">
        <w:rPr>
          <w:sz w:val="24"/>
        </w:rPr>
        <w:t>целей</w:t>
      </w:r>
      <w:r w:rsidRPr="005F0C46">
        <w:rPr>
          <w:spacing w:val="2"/>
          <w:sz w:val="24"/>
        </w:rPr>
        <w:t xml:space="preserve"> </w:t>
      </w:r>
      <w:r w:rsidRPr="005F0C46">
        <w:rPr>
          <w:sz w:val="24"/>
        </w:rPr>
        <w:t>и</w:t>
      </w:r>
      <w:r w:rsidRPr="005F0C46">
        <w:rPr>
          <w:spacing w:val="-2"/>
          <w:sz w:val="24"/>
        </w:rPr>
        <w:t xml:space="preserve"> </w:t>
      </w:r>
      <w:r w:rsidRPr="005F0C46">
        <w:rPr>
          <w:sz w:val="24"/>
        </w:rPr>
        <w:t>путей</w:t>
      </w:r>
      <w:r w:rsidRPr="005F0C46">
        <w:rPr>
          <w:spacing w:val="1"/>
          <w:sz w:val="24"/>
        </w:rPr>
        <w:t xml:space="preserve"> </w:t>
      </w:r>
      <w:r w:rsidRPr="005F0C46">
        <w:rPr>
          <w:sz w:val="24"/>
        </w:rPr>
        <w:t>их</w:t>
      </w:r>
      <w:r w:rsidRPr="005F0C46">
        <w:rPr>
          <w:spacing w:val="-3"/>
          <w:sz w:val="24"/>
        </w:rPr>
        <w:t xml:space="preserve"> </w:t>
      </w:r>
      <w:r w:rsidRPr="005F0C46">
        <w:rPr>
          <w:sz w:val="24"/>
        </w:rPr>
        <w:t>достижения;</w:t>
      </w:r>
    </w:p>
    <w:p w:rsidR="00CA639C" w:rsidRPr="005F0C46" w:rsidRDefault="00E2638E" w:rsidP="00CA374E">
      <w:pPr>
        <w:pStyle w:val="a5"/>
        <w:numPr>
          <w:ilvl w:val="3"/>
          <w:numId w:val="150"/>
        </w:numPr>
        <w:tabs>
          <w:tab w:val="left" w:pos="1474"/>
        </w:tabs>
        <w:ind w:right="111" w:firstLine="710"/>
        <w:jc w:val="both"/>
        <w:rPr>
          <w:sz w:val="24"/>
        </w:rPr>
      </w:pPr>
      <w:r w:rsidRPr="005F0C46">
        <w:rPr>
          <w:sz w:val="24"/>
        </w:rPr>
        <w:t>разнообразие</w:t>
      </w:r>
      <w:r w:rsidRPr="005F0C46">
        <w:rPr>
          <w:spacing w:val="1"/>
          <w:sz w:val="24"/>
        </w:rPr>
        <w:t xml:space="preserve"> </w:t>
      </w:r>
      <w:r w:rsidRPr="005F0C46">
        <w:rPr>
          <w:sz w:val="24"/>
        </w:rPr>
        <w:t>индивидуальных</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траекторий</w:t>
      </w:r>
      <w:r w:rsidRPr="005F0C46">
        <w:rPr>
          <w:spacing w:val="1"/>
          <w:sz w:val="24"/>
        </w:rPr>
        <w:t xml:space="preserve"> </w:t>
      </w:r>
      <w:r w:rsidRPr="005F0C46">
        <w:rPr>
          <w:sz w:val="24"/>
        </w:rPr>
        <w:t>и</w:t>
      </w:r>
      <w:r w:rsidRPr="005F0C46">
        <w:rPr>
          <w:spacing w:val="1"/>
          <w:sz w:val="24"/>
        </w:rPr>
        <w:t xml:space="preserve"> </w:t>
      </w:r>
      <w:r w:rsidRPr="005F0C46">
        <w:rPr>
          <w:sz w:val="24"/>
        </w:rPr>
        <w:t>индивидуального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каждого обучающегося, в том числе детей, проявивших выдающиеся способности, детей-инвалидов и</w:t>
      </w:r>
      <w:r w:rsidRPr="005F0C46">
        <w:rPr>
          <w:spacing w:val="1"/>
          <w:sz w:val="24"/>
        </w:rPr>
        <w:t xml:space="preserve"> </w:t>
      </w:r>
      <w:r w:rsidRPr="005F0C46">
        <w:rPr>
          <w:sz w:val="24"/>
        </w:rPr>
        <w:t>детей</w:t>
      </w:r>
      <w:r w:rsidRPr="005F0C46">
        <w:rPr>
          <w:spacing w:val="1"/>
          <w:sz w:val="24"/>
        </w:rPr>
        <w:t xml:space="preserve"> </w:t>
      </w:r>
      <w:r w:rsidRPr="005F0C46">
        <w:rPr>
          <w:sz w:val="24"/>
        </w:rPr>
        <w:t>с</w:t>
      </w:r>
      <w:r w:rsidRPr="005F0C46">
        <w:rPr>
          <w:spacing w:val="1"/>
          <w:sz w:val="24"/>
        </w:rPr>
        <w:t xml:space="preserve"> </w:t>
      </w:r>
      <w:r w:rsidRPr="005F0C46">
        <w:rPr>
          <w:sz w:val="24"/>
        </w:rPr>
        <w:t>ОВЗ.</w:t>
      </w:r>
    </w:p>
    <w:p w:rsidR="00CA639C" w:rsidRPr="005F0C46" w:rsidRDefault="00E2638E">
      <w:pPr>
        <w:pStyle w:val="a3"/>
        <w:spacing w:line="242" w:lineRule="auto"/>
        <w:ind w:left="479" w:right="115" w:firstLine="710"/>
        <w:jc w:val="both"/>
      </w:pPr>
      <w:r w:rsidRPr="005F0C46">
        <w:t>Основная</w:t>
      </w:r>
      <w:r w:rsidRPr="005F0C46">
        <w:rPr>
          <w:spacing w:val="1"/>
        </w:rPr>
        <w:t xml:space="preserve"> </w:t>
      </w:r>
      <w:r w:rsidRPr="005F0C46">
        <w:t>образовательная</w:t>
      </w:r>
      <w:r w:rsidRPr="005F0C46">
        <w:rPr>
          <w:spacing w:val="1"/>
        </w:rPr>
        <w:t xml:space="preserve"> </w:t>
      </w:r>
      <w:r w:rsidRPr="005F0C46">
        <w:t>программа</w:t>
      </w:r>
      <w:r w:rsidRPr="005F0C46">
        <w:rPr>
          <w:spacing w:val="1"/>
        </w:rPr>
        <w:t xml:space="preserve"> </w:t>
      </w:r>
      <w:r w:rsidRPr="005F0C46">
        <w:t>формируется</w:t>
      </w:r>
      <w:r w:rsidRPr="005F0C46">
        <w:rPr>
          <w:spacing w:val="1"/>
        </w:rPr>
        <w:t xml:space="preserve"> </w:t>
      </w:r>
      <w:r w:rsidRPr="005F0C46">
        <w:t>с</w:t>
      </w:r>
      <w:r w:rsidRPr="005F0C46">
        <w:rPr>
          <w:spacing w:val="1"/>
        </w:rPr>
        <w:t xml:space="preserve"> </w:t>
      </w:r>
      <w:r w:rsidRPr="005F0C46">
        <w:t>учетом</w:t>
      </w:r>
      <w:r w:rsidRPr="005F0C46">
        <w:rPr>
          <w:spacing w:val="1"/>
        </w:rPr>
        <w:t xml:space="preserve"> </w:t>
      </w:r>
      <w:r w:rsidRPr="005F0C46">
        <w:t>психолого-педагогических</w:t>
      </w:r>
      <w:r w:rsidRPr="005F0C46">
        <w:rPr>
          <w:spacing w:val="1"/>
        </w:rPr>
        <w:t xml:space="preserve"> </w:t>
      </w:r>
      <w:r w:rsidRPr="005F0C46">
        <w:t>особенностей</w:t>
      </w:r>
      <w:r w:rsidRPr="005F0C46">
        <w:rPr>
          <w:spacing w:val="1"/>
        </w:rPr>
        <w:t xml:space="preserve"> </w:t>
      </w:r>
      <w:r w:rsidRPr="005F0C46">
        <w:t>развития</w:t>
      </w:r>
      <w:r w:rsidRPr="005F0C46">
        <w:rPr>
          <w:spacing w:val="-3"/>
        </w:rPr>
        <w:t xml:space="preserve"> </w:t>
      </w:r>
      <w:r w:rsidRPr="005F0C46">
        <w:t>детей</w:t>
      </w:r>
      <w:r w:rsidRPr="005F0C46">
        <w:rPr>
          <w:spacing w:val="2"/>
        </w:rPr>
        <w:t xml:space="preserve"> </w:t>
      </w:r>
      <w:r w:rsidRPr="005F0C46">
        <w:t>11–15</w:t>
      </w:r>
      <w:r w:rsidRPr="005F0C46">
        <w:rPr>
          <w:spacing w:val="1"/>
        </w:rPr>
        <w:t xml:space="preserve"> </w:t>
      </w:r>
      <w:r w:rsidRPr="005F0C46">
        <w:t>лет,</w:t>
      </w:r>
      <w:r w:rsidRPr="005F0C46">
        <w:rPr>
          <w:spacing w:val="4"/>
        </w:rPr>
        <w:t xml:space="preserve"> </w:t>
      </w:r>
      <w:r w:rsidRPr="005F0C46">
        <w:t>связанных:</w:t>
      </w:r>
    </w:p>
    <w:p w:rsidR="00CA639C" w:rsidRPr="005F0C46" w:rsidRDefault="00E2638E" w:rsidP="00CA374E">
      <w:pPr>
        <w:pStyle w:val="a5"/>
        <w:numPr>
          <w:ilvl w:val="3"/>
          <w:numId w:val="150"/>
        </w:numPr>
        <w:tabs>
          <w:tab w:val="left" w:pos="1474"/>
        </w:tabs>
        <w:ind w:right="110" w:firstLine="710"/>
        <w:jc w:val="both"/>
        <w:rPr>
          <w:sz w:val="24"/>
        </w:rPr>
      </w:pPr>
      <w:r w:rsidRPr="005F0C46">
        <w:rPr>
          <w:sz w:val="24"/>
        </w:rPr>
        <w:t>с переходом от учебных действий, характерных для начальной школы и осуществляемых</w:t>
      </w:r>
      <w:r w:rsidRPr="005F0C46">
        <w:rPr>
          <w:spacing w:val="1"/>
          <w:sz w:val="24"/>
        </w:rPr>
        <w:t xml:space="preserve"> </w:t>
      </w:r>
      <w:r w:rsidRPr="005F0C46">
        <w:rPr>
          <w:sz w:val="24"/>
        </w:rPr>
        <w:t>только совместно с классом как учебной общностью и под руководством учителя, от способности</w:t>
      </w:r>
      <w:r w:rsidRPr="005F0C46">
        <w:rPr>
          <w:spacing w:val="1"/>
          <w:sz w:val="24"/>
        </w:rPr>
        <w:t xml:space="preserve"> </w:t>
      </w:r>
      <w:r w:rsidRPr="005F0C46">
        <w:rPr>
          <w:sz w:val="24"/>
        </w:rPr>
        <w:lastRenderedPageBreak/>
        <w:t>только осуществлять принятие заданной педагогом и осмысленной цели к овладению этой учебной</w:t>
      </w:r>
      <w:r w:rsidRPr="005F0C46">
        <w:rPr>
          <w:spacing w:val="1"/>
          <w:sz w:val="24"/>
        </w:rPr>
        <w:t xml:space="preserve"> </w:t>
      </w:r>
      <w:r w:rsidRPr="005F0C46">
        <w:rPr>
          <w:sz w:val="24"/>
        </w:rPr>
        <w:t>деятельностью</w:t>
      </w:r>
      <w:r w:rsidRPr="005F0C46">
        <w:rPr>
          <w:spacing w:val="1"/>
          <w:sz w:val="24"/>
        </w:rPr>
        <w:t xml:space="preserve"> </w:t>
      </w:r>
      <w:r w:rsidRPr="005F0C46">
        <w:rPr>
          <w:sz w:val="24"/>
        </w:rPr>
        <w:t>на</w:t>
      </w:r>
      <w:r w:rsidRPr="005F0C46">
        <w:rPr>
          <w:spacing w:val="1"/>
          <w:sz w:val="24"/>
        </w:rPr>
        <w:t xml:space="preserve"> </w:t>
      </w:r>
      <w:r w:rsidRPr="005F0C46">
        <w:rPr>
          <w:sz w:val="24"/>
        </w:rPr>
        <w:t>уровне</w:t>
      </w:r>
      <w:r w:rsidRPr="005F0C46">
        <w:rPr>
          <w:spacing w:val="1"/>
          <w:sz w:val="24"/>
        </w:rPr>
        <w:t xml:space="preserve"> </w:t>
      </w:r>
      <w:r w:rsidRPr="005F0C46">
        <w:rPr>
          <w:sz w:val="24"/>
        </w:rPr>
        <w:t>основной</w:t>
      </w:r>
      <w:r w:rsidRPr="005F0C46">
        <w:rPr>
          <w:spacing w:val="1"/>
          <w:sz w:val="24"/>
        </w:rPr>
        <w:t xml:space="preserve"> </w:t>
      </w:r>
      <w:r w:rsidRPr="005F0C46">
        <w:rPr>
          <w:sz w:val="24"/>
        </w:rPr>
        <w:t>школы</w:t>
      </w:r>
      <w:r w:rsidRPr="005F0C46">
        <w:rPr>
          <w:spacing w:val="1"/>
          <w:sz w:val="24"/>
        </w:rPr>
        <w:t xml:space="preserve"> </w:t>
      </w:r>
      <w:r w:rsidRPr="005F0C46">
        <w:rPr>
          <w:sz w:val="24"/>
        </w:rPr>
        <w:t>в</w:t>
      </w:r>
      <w:r w:rsidRPr="005F0C46">
        <w:rPr>
          <w:spacing w:val="1"/>
          <w:sz w:val="24"/>
        </w:rPr>
        <w:t xml:space="preserve"> </w:t>
      </w:r>
      <w:r w:rsidRPr="005F0C46">
        <w:rPr>
          <w:sz w:val="24"/>
        </w:rPr>
        <w:t>единстве</w:t>
      </w:r>
      <w:r w:rsidRPr="005F0C46">
        <w:rPr>
          <w:spacing w:val="1"/>
          <w:sz w:val="24"/>
        </w:rPr>
        <w:t xml:space="preserve"> </w:t>
      </w:r>
      <w:r w:rsidRPr="005F0C46">
        <w:rPr>
          <w:sz w:val="24"/>
        </w:rPr>
        <w:t>мотивационно-смыслового</w:t>
      </w:r>
      <w:r w:rsidRPr="005F0C46">
        <w:rPr>
          <w:spacing w:val="1"/>
          <w:sz w:val="24"/>
        </w:rPr>
        <w:t xml:space="preserve"> </w:t>
      </w:r>
      <w:r w:rsidRPr="005F0C46">
        <w:rPr>
          <w:sz w:val="24"/>
        </w:rPr>
        <w:t>и</w:t>
      </w:r>
      <w:r w:rsidRPr="005F0C46">
        <w:rPr>
          <w:spacing w:val="1"/>
          <w:sz w:val="24"/>
        </w:rPr>
        <w:t xml:space="preserve"> </w:t>
      </w:r>
      <w:r w:rsidRPr="005F0C46">
        <w:rPr>
          <w:sz w:val="24"/>
        </w:rPr>
        <w:t>операционно-</w:t>
      </w:r>
      <w:r w:rsidRPr="005F0C46">
        <w:rPr>
          <w:spacing w:val="1"/>
          <w:sz w:val="24"/>
        </w:rPr>
        <w:t xml:space="preserve"> </w:t>
      </w:r>
      <w:r w:rsidRPr="005F0C46">
        <w:rPr>
          <w:sz w:val="24"/>
        </w:rPr>
        <w:t>технического</w:t>
      </w:r>
      <w:r w:rsidRPr="005F0C46">
        <w:rPr>
          <w:spacing w:val="39"/>
          <w:sz w:val="24"/>
        </w:rPr>
        <w:t xml:space="preserve"> </w:t>
      </w:r>
      <w:r w:rsidRPr="005F0C46">
        <w:rPr>
          <w:sz w:val="24"/>
        </w:rPr>
        <w:t>компонентов,</w:t>
      </w:r>
      <w:r w:rsidRPr="005F0C46">
        <w:rPr>
          <w:spacing w:val="42"/>
          <w:sz w:val="24"/>
        </w:rPr>
        <w:t xml:space="preserve"> </w:t>
      </w:r>
      <w:r w:rsidRPr="005F0C46">
        <w:rPr>
          <w:sz w:val="24"/>
        </w:rPr>
        <w:t>становление</w:t>
      </w:r>
      <w:r w:rsidRPr="005F0C46">
        <w:rPr>
          <w:spacing w:val="34"/>
          <w:sz w:val="24"/>
        </w:rPr>
        <w:t xml:space="preserve"> </w:t>
      </w:r>
      <w:r w:rsidRPr="005F0C46">
        <w:rPr>
          <w:sz w:val="24"/>
        </w:rPr>
        <w:t>которой</w:t>
      </w:r>
      <w:r w:rsidRPr="005F0C46">
        <w:rPr>
          <w:spacing w:val="31"/>
          <w:sz w:val="24"/>
        </w:rPr>
        <w:t xml:space="preserve"> </w:t>
      </w:r>
      <w:r w:rsidRPr="005F0C46">
        <w:rPr>
          <w:sz w:val="24"/>
        </w:rPr>
        <w:t>осуществляется</w:t>
      </w:r>
      <w:r w:rsidRPr="005F0C46">
        <w:rPr>
          <w:spacing w:val="40"/>
          <w:sz w:val="24"/>
        </w:rPr>
        <w:t xml:space="preserve"> </w:t>
      </w:r>
      <w:r w:rsidRPr="005F0C46">
        <w:rPr>
          <w:sz w:val="24"/>
        </w:rPr>
        <w:t>в</w:t>
      </w:r>
      <w:r w:rsidRPr="005F0C46">
        <w:rPr>
          <w:spacing w:val="42"/>
          <w:sz w:val="24"/>
        </w:rPr>
        <w:t xml:space="preserve"> </w:t>
      </w:r>
      <w:r w:rsidRPr="005F0C46">
        <w:rPr>
          <w:sz w:val="24"/>
        </w:rPr>
        <w:t>форме</w:t>
      </w:r>
      <w:r w:rsidRPr="005F0C46">
        <w:rPr>
          <w:spacing w:val="34"/>
          <w:sz w:val="24"/>
        </w:rPr>
        <w:t xml:space="preserve"> </w:t>
      </w:r>
      <w:r w:rsidRPr="005F0C46">
        <w:rPr>
          <w:sz w:val="24"/>
        </w:rPr>
        <w:t>учебного</w:t>
      </w:r>
      <w:r w:rsidRPr="005F0C46">
        <w:rPr>
          <w:spacing w:val="40"/>
          <w:sz w:val="24"/>
        </w:rPr>
        <w:t xml:space="preserve"> </w:t>
      </w:r>
      <w:r w:rsidRPr="005F0C46">
        <w:rPr>
          <w:sz w:val="24"/>
        </w:rPr>
        <w:t>исследования,</w:t>
      </w:r>
      <w:r w:rsidRPr="005F0C46">
        <w:rPr>
          <w:spacing w:val="37"/>
          <w:sz w:val="24"/>
        </w:rPr>
        <w:t xml:space="preserve"> </w:t>
      </w:r>
      <w:r w:rsidRPr="005F0C46">
        <w:rPr>
          <w:sz w:val="24"/>
        </w:rPr>
        <w:t>к</w:t>
      </w:r>
    </w:p>
    <w:p w:rsidR="00CA639C" w:rsidRPr="005F0C46" w:rsidRDefault="00E2638E">
      <w:pPr>
        <w:pStyle w:val="a3"/>
        <w:spacing w:before="73"/>
        <w:ind w:left="479" w:right="117"/>
        <w:jc w:val="both"/>
      </w:pPr>
      <w:r w:rsidRPr="005F0C46">
        <w:t>новой</w:t>
      </w:r>
      <w:r w:rsidRPr="005F0C46">
        <w:rPr>
          <w:spacing w:val="1"/>
        </w:rPr>
        <w:t xml:space="preserve"> </w:t>
      </w:r>
      <w:r w:rsidRPr="005F0C46">
        <w:t>внутренней</w:t>
      </w:r>
      <w:r w:rsidRPr="005F0C46">
        <w:rPr>
          <w:spacing w:val="1"/>
        </w:rPr>
        <w:t xml:space="preserve"> </w:t>
      </w:r>
      <w:r w:rsidRPr="005F0C46">
        <w:t>позиции</w:t>
      </w:r>
      <w:r w:rsidRPr="005F0C46">
        <w:rPr>
          <w:spacing w:val="1"/>
        </w:rPr>
        <w:t xml:space="preserve"> </w:t>
      </w:r>
      <w:r w:rsidRPr="005F0C46">
        <w:t>обучающегося</w:t>
      </w:r>
      <w:r w:rsidRPr="005F0C46">
        <w:rPr>
          <w:spacing w:val="1"/>
        </w:rPr>
        <w:t xml:space="preserve"> </w:t>
      </w:r>
      <w:r w:rsidRPr="005F0C46">
        <w:t>–</w:t>
      </w:r>
      <w:r w:rsidRPr="005F0C46">
        <w:rPr>
          <w:spacing w:val="1"/>
        </w:rPr>
        <w:t xml:space="preserve"> </w:t>
      </w:r>
      <w:r w:rsidRPr="005F0C46">
        <w:t>направленности</w:t>
      </w:r>
      <w:r w:rsidRPr="005F0C46">
        <w:rPr>
          <w:spacing w:val="1"/>
        </w:rPr>
        <w:t xml:space="preserve"> </w:t>
      </w:r>
      <w:r w:rsidRPr="005F0C46">
        <w:t>на</w:t>
      </w:r>
      <w:r w:rsidRPr="005F0C46">
        <w:rPr>
          <w:spacing w:val="1"/>
        </w:rPr>
        <w:t xml:space="preserve"> </w:t>
      </w:r>
      <w:r w:rsidRPr="005F0C46">
        <w:t>самостоятельный</w:t>
      </w:r>
      <w:r w:rsidRPr="005F0C46">
        <w:rPr>
          <w:spacing w:val="1"/>
        </w:rPr>
        <w:t xml:space="preserve"> </w:t>
      </w:r>
      <w:r w:rsidRPr="005F0C46">
        <w:t>познавательный</w:t>
      </w:r>
      <w:r w:rsidRPr="005F0C46">
        <w:rPr>
          <w:spacing w:val="1"/>
        </w:rPr>
        <w:t xml:space="preserve"> </w:t>
      </w:r>
      <w:r w:rsidRPr="005F0C46">
        <w:t>поиск,</w:t>
      </w:r>
      <w:r w:rsidRPr="005F0C46">
        <w:rPr>
          <w:spacing w:val="1"/>
        </w:rPr>
        <w:t xml:space="preserve"> </w:t>
      </w:r>
      <w:r w:rsidRPr="005F0C46">
        <w:t>постановку</w:t>
      </w:r>
      <w:r w:rsidRPr="005F0C46">
        <w:rPr>
          <w:spacing w:val="1"/>
        </w:rPr>
        <w:t xml:space="preserve"> </w:t>
      </w:r>
      <w:r w:rsidRPr="005F0C46">
        <w:t>учебных</w:t>
      </w:r>
      <w:r w:rsidRPr="005F0C46">
        <w:rPr>
          <w:spacing w:val="1"/>
        </w:rPr>
        <w:t xml:space="preserve"> </w:t>
      </w:r>
      <w:r w:rsidRPr="005F0C46">
        <w:t>целей,</w:t>
      </w:r>
      <w:r w:rsidRPr="005F0C46">
        <w:rPr>
          <w:spacing w:val="1"/>
        </w:rPr>
        <w:t xml:space="preserve"> </w:t>
      </w:r>
      <w:r w:rsidRPr="005F0C46">
        <w:t>освоение</w:t>
      </w:r>
      <w:r w:rsidRPr="005F0C46">
        <w:rPr>
          <w:spacing w:val="1"/>
        </w:rPr>
        <w:t xml:space="preserve"> </w:t>
      </w:r>
      <w:r w:rsidRPr="005F0C46">
        <w:t>и</w:t>
      </w:r>
      <w:r w:rsidRPr="005F0C46">
        <w:rPr>
          <w:spacing w:val="1"/>
        </w:rPr>
        <w:t xml:space="preserve"> </w:t>
      </w:r>
      <w:r w:rsidRPr="005F0C46">
        <w:t>самостоятельное</w:t>
      </w:r>
      <w:r w:rsidRPr="005F0C46">
        <w:rPr>
          <w:spacing w:val="1"/>
        </w:rPr>
        <w:t xml:space="preserve"> </w:t>
      </w:r>
      <w:r w:rsidRPr="005F0C46">
        <w:t>осуществление</w:t>
      </w:r>
      <w:r w:rsidRPr="005F0C46">
        <w:rPr>
          <w:spacing w:val="1"/>
        </w:rPr>
        <w:t xml:space="preserve"> </w:t>
      </w:r>
      <w:r w:rsidRPr="005F0C46">
        <w:t>контрольных</w:t>
      </w:r>
      <w:r w:rsidRPr="005F0C46">
        <w:rPr>
          <w:spacing w:val="1"/>
        </w:rPr>
        <w:t xml:space="preserve"> </w:t>
      </w:r>
      <w:r w:rsidRPr="005F0C46">
        <w:t>и</w:t>
      </w:r>
      <w:r w:rsidRPr="005F0C46">
        <w:rPr>
          <w:spacing w:val="1"/>
        </w:rPr>
        <w:t xml:space="preserve"> </w:t>
      </w:r>
      <w:r w:rsidRPr="005F0C46">
        <w:t>оценочных</w:t>
      </w:r>
      <w:r w:rsidRPr="005F0C46">
        <w:rPr>
          <w:spacing w:val="-4"/>
        </w:rPr>
        <w:t xml:space="preserve"> </w:t>
      </w:r>
      <w:r w:rsidRPr="005F0C46">
        <w:t>действий,</w:t>
      </w:r>
      <w:r w:rsidRPr="005F0C46">
        <w:rPr>
          <w:spacing w:val="-2"/>
        </w:rPr>
        <w:t xml:space="preserve"> </w:t>
      </w:r>
      <w:r w:rsidRPr="005F0C46">
        <w:t>инициативу</w:t>
      </w:r>
      <w:r w:rsidRPr="005F0C46">
        <w:rPr>
          <w:spacing w:val="-8"/>
        </w:rPr>
        <w:t xml:space="preserve"> </w:t>
      </w:r>
      <w:r w:rsidRPr="005F0C46">
        <w:t>в</w:t>
      </w:r>
      <w:r w:rsidRPr="005F0C46">
        <w:rPr>
          <w:spacing w:val="2"/>
        </w:rPr>
        <w:t xml:space="preserve"> </w:t>
      </w:r>
      <w:r w:rsidRPr="005F0C46">
        <w:t>организации</w:t>
      </w:r>
      <w:r w:rsidRPr="005F0C46">
        <w:rPr>
          <w:spacing w:val="2"/>
        </w:rPr>
        <w:t xml:space="preserve"> </w:t>
      </w:r>
      <w:r w:rsidRPr="005F0C46">
        <w:t>учебного</w:t>
      </w:r>
      <w:r w:rsidRPr="005F0C46">
        <w:rPr>
          <w:spacing w:val="5"/>
        </w:rPr>
        <w:t xml:space="preserve"> </w:t>
      </w:r>
      <w:r w:rsidRPr="005F0C46">
        <w:t>сотрудничества;</w:t>
      </w:r>
    </w:p>
    <w:p w:rsidR="00CA639C" w:rsidRPr="005F0C46" w:rsidRDefault="00E2638E" w:rsidP="00CA374E">
      <w:pPr>
        <w:pStyle w:val="a5"/>
        <w:numPr>
          <w:ilvl w:val="3"/>
          <w:numId w:val="150"/>
        </w:numPr>
        <w:tabs>
          <w:tab w:val="left" w:pos="1474"/>
        </w:tabs>
        <w:spacing w:before="4"/>
        <w:ind w:right="108" w:firstLine="710"/>
        <w:jc w:val="both"/>
        <w:rPr>
          <w:sz w:val="24"/>
        </w:rPr>
      </w:pPr>
      <w:r w:rsidRPr="005F0C46">
        <w:rPr>
          <w:sz w:val="24"/>
        </w:rPr>
        <w:t>с осуществлением на каждом возрастном уровне (11–13 и 13–15 лет), благодаря развитию</w:t>
      </w:r>
      <w:r w:rsidRPr="005F0C46">
        <w:rPr>
          <w:spacing w:val="1"/>
          <w:sz w:val="24"/>
        </w:rPr>
        <w:t xml:space="preserve"> </w:t>
      </w:r>
      <w:r w:rsidRPr="005F0C46">
        <w:rPr>
          <w:sz w:val="24"/>
        </w:rPr>
        <w:t>рефлексии общих способов действий и возможностей их переноса в различные учебно-предметные</w:t>
      </w:r>
      <w:r w:rsidRPr="005F0C46">
        <w:rPr>
          <w:spacing w:val="1"/>
          <w:sz w:val="24"/>
        </w:rPr>
        <w:t xml:space="preserve"> </w:t>
      </w:r>
      <w:r w:rsidRPr="005F0C46">
        <w:rPr>
          <w:sz w:val="24"/>
        </w:rPr>
        <w:t>области,</w:t>
      </w:r>
      <w:r w:rsidRPr="005F0C46">
        <w:rPr>
          <w:spacing w:val="1"/>
          <w:sz w:val="24"/>
        </w:rPr>
        <w:t xml:space="preserve"> </w:t>
      </w:r>
      <w:r w:rsidRPr="005F0C46">
        <w:rPr>
          <w:sz w:val="24"/>
        </w:rPr>
        <w:t>качественного</w:t>
      </w:r>
      <w:r w:rsidRPr="005F0C46">
        <w:rPr>
          <w:spacing w:val="1"/>
          <w:sz w:val="24"/>
        </w:rPr>
        <w:t xml:space="preserve"> </w:t>
      </w:r>
      <w:r w:rsidRPr="005F0C46">
        <w:rPr>
          <w:sz w:val="24"/>
        </w:rPr>
        <w:t>преобразования</w:t>
      </w:r>
      <w:r w:rsidRPr="005F0C46">
        <w:rPr>
          <w:spacing w:val="1"/>
          <w:sz w:val="24"/>
        </w:rPr>
        <w:t xml:space="preserve"> </w:t>
      </w:r>
      <w:r w:rsidRPr="005F0C46">
        <w:rPr>
          <w:sz w:val="24"/>
        </w:rPr>
        <w:t>учебных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моделирования,</w:t>
      </w:r>
      <w:r w:rsidRPr="005F0C46">
        <w:rPr>
          <w:spacing w:val="1"/>
          <w:sz w:val="24"/>
        </w:rPr>
        <w:t xml:space="preserve"> </w:t>
      </w:r>
      <w:r w:rsidRPr="005F0C46">
        <w:rPr>
          <w:sz w:val="24"/>
        </w:rPr>
        <w:t>контроля</w:t>
      </w:r>
      <w:r w:rsidRPr="005F0C46">
        <w:rPr>
          <w:spacing w:val="1"/>
          <w:sz w:val="24"/>
        </w:rPr>
        <w:t xml:space="preserve"> </w:t>
      </w:r>
      <w:r w:rsidRPr="005F0C46">
        <w:rPr>
          <w:sz w:val="24"/>
        </w:rPr>
        <w:t>и</w:t>
      </w:r>
      <w:r w:rsidRPr="005F0C46">
        <w:rPr>
          <w:spacing w:val="1"/>
          <w:sz w:val="24"/>
        </w:rPr>
        <w:t xml:space="preserve"> </w:t>
      </w:r>
      <w:r w:rsidRPr="005F0C46">
        <w:rPr>
          <w:sz w:val="24"/>
        </w:rPr>
        <w:t>оценки</w:t>
      </w:r>
      <w:r w:rsidRPr="005F0C46">
        <w:rPr>
          <w:spacing w:val="1"/>
          <w:sz w:val="24"/>
        </w:rPr>
        <w:t xml:space="preserve"> </w:t>
      </w:r>
      <w:r w:rsidRPr="005F0C46">
        <w:rPr>
          <w:sz w:val="24"/>
        </w:rPr>
        <w:t>и</w:t>
      </w:r>
      <w:r w:rsidRPr="005F0C46">
        <w:rPr>
          <w:spacing w:val="1"/>
          <w:sz w:val="24"/>
        </w:rPr>
        <w:t xml:space="preserve"> </w:t>
      </w:r>
      <w:r w:rsidRPr="005F0C46">
        <w:rPr>
          <w:sz w:val="24"/>
        </w:rPr>
        <w:t>перехода</w:t>
      </w:r>
      <w:r w:rsidRPr="005F0C46">
        <w:rPr>
          <w:spacing w:val="1"/>
          <w:sz w:val="24"/>
        </w:rPr>
        <w:t xml:space="preserve"> </w:t>
      </w:r>
      <w:r w:rsidRPr="005F0C46">
        <w:rPr>
          <w:sz w:val="24"/>
        </w:rPr>
        <w:t>от</w:t>
      </w:r>
      <w:r w:rsidRPr="005F0C46">
        <w:rPr>
          <w:spacing w:val="1"/>
          <w:sz w:val="24"/>
        </w:rPr>
        <w:t xml:space="preserve"> </w:t>
      </w:r>
      <w:r w:rsidRPr="005F0C46">
        <w:rPr>
          <w:sz w:val="24"/>
        </w:rPr>
        <w:t>самостоятельной</w:t>
      </w:r>
      <w:r w:rsidRPr="005F0C46">
        <w:rPr>
          <w:spacing w:val="1"/>
          <w:sz w:val="24"/>
        </w:rPr>
        <w:t xml:space="preserve"> </w:t>
      </w:r>
      <w:r w:rsidRPr="005F0C46">
        <w:rPr>
          <w:sz w:val="24"/>
        </w:rPr>
        <w:t>постановки</w:t>
      </w:r>
      <w:r w:rsidRPr="005F0C46">
        <w:rPr>
          <w:spacing w:val="1"/>
          <w:sz w:val="24"/>
        </w:rPr>
        <w:t xml:space="preserve"> </w:t>
      </w:r>
      <w:r w:rsidRPr="005F0C46">
        <w:rPr>
          <w:sz w:val="24"/>
        </w:rPr>
        <w:t>обучающимися</w:t>
      </w:r>
      <w:r w:rsidRPr="005F0C46">
        <w:rPr>
          <w:spacing w:val="1"/>
          <w:sz w:val="24"/>
        </w:rPr>
        <w:t xml:space="preserve"> </w:t>
      </w:r>
      <w:r w:rsidRPr="005F0C46">
        <w:rPr>
          <w:sz w:val="24"/>
        </w:rPr>
        <w:t>новых</w:t>
      </w:r>
      <w:r w:rsidRPr="005F0C46">
        <w:rPr>
          <w:spacing w:val="1"/>
          <w:sz w:val="24"/>
        </w:rPr>
        <w:t xml:space="preserve"> </w:t>
      </w:r>
      <w:r w:rsidRPr="005F0C46">
        <w:rPr>
          <w:sz w:val="24"/>
        </w:rPr>
        <w:t>учебных</w:t>
      </w:r>
      <w:r w:rsidRPr="005F0C46">
        <w:rPr>
          <w:spacing w:val="1"/>
          <w:sz w:val="24"/>
        </w:rPr>
        <w:t xml:space="preserve"> </w:t>
      </w:r>
      <w:r w:rsidRPr="005F0C46">
        <w:rPr>
          <w:sz w:val="24"/>
        </w:rPr>
        <w:t>задач</w:t>
      </w:r>
      <w:r w:rsidRPr="005F0C46">
        <w:rPr>
          <w:spacing w:val="1"/>
          <w:sz w:val="24"/>
        </w:rPr>
        <w:t xml:space="preserve"> </w:t>
      </w:r>
      <w:r w:rsidRPr="005F0C46">
        <w:rPr>
          <w:sz w:val="24"/>
        </w:rPr>
        <w:t>к</w:t>
      </w:r>
      <w:r w:rsidRPr="005F0C46">
        <w:rPr>
          <w:spacing w:val="61"/>
          <w:sz w:val="24"/>
        </w:rPr>
        <w:t xml:space="preserve"> </w:t>
      </w:r>
      <w:r w:rsidRPr="005F0C46">
        <w:rPr>
          <w:sz w:val="24"/>
        </w:rPr>
        <w:t>развитию</w:t>
      </w:r>
      <w:r w:rsidRPr="005F0C46">
        <w:rPr>
          <w:spacing w:val="1"/>
          <w:sz w:val="24"/>
        </w:rPr>
        <w:t xml:space="preserve"> </w:t>
      </w:r>
      <w:r w:rsidRPr="005F0C46">
        <w:rPr>
          <w:sz w:val="24"/>
        </w:rPr>
        <w:t>способности проектирования собственной учебной деятельности и построению жизненных планов во</w:t>
      </w:r>
      <w:r w:rsidRPr="005F0C46">
        <w:rPr>
          <w:spacing w:val="1"/>
          <w:sz w:val="24"/>
        </w:rPr>
        <w:t xml:space="preserve"> </w:t>
      </w:r>
      <w:r w:rsidRPr="005F0C46">
        <w:rPr>
          <w:sz w:val="24"/>
        </w:rPr>
        <w:t>временнóй</w:t>
      </w:r>
      <w:r w:rsidRPr="005F0C46">
        <w:rPr>
          <w:spacing w:val="-3"/>
          <w:sz w:val="24"/>
        </w:rPr>
        <w:t xml:space="preserve"> </w:t>
      </w:r>
      <w:r w:rsidRPr="005F0C46">
        <w:rPr>
          <w:sz w:val="24"/>
        </w:rPr>
        <w:t>перспективе;</w:t>
      </w:r>
    </w:p>
    <w:p w:rsidR="00CA639C" w:rsidRPr="005F0C46" w:rsidRDefault="00E2638E" w:rsidP="00CA374E">
      <w:pPr>
        <w:pStyle w:val="a5"/>
        <w:numPr>
          <w:ilvl w:val="3"/>
          <w:numId w:val="150"/>
        </w:numPr>
        <w:tabs>
          <w:tab w:val="left" w:pos="1474"/>
        </w:tabs>
        <w:spacing w:line="237" w:lineRule="auto"/>
        <w:ind w:right="126" w:firstLine="710"/>
        <w:jc w:val="both"/>
        <w:rPr>
          <w:sz w:val="24"/>
        </w:rPr>
      </w:pPr>
      <w:r w:rsidRPr="005F0C46">
        <w:rPr>
          <w:sz w:val="24"/>
        </w:rPr>
        <w:t>с формированием у обучающегося научного типа мышления, который ориентирует его на</w:t>
      </w:r>
      <w:r w:rsidRPr="005F0C46">
        <w:rPr>
          <w:spacing w:val="1"/>
          <w:sz w:val="24"/>
        </w:rPr>
        <w:t xml:space="preserve"> </w:t>
      </w:r>
      <w:r w:rsidRPr="005F0C46">
        <w:rPr>
          <w:sz w:val="24"/>
        </w:rPr>
        <w:t>общекультурные</w:t>
      </w:r>
      <w:r w:rsidRPr="005F0C46">
        <w:rPr>
          <w:spacing w:val="-2"/>
          <w:sz w:val="24"/>
        </w:rPr>
        <w:t xml:space="preserve"> </w:t>
      </w:r>
      <w:r w:rsidRPr="005F0C46">
        <w:rPr>
          <w:sz w:val="24"/>
        </w:rPr>
        <w:t>образцы,</w:t>
      </w:r>
      <w:r w:rsidRPr="005F0C46">
        <w:rPr>
          <w:spacing w:val="-4"/>
          <w:sz w:val="24"/>
        </w:rPr>
        <w:t xml:space="preserve"> </w:t>
      </w:r>
      <w:r w:rsidRPr="005F0C46">
        <w:rPr>
          <w:sz w:val="24"/>
        </w:rPr>
        <w:t>нормы,</w:t>
      </w:r>
      <w:r w:rsidRPr="005F0C46">
        <w:rPr>
          <w:spacing w:val="1"/>
          <w:sz w:val="24"/>
        </w:rPr>
        <w:t xml:space="preserve"> </w:t>
      </w:r>
      <w:r w:rsidRPr="005F0C46">
        <w:rPr>
          <w:sz w:val="24"/>
        </w:rPr>
        <w:t>эталоны и</w:t>
      </w:r>
      <w:r w:rsidRPr="005F0C46">
        <w:rPr>
          <w:spacing w:val="-4"/>
          <w:sz w:val="24"/>
        </w:rPr>
        <w:t xml:space="preserve"> </w:t>
      </w:r>
      <w:r w:rsidRPr="005F0C46">
        <w:rPr>
          <w:sz w:val="24"/>
        </w:rPr>
        <w:t>закономерности</w:t>
      </w:r>
      <w:r w:rsidRPr="005F0C46">
        <w:rPr>
          <w:spacing w:val="-5"/>
          <w:sz w:val="24"/>
        </w:rPr>
        <w:t xml:space="preserve"> </w:t>
      </w:r>
      <w:r w:rsidRPr="005F0C46">
        <w:rPr>
          <w:sz w:val="24"/>
        </w:rPr>
        <w:t>взаимодействия</w:t>
      </w:r>
      <w:r w:rsidRPr="005F0C46">
        <w:rPr>
          <w:spacing w:val="-5"/>
          <w:sz w:val="24"/>
        </w:rPr>
        <w:t xml:space="preserve"> </w:t>
      </w:r>
      <w:r w:rsidRPr="005F0C46">
        <w:rPr>
          <w:sz w:val="24"/>
        </w:rPr>
        <w:t>с</w:t>
      </w:r>
      <w:r w:rsidRPr="005F0C46">
        <w:rPr>
          <w:spacing w:val="-7"/>
          <w:sz w:val="24"/>
        </w:rPr>
        <w:t xml:space="preserve"> </w:t>
      </w:r>
      <w:r w:rsidRPr="005F0C46">
        <w:rPr>
          <w:sz w:val="24"/>
        </w:rPr>
        <w:t>окружающим миром;</w:t>
      </w:r>
    </w:p>
    <w:p w:rsidR="00CA639C" w:rsidRPr="005F0C46" w:rsidRDefault="00E2638E" w:rsidP="00CA374E">
      <w:pPr>
        <w:pStyle w:val="a5"/>
        <w:numPr>
          <w:ilvl w:val="3"/>
          <w:numId w:val="150"/>
        </w:numPr>
        <w:tabs>
          <w:tab w:val="left" w:pos="1474"/>
        </w:tabs>
        <w:spacing w:before="7" w:line="237" w:lineRule="auto"/>
        <w:ind w:right="122" w:firstLine="710"/>
        <w:jc w:val="both"/>
        <w:rPr>
          <w:sz w:val="24"/>
        </w:rPr>
      </w:pPr>
      <w:r w:rsidRPr="005F0C46">
        <w:rPr>
          <w:sz w:val="24"/>
        </w:rPr>
        <w:t>с</w:t>
      </w:r>
      <w:r w:rsidRPr="005F0C46">
        <w:rPr>
          <w:spacing w:val="1"/>
          <w:sz w:val="24"/>
        </w:rPr>
        <w:t xml:space="preserve"> </w:t>
      </w:r>
      <w:r w:rsidRPr="005F0C46">
        <w:rPr>
          <w:sz w:val="24"/>
        </w:rPr>
        <w:t>овладением</w:t>
      </w:r>
      <w:r w:rsidRPr="005F0C46">
        <w:rPr>
          <w:spacing w:val="1"/>
          <w:sz w:val="24"/>
        </w:rPr>
        <w:t xml:space="preserve"> </w:t>
      </w:r>
      <w:r w:rsidRPr="005F0C46">
        <w:rPr>
          <w:sz w:val="24"/>
        </w:rPr>
        <w:t>коммуникативными</w:t>
      </w:r>
      <w:r w:rsidRPr="005F0C46">
        <w:rPr>
          <w:spacing w:val="1"/>
          <w:sz w:val="24"/>
        </w:rPr>
        <w:t xml:space="preserve"> </w:t>
      </w:r>
      <w:r w:rsidRPr="005F0C46">
        <w:rPr>
          <w:sz w:val="24"/>
        </w:rPr>
        <w:t>средствами</w:t>
      </w:r>
      <w:r w:rsidRPr="005F0C46">
        <w:rPr>
          <w:spacing w:val="1"/>
          <w:sz w:val="24"/>
        </w:rPr>
        <w:t xml:space="preserve"> </w:t>
      </w:r>
      <w:r w:rsidRPr="005F0C46">
        <w:rPr>
          <w:sz w:val="24"/>
        </w:rPr>
        <w:t>и</w:t>
      </w:r>
      <w:r w:rsidRPr="005F0C46">
        <w:rPr>
          <w:spacing w:val="1"/>
          <w:sz w:val="24"/>
        </w:rPr>
        <w:t xml:space="preserve"> </w:t>
      </w:r>
      <w:r w:rsidRPr="005F0C46">
        <w:rPr>
          <w:sz w:val="24"/>
        </w:rPr>
        <w:t>способами</w:t>
      </w:r>
      <w:r w:rsidRPr="005F0C46">
        <w:rPr>
          <w:spacing w:val="1"/>
          <w:sz w:val="24"/>
        </w:rPr>
        <w:t xml:space="preserve"> </w:t>
      </w:r>
      <w:r w:rsidRPr="005F0C46">
        <w:rPr>
          <w:sz w:val="24"/>
        </w:rPr>
        <w:t>организации</w:t>
      </w:r>
      <w:r w:rsidRPr="005F0C46">
        <w:rPr>
          <w:spacing w:val="1"/>
          <w:sz w:val="24"/>
        </w:rPr>
        <w:t xml:space="preserve"> </w:t>
      </w:r>
      <w:r w:rsidRPr="005F0C46">
        <w:rPr>
          <w:sz w:val="24"/>
        </w:rPr>
        <w:t>кооперации</w:t>
      </w:r>
      <w:r w:rsidRPr="005F0C46">
        <w:rPr>
          <w:spacing w:val="1"/>
          <w:sz w:val="24"/>
        </w:rPr>
        <w:t xml:space="preserve"> </w:t>
      </w:r>
      <w:r w:rsidRPr="005F0C46">
        <w:rPr>
          <w:sz w:val="24"/>
        </w:rPr>
        <w:t>и</w:t>
      </w:r>
      <w:r w:rsidRPr="005F0C46">
        <w:rPr>
          <w:spacing w:val="1"/>
          <w:sz w:val="24"/>
        </w:rPr>
        <w:t xml:space="preserve"> </w:t>
      </w:r>
      <w:r w:rsidRPr="005F0C46">
        <w:rPr>
          <w:sz w:val="24"/>
        </w:rPr>
        <w:t>сотрудничества,</w:t>
      </w:r>
      <w:r w:rsidRPr="005F0C46">
        <w:rPr>
          <w:spacing w:val="1"/>
          <w:sz w:val="24"/>
        </w:rPr>
        <w:t xml:space="preserve"> </w:t>
      </w:r>
      <w:r w:rsidRPr="005F0C46">
        <w:rPr>
          <w:sz w:val="24"/>
        </w:rPr>
        <w:t>развитием</w:t>
      </w:r>
      <w:r w:rsidRPr="005F0C46">
        <w:rPr>
          <w:spacing w:val="1"/>
          <w:sz w:val="24"/>
        </w:rPr>
        <w:t xml:space="preserve"> </w:t>
      </w:r>
      <w:r w:rsidRPr="005F0C46">
        <w:rPr>
          <w:sz w:val="24"/>
        </w:rPr>
        <w:t>учебного</w:t>
      </w:r>
      <w:r w:rsidRPr="005F0C46">
        <w:rPr>
          <w:spacing w:val="1"/>
          <w:sz w:val="24"/>
        </w:rPr>
        <w:t xml:space="preserve"> </w:t>
      </w:r>
      <w:r w:rsidRPr="005F0C46">
        <w:rPr>
          <w:sz w:val="24"/>
        </w:rPr>
        <w:t>сотрудничества,</w:t>
      </w:r>
      <w:r w:rsidRPr="005F0C46">
        <w:rPr>
          <w:spacing w:val="1"/>
          <w:sz w:val="24"/>
        </w:rPr>
        <w:t xml:space="preserve"> </w:t>
      </w:r>
      <w:r w:rsidRPr="005F0C46">
        <w:rPr>
          <w:sz w:val="24"/>
        </w:rPr>
        <w:t>реализуемого</w:t>
      </w:r>
      <w:r w:rsidRPr="005F0C46">
        <w:rPr>
          <w:spacing w:val="1"/>
          <w:sz w:val="24"/>
        </w:rPr>
        <w:t xml:space="preserve"> </w:t>
      </w:r>
      <w:r w:rsidRPr="005F0C46">
        <w:rPr>
          <w:sz w:val="24"/>
        </w:rPr>
        <w:t>в</w:t>
      </w:r>
      <w:r w:rsidRPr="005F0C46">
        <w:rPr>
          <w:spacing w:val="1"/>
          <w:sz w:val="24"/>
        </w:rPr>
        <w:t xml:space="preserve"> </w:t>
      </w:r>
      <w:r w:rsidRPr="005F0C46">
        <w:rPr>
          <w:sz w:val="24"/>
        </w:rPr>
        <w:t>отношениях</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с</w:t>
      </w:r>
      <w:r w:rsidRPr="005F0C46">
        <w:rPr>
          <w:spacing w:val="1"/>
          <w:sz w:val="24"/>
        </w:rPr>
        <w:t xml:space="preserve"> </w:t>
      </w:r>
      <w:r w:rsidRPr="005F0C46">
        <w:rPr>
          <w:sz w:val="24"/>
        </w:rPr>
        <w:t>учителем</w:t>
      </w:r>
      <w:r w:rsidRPr="005F0C46">
        <w:rPr>
          <w:spacing w:val="2"/>
          <w:sz w:val="24"/>
        </w:rPr>
        <w:t xml:space="preserve"> </w:t>
      </w:r>
      <w:r w:rsidRPr="005F0C46">
        <w:rPr>
          <w:sz w:val="24"/>
        </w:rPr>
        <w:t>и</w:t>
      </w:r>
      <w:r w:rsidRPr="005F0C46">
        <w:rPr>
          <w:spacing w:val="3"/>
          <w:sz w:val="24"/>
        </w:rPr>
        <w:t xml:space="preserve"> </w:t>
      </w:r>
      <w:r w:rsidRPr="005F0C46">
        <w:rPr>
          <w:sz w:val="24"/>
        </w:rPr>
        <w:t>сверстниками;</w:t>
      </w:r>
    </w:p>
    <w:p w:rsidR="00CA639C" w:rsidRPr="005F0C46" w:rsidRDefault="00E2638E" w:rsidP="00CA374E">
      <w:pPr>
        <w:pStyle w:val="a5"/>
        <w:numPr>
          <w:ilvl w:val="3"/>
          <w:numId w:val="150"/>
        </w:numPr>
        <w:tabs>
          <w:tab w:val="left" w:pos="1474"/>
        </w:tabs>
        <w:spacing w:before="7" w:line="237" w:lineRule="auto"/>
        <w:ind w:right="120" w:firstLine="710"/>
        <w:jc w:val="both"/>
        <w:rPr>
          <w:sz w:val="24"/>
        </w:rPr>
      </w:pPr>
      <w:r w:rsidRPr="005F0C46">
        <w:rPr>
          <w:sz w:val="24"/>
        </w:rPr>
        <w:t>с</w:t>
      </w:r>
      <w:r w:rsidRPr="005F0C46">
        <w:rPr>
          <w:spacing w:val="1"/>
          <w:sz w:val="24"/>
        </w:rPr>
        <w:t xml:space="preserve"> </w:t>
      </w:r>
      <w:r w:rsidRPr="005F0C46">
        <w:rPr>
          <w:sz w:val="24"/>
        </w:rPr>
        <w:t>изменением</w:t>
      </w:r>
      <w:r w:rsidRPr="005F0C46">
        <w:rPr>
          <w:spacing w:val="1"/>
          <w:sz w:val="24"/>
        </w:rPr>
        <w:t xml:space="preserve"> </w:t>
      </w:r>
      <w:r w:rsidRPr="005F0C46">
        <w:rPr>
          <w:sz w:val="24"/>
        </w:rPr>
        <w:t>формы</w:t>
      </w:r>
      <w:r w:rsidRPr="005F0C46">
        <w:rPr>
          <w:spacing w:val="1"/>
          <w:sz w:val="24"/>
        </w:rPr>
        <w:t xml:space="preserve"> </w:t>
      </w:r>
      <w:r w:rsidRPr="005F0C46">
        <w:rPr>
          <w:sz w:val="24"/>
        </w:rPr>
        <w:t>организации</w:t>
      </w:r>
      <w:r w:rsidRPr="005F0C46">
        <w:rPr>
          <w:spacing w:val="1"/>
          <w:sz w:val="24"/>
        </w:rPr>
        <w:t xml:space="preserve"> </w:t>
      </w:r>
      <w:r w:rsidRPr="005F0C46">
        <w:rPr>
          <w:sz w:val="24"/>
        </w:rPr>
        <w:t>учебной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и</w:t>
      </w:r>
      <w:r w:rsidRPr="005F0C46">
        <w:rPr>
          <w:spacing w:val="1"/>
          <w:sz w:val="24"/>
        </w:rPr>
        <w:t xml:space="preserve"> </w:t>
      </w:r>
      <w:r w:rsidRPr="005F0C46">
        <w:rPr>
          <w:sz w:val="24"/>
        </w:rPr>
        <w:t>учебного</w:t>
      </w:r>
      <w:r w:rsidRPr="005F0C46">
        <w:rPr>
          <w:spacing w:val="1"/>
          <w:sz w:val="24"/>
        </w:rPr>
        <w:t xml:space="preserve"> </w:t>
      </w:r>
      <w:r w:rsidRPr="005F0C46">
        <w:rPr>
          <w:sz w:val="24"/>
        </w:rPr>
        <w:t>сотрудничества</w:t>
      </w:r>
      <w:r w:rsidRPr="005F0C46">
        <w:rPr>
          <w:spacing w:val="1"/>
          <w:sz w:val="24"/>
        </w:rPr>
        <w:t xml:space="preserve"> </w:t>
      </w:r>
      <w:r w:rsidRPr="005F0C46">
        <w:rPr>
          <w:sz w:val="24"/>
        </w:rPr>
        <w:t>от</w:t>
      </w:r>
      <w:r w:rsidRPr="005F0C46">
        <w:rPr>
          <w:spacing w:val="1"/>
          <w:sz w:val="24"/>
        </w:rPr>
        <w:t xml:space="preserve"> </w:t>
      </w:r>
      <w:r w:rsidRPr="005F0C46">
        <w:rPr>
          <w:sz w:val="24"/>
        </w:rPr>
        <w:t>классно-урочной</w:t>
      </w:r>
      <w:r w:rsidRPr="005F0C46">
        <w:rPr>
          <w:spacing w:val="-3"/>
          <w:sz w:val="24"/>
        </w:rPr>
        <w:t xml:space="preserve"> </w:t>
      </w:r>
      <w:r w:rsidRPr="005F0C46">
        <w:rPr>
          <w:sz w:val="24"/>
        </w:rPr>
        <w:t>к</w:t>
      </w:r>
      <w:r w:rsidRPr="005F0C46">
        <w:rPr>
          <w:spacing w:val="-1"/>
          <w:sz w:val="24"/>
        </w:rPr>
        <w:t xml:space="preserve"> </w:t>
      </w:r>
      <w:r w:rsidRPr="005F0C46">
        <w:rPr>
          <w:sz w:val="24"/>
        </w:rPr>
        <w:t>лабораторно-семинарской</w:t>
      </w:r>
      <w:r w:rsidRPr="005F0C46">
        <w:rPr>
          <w:spacing w:val="-3"/>
          <w:sz w:val="24"/>
        </w:rPr>
        <w:t xml:space="preserve"> </w:t>
      </w:r>
      <w:r w:rsidRPr="005F0C46">
        <w:rPr>
          <w:sz w:val="24"/>
        </w:rPr>
        <w:t>и</w:t>
      </w:r>
      <w:r w:rsidRPr="005F0C46">
        <w:rPr>
          <w:spacing w:val="-3"/>
          <w:sz w:val="24"/>
        </w:rPr>
        <w:t xml:space="preserve"> </w:t>
      </w:r>
      <w:r w:rsidRPr="005F0C46">
        <w:rPr>
          <w:sz w:val="24"/>
        </w:rPr>
        <w:t>лекционно-лабораторной</w:t>
      </w:r>
      <w:r w:rsidRPr="005F0C46">
        <w:rPr>
          <w:spacing w:val="-3"/>
          <w:sz w:val="24"/>
        </w:rPr>
        <w:t xml:space="preserve"> </w:t>
      </w:r>
      <w:r w:rsidRPr="005F0C46">
        <w:rPr>
          <w:sz w:val="24"/>
        </w:rPr>
        <w:t>исследовательской.</w:t>
      </w:r>
    </w:p>
    <w:p w:rsidR="00CA639C" w:rsidRPr="005F0C46" w:rsidRDefault="00E2638E">
      <w:pPr>
        <w:pStyle w:val="a3"/>
        <w:ind w:left="479" w:right="108" w:firstLine="710"/>
        <w:jc w:val="both"/>
      </w:pPr>
      <w:r w:rsidRPr="005F0C46">
        <w:t xml:space="preserve">Переход обучающегося в основную школу совпадает с первым этапом подросткового развития </w:t>
      </w:r>
      <w:r w:rsidRPr="005F0C46">
        <w:rPr>
          <w:b/>
          <w:i/>
        </w:rPr>
        <w:t>-</w:t>
      </w:r>
      <w:r w:rsidRPr="005F0C46">
        <w:rPr>
          <w:b/>
          <w:i/>
          <w:spacing w:val="1"/>
        </w:rPr>
        <w:t xml:space="preserve"> </w:t>
      </w:r>
      <w:r w:rsidRPr="005F0C46">
        <w:t>переходом к кризису младшего подросткового возраста (11–13 лет, 5–7 классы), характеризующимся</w:t>
      </w:r>
      <w:r w:rsidRPr="005F0C46">
        <w:rPr>
          <w:spacing w:val="1"/>
        </w:rPr>
        <w:t xml:space="preserve"> </w:t>
      </w:r>
      <w:r w:rsidRPr="005F0C46">
        <w:t>началом</w:t>
      </w:r>
      <w:r w:rsidRPr="005F0C46">
        <w:rPr>
          <w:spacing w:val="1"/>
        </w:rPr>
        <w:t xml:space="preserve"> </w:t>
      </w:r>
      <w:r w:rsidRPr="005F0C46">
        <w:t>перехода</w:t>
      </w:r>
      <w:r w:rsidRPr="005F0C46">
        <w:rPr>
          <w:spacing w:val="1"/>
        </w:rPr>
        <w:t xml:space="preserve"> </w:t>
      </w:r>
      <w:r w:rsidRPr="005F0C46">
        <w:t>от</w:t>
      </w:r>
      <w:r w:rsidRPr="005F0C46">
        <w:rPr>
          <w:spacing w:val="1"/>
        </w:rPr>
        <w:t xml:space="preserve"> </w:t>
      </w:r>
      <w:r w:rsidRPr="005F0C46">
        <w:t>детства</w:t>
      </w:r>
      <w:r w:rsidRPr="005F0C46">
        <w:rPr>
          <w:spacing w:val="1"/>
        </w:rPr>
        <w:t xml:space="preserve"> </w:t>
      </w:r>
      <w:r w:rsidRPr="005F0C46">
        <w:t>к</w:t>
      </w:r>
      <w:r w:rsidRPr="005F0C46">
        <w:rPr>
          <w:spacing w:val="1"/>
        </w:rPr>
        <w:t xml:space="preserve"> </w:t>
      </w:r>
      <w:r w:rsidRPr="005F0C46">
        <w:t>взрослости,</w:t>
      </w:r>
      <w:r w:rsidRPr="005F0C46">
        <w:rPr>
          <w:spacing w:val="1"/>
        </w:rPr>
        <w:t xml:space="preserve"> </w:t>
      </w:r>
      <w:r w:rsidRPr="005F0C46">
        <w:t>при</w:t>
      </w:r>
      <w:r w:rsidRPr="005F0C46">
        <w:rPr>
          <w:spacing w:val="1"/>
        </w:rPr>
        <w:t xml:space="preserve"> </w:t>
      </w:r>
      <w:r w:rsidRPr="005F0C46">
        <w:t>котором</w:t>
      </w:r>
      <w:r w:rsidRPr="005F0C46">
        <w:rPr>
          <w:spacing w:val="1"/>
        </w:rPr>
        <w:t xml:space="preserve"> </w:t>
      </w:r>
      <w:r w:rsidRPr="005F0C46">
        <w:t>центральным</w:t>
      </w:r>
      <w:r w:rsidRPr="005F0C46">
        <w:rPr>
          <w:spacing w:val="1"/>
        </w:rPr>
        <w:t xml:space="preserve"> </w:t>
      </w:r>
      <w:r w:rsidRPr="005F0C46">
        <w:t>и</w:t>
      </w:r>
      <w:r w:rsidRPr="005F0C46">
        <w:rPr>
          <w:spacing w:val="1"/>
        </w:rPr>
        <w:t xml:space="preserve"> </w:t>
      </w:r>
      <w:r w:rsidRPr="005F0C46">
        <w:t>специфическим</w:t>
      </w:r>
      <w:r w:rsidRPr="005F0C46">
        <w:rPr>
          <w:spacing w:val="1"/>
        </w:rPr>
        <w:t xml:space="preserve"> </w:t>
      </w:r>
      <w:r w:rsidRPr="005F0C46">
        <w:t>новообразованием</w:t>
      </w:r>
      <w:r w:rsidRPr="005F0C46">
        <w:rPr>
          <w:spacing w:val="1"/>
        </w:rPr>
        <w:t xml:space="preserve"> </w:t>
      </w:r>
      <w:r w:rsidRPr="005F0C46">
        <w:t>в</w:t>
      </w:r>
      <w:r w:rsidRPr="005F0C46">
        <w:rPr>
          <w:spacing w:val="1"/>
        </w:rPr>
        <w:t xml:space="preserve"> </w:t>
      </w:r>
      <w:r w:rsidRPr="005F0C46">
        <w:t>личности</w:t>
      </w:r>
      <w:r w:rsidRPr="005F0C46">
        <w:rPr>
          <w:spacing w:val="1"/>
        </w:rPr>
        <w:t xml:space="preserve"> </w:t>
      </w:r>
      <w:r w:rsidRPr="005F0C46">
        <w:t>подростка</w:t>
      </w:r>
      <w:r w:rsidRPr="005F0C46">
        <w:rPr>
          <w:spacing w:val="1"/>
        </w:rPr>
        <w:t xml:space="preserve"> </w:t>
      </w:r>
      <w:r w:rsidRPr="005F0C46">
        <w:t>является</w:t>
      </w:r>
      <w:r w:rsidRPr="005F0C46">
        <w:rPr>
          <w:spacing w:val="1"/>
        </w:rPr>
        <w:t xml:space="preserve"> </w:t>
      </w:r>
      <w:r w:rsidRPr="005F0C46">
        <w:t>возникновение</w:t>
      </w:r>
      <w:r w:rsidRPr="005F0C46">
        <w:rPr>
          <w:spacing w:val="1"/>
        </w:rPr>
        <w:t xml:space="preserve"> </w:t>
      </w:r>
      <w:r w:rsidRPr="005F0C46">
        <w:t>и</w:t>
      </w:r>
      <w:r w:rsidRPr="005F0C46">
        <w:rPr>
          <w:spacing w:val="1"/>
        </w:rPr>
        <w:t xml:space="preserve"> </w:t>
      </w:r>
      <w:r w:rsidRPr="005F0C46">
        <w:t>развитие</w:t>
      </w:r>
      <w:r w:rsidRPr="005F0C46">
        <w:rPr>
          <w:spacing w:val="1"/>
        </w:rPr>
        <w:t xml:space="preserve"> </w:t>
      </w:r>
      <w:r w:rsidRPr="005F0C46">
        <w:t>самосознания</w:t>
      </w:r>
      <w:r w:rsidRPr="005F0C46">
        <w:rPr>
          <w:spacing w:val="1"/>
        </w:rPr>
        <w:t xml:space="preserve"> </w:t>
      </w:r>
      <w:r w:rsidRPr="005F0C46">
        <w:t>–</w:t>
      </w:r>
      <w:r w:rsidRPr="005F0C46">
        <w:rPr>
          <w:spacing w:val="1"/>
        </w:rPr>
        <w:t xml:space="preserve"> </w:t>
      </w:r>
      <w:r w:rsidRPr="005F0C46">
        <w:t>представления</w:t>
      </w:r>
      <w:r w:rsidRPr="005F0C46">
        <w:rPr>
          <w:spacing w:val="1"/>
        </w:rPr>
        <w:t xml:space="preserve"> </w:t>
      </w:r>
      <w:r w:rsidRPr="005F0C46">
        <w:t>о</w:t>
      </w:r>
      <w:r w:rsidRPr="005F0C46">
        <w:rPr>
          <w:spacing w:val="1"/>
        </w:rPr>
        <w:t xml:space="preserve"> </w:t>
      </w:r>
      <w:r w:rsidRPr="005F0C46">
        <w:t>том,</w:t>
      </w:r>
      <w:r w:rsidRPr="005F0C46">
        <w:rPr>
          <w:spacing w:val="1"/>
        </w:rPr>
        <w:t xml:space="preserve"> </w:t>
      </w:r>
      <w:r w:rsidRPr="005F0C46">
        <w:t>что</w:t>
      </w:r>
      <w:r w:rsidRPr="005F0C46">
        <w:rPr>
          <w:spacing w:val="1"/>
        </w:rPr>
        <w:t xml:space="preserve"> </w:t>
      </w:r>
      <w:r w:rsidRPr="005F0C46">
        <w:t>он</w:t>
      </w:r>
      <w:r w:rsidRPr="005F0C46">
        <w:rPr>
          <w:spacing w:val="1"/>
        </w:rPr>
        <w:t xml:space="preserve"> </w:t>
      </w:r>
      <w:r w:rsidRPr="005F0C46">
        <w:t>уже</w:t>
      </w:r>
      <w:r w:rsidRPr="005F0C46">
        <w:rPr>
          <w:spacing w:val="1"/>
        </w:rPr>
        <w:t xml:space="preserve"> </w:t>
      </w:r>
      <w:r w:rsidRPr="005F0C46">
        <w:t>не</w:t>
      </w:r>
      <w:r w:rsidRPr="005F0C46">
        <w:rPr>
          <w:spacing w:val="1"/>
        </w:rPr>
        <w:t xml:space="preserve"> </w:t>
      </w:r>
      <w:r w:rsidRPr="005F0C46">
        <w:t>ребенок,</w:t>
      </w:r>
      <w:r w:rsidRPr="005F0C46">
        <w:rPr>
          <w:spacing w:val="1"/>
        </w:rPr>
        <w:t xml:space="preserve"> </w:t>
      </w:r>
      <w:r w:rsidRPr="005F0C46">
        <w:t>т. е.</w:t>
      </w:r>
      <w:r w:rsidRPr="005F0C46">
        <w:rPr>
          <w:spacing w:val="1"/>
        </w:rPr>
        <w:t xml:space="preserve"> </w:t>
      </w:r>
      <w:r w:rsidRPr="005F0C46">
        <w:t>чувства</w:t>
      </w:r>
      <w:r w:rsidRPr="005F0C46">
        <w:rPr>
          <w:spacing w:val="1"/>
        </w:rPr>
        <w:t xml:space="preserve"> </w:t>
      </w:r>
      <w:r w:rsidRPr="005F0C46">
        <w:t>взрослости,</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внутренней</w:t>
      </w:r>
      <w:r w:rsidRPr="005F0C46">
        <w:rPr>
          <w:spacing w:val="1"/>
        </w:rPr>
        <w:t xml:space="preserve"> </w:t>
      </w:r>
      <w:r w:rsidRPr="005F0C46">
        <w:t>переориентацией подростка с правил и ограничений, связанных с моралью послушания, на нормы</w:t>
      </w:r>
      <w:r w:rsidRPr="005F0C46">
        <w:rPr>
          <w:spacing w:val="1"/>
        </w:rPr>
        <w:t xml:space="preserve"> </w:t>
      </w:r>
      <w:r w:rsidRPr="005F0C46">
        <w:t>поведения</w:t>
      </w:r>
      <w:r w:rsidRPr="005F0C46">
        <w:rPr>
          <w:spacing w:val="1"/>
        </w:rPr>
        <w:t xml:space="preserve"> </w:t>
      </w:r>
      <w:r w:rsidRPr="005F0C46">
        <w:t>взрослых.</w:t>
      </w:r>
    </w:p>
    <w:p w:rsidR="00CA639C" w:rsidRPr="005F0C46" w:rsidRDefault="00E2638E">
      <w:pPr>
        <w:pStyle w:val="a3"/>
        <w:spacing w:before="1"/>
        <w:ind w:left="1190"/>
        <w:jc w:val="both"/>
      </w:pPr>
      <w:r w:rsidRPr="005F0C46">
        <w:t>Второй</w:t>
      </w:r>
      <w:r w:rsidRPr="005F0C46">
        <w:rPr>
          <w:spacing w:val="-5"/>
        </w:rPr>
        <w:t xml:space="preserve"> </w:t>
      </w:r>
      <w:r w:rsidRPr="005F0C46">
        <w:t>этап</w:t>
      </w:r>
      <w:r w:rsidRPr="005F0C46">
        <w:rPr>
          <w:spacing w:val="-1"/>
        </w:rPr>
        <w:t xml:space="preserve"> </w:t>
      </w:r>
      <w:r w:rsidRPr="005F0C46">
        <w:t>подросткового</w:t>
      </w:r>
      <w:r w:rsidRPr="005F0C46">
        <w:rPr>
          <w:spacing w:val="-1"/>
        </w:rPr>
        <w:t xml:space="preserve"> </w:t>
      </w:r>
      <w:r w:rsidRPr="005F0C46">
        <w:t>развития</w:t>
      </w:r>
      <w:r w:rsidRPr="005F0C46">
        <w:rPr>
          <w:spacing w:val="-5"/>
        </w:rPr>
        <w:t xml:space="preserve"> </w:t>
      </w:r>
      <w:r w:rsidRPr="005F0C46">
        <w:t>(14–15</w:t>
      </w:r>
      <w:r w:rsidRPr="005F0C46">
        <w:rPr>
          <w:spacing w:val="-1"/>
        </w:rPr>
        <w:t xml:space="preserve"> </w:t>
      </w:r>
      <w:r w:rsidRPr="005F0C46">
        <w:t>лет,</w:t>
      </w:r>
      <w:r w:rsidRPr="005F0C46">
        <w:rPr>
          <w:spacing w:val="2"/>
        </w:rPr>
        <w:t xml:space="preserve"> </w:t>
      </w:r>
      <w:r w:rsidRPr="005F0C46">
        <w:t>8–9</w:t>
      </w:r>
      <w:r w:rsidRPr="005F0C46">
        <w:rPr>
          <w:spacing w:val="-5"/>
        </w:rPr>
        <w:t xml:space="preserve"> </w:t>
      </w:r>
      <w:r w:rsidRPr="005F0C46">
        <w:t>классы),</w:t>
      </w:r>
      <w:r w:rsidRPr="005F0C46">
        <w:rPr>
          <w:spacing w:val="-4"/>
        </w:rPr>
        <w:t xml:space="preserve"> </w:t>
      </w:r>
      <w:r w:rsidRPr="005F0C46">
        <w:t>характеризуется:</w:t>
      </w:r>
    </w:p>
    <w:p w:rsidR="00CA639C" w:rsidRPr="005F0C46" w:rsidRDefault="00E2638E" w:rsidP="00CA374E">
      <w:pPr>
        <w:pStyle w:val="a5"/>
        <w:numPr>
          <w:ilvl w:val="3"/>
          <w:numId w:val="150"/>
        </w:numPr>
        <w:tabs>
          <w:tab w:val="left" w:pos="1474"/>
        </w:tabs>
        <w:ind w:right="118" w:firstLine="710"/>
        <w:jc w:val="both"/>
        <w:rPr>
          <w:sz w:val="24"/>
        </w:rPr>
      </w:pPr>
      <w:r w:rsidRPr="005F0C46">
        <w:rPr>
          <w:sz w:val="24"/>
        </w:rPr>
        <w:t>бурным,</w:t>
      </w:r>
      <w:r w:rsidRPr="005F0C46">
        <w:rPr>
          <w:spacing w:val="1"/>
          <w:sz w:val="24"/>
        </w:rPr>
        <w:t xml:space="preserve"> </w:t>
      </w:r>
      <w:r w:rsidRPr="005F0C46">
        <w:rPr>
          <w:sz w:val="24"/>
        </w:rPr>
        <w:t>скачкообразным</w:t>
      </w:r>
      <w:r w:rsidRPr="005F0C46">
        <w:rPr>
          <w:spacing w:val="1"/>
          <w:sz w:val="24"/>
        </w:rPr>
        <w:t xml:space="preserve"> </w:t>
      </w:r>
      <w:r w:rsidRPr="005F0C46">
        <w:rPr>
          <w:sz w:val="24"/>
        </w:rPr>
        <w:t>характером</w:t>
      </w:r>
      <w:r w:rsidRPr="005F0C46">
        <w:rPr>
          <w:spacing w:val="1"/>
          <w:sz w:val="24"/>
        </w:rPr>
        <w:t xml:space="preserve"> </w:t>
      </w:r>
      <w:r w:rsidRPr="005F0C46">
        <w:rPr>
          <w:sz w:val="24"/>
        </w:rPr>
        <w:t>развития,</w:t>
      </w:r>
      <w:r w:rsidRPr="005F0C46">
        <w:rPr>
          <w:spacing w:val="1"/>
          <w:sz w:val="24"/>
        </w:rPr>
        <w:t xml:space="preserve"> </w:t>
      </w:r>
      <w:r w:rsidRPr="005F0C46">
        <w:rPr>
          <w:sz w:val="24"/>
        </w:rPr>
        <w:t>т. е.</w:t>
      </w:r>
      <w:r w:rsidRPr="005F0C46">
        <w:rPr>
          <w:spacing w:val="1"/>
          <w:sz w:val="24"/>
        </w:rPr>
        <w:t xml:space="preserve"> </w:t>
      </w:r>
      <w:r w:rsidRPr="005F0C46">
        <w:rPr>
          <w:sz w:val="24"/>
        </w:rPr>
        <w:t>происходящими</w:t>
      </w:r>
      <w:r w:rsidRPr="005F0C46">
        <w:rPr>
          <w:spacing w:val="1"/>
          <w:sz w:val="24"/>
        </w:rPr>
        <w:t xml:space="preserve"> </w:t>
      </w:r>
      <w:r w:rsidRPr="005F0C46">
        <w:rPr>
          <w:sz w:val="24"/>
        </w:rPr>
        <w:t>за</w:t>
      </w:r>
      <w:r w:rsidRPr="005F0C46">
        <w:rPr>
          <w:spacing w:val="1"/>
          <w:sz w:val="24"/>
        </w:rPr>
        <w:t xml:space="preserve"> </w:t>
      </w:r>
      <w:r w:rsidRPr="005F0C46">
        <w:rPr>
          <w:sz w:val="24"/>
        </w:rPr>
        <w:t>сравнительно</w:t>
      </w:r>
      <w:r w:rsidRPr="005F0C46">
        <w:rPr>
          <w:spacing w:val="1"/>
          <w:sz w:val="24"/>
        </w:rPr>
        <w:t xml:space="preserve"> </w:t>
      </w:r>
      <w:r w:rsidRPr="005F0C46">
        <w:rPr>
          <w:sz w:val="24"/>
        </w:rPr>
        <w:t>короткий срок многочисленными качественными изменениями прежних особенностей, интересов и</w:t>
      </w:r>
      <w:r w:rsidRPr="005F0C46">
        <w:rPr>
          <w:spacing w:val="1"/>
          <w:sz w:val="24"/>
        </w:rPr>
        <w:t xml:space="preserve"> </w:t>
      </w:r>
      <w:r w:rsidRPr="005F0C46">
        <w:rPr>
          <w:sz w:val="24"/>
        </w:rPr>
        <w:t>отношений</w:t>
      </w:r>
      <w:r w:rsidRPr="005F0C46">
        <w:rPr>
          <w:spacing w:val="-5"/>
          <w:sz w:val="24"/>
        </w:rPr>
        <w:t xml:space="preserve"> </w:t>
      </w:r>
      <w:r w:rsidRPr="005F0C46">
        <w:rPr>
          <w:sz w:val="24"/>
        </w:rPr>
        <w:t>ребенка,</w:t>
      </w:r>
      <w:r w:rsidRPr="005F0C46">
        <w:rPr>
          <w:spacing w:val="2"/>
          <w:sz w:val="24"/>
        </w:rPr>
        <w:t xml:space="preserve"> </w:t>
      </w:r>
      <w:r w:rsidRPr="005F0C46">
        <w:rPr>
          <w:sz w:val="24"/>
        </w:rPr>
        <w:t>появлением</w:t>
      </w:r>
      <w:r w:rsidRPr="005F0C46">
        <w:rPr>
          <w:spacing w:val="-3"/>
          <w:sz w:val="24"/>
        </w:rPr>
        <w:t xml:space="preserve"> </w:t>
      </w:r>
      <w:r w:rsidRPr="005F0C46">
        <w:rPr>
          <w:sz w:val="24"/>
        </w:rPr>
        <w:t>у</w:t>
      </w:r>
      <w:r w:rsidRPr="005F0C46">
        <w:rPr>
          <w:spacing w:val="-10"/>
          <w:sz w:val="24"/>
        </w:rPr>
        <w:t xml:space="preserve"> </w:t>
      </w:r>
      <w:r w:rsidRPr="005F0C46">
        <w:rPr>
          <w:sz w:val="24"/>
        </w:rPr>
        <w:t>подростка</w:t>
      </w:r>
      <w:r w:rsidRPr="005F0C46">
        <w:rPr>
          <w:spacing w:val="-1"/>
          <w:sz w:val="24"/>
        </w:rPr>
        <w:t xml:space="preserve"> </w:t>
      </w:r>
      <w:r w:rsidRPr="005F0C46">
        <w:rPr>
          <w:sz w:val="24"/>
        </w:rPr>
        <w:t>значительных</w:t>
      </w:r>
      <w:r w:rsidRPr="005F0C46">
        <w:rPr>
          <w:spacing w:val="-6"/>
          <w:sz w:val="24"/>
        </w:rPr>
        <w:t xml:space="preserve"> </w:t>
      </w:r>
      <w:r w:rsidRPr="005F0C46">
        <w:rPr>
          <w:sz w:val="24"/>
        </w:rPr>
        <w:t>субъективных</w:t>
      </w:r>
      <w:r w:rsidRPr="005F0C46">
        <w:rPr>
          <w:spacing w:val="-5"/>
          <w:sz w:val="24"/>
        </w:rPr>
        <w:t xml:space="preserve"> </w:t>
      </w:r>
      <w:r w:rsidRPr="005F0C46">
        <w:rPr>
          <w:sz w:val="24"/>
        </w:rPr>
        <w:t>трудностей и</w:t>
      </w:r>
      <w:r w:rsidRPr="005F0C46">
        <w:rPr>
          <w:spacing w:val="-4"/>
          <w:sz w:val="24"/>
        </w:rPr>
        <w:t xml:space="preserve"> </w:t>
      </w:r>
      <w:r w:rsidRPr="005F0C46">
        <w:rPr>
          <w:sz w:val="24"/>
        </w:rPr>
        <w:t>переживаний;</w:t>
      </w:r>
    </w:p>
    <w:p w:rsidR="00CA639C" w:rsidRPr="005F0C46" w:rsidRDefault="00E2638E" w:rsidP="00CA374E">
      <w:pPr>
        <w:pStyle w:val="a5"/>
        <w:numPr>
          <w:ilvl w:val="3"/>
          <w:numId w:val="150"/>
        </w:numPr>
        <w:tabs>
          <w:tab w:val="left" w:pos="1474"/>
        </w:tabs>
        <w:spacing w:line="293" w:lineRule="exact"/>
        <w:ind w:left="1473"/>
        <w:jc w:val="both"/>
        <w:rPr>
          <w:sz w:val="24"/>
        </w:rPr>
      </w:pPr>
      <w:r w:rsidRPr="005F0C46">
        <w:rPr>
          <w:sz w:val="24"/>
        </w:rPr>
        <w:t>стремлением</w:t>
      </w:r>
      <w:r w:rsidRPr="005F0C46">
        <w:rPr>
          <w:spacing w:val="-1"/>
          <w:sz w:val="24"/>
        </w:rPr>
        <w:t xml:space="preserve"> </w:t>
      </w:r>
      <w:r w:rsidRPr="005F0C46">
        <w:rPr>
          <w:sz w:val="24"/>
        </w:rPr>
        <w:t>подростка</w:t>
      </w:r>
      <w:r w:rsidRPr="005F0C46">
        <w:rPr>
          <w:spacing w:val="-2"/>
          <w:sz w:val="24"/>
        </w:rPr>
        <w:t xml:space="preserve"> </w:t>
      </w:r>
      <w:r w:rsidRPr="005F0C46">
        <w:rPr>
          <w:sz w:val="24"/>
        </w:rPr>
        <w:t>к</w:t>
      </w:r>
      <w:r w:rsidRPr="005F0C46">
        <w:rPr>
          <w:spacing w:val="-7"/>
          <w:sz w:val="24"/>
        </w:rPr>
        <w:t xml:space="preserve"> </w:t>
      </w:r>
      <w:r w:rsidRPr="005F0C46">
        <w:rPr>
          <w:sz w:val="24"/>
        </w:rPr>
        <w:t>общению</w:t>
      </w:r>
      <w:r w:rsidRPr="005F0C46">
        <w:rPr>
          <w:spacing w:val="-3"/>
          <w:sz w:val="24"/>
        </w:rPr>
        <w:t xml:space="preserve"> </w:t>
      </w:r>
      <w:r w:rsidRPr="005F0C46">
        <w:rPr>
          <w:sz w:val="24"/>
        </w:rPr>
        <w:t>и совместной</w:t>
      </w:r>
      <w:r w:rsidRPr="005F0C46">
        <w:rPr>
          <w:spacing w:val="-5"/>
          <w:sz w:val="24"/>
        </w:rPr>
        <w:t xml:space="preserve"> </w:t>
      </w:r>
      <w:r w:rsidRPr="005F0C46">
        <w:rPr>
          <w:sz w:val="24"/>
        </w:rPr>
        <w:t>деятельности со</w:t>
      </w:r>
      <w:r w:rsidRPr="005F0C46">
        <w:rPr>
          <w:spacing w:val="-1"/>
          <w:sz w:val="24"/>
        </w:rPr>
        <w:t xml:space="preserve"> </w:t>
      </w:r>
      <w:r w:rsidRPr="005F0C46">
        <w:rPr>
          <w:sz w:val="24"/>
        </w:rPr>
        <w:t>сверстниками;</w:t>
      </w:r>
    </w:p>
    <w:p w:rsidR="00CA639C" w:rsidRPr="005F0C46" w:rsidRDefault="00E2638E" w:rsidP="00CA374E">
      <w:pPr>
        <w:pStyle w:val="a5"/>
        <w:numPr>
          <w:ilvl w:val="3"/>
          <w:numId w:val="150"/>
        </w:numPr>
        <w:tabs>
          <w:tab w:val="left" w:pos="1474"/>
        </w:tabs>
        <w:spacing w:before="6" w:line="237" w:lineRule="auto"/>
        <w:ind w:right="116" w:firstLine="710"/>
        <w:jc w:val="both"/>
        <w:rPr>
          <w:sz w:val="24"/>
        </w:rPr>
      </w:pPr>
      <w:r w:rsidRPr="005F0C46">
        <w:rPr>
          <w:sz w:val="24"/>
        </w:rPr>
        <w:t>особой</w:t>
      </w:r>
      <w:r w:rsidRPr="005F0C46">
        <w:rPr>
          <w:spacing w:val="1"/>
          <w:sz w:val="24"/>
        </w:rPr>
        <w:t xml:space="preserve"> </w:t>
      </w:r>
      <w:r w:rsidRPr="005F0C46">
        <w:rPr>
          <w:sz w:val="24"/>
        </w:rPr>
        <w:t>чувствительностью</w:t>
      </w:r>
      <w:r w:rsidRPr="005F0C46">
        <w:rPr>
          <w:spacing w:val="1"/>
          <w:sz w:val="24"/>
        </w:rPr>
        <w:t xml:space="preserve"> </w:t>
      </w:r>
      <w:r w:rsidRPr="005F0C46">
        <w:rPr>
          <w:sz w:val="24"/>
        </w:rPr>
        <w:t>к</w:t>
      </w:r>
      <w:r w:rsidRPr="005F0C46">
        <w:rPr>
          <w:spacing w:val="1"/>
          <w:sz w:val="24"/>
        </w:rPr>
        <w:t xml:space="preserve"> </w:t>
      </w:r>
      <w:r w:rsidRPr="005F0C46">
        <w:rPr>
          <w:sz w:val="24"/>
        </w:rPr>
        <w:t>морально-этическому</w:t>
      </w:r>
      <w:r w:rsidRPr="005F0C46">
        <w:rPr>
          <w:spacing w:val="1"/>
          <w:sz w:val="24"/>
        </w:rPr>
        <w:t xml:space="preserve"> </w:t>
      </w:r>
      <w:r w:rsidRPr="005F0C46">
        <w:rPr>
          <w:sz w:val="24"/>
        </w:rPr>
        <w:t>«кодексу</w:t>
      </w:r>
      <w:r w:rsidRPr="005F0C46">
        <w:rPr>
          <w:spacing w:val="1"/>
          <w:sz w:val="24"/>
        </w:rPr>
        <w:t xml:space="preserve"> </w:t>
      </w:r>
      <w:r w:rsidRPr="005F0C46">
        <w:rPr>
          <w:sz w:val="24"/>
        </w:rPr>
        <w:t>товарищества»,</w:t>
      </w:r>
      <w:r w:rsidRPr="005F0C46">
        <w:rPr>
          <w:spacing w:val="1"/>
          <w:sz w:val="24"/>
        </w:rPr>
        <w:t xml:space="preserve"> </w:t>
      </w:r>
      <w:r w:rsidRPr="005F0C46">
        <w:rPr>
          <w:sz w:val="24"/>
        </w:rPr>
        <w:t>в</w:t>
      </w:r>
      <w:r w:rsidRPr="005F0C46">
        <w:rPr>
          <w:spacing w:val="60"/>
          <w:sz w:val="24"/>
        </w:rPr>
        <w:t xml:space="preserve"> </w:t>
      </w:r>
      <w:r w:rsidRPr="005F0C46">
        <w:rPr>
          <w:sz w:val="24"/>
        </w:rPr>
        <w:t>котором</w:t>
      </w:r>
      <w:r w:rsidRPr="005F0C46">
        <w:rPr>
          <w:spacing w:val="1"/>
          <w:sz w:val="24"/>
        </w:rPr>
        <w:t xml:space="preserve"> </w:t>
      </w:r>
      <w:r w:rsidRPr="005F0C46">
        <w:rPr>
          <w:sz w:val="24"/>
        </w:rPr>
        <w:t>заданы</w:t>
      </w:r>
      <w:r w:rsidRPr="005F0C46">
        <w:rPr>
          <w:spacing w:val="2"/>
          <w:sz w:val="24"/>
        </w:rPr>
        <w:t xml:space="preserve"> </w:t>
      </w:r>
      <w:r w:rsidRPr="005F0C46">
        <w:rPr>
          <w:sz w:val="24"/>
        </w:rPr>
        <w:t>важнейшие</w:t>
      </w:r>
      <w:r w:rsidRPr="005F0C46">
        <w:rPr>
          <w:spacing w:val="-5"/>
          <w:sz w:val="24"/>
        </w:rPr>
        <w:t xml:space="preserve"> </w:t>
      </w:r>
      <w:r w:rsidRPr="005F0C46">
        <w:rPr>
          <w:sz w:val="24"/>
        </w:rPr>
        <w:t>нормы</w:t>
      </w:r>
      <w:r w:rsidRPr="005F0C46">
        <w:rPr>
          <w:spacing w:val="3"/>
          <w:sz w:val="24"/>
        </w:rPr>
        <w:t xml:space="preserve"> </w:t>
      </w:r>
      <w:r w:rsidRPr="005F0C46">
        <w:rPr>
          <w:sz w:val="24"/>
        </w:rPr>
        <w:t>социального</w:t>
      </w:r>
      <w:r w:rsidRPr="005F0C46">
        <w:rPr>
          <w:spacing w:val="1"/>
          <w:sz w:val="24"/>
        </w:rPr>
        <w:t xml:space="preserve"> </w:t>
      </w:r>
      <w:r w:rsidRPr="005F0C46">
        <w:rPr>
          <w:sz w:val="24"/>
        </w:rPr>
        <w:t>поведения</w:t>
      </w:r>
      <w:r w:rsidRPr="005F0C46">
        <w:rPr>
          <w:spacing w:val="2"/>
          <w:sz w:val="24"/>
        </w:rPr>
        <w:t xml:space="preserve"> </w:t>
      </w:r>
      <w:r w:rsidRPr="005F0C46">
        <w:rPr>
          <w:sz w:val="24"/>
        </w:rPr>
        <w:t>взрослого</w:t>
      </w:r>
      <w:r w:rsidRPr="005F0C46">
        <w:rPr>
          <w:spacing w:val="1"/>
          <w:sz w:val="24"/>
        </w:rPr>
        <w:t xml:space="preserve"> </w:t>
      </w:r>
      <w:r w:rsidRPr="005F0C46">
        <w:rPr>
          <w:sz w:val="24"/>
        </w:rPr>
        <w:t>мира;</w:t>
      </w:r>
    </w:p>
    <w:p w:rsidR="00CA639C" w:rsidRPr="005F0C46" w:rsidRDefault="00E2638E" w:rsidP="00CA374E">
      <w:pPr>
        <w:pStyle w:val="a5"/>
        <w:numPr>
          <w:ilvl w:val="3"/>
          <w:numId w:val="150"/>
        </w:numPr>
        <w:tabs>
          <w:tab w:val="left" w:pos="1474"/>
        </w:tabs>
        <w:ind w:right="112" w:firstLine="710"/>
        <w:jc w:val="both"/>
        <w:rPr>
          <w:sz w:val="24"/>
        </w:rPr>
      </w:pPr>
      <w:r w:rsidRPr="005F0C46">
        <w:rPr>
          <w:sz w:val="24"/>
        </w:rPr>
        <w:t>обостренной, в связи с возникновением чувства взрослости, восприимчивостью к усвоению</w:t>
      </w:r>
      <w:r w:rsidRPr="005F0C46">
        <w:rPr>
          <w:spacing w:val="1"/>
          <w:sz w:val="24"/>
        </w:rPr>
        <w:t xml:space="preserve"> </w:t>
      </w:r>
      <w:r w:rsidRPr="005F0C46">
        <w:rPr>
          <w:sz w:val="24"/>
        </w:rPr>
        <w:t>норм, ценностей и способов поведения, которые существуют в мире взрослых и в их отношениях,</w:t>
      </w:r>
      <w:r w:rsidRPr="005F0C46">
        <w:rPr>
          <w:spacing w:val="1"/>
          <w:sz w:val="24"/>
        </w:rPr>
        <w:t xml:space="preserve"> </w:t>
      </w:r>
      <w:r w:rsidRPr="005F0C46">
        <w:rPr>
          <w:sz w:val="24"/>
        </w:rPr>
        <w:t>порождающей интенсивное формирование нравственных понятий и убеждений, выработку принципов,</w:t>
      </w:r>
      <w:r w:rsidRPr="005F0C46">
        <w:rPr>
          <w:spacing w:val="1"/>
          <w:sz w:val="24"/>
        </w:rPr>
        <w:t xml:space="preserve"> </w:t>
      </w:r>
      <w:r w:rsidRPr="005F0C46">
        <w:rPr>
          <w:sz w:val="24"/>
        </w:rPr>
        <w:t>моральное развитие</w:t>
      </w:r>
      <w:r w:rsidRPr="005F0C46">
        <w:rPr>
          <w:spacing w:val="1"/>
          <w:sz w:val="24"/>
        </w:rPr>
        <w:t xml:space="preserve"> </w:t>
      </w:r>
      <w:r w:rsidRPr="005F0C46">
        <w:rPr>
          <w:sz w:val="24"/>
        </w:rPr>
        <w:t>личности;</w:t>
      </w:r>
      <w:r w:rsidRPr="005F0C46">
        <w:rPr>
          <w:spacing w:val="1"/>
          <w:sz w:val="24"/>
        </w:rPr>
        <w:t xml:space="preserve"> </w:t>
      </w:r>
      <w:r w:rsidRPr="005F0C46">
        <w:rPr>
          <w:sz w:val="24"/>
        </w:rPr>
        <w:t>т. е.</w:t>
      </w:r>
      <w:r w:rsidRPr="005F0C46">
        <w:rPr>
          <w:spacing w:val="-2"/>
          <w:sz w:val="24"/>
        </w:rPr>
        <w:t xml:space="preserve"> </w:t>
      </w:r>
      <w:r w:rsidRPr="005F0C46">
        <w:rPr>
          <w:sz w:val="24"/>
        </w:rPr>
        <w:t>моральным</w:t>
      </w:r>
      <w:r w:rsidRPr="005F0C46">
        <w:rPr>
          <w:spacing w:val="-6"/>
          <w:sz w:val="24"/>
        </w:rPr>
        <w:t xml:space="preserve"> </w:t>
      </w:r>
      <w:r w:rsidRPr="005F0C46">
        <w:rPr>
          <w:sz w:val="24"/>
        </w:rPr>
        <w:t>развитием</w:t>
      </w:r>
      <w:r w:rsidRPr="005F0C46">
        <w:rPr>
          <w:spacing w:val="-1"/>
          <w:sz w:val="24"/>
        </w:rPr>
        <w:t xml:space="preserve"> </w:t>
      </w:r>
      <w:r w:rsidRPr="005F0C46">
        <w:rPr>
          <w:sz w:val="24"/>
        </w:rPr>
        <w:t>личности;</w:t>
      </w:r>
    </w:p>
    <w:p w:rsidR="00CA639C" w:rsidRPr="005F0C46" w:rsidRDefault="00E2638E" w:rsidP="00CA374E">
      <w:pPr>
        <w:pStyle w:val="a5"/>
        <w:numPr>
          <w:ilvl w:val="3"/>
          <w:numId w:val="150"/>
        </w:numPr>
        <w:tabs>
          <w:tab w:val="left" w:pos="1474"/>
        </w:tabs>
        <w:spacing w:before="4" w:line="237" w:lineRule="auto"/>
        <w:ind w:right="120" w:firstLine="710"/>
        <w:jc w:val="both"/>
        <w:rPr>
          <w:sz w:val="24"/>
        </w:rPr>
      </w:pPr>
      <w:r w:rsidRPr="005F0C46">
        <w:rPr>
          <w:sz w:val="24"/>
        </w:rPr>
        <w:t>сложными поведенческими проявлениями, вызванными противоречием между потребностью</w:t>
      </w:r>
      <w:r w:rsidRPr="005F0C46">
        <w:rPr>
          <w:spacing w:val="1"/>
          <w:sz w:val="24"/>
        </w:rPr>
        <w:t xml:space="preserve"> </w:t>
      </w:r>
      <w:r w:rsidRPr="005F0C46">
        <w:rPr>
          <w:sz w:val="24"/>
        </w:rPr>
        <w:t>подростков в признании их взрослыми со стороны окружающих и собственной неуверенностью в этом,</w:t>
      </w:r>
      <w:r w:rsidRPr="005F0C46">
        <w:rPr>
          <w:spacing w:val="-57"/>
          <w:sz w:val="24"/>
        </w:rPr>
        <w:t xml:space="preserve"> </w:t>
      </w:r>
      <w:r w:rsidRPr="005F0C46">
        <w:rPr>
          <w:sz w:val="24"/>
        </w:rPr>
        <w:t>проявляющимися</w:t>
      </w:r>
      <w:r w:rsidRPr="005F0C46">
        <w:rPr>
          <w:spacing w:val="1"/>
          <w:sz w:val="24"/>
        </w:rPr>
        <w:t xml:space="preserve"> </w:t>
      </w:r>
      <w:r w:rsidRPr="005F0C46">
        <w:rPr>
          <w:sz w:val="24"/>
        </w:rPr>
        <w:t>в</w:t>
      </w:r>
      <w:r w:rsidRPr="005F0C46">
        <w:rPr>
          <w:spacing w:val="-1"/>
          <w:sz w:val="24"/>
        </w:rPr>
        <w:t xml:space="preserve"> </w:t>
      </w:r>
      <w:r w:rsidRPr="005F0C46">
        <w:rPr>
          <w:sz w:val="24"/>
        </w:rPr>
        <w:t>разных</w:t>
      </w:r>
      <w:r w:rsidRPr="005F0C46">
        <w:rPr>
          <w:spacing w:val="-4"/>
          <w:sz w:val="24"/>
        </w:rPr>
        <w:t xml:space="preserve"> </w:t>
      </w:r>
      <w:r w:rsidRPr="005F0C46">
        <w:rPr>
          <w:sz w:val="24"/>
        </w:rPr>
        <w:t>формах</w:t>
      </w:r>
      <w:r w:rsidRPr="005F0C46">
        <w:rPr>
          <w:spacing w:val="-3"/>
          <w:sz w:val="24"/>
        </w:rPr>
        <w:t xml:space="preserve"> </w:t>
      </w:r>
      <w:r w:rsidRPr="005F0C46">
        <w:rPr>
          <w:sz w:val="24"/>
        </w:rPr>
        <w:t>непослушания,</w:t>
      </w:r>
      <w:r w:rsidRPr="005F0C46">
        <w:rPr>
          <w:spacing w:val="-1"/>
          <w:sz w:val="24"/>
        </w:rPr>
        <w:t xml:space="preserve"> </w:t>
      </w:r>
      <w:r w:rsidRPr="005F0C46">
        <w:rPr>
          <w:sz w:val="24"/>
        </w:rPr>
        <w:t>сопротивления</w:t>
      </w:r>
      <w:r w:rsidRPr="005F0C46">
        <w:rPr>
          <w:spacing w:val="1"/>
          <w:sz w:val="24"/>
        </w:rPr>
        <w:t xml:space="preserve"> </w:t>
      </w:r>
      <w:r w:rsidRPr="005F0C46">
        <w:rPr>
          <w:sz w:val="24"/>
        </w:rPr>
        <w:t>и</w:t>
      </w:r>
      <w:r w:rsidRPr="005F0C46">
        <w:rPr>
          <w:spacing w:val="-2"/>
          <w:sz w:val="24"/>
        </w:rPr>
        <w:t xml:space="preserve"> </w:t>
      </w:r>
      <w:r w:rsidRPr="005F0C46">
        <w:rPr>
          <w:sz w:val="24"/>
        </w:rPr>
        <w:t>протеста;</w:t>
      </w:r>
    </w:p>
    <w:p w:rsidR="00CA639C" w:rsidRPr="005F0C46" w:rsidRDefault="00E2638E" w:rsidP="00CA374E">
      <w:pPr>
        <w:pStyle w:val="a5"/>
        <w:numPr>
          <w:ilvl w:val="3"/>
          <w:numId w:val="150"/>
        </w:numPr>
        <w:tabs>
          <w:tab w:val="left" w:pos="1474"/>
        </w:tabs>
        <w:spacing w:before="8" w:line="237" w:lineRule="auto"/>
        <w:ind w:right="128" w:firstLine="710"/>
        <w:jc w:val="both"/>
        <w:rPr>
          <w:sz w:val="24"/>
        </w:rPr>
      </w:pPr>
      <w:r w:rsidRPr="005F0C46">
        <w:rPr>
          <w:sz w:val="24"/>
        </w:rPr>
        <w:t>изменением социальной ситуации развития: ростом информационных перегрузок, характером</w:t>
      </w:r>
      <w:r w:rsidRPr="005F0C46">
        <w:rPr>
          <w:spacing w:val="-58"/>
          <w:sz w:val="24"/>
        </w:rPr>
        <w:t xml:space="preserve"> </w:t>
      </w:r>
      <w:r w:rsidRPr="005F0C46">
        <w:rPr>
          <w:sz w:val="24"/>
        </w:rPr>
        <w:t>социальных</w:t>
      </w:r>
      <w:r w:rsidRPr="005F0C46">
        <w:rPr>
          <w:spacing w:val="-6"/>
          <w:sz w:val="24"/>
        </w:rPr>
        <w:t xml:space="preserve"> </w:t>
      </w:r>
      <w:r w:rsidRPr="005F0C46">
        <w:rPr>
          <w:sz w:val="24"/>
        </w:rPr>
        <w:t>взаимодействий,</w:t>
      </w:r>
      <w:r w:rsidRPr="005F0C46">
        <w:rPr>
          <w:spacing w:val="2"/>
          <w:sz w:val="24"/>
        </w:rPr>
        <w:t xml:space="preserve"> </w:t>
      </w:r>
      <w:r w:rsidRPr="005F0C46">
        <w:rPr>
          <w:sz w:val="24"/>
        </w:rPr>
        <w:t>способами</w:t>
      </w:r>
      <w:r w:rsidRPr="005F0C46">
        <w:rPr>
          <w:spacing w:val="-5"/>
          <w:sz w:val="24"/>
        </w:rPr>
        <w:t xml:space="preserve"> </w:t>
      </w:r>
      <w:r w:rsidRPr="005F0C46">
        <w:rPr>
          <w:sz w:val="24"/>
        </w:rPr>
        <w:t>получения информации</w:t>
      </w:r>
      <w:r w:rsidRPr="005F0C46">
        <w:rPr>
          <w:spacing w:val="-5"/>
          <w:sz w:val="24"/>
        </w:rPr>
        <w:t xml:space="preserve"> </w:t>
      </w:r>
      <w:r w:rsidRPr="005F0C46">
        <w:rPr>
          <w:sz w:val="24"/>
        </w:rPr>
        <w:t>(СМИ,</w:t>
      </w:r>
      <w:r w:rsidRPr="005F0C46">
        <w:rPr>
          <w:spacing w:val="1"/>
          <w:sz w:val="24"/>
        </w:rPr>
        <w:t xml:space="preserve"> </w:t>
      </w:r>
      <w:r w:rsidRPr="005F0C46">
        <w:rPr>
          <w:sz w:val="24"/>
        </w:rPr>
        <w:t>телевидение,</w:t>
      </w:r>
      <w:r w:rsidRPr="005F0C46">
        <w:rPr>
          <w:spacing w:val="-3"/>
          <w:sz w:val="24"/>
        </w:rPr>
        <w:t xml:space="preserve"> </w:t>
      </w:r>
      <w:r w:rsidRPr="005F0C46">
        <w:rPr>
          <w:sz w:val="24"/>
        </w:rPr>
        <w:t>Интернет).</w:t>
      </w:r>
    </w:p>
    <w:p w:rsidR="00CA639C" w:rsidRPr="005F0C46" w:rsidRDefault="00E2638E">
      <w:pPr>
        <w:pStyle w:val="a3"/>
        <w:ind w:left="479" w:right="113" w:firstLine="710"/>
        <w:jc w:val="both"/>
      </w:pPr>
      <w:r w:rsidRPr="005F0C46">
        <w:t>Учет</w:t>
      </w:r>
      <w:r w:rsidRPr="005F0C46">
        <w:rPr>
          <w:spacing w:val="1"/>
        </w:rPr>
        <w:t xml:space="preserve"> </w:t>
      </w:r>
      <w:r w:rsidRPr="005F0C46">
        <w:t>особенностей</w:t>
      </w:r>
      <w:r w:rsidRPr="005F0C46">
        <w:rPr>
          <w:spacing w:val="1"/>
        </w:rPr>
        <w:t xml:space="preserve"> </w:t>
      </w:r>
      <w:r w:rsidRPr="005F0C46">
        <w:t>подросткового</w:t>
      </w:r>
      <w:r w:rsidRPr="005F0C46">
        <w:rPr>
          <w:spacing w:val="1"/>
        </w:rPr>
        <w:t xml:space="preserve"> </w:t>
      </w:r>
      <w:r w:rsidRPr="005F0C46">
        <w:t>возраста,</w:t>
      </w:r>
      <w:r w:rsidRPr="005F0C46">
        <w:rPr>
          <w:spacing w:val="1"/>
        </w:rPr>
        <w:t xml:space="preserve"> </w:t>
      </w:r>
      <w:r w:rsidRPr="005F0C46">
        <w:t>успешность</w:t>
      </w:r>
      <w:r w:rsidRPr="005F0C46">
        <w:rPr>
          <w:spacing w:val="1"/>
        </w:rPr>
        <w:t xml:space="preserve"> </w:t>
      </w:r>
      <w:r w:rsidRPr="005F0C46">
        <w:t>и</w:t>
      </w:r>
      <w:r w:rsidRPr="005F0C46">
        <w:rPr>
          <w:spacing w:val="1"/>
        </w:rPr>
        <w:t xml:space="preserve"> </w:t>
      </w:r>
      <w:r w:rsidRPr="005F0C46">
        <w:t>своевременность</w:t>
      </w:r>
      <w:r w:rsidRPr="005F0C46">
        <w:rPr>
          <w:spacing w:val="1"/>
        </w:rPr>
        <w:t xml:space="preserve"> </w:t>
      </w:r>
      <w:r w:rsidRPr="005F0C46">
        <w:t>формирования</w:t>
      </w:r>
      <w:r w:rsidRPr="005F0C46">
        <w:rPr>
          <w:spacing w:val="1"/>
        </w:rPr>
        <w:t xml:space="preserve"> </w:t>
      </w:r>
      <w:r w:rsidRPr="005F0C46">
        <w:t>новообразований познавательной сферы, качеств и свойств личности связывается с активной позицией</w:t>
      </w:r>
      <w:r w:rsidRPr="005F0C46">
        <w:rPr>
          <w:spacing w:val="1"/>
        </w:rPr>
        <w:t xml:space="preserve"> </w:t>
      </w:r>
      <w:r w:rsidRPr="005F0C46">
        <w:t>учителя, а также с адекватностью построения образовательного процесса и выбором условий и методик</w:t>
      </w:r>
      <w:r w:rsidRPr="005F0C46">
        <w:rPr>
          <w:spacing w:val="-57"/>
        </w:rPr>
        <w:t xml:space="preserve"> </w:t>
      </w:r>
      <w:r w:rsidRPr="005F0C46">
        <w:t>обучения.</w:t>
      </w:r>
    </w:p>
    <w:p w:rsidR="00CA639C" w:rsidRPr="005F0C46" w:rsidRDefault="00E2638E">
      <w:pPr>
        <w:pStyle w:val="a3"/>
        <w:ind w:left="479" w:right="129" w:firstLine="710"/>
        <w:jc w:val="both"/>
      </w:pPr>
      <w:r w:rsidRPr="005F0C46">
        <w:t>Объективно необходимое для подготовки к будущей жизни развитие социальной взрослости</w:t>
      </w:r>
      <w:r w:rsidRPr="005F0C46">
        <w:rPr>
          <w:spacing w:val="1"/>
        </w:rPr>
        <w:t xml:space="preserve"> </w:t>
      </w:r>
      <w:r w:rsidRPr="005F0C46">
        <w:t>подростка</w:t>
      </w:r>
      <w:r w:rsidRPr="005F0C46">
        <w:rPr>
          <w:spacing w:val="1"/>
        </w:rPr>
        <w:t xml:space="preserve"> </w:t>
      </w:r>
      <w:r w:rsidRPr="005F0C46">
        <w:t>требует</w:t>
      </w:r>
      <w:r w:rsidRPr="005F0C46">
        <w:rPr>
          <w:spacing w:val="1"/>
        </w:rPr>
        <w:t xml:space="preserve"> </w:t>
      </w:r>
      <w:r w:rsidRPr="005F0C46">
        <w:t>и</w:t>
      </w:r>
      <w:r w:rsidRPr="005F0C46">
        <w:rPr>
          <w:spacing w:val="1"/>
        </w:rPr>
        <w:t xml:space="preserve"> </w:t>
      </w:r>
      <w:r w:rsidRPr="005F0C46">
        <w:t>от</w:t>
      </w:r>
      <w:r w:rsidRPr="005F0C46">
        <w:rPr>
          <w:spacing w:val="1"/>
        </w:rPr>
        <w:t xml:space="preserve"> </w:t>
      </w:r>
      <w:r w:rsidRPr="005F0C46">
        <w:t>родителей</w:t>
      </w:r>
      <w:r w:rsidRPr="005F0C46">
        <w:rPr>
          <w:spacing w:val="1"/>
        </w:rPr>
        <w:t xml:space="preserve"> </w:t>
      </w:r>
      <w:r w:rsidRPr="005F0C46">
        <w:t>(законных</w:t>
      </w:r>
      <w:r w:rsidRPr="005F0C46">
        <w:rPr>
          <w:spacing w:val="1"/>
        </w:rPr>
        <w:t xml:space="preserve"> </w:t>
      </w:r>
      <w:r w:rsidRPr="005F0C46">
        <w:t>представителей)</w:t>
      </w:r>
      <w:r w:rsidRPr="005F0C46">
        <w:rPr>
          <w:spacing w:val="1"/>
        </w:rPr>
        <w:t xml:space="preserve"> </w:t>
      </w:r>
      <w:r w:rsidRPr="005F0C46">
        <w:t>решения</w:t>
      </w:r>
      <w:r w:rsidRPr="005F0C46">
        <w:rPr>
          <w:spacing w:val="1"/>
        </w:rPr>
        <w:t xml:space="preserve"> </w:t>
      </w:r>
      <w:r w:rsidRPr="005F0C46">
        <w:t>соответствующей</w:t>
      </w:r>
      <w:r w:rsidRPr="005F0C46">
        <w:rPr>
          <w:spacing w:val="1"/>
        </w:rPr>
        <w:t xml:space="preserve"> </w:t>
      </w:r>
      <w:r w:rsidRPr="005F0C46">
        <w:t>задачи</w:t>
      </w:r>
      <w:r w:rsidRPr="005F0C46">
        <w:rPr>
          <w:spacing w:val="1"/>
        </w:rPr>
        <w:t xml:space="preserve"> </w:t>
      </w:r>
      <w:r w:rsidRPr="005F0C46">
        <w:t>воспитания</w:t>
      </w:r>
      <w:r w:rsidRPr="005F0C46">
        <w:rPr>
          <w:spacing w:val="-4"/>
        </w:rPr>
        <w:t xml:space="preserve"> </w:t>
      </w:r>
      <w:r w:rsidRPr="005F0C46">
        <w:t>подростка</w:t>
      </w:r>
      <w:r w:rsidRPr="005F0C46">
        <w:rPr>
          <w:spacing w:val="-4"/>
        </w:rPr>
        <w:t xml:space="preserve"> </w:t>
      </w:r>
      <w:r w:rsidRPr="005F0C46">
        <w:t>в</w:t>
      </w:r>
      <w:r w:rsidRPr="005F0C46">
        <w:rPr>
          <w:spacing w:val="2"/>
        </w:rPr>
        <w:t xml:space="preserve"> </w:t>
      </w:r>
      <w:r w:rsidRPr="005F0C46">
        <w:t>семье,</w:t>
      </w:r>
      <w:r w:rsidRPr="005F0C46">
        <w:rPr>
          <w:spacing w:val="4"/>
        </w:rPr>
        <w:t xml:space="preserve"> </w:t>
      </w:r>
      <w:r w:rsidRPr="005F0C46">
        <w:t>смены</w:t>
      </w:r>
      <w:r w:rsidRPr="005F0C46">
        <w:rPr>
          <w:spacing w:val="-1"/>
        </w:rPr>
        <w:t xml:space="preserve"> </w:t>
      </w:r>
      <w:r w:rsidRPr="005F0C46">
        <w:t>прежнего</w:t>
      </w:r>
      <w:r w:rsidRPr="005F0C46">
        <w:rPr>
          <w:spacing w:val="1"/>
        </w:rPr>
        <w:t xml:space="preserve"> </w:t>
      </w:r>
      <w:r w:rsidRPr="005F0C46">
        <w:t>типа</w:t>
      </w:r>
      <w:r w:rsidRPr="005F0C46">
        <w:rPr>
          <w:spacing w:val="-4"/>
        </w:rPr>
        <w:t xml:space="preserve"> </w:t>
      </w:r>
      <w:r w:rsidRPr="005F0C46">
        <w:t>отношений</w:t>
      </w:r>
      <w:r w:rsidRPr="005F0C46">
        <w:rPr>
          <w:spacing w:val="-2"/>
        </w:rPr>
        <w:t xml:space="preserve"> </w:t>
      </w:r>
      <w:r w:rsidRPr="005F0C46">
        <w:t>на новый.</w:t>
      </w:r>
    </w:p>
    <w:p w:rsidR="00CA639C" w:rsidRPr="005F0C46" w:rsidRDefault="00E2638E">
      <w:pPr>
        <w:pStyle w:val="a3"/>
        <w:spacing w:before="1" w:line="276" w:lineRule="exact"/>
        <w:ind w:left="1190"/>
        <w:jc w:val="both"/>
      </w:pPr>
      <w:r w:rsidRPr="005F0C46">
        <w:t>При</w:t>
      </w:r>
      <w:r w:rsidRPr="005F0C46">
        <w:rPr>
          <w:spacing w:val="-2"/>
        </w:rPr>
        <w:t xml:space="preserve"> </w:t>
      </w:r>
      <w:r w:rsidRPr="005F0C46">
        <w:t>построении</w:t>
      </w:r>
      <w:r w:rsidRPr="005F0C46">
        <w:rPr>
          <w:spacing w:val="-10"/>
        </w:rPr>
        <w:t xml:space="preserve"> </w:t>
      </w:r>
      <w:r w:rsidRPr="005F0C46">
        <w:t>образовательной</w:t>
      </w:r>
      <w:r w:rsidRPr="005F0C46">
        <w:rPr>
          <w:spacing w:val="-5"/>
        </w:rPr>
        <w:t xml:space="preserve"> </w:t>
      </w:r>
      <w:r w:rsidRPr="005F0C46">
        <w:t>программы</w:t>
      </w:r>
      <w:r w:rsidRPr="005F0C46">
        <w:rPr>
          <w:spacing w:val="-1"/>
        </w:rPr>
        <w:t xml:space="preserve"> </w:t>
      </w:r>
      <w:r w:rsidRPr="005F0C46">
        <w:t>ОО</w:t>
      </w:r>
      <w:r w:rsidRPr="005F0C46">
        <w:rPr>
          <w:spacing w:val="-2"/>
        </w:rPr>
        <w:t xml:space="preserve"> </w:t>
      </w:r>
      <w:r w:rsidRPr="005F0C46">
        <w:t>исходила</w:t>
      </w:r>
      <w:r w:rsidRPr="005F0C46">
        <w:rPr>
          <w:spacing w:val="-3"/>
        </w:rPr>
        <w:t xml:space="preserve"> </w:t>
      </w:r>
      <w:r w:rsidRPr="005F0C46">
        <w:t>из</w:t>
      </w:r>
      <w:r w:rsidRPr="005F0C46">
        <w:rPr>
          <w:spacing w:val="-5"/>
        </w:rPr>
        <w:t xml:space="preserve"> </w:t>
      </w:r>
      <w:r w:rsidRPr="005F0C46">
        <w:t>следующих</w:t>
      </w:r>
      <w:r w:rsidRPr="005F0C46">
        <w:rPr>
          <w:spacing w:val="-6"/>
        </w:rPr>
        <w:t xml:space="preserve"> </w:t>
      </w:r>
      <w:r w:rsidRPr="005F0C46">
        <w:t>принципов:</w:t>
      </w:r>
    </w:p>
    <w:p w:rsidR="00CA639C" w:rsidRPr="005F0C46" w:rsidRDefault="00E2638E" w:rsidP="00CA374E">
      <w:pPr>
        <w:pStyle w:val="a5"/>
        <w:numPr>
          <w:ilvl w:val="0"/>
          <w:numId w:val="149"/>
        </w:numPr>
        <w:tabs>
          <w:tab w:val="left" w:pos="1383"/>
        </w:tabs>
        <w:spacing w:line="294" w:lineRule="exact"/>
        <w:ind w:left="1382" w:hanging="193"/>
        <w:jc w:val="both"/>
        <w:rPr>
          <w:sz w:val="24"/>
        </w:rPr>
      </w:pPr>
      <w:r w:rsidRPr="005F0C46">
        <w:rPr>
          <w:sz w:val="24"/>
        </w:rPr>
        <w:t>Гуманизации—</w:t>
      </w:r>
      <w:r w:rsidRPr="005F0C46">
        <w:rPr>
          <w:spacing w:val="-4"/>
          <w:sz w:val="24"/>
        </w:rPr>
        <w:t xml:space="preserve"> </w:t>
      </w:r>
      <w:r w:rsidRPr="005F0C46">
        <w:rPr>
          <w:sz w:val="24"/>
        </w:rPr>
        <w:t>основной</w:t>
      </w:r>
      <w:r w:rsidRPr="005F0C46">
        <w:rPr>
          <w:spacing w:val="-3"/>
          <w:sz w:val="24"/>
        </w:rPr>
        <w:t xml:space="preserve"> </w:t>
      </w:r>
      <w:r w:rsidRPr="005F0C46">
        <w:rPr>
          <w:sz w:val="24"/>
        </w:rPr>
        <w:t>смысл</w:t>
      </w:r>
      <w:r w:rsidRPr="005F0C46">
        <w:rPr>
          <w:spacing w:val="-9"/>
          <w:sz w:val="24"/>
        </w:rPr>
        <w:t xml:space="preserve"> </w:t>
      </w:r>
      <w:r w:rsidRPr="005F0C46">
        <w:rPr>
          <w:sz w:val="24"/>
        </w:rPr>
        <w:t>образовательной</w:t>
      </w:r>
      <w:r w:rsidRPr="005F0C46">
        <w:rPr>
          <w:spacing w:val="2"/>
          <w:sz w:val="24"/>
        </w:rPr>
        <w:t xml:space="preserve"> </w:t>
      </w:r>
      <w:r w:rsidRPr="005F0C46">
        <w:rPr>
          <w:sz w:val="24"/>
        </w:rPr>
        <w:t>деятельности</w:t>
      </w:r>
    </w:p>
    <w:p w:rsidR="00CA639C" w:rsidRPr="005F0C46" w:rsidRDefault="00E2638E">
      <w:pPr>
        <w:pStyle w:val="a3"/>
        <w:spacing w:before="4" w:line="237" w:lineRule="auto"/>
        <w:ind w:left="479" w:right="122" w:firstLine="710"/>
        <w:jc w:val="both"/>
      </w:pPr>
      <w:r w:rsidRPr="005F0C46">
        <w:t>— развитие индивидуальных и творческих способностей каждого обучающихся,</w:t>
      </w:r>
      <w:r w:rsidRPr="005F0C46">
        <w:rPr>
          <w:spacing w:val="1"/>
        </w:rPr>
        <w:t xml:space="preserve"> </w:t>
      </w:r>
      <w:r w:rsidRPr="005F0C46">
        <w:t>гарантия и</w:t>
      </w:r>
      <w:r w:rsidRPr="005F0C46">
        <w:rPr>
          <w:spacing w:val="1"/>
        </w:rPr>
        <w:t xml:space="preserve"> </w:t>
      </w:r>
      <w:r w:rsidRPr="005F0C46">
        <w:t>защита</w:t>
      </w:r>
      <w:r w:rsidRPr="005F0C46">
        <w:rPr>
          <w:spacing w:val="-4"/>
        </w:rPr>
        <w:t xml:space="preserve"> </w:t>
      </w:r>
      <w:r w:rsidRPr="005F0C46">
        <w:t>прав</w:t>
      </w:r>
      <w:r w:rsidRPr="005F0C46">
        <w:rPr>
          <w:spacing w:val="3"/>
        </w:rPr>
        <w:t xml:space="preserve"> </w:t>
      </w:r>
      <w:r w:rsidRPr="005F0C46">
        <w:t>ребенка;</w:t>
      </w:r>
    </w:p>
    <w:p w:rsidR="00CA639C" w:rsidRPr="005F0C46" w:rsidRDefault="00E2638E" w:rsidP="00CA374E">
      <w:pPr>
        <w:pStyle w:val="a5"/>
        <w:numPr>
          <w:ilvl w:val="0"/>
          <w:numId w:val="149"/>
        </w:numPr>
        <w:tabs>
          <w:tab w:val="left" w:pos="1498"/>
        </w:tabs>
        <w:spacing w:before="8" w:line="237" w:lineRule="auto"/>
        <w:ind w:right="119" w:firstLine="710"/>
        <w:jc w:val="both"/>
        <w:rPr>
          <w:sz w:val="24"/>
        </w:rPr>
      </w:pPr>
      <w:r w:rsidRPr="005F0C46">
        <w:rPr>
          <w:sz w:val="24"/>
        </w:rPr>
        <w:lastRenderedPageBreak/>
        <w:t>Демократизации</w:t>
      </w:r>
      <w:r w:rsidRPr="005F0C46">
        <w:rPr>
          <w:spacing w:val="1"/>
          <w:sz w:val="24"/>
        </w:rPr>
        <w:t xml:space="preserve"> </w:t>
      </w:r>
      <w:r w:rsidRPr="005F0C46">
        <w:rPr>
          <w:sz w:val="24"/>
        </w:rPr>
        <w:t>-</w:t>
      </w:r>
      <w:r w:rsidRPr="005F0C46">
        <w:rPr>
          <w:spacing w:val="1"/>
          <w:sz w:val="24"/>
        </w:rPr>
        <w:t xml:space="preserve"> </w:t>
      </w:r>
      <w:r w:rsidRPr="005F0C46">
        <w:rPr>
          <w:sz w:val="24"/>
        </w:rPr>
        <w:t>свобода</w:t>
      </w:r>
      <w:r w:rsidRPr="005F0C46">
        <w:rPr>
          <w:spacing w:val="1"/>
          <w:sz w:val="24"/>
        </w:rPr>
        <w:t xml:space="preserve"> </w:t>
      </w:r>
      <w:r w:rsidRPr="005F0C46">
        <w:rPr>
          <w:sz w:val="24"/>
        </w:rPr>
        <w:t>творчества</w:t>
      </w:r>
      <w:r w:rsidRPr="005F0C46">
        <w:rPr>
          <w:spacing w:val="1"/>
          <w:sz w:val="24"/>
        </w:rPr>
        <w:t xml:space="preserve"> </w:t>
      </w:r>
      <w:r w:rsidRPr="005F0C46">
        <w:rPr>
          <w:sz w:val="24"/>
        </w:rPr>
        <w:t>учителя,</w:t>
      </w:r>
      <w:r w:rsidRPr="005F0C46">
        <w:rPr>
          <w:spacing w:val="1"/>
          <w:sz w:val="24"/>
        </w:rPr>
        <w:t xml:space="preserve"> </w:t>
      </w:r>
      <w:r w:rsidRPr="005F0C46">
        <w:rPr>
          <w:sz w:val="24"/>
        </w:rPr>
        <w:t>участие</w:t>
      </w:r>
      <w:r w:rsidRPr="005F0C46">
        <w:rPr>
          <w:spacing w:val="1"/>
          <w:sz w:val="24"/>
        </w:rPr>
        <w:t xml:space="preserve"> </w:t>
      </w:r>
      <w:r w:rsidRPr="005F0C46">
        <w:rPr>
          <w:sz w:val="24"/>
        </w:rPr>
        <w:t>родителей</w:t>
      </w:r>
      <w:r w:rsidRPr="005F0C46">
        <w:rPr>
          <w:spacing w:val="1"/>
          <w:sz w:val="24"/>
        </w:rPr>
        <w:t xml:space="preserve"> </w:t>
      </w:r>
      <w:r w:rsidRPr="005F0C46">
        <w:rPr>
          <w:sz w:val="24"/>
        </w:rPr>
        <w:t>и</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1"/>
          <w:sz w:val="24"/>
        </w:rPr>
        <w:t xml:space="preserve"> </w:t>
      </w:r>
      <w:r w:rsidRPr="005F0C46">
        <w:rPr>
          <w:sz w:val="24"/>
        </w:rPr>
        <w:t>управлении</w:t>
      </w:r>
      <w:r w:rsidRPr="005F0C46">
        <w:rPr>
          <w:spacing w:val="-3"/>
          <w:sz w:val="24"/>
        </w:rPr>
        <w:t xml:space="preserve"> </w:t>
      </w:r>
      <w:r w:rsidRPr="005F0C46">
        <w:rPr>
          <w:sz w:val="24"/>
        </w:rPr>
        <w:t>образовательной</w:t>
      </w:r>
      <w:r w:rsidRPr="005F0C46">
        <w:rPr>
          <w:spacing w:val="-2"/>
          <w:sz w:val="24"/>
        </w:rPr>
        <w:t xml:space="preserve"> </w:t>
      </w:r>
      <w:r w:rsidRPr="005F0C46">
        <w:rPr>
          <w:sz w:val="24"/>
        </w:rPr>
        <w:t>деятельностью;</w:t>
      </w:r>
    </w:p>
    <w:p w:rsidR="00CA639C" w:rsidRPr="005F0C46" w:rsidRDefault="00E2638E" w:rsidP="00CA374E">
      <w:pPr>
        <w:pStyle w:val="a5"/>
        <w:numPr>
          <w:ilvl w:val="0"/>
          <w:numId w:val="149"/>
        </w:numPr>
        <w:tabs>
          <w:tab w:val="left" w:pos="1464"/>
        </w:tabs>
        <w:spacing w:before="75"/>
        <w:ind w:right="115" w:firstLine="710"/>
        <w:jc w:val="both"/>
        <w:rPr>
          <w:sz w:val="24"/>
        </w:rPr>
      </w:pPr>
      <w:r w:rsidRPr="005F0C46">
        <w:rPr>
          <w:sz w:val="24"/>
        </w:rPr>
        <w:t>Дифференциации</w:t>
      </w:r>
      <w:r w:rsidRPr="005F0C46">
        <w:rPr>
          <w:spacing w:val="1"/>
          <w:sz w:val="24"/>
        </w:rPr>
        <w:t xml:space="preserve"> </w:t>
      </w:r>
      <w:r w:rsidRPr="005F0C46">
        <w:rPr>
          <w:sz w:val="24"/>
        </w:rPr>
        <w:t>и</w:t>
      </w:r>
      <w:r w:rsidRPr="005F0C46">
        <w:rPr>
          <w:spacing w:val="1"/>
          <w:sz w:val="24"/>
        </w:rPr>
        <w:t xml:space="preserve"> </w:t>
      </w:r>
      <w:r w:rsidRPr="005F0C46">
        <w:rPr>
          <w:sz w:val="24"/>
        </w:rPr>
        <w:t>индивидуализации–</w:t>
      </w:r>
      <w:r w:rsidRPr="005F0C46">
        <w:rPr>
          <w:spacing w:val="1"/>
          <w:sz w:val="24"/>
        </w:rPr>
        <w:t xml:space="preserve"> </w:t>
      </w:r>
      <w:r w:rsidRPr="005F0C46">
        <w:rPr>
          <w:sz w:val="24"/>
        </w:rPr>
        <w:t>развитие</w:t>
      </w:r>
      <w:r w:rsidRPr="005F0C46">
        <w:rPr>
          <w:spacing w:val="1"/>
          <w:sz w:val="24"/>
        </w:rPr>
        <w:t xml:space="preserve"> </w:t>
      </w:r>
      <w:r w:rsidRPr="005F0C46">
        <w:rPr>
          <w:sz w:val="24"/>
        </w:rPr>
        <w:t>обучающегося</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его</w:t>
      </w:r>
      <w:r w:rsidRPr="005F0C46">
        <w:rPr>
          <w:spacing w:val="1"/>
          <w:sz w:val="24"/>
        </w:rPr>
        <w:t xml:space="preserve"> </w:t>
      </w:r>
      <w:r w:rsidRPr="005F0C46">
        <w:rPr>
          <w:sz w:val="24"/>
        </w:rPr>
        <w:t>7</w:t>
      </w:r>
      <w:r w:rsidRPr="005F0C46">
        <w:rPr>
          <w:spacing w:val="1"/>
          <w:sz w:val="24"/>
        </w:rPr>
        <w:t xml:space="preserve"> </w:t>
      </w:r>
      <w:r w:rsidRPr="005F0C46">
        <w:rPr>
          <w:sz w:val="24"/>
        </w:rPr>
        <w:t>склонностями,</w:t>
      </w:r>
      <w:r w:rsidRPr="005F0C46">
        <w:rPr>
          <w:spacing w:val="1"/>
          <w:sz w:val="24"/>
        </w:rPr>
        <w:t xml:space="preserve"> </w:t>
      </w:r>
      <w:r w:rsidRPr="005F0C46">
        <w:rPr>
          <w:sz w:val="24"/>
        </w:rPr>
        <w:t>интересами,</w:t>
      </w:r>
      <w:r w:rsidRPr="005F0C46">
        <w:rPr>
          <w:spacing w:val="1"/>
          <w:sz w:val="24"/>
        </w:rPr>
        <w:t xml:space="preserve"> </w:t>
      </w:r>
      <w:r w:rsidRPr="005F0C46">
        <w:rPr>
          <w:sz w:val="24"/>
        </w:rPr>
        <w:t>возможностями,</w:t>
      </w:r>
      <w:r w:rsidRPr="005F0C46">
        <w:rPr>
          <w:spacing w:val="1"/>
          <w:sz w:val="24"/>
        </w:rPr>
        <w:t xml:space="preserve"> </w:t>
      </w:r>
      <w:r w:rsidRPr="005F0C46">
        <w:rPr>
          <w:sz w:val="24"/>
        </w:rPr>
        <w:t>что</w:t>
      </w:r>
      <w:r w:rsidRPr="005F0C46">
        <w:rPr>
          <w:spacing w:val="1"/>
          <w:sz w:val="24"/>
        </w:rPr>
        <w:t xml:space="preserve"> </w:t>
      </w:r>
      <w:r w:rsidRPr="005F0C46">
        <w:rPr>
          <w:sz w:val="24"/>
        </w:rPr>
        <w:t>обеспечивается</w:t>
      </w:r>
      <w:r w:rsidRPr="005F0C46">
        <w:rPr>
          <w:spacing w:val="1"/>
          <w:sz w:val="24"/>
        </w:rPr>
        <w:t xml:space="preserve"> </w:t>
      </w:r>
      <w:r w:rsidRPr="005F0C46">
        <w:rPr>
          <w:sz w:val="24"/>
        </w:rPr>
        <w:t>широким</w:t>
      </w:r>
      <w:r w:rsidRPr="005F0C46">
        <w:rPr>
          <w:spacing w:val="1"/>
          <w:sz w:val="24"/>
        </w:rPr>
        <w:t xml:space="preserve"> </w:t>
      </w:r>
      <w:r w:rsidRPr="005F0C46">
        <w:rPr>
          <w:sz w:val="24"/>
        </w:rPr>
        <w:t>выбором</w:t>
      </w:r>
      <w:r w:rsidRPr="005F0C46">
        <w:rPr>
          <w:spacing w:val="1"/>
          <w:sz w:val="24"/>
        </w:rPr>
        <w:t xml:space="preserve"> </w:t>
      </w:r>
      <w:r w:rsidRPr="005F0C46">
        <w:rPr>
          <w:sz w:val="24"/>
        </w:rPr>
        <w:t>программ</w:t>
      </w:r>
      <w:r w:rsidRPr="005F0C46">
        <w:rPr>
          <w:spacing w:val="1"/>
          <w:sz w:val="24"/>
        </w:rPr>
        <w:t xml:space="preserve"> </w:t>
      </w:r>
      <w:r w:rsidRPr="005F0C46">
        <w:rPr>
          <w:sz w:val="24"/>
        </w:rPr>
        <w:t>дополнительного</w:t>
      </w:r>
      <w:r w:rsidRPr="005F0C46">
        <w:rPr>
          <w:spacing w:val="-4"/>
          <w:sz w:val="24"/>
        </w:rPr>
        <w:t xml:space="preserve"> </w:t>
      </w:r>
      <w:r w:rsidRPr="005F0C46">
        <w:rPr>
          <w:sz w:val="24"/>
        </w:rPr>
        <w:t>образования;</w:t>
      </w:r>
    </w:p>
    <w:p w:rsidR="00CA639C" w:rsidRPr="005F0C46" w:rsidRDefault="00E2638E" w:rsidP="00CA374E">
      <w:pPr>
        <w:pStyle w:val="a5"/>
        <w:numPr>
          <w:ilvl w:val="0"/>
          <w:numId w:val="149"/>
        </w:numPr>
        <w:tabs>
          <w:tab w:val="left" w:pos="1440"/>
        </w:tabs>
        <w:ind w:right="118" w:firstLine="710"/>
        <w:jc w:val="both"/>
        <w:rPr>
          <w:sz w:val="24"/>
        </w:rPr>
      </w:pPr>
      <w:r w:rsidRPr="005F0C46">
        <w:rPr>
          <w:sz w:val="24"/>
        </w:rPr>
        <w:t>Непрерывности и системности—</w:t>
      </w:r>
      <w:r w:rsidRPr="005F0C46">
        <w:rPr>
          <w:spacing w:val="1"/>
          <w:sz w:val="24"/>
        </w:rPr>
        <w:t xml:space="preserve"> </w:t>
      </w:r>
      <w:r w:rsidRPr="005F0C46">
        <w:rPr>
          <w:sz w:val="24"/>
        </w:rPr>
        <w:t>связь всех</w:t>
      </w:r>
      <w:r w:rsidRPr="005F0C46">
        <w:rPr>
          <w:spacing w:val="1"/>
          <w:sz w:val="24"/>
        </w:rPr>
        <w:t xml:space="preserve"> </w:t>
      </w:r>
      <w:r w:rsidRPr="005F0C46">
        <w:rPr>
          <w:sz w:val="24"/>
        </w:rPr>
        <w:t>уровней образования в школе, взаимосвязь и</w:t>
      </w:r>
      <w:r w:rsidRPr="005F0C46">
        <w:rPr>
          <w:spacing w:val="1"/>
          <w:sz w:val="24"/>
        </w:rPr>
        <w:t xml:space="preserve"> </w:t>
      </w:r>
      <w:r w:rsidRPr="005F0C46">
        <w:rPr>
          <w:sz w:val="24"/>
        </w:rPr>
        <w:t>взаимодействие</w:t>
      </w:r>
      <w:r w:rsidRPr="005F0C46">
        <w:rPr>
          <w:spacing w:val="-5"/>
          <w:sz w:val="24"/>
        </w:rPr>
        <w:t xml:space="preserve"> </w:t>
      </w:r>
      <w:r w:rsidRPr="005F0C46">
        <w:rPr>
          <w:sz w:val="24"/>
        </w:rPr>
        <w:t>всех</w:t>
      </w:r>
      <w:r w:rsidRPr="005F0C46">
        <w:rPr>
          <w:spacing w:val="-3"/>
          <w:sz w:val="24"/>
        </w:rPr>
        <w:t xml:space="preserve"> </w:t>
      </w:r>
      <w:r w:rsidRPr="005F0C46">
        <w:rPr>
          <w:sz w:val="24"/>
        </w:rPr>
        <w:t>компонентов</w:t>
      </w:r>
      <w:r w:rsidRPr="005F0C46">
        <w:rPr>
          <w:spacing w:val="-1"/>
          <w:sz w:val="24"/>
        </w:rPr>
        <w:t xml:space="preserve"> </w:t>
      </w:r>
      <w:r w:rsidRPr="005F0C46">
        <w:rPr>
          <w:sz w:val="24"/>
        </w:rPr>
        <w:t>ООП;</w:t>
      </w:r>
    </w:p>
    <w:p w:rsidR="00CA639C" w:rsidRPr="005F0C46" w:rsidRDefault="00E2638E" w:rsidP="00CA374E">
      <w:pPr>
        <w:pStyle w:val="a5"/>
        <w:numPr>
          <w:ilvl w:val="0"/>
          <w:numId w:val="149"/>
        </w:numPr>
        <w:tabs>
          <w:tab w:val="left" w:pos="1383"/>
        </w:tabs>
        <w:spacing w:before="2" w:line="237" w:lineRule="auto"/>
        <w:ind w:right="114" w:firstLine="710"/>
        <w:jc w:val="both"/>
        <w:rPr>
          <w:sz w:val="24"/>
        </w:rPr>
      </w:pPr>
      <w:r w:rsidRPr="005F0C46">
        <w:rPr>
          <w:sz w:val="24"/>
        </w:rPr>
        <w:t>Инновации — продолжение экспериментальной работы педагогического коллектива на основе</w:t>
      </w:r>
      <w:r w:rsidRPr="005F0C46">
        <w:rPr>
          <w:spacing w:val="-57"/>
          <w:sz w:val="24"/>
        </w:rPr>
        <w:t xml:space="preserve"> </w:t>
      </w:r>
      <w:r w:rsidRPr="005F0C46">
        <w:rPr>
          <w:sz w:val="24"/>
        </w:rPr>
        <w:t>разработки</w:t>
      </w:r>
      <w:r w:rsidRPr="005F0C46">
        <w:rPr>
          <w:spacing w:val="2"/>
          <w:sz w:val="24"/>
        </w:rPr>
        <w:t xml:space="preserve"> </w:t>
      </w:r>
      <w:r w:rsidRPr="005F0C46">
        <w:rPr>
          <w:sz w:val="24"/>
        </w:rPr>
        <w:t>и</w:t>
      </w:r>
      <w:r w:rsidRPr="005F0C46">
        <w:rPr>
          <w:spacing w:val="-2"/>
          <w:sz w:val="24"/>
        </w:rPr>
        <w:t xml:space="preserve"> </w:t>
      </w:r>
      <w:r w:rsidRPr="005F0C46">
        <w:rPr>
          <w:sz w:val="24"/>
        </w:rPr>
        <w:t>использования</w:t>
      </w:r>
      <w:r w:rsidRPr="005F0C46">
        <w:rPr>
          <w:spacing w:val="-3"/>
          <w:sz w:val="24"/>
        </w:rPr>
        <w:t xml:space="preserve"> </w:t>
      </w:r>
      <w:r w:rsidRPr="005F0C46">
        <w:rPr>
          <w:sz w:val="24"/>
        </w:rPr>
        <w:t>новых</w:t>
      </w:r>
      <w:r w:rsidRPr="005F0C46">
        <w:rPr>
          <w:spacing w:val="-4"/>
          <w:sz w:val="24"/>
        </w:rPr>
        <w:t xml:space="preserve"> </w:t>
      </w:r>
      <w:r w:rsidRPr="005F0C46">
        <w:rPr>
          <w:sz w:val="24"/>
        </w:rPr>
        <w:t>педагогических</w:t>
      </w:r>
      <w:r w:rsidRPr="005F0C46">
        <w:rPr>
          <w:spacing w:val="-3"/>
          <w:sz w:val="24"/>
        </w:rPr>
        <w:t xml:space="preserve"> </w:t>
      </w:r>
      <w:r w:rsidRPr="005F0C46">
        <w:rPr>
          <w:sz w:val="24"/>
        </w:rPr>
        <w:t>технологий;</w:t>
      </w:r>
    </w:p>
    <w:p w:rsidR="00CA639C" w:rsidRPr="005F0C46" w:rsidRDefault="00E2638E" w:rsidP="00CA374E">
      <w:pPr>
        <w:pStyle w:val="a5"/>
        <w:numPr>
          <w:ilvl w:val="0"/>
          <w:numId w:val="149"/>
        </w:numPr>
        <w:tabs>
          <w:tab w:val="left" w:pos="1383"/>
        </w:tabs>
        <w:spacing w:before="5" w:line="293" w:lineRule="exact"/>
        <w:ind w:left="1382" w:hanging="193"/>
        <w:jc w:val="both"/>
        <w:rPr>
          <w:sz w:val="24"/>
        </w:rPr>
      </w:pPr>
      <w:r w:rsidRPr="005F0C46">
        <w:rPr>
          <w:sz w:val="24"/>
        </w:rPr>
        <w:t>Открытости</w:t>
      </w:r>
      <w:r w:rsidRPr="005F0C46">
        <w:rPr>
          <w:spacing w:val="-1"/>
          <w:sz w:val="24"/>
        </w:rPr>
        <w:t xml:space="preserve"> </w:t>
      </w:r>
      <w:r w:rsidRPr="005F0C46">
        <w:rPr>
          <w:sz w:val="24"/>
        </w:rPr>
        <w:t>-</w:t>
      </w:r>
      <w:r w:rsidRPr="005F0C46">
        <w:rPr>
          <w:spacing w:val="-6"/>
          <w:sz w:val="24"/>
        </w:rPr>
        <w:t xml:space="preserve"> </w:t>
      </w:r>
      <w:r w:rsidRPr="005F0C46">
        <w:rPr>
          <w:sz w:val="24"/>
        </w:rPr>
        <w:t>установление</w:t>
      </w:r>
      <w:r w:rsidRPr="005F0C46">
        <w:rPr>
          <w:spacing w:val="-3"/>
          <w:sz w:val="24"/>
        </w:rPr>
        <w:t xml:space="preserve"> </w:t>
      </w:r>
      <w:r w:rsidRPr="005F0C46">
        <w:rPr>
          <w:sz w:val="24"/>
        </w:rPr>
        <w:t>разноуровневых</w:t>
      </w:r>
      <w:r w:rsidRPr="005F0C46">
        <w:rPr>
          <w:spacing w:val="-7"/>
          <w:sz w:val="24"/>
        </w:rPr>
        <w:t xml:space="preserve"> </w:t>
      </w:r>
      <w:r w:rsidRPr="005F0C46">
        <w:rPr>
          <w:sz w:val="24"/>
        </w:rPr>
        <w:t>социокультурных</w:t>
      </w:r>
      <w:r w:rsidRPr="005F0C46">
        <w:rPr>
          <w:spacing w:val="-8"/>
          <w:sz w:val="24"/>
        </w:rPr>
        <w:t xml:space="preserve"> </w:t>
      </w:r>
      <w:r w:rsidRPr="005F0C46">
        <w:rPr>
          <w:sz w:val="24"/>
        </w:rPr>
        <w:t>экономических</w:t>
      </w:r>
      <w:r w:rsidRPr="005F0C46">
        <w:rPr>
          <w:spacing w:val="-7"/>
          <w:sz w:val="24"/>
        </w:rPr>
        <w:t xml:space="preserve"> </w:t>
      </w:r>
      <w:r w:rsidRPr="005F0C46">
        <w:rPr>
          <w:sz w:val="24"/>
        </w:rPr>
        <w:t>связей</w:t>
      </w:r>
      <w:r w:rsidRPr="005F0C46">
        <w:rPr>
          <w:spacing w:val="-2"/>
          <w:sz w:val="24"/>
        </w:rPr>
        <w:t xml:space="preserve"> </w:t>
      </w:r>
      <w:r w:rsidRPr="005F0C46">
        <w:rPr>
          <w:sz w:val="24"/>
        </w:rPr>
        <w:t>ОО;</w:t>
      </w:r>
    </w:p>
    <w:p w:rsidR="00CA639C" w:rsidRPr="005F0C46" w:rsidRDefault="00E2638E" w:rsidP="00CA374E">
      <w:pPr>
        <w:pStyle w:val="a5"/>
        <w:numPr>
          <w:ilvl w:val="0"/>
          <w:numId w:val="149"/>
        </w:numPr>
        <w:tabs>
          <w:tab w:val="left" w:pos="1474"/>
        </w:tabs>
        <w:spacing w:before="2" w:line="237" w:lineRule="auto"/>
        <w:ind w:right="120" w:firstLine="772"/>
        <w:jc w:val="both"/>
        <w:rPr>
          <w:sz w:val="24"/>
        </w:rPr>
      </w:pPr>
      <w:r w:rsidRPr="005F0C46">
        <w:rPr>
          <w:sz w:val="24"/>
        </w:rPr>
        <w:t>Принцип здорового образа жизни- формирование осознанного отношения к здоровью как к</w:t>
      </w:r>
      <w:r w:rsidRPr="005F0C46">
        <w:rPr>
          <w:spacing w:val="1"/>
          <w:sz w:val="24"/>
        </w:rPr>
        <w:t xml:space="preserve"> </w:t>
      </w:r>
      <w:r w:rsidRPr="005F0C46">
        <w:rPr>
          <w:sz w:val="24"/>
        </w:rPr>
        <w:t>ценности,</w:t>
      </w:r>
      <w:r w:rsidRPr="005F0C46">
        <w:rPr>
          <w:spacing w:val="-2"/>
          <w:sz w:val="24"/>
        </w:rPr>
        <w:t xml:space="preserve"> </w:t>
      </w:r>
      <w:r w:rsidRPr="005F0C46">
        <w:rPr>
          <w:sz w:val="24"/>
        </w:rPr>
        <w:t>и</w:t>
      </w:r>
      <w:r w:rsidRPr="005F0C46">
        <w:rPr>
          <w:spacing w:val="-3"/>
          <w:sz w:val="24"/>
        </w:rPr>
        <w:t xml:space="preserve"> </w:t>
      </w:r>
      <w:r w:rsidRPr="005F0C46">
        <w:rPr>
          <w:sz w:val="24"/>
        </w:rPr>
        <w:t>внедрение здоровьесберегающнх</w:t>
      </w:r>
      <w:r w:rsidRPr="005F0C46">
        <w:rPr>
          <w:spacing w:val="-3"/>
          <w:sz w:val="24"/>
        </w:rPr>
        <w:t xml:space="preserve"> </w:t>
      </w:r>
      <w:r w:rsidRPr="005F0C46">
        <w:rPr>
          <w:sz w:val="24"/>
        </w:rPr>
        <w:t>технологий</w:t>
      </w:r>
      <w:r w:rsidRPr="005F0C46">
        <w:rPr>
          <w:spacing w:val="-3"/>
          <w:sz w:val="24"/>
        </w:rPr>
        <w:t xml:space="preserve"> </w:t>
      </w:r>
      <w:r w:rsidRPr="005F0C46">
        <w:rPr>
          <w:sz w:val="24"/>
        </w:rPr>
        <w:t>в</w:t>
      </w:r>
      <w:r w:rsidRPr="005F0C46">
        <w:rPr>
          <w:spacing w:val="-7"/>
          <w:sz w:val="24"/>
        </w:rPr>
        <w:t xml:space="preserve"> </w:t>
      </w:r>
      <w:r w:rsidRPr="005F0C46">
        <w:rPr>
          <w:sz w:val="24"/>
        </w:rPr>
        <w:t>образовательную</w:t>
      </w:r>
      <w:r w:rsidRPr="005F0C46">
        <w:rPr>
          <w:spacing w:val="-1"/>
          <w:sz w:val="24"/>
        </w:rPr>
        <w:t xml:space="preserve"> </w:t>
      </w:r>
      <w:r w:rsidRPr="005F0C46">
        <w:rPr>
          <w:sz w:val="24"/>
        </w:rPr>
        <w:t>деятельность.</w:t>
      </w:r>
    </w:p>
    <w:p w:rsidR="00CA639C" w:rsidRPr="005F0C46" w:rsidRDefault="00CA639C">
      <w:pPr>
        <w:pStyle w:val="a3"/>
        <w:spacing w:before="5"/>
        <w:ind w:left="0"/>
      </w:pPr>
    </w:p>
    <w:p w:rsidR="00CA639C" w:rsidRDefault="00E2638E" w:rsidP="00CA374E">
      <w:pPr>
        <w:pStyle w:val="Heading2"/>
        <w:numPr>
          <w:ilvl w:val="1"/>
          <w:numId w:val="152"/>
        </w:numPr>
        <w:tabs>
          <w:tab w:val="left" w:pos="1065"/>
        </w:tabs>
        <w:spacing w:line="242" w:lineRule="auto"/>
        <w:ind w:left="4143" w:right="286" w:hanging="3501"/>
        <w:jc w:val="both"/>
      </w:pPr>
      <w:bookmarkStart w:id="15" w:name="1.2._Планируемые_результаты_освоения_обу"/>
      <w:bookmarkEnd w:id="15"/>
      <w:r w:rsidRPr="005F0C46">
        <w:t>Планируемые</w:t>
      </w:r>
      <w:r w:rsidRPr="005F0C46">
        <w:rPr>
          <w:spacing w:val="-6"/>
        </w:rPr>
        <w:t xml:space="preserve"> </w:t>
      </w:r>
      <w:r w:rsidRPr="005F0C46">
        <w:t>результаты</w:t>
      </w:r>
      <w:r w:rsidRPr="005F0C46">
        <w:rPr>
          <w:spacing w:val="-3"/>
        </w:rPr>
        <w:t xml:space="preserve"> </w:t>
      </w:r>
      <w:r w:rsidRPr="005F0C46">
        <w:t>освоения</w:t>
      </w:r>
      <w:r w:rsidRPr="005F0C46">
        <w:rPr>
          <w:spacing w:val="-5"/>
        </w:rPr>
        <w:t xml:space="preserve"> </w:t>
      </w:r>
      <w:r w:rsidRPr="005F0C46">
        <w:t>обучающимися</w:t>
      </w:r>
      <w:r w:rsidRPr="005F0C46">
        <w:rPr>
          <w:spacing w:val="-4"/>
        </w:rPr>
        <w:t xml:space="preserve"> </w:t>
      </w:r>
      <w:r w:rsidRPr="005F0C46">
        <w:t>основной</w:t>
      </w:r>
      <w:r w:rsidRPr="005F0C46">
        <w:rPr>
          <w:spacing w:val="-3"/>
        </w:rPr>
        <w:t xml:space="preserve"> </w:t>
      </w:r>
      <w:r w:rsidRPr="005F0C46">
        <w:t>образовательной</w:t>
      </w:r>
      <w:r w:rsidRPr="005F0C46">
        <w:rPr>
          <w:spacing w:val="-7"/>
        </w:rPr>
        <w:t xml:space="preserve"> </w:t>
      </w:r>
      <w:r w:rsidRPr="005F0C46">
        <w:t>программы</w:t>
      </w:r>
      <w:r w:rsidRPr="005F0C46">
        <w:rPr>
          <w:spacing w:val="-58"/>
        </w:rPr>
        <w:t xml:space="preserve"> </w:t>
      </w:r>
      <w:r w:rsidRPr="005F0C46">
        <w:t>основного</w:t>
      </w:r>
      <w:r w:rsidRPr="005F0C46">
        <w:rPr>
          <w:spacing w:val="1"/>
        </w:rPr>
        <w:t xml:space="preserve"> </w:t>
      </w:r>
      <w:r w:rsidRPr="005F0C46">
        <w:t>общего</w:t>
      </w:r>
      <w:r w:rsidRPr="005F0C46">
        <w:rPr>
          <w:spacing w:val="2"/>
        </w:rPr>
        <w:t xml:space="preserve"> </w:t>
      </w:r>
      <w:r w:rsidRPr="005F0C46">
        <w:t>образования</w:t>
      </w:r>
    </w:p>
    <w:p w:rsidR="009B0C50" w:rsidRPr="005F0C46" w:rsidRDefault="009B0C50" w:rsidP="009B0C50">
      <w:pPr>
        <w:pStyle w:val="Heading2"/>
        <w:tabs>
          <w:tab w:val="left" w:pos="1065"/>
        </w:tabs>
        <w:spacing w:line="242" w:lineRule="auto"/>
        <w:ind w:left="4143" w:right="286"/>
        <w:jc w:val="both"/>
      </w:pPr>
    </w:p>
    <w:p w:rsidR="00CA639C" w:rsidRDefault="00E2638E" w:rsidP="00CA374E">
      <w:pPr>
        <w:pStyle w:val="Heading2"/>
        <w:numPr>
          <w:ilvl w:val="2"/>
          <w:numId w:val="152"/>
        </w:numPr>
        <w:tabs>
          <w:tab w:val="left" w:pos="5122"/>
        </w:tabs>
        <w:spacing w:line="270" w:lineRule="exact"/>
        <w:jc w:val="both"/>
      </w:pPr>
      <w:bookmarkStart w:id="16" w:name="1.2.1._Общие_положения"/>
      <w:bookmarkStart w:id="17" w:name="_bookmark4"/>
      <w:bookmarkEnd w:id="16"/>
      <w:bookmarkEnd w:id="17"/>
      <w:r w:rsidRPr="005F0C46">
        <w:t>Общие</w:t>
      </w:r>
      <w:r w:rsidRPr="005F0C46">
        <w:rPr>
          <w:spacing w:val="-13"/>
        </w:rPr>
        <w:t xml:space="preserve"> </w:t>
      </w:r>
      <w:r w:rsidRPr="005F0C46">
        <w:t>положения</w:t>
      </w:r>
    </w:p>
    <w:p w:rsidR="005C7DAC" w:rsidRDefault="005C7DAC" w:rsidP="005C7DAC">
      <w:pPr>
        <w:ind w:left="567" w:firstLine="567"/>
        <w:rPr>
          <w:sz w:val="24"/>
          <w:szCs w:val="24"/>
        </w:rPr>
      </w:pPr>
    </w:p>
    <w:p w:rsidR="005C7DAC" w:rsidRPr="005C7DAC" w:rsidRDefault="005C7DAC" w:rsidP="005C7DAC">
      <w:pPr>
        <w:ind w:left="567" w:firstLine="567"/>
        <w:rPr>
          <w:sz w:val="24"/>
          <w:szCs w:val="24"/>
        </w:rPr>
      </w:pPr>
      <w:r w:rsidRPr="005C7DAC">
        <w:rPr>
          <w:sz w:val="24"/>
          <w:szCs w:val="24"/>
        </w:rPr>
        <w:t>Основная образовательная программам основного общего образования МОУ «</w:t>
      </w:r>
      <w:r>
        <w:rPr>
          <w:sz w:val="24"/>
          <w:szCs w:val="24"/>
        </w:rPr>
        <w:t>Золотецкая ООШ</w:t>
      </w:r>
      <w:r w:rsidRPr="005C7DAC">
        <w:rPr>
          <w:sz w:val="24"/>
          <w:szCs w:val="24"/>
        </w:rPr>
        <w:t xml:space="preserve">» соответствует принципам государственной политики РФ в области образования: </w:t>
      </w:r>
    </w:p>
    <w:p w:rsidR="005C7DAC" w:rsidRPr="005C7DAC" w:rsidRDefault="005C7DAC" w:rsidP="005C7DAC">
      <w:pPr>
        <w:pStyle w:val="a5"/>
        <w:widowControl/>
        <w:numPr>
          <w:ilvl w:val="0"/>
          <w:numId w:val="174"/>
        </w:numPr>
        <w:autoSpaceDE/>
        <w:autoSpaceDN/>
        <w:contextualSpacing/>
        <w:rPr>
          <w:sz w:val="24"/>
          <w:szCs w:val="24"/>
        </w:rPr>
      </w:pPr>
      <w:r w:rsidRPr="005C7DAC">
        <w:rPr>
          <w:sz w:val="24"/>
          <w:szCs w:val="24"/>
        </w:rPr>
        <w:t>гуманистический характер образования;</w:t>
      </w:r>
    </w:p>
    <w:p w:rsidR="005C7DAC" w:rsidRPr="005C7DAC" w:rsidRDefault="005C7DAC" w:rsidP="005C7DAC">
      <w:pPr>
        <w:pStyle w:val="a5"/>
        <w:widowControl/>
        <w:numPr>
          <w:ilvl w:val="0"/>
          <w:numId w:val="174"/>
        </w:numPr>
        <w:autoSpaceDE/>
        <w:autoSpaceDN/>
        <w:contextualSpacing/>
        <w:rPr>
          <w:sz w:val="24"/>
          <w:szCs w:val="24"/>
        </w:rPr>
      </w:pPr>
      <w:r w:rsidRPr="005C7DAC">
        <w:rPr>
          <w:sz w:val="24"/>
          <w:szCs w:val="24"/>
        </w:rPr>
        <w:t xml:space="preserve">воспитание гражданственности, трудолюбия, уважения к правам и свободам человека, любви к окружающей природе, Родине, семье; </w:t>
      </w:r>
    </w:p>
    <w:p w:rsidR="005C7DAC" w:rsidRPr="005C7DAC" w:rsidRDefault="005C7DAC" w:rsidP="005C7DAC">
      <w:pPr>
        <w:pStyle w:val="a5"/>
        <w:widowControl/>
        <w:numPr>
          <w:ilvl w:val="0"/>
          <w:numId w:val="174"/>
        </w:numPr>
        <w:autoSpaceDE/>
        <w:autoSpaceDN/>
        <w:contextualSpacing/>
        <w:rPr>
          <w:sz w:val="24"/>
          <w:szCs w:val="24"/>
        </w:rPr>
      </w:pPr>
      <w:r w:rsidRPr="005C7DAC">
        <w:rPr>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5C7DAC" w:rsidRPr="005C7DAC" w:rsidRDefault="005C7DAC" w:rsidP="005C7DAC">
      <w:pPr>
        <w:pStyle w:val="a5"/>
        <w:widowControl/>
        <w:numPr>
          <w:ilvl w:val="0"/>
          <w:numId w:val="174"/>
        </w:numPr>
        <w:autoSpaceDE/>
        <w:autoSpaceDN/>
        <w:contextualSpacing/>
        <w:rPr>
          <w:rStyle w:val="Zag11"/>
          <w:sz w:val="24"/>
          <w:szCs w:val="24"/>
        </w:rPr>
      </w:pPr>
      <w:r w:rsidRPr="005C7DAC">
        <w:rPr>
          <w:sz w:val="24"/>
          <w:szCs w:val="24"/>
        </w:rPr>
        <w:t xml:space="preserve">содействие взаимопониманию и сотрудничеству между людьми, народами независимо от национальной, религиозной и социальной принадлежности. </w:t>
      </w:r>
    </w:p>
    <w:p w:rsidR="00CA639C" w:rsidRPr="005F0C46" w:rsidRDefault="00E2638E" w:rsidP="005C7DAC">
      <w:pPr>
        <w:pStyle w:val="a3"/>
        <w:ind w:left="479" w:right="110" w:firstLine="710"/>
        <w:jc w:val="both"/>
      </w:pPr>
      <w:r w:rsidRPr="005F0C46">
        <w:t>Планируемые результаты</w:t>
      </w:r>
      <w:r w:rsidRPr="005F0C46">
        <w:rPr>
          <w:spacing w:val="1"/>
        </w:rPr>
        <w:t xml:space="preserve"> </w:t>
      </w:r>
      <w:r w:rsidRPr="005F0C46">
        <w:t>освоения основной образовательной программы основного общего</w:t>
      </w:r>
      <w:r w:rsidRPr="005F0C46">
        <w:rPr>
          <w:spacing w:val="1"/>
        </w:rPr>
        <w:t xml:space="preserve"> </w:t>
      </w:r>
      <w:r w:rsidRPr="005F0C46">
        <w:t>образования</w:t>
      </w:r>
      <w:r w:rsidRPr="005F0C46">
        <w:rPr>
          <w:spacing w:val="1"/>
        </w:rPr>
        <w:t xml:space="preserve"> </w:t>
      </w:r>
      <w:r w:rsidRPr="005F0C46">
        <w:t>(ООП</w:t>
      </w:r>
      <w:r w:rsidRPr="005F0C46">
        <w:rPr>
          <w:spacing w:val="1"/>
        </w:rPr>
        <w:t xml:space="preserve"> </w:t>
      </w:r>
      <w:r w:rsidRPr="005F0C46">
        <w:t>ООО)</w:t>
      </w:r>
      <w:r w:rsidRPr="005F0C46">
        <w:rPr>
          <w:spacing w:val="1"/>
        </w:rPr>
        <w:t xml:space="preserve"> </w:t>
      </w:r>
      <w:r w:rsidRPr="005F0C46">
        <w:t>представляют</w:t>
      </w:r>
      <w:r w:rsidRPr="005F0C46">
        <w:rPr>
          <w:spacing w:val="1"/>
        </w:rPr>
        <w:t xml:space="preserve"> </w:t>
      </w:r>
      <w:r w:rsidRPr="005F0C46">
        <w:t>собой</w:t>
      </w:r>
      <w:r w:rsidRPr="005F0C46">
        <w:rPr>
          <w:spacing w:val="1"/>
        </w:rPr>
        <w:t xml:space="preserve"> </w:t>
      </w:r>
      <w:r w:rsidRPr="005F0C46">
        <w:t>систему</w:t>
      </w:r>
      <w:r w:rsidRPr="005F0C46">
        <w:rPr>
          <w:spacing w:val="1"/>
        </w:rPr>
        <w:t xml:space="preserve"> </w:t>
      </w:r>
      <w:r w:rsidRPr="005F0C46">
        <w:t>ведущих</w:t>
      </w:r>
      <w:r w:rsidRPr="005F0C46">
        <w:rPr>
          <w:spacing w:val="1"/>
        </w:rPr>
        <w:t xml:space="preserve"> </w:t>
      </w:r>
      <w:r w:rsidRPr="005F0C46">
        <w:t>целевых</w:t>
      </w:r>
      <w:r w:rsidRPr="005F0C46">
        <w:rPr>
          <w:spacing w:val="1"/>
        </w:rPr>
        <w:t xml:space="preserve"> </w:t>
      </w:r>
      <w:r w:rsidRPr="005F0C46">
        <w:t>установок</w:t>
      </w:r>
      <w:r w:rsidRPr="005F0C46">
        <w:rPr>
          <w:spacing w:val="1"/>
        </w:rPr>
        <w:t xml:space="preserve"> </w:t>
      </w:r>
      <w:r w:rsidRPr="005F0C46">
        <w:t>и</w:t>
      </w:r>
      <w:r w:rsidRPr="005F0C46">
        <w:rPr>
          <w:spacing w:val="1"/>
        </w:rPr>
        <w:t xml:space="preserve"> </w:t>
      </w:r>
      <w:r w:rsidRPr="005F0C46">
        <w:t>ожидаемых</w:t>
      </w:r>
      <w:r w:rsidRPr="005F0C46">
        <w:rPr>
          <w:spacing w:val="1"/>
        </w:rPr>
        <w:t xml:space="preserve"> </w:t>
      </w:r>
      <w:r w:rsidRPr="005F0C46">
        <w:t>результатов</w:t>
      </w:r>
      <w:r w:rsidRPr="005F0C46">
        <w:rPr>
          <w:spacing w:val="1"/>
        </w:rPr>
        <w:t xml:space="preserve"> </w:t>
      </w:r>
      <w:r w:rsidRPr="005F0C46">
        <w:t>освоения</w:t>
      </w:r>
      <w:r w:rsidRPr="005F0C46">
        <w:rPr>
          <w:spacing w:val="1"/>
        </w:rPr>
        <w:t xml:space="preserve"> </w:t>
      </w:r>
      <w:r w:rsidRPr="005F0C46">
        <w:t>всех</w:t>
      </w:r>
      <w:r w:rsidRPr="005F0C46">
        <w:rPr>
          <w:spacing w:val="1"/>
        </w:rPr>
        <w:t xml:space="preserve"> </w:t>
      </w:r>
      <w:r w:rsidRPr="005F0C46">
        <w:t>компонентов,</w:t>
      </w:r>
      <w:r w:rsidRPr="005F0C46">
        <w:rPr>
          <w:spacing w:val="1"/>
        </w:rPr>
        <w:t xml:space="preserve"> </w:t>
      </w:r>
      <w:r w:rsidRPr="005F0C46">
        <w:t>составляющих</w:t>
      </w:r>
      <w:r w:rsidRPr="005F0C46">
        <w:rPr>
          <w:spacing w:val="1"/>
        </w:rPr>
        <w:t xml:space="preserve"> </w:t>
      </w:r>
      <w:r w:rsidRPr="005F0C46">
        <w:t>содержательную</w:t>
      </w:r>
      <w:r w:rsidRPr="005F0C46">
        <w:rPr>
          <w:spacing w:val="1"/>
        </w:rPr>
        <w:t xml:space="preserve"> </w:t>
      </w:r>
      <w:r w:rsidRPr="005F0C46">
        <w:t>основу</w:t>
      </w:r>
      <w:r w:rsidRPr="005F0C46">
        <w:rPr>
          <w:spacing w:val="1"/>
        </w:rPr>
        <w:t xml:space="preserve"> </w:t>
      </w:r>
      <w:r w:rsidRPr="005F0C46">
        <w:t>образовательной</w:t>
      </w:r>
      <w:r w:rsidRPr="005F0C46">
        <w:rPr>
          <w:spacing w:val="1"/>
        </w:rPr>
        <w:t xml:space="preserve"> </w:t>
      </w:r>
      <w:r w:rsidRPr="005F0C46">
        <w:t>программы. Они обеспечивают связь между требованиями ФГОС ООО, образовательным процессом и</w:t>
      </w:r>
      <w:r w:rsidRPr="005F0C46">
        <w:rPr>
          <w:spacing w:val="1"/>
        </w:rPr>
        <w:t xml:space="preserve"> </w:t>
      </w:r>
      <w:r w:rsidRPr="005F0C46">
        <w:t>системой оценки результатов освоения ООП ООО, выступая содержательной и критериальной основой</w:t>
      </w:r>
      <w:r w:rsidRPr="005F0C46">
        <w:rPr>
          <w:spacing w:val="-57"/>
        </w:rPr>
        <w:t xml:space="preserve"> </w:t>
      </w:r>
      <w:r w:rsidRPr="005F0C46">
        <w:t>для разработки программ</w:t>
      </w:r>
      <w:r w:rsidRPr="005F0C46">
        <w:rPr>
          <w:spacing w:val="1"/>
        </w:rPr>
        <w:t xml:space="preserve"> </w:t>
      </w:r>
      <w:r w:rsidRPr="005F0C46">
        <w:t>учебных предметов,</w:t>
      </w:r>
      <w:r w:rsidRPr="005F0C46">
        <w:rPr>
          <w:spacing w:val="1"/>
        </w:rPr>
        <w:t xml:space="preserve"> </w:t>
      </w:r>
      <w:r w:rsidRPr="005F0C46">
        <w:t>курсов,</w:t>
      </w:r>
      <w:r w:rsidRPr="005F0C46">
        <w:rPr>
          <w:spacing w:val="1"/>
        </w:rPr>
        <w:t xml:space="preserve"> </w:t>
      </w:r>
      <w:r w:rsidRPr="005F0C46">
        <w:t>учебно-методической литературы,</w:t>
      </w:r>
      <w:r w:rsidRPr="005F0C46">
        <w:rPr>
          <w:spacing w:val="1"/>
        </w:rPr>
        <w:t xml:space="preserve"> </w:t>
      </w:r>
      <w:r w:rsidRPr="005F0C46">
        <w:t>программ</w:t>
      </w:r>
      <w:r w:rsidRPr="005F0C46">
        <w:rPr>
          <w:spacing w:val="1"/>
        </w:rPr>
        <w:t xml:space="preserve"> </w:t>
      </w:r>
      <w:r w:rsidRPr="005F0C46">
        <w:t>воспитания</w:t>
      </w:r>
      <w:r w:rsidRPr="005F0C46">
        <w:rPr>
          <w:spacing w:val="55"/>
        </w:rPr>
        <w:t xml:space="preserve"> </w:t>
      </w:r>
      <w:r w:rsidRPr="005F0C46">
        <w:t>,</w:t>
      </w:r>
      <w:r w:rsidRPr="005F0C46">
        <w:rPr>
          <w:spacing w:val="3"/>
        </w:rPr>
        <w:t xml:space="preserve"> </w:t>
      </w:r>
      <w:r w:rsidRPr="005F0C46">
        <w:t>с</w:t>
      </w:r>
      <w:r w:rsidRPr="005F0C46">
        <w:rPr>
          <w:spacing w:val="-4"/>
        </w:rPr>
        <w:t xml:space="preserve"> </w:t>
      </w:r>
      <w:r w:rsidRPr="005F0C46">
        <w:t>одной</w:t>
      </w:r>
      <w:r w:rsidRPr="005F0C46">
        <w:rPr>
          <w:spacing w:val="2"/>
        </w:rPr>
        <w:t xml:space="preserve"> </w:t>
      </w:r>
      <w:r w:rsidRPr="005F0C46">
        <w:t>стороны,</w:t>
      </w:r>
      <w:r w:rsidRPr="005F0C46">
        <w:rPr>
          <w:spacing w:val="-1"/>
        </w:rPr>
        <w:t xml:space="preserve"> </w:t>
      </w:r>
      <w:r w:rsidRPr="005F0C46">
        <w:t>и</w:t>
      </w:r>
      <w:r w:rsidRPr="005F0C46">
        <w:rPr>
          <w:spacing w:val="2"/>
        </w:rPr>
        <w:t xml:space="preserve"> </w:t>
      </w:r>
      <w:r w:rsidRPr="005F0C46">
        <w:t>системы</w:t>
      </w:r>
      <w:r w:rsidRPr="005F0C46">
        <w:rPr>
          <w:spacing w:val="-6"/>
        </w:rPr>
        <w:t xml:space="preserve"> </w:t>
      </w:r>
      <w:r w:rsidRPr="005F0C46">
        <w:t>оценки</w:t>
      </w:r>
      <w:r w:rsidRPr="005F0C46">
        <w:rPr>
          <w:spacing w:val="3"/>
        </w:rPr>
        <w:t xml:space="preserve"> </w:t>
      </w:r>
      <w:r w:rsidRPr="005F0C46">
        <w:t>результатов</w:t>
      </w:r>
      <w:r w:rsidRPr="005F0C46">
        <w:rPr>
          <w:spacing w:val="10"/>
        </w:rPr>
        <w:t xml:space="preserve"> </w:t>
      </w:r>
      <w:r w:rsidRPr="005F0C46">
        <w:t>–</w:t>
      </w:r>
      <w:r w:rsidRPr="005F0C46">
        <w:rPr>
          <w:spacing w:val="2"/>
        </w:rPr>
        <w:t xml:space="preserve"> </w:t>
      </w:r>
      <w:r w:rsidRPr="005F0C46">
        <w:t>с</w:t>
      </w:r>
      <w:r w:rsidRPr="005F0C46">
        <w:rPr>
          <w:spacing w:val="-5"/>
        </w:rPr>
        <w:t xml:space="preserve"> </w:t>
      </w:r>
      <w:r w:rsidRPr="005F0C46">
        <w:t>другой.</w:t>
      </w:r>
    </w:p>
    <w:p w:rsidR="00CA639C" w:rsidRPr="005F0C46" w:rsidRDefault="00E2638E">
      <w:pPr>
        <w:pStyle w:val="a3"/>
        <w:ind w:left="479" w:right="112" w:firstLine="710"/>
        <w:jc w:val="both"/>
      </w:pPr>
      <w:r w:rsidRPr="005F0C46">
        <w:t>В соответствии с требованиями ФГОС ООО система планируемых результатов — личностных,</w:t>
      </w:r>
      <w:r w:rsidRPr="005F0C46">
        <w:rPr>
          <w:spacing w:val="1"/>
        </w:rPr>
        <w:t xml:space="preserve"> </w:t>
      </w:r>
      <w:r w:rsidRPr="005F0C46">
        <w:t>метапредметных</w:t>
      </w:r>
      <w:r w:rsidRPr="005F0C46">
        <w:rPr>
          <w:spacing w:val="1"/>
        </w:rPr>
        <w:t xml:space="preserve"> </w:t>
      </w:r>
      <w:r w:rsidRPr="005F0C46">
        <w:t>и</w:t>
      </w:r>
      <w:r w:rsidRPr="005F0C46">
        <w:rPr>
          <w:spacing w:val="1"/>
        </w:rPr>
        <w:t xml:space="preserve"> </w:t>
      </w:r>
      <w:r w:rsidRPr="005F0C46">
        <w:t>предметных</w:t>
      </w:r>
      <w:r w:rsidRPr="005F0C46">
        <w:rPr>
          <w:spacing w:val="1"/>
        </w:rPr>
        <w:t xml:space="preserve"> </w:t>
      </w:r>
      <w:r w:rsidRPr="005F0C46">
        <w:t>—</w:t>
      </w:r>
      <w:r w:rsidRPr="005F0C46">
        <w:rPr>
          <w:spacing w:val="1"/>
        </w:rPr>
        <w:t xml:space="preserve"> </w:t>
      </w:r>
      <w:r w:rsidRPr="005F0C46">
        <w:t>устанавливает</w:t>
      </w:r>
      <w:r w:rsidRPr="005F0C46">
        <w:rPr>
          <w:spacing w:val="1"/>
        </w:rPr>
        <w:t xml:space="preserve"> </w:t>
      </w:r>
      <w:r w:rsidRPr="005F0C46">
        <w:t>и</w:t>
      </w:r>
      <w:r w:rsidRPr="005F0C46">
        <w:rPr>
          <w:spacing w:val="1"/>
        </w:rPr>
        <w:t xml:space="preserve"> </w:t>
      </w:r>
      <w:r w:rsidRPr="005F0C46">
        <w:t>описывает</w:t>
      </w:r>
      <w:r w:rsidRPr="005F0C46">
        <w:rPr>
          <w:spacing w:val="1"/>
        </w:rPr>
        <w:t xml:space="preserve"> </w:t>
      </w:r>
      <w:r w:rsidRPr="005F0C46">
        <w:t>классы</w:t>
      </w:r>
      <w:r w:rsidRPr="005F0C46">
        <w:rPr>
          <w:spacing w:val="1"/>
        </w:rPr>
        <w:t xml:space="preserve"> </w:t>
      </w:r>
      <w:r w:rsidRPr="005F0C46">
        <w:t>учебно-познавательных</w:t>
      </w:r>
      <w:r w:rsidRPr="005F0C46">
        <w:rPr>
          <w:spacing w:val="1"/>
        </w:rPr>
        <w:t xml:space="preserve"> </w:t>
      </w:r>
      <w:r w:rsidRPr="005F0C46">
        <w:t>и</w:t>
      </w:r>
      <w:r w:rsidRPr="005F0C46">
        <w:rPr>
          <w:spacing w:val="1"/>
        </w:rPr>
        <w:t xml:space="preserve"> </w:t>
      </w:r>
      <w:r w:rsidRPr="005F0C46">
        <w:t>учебно-практических задач,</w:t>
      </w:r>
      <w:r w:rsidRPr="005F0C46">
        <w:rPr>
          <w:spacing w:val="1"/>
        </w:rPr>
        <w:t xml:space="preserve"> </w:t>
      </w:r>
      <w:r w:rsidRPr="005F0C46">
        <w:t>которые осваивают</w:t>
      </w:r>
      <w:r w:rsidRPr="005F0C46">
        <w:rPr>
          <w:spacing w:val="1"/>
        </w:rPr>
        <w:t xml:space="preserve"> </w:t>
      </w:r>
      <w:r w:rsidRPr="005F0C46">
        <w:t>учащиеся в</w:t>
      </w:r>
      <w:r w:rsidRPr="005F0C46">
        <w:rPr>
          <w:spacing w:val="1"/>
        </w:rPr>
        <w:t xml:space="preserve"> </w:t>
      </w:r>
      <w:r w:rsidRPr="005F0C46">
        <w:t>ходе обучения, особо выделяя</w:t>
      </w:r>
      <w:r w:rsidRPr="005F0C46">
        <w:rPr>
          <w:spacing w:val="1"/>
        </w:rPr>
        <w:t xml:space="preserve"> </w:t>
      </w:r>
      <w:r w:rsidRPr="005F0C46">
        <w:t>среди</w:t>
      </w:r>
      <w:r w:rsidRPr="005F0C46">
        <w:rPr>
          <w:spacing w:val="60"/>
        </w:rPr>
        <w:t xml:space="preserve"> </w:t>
      </w:r>
      <w:r w:rsidRPr="005F0C46">
        <w:t>них</w:t>
      </w:r>
      <w:r w:rsidRPr="005F0C46">
        <w:rPr>
          <w:spacing w:val="-57"/>
        </w:rPr>
        <w:t xml:space="preserve"> </w:t>
      </w:r>
      <w:r w:rsidRPr="005F0C46">
        <w:t>те,</w:t>
      </w:r>
      <w:r w:rsidRPr="005F0C46">
        <w:rPr>
          <w:spacing w:val="1"/>
        </w:rPr>
        <w:t xml:space="preserve"> </w:t>
      </w:r>
      <w:r w:rsidRPr="005F0C46">
        <w:t>которые</w:t>
      </w:r>
      <w:r w:rsidRPr="005F0C46">
        <w:rPr>
          <w:spacing w:val="1"/>
        </w:rPr>
        <w:t xml:space="preserve"> </w:t>
      </w:r>
      <w:r w:rsidRPr="005F0C46">
        <w:t>выносятся</w:t>
      </w:r>
      <w:r w:rsidRPr="005F0C46">
        <w:rPr>
          <w:spacing w:val="1"/>
        </w:rPr>
        <w:t xml:space="preserve"> </w:t>
      </w:r>
      <w:r w:rsidRPr="005F0C46">
        <w:t>на</w:t>
      </w:r>
      <w:r w:rsidRPr="005F0C46">
        <w:rPr>
          <w:spacing w:val="1"/>
        </w:rPr>
        <w:t xml:space="preserve"> </w:t>
      </w:r>
      <w:r w:rsidRPr="005F0C46">
        <w:t>итоговую</w:t>
      </w:r>
      <w:r w:rsidRPr="005F0C46">
        <w:rPr>
          <w:spacing w:val="1"/>
        </w:rPr>
        <w:t xml:space="preserve"> </w:t>
      </w:r>
      <w:r w:rsidRPr="005F0C46">
        <w:t>оценку,</w:t>
      </w:r>
      <w:r w:rsidRPr="005F0C46">
        <w:rPr>
          <w:spacing w:val="1"/>
        </w:rPr>
        <w:t xml:space="preserve"> </w:t>
      </w:r>
      <w:r w:rsidRPr="005F0C46">
        <w:t>в</w:t>
      </w:r>
      <w:r w:rsidRPr="005F0C46">
        <w:rPr>
          <w:spacing w:val="1"/>
        </w:rPr>
        <w:t xml:space="preserve"> </w:t>
      </w:r>
      <w:r w:rsidRPr="005F0C46">
        <w:t>том</w:t>
      </w:r>
      <w:r w:rsidRPr="005F0C46">
        <w:rPr>
          <w:spacing w:val="1"/>
        </w:rPr>
        <w:t xml:space="preserve"> </w:t>
      </w:r>
      <w:r w:rsidRPr="005F0C46">
        <w:t>числе</w:t>
      </w:r>
      <w:r w:rsidRPr="005F0C46">
        <w:rPr>
          <w:spacing w:val="1"/>
        </w:rPr>
        <w:t xml:space="preserve"> </w:t>
      </w:r>
      <w:r w:rsidRPr="005F0C46">
        <w:t>государственную</w:t>
      </w:r>
      <w:r w:rsidRPr="005F0C46">
        <w:rPr>
          <w:spacing w:val="1"/>
        </w:rPr>
        <w:t xml:space="preserve"> </w:t>
      </w:r>
      <w:r w:rsidRPr="005F0C46">
        <w:t>итоговую</w:t>
      </w:r>
      <w:r w:rsidRPr="005F0C46">
        <w:rPr>
          <w:spacing w:val="1"/>
        </w:rPr>
        <w:t xml:space="preserve"> </w:t>
      </w:r>
      <w:r w:rsidRPr="005F0C46">
        <w:t>аттестацию</w:t>
      </w:r>
      <w:r w:rsidRPr="005F0C46">
        <w:rPr>
          <w:spacing w:val="1"/>
        </w:rPr>
        <w:t xml:space="preserve"> </w:t>
      </w:r>
      <w:r w:rsidRPr="005F0C46">
        <w:t>выпускников. Успешное выполнение этих задач требует от учащихся овладения системой учебных</w:t>
      </w:r>
      <w:r w:rsidRPr="005F0C46">
        <w:rPr>
          <w:spacing w:val="1"/>
        </w:rPr>
        <w:t xml:space="preserve"> </w:t>
      </w:r>
      <w:r w:rsidRPr="005F0C46">
        <w:t>действий</w:t>
      </w:r>
      <w:r w:rsidRPr="005F0C46">
        <w:rPr>
          <w:spacing w:val="1"/>
        </w:rPr>
        <w:t xml:space="preserve"> </w:t>
      </w:r>
      <w:r w:rsidRPr="005F0C46">
        <w:t>(универсальных</w:t>
      </w:r>
      <w:r w:rsidRPr="005F0C46">
        <w:rPr>
          <w:spacing w:val="1"/>
        </w:rPr>
        <w:t xml:space="preserve"> </w:t>
      </w:r>
      <w:r w:rsidRPr="005F0C46">
        <w:t>и</w:t>
      </w:r>
      <w:r w:rsidRPr="005F0C46">
        <w:rPr>
          <w:spacing w:val="1"/>
        </w:rPr>
        <w:t xml:space="preserve"> </w:t>
      </w:r>
      <w:r w:rsidRPr="005F0C46">
        <w:t>специфических</w:t>
      </w:r>
      <w:r w:rsidRPr="005F0C46">
        <w:rPr>
          <w:spacing w:val="1"/>
        </w:rPr>
        <w:t xml:space="preserve"> </w:t>
      </w:r>
      <w:r w:rsidRPr="005F0C46">
        <w:t>для</w:t>
      </w:r>
      <w:r w:rsidRPr="005F0C46">
        <w:rPr>
          <w:spacing w:val="1"/>
        </w:rPr>
        <w:t xml:space="preserve"> </w:t>
      </w:r>
      <w:r w:rsidRPr="005F0C46">
        <w:t>каждого</w:t>
      </w:r>
      <w:r w:rsidRPr="005F0C46">
        <w:rPr>
          <w:spacing w:val="1"/>
        </w:rPr>
        <w:t xml:space="preserve"> </w:t>
      </w:r>
      <w:r w:rsidRPr="005F0C46">
        <w:t>учебного</w:t>
      </w:r>
      <w:r w:rsidRPr="005F0C46">
        <w:rPr>
          <w:spacing w:val="1"/>
        </w:rPr>
        <w:t xml:space="preserve"> </w:t>
      </w:r>
      <w:r w:rsidRPr="005F0C46">
        <w:t>предмета:</w:t>
      </w:r>
      <w:r w:rsidRPr="005F0C46">
        <w:rPr>
          <w:spacing w:val="1"/>
        </w:rPr>
        <w:t xml:space="preserve"> </w:t>
      </w:r>
      <w:r w:rsidRPr="005F0C46">
        <w:t>регулятивных,</w:t>
      </w:r>
      <w:r w:rsidRPr="005F0C46">
        <w:rPr>
          <w:spacing w:val="1"/>
        </w:rPr>
        <w:t xml:space="preserve"> </w:t>
      </w:r>
      <w:r w:rsidRPr="005F0C46">
        <w:t>коммуникативных,</w:t>
      </w:r>
      <w:r w:rsidRPr="005F0C46">
        <w:rPr>
          <w:spacing w:val="1"/>
        </w:rPr>
        <w:t xml:space="preserve"> </w:t>
      </w:r>
      <w:r w:rsidRPr="005F0C46">
        <w:t>познавательных)</w:t>
      </w:r>
      <w:r w:rsidRPr="005F0C46">
        <w:rPr>
          <w:spacing w:val="1"/>
        </w:rPr>
        <w:t xml:space="preserve"> </w:t>
      </w:r>
      <w:r w:rsidRPr="005F0C46">
        <w:t>с</w:t>
      </w:r>
      <w:r w:rsidRPr="005F0C46">
        <w:rPr>
          <w:spacing w:val="1"/>
        </w:rPr>
        <w:t xml:space="preserve"> </w:t>
      </w:r>
      <w:r w:rsidRPr="005F0C46">
        <w:t>учебным</w:t>
      </w:r>
      <w:r w:rsidRPr="005F0C46">
        <w:rPr>
          <w:spacing w:val="1"/>
        </w:rPr>
        <w:t xml:space="preserve"> </w:t>
      </w:r>
      <w:r w:rsidRPr="005F0C46">
        <w:t>материалом</w:t>
      </w:r>
      <w:r w:rsidRPr="005F0C46">
        <w:rPr>
          <w:spacing w:val="1"/>
        </w:rPr>
        <w:t xml:space="preserve"> </w:t>
      </w:r>
      <w:r w:rsidRPr="005F0C46">
        <w:t>и,</w:t>
      </w:r>
      <w:r w:rsidRPr="005F0C46">
        <w:rPr>
          <w:spacing w:val="1"/>
        </w:rPr>
        <w:t xml:space="preserve"> </w:t>
      </w:r>
      <w:r w:rsidRPr="005F0C46">
        <w:t>прежде</w:t>
      </w:r>
      <w:r w:rsidRPr="005F0C46">
        <w:rPr>
          <w:spacing w:val="1"/>
        </w:rPr>
        <w:t xml:space="preserve"> </w:t>
      </w:r>
      <w:r w:rsidRPr="005F0C46">
        <w:t>всего,</w:t>
      </w:r>
      <w:r w:rsidRPr="005F0C46">
        <w:rPr>
          <w:spacing w:val="1"/>
        </w:rPr>
        <w:t xml:space="preserve"> </w:t>
      </w:r>
      <w:r w:rsidRPr="005F0C46">
        <w:t>с</w:t>
      </w:r>
      <w:r w:rsidRPr="005F0C46">
        <w:rPr>
          <w:spacing w:val="1"/>
        </w:rPr>
        <w:t xml:space="preserve"> </w:t>
      </w:r>
      <w:r w:rsidRPr="005F0C46">
        <w:t>опорным</w:t>
      </w:r>
      <w:r w:rsidRPr="005F0C46">
        <w:rPr>
          <w:spacing w:val="1"/>
        </w:rPr>
        <w:t xml:space="preserve"> </w:t>
      </w:r>
      <w:r w:rsidRPr="005F0C46">
        <w:t>учебным</w:t>
      </w:r>
      <w:r w:rsidRPr="005F0C46">
        <w:rPr>
          <w:spacing w:val="1"/>
        </w:rPr>
        <w:t xml:space="preserve"> </w:t>
      </w:r>
      <w:r w:rsidRPr="005F0C46">
        <w:t>материалом,</w:t>
      </w:r>
      <w:r w:rsidRPr="005F0C46">
        <w:rPr>
          <w:spacing w:val="-2"/>
        </w:rPr>
        <w:t xml:space="preserve"> </w:t>
      </w:r>
      <w:r w:rsidRPr="005F0C46">
        <w:t>служащим</w:t>
      </w:r>
      <w:r w:rsidRPr="005F0C46">
        <w:rPr>
          <w:spacing w:val="-1"/>
        </w:rPr>
        <w:t xml:space="preserve"> </w:t>
      </w:r>
      <w:r w:rsidRPr="005F0C46">
        <w:t>основой</w:t>
      </w:r>
      <w:r w:rsidRPr="005F0C46">
        <w:rPr>
          <w:spacing w:val="-2"/>
        </w:rPr>
        <w:t xml:space="preserve"> </w:t>
      </w:r>
      <w:r w:rsidRPr="005F0C46">
        <w:t>для</w:t>
      </w:r>
      <w:r w:rsidRPr="005F0C46">
        <w:rPr>
          <w:spacing w:val="1"/>
        </w:rPr>
        <w:t xml:space="preserve"> </w:t>
      </w:r>
      <w:r w:rsidRPr="005F0C46">
        <w:t>последующего</w:t>
      </w:r>
      <w:r w:rsidRPr="005F0C46">
        <w:rPr>
          <w:spacing w:val="2"/>
        </w:rPr>
        <w:t xml:space="preserve"> </w:t>
      </w:r>
      <w:r w:rsidRPr="005F0C46">
        <w:t>обучения.</w:t>
      </w:r>
    </w:p>
    <w:p w:rsidR="00CA639C" w:rsidRPr="005F0C46" w:rsidRDefault="00E2638E">
      <w:pPr>
        <w:pStyle w:val="a3"/>
        <w:ind w:left="479" w:right="111" w:firstLine="710"/>
        <w:jc w:val="both"/>
      </w:pPr>
      <w:r w:rsidRPr="005F0C46">
        <w:t>В соответствии с реализуемой ФГОС ООО деятельностной парадигмой образования система</w:t>
      </w:r>
      <w:r w:rsidRPr="005F0C46">
        <w:rPr>
          <w:spacing w:val="1"/>
        </w:rPr>
        <w:t xml:space="preserve"> </w:t>
      </w:r>
      <w:r w:rsidRPr="005F0C46">
        <w:t>планируемых</w:t>
      </w:r>
      <w:r w:rsidRPr="005F0C46">
        <w:rPr>
          <w:spacing w:val="1"/>
        </w:rPr>
        <w:t xml:space="preserve"> </w:t>
      </w:r>
      <w:r w:rsidRPr="005F0C46">
        <w:t>результатов</w:t>
      </w:r>
      <w:r w:rsidRPr="005F0C46">
        <w:rPr>
          <w:spacing w:val="1"/>
        </w:rPr>
        <w:t xml:space="preserve"> </w:t>
      </w:r>
      <w:r w:rsidRPr="005F0C46">
        <w:t>строится</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уровневого</w:t>
      </w:r>
      <w:r w:rsidRPr="005F0C46">
        <w:rPr>
          <w:spacing w:val="1"/>
        </w:rPr>
        <w:t xml:space="preserve"> </w:t>
      </w:r>
      <w:r w:rsidRPr="005F0C46">
        <w:t>подхода:</w:t>
      </w:r>
      <w:r w:rsidRPr="005F0C46">
        <w:rPr>
          <w:spacing w:val="1"/>
        </w:rPr>
        <w:t xml:space="preserve"> </w:t>
      </w:r>
      <w:r w:rsidRPr="005F0C46">
        <w:t>выделения</w:t>
      </w:r>
      <w:r w:rsidRPr="005F0C46">
        <w:rPr>
          <w:spacing w:val="1"/>
        </w:rPr>
        <w:t xml:space="preserve"> </w:t>
      </w:r>
      <w:r w:rsidRPr="005F0C46">
        <w:t>ожидаемого</w:t>
      </w:r>
      <w:r w:rsidRPr="005F0C46">
        <w:rPr>
          <w:spacing w:val="1"/>
        </w:rPr>
        <w:t xml:space="preserve"> </w:t>
      </w:r>
      <w:r w:rsidRPr="005F0C46">
        <w:t>уровня</w:t>
      </w:r>
      <w:r w:rsidRPr="005F0C46">
        <w:rPr>
          <w:spacing w:val="1"/>
        </w:rPr>
        <w:t xml:space="preserve"> </w:t>
      </w:r>
      <w:r w:rsidRPr="005F0C46">
        <w:t>актуального</w:t>
      </w:r>
      <w:r w:rsidRPr="005F0C46">
        <w:rPr>
          <w:spacing w:val="1"/>
        </w:rPr>
        <w:t xml:space="preserve"> </w:t>
      </w:r>
      <w:r w:rsidRPr="005F0C46">
        <w:t>развития</w:t>
      </w:r>
      <w:r w:rsidRPr="005F0C46">
        <w:rPr>
          <w:spacing w:val="1"/>
        </w:rPr>
        <w:t xml:space="preserve"> </w:t>
      </w:r>
      <w:r w:rsidRPr="005F0C46">
        <w:t>большинства</w:t>
      </w:r>
      <w:r w:rsidRPr="005F0C46">
        <w:rPr>
          <w:spacing w:val="1"/>
        </w:rPr>
        <w:t xml:space="preserve"> </w:t>
      </w:r>
      <w:r w:rsidRPr="005F0C46">
        <w:t>обучающихся</w:t>
      </w:r>
      <w:r w:rsidRPr="005F0C46">
        <w:rPr>
          <w:spacing w:val="1"/>
        </w:rPr>
        <w:t xml:space="preserve"> </w:t>
      </w:r>
      <w:r w:rsidRPr="005F0C46">
        <w:t>и</w:t>
      </w:r>
      <w:r w:rsidRPr="005F0C46">
        <w:rPr>
          <w:spacing w:val="1"/>
        </w:rPr>
        <w:t xml:space="preserve"> </w:t>
      </w:r>
      <w:r w:rsidRPr="005F0C46">
        <w:t>ближайшей</w:t>
      </w:r>
      <w:r w:rsidRPr="005F0C46">
        <w:rPr>
          <w:spacing w:val="1"/>
        </w:rPr>
        <w:t xml:space="preserve"> </w:t>
      </w:r>
      <w:r w:rsidRPr="005F0C46">
        <w:t>перспективы</w:t>
      </w:r>
      <w:r w:rsidRPr="005F0C46">
        <w:rPr>
          <w:spacing w:val="1"/>
        </w:rPr>
        <w:t xml:space="preserve"> </w:t>
      </w:r>
      <w:r w:rsidRPr="005F0C46">
        <w:t>их</w:t>
      </w:r>
      <w:r w:rsidRPr="005F0C46">
        <w:rPr>
          <w:spacing w:val="1"/>
        </w:rPr>
        <w:t xml:space="preserve"> </w:t>
      </w:r>
      <w:r w:rsidRPr="005F0C46">
        <w:t>развития.</w:t>
      </w:r>
      <w:r w:rsidRPr="005F0C46">
        <w:rPr>
          <w:spacing w:val="60"/>
        </w:rPr>
        <w:t xml:space="preserve"> </w:t>
      </w:r>
      <w:r w:rsidRPr="005F0C46">
        <w:t>Такой</w:t>
      </w:r>
      <w:r w:rsidRPr="005F0C46">
        <w:rPr>
          <w:spacing w:val="1"/>
        </w:rPr>
        <w:t xml:space="preserve"> </w:t>
      </w:r>
      <w:r w:rsidRPr="005F0C46">
        <w:t>подход позволяет определять динамическую картину развития обучающихся, поощрять продвижение</w:t>
      </w:r>
      <w:r w:rsidRPr="005F0C46">
        <w:rPr>
          <w:spacing w:val="1"/>
        </w:rPr>
        <w:t xml:space="preserve"> </w:t>
      </w:r>
      <w:r w:rsidRPr="005F0C46">
        <w:t>обучающихся, выстраивать индивидуальные траектории обучения с учетом зоны ближайшего развития</w:t>
      </w:r>
      <w:r w:rsidRPr="005F0C46">
        <w:rPr>
          <w:spacing w:val="-57"/>
        </w:rPr>
        <w:t xml:space="preserve"> </w:t>
      </w:r>
      <w:r w:rsidRPr="005F0C46">
        <w:t>ребенка.</w:t>
      </w:r>
    </w:p>
    <w:p w:rsidR="00CA639C" w:rsidRPr="005F0C46" w:rsidRDefault="00E2638E" w:rsidP="00CA374E">
      <w:pPr>
        <w:pStyle w:val="Heading2"/>
        <w:numPr>
          <w:ilvl w:val="2"/>
          <w:numId w:val="152"/>
        </w:numPr>
        <w:tabs>
          <w:tab w:val="left" w:pos="4071"/>
        </w:tabs>
        <w:spacing w:before="3" w:line="275" w:lineRule="exact"/>
        <w:ind w:left="4070" w:hanging="605"/>
        <w:jc w:val="both"/>
      </w:pPr>
      <w:bookmarkStart w:id="18" w:name="1.2.2._Структура_планируемых_результатов"/>
      <w:bookmarkStart w:id="19" w:name="_bookmark5"/>
      <w:bookmarkEnd w:id="18"/>
      <w:bookmarkEnd w:id="19"/>
      <w:r w:rsidRPr="005F0C46">
        <w:t>Структура</w:t>
      </w:r>
      <w:r w:rsidRPr="005F0C46">
        <w:rPr>
          <w:spacing w:val="-8"/>
        </w:rPr>
        <w:t xml:space="preserve"> </w:t>
      </w:r>
      <w:r w:rsidRPr="005F0C46">
        <w:t>планируемых</w:t>
      </w:r>
      <w:r w:rsidRPr="005F0C46">
        <w:rPr>
          <w:spacing w:val="-8"/>
        </w:rPr>
        <w:t xml:space="preserve"> </w:t>
      </w:r>
      <w:r w:rsidRPr="005F0C46">
        <w:t>результатов</w:t>
      </w:r>
    </w:p>
    <w:p w:rsidR="00CA639C" w:rsidRPr="005F0C46" w:rsidRDefault="00E2638E">
      <w:pPr>
        <w:pStyle w:val="a3"/>
        <w:ind w:left="479" w:right="114" w:firstLine="710"/>
        <w:jc w:val="both"/>
      </w:pPr>
      <w:r w:rsidRPr="005F0C46">
        <w:t>Планируемые результаты опираются на ведущие целевые установки, отражающие основной,</w:t>
      </w:r>
      <w:r w:rsidRPr="005F0C46">
        <w:rPr>
          <w:spacing w:val="1"/>
        </w:rPr>
        <w:t xml:space="preserve"> </w:t>
      </w:r>
      <w:r w:rsidRPr="005F0C46">
        <w:t>сущностный</w:t>
      </w:r>
      <w:r w:rsidRPr="005F0C46">
        <w:rPr>
          <w:spacing w:val="-5"/>
        </w:rPr>
        <w:t xml:space="preserve"> </w:t>
      </w:r>
      <w:r w:rsidRPr="005F0C46">
        <w:t>вклад</w:t>
      </w:r>
      <w:r w:rsidRPr="005F0C46">
        <w:rPr>
          <w:spacing w:val="-2"/>
        </w:rPr>
        <w:t xml:space="preserve"> </w:t>
      </w:r>
      <w:r w:rsidRPr="005F0C46">
        <w:t>каждой</w:t>
      </w:r>
      <w:r w:rsidRPr="005F0C46">
        <w:rPr>
          <w:spacing w:val="-4"/>
        </w:rPr>
        <w:t xml:space="preserve"> </w:t>
      </w:r>
      <w:r w:rsidRPr="005F0C46">
        <w:t>изучаемой</w:t>
      </w:r>
      <w:r w:rsidRPr="005F0C46">
        <w:rPr>
          <w:spacing w:val="-5"/>
        </w:rPr>
        <w:t xml:space="preserve"> </w:t>
      </w:r>
      <w:r w:rsidRPr="005F0C46">
        <w:t>программы</w:t>
      </w:r>
      <w:r w:rsidRPr="005F0C46">
        <w:rPr>
          <w:spacing w:val="-3"/>
        </w:rPr>
        <w:t xml:space="preserve"> </w:t>
      </w:r>
      <w:r w:rsidRPr="005F0C46">
        <w:t>в развитие</w:t>
      </w:r>
      <w:r w:rsidRPr="005F0C46">
        <w:rPr>
          <w:spacing w:val="-6"/>
        </w:rPr>
        <w:t xml:space="preserve"> </w:t>
      </w:r>
      <w:r w:rsidRPr="005F0C46">
        <w:t>личности</w:t>
      </w:r>
      <w:r w:rsidRPr="005F0C46">
        <w:rPr>
          <w:spacing w:val="-8"/>
        </w:rPr>
        <w:t xml:space="preserve"> </w:t>
      </w:r>
      <w:r w:rsidRPr="005F0C46">
        <w:t>обучающихся,</w:t>
      </w:r>
      <w:r w:rsidRPr="005F0C46">
        <w:rPr>
          <w:spacing w:val="1"/>
        </w:rPr>
        <w:t xml:space="preserve"> </w:t>
      </w:r>
      <w:r w:rsidRPr="005F0C46">
        <w:t>их</w:t>
      </w:r>
      <w:r w:rsidRPr="005F0C46">
        <w:rPr>
          <w:spacing w:val="-5"/>
        </w:rPr>
        <w:t xml:space="preserve"> </w:t>
      </w:r>
      <w:r w:rsidRPr="005F0C46">
        <w:t>способностей.</w:t>
      </w:r>
    </w:p>
    <w:p w:rsidR="00CA639C" w:rsidRPr="005F0C46" w:rsidRDefault="00E2638E">
      <w:pPr>
        <w:pStyle w:val="a3"/>
        <w:spacing w:line="275" w:lineRule="exact"/>
        <w:ind w:left="1190"/>
        <w:jc w:val="both"/>
      </w:pPr>
      <w:r w:rsidRPr="005F0C46">
        <w:t>В</w:t>
      </w:r>
      <w:r w:rsidRPr="005F0C46">
        <w:rPr>
          <w:spacing w:val="-4"/>
        </w:rPr>
        <w:t xml:space="preserve"> </w:t>
      </w:r>
      <w:r w:rsidRPr="005F0C46">
        <w:t>структуре</w:t>
      </w:r>
      <w:r w:rsidRPr="005F0C46">
        <w:rPr>
          <w:spacing w:val="-2"/>
        </w:rPr>
        <w:t xml:space="preserve"> </w:t>
      </w:r>
      <w:r w:rsidRPr="005F0C46">
        <w:t>планируемых</w:t>
      </w:r>
      <w:r w:rsidRPr="005F0C46">
        <w:rPr>
          <w:spacing w:val="-6"/>
        </w:rPr>
        <w:t xml:space="preserve"> </w:t>
      </w:r>
      <w:r w:rsidRPr="005F0C46">
        <w:t>результатов</w:t>
      </w:r>
      <w:r w:rsidRPr="005F0C46">
        <w:rPr>
          <w:spacing w:val="-4"/>
        </w:rPr>
        <w:t xml:space="preserve"> </w:t>
      </w:r>
      <w:r w:rsidRPr="005F0C46">
        <w:t>выделяется</w:t>
      </w:r>
      <w:r w:rsidRPr="005F0C46">
        <w:rPr>
          <w:spacing w:val="-3"/>
        </w:rPr>
        <w:t xml:space="preserve"> </w:t>
      </w:r>
      <w:r w:rsidRPr="005F0C46">
        <w:t>следующие</w:t>
      </w:r>
      <w:r w:rsidRPr="005F0C46">
        <w:rPr>
          <w:spacing w:val="-2"/>
        </w:rPr>
        <w:t xml:space="preserve"> </w:t>
      </w:r>
      <w:r w:rsidRPr="005F0C46">
        <w:t>группы:</w:t>
      </w:r>
    </w:p>
    <w:p w:rsidR="00CA639C" w:rsidRPr="005F0C46" w:rsidRDefault="00E2638E" w:rsidP="00CA374E">
      <w:pPr>
        <w:pStyle w:val="a5"/>
        <w:numPr>
          <w:ilvl w:val="0"/>
          <w:numId w:val="148"/>
        </w:numPr>
        <w:tabs>
          <w:tab w:val="left" w:pos="1507"/>
        </w:tabs>
        <w:ind w:right="112" w:firstLine="710"/>
        <w:jc w:val="both"/>
        <w:rPr>
          <w:sz w:val="24"/>
        </w:rPr>
      </w:pPr>
      <w:r w:rsidRPr="005F0C46">
        <w:rPr>
          <w:sz w:val="24"/>
        </w:rPr>
        <w:t>Личностные</w:t>
      </w:r>
      <w:r w:rsidRPr="005F0C46">
        <w:rPr>
          <w:spacing w:val="1"/>
          <w:sz w:val="24"/>
        </w:rPr>
        <w:t xml:space="preserve"> </w:t>
      </w:r>
      <w:r w:rsidRPr="005F0C46">
        <w:rPr>
          <w:sz w:val="24"/>
        </w:rPr>
        <w:t>результаты</w:t>
      </w:r>
      <w:r w:rsidRPr="005F0C46">
        <w:rPr>
          <w:spacing w:val="1"/>
          <w:sz w:val="24"/>
        </w:rPr>
        <w:t xml:space="preserve"> </w:t>
      </w:r>
      <w:r w:rsidRPr="005F0C46">
        <w:rPr>
          <w:sz w:val="24"/>
        </w:rPr>
        <w:t>освоения</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представлены</w:t>
      </w:r>
      <w:r w:rsidRPr="005F0C46">
        <w:rPr>
          <w:spacing w:val="1"/>
          <w:sz w:val="24"/>
        </w:rPr>
        <w:t xml:space="preserve"> </w:t>
      </w:r>
      <w:r w:rsidRPr="005F0C46">
        <w:rPr>
          <w:sz w:val="24"/>
        </w:rPr>
        <w:t>в</w:t>
      </w:r>
      <w:r w:rsidRPr="005F0C46">
        <w:rPr>
          <w:spacing w:val="1"/>
          <w:sz w:val="24"/>
        </w:rPr>
        <w:t xml:space="preserve"> </w:t>
      </w:r>
      <w:r w:rsidRPr="005F0C46">
        <w:rPr>
          <w:sz w:val="24"/>
        </w:rPr>
        <w:lastRenderedPageBreak/>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группой</w:t>
      </w:r>
      <w:r w:rsidRPr="005F0C46">
        <w:rPr>
          <w:spacing w:val="1"/>
          <w:sz w:val="24"/>
        </w:rPr>
        <w:t xml:space="preserve"> </w:t>
      </w:r>
      <w:r w:rsidRPr="005F0C46">
        <w:rPr>
          <w:sz w:val="24"/>
        </w:rPr>
        <w:t>личностных</w:t>
      </w:r>
      <w:r w:rsidRPr="005F0C46">
        <w:rPr>
          <w:spacing w:val="1"/>
          <w:sz w:val="24"/>
        </w:rPr>
        <w:t xml:space="preserve"> </w:t>
      </w:r>
      <w:r w:rsidRPr="005F0C46">
        <w:rPr>
          <w:sz w:val="24"/>
        </w:rPr>
        <w:t>результатов</w:t>
      </w:r>
      <w:r w:rsidRPr="005F0C46">
        <w:rPr>
          <w:spacing w:val="1"/>
          <w:sz w:val="24"/>
        </w:rPr>
        <w:t xml:space="preserve"> </w:t>
      </w:r>
      <w:r w:rsidRPr="005F0C46">
        <w:rPr>
          <w:sz w:val="24"/>
        </w:rPr>
        <w:t>и</w:t>
      </w:r>
      <w:r w:rsidRPr="005F0C46">
        <w:rPr>
          <w:spacing w:val="1"/>
          <w:sz w:val="24"/>
        </w:rPr>
        <w:t xml:space="preserve"> </w:t>
      </w:r>
      <w:r w:rsidRPr="005F0C46">
        <w:rPr>
          <w:sz w:val="24"/>
        </w:rPr>
        <w:t>раскрывают</w:t>
      </w:r>
      <w:r w:rsidRPr="005F0C46">
        <w:rPr>
          <w:spacing w:val="1"/>
          <w:sz w:val="24"/>
        </w:rPr>
        <w:t xml:space="preserve"> </w:t>
      </w:r>
      <w:r w:rsidRPr="005F0C46">
        <w:rPr>
          <w:sz w:val="24"/>
        </w:rPr>
        <w:t>и</w:t>
      </w:r>
      <w:r w:rsidRPr="005F0C46">
        <w:rPr>
          <w:spacing w:val="1"/>
          <w:sz w:val="24"/>
        </w:rPr>
        <w:t xml:space="preserve"> </w:t>
      </w:r>
      <w:r w:rsidRPr="005F0C46">
        <w:rPr>
          <w:sz w:val="24"/>
        </w:rPr>
        <w:t>детализируют</w:t>
      </w:r>
      <w:r w:rsidRPr="005F0C46">
        <w:rPr>
          <w:spacing w:val="1"/>
          <w:sz w:val="24"/>
        </w:rPr>
        <w:t xml:space="preserve"> </w:t>
      </w:r>
      <w:r w:rsidRPr="005F0C46">
        <w:rPr>
          <w:sz w:val="24"/>
        </w:rPr>
        <w:t>основные</w:t>
      </w:r>
      <w:r w:rsidRPr="005F0C46">
        <w:rPr>
          <w:spacing w:val="1"/>
          <w:sz w:val="24"/>
        </w:rPr>
        <w:t xml:space="preserve"> </w:t>
      </w:r>
      <w:r w:rsidRPr="005F0C46">
        <w:rPr>
          <w:sz w:val="24"/>
        </w:rPr>
        <w:t>направленности этих   результатов. Оценка достижения этой группы планируемых результатов ведется</w:t>
      </w:r>
      <w:r w:rsidRPr="005F0C46">
        <w:rPr>
          <w:spacing w:val="1"/>
          <w:sz w:val="24"/>
        </w:rPr>
        <w:t xml:space="preserve"> </w:t>
      </w:r>
      <w:r w:rsidRPr="005F0C46">
        <w:rPr>
          <w:sz w:val="24"/>
        </w:rPr>
        <w:t>в</w:t>
      </w:r>
      <w:r w:rsidRPr="005F0C46">
        <w:rPr>
          <w:spacing w:val="1"/>
          <w:sz w:val="24"/>
        </w:rPr>
        <w:t xml:space="preserve"> </w:t>
      </w:r>
      <w:r w:rsidRPr="005F0C46">
        <w:rPr>
          <w:sz w:val="24"/>
        </w:rPr>
        <w:t>ходе</w:t>
      </w:r>
      <w:r w:rsidRPr="005F0C46">
        <w:rPr>
          <w:spacing w:val="1"/>
          <w:sz w:val="24"/>
        </w:rPr>
        <w:t xml:space="preserve"> </w:t>
      </w:r>
      <w:r w:rsidRPr="005F0C46">
        <w:rPr>
          <w:sz w:val="24"/>
        </w:rPr>
        <w:t>процедур,</w:t>
      </w:r>
      <w:r w:rsidRPr="005F0C46">
        <w:rPr>
          <w:spacing w:val="1"/>
          <w:sz w:val="24"/>
        </w:rPr>
        <w:t xml:space="preserve"> </w:t>
      </w:r>
      <w:r w:rsidRPr="005F0C46">
        <w:rPr>
          <w:sz w:val="24"/>
        </w:rPr>
        <w:t>допускающих</w:t>
      </w:r>
      <w:r w:rsidRPr="005F0C46">
        <w:rPr>
          <w:spacing w:val="1"/>
          <w:sz w:val="24"/>
        </w:rPr>
        <w:t xml:space="preserve"> </w:t>
      </w:r>
      <w:r w:rsidRPr="005F0C46">
        <w:rPr>
          <w:sz w:val="24"/>
        </w:rPr>
        <w:t>предоставление</w:t>
      </w:r>
      <w:r w:rsidRPr="005F0C46">
        <w:rPr>
          <w:spacing w:val="1"/>
          <w:sz w:val="24"/>
        </w:rPr>
        <w:t xml:space="preserve"> </w:t>
      </w:r>
      <w:r w:rsidRPr="005F0C46">
        <w:rPr>
          <w:sz w:val="24"/>
        </w:rPr>
        <w:t>и</w:t>
      </w:r>
      <w:r w:rsidRPr="005F0C46">
        <w:rPr>
          <w:spacing w:val="1"/>
          <w:sz w:val="24"/>
        </w:rPr>
        <w:t xml:space="preserve"> </w:t>
      </w:r>
      <w:r w:rsidRPr="005F0C46">
        <w:rPr>
          <w:sz w:val="24"/>
        </w:rPr>
        <w:t>использование</w:t>
      </w:r>
      <w:r w:rsidRPr="005F0C46">
        <w:rPr>
          <w:spacing w:val="1"/>
          <w:sz w:val="24"/>
        </w:rPr>
        <w:t xml:space="preserve"> </w:t>
      </w:r>
      <w:r w:rsidRPr="005F0C46">
        <w:rPr>
          <w:sz w:val="24"/>
        </w:rPr>
        <w:t>исключительно</w:t>
      </w:r>
      <w:r w:rsidRPr="005F0C46">
        <w:rPr>
          <w:spacing w:val="1"/>
          <w:sz w:val="24"/>
        </w:rPr>
        <w:t xml:space="preserve"> </w:t>
      </w:r>
      <w:r w:rsidRPr="005F0C46">
        <w:rPr>
          <w:sz w:val="24"/>
        </w:rPr>
        <w:t>неперсонифицированной</w:t>
      </w:r>
      <w:r w:rsidRPr="005F0C46">
        <w:rPr>
          <w:spacing w:val="2"/>
          <w:sz w:val="24"/>
        </w:rPr>
        <w:t xml:space="preserve"> </w:t>
      </w:r>
      <w:r w:rsidRPr="005F0C46">
        <w:rPr>
          <w:sz w:val="24"/>
        </w:rPr>
        <w:t>информации.</w:t>
      </w:r>
    </w:p>
    <w:p w:rsidR="00CA639C" w:rsidRPr="005F0C46" w:rsidRDefault="00E2638E" w:rsidP="00CA374E">
      <w:pPr>
        <w:pStyle w:val="a5"/>
        <w:numPr>
          <w:ilvl w:val="0"/>
          <w:numId w:val="148"/>
        </w:numPr>
        <w:tabs>
          <w:tab w:val="left" w:pos="1444"/>
        </w:tabs>
        <w:spacing w:before="1"/>
        <w:ind w:right="116" w:firstLine="710"/>
        <w:jc w:val="both"/>
        <w:rPr>
          <w:sz w:val="24"/>
        </w:rPr>
      </w:pPr>
      <w:r w:rsidRPr="005F0C46">
        <w:rPr>
          <w:sz w:val="24"/>
        </w:rPr>
        <w:t>Метапредметные результаты освоения основной образовательной программы представлены в</w:t>
      </w:r>
      <w:r w:rsidRPr="005F0C46">
        <w:rPr>
          <w:spacing w:val="1"/>
          <w:sz w:val="24"/>
        </w:rPr>
        <w:t xml:space="preserve"> </w:t>
      </w:r>
      <w:r w:rsidRPr="005F0C46">
        <w:rPr>
          <w:sz w:val="24"/>
        </w:rPr>
        <w:t>соответствии с подгруппами универсальных учебных действий,</w:t>
      </w:r>
      <w:r w:rsidRPr="005F0C46">
        <w:rPr>
          <w:spacing w:val="1"/>
          <w:sz w:val="24"/>
        </w:rPr>
        <w:t xml:space="preserve"> </w:t>
      </w:r>
      <w:r w:rsidRPr="005F0C46">
        <w:rPr>
          <w:sz w:val="24"/>
        </w:rPr>
        <w:t>раскрывают и детализируют основные</w:t>
      </w:r>
      <w:r w:rsidRPr="005F0C46">
        <w:rPr>
          <w:spacing w:val="-57"/>
          <w:sz w:val="24"/>
        </w:rPr>
        <w:t xml:space="preserve"> </w:t>
      </w:r>
      <w:r w:rsidRPr="005F0C46">
        <w:rPr>
          <w:sz w:val="24"/>
        </w:rPr>
        <w:t>направленности</w:t>
      </w:r>
      <w:r w:rsidRPr="005F0C46">
        <w:rPr>
          <w:spacing w:val="-2"/>
          <w:sz w:val="24"/>
        </w:rPr>
        <w:t xml:space="preserve"> </w:t>
      </w:r>
      <w:r w:rsidRPr="005F0C46">
        <w:rPr>
          <w:sz w:val="24"/>
        </w:rPr>
        <w:t>метапредметных</w:t>
      </w:r>
      <w:r w:rsidRPr="005F0C46">
        <w:rPr>
          <w:spacing w:val="-3"/>
          <w:sz w:val="24"/>
        </w:rPr>
        <w:t xml:space="preserve"> </w:t>
      </w:r>
      <w:r w:rsidRPr="005F0C46">
        <w:rPr>
          <w:sz w:val="24"/>
        </w:rPr>
        <w:t>результатов.</w:t>
      </w:r>
    </w:p>
    <w:p w:rsidR="00CA639C" w:rsidRPr="005F0C46" w:rsidRDefault="00E2638E" w:rsidP="00CA374E">
      <w:pPr>
        <w:pStyle w:val="a5"/>
        <w:numPr>
          <w:ilvl w:val="0"/>
          <w:numId w:val="148"/>
        </w:numPr>
        <w:tabs>
          <w:tab w:val="left" w:pos="1507"/>
        </w:tabs>
        <w:spacing w:line="242" w:lineRule="auto"/>
        <w:ind w:right="112" w:firstLine="710"/>
        <w:jc w:val="both"/>
        <w:rPr>
          <w:sz w:val="24"/>
        </w:rPr>
      </w:pPr>
      <w:r w:rsidRPr="005F0C46">
        <w:rPr>
          <w:sz w:val="24"/>
        </w:rPr>
        <w:t>Предметные</w:t>
      </w:r>
      <w:r w:rsidRPr="005F0C46">
        <w:rPr>
          <w:spacing w:val="1"/>
          <w:sz w:val="24"/>
        </w:rPr>
        <w:t xml:space="preserve"> </w:t>
      </w:r>
      <w:r w:rsidRPr="005F0C46">
        <w:rPr>
          <w:sz w:val="24"/>
        </w:rPr>
        <w:t>результаты</w:t>
      </w:r>
      <w:r w:rsidRPr="005F0C46">
        <w:rPr>
          <w:spacing w:val="1"/>
          <w:sz w:val="24"/>
        </w:rPr>
        <w:t xml:space="preserve"> </w:t>
      </w:r>
      <w:r w:rsidRPr="005F0C46">
        <w:rPr>
          <w:sz w:val="24"/>
        </w:rPr>
        <w:t>освоения</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представлены</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4"/>
          <w:sz w:val="24"/>
        </w:rPr>
        <w:t xml:space="preserve"> </w:t>
      </w:r>
      <w:r w:rsidRPr="005F0C46">
        <w:rPr>
          <w:sz w:val="24"/>
        </w:rPr>
        <w:t>с</w:t>
      </w:r>
      <w:r w:rsidRPr="005F0C46">
        <w:rPr>
          <w:spacing w:val="-1"/>
          <w:sz w:val="24"/>
        </w:rPr>
        <w:t xml:space="preserve"> </w:t>
      </w:r>
      <w:r w:rsidRPr="005F0C46">
        <w:rPr>
          <w:sz w:val="24"/>
        </w:rPr>
        <w:t>группами</w:t>
      </w:r>
      <w:r w:rsidRPr="005F0C46">
        <w:rPr>
          <w:spacing w:val="1"/>
          <w:sz w:val="24"/>
        </w:rPr>
        <w:t xml:space="preserve"> </w:t>
      </w:r>
      <w:r w:rsidRPr="005F0C46">
        <w:rPr>
          <w:sz w:val="24"/>
        </w:rPr>
        <w:t>результатов</w:t>
      </w:r>
      <w:r w:rsidRPr="005F0C46">
        <w:rPr>
          <w:spacing w:val="2"/>
          <w:sz w:val="24"/>
        </w:rPr>
        <w:t xml:space="preserve"> </w:t>
      </w:r>
      <w:r w:rsidRPr="005F0C46">
        <w:rPr>
          <w:sz w:val="24"/>
        </w:rPr>
        <w:t>учебных</w:t>
      </w:r>
      <w:r w:rsidRPr="005F0C46">
        <w:rPr>
          <w:spacing w:val="-5"/>
          <w:sz w:val="24"/>
        </w:rPr>
        <w:t xml:space="preserve"> </w:t>
      </w:r>
      <w:r w:rsidRPr="005F0C46">
        <w:rPr>
          <w:sz w:val="24"/>
        </w:rPr>
        <w:t>предметов,</w:t>
      </w:r>
      <w:r w:rsidRPr="005F0C46">
        <w:rPr>
          <w:spacing w:val="2"/>
          <w:sz w:val="24"/>
        </w:rPr>
        <w:t xml:space="preserve"> </w:t>
      </w:r>
      <w:r w:rsidRPr="005F0C46">
        <w:rPr>
          <w:sz w:val="24"/>
        </w:rPr>
        <w:t>раскрывают</w:t>
      </w:r>
      <w:r w:rsidRPr="005F0C46">
        <w:rPr>
          <w:spacing w:val="1"/>
          <w:sz w:val="24"/>
        </w:rPr>
        <w:t xml:space="preserve"> </w:t>
      </w:r>
      <w:r w:rsidRPr="005F0C46">
        <w:rPr>
          <w:sz w:val="24"/>
        </w:rPr>
        <w:t>и</w:t>
      </w:r>
      <w:r w:rsidRPr="005F0C46">
        <w:rPr>
          <w:spacing w:val="1"/>
          <w:sz w:val="24"/>
        </w:rPr>
        <w:t xml:space="preserve"> </w:t>
      </w:r>
      <w:r w:rsidRPr="005F0C46">
        <w:rPr>
          <w:sz w:val="24"/>
        </w:rPr>
        <w:t>детализируют их.</w:t>
      </w:r>
    </w:p>
    <w:p w:rsidR="00CA639C" w:rsidRPr="005F0C46" w:rsidRDefault="00E2638E">
      <w:pPr>
        <w:pStyle w:val="a3"/>
        <w:spacing w:line="242" w:lineRule="auto"/>
        <w:ind w:left="479" w:firstLine="710"/>
      </w:pPr>
      <w:r w:rsidRPr="005F0C46">
        <w:t>Предметные</w:t>
      </w:r>
      <w:r w:rsidRPr="005F0C46">
        <w:rPr>
          <w:spacing w:val="1"/>
        </w:rPr>
        <w:t xml:space="preserve"> </w:t>
      </w:r>
      <w:r w:rsidRPr="005F0C46">
        <w:t>результаты</w:t>
      </w:r>
      <w:r w:rsidRPr="005F0C46">
        <w:rPr>
          <w:spacing w:val="1"/>
        </w:rPr>
        <w:t xml:space="preserve"> </w:t>
      </w:r>
      <w:r w:rsidRPr="005F0C46">
        <w:t>приводятся в</w:t>
      </w:r>
      <w:r w:rsidRPr="005F0C46">
        <w:rPr>
          <w:spacing w:val="1"/>
        </w:rPr>
        <w:t xml:space="preserve"> </w:t>
      </w:r>
      <w:r w:rsidRPr="005F0C46">
        <w:t>блоках</w:t>
      </w:r>
      <w:r w:rsidRPr="005F0C46">
        <w:rPr>
          <w:spacing w:val="1"/>
        </w:rPr>
        <w:t xml:space="preserve"> </w:t>
      </w:r>
      <w:r w:rsidRPr="005F0C46">
        <w:rPr>
          <w:b/>
        </w:rPr>
        <w:t>«</w:t>
      </w:r>
      <w:r w:rsidRPr="005F0C46">
        <w:t>Выпускник</w:t>
      </w:r>
      <w:r w:rsidRPr="005F0C46">
        <w:rPr>
          <w:spacing w:val="1"/>
        </w:rPr>
        <w:t xml:space="preserve"> </w:t>
      </w:r>
      <w:r w:rsidRPr="005F0C46">
        <w:t>научится» и</w:t>
      </w:r>
      <w:r w:rsidRPr="005F0C46">
        <w:rPr>
          <w:spacing w:val="1"/>
        </w:rPr>
        <w:t xml:space="preserve"> </w:t>
      </w:r>
      <w:r w:rsidRPr="005F0C46">
        <w:t>«Выпускник</w:t>
      </w:r>
      <w:r w:rsidRPr="005F0C46">
        <w:rPr>
          <w:spacing w:val="1"/>
        </w:rPr>
        <w:t xml:space="preserve"> </w:t>
      </w:r>
      <w:r w:rsidRPr="005F0C46">
        <w:t>получит</w:t>
      </w:r>
      <w:r w:rsidRPr="005F0C46">
        <w:rPr>
          <w:spacing w:val="-57"/>
        </w:rPr>
        <w:t xml:space="preserve"> </w:t>
      </w:r>
      <w:r w:rsidRPr="005F0C46">
        <w:t>возможность</w:t>
      </w:r>
      <w:r w:rsidRPr="005F0C46">
        <w:rPr>
          <w:spacing w:val="5"/>
        </w:rPr>
        <w:t xml:space="preserve"> </w:t>
      </w:r>
      <w:r w:rsidRPr="005F0C46">
        <w:t>научиться»,</w:t>
      </w:r>
      <w:r w:rsidRPr="005F0C46">
        <w:rPr>
          <w:spacing w:val="14"/>
        </w:rPr>
        <w:t xml:space="preserve"> </w:t>
      </w:r>
      <w:r w:rsidRPr="005F0C46">
        <w:t>относящихся</w:t>
      </w:r>
      <w:r w:rsidRPr="005F0C46">
        <w:rPr>
          <w:spacing w:val="9"/>
        </w:rPr>
        <w:t xml:space="preserve"> </w:t>
      </w:r>
      <w:r w:rsidRPr="005F0C46">
        <w:t>к</w:t>
      </w:r>
      <w:r w:rsidRPr="005F0C46">
        <w:rPr>
          <w:spacing w:val="8"/>
        </w:rPr>
        <w:t xml:space="preserve"> </w:t>
      </w:r>
      <w:r w:rsidRPr="005F0C46">
        <w:t>каждому</w:t>
      </w:r>
      <w:r w:rsidRPr="005F0C46">
        <w:rPr>
          <w:spacing w:val="4"/>
        </w:rPr>
        <w:t xml:space="preserve"> </w:t>
      </w:r>
      <w:r w:rsidRPr="005F0C46">
        <w:t>учебному</w:t>
      </w:r>
      <w:r w:rsidRPr="005F0C46">
        <w:rPr>
          <w:spacing w:val="-1"/>
        </w:rPr>
        <w:t xml:space="preserve"> </w:t>
      </w:r>
      <w:r w:rsidRPr="005F0C46">
        <w:t>предмету:</w:t>
      </w:r>
      <w:r w:rsidRPr="005F0C46">
        <w:rPr>
          <w:spacing w:val="10"/>
        </w:rPr>
        <w:t xml:space="preserve"> </w:t>
      </w:r>
      <w:r w:rsidRPr="005F0C46">
        <w:t>«Русский</w:t>
      </w:r>
      <w:r w:rsidRPr="005F0C46">
        <w:rPr>
          <w:spacing w:val="9"/>
        </w:rPr>
        <w:t xml:space="preserve"> </w:t>
      </w:r>
      <w:r w:rsidRPr="005F0C46">
        <w:t>язык»,</w:t>
      </w:r>
      <w:r w:rsidRPr="005F0C46">
        <w:rPr>
          <w:spacing w:val="11"/>
        </w:rPr>
        <w:t xml:space="preserve"> </w:t>
      </w:r>
      <w:r w:rsidRPr="005F0C46">
        <w:t>«Литература»,</w:t>
      </w:r>
    </w:p>
    <w:p w:rsidR="00CA639C" w:rsidRPr="005F0C46" w:rsidRDefault="00E2638E">
      <w:pPr>
        <w:pStyle w:val="a3"/>
        <w:tabs>
          <w:tab w:val="left" w:pos="2215"/>
          <w:tab w:val="left" w:pos="3088"/>
          <w:tab w:val="left" w:pos="4819"/>
          <w:tab w:val="left" w:pos="5505"/>
          <w:tab w:val="left" w:pos="6761"/>
          <w:tab w:val="left" w:pos="7951"/>
          <w:tab w:val="left" w:pos="8939"/>
          <w:tab w:val="left" w:pos="10158"/>
        </w:tabs>
        <w:spacing w:line="270" w:lineRule="exact"/>
        <w:ind w:left="479"/>
      </w:pPr>
      <w:r w:rsidRPr="005F0C46">
        <w:t>«Иностранный</w:t>
      </w:r>
      <w:r w:rsidRPr="005F0C46">
        <w:tab/>
        <w:t>язык»,</w:t>
      </w:r>
      <w:r w:rsidRPr="005F0C46">
        <w:tab/>
        <w:t>«Иностранный</w:t>
      </w:r>
      <w:r w:rsidRPr="005F0C46">
        <w:tab/>
        <w:t>язык</w:t>
      </w:r>
      <w:r w:rsidRPr="005F0C46">
        <w:tab/>
        <w:t>(второй)»,</w:t>
      </w:r>
      <w:r w:rsidRPr="005F0C46">
        <w:tab/>
        <w:t>«История</w:t>
      </w:r>
      <w:r w:rsidRPr="005F0C46">
        <w:tab/>
        <w:t>России.</w:t>
      </w:r>
      <w:r w:rsidRPr="005F0C46">
        <w:tab/>
        <w:t>Всеобщая</w:t>
      </w:r>
      <w:r w:rsidRPr="005F0C46">
        <w:tab/>
        <w:t>история»,</w:t>
      </w:r>
    </w:p>
    <w:p w:rsidR="00CA639C" w:rsidRPr="005F0C46" w:rsidRDefault="00E2638E">
      <w:pPr>
        <w:pStyle w:val="a3"/>
        <w:ind w:left="479"/>
      </w:pPr>
      <w:r w:rsidRPr="005F0C46">
        <w:t>«Обществознание»,</w:t>
      </w:r>
      <w:r w:rsidRPr="005F0C46">
        <w:rPr>
          <w:spacing w:val="49"/>
        </w:rPr>
        <w:t xml:space="preserve"> </w:t>
      </w:r>
      <w:r w:rsidRPr="005F0C46">
        <w:t>«География»,</w:t>
      </w:r>
      <w:r w:rsidRPr="005F0C46">
        <w:rPr>
          <w:spacing w:val="50"/>
        </w:rPr>
        <w:t xml:space="preserve"> </w:t>
      </w:r>
      <w:r w:rsidRPr="005F0C46">
        <w:t>«Математика»,</w:t>
      </w:r>
      <w:r w:rsidRPr="005F0C46">
        <w:rPr>
          <w:spacing w:val="49"/>
        </w:rPr>
        <w:t xml:space="preserve"> </w:t>
      </w:r>
      <w:r w:rsidRPr="005F0C46">
        <w:t>«Информатика»,</w:t>
      </w:r>
      <w:r w:rsidRPr="005F0C46">
        <w:rPr>
          <w:spacing w:val="50"/>
        </w:rPr>
        <w:t xml:space="preserve"> </w:t>
      </w:r>
      <w:r w:rsidRPr="005F0C46">
        <w:t>«Физика»,</w:t>
      </w:r>
      <w:r w:rsidRPr="005F0C46">
        <w:rPr>
          <w:spacing w:val="50"/>
        </w:rPr>
        <w:t xml:space="preserve"> </w:t>
      </w:r>
      <w:r w:rsidRPr="005F0C46">
        <w:t>«Биология»,</w:t>
      </w:r>
      <w:r w:rsidRPr="005F0C46">
        <w:rPr>
          <w:spacing w:val="46"/>
        </w:rPr>
        <w:t xml:space="preserve"> </w:t>
      </w:r>
      <w:r w:rsidRPr="005F0C46">
        <w:t>«Химия»,</w:t>
      </w:r>
    </w:p>
    <w:p w:rsidR="00CA639C" w:rsidRPr="005F0C46" w:rsidRDefault="00E2638E">
      <w:pPr>
        <w:pStyle w:val="a3"/>
        <w:spacing w:before="73" w:line="242" w:lineRule="auto"/>
        <w:ind w:left="479" w:right="129"/>
        <w:jc w:val="both"/>
      </w:pPr>
      <w:r w:rsidRPr="005F0C46">
        <w:t>«Изобразительное</w:t>
      </w:r>
      <w:r w:rsidRPr="005F0C46">
        <w:rPr>
          <w:spacing w:val="1"/>
        </w:rPr>
        <w:t xml:space="preserve"> </w:t>
      </w:r>
      <w:r w:rsidRPr="005F0C46">
        <w:t>искусство»,</w:t>
      </w:r>
      <w:r w:rsidRPr="005F0C46">
        <w:rPr>
          <w:spacing w:val="1"/>
        </w:rPr>
        <w:t xml:space="preserve"> </w:t>
      </w:r>
      <w:r w:rsidRPr="005F0C46">
        <w:t>«Музыка»,</w:t>
      </w:r>
      <w:r w:rsidRPr="005F0C46">
        <w:rPr>
          <w:spacing w:val="1"/>
        </w:rPr>
        <w:t xml:space="preserve"> </w:t>
      </w:r>
      <w:r w:rsidRPr="005F0C46">
        <w:t>«Технология»,</w:t>
      </w:r>
      <w:r w:rsidRPr="005F0C46">
        <w:rPr>
          <w:spacing w:val="1"/>
        </w:rPr>
        <w:t xml:space="preserve"> </w:t>
      </w:r>
      <w:r w:rsidRPr="005F0C46">
        <w:t>«Физическая</w:t>
      </w:r>
      <w:r w:rsidRPr="005F0C46">
        <w:rPr>
          <w:spacing w:val="1"/>
        </w:rPr>
        <w:t xml:space="preserve"> </w:t>
      </w:r>
      <w:r w:rsidRPr="005F0C46">
        <w:t>культура»</w:t>
      </w:r>
      <w:r w:rsidRPr="005F0C46">
        <w:rPr>
          <w:spacing w:val="1"/>
        </w:rPr>
        <w:t xml:space="preserve"> </w:t>
      </w:r>
      <w:r w:rsidRPr="005F0C46">
        <w:t>и</w:t>
      </w:r>
      <w:r w:rsidRPr="005F0C46">
        <w:rPr>
          <w:spacing w:val="1"/>
        </w:rPr>
        <w:t xml:space="preserve"> </w:t>
      </w:r>
      <w:r w:rsidRPr="005F0C46">
        <w:t>«Основы</w:t>
      </w:r>
      <w:r w:rsidRPr="005F0C46">
        <w:rPr>
          <w:spacing w:val="1"/>
        </w:rPr>
        <w:t xml:space="preserve"> </w:t>
      </w:r>
      <w:r w:rsidRPr="005F0C46">
        <w:t>безопасности</w:t>
      </w:r>
      <w:r w:rsidRPr="005F0C46">
        <w:rPr>
          <w:spacing w:val="-2"/>
        </w:rPr>
        <w:t xml:space="preserve"> </w:t>
      </w:r>
      <w:r w:rsidRPr="005F0C46">
        <w:t>жизнедеятельности».</w:t>
      </w:r>
    </w:p>
    <w:p w:rsidR="00CA639C" w:rsidRPr="005F0C46" w:rsidRDefault="00E2638E">
      <w:pPr>
        <w:pStyle w:val="a3"/>
        <w:ind w:left="479" w:right="115" w:firstLine="710"/>
        <w:jc w:val="both"/>
      </w:pPr>
      <w:r w:rsidRPr="005F0C46">
        <w:t>Планируемые</w:t>
      </w:r>
      <w:r w:rsidRPr="005F0C46">
        <w:rPr>
          <w:spacing w:val="1"/>
        </w:rPr>
        <w:t xml:space="preserve"> </w:t>
      </w:r>
      <w:r w:rsidRPr="005F0C46">
        <w:t>предметные</w:t>
      </w:r>
      <w:r w:rsidRPr="005F0C46">
        <w:rPr>
          <w:spacing w:val="1"/>
        </w:rPr>
        <w:t xml:space="preserve"> </w:t>
      </w:r>
      <w:r w:rsidRPr="005F0C46">
        <w:t>результаты</w:t>
      </w:r>
      <w:r w:rsidRPr="005F0C46">
        <w:rPr>
          <w:spacing w:val="1"/>
        </w:rPr>
        <w:t xml:space="preserve"> </w:t>
      </w:r>
      <w:r w:rsidRPr="005F0C46">
        <w:t>освоения</w:t>
      </w:r>
      <w:r w:rsidRPr="005F0C46">
        <w:rPr>
          <w:spacing w:val="1"/>
        </w:rPr>
        <w:t xml:space="preserve"> </w:t>
      </w:r>
      <w:r w:rsidRPr="005F0C46">
        <w:t>родного</w:t>
      </w:r>
      <w:r w:rsidRPr="005F0C46">
        <w:rPr>
          <w:spacing w:val="1"/>
        </w:rPr>
        <w:t xml:space="preserve"> </w:t>
      </w:r>
      <w:r w:rsidRPr="005F0C46">
        <w:t>языка</w:t>
      </w:r>
      <w:r w:rsidRPr="005F0C46">
        <w:rPr>
          <w:spacing w:val="1"/>
        </w:rPr>
        <w:t xml:space="preserve"> </w:t>
      </w:r>
      <w:r w:rsidRPr="005F0C46">
        <w:t>и</w:t>
      </w:r>
      <w:r w:rsidRPr="005F0C46">
        <w:rPr>
          <w:spacing w:val="1"/>
        </w:rPr>
        <w:t xml:space="preserve"> </w:t>
      </w:r>
      <w:r w:rsidRPr="005F0C46">
        <w:t>родной</w:t>
      </w:r>
      <w:r w:rsidRPr="005F0C46">
        <w:rPr>
          <w:spacing w:val="1"/>
        </w:rPr>
        <w:t xml:space="preserve"> </w:t>
      </w:r>
      <w:r w:rsidRPr="005F0C46">
        <w:t>литературы</w:t>
      </w:r>
      <w:r w:rsidRPr="005F0C46">
        <w:rPr>
          <w:spacing w:val="1"/>
        </w:rPr>
        <w:t xml:space="preserve"> </w:t>
      </w:r>
      <w:r w:rsidRPr="005F0C46">
        <w:t>разрабатываются</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содержанием</w:t>
      </w:r>
      <w:r w:rsidRPr="005F0C46">
        <w:rPr>
          <w:spacing w:val="1"/>
        </w:rPr>
        <w:t xml:space="preserve"> </w:t>
      </w:r>
      <w:r w:rsidRPr="005F0C46">
        <w:t>и</w:t>
      </w:r>
      <w:r w:rsidRPr="005F0C46">
        <w:rPr>
          <w:spacing w:val="1"/>
        </w:rPr>
        <w:t xml:space="preserve"> </w:t>
      </w:r>
      <w:r w:rsidRPr="005F0C46">
        <w:t>особенностями</w:t>
      </w:r>
      <w:r w:rsidRPr="005F0C46">
        <w:rPr>
          <w:spacing w:val="1"/>
        </w:rPr>
        <w:t xml:space="preserve"> </w:t>
      </w:r>
      <w:r w:rsidRPr="005F0C46">
        <w:t>изучения</w:t>
      </w:r>
      <w:r w:rsidRPr="005F0C46">
        <w:rPr>
          <w:spacing w:val="1"/>
        </w:rPr>
        <w:t xml:space="preserve"> </w:t>
      </w:r>
      <w:r w:rsidRPr="005F0C46">
        <w:t>этих</w:t>
      </w:r>
      <w:r w:rsidRPr="005F0C46">
        <w:rPr>
          <w:spacing w:val="1"/>
        </w:rPr>
        <w:t xml:space="preserve"> </w:t>
      </w:r>
      <w:r w:rsidRPr="005F0C46">
        <w:t>курсов</w:t>
      </w:r>
      <w:r w:rsidRPr="005F0C46">
        <w:rPr>
          <w:spacing w:val="1"/>
        </w:rPr>
        <w:t xml:space="preserve"> </w:t>
      </w:r>
      <w:r w:rsidRPr="005F0C46">
        <w:t>учебно-</w:t>
      </w:r>
      <w:r w:rsidRPr="005F0C46">
        <w:rPr>
          <w:spacing w:val="1"/>
        </w:rPr>
        <w:t xml:space="preserve"> </w:t>
      </w:r>
      <w:r w:rsidRPr="005F0C46">
        <w:t>методическими</w:t>
      </w:r>
      <w:r w:rsidRPr="005F0C46">
        <w:rPr>
          <w:spacing w:val="-8"/>
        </w:rPr>
        <w:t xml:space="preserve"> </w:t>
      </w:r>
      <w:r w:rsidRPr="005F0C46">
        <w:t>объединениями</w:t>
      </w:r>
      <w:r w:rsidRPr="005F0C46">
        <w:rPr>
          <w:spacing w:val="-2"/>
        </w:rPr>
        <w:t xml:space="preserve"> </w:t>
      </w:r>
      <w:r w:rsidRPr="005F0C46">
        <w:t>(УМО)</w:t>
      </w:r>
      <w:r w:rsidRPr="005F0C46">
        <w:rPr>
          <w:spacing w:val="2"/>
        </w:rPr>
        <w:t xml:space="preserve"> </w:t>
      </w:r>
      <w:r w:rsidRPr="005F0C46">
        <w:t>субъектов</w:t>
      </w:r>
      <w:r w:rsidRPr="005F0C46">
        <w:rPr>
          <w:spacing w:val="-1"/>
        </w:rPr>
        <w:t xml:space="preserve"> </w:t>
      </w:r>
      <w:r w:rsidRPr="005F0C46">
        <w:t>Российской</w:t>
      </w:r>
      <w:r w:rsidRPr="005F0C46">
        <w:rPr>
          <w:spacing w:val="-3"/>
        </w:rPr>
        <w:t xml:space="preserve"> </w:t>
      </w:r>
      <w:r w:rsidRPr="005F0C46">
        <w:t>Федерации.</w:t>
      </w:r>
    </w:p>
    <w:p w:rsidR="00CA639C" w:rsidRPr="005F0C46" w:rsidRDefault="00E2638E">
      <w:pPr>
        <w:pStyle w:val="a3"/>
        <w:ind w:left="479" w:right="113" w:firstLine="710"/>
        <w:jc w:val="both"/>
      </w:pPr>
      <w:r w:rsidRPr="005F0C46">
        <w:t>Планируемые</w:t>
      </w:r>
      <w:r w:rsidRPr="005F0C46">
        <w:rPr>
          <w:spacing w:val="1"/>
        </w:rPr>
        <w:t xml:space="preserve"> </w:t>
      </w:r>
      <w:r w:rsidRPr="005F0C46">
        <w:t>результаты,</w:t>
      </w:r>
      <w:r w:rsidRPr="005F0C46">
        <w:rPr>
          <w:spacing w:val="1"/>
        </w:rPr>
        <w:t xml:space="preserve"> </w:t>
      </w:r>
      <w:r w:rsidRPr="005F0C46">
        <w:t>отнесенные</w:t>
      </w:r>
      <w:r w:rsidRPr="005F0C46">
        <w:rPr>
          <w:spacing w:val="1"/>
        </w:rPr>
        <w:t xml:space="preserve"> </w:t>
      </w:r>
      <w:r w:rsidRPr="005F0C46">
        <w:t>к</w:t>
      </w:r>
      <w:r w:rsidRPr="005F0C46">
        <w:rPr>
          <w:spacing w:val="1"/>
        </w:rPr>
        <w:t xml:space="preserve"> </w:t>
      </w:r>
      <w:r w:rsidRPr="005F0C46">
        <w:t>блоку</w:t>
      </w:r>
      <w:r w:rsidRPr="005F0C46">
        <w:rPr>
          <w:spacing w:val="1"/>
        </w:rPr>
        <w:t xml:space="preserve"> </w:t>
      </w:r>
      <w:r w:rsidRPr="005F0C46">
        <w:t>«Выпускник</w:t>
      </w:r>
      <w:r w:rsidRPr="005F0C46">
        <w:rPr>
          <w:spacing w:val="1"/>
        </w:rPr>
        <w:t xml:space="preserve"> </w:t>
      </w:r>
      <w:r w:rsidRPr="005F0C46">
        <w:t>научится»,</w:t>
      </w:r>
      <w:r w:rsidRPr="005F0C46">
        <w:rPr>
          <w:spacing w:val="1"/>
        </w:rPr>
        <w:t xml:space="preserve"> </w:t>
      </w:r>
      <w:r w:rsidRPr="005F0C46">
        <w:t>ориентируют</w:t>
      </w:r>
      <w:r w:rsidRPr="005F0C46">
        <w:rPr>
          <w:spacing w:val="1"/>
        </w:rPr>
        <w:t xml:space="preserve"> </w:t>
      </w:r>
      <w:r w:rsidRPr="005F0C46">
        <w:t>пользователя в том, достижение какого уровня освоения учебных действий с изучаемым опорным</w:t>
      </w:r>
      <w:r w:rsidRPr="005F0C46">
        <w:rPr>
          <w:spacing w:val="1"/>
        </w:rPr>
        <w:t xml:space="preserve"> </w:t>
      </w:r>
      <w:r w:rsidRPr="005F0C46">
        <w:t>учебным материалом ожидается от выпускника. Критериями отбора результатов служат их значимость</w:t>
      </w:r>
      <w:r w:rsidRPr="005F0C46">
        <w:rPr>
          <w:spacing w:val="1"/>
        </w:rPr>
        <w:t xml:space="preserve"> </w:t>
      </w:r>
      <w:r w:rsidRPr="005F0C46">
        <w:t>для</w:t>
      </w:r>
      <w:r w:rsidRPr="005F0C46">
        <w:rPr>
          <w:spacing w:val="1"/>
        </w:rPr>
        <w:t xml:space="preserve"> </w:t>
      </w:r>
      <w:r w:rsidRPr="005F0C46">
        <w:t>решения основных</w:t>
      </w:r>
      <w:r w:rsidRPr="005F0C46">
        <w:rPr>
          <w:spacing w:val="1"/>
        </w:rPr>
        <w:t xml:space="preserve"> </w:t>
      </w:r>
      <w:r w:rsidRPr="005F0C46">
        <w:t>задач</w:t>
      </w:r>
      <w:r w:rsidRPr="005F0C46">
        <w:rPr>
          <w:spacing w:val="1"/>
        </w:rPr>
        <w:t xml:space="preserve"> </w:t>
      </w:r>
      <w:r w:rsidRPr="005F0C46">
        <w:t>образования</w:t>
      </w:r>
      <w:r w:rsidRPr="005F0C46">
        <w:rPr>
          <w:spacing w:val="1"/>
        </w:rPr>
        <w:t xml:space="preserve"> </w:t>
      </w:r>
      <w:r w:rsidRPr="005F0C46">
        <w:t>на</w:t>
      </w:r>
      <w:r w:rsidRPr="005F0C46">
        <w:rPr>
          <w:spacing w:val="1"/>
        </w:rPr>
        <w:t xml:space="preserve"> </w:t>
      </w:r>
      <w:r w:rsidRPr="005F0C46">
        <w:t>данном</w:t>
      </w:r>
      <w:r w:rsidRPr="005F0C46">
        <w:rPr>
          <w:spacing w:val="1"/>
        </w:rPr>
        <w:t xml:space="preserve"> </w:t>
      </w:r>
      <w:r w:rsidRPr="005F0C46">
        <w:t>уровне</w:t>
      </w:r>
      <w:r w:rsidRPr="005F0C46">
        <w:rPr>
          <w:spacing w:val="1"/>
        </w:rPr>
        <w:t xml:space="preserve"> </w:t>
      </w:r>
      <w:r w:rsidRPr="005F0C46">
        <w:t>и</w:t>
      </w:r>
      <w:r w:rsidRPr="005F0C46">
        <w:rPr>
          <w:spacing w:val="1"/>
        </w:rPr>
        <w:t xml:space="preserve"> </w:t>
      </w:r>
      <w:r w:rsidRPr="005F0C46">
        <w:t>необходимость</w:t>
      </w:r>
      <w:r w:rsidRPr="005F0C46">
        <w:rPr>
          <w:spacing w:val="1"/>
        </w:rPr>
        <w:t xml:space="preserve"> </w:t>
      </w:r>
      <w:r w:rsidRPr="005F0C46">
        <w:t>для</w:t>
      </w:r>
      <w:r w:rsidRPr="005F0C46">
        <w:rPr>
          <w:spacing w:val="1"/>
        </w:rPr>
        <w:t xml:space="preserve"> </w:t>
      </w:r>
      <w:r w:rsidRPr="005F0C46">
        <w:t>последующего</w:t>
      </w:r>
      <w:r w:rsidRPr="005F0C46">
        <w:rPr>
          <w:spacing w:val="1"/>
        </w:rPr>
        <w:t xml:space="preserve"> </w:t>
      </w:r>
      <w:r w:rsidRPr="005F0C46">
        <w:t>обучения, а также потенциальная возможность их достижения большинством обучающихся. Иными</w:t>
      </w:r>
      <w:r w:rsidRPr="005F0C46">
        <w:rPr>
          <w:spacing w:val="1"/>
        </w:rPr>
        <w:t xml:space="preserve"> </w:t>
      </w:r>
      <w:r w:rsidRPr="005F0C46">
        <w:t>словами, в этот блок включается круг учебных задач, построенных на опорном учебном материале,</w:t>
      </w:r>
      <w:r w:rsidRPr="005F0C46">
        <w:rPr>
          <w:spacing w:val="1"/>
        </w:rPr>
        <w:t xml:space="preserve"> </w:t>
      </w:r>
      <w:r w:rsidRPr="005F0C46">
        <w:t>овладение которыми принципиально необходимо для успешного обучения</w:t>
      </w:r>
      <w:r w:rsidRPr="005F0C46">
        <w:rPr>
          <w:spacing w:val="1"/>
        </w:rPr>
        <w:t xml:space="preserve"> </w:t>
      </w:r>
      <w:r w:rsidRPr="005F0C46">
        <w:t xml:space="preserve">и которые </w:t>
      </w:r>
      <w:r w:rsidR="00A10EAD">
        <w:t>будут</w:t>
      </w:r>
      <w:r w:rsidRPr="005F0C46">
        <w:rPr>
          <w:spacing w:val="1"/>
        </w:rPr>
        <w:t xml:space="preserve"> </w:t>
      </w:r>
      <w:r w:rsidRPr="005F0C46">
        <w:t>освоены</w:t>
      </w:r>
      <w:r w:rsidRPr="005F0C46">
        <w:rPr>
          <w:spacing w:val="-2"/>
        </w:rPr>
        <w:t xml:space="preserve"> </w:t>
      </w:r>
      <w:r w:rsidRPr="005F0C46">
        <w:t>всеми</w:t>
      </w:r>
      <w:r w:rsidRPr="005F0C46">
        <w:rPr>
          <w:spacing w:val="-2"/>
        </w:rPr>
        <w:t xml:space="preserve"> </w:t>
      </w:r>
      <w:r w:rsidRPr="005F0C46">
        <w:t>обучающихся.</w:t>
      </w:r>
    </w:p>
    <w:p w:rsidR="00CA639C" w:rsidRPr="005F0C46" w:rsidRDefault="00E2638E">
      <w:pPr>
        <w:pStyle w:val="a3"/>
        <w:ind w:left="479" w:right="110" w:firstLine="710"/>
        <w:jc w:val="both"/>
      </w:pPr>
      <w:r w:rsidRPr="005F0C46">
        <w:t>Достижение планируемых результатов, отнесенных к блоку «Выпускник научится», выносится</w:t>
      </w:r>
      <w:r w:rsidRPr="005F0C46">
        <w:rPr>
          <w:spacing w:val="1"/>
        </w:rPr>
        <w:t xml:space="preserve"> </w:t>
      </w:r>
      <w:r w:rsidRPr="005F0C46">
        <w:t>на итоговое оценивание, которое может осуществляться как в ходе обучения (с помощью накопленной</w:t>
      </w:r>
      <w:r w:rsidRPr="005F0C46">
        <w:rPr>
          <w:spacing w:val="1"/>
        </w:rPr>
        <w:t xml:space="preserve"> </w:t>
      </w:r>
      <w:r w:rsidRPr="005F0C46">
        <w:t>оценки или портфеля индивидуальных достижений), так и в конце обучения, в том числе в форме</w:t>
      </w:r>
      <w:r w:rsidRPr="005F0C46">
        <w:rPr>
          <w:spacing w:val="1"/>
        </w:rPr>
        <w:t xml:space="preserve"> </w:t>
      </w:r>
      <w:r w:rsidRPr="005F0C46">
        <w:t>государственной итоговой аттестации. Оценка достижения планируемых результатов этого блока на</w:t>
      </w:r>
      <w:r w:rsidRPr="005F0C46">
        <w:rPr>
          <w:spacing w:val="1"/>
        </w:rPr>
        <w:t xml:space="preserve"> </w:t>
      </w:r>
      <w:r w:rsidRPr="005F0C46">
        <w:t>уровне</w:t>
      </w:r>
      <w:r w:rsidRPr="005F0C46">
        <w:rPr>
          <w:spacing w:val="1"/>
        </w:rPr>
        <w:t xml:space="preserve"> </w:t>
      </w:r>
      <w:r w:rsidRPr="005F0C46">
        <w:t>ведется</w:t>
      </w:r>
      <w:r w:rsidRPr="005F0C46">
        <w:rPr>
          <w:spacing w:val="1"/>
        </w:rPr>
        <w:t xml:space="preserve"> </w:t>
      </w:r>
      <w:r w:rsidRPr="005F0C46">
        <w:t>с</w:t>
      </w:r>
      <w:r w:rsidRPr="005F0C46">
        <w:rPr>
          <w:spacing w:val="1"/>
        </w:rPr>
        <w:t xml:space="preserve"> </w:t>
      </w:r>
      <w:r w:rsidRPr="005F0C46">
        <w:t>помощью</w:t>
      </w:r>
      <w:r w:rsidRPr="005F0C46">
        <w:rPr>
          <w:spacing w:val="1"/>
        </w:rPr>
        <w:t xml:space="preserve"> </w:t>
      </w:r>
      <w:r w:rsidRPr="005F0C46">
        <w:t>заданий</w:t>
      </w:r>
      <w:r w:rsidRPr="005F0C46">
        <w:rPr>
          <w:spacing w:val="1"/>
        </w:rPr>
        <w:t xml:space="preserve"> </w:t>
      </w:r>
      <w:r w:rsidRPr="005F0C46">
        <w:t>базового</w:t>
      </w:r>
      <w:r w:rsidRPr="005F0C46">
        <w:rPr>
          <w:spacing w:val="1"/>
        </w:rPr>
        <w:t xml:space="preserve"> </w:t>
      </w:r>
      <w:r w:rsidRPr="005F0C46">
        <w:t>уровня,</w:t>
      </w:r>
      <w:r w:rsidRPr="005F0C46">
        <w:rPr>
          <w:spacing w:val="1"/>
        </w:rPr>
        <w:t xml:space="preserve"> </w:t>
      </w:r>
      <w:r w:rsidRPr="005F0C46">
        <w:t>а</w:t>
      </w:r>
      <w:r w:rsidRPr="005F0C46">
        <w:rPr>
          <w:spacing w:val="1"/>
        </w:rPr>
        <w:t xml:space="preserve"> </w:t>
      </w:r>
      <w:r w:rsidRPr="005F0C46">
        <w:t>на</w:t>
      </w:r>
      <w:r w:rsidRPr="005F0C46">
        <w:rPr>
          <w:spacing w:val="1"/>
        </w:rPr>
        <w:t xml:space="preserve"> </w:t>
      </w:r>
      <w:r w:rsidRPr="005F0C46">
        <w:t>уровне</w:t>
      </w:r>
      <w:r w:rsidRPr="005F0C46">
        <w:rPr>
          <w:spacing w:val="1"/>
        </w:rPr>
        <w:t xml:space="preserve"> </w:t>
      </w:r>
      <w:r w:rsidRPr="005F0C46">
        <w:t>действий,</w:t>
      </w:r>
      <w:r w:rsidRPr="005F0C46">
        <w:rPr>
          <w:spacing w:val="1"/>
        </w:rPr>
        <w:t xml:space="preserve"> </w:t>
      </w:r>
      <w:r w:rsidRPr="005F0C46">
        <w:t>составляющих</w:t>
      </w:r>
      <w:r w:rsidRPr="005F0C46">
        <w:rPr>
          <w:spacing w:val="1"/>
        </w:rPr>
        <w:t xml:space="preserve"> </w:t>
      </w:r>
      <w:r w:rsidRPr="005F0C46">
        <w:t>зону</w:t>
      </w:r>
      <w:r w:rsidRPr="005F0C46">
        <w:rPr>
          <w:spacing w:val="1"/>
        </w:rPr>
        <w:t xml:space="preserve"> </w:t>
      </w:r>
      <w:r w:rsidRPr="005F0C46">
        <w:t>ближайшего</w:t>
      </w:r>
      <w:r w:rsidRPr="005F0C46">
        <w:rPr>
          <w:spacing w:val="1"/>
        </w:rPr>
        <w:t xml:space="preserve"> </w:t>
      </w:r>
      <w:r w:rsidRPr="005F0C46">
        <w:t>развития</w:t>
      </w:r>
      <w:r w:rsidRPr="005F0C46">
        <w:rPr>
          <w:spacing w:val="1"/>
        </w:rPr>
        <w:t xml:space="preserve"> </w:t>
      </w:r>
      <w:r w:rsidRPr="005F0C46">
        <w:t>большинства</w:t>
      </w:r>
      <w:r w:rsidRPr="005F0C46">
        <w:rPr>
          <w:spacing w:val="1"/>
        </w:rPr>
        <w:t xml:space="preserve"> </w:t>
      </w:r>
      <w:r w:rsidRPr="005F0C46">
        <w:t>обучающихся,</w:t>
      </w:r>
      <w:r w:rsidRPr="005F0C46">
        <w:rPr>
          <w:spacing w:val="1"/>
        </w:rPr>
        <w:t xml:space="preserve"> </w:t>
      </w:r>
      <w:r w:rsidRPr="005F0C46">
        <w:t>–</w:t>
      </w:r>
      <w:r w:rsidRPr="005F0C46">
        <w:rPr>
          <w:spacing w:val="1"/>
        </w:rPr>
        <w:t xml:space="preserve"> </w:t>
      </w:r>
      <w:r w:rsidRPr="005F0C46">
        <w:t>с</w:t>
      </w:r>
      <w:r w:rsidRPr="005F0C46">
        <w:rPr>
          <w:spacing w:val="1"/>
        </w:rPr>
        <w:t xml:space="preserve"> </w:t>
      </w:r>
      <w:r w:rsidRPr="005F0C46">
        <w:t>помощью</w:t>
      </w:r>
      <w:r w:rsidRPr="005F0C46">
        <w:rPr>
          <w:spacing w:val="1"/>
        </w:rPr>
        <w:t xml:space="preserve"> </w:t>
      </w:r>
      <w:r w:rsidRPr="005F0C46">
        <w:t>заданий</w:t>
      </w:r>
      <w:r w:rsidRPr="005F0C46">
        <w:rPr>
          <w:spacing w:val="1"/>
        </w:rPr>
        <w:t xml:space="preserve"> </w:t>
      </w:r>
      <w:r w:rsidRPr="005F0C46">
        <w:t>повышенного</w:t>
      </w:r>
      <w:r w:rsidRPr="005F0C46">
        <w:rPr>
          <w:spacing w:val="1"/>
        </w:rPr>
        <w:t xml:space="preserve"> </w:t>
      </w:r>
      <w:r w:rsidRPr="005F0C46">
        <w:t>уровня.</w:t>
      </w:r>
      <w:r w:rsidRPr="005F0C46">
        <w:rPr>
          <w:spacing w:val="1"/>
        </w:rPr>
        <w:t xml:space="preserve"> </w:t>
      </w:r>
      <w:r w:rsidRPr="005F0C46">
        <w:t>Успешное выполнение обучающимися заданий базового уровня служит единственным основанием для</w:t>
      </w:r>
      <w:r w:rsidRPr="005F0C46">
        <w:rPr>
          <w:spacing w:val="1"/>
        </w:rPr>
        <w:t xml:space="preserve"> </w:t>
      </w:r>
      <w:r w:rsidRPr="005F0C46">
        <w:t>положительного</w:t>
      </w:r>
      <w:r w:rsidRPr="005F0C46">
        <w:rPr>
          <w:spacing w:val="4"/>
        </w:rPr>
        <w:t xml:space="preserve"> </w:t>
      </w:r>
      <w:r w:rsidRPr="005F0C46">
        <w:t>решения</w:t>
      </w:r>
      <w:r w:rsidRPr="005F0C46">
        <w:rPr>
          <w:spacing w:val="-4"/>
        </w:rPr>
        <w:t xml:space="preserve"> </w:t>
      </w:r>
      <w:r w:rsidRPr="005F0C46">
        <w:t>вопроса</w:t>
      </w:r>
      <w:r w:rsidRPr="005F0C46">
        <w:rPr>
          <w:spacing w:val="-5"/>
        </w:rPr>
        <w:t xml:space="preserve"> </w:t>
      </w:r>
      <w:r w:rsidRPr="005F0C46">
        <w:t>о возможности</w:t>
      </w:r>
      <w:r w:rsidRPr="005F0C46">
        <w:rPr>
          <w:spacing w:val="2"/>
        </w:rPr>
        <w:t xml:space="preserve"> </w:t>
      </w:r>
      <w:r w:rsidRPr="005F0C46">
        <w:t>перехода</w:t>
      </w:r>
      <w:r w:rsidRPr="005F0C46">
        <w:rPr>
          <w:spacing w:val="-1"/>
        </w:rPr>
        <w:t xml:space="preserve"> </w:t>
      </w:r>
      <w:r w:rsidRPr="005F0C46">
        <w:t>на следующий</w:t>
      </w:r>
      <w:r w:rsidRPr="005F0C46">
        <w:rPr>
          <w:spacing w:val="2"/>
        </w:rPr>
        <w:t xml:space="preserve"> </w:t>
      </w:r>
      <w:r w:rsidRPr="005F0C46">
        <w:t>уровень</w:t>
      </w:r>
      <w:r w:rsidRPr="005F0C46">
        <w:rPr>
          <w:spacing w:val="-4"/>
        </w:rPr>
        <w:t xml:space="preserve"> </w:t>
      </w:r>
      <w:r w:rsidRPr="005F0C46">
        <w:t>обучения.</w:t>
      </w:r>
    </w:p>
    <w:p w:rsidR="00CA639C" w:rsidRPr="005F0C46" w:rsidRDefault="00E2638E">
      <w:pPr>
        <w:pStyle w:val="a3"/>
        <w:ind w:left="479" w:right="116" w:firstLine="710"/>
        <w:jc w:val="both"/>
      </w:pPr>
      <w:r w:rsidRPr="005F0C46">
        <w:t>В блоке «Выпускник получит возможность научиться» приводятся планируемые результаты,</w:t>
      </w:r>
      <w:r w:rsidRPr="005F0C46">
        <w:rPr>
          <w:spacing w:val="1"/>
        </w:rPr>
        <w:t xml:space="preserve"> </w:t>
      </w:r>
      <w:r w:rsidRPr="005F0C46">
        <w:t>характеризующие систему учебных действий в отношении знаний, умений, навыков, расширяющих и</w:t>
      </w:r>
      <w:r w:rsidRPr="005F0C46">
        <w:rPr>
          <w:spacing w:val="1"/>
        </w:rPr>
        <w:t xml:space="preserve"> </w:t>
      </w:r>
      <w:r w:rsidRPr="005F0C46">
        <w:t>углубляющих</w:t>
      </w:r>
      <w:r w:rsidRPr="005F0C46">
        <w:rPr>
          <w:spacing w:val="1"/>
        </w:rPr>
        <w:t xml:space="preserve"> </w:t>
      </w:r>
      <w:r w:rsidRPr="005F0C46">
        <w:t>понимание</w:t>
      </w:r>
      <w:r w:rsidRPr="005F0C46">
        <w:rPr>
          <w:spacing w:val="1"/>
        </w:rPr>
        <w:t xml:space="preserve"> </w:t>
      </w:r>
      <w:r w:rsidRPr="005F0C46">
        <w:t>опорного</w:t>
      </w:r>
      <w:r w:rsidRPr="005F0C46">
        <w:rPr>
          <w:spacing w:val="1"/>
        </w:rPr>
        <w:t xml:space="preserve"> </w:t>
      </w:r>
      <w:r w:rsidRPr="005F0C46">
        <w:t>учебного</w:t>
      </w:r>
      <w:r w:rsidRPr="005F0C46">
        <w:rPr>
          <w:spacing w:val="1"/>
        </w:rPr>
        <w:t xml:space="preserve"> </w:t>
      </w:r>
      <w:r w:rsidRPr="005F0C46">
        <w:t>материала</w:t>
      </w:r>
      <w:r w:rsidRPr="005F0C46">
        <w:rPr>
          <w:spacing w:val="1"/>
        </w:rPr>
        <w:t xml:space="preserve"> </w:t>
      </w:r>
      <w:r w:rsidRPr="005F0C46">
        <w:t>или</w:t>
      </w:r>
      <w:r w:rsidRPr="005F0C46">
        <w:rPr>
          <w:spacing w:val="1"/>
        </w:rPr>
        <w:t xml:space="preserve"> </w:t>
      </w:r>
      <w:r w:rsidRPr="005F0C46">
        <w:t>выступающих</w:t>
      </w:r>
      <w:r w:rsidRPr="005F0C46">
        <w:rPr>
          <w:spacing w:val="1"/>
        </w:rPr>
        <w:t xml:space="preserve"> </w:t>
      </w:r>
      <w:r w:rsidRPr="005F0C46">
        <w:t>как</w:t>
      </w:r>
      <w:r w:rsidRPr="005F0C46">
        <w:rPr>
          <w:spacing w:val="1"/>
        </w:rPr>
        <w:t xml:space="preserve"> </w:t>
      </w:r>
      <w:r w:rsidRPr="005F0C46">
        <w:t>пропедевтика</w:t>
      </w:r>
      <w:r w:rsidRPr="005F0C46">
        <w:rPr>
          <w:spacing w:val="1"/>
        </w:rPr>
        <w:t xml:space="preserve"> </w:t>
      </w:r>
      <w:r w:rsidRPr="005F0C46">
        <w:t>для</w:t>
      </w:r>
      <w:r w:rsidRPr="005F0C46">
        <w:rPr>
          <w:spacing w:val="1"/>
        </w:rPr>
        <w:t xml:space="preserve"> </w:t>
      </w:r>
      <w:r w:rsidRPr="005F0C46">
        <w:t>дальнейшего</w:t>
      </w:r>
      <w:r w:rsidRPr="005F0C46">
        <w:rPr>
          <w:spacing w:val="1"/>
        </w:rPr>
        <w:t xml:space="preserve"> </w:t>
      </w:r>
      <w:r w:rsidRPr="005F0C46">
        <w:t>изучения</w:t>
      </w:r>
      <w:r w:rsidRPr="005F0C46">
        <w:rPr>
          <w:spacing w:val="1"/>
        </w:rPr>
        <w:t xml:space="preserve"> </w:t>
      </w:r>
      <w:r w:rsidRPr="005F0C46">
        <w:t>данного</w:t>
      </w:r>
      <w:r w:rsidRPr="005F0C46">
        <w:rPr>
          <w:spacing w:val="1"/>
        </w:rPr>
        <w:t xml:space="preserve"> </w:t>
      </w:r>
      <w:r w:rsidRPr="005F0C46">
        <w:t>предмета.</w:t>
      </w:r>
      <w:r w:rsidRPr="005F0C46">
        <w:rPr>
          <w:spacing w:val="1"/>
        </w:rPr>
        <w:t xml:space="preserve"> </w:t>
      </w:r>
      <w:r w:rsidRPr="005F0C46">
        <w:t>Уровень</w:t>
      </w:r>
      <w:r w:rsidRPr="005F0C46">
        <w:rPr>
          <w:spacing w:val="1"/>
        </w:rPr>
        <w:t xml:space="preserve"> </w:t>
      </w:r>
      <w:r w:rsidRPr="005F0C46">
        <w:t>достижений,</w:t>
      </w:r>
      <w:r w:rsidRPr="005F0C46">
        <w:rPr>
          <w:spacing w:val="1"/>
        </w:rPr>
        <w:t xml:space="preserve"> </w:t>
      </w:r>
      <w:r w:rsidRPr="005F0C46">
        <w:t>соответствующий</w:t>
      </w:r>
      <w:r w:rsidRPr="005F0C46">
        <w:rPr>
          <w:spacing w:val="1"/>
        </w:rPr>
        <w:t xml:space="preserve"> </w:t>
      </w:r>
      <w:r w:rsidRPr="005F0C46">
        <w:t>планируемым</w:t>
      </w:r>
      <w:r w:rsidRPr="005F0C46">
        <w:rPr>
          <w:spacing w:val="1"/>
        </w:rPr>
        <w:t xml:space="preserve"> </w:t>
      </w:r>
      <w:r w:rsidRPr="005F0C46">
        <w:t>результатам</w:t>
      </w:r>
      <w:r w:rsidRPr="005F0C46">
        <w:rPr>
          <w:spacing w:val="1"/>
        </w:rPr>
        <w:t xml:space="preserve"> </w:t>
      </w:r>
      <w:r w:rsidRPr="005F0C46">
        <w:t>этого</w:t>
      </w:r>
      <w:r w:rsidRPr="005F0C46">
        <w:rPr>
          <w:spacing w:val="1"/>
        </w:rPr>
        <w:t xml:space="preserve"> </w:t>
      </w:r>
      <w:r w:rsidRPr="005F0C46">
        <w:t>блока,</w:t>
      </w:r>
      <w:r w:rsidRPr="005F0C46">
        <w:rPr>
          <w:spacing w:val="1"/>
        </w:rPr>
        <w:t xml:space="preserve"> </w:t>
      </w:r>
      <w:r w:rsidR="00E92985">
        <w:t xml:space="preserve">демонстрируют </w:t>
      </w:r>
      <w:r w:rsidRPr="005F0C46">
        <w:rPr>
          <w:spacing w:val="1"/>
        </w:rPr>
        <w:t xml:space="preserve"> </w:t>
      </w:r>
      <w:r w:rsidRPr="005F0C46">
        <w:t>отдельные</w:t>
      </w:r>
      <w:r w:rsidRPr="005F0C46">
        <w:rPr>
          <w:spacing w:val="1"/>
        </w:rPr>
        <w:t xml:space="preserve"> </w:t>
      </w:r>
      <w:r w:rsidRPr="005F0C46">
        <w:t>мотивированные</w:t>
      </w:r>
      <w:r w:rsidRPr="005F0C46">
        <w:rPr>
          <w:spacing w:val="1"/>
        </w:rPr>
        <w:t xml:space="preserve"> </w:t>
      </w:r>
      <w:r w:rsidRPr="005F0C46">
        <w:t>и</w:t>
      </w:r>
      <w:r w:rsidRPr="005F0C46">
        <w:rPr>
          <w:spacing w:val="1"/>
        </w:rPr>
        <w:t xml:space="preserve"> </w:t>
      </w:r>
      <w:r w:rsidRPr="005F0C46">
        <w:t>способные</w:t>
      </w:r>
      <w:r w:rsidRPr="005F0C46">
        <w:rPr>
          <w:spacing w:val="-57"/>
        </w:rPr>
        <w:t xml:space="preserve"> </w:t>
      </w:r>
      <w:r w:rsidRPr="005F0C46">
        <w:t>обучающиеся.</w:t>
      </w:r>
      <w:r w:rsidRPr="005F0C46">
        <w:rPr>
          <w:spacing w:val="1"/>
        </w:rPr>
        <w:t xml:space="preserve"> </w:t>
      </w:r>
      <w:r w:rsidRPr="005F0C46">
        <w:t>В повседневной практике преподавания цели</w:t>
      </w:r>
      <w:r w:rsidRPr="005F0C46">
        <w:rPr>
          <w:spacing w:val="60"/>
        </w:rPr>
        <w:t xml:space="preserve"> </w:t>
      </w:r>
      <w:r w:rsidRPr="005F0C46">
        <w:t>данного блока</w:t>
      </w:r>
      <w:r w:rsidRPr="005F0C46">
        <w:rPr>
          <w:spacing w:val="61"/>
        </w:rPr>
        <w:t xml:space="preserve"> </w:t>
      </w:r>
      <w:r w:rsidRPr="005F0C46">
        <w:t>не отрабатываются со</w:t>
      </w:r>
      <w:r w:rsidRPr="005F0C46">
        <w:rPr>
          <w:spacing w:val="1"/>
        </w:rPr>
        <w:t xml:space="preserve"> </w:t>
      </w:r>
      <w:r w:rsidRPr="005F0C46">
        <w:t>всеми без исключения обучающимися как в силу повышенной сложности учебных действий, так и в</w:t>
      </w:r>
      <w:r w:rsidRPr="005F0C46">
        <w:rPr>
          <w:spacing w:val="1"/>
        </w:rPr>
        <w:t xml:space="preserve"> </w:t>
      </w:r>
      <w:r w:rsidRPr="005F0C46">
        <w:t>силу повышенной сложности учебного материала и/или его пропедевтического характера на данном</w:t>
      </w:r>
      <w:r w:rsidRPr="005F0C46">
        <w:rPr>
          <w:spacing w:val="1"/>
        </w:rPr>
        <w:t xml:space="preserve"> </w:t>
      </w:r>
      <w:r w:rsidRPr="005F0C46">
        <w:t>уровне обучения.</w:t>
      </w:r>
      <w:r w:rsidRPr="005F0C46">
        <w:rPr>
          <w:spacing w:val="1"/>
        </w:rPr>
        <w:t xml:space="preserve"> </w:t>
      </w:r>
      <w:r w:rsidRPr="005F0C46">
        <w:t>Оценка достижения планируемых результатов</w:t>
      </w:r>
      <w:r w:rsidRPr="005F0C46">
        <w:rPr>
          <w:spacing w:val="1"/>
        </w:rPr>
        <w:t xml:space="preserve"> </w:t>
      </w:r>
      <w:r w:rsidRPr="005F0C46">
        <w:t>ведется преимущественно в ходе</w:t>
      </w:r>
      <w:r w:rsidRPr="005F0C46">
        <w:rPr>
          <w:spacing w:val="1"/>
        </w:rPr>
        <w:t xml:space="preserve"> </w:t>
      </w:r>
      <w:r w:rsidRPr="005F0C46">
        <w:t>процедур,</w:t>
      </w:r>
      <w:r w:rsidRPr="005F0C46">
        <w:rPr>
          <w:spacing w:val="1"/>
        </w:rPr>
        <w:t xml:space="preserve"> </w:t>
      </w:r>
      <w:r w:rsidRPr="005F0C46">
        <w:t>допускающих</w:t>
      </w:r>
      <w:r w:rsidRPr="005F0C46">
        <w:rPr>
          <w:spacing w:val="1"/>
        </w:rPr>
        <w:t xml:space="preserve"> </w:t>
      </w:r>
      <w:r w:rsidRPr="005F0C46">
        <w:t>предоставление</w:t>
      </w:r>
      <w:r w:rsidRPr="005F0C46">
        <w:rPr>
          <w:spacing w:val="1"/>
        </w:rPr>
        <w:t xml:space="preserve"> </w:t>
      </w:r>
      <w:r w:rsidRPr="005F0C46">
        <w:t>и</w:t>
      </w:r>
      <w:r w:rsidRPr="005F0C46">
        <w:rPr>
          <w:spacing w:val="1"/>
        </w:rPr>
        <w:t xml:space="preserve"> </w:t>
      </w:r>
      <w:r w:rsidRPr="005F0C46">
        <w:t>использование</w:t>
      </w:r>
      <w:r w:rsidRPr="005F0C46">
        <w:rPr>
          <w:spacing w:val="1"/>
        </w:rPr>
        <w:t xml:space="preserve"> </w:t>
      </w:r>
      <w:r w:rsidRPr="005F0C46">
        <w:t>исключительно</w:t>
      </w:r>
      <w:r w:rsidRPr="005F0C46">
        <w:rPr>
          <w:spacing w:val="1"/>
        </w:rPr>
        <w:t xml:space="preserve"> </w:t>
      </w:r>
      <w:r w:rsidRPr="005F0C46">
        <w:t>неперсонифицированной</w:t>
      </w:r>
      <w:r w:rsidRPr="005F0C46">
        <w:rPr>
          <w:spacing w:val="1"/>
        </w:rPr>
        <w:t xml:space="preserve"> </w:t>
      </w:r>
      <w:r w:rsidRPr="005F0C46">
        <w:t>информации.</w:t>
      </w:r>
      <w:r w:rsidRPr="005F0C46">
        <w:rPr>
          <w:spacing w:val="3"/>
        </w:rPr>
        <w:t xml:space="preserve"> </w:t>
      </w:r>
      <w:r w:rsidRPr="005F0C46">
        <w:t>Соответствующая</w:t>
      </w:r>
      <w:r w:rsidRPr="005F0C46">
        <w:rPr>
          <w:spacing w:val="1"/>
        </w:rPr>
        <w:t xml:space="preserve"> </w:t>
      </w:r>
      <w:r w:rsidRPr="005F0C46">
        <w:t>группа результатов</w:t>
      </w:r>
      <w:r w:rsidRPr="005F0C46">
        <w:rPr>
          <w:spacing w:val="-2"/>
        </w:rPr>
        <w:t xml:space="preserve"> </w:t>
      </w:r>
      <w:r w:rsidRPr="005F0C46">
        <w:t>в</w:t>
      </w:r>
      <w:r w:rsidRPr="005F0C46">
        <w:rPr>
          <w:spacing w:val="-1"/>
        </w:rPr>
        <w:t xml:space="preserve"> </w:t>
      </w:r>
      <w:r w:rsidRPr="005F0C46">
        <w:t>тексте выделена курсивом.</w:t>
      </w:r>
    </w:p>
    <w:p w:rsidR="00CA639C" w:rsidRPr="005F0C46" w:rsidRDefault="00E2638E">
      <w:pPr>
        <w:pStyle w:val="a3"/>
        <w:spacing w:line="275" w:lineRule="exact"/>
        <w:ind w:left="1190"/>
        <w:jc w:val="both"/>
      </w:pPr>
      <w:r w:rsidRPr="005F0C46">
        <w:t>Задания,</w:t>
      </w:r>
      <w:r w:rsidRPr="005F0C46">
        <w:rPr>
          <w:spacing w:val="92"/>
        </w:rPr>
        <w:t xml:space="preserve"> </w:t>
      </w:r>
      <w:r w:rsidRPr="005F0C46">
        <w:t xml:space="preserve">ориентированные  </w:t>
      </w:r>
      <w:r w:rsidRPr="005F0C46">
        <w:rPr>
          <w:spacing w:val="28"/>
        </w:rPr>
        <w:t xml:space="preserve"> </w:t>
      </w:r>
      <w:r w:rsidRPr="005F0C46">
        <w:t xml:space="preserve">на  </w:t>
      </w:r>
      <w:r w:rsidRPr="005F0C46">
        <w:rPr>
          <w:spacing w:val="18"/>
        </w:rPr>
        <w:t xml:space="preserve"> </w:t>
      </w:r>
      <w:r w:rsidRPr="005F0C46">
        <w:t xml:space="preserve">оценку  </w:t>
      </w:r>
      <w:r w:rsidRPr="005F0C46">
        <w:rPr>
          <w:spacing w:val="24"/>
        </w:rPr>
        <w:t xml:space="preserve"> </w:t>
      </w:r>
      <w:r w:rsidRPr="005F0C46">
        <w:t xml:space="preserve">достижения  </w:t>
      </w:r>
      <w:r w:rsidRPr="005F0C46">
        <w:rPr>
          <w:spacing w:val="24"/>
        </w:rPr>
        <w:t xml:space="preserve"> </w:t>
      </w:r>
      <w:r w:rsidRPr="005F0C46">
        <w:t xml:space="preserve">планируемых  </w:t>
      </w:r>
      <w:r w:rsidRPr="005F0C46">
        <w:rPr>
          <w:spacing w:val="25"/>
        </w:rPr>
        <w:t xml:space="preserve"> </w:t>
      </w:r>
      <w:r w:rsidRPr="005F0C46">
        <w:t xml:space="preserve">результатов  </w:t>
      </w:r>
      <w:r w:rsidRPr="005F0C46">
        <w:rPr>
          <w:spacing w:val="30"/>
        </w:rPr>
        <w:t xml:space="preserve"> </w:t>
      </w:r>
      <w:r w:rsidRPr="005F0C46">
        <w:t xml:space="preserve">из  </w:t>
      </w:r>
      <w:r w:rsidRPr="005F0C46">
        <w:rPr>
          <w:spacing w:val="25"/>
        </w:rPr>
        <w:t xml:space="preserve"> </w:t>
      </w:r>
      <w:r w:rsidRPr="005F0C46">
        <w:t>блока</w:t>
      </w:r>
    </w:p>
    <w:p w:rsidR="00CA639C" w:rsidRPr="005F0C46" w:rsidRDefault="00E2638E">
      <w:pPr>
        <w:pStyle w:val="a3"/>
        <w:spacing w:before="1"/>
        <w:ind w:left="479" w:right="105"/>
        <w:jc w:val="both"/>
      </w:pPr>
      <w:r w:rsidRPr="005F0C46">
        <w:t>«Выпускник получит возможность научиться», включ</w:t>
      </w:r>
      <w:r w:rsidR="00A10EAD">
        <w:t>ют</w:t>
      </w:r>
      <w:r w:rsidRPr="005F0C46">
        <w:t>ся в материалы итогового контроля</w:t>
      </w:r>
      <w:r w:rsidRPr="005F0C46">
        <w:rPr>
          <w:spacing w:val="1"/>
        </w:rPr>
        <w:t xml:space="preserve"> </w:t>
      </w:r>
      <w:r w:rsidRPr="005F0C46">
        <w:t>блока</w:t>
      </w:r>
      <w:r w:rsidRPr="005F0C46">
        <w:rPr>
          <w:spacing w:val="1"/>
        </w:rPr>
        <w:t xml:space="preserve"> </w:t>
      </w:r>
      <w:r w:rsidRPr="005F0C46">
        <w:t>«Выпускник</w:t>
      </w:r>
      <w:r w:rsidRPr="005F0C46">
        <w:rPr>
          <w:spacing w:val="1"/>
        </w:rPr>
        <w:t xml:space="preserve"> </w:t>
      </w:r>
      <w:r w:rsidRPr="005F0C46">
        <w:t>научится».</w:t>
      </w:r>
      <w:r w:rsidRPr="005F0C46">
        <w:rPr>
          <w:spacing w:val="1"/>
        </w:rPr>
        <w:t xml:space="preserve"> </w:t>
      </w:r>
      <w:r w:rsidRPr="005F0C46">
        <w:t>Основные</w:t>
      </w:r>
      <w:r w:rsidRPr="005F0C46">
        <w:rPr>
          <w:spacing w:val="1"/>
        </w:rPr>
        <w:t xml:space="preserve"> </w:t>
      </w:r>
      <w:r w:rsidRPr="005F0C46">
        <w:t>цели</w:t>
      </w:r>
      <w:r w:rsidRPr="005F0C46">
        <w:rPr>
          <w:spacing w:val="1"/>
        </w:rPr>
        <w:t xml:space="preserve"> </w:t>
      </w:r>
      <w:r w:rsidRPr="005F0C46">
        <w:t>такого</w:t>
      </w:r>
      <w:r w:rsidRPr="005F0C46">
        <w:rPr>
          <w:spacing w:val="1"/>
        </w:rPr>
        <w:t xml:space="preserve"> </w:t>
      </w:r>
      <w:r w:rsidRPr="005F0C46">
        <w:t>включения –</w:t>
      </w:r>
      <w:r w:rsidRPr="005F0C46">
        <w:rPr>
          <w:spacing w:val="1"/>
        </w:rPr>
        <w:t xml:space="preserve"> </w:t>
      </w:r>
      <w:r w:rsidRPr="005F0C46">
        <w:t>предоставить</w:t>
      </w:r>
      <w:r w:rsidRPr="005F0C46">
        <w:rPr>
          <w:spacing w:val="1"/>
        </w:rPr>
        <w:t xml:space="preserve"> </w:t>
      </w:r>
      <w:r w:rsidRPr="005F0C46">
        <w:t>возможность</w:t>
      </w:r>
      <w:r w:rsidRPr="005F0C46">
        <w:rPr>
          <w:spacing w:val="1"/>
        </w:rPr>
        <w:t xml:space="preserve"> </w:t>
      </w:r>
      <w:r w:rsidRPr="005F0C46">
        <w:t>обучающимся</w:t>
      </w:r>
      <w:r w:rsidRPr="005F0C46">
        <w:rPr>
          <w:spacing w:val="1"/>
        </w:rPr>
        <w:t xml:space="preserve"> </w:t>
      </w:r>
      <w:r w:rsidRPr="005F0C46">
        <w:t>продемонстрировать</w:t>
      </w:r>
      <w:r w:rsidRPr="005F0C46">
        <w:rPr>
          <w:spacing w:val="1"/>
        </w:rPr>
        <w:t xml:space="preserve"> </w:t>
      </w:r>
      <w:r w:rsidRPr="005F0C46">
        <w:t>овладение</w:t>
      </w:r>
      <w:r w:rsidRPr="005F0C46">
        <w:rPr>
          <w:spacing w:val="1"/>
        </w:rPr>
        <w:t xml:space="preserve"> </w:t>
      </w:r>
      <w:r w:rsidRPr="005F0C46">
        <w:t>более</w:t>
      </w:r>
      <w:r w:rsidRPr="005F0C46">
        <w:rPr>
          <w:spacing w:val="1"/>
        </w:rPr>
        <w:t xml:space="preserve"> </w:t>
      </w:r>
      <w:r w:rsidRPr="005F0C46">
        <w:t>высоким</w:t>
      </w:r>
      <w:r w:rsidRPr="005F0C46">
        <w:rPr>
          <w:spacing w:val="1"/>
        </w:rPr>
        <w:t xml:space="preserve"> </w:t>
      </w:r>
      <w:r w:rsidRPr="005F0C46">
        <w:t>(по</w:t>
      </w:r>
      <w:r w:rsidRPr="005F0C46">
        <w:rPr>
          <w:spacing w:val="1"/>
        </w:rPr>
        <w:t xml:space="preserve"> </w:t>
      </w:r>
      <w:r w:rsidRPr="005F0C46">
        <w:t>сравнению</w:t>
      </w:r>
      <w:r w:rsidRPr="005F0C46">
        <w:rPr>
          <w:spacing w:val="1"/>
        </w:rPr>
        <w:t xml:space="preserve"> </w:t>
      </w:r>
      <w:r w:rsidRPr="005F0C46">
        <w:t>с</w:t>
      </w:r>
      <w:r w:rsidRPr="005F0C46">
        <w:rPr>
          <w:spacing w:val="1"/>
        </w:rPr>
        <w:t xml:space="preserve"> </w:t>
      </w:r>
      <w:r w:rsidRPr="005F0C46">
        <w:t>базовым)</w:t>
      </w:r>
      <w:r w:rsidRPr="005F0C46">
        <w:rPr>
          <w:spacing w:val="1"/>
        </w:rPr>
        <w:t xml:space="preserve"> </w:t>
      </w:r>
      <w:r w:rsidRPr="005F0C46">
        <w:t>уровнем</w:t>
      </w:r>
      <w:r w:rsidRPr="005F0C46">
        <w:rPr>
          <w:spacing w:val="1"/>
        </w:rPr>
        <w:t xml:space="preserve"> </w:t>
      </w:r>
      <w:r w:rsidRPr="005F0C46">
        <w:t>достижений и выявить динамику роста численности наиболее подготовленных обучающихся. При этом</w:t>
      </w:r>
      <w:r w:rsidRPr="005F0C46">
        <w:rPr>
          <w:spacing w:val="-57"/>
        </w:rPr>
        <w:t xml:space="preserve"> </w:t>
      </w:r>
      <w:r w:rsidRPr="005F0C46">
        <w:t>невыполнение обучающимися заданий, с помощью которых ведется оценка достижения планируемых</w:t>
      </w:r>
      <w:r w:rsidRPr="005F0C46">
        <w:rPr>
          <w:spacing w:val="1"/>
        </w:rPr>
        <w:t xml:space="preserve"> </w:t>
      </w:r>
      <w:r w:rsidRPr="005F0C46">
        <w:t>результатов данного блока, не является препятствием для перехода на следующий уровень обучения. В</w:t>
      </w:r>
      <w:r w:rsidRPr="005F0C46">
        <w:rPr>
          <w:spacing w:val="1"/>
        </w:rPr>
        <w:t xml:space="preserve"> </w:t>
      </w:r>
      <w:r w:rsidRPr="005F0C46">
        <w:t>ряде случаев достижение планируемых результатов этого блока целесообразно вести в ходе текущего и</w:t>
      </w:r>
      <w:r w:rsidRPr="005F0C46">
        <w:rPr>
          <w:spacing w:val="-57"/>
        </w:rPr>
        <w:t xml:space="preserve"> </w:t>
      </w:r>
      <w:r w:rsidRPr="005F0C46">
        <w:lastRenderedPageBreak/>
        <w:t>промежуточного</w:t>
      </w:r>
      <w:r w:rsidRPr="005F0C46">
        <w:rPr>
          <w:spacing w:val="1"/>
        </w:rPr>
        <w:t xml:space="preserve"> </w:t>
      </w:r>
      <w:r w:rsidRPr="005F0C46">
        <w:t>оценивания,</w:t>
      </w:r>
      <w:r w:rsidRPr="005F0C46">
        <w:rPr>
          <w:spacing w:val="1"/>
        </w:rPr>
        <w:t xml:space="preserve"> </w:t>
      </w:r>
      <w:r w:rsidRPr="005F0C46">
        <w:t>а</w:t>
      </w:r>
      <w:r w:rsidRPr="005F0C46">
        <w:rPr>
          <w:spacing w:val="1"/>
        </w:rPr>
        <w:t xml:space="preserve"> </w:t>
      </w:r>
      <w:r w:rsidRPr="005F0C46">
        <w:t>полученные</w:t>
      </w:r>
      <w:r w:rsidRPr="005F0C46">
        <w:rPr>
          <w:spacing w:val="1"/>
        </w:rPr>
        <w:t xml:space="preserve"> </w:t>
      </w:r>
      <w:r w:rsidRPr="005F0C46">
        <w:t>результаты</w:t>
      </w:r>
      <w:r w:rsidRPr="005F0C46">
        <w:rPr>
          <w:spacing w:val="1"/>
        </w:rPr>
        <w:t xml:space="preserve"> </w:t>
      </w:r>
      <w:r w:rsidRPr="005F0C46">
        <w:t>фиксировать</w:t>
      </w:r>
      <w:r w:rsidRPr="005F0C46">
        <w:rPr>
          <w:spacing w:val="1"/>
        </w:rPr>
        <w:t xml:space="preserve"> </w:t>
      </w:r>
      <w:r w:rsidRPr="005F0C46">
        <w:t>в</w:t>
      </w:r>
      <w:r w:rsidRPr="005F0C46">
        <w:rPr>
          <w:spacing w:val="1"/>
        </w:rPr>
        <w:t xml:space="preserve"> </w:t>
      </w:r>
      <w:r w:rsidRPr="005F0C46">
        <w:t>виде</w:t>
      </w:r>
      <w:r w:rsidRPr="005F0C46">
        <w:rPr>
          <w:spacing w:val="1"/>
        </w:rPr>
        <w:t xml:space="preserve"> </w:t>
      </w:r>
      <w:r w:rsidRPr="005F0C46">
        <w:t>накопленной</w:t>
      </w:r>
      <w:r w:rsidRPr="005F0C46">
        <w:rPr>
          <w:spacing w:val="1"/>
        </w:rPr>
        <w:t xml:space="preserve"> </w:t>
      </w:r>
      <w:r w:rsidRPr="005F0C46">
        <w:t>оценки</w:t>
      </w:r>
      <w:r w:rsidRPr="005F0C46">
        <w:rPr>
          <w:spacing w:val="1"/>
        </w:rPr>
        <w:t xml:space="preserve"> </w:t>
      </w:r>
      <w:r w:rsidRPr="005F0C46">
        <w:t>(например,</w:t>
      </w:r>
      <w:r w:rsidRPr="005F0C46">
        <w:rPr>
          <w:spacing w:val="2"/>
        </w:rPr>
        <w:t xml:space="preserve"> </w:t>
      </w:r>
      <w:r w:rsidRPr="005F0C46">
        <w:t>в</w:t>
      </w:r>
      <w:r w:rsidRPr="005F0C46">
        <w:rPr>
          <w:spacing w:val="-1"/>
        </w:rPr>
        <w:t xml:space="preserve"> </w:t>
      </w:r>
      <w:r w:rsidRPr="005F0C46">
        <w:t>форме</w:t>
      </w:r>
      <w:r w:rsidRPr="005F0C46">
        <w:rPr>
          <w:spacing w:val="-5"/>
        </w:rPr>
        <w:t xml:space="preserve"> </w:t>
      </w:r>
      <w:r w:rsidRPr="005F0C46">
        <w:t>портфеля</w:t>
      </w:r>
      <w:r w:rsidRPr="005F0C46">
        <w:rPr>
          <w:spacing w:val="1"/>
        </w:rPr>
        <w:t xml:space="preserve"> </w:t>
      </w:r>
      <w:r w:rsidRPr="005F0C46">
        <w:t>достижений)</w:t>
      </w:r>
      <w:r w:rsidRPr="005F0C46">
        <w:rPr>
          <w:spacing w:val="-2"/>
        </w:rPr>
        <w:t xml:space="preserve"> </w:t>
      </w:r>
      <w:r w:rsidRPr="005F0C46">
        <w:t>и</w:t>
      </w:r>
      <w:r w:rsidRPr="005F0C46">
        <w:rPr>
          <w:spacing w:val="2"/>
        </w:rPr>
        <w:t xml:space="preserve"> </w:t>
      </w:r>
      <w:r w:rsidRPr="005F0C46">
        <w:t>учитывать</w:t>
      </w:r>
      <w:r w:rsidRPr="005F0C46">
        <w:rPr>
          <w:spacing w:val="-2"/>
        </w:rPr>
        <w:t xml:space="preserve"> </w:t>
      </w:r>
      <w:r w:rsidRPr="005F0C46">
        <w:t>при</w:t>
      </w:r>
      <w:r w:rsidRPr="005F0C46">
        <w:rPr>
          <w:spacing w:val="-7"/>
        </w:rPr>
        <w:t xml:space="preserve"> </w:t>
      </w:r>
      <w:r w:rsidRPr="005F0C46">
        <w:t>определении</w:t>
      </w:r>
      <w:r w:rsidRPr="005F0C46">
        <w:rPr>
          <w:spacing w:val="-3"/>
        </w:rPr>
        <w:t xml:space="preserve"> </w:t>
      </w:r>
      <w:r w:rsidRPr="005F0C46">
        <w:t>итоговой</w:t>
      </w:r>
      <w:r w:rsidRPr="005F0C46">
        <w:rPr>
          <w:spacing w:val="-3"/>
        </w:rPr>
        <w:t xml:space="preserve"> </w:t>
      </w:r>
      <w:r w:rsidRPr="005F0C46">
        <w:t>оценки.</w:t>
      </w:r>
    </w:p>
    <w:p w:rsidR="00CA639C" w:rsidRPr="005F0C46" w:rsidRDefault="00E2638E">
      <w:pPr>
        <w:pStyle w:val="a3"/>
        <w:ind w:left="479" w:right="116" w:firstLine="710"/>
        <w:jc w:val="both"/>
      </w:pPr>
      <w:r w:rsidRPr="005F0C46">
        <w:t>Подобная структура представления планируемых результатов подчеркивает тот факт, что при</w:t>
      </w:r>
      <w:r w:rsidRPr="005F0C46">
        <w:rPr>
          <w:spacing w:val="1"/>
        </w:rPr>
        <w:t xml:space="preserve"> </w:t>
      </w:r>
      <w:r w:rsidRPr="005F0C46">
        <w:t>организации образовательного процесса, направленного на реализацию и достижение планируемых</w:t>
      </w:r>
      <w:r w:rsidRPr="005F0C46">
        <w:rPr>
          <w:spacing w:val="1"/>
        </w:rPr>
        <w:t xml:space="preserve"> </w:t>
      </w:r>
      <w:r w:rsidRPr="005F0C46">
        <w:t>результатов, от учителя требуется использование таких педагогических технологий, которые основаны</w:t>
      </w:r>
      <w:r w:rsidRPr="005F0C46">
        <w:rPr>
          <w:spacing w:val="1"/>
        </w:rPr>
        <w:t xml:space="preserve"> </w:t>
      </w:r>
      <w:r w:rsidRPr="005F0C46">
        <w:t>на дифференциации</w:t>
      </w:r>
      <w:r w:rsidRPr="005F0C46">
        <w:rPr>
          <w:spacing w:val="3"/>
        </w:rPr>
        <w:t xml:space="preserve"> </w:t>
      </w:r>
      <w:r w:rsidRPr="005F0C46">
        <w:t>требований</w:t>
      </w:r>
      <w:r w:rsidRPr="005F0C46">
        <w:rPr>
          <w:spacing w:val="1"/>
        </w:rPr>
        <w:t xml:space="preserve"> </w:t>
      </w:r>
      <w:r w:rsidRPr="005F0C46">
        <w:t>к подготовке</w:t>
      </w:r>
      <w:r w:rsidRPr="005F0C46">
        <w:rPr>
          <w:spacing w:val="-4"/>
        </w:rPr>
        <w:t xml:space="preserve"> </w:t>
      </w:r>
      <w:r w:rsidRPr="005F0C46">
        <w:t>обучающихся.</w:t>
      </w:r>
    </w:p>
    <w:p w:rsidR="00CA639C" w:rsidRPr="005F0C46" w:rsidRDefault="00E2638E">
      <w:pPr>
        <w:pStyle w:val="a3"/>
        <w:ind w:left="479" w:firstLine="508"/>
      </w:pPr>
      <w:r w:rsidRPr="005F0C46">
        <w:t>Достижение планируемых результатов освоения обучающимися основной образовательной</w:t>
      </w:r>
      <w:r w:rsidRPr="005F0C46">
        <w:rPr>
          <w:spacing w:val="1"/>
        </w:rPr>
        <w:t xml:space="preserve"> </w:t>
      </w:r>
      <w:r w:rsidRPr="005F0C46">
        <w:rPr>
          <w:spacing w:val="-1"/>
        </w:rPr>
        <w:t>программы</w:t>
      </w:r>
      <w:r w:rsidRPr="005F0C46">
        <w:rPr>
          <w:spacing w:val="-12"/>
        </w:rPr>
        <w:t xml:space="preserve"> </w:t>
      </w:r>
      <w:r w:rsidRPr="005F0C46">
        <w:rPr>
          <w:spacing w:val="-1"/>
        </w:rPr>
        <w:t>основного</w:t>
      </w:r>
      <w:r w:rsidRPr="005F0C46">
        <w:rPr>
          <w:spacing w:val="-14"/>
        </w:rPr>
        <w:t xml:space="preserve"> </w:t>
      </w:r>
      <w:r w:rsidRPr="005F0C46">
        <w:t>общего</w:t>
      </w:r>
      <w:r w:rsidRPr="005F0C46">
        <w:rPr>
          <w:spacing w:val="-9"/>
        </w:rPr>
        <w:t xml:space="preserve"> </w:t>
      </w:r>
      <w:r w:rsidRPr="005F0C46">
        <w:t>образования</w:t>
      </w:r>
      <w:r w:rsidRPr="005F0C46">
        <w:rPr>
          <w:spacing w:val="-14"/>
        </w:rPr>
        <w:t xml:space="preserve"> </w:t>
      </w:r>
      <w:r w:rsidRPr="005F0C46">
        <w:t>учитывается</w:t>
      </w:r>
      <w:r w:rsidRPr="005F0C46">
        <w:rPr>
          <w:spacing w:val="-9"/>
        </w:rPr>
        <w:t xml:space="preserve"> </w:t>
      </w:r>
      <w:r w:rsidRPr="005F0C46">
        <w:t>при</w:t>
      </w:r>
      <w:r w:rsidRPr="005F0C46">
        <w:rPr>
          <w:spacing w:val="-13"/>
        </w:rPr>
        <w:t xml:space="preserve"> </w:t>
      </w:r>
      <w:r w:rsidRPr="005F0C46">
        <w:t>оценке</w:t>
      </w:r>
      <w:r w:rsidRPr="005F0C46">
        <w:rPr>
          <w:spacing w:val="-14"/>
        </w:rPr>
        <w:t xml:space="preserve"> </w:t>
      </w:r>
      <w:r w:rsidRPr="005F0C46">
        <w:t>результатов</w:t>
      </w:r>
      <w:r w:rsidRPr="005F0C46">
        <w:rPr>
          <w:spacing w:val="-12"/>
        </w:rPr>
        <w:t xml:space="preserve"> </w:t>
      </w:r>
      <w:r w:rsidRPr="005F0C46">
        <w:t>деятельности</w:t>
      </w:r>
      <w:r w:rsidRPr="005F0C46">
        <w:rPr>
          <w:spacing w:val="-12"/>
        </w:rPr>
        <w:t xml:space="preserve"> </w:t>
      </w:r>
      <w:r w:rsidRPr="005F0C46">
        <w:t>ОУ,</w:t>
      </w:r>
      <w:r w:rsidRPr="005F0C46">
        <w:rPr>
          <w:spacing w:val="-57"/>
        </w:rPr>
        <w:t xml:space="preserve"> </w:t>
      </w:r>
      <w:r w:rsidRPr="005F0C46">
        <w:t>педагогических</w:t>
      </w:r>
      <w:r w:rsidRPr="005F0C46">
        <w:rPr>
          <w:spacing w:val="-4"/>
        </w:rPr>
        <w:t xml:space="preserve"> </w:t>
      </w:r>
      <w:r w:rsidRPr="005F0C46">
        <w:t>работников.</w:t>
      </w:r>
    </w:p>
    <w:p w:rsidR="00CA639C" w:rsidRPr="005F0C46" w:rsidRDefault="00E2638E">
      <w:pPr>
        <w:pStyle w:val="a3"/>
        <w:spacing w:line="242" w:lineRule="auto"/>
        <w:ind w:left="479" w:firstLine="508"/>
      </w:pPr>
      <w:r w:rsidRPr="005F0C46">
        <w:rPr>
          <w:spacing w:val="-1"/>
        </w:rPr>
        <w:t>Достижение</w:t>
      </w:r>
      <w:r w:rsidRPr="005F0C46">
        <w:rPr>
          <w:spacing w:val="-13"/>
        </w:rPr>
        <w:t xml:space="preserve"> </w:t>
      </w:r>
      <w:r w:rsidRPr="005F0C46">
        <w:rPr>
          <w:spacing w:val="-1"/>
        </w:rPr>
        <w:t>обучающимися</w:t>
      </w:r>
      <w:r w:rsidRPr="005F0C46">
        <w:rPr>
          <w:spacing w:val="-3"/>
        </w:rPr>
        <w:t xml:space="preserve"> </w:t>
      </w:r>
      <w:r w:rsidRPr="005F0C46">
        <w:t>планируемых</w:t>
      </w:r>
      <w:r w:rsidRPr="005F0C46">
        <w:rPr>
          <w:spacing w:val="-7"/>
        </w:rPr>
        <w:t xml:space="preserve"> </w:t>
      </w:r>
      <w:r w:rsidRPr="005F0C46">
        <w:t>результатов</w:t>
      </w:r>
      <w:r w:rsidRPr="005F0C46">
        <w:rPr>
          <w:spacing w:val="-5"/>
        </w:rPr>
        <w:t xml:space="preserve"> </w:t>
      </w:r>
      <w:r w:rsidRPr="005F0C46">
        <w:t>освоения</w:t>
      </w:r>
      <w:r w:rsidRPr="005F0C46">
        <w:rPr>
          <w:spacing w:val="-8"/>
        </w:rPr>
        <w:t xml:space="preserve"> </w:t>
      </w:r>
      <w:r w:rsidRPr="005F0C46">
        <w:t>основной</w:t>
      </w:r>
      <w:r w:rsidRPr="005F0C46">
        <w:rPr>
          <w:spacing w:val="-6"/>
        </w:rPr>
        <w:t xml:space="preserve"> </w:t>
      </w:r>
      <w:r w:rsidRPr="005F0C46">
        <w:t>образовательной</w:t>
      </w:r>
      <w:r w:rsidRPr="005F0C46">
        <w:rPr>
          <w:spacing w:val="-57"/>
        </w:rPr>
        <w:t xml:space="preserve"> </w:t>
      </w:r>
      <w:r w:rsidRPr="005F0C46">
        <w:t>программы</w:t>
      </w:r>
      <w:r w:rsidRPr="005F0C46">
        <w:rPr>
          <w:spacing w:val="-3"/>
        </w:rPr>
        <w:t xml:space="preserve"> </w:t>
      </w:r>
      <w:r w:rsidRPr="005F0C46">
        <w:t>основного</w:t>
      </w:r>
      <w:r w:rsidRPr="005F0C46">
        <w:rPr>
          <w:spacing w:val="-5"/>
        </w:rPr>
        <w:t xml:space="preserve"> </w:t>
      </w:r>
      <w:r w:rsidRPr="005F0C46">
        <w:t>общего</w:t>
      </w:r>
      <w:r w:rsidRPr="005F0C46">
        <w:rPr>
          <w:spacing w:val="1"/>
        </w:rPr>
        <w:t xml:space="preserve"> </w:t>
      </w:r>
      <w:r w:rsidRPr="005F0C46">
        <w:t>образования</w:t>
      </w:r>
      <w:r w:rsidRPr="005F0C46">
        <w:rPr>
          <w:spacing w:val="-10"/>
        </w:rPr>
        <w:t xml:space="preserve"> </w:t>
      </w:r>
      <w:r w:rsidRPr="005F0C46">
        <w:t>определяются по</w:t>
      </w:r>
      <w:r w:rsidRPr="005F0C46">
        <w:rPr>
          <w:spacing w:val="1"/>
        </w:rPr>
        <w:t xml:space="preserve"> </w:t>
      </w:r>
      <w:r w:rsidRPr="005F0C46">
        <w:t>завершении</w:t>
      </w:r>
      <w:r w:rsidRPr="005F0C46">
        <w:rPr>
          <w:spacing w:val="-9"/>
        </w:rPr>
        <w:t xml:space="preserve"> </w:t>
      </w:r>
      <w:r w:rsidRPr="005F0C46">
        <w:t>обучения.</w:t>
      </w:r>
    </w:p>
    <w:p w:rsidR="00CA639C" w:rsidRPr="005F0C46" w:rsidRDefault="00E2638E">
      <w:pPr>
        <w:pStyle w:val="a3"/>
        <w:spacing w:line="242" w:lineRule="auto"/>
        <w:ind w:left="479" w:firstLine="508"/>
      </w:pPr>
      <w:r w:rsidRPr="005F0C46">
        <w:t>В</w:t>
      </w:r>
      <w:r w:rsidRPr="005F0C46">
        <w:rPr>
          <w:spacing w:val="-7"/>
        </w:rPr>
        <w:t xml:space="preserve"> </w:t>
      </w:r>
      <w:r w:rsidRPr="005F0C46">
        <w:t>соответствии</w:t>
      </w:r>
      <w:r w:rsidRPr="005F0C46">
        <w:rPr>
          <w:spacing w:val="-3"/>
        </w:rPr>
        <w:t xml:space="preserve"> </w:t>
      </w:r>
      <w:r w:rsidRPr="005F0C46">
        <w:t>со</w:t>
      </w:r>
      <w:r w:rsidRPr="005F0C46">
        <w:rPr>
          <w:spacing w:val="-4"/>
        </w:rPr>
        <w:t xml:space="preserve"> </w:t>
      </w:r>
      <w:r w:rsidRPr="005F0C46">
        <w:t>Стандартом</w:t>
      </w:r>
      <w:r w:rsidRPr="005F0C46">
        <w:rPr>
          <w:spacing w:val="-4"/>
        </w:rPr>
        <w:t xml:space="preserve"> </w:t>
      </w:r>
      <w:r w:rsidRPr="005F0C46">
        <w:t>к</w:t>
      </w:r>
      <w:r w:rsidRPr="005F0C46">
        <w:rPr>
          <w:spacing w:val="-6"/>
        </w:rPr>
        <w:t xml:space="preserve"> </w:t>
      </w:r>
      <w:r w:rsidRPr="005F0C46">
        <w:t>числу</w:t>
      </w:r>
      <w:r w:rsidRPr="005F0C46">
        <w:rPr>
          <w:spacing w:val="-13"/>
        </w:rPr>
        <w:t xml:space="preserve"> </w:t>
      </w:r>
      <w:r w:rsidRPr="005F0C46">
        <w:t>планируемых</w:t>
      </w:r>
      <w:r w:rsidRPr="005F0C46">
        <w:rPr>
          <w:spacing w:val="-9"/>
        </w:rPr>
        <w:t xml:space="preserve"> </w:t>
      </w:r>
      <w:r w:rsidRPr="005F0C46">
        <w:t>результатов</w:t>
      </w:r>
      <w:r w:rsidRPr="005F0C46">
        <w:rPr>
          <w:spacing w:val="-7"/>
        </w:rPr>
        <w:t xml:space="preserve"> </w:t>
      </w:r>
      <w:r w:rsidRPr="005F0C46">
        <w:t>освоения</w:t>
      </w:r>
      <w:r w:rsidRPr="005F0C46">
        <w:rPr>
          <w:spacing w:val="-13"/>
        </w:rPr>
        <w:t xml:space="preserve"> </w:t>
      </w:r>
      <w:r w:rsidRPr="005F0C46">
        <w:t>основной</w:t>
      </w:r>
      <w:r w:rsidRPr="005F0C46">
        <w:rPr>
          <w:spacing w:val="-57"/>
        </w:rPr>
        <w:t xml:space="preserve"> </w:t>
      </w:r>
      <w:r w:rsidRPr="005F0C46">
        <w:t>образовательной</w:t>
      </w:r>
      <w:r w:rsidRPr="005F0C46">
        <w:rPr>
          <w:spacing w:val="-3"/>
        </w:rPr>
        <w:t xml:space="preserve"> </w:t>
      </w:r>
      <w:r w:rsidRPr="005F0C46">
        <w:t>программы</w:t>
      </w:r>
      <w:r w:rsidRPr="005F0C46">
        <w:rPr>
          <w:spacing w:val="-1"/>
        </w:rPr>
        <w:t xml:space="preserve"> </w:t>
      </w:r>
      <w:r w:rsidRPr="005F0C46">
        <w:t>относятся:</w:t>
      </w:r>
    </w:p>
    <w:p w:rsidR="00CA639C" w:rsidRPr="005F0C46" w:rsidRDefault="00E2638E" w:rsidP="00CA374E">
      <w:pPr>
        <w:pStyle w:val="a5"/>
        <w:numPr>
          <w:ilvl w:val="0"/>
          <w:numId w:val="151"/>
        </w:numPr>
        <w:tabs>
          <w:tab w:val="left" w:pos="907"/>
        </w:tabs>
        <w:spacing w:before="75"/>
        <w:ind w:left="906" w:right="111" w:hanging="360"/>
        <w:jc w:val="both"/>
        <w:rPr>
          <w:rFonts w:ascii="Symbol" w:hAnsi="Symbol"/>
          <w:sz w:val="24"/>
        </w:rPr>
      </w:pPr>
      <w:r w:rsidRPr="005F0C46">
        <w:rPr>
          <w:i/>
          <w:sz w:val="24"/>
        </w:rPr>
        <w:t xml:space="preserve">личностные результаты </w:t>
      </w:r>
      <w:r w:rsidRPr="005F0C46">
        <w:rPr>
          <w:sz w:val="24"/>
        </w:rPr>
        <w:t>- готовность и способность обучающихся к саморазвитию и личностному</w:t>
      </w:r>
      <w:r w:rsidRPr="005F0C46">
        <w:rPr>
          <w:spacing w:val="1"/>
          <w:sz w:val="24"/>
        </w:rPr>
        <w:t xml:space="preserve"> </w:t>
      </w:r>
      <w:r w:rsidRPr="005F0C46">
        <w:rPr>
          <w:sz w:val="24"/>
        </w:rPr>
        <w:t>самоопределению,</w:t>
      </w:r>
      <w:r w:rsidRPr="005F0C46">
        <w:rPr>
          <w:spacing w:val="1"/>
          <w:sz w:val="24"/>
        </w:rPr>
        <w:t xml:space="preserve"> </w:t>
      </w:r>
      <w:r w:rsidRPr="005F0C46">
        <w:rPr>
          <w:sz w:val="24"/>
        </w:rPr>
        <w:t>сформированность</w:t>
      </w:r>
      <w:r w:rsidRPr="005F0C46">
        <w:rPr>
          <w:spacing w:val="1"/>
          <w:sz w:val="24"/>
        </w:rPr>
        <w:t xml:space="preserve"> </w:t>
      </w:r>
      <w:r w:rsidRPr="005F0C46">
        <w:rPr>
          <w:sz w:val="24"/>
        </w:rPr>
        <w:t>их</w:t>
      </w:r>
      <w:r w:rsidRPr="005F0C46">
        <w:rPr>
          <w:spacing w:val="1"/>
          <w:sz w:val="24"/>
        </w:rPr>
        <w:t xml:space="preserve"> </w:t>
      </w:r>
      <w:r w:rsidRPr="005F0C46">
        <w:rPr>
          <w:sz w:val="24"/>
        </w:rPr>
        <w:t>мотивации</w:t>
      </w:r>
      <w:r w:rsidRPr="005F0C46">
        <w:rPr>
          <w:spacing w:val="1"/>
          <w:sz w:val="24"/>
        </w:rPr>
        <w:t xml:space="preserve"> </w:t>
      </w:r>
      <w:r w:rsidRPr="005F0C46">
        <w:rPr>
          <w:sz w:val="24"/>
        </w:rPr>
        <w:t>к</w:t>
      </w:r>
      <w:r w:rsidRPr="005F0C46">
        <w:rPr>
          <w:spacing w:val="1"/>
          <w:sz w:val="24"/>
        </w:rPr>
        <w:t xml:space="preserve"> </w:t>
      </w:r>
      <w:r w:rsidRPr="005F0C46">
        <w:rPr>
          <w:sz w:val="24"/>
        </w:rPr>
        <w:t>обучению</w:t>
      </w:r>
      <w:r w:rsidRPr="005F0C46">
        <w:rPr>
          <w:spacing w:val="1"/>
          <w:sz w:val="24"/>
        </w:rPr>
        <w:t xml:space="preserve"> </w:t>
      </w:r>
      <w:r w:rsidRPr="005F0C46">
        <w:rPr>
          <w:sz w:val="24"/>
        </w:rPr>
        <w:t>и</w:t>
      </w:r>
      <w:r w:rsidRPr="005F0C46">
        <w:rPr>
          <w:spacing w:val="1"/>
          <w:sz w:val="24"/>
        </w:rPr>
        <w:t xml:space="preserve"> </w:t>
      </w:r>
      <w:r w:rsidRPr="005F0C46">
        <w:rPr>
          <w:sz w:val="24"/>
        </w:rPr>
        <w:t>целенаправленной</w:t>
      </w:r>
      <w:r w:rsidRPr="005F0C46">
        <w:rPr>
          <w:spacing w:val="1"/>
          <w:sz w:val="24"/>
        </w:rPr>
        <w:t xml:space="preserve"> </w:t>
      </w:r>
      <w:r w:rsidRPr="005F0C46">
        <w:rPr>
          <w:sz w:val="24"/>
        </w:rPr>
        <w:t>познавательной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системы</w:t>
      </w:r>
      <w:r w:rsidRPr="005F0C46">
        <w:rPr>
          <w:spacing w:val="1"/>
          <w:sz w:val="24"/>
        </w:rPr>
        <w:t xml:space="preserve"> </w:t>
      </w:r>
      <w:r w:rsidRPr="005F0C46">
        <w:rPr>
          <w:sz w:val="24"/>
        </w:rPr>
        <w:t>значимых</w:t>
      </w:r>
      <w:r w:rsidRPr="005F0C46">
        <w:rPr>
          <w:spacing w:val="1"/>
          <w:sz w:val="24"/>
        </w:rPr>
        <w:t xml:space="preserve"> </w:t>
      </w:r>
      <w:r w:rsidRPr="005F0C46">
        <w:rPr>
          <w:sz w:val="24"/>
        </w:rPr>
        <w:t>социальных</w:t>
      </w:r>
      <w:r w:rsidRPr="005F0C46">
        <w:rPr>
          <w:spacing w:val="1"/>
          <w:sz w:val="24"/>
        </w:rPr>
        <w:t xml:space="preserve"> </w:t>
      </w:r>
      <w:r w:rsidRPr="005F0C46">
        <w:rPr>
          <w:sz w:val="24"/>
        </w:rPr>
        <w:t>и</w:t>
      </w:r>
      <w:r w:rsidRPr="005F0C46">
        <w:rPr>
          <w:spacing w:val="1"/>
          <w:sz w:val="24"/>
        </w:rPr>
        <w:t xml:space="preserve"> </w:t>
      </w:r>
      <w:r w:rsidRPr="005F0C46">
        <w:rPr>
          <w:sz w:val="24"/>
        </w:rPr>
        <w:t>межличностных</w:t>
      </w:r>
      <w:r w:rsidRPr="005F0C46">
        <w:rPr>
          <w:spacing w:val="1"/>
          <w:sz w:val="24"/>
        </w:rPr>
        <w:t xml:space="preserve"> </w:t>
      </w:r>
      <w:r w:rsidRPr="005F0C46">
        <w:rPr>
          <w:sz w:val="24"/>
        </w:rPr>
        <w:t>отношений,</w:t>
      </w:r>
      <w:r w:rsidRPr="005F0C46">
        <w:rPr>
          <w:spacing w:val="1"/>
          <w:sz w:val="24"/>
        </w:rPr>
        <w:t xml:space="preserve"> </w:t>
      </w:r>
      <w:r w:rsidRPr="005F0C46">
        <w:rPr>
          <w:sz w:val="24"/>
        </w:rPr>
        <w:t>ценностно-смысловых</w:t>
      </w:r>
      <w:r w:rsidRPr="005F0C46">
        <w:rPr>
          <w:spacing w:val="1"/>
          <w:sz w:val="24"/>
        </w:rPr>
        <w:t xml:space="preserve"> </w:t>
      </w:r>
      <w:r w:rsidRPr="005F0C46">
        <w:rPr>
          <w:sz w:val="24"/>
        </w:rPr>
        <w:t>установок,</w:t>
      </w:r>
      <w:r w:rsidRPr="005F0C46">
        <w:rPr>
          <w:spacing w:val="1"/>
          <w:sz w:val="24"/>
        </w:rPr>
        <w:t xml:space="preserve"> </w:t>
      </w:r>
      <w:r w:rsidRPr="005F0C46">
        <w:rPr>
          <w:sz w:val="24"/>
        </w:rPr>
        <w:t>отражающих</w:t>
      </w:r>
      <w:r w:rsidRPr="005F0C46">
        <w:rPr>
          <w:spacing w:val="1"/>
          <w:sz w:val="24"/>
        </w:rPr>
        <w:t xml:space="preserve"> </w:t>
      </w:r>
      <w:r w:rsidRPr="005F0C46">
        <w:rPr>
          <w:sz w:val="24"/>
        </w:rPr>
        <w:t>личностные</w:t>
      </w:r>
      <w:r w:rsidRPr="005F0C46">
        <w:rPr>
          <w:spacing w:val="1"/>
          <w:sz w:val="24"/>
        </w:rPr>
        <w:t xml:space="preserve"> </w:t>
      </w:r>
      <w:r w:rsidRPr="005F0C46">
        <w:rPr>
          <w:sz w:val="24"/>
        </w:rPr>
        <w:t>и</w:t>
      </w:r>
      <w:r w:rsidRPr="005F0C46">
        <w:rPr>
          <w:spacing w:val="1"/>
          <w:sz w:val="24"/>
        </w:rPr>
        <w:t xml:space="preserve"> </w:t>
      </w:r>
      <w:r w:rsidRPr="005F0C46">
        <w:rPr>
          <w:sz w:val="24"/>
        </w:rPr>
        <w:t>гражданские</w:t>
      </w:r>
      <w:r w:rsidRPr="005F0C46">
        <w:rPr>
          <w:spacing w:val="1"/>
          <w:sz w:val="24"/>
        </w:rPr>
        <w:t xml:space="preserve"> </w:t>
      </w:r>
      <w:r w:rsidRPr="005F0C46">
        <w:rPr>
          <w:sz w:val="24"/>
        </w:rPr>
        <w:t>позиции</w:t>
      </w:r>
      <w:r w:rsidRPr="005F0C46">
        <w:rPr>
          <w:spacing w:val="61"/>
          <w:sz w:val="24"/>
        </w:rPr>
        <w:t xml:space="preserve"> </w:t>
      </w:r>
      <w:r w:rsidRPr="005F0C46">
        <w:rPr>
          <w:sz w:val="24"/>
        </w:rPr>
        <w:t>в</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социальные</w:t>
      </w:r>
      <w:r w:rsidRPr="005F0C46">
        <w:rPr>
          <w:spacing w:val="1"/>
          <w:sz w:val="24"/>
        </w:rPr>
        <w:t xml:space="preserve"> </w:t>
      </w:r>
      <w:r w:rsidRPr="005F0C46">
        <w:rPr>
          <w:sz w:val="24"/>
        </w:rPr>
        <w:t>компетенции,</w:t>
      </w:r>
      <w:r w:rsidRPr="005F0C46">
        <w:rPr>
          <w:spacing w:val="1"/>
          <w:sz w:val="24"/>
        </w:rPr>
        <w:t xml:space="preserve"> </w:t>
      </w:r>
      <w:r w:rsidRPr="005F0C46">
        <w:rPr>
          <w:sz w:val="24"/>
        </w:rPr>
        <w:t>правосознание,</w:t>
      </w:r>
      <w:r w:rsidRPr="005F0C46">
        <w:rPr>
          <w:spacing w:val="1"/>
          <w:sz w:val="24"/>
        </w:rPr>
        <w:t xml:space="preserve"> </w:t>
      </w:r>
      <w:r w:rsidRPr="005F0C46">
        <w:rPr>
          <w:sz w:val="24"/>
        </w:rPr>
        <w:t>способность</w:t>
      </w:r>
      <w:r w:rsidRPr="005F0C46">
        <w:rPr>
          <w:spacing w:val="1"/>
          <w:sz w:val="24"/>
        </w:rPr>
        <w:t xml:space="preserve"> </w:t>
      </w:r>
      <w:r w:rsidRPr="005F0C46">
        <w:rPr>
          <w:sz w:val="24"/>
        </w:rPr>
        <w:t>ставить</w:t>
      </w:r>
      <w:r w:rsidRPr="005F0C46">
        <w:rPr>
          <w:spacing w:val="1"/>
          <w:sz w:val="24"/>
        </w:rPr>
        <w:t xml:space="preserve"> </w:t>
      </w:r>
      <w:r w:rsidRPr="005F0C46">
        <w:rPr>
          <w:sz w:val="24"/>
        </w:rPr>
        <w:t>цели</w:t>
      </w:r>
      <w:r w:rsidRPr="005F0C46">
        <w:rPr>
          <w:spacing w:val="1"/>
          <w:sz w:val="24"/>
        </w:rPr>
        <w:t xml:space="preserve"> </w:t>
      </w:r>
      <w:r w:rsidRPr="005F0C46">
        <w:rPr>
          <w:sz w:val="24"/>
        </w:rPr>
        <w:t>и</w:t>
      </w:r>
      <w:r w:rsidRPr="005F0C46">
        <w:rPr>
          <w:spacing w:val="1"/>
          <w:sz w:val="24"/>
        </w:rPr>
        <w:t xml:space="preserve"> </w:t>
      </w:r>
      <w:r w:rsidRPr="005F0C46">
        <w:rPr>
          <w:sz w:val="24"/>
        </w:rPr>
        <w:t>строить</w:t>
      </w:r>
      <w:r w:rsidRPr="005F0C46">
        <w:rPr>
          <w:spacing w:val="1"/>
          <w:sz w:val="24"/>
        </w:rPr>
        <w:t xml:space="preserve"> </w:t>
      </w:r>
      <w:r w:rsidRPr="005F0C46">
        <w:rPr>
          <w:sz w:val="24"/>
        </w:rPr>
        <w:t>жизненные</w:t>
      </w:r>
      <w:r w:rsidRPr="005F0C46">
        <w:rPr>
          <w:spacing w:val="-3"/>
          <w:sz w:val="24"/>
        </w:rPr>
        <w:t xml:space="preserve"> </w:t>
      </w:r>
      <w:r w:rsidRPr="005F0C46">
        <w:rPr>
          <w:sz w:val="24"/>
        </w:rPr>
        <w:t>планы,</w:t>
      </w:r>
      <w:r w:rsidRPr="005F0C46">
        <w:rPr>
          <w:spacing w:val="3"/>
          <w:sz w:val="24"/>
        </w:rPr>
        <w:t xml:space="preserve"> </w:t>
      </w:r>
      <w:r w:rsidRPr="005F0C46">
        <w:rPr>
          <w:sz w:val="24"/>
        </w:rPr>
        <w:t>способность</w:t>
      </w:r>
      <w:r w:rsidRPr="005F0C46">
        <w:rPr>
          <w:spacing w:val="-1"/>
          <w:sz w:val="24"/>
        </w:rPr>
        <w:t xml:space="preserve"> </w:t>
      </w:r>
      <w:r w:rsidRPr="005F0C46">
        <w:rPr>
          <w:sz w:val="24"/>
        </w:rPr>
        <w:t>к</w:t>
      </w:r>
      <w:r w:rsidRPr="005F0C46">
        <w:rPr>
          <w:spacing w:val="-12"/>
          <w:sz w:val="24"/>
        </w:rPr>
        <w:t xml:space="preserve"> </w:t>
      </w:r>
      <w:r w:rsidRPr="005F0C46">
        <w:rPr>
          <w:sz w:val="24"/>
        </w:rPr>
        <w:t>осознанию</w:t>
      </w:r>
      <w:r w:rsidRPr="005F0C46">
        <w:rPr>
          <w:spacing w:val="-3"/>
          <w:sz w:val="24"/>
        </w:rPr>
        <w:t xml:space="preserve"> </w:t>
      </w:r>
      <w:r w:rsidRPr="005F0C46">
        <w:rPr>
          <w:sz w:val="24"/>
        </w:rPr>
        <w:t>российской</w:t>
      </w:r>
      <w:r w:rsidRPr="005F0C46">
        <w:rPr>
          <w:spacing w:val="-6"/>
          <w:sz w:val="24"/>
        </w:rPr>
        <w:t xml:space="preserve"> </w:t>
      </w:r>
      <w:r w:rsidRPr="005F0C46">
        <w:rPr>
          <w:sz w:val="24"/>
        </w:rPr>
        <w:t>идентичности</w:t>
      </w:r>
      <w:r w:rsidRPr="005F0C46">
        <w:rPr>
          <w:spacing w:val="-4"/>
          <w:sz w:val="24"/>
        </w:rPr>
        <w:t xml:space="preserve"> </w:t>
      </w:r>
      <w:r w:rsidRPr="005F0C46">
        <w:rPr>
          <w:sz w:val="24"/>
        </w:rPr>
        <w:t>в</w:t>
      </w:r>
      <w:r w:rsidRPr="005F0C46">
        <w:rPr>
          <w:spacing w:val="-5"/>
          <w:sz w:val="24"/>
        </w:rPr>
        <w:t xml:space="preserve"> </w:t>
      </w:r>
      <w:r w:rsidRPr="005F0C46">
        <w:rPr>
          <w:sz w:val="24"/>
        </w:rPr>
        <w:t>поликультурном социуме;</w:t>
      </w:r>
    </w:p>
    <w:p w:rsidR="00CA639C" w:rsidRPr="005F0C46" w:rsidRDefault="00E2638E" w:rsidP="00CA374E">
      <w:pPr>
        <w:pStyle w:val="a5"/>
        <w:numPr>
          <w:ilvl w:val="0"/>
          <w:numId w:val="151"/>
        </w:numPr>
        <w:tabs>
          <w:tab w:val="left" w:pos="907"/>
        </w:tabs>
        <w:spacing w:before="4" w:line="237" w:lineRule="auto"/>
        <w:ind w:left="906" w:right="115" w:hanging="360"/>
        <w:jc w:val="both"/>
        <w:rPr>
          <w:rFonts w:ascii="Symbol" w:hAnsi="Symbol"/>
          <w:sz w:val="24"/>
        </w:rPr>
      </w:pPr>
      <w:r w:rsidRPr="005F0C46">
        <w:rPr>
          <w:i/>
          <w:sz w:val="24"/>
        </w:rPr>
        <w:t>метапредметные</w:t>
      </w:r>
      <w:r w:rsidRPr="005F0C46">
        <w:rPr>
          <w:i/>
          <w:spacing w:val="1"/>
          <w:sz w:val="24"/>
        </w:rPr>
        <w:t xml:space="preserve"> </w:t>
      </w:r>
      <w:r w:rsidRPr="005F0C46">
        <w:rPr>
          <w:i/>
          <w:sz w:val="24"/>
        </w:rPr>
        <w:t>результаты</w:t>
      </w:r>
      <w:r w:rsidRPr="005F0C46">
        <w:rPr>
          <w:i/>
          <w:spacing w:val="1"/>
          <w:sz w:val="24"/>
        </w:rPr>
        <w:t xml:space="preserve"> </w:t>
      </w:r>
      <w:r w:rsidRPr="005F0C46">
        <w:rPr>
          <w:b/>
          <w:sz w:val="24"/>
        </w:rPr>
        <w:t>-</w:t>
      </w:r>
      <w:r w:rsidRPr="005F0C46">
        <w:rPr>
          <w:b/>
          <w:spacing w:val="1"/>
          <w:sz w:val="24"/>
        </w:rPr>
        <w:t xml:space="preserve"> </w:t>
      </w:r>
      <w:r w:rsidRPr="005F0C46">
        <w:rPr>
          <w:sz w:val="24"/>
        </w:rPr>
        <w:t>освоенные</w:t>
      </w:r>
      <w:r w:rsidRPr="005F0C46">
        <w:rPr>
          <w:spacing w:val="1"/>
          <w:sz w:val="24"/>
        </w:rPr>
        <w:t xml:space="preserve"> </w:t>
      </w:r>
      <w:r w:rsidRPr="005F0C46">
        <w:rPr>
          <w:sz w:val="24"/>
        </w:rPr>
        <w:t>обучающимися</w:t>
      </w:r>
      <w:r w:rsidRPr="005F0C46">
        <w:rPr>
          <w:spacing w:val="1"/>
          <w:sz w:val="24"/>
        </w:rPr>
        <w:t xml:space="preserve"> </w:t>
      </w:r>
      <w:r w:rsidRPr="005F0C46">
        <w:rPr>
          <w:sz w:val="24"/>
        </w:rPr>
        <w:t>межпредметные</w:t>
      </w:r>
      <w:r w:rsidRPr="005F0C46">
        <w:rPr>
          <w:spacing w:val="1"/>
          <w:sz w:val="24"/>
        </w:rPr>
        <w:t xml:space="preserve"> </w:t>
      </w:r>
      <w:r w:rsidRPr="005F0C46">
        <w:rPr>
          <w:sz w:val="24"/>
        </w:rPr>
        <w:t>понятия</w:t>
      </w:r>
      <w:r w:rsidRPr="005F0C46">
        <w:rPr>
          <w:spacing w:val="1"/>
          <w:sz w:val="24"/>
        </w:rPr>
        <w:t xml:space="preserve"> </w:t>
      </w:r>
      <w:r w:rsidRPr="005F0C46">
        <w:rPr>
          <w:sz w:val="24"/>
        </w:rPr>
        <w:t>и</w:t>
      </w:r>
      <w:r w:rsidRPr="005F0C46">
        <w:rPr>
          <w:spacing w:val="1"/>
          <w:sz w:val="24"/>
        </w:rPr>
        <w:t xml:space="preserve"> </w:t>
      </w:r>
      <w:r w:rsidRPr="005F0C46">
        <w:rPr>
          <w:sz w:val="24"/>
        </w:rPr>
        <w:t>универсальные учебные действия (регулятивные, познавательные, коммуникативные), способность</w:t>
      </w:r>
      <w:r w:rsidRPr="005F0C46">
        <w:rPr>
          <w:spacing w:val="-57"/>
          <w:sz w:val="24"/>
        </w:rPr>
        <w:t xml:space="preserve"> </w:t>
      </w:r>
      <w:r w:rsidRPr="005F0C46">
        <w:rPr>
          <w:sz w:val="24"/>
        </w:rPr>
        <w:t>их</w:t>
      </w:r>
      <w:r w:rsidRPr="005F0C46">
        <w:rPr>
          <w:spacing w:val="1"/>
          <w:sz w:val="24"/>
        </w:rPr>
        <w:t xml:space="preserve"> </w:t>
      </w:r>
      <w:r w:rsidRPr="005F0C46">
        <w:rPr>
          <w:sz w:val="24"/>
        </w:rPr>
        <w:t>использования</w:t>
      </w:r>
      <w:r w:rsidRPr="005F0C46">
        <w:rPr>
          <w:spacing w:val="1"/>
          <w:sz w:val="24"/>
        </w:rPr>
        <w:t xml:space="preserve"> </w:t>
      </w:r>
      <w:r w:rsidRPr="005F0C46">
        <w:rPr>
          <w:sz w:val="24"/>
        </w:rPr>
        <w:t>в</w:t>
      </w:r>
      <w:r w:rsidRPr="005F0C46">
        <w:rPr>
          <w:spacing w:val="1"/>
          <w:sz w:val="24"/>
        </w:rPr>
        <w:t xml:space="preserve"> </w:t>
      </w:r>
      <w:r w:rsidRPr="005F0C46">
        <w:rPr>
          <w:sz w:val="24"/>
        </w:rPr>
        <w:t>учебной,</w:t>
      </w:r>
      <w:r w:rsidRPr="005F0C46">
        <w:rPr>
          <w:spacing w:val="1"/>
          <w:sz w:val="24"/>
        </w:rPr>
        <w:t xml:space="preserve"> </w:t>
      </w:r>
      <w:r w:rsidRPr="005F0C46">
        <w:rPr>
          <w:sz w:val="24"/>
        </w:rPr>
        <w:t>познавательной</w:t>
      </w:r>
      <w:r w:rsidRPr="005F0C46">
        <w:rPr>
          <w:spacing w:val="1"/>
          <w:sz w:val="24"/>
        </w:rPr>
        <w:t xml:space="preserve"> </w:t>
      </w:r>
      <w:r w:rsidRPr="005F0C46">
        <w:rPr>
          <w:sz w:val="24"/>
        </w:rPr>
        <w:t>и</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практике,</w:t>
      </w:r>
      <w:r w:rsidRPr="005F0C46">
        <w:rPr>
          <w:spacing w:val="1"/>
          <w:sz w:val="24"/>
        </w:rPr>
        <w:t xml:space="preserve"> </w:t>
      </w:r>
      <w:r w:rsidRPr="005F0C46">
        <w:rPr>
          <w:sz w:val="24"/>
        </w:rPr>
        <w:t>самостоятельность</w:t>
      </w:r>
      <w:r w:rsidRPr="005F0C46">
        <w:rPr>
          <w:spacing w:val="1"/>
          <w:sz w:val="24"/>
        </w:rPr>
        <w:t xml:space="preserve"> </w:t>
      </w:r>
      <w:r w:rsidRPr="005F0C46">
        <w:rPr>
          <w:sz w:val="24"/>
        </w:rPr>
        <w:t>планирования и осуществления учебной деятельности и организации учебного сотрудничества с</w:t>
      </w:r>
      <w:r w:rsidRPr="005F0C46">
        <w:rPr>
          <w:spacing w:val="1"/>
          <w:sz w:val="24"/>
        </w:rPr>
        <w:t xml:space="preserve"> </w:t>
      </w:r>
      <w:r w:rsidRPr="005F0C46">
        <w:rPr>
          <w:sz w:val="24"/>
        </w:rPr>
        <w:t>педагогами</w:t>
      </w:r>
      <w:r w:rsidRPr="005F0C46">
        <w:rPr>
          <w:spacing w:val="-3"/>
          <w:sz w:val="24"/>
        </w:rPr>
        <w:t xml:space="preserve"> </w:t>
      </w:r>
      <w:r w:rsidRPr="005F0C46">
        <w:rPr>
          <w:sz w:val="24"/>
        </w:rPr>
        <w:t>и</w:t>
      </w:r>
      <w:r w:rsidRPr="005F0C46">
        <w:rPr>
          <w:spacing w:val="2"/>
          <w:sz w:val="24"/>
        </w:rPr>
        <w:t xml:space="preserve"> </w:t>
      </w:r>
      <w:r w:rsidRPr="005F0C46">
        <w:rPr>
          <w:sz w:val="24"/>
        </w:rPr>
        <w:t>сверстниками,</w:t>
      </w:r>
      <w:r w:rsidRPr="005F0C46">
        <w:rPr>
          <w:spacing w:val="-2"/>
          <w:sz w:val="24"/>
        </w:rPr>
        <w:t xml:space="preserve"> </w:t>
      </w:r>
      <w:r w:rsidRPr="005F0C46">
        <w:rPr>
          <w:sz w:val="24"/>
        </w:rPr>
        <w:t>построение</w:t>
      </w:r>
      <w:r w:rsidRPr="005F0C46">
        <w:rPr>
          <w:spacing w:val="-5"/>
          <w:sz w:val="24"/>
        </w:rPr>
        <w:t xml:space="preserve"> </w:t>
      </w:r>
      <w:r w:rsidRPr="005F0C46">
        <w:rPr>
          <w:sz w:val="24"/>
        </w:rPr>
        <w:t>индивидуальной</w:t>
      </w:r>
      <w:r w:rsidRPr="005F0C46">
        <w:rPr>
          <w:spacing w:val="-3"/>
          <w:sz w:val="24"/>
        </w:rPr>
        <w:t xml:space="preserve"> </w:t>
      </w:r>
      <w:r w:rsidRPr="005F0C46">
        <w:rPr>
          <w:sz w:val="24"/>
        </w:rPr>
        <w:t>образовательной</w:t>
      </w:r>
      <w:r w:rsidRPr="005F0C46">
        <w:rPr>
          <w:spacing w:val="-3"/>
          <w:sz w:val="24"/>
        </w:rPr>
        <w:t xml:space="preserve"> </w:t>
      </w:r>
      <w:r w:rsidRPr="005F0C46">
        <w:rPr>
          <w:sz w:val="24"/>
        </w:rPr>
        <w:t>траектории;</w:t>
      </w:r>
    </w:p>
    <w:p w:rsidR="00CA639C" w:rsidRPr="005F0C46" w:rsidRDefault="00E2638E" w:rsidP="00CA374E">
      <w:pPr>
        <w:pStyle w:val="a5"/>
        <w:numPr>
          <w:ilvl w:val="0"/>
          <w:numId w:val="151"/>
        </w:numPr>
        <w:tabs>
          <w:tab w:val="left" w:pos="907"/>
        </w:tabs>
        <w:spacing w:before="11"/>
        <w:ind w:left="906" w:right="111" w:hanging="360"/>
        <w:jc w:val="both"/>
        <w:rPr>
          <w:rFonts w:ascii="Symbol" w:hAnsi="Symbol"/>
          <w:sz w:val="24"/>
        </w:rPr>
      </w:pPr>
      <w:r w:rsidRPr="005F0C46">
        <w:rPr>
          <w:i/>
          <w:sz w:val="24"/>
        </w:rPr>
        <w:t xml:space="preserve">предметные результаты </w:t>
      </w:r>
      <w:r w:rsidRPr="005F0C46">
        <w:rPr>
          <w:b/>
          <w:sz w:val="24"/>
        </w:rPr>
        <w:t xml:space="preserve">- </w:t>
      </w:r>
      <w:r w:rsidRPr="005F0C46">
        <w:rPr>
          <w:sz w:val="24"/>
        </w:rPr>
        <w:t>освоенные обучающимися в ходе изучения учебного предмета умения</w:t>
      </w:r>
      <w:r w:rsidRPr="005F0C46">
        <w:rPr>
          <w:spacing w:val="1"/>
          <w:sz w:val="24"/>
        </w:rPr>
        <w:t xml:space="preserve"> </w:t>
      </w:r>
      <w:r w:rsidRPr="005F0C46">
        <w:rPr>
          <w:sz w:val="24"/>
        </w:rPr>
        <w:t>специфические для данной предметной области, виды деятельности по получению нового знания в</w:t>
      </w:r>
      <w:r w:rsidRPr="005F0C46">
        <w:rPr>
          <w:spacing w:val="1"/>
          <w:sz w:val="24"/>
        </w:rPr>
        <w:t xml:space="preserve"> </w:t>
      </w:r>
      <w:r w:rsidRPr="005F0C46">
        <w:rPr>
          <w:sz w:val="24"/>
        </w:rPr>
        <w:t>рамках учебного предмета, его преобразованию и применению в учебных, учебно-проектных и</w:t>
      </w:r>
      <w:r w:rsidRPr="005F0C46">
        <w:rPr>
          <w:spacing w:val="1"/>
          <w:sz w:val="24"/>
        </w:rPr>
        <w:t xml:space="preserve"> </w:t>
      </w:r>
      <w:r w:rsidRPr="005F0C46">
        <w:rPr>
          <w:sz w:val="24"/>
        </w:rPr>
        <w:t>социально-проектных ситуациях, формирование научного типа мышления, научных представлений</w:t>
      </w:r>
      <w:r w:rsidRPr="005F0C46">
        <w:rPr>
          <w:spacing w:val="-57"/>
          <w:sz w:val="24"/>
        </w:rPr>
        <w:t xml:space="preserve"> </w:t>
      </w:r>
      <w:r w:rsidRPr="005F0C46">
        <w:rPr>
          <w:sz w:val="24"/>
        </w:rPr>
        <w:t>о ключевых теориях, типах и видах отношений, владение научной терминологией, ключевыми</w:t>
      </w:r>
      <w:r w:rsidRPr="005F0C46">
        <w:rPr>
          <w:spacing w:val="1"/>
          <w:sz w:val="24"/>
        </w:rPr>
        <w:t xml:space="preserve"> </w:t>
      </w:r>
      <w:r w:rsidRPr="005F0C46">
        <w:rPr>
          <w:sz w:val="24"/>
        </w:rPr>
        <w:t>понятиями,</w:t>
      </w:r>
      <w:r w:rsidRPr="005F0C46">
        <w:rPr>
          <w:spacing w:val="-2"/>
          <w:sz w:val="24"/>
        </w:rPr>
        <w:t xml:space="preserve"> </w:t>
      </w:r>
      <w:r w:rsidRPr="005F0C46">
        <w:rPr>
          <w:sz w:val="24"/>
        </w:rPr>
        <w:t>методами</w:t>
      </w:r>
      <w:r w:rsidRPr="005F0C46">
        <w:rPr>
          <w:spacing w:val="-2"/>
          <w:sz w:val="24"/>
        </w:rPr>
        <w:t xml:space="preserve"> </w:t>
      </w:r>
      <w:r w:rsidRPr="005F0C46">
        <w:rPr>
          <w:sz w:val="24"/>
        </w:rPr>
        <w:t>и</w:t>
      </w:r>
      <w:r w:rsidRPr="005F0C46">
        <w:rPr>
          <w:spacing w:val="3"/>
          <w:sz w:val="24"/>
        </w:rPr>
        <w:t xml:space="preserve"> </w:t>
      </w:r>
      <w:r w:rsidRPr="005F0C46">
        <w:rPr>
          <w:sz w:val="24"/>
        </w:rPr>
        <w:t>приемами.</w:t>
      </w:r>
    </w:p>
    <w:p w:rsidR="00CA639C" w:rsidRPr="005F0C46" w:rsidRDefault="00E2638E">
      <w:pPr>
        <w:spacing w:line="242" w:lineRule="auto"/>
        <w:ind w:left="479" w:right="1269" w:firstLine="508"/>
        <w:jc w:val="both"/>
        <w:rPr>
          <w:sz w:val="24"/>
        </w:rPr>
      </w:pPr>
      <w:r w:rsidRPr="005F0C46">
        <w:rPr>
          <w:sz w:val="24"/>
        </w:rPr>
        <w:t xml:space="preserve">В сфере развития </w:t>
      </w:r>
      <w:r w:rsidRPr="005F0C46">
        <w:rPr>
          <w:i/>
          <w:sz w:val="24"/>
        </w:rPr>
        <w:t xml:space="preserve">личностных универсальных учебных </w:t>
      </w:r>
      <w:r w:rsidRPr="005F0C46">
        <w:rPr>
          <w:sz w:val="24"/>
        </w:rPr>
        <w:t>действий основные планируемые</w:t>
      </w:r>
      <w:r w:rsidRPr="005F0C46">
        <w:rPr>
          <w:spacing w:val="-57"/>
          <w:sz w:val="24"/>
        </w:rPr>
        <w:t xml:space="preserve"> </w:t>
      </w:r>
      <w:r w:rsidRPr="005F0C46">
        <w:rPr>
          <w:sz w:val="24"/>
        </w:rPr>
        <w:t>результаты</w:t>
      </w:r>
      <w:r w:rsidRPr="005F0C46">
        <w:rPr>
          <w:spacing w:val="3"/>
          <w:sz w:val="24"/>
        </w:rPr>
        <w:t xml:space="preserve"> </w:t>
      </w:r>
      <w:r w:rsidRPr="005F0C46">
        <w:rPr>
          <w:sz w:val="24"/>
        </w:rPr>
        <w:t>заключаются</w:t>
      </w:r>
      <w:r w:rsidRPr="005F0C46">
        <w:rPr>
          <w:spacing w:val="1"/>
          <w:sz w:val="24"/>
        </w:rPr>
        <w:t xml:space="preserve"> </w:t>
      </w:r>
      <w:r w:rsidRPr="005F0C46">
        <w:rPr>
          <w:sz w:val="24"/>
        </w:rPr>
        <w:t>в</w:t>
      </w:r>
      <w:r w:rsidRPr="005F0C46">
        <w:rPr>
          <w:spacing w:val="3"/>
          <w:sz w:val="24"/>
        </w:rPr>
        <w:t xml:space="preserve"> </w:t>
      </w:r>
      <w:r w:rsidRPr="005F0C46">
        <w:rPr>
          <w:sz w:val="24"/>
        </w:rPr>
        <w:t>формировании:</w:t>
      </w:r>
    </w:p>
    <w:p w:rsidR="00CA639C" w:rsidRPr="005F0C46" w:rsidRDefault="00E2638E" w:rsidP="00CA374E">
      <w:pPr>
        <w:pStyle w:val="a5"/>
        <w:numPr>
          <w:ilvl w:val="0"/>
          <w:numId w:val="147"/>
        </w:numPr>
        <w:tabs>
          <w:tab w:val="left" w:pos="624"/>
        </w:tabs>
        <w:spacing w:line="242" w:lineRule="auto"/>
        <w:ind w:right="668" w:firstLine="0"/>
        <w:rPr>
          <w:sz w:val="24"/>
        </w:rPr>
      </w:pPr>
      <w:r w:rsidRPr="005F0C46">
        <w:rPr>
          <w:sz w:val="24"/>
        </w:rPr>
        <w:t>основ гражданской идентичности личности (включая когнитивный, эмоционально-ценностный и</w:t>
      </w:r>
      <w:r w:rsidRPr="005F0C46">
        <w:rPr>
          <w:spacing w:val="-57"/>
          <w:sz w:val="24"/>
        </w:rPr>
        <w:t xml:space="preserve"> </w:t>
      </w:r>
      <w:r w:rsidRPr="005F0C46">
        <w:rPr>
          <w:sz w:val="24"/>
        </w:rPr>
        <w:t>поведенческий</w:t>
      </w:r>
      <w:r w:rsidRPr="005F0C46">
        <w:rPr>
          <w:spacing w:val="2"/>
          <w:sz w:val="24"/>
        </w:rPr>
        <w:t xml:space="preserve"> </w:t>
      </w:r>
      <w:r w:rsidRPr="005F0C46">
        <w:rPr>
          <w:sz w:val="24"/>
        </w:rPr>
        <w:t>компоненты);</w:t>
      </w:r>
    </w:p>
    <w:p w:rsidR="00CA639C" w:rsidRPr="005F0C46" w:rsidRDefault="00E2638E" w:rsidP="00CA374E">
      <w:pPr>
        <w:pStyle w:val="a5"/>
        <w:numPr>
          <w:ilvl w:val="0"/>
          <w:numId w:val="147"/>
        </w:numPr>
        <w:tabs>
          <w:tab w:val="left" w:pos="624"/>
        </w:tabs>
        <w:spacing w:line="242" w:lineRule="auto"/>
        <w:ind w:right="164" w:firstLine="0"/>
        <w:rPr>
          <w:sz w:val="24"/>
        </w:rPr>
      </w:pPr>
      <w:r w:rsidRPr="005F0C46">
        <w:rPr>
          <w:sz w:val="24"/>
        </w:rPr>
        <w:t>основ</w:t>
      </w:r>
      <w:r w:rsidRPr="005F0C46">
        <w:rPr>
          <w:spacing w:val="-5"/>
          <w:sz w:val="24"/>
        </w:rPr>
        <w:t xml:space="preserve"> </w:t>
      </w:r>
      <w:r w:rsidRPr="005F0C46">
        <w:rPr>
          <w:sz w:val="24"/>
        </w:rPr>
        <w:t>социальных</w:t>
      </w:r>
      <w:r w:rsidRPr="005F0C46">
        <w:rPr>
          <w:spacing w:val="-6"/>
          <w:sz w:val="24"/>
        </w:rPr>
        <w:t xml:space="preserve"> </w:t>
      </w:r>
      <w:r w:rsidRPr="005F0C46">
        <w:rPr>
          <w:sz w:val="24"/>
        </w:rPr>
        <w:t>компетенций</w:t>
      </w:r>
      <w:r w:rsidRPr="005F0C46">
        <w:rPr>
          <w:spacing w:val="-1"/>
          <w:sz w:val="24"/>
        </w:rPr>
        <w:t xml:space="preserve"> </w:t>
      </w:r>
      <w:r w:rsidRPr="005F0C46">
        <w:rPr>
          <w:sz w:val="24"/>
        </w:rPr>
        <w:t>(включая</w:t>
      </w:r>
      <w:r w:rsidRPr="005F0C46">
        <w:rPr>
          <w:spacing w:val="-1"/>
          <w:sz w:val="24"/>
        </w:rPr>
        <w:t xml:space="preserve"> </w:t>
      </w:r>
      <w:r w:rsidRPr="005F0C46">
        <w:rPr>
          <w:sz w:val="24"/>
        </w:rPr>
        <w:t>ценностно-смысловые</w:t>
      </w:r>
      <w:r w:rsidRPr="005F0C46">
        <w:rPr>
          <w:spacing w:val="-3"/>
          <w:sz w:val="24"/>
        </w:rPr>
        <w:t xml:space="preserve"> </w:t>
      </w:r>
      <w:r w:rsidRPr="005F0C46">
        <w:rPr>
          <w:sz w:val="24"/>
        </w:rPr>
        <w:t>установки</w:t>
      </w:r>
      <w:r w:rsidRPr="005F0C46">
        <w:rPr>
          <w:spacing w:val="-5"/>
          <w:sz w:val="24"/>
        </w:rPr>
        <w:t xml:space="preserve"> </w:t>
      </w:r>
      <w:r w:rsidRPr="005F0C46">
        <w:rPr>
          <w:sz w:val="24"/>
        </w:rPr>
        <w:t>и</w:t>
      </w:r>
      <w:r w:rsidRPr="005F0C46">
        <w:rPr>
          <w:spacing w:val="-1"/>
          <w:sz w:val="24"/>
        </w:rPr>
        <w:t xml:space="preserve"> </w:t>
      </w:r>
      <w:r w:rsidRPr="005F0C46">
        <w:rPr>
          <w:sz w:val="24"/>
        </w:rPr>
        <w:t>моральные</w:t>
      </w:r>
      <w:r w:rsidRPr="005F0C46">
        <w:rPr>
          <w:spacing w:val="-7"/>
          <w:sz w:val="24"/>
        </w:rPr>
        <w:t xml:space="preserve"> </w:t>
      </w:r>
      <w:r w:rsidRPr="005F0C46">
        <w:rPr>
          <w:sz w:val="24"/>
        </w:rPr>
        <w:t>нормы,</w:t>
      </w:r>
      <w:r w:rsidRPr="005F0C46">
        <w:rPr>
          <w:spacing w:val="-8"/>
          <w:sz w:val="24"/>
        </w:rPr>
        <w:t xml:space="preserve"> </w:t>
      </w:r>
      <w:r w:rsidRPr="005F0C46">
        <w:rPr>
          <w:sz w:val="24"/>
        </w:rPr>
        <w:t>опыт</w:t>
      </w:r>
      <w:r w:rsidRPr="005F0C46">
        <w:rPr>
          <w:spacing w:val="-57"/>
          <w:sz w:val="24"/>
        </w:rPr>
        <w:t xml:space="preserve"> </w:t>
      </w:r>
      <w:r w:rsidRPr="005F0C46">
        <w:rPr>
          <w:sz w:val="24"/>
        </w:rPr>
        <w:t>социальных</w:t>
      </w:r>
      <w:r w:rsidRPr="005F0C46">
        <w:rPr>
          <w:spacing w:val="-4"/>
          <w:sz w:val="24"/>
        </w:rPr>
        <w:t xml:space="preserve"> </w:t>
      </w:r>
      <w:r w:rsidRPr="005F0C46">
        <w:rPr>
          <w:sz w:val="24"/>
        </w:rPr>
        <w:t>и</w:t>
      </w:r>
      <w:r w:rsidRPr="005F0C46">
        <w:rPr>
          <w:spacing w:val="-2"/>
          <w:sz w:val="24"/>
        </w:rPr>
        <w:t xml:space="preserve"> </w:t>
      </w:r>
      <w:r w:rsidRPr="005F0C46">
        <w:rPr>
          <w:sz w:val="24"/>
        </w:rPr>
        <w:t>межличностных</w:t>
      </w:r>
      <w:r w:rsidRPr="005F0C46">
        <w:rPr>
          <w:spacing w:val="-3"/>
          <w:sz w:val="24"/>
        </w:rPr>
        <w:t xml:space="preserve"> </w:t>
      </w:r>
      <w:r w:rsidRPr="005F0C46">
        <w:rPr>
          <w:sz w:val="24"/>
        </w:rPr>
        <w:t>отношений,</w:t>
      </w:r>
      <w:r w:rsidRPr="005F0C46">
        <w:rPr>
          <w:spacing w:val="-1"/>
          <w:sz w:val="24"/>
        </w:rPr>
        <w:t xml:space="preserve"> </w:t>
      </w:r>
      <w:r w:rsidRPr="005F0C46">
        <w:rPr>
          <w:sz w:val="24"/>
        </w:rPr>
        <w:t>правосознание);</w:t>
      </w:r>
    </w:p>
    <w:p w:rsidR="00CA639C" w:rsidRPr="005F0C46" w:rsidRDefault="00E2638E" w:rsidP="00CA374E">
      <w:pPr>
        <w:pStyle w:val="a5"/>
        <w:numPr>
          <w:ilvl w:val="0"/>
          <w:numId w:val="147"/>
        </w:numPr>
        <w:tabs>
          <w:tab w:val="left" w:pos="624"/>
        </w:tabs>
        <w:spacing w:line="242" w:lineRule="auto"/>
        <w:ind w:right="1235" w:firstLine="0"/>
        <w:rPr>
          <w:sz w:val="24"/>
        </w:rPr>
      </w:pPr>
      <w:r w:rsidRPr="005F0C46">
        <w:rPr>
          <w:sz w:val="24"/>
        </w:rPr>
        <w:t>готовности и способности к переходу к самообразованию на основе учебно познавательной</w:t>
      </w:r>
      <w:r w:rsidRPr="005F0C46">
        <w:rPr>
          <w:spacing w:val="-58"/>
          <w:sz w:val="24"/>
        </w:rPr>
        <w:t xml:space="preserve"> </w:t>
      </w:r>
      <w:r w:rsidRPr="005F0C46">
        <w:rPr>
          <w:sz w:val="24"/>
        </w:rPr>
        <w:t>мотивации,</w:t>
      </w:r>
      <w:r w:rsidRPr="005F0C46">
        <w:rPr>
          <w:spacing w:val="-2"/>
          <w:sz w:val="24"/>
        </w:rPr>
        <w:t xml:space="preserve"> </w:t>
      </w:r>
      <w:r w:rsidRPr="005F0C46">
        <w:rPr>
          <w:sz w:val="24"/>
        </w:rPr>
        <w:t>в</w:t>
      </w:r>
      <w:r w:rsidRPr="005F0C46">
        <w:rPr>
          <w:spacing w:val="-2"/>
          <w:sz w:val="24"/>
        </w:rPr>
        <w:t xml:space="preserve"> </w:t>
      </w:r>
      <w:r w:rsidRPr="005F0C46">
        <w:rPr>
          <w:sz w:val="24"/>
        </w:rPr>
        <w:t>том</w:t>
      </w:r>
      <w:r w:rsidRPr="005F0C46">
        <w:rPr>
          <w:spacing w:val="-2"/>
          <w:sz w:val="24"/>
        </w:rPr>
        <w:t xml:space="preserve"> </w:t>
      </w:r>
      <w:r w:rsidRPr="005F0C46">
        <w:rPr>
          <w:sz w:val="24"/>
        </w:rPr>
        <w:t>числе готовности</w:t>
      </w:r>
      <w:r w:rsidRPr="005F0C46">
        <w:rPr>
          <w:spacing w:val="-2"/>
          <w:sz w:val="24"/>
        </w:rPr>
        <w:t xml:space="preserve"> </w:t>
      </w:r>
      <w:r w:rsidRPr="005F0C46">
        <w:rPr>
          <w:sz w:val="24"/>
        </w:rPr>
        <w:t>к</w:t>
      </w:r>
      <w:r w:rsidRPr="005F0C46">
        <w:rPr>
          <w:spacing w:val="-5"/>
          <w:sz w:val="24"/>
        </w:rPr>
        <w:t xml:space="preserve"> </w:t>
      </w:r>
      <w:r w:rsidRPr="005F0C46">
        <w:rPr>
          <w:sz w:val="24"/>
        </w:rPr>
        <w:t>выбору</w:t>
      </w:r>
      <w:r w:rsidRPr="005F0C46">
        <w:rPr>
          <w:spacing w:val="-9"/>
          <w:sz w:val="24"/>
        </w:rPr>
        <w:t xml:space="preserve"> </w:t>
      </w:r>
      <w:r w:rsidRPr="005F0C46">
        <w:rPr>
          <w:sz w:val="24"/>
        </w:rPr>
        <w:t>направления</w:t>
      </w:r>
      <w:r w:rsidRPr="005F0C46">
        <w:rPr>
          <w:spacing w:val="1"/>
          <w:sz w:val="24"/>
        </w:rPr>
        <w:t xml:space="preserve"> </w:t>
      </w:r>
      <w:r w:rsidRPr="005F0C46">
        <w:rPr>
          <w:sz w:val="24"/>
        </w:rPr>
        <w:t>профильного</w:t>
      </w:r>
      <w:r w:rsidRPr="005F0C46">
        <w:rPr>
          <w:spacing w:val="-4"/>
          <w:sz w:val="24"/>
        </w:rPr>
        <w:t xml:space="preserve"> </w:t>
      </w:r>
      <w:r w:rsidRPr="005F0C46">
        <w:rPr>
          <w:sz w:val="24"/>
        </w:rPr>
        <w:t>образования.</w:t>
      </w:r>
    </w:p>
    <w:p w:rsidR="00CA639C" w:rsidRPr="005F0C46" w:rsidRDefault="00E2638E">
      <w:pPr>
        <w:pStyle w:val="a3"/>
        <w:ind w:left="479" w:right="183"/>
      </w:pPr>
      <w:r w:rsidRPr="005F0C46">
        <w:t xml:space="preserve">В сфере формирования </w:t>
      </w:r>
      <w:r w:rsidRPr="005F0C46">
        <w:rPr>
          <w:i/>
        </w:rPr>
        <w:t xml:space="preserve">регулятивных универсальных учебных действий </w:t>
      </w:r>
      <w:r w:rsidRPr="005F0C46">
        <w:t>основными планируемыми</w:t>
      </w:r>
      <w:r w:rsidRPr="005F0C46">
        <w:rPr>
          <w:spacing w:val="1"/>
        </w:rPr>
        <w:t xml:space="preserve"> </w:t>
      </w:r>
      <w:r w:rsidRPr="005F0C46">
        <w:t>результатами являются сформированные действия целеполагания, включая способность ставить новые</w:t>
      </w:r>
      <w:r w:rsidRPr="005F0C46">
        <w:rPr>
          <w:spacing w:val="-58"/>
        </w:rPr>
        <w:t xml:space="preserve"> </w:t>
      </w:r>
      <w:r w:rsidRPr="005F0C46">
        <w:t>учебные цели и задачи, планировать их реализацию, в том числе во внутреннем плане, осуществлять</w:t>
      </w:r>
      <w:r w:rsidRPr="005F0C46">
        <w:rPr>
          <w:spacing w:val="1"/>
        </w:rPr>
        <w:t xml:space="preserve"> </w:t>
      </w:r>
      <w:r w:rsidRPr="005F0C46">
        <w:t>выбор</w:t>
      </w:r>
      <w:r w:rsidRPr="005F0C46">
        <w:rPr>
          <w:spacing w:val="-4"/>
        </w:rPr>
        <w:t xml:space="preserve"> </w:t>
      </w:r>
      <w:r w:rsidRPr="005F0C46">
        <w:t>эффективных</w:t>
      </w:r>
      <w:r w:rsidRPr="005F0C46">
        <w:rPr>
          <w:spacing w:val="-3"/>
        </w:rPr>
        <w:t xml:space="preserve"> </w:t>
      </w:r>
      <w:r w:rsidRPr="005F0C46">
        <w:t>путей</w:t>
      </w:r>
      <w:r w:rsidRPr="005F0C46">
        <w:rPr>
          <w:spacing w:val="2"/>
        </w:rPr>
        <w:t xml:space="preserve"> </w:t>
      </w:r>
      <w:r w:rsidRPr="005F0C46">
        <w:t>и</w:t>
      </w:r>
      <w:r w:rsidRPr="005F0C46">
        <w:rPr>
          <w:spacing w:val="3"/>
        </w:rPr>
        <w:t xml:space="preserve"> </w:t>
      </w:r>
      <w:r w:rsidRPr="005F0C46">
        <w:t>средств</w:t>
      </w:r>
    </w:p>
    <w:p w:rsidR="00CA639C" w:rsidRPr="005F0C46" w:rsidRDefault="00E2638E" w:rsidP="0095439A">
      <w:pPr>
        <w:pStyle w:val="a3"/>
        <w:spacing w:line="242" w:lineRule="auto"/>
        <w:ind w:left="479" w:right="660"/>
        <w:jc w:val="both"/>
      </w:pPr>
      <w:r w:rsidRPr="005F0C46">
        <w:t>достижения целей, контролировать и оценивать свои действия как по результату, так и по способу</w:t>
      </w:r>
      <w:r w:rsidRPr="005F0C46">
        <w:rPr>
          <w:spacing w:val="-57"/>
        </w:rPr>
        <w:t xml:space="preserve"> </w:t>
      </w:r>
      <w:r w:rsidRPr="005F0C46">
        <w:t>действия,</w:t>
      </w:r>
      <w:r w:rsidRPr="005F0C46">
        <w:rPr>
          <w:spacing w:val="-2"/>
        </w:rPr>
        <w:t xml:space="preserve"> </w:t>
      </w:r>
      <w:r w:rsidRPr="005F0C46">
        <w:t>вносить</w:t>
      </w:r>
      <w:r w:rsidRPr="005F0C46">
        <w:rPr>
          <w:spacing w:val="-1"/>
        </w:rPr>
        <w:t xml:space="preserve"> </w:t>
      </w:r>
      <w:r w:rsidRPr="005F0C46">
        <w:t>соответствующие коррективы</w:t>
      </w:r>
      <w:r w:rsidRPr="005F0C46">
        <w:rPr>
          <w:spacing w:val="3"/>
        </w:rPr>
        <w:t xml:space="preserve"> </w:t>
      </w:r>
      <w:r w:rsidRPr="005F0C46">
        <w:t>в</w:t>
      </w:r>
      <w:r w:rsidRPr="005F0C46">
        <w:rPr>
          <w:spacing w:val="-1"/>
        </w:rPr>
        <w:t xml:space="preserve"> </w:t>
      </w:r>
      <w:r w:rsidRPr="005F0C46">
        <w:t>их</w:t>
      </w:r>
      <w:r w:rsidRPr="005F0C46">
        <w:rPr>
          <w:spacing w:val="-4"/>
        </w:rPr>
        <w:t xml:space="preserve"> </w:t>
      </w:r>
      <w:r w:rsidRPr="005F0C46">
        <w:t>выполнение.</w:t>
      </w:r>
    </w:p>
    <w:p w:rsidR="00CA639C" w:rsidRPr="005F0C46" w:rsidRDefault="00E2638E" w:rsidP="0095439A">
      <w:pPr>
        <w:pStyle w:val="a3"/>
        <w:spacing w:line="271" w:lineRule="exact"/>
        <w:ind w:left="479"/>
        <w:jc w:val="both"/>
      </w:pPr>
      <w:r w:rsidRPr="005F0C46">
        <w:t>Ведущим</w:t>
      </w:r>
      <w:r w:rsidRPr="005F0C46">
        <w:rPr>
          <w:spacing w:val="-2"/>
        </w:rPr>
        <w:t xml:space="preserve"> </w:t>
      </w:r>
      <w:r w:rsidRPr="005F0C46">
        <w:t>способом</w:t>
      </w:r>
      <w:r w:rsidRPr="005F0C46">
        <w:rPr>
          <w:spacing w:val="-6"/>
        </w:rPr>
        <w:t xml:space="preserve"> </w:t>
      </w:r>
      <w:r w:rsidRPr="005F0C46">
        <w:t>решения</w:t>
      </w:r>
      <w:r w:rsidRPr="005F0C46">
        <w:rPr>
          <w:spacing w:val="-2"/>
        </w:rPr>
        <w:t xml:space="preserve"> </w:t>
      </w:r>
      <w:r w:rsidRPr="005F0C46">
        <w:t>этой</w:t>
      </w:r>
      <w:r w:rsidRPr="005F0C46">
        <w:rPr>
          <w:spacing w:val="-7"/>
        </w:rPr>
        <w:t xml:space="preserve"> </w:t>
      </w:r>
      <w:r w:rsidRPr="005F0C46">
        <w:t>задачи</w:t>
      </w:r>
      <w:r w:rsidRPr="005F0C46">
        <w:rPr>
          <w:spacing w:val="-2"/>
        </w:rPr>
        <w:t xml:space="preserve"> </w:t>
      </w:r>
      <w:r w:rsidRPr="005F0C46">
        <w:t>является</w:t>
      </w:r>
      <w:r w:rsidRPr="005F0C46">
        <w:rPr>
          <w:spacing w:val="-3"/>
        </w:rPr>
        <w:t xml:space="preserve"> </w:t>
      </w:r>
      <w:r w:rsidRPr="005F0C46">
        <w:t>формирование</w:t>
      </w:r>
      <w:r w:rsidRPr="005F0C46">
        <w:rPr>
          <w:spacing w:val="-8"/>
        </w:rPr>
        <w:t xml:space="preserve"> </w:t>
      </w:r>
      <w:r w:rsidRPr="005F0C46">
        <w:t>способности</w:t>
      </w:r>
      <w:r w:rsidRPr="005F0C46">
        <w:rPr>
          <w:spacing w:val="-2"/>
        </w:rPr>
        <w:t xml:space="preserve"> </w:t>
      </w:r>
      <w:r w:rsidRPr="005F0C46">
        <w:t>к</w:t>
      </w:r>
      <w:r w:rsidRPr="005F0C46">
        <w:rPr>
          <w:spacing w:val="-8"/>
        </w:rPr>
        <w:t xml:space="preserve"> </w:t>
      </w:r>
      <w:r w:rsidRPr="005F0C46">
        <w:t>проектированию.</w:t>
      </w:r>
    </w:p>
    <w:p w:rsidR="00CA639C" w:rsidRPr="005F0C46" w:rsidRDefault="00E2638E" w:rsidP="0095439A">
      <w:pPr>
        <w:spacing w:line="237" w:lineRule="auto"/>
        <w:ind w:left="479" w:right="127"/>
        <w:jc w:val="both"/>
        <w:rPr>
          <w:sz w:val="24"/>
        </w:rPr>
      </w:pPr>
      <w:r w:rsidRPr="005F0C46">
        <w:rPr>
          <w:sz w:val="24"/>
        </w:rPr>
        <w:t xml:space="preserve">В сфере формирования </w:t>
      </w:r>
      <w:r w:rsidRPr="005F0C46">
        <w:rPr>
          <w:i/>
          <w:sz w:val="24"/>
        </w:rPr>
        <w:t xml:space="preserve">коммуникативных универсальных учебных действий </w:t>
      </w:r>
      <w:r w:rsidRPr="005F0C46">
        <w:rPr>
          <w:sz w:val="24"/>
        </w:rPr>
        <w:t>основными планируемыми</w:t>
      </w:r>
      <w:r w:rsidRPr="005F0C46">
        <w:rPr>
          <w:spacing w:val="-58"/>
          <w:sz w:val="24"/>
        </w:rPr>
        <w:t xml:space="preserve"> </w:t>
      </w:r>
      <w:r w:rsidRPr="005F0C46">
        <w:rPr>
          <w:sz w:val="24"/>
        </w:rPr>
        <w:t>результатами</w:t>
      </w:r>
      <w:r w:rsidRPr="005F0C46">
        <w:rPr>
          <w:spacing w:val="2"/>
          <w:sz w:val="24"/>
        </w:rPr>
        <w:t xml:space="preserve"> </w:t>
      </w:r>
      <w:r w:rsidRPr="005F0C46">
        <w:rPr>
          <w:sz w:val="24"/>
        </w:rPr>
        <w:t>являются:</w:t>
      </w:r>
    </w:p>
    <w:p w:rsidR="00CA639C" w:rsidRPr="005F0C46" w:rsidRDefault="00E2638E" w:rsidP="00CA374E">
      <w:pPr>
        <w:pStyle w:val="a5"/>
        <w:numPr>
          <w:ilvl w:val="0"/>
          <w:numId w:val="147"/>
        </w:numPr>
        <w:tabs>
          <w:tab w:val="left" w:pos="624"/>
        </w:tabs>
        <w:ind w:right="719" w:firstLine="0"/>
        <w:jc w:val="both"/>
        <w:rPr>
          <w:sz w:val="24"/>
        </w:rPr>
      </w:pPr>
      <w:r w:rsidRPr="005F0C46">
        <w:rPr>
          <w:sz w:val="24"/>
        </w:rPr>
        <w:t>формирование</w:t>
      </w:r>
      <w:r w:rsidRPr="005F0C46">
        <w:rPr>
          <w:spacing w:val="-4"/>
          <w:sz w:val="24"/>
        </w:rPr>
        <w:t xml:space="preserve"> </w:t>
      </w:r>
      <w:r w:rsidRPr="005F0C46">
        <w:rPr>
          <w:sz w:val="24"/>
        </w:rPr>
        <w:t>действий</w:t>
      </w:r>
      <w:r w:rsidRPr="005F0C46">
        <w:rPr>
          <w:spacing w:val="-2"/>
          <w:sz w:val="24"/>
        </w:rPr>
        <w:t xml:space="preserve"> </w:t>
      </w:r>
      <w:r w:rsidRPr="005F0C46">
        <w:rPr>
          <w:sz w:val="24"/>
        </w:rPr>
        <w:t>по</w:t>
      </w:r>
      <w:r w:rsidRPr="005F0C46">
        <w:rPr>
          <w:spacing w:val="-7"/>
          <w:sz w:val="24"/>
        </w:rPr>
        <w:t xml:space="preserve"> </w:t>
      </w:r>
      <w:r w:rsidRPr="005F0C46">
        <w:rPr>
          <w:sz w:val="24"/>
        </w:rPr>
        <w:t>организации</w:t>
      </w:r>
      <w:r w:rsidRPr="005F0C46">
        <w:rPr>
          <w:spacing w:val="-2"/>
          <w:sz w:val="24"/>
        </w:rPr>
        <w:t xml:space="preserve"> </w:t>
      </w:r>
      <w:r w:rsidRPr="005F0C46">
        <w:rPr>
          <w:sz w:val="24"/>
        </w:rPr>
        <w:t>и</w:t>
      </w:r>
      <w:r w:rsidRPr="005F0C46">
        <w:rPr>
          <w:spacing w:val="-6"/>
          <w:sz w:val="24"/>
        </w:rPr>
        <w:t xml:space="preserve"> </w:t>
      </w:r>
      <w:r w:rsidRPr="005F0C46">
        <w:rPr>
          <w:sz w:val="24"/>
        </w:rPr>
        <w:t>планированию</w:t>
      </w:r>
      <w:r w:rsidRPr="005F0C46">
        <w:rPr>
          <w:spacing w:val="-4"/>
          <w:sz w:val="24"/>
        </w:rPr>
        <w:t xml:space="preserve"> </w:t>
      </w:r>
      <w:r w:rsidRPr="005F0C46">
        <w:rPr>
          <w:sz w:val="24"/>
        </w:rPr>
        <w:t>учебного</w:t>
      </w:r>
      <w:r w:rsidRPr="005F0C46">
        <w:rPr>
          <w:spacing w:val="-3"/>
          <w:sz w:val="24"/>
        </w:rPr>
        <w:t xml:space="preserve"> </w:t>
      </w:r>
      <w:r w:rsidRPr="005F0C46">
        <w:rPr>
          <w:sz w:val="24"/>
        </w:rPr>
        <w:t>сотрудничества</w:t>
      </w:r>
      <w:r w:rsidRPr="005F0C46">
        <w:rPr>
          <w:spacing w:val="-3"/>
          <w:sz w:val="24"/>
        </w:rPr>
        <w:t xml:space="preserve"> </w:t>
      </w:r>
      <w:r w:rsidRPr="005F0C46">
        <w:rPr>
          <w:sz w:val="24"/>
        </w:rPr>
        <w:t>с</w:t>
      </w:r>
      <w:r w:rsidRPr="005F0C46">
        <w:rPr>
          <w:spacing w:val="-4"/>
          <w:sz w:val="24"/>
        </w:rPr>
        <w:t xml:space="preserve"> </w:t>
      </w:r>
      <w:r w:rsidRPr="005F0C46">
        <w:rPr>
          <w:sz w:val="24"/>
        </w:rPr>
        <w:t>учителем</w:t>
      </w:r>
      <w:r w:rsidRPr="005F0C46">
        <w:rPr>
          <w:spacing w:val="-2"/>
          <w:sz w:val="24"/>
        </w:rPr>
        <w:t xml:space="preserve"> </w:t>
      </w:r>
      <w:r w:rsidRPr="005F0C46">
        <w:rPr>
          <w:sz w:val="24"/>
        </w:rPr>
        <w:t>и</w:t>
      </w:r>
      <w:r w:rsidRPr="005F0C46">
        <w:rPr>
          <w:spacing w:val="-57"/>
          <w:sz w:val="24"/>
        </w:rPr>
        <w:t xml:space="preserve"> </w:t>
      </w:r>
      <w:r w:rsidRPr="005F0C46">
        <w:rPr>
          <w:sz w:val="24"/>
        </w:rPr>
        <w:t>сверстниками, умений работать в группе и приобретению опыта такой работы, практическому</w:t>
      </w:r>
      <w:r w:rsidRPr="005F0C46">
        <w:rPr>
          <w:spacing w:val="1"/>
          <w:sz w:val="24"/>
        </w:rPr>
        <w:t xml:space="preserve"> </w:t>
      </w:r>
      <w:r w:rsidRPr="005F0C46">
        <w:rPr>
          <w:sz w:val="24"/>
        </w:rPr>
        <w:t>освоению</w:t>
      </w:r>
      <w:r w:rsidRPr="005F0C46">
        <w:rPr>
          <w:spacing w:val="-1"/>
          <w:sz w:val="24"/>
        </w:rPr>
        <w:t xml:space="preserve"> </w:t>
      </w:r>
      <w:r w:rsidRPr="005F0C46">
        <w:rPr>
          <w:sz w:val="24"/>
        </w:rPr>
        <w:t>морально-этических</w:t>
      </w:r>
      <w:r w:rsidRPr="005F0C46">
        <w:rPr>
          <w:spacing w:val="-3"/>
          <w:sz w:val="24"/>
        </w:rPr>
        <w:t xml:space="preserve"> </w:t>
      </w:r>
      <w:r w:rsidRPr="005F0C46">
        <w:rPr>
          <w:sz w:val="24"/>
        </w:rPr>
        <w:t>и</w:t>
      </w:r>
      <w:r w:rsidRPr="005F0C46">
        <w:rPr>
          <w:spacing w:val="3"/>
          <w:sz w:val="24"/>
        </w:rPr>
        <w:t xml:space="preserve"> </w:t>
      </w:r>
      <w:r w:rsidRPr="005F0C46">
        <w:rPr>
          <w:sz w:val="24"/>
        </w:rPr>
        <w:t>психологических</w:t>
      </w:r>
      <w:r w:rsidRPr="005F0C46">
        <w:rPr>
          <w:spacing w:val="-4"/>
          <w:sz w:val="24"/>
        </w:rPr>
        <w:t xml:space="preserve"> </w:t>
      </w:r>
      <w:r w:rsidRPr="005F0C46">
        <w:rPr>
          <w:sz w:val="24"/>
        </w:rPr>
        <w:t>принципов</w:t>
      </w:r>
      <w:r w:rsidRPr="005F0C46">
        <w:rPr>
          <w:spacing w:val="-6"/>
          <w:sz w:val="24"/>
        </w:rPr>
        <w:t xml:space="preserve"> </w:t>
      </w:r>
      <w:r w:rsidRPr="005F0C46">
        <w:rPr>
          <w:sz w:val="24"/>
        </w:rPr>
        <w:t>общения</w:t>
      </w:r>
      <w:r w:rsidRPr="005F0C46">
        <w:rPr>
          <w:spacing w:val="-3"/>
          <w:sz w:val="24"/>
        </w:rPr>
        <w:t xml:space="preserve"> </w:t>
      </w:r>
      <w:r w:rsidRPr="005F0C46">
        <w:rPr>
          <w:sz w:val="24"/>
        </w:rPr>
        <w:t>и</w:t>
      </w:r>
    </w:p>
    <w:p w:rsidR="00CA639C" w:rsidRPr="005F0C46" w:rsidRDefault="00E2638E" w:rsidP="0095439A">
      <w:pPr>
        <w:pStyle w:val="a3"/>
        <w:spacing w:line="274" w:lineRule="exact"/>
        <w:ind w:left="479"/>
        <w:jc w:val="both"/>
      </w:pPr>
      <w:r w:rsidRPr="005F0C46">
        <w:t>сотрудничества;</w:t>
      </w:r>
    </w:p>
    <w:p w:rsidR="00CA639C" w:rsidRPr="005F0C46" w:rsidRDefault="00E2638E" w:rsidP="00CA374E">
      <w:pPr>
        <w:pStyle w:val="a5"/>
        <w:numPr>
          <w:ilvl w:val="0"/>
          <w:numId w:val="147"/>
        </w:numPr>
        <w:tabs>
          <w:tab w:val="left" w:pos="624"/>
        </w:tabs>
        <w:ind w:right="359" w:firstLine="0"/>
        <w:jc w:val="both"/>
        <w:rPr>
          <w:sz w:val="24"/>
        </w:rPr>
      </w:pPr>
      <w:r w:rsidRPr="005F0C46">
        <w:rPr>
          <w:sz w:val="24"/>
        </w:rPr>
        <w:t>практическое</w:t>
      </w:r>
      <w:r w:rsidRPr="005F0C46">
        <w:rPr>
          <w:spacing w:val="-8"/>
          <w:sz w:val="24"/>
        </w:rPr>
        <w:t xml:space="preserve"> </w:t>
      </w:r>
      <w:r w:rsidRPr="005F0C46">
        <w:rPr>
          <w:sz w:val="24"/>
        </w:rPr>
        <w:t>освоение</w:t>
      </w:r>
      <w:r w:rsidRPr="005F0C46">
        <w:rPr>
          <w:spacing w:val="-7"/>
          <w:sz w:val="24"/>
        </w:rPr>
        <w:t xml:space="preserve"> </w:t>
      </w:r>
      <w:r w:rsidRPr="005F0C46">
        <w:rPr>
          <w:sz w:val="24"/>
        </w:rPr>
        <w:t>умений,</w:t>
      </w:r>
      <w:r w:rsidRPr="005F0C46">
        <w:rPr>
          <w:spacing w:val="1"/>
          <w:sz w:val="24"/>
        </w:rPr>
        <w:t xml:space="preserve"> </w:t>
      </w:r>
      <w:r w:rsidRPr="005F0C46">
        <w:rPr>
          <w:sz w:val="24"/>
        </w:rPr>
        <w:t>составляющих</w:t>
      </w:r>
      <w:r w:rsidRPr="005F0C46">
        <w:rPr>
          <w:spacing w:val="-6"/>
          <w:sz w:val="24"/>
        </w:rPr>
        <w:t xml:space="preserve"> </w:t>
      </w:r>
      <w:r w:rsidRPr="005F0C46">
        <w:rPr>
          <w:sz w:val="24"/>
        </w:rPr>
        <w:t>основу</w:t>
      </w:r>
      <w:r w:rsidRPr="005F0C46">
        <w:rPr>
          <w:spacing w:val="-11"/>
          <w:sz w:val="24"/>
        </w:rPr>
        <w:t xml:space="preserve"> </w:t>
      </w:r>
      <w:r w:rsidRPr="005F0C46">
        <w:rPr>
          <w:sz w:val="24"/>
        </w:rPr>
        <w:t>коммуникативной</w:t>
      </w:r>
      <w:r w:rsidRPr="005F0C46">
        <w:rPr>
          <w:spacing w:val="-6"/>
          <w:sz w:val="24"/>
        </w:rPr>
        <w:t xml:space="preserve"> </w:t>
      </w:r>
      <w:r w:rsidRPr="005F0C46">
        <w:rPr>
          <w:sz w:val="24"/>
        </w:rPr>
        <w:t>компетентности:</w:t>
      </w:r>
      <w:r w:rsidRPr="005F0C46">
        <w:rPr>
          <w:spacing w:val="-1"/>
          <w:sz w:val="24"/>
        </w:rPr>
        <w:t xml:space="preserve"> </w:t>
      </w:r>
      <w:r w:rsidRPr="005F0C46">
        <w:rPr>
          <w:sz w:val="24"/>
        </w:rPr>
        <w:t>ставить</w:t>
      </w:r>
      <w:r w:rsidRPr="005F0C46">
        <w:rPr>
          <w:spacing w:val="-4"/>
          <w:sz w:val="24"/>
        </w:rPr>
        <w:t xml:space="preserve"> </w:t>
      </w:r>
      <w:r w:rsidRPr="005F0C46">
        <w:rPr>
          <w:sz w:val="24"/>
        </w:rPr>
        <w:t>и</w:t>
      </w:r>
      <w:r w:rsidRPr="005F0C46">
        <w:rPr>
          <w:spacing w:val="-57"/>
          <w:sz w:val="24"/>
        </w:rPr>
        <w:t xml:space="preserve"> </w:t>
      </w:r>
      <w:r w:rsidRPr="005F0C46">
        <w:rPr>
          <w:sz w:val="24"/>
        </w:rPr>
        <w:t>решать многообразные коммуникативные задачи; действовать с учётом позиции другого и уметь</w:t>
      </w:r>
      <w:r w:rsidRPr="005F0C46">
        <w:rPr>
          <w:spacing w:val="1"/>
          <w:sz w:val="24"/>
        </w:rPr>
        <w:t xml:space="preserve"> </w:t>
      </w:r>
      <w:r w:rsidRPr="005F0C46">
        <w:rPr>
          <w:sz w:val="24"/>
        </w:rPr>
        <w:lastRenderedPageBreak/>
        <w:t>согласовывать свои действия; устанавливать и поддерживать необходимые контакты с другими</w:t>
      </w:r>
      <w:r w:rsidRPr="005F0C46">
        <w:rPr>
          <w:spacing w:val="1"/>
          <w:sz w:val="24"/>
        </w:rPr>
        <w:t xml:space="preserve"> </w:t>
      </w:r>
      <w:r w:rsidRPr="005F0C46">
        <w:rPr>
          <w:sz w:val="24"/>
        </w:rPr>
        <w:t>людьми; удовлетворительно владеть нормами и техникой общения; определять цели коммуникации,</w:t>
      </w:r>
      <w:r w:rsidRPr="005F0C46">
        <w:rPr>
          <w:spacing w:val="1"/>
          <w:sz w:val="24"/>
        </w:rPr>
        <w:t xml:space="preserve"> </w:t>
      </w:r>
      <w:r w:rsidRPr="005F0C46">
        <w:rPr>
          <w:sz w:val="24"/>
        </w:rPr>
        <w:t>оценивать ситуацию, учитывать намерения и способы коммуникации партнёра, выбирать адекватные</w:t>
      </w:r>
      <w:r w:rsidRPr="005F0C46">
        <w:rPr>
          <w:spacing w:val="-57"/>
          <w:sz w:val="24"/>
        </w:rPr>
        <w:t xml:space="preserve"> </w:t>
      </w:r>
      <w:r w:rsidRPr="005F0C46">
        <w:rPr>
          <w:sz w:val="24"/>
        </w:rPr>
        <w:t>стратегии</w:t>
      </w:r>
      <w:r w:rsidRPr="005F0C46">
        <w:rPr>
          <w:spacing w:val="2"/>
          <w:sz w:val="24"/>
        </w:rPr>
        <w:t xml:space="preserve"> </w:t>
      </w:r>
      <w:r w:rsidRPr="005F0C46">
        <w:rPr>
          <w:sz w:val="24"/>
        </w:rPr>
        <w:t>коммуникации;</w:t>
      </w:r>
    </w:p>
    <w:p w:rsidR="00CA639C" w:rsidRPr="0095439A" w:rsidRDefault="00E2638E" w:rsidP="00CA374E">
      <w:pPr>
        <w:pStyle w:val="a5"/>
        <w:numPr>
          <w:ilvl w:val="0"/>
          <w:numId w:val="147"/>
        </w:numPr>
        <w:tabs>
          <w:tab w:val="left" w:pos="624"/>
        </w:tabs>
        <w:ind w:right="391" w:firstLine="0"/>
        <w:jc w:val="both"/>
        <w:rPr>
          <w:sz w:val="24"/>
        </w:rPr>
      </w:pPr>
      <w:r w:rsidRPr="005F0C46">
        <w:rPr>
          <w:sz w:val="24"/>
        </w:rPr>
        <w:t>развитие</w:t>
      </w:r>
      <w:r w:rsidRPr="005F0C46">
        <w:rPr>
          <w:spacing w:val="-4"/>
          <w:sz w:val="24"/>
        </w:rPr>
        <w:t xml:space="preserve"> </w:t>
      </w:r>
      <w:r w:rsidRPr="005F0C46">
        <w:rPr>
          <w:sz w:val="24"/>
        </w:rPr>
        <w:t>речевой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приобретение</w:t>
      </w:r>
      <w:r w:rsidRPr="005F0C46">
        <w:rPr>
          <w:spacing w:val="-8"/>
          <w:sz w:val="24"/>
        </w:rPr>
        <w:t xml:space="preserve"> </w:t>
      </w:r>
      <w:r w:rsidRPr="005F0C46">
        <w:rPr>
          <w:sz w:val="24"/>
        </w:rPr>
        <w:t>опыта</w:t>
      </w:r>
      <w:r w:rsidRPr="005F0C46">
        <w:rPr>
          <w:spacing w:val="-7"/>
          <w:sz w:val="24"/>
        </w:rPr>
        <w:t xml:space="preserve"> </w:t>
      </w:r>
      <w:r w:rsidRPr="005F0C46">
        <w:rPr>
          <w:sz w:val="24"/>
        </w:rPr>
        <w:t>использования</w:t>
      </w:r>
      <w:r w:rsidRPr="005F0C46">
        <w:rPr>
          <w:spacing w:val="-7"/>
          <w:sz w:val="24"/>
        </w:rPr>
        <w:t xml:space="preserve"> </w:t>
      </w:r>
      <w:r w:rsidRPr="005F0C46">
        <w:rPr>
          <w:sz w:val="24"/>
        </w:rPr>
        <w:t>речевых</w:t>
      </w:r>
      <w:r w:rsidRPr="005F0C46">
        <w:rPr>
          <w:spacing w:val="-7"/>
          <w:sz w:val="24"/>
        </w:rPr>
        <w:t xml:space="preserve"> </w:t>
      </w:r>
      <w:r w:rsidRPr="005F0C46">
        <w:rPr>
          <w:sz w:val="24"/>
        </w:rPr>
        <w:t>средств</w:t>
      </w:r>
      <w:r w:rsidRPr="005F0C46">
        <w:rPr>
          <w:spacing w:val="-1"/>
          <w:sz w:val="24"/>
        </w:rPr>
        <w:t xml:space="preserve"> </w:t>
      </w:r>
      <w:r w:rsidRPr="005F0C46">
        <w:rPr>
          <w:sz w:val="24"/>
        </w:rPr>
        <w:t>для</w:t>
      </w:r>
      <w:r w:rsidRPr="005F0C46">
        <w:rPr>
          <w:spacing w:val="-2"/>
          <w:sz w:val="24"/>
        </w:rPr>
        <w:t xml:space="preserve"> </w:t>
      </w:r>
      <w:r w:rsidRPr="005F0C46">
        <w:rPr>
          <w:sz w:val="24"/>
        </w:rPr>
        <w:t>регуляции</w:t>
      </w:r>
      <w:r w:rsidRPr="005F0C46">
        <w:rPr>
          <w:spacing w:val="-57"/>
          <w:sz w:val="24"/>
        </w:rPr>
        <w:t xml:space="preserve"> </w:t>
      </w:r>
      <w:r w:rsidRPr="005F0C46">
        <w:rPr>
          <w:sz w:val="24"/>
        </w:rPr>
        <w:t>умственной деятельности, приобретение опыта регуляции собственного речевого поведения как</w:t>
      </w:r>
      <w:r w:rsidRPr="005F0C46">
        <w:rPr>
          <w:spacing w:val="1"/>
          <w:sz w:val="24"/>
        </w:rPr>
        <w:t xml:space="preserve"> </w:t>
      </w:r>
      <w:r w:rsidRPr="005F0C46">
        <w:rPr>
          <w:sz w:val="24"/>
        </w:rPr>
        <w:t>основы</w:t>
      </w:r>
      <w:r w:rsidRPr="005F0C46">
        <w:rPr>
          <w:spacing w:val="2"/>
          <w:sz w:val="24"/>
        </w:rPr>
        <w:t xml:space="preserve"> </w:t>
      </w:r>
      <w:r w:rsidRPr="005F0C46">
        <w:rPr>
          <w:sz w:val="24"/>
        </w:rPr>
        <w:t>коммуникативной</w:t>
      </w:r>
      <w:r w:rsidRPr="005F0C46">
        <w:rPr>
          <w:spacing w:val="-2"/>
          <w:sz w:val="24"/>
        </w:rPr>
        <w:t xml:space="preserve"> </w:t>
      </w:r>
      <w:r w:rsidRPr="005F0C46">
        <w:rPr>
          <w:sz w:val="24"/>
        </w:rPr>
        <w:t>компетентности.</w:t>
      </w:r>
    </w:p>
    <w:p w:rsidR="00CA639C" w:rsidRPr="0095439A" w:rsidRDefault="00E2638E" w:rsidP="0095439A">
      <w:pPr>
        <w:spacing w:line="242" w:lineRule="auto"/>
        <w:ind w:left="479" w:right="351"/>
        <w:jc w:val="both"/>
        <w:rPr>
          <w:sz w:val="24"/>
        </w:rPr>
      </w:pPr>
      <w:r w:rsidRPr="0095439A">
        <w:rPr>
          <w:sz w:val="24"/>
        </w:rPr>
        <w:t>В сфере формирования познавательных универсальных учебных действий основными планируемыми</w:t>
      </w:r>
      <w:r w:rsidRPr="0095439A">
        <w:rPr>
          <w:spacing w:val="-57"/>
          <w:sz w:val="24"/>
        </w:rPr>
        <w:t xml:space="preserve"> </w:t>
      </w:r>
      <w:r w:rsidRPr="0095439A">
        <w:rPr>
          <w:sz w:val="24"/>
        </w:rPr>
        <w:t>результатами</w:t>
      </w:r>
      <w:r w:rsidRPr="0095439A">
        <w:rPr>
          <w:spacing w:val="2"/>
          <w:sz w:val="24"/>
        </w:rPr>
        <w:t xml:space="preserve"> </w:t>
      </w:r>
      <w:r w:rsidRPr="0095439A">
        <w:rPr>
          <w:sz w:val="24"/>
        </w:rPr>
        <w:t>являются:</w:t>
      </w:r>
    </w:p>
    <w:p w:rsidR="00CA639C" w:rsidRPr="0095439A" w:rsidRDefault="00E2638E" w:rsidP="00CA374E">
      <w:pPr>
        <w:pStyle w:val="a5"/>
        <w:numPr>
          <w:ilvl w:val="0"/>
          <w:numId w:val="147"/>
        </w:numPr>
        <w:tabs>
          <w:tab w:val="left" w:pos="624"/>
        </w:tabs>
        <w:spacing w:line="271" w:lineRule="exact"/>
        <w:ind w:left="623" w:hanging="145"/>
        <w:jc w:val="both"/>
        <w:rPr>
          <w:sz w:val="24"/>
        </w:rPr>
      </w:pPr>
      <w:r w:rsidRPr="0095439A">
        <w:rPr>
          <w:sz w:val="24"/>
        </w:rPr>
        <w:t>практическое</w:t>
      </w:r>
      <w:r w:rsidRPr="0095439A">
        <w:rPr>
          <w:spacing w:val="-6"/>
          <w:sz w:val="24"/>
        </w:rPr>
        <w:t xml:space="preserve"> </w:t>
      </w:r>
      <w:r w:rsidRPr="0095439A">
        <w:rPr>
          <w:sz w:val="24"/>
        </w:rPr>
        <w:t>освоение</w:t>
      </w:r>
      <w:r w:rsidRPr="0095439A">
        <w:rPr>
          <w:spacing w:val="-10"/>
          <w:sz w:val="24"/>
        </w:rPr>
        <w:t xml:space="preserve"> </w:t>
      </w:r>
      <w:r w:rsidRPr="0095439A">
        <w:rPr>
          <w:sz w:val="24"/>
        </w:rPr>
        <w:t>обучающимися</w:t>
      </w:r>
      <w:r w:rsidRPr="0095439A">
        <w:rPr>
          <w:spacing w:val="-5"/>
          <w:sz w:val="24"/>
        </w:rPr>
        <w:t xml:space="preserve"> </w:t>
      </w:r>
      <w:r w:rsidRPr="0095439A">
        <w:rPr>
          <w:sz w:val="24"/>
        </w:rPr>
        <w:t>основ</w:t>
      </w:r>
      <w:r w:rsidRPr="0095439A">
        <w:rPr>
          <w:spacing w:val="-3"/>
          <w:sz w:val="24"/>
        </w:rPr>
        <w:t xml:space="preserve"> </w:t>
      </w:r>
      <w:r w:rsidRPr="0095439A">
        <w:rPr>
          <w:sz w:val="24"/>
        </w:rPr>
        <w:t>проектно-исследовательской</w:t>
      </w:r>
      <w:r w:rsidRPr="0095439A">
        <w:rPr>
          <w:spacing w:val="-3"/>
          <w:sz w:val="24"/>
        </w:rPr>
        <w:t xml:space="preserve"> </w:t>
      </w:r>
      <w:r w:rsidRPr="0095439A">
        <w:rPr>
          <w:sz w:val="24"/>
        </w:rPr>
        <w:t>деятельности;</w:t>
      </w:r>
    </w:p>
    <w:p w:rsidR="00CA639C" w:rsidRPr="0095439A" w:rsidRDefault="00E2638E" w:rsidP="00CA374E">
      <w:pPr>
        <w:pStyle w:val="a5"/>
        <w:numPr>
          <w:ilvl w:val="0"/>
          <w:numId w:val="147"/>
        </w:numPr>
        <w:tabs>
          <w:tab w:val="left" w:pos="624"/>
        </w:tabs>
        <w:spacing w:line="275" w:lineRule="exact"/>
        <w:ind w:left="623" w:hanging="145"/>
        <w:jc w:val="both"/>
        <w:rPr>
          <w:sz w:val="24"/>
        </w:rPr>
      </w:pPr>
      <w:r w:rsidRPr="0095439A">
        <w:rPr>
          <w:sz w:val="24"/>
        </w:rPr>
        <w:t>развитие</w:t>
      </w:r>
      <w:r w:rsidRPr="0095439A">
        <w:rPr>
          <w:spacing w:val="-1"/>
          <w:sz w:val="24"/>
        </w:rPr>
        <w:t xml:space="preserve"> </w:t>
      </w:r>
      <w:r w:rsidRPr="0095439A">
        <w:rPr>
          <w:sz w:val="24"/>
        </w:rPr>
        <w:t>стратегий</w:t>
      </w:r>
      <w:r w:rsidRPr="0095439A">
        <w:rPr>
          <w:spacing w:val="-4"/>
          <w:sz w:val="24"/>
        </w:rPr>
        <w:t xml:space="preserve"> </w:t>
      </w:r>
      <w:r w:rsidRPr="0095439A">
        <w:rPr>
          <w:sz w:val="24"/>
        </w:rPr>
        <w:t>продуктивного (смыслового)</w:t>
      </w:r>
      <w:r w:rsidRPr="0095439A">
        <w:rPr>
          <w:spacing w:val="1"/>
          <w:sz w:val="24"/>
        </w:rPr>
        <w:t xml:space="preserve"> </w:t>
      </w:r>
      <w:r w:rsidRPr="0095439A">
        <w:rPr>
          <w:sz w:val="24"/>
        </w:rPr>
        <w:t>чтения и</w:t>
      </w:r>
      <w:r w:rsidRPr="0095439A">
        <w:rPr>
          <w:spacing w:val="-4"/>
          <w:sz w:val="24"/>
        </w:rPr>
        <w:t xml:space="preserve"> </w:t>
      </w:r>
      <w:r w:rsidRPr="0095439A">
        <w:rPr>
          <w:sz w:val="24"/>
        </w:rPr>
        <w:t>работа</w:t>
      </w:r>
      <w:r w:rsidRPr="0095439A">
        <w:rPr>
          <w:spacing w:val="-5"/>
          <w:sz w:val="24"/>
        </w:rPr>
        <w:t xml:space="preserve"> </w:t>
      </w:r>
      <w:r w:rsidRPr="0095439A">
        <w:rPr>
          <w:sz w:val="24"/>
        </w:rPr>
        <w:t>с</w:t>
      </w:r>
      <w:r w:rsidRPr="0095439A">
        <w:rPr>
          <w:spacing w:val="-1"/>
          <w:sz w:val="24"/>
        </w:rPr>
        <w:t xml:space="preserve"> </w:t>
      </w:r>
      <w:r w:rsidRPr="0095439A">
        <w:rPr>
          <w:sz w:val="24"/>
        </w:rPr>
        <w:t>информацией;</w:t>
      </w:r>
    </w:p>
    <w:p w:rsidR="00CA639C" w:rsidRPr="005F0C46" w:rsidRDefault="00E2638E" w:rsidP="00CA374E">
      <w:pPr>
        <w:pStyle w:val="a5"/>
        <w:numPr>
          <w:ilvl w:val="0"/>
          <w:numId w:val="147"/>
        </w:numPr>
        <w:tabs>
          <w:tab w:val="left" w:pos="624"/>
        </w:tabs>
        <w:spacing w:line="242" w:lineRule="auto"/>
        <w:ind w:right="91" w:firstLine="0"/>
        <w:jc w:val="both"/>
        <w:rPr>
          <w:sz w:val="24"/>
        </w:rPr>
      </w:pPr>
      <w:r w:rsidRPr="0095439A">
        <w:rPr>
          <w:sz w:val="24"/>
        </w:rPr>
        <w:t>практическое освоение методов познания, используемых в различных областях знания и сферах</w:t>
      </w:r>
      <w:r w:rsidRPr="0095439A">
        <w:rPr>
          <w:spacing w:val="1"/>
          <w:sz w:val="24"/>
        </w:rPr>
        <w:t xml:space="preserve"> </w:t>
      </w:r>
      <w:r w:rsidRPr="0095439A">
        <w:rPr>
          <w:sz w:val="24"/>
        </w:rPr>
        <w:t>культуры, соответствующего</w:t>
      </w:r>
      <w:r w:rsidRPr="0095439A">
        <w:rPr>
          <w:spacing w:val="2"/>
          <w:sz w:val="24"/>
        </w:rPr>
        <w:t xml:space="preserve"> </w:t>
      </w:r>
      <w:r w:rsidRPr="0095439A">
        <w:rPr>
          <w:sz w:val="24"/>
        </w:rPr>
        <w:t>им</w:t>
      </w:r>
      <w:r w:rsidRPr="0095439A">
        <w:rPr>
          <w:spacing w:val="-5"/>
          <w:sz w:val="24"/>
        </w:rPr>
        <w:t xml:space="preserve"> </w:t>
      </w:r>
      <w:r w:rsidRPr="0095439A">
        <w:rPr>
          <w:sz w:val="24"/>
        </w:rPr>
        <w:t>инструментария</w:t>
      </w:r>
      <w:r w:rsidRPr="0095439A">
        <w:rPr>
          <w:spacing w:val="-2"/>
          <w:sz w:val="24"/>
        </w:rPr>
        <w:t xml:space="preserve"> </w:t>
      </w:r>
      <w:r w:rsidRPr="0095439A">
        <w:rPr>
          <w:sz w:val="24"/>
        </w:rPr>
        <w:t>и</w:t>
      </w:r>
      <w:r w:rsidRPr="0095439A">
        <w:rPr>
          <w:spacing w:val="-5"/>
          <w:sz w:val="24"/>
        </w:rPr>
        <w:t xml:space="preserve"> </w:t>
      </w:r>
      <w:r w:rsidRPr="0095439A">
        <w:rPr>
          <w:sz w:val="24"/>
        </w:rPr>
        <w:t>понятийного</w:t>
      </w:r>
      <w:r w:rsidRPr="005F0C46">
        <w:rPr>
          <w:spacing w:val="-2"/>
          <w:sz w:val="24"/>
        </w:rPr>
        <w:t xml:space="preserve"> </w:t>
      </w:r>
      <w:r w:rsidRPr="005F0C46">
        <w:rPr>
          <w:sz w:val="24"/>
        </w:rPr>
        <w:t>аппарата,</w:t>
      </w:r>
      <w:r w:rsidRPr="005F0C46">
        <w:rPr>
          <w:spacing w:val="-5"/>
          <w:sz w:val="24"/>
        </w:rPr>
        <w:t xml:space="preserve"> </w:t>
      </w:r>
      <w:r w:rsidRPr="005F0C46">
        <w:rPr>
          <w:sz w:val="24"/>
        </w:rPr>
        <w:t>регулярное</w:t>
      </w:r>
      <w:r w:rsidRPr="005F0C46">
        <w:rPr>
          <w:spacing w:val="-7"/>
          <w:sz w:val="24"/>
        </w:rPr>
        <w:t xml:space="preserve"> </w:t>
      </w:r>
      <w:r w:rsidRPr="005F0C46">
        <w:rPr>
          <w:sz w:val="24"/>
        </w:rPr>
        <w:t>обращение</w:t>
      </w:r>
      <w:r w:rsidRPr="005F0C46">
        <w:rPr>
          <w:spacing w:val="-3"/>
          <w:sz w:val="24"/>
        </w:rPr>
        <w:t xml:space="preserve"> </w:t>
      </w:r>
      <w:r w:rsidRPr="005F0C46">
        <w:rPr>
          <w:sz w:val="24"/>
        </w:rPr>
        <w:t>в</w:t>
      </w:r>
    </w:p>
    <w:p w:rsidR="00CA639C" w:rsidRPr="005F0C46" w:rsidRDefault="00E2638E" w:rsidP="0095439A">
      <w:pPr>
        <w:pStyle w:val="a3"/>
        <w:spacing w:before="73" w:line="242" w:lineRule="auto"/>
        <w:ind w:left="479" w:right="91"/>
      </w:pPr>
      <w:r w:rsidRPr="005F0C46">
        <w:t>учебном процессе к использованию общеучебных умений, знаково-символических средств, широкого</w:t>
      </w:r>
      <w:r w:rsidRPr="005F0C46">
        <w:rPr>
          <w:spacing w:val="-57"/>
        </w:rPr>
        <w:t xml:space="preserve"> </w:t>
      </w:r>
      <w:r w:rsidRPr="005F0C46">
        <w:t>спектра логических</w:t>
      </w:r>
      <w:r w:rsidRPr="005F0C46">
        <w:rPr>
          <w:spacing w:val="-3"/>
        </w:rPr>
        <w:t xml:space="preserve"> </w:t>
      </w:r>
      <w:r w:rsidRPr="005F0C46">
        <w:t>действий</w:t>
      </w:r>
      <w:r w:rsidRPr="005F0C46">
        <w:rPr>
          <w:spacing w:val="3"/>
        </w:rPr>
        <w:t xml:space="preserve"> </w:t>
      </w:r>
      <w:r w:rsidRPr="005F0C46">
        <w:t>и</w:t>
      </w:r>
      <w:r w:rsidRPr="005F0C46">
        <w:rPr>
          <w:spacing w:val="-7"/>
        </w:rPr>
        <w:t xml:space="preserve"> </w:t>
      </w:r>
      <w:r w:rsidRPr="005F0C46">
        <w:t>операций.</w:t>
      </w:r>
    </w:p>
    <w:p w:rsidR="00CA639C" w:rsidRPr="0095439A" w:rsidRDefault="00E2638E" w:rsidP="0095439A">
      <w:pPr>
        <w:pStyle w:val="a3"/>
        <w:ind w:left="479" w:right="91"/>
        <w:jc w:val="both"/>
      </w:pPr>
      <w:r w:rsidRPr="005F0C46">
        <w:t>В</w:t>
      </w:r>
      <w:r w:rsidRPr="005F0C46">
        <w:rPr>
          <w:spacing w:val="-4"/>
        </w:rPr>
        <w:t xml:space="preserve"> </w:t>
      </w:r>
      <w:r w:rsidRPr="005F0C46">
        <w:t>результате</w:t>
      </w:r>
      <w:r w:rsidRPr="005F0C46">
        <w:rPr>
          <w:spacing w:val="-2"/>
        </w:rPr>
        <w:t xml:space="preserve"> </w:t>
      </w:r>
      <w:r w:rsidRPr="005F0C46">
        <w:t>изучения</w:t>
      </w:r>
      <w:r w:rsidRPr="005F0C46">
        <w:rPr>
          <w:spacing w:val="-1"/>
        </w:rPr>
        <w:t xml:space="preserve"> </w:t>
      </w:r>
      <w:r w:rsidRPr="005F0C46">
        <w:t>всех</w:t>
      </w:r>
      <w:r w:rsidRPr="005F0C46">
        <w:rPr>
          <w:spacing w:val="-6"/>
        </w:rPr>
        <w:t xml:space="preserve"> </w:t>
      </w:r>
      <w:r w:rsidRPr="005F0C46">
        <w:t>без исключения</w:t>
      </w:r>
      <w:r w:rsidRPr="005F0C46">
        <w:rPr>
          <w:spacing w:val="-2"/>
        </w:rPr>
        <w:t xml:space="preserve"> </w:t>
      </w:r>
      <w:r w:rsidRPr="005F0C46">
        <w:t>предметов</w:t>
      </w:r>
      <w:r w:rsidRPr="005F0C46">
        <w:rPr>
          <w:spacing w:val="-9"/>
        </w:rPr>
        <w:t xml:space="preserve"> </w:t>
      </w:r>
      <w:r w:rsidRPr="005F0C46">
        <w:t>основной</w:t>
      </w:r>
      <w:r w:rsidRPr="005F0C46">
        <w:rPr>
          <w:spacing w:val="-5"/>
        </w:rPr>
        <w:t xml:space="preserve"> </w:t>
      </w:r>
      <w:r w:rsidRPr="005F0C46">
        <w:t>школы</w:t>
      </w:r>
      <w:r w:rsidRPr="005F0C46">
        <w:rPr>
          <w:spacing w:val="55"/>
        </w:rPr>
        <w:t xml:space="preserve"> </w:t>
      </w:r>
      <w:r w:rsidRPr="005F0C46">
        <w:t>получат</w:t>
      </w:r>
      <w:r w:rsidRPr="005F0C46">
        <w:rPr>
          <w:spacing w:val="-1"/>
        </w:rPr>
        <w:t xml:space="preserve"> </w:t>
      </w:r>
      <w:r w:rsidRPr="005F0C46">
        <w:t>дальнейшее</w:t>
      </w:r>
      <w:r w:rsidRPr="005F0C46">
        <w:rPr>
          <w:spacing w:val="-2"/>
        </w:rPr>
        <w:t xml:space="preserve"> </w:t>
      </w:r>
      <w:r w:rsidRPr="005F0C46">
        <w:t>развитие</w:t>
      </w:r>
      <w:r w:rsidRPr="005F0C46">
        <w:rPr>
          <w:spacing w:val="-57"/>
        </w:rPr>
        <w:t xml:space="preserve"> </w:t>
      </w:r>
      <w:r w:rsidRPr="005F0C46">
        <w:t>личностные, регулятивные, коммуникативные и познавательные универсальные учебные действия,</w:t>
      </w:r>
      <w:r w:rsidRPr="005F0C46">
        <w:rPr>
          <w:spacing w:val="1"/>
        </w:rPr>
        <w:t xml:space="preserve"> </w:t>
      </w:r>
      <w:r w:rsidRPr="005F0C46">
        <w:t>учебная (общая и предметная) и общепользовательская ИКТ-компетентность обучающихся,</w:t>
      </w:r>
      <w:r w:rsidRPr="005F0C46">
        <w:rPr>
          <w:spacing w:val="1"/>
        </w:rPr>
        <w:t xml:space="preserve"> </w:t>
      </w:r>
      <w:r w:rsidRPr="005F0C46">
        <w:t>составляющие психолого-педагогическую и инструментальную основы формирования способности и</w:t>
      </w:r>
      <w:r w:rsidRPr="005F0C46">
        <w:rPr>
          <w:spacing w:val="1"/>
        </w:rPr>
        <w:t xml:space="preserve"> </w:t>
      </w:r>
      <w:r w:rsidRPr="005F0C46">
        <w:t xml:space="preserve">готовности к освоению систематических знаний, их </w:t>
      </w:r>
      <w:r w:rsidRPr="0095439A">
        <w:t>самостоятельному пополнению, переносу и</w:t>
      </w:r>
      <w:r w:rsidRPr="0095439A">
        <w:rPr>
          <w:spacing w:val="1"/>
        </w:rPr>
        <w:t xml:space="preserve"> </w:t>
      </w:r>
      <w:r w:rsidRPr="0095439A">
        <w:t>интеграции; способности к сотрудничеству и коммуникации, решению личностно и социально</w:t>
      </w:r>
      <w:r w:rsidRPr="0095439A">
        <w:rPr>
          <w:spacing w:val="1"/>
        </w:rPr>
        <w:t xml:space="preserve"> </w:t>
      </w:r>
      <w:r w:rsidRPr="0095439A">
        <w:t>значимых проблем и воплощению решений в практику; способности к самоорганизации,</w:t>
      </w:r>
      <w:r w:rsidRPr="0095439A">
        <w:rPr>
          <w:spacing w:val="1"/>
        </w:rPr>
        <w:t xml:space="preserve"> </w:t>
      </w:r>
      <w:r w:rsidRPr="0095439A">
        <w:t>саморегуляции</w:t>
      </w:r>
      <w:r w:rsidRPr="0095439A">
        <w:rPr>
          <w:spacing w:val="2"/>
        </w:rPr>
        <w:t xml:space="preserve"> </w:t>
      </w:r>
      <w:r w:rsidRPr="0095439A">
        <w:t>и</w:t>
      </w:r>
      <w:r w:rsidRPr="0095439A">
        <w:rPr>
          <w:spacing w:val="3"/>
        </w:rPr>
        <w:t xml:space="preserve"> </w:t>
      </w:r>
      <w:r w:rsidRPr="0095439A">
        <w:t>рефлексии.</w:t>
      </w:r>
    </w:p>
    <w:p w:rsidR="00CA639C" w:rsidRPr="0095439A" w:rsidRDefault="00E2638E" w:rsidP="0095439A">
      <w:pPr>
        <w:spacing w:line="242" w:lineRule="auto"/>
        <w:ind w:left="479" w:right="91"/>
        <w:jc w:val="both"/>
        <w:rPr>
          <w:sz w:val="24"/>
        </w:rPr>
      </w:pPr>
      <w:r w:rsidRPr="0095439A">
        <w:rPr>
          <w:sz w:val="24"/>
        </w:rPr>
        <w:t>В</w:t>
      </w:r>
      <w:r w:rsidRPr="0095439A">
        <w:rPr>
          <w:spacing w:val="-5"/>
          <w:sz w:val="24"/>
        </w:rPr>
        <w:t xml:space="preserve"> </w:t>
      </w:r>
      <w:r w:rsidRPr="0095439A">
        <w:rPr>
          <w:sz w:val="24"/>
        </w:rPr>
        <w:t>ходе</w:t>
      </w:r>
      <w:r w:rsidRPr="0095439A">
        <w:rPr>
          <w:spacing w:val="-3"/>
          <w:sz w:val="24"/>
        </w:rPr>
        <w:t xml:space="preserve"> </w:t>
      </w:r>
      <w:r w:rsidRPr="0095439A">
        <w:rPr>
          <w:sz w:val="24"/>
        </w:rPr>
        <w:t>изучения</w:t>
      </w:r>
      <w:r w:rsidRPr="0095439A">
        <w:rPr>
          <w:spacing w:val="-3"/>
          <w:sz w:val="24"/>
        </w:rPr>
        <w:t xml:space="preserve"> </w:t>
      </w:r>
      <w:r w:rsidRPr="0095439A">
        <w:rPr>
          <w:sz w:val="24"/>
        </w:rPr>
        <w:t>всех</w:t>
      </w:r>
      <w:r w:rsidRPr="0095439A">
        <w:rPr>
          <w:spacing w:val="-2"/>
          <w:sz w:val="24"/>
        </w:rPr>
        <w:t xml:space="preserve"> </w:t>
      </w:r>
      <w:r w:rsidRPr="0095439A">
        <w:rPr>
          <w:sz w:val="24"/>
        </w:rPr>
        <w:t>учебных</w:t>
      </w:r>
      <w:r w:rsidRPr="0095439A">
        <w:rPr>
          <w:spacing w:val="-7"/>
          <w:sz w:val="24"/>
        </w:rPr>
        <w:t xml:space="preserve"> </w:t>
      </w:r>
      <w:r w:rsidRPr="0095439A">
        <w:rPr>
          <w:sz w:val="24"/>
        </w:rPr>
        <w:t>предметов</w:t>
      </w:r>
      <w:r w:rsidRPr="0095439A">
        <w:rPr>
          <w:spacing w:val="52"/>
          <w:sz w:val="24"/>
        </w:rPr>
        <w:t xml:space="preserve"> </w:t>
      </w:r>
      <w:r w:rsidRPr="0095439A">
        <w:rPr>
          <w:sz w:val="24"/>
        </w:rPr>
        <w:t>обеспечивается</w:t>
      </w:r>
      <w:r w:rsidRPr="0095439A">
        <w:rPr>
          <w:spacing w:val="5"/>
          <w:sz w:val="24"/>
        </w:rPr>
        <w:t xml:space="preserve"> </w:t>
      </w:r>
      <w:r w:rsidRPr="0095439A">
        <w:rPr>
          <w:sz w:val="24"/>
        </w:rPr>
        <w:t>функциональное</w:t>
      </w:r>
      <w:r w:rsidRPr="0095439A">
        <w:rPr>
          <w:spacing w:val="-3"/>
          <w:sz w:val="24"/>
        </w:rPr>
        <w:t xml:space="preserve"> </w:t>
      </w:r>
      <w:r w:rsidRPr="0095439A">
        <w:rPr>
          <w:sz w:val="24"/>
        </w:rPr>
        <w:t>развитие</w:t>
      </w:r>
      <w:r w:rsidRPr="0095439A">
        <w:rPr>
          <w:spacing w:val="-4"/>
          <w:sz w:val="24"/>
        </w:rPr>
        <w:t xml:space="preserve"> </w:t>
      </w:r>
      <w:r w:rsidRPr="0095439A">
        <w:rPr>
          <w:sz w:val="24"/>
        </w:rPr>
        <w:t>обучающихся,</w:t>
      </w:r>
      <w:r w:rsidRPr="0095439A">
        <w:rPr>
          <w:spacing w:val="-57"/>
          <w:sz w:val="24"/>
        </w:rPr>
        <w:t xml:space="preserve"> </w:t>
      </w:r>
      <w:r w:rsidRPr="0095439A">
        <w:rPr>
          <w:sz w:val="24"/>
        </w:rPr>
        <w:t>которые</w:t>
      </w:r>
      <w:r w:rsidRPr="0095439A">
        <w:rPr>
          <w:spacing w:val="-5"/>
          <w:sz w:val="24"/>
        </w:rPr>
        <w:t xml:space="preserve"> </w:t>
      </w:r>
      <w:r w:rsidRPr="0095439A">
        <w:rPr>
          <w:sz w:val="24"/>
        </w:rPr>
        <w:t>в</w:t>
      </w:r>
      <w:r w:rsidRPr="0095439A">
        <w:rPr>
          <w:spacing w:val="-1"/>
          <w:sz w:val="24"/>
        </w:rPr>
        <w:t xml:space="preserve"> </w:t>
      </w:r>
      <w:r w:rsidRPr="0095439A">
        <w:rPr>
          <w:sz w:val="24"/>
        </w:rPr>
        <w:t>результате:</w:t>
      </w:r>
    </w:p>
    <w:p w:rsidR="00CA639C" w:rsidRPr="0095439A" w:rsidRDefault="00E2638E" w:rsidP="00CA374E">
      <w:pPr>
        <w:pStyle w:val="a5"/>
        <w:numPr>
          <w:ilvl w:val="0"/>
          <w:numId w:val="146"/>
        </w:numPr>
        <w:tabs>
          <w:tab w:val="left" w:pos="663"/>
        </w:tabs>
        <w:ind w:right="91" w:firstLine="0"/>
        <w:jc w:val="both"/>
        <w:rPr>
          <w:sz w:val="24"/>
        </w:rPr>
      </w:pPr>
      <w:r w:rsidRPr="0095439A">
        <w:rPr>
          <w:sz w:val="24"/>
        </w:rPr>
        <w:t>приобретут</w:t>
      </w:r>
      <w:r w:rsidRPr="0095439A">
        <w:rPr>
          <w:spacing w:val="-3"/>
          <w:sz w:val="24"/>
        </w:rPr>
        <w:t xml:space="preserve"> </w:t>
      </w:r>
      <w:r w:rsidRPr="0095439A">
        <w:rPr>
          <w:sz w:val="24"/>
        </w:rPr>
        <w:t>опыт</w:t>
      </w:r>
      <w:r w:rsidRPr="0095439A">
        <w:rPr>
          <w:spacing w:val="-6"/>
          <w:sz w:val="24"/>
        </w:rPr>
        <w:t xml:space="preserve"> </w:t>
      </w:r>
      <w:r w:rsidRPr="0095439A">
        <w:rPr>
          <w:sz w:val="24"/>
        </w:rPr>
        <w:t>проектной</w:t>
      </w:r>
      <w:r w:rsidRPr="0095439A">
        <w:rPr>
          <w:spacing w:val="-2"/>
          <w:sz w:val="24"/>
        </w:rPr>
        <w:t xml:space="preserve"> </w:t>
      </w:r>
      <w:r w:rsidRPr="0095439A">
        <w:rPr>
          <w:sz w:val="24"/>
        </w:rPr>
        <w:t>деятельности</w:t>
      </w:r>
      <w:r w:rsidRPr="0095439A">
        <w:rPr>
          <w:spacing w:val="-2"/>
          <w:sz w:val="24"/>
        </w:rPr>
        <w:t xml:space="preserve"> </w:t>
      </w:r>
      <w:r w:rsidRPr="0095439A">
        <w:rPr>
          <w:sz w:val="24"/>
        </w:rPr>
        <w:t>как</w:t>
      </w:r>
      <w:r w:rsidRPr="0095439A">
        <w:rPr>
          <w:spacing w:val="-8"/>
          <w:sz w:val="24"/>
        </w:rPr>
        <w:t xml:space="preserve"> </w:t>
      </w:r>
      <w:r w:rsidRPr="0095439A">
        <w:rPr>
          <w:sz w:val="24"/>
        </w:rPr>
        <w:t>особой</w:t>
      </w:r>
      <w:r w:rsidRPr="0095439A">
        <w:rPr>
          <w:spacing w:val="-7"/>
          <w:sz w:val="24"/>
        </w:rPr>
        <w:t xml:space="preserve"> </w:t>
      </w:r>
      <w:r w:rsidRPr="0095439A">
        <w:rPr>
          <w:sz w:val="24"/>
        </w:rPr>
        <w:t>формы</w:t>
      </w:r>
      <w:r w:rsidRPr="0095439A">
        <w:rPr>
          <w:spacing w:val="-5"/>
          <w:sz w:val="24"/>
        </w:rPr>
        <w:t xml:space="preserve"> </w:t>
      </w:r>
      <w:r w:rsidRPr="0095439A">
        <w:rPr>
          <w:sz w:val="24"/>
        </w:rPr>
        <w:t>учебной</w:t>
      </w:r>
      <w:r w:rsidRPr="0095439A">
        <w:rPr>
          <w:spacing w:val="-2"/>
          <w:sz w:val="24"/>
        </w:rPr>
        <w:t xml:space="preserve"> </w:t>
      </w:r>
      <w:r w:rsidRPr="0095439A">
        <w:rPr>
          <w:sz w:val="24"/>
        </w:rPr>
        <w:t>работы,</w:t>
      </w:r>
      <w:r w:rsidRPr="0095439A">
        <w:rPr>
          <w:spacing w:val="-5"/>
          <w:sz w:val="24"/>
        </w:rPr>
        <w:t xml:space="preserve"> </w:t>
      </w:r>
      <w:r w:rsidRPr="0095439A">
        <w:rPr>
          <w:sz w:val="24"/>
        </w:rPr>
        <w:t>способствующей</w:t>
      </w:r>
      <w:r w:rsidRPr="0095439A">
        <w:rPr>
          <w:spacing w:val="-57"/>
          <w:sz w:val="24"/>
        </w:rPr>
        <w:t xml:space="preserve"> </w:t>
      </w:r>
      <w:r w:rsidRPr="0095439A">
        <w:rPr>
          <w:sz w:val="24"/>
        </w:rPr>
        <w:t>воспитанию самостоятельности, инициативности, ответственности, повышению мотивации и</w:t>
      </w:r>
      <w:r w:rsidRPr="0095439A">
        <w:rPr>
          <w:spacing w:val="1"/>
          <w:sz w:val="24"/>
        </w:rPr>
        <w:t xml:space="preserve"> </w:t>
      </w:r>
      <w:r w:rsidRPr="0095439A">
        <w:rPr>
          <w:sz w:val="24"/>
        </w:rPr>
        <w:t>эффективности</w:t>
      </w:r>
      <w:r w:rsidRPr="0095439A">
        <w:rPr>
          <w:spacing w:val="2"/>
          <w:sz w:val="24"/>
        </w:rPr>
        <w:t xml:space="preserve"> </w:t>
      </w:r>
      <w:r w:rsidRPr="0095439A">
        <w:rPr>
          <w:sz w:val="24"/>
        </w:rPr>
        <w:t>учебной</w:t>
      </w:r>
      <w:r w:rsidRPr="0095439A">
        <w:rPr>
          <w:spacing w:val="3"/>
          <w:sz w:val="24"/>
        </w:rPr>
        <w:t xml:space="preserve"> </w:t>
      </w:r>
      <w:r w:rsidRPr="0095439A">
        <w:rPr>
          <w:sz w:val="24"/>
        </w:rPr>
        <w:t>деятельности;</w:t>
      </w:r>
    </w:p>
    <w:p w:rsidR="00CA639C" w:rsidRPr="0095439A" w:rsidRDefault="00E2638E" w:rsidP="00CA374E">
      <w:pPr>
        <w:pStyle w:val="a5"/>
        <w:numPr>
          <w:ilvl w:val="0"/>
          <w:numId w:val="146"/>
        </w:numPr>
        <w:tabs>
          <w:tab w:val="left" w:pos="658"/>
        </w:tabs>
        <w:spacing w:line="237" w:lineRule="auto"/>
        <w:ind w:right="91" w:firstLine="0"/>
        <w:jc w:val="both"/>
        <w:rPr>
          <w:sz w:val="24"/>
        </w:rPr>
      </w:pPr>
      <w:r w:rsidRPr="0095439A">
        <w:rPr>
          <w:sz w:val="24"/>
        </w:rPr>
        <w:t>овладеют</w:t>
      </w:r>
      <w:r w:rsidRPr="0095439A">
        <w:rPr>
          <w:spacing w:val="1"/>
          <w:sz w:val="24"/>
        </w:rPr>
        <w:t xml:space="preserve"> </w:t>
      </w:r>
      <w:r w:rsidRPr="0095439A">
        <w:rPr>
          <w:sz w:val="24"/>
        </w:rPr>
        <w:t>умением</w:t>
      </w:r>
      <w:r w:rsidRPr="0095439A">
        <w:rPr>
          <w:spacing w:val="-2"/>
          <w:sz w:val="24"/>
        </w:rPr>
        <w:t xml:space="preserve"> </w:t>
      </w:r>
      <w:r w:rsidRPr="0095439A">
        <w:rPr>
          <w:sz w:val="24"/>
        </w:rPr>
        <w:t>выбирать</w:t>
      </w:r>
      <w:r w:rsidRPr="0095439A">
        <w:rPr>
          <w:spacing w:val="-2"/>
          <w:sz w:val="24"/>
        </w:rPr>
        <w:t xml:space="preserve"> </w:t>
      </w:r>
      <w:r w:rsidRPr="0095439A">
        <w:rPr>
          <w:sz w:val="24"/>
        </w:rPr>
        <w:t>адекватные</w:t>
      </w:r>
      <w:r w:rsidRPr="0095439A">
        <w:rPr>
          <w:spacing w:val="-4"/>
          <w:sz w:val="24"/>
        </w:rPr>
        <w:t xml:space="preserve"> </w:t>
      </w:r>
      <w:r w:rsidRPr="0095439A">
        <w:rPr>
          <w:sz w:val="24"/>
        </w:rPr>
        <w:t>стоящей</w:t>
      </w:r>
      <w:r w:rsidRPr="0095439A">
        <w:rPr>
          <w:spacing w:val="-2"/>
          <w:sz w:val="24"/>
        </w:rPr>
        <w:t xml:space="preserve"> </w:t>
      </w:r>
      <w:r w:rsidRPr="0095439A">
        <w:rPr>
          <w:sz w:val="24"/>
        </w:rPr>
        <w:t>задаче</w:t>
      </w:r>
      <w:r w:rsidRPr="0095439A">
        <w:rPr>
          <w:spacing w:val="-3"/>
          <w:sz w:val="24"/>
        </w:rPr>
        <w:t xml:space="preserve"> </w:t>
      </w:r>
      <w:r w:rsidRPr="0095439A">
        <w:rPr>
          <w:sz w:val="24"/>
        </w:rPr>
        <w:t>средства,</w:t>
      </w:r>
      <w:r w:rsidRPr="0095439A">
        <w:rPr>
          <w:spacing w:val="-1"/>
          <w:sz w:val="24"/>
        </w:rPr>
        <w:t xml:space="preserve"> </w:t>
      </w:r>
      <w:r w:rsidRPr="0095439A">
        <w:rPr>
          <w:sz w:val="24"/>
        </w:rPr>
        <w:t>принимать</w:t>
      </w:r>
      <w:r w:rsidRPr="0095439A">
        <w:rPr>
          <w:spacing w:val="-3"/>
          <w:sz w:val="24"/>
        </w:rPr>
        <w:t xml:space="preserve"> </w:t>
      </w:r>
      <w:r w:rsidRPr="0095439A">
        <w:rPr>
          <w:sz w:val="24"/>
        </w:rPr>
        <w:t>решения,</w:t>
      </w:r>
      <w:r w:rsidRPr="0095439A">
        <w:rPr>
          <w:spacing w:val="-6"/>
          <w:sz w:val="24"/>
        </w:rPr>
        <w:t xml:space="preserve"> </w:t>
      </w:r>
      <w:r w:rsidRPr="0095439A">
        <w:rPr>
          <w:sz w:val="24"/>
        </w:rPr>
        <w:t>в</w:t>
      </w:r>
      <w:r w:rsidRPr="0095439A">
        <w:rPr>
          <w:spacing w:val="-6"/>
          <w:sz w:val="24"/>
        </w:rPr>
        <w:t xml:space="preserve"> </w:t>
      </w:r>
      <w:r w:rsidRPr="0095439A">
        <w:rPr>
          <w:sz w:val="24"/>
        </w:rPr>
        <w:t>том</w:t>
      </w:r>
      <w:r w:rsidRPr="0095439A">
        <w:rPr>
          <w:spacing w:val="-2"/>
          <w:sz w:val="24"/>
        </w:rPr>
        <w:t xml:space="preserve"> </w:t>
      </w:r>
      <w:r w:rsidRPr="0095439A">
        <w:rPr>
          <w:sz w:val="24"/>
        </w:rPr>
        <w:t>числе</w:t>
      </w:r>
      <w:r w:rsidRPr="0095439A">
        <w:rPr>
          <w:spacing w:val="-4"/>
          <w:sz w:val="24"/>
        </w:rPr>
        <w:t xml:space="preserve"> </w:t>
      </w:r>
      <w:r w:rsidRPr="0095439A">
        <w:rPr>
          <w:sz w:val="24"/>
        </w:rPr>
        <w:t>и</w:t>
      </w:r>
      <w:r w:rsidRPr="0095439A">
        <w:rPr>
          <w:spacing w:val="-57"/>
          <w:sz w:val="24"/>
        </w:rPr>
        <w:t xml:space="preserve"> </w:t>
      </w:r>
      <w:r w:rsidRPr="0095439A">
        <w:rPr>
          <w:sz w:val="24"/>
        </w:rPr>
        <w:t>в</w:t>
      </w:r>
      <w:r w:rsidRPr="0095439A">
        <w:rPr>
          <w:spacing w:val="2"/>
          <w:sz w:val="24"/>
        </w:rPr>
        <w:t xml:space="preserve"> </w:t>
      </w:r>
      <w:r w:rsidRPr="0095439A">
        <w:rPr>
          <w:sz w:val="24"/>
        </w:rPr>
        <w:t>ситуациях</w:t>
      </w:r>
      <w:r w:rsidRPr="0095439A">
        <w:rPr>
          <w:spacing w:val="-3"/>
          <w:sz w:val="24"/>
        </w:rPr>
        <w:t xml:space="preserve"> </w:t>
      </w:r>
      <w:r w:rsidRPr="0095439A">
        <w:rPr>
          <w:sz w:val="24"/>
        </w:rPr>
        <w:t>неопределённости;</w:t>
      </w:r>
    </w:p>
    <w:p w:rsidR="00CA639C" w:rsidRPr="005F0C46" w:rsidRDefault="00E2638E" w:rsidP="00CA374E">
      <w:pPr>
        <w:pStyle w:val="a5"/>
        <w:numPr>
          <w:ilvl w:val="0"/>
          <w:numId w:val="146"/>
        </w:numPr>
        <w:tabs>
          <w:tab w:val="left" w:pos="663"/>
        </w:tabs>
        <w:spacing w:line="237" w:lineRule="auto"/>
        <w:ind w:right="91" w:firstLine="0"/>
        <w:jc w:val="both"/>
        <w:rPr>
          <w:sz w:val="24"/>
        </w:rPr>
      </w:pPr>
      <w:r w:rsidRPr="0095439A">
        <w:rPr>
          <w:sz w:val="24"/>
        </w:rPr>
        <w:t>получат</w:t>
      </w:r>
      <w:r w:rsidRPr="0095439A">
        <w:rPr>
          <w:spacing w:val="-2"/>
          <w:sz w:val="24"/>
        </w:rPr>
        <w:t xml:space="preserve"> </w:t>
      </w:r>
      <w:r w:rsidRPr="0095439A">
        <w:rPr>
          <w:sz w:val="24"/>
        </w:rPr>
        <w:t>возможность</w:t>
      </w:r>
      <w:r w:rsidRPr="0095439A">
        <w:rPr>
          <w:spacing w:val="-5"/>
          <w:sz w:val="24"/>
        </w:rPr>
        <w:t xml:space="preserve"> </w:t>
      </w:r>
      <w:r w:rsidRPr="0095439A">
        <w:rPr>
          <w:sz w:val="24"/>
        </w:rPr>
        <w:t>развить</w:t>
      </w:r>
      <w:r w:rsidRPr="0095439A">
        <w:rPr>
          <w:spacing w:val="-2"/>
          <w:sz w:val="24"/>
        </w:rPr>
        <w:t xml:space="preserve"> </w:t>
      </w:r>
      <w:r w:rsidRPr="0095439A">
        <w:rPr>
          <w:sz w:val="24"/>
        </w:rPr>
        <w:t>способность</w:t>
      </w:r>
      <w:r w:rsidRPr="0095439A">
        <w:rPr>
          <w:spacing w:val="-1"/>
          <w:sz w:val="24"/>
        </w:rPr>
        <w:t xml:space="preserve"> </w:t>
      </w:r>
      <w:r w:rsidRPr="0095439A">
        <w:rPr>
          <w:sz w:val="24"/>
        </w:rPr>
        <w:t>к</w:t>
      </w:r>
      <w:r w:rsidRPr="0095439A">
        <w:rPr>
          <w:spacing w:val="-12"/>
          <w:sz w:val="24"/>
        </w:rPr>
        <w:t xml:space="preserve"> </w:t>
      </w:r>
      <w:r w:rsidRPr="0095439A">
        <w:rPr>
          <w:sz w:val="24"/>
        </w:rPr>
        <w:t>разработке</w:t>
      </w:r>
      <w:r w:rsidRPr="0095439A">
        <w:rPr>
          <w:spacing w:val="-3"/>
          <w:sz w:val="24"/>
        </w:rPr>
        <w:t xml:space="preserve"> </w:t>
      </w:r>
      <w:r w:rsidRPr="0095439A">
        <w:rPr>
          <w:sz w:val="24"/>
        </w:rPr>
        <w:t>нескольких</w:t>
      </w:r>
      <w:r w:rsidRPr="0095439A">
        <w:rPr>
          <w:spacing w:val="-7"/>
          <w:sz w:val="24"/>
        </w:rPr>
        <w:t xml:space="preserve"> </w:t>
      </w:r>
      <w:r w:rsidRPr="0095439A">
        <w:rPr>
          <w:sz w:val="24"/>
        </w:rPr>
        <w:t>вариантов</w:t>
      </w:r>
      <w:r w:rsidRPr="0095439A">
        <w:rPr>
          <w:spacing w:val="-4"/>
          <w:sz w:val="24"/>
        </w:rPr>
        <w:t xml:space="preserve"> </w:t>
      </w:r>
      <w:r w:rsidRPr="0095439A">
        <w:rPr>
          <w:sz w:val="24"/>
        </w:rPr>
        <w:t>решений,</w:t>
      </w:r>
      <w:r w:rsidRPr="0095439A">
        <w:rPr>
          <w:spacing w:val="-1"/>
          <w:sz w:val="24"/>
        </w:rPr>
        <w:t xml:space="preserve"> </w:t>
      </w:r>
      <w:r w:rsidRPr="0095439A">
        <w:rPr>
          <w:sz w:val="24"/>
        </w:rPr>
        <w:t>к</w:t>
      </w:r>
      <w:r w:rsidRPr="0095439A">
        <w:rPr>
          <w:spacing w:val="-8"/>
          <w:sz w:val="24"/>
        </w:rPr>
        <w:t xml:space="preserve"> </w:t>
      </w:r>
      <w:r w:rsidRPr="0095439A">
        <w:rPr>
          <w:sz w:val="24"/>
        </w:rPr>
        <w:t>поиску</w:t>
      </w:r>
      <w:r w:rsidRPr="0095439A">
        <w:rPr>
          <w:spacing w:val="-57"/>
          <w:sz w:val="24"/>
        </w:rPr>
        <w:t xml:space="preserve"> </w:t>
      </w:r>
      <w:r w:rsidRPr="0095439A">
        <w:rPr>
          <w:sz w:val="24"/>
        </w:rPr>
        <w:t>нестандартных</w:t>
      </w:r>
      <w:r w:rsidRPr="0095439A">
        <w:rPr>
          <w:spacing w:val="-4"/>
          <w:sz w:val="24"/>
        </w:rPr>
        <w:t xml:space="preserve"> </w:t>
      </w:r>
      <w:r w:rsidRPr="0095439A">
        <w:rPr>
          <w:sz w:val="24"/>
        </w:rPr>
        <w:t>решений,</w:t>
      </w:r>
      <w:r w:rsidRPr="0095439A">
        <w:rPr>
          <w:spacing w:val="-2"/>
          <w:sz w:val="24"/>
        </w:rPr>
        <w:t xml:space="preserve"> </w:t>
      </w:r>
      <w:r w:rsidRPr="0095439A">
        <w:rPr>
          <w:sz w:val="24"/>
        </w:rPr>
        <w:t>поиску</w:t>
      </w:r>
      <w:r w:rsidRPr="0095439A">
        <w:rPr>
          <w:spacing w:val="-8"/>
          <w:sz w:val="24"/>
        </w:rPr>
        <w:t xml:space="preserve"> </w:t>
      </w:r>
      <w:r w:rsidRPr="0095439A">
        <w:rPr>
          <w:sz w:val="24"/>
        </w:rPr>
        <w:t>и</w:t>
      </w:r>
      <w:r w:rsidRPr="0095439A">
        <w:rPr>
          <w:spacing w:val="2"/>
          <w:sz w:val="24"/>
        </w:rPr>
        <w:t xml:space="preserve"> </w:t>
      </w:r>
      <w:r w:rsidRPr="0095439A">
        <w:rPr>
          <w:sz w:val="24"/>
        </w:rPr>
        <w:t>осуществлению</w:t>
      </w:r>
      <w:r w:rsidRPr="0095439A">
        <w:rPr>
          <w:spacing w:val="-1"/>
          <w:sz w:val="24"/>
        </w:rPr>
        <w:t xml:space="preserve"> </w:t>
      </w:r>
      <w:r w:rsidRPr="0095439A">
        <w:rPr>
          <w:sz w:val="24"/>
        </w:rPr>
        <w:t>наиболее</w:t>
      </w:r>
      <w:r w:rsidRPr="0095439A">
        <w:rPr>
          <w:spacing w:val="-4"/>
          <w:sz w:val="24"/>
        </w:rPr>
        <w:t xml:space="preserve"> </w:t>
      </w:r>
      <w:r w:rsidRPr="0095439A">
        <w:rPr>
          <w:sz w:val="24"/>
        </w:rPr>
        <w:t>приемлемого</w:t>
      </w:r>
      <w:r w:rsidRPr="005F0C46">
        <w:rPr>
          <w:spacing w:val="5"/>
          <w:sz w:val="24"/>
        </w:rPr>
        <w:t xml:space="preserve"> </w:t>
      </w:r>
      <w:r w:rsidRPr="005F0C46">
        <w:rPr>
          <w:sz w:val="24"/>
        </w:rPr>
        <w:t>решения;</w:t>
      </w:r>
    </w:p>
    <w:p w:rsidR="00CA639C" w:rsidRPr="005F0C46" w:rsidRDefault="00E2638E" w:rsidP="00CA374E">
      <w:pPr>
        <w:pStyle w:val="a5"/>
        <w:numPr>
          <w:ilvl w:val="0"/>
          <w:numId w:val="146"/>
        </w:numPr>
        <w:tabs>
          <w:tab w:val="left" w:pos="658"/>
        </w:tabs>
        <w:spacing w:before="4"/>
        <w:ind w:right="91" w:firstLine="0"/>
        <w:jc w:val="both"/>
        <w:rPr>
          <w:sz w:val="24"/>
        </w:rPr>
      </w:pPr>
      <w:r w:rsidRPr="005F0C46">
        <w:rPr>
          <w:sz w:val="24"/>
        </w:rPr>
        <w:t>освоят</w:t>
      </w:r>
      <w:r w:rsidRPr="005F0C46">
        <w:rPr>
          <w:spacing w:val="-4"/>
          <w:sz w:val="24"/>
        </w:rPr>
        <w:t xml:space="preserve"> </w:t>
      </w:r>
      <w:r w:rsidRPr="005F0C46">
        <w:rPr>
          <w:sz w:val="24"/>
        </w:rPr>
        <w:t>умение</w:t>
      </w:r>
      <w:r w:rsidRPr="005F0C46">
        <w:rPr>
          <w:spacing w:val="-5"/>
          <w:sz w:val="24"/>
        </w:rPr>
        <w:t xml:space="preserve"> </w:t>
      </w:r>
      <w:r w:rsidRPr="005F0C46">
        <w:rPr>
          <w:sz w:val="24"/>
        </w:rPr>
        <w:t>оперировать</w:t>
      </w:r>
      <w:r w:rsidRPr="005F0C46">
        <w:rPr>
          <w:spacing w:val="-6"/>
          <w:sz w:val="24"/>
        </w:rPr>
        <w:t xml:space="preserve"> </w:t>
      </w:r>
      <w:r w:rsidRPr="005F0C46">
        <w:rPr>
          <w:sz w:val="24"/>
        </w:rPr>
        <w:t>гипотезами</w:t>
      </w:r>
      <w:r w:rsidRPr="005F0C46">
        <w:rPr>
          <w:spacing w:val="-8"/>
          <w:sz w:val="24"/>
        </w:rPr>
        <w:t xml:space="preserve"> </w:t>
      </w:r>
      <w:r w:rsidRPr="005F0C46">
        <w:rPr>
          <w:sz w:val="24"/>
        </w:rPr>
        <w:t>как</w:t>
      </w:r>
      <w:r w:rsidRPr="005F0C46">
        <w:rPr>
          <w:spacing w:val="-9"/>
          <w:sz w:val="24"/>
        </w:rPr>
        <w:t xml:space="preserve"> </w:t>
      </w:r>
      <w:r w:rsidRPr="005F0C46">
        <w:rPr>
          <w:sz w:val="24"/>
        </w:rPr>
        <w:t>отличительным</w:t>
      </w:r>
      <w:r w:rsidRPr="005F0C46">
        <w:rPr>
          <w:spacing w:val="-2"/>
          <w:sz w:val="24"/>
        </w:rPr>
        <w:t xml:space="preserve"> </w:t>
      </w:r>
      <w:r w:rsidRPr="005F0C46">
        <w:rPr>
          <w:sz w:val="24"/>
        </w:rPr>
        <w:t>инструментом</w:t>
      </w:r>
      <w:r w:rsidRPr="005F0C46">
        <w:rPr>
          <w:spacing w:val="-3"/>
          <w:sz w:val="24"/>
        </w:rPr>
        <w:t xml:space="preserve"> </w:t>
      </w:r>
      <w:r w:rsidRPr="005F0C46">
        <w:rPr>
          <w:sz w:val="24"/>
        </w:rPr>
        <w:t>научного рассуждения,</w:t>
      </w:r>
      <w:r w:rsidRPr="005F0C46">
        <w:rPr>
          <w:spacing w:val="-57"/>
          <w:sz w:val="24"/>
        </w:rPr>
        <w:t xml:space="preserve"> </w:t>
      </w:r>
      <w:r w:rsidRPr="005F0C46">
        <w:rPr>
          <w:sz w:val="24"/>
        </w:rPr>
        <w:t>приобретут опыт решения интеллектуальных задач на основе мысленного построения различных</w:t>
      </w:r>
      <w:r w:rsidRPr="005F0C46">
        <w:rPr>
          <w:spacing w:val="1"/>
          <w:sz w:val="24"/>
        </w:rPr>
        <w:t xml:space="preserve"> </w:t>
      </w:r>
      <w:r w:rsidRPr="005F0C46">
        <w:rPr>
          <w:sz w:val="24"/>
        </w:rPr>
        <w:t>предположений</w:t>
      </w:r>
      <w:r w:rsidRPr="005F0C46">
        <w:rPr>
          <w:spacing w:val="-3"/>
          <w:sz w:val="24"/>
        </w:rPr>
        <w:t xml:space="preserve"> </w:t>
      </w:r>
      <w:r w:rsidRPr="005F0C46">
        <w:rPr>
          <w:sz w:val="24"/>
        </w:rPr>
        <w:t>и</w:t>
      </w:r>
      <w:r w:rsidRPr="005F0C46">
        <w:rPr>
          <w:spacing w:val="3"/>
          <w:sz w:val="24"/>
        </w:rPr>
        <w:t xml:space="preserve"> </w:t>
      </w:r>
      <w:r w:rsidRPr="005F0C46">
        <w:rPr>
          <w:sz w:val="24"/>
        </w:rPr>
        <w:t>их</w:t>
      </w:r>
      <w:r w:rsidRPr="005F0C46">
        <w:rPr>
          <w:spacing w:val="-3"/>
          <w:sz w:val="24"/>
        </w:rPr>
        <w:t xml:space="preserve"> </w:t>
      </w:r>
      <w:r w:rsidRPr="005F0C46">
        <w:rPr>
          <w:sz w:val="24"/>
        </w:rPr>
        <w:t>последующей</w:t>
      </w:r>
      <w:r w:rsidRPr="005F0C46">
        <w:rPr>
          <w:spacing w:val="3"/>
          <w:sz w:val="24"/>
        </w:rPr>
        <w:t xml:space="preserve"> </w:t>
      </w:r>
      <w:r w:rsidRPr="005F0C46">
        <w:rPr>
          <w:sz w:val="24"/>
        </w:rPr>
        <w:t>проверки;</w:t>
      </w:r>
    </w:p>
    <w:p w:rsidR="00CA639C" w:rsidRPr="005F0C46" w:rsidRDefault="00E2638E" w:rsidP="00CA374E">
      <w:pPr>
        <w:pStyle w:val="a5"/>
        <w:numPr>
          <w:ilvl w:val="0"/>
          <w:numId w:val="146"/>
        </w:numPr>
        <w:tabs>
          <w:tab w:val="left" w:pos="658"/>
        </w:tabs>
        <w:ind w:right="91" w:firstLine="0"/>
        <w:jc w:val="both"/>
        <w:rPr>
          <w:sz w:val="24"/>
        </w:rPr>
      </w:pPr>
      <w:r w:rsidRPr="005F0C46">
        <w:rPr>
          <w:sz w:val="24"/>
        </w:rPr>
        <w:t>овладеют продуктивным (смысловым) чтением как средством осуществления своих дальнейших</w:t>
      </w:r>
      <w:r w:rsidRPr="005F0C46">
        <w:rPr>
          <w:spacing w:val="1"/>
          <w:sz w:val="24"/>
        </w:rPr>
        <w:t xml:space="preserve"> </w:t>
      </w:r>
      <w:r w:rsidRPr="005F0C46">
        <w:rPr>
          <w:sz w:val="24"/>
        </w:rPr>
        <w:t>планов:</w:t>
      </w:r>
      <w:r w:rsidRPr="005F0C46">
        <w:rPr>
          <w:spacing w:val="-7"/>
          <w:sz w:val="24"/>
        </w:rPr>
        <w:t xml:space="preserve"> </w:t>
      </w:r>
      <w:r w:rsidRPr="005F0C46">
        <w:rPr>
          <w:sz w:val="24"/>
        </w:rPr>
        <w:t>продолжения</w:t>
      </w:r>
      <w:r w:rsidRPr="005F0C46">
        <w:rPr>
          <w:spacing w:val="-13"/>
          <w:sz w:val="24"/>
        </w:rPr>
        <w:t xml:space="preserve"> </w:t>
      </w:r>
      <w:r w:rsidRPr="005F0C46">
        <w:rPr>
          <w:sz w:val="24"/>
        </w:rPr>
        <w:t>образования</w:t>
      </w:r>
      <w:r w:rsidRPr="005F0C46">
        <w:rPr>
          <w:spacing w:val="-7"/>
          <w:sz w:val="24"/>
        </w:rPr>
        <w:t xml:space="preserve"> </w:t>
      </w:r>
      <w:r w:rsidRPr="005F0C46">
        <w:rPr>
          <w:sz w:val="24"/>
        </w:rPr>
        <w:t>и</w:t>
      </w:r>
      <w:r w:rsidRPr="005F0C46">
        <w:rPr>
          <w:spacing w:val="-2"/>
          <w:sz w:val="24"/>
        </w:rPr>
        <w:t xml:space="preserve"> </w:t>
      </w:r>
      <w:r w:rsidRPr="005F0C46">
        <w:rPr>
          <w:sz w:val="24"/>
        </w:rPr>
        <w:t>самообразования,</w:t>
      </w:r>
      <w:r w:rsidRPr="005F0C46">
        <w:rPr>
          <w:spacing w:val="-10"/>
          <w:sz w:val="24"/>
        </w:rPr>
        <w:t xml:space="preserve"> </w:t>
      </w:r>
      <w:r w:rsidRPr="005F0C46">
        <w:rPr>
          <w:sz w:val="24"/>
        </w:rPr>
        <w:t>осознанного</w:t>
      </w:r>
      <w:r w:rsidRPr="005F0C46">
        <w:rPr>
          <w:spacing w:val="-3"/>
          <w:sz w:val="24"/>
        </w:rPr>
        <w:t xml:space="preserve"> </w:t>
      </w:r>
      <w:r w:rsidRPr="005F0C46">
        <w:rPr>
          <w:sz w:val="24"/>
        </w:rPr>
        <w:t>планирования</w:t>
      </w:r>
      <w:r w:rsidRPr="005F0C46">
        <w:rPr>
          <w:spacing w:val="-3"/>
          <w:sz w:val="24"/>
        </w:rPr>
        <w:t xml:space="preserve"> </w:t>
      </w:r>
      <w:r w:rsidRPr="005F0C46">
        <w:rPr>
          <w:sz w:val="24"/>
        </w:rPr>
        <w:t>своего актуального</w:t>
      </w:r>
      <w:r w:rsidRPr="005F0C46">
        <w:rPr>
          <w:spacing w:val="-3"/>
          <w:sz w:val="24"/>
        </w:rPr>
        <w:t xml:space="preserve"> </w:t>
      </w:r>
      <w:r w:rsidRPr="005F0C46">
        <w:rPr>
          <w:sz w:val="24"/>
        </w:rPr>
        <w:t>и</w:t>
      </w:r>
      <w:r w:rsidRPr="005F0C46">
        <w:rPr>
          <w:spacing w:val="-57"/>
          <w:sz w:val="24"/>
        </w:rPr>
        <w:t xml:space="preserve"> </w:t>
      </w:r>
      <w:r w:rsidRPr="005F0C46">
        <w:rPr>
          <w:sz w:val="24"/>
        </w:rPr>
        <w:t>перспективного</w:t>
      </w:r>
      <w:r w:rsidRPr="005F0C46">
        <w:rPr>
          <w:spacing w:val="1"/>
          <w:sz w:val="24"/>
        </w:rPr>
        <w:t xml:space="preserve"> </w:t>
      </w:r>
      <w:r w:rsidRPr="005F0C46">
        <w:rPr>
          <w:sz w:val="24"/>
        </w:rPr>
        <w:t>круга чтения,</w:t>
      </w:r>
      <w:r w:rsidRPr="005F0C46">
        <w:rPr>
          <w:spacing w:val="-2"/>
          <w:sz w:val="24"/>
        </w:rPr>
        <w:t xml:space="preserve"> </w:t>
      </w:r>
      <w:r w:rsidRPr="005F0C46">
        <w:rPr>
          <w:sz w:val="24"/>
        </w:rPr>
        <w:t>в</w:t>
      </w:r>
      <w:r w:rsidRPr="005F0C46">
        <w:rPr>
          <w:spacing w:val="-2"/>
          <w:sz w:val="24"/>
        </w:rPr>
        <w:t xml:space="preserve"> </w:t>
      </w:r>
      <w:r w:rsidRPr="005F0C46">
        <w:rPr>
          <w:sz w:val="24"/>
        </w:rPr>
        <w:t>том</w:t>
      </w:r>
      <w:r w:rsidRPr="005F0C46">
        <w:rPr>
          <w:spacing w:val="2"/>
          <w:sz w:val="24"/>
        </w:rPr>
        <w:t xml:space="preserve"> </w:t>
      </w:r>
      <w:r w:rsidRPr="005F0C46">
        <w:rPr>
          <w:sz w:val="24"/>
        </w:rPr>
        <w:t>числе досугового,</w:t>
      </w:r>
      <w:r w:rsidRPr="005F0C46">
        <w:rPr>
          <w:spacing w:val="-2"/>
          <w:sz w:val="24"/>
        </w:rPr>
        <w:t xml:space="preserve"> </w:t>
      </w:r>
      <w:r w:rsidRPr="005F0C46">
        <w:rPr>
          <w:sz w:val="24"/>
        </w:rPr>
        <w:t>подготовки</w:t>
      </w:r>
      <w:r w:rsidRPr="005F0C46">
        <w:rPr>
          <w:spacing w:val="-3"/>
          <w:sz w:val="24"/>
        </w:rPr>
        <w:t xml:space="preserve"> </w:t>
      </w:r>
      <w:r w:rsidRPr="005F0C46">
        <w:rPr>
          <w:sz w:val="24"/>
        </w:rPr>
        <w:t>к трудовой</w:t>
      </w:r>
      <w:r w:rsidRPr="005F0C46">
        <w:rPr>
          <w:spacing w:val="-3"/>
          <w:sz w:val="24"/>
        </w:rPr>
        <w:t xml:space="preserve"> </w:t>
      </w:r>
      <w:r w:rsidRPr="005F0C46">
        <w:rPr>
          <w:sz w:val="24"/>
        </w:rPr>
        <w:t>и</w:t>
      </w:r>
      <w:r w:rsidRPr="005F0C46">
        <w:rPr>
          <w:spacing w:val="-3"/>
          <w:sz w:val="24"/>
        </w:rPr>
        <w:t xml:space="preserve"> </w:t>
      </w:r>
      <w:r w:rsidRPr="005F0C46">
        <w:rPr>
          <w:sz w:val="24"/>
        </w:rPr>
        <w:t>социальной</w:t>
      </w:r>
    </w:p>
    <w:p w:rsidR="00CA639C" w:rsidRPr="005F0C46" w:rsidRDefault="00E2638E" w:rsidP="0095439A">
      <w:pPr>
        <w:pStyle w:val="a3"/>
        <w:spacing w:before="1" w:line="275" w:lineRule="exact"/>
        <w:ind w:left="479" w:right="91"/>
        <w:jc w:val="both"/>
      </w:pPr>
      <w:r w:rsidRPr="005F0C46">
        <w:t>деятельности;</w:t>
      </w:r>
    </w:p>
    <w:p w:rsidR="00CA639C" w:rsidRPr="005F0C46" w:rsidRDefault="00E2638E" w:rsidP="00CA374E">
      <w:pPr>
        <w:pStyle w:val="a5"/>
        <w:numPr>
          <w:ilvl w:val="0"/>
          <w:numId w:val="146"/>
        </w:numPr>
        <w:tabs>
          <w:tab w:val="left" w:pos="663"/>
        </w:tabs>
        <w:spacing w:line="242" w:lineRule="auto"/>
        <w:ind w:right="91" w:firstLine="0"/>
        <w:jc w:val="both"/>
        <w:rPr>
          <w:sz w:val="24"/>
        </w:rPr>
      </w:pPr>
      <w:r w:rsidRPr="005F0C46">
        <w:rPr>
          <w:sz w:val="24"/>
        </w:rPr>
        <w:t>усовершенствуют</w:t>
      </w:r>
      <w:r w:rsidRPr="005F0C46">
        <w:rPr>
          <w:spacing w:val="-2"/>
          <w:sz w:val="24"/>
        </w:rPr>
        <w:t xml:space="preserve"> </w:t>
      </w:r>
      <w:r w:rsidRPr="005F0C46">
        <w:rPr>
          <w:i/>
          <w:sz w:val="24"/>
        </w:rPr>
        <w:t>технику</w:t>
      </w:r>
      <w:r w:rsidRPr="005F0C46">
        <w:rPr>
          <w:i/>
          <w:spacing w:val="-5"/>
          <w:sz w:val="24"/>
        </w:rPr>
        <w:t xml:space="preserve"> </w:t>
      </w:r>
      <w:r w:rsidRPr="005F0C46">
        <w:rPr>
          <w:i/>
          <w:sz w:val="24"/>
        </w:rPr>
        <w:t>чтения</w:t>
      </w:r>
      <w:r w:rsidRPr="005F0C46">
        <w:rPr>
          <w:i/>
          <w:spacing w:val="-3"/>
          <w:sz w:val="24"/>
        </w:rPr>
        <w:t xml:space="preserve"> </w:t>
      </w:r>
      <w:r w:rsidRPr="005F0C46">
        <w:rPr>
          <w:sz w:val="24"/>
        </w:rPr>
        <w:t>и</w:t>
      </w:r>
      <w:r w:rsidRPr="005F0C46">
        <w:rPr>
          <w:spacing w:val="-3"/>
          <w:sz w:val="24"/>
        </w:rPr>
        <w:t xml:space="preserve"> </w:t>
      </w:r>
      <w:r w:rsidRPr="005F0C46">
        <w:rPr>
          <w:sz w:val="24"/>
        </w:rPr>
        <w:t>приобретут</w:t>
      </w:r>
      <w:r w:rsidRPr="005F0C46">
        <w:rPr>
          <w:spacing w:val="1"/>
          <w:sz w:val="24"/>
        </w:rPr>
        <w:t xml:space="preserve"> </w:t>
      </w:r>
      <w:r w:rsidRPr="005F0C46">
        <w:rPr>
          <w:sz w:val="24"/>
        </w:rPr>
        <w:t>устойчивый</w:t>
      </w:r>
      <w:r w:rsidRPr="005F0C46">
        <w:rPr>
          <w:spacing w:val="-8"/>
          <w:sz w:val="24"/>
        </w:rPr>
        <w:t xml:space="preserve"> </w:t>
      </w:r>
      <w:r w:rsidRPr="005F0C46">
        <w:rPr>
          <w:sz w:val="24"/>
        </w:rPr>
        <w:t>навык</w:t>
      </w:r>
      <w:r w:rsidRPr="005F0C46">
        <w:rPr>
          <w:spacing w:val="-9"/>
          <w:sz w:val="24"/>
        </w:rPr>
        <w:t xml:space="preserve"> </w:t>
      </w:r>
      <w:r w:rsidRPr="005F0C46">
        <w:rPr>
          <w:sz w:val="24"/>
        </w:rPr>
        <w:t>осмысленного</w:t>
      </w:r>
      <w:r w:rsidRPr="005F0C46">
        <w:rPr>
          <w:spacing w:val="-4"/>
          <w:sz w:val="24"/>
        </w:rPr>
        <w:t xml:space="preserve"> </w:t>
      </w:r>
      <w:r w:rsidRPr="005F0C46">
        <w:rPr>
          <w:sz w:val="24"/>
        </w:rPr>
        <w:t>чтения,</w:t>
      </w:r>
      <w:r w:rsidRPr="005F0C46">
        <w:rPr>
          <w:spacing w:val="-6"/>
          <w:sz w:val="24"/>
        </w:rPr>
        <w:t xml:space="preserve"> </w:t>
      </w:r>
      <w:r w:rsidRPr="005F0C46">
        <w:rPr>
          <w:sz w:val="24"/>
        </w:rPr>
        <w:t>получат</w:t>
      </w:r>
      <w:r w:rsidRPr="005F0C46">
        <w:rPr>
          <w:spacing w:val="-57"/>
          <w:sz w:val="24"/>
        </w:rPr>
        <w:t xml:space="preserve"> </w:t>
      </w:r>
      <w:r w:rsidRPr="005F0C46">
        <w:rPr>
          <w:sz w:val="24"/>
        </w:rPr>
        <w:t>возможность</w:t>
      </w:r>
      <w:r w:rsidRPr="005F0C46">
        <w:rPr>
          <w:spacing w:val="-2"/>
          <w:sz w:val="24"/>
        </w:rPr>
        <w:t xml:space="preserve"> </w:t>
      </w:r>
      <w:r w:rsidRPr="005F0C46">
        <w:rPr>
          <w:sz w:val="24"/>
        </w:rPr>
        <w:t>приобрести</w:t>
      </w:r>
      <w:r w:rsidRPr="005F0C46">
        <w:rPr>
          <w:spacing w:val="3"/>
          <w:sz w:val="24"/>
        </w:rPr>
        <w:t xml:space="preserve"> </w:t>
      </w:r>
      <w:r w:rsidRPr="005F0C46">
        <w:rPr>
          <w:sz w:val="24"/>
        </w:rPr>
        <w:t>навык рефлексивного</w:t>
      </w:r>
      <w:r w:rsidRPr="005F0C46">
        <w:rPr>
          <w:spacing w:val="1"/>
          <w:sz w:val="24"/>
        </w:rPr>
        <w:t xml:space="preserve"> </w:t>
      </w:r>
      <w:r w:rsidRPr="005F0C46">
        <w:rPr>
          <w:sz w:val="24"/>
        </w:rPr>
        <w:t>чтения;</w:t>
      </w:r>
    </w:p>
    <w:p w:rsidR="00CA639C" w:rsidRPr="005F0C46" w:rsidRDefault="00E2638E" w:rsidP="00CA374E">
      <w:pPr>
        <w:pStyle w:val="a5"/>
        <w:numPr>
          <w:ilvl w:val="0"/>
          <w:numId w:val="146"/>
        </w:numPr>
        <w:tabs>
          <w:tab w:val="left" w:pos="658"/>
        </w:tabs>
        <w:ind w:right="91" w:firstLine="0"/>
        <w:jc w:val="both"/>
        <w:rPr>
          <w:sz w:val="24"/>
        </w:rPr>
      </w:pPr>
      <w:r w:rsidRPr="005F0C46">
        <w:rPr>
          <w:sz w:val="24"/>
        </w:rPr>
        <w:t>овладеют различными видами и типами чтения: ознакомительным, изучающим, просмотровым,</w:t>
      </w:r>
      <w:r w:rsidRPr="005F0C46">
        <w:rPr>
          <w:spacing w:val="1"/>
          <w:sz w:val="24"/>
        </w:rPr>
        <w:t xml:space="preserve"> </w:t>
      </w:r>
      <w:r w:rsidRPr="005F0C46">
        <w:rPr>
          <w:sz w:val="24"/>
        </w:rPr>
        <w:t>поисковым</w:t>
      </w:r>
      <w:r w:rsidRPr="005F0C46">
        <w:rPr>
          <w:spacing w:val="-6"/>
          <w:sz w:val="24"/>
        </w:rPr>
        <w:t xml:space="preserve"> </w:t>
      </w:r>
      <w:r w:rsidRPr="005F0C46">
        <w:rPr>
          <w:sz w:val="24"/>
        </w:rPr>
        <w:t>и</w:t>
      </w:r>
      <w:r w:rsidRPr="005F0C46">
        <w:rPr>
          <w:spacing w:val="-7"/>
          <w:sz w:val="24"/>
        </w:rPr>
        <w:t xml:space="preserve"> </w:t>
      </w:r>
      <w:r w:rsidRPr="005F0C46">
        <w:rPr>
          <w:sz w:val="24"/>
        </w:rPr>
        <w:t>выборочным;</w:t>
      </w:r>
      <w:r w:rsidRPr="005F0C46">
        <w:rPr>
          <w:spacing w:val="-8"/>
          <w:sz w:val="24"/>
        </w:rPr>
        <w:t xml:space="preserve"> </w:t>
      </w:r>
      <w:r w:rsidRPr="005F0C46">
        <w:rPr>
          <w:sz w:val="24"/>
        </w:rPr>
        <w:t>выразительным</w:t>
      </w:r>
      <w:r w:rsidRPr="005F0C46">
        <w:rPr>
          <w:spacing w:val="-2"/>
          <w:sz w:val="24"/>
        </w:rPr>
        <w:t xml:space="preserve"> </w:t>
      </w:r>
      <w:r w:rsidRPr="005F0C46">
        <w:rPr>
          <w:sz w:val="24"/>
        </w:rPr>
        <w:t>чтением;</w:t>
      </w:r>
      <w:r w:rsidRPr="005F0C46">
        <w:rPr>
          <w:spacing w:val="-8"/>
          <w:sz w:val="24"/>
        </w:rPr>
        <w:t xml:space="preserve"> </w:t>
      </w:r>
      <w:r w:rsidRPr="005F0C46">
        <w:rPr>
          <w:sz w:val="24"/>
        </w:rPr>
        <w:t>коммуникативным</w:t>
      </w:r>
      <w:r w:rsidRPr="005F0C46">
        <w:rPr>
          <w:spacing w:val="-2"/>
          <w:sz w:val="24"/>
        </w:rPr>
        <w:t xml:space="preserve"> </w:t>
      </w:r>
      <w:r w:rsidRPr="005F0C46">
        <w:rPr>
          <w:sz w:val="24"/>
        </w:rPr>
        <w:t>чтением</w:t>
      </w:r>
      <w:r w:rsidRPr="005F0C46">
        <w:rPr>
          <w:spacing w:val="-2"/>
          <w:sz w:val="24"/>
        </w:rPr>
        <w:t xml:space="preserve"> </w:t>
      </w:r>
      <w:r w:rsidRPr="005F0C46">
        <w:rPr>
          <w:sz w:val="24"/>
        </w:rPr>
        <w:t>вслух</w:t>
      </w:r>
      <w:r w:rsidRPr="005F0C46">
        <w:rPr>
          <w:spacing w:val="-8"/>
          <w:sz w:val="24"/>
        </w:rPr>
        <w:t xml:space="preserve"> </w:t>
      </w:r>
      <w:r w:rsidRPr="005F0C46">
        <w:rPr>
          <w:sz w:val="24"/>
        </w:rPr>
        <w:t>и</w:t>
      </w:r>
      <w:r w:rsidRPr="005F0C46">
        <w:rPr>
          <w:spacing w:val="-2"/>
          <w:sz w:val="24"/>
        </w:rPr>
        <w:t xml:space="preserve"> </w:t>
      </w:r>
      <w:r w:rsidRPr="005F0C46">
        <w:rPr>
          <w:sz w:val="24"/>
        </w:rPr>
        <w:t>про себя;</w:t>
      </w:r>
      <w:r w:rsidRPr="005F0C46">
        <w:rPr>
          <w:spacing w:val="-57"/>
          <w:sz w:val="24"/>
        </w:rPr>
        <w:t xml:space="preserve"> </w:t>
      </w:r>
      <w:r w:rsidRPr="005F0C46">
        <w:rPr>
          <w:sz w:val="24"/>
        </w:rPr>
        <w:t>учебным</w:t>
      </w:r>
      <w:r w:rsidRPr="005F0C46">
        <w:rPr>
          <w:spacing w:val="2"/>
          <w:sz w:val="24"/>
        </w:rPr>
        <w:t xml:space="preserve"> </w:t>
      </w:r>
      <w:r w:rsidRPr="005F0C46">
        <w:rPr>
          <w:sz w:val="24"/>
        </w:rPr>
        <w:t>и</w:t>
      </w:r>
      <w:r w:rsidRPr="005F0C46">
        <w:rPr>
          <w:spacing w:val="-2"/>
          <w:sz w:val="24"/>
        </w:rPr>
        <w:t xml:space="preserve"> </w:t>
      </w:r>
      <w:r w:rsidRPr="005F0C46">
        <w:rPr>
          <w:sz w:val="24"/>
        </w:rPr>
        <w:t>самостоятельным</w:t>
      </w:r>
      <w:r w:rsidRPr="005F0C46">
        <w:rPr>
          <w:spacing w:val="3"/>
          <w:sz w:val="24"/>
        </w:rPr>
        <w:t xml:space="preserve"> </w:t>
      </w:r>
      <w:r w:rsidRPr="005F0C46">
        <w:rPr>
          <w:sz w:val="24"/>
        </w:rPr>
        <w:t>чтением;</w:t>
      </w:r>
    </w:p>
    <w:p w:rsidR="00CA639C" w:rsidRPr="005F0C46" w:rsidRDefault="00E2638E" w:rsidP="00CA374E">
      <w:pPr>
        <w:pStyle w:val="a5"/>
        <w:numPr>
          <w:ilvl w:val="0"/>
          <w:numId w:val="146"/>
        </w:numPr>
        <w:tabs>
          <w:tab w:val="left" w:pos="658"/>
        </w:tabs>
        <w:spacing w:line="237" w:lineRule="auto"/>
        <w:ind w:right="91" w:firstLine="0"/>
        <w:jc w:val="both"/>
        <w:rPr>
          <w:sz w:val="24"/>
        </w:rPr>
      </w:pPr>
      <w:r w:rsidRPr="005F0C46">
        <w:rPr>
          <w:sz w:val="24"/>
        </w:rPr>
        <w:t>овладеют</w:t>
      </w:r>
      <w:r w:rsidRPr="005F0C46">
        <w:rPr>
          <w:spacing w:val="-2"/>
          <w:sz w:val="24"/>
        </w:rPr>
        <w:t xml:space="preserve"> </w:t>
      </w:r>
      <w:r w:rsidRPr="005F0C46">
        <w:rPr>
          <w:sz w:val="24"/>
        </w:rPr>
        <w:t>основными</w:t>
      </w:r>
      <w:r w:rsidRPr="005F0C46">
        <w:rPr>
          <w:spacing w:val="-5"/>
          <w:sz w:val="24"/>
        </w:rPr>
        <w:t xml:space="preserve"> </w:t>
      </w:r>
      <w:r w:rsidRPr="005F0C46">
        <w:rPr>
          <w:sz w:val="24"/>
        </w:rPr>
        <w:t>стратегиями</w:t>
      </w:r>
      <w:r w:rsidRPr="005F0C46">
        <w:rPr>
          <w:spacing w:val="-1"/>
          <w:sz w:val="24"/>
        </w:rPr>
        <w:t xml:space="preserve"> </w:t>
      </w:r>
      <w:r w:rsidRPr="005F0C46">
        <w:rPr>
          <w:sz w:val="24"/>
        </w:rPr>
        <w:t>чтения</w:t>
      </w:r>
      <w:r w:rsidRPr="005F0C46">
        <w:rPr>
          <w:spacing w:val="-2"/>
          <w:sz w:val="24"/>
        </w:rPr>
        <w:t xml:space="preserve"> </w:t>
      </w:r>
      <w:r w:rsidRPr="005F0C46">
        <w:rPr>
          <w:sz w:val="24"/>
        </w:rPr>
        <w:t>художественных</w:t>
      </w:r>
      <w:r w:rsidRPr="005F0C46">
        <w:rPr>
          <w:spacing w:val="-6"/>
          <w:sz w:val="24"/>
        </w:rPr>
        <w:t xml:space="preserve"> </w:t>
      </w:r>
      <w:r w:rsidRPr="005F0C46">
        <w:rPr>
          <w:sz w:val="24"/>
        </w:rPr>
        <w:t>и</w:t>
      </w:r>
      <w:r w:rsidRPr="005F0C46">
        <w:rPr>
          <w:spacing w:val="-5"/>
          <w:sz w:val="24"/>
        </w:rPr>
        <w:t xml:space="preserve"> </w:t>
      </w:r>
      <w:r w:rsidRPr="005F0C46">
        <w:rPr>
          <w:sz w:val="24"/>
        </w:rPr>
        <w:t>других</w:t>
      </w:r>
      <w:r w:rsidRPr="005F0C46">
        <w:rPr>
          <w:spacing w:val="-6"/>
          <w:sz w:val="24"/>
        </w:rPr>
        <w:t xml:space="preserve"> </w:t>
      </w:r>
      <w:r w:rsidRPr="005F0C46">
        <w:rPr>
          <w:sz w:val="24"/>
        </w:rPr>
        <w:t>видов</w:t>
      </w:r>
      <w:r w:rsidRPr="005F0C46">
        <w:rPr>
          <w:spacing w:val="-5"/>
          <w:sz w:val="24"/>
        </w:rPr>
        <w:t xml:space="preserve"> </w:t>
      </w:r>
      <w:r w:rsidRPr="005F0C46">
        <w:rPr>
          <w:sz w:val="24"/>
        </w:rPr>
        <w:t>текстов</w:t>
      </w:r>
      <w:r w:rsidRPr="005F0C46">
        <w:rPr>
          <w:spacing w:val="1"/>
          <w:sz w:val="24"/>
        </w:rPr>
        <w:t xml:space="preserve"> </w:t>
      </w:r>
      <w:r w:rsidRPr="005F0C46">
        <w:rPr>
          <w:sz w:val="24"/>
        </w:rPr>
        <w:t>и</w:t>
      </w:r>
      <w:r w:rsidRPr="005F0C46">
        <w:rPr>
          <w:spacing w:val="-6"/>
          <w:sz w:val="24"/>
        </w:rPr>
        <w:t xml:space="preserve"> </w:t>
      </w:r>
      <w:r w:rsidRPr="005F0C46">
        <w:rPr>
          <w:sz w:val="24"/>
        </w:rPr>
        <w:t>будут</w:t>
      </w:r>
      <w:r w:rsidRPr="005F0C46">
        <w:rPr>
          <w:spacing w:val="-1"/>
          <w:sz w:val="24"/>
        </w:rPr>
        <w:t xml:space="preserve"> </w:t>
      </w:r>
      <w:r w:rsidRPr="005F0C46">
        <w:rPr>
          <w:sz w:val="24"/>
        </w:rPr>
        <w:t>способны</w:t>
      </w:r>
      <w:r w:rsidRPr="005F0C46">
        <w:rPr>
          <w:spacing w:val="-57"/>
          <w:sz w:val="24"/>
        </w:rPr>
        <w:t xml:space="preserve"> </w:t>
      </w:r>
      <w:r w:rsidRPr="005F0C46">
        <w:rPr>
          <w:sz w:val="24"/>
        </w:rPr>
        <w:t>выбрать</w:t>
      </w:r>
      <w:r w:rsidRPr="005F0C46">
        <w:rPr>
          <w:spacing w:val="2"/>
          <w:sz w:val="24"/>
        </w:rPr>
        <w:t xml:space="preserve"> </w:t>
      </w:r>
      <w:r w:rsidRPr="005F0C46">
        <w:rPr>
          <w:sz w:val="24"/>
        </w:rPr>
        <w:t>стратегию чтения,</w:t>
      </w:r>
      <w:r w:rsidRPr="005F0C46">
        <w:rPr>
          <w:spacing w:val="-2"/>
          <w:sz w:val="24"/>
        </w:rPr>
        <w:t xml:space="preserve"> </w:t>
      </w:r>
      <w:r w:rsidRPr="005F0C46">
        <w:rPr>
          <w:sz w:val="24"/>
        </w:rPr>
        <w:t>отвечающую конкретной</w:t>
      </w:r>
      <w:r w:rsidRPr="005F0C46">
        <w:rPr>
          <w:spacing w:val="-3"/>
          <w:sz w:val="24"/>
        </w:rPr>
        <w:t xml:space="preserve"> </w:t>
      </w:r>
      <w:r w:rsidRPr="005F0C46">
        <w:rPr>
          <w:sz w:val="24"/>
        </w:rPr>
        <w:t>учебной</w:t>
      </w:r>
      <w:r w:rsidRPr="005F0C46">
        <w:rPr>
          <w:spacing w:val="3"/>
          <w:sz w:val="24"/>
        </w:rPr>
        <w:t xml:space="preserve"> </w:t>
      </w:r>
      <w:r w:rsidRPr="005F0C46">
        <w:rPr>
          <w:sz w:val="24"/>
        </w:rPr>
        <w:t>задаче.</w:t>
      </w:r>
    </w:p>
    <w:p w:rsidR="00CA639C" w:rsidRPr="005F0C46" w:rsidRDefault="00E2638E" w:rsidP="0095439A">
      <w:pPr>
        <w:pStyle w:val="a3"/>
        <w:spacing w:before="4" w:line="237" w:lineRule="auto"/>
        <w:ind w:left="479" w:right="91"/>
        <w:jc w:val="both"/>
      </w:pPr>
      <w:r w:rsidRPr="005F0C46">
        <w:t>В результате целенаправленной учебной деятельности, осуществляемой в формах учебного</w:t>
      </w:r>
      <w:r w:rsidRPr="005F0C46">
        <w:rPr>
          <w:spacing w:val="1"/>
        </w:rPr>
        <w:t xml:space="preserve"> </w:t>
      </w:r>
      <w:r w:rsidRPr="005F0C46">
        <w:t>исследования,</w:t>
      </w:r>
      <w:r w:rsidRPr="005F0C46">
        <w:rPr>
          <w:spacing w:val="-2"/>
        </w:rPr>
        <w:t xml:space="preserve"> </w:t>
      </w:r>
      <w:r w:rsidRPr="005F0C46">
        <w:t>учебного</w:t>
      </w:r>
      <w:r w:rsidRPr="005F0C46">
        <w:rPr>
          <w:spacing w:val="-3"/>
        </w:rPr>
        <w:t xml:space="preserve"> </w:t>
      </w:r>
      <w:r w:rsidRPr="005F0C46">
        <w:t>проекта,</w:t>
      </w:r>
      <w:r w:rsidRPr="005F0C46">
        <w:rPr>
          <w:spacing w:val="-5"/>
        </w:rPr>
        <w:t xml:space="preserve"> </w:t>
      </w:r>
      <w:r w:rsidRPr="005F0C46">
        <w:t>в</w:t>
      </w:r>
      <w:r w:rsidRPr="005F0C46">
        <w:rPr>
          <w:spacing w:val="-2"/>
        </w:rPr>
        <w:t xml:space="preserve"> </w:t>
      </w:r>
      <w:r w:rsidRPr="005F0C46">
        <w:t>ходе</w:t>
      </w:r>
      <w:r w:rsidRPr="005F0C46">
        <w:rPr>
          <w:spacing w:val="-9"/>
        </w:rPr>
        <w:t xml:space="preserve"> </w:t>
      </w:r>
      <w:r w:rsidRPr="005F0C46">
        <w:t>освоения</w:t>
      </w:r>
      <w:r w:rsidRPr="005F0C46">
        <w:rPr>
          <w:spacing w:val="-3"/>
        </w:rPr>
        <w:t xml:space="preserve"> </w:t>
      </w:r>
      <w:r w:rsidRPr="005F0C46">
        <w:t>системы</w:t>
      </w:r>
      <w:r w:rsidRPr="005F0C46">
        <w:rPr>
          <w:spacing w:val="-5"/>
        </w:rPr>
        <w:t xml:space="preserve"> </w:t>
      </w:r>
      <w:r w:rsidRPr="005F0C46">
        <w:t>научных</w:t>
      </w:r>
      <w:r w:rsidRPr="005F0C46">
        <w:rPr>
          <w:spacing w:val="-8"/>
        </w:rPr>
        <w:t xml:space="preserve"> </w:t>
      </w:r>
      <w:r w:rsidRPr="005F0C46">
        <w:t>понятий,</w:t>
      </w:r>
      <w:r w:rsidRPr="005F0C46">
        <w:rPr>
          <w:spacing w:val="-1"/>
        </w:rPr>
        <w:t xml:space="preserve"> </w:t>
      </w:r>
      <w:r w:rsidRPr="005F0C46">
        <w:t>у</w:t>
      </w:r>
      <w:r w:rsidRPr="005F0C46">
        <w:rPr>
          <w:spacing w:val="-12"/>
        </w:rPr>
        <w:t xml:space="preserve"> </w:t>
      </w:r>
      <w:r w:rsidRPr="005F0C46">
        <w:t>выпускников</w:t>
      </w:r>
      <w:r w:rsidRPr="005F0C46">
        <w:rPr>
          <w:spacing w:val="-2"/>
        </w:rPr>
        <w:t xml:space="preserve"> </w:t>
      </w:r>
      <w:r w:rsidRPr="005F0C46">
        <w:t>будут</w:t>
      </w:r>
      <w:r w:rsidRPr="005F0C46">
        <w:rPr>
          <w:spacing w:val="-57"/>
        </w:rPr>
        <w:t xml:space="preserve"> </w:t>
      </w:r>
      <w:r w:rsidRPr="005F0C46">
        <w:t>заложены:</w:t>
      </w:r>
    </w:p>
    <w:p w:rsidR="00CA639C" w:rsidRPr="005F0C46" w:rsidRDefault="00E2638E" w:rsidP="00CA374E">
      <w:pPr>
        <w:pStyle w:val="a5"/>
        <w:numPr>
          <w:ilvl w:val="0"/>
          <w:numId w:val="147"/>
        </w:numPr>
        <w:tabs>
          <w:tab w:val="left" w:pos="624"/>
        </w:tabs>
        <w:spacing w:before="4"/>
        <w:ind w:right="91" w:firstLine="0"/>
        <w:jc w:val="both"/>
        <w:rPr>
          <w:sz w:val="24"/>
        </w:rPr>
      </w:pPr>
      <w:r w:rsidRPr="005F0C46">
        <w:rPr>
          <w:sz w:val="24"/>
        </w:rPr>
        <w:t>потребность</w:t>
      </w:r>
      <w:r w:rsidRPr="005F0C46">
        <w:rPr>
          <w:spacing w:val="-5"/>
          <w:sz w:val="24"/>
        </w:rPr>
        <w:t xml:space="preserve"> </w:t>
      </w:r>
      <w:r w:rsidRPr="005F0C46">
        <w:rPr>
          <w:sz w:val="24"/>
        </w:rPr>
        <w:t>вникать в</w:t>
      </w:r>
      <w:r w:rsidRPr="005F0C46">
        <w:rPr>
          <w:spacing w:val="-5"/>
          <w:sz w:val="24"/>
        </w:rPr>
        <w:t xml:space="preserve"> </w:t>
      </w:r>
      <w:r w:rsidRPr="005F0C46">
        <w:rPr>
          <w:sz w:val="24"/>
        </w:rPr>
        <w:t>суть изучаемых</w:t>
      </w:r>
      <w:r w:rsidRPr="005F0C46">
        <w:rPr>
          <w:spacing w:val="-7"/>
          <w:sz w:val="24"/>
        </w:rPr>
        <w:t xml:space="preserve"> </w:t>
      </w:r>
      <w:r w:rsidRPr="005F0C46">
        <w:rPr>
          <w:sz w:val="24"/>
        </w:rPr>
        <w:t>проблем,</w:t>
      </w:r>
      <w:r w:rsidRPr="005F0C46">
        <w:rPr>
          <w:spacing w:val="1"/>
          <w:sz w:val="24"/>
        </w:rPr>
        <w:t xml:space="preserve"> </w:t>
      </w:r>
      <w:r w:rsidRPr="005F0C46">
        <w:rPr>
          <w:sz w:val="24"/>
        </w:rPr>
        <w:t>ставить</w:t>
      </w:r>
      <w:r w:rsidRPr="005F0C46">
        <w:rPr>
          <w:spacing w:val="-4"/>
          <w:sz w:val="24"/>
        </w:rPr>
        <w:t xml:space="preserve"> </w:t>
      </w:r>
      <w:r w:rsidRPr="005F0C46">
        <w:rPr>
          <w:sz w:val="24"/>
        </w:rPr>
        <w:t>вопросы,</w:t>
      </w:r>
      <w:r w:rsidRPr="005F0C46">
        <w:rPr>
          <w:spacing w:val="-5"/>
          <w:sz w:val="24"/>
        </w:rPr>
        <w:t xml:space="preserve"> </w:t>
      </w:r>
      <w:r w:rsidRPr="005F0C46">
        <w:rPr>
          <w:sz w:val="24"/>
        </w:rPr>
        <w:t>затрагивающие</w:t>
      </w:r>
      <w:r w:rsidRPr="005F0C46">
        <w:rPr>
          <w:spacing w:val="-7"/>
          <w:sz w:val="24"/>
        </w:rPr>
        <w:t xml:space="preserve"> </w:t>
      </w:r>
      <w:r w:rsidRPr="005F0C46">
        <w:rPr>
          <w:sz w:val="24"/>
        </w:rPr>
        <w:t>основы</w:t>
      </w:r>
      <w:r w:rsidRPr="005F0C46">
        <w:rPr>
          <w:spacing w:val="-4"/>
          <w:sz w:val="24"/>
        </w:rPr>
        <w:t xml:space="preserve"> </w:t>
      </w:r>
      <w:r w:rsidRPr="005F0C46">
        <w:rPr>
          <w:sz w:val="24"/>
        </w:rPr>
        <w:t>знаний,</w:t>
      </w:r>
      <w:r w:rsidRPr="005F0C46">
        <w:rPr>
          <w:spacing w:val="-57"/>
          <w:sz w:val="24"/>
        </w:rPr>
        <w:t xml:space="preserve"> </w:t>
      </w:r>
      <w:r w:rsidRPr="005F0C46">
        <w:rPr>
          <w:sz w:val="24"/>
        </w:rPr>
        <w:t>личный,</w:t>
      </w:r>
      <w:r w:rsidRPr="005F0C46">
        <w:rPr>
          <w:spacing w:val="3"/>
          <w:sz w:val="24"/>
        </w:rPr>
        <w:t xml:space="preserve"> </w:t>
      </w:r>
      <w:r w:rsidRPr="005F0C46">
        <w:rPr>
          <w:sz w:val="24"/>
        </w:rPr>
        <w:t>социальный,</w:t>
      </w:r>
      <w:r w:rsidRPr="005F0C46">
        <w:rPr>
          <w:spacing w:val="-1"/>
          <w:sz w:val="24"/>
        </w:rPr>
        <w:t xml:space="preserve"> </w:t>
      </w:r>
      <w:r w:rsidRPr="005F0C46">
        <w:rPr>
          <w:sz w:val="24"/>
        </w:rPr>
        <w:t>исторический</w:t>
      </w:r>
      <w:r w:rsidRPr="005F0C46">
        <w:rPr>
          <w:spacing w:val="3"/>
          <w:sz w:val="24"/>
        </w:rPr>
        <w:t xml:space="preserve"> </w:t>
      </w:r>
      <w:r w:rsidRPr="005F0C46">
        <w:rPr>
          <w:sz w:val="24"/>
        </w:rPr>
        <w:t>жизненный</w:t>
      </w:r>
      <w:r w:rsidRPr="005F0C46">
        <w:rPr>
          <w:spacing w:val="-8"/>
          <w:sz w:val="24"/>
        </w:rPr>
        <w:t xml:space="preserve"> </w:t>
      </w:r>
      <w:r w:rsidRPr="005F0C46">
        <w:rPr>
          <w:sz w:val="24"/>
        </w:rPr>
        <w:t>опыт;</w:t>
      </w:r>
    </w:p>
    <w:p w:rsidR="00CA639C" w:rsidRPr="005F0C46" w:rsidRDefault="00E2638E" w:rsidP="00CA374E">
      <w:pPr>
        <w:pStyle w:val="a5"/>
        <w:numPr>
          <w:ilvl w:val="0"/>
          <w:numId w:val="147"/>
        </w:numPr>
        <w:tabs>
          <w:tab w:val="left" w:pos="624"/>
        </w:tabs>
        <w:spacing w:line="275" w:lineRule="exact"/>
        <w:ind w:left="623" w:right="91" w:hanging="145"/>
        <w:jc w:val="both"/>
        <w:rPr>
          <w:sz w:val="24"/>
        </w:rPr>
      </w:pPr>
      <w:r w:rsidRPr="005F0C46">
        <w:rPr>
          <w:sz w:val="24"/>
        </w:rPr>
        <w:t>основы</w:t>
      </w:r>
      <w:r w:rsidRPr="005F0C46">
        <w:rPr>
          <w:spacing w:val="-1"/>
          <w:sz w:val="24"/>
        </w:rPr>
        <w:t xml:space="preserve"> </w:t>
      </w:r>
      <w:r w:rsidRPr="005F0C46">
        <w:rPr>
          <w:sz w:val="24"/>
        </w:rPr>
        <w:t>критического</w:t>
      </w:r>
      <w:r w:rsidRPr="005F0C46">
        <w:rPr>
          <w:spacing w:val="-6"/>
          <w:sz w:val="24"/>
        </w:rPr>
        <w:t xml:space="preserve"> </w:t>
      </w:r>
      <w:r w:rsidRPr="005F0C46">
        <w:rPr>
          <w:sz w:val="24"/>
        </w:rPr>
        <w:t>отношения</w:t>
      </w:r>
      <w:r w:rsidRPr="005F0C46">
        <w:rPr>
          <w:spacing w:val="-6"/>
          <w:sz w:val="24"/>
        </w:rPr>
        <w:t xml:space="preserve"> </w:t>
      </w:r>
      <w:r w:rsidRPr="005F0C46">
        <w:rPr>
          <w:sz w:val="24"/>
        </w:rPr>
        <w:t>к</w:t>
      </w:r>
      <w:r w:rsidRPr="005F0C46">
        <w:rPr>
          <w:spacing w:val="-3"/>
          <w:sz w:val="24"/>
        </w:rPr>
        <w:t xml:space="preserve"> </w:t>
      </w:r>
      <w:r w:rsidRPr="005F0C46">
        <w:rPr>
          <w:sz w:val="24"/>
        </w:rPr>
        <w:t>знанию,</w:t>
      </w:r>
      <w:r w:rsidRPr="005F0C46">
        <w:rPr>
          <w:spacing w:val="-4"/>
          <w:sz w:val="24"/>
        </w:rPr>
        <w:t xml:space="preserve"> </w:t>
      </w:r>
      <w:r w:rsidRPr="005F0C46">
        <w:rPr>
          <w:sz w:val="24"/>
        </w:rPr>
        <w:t>жизненному</w:t>
      </w:r>
      <w:r w:rsidRPr="005F0C46">
        <w:rPr>
          <w:spacing w:val="-11"/>
          <w:sz w:val="24"/>
        </w:rPr>
        <w:t xml:space="preserve"> </w:t>
      </w:r>
      <w:r w:rsidRPr="005F0C46">
        <w:rPr>
          <w:sz w:val="24"/>
        </w:rPr>
        <w:t>опыту;</w:t>
      </w:r>
    </w:p>
    <w:p w:rsidR="00CA639C" w:rsidRPr="005F0C46" w:rsidRDefault="00E2638E" w:rsidP="00CA374E">
      <w:pPr>
        <w:pStyle w:val="a5"/>
        <w:numPr>
          <w:ilvl w:val="0"/>
          <w:numId w:val="147"/>
        </w:numPr>
        <w:tabs>
          <w:tab w:val="left" w:pos="624"/>
        </w:tabs>
        <w:spacing w:line="275" w:lineRule="exact"/>
        <w:ind w:left="623" w:right="91" w:hanging="145"/>
        <w:jc w:val="both"/>
        <w:rPr>
          <w:sz w:val="24"/>
        </w:rPr>
      </w:pPr>
      <w:r w:rsidRPr="005F0C46">
        <w:rPr>
          <w:sz w:val="24"/>
        </w:rPr>
        <w:t>основы</w:t>
      </w:r>
      <w:r w:rsidRPr="005F0C46">
        <w:rPr>
          <w:spacing w:val="-4"/>
          <w:sz w:val="24"/>
        </w:rPr>
        <w:t xml:space="preserve"> </w:t>
      </w:r>
      <w:r w:rsidRPr="005F0C46">
        <w:rPr>
          <w:sz w:val="24"/>
        </w:rPr>
        <w:t>ценностных</w:t>
      </w:r>
      <w:r w:rsidRPr="005F0C46">
        <w:rPr>
          <w:spacing w:val="-5"/>
          <w:sz w:val="24"/>
        </w:rPr>
        <w:t xml:space="preserve"> </w:t>
      </w:r>
      <w:r w:rsidRPr="005F0C46">
        <w:rPr>
          <w:sz w:val="24"/>
        </w:rPr>
        <w:t>суждений и</w:t>
      </w:r>
      <w:r w:rsidRPr="005F0C46">
        <w:rPr>
          <w:spacing w:val="-4"/>
          <w:sz w:val="24"/>
        </w:rPr>
        <w:t xml:space="preserve"> </w:t>
      </w:r>
      <w:r w:rsidRPr="005F0C46">
        <w:rPr>
          <w:sz w:val="24"/>
        </w:rPr>
        <w:t>оценок;</w:t>
      </w:r>
    </w:p>
    <w:p w:rsidR="00CA639C" w:rsidRPr="005F0C46" w:rsidRDefault="00E2638E" w:rsidP="00CA374E">
      <w:pPr>
        <w:pStyle w:val="a5"/>
        <w:numPr>
          <w:ilvl w:val="0"/>
          <w:numId w:val="147"/>
        </w:numPr>
        <w:tabs>
          <w:tab w:val="left" w:pos="629"/>
        </w:tabs>
        <w:spacing w:before="3"/>
        <w:ind w:right="91" w:firstLine="0"/>
        <w:jc w:val="both"/>
        <w:rPr>
          <w:sz w:val="24"/>
        </w:rPr>
      </w:pPr>
      <w:r w:rsidRPr="005F0C46">
        <w:rPr>
          <w:sz w:val="24"/>
        </w:rPr>
        <w:lastRenderedPageBreak/>
        <w:t>уважение</w:t>
      </w:r>
      <w:r w:rsidRPr="005F0C46">
        <w:rPr>
          <w:spacing w:val="-6"/>
          <w:sz w:val="24"/>
        </w:rPr>
        <w:t xml:space="preserve"> </w:t>
      </w:r>
      <w:r w:rsidRPr="005F0C46">
        <w:rPr>
          <w:sz w:val="24"/>
        </w:rPr>
        <w:t>к</w:t>
      </w:r>
      <w:r w:rsidRPr="005F0C46">
        <w:rPr>
          <w:spacing w:val="-7"/>
          <w:sz w:val="24"/>
        </w:rPr>
        <w:t xml:space="preserve"> </w:t>
      </w:r>
      <w:r w:rsidRPr="005F0C46">
        <w:rPr>
          <w:sz w:val="24"/>
        </w:rPr>
        <w:t>величию</w:t>
      </w:r>
      <w:r w:rsidRPr="005F0C46">
        <w:rPr>
          <w:spacing w:val="-6"/>
          <w:sz w:val="24"/>
        </w:rPr>
        <w:t xml:space="preserve"> </w:t>
      </w:r>
      <w:r w:rsidRPr="005F0C46">
        <w:rPr>
          <w:sz w:val="24"/>
        </w:rPr>
        <w:t>человеческого</w:t>
      </w:r>
      <w:r w:rsidRPr="005F0C46">
        <w:rPr>
          <w:spacing w:val="-2"/>
          <w:sz w:val="24"/>
        </w:rPr>
        <w:t xml:space="preserve"> </w:t>
      </w:r>
      <w:r w:rsidRPr="005F0C46">
        <w:rPr>
          <w:sz w:val="24"/>
        </w:rPr>
        <w:t>разума,</w:t>
      </w:r>
      <w:r w:rsidRPr="005F0C46">
        <w:rPr>
          <w:spacing w:val="-3"/>
          <w:sz w:val="24"/>
        </w:rPr>
        <w:t xml:space="preserve"> </w:t>
      </w:r>
      <w:r w:rsidRPr="005F0C46">
        <w:rPr>
          <w:sz w:val="24"/>
        </w:rPr>
        <w:t>позволяющего</w:t>
      </w:r>
      <w:r w:rsidRPr="005F0C46">
        <w:rPr>
          <w:spacing w:val="-4"/>
          <w:sz w:val="24"/>
        </w:rPr>
        <w:t xml:space="preserve"> </w:t>
      </w:r>
      <w:r w:rsidRPr="005F0C46">
        <w:rPr>
          <w:sz w:val="24"/>
        </w:rPr>
        <w:t>преодолевать</w:t>
      </w:r>
      <w:r w:rsidRPr="005F0C46">
        <w:rPr>
          <w:spacing w:val="-4"/>
          <w:sz w:val="24"/>
        </w:rPr>
        <w:t xml:space="preserve"> </w:t>
      </w:r>
      <w:r w:rsidRPr="005F0C46">
        <w:rPr>
          <w:sz w:val="24"/>
        </w:rPr>
        <w:t>невежество</w:t>
      </w:r>
      <w:r w:rsidRPr="005F0C46">
        <w:rPr>
          <w:spacing w:val="-5"/>
          <w:sz w:val="24"/>
        </w:rPr>
        <w:t xml:space="preserve"> </w:t>
      </w:r>
      <w:r w:rsidRPr="005F0C46">
        <w:rPr>
          <w:sz w:val="24"/>
        </w:rPr>
        <w:t>и</w:t>
      </w:r>
      <w:r w:rsidRPr="005F0C46">
        <w:rPr>
          <w:spacing w:val="-8"/>
          <w:sz w:val="24"/>
        </w:rPr>
        <w:t xml:space="preserve"> </w:t>
      </w:r>
      <w:r w:rsidRPr="005F0C46">
        <w:rPr>
          <w:sz w:val="24"/>
        </w:rPr>
        <w:t>предрассудки,</w:t>
      </w:r>
      <w:r w:rsidRPr="005F0C46">
        <w:rPr>
          <w:spacing w:val="-57"/>
          <w:sz w:val="24"/>
        </w:rPr>
        <w:t xml:space="preserve"> </w:t>
      </w:r>
      <w:r w:rsidRPr="005F0C46">
        <w:rPr>
          <w:sz w:val="24"/>
        </w:rPr>
        <w:t>развивать теоретическое знание, продвигаться в установлении взаимопонимания между отдельными</w:t>
      </w:r>
      <w:r w:rsidRPr="005F0C46">
        <w:rPr>
          <w:spacing w:val="1"/>
          <w:sz w:val="24"/>
        </w:rPr>
        <w:t xml:space="preserve"> </w:t>
      </w:r>
      <w:r w:rsidRPr="005F0C46">
        <w:rPr>
          <w:sz w:val="24"/>
        </w:rPr>
        <w:t>людьми</w:t>
      </w:r>
      <w:r w:rsidRPr="005F0C46">
        <w:rPr>
          <w:spacing w:val="2"/>
          <w:sz w:val="24"/>
        </w:rPr>
        <w:t xml:space="preserve"> </w:t>
      </w:r>
      <w:r w:rsidRPr="005F0C46">
        <w:rPr>
          <w:sz w:val="24"/>
        </w:rPr>
        <w:t>и</w:t>
      </w:r>
      <w:r w:rsidRPr="005F0C46">
        <w:rPr>
          <w:spacing w:val="3"/>
          <w:sz w:val="24"/>
        </w:rPr>
        <w:t xml:space="preserve"> </w:t>
      </w:r>
      <w:r w:rsidRPr="005F0C46">
        <w:rPr>
          <w:sz w:val="24"/>
        </w:rPr>
        <w:t>культурами;</w:t>
      </w:r>
    </w:p>
    <w:p w:rsidR="00CA639C" w:rsidRPr="005F0C46" w:rsidRDefault="00E2638E" w:rsidP="00CA374E">
      <w:pPr>
        <w:pStyle w:val="a5"/>
        <w:numPr>
          <w:ilvl w:val="0"/>
          <w:numId w:val="147"/>
        </w:numPr>
        <w:tabs>
          <w:tab w:val="left" w:pos="624"/>
        </w:tabs>
        <w:spacing w:line="242" w:lineRule="auto"/>
        <w:ind w:right="91" w:firstLine="0"/>
        <w:jc w:val="both"/>
        <w:rPr>
          <w:sz w:val="24"/>
        </w:rPr>
      </w:pPr>
      <w:r w:rsidRPr="005F0C46">
        <w:rPr>
          <w:sz w:val="24"/>
        </w:rPr>
        <w:t>основы понимания принципиальной ограниченности знания, существования различных точек зрения,</w:t>
      </w:r>
      <w:r w:rsidRPr="005F0C46">
        <w:rPr>
          <w:spacing w:val="-57"/>
          <w:sz w:val="24"/>
        </w:rPr>
        <w:t xml:space="preserve"> </w:t>
      </w:r>
      <w:r w:rsidRPr="005F0C46">
        <w:rPr>
          <w:sz w:val="24"/>
        </w:rPr>
        <w:t>взглядов,</w:t>
      </w:r>
      <w:r w:rsidRPr="005F0C46">
        <w:rPr>
          <w:spacing w:val="3"/>
          <w:sz w:val="24"/>
        </w:rPr>
        <w:t xml:space="preserve"> </w:t>
      </w:r>
      <w:r w:rsidRPr="005F0C46">
        <w:rPr>
          <w:sz w:val="24"/>
        </w:rPr>
        <w:t>характерных</w:t>
      </w:r>
      <w:r w:rsidRPr="005F0C46">
        <w:rPr>
          <w:spacing w:val="-3"/>
          <w:sz w:val="24"/>
        </w:rPr>
        <w:t xml:space="preserve"> </w:t>
      </w:r>
      <w:r w:rsidRPr="005F0C46">
        <w:rPr>
          <w:sz w:val="24"/>
        </w:rPr>
        <w:t>для</w:t>
      </w:r>
      <w:r w:rsidRPr="005F0C46">
        <w:rPr>
          <w:spacing w:val="2"/>
          <w:sz w:val="24"/>
        </w:rPr>
        <w:t xml:space="preserve"> </w:t>
      </w:r>
      <w:r w:rsidRPr="005F0C46">
        <w:rPr>
          <w:sz w:val="24"/>
        </w:rPr>
        <w:t>разных</w:t>
      </w:r>
      <w:r w:rsidRPr="005F0C46">
        <w:rPr>
          <w:spacing w:val="-4"/>
          <w:sz w:val="24"/>
        </w:rPr>
        <w:t xml:space="preserve"> </w:t>
      </w:r>
      <w:r w:rsidRPr="005F0C46">
        <w:rPr>
          <w:sz w:val="24"/>
        </w:rPr>
        <w:t>социокультурных</w:t>
      </w:r>
      <w:r w:rsidRPr="005F0C46">
        <w:rPr>
          <w:spacing w:val="-3"/>
          <w:sz w:val="24"/>
        </w:rPr>
        <w:t xml:space="preserve"> </w:t>
      </w:r>
      <w:r w:rsidRPr="005F0C46">
        <w:rPr>
          <w:sz w:val="24"/>
        </w:rPr>
        <w:t>сред и</w:t>
      </w:r>
      <w:r w:rsidRPr="005F0C46">
        <w:rPr>
          <w:spacing w:val="2"/>
          <w:sz w:val="24"/>
        </w:rPr>
        <w:t xml:space="preserve"> </w:t>
      </w:r>
      <w:r w:rsidRPr="005F0C46">
        <w:rPr>
          <w:sz w:val="24"/>
        </w:rPr>
        <w:t>эпох.</w:t>
      </w:r>
    </w:p>
    <w:p w:rsidR="00CA639C" w:rsidRPr="005F0C46" w:rsidRDefault="00E2638E" w:rsidP="0095439A">
      <w:pPr>
        <w:pStyle w:val="a3"/>
        <w:ind w:left="479" w:right="91"/>
        <w:jc w:val="both"/>
      </w:pPr>
      <w:r w:rsidRPr="005F0C46">
        <w:t>У выпускников будет сформирована потребность в систематическом чтении как средстве познания</w:t>
      </w:r>
      <w:r w:rsidRPr="005F0C46">
        <w:rPr>
          <w:spacing w:val="1"/>
        </w:rPr>
        <w:t xml:space="preserve"> </w:t>
      </w:r>
      <w:r w:rsidRPr="005F0C46">
        <w:t>мира и себя в этом мире, гармонизации отношений человека и общества, создании образа «потребного</w:t>
      </w:r>
      <w:r w:rsidRPr="005F0C46">
        <w:rPr>
          <w:spacing w:val="-57"/>
        </w:rPr>
        <w:t xml:space="preserve"> </w:t>
      </w:r>
      <w:r w:rsidRPr="005F0C46">
        <w:t>будущего».</w:t>
      </w:r>
    </w:p>
    <w:p w:rsidR="00CA639C" w:rsidRPr="0095439A" w:rsidRDefault="00E2638E" w:rsidP="008C3B35">
      <w:pPr>
        <w:pStyle w:val="a3"/>
        <w:spacing w:line="275" w:lineRule="exact"/>
        <w:ind w:left="479" w:right="91"/>
        <w:jc w:val="both"/>
      </w:pPr>
      <w:r w:rsidRPr="005F0C46">
        <w:t>При</w:t>
      </w:r>
      <w:r w:rsidRPr="005F0C46">
        <w:rPr>
          <w:spacing w:val="-5"/>
        </w:rPr>
        <w:t xml:space="preserve"> </w:t>
      </w:r>
      <w:r w:rsidRPr="005F0C46">
        <w:t>изучении</w:t>
      </w:r>
      <w:r w:rsidRPr="005F0C46">
        <w:rPr>
          <w:spacing w:val="1"/>
        </w:rPr>
        <w:t xml:space="preserve"> </w:t>
      </w:r>
      <w:r w:rsidRPr="005F0C46">
        <w:t>учебных</w:t>
      </w:r>
      <w:r w:rsidRPr="005F0C46">
        <w:rPr>
          <w:spacing w:val="-9"/>
        </w:rPr>
        <w:t xml:space="preserve"> </w:t>
      </w:r>
      <w:r w:rsidRPr="005F0C46">
        <w:t>предметов</w:t>
      </w:r>
      <w:r w:rsidRPr="005F0C46">
        <w:rPr>
          <w:spacing w:val="-7"/>
        </w:rPr>
        <w:t xml:space="preserve"> </w:t>
      </w:r>
      <w:r w:rsidRPr="005F0C46">
        <w:t>обучающиеся</w:t>
      </w:r>
      <w:r w:rsidR="008C3B35">
        <w:t xml:space="preserve"> </w:t>
      </w:r>
      <w:r w:rsidRPr="005F0C46">
        <w:t>усовершенствуют приобретённые навыки работы с информацией и пополнят их,</w:t>
      </w:r>
      <w:r w:rsidRPr="005F0C46">
        <w:rPr>
          <w:spacing w:val="1"/>
        </w:rPr>
        <w:t xml:space="preserve"> </w:t>
      </w:r>
      <w:r w:rsidRPr="005F0C46">
        <w:t>смогут работать с текстами, преобразовывать и интерпретировать содержащуюся в них информацию, в</w:t>
      </w:r>
      <w:r w:rsidRPr="005F0C46">
        <w:rPr>
          <w:spacing w:val="-57"/>
        </w:rPr>
        <w:t xml:space="preserve"> </w:t>
      </w:r>
      <w:r w:rsidRPr="005F0C46">
        <w:t>том числе систематизировать, сопоставлять, анализировать, обобщать и интерпретировать</w:t>
      </w:r>
      <w:r w:rsidRPr="005F0C46">
        <w:rPr>
          <w:spacing w:val="1"/>
        </w:rPr>
        <w:t xml:space="preserve"> </w:t>
      </w:r>
      <w:r w:rsidRPr="005F0C46">
        <w:t>информацию,</w:t>
      </w:r>
      <w:r w:rsidRPr="005F0C46">
        <w:rPr>
          <w:spacing w:val="-1"/>
        </w:rPr>
        <w:t xml:space="preserve"> </w:t>
      </w:r>
      <w:r w:rsidRPr="005F0C46">
        <w:t>содержащуюся</w:t>
      </w:r>
      <w:r w:rsidRPr="005F0C46">
        <w:rPr>
          <w:spacing w:val="-3"/>
        </w:rPr>
        <w:t xml:space="preserve"> </w:t>
      </w:r>
      <w:r w:rsidRPr="005F0C46">
        <w:t>в</w:t>
      </w:r>
      <w:r w:rsidRPr="005F0C46">
        <w:rPr>
          <w:spacing w:val="-1"/>
        </w:rPr>
        <w:t xml:space="preserve"> </w:t>
      </w:r>
      <w:r w:rsidRPr="005F0C46">
        <w:t>готовых</w:t>
      </w:r>
      <w:r w:rsidRPr="005F0C46">
        <w:rPr>
          <w:spacing w:val="-8"/>
        </w:rPr>
        <w:t xml:space="preserve"> </w:t>
      </w:r>
      <w:r w:rsidRPr="005F0C46">
        <w:t>информационных</w:t>
      </w:r>
      <w:r w:rsidRPr="005F0C46">
        <w:rPr>
          <w:spacing w:val="-7"/>
        </w:rPr>
        <w:t xml:space="preserve"> </w:t>
      </w:r>
      <w:r w:rsidRPr="005F0C46">
        <w:t>объектах;</w:t>
      </w:r>
      <w:r w:rsidRPr="005F0C46">
        <w:rPr>
          <w:spacing w:val="-7"/>
        </w:rPr>
        <w:t xml:space="preserve"> </w:t>
      </w:r>
      <w:r w:rsidRPr="005F0C46">
        <w:t>выделять</w:t>
      </w:r>
      <w:r w:rsidRPr="005F0C46">
        <w:rPr>
          <w:spacing w:val="-3"/>
        </w:rPr>
        <w:t xml:space="preserve"> </w:t>
      </w:r>
      <w:r w:rsidRPr="005F0C46">
        <w:t>главную</w:t>
      </w:r>
      <w:r w:rsidRPr="005F0C46">
        <w:rPr>
          <w:spacing w:val="-4"/>
        </w:rPr>
        <w:t xml:space="preserve"> </w:t>
      </w:r>
      <w:r w:rsidRPr="005F0C46">
        <w:t>и</w:t>
      </w:r>
      <w:r w:rsidRPr="005F0C46">
        <w:rPr>
          <w:spacing w:val="-2"/>
        </w:rPr>
        <w:t xml:space="preserve"> </w:t>
      </w:r>
      <w:r w:rsidRPr="005F0C46">
        <w:t>избыточную</w:t>
      </w:r>
      <w:r w:rsidR="0095439A" w:rsidRPr="0095439A">
        <w:t xml:space="preserve"> </w:t>
      </w:r>
      <w:r w:rsidR="0095439A" w:rsidRPr="005F0C46">
        <w:t>информацию, выполнять смысловое свёртывание выделенных фактов, мыслей; представлять</w:t>
      </w:r>
      <w:r w:rsidR="0095439A" w:rsidRPr="005F0C46">
        <w:rPr>
          <w:spacing w:val="1"/>
        </w:rPr>
        <w:t xml:space="preserve"> </w:t>
      </w:r>
      <w:r w:rsidR="0095439A" w:rsidRPr="005F0C46">
        <w:t>информацию в сжатой словесной форме (в виде плана или тезисов) и в наглядно-символической форме</w:t>
      </w:r>
      <w:r w:rsidR="0095439A" w:rsidRPr="005F0C46">
        <w:rPr>
          <w:spacing w:val="-57"/>
        </w:rPr>
        <w:t xml:space="preserve"> </w:t>
      </w:r>
      <w:r w:rsidR="0095439A" w:rsidRPr="005F0C46">
        <w:t>(в</w:t>
      </w:r>
      <w:r w:rsidR="0095439A" w:rsidRPr="005F0C46">
        <w:rPr>
          <w:spacing w:val="-1"/>
        </w:rPr>
        <w:t xml:space="preserve"> </w:t>
      </w:r>
      <w:r w:rsidR="0095439A" w:rsidRPr="005F0C46">
        <w:t>виде</w:t>
      </w:r>
    </w:p>
    <w:p w:rsidR="00CA639C" w:rsidRPr="005F0C46" w:rsidRDefault="00E2638E" w:rsidP="0095439A">
      <w:pPr>
        <w:pStyle w:val="a3"/>
        <w:spacing w:before="5" w:line="237" w:lineRule="auto"/>
        <w:ind w:left="479" w:right="91"/>
        <w:jc w:val="both"/>
      </w:pPr>
      <w:r w:rsidRPr="005F0C46">
        <w:t>таблиц, графических схем и диаграмм, карт понятий – концептуальных диаграмм, опорных</w:t>
      </w:r>
      <w:r w:rsidRPr="005F0C46">
        <w:rPr>
          <w:spacing w:val="-57"/>
        </w:rPr>
        <w:t xml:space="preserve"> </w:t>
      </w:r>
      <w:r w:rsidRPr="005F0C46">
        <w:t>конспектов);</w:t>
      </w:r>
      <w:r w:rsidRPr="005F0C46">
        <w:rPr>
          <w:spacing w:val="-4"/>
        </w:rPr>
        <w:t xml:space="preserve"> </w:t>
      </w:r>
      <w:r w:rsidRPr="005F0C46">
        <w:t>заполнять</w:t>
      </w:r>
      <w:r w:rsidRPr="005F0C46">
        <w:rPr>
          <w:spacing w:val="-2"/>
        </w:rPr>
        <w:t xml:space="preserve"> </w:t>
      </w:r>
      <w:r w:rsidRPr="005F0C46">
        <w:t>и</w:t>
      </w:r>
      <w:r w:rsidRPr="005F0C46">
        <w:rPr>
          <w:spacing w:val="2"/>
        </w:rPr>
        <w:t xml:space="preserve"> </w:t>
      </w:r>
      <w:r w:rsidRPr="005F0C46">
        <w:t>дополнять</w:t>
      </w:r>
      <w:r w:rsidRPr="005F0C46">
        <w:rPr>
          <w:spacing w:val="3"/>
        </w:rPr>
        <w:t xml:space="preserve"> </w:t>
      </w:r>
      <w:r w:rsidRPr="005F0C46">
        <w:t>таблицы,</w:t>
      </w:r>
      <w:r w:rsidRPr="005F0C46">
        <w:rPr>
          <w:spacing w:val="-2"/>
        </w:rPr>
        <w:t xml:space="preserve"> </w:t>
      </w:r>
      <w:r w:rsidRPr="005F0C46">
        <w:t>схемы,</w:t>
      </w:r>
      <w:r w:rsidRPr="005F0C46">
        <w:rPr>
          <w:spacing w:val="3"/>
        </w:rPr>
        <w:t xml:space="preserve"> </w:t>
      </w:r>
      <w:r w:rsidRPr="005F0C46">
        <w:t>диаграммы,</w:t>
      </w:r>
      <w:r w:rsidRPr="005F0C46">
        <w:rPr>
          <w:spacing w:val="-1"/>
        </w:rPr>
        <w:t xml:space="preserve"> </w:t>
      </w:r>
      <w:r w:rsidRPr="005F0C46">
        <w:t>тексты;</w:t>
      </w:r>
    </w:p>
    <w:p w:rsidR="00CA639C" w:rsidRPr="005F0C46" w:rsidRDefault="00E2638E" w:rsidP="00CA374E">
      <w:pPr>
        <w:pStyle w:val="a5"/>
        <w:numPr>
          <w:ilvl w:val="0"/>
          <w:numId w:val="146"/>
        </w:numPr>
        <w:tabs>
          <w:tab w:val="left" w:pos="663"/>
        </w:tabs>
        <w:spacing w:before="3"/>
        <w:ind w:right="91" w:firstLine="0"/>
        <w:jc w:val="both"/>
        <w:rPr>
          <w:sz w:val="24"/>
        </w:rPr>
      </w:pPr>
      <w:r w:rsidRPr="005F0C46">
        <w:rPr>
          <w:sz w:val="24"/>
        </w:rPr>
        <w:t>усовершенствуют навык поиска информации в компьютерных и некомпьютерных источниках</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приобретут</w:t>
      </w:r>
      <w:r w:rsidRPr="005F0C46">
        <w:rPr>
          <w:spacing w:val="-2"/>
          <w:sz w:val="24"/>
        </w:rPr>
        <w:t xml:space="preserve"> </w:t>
      </w:r>
      <w:r w:rsidRPr="005F0C46">
        <w:rPr>
          <w:sz w:val="24"/>
        </w:rPr>
        <w:t>навык</w:t>
      </w:r>
      <w:r w:rsidRPr="005F0C46">
        <w:rPr>
          <w:spacing w:val="-4"/>
          <w:sz w:val="24"/>
        </w:rPr>
        <w:t xml:space="preserve"> </w:t>
      </w:r>
      <w:r w:rsidRPr="005F0C46">
        <w:rPr>
          <w:sz w:val="24"/>
        </w:rPr>
        <w:t>формулирования</w:t>
      </w:r>
      <w:r w:rsidRPr="005F0C46">
        <w:rPr>
          <w:spacing w:val="-2"/>
          <w:sz w:val="24"/>
        </w:rPr>
        <w:t xml:space="preserve"> </w:t>
      </w:r>
      <w:r w:rsidRPr="005F0C46">
        <w:rPr>
          <w:sz w:val="24"/>
        </w:rPr>
        <w:t>запросов</w:t>
      </w:r>
      <w:r w:rsidRPr="005F0C46">
        <w:rPr>
          <w:spacing w:val="-5"/>
          <w:sz w:val="24"/>
        </w:rPr>
        <w:t xml:space="preserve"> </w:t>
      </w:r>
      <w:r w:rsidRPr="005F0C46">
        <w:rPr>
          <w:sz w:val="24"/>
        </w:rPr>
        <w:t>и</w:t>
      </w:r>
      <w:r w:rsidRPr="005F0C46">
        <w:rPr>
          <w:spacing w:val="-11"/>
          <w:sz w:val="24"/>
        </w:rPr>
        <w:t xml:space="preserve"> </w:t>
      </w:r>
      <w:r w:rsidRPr="005F0C46">
        <w:rPr>
          <w:sz w:val="24"/>
        </w:rPr>
        <w:t>опыт</w:t>
      </w:r>
      <w:r w:rsidRPr="005F0C46">
        <w:rPr>
          <w:spacing w:val="-6"/>
          <w:sz w:val="24"/>
        </w:rPr>
        <w:t xml:space="preserve"> </w:t>
      </w:r>
      <w:r w:rsidRPr="005F0C46">
        <w:rPr>
          <w:sz w:val="24"/>
        </w:rPr>
        <w:t>использования</w:t>
      </w:r>
      <w:r w:rsidRPr="005F0C46">
        <w:rPr>
          <w:spacing w:val="-7"/>
          <w:sz w:val="24"/>
        </w:rPr>
        <w:t xml:space="preserve"> </w:t>
      </w:r>
      <w:r w:rsidRPr="005F0C46">
        <w:rPr>
          <w:sz w:val="24"/>
        </w:rPr>
        <w:t>поисковых</w:t>
      </w:r>
      <w:r w:rsidRPr="005F0C46">
        <w:rPr>
          <w:spacing w:val="-7"/>
          <w:sz w:val="24"/>
        </w:rPr>
        <w:t xml:space="preserve"> </w:t>
      </w:r>
      <w:r w:rsidRPr="005F0C46">
        <w:rPr>
          <w:sz w:val="24"/>
        </w:rPr>
        <w:t>машин;</w:t>
      </w:r>
    </w:p>
    <w:p w:rsidR="00CA639C" w:rsidRPr="005F0C46" w:rsidRDefault="00E2638E" w:rsidP="00CA374E">
      <w:pPr>
        <w:pStyle w:val="a5"/>
        <w:numPr>
          <w:ilvl w:val="0"/>
          <w:numId w:val="146"/>
        </w:numPr>
        <w:tabs>
          <w:tab w:val="left" w:pos="663"/>
        </w:tabs>
        <w:spacing w:before="1"/>
        <w:ind w:right="91" w:firstLine="0"/>
        <w:jc w:val="both"/>
        <w:rPr>
          <w:sz w:val="24"/>
        </w:rPr>
      </w:pPr>
      <w:r w:rsidRPr="005F0C46">
        <w:rPr>
          <w:sz w:val="24"/>
        </w:rPr>
        <w:t>научатся</w:t>
      </w:r>
      <w:r w:rsidRPr="005F0C46">
        <w:rPr>
          <w:spacing w:val="-4"/>
          <w:sz w:val="24"/>
        </w:rPr>
        <w:t xml:space="preserve"> </w:t>
      </w:r>
      <w:r w:rsidRPr="005F0C46">
        <w:rPr>
          <w:sz w:val="24"/>
        </w:rPr>
        <w:t>осуществлять</w:t>
      </w:r>
      <w:r w:rsidRPr="005F0C46">
        <w:rPr>
          <w:spacing w:val="-3"/>
          <w:sz w:val="24"/>
        </w:rPr>
        <w:t xml:space="preserve"> </w:t>
      </w:r>
      <w:r w:rsidRPr="005F0C46">
        <w:rPr>
          <w:sz w:val="24"/>
        </w:rPr>
        <w:t>поиск</w:t>
      </w:r>
      <w:r w:rsidRPr="005F0C46">
        <w:rPr>
          <w:spacing w:val="-4"/>
          <w:sz w:val="24"/>
        </w:rPr>
        <w:t xml:space="preserve"> </w:t>
      </w:r>
      <w:r w:rsidRPr="005F0C46">
        <w:rPr>
          <w:sz w:val="24"/>
        </w:rPr>
        <w:t>информации</w:t>
      </w:r>
      <w:r w:rsidRPr="005F0C46">
        <w:rPr>
          <w:spacing w:val="-7"/>
          <w:sz w:val="24"/>
        </w:rPr>
        <w:t xml:space="preserve"> </w:t>
      </w:r>
      <w:r w:rsidRPr="005F0C46">
        <w:rPr>
          <w:sz w:val="24"/>
        </w:rPr>
        <w:t>в</w:t>
      </w:r>
      <w:r w:rsidRPr="005F0C46">
        <w:rPr>
          <w:spacing w:val="-5"/>
          <w:sz w:val="24"/>
        </w:rPr>
        <w:t xml:space="preserve"> </w:t>
      </w:r>
      <w:r w:rsidRPr="005F0C46">
        <w:rPr>
          <w:sz w:val="24"/>
        </w:rPr>
        <w:t>Интернете,</w:t>
      </w:r>
      <w:r w:rsidRPr="005F0C46">
        <w:rPr>
          <w:spacing w:val="-5"/>
          <w:sz w:val="24"/>
        </w:rPr>
        <w:t xml:space="preserve"> </w:t>
      </w:r>
      <w:r w:rsidRPr="005F0C46">
        <w:rPr>
          <w:sz w:val="24"/>
        </w:rPr>
        <w:t>школьном</w:t>
      </w:r>
      <w:r w:rsidRPr="005F0C46">
        <w:rPr>
          <w:spacing w:val="3"/>
          <w:sz w:val="24"/>
        </w:rPr>
        <w:t xml:space="preserve"> </w:t>
      </w:r>
      <w:r w:rsidRPr="005F0C46">
        <w:rPr>
          <w:sz w:val="24"/>
        </w:rPr>
        <w:t>информационном</w:t>
      </w:r>
      <w:r w:rsidRPr="005F0C46">
        <w:rPr>
          <w:spacing w:val="-6"/>
          <w:sz w:val="24"/>
        </w:rPr>
        <w:t xml:space="preserve"> </w:t>
      </w:r>
      <w:r w:rsidRPr="005F0C46">
        <w:rPr>
          <w:sz w:val="24"/>
        </w:rPr>
        <w:t>пространстве,</w:t>
      </w:r>
      <w:r w:rsidRPr="005F0C46">
        <w:rPr>
          <w:spacing w:val="-57"/>
          <w:sz w:val="24"/>
        </w:rPr>
        <w:t xml:space="preserve"> </w:t>
      </w:r>
      <w:r w:rsidRPr="005F0C46">
        <w:rPr>
          <w:sz w:val="24"/>
        </w:rPr>
        <w:t>базах данных и на персональном компьютере с использованием поисковых сервисов, строить</w:t>
      </w:r>
      <w:r w:rsidRPr="005F0C46">
        <w:rPr>
          <w:spacing w:val="1"/>
          <w:sz w:val="24"/>
        </w:rPr>
        <w:t xml:space="preserve"> </w:t>
      </w:r>
      <w:r w:rsidRPr="005F0C46">
        <w:rPr>
          <w:sz w:val="24"/>
        </w:rPr>
        <w:t>поисковые запросы</w:t>
      </w:r>
      <w:r w:rsidRPr="005F0C46">
        <w:rPr>
          <w:spacing w:val="-2"/>
          <w:sz w:val="24"/>
        </w:rPr>
        <w:t xml:space="preserve"> </w:t>
      </w:r>
      <w:r w:rsidRPr="005F0C46">
        <w:rPr>
          <w:sz w:val="24"/>
        </w:rPr>
        <w:t>в</w:t>
      </w:r>
      <w:r w:rsidRPr="005F0C46">
        <w:rPr>
          <w:spacing w:val="2"/>
          <w:sz w:val="24"/>
        </w:rPr>
        <w:t xml:space="preserve"> </w:t>
      </w:r>
      <w:r w:rsidRPr="005F0C46">
        <w:rPr>
          <w:sz w:val="24"/>
        </w:rPr>
        <w:t>зависимости</w:t>
      </w:r>
      <w:r w:rsidRPr="005F0C46">
        <w:rPr>
          <w:spacing w:val="-7"/>
          <w:sz w:val="24"/>
        </w:rPr>
        <w:t xml:space="preserve"> </w:t>
      </w:r>
      <w:r w:rsidRPr="005F0C46">
        <w:rPr>
          <w:sz w:val="24"/>
        </w:rPr>
        <w:t>от</w:t>
      </w:r>
      <w:r w:rsidRPr="005F0C46">
        <w:rPr>
          <w:spacing w:val="-3"/>
          <w:sz w:val="24"/>
        </w:rPr>
        <w:t xml:space="preserve"> </w:t>
      </w:r>
      <w:r w:rsidRPr="005F0C46">
        <w:rPr>
          <w:sz w:val="24"/>
        </w:rPr>
        <w:t>цели</w:t>
      </w:r>
      <w:r w:rsidRPr="005F0C46">
        <w:rPr>
          <w:spacing w:val="-3"/>
          <w:sz w:val="24"/>
        </w:rPr>
        <w:t xml:space="preserve"> </w:t>
      </w:r>
      <w:r w:rsidRPr="005F0C46">
        <w:rPr>
          <w:sz w:val="24"/>
        </w:rPr>
        <w:t>запроса и</w:t>
      </w:r>
      <w:r w:rsidRPr="005F0C46">
        <w:rPr>
          <w:spacing w:val="-3"/>
          <w:sz w:val="24"/>
        </w:rPr>
        <w:t xml:space="preserve"> </w:t>
      </w:r>
      <w:r w:rsidRPr="005F0C46">
        <w:rPr>
          <w:sz w:val="24"/>
        </w:rPr>
        <w:t>анализировать</w:t>
      </w:r>
      <w:r w:rsidRPr="005F0C46">
        <w:rPr>
          <w:spacing w:val="-2"/>
          <w:sz w:val="24"/>
        </w:rPr>
        <w:t xml:space="preserve"> </w:t>
      </w:r>
      <w:r w:rsidRPr="005F0C46">
        <w:rPr>
          <w:sz w:val="24"/>
        </w:rPr>
        <w:t>результаты</w:t>
      </w:r>
      <w:r w:rsidRPr="005F0C46">
        <w:rPr>
          <w:spacing w:val="3"/>
          <w:sz w:val="24"/>
        </w:rPr>
        <w:t xml:space="preserve"> </w:t>
      </w:r>
      <w:r w:rsidRPr="005F0C46">
        <w:rPr>
          <w:sz w:val="24"/>
        </w:rPr>
        <w:t>поиска;</w:t>
      </w:r>
    </w:p>
    <w:p w:rsidR="00CA639C" w:rsidRPr="0095439A" w:rsidRDefault="00E2638E" w:rsidP="00CA374E">
      <w:pPr>
        <w:pStyle w:val="a5"/>
        <w:numPr>
          <w:ilvl w:val="0"/>
          <w:numId w:val="146"/>
        </w:numPr>
        <w:tabs>
          <w:tab w:val="left" w:pos="663"/>
        </w:tabs>
        <w:ind w:right="91" w:firstLine="0"/>
        <w:jc w:val="both"/>
        <w:rPr>
          <w:sz w:val="24"/>
        </w:rPr>
      </w:pPr>
      <w:r w:rsidRPr="005F0C46">
        <w:rPr>
          <w:sz w:val="24"/>
        </w:rPr>
        <w:t>приобретут потребность поиска дополнительной информации для решения учебных задач и</w:t>
      </w:r>
      <w:r w:rsidRPr="005F0C46">
        <w:rPr>
          <w:spacing w:val="1"/>
          <w:sz w:val="24"/>
        </w:rPr>
        <w:t xml:space="preserve"> </w:t>
      </w:r>
      <w:r w:rsidRPr="005F0C46">
        <w:rPr>
          <w:sz w:val="24"/>
        </w:rPr>
        <w:t>самостоятельной</w:t>
      </w:r>
      <w:r w:rsidRPr="005F0C46">
        <w:rPr>
          <w:spacing w:val="-3"/>
          <w:sz w:val="24"/>
        </w:rPr>
        <w:t xml:space="preserve"> </w:t>
      </w:r>
      <w:r w:rsidRPr="005F0C46">
        <w:rPr>
          <w:sz w:val="24"/>
        </w:rPr>
        <w:t>познавательной</w:t>
      </w:r>
      <w:r w:rsidRPr="005F0C46">
        <w:rPr>
          <w:spacing w:val="-2"/>
          <w:sz w:val="24"/>
        </w:rPr>
        <w:t xml:space="preserve"> </w:t>
      </w:r>
      <w:r w:rsidRPr="005F0C46">
        <w:rPr>
          <w:sz w:val="24"/>
        </w:rPr>
        <w:t>деятельности;</w:t>
      </w:r>
      <w:r w:rsidRPr="005F0C46">
        <w:rPr>
          <w:spacing w:val="-7"/>
          <w:sz w:val="24"/>
        </w:rPr>
        <w:t xml:space="preserve"> </w:t>
      </w:r>
      <w:r w:rsidRPr="005F0C46">
        <w:rPr>
          <w:sz w:val="24"/>
        </w:rPr>
        <w:t>освоят</w:t>
      </w:r>
      <w:r w:rsidRPr="005F0C46">
        <w:rPr>
          <w:spacing w:val="-3"/>
          <w:sz w:val="24"/>
        </w:rPr>
        <w:t xml:space="preserve"> </w:t>
      </w:r>
      <w:r w:rsidRPr="005F0C46">
        <w:rPr>
          <w:sz w:val="24"/>
        </w:rPr>
        <w:t>эффективные</w:t>
      </w:r>
      <w:r w:rsidRPr="005F0C46">
        <w:rPr>
          <w:spacing w:val="-9"/>
          <w:sz w:val="24"/>
        </w:rPr>
        <w:t xml:space="preserve"> </w:t>
      </w:r>
      <w:r w:rsidRPr="005F0C46">
        <w:rPr>
          <w:sz w:val="24"/>
        </w:rPr>
        <w:t>приёмы</w:t>
      </w:r>
      <w:r w:rsidRPr="005F0C46">
        <w:rPr>
          <w:spacing w:val="-2"/>
          <w:sz w:val="24"/>
        </w:rPr>
        <w:t xml:space="preserve"> </w:t>
      </w:r>
      <w:r w:rsidRPr="005F0C46">
        <w:rPr>
          <w:sz w:val="24"/>
        </w:rPr>
        <w:t>поиска,</w:t>
      </w:r>
      <w:r w:rsidRPr="005F0C46">
        <w:rPr>
          <w:spacing w:val="-5"/>
          <w:sz w:val="24"/>
        </w:rPr>
        <w:t xml:space="preserve"> </w:t>
      </w:r>
      <w:r w:rsidRPr="005F0C46">
        <w:rPr>
          <w:sz w:val="24"/>
        </w:rPr>
        <w:t>организации</w:t>
      </w:r>
      <w:r w:rsidRPr="005F0C46">
        <w:rPr>
          <w:spacing w:val="-3"/>
          <w:sz w:val="24"/>
        </w:rPr>
        <w:t xml:space="preserve"> </w:t>
      </w:r>
      <w:r w:rsidRPr="005F0C46">
        <w:rPr>
          <w:sz w:val="24"/>
        </w:rPr>
        <w:t>и</w:t>
      </w:r>
      <w:r w:rsidRPr="005F0C46">
        <w:rPr>
          <w:spacing w:val="-57"/>
          <w:sz w:val="24"/>
        </w:rPr>
        <w:t xml:space="preserve"> </w:t>
      </w:r>
      <w:r w:rsidRPr="005F0C46">
        <w:rPr>
          <w:sz w:val="24"/>
        </w:rPr>
        <w:t>хранения информации на персональном компьютере, в информационной среде учреждения и в</w:t>
      </w:r>
      <w:r w:rsidRPr="005F0C46">
        <w:rPr>
          <w:spacing w:val="1"/>
          <w:sz w:val="24"/>
        </w:rPr>
        <w:t xml:space="preserve"> </w:t>
      </w:r>
      <w:r w:rsidRPr="005F0C46">
        <w:rPr>
          <w:sz w:val="24"/>
        </w:rPr>
        <w:t>Интернете; приобретут первичные навыки формирования и организации собственного</w:t>
      </w:r>
      <w:r w:rsidRPr="005F0C46">
        <w:rPr>
          <w:spacing w:val="1"/>
          <w:sz w:val="24"/>
        </w:rPr>
        <w:t xml:space="preserve"> </w:t>
      </w:r>
      <w:r w:rsidRPr="005F0C46">
        <w:rPr>
          <w:sz w:val="24"/>
        </w:rPr>
        <w:t>информационного</w:t>
      </w:r>
      <w:r w:rsidRPr="005F0C46">
        <w:rPr>
          <w:spacing w:val="1"/>
          <w:sz w:val="24"/>
        </w:rPr>
        <w:t xml:space="preserve"> </w:t>
      </w:r>
      <w:r w:rsidRPr="005F0C46">
        <w:rPr>
          <w:sz w:val="24"/>
        </w:rPr>
        <w:t>пространства;</w:t>
      </w:r>
    </w:p>
    <w:p w:rsidR="00CA639C" w:rsidRPr="0095439A" w:rsidRDefault="00E2638E" w:rsidP="00CA374E">
      <w:pPr>
        <w:pStyle w:val="a5"/>
        <w:numPr>
          <w:ilvl w:val="0"/>
          <w:numId w:val="146"/>
        </w:numPr>
        <w:tabs>
          <w:tab w:val="left" w:pos="663"/>
        </w:tabs>
        <w:ind w:right="91" w:firstLine="0"/>
        <w:jc w:val="both"/>
        <w:rPr>
          <w:sz w:val="24"/>
        </w:rPr>
      </w:pPr>
      <w:r w:rsidRPr="0095439A">
        <w:rPr>
          <w:sz w:val="24"/>
        </w:rPr>
        <w:t>усовершенствуют</w:t>
      </w:r>
      <w:r w:rsidRPr="0095439A">
        <w:rPr>
          <w:spacing w:val="5"/>
          <w:sz w:val="24"/>
        </w:rPr>
        <w:t xml:space="preserve"> </w:t>
      </w:r>
      <w:r w:rsidRPr="0095439A">
        <w:rPr>
          <w:sz w:val="24"/>
        </w:rPr>
        <w:t>умение</w:t>
      </w:r>
      <w:r w:rsidRPr="0095439A">
        <w:rPr>
          <w:spacing w:val="-1"/>
          <w:sz w:val="24"/>
        </w:rPr>
        <w:t xml:space="preserve"> </w:t>
      </w:r>
      <w:r w:rsidRPr="0095439A">
        <w:rPr>
          <w:sz w:val="24"/>
        </w:rPr>
        <w:t>передавать</w:t>
      </w:r>
      <w:r w:rsidRPr="0095439A">
        <w:rPr>
          <w:spacing w:val="1"/>
          <w:sz w:val="24"/>
        </w:rPr>
        <w:t xml:space="preserve"> </w:t>
      </w:r>
      <w:r w:rsidRPr="0095439A">
        <w:rPr>
          <w:sz w:val="24"/>
        </w:rPr>
        <w:t>информацию</w:t>
      </w:r>
      <w:r w:rsidRPr="0095439A">
        <w:rPr>
          <w:spacing w:val="-2"/>
          <w:sz w:val="24"/>
        </w:rPr>
        <w:t xml:space="preserve"> </w:t>
      </w:r>
      <w:r w:rsidRPr="0095439A">
        <w:rPr>
          <w:sz w:val="24"/>
        </w:rPr>
        <w:t>в</w:t>
      </w:r>
      <w:r w:rsidRPr="0095439A">
        <w:rPr>
          <w:spacing w:val="2"/>
          <w:sz w:val="24"/>
        </w:rPr>
        <w:t xml:space="preserve"> </w:t>
      </w:r>
      <w:r w:rsidRPr="0095439A">
        <w:rPr>
          <w:sz w:val="24"/>
        </w:rPr>
        <w:t>устной</w:t>
      </w:r>
      <w:r w:rsidRPr="0095439A">
        <w:rPr>
          <w:spacing w:val="1"/>
          <w:sz w:val="24"/>
        </w:rPr>
        <w:t xml:space="preserve"> </w:t>
      </w:r>
      <w:r w:rsidRPr="0095439A">
        <w:rPr>
          <w:sz w:val="24"/>
        </w:rPr>
        <w:t>форме,</w:t>
      </w:r>
      <w:r w:rsidRPr="0095439A">
        <w:rPr>
          <w:spacing w:val="2"/>
          <w:sz w:val="24"/>
        </w:rPr>
        <w:t xml:space="preserve"> </w:t>
      </w:r>
      <w:r w:rsidRPr="0095439A">
        <w:rPr>
          <w:sz w:val="24"/>
        </w:rPr>
        <w:t>сопровождаемой</w:t>
      </w:r>
      <w:r w:rsidRPr="0095439A">
        <w:rPr>
          <w:spacing w:val="1"/>
          <w:sz w:val="24"/>
        </w:rPr>
        <w:t xml:space="preserve"> </w:t>
      </w:r>
      <w:r w:rsidRPr="0095439A">
        <w:rPr>
          <w:sz w:val="24"/>
        </w:rPr>
        <w:t>аудиовизуальной</w:t>
      </w:r>
      <w:r w:rsidRPr="0095439A">
        <w:rPr>
          <w:spacing w:val="-6"/>
          <w:sz w:val="24"/>
        </w:rPr>
        <w:t xml:space="preserve"> </w:t>
      </w:r>
      <w:r w:rsidRPr="0095439A">
        <w:rPr>
          <w:sz w:val="24"/>
        </w:rPr>
        <w:t>поддержкой,</w:t>
      </w:r>
      <w:r w:rsidRPr="0095439A">
        <w:rPr>
          <w:spacing w:val="1"/>
          <w:sz w:val="24"/>
        </w:rPr>
        <w:t xml:space="preserve"> </w:t>
      </w:r>
      <w:r w:rsidRPr="0095439A">
        <w:rPr>
          <w:sz w:val="24"/>
        </w:rPr>
        <w:t>и</w:t>
      </w:r>
      <w:r w:rsidRPr="0095439A">
        <w:rPr>
          <w:spacing w:val="-6"/>
          <w:sz w:val="24"/>
        </w:rPr>
        <w:t xml:space="preserve"> </w:t>
      </w:r>
      <w:r w:rsidRPr="0095439A">
        <w:rPr>
          <w:sz w:val="24"/>
        </w:rPr>
        <w:t>в</w:t>
      </w:r>
      <w:r w:rsidRPr="0095439A">
        <w:rPr>
          <w:spacing w:val="-4"/>
          <w:sz w:val="24"/>
        </w:rPr>
        <w:t xml:space="preserve"> </w:t>
      </w:r>
      <w:r w:rsidRPr="0095439A">
        <w:rPr>
          <w:sz w:val="24"/>
        </w:rPr>
        <w:t>письменной</w:t>
      </w:r>
      <w:r w:rsidRPr="0095439A">
        <w:rPr>
          <w:spacing w:val="-10"/>
          <w:sz w:val="24"/>
        </w:rPr>
        <w:t xml:space="preserve"> </w:t>
      </w:r>
      <w:r w:rsidRPr="0095439A">
        <w:rPr>
          <w:sz w:val="24"/>
        </w:rPr>
        <w:t>форме</w:t>
      </w:r>
      <w:r w:rsidRPr="0095439A">
        <w:rPr>
          <w:spacing w:val="-7"/>
          <w:sz w:val="24"/>
        </w:rPr>
        <w:t xml:space="preserve"> </w:t>
      </w:r>
      <w:r w:rsidRPr="0095439A">
        <w:rPr>
          <w:sz w:val="24"/>
        </w:rPr>
        <w:t>гипермедиа</w:t>
      </w:r>
      <w:r w:rsidRPr="0095439A">
        <w:rPr>
          <w:spacing w:val="-8"/>
          <w:sz w:val="24"/>
        </w:rPr>
        <w:t xml:space="preserve"> </w:t>
      </w:r>
      <w:r w:rsidRPr="0095439A">
        <w:rPr>
          <w:sz w:val="24"/>
        </w:rPr>
        <w:t>(т.е.</w:t>
      </w:r>
      <w:r w:rsidRPr="0095439A">
        <w:rPr>
          <w:spacing w:val="1"/>
          <w:sz w:val="24"/>
        </w:rPr>
        <w:t xml:space="preserve"> </w:t>
      </w:r>
      <w:r w:rsidRPr="0095439A">
        <w:rPr>
          <w:sz w:val="24"/>
        </w:rPr>
        <w:t>сочетания</w:t>
      </w:r>
      <w:r w:rsidRPr="0095439A">
        <w:rPr>
          <w:spacing w:val="-6"/>
          <w:sz w:val="24"/>
        </w:rPr>
        <w:t xml:space="preserve"> </w:t>
      </w:r>
      <w:r w:rsidRPr="0095439A">
        <w:rPr>
          <w:sz w:val="24"/>
        </w:rPr>
        <w:t>текста, изображения,</w:t>
      </w:r>
      <w:r w:rsidRPr="0095439A">
        <w:rPr>
          <w:spacing w:val="-57"/>
          <w:sz w:val="24"/>
        </w:rPr>
        <w:t xml:space="preserve"> </w:t>
      </w:r>
      <w:r w:rsidRPr="0095439A">
        <w:rPr>
          <w:sz w:val="24"/>
        </w:rPr>
        <w:t>звука,</w:t>
      </w:r>
      <w:r w:rsidRPr="0095439A">
        <w:rPr>
          <w:spacing w:val="3"/>
          <w:sz w:val="24"/>
        </w:rPr>
        <w:t xml:space="preserve"> </w:t>
      </w:r>
      <w:r w:rsidRPr="0095439A">
        <w:rPr>
          <w:sz w:val="24"/>
        </w:rPr>
        <w:t>ссылок</w:t>
      </w:r>
      <w:r w:rsidRPr="0095439A">
        <w:rPr>
          <w:spacing w:val="-4"/>
          <w:sz w:val="24"/>
        </w:rPr>
        <w:t xml:space="preserve"> </w:t>
      </w:r>
      <w:r w:rsidRPr="0095439A">
        <w:rPr>
          <w:sz w:val="24"/>
        </w:rPr>
        <w:t>между</w:t>
      </w:r>
      <w:r w:rsidRPr="0095439A">
        <w:rPr>
          <w:spacing w:val="-6"/>
          <w:sz w:val="24"/>
        </w:rPr>
        <w:t xml:space="preserve"> </w:t>
      </w:r>
      <w:r w:rsidRPr="0095439A">
        <w:rPr>
          <w:sz w:val="24"/>
        </w:rPr>
        <w:t>разными</w:t>
      </w:r>
      <w:r w:rsidRPr="0095439A">
        <w:rPr>
          <w:spacing w:val="3"/>
          <w:sz w:val="24"/>
        </w:rPr>
        <w:t xml:space="preserve"> </w:t>
      </w:r>
      <w:r w:rsidRPr="0095439A">
        <w:rPr>
          <w:sz w:val="24"/>
        </w:rPr>
        <w:t>информационными</w:t>
      </w:r>
      <w:r w:rsidRPr="0095439A">
        <w:rPr>
          <w:spacing w:val="3"/>
          <w:sz w:val="24"/>
        </w:rPr>
        <w:t xml:space="preserve"> </w:t>
      </w:r>
      <w:r w:rsidRPr="0095439A">
        <w:rPr>
          <w:sz w:val="24"/>
        </w:rPr>
        <w:t>компонентами);</w:t>
      </w:r>
    </w:p>
    <w:p w:rsidR="00CA639C" w:rsidRPr="0095439A" w:rsidRDefault="00E2638E" w:rsidP="00CA374E">
      <w:pPr>
        <w:pStyle w:val="a5"/>
        <w:numPr>
          <w:ilvl w:val="0"/>
          <w:numId w:val="146"/>
        </w:numPr>
        <w:tabs>
          <w:tab w:val="left" w:pos="663"/>
        </w:tabs>
        <w:ind w:right="91" w:firstLine="0"/>
        <w:jc w:val="both"/>
        <w:rPr>
          <w:sz w:val="24"/>
        </w:rPr>
      </w:pPr>
      <w:r w:rsidRPr="0095439A">
        <w:rPr>
          <w:sz w:val="24"/>
        </w:rPr>
        <w:t>смогут</w:t>
      </w:r>
      <w:r w:rsidRPr="0095439A">
        <w:rPr>
          <w:spacing w:val="-2"/>
          <w:sz w:val="24"/>
        </w:rPr>
        <w:t xml:space="preserve"> </w:t>
      </w:r>
      <w:r w:rsidRPr="0095439A">
        <w:rPr>
          <w:sz w:val="24"/>
        </w:rPr>
        <w:t>использовать</w:t>
      </w:r>
      <w:r w:rsidRPr="0095439A">
        <w:rPr>
          <w:spacing w:val="-5"/>
          <w:sz w:val="24"/>
        </w:rPr>
        <w:t xml:space="preserve"> </w:t>
      </w:r>
      <w:r w:rsidRPr="0095439A">
        <w:rPr>
          <w:sz w:val="24"/>
        </w:rPr>
        <w:t>информацию</w:t>
      </w:r>
      <w:r w:rsidRPr="0095439A">
        <w:rPr>
          <w:spacing w:val="-9"/>
          <w:sz w:val="24"/>
        </w:rPr>
        <w:t xml:space="preserve"> </w:t>
      </w:r>
      <w:r w:rsidRPr="0095439A">
        <w:rPr>
          <w:sz w:val="24"/>
        </w:rPr>
        <w:t>для</w:t>
      </w:r>
      <w:r w:rsidRPr="0095439A">
        <w:rPr>
          <w:spacing w:val="-1"/>
          <w:sz w:val="24"/>
        </w:rPr>
        <w:t xml:space="preserve"> </w:t>
      </w:r>
      <w:r w:rsidRPr="0095439A">
        <w:rPr>
          <w:sz w:val="24"/>
        </w:rPr>
        <w:t>установления</w:t>
      </w:r>
      <w:r w:rsidRPr="0095439A">
        <w:rPr>
          <w:spacing w:val="-7"/>
          <w:sz w:val="24"/>
        </w:rPr>
        <w:t xml:space="preserve"> </w:t>
      </w:r>
      <w:r w:rsidRPr="0095439A">
        <w:rPr>
          <w:sz w:val="24"/>
        </w:rPr>
        <w:t>причинно-следственных</w:t>
      </w:r>
      <w:r w:rsidRPr="0095439A">
        <w:rPr>
          <w:spacing w:val="-7"/>
          <w:sz w:val="24"/>
        </w:rPr>
        <w:t xml:space="preserve"> </w:t>
      </w:r>
      <w:r w:rsidRPr="0095439A">
        <w:rPr>
          <w:sz w:val="24"/>
        </w:rPr>
        <w:t>связей</w:t>
      </w:r>
      <w:r w:rsidRPr="0095439A">
        <w:rPr>
          <w:spacing w:val="-5"/>
          <w:sz w:val="24"/>
        </w:rPr>
        <w:t xml:space="preserve"> </w:t>
      </w:r>
      <w:r w:rsidRPr="0095439A">
        <w:rPr>
          <w:sz w:val="24"/>
        </w:rPr>
        <w:t>и</w:t>
      </w:r>
      <w:r w:rsidRPr="0095439A">
        <w:rPr>
          <w:spacing w:val="-6"/>
          <w:sz w:val="24"/>
        </w:rPr>
        <w:t xml:space="preserve"> </w:t>
      </w:r>
      <w:r w:rsidRPr="0095439A">
        <w:rPr>
          <w:sz w:val="24"/>
        </w:rPr>
        <w:t>зависимостей,</w:t>
      </w:r>
      <w:r w:rsidRPr="0095439A">
        <w:rPr>
          <w:spacing w:val="-57"/>
          <w:sz w:val="24"/>
        </w:rPr>
        <w:t xml:space="preserve"> </w:t>
      </w:r>
      <w:r w:rsidRPr="0095439A">
        <w:rPr>
          <w:sz w:val="24"/>
        </w:rPr>
        <w:t>объяснений и доказательств фактов в различных учебных и практических ситуациях, ситуациях</w:t>
      </w:r>
      <w:r w:rsidRPr="0095439A">
        <w:rPr>
          <w:spacing w:val="1"/>
          <w:sz w:val="24"/>
        </w:rPr>
        <w:t xml:space="preserve"> </w:t>
      </w:r>
      <w:r w:rsidRPr="0095439A">
        <w:rPr>
          <w:sz w:val="24"/>
        </w:rPr>
        <w:t>моделирования</w:t>
      </w:r>
      <w:r w:rsidRPr="0095439A">
        <w:rPr>
          <w:spacing w:val="-4"/>
          <w:sz w:val="24"/>
        </w:rPr>
        <w:t xml:space="preserve"> </w:t>
      </w:r>
      <w:r w:rsidRPr="0095439A">
        <w:rPr>
          <w:sz w:val="24"/>
        </w:rPr>
        <w:t>и</w:t>
      </w:r>
      <w:r w:rsidRPr="0095439A">
        <w:rPr>
          <w:spacing w:val="3"/>
          <w:sz w:val="24"/>
        </w:rPr>
        <w:t xml:space="preserve"> </w:t>
      </w:r>
      <w:r w:rsidRPr="0095439A">
        <w:rPr>
          <w:sz w:val="24"/>
        </w:rPr>
        <w:t>проектирования;</w:t>
      </w:r>
    </w:p>
    <w:p w:rsidR="00CA639C" w:rsidRPr="0095439A" w:rsidRDefault="00E2638E" w:rsidP="00CA374E">
      <w:pPr>
        <w:pStyle w:val="a5"/>
        <w:numPr>
          <w:ilvl w:val="0"/>
          <w:numId w:val="146"/>
        </w:numPr>
        <w:tabs>
          <w:tab w:val="left" w:pos="663"/>
        </w:tabs>
        <w:spacing w:before="1" w:line="275" w:lineRule="exact"/>
        <w:ind w:left="662" w:right="91" w:hanging="184"/>
        <w:jc w:val="both"/>
        <w:rPr>
          <w:sz w:val="24"/>
        </w:rPr>
      </w:pPr>
      <w:r w:rsidRPr="0095439A">
        <w:rPr>
          <w:sz w:val="24"/>
        </w:rPr>
        <w:t>получат</w:t>
      </w:r>
      <w:r w:rsidRPr="0095439A">
        <w:rPr>
          <w:spacing w:val="-2"/>
          <w:sz w:val="24"/>
        </w:rPr>
        <w:t xml:space="preserve"> </w:t>
      </w:r>
      <w:r w:rsidRPr="0095439A">
        <w:rPr>
          <w:sz w:val="24"/>
        </w:rPr>
        <w:t>возможность</w:t>
      </w:r>
      <w:r w:rsidRPr="0095439A">
        <w:rPr>
          <w:spacing w:val="-5"/>
          <w:sz w:val="24"/>
        </w:rPr>
        <w:t xml:space="preserve"> </w:t>
      </w:r>
      <w:r w:rsidRPr="0095439A">
        <w:rPr>
          <w:sz w:val="24"/>
        </w:rPr>
        <w:t>научиться</w:t>
      </w:r>
      <w:r w:rsidRPr="0095439A">
        <w:rPr>
          <w:spacing w:val="-2"/>
          <w:sz w:val="24"/>
        </w:rPr>
        <w:t xml:space="preserve"> </w:t>
      </w:r>
      <w:r w:rsidRPr="0095439A">
        <w:rPr>
          <w:sz w:val="24"/>
        </w:rPr>
        <w:t>строить умозаключения</w:t>
      </w:r>
      <w:r w:rsidRPr="0095439A">
        <w:rPr>
          <w:spacing w:val="-2"/>
          <w:sz w:val="24"/>
        </w:rPr>
        <w:t xml:space="preserve"> </w:t>
      </w:r>
      <w:r w:rsidRPr="0095439A">
        <w:rPr>
          <w:sz w:val="24"/>
        </w:rPr>
        <w:t>и</w:t>
      </w:r>
      <w:r w:rsidRPr="0095439A">
        <w:rPr>
          <w:spacing w:val="-1"/>
          <w:sz w:val="24"/>
        </w:rPr>
        <w:t xml:space="preserve"> </w:t>
      </w:r>
      <w:r w:rsidRPr="0095439A">
        <w:rPr>
          <w:sz w:val="24"/>
        </w:rPr>
        <w:t>принимать</w:t>
      </w:r>
      <w:r w:rsidRPr="0095439A">
        <w:rPr>
          <w:spacing w:val="-5"/>
          <w:sz w:val="24"/>
        </w:rPr>
        <w:t xml:space="preserve"> </w:t>
      </w:r>
      <w:r w:rsidRPr="0095439A">
        <w:rPr>
          <w:sz w:val="24"/>
        </w:rPr>
        <w:t>решения</w:t>
      </w:r>
      <w:r w:rsidRPr="0095439A">
        <w:rPr>
          <w:spacing w:val="-6"/>
          <w:sz w:val="24"/>
        </w:rPr>
        <w:t xml:space="preserve"> </w:t>
      </w:r>
      <w:r w:rsidRPr="0095439A">
        <w:rPr>
          <w:sz w:val="24"/>
        </w:rPr>
        <w:t>на</w:t>
      </w:r>
      <w:r w:rsidRPr="0095439A">
        <w:rPr>
          <w:spacing w:val="-8"/>
          <w:sz w:val="24"/>
        </w:rPr>
        <w:t xml:space="preserve"> </w:t>
      </w:r>
      <w:r w:rsidRPr="0095439A">
        <w:rPr>
          <w:sz w:val="24"/>
        </w:rPr>
        <w:t>основе</w:t>
      </w:r>
    </w:p>
    <w:p w:rsidR="00CA639C" w:rsidRPr="0095439A" w:rsidRDefault="00E2638E" w:rsidP="0095439A">
      <w:pPr>
        <w:pStyle w:val="a3"/>
        <w:ind w:left="479" w:right="91"/>
        <w:jc w:val="both"/>
      </w:pPr>
      <w:r w:rsidRPr="0095439A">
        <w:t>самостоятельно</w:t>
      </w:r>
      <w:r w:rsidRPr="0095439A">
        <w:rPr>
          <w:spacing w:val="-2"/>
        </w:rPr>
        <w:t xml:space="preserve"> </w:t>
      </w:r>
      <w:r w:rsidRPr="0095439A">
        <w:t>полученной</w:t>
      </w:r>
      <w:r w:rsidRPr="0095439A">
        <w:rPr>
          <w:spacing w:val="-1"/>
        </w:rPr>
        <w:t xml:space="preserve"> </w:t>
      </w:r>
      <w:r w:rsidRPr="0095439A">
        <w:t>информации, а</w:t>
      </w:r>
      <w:r w:rsidRPr="0095439A">
        <w:rPr>
          <w:spacing w:val="-7"/>
        </w:rPr>
        <w:t xml:space="preserve"> </w:t>
      </w:r>
      <w:r w:rsidRPr="0095439A">
        <w:t>также</w:t>
      </w:r>
      <w:r w:rsidRPr="0095439A">
        <w:rPr>
          <w:spacing w:val="-8"/>
        </w:rPr>
        <w:t xml:space="preserve"> </w:t>
      </w:r>
      <w:r w:rsidRPr="0095439A">
        <w:t>освоить</w:t>
      </w:r>
      <w:r w:rsidRPr="0095439A">
        <w:rPr>
          <w:spacing w:val="-5"/>
        </w:rPr>
        <w:t xml:space="preserve"> </w:t>
      </w:r>
      <w:r w:rsidRPr="0095439A">
        <w:t>опыт</w:t>
      </w:r>
      <w:r w:rsidRPr="0095439A">
        <w:rPr>
          <w:spacing w:val="-2"/>
        </w:rPr>
        <w:t xml:space="preserve"> </w:t>
      </w:r>
      <w:r w:rsidRPr="0095439A">
        <w:t>критического</w:t>
      </w:r>
      <w:r w:rsidRPr="0095439A">
        <w:rPr>
          <w:spacing w:val="-6"/>
        </w:rPr>
        <w:t xml:space="preserve"> </w:t>
      </w:r>
      <w:r w:rsidRPr="0095439A">
        <w:t>отношения</w:t>
      </w:r>
      <w:r w:rsidRPr="0095439A">
        <w:rPr>
          <w:spacing w:val="-7"/>
        </w:rPr>
        <w:t xml:space="preserve"> </w:t>
      </w:r>
      <w:r w:rsidRPr="0095439A">
        <w:t>к</w:t>
      </w:r>
      <w:r w:rsidRPr="0095439A">
        <w:rPr>
          <w:spacing w:val="-3"/>
        </w:rPr>
        <w:t xml:space="preserve"> </w:t>
      </w:r>
      <w:r w:rsidRPr="0095439A">
        <w:t>получаемой</w:t>
      </w:r>
      <w:r w:rsidRPr="0095439A">
        <w:rPr>
          <w:spacing w:val="-57"/>
        </w:rPr>
        <w:t xml:space="preserve"> </w:t>
      </w:r>
      <w:r w:rsidRPr="0095439A">
        <w:t>информации на основе её сопоставления с информацией из других источников и с имеющимся</w:t>
      </w:r>
      <w:r w:rsidRPr="0095439A">
        <w:rPr>
          <w:spacing w:val="1"/>
        </w:rPr>
        <w:t xml:space="preserve"> </w:t>
      </w:r>
      <w:r w:rsidRPr="0095439A">
        <w:t>жизненным</w:t>
      </w:r>
      <w:r w:rsidRPr="0095439A">
        <w:rPr>
          <w:spacing w:val="-7"/>
        </w:rPr>
        <w:t xml:space="preserve"> </w:t>
      </w:r>
      <w:r w:rsidRPr="0095439A">
        <w:t>опытом.</w:t>
      </w:r>
    </w:p>
    <w:p w:rsidR="00CA639C" w:rsidRPr="0095439A" w:rsidRDefault="00E2638E" w:rsidP="0095439A">
      <w:pPr>
        <w:pStyle w:val="a3"/>
        <w:spacing w:before="2"/>
        <w:ind w:left="479" w:right="91"/>
        <w:jc w:val="both"/>
      </w:pPr>
      <w:r w:rsidRPr="0095439A">
        <w:t>В соответствии с требованиями Стандарта в систему планируемых результатов – личностных,</w:t>
      </w:r>
      <w:r w:rsidRPr="0095439A">
        <w:rPr>
          <w:spacing w:val="1"/>
        </w:rPr>
        <w:t xml:space="preserve"> </w:t>
      </w:r>
      <w:r w:rsidRPr="0095439A">
        <w:t>метапредметных</w:t>
      </w:r>
      <w:r w:rsidRPr="0095439A">
        <w:rPr>
          <w:spacing w:val="-8"/>
        </w:rPr>
        <w:t xml:space="preserve"> </w:t>
      </w:r>
      <w:r w:rsidRPr="0095439A">
        <w:t>и</w:t>
      </w:r>
      <w:r w:rsidRPr="0095439A">
        <w:rPr>
          <w:spacing w:val="-3"/>
        </w:rPr>
        <w:t xml:space="preserve"> </w:t>
      </w:r>
      <w:r w:rsidRPr="0095439A">
        <w:t>предметных</w:t>
      </w:r>
      <w:r w:rsidRPr="0095439A">
        <w:rPr>
          <w:spacing w:val="-4"/>
        </w:rPr>
        <w:t xml:space="preserve"> </w:t>
      </w:r>
      <w:r w:rsidRPr="0095439A">
        <w:t>–</w:t>
      </w:r>
      <w:r w:rsidRPr="0095439A">
        <w:rPr>
          <w:spacing w:val="-3"/>
        </w:rPr>
        <w:t xml:space="preserve"> </w:t>
      </w:r>
      <w:r w:rsidRPr="0095439A">
        <w:t>включаются</w:t>
      </w:r>
      <w:r w:rsidRPr="0095439A">
        <w:rPr>
          <w:spacing w:val="-4"/>
        </w:rPr>
        <w:t xml:space="preserve"> </w:t>
      </w:r>
      <w:r w:rsidRPr="0095439A">
        <w:t>классы</w:t>
      </w:r>
      <w:r w:rsidRPr="0095439A">
        <w:rPr>
          <w:spacing w:val="-1"/>
        </w:rPr>
        <w:t xml:space="preserve"> </w:t>
      </w:r>
      <w:r w:rsidRPr="0095439A">
        <w:t>учебно-познавательных</w:t>
      </w:r>
      <w:r w:rsidRPr="0095439A">
        <w:rPr>
          <w:spacing w:val="-7"/>
        </w:rPr>
        <w:t xml:space="preserve"> </w:t>
      </w:r>
      <w:r w:rsidRPr="0095439A">
        <w:t>и</w:t>
      </w:r>
      <w:r w:rsidRPr="0095439A">
        <w:rPr>
          <w:spacing w:val="-2"/>
        </w:rPr>
        <w:t xml:space="preserve"> </w:t>
      </w:r>
      <w:r w:rsidRPr="0095439A">
        <w:t>учебно-практических</w:t>
      </w:r>
      <w:r w:rsidRPr="0095439A">
        <w:rPr>
          <w:spacing w:val="-57"/>
        </w:rPr>
        <w:t xml:space="preserve"> </w:t>
      </w:r>
      <w:r w:rsidRPr="0095439A">
        <w:t>задач, которые осваивают учащиеся в ходе обучения, которые используются в процессе</w:t>
      </w:r>
      <w:r w:rsidRPr="0095439A">
        <w:rPr>
          <w:spacing w:val="1"/>
        </w:rPr>
        <w:t xml:space="preserve"> </w:t>
      </w:r>
      <w:r w:rsidRPr="0095439A">
        <w:t>промежуточной</w:t>
      </w:r>
      <w:r w:rsidRPr="0095439A">
        <w:rPr>
          <w:spacing w:val="-3"/>
        </w:rPr>
        <w:t xml:space="preserve"> </w:t>
      </w:r>
      <w:r w:rsidRPr="0095439A">
        <w:t>и</w:t>
      </w:r>
      <w:r w:rsidRPr="0095439A">
        <w:rPr>
          <w:spacing w:val="-2"/>
        </w:rPr>
        <w:t xml:space="preserve"> </w:t>
      </w:r>
      <w:r w:rsidRPr="0095439A">
        <w:t>итоговой</w:t>
      </w:r>
      <w:r w:rsidRPr="0095439A">
        <w:rPr>
          <w:spacing w:val="-2"/>
        </w:rPr>
        <w:t xml:space="preserve"> </w:t>
      </w:r>
      <w:r w:rsidRPr="0095439A">
        <w:t>аттестаций</w:t>
      </w:r>
      <w:r w:rsidRPr="0095439A">
        <w:rPr>
          <w:spacing w:val="-7"/>
        </w:rPr>
        <w:t xml:space="preserve"> </w:t>
      </w:r>
      <w:r w:rsidRPr="0095439A">
        <w:t>обучающихся.</w:t>
      </w:r>
    </w:p>
    <w:p w:rsidR="00CA639C" w:rsidRPr="0095439A" w:rsidRDefault="00E2638E" w:rsidP="0095439A">
      <w:pPr>
        <w:spacing w:line="275" w:lineRule="exact"/>
        <w:ind w:left="479" w:right="91"/>
        <w:jc w:val="both"/>
        <w:rPr>
          <w:sz w:val="24"/>
        </w:rPr>
      </w:pPr>
      <w:r w:rsidRPr="0095439A">
        <w:rPr>
          <w:sz w:val="24"/>
        </w:rPr>
        <w:t>Учебно-познавательные</w:t>
      </w:r>
      <w:r w:rsidRPr="0095439A">
        <w:rPr>
          <w:spacing w:val="-6"/>
          <w:sz w:val="24"/>
        </w:rPr>
        <w:t xml:space="preserve"> </w:t>
      </w:r>
      <w:r w:rsidRPr="0095439A">
        <w:rPr>
          <w:sz w:val="24"/>
        </w:rPr>
        <w:t>задачи</w:t>
      </w:r>
      <w:r w:rsidRPr="0095439A">
        <w:rPr>
          <w:spacing w:val="-1"/>
          <w:sz w:val="24"/>
        </w:rPr>
        <w:t xml:space="preserve"> </w:t>
      </w:r>
      <w:r w:rsidRPr="0095439A">
        <w:rPr>
          <w:sz w:val="24"/>
        </w:rPr>
        <w:t>направлены</w:t>
      </w:r>
      <w:r w:rsidRPr="0095439A">
        <w:rPr>
          <w:spacing w:val="-2"/>
          <w:sz w:val="24"/>
        </w:rPr>
        <w:t xml:space="preserve"> </w:t>
      </w:r>
      <w:r w:rsidRPr="0095439A">
        <w:rPr>
          <w:sz w:val="24"/>
        </w:rPr>
        <w:t>на</w:t>
      </w:r>
      <w:r w:rsidRPr="0095439A">
        <w:rPr>
          <w:spacing w:val="-10"/>
          <w:sz w:val="24"/>
        </w:rPr>
        <w:t xml:space="preserve"> </w:t>
      </w:r>
      <w:r w:rsidRPr="0095439A">
        <w:rPr>
          <w:sz w:val="24"/>
        </w:rPr>
        <w:t>формирование и</w:t>
      </w:r>
      <w:r w:rsidRPr="0095439A">
        <w:rPr>
          <w:spacing w:val="-8"/>
          <w:sz w:val="24"/>
        </w:rPr>
        <w:t xml:space="preserve"> </w:t>
      </w:r>
      <w:r w:rsidRPr="0095439A">
        <w:rPr>
          <w:sz w:val="24"/>
        </w:rPr>
        <w:t>оценку</w:t>
      </w:r>
      <w:r w:rsidRPr="0095439A">
        <w:rPr>
          <w:spacing w:val="-4"/>
          <w:sz w:val="24"/>
        </w:rPr>
        <w:t xml:space="preserve"> </w:t>
      </w:r>
      <w:r w:rsidRPr="0095439A">
        <w:rPr>
          <w:sz w:val="24"/>
        </w:rPr>
        <w:t>у</w:t>
      </w:r>
      <w:r w:rsidRPr="0095439A">
        <w:rPr>
          <w:spacing w:val="-9"/>
          <w:sz w:val="24"/>
        </w:rPr>
        <w:t xml:space="preserve"> </w:t>
      </w:r>
      <w:r w:rsidRPr="0095439A">
        <w:rPr>
          <w:sz w:val="24"/>
        </w:rPr>
        <w:t>обучающихся</w:t>
      </w:r>
    </w:p>
    <w:p w:rsidR="00CA639C" w:rsidRPr="0095439A" w:rsidRDefault="00E2638E" w:rsidP="00CA374E">
      <w:pPr>
        <w:pStyle w:val="a5"/>
        <w:numPr>
          <w:ilvl w:val="0"/>
          <w:numId w:val="145"/>
        </w:numPr>
        <w:tabs>
          <w:tab w:val="left" w:pos="744"/>
        </w:tabs>
        <w:spacing w:line="275" w:lineRule="exact"/>
        <w:ind w:right="91" w:hanging="265"/>
        <w:jc w:val="both"/>
        <w:rPr>
          <w:sz w:val="24"/>
        </w:rPr>
      </w:pPr>
      <w:r w:rsidRPr="0095439A">
        <w:rPr>
          <w:sz w:val="24"/>
        </w:rPr>
        <w:t>умений</w:t>
      </w:r>
      <w:r w:rsidRPr="0095439A">
        <w:rPr>
          <w:spacing w:val="-3"/>
          <w:sz w:val="24"/>
        </w:rPr>
        <w:t xml:space="preserve"> </w:t>
      </w:r>
      <w:r w:rsidRPr="0095439A">
        <w:rPr>
          <w:sz w:val="24"/>
        </w:rPr>
        <w:t>и</w:t>
      </w:r>
      <w:r w:rsidRPr="0095439A">
        <w:rPr>
          <w:spacing w:val="-7"/>
          <w:sz w:val="24"/>
        </w:rPr>
        <w:t xml:space="preserve"> </w:t>
      </w:r>
      <w:r w:rsidRPr="0095439A">
        <w:rPr>
          <w:sz w:val="24"/>
        </w:rPr>
        <w:t>навыков, способствующих</w:t>
      </w:r>
      <w:r w:rsidRPr="0095439A">
        <w:rPr>
          <w:spacing w:val="-3"/>
          <w:sz w:val="24"/>
        </w:rPr>
        <w:t xml:space="preserve"> </w:t>
      </w:r>
      <w:r w:rsidRPr="0095439A">
        <w:rPr>
          <w:sz w:val="24"/>
        </w:rPr>
        <w:t>освоению</w:t>
      </w:r>
      <w:r w:rsidRPr="0095439A">
        <w:rPr>
          <w:spacing w:val="-4"/>
          <w:sz w:val="24"/>
        </w:rPr>
        <w:t xml:space="preserve"> </w:t>
      </w:r>
      <w:r w:rsidRPr="0095439A">
        <w:rPr>
          <w:sz w:val="24"/>
        </w:rPr>
        <w:t>систематических</w:t>
      </w:r>
      <w:r w:rsidRPr="0095439A">
        <w:rPr>
          <w:spacing w:val="-3"/>
          <w:sz w:val="24"/>
        </w:rPr>
        <w:t xml:space="preserve"> </w:t>
      </w:r>
      <w:r w:rsidRPr="0095439A">
        <w:rPr>
          <w:sz w:val="24"/>
        </w:rPr>
        <w:t>знаний,</w:t>
      </w:r>
      <w:r w:rsidRPr="0095439A">
        <w:rPr>
          <w:spacing w:val="3"/>
          <w:sz w:val="24"/>
        </w:rPr>
        <w:t xml:space="preserve"> </w:t>
      </w:r>
      <w:r w:rsidRPr="0095439A">
        <w:rPr>
          <w:sz w:val="24"/>
        </w:rPr>
        <w:t>в</w:t>
      </w:r>
      <w:r w:rsidRPr="0095439A">
        <w:rPr>
          <w:spacing w:val="-1"/>
          <w:sz w:val="24"/>
        </w:rPr>
        <w:t xml:space="preserve"> </w:t>
      </w:r>
      <w:r w:rsidRPr="0095439A">
        <w:rPr>
          <w:sz w:val="24"/>
        </w:rPr>
        <w:t>том</w:t>
      </w:r>
      <w:r w:rsidRPr="0095439A">
        <w:rPr>
          <w:spacing w:val="-1"/>
          <w:sz w:val="24"/>
        </w:rPr>
        <w:t xml:space="preserve"> </w:t>
      </w:r>
      <w:r w:rsidRPr="0095439A">
        <w:rPr>
          <w:sz w:val="24"/>
        </w:rPr>
        <w:t>числе:</w:t>
      </w:r>
    </w:p>
    <w:p w:rsidR="00CA639C" w:rsidRPr="0095439A" w:rsidRDefault="00E2638E" w:rsidP="00CA374E">
      <w:pPr>
        <w:pStyle w:val="a5"/>
        <w:numPr>
          <w:ilvl w:val="0"/>
          <w:numId w:val="146"/>
        </w:numPr>
        <w:tabs>
          <w:tab w:val="left" w:pos="663"/>
        </w:tabs>
        <w:spacing w:before="5" w:line="237" w:lineRule="auto"/>
        <w:ind w:right="91" w:firstLine="0"/>
        <w:jc w:val="both"/>
        <w:rPr>
          <w:sz w:val="24"/>
        </w:rPr>
      </w:pPr>
      <w:r w:rsidRPr="0095439A">
        <w:rPr>
          <w:sz w:val="24"/>
        </w:rPr>
        <w:t>первичному</w:t>
      </w:r>
      <w:r w:rsidRPr="0095439A">
        <w:rPr>
          <w:spacing w:val="-11"/>
          <w:sz w:val="24"/>
        </w:rPr>
        <w:t xml:space="preserve"> </w:t>
      </w:r>
      <w:r w:rsidRPr="0095439A">
        <w:rPr>
          <w:sz w:val="24"/>
        </w:rPr>
        <w:t>ознакомлению,</w:t>
      </w:r>
      <w:r w:rsidRPr="0095439A">
        <w:rPr>
          <w:spacing w:val="-8"/>
          <w:sz w:val="24"/>
        </w:rPr>
        <w:t xml:space="preserve"> </w:t>
      </w:r>
      <w:r w:rsidRPr="0095439A">
        <w:rPr>
          <w:sz w:val="24"/>
        </w:rPr>
        <w:t>отработке</w:t>
      </w:r>
      <w:r w:rsidRPr="0095439A">
        <w:rPr>
          <w:spacing w:val="-7"/>
          <w:sz w:val="24"/>
        </w:rPr>
        <w:t xml:space="preserve"> </w:t>
      </w:r>
      <w:r w:rsidRPr="0095439A">
        <w:rPr>
          <w:sz w:val="24"/>
        </w:rPr>
        <w:t>и</w:t>
      </w:r>
      <w:r w:rsidRPr="0095439A">
        <w:rPr>
          <w:spacing w:val="-5"/>
          <w:sz w:val="24"/>
        </w:rPr>
        <w:t xml:space="preserve"> </w:t>
      </w:r>
      <w:r w:rsidRPr="0095439A">
        <w:rPr>
          <w:sz w:val="24"/>
        </w:rPr>
        <w:t>осознанию</w:t>
      </w:r>
      <w:r w:rsidRPr="0095439A">
        <w:rPr>
          <w:spacing w:val="-3"/>
          <w:sz w:val="24"/>
        </w:rPr>
        <w:t xml:space="preserve"> </w:t>
      </w:r>
      <w:r w:rsidRPr="0095439A">
        <w:rPr>
          <w:sz w:val="24"/>
        </w:rPr>
        <w:t>теоретических</w:t>
      </w:r>
      <w:r w:rsidRPr="0095439A">
        <w:rPr>
          <w:spacing w:val="-5"/>
          <w:sz w:val="24"/>
        </w:rPr>
        <w:t xml:space="preserve"> </w:t>
      </w:r>
      <w:r w:rsidRPr="0095439A">
        <w:rPr>
          <w:sz w:val="24"/>
        </w:rPr>
        <w:t>моделей</w:t>
      </w:r>
      <w:r w:rsidRPr="0095439A">
        <w:rPr>
          <w:spacing w:val="-1"/>
          <w:sz w:val="24"/>
        </w:rPr>
        <w:t xml:space="preserve"> </w:t>
      </w:r>
      <w:r w:rsidRPr="0095439A">
        <w:rPr>
          <w:sz w:val="24"/>
        </w:rPr>
        <w:t>и</w:t>
      </w:r>
      <w:r w:rsidRPr="0095439A">
        <w:rPr>
          <w:spacing w:val="-5"/>
          <w:sz w:val="24"/>
        </w:rPr>
        <w:t xml:space="preserve"> </w:t>
      </w:r>
      <w:r w:rsidRPr="0095439A">
        <w:rPr>
          <w:sz w:val="24"/>
        </w:rPr>
        <w:t>понятий</w:t>
      </w:r>
      <w:r w:rsidRPr="0095439A">
        <w:rPr>
          <w:spacing w:val="-4"/>
          <w:sz w:val="24"/>
        </w:rPr>
        <w:t xml:space="preserve"> </w:t>
      </w:r>
      <w:r w:rsidRPr="0095439A">
        <w:rPr>
          <w:sz w:val="24"/>
        </w:rPr>
        <w:t>(общенаучных</w:t>
      </w:r>
      <w:r w:rsidRPr="0095439A">
        <w:rPr>
          <w:spacing w:val="-57"/>
          <w:sz w:val="24"/>
        </w:rPr>
        <w:t xml:space="preserve"> </w:t>
      </w:r>
      <w:r w:rsidRPr="0095439A">
        <w:rPr>
          <w:sz w:val="24"/>
        </w:rPr>
        <w:t>и</w:t>
      </w:r>
      <w:r w:rsidRPr="0095439A">
        <w:rPr>
          <w:spacing w:val="2"/>
          <w:sz w:val="24"/>
        </w:rPr>
        <w:t xml:space="preserve"> </w:t>
      </w:r>
      <w:r w:rsidRPr="0095439A">
        <w:rPr>
          <w:sz w:val="24"/>
        </w:rPr>
        <w:t>базовых</w:t>
      </w:r>
      <w:r w:rsidRPr="0095439A">
        <w:rPr>
          <w:spacing w:val="-4"/>
          <w:sz w:val="24"/>
        </w:rPr>
        <w:t xml:space="preserve"> </w:t>
      </w:r>
      <w:r w:rsidRPr="0095439A">
        <w:rPr>
          <w:sz w:val="24"/>
        </w:rPr>
        <w:t>для</w:t>
      </w:r>
      <w:r w:rsidRPr="0095439A">
        <w:rPr>
          <w:spacing w:val="2"/>
          <w:sz w:val="24"/>
        </w:rPr>
        <w:t xml:space="preserve"> </w:t>
      </w:r>
      <w:r w:rsidRPr="0095439A">
        <w:rPr>
          <w:sz w:val="24"/>
        </w:rPr>
        <w:t>данной</w:t>
      </w:r>
      <w:r w:rsidRPr="0095439A">
        <w:rPr>
          <w:spacing w:val="-3"/>
          <w:sz w:val="24"/>
        </w:rPr>
        <w:t xml:space="preserve"> </w:t>
      </w:r>
      <w:r w:rsidRPr="0095439A">
        <w:rPr>
          <w:sz w:val="24"/>
        </w:rPr>
        <w:t>области</w:t>
      </w:r>
      <w:r w:rsidRPr="0095439A">
        <w:rPr>
          <w:spacing w:val="-1"/>
          <w:sz w:val="24"/>
        </w:rPr>
        <w:t xml:space="preserve"> </w:t>
      </w:r>
      <w:r w:rsidRPr="0095439A">
        <w:rPr>
          <w:sz w:val="24"/>
        </w:rPr>
        <w:t>знания),</w:t>
      </w:r>
      <w:r w:rsidRPr="0095439A">
        <w:rPr>
          <w:spacing w:val="-2"/>
          <w:sz w:val="24"/>
        </w:rPr>
        <w:t xml:space="preserve"> </w:t>
      </w:r>
      <w:r w:rsidRPr="0095439A">
        <w:rPr>
          <w:sz w:val="24"/>
        </w:rPr>
        <w:t>стандартных</w:t>
      </w:r>
      <w:r w:rsidRPr="0095439A">
        <w:rPr>
          <w:spacing w:val="-4"/>
          <w:sz w:val="24"/>
        </w:rPr>
        <w:t xml:space="preserve"> </w:t>
      </w:r>
      <w:r w:rsidRPr="0095439A">
        <w:rPr>
          <w:sz w:val="24"/>
        </w:rPr>
        <w:t>алгоритмов</w:t>
      </w:r>
      <w:r w:rsidRPr="0095439A">
        <w:rPr>
          <w:spacing w:val="-1"/>
          <w:sz w:val="24"/>
        </w:rPr>
        <w:t xml:space="preserve"> </w:t>
      </w:r>
      <w:r w:rsidRPr="0095439A">
        <w:rPr>
          <w:sz w:val="24"/>
        </w:rPr>
        <w:t>и</w:t>
      </w:r>
      <w:r w:rsidRPr="0095439A">
        <w:rPr>
          <w:spacing w:val="2"/>
          <w:sz w:val="24"/>
        </w:rPr>
        <w:t xml:space="preserve"> </w:t>
      </w:r>
      <w:r w:rsidRPr="0095439A">
        <w:rPr>
          <w:sz w:val="24"/>
        </w:rPr>
        <w:t>процедур;</w:t>
      </w:r>
    </w:p>
    <w:p w:rsidR="00CA639C" w:rsidRPr="0095439A" w:rsidRDefault="00E2638E" w:rsidP="00CA374E">
      <w:pPr>
        <w:pStyle w:val="a5"/>
        <w:numPr>
          <w:ilvl w:val="0"/>
          <w:numId w:val="146"/>
        </w:numPr>
        <w:tabs>
          <w:tab w:val="left" w:pos="663"/>
        </w:tabs>
        <w:spacing w:before="3"/>
        <w:ind w:right="91" w:firstLine="0"/>
        <w:jc w:val="both"/>
        <w:rPr>
          <w:sz w:val="24"/>
        </w:rPr>
      </w:pPr>
      <w:r w:rsidRPr="0095439A">
        <w:rPr>
          <w:sz w:val="24"/>
        </w:rPr>
        <w:t>выявлению</w:t>
      </w:r>
      <w:r w:rsidRPr="0095439A">
        <w:rPr>
          <w:spacing w:val="-4"/>
          <w:sz w:val="24"/>
        </w:rPr>
        <w:t xml:space="preserve"> </w:t>
      </w:r>
      <w:r w:rsidRPr="0095439A">
        <w:rPr>
          <w:sz w:val="24"/>
        </w:rPr>
        <w:t>и</w:t>
      </w:r>
      <w:r w:rsidRPr="0095439A">
        <w:rPr>
          <w:spacing w:val="-9"/>
          <w:sz w:val="24"/>
        </w:rPr>
        <w:t xml:space="preserve"> </w:t>
      </w:r>
      <w:r w:rsidRPr="0095439A">
        <w:rPr>
          <w:sz w:val="24"/>
        </w:rPr>
        <w:t>осознанию</w:t>
      </w:r>
      <w:r w:rsidRPr="0095439A">
        <w:rPr>
          <w:spacing w:val="-3"/>
          <w:sz w:val="24"/>
        </w:rPr>
        <w:t xml:space="preserve"> </w:t>
      </w:r>
      <w:r w:rsidRPr="0095439A">
        <w:rPr>
          <w:sz w:val="24"/>
        </w:rPr>
        <w:t>сущности</w:t>
      </w:r>
      <w:r w:rsidRPr="0095439A">
        <w:rPr>
          <w:spacing w:val="-1"/>
          <w:sz w:val="24"/>
        </w:rPr>
        <w:t xml:space="preserve"> </w:t>
      </w:r>
      <w:r w:rsidRPr="0095439A">
        <w:rPr>
          <w:sz w:val="24"/>
        </w:rPr>
        <w:t>и</w:t>
      </w:r>
      <w:r w:rsidRPr="0095439A">
        <w:rPr>
          <w:spacing w:val="-9"/>
          <w:sz w:val="24"/>
        </w:rPr>
        <w:t xml:space="preserve"> </w:t>
      </w:r>
      <w:r w:rsidRPr="0095439A">
        <w:rPr>
          <w:sz w:val="24"/>
        </w:rPr>
        <w:t>особенностей</w:t>
      </w:r>
      <w:r w:rsidRPr="005F0C46">
        <w:rPr>
          <w:spacing w:val="-5"/>
          <w:sz w:val="24"/>
        </w:rPr>
        <w:t xml:space="preserve"> </w:t>
      </w:r>
      <w:r w:rsidRPr="0095439A">
        <w:rPr>
          <w:sz w:val="24"/>
        </w:rPr>
        <w:t>изучаемых</w:t>
      </w:r>
      <w:r w:rsidRPr="0095439A">
        <w:rPr>
          <w:spacing w:val="-6"/>
          <w:sz w:val="24"/>
        </w:rPr>
        <w:t xml:space="preserve"> </w:t>
      </w:r>
      <w:r w:rsidRPr="0095439A">
        <w:rPr>
          <w:sz w:val="24"/>
        </w:rPr>
        <w:t>объектов,</w:t>
      </w:r>
      <w:r w:rsidRPr="0095439A">
        <w:rPr>
          <w:spacing w:val="-4"/>
          <w:sz w:val="24"/>
        </w:rPr>
        <w:t xml:space="preserve"> </w:t>
      </w:r>
      <w:r w:rsidRPr="0095439A">
        <w:rPr>
          <w:sz w:val="24"/>
        </w:rPr>
        <w:t>процессов</w:t>
      </w:r>
      <w:r w:rsidRPr="0095439A">
        <w:rPr>
          <w:spacing w:val="-4"/>
          <w:sz w:val="24"/>
        </w:rPr>
        <w:t xml:space="preserve"> </w:t>
      </w:r>
      <w:r w:rsidRPr="0095439A">
        <w:rPr>
          <w:sz w:val="24"/>
        </w:rPr>
        <w:t>и</w:t>
      </w:r>
      <w:r w:rsidRPr="0095439A">
        <w:rPr>
          <w:spacing w:val="-1"/>
          <w:sz w:val="24"/>
        </w:rPr>
        <w:t xml:space="preserve"> </w:t>
      </w:r>
      <w:r w:rsidRPr="0095439A">
        <w:rPr>
          <w:sz w:val="24"/>
        </w:rPr>
        <w:t>явлений</w:t>
      </w:r>
      <w:r w:rsidRPr="0095439A">
        <w:rPr>
          <w:spacing w:val="-57"/>
          <w:sz w:val="24"/>
        </w:rPr>
        <w:t xml:space="preserve"> </w:t>
      </w:r>
      <w:r w:rsidRPr="0095439A">
        <w:rPr>
          <w:sz w:val="24"/>
        </w:rPr>
        <w:t>действительности (природных, социальных, культурных, технических и др.) в соответствии с</w:t>
      </w:r>
      <w:r w:rsidRPr="0095439A">
        <w:rPr>
          <w:spacing w:val="1"/>
          <w:sz w:val="24"/>
        </w:rPr>
        <w:t xml:space="preserve"> </w:t>
      </w:r>
      <w:r w:rsidRPr="0095439A">
        <w:rPr>
          <w:sz w:val="24"/>
        </w:rPr>
        <w:t>содержанием конкретного учебного предмета, созданию и использованию моделей изучаемых</w:t>
      </w:r>
      <w:r w:rsidRPr="0095439A">
        <w:rPr>
          <w:spacing w:val="1"/>
          <w:sz w:val="24"/>
        </w:rPr>
        <w:t xml:space="preserve"> </w:t>
      </w:r>
      <w:r w:rsidRPr="0095439A">
        <w:rPr>
          <w:sz w:val="24"/>
        </w:rPr>
        <w:t>объектов</w:t>
      </w:r>
      <w:r w:rsidRPr="0095439A">
        <w:rPr>
          <w:spacing w:val="-1"/>
          <w:sz w:val="24"/>
        </w:rPr>
        <w:t xml:space="preserve"> </w:t>
      </w:r>
      <w:r w:rsidRPr="0095439A">
        <w:rPr>
          <w:sz w:val="24"/>
        </w:rPr>
        <w:t>и</w:t>
      </w:r>
      <w:r w:rsidRPr="0095439A">
        <w:rPr>
          <w:spacing w:val="3"/>
          <w:sz w:val="24"/>
        </w:rPr>
        <w:t xml:space="preserve"> </w:t>
      </w:r>
      <w:r w:rsidRPr="0095439A">
        <w:rPr>
          <w:sz w:val="24"/>
        </w:rPr>
        <w:t>процессов,</w:t>
      </w:r>
      <w:r w:rsidRPr="0095439A">
        <w:rPr>
          <w:spacing w:val="4"/>
          <w:sz w:val="24"/>
        </w:rPr>
        <w:t xml:space="preserve"> </w:t>
      </w:r>
      <w:r w:rsidRPr="0095439A">
        <w:rPr>
          <w:sz w:val="24"/>
        </w:rPr>
        <w:t>схем;</w:t>
      </w:r>
    </w:p>
    <w:p w:rsidR="00CA639C" w:rsidRPr="0095439A" w:rsidRDefault="00E2638E" w:rsidP="00CA374E">
      <w:pPr>
        <w:pStyle w:val="a5"/>
        <w:numPr>
          <w:ilvl w:val="0"/>
          <w:numId w:val="146"/>
        </w:numPr>
        <w:tabs>
          <w:tab w:val="left" w:pos="663"/>
        </w:tabs>
        <w:spacing w:line="242" w:lineRule="auto"/>
        <w:ind w:right="91" w:firstLine="0"/>
        <w:jc w:val="both"/>
        <w:rPr>
          <w:sz w:val="24"/>
        </w:rPr>
      </w:pPr>
      <w:r w:rsidRPr="0095439A">
        <w:rPr>
          <w:sz w:val="24"/>
        </w:rPr>
        <w:t>выявлению и анализу существенных и устойчивых связей и отношений между объектами и</w:t>
      </w:r>
      <w:r w:rsidRPr="0095439A">
        <w:rPr>
          <w:spacing w:val="-57"/>
          <w:sz w:val="24"/>
        </w:rPr>
        <w:t xml:space="preserve"> </w:t>
      </w:r>
      <w:r w:rsidRPr="0095439A">
        <w:rPr>
          <w:sz w:val="24"/>
        </w:rPr>
        <w:t>процессами;</w:t>
      </w:r>
    </w:p>
    <w:p w:rsidR="00CA639C" w:rsidRPr="0095439A" w:rsidRDefault="00E2638E" w:rsidP="00CA374E">
      <w:pPr>
        <w:pStyle w:val="a5"/>
        <w:numPr>
          <w:ilvl w:val="0"/>
          <w:numId w:val="145"/>
        </w:numPr>
        <w:tabs>
          <w:tab w:val="left" w:pos="744"/>
        </w:tabs>
        <w:ind w:left="479" w:right="91" w:firstLine="0"/>
        <w:jc w:val="both"/>
        <w:rPr>
          <w:sz w:val="24"/>
        </w:rPr>
      </w:pPr>
      <w:r w:rsidRPr="0095439A">
        <w:rPr>
          <w:sz w:val="24"/>
        </w:rPr>
        <w:t>навыка самостоятельного приобретения,</w:t>
      </w:r>
      <w:r w:rsidRPr="0095439A">
        <w:rPr>
          <w:spacing w:val="-2"/>
          <w:sz w:val="24"/>
        </w:rPr>
        <w:t xml:space="preserve"> </w:t>
      </w:r>
      <w:r w:rsidRPr="0095439A">
        <w:rPr>
          <w:sz w:val="24"/>
        </w:rPr>
        <w:t>переноса и интеграции</w:t>
      </w:r>
      <w:r w:rsidRPr="0095439A">
        <w:rPr>
          <w:spacing w:val="-4"/>
          <w:sz w:val="24"/>
        </w:rPr>
        <w:t xml:space="preserve"> </w:t>
      </w:r>
      <w:r w:rsidRPr="0095439A">
        <w:rPr>
          <w:sz w:val="24"/>
        </w:rPr>
        <w:t>знаний</w:t>
      </w:r>
      <w:r w:rsidRPr="0095439A">
        <w:rPr>
          <w:spacing w:val="8"/>
          <w:sz w:val="24"/>
        </w:rPr>
        <w:t xml:space="preserve"> </w:t>
      </w:r>
      <w:r w:rsidRPr="0095439A">
        <w:rPr>
          <w:sz w:val="24"/>
        </w:rPr>
        <w:t>как</w:t>
      </w:r>
      <w:r w:rsidRPr="0095439A">
        <w:rPr>
          <w:spacing w:val="-1"/>
          <w:sz w:val="24"/>
        </w:rPr>
        <w:t xml:space="preserve"> </w:t>
      </w:r>
      <w:r w:rsidRPr="0095439A">
        <w:rPr>
          <w:sz w:val="24"/>
        </w:rPr>
        <w:t>результата</w:t>
      </w:r>
      <w:r w:rsidRPr="0095439A">
        <w:rPr>
          <w:spacing w:val="1"/>
          <w:sz w:val="24"/>
        </w:rPr>
        <w:t xml:space="preserve"> </w:t>
      </w:r>
      <w:r w:rsidRPr="0095439A">
        <w:rPr>
          <w:sz w:val="24"/>
        </w:rPr>
        <w:t>использования</w:t>
      </w:r>
      <w:r w:rsidRPr="0095439A">
        <w:rPr>
          <w:spacing w:val="-4"/>
          <w:sz w:val="24"/>
        </w:rPr>
        <w:t xml:space="preserve"> </w:t>
      </w:r>
      <w:r w:rsidRPr="0095439A">
        <w:rPr>
          <w:sz w:val="24"/>
        </w:rPr>
        <w:t>знако-символических</w:t>
      </w:r>
      <w:r w:rsidRPr="0095439A">
        <w:rPr>
          <w:spacing w:val="-7"/>
          <w:sz w:val="24"/>
        </w:rPr>
        <w:t xml:space="preserve"> </w:t>
      </w:r>
      <w:r w:rsidRPr="0095439A">
        <w:rPr>
          <w:sz w:val="24"/>
        </w:rPr>
        <w:t>средств</w:t>
      </w:r>
      <w:r w:rsidRPr="0095439A">
        <w:rPr>
          <w:spacing w:val="-2"/>
          <w:sz w:val="24"/>
        </w:rPr>
        <w:t xml:space="preserve"> </w:t>
      </w:r>
      <w:r w:rsidRPr="0095439A">
        <w:rPr>
          <w:sz w:val="24"/>
        </w:rPr>
        <w:t>и/или</w:t>
      </w:r>
      <w:r w:rsidRPr="0095439A">
        <w:rPr>
          <w:spacing w:val="-3"/>
          <w:sz w:val="24"/>
        </w:rPr>
        <w:t xml:space="preserve"> </w:t>
      </w:r>
      <w:r w:rsidRPr="0095439A">
        <w:rPr>
          <w:sz w:val="24"/>
        </w:rPr>
        <w:t>логических</w:t>
      </w:r>
      <w:r w:rsidRPr="0095439A">
        <w:rPr>
          <w:spacing w:val="-9"/>
          <w:sz w:val="24"/>
        </w:rPr>
        <w:t xml:space="preserve"> </w:t>
      </w:r>
      <w:r w:rsidRPr="0095439A">
        <w:rPr>
          <w:sz w:val="24"/>
        </w:rPr>
        <w:t>операций</w:t>
      </w:r>
      <w:r w:rsidRPr="0095439A">
        <w:rPr>
          <w:spacing w:val="-8"/>
          <w:sz w:val="24"/>
        </w:rPr>
        <w:t xml:space="preserve"> </w:t>
      </w:r>
      <w:r w:rsidRPr="0095439A">
        <w:rPr>
          <w:sz w:val="24"/>
        </w:rPr>
        <w:t>сравнения,</w:t>
      </w:r>
      <w:r w:rsidRPr="0095439A">
        <w:rPr>
          <w:spacing w:val="-2"/>
          <w:sz w:val="24"/>
        </w:rPr>
        <w:t xml:space="preserve"> </w:t>
      </w:r>
      <w:r w:rsidRPr="0095439A">
        <w:rPr>
          <w:sz w:val="24"/>
        </w:rPr>
        <w:t>анализа,</w:t>
      </w:r>
      <w:r w:rsidRPr="0095439A">
        <w:rPr>
          <w:spacing w:val="-6"/>
          <w:sz w:val="24"/>
        </w:rPr>
        <w:t xml:space="preserve"> </w:t>
      </w:r>
      <w:r w:rsidRPr="0095439A">
        <w:rPr>
          <w:sz w:val="24"/>
        </w:rPr>
        <w:t>синтеза,</w:t>
      </w:r>
      <w:r w:rsidRPr="0095439A">
        <w:rPr>
          <w:spacing w:val="-57"/>
          <w:sz w:val="24"/>
        </w:rPr>
        <w:t xml:space="preserve"> </w:t>
      </w:r>
      <w:r w:rsidRPr="0095439A">
        <w:rPr>
          <w:sz w:val="24"/>
        </w:rPr>
        <w:lastRenderedPageBreak/>
        <w:t>обобщения,</w:t>
      </w:r>
      <w:r w:rsidRPr="0095439A">
        <w:rPr>
          <w:spacing w:val="-2"/>
          <w:sz w:val="24"/>
        </w:rPr>
        <w:t xml:space="preserve"> </w:t>
      </w:r>
      <w:r w:rsidRPr="0095439A">
        <w:rPr>
          <w:sz w:val="24"/>
        </w:rPr>
        <w:t>интерпретации,</w:t>
      </w:r>
      <w:r w:rsidRPr="0095439A">
        <w:rPr>
          <w:spacing w:val="-1"/>
          <w:sz w:val="24"/>
        </w:rPr>
        <w:t xml:space="preserve"> </w:t>
      </w:r>
      <w:r w:rsidRPr="0095439A">
        <w:rPr>
          <w:sz w:val="24"/>
        </w:rPr>
        <w:t>оценки,</w:t>
      </w:r>
      <w:r w:rsidRPr="0095439A">
        <w:rPr>
          <w:spacing w:val="3"/>
          <w:sz w:val="24"/>
        </w:rPr>
        <w:t xml:space="preserve"> </w:t>
      </w:r>
      <w:r w:rsidRPr="0095439A">
        <w:rPr>
          <w:sz w:val="24"/>
        </w:rPr>
        <w:t>классификации</w:t>
      </w:r>
      <w:r w:rsidRPr="0095439A">
        <w:rPr>
          <w:spacing w:val="3"/>
          <w:sz w:val="24"/>
        </w:rPr>
        <w:t xml:space="preserve"> </w:t>
      </w:r>
      <w:r w:rsidRPr="0095439A">
        <w:rPr>
          <w:sz w:val="24"/>
        </w:rPr>
        <w:t>по</w:t>
      </w:r>
      <w:r w:rsidRPr="0095439A">
        <w:rPr>
          <w:spacing w:val="1"/>
          <w:sz w:val="24"/>
        </w:rPr>
        <w:t xml:space="preserve"> </w:t>
      </w:r>
      <w:r w:rsidRPr="0095439A">
        <w:rPr>
          <w:sz w:val="24"/>
        </w:rPr>
        <w:t>родовидовым</w:t>
      </w:r>
    </w:p>
    <w:p w:rsidR="00CA639C" w:rsidRPr="0095439A" w:rsidRDefault="00E2638E" w:rsidP="0095439A">
      <w:pPr>
        <w:pStyle w:val="a3"/>
        <w:ind w:left="479" w:right="91"/>
        <w:jc w:val="both"/>
      </w:pPr>
      <w:r w:rsidRPr="0095439A">
        <w:t>признакам, установления аналогий и причинно-следственных связей, построения рассуждений,</w:t>
      </w:r>
      <w:r w:rsidRPr="0095439A">
        <w:rPr>
          <w:spacing w:val="1"/>
        </w:rPr>
        <w:t xml:space="preserve"> </w:t>
      </w:r>
      <w:r w:rsidRPr="0095439A">
        <w:t>соотнесения с известным; требующие от учащихся более глубокого понимания изученного и/или</w:t>
      </w:r>
      <w:r w:rsidRPr="0095439A">
        <w:rPr>
          <w:spacing w:val="1"/>
        </w:rPr>
        <w:t xml:space="preserve"> </w:t>
      </w:r>
      <w:r w:rsidRPr="0095439A">
        <w:t>выдвижения новых для них идей, иной точки зрения, создания или исследования новой информации,</w:t>
      </w:r>
      <w:r w:rsidRPr="0095439A">
        <w:rPr>
          <w:spacing w:val="-57"/>
        </w:rPr>
        <w:t xml:space="preserve"> </w:t>
      </w:r>
      <w:r w:rsidRPr="0095439A">
        <w:t>преобразования</w:t>
      </w:r>
      <w:r w:rsidRPr="0095439A">
        <w:rPr>
          <w:spacing w:val="-4"/>
        </w:rPr>
        <w:t xml:space="preserve"> </w:t>
      </w:r>
      <w:r w:rsidRPr="0095439A">
        <w:t>известной</w:t>
      </w:r>
      <w:r w:rsidRPr="0095439A">
        <w:rPr>
          <w:spacing w:val="-2"/>
        </w:rPr>
        <w:t xml:space="preserve"> </w:t>
      </w:r>
      <w:r w:rsidRPr="0095439A">
        <w:t>информации,</w:t>
      </w:r>
    </w:p>
    <w:p w:rsidR="00CA639C" w:rsidRPr="0095439A" w:rsidRDefault="00E2638E" w:rsidP="0095439A">
      <w:pPr>
        <w:pStyle w:val="a3"/>
        <w:spacing w:line="275" w:lineRule="exact"/>
        <w:ind w:left="479" w:right="91"/>
        <w:jc w:val="both"/>
      </w:pPr>
      <w:r w:rsidRPr="0095439A">
        <w:t>представления</w:t>
      </w:r>
      <w:r w:rsidRPr="0095439A">
        <w:rPr>
          <w:spacing w:val="-1"/>
        </w:rPr>
        <w:t xml:space="preserve"> </w:t>
      </w:r>
      <w:r w:rsidRPr="0095439A">
        <w:t>её</w:t>
      </w:r>
      <w:r w:rsidRPr="0095439A">
        <w:rPr>
          <w:spacing w:val="-1"/>
        </w:rPr>
        <w:t xml:space="preserve"> </w:t>
      </w:r>
      <w:r w:rsidRPr="0095439A">
        <w:t>в</w:t>
      </w:r>
      <w:r w:rsidRPr="0095439A">
        <w:rPr>
          <w:spacing w:val="-3"/>
        </w:rPr>
        <w:t xml:space="preserve"> </w:t>
      </w:r>
      <w:r w:rsidRPr="0095439A">
        <w:t>новой форме,</w:t>
      </w:r>
      <w:r w:rsidRPr="0095439A">
        <w:rPr>
          <w:spacing w:val="-3"/>
        </w:rPr>
        <w:t xml:space="preserve"> </w:t>
      </w:r>
      <w:r w:rsidRPr="0095439A">
        <w:t>переноса</w:t>
      </w:r>
      <w:r w:rsidRPr="0095439A">
        <w:rPr>
          <w:spacing w:val="-6"/>
        </w:rPr>
        <w:t xml:space="preserve"> </w:t>
      </w:r>
      <w:r w:rsidRPr="0095439A">
        <w:t>в иной</w:t>
      </w:r>
      <w:r w:rsidRPr="0095439A">
        <w:rPr>
          <w:spacing w:val="-4"/>
        </w:rPr>
        <w:t xml:space="preserve"> </w:t>
      </w:r>
      <w:r w:rsidRPr="0095439A">
        <w:t>контекст и</w:t>
      </w:r>
      <w:r w:rsidRPr="0095439A">
        <w:rPr>
          <w:spacing w:val="-4"/>
        </w:rPr>
        <w:t xml:space="preserve"> </w:t>
      </w:r>
      <w:r w:rsidRPr="0095439A">
        <w:t>т.п.</w:t>
      </w:r>
    </w:p>
    <w:p w:rsidR="00CA639C" w:rsidRPr="0095439A" w:rsidRDefault="00E2638E" w:rsidP="0095439A">
      <w:pPr>
        <w:spacing w:line="275" w:lineRule="exact"/>
        <w:ind w:left="479" w:right="91"/>
        <w:jc w:val="both"/>
        <w:rPr>
          <w:sz w:val="24"/>
        </w:rPr>
      </w:pPr>
      <w:r w:rsidRPr="0095439A">
        <w:rPr>
          <w:sz w:val="24"/>
        </w:rPr>
        <w:t>Учебно-практические</w:t>
      </w:r>
      <w:r w:rsidRPr="0095439A">
        <w:rPr>
          <w:spacing w:val="-2"/>
          <w:sz w:val="24"/>
        </w:rPr>
        <w:t xml:space="preserve"> </w:t>
      </w:r>
      <w:r w:rsidRPr="0095439A">
        <w:rPr>
          <w:sz w:val="24"/>
        </w:rPr>
        <w:t>задачи</w:t>
      </w:r>
      <w:r w:rsidRPr="0095439A">
        <w:rPr>
          <w:spacing w:val="1"/>
          <w:sz w:val="24"/>
        </w:rPr>
        <w:t xml:space="preserve"> </w:t>
      </w:r>
      <w:r w:rsidRPr="0095439A">
        <w:rPr>
          <w:sz w:val="24"/>
        </w:rPr>
        <w:t>направлены</w:t>
      </w:r>
      <w:r w:rsidRPr="0095439A">
        <w:rPr>
          <w:spacing w:val="-4"/>
          <w:sz w:val="24"/>
        </w:rPr>
        <w:t xml:space="preserve"> </w:t>
      </w:r>
      <w:r w:rsidRPr="0095439A">
        <w:rPr>
          <w:sz w:val="24"/>
        </w:rPr>
        <w:t>на</w:t>
      </w:r>
      <w:r w:rsidRPr="0095439A">
        <w:rPr>
          <w:spacing w:val="-2"/>
          <w:sz w:val="24"/>
        </w:rPr>
        <w:t xml:space="preserve"> </w:t>
      </w:r>
      <w:r w:rsidRPr="0095439A">
        <w:rPr>
          <w:sz w:val="24"/>
        </w:rPr>
        <w:t>формирование</w:t>
      </w:r>
      <w:r w:rsidRPr="0095439A">
        <w:rPr>
          <w:spacing w:val="-7"/>
          <w:sz w:val="24"/>
        </w:rPr>
        <w:t xml:space="preserve"> </w:t>
      </w:r>
      <w:r w:rsidRPr="0095439A">
        <w:rPr>
          <w:sz w:val="24"/>
        </w:rPr>
        <w:t>и</w:t>
      </w:r>
      <w:r w:rsidRPr="0095439A">
        <w:rPr>
          <w:spacing w:val="-5"/>
          <w:sz w:val="24"/>
        </w:rPr>
        <w:t xml:space="preserve"> </w:t>
      </w:r>
      <w:r w:rsidRPr="0095439A">
        <w:rPr>
          <w:sz w:val="24"/>
        </w:rPr>
        <w:t>оценку</w:t>
      </w:r>
    </w:p>
    <w:p w:rsidR="00CA639C" w:rsidRPr="0095439A" w:rsidRDefault="00E2638E" w:rsidP="00CA374E">
      <w:pPr>
        <w:pStyle w:val="a5"/>
        <w:numPr>
          <w:ilvl w:val="0"/>
          <w:numId w:val="144"/>
        </w:numPr>
        <w:tabs>
          <w:tab w:val="left" w:pos="744"/>
        </w:tabs>
        <w:ind w:right="91" w:firstLine="0"/>
        <w:jc w:val="both"/>
        <w:rPr>
          <w:sz w:val="24"/>
        </w:rPr>
      </w:pPr>
      <w:r w:rsidRPr="0095439A">
        <w:rPr>
          <w:sz w:val="24"/>
        </w:rPr>
        <w:t>навыка разрешения проблем/проблемных ситуаций, требующие принятия решения в ситуации</w:t>
      </w:r>
      <w:r w:rsidRPr="0095439A">
        <w:rPr>
          <w:spacing w:val="1"/>
          <w:sz w:val="24"/>
        </w:rPr>
        <w:t xml:space="preserve"> </w:t>
      </w:r>
      <w:r w:rsidRPr="0095439A">
        <w:rPr>
          <w:sz w:val="24"/>
        </w:rPr>
        <w:t>неопределённости, например, выбора или разработки оптимального либо наиболее эффективного</w:t>
      </w:r>
      <w:r w:rsidRPr="0095439A">
        <w:rPr>
          <w:spacing w:val="1"/>
          <w:sz w:val="24"/>
        </w:rPr>
        <w:t xml:space="preserve"> </w:t>
      </w:r>
      <w:r w:rsidRPr="0095439A">
        <w:rPr>
          <w:sz w:val="24"/>
        </w:rPr>
        <w:t>решения,</w:t>
      </w:r>
      <w:r w:rsidRPr="0095439A">
        <w:rPr>
          <w:spacing w:val="-6"/>
          <w:sz w:val="24"/>
        </w:rPr>
        <w:t xml:space="preserve"> </w:t>
      </w:r>
      <w:r w:rsidRPr="0095439A">
        <w:rPr>
          <w:sz w:val="24"/>
        </w:rPr>
        <w:t>создания</w:t>
      </w:r>
      <w:r w:rsidRPr="0095439A">
        <w:rPr>
          <w:spacing w:val="-8"/>
          <w:sz w:val="24"/>
        </w:rPr>
        <w:t xml:space="preserve"> </w:t>
      </w:r>
      <w:r w:rsidRPr="0095439A">
        <w:rPr>
          <w:sz w:val="24"/>
        </w:rPr>
        <w:t>объекта</w:t>
      </w:r>
      <w:r w:rsidRPr="0095439A">
        <w:rPr>
          <w:spacing w:val="-4"/>
          <w:sz w:val="24"/>
        </w:rPr>
        <w:t xml:space="preserve"> </w:t>
      </w:r>
      <w:r w:rsidRPr="0095439A">
        <w:rPr>
          <w:sz w:val="24"/>
        </w:rPr>
        <w:t>с</w:t>
      </w:r>
      <w:r w:rsidRPr="0095439A">
        <w:rPr>
          <w:spacing w:val="-4"/>
          <w:sz w:val="24"/>
        </w:rPr>
        <w:t xml:space="preserve"> </w:t>
      </w:r>
      <w:r w:rsidRPr="0095439A">
        <w:rPr>
          <w:sz w:val="24"/>
        </w:rPr>
        <w:t>заданными</w:t>
      </w:r>
      <w:r w:rsidRPr="0095439A">
        <w:rPr>
          <w:spacing w:val="-7"/>
          <w:sz w:val="24"/>
        </w:rPr>
        <w:t xml:space="preserve"> </w:t>
      </w:r>
      <w:r w:rsidRPr="0095439A">
        <w:rPr>
          <w:sz w:val="24"/>
        </w:rPr>
        <w:t>свойствами,</w:t>
      </w:r>
      <w:r w:rsidRPr="0095439A">
        <w:rPr>
          <w:spacing w:val="-6"/>
          <w:sz w:val="24"/>
        </w:rPr>
        <w:t xml:space="preserve"> </w:t>
      </w:r>
      <w:r w:rsidRPr="0095439A">
        <w:rPr>
          <w:sz w:val="24"/>
        </w:rPr>
        <w:t>установления</w:t>
      </w:r>
      <w:r w:rsidRPr="0095439A">
        <w:rPr>
          <w:spacing w:val="-4"/>
          <w:sz w:val="24"/>
        </w:rPr>
        <w:t xml:space="preserve"> </w:t>
      </w:r>
      <w:r w:rsidRPr="0095439A">
        <w:rPr>
          <w:sz w:val="24"/>
        </w:rPr>
        <w:t>закономерностей</w:t>
      </w:r>
      <w:r w:rsidRPr="0095439A">
        <w:rPr>
          <w:spacing w:val="-3"/>
          <w:sz w:val="24"/>
        </w:rPr>
        <w:t xml:space="preserve"> </w:t>
      </w:r>
      <w:r w:rsidRPr="0095439A">
        <w:rPr>
          <w:sz w:val="24"/>
        </w:rPr>
        <w:t>или</w:t>
      </w:r>
      <w:r w:rsidRPr="0095439A">
        <w:rPr>
          <w:spacing w:val="-2"/>
          <w:sz w:val="24"/>
        </w:rPr>
        <w:t xml:space="preserve"> </w:t>
      </w:r>
      <w:r w:rsidRPr="0095439A">
        <w:rPr>
          <w:sz w:val="24"/>
        </w:rPr>
        <w:t>«устранения</w:t>
      </w:r>
      <w:r w:rsidRPr="0095439A">
        <w:rPr>
          <w:spacing w:val="-57"/>
          <w:sz w:val="24"/>
        </w:rPr>
        <w:t xml:space="preserve"> </w:t>
      </w:r>
      <w:r w:rsidRPr="0095439A">
        <w:rPr>
          <w:sz w:val="24"/>
        </w:rPr>
        <w:t>неполадок»</w:t>
      </w:r>
      <w:r w:rsidRPr="0095439A">
        <w:rPr>
          <w:spacing w:val="-4"/>
          <w:sz w:val="24"/>
        </w:rPr>
        <w:t xml:space="preserve"> </w:t>
      </w:r>
      <w:r w:rsidRPr="0095439A">
        <w:rPr>
          <w:sz w:val="24"/>
        </w:rPr>
        <w:t>и</w:t>
      </w:r>
      <w:r w:rsidRPr="0095439A">
        <w:rPr>
          <w:spacing w:val="3"/>
          <w:sz w:val="24"/>
        </w:rPr>
        <w:t xml:space="preserve"> </w:t>
      </w:r>
      <w:r w:rsidRPr="0095439A">
        <w:rPr>
          <w:sz w:val="24"/>
        </w:rPr>
        <w:t>т. п.;</w:t>
      </w:r>
    </w:p>
    <w:p w:rsidR="00CA639C" w:rsidRPr="0095439A" w:rsidRDefault="00E2638E" w:rsidP="00CA374E">
      <w:pPr>
        <w:pStyle w:val="a5"/>
        <w:numPr>
          <w:ilvl w:val="0"/>
          <w:numId w:val="144"/>
        </w:numPr>
        <w:tabs>
          <w:tab w:val="left" w:pos="744"/>
        </w:tabs>
        <w:spacing w:before="73" w:line="242" w:lineRule="auto"/>
        <w:ind w:right="91" w:firstLine="0"/>
        <w:jc w:val="both"/>
        <w:rPr>
          <w:sz w:val="24"/>
        </w:rPr>
      </w:pPr>
      <w:r w:rsidRPr="0095439A">
        <w:rPr>
          <w:sz w:val="24"/>
        </w:rPr>
        <w:t>навыка</w:t>
      </w:r>
      <w:r w:rsidRPr="0095439A">
        <w:rPr>
          <w:spacing w:val="-2"/>
          <w:sz w:val="24"/>
        </w:rPr>
        <w:t xml:space="preserve"> </w:t>
      </w:r>
      <w:r w:rsidRPr="0095439A">
        <w:rPr>
          <w:sz w:val="24"/>
        </w:rPr>
        <w:t>сотрудничества, требующие</w:t>
      </w:r>
      <w:r w:rsidRPr="0095439A">
        <w:rPr>
          <w:spacing w:val="-2"/>
          <w:sz w:val="24"/>
        </w:rPr>
        <w:t xml:space="preserve"> </w:t>
      </w:r>
      <w:r w:rsidRPr="0095439A">
        <w:rPr>
          <w:sz w:val="24"/>
        </w:rPr>
        <w:t>совместной</w:t>
      </w:r>
      <w:r w:rsidRPr="0095439A">
        <w:rPr>
          <w:spacing w:val="-1"/>
          <w:sz w:val="24"/>
        </w:rPr>
        <w:t xml:space="preserve"> </w:t>
      </w:r>
      <w:r w:rsidRPr="0095439A">
        <w:rPr>
          <w:sz w:val="24"/>
        </w:rPr>
        <w:t>работы</w:t>
      </w:r>
      <w:r w:rsidRPr="0095439A">
        <w:rPr>
          <w:spacing w:val="-4"/>
          <w:sz w:val="24"/>
        </w:rPr>
        <w:t xml:space="preserve"> </w:t>
      </w:r>
      <w:r w:rsidRPr="0095439A">
        <w:rPr>
          <w:sz w:val="24"/>
        </w:rPr>
        <w:t>в</w:t>
      </w:r>
      <w:r w:rsidRPr="0095439A">
        <w:rPr>
          <w:spacing w:val="-5"/>
          <w:sz w:val="24"/>
        </w:rPr>
        <w:t xml:space="preserve"> </w:t>
      </w:r>
      <w:r w:rsidRPr="0095439A">
        <w:rPr>
          <w:sz w:val="24"/>
        </w:rPr>
        <w:t>парах</w:t>
      </w:r>
      <w:r w:rsidRPr="0095439A">
        <w:rPr>
          <w:spacing w:val="-6"/>
          <w:sz w:val="24"/>
        </w:rPr>
        <w:t xml:space="preserve"> </w:t>
      </w:r>
      <w:r w:rsidRPr="0095439A">
        <w:rPr>
          <w:sz w:val="24"/>
        </w:rPr>
        <w:t>или</w:t>
      </w:r>
      <w:r w:rsidRPr="0095439A">
        <w:rPr>
          <w:spacing w:val="-1"/>
          <w:sz w:val="24"/>
        </w:rPr>
        <w:t xml:space="preserve"> </w:t>
      </w:r>
      <w:r w:rsidRPr="0095439A">
        <w:rPr>
          <w:sz w:val="24"/>
        </w:rPr>
        <w:t>группах</w:t>
      </w:r>
      <w:r w:rsidRPr="0095439A">
        <w:rPr>
          <w:spacing w:val="-7"/>
          <w:sz w:val="24"/>
        </w:rPr>
        <w:t xml:space="preserve"> </w:t>
      </w:r>
      <w:r w:rsidRPr="0095439A">
        <w:rPr>
          <w:sz w:val="24"/>
        </w:rPr>
        <w:t>с</w:t>
      </w:r>
      <w:r w:rsidRPr="0095439A">
        <w:rPr>
          <w:spacing w:val="-3"/>
          <w:sz w:val="24"/>
        </w:rPr>
        <w:t xml:space="preserve"> </w:t>
      </w:r>
      <w:r w:rsidRPr="0095439A">
        <w:rPr>
          <w:sz w:val="24"/>
        </w:rPr>
        <w:t>распределением</w:t>
      </w:r>
      <w:r w:rsidRPr="0095439A">
        <w:rPr>
          <w:spacing w:val="-57"/>
          <w:sz w:val="24"/>
        </w:rPr>
        <w:t xml:space="preserve"> </w:t>
      </w:r>
      <w:r w:rsidRPr="0095439A">
        <w:rPr>
          <w:sz w:val="24"/>
        </w:rPr>
        <w:t>ролей/функций</w:t>
      </w:r>
      <w:r w:rsidRPr="0095439A">
        <w:rPr>
          <w:spacing w:val="2"/>
          <w:sz w:val="24"/>
        </w:rPr>
        <w:t xml:space="preserve"> </w:t>
      </w:r>
      <w:r w:rsidRPr="0095439A">
        <w:rPr>
          <w:sz w:val="24"/>
        </w:rPr>
        <w:t>и</w:t>
      </w:r>
      <w:r w:rsidRPr="0095439A">
        <w:rPr>
          <w:spacing w:val="2"/>
          <w:sz w:val="24"/>
        </w:rPr>
        <w:t xml:space="preserve"> </w:t>
      </w:r>
      <w:r w:rsidRPr="0095439A">
        <w:rPr>
          <w:sz w:val="24"/>
        </w:rPr>
        <w:t>разделением</w:t>
      </w:r>
      <w:r w:rsidRPr="0095439A">
        <w:rPr>
          <w:spacing w:val="-2"/>
          <w:sz w:val="24"/>
        </w:rPr>
        <w:t xml:space="preserve"> </w:t>
      </w:r>
      <w:r w:rsidRPr="0095439A">
        <w:rPr>
          <w:sz w:val="24"/>
        </w:rPr>
        <w:t>ответственности</w:t>
      </w:r>
      <w:r w:rsidRPr="0095439A">
        <w:rPr>
          <w:spacing w:val="-3"/>
          <w:sz w:val="24"/>
        </w:rPr>
        <w:t xml:space="preserve"> </w:t>
      </w:r>
      <w:r w:rsidRPr="0095439A">
        <w:rPr>
          <w:sz w:val="24"/>
        </w:rPr>
        <w:t>за конечный</w:t>
      </w:r>
      <w:r w:rsidRPr="0095439A">
        <w:rPr>
          <w:spacing w:val="3"/>
          <w:sz w:val="24"/>
        </w:rPr>
        <w:t xml:space="preserve"> </w:t>
      </w:r>
      <w:r w:rsidRPr="0095439A">
        <w:rPr>
          <w:sz w:val="24"/>
        </w:rPr>
        <w:t>результат;</w:t>
      </w:r>
    </w:p>
    <w:p w:rsidR="00CA639C" w:rsidRPr="0095439A" w:rsidRDefault="00E2638E" w:rsidP="00CA374E">
      <w:pPr>
        <w:pStyle w:val="a5"/>
        <w:numPr>
          <w:ilvl w:val="0"/>
          <w:numId w:val="144"/>
        </w:numPr>
        <w:tabs>
          <w:tab w:val="left" w:pos="744"/>
        </w:tabs>
        <w:ind w:right="91" w:firstLine="0"/>
        <w:jc w:val="both"/>
        <w:rPr>
          <w:sz w:val="24"/>
        </w:rPr>
      </w:pPr>
      <w:r w:rsidRPr="0095439A">
        <w:rPr>
          <w:sz w:val="24"/>
        </w:rPr>
        <w:t>навыка коммуникации, требующие создания письменного или устного текста/высказывания с</w:t>
      </w:r>
      <w:r w:rsidRPr="0095439A">
        <w:rPr>
          <w:spacing w:val="1"/>
          <w:sz w:val="24"/>
        </w:rPr>
        <w:t xml:space="preserve"> </w:t>
      </w:r>
      <w:r w:rsidRPr="0095439A">
        <w:rPr>
          <w:sz w:val="24"/>
        </w:rPr>
        <w:t>заданными параметрами: коммуникативной задачей, темой, объёмом, форматом (например,</w:t>
      </w:r>
      <w:r w:rsidRPr="0095439A">
        <w:rPr>
          <w:spacing w:val="1"/>
          <w:sz w:val="24"/>
        </w:rPr>
        <w:t xml:space="preserve"> </w:t>
      </w:r>
      <w:r w:rsidRPr="0095439A">
        <w:rPr>
          <w:sz w:val="24"/>
        </w:rPr>
        <w:t>сообщения, комментария, пояснения, призыва, инструкции, текста-описания или текста-рассуждения,</w:t>
      </w:r>
      <w:r w:rsidRPr="0095439A">
        <w:rPr>
          <w:spacing w:val="-57"/>
          <w:sz w:val="24"/>
        </w:rPr>
        <w:t xml:space="preserve"> </w:t>
      </w:r>
      <w:r w:rsidRPr="0095439A">
        <w:rPr>
          <w:sz w:val="24"/>
        </w:rPr>
        <w:t>формулировки и обоснования гипотезы, устного или письменного заключения, отчёта, оценочного</w:t>
      </w:r>
      <w:r w:rsidRPr="0095439A">
        <w:rPr>
          <w:spacing w:val="1"/>
          <w:sz w:val="24"/>
        </w:rPr>
        <w:t xml:space="preserve"> </w:t>
      </w:r>
      <w:r w:rsidRPr="0095439A">
        <w:rPr>
          <w:sz w:val="24"/>
        </w:rPr>
        <w:t>суждения,</w:t>
      </w:r>
    </w:p>
    <w:p w:rsidR="00CA639C" w:rsidRPr="0095439A" w:rsidRDefault="00E2638E" w:rsidP="0095439A">
      <w:pPr>
        <w:pStyle w:val="a3"/>
        <w:spacing w:line="275" w:lineRule="exact"/>
        <w:ind w:left="479" w:right="91"/>
        <w:jc w:val="both"/>
      </w:pPr>
      <w:r w:rsidRPr="0095439A">
        <w:t>аргументированного</w:t>
      </w:r>
      <w:r w:rsidRPr="0095439A">
        <w:rPr>
          <w:spacing w:val="-3"/>
        </w:rPr>
        <w:t xml:space="preserve"> </w:t>
      </w:r>
      <w:r w:rsidRPr="0095439A">
        <w:t>мнения</w:t>
      </w:r>
      <w:r w:rsidRPr="0095439A">
        <w:rPr>
          <w:spacing w:val="-6"/>
        </w:rPr>
        <w:t xml:space="preserve"> </w:t>
      </w:r>
      <w:r w:rsidRPr="0095439A">
        <w:t>и</w:t>
      </w:r>
      <w:r w:rsidRPr="0095439A">
        <w:rPr>
          <w:spacing w:val="-1"/>
        </w:rPr>
        <w:t xml:space="preserve"> </w:t>
      </w:r>
      <w:r w:rsidRPr="0095439A">
        <w:t>т.п.).</w:t>
      </w:r>
    </w:p>
    <w:p w:rsidR="00CA639C" w:rsidRPr="0095439A" w:rsidRDefault="00E2638E" w:rsidP="0095439A">
      <w:pPr>
        <w:pStyle w:val="a3"/>
        <w:spacing w:line="275" w:lineRule="exact"/>
        <w:ind w:left="479" w:right="91"/>
        <w:jc w:val="both"/>
      </w:pPr>
      <w:r w:rsidRPr="0095439A">
        <w:t>Учебно-практические</w:t>
      </w:r>
      <w:r w:rsidRPr="0095439A">
        <w:rPr>
          <w:spacing w:val="-3"/>
        </w:rPr>
        <w:t xml:space="preserve"> </w:t>
      </w:r>
      <w:r w:rsidRPr="0095439A">
        <w:t>и</w:t>
      </w:r>
      <w:r w:rsidRPr="0095439A">
        <w:rPr>
          <w:spacing w:val="-1"/>
        </w:rPr>
        <w:t xml:space="preserve"> </w:t>
      </w:r>
      <w:r w:rsidRPr="0095439A">
        <w:t>учебно-познавательные</w:t>
      </w:r>
      <w:r w:rsidRPr="0095439A">
        <w:rPr>
          <w:spacing w:val="-3"/>
        </w:rPr>
        <w:t xml:space="preserve"> </w:t>
      </w:r>
      <w:r w:rsidRPr="0095439A">
        <w:t>задачи</w:t>
      </w:r>
      <w:r w:rsidRPr="0095439A">
        <w:rPr>
          <w:spacing w:val="-1"/>
        </w:rPr>
        <w:t xml:space="preserve"> </w:t>
      </w:r>
      <w:r w:rsidRPr="0095439A">
        <w:t>направлены</w:t>
      </w:r>
      <w:r w:rsidRPr="0095439A">
        <w:rPr>
          <w:spacing w:val="-4"/>
        </w:rPr>
        <w:t xml:space="preserve"> </w:t>
      </w:r>
      <w:r w:rsidRPr="0095439A">
        <w:t>также</w:t>
      </w:r>
      <w:r w:rsidRPr="0095439A">
        <w:rPr>
          <w:spacing w:val="-8"/>
        </w:rPr>
        <w:t xml:space="preserve"> </w:t>
      </w:r>
      <w:r w:rsidRPr="0095439A">
        <w:t>на</w:t>
      </w:r>
      <w:r w:rsidRPr="0095439A">
        <w:rPr>
          <w:spacing w:val="-3"/>
        </w:rPr>
        <w:t xml:space="preserve"> </w:t>
      </w:r>
      <w:r w:rsidRPr="0095439A">
        <w:t>формирование</w:t>
      </w:r>
      <w:r w:rsidRPr="0095439A">
        <w:rPr>
          <w:spacing w:val="-2"/>
        </w:rPr>
        <w:t xml:space="preserve"> </w:t>
      </w:r>
      <w:r w:rsidRPr="0095439A">
        <w:t>и</w:t>
      </w:r>
      <w:r w:rsidRPr="0095439A">
        <w:rPr>
          <w:spacing w:val="-11"/>
        </w:rPr>
        <w:t xml:space="preserve"> </w:t>
      </w:r>
      <w:r w:rsidRPr="0095439A">
        <w:t>оценку</w:t>
      </w:r>
    </w:p>
    <w:p w:rsidR="00CA639C" w:rsidRPr="0095439A" w:rsidRDefault="00E2638E" w:rsidP="00CA374E">
      <w:pPr>
        <w:pStyle w:val="a5"/>
        <w:numPr>
          <w:ilvl w:val="0"/>
          <w:numId w:val="146"/>
        </w:numPr>
        <w:tabs>
          <w:tab w:val="left" w:pos="663"/>
        </w:tabs>
        <w:ind w:right="91" w:firstLine="0"/>
        <w:jc w:val="both"/>
        <w:rPr>
          <w:sz w:val="24"/>
        </w:rPr>
      </w:pPr>
      <w:r w:rsidRPr="0095439A">
        <w:rPr>
          <w:sz w:val="24"/>
        </w:rPr>
        <w:t>навыка самоорганизации и саморегуляции, наделяющие учащихся функциями организации</w:t>
      </w:r>
      <w:r w:rsidRPr="0095439A">
        <w:rPr>
          <w:spacing w:val="1"/>
          <w:sz w:val="24"/>
        </w:rPr>
        <w:t xml:space="preserve"> </w:t>
      </w:r>
      <w:r w:rsidRPr="0095439A">
        <w:rPr>
          <w:sz w:val="24"/>
        </w:rPr>
        <w:t>выполнения задания: планирования этапов выполнения работы, отслеживания продвижения в</w:t>
      </w:r>
      <w:r w:rsidRPr="0095439A">
        <w:rPr>
          <w:spacing w:val="1"/>
          <w:sz w:val="24"/>
        </w:rPr>
        <w:t xml:space="preserve"> </w:t>
      </w:r>
      <w:r w:rsidRPr="0095439A">
        <w:rPr>
          <w:sz w:val="24"/>
        </w:rPr>
        <w:t>выполнении задания, соблюдения графика подготовки и предоставления материалов, поиска</w:t>
      </w:r>
      <w:r w:rsidRPr="0095439A">
        <w:rPr>
          <w:spacing w:val="1"/>
          <w:sz w:val="24"/>
        </w:rPr>
        <w:t xml:space="preserve"> </w:t>
      </w:r>
      <w:r w:rsidRPr="0095439A">
        <w:rPr>
          <w:sz w:val="24"/>
        </w:rPr>
        <w:t>необходимых</w:t>
      </w:r>
      <w:r w:rsidRPr="0095439A">
        <w:rPr>
          <w:spacing w:val="-7"/>
          <w:sz w:val="24"/>
        </w:rPr>
        <w:t xml:space="preserve"> </w:t>
      </w:r>
      <w:r w:rsidRPr="0095439A">
        <w:rPr>
          <w:sz w:val="24"/>
        </w:rPr>
        <w:t>ресурсов,</w:t>
      </w:r>
      <w:r w:rsidRPr="0095439A">
        <w:rPr>
          <w:spacing w:val="-4"/>
          <w:sz w:val="24"/>
        </w:rPr>
        <w:t xml:space="preserve"> </w:t>
      </w:r>
      <w:r w:rsidRPr="0095439A">
        <w:rPr>
          <w:sz w:val="24"/>
        </w:rPr>
        <w:t>распределения</w:t>
      </w:r>
      <w:r w:rsidRPr="0095439A">
        <w:rPr>
          <w:spacing w:val="-6"/>
          <w:sz w:val="24"/>
        </w:rPr>
        <w:t xml:space="preserve"> </w:t>
      </w:r>
      <w:r w:rsidRPr="0095439A">
        <w:rPr>
          <w:sz w:val="24"/>
        </w:rPr>
        <w:t>обязанностей</w:t>
      </w:r>
      <w:r w:rsidRPr="0095439A">
        <w:rPr>
          <w:spacing w:val="-5"/>
          <w:sz w:val="24"/>
        </w:rPr>
        <w:t xml:space="preserve"> </w:t>
      </w:r>
      <w:r w:rsidRPr="0095439A">
        <w:rPr>
          <w:sz w:val="24"/>
        </w:rPr>
        <w:t>и контроля</w:t>
      </w:r>
      <w:r w:rsidRPr="0095439A">
        <w:rPr>
          <w:spacing w:val="-6"/>
          <w:sz w:val="24"/>
        </w:rPr>
        <w:t xml:space="preserve"> </w:t>
      </w:r>
      <w:r w:rsidRPr="0095439A">
        <w:rPr>
          <w:sz w:val="24"/>
        </w:rPr>
        <w:t>качества</w:t>
      </w:r>
      <w:r w:rsidRPr="0095439A">
        <w:rPr>
          <w:spacing w:val="-3"/>
          <w:sz w:val="24"/>
        </w:rPr>
        <w:t xml:space="preserve"> </w:t>
      </w:r>
      <w:r w:rsidRPr="0095439A">
        <w:rPr>
          <w:sz w:val="24"/>
        </w:rPr>
        <w:t>выполнения</w:t>
      </w:r>
      <w:r w:rsidRPr="0095439A">
        <w:rPr>
          <w:spacing w:val="-6"/>
          <w:sz w:val="24"/>
        </w:rPr>
        <w:t xml:space="preserve"> </w:t>
      </w:r>
      <w:r w:rsidRPr="0095439A">
        <w:rPr>
          <w:sz w:val="24"/>
        </w:rPr>
        <w:t>работы;</w:t>
      </w:r>
    </w:p>
    <w:p w:rsidR="00CA639C" w:rsidRPr="0095439A" w:rsidRDefault="00E2638E" w:rsidP="00CA374E">
      <w:pPr>
        <w:pStyle w:val="a5"/>
        <w:numPr>
          <w:ilvl w:val="0"/>
          <w:numId w:val="146"/>
        </w:numPr>
        <w:tabs>
          <w:tab w:val="left" w:pos="663"/>
        </w:tabs>
        <w:spacing w:before="3" w:line="237" w:lineRule="auto"/>
        <w:ind w:right="91" w:firstLine="0"/>
        <w:jc w:val="both"/>
        <w:rPr>
          <w:sz w:val="24"/>
          <w:szCs w:val="24"/>
        </w:rPr>
      </w:pPr>
      <w:r w:rsidRPr="0095439A">
        <w:rPr>
          <w:sz w:val="24"/>
        </w:rPr>
        <w:t>навыка</w:t>
      </w:r>
      <w:r w:rsidRPr="0095439A">
        <w:rPr>
          <w:spacing w:val="-3"/>
          <w:sz w:val="24"/>
        </w:rPr>
        <w:t xml:space="preserve"> </w:t>
      </w:r>
      <w:r w:rsidRPr="0095439A">
        <w:rPr>
          <w:sz w:val="24"/>
        </w:rPr>
        <w:t>рефлексии,</w:t>
      </w:r>
      <w:r w:rsidRPr="0095439A">
        <w:rPr>
          <w:spacing w:val="1"/>
          <w:sz w:val="24"/>
        </w:rPr>
        <w:t xml:space="preserve"> </w:t>
      </w:r>
      <w:r w:rsidRPr="0095439A">
        <w:rPr>
          <w:sz w:val="24"/>
        </w:rPr>
        <w:t>что</w:t>
      </w:r>
      <w:r w:rsidRPr="0095439A">
        <w:rPr>
          <w:spacing w:val="-3"/>
          <w:sz w:val="24"/>
        </w:rPr>
        <w:t xml:space="preserve"> </w:t>
      </w:r>
      <w:r w:rsidRPr="0095439A">
        <w:rPr>
          <w:sz w:val="24"/>
        </w:rPr>
        <w:t>требует</w:t>
      </w:r>
      <w:r w:rsidRPr="0095439A">
        <w:rPr>
          <w:spacing w:val="-2"/>
          <w:sz w:val="24"/>
        </w:rPr>
        <w:t xml:space="preserve"> </w:t>
      </w:r>
      <w:r w:rsidRPr="0095439A">
        <w:rPr>
          <w:sz w:val="24"/>
        </w:rPr>
        <w:t>от</w:t>
      </w:r>
      <w:r w:rsidRPr="0095439A">
        <w:rPr>
          <w:spacing w:val="-7"/>
          <w:sz w:val="24"/>
        </w:rPr>
        <w:t xml:space="preserve"> </w:t>
      </w:r>
      <w:r w:rsidRPr="0095439A">
        <w:rPr>
          <w:sz w:val="24"/>
        </w:rPr>
        <w:t>обучающихся</w:t>
      </w:r>
      <w:r w:rsidRPr="0095439A">
        <w:rPr>
          <w:spacing w:val="-2"/>
          <w:sz w:val="24"/>
        </w:rPr>
        <w:t xml:space="preserve"> </w:t>
      </w:r>
      <w:r w:rsidRPr="0095439A">
        <w:rPr>
          <w:sz w:val="24"/>
        </w:rPr>
        <w:t>самостоятельной</w:t>
      </w:r>
      <w:r w:rsidRPr="0095439A">
        <w:rPr>
          <w:spacing w:val="-7"/>
          <w:sz w:val="24"/>
        </w:rPr>
        <w:t xml:space="preserve"> </w:t>
      </w:r>
      <w:r w:rsidRPr="0095439A">
        <w:rPr>
          <w:sz w:val="24"/>
        </w:rPr>
        <w:t>оценки</w:t>
      </w:r>
      <w:r w:rsidRPr="0095439A">
        <w:rPr>
          <w:spacing w:val="-6"/>
          <w:sz w:val="24"/>
        </w:rPr>
        <w:t xml:space="preserve"> </w:t>
      </w:r>
      <w:r w:rsidRPr="0095439A">
        <w:rPr>
          <w:sz w:val="24"/>
        </w:rPr>
        <w:t>или</w:t>
      </w:r>
      <w:r w:rsidRPr="0095439A">
        <w:rPr>
          <w:spacing w:val="-2"/>
          <w:sz w:val="24"/>
        </w:rPr>
        <w:t xml:space="preserve"> </w:t>
      </w:r>
      <w:r w:rsidRPr="0095439A">
        <w:rPr>
          <w:sz w:val="24"/>
        </w:rPr>
        <w:t>анализа</w:t>
      </w:r>
      <w:r w:rsidRPr="0095439A">
        <w:rPr>
          <w:spacing w:val="-3"/>
          <w:sz w:val="24"/>
        </w:rPr>
        <w:t xml:space="preserve"> </w:t>
      </w:r>
      <w:r w:rsidRPr="0095439A">
        <w:rPr>
          <w:sz w:val="24"/>
        </w:rPr>
        <w:t>собственной</w:t>
      </w:r>
      <w:r w:rsidRPr="0095439A">
        <w:rPr>
          <w:spacing w:val="-57"/>
          <w:sz w:val="24"/>
        </w:rPr>
        <w:t xml:space="preserve"> </w:t>
      </w:r>
      <w:r w:rsidRPr="0095439A">
        <w:rPr>
          <w:sz w:val="24"/>
        </w:rPr>
        <w:t>учебной деятельности с позиций соответствия полученных результатов учебной задаче, целям и</w:t>
      </w:r>
      <w:r w:rsidRPr="0095439A">
        <w:rPr>
          <w:spacing w:val="1"/>
          <w:sz w:val="24"/>
        </w:rPr>
        <w:t xml:space="preserve"> </w:t>
      </w:r>
      <w:r w:rsidRPr="0095439A">
        <w:rPr>
          <w:sz w:val="24"/>
        </w:rPr>
        <w:t>способам действий, выявления позитивных и негативных факторов, влияющих на результаты и</w:t>
      </w:r>
      <w:r w:rsidRPr="0095439A">
        <w:rPr>
          <w:spacing w:val="1"/>
          <w:sz w:val="24"/>
        </w:rPr>
        <w:t xml:space="preserve"> </w:t>
      </w:r>
      <w:r w:rsidRPr="0095439A">
        <w:rPr>
          <w:sz w:val="24"/>
        </w:rPr>
        <w:t>качество</w:t>
      </w:r>
      <w:r w:rsidRPr="0095439A">
        <w:rPr>
          <w:spacing w:val="5"/>
          <w:sz w:val="24"/>
        </w:rPr>
        <w:t xml:space="preserve"> </w:t>
      </w:r>
      <w:r w:rsidRPr="0095439A">
        <w:rPr>
          <w:sz w:val="24"/>
        </w:rPr>
        <w:t>выполнения</w:t>
      </w:r>
      <w:r w:rsidRPr="0095439A">
        <w:rPr>
          <w:spacing w:val="4"/>
          <w:sz w:val="24"/>
        </w:rPr>
        <w:t xml:space="preserve"> </w:t>
      </w:r>
      <w:r w:rsidRPr="0095439A">
        <w:rPr>
          <w:sz w:val="24"/>
        </w:rPr>
        <w:t>задания</w:t>
      </w:r>
      <w:r w:rsidRPr="0095439A">
        <w:rPr>
          <w:spacing w:val="-3"/>
          <w:sz w:val="24"/>
        </w:rPr>
        <w:t xml:space="preserve"> </w:t>
      </w:r>
      <w:r w:rsidRPr="0095439A">
        <w:rPr>
          <w:sz w:val="24"/>
        </w:rPr>
        <w:t>и/или</w:t>
      </w:r>
      <w:r w:rsidRPr="0095439A">
        <w:rPr>
          <w:spacing w:val="3"/>
          <w:sz w:val="24"/>
        </w:rPr>
        <w:t xml:space="preserve"> </w:t>
      </w:r>
      <w:r w:rsidR="005F0C46" w:rsidRPr="0095439A">
        <w:rPr>
          <w:sz w:val="24"/>
          <w:szCs w:val="24"/>
        </w:rPr>
        <w:t>самосто</w:t>
      </w:r>
      <w:r w:rsidRPr="0095439A">
        <w:rPr>
          <w:sz w:val="24"/>
          <w:szCs w:val="24"/>
        </w:rPr>
        <w:t>ятельной</w:t>
      </w:r>
      <w:r w:rsidRPr="0095439A">
        <w:rPr>
          <w:spacing w:val="-3"/>
          <w:sz w:val="24"/>
          <w:szCs w:val="24"/>
        </w:rPr>
        <w:t xml:space="preserve"> </w:t>
      </w:r>
      <w:r w:rsidRPr="0095439A">
        <w:rPr>
          <w:sz w:val="24"/>
          <w:szCs w:val="24"/>
        </w:rPr>
        <w:t>постановки</w:t>
      </w:r>
      <w:r w:rsidRPr="0095439A">
        <w:rPr>
          <w:spacing w:val="-3"/>
          <w:sz w:val="24"/>
          <w:szCs w:val="24"/>
        </w:rPr>
        <w:t xml:space="preserve"> </w:t>
      </w:r>
      <w:r w:rsidRPr="0095439A">
        <w:rPr>
          <w:sz w:val="24"/>
          <w:szCs w:val="24"/>
        </w:rPr>
        <w:t>учебных</w:t>
      </w:r>
      <w:r w:rsidRPr="0095439A">
        <w:rPr>
          <w:spacing w:val="-8"/>
          <w:sz w:val="24"/>
          <w:szCs w:val="24"/>
        </w:rPr>
        <w:t xml:space="preserve"> </w:t>
      </w:r>
      <w:r w:rsidRPr="0095439A">
        <w:rPr>
          <w:sz w:val="24"/>
          <w:szCs w:val="24"/>
        </w:rPr>
        <w:t>задач</w:t>
      </w:r>
      <w:r w:rsidRPr="0095439A">
        <w:rPr>
          <w:spacing w:val="-4"/>
          <w:sz w:val="24"/>
          <w:szCs w:val="24"/>
        </w:rPr>
        <w:t xml:space="preserve"> </w:t>
      </w:r>
      <w:r w:rsidRPr="0095439A">
        <w:rPr>
          <w:sz w:val="24"/>
          <w:szCs w:val="24"/>
        </w:rPr>
        <w:t>(например,</w:t>
      </w:r>
      <w:r w:rsidRPr="0095439A">
        <w:rPr>
          <w:spacing w:val="-6"/>
          <w:sz w:val="24"/>
          <w:szCs w:val="24"/>
        </w:rPr>
        <w:t xml:space="preserve"> </w:t>
      </w:r>
      <w:r w:rsidRPr="0095439A">
        <w:rPr>
          <w:sz w:val="24"/>
          <w:szCs w:val="24"/>
        </w:rPr>
        <w:t>что надо изменить,</w:t>
      </w:r>
      <w:r w:rsidRPr="0095439A">
        <w:rPr>
          <w:spacing w:val="-7"/>
          <w:sz w:val="24"/>
          <w:szCs w:val="24"/>
        </w:rPr>
        <w:t xml:space="preserve"> </w:t>
      </w:r>
      <w:r w:rsidRPr="0095439A">
        <w:rPr>
          <w:sz w:val="24"/>
          <w:szCs w:val="24"/>
        </w:rPr>
        <w:t>выполнить</w:t>
      </w:r>
      <w:r w:rsidRPr="0095439A">
        <w:rPr>
          <w:spacing w:val="-3"/>
          <w:sz w:val="24"/>
          <w:szCs w:val="24"/>
        </w:rPr>
        <w:t xml:space="preserve"> </w:t>
      </w:r>
      <w:r w:rsidRPr="0095439A">
        <w:rPr>
          <w:sz w:val="24"/>
          <w:szCs w:val="24"/>
        </w:rPr>
        <w:t>по-другому,</w:t>
      </w:r>
      <w:r w:rsidRPr="0095439A">
        <w:rPr>
          <w:spacing w:val="-57"/>
          <w:sz w:val="24"/>
          <w:szCs w:val="24"/>
        </w:rPr>
        <w:t xml:space="preserve"> </w:t>
      </w:r>
      <w:r w:rsidRPr="0095439A">
        <w:rPr>
          <w:sz w:val="24"/>
          <w:szCs w:val="24"/>
        </w:rPr>
        <w:t>дополнительно</w:t>
      </w:r>
      <w:r w:rsidRPr="0095439A">
        <w:rPr>
          <w:spacing w:val="5"/>
          <w:sz w:val="24"/>
          <w:szCs w:val="24"/>
        </w:rPr>
        <w:t xml:space="preserve"> </w:t>
      </w:r>
      <w:r w:rsidRPr="0095439A">
        <w:rPr>
          <w:sz w:val="24"/>
          <w:szCs w:val="24"/>
        </w:rPr>
        <w:t>узнать</w:t>
      </w:r>
      <w:r w:rsidRPr="0095439A">
        <w:rPr>
          <w:spacing w:val="3"/>
          <w:sz w:val="24"/>
          <w:szCs w:val="24"/>
        </w:rPr>
        <w:t xml:space="preserve"> </w:t>
      </w:r>
      <w:r w:rsidRPr="0095439A">
        <w:rPr>
          <w:sz w:val="24"/>
          <w:szCs w:val="24"/>
        </w:rPr>
        <w:t>и</w:t>
      </w:r>
      <w:r w:rsidRPr="0095439A">
        <w:rPr>
          <w:spacing w:val="3"/>
          <w:sz w:val="24"/>
          <w:szCs w:val="24"/>
        </w:rPr>
        <w:t xml:space="preserve"> </w:t>
      </w:r>
      <w:r w:rsidRPr="0095439A">
        <w:rPr>
          <w:sz w:val="24"/>
          <w:szCs w:val="24"/>
        </w:rPr>
        <w:t>т.</w:t>
      </w:r>
      <w:r w:rsidRPr="0095439A">
        <w:rPr>
          <w:spacing w:val="-1"/>
          <w:sz w:val="24"/>
          <w:szCs w:val="24"/>
        </w:rPr>
        <w:t xml:space="preserve"> </w:t>
      </w:r>
      <w:r w:rsidRPr="0095439A">
        <w:rPr>
          <w:sz w:val="24"/>
          <w:szCs w:val="24"/>
        </w:rPr>
        <w:t>п.);</w:t>
      </w:r>
    </w:p>
    <w:p w:rsidR="00CA639C" w:rsidRPr="0095439A" w:rsidRDefault="00E2638E" w:rsidP="00CA374E">
      <w:pPr>
        <w:pStyle w:val="a5"/>
        <w:numPr>
          <w:ilvl w:val="0"/>
          <w:numId w:val="146"/>
        </w:numPr>
        <w:tabs>
          <w:tab w:val="left" w:pos="663"/>
        </w:tabs>
        <w:spacing w:before="4"/>
        <w:ind w:right="91" w:firstLine="0"/>
        <w:jc w:val="both"/>
        <w:rPr>
          <w:sz w:val="24"/>
        </w:rPr>
      </w:pPr>
      <w:r w:rsidRPr="0095439A">
        <w:rPr>
          <w:sz w:val="24"/>
        </w:rPr>
        <w:t>ценностно-смысловых установок, что требует от обучающихся выражения ценностных суждений и</w:t>
      </w:r>
      <w:r w:rsidRPr="0095439A">
        <w:rPr>
          <w:spacing w:val="1"/>
          <w:sz w:val="24"/>
        </w:rPr>
        <w:t xml:space="preserve"> </w:t>
      </w:r>
      <w:r w:rsidRPr="0095439A">
        <w:rPr>
          <w:sz w:val="24"/>
        </w:rPr>
        <w:t>своей позиции по обсуждаемой проблеме на основе имеющихся представлений о социальных и</w:t>
      </w:r>
      <w:r w:rsidRPr="0095439A">
        <w:rPr>
          <w:spacing w:val="1"/>
          <w:sz w:val="24"/>
        </w:rPr>
        <w:t xml:space="preserve"> </w:t>
      </w:r>
      <w:r w:rsidRPr="0095439A">
        <w:rPr>
          <w:sz w:val="24"/>
        </w:rPr>
        <w:t>личностных ценностях, нравственно-этических нормах, эстетических ценностях, а также аргументации</w:t>
      </w:r>
      <w:r w:rsidRPr="0095439A">
        <w:rPr>
          <w:spacing w:val="-57"/>
          <w:sz w:val="24"/>
        </w:rPr>
        <w:t xml:space="preserve"> </w:t>
      </w:r>
      <w:r w:rsidRPr="0095439A">
        <w:rPr>
          <w:sz w:val="24"/>
        </w:rPr>
        <w:t>(пояснения</w:t>
      </w:r>
      <w:r w:rsidRPr="0095439A">
        <w:rPr>
          <w:spacing w:val="-4"/>
          <w:sz w:val="24"/>
        </w:rPr>
        <w:t xml:space="preserve"> </w:t>
      </w:r>
      <w:r w:rsidRPr="0095439A">
        <w:rPr>
          <w:sz w:val="24"/>
        </w:rPr>
        <w:t>или</w:t>
      </w:r>
      <w:r w:rsidRPr="0095439A">
        <w:rPr>
          <w:spacing w:val="-2"/>
          <w:sz w:val="24"/>
        </w:rPr>
        <w:t xml:space="preserve"> </w:t>
      </w:r>
      <w:r w:rsidRPr="0095439A">
        <w:rPr>
          <w:sz w:val="24"/>
        </w:rPr>
        <w:t>комментария)</w:t>
      </w:r>
      <w:r w:rsidRPr="0095439A">
        <w:rPr>
          <w:spacing w:val="3"/>
          <w:sz w:val="24"/>
        </w:rPr>
        <w:t xml:space="preserve"> </w:t>
      </w:r>
      <w:r w:rsidRPr="0095439A">
        <w:rPr>
          <w:sz w:val="24"/>
        </w:rPr>
        <w:t>своей</w:t>
      </w:r>
      <w:r w:rsidRPr="0095439A">
        <w:rPr>
          <w:spacing w:val="-2"/>
          <w:sz w:val="24"/>
        </w:rPr>
        <w:t xml:space="preserve"> </w:t>
      </w:r>
      <w:r w:rsidRPr="0095439A">
        <w:rPr>
          <w:sz w:val="24"/>
        </w:rPr>
        <w:t>позиции</w:t>
      </w:r>
      <w:r w:rsidRPr="0095439A">
        <w:rPr>
          <w:spacing w:val="-2"/>
          <w:sz w:val="24"/>
        </w:rPr>
        <w:t xml:space="preserve"> </w:t>
      </w:r>
      <w:r w:rsidRPr="0095439A">
        <w:rPr>
          <w:sz w:val="24"/>
        </w:rPr>
        <w:t>или</w:t>
      </w:r>
      <w:r w:rsidRPr="0095439A">
        <w:rPr>
          <w:spacing w:val="-3"/>
          <w:sz w:val="24"/>
        </w:rPr>
        <w:t xml:space="preserve"> </w:t>
      </w:r>
      <w:r w:rsidRPr="0095439A">
        <w:rPr>
          <w:sz w:val="24"/>
        </w:rPr>
        <w:t>оценки;</w:t>
      </w:r>
    </w:p>
    <w:p w:rsidR="00CA639C" w:rsidRPr="0095439A" w:rsidRDefault="00E2638E" w:rsidP="00CA374E">
      <w:pPr>
        <w:pStyle w:val="a5"/>
        <w:numPr>
          <w:ilvl w:val="0"/>
          <w:numId w:val="146"/>
        </w:numPr>
        <w:tabs>
          <w:tab w:val="left" w:pos="663"/>
        </w:tabs>
        <w:ind w:right="91" w:firstLine="0"/>
        <w:jc w:val="both"/>
        <w:rPr>
          <w:sz w:val="24"/>
        </w:rPr>
      </w:pPr>
      <w:r w:rsidRPr="0095439A">
        <w:rPr>
          <w:sz w:val="24"/>
        </w:rPr>
        <w:t>ИКТ - компетентности обучающихся, требующие педагогически целесообразного использования</w:t>
      </w:r>
      <w:r w:rsidRPr="0095439A">
        <w:rPr>
          <w:spacing w:val="1"/>
          <w:sz w:val="24"/>
        </w:rPr>
        <w:t xml:space="preserve"> </w:t>
      </w:r>
      <w:r w:rsidRPr="0095439A">
        <w:rPr>
          <w:sz w:val="24"/>
        </w:rPr>
        <w:t>ИКТ в</w:t>
      </w:r>
      <w:r w:rsidRPr="0095439A">
        <w:rPr>
          <w:spacing w:val="-4"/>
          <w:sz w:val="24"/>
        </w:rPr>
        <w:t xml:space="preserve"> </w:t>
      </w:r>
      <w:r w:rsidRPr="0095439A">
        <w:rPr>
          <w:sz w:val="24"/>
        </w:rPr>
        <w:t>целях</w:t>
      </w:r>
      <w:r w:rsidRPr="0095439A">
        <w:rPr>
          <w:spacing w:val="-5"/>
          <w:sz w:val="24"/>
        </w:rPr>
        <w:t xml:space="preserve"> </w:t>
      </w:r>
      <w:r w:rsidRPr="0095439A">
        <w:rPr>
          <w:sz w:val="24"/>
        </w:rPr>
        <w:t>повышения</w:t>
      </w:r>
      <w:r w:rsidRPr="0095439A">
        <w:rPr>
          <w:spacing w:val="-1"/>
          <w:sz w:val="24"/>
        </w:rPr>
        <w:t xml:space="preserve"> </w:t>
      </w:r>
      <w:r w:rsidRPr="0095439A">
        <w:rPr>
          <w:sz w:val="24"/>
        </w:rPr>
        <w:t>эффективности</w:t>
      </w:r>
      <w:r w:rsidRPr="0095439A">
        <w:rPr>
          <w:spacing w:val="-4"/>
          <w:sz w:val="24"/>
        </w:rPr>
        <w:t xml:space="preserve"> </w:t>
      </w:r>
      <w:r w:rsidRPr="0095439A">
        <w:rPr>
          <w:sz w:val="24"/>
        </w:rPr>
        <w:t>процесса</w:t>
      </w:r>
      <w:r w:rsidRPr="0095439A">
        <w:rPr>
          <w:spacing w:val="-2"/>
          <w:sz w:val="24"/>
        </w:rPr>
        <w:t xml:space="preserve"> </w:t>
      </w:r>
      <w:r w:rsidRPr="0095439A">
        <w:rPr>
          <w:sz w:val="24"/>
        </w:rPr>
        <w:t>формирования</w:t>
      </w:r>
      <w:r w:rsidRPr="0095439A">
        <w:rPr>
          <w:spacing w:val="-6"/>
          <w:sz w:val="24"/>
        </w:rPr>
        <w:t xml:space="preserve"> </w:t>
      </w:r>
      <w:r w:rsidRPr="0095439A">
        <w:rPr>
          <w:sz w:val="24"/>
        </w:rPr>
        <w:t>всех</w:t>
      </w:r>
      <w:r w:rsidRPr="0095439A">
        <w:rPr>
          <w:spacing w:val="-6"/>
          <w:sz w:val="24"/>
        </w:rPr>
        <w:t xml:space="preserve"> </w:t>
      </w:r>
      <w:r w:rsidRPr="0095439A">
        <w:rPr>
          <w:sz w:val="24"/>
        </w:rPr>
        <w:t>перечисленных</w:t>
      </w:r>
      <w:r w:rsidRPr="0095439A">
        <w:rPr>
          <w:spacing w:val="-6"/>
          <w:sz w:val="24"/>
        </w:rPr>
        <w:t xml:space="preserve"> </w:t>
      </w:r>
      <w:r w:rsidRPr="0095439A">
        <w:rPr>
          <w:sz w:val="24"/>
        </w:rPr>
        <w:t>выше</w:t>
      </w:r>
      <w:r w:rsidRPr="0095439A">
        <w:rPr>
          <w:spacing w:val="-7"/>
          <w:sz w:val="24"/>
        </w:rPr>
        <w:t xml:space="preserve"> </w:t>
      </w:r>
      <w:r w:rsidRPr="0095439A">
        <w:rPr>
          <w:sz w:val="24"/>
        </w:rPr>
        <w:t>ключевых</w:t>
      </w:r>
      <w:r w:rsidRPr="0095439A">
        <w:rPr>
          <w:spacing w:val="-57"/>
          <w:sz w:val="24"/>
        </w:rPr>
        <w:t xml:space="preserve"> </w:t>
      </w:r>
      <w:r w:rsidRPr="0095439A">
        <w:rPr>
          <w:sz w:val="24"/>
        </w:rPr>
        <w:t>навыков (самостоятельного приобретения и переноса знаний, сотрудничества и коммуникации,</w:t>
      </w:r>
      <w:r w:rsidRPr="0095439A">
        <w:rPr>
          <w:spacing w:val="1"/>
          <w:sz w:val="24"/>
        </w:rPr>
        <w:t xml:space="preserve"> </w:t>
      </w:r>
      <w:r w:rsidRPr="0095439A">
        <w:rPr>
          <w:sz w:val="24"/>
        </w:rPr>
        <w:t>решения</w:t>
      </w:r>
      <w:r w:rsidRPr="0095439A">
        <w:rPr>
          <w:spacing w:val="1"/>
          <w:sz w:val="24"/>
        </w:rPr>
        <w:t xml:space="preserve"> </w:t>
      </w:r>
      <w:r w:rsidRPr="0095439A">
        <w:rPr>
          <w:sz w:val="24"/>
        </w:rPr>
        <w:t>проблем</w:t>
      </w:r>
      <w:r w:rsidRPr="0095439A">
        <w:rPr>
          <w:spacing w:val="-1"/>
          <w:sz w:val="24"/>
        </w:rPr>
        <w:t xml:space="preserve"> </w:t>
      </w:r>
      <w:r w:rsidRPr="0095439A">
        <w:rPr>
          <w:sz w:val="24"/>
        </w:rPr>
        <w:t>и</w:t>
      </w:r>
      <w:r w:rsidRPr="0095439A">
        <w:rPr>
          <w:spacing w:val="3"/>
          <w:sz w:val="24"/>
        </w:rPr>
        <w:t xml:space="preserve"> </w:t>
      </w:r>
      <w:r w:rsidRPr="0095439A">
        <w:rPr>
          <w:sz w:val="24"/>
        </w:rPr>
        <w:t>самоорганизации,</w:t>
      </w:r>
    </w:p>
    <w:p w:rsidR="00CA639C" w:rsidRPr="0095439A" w:rsidRDefault="00E2638E" w:rsidP="0095439A">
      <w:pPr>
        <w:pStyle w:val="a3"/>
        <w:spacing w:line="275" w:lineRule="exact"/>
        <w:ind w:left="479" w:right="91"/>
        <w:jc w:val="both"/>
      </w:pPr>
      <w:r w:rsidRPr="0095439A">
        <w:t>рефлексии</w:t>
      </w:r>
      <w:r w:rsidRPr="0095439A">
        <w:rPr>
          <w:spacing w:val="-2"/>
        </w:rPr>
        <w:t xml:space="preserve"> </w:t>
      </w:r>
      <w:r w:rsidRPr="0095439A">
        <w:t>и</w:t>
      </w:r>
      <w:r w:rsidRPr="0095439A">
        <w:rPr>
          <w:spacing w:val="-2"/>
        </w:rPr>
        <w:t xml:space="preserve"> </w:t>
      </w:r>
      <w:r w:rsidRPr="0095439A">
        <w:t>ценностно-смысловых</w:t>
      </w:r>
      <w:r w:rsidRPr="0095439A">
        <w:rPr>
          <w:spacing w:val="-7"/>
        </w:rPr>
        <w:t xml:space="preserve"> </w:t>
      </w:r>
      <w:r w:rsidRPr="0095439A">
        <w:t>ориентаций),</w:t>
      </w:r>
      <w:r w:rsidRPr="0095439A">
        <w:rPr>
          <w:spacing w:val="-1"/>
        </w:rPr>
        <w:t xml:space="preserve"> </w:t>
      </w:r>
      <w:r w:rsidRPr="0095439A">
        <w:t>а</w:t>
      </w:r>
      <w:r w:rsidRPr="0095439A">
        <w:rPr>
          <w:spacing w:val="-9"/>
        </w:rPr>
        <w:t xml:space="preserve"> </w:t>
      </w:r>
      <w:r w:rsidRPr="0095439A">
        <w:t>также</w:t>
      </w:r>
      <w:r w:rsidRPr="0095439A">
        <w:rPr>
          <w:spacing w:val="-3"/>
        </w:rPr>
        <w:t xml:space="preserve"> </w:t>
      </w:r>
      <w:r w:rsidRPr="0095439A">
        <w:t>собственно</w:t>
      </w:r>
      <w:r w:rsidRPr="0095439A">
        <w:rPr>
          <w:spacing w:val="-3"/>
        </w:rPr>
        <w:t xml:space="preserve"> </w:t>
      </w:r>
      <w:r w:rsidRPr="0095439A">
        <w:t>навыков</w:t>
      </w:r>
      <w:r w:rsidRPr="0095439A">
        <w:rPr>
          <w:spacing w:val="-2"/>
        </w:rPr>
        <w:t xml:space="preserve"> </w:t>
      </w:r>
      <w:r w:rsidRPr="0095439A">
        <w:t>использования</w:t>
      </w:r>
      <w:r w:rsidRPr="0095439A">
        <w:rPr>
          <w:spacing w:val="-2"/>
        </w:rPr>
        <w:t xml:space="preserve"> </w:t>
      </w:r>
      <w:r w:rsidRPr="0095439A">
        <w:t>ИКТ.</w:t>
      </w:r>
    </w:p>
    <w:p w:rsidR="00CA639C" w:rsidRPr="005F0C46" w:rsidRDefault="00E2638E" w:rsidP="0095439A">
      <w:pPr>
        <w:pStyle w:val="a3"/>
        <w:ind w:left="479" w:right="91" w:firstLine="508"/>
        <w:jc w:val="both"/>
      </w:pPr>
      <w:r w:rsidRPr="0095439A">
        <w:t>В</w:t>
      </w:r>
      <w:r w:rsidRPr="0095439A">
        <w:rPr>
          <w:spacing w:val="1"/>
        </w:rPr>
        <w:t xml:space="preserve"> </w:t>
      </w:r>
      <w:r w:rsidRPr="0095439A">
        <w:t>соответствии</w:t>
      </w:r>
      <w:r w:rsidRPr="0095439A">
        <w:rPr>
          <w:spacing w:val="1"/>
        </w:rPr>
        <w:t xml:space="preserve"> </w:t>
      </w:r>
      <w:r w:rsidRPr="0095439A">
        <w:t>с</w:t>
      </w:r>
      <w:r w:rsidRPr="0095439A">
        <w:rPr>
          <w:spacing w:val="1"/>
        </w:rPr>
        <w:t xml:space="preserve"> </w:t>
      </w:r>
      <w:r w:rsidRPr="0095439A">
        <w:t>реализуемой</w:t>
      </w:r>
      <w:r w:rsidRPr="0095439A">
        <w:rPr>
          <w:spacing w:val="1"/>
        </w:rPr>
        <w:t xml:space="preserve"> </w:t>
      </w:r>
      <w:r w:rsidRPr="0095439A">
        <w:t>ФГОС</w:t>
      </w:r>
      <w:r w:rsidRPr="0095439A">
        <w:rPr>
          <w:spacing w:val="1"/>
        </w:rPr>
        <w:t xml:space="preserve"> </w:t>
      </w:r>
      <w:r w:rsidRPr="0095439A">
        <w:t>ООО</w:t>
      </w:r>
      <w:r w:rsidRPr="0095439A">
        <w:rPr>
          <w:spacing w:val="1"/>
        </w:rPr>
        <w:t xml:space="preserve"> </w:t>
      </w:r>
      <w:r w:rsidRPr="0095439A">
        <w:t>деятельностной</w:t>
      </w:r>
      <w:r w:rsidRPr="0095439A">
        <w:rPr>
          <w:spacing w:val="1"/>
        </w:rPr>
        <w:t xml:space="preserve"> </w:t>
      </w:r>
      <w:r w:rsidRPr="0095439A">
        <w:t>парадигмой</w:t>
      </w:r>
      <w:r w:rsidRPr="0095439A">
        <w:rPr>
          <w:spacing w:val="1"/>
        </w:rPr>
        <w:t xml:space="preserve"> </w:t>
      </w:r>
      <w:r w:rsidRPr="0095439A">
        <w:t>образования</w:t>
      </w:r>
      <w:r w:rsidRPr="0095439A">
        <w:rPr>
          <w:spacing w:val="1"/>
        </w:rPr>
        <w:t xml:space="preserve"> </w:t>
      </w:r>
      <w:r w:rsidRPr="0095439A">
        <w:t>система</w:t>
      </w:r>
      <w:r w:rsidRPr="0095439A">
        <w:rPr>
          <w:spacing w:val="1"/>
        </w:rPr>
        <w:t xml:space="preserve"> </w:t>
      </w:r>
      <w:r w:rsidRPr="0095439A">
        <w:t>планируемых</w:t>
      </w:r>
      <w:r w:rsidRPr="0095439A">
        <w:rPr>
          <w:spacing w:val="1"/>
        </w:rPr>
        <w:t xml:space="preserve"> </w:t>
      </w:r>
      <w:r w:rsidRPr="0095439A">
        <w:t>результатов</w:t>
      </w:r>
      <w:r w:rsidRPr="0095439A">
        <w:rPr>
          <w:spacing w:val="1"/>
        </w:rPr>
        <w:t xml:space="preserve"> </w:t>
      </w:r>
      <w:r w:rsidRPr="0095439A">
        <w:t>строится</w:t>
      </w:r>
      <w:r w:rsidRPr="0095439A">
        <w:rPr>
          <w:spacing w:val="1"/>
        </w:rPr>
        <w:t xml:space="preserve"> </w:t>
      </w:r>
      <w:r w:rsidRPr="0095439A">
        <w:t>на</w:t>
      </w:r>
      <w:r w:rsidRPr="0095439A">
        <w:rPr>
          <w:spacing w:val="1"/>
        </w:rPr>
        <w:t xml:space="preserve"> </w:t>
      </w:r>
      <w:r w:rsidRPr="0095439A">
        <w:t>основе</w:t>
      </w:r>
      <w:r w:rsidRPr="0095439A">
        <w:rPr>
          <w:spacing w:val="1"/>
        </w:rPr>
        <w:t xml:space="preserve"> </w:t>
      </w:r>
      <w:r w:rsidRPr="0095439A">
        <w:t>уровневого</w:t>
      </w:r>
      <w:r w:rsidRPr="0095439A">
        <w:rPr>
          <w:spacing w:val="1"/>
        </w:rPr>
        <w:t xml:space="preserve"> </w:t>
      </w:r>
      <w:r w:rsidRPr="0095439A">
        <w:t>подхода:</w:t>
      </w:r>
      <w:r w:rsidRPr="0095439A">
        <w:rPr>
          <w:spacing w:val="1"/>
        </w:rPr>
        <w:t xml:space="preserve"> </w:t>
      </w:r>
      <w:r w:rsidRPr="0095439A">
        <w:t>выделения</w:t>
      </w:r>
      <w:r w:rsidRPr="0095439A">
        <w:rPr>
          <w:spacing w:val="1"/>
        </w:rPr>
        <w:t xml:space="preserve"> </w:t>
      </w:r>
      <w:r w:rsidRPr="0095439A">
        <w:t>ожидаемого</w:t>
      </w:r>
      <w:r w:rsidRPr="0095439A">
        <w:rPr>
          <w:spacing w:val="1"/>
        </w:rPr>
        <w:t xml:space="preserve"> </w:t>
      </w:r>
      <w:r w:rsidRPr="0095439A">
        <w:t>уровня</w:t>
      </w:r>
      <w:r w:rsidRPr="0095439A">
        <w:rPr>
          <w:spacing w:val="1"/>
        </w:rPr>
        <w:t xml:space="preserve"> </w:t>
      </w:r>
      <w:r w:rsidRPr="0095439A">
        <w:t>актуального развития большинства</w:t>
      </w:r>
      <w:r w:rsidRPr="005F0C46">
        <w:t xml:space="preserve"> учащихся и ближайшей перспективы их развития. Такой подход</w:t>
      </w:r>
      <w:r w:rsidRPr="005F0C46">
        <w:rPr>
          <w:spacing w:val="1"/>
        </w:rPr>
        <w:t xml:space="preserve"> </w:t>
      </w:r>
      <w:r w:rsidRPr="005F0C46">
        <w:t>позволяет</w:t>
      </w:r>
      <w:r w:rsidRPr="005F0C46">
        <w:rPr>
          <w:spacing w:val="1"/>
        </w:rPr>
        <w:t xml:space="preserve"> </w:t>
      </w:r>
      <w:r w:rsidRPr="005F0C46">
        <w:t>определять</w:t>
      </w:r>
      <w:r w:rsidRPr="005F0C46">
        <w:rPr>
          <w:spacing w:val="1"/>
        </w:rPr>
        <w:t xml:space="preserve"> </w:t>
      </w:r>
      <w:r w:rsidRPr="005F0C46">
        <w:t>динамическую</w:t>
      </w:r>
      <w:r w:rsidRPr="005F0C46">
        <w:rPr>
          <w:spacing w:val="1"/>
        </w:rPr>
        <w:t xml:space="preserve"> </w:t>
      </w:r>
      <w:r w:rsidRPr="005F0C46">
        <w:t>картину</w:t>
      </w:r>
      <w:r w:rsidRPr="005F0C46">
        <w:rPr>
          <w:spacing w:val="1"/>
        </w:rPr>
        <w:t xml:space="preserve"> </w:t>
      </w:r>
      <w:r w:rsidRPr="005F0C46">
        <w:t>развития</w:t>
      </w:r>
      <w:r w:rsidRPr="005F0C46">
        <w:rPr>
          <w:spacing w:val="1"/>
        </w:rPr>
        <w:t xml:space="preserve"> </w:t>
      </w:r>
      <w:r w:rsidRPr="005F0C46">
        <w:t>обучающихся,</w:t>
      </w:r>
      <w:r w:rsidRPr="005F0C46">
        <w:rPr>
          <w:spacing w:val="1"/>
        </w:rPr>
        <w:t xml:space="preserve"> </w:t>
      </w:r>
      <w:r w:rsidRPr="005F0C46">
        <w:t>поощрять</w:t>
      </w:r>
      <w:r w:rsidRPr="005F0C46">
        <w:rPr>
          <w:spacing w:val="1"/>
        </w:rPr>
        <w:t xml:space="preserve"> </w:t>
      </w:r>
      <w:r w:rsidRPr="005F0C46">
        <w:t>продвижения</w:t>
      </w:r>
      <w:r w:rsidRPr="005F0C46">
        <w:rPr>
          <w:spacing w:val="1"/>
        </w:rPr>
        <w:t xml:space="preserve"> </w:t>
      </w:r>
      <w:r w:rsidRPr="005F0C46">
        <w:t>учащихся, выстраивать индивидуальные траектории движения с учётом зоны ближайшего развития</w:t>
      </w:r>
      <w:r w:rsidRPr="005F0C46">
        <w:rPr>
          <w:spacing w:val="1"/>
        </w:rPr>
        <w:t xml:space="preserve"> </w:t>
      </w:r>
      <w:r w:rsidRPr="005F0C46">
        <w:t>ребёнка.</w:t>
      </w:r>
    </w:p>
    <w:p w:rsidR="00CA639C" w:rsidRPr="005F0C46" w:rsidRDefault="00E2638E" w:rsidP="0095439A">
      <w:pPr>
        <w:pStyle w:val="a3"/>
        <w:spacing w:line="276" w:lineRule="exact"/>
        <w:ind w:left="988" w:right="91"/>
        <w:jc w:val="both"/>
      </w:pPr>
      <w:r w:rsidRPr="005F0C46">
        <w:t>На</w:t>
      </w:r>
      <w:r w:rsidRPr="005F0C46">
        <w:rPr>
          <w:spacing w:val="-4"/>
        </w:rPr>
        <w:t xml:space="preserve"> </w:t>
      </w:r>
      <w:r w:rsidRPr="005F0C46">
        <w:t xml:space="preserve"> </w:t>
      </w:r>
      <w:r w:rsidRPr="005F0C46">
        <w:rPr>
          <w:spacing w:val="-1"/>
        </w:rPr>
        <w:t xml:space="preserve"> </w:t>
      </w:r>
      <w:r w:rsidRPr="005F0C46">
        <w:t>основного</w:t>
      </w:r>
      <w:r w:rsidRPr="005F0C46">
        <w:rPr>
          <w:spacing w:val="-7"/>
        </w:rPr>
        <w:t xml:space="preserve"> </w:t>
      </w:r>
      <w:r w:rsidRPr="005F0C46">
        <w:t>общего</w:t>
      </w:r>
      <w:r w:rsidRPr="005F0C46">
        <w:rPr>
          <w:spacing w:val="-7"/>
        </w:rPr>
        <w:t xml:space="preserve"> </w:t>
      </w:r>
      <w:r w:rsidRPr="005F0C46">
        <w:t>образования</w:t>
      </w:r>
      <w:r w:rsidRPr="005F0C46">
        <w:rPr>
          <w:spacing w:val="-7"/>
        </w:rPr>
        <w:t xml:space="preserve"> </w:t>
      </w:r>
      <w:r w:rsidRPr="005F0C46">
        <w:t>устанавливаются</w:t>
      </w:r>
      <w:r w:rsidRPr="005F0C46">
        <w:rPr>
          <w:spacing w:val="-3"/>
        </w:rPr>
        <w:t xml:space="preserve"> </w:t>
      </w:r>
      <w:r w:rsidRPr="005F0C46">
        <w:t>планируемые</w:t>
      </w:r>
      <w:r w:rsidRPr="005F0C46">
        <w:rPr>
          <w:spacing w:val="-2"/>
        </w:rPr>
        <w:t xml:space="preserve"> </w:t>
      </w:r>
      <w:r w:rsidRPr="005F0C46">
        <w:t>результаты</w:t>
      </w:r>
      <w:r w:rsidRPr="005F0C46">
        <w:rPr>
          <w:spacing w:val="-5"/>
        </w:rPr>
        <w:t xml:space="preserve"> </w:t>
      </w:r>
      <w:r w:rsidRPr="005F0C46">
        <w:t>освоения:</w:t>
      </w:r>
    </w:p>
    <w:p w:rsidR="00CA639C" w:rsidRPr="005F0C46" w:rsidRDefault="00E2638E" w:rsidP="00CA374E">
      <w:pPr>
        <w:pStyle w:val="a5"/>
        <w:numPr>
          <w:ilvl w:val="1"/>
          <w:numId w:val="146"/>
        </w:numPr>
        <w:tabs>
          <w:tab w:val="left" w:pos="1349"/>
        </w:tabs>
        <w:ind w:right="91"/>
        <w:jc w:val="both"/>
        <w:rPr>
          <w:sz w:val="24"/>
        </w:rPr>
      </w:pPr>
      <w:r w:rsidRPr="005F0C46">
        <w:rPr>
          <w:sz w:val="24"/>
        </w:rPr>
        <w:t xml:space="preserve">четырёх </w:t>
      </w:r>
      <w:r w:rsidRPr="005F0C46">
        <w:rPr>
          <w:b/>
          <w:i/>
          <w:sz w:val="24"/>
        </w:rPr>
        <w:t xml:space="preserve">междисциплинарных учебных программ </w:t>
      </w:r>
      <w:r w:rsidRPr="005F0C46">
        <w:rPr>
          <w:sz w:val="24"/>
        </w:rPr>
        <w:t>– «Формирование универсальных учебных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«Формирование</w:t>
      </w:r>
      <w:r w:rsidRPr="005F0C46">
        <w:rPr>
          <w:spacing w:val="1"/>
          <w:sz w:val="24"/>
        </w:rPr>
        <w:t xml:space="preserve"> </w:t>
      </w:r>
      <w:r w:rsidRPr="005F0C46">
        <w:rPr>
          <w:sz w:val="24"/>
        </w:rPr>
        <w:t>ИКТ-компетентности</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«Основы</w:t>
      </w:r>
      <w:r w:rsidRPr="005F0C46">
        <w:rPr>
          <w:spacing w:val="1"/>
          <w:sz w:val="24"/>
        </w:rPr>
        <w:t xml:space="preserve"> </w:t>
      </w:r>
      <w:r w:rsidRPr="005F0C46">
        <w:rPr>
          <w:sz w:val="24"/>
        </w:rPr>
        <w:t>учебно-</w:t>
      </w:r>
      <w:r w:rsidRPr="005F0C46">
        <w:rPr>
          <w:spacing w:val="1"/>
          <w:sz w:val="24"/>
        </w:rPr>
        <w:t xml:space="preserve"> </w:t>
      </w:r>
      <w:r w:rsidRPr="005F0C46">
        <w:rPr>
          <w:sz w:val="24"/>
        </w:rPr>
        <w:t>исследовательской</w:t>
      </w:r>
      <w:r w:rsidRPr="005F0C46">
        <w:rPr>
          <w:spacing w:val="1"/>
          <w:sz w:val="24"/>
        </w:rPr>
        <w:t xml:space="preserve"> </w:t>
      </w:r>
      <w:r w:rsidRPr="005F0C46">
        <w:rPr>
          <w:sz w:val="24"/>
        </w:rPr>
        <w:t>и</w:t>
      </w:r>
      <w:r w:rsidRPr="005F0C46">
        <w:rPr>
          <w:spacing w:val="1"/>
          <w:sz w:val="24"/>
        </w:rPr>
        <w:t xml:space="preserve"> </w:t>
      </w:r>
      <w:r w:rsidRPr="005F0C46">
        <w:rPr>
          <w:sz w:val="24"/>
        </w:rPr>
        <w:t>проектной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и</w:t>
      </w:r>
      <w:r w:rsidRPr="005F0C46">
        <w:rPr>
          <w:spacing w:val="1"/>
          <w:sz w:val="24"/>
        </w:rPr>
        <w:t xml:space="preserve"> </w:t>
      </w:r>
      <w:r w:rsidRPr="005F0C46">
        <w:rPr>
          <w:sz w:val="24"/>
        </w:rPr>
        <w:t>«Основы</w:t>
      </w:r>
      <w:r w:rsidRPr="005F0C46">
        <w:rPr>
          <w:spacing w:val="1"/>
          <w:sz w:val="24"/>
        </w:rPr>
        <w:t xml:space="preserve"> </w:t>
      </w:r>
      <w:r w:rsidRPr="005F0C46">
        <w:rPr>
          <w:sz w:val="24"/>
        </w:rPr>
        <w:t>смыслового</w:t>
      </w:r>
      <w:r w:rsidRPr="005F0C46">
        <w:rPr>
          <w:spacing w:val="1"/>
          <w:sz w:val="24"/>
        </w:rPr>
        <w:t xml:space="preserve"> </w:t>
      </w:r>
      <w:r w:rsidRPr="005F0C46">
        <w:rPr>
          <w:sz w:val="24"/>
        </w:rPr>
        <w:t>чтения</w:t>
      </w:r>
      <w:r w:rsidRPr="005F0C46">
        <w:rPr>
          <w:spacing w:val="1"/>
          <w:sz w:val="24"/>
        </w:rPr>
        <w:t xml:space="preserve"> </w:t>
      </w:r>
      <w:r w:rsidRPr="005F0C46">
        <w:rPr>
          <w:sz w:val="24"/>
        </w:rPr>
        <w:t>и</w:t>
      </w:r>
      <w:r w:rsidRPr="005F0C46">
        <w:rPr>
          <w:spacing w:val="1"/>
          <w:sz w:val="24"/>
        </w:rPr>
        <w:t xml:space="preserve"> </w:t>
      </w:r>
      <w:r w:rsidRPr="005F0C46">
        <w:rPr>
          <w:sz w:val="24"/>
        </w:rPr>
        <w:t>работа</w:t>
      </w:r>
      <w:r w:rsidRPr="005F0C46">
        <w:rPr>
          <w:spacing w:val="1"/>
          <w:sz w:val="24"/>
        </w:rPr>
        <w:t xml:space="preserve"> </w:t>
      </w:r>
      <w:r w:rsidRPr="005F0C46">
        <w:rPr>
          <w:sz w:val="24"/>
        </w:rPr>
        <w:t>с</w:t>
      </w:r>
      <w:r w:rsidRPr="005F0C46">
        <w:rPr>
          <w:spacing w:val="1"/>
          <w:sz w:val="24"/>
        </w:rPr>
        <w:t xml:space="preserve"> </w:t>
      </w:r>
      <w:r w:rsidRPr="005F0C46">
        <w:rPr>
          <w:sz w:val="24"/>
        </w:rPr>
        <w:t>текстом»;</w:t>
      </w:r>
    </w:p>
    <w:p w:rsidR="00CA639C" w:rsidRPr="005F0C46" w:rsidRDefault="00E2638E" w:rsidP="00CA374E">
      <w:pPr>
        <w:pStyle w:val="a5"/>
        <w:numPr>
          <w:ilvl w:val="1"/>
          <w:numId w:val="146"/>
        </w:numPr>
        <w:tabs>
          <w:tab w:val="left" w:pos="1349"/>
        </w:tabs>
        <w:spacing w:before="4" w:line="237" w:lineRule="auto"/>
        <w:ind w:right="91"/>
        <w:jc w:val="both"/>
        <w:rPr>
          <w:sz w:val="24"/>
        </w:rPr>
      </w:pPr>
      <w:r w:rsidRPr="005F0C46">
        <w:rPr>
          <w:b/>
          <w:i/>
          <w:sz w:val="24"/>
        </w:rPr>
        <w:t>учебных</w:t>
      </w:r>
      <w:r w:rsidRPr="005F0C46">
        <w:rPr>
          <w:b/>
          <w:i/>
          <w:spacing w:val="1"/>
          <w:sz w:val="24"/>
        </w:rPr>
        <w:t xml:space="preserve"> </w:t>
      </w:r>
      <w:r w:rsidRPr="005F0C46">
        <w:rPr>
          <w:b/>
          <w:i/>
          <w:sz w:val="24"/>
        </w:rPr>
        <w:t>программ</w:t>
      </w:r>
      <w:r w:rsidRPr="005F0C46">
        <w:rPr>
          <w:b/>
          <w:i/>
          <w:spacing w:val="1"/>
          <w:sz w:val="24"/>
        </w:rPr>
        <w:t xml:space="preserve"> </w:t>
      </w:r>
      <w:r w:rsidRPr="005F0C46">
        <w:rPr>
          <w:b/>
          <w:i/>
          <w:sz w:val="24"/>
        </w:rPr>
        <w:t>по</w:t>
      </w:r>
      <w:r w:rsidRPr="005F0C46">
        <w:rPr>
          <w:b/>
          <w:i/>
          <w:spacing w:val="1"/>
          <w:sz w:val="24"/>
        </w:rPr>
        <w:t xml:space="preserve"> </w:t>
      </w:r>
      <w:r w:rsidRPr="005F0C46">
        <w:rPr>
          <w:b/>
          <w:i/>
          <w:sz w:val="24"/>
        </w:rPr>
        <w:t>всем</w:t>
      </w:r>
      <w:r w:rsidRPr="005F0C46">
        <w:rPr>
          <w:b/>
          <w:i/>
          <w:spacing w:val="1"/>
          <w:sz w:val="24"/>
        </w:rPr>
        <w:t xml:space="preserve"> </w:t>
      </w:r>
      <w:r w:rsidRPr="005F0C46">
        <w:rPr>
          <w:b/>
          <w:i/>
          <w:sz w:val="24"/>
        </w:rPr>
        <w:t>предметам</w:t>
      </w:r>
      <w:r w:rsidRPr="005F0C46">
        <w:rPr>
          <w:b/>
          <w:i/>
          <w:spacing w:val="1"/>
          <w:sz w:val="24"/>
        </w:rPr>
        <w:t xml:space="preserve"> </w:t>
      </w:r>
      <w:r w:rsidRPr="005F0C46">
        <w:rPr>
          <w:sz w:val="24"/>
        </w:rPr>
        <w:t>–</w:t>
      </w:r>
      <w:r w:rsidRPr="005F0C46">
        <w:rPr>
          <w:spacing w:val="1"/>
          <w:sz w:val="24"/>
        </w:rPr>
        <w:t xml:space="preserve"> </w:t>
      </w:r>
      <w:r w:rsidRPr="005F0C46">
        <w:rPr>
          <w:sz w:val="24"/>
        </w:rPr>
        <w:t>«Русский</w:t>
      </w:r>
      <w:r w:rsidRPr="005F0C46">
        <w:rPr>
          <w:spacing w:val="1"/>
          <w:sz w:val="24"/>
        </w:rPr>
        <w:t xml:space="preserve"> </w:t>
      </w:r>
      <w:r w:rsidRPr="005F0C46">
        <w:rPr>
          <w:sz w:val="24"/>
        </w:rPr>
        <w:t>язык»,</w:t>
      </w:r>
      <w:r w:rsidRPr="005F0C46">
        <w:rPr>
          <w:spacing w:val="1"/>
          <w:sz w:val="24"/>
        </w:rPr>
        <w:t xml:space="preserve"> </w:t>
      </w:r>
      <w:r w:rsidRPr="005F0C46">
        <w:rPr>
          <w:sz w:val="24"/>
        </w:rPr>
        <w:t>«Литература»,</w:t>
      </w:r>
      <w:r w:rsidRPr="005F0C46">
        <w:rPr>
          <w:spacing w:val="60"/>
          <w:sz w:val="24"/>
        </w:rPr>
        <w:t xml:space="preserve"> </w:t>
      </w:r>
      <w:r w:rsidRPr="005F0C46">
        <w:rPr>
          <w:sz w:val="24"/>
        </w:rPr>
        <w:t>«Иностранный</w:t>
      </w:r>
      <w:r w:rsidRPr="005F0C46">
        <w:rPr>
          <w:spacing w:val="1"/>
          <w:sz w:val="24"/>
        </w:rPr>
        <w:t xml:space="preserve"> </w:t>
      </w:r>
      <w:r w:rsidRPr="005F0C46">
        <w:rPr>
          <w:sz w:val="24"/>
        </w:rPr>
        <w:t>язык»,</w:t>
      </w:r>
      <w:r w:rsidRPr="005F0C46">
        <w:rPr>
          <w:spacing w:val="28"/>
          <w:sz w:val="24"/>
        </w:rPr>
        <w:t xml:space="preserve"> </w:t>
      </w:r>
      <w:r w:rsidRPr="005F0C46">
        <w:rPr>
          <w:sz w:val="24"/>
        </w:rPr>
        <w:t>«История</w:t>
      </w:r>
      <w:r w:rsidRPr="005F0C46">
        <w:rPr>
          <w:spacing w:val="21"/>
          <w:sz w:val="24"/>
        </w:rPr>
        <w:t xml:space="preserve"> </w:t>
      </w:r>
      <w:r w:rsidRPr="005F0C46">
        <w:rPr>
          <w:sz w:val="24"/>
        </w:rPr>
        <w:t>России.</w:t>
      </w:r>
      <w:r w:rsidRPr="005F0C46">
        <w:rPr>
          <w:spacing w:val="23"/>
          <w:sz w:val="24"/>
        </w:rPr>
        <w:t xml:space="preserve"> </w:t>
      </w:r>
      <w:r w:rsidRPr="005F0C46">
        <w:rPr>
          <w:sz w:val="24"/>
        </w:rPr>
        <w:t>Всеобщая</w:t>
      </w:r>
      <w:r w:rsidRPr="005F0C46">
        <w:rPr>
          <w:spacing w:val="25"/>
          <w:sz w:val="24"/>
        </w:rPr>
        <w:t xml:space="preserve"> </w:t>
      </w:r>
      <w:r w:rsidRPr="005F0C46">
        <w:rPr>
          <w:sz w:val="24"/>
        </w:rPr>
        <w:t>история»,</w:t>
      </w:r>
      <w:r w:rsidRPr="005F0C46">
        <w:rPr>
          <w:spacing w:val="23"/>
          <w:sz w:val="24"/>
        </w:rPr>
        <w:t xml:space="preserve"> </w:t>
      </w:r>
      <w:r w:rsidRPr="005F0C46">
        <w:rPr>
          <w:sz w:val="24"/>
        </w:rPr>
        <w:t>«Обществознание»,</w:t>
      </w:r>
      <w:r w:rsidRPr="005F0C46">
        <w:rPr>
          <w:spacing w:val="23"/>
          <w:sz w:val="24"/>
        </w:rPr>
        <w:t xml:space="preserve"> </w:t>
      </w:r>
      <w:r w:rsidRPr="005F0C46">
        <w:rPr>
          <w:sz w:val="24"/>
        </w:rPr>
        <w:t>«География»,</w:t>
      </w:r>
    </w:p>
    <w:p w:rsidR="00CA639C" w:rsidRPr="005F0C46" w:rsidRDefault="00E2638E" w:rsidP="0095439A">
      <w:pPr>
        <w:pStyle w:val="a3"/>
        <w:spacing w:before="2" w:line="275" w:lineRule="exact"/>
        <w:ind w:left="1348" w:right="91"/>
        <w:jc w:val="both"/>
      </w:pPr>
      <w:r w:rsidRPr="005F0C46">
        <w:t>«Математика»,</w:t>
      </w:r>
      <w:r w:rsidRPr="005F0C46">
        <w:rPr>
          <w:spacing w:val="52"/>
        </w:rPr>
        <w:t xml:space="preserve"> </w:t>
      </w:r>
      <w:r w:rsidRPr="005F0C46">
        <w:t>«Алгебра»,</w:t>
      </w:r>
      <w:r w:rsidRPr="005F0C46">
        <w:rPr>
          <w:spacing w:val="51"/>
        </w:rPr>
        <w:t xml:space="preserve"> </w:t>
      </w:r>
      <w:r w:rsidRPr="005F0C46">
        <w:t>«Геометрия»,</w:t>
      </w:r>
      <w:r w:rsidRPr="005F0C46">
        <w:rPr>
          <w:spacing w:val="52"/>
        </w:rPr>
        <w:t xml:space="preserve"> </w:t>
      </w:r>
      <w:r w:rsidRPr="005F0C46">
        <w:t>«Информатика»,</w:t>
      </w:r>
      <w:r w:rsidRPr="005F0C46">
        <w:rPr>
          <w:spacing w:val="52"/>
        </w:rPr>
        <w:t xml:space="preserve"> </w:t>
      </w:r>
      <w:r w:rsidRPr="005F0C46">
        <w:t>«Физика»,</w:t>
      </w:r>
      <w:r w:rsidRPr="005F0C46">
        <w:rPr>
          <w:spacing w:val="52"/>
        </w:rPr>
        <w:t xml:space="preserve"> </w:t>
      </w:r>
      <w:r w:rsidRPr="005F0C46">
        <w:t>«Биология»,</w:t>
      </w:r>
      <w:r w:rsidRPr="005F0C46">
        <w:rPr>
          <w:spacing w:val="52"/>
        </w:rPr>
        <w:t xml:space="preserve"> </w:t>
      </w:r>
      <w:r w:rsidRPr="005F0C46">
        <w:t>«Химия»,</w:t>
      </w:r>
    </w:p>
    <w:p w:rsidR="00CA639C" w:rsidRPr="005F0C46" w:rsidRDefault="00E2638E" w:rsidP="0095439A">
      <w:pPr>
        <w:pStyle w:val="a3"/>
        <w:spacing w:line="242" w:lineRule="auto"/>
        <w:ind w:left="1348" w:right="91"/>
        <w:jc w:val="both"/>
      </w:pPr>
      <w:r w:rsidRPr="005F0C46">
        <w:t>«Изобразительное искусство», «Музыка», «Технология», «Физическая культура» и «Основы</w:t>
      </w:r>
      <w:r w:rsidRPr="005F0C46">
        <w:rPr>
          <w:spacing w:val="1"/>
        </w:rPr>
        <w:t xml:space="preserve"> </w:t>
      </w:r>
      <w:r w:rsidRPr="005F0C46">
        <w:lastRenderedPageBreak/>
        <w:t>безопасности</w:t>
      </w:r>
      <w:r w:rsidRPr="005F0C46">
        <w:rPr>
          <w:spacing w:val="-2"/>
        </w:rPr>
        <w:t xml:space="preserve"> </w:t>
      </w:r>
      <w:r w:rsidR="000F64FF">
        <w:t>жизнедеятельности», «Моя Карелия»</w:t>
      </w:r>
    </w:p>
    <w:p w:rsidR="00CA639C" w:rsidRDefault="00E2638E" w:rsidP="0095439A">
      <w:pPr>
        <w:pStyle w:val="a3"/>
        <w:ind w:left="479" w:right="91"/>
        <w:jc w:val="both"/>
      </w:pPr>
      <w:r w:rsidRPr="005F0C46">
        <w:t>Предметные результаты освоения основной образовательной программы основного общего</w:t>
      </w:r>
      <w:r w:rsidRPr="005F0C46">
        <w:rPr>
          <w:spacing w:val="1"/>
        </w:rPr>
        <w:t xml:space="preserve"> </w:t>
      </w:r>
      <w:r w:rsidRPr="005F0C46">
        <w:t>образования с учётом общих требований Стандарта и специфики изучаемых предметов, входящих в</w:t>
      </w:r>
      <w:r w:rsidRPr="005F0C46">
        <w:rPr>
          <w:spacing w:val="1"/>
        </w:rPr>
        <w:t xml:space="preserve"> </w:t>
      </w:r>
      <w:r w:rsidRPr="005F0C46">
        <w:t>состав</w:t>
      </w:r>
      <w:r w:rsidRPr="005F0C46">
        <w:rPr>
          <w:spacing w:val="-5"/>
        </w:rPr>
        <w:t xml:space="preserve"> </w:t>
      </w:r>
      <w:r w:rsidRPr="005F0C46">
        <w:t>предметных</w:t>
      </w:r>
      <w:r w:rsidRPr="005F0C46">
        <w:rPr>
          <w:spacing w:val="-11"/>
        </w:rPr>
        <w:t xml:space="preserve"> </w:t>
      </w:r>
      <w:r w:rsidRPr="005F0C46">
        <w:t>областей, должны</w:t>
      </w:r>
      <w:r w:rsidRPr="005F0C46">
        <w:rPr>
          <w:spacing w:val="-5"/>
        </w:rPr>
        <w:t xml:space="preserve"> </w:t>
      </w:r>
      <w:r w:rsidRPr="005F0C46">
        <w:t>обеспечивать</w:t>
      </w:r>
      <w:r w:rsidRPr="005F0C46">
        <w:rPr>
          <w:spacing w:val="-1"/>
        </w:rPr>
        <w:t xml:space="preserve"> </w:t>
      </w:r>
      <w:r w:rsidRPr="005F0C46">
        <w:t>успешное</w:t>
      </w:r>
      <w:r w:rsidRPr="005F0C46">
        <w:rPr>
          <w:spacing w:val="-7"/>
        </w:rPr>
        <w:t xml:space="preserve"> </w:t>
      </w:r>
      <w:r w:rsidRPr="005F0C46">
        <w:t>обучение</w:t>
      </w:r>
      <w:r w:rsidRPr="005F0C46">
        <w:rPr>
          <w:spacing w:val="-3"/>
        </w:rPr>
        <w:t xml:space="preserve"> </w:t>
      </w:r>
      <w:r w:rsidRPr="005F0C46">
        <w:t>на</w:t>
      </w:r>
      <w:r w:rsidRPr="005F0C46">
        <w:rPr>
          <w:spacing w:val="6"/>
        </w:rPr>
        <w:t xml:space="preserve"> </w:t>
      </w:r>
      <w:r w:rsidRPr="005F0C46">
        <w:t>следующем</w:t>
      </w:r>
      <w:r w:rsidRPr="005F0C46">
        <w:rPr>
          <w:spacing w:val="-1"/>
        </w:rPr>
        <w:t xml:space="preserve"> </w:t>
      </w:r>
      <w:r w:rsidRPr="005F0C46">
        <w:t xml:space="preserve"> уровне</w:t>
      </w:r>
      <w:r w:rsidRPr="005F0C46">
        <w:rPr>
          <w:spacing w:val="-5"/>
        </w:rPr>
        <w:t xml:space="preserve"> </w:t>
      </w:r>
      <w:r w:rsidRPr="005F0C46">
        <w:t>общего</w:t>
      </w:r>
      <w:r w:rsidRPr="005F0C46">
        <w:rPr>
          <w:spacing w:val="-57"/>
        </w:rPr>
        <w:t xml:space="preserve"> </w:t>
      </w:r>
      <w:r w:rsidRPr="005F0C46">
        <w:t>образования.</w:t>
      </w:r>
    </w:p>
    <w:p w:rsidR="002263C2" w:rsidRPr="002263C2" w:rsidRDefault="002263C2" w:rsidP="002263C2">
      <w:pPr>
        <w:spacing w:line="276" w:lineRule="auto"/>
        <w:ind w:left="426" w:firstLine="283"/>
        <w:rPr>
          <w:sz w:val="24"/>
          <w:szCs w:val="24"/>
        </w:rPr>
      </w:pPr>
      <w:r w:rsidRPr="002263C2">
        <w:rPr>
          <w:sz w:val="24"/>
          <w:szCs w:val="24"/>
        </w:rPr>
        <w:t>В соответствии с требованиями Стандарта основная образовательная программа основного общего образования реализуется через организацию урочной и внеурочной деятельности в соответствии с санитарно- эпидемиологическими правилами и нормативами. Внеурочная деятельность в рамках ФГОС ООО направлена, в первую очередь, на достижение планируемых результатов освоения основной образовательной программы основного общего образования. План внеурочной деятельности обеспечивает учет индивидуальных особенностей и потребностей обучающихся, определяет состав и структуру направлений, формы организации, объем внеурочной деятельности для обучающихся при получении основного общего образования.</w:t>
      </w:r>
    </w:p>
    <w:p w:rsidR="002263C2" w:rsidRPr="002263C2" w:rsidRDefault="002263C2" w:rsidP="002263C2">
      <w:pPr>
        <w:spacing w:line="276" w:lineRule="auto"/>
        <w:ind w:left="426" w:firstLine="283"/>
        <w:rPr>
          <w:sz w:val="24"/>
          <w:szCs w:val="24"/>
        </w:rPr>
      </w:pPr>
      <w:r w:rsidRPr="002263C2">
        <w:rPr>
          <w:sz w:val="24"/>
          <w:szCs w:val="24"/>
        </w:rPr>
        <w:t>Реализация основной образовательной программы при получении основного общего образования будет осуществляться в следующих видах деятельности обучающихся:</w:t>
      </w:r>
    </w:p>
    <w:p w:rsidR="002263C2" w:rsidRPr="002263C2" w:rsidRDefault="002263C2" w:rsidP="002263C2">
      <w:pPr>
        <w:spacing w:line="276" w:lineRule="auto"/>
        <w:ind w:left="426" w:firstLine="283"/>
        <w:rPr>
          <w:sz w:val="24"/>
          <w:szCs w:val="24"/>
        </w:rPr>
      </w:pPr>
      <w:r w:rsidRPr="002263C2">
        <w:rPr>
          <w:sz w:val="24"/>
          <w:szCs w:val="24"/>
        </w:rPr>
        <w:t xml:space="preserve"> -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 </w:t>
      </w:r>
    </w:p>
    <w:p w:rsidR="002263C2" w:rsidRPr="002263C2" w:rsidRDefault="002263C2" w:rsidP="002263C2">
      <w:pPr>
        <w:spacing w:line="276" w:lineRule="auto"/>
        <w:ind w:left="426" w:firstLine="283"/>
        <w:rPr>
          <w:sz w:val="24"/>
          <w:szCs w:val="24"/>
        </w:rPr>
      </w:pPr>
      <w:r w:rsidRPr="002263C2">
        <w:rPr>
          <w:sz w:val="24"/>
          <w:szCs w:val="24"/>
        </w:rPr>
        <w:t xml:space="preserve">- индивидуальной учебной деятельности при осуществлении индивидуальных образовательных маршрутов (программ); </w:t>
      </w:r>
    </w:p>
    <w:p w:rsidR="002263C2" w:rsidRPr="002263C2" w:rsidRDefault="002263C2" w:rsidP="002263C2">
      <w:pPr>
        <w:spacing w:line="276" w:lineRule="auto"/>
        <w:ind w:left="426" w:firstLine="283"/>
        <w:rPr>
          <w:sz w:val="24"/>
          <w:szCs w:val="24"/>
        </w:rPr>
      </w:pPr>
      <w:r w:rsidRPr="002263C2">
        <w:rPr>
          <w:sz w:val="24"/>
          <w:szCs w:val="24"/>
        </w:rPr>
        <w:t xml:space="preserve">- совместной распределенной проектной деятельности, ориентированной на получение социально значимого продукта; </w:t>
      </w:r>
    </w:p>
    <w:p w:rsidR="002263C2" w:rsidRPr="002263C2" w:rsidRDefault="002263C2" w:rsidP="002263C2">
      <w:pPr>
        <w:spacing w:line="276" w:lineRule="auto"/>
        <w:ind w:left="426" w:firstLine="283"/>
        <w:rPr>
          <w:sz w:val="24"/>
          <w:szCs w:val="24"/>
        </w:rPr>
      </w:pPr>
      <w:r w:rsidRPr="002263C2">
        <w:rPr>
          <w:sz w:val="24"/>
          <w:szCs w:val="24"/>
        </w:rPr>
        <w:t>- 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2263C2" w:rsidRPr="002263C2" w:rsidRDefault="002263C2" w:rsidP="002263C2">
      <w:pPr>
        <w:spacing w:line="276" w:lineRule="auto"/>
        <w:ind w:left="426" w:firstLine="283"/>
        <w:rPr>
          <w:sz w:val="24"/>
          <w:szCs w:val="24"/>
        </w:rPr>
      </w:pPr>
      <w:r w:rsidRPr="002263C2">
        <w:rPr>
          <w:sz w:val="24"/>
          <w:szCs w:val="24"/>
        </w:rPr>
        <w:t xml:space="preserve"> - деятельности управления системными объектами (техническими объектами, группами людей); </w:t>
      </w:r>
    </w:p>
    <w:p w:rsidR="002263C2" w:rsidRPr="002263C2" w:rsidRDefault="002263C2" w:rsidP="002263C2">
      <w:pPr>
        <w:spacing w:line="276" w:lineRule="auto"/>
        <w:ind w:left="426" w:firstLine="283"/>
        <w:rPr>
          <w:sz w:val="24"/>
          <w:szCs w:val="24"/>
        </w:rPr>
      </w:pPr>
      <w:r w:rsidRPr="002263C2">
        <w:rPr>
          <w:sz w:val="24"/>
          <w:szCs w:val="24"/>
        </w:rPr>
        <w:t>- творческой деятельности (моделирование, художественной, технической и др. видах деятельности);</w:t>
      </w:r>
    </w:p>
    <w:p w:rsidR="002263C2" w:rsidRPr="002263C2" w:rsidRDefault="002263C2" w:rsidP="002263C2">
      <w:pPr>
        <w:spacing w:line="276" w:lineRule="auto"/>
        <w:ind w:left="426" w:firstLine="283"/>
        <w:rPr>
          <w:rStyle w:val="Zag11"/>
          <w:rFonts w:eastAsia="@Arial Unicode MS"/>
          <w:sz w:val="24"/>
          <w:szCs w:val="24"/>
          <w:lang w:eastAsia="ru-RU"/>
        </w:rPr>
      </w:pPr>
      <w:r w:rsidRPr="002263C2">
        <w:rPr>
          <w:sz w:val="24"/>
          <w:szCs w:val="24"/>
        </w:rPr>
        <w:t>- спортивной деятельности, направленной на построение образа себя, самоизменение.</w:t>
      </w:r>
    </w:p>
    <w:p w:rsidR="002263C2" w:rsidRPr="005F0C46" w:rsidRDefault="002263C2" w:rsidP="0095439A">
      <w:pPr>
        <w:pStyle w:val="a3"/>
        <w:ind w:left="479" w:right="91"/>
        <w:jc w:val="both"/>
      </w:pPr>
    </w:p>
    <w:p w:rsidR="00CA639C" w:rsidRPr="005F0C46" w:rsidRDefault="00CA639C">
      <w:pPr>
        <w:pStyle w:val="a3"/>
        <w:spacing w:before="2"/>
        <w:ind w:left="0"/>
      </w:pPr>
    </w:p>
    <w:p w:rsidR="00CA639C" w:rsidRPr="005F0C46" w:rsidRDefault="00E2638E" w:rsidP="00CA374E">
      <w:pPr>
        <w:pStyle w:val="Heading2"/>
        <w:numPr>
          <w:ilvl w:val="2"/>
          <w:numId w:val="152"/>
        </w:numPr>
        <w:tabs>
          <w:tab w:val="left" w:pos="2106"/>
          <w:tab w:val="left" w:pos="10773"/>
        </w:tabs>
        <w:spacing w:line="272" w:lineRule="exact"/>
        <w:ind w:left="2105" w:right="517"/>
        <w:jc w:val="both"/>
      </w:pPr>
      <w:bookmarkStart w:id="20" w:name="1.2.3._Личностные_результаты_освоения_ос"/>
      <w:bookmarkStart w:id="21" w:name="_bookmark6"/>
      <w:bookmarkEnd w:id="20"/>
      <w:bookmarkEnd w:id="21"/>
      <w:r w:rsidRPr="005F0C46">
        <w:t>Личностные</w:t>
      </w:r>
      <w:r w:rsidRPr="005F0C46">
        <w:rPr>
          <w:spacing w:val="-9"/>
        </w:rPr>
        <w:t xml:space="preserve"> </w:t>
      </w:r>
      <w:r w:rsidRPr="005F0C46">
        <w:t>результаты</w:t>
      </w:r>
      <w:r w:rsidRPr="005F0C46">
        <w:rPr>
          <w:spacing w:val="-7"/>
        </w:rPr>
        <w:t xml:space="preserve"> </w:t>
      </w:r>
      <w:r w:rsidRPr="005F0C46">
        <w:t>освоения</w:t>
      </w:r>
      <w:r w:rsidRPr="005F0C46">
        <w:rPr>
          <w:spacing w:val="-4"/>
        </w:rPr>
        <w:t xml:space="preserve"> </w:t>
      </w:r>
      <w:r w:rsidRPr="005F0C46">
        <w:t>основной</w:t>
      </w:r>
      <w:r w:rsidRPr="005F0C46">
        <w:rPr>
          <w:spacing w:val="-2"/>
        </w:rPr>
        <w:t xml:space="preserve"> </w:t>
      </w:r>
      <w:r w:rsidRPr="005F0C46">
        <w:t>образовательной</w:t>
      </w:r>
      <w:r w:rsidRPr="005F0C46">
        <w:rPr>
          <w:spacing w:val="-6"/>
        </w:rPr>
        <w:t xml:space="preserve"> </w:t>
      </w:r>
      <w:r w:rsidRPr="005F0C46">
        <w:t>программы</w:t>
      </w:r>
    </w:p>
    <w:p w:rsidR="00CA639C" w:rsidRPr="0095439A" w:rsidRDefault="00E2638E" w:rsidP="00CA374E">
      <w:pPr>
        <w:pStyle w:val="a5"/>
        <w:numPr>
          <w:ilvl w:val="0"/>
          <w:numId w:val="143"/>
        </w:numPr>
        <w:tabs>
          <w:tab w:val="left" w:pos="1483"/>
          <w:tab w:val="left" w:pos="10915"/>
        </w:tabs>
        <w:ind w:right="91" w:firstLine="710"/>
        <w:jc w:val="both"/>
        <w:rPr>
          <w:sz w:val="24"/>
          <w:szCs w:val="24"/>
        </w:rPr>
      </w:pPr>
      <w:r w:rsidRPr="005F0C46">
        <w:rPr>
          <w:sz w:val="24"/>
        </w:rPr>
        <w:t>Российская гражданская идентичность (патриотизм, уважение к Отечеству, к прошлому и</w:t>
      </w:r>
      <w:r w:rsidRPr="005F0C46">
        <w:rPr>
          <w:spacing w:val="1"/>
          <w:sz w:val="24"/>
        </w:rPr>
        <w:t xml:space="preserve"> </w:t>
      </w:r>
      <w:r w:rsidRPr="005F0C46">
        <w:rPr>
          <w:sz w:val="24"/>
        </w:rPr>
        <w:t>настоящему многонационального народа России,</w:t>
      </w:r>
      <w:r w:rsidRPr="005F0C46">
        <w:rPr>
          <w:spacing w:val="1"/>
          <w:sz w:val="24"/>
        </w:rPr>
        <w:t xml:space="preserve"> </w:t>
      </w:r>
      <w:r w:rsidRPr="005F0C46">
        <w:rPr>
          <w:sz w:val="24"/>
        </w:rPr>
        <w:t>чувство ответственности и долга перед Родиной,</w:t>
      </w:r>
      <w:r w:rsidRPr="005F0C46">
        <w:rPr>
          <w:spacing w:val="1"/>
          <w:sz w:val="24"/>
        </w:rPr>
        <w:t xml:space="preserve"> </w:t>
      </w:r>
      <w:r w:rsidRPr="005F0C46">
        <w:rPr>
          <w:sz w:val="24"/>
        </w:rPr>
        <w:t>идентификация</w:t>
      </w:r>
      <w:r w:rsidRPr="005F0C46">
        <w:rPr>
          <w:spacing w:val="10"/>
          <w:sz w:val="24"/>
        </w:rPr>
        <w:t xml:space="preserve"> </w:t>
      </w:r>
      <w:r w:rsidRPr="005F0C46">
        <w:rPr>
          <w:sz w:val="24"/>
        </w:rPr>
        <w:t>себя</w:t>
      </w:r>
      <w:r w:rsidRPr="005F0C46">
        <w:rPr>
          <w:spacing w:val="11"/>
          <w:sz w:val="24"/>
        </w:rPr>
        <w:t xml:space="preserve"> </w:t>
      </w:r>
      <w:r w:rsidRPr="005F0C46">
        <w:rPr>
          <w:sz w:val="24"/>
        </w:rPr>
        <w:t>в</w:t>
      </w:r>
      <w:r w:rsidRPr="005F0C46">
        <w:rPr>
          <w:spacing w:val="12"/>
          <w:sz w:val="24"/>
        </w:rPr>
        <w:t xml:space="preserve"> </w:t>
      </w:r>
      <w:r w:rsidRPr="005F0C46">
        <w:rPr>
          <w:sz w:val="24"/>
        </w:rPr>
        <w:t>качестве</w:t>
      </w:r>
      <w:r w:rsidRPr="005F0C46">
        <w:rPr>
          <w:spacing w:val="10"/>
          <w:sz w:val="24"/>
        </w:rPr>
        <w:t xml:space="preserve"> </w:t>
      </w:r>
      <w:r w:rsidRPr="005F0C46">
        <w:rPr>
          <w:sz w:val="24"/>
        </w:rPr>
        <w:t>гражданина</w:t>
      </w:r>
      <w:r w:rsidRPr="005F0C46">
        <w:rPr>
          <w:spacing w:val="10"/>
          <w:sz w:val="24"/>
        </w:rPr>
        <w:t xml:space="preserve"> </w:t>
      </w:r>
      <w:r w:rsidRPr="005F0C46">
        <w:rPr>
          <w:sz w:val="24"/>
        </w:rPr>
        <w:t>России,</w:t>
      </w:r>
      <w:r w:rsidRPr="005F0C46">
        <w:rPr>
          <w:spacing w:val="12"/>
          <w:sz w:val="24"/>
        </w:rPr>
        <w:t xml:space="preserve"> </w:t>
      </w:r>
      <w:r w:rsidRPr="005F0C46">
        <w:rPr>
          <w:sz w:val="24"/>
        </w:rPr>
        <w:t>субъективная</w:t>
      </w:r>
      <w:r w:rsidRPr="005F0C46">
        <w:rPr>
          <w:spacing w:val="11"/>
          <w:sz w:val="24"/>
        </w:rPr>
        <w:t xml:space="preserve"> </w:t>
      </w:r>
      <w:r w:rsidRPr="005F0C46">
        <w:rPr>
          <w:sz w:val="24"/>
        </w:rPr>
        <w:t>значимость</w:t>
      </w:r>
      <w:r w:rsidRPr="005F0C46">
        <w:rPr>
          <w:spacing w:val="8"/>
          <w:sz w:val="24"/>
        </w:rPr>
        <w:t xml:space="preserve"> </w:t>
      </w:r>
      <w:r w:rsidRPr="005F0C46">
        <w:rPr>
          <w:sz w:val="24"/>
        </w:rPr>
        <w:t>использования</w:t>
      </w:r>
      <w:r w:rsidRPr="005F0C46">
        <w:rPr>
          <w:spacing w:val="6"/>
          <w:sz w:val="24"/>
        </w:rPr>
        <w:t xml:space="preserve"> </w:t>
      </w:r>
      <w:r w:rsidRPr="0095439A">
        <w:rPr>
          <w:sz w:val="24"/>
          <w:szCs w:val="24"/>
        </w:rPr>
        <w:t>русского</w:t>
      </w:r>
      <w:r w:rsidR="0095439A" w:rsidRPr="0095439A">
        <w:rPr>
          <w:sz w:val="24"/>
          <w:szCs w:val="24"/>
        </w:rPr>
        <w:t xml:space="preserve"> </w:t>
      </w:r>
      <w:r w:rsidRPr="0095439A">
        <w:rPr>
          <w:sz w:val="24"/>
          <w:szCs w:val="24"/>
        </w:rPr>
        <w:t>языка</w:t>
      </w:r>
      <w:r w:rsidRPr="0095439A">
        <w:rPr>
          <w:spacing w:val="1"/>
          <w:sz w:val="24"/>
          <w:szCs w:val="24"/>
        </w:rPr>
        <w:t xml:space="preserve"> </w:t>
      </w:r>
      <w:r w:rsidRPr="0095439A">
        <w:rPr>
          <w:sz w:val="24"/>
          <w:szCs w:val="24"/>
        </w:rPr>
        <w:t>и</w:t>
      </w:r>
      <w:r w:rsidRPr="0095439A">
        <w:rPr>
          <w:spacing w:val="1"/>
          <w:sz w:val="24"/>
          <w:szCs w:val="24"/>
        </w:rPr>
        <w:t xml:space="preserve"> </w:t>
      </w:r>
      <w:r w:rsidRPr="0095439A">
        <w:rPr>
          <w:sz w:val="24"/>
          <w:szCs w:val="24"/>
        </w:rPr>
        <w:t>языков</w:t>
      </w:r>
      <w:r w:rsidRPr="0095439A">
        <w:rPr>
          <w:spacing w:val="1"/>
          <w:sz w:val="24"/>
          <w:szCs w:val="24"/>
        </w:rPr>
        <w:t xml:space="preserve"> </w:t>
      </w:r>
      <w:r w:rsidRPr="0095439A">
        <w:rPr>
          <w:sz w:val="24"/>
          <w:szCs w:val="24"/>
        </w:rPr>
        <w:t>народов</w:t>
      </w:r>
      <w:r w:rsidRPr="0095439A">
        <w:rPr>
          <w:spacing w:val="1"/>
          <w:sz w:val="24"/>
          <w:szCs w:val="24"/>
        </w:rPr>
        <w:t xml:space="preserve"> </w:t>
      </w:r>
      <w:r w:rsidRPr="0095439A">
        <w:rPr>
          <w:sz w:val="24"/>
          <w:szCs w:val="24"/>
        </w:rPr>
        <w:t>России,</w:t>
      </w:r>
      <w:r w:rsidRPr="0095439A">
        <w:rPr>
          <w:spacing w:val="1"/>
          <w:sz w:val="24"/>
          <w:szCs w:val="24"/>
        </w:rPr>
        <w:t xml:space="preserve"> </w:t>
      </w:r>
      <w:r w:rsidRPr="0095439A">
        <w:rPr>
          <w:sz w:val="24"/>
          <w:szCs w:val="24"/>
        </w:rPr>
        <w:t>осознание</w:t>
      </w:r>
      <w:r w:rsidRPr="0095439A">
        <w:rPr>
          <w:spacing w:val="1"/>
          <w:sz w:val="24"/>
          <w:szCs w:val="24"/>
        </w:rPr>
        <w:t xml:space="preserve"> </w:t>
      </w:r>
      <w:r w:rsidRPr="0095439A">
        <w:rPr>
          <w:sz w:val="24"/>
          <w:szCs w:val="24"/>
        </w:rPr>
        <w:t>и</w:t>
      </w:r>
      <w:r w:rsidRPr="0095439A">
        <w:rPr>
          <w:spacing w:val="1"/>
          <w:sz w:val="24"/>
          <w:szCs w:val="24"/>
        </w:rPr>
        <w:t xml:space="preserve"> </w:t>
      </w:r>
      <w:r w:rsidRPr="0095439A">
        <w:rPr>
          <w:sz w:val="24"/>
          <w:szCs w:val="24"/>
        </w:rPr>
        <w:t>ощущение</w:t>
      </w:r>
      <w:r w:rsidRPr="0095439A">
        <w:rPr>
          <w:spacing w:val="1"/>
          <w:sz w:val="24"/>
          <w:szCs w:val="24"/>
        </w:rPr>
        <w:t xml:space="preserve"> </w:t>
      </w:r>
      <w:r w:rsidRPr="0095439A">
        <w:rPr>
          <w:sz w:val="24"/>
          <w:szCs w:val="24"/>
        </w:rPr>
        <w:t>личностной</w:t>
      </w:r>
      <w:r w:rsidRPr="0095439A">
        <w:rPr>
          <w:spacing w:val="1"/>
          <w:sz w:val="24"/>
          <w:szCs w:val="24"/>
        </w:rPr>
        <w:t xml:space="preserve"> </w:t>
      </w:r>
      <w:r w:rsidRPr="0095439A">
        <w:rPr>
          <w:sz w:val="24"/>
          <w:szCs w:val="24"/>
        </w:rPr>
        <w:t>сопричастности</w:t>
      </w:r>
      <w:r w:rsidRPr="0095439A">
        <w:rPr>
          <w:spacing w:val="61"/>
          <w:sz w:val="24"/>
          <w:szCs w:val="24"/>
        </w:rPr>
        <w:t xml:space="preserve"> </w:t>
      </w:r>
      <w:r w:rsidRPr="0095439A">
        <w:rPr>
          <w:sz w:val="24"/>
          <w:szCs w:val="24"/>
        </w:rPr>
        <w:t>судьбе</w:t>
      </w:r>
      <w:r w:rsidRPr="0095439A">
        <w:rPr>
          <w:spacing w:val="1"/>
          <w:sz w:val="24"/>
          <w:szCs w:val="24"/>
        </w:rPr>
        <w:t xml:space="preserve"> </w:t>
      </w:r>
      <w:r w:rsidRPr="0095439A">
        <w:rPr>
          <w:sz w:val="24"/>
          <w:szCs w:val="24"/>
        </w:rPr>
        <w:t>российского народа). Осознание этнической принадлежности, знание истории, языка, культуры своего</w:t>
      </w:r>
      <w:r w:rsidRPr="0095439A">
        <w:rPr>
          <w:spacing w:val="1"/>
          <w:sz w:val="24"/>
          <w:szCs w:val="24"/>
        </w:rPr>
        <w:t xml:space="preserve"> </w:t>
      </w:r>
      <w:r w:rsidRPr="0095439A">
        <w:rPr>
          <w:sz w:val="24"/>
          <w:szCs w:val="24"/>
        </w:rPr>
        <w:t>народа,</w:t>
      </w:r>
      <w:r w:rsidRPr="0095439A">
        <w:rPr>
          <w:spacing w:val="1"/>
          <w:sz w:val="24"/>
          <w:szCs w:val="24"/>
        </w:rPr>
        <w:t xml:space="preserve"> </w:t>
      </w:r>
      <w:r w:rsidRPr="0095439A">
        <w:rPr>
          <w:sz w:val="24"/>
          <w:szCs w:val="24"/>
        </w:rPr>
        <w:t>своего</w:t>
      </w:r>
      <w:r w:rsidRPr="0095439A">
        <w:rPr>
          <w:spacing w:val="1"/>
          <w:sz w:val="24"/>
          <w:szCs w:val="24"/>
        </w:rPr>
        <w:t xml:space="preserve"> </w:t>
      </w:r>
      <w:r w:rsidRPr="0095439A">
        <w:rPr>
          <w:sz w:val="24"/>
          <w:szCs w:val="24"/>
        </w:rPr>
        <w:t>края,</w:t>
      </w:r>
      <w:r w:rsidRPr="0095439A">
        <w:rPr>
          <w:spacing w:val="1"/>
          <w:sz w:val="24"/>
          <w:szCs w:val="24"/>
        </w:rPr>
        <w:t xml:space="preserve"> </w:t>
      </w:r>
      <w:r w:rsidRPr="0095439A">
        <w:rPr>
          <w:sz w:val="24"/>
          <w:szCs w:val="24"/>
        </w:rPr>
        <w:t>основ</w:t>
      </w:r>
      <w:r w:rsidRPr="0095439A">
        <w:rPr>
          <w:spacing w:val="1"/>
          <w:sz w:val="24"/>
          <w:szCs w:val="24"/>
        </w:rPr>
        <w:t xml:space="preserve"> </w:t>
      </w:r>
      <w:r w:rsidRPr="0095439A">
        <w:rPr>
          <w:sz w:val="24"/>
          <w:szCs w:val="24"/>
        </w:rPr>
        <w:t>культурного</w:t>
      </w:r>
      <w:r w:rsidRPr="0095439A">
        <w:rPr>
          <w:spacing w:val="1"/>
          <w:sz w:val="24"/>
          <w:szCs w:val="24"/>
        </w:rPr>
        <w:t xml:space="preserve"> </w:t>
      </w:r>
      <w:r w:rsidRPr="0095439A">
        <w:rPr>
          <w:sz w:val="24"/>
          <w:szCs w:val="24"/>
        </w:rPr>
        <w:t>наследия</w:t>
      </w:r>
      <w:r w:rsidRPr="0095439A">
        <w:rPr>
          <w:spacing w:val="1"/>
          <w:sz w:val="24"/>
          <w:szCs w:val="24"/>
        </w:rPr>
        <w:t xml:space="preserve"> </w:t>
      </w:r>
      <w:r w:rsidRPr="0095439A">
        <w:rPr>
          <w:sz w:val="24"/>
          <w:szCs w:val="24"/>
        </w:rPr>
        <w:t>народов</w:t>
      </w:r>
      <w:r w:rsidRPr="0095439A">
        <w:rPr>
          <w:spacing w:val="1"/>
          <w:sz w:val="24"/>
          <w:szCs w:val="24"/>
        </w:rPr>
        <w:t xml:space="preserve"> </w:t>
      </w:r>
      <w:r w:rsidRPr="0095439A">
        <w:rPr>
          <w:sz w:val="24"/>
          <w:szCs w:val="24"/>
        </w:rPr>
        <w:t>России</w:t>
      </w:r>
      <w:r w:rsidRPr="0095439A">
        <w:rPr>
          <w:spacing w:val="1"/>
          <w:sz w:val="24"/>
          <w:szCs w:val="24"/>
        </w:rPr>
        <w:t xml:space="preserve"> </w:t>
      </w:r>
      <w:r w:rsidRPr="0095439A">
        <w:rPr>
          <w:sz w:val="24"/>
          <w:szCs w:val="24"/>
        </w:rPr>
        <w:t>и</w:t>
      </w:r>
      <w:r w:rsidRPr="0095439A">
        <w:rPr>
          <w:spacing w:val="1"/>
          <w:sz w:val="24"/>
          <w:szCs w:val="24"/>
        </w:rPr>
        <w:t xml:space="preserve"> </w:t>
      </w:r>
      <w:r w:rsidRPr="0095439A">
        <w:rPr>
          <w:sz w:val="24"/>
          <w:szCs w:val="24"/>
        </w:rPr>
        <w:t>человечества</w:t>
      </w:r>
      <w:r w:rsidRPr="0095439A">
        <w:rPr>
          <w:spacing w:val="1"/>
          <w:sz w:val="24"/>
          <w:szCs w:val="24"/>
        </w:rPr>
        <w:t xml:space="preserve"> </w:t>
      </w:r>
      <w:r w:rsidRPr="0095439A">
        <w:rPr>
          <w:sz w:val="24"/>
          <w:szCs w:val="24"/>
        </w:rPr>
        <w:t>(идентичность</w:t>
      </w:r>
      <w:r w:rsidRPr="0095439A">
        <w:rPr>
          <w:spacing w:val="1"/>
          <w:sz w:val="24"/>
          <w:szCs w:val="24"/>
        </w:rPr>
        <w:t xml:space="preserve"> </w:t>
      </w:r>
      <w:r w:rsidRPr="0095439A">
        <w:rPr>
          <w:sz w:val="24"/>
          <w:szCs w:val="24"/>
        </w:rPr>
        <w:t>человека с российской многонациональной культурой, сопричастность истории народов и государств,</w:t>
      </w:r>
      <w:r w:rsidRPr="0095439A">
        <w:rPr>
          <w:spacing w:val="1"/>
          <w:sz w:val="24"/>
          <w:szCs w:val="24"/>
        </w:rPr>
        <w:t xml:space="preserve"> </w:t>
      </w:r>
      <w:r w:rsidRPr="0095439A">
        <w:rPr>
          <w:sz w:val="24"/>
          <w:szCs w:val="24"/>
        </w:rPr>
        <w:t>находившихся</w:t>
      </w:r>
      <w:r w:rsidRPr="0095439A">
        <w:rPr>
          <w:spacing w:val="1"/>
          <w:sz w:val="24"/>
          <w:szCs w:val="24"/>
        </w:rPr>
        <w:t xml:space="preserve"> </w:t>
      </w:r>
      <w:r w:rsidRPr="0095439A">
        <w:rPr>
          <w:sz w:val="24"/>
          <w:szCs w:val="24"/>
        </w:rPr>
        <w:t>на</w:t>
      </w:r>
      <w:r w:rsidRPr="0095439A">
        <w:rPr>
          <w:spacing w:val="1"/>
          <w:sz w:val="24"/>
          <w:szCs w:val="24"/>
        </w:rPr>
        <w:t xml:space="preserve"> </w:t>
      </w:r>
      <w:r w:rsidRPr="0095439A">
        <w:rPr>
          <w:sz w:val="24"/>
          <w:szCs w:val="24"/>
        </w:rPr>
        <w:t>территории</w:t>
      </w:r>
      <w:r w:rsidRPr="0095439A">
        <w:rPr>
          <w:spacing w:val="1"/>
          <w:sz w:val="24"/>
          <w:szCs w:val="24"/>
        </w:rPr>
        <w:t xml:space="preserve"> </w:t>
      </w:r>
      <w:r w:rsidRPr="0095439A">
        <w:rPr>
          <w:sz w:val="24"/>
          <w:szCs w:val="24"/>
        </w:rPr>
        <w:t>современной</w:t>
      </w:r>
      <w:r w:rsidRPr="0095439A">
        <w:rPr>
          <w:spacing w:val="1"/>
          <w:sz w:val="24"/>
          <w:szCs w:val="24"/>
        </w:rPr>
        <w:t xml:space="preserve"> </w:t>
      </w:r>
      <w:r w:rsidRPr="0095439A">
        <w:rPr>
          <w:sz w:val="24"/>
          <w:szCs w:val="24"/>
        </w:rPr>
        <w:t>России);</w:t>
      </w:r>
      <w:r w:rsidRPr="0095439A">
        <w:rPr>
          <w:spacing w:val="1"/>
          <w:sz w:val="24"/>
          <w:szCs w:val="24"/>
        </w:rPr>
        <w:t xml:space="preserve"> </w:t>
      </w:r>
      <w:r w:rsidRPr="0095439A">
        <w:rPr>
          <w:sz w:val="24"/>
          <w:szCs w:val="24"/>
        </w:rPr>
        <w:t>интериоризация</w:t>
      </w:r>
      <w:r w:rsidRPr="0095439A">
        <w:rPr>
          <w:spacing w:val="1"/>
          <w:sz w:val="24"/>
          <w:szCs w:val="24"/>
        </w:rPr>
        <w:t xml:space="preserve"> </w:t>
      </w:r>
      <w:r w:rsidRPr="0095439A">
        <w:rPr>
          <w:sz w:val="24"/>
          <w:szCs w:val="24"/>
        </w:rPr>
        <w:t>гуманистических,</w:t>
      </w:r>
      <w:r w:rsidRPr="0095439A">
        <w:rPr>
          <w:spacing w:val="1"/>
          <w:sz w:val="24"/>
          <w:szCs w:val="24"/>
        </w:rPr>
        <w:t xml:space="preserve"> </w:t>
      </w:r>
      <w:r w:rsidRPr="0095439A">
        <w:rPr>
          <w:sz w:val="24"/>
          <w:szCs w:val="24"/>
        </w:rPr>
        <w:t>демократических и традиционных ценностей многонационального российского общества. Осознанное,</w:t>
      </w:r>
      <w:r w:rsidRPr="0095439A">
        <w:rPr>
          <w:spacing w:val="1"/>
          <w:sz w:val="24"/>
          <w:szCs w:val="24"/>
        </w:rPr>
        <w:t xml:space="preserve"> </w:t>
      </w:r>
      <w:r w:rsidRPr="0095439A">
        <w:rPr>
          <w:sz w:val="24"/>
          <w:szCs w:val="24"/>
        </w:rPr>
        <w:t>уважительное</w:t>
      </w:r>
      <w:r w:rsidRPr="0095439A">
        <w:rPr>
          <w:spacing w:val="1"/>
          <w:sz w:val="24"/>
          <w:szCs w:val="24"/>
        </w:rPr>
        <w:t xml:space="preserve"> </w:t>
      </w:r>
      <w:r w:rsidRPr="0095439A">
        <w:rPr>
          <w:sz w:val="24"/>
          <w:szCs w:val="24"/>
        </w:rPr>
        <w:t>и</w:t>
      </w:r>
      <w:r w:rsidRPr="0095439A">
        <w:rPr>
          <w:spacing w:val="1"/>
          <w:sz w:val="24"/>
          <w:szCs w:val="24"/>
        </w:rPr>
        <w:t xml:space="preserve"> </w:t>
      </w:r>
      <w:r w:rsidRPr="0095439A">
        <w:rPr>
          <w:sz w:val="24"/>
          <w:szCs w:val="24"/>
        </w:rPr>
        <w:t>доброжелательное</w:t>
      </w:r>
      <w:r w:rsidRPr="0095439A">
        <w:rPr>
          <w:spacing w:val="1"/>
          <w:sz w:val="24"/>
          <w:szCs w:val="24"/>
        </w:rPr>
        <w:t xml:space="preserve"> </w:t>
      </w:r>
      <w:r w:rsidRPr="0095439A">
        <w:rPr>
          <w:sz w:val="24"/>
          <w:szCs w:val="24"/>
        </w:rPr>
        <w:t>отношение</w:t>
      </w:r>
      <w:r w:rsidRPr="0095439A">
        <w:rPr>
          <w:spacing w:val="1"/>
          <w:sz w:val="24"/>
          <w:szCs w:val="24"/>
        </w:rPr>
        <w:t xml:space="preserve"> </w:t>
      </w:r>
      <w:r w:rsidRPr="0095439A">
        <w:rPr>
          <w:sz w:val="24"/>
          <w:szCs w:val="24"/>
        </w:rPr>
        <w:t>к</w:t>
      </w:r>
      <w:r w:rsidRPr="0095439A">
        <w:rPr>
          <w:spacing w:val="1"/>
          <w:sz w:val="24"/>
          <w:szCs w:val="24"/>
        </w:rPr>
        <w:t xml:space="preserve"> </w:t>
      </w:r>
      <w:r w:rsidRPr="0095439A">
        <w:rPr>
          <w:sz w:val="24"/>
          <w:szCs w:val="24"/>
        </w:rPr>
        <w:t>истории,</w:t>
      </w:r>
      <w:r w:rsidRPr="0095439A">
        <w:rPr>
          <w:spacing w:val="1"/>
          <w:sz w:val="24"/>
          <w:szCs w:val="24"/>
        </w:rPr>
        <w:t xml:space="preserve"> </w:t>
      </w:r>
      <w:r w:rsidRPr="0095439A">
        <w:rPr>
          <w:sz w:val="24"/>
          <w:szCs w:val="24"/>
        </w:rPr>
        <w:t>культуре,</w:t>
      </w:r>
      <w:r w:rsidRPr="0095439A">
        <w:rPr>
          <w:spacing w:val="1"/>
          <w:sz w:val="24"/>
          <w:szCs w:val="24"/>
        </w:rPr>
        <w:t xml:space="preserve"> </w:t>
      </w:r>
      <w:r w:rsidRPr="0095439A">
        <w:rPr>
          <w:sz w:val="24"/>
          <w:szCs w:val="24"/>
        </w:rPr>
        <w:t>религии,</w:t>
      </w:r>
      <w:r w:rsidRPr="0095439A">
        <w:rPr>
          <w:spacing w:val="1"/>
          <w:sz w:val="24"/>
          <w:szCs w:val="24"/>
        </w:rPr>
        <w:t xml:space="preserve"> </w:t>
      </w:r>
      <w:r w:rsidRPr="0095439A">
        <w:rPr>
          <w:sz w:val="24"/>
          <w:szCs w:val="24"/>
        </w:rPr>
        <w:t>традициям,</w:t>
      </w:r>
      <w:r w:rsidRPr="0095439A">
        <w:rPr>
          <w:spacing w:val="1"/>
          <w:sz w:val="24"/>
          <w:szCs w:val="24"/>
        </w:rPr>
        <w:t xml:space="preserve"> </w:t>
      </w:r>
      <w:r w:rsidRPr="0095439A">
        <w:rPr>
          <w:sz w:val="24"/>
          <w:szCs w:val="24"/>
        </w:rPr>
        <w:t>языкам,</w:t>
      </w:r>
      <w:r w:rsidRPr="0095439A">
        <w:rPr>
          <w:spacing w:val="1"/>
          <w:sz w:val="24"/>
          <w:szCs w:val="24"/>
        </w:rPr>
        <w:t xml:space="preserve"> </w:t>
      </w:r>
      <w:r w:rsidRPr="0095439A">
        <w:rPr>
          <w:sz w:val="24"/>
          <w:szCs w:val="24"/>
        </w:rPr>
        <w:t>ценностям</w:t>
      </w:r>
      <w:r w:rsidRPr="0095439A">
        <w:rPr>
          <w:spacing w:val="-2"/>
          <w:sz w:val="24"/>
          <w:szCs w:val="24"/>
        </w:rPr>
        <w:t xml:space="preserve"> </w:t>
      </w:r>
      <w:r w:rsidRPr="0095439A">
        <w:rPr>
          <w:sz w:val="24"/>
          <w:szCs w:val="24"/>
        </w:rPr>
        <w:t>народов</w:t>
      </w:r>
      <w:r w:rsidRPr="0095439A">
        <w:rPr>
          <w:spacing w:val="-1"/>
          <w:sz w:val="24"/>
          <w:szCs w:val="24"/>
        </w:rPr>
        <w:t xml:space="preserve"> </w:t>
      </w:r>
      <w:r w:rsidRPr="0095439A">
        <w:rPr>
          <w:sz w:val="24"/>
          <w:szCs w:val="24"/>
        </w:rPr>
        <w:t>России</w:t>
      </w:r>
      <w:r w:rsidRPr="0095439A">
        <w:rPr>
          <w:spacing w:val="-2"/>
          <w:sz w:val="24"/>
          <w:szCs w:val="24"/>
        </w:rPr>
        <w:t xml:space="preserve"> </w:t>
      </w:r>
      <w:r w:rsidRPr="0095439A">
        <w:rPr>
          <w:sz w:val="24"/>
          <w:szCs w:val="24"/>
        </w:rPr>
        <w:t>и</w:t>
      </w:r>
      <w:r w:rsidRPr="0095439A">
        <w:rPr>
          <w:spacing w:val="-2"/>
          <w:sz w:val="24"/>
          <w:szCs w:val="24"/>
        </w:rPr>
        <w:t xml:space="preserve"> </w:t>
      </w:r>
      <w:r w:rsidRPr="0095439A">
        <w:rPr>
          <w:sz w:val="24"/>
          <w:szCs w:val="24"/>
        </w:rPr>
        <w:t>народов</w:t>
      </w:r>
      <w:r w:rsidRPr="0095439A">
        <w:rPr>
          <w:spacing w:val="3"/>
          <w:sz w:val="24"/>
          <w:szCs w:val="24"/>
        </w:rPr>
        <w:t xml:space="preserve"> </w:t>
      </w:r>
      <w:r w:rsidRPr="0095439A">
        <w:rPr>
          <w:sz w:val="24"/>
          <w:szCs w:val="24"/>
        </w:rPr>
        <w:t>мира.</w:t>
      </w:r>
    </w:p>
    <w:p w:rsidR="00CA639C" w:rsidRPr="0095439A" w:rsidRDefault="00E2638E" w:rsidP="00CA374E">
      <w:pPr>
        <w:pStyle w:val="a5"/>
        <w:numPr>
          <w:ilvl w:val="0"/>
          <w:numId w:val="143"/>
        </w:numPr>
        <w:tabs>
          <w:tab w:val="left" w:pos="1512"/>
          <w:tab w:val="left" w:pos="10915"/>
          <w:tab w:val="left" w:pos="11199"/>
        </w:tabs>
        <w:spacing w:before="1"/>
        <w:ind w:right="91" w:firstLine="710"/>
        <w:jc w:val="both"/>
        <w:rPr>
          <w:sz w:val="24"/>
          <w:szCs w:val="24"/>
        </w:rPr>
      </w:pPr>
      <w:r w:rsidRPr="0095439A">
        <w:rPr>
          <w:sz w:val="24"/>
          <w:szCs w:val="24"/>
        </w:rPr>
        <w:t>Готовность</w:t>
      </w:r>
      <w:r w:rsidRPr="0095439A">
        <w:rPr>
          <w:spacing w:val="1"/>
          <w:sz w:val="24"/>
          <w:szCs w:val="24"/>
        </w:rPr>
        <w:t xml:space="preserve"> </w:t>
      </w:r>
      <w:r w:rsidRPr="0095439A">
        <w:rPr>
          <w:sz w:val="24"/>
          <w:szCs w:val="24"/>
        </w:rPr>
        <w:t>и</w:t>
      </w:r>
      <w:r w:rsidRPr="0095439A">
        <w:rPr>
          <w:spacing w:val="1"/>
          <w:sz w:val="24"/>
          <w:szCs w:val="24"/>
        </w:rPr>
        <w:t xml:space="preserve"> </w:t>
      </w:r>
      <w:r w:rsidRPr="0095439A">
        <w:rPr>
          <w:sz w:val="24"/>
          <w:szCs w:val="24"/>
        </w:rPr>
        <w:t>способность</w:t>
      </w:r>
      <w:r w:rsidRPr="0095439A">
        <w:rPr>
          <w:spacing w:val="1"/>
          <w:sz w:val="24"/>
          <w:szCs w:val="24"/>
        </w:rPr>
        <w:t xml:space="preserve"> </w:t>
      </w:r>
      <w:r w:rsidRPr="0095439A">
        <w:rPr>
          <w:sz w:val="24"/>
          <w:szCs w:val="24"/>
        </w:rPr>
        <w:t>обучающихся</w:t>
      </w:r>
      <w:r w:rsidRPr="0095439A">
        <w:rPr>
          <w:spacing w:val="1"/>
          <w:sz w:val="24"/>
          <w:szCs w:val="24"/>
        </w:rPr>
        <w:t xml:space="preserve"> </w:t>
      </w:r>
      <w:r w:rsidRPr="0095439A">
        <w:rPr>
          <w:sz w:val="24"/>
          <w:szCs w:val="24"/>
        </w:rPr>
        <w:t>к</w:t>
      </w:r>
      <w:r w:rsidRPr="0095439A">
        <w:rPr>
          <w:spacing w:val="1"/>
          <w:sz w:val="24"/>
          <w:szCs w:val="24"/>
        </w:rPr>
        <w:t xml:space="preserve"> </w:t>
      </w:r>
      <w:r w:rsidRPr="0095439A">
        <w:rPr>
          <w:sz w:val="24"/>
          <w:szCs w:val="24"/>
        </w:rPr>
        <w:t>саморазвитию</w:t>
      </w:r>
      <w:r w:rsidRPr="0095439A">
        <w:rPr>
          <w:spacing w:val="1"/>
          <w:sz w:val="24"/>
          <w:szCs w:val="24"/>
        </w:rPr>
        <w:t xml:space="preserve"> </w:t>
      </w:r>
      <w:r w:rsidRPr="0095439A">
        <w:rPr>
          <w:sz w:val="24"/>
          <w:szCs w:val="24"/>
        </w:rPr>
        <w:t>и</w:t>
      </w:r>
      <w:r w:rsidRPr="0095439A">
        <w:rPr>
          <w:spacing w:val="1"/>
          <w:sz w:val="24"/>
          <w:szCs w:val="24"/>
        </w:rPr>
        <w:t xml:space="preserve"> </w:t>
      </w:r>
      <w:r w:rsidRPr="0095439A">
        <w:rPr>
          <w:sz w:val="24"/>
          <w:szCs w:val="24"/>
        </w:rPr>
        <w:t>самообразованию</w:t>
      </w:r>
      <w:r w:rsidRPr="0095439A">
        <w:rPr>
          <w:spacing w:val="1"/>
          <w:sz w:val="24"/>
          <w:szCs w:val="24"/>
        </w:rPr>
        <w:t xml:space="preserve"> </w:t>
      </w:r>
      <w:r w:rsidRPr="0095439A">
        <w:rPr>
          <w:sz w:val="24"/>
          <w:szCs w:val="24"/>
        </w:rPr>
        <w:t>на</w:t>
      </w:r>
      <w:r w:rsidRPr="0095439A">
        <w:rPr>
          <w:spacing w:val="1"/>
          <w:sz w:val="24"/>
          <w:szCs w:val="24"/>
        </w:rPr>
        <w:t xml:space="preserve"> </w:t>
      </w:r>
      <w:r w:rsidRPr="0095439A">
        <w:rPr>
          <w:sz w:val="24"/>
          <w:szCs w:val="24"/>
        </w:rPr>
        <w:t>основе</w:t>
      </w:r>
      <w:r w:rsidRPr="0095439A">
        <w:rPr>
          <w:spacing w:val="1"/>
          <w:sz w:val="24"/>
          <w:szCs w:val="24"/>
        </w:rPr>
        <w:t xml:space="preserve"> </w:t>
      </w:r>
      <w:r w:rsidRPr="0095439A">
        <w:rPr>
          <w:sz w:val="24"/>
          <w:szCs w:val="24"/>
        </w:rPr>
        <w:t>мотивации к обучению и познанию; готовность и способность осознанному выбору и построению</w:t>
      </w:r>
      <w:r w:rsidRPr="0095439A">
        <w:rPr>
          <w:spacing w:val="1"/>
          <w:sz w:val="24"/>
          <w:szCs w:val="24"/>
        </w:rPr>
        <w:t xml:space="preserve"> </w:t>
      </w:r>
      <w:r w:rsidRPr="0095439A">
        <w:rPr>
          <w:sz w:val="24"/>
          <w:szCs w:val="24"/>
        </w:rPr>
        <w:t>дальнейшей</w:t>
      </w:r>
      <w:r w:rsidRPr="0095439A">
        <w:rPr>
          <w:spacing w:val="1"/>
          <w:sz w:val="24"/>
          <w:szCs w:val="24"/>
        </w:rPr>
        <w:t xml:space="preserve"> </w:t>
      </w:r>
      <w:r w:rsidRPr="0095439A">
        <w:rPr>
          <w:sz w:val="24"/>
          <w:szCs w:val="24"/>
        </w:rPr>
        <w:t>индивидуальной</w:t>
      </w:r>
      <w:r w:rsidRPr="0095439A">
        <w:rPr>
          <w:spacing w:val="1"/>
          <w:sz w:val="24"/>
          <w:szCs w:val="24"/>
        </w:rPr>
        <w:t xml:space="preserve"> </w:t>
      </w:r>
      <w:r w:rsidRPr="0095439A">
        <w:rPr>
          <w:sz w:val="24"/>
          <w:szCs w:val="24"/>
        </w:rPr>
        <w:t>траектории</w:t>
      </w:r>
      <w:r w:rsidRPr="0095439A">
        <w:rPr>
          <w:spacing w:val="1"/>
          <w:sz w:val="24"/>
          <w:szCs w:val="24"/>
        </w:rPr>
        <w:t xml:space="preserve"> </w:t>
      </w:r>
      <w:r w:rsidRPr="0095439A">
        <w:rPr>
          <w:sz w:val="24"/>
          <w:szCs w:val="24"/>
        </w:rPr>
        <w:t>образования</w:t>
      </w:r>
      <w:r w:rsidRPr="0095439A">
        <w:rPr>
          <w:spacing w:val="1"/>
          <w:sz w:val="24"/>
          <w:szCs w:val="24"/>
        </w:rPr>
        <w:t xml:space="preserve"> </w:t>
      </w:r>
      <w:r w:rsidRPr="0095439A">
        <w:rPr>
          <w:sz w:val="24"/>
          <w:szCs w:val="24"/>
        </w:rPr>
        <w:t>на</w:t>
      </w:r>
      <w:r w:rsidRPr="0095439A">
        <w:rPr>
          <w:spacing w:val="1"/>
          <w:sz w:val="24"/>
          <w:szCs w:val="24"/>
        </w:rPr>
        <w:t xml:space="preserve"> </w:t>
      </w:r>
      <w:r w:rsidRPr="0095439A">
        <w:rPr>
          <w:sz w:val="24"/>
          <w:szCs w:val="24"/>
        </w:rPr>
        <w:t>базе</w:t>
      </w:r>
      <w:r w:rsidRPr="0095439A">
        <w:rPr>
          <w:spacing w:val="1"/>
          <w:sz w:val="24"/>
          <w:szCs w:val="24"/>
        </w:rPr>
        <w:t xml:space="preserve"> </w:t>
      </w:r>
      <w:r w:rsidRPr="0095439A">
        <w:rPr>
          <w:sz w:val="24"/>
          <w:szCs w:val="24"/>
        </w:rPr>
        <w:t>ориентировки</w:t>
      </w:r>
      <w:r w:rsidRPr="0095439A">
        <w:rPr>
          <w:spacing w:val="1"/>
          <w:sz w:val="24"/>
          <w:szCs w:val="24"/>
        </w:rPr>
        <w:t xml:space="preserve"> </w:t>
      </w:r>
      <w:r w:rsidRPr="0095439A">
        <w:rPr>
          <w:sz w:val="24"/>
          <w:szCs w:val="24"/>
        </w:rPr>
        <w:t>в</w:t>
      </w:r>
      <w:r w:rsidRPr="0095439A">
        <w:rPr>
          <w:spacing w:val="1"/>
          <w:sz w:val="24"/>
          <w:szCs w:val="24"/>
        </w:rPr>
        <w:t xml:space="preserve"> </w:t>
      </w:r>
      <w:r w:rsidRPr="0095439A">
        <w:rPr>
          <w:sz w:val="24"/>
          <w:szCs w:val="24"/>
        </w:rPr>
        <w:t>мире</w:t>
      </w:r>
      <w:r w:rsidRPr="0095439A">
        <w:rPr>
          <w:spacing w:val="1"/>
          <w:sz w:val="24"/>
          <w:szCs w:val="24"/>
        </w:rPr>
        <w:t xml:space="preserve"> </w:t>
      </w:r>
      <w:r w:rsidRPr="0095439A">
        <w:rPr>
          <w:sz w:val="24"/>
          <w:szCs w:val="24"/>
        </w:rPr>
        <w:t>профессий</w:t>
      </w:r>
      <w:r w:rsidRPr="0095439A">
        <w:rPr>
          <w:spacing w:val="1"/>
          <w:sz w:val="24"/>
          <w:szCs w:val="24"/>
        </w:rPr>
        <w:t xml:space="preserve"> </w:t>
      </w:r>
      <w:r w:rsidRPr="0095439A">
        <w:rPr>
          <w:sz w:val="24"/>
          <w:szCs w:val="24"/>
        </w:rPr>
        <w:t>и</w:t>
      </w:r>
      <w:r w:rsidRPr="0095439A">
        <w:rPr>
          <w:spacing w:val="1"/>
          <w:sz w:val="24"/>
          <w:szCs w:val="24"/>
        </w:rPr>
        <w:t xml:space="preserve"> </w:t>
      </w:r>
      <w:r w:rsidRPr="0095439A">
        <w:rPr>
          <w:sz w:val="24"/>
          <w:szCs w:val="24"/>
        </w:rPr>
        <w:t>профессиональных</w:t>
      </w:r>
      <w:r w:rsidRPr="0095439A">
        <w:rPr>
          <w:spacing w:val="-4"/>
          <w:sz w:val="24"/>
          <w:szCs w:val="24"/>
        </w:rPr>
        <w:t xml:space="preserve"> </w:t>
      </w:r>
      <w:r w:rsidRPr="0095439A">
        <w:rPr>
          <w:sz w:val="24"/>
          <w:szCs w:val="24"/>
        </w:rPr>
        <w:t>предпочтений,</w:t>
      </w:r>
      <w:r w:rsidRPr="0095439A">
        <w:rPr>
          <w:spacing w:val="3"/>
          <w:sz w:val="24"/>
          <w:szCs w:val="24"/>
        </w:rPr>
        <w:t xml:space="preserve"> </w:t>
      </w:r>
      <w:r w:rsidRPr="0095439A">
        <w:rPr>
          <w:sz w:val="24"/>
          <w:szCs w:val="24"/>
        </w:rPr>
        <w:t>с</w:t>
      </w:r>
      <w:r w:rsidRPr="0095439A">
        <w:rPr>
          <w:spacing w:val="-5"/>
          <w:sz w:val="24"/>
          <w:szCs w:val="24"/>
        </w:rPr>
        <w:t xml:space="preserve"> </w:t>
      </w:r>
      <w:r w:rsidRPr="0095439A">
        <w:rPr>
          <w:sz w:val="24"/>
          <w:szCs w:val="24"/>
        </w:rPr>
        <w:t>учетом</w:t>
      </w:r>
      <w:r w:rsidRPr="0095439A">
        <w:rPr>
          <w:spacing w:val="3"/>
          <w:sz w:val="24"/>
          <w:szCs w:val="24"/>
        </w:rPr>
        <w:t xml:space="preserve"> </w:t>
      </w:r>
      <w:r w:rsidRPr="0095439A">
        <w:rPr>
          <w:sz w:val="24"/>
          <w:szCs w:val="24"/>
        </w:rPr>
        <w:t>устойчивых</w:t>
      </w:r>
      <w:r w:rsidRPr="0095439A">
        <w:rPr>
          <w:spacing w:val="-4"/>
          <w:sz w:val="24"/>
          <w:szCs w:val="24"/>
        </w:rPr>
        <w:t xml:space="preserve"> </w:t>
      </w:r>
      <w:r w:rsidRPr="0095439A">
        <w:rPr>
          <w:sz w:val="24"/>
          <w:szCs w:val="24"/>
        </w:rPr>
        <w:t>познавательных</w:t>
      </w:r>
      <w:r w:rsidRPr="0095439A">
        <w:rPr>
          <w:spacing w:val="-4"/>
          <w:sz w:val="24"/>
          <w:szCs w:val="24"/>
        </w:rPr>
        <w:t xml:space="preserve"> </w:t>
      </w:r>
      <w:r w:rsidRPr="0095439A">
        <w:rPr>
          <w:sz w:val="24"/>
          <w:szCs w:val="24"/>
        </w:rPr>
        <w:t>интересов.</w:t>
      </w:r>
    </w:p>
    <w:p w:rsidR="00CA639C" w:rsidRPr="005F0C46" w:rsidRDefault="00E2638E" w:rsidP="00CA374E">
      <w:pPr>
        <w:pStyle w:val="a5"/>
        <w:numPr>
          <w:ilvl w:val="0"/>
          <w:numId w:val="143"/>
        </w:numPr>
        <w:tabs>
          <w:tab w:val="left" w:pos="1483"/>
          <w:tab w:val="left" w:pos="10915"/>
          <w:tab w:val="left" w:pos="11199"/>
        </w:tabs>
        <w:ind w:right="91" w:firstLine="710"/>
        <w:jc w:val="both"/>
        <w:rPr>
          <w:sz w:val="24"/>
        </w:rPr>
      </w:pPr>
      <w:r w:rsidRPr="0095439A">
        <w:rPr>
          <w:sz w:val="24"/>
          <w:szCs w:val="24"/>
        </w:rPr>
        <w:t>Развитое моральное сознание и компетентность в решении моральных проблем на основе</w:t>
      </w:r>
      <w:r w:rsidRPr="0095439A">
        <w:rPr>
          <w:spacing w:val="1"/>
          <w:sz w:val="24"/>
          <w:szCs w:val="24"/>
        </w:rPr>
        <w:t xml:space="preserve"> </w:t>
      </w:r>
      <w:r w:rsidRPr="0095439A">
        <w:rPr>
          <w:sz w:val="24"/>
          <w:szCs w:val="24"/>
        </w:rPr>
        <w:t>личностного выбора, формирование нравственных чувств и нравственного поведения, осознанного и</w:t>
      </w:r>
      <w:r w:rsidRPr="0095439A">
        <w:rPr>
          <w:spacing w:val="1"/>
          <w:sz w:val="24"/>
          <w:szCs w:val="24"/>
        </w:rPr>
        <w:t xml:space="preserve"> </w:t>
      </w:r>
      <w:r w:rsidRPr="0095439A">
        <w:rPr>
          <w:sz w:val="24"/>
          <w:szCs w:val="24"/>
        </w:rPr>
        <w:t>ответственного</w:t>
      </w:r>
      <w:r w:rsidRPr="0095439A">
        <w:rPr>
          <w:spacing w:val="1"/>
          <w:sz w:val="24"/>
          <w:szCs w:val="24"/>
        </w:rPr>
        <w:t xml:space="preserve"> </w:t>
      </w:r>
      <w:r w:rsidRPr="0095439A">
        <w:rPr>
          <w:sz w:val="24"/>
          <w:szCs w:val="24"/>
        </w:rPr>
        <w:t>отношения</w:t>
      </w:r>
      <w:r w:rsidRPr="0095439A">
        <w:rPr>
          <w:spacing w:val="1"/>
          <w:sz w:val="24"/>
          <w:szCs w:val="24"/>
        </w:rPr>
        <w:t xml:space="preserve"> </w:t>
      </w:r>
      <w:r w:rsidRPr="0095439A">
        <w:rPr>
          <w:sz w:val="24"/>
          <w:szCs w:val="24"/>
        </w:rPr>
        <w:t>к</w:t>
      </w:r>
      <w:r w:rsidRPr="0095439A">
        <w:rPr>
          <w:spacing w:val="1"/>
          <w:sz w:val="24"/>
          <w:szCs w:val="24"/>
        </w:rPr>
        <w:t xml:space="preserve"> </w:t>
      </w:r>
      <w:r w:rsidRPr="0095439A">
        <w:rPr>
          <w:sz w:val="24"/>
          <w:szCs w:val="24"/>
        </w:rPr>
        <w:t>собственным</w:t>
      </w:r>
      <w:r w:rsidRPr="0095439A">
        <w:rPr>
          <w:spacing w:val="1"/>
          <w:sz w:val="24"/>
          <w:szCs w:val="24"/>
        </w:rPr>
        <w:t xml:space="preserve"> </w:t>
      </w:r>
      <w:r w:rsidRPr="0095439A">
        <w:rPr>
          <w:sz w:val="24"/>
          <w:szCs w:val="24"/>
        </w:rPr>
        <w:t>поступкам</w:t>
      </w:r>
      <w:r w:rsidRPr="0095439A">
        <w:rPr>
          <w:spacing w:val="1"/>
          <w:sz w:val="24"/>
          <w:szCs w:val="24"/>
        </w:rPr>
        <w:t xml:space="preserve"> </w:t>
      </w:r>
      <w:r w:rsidRPr="0095439A">
        <w:rPr>
          <w:sz w:val="24"/>
          <w:szCs w:val="24"/>
        </w:rPr>
        <w:t>(способность</w:t>
      </w:r>
      <w:r w:rsidRPr="0095439A">
        <w:rPr>
          <w:spacing w:val="1"/>
          <w:sz w:val="24"/>
          <w:szCs w:val="24"/>
        </w:rPr>
        <w:t xml:space="preserve"> </w:t>
      </w:r>
      <w:r w:rsidRPr="0095439A">
        <w:rPr>
          <w:sz w:val="24"/>
          <w:szCs w:val="24"/>
        </w:rPr>
        <w:t>к</w:t>
      </w:r>
      <w:r w:rsidRPr="0095439A">
        <w:rPr>
          <w:spacing w:val="1"/>
          <w:sz w:val="24"/>
          <w:szCs w:val="24"/>
        </w:rPr>
        <w:t xml:space="preserve"> </w:t>
      </w:r>
      <w:r w:rsidRPr="0095439A">
        <w:rPr>
          <w:sz w:val="24"/>
          <w:szCs w:val="24"/>
        </w:rPr>
        <w:t>нравственному</w:t>
      </w:r>
      <w:r w:rsidRPr="0095439A">
        <w:rPr>
          <w:spacing w:val="1"/>
          <w:sz w:val="24"/>
          <w:szCs w:val="24"/>
        </w:rPr>
        <w:t xml:space="preserve"> </w:t>
      </w:r>
      <w:r w:rsidRPr="0095439A">
        <w:rPr>
          <w:sz w:val="24"/>
          <w:szCs w:val="24"/>
        </w:rPr>
        <w:lastRenderedPageBreak/>
        <w:t>самосовершенствованию;</w:t>
      </w:r>
      <w:r w:rsidRPr="0095439A">
        <w:rPr>
          <w:spacing w:val="1"/>
          <w:sz w:val="24"/>
          <w:szCs w:val="24"/>
        </w:rPr>
        <w:t xml:space="preserve"> </w:t>
      </w:r>
      <w:r w:rsidRPr="0095439A">
        <w:rPr>
          <w:sz w:val="24"/>
          <w:szCs w:val="24"/>
        </w:rPr>
        <w:t>веротерпимость,</w:t>
      </w:r>
      <w:r w:rsidRPr="0095439A">
        <w:rPr>
          <w:spacing w:val="1"/>
          <w:sz w:val="24"/>
          <w:szCs w:val="24"/>
        </w:rPr>
        <w:t xml:space="preserve"> </w:t>
      </w:r>
      <w:r w:rsidRPr="0095439A">
        <w:rPr>
          <w:sz w:val="24"/>
          <w:szCs w:val="24"/>
        </w:rPr>
        <w:t>уважительное</w:t>
      </w:r>
      <w:r w:rsidRPr="0095439A">
        <w:rPr>
          <w:spacing w:val="1"/>
          <w:sz w:val="24"/>
          <w:szCs w:val="24"/>
        </w:rPr>
        <w:t xml:space="preserve"> </w:t>
      </w:r>
      <w:r w:rsidRPr="0095439A">
        <w:rPr>
          <w:sz w:val="24"/>
          <w:szCs w:val="24"/>
        </w:rPr>
        <w:t>отношение</w:t>
      </w:r>
      <w:r w:rsidRPr="0095439A">
        <w:rPr>
          <w:spacing w:val="1"/>
          <w:sz w:val="24"/>
          <w:szCs w:val="24"/>
        </w:rPr>
        <w:t xml:space="preserve"> </w:t>
      </w:r>
      <w:r w:rsidRPr="0095439A">
        <w:rPr>
          <w:sz w:val="24"/>
          <w:szCs w:val="24"/>
        </w:rPr>
        <w:t>к</w:t>
      </w:r>
      <w:r w:rsidRPr="0095439A">
        <w:rPr>
          <w:spacing w:val="1"/>
          <w:sz w:val="24"/>
          <w:szCs w:val="24"/>
        </w:rPr>
        <w:t xml:space="preserve"> </w:t>
      </w:r>
      <w:r w:rsidRPr="0095439A">
        <w:rPr>
          <w:sz w:val="24"/>
          <w:szCs w:val="24"/>
        </w:rPr>
        <w:t>религиозным</w:t>
      </w:r>
      <w:r w:rsidRPr="0095439A">
        <w:rPr>
          <w:spacing w:val="61"/>
          <w:sz w:val="24"/>
          <w:szCs w:val="24"/>
        </w:rPr>
        <w:t xml:space="preserve"> </w:t>
      </w:r>
      <w:r w:rsidRPr="0095439A">
        <w:rPr>
          <w:sz w:val="24"/>
          <w:szCs w:val="24"/>
        </w:rPr>
        <w:t>чувствам,</w:t>
      </w:r>
      <w:r w:rsidRPr="0095439A">
        <w:rPr>
          <w:spacing w:val="1"/>
          <w:sz w:val="24"/>
          <w:szCs w:val="24"/>
        </w:rPr>
        <w:t xml:space="preserve"> </w:t>
      </w:r>
      <w:r w:rsidRPr="0095439A">
        <w:rPr>
          <w:sz w:val="24"/>
          <w:szCs w:val="24"/>
        </w:rPr>
        <w:t>взглядам людей или их отсутствию; знание основных норм</w:t>
      </w:r>
      <w:r w:rsidRPr="005F0C46">
        <w:rPr>
          <w:sz w:val="24"/>
        </w:rPr>
        <w:t xml:space="preserve"> морали, нравственных, духовных идеалов,</w:t>
      </w:r>
      <w:r w:rsidRPr="005F0C46">
        <w:rPr>
          <w:spacing w:val="1"/>
          <w:sz w:val="24"/>
        </w:rPr>
        <w:t xml:space="preserve"> </w:t>
      </w:r>
      <w:r w:rsidRPr="005F0C46">
        <w:rPr>
          <w:sz w:val="24"/>
        </w:rPr>
        <w:t>хранимых</w:t>
      </w:r>
      <w:r w:rsidRPr="005F0C46">
        <w:rPr>
          <w:spacing w:val="1"/>
          <w:sz w:val="24"/>
        </w:rPr>
        <w:t xml:space="preserve"> </w:t>
      </w:r>
      <w:r w:rsidRPr="005F0C46">
        <w:rPr>
          <w:sz w:val="24"/>
        </w:rPr>
        <w:t>в</w:t>
      </w:r>
      <w:r w:rsidRPr="005F0C46">
        <w:rPr>
          <w:spacing w:val="1"/>
          <w:sz w:val="24"/>
        </w:rPr>
        <w:t xml:space="preserve"> </w:t>
      </w:r>
      <w:r w:rsidRPr="005F0C46">
        <w:rPr>
          <w:sz w:val="24"/>
        </w:rPr>
        <w:t>культурных</w:t>
      </w:r>
      <w:r w:rsidRPr="005F0C46">
        <w:rPr>
          <w:spacing w:val="1"/>
          <w:sz w:val="24"/>
        </w:rPr>
        <w:t xml:space="preserve"> </w:t>
      </w:r>
      <w:r w:rsidRPr="005F0C46">
        <w:rPr>
          <w:sz w:val="24"/>
        </w:rPr>
        <w:t>традициях</w:t>
      </w:r>
      <w:r w:rsidRPr="005F0C46">
        <w:rPr>
          <w:spacing w:val="1"/>
          <w:sz w:val="24"/>
        </w:rPr>
        <w:t xml:space="preserve"> </w:t>
      </w:r>
      <w:r w:rsidRPr="005F0C46">
        <w:rPr>
          <w:sz w:val="24"/>
        </w:rPr>
        <w:t>народов</w:t>
      </w:r>
      <w:r w:rsidRPr="005F0C46">
        <w:rPr>
          <w:spacing w:val="1"/>
          <w:sz w:val="24"/>
        </w:rPr>
        <w:t xml:space="preserve"> </w:t>
      </w:r>
      <w:r w:rsidRPr="005F0C46">
        <w:rPr>
          <w:sz w:val="24"/>
        </w:rPr>
        <w:t>России,</w:t>
      </w:r>
      <w:r w:rsidRPr="005F0C46">
        <w:rPr>
          <w:spacing w:val="1"/>
          <w:sz w:val="24"/>
        </w:rPr>
        <w:t xml:space="preserve"> </w:t>
      </w:r>
      <w:r w:rsidRPr="005F0C46">
        <w:rPr>
          <w:sz w:val="24"/>
        </w:rPr>
        <w:t>готовность</w:t>
      </w:r>
      <w:r w:rsidRPr="005F0C46">
        <w:rPr>
          <w:spacing w:val="1"/>
          <w:sz w:val="24"/>
        </w:rPr>
        <w:t xml:space="preserve"> </w:t>
      </w:r>
      <w:r w:rsidRPr="005F0C46">
        <w:rPr>
          <w:sz w:val="24"/>
        </w:rPr>
        <w:t>на</w:t>
      </w:r>
      <w:r w:rsidRPr="005F0C46">
        <w:rPr>
          <w:spacing w:val="1"/>
          <w:sz w:val="24"/>
        </w:rPr>
        <w:t xml:space="preserve"> </w:t>
      </w:r>
      <w:r w:rsidRPr="005F0C46">
        <w:rPr>
          <w:sz w:val="24"/>
        </w:rPr>
        <w:t>их</w:t>
      </w:r>
      <w:r w:rsidRPr="005F0C46">
        <w:rPr>
          <w:spacing w:val="1"/>
          <w:sz w:val="24"/>
        </w:rPr>
        <w:t xml:space="preserve"> </w:t>
      </w:r>
      <w:r w:rsidRPr="005F0C46">
        <w:rPr>
          <w:sz w:val="24"/>
        </w:rPr>
        <w:t>основе</w:t>
      </w:r>
      <w:r w:rsidRPr="005F0C46">
        <w:rPr>
          <w:spacing w:val="1"/>
          <w:sz w:val="24"/>
        </w:rPr>
        <w:t xml:space="preserve"> </w:t>
      </w:r>
      <w:r w:rsidRPr="005F0C46">
        <w:rPr>
          <w:sz w:val="24"/>
        </w:rPr>
        <w:t>к</w:t>
      </w:r>
      <w:r w:rsidRPr="005F0C46">
        <w:rPr>
          <w:spacing w:val="1"/>
          <w:sz w:val="24"/>
        </w:rPr>
        <w:t xml:space="preserve"> </w:t>
      </w:r>
      <w:r w:rsidRPr="005F0C46">
        <w:rPr>
          <w:sz w:val="24"/>
        </w:rPr>
        <w:t>сознательному</w:t>
      </w:r>
      <w:r w:rsidRPr="005F0C46">
        <w:rPr>
          <w:spacing w:val="1"/>
          <w:sz w:val="24"/>
        </w:rPr>
        <w:t xml:space="preserve"> </w:t>
      </w:r>
      <w:r w:rsidRPr="005F0C46">
        <w:rPr>
          <w:sz w:val="24"/>
        </w:rPr>
        <w:t>самоограничению</w:t>
      </w:r>
      <w:r w:rsidRPr="005F0C46">
        <w:rPr>
          <w:spacing w:val="1"/>
          <w:sz w:val="24"/>
        </w:rPr>
        <w:t xml:space="preserve"> </w:t>
      </w:r>
      <w:r w:rsidRPr="005F0C46">
        <w:rPr>
          <w:sz w:val="24"/>
        </w:rPr>
        <w:t>в</w:t>
      </w:r>
      <w:r w:rsidRPr="005F0C46">
        <w:rPr>
          <w:spacing w:val="1"/>
          <w:sz w:val="24"/>
        </w:rPr>
        <w:t xml:space="preserve"> </w:t>
      </w:r>
      <w:r w:rsidRPr="005F0C46">
        <w:rPr>
          <w:sz w:val="24"/>
        </w:rPr>
        <w:t>поступках,</w:t>
      </w:r>
      <w:r w:rsidRPr="005F0C46">
        <w:rPr>
          <w:spacing w:val="1"/>
          <w:sz w:val="24"/>
        </w:rPr>
        <w:t xml:space="preserve"> </w:t>
      </w:r>
      <w:r w:rsidRPr="005F0C46">
        <w:rPr>
          <w:sz w:val="24"/>
        </w:rPr>
        <w:t>поведении,</w:t>
      </w:r>
      <w:r w:rsidRPr="005F0C46">
        <w:rPr>
          <w:spacing w:val="1"/>
          <w:sz w:val="24"/>
        </w:rPr>
        <w:t xml:space="preserve"> </w:t>
      </w:r>
      <w:r w:rsidRPr="005F0C46">
        <w:rPr>
          <w:sz w:val="24"/>
        </w:rPr>
        <w:t>расточительном</w:t>
      </w:r>
      <w:r w:rsidRPr="005F0C46">
        <w:rPr>
          <w:spacing w:val="1"/>
          <w:sz w:val="24"/>
        </w:rPr>
        <w:t xml:space="preserve"> </w:t>
      </w:r>
      <w:r w:rsidRPr="005F0C46">
        <w:rPr>
          <w:sz w:val="24"/>
        </w:rPr>
        <w:t>потребительстве;</w:t>
      </w:r>
      <w:r w:rsidRPr="005F0C46">
        <w:rPr>
          <w:spacing w:val="1"/>
          <w:sz w:val="24"/>
        </w:rPr>
        <w:t xml:space="preserve"> </w:t>
      </w:r>
      <w:r w:rsidRPr="005F0C46">
        <w:rPr>
          <w:sz w:val="24"/>
        </w:rPr>
        <w:t>сформированность</w:t>
      </w:r>
      <w:r w:rsidRPr="005F0C46">
        <w:rPr>
          <w:spacing w:val="-57"/>
          <w:sz w:val="24"/>
        </w:rPr>
        <w:t xml:space="preserve"> </w:t>
      </w:r>
      <w:r w:rsidRPr="005F0C46">
        <w:rPr>
          <w:sz w:val="24"/>
        </w:rPr>
        <w:t>представлений</w:t>
      </w:r>
      <w:r w:rsidRPr="005F0C46">
        <w:rPr>
          <w:spacing w:val="1"/>
          <w:sz w:val="24"/>
        </w:rPr>
        <w:t xml:space="preserve"> </w:t>
      </w:r>
      <w:r w:rsidRPr="005F0C46">
        <w:rPr>
          <w:sz w:val="24"/>
        </w:rPr>
        <w:t>об</w:t>
      </w:r>
      <w:r w:rsidRPr="005F0C46">
        <w:rPr>
          <w:spacing w:val="1"/>
          <w:sz w:val="24"/>
        </w:rPr>
        <w:t xml:space="preserve"> </w:t>
      </w:r>
      <w:r w:rsidRPr="005F0C46">
        <w:rPr>
          <w:sz w:val="24"/>
        </w:rPr>
        <w:t>основах</w:t>
      </w:r>
      <w:r w:rsidRPr="005F0C46">
        <w:rPr>
          <w:spacing w:val="1"/>
          <w:sz w:val="24"/>
        </w:rPr>
        <w:t xml:space="preserve"> </w:t>
      </w:r>
      <w:r w:rsidRPr="005F0C46">
        <w:rPr>
          <w:sz w:val="24"/>
        </w:rPr>
        <w:t>светской</w:t>
      </w:r>
      <w:r w:rsidRPr="005F0C46">
        <w:rPr>
          <w:spacing w:val="1"/>
          <w:sz w:val="24"/>
        </w:rPr>
        <w:t xml:space="preserve"> </w:t>
      </w:r>
      <w:r w:rsidRPr="005F0C46">
        <w:rPr>
          <w:sz w:val="24"/>
        </w:rPr>
        <w:t>этики,</w:t>
      </w:r>
      <w:r w:rsidRPr="005F0C46">
        <w:rPr>
          <w:spacing w:val="1"/>
          <w:sz w:val="24"/>
        </w:rPr>
        <w:t xml:space="preserve"> </w:t>
      </w:r>
      <w:r w:rsidRPr="005F0C46">
        <w:rPr>
          <w:sz w:val="24"/>
        </w:rPr>
        <w:t>культуры</w:t>
      </w:r>
      <w:r w:rsidRPr="005F0C46">
        <w:rPr>
          <w:spacing w:val="1"/>
          <w:sz w:val="24"/>
        </w:rPr>
        <w:t xml:space="preserve"> </w:t>
      </w:r>
      <w:r w:rsidRPr="005F0C46">
        <w:rPr>
          <w:sz w:val="24"/>
        </w:rPr>
        <w:t>традиционных</w:t>
      </w:r>
      <w:r w:rsidRPr="005F0C46">
        <w:rPr>
          <w:spacing w:val="1"/>
          <w:sz w:val="24"/>
        </w:rPr>
        <w:t xml:space="preserve"> </w:t>
      </w:r>
      <w:r w:rsidRPr="005F0C46">
        <w:rPr>
          <w:sz w:val="24"/>
        </w:rPr>
        <w:t>религий,</w:t>
      </w:r>
      <w:r w:rsidRPr="005F0C46">
        <w:rPr>
          <w:spacing w:val="1"/>
          <w:sz w:val="24"/>
        </w:rPr>
        <w:t xml:space="preserve"> </w:t>
      </w:r>
      <w:r w:rsidRPr="005F0C46">
        <w:rPr>
          <w:sz w:val="24"/>
        </w:rPr>
        <w:t>их</w:t>
      </w:r>
      <w:r w:rsidRPr="005F0C46">
        <w:rPr>
          <w:spacing w:val="1"/>
          <w:sz w:val="24"/>
        </w:rPr>
        <w:t xml:space="preserve"> </w:t>
      </w:r>
      <w:r w:rsidRPr="005F0C46">
        <w:rPr>
          <w:sz w:val="24"/>
        </w:rPr>
        <w:t>роли</w:t>
      </w:r>
      <w:r w:rsidRPr="005F0C46">
        <w:rPr>
          <w:spacing w:val="1"/>
          <w:sz w:val="24"/>
        </w:rPr>
        <w:t xml:space="preserve"> </w:t>
      </w:r>
      <w:r w:rsidRPr="005F0C46">
        <w:rPr>
          <w:sz w:val="24"/>
        </w:rPr>
        <w:t>в</w:t>
      </w:r>
      <w:r w:rsidRPr="005F0C46">
        <w:rPr>
          <w:spacing w:val="1"/>
          <w:sz w:val="24"/>
        </w:rPr>
        <w:t xml:space="preserve"> </w:t>
      </w:r>
      <w:r w:rsidRPr="005F0C46">
        <w:rPr>
          <w:sz w:val="24"/>
        </w:rPr>
        <w:t>развитии</w:t>
      </w:r>
      <w:r w:rsidRPr="005F0C46">
        <w:rPr>
          <w:spacing w:val="1"/>
          <w:sz w:val="24"/>
        </w:rPr>
        <w:t xml:space="preserve"> </w:t>
      </w:r>
      <w:r w:rsidRPr="005F0C46">
        <w:rPr>
          <w:sz w:val="24"/>
        </w:rPr>
        <w:t>культуры</w:t>
      </w:r>
      <w:r w:rsidRPr="005F0C46">
        <w:rPr>
          <w:spacing w:val="1"/>
          <w:sz w:val="24"/>
        </w:rPr>
        <w:t xml:space="preserve"> </w:t>
      </w:r>
      <w:r w:rsidRPr="005F0C46">
        <w:rPr>
          <w:sz w:val="24"/>
        </w:rPr>
        <w:t>и</w:t>
      </w:r>
      <w:r w:rsidRPr="005F0C46">
        <w:rPr>
          <w:spacing w:val="1"/>
          <w:sz w:val="24"/>
        </w:rPr>
        <w:t xml:space="preserve"> </w:t>
      </w:r>
      <w:r w:rsidRPr="005F0C46">
        <w:rPr>
          <w:sz w:val="24"/>
        </w:rPr>
        <w:t>истории</w:t>
      </w:r>
      <w:r w:rsidRPr="005F0C46">
        <w:rPr>
          <w:spacing w:val="1"/>
          <w:sz w:val="24"/>
        </w:rPr>
        <w:t xml:space="preserve"> </w:t>
      </w:r>
      <w:r w:rsidRPr="005F0C46">
        <w:rPr>
          <w:sz w:val="24"/>
        </w:rPr>
        <w:t>России</w:t>
      </w:r>
      <w:r w:rsidRPr="005F0C46">
        <w:rPr>
          <w:spacing w:val="1"/>
          <w:sz w:val="24"/>
        </w:rPr>
        <w:t xml:space="preserve"> </w:t>
      </w:r>
      <w:r w:rsidRPr="005F0C46">
        <w:rPr>
          <w:sz w:val="24"/>
        </w:rPr>
        <w:t>и</w:t>
      </w:r>
      <w:r w:rsidRPr="005F0C46">
        <w:rPr>
          <w:spacing w:val="1"/>
          <w:sz w:val="24"/>
        </w:rPr>
        <w:t xml:space="preserve"> </w:t>
      </w:r>
      <w:r w:rsidRPr="005F0C46">
        <w:rPr>
          <w:sz w:val="24"/>
        </w:rPr>
        <w:t>человечества,</w:t>
      </w:r>
      <w:r w:rsidRPr="005F0C46">
        <w:rPr>
          <w:spacing w:val="1"/>
          <w:sz w:val="24"/>
        </w:rPr>
        <w:t xml:space="preserve"> </w:t>
      </w:r>
      <w:r w:rsidRPr="005F0C46">
        <w:rPr>
          <w:sz w:val="24"/>
        </w:rPr>
        <w:t>в</w:t>
      </w:r>
      <w:r w:rsidRPr="005F0C46">
        <w:rPr>
          <w:spacing w:val="1"/>
          <w:sz w:val="24"/>
        </w:rPr>
        <w:t xml:space="preserve"> </w:t>
      </w:r>
      <w:r w:rsidRPr="005F0C46">
        <w:rPr>
          <w:sz w:val="24"/>
        </w:rPr>
        <w:t>становлении</w:t>
      </w:r>
      <w:r w:rsidRPr="005F0C46">
        <w:rPr>
          <w:spacing w:val="1"/>
          <w:sz w:val="24"/>
        </w:rPr>
        <w:t xml:space="preserve"> </w:t>
      </w:r>
      <w:r w:rsidRPr="005F0C46">
        <w:rPr>
          <w:sz w:val="24"/>
        </w:rPr>
        <w:t>гражданского</w:t>
      </w:r>
      <w:r w:rsidRPr="005F0C46">
        <w:rPr>
          <w:spacing w:val="1"/>
          <w:sz w:val="24"/>
        </w:rPr>
        <w:t xml:space="preserve"> </w:t>
      </w:r>
      <w:r w:rsidRPr="005F0C46">
        <w:rPr>
          <w:sz w:val="24"/>
        </w:rPr>
        <w:t>общества</w:t>
      </w:r>
      <w:r w:rsidRPr="005F0C46">
        <w:rPr>
          <w:spacing w:val="1"/>
          <w:sz w:val="24"/>
        </w:rPr>
        <w:t xml:space="preserve"> </w:t>
      </w:r>
      <w:r w:rsidRPr="005F0C46">
        <w:rPr>
          <w:sz w:val="24"/>
        </w:rPr>
        <w:t>и</w:t>
      </w:r>
      <w:r w:rsidRPr="005F0C46">
        <w:rPr>
          <w:spacing w:val="1"/>
          <w:sz w:val="24"/>
        </w:rPr>
        <w:t xml:space="preserve"> </w:t>
      </w:r>
      <w:r w:rsidRPr="005F0C46">
        <w:rPr>
          <w:sz w:val="24"/>
        </w:rPr>
        <w:t>российской</w:t>
      </w:r>
      <w:r w:rsidRPr="005F0C46">
        <w:rPr>
          <w:spacing w:val="1"/>
          <w:sz w:val="24"/>
        </w:rPr>
        <w:t xml:space="preserve"> </w:t>
      </w:r>
      <w:r w:rsidRPr="005F0C46">
        <w:rPr>
          <w:sz w:val="24"/>
        </w:rPr>
        <w:t>государственности; понимание значения нравственности, веры и религии в жизни человека, семьи и</w:t>
      </w:r>
      <w:r w:rsidRPr="005F0C46">
        <w:rPr>
          <w:spacing w:val="1"/>
          <w:sz w:val="24"/>
        </w:rPr>
        <w:t xml:space="preserve"> </w:t>
      </w:r>
      <w:r w:rsidRPr="005F0C46">
        <w:rPr>
          <w:sz w:val="24"/>
        </w:rPr>
        <w:t>общества).</w:t>
      </w:r>
      <w:r w:rsidRPr="005F0C46">
        <w:rPr>
          <w:spacing w:val="1"/>
          <w:sz w:val="24"/>
        </w:rPr>
        <w:t xml:space="preserve"> </w:t>
      </w:r>
      <w:r w:rsidRPr="005F0C46">
        <w:rPr>
          <w:sz w:val="24"/>
        </w:rPr>
        <w:t>Сформированность</w:t>
      </w:r>
      <w:r w:rsidRPr="005F0C46">
        <w:rPr>
          <w:spacing w:val="1"/>
          <w:sz w:val="24"/>
        </w:rPr>
        <w:t xml:space="preserve"> </w:t>
      </w:r>
      <w:r w:rsidRPr="005F0C46">
        <w:rPr>
          <w:sz w:val="24"/>
        </w:rPr>
        <w:t>ответственного</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к</w:t>
      </w:r>
      <w:r w:rsidRPr="005F0C46">
        <w:rPr>
          <w:spacing w:val="1"/>
          <w:sz w:val="24"/>
        </w:rPr>
        <w:t xml:space="preserve"> </w:t>
      </w:r>
      <w:r w:rsidRPr="005F0C46">
        <w:rPr>
          <w:sz w:val="24"/>
        </w:rPr>
        <w:t>учению;</w:t>
      </w:r>
      <w:r w:rsidRPr="005F0C46">
        <w:rPr>
          <w:spacing w:val="1"/>
          <w:sz w:val="24"/>
        </w:rPr>
        <w:t xml:space="preserve"> </w:t>
      </w:r>
      <w:r w:rsidRPr="005F0C46">
        <w:rPr>
          <w:sz w:val="24"/>
        </w:rPr>
        <w:t>уважительного</w:t>
      </w:r>
      <w:r w:rsidRPr="005F0C46">
        <w:rPr>
          <w:spacing w:val="1"/>
          <w:sz w:val="24"/>
        </w:rPr>
        <w:t xml:space="preserve"> </w:t>
      </w:r>
      <w:r w:rsidRPr="005F0C46">
        <w:rPr>
          <w:sz w:val="24"/>
        </w:rPr>
        <w:t>отношения</w:t>
      </w:r>
      <w:r w:rsidRPr="005F0C46">
        <w:rPr>
          <w:spacing w:val="60"/>
          <w:sz w:val="24"/>
        </w:rPr>
        <w:t xml:space="preserve"> </w:t>
      </w:r>
      <w:r w:rsidRPr="005F0C46">
        <w:rPr>
          <w:sz w:val="24"/>
        </w:rPr>
        <w:t>к</w:t>
      </w:r>
      <w:r w:rsidRPr="005F0C46">
        <w:rPr>
          <w:spacing w:val="1"/>
          <w:sz w:val="24"/>
        </w:rPr>
        <w:t xml:space="preserve"> </w:t>
      </w:r>
      <w:r w:rsidRPr="005F0C46">
        <w:rPr>
          <w:sz w:val="24"/>
        </w:rPr>
        <w:t>труду,</w:t>
      </w:r>
      <w:r w:rsidRPr="005F0C46">
        <w:rPr>
          <w:spacing w:val="1"/>
          <w:sz w:val="24"/>
        </w:rPr>
        <w:t xml:space="preserve"> </w:t>
      </w:r>
      <w:r w:rsidRPr="005F0C46">
        <w:rPr>
          <w:sz w:val="24"/>
        </w:rPr>
        <w:t>наличие</w:t>
      </w:r>
      <w:r w:rsidRPr="005F0C46">
        <w:rPr>
          <w:spacing w:val="1"/>
          <w:sz w:val="24"/>
        </w:rPr>
        <w:t xml:space="preserve"> </w:t>
      </w:r>
      <w:r w:rsidRPr="005F0C46">
        <w:rPr>
          <w:sz w:val="24"/>
        </w:rPr>
        <w:t>опыта</w:t>
      </w:r>
      <w:r w:rsidRPr="005F0C46">
        <w:rPr>
          <w:spacing w:val="1"/>
          <w:sz w:val="24"/>
        </w:rPr>
        <w:t xml:space="preserve"> </w:t>
      </w:r>
      <w:r w:rsidRPr="005F0C46">
        <w:rPr>
          <w:sz w:val="24"/>
        </w:rPr>
        <w:t>участия</w:t>
      </w:r>
      <w:r w:rsidRPr="005F0C46">
        <w:rPr>
          <w:spacing w:val="1"/>
          <w:sz w:val="24"/>
        </w:rPr>
        <w:t xml:space="preserve"> </w:t>
      </w:r>
      <w:r w:rsidRPr="005F0C46">
        <w:rPr>
          <w:sz w:val="24"/>
        </w:rPr>
        <w:t>в</w:t>
      </w:r>
      <w:r w:rsidRPr="005F0C46">
        <w:rPr>
          <w:spacing w:val="1"/>
          <w:sz w:val="24"/>
        </w:rPr>
        <w:t xml:space="preserve"> </w:t>
      </w:r>
      <w:r w:rsidRPr="005F0C46">
        <w:rPr>
          <w:sz w:val="24"/>
        </w:rPr>
        <w:t>социально</w:t>
      </w:r>
      <w:r w:rsidRPr="005F0C46">
        <w:rPr>
          <w:spacing w:val="1"/>
          <w:sz w:val="24"/>
        </w:rPr>
        <w:t xml:space="preserve"> </w:t>
      </w:r>
      <w:r w:rsidRPr="005F0C46">
        <w:rPr>
          <w:sz w:val="24"/>
        </w:rPr>
        <w:t>значимом</w:t>
      </w:r>
      <w:r w:rsidRPr="005F0C46">
        <w:rPr>
          <w:spacing w:val="1"/>
          <w:sz w:val="24"/>
        </w:rPr>
        <w:t xml:space="preserve"> </w:t>
      </w:r>
      <w:r w:rsidRPr="005F0C46">
        <w:rPr>
          <w:sz w:val="24"/>
        </w:rPr>
        <w:t>труде.</w:t>
      </w:r>
      <w:r w:rsidRPr="005F0C46">
        <w:rPr>
          <w:spacing w:val="1"/>
          <w:sz w:val="24"/>
        </w:rPr>
        <w:t xml:space="preserve"> </w:t>
      </w:r>
      <w:r w:rsidRPr="005F0C46">
        <w:rPr>
          <w:sz w:val="24"/>
        </w:rPr>
        <w:t>Осознание</w:t>
      </w:r>
      <w:r w:rsidRPr="005F0C46">
        <w:rPr>
          <w:spacing w:val="1"/>
          <w:sz w:val="24"/>
        </w:rPr>
        <w:t xml:space="preserve"> </w:t>
      </w:r>
      <w:r w:rsidRPr="005F0C46">
        <w:rPr>
          <w:sz w:val="24"/>
        </w:rPr>
        <w:t>значения</w:t>
      </w:r>
      <w:r w:rsidRPr="005F0C46">
        <w:rPr>
          <w:spacing w:val="1"/>
          <w:sz w:val="24"/>
        </w:rPr>
        <w:t xml:space="preserve"> </w:t>
      </w:r>
      <w:r w:rsidRPr="005F0C46">
        <w:rPr>
          <w:sz w:val="24"/>
        </w:rPr>
        <w:t>семьи</w:t>
      </w:r>
      <w:r w:rsidRPr="005F0C46">
        <w:rPr>
          <w:spacing w:val="1"/>
          <w:sz w:val="24"/>
        </w:rPr>
        <w:t xml:space="preserve"> </w:t>
      </w:r>
      <w:r w:rsidRPr="005F0C46">
        <w:rPr>
          <w:sz w:val="24"/>
        </w:rPr>
        <w:t>в</w:t>
      </w:r>
      <w:r w:rsidRPr="005F0C46">
        <w:rPr>
          <w:spacing w:val="1"/>
          <w:sz w:val="24"/>
        </w:rPr>
        <w:t xml:space="preserve"> </w:t>
      </w:r>
      <w:r w:rsidRPr="005F0C46">
        <w:rPr>
          <w:sz w:val="24"/>
        </w:rPr>
        <w:t>жизни</w:t>
      </w:r>
      <w:r w:rsidRPr="005F0C46">
        <w:rPr>
          <w:spacing w:val="1"/>
          <w:sz w:val="24"/>
        </w:rPr>
        <w:t xml:space="preserve"> </w:t>
      </w:r>
      <w:r w:rsidRPr="005F0C46">
        <w:rPr>
          <w:sz w:val="24"/>
        </w:rPr>
        <w:t>человека и общества, принятие ценности семейной жизни, уважительное и заботливое отношение к</w:t>
      </w:r>
      <w:r w:rsidRPr="005F0C46">
        <w:rPr>
          <w:spacing w:val="1"/>
          <w:sz w:val="24"/>
        </w:rPr>
        <w:t xml:space="preserve"> </w:t>
      </w:r>
      <w:r w:rsidRPr="005F0C46">
        <w:rPr>
          <w:sz w:val="24"/>
        </w:rPr>
        <w:t>членам</w:t>
      </w:r>
      <w:r w:rsidRPr="005F0C46">
        <w:rPr>
          <w:spacing w:val="2"/>
          <w:sz w:val="24"/>
        </w:rPr>
        <w:t xml:space="preserve"> </w:t>
      </w:r>
      <w:r w:rsidRPr="005F0C46">
        <w:rPr>
          <w:sz w:val="24"/>
        </w:rPr>
        <w:t>своей</w:t>
      </w:r>
      <w:r w:rsidRPr="005F0C46">
        <w:rPr>
          <w:spacing w:val="3"/>
          <w:sz w:val="24"/>
        </w:rPr>
        <w:t xml:space="preserve"> </w:t>
      </w:r>
      <w:r w:rsidRPr="005F0C46">
        <w:rPr>
          <w:sz w:val="24"/>
        </w:rPr>
        <w:t>семьи.</w:t>
      </w:r>
    </w:p>
    <w:p w:rsidR="00CA639C" w:rsidRPr="005F0C46" w:rsidRDefault="00E2638E" w:rsidP="00CA374E">
      <w:pPr>
        <w:pStyle w:val="a5"/>
        <w:numPr>
          <w:ilvl w:val="0"/>
          <w:numId w:val="143"/>
        </w:numPr>
        <w:tabs>
          <w:tab w:val="left" w:pos="1522"/>
        </w:tabs>
        <w:spacing w:before="1"/>
        <w:ind w:right="122" w:firstLine="710"/>
        <w:jc w:val="both"/>
        <w:rPr>
          <w:sz w:val="24"/>
        </w:rPr>
      </w:pPr>
      <w:r w:rsidRPr="005F0C46">
        <w:rPr>
          <w:sz w:val="24"/>
        </w:rPr>
        <w:t>Сформированность</w:t>
      </w:r>
      <w:r w:rsidRPr="005F0C46">
        <w:rPr>
          <w:spacing w:val="1"/>
          <w:sz w:val="24"/>
        </w:rPr>
        <w:t xml:space="preserve"> </w:t>
      </w:r>
      <w:r w:rsidRPr="005F0C46">
        <w:rPr>
          <w:sz w:val="24"/>
        </w:rPr>
        <w:t>целостного</w:t>
      </w:r>
      <w:r w:rsidRPr="005F0C46">
        <w:rPr>
          <w:spacing w:val="1"/>
          <w:sz w:val="24"/>
        </w:rPr>
        <w:t xml:space="preserve"> </w:t>
      </w:r>
      <w:r w:rsidRPr="005F0C46">
        <w:rPr>
          <w:sz w:val="24"/>
        </w:rPr>
        <w:t>мировоззрения,</w:t>
      </w:r>
      <w:r w:rsidRPr="005F0C46">
        <w:rPr>
          <w:spacing w:val="1"/>
          <w:sz w:val="24"/>
        </w:rPr>
        <w:t xml:space="preserve"> </w:t>
      </w:r>
      <w:r w:rsidRPr="005F0C46">
        <w:rPr>
          <w:sz w:val="24"/>
        </w:rPr>
        <w:t>соответствующего</w:t>
      </w:r>
      <w:r w:rsidRPr="005F0C46">
        <w:rPr>
          <w:spacing w:val="1"/>
          <w:sz w:val="24"/>
        </w:rPr>
        <w:t xml:space="preserve"> </w:t>
      </w:r>
      <w:r w:rsidRPr="005F0C46">
        <w:rPr>
          <w:sz w:val="24"/>
        </w:rPr>
        <w:t>современному</w:t>
      </w:r>
      <w:r w:rsidRPr="005F0C46">
        <w:rPr>
          <w:spacing w:val="1"/>
          <w:sz w:val="24"/>
        </w:rPr>
        <w:t xml:space="preserve"> </w:t>
      </w:r>
      <w:r w:rsidRPr="005F0C46">
        <w:rPr>
          <w:sz w:val="24"/>
        </w:rPr>
        <w:t>уровню</w:t>
      </w:r>
      <w:r w:rsidRPr="005F0C46">
        <w:rPr>
          <w:spacing w:val="1"/>
          <w:sz w:val="24"/>
        </w:rPr>
        <w:t xml:space="preserve"> </w:t>
      </w:r>
      <w:r w:rsidRPr="005F0C46">
        <w:rPr>
          <w:sz w:val="24"/>
        </w:rPr>
        <w:t>развития науки и общественной практики, учитывающего социальное, культурное, языковое, духовное</w:t>
      </w:r>
      <w:r w:rsidRPr="005F0C46">
        <w:rPr>
          <w:spacing w:val="1"/>
          <w:sz w:val="24"/>
        </w:rPr>
        <w:t xml:space="preserve"> </w:t>
      </w:r>
      <w:r w:rsidRPr="005F0C46">
        <w:rPr>
          <w:sz w:val="24"/>
        </w:rPr>
        <w:t>многообразие современного</w:t>
      </w:r>
      <w:r w:rsidRPr="005F0C46">
        <w:rPr>
          <w:spacing w:val="6"/>
          <w:sz w:val="24"/>
        </w:rPr>
        <w:t xml:space="preserve"> </w:t>
      </w:r>
      <w:r w:rsidRPr="005F0C46">
        <w:rPr>
          <w:sz w:val="24"/>
        </w:rPr>
        <w:t>мира.</w:t>
      </w:r>
    </w:p>
    <w:p w:rsidR="00CA639C" w:rsidRPr="005F0C46" w:rsidRDefault="00E2638E" w:rsidP="00CA374E">
      <w:pPr>
        <w:pStyle w:val="a5"/>
        <w:numPr>
          <w:ilvl w:val="0"/>
          <w:numId w:val="143"/>
        </w:numPr>
        <w:tabs>
          <w:tab w:val="left" w:pos="1454"/>
        </w:tabs>
        <w:spacing w:before="3"/>
        <w:ind w:right="119" w:firstLine="710"/>
        <w:jc w:val="both"/>
        <w:rPr>
          <w:sz w:val="24"/>
        </w:rPr>
      </w:pPr>
      <w:r w:rsidRPr="005F0C46">
        <w:rPr>
          <w:sz w:val="24"/>
        </w:rPr>
        <w:t>Осознанное, уважительное и доброжелательное отношение к другому человеку, его мнению,</w:t>
      </w:r>
      <w:r w:rsidRPr="005F0C46">
        <w:rPr>
          <w:spacing w:val="1"/>
          <w:sz w:val="24"/>
        </w:rPr>
        <w:t xml:space="preserve"> </w:t>
      </w:r>
      <w:r w:rsidRPr="005F0C46">
        <w:rPr>
          <w:sz w:val="24"/>
        </w:rPr>
        <w:t>мировоззрению, культуре, языку, вере, гражданской позиции. Готовность и способность вести диалог с</w:t>
      </w:r>
      <w:r w:rsidRPr="005F0C46">
        <w:rPr>
          <w:spacing w:val="-57"/>
          <w:sz w:val="24"/>
        </w:rPr>
        <w:t xml:space="preserve"> </w:t>
      </w:r>
      <w:r w:rsidRPr="005F0C46">
        <w:rPr>
          <w:sz w:val="24"/>
        </w:rPr>
        <w:t>другими</w:t>
      </w:r>
      <w:r w:rsidRPr="005F0C46">
        <w:rPr>
          <w:spacing w:val="1"/>
          <w:sz w:val="24"/>
        </w:rPr>
        <w:t xml:space="preserve"> </w:t>
      </w:r>
      <w:r w:rsidRPr="005F0C46">
        <w:rPr>
          <w:sz w:val="24"/>
        </w:rPr>
        <w:t>людьми</w:t>
      </w:r>
      <w:r w:rsidRPr="005F0C46">
        <w:rPr>
          <w:spacing w:val="1"/>
          <w:sz w:val="24"/>
        </w:rPr>
        <w:t xml:space="preserve"> </w:t>
      </w:r>
      <w:r w:rsidRPr="005F0C46">
        <w:rPr>
          <w:sz w:val="24"/>
        </w:rPr>
        <w:t>и</w:t>
      </w:r>
      <w:r w:rsidRPr="005F0C46">
        <w:rPr>
          <w:spacing w:val="1"/>
          <w:sz w:val="24"/>
        </w:rPr>
        <w:t xml:space="preserve"> </w:t>
      </w:r>
      <w:r w:rsidRPr="005F0C46">
        <w:rPr>
          <w:sz w:val="24"/>
        </w:rPr>
        <w:t>достигать</w:t>
      </w:r>
      <w:r w:rsidRPr="005F0C46">
        <w:rPr>
          <w:spacing w:val="1"/>
          <w:sz w:val="24"/>
        </w:rPr>
        <w:t xml:space="preserve"> </w:t>
      </w:r>
      <w:r w:rsidRPr="005F0C46">
        <w:rPr>
          <w:sz w:val="24"/>
        </w:rPr>
        <w:t>в</w:t>
      </w:r>
      <w:r w:rsidRPr="005F0C46">
        <w:rPr>
          <w:spacing w:val="1"/>
          <w:sz w:val="24"/>
        </w:rPr>
        <w:t xml:space="preserve"> </w:t>
      </w:r>
      <w:r w:rsidRPr="005F0C46">
        <w:rPr>
          <w:sz w:val="24"/>
        </w:rPr>
        <w:t>нем</w:t>
      </w:r>
      <w:r w:rsidRPr="005F0C46">
        <w:rPr>
          <w:spacing w:val="1"/>
          <w:sz w:val="24"/>
        </w:rPr>
        <w:t xml:space="preserve"> </w:t>
      </w:r>
      <w:r w:rsidRPr="005F0C46">
        <w:rPr>
          <w:sz w:val="24"/>
        </w:rPr>
        <w:t>взаимопонимания</w:t>
      </w:r>
      <w:r w:rsidRPr="005F0C46">
        <w:rPr>
          <w:spacing w:val="1"/>
          <w:sz w:val="24"/>
        </w:rPr>
        <w:t xml:space="preserve"> </w:t>
      </w:r>
      <w:r w:rsidRPr="005F0C46">
        <w:rPr>
          <w:sz w:val="24"/>
        </w:rPr>
        <w:t>(идентификация</w:t>
      </w:r>
      <w:r w:rsidRPr="005F0C46">
        <w:rPr>
          <w:spacing w:val="1"/>
          <w:sz w:val="24"/>
        </w:rPr>
        <w:t xml:space="preserve"> </w:t>
      </w:r>
      <w:r w:rsidRPr="005F0C46">
        <w:rPr>
          <w:sz w:val="24"/>
        </w:rPr>
        <w:t>себя</w:t>
      </w:r>
      <w:r w:rsidRPr="005F0C46">
        <w:rPr>
          <w:spacing w:val="1"/>
          <w:sz w:val="24"/>
        </w:rPr>
        <w:t xml:space="preserve"> </w:t>
      </w:r>
      <w:r w:rsidRPr="005F0C46">
        <w:rPr>
          <w:sz w:val="24"/>
        </w:rPr>
        <w:t>как</w:t>
      </w:r>
      <w:r w:rsidRPr="005F0C46">
        <w:rPr>
          <w:spacing w:val="60"/>
          <w:sz w:val="24"/>
        </w:rPr>
        <w:t xml:space="preserve"> </w:t>
      </w:r>
      <w:r w:rsidRPr="005F0C46">
        <w:rPr>
          <w:sz w:val="24"/>
        </w:rPr>
        <w:t>полноправного</w:t>
      </w:r>
      <w:r w:rsidRPr="005F0C46">
        <w:rPr>
          <w:spacing w:val="1"/>
          <w:sz w:val="24"/>
        </w:rPr>
        <w:t xml:space="preserve"> </w:t>
      </w:r>
      <w:r w:rsidRPr="005F0C46">
        <w:rPr>
          <w:sz w:val="24"/>
        </w:rPr>
        <w:t>субъекта</w:t>
      </w:r>
      <w:r w:rsidRPr="005F0C46">
        <w:rPr>
          <w:spacing w:val="1"/>
          <w:sz w:val="24"/>
        </w:rPr>
        <w:t xml:space="preserve"> </w:t>
      </w:r>
      <w:r w:rsidRPr="005F0C46">
        <w:rPr>
          <w:sz w:val="24"/>
        </w:rPr>
        <w:t>общения,</w:t>
      </w:r>
      <w:r w:rsidRPr="005F0C46">
        <w:rPr>
          <w:spacing w:val="1"/>
          <w:sz w:val="24"/>
        </w:rPr>
        <w:t xml:space="preserve"> </w:t>
      </w:r>
      <w:r w:rsidRPr="005F0C46">
        <w:rPr>
          <w:sz w:val="24"/>
        </w:rPr>
        <w:t>готовность</w:t>
      </w:r>
      <w:r w:rsidRPr="005F0C46">
        <w:rPr>
          <w:spacing w:val="1"/>
          <w:sz w:val="24"/>
        </w:rPr>
        <w:t xml:space="preserve"> </w:t>
      </w:r>
      <w:r w:rsidRPr="005F0C46">
        <w:rPr>
          <w:sz w:val="24"/>
        </w:rPr>
        <w:t>к</w:t>
      </w:r>
      <w:r w:rsidRPr="005F0C46">
        <w:rPr>
          <w:spacing w:val="1"/>
          <w:sz w:val="24"/>
        </w:rPr>
        <w:t xml:space="preserve"> </w:t>
      </w:r>
      <w:r w:rsidRPr="005F0C46">
        <w:rPr>
          <w:sz w:val="24"/>
        </w:rPr>
        <w:t>конструированию</w:t>
      </w:r>
      <w:r w:rsidRPr="005F0C46">
        <w:rPr>
          <w:spacing w:val="1"/>
          <w:sz w:val="24"/>
        </w:rPr>
        <w:t xml:space="preserve"> </w:t>
      </w:r>
      <w:r w:rsidRPr="005F0C46">
        <w:rPr>
          <w:sz w:val="24"/>
        </w:rPr>
        <w:t>образа</w:t>
      </w:r>
      <w:r w:rsidRPr="005F0C46">
        <w:rPr>
          <w:spacing w:val="1"/>
          <w:sz w:val="24"/>
        </w:rPr>
        <w:t xml:space="preserve"> </w:t>
      </w:r>
      <w:r w:rsidRPr="005F0C46">
        <w:rPr>
          <w:sz w:val="24"/>
        </w:rPr>
        <w:t>партнера</w:t>
      </w:r>
      <w:r w:rsidRPr="005F0C46">
        <w:rPr>
          <w:spacing w:val="1"/>
          <w:sz w:val="24"/>
        </w:rPr>
        <w:t xml:space="preserve"> </w:t>
      </w:r>
      <w:r w:rsidRPr="005F0C46">
        <w:rPr>
          <w:sz w:val="24"/>
        </w:rPr>
        <w:t>по</w:t>
      </w:r>
      <w:r w:rsidRPr="005F0C46">
        <w:rPr>
          <w:spacing w:val="1"/>
          <w:sz w:val="24"/>
        </w:rPr>
        <w:t xml:space="preserve"> </w:t>
      </w:r>
      <w:r w:rsidRPr="005F0C46">
        <w:rPr>
          <w:sz w:val="24"/>
        </w:rPr>
        <w:t>диалогу,</w:t>
      </w:r>
      <w:r w:rsidRPr="005F0C46">
        <w:rPr>
          <w:spacing w:val="1"/>
          <w:sz w:val="24"/>
        </w:rPr>
        <w:t xml:space="preserve"> </w:t>
      </w:r>
      <w:r w:rsidRPr="005F0C46">
        <w:rPr>
          <w:sz w:val="24"/>
        </w:rPr>
        <w:t>готовность</w:t>
      </w:r>
      <w:r w:rsidRPr="005F0C46">
        <w:rPr>
          <w:spacing w:val="1"/>
          <w:sz w:val="24"/>
        </w:rPr>
        <w:t xml:space="preserve"> </w:t>
      </w:r>
      <w:r w:rsidRPr="005F0C46">
        <w:rPr>
          <w:sz w:val="24"/>
        </w:rPr>
        <w:t>к</w:t>
      </w:r>
      <w:r w:rsidRPr="005F0C46">
        <w:rPr>
          <w:spacing w:val="1"/>
          <w:sz w:val="24"/>
        </w:rPr>
        <w:t xml:space="preserve"> </w:t>
      </w:r>
      <w:r w:rsidRPr="005F0C46">
        <w:rPr>
          <w:sz w:val="24"/>
        </w:rPr>
        <w:t>конструированию</w:t>
      </w:r>
      <w:r w:rsidRPr="005F0C46">
        <w:rPr>
          <w:spacing w:val="1"/>
          <w:sz w:val="24"/>
        </w:rPr>
        <w:t xml:space="preserve"> </w:t>
      </w:r>
      <w:r w:rsidRPr="005F0C46">
        <w:rPr>
          <w:sz w:val="24"/>
        </w:rPr>
        <w:t>образа</w:t>
      </w:r>
      <w:r w:rsidRPr="005F0C46">
        <w:rPr>
          <w:spacing w:val="1"/>
          <w:sz w:val="24"/>
        </w:rPr>
        <w:t xml:space="preserve"> </w:t>
      </w:r>
      <w:r w:rsidRPr="005F0C46">
        <w:rPr>
          <w:sz w:val="24"/>
        </w:rPr>
        <w:t>допустимых</w:t>
      </w:r>
      <w:r w:rsidRPr="005F0C46">
        <w:rPr>
          <w:spacing w:val="1"/>
          <w:sz w:val="24"/>
        </w:rPr>
        <w:t xml:space="preserve"> </w:t>
      </w:r>
      <w:r w:rsidRPr="005F0C46">
        <w:rPr>
          <w:sz w:val="24"/>
        </w:rPr>
        <w:t>способов</w:t>
      </w:r>
      <w:r w:rsidRPr="005F0C46">
        <w:rPr>
          <w:spacing w:val="1"/>
          <w:sz w:val="24"/>
        </w:rPr>
        <w:t xml:space="preserve"> </w:t>
      </w:r>
      <w:r w:rsidRPr="005F0C46">
        <w:rPr>
          <w:sz w:val="24"/>
        </w:rPr>
        <w:t>диалога,</w:t>
      </w:r>
      <w:r w:rsidRPr="005F0C46">
        <w:rPr>
          <w:spacing w:val="1"/>
          <w:sz w:val="24"/>
        </w:rPr>
        <w:t xml:space="preserve"> </w:t>
      </w:r>
      <w:r w:rsidRPr="005F0C46">
        <w:rPr>
          <w:sz w:val="24"/>
        </w:rPr>
        <w:t>готовность</w:t>
      </w:r>
      <w:r w:rsidRPr="005F0C46">
        <w:rPr>
          <w:spacing w:val="1"/>
          <w:sz w:val="24"/>
        </w:rPr>
        <w:t xml:space="preserve"> </w:t>
      </w:r>
      <w:r w:rsidRPr="005F0C46">
        <w:rPr>
          <w:sz w:val="24"/>
        </w:rPr>
        <w:t>к</w:t>
      </w:r>
      <w:r w:rsidRPr="005F0C46">
        <w:rPr>
          <w:spacing w:val="1"/>
          <w:sz w:val="24"/>
        </w:rPr>
        <w:t xml:space="preserve"> </w:t>
      </w:r>
      <w:r w:rsidRPr="005F0C46">
        <w:rPr>
          <w:sz w:val="24"/>
        </w:rPr>
        <w:t>конструированию</w:t>
      </w:r>
      <w:r w:rsidRPr="005F0C46">
        <w:rPr>
          <w:spacing w:val="1"/>
          <w:sz w:val="24"/>
        </w:rPr>
        <w:t xml:space="preserve"> </w:t>
      </w:r>
      <w:r w:rsidRPr="005F0C46">
        <w:rPr>
          <w:sz w:val="24"/>
        </w:rPr>
        <w:t>процесса</w:t>
      </w:r>
      <w:r w:rsidRPr="005F0C46">
        <w:rPr>
          <w:spacing w:val="1"/>
          <w:sz w:val="24"/>
        </w:rPr>
        <w:t xml:space="preserve"> </w:t>
      </w:r>
      <w:r w:rsidRPr="005F0C46">
        <w:rPr>
          <w:sz w:val="24"/>
        </w:rPr>
        <w:t>диалога</w:t>
      </w:r>
      <w:r w:rsidRPr="005F0C46">
        <w:rPr>
          <w:spacing w:val="1"/>
          <w:sz w:val="24"/>
        </w:rPr>
        <w:t xml:space="preserve"> </w:t>
      </w:r>
      <w:r w:rsidRPr="005F0C46">
        <w:rPr>
          <w:sz w:val="24"/>
        </w:rPr>
        <w:t>как</w:t>
      </w:r>
      <w:r w:rsidRPr="005F0C46">
        <w:rPr>
          <w:spacing w:val="1"/>
          <w:sz w:val="24"/>
        </w:rPr>
        <w:t xml:space="preserve"> </w:t>
      </w:r>
      <w:r w:rsidRPr="005F0C46">
        <w:rPr>
          <w:sz w:val="24"/>
        </w:rPr>
        <w:t>конвенционирования</w:t>
      </w:r>
      <w:r w:rsidRPr="005F0C46">
        <w:rPr>
          <w:spacing w:val="1"/>
          <w:sz w:val="24"/>
        </w:rPr>
        <w:t xml:space="preserve"> </w:t>
      </w:r>
      <w:r w:rsidRPr="005F0C46">
        <w:rPr>
          <w:sz w:val="24"/>
        </w:rPr>
        <w:t>интересов,</w:t>
      </w:r>
      <w:r w:rsidRPr="005F0C46">
        <w:rPr>
          <w:spacing w:val="1"/>
          <w:sz w:val="24"/>
        </w:rPr>
        <w:t xml:space="preserve"> </w:t>
      </w:r>
      <w:r w:rsidRPr="005F0C46">
        <w:rPr>
          <w:sz w:val="24"/>
        </w:rPr>
        <w:t>процедур,</w:t>
      </w:r>
      <w:r w:rsidRPr="005F0C46">
        <w:rPr>
          <w:spacing w:val="1"/>
          <w:sz w:val="24"/>
        </w:rPr>
        <w:t xml:space="preserve"> </w:t>
      </w:r>
      <w:r w:rsidRPr="005F0C46">
        <w:rPr>
          <w:sz w:val="24"/>
        </w:rPr>
        <w:t>готовность</w:t>
      </w:r>
      <w:r w:rsidRPr="005F0C46">
        <w:rPr>
          <w:spacing w:val="1"/>
          <w:sz w:val="24"/>
        </w:rPr>
        <w:t xml:space="preserve"> </w:t>
      </w:r>
      <w:r w:rsidRPr="005F0C46">
        <w:rPr>
          <w:sz w:val="24"/>
        </w:rPr>
        <w:t>и</w:t>
      </w:r>
      <w:r w:rsidRPr="005F0C46">
        <w:rPr>
          <w:spacing w:val="1"/>
          <w:sz w:val="24"/>
        </w:rPr>
        <w:t xml:space="preserve"> </w:t>
      </w:r>
      <w:r w:rsidRPr="005F0C46">
        <w:rPr>
          <w:sz w:val="24"/>
        </w:rPr>
        <w:t>способность</w:t>
      </w:r>
      <w:r w:rsidRPr="005F0C46">
        <w:rPr>
          <w:spacing w:val="1"/>
          <w:sz w:val="24"/>
        </w:rPr>
        <w:t xml:space="preserve"> </w:t>
      </w:r>
      <w:r w:rsidRPr="005F0C46">
        <w:rPr>
          <w:sz w:val="24"/>
        </w:rPr>
        <w:t>к</w:t>
      </w:r>
      <w:r w:rsidRPr="005F0C46">
        <w:rPr>
          <w:spacing w:val="1"/>
          <w:sz w:val="24"/>
        </w:rPr>
        <w:t xml:space="preserve"> </w:t>
      </w:r>
      <w:r w:rsidRPr="005F0C46">
        <w:rPr>
          <w:sz w:val="24"/>
        </w:rPr>
        <w:t>ведению</w:t>
      </w:r>
      <w:r w:rsidRPr="005F0C46">
        <w:rPr>
          <w:spacing w:val="1"/>
          <w:sz w:val="24"/>
        </w:rPr>
        <w:t xml:space="preserve"> </w:t>
      </w:r>
      <w:r w:rsidRPr="005F0C46">
        <w:rPr>
          <w:sz w:val="24"/>
        </w:rPr>
        <w:t>переговоров).</w:t>
      </w:r>
    </w:p>
    <w:p w:rsidR="00CA639C" w:rsidRPr="005F0C46" w:rsidRDefault="00E2638E" w:rsidP="00CA374E">
      <w:pPr>
        <w:pStyle w:val="a5"/>
        <w:numPr>
          <w:ilvl w:val="0"/>
          <w:numId w:val="143"/>
        </w:numPr>
        <w:tabs>
          <w:tab w:val="left" w:pos="1440"/>
        </w:tabs>
        <w:ind w:right="105" w:firstLine="710"/>
        <w:jc w:val="both"/>
        <w:rPr>
          <w:sz w:val="24"/>
        </w:rPr>
      </w:pPr>
      <w:r w:rsidRPr="005F0C46">
        <w:rPr>
          <w:sz w:val="24"/>
        </w:rPr>
        <w:t>Освоенность социальных норм, правил поведения, ролей и форм социальной жизни в группах</w:t>
      </w:r>
      <w:r w:rsidRPr="005F0C46">
        <w:rPr>
          <w:spacing w:val="1"/>
          <w:sz w:val="24"/>
        </w:rPr>
        <w:t xml:space="preserve"> </w:t>
      </w:r>
      <w:r w:rsidRPr="005F0C46">
        <w:rPr>
          <w:sz w:val="24"/>
        </w:rPr>
        <w:t>и сообществах. Участие в школьном самоуправлении и общественной жизни в пределах возрастных</w:t>
      </w:r>
      <w:r w:rsidRPr="005F0C46">
        <w:rPr>
          <w:spacing w:val="1"/>
          <w:sz w:val="24"/>
        </w:rPr>
        <w:t xml:space="preserve"> </w:t>
      </w:r>
      <w:r w:rsidRPr="005F0C46">
        <w:rPr>
          <w:sz w:val="24"/>
        </w:rPr>
        <w:t>компетенций с учетом</w:t>
      </w:r>
      <w:r w:rsidRPr="005F0C46">
        <w:rPr>
          <w:spacing w:val="1"/>
          <w:sz w:val="24"/>
        </w:rPr>
        <w:t xml:space="preserve"> </w:t>
      </w:r>
      <w:r w:rsidRPr="005F0C46">
        <w:rPr>
          <w:sz w:val="24"/>
        </w:rPr>
        <w:t>региональных,</w:t>
      </w:r>
      <w:r w:rsidRPr="005F0C46">
        <w:rPr>
          <w:spacing w:val="1"/>
          <w:sz w:val="24"/>
        </w:rPr>
        <w:t xml:space="preserve"> </w:t>
      </w:r>
      <w:r w:rsidRPr="005F0C46">
        <w:rPr>
          <w:sz w:val="24"/>
        </w:rPr>
        <w:t>этнокультурных,</w:t>
      </w:r>
      <w:r w:rsidRPr="005F0C46">
        <w:rPr>
          <w:spacing w:val="1"/>
          <w:sz w:val="24"/>
        </w:rPr>
        <w:t xml:space="preserve"> </w:t>
      </w:r>
      <w:r w:rsidRPr="005F0C46">
        <w:rPr>
          <w:sz w:val="24"/>
        </w:rPr>
        <w:t>социальных и</w:t>
      </w:r>
      <w:r w:rsidRPr="005F0C46">
        <w:rPr>
          <w:spacing w:val="1"/>
          <w:sz w:val="24"/>
        </w:rPr>
        <w:t xml:space="preserve"> </w:t>
      </w:r>
      <w:r w:rsidRPr="005F0C46">
        <w:rPr>
          <w:sz w:val="24"/>
        </w:rPr>
        <w:t>экономических особенностей</w:t>
      </w:r>
      <w:r w:rsidRPr="005F0C46">
        <w:rPr>
          <w:spacing w:val="1"/>
          <w:sz w:val="24"/>
        </w:rPr>
        <w:t xml:space="preserve"> </w:t>
      </w:r>
      <w:r w:rsidRPr="005F0C46">
        <w:rPr>
          <w:sz w:val="24"/>
        </w:rPr>
        <w:t>(формирование готовности к участию в процессе упорядочения социальных связей и отношений, в</w:t>
      </w:r>
      <w:r w:rsidRPr="005F0C46">
        <w:rPr>
          <w:spacing w:val="1"/>
          <w:sz w:val="24"/>
        </w:rPr>
        <w:t xml:space="preserve"> </w:t>
      </w:r>
      <w:r w:rsidRPr="005F0C46">
        <w:rPr>
          <w:sz w:val="24"/>
        </w:rPr>
        <w:t>которые</w:t>
      </w:r>
      <w:r w:rsidRPr="005F0C46">
        <w:rPr>
          <w:spacing w:val="1"/>
          <w:sz w:val="24"/>
        </w:rPr>
        <w:t xml:space="preserve"> </w:t>
      </w:r>
      <w:r w:rsidRPr="005F0C46">
        <w:rPr>
          <w:sz w:val="24"/>
        </w:rPr>
        <w:t>включены</w:t>
      </w:r>
      <w:r w:rsidRPr="005F0C46">
        <w:rPr>
          <w:spacing w:val="1"/>
          <w:sz w:val="24"/>
        </w:rPr>
        <w:t xml:space="preserve"> </w:t>
      </w:r>
      <w:r w:rsidRPr="005F0C46">
        <w:rPr>
          <w:sz w:val="24"/>
        </w:rPr>
        <w:t>и</w:t>
      </w:r>
      <w:r w:rsidRPr="005F0C46">
        <w:rPr>
          <w:spacing w:val="1"/>
          <w:sz w:val="24"/>
        </w:rPr>
        <w:t xml:space="preserve"> </w:t>
      </w:r>
      <w:r w:rsidRPr="005F0C46">
        <w:rPr>
          <w:sz w:val="24"/>
        </w:rPr>
        <w:t>которые</w:t>
      </w:r>
      <w:r w:rsidRPr="005F0C46">
        <w:rPr>
          <w:spacing w:val="1"/>
          <w:sz w:val="24"/>
        </w:rPr>
        <w:t xml:space="preserve"> </w:t>
      </w:r>
      <w:r w:rsidRPr="005F0C46">
        <w:rPr>
          <w:sz w:val="24"/>
        </w:rPr>
        <w:t>формируют</w:t>
      </w:r>
      <w:r w:rsidRPr="005F0C46">
        <w:rPr>
          <w:spacing w:val="1"/>
          <w:sz w:val="24"/>
        </w:rPr>
        <w:t xml:space="preserve"> </w:t>
      </w:r>
      <w:r w:rsidRPr="005F0C46">
        <w:rPr>
          <w:sz w:val="24"/>
        </w:rPr>
        <w:t>сами</w:t>
      </w:r>
      <w:r w:rsidRPr="005F0C46">
        <w:rPr>
          <w:spacing w:val="1"/>
          <w:sz w:val="24"/>
        </w:rPr>
        <w:t xml:space="preserve"> </w:t>
      </w:r>
      <w:r w:rsidRPr="005F0C46">
        <w:rPr>
          <w:sz w:val="24"/>
        </w:rPr>
        <w:t>учащиеся;</w:t>
      </w:r>
      <w:r w:rsidRPr="005F0C46">
        <w:rPr>
          <w:spacing w:val="1"/>
          <w:sz w:val="24"/>
        </w:rPr>
        <w:t xml:space="preserve"> </w:t>
      </w:r>
      <w:r w:rsidRPr="005F0C46">
        <w:rPr>
          <w:sz w:val="24"/>
        </w:rPr>
        <w:t>включенность</w:t>
      </w:r>
      <w:r w:rsidRPr="005F0C46">
        <w:rPr>
          <w:spacing w:val="1"/>
          <w:sz w:val="24"/>
        </w:rPr>
        <w:t xml:space="preserve"> </w:t>
      </w:r>
      <w:r w:rsidRPr="005F0C46">
        <w:rPr>
          <w:sz w:val="24"/>
        </w:rPr>
        <w:t>в</w:t>
      </w:r>
      <w:r w:rsidRPr="005F0C46">
        <w:rPr>
          <w:spacing w:val="1"/>
          <w:sz w:val="24"/>
        </w:rPr>
        <w:t xml:space="preserve"> </w:t>
      </w:r>
      <w:r w:rsidRPr="005F0C46">
        <w:rPr>
          <w:sz w:val="24"/>
        </w:rPr>
        <w:t>непосредственное</w:t>
      </w:r>
      <w:r w:rsidRPr="005F0C46">
        <w:rPr>
          <w:spacing w:val="-57"/>
          <w:sz w:val="24"/>
        </w:rPr>
        <w:t xml:space="preserve"> </w:t>
      </w:r>
      <w:r w:rsidRPr="005F0C46">
        <w:rPr>
          <w:sz w:val="24"/>
        </w:rPr>
        <w:t>гражданское</w:t>
      </w:r>
      <w:r w:rsidRPr="005F0C46">
        <w:rPr>
          <w:spacing w:val="1"/>
          <w:sz w:val="24"/>
        </w:rPr>
        <w:t xml:space="preserve"> </w:t>
      </w:r>
      <w:r w:rsidRPr="005F0C46">
        <w:rPr>
          <w:sz w:val="24"/>
        </w:rPr>
        <w:t>участие,</w:t>
      </w:r>
      <w:r w:rsidRPr="005F0C46">
        <w:rPr>
          <w:spacing w:val="1"/>
          <w:sz w:val="24"/>
        </w:rPr>
        <w:t xml:space="preserve"> </w:t>
      </w:r>
      <w:r w:rsidRPr="005F0C46">
        <w:rPr>
          <w:sz w:val="24"/>
        </w:rPr>
        <w:t>готовность</w:t>
      </w:r>
      <w:r w:rsidRPr="005F0C46">
        <w:rPr>
          <w:spacing w:val="1"/>
          <w:sz w:val="24"/>
        </w:rPr>
        <w:t xml:space="preserve"> </w:t>
      </w:r>
      <w:r w:rsidRPr="005F0C46">
        <w:rPr>
          <w:sz w:val="24"/>
        </w:rPr>
        <w:t>участвовать</w:t>
      </w:r>
      <w:r w:rsidRPr="005F0C46">
        <w:rPr>
          <w:spacing w:val="1"/>
          <w:sz w:val="24"/>
        </w:rPr>
        <w:t xml:space="preserve"> </w:t>
      </w:r>
      <w:r w:rsidRPr="005F0C46">
        <w:rPr>
          <w:sz w:val="24"/>
        </w:rPr>
        <w:t>в</w:t>
      </w:r>
      <w:r w:rsidRPr="005F0C46">
        <w:rPr>
          <w:spacing w:val="1"/>
          <w:sz w:val="24"/>
        </w:rPr>
        <w:t xml:space="preserve"> </w:t>
      </w:r>
      <w:r w:rsidRPr="005F0C46">
        <w:rPr>
          <w:sz w:val="24"/>
        </w:rPr>
        <w:t>жизнедеятельности</w:t>
      </w:r>
      <w:r w:rsidRPr="005F0C46">
        <w:rPr>
          <w:spacing w:val="1"/>
          <w:sz w:val="24"/>
        </w:rPr>
        <w:t xml:space="preserve"> </w:t>
      </w:r>
      <w:r w:rsidRPr="005F0C46">
        <w:rPr>
          <w:sz w:val="24"/>
        </w:rPr>
        <w:t>подросткового</w:t>
      </w:r>
      <w:r w:rsidRPr="005F0C46">
        <w:rPr>
          <w:spacing w:val="1"/>
          <w:sz w:val="24"/>
        </w:rPr>
        <w:t xml:space="preserve"> </w:t>
      </w:r>
      <w:r w:rsidRPr="005F0C46">
        <w:rPr>
          <w:sz w:val="24"/>
        </w:rPr>
        <w:t>общественного</w:t>
      </w:r>
      <w:r w:rsidRPr="005F0C46">
        <w:rPr>
          <w:spacing w:val="1"/>
          <w:sz w:val="24"/>
        </w:rPr>
        <w:t xml:space="preserve"> </w:t>
      </w:r>
      <w:r w:rsidRPr="005F0C46">
        <w:rPr>
          <w:sz w:val="24"/>
        </w:rPr>
        <w:t>объединения, продуктивно взаимодействующего с социальной средой и социальными институтами;</w:t>
      </w:r>
      <w:r w:rsidRPr="005F0C46">
        <w:rPr>
          <w:spacing w:val="1"/>
          <w:sz w:val="24"/>
        </w:rPr>
        <w:t xml:space="preserve"> </w:t>
      </w:r>
      <w:r w:rsidRPr="005F0C46">
        <w:rPr>
          <w:sz w:val="24"/>
        </w:rPr>
        <w:t>идентификация себя в качестве субъекта социальных преобразований, освоение компетентностей в</w:t>
      </w:r>
      <w:r w:rsidRPr="005F0C46">
        <w:rPr>
          <w:spacing w:val="1"/>
          <w:sz w:val="24"/>
        </w:rPr>
        <w:t xml:space="preserve"> </w:t>
      </w:r>
      <w:r w:rsidRPr="005F0C46">
        <w:rPr>
          <w:sz w:val="24"/>
        </w:rPr>
        <w:t>сфере</w:t>
      </w:r>
      <w:r w:rsidRPr="005F0C46">
        <w:rPr>
          <w:spacing w:val="1"/>
          <w:sz w:val="24"/>
        </w:rPr>
        <w:t xml:space="preserve"> </w:t>
      </w:r>
      <w:r w:rsidRPr="005F0C46">
        <w:rPr>
          <w:sz w:val="24"/>
        </w:rPr>
        <w:t>организаторской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интериоризация</w:t>
      </w:r>
      <w:r w:rsidRPr="005F0C46">
        <w:rPr>
          <w:spacing w:val="1"/>
          <w:sz w:val="24"/>
        </w:rPr>
        <w:t xml:space="preserve"> </w:t>
      </w:r>
      <w:r w:rsidRPr="005F0C46">
        <w:rPr>
          <w:sz w:val="24"/>
        </w:rPr>
        <w:t>ценностей</w:t>
      </w:r>
      <w:r w:rsidRPr="005F0C46">
        <w:rPr>
          <w:spacing w:val="1"/>
          <w:sz w:val="24"/>
        </w:rPr>
        <w:t xml:space="preserve"> </w:t>
      </w:r>
      <w:r w:rsidRPr="005F0C46">
        <w:rPr>
          <w:sz w:val="24"/>
        </w:rPr>
        <w:t>созидательного</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к</w:t>
      </w:r>
      <w:r w:rsidRPr="005F0C46">
        <w:rPr>
          <w:spacing w:val="1"/>
          <w:sz w:val="24"/>
        </w:rPr>
        <w:t xml:space="preserve"> </w:t>
      </w:r>
      <w:r w:rsidRPr="005F0C46">
        <w:rPr>
          <w:sz w:val="24"/>
        </w:rPr>
        <w:t>окружающей</w:t>
      </w:r>
      <w:r w:rsidRPr="005F0C46">
        <w:rPr>
          <w:spacing w:val="1"/>
          <w:sz w:val="24"/>
        </w:rPr>
        <w:t xml:space="preserve"> </w:t>
      </w:r>
      <w:r w:rsidRPr="005F0C46">
        <w:rPr>
          <w:sz w:val="24"/>
        </w:rPr>
        <w:t>действительности,</w:t>
      </w:r>
      <w:r w:rsidRPr="005F0C46">
        <w:rPr>
          <w:spacing w:val="1"/>
          <w:sz w:val="24"/>
        </w:rPr>
        <w:t xml:space="preserve"> </w:t>
      </w:r>
      <w:r w:rsidRPr="005F0C46">
        <w:rPr>
          <w:sz w:val="24"/>
        </w:rPr>
        <w:t>ценностей</w:t>
      </w:r>
      <w:r w:rsidRPr="005F0C46">
        <w:rPr>
          <w:spacing w:val="1"/>
          <w:sz w:val="24"/>
        </w:rPr>
        <w:t xml:space="preserve"> </w:t>
      </w:r>
      <w:r w:rsidRPr="005F0C46">
        <w:rPr>
          <w:sz w:val="24"/>
        </w:rPr>
        <w:t>социального</w:t>
      </w:r>
      <w:r w:rsidRPr="005F0C46">
        <w:rPr>
          <w:spacing w:val="1"/>
          <w:sz w:val="24"/>
        </w:rPr>
        <w:t xml:space="preserve"> </w:t>
      </w:r>
      <w:r w:rsidRPr="005F0C46">
        <w:rPr>
          <w:sz w:val="24"/>
        </w:rPr>
        <w:t>творчества,</w:t>
      </w:r>
      <w:r w:rsidRPr="005F0C46">
        <w:rPr>
          <w:spacing w:val="1"/>
          <w:sz w:val="24"/>
        </w:rPr>
        <w:t xml:space="preserve"> </w:t>
      </w:r>
      <w:r w:rsidRPr="005F0C46">
        <w:rPr>
          <w:sz w:val="24"/>
        </w:rPr>
        <w:t>ценности</w:t>
      </w:r>
      <w:r w:rsidRPr="005F0C46">
        <w:rPr>
          <w:spacing w:val="1"/>
          <w:sz w:val="24"/>
        </w:rPr>
        <w:t xml:space="preserve"> </w:t>
      </w:r>
      <w:r w:rsidRPr="005F0C46">
        <w:rPr>
          <w:sz w:val="24"/>
        </w:rPr>
        <w:t>продуктивной</w:t>
      </w:r>
      <w:r w:rsidRPr="005F0C46">
        <w:rPr>
          <w:spacing w:val="1"/>
          <w:sz w:val="24"/>
        </w:rPr>
        <w:t xml:space="preserve"> </w:t>
      </w:r>
      <w:r w:rsidRPr="005F0C46">
        <w:rPr>
          <w:sz w:val="24"/>
        </w:rPr>
        <w:t>организации совместной деятельности, самореализации в группе и организации, ценности «другого»</w:t>
      </w:r>
      <w:r w:rsidRPr="005F0C46">
        <w:rPr>
          <w:spacing w:val="1"/>
          <w:sz w:val="24"/>
        </w:rPr>
        <w:t xml:space="preserve"> </w:t>
      </w:r>
      <w:r w:rsidRPr="005F0C46">
        <w:rPr>
          <w:sz w:val="24"/>
        </w:rPr>
        <w:t>как</w:t>
      </w:r>
      <w:r w:rsidRPr="005F0C46">
        <w:rPr>
          <w:spacing w:val="1"/>
          <w:sz w:val="24"/>
        </w:rPr>
        <w:t xml:space="preserve"> </w:t>
      </w:r>
      <w:r w:rsidRPr="005F0C46">
        <w:rPr>
          <w:sz w:val="24"/>
        </w:rPr>
        <w:t>равноправного</w:t>
      </w:r>
      <w:r w:rsidRPr="005F0C46">
        <w:rPr>
          <w:spacing w:val="1"/>
          <w:sz w:val="24"/>
        </w:rPr>
        <w:t xml:space="preserve"> </w:t>
      </w:r>
      <w:r w:rsidRPr="005F0C46">
        <w:rPr>
          <w:sz w:val="24"/>
        </w:rPr>
        <w:t>партнера,</w:t>
      </w:r>
      <w:r w:rsidRPr="005F0C46">
        <w:rPr>
          <w:spacing w:val="1"/>
          <w:sz w:val="24"/>
        </w:rPr>
        <w:t xml:space="preserve"> </w:t>
      </w:r>
      <w:r w:rsidRPr="005F0C46">
        <w:rPr>
          <w:sz w:val="24"/>
        </w:rPr>
        <w:t>формирование</w:t>
      </w:r>
      <w:r w:rsidRPr="005F0C46">
        <w:rPr>
          <w:spacing w:val="1"/>
          <w:sz w:val="24"/>
        </w:rPr>
        <w:t xml:space="preserve"> </w:t>
      </w:r>
      <w:r w:rsidRPr="005F0C46">
        <w:rPr>
          <w:sz w:val="24"/>
        </w:rPr>
        <w:t>компетенций</w:t>
      </w:r>
      <w:r w:rsidRPr="005F0C46">
        <w:rPr>
          <w:spacing w:val="1"/>
          <w:sz w:val="24"/>
        </w:rPr>
        <w:t xml:space="preserve"> </w:t>
      </w:r>
      <w:r w:rsidRPr="005F0C46">
        <w:rPr>
          <w:sz w:val="24"/>
        </w:rPr>
        <w:t>анализа,</w:t>
      </w:r>
      <w:r w:rsidRPr="005F0C46">
        <w:rPr>
          <w:spacing w:val="1"/>
          <w:sz w:val="24"/>
        </w:rPr>
        <w:t xml:space="preserve"> </w:t>
      </w:r>
      <w:r w:rsidRPr="005F0C46">
        <w:rPr>
          <w:sz w:val="24"/>
        </w:rPr>
        <w:t>проектирования,</w:t>
      </w:r>
      <w:r w:rsidRPr="005F0C46">
        <w:rPr>
          <w:spacing w:val="1"/>
          <w:sz w:val="24"/>
        </w:rPr>
        <w:t xml:space="preserve"> </w:t>
      </w:r>
      <w:r w:rsidRPr="005F0C46">
        <w:rPr>
          <w:sz w:val="24"/>
        </w:rPr>
        <w:t>организации</w:t>
      </w:r>
      <w:r w:rsidRPr="005F0C46">
        <w:rPr>
          <w:spacing w:val="1"/>
          <w:sz w:val="24"/>
        </w:rPr>
        <w:t xml:space="preserve"> </w:t>
      </w:r>
      <w:r w:rsidRPr="005F0C46">
        <w:rPr>
          <w:sz w:val="24"/>
        </w:rPr>
        <w:t>деятельности, рефлексии изменений, способов взаимовыгодного сотрудничества, способов реализации</w:t>
      </w:r>
      <w:r w:rsidRPr="005F0C46">
        <w:rPr>
          <w:spacing w:val="1"/>
          <w:sz w:val="24"/>
        </w:rPr>
        <w:t xml:space="preserve"> </w:t>
      </w:r>
      <w:r w:rsidRPr="005F0C46">
        <w:rPr>
          <w:sz w:val="24"/>
        </w:rPr>
        <w:t>собственного</w:t>
      </w:r>
      <w:r w:rsidRPr="005F0C46">
        <w:rPr>
          <w:spacing w:val="5"/>
          <w:sz w:val="24"/>
        </w:rPr>
        <w:t xml:space="preserve"> </w:t>
      </w:r>
      <w:r w:rsidRPr="005F0C46">
        <w:rPr>
          <w:sz w:val="24"/>
        </w:rPr>
        <w:t>лидерского</w:t>
      </w:r>
      <w:r w:rsidRPr="005F0C46">
        <w:rPr>
          <w:spacing w:val="2"/>
          <w:sz w:val="24"/>
        </w:rPr>
        <w:t xml:space="preserve"> </w:t>
      </w:r>
      <w:r w:rsidRPr="005F0C46">
        <w:rPr>
          <w:sz w:val="24"/>
        </w:rPr>
        <w:t>потенциала).</w:t>
      </w:r>
    </w:p>
    <w:p w:rsidR="00CA639C" w:rsidRPr="005F0C46" w:rsidRDefault="00E2638E" w:rsidP="00CA374E">
      <w:pPr>
        <w:pStyle w:val="a5"/>
        <w:numPr>
          <w:ilvl w:val="0"/>
          <w:numId w:val="143"/>
        </w:numPr>
        <w:tabs>
          <w:tab w:val="left" w:pos="1454"/>
        </w:tabs>
        <w:ind w:right="115" w:firstLine="710"/>
        <w:jc w:val="both"/>
        <w:rPr>
          <w:sz w:val="24"/>
        </w:rPr>
      </w:pPr>
      <w:r w:rsidRPr="005F0C46">
        <w:rPr>
          <w:sz w:val="24"/>
        </w:rPr>
        <w:t>Сформированность ценности здорового и безопасного образа жизни; интериоризация правил</w:t>
      </w:r>
      <w:r w:rsidRPr="005F0C46">
        <w:rPr>
          <w:spacing w:val="1"/>
          <w:sz w:val="24"/>
        </w:rPr>
        <w:t xml:space="preserve"> </w:t>
      </w:r>
      <w:r w:rsidRPr="005F0C46">
        <w:rPr>
          <w:sz w:val="24"/>
        </w:rPr>
        <w:t>индивидуального и коллективного безопасного поведения в чрезвычайных ситуациях, угрожающих</w:t>
      </w:r>
      <w:r w:rsidRPr="005F0C46">
        <w:rPr>
          <w:spacing w:val="1"/>
          <w:sz w:val="24"/>
        </w:rPr>
        <w:t xml:space="preserve"> </w:t>
      </w:r>
      <w:r w:rsidRPr="005F0C46">
        <w:rPr>
          <w:sz w:val="24"/>
        </w:rPr>
        <w:t>жизни</w:t>
      </w:r>
      <w:r w:rsidRPr="005F0C46">
        <w:rPr>
          <w:spacing w:val="-3"/>
          <w:sz w:val="24"/>
        </w:rPr>
        <w:t xml:space="preserve"> </w:t>
      </w:r>
      <w:r w:rsidRPr="005F0C46">
        <w:rPr>
          <w:sz w:val="24"/>
        </w:rPr>
        <w:t>и</w:t>
      </w:r>
      <w:r w:rsidRPr="005F0C46">
        <w:rPr>
          <w:spacing w:val="-2"/>
          <w:sz w:val="24"/>
        </w:rPr>
        <w:t xml:space="preserve"> </w:t>
      </w:r>
      <w:r w:rsidRPr="005F0C46">
        <w:rPr>
          <w:sz w:val="24"/>
        </w:rPr>
        <w:t>здоровью людей,</w:t>
      </w:r>
      <w:r w:rsidRPr="005F0C46">
        <w:rPr>
          <w:spacing w:val="-2"/>
          <w:sz w:val="24"/>
        </w:rPr>
        <w:t xml:space="preserve"> </w:t>
      </w:r>
      <w:r w:rsidRPr="005F0C46">
        <w:rPr>
          <w:sz w:val="24"/>
        </w:rPr>
        <w:t>правил</w:t>
      </w:r>
      <w:r w:rsidRPr="005F0C46">
        <w:rPr>
          <w:spacing w:val="-3"/>
          <w:sz w:val="24"/>
        </w:rPr>
        <w:t xml:space="preserve"> </w:t>
      </w:r>
      <w:r w:rsidRPr="005F0C46">
        <w:rPr>
          <w:sz w:val="24"/>
        </w:rPr>
        <w:t>поведения</w:t>
      </w:r>
      <w:r w:rsidRPr="005F0C46">
        <w:rPr>
          <w:spacing w:val="2"/>
          <w:sz w:val="24"/>
        </w:rPr>
        <w:t xml:space="preserve"> </w:t>
      </w:r>
      <w:r w:rsidRPr="005F0C46">
        <w:rPr>
          <w:sz w:val="24"/>
        </w:rPr>
        <w:t>на</w:t>
      </w:r>
      <w:r w:rsidRPr="005F0C46">
        <w:rPr>
          <w:spacing w:val="-5"/>
          <w:sz w:val="24"/>
        </w:rPr>
        <w:t xml:space="preserve"> </w:t>
      </w:r>
      <w:r w:rsidRPr="005F0C46">
        <w:rPr>
          <w:sz w:val="24"/>
        </w:rPr>
        <w:t>транспорте</w:t>
      </w:r>
      <w:r w:rsidRPr="005F0C46">
        <w:rPr>
          <w:spacing w:val="-3"/>
          <w:sz w:val="24"/>
        </w:rPr>
        <w:t xml:space="preserve"> </w:t>
      </w:r>
      <w:r w:rsidRPr="005F0C46">
        <w:rPr>
          <w:sz w:val="24"/>
        </w:rPr>
        <w:t>и</w:t>
      </w:r>
      <w:r w:rsidRPr="005F0C46">
        <w:rPr>
          <w:spacing w:val="-2"/>
          <w:sz w:val="24"/>
        </w:rPr>
        <w:t xml:space="preserve"> </w:t>
      </w:r>
      <w:r w:rsidRPr="005F0C46">
        <w:rPr>
          <w:sz w:val="24"/>
        </w:rPr>
        <w:t>на дорогах.</w:t>
      </w:r>
    </w:p>
    <w:p w:rsidR="00CA639C" w:rsidRPr="005F0C46" w:rsidRDefault="00CA639C">
      <w:pPr>
        <w:jc w:val="both"/>
        <w:rPr>
          <w:sz w:val="24"/>
        </w:rPr>
        <w:sectPr w:rsidR="00CA639C" w:rsidRPr="005F0C46">
          <w:pgSz w:w="11910" w:h="16840"/>
          <w:pgMar w:top="520" w:right="480" w:bottom="1440" w:left="140" w:header="0" w:footer="1179" w:gutter="0"/>
          <w:cols w:space="720"/>
        </w:sectPr>
      </w:pPr>
    </w:p>
    <w:p w:rsidR="00CA639C" w:rsidRPr="005F0C46" w:rsidRDefault="00E2638E" w:rsidP="00CA374E">
      <w:pPr>
        <w:pStyle w:val="a5"/>
        <w:numPr>
          <w:ilvl w:val="0"/>
          <w:numId w:val="143"/>
        </w:numPr>
        <w:tabs>
          <w:tab w:val="left" w:pos="1435"/>
        </w:tabs>
        <w:spacing w:before="73"/>
        <w:ind w:right="114" w:firstLine="710"/>
        <w:jc w:val="both"/>
        <w:rPr>
          <w:sz w:val="24"/>
        </w:rPr>
      </w:pPr>
      <w:r w:rsidRPr="005F0C46">
        <w:rPr>
          <w:sz w:val="24"/>
        </w:rPr>
        <w:lastRenderedPageBreak/>
        <w:t>Развитость эстетического сознания через освоение художественного наследия народов России</w:t>
      </w:r>
      <w:r w:rsidRPr="005F0C46">
        <w:rPr>
          <w:spacing w:val="-57"/>
          <w:sz w:val="24"/>
        </w:rPr>
        <w:t xml:space="preserve"> </w:t>
      </w:r>
      <w:r w:rsidRPr="005F0C46">
        <w:rPr>
          <w:sz w:val="24"/>
        </w:rPr>
        <w:t>и</w:t>
      </w:r>
      <w:r w:rsidRPr="005F0C46">
        <w:rPr>
          <w:spacing w:val="1"/>
          <w:sz w:val="24"/>
        </w:rPr>
        <w:t xml:space="preserve"> </w:t>
      </w:r>
      <w:r w:rsidRPr="005F0C46">
        <w:rPr>
          <w:sz w:val="24"/>
        </w:rPr>
        <w:t>мира,</w:t>
      </w:r>
      <w:r w:rsidRPr="005F0C46">
        <w:rPr>
          <w:spacing w:val="1"/>
          <w:sz w:val="24"/>
        </w:rPr>
        <w:t xml:space="preserve"> </w:t>
      </w:r>
      <w:r w:rsidRPr="005F0C46">
        <w:rPr>
          <w:sz w:val="24"/>
        </w:rPr>
        <w:t>творческой деятельности</w:t>
      </w:r>
      <w:r w:rsidRPr="005F0C46">
        <w:rPr>
          <w:spacing w:val="1"/>
          <w:sz w:val="24"/>
        </w:rPr>
        <w:t xml:space="preserve"> </w:t>
      </w:r>
      <w:r w:rsidRPr="005F0C46">
        <w:rPr>
          <w:sz w:val="24"/>
        </w:rPr>
        <w:t>эстетического</w:t>
      </w:r>
      <w:r w:rsidRPr="005F0C46">
        <w:rPr>
          <w:spacing w:val="1"/>
          <w:sz w:val="24"/>
        </w:rPr>
        <w:t xml:space="preserve"> </w:t>
      </w:r>
      <w:r w:rsidRPr="005F0C46">
        <w:rPr>
          <w:sz w:val="24"/>
        </w:rPr>
        <w:t>характера</w:t>
      </w:r>
      <w:r w:rsidRPr="005F0C46">
        <w:rPr>
          <w:spacing w:val="1"/>
          <w:sz w:val="24"/>
        </w:rPr>
        <w:t xml:space="preserve"> </w:t>
      </w:r>
      <w:r w:rsidRPr="005F0C46">
        <w:rPr>
          <w:sz w:val="24"/>
        </w:rPr>
        <w:t>(способность понимать</w:t>
      </w:r>
      <w:r w:rsidRPr="005F0C46">
        <w:rPr>
          <w:spacing w:val="1"/>
          <w:sz w:val="24"/>
        </w:rPr>
        <w:t xml:space="preserve"> </w:t>
      </w:r>
      <w:r w:rsidRPr="005F0C46">
        <w:rPr>
          <w:sz w:val="24"/>
        </w:rPr>
        <w:t>художественные</w:t>
      </w:r>
      <w:r w:rsidRPr="005F0C46">
        <w:rPr>
          <w:spacing w:val="1"/>
          <w:sz w:val="24"/>
        </w:rPr>
        <w:t xml:space="preserve"> </w:t>
      </w:r>
      <w:r w:rsidRPr="005F0C46">
        <w:rPr>
          <w:sz w:val="24"/>
        </w:rPr>
        <w:t>произведения,</w:t>
      </w:r>
      <w:r w:rsidRPr="005F0C46">
        <w:rPr>
          <w:spacing w:val="1"/>
          <w:sz w:val="24"/>
        </w:rPr>
        <w:t xml:space="preserve"> </w:t>
      </w:r>
      <w:r w:rsidRPr="005F0C46">
        <w:rPr>
          <w:sz w:val="24"/>
        </w:rPr>
        <w:t>отражающие</w:t>
      </w:r>
      <w:r w:rsidRPr="005F0C46">
        <w:rPr>
          <w:spacing w:val="1"/>
          <w:sz w:val="24"/>
        </w:rPr>
        <w:t xml:space="preserve"> </w:t>
      </w:r>
      <w:r w:rsidRPr="005F0C46">
        <w:rPr>
          <w:sz w:val="24"/>
        </w:rPr>
        <w:t>разные</w:t>
      </w:r>
      <w:r w:rsidRPr="005F0C46">
        <w:rPr>
          <w:spacing w:val="1"/>
          <w:sz w:val="24"/>
        </w:rPr>
        <w:t xml:space="preserve"> </w:t>
      </w:r>
      <w:r w:rsidRPr="005F0C46">
        <w:rPr>
          <w:sz w:val="24"/>
        </w:rPr>
        <w:t>этнокультурные</w:t>
      </w:r>
      <w:r w:rsidRPr="005F0C46">
        <w:rPr>
          <w:spacing w:val="1"/>
          <w:sz w:val="24"/>
        </w:rPr>
        <w:t xml:space="preserve"> </w:t>
      </w:r>
      <w:r w:rsidRPr="005F0C46">
        <w:rPr>
          <w:sz w:val="24"/>
        </w:rPr>
        <w:t>традиции;</w:t>
      </w:r>
      <w:r w:rsidRPr="005F0C46">
        <w:rPr>
          <w:spacing w:val="1"/>
          <w:sz w:val="24"/>
        </w:rPr>
        <w:t xml:space="preserve"> </w:t>
      </w:r>
      <w:r w:rsidRPr="005F0C46">
        <w:rPr>
          <w:sz w:val="24"/>
        </w:rPr>
        <w:t>сформированность</w:t>
      </w:r>
      <w:r w:rsidRPr="005F0C46">
        <w:rPr>
          <w:spacing w:val="1"/>
          <w:sz w:val="24"/>
        </w:rPr>
        <w:t xml:space="preserve"> </w:t>
      </w:r>
      <w:r w:rsidRPr="005F0C46">
        <w:rPr>
          <w:sz w:val="24"/>
        </w:rPr>
        <w:t>основ</w:t>
      </w:r>
      <w:r w:rsidRPr="005F0C46">
        <w:rPr>
          <w:spacing w:val="1"/>
          <w:sz w:val="24"/>
        </w:rPr>
        <w:t xml:space="preserve"> </w:t>
      </w:r>
      <w:r w:rsidRPr="005F0C46">
        <w:rPr>
          <w:sz w:val="24"/>
        </w:rPr>
        <w:t>художественной культуры обучающихся как части их общей духовной культуры, как особого способа</w:t>
      </w:r>
      <w:r w:rsidRPr="005F0C46">
        <w:rPr>
          <w:spacing w:val="1"/>
          <w:sz w:val="24"/>
        </w:rPr>
        <w:t xml:space="preserve"> </w:t>
      </w:r>
      <w:r w:rsidRPr="005F0C46">
        <w:rPr>
          <w:sz w:val="24"/>
        </w:rPr>
        <w:t>познания жизни и средства организации общения; эстетическое, эмоционально-ценностное видение</w:t>
      </w:r>
      <w:r w:rsidRPr="005F0C46">
        <w:rPr>
          <w:spacing w:val="1"/>
          <w:sz w:val="24"/>
        </w:rPr>
        <w:t xml:space="preserve"> </w:t>
      </w:r>
      <w:r w:rsidRPr="005F0C46">
        <w:rPr>
          <w:sz w:val="24"/>
        </w:rPr>
        <w:t>окружающего</w:t>
      </w:r>
      <w:r w:rsidRPr="005F0C46">
        <w:rPr>
          <w:spacing w:val="1"/>
          <w:sz w:val="24"/>
        </w:rPr>
        <w:t xml:space="preserve"> </w:t>
      </w:r>
      <w:r w:rsidRPr="005F0C46">
        <w:rPr>
          <w:sz w:val="24"/>
        </w:rPr>
        <w:t>мира;</w:t>
      </w:r>
      <w:r w:rsidRPr="005F0C46">
        <w:rPr>
          <w:spacing w:val="1"/>
          <w:sz w:val="24"/>
        </w:rPr>
        <w:t xml:space="preserve"> </w:t>
      </w:r>
      <w:r w:rsidRPr="005F0C46">
        <w:rPr>
          <w:sz w:val="24"/>
        </w:rPr>
        <w:t>способность</w:t>
      </w:r>
      <w:r w:rsidRPr="005F0C46">
        <w:rPr>
          <w:spacing w:val="1"/>
          <w:sz w:val="24"/>
        </w:rPr>
        <w:t xml:space="preserve"> </w:t>
      </w:r>
      <w:r w:rsidRPr="005F0C46">
        <w:rPr>
          <w:sz w:val="24"/>
        </w:rPr>
        <w:t>к</w:t>
      </w:r>
      <w:r w:rsidRPr="005F0C46">
        <w:rPr>
          <w:spacing w:val="1"/>
          <w:sz w:val="24"/>
        </w:rPr>
        <w:t xml:space="preserve"> </w:t>
      </w:r>
      <w:r w:rsidRPr="005F0C46">
        <w:rPr>
          <w:sz w:val="24"/>
        </w:rPr>
        <w:t>эмоционально-ценностному</w:t>
      </w:r>
      <w:r w:rsidRPr="005F0C46">
        <w:rPr>
          <w:spacing w:val="1"/>
          <w:sz w:val="24"/>
        </w:rPr>
        <w:t xml:space="preserve"> </w:t>
      </w:r>
      <w:r w:rsidRPr="005F0C46">
        <w:rPr>
          <w:sz w:val="24"/>
        </w:rPr>
        <w:t>освоению</w:t>
      </w:r>
      <w:r w:rsidRPr="005F0C46">
        <w:rPr>
          <w:spacing w:val="1"/>
          <w:sz w:val="24"/>
        </w:rPr>
        <w:t xml:space="preserve"> </w:t>
      </w:r>
      <w:r w:rsidRPr="005F0C46">
        <w:rPr>
          <w:sz w:val="24"/>
        </w:rPr>
        <w:t>мира,</w:t>
      </w:r>
      <w:r w:rsidRPr="005F0C46">
        <w:rPr>
          <w:spacing w:val="1"/>
          <w:sz w:val="24"/>
        </w:rPr>
        <w:t xml:space="preserve"> </w:t>
      </w:r>
      <w:r w:rsidRPr="005F0C46">
        <w:rPr>
          <w:sz w:val="24"/>
        </w:rPr>
        <w:t>самовыражению</w:t>
      </w:r>
      <w:r w:rsidRPr="005F0C46">
        <w:rPr>
          <w:spacing w:val="1"/>
          <w:sz w:val="24"/>
        </w:rPr>
        <w:t xml:space="preserve"> </w:t>
      </w:r>
      <w:r w:rsidRPr="005F0C46">
        <w:rPr>
          <w:sz w:val="24"/>
        </w:rPr>
        <w:t>и</w:t>
      </w:r>
      <w:r w:rsidRPr="005F0C46">
        <w:rPr>
          <w:spacing w:val="-57"/>
          <w:sz w:val="24"/>
        </w:rPr>
        <w:t xml:space="preserve"> </w:t>
      </w:r>
      <w:r w:rsidRPr="005F0C46">
        <w:rPr>
          <w:sz w:val="24"/>
        </w:rPr>
        <w:t>ориентации в художественном и нравственном пространстве культуры; уважение к истории культуры</w:t>
      </w:r>
      <w:r w:rsidRPr="005F0C46">
        <w:rPr>
          <w:spacing w:val="1"/>
          <w:sz w:val="24"/>
        </w:rPr>
        <w:t xml:space="preserve"> </w:t>
      </w:r>
      <w:r w:rsidRPr="005F0C46">
        <w:rPr>
          <w:sz w:val="24"/>
        </w:rPr>
        <w:t>своего Отечества, выраженной в том числе в понимании красоты человека; потребность в общении с</w:t>
      </w:r>
      <w:r w:rsidRPr="005F0C46">
        <w:rPr>
          <w:spacing w:val="1"/>
          <w:sz w:val="24"/>
        </w:rPr>
        <w:t xml:space="preserve"> </w:t>
      </w:r>
      <w:r w:rsidRPr="005F0C46">
        <w:rPr>
          <w:sz w:val="24"/>
        </w:rPr>
        <w:t>художественными</w:t>
      </w:r>
      <w:r w:rsidRPr="005F0C46">
        <w:rPr>
          <w:spacing w:val="1"/>
          <w:sz w:val="24"/>
        </w:rPr>
        <w:t xml:space="preserve"> </w:t>
      </w:r>
      <w:r w:rsidRPr="005F0C46">
        <w:rPr>
          <w:sz w:val="24"/>
        </w:rPr>
        <w:t>произведениями,</w:t>
      </w:r>
      <w:r w:rsidRPr="005F0C46">
        <w:rPr>
          <w:spacing w:val="1"/>
          <w:sz w:val="24"/>
        </w:rPr>
        <w:t xml:space="preserve"> </w:t>
      </w:r>
      <w:r w:rsidRPr="005F0C46">
        <w:rPr>
          <w:sz w:val="24"/>
        </w:rPr>
        <w:t>сформированность</w:t>
      </w:r>
      <w:r w:rsidRPr="005F0C46">
        <w:rPr>
          <w:spacing w:val="1"/>
          <w:sz w:val="24"/>
        </w:rPr>
        <w:t xml:space="preserve"> </w:t>
      </w:r>
      <w:r w:rsidRPr="005F0C46">
        <w:rPr>
          <w:sz w:val="24"/>
        </w:rPr>
        <w:t>активного</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к</w:t>
      </w:r>
      <w:r w:rsidRPr="005F0C46">
        <w:rPr>
          <w:spacing w:val="1"/>
          <w:sz w:val="24"/>
        </w:rPr>
        <w:t xml:space="preserve"> </w:t>
      </w:r>
      <w:r w:rsidRPr="005F0C46">
        <w:rPr>
          <w:sz w:val="24"/>
        </w:rPr>
        <w:t>традициям</w:t>
      </w:r>
      <w:r w:rsidRPr="005F0C46">
        <w:rPr>
          <w:spacing w:val="1"/>
          <w:sz w:val="24"/>
        </w:rPr>
        <w:t xml:space="preserve"> </w:t>
      </w:r>
      <w:r w:rsidRPr="005F0C46">
        <w:rPr>
          <w:sz w:val="24"/>
        </w:rPr>
        <w:t>художественной</w:t>
      </w:r>
      <w:r w:rsidRPr="005F0C46">
        <w:rPr>
          <w:spacing w:val="1"/>
          <w:sz w:val="24"/>
        </w:rPr>
        <w:t xml:space="preserve"> </w:t>
      </w:r>
      <w:r w:rsidRPr="005F0C46">
        <w:rPr>
          <w:sz w:val="24"/>
        </w:rPr>
        <w:t>культуры</w:t>
      </w:r>
      <w:r w:rsidRPr="005F0C46">
        <w:rPr>
          <w:spacing w:val="2"/>
          <w:sz w:val="24"/>
        </w:rPr>
        <w:t xml:space="preserve"> </w:t>
      </w:r>
      <w:r w:rsidRPr="005F0C46">
        <w:rPr>
          <w:sz w:val="24"/>
        </w:rPr>
        <w:t>как</w:t>
      </w:r>
      <w:r w:rsidRPr="005F0C46">
        <w:rPr>
          <w:spacing w:val="-1"/>
          <w:sz w:val="24"/>
        </w:rPr>
        <w:t xml:space="preserve"> </w:t>
      </w:r>
      <w:r w:rsidRPr="005F0C46">
        <w:rPr>
          <w:sz w:val="24"/>
        </w:rPr>
        <w:t>смысловой,</w:t>
      </w:r>
      <w:r w:rsidRPr="005F0C46">
        <w:rPr>
          <w:spacing w:val="3"/>
          <w:sz w:val="24"/>
        </w:rPr>
        <w:t xml:space="preserve"> </w:t>
      </w:r>
      <w:r w:rsidRPr="005F0C46">
        <w:rPr>
          <w:sz w:val="24"/>
        </w:rPr>
        <w:t>эстетической</w:t>
      </w:r>
      <w:r w:rsidRPr="005F0C46">
        <w:rPr>
          <w:spacing w:val="-3"/>
          <w:sz w:val="24"/>
        </w:rPr>
        <w:t xml:space="preserve"> </w:t>
      </w:r>
      <w:r w:rsidRPr="005F0C46">
        <w:rPr>
          <w:sz w:val="24"/>
        </w:rPr>
        <w:t>и</w:t>
      </w:r>
      <w:r w:rsidRPr="005F0C46">
        <w:rPr>
          <w:spacing w:val="2"/>
          <w:sz w:val="24"/>
        </w:rPr>
        <w:t xml:space="preserve"> </w:t>
      </w:r>
      <w:r w:rsidRPr="005F0C46">
        <w:rPr>
          <w:sz w:val="24"/>
        </w:rPr>
        <w:t>личностно-значимой</w:t>
      </w:r>
      <w:r w:rsidRPr="005F0C46">
        <w:rPr>
          <w:spacing w:val="-3"/>
          <w:sz w:val="24"/>
        </w:rPr>
        <w:t xml:space="preserve"> </w:t>
      </w:r>
      <w:r w:rsidRPr="005F0C46">
        <w:rPr>
          <w:sz w:val="24"/>
        </w:rPr>
        <w:t>ценности).</w:t>
      </w:r>
    </w:p>
    <w:p w:rsidR="00CA639C" w:rsidRPr="005F0C46" w:rsidRDefault="00E2638E" w:rsidP="00CA374E">
      <w:pPr>
        <w:pStyle w:val="a5"/>
        <w:numPr>
          <w:ilvl w:val="0"/>
          <w:numId w:val="143"/>
        </w:numPr>
        <w:tabs>
          <w:tab w:val="left" w:pos="1464"/>
        </w:tabs>
        <w:spacing w:before="1"/>
        <w:ind w:right="116" w:firstLine="710"/>
        <w:jc w:val="both"/>
        <w:rPr>
          <w:sz w:val="24"/>
        </w:rPr>
      </w:pPr>
      <w:r w:rsidRPr="005F0C46">
        <w:rPr>
          <w:sz w:val="24"/>
        </w:rPr>
        <w:t>Сформированность основ экологической культуры, соответствующей современному уровню</w:t>
      </w:r>
      <w:r w:rsidRPr="005F0C46">
        <w:rPr>
          <w:spacing w:val="1"/>
          <w:sz w:val="24"/>
        </w:rPr>
        <w:t xml:space="preserve"> </w:t>
      </w:r>
      <w:r w:rsidRPr="005F0C46">
        <w:rPr>
          <w:sz w:val="24"/>
        </w:rPr>
        <w:t>экологического мышления, наличие опыта экологически ориентированной рефлексивно-оценочной и</w:t>
      </w:r>
      <w:r w:rsidRPr="005F0C46">
        <w:rPr>
          <w:spacing w:val="1"/>
          <w:sz w:val="24"/>
        </w:rPr>
        <w:t xml:space="preserve"> </w:t>
      </w:r>
      <w:r w:rsidRPr="005F0C46">
        <w:rPr>
          <w:sz w:val="24"/>
        </w:rPr>
        <w:t>практической деятельности в жизненных ситуациях (готовность к исследованию природы, к занятиям</w:t>
      </w:r>
      <w:r w:rsidRPr="005F0C46">
        <w:rPr>
          <w:spacing w:val="1"/>
          <w:sz w:val="24"/>
        </w:rPr>
        <w:t xml:space="preserve"> </w:t>
      </w:r>
      <w:r w:rsidRPr="005F0C46">
        <w:rPr>
          <w:sz w:val="24"/>
        </w:rPr>
        <w:t>сельскохозяйственным</w:t>
      </w:r>
      <w:r w:rsidRPr="005F0C46">
        <w:rPr>
          <w:spacing w:val="1"/>
          <w:sz w:val="24"/>
        </w:rPr>
        <w:t xml:space="preserve"> </w:t>
      </w:r>
      <w:r w:rsidRPr="005F0C46">
        <w:rPr>
          <w:sz w:val="24"/>
        </w:rPr>
        <w:t>трудом,</w:t>
      </w:r>
      <w:r w:rsidRPr="005F0C46">
        <w:rPr>
          <w:spacing w:val="1"/>
          <w:sz w:val="24"/>
        </w:rPr>
        <w:t xml:space="preserve"> </w:t>
      </w:r>
      <w:r w:rsidRPr="005F0C46">
        <w:rPr>
          <w:sz w:val="24"/>
        </w:rPr>
        <w:t>к</w:t>
      </w:r>
      <w:r w:rsidRPr="005F0C46">
        <w:rPr>
          <w:spacing w:val="1"/>
          <w:sz w:val="24"/>
        </w:rPr>
        <w:t xml:space="preserve"> </w:t>
      </w:r>
      <w:r w:rsidRPr="005F0C46">
        <w:rPr>
          <w:sz w:val="24"/>
        </w:rPr>
        <w:t>художественно-эстетическому</w:t>
      </w:r>
      <w:r w:rsidRPr="005F0C46">
        <w:rPr>
          <w:spacing w:val="1"/>
          <w:sz w:val="24"/>
        </w:rPr>
        <w:t xml:space="preserve"> </w:t>
      </w:r>
      <w:r w:rsidRPr="005F0C46">
        <w:rPr>
          <w:sz w:val="24"/>
        </w:rPr>
        <w:t>отражению</w:t>
      </w:r>
      <w:r w:rsidRPr="005F0C46">
        <w:rPr>
          <w:spacing w:val="1"/>
          <w:sz w:val="24"/>
        </w:rPr>
        <w:t xml:space="preserve"> </w:t>
      </w:r>
      <w:r w:rsidRPr="005F0C46">
        <w:rPr>
          <w:sz w:val="24"/>
        </w:rPr>
        <w:t>природы,</w:t>
      </w:r>
      <w:r w:rsidRPr="005F0C46">
        <w:rPr>
          <w:spacing w:val="1"/>
          <w:sz w:val="24"/>
        </w:rPr>
        <w:t xml:space="preserve"> </w:t>
      </w:r>
      <w:r w:rsidRPr="005F0C46">
        <w:rPr>
          <w:sz w:val="24"/>
        </w:rPr>
        <w:t>к</w:t>
      </w:r>
      <w:r w:rsidRPr="005F0C46">
        <w:rPr>
          <w:spacing w:val="1"/>
          <w:sz w:val="24"/>
        </w:rPr>
        <w:t xml:space="preserve"> </w:t>
      </w:r>
      <w:r w:rsidRPr="005F0C46">
        <w:rPr>
          <w:sz w:val="24"/>
        </w:rPr>
        <w:t>занятиям</w:t>
      </w:r>
      <w:r w:rsidRPr="005F0C46">
        <w:rPr>
          <w:spacing w:val="1"/>
          <w:sz w:val="24"/>
        </w:rPr>
        <w:t xml:space="preserve"> </w:t>
      </w:r>
      <w:r w:rsidRPr="005F0C46">
        <w:rPr>
          <w:sz w:val="24"/>
        </w:rPr>
        <w:t>туризмом,</w:t>
      </w:r>
      <w:r w:rsidRPr="005F0C46">
        <w:rPr>
          <w:spacing w:val="-3"/>
          <w:sz w:val="24"/>
        </w:rPr>
        <w:t xml:space="preserve"> </w:t>
      </w:r>
      <w:r w:rsidRPr="005F0C46">
        <w:rPr>
          <w:sz w:val="24"/>
        </w:rPr>
        <w:t>в</w:t>
      </w:r>
      <w:r w:rsidRPr="005F0C46">
        <w:rPr>
          <w:spacing w:val="2"/>
          <w:sz w:val="24"/>
        </w:rPr>
        <w:t xml:space="preserve"> </w:t>
      </w:r>
      <w:r w:rsidRPr="005F0C46">
        <w:rPr>
          <w:sz w:val="24"/>
        </w:rPr>
        <w:t>том</w:t>
      </w:r>
      <w:r w:rsidRPr="005F0C46">
        <w:rPr>
          <w:spacing w:val="2"/>
          <w:sz w:val="24"/>
        </w:rPr>
        <w:t xml:space="preserve"> </w:t>
      </w:r>
      <w:r w:rsidRPr="005F0C46">
        <w:rPr>
          <w:sz w:val="24"/>
        </w:rPr>
        <w:t>числе</w:t>
      </w:r>
      <w:r w:rsidRPr="005F0C46">
        <w:rPr>
          <w:spacing w:val="-5"/>
          <w:sz w:val="24"/>
        </w:rPr>
        <w:t xml:space="preserve"> </w:t>
      </w:r>
      <w:r w:rsidRPr="005F0C46">
        <w:rPr>
          <w:sz w:val="24"/>
        </w:rPr>
        <w:t>экотуризмом,</w:t>
      </w:r>
      <w:r w:rsidRPr="005F0C46">
        <w:rPr>
          <w:spacing w:val="2"/>
          <w:sz w:val="24"/>
        </w:rPr>
        <w:t xml:space="preserve"> </w:t>
      </w:r>
      <w:r w:rsidRPr="005F0C46">
        <w:rPr>
          <w:sz w:val="24"/>
        </w:rPr>
        <w:t>к</w:t>
      </w:r>
      <w:r w:rsidRPr="005F0C46">
        <w:rPr>
          <w:spacing w:val="-5"/>
          <w:sz w:val="24"/>
        </w:rPr>
        <w:t xml:space="preserve"> </w:t>
      </w:r>
      <w:r w:rsidRPr="005F0C46">
        <w:rPr>
          <w:sz w:val="24"/>
        </w:rPr>
        <w:t>осуществлению</w:t>
      </w:r>
      <w:r w:rsidRPr="005F0C46">
        <w:rPr>
          <w:spacing w:val="-1"/>
          <w:sz w:val="24"/>
        </w:rPr>
        <w:t xml:space="preserve"> </w:t>
      </w:r>
      <w:r w:rsidRPr="005F0C46">
        <w:rPr>
          <w:sz w:val="24"/>
        </w:rPr>
        <w:t>природоохранной</w:t>
      </w:r>
      <w:r w:rsidRPr="005F0C46">
        <w:rPr>
          <w:spacing w:val="2"/>
          <w:sz w:val="24"/>
        </w:rPr>
        <w:t xml:space="preserve"> </w:t>
      </w:r>
      <w:r w:rsidRPr="005F0C46">
        <w:rPr>
          <w:sz w:val="24"/>
        </w:rPr>
        <w:t>деятельности).</w:t>
      </w:r>
    </w:p>
    <w:p w:rsidR="00CA639C" w:rsidRPr="005F0C46" w:rsidRDefault="00CA639C">
      <w:pPr>
        <w:pStyle w:val="a3"/>
        <w:spacing w:before="5"/>
        <w:ind w:left="0"/>
      </w:pPr>
    </w:p>
    <w:p w:rsidR="00CA639C" w:rsidRPr="005F0C46" w:rsidRDefault="00E2638E" w:rsidP="00CA374E">
      <w:pPr>
        <w:pStyle w:val="Heading2"/>
        <w:numPr>
          <w:ilvl w:val="2"/>
          <w:numId w:val="152"/>
        </w:numPr>
        <w:tabs>
          <w:tab w:val="left" w:pos="3682"/>
        </w:tabs>
        <w:spacing w:line="275" w:lineRule="exact"/>
        <w:ind w:left="3681" w:hanging="600"/>
        <w:jc w:val="both"/>
      </w:pPr>
      <w:bookmarkStart w:id="22" w:name="1.2.4._Метапредметные_результаты_освоени"/>
      <w:bookmarkStart w:id="23" w:name="_bookmark7"/>
      <w:bookmarkEnd w:id="22"/>
      <w:bookmarkEnd w:id="23"/>
      <w:r w:rsidRPr="005F0C46">
        <w:t>Метапредметные</w:t>
      </w:r>
      <w:r w:rsidRPr="005F0C46">
        <w:rPr>
          <w:spacing w:val="-7"/>
        </w:rPr>
        <w:t xml:space="preserve"> </w:t>
      </w:r>
      <w:r w:rsidRPr="005F0C46">
        <w:t>результаты освоения</w:t>
      </w:r>
      <w:r w:rsidRPr="005F0C46">
        <w:rPr>
          <w:spacing w:val="-1"/>
        </w:rPr>
        <w:t xml:space="preserve"> </w:t>
      </w:r>
      <w:r w:rsidRPr="005F0C46">
        <w:t>ООП</w:t>
      </w:r>
    </w:p>
    <w:p w:rsidR="00CA639C" w:rsidRPr="005F0C46" w:rsidRDefault="00E2638E">
      <w:pPr>
        <w:pStyle w:val="a3"/>
        <w:ind w:left="479" w:right="115" w:firstLine="710"/>
        <w:jc w:val="both"/>
      </w:pPr>
      <w:r w:rsidRPr="005F0C46">
        <w:t>Метапредметные результаты включают освоенные обучающимися межпредметные понятия и</w:t>
      </w:r>
      <w:r w:rsidRPr="005F0C46">
        <w:rPr>
          <w:spacing w:val="1"/>
        </w:rPr>
        <w:t xml:space="preserve"> </w:t>
      </w:r>
      <w:r w:rsidRPr="005F0C46">
        <w:t>универсальные учебные действия (регулятивные, познавательные, коммуникативные), способность их</w:t>
      </w:r>
      <w:r w:rsidRPr="005F0C46">
        <w:rPr>
          <w:spacing w:val="1"/>
        </w:rPr>
        <w:t xml:space="preserve"> </w:t>
      </w:r>
      <w:r w:rsidRPr="005F0C46">
        <w:t>использования в учебной, познавательной и социальной практике, самостоятельность планирования и</w:t>
      </w:r>
      <w:r w:rsidRPr="005F0C46">
        <w:rPr>
          <w:spacing w:val="1"/>
        </w:rPr>
        <w:t xml:space="preserve"> </w:t>
      </w:r>
      <w:r w:rsidRPr="005F0C46">
        <w:t>осуществления</w:t>
      </w:r>
      <w:r w:rsidRPr="005F0C46">
        <w:rPr>
          <w:spacing w:val="1"/>
        </w:rPr>
        <w:t xml:space="preserve"> </w:t>
      </w:r>
      <w:r w:rsidRPr="005F0C46">
        <w:t>учебной</w:t>
      </w:r>
      <w:r w:rsidRPr="005F0C46">
        <w:rPr>
          <w:spacing w:val="1"/>
        </w:rPr>
        <w:t xml:space="preserve"> </w:t>
      </w:r>
      <w:r w:rsidRPr="005F0C46">
        <w:t>деятельности</w:t>
      </w:r>
      <w:r w:rsidRPr="005F0C46">
        <w:rPr>
          <w:spacing w:val="1"/>
        </w:rPr>
        <w:t xml:space="preserve"> </w:t>
      </w:r>
      <w:r w:rsidRPr="005F0C46">
        <w:t>и</w:t>
      </w:r>
      <w:r w:rsidRPr="005F0C46">
        <w:rPr>
          <w:spacing w:val="1"/>
        </w:rPr>
        <w:t xml:space="preserve"> </w:t>
      </w:r>
      <w:r w:rsidRPr="005F0C46">
        <w:t>организации</w:t>
      </w:r>
      <w:r w:rsidRPr="005F0C46">
        <w:rPr>
          <w:spacing w:val="1"/>
        </w:rPr>
        <w:t xml:space="preserve"> </w:t>
      </w:r>
      <w:r w:rsidRPr="005F0C46">
        <w:t>учебного</w:t>
      </w:r>
      <w:r w:rsidRPr="005F0C46">
        <w:rPr>
          <w:spacing w:val="1"/>
        </w:rPr>
        <w:t xml:space="preserve"> </w:t>
      </w:r>
      <w:r w:rsidRPr="005F0C46">
        <w:t>сотрудничества</w:t>
      </w:r>
      <w:r w:rsidRPr="005F0C46">
        <w:rPr>
          <w:spacing w:val="1"/>
        </w:rPr>
        <w:t xml:space="preserve"> </w:t>
      </w:r>
      <w:r w:rsidRPr="005F0C46">
        <w:t>с</w:t>
      </w:r>
      <w:r w:rsidRPr="005F0C46">
        <w:rPr>
          <w:spacing w:val="1"/>
        </w:rPr>
        <w:t xml:space="preserve"> </w:t>
      </w:r>
      <w:r w:rsidRPr="005F0C46">
        <w:t>педагогами</w:t>
      </w:r>
      <w:r w:rsidRPr="005F0C46">
        <w:rPr>
          <w:spacing w:val="1"/>
        </w:rPr>
        <w:t xml:space="preserve"> </w:t>
      </w:r>
      <w:r w:rsidRPr="005F0C46">
        <w:t>и</w:t>
      </w:r>
      <w:r w:rsidRPr="005F0C46">
        <w:rPr>
          <w:spacing w:val="1"/>
        </w:rPr>
        <w:t xml:space="preserve"> </w:t>
      </w:r>
      <w:r w:rsidRPr="005F0C46">
        <w:t>сверстниками,</w:t>
      </w:r>
      <w:r w:rsidRPr="005F0C46">
        <w:rPr>
          <w:spacing w:val="-2"/>
        </w:rPr>
        <w:t xml:space="preserve"> </w:t>
      </w:r>
      <w:r w:rsidRPr="005F0C46">
        <w:t>построение</w:t>
      </w:r>
      <w:r w:rsidRPr="005F0C46">
        <w:rPr>
          <w:spacing w:val="-4"/>
        </w:rPr>
        <w:t xml:space="preserve"> </w:t>
      </w:r>
      <w:r w:rsidRPr="005F0C46">
        <w:t>индивидуальной</w:t>
      </w:r>
      <w:r w:rsidRPr="005F0C46">
        <w:rPr>
          <w:spacing w:val="-3"/>
        </w:rPr>
        <w:t xml:space="preserve"> </w:t>
      </w:r>
      <w:r w:rsidRPr="005F0C46">
        <w:t>образовательной</w:t>
      </w:r>
      <w:r w:rsidRPr="005F0C46">
        <w:rPr>
          <w:spacing w:val="-2"/>
        </w:rPr>
        <w:t xml:space="preserve"> </w:t>
      </w:r>
      <w:r w:rsidRPr="005F0C46">
        <w:t>траектории.</w:t>
      </w:r>
    </w:p>
    <w:p w:rsidR="00CA639C" w:rsidRPr="005F0C46" w:rsidRDefault="00E2638E">
      <w:pPr>
        <w:pStyle w:val="Heading2"/>
        <w:spacing w:before="2" w:line="275" w:lineRule="exact"/>
        <w:ind w:left="1190"/>
        <w:jc w:val="both"/>
      </w:pPr>
      <w:r w:rsidRPr="005F0C46">
        <w:t>Межпредметные</w:t>
      </w:r>
      <w:r w:rsidRPr="005F0C46">
        <w:rPr>
          <w:spacing w:val="-3"/>
        </w:rPr>
        <w:t xml:space="preserve"> </w:t>
      </w:r>
      <w:r w:rsidRPr="005F0C46">
        <w:t>понятия</w:t>
      </w:r>
    </w:p>
    <w:p w:rsidR="00CA639C" w:rsidRPr="005F0C46" w:rsidRDefault="00E2638E">
      <w:pPr>
        <w:pStyle w:val="a3"/>
        <w:spacing w:line="274" w:lineRule="exact"/>
        <w:ind w:left="1190"/>
        <w:jc w:val="both"/>
      </w:pPr>
      <w:r w:rsidRPr="005F0C46">
        <w:t xml:space="preserve">Условием  </w:t>
      </w:r>
      <w:r w:rsidRPr="005F0C46">
        <w:rPr>
          <w:spacing w:val="52"/>
        </w:rPr>
        <w:t xml:space="preserve"> </w:t>
      </w:r>
      <w:r w:rsidRPr="005F0C46">
        <w:t xml:space="preserve">формирования   </w:t>
      </w:r>
      <w:r w:rsidRPr="005F0C46">
        <w:rPr>
          <w:spacing w:val="48"/>
        </w:rPr>
        <w:t xml:space="preserve"> </w:t>
      </w:r>
      <w:r w:rsidRPr="005F0C46">
        <w:t xml:space="preserve">межпредметных   </w:t>
      </w:r>
      <w:r w:rsidRPr="005F0C46">
        <w:rPr>
          <w:spacing w:val="54"/>
        </w:rPr>
        <w:t xml:space="preserve"> </w:t>
      </w:r>
      <w:r w:rsidRPr="005F0C46">
        <w:t xml:space="preserve">понятий,   </w:t>
      </w:r>
      <w:r w:rsidRPr="005F0C46">
        <w:rPr>
          <w:spacing w:val="50"/>
        </w:rPr>
        <w:t xml:space="preserve"> </w:t>
      </w:r>
      <w:r w:rsidRPr="005F0C46">
        <w:t xml:space="preserve">таких   </w:t>
      </w:r>
      <w:r w:rsidRPr="005F0C46">
        <w:rPr>
          <w:spacing w:val="48"/>
        </w:rPr>
        <w:t xml:space="preserve"> </w:t>
      </w:r>
      <w:r w:rsidRPr="005F0C46">
        <w:t xml:space="preserve">как   </w:t>
      </w:r>
      <w:r w:rsidRPr="005F0C46">
        <w:rPr>
          <w:spacing w:val="51"/>
        </w:rPr>
        <w:t xml:space="preserve"> </w:t>
      </w:r>
      <w:r w:rsidRPr="005F0C46">
        <w:t xml:space="preserve">«система»,   </w:t>
      </w:r>
      <w:r w:rsidRPr="005F0C46">
        <w:rPr>
          <w:spacing w:val="55"/>
        </w:rPr>
        <w:t xml:space="preserve"> </w:t>
      </w:r>
      <w:r w:rsidRPr="005F0C46">
        <w:t>«факт»,</w:t>
      </w:r>
    </w:p>
    <w:p w:rsidR="00CA639C" w:rsidRPr="005F0C46" w:rsidRDefault="00E2638E">
      <w:pPr>
        <w:pStyle w:val="a3"/>
        <w:ind w:left="479" w:right="120"/>
        <w:jc w:val="both"/>
      </w:pPr>
      <w:r w:rsidRPr="005F0C46">
        <w:t>«закономерность»,</w:t>
      </w:r>
      <w:r w:rsidRPr="005F0C46">
        <w:rPr>
          <w:spacing w:val="1"/>
        </w:rPr>
        <w:t xml:space="preserve"> </w:t>
      </w:r>
      <w:r w:rsidRPr="005F0C46">
        <w:t>«феномен»,</w:t>
      </w:r>
      <w:r w:rsidRPr="005F0C46">
        <w:rPr>
          <w:spacing w:val="1"/>
        </w:rPr>
        <w:t xml:space="preserve"> </w:t>
      </w:r>
      <w:r w:rsidRPr="005F0C46">
        <w:t>«анализ»,</w:t>
      </w:r>
      <w:r w:rsidRPr="005F0C46">
        <w:rPr>
          <w:spacing w:val="1"/>
        </w:rPr>
        <w:t xml:space="preserve"> </w:t>
      </w:r>
      <w:r w:rsidRPr="005F0C46">
        <w:t>«синтез»</w:t>
      </w:r>
      <w:r w:rsidRPr="005F0C46">
        <w:rPr>
          <w:spacing w:val="1"/>
        </w:rPr>
        <w:t xml:space="preserve"> </w:t>
      </w:r>
      <w:r w:rsidRPr="005F0C46">
        <w:t>«функция»,</w:t>
      </w:r>
      <w:r w:rsidRPr="005F0C46">
        <w:rPr>
          <w:spacing w:val="1"/>
        </w:rPr>
        <w:t xml:space="preserve"> </w:t>
      </w:r>
      <w:r w:rsidRPr="005F0C46">
        <w:t>«материал»,</w:t>
      </w:r>
      <w:r w:rsidRPr="005F0C46">
        <w:rPr>
          <w:spacing w:val="1"/>
        </w:rPr>
        <w:t xml:space="preserve"> </w:t>
      </w:r>
      <w:r w:rsidRPr="005F0C46">
        <w:t>«процесс»,</w:t>
      </w:r>
      <w:r w:rsidRPr="005F0C46">
        <w:rPr>
          <w:spacing w:val="1"/>
        </w:rPr>
        <w:t xml:space="preserve"> </w:t>
      </w:r>
      <w:r w:rsidRPr="005F0C46">
        <w:t>является</w:t>
      </w:r>
      <w:r w:rsidRPr="005F0C46">
        <w:rPr>
          <w:spacing w:val="1"/>
        </w:rPr>
        <w:t xml:space="preserve"> </w:t>
      </w:r>
      <w:r w:rsidRPr="005F0C46">
        <w:t>овладение</w:t>
      </w:r>
      <w:r w:rsidRPr="005F0C46">
        <w:rPr>
          <w:spacing w:val="1"/>
        </w:rPr>
        <w:t xml:space="preserve"> </w:t>
      </w:r>
      <w:r w:rsidRPr="005F0C46">
        <w:t>обучающимися</w:t>
      </w:r>
      <w:r w:rsidRPr="005F0C46">
        <w:rPr>
          <w:spacing w:val="1"/>
        </w:rPr>
        <w:t xml:space="preserve"> </w:t>
      </w:r>
      <w:r w:rsidRPr="005F0C46">
        <w:t>основами</w:t>
      </w:r>
      <w:r w:rsidRPr="005F0C46">
        <w:rPr>
          <w:spacing w:val="1"/>
        </w:rPr>
        <w:t xml:space="preserve"> </w:t>
      </w:r>
      <w:r w:rsidRPr="005F0C46">
        <w:t>читательской</w:t>
      </w:r>
      <w:r w:rsidRPr="005F0C46">
        <w:rPr>
          <w:spacing w:val="1"/>
        </w:rPr>
        <w:t xml:space="preserve"> </w:t>
      </w:r>
      <w:r w:rsidRPr="005F0C46">
        <w:t>компетенции,</w:t>
      </w:r>
      <w:r w:rsidRPr="005F0C46">
        <w:rPr>
          <w:spacing w:val="1"/>
        </w:rPr>
        <w:t xml:space="preserve"> </w:t>
      </w:r>
      <w:r w:rsidRPr="005F0C46">
        <w:t>приобретение</w:t>
      </w:r>
      <w:r w:rsidRPr="005F0C46">
        <w:rPr>
          <w:spacing w:val="1"/>
        </w:rPr>
        <w:t xml:space="preserve"> </w:t>
      </w:r>
      <w:r w:rsidRPr="005F0C46">
        <w:t>навыков</w:t>
      </w:r>
      <w:r w:rsidRPr="005F0C46">
        <w:rPr>
          <w:spacing w:val="1"/>
        </w:rPr>
        <w:t xml:space="preserve"> </w:t>
      </w:r>
      <w:r w:rsidRPr="005F0C46">
        <w:t>работы</w:t>
      </w:r>
      <w:r w:rsidRPr="005F0C46">
        <w:rPr>
          <w:spacing w:val="1"/>
        </w:rPr>
        <w:t xml:space="preserve"> </w:t>
      </w:r>
      <w:r w:rsidRPr="005F0C46">
        <w:t>с</w:t>
      </w:r>
      <w:r w:rsidRPr="005F0C46">
        <w:rPr>
          <w:spacing w:val="1"/>
        </w:rPr>
        <w:t xml:space="preserve"> </w:t>
      </w:r>
      <w:r w:rsidRPr="005F0C46">
        <w:t>информацией,</w:t>
      </w:r>
      <w:r w:rsidRPr="005F0C46">
        <w:rPr>
          <w:spacing w:val="1"/>
        </w:rPr>
        <w:t xml:space="preserve"> </w:t>
      </w:r>
      <w:r w:rsidRPr="005F0C46">
        <w:t>участие</w:t>
      </w:r>
      <w:r w:rsidRPr="005F0C46">
        <w:rPr>
          <w:spacing w:val="1"/>
        </w:rPr>
        <w:t xml:space="preserve"> </w:t>
      </w:r>
      <w:r w:rsidRPr="005F0C46">
        <w:t>в</w:t>
      </w:r>
      <w:r w:rsidRPr="005F0C46">
        <w:rPr>
          <w:spacing w:val="1"/>
        </w:rPr>
        <w:t xml:space="preserve"> </w:t>
      </w:r>
      <w:r w:rsidRPr="005F0C46">
        <w:t>проектной</w:t>
      </w:r>
      <w:r w:rsidRPr="005F0C46">
        <w:rPr>
          <w:spacing w:val="1"/>
        </w:rPr>
        <w:t xml:space="preserve"> </w:t>
      </w:r>
      <w:r w:rsidRPr="005F0C46">
        <w:t>деятельности.</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на</w:t>
      </w:r>
      <w:r w:rsidRPr="005F0C46">
        <w:rPr>
          <w:spacing w:val="1"/>
        </w:rPr>
        <w:t xml:space="preserve"> </w:t>
      </w:r>
      <w:r w:rsidRPr="005F0C46">
        <w:t>всех</w:t>
      </w:r>
      <w:r w:rsidRPr="005F0C46">
        <w:rPr>
          <w:spacing w:val="1"/>
        </w:rPr>
        <w:t xml:space="preserve"> </w:t>
      </w:r>
      <w:r w:rsidRPr="005F0C46">
        <w:t>предметах</w:t>
      </w:r>
      <w:r w:rsidRPr="005F0C46">
        <w:rPr>
          <w:spacing w:val="1"/>
        </w:rPr>
        <w:t xml:space="preserve"> </w:t>
      </w:r>
      <w:r w:rsidRPr="005F0C46">
        <w:t>будет</w:t>
      </w:r>
      <w:r w:rsidRPr="005F0C46">
        <w:rPr>
          <w:spacing w:val="1"/>
        </w:rPr>
        <w:t xml:space="preserve"> </w:t>
      </w:r>
      <w:r w:rsidRPr="005F0C46">
        <w:t>продолжена работа по формированию и развитию основ читательской компетенции. Обучающиеся</w:t>
      </w:r>
      <w:r w:rsidRPr="005F0C46">
        <w:rPr>
          <w:spacing w:val="1"/>
        </w:rPr>
        <w:t xml:space="preserve"> </w:t>
      </w:r>
      <w:r w:rsidRPr="005F0C46">
        <w:t>овладеют чтением как средством осуществления своих дальнейших планов: продолжения образования</w:t>
      </w:r>
      <w:r w:rsidRPr="005F0C46">
        <w:rPr>
          <w:spacing w:val="1"/>
        </w:rPr>
        <w:t xml:space="preserve"> </w:t>
      </w:r>
      <w:r w:rsidRPr="005F0C46">
        <w:t>и самообразования, осознанного планирования своего актуального и перспективного круга чтения, в</w:t>
      </w:r>
      <w:r w:rsidRPr="005F0C46">
        <w:rPr>
          <w:spacing w:val="1"/>
        </w:rPr>
        <w:t xml:space="preserve"> </w:t>
      </w:r>
      <w:r w:rsidRPr="005F0C46">
        <w:t>том</w:t>
      </w:r>
      <w:r w:rsidRPr="005F0C46">
        <w:rPr>
          <w:spacing w:val="1"/>
        </w:rPr>
        <w:t xml:space="preserve"> </w:t>
      </w:r>
      <w:r w:rsidRPr="005F0C46">
        <w:t>числе</w:t>
      </w:r>
      <w:r w:rsidRPr="005F0C46">
        <w:rPr>
          <w:spacing w:val="1"/>
        </w:rPr>
        <w:t xml:space="preserve"> </w:t>
      </w:r>
      <w:r w:rsidRPr="005F0C46">
        <w:t>досугового,</w:t>
      </w:r>
      <w:r w:rsidRPr="005F0C46">
        <w:rPr>
          <w:spacing w:val="1"/>
        </w:rPr>
        <w:t xml:space="preserve"> </w:t>
      </w:r>
      <w:r w:rsidRPr="005F0C46">
        <w:t>подготовки</w:t>
      </w:r>
      <w:r w:rsidRPr="005F0C46">
        <w:rPr>
          <w:spacing w:val="1"/>
        </w:rPr>
        <w:t xml:space="preserve"> </w:t>
      </w:r>
      <w:r w:rsidRPr="005F0C46">
        <w:t>к</w:t>
      </w:r>
      <w:r w:rsidRPr="005F0C46">
        <w:rPr>
          <w:spacing w:val="1"/>
        </w:rPr>
        <w:t xml:space="preserve"> </w:t>
      </w:r>
      <w:r w:rsidRPr="005F0C46">
        <w:t>трудовой</w:t>
      </w:r>
      <w:r w:rsidRPr="005F0C46">
        <w:rPr>
          <w:spacing w:val="1"/>
        </w:rPr>
        <w:t xml:space="preserve"> </w:t>
      </w:r>
      <w:r w:rsidRPr="005F0C46">
        <w:t>и</w:t>
      </w:r>
      <w:r w:rsidRPr="005F0C46">
        <w:rPr>
          <w:spacing w:val="1"/>
        </w:rPr>
        <w:t xml:space="preserve"> </w:t>
      </w:r>
      <w:r w:rsidRPr="005F0C46">
        <w:t>социальной</w:t>
      </w:r>
      <w:r w:rsidRPr="005F0C46">
        <w:rPr>
          <w:spacing w:val="1"/>
        </w:rPr>
        <w:t xml:space="preserve"> </w:t>
      </w:r>
      <w:r w:rsidRPr="005F0C46">
        <w:t>деятельности.</w:t>
      </w:r>
      <w:r w:rsidRPr="005F0C46">
        <w:rPr>
          <w:spacing w:val="1"/>
        </w:rPr>
        <w:t xml:space="preserve"> </w:t>
      </w:r>
      <w:r w:rsidRPr="005F0C46">
        <w:t>У</w:t>
      </w:r>
      <w:r w:rsidRPr="005F0C46">
        <w:rPr>
          <w:spacing w:val="1"/>
        </w:rPr>
        <w:t xml:space="preserve"> </w:t>
      </w:r>
      <w:r w:rsidRPr="005F0C46">
        <w:t>выпускников</w:t>
      </w:r>
      <w:r w:rsidRPr="005F0C46">
        <w:rPr>
          <w:spacing w:val="1"/>
        </w:rPr>
        <w:t xml:space="preserve"> </w:t>
      </w:r>
      <w:r w:rsidRPr="005F0C46">
        <w:t>будет</w:t>
      </w:r>
      <w:r w:rsidRPr="005F0C46">
        <w:rPr>
          <w:spacing w:val="1"/>
        </w:rPr>
        <w:t xml:space="preserve"> </w:t>
      </w:r>
      <w:r w:rsidRPr="005F0C46">
        <w:t>сформирована потребность в</w:t>
      </w:r>
      <w:r w:rsidRPr="005F0C46">
        <w:rPr>
          <w:spacing w:val="1"/>
        </w:rPr>
        <w:t xml:space="preserve"> </w:t>
      </w:r>
      <w:r w:rsidRPr="005F0C46">
        <w:t>систематическом</w:t>
      </w:r>
      <w:r w:rsidRPr="005F0C46">
        <w:rPr>
          <w:spacing w:val="60"/>
        </w:rPr>
        <w:t xml:space="preserve"> </w:t>
      </w:r>
      <w:r w:rsidRPr="005F0C46">
        <w:t>чтении как в средстве познания мира и себя в этом</w:t>
      </w:r>
      <w:r w:rsidRPr="005F0C46">
        <w:rPr>
          <w:spacing w:val="1"/>
        </w:rPr>
        <w:t xml:space="preserve"> </w:t>
      </w:r>
      <w:r w:rsidRPr="005F0C46">
        <w:t>мире,</w:t>
      </w:r>
      <w:r w:rsidRPr="005F0C46">
        <w:rPr>
          <w:spacing w:val="-3"/>
        </w:rPr>
        <w:t xml:space="preserve"> </w:t>
      </w:r>
      <w:r w:rsidRPr="005F0C46">
        <w:t>гармонизации</w:t>
      </w:r>
      <w:r w:rsidRPr="005F0C46">
        <w:rPr>
          <w:spacing w:val="-8"/>
        </w:rPr>
        <w:t xml:space="preserve"> </w:t>
      </w:r>
      <w:r w:rsidRPr="005F0C46">
        <w:t>отношений</w:t>
      </w:r>
      <w:r w:rsidRPr="005F0C46">
        <w:rPr>
          <w:spacing w:val="-4"/>
        </w:rPr>
        <w:t xml:space="preserve"> </w:t>
      </w:r>
      <w:r w:rsidRPr="005F0C46">
        <w:t>человека и</w:t>
      </w:r>
      <w:r w:rsidRPr="005F0C46">
        <w:rPr>
          <w:spacing w:val="-9"/>
        </w:rPr>
        <w:t xml:space="preserve"> </w:t>
      </w:r>
      <w:r w:rsidRPr="005F0C46">
        <w:t>общества,</w:t>
      </w:r>
      <w:r w:rsidRPr="005F0C46">
        <w:rPr>
          <w:spacing w:val="3"/>
        </w:rPr>
        <w:t xml:space="preserve"> </w:t>
      </w:r>
      <w:r w:rsidRPr="005F0C46">
        <w:t>создания</w:t>
      </w:r>
      <w:r w:rsidRPr="005F0C46">
        <w:rPr>
          <w:spacing w:val="-4"/>
        </w:rPr>
        <w:t xml:space="preserve"> </w:t>
      </w:r>
      <w:r w:rsidRPr="005F0C46">
        <w:t>образа</w:t>
      </w:r>
      <w:r w:rsidRPr="005F0C46">
        <w:rPr>
          <w:spacing w:val="-1"/>
        </w:rPr>
        <w:t xml:space="preserve"> </w:t>
      </w:r>
      <w:r w:rsidRPr="005F0C46">
        <w:t>«потребного будущего».</w:t>
      </w:r>
    </w:p>
    <w:p w:rsidR="00CA639C" w:rsidRPr="005F0C46" w:rsidRDefault="00E2638E">
      <w:pPr>
        <w:pStyle w:val="a3"/>
        <w:spacing w:before="4" w:line="237" w:lineRule="auto"/>
        <w:ind w:left="479" w:right="123" w:firstLine="710"/>
        <w:jc w:val="both"/>
      </w:pPr>
      <w:r w:rsidRPr="005F0C46">
        <w:t>При изучении учебных предметов обучающиеся усовершенствуют приобретенные на первом</w:t>
      </w:r>
      <w:r w:rsidRPr="005F0C46">
        <w:rPr>
          <w:spacing w:val="1"/>
        </w:rPr>
        <w:t xml:space="preserve"> </w:t>
      </w:r>
      <w:r w:rsidRPr="005F0C46">
        <w:t>уровне</w:t>
      </w:r>
      <w:r w:rsidRPr="005F0C46">
        <w:rPr>
          <w:spacing w:val="1"/>
        </w:rPr>
        <w:t xml:space="preserve"> </w:t>
      </w:r>
      <w:r w:rsidRPr="005F0C46">
        <w:t>навыки</w:t>
      </w:r>
      <w:r w:rsidRPr="005F0C46">
        <w:rPr>
          <w:spacing w:val="1"/>
        </w:rPr>
        <w:t xml:space="preserve"> </w:t>
      </w:r>
      <w:r w:rsidRPr="005F0C46">
        <w:t>работы</w:t>
      </w:r>
      <w:r w:rsidRPr="005F0C46">
        <w:rPr>
          <w:spacing w:val="1"/>
        </w:rPr>
        <w:t xml:space="preserve"> </w:t>
      </w:r>
      <w:r w:rsidRPr="005F0C46">
        <w:t>с</w:t>
      </w:r>
      <w:r w:rsidRPr="005F0C46">
        <w:rPr>
          <w:spacing w:val="1"/>
        </w:rPr>
        <w:t xml:space="preserve"> </w:t>
      </w:r>
      <w:r w:rsidRPr="005F0C46">
        <w:t>информацией</w:t>
      </w:r>
      <w:r w:rsidRPr="005F0C46">
        <w:rPr>
          <w:spacing w:val="1"/>
        </w:rPr>
        <w:t xml:space="preserve"> </w:t>
      </w:r>
      <w:r w:rsidRPr="005F0C46">
        <w:t>и</w:t>
      </w:r>
      <w:r w:rsidRPr="005F0C46">
        <w:rPr>
          <w:spacing w:val="1"/>
        </w:rPr>
        <w:t xml:space="preserve"> </w:t>
      </w:r>
      <w:r w:rsidRPr="005F0C46">
        <w:t>пополнят</w:t>
      </w:r>
      <w:r w:rsidRPr="005F0C46">
        <w:rPr>
          <w:spacing w:val="1"/>
        </w:rPr>
        <w:t xml:space="preserve"> </w:t>
      </w:r>
      <w:r w:rsidRPr="005F0C46">
        <w:t>их.</w:t>
      </w:r>
      <w:r w:rsidRPr="005F0C46">
        <w:rPr>
          <w:spacing w:val="1"/>
        </w:rPr>
        <w:t xml:space="preserve"> </w:t>
      </w:r>
      <w:r w:rsidRPr="005F0C46">
        <w:t>Они</w:t>
      </w:r>
      <w:r w:rsidRPr="005F0C46">
        <w:rPr>
          <w:spacing w:val="1"/>
        </w:rPr>
        <w:t xml:space="preserve"> </w:t>
      </w:r>
      <w:r w:rsidRPr="005F0C46">
        <w:t>смогут</w:t>
      </w:r>
      <w:r w:rsidRPr="005F0C46">
        <w:rPr>
          <w:spacing w:val="1"/>
        </w:rPr>
        <w:t xml:space="preserve"> </w:t>
      </w:r>
      <w:r w:rsidRPr="005F0C46">
        <w:t>работать</w:t>
      </w:r>
      <w:r w:rsidRPr="005F0C46">
        <w:rPr>
          <w:spacing w:val="1"/>
        </w:rPr>
        <w:t xml:space="preserve"> </w:t>
      </w:r>
      <w:r w:rsidRPr="005F0C46">
        <w:t>с</w:t>
      </w:r>
      <w:r w:rsidRPr="005F0C46">
        <w:rPr>
          <w:spacing w:val="1"/>
        </w:rPr>
        <w:t xml:space="preserve"> </w:t>
      </w:r>
      <w:r w:rsidRPr="005F0C46">
        <w:t>текстами,</w:t>
      </w:r>
      <w:r w:rsidRPr="005F0C46">
        <w:rPr>
          <w:spacing w:val="1"/>
        </w:rPr>
        <w:t xml:space="preserve"> </w:t>
      </w:r>
      <w:r w:rsidRPr="005F0C46">
        <w:t>преобразовывать</w:t>
      </w:r>
      <w:r w:rsidRPr="005F0C46">
        <w:rPr>
          <w:spacing w:val="-2"/>
        </w:rPr>
        <w:t xml:space="preserve"> </w:t>
      </w:r>
      <w:r w:rsidRPr="005F0C46">
        <w:t>и</w:t>
      </w:r>
      <w:r w:rsidRPr="005F0C46">
        <w:rPr>
          <w:spacing w:val="-3"/>
        </w:rPr>
        <w:t xml:space="preserve"> </w:t>
      </w:r>
      <w:r w:rsidRPr="005F0C46">
        <w:t>интерпретировать</w:t>
      </w:r>
      <w:r w:rsidRPr="005F0C46">
        <w:rPr>
          <w:spacing w:val="2"/>
        </w:rPr>
        <w:t xml:space="preserve"> </w:t>
      </w:r>
      <w:r w:rsidRPr="005F0C46">
        <w:t>содержащуюся</w:t>
      </w:r>
      <w:r w:rsidRPr="005F0C46">
        <w:rPr>
          <w:spacing w:val="1"/>
        </w:rPr>
        <w:t xml:space="preserve"> </w:t>
      </w:r>
      <w:r w:rsidRPr="005F0C46">
        <w:t>в</w:t>
      </w:r>
      <w:r w:rsidRPr="005F0C46">
        <w:rPr>
          <w:spacing w:val="2"/>
        </w:rPr>
        <w:t xml:space="preserve"> </w:t>
      </w:r>
      <w:r w:rsidRPr="005F0C46">
        <w:t>них</w:t>
      </w:r>
      <w:r w:rsidRPr="005F0C46">
        <w:rPr>
          <w:spacing w:val="-3"/>
        </w:rPr>
        <w:t xml:space="preserve"> </w:t>
      </w:r>
      <w:r w:rsidRPr="005F0C46">
        <w:t>информацию,</w:t>
      </w:r>
      <w:r w:rsidRPr="005F0C46">
        <w:rPr>
          <w:spacing w:val="-2"/>
        </w:rPr>
        <w:t xml:space="preserve"> </w:t>
      </w:r>
      <w:r w:rsidRPr="005F0C46">
        <w:t>в</w:t>
      </w:r>
      <w:r w:rsidRPr="005F0C46">
        <w:rPr>
          <w:spacing w:val="-2"/>
        </w:rPr>
        <w:t xml:space="preserve"> </w:t>
      </w:r>
      <w:r w:rsidRPr="005F0C46">
        <w:t>том</w:t>
      </w:r>
      <w:r w:rsidRPr="005F0C46">
        <w:rPr>
          <w:spacing w:val="-2"/>
        </w:rPr>
        <w:t xml:space="preserve"> </w:t>
      </w:r>
      <w:r w:rsidRPr="005F0C46">
        <w:t>числе:</w:t>
      </w:r>
    </w:p>
    <w:p w:rsidR="00CA639C" w:rsidRPr="005F0C46" w:rsidRDefault="00E2638E" w:rsidP="00CA374E">
      <w:pPr>
        <w:pStyle w:val="a5"/>
        <w:numPr>
          <w:ilvl w:val="2"/>
          <w:numId w:val="146"/>
        </w:numPr>
        <w:tabs>
          <w:tab w:val="left" w:pos="1474"/>
        </w:tabs>
        <w:spacing w:before="16" w:line="228" w:lineRule="auto"/>
        <w:ind w:right="124" w:firstLine="710"/>
        <w:jc w:val="both"/>
        <w:rPr>
          <w:sz w:val="24"/>
        </w:rPr>
      </w:pPr>
      <w:r w:rsidRPr="005F0C46">
        <w:rPr>
          <w:sz w:val="24"/>
        </w:rPr>
        <w:t>систематизировать,</w:t>
      </w:r>
      <w:r w:rsidRPr="005F0C46">
        <w:rPr>
          <w:spacing w:val="-4"/>
          <w:sz w:val="24"/>
        </w:rPr>
        <w:t xml:space="preserve"> </w:t>
      </w:r>
      <w:r w:rsidRPr="005F0C46">
        <w:rPr>
          <w:sz w:val="24"/>
        </w:rPr>
        <w:t>сопоставлять,</w:t>
      </w:r>
      <w:r w:rsidRPr="005F0C46">
        <w:rPr>
          <w:spacing w:val="-4"/>
          <w:sz w:val="24"/>
        </w:rPr>
        <w:t xml:space="preserve"> </w:t>
      </w:r>
      <w:r w:rsidRPr="005F0C46">
        <w:rPr>
          <w:sz w:val="24"/>
        </w:rPr>
        <w:t>анализировать,</w:t>
      </w:r>
      <w:r w:rsidRPr="005F0C46">
        <w:rPr>
          <w:spacing w:val="-8"/>
          <w:sz w:val="24"/>
        </w:rPr>
        <w:t xml:space="preserve"> </w:t>
      </w:r>
      <w:r w:rsidRPr="005F0C46">
        <w:rPr>
          <w:sz w:val="24"/>
        </w:rPr>
        <w:t>обобщать</w:t>
      </w:r>
      <w:r w:rsidRPr="005F0C46">
        <w:rPr>
          <w:spacing w:val="-8"/>
          <w:sz w:val="24"/>
        </w:rPr>
        <w:t xml:space="preserve"> </w:t>
      </w:r>
      <w:r w:rsidRPr="005F0C46">
        <w:rPr>
          <w:sz w:val="24"/>
        </w:rPr>
        <w:t>и</w:t>
      </w:r>
      <w:r w:rsidRPr="005F0C46">
        <w:rPr>
          <w:spacing w:val="-5"/>
          <w:sz w:val="24"/>
        </w:rPr>
        <w:t xml:space="preserve"> </w:t>
      </w:r>
      <w:r w:rsidRPr="005F0C46">
        <w:rPr>
          <w:sz w:val="24"/>
        </w:rPr>
        <w:t>интерпретировать</w:t>
      </w:r>
      <w:r w:rsidRPr="005F0C46">
        <w:rPr>
          <w:spacing w:val="-5"/>
          <w:sz w:val="24"/>
        </w:rPr>
        <w:t xml:space="preserve"> </w:t>
      </w:r>
      <w:r w:rsidRPr="005F0C46">
        <w:rPr>
          <w:sz w:val="24"/>
        </w:rPr>
        <w:t>информацию,</w:t>
      </w:r>
      <w:r w:rsidRPr="005F0C46">
        <w:rPr>
          <w:spacing w:val="-58"/>
          <w:sz w:val="24"/>
        </w:rPr>
        <w:t xml:space="preserve"> </w:t>
      </w:r>
      <w:r w:rsidRPr="005F0C46">
        <w:rPr>
          <w:sz w:val="24"/>
        </w:rPr>
        <w:t>содержащуюся</w:t>
      </w:r>
      <w:r w:rsidRPr="005F0C46">
        <w:rPr>
          <w:spacing w:val="1"/>
          <w:sz w:val="24"/>
        </w:rPr>
        <w:t xml:space="preserve"> </w:t>
      </w:r>
      <w:r w:rsidRPr="005F0C46">
        <w:rPr>
          <w:sz w:val="24"/>
        </w:rPr>
        <w:t>в</w:t>
      </w:r>
      <w:r w:rsidRPr="005F0C46">
        <w:rPr>
          <w:spacing w:val="3"/>
          <w:sz w:val="24"/>
        </w:rPr>
        <w:t xml:space="preserve"> </w:t>
      </w:r>
      <w:r w:rsidRPr="005F0C46">
        <w:rPr>
          <w:sz w:val="24"/>
        </w:rPr>
        <w:t>готовых</w:t>
      </w:r>
      <w:r w:rsidRPr="005F0C46">
        <w:rPr>
          <w:spacing w:val="-3"/>
          <w:sz w:val="24"/>
        </w:rPr>
        <w:t xml:space="preserve"> </w:t>
      </w:r>
      <w:r w:rsidRPr="005F0C46">
        <w:rPr>
          <w:sz w:val="24"/>
        </w:rPr>
        <w:t>информационных</w:t>
      </w:r>
      <w:r w:rsidRPr="005F0C46">
        <w:rPr>
          <w:spacing w:val="-8"/>
          <w:sz w:val="24"/>
        </w:rPr>
        <w:t xml:space="preserve"> </w:t>
      </w:r>
      <w:r w:rsidRPr="005F0C46">
        <w:rPr>
          <w:sz w:val="24"/>
        </w:rPr>
        <w:t>объектах;</w:t>
      </w:r>
    </w:p>
    <w:p w:rsidR="00CA639C" w:rsidRPr="005F0C46" w:rsidRDefault="00E2638E" w:rsidP="00CA374E">
      <w:pPr>
        <w:pStyle w:val="a5"/>
        <w:numPr>
          <w:ilvl w:val="2"/>
          <w:numId w:val="146"/>
        </w:numPr>
        <w:tabs>
          <w:tab w:val="left" w:pos="1474"/>
        </w:tabs>
        <w:spacing w:before="10" w:line="235" w:lineRule="auto"/>
        <w:ind w:right="117" w:firstLine="710"/>
        <w:jc w:val="both"/>
        <w:rPr>
          <w:sz w:val="24"/>
        </w:rPr>
      </w:pPr>
      <w:r w:rsidRPr="005F0C46">
        <w:rPr>
          <w:sz w:val="24"/>
        </w:rPr>
        <w:t>выделять</w:t>
      </w:r>
      <w:r w:rsidRPr="005F0C46">
        <w:rPr>
          <w:spacing w:val="1"/>
          <w:sz w:val="24"/>
        </w:rPr>
        <w:t xml:space="preserve"> </w:t>
      </w:r>
      <w:r w:rsidRPr="005F0C46">
        <w:rPr>
          <w:sz w:val="24"/>
        </w:rPr>
        <w:t>главную</w:t>
      </w:r>
      <w:r w:rsidRPr="005F0C46">
        <w:rPr>
          <w:spacing w:val="1"/>
          <w:sz w:val="24"/>
        </w:rPr>
        <w:t xml:space="preserve"> </w:t>
      </w:r>
      <w:r w:rsidRPr="005F0C46">
        <w:rPr>
          <w:sz w:val="24"/>
        </w:rPr>
        <w:t>и</w:t>
      </w:r>
      <w:r w:rsidRPr="005F0C46">
        <w:rPr>
          <w:spacing w:val="1"/>
          <w:sz w:val="24"/>
        </w:rPr>
        <w:t xml:space="preserve"> </w:t>
      </w:r>
      <w:r w:rsidRPr="005F0C46">
        <w:rPr>
          <w:sz w:val="24"/>
        </w:rPr>
        <w:t>избыточную</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выполнять</w:t>
      </w:r>
      <w:r w:rsidRPr="005F0C46">
        <w:rPr>
          <w:spacing w:val="1"/>
          <w:sz w:val="24"/>
        </w:rPr>
        <w:t xml:space="preserve"> </w:t>
      </w:r>
      <w:r w:rsidRPr="005F0C46">
        <w:rPr>
          <w:sz w:val="24"/>
        </w:rPr>
        <w:t>смысловое</w:t>
      </w:r>
      <w:r w:rsidRPr="005F0C46">
        <w:rPr>
          <w:spacing w:val="1"/>
          <w:sz w:val="24"/>
        </w:rPr>
        <w:t xml:space="preserve"> </w:t>
      </w:r>
      <w:r w:rsidRPr="005F0C46">
        <w:rPr>
          <w:sz w:val="24"/>
        </w:rPr>
        <w:t>свертывание</w:t>
      </w:r>
      <w:r w:rsidRPr="005F0C46">
        <w:rPr>
          <w:spacing w:val="1"/>
          <w:sz w:val="24"/>
        </w:rPr>
        <w:t xml:space="preserve"> </w:t>
      </w:r>
      <w:r w:rsidRPr="005F0C46">
        <w:rPr>
          <w:sz w:val="24"/>
        </w:rPr>
        <w:t>выделенных фактов, мыслей; представлять информацию в сжатой словесной форме (в виде плана или</w:t>
      </w:r>
      <w:r w:rsidRPr="005F0C46">
        <w:rPr>
          <w:spacing w:val="1"/>
          <w:sz w:val="24"/>
        </w:rPr>
        <w:t xml:space="preserve"> </w:t>
      </w:r>
      <w:r w:rsidRPr="005F0C46">
        <w:rPr>
          <w:sz w:val="24"/>
        </w:rPr>
        <w:t>тезисов)</w:t>
      </w:r>
      <w:r w:rsidRPr="005F0C46">
        <w:rPr>
          <w:spacing w:val="1"/>
          <w:sz w:val="24"/>
        </w:rPr>
        <w:t xml:space="preserve"> </w:t>
      </w:r>
      <w:r w:rsidRPr="005F0C46">
        <w:rPr>
          <w:sz w:val="24"/>
        </w:rPr>
        <w:t>и</w:t>
      </w:r>
      <w:r w:rsidRPr="005F0C46">
        <w:rPr>
          <w:spacing w:val="1"/>
          <w:sz w:val="24"/>
        </w:rPr>
        <w:t xml:space="preserve"> </w:t>
      </w:r>
      <w:r w:rsidRPr="005F0C46">
        <w:rPr>
          <w:sz w:val="24"/>
        </w:rPr>
        <w:t>в</w:t>
      </w:r>
      <w:r w:rsidRPr="005F0C46">
        <w:rPr>
          <w:spacing w:val="1"/>
          <w:sz w:val="24"/>
        </w:rPr>
        <w:t xml:space="preserve"> </w:t>
      </w:r>
      <w:r w:rsidRPr="005F0C46">
        <w:rPr>
          <w:sz w:val="24"/>
        </w:rPr>
        <w:t>наглядно-символической</w:t>
      </w:r>
      <w:r w:rsidRPr="005F0C46">
        <w:rPr>
          <w:spacing w:val="1"/>
          <w:sz w:val="24"/>
        </w:rPr>
        <w:t xml:space="preserve"> </w:t>
      </w:r>
      <w:r w:rsidRPr="005F0C46">
        <w:rPr>
          <w:sz w:val="24"/>
        </w:rPr>
        <w:t>форме</w:t>
      </w:r>
      <w:r w:rsidRPr="005F0C46">
        <w:rPr>
          <w:spacing w:val="1"/>
          <w:sz w:val="24"/>
        </w:rPr>
        <w:t xml:space="preserve"> </w:t>
      </w:r>
      <w:r w:rsidRPr="005F0C46">
        <w:rPr>
          <w:sz w:val="24"/>
        </w:rPr>
        <w:t>(в</w:t>
      </w:r>
      <w:r w:rsidRPr="005F0C46">
        <w:rPr>
          <w:spacing w:val="1"/>
          <w:sz w:val="24"/>
        </w:rPr>
        <w:t xml:space="preserve"> </w:t>
      </w:r>
      <w:r w:rsidRPr="005F0C46">
        <w:rPr>
          <w:sz w:val="24"/>
        </w:rPr>
        <w:t>виде</w:t>
      </w:r>
      <w:r w:rsidRPr="005F0C46">
        <w:rPr>
          <w:spacing w:val="1"/>
          <w:sz w:val="24"/>
        </w:rPr>
        <w:t xml:space="preserve"> </w:t>
      </w:r>
      <w:r w:rsidRPr="005F0C46">
        <w:rPr>
          <w:sz w:val="24"/>
        </w:rPr>
        <w:t>таблиц,</w:t>
      </w:r>
      <w:r w:rsidRPr="005F0C46">
        <w:rPr>
          <w:spacing w:val="1"/>
          <w:sz w:val="24"/>
        </w:rPr>
        <w:t xml:space="preserve"> </w:t>
      </w:r>
      <w:r w:rsidRPr="005F0C46">
        <w:rPr>
          <w:sz w:val="24"/>
        </w:rPr>
        <w:t>графических</w:t>
      </w:r>
      <w:r w:rsidRPr="005F0C46">
        <w:rPr>
          <w:spacing w:val="1"/>
          <w:sz w:val="24"/>
        </w:rPr>
        <w:t xml:space="preserve"> </w:t>
      </w:r>
      <w:r w:rsidRPr="005F0C46">
        <w:rPr>
          <w:sz w:val="24"/>
        </w:rPr>
        <w:t>схем</w:t>
      </w:r>
      <w:r w:rsidRPr="005F0C46">
        <w:rPr>
          <w:spacing w:val="1"/>
          <w:sz w:val="24"/>
        </w:rPr>
        <w:t xml:space="preserve"> </w:t>
      </w:r>
      <w:r w:rsidRPr="005F0C46">
        <w:rPr>
          <w:sz w:val="24"/>
        </w:rPr>
        <w:t>и</w:t>
      </w:r>
      <w:r w:rsidRPr="005F0C46">
        <w:rPr>
          <w:spacing w:val="1"/>
          <w:sz w:val="24"/>
        </w:rPr>
        <w:t xml:space="preserve"> </w:t>
      </w:r>
      <w:r w:rsidRPr="005F0C46">
        <w:rPr>
          <w:sz w:val="24"/>
        </w:rPr>
        <w:t>диаграмм,</w:t>
      </w:r>
      <w:r w:rsidRPr="005F0C46">
        <w:rPr>
          <w:spacing w:val="1"/>
          <w:sz w:val="24"/>
        </w:rPr>
        <w:t xml:space="preserve"> </w:t>
      </w:r>
      <w:r w:rsidRPr="005F0C46">
        <w:rPr>
          <w:sz w:val="24"/>
        </w:rPr>
        <w:t>карт</w:t>
      </w:r>
      <w:r w:rsidRPr="005F0C46">
        <w:rPr>
          <w:spacing w:val="1"/>
          <w:sz w:val="24"/>
        </w:rPr>
        <w:t xml:space="preserve"> </w:t>
      </w:r>
      <w:r w:rsidRPr="005F0C46">
        <w:rPr>
          <w:sz w:val="24"/>
        </w:rPr>
        <w:t>понятий</w:t>
      </w:r>
      <w:r w:rsidRPr="005F0C46">
        <w:rPr>
          <w:spacing w:val="-2"/>
          <w:sz w:val="24"/>
        </w:rPr>
        <w:t xml:space="preserve"> </w:t>
      </w:r>
      <w:r w:rsidRPr="005F0C46">
        <w:rPr>
          <w:sz w:val="24"/>
        </w:rPr>
        <w:t>—</w:t>
      </w:r>
      <w:r w:rsidRPr="005F0C46">
        <w:rPr>
          <w:spacing w:val="2"/>
          <w:sz w:val="24"/>
        </w:rPr>
        <w:t xml:space="preserve"> </w:t>
      </w:r>
      <w:r w:rsidRPr="005F0C46">
        <w:rPr>
          <w:sz w:val="24"/>
        </w:rPr>
        <w:t>концептуальных</w:t>
      </w:r>
      <w:r w:rsidRPr="005F0C46">
        <w:rPr>
          <w:spacing w:val="-3"/>
          <w:sz w:val="24"/>
        </w:rPr>
        <w:t xml:space="preserve"> </w:t>
      </w:r>
      <w:r w:rsidRPr="005F0C46">
        <w:rPr>
          <w:sz w:val="24"/>
        </w:rPr>
        <w:t>диаграмм,</w:t>
      </w:r>
      <w:r w:rsidRPr="005F0C46">
        <w:rPr>
          <w:spacing w:val="-1"/>
          <w:sz w:val="24"/>
        </w:rPr>
        <w:t xml:space="preserve"> </w:t>
      </w:r>
      <w:r w:rsidRPr="005F0C46">
        <w:rPr>
          <w:sz w:val="24"/>
        </w:rPr>
        <w:t>опорных</w:t>
      </w:r>
      <w:r w:rsidRPr="005F0C46">
        <w:rPr>
          <w:spacing w:val="-3"/>
          <w:sz w:val="24"/>
        </w:rPr>
        <w:t xml:space="preserve"> </w:t>
      </w:r>
      <w:r w:rsidRPr="005F0C46">
        <w:rPr>
          <w:sz w:val="24"/>
        </w:rPr>
        <w:t>конспектов);</w:t>
      </w:r>
    </w:p>
    <w:p w:rsidR="00CA639C" w:rsidRPr="005F0C46" w:rsidRDefault="00E2638E" w:rsidP="00CA374E">
      <w:pPr>
        <w:pStyle w:val="a5"/>
        <w:numPr>
          <w:ilvl w:val="2"/>
          <w:numId w:val="146"/>
        </w:numPr>
        <w:tabs>
          <w:tab w:val="left" w:pos="1474"/>
        </w:tabs>
        <w:spacing w:before="6" w:line="286" w:lineRule="exact"/>
        <w:ind w:left="1473"/>
        <w:jc w:val="both"/>
        <w:rPr>
          <w:sz w:val="24"/>
        </w:rPr>
      </w:pPr>
      <w:r w:rsidRPr="005F0C46">
        <w:rPr>
          <w:sz w:val="24"/>
        </w:rPr>
        <w:t>заполнять</w:t>
      </w:r>
      <w:r w:rsidRPr="005F0C46">
        <w:rPr>
          <w:spacing w:val="-5"/>
          <w:sz w:val="24"/>
        </w:rPr>
        <w:t xml:space="preserve"> </w:t>
      </w:r>
      <w:r w:rsidRPr="005F0C46">
        <w:rPr>
          <w:sz w:val="24"/>
        </w:rPr>
        <w:t>и/или</w:t>
      </w:r>
      <w:r w:rsidRPr="005F0C46">
        <w:rPr>
          <w:spacing w:val="-6"/>
          <w:sz w:val="24"/>
        </w:rPr>
        <w:t xml:space="preserve"> </w:t>
      </w:r>
      <w:r w:rsidRPr="005F0C46">
        <w:rPr>
          <w:sz w:val="24"/>
        </w:rPr>
        <w:t>дополнять</w:t>
      </w:r>
      <w:r w:rsidRPr="005F0C46">
        <w:rPr>
          <w:spacing w:val="-4"/>
          <w:sz w:val="24"/>
        </w:rPr>
        <w:t xml:space="preserve"> </w:t>
      </w:r>
      <w:r w:rsidRPr="005F0C46">
        <w:rPr>
          <w:sz w:val="24"/>
        </w:rPr>
        <w:t>таблицы, схемы,</w:t>
      </w:r>
      <w:r w:rsidRPr="005F0C46">
        <w:rPr>
          <w:spacing w:val="-5"/>
          <w:sz w:val="24"/>
        </w:rPr>
        <w:t xml:space="preserve"> </w:t>
      </w:r>
      <w:r w:rsidRPr="005F0C46">
        <w:rPr>
          <w:sz w:val="24"/>
        </w:rPr>
        <w:t>диаграммы, тексты.</w:t>
      </w:r>
    </w:p>
    <w:p w:rsidR="00CA639C" w:rsidRPr="005F0C46" w:rsidRDefault="00E2638E">
      <w:pPr>
        <w:pStyle w:val="a3"/>
        <w:ind w:left="479" w:right="114" w:firstLine="710"/>
        <w:jc w:val="both"/>
      </w:pPr>
      <w:r w:rsidRPr="005F0C46">
        <w:t>В</w:t>
      </w:r>
      <w:r w:rsidRPr="005F0C46">
        <w:rPr>
          <w:spacing w:val="1"/>
        </w:rPr>
        <w:t xml:space="preserve"> </w:t>
      </w:r>
      <w:r w:rsidRPr="005F0C46">
        <w:t>ходе</w:t>
      </w:r>
      <w:r w:rsidRPr="005F0C46">
        <w:rPr>
          <w:spacing w:val="1"/>
        </w:rPr>
        <w:t xml:space="preserve"> </w:t>
      </w:r>
      <w:r w:rsidRPr="005F0C46">
        <w:t>изучения</w:t>
      </w:r>
      <w:r w:rsidRPr="005F0C46">
        <w:rPr>
          <w:spacing w:val="1"/>
        </w:rPr>
        <w:t xml:space="preserve"> </w:t>
      </w:r>
      <w:r w:rsidRPr="005F0C46">
        <w:t>всех</w:t>
      </w:r>
      <w:r w:rsidRPr="005F0C46">
        <w:rPr>
          <w:spacing w:val="1"/>
        </w:rPr>
        <w:t xml:space="preserve"> </w:t>
      </w:r>
      <w:r w:rsidRPr="005F0C46">
        <w:t>учебных</w:t>
      </w:r>
      <w:r w:rsidRPr="005F0C46">
        <w:rPr>
          <w:spacing w:val="1"/>
        </w:rPr>
        <w:t xml:space="preserve"> </w:t>
      </w:r>
      <w:r w:rsidRPr="005F0C46">
        <w:t>предметов</w:t>
      </w:r>
      <w:r w:rsidRPr="005F0C46">
        <w:rPr>
          <w:spacing w:val="1"/>
        </w:rPr>
        <w:t xml:space="preserve"> </w:t>
      </w:r>
      <w:r w:rsidRPr="005F0C46">
        <w:t>обучающиеся</w:t>
      </w:r>
      <w:r w:rsidRPr="005F0C46">
        <w:rPr>
          <w:spacing w:val="1"/>
        </w:rPr>
        <w:t xml:space="preserve"> </w:t>
      </w:r>
      <w:r w:rsidRPr="005F0C46">
        <w:t>приобретут</w:t>
      </w:r>
      <w:r w:rsidRPr="005F0C46">
        <w:rPr>
          <w:spacing w:val="1"/>
        </w:rPr>
        <w:t xml:space="preserve"> </w:t>
      </w:r>
      <w:r w:rsidRPr="005F0C46">
        <w:t>опыт</w:t>
      </w:r>
      <w:r w:rsidRPr="005F0C46">
        <w:rPr>
          <w:spacing w:val="1"/>
        </w:rPr>
        <w:t xml:space="preserve"> </w:t>
      </w:r>
      <w:r w:rsidRPr="005F0C46">
        <w:t>проектной</w:t>
      </w:r>
      <w:r w:rsidRPr="005F0C46">
        <w:rPr>
          <w:spacing w:val="1"/>
        </w:rPr>
        <w:t xml:space="preserve"> </w:t>
      </w:r>
      <w:r w:rsidRPr="005F0C46">
        <w:t>деятельности,</w:t>
      </w:r>
      <w:r w:rsidRPr="005F0C46">
        <w:rPr>
          <w:spacing w:val="1"/>
        </w:rPr>
        <w:t xml:space="preserve"> </w:t>
      </w:r>
      <w:r w:rsidRPr="005F0C46">
        <w:t>способствующей</w:t>
      </w:r>
      <w:r w:rsidRPr="005F0C46">
        <w:rPr>
          <w:spacing w:val="1"/>
        </w:rPr>
        <w:t xml:space="preserve"> </w:t>
      </w:r>
      <w:r w:rsidRPr="005F0C46">
        <w:t>воспитанию</w:t>
      </w:r>
      <w:r w:rsidRPr="005F0C46">
        <w:rPr>
          <w:spacing w:val="1"/>
        </w:rPr>
        <w:t xml:space="preserve"> </w:t>
      </w:r>
      <w:r w:rsidRPr="005F0C46">
        <w:t>самостоятельности,</w:t>
      </w:r>
      <w:r w:rsidRPr="005F0C46">
        <w:rPr>
          <w:spacing w:val="1"/>
        </w:rPr>
        <w:t xml:space="preserve"> </w:t>
      </w:r>
      <w:r w:rsidRPr="005F0C46">
        <w:t>инициативности,</w:t>
      </w:r>
      <w:r w:rsidRPr="005F0C46">
        <w:rPr>
          <w:spacing w:val="1"/>
        </w:rPr>
        <w:t xml:space="preserve"> </w:t>
      </w:r>
      <w:r w:rsidRPr="005F0C46">
        <w:t>ответственности,</w:t>
      </w:r>
      <w:r w:rsidRPr="005F0C46">
        <w:rPr>
          <w:spacing w:val="1"/>
        </w:rPr>
        <w:t xml:space="preserve"> </w:t>
      </w:r>
      <w:r w:rsidRPr="005F0C46">
        <w:t>повышению мотивации и эффективности учебной деятельности.</w:t>
      </w:r>
      <w:r w:rsidRPr="005F0C46">
        <w:rPr>
          <w:spacing w:val="1"/>
        </w:rPr>
        <w:t xml:space="preserve"> </w:t>
      </w:r>
      <w:r w:rsidRPr="005F0C46">
        <w:t>В процессе реализации исходного</w:t>
      </w:r>
      <w:r w:rsidRPr="005F0C46">
        <w:rPr>
          <w:spacing w:val="1"/>
        </w:rPr>
        <w:t xml:space="preserve"> </w:t>
      </w:r>
      <w:r w:rsidRPr="005F0C46">
        <w:t>замысла на практическом уровне овладеют умением выбирать адекватные задаче средства, принимать</w:t>
      </w:r>
      <w:r w:rsidRPr="005F0C46">
        <w:rPr>
          <w:spacing w:val="1"/>
        </w:rPr>
        <w:t xml:space="preserve"> </w:t>
      </w:r>
      <w:r w:rsidRPr="005F0C46">
        <w:t>решения, в том числе в ситуациях неопределенности. Они получат возможность развить способности к</w:t>
      </w:r>
      <w:r w:rsidRPr="005F0C46">
        <w:rPr>
          <w:spacing w:val="1"/>
        </w:rPr>
        <w:t xml:space="preserve"> </w:t>
      </w:r>
      <w:r w:rsidRPr="005F0C46">
        <w:t>разработке нескольких вариантов решений,</w:t>
      </w:r>
      <w:r w:rsidRPr="005F0C46">
        <w:rPr>
          <w:spacing w:val="1"/>
        </w:rPr>
        <w:t xml:space="preserve"> </w:t>
      </w:r>
      <w:r w:rsidRPr="005F0C46">
        <w:t>к поиску нестандартных решений,</w:t>
      </w:r>
      <w:r w:rsidRPr="005F0C46">
        <w:rPr>
          <w:spacing w:val="1"/>
        </w:rPr>
        <w:t xml:space="preserve"> </w:t>
      </w:r>
      <w:r w:rsidRPr="005F0C46">
        <w:t>анализу результатов</w:t>
      </w:r>
      <w:r w:rsidRPr="005F0C46">
        <w:rPr>
          <w:spacing w:val="1"/>
        </w:rPr>
        <w:t xml:space="preserve"> </w:t>
      </w:r>
      <w:r w:rsidRPr="005F0C46">
        <w:t>поиска</w:t>
      </w:r>
      <w:r w:rsidRPr="005F0C46">
        <w:rPr>
          <w:spacing w:val="-5"/>
        </w:rPr>
        <w:t xml:space="preserve"> </w:t>
      </w:r>
      <w:r w:rsidRPr="005F0C46">
        <w:t>и</w:t>
      </w:r>
      <w:r w:rsidRPr="005F0C46">
        <w:rPr>
          <w:spacing w:val="3"/>
        </w:rPr>
        <w:t xml:space="preserve"> </w:t>
      </w:r>
      <w:r w:rsidRPr="005F0C46">
        <w:t>выбору</w:t>
      </w:r>
      <w:r w:rsidRPr="005F0C46">
        <w:rPr>
          <w:spacing w:val="-8"/>
        </w:rPr>
        <w:t xml:space="preserve"> </w:t>
      </w:r>
      <w:r w:rsidRPr="005F0C46">
        <w:t>наиболее</w:t>
      </w:r>
      <w:r w:rsidRPr="005F0C46">
        <w:rPr>
          <w:spacing w:val="1"/>
        </w:rPr>
        <w:t xml:space="preserve"> </w:t>
      </w:r>
      <w:r w:rsidRPr="005F0C46">
        <w:t>приемлемого</w:t>
      </w:r>
      <w:r w:rsidRPr="005F0C46">
        <w:rPr>
          <w:spacing w:val="2"/>
        </w:rPr>
        <w:t xml:space="preserve"> </w:t>
      </w:r>
      <w:r w:rsidRPr="005F0C46">
        <w:t>решения.</w:t>
      </w:r>
    </w:p>
    <w:p w:rsidR="00CA639C" w:rsidRPr="005F0C46" w:rsidRDefault="00E2638E">
      <w:pPr>
        <w:pStyle w:val="a3"/>
        <w:spacing w:line="237" w:lineRule="auto"/>
        <w:ind w:left="479" w:right="116" w:firstLine="710"/>
        <w:jc w:val="both"/>
      </w:pPr>
      <w:r w:rsidRPr="005F0C46">
        <w:t>Перечень</w:t>
      </w:r>
      <w:r w:rsidRPr="005F0C46">
        <w:rPr>
          <w:spacing w:val="1"/>
        </w:rPr>
        <w:t xml:space="preserve"> </w:t>
      </w:r>
      <w:r w:rsidRPr="005F0C46">
        <w:t>ключевых</w:t>
      </w:r>
      <w:r w:rsidRPr="005F0C46">
        <w:rPr>
          <w:spacing w:val="1"/>
        </w:rPr>
        <w:t xml:space="preserve"> </w:t>
      </w:r>
      <w:r w:rsidRPr="005F0C46">
        <w:t>межпредметных</w:t>
      </w:r>
      <w:r w:rsidRPr="005F0C46">
        <w:rPr>
          <w:spacing w:val="1"/>
        </w:rPr>
        <w:t xml:space="preserve"> </w:t>
      </w:r>
      <w:r w:rsidRPr="005F0C46">
        <w:t>понятий</w:t>
      </w:r>
      <w:r w:rsidRPr="005F0C46">
        <w:rPr>
          <w:spacing w:val="1"/>
        </w:rPr>
        <w:t xml:space="preserve"> </w:t>
      </w:r>
      <w:r w:rsidRPr="005F0C46">
        <w:t>определяется</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разработки</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49"/>
        </w:rPr>
        <w:t xml:space="preserve"> </w:t>
      </w:r>
      <w:r w:rsidRPr="005F0C46">
        <w:t>программы</w:t>
      </w:r>
      <w:r w:rsidRPr="005F0C46">
        <w:rPr>
          <w:spacing w:val="45"/>
        </w:rPr>
        <w:t xml:space="preserve"> </w:t>
      </w:r>
      <w:r w:rsidRPr="005F0C46">
        <w:t>основного</w:t>
      </w:r>
      <w:r w:rsidRPr="005F0C46">
        <w:rPr>
          <w:spacing w:val="47"/>
        </w:rPr>
        <w:t xml:space="preserve"> </w:t>
      </w:r>
      <w:r w:rsidRPr="005F0C46">
        <w:t>общего</w:t>
      </w:r>
      <w:r w:rsidRPr="005F0C46">
        <w:rPr>
          <w:spacing w:val="47"/>
        </w:rPr>
        <w:t xml:space="preserve"> </w:t>
      </w:r>
      <w:r w:rsidRPr="005F0C46">
        <w:t>образования</w:t>
      </w:r>
      <w:r w:rsidRPr="005F0C46">
        <w:rPr>
          <w:spacing w:val="43"/>
        </w:rPr>
        <w:t xml:space="preserve"> </w:t>
      </w:r>
      <w:r w:rsidRPr="005F0C46">
        <w:t>образовательной</w:t>
      </w:r>
      <w:r w:rsidRPr="005F0C46">
        <w:rPr>
          <w:spacing w:val="44"/>
        </w:rPr>
        <w:t xml:space="preserve"> </w:t>
      </w:r>
      <w:r w:rsidRPr="005F0C46">
        <w:t>организации</w:t>
      </w:r>
      <w:r w:rsidRPr="005F0C46">
        <w:rPr>
          <w:spacing w:val="49"/>
        </w:rPr>
        <w:t xml:space="preserve"> </w:t>
      </w:r>
      <w:r w:rsidRPr="005F0C46">
        <w:t>в</w:t>
      </w:r>
    </w:p>
    <w:p w:rsidR="00CA639C" w:rsidRPr="005F0C46" w:rsidRDefault="00CA639C">
      <w:pPr>
        <w:spacing w:line="237" w:lineRule="auto"/>
        <w:jc w:val="both"/>
        <w:sectPr w:rsidR="00CA639C" w:rsidRPr="005F0C46">
          <w:pgSz w:w="11910" w:h="16840"/>
          <w:pgMar w:top="520" w:right="480" w:bottom="1440" w:left="140" w:header="0" w:footer="1179" w:gutter="0"/>
          <w:cols w:space="720"/>
        </w:sectPr>
      </w:pPr>
    </w:p>
    <w:p w:rsidR="00CA639C" w:rsidRPr="005F0C46" w:rsidRDefault="00E2638E">
      <w:pPr>
        <w:pStyle w:val="a3"/>
        <w:spacing w:before="73" w:line="242" w:lineRule="auto"/>
        <w:ind w:left="479" w:right="123"/>
        <w:jc w:val="both"/>
      </w:pPr>
      <w:r w:rsidRPr="005F0C46">
        <w:lastRenderedPageBreak/>
        <w:t>зависимости</w:t>
      </w:r>
      <w:r w:rsidRPr="005F0C46">
        <w:rPr>
          <w:spacing w:val="1"/>
        </w:rPr>
        <w:t xml:space="preserve"> </w:t>
      </w:r>
      <w:r w:rsidRPr="005F0C46">
        <w:t>от</w:t>
      </w:r>
      <w:r w:rsidRPr="005F0C46">
        <w:rPr>
          <w:spacing w:val="1"/>
        </w:rPr>
        <w:t xml:space="preserve"> </w:t>
      </w:r>
      <w:r w:rsidRPr="005F0C46">
        <w:t>материально-технического</w:t>
      </w:r>
      <w:r w:rsidRPr="005F0C46">
        <w:rPr>
          <w:spacing w:val="1"/>
        </w:rPr>
        <w:t xml:space="preserve"> </w:t>
      </w:r>
      <w:r w:rsidRPr="005F0C46">
        <w:t>оснащения,</w:t>
      </w:r>
      <w:r w:rsidRPr="005F0C46">
        <w:rPr>
          <w:spacing w:val="1"/>
        </w:rPr>
        <w:t xml:space="preserve"> </w:t>
      </w:r>
      <w:r w:rsidRPr="005F0C46">
        <w:t>используемых</w:t>
      </w:r>
      <w:r w:rsidRPr="005F0C46">
        <w:rPr>
          <w:spacing w:val="1"/>
        </w:rPr>
        <w:t xml:space="preserve"> </w:t>
      </w:r>
      <w:r w:rsidRPr="005F0C46">
        <w:t>методов</w:t>
      </w:r>
      <w:r w:rsidRPr="005F0C46">
        <w:rPr>
          <w:spacing w:val="1"/>
        </w:rPr>
        <w:t xml:space="preserve"> </w:t>
      </w:r>
      <w:r w:rsidRPr="005F0C46">
        <w:t>работы</w:t>
      </w:r>
      <w:r w:rsidRPr="005F0C46">
        <w:rPr>
          <w:spacing w:val="1"/>
        </w:rPr>
        <w:t xml:space="preserve"> </w:t>
      </w:r>
      <w:r w:rsidRPr="005F0C46">
        <w:t>и</w:t>
      </w:r>
      <w:r w:rsidRPr="005F0C46">
        <w:rPr>
          <w:spacing w:val="1"/>
        </w:rPr>
        <w:t xml:space="preserve"> </w:t>
      </w:r>
      <w:r w:rsidRPr="005F0C46">
        <w:t>образовательных</w:t>
      </w:r>
      <w:r w:rsidRPr="005F0C46">
        <w:rPr>
          <w:spacing w:val="-4"/>
        </w:rPr>
        <w:t xml:space="preserve"> </w:t>
      </w:r>
      <w:r w:rsidRPr="005F0C46">
        <w:t>технологий.</w:t>
      </w:r>
    </w:p>
    <w:p w:rsidR="00CA639C" w:rsidRPr="005F0C46" w:rsidRDefault="00E2638E">
      <w:pPr>
        <w:pStyle w:val="a3"/>
        <w:spacing w:line="242" w:lineRule="auto"/>
        <w:ind w:left="479" w:right="121" w:firstLine="710"/>
        <w:jc w:val="both"/>
      </w:pP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ФГОС</w:t>
      </w:r>
      <w:r w:rsidRPr="005F0C46">
        <w:rPr>
          <w:spacing w:val="1"/>
        </w:rPr>
        <w:t xml:space="preserve"> </w:t>
      </w:r>
      <w:r w:rsidRPr="005F0C46">
        <w:t>ООО</w:t>
      </w:r>
      <w:r w:rsidRPr="005F0C46">
        <w:rPr>
          <w:spacing w:val="1"/>
        </w:rPr>
        <w:t xml:space="preserve"> </w:t>
      </w:r>
      <w:r w:rsidRPr="005F0C46">
        <w:t>выделяются</w:t>
      </w:r>
      <w:r w:rsidRPr="005F0C46">
        <w:rPr>
          <w:spacing w:val="1"/>
        </w:rPr>
        <w:t xml:space="preserve"> </w:t>
      </w:r>
      <w:r w:rsidRPr="005F0C46">
        <w:t>три</w:t>
      </w:r>
      <w:r w:rsidRPr="005F0C46">
        <w:rPr>
          <w:spacing w:val="1"/>
        </w:rPr>
        <w:t xml:space="preserve"> </w:t>
      </w:r>
      <w:r w:rsidRPr="005F0C46">
        <w:t>группы</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1"/>
        </w:rPr>
        <w:t xml:space="preserve"> </w:t>
      </w:r>
      <w:r w:rsidRPr="005F0C46">
        <w:t>действий:</w:t>
      </w:r>
      <w:r w:rsidRPr="005F0C46">
        <w:rPr>
          <w:spacing w:val="1"/>
        </w:rPr>
        <w:t xml:space="preserve"> </w:t>
      </w:r>
      <w:r w:rsidRPr="005F0C46">
        <w:t>регулятивные,</w:t>
      </w:r>
      <w:r w:rsidRPr="005F0C46">
        <w:rPr>
          <w:spacing w:val="-2"/>
        </w:rPr>
        <w:t xml:space="preserve"> </w:t>
      </w:r>
      <w:r w:rsidRPr="005F0C46">
        <w:t>познавательные,</w:t>
      </w:r>
      <w:r w:rsidRPr="005F0C46">
        <w:rPr>
          <w:spacing w:val="4"/>
        </w:rPr>
        <w:t xml:space="preserve"> </w:t>
      </w:r>
      <w:r w:rsidRPr="005F0C46">
        <w:t>коммуникативные.</w:t>
      </w:r>
    </w:p>
    <w:p w:rsidR="00CA639C" w:rsidRPr="005F0C46" w:rsidRDefault="00E2638E">
      <w:pPr>
        <w:pStyle w:val="Heading2"/>
        <w:spacing w:line="274" w:lineRule="exact"/>
        <w:ind w:left="1190"/>
        <w:jc w:val="both"/>
      </w:pPr>
      <w:r w:rsidRPr="005F0C46">
        <w:t>Регулятивные</w:t>
      </w:r>
      <w:r w:rsidRPr="005F0C46">
        <w:rPr>
          <w:spacing w:val="1"/>
        </w:rPr>
        <w:t xml:space="preserve"> </w:t>
      </w:r>
      <w:r w:rsidRPr="005F0C46">
        <w:t>УУД</w:t>
      </w:r>
    </w:p>
    <w:p w:rsidR="00CA639C" w:rsidRPr="005F0C46" w:rsidRDefault="00E2638E" w:rsidP="00CA374E">
      <w:pPr>
        <w:pStyle w:val="a5"/>
        <w:numPr>
          <w:ilvl w:val="0"/>
          <w:numId w:val="142"/>
        </w:numPr>
        <w:tabs>
          <w:tab w:val="left" w:pos="1613"/>
        </w:tabs>
        <w:ind w:right="124" w:firstLine="710"/>
        <w:jc w:val="both"/>
        <w:rPr>
          <w:sz w:val="24"/>
        </w:rPr>
      </w:pPr>
      <w:r w:rsidRPr="005F0C46">
        <w:rPr>
          <w:sz w:val="24"/>
        </w:rPr>
        <w:t>Умение</w:t>
      </w:r>
      <w:r w:rsidRPr="005F0C46">
        <w:rPr>
          <w:spacing w:val="16"/>
          <w:sz w:val="24"/>
        </w:rPr>
        <w:t xml:space="preserve"> </w:t>
      </w:r>
      <w:r w:rsidRPr="005F0C46">
        <w:rPr>
          <w:sz w:val="24"/>
        </w:rPr>
        <w:t>самостоятельно</w:t>
      </w:r>
      <w:r w:rsidRPr="005F0C46">
        <w:rPr>
          <w:spacing w:val="13"/>
          <w:sz w:val="24"/>
        </w:rPr>
        <w:t xml:space="preserve"> </w:t>
      </w:r>
      <w:r w:rsidRPr="005F0C46">
        <w:rPr>
          <w:sz w:val="24"/>
        </w:rPr>
        <w:t>определять</w:t>
      </w:r>
      <w:r w:rsidRPr="005F0C46">
        <w:rPr>
          <w:spacing w:val="14"/>
          <w:sz w:val="24"/>
        </w:rPr>
        <w:t xml:space="preserve"> </w:t>
      </w:r>
      <w:r w:rsidRPr="005F0C46">
        <w:rPr>
          <w:sz w:val="24"/>
        </w:rPr>
        <w:t>цели</w:t>
      </w:r>
      <w:r w:rsidRPr="005F0C46">
        <w:rPr>
          <w:spacing w:val="10"/>
          <w:sz w:val="24"/>
        </w:rPr>
        <w:t xml:space="preserve"> </w:t>
      </w:r>
      <w:r w:rsidRPr="005F0C46">
        <w:rPr>
          <w:sz w:val="24"/>
        </w:rPr>
        <w:t>обучения,</w:t>
      </w:r>
      <w:r w:rsidRPr="005F0C46">
        <w:rPr>
          <w:spacing w:val="15"/>
          <w:sz w:val="24"/>
        </w:rPr>
        <w:t xml:space="preserve"> </w:t>
      </w:r>
      <w:r w:rsidRPr="005F0C46">
        <w:rPr>
          <w:sz w:val="24"/>
        </w:rPr>
        <w:t>ставить</w:t>
      </w:r>
      <w:r w:rsidRPr="005F0C46">
        <w:rPr>
          <w:spacing w:val="15"/>
          <w:sz w:val="24"/>
        </w:rPr>
        <w:t xml:space="preserve"> </w:t>
      </w:r>
      <w:r w:rsidRPr="005F0C46">
        <w:rPr>
          <w:sz w:val="24"/>
        </w:rPr>
        <w:t>и</w:t>
      </w:r>
      <w:r w:rsidRPr="005F0C46">
        <w:rPr>
          <w:spacing w:val="14"/>
          <w:sz w:val="24"/>
        </w:rPr>
        <w:t xml:space="preserve"> </w:t>
      </w:r>
      <w:r w:rsidRPr="005F0C46">
        <w:rPr>
          <w:sz w:val="24"/>
        </w:rPr>
        <w:t>формулировать</w:t>
      </w:r>
      <w:r w:rsidRPr="005F0C46">
        <w:rPr>
          <w:spacing w:val="15"/>
          <w:sz w:val="24"/>
        </w:rPr>
        <w:t xml:space="preserve"> </w:t>
      </w:r>
      <w:r w:rsidRPr="005F0C46">
        <w:rPr>
          <w:sz w:val="24"/>
        </w:rPr>
        <w:t>новые</w:t>
      </w:r>
      <w:r w:rsidRPr="005F0C46">
        <w:rPr>
          <w:spacing w:val="12"/>
          <w:sz w:val="24"/>
        </w:rPr>
        <w:t xml:space="preserve"> </w:t>
      </w:r>
      <w:r w:rsidRPr="005F0C46">
        <w:rPr>
          <w:sz w:val="24"/>
        </w:rPr>
        <w:t>задачи</w:t>
      </w:r>
      <w:r w:rsidRPr="005F0C46">
        <w:rPr>
          <w:spacing w:val="-58"/>
          <w:sz w:val="24"/>
        </w:rPr>
        <w:t xml:space="preserve"> </w:t>
      </w:r>
      <w:r w:rsidRPr="005F0C46">
        <w:rPr>
          <w:sz w:val="24"/>
        </w:rPr>
        <w:t>в</w:t>
      </w:r>
      <w:r w:rsidRPr="005F0C46">
        <w:rPr>
          <w:spacing w:val="1"/>
          <w:sz w:val="24"/>
        </w:rPr>
        <w:t xml:space="preserve"> </w:t>
      </w:r>
      <w:r w:rsidRPr="005F0C46">
        <w:rPr>
          <w:sz w:val="24"/>
        </w:rPr>
        <w:t>учебе</w:t>
      </w:r>
      <w:r w:rsidRPr="005F0C46">
        <w:rPr>
          <w:spacing w:val="1"/>
          <w:sz w:val="24"/>
        </w:rPr>
        <w:t xml:space="preserve"> </w:t>
      </w:r>
      <w:r w:rsidRPr="005F0C46">
        <w:rPr>
          <w:sz w:val="24"/>
        </w:rPr>
        <w:t>и</w:t>
      </w:r>
      <w:r w:rsidRPr="005F0C46">
        <w:rPr>
          <w:spacing w:val="1"/>
          <w:sz w:val="24"/>
        </w:rPr>
        <w:t xml:space="preserve"> </w:t>
      </w:r>
      <w:r w:rsidRPr="005F0C46">
        <w:rPr>
          <w:sz w:val="24"/>
        </w:rPr>
        <w:t>познавательной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развивать</w:t>
      </w:r>
      <w:r w:rsidRPr="005F0C46">
        <w:rPr>
          <w:spacing w:val="1"/>
          <w:sz w:val="24"/>
        </w:rPr>
        <w:t xml:space="preserve"> </w:t>
      </w:r>
      <w:r w:rsidRPr="005F0C46">
        <w:rPr>
          <w:sz w:val="24"/>
        </w:rPr>
        <w:t>мотивы</w:t>
      </w:r>
      <w:r w:rsidRPr="005F0C46">
        <w:rPr>
          <w:spacing w:val="1"/>
          <w:sz w:val="24"/>
        </w:rPr>
        <w:t xml:space="preserve"> </w:t>
      </w:r>
      <w:r w:rsidRPr="005F0C46">
        <w:rPr>
          <w:sz w:val="24"/>
        </w:rPr>
        <w:t>и</w:t>
      </w:r>
      <w:r w:rsidRPr="005F0C46">
        <w:rPr>
          <w:spacing w:val="1"/>
          <w:sz w:val="24"/>
        </w:rPr>
        <w:t xml:space="preserve"> </w:t>
      </w:r>
      <w:r w:rsidRPr="005F0C46">
        <w:rPr>
          <w:sz w:val="24"/>
        </w:rPr>
        <w:t>интересы</w:t>
      </w:r>
      <w:r w:rsidRPr="005F0C46">
        <w:rPr>
          <w:spacing w:val="1"/>
          <w:sz w:val="24"/>
        </w:rPr>
        <w:t xml:space="preserve"> </w:t>
      </w:r>
      <w:r w:rsidRPr="005F0C46">
        <w:rPr>
          <w:sz w:val="24"/>
        </w:rPr>
        <w:t>своей</w:t>
      </w:r>
      <w:r w:rsidRPr="005F0C46">
        <w:rPr>
          <w:spacing w:val="1"/>
          <w:sz w:val="24"/>
        </w:rPr>
        <w:t xml:space="preserve"> </w:t>
      </w:r>
      <w:r w:rsidRPr="005F0C46">
        <w:rPr>
          <w:sz w:val="24"/>
        </w:rPr>
        <w:t>познавательной</w:t>
      </w:r>
      <w:r w:rsidRPr="005F0C46">
        <w:rPr>
          <w:spacing w:val="1"/>
          <w:sz w:val="24"/>
        </w:rPr>
        <w:t xml:space="preserve"> </w:t>
      </w:r>
      <w:r w:rsidRPr="005F0C46">
        <w:rPr>
          <w:sz w:val="24"/>
        </w:rPr>
        <w:t>деятельности.</w:t>
      </w:r>
      <w:r w:rsidRPr="005F0C46">
        <w:rPr>
          <w:spacing w:val="4"/>
          <w:sz w:val="24"/>
        </w:rPr>
        <w:t xml:space="preserve"> </w:t>
      </w:r>
      <w:r w:rsidRPr="005F0C46">
        <w:rPr>
          <w:sz w:val="24"/>
        </w:rPr>
        <w:t>Обучающийся</w:t>
      </w:r>
      <w:r w:rsidRPr="005F0C46">
        <w:rPr>
          <w:spacing w:val="2"/>
          <w:sz w:val="24"/>
        </w:rPr>
        <w:t xml:space="preserve"> </w:t>
      </w:r>
      <w:r w:rsidRPr="005F0C46">
        <w:rPr>
          <w:sz w:val="24"/>
        </w:rPr>
        <w:t>сможет:</w:t>
      </w:r>
    </w:p>
    <w:p w:rsidR="00CA639C" w:rsidRPr="005F0C46" w:rsidRDefault="00E2638E" w:rsidP="00CA374E">
      <w:pPr>
        <w:pStyle w:val="a5"/>
        <w:numPr>
          <w:ilvl w:val="2"/>
          <w:numId w:val="146"/>
        </w:numPr>
        <w:tabs>
          <w:tab w:val="left" w:pos="1474"/>
        </w:tabs>
        <w:spacing w:line="287" w:lineRule="exact"/>
        <w:ind w:left="1473"/>
        <w:jc w:val="both"/>
        <w:rPr>
          <w:sz w:val="24"/>
        </w:rPr>
      </w:pPr>
      <w:r w:rsidRPr="005F0C46">
        <w:rPr>
          <w:sz w:val="24"/>
        </w:rPr>
        <w:t>анализировать</w:t>
      </w:r>
      <w:r w:rsidRPr="005F0C46">
        <w:rPr>
          <w:spacing w:val="-7"/>
          <w:sz w:val="24"/>
        </w:rPr>
        <w:t xml:space="preserve"> </w:t>
      </w:r>
      <w:r w:rsidRPr="005F0C46">
        <w:rPr>
          <w:sz w:val="24"/>
        </w:rPr>
        <w:t>существующие</w:t>
      </w:r>
      <w:r w:rsidRPr="005F0C46">
        <w:rPr>
          <w:spacing w:val="-4"/>
          <w:sz w:val="24"/>
        </w:rPr>
        <w:t xml:space="preserve"> </w:t>
      </w:r>
      <w:r w:rsidRPr="005F0C46">
        <w:rPr>
          <w:sz w:val="24"/>
        </w:rPr>
        <w:t>и</w:t>
      </w:r>
      <w:r w:rsidRPr="005F0C46">
        <w:rPr>
          <w:spacing w:val="-2"/>
          <w:sz w:val="24"/>
        </w:rPr>
        <w:t xml:space="preserve"> </w:t>
      </w:r>
      <w:r w:rsidRPr="005F0C46">
        <w:rPr>
          <w:sz w:val="24"/>
        </w:rPr>
        <w:t>планировать</w:t>
      </w:r>
      <w:r w:rsidRPr="005F0C46">
        <w:rPr>
          <w:spacing w:val="-3"/>
          <w:sz w:val="24"/>
        </w:rPr>
        <w:t xml:space="preserve"> </w:t>
      </w:r>
      <w:r w:rsidRPr="005F0C46">
        <w:rPr>
          <w:sz w:val="24"/>
        </w:rPr>
        <w:t>будущие</w:t>
      </w:r>
      <w:r w:rsidRPr="005F0C46">
        <w:rPr>
          <w:spacing w:val="-4"/>
          <w:sz w:val="24"/>
        </w:rPr>
        <w:t xml:space="preserve"> </w:t>
      </w:r>
      <w:r w:rsidRPr="005F0C46">
        <w:rPr>
          <w:sz w:val="24"/>
        </w:rPr>
        <w:t>образовательные</w:t>
      </w:r>
      <w:r w:rsidRPr="005F0C46">
        <w:rPr>
          <w:spacing w:val="-9"/>
          <w:sz w:val="24"/>
        </w:rPr>
        <w:t xml:space="preserve"> </w:t>
      </w:r>
      <w:r w:rsidRPr="005F0C46">
        <w:rPr>
          <w:sz w:val="24"/>
        </w:rPr>
        <w:t>результаты;</w:t>
      </w:r>
    </w:p>
    <w:p w:rsidR="00CA639C" w:rsidRPr="005F0C46" w:rsidRDefault="00E2638E" w:rsidP="00CA374E">
      <w:pPr>
        <w:pStyle w:val="a5"/>
        <w:numPr>
          <w:ilvl w:val="2"/>
          <w:numId w:val="146"/>
        </w:numPr>
        <w:tabs>
          <w:tab w:val="left" w:pos="1474"/>
        </w:tabs>
        <w:spacing w:line="228" w:lineRule="auto"/>
        <w:ind w:right="121" w:firstLine="710"/>
        <w:jc w:val="both"/>
        <w:rPr>
          <w:sz w:val="24"/>
        </w:rPr>
      </w:pPr>
      <w:r w:rsidRPr="005F0C46">
        <w:rPr>
          <w:sz w:val="24"/>
        </w:rPr>
        <w:t>определять</w:t>
      </w:r>
      <w:r w:rsidRPr="005F0C46">
        <w:rPr>
          <w:spacing w:val="1"/>
          <w:sz w:val="24"/>
        </w:rPr>
        <w:t xml:space="preserve"> </w:t>
      </w:r>
      <w:r w:rsidRPr="005F0C46">
        <w:rPr>
          <w:sz w:val="24"/>
        </w:rPr>
        <w:t>совместно</w:t>
      </w:r>
      <w:r w:rsidRPr="005F0C46">
        <w:rPr>
          <w:spacing w:val="1"/>
          <w:sz w:val="24"/>
        </w:rPr>
        <w:t xml:space="preserve"> </w:t>
      </w:r>
      <w:r w:rsidRPr="005F0C46">
        <w:rPr>
          <w:sz w:val="24"/>
        </w:rPr>
        <w:t>с</w:t>
      </w:r>
      <w:r w:rsidRPr="005F0C46">
        <w:rPr>
          <w:spacing w:val="1"/>
          <w:sz w:val="24"/>
        </w:rPr>
        <w:t xml:space="preserve"> </w:t>
      </w:r>
      <w:r w:rsidRPr="005F0C46">
        <w:rPr>
          <w:sz w:val="24"/>
        </w:rPr>
        <w:t>педагогом</w:t>
      </w:r>
      <w:r w:rsidRPr="005F0C46">
        <w:rPr>
          <w:spacing w:val="1"/>
          <w:sz w:val="24"/>
        </w:rPr>
        <w:t xml:space="preserve"> </w:t>
      </w:r>
      <w:r w:rsidRPr="005F0C46">
        <w:rPr>
          <w:sz w:val="24"/>
        </w:rPr>
        <w:t>критерии</w:t>
      </w:r>
      <w:r w:rsidRPr="005F0C46">
        <w:rPr>
          <w:spacing w:val="1"/>
          <w:sz w:val="24"/>
        </w:rPr>
        <w:t xml:space="preserve"> </w:t>
      </w:r>
      <w:r w:rsidRPr="005F0C46">
        <w:rPr>
          <w:sz w:val="24"/>
        </w:rPr>
        <w:t>оценки</w:t>
      </w:r>
      <w:r w:rsidRPr="005F0C46">
        <w:rPr>
          <w:spacing w:val="1"/>
          <w:sz w:val="24"/>
        </w:rPr>
        <w:t xml:space="preserve"> </w:t>
      </w:r>
      <w:r w:rsidRPr="005F0C46">
        <w:rPr>
          <w:sz w:val="24"/>
        </w:rPr>
        <w:t>планируемых</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результатов;</w:t>
      </w:r>
    </w:p>
    <w:p w:rsidR="00CA639C" w:rsidRPr="005F0C46" w:rsidRDefault="00E2638E" w:rsidP="00CA374E">
      <w:pPr>
        <w:pStyle w:val="a5"/>
        <w:numPr>
          <w:ilvl w:val="2"/>
          <w:numId w:val="146"/>
        </w:numPr>
        <w:tabs>
          <w:tab w:val="left" w:pos="1474"/>
        </w:tabs>
        <w:spacing w:before="7" w:line="232" w:lineRule="auto"/>
        <w:ind w:right="125" w:firstLine="710"/>
        <w:jc w:val="both"/>
        <w:rPr>
          <w:sz w:val="24"/>
        </w:rPr>
      </w:pPr>
      <w:r w:rsidRPr="005F0C46">
        <w:rPr>
          <w:sz w:val="24"/>
        </w:rPr>
        <w:t>идентифицировать</w:t>
      </w:r>
      <w:r w:rsidRPr="005F0C46">
        <w:rPr>
          <w:spacing w:val="1"/>
          <w:sz w:val="24"/>
        </w:rPr>
        <w:t xml:space="preserve"> </w:t>
      </w:r>
      <w:r w:rsidRPr="005F0C46">
        <w:rPr>
          <w:sz w:val="24"/>
        </w:rPr>
        <w:t>препятствия,</w:t>
      </w:r>
      <w:r w:rsidRPr="005F0C46">
        <w:rPr>
          <w:spacing w:val="1"/>
          <w:sz w:val="24"/>
        </w:rPr>
        <w:t xml:space="preserve"> </w:t>
      </w:r>
      <w:r w:rsidRPr="005F0C46">
        <w:rPr>
          <w:sz w:val="24"/>
        </w:rPr>
        <w:t>возникающие</w:t>
      </w:r>
      <w:r w:rsidRPr="005F0C46">
        <w:rPr>
          <w:spacing w:val="1"/>
          <w:sz w:val="24"/>
        </w:rPr>
        <w:t xml:space="preserve"> </w:t>
      </w:r>
      <w:r w:rsidRPr="005F0C46">
        <w:rPr>
          <w:sz w:val="24"/>
        </w:rPr>
        <w:t>при</w:t>
      </w:r>
      <w:r w:rsidRPr="005F0C46">
        <w:rPr>
          <w:spacing w:val="1"/>
          <w:sz w:val="24"/>
        </w:rPr>
        <w:t xml:space="preserve"> </w:t>
      </w:r>
      <w:r w:rsidRPr="005F0C46">
        <w:rPr>
          <w:sz w:val="24"/>
        </w:rPr>
        <w:t>достижении</w:t>
      </w:r>
      <w:r w:rsidRPr="005F0C46">
        <w:rPr>
          <w:spacing w:val="1"/>
          <w:sz w:val="24"/>
        </w:rPr>
        <w:t xml:space="preserve"> </w:t>
      </w:r>
      <w:r w:rsidRPr="005F0C46">
        <w:rPr>
          <w:sz w:val="24"/>
        </w:rPr>
        <w:t>собственных</w:t>
      </w:r>
      <w:r w:rsidRPr="005F0C46">
        <w:rPr>
          <w:spacing w:val="1"/>
          <w:sz w:val="24"/>
        </w:rPr>
        <w:t xml:space="preserve"> </w:t>
      </w:r>
      <w:r w:rsidRPr="005F0C46">
        <w:rPr>
          <w:sz w:val="24"/>
        </w:rPr>
        <w:t>запланированных</w:t>
      </w:r>
      <w:r w:rsidRPr="005F0C46">
        <w:rPr>
          <w:spacing w:val="-4"/>
          <w:sz w:val="24"/>
        </w:rPr>
        <w:t xml:space="preserve"> </w:t>
      </w:r>
      <w:r w:rsidRPr="005F0C46">
        <w:rPr>
          <w:sz w:val="24"/>
        </w:rPr>
        <w:t>образовательных</w:t>
      </w:r>
      <w:r w:rsidRPr="005F0C46">
        <w:rPr>
          <w:spacing w:val="-3"/>
          <w:sz w:val="24"/>
        </w:rPr>
        <w:t xml:space="preserve"> </w:t>
      </w:r>
      <w:r w:rsidRPr="005F0C46">
        <w:rPr>
          <w:sz w:val="24"/>
        </w:rPr>
        <w:t>результатов;</w:t>
      </w:r>
    </w:p>
    <w:p w:rsidR="00CA639C" w:rsidRPr="005F0C46" w:rsidRDefault="00E2638E" w:rsidP="00CA374E">
      <w:pPr>
        <w:pStyle w:val="a5"/>
        <w:numPr>
          <w:ilvl w:val="2"/>
          <w:numId w:val="146"/>
        </w:numPr>
        <w:tabs>
          <w:tab w:val="left" w:pos="1474"/>
        </w:tabs>
        <w:spacing w:line="286" w:lineRule="exact"/>
        <w:ind w:left="1473"/>
        <w:jc w:val="both"/>
        <w:rPr>
          <w:sz w:val="24"/>
        </w:rPr>
      </w:pPr>
      <w:r w:rsidRPr="005F0C46">
        <w:rPr>
          <w:sz w:val="24"/>
        </w:rPr>
        <w:t>выдвигать</w:t>
      </w:r>
      <w:r w:rsidRPr="005F0C46">
        <w:rPr>
          <w:spacing w:val="23"/>
          <w:sz w:val="24"/>
        </w:rPr>
        <w:t xml:space="preserve"> </w:t>
      </w:r>
      <w:r w:rsidRPr="005F0C46">
        <w:rPr>
          <w:sz w:val="24"/>
        </w:rPr>
        <w:t>версии</w:t>
      </w:r>
      <w:r w:rsidRPr="005F0C46">
        <w:rPr>
          <w:spacing w:val="18"/>
          <w:sz w:val="24"/>
        </w:rPr>
        <w:t xml:space="preserve"> </w:t>
      </w:r>
      <w:r w:rsidRPr="005F0C46">
        <w:rPr>
          <w:sz w:val="24"/>
        </w:rPr>
        <w:t>преодоления</w:t>
      </w:r>
      <w:r w:rsidRPr="005F0C46">
        <w:rPr>
          <w:spacing w:val="22"/>
          <w:sz w:val="24"/>
        </w:rPr>
        <w:t xml:space="preserve"> </w:t>
      </w:r>
      <w:r w:rsidRPr="005F0C46">
        <w:rPr>
          <w:sz w:val="24"/>
        </w:rPr>
        <w:t>препятствий,</w:t>
      </w:r>
      <w:r w:rsidRPr="005F0C46">
        <w:rPr>
          <w:spacing w:val="25"/>
          <w:sz w:val="24"/>
        </w:rPr>
        <w:t xml:space="preserve"> </w:t>
      </w:r>
      <w:r w:rsidRPr="005F0C46">
        <w:rPr>
          <w:sz w:val="24"/>
        </w:rPr>
        <w:t>формулировать</w:t>
      </w:r>
      <w:r w:rsidRPr="005F0C46">
        <w:rPr>
          <w:spacing w:val="18"/>
          <w:sz w:val="24"/>
        </w:rPr>
        <w:t xml:space="preserve"> </w:t>
      </w:r>
      <w:r w:rsidRPr="005F0C46">
        <w:rPr>
          <w:sz w:val="24"/>
        </w:rPr>
        <w:t>гипотезы,</w:t>
      </w:r>
      <w:r w:rsidRPr="005F0C46">
        <w:rPr>
          <w:spacing w:val="24"/>
          <w:sz w:val="24"/>
        </w:rPr>
        <w:t xml:space="preserve"> </w:t>
      </w:r>
      <w:r w:rsidRPr="005F0C46">
        <w:rPr>
          <w:sz w:val="24"/>
        </w:rPr>
        <w:t>в</w:t>
      </w:r>
      <w:r w:rsidRPr="005F0C46">
        <w:rPr>
          <w:spacing w:val="20"/>
          <w:sz w:val="24"/>
        </w:rPr>
        <w:t xml:space="preserve"> </w:t>
      </w:r>
      <w:r w:rsidRPr="005F0C46">
        <w:rPr>
          <w:sz w:val="24"/>
        </w:rPr>
        <w:t>отдельных</w:t>
      </w:r>
      <w:r w:rsidRPr="005F0C46">
        <w:rPr>
          <w:spacing w:val="17"/>
          <w:sz w:val="24"/>
        </w:rPr>
        <w:t xml:space="preserve"> </w:t>
      </w:r>
      <w:r w:rsidRPr="005F0C46">
        <w:rPr>
          <w:sz w:val="24"/>
        </w:rPr>
        <w:t>случаях</w:t>
      </w:r>
    </w:p>
    <w:p w:rsidR="00CA639C" w:rsidRPr="005F0C46" w:rsidRDefault="00E2638E" w:rsidP="00CA374E">
      <w:pPr>
        <w:pStyle w:val="a5"/>
        <w:numPr>
          <w:ilvl w:val="0"/>
          <w:numId w:val="141"/>
        </w:numPr>
        <w:tabs>
          <w:tab w:val="left" w:pos="783"/>
        </w:tabs>
        <w:spacing w:line="270" w:lineRule="exact"/>
        <w:ind w:hanging="304"/>
        <w:jc w:val="both"/>
        <w:rPr>
          <w:sz w:val="24"/>
        </w:rPr>
      </w:pPr>
      <w:r w:rsidRPr="005F0C46">
        <w:rPr>
          <w:sz w:val="24"/>
        </w:rPr>
        <w:t>прогнозировать</w:t>
      </w:r>
      <w:r w:rsidRPr="005F0C46">
        <w:rPr>
          <w:spacing w:val="-7"/>
          <w:sz w:val="24"/>
        </w:rPr>
        <w:t xml:space="preserve"> </w:t>
      </w:r>
      <w:r w:rsidRPr="005F0C46">
        <w:rPr>
          <w:sz w:val="24"/>
        </w:rPr>
        <w:t>конечный</w:t>
      </w:r>
      <w:r w:rsidRPr="005F0C46">
        <w:rPr>
          <w:spacing w:val="-6"/>
          <w:sz w:val="24"/>
        </w:rPr>
        <w:t xml:space="preserve"> </w:t>
      </w:r>
      <w:r w:rsidRPr="005F0C46">
        <w:rPr>
          <w:sz w:val="24"/>
        </w:rPr>
        <w:t>результат;</w:t>
      </w:r>
    </w:p>
    <w:p w:rsidR="00CA639C" w:rsidRPr="005F0C46" w:rsidRDefault="00E2638E" w:rsidP="00CA374E">
      <w:pPr>
        <w:pStyle w:val="a5"/>
        <w:numPr>
          <w:ilvl w:val="1"/>
          <w:numId w:val="141"/>
        </w:numPr>
        <w:tabs>
          <w:tab w:val="left" w:pos="1474"/>
        </w:tabs>
        <w:spacing w:before="8" w:line="230" w:lineRule="auto"/>
        <w:ind w:right="128" w:firstLine="710"/>
        <w:jc w:val="both"/>
        <w:rPr>
          <w:sz w:val="24"/>
        </w:rPr>
      </w:pPr>
      <w:r w:rsidRPr="005F0C46">
        <w:rPr>
          <w:sz w:val="24"/>
        </w:rPr>
        <w:t>ставить цель и формулировать задачи собственной образовательной деятельности с учетом</w:t>
      </w:r>
      <w:r w:rsidRPr="005F0C46">
        <w:rPr>
          <w:spacing w:val="1"/>
          <w:sz w:val="24"/>
        </w:rPr>
        <w:t xml:space="preserve"> </w:t>
      </w:r>
      <w:r w:rsidRPr="005F0C46">
        <w:rPr>
          <w:sz w:val="24"/>
        </w:rPr>
        <w:t>выявленных</w:t>
      </w:r>
      <w:r w:rsidRPr="005F0C46">
        <w:rPr>
          <w:spacing w:val="-4"/>
          <w:sz w:val="24"/>
        </w:rPr>
        <w:t xml:space="preserve"> </w:t>
      </w:r>
      <w:r w:rsidRPr="005F0C46">
        <w:rPr>
          <w:sz w:val="24"/>
        </w:rPr>
        <w:t>затруднений</w:t>
      </w:r>
      <w:r w:rsidRPr="005F0C46">
        <w:rPr>
          <w:spacing w:val="3"/>
          <w:sz w:val="24"/>
        </w:rPr>
        <w:t xml:space="preserve"> </w:t>
      </w:r>
      <w:r w:rsidRPr="005F0C46">
        <w:rPr>
          <w:sz w:val="24"/>
        </w:rPr>
        <w:t>и</w:t>
      </w:r>
      <w:r w:rsidRPr="005F0C46">
        <w:rPr>
          <w:spacing w:val="3"/>
          <w:sz w:val="24"/>
        </w:rPr>
        <w:t xml:space="preserve"> </w:t>
      </w:r>
      <w:r w:rsidRPr="005F0C46">
        <w:rPr>
          <w:sz w:val="24"/>
        </w:rPr>
        <w:t>существующих</w:t>
      </w:r>
      <w:r w:rsidRPr="005F0C46">
        <w:rPr>
          <w:spacing w:val="-3"/>
          <w:sz w:val="24"/>
        </w:rPr>
        <w:t xml:space="preserve"> </w:t>
      </w:r>
      <w:r w:rsidRPr="005F0C46">
        <w:rPr>
          <w:sz w:val="24"/>
        </w:rPr>
        <w:t>возможностей;</w:t>
      </w:r>
    </w:p>
    <w:p w:rsidR="00CA639C" w:rsidRPr="005F0C46" w:rsidRDefault="00E2638E" w:rsidP="00CA374E">
      <w:pPr>
        <w:pStyle w:val="a5"/>
        <w:numPr>
          <w:ilvl w:val="1"/>
          <w:numId w:val="141"/>
        </w:numPr>
        <w:tabs>
          <w:tab w:val="left" w:pos="1474"/>
        </w:tabs>
        <w:spacing w:before="10" w:line="230" w:lineRule="auto"/>
        <w:ind w:right="120" w:firstLine="710"/>
        <w:jc w:val="both"/>
        <w:rPr>
          <w:sz w:val="24"/>
        </w:rPr>
      </w:pPr>
      <w:r w:rsidRPr="005F0C46">
        <w:rPr>
          <w:sz w:val="24"/>
        </w:rPr>
        <w:t>обосновывать</w:t>
      </w:r>
      <w:r w:rsidRPr="005F0C46">
        <w:rPr>
          <w:spacing w:val="1"/>
          <w:sz w:val="24"/>
        </w:rPr>
        <w:t xml:space="preserve"> </w:t>
      </w:r>
      <w:r w:rsidRPr="005F0C46">
        <w:rPr>
          <w:sz w:val="24"/>
        </w:rPr>
        <w:t>выбранные</w:t>
      </w:r>
      <w:r w:rsidRPr="005F0C46">
        <w:rPr>
          <w:spacing w:val="1"/>
          <w:sz w:val="24"/>
        </w:rPr>
        <w:t xml:space="preserve"> </w:t>
      </w:r>
      <w:r w:rsidRPr="005F0C46">
        <w:rPr>
          <w:sz w:val="24"/>
        </w:rPr>
        <w:t>подходы</w:t>
      </w:r>
      <w:r w:rsidRPr="005F0C46">
        <w:rPr>
          <w:spacing w:val="1"/>
          <w:sz w:val="24"/>
        </w:rPr>
        <w:t xml:space="preserve"> </w:t>
      </w:r>
      <w:r w:rsidRPr="005F0C46">
        <w:rPr>
          <w:sz w:val="24"/>
        </w:rPr>
        <w:t>и</w:t>
      </w:r>
      <w:r w:rsidRPr="005F0C46">
        <w:rPr>
          <w:spacing w:val="1"/>
          <w:sz w:val="24"/>
        </w:rPr>
        <w:t xml:space="preserve"> </w:t>
      </w:r>
      <w:r w:rsidRPr="005F0C46">
        <w:rPr>
          <w:sz w:val="24"/>
        </w:rPr>
        <w:t>средства,</w:t>
      </w:r>
      <w:r w:rsidRPr="005F0C46">
        <w:rPr>
          <w:spacing w:val="1"/>
          <w:sz w:val="24"/>
        </w:rPr>
        <w:t xml:space="preserve"> </w:t>
      </w:r>
      <w:r w:rsidRPr="005F0C46">
        <w:rPr>
          <w:sz w:val="24"/>
        </w:rPr>
        <w:t>используемые</w:t>
      </w:r>
      <w:r w:rsidRPr="005F0C46">
        <w:rPr>
          <w:spacing w:val="1"/>
          <w:sz w:val="24"/>
        </w:rPr>
        <w:t xml:space="preserve"> </w:t>
      </w:r>
      <w:r w:rsidRPr="005F0C46">
        <w:rPr>
          <w:sz w:val="24"/>
        </w:rPr>
        <w:t>для</w:t>
      </w:r>
      <w:r w:rsidRPr="005F0C46">
        <w:rPr>
          <w:spacing w:val="1"/>
          <w:sz w:val="24"/>
        </w:rPr>
        <w:t xml:space="preserve"> </w:t>
      </w:r>
      <w:r w:rsidRPr="005F0C46">
        <w:rPr>
          <w:sz w:val="24"/>
        </w:rPr>
        <w:t>достижения</w:t>
      </w:r>
      <w:r w:rsidRPr="005F0C46">
        <w:rPr>
          <w:spacing w:val="1"/>
          <w:sz w:val="24"/>
        </w:rPr>
        <w:t xml:space="preserve"> </w:t>
      </w:r>
      <w:r w:rsidRPr="005F0C46">
        <w:rPr>
          <w:sz w:val="24"/>
        </w:rPr>
        <w:t>образовательных</w:t>
      </w:r>
      <w:r w:rsidRPr="005F0C46">
        <w:rPr>
          <w:spacing w:val="-4"/>
          <w:sz w:val="24"/>
        </w:rPr>
        <w:t xml:space="preserve"> </w:t>
      </w:r>
      <w:r w:rsidRPr="005F0C46">
        <w:rPr>
          <w:sz w:val="24"/>
        </w:rPr>
        <w:t>результатов.</w:t>
      </w:r>
    </w:p>
    <w:p w:rsidR="00CA639C" w:rsidRPr="005F0C46" w:rsidRDefault="00E2638E" w:rsidP="00CA374E">
      <w:pPr>
        <w:pStyle w:val="a5"/>
        <w:numPr>
          <w:ilvl w:val="0"/>
          <w:numId w:val="142"/>
        </w:numPr>
        <w:tabs>
          <w:tab w:val="left" w:pos="1613"/>
        </w:tabs>
        <w:spacing w:before="2"/>
        <w:ind w:right="128" w:firstLine="710"/>
        <w:jc w:val="both"/>
        <w:rPr>
          <w:sz w:val="24"/>
        </w:rPr>
      </w:pPr>
      <w:r w:rsidRPr="005F0C46">
        <w:rPr>
          <w:sz w:val="24"/>
        </w:rPr>
        <w:t>Умение самостоятельно планировать пути достижения целей, в том числе альтернативные,</w:t>
      </w:r>
      <w:r w:rsidRPr="005F0C46">
        <w:rPr>
          <w:spacing w:val="1"/>
          <w:sz w:val="24"/>
        </w:rPr>
        <w:t xml:space="preserve"> </w:t>
      </w:r>
      <w:r w:rsidRPr="005F0C46">
        <w:rPr>
          <w:sz w:val="24"/>
        </w:rPr>
        <w:t>осознанно</w:t>
      </w:r>
      <w:r w:rsidRPr="005F0C46">
        <w:rPr>
          <w:spacing w:val="1"/>
          <w:sz w:val="24"/>
        </w:rPr>
        <w:t xml:space="preserve"> </w:t>
      </w:r>
      <w:r w:rsidRPr="005F0C46">
        <w:rPr>
          <w:sz w:val="24"/>
        </w:rPr>
        <w:t>выбирать</w:t>
      </w:r>
      <w:r w:rsidRPr="005F0C46">
        <w:rPr>
          <w:spacing w:val="1"/>
          <w:sz w:val="24"/>
        </w:rPr>
        <w:t xml:space="preserve"> </w:t>
      </w:r>
      <w:r w:rsidRPr="005F0C46">
        <w:rPr>
          <w:sz w:val="24"/>
        </w:rPr>
        <w:t>наиболее</w:t>
      </w:r>
      <w:r w:rsidRPr="005F0C46">
        <w:rPr>
          <w:spacing w:val="1"/>
          <w:sz w:val="24"/>
        </w:rPr>
        <w:t xml:space="preserve"> </w:t>
      </w:r>
      <w:r w:rsidRPr="005F0C46">
        <w:rPr>
          <w:sz w:val="24"/>
        </w:rPr>
        <w:t>эффективные</w:t>
      </w:r>
      <w:r w:rsidRPr="005F0C46">
        <w:rPr>
          <w:spacing w:val="1"/>
          <w:sz w:val="24"/>
        </w:rPr>
        <w:t xml:space="preserve"> </w:t>
      </w:r>
      <w:r w:rsidRPr="005F0C46">
        <w:rPr>
          <w:sz w:val="24"/>
        </w:rPr>
        <w:t>способы</w:t>
      </w:r>
      <w:r w:rsidRPr="005F0C46">
        <w:rPr>
          <w:spacing w:val="1"/>
          <w:sz w:val="24"/>
        </w:rPr>
        <w:t xml:space="preserve"> </w:t>
      </w:r>
      <w:r w:rsidRPr="005F0C46">
        <w:rPr>
          <w:sz w:val="24"/>
        </w:rPr>
        <w:t>решения</w:t>
      </w:r>
      <w:r w:rsidRPr="005F0C46">
        <w:rPr>
          <w:spacing w:val="1"/>
          <w:sz w:val="24"/>
        </w:rPr>
        <w:t xml:space="preserve"> </w:t>
      </w:r>
      <w:r w:rsidRPr="005F0C46">
        <w:rPr>
          <w:sz w:val="24"/>
        </w:rPr>
        <w:t>учебных</w:t>
      </w:r>
      <w:r w:rsidRPr="005F0C46">
        <w:rPr>
          <w:spacing w:val="1"/>
          <w:sz w:val="24"/>
        </w:rPr>
        <w:t xml:space="preserve"> </w:t>
      </w:r>
      <w:r w:rsidRPr="005F0C46">
        <w:rPr>
          <w:sz w:val="24"/>
        </w:rPr>
        <w:t>и</w:t>
      </w:r>
      <w:r w:rsidRPr="005F0C46">
        <w:rPr>
          <w:spacing w:val="1"/>
          <w:sz w:val="24"/>
        </w:rPr>
        <w:t xml:space="preserve"> </w:t>
      </w:r>
      <w:r w:rsidRPr="005F0C46">
        <w:rPr>
          <w:sz w:val="24"/>
        </w:rPr>
        <w:t>познавательных</w:t>
      </w:r>
      <w:r w:rsidRPr="005F0C46">
        <w:rPr>
          <w:spacing w:val="1"/>
          <w:sz w:val="24"/>
        </w:rPr>
        <w:t xml:space="preserve"> </w:t>
      </w:r>
      <w:r w:rsidRPr="005F0C46">
        <w:rPr>
          <w:sz w:val="24"/>
        </w:rPr>
        <w:t>задач.</w:t>
      </w:r>
      <w:r w:rsidRPr="005F0C46">
        <w:rPr>
          <w:spacing w:val="1"/>
          <w:sz w:val="24"/>
        </w:rPr>
        <w:t xml:space="preserve"> </w:t>
      </w:r>
      <w:r w:rsidRPr="005F0C46">
        <w:rPr>
          <w:sz w:val="24"/>
        </w:rPr>
        <w:t>Обучающийся</w:t>
      </w:r>
      <w:r w:rsidRPr="005F0C46">
        <w:rPr>
          <w:spacing w:val="1"/>
          <w:sz w:val="24"/>
        </w:rPr>
        <w:t xml:space="preserve"> </w:t>
      </w:r>
      <w:r w:rsidRPr="005F0C46">
        <w:rPr>
          <w:sz w:val="24"/>
        </w:rPr>
        <w:t>сможет:</w:t>
      </w:r>
    </w:p>
    <w:p w:rsidR="00CA639C" w:rsidRPr="005F0C46" w:rsidRDefault="00E2638E" w:rsidP="00CA374E">
      <w:pPr>
        <w:pStyle w:val="a5"/>
        <w:numPr>
          <w:ilvl w:val="1"/>
          <w:numId w:val="141"/>
        </w:numPr>
        <w:tabs>
          <w:tab w:val="left" w:pos="1474"/>
        </w:tabs>
        <w:spacing w:before="14" w:line="228" w:lineRule="auto"/>
        <w:ind w:right="122" w:firstLine="710"/>
        <w:jc w:val="both"/>
        <w:rPr>
          <w:sz w:val="24"/>
        </w:rPr>
      </w:pPr>
      <w:r w:rsidRPr="005F0C46">
        <w:rPr>
          <w:sz w:val="24"/>
        </w:rPr>
        <w:t>определять необходимые действия в соответствии с учебной и познавательной задачей и</w:t>
      </w:r>
      <w:r w:rsidRPr="005F0C46">
        <w:rPr>
          <w:spacing w:val="1"/>
          <w:sz w:val="24"/>
        </w:rPr>
        <w:t xml:space="preserve"> </w:t>
      </w:r>
      <w:r w:rsidRPr="005F0C46">
        <w:rPr>
          <w:sz w:val="24"/>
        </w:rPr>
        <w:t>составлять</w:t>
      </w:r>
      <w:r w:rsidRPr="005F0C46">
        <w:rPr>
          <w:spacing w:val="-3"/>
          <w:sz w:val="24"/>
        </w:rPr>
        <w:t xml:space="preserve"> </w:t>
      </w:r>
      <w:r w:rsidRPr="005F0C46">
        <w:rPr>
          <w:sz w:val="24"/>
        </w:rPr>
        <w:t>алгоритм</w:t>
      </w:r>
      <w:r w:rsidRPr="005F0C46">
        <w:rPr>
          <w:spacing w:val="-1"/>
          <w:sz w:val="24"/>
        </w:rPr>
        <w:t xml:space="preserve"> </w:t>
      </w:r>
      <w:r w:rsidRPr="005F0C46">
        <w:rPr>
          <w:sz w:val="24"/>
        </w:rPr>
        <w:t>их</w:t>
      </w:r>
      <w:r w:rsidRPr="005F0C46">
        <w:rPr>
          <w:spacing w:val="-3"/>
          <w:sz w:val="24"/>
        </w:rPr>
        <w:t xml:space="preserve"> </w:t>
      </w:r>
      <w:r w:rsidRPr="005F0C46">
        <w:rPr>
          <w:sz w:val="24"/>
        </w:rPr>
        <w:t>выполнения;</w:t>
      </w:r>
    </w:p>
    <w:p w:rsidR="00CA639C" w:rsidRPr="005F0C46" w:rsidRDefault="00E2638E" w:rsidP="00CA374E">
      <w:pPr>
        <w:pStyle w:val="a5"/>
        <w:numPr>
          <w:ilvl w:val="1"/>
          <w:numId w:val="141"/>
        </w:numPr>
        <w:tabs>
          <w:tab w:val="left" w:pos="1474"/>
        </w:tabs>
        <w:spacing w:before="17" w:line="228" w:lineRule="auto"/>
        <w:ind w:right="120" w:firstLine="710"/>
        <w:jc w:val="both"/>
        <w:rPr>
          <w:sz w:val="24"/>
        </w:rPr>
      </w:pPr>
      <w:r w:rsidRPr="005F0C46">
        <w:rPr>
          <w:sz w:val="24"/>
        </w:rPr>
        <w:t>обосновывать и осуществлять выбор наиболее эффективных способов решения учебных и</w:t>
      </w:r>
      <w:r w:rsidRPr="005F0C46">
        <w:rPr>
          <w:spacing w:val="1"/>
          <w:sz w:val="24"/>
        </w:rPr>
        <w:t xml:space="preserve"> </w:t>
      </w:r>
      <w:r w:rsidRPr="005F0C46">
        <w:rPr>
          <w:sz w:val="24"/>
        </w:rPr>
        <w:t>познавательных</w:t>
      </w:r>
      <w:r w:rsidRPr="005F0C46">
        <w:rPr>
          <w:spacing w:val="-4"/>
          <w:sz w:val="24"/>
        </w:rPr>
        <w:t xml:space="preserve"> </w:t>
      </w:r>
      <w:r w:rsidRPr="005F0C46">
        <w:rPr>
          <w:sz w:val="24"/>
        </w:rPr>
        <w:t>задач;</w:t>
      </w:r>
    </w:p>
    <w:p w:rsidR="00CA639C" w:rsidRPr="005F0C46" w:rsidRDefault="00E2638E" w:rsidP="00CA374E">
      <w:pPr>
        <w:pStyle w:val="a5"/>
        <w:numPr>
          <w:ilvl w:val="1"/>
          <w:numId w:val="141"/>
        </w:numPr>
        <w:tabs>
          <w:tab w:val="left" w:pos="1474"/>
        </w:tabs>
        <w:spacing w:before="9" w:line="230" w:lineRule="auto"/>
        <w:ind w:right="121" w:firstLine="710"/>
        <w:jc w:val="both"/>
        <w:rPr>
          <w:sz w:val="24"/>
        </w:rPr>
      </w:pPr>
      <w:r w:rsidRPr="005F0C46">
        <w:rPr>
          <w:sz w:val="24"/>
        </w:rPr>
        <w:t>определять/находить,</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из</w:t>
      </w:r>
      <w:r w:rsidRPr="005F0C46">
        <w:rPr>
          <w:spacing w:val="1"/>
          <w:sz w:val="24"/>
        </w:rPr>
        <w:t xml:space="preserve"> </w:t>
      </w:r>
      <w:r w:rsidRPr="005F0C46">
        <w:rPr>
          <w:sz w:val="24"/>
        </w:rPr>
        <w:t>предложенных</w:t>
      </w:r>
      <w:r w:rsidRPr="005F0C46">
        <w:rPr>
          <w:spacing w:val="1"/>
          <w:sz w:val="24"/>
        </w:rPr>
        <w:t xml:space="preserve"> </w:t>
      </w:r>
      <w:r w:rsidRPr="005F0C46">
        <w:rPr>
          <w:sz w:val="24"/>
        </w:rPr>
        <w:t>вариантов,</w:t>
      </w:r>
      <w:r w:rsidRPr="005F0C46">
        <w:rPr>
          <w:spacing w:val="1"/>
          <w:sz w:val="24"/>
        </w:rPr>
        <w:t xml:space="preserve"> </w:t>
      </w:r>
      <w:r w:rsidRPr="005F0C46">
        <w:rPr>
          <w:sz w:val="24"/>
        </w:rPr>
        <w:t>условия</w:t>
      </w:r>
      <w:r w:rsidRPr="005F0C46">
        <w:rPr>
          <w:spacing w:val="1"/>
          <w:sz w:val="24"/>
        </w:rPr>
        <w:t xml:space="preserve"> </w:t>
      </w:r>
      <w:r w:rsidRPr="005F0C46">
        <w:rPr>
          <w:sz w:val="24"/>
        </w:rPr>
        <w:t>для</w:t>
      </w:r>
      <w:r w:rsidRPr="005F0C46">
        <w:rPr>
          <w:spacing w:val="1"/>
          <w:sz w:val="24"/>
        </w:rPr>
        <w:t xml:space="preserve"> </w:t>
      </w:r>
      <w:r w:rsidRPr="005F0C46">
        <w:rPr>
          <w:sz w:val="24"/>
        </w:rPr>
        <w:t>выполнения</w:t>
      </w:r>
      <w:r w:rsidRPr="005F0C46">
        <w:rPr>
          <w:spacing w:val="1"/>
          <w:sz w:val="24"/>
        </w:rPr>
        <w:t xml:space="preserve"> </w:t>
      </w:r>
      <w:r w:rsidRPr="005F0C46">
        <w:rPr>
          <w:sz w:val="24"/>
        </w:rPr>
        <w:t>учебной</w:t>
      </w:r>
      <w:r w:rsidRPr="005F0C46">
        <w:rPr>
          <w:spacing w:val="2"/>
          <w:sz w:val="24"/>
        </w:rPr>
        <w:t xml:space="preserve"> </w:t>
      </w:r>
      <w:r w:rsidRPr="005F0C46">
        <w:rPr>
          <w:sz w:val="24"/>
        </w:rPr>
        <w:t>и</w:t>
      </w:r>
      <w:r w:rsidRPr="005F0C46">
        <w:rPr>
          <w:spacing w:val="-2"/>
          <w:sz w:val="24"/>
        </w:rPr>
        <w:t xml:space="preserve"> </w:t>
      </w:r>
      <w:r w:rsidRPr="005F0C46">
        <w:rPr>
          <w:sz w:val="24"/>
        </w:rPr>
        <w:t>познавательной</w:t>
      </w:r>
      <w:r w:rsidRPr="005F0C46">
        <w:rPr>
          <w:spacing w:val="-2"/>
          <w:sz w:val="24"/>
        </w:rPr>
        <w:t xml:space="preserve"> </w:t>
      </w:r>
      <w:r w:rsidRPr="005F0C46">
        <w:rPr>
          <w:sz w:val="24"/>
        </w:rPr>
        <w:t>задачи;</w:t>
      </w:r>
    </w:p>
    <w:p w:rsidR="00CA639C" w:rsidRPr="005F0C46" w:rsidRDefault="00E2638E" w:rsidP="00CA374E">
      <w:pPr>
        <w:pStyle w:val="a5"/>
        <w:numPr>
          <w:ilvl w:val="1"/>
          <w:numId w:val="141"/>
        </w:numPr>
        <w:tabs>
          <w:tab w:val="left" w:pos="1474"/>
        </w:tabs>
        <w:spacing w:before="6" w:line="235" w:lineRule="auto"/>
        <w:ind w:right="124" w:firstLine="710"/>
        <w:jc w:val="both"/>
        <w:rPr>
          <w:sz w:val="24"/>
        </w:rPr>
      </w:pPr>
      <w:r w:rsidRPr="005F0C46">
        <w:rPr>
          <w:sz w:val="24"/>
        </w:rPr>
        <w:t>выстраивать жизненные планы на краткосрочное будущее (определять целевые ориентиры,</w:t>
      </w:r>
      <w:r w:rsidRPr="005F0C46">
        <w:rPr>
          <w:spacing w:val="1"/>
          <w:sz w:val="24"/>
        </w:rPr>
        <w:t xml:space="preserve"> </w:t>
      </w:r>
      <w:r w:rsidRPr="005F0C46">
        <w:rPr>
          <w:sz w:val="24"/>
        </w:rPr>
        <w:t>формулировать адекватные им задачи и предлагать действия, указывая и обосновывая логическую</w:t>
      </w:r>
      <w:r w:rsidRPr="005F0C46">
        <w:rPr>
          <w:spacing w:val="1"/>
          <w:sz w:val="24"/>
        </w:rPr>
        <w:t xml:space="preserve"> </w:t>
      </w:r>
      <w:r w:rsidRPr="005F0C46">
        <w:rPr>
          <w:sz w:val="24"/>
        </w:rPr>
        <w:t>последовательность</w:t>
      </w:r>
      <w:r w:rsidRPr="005F0C46">
        <w:rPr>
          <w:spacing w:val="-2"/>
          <w:sz w:val="24"/>
        </w:rPr>
        <w:t xml:space="preserve"> </w:t>
      </w:r>
      <w:r w:rsidRPr="005F0C46">
        <w:rPr>
          <w:sz w:val="24"/>
        </w:rPr>
        <w:t>шагов);</w:t>
      </w:r>
    </w:p>
    <w:p w:rsidR="00CA639C" w:rsidRPr="005F0C46" w:rsidRDefault="00E2638E" w:rsidP="00CA374E">
      <w:pPr>
        <w:pStyle w:val="a5"/>
        <w:numPr>
          <w:ilvl w:val="1"/>
          <w:numId w:val="141"/>
        </w:numPr>
        <w:tabs>
          <w:tab w:val="left" w:pos="1474"/>
        </w:tabs>
        <w:spacing w:before="15" w:line="228" w:lineRule="auto"/>
        <w:ind w:right="130" w:firstLine="710"/>
        <w:jc w:val="both"/>
        <w:rPr>
          <w:sz w:val="24"/>
        </w:rPr>
      </w:pPr>
      <w:r w:rsidRPr="005F0C46">
        <w:rPr>
          <w:sz w:val="24"/>
        </w:rPr>
        <w:t>выбирать</w:t>
      </w:r>
      <w:r w:rsidRPr="005F0C46">
        <w:rPr>
          <w:spacing w:val="1"/>
          <w:sz w:val="24"/>
        </w:rPr>
        <w:t xml:space="preserve"> </w:t>
      </w:r>
      <w:r w:rsidRPr="005F0C46">
        <w:rPr>
          <w:sz w:val="24"/>
        </w:rPr>
        <w:t>из</w:t>
      </w:r>
      <w:r w:rsidRPr="005F0C46">
        <w:rPr>
          <w:spacing w:val="1"/>
          <w:sz w:val="24"/>
        </w:rPr>
        <w:t xml:space="preserve"> </w:t>
      </w:r>
      <w:r w:rsidRPr="005F0C46">
        <w:rPr>
          <w:sz w:val="24"/>
        </w:rPr>
        <w:t>предложенных</w:t>
      </w:r>
      <w:r w:rsidRPr="005F0C46">
        <w:rPr>
          <w:spacing w:val="1"/>
          <w:sz w:val="24"/>
        </w:rPr>
        <w:t xml:space="preserve"> </w:t>
      </w:r>
      <w:r w:rsidRPr="005F0C46">
        <w:rPr>
          <w:sz w:val="24"/>
        </w:rPr>
        <w:t>вариантов</w:t>
      </w:r>
      <w:r w:rsidRPr="005F0C46">
        <w:rPr>
          <w:spacing w:val="1"/>
          <w:sz w:val="24"/>
        </w:rPr>
        <w:t xml:space="preserve"> </w:t>
      </w:r>
      <w:r w:rsidRPr="005F0C46">
        <w:rPr>
          <w:sz w:val="24"/>
        </w:rPr>
        <w:t>и</w:t>
      </w:r>
      <w:r w:rsidRPr="005F0C46">
        <w:rPr>
          <w:spacing w:val="1"/>
          <w:sz w:val="24"/>
        </w:rPr>
        <w:t xml:space="preserve"> </w:t>
      </w:r>
      <w:r w:rsidRPr="005F0C46">
        <w:rPr>
          <w:sz w:val="24"/>
        </w:rPr>
        <w:t>самостоятельно</w:t>
      </w:r>
      <w:r w:rsidRPr="005F0C46">
        <w:rPr>
          <w:spacing w:val="1"/>
          <w:sz w:val="24"/>
        </w:rPr>
        <w:t xml:space="preserve"> </w:t>
      </w:r>
      <w:r w:rsidRPr="005F0C46">
        <w:rPr>
          <w:sz w:val="24"/>
        </w:rPr>
        <w:t>искать</w:t>
      </w:r>
      <w:r w:rsidRPr="005F0C46">
        <w:rPr>
          <w:spacing w:val="1"/>
          <w:sz w:val="24"/>
        </w:rPr>
        <w:t xml:space="preserve"> </w:t>
      </w:r>
      <w:r w:rsidRPr="005F0C46">
        <w:rPr>
          <w:sz w:val="24"/>
        </w:rPr>
        <w:t>средства/ресурсы</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1"/>
          <w:sz w:val="24"/>
        </w:rPr>
        <w:t xml:space="preserve"> </w:t>
      </w:r>
      <w:r w:rsidRPr="005F0C46">
        <w:rPr>
          <w:sz w:val="24"/>
        </w:rPr>
        <w:t>задачи/достижения</w:t>
      </w:r>
      <w:r w:rsidRPr="005F0C46">
        <w:rPr>
          <w:spacing w:val="-3"/>
          <w:sz w:val="24"/>
        </w:rPr>
        <w:t xml:space="preserve"> </w:t>
      </w:r>
      <w:r w:rsidRPr="005F0C46">
        <w:rPr>
          <w:sz w:val="24"/>
        </w:rPr>
        <w:t>цели;</w:t>
      </w:r>
    </w:p>
    <w:p w:rsidR="00CA639C" w:rsidRPr="005F0C46" w:rsidRDefault="00E2638E" w:rsidP="00CA374E">
      <w:pPr>
        <w:pStyle w:val="a5"/>
        <w:numPr>
          <w:ilvl w:val="1"/>
          <w:numId w:val="141"/>
        </w:numPr>
        <w:tabs>
          <w:tab w:val="left" w:pos="1474"/>
        </w:tabs>
        <w:spacing w:before="16" w:line="228" w:lineRule="auto"/>
        <w:ind w:right="119" w:firstLine="710"/>
        <w:jc w:val="both"/>
        <w:rPr>
          <w:sz w:val="24"/>
        </w:rPr>
      </w:pPr>
      <w:r w:rsidRPr="005F0C46">
        <w:rPr>
          <w:sz w:val="24"/>
        </w:rPr>
        <w:t>составлять</w:t>
      </w:r>
      <w:r w:rsidRPr="005F0C46">
        <w:rPr>
          <w:spacing w:val="1"/>
          <w:sz w:val="24"/>
        </w:rPr>
        <w:t xml:space="preserve"> </w:t>
      </w:r>
      <w:r w:rsidRPr="005F0C46">
        <w:rPr>
          <w:sz w:val="24"/>
        </w:rPr>
        <w:t>план</w:t>
      </w:r>
      <w:r w:rsidRPr="005F0C46">
        <w:rPr>
          <w:spacing w:val="1"/>
          <w:sz w:val="24"/>
        </w:rPr>
        <w:t xml:space="preserve"> </w:t>
      </w:r>
      <w:r w:rsidRPr="005F0C46">
        <w:rPr>
          <w:sz w:val="24"/>
        </w:rPr>
        <w:t>решения</w:t>
      </w:r>
      <w:r w:rsidRPr="005F0C46">
        <w:rPr>
          <w:spacing w:val="1"/>
          <w:sz w:val="24"/>
        </w:rPr>
        <w:t xml:space="preserve"> </w:t>
      </w:r>
      <w:r w:rsidRPr="005F0C46">
        <w:rPr>
          <w:sz w:val="24"/>
        </w:rPr>
        <w:t>проблемы</w:t>
      </w:r>
      <w:r w:rsidRPr="005F0C46">
        <w:rPr>
          <w:spacing w:val="1"/>
          <w:sz w:val="24"/>
        </w:rPr>
        <w:t xml:space="preserve"> </w:t>
      </w:r>
      <w:r w:rsidRPr="005F0C46">
        <w:rPr>
          <w:sz w:val="24"/>
        </w:rPr>
        <w:t>(описывать</w:t>
      </w:r>
      <w:r w:rsidRPr="005F0C46">
        <w:rPr>
          <w:spacing w:val="1"/>
          <w:sz w:val="24"/>
        </w:rPr>
        <w:t xml:space="preserve"> </w:t>
      </w:r>
      <w:r w:rsidRPr="005F0C46">
        <w:rPr>
          <w:sz w:val="24"/>
        </w:rPr>
        <w:t>жизненный</w:t>
      </w:r>
      <w:r w:rsidRPr="005F0C46">
        <w:rPr>
          <w:spacing w:val="1"/>
          <w:sz w:val="24"/>
        </w:rPr>
        <w:t xml:space="preserve"> </w:t>
      </w:r>
      <w:r w:rsidRPr="005F0C46">
        <w:rPr>
          <w:sz w:val="24"/>
        </w:rPr>
        <w:t>цикл</w:t>
      </w:r>
      <w:r w:rsidRPr="005F0C46">
        <w:rPr>
          <w:spacing w:val="1"/>
          <w:sz w:val="24"/>
        </w:rPr>
        <w:t xml:space="preserve"> </w:t>
      </w:r>
      <w:r w:rsidRPr="005F0C46">
        <w:rPr>
          <w:sz w:val="24"/>
        </w:rPr>
        <w:t>выполнения</w:t>
      </w:r>
      <w:r w:rsidRPr="005F0C46">
        <w:rPr>
          <w:spacing w:val="1"/>
          <w:sz w:val="24"/>
        </w:rPr>
        <w:t xml:space="preserve"> </w:t>
      </w:r>
      <w:r w:rsidRPr="005F0C46">
        <w:rPr>
          <w:sz w:val="24"/>
        </w:rPr>
        <w:t>проекта,</w:t>
      </w:r>
      <w:r w:rsidRPr="005F0C46">
        <w:rPr>
          <w:spacing w:val="1"/>
          <w:sz w:val="24"/>
        </w:rPr>
        <w:t xml:space="preserve"> </w:t>
      </w:r>
      <w:r w:rsidRPr="005F0C46">
        <w:rPr>
          <w:sz w:val="24"/>
        </w:rPr>
        <w:t>алгоритм</w:t>
      </w:r>
      <w:r w:rsidRPr="005F0C46">
        <w:rPr>
          <w:spacing w:val="-2"/>
          <w:sz w:val="24"/>
        </w:rPr>
        <w:t xml:space="preserve"> </w:t>
      </w:r>
      <w:r w:rsidRPr="005F0C46">
        <w:rPr>
          <w:sz w:val="24"/>
        </w:rPr>
        <w:t>проведения</w:t>
      </w:r>
      <w:r w:rsidRPr="005F0C46">
        <w:rPr>
          <w:spacing w:val="-3"/>
          <w:sz w:val="24"/>
        </w:rPr>
        <w:t xml:space="preserve"> </w:t>
      </w:r>
      <w:r w:rsidRPr="005F0C46">
        <w:rPr>
          <w:sz w:val="24"/>
        </w:rPr>
        <w:t>исследования);</w:t>
      </w:r>
    </w:p>
    <w:p w:rsidR="00CA639C" w:rsidRPr="005F0C46" w:rsidRDefault="00E2638E" w:rsidP="00CA374E">
      <w:pPr>
        <w:pStyle w:val="a5"/>
        <w:numPr>
          <w:ilvl w:val="1"/>
          <w:numId w:val="141"/>
        </w:numPr>
        <w:tabs>
          <w:tab w:val="left" w:pos="1474"/>
        </w:tabs>
        <w:spacing w:before="16" w:line="228" w:lineRule="auto"/>
        <w:ind w:right="123" w:firstLine="710"/>
        <w:jc w:val="both"/>
        <w:rPr>
          <w:sz w:val="24"/>
        </w:rPr>
      </w:pPr>
      <w:r w:rsidRPr="005F0C46">
        <w:rPr>
          <w:sz w:val="24"/>
        </w:rPr>
        <w:t>определять потенциальные затруднения при решении учебной и познавательной задачи и</w:t>
      </w:r>
      <w:r w:rsidRPr="005F0C46">
        <w:rPr>
          <w:spacing w:val="1"/>
          <w:sz w:val="24"/>
        </w:rPr>
        <w:t xml:space="preserve"> </w:t>
      </w:r>
      <w:r w:rsidRPr="005F0C46">
        <w:rPr>
          <w:sz w:val="24"/>
        </w:rPr>
        <w:t>находить</w:t>
      </w:r>
      <w:r w:rsidRPr="005F0C46">
        <w:rPr>
          <w:spacing w:val="2"/>
          <w:sz w:val="24"/>
        </w:rPr>
        <w:t xml:space="preserve"> </w:t>
      </w:r>
      <w:r w:rsidRPr="005F0C46">
        <w:rPr>
          <w:sz w:val="24"/>
        </w:rPr>
        <w:t>средства</w:t>
      </w:r>
      <w:r w:rsidRPr="005F0C46">
        <w:rPr>
          <w:spacing w:val="1"/>
          <w:sz w:val="24"/>
        </w:rPr>
        <w:t xml:space="preserve"> </w:t>
      </w:r>
      <w:r w:rsidRPr="005F0C46">
        <w:rPr>
          <w:sz w:val="24"/>
        </w:rPr>
        <w:t>для</w:t>
      </w:r>
      <w:r w:rsidRPr="005F0C46">
        <w:rPr>
          <w:spacing w:val="2"/>
          <w:sz w:val="24"/>
        </w:rPr>
        <w:t xml:space="preserve"> </w:t>
      </w:r>
      <w:r w:rsidRPr="005F0C46">
        <w:rPr>
          <w:sz w:val="24"/>
        </w:rPr>
        <w:t>их</w:t>
      </w:r>
      <w:r w:rsidRPr="005F0C46">
        <w:rPr>
          <w:spacing w:val="2"/>
          <w:sz w:val="24"/>
        </w:rPr>
        <w:t xml:space="preserve"> </w:t>
      </w:r>
      <w:r w:rsidRPr="005F0C46">
        <w:rPr>
          <w:sz w:val="24"/>
        </w:rPr>
        <w:t>устранения;</w:t>
      </w:r>
    </w:p>
    <w:p w:rsidR="00CA639C" w:rsidRPr="005F0C46" w:rsidRDefault="00E2638E" w:rsidP="00CA374E">
      <w:pPr>
        <w:pStyle w:val="a5"/>
        <w:numPr>
          <w:ilvl w:val="1"/>
          <w:numId w:val="141"/>
        </w:numPr>
        <w:tabs>
          <w:tab w:val="left" w:pos="1474"/>
        </w:tabs>
        <w:spacing w:before="17" w:line="228" w:lineRule="auto"/>
        <w:ind w:right="114" w:firstLine="710"/>
        <w:jc w:val="both"/>
        <w:rPr>
          <w:sz w:val="24"/>
        </w:rPr>
      </w:pPr>
      <w:r w:rsidRPr="005F0C46">
        <w:rPr>
          <w:sz w:val="24"/>
        </w:rPr>
        <w:t>описывать свой опыт, оформляя его для передачи другим людям в виде алгоритма решения</w:t>
      </w:r>
      <w:r w:rsidRPr="005F0C46">
        <w:rPr>
          <w:spacing w:val="1"/>
          <w:sz w:val="24"/>
        </w:rPr>
        <w:t xml:space="preserve"> </w:t>
      </w:r>
      <w:r w:rsidRPr="005F0C46">
        <w:rPr>
          <w:sz w:val="24"/>
        </w:rPr>
        <w:t>практических</w:t>
      </w:r>
      <w:r w:rsidRPr="005F0C46">
        <w:rPr>
          <w:spacing w:val="-4"/>
          <w:sz w:val="24"/>
        </w:rPr>
        <w:t xml:space="preserve"> </w:t>
      </w:r>
      <w:r w:rsidRPr="005F0C46">
        <w:rPr>
          <w:sz w:val="24"/>
        </w:rPr>
        <w:t>задач;</w:t>
      </w:r>
    </w:p>
    <w:p w:rsidR="00CA639C" w:rsidRPr="005F0C46" w:rsidRDefault="00E2638E" w:rsidP="00CA374E">
      <w:pPr>
        <w:pStyle w:val="a5"/>
        <w:numPr>
          <w:ilvl w:val="1"/>
          <w:numId w:val="141"/>
        </w:numPr>
        <w:tabs>
          <w:tab w:val="left" w:pos="1474"/>
        </w:tabs>
        <w:spacing w:line="288" w:lineRule="exact"/>
        <w:ind w:left="1473"/>
        <w:jc w:val="both"/>
        <w:rPr>
          <w:sz w:val="24"/>
        </w:rPr>
      </w:pPr>
      <w:r w:rsidRPr="005F0C46">
        <w:rPr>
          <w:sz w:val="24"/>
        </w:rPr>
        <w:t>планировать</w:t>
      </w:r>
      <w:r w:rsidRPr="005F0C46">
        <w:rPr>
          <w:spacing w:val="-7"/>
          <w:sz w:val="24"/>
        </w:rPr>
        <w:t xml:space="preserve"> </w:t>
      </w:r>
      <w:r w:rsidRPr="005F0C46">
        <w:rPr>
          <w:sz w:val="24"/>
        </w:rPr>
        <w:t>и</w:t>
      </w:r>
      <w:r w:rsidRPr="005F0C46">
        <w:rPr>
          <w:spacing w:val="-3"/>
          <w:sz w:val="24"/>
        </w:rPr>
        <w:t xml:space="preserve"> </w:t>
      </w:r>
      <w:r w:rsidRPr="005F0C46">
        <w:rPr>
          <w:sz w:val="24"/>
        </w:rPr>
        <w:t>корректировать</w:t>
      </w:r>
      <w:r w:rsidRPr="005F0C46">
        <w:rPr>
          <w:spacing w:val="-4"/>
          <w:sz w:val="24"/>
        </w:rPr>
        <w:t xml:space="preserve"> </w:t>
      </w:r>
      <w:r w:rsidRPr="005F0C46">
        <w:rPr>
          <w:sz w:val="24"/>
        </w:rPr>
        <w:t>свою</w:t>
      </w:r>
      <w:r w:rsidRPr="005F0C46">
        <w:rPr>
          <w:spacing w:val="-10"/>
          <w:sz w:val="24"/>
        </w:rPr>
        <w:t xml:space="preserve"> </w:t>
      </w:r>
      <w:r w:rsidRPr="005F0C46">
        <w:rPr>
          <w:sz w:val="24"/>
        </w:rPr>
        <w:t>индивидуальную</w:t>
      </w:r>
      <w:r w:rsidRPr="005F0C46">
        <w:rPr>
          <w:spacing w:val="-5"/>
          <w:sz w:val="24"/>
        </w:rPr>
        <w:t xml:space="preserve"> </w:t>
      </w:r>
      <w:r w:rsidRPr="005F0C46">
        <w:rPr>
          <w:sz w:val="24"/>
        </w:rPr>
        <w:t>образовательную</w:t>
      </w:r>
      <w:r w:rsidRPr="005F0C46">
        <w:rPr>
          <w:spacing w:val="-6"/>
          <w:sz w:val="24"/>
        </w:rPr>
        <w:t xml:space="preserve"> </w:t>
      </w:r>
      <w:r w:rsidRPr="005F0C46">
        <w:rPr>
          <w:sz w:val="24"/>
        </w:rPr>
        <w:t>траекторию.</w:t>
      </w:r>
    </w:p>
    <w:p w:rsidR="00CA639C" w:rsidRPr="005F0C46" w:rsidRDefault="00E2638E" w:rsidP="00CA374E">
      <w:pPr>
        <w:pStyle w:val="a5"/>
        <w:numPr>
          <w:ilvl w:val="0"/>
          <w:numId w:val="142"/>
        </w:numPr>
        <w:tabs>
          <w:tab w:val="left" w:pos="1613"/>
        </w:tabs>
        <w:ind w:right="120" w:firstLine="710"/>
        <w:jc w:val="both"/>
        <w:rPr>
          <w:sz w:val="24"/>
        </w:rPr>
      </w:pPr>
      <w:r w:rsidRPr="005F0C46">
        <w:rPr>
          <w:sz w:val="24"/>
        </w:rPr>
        <w:t>Умение соотносить свои действия с планируемыми результатами, осуществлять контроль</w:t>
      </w:r>
      <w:r w:rsidRPr="005F0C46">
        <w:rPr>
          <w:spacing w:val="1"/>
          <w:sz w:val="24"/>
        </w:rPr>
        <w:t xml:space="preserve"> </w:t>
      </w:r>
      <w:r w:rsidRPr="005F0C46">
        <w:rPr>
          <w:sz w:val="24"/>
        </w:rPr>
        <w:t>своей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в</w:t>
      </w:r>
      <w:r w:rsidRPr="005F0C46">
        <w:rPr>
          <w:spacing w:val="1"/>
          <w:sz w:val="24"/>
        </w:rPr>
        <w:t xml:space="preserve"> </w:t>
      </w:r>
      <w:r w:rsidRPr="005F0C46">
        <w:rPr>
          <w:sz w:val="24"/>
        </w:rPr>
        <w:t>процессе</w:t>
      </w:r>
      <w:r w:rsidRPr="005F0C46">
        <w:rPr>
          <w:spacing w:val="1"/>
          <w:sz w:val="24"/>
        </w:rPr>
        <w:t xml:space="preserve"> </w:t>
      </w:r>
      <w:r w:rsidRPr="005F0C46">
        <w:rPr>
          <w:sz w:val="24"/>
        </w:rPr>
        <w:t>достижения</w:t>
      </w:r>
      <w:r w:rsidRPr="005F0C46">
        <w:rPr>
          <w:spacing w:val="1"/>
          <w:sz w:val="24"/>
        </w:rPr>
        <w:t xml:space="preserve"> </w:t>
      </w:r>
      <w:r w:rsidRPr="005F0C46">
        <w:rPr>
          <w:sz w:val="24"/>
        </w:rPr>
        <w:t>результата,</w:t>
      </w:r>
      <w:r w:rsidRPr="005F0C46">
        <w:rPr>
          <w:spacing w:val="1"/>
          <w:sz w:val="24"/>
        </w:rPr>
        <w:t xml:space="preserve"> </w:t>
      </w:r>
      <w:r w:rsidRPr="005F0C46">
        <w:rPr>
          <w:sz w:val="24"/>
        </w:rPr>
        <w:t>определять</w:t>
      </w:r>
      <w:r w:rsidRPr="005F0C46">
        <w:rPr>
          <w:spacing w:val="1"/>
          <w:sz w:val="24"/>
        </w:rPr>
        <w:t xml:space="preserve"> </w:t>
      </w:r>
      <w:r w:rsidRPr="005F0C46">
        <w:rPr>
          <w:sz w:val="24"/>
        </w:rPr>
        <w:t>способы</w:t>
      </w:r>
      <w:r w:rsidRPr="005F0C46">
        <w:rPr>
          <w:spacing w:val="1"/>
          <w:sz w:val="24"/>
        </w:rPr>
        <w:t xml:space="preserve"> </w:t>
      </w:r>
      <w:r w:rsidRPr="005F0C46">
        <w:rPr>
          <w:sz w:val="24"/>
        </w:rPr>
        <w:t>действий</w:t>
      </w:r>
      <w:r w:rsidRPr="005F0C46">
        <w:rPr>
          <w:spacing w:val="1"/>
          <w:sz w:val="24"/>
        </w:rPr>
        <w:t xml:space="preserve"> </w:t>
      </w:r>
      <w:r w:rsidRPr="005F0C46">
        <w:rPr>
          <w:sz w:val="24"/>
        </w:rPr>
        <w:t>в</w:t>
      </w:r>
      <w:r w:rsidRPr="005F0C46">
        <w:rPr>
          <w:spacing w:val="1"/>
          <w:sz w:val="24"/>
        </w:rPr>
        <w:t xml:space="preserve"> </w:t>
      </w:r>
      <w:r w:rsidRPr="005F0C46">
        <w:rPr>
          <w:sz w:val="24"/>
        </w:rPr>
        <w:t>рамках</w:t>
      </w:r>
      <w:r w:rsidRPr="005F0C46">
        <w:rPr>
          <w:spacing w:val="1"/>
          <w:sz w:val="24"/>
        </w:rPr>
        <w:t xml:space="preserve"> </w:t>
      </w:r>
      <w:r w:rsidRPr="005F0C46">
        <w:rPr>
          <w:sz w:val="24"/>
        </w:rPr>
        <w:t>предложенных условий и требований, корректировать свои действия в соответствии с изменяющейся</w:t>
      </w:r>
      <w:r w:rsidRPr="005F0C46">
        <w:rPr>
          <w:spacing w:val="1"/>
          <w:sz w:val="24"/>
        </w:rPr>
        <w:t xml:space="preserve"> </w:t>
      </w:r>
      <w:r w:rsidRPr="005F0C46">
        <w:rPr>
          <w:sz w:val="24"/>
        </w:rPr>
        <w:t>ситуацией.</w:t>
      </w:r>
      <w:r w:rsidRPr="005F0C46">
        <w:rPr>
          <w:spacing w:val="3"/>
          <w:sz w:val="24"/>
        </w:rPr>
        <w:t xml:space="preserve"> </w:t>
      </w:r>
      <w:r w:rsidRPr="005F0C46">
        <w:rPr>
          <w:sz w:val="24"/>
        </w:rPr>
        <w:t>Обучающийся</w:t>
      </w:r>
      <w:r w:rsidRPr="005F0C46">
        <w:rPr>
          <w:spacing w:val="2"/>
          <w:sz w:val="24"/>
        </w:rPr>
        <w:t xml:space="preserve"> </w:t>
      </w:r>
      <w:r w:rsidRPr="005F0C46">
        <w:rPr>
          <w:sz w:val="24"/>
        </w:rPr>
        <w:t>сможет:</w:t>
      </w:r>
    </w:p>
    <w:p w:rsidR="00CA639C" w:rsidRPr="005F0C46" w:rsidRDefault="00E2638E" w:rsidP="00CA374E">
      <w:pPr>
        <w:pStyle w:val="a5"/>
        <w:numPr>
          <w:ilvl w:val="1"/>
          <w:numId w:val="141"/>
        </w:numPr>
        <w:tabs>
          <w:tab w:val="left" w:pos="1474"/>
        </w:tabs>
        <w:spacing w:line="286" w:lineRule="exact"/>
        <w:ind w:left="1473"/>
        <w:jc w:val="both"/>
        <w:rPr>
          <w:sz w:val="24"/>
        </w:rPr>
      </w:pPr>
      <w:r w:rsidRPr="005F0C46">
        <w:rPr>
          <w:sz w:val="24"/>
        </w:rPr>
        <w:t>различать</w:t>
      </w:r>
      <w:r w:rsidRPr="005F0C46">
        <w:rPr>
          <w:spacing w:val="-2"/>
          <w:sz w:val="24"/>
        </w:rPr>
        <w:t xml:space="preserve"> </w:t>
      </w:r>
      <w:r w:rsidRPr="005F0C46">
        <w:rPr>
          <w:sz w:val="24"/>
        </w:rPr>
        <w:t>результаты и</w:t>
      </w:r>
      <w:r w:rsidRPr="005F0C46">
        <w:rPr>
          <w:spacing w:val="-1"/>
          <w:sz w:val="24"/>
        </w:rPr>
        <w:t xml:space="preserve"> </w:t>
      </w:r>
      <w:r w:rsidRPr="005F0C46">
        <w:rPr>
          <w:sz w:val="24"/>
        </w:rPr>
        <w:t>способы</w:t>
      </w:r>
      <w:r w:rsidRPr="005F0C46">
        <w:rPr>
          <w:spacing w:val="-2"/>
          <w:sz w:val="24"/>
        </w:rPr>
        <w:t xml:space="preserve"> </w:t>
      </w:r>
      <w:r w:rsidRPr="005F0C46">
        <w:rPr>
          <w:sz w:val="24"/>
        </w:rPr>
        <w:t>действий</w:t>
      </w:r>
      <w:r w:rsidRPr="005F0C46">
        <w:rPr>
          <w:spacing w:val="-6"/>
          <w:sz w:val="24"/>
        </w:rPr>
        <w:t xml:space="preserve"> </w:t>
      </w:r>
      <w:r w:rsidRPr="005F0C46">
        <w:rPr>
          <w:sz w:val="24"/>
        </w:rPr>
        <w:t>при</w:t>
      </w:r>
      <w:r w:rsidRPr="005F0C46">
        <w:rPr>
          <w:spacing w:val="-6"/>
          <w:sz w:val="24"/>
        </w:rPr>
        <w:t xml:space="preserve"> </w:t>
      </w:r>
      <w:r w:rsidRPr="005F0C46">
        <w:rPr>
          <w:sz w:val="24"/>
        </w:rPr>
        <w:t>достижении</w:t>
      </w:r>
      <w:r w:rsidRPr="005F0C46">
        <w:rPr>
          <w:spacing w:val="-1"/>
          <w:sz w:val="24"/>
        </w:rPr>
        <w:t xml:space="preserve"> </w:t>
      </w:r>
      <w:r w:rsidRPr="005F0C46">
        <w:rPr>
          <w:sz w:val="24"/>
        </w:rPr>
        <w:t>результатов;</w:t>
      </w:r>
    </w:p>
    <w:p w:rsidR="00CA639C" w:rsidRPr="005F0C46" w:rsidRDefault="00E2638E" w:rsidP="00CA374E">
      <w:pPr>
        <w:pStyle w:val="a5"/>
        <w:numPr>
          <w:ilvl w:val="1"/>
          <w:numId w:val="141"/>
        </w:numPr>
        <w:tabs>
          <w:tab w:val="left" w:pos="1474"/>
        </w:tabs>
        <w:spacing w:line="230" w:lineRule="auto"/>
        <w:ind w:right="119" w:firstLine="710"/>
        <w:rPr>
          <w:sz w:val="24"/>
        </w:rPr>
      </w:pPr>
      <w:r w:rsidRPr="005F0C46">
        <w:rPr>
          <w:sz w:val="24"/>
        </w:rPr>
        <w:t>определять</w:t>
      </w:r>
      <w:r w:rsidRPr="005F0C46">
        <w:rPr>
          <w:spacing w:val="55"/>
          <w:sz w:val="24"/>
        </w:rPr>
        <w:t xml:space="preserve"> </w:t>
      </w:r>
      <w:r w:rsidRPr="005F0C46">
        <w:rPr>
          <w:sz w:val="24"/>
        </w:rPr>
        <w:t>совместно</w:t>
      </w:r>
      <w:r w:rsidRPr="005F0C46">
        <w:rPr>
          <w:spacing w:val="58"/>
          <w:sz w:val="24"/>
        </w:rPr>
        <w:t xml:space="preserve"> </w:t>
      </w:r>
      <w:r w:rsidRPr="005F0C46">
        <w:rPr>
          <w:sz w:val="24"/>
        </w:rPr>
        <w:t>с</w:t>
      </w:r>
      <w:r w:rsidRPr="005F0C46">
        <w:rPr>
          <w:spacing w:val="53"/>
          <w:sz w:val="24"/>
        </w:rPr>
        <w:t xml:space="preserve"> </w:t>
      </w:r>
      <w:r w:rsidRPr="005F0C46">
        <w:rPr>
          <w:sz w:val="24"/>
        </w:rPr>
        <w:t>педагогом</w:t>
      </w:r>
      <w:r w:rsidRPr="005F0C46">
        <w:rPr>
          <w:spacing w:val="55"/>
          <w:sz w:val="24"/>
        </w:rPr>
        <w:t xml:space="preserve"> </w:t>
      </w:r>
      <w:r w:rsidRPr="005F0C46">
        <w:rPr>
          <w:sz w:val="24"/>
        </w:rPr>
        <w:t>критерии</w:t>
      </w:r>
      <w:r w:rsidRPr="005F0C46">
        <w:rPr>
          <w:spacing w:val="55"/>
          <w:sz w:val="24"/>
        </w:rPr>
        <w:t xml:space="preserve"> </w:t>
      </w:r>
      <w:r w:rsidRPr="005F0C46">
        <w:rPr>
          <w:sz w:val="24"/>
        </w:rPr>
        <w:t>достижения</w:t>
      </w:r>
      <w:r w:rsidRPr="005F0C46">
        <w:rPr>
          <w:spacing w:val="54"/>
          <w:sz w:val="24"/>
        </w:rPr>
        <w:t xml:space="preserve"> </w:t>
      </w:r>
      <w:r w:rsidRPr="005F0C46">
        <w:rPr>
          <w:sz w:val="24"/>
        </w:rPr>
        <w:t>планируемых</w:t>
      </w:r>
      <w:r w:rsidRPr="005F0C46">
        <w:rPr>
          <w:spacing w:val="49"/>
          <w:sz w:val="24"/>
        </w:rPr>
        <w:t xml:space="preserve"> </w:t>
      </w:r>
      <w:r w:rsidRPr="005F0C46">
        <w:rPr>
          <w:sz w:val="24"/>
        </w:rPr>
        <w:t>результатов</w:t>
      </w:r>
      <w:r w:rsidRPr="005F0C46">
        <w:rPr>
          <w:spacing w:val="56"/>
          <w:sz w:val="24"/>
        </w:rPr>
        <w:t xml:space="preserve"> </w:t>
      </w:r>
      <w:r w:rsidRPr="005F0C46">
        <w:rPr>
          <w:sz w:val="24"/>
        </w:rPr>
        <w:t>и</w:t>
      </w:r>
      <w:r w:rsidRPr="005F0C46">
        <w:rPr>
          <w:spacing w:val="-57"/>
          <w:sz w:val="24"/>
        </w:rPr>
        <w:t xml:space="preserve"> </w:t>
      </w:r>
      <w:r w:rsidRPr="005F0C46">
        <w:rPr>
          <w:sz w:val="24"/>
        </w:rPr>
        <w:t>критерии</w:t>
      </w:r>
      <w:r w:rsidRPr="005F0C46">
        <w:rPr>
          <w:spacing w:val="-3"/>
          <w:sz w:val="24"/>
        </w:rPr>
        <w:t xml:space="preserve"> </w:t>
      </w:r>
      <w:r w:rsidRPr="005F0C46">
        <w:rPr>
          <w:sz w:val="24"/>
        </w:rPr>
        <w:t>оценки</w:t>
      </w:r>
      <w:r w:rsidRPr="005F0C46">
        <w:rPr>
          <w:spacing w:val="-2"/>
          <w:sz w:val="24"/>
        </w:rPr>
        <w:t xml:space="preserve"> </w:t>
      </w:r>
      <w:r w:rsidRPr="005F0C46">
        <w:rPr>
          <w:sz w:val="24"/>
        </w:rPr>
        <w:t>своей</w:t>
      </w:r>
      <w:r w:rsidRPr="005F0C46">
        <w:rPr>
          <w:spacing w:val="3"/>
          <w:sz w:val="24"/>
        </w:rPr>
        <w:t xml:space="preserve"> </w:t>
      </w:r>
      <w:r w:rsidRPr="005F0C46">
        <w:rPr>
          <w:sz w:val="24"/>
        </w:rPr>
        <w:t>учебной</w:t>
      </w:r>
      <w:r w:rsidRPr="005F0C46">
        <w:rPr>
          <w:spacing w:val="3"/>
          <w:sz w:val="24"/>
        </w:rPr>
        <w:t xml:space="preserve"> </w:t>
      </w:r>
      <w:r w:rsidRPr="005F0C46">
        <w:rPr>
          <w:sz w:val="24"/>
        </w:rPr>
        <w:t>деятельности;</w:t>
      </w:r>
    </w:p>
    <w:p w:rsidR="00CA639C" w:rsidRPr="005F0C46" w:rsidRDefault="00E2638E" w:rsidP="00CA374E">
      <w:pPr>
        <w:pStyle w:val="a5"/>
        <w:numPr>
          <w:ilvl w:val="1"/>
          <w:numId w:val="141"/>
        </w:numPr>
        <w:tabs>
          <w:tab w:val="left" w:pos="1474"/>
        </w:tabs>
        <w:spacing w:before="9" w:line="230" w:lineRule="auto"/>
        <w:ind w:right="127" w:firstLine="710"/>
        <w:rPr>
          <w:sz w:val="24"/>
        </w:rPr>
      </w:pPr>
      <w:r w:rsidRPr="005F0C46">
        <w:rPr>
          <w:sz w:val="24"/>
        </w:rPr>
        <w:t>систематизировать</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4"/>
          <w:sz w:val="24"/>
        </w:rPr>
        <w:t xml:space="preserve"> </w:t>
      </w:r>
      <w:r w:rsidRPr="005F0C46">
        <w:rPr>
          <w:sz w:val="24"/>
        </w:rPr>
        <w:t>числе</w:t>
      </w:r>
      <w:r w:rsidRPr="005F0C46">
        <w:rPr>
          <w:spacing w:val="2"/>
          <w:sz w:val="24"/>
        </w:rPr>
        <w:t xml:space="preserve"> </w:t>
      </w:r>
      <w:r w:rsidRPr="005F0C46">
        <w:rPr>
          <w:sz w:val="24"/>
        </w:rPr>
        <w:t>выбирать</w:t>
      </w:r>
      <w:r w:rsidRPr="005F0C46">
        <w:rPr>
          <w:spacing w:val="4"/>
          <w:sz w:val="24"/>
        </w:rPr>
        <w:t xml:space="preserve"> </w:t>
      </w:r>
      <w:r w:rsidRPr="005F0C46">
        <w:rPr>
          <w:sz w:val="24"/>
        </w:rPr>
        <w:t>приоритетные)</w:t>
      </w:r>
      <w:r w:rsidRPr="005F0C46">
        <w:rPr>
          <w:spacing w:val="3"/>
          <w:sz w:val="24"/>
        </w:rPr>
        <w:t xml:space="preserve"> </w:t>
      </w:r>
      <w:r w:rsidRPr="005F0C46">
        <w:rPr>
          <w:sz w:val="24"/>
        </w:rPr>
        <w:t>критерии</w:t>
      </w:r>
      <w:r w:rsidRPr="005F0C46">
        <w:rPr>
          <w:spacing w:val="3"/>
          <w:sz w:val="24"/>
        </w:rPr>
        <w:t xml:space="preserve"> </w:t>
      </w:r>
      <w:r w:rsidRPr="005F0C46">
        <w:rPr>
          <w:sz w:val="24"/>
        </w:rPr>
        <w:t>достижения</w:t>
      </w:r>
      <w:r w:rsidRPr="005F0C46">
        <w:rPr>
          <w:spacing w:val="-1"/>
          <w:sz w:val="24"/>
        </w:rPr>
        <w:t xml:space="preserve"> </w:t>
      </w:r>
      <w:r w:rsidRPr="005F0C46">
        <w:rPr>
          <w:sz w:val="24"/>
        </w:rPr>
        <w:t>планируемых</w:t>
      </w:r>
      <w:r w:rsidRPr="005F0C46">
        <w:rPr>
          <w:spacing w:val="-57"/>
          <w:sz w:val="24"/>
        </w:rPr>
        <w:t xml:space="preserve"> </w:t>
      </w:r>
      <w:r w:rsidRPr="005F0C46">
        <w:rPr>
          <w:sz w:val="24"/>
        </w:rPr>
        <w:t>результатов</w:t>
      </w:r>
      <w:r w:rsidRPr="005F0C46">
        <w:rPr>
          <w:spacing w:val="-2"/>
          <w:sz w:val="24"/>
        </w:rPr>
        <w:t xml:space="preserve"> </w:t>
      </w:r>
      <w:r w:rsidRPr="005F0C46">
        <w:rPr>
          <w:sz w:val="24"/>
        </w:rPr>
        <w:t>и</w:t>
      </w:r>
      <w:r w:rsidRPr="005F0C46">
        <w:rPr>
          <w:spacing w:val="-2"/>
          <w:sz w:val="24"/>
        </w:rPr>
        <w:t xml:space="preserve"> </w:t>
      </w:r>
      <w:r w:rsidRPr="005F0C46">
        <w:rPr>
          <w:sz w:val="24"/>
        </w:rPr>
        <w:t>оценки</w:t>
      </w:r>
      <w:r w:rsidRPr="005F0C46">
        <w:rPr>
          <w:spacing w:val="-2"/>
          <w:sz w:val="24"/>
        </w:rPr>
        <w:t xml:space="preserve"> </w:t>
      </w:r>
      <w:r w:rsidRPr="005F0C46">
        <w:rPr>
          <w:sz w:val="24"/>
        </w:rPr>
        <w:t>своей</w:t>
      </w:r>
      <w:r w:rsidRPr="005F0C46">
        <w:rPr>
          <w:spacing w:val="-2"/>
          <w:sz w:val="24"/>
        </w:rPr>
        <w:t xml:space="preserve"> </w:t>
      </w:r>
      <w:r w:rsidRPr="005F0C46">
        <w:rPr>
          <w:sz w:val="24"/>
        </w:rPr>
        <w:t>деятельности;</w:t>
      </w:r>
    </w:p>
    <w:p w:rsidR="00CA639C" w:rsidRPr="005F0C46" w:rsidRDefault="00E2638E" w:rsidP="00CA374E">
      <w:pPr>
        <w:pStyle w:val="a5"/>
        <w:numPr>
          <w:ilvl w:val="1"/>
          <w:numId w:val="141"/>
        </w:numPr>
        <w:tabs>
          <w:tab w:val="left" w:pos="1474"/>
        </w:tabs>
        <w:spacing w:before="11" w:line="230" w:lineRule="auto"/>
        <w:ind w:right="119" w:firstLine="710"/>
        <w:rPr>
          <w:sz w:val="24"/>
        </w:rPr>
      </w:pPr>
      <w:r w:rsidRPr="005F0C46">
        <w:rPr>
          <w:sz w:val="24"/>
        </w:rPr>
        <w:t>отбирать</w:t>
      </w:r>
      <w:r w:rsidRPr="005F0C46">
        <w:rPr>
          <w:spacing w:val="21"/>
          <w:sz w:val="24"/>
        </w:rPr>
        <w:t xml:space="preserve"> </w:t>
      </w:r>
      <w:r w:rsidRPr="005F0C46">
        <w:rPr>
          <w:sz w:val="24"/>
        </w:rPr>
        <w:t>инструменты</w:t>
      </w:r>
      <w:r w:rsidRPr="005F0C46">
        <w:rPr>
          <w:spacing w:val="26"/>
          <w:sz w:val="24"/>
        </w:rPr>
        <w:t xml:space="preserve"> </w:t>
      </w:r>
      <w:r w:rsidRPr="005F0C46">
        <w:rPr>
          <w:sz w:val="24"/>
        </w:rPr>
        <w:t>для</w:t>
      </w:r>
      <w:r w:rsidRPr="005F0C46">
        <w:rPr>
          <w:spacing w:val="24"/>
          <w:sz w:val="24"/>
        </w:rPr>
        <w:t xml:space="preserve"> </w:t>
      </w:r>
      <w:r w:rsidRPr="005F0C46">
        <w:rPr>
          <w:sz w:val="24"/>
        </w:rPr>
        <w:t>оценивания</w:t>
      </w:r>
      <w:r w:rsidRPr="005F0C46">
        <w:rPr>
          <w:spacing w:val="24"/>
          <w:sz w:val="24"/>
        </w:rPr>
        <w:t xml:space="preserve"> </w:t>
      </w:r>
      <w:r w:rsidRPr="005F0C46">
        <w:rPr>
          <w:sz w:val="24"/>
        </w:rPr>
        <w:t>своей</w:t>
      </w:r>
      <w:r w:rsidRPr="005F0C46">
        <w:rPr>
          <w:spacing w:val="25"/>
          <w:sz w:val="24"/>
        </w:rPr>
        <w:t xml:space="preserve"> </w:t>
      </w:r>
      <w:r w:rsidRPr="005F0C46">
        <w:rPr>
          <w:sz w:val="24"/>
        </w:rPr>
        <w:t>деятельности,</w:t>
      </w:r>
      <w:r w:rsidRPr="005F0C46">
        <w:rPr>
          <w:spacing w:val="21"/>
          <w:sz w:val="24"/>
        </w:rPr>
        <w:t xml:space="preserve"> </w:t>
      </w:r>
      <w:r w:rsidRPr="005F0C46">
        <w:rPr>
          <w:sz w:val="24"/>
        </w:rPr>
        <w:t>осуществлять</w:t>
      </w:r>
      <w:r w:rsidRPr="005F0C46">
        <w:rPr>
          <w:spacing w:val="25"/>
          <w:sz w:val="24"/>
        </w:rPr>
        <w:t xml:space="preserve"> </w:t>
      </w:r>
      <w:r w:rsidRPr="005F0C46">
        <w:rPr>
          <w:sz w:val="24"/>
        </w:rPr>
        <w:t>самоконтроль</w:t>
      </w:r>
      <w:r w:rsidRPr="005F0C46">
        <w:rPr>
          <w:spacing w:val="-57"/>
          <w:sz w:val="24"/>
        </w:rPr>
        <w:t xml:space="preserve"> </w:t>
      </w:r>
      <w:r w:rsidRPr="005F0C46">
        <w:rPr>
          <w:sz w:val="24"/>
        </w:rPr>
        <w:t>своей</w:t>
      </w:r>
      <w:r w:rsidRPr="005F0C46">
        <w:rPr>
          <w:spacing w:val="-3"/>
          <w:sz w:val="24"/>
        </w:rPr>
        <w:t xml:space="preserve"> </w:t>
      </w:r>
      <w:r w:rsidRPr="005F0C46">
        <w:rPr>
          <w:sz w:val="24"/>
        </w:rPr>
        <w:t>деятельности</w:t>
      </w:r>
      <w:r w:rsidRPr="005F0C46">
        <w:rPr>
          <w:spacing w:val="-1"/>
          <w:sz w:val="24"/>
        </w:rPr>
        <w:t xml:space="preserve"> </w:t>
      </w:r>
      <w:r w:rsidRPr="005F0C46">
        <w:rPr>
          <w:sz w:val="24"/>
        </w:rPr>
        <w:t>в</w:t>
      </w:r>
      <w:r w:rsidRPr="005F0C46">
        <w:rPr>
          <w:spacing w:val="3"/>
          <w:sz w:val="24"/>
        </w:rPr>
        <w:t xml:space="preserve"> </w:t>
      </w:r>
      <w:r w:rsidRPr="005F0C46">
        <w:rPr>
          <w:sz w:val="24"/>
        </w:rPr>
        <w:t>рамках</w:t>
      </w:r>
      <w:r w:rsidRPr="005F0C46">
        <w:rPr>
          <w:spacing w:val="-4"/>
          <w:sz w:val="24"/>
        </w:rPr>
        <w:t xml:space="preserve"> </w:t>
      </w:r>
      <w:r w:rsidRPr="005F0C46">
        <w:rPr>
          <w:sz w:val="24"/>
        </w:rPr>
        <w:t>предложенных</w:t>
      </w:r>
      <w:r w:rsidRPr="005F0C46">
        <w:rPr>
          <w:spacing w:val="-3"/>
          <w:sz w:val="24"/>
        </w:rPr>
        <w:t xml:space="preserve"> </w:t>
      </w:r>
      <w:r w:rsidRPr="005F0C46">
        <w:rPr>
          <w:sz w:val="24"/>
        </w:rPr>
        <w:t>условий</w:t>
      </w:r>
      <w:r w:rsidRPr="005F0C46">
        <w:rPr>
          <w:spacing w:val="-2"/>
          <w:sz w:val="24"/>
        </w:rPr>
        <w:t xml:space="preserve"> </w:t>
      </w:r>
      <w:r w:rsidRPr="005F0C46">
        <w:rPr>
          <w:sz w:val="24"/>
        </w:rPr>
        <w:t>и</w:t>
      </w:r>
      <w:r w:rsidRPr="005F0C46">
        <w:rPr>
          <w:spacing w:val="2"/>
          <w:sz w:val="24"/>
        </w:rPr>
        <w:t xml:space="preserve"> </w:t>
      </w:r>
      <w:r w:rsidRPr="005F0C46">
        <w:rPr>
          <w:sz w:val="24"/>
        </w:rPr>
        <w:t>требований;</w:t>
      </w:r>
    </w:p>
    <w:p w:rsidR="00CA639C" w:rsidRPr="005F0C46" w:rsidRDefault="00E2638E" w:rsidP="00CA374E">
      <w:pPr>
        <w:pStyle w:val="a5"/>
        <w:numPr>
          <w:ilvl w:val="1"/>
          <w:numId w:val="141"/>
        </w:numPr>
        <w:tabs>
          <w:tab w:val="left" w:pos="1474"/>
        </w:tabs>
        <w:spacing w:before="13" w:line="228" w:lineRule="auto"/>
        <w:ind w:right="122" w:firstLine="710"/>
        <w:rPr>
          <w:sz w:val="24"/>
        </w:rPr>
      </w:pPr>
      <w:r w:rsidRPr="005F0C46">
        <w:rPr>
          <w:sz w:val="24"/>
        </w:rPr>
        <w:t>оценивать</w:t>
      </w:r>
      <w:r w:rsidRPr="005F0C46">
        <w:rPr>
          <w:spacing w:val="3"/>
          <w:sz w:val="24"/>
        </w:rPr>
        <w:t xml:space="preserve"> </w:t>
      </w:r>
      <w:r w:rsidRPr="005F0C46">
        <w:rPr>
          <w:sz w:val="24"/>
        </w:rPr>
        <w:t>свою</w:t>
      </w:r>
      <w:r w:rsidRPr="005F0C46">
        <w:rPr>
          <w:spacing w:val="60"/>
          <w:sz w:val="24"/>
        </w:rPr>
        <w:t xml:space="preserve"> </w:t>
      </w:r>
      <w:r w:rsidRPr="005F0C46">
        <w:rPr>
          <w:sz w:val="24"/>
        </w:rPr>
        <w:t>деятельность,</w:t>
      </w:r>
      <w:r w:rsidRPr="005F0C46">
        <w:rPr>
          <w:spacing w:val="4"/>
          <w:sz w:val="24"/>
        </w:rPr>
        <w:t xml:space="preserve"> </w:t>
      </w:r>
      <w:r w:rsidRPr="005F0C46">
        <w:rPr>
          <w:sz w:val="24"/>
        </w:rPr>
        <w:t>анализируя</w:t>
      </w:r>
      <w:r w:rsidRPr="005F0C46">
        <w:rPr>
          <w:spacing w:val="6"/>
          <w:sz w:val="24"/>
        </w:rPr>
        <w:t xml:space="preserve"> </w:t>
      </w:r>
      <w:r w:rsidRPr="005F0C46">
        <w:rPr>
          <w:sz w:val="24"/>
        </w:rPr>
        <w:t>и</w:t>
      </w:r>
      <w:r w:rsidRPr="005F0C46">
        <w:rPr>
          <w:spacing w:val="7"/>
          <w:sz w:val="24"/>
        </w:rPr>
        <w:t xml:space="preserve"> </w:t>
      </w:r>
      <w:r w:rsidRPr="005F0C46">
        <w:rPr>
          <w:sz w:val="24"/>
        </w:rPr>
        <w:t>аргументируя</w:t>
      </w:r>
      <w:r w:rsidRPr="005F0C46">
        <w:rPr>
          <w:spacing w:val="6"/>
          <w:sz w:val="24"/>
        </w:rPr>
        <w:t xml:space="preserve"> </w:t>
      </w:r>
      <w:r w:rsidRPr="005F0C46">
        <w:rPr>
          <w:sz w:val="24"/>
        </w:rPr>
        <w:t>причины</w:t>
      </w:r>
      <w:r w:rsidRPr="005F0C46">
        <w:rPr>
          <w:spacing w:val="3"/>
          <w:sz w:val="24"/>
        </w:rPr>
        <w:t xml:space="preserve"> </w:t>
      </w:r>
      <w:r w:rsidRPr="005F0C46">
        <w:rPr>
          <w:sz w:val="24"/>
        </w:rPr>
        <w:t>достижения</w:t>
      </w:r>
      <w:r w:rsidRPr="005F0C46">
        <w:rPr>
          <w:spacing w:val="1"/>
          <w:sz w:val="24"/>
        </w:rPr>
        <w:t xml:space="preserve"> </w:t>
      </w:r>
      <w:r w:rsidRPr="005F0C46">
        <w:rPr>
          <w:sz w:val="24"/>
        </w:rPr>
        <w:t>или</w:t>
      </w:r>
      <w:r w:rsidRPr="005F0C46">
        <w:rPr>
          <w:spacing w:val="-57"/>
          <w:sz w:val="24"/>
        </w:rPr>
        <w:t xml:space="preserve"> </w:t>
      </w:r>
      <w:r w:rsidRPr="005F0C46">
        <w:rPr>
          <w:sz w:val="24"/>
        </w:rPr>
        <w:t>отсутствия</w:t>
      </w:r>
      <w:r w:rsidRPr="005F0C46">
        <w:rPr>
          <w:spacing w:val="1"/>
          <w:sz w:val="24"/>
        </w:rPr>
        <w:t xml:space="preserve"> </w:t>
      </w:r>
      <w:r w:rsidRPr="005F0C46">
        <w:rPr>
          <w:sz w:val="24"/>
        </w:rPr>
        <w:t>планируемого</w:t>
      </w:r>
      <w:r w:rsidRPr="005F0C46">
        <w:rPr>
          <w:spacing w:val="6"/>
          <w:sz w:val="24"/>
        </w:rPr>
        <w:t xml:space="preserve"> </w:t>
      </w:r>
      <w:r w:rsidRPr="005F0C46">
        <w:rPr>
          <w:sz w:val="24"/>
        </w:rPr>
        <w:t>результата;</w:t>
      </w:r>
    </w:p>
    <w:p w:rsidR="00CA639C" w:rsidRPr="005F0C46" w:rsidRDefault="00CA639C">
      <w:pPr>
        <w:spacing w:line="228" w:lineRule="auto"/>
        <w:rPr>
          <w:sz w:val="24"/>
        </w:rPr>
        <w:sectPr w:rsidR="00CA639C" w:rsidRPr="005F0C46">
          <w:pgSz w:w="11910" w:h="16840"/>
          <w:pgMar w:top="520" w:right="480" w:bottom="1420" w:left="140" w:header="0" w:footer="1179" w:gutter="0"/>
          <w:cols w:space="720"/>
        </w:sectPr>
      </w:pPr>
    </w:p>
    <w:p w:rsidR="00CA639C" w:rsidRPr="005F0C46" w:rsidRDefault="00E2638E" w:rsidP="00CA374E">
      <w:pPr>
        <w:pStyle w:val="a5"/>
        <w:numPr>
          <w:ilvl w:val="1"/>
          <w:numId w:val="141"/>
        </w:numPr>
        <w:tabs>
          <w:tab w:val="left" w:pos="1474"/>
        </w:tabs>
        <w:spacing w:before="82" w:line="230" w:lineRule="auto"/>
        <w:ind w:right="121" w:firstLine="710"/>
        <w:jc w:val="both"/>
        <w:rPr>
          <w:sz w:val="24"/>
        </w:rPr>
      </w:pPr>
      <w:r w:rsidRPr="005F0C46">
        <w:rPr>
          <w:sz w:val="24"/>
        </w:rPr>
        <w:lastRenderedPageBreak/>
        <w:t>находить</w:t>
      </w:r>
      <w:r w:rsidRPr="005F0C46">
        <w:rPr>
          <w:spacing w:val="1"/>
          <w:sz w:val="24"/>
        </w:rPr>
        <w:t xml:space="preserve"> </w:t>
      </w:r>
      <w:r w:rsidRPr="005F0C46">
        <w:rPr>
          <w:sz w:val="24"/>
        </w:rPr>
        <w:t>необходимые</w:t>
      </w:r>
      <w:r w:rsidRPr="005F0C46">
        <w:rPr>
          <w:spacing w:val="1"/>
          <w:sz w:val="24"/>
        </w:rPr>
        <w:t xml:space="preserve"> </w:t>
      </w:r>
      <w:r w:rsidRPr="005F0C46">
        <w:rPr>
          <w:sz w:val="24"/>
        </w:rPr>
        <w:t>и</w:t>
      </w:r>
      <w:r w:rsidRPr="005F0C46">
        <w:rPr>
          <w:spacing w:val="1"/>
          <w:sz w:val="24"/>
        </w:rPr>
        <w:t xml:space="preserve"> </w:t>
      </w:r>
      <w:r w:rsidRPr="005F0C46">
        <w:rPr>
          <w:sz w:val="24"/>
        </w:rPr>
        <w:t>достаточные</w:t>
      </w:r>
      <w:r w:rsidRPr="005F0C46">
        <w:rPr>
          <w:spacing w:val="1"/>
          <w:sz w:val="24"/>
        </w:rPr>
        <w:t xml:space="preserve"> </w:t>
      </w:r>
      <w:r w:rsidRPr="005F0C46">
        <w:rPr>
          <w:sz w:val="24"/>
        </w:rPr>
        <w:t>средства</w:t>
      </w:r>
      <w:r w:rsidRPr="005F0C46">
        <w:rPr>
          <w:spacing w:val="1"/>
          <w:sz w:val="24"/>
        </w:rPr>
        <w:t xml:space="preserve"> </w:t>
      </w:r>
      <w:r w:rsidRPr="005F0C46">
        <w:rPr>
          <w:sz w:val="24"/>
        </w:rPr>
        <w:t>для</w:t>
      </w:r>
      <w:r w:rsidRPr="005F0C46">
        <w:rPr>
          <w:spacing w:val="1"/>
          <w:sz w:val="24"/>
        </w:rPr>
        <w:t xml:space="preserve"> </w:t>
      </w:r>
      <w:r w:rsidRPr="005F0C46">
        <w:rPr>
          <w:sz w:val="24"/>
        </w:rPr>
        <w:t>выполнения</w:t>
      </w:r>
      <w:r w:rsidRPr="005F0C46">
        <w:rPr>
          <w:spacing w:val="1"/>
          <w:sz w:val="24"/>
        </w:rPr>
        <w:t xml:space="preserve"> </w:t>
      </w:r>
      <w:r w:rsidRPr="005F0C46">
        <w:rPr>
          <w:sz w:val="24"/>
        </w:rPr>
        <w:t>учебных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в</w:t>
      </w:r>
      <w:r w:rsidRPr="005F0C46">
        <w:rPr>
          <w:spacing w:val="1"/>
          <w:sz w:val="24"/>
        </w:rPr>
        <w:t xml:space="preserve"> </w:t>
      </w:r>
      <w:r w:rsidRPr="005F0C46">
        <w:rPr>
          <w:sz w:val="24"/>
        </w:rPr>
        <w:t>изменяющейся</w:t>
      </w:r>
      <w:r w:rsidRPr="005F0C46">
        <w:rPr>
          <w:spacing w:val="1"/>
          <w:sz w:val="24"/>
        </w:rPr>
        <w:t xml:space="preserve"> </w:t>
      </w:r>
      <w:r w:rsidRPr="005F0C46">
        <w:rPr>
          <w:sz w:val="24"/>
        </w:rPr>
        <w:t>ситуации;</w:t>
      </w:r>
    </w:p>
    <w:p w:rsidR="00CA639C" w:rsidRPr="005F0C46" w:rsidRDefault="00E2638E" w:rsidP="00CA374E">
      <w:pPr>
        <w:pStyle w:val="a5"/>
        <w:numPr>
          <w:ilvl w:val="1"/>
          <w:numId w:val="141"/>
        </w:numPr>
        <w:tabs>
          <w:tab w:val="left" w:pos="1474"/>
        </w:tabs>
        <w:spacing w:before="11" w:line="230" w:lineRule="auto"/>
        <w:ind w:right="125" w:firstLine="710"/>
        <w:jc w:val="both"/>
        <w:rPr>
          <w:sz w:val="24"/>
        </w:rPr>
      </w:pPr>
      <w:r w:rsidRPr="005F0C46">
        <w:rPr>
          <w:sz w:val="24"/>
        </w:rPr>
        <w:t>работая по своему плану, вносить коррективы в текущую деятельность на основе анализа</w:t>
      </w:r>
      <w:r w:rsidRPr="005F0C46">
        <w:rPr>
          <w:spacing w:val="1"/>
          <w:sz w:val="24"/>
        </w:rPr>
        <w:t xml:space="preserve"> </w:t>
      </w:r>
      <w:r w:rsidRPr="005F0C46">
        <w:rPr>
          <w:sz w:val="24"/>
        </w:rPr>
        <w:t>изменений</w:t>
      </w:r>
      <w:r w:rsidRPr="005F0C46">
        <w:rPr>
          <w:spacing w:val="-4"/>
          <w:sz w:val="24"/>
        </w:rPr>
        <w:t xml:space="preserve"> </w:t>
      </w:r>
      <w:r w:rsidRPr="005F0C46">
        <w:rPr>
          <w:sz w:val="24"/>
        </w:rPr>
        <w:t>ситуации</w:t>
      </w:r>
      <w:r w:rsidRPr="005F0C46">
        <w:rPr>
          <w:spacing w:val="2"/>
          <w:sz w:val="24"/>
        </w:rPr>
        <w:t xml:space="preserve"> </w:t>
      </w:r>
      <w:r w:rsidRPr="005F0C46">
        <w:rPr>
          <w:sz w:val="24"/>
        </w:rPr>
        <w:t>для получения</w:t>
      </w:r>
      <w:r w:rsidRPr="005F0C46">
        <w:rPr>
          <w:spacing w:val="1"/>
          <w:sz w:val="24"/>
        </w:rPr>
        <w:t xml:space="preserve"> </w:t>
      </w:r>
      <w:r w:rsidRPr="005F0C46">
        <w:rPr>
          <w:sz w:val="24"/>
        </w:rPr>
        <w:t>запланированных</w:t>
      </w:r>
      <w:r w:rsidRPr="005F0C46">
        <w:rPr>
          <w:spacing w:val="-5"/>
          <w:sz w:val="24"/>
        </w:rPr>
        <w:t xml:space="preserve"> </w:t>
      </w:r>
      <w:r w:rsidRPr="005F0C46">
        <w:rPr>
          <w:sz w:val="24"/>
        </w:rPr>
        <w:t>характеристик/показателей</w:t>
      </w:r>
      <w:r w:rsidRPr="005F0C46">
        <w:rPr>
          <w:spacing w:val="2"/>
          <w:sz w:val="24"/>
        </w:rPr>
        <w:t xml:space="preserve"> </w:t>
      </w:r>
      <w:r w:rsidRPr="005F0C46">
        <w:rPr>
          <w:sz w:val="24"/>
        </w:rPr>
        <w:t>результата;</w:t>
      </w:r>
    </w:p>
    <w:p w:rsidR="00CA639C" w:rsidRPr="005F0C46" w:rsidRDefault="00E2638E" w:rsidP="00CA374E">
      <w:pPr>
        <w:pStyle w:val="a5"/>
        <w:numPr>
          <w:ilvl w:val="1"/>
          <w:numId w:val="141"/>
        </w:numPr>
        <w:tabs>
          <w:tab w:val="left" w:pos="1474"/>
        </w:tabs>
        <w:spacing w:before="6" w:line="235" w:lineRule="auto"/>
        <w:ind w:right="126" w:firstLine="710"/>
        <w:jc w:val="both"/>
        <w:rPr>
          <w:sz w:val="24"/>
        </w:rPr>
      </w:pPr>
      <w:r w:rsidRPr="005F0C46">
        <w:rPr>
          <w:sz w:val="24"/>
        </w:rPr>
        <w:t>устанавливать связь между полученными характеристиками результата и характеристиками</w:t>
      </w:r>
      <w:r w:rsidRPr="005F0C46">
        <w:rPr>
          <w:spacing w:val="1"/>
          <w:sz w:val="24"/>
        </w:rPr>
        <w:t xml:space="preserve"> </w:t>
      </w:r>
      <w:r w:rsidRPr="005F0C46">
        <w:rPr>
          <w:sz w:val="24"/>
        </w:rPr>
        <w:t>процесса деятельности и по завершении деятельности предлагать изменение характеристик процесса</w:t>
      </w:r>
      <w:r w:rsidRPr="005F0C46">
        <w:rPr>
          <w:spacing w:val="1"/>
          <w:sz w:val="24"/>
        </w:rPr>
        <w:t xml:space="preserve"> </w:t>
      </w:r>
      <w:r w:rsidRPr="005F0C46">
        <w:rPr>
          <w:sz w:val="24"/>
        </w:rPr>
        <w:t>для</w:t>
      </w:r>
      <w:r w:rsidRPr="005F0C46">
        <w:rPr>
          <w:spacing w:val="1"/>
          <w:sz w:val="24"/>
        </w:rPr>
        <w:t xml:space="preserve"> </w:t>
      </w:r>
      <w:r w:rsidRPr="005F0C46">
        <w:rPr>
          <w:sz w:val="24"/>
        </w:rPr>
        <w:t>получения</w:t>
      </w:r>
      <w:r w:rsidRPr="005F0C46">
        <w:rPr>
          <w:spacing w:val="6"/>
          <w:sz w:val="24"/>
        </w:rPr>
        <w:t xml:space="preserve"> </w:t>
      </w:r>
      <w:r w:rsidRPr="005F0C46">
        <w:rPr>
          <w:sz w:val="24"/>
        </w:rPr>
        <w:t>улучшенных</w:t>
      </w:r>
      <w:r w:rsidRPr="005F0C46">
        <w:rPr>
          <w:spacing w:val="-3"/>
          <w:sz w:val="24"/>
        </w:rPr>
        <w:t xml:space="preserve"> </w:t>
      </w:r>
      <w:r w:rsidRPr="005F0C46">
        <w:rPr>
          <w:sz w:val="24"/>
        </w:rPr>
        <w:t>характеристик</w:t>
      </w:r>
      <w:r w:rsidRPr="005F0C46">
        <w:rPr>
          <w:spacing w:val="-1"/>
          <w:sz w:val="24"/>
        </w:rPr>
        <w:t xml:space="preserve"> </w:t>
      </w:r>
      <w:r w:rsidRPr="005F0C46">
        <w:rPr>
          <w:sz w:val="24"/>
        </w:rPr>
        <w:t>результата;</w:t>
      </w:r>
    </w:p>
    <w:p w:rsidR="00CA639C" w:rsidRPr="005F0C46" w:rsidRDefault="00E2638E" w:rsidP="00CA374E">
      <w:pPr>
        <w:pStyle w:val="a5"/>
        <w:numPr>
          <w:ilvl w:val="1"/>
          <w:numId w:val="141"/>
        </w:numPr>
        <w:tabs>
          <w:tab w:val="left" w:pos="1474"/>
        </w:tabs>
        <w:spacing w:line="286" w:lineRule="exact"/>
        <w:ind w:left="1473"/>
        <w:jc w:val="both"/>
        <w:rPr>
          <w:sz w:val="24"/>
        </w:rPr>
      </w:pPr>
      <w:r w:rsidRPr="005F0C46">
        <w:rPr>
          <w:sz w:val="24"/>
        </w:rPr>
        <w:t>соотносить</w:t>
      </w:r>
      <w:r w:rsidRPr="005F0C46">
        <w:rPr>
          <w:spacing w:val="-1"/>
          <w:sz w:val="24"/>
        </w:rPr>
        <w:t xml:space="preserve"> </w:t>
      </w:r>
      <w:r w:rsidRPr="005F0C46">
        <w:rPr>
          <w:sz w:val="24"/>
        </w:rPr>
        <w:t>свои</w:t>
      </w:r>
      <w:r w:rsidRPr="005F0C46">
        <w:rPr>
          <w:spacing w:val="1"/>
          <w:sz w:val="24"/>
        </w:rPr>
        <w:t xml:space="preserve"> </w:t>
      </w:r>
      <w:r w:rsidRPr="005F0C46">
        <w:rPr>
          <w:sz w:val="24"/>
        </w:rPr>
        <w:t>действия</w:t>
      </w:r>
      <w:r w:rsidRPr="005F0C46">
        <w:rPr>
          <w:spacing w:val="-5"/>
          <w:sz w:val="24"/>
        </w:rPr>
        <w:t xml:space="preserve"> </w:t>
      </w:r>
      <w:r w:rsidRPr="005F0C46">
        <w:rPr>
          <w:sz w:val="24"/>
        </w:rPr>
        <w:t>с</w:t>
      </w:r>
      <w:r w:rsidRPr="005F0C46">
        <w:rPr>
          <w:spacing w:val="-1"/>
          <w:sz w:val="24"/>
        </w:rPr>
        <w:t xml:space="preserve"> </w:t>
      </w:r>
      <w:r w:rsidRPr="005F0C46">
        <w:rPr>
          <w:sz w:val="24"/>
        </w:rPr>
        <w:t>целью</w:t>
      </w:r>
      <w:r w:rsidRPr="005F0C46">
        <w:rPr>
          <w:spacing w:val="-11"/>
          <w:sz w:val="24"/>
        </w:rPr>
        <w:t xml:space="preserve"> </w:t>
      </w:r>
      <w:r w:rsidRPr="005F0C46">
        <w:rPr>
          <w:sz w:val="24"/>
        </w:rPr>
        <w:t>обучения.</w:t>
      </w:r>
    </w:p>
    <w:p w:rsidR="00CA639C" w:rsidRPr="005F0C46" w:rsidRDefault="00E2638E" w:rsidP="00CA374E">
      <w:pPr>
        <w:pStyle w:val="a5"/>
        <w:numPr>
          <w:ilvl w:val="0"/>
          <w:numId w:val="142"/>
        </w:numPr>
        <w:tabs>
          <w:tab w:val="left" w:pos="1613"/>
        </w:tabs>
        <w:spacing w:line="237" w:lineRule="auto"/>
        <w:ind w:right="124" w:firstLine="710"/>
        <w:jc w:val="both"/>
        <w:rPr>
          <w:sz w:val="24"/>
        </w:rPr>
      </w:pPr>
      <w:r w:rsidRPr="005F0C46">
        <w:rPr>
          <w:sz w:val="24"/>
        </w:rPr>
        <w:t>Умение оценивать правильность выполнения учебной задачи, собственные возможности ее</w:t>
      </w:r>
      <w:r w:rsidRPr="005F0C46">
        <w:rPr>
          <w:spacing w:val="1"/>
          <w:sz w:val="24"/>
        </w:rPr>
        <w:t xml:space="preserve"> </w:t>
      </w:r>
      <w:r w:rsidRPr="005F0C46">
        <w:rPr>
          <w:sz w:val="24"/>
        </w:rPr>
        <w:t>решения.</w:t>
      </w:r>
      <w:r w:rsidRPr="005F0C46">
        <w:rPr>
          <w:spacing w:val="-2"/>
          <w:sz w:val="24"/>
        </w:rPr>
        <w:t xml:space="preserve"> </w:t>
      </w:r>
      <w:r w:rsidRPr="005F0C46">
        <w:rPr>
          <w:sz w:val="24"/>
        </w:rPr>
        <w:t>Обучающийся</w:t>
      </w:r>
      <w:r w:rsidRPr="005F0C46">
        <w:rPr>
          <w:spacing w:val="2"/>
          <w:sz w:val="24"/>
        </w:rPr>
        <w:t xml:space="preserve"> </w:t>
      </w:r>
      <w:r w:rsidRPr="005F0C46">
        <w:rPr>
          <w:sz w:val="24"/>
        </w:rPr>
        <w:t>сможет:</w:t>
      </w:r>
    </w:p>
    <w:p w:rsidR="00CA639C" w:rsidRPr="005F0C46" w:rsidRDefault="00E2638E" w:rsidP="00CA374E">
      <w:pPr>
        <w:pStyle w:val="a5"/>
        <w:numPr>
          <w:ilvl w:val="1"/>
          <w:numId w:val="141"/>
        </w:numPr>
        <w:tabs>
          <w:tab w:val="left" w:pos="1474"/>
        </w:tabs>
        <w:spacing w:before="1" w:line="286" w:lineRule="exact"/>
        <w:ind w:left="1473"/>
        <w:jc w:val="both"/>
        <w:rPr>
          <w:sz w:val="24"/>
        </w:rPr>
      </w:pPr>
      <w:r w:rsidRPr="005F0C46">
        <w:rPr>
          <w:sz w:val="24"/>
        </w:rPr>
        <w:t>определять</w:t>
      </w:r>
      <w:r w:rsidRPr="005F0C46">
        <w:rPr>
          <w:spacing w:val="-4"/>
          <w:sz w:val="24"/>
        </w:rPr>
        <w:t xml:space="preserve"> </w:t>
      </w:r>
      <w:r w:rsidRPr="005F0C46">
        <w:rPr>
          <w:sz w:val="24"/>
        </w:rPr>
        <w:t>критерии</w:t>
      </w:r>
      <w:r w:rsidRPr="005F0C46">
        <w:rPr>
          <w:spacing w:val="-7"/>
          <w:sz w:val="24"/>
        </w:rPr>
        <w:t xml:space="preserve"> </w:t>
      </w:r>
      <w:r w:rsidRPr="005F0C46">
        <w:rPr>
          <w:sz w:val="24"/>
        </w:rPr>
        <w:t>правильности</w:t>
      </w:r>
      <w:r w:rsidRPr="005F0C46">
        <w:rPr>
          <w:spacing w:val="-6"/>
          <w:sz w:val="24"/>
        </w:rPr>
        <w:t xml:space="preserve"> </w:t>
      </w:r>
      <w:r w:rsidRPr="005F0C46">
        <w:rPr>
          <w:sz w:val="24"/>
        </w:rPr>
        <w:t>(корректности)</w:t>
      </w:r>
      <w:r w:rsidRPr="005F0C46">
        <w:rPr>
          <w:spacing w:val="-3"/>
          <w:sz w:val="24"/>
        </w:rPr>
        <w:t xml:space="preserve"> </w:t>
      </w:r>
      <w:r w:rsidRPr="005F0C46">
        <w:rPr>
          <w:sz w:val="24"/>
        </w:rPr>
        <w:t>выполнения</w:t>
      </w:r>
      <w:r w:rsidRPr="005F0C46">
        <w:rPr>
          <w:spacing w:val="-3"/>
          <w:sz w:val="24"/>
        </w:rPr>
        <w:t xml:space="preserve"> </w:t>
      </w:r>
      <w:r w:rsidRPr="005F0C46">
        <w:rPr>
          <w:sz w:val="24"/>
        </w:rPr>
        <w:t>учебной</w:t>
      </w:r>
      <w:r w:rsidRPr="005F0C46">
        <w:rPr>
          <w:spacing w:val="-7"/>
          <w:sz w:val="24"/>
        </w:rPr>
        <w:t xml:space="preserve"> </w:t>
      </w:r>
      <w:r w:rsidRPr="005F0C46">
        <w:rPr>
          <w:sz w:val="24"/>
        </w:rPr>
        <w:t>задачи;</w:t>
      </w:r>
    </w:p>
    <w:p w:rsidR="00CA639C" w:rsidRPr="005F0C46" w:rsidRDefault="00E2638E" w:rsidP="00CA374E">
      <w:pPr>
        <w:pStyle w:val="a5"/>
        <w:numPr>
          <w:ilvl w:val="1"/>
          <w:numId w:val="141"/>
        </w:numPr>
        <w:tabs>
          <w:tab w:val="left" w:pos="1474"/>
          <w:tab w:val="left" w:pos="3208"/>
          <w:tab w:val="left" w:pos="3582"/>
          <w:tab w:val="left" w:pos="5261"/>
          <w:tab w:val="left" w:pos="6738"/>
          <w:tab w:val="left" w:pos="8904"/>
          <w:tab w:val="left" w:pos="10813"/>
        </w:tabs>
        <w:spacing w:line="232" w:lineRule="auto"/>
        <w:ind w:right="123" w:firstLine="710"/>
        <w:rPr>
          <w:sz w:val="24"/>
        </w:rPr>
      </w:pPr>
      <w:r w:rsidRPr="005F0C46">
        <w:rPr>
          <w:sz w:val="24"/>
        </w:rPr>
        <w:t>анализировать</w:t>
      </w:r>
      <w:r w:rsidRPr="005F0C46">
        <w:rPr>
          <w:sz w:val="24"/>
        </w:rPr>
        <w:tab/>
        <w:t>и</w:t>
      </w:r>
      <w:r w:rsidRPr="005F0C46">
        <w:rPr>
          <w:sz w:val="24"/>
        </w:rPr>
        <w:tab/>
        <w:t>обосновывать</w:t>
      </w:r>
      <w:r w:rsidRPr="005F0C46">
        <w:rPr>
          <w:sz w:val="24"/>
        </w:rPr>
        <w:tab/>
        <w:t>применение</w:t>
      </w:r>
      <w:r w:rsidRPr="005F0C46">
        <w:rPr>
          <w:sz w:val="24"/>
        </w:rPr>
        <w:tab/>
        <w:t>соответствующего</w:t>
      </w:r>
      <w:r w:rsidRPr="005F0C46">
        <w:rPr>
          <w:sz w:val="24"/>
        </w:rPr>
        <w:tab/>
        <w:t>инструментария</w:t>
      </w:r>
      <w:r w:rsidRPr="005F0C46">
        <w:rPr>
          <w:sz w:val="24"/>
        </w:rPr>
        <w:tab/>
      </w:r>
      <w:r w:rsidRPr="005F0C46">
        <w:rPr>
          <w:spacing w:val="-2"/>
          <w:sz w:val="24"/>
        </w:rPr>
        <w:t>для</w:t>
      </w:r>
      <w:r w:rsidRPr="005F0C46">
        <w:rPr>
          <w:spacing w:val="-57"/>
          <w:sz w:val="24"/>
        </w:rPr>
        <w:t xml:space="preserve"> </w:t>
      </w:r>
      <w:r w:rsidRPr="005F0C46">
        <w:rPr>
          <w:sz w:val="24"/>
        </w:rPr>
        <w:t>выполнения</w:t>
      </w:r>
      <w:r w:rsidRPr="005F0C46">
        <w:rPr>
          <w:spacing w:val="1"/>
          <w:sz w:val="24"/>
        </w:rPr>
        <w:t xml:space="preserve"> </w:t>
      </w:r>
      <w:r w:rsidRPr="005F0C46">
        <w:rPr>
          <w:sz w:val="24"/>
        </w:rPr>
        <w:t>учебной</w:t>
      </w:r>
      <w:r w:rsidRPr="005F0C46">
        <w:rPr>
          <w:spacing w:val="-2"/>
          <w:sz w:val="24"/>
        </w:rPr>
        <w:t xml:space="preserve"> </w:t>
      </w:r>
      <w:r w:rsidRPr="005F0C46">
        <w:rPr>
          <w:sz w:val="24"/>
        </w:rPr>
        <w:t>задачи;</w:t>
      </w:r>
    </w:p>
    <w:p w:rsidR="00CA639C" w:rsidRPr="005F0C46" w:rsidRDefault="00E2638E" w:rsidP="00CA374E">
      <w:pPr>
        <w:pStyle w:val="a5"/>
        <w:numPr>
          <w:ilvl w:val="1"/>
          <w:numId w:val="141"/>
        </w:numPr>
        <w:tabs>
          <w:tab w:val="left" w:pos="1474"/>
        </w:tabs>
        <w:spacing w:before="7" w:line="230" w:lineRule="auto"/>
        <w:ind w:right="128" w:firstLine="710"/>
        <w:rPr>
          <w:sz w:val="24"/>
        </w:rPr>
      </w:pPr>
      <w:r w:rsidRPr="005F0C46">
        <w:rPr>
          <w:sz w:val="24"/>
        </w:rPr>
        <w:t>свободно</w:t>
      </w:r>
      <w:r w:rsidRPr="005F0C46">
        <w:rPr>
          <w:spacing w:val="26"/>
          <w:sz w:val="24"/>
        </w:rPr>
        <w:t xml:space="preserve"> </w:t>
      </w:r>
      <w:r w:rsidRPr="005F0C46">
        <w:rPr>
          <w:sz w:val="24"/>
        </w:rPr>
        <w:t>пользоваться</w:t>
      </w:r>
      <w:r w:rsidRPr="005F0C46">
        <w:rPr>
          <w:spacing w:val="22"/>
          <w:sz w:val="24"/>
        </w:rPr>
        <w:t xml:space="preserve"> </w:t>
      </w:r>
      <w:r w:rsidRPr="005F0C46">
        <w:rPr>
          <w:sz w:val="24"/>
        </w:rPr>
        <w:t>выработанными</w:t>
      </w:r>
      <w:r w:rsidRPr="005F0C46">
        <w:rPr>
          <w:spacing w:val="24"/>
          <w:sz w:val="24"/>
        </w:rPr>
        <w:t xml:space="preserve"> </w:t>
      </w:r>
      <w:r w:rsidRPr="005F0C46">
        <w:rPr>
          <w:sz w:val="24"/>
        </w:rPr>
        <w:t>критериями</w:t>
      </w:r>
      <w:r w:rsidRPr="005F0C46">
        <w:rPr>
          <w:spacing w:val="19"/>
          <w:sz w:val="24"/>
        </w:rPr>
        <w:t xml:space="preserve"> </w:t>
      </w:r>
      <w:r w:rsidRPr="005F0C46">
        <w:rPr>
          <w:sz w:val="24"/>
        </w:rPr>
        <w:t>оценки</w:t>
      </w:r>
      <w:r w:rsidRPr="005F0C46">
        <w:rPr>
          <w:spacing w:val="18"/>
          <w:sz w:val="24"/>
        </w:rPr>
        <w:t xml:space="preserve"> </w:t>
      </w:r>
      <w:r w:rsidRPr="005F0C46">
        <w:rPr>
          <w:sz w:val="24"/>
        </w:rPr>
        <w:t>и</w:t>
      </w:r>
      <w:r w:rsidRPr="005F0C46">
        <w:rPr>
          <w:spacing w:val="24"/>
          <w:sz w:val="24"/>
        </w:rPr>
        <w:t xml:space="preserve"> </w:t>
      </w:r>
      <w:r w:rsidRPr="005F0C46">
        <w:rPr>
          <w:sz w:val="24"/>
        </w:rPr>
        <w:t>самооценки,</w:t>
      </w:r>
      <w:r w:rsidRPr="005F0C46">
        <w:rPr>
          <w:spacing w:val="19"/>
          <w:sz w:val="24"/>
        </w:rPr>
        <w:t xml:space="preserve"> </w:t>
      </w:r>
      <w:r w:rsidRPr="005F0C46">
        <w:rPr>
          <w:sz w:val="24"/>
        </w:rPr>
        <w:t>исходя</w:t>
      </w:r>
      <w:r w:rsidRPr="005F0C46">
        <w:rPr>
          <w:spacing w:val="23"/>
          <w:sz w:val="24"/>
        </w:rPr>
        <w:t xml:space="preserve"> </w:t>
      </w:r>
      <w:r w:rsidRPr="005F0C46">
        <w:rPr>
          <w:sz w:val="24"/>
        </w:rPr>
        <w:t>из</w:t>
      </w:r>
      <w:r w:rsidRPr="005F0C46">
        <w:rPr>
          <w:spacing w:val="23"/>
          <w:sz w:val="24"/>
        </w:rPr>
        <w:t xml:space="preserve"> </w:t>
      </w:r>
      <w:r w:rsidRPr="005F0C46">
        <w:rPr>
          <w:sz w:val="24"/>
        </w:rPr>
        <w:t>цели</w:t>
      </w:r>
      <w:r w:rsidRPr="005F0C46">
        <w:rPr>
          <w:spacing w:val="19"/>
          <w:sz w:val="24"/>
        </w:rPr>
        <w:t xml:space="preserve"> </w:t>
      </w:r>
      <w:r w:rsidRPr="005F0C46">
        <w:rPr>
          <w:sz w:val="24"/>
        </w:rPr>
        <w:t>и</w:t>
      </w:r>
      <w:r w:rsidRPr="005F0C46">
        <w:rPr>
          <w:spacing w:val="-57"/>
          <w:sz w:val="24"/>
        </w:rPr>
        <w:t xml:space="preserve"> </w:t>
      </w:r>
      <w:r w:rsidRPr="005F0C46">
        <w:rPr>
          <w:sz w:val="24"/>
        </w:rPr>
        <w:t>имеющихся</w:t>
      </w:r>
      <w:r w:rsidRPr="005F0C46">
        <w:rPr>
          <w:spacing w:val="1"/>
          <w:sz w:val="24"/>
        </w:rPr>
        <w:t xml:space="preserve"> </w:t>
      </w:r>
      <w:r w:rsidRPr="005F0C46">
        <w:rPr>
          <w:sz w:val="24"/>
        </w:rPr>
        <w:t>средств;</w:t>
      </w:r>
    </w:p>
    <w:p w:rsidR="00CA639C" w:rsidRPr="005F0C46" w:rsidRDefault="00E2638E" w:rsidP="00CA374E">
      <w:pPr>
        <w:pStyle w:val="a5"/>
        <w:numPr>
          <w:ilvl w:val="1"/>
          <w:numId w:val="141"/>
        </w:numPr>
        <w:tabs>
          <w:tab w:val="left" w:pos="1474"/>
        </w:tabs>
        <w:spacing w:before="11" w:line="230" w:lineRule="auto"/>
        <w:ind w:right="122" w:firstLine="710"/>
        <w:rPr>
          <w:sz w:val="24"/>
        </w:rPr>
      </w:pPr>
      <w:r w:rsidRPr="005F0C46">
        <w:rPr>
          <w:sz w:val="24"/>
        </w:rPr>
        <w:t>оценивать</w:t>
      </w:r>
      <w:r w:rsidRPr="005F0C46">
        <w:rPr>
          <w:spacing w:val="51"/>
          <w:sz w:val="24"/>
        </w:rPr>
        <w:t xml:space="preserve"> </w:t>
      </w:r>
      <w:r w:rsidRPr="005F0C46">
        <w:rPr>
          <w:sz w:val="24"/>
        </w:rPr>
        <w:t>продукт</w:t>
      </w:r>
      <w:r w:rsidRPr="005F0C46">
        <w:rPr>
          <w:spacing w:val="55"/>
          <w:sz w:val="24"/>
        </w:rPr>
        <w:t xml:space="preserve"> </w:t>
      </w:r>
      <w:r w:rsidRPr="005F0C46">
        <w:rPr>
          <w:sz w:val="24"/>
        </w:rPr>
        <w:t>своей</w:t>
      </w:r>
      <w:r w:rsidRPr="005F0C46">
        <w:rPr>
          <w:spacing w:val="51"/>
          <w:sz w:val="24"/>
        </w:rPr>
        <w:t xml:space="preserve"> </w:t>
      </w:r>
      <w:r w:rsidRPr="005F0C46">
        <w:rPr>
          <w:sz w:val="24"/>
        </w:rPr>
        <w:t>деятельности</w:t>
      </w:r>
      <w:r w:rsidRPr="005F0C46">
        <w:rPr>
          <w:spacing w:val="55"/>
          <w:sz w:val="24"/>
        </w:rPr>
        <w:t xml:space="preserve"> </w:t>
      </w:r>
      <w:r w:rsidRPr="005F0C46">
        <w:rPr>
          <w:sz w:val="24"/>
        </w:rPr>
        <w:t>по</w:t>
      </w:r>
      <w:r w:rsidRPr="005F0C46">
        <w:rPr>
          <w:spacing w:val="54"/>
          <w:sz w:val="24"/>
        </w:rPr>
        <w:t xml:space="preserve"> </w:t>
      </w:r>
      <w:r w:rsidRPr="005F0C46">
        <w:rPr>
          <w:sz w:val="24"/>
        </w:rPr>
        <w:t>заданным</w:t>
      </w:r>
      <w:r w:rsidRPr="005F0C46">
        <w:rPr>
          <w:spacing w:val="56"/>
          <w:sz w:val="24"/>
        </w:rPr>
        <w:t xml:space="preserve"> </w:t>
      </w:r>
      <w:r w:rsidRPr="005F0C46">
        <w:rPr>
          <w:sz w:val="24"/>
        </w:rPr>
        <w:t>и/или</w:t>
      </w:r>
      <w:r w:rsidRPr="005F0C46">
        <w:rPr>
          <w:spacing w:val="52"/>
          <w:sz w:val="24"/>
        </w:rPr>
        <w:t xml:space="preserve"> </w:t>
      </w:r>
      <w:r w:rsidRPr="005F0C46">
        <w:rPr>
          <w:sz w:val="24"/>
        </w:rPr>
        <w:t>самостоятельно</w:t>
      </w:r>
      <w:r w:rsidRPr="005F0C46">
        <w:rPr>
          <w:spacing w:val="49"/>
          <w:sz w:val="24"/>
        </w:rPr>
        <w:t xml:space="preserve"> </w:t>
      </w:r>
      <w:r w:rsidRPr="005F0C46">
        <w:rPr>
          <w:sz w:val="24"/>
        </w:rPr>
        <w:t>определенным</w:t>
      </w:r>
      <w:r w:rsidRPr="005F0C46">
        <w:rPr>
          <w:spacing w:val="-57"/>
          <w:sz w:val="24"/>
        </w:rPr>
        <w:t xml:space="preserve"> </w:t>
      </w:r>
      <w:r w:rsidRPr="005F0C46">
        <w:rPr>
          <w:sz w:val="24"/>
        </w:rPr>
        <w:t>критериям</w:t>
      </w:r>
      <w:r w:rsidRPr="005F0C46">
        <w:rPr>
          <w:spacing w:val="2"/>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2"/>
          <w:sz w:val="24"/>
        </w:rPr>
        <w:t xml:space="preserve"> </w:t>
      </w:r>
      <w:r w:rsidRPr="005F0C46">
        <w:rPr>
          <w:sz w:val="24"/>
        </w:rPr>
        <w:t>с</w:t>
      </w:r>
      <w:r w:rsidRPr="005F0C46">
        <w:rPr>
          <w:spacing w:val="1"/>
          <w:sz w:val="24"/>
        </w:rPr>
        <w:t xml:space="preserve"> </w:t>
      </w:r>
      <w:r w:rsidRPr="005F0C46">
        <w:rPr>
          <w:sz w:val="24"/>
        </w:rPr>
        <w:t>целью деятельности;</w:t>
      </w:r>
    </w:p>
    <w:p w:rsidR="00CA639C" w:rsidRPr="005F0C46" w:rsidRDefault="00E2638E" w:rsidP="00CA374E">
      <w:pPr>
        <w:pStyle w:val="a5"/>
        <w:numPr>
          <w:ilvl w:val="1"/>
          <w:numId w:val="141"/>
        </w:numPr>
        <w:tabs>
          <w:tab w:val="left" w:pos="1474"/>
        </w:tabs>
        <w:spacing w:before="13" w:line="228" w:lineRule="auto"/>
        <w:ind w:right="127" w:firstLine="710"/>
        <w:rPr>
          <w:sz w:val="24"/>
        </w:rPr>
      </w:pPr>
      <w:r w:rsidRPr="005F0C46">
        <w:rPr>
          <w:sz w:val="24"/>
        </w:rPr>
        <w:t>обосновывать</w:t>
      </w:r>
      <w:r w:rsidRPr="005F0C46">
        <w:rPr>
          <w:spacing w:val="15"/>
          <w:sz w:val="24"/>
        </w:rPr>
        <w:t xml:space="preserve"> </w:t>
      </w:r>
      <w:r w:rsidRPr="005F0C46">
        <w:rPr>
          <w:sz w:val="24"/>
        </w:rPr>
        <w:t>достижимость</w:t>
      </w:r>
      <w:r w:rsidRPr="005F0C46">
        <w:rPr>
          <w:spacing w:val="15"/>
          <w:sz w:val="24"/>
        </w:rPr>
        <w:t xml:space="preserve"> </w:t>
      </w:r>
      <w:r w:rsidRPr="005F0C46">
        <w:rPr>
          <w:sz w:val="24"/>
        </w:rPr>
        <w:t>цели</w:t>
      </w:r>
      <w:r w:rsidRPr="005F0C46">
        <w:rPr>
          <w:spacing w:val="15"/>
          <w:sz w:val="24"/>
        </w:rPr>
        <w:t xml:space="preserve"> </w:t>
      </w:r>
      <w:r w:rsidRPr="005F0C46">
        <w:rPr>
          <w:sz w:val="24"/>
        </w:rPr>
        <w:t>выбранным</w:t>
      </w:r>
      <w:r w:rsidRPr="005F0C46">
        <w:rPr>
          <w:spacing w:val="10"/>
          <w:sz w:val="24"/>
        </w:rPr>
        <w:t xml:space="preserve"> </w:t>
      </w:r>
      <w:r w:rsidRPr="005F0C46">
        <w:rPr>
          <w:sz w:val="24"/>
        </w:rPr>
        <w:t>способом</w:t>
      </w:r>
      <w:r w:rsidRPr="005F0C46">
        <w:rPr>
          <w:spacing w:val="16"/>
          <w:sz w:val="24"/>
        </w:rPr>
        <w:t xml:space="preserve"> </w:t>
      </w:r>
      <w:r w:rsidRPr="005F0C46">
        <w:rPr>
          <w:sz w:val="24"/>
        </w:rPr>
        <w:t>на</w:t>
      </w:r>
      <w:r w:rsidRPr="005F0C46">
        <w:rPr>
          <w:spacing w:val="12"/>
          <w:sz w:val="24"/>
        </w:rPr>
        <w:t xml:space="preserve"> </w:t>
      </w:r>
      <w:r w:rsidRPr="005F0C46">
        <w:rPr>
          <w:sz w:val="24"/>
        </w:rPr>
        <w:t>основе</w:t>
      </w:r>
      <w:r w:rsidRPr="005F0C46">
        <w:rPr>
          <w:spacing w:val="13"/>
          <w:sz w:val="24"/>
        </w:rPr>
        <w:t xml:space="preserve"> </w:t>
      </w:r>
      <w:r w:rsidRPr="005F0C46">
        <w:rPr>
          <w:sz w:val="24"/>
        </w:rPr>
        <w:t>оценки</w:t>
      </w:r>
      <w:r w:rsidRPr="005F0C46">
        <w:rPr>
          <w:spacing w:val="14"/>
          <w:sz w:val="24"/>
        </w:rPr>
        <w:t xml:space="preserve"> </w:t>
      </w:r>
      <w:r w:rsidRPr="005F0C46">
        <w:rPr>
          <w:sz w:val="24"/>
        </w:rPr>
        <w:t>своих</w:t>
      </w:r>
      <w:r w:rsidRPr="005F0C46">
        <w:rPr>
          <w:spacing w:val="14"/>
          <w:sz w:val="24"/>
        </w:rPr>
        <w:t xml:space="preserve"> </w:t>
      </w:r>
      <w:r w:rsidRPr="005F0C46">
        <w:rPr>
          <w:sz w:val="24"/>
        </w:rPr>
        <w:t>внутренних</w:t>
      </w:r>
      <w:r w:rsidRPr="005F0C46">
        <w:rPr>
          <w:spacing w:val="-57"/>
          <w:sz w:val="24"/>
        </w:rPr>
        <w:t xml:space="preserve"> </w:t>
      </w:r>
      <w:r w:rsidRPr="005F0C46">
        <w:rPr>
          <w:sz w:val="24"/>
        </w:rPr>
        <w:t>ресурсов</w:t>
      </w:r>
      <w:r w:rsidRPr="005F0C46">
        <w:rPr>
          <w:spacing w:val="-2"/>
          <w:sz w:val="24"/>
        </w:rPr>
        <w:t xml:space="preserve"> </w:t>
      </w:r>
      <w:r w:rsidRPr="005F0C46">
        <w:rPr>
          <w:sz w:val="24"/>
        </w:rPr>
        <w:t>и</w:t>
      </w:r>
      <w:r w:rsidRPr="005F0C46">
        <w:rPr>
          <w:spacing w:val="3"/>
          <w:sz w:val="24"/>
        </w:rPr>
        <w:t xml:space="preserve"> </w:t>
      </w:r>
      <w:r w:rsidRPr="005F0C46">
        <w:rPr>
          <w:sz w:val="24"/>
        </w:rPr>
        <w:t>доступных</w:t>
      </w:r>
      <w:r w:rsidRPr="005F0C46">
        <w:rPr>
          <w:spacing w:val="-3"/>
          <w:sz w:val="24"/>
        </w:rPr>
        <w:t xml:space="preserve"> </w:t>
      </w:r>
      <w:r w:rsidRPr="005F0C46">
        <w:rPr>
          <w:sz w:val="24"/>
        </w:rPr>
        <w:t>внешних</w:t>
      </w:r>
      <w:r w:rsidRPr="005F0C46">
        <w:rPr>
          <w:spacing w:val="-3"/>
          <w:sz w:val="24"/>
        </w:rPr>
        <w:t xml:space="preserve"> </w:t>
      </w:r>
      <w:r w:rsidRPr="005F0C46">
        <w:rPr>
          <w:sz w:val="24"/>
        </w:rPr>
        <w:t>ресурсов;</w:t>
      </w:r>
    </w:p>
    <w:p w:rsidR="00CA639C" w:rsidRPr="005F0C46" w:rsidRDefault="00E2638E" w:rsidP="00CA374E">
      <w:pPr>
        <w:pStyle w:val="a5"/>
        <w:numPr>
          <w:ilvl w:val="1"/>
          <w:numId w:val="141"/>
        </w:numPr>
        <w:tabs>
          <w:tab w:val="left" w:pos="1474"/>
        </w:tabs>
        <w:spacing w:before="5" w:line="286" w:lineRule="exact"/>
        <w:ind w:left="1473"/>
        <w:rPr>
          <w:sz w:val="24"/>
        </w:rPr>
      </w:pPr>
      <w:r w:rsidRPr="005F0C46">
        <w:rPr>
          <w:sz w:val="24"/>
        </w:rPr>
        <w:t>фиксировать</w:t>
      </w:r>
      <w:r w:rsidRPr="005F0C46">
        <w:rPr>
          <w:spacing w:val="-6"/>
          <w:sz w:val="24"/>
        </w:rPr>
        <w:t xml:space="preserve"> </w:t>
      </w:r>
      <w:r w:rsidRPr="005F0C46">
        <w:rPr>
          <w:sz w:val="24"/>
        </w:rPr>
        <w:t>и</w:t>
      </w:r>
      <w:r w:rsidRPr="005F0C46">
        <w:rPr>
          <w:spacing w:val="-1"/>
          <w:sz w:val="24"/>
        </w:rPr>
        <w:t xml:space="preserve"> </w:t>
      </w:r>
      <w:r w:rsidRPr="005F0C46">
        <w:rPr>
          <w:sz w:val="24"/>
        </w:rPr>
        <w:t>анализировать</w:t>
      </w:r>
      <w:r w:rsidRPr="005F0C46">
        <w:rPr>
          <w:spacing w:val="-1"/>
          <w:sz w:val="24"/>
        </w:rPr>
        <w:t xml:space="preserve"> </w:t>
      </w:r>
      <w:r w:rsidRPr="005F0C46">
        <w:rPr>
          <w:sz w:val="24"/>
        </w:rPr>
        <w:t>динамику</w:t>
      </w:r>
      <w:r w:rsidRPr="005F0C46">
        <w:rPr>
          <w:spacing w:val="-12"/>
          <w:sz w:val="24"/>
        </w:rPr>
        <w:t xml:space="preserve"> </w:t>
      </w:r>
      <w:r w:rsidRPr="005F0C46">
        <w:rPr>
          <w:sz w:val="24"/>
        </w:rPr>
        <w:t>собственных</w:t>
      </w:r>
      <w:r w:rsidRPr="005F0C46">
        <w:rPr>
          <w:spacing w:val="-7"/>
          <w:sz w:val="24"/>
        </w:rPr>
        <w:t xml:space="preserve"> </w:t>
      </w:r>
      <w:r w:rsidRPr="005F0C46">
        <w:rPr>
          <w:sz w:val="24"/>
        </w:rPr>
        <w:t>образовательных</w:t>
      </w:r>
      <w:r w:rsidRPr="005F0C46">
        <w:rPr>
          <w:spacing w:val="-7"/>
          <w:sz w:val="24"/>
        </w:rPr>
        <w:t xml:space="preserve"> </w:t>
      </w:r>
      <w:r w:rsidRPr="005F0C46">
        <w:rPr>
          <w:sz w:val="24"/>
        </w:rPr>
        <w:t>результатов.</w:t>
      </w:r>
    </w:p>
    <w:p w:rsidR="00CA639C" w:rsidRPr="005F0C46" w:rsidRDefault="00E2638E" w:rsidP="00CA374E">
      <w:pPr>
        <w:pStyle w:val="a5"/>
        <w:numPr>
          <w:ilvl w:val="0"/>
          <w:numId w:val="142"/>
        </w:numPr>
        <w:tabs>
          <w:tab w:val="left" w:pos="1613"/>
        </w:tabs>
        <w:spacing w:line="242" w:lineRule="auto"/>
        <w:ind w:right="123" w:firstLine="710"/>
        <w:jc w:val="both"/>
        <w:rPr>
          <w:sz w:val="24"/>
        </w:rPr>
      </w:pPr>
      <w:r w:rsidRPr="005F0C46">
        <w:rPr>
          <w:sz w:val="24"/>
        </w:rPr>
        <w:t>Владение</w:t>
      </w:r>
      <w:r w:rsidRPr="005F0C46">
        <w:rPr>
          <w:spacing w:val="1"/>
          <w:sz w:val="24"/>
        </w:rPr>
        <w:t xml:space="preserve"> </w:t>
      </w:r>
      <w:r w:rsidRPr="005F0C46">
        <w:rPr>
          <w:sz w:val="24"/>
        </w:rPr>
        <w:t>основами</w:t>
      </w:r>
      <w:r w:rsidRPr="005F0C46">
        <w:rPr>
          <w:spacing w:val="1"/>
          <w:sz w:val="24"/>
        </w:rPr>
        <w:t xml:space="preserve"> </w:t>
      </w:r>
      <w:r w:rsidRPr="005F0C46">
        <w:rPr>
          <w:sz w:val="24"/>
        </w:rPr>
        <w:t>самоконтроля,</w:t>
      </w:r>
      <w:r w:rsidRPr="005F0C46">
        <w:rPr>
          <w:spacing w:val="1"/>
          <w:sz w:val="24"/>
        </w:rPr>
        <w:t xml:space="preserve"> </w:t>
      </w:r>
      <w:r w:rsidRPr="005F0C46">
        <w:rPr>
          <w:sz w:val="24"/>
        </w:rPr>
        <w:t>самооценки,</w:t>
      </w:r>
      <w:r w:rsidRPr="005F0C46">
        <w:rPr>
          <w:spacing w:val="1"/>
          <w:sz w:val="24"/>
        </w:rPr>
        <w:t xml:space="preserve"> </w:t>
      </w:r>
      <w:r w:rsidRPr="005F0C46">
        <w:rPr>
          <w:sz w:val="24"/>
        </w:rPr>
        <w:t>принятия</w:t>
      </w:r>
      <w:r w:rsidRPr="005F0C46">
        <w:rPr>
          <w:spacing w:val="1"/>
          <w:sz w:val="24"/>
        </w:rPr>
        <w:t xml:space="preserve"> </w:t>
      </w:r>
      <w:r w:rsidRPr="005F0C46">
        <w:rPr>
          <w:sz w:val="24"/>
        </w:rPr>
        <w:t>решений</w:t>
      </w:r>
      <w:r w:rsidRPr="005F0C46">
        <w:rPr>
          <w:spacing w:val="1"/>
          <w:sz w:val="24"/>
        </w:rPr>
        <w:t xml:space="preserve"> </w:t>
      </w:r>
      <w:r w:rsidRPr="005F0C46">
        <w:rPr>
          <w:sz w:val="24"/>
        </w:rPr>
        <w:t>и</w:t>
      </w:r>
      <w:r w:rsidRPr="005F0C46">
        <w:rPr>
          <w:spacing w:val="1"/>
          <w:sz w:val="24"/>
        </w:rPr>
        <w:t xml:space="preserve"> </w:t>
      </w:r>
      <w:r w:rsidRPr="005F0C46">
        <w:rPr>
          <w:sz w:val="24"/>
        </w:rPr>
        <w:t>осуществления</w:t>
      </w:r>
      <w:r w:rsidRPr="005F0C46">
        <w:rPr>
          <w:spacing w:val="1"/>
          <w:sz w:val="24"/>
        </w:rPr>
        <w:t xml:space="preserve"> </w:t>
      </w:r>
      <w:r w:rsidRPr="005F0C46">
        <w:rPr>
          <w:sz w:val="24"/>
        </w:rPr>
        <w:t>осознанного выбора</w:t>
      </w:r>
      <w:r w:rsidRPr="005F0C46">
        <w:rPr>
          <w:spacing w:val="-5"/>
          <w:sz w:val="24"/>
        </w:rPr>
        <w:t xml:space="preserve"> </w:t>
      </w:r>
      <w:r w:rsidRPr="005F0C46">
        <w:rPr>
          <w:sz w:val="24"/>
        </w:rPr>
        <w:t>в</w:t>
      </w:r>
      <w:r w:rsidRPr="005F0C46">
        <w:rPr>
          <w:spacing w:val="2"/>
          <w:sz w:val="24"/>
        </w:rPr>
        <w:t xml:space="preserve"> </w:t>
      </w:r>
      <w:r w:rsidRPr="005F0C46">
        <w:rPr>
          <w:sz w:val="24"/>
        </w:rPr>
        <w:t>учебной</w:t>
      </w:r>
      <w:r w:rsidRPr="005F0C46">
        <w:rPr>
          <w:spacing w:val="-3"/>
          <w:sz w:val="24"/>
        </w:rPr>
        <w:t xml:space="preserve"> </w:t>
      </w:r>
      <w:r w:rsidRPr="005F0C46">
        <w:rPr>
          <w:sz w:val="24"/>
        </w:rPr>
        <w:t>и</w:t>
      </w:r>
      <w:r w:rsidRPr="005F0C46">
        <w:rPr>
          <w:spacing w:val="2"/>
          <w:sz w:val="24"/>
        </w:rPr>
        <w:t xml:space="preserve"> </w:t>
      </w:r>
      <w:r w:rsidRPr="005F0C46">
        <w:rPr>
          <w:sz w:val="24"/>
        </w:rPr>
        <w:t>познавательной</w:t>
      </w:r>
      <w:r w:rsidRPr="005F0C46">
        <w:rPr>
          <w:spacing w:val="2"/>
          <w:sz w:val="24"/>
        </w:rPr>
        <w:t xml:space="preserve"> </w:t>
      </w:r>
      <w:r w:rsidRPr="005F0C46">
        <w:rPr>
          <w:sz w:val="24"/>
        </w:rPr>
        <w:t>деятельности.</w:t>
      </w:r>
      <w:r w:rsidRPr="005F0C46">
        <w:rPr>
          <w:spacing w:val="-2"/>
          <w:sz w:val="24"/>
        </w:rPr>
        <w:t xml:space="preserve"> </w:t>
      </w:r>
      <w:r w:rsidRPr="005F0C46">
        <w:rPr>
          <w:sz w:val="24"/>
        </w:rPr>
        <w:t>Обучающийся</w:t>
      </w:r>
      <w:r w:rsidRPr="005F0C46">
        <w:rPr>
          <w:spacing w:val="1"/>
          <w:sz w:val="24"/>
        </w:rPr>
        <w:t xml:space="preserve"> </w:t>
      </w:r>
      <w:r w:rsidRPr="005F0C46">
        <w:rPr>
          <w:sz w:val="24"/>
        </w:rPr>
        <w:t>сможет:</w:t>
      </w:r>
    </w:p>
    <w:p w:rsidR="00CA639C" w:rsidRPr="005F0C46" w:rsidRDefault="00E2638E" w:rsidP="00CA374E">
      <w:pPr>
        <w:pStyle w:val="a5"/>
        <w:numPr>
          <w:ilvl w:val="1"/>
          <w:numId w:val="141"/>
        </w:numPr>
        <w:tabs>
          <w:tab w:val="left" w:pos="1474"/>
        </w:tabs>
        <w:spacing w:line="230" w:lineRule="auto"/>
        <w:ind w:right="126" w:firstLine="710"/>
        <w:jc w:val="both"/>
        <w:rPr>
          <w:sz w:val="24"/>
        </w:rPr>
      </w:pPr>
      <w:r w:rsidRPr="005F0C46">
        <w:rPr>
          <w:sz w:val="24"/>
        </w:rPr>
        <w:t>анализировать собственную учебную и познавательную деятельность и деятельность других</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3"/>
          <w:sz w:val="24"/>
        </w:rPr>
        <w:t xml:space="preserve"> </w:t>
      </w:r>
      <w:r w:rsidRPr="005F0C46">
        <w:rPr>
          <w:sz w:val="24"/>
        </w:rPr>
        <w:t>процессе</w:t>
      </w:r>
      <w:r w:rsidRPr="005F0C46">
        <w:rPr>
          <w:spacing w:val="-4"/>
          <w:sz w:val="24"/>
        </w:rPr>
        <w:t xml:space="preserve"> </w:t>
      </w:r>
      <w:r w:rsidRPr="005F0C46">
        <w:rPr>
          <w:sz w:val="24"/>
        </w:rPr>
        <w:t>взаимопроверки;</w:t>
      </w:r>
    </w:p>
    <w:p w:rsidR="00CA639C" w:rsidRPr="005F0C46" w:rsidRDefault="00E2638E" w:rsidP="00CA374E">
      <w:pPr>
        <w:pStyle w:val="a5"/>
        <w:numPr>
          <w:ilvl w:val="1"/>
          <w:numId w:val="141"/>
        </w:numPr>
        <w:tabs>
          <w:tab w:val="left" w:pos="1474"/>
        </w:tabs>
        <w:spacing w:before="3" w:line="235" w:lineRule="auto"/>
        <w:ind w:right="121" w:firstLine="710"/>
        <w:jc w:val="both"/>
        <w:rPr>
          <w:sz w:val="24"/>
        </w:rPr>
      </w:pPr>
      <w:r w:rsidRPr="005F0C46">
        <w:rPr>
          <w:sz w:val="24"/>
        </w:rPr>
        <w:t>соотносить</w:t>
      </w:r>
      <w:r w:rsidRPr="005F0C46">
        <w:rPr>
          <w:spacing w:val="1"/>
          <w:sz w:val="24"/>
        </w:rPr>
        <w:t xml:space="preserve"> </w:t>
      </w:r>
      <w:r w:rsidRPr="005F0C46">
        <w:rPr>
          <w:sz w:val="24"/>
        </w:rPr>
        <w:t>реальные</w:t>
      </w:r>
      <w:r w:rsidRPr="005F0C46">
        <w:rPr>
          <w:spacing w:val="1"/>
          <w:sz w:val="24"/>
        </w:rPr>
        <w:t xml:space="preserve"> </w:t>
      </w:r>
      <w:r w:rsidRPr="005F0C46">
        <w:rPr>
          <w:sz w:val="24"/>
        </w:rPr>
        <w:t>и</w:t>
      </w:r>
      <w:r w:rsidRPr="005F0C46">
        <w:rPr>
          <w:spacing w:val="1"/>
          <w:sz w:val="24"/>
        </w:rPr>
        <w:t xml:space="preserve"> </w:t>
      </w:r>
      <w:r w:rsidRPr="005F0C46">
        <w:rPr>
          <w:sz w:val="24"/>
        </w:rPr>
        <w:t>планируемые</w:t>
      </w:r>
      <w:r w:rsidRPr="005F0C46">
        <w:rPr>
          <w:spacing w:val="1"/>
          <w:sz w:val="24"/>
        </w:rPr>
        <w:t xml:space="preserve"> </w:t>
      </w:r>
      <w:r w:rsidRPr="005F0C46">
        <w:rPr>
          <w:sz w:val="24"/>
        </w:rPr>
        <w:t>результаты</w:t>
      </w:r>
      <w:r w:rsidRPr="005F0C46">
        <w:rPr>
          <w:spacing w:val="1"/>
          <w:sz w:val="24"/>
        </w:rPr>
        <w:t xml:space="preserve"> </w:t>
      </w:r>
      <w:r w:rsidRPr="005F0C46">
        <w:rPr>
          <w:sz w:val="24"/>
        </w:rPr>
        <w:t>индивидуальной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и</w:t>
      </w:r>
      <w:r w:rsidRPr="005F0C46">
        <w:rPr>
          <w:spacing w:val="1"/>
          <w:sz w:val="24"/>
        </w:rPr>
        <w:t xml:space="preserve"> </w:t>
      </w:r>
      <w:r w:rsidRPr="005F0C46">
        <w:rPr>
          <w:sz w:val="24"/>
        </w:rPr>
        <w:t>делать</w:t>
      </w:r>
      <w:r w:rsidRPr="005F0C46">
        <w:rPr>
          <w:spacing w:val="1"/>
          <w:sz w:val="24"/>
        </w:rPr>
        <w:t xml:space="preserve"> </w:t>
      </w:r>
      <w:r w:rsidRPr="005F0C46">
        <w:rPr>
          <w:sz w:val="24"/>
        </w:rPr>
        <w:t>выводы</w:t>
      </w:r>
      <w:r w:rsidRPr="005F0C46">
        <w:rPr>
          <w:spacing w:val="1"/>
          <w:sz w:val="24"/>
        </w:rPr>
        <w:t xml:space="preserve"> </w:t>
      </w:r>
      <w:r w:rsidRPr="005F0C46">
        <w:rPr>
          <w:sz w:val="24"/>
        </w:rPr>
        <w:t>о</w:t>
      </w:r>
      <w:r w:rsidRPr="005F0C46">
        <w:rPr>
          <w:spacing w:val="1"/>
          <w:sz w:val="24"/>
        </w:rPr>
        <w:t xml:space="preserve"> </w:t>
      </w:r>
      <w:r w:rsidRPr="005F0C46">
        <w:rPr>
          <w:sz w:val="24"/>
        </w:rPr>
        <w:t>причинах</w:t>
      </w:r>
      <w:r w:rsidRPr="005F0C46">
        <w:rPr>
          <w:spacing w:val="1"/>
          <w:sz w:val="24"/>
        </w:rPr>
        <w:t xml:space="preserve"> </w:t>
      </w:r>
      <w:r w:rsidRPr="005F0C46">
        <w:rPr>
          <w:sz w:val="24"/>
        </w:rPr>
        <w:t>ее</w:t>
      </w:r>
      <w:r w:rsidRPr="005F0C46">
        <w:rPr>
          <w:spacing w:val="1"/>
          <w:sz w:val="24"/>
        </w:rPr>
        <w:t xml:space="preserve"> </w:t>
      </w:r>
      <w:r w:rsidRPr="005F0C46">
        <w:rPr>
          <w:sz w:val="24"/>
        </w:rPr>
        <w:t>успешности/эффективности</w:t>
      </w:r>
      <w:r w:rsidRPr="005F0C46">
        <w:rPr>
          <w:spacing w:val="1"/>
          <w:sz w:val="24"/>
        </w:rPr>
        <w:t xml:space="preserve"> </w:t>
      </w:r>
      <w:r w:rsidRPr="005F0C46">
        <w:rPr>
          <w:sz w:val="24"/>
        </w:rPr>
        <w:t>или</w:t>
      </w:r>
      <w:r w:rsidRPr="005F0C46">
        <w:rPr>
          <w:spacing w:val="1"/>
          <w:sz w:val="24"/>
        </w:rPr>
        <w:t xml:space="preserve"> </w:t>
      </w:r>
      <w:r w:rsidRPr="005F0C46">
        <w:rPr>
          <w:sz w:val="24"/>
        </w:rPr>
        <w:t>неуспешности/неэффективности,</w:t>
      </w:r>
      <w:r w:rsidRPr="005F0C46">
        <w:rPr>
          <w:spacing w:val="-3"/>
          <w:sz w:val="24"/>
        </w:rPr>
        <w:t xml:space="preserve"> </w:t>
      </w:r>
      <w:r w:rsidRPr="005F0C46">
        <w:rPr>
          <w:sz w:val="24"/>
        </w:rPr>
        <w:t>находить</w:t>
      </w:r>
      <w:r w:rsidRPr="005F0C46">
        <w:rPr>
          <w:spacing w:val="2"/>
          <w:sz w:val="24"/>
        </w:rPr>
        <w:t xml:space="preserve"> </w:t>
      </w:r>
      <w:r w:rsidRPr="005F0C46">
        <w:rPr>
          <w:sz w:val="24"/>
        </w:rPr>
        <w:t>способы</w:t>
      </w:r>
      <w:r w:rsidRPr="005F0C46">
        <w:rPr>
          <w:spacing w:val="-2"/>
          <w:sz w:val="24"/>
        </w:rPr>
        <w:t xml:space="preserve"> </w:t>
      </w:r>
      <w:r w:rsidRPr="005F0C46">
        <w:rPr>
          <w:sz w:val="24"/>
        </w:rPr>
        <w:t>выхода из</w:t>
      </w:r>
      <w:r w:rsidRPr="005F0C46">
        <w:rPr>
          <w:spacing w:val="-3"/>
          <w:sz w:val="24"/>
        </w:rPr>
        <w:t xml:space="preserve"> </w:t>
      </w:r>
      <w:r w:rsidRPr="005F0C46">
        <w:rPr>
          <w:sz w:val="24"/>
        </w:rPr>
        <w:t>критической</w:t>
      </w:r>
      <w:r w:rsidRPr="005F0C46">
        <w:rPr>
          <w:spacing w:val="2"/>
          <w:sz w:val="24"/>
        </w:rPr>
        <w:t xml:space="preserve"> </w:t>
      </w:r>
      <w:r w:rsidRPr="005F0C46">
        <w:rPr>
          <w:sz w:val="24"/>
        </w:rPr>
        <w:t>ситуации;</w:t>
      </w:r>
    </w:p>
    <w:p w:rsidR="00CA639C" w:rsidRPr="005F0C46" w:rsidRDefault="00E2638E" w:rsidP="00CA374E">
      <w:pPr>
        <w:pStyle w:val="a5"/>
        <w:numPr>
          <w:ilvl w:val="1"/>
          <w:numId w:val="141"/>
        </w:numPr>
        <w:tabs>
          <w:tab w:val="left" w:pos="1474"/>
        </w:tabs>
        <w:spacing w:before="14" w:line="228" w:lineRule="auto"/>
        <w:ind w:right="123" w:firstLine="710"/>
        <w:jc w:val="both"/>
        <w:rPr>
          <w:sz w:val="24"/>
        </w:rPr>
      </w:pPr>
      <w:r w:rsidRPr="005F0C46">
        <w:rPr>
          <w:sz w:val="24"/>
        </w:rPr>
        <w:t>принимать</w:t>
      </w:r>
      <w:r w:rsidRPr="005F0C46">
        <w:rPr>
          <w:spacing w:val="1"/>
          <w:sz w:val="24"/>
        </w:rPr>
        <w:t xml:space="preserve"> </w:t>
      </w:r>
      <w:r w:rsidRPr="005F0C46">
        <w:rPr>
          <w:sz w:val="24"/>
        </w:rPr>
        <w:t>решение</w:t>
      </w:r>
      <w:r w:rsidRPr="005F0C46">
        <w:rPr>
          <w:spacing w:val="1"/>
          <w:sz w:val="24"/>
        </w:rPr>
        <w:t xml:space="preserve"> </w:t>
      </w:r>
      <w:r w:rsidRPr="005F0C46">
        <w:rPr>
          <w:sz w:val="24"/>
        </w:rPr>
        <w:t>в</w:t>
      </w:r>
      <w:r w:rsidRPr="005F0C46">
        <w:rPr>
          <w:spacing w:val="1"/>
          <w:sz w:val="24"/>
        </w:rPr>
        <w:t xml:space="preserve"> </w:t>
      </w:r>
      <w:r w:rsidRPr="005F0C46">
        <w:rPr>
          <w:sz w:val="24"/>
        </w:rPr>
        <w:t>учебной</w:t>
      </w:r>
      <w:r w:rsidRPr="005F0C46">
        <w:rPr>
          <w:spacing w:val="1"/>
          <w:sz w:val="24"/>
        </w:rPr>
        <w:t xml:space="preserve"> </w:t>
      </w:r>
      <w:r w:rsidRPr="005F0C46">
        <w:rPr>
          <w:sz w:val="24"/>
        </w:rPr>
        <w:t>ситуации</w:t>
      </w:r>
      <w:r w:rsidRPr="005F0C46">
        <w:rPr>
          <w:spacing w:val="1"/>
          <w:sz w:val="24"/>
        </w:rPr>
        <w:t xml:space="preserve"> </w:t>
      </w:r>
      <w:r w:rsidRPr="005F0C46">
        <w:rPr>
          <w:sz w:val="24"/>
        </w:rPr>
        <w:t>и</w:t>
      </w:r>
      <w:r w:rsidRPr="005F0C46">
        <w:rPr>
          <w:spacing w:val="1"/>
          <w:sz w:val="24"/>
        </w:rPr>
        <w:t xml:space="preserve"> </w:t>
      </w:r>
      <w:r w:rsidRPr="005F0C46">
        <w:rPr>
          <w:sz w:val="24"/>
        </w:rPr>
        <w:t>оценивать</w:t>
      </w:r>
      <w:r w:rsidRPr="005F0C46">
        <w:rPr>
          <w:spacing w:val="1"/>
          <w:sz w:val="24"/>
        </w:rPr>
        <w:t xml:space="preserve"> </w:t>
      </w:r>
      <w:r w:rsidRPr="005F0C46">
        <w:rPr>
          <w:sz w:val="24"/>
        </w:rPr>
        <w:t>возможные</w:t>
      </w:r>
      <w:r w:rsidRPr="005F0C46">
        <w:rPr>
          <w:spacing w:val="1"/>
          <w:sz w:val="24"/>
        </w:rPr>
        <w:t xml:space="preserve"> </w:t>
      </w:r>
      <w:r w:rsidRPr="005F0C46">
        <w:rPr>
          <w:sz w:val="24"/>
        </w:rPr>
        <w:t>последствия</w:t>
      </w:r>
      <w:r w:rsidRPr="005F0C46">
        <w:rPr>
          <w:spacing w:val="1"/>
          <w:sz w:val="24"/>
        </w:rPr>
        <w:t xml:space="preserve"> </w:t>
      </w:r>
      <w:r w:rsidRPr="005F0C46">
        <w:rPr>
          <w:sz w:val="24"/>
        </w:rPr>
        <w:t>принятого</w:t>
      </w:r>
      <w:r w:rsidRPr="005F0C46">
        <w:rPr>
          <w:spacing w:val="-57"/>
          <w:sz w:val="24"/>
        </w:rPr>
        <w:t xml:space="preserve"> </w:t>
      </w:r>
      <w:r w:rsidRPr="005F0C46">
        <w:rPr>
          <w:sz w:val="24"/>
        </w:rPr>
        <w:t>решения;</w:t>
      </w:r>
    </w:p>
    <w:p w:rsidR="00CA639C" w:rsidRPr="005F0C46" w:rsidRDefault="00E2638E" w:rsidP="00CA374E">
      <w:pPr>
        <w:pStyle w:val="a5"/>
        <w:numPr>
          <w:ilvl w:val="1"/>
          <w:numId w:val="141"/>
        </w:numPr>
        <w:tabs>
          <w:tab w:val="left" w:pos="1474"/>
        </w:tabs>
        <w:spacing w:before="16" w:line="228" w:lineRule="auto"/>
        <w:ind w:right="127" w:firstLine="710"/>
        <w:jc w:val="both"/>
        <w:rPr>
          <w:sz w:val="24"/>
        </w:rPr>
      </w:pPr>
      <w:r w:rsidRPr="005F0C46">
        <w:rPr>
          <w:sz w:val="24"/>
        </w:rPr>
        <w:t>определять,</w:t>
      </w:r>
      <w:r w:rsidRPr="005F0C46">
        <w:rPr>
          <w:spacing w:val="1"/>
          <w:sz w:val="24"/>
        </w:rPr>
        <w:t xml:space="preserve"> </w:t>
      </w:r>
      <w:r w:rsidRPr="005F0C46">
        <w:rPr>
          <w:sz w:val="24"/>
        </w:rPr>
        <w:t>какие</w:t>
      </w:r>
      <w:r w:rsidRPr="005F0C46">
        <w:rPr>
          <w:spacing w:val="1"/>
          <w:sz w:val="24"/>
        </w:rPr>
        <w:t xml:space="preserve"> </w:t>
      </w:r>
      <w:r w:rsidRPr="005F0C46">
        <w:rPr>
          <w:sz w:val="24"/>
        </w:rPr>
        <w:t>действия</w:t>
      </w:r>
      <w:r w:rsidRPr="005F0C46">
        <w:rPr>
          <w:spacing w:val="1"/>
          <w:sz w:val="24"/>
        </w:rPr>
        <w:t xml:space="preserve"> </w:t>
      </w:r>
      <w:r w:rsidRPr="005F0C46">
        <w:rPr>
          <w:sz w:val="24"/>
        </w:rPr>
        <w:t>по</w:t>
      </w:r>
      <w:r w:rsidRPr="005F0C46">
        <w:rPr>
          <w:spacing w:val="1"/>
          <w:sz w:val="24"/>
        </w:rPr>
        <w:t xml:space="preserve"> </w:t>
      </w:r>
      <w:r w:rsidRPr="005F0C46">
        <w:rPr>
          <w:sz w:val="24"/>
        </w:rPr>
        <w:t>решению</w:t>
      </w:r>
      <w:r w:rsidRPr="005F0C46">
        <w:rPr>
          <w:spacing w:val="1"/>
          <w:sz w:val="24"/>
        </w:rPr>
        <w:t xml:space="preserve"> </w:t>
      </w:r>
      <w:r w:rsidRPr="005F0C46">
        <w:rPr>
          <w:sz w:val="24"/>
        </w:rPr>
        <w:t>учебной</w:t>
      </w:r>
      <w:r w:rsidRPr="005F0C46">
        <w:rPr>
          <w:spacing w:val="1"/>
          <w:sz w:val="24"/>
        </w:rPr>
        <w:t xml:space="preserve"> </w:t>
      </w:r>
      <w:r w:rsidRPr="005F0C46">
        <w:rPr>
          <w:sz w:val="24"/>
        </w:rPr>
        <w:t>задачи</w:t>
      </w:r>
      <w:r w:rsidRPr="005F0C46">
        <w:rPr>
          <w:spacing w:val="1"/>
          <w:sz w:val="24"/>
        </w:rPr>
        <w:t xml:space="preserve"> </w:t>
      </w:r>
      <w:r w:rsidRPr="005F0C46">
        <w:rPr>
          <w:sz w:val="24"/>
        </w:rPr>
        <w:t>или</w:t>
      </w:r>
      <w:r w:rsidRPr="005F0C46">
        <w:rPr>
          <w:spacing w:val="1"/>
          <w:sz w:val="24"/>
        </w:rPr>
        <w:t xml:space="preserve"> </w:t>
      </w:r>
      <w:r w:rsidRPr="005F0C46">
        <w:rPr>
          <w:sz w:val="24"/>
        </w:rPr>
        <w:t>параметры</w:t>
      </w:r>
      <w:r w:rsidRPr="005F0C46">
        <w:rPr>
          <w:spacing w:val="1"/>
          <w:sz w:val="24"/>
        </w:rPr>
        <w:t xml:space="preserve"> </w:t>
      </w:r>
      <w:r w:rsidRPr="005F0C46">
        <w:rPr>
          <w:sz w:val="24"/>
        </w:rPr>
        <w:t>этих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привели</w:t>
      </w:r>
      <w:r w:rsidRPr="005F0C46">
        <w:rPr>
          <w:spacing w:val="-3"/>
          <w:sz w:val="24"/>
        </w:rPr>
        <w:t xml:space="preserve"> </w:t>
      </w:r>
      <w:r w:rsidRPr="005F0C46">
        <w:rPr>
          <w:sz w:val="24"/>
        </w:rPr>
        <w:t>к получению</w:t>
      </w:r>
      <w:r w:rsidRPr="005F0C46">
        <w:rPr>
          <w:spacing w:val="-1"/>
          <w:sz w:val="24"/>
        </w:rPr>
        <w:t xml:space="preserve"> </w:t>
      </w:r>
      <w:r w:rsidRPr="005F0C46">
        <w:rPr>
          <w:sz w:val="24"/>
        </w:rPr>
        <w:t>имеющегося</w:t>
      </w:r>
      <w:r w:rsidRPr="005F0C46">
        <w:rPr>
          <w:spacing w:val="-3"/>
          <w:sz w:val="24"/>
        </w:rPr>
        <w:t xml:space="preserve"> </w:t>
      </w:r>
      <w:r w:rsidRPr="005F0C46">
        <w:rPr>
          <w:sz w:val="24"/>
        </w:rPr>
        <w:t>продукта</w:t>
      </w:r>
      <w:r w:rsidRPr="005F0C46">
        <w:rPr>
          <w:spacing w:val="6"/>
          <w:sz w:val="24"/>
        </w:rPr>
        <w:t xml:space="preserve"> </w:t>
      </w:r>
      <w:r w:rsidRPr="005F0C46">
        <w:rPr>
          <w:sz w:val="24"/>
        </w:rPr>
        <w:t>учебной</w:t>
      </w:r>
      <w:r w:rsidRPr="005F0C46">
        <w:rPr>
          <w:spacing w:val="2"/>
          <w:sz w:val="24"/>
        </w:rPr>
        <w:t xml:space="preserve"> </w:t>
      </w:r>
      <w:r w:rsidRPr="005F0C46">
        <w:rPr>
          <w:sz w:val="24"/>
        </w:rPr>
        <w:t>деятельности;</w:t>
      </w:r>
    </w:p>
    <w:p w:rsidR="00CA639C" w:rsidRPr="005F0C46" w:rsidRDefault="00E2638E" w:rsidP="00CA374E">
      <w:pPr>
        <w:pStyle w:val="a5"/>
        <w:numPr>
          <w:ilvl w:val="1"/>
          <w:numId w:val="141"/>
        </w:numPr>
        <w:tabs>
          <w:tab w:val="left" w:pos="1474"/>
        </w:tabs>
        <w:spacing w:before="17" w:line="228" w:lineRule="auto"/>
        <w:ind w:right="115" w:firstLine="710"/>
        <w:jc w:val="both"/>
        <w:rPr>
          <w:sz w:val="24"/>
        </w:rPr>
      </w:pPr>
      <w:r w:rsidRPr="005F0C46">
        <w:rPr>
          <w:sz w:val="24"/>
        </w:rPr>
        <w:t>демонстрировать</w:t>
      </w:r>
      <w:r w:rsidRPr="005F0C46">
        <w:rPr>
          <w:spacing w:val="1"/>
          <w:sz w:val="24"/>
        </w:rPr>
        <w:t xml:space="preserve"> </w:t>
      </w:r>
      <w:r w:rsidRPr="005F0C46">
        <w:rPr>
          <w:sz w:val="24"/>
        </w:rPr>
        <w:t>приемы</w:t>
      </w:r>
      <w:r w:rsidRPr="005F0C46">
        <w:rPr>
          <w:spacing w:val="1"/>
          <w:sz w:val="24"/>
        </w:rPr>
        <w:t xml:space="preserve"> </w:t>
      </w:r>
      <w:r w:rsidRPr="005F0C46">
        <w:rPr>
          <w:sz w:val="24"/>
        </w:rPr>
        <w:t>регуляции</w:t>
      </w:r>
      <w:r w:rsidRPr="005F0C46">
        <w:rPr>
          <w:spacing w:val="1"/>
          <w:sz w:val="24"/>
        </w:rPr>
        <w:t xml:space="preserve"> </w:t>
      </w:r>
      <w:r w:rsidRPr="005F0C46">
        <w:rPr>
          <w:sz w:val="24"/>
        </w:rPr>
        <w:t>собственных</w:t>
      </w:r>
      <w:r w:rsidRPr="005F0C46">
        <w:rPr>
          <w:spacing w:val="1"/>
          <w:sz w:val="24"/>
        </w:rPr>
        <w:t xml:space="preserve"> </w:t>
      </w:r>
      <w:r w:rsidRPr="005F0C46">
        <w:rPr>
          <w:sz w:val="24"/>
        </w:rPr>
        <w:t>психофизиологических/эмоциональных</w:t>
      </w:r>
      <w:r w:rsidRPr="005F0C46">
        <w:rPr>
          <w:spacing w:val="1"/>
          <w:sz w:val="24"/>
        </w:rPr>
        <w:t xml:space="preserve"> </w:t>
      </w:r>
      <w:r w:rsidRPr="005F0C46">
        <w:rPr>
          <w:sz w:val="24"/>
        </w:rPr>
        <w:t>состояний.</w:t>
      </w:r>
    </w:p>
    <w:p w:rsidR="00CA639C" w:rsidRPr="005F0C46" w:rsidRDefault="00E2638E">
      <w:pPr>
        <w:pStyle w:val="Heading2"/>
        <w:spacing w:before="5" w:line="275" w:lineRule="exact"/>
        <w:ind w:left="1190"/>
        <w:jc w:val="both"/>
      </w:pPr>
      <w:r w:rsidRPr="005F0C46">
        <w:t>Познавательные</w:t>
      </w:r>
      <w:r w:rsidRPr="005F0C46">
        <w:rPr>
          <w:spacing w:val="-3"/>
        </w:rPr>
        <w:t xml:space="preserve"> </w:t>
      </w:r>
      <w:r w:rsidRPr="005F0C46">
        <w:t>УУД</w:t>
      </w:r>
    </w:p>
    <w:p w:rsidR="00CA639C" w:rsidRPr="005F0C46" w:rsidRDefault="00E2638E" w:rsidP="00CA374E">
      <w:pPr>
        <w:pStyle w:val="a5"/>
        <w:numPr>
          <w:ilvl w:val="0"/>
          <w:numId w:val="142"/>
        </w:numPr>
        <w:tabs>
          <w:tab w:val="left" w:pos="1613"/>
        </w:tabs>
        <w:ind w:right="122" w:firstLine="710"/>
        <w:jc w:val="both"/>
        <w:rPr>
          <w:sz w:val="24"/>
        </w:rPr>
      </w:pPr>
      <w:r w:rsidRPr="005F0C46">
        <w:rPr>
          <w:sz w:val="24"/>
        </w:rPr>
        <w:t>Умение</w:t>
      </w:r>
      <w:r w:rsidRPr="005F0C46">
        <w:rPr>
          <w:spacing w:val="1"/>
          <w:sz w:val="24"/>
        </w:rPr>
        <w:t xml:space="preserve"> </w:t>
      </w:r>
      <w:r w:rsidRPr="005F0C46">
        <w:rPr>
          <w:sz w:val="24"/>
        </w:rPr>
        <w:t>определять</w:t>
      </w:r>
      <w:r w:rsidRPr="005F0C46">
        <w:rPr>
          <w:spacing w:val="1"/>
          <w:sz w:val="24"/>
        </w:rPr>
        <w:t xml:space="preserve"> </w:t>
      </w:r>
      <w:r w:rsidRPr="005F0C46">
        <w:rPr>
          <w:sz w:val="24"/>
        </w:rPr>
        <w:t>понятия,</w:t>
      </w:r>
      <w:r w:rsidRPr="005F0C46">
        <w:rPr>
          <w:spacing w:val="1"/>
          <w:sz w:val="24"/>
        </w:rPr>
        <w:t xml:space="preserve"> </w:t>
      </w:r>
      <w:r w:rsidRPr="005F0C46">
        <w:rPr>
          <w:sz w:val="24"/>
        </w:rPr>
        <w:t>создавать</w:t>
      </w:r>
      <w:r w:rsidRPr="005F0C46">
        <w:rPr>
          <w:spacing w:val="1"/>
          <w:sz w:val="24"/>
        </w:rPr>
        <w:t xml:space="preserve"> </w:t>
      </w:r>
      <w:r w:rsidRPr="005F0C46">
        <w:rPr>
          <w:sz w:val="24"/>
        </w:rPr>
        <w:t>обобщения,</w:t>
      </w:r>
      <w:r w:rsidRPr="005F0C46">
        <w:rPr>
          <w:spacing w:val="1"/>
          <w:sz w:val="24"/>
        </w:rPr>
        <w:t xml:space="preserve"> </w:t>
      </w:r>
      <w:r w:rsidRPr="005F0C46">
        <w:rPr>
          <w:sz w:val="24"/>
        </w:rPr>
        <w:t>устанавливать</w:t>
      </w:r>
      <w:r w:rsidRPr="005F0C46">
        <w:rPr>
          <w:spacing w:val="1"/>
          <w:sz w:val="24"/>
        </w:rPr>
        <w:t xml:space="preserve"> </w:t>
      </w:r>
      <w:r w:rsidRPr="005F0C46">
        <w:rPr>
          <w:sz w:val="24"/>
        </w:rPr>
        <w:t>аналогии,</w:t>
      </w:r>
      <w:r w:rsidRPr="005F0C46">
        <w:rPr>
          <w:spacing w:val="1"/>
          <w:sz w:val="24"/>
        </w:rPr>
        <w:t xml:space="preserve"> </w:t>
      </w:r>
      <w:r w:rsidRPr="005F0C46">
        <w:rPr>
          <w:sz w:val="24"/>
        </w:rPr>
        <w:t>классифицировать, самостоятельно выбирать основания и критерии для классификации, устанавливать</w:t>
      </w:r>
      <w:r w:rsidRPr="005F0C46">
        <w:rPr>
          <w:spacing w:val="1"/>
          <w:sz w:val="24"/>
        </w:rPr>
        <w:t xml:space="preserve"> </w:t>
      </w:r>
      <w:r w:rsidRPr="005F0C46">
        <w:rPr>
          <w:sz w:val="24"/>
        </w:rPr>
        <w:t>причинно-следственные</w:t>
      </w:r>
      <w:r w:rsidRPr="005F0C46">
        <w:rPr>
          <w:spacing w:val="1"/>
          <w:sz w:val="24"/>
        </w:rPr>
        <w:t xml:space="preserve"> </w:t>
      </w:r>
      <w:r w:rsidRPr="005F0C46">
        <w:rPr>
          <w:sz w:val="24"/>
        </w:rPr>
        <w:t>связи,</w:t>
      </w:r>
      <w:r w:rsidRPr="005F0C46">
        <w:rPr>
          <w:spacing w:val="1"/>
          <w:sz w:val="24"/>
        </w:rPr>
        <w:t xml:space="preserve"> </w:t>
      </w:r>
      <w:r w:rsidRPr="005F0C46">
        <w:rPr>
          <w:sz w:val="24"/>
        </w:rPr>
        <w:t>строить</w:t>
      </w:r>
      <w:r w:rsidRPr="005F0C46">
        <w:rPr>
          <w:spacing w:val="1"/>
          <w:sz w:val="24"/>
        </w:rPr>
        <w:t xml:space="preserve"> </w:t>
      </w:r>
      <w:r w:rsidRPr="005F0C46">
        <w:rPr>
          <w:sz w:val="24"/>
        </w:rPr>
        <w:t>логическое</w:t>
      </w:r>
      <w:r w:rsidRPr="005F0C46">
        <w:rPr>
          <w:spacing w:val="1"/>
          <w:sz w:val="24"/>
        </w:rPr>
        <w:t xml:space="preserve"> </w:t>
      </w:r>
      <w:r w:rsidRPr="005F0C46">
        <w:rPr>
          <w:sz w:val="24"/>
        </w:rPr>
        <w:t>рассуждение,</w:t>
      </w:r>
      <w:r w:rsidRPr="005F0C46">
        <w:rPr>
          <w:spacing w:val="1"/>
          <w:sz w:val="24"/>
        </w:rPr>
        <w:t xml:space="preserve"> </w:t>
      </w:r>
      <w:r w:rsidRPr="005F0C46">
        <w:rPr>
          <w:sz w:val="24"/>
        </w:rPr>
        <w:t>умозаключение</w:t>
      </w:r>
      <w:r w:rsidRPr="005F0C46">
        <w:rPr>
          <w:spacing w:val="1"/>
          <w:sz w:val="24"/>
        </w:rPr>
        <w:t xml:space="preserve"> </w:t>
      </w:r>
      <w:r w:rsidRPr="005F0C46">
        <w:rPr>
          <w:sz w:val="24"/>
        </w:rPr>
        <w:t>(индуктивное,</w:t>
      </w:r>
      <w:r w:rsidRPr="005F0C46">
        <w:rPr>
          <w:spacing w:val="1"/>
          <w:sz w:val="24"/>
        </w:rPr>
        <w:t xml:space="preserve"> </w:t>
      </w:r>
      <w:r w:rsidRPr="005F0C46">
        <w:rPr>
          <w:sz w:val="24"/>
        </w:rPr>
        <w:t>дедуктивное,</w:t>
      </w:r>
      <w:r w:rsidRPr="005F0C46">
        <w:rPr>
          <w:spacing w:val="-2"/>
          <w:sz w:val="24"/>
        </w:rPr>
        <w:t xml:space="preserve"> </w:t>
      </w:r>
      <w:r w:rsidRPr="005F0C46">
        <w:rPr>
          <w:sz w:val="24"/>
        </w:rPr>
        <w:t>по</w:t>
      </w:r>
      <w:r w:rsidRPr="005F0C46">
        <w:rPr>
          <w:spacing w:val="5"/>
          <w:sz w:val="24"/>
        </w:rPr>
        <w:t xml:space="preserve"> </w:t>
      </w:r>
      <w:r w:rsidRPr="005F0C46">
        <w:rPr>
          <w:sz w:val="24"/>
        </w:rPr>
        <w:t>аналогии)</w:t>
      </w:r>
      <w:r w:rsidRPr="005F0C46">
        <w:rPr>
          <w:spacing w:val="3"/>
          <w:sz w:val="24"/>
        </w:rPr>
        <w:t xml:space="preserve"> </w:t>
      </w:r>
      <w:r w:rsidRPr="005F0C46">
        <w:rPr>
          <w:sz w:val="24"/>
        </w:rPr>
        <w:t>и</w:t>
      </w:r>
      <w:r w:rsidRPr="005F0C46">
        <w:rPr>
          <w:spacing w:val="-3"/>
          <w:sz w:val="24"/>
        </w:rPr>
        <w:t xml:space="preserve"> </w:t>
      </w:r>
      <w:r w:rsidRPr="005F0C46">
        <w:rPr>
          <w:sz w:val="24"/>
        </w:rPr>
        <w:t>делать</w:t>
      </w:r>
      <w:r w:rsidRPr="005F0C46">
        <w:rPr>
          <w:spacing w:val="2"/>
          <w:sz w:val="24"/>
        </w:rPr>
        <w:t xml:space="preserve"> </w:t>
      </w:r>
      <w:r w:rsidRPr="005F0C46">
        <w:rPr>
          <w:sz w:val="24"/>
        </w:rPr>
        <w:t>выводы.</w:t>
      </w:r>
      <w:r w:rsidRPr="005F0C46">
        <w:rPr>
          <w:spacing w:val="4"/>
          <w:sz w:val="24"/>
        </w:rPr>
        <w:t xml:space="preserve"> </w:t>
      </w:r>
      <w:r w:rsidRPr="005F0C46">
        <w:rPr>
          <w:sz w:val="24"/>
        </w:rPr>
        <w:t>Обучающийся</w:t>
      </w:r>
      <w:r w:rsidRPr="005F0C46">
        <w:rPr>
          <w:spacing w:val="1"/>
          <w:sz w:val="24"/>
        </w:rPr>
        <w:t xml:space="preserve"> </w:t>
      </w:r>
      <w:r w:rsidRPr="005F0C46">
        <w:rPr>
          <w:sz w:val="24"/>
        </w:rPr>
        <w:t>сможет:</w:t>
      </w:r>
    </w:p>
    <w:p w:rsidR="00CA639C" w:rsidRPr="005F0C46" w:rsidRDefault="00E2638E" w:rsidP="00CA374E">
      <w:pPr>
        <w:pStyle w:val="a5"/>
        <w:numPr>
          <w:ilvl w:val="1"/>
          <w:numId w:val="141"/>
        </w:numPr>
        <w:tabs>
          <w:tab w:val="left" w:pos="1474"/>
        </w:tabs>
        <w:spacing w:line="286" w:lineRule="exact"/>
        <w:ind w:left="1473"/>
        <w:jc w:val="both"/>
        <w:rPr>
          <w:sz w:val="24"/>
        </w:rPr>
      </w:pPr>
      <w:r w:rsidRPr="005F0C46">
        <w:rPr>
          <w:sz w:val="24"/>
        </w:rPr>
        <w:t>подбирать</w:t>
      </w:r>
      <w:r w:rsidRPr="005F0C46">
        <w:rPr>
          <w:spacing w:val="-2"/>
          <w:sz w:val="24"/>
        </w:rPr>
        <w:t xml:space="preserve"> </w:t>
      </w:r>
      <w:r w:rsidRPr="005F0C46">
        <w:rPr>
          <w:sz w:val="24"/>
        </w:rPr>
        <w:t>слова,</w:t>
      </w:r>
      <w:r w:rsidRPr="005F0C46">
        <w:rPr>
          <w:spacing w:val="-1"/>
          <w:sz w:val="24"/>
        </w:rPr>
        <w:t xml:space="preserve"> </w:t>
      </w:r>
      <w:r w:rsidRPr="005F0C46">
        <w:rPr>
          <w:sz w:val="24"/>
        </w:rPr>
        <w:t>соподчиненные</w:t>
      </w:r>
      <w:r w:rsidRPr="005F0C46">
        <w:rPr>
          <w:spacing w:val="-3"/>
          <w:sz w:val="24"/>
        </w:rPr>
        <w:t xml:space="preserve"> </w:t>
      </w:r>
      <w:r w:rsidRPr="005F0C46">
        <w:rPr>
          <w:sz w:val="24"/>
        </w:rPr>
        <w:t>ключевому</w:t>
      </w:r>
      <w:r w:rsidRPr="005F0C46">
        <w:rPr>
          <w:spacing w:val="-12"/>
          <w:sz w:val="24"/>
        </w:rPr>
        <w:t xml:space="preserve"> </w:t>
      </w:r>
      <w:r w:rsidRPr="005F0C46">
        <w:rPr>
          <w:sz w:val="24"/>
        </w:rPr>
        <w:t>слову,</w:t>
      </w:r>
      <w:r w:rsidRPr="005F0C46">
        <w:rPr>
          <w:spacing w:val="-1"/>
          <w:sz w:val="24"/>
        </w:rPr>
        <w:t xml:space="preserve"> </w:t>
      </w:r>
      <w:r w:rsidRPr="005F0C46">
        <w:rPr>
          <w:sz w:val="24"/>
        </w:rPr>
        <w:t>определяющие</w:t>
      </w:r>
      <w:r w:rsidRPr="005F0C46">
        <w:rPr>
          <w:spacing w:val="-3"/>
          <w:sz w:val="24"/>
        </w:rPr>
        <w:t xml:space="preserve"> </w:t>
      </w:r>
      <w:r w:rsidRPr="005F0C46">
        <w:rPr>
          <w:sz w:val="24"/>
        </w:rPr>
        <w:t>его</w:t>
      </w:r>
      <w:r w:rsidRPr="005F0C46">
        <w:rPr>
          <w:spacing w:val="-3"/>
          <w:sz w:val="24"/>
        </w:rPr>
        <w:t xml:space="preserve"> </w:t>
      </w:r>
      <w:r w:rsidRPr="005F0C46">
        <w:rPr>
          <w:sz w:val="24"/>
        </w:rPr>
        <w:t>признаки</w:t>
      </w:r>
      <w:r w:rsidRPr="005F0C46">
        <w:rPr>
          <w:spacing w:val="-6"/>
          <w:sz w:val="24"/>
        </w:rPr>
        <w:t xml:space="preserve"> </w:t>
      </w:r>
      <w:r w:rsidRPr="005F0C46">
        <w:rPr>
          <w:sz w:val="24"/>
        </w:rPr>
        <w:t>и</w:t>
      </w:r>
      <w:r w:rsidRPr="005F0C46">
        <w:rPr>
          <w:spacing w:val="-2"/>
          <w:sz w:val="24"/>
        </w:rPr>
        <w:t xml:space="preserve"> </w:t>
      </w:r>
      <w:r w:rsidRPr="005F0C46">
        <w:rPr>
          <w:sz w:val="24"/>
        </w:rPr>
        <w:t>свойства;</w:t>
      </w:r>
    </w:p>
    <w:p w:rsidR="00CA639C" w:rsidRPr="005F0C46" w:rsidRDefault="00E2638E" w:rsidP="00CA374E">
      <w:pPr>
        <w:pStyle w:val="a5"/>
        <w:numPr>
          <w:ilvl w:val="1"/>
          <w:numId w:val="141"/>
        </w:numPr>
        <w:tabs>
          <w:tab w:val="left" w:pos="1474"/>
        </w:tabs>
        <w:spacing w:line="281" w:lineRule="exact"/>
        <w:ind w:left="1473"/>
        <w:jc w:val="both"/>
        <w:rPr>
          <w:sz w:val="24"/>
        </w:rPr>
      </w:pPr>
      <w:r w:rsidRPr="005F0C46">
        <w:rPr>
          <w:sz w:val="24"/>
        </w:rPr>
        <w:t>выстраивать</w:t>
      </w:r>
      <w:r w:rsidRPr="005F0C46">
        <w:rPr>
          <w:spacing w:val="-5"/>
          <w:sz w:val="24"/>
        </w:rPr>
        <w:t xml:space="preserve"> </w:t>
      </w:r>
      <w:r w:rsidRPr="005F0C46">
        <w:rPr>
          <w:sz w:val="24"/>
        </w:rPr>
        <w:t>логическую</w:t>
      </w:r>
      <w:r w:rsidRPr="005F0C46">
        <w:rPr>
          <w:spacing w:val="-3"/>
          <w:sz w:val="24"/>
        </w:rPr>
        <w:t xml:space="preserve"> </w:t>
      </w:r>
      <w:r w:rsidRPr="005F0C46">
        <w:rPr>
          <w:sz w:val="24"/>
        </w:rPr>
        <w:t>цепочку,</w:t>
      </w:r>
      <w:r w:rsidRPr="005F0C46">
        <w:rPr>
          <w:spacing w:val="1"/>
          <w:sz w:val="24"/>
        </w:rPr>
        <w:t xml:space="preserve"> </w:t>
      </w:r>
      <w:r w:rsidRPr="005F0C46">
        <w:rPr>
          <w:sz w:val="24"/>
        </w:rPr>
        <w:t>состоящую</w:t>
      </w:r>
      <w:r w:rsidRPr="005F0C46">
        <w:rPr>
          <w:spacing w:val="-4"/>
          <w:sz w:val="24"/>
        </w:rPr>
        <w:t xml:space="preserve"> </w:t>
      </w:r>
      <w:r w:rsidRPr="005F0C46">
        <w:rPr>
          <w:sz w:val="24"/>
        </w:rPr>
        <w:t>из ключевого</w:t>
      </w:r>
      <w:r w:rsidRPr="005F0C46">
        <w:rPr>
          <w:spacing w:val="2"/>
          <w:sz w:val="24"/>
        </w:rPr>
        <w:t xml:space="preserve"> </w:t>
      </w:r>
      <w:r w:rsidRPr="005F0C46">
        <w:rPr>
          <w:sz w:val="24"/>
        </w:rPr>
        <w:t>слова</w:t>
      </w:r>
      <w:r w:rsidRPr="005F0C46">
        <w:rPr>
          <w:spacing w:val="-2"/>
          <w:sz w:val="24"/>
        </w:rPr>
        <w:t xml:space="preserve"> </w:t>
      </w:r>
      <w:r w:rsidRPr="005F0C46">
        <w:rPr>
          <w:sz w:val="24"/>
        </w:rPr>
        <w:t>и</w:t>
      </w:r>
      <w:r w:rsidRPr="005F0C46">
        <w:rPr>
          <w:spacing w:val="-5"/>
          <w:sz w:val="24"/>
        </w:rPr>
        <w:t xml:space="preserve"> </w:t>
      </w:r>
      <w:r w:rsidRPr="005F0C46">
        <w:rPr>
          <w:sz w:val="24"/>
        </w:rPr>
        <w:t>соподчиненных</w:t>
      </w:r>
      <w:r w:rsidRPr="005F0C46">
        <w:rPr>
          <w:spacing w:val="-6"/>
          <w:sz w:val="24"/>
        </w:rPr>
        <w:t xml:space="preserve"> </w:t>
      </w:r>
      <w:r w:rsidRPr="005F0C46">
        <w:rPr>
          <w:sz w:val="24"/>
        </w:rPr>
        <w:t>ему</w:t>
      </w:r>
      <w:r w:rsidRPr="005F0C46">
        <w:rPr>
          <w:spacing w:val="-11"/>
          <w:sz w:val="24"/>
        </w:rPr>
        <w:t xml:space="preserve"> </w:t>
      </w:r>
      <w:r w:rsidRPr="005F0C46">
        <w:rPr>
          <w:sz w:val="24"/>
        </w:rPr>
        <w:t>слов;</w:t>
      </w:r>
    </w:p>
    <w:p w:rsidR="00CA639C" w:rsidRPr="005F0C46" w:rsidRDefault="00E2638E" w:rsidP="00CA374E">
      <w:pPr>
        <w:pStyle w:val="a5"/>
        <w:numPr>
          <w:ilvl w:val="1"/>
          <w:numId w:val="141"/>
        </w:numPr>
        <w:tabs>
          <w:tab w:val="left" w:pos="1474"/>
        </w:tabs>
        <w:spacing w:before="6" w:line="228" w:lineRule="auto"/>
        <w:ind w:right="122" w:firstLine="710"/>
        <w:jc w:val="both"/>
        <w:rPr>
          <w:sz w:val="24"/>
        </w:rPr>
      </w:pPr>
      <w:r w:rsidRPr="005F0C46">
        <w:rPr>
          <w:sz w:val="24"/>
        </w:rPr>
        <w:t>выделять</w:t>
      </w:r>
      <w:r w:rsidRPr="005F0C46">
        <w:rPr>
          <w:spacing w:val="1"/>
          <w:sz w:val="24"/>
        </w:rPr>
        <w:t xml:space="preserve"> </w:t>
      </w:r>
      <w:r w:rsidRPr="005F0C46">
        <w:rPr>
          <w:sz w:val="24"/>
        </w:rPr>
        <w:t>общий</w:t>
      </w:r>
      <w:r w:rsidRPr="005F0C46">
        <w:rPr>
          <w:spacing w:val="1"/>
          <w:sz w:val="24"/>
        </w:rPr>
        <w:t xml:space="preserve"> </w:t>
      </w:r>
      <w:r w:rsidRPr="005F0C46">
        <w:rPr>
          <w:sz w:val="24"/>
        </w:rPr>
        <w:t>признак</w:t>
      </w:r>
      <w:r w:rsidRPr="005F0C46">
        <w:rPr>
          <w:spacing w:val="1"/>
          <w:sz w:val="24"/>
        </w:rPr>
        <w:t xml:space="preserve"> </w:t>
      </w:r>
      <w:r w:rsidRPr="005F0C46">
        <w:rPr>
          <w:sz w:val="24"/>
        </w:rPr>
        <w:t>или</w:t>
      </w:r>
      <w:r w:rsidRPr="005F0C46">
        <w:rPr>
          <w:spacing w:val="1"/>
          <w:sz w:val="24"/>
        </w:rPr>
        <w:t xml:space="preserve"> </w:t>
      </w:r>
      <w:r w:rsidRPr="005F0C46">
        <w:rPr>
          <w:sz w:val="24"/>
        </w:rPr>
        <w:t>отличие</w:t>
      </w:r>
      <w:r w:rsidRPr="005F0C46">
        <w:rPr>
          <w:spacing w:val="1"/>
          <w:sz w:val="24"/>
        </w:rPr>
        <w:t xml:space="preserve"> </w:t>
      </w:r>
      <w:r w:rsidRPr="005F0C46">
        <w:rPr>
          <w:sz w:val="24"/>
        </w:rPr>
        <w:t>двух</w:t>
      </w:r>
      <w:r w:rsidRPr="005F0C46">
        <w:rPr>
          <w:spacing w:val="1"/>
          <w:sz w:val="24"/>
        </w:rPr>
        <w:t xml:space="preserve"> </w:t>
      </w:r>
      <w:r w:rsidRPr="005F0C46">
        <w:rPr>
          <w:sz w:val="24"/>
        </w:rPr>
        <w:t>или</w:t>
      </w:r>
      <w:r w:rsidRPr="005F0C46">
        <w:rPr>
          <w:spacing w:val="1"/>
          <w:sz w:val="24"/>
        </w:rPr>
        <w:t xml:space="preserve"> </w:t>
      </w:r>
      <w:r w:rsidRPr="005F0C46">
        <w:rPr>
          <w:sz w:val="24"/>
        </w:rPr>
        <w:t>нескольких</w:t>
      </w:r>
      <w:r w:rsidRPr="005F0C46">
        <w:rPr>
          <w:spacing w:val="1"/>
          <w:sz w:val="24"/>
        </w:rPr>
        <w:t xml:space="preserve"> </w:t>
      </w:r>
      <w:r w:rsidRPr="005F0C46">
        <w:rPr>
          <w:sz w:val="24"/>
        </w:rPr>
        <w:t>предметов</w:t>
      </w:r>
      <w:r w:rsidRPr="005F0C46">
        <w:rPr>
          <w:spacing w:val="1"/>
          <w:sz w:val="24"/>
        </w:rPr>
        <w:t xml:space="preserve"> </w:t>
      </w:r>
      <w:r w:rsidRPr="005F0C46">
        <w:rPr>
          <w:sz w:val="24"/>
        </w:rPr>
        <w:t>или</w:t>
      </w:r>
      <w:r w:rsidRPr="005F0C46">
        <w:rPr>
          <w:spacing w:val="1"/>
          <w:sz w:val="24"/>
        </w:rPr>
        <w:t xml:space="preserve"> </w:t>
      </w:r>
      <w:r w:rsidRPr="005F0C46">
        <w:rPr>
          <w:sz w:val="24"/>
        </w:rPr>
        <w:t>явлений</w:t>
      </w:r>
      <w:r w:rsidRPr="005F0C46">
        <w:rPr>
          <w:spacing w:val="1"/>
          <w:sz w:val="24"/>
        </w:rPr>
        <w:t xml:space="preserve"> </w:t>
      </w:r>
      <w:r w:rsidRPr="005F0C46">
        <w:rPr>
          <w:sz w:val="24"/>
        </w:rPr>
        <w:t>и</w:t>
      </w:r>
      <w:r w:rsidRPr="005F0C46">
        <w:rPr>
          <w:spacing w:val="1"/>
          <w:sz w:val="24"/>
        </w:rPr>
        <w:t xml:space="preserve"> </w:t>
      </w:r>
      <w:r w:rsidRPr="005F0C46">
        <w:rPr>
          <w:sz w:val="24"/>
        </w:rPr>
        <w:t>объяснять</w:t>
      </w:r>
      <w:r w:rsidRPr="005F0C46">
        <w:rPr>
          <w:spacing w:val="-2"/>
          <w:sz w:val="24"/>
        </w:rPr>
        <w:t xml:space="preserve"> </w:t>
      </w:r>
      <w:r w:rsidRPr="005F0C46">
        <w:rPr>
          <w:sz w:val="24"/>
        </w:rPr>
        <w:t>их</w:t>
      </w:r>
      <w:r w:rsidRPr="005F0C46">
        <w:rPr>
          <w:spacing w:val="-3"/>
          <w:sz w:val="24"/>
        </w:rPr>
        <w:t xml:space="preserve"> </w:t>
      </w:r>
      <w:r w:rsidRPr="005F0C46">
        <w:rPr>
          <w:sz w:val="24"/>
        </w:rPr>
        <w:t>сходство</w:t>
      </w:r>
      <w:r w:rsidRPr="005F0C46">
        <w:rPr>
          <w:spacing w:val="2"/>
          <w:sz w:val="24"/>
        </w:rPr>
        <w:t xml:space="preserve"> </w:t>
      </w:r>
      <w:r w:rsidRPr="005F0C46">
        <w:rPr>
          <w:sz w:val="24"/>
        </w:rPr>
        <w:t>или</w:t>
      </w:r>
      <w:r w:rsidRPr="005F0C46">
        <w:rPr>
          <w:spacing w:val="-6"/>
          <w:sz w:val="24"/>
        </w:rPr>
        <w:t xml:space="preserve"> </w:t>
      </w:r>
      <w:r w:rsidRPr="005F0C46">
        <w:rPr>
          <w:sz w:val="24"/>
        </w:rPr>
        <w:t>отличия;</w:t>
      </w:r>
    </w:p>
    <w:p w:rsidR="00CA639C" w:rsidRPr="005F0C46" w:rsidRDefault="00E2638E" w:rsidP="00CA374E">
      <w:pPr>
        <w:pStyle w:val="a5"/>
        <w:numPr>
          <w:ilvl w:val="1"/>
          <w:numId w:val="141"/>
        </w:numPr>
        <w:tabs>
          <w:tab w:val="left" w:pos="1474"/>
        </w:tabs>
        <w:spacing w:before="16" w:line="228" w:lineRule="auto"/>
        <w:ind w:right="111" w:firstLine="710"/>
        <w:jc w:val="both"/>
        <w:rPr>
          <w:sz w:val="24"/>
        </w:rPr>
      </w:pPr>
      <w:r w:rsidRPr="005F0C46">
        <w:rPr>
          <w:sz w:val="24"/>
        </w:rPr>
        <w:t>объединять</w:t>
      </w:r>
      <w:r w:rsidRPr="005F0C46">
        <w:rPr>
          <w:spacing w:val="1"/>
          <w:sz w:val="24"/>
        </w:rPr>
        <w:t xml:space="preserve"> </w:t>
      </w:r>
      <w:r w:rsidRPr="005F0C46">
        <w:rPr>
          <w:sz w:val="24"/>
        </w:rPr>
        <w:t>предметы</w:t>
      </w:r>
      <w:r w:rsidRPr="005F0C46">
        <w:rPr>
          <w:spacing w:val="1"/>
          <w:sz w:val="24"/>
        </w:rPr>
        <w:t xml:space="preserve"> </w:t>
      </w:r>
      <w:r w:rsidRPr="005F0C46">
        <w:rPr>
          <w:sz w:val="24"/>
        </w:rPr>
        <w:t>и</w:t>
      </w:r>
      <w:r w:rsidRPr="005F0C46">
        <w:rPr>
          <w:spacing w:val="1"/>
          <w:sz w:val="24"/>
        </w:rPr>
        <w:t xml:space="preserve"> </w:t>
      </w:r>
      <w:r w:rsidRPr="005F0C46">
        <w:rPr>
          <w:sz w:val="24"/>
        </w:rPr>
        <w:t>явления</w:t>
      </w:r>
      <w:r w:rsidRPr="005F0C46">
        <w:rPr>
          <w:spacing w:val="1"/>
          <w:sz w:val="24"/>
        </w:rPr>
        <w:t xml:space="preserve"> </w:t>
      </w:r>
      <w:r w:rsidRPr="005F0C46">
        <w:rPr>
          <w:sz w:val="24"/>
        </w:rPr>
        <w:t>в</w:t>
      </w:r>
      <w:r w:rsidRPr="005F0C46">
        <w:rPr>
          <w:spacing w:val="1"/>
          <w:sz w:val="24"/>
        </w:rPr>
        <w:t xml:space="preserve"> </w:t>
      </w:r>
      <w:r w:rsidRPr="005F0C46">
        <w:rPr>
          <w:sz w:val="24"/>
        </w:rPr>
        <w:t>группы</w:t>
      </w:r>
      <w:r w:rsidRPr="005F0C46">
        <w:rPr>
          <w:spacing w:val="1"/>
          <w:sz w:val="24"/>
        </w:rPr>
        <w:t xml:space="preserve"> </w:t>
      </w:r>
      <w:r w:rsidRPr="005F0C46">
        <w:rPr>
          <w:sz w:val="24"/>
        </w:rPr>
        <w:t>по</w:t>
      </w:r>
      <w:r w:rsidRPr="005F0C46">
        <w:rPr>
          <w:spacing w:val="1"/>
          <w:sz w:val="24"/>
        </w:rPr>
        <w:t xml:space="preserve"> </w:t>
      </w:r>
      <w:r w:rsidRPr="005F0C46">
        <w:rPr>
          <w:sz w:val="24"/>
        </w:rPr>
        <w:t>определенным</w:t>
      </w:r>
      <w:r w:rsidRPr="005F0C46">
        <w:rPr>
          <w:spacing w:val="1"/>
          <w:sz w:val="24"/>
        </w:rPr>
        <w:t xml:space="preserve"> </w:t>
      </w:r>
      <w:r w:rsidRPr="005F0C46">
        <w:rPr>
          <w:sz w:val="24"/>
        </w:rPr>
        <w:t>признакам,</w:t>
      </w:r>
      <w:r w:rsidRPr="005F0C46">
        <w:rPr>
          <w:spacing w:val="1"/>
          <w:sz w:val="24"/>
        </w:rPr>
        <w:t xml:space="preserve"> </w:t>
      </w:r>
      <w:r w:rsidRPr="005F0C46">
        <w:rPr>
          <w:sz w:val="24"/>
        </w:rPr>
        <w:t>сравнивать,</w:t>
      </w:r>
      <w:r w:rsidRPr="005F0C46">
        <w:rPr>
          <w:spacing w:val="1"/>
          <w:sz w:val="24"/>
        </w:rPr>
        <w:t xml:space="preserve"> </w:t>
      </w:r>
      <w:r w:rsidRPr="005F0C46">
        <w:rPr>
          <w:sz w:val="24"/>
        </w:rPr>
        <w:t>классифицировать</w:t>
      </w:r>
      <w:r w:rsidRPr="005F0C46">
        <w:rPr>
          <w:spacing w:val="-2"/>
          <w:sz w:val="24"/>
        </w:rPr>
        <w:t xml:space="preserve"> </w:t>
      </w:r>
      <w:r w:rsidRPr="005F0C46">
        <w:rPr>
          <w:sz w:val="24"/>
        </w:rPr>
        <w:t>и</w:t>
      </w:r>
      <w:r w:rsidRPr="005F0C46">
        <w:rPr>
          <w:spacing w:val="-7"/>
          <w:sz w:val="24"/>
        </w:rPr>
        <w:t xml:space="preserve"> </w:t>
      </w:r>
      <w:r w:rsidRPr="005F0C46">
        <w:rPr>
          <w:sz w:val="24"/>
        </w:rPr>
        <w:t>обобщать</w:t>
      </w:r>
      <w:r w:rsidRPr="005F0C46">
        <w:rPr>
          <w:spacing w:val="-1"/>
          <w:sz w:val="24"/>
        </w:rPr>
        <w:t xml:space="preserve"> </w:t>
      </w:r>
      <w:r w:rsidRPr="005F0C46">
        <w:rPr>
          <w:sz w:val="24"/>
        </w:rPr>
        <w:t>факты</w:t>
      </w:r>
      <w:r w:rsidRPr="005F0C46">
        <w:rPr>
          <w:spacing w:val="4"/>
          <w:sz w:val="24"/>
        </w:rPr>
        <w:t xml:space="preserve"> </w:t>
      </w:r>
      <w:r w:rsidRPr="005F0C46">
        <w:rPr>
          <w:sz w:val="24"/>
        </w:rPr>
        <w:t>и</w:t>
      </w:r>
      <w:r w:rsidRPr="005F0C46">
        <w:rPr>
          <w:spacing w:val="-2"/>
          <w:sz w:val="24"/>
        </w:rPr>
        <w:t xml:space="preserve"> </w:t>
      </w:r>
      <w:r w:rsidRPr="005F0C46">
        <w:rPr>
          <w:sz w:val="24"/>
        </w:rPr>
        <w:t>явления;</w:t>
      </w:r>
    </w:p>
    <w:p w:rsidR="00CA639C" w:rsidRPr="005F0C46" w:rsidRDefault="00E2638E" w:rsidP="00CA374E">
      <w:pPr>
        <w:pStyle w:val="a5"/>
        <w:numPr>
          <w:ilvl w:val="1"/>
          <w:numId w:val="141"/>
        </w:numPr>
        <w:tabs>
          <w:tab w:val="left" w:pos="1474"/>
        </w:tabs>
        <w:spacing w:before="6" w:line="286" w:lineRule="exact"/>
        <w:ind w:left="1473"/>
        <w:jc w:val="both"/>
        <w:rPr>
          <w:sz w:val="24"/>
        </w:rPr>
      </w:pPr>
      <w:r w:rsidRPr="005F0C46">
        <w:rPr>
          <w:sz w:val="24"/>
        </w:rPr>
        <w:t>различать/выделять</w:t>
      </w:r>
      <w:r w:rsidRPr="005F0C46">
        <w:rPr>
          <w:spacing w:val="-4"/>
          <w:sz w:val="24"/>
        </w:rPr>
        <w:t xml:space="preserve"> </w:t>
      </w:r>
      <w:r w:rsidRPr="005F0C46">
        <w:rPr>
          <w:sz w:val="24"/>
        </w:rPr>
        <w:t>явление</w:t>
      </w:r>
      <w:r w:rsidRPr="005F0C46">
        <w:rPr>
          <w:spacing w:val="-6"/>
          <w:sz w:val="24"/>
        </w:rPr>
        <w:t xml:space="preserve"> </w:t>
      </w:r>
      <w:r w:rsidRPr="005F0C46">
        <w:rPr>
          <w:sz w:val="24"/>
        </w:rPr>
        <w:t>из</w:t>
      </w:r>
      <w:r w:rsidRPr="005F0C46">
        <w:rPr>
          <w:spacing w:val="-7"/>
          <w:sz w:val="24"/>
        </w:rPr>
        <w:t xml:space="preserve"> </w:t>
      </w:r>
      <w:r w:rsidRPr="005F0C46">
        <w:rPr>
          <w:sz w:val="24"/>
        </w:rPr>
        <w:t>общего ряда</w:t>
      </w:r>
      <w:r w:rsidRPr="005F0C46">
        <w:rPr>
          <w:spacing w:val="-1"/>
          <w:sz w:val="24"/>
        </w:rPr>
        <w:t xml:space="preserve"> </w:t>
      </w:r>
      <w:r w:rsidRPr="005F0C46">
        <w:rPr>
          <w:sz w:val="24"/>
        </w:rPr>
        <w:t>других</w:t>
      </w:r>
      <w:r w:rsidRPr="005F0C46">
        <w:rPr>
          <w:spacing w:val="-4"/>
          <w:sz w:val="24"/>
        </w:rPr>
        <w:t xml:space="preserve"> </w:t>
      </w:r>
      <w:r w:rsidRPr="005F0C46">
        <w:rPr>
          <w:sz w:val="24"/>
        </w:rPr>
        <w:t>явлений;</w:t>
      </w:r>
    </w:p>
    <w:p w:rsidR="00CA639C" w:rsidRPr="005F0C46" w:rsidRDefault="00E2638E" w:rsidP="00CA374E">
      <w:pPr>
        <w:pStyle w:val="a5"/>
        <w:numPr>
          <w:ilvl w:val="1"/>
          <w:numId w:val="141"/>
        </w:numPr>
        <w:tabs>
          <w:tab w:val="left" w:pos="1474"/>
        </w:tabs>
        <w:spacing w:before="4" w:line="228" w:lineRule="auto"/>
        <w:ind w:right="119" w:firstLine="710"/>
        <w:rPr>
          <w:sz w:val="24"/>
        </w:rPr>
      </w:pPr>
      <w:r w:rsidRPr="005F0C46">
        <w:rPr>
          <w:sz w:val="24"/>
        </w:rPr>
        <w:t>выделять</w:t>
      </w:r>
      <w:r w:rsidRPr="005F0C46">
        <w:rPr>
          <w:spacing w:val="49"/>
          <w:sz w:val="24"/>
        </w:rPr>
        <w:t xml:space="preserve"> </w:t>
      </w:r>
      <w:r w:rsidRPr="005F0C46">
        <w:rPr>
          <w:sz w:val="24"/>
        </w:rPr>
        <w:t>причинно-следственные</w:t>
      </w:r>
      <w:r w:rsidRPr="005F0C46">
        <w:rPr>
          <w:spacing w:val="47"/>
          <w:sz w:val="24"/>
        </w:rPr>
        <w:t xml:space="preserve"> </w:t>
      </w:r>
      <w:r w:rsidRPr="005F0C46">
        <w:rPr>
          <w:sz w:val="24"/>
        </w:rPr>
        <w:t>связи</w:t>
      </w:r>
      <w:r w:rsidRPr="005F0C46">
        <w:rPr>
          <w:spacing w:val="44"/>
          <w:sz w:val="24"/>
        </w:rPr>
        <w:t xml:space="preserve"> </w:t>
      </w:r>
      <w:r w:rsidRPr="005F0C46">
        <w:rPr>
          <w:sz w:val="24"/>
        </w:rPr>
        <w:t>наблюдаемых</w:t>
      </w:r>
      <w:r w:rsidRPr="005F0C46">
        <w:rPr>
          <w:spacing w:val="43"/>
          <w:sz w:val="24"/>
        </w:rPr>
        <w:t xml:space="preserve"> </w:t>
      </w:r>
      <w:r w:rsidRPr="005F0C46">
        <w:rPr>
          <w:sz w:val="24"/>
        </w:rPr>
        <w:t>явлений</w:t>
      </w:r>
      <w:r w:rsidRPr="005F0C46">
        <w:rPr>
          <w:spacing w:val="49"/>
          <w:sz w:val="24"/>
        </w:rPr>
        <w:t xml:space="preserve"> </w:t>
      </w:r>
      <w:r w:rsidRPr="005F0C46">
        <w:rPr>
          <w:sz w:val="24"/>
        </w:rPr>
        <w:t>или</w:t>
      </w:r>
      <w:r w:rsidRPr="005F0C46">
        <w:rPr>
          <w:spacing w:val="45"/>
          <w:sz w:val="24"/>
        </w:rPr>
        <w:t xml:space="preserve"> </w:t>
      </w:r>
      <w:r w:rsidRPr="005F0C46">
        <w:rPr>
          <w:sz w:val="24"/>
        </w:rPr>
        <w:t>событий,</w:t>
      </w:r>
      <w:r w:rsidRPr="005F0C46">
        <w:rPr>
          <w:spacing w:val="45"/>
          <w:sz w:val="24"/>
        </w:rPr>
        <w:t xml:space="preserve"> </w:t>
      </w:r>
      <w:r w:rsidRPr="005F0C46">
        <w:rPr>
          <w:sz w:val="24"/>
        </w:rPr>
        <w:t>выявлять</w:t>
      </w:r>
      <w:r w:rsidRPr="005F0C46">
        <w:rPr>
          <w:spacing w:val="-57"/>
          <w:sz w:val="24"/>
        </w:rPr>
        <w:t xml:space="preserve"> </w:t>
      </w:r>
      <w:r w:rsidRPr="005F0C46">
        <w:rPr>
          <w:sz w:val="24"/>
        </w:rPr>
        <w:t>причины</w:t>
      </w:r>
      <w:r w:rsidRPr="005F0C46">
        <w:rPr>
          <w:spacing w:val="-2"/>
          <w:sz w:val="24"/>
        </w:rPr>
        <w:t xml:space="preserve"> </w:t>
      </w:r>
      <w:r w:rsidRPr="005F0C46">
        <w:rPr>
          <w:sz w:val="24"/>
        </w:rPr>
        <w:t>возникновения</w:t>
      </w:r>
      <w:r w:rsidRPr="005F0C46">
        <w:rPr>
          <w:spacing w:val="2"/>
          <w:sz w:val="24"/>
        </w:rPr>
        <w:t xml:space="preserve"> </w:t>
      </w:r>
      <w:r w:rsidRPr="005F0C46">
        <w:rPr>
          <w:sz w:val="24"/>
        </w:rPr>
        <w:t>наблюдаемых</w:t>
      </w:r>
      <w:r w:rsidRPr="005F0C46">
        <w:rPr>
          <w:spacing w:val="-3"/>
          <w:sz w:val="24"/>
        </w:rPr>
        <w:t xml:space="preserve"> </w:t>
      </w:r>
      <w:r w:rsidRPr="005F0C46">
        <w:rPr>
          <w:sz w:val="24"/>
        </w:rPr>
        <w:t>явлений</w:t>
      </w:r>
      <w:r w:rsidRPr="005F0C46">
        <w:rPr>
          <w:spacing w:val="-3"/>
          <w:sz w:val="24"/>
        </w:rPr>
        <w:t xml:space="preserve"> </w:t>
      </w:r>
      <w:r w:rsidRPr="005F0C46">
        <w:rPr>
          <w:sz w:val="24"/>
        </w:rPr>
        <w:t>или</w:t>
      </w:r>
      <w:r w:rsidRPr="005F0C46">
        <w:rPr>
          <w:spacing w:val="-2"/>
          <w:sz w:val="24"/>
        </w:rPr>
        <w:t xml:space="preserve"> </w:t>
      </w:r>
      <w:r w:rsidRPr="005F0C46">
        <w:rPr>
          <w:sz w:val="24"/>
        </w:rPr>
        <w:t>событий;</w:t>
      </w:r>
    </w:p>
    <w:p w:rsidR="00CA639C" w:rsidRPr="005F0C46" w:rsidRDefault="00E2638E" w:rsidP="00CA374E">
      <w:pPr>
        <w:pStyle w:val="a5"/>
        <w:numPr>
          <w:ilvl w:val="1"/>
          <w:numId w:val="141"/>
        </w:numPr>
        <w:tabs>
          <w:tab w:val="left" w:pos="1474"/>
        </w:tabs>
        <w:spacing w:before="16" w:line="228" w:lineRule="auto"/>
        <w:ind w:right="123" w:firstLine="710"/>
        <w:rPr>
          <w:sz w:val="24"/>
        </w:rPr>
      </w:pPr>
      <w:r w:rsidRPr="005F0C46">
        <w:rPr>
          <w:sz w:val="24"/>
        </w:rPr>
        <w:t>строить</w:t>
      </w:r>
      <w:r w:rsidRPr="005F0C46">
        <w:rPr>
          <w:spacing w:val="5"/>
          <w:sz w:val="24"/>
        </w:rPr>
        <w:t xml:space="preserve"> </w:t>
      </w:r>
      <w:r w:rsidRPr="005F0C46">
        <w:rPr>
          <w:sz w:val="24"/>
        </w:rPr>
        <w:t>рассуждение</w:t>
      </w:r>
      <w:r w:rsidRPr="005F0C46">
        <w:rPr>
          <w:spacing w:val="5"/>
          <w:sz w:val="24"/>
        </w:rPr>
        <w:t xml:space="preserve"> </w:t>
      </w:r>
      <w:r w:rsidRPr="005F0C46">
        <w:rPr>
          <w:sz w:val="24"/>
        </w:rPr>
        <w:t>от</w:t>
      </w:r>
      <w:r w:rsidRPr="005F0C46">
        <w:rPr>
          <w:spacing w:val="5"/>
          <w:sz w:val="24"/>
        </w:rPr>
        <w:t xml:space="preserve"> </w:t>
      </w:r>
      <w:r w:rsidRPr="005F0C46">
        <w:rPr>
          <w:sz w:val="24"/>
        </w:rPr>
        <w:t>общих</w:t>
      </w:r>
      <w:r w:rsidRPr="005F0C46">
        <w:rPr>
          <w:spacing w:val="1"/>
          <w:sz w:val="24"/>
        </w:rPr>
        <w:t xml:space="preserve"> </w:t>
      </w:r>
      <w:r w:rsidRPr="005F0C46">
        <w:rPr>
          <w:sz w:val="24"/>
        </w:rPr>
        <w:t>закономерностей</w:t>
      </w:r>
      <w:r w:rsidRPr="005F0C46">
        <w:rPr>
          <w:spacing w:val="6"/>
          <w:sz w:val="24"/>
        </w:rPr>
        <w:t xml:space="preserve"> </w:t>
      </w:r>
      <w:r w:rsidRPr="005F0C46">
        <w:rPr>
          <w:sz w:val="24"/>
        </w:rPr>
        <w:t>к</w:t>
      </w:r>
      <w:r w:rsidRPr="005F0C46">
        <w:rPr>
          <w:spacing w:val="3"/>
          <w:sz w:val="24"/>
        </w:rPr>
        <w:t xml:space="preserve"> </w:t>
      </w:r>
      <w:r w:rsidRPr="005F0C46">
        <w:rPr>
          <w:sz w:val="24"/>
        </w:rPr>
        <w:t>частным</w:t>
      </w:r>
      <w:r w:rsidRPr="005F0C46">
        <w:rPr>
          <w:spacing w:val="7"/>
          <w:sz w:val="24"/>
        </w:rPr>
        <w:t xml:space="preserve"> </w:t>
      </w:r>
      <w:r w:rsidRPr="005F0C46">
        <w:rPr>
          <w:sz w:val="24"/>
        </w:rPr>
        <w:t>явлениям</w:t>
      </w:r>
      <w:r w:rsidRPr="005F0C46">
        <w:rPr>
          <w:spacing w:val="7"/>
          <w:sz w:val="24"/>
        </w:rPr>
        <w:t xml:space="preserve"> </w:t>
      </w:r>
      <w:r w:rsidRPr="005F0C46">
        <w:rPr>
          <w:sz w:val="24"/>
        </w:rPr>
        <w:t>и</w:t>
      </w:r>
      <w:r w:rsidRPr="005F0C46">
        <w:rPr>
          <w:spacing w:val="1"/>
          <w:sz w:val="24"/>
        </w:rPr>
        <w:t xml:space="preserve"> </w:t>
      </w:r>
      <w:r w:rsidRPr="005F0C46">
        <w:rPr>
          <w:sz w:val="24"/>
        </w:rPr>
        <w:t>от</w:t>
      </w:r>
      <w:r w:rsidRPr="005F0C46">
        <w:rPr>
          <w:spacing w:val="6"/>
          <w:sz w:val="24"/>
        </w:rPr>
        <w:t xml:space="preserve"> </w:t>
      </w:r>
      <w:r w:rsidRPr="005F0C46">
        <w:rPr>
          <w:sz w:val="24"/>
        </w:rPr>
        <w:t>частных</w:t>
      </w:r>
      <w:r w:rsidRPr="005F0C46">
        <w:rPr>
          <w:spacing w:val="1"/>
          <w:sz w:val="24"/>
        </w:rPr>
        <w:t xml:space="preserve"> </w:t>
      </w:r>
      <w:r w:rsidRPr="005F0C46">
        <w:rPr>
          <w:sz w:val="24"/>
        </w:rPr>
        <w:t>явлений</w:t>
      </w:r>
      <w:r w:rsidRPr="005F0C46">
        <w:rPr>
          <w:spacing w:val="1"/>
          <w:sz w:val="24"/>
        </w:rPr>
        <w:t xml:space="preserve"> </w:t>
      </w:r>
      <w:r w:rsidRPr="005F0C46">
        <w:rPr>
          <w:sz w:val="24"/>
        </w:rPr>
        <w:t>к</w:t>
      </w:r>
      <w:r w:rsidRPr="005F0C46">
        <w:rPr>
          <w:spacing w:val="-57"/>
          <w:sz w:val="24"/>
        </w:rPr>
        <w:t xml:space="preserve"> </w:t>
      </w:r>
      <w:r w:rsidRPr="005F0C46">
        <w:rPr>
          <w:sz w:val="24"/>
        </w:rPr>
        <w:t>общим</w:t>
      </w:r>
      <w:r w:rsidRPr="005F0C46">
        <w:rPr>
          <w:spacing w:val="2"/>
          <w:sz w:val="24"/>
        </w:rPr>
        <w:t xml:space="preserve"> </w:t>
      </w:r>
      <w:r w:rsidRPr="005F0C46">
        <w:rPr>
          <w:sz w:val="24"/>
        </w:rPr>
        <w:t>закономерностям;</w:t>
      </w:r>
    </w:p>
    <w:p w:rsidR="00CA639C" w:rsidRPr="005F0C46" w:rsidRDefault="00E2638E" w:rsidP="00CA374E">
      <w:pPr>
        <w:pStyle w:val="a5"/>
        <w:numPr>
          <w:ilvl w:val="1"/>
          <w:numId w:val="141"/>
        </w:numPr>
        <w:tabs>
          <w:tab w:val="left" w:pos="1474"/>
        </w:tabs>
        <w:spacing w:before="17" w:line="228" w:lineRule="auto"/>
        <w:ind w:right="121" w:firstLine="710"/>
        <w:rPr>
          <w:sz w:val="24"/>
        </w:rPr>
      </w:pPr>
      <w:r w:rsidRPr="005F0C46">
        <w:rPr>
          <w:sz w:val="24"/>
        </w:rPr>
        <w:t>строить</w:t>
      </w:r>
      <w:r w:rsidRPr="005F0C46">
        <w:rPr>
          <w:spacing w:val="14"/>
          <w:sz w:val="24"/>
        </w:rPr>
        <w:t xml:space="preserve"> </w:t>
      </w:r>
      <w:r w:rsidRPr="005F0C46">
        <w:rPr>
          <w:sz w:val="24"/>
        </w:rPr>
        <w:t>рассуждение</w:t>
      </w:r>
      <w:r w:rsidRPr="005F0C46">
        <w:rPr>
          <w:spacing w:val="12"/>
          <w:sz w:val="24"/>
        </w:rPr>
        <w:t xml:space="preserve"> </w:t>
      </w:r>
      <w:r w:rsidRPr="005F0C46">
        <w:rPr>
          <w:sz w:val="24"/>
        </w:rPr>
        <w:t>на</w:t>
      </w:r>
      <w:r w:rsidRPr="005F0C46">
        <w:rPr>
          <w:spacing w:val="12"/>
          <w:sz w:val="24"/>
        </w:rPr>
        <w:t xml:space="preserve"> </w:t>
      </w:r>
      <w:r w:rsidRPr="005F0C46">
        <w:rPr>
          <w:sz w:val="24"/>
        </w:rPr>
        <w:t>основе</w:t>
      </w:r>
      <w:r w:rsidRPr="005F0C46">
        <w:rPr>
          <w:spacing w:val="12"/>
          <w:sz w:val="24"/>
        </w:rPr>
        <w:t xml:space="preserve"> </w:t>
      </w:r>
      <w:r w:rsidRPr="005F0C46">
        <w:rPr>
          <w:sz w:val="24"/>
        </w:rPr>
        <w:t>сравнения</w:t>
      </w:r>
      <w:r w:rsidRPr="005F0C46">
        <w:rPr>
          <w:spacing w:val="13"/>
          <w:sz w:val="24"/>
        </w:rPr>
        <w:t xml:space="preserve"> </w:t>
      </w:r>
      <w:r w:rsidRPr="005F0C46">
        <w:rPr>
          <w:sz w:val="24"/>
        </w:rPr>
        <w:t>предметов</w:t>
      </w:r>
      <w:r w:rsidRPr="005F0C46">
        <w:rPr>
          <w:spacing w:val="10"/>
          <w:sz w:val="24"/>
        </w:rPr>
        <w:t xml:space="preserve"> </w:t>
      </w:r>
      <w:r w:rsidRPr="005F0C46">
        <w:rPr>
          <w:sz w:val="24"/>
        </w:rPr>
        <w:t>и</w:t>
      </w:r>
      <w:r w:rsidRPr="005F0C46">
        <w:rPr>
          <w:spacing w:val="14"/>
          <w:sz w:val="24"/>
        </w:rPr>
        <w:t xml:space="preserve"> </w:t>
      </w:r>
      <w:r w:rsidRPr="005F0C46">
        <w:rPr>
          <w:sz w:val="24"/>
        </w:rPr>
        <w:t>явлений,</w:t>
      </w:r>
      <w:r w:rsidRPr="005F0C46">
        <w:rPr>
          <w:spacing w:val="10"/>
          <w:sz w:val="24"/>
        </w:rPr>
        <w:t xml:space="preserve"> </w:t>
      </w:r>
      <w:r w:rsidRPr="005F0C46">
        <w:rPr>
          <w:sz w:val="24"/>
        </w:rPr>
        <w:t>выделяя</w:t>
      </w:r>
      <w:r w:rsidRPr="005F0C46">
        <w:rPr>
          <w:spacing w:val="13"/>
          <w:sz w:val="24"/>
        </w:rPr>
        <w:t xml:space="preserve"> </w:t>
      </w:r>
      <w:r w:rsidRPr="005F0C46">
        <w:rPr>
          <w:sz w:val="24"/>
        </w:rPr>
        <w:t>при</w:t>
      </w:r>
      <w:r w:rsidRPr="005F0C46">
        <w:rPr>
          <w:spacing w:val="10"/>
          <w:sz w:val="24"/>
        </w:rPr>
        <w:t xml:space="preserve"> </w:t>
      </w:r>
      <w:r w:rsidRPr="005F0C46">
        <w:rPr>
          <w:sz w:val="24"/>
        </w:rPr>
        <w:t>этом</w:t>
      </w:r>
      <w:r w:rsidRPr="005F0C46">
        <w:rPr>
          <w:spacing w:val="15"/>
          <w:sz w:val="24"/>
        </w:rPr>
        <w:t xml:space="preserve"> </w:t>
      </w:r>
      <w:r w:rsidRPr="005F0C46">
        <w:rPr>
          <w:sz w:val="24"/>
        </w:rPr>
        <w:t>их</w:t>
      </w:r>
      <w:r w:rsidRPr="005F0C46">
        <w:rPr>
          <w:spacing w:val="3"/>
          <w:sz w:val="24"/>
        </w:rPr>
        <w:t xml:space="preserve"> </w:t>
      </w:r>
      <w:r w:rsidRPr="005F0C46">
        <w:rPr>
          <w:sz w:val="24"/>
        </w:rPr>
        <w:t>общие</w:t>
      </w:r>
      <w:r w:rsidRPr="005F0C46">
        <w:rPr>
          <w:spacing w:val="-57"/>
          <w:sz w:val="24"/>
        </w:rPr>
        <w:t xml:space="preserve"> </w:t>
      </w:r>
      <w:r w:rsidRPr="005F0C46">
        <w:rPr>
          <w:sz w:val="24"/>
        </w:rPr>
        <w:t>признаки</w:t>
      </w:r>
      <w:r w:rsidRPr="005F0C46">
        <w:rPr>
          <w:spacing w:val="-3"/>
          <w:sz w:val="24"/>
        </w:rPr>
        <w:t xml:space="preserve"> </w:t>
      </w:r>
      <w:r w:rsidRPr="005F0C46">
        <w:rPr>
          <w:sz w:val="24"/>
        </w:rPr>
        <w:t>и</w:t>
      </w:r>
      <w:r w:rsidRPr="005F0C46">
        <w:rPr>
          <w:spacing w:val="3"/>
          <w:sz w:val="24"/>
        </w:rPr>
        <w:t xml:space="preserve"> </w:t>
      </w:r>
      <w:r w:rsidRPr="005F0C46">
        <w:rPr>
          <w:sz w:val="24"/>
        </w:rPr>
        <w:t>различия;</w:t>
      </w:r>
    </w:p>
    <w:p w:rsidR="00CA639C" w:rsidRPr="005F0C46" w:rsidRDefault="00E2638E" w:rsidP="00CA374E">
      <w:pPr>
        <w:pStyle w:val="a5"/>
        <w:numPr>
          <w:ilvl w:val="1"/>
          <w:numId w:val="141"/>
        </w:numPr>
        <w:tabs>
          <w:tab w:val="left" w:pos="1474"/>
        </w:tabs>
        <w:spacing w:before="5" w:line="286" w:lineRule="exact"/>
        <w:ind w:left="1473"/>
        <w:rPr>
          <w:sz w:val="24"/>
        </w:rPr>
      </w:pPr>
      <w:r w:rsidRPr="005F0C46">
        <w:rPr>
          <w:sz w:val="24"/>
        </w:rPr>
        <w:t>излагать</w:t>
      </w:r>
      <w:r w:rsidRPr="005F0C46">
        <w:rPr>
          <w:spacing w:val="-5"/>
          <w:sz w:val="24"/>
        </w:rPr>
        <w:t xml:space="preserve"> </w:t>
      </w:r>
      <w:r w:rsidRPr="005F0C46">
        <w:rPr>
          <w:sz w:val="24"/>
        </w:rPr>
        <w:t>полученную</w:t>
      </w:r>
      <w:r w:rsidRPr="005F0C46">
        <w:rPr>
          <w:spacing w:val="-4"/>
          <w:sz w:val="24"/>
        </w:rPr>
        <w:t xml:space="preserve"> </w:t>
      </w:r>
      <w:r w:rsidRPr="005F0C46">
        <w:rPr>
          <w:sz w:val="24"/>
        </w:rPr>
        <w:t>информацию,</w:t>
      </w:r>
      <w:r w:rsidRPr="005F0C46">
        <w:rPr>
          <w:spacing w:val="-4"/>
          <w:sz w:val="24"/>
        </w:rPr>
        <w:t xml:space="preserve"> </w:t>
      </w:r>
      <w:r w:rsidRPr="005F0C46">
        <w:rPr>
          <w:sz w:val="24"/>
        </w:rPr>
        <w:t>интерпретируя</w:t>
      </w:r>
      <w:r w:rsidRPr="005F0C46">
        <w:rPr>
          <w:spacing w:val="-2"/>
          <w:sz w:val="24"/>
        </w:rPr>
        <w:t xml:space="preserve"> </w:t>
      </w:r>
      <w:r w:rsidRPr="005F0C46">
        <w:rPr>
          <w:sz w:val="24"/>
        </w:rPr>
        <w:t>ее</w:t>
      </w:r>
      <w:r w:rsidRPr="005F0C46">
        <w:rPr>
          <w:spacing w:val="-3"/>
          <w:sz w:val="24"/>
        </w:rPr>
        <w:t xml:space="preserve"> </w:t>
      </w:r>
      <w:r w:rsidRPr="005F0C46">
        <w:rPr>
          <w:sz w:val="24"/>
        </w:rPr>
        <w:t>в контексте</w:t>
      </w:r>
      <w:r w:rsidRPr="005F0C46">
        <w:rPr>
          <w:spacing w:val="-3"/>
          <w:sz w:val="24"/>
        </w:rPr>
        <w:t xml:space="preserve"> </w:t>
      </w:r>
      <w:r w:rsidRPr="005F0C46">
        <w:rPr>
          <w:sz w:val="24"/>
        </w:rPr>
        <w:t>решаемой</w:t>
      </w:r>
      <w:r w:rsidRPr="005F0C46">
        <w:rPr>
          <w:spacing w:val="-6"/>
          <w:sz w:val="24"/>
        </w:rPr>
        <w:t xml:space="preserve"> </w:t>
      </w:r>
      <w:r w:rsidRPr="005F0C46">
        <w:rPr>
          <w:sz w:val="24"/>
        </w:rPr>
        <w:t>задачи;</w:t>
      </w:r>
    </w:p>
    <w:p w:rsidR="00CA639C" w:rsidRPr="005F0C46" w:rsidRDefault="00E2638E" w:rsidP="00CA374E">
      <w:pPr>
        <w:pStyle w:val="a5"/>
        <w:numPr>
          <w:ilvl w:val="1"/>
          <w:numId w:val="141"/>
        </w:numPr>
        <w:tabs>
          <w:tab w:val="left" w:pos="1474"/>
        </w:tabs>
        <w:spacing w:line="286" w:lineRule="exact"/>
        <w:ind w:left="1473"/>
        <w:rPr>
          <w:sz w:val="24"/>
        </w:rPr>
      </w:pPr>
      <w:r w:rsidRPr="005F0C46">
        <w:rPr>
          <w:sz w:val="24"/>
        </w:rPr>
        <w:t>самостоятельно</w:t>
      </w:r>
      <w:r w:rsidRPr="005F0C46">
        <w:rPr>
          <w:spacing w:val="68"/>
          <w:sz w:val="24"/>
        </w:rPr>
        <w:t xml:space="preserve"> </w:t>
      </w:r>
      <w:r w:rsidRPr="005F0C46">
        <w:rPr>
          <w:sz w:val="24"/>
        </w:rPr>
        <w:t xml:space="preserve">указывать  </w:t>
      </w:r>
      <w:r w:rsidRPr="005F0C46">
        <w:rPr>
          <w:spacing w:val="8"/>
          <w:sz w:val="24"/>
        </w:rPr>
        <w:t xml:space="preserve"> </w:t>
      </w:r>
      <w:r w:rsidRPr="005F0C46">
        <w:rPr>
          <w:sz w:val="24"/>
        </w:rPr>
        <w:t xml:space="preserve">на  </w:t>
      </w:r>
      <w:r w:rsidRPr="005F0C46">
        <w:rPr>
          <w:spacing w:val="6"/>
          <w:sz w:val="24"/>
        </w:rPr>
        <w:t xml:space="preserve"> </w:t>
      </w:r>
      <w:r w:rsidRPr="005F0C46">
        <w:rPr>
          <w:sz w:val="24"/>
        </w:rPr>
        <w:t xml:space="preserve">информацию,  </w:t>
      </w:r>
      <w:r w:rsidRPr="005F0C46">
        <w:rPr>
          <w:spacing w:val="5"/>
          <w:sz w:val="24"/>
        </w:rPr>
        <w:t xml:space="preserve"> </w:t>
      </w:r>
      <w:r w:rsidRPr="005F0C46">
        <w:rPr>
          <w:sz w:val="24"/>
        </w:rPr>
        <w:t xml:space="preserve">нуждающуюся  </w:t>
      </w:r>
      <w:r w:rsidRPr="005F0C46">
        <w:rPr>
          <w:spacing w:val="7"/>
          <w:sz w:val="24"/>
        </w:rPr>
        <w:t xml:space="preserve"> </w:t>
      </w:r>
      <w:r w:rsidRPr="005F0C46">
        <w:rPr>
          <w:sz w:val="24"/>
        </w:rPr>
        <w:t xml:space="preserve">в  </w:t>
      </w:r>
      <w:r w:rsidRPr="005F0C46">
        <w:rPr>
          <w:spacing w:val="9"/>
          <w:sz w:val="24"/>
        </w:rPr>
        <w:t xml:space="preserve"> </w:t>
      </w:r>
      <w:r w:rsidRPr="005F0C46">
        <w:rPr>
          <w:sz w:val="24"/>
        </w:rPr>
        <w:t xml:space="preserve">проверке,  </w:t>
      </w:r>
      <w:r w:rsidRPr="005F0C46">
        <w:rPr>
          <w:spacing w:val="5"/>
          <w:sz w:val="24"/>
        </w:rPr>
        <w:t xml:space="preserve"> </w:t>
      </w:r>
      <w:r w:rsidRPr="005F0C46">
        <w:rPr>
          <w:sz w:val="24"/>
        </w:rPr>
        <w:t xml:space="preserve">предлагать  </w:t>
      </w:r>
      <w:r w:rsidRPr="005F0C46">
        <w:rPr>
          <w:spacing w:val="9"/>
          <w:sz w:val="24"/>
        </w:rPr>
        <w:t xml:space="preserve"> </w:t>
      </w:r>
      <w:r w:rsidRPr="005F0C46">
        <w:rPr>
          <w:sz w:val="24"/>
        </w:rPr>
        <w:t>и</w:t>
      </w:r>
    </w:p>
    <w:p w:rsidR="00CA639C" w:rsidRPr="005F0C46" w:rsidRDefault="00CA639C">
      <w:pPr>
        <w:spacing w:line="286" w:lineRule="exact"/>
        <w:rPr>
          <w:sz w:val="24"/>
        </w:rPr>
        <w:sectPr w:rsidR="00CA639C" w:rsidRPr="005F0C46">
          <w:pgSz w:w="11910" w:h="16840"/>
          <w:pgMar w:top="520" w:right="480" w:bottom="1380" w:left="140" w:header="0" w:footer="1179" w:gutter="0"/>
          <w:cols w:space="720"/>
        </w:sectPr>
      </w:pPr>
    </w:p>
    <w:p w:rsidR="00CA639C" w:rsidRPr="005F0C46" w:rsidRDefault="00E2638E">
      <w:pPr>
        <w:pStyle w:val="a3"/>
        <w:spacing w:before="73"/>
        <w:ind w:left="479"/>
      </w:pPr>
      <w:r w:rsidRPr="005F0C46">
        <w:lastRenderedPageBreak/>
        <w:t>применять</w:t>
      </w:r>
      <w:r w:rsidRPr="005F0C46">
        <w:rPr>
          <w:spacing w:val="-4"/>
        </w:rPr>
        <w:t xml:space="preserve"> </w:t>
      </w:r>
      <w:r w:rsidRPr="005F0C46">
        <w:t>способ</w:t>
      </w:r>
      <w:r w:rsidRPr="005F0C46">
        <w:rPr>
          <w:spacing w:val="-3"/>
        </w:rPr>
        <w:t xml:space="preserve"> </w:t>
      </w:r>
      <w:r w:rsidRPr="005F0C46">
        <w:t>проверки</w:t>
      </w:r>
      <w:r w:rsidRPr="005F0C46">
        <w:rPr>
          <w:spacing w:val="-4"/>
        </w:rPr>
        <w:t xml:space="preserve"> </w:t>
      </w:r>
      <w:r w:rsidRPr="005F0C46">
        <w:t>достоверности</w:t>
      </w:r>
      <w:r w:rsidRPr="005F0C46">
        <w:rPr>
          <w:spacing w:val="-4"/>
        </w:rPr>
        <w:t xml:space="preserve"> </w:t>
      </w:r>
      <w:r w:rsidRPr="005F0C46">
        <w:t>информации;</w:t>
      </w:r>
    </w:p>
    <w:p w:rsidR="00CA639C" w:rsidRPr="005F0C46" w:rsidRDefault="00E2638E" w:rsidP="00CA374E">
      <w:pPr>
        <w:pStyle w:val="a5"/>
        <w:numPr>
          <w:ilvl w:val="1"/>
          <w:numId w:val="141"/>
        </w:numPr>
        <w:tabs>
          <w:tab w:val="left" w:pos="1474"/>
        </w:tabs>
        <w:spacing w:before="14" w:line="228" w:lineRule="auto"/>
        <w:ind w:right="129" w:firstLine="710"/>
        <w:rPr>
          <w:sz w:val="24"/>
        </w:rPr>
      </w:pPr>
      <w:r w:rsidRPr="005F0C46">
        <w:rPr>
          <w:sz w:val="24"/>
        </w:rPr>
        <w:t>объяснять</w:t>
      </w:r>
      <w:r w:rsidRPr="005F0C46">
        <w:rPr>
          <w:spacing w:val="8"/>
          <w:sz w:val="24"/>
        </w:rPr>
        <w:t xml:space="preserve"> </w:t>
      </w:r>
      <w:r w:rsidRPr="005F0C46">
        <w:rPr>
          <w:sz w:val="24"/>
        </w:rPr>
        <w:t>явления,</w:t>
      </w:r>
      <w:r w:rsidRPr="005F0C46">
        <w:rPr>
          <w:spacing w:val="9"/>
          <w:sz w:val="24"/>
        </w:rPr>
        <w:t xml:space="preserve"> </w:t>
      </w:r>
      <w:r w:rsidRPr="005F0C46">
        <w:rPr>
          <w:sz w:val="24"/>
        </w:rPr>
        <w:t>процессы,</w:t>
      </w:r>
      <w:r w:rsidRPr="005F0C46">
        <w:rPr>
          <w:spacing w:val="4"/>
          <w:sz w:val="24"/>
        </w:rPr>
        <w:t xml:space="preserve"> </w:t>
      </w:r>
      <w:r w:rsidRPr="005F0C46">
        <w:rPr>
          <w:sz w:val="24"/>
        </w:rPr>
        <w:t>связи</w:t>
      </w:r>
      <w:r w:rsidRPr="005F0C46">
        <w:rPr>
          <w:spacing w:val="3"/>
          <w:sz w:val="24"/>
        </w:rPr>
        <w:t xml:space="preserve"> </w:t>
      </w:r>
      <w:r w:rsidRPr="005F0C46">
        <w:rPr>
          <w:sz w:val="24"/>
        </w:rPr>
        <w:t>и</w:t>
      </w:r>
      <w:r w:rsidRPr="005F0C46">
        <w:rPr>
          <w:spacing w:val="3"/>
          <w:sz w:val="24"/>
        </w:rPr>
        <w:t xml:space="preserve"> </w:t>
      </w:r>
      <w:r w:rsidRPr="005F0C46">
        <w:rPr>
          <w:sz w:val="24"/>
        </w:rPr>
        <w:t>отношения,</w:t>
      </w:r>
      <w:r w:rsidRPr="005F0C46">
        <w:rPr>
          <w:spacing w:val="4"/>
          <w:sz w:val="24"/>
        </w:rPr>
        <w:t xml:space="preserve"> </w:t>
      </w:r>
      <w:r w:rsidRPr="005F0C46">
        <w:rPr>
          <w:sz w:val="24"/>
        </w:rPr>
        <w:t>выявляемые</w:t>
      </w:r>
      <w:r w:rsidRPr="005F0C46">
        <w:rPr>
          <w:spacing w:val="1"/>
          <w:sz w:val="24"/>
        </w:rPr>
        <w:t xml:space="preserve"> </w:t>
      </w:r>
      <w:r w:rsidRPr="005F0C46">
        <w:rPr>
          <w:sz w:val="24"/>
        </w:rPr>
        <w:t>в</w:t>
      </w:r>
      <w:r w:rsidRPr="005F0C46">
        <w:rPr>
          <w:spacing w:val="9"/>
          <w:sz w:val="24"/>
        </w:rPr>
        <w:t xml:space="preserve"> </w:t>
      </w:r>
      <w:r w:rsidRPr="005F0C46">
        <w:rPr>
          <w:sz w:val="24"/>
        </w:rPr>
        <w:t>ходе</w:t>
      </w:r>
      <w:r w:rsidRPr="005F0C46">
        <w:rPr>
          <w:spacing w:val="6"/>
          <w:sz w:val="24"/>
        </w:rPr>
        <w:t xml:space="preserve"> </w:t>
      </w:r>
      <w:r w:rsidRPr="005F0C46">
        <w:rPr>
          <w:sz w:val="24"/>
        </w:rPr>
        <w:t>познавательной</w:t>
      </w:r>
      <w:r w:rsidRPr="005F0C46">
        <w:rPr>
          <w:spacing w:val="3"/>
          <w:sz w:val="24"/>
        </w:rPr>
        <w:t xml:space="preserve"> </w:t>
      </w:r>
      <w:r w:rsidRPr="005F0C46">
        <w:rPr>
          <w:sz w:val="24"/>
        </w:rPr>
        <w:t>и</w:t>
      </w:r>
      <w:r w:rsidRPr="005F0C46">
        <w:rPr>
          <w:spacing w:val="-57"/>
          <w:sz w:val="24"/>
        </w:rPr>
        <w:t xml:space="preserve"> </w:t>
      </w:r>
      <w:r w:rsidRPr="005F0C46">
        <w:rPr>
          <w:sz w:val="24"/>
        </w:rPr>
        <w:t>исследовательской</w:t>
      </w:r>
      <w:r w:rsidRPr="005F0C46">
        <w:rPr>
          <w:spacing w:val="-1"/>
          <w:sz w:val="24"/>
        </w:rPr>
        <w:t xml:space="preserve"> </w:t>
      </w:r>
      <w:r w:rsidRPr="005F0C46">
        <w:rPr>
          <w:sz w:val="24"/>
        </w:rPr>
        <w:t>деятельности;</w:t>
      </w:r>
    </w:p>
    <w:p w:rsidR="00CA639C" w:rsidRPr="005F0C46" w:rsidRDefault="00E2638E" w:rsidP="00CA374E">
      <w:pPr>
        <w:pStyle w:val="a5"/>
        <w:numPr>
          <w:ilvl w:val="1"/>
          <w:numId w:val="141"/>
        </w:numPr>
        <w:tabs>
          <w:tab w:val="left" w:pos="1474"/>
        </w:tabs>
        <w:spacing w:before="16" w:line="228" w:lineRule="auto"/>
        <w:ind w:right="110" w:firstLine="710"/>
        <w:rPr>
          <w:sz w:val="24"/>
        </w:rPr>
      </w:pPr>
      <w:r w:rsidRPr="005F0C46">
        <w:rPr>
          <w:sz w:val="24"/>
        </w:rPr>
        <w:t>выявлять</w:t>
      </w:r>
      <w:r w:rsidRPr="005F0C46">
        <w:rPr>
          <w:spacing w:val="2"/>
          <w:sz w:val="24"/>
        </w:rPr>
        <w:t xml:space="preserve"> </w:t>
      </w:r>
      <w:r w:rsidRPr="005F0C46">
        <w:rPr>
          <w:sz w:val="24"/>
        </w:rPr>
        <w:t>и</w:t>
      </w:r>
      <w:r w:rsidRPr="005F0C46">
        <w:rPr>
          <w:spacing w:val="2"/>
          <w:sz w:val="24"/>
        </w:rPr>
        <w:t xml:space="preserve"> </w:t>
      </w:r>
      <w:r w:rsidRPr="005F0C46">
        <w:rPr>
          <w:sz w:val="24"/>
        </w:rPr>
        <w:t>называть</w:t>
      </w:r>
      <w:r w:rsidRPr="005F0C46">
        <w:rPr>
          <w:spacing w:val="57"/>
          <w:sz w:val="24"/>
        </w:rPr>
        <w:t xml:space="preserve"> </w:t>
      </w:r>
      <w:r w:rsidRPr="005F0C46">
        <w:rPr>
          <w:sz w:val="24"/>
        </w:rPr>
        <w:t>причины</w:t>
      </w:r>
      <w:r w:rsidRPr="005F0C46">
        <w:rPr>
          <w:spacing w:val="3"/>
          <w:sz w:val="24"/>
        </w:rPr>
        <w:t xml:space="preserve"> </w:t>
      </w:r>
      <w:r w:rsidRPr="005F0C46">
        <w:rPr>
          <w:sz w:val="24"/>
        </w:rPr>
        <w:t>события,</w:t>
      </w:r>
      <w:r w:rsidRPr="005F0C46">
        <w:rPr>
          <w:spacing w:val="3"/>
          <w:sz w:val="24"/>
        </w:rPr>
        <w:t xml:space="preserve"> </w:t>
      </w:r>
      <w:r w:rsidRPr="005F0C46">
        <w:rPr>
          <w:sz w:val="24"/>
        </w:rPr>
        <w:t>явления,</w:t>
      </w:r>
      <w:r w:rsidRPr="005F0C46">
        <w:rPr>
          <w:spacing w:val="3"/>
          <w:sz w:val="24"/>
        </w:rPr>
        <w:t xml:space="preserve"> </w:t>
      </w:r>
      <w:r w:rsidRPr="005F0C46">
        <w:rPr>
          <w:sz w:val="24"/>
        </w:rPr>
        <w:t>самостоятельно</w:t>
      </w:r>
      <w:r w:rsidRPr="005F0C46">
        <w:rPr>
          <w:spacing w:val="1"/>
          <w:sz w:val="24"/>
        </w:rPr>
        <w:t xml:space="preserve"> </w:t>
      </w:r>
      <w:r w:rsidRPr="005F0C46">
        <w:rPr>
          <w:sz w:val="24"/>
        </w:rPr>
        <w:t>осуществляя</w:t>
      </w:r>
      <w:r w:rsidRPr="005F0C46">
        <w:rPr>
          <w:spacing w:val="1"/>
          <w:sz w:val="24"/>
        </w:rPr>
        <w:t xml:space="preserve"> </w:t>
      </w:r>
      <w:r w:rsidRPr="005F0C46">
        <w:rPr>
          <w:sz w:val="24"/>
        </w:rPr>
        <w:t>причинно-</w:t>
      </w:r>
      <w:r w:rsidRPr="005F0C46">
        <w:rPr>
          <w:spacing w:val="-57"/>
          <w:sz w:val="24"/>
        </w:rPr>
        <w:t xml:space="preserve"> </w:t>
      </w:r>
      <w:r w:rsidRPr="005F0C46">
        <w:rPr>
          <w:sz w:val="24"/>
        </w:rPr>
        <w:t>следственный</w:t>
      </w:r>
      <w:r w:rsidRPr="005F0C46">
        <w:rPr>
          <w:spacing w:val="2"/>
          <w:sz w:val="24"/>
        </w:rPr>
        <w:t xml:space="preserve"> </w:t>
      </w:r>
      <w:r w:rsidRPr="005F0C46">
        <w:rPr>
          <w:sz w:val="24"/>
        </w:rPr>
        <w:t>анализ;</w:t>
      </w:r>
    </w:p>
    <w:p w:rsidR="00CA639C" w:rsidRPr="005F0C46" w:rsidRDefault="00E2638E" w:rsidP="00CA374E">
      <w:pPr>
        <w:pStyle w:val="a5"/>
        <w:numPr>
          <w:ilvl w:val="1"/>
          <w:numId w:val="141"/>
        </w:numPr>
        <w:tabs>
          <w:tab w:val="left" w:pos="1474"/>
        </w:tabs>
        <w:spacing w:before="7" w:line="232" w:lineRule="auto"/>
        <w:ind w:right="119" w:firstLine="710"/>
        <w:rPr>
          <w:sz w:val="24"/>
        </w:rPr>
      </w:pPr>
      <w:r w:rsidRPr="005F0C46">
        <w:rPr>
          <w:sz w:val="24"/>
        </w:rPr>
        <w:t>делать</w:t>
      </w:r>
      <w:r w:rsidRPr="005F0C46">
        <w:rPr>
          <w:spacing w:val="57"/>
          <w:sz w:val="24"/>
        </w:rPr>
        <w:t xml:space="preserve"> </w:t>
      </w:r>
      <w:r w:rsidRPr="005F0C46">
        <w:rPr>
          <w:sz w:val="24"/>
        </w:rPr>
        <w:t>вывод</w:t>
      </w:r>
      <w:r w:rsidRPr="005F0C46">
        <w:rPr>
          <w:spacing w:val="54"/>
          <w:sz w:val="24"/>
        </w:rPr>
        <w:t xml:space="preserve"> </w:t>
      </w:r>
      <w:r w:rsidRPr="005F0C46">
        <w:rPr>
          <w:sz w:val="24"/>
        </w:rPr>
        <w:t>на</w:t>
      </w:r>
      <w:r w:rsidRPr="005F0C46">
        <w:rPr>
          <w:spacing w:val="52"/>
          <w:sz w:val="24"/>
        </w:rPr>
        <w:t xml:space="preserve"> </w:t>
      </w:r>
      <w:r w:rsidRPr="005F0C46">
        <w:rPr>
          <w:sz w:val="24"/>
        </w:rPr>
        <w:t>основе</w:t>
      </w:r>
      <w:r w:rsidRPr="005F0C46">
        <w:rPr>
          <w:spacing w:val="55"/>
          <w:sz w:val="24"/>
        </w:rPr>
        <w:t xml:space="preserve"> </w:t>
      </w:r>
      <w:r w:rsidRPr="005F0C46">
        <w:rPr>
          <w:sz w:val="24"/>
        </w:rPr>
        <w:t>критического</w:t>
      </w:r>
      <w:r w:rsidRPr="005F0C46">
        <w:rPr>
          <w:spacing w:val="1"/>
          <w:sz w:val="24"/>
        </w:rPr>
        <w:t xml:space="preserve"> </w:t>
      </w:r>
      <w:r w:rsidRPr="005F0C46">
        <w:rPr>
          <w:sz w:val="24"/>
        </w:rPr>
        <w:t>анализа</w:t>
      </w:r>
      <w:r w:rsidRPr="005F0C46">
        <w:rPr>
          <w:spacing w:val="55"/>
          <w:sz w:val="24"/>
        </w:rPr>
        <w:t xml:space="preserve"> </w:t>
      </w:r>
      <w:r w:rsidRPr="005F0C46">
        <w:rPr>
          <w:sz w:val="24"/>
        </w:rPr>
        <w:t>разных</w:t>
      </w:r>
      <w:r w:rsidRPr="005F0C46">
        <w:rPr>
          <w:spacing w:val="51"/>
          <w:sz w:val="24"/>
        </w:rPr>
        <w:t xml:space="preserve"> </w:t>
      </w:r>
      <w:r w:rsidRPr="005F0C46">
        <w:rPr>
          <w:sz w:val="24"/>
        </w:rPr>
        <w:t>точек</w:t>
      </w:r>
      <w:r w:rsidRPr="005F0C46">
        <w:rPr>
          <w:spacing w:val="55"/>
          <w:sz w:val="24"/>
        </w:rPr>
        <w:t xml:space="preserve"> </w:t>
      </w:r>
      <w:r w:rsidRPr="005F0C46">
        <w:rPr>
          <w:sz w:val="24"/>
        </w:rPr>
        <w:t>зрения,</w:t>
      </w:r>
      <w:r w:rsidRPr="005F0C46">
        <w:rPr>
          <w:spacing w:val="58"/>
          <w:sz w:val="24"/>
        </w:rPr>
        <w:t xml:space="preserve"> </w:t>
      </w:r>
      <w:r w:rsidRPr="005F0C46">
        <w:rPr>
          <w:sz w:val="24"/>
        </w:rPr>
        <w:t>подтверждать</w:t>
      </w:r>
      <w:r w:rsidRPr="005F0C46">
        <w:rPr>
          <w:spacing w:val="58"/>
          <w:sz w:val="24"/>
        </w:rPr>
        <w:t xml:space="preserve"> </w:t>
      </w:r>
      <w:r w:rsidRPr="005F0C46">
        <w:rPr>
          <w:sz w:val="24"/>
        </w:rPr>
        <w:t>вывод</w:t>
      </w:r>
      <w:r w:rsidRPr="005F0C46">
        <w:rPr>
          <w:spacing w:val="-57"/>
          <w:sz w:val="24"/>
        </w:rPr>
        <w:t xml:space="preserve"> </w:t>
      </w:r>
      <w:r w:rsidRPr="005F0C46">
        <w:rPr>
          <w:sz w:val="24"/>
        </w:rPr>
        <w:t>собственной</w:t>
      </w:r>
      <w:r w:rsidRPr="005F0C46">
        <w:rPr>
          <w:spacing w:val="-3"/>
          <w:sz w:val="24"/>
        </w:rPr>
        <w:t xml:space="preserve"> </w:t>
      </w:r>
      <w:r w:rsidRPr="005F0C46">
        <w:rPr>
          <w:sz w:val="24"/>
        </w:rPr>
        <w:t>аргументацией</w:t>
      </w:r>
      <w:r w:rsidRPr="005F0C46">
        <w:rPr>
          <w:spacing w:val="3"/>
          <w:sz w:val="24"/>
        </w:rPr>
        <w:t xml:space="preserve"> </w:t>
      </w:r>
      <w:r w:rsidRPr="005F0C46">
        <w:rPr>
          <w:sz w:val="24"/>
        </w:rPr>
        <w:t>или</w:t>
      </w:r>
      <w:r w:rsidRPr="005F0C46">
        <w:rPr>
          <w:spacing w:val="-3"/>
          <w:sz w:val="24"/>
        </w:rPr>
        <w:t xml:space="preserve"> </w:t>
      </w:r>
      <w:r w:rsidRPr="005F0C46">
        <w:rPr>
          <w:sz w:val="24"/>
        </w:rPr>
        <w:t>самостоятельно</w:t>
      </w:r>
      <w:r w:rsidRPr="005F0C46">
        <w:rPr>
          <w:spacing w:val="2"/>
          <w:sz w:val="24"/>
        </w:rPr>
        <w:t xml:space="preserve"> </w:t>
      </w:r>
      <w:r w:rsidRPr="005F0C46">
        <w:rPr>
          <w:sz w:val="24"/>
        </w:rPr>
        <w:t>полученными</w:t>
      </w:r>
      <w:r w:rsidRPr="005F0C46">
        <w:rPr>
          <w:spacing w:val="2"/>
          <w:sz w:val="24"/>
        </w:rPr>
        <w:t xml:space="preserve"> </w:t>
      </w:r>
      <w:r w:rsidRPr="005F0C46">
        <w:rPr>
          <w:sz w:val="24"/>
        </w:rPr>
        <w:t>данными.</w:t>
      </w:r>
    </w:p>
    <w:p w:rsidR="00CA639C" w:rsidRPr="005F0C46" w:rsidRDefault="00E2638E" w:rsidP="00CA374E">
      <w:pPr>
        <w:pStyle w:val="a5"/>
        <w:numPr>
          <w:ilvl w:val="0"/>
          <w:numId w:val="142"/>
        </w:numPr>
        <w:tabs>
          <w:tab w:val="left" w:pos="1612"/>
          <w:tab w:val="left" w:pos="1613"/>
        </w:tabs>
        <w:spacing w:line="242" w:lineRule="auto"/>
        <w:ind w:right="126" w:firstLine="710"/>
        <w:rPr>
          <w:sz w:val="24"/>
        </w:rPr>
      </w:pPr>
      <w:r w:rsidRPr="005F0C46">
        <w:rPr>
          <w:sz w:val="24"/>
        </w:rPr>
        <w:t>Умение</w:t>
      </w:r>
      <w:r w:rsidRPr="005F0C46">
        <w:rPr>
          <w:spacing w:val="49"/>
          <w:sz w:val="24"/>
        </w:rPr>
        <w:t xml:space="preserve"> </w:t>
      </w:r>
      <w:r w:rsidRPr="005F0C46">
        <w:rPr>
          <w:sz w:val="24"/>
        </w:rPr>
        <w:t>создавать,</w:t>
      </w:r>
      <w:r w:rsidRPr="005F0C46">
        <w:rPr>
          <w:spacing w:val="47"/>
          <w:sz w:val="24"/>
        </w:rPr>
        <w:t xml:space="preserve"> </w:t>
      </w:r>
      <w:r w:rsidRPr="005F0C46">
        <w:rPr>
          <w:sz w:val="24"/>
        </w:rPr>
        <w:t>применять</w:t>
      </w:r>
      <w:r w:rsidRPr="005F0C46">
        <w:rPr>
          <w:spacing w:val="46"/>
          <w:sz w:val="24"/>
        </w:rPr>
        <w:t xml:space="preserve"> </w:t>
      </w:r>
      <w:r w:rsidRPr="005F0C46">
        <w:rPr>
          <w:sz w:val="24"/>
        </w:rPr>
        <w:t>и</w:t>
      </w:r>
      <w:r w:rsidRPr="005F0C46">
        <w:rPr>
          <w:spacing w:val="46"/>
          <w:sz w:val="24"/>
        </w:rPr>
        <w:t xml:space="preserve"> </w:t>
      </w:r>
      <w:r w:rsidRPr="005F0C46">
        <w:rPr>
          <w:sz w:val="24"/>
        </w:rPr>
        <w:t>преобразовывать</w:t>
      </w:r>
      <w:r w:rsidRPr="005F0C46">
        <w:rPr>
          <w:spacing w:val="47"/>
          <w:sz w:val="24"/>
        </w:rPr>
        <w:t xml:space="preserve"> </w:t>
      </w:r>
      <w:r w:rsidRPr="005F0C46">
        <w:rPr>
          <w:sz w:val="24"/>
        </w:rPr>
        <w:t>знаки</w:t>
      </w:r>
      <w:r w:rsidRPr="005F0C46">
        <w:rPr>
          <w:spacing w:val="46"/>
          <w:sz w:val="24"/>
        </w:rPr>
        <w:t xml:space="preserve"> </w:t>
      </w:r>
      <w:r w:rsidRPr="005F0C46">
        <w:rPr>
          <w:sz w:val="24"/>
        </w:rPr>
        <w:t>и</w:t>
      </w:r>
      <w:r w:rsidRPr="005F0C46">
        <w:rPr>
          <w:spacing w:val="46"/>
          <w:sz w:val="24"/>
        </w:rPr>
        <w:t xml:space="preserve"> </w:t>
      </w:r>
      <w:r w:rsidRPr="005F0C46">
        <w:rPr>
          <w:sz w:val="24"/>
        </w:rPr>
        <w:t>символы,</w:t>
      </w:r>
      <w:r w:rsidRPr="005F0C46">
        <w:rPr>
          <w:spacing w:val="47"/>
          <w:sz w:val="24"/>
        </w:rPr>
        <w:t xml:space="preserve"> </w:t>
      </w:r>
      <w:r w:rsidRPr="005F0C46">
        <w:rPr>
          <w:sz w:val="24"/>
        </w:rPr>
        <w:t>модели</w:t>
      </w:r>
      <w:r w:rsidRPr="005F0C46">
        <w:rPr>
          <w:spacing w:val="47"/>
          <w:sz w:val="24"/>
        </w:rPr>
        <w:t xml:space="preserve"> </w:t>
      </w:r>
      <w:r w:rsidRPr="005F0C46">
        <w:rPr>
          <w:sz w:val="24"/>
        </w:rPr>
        <w:t>и</w:t>
      </w:r>
      <w:r w:rsidRPr="005F0C46">
        <w:rPr>
          <w:spacing w:val="46"/>
          <w:sz w:val="24"/>
        </w:rPr>
        <w:t xml:space="preserve"> </w:t>
      </w:r>
      <w:r w:rsidRPr="005F0C46">
        <w:rPr>
          <w:sz w:val="24"/>
        </w:rPr>
        <w:t>схемы</w:t>
      </w:r>
      <w:r w:rsidRPr="005F0C46">
        <w:rPr>
          <w:spacing w:val="51"/>
          <w:sz w:val="24"/>
        </w:rPr>
        <w:t xml:space="preserve"> </w:t>
      </w:r>
      <w:r w:rsidRPr="005F0C46">
        <w:rPr>
          <w:sz w:val="24"/>
        </w:rPr>
        <w:t>для</w:t>
      </w:r>
      <w:r w:rsidRPr="005F0C46">
        <w:rPr>
          <w:spacing w:val="-57"/>
          <w:sz w:val="24"/>
        </w:rPr>
        <w:t xml:space="preserve"> </w:t>
      </w:r>
      <w:r w:rsidRPr="005F0C46">
        <w:rPr>
          <w:sz w:val="24"/>
        </w:rPr>
        <w:t>решения</w:t>
      </w:r>
      <w:r w:rsidRPr="005F0C46">
        <w:rPr>
          <w:spacing w:val="1"/>
          <w:sz w:val="24"/>
        </w:rPr>
        <w:t xml:space="preserve"> </w:t>
      </w:r>
      <w:r w:rsidRPr="005F0C46">
        <w:rPr>
          <w:sz w:val="24"/>
        </w:rPr>
        <w:t>учебных</w:t>
      </w:r>
      <w:r w:rsidRPr="005F0C46">
        <w:rPr>
          <w:spacing w:val="-3"/>
          <w:sz w:val="24"/>
        </w:rPr>
        <w:t xml:space="preserve"> </w:t>
      </w:r>
      <w:r w:rsidRPr="005F0C46">
        <w:rPr>
          <w:sz w:val="24"/>
        </w:rPr>
        <w:t>и</w:t>
      </w:r>
      <w:r w:rsidRPr="005F0C46">
        <w:rPr>
          <w:spacing w:val="2"/>
          <w:sz w:val="24"/>
        </w:rPr>
        <w:t xml:space="preserve"> </w:t>
      </w:r>
      <w:r w:rsidRPr="005F0C46">
        <w:rPr>
          <w:sz w:val="24"/>
        </w:rPr>
        <w:t>познавательных</w:t>
      </w:r>
      <w:r w:rsidRPr="005F0C46">
        <w:rPr>
          <w:spacing w:val="-3"/>
          <w:sz w:val="24"/>
        </w:rPr>
        <w:t xml:space="preserve"> </w:t>
      </w:r>
      <w:r w:rsidRPr="005F0C46">
        <w:rPr>
          <w:sz w:val="24"/>
        </w:rPr>
        <w:t>задач.</w:t>
      </w:r>
      <w:r w:rsidRPr="005F0C46">
        <w:rPr>
          <w:spacing w:val="3"/>
          <w:sz w:val="24"/>
        </w:rPr>
        <w:t xml:space="preserve"> </w:t>
      </w:r>
      <w:r w:rsidRPr="005F0C46">
        <w:rPr>
          <w:sz w:val="24"/>
        </w:rPr>
        <w:t>Обучающийся</w:t>
      </w:r>
      <w:r w:rsidRPr="005F0C46">
        <w:rPr>
          <w:spacing w:val="2"/>
          <w:sz w:val="24"/>
        </w:rPr>
        <w:t xml:space="preserve"> </w:t>
      </w:r>
      <w:r w:rsidRPr="005F0C46">
        <w:rPr>
          <w:sz w:val="24"/>
        </w:rPr>
        <w:t>сможет:</w:t>
      </w:r>
    </w:p>
    <w:p w:rsidR="00CA639C" w:rsidRPr="005F0C46" w:rsidRDefault="00E2638E" w:rsidP="00CA374E">
      <w:pPr>
        <w:pStyle w:val="a5"/>
        <w:numPr>
          <w:ilvl w:val="1"/>
          <w:numId w:val="141"/>
        </w:numPr>
        <w:tabs>
          <w:tab w:val="left" w:pos="1474"/>
        </w:tabs>
        <w:spacing w:line="283" w:lineRule="exact"/>
        <w:ind w:left="1473"/>
        <w:rPr>
          <w:sz w:val="24"/>
        </w:rPr>
      </w:pPr>
      <w:r w:rsidRPr="005F0C46">
        <w:rPr>
          <w:sz w:val="24"/>
        </w:rPr>
        <w:t>обозначать</w:t>
      </w:r>
      <w:r w:rsidRPr="005F0C46">
        <w:rPr>
          <w:spacing w:val="-1"/>
          <w:sz w:val="24"/>
        </w:rPr>
        <w:t xml:space="preserve"> </w:t>
      </w:r>
      <w:r w:rsidRPr="005F0C46">
        <w:rPr>
          <w:sz w:val="24"/>
        </w:rPr>
        <w:t>символом</w:t>
      </w:r>
      <w:r w:rsidRPr="005F0C46">
        <w:rPr>
          <w:spacing w:val="-1"/>
          <w:sz w:val="24"/>
        </w:rPr>
        <w:t xml:space="preserve"> </w:t>
      </w:r>
      <w:r w:rsidRPr="005F0C46">
        <w:rPr>
          <w:sz w:val="24"/>
        </w:rPr>
        <w:t>и</w:t>
      </w:r>
      <w:r w:rsidRPr="005F0C46">
        <w:rPr>
          <w:spacing w:val="-6"/>
          <w:sz w:val="24"/>
        </w:rPr>
        <w:t xml:space="preserve"> </w:t>
      </w:r>
      <w:r w:rsidRPr="005F0C46">
        <w:rPr>
          <w:sz w:val="24"/>
        </w:rPr>
        <w:t>знаком</w:t>
      </w:r>
      <w:r w:rsidRPr="005F0C46">
        <w:rPr>
          <w:spacing w:val="-4"/>
          <w:sz w:val="24"/>
        </w:rPr>
        <w:t xml:space="preserve"> </w:t>
      </w:r>
      <w:r w:rsidRPr="005F0C46">
        <w:rPr>
          <w:sz w:val="24"/>
        </w:rPr>
        <w:t>предмет</w:t>
      </w:r>
      <w:r w:rsidRPr="005F0C46">
        <w:rPr>
          <w:spacing w:val="-2"/>
          <w:sz w:val="24"/>
        </w:rPr>
        <w:t xml:space="preserve"> </w:t>
      </w:r>
      <w:r w:rsidRPr="005F0C46">
        <w:rPr>
          <w:sz w:val="24"/>
        </w:rPr>
        <w:t>и/или</w:t>
      </w:r>
      <w:r w:rsidRPr="005F0C46">
        <w:rPr>
          <w:spacing w:val="-6"/>
          <w:sz w:val="24"/>
        </w:rPr>
        <w:t xml:space="preserve"> </w:t>
      </w:r>
      <w:r w:rsidRPr="005F0C46">
        <w:rPr>
          <w:sz w:val="24"/>
        </w:rPr>
        <w:t>явление;</w:t>
      </w:r>
    </w:p>
    <w:p w:rsidR="00CA639C" w:rsidRPr="005F0C46" w:rsidRDefault="00E2638E" w:rsidP="00CA374E">
      <w:pPr>
        <w:pStyle w:val="a5"/>
        <w:numPr>
          <w:ilvl w:val="1"/>
          <w:numId w:val="141"/>
        </w:numPr>
        <w:tabs>
          <w:tab w:val="left" w:pos="1474"/>
        </w:tabs>
        <w:spacing w:before="5" w:line="228" w:lineRule="auto"/>
        <w:ind w:right="112" w:firstLine="710"/>
        <w:rPr>
          <w:sz w:val="24"/>
        </w:rPr>
      </w:pPr>
      <w:r w:rsidRPr="005F0C46">
        <w:rPr>
          <w:sz w:val="24"/>
        </w:rPr>
        <w:t>определять</w:t>
      </w:r>
      <w:r w:rsidRPr="005F0C46">
        <w:rPr>
          <w:spacing w:val="45"/>
          <w:sz w:val="24"/>
        </w:rPr>
        <w:t xml:space="preserve"> </w:t>
      </w:r>
      <w:r w:rsidRPr="005F0C46">
        <w:rPr>
          <w:sz w:val="24"/>
        </w:rPr>
        <w:t>логические</w:t>
      </w:r>
      <w:r w:rsidRPr="005F0C46">
        <w:rPr>
          <w:spacing w:val="43"/>
          <w:sz w:val="24"/>
        </w:rPr>
        <w:t xml:space="preserve"> </w:t>
      </w:r>
      <w:r w:rsidRPr="005F0C46">
        <w:rPr>
          <w:sz w:val="24"/>
        </w:rPr>
        <w:t>связи</w:t>
      </w:r>
      <w:r w:rsidRPr="005F0C46">
        <w:rPr>
          <w:spacing w:val="41"/>
          <w:sz w:val="24"/>
        </w:rPr>
        <w:t xml:space="preserve"> </w:t>
      </w:r>
      <w:r w:rsidRPr="005F0C46">
        <w:rPr>
          <w:sz w:val="24"/>
        </w:rPr>
        <w:t>между</w:t>
      </w:r>
      <w:r w:rsidRPr="005F0C46">
        <w:rPr>
          <w:spacing w:val="36"/>
          <w:sz w:val="24"/>
        </w:rPr>
        <w:t xml:space="preserve"> </w:t>
      </w:r>
      <w:r w:rsidRPr="005F0C46">
        <w:rPr>
          <w:sz w:val="24"/>
        </w:rPr>
        <w:t>предметами</w:t>
      </w:r>
      <w:r w:rsidRPr="005F0C46">
        <w:rPr>
          <w:spacing w:val="45"/>
          <w:sz w:val="24"/>
        </w:rPr>
        <w:t xml:space="preserve"> </w:t>
      </w:r>
      <w:r w:rsidRPr="005F0C46">
        <w:rPr>
          <w:sz w:val="24"/>
        </w:rPr>
        <w:t>и/или</w:t>
      </w:r>
      <w:r w:rsidRPr="005F0C46">
        <w:rPr>
          <w:spacing w:val="54"/>
          <w:sz w:val="24"/>
        </w:rPr>
        <w:t xml:space="preserve"> </w:t>
      </w:r>
      <w:r w:rsidRPr="005F0C46">
        <w:rPr>
          <w:sz w:val="24"/>
        </w:rPr>
        <w:t>явлениями,</w:t>
      </w:r>
      <w:r w:rsidRPr="005F0C46">
        <w:rPr>
          <w:spacing w:val="42"/>
          <w:sz w:val="24"/>
        </w:rPr>
        <w:t xml:space="preserve"> </w:t>
      </w:r>
      <w:r w:rsidRPr="005F0C46">
        <w:rPr>
          <w:sz w:val="24"/>
        </w:rPr>
        <w:t>обозначать</w:t>
      </w:r>
      <w:r w:rsidRPr="005F0C46">
        <w:rPr>
          <w:spacing w:val="46"/>
          <w:sz w:val="24"/>
        </w:rPr>
        <w:t xml:space="preserve"> </w:t>
      </w:r>
      <w:r w:rsidRPr="005F0C46">
        <w:rPr>
          <w:sz w:val="24"/>
        </w:rPr>
        <w:t>данные</w:t>
      </w:r>
      <w:r w:rsidRPr="005F0C46">
        <w:rPr>
          <w:spacing w:val="-57"/>
          <w:sz w:val="24"/>
        </w:rPr>
        <w:t xml:space="preserve"> </w:t>
      </w:r>
      <w:r w:rsidRPr="005F0C46">
        <w:rPr>
          <w:sz w:val="24"/>
        </w:rPr>
        <w:t>логические связи</w:t>
      </w:r>
      <w:r w:rsidRPr="005F0C46">
        <w:rPr>
          <w:spacing w:val="-2"/>
          <w:sz w:val="24"/>
        </w:rPr>
        <w:t xml:space="preserve"> </w:t>
      </w:r>
      <w:r w:rsidRPr="005F0C46">
        <w:rPr>
          <w:sz w:val="24"/>
        </w:rPr>
        <w:t>с</w:t>
      </w:r>
      <w:r w:rsidRPr="005F0C46">
        <w:rPr>
          <w:spacing w:val="1"/>
          <w:sz w:val="24"/>
        </w:rPr>
        <w:t xml:space="preserve"> </w:t>
      </w:r>
      <w:r w:rsidRPr="005F0C46">
        <w:rPr>
          <w:sz w:val="24"/>
        </w:rPr>
        <w:t>помощью</w:t>
      </w:r>
      <w:r w:rsidRPr="005F0C46">
        <w:rPr>
          <w:spacing w:val="-5"/>
          <w:sz w:val="24"/>
        </w:rPr>
        <w:t xml:space="preserve"> </w:t>
      </w:r>
      <w:r w:rsidRPr="005F0C46">
        <w:rPr>
          <w:sz w:val="24"/>
        </w:rPr>
        <w:t>знаков</w:t>
      </w:r>
      <w:r w:rsidRPr="005F0C46">
        <w:rPr>
          <w:spacing w:val="-1"/>
          <w:sz w:val="24"/>
        </w:rPr>
        <w:t xml:space="preserve"> </w:t>
      </w:r>
      <w:r w:rsidRPr="005F0C46">
        <w:rPr>
          <w:sz w:val="24"/>
        </w:rPr>
        <w:t>в</w:t>
      </w:r>
      <w:r w:rsidRPr="005F0C46">
        <w:rPr>
          <w:spacing w:val="3"/>
          <w:sz w:val="24"/>
        </w:rPr>
        <w:t xml:space="preserve"> </w:t>
      </w:r>
      <w:r w:rsidRPr="005F0C46">
        <w:rPr>
          <w:sz w:val="24"/>
        </w:rPr>
        <w:t>схеме;</w:t>
      </w:r>
    </w:p>
    <w:p w:rsidR="00CA639C" w:rsidRPr="005F0C46" w:rsidRDefault="00E2638E" w:rsidP="00CA374E">
      <w:pPr>
        <w:pStyle w:val="a5"/>
        <w:numPr>
          <w:ilvl w:val="1"/>
          <w:numId w:val="141"/>
        </w:numPr>
        <w:tabs>
          <w:tab w:val="left" w:pos="1474"/>
        </w:tabs>
        <w:spacing w:before="5" w:line="286" w:lineRule="exact"/>
        <w:ind w:left="1473"/>
        <w:rPr>
          <w:sz w:val="24"/>
        </w:rPr>
      </w:pPr>
      <w:r w:rsidRPr="005F0C46">
        <w:rPr>
          <w:sz w:val="24"/>
        </w:rPr>
        <w:t>создавать</w:t>
      </w:r>
      <w:r w:rsidRPr="005F0C46">
        <w:rPr>
          <w:spacing w:val="-3"/>
          <w:sz w:val="24"/>
        </w:rPr>
        <w:t xml:space="preserve"> </w:t>
      </w:r>
      <w:r w:rsidRPr="005F0C46">
        <w:rPr>
          <w:sz w:val="24"/>
        </w:rPr>
        <w:t>абстрактный</w:t>
      </w:r>
      <w:r w:rsidRPr="005F0C46">
        <w:rPr>
          <w:spacing w:val="1"/>
          <w:sz w:val="24"/>
        </w:rPr>
        <w:t xml:space="preserve"> </w:t>
      </w:r>
      <w:r w:rsidRPr="005F0C46">
        <w:rPr>
          <w:sz w:val="24"/>
        </w:rPr>
        <w:t>или</w:t>
      </w:r>
      <w:r w:rsidRPr="005F0C46">
        <w:rPr>
          <w:spacing w:val="-4"/>
          <w:sz w:val="24"/>
        </w:rPr>
        <w:t xml:space="preserve"> </w:t>
      </w:r>
      <w:r w:rsidRPr="005F0C46">
        <w:rPr>
          <w:sz w:val="24"/>
        </w:rPr>
        <w:t>реальный</w:t>
      </w:r>
      <w:r w:rsidRPr="005F0C46">
        <w:rPr>
          <w:spacing w:val="-3"/>
          <w:sz w:val="24"/>
        </w:rPr>
        <w:t xml:space="preserve"> </w:t>
      </w:r>
      <w:r w:rsidRPr="005F0C46">
        <w:rPr>
          <w:sz w:val="24"/>
        </w:rPr>
        <w:t>образ</w:t>
      </w:r>
      <w:r w:rsidRPr="005F0C46">
        <w:rPr>
          <w:spacing w:val="-4"/>
          <w:sz w:val="24"/>
        </w:rPr>
        <w:t xml:space="preserve"> </w:t>
      </w:r>
      <w:r w:rsidRPr="005F0C46">
        <w:rPr>
          <w:sz w:val="24"/>
        </w:rPr>
        <w:t>предмета</w:t>
      </w:r>
      <w:r w:rsidRPr="005F0C46">
        <w:rPr>
          <w:spacing w:val="-1"/>
          <w:sz w:val="24"/>
        </w:rPr>
        <w:t xml:space="preserve"> </w:t>
      </w:r>
      <w:r w:rsidRPr="005F0C46">
        <w:rPr>
          <w:sz w:val="24"/>
        </w:rPr>
        <w:t>и/или</w:t>
      </w:r>
      <w:r w:rsidRPr="005F0C46">
        <w:rPr>
          <w:spacing w:val="-3"/>
          <w:sz w:val="24"/>
        </w:rPr>
        <w:t xml:space="preserve"> </w:t>
      </w:r>
      <w:r w:rsidRPr="005F0C46">
        <w:rPr>
          <w:sz w:val="24"/>
        </w:rPr>
        <w:t>явления;</w:t>
      </w:r>
    </w:p>
    <w:p w:rsidR="00CA639C" w:rsidRPr="005F0C46" w:rsidRDefault="00E2638E" w:rsidP="00CA374E">
      <w:pPr>
        <w:pStyle w:val="a5"/>
        <w:numPr>
          <w:ilvl w:val="1"/>
          <w:numId w:val="141"/>
        </w:numPr>
        <w:tabs>
          <w:tab w:val="left" w:pos="1474"/>
        </w:tabs>
        <w:spacing w:line="281" w:lineRule="exact"/>
        <w:ind w:left="1473"/>
        <w:rPr>
          <w:sz w:val="24"/>
        </w:rPr>
      </w:pPr>
      <w:r w:rsidRPr="005F0C46">
        <w:rPr>
          <w:sz w:val="24"/>
        </w:rPr>
        <w:t>строить</w:t>
      </w:r>
      <w:r w:rsidRPr="005F0C46">
        <w:rPr>
          <w:spacing w:val="-2"/>
          <w:sz w:val="24"/>
        </w:rPr>
        <w:t xml:space="preserve"> </w:t>
      </w:r>
      <w:r w:rsidRPr="005F0C46">
        <w:rPr>
          <w:sz w:val="24"/>
        </w:rPr>
        <w:t>модель/схему</w:t>
      </w:r>
      <w:r w:rsidRPr="005F0C46">
        <w:rPr>
          <w:spacing w:val="-11"/>
          <w:sz w:val="24"/>
        </w:rPr>
        <w:t xml:space="preserve"> </w:t>
      </w:r>
      <w:r w:rsidRPr="005F0C46">
        <w:rPr>
          <w:sz w:val="24"/>
        </w:rPr>
        <w:t>на</w:t>
      </w:r>
      <w:r w:rsidRPr="005F0C46">
        <w:rPr>
          <w:spacing w:val="-2"/>
          <w:sz w:val="24"/>
        </w:rPr>
        <w:t xml:space="preserve"> </w:t>
      </w:r>
      <w:r w:rsidRPr="005F0C46">
        <w:rPr>
          <w:sz w:val="24"/>
        </w:rPr>
        <w:t>основе</w:t>
      </w:r>
      <w:r w:rsidRPr="005F0C46">
        <w:rPr>
          <w:spacing w:val="-2"/>
          <w:sz w:val="24"/>
        </w:rPr>
        <w:t xml:space="preserve"> </w:t>
      </w:r>
      <w:r w:rsidRPr="005F0C46">
        <w:rPr>
          <w:sz w:val="24"/>
        </w:rPr>
        <w:t>условий</w:t>
      </w:r>
      <w:r w:rsidRPr="005F0C46">
        <w:rPr>
          <w:spacing w:val="-5"/>
          <w:sz w:val="24"/>
        </w:rPr>
        <w:t xml:space="preserve"> </w:t>
      </w:r>
      <w:r w:rsidRPr="005F0C46">
        <w:rPr>
          <w:sz w:val="24"/>
        </w:rPr>
        <w:t>задачи и/или</w:t>
      </w:r>
      <w:r w:rsidRPr="005F0C46">
        <w:rPr>
          <w:spacing w:val="-1"/>
          <w:sz w:val="24"/>
        </w:rPr>
        <w:t xml:space="preserve"> </w:t>
      </w:r>
      <w:r w:rsidRPr="005F0C46">
        <w:rPr>
          <w:sz w:val="24"/>
        </w:rPr>
        <w:t>способа</w:t>
      </w:r>
      <w:r w:rsidRPr="005F0C46">
        <w:rPr>
          <w:spacing w:val="-2"/>
          <w:sz w:val="24"/>
        </w:rPr>
        <w:t xml:space="preserve"> </w:t>
      </w:r>
      <w:r w:rsidRPr="005F0C46">
        <w:rPr>
          <w:sz w:val="24"/>
        </w:rPr>
        <w:t>ее</w:t>
      </w:r>
      <w:r w:rsidRPr="005F0C46">
        <w:rPr>
          <w:spacing w:val="-2"/>
          <w:sz w:val="24"/>
        </w:rPr>
        <w:t xml:space="preserve"> </w:t>
      </w:r>
      <w:r w:rsidRPr="005F0C46">
        <w:rPr>
          <w:sz w:val="24"/>
        </w:rPr>
        <w:t>решения;</w:t>
      </w:r>
    </w:p>
    <w:p w:rsidR="00CA639C" w:rsidRPr="005F0C46" w:rsidRDefault="00E2638E" w:rsidP="00CA374E">
      <w:pPr>
        <w:pStyle w:val="a5"/>
        <w:numPr>
          <w:ilvl w:val="1"/>
          <w:numId w:val="141"/>
        </w:numPr>
        <w:tabs>
          <w:tab w:val="left" w:pos="1474"/>
        </w:tabs>
        <w:spacing w:line="235" w:lineRule="auto"/>
        <w:ind w:right="116" w:firstLine="710"/>
        <w:jc w:val="both"/>
        <w:rPr>
          <w:sz w:val="24"/>
        </w:rPr>
      </w:pPr>
      <w:r w:rsidRPr="005F0C46">
        <w:rPr>
          <w:sz w:val="24"/>
        </w:rPr>
        <w:t>создавать</w:t>
      </w:r>
      <w:r w:rsidRPr="005F0C46">
        <w:rPr>
          <w:spacing w:val="1"/>
          <w:sz w:val="24"/>
        </w:rPr>
        <w:t xml:space="preserve"> </w:t>
      </w:r>
      <w:r w:rsidRPr="005F0C46">
        <w:rPr>
          <w:sz w:val="24"/>
        </w:rPr>
        <w:t>вербальные,</w:t>
      </w:r>
      <w:r w:rsidRPr="005F0C46">
        <w:rPr>
          <w:spacing w:val="1"/>
          <w:sz w:val="24"/>
        </w:rPr>
        <w:t xml:space="preserve"> </w:t>
      </w:r>
      <w:r w:rsidRPr="005F0C46">
        <w:rPr>
          <w:sz w:val="24"/>
        </w:rPr>
        <w:t>вещественные</w:t>
      </w:r>
      <w:r w:rsidRPr="005F0C46">
        <w:rPr>
          <w:spacing w:val="1"/>
          <w:sz w:val="24"/>
        </w:rPr>
        <w:t xml:space="preserve"> </w:t>
      </w:r>
      <w:r w:rsidRPr="005F0C46">
        <w:rPr>
          <w:sz w:val="24"/>
        </w:rPr>
        <w:t>и</w:t>
      </w:r>
      <w:r w:rsidRPr="005F0C46">
        <w:rPr>
          <w:spacing w:val="1"/>
          <w:sz w:val="24"/>
        </w:rPr>
        <w:t xml:space="preserve"> </w:t>
      </w:r>
      <w:r w:rsidRPr="005F0C46">
        <w:rPr>
          <w:sz w:val="24"/>
        </w:rPr>
        <w:t>информационные</w:t>
      </w:r>
      <w:r w:rsidRPr="005F0C46">
        <w:rPr>
          <w:spacing w:val="1"/>
          <w:sz w:val="24"/>
        </w:rPr>
        <w:t xml:space="preserve"> </w:t>
      </w:r>
      <w:r w:rsidRPr="005F0C46">
        <w:rPr>
          <w:sz w:val="24"/>
        </w:rPr>
        <w:t>модели</w:t>
      </w:r>
      <w:r w:rsidRPr="005F0C46">
        <w:rPr>
          <w:spacing w:val="1"/>
          <w:sz w:val="24"/>
        </w:rPr>
        <w:t xml:space="preserve"> </w:t>
      </w:r>
      <w:r w:rsidRPr="005F0C46">
        <w:rPr>
          <w:sz w:val="24"/>
        </w:rPr>
        <w:t>с</w:t>
      </w:r>
      <w:r w:rsidRPr="005F0C46">
        <w:rPr>
          <w:spacing w:val="61"/>
          <w:sz w:val="24"/>
        </w:rPr>
        <w:t xml:space="preserve"> </w:t>
      </w:r>
      <w:r w:rsidRPr="005F0C46">
        <w:rPr>
          <w:sz w:val="24"/>
        </w:rPr>
        <w:t>выделением</w:t>
      </w:r>
      <w:r w:rsidRPr="005F0C46">
        <w:rPr>
          <w:spacing w:val="1"/>
          <w:sz w:val="24"/>
        </w:rPr>
        <w:t xml:space="preserve"> </w:t>
      </w:r>
      <w:r w:rsidRPr="005F0C46">
        <w:rPr>
          <w:sz w:val="24"/>
        </w:rPr>
        <w:t>существенных</w:t>
      </w:r>
      <w:r w:rsidRPr="005F0C46">
        <w:rPr>
          <w:spacing w:val="1"/>
          <w:sz w:val="24"/>
        </w:rPr>
        <w:t xml:space="preserve"> </w:t>
      </w:r>
      <w:r w:rsidRPr="005F0C46">
        <w:rPr>
          <w:sz w:val="24"/>
        </w:rPr>
        <w:t>характеристик</w:t>
      </w:r>
      <w:r w:rsidRPr="005F0C46">
        <w:rPr>
          <w:spacing w:val="1"/>
          <w:sz w:val="24"/>
        </w:rPr>
        <w:t xml:space="preserve"> </w:t>
      </w:r>
      <w:r w:rsidRPr="005F0C46">
        <w:rPr>
          <w:sz w:val="24"/>
        </w:rPr>
        <w:t>объекта</w:t>
      </w:r>
      <w:r w:rsidRPr="005F0C46">
        <w:rPr>
          <w:spacing w:val="1"/>
          <w:sz w:val="24"/>
        </w:rPr>
        <w:t xml:space="preserve"> </w:t>
      </w:r>
      <w:r w:rsidRPr="005F0C46">
        <w:rPr>
          <w:sz w:val="24"/>
        </w:rPr>
        <w:t>для</w:t>
      </w:r>
      <w:r w:rsidRPr="005F0C46">
        <w:rPr>
          <w:spacing w:val="1"/>
          <w:sz w:val="24"/>
        </w:rPr>
        <w:t xml:space="preserve"> </w:t>
      </w:r>
      <w:r w:rsidRPr="005F0C46">
        <w:rPr>
          <w:sz w:val="24"/>
        </w:rPr>
        <w:t>определения</w:t>
      </w:r>
      <w:r w:rsidRPr="005F0C46">
        <w:rPr>
          <w:spacing w:val="1"/>
          <w:sz w:val="24"/>
        </w:rPr>
        <w:t xml:space="preserve"> </w:t>
      </w:r>
      <w:r w:rsidRPr="005F0C46">
        <w:rPr>
          <w:sz w:val="24"/>
        </w:rPr>
        <w:t>способа</w:t>
      </w:r>
      <w:r w:rsidRPr="005F0C46">
        <w:rPr>
          <w:spacing w:val="1"/>
          <w:sz w:val="24"/>
        </w:rPr>
        <w:t xml:space="preserve"> </w:t>
      </w:r>
      <w:r w:rsidRPr="005F0C46">
        <w:rPr>
          <w:sz w:val="24"/>
        </w:rPr>
        <w:t>решения</w:t>
      </w:r>
      <w:r w:rsidRPr="005F0C46">
        <w:rPr>
          <w:spacing w:val="1"/>
          <w:sz w:val="24"/>
        </w:rPr>
        <w:t xml:space="preserve"> </w:t>
      </w:r>
      <w:r w:rsidRPr="005F0C46">
        <w:rPr>
          <w:sz w:val="24"/>
        </w:rPr>
        <w:t>задачи</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ситуацией;</w:t>
      </w:r>
    </w:p>
    <w:p w:rsidR="00CA639C" w:rsidRPr="005F0C46" w:rsidRDefault="00E2638E" w:rsidP="00CA374E">
      <w:pPr>
        <w:pStyle w:val="a5"/>
        <w:numPr>
          <w:ilvl w:val="1"/>
          <w:numId w:val="141"/>
        </w:numPr>
        <w:tabs>
          <w:tab w:val="left" w:pos="1474"/>
        </w:tabs>
        <w:spacing w:before="9" w:line="228" w:lineRule="auto"/>
        <w:ind w:right="126" w:firstLine="710"/>
        <w:jc w:val="both"/>
        <w:rPr>
          <w:sz w:val="24"/>
        </w:rPr>
      </w:pPr>
      <w:r w:rsidRPr="005F0C46">
        <w:rPr>
          <w:sz w:val="24"/>
        </w:rPr>
        <w:t>переводить</w:t>
      </w:r>
      <w:r w:rsidRPr="005F0C46">
        <w:rPr>
          <w:spacing w:val="1"/>
          <w:sz w:val="24"/>
        </w:rPr>
        <w:t xml:space="preserve"> </w:t>
      </w:r>
      <w:r w:rsidRPr="005F0C46">
        <w:rPr>
          <w:sz w:val="24"/>
        </w:rPr>
        <w:t>сложную</w:t>
      </w:r>
      <w:r w:rsidRPr="005F0C46">
        <w:rPr>
          <w:spacing w:val="1"/>
          <w:sz w:val="24"/>
        </w:rPr>
        <w:t xml:space="preserve"> </w:t>
      </w:r>
      <w:r w:rsidRPr="005F0C46">
        <w:rPr>
          <w:sz w:val="24"/>
        </w:rPr>
        <w:t>по</w:t>
      </w:r>
      <w:r w:rsidRPr="005F0C46">
        <w:rPr>
          <w:spacing w:val="1"/>
          <w:sz w:val="24"/>
        </w:rPr>
        <w:t xml:space="preserve"> </w:t>
      </w:r>
      <w:r w:rsidRPr="005F0C46">
        <w:rPr>
          <w:sz w:val="24"/>
        </w:rPr>
        <w:t>составу</w:t>
      </w:r>
      <w:r w:rsidRPr="005F0C46">
        <w:rPr>
          <w:spacing w:val="1"/>
          <w:sz w:val="24"/>
        </w:rPr>
        <w:t xml:space="preserve"> </w:t>
      </w:r>
      <w:r w:rsidRPr="005F0C46">
        <w:rPr>
          <w:sz w:val="24"/>
        </w:rPr>
        <w:t>(многоаспектную)</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из</w:t>
      </w:r>
      <w:r w:rsidRPr="005F0C46">
        <w:rPr>
          <w:spacing w:val="1"/>
          <w:sz w:val="24"/>
        </w:rPr>
        <w:t xml:space="preserve"> </w:t>
      </w:r>
      <w:r w:rsidRPr="005F0C46">
        <w:rPr>
          <w:sz w:val="24"/>
        </w:rPr>
        <w:t>графического</w:t>
      </w:r>
      <w:r w:rsidRPr="005F0C46">
        <w:rPr>
          <w:spacing w:val="1"/>
          <w:sz w:val="24"/>
        </w:rPr>
        <w:t xml:space="preserve"> </w:t>
      </w:r>
      <w:r w:rsidRPr="005F0C46">
        <w:rPr>
          <w:sz w:val="24"/>
        </w:rPr>
        <w:t>или</w:t>
      </w:r>
      <w:r w:rsidRPr="005F0C46">
        <w:rPr>
          <w:spacing w:val="1"/>
          <w:sz w:val="24"/>
        </w:rPr>
        <w:t xml:space="preserve"> </w:t>
      </w:r>
      <w:r w:rsidRPr="005F0C46">
        <w:rPr>
          <w:sz w:val="24"/>
        </w:rPr>
        <w:t>формализованного</w:t>
      </w:r>
      <w:r w:rsidRPr="005F0C46">
        <w:rPr>
          <w:spacing w:val="5"/>
          <w:sz w:val="24"/>
        </w:rPr>
        <w:t xml:space="preserve"> </w:t>
      </w:r>
      <w:r w:rsidRPr="005F0C46">
        <w:rPr>
          <w:sz w:val="24"/>
        </w:rPr>
        <w:t>(символьного)</w:t>
      </w:r>
      <w:r w:rsidRPr="005F0C46">
        <w:rPr>
          <w:spacing w:val="2"/>
          <w:sz w:val="24"/>
        </w:rPr>
        <w:t xml:space="preserve"> </w:t>
      </w:r>
      <w:r w:rsidRPr="005F0C46">
        <w:rPr>
          <w:sz w:val="24"/>
        </w:rPr>
        <w:t>представления</w:t>
      </w:r>
      <w:r w:rsidRPr="005F0C46">
        <w:rPr>
          <w:spacing w:val="2"/>
          <w:sz w:val="24"/>
        </w:rPr>
        <w:t xml:space="preserve"> </w:t>
      </w:r>
      <w:r w:rsidRPr="005F0C46">
        <w:rPr>
          <w:sz w:val="24"/>
        </w:rPr>
        <w:t>в</w:t>
      </w:r>
      <w:r w:rsidRPr="005F0C46">
        <w:rPr>
          <w:spacing w:val="-2"/>
          <w:sz w:val="24"/>
        </w:rPr>
        <w:t xml:space="preserve"> </w:t>
      </w:r>
      <w:r w:rsidRPr="005F0C46">
        <w:rPr>
          <w:sz w:val="24"/>
        </w:rPr>
        <w:t>текстовое</w:t>
      </w:r>
      <w:r w:rsidRPr="005F0C46">
        <w:rPr>
          <w:spacing w:val="1"/>
          <w:sz w:val="24"/>
        </w:rPr>
        <w:t xml:space="preserve"> </w:t>
      </w:r>
      <w:r w:rsidRPr="005F0C46">
        <w:rPr>
          <w:sz w:val="24"/>
        </w:rPr>
        <w:t>и</w:t>
      </w:r>
      <w:r w:rsidRPr="005F0C46">
        <w:rPr>
          <w:spacing w:val="-3"/>
          <w:sz w:val="24"/>
        </w:rPr>
        <w:t xml:space="preserve"> </w:t>
      </w:r>
      <w:r w:rsidRPr="005F0C46">
        <w:rPr>
          <w:sz w:val="24"/>
        </w:rPr>
        <w:t>наоборот;</w:t>
      </w:r>
    </w:p>
    <w:p w:rsidR="00CA639C" w:rsidRPr="005F0C46" w:rsidRDefault="00E2638E" w:rsidP="00CA374E">
      <w:pPr>
        <w:pStyle w:val="a5"/>
        <w:numPr>
          <w:ilvl w:val="1"/>
          <w:numId w:val="141"/>
        </w:numPr>
        <w:tabs>
          <w:tab w:val="left" w:pos="1474"/>
        </w:tabs>
        <w:spacing w:before="17" w:line="228" w:lineRule="auto"/>
        <w:ind w:right="125" w:firstLine="710"/>
        <w:jc w:val="both"/>
        <w:rPr>
          <w:sz w:val="24"/>
        </w:rPr>
      </w:pPr>
      <w:r w:rsidRPr="005F0C46">
        <w:rPr>
          <w:sz w:val="24"/>
        </w:rPr>
        <w:t>строить</w:t>
      </w:r>
      <w:r w:rsidRPr="005F0C46">
        <w:rPr>
          <w:spacing w:val="1"/>
          <w:sz w:val="24"/>
        </w:rPr>
        <w:t xml:space="preserve"> </w:t>
      </w:r>
      <w:r w:rsidRPr="005F0C46">
        <w:rPr>
          <w:sz w:val="24"/>
        </w:rPr>
        <w:t>схему,</w:t>
      </w:r>
      <w:r w:rsidRPr="005F0C46">
        <w:rPr>
          <w:spacing w:val="1"/>
          <w:sz w:val="24"/>
        </w:rPr>
        <w:t xml:space="preserve"> </w:t>
      </w:r>
      <w:r w:rsidRPr="005F0C46">
        <w:rPr>
          <w:sz w:val="24"/>
        </w:rPr>
        <w:t>алгоритм</w:t>
      </w:r>
      <w:r w:rsidRPr="005F0C46">
        <w:rPr>
          <w:spacing w:val="1"/>
          <w:sz w:val="24"/>
        </w:rPr>
        <w:t xml:space="preserve"> </w:t>
      </w:r>
      <w:r w:rsidRPr="005F0C46">
        <w:rPr>
          <w:sz w:val="24"/>
        </w:rPr>
        <w:t>действия,</w:t>
      </w:r>
      <w:r w:rsidRPr="005F0C46">
        <w:rPr>
          <w:spacing w:val="1"/>
          <w:sz w:val="24"/>
        </w:rPr>
        <w:t xml:space="preserve"> </w:t>
      </w:r>
      <w:r w:rsidRPr="005F0C46">
        <w:rPr>
          <w:sz w:val="24"/>
        </w:rPr>
        <w:t>исправлять</w:t>
      </w:r>
      <w:r w:rsidRPr="005F0C46">
        <w:rPr>
          <w:spacing w:val="1"/>
          <w:sz w:val="24"/>
        </w:rPr>
        <w:t xml:space="preserve"> </w:t>
      </w:r>
      <w:r w:rsidRPr="005F0C46">
        <w:rPr>
          <w:sz w:val="24"/>
        </w:rPr>
        <w:t>или</w:t>
      </w:r>
      <w:r w:rsidRPr="005F0C46">
        <w:rPr>
          <w:spacing w:val="1"/>
          <w:sz w:val="24"/>
        </w:rPr>
        <w:t xml:space="preserve"> </w:t>
      </w:r>
      <w:r w:rsidRPr="005F0C46">
        <w:rPr>
          <w:sz w:val="24"/>
        </w:rPr>
        <w:t>восстанавливать</w:t>
      </w:r>
      <w:r w:rsidRPr="005F0C46">
        <w:rPr>
          <w:spacing w:val="1"/>
          <w:sz w:val="24"/>
        </w:rPr>
        <w:t xml:space="preserve"> </w:t>
      </w:r>
      <w:r w:rsidRPr="005F0C46">
        <w:rPr>
          <w:sz w:val="24"/>
        </w:rPr>
        <w:t>неизвестный</w:t>
      </w:r>
      <w:r w:rsidRPr="005F0C46">
        <w:rPr>
          <w:spacing w:val="1"/>
          <w:sz w:val="24"/>
        </w:rPr>
        <w:t xml:space="preserve"> </w:t>
      </w:r>
      <w:r w:rsidRPr="005F0C46">
        <w:rPr>
          <w:sz w:val="24"/>
        </w:rPr>
        <w:t>ранее</w:t>
      </w:r>
      <w:r w:rsidRPr="005F0C46">
        <w:rPr>
          <w:spacing w:val="1"/>
          <w:sz w:val="24"/>
        </w:rPr>
        <w:t xml:space="preserve"> </w:t>
      </w:r>
      <w:r w:rsidRPr="005F0C46">
        <w:rPr>
          <w:sz w:val="24"/>
        </w:rPr>
        <w:t>алгоритм</w:t>
      </w:r>
      <w:r w:rsidRPr="005F0C46">
        <w:rPr>
          <w:spacing w:val="-2"/>
          <w:sz w:val="24"/>
        </w:rPr>
        <w:t xml:space="preserve"> </w:t>
      </w:r>
      <w:r w:rsidRPr="005F0C46">
        <w:rPr>
          <w:sz w:val="24"/>
        </w:rPr>
        <w:t>на</w:t>
      </w:r>
      <w:r w:rsidRPr="005F0C46">
        <w:rPr>
          <w:spacing w:val="-4"/>
          <w:sz w:val="24"/>
        </w:rPr>
        <w:t xml:space="preserve"> </w:t>
      </w:r>
      <w:r w:rsidRPr="005F0C46">
        <w:rPr>
          <w:sz w:val="24"/>
        </w:rPr>
        <w:t>основе имеющегося</w:t>
      </w:r>
      <w:r w:rsidRPr="005F0C46">
        <w:rPr>
          <w:spacing w:val="2"/>
          <w:sz w:val="24"/>
        </w:rPr>
        <w:t xml:space="preserve"> </w:t>
      </w:r>
      <w:r w:rsidRPr="005F0C46">
        <w:rPr>
          <w:sz w:val="24"/>
        </w:rPr>
        <w:t>знания</w:t>
      </w:r>
      <w:r w:rsidRPr="005F0C46">
        <w:rPr>
          <w:spacing w:val="-4"/>
          <w:sz w:val="24"/>
        </w:rPr>
        <w:t xml:space="preserve"> </w:t>
      </w:r>
      <w:r w:rsidRPr="005F0C46">
        <w:rPr>
          <w:sz w:val="24"/>
        </w:rPr>
        <w:t>об</w:t>
      </w:r>
      <w:r w:rsidRPr="005F0C46">
        <w:rPr>
          <w:spacing w:val="-10"/>
          <w:sz w:val="24"/>
        </w:rPr>
        <w:t xml:space="preserve"> </w:t>
      </w:r>
      <w:r w:rsidRPr="005F0C46">
        <w:rPr>
          <w:sz w:val="24"/>
        </w:rPr>
        <w:t>объекте,</w:t>
      </w:r>
      <w:r w:rsidRPr="005F0C46">
        <w:rPr>
          <w:spacing w:val="4"/>
          <w:sz w:val="24"/>
        </w:rPr>
        <w:t xml:space="preserve"> </w:t>
      </w:r>
      <w:r w:rsidRPr="005F0C46">
        <w:rPr>
          <w:sz w:val="24"/>
        </w:rPr>
        <w:t>к</w:t>
      </w:r>
      <w:r w:rsidRPr="005F0C46">
        <w:rPr>
          <w:spacing w:val="-1"/>
          <w:sz w:val="24"/>
        </w:rPr>
        <w:t xml:space="preserve"> </w:t>
      </w:r>
      <w:r w:rsidRPr="005F0C46">
        <w:rPr>
          <w:sz w:val="24"/>
        </w:rPr>
        <w:t>которому</w:t>
      </w:r>
      <w:r w:rsidRPr="005F0C46">
        <w:rPr>
          <w:spacing w:val="-8"/>
          <w:sz w:val="24"/>
        </w:rPr>
        <w:t xml:space="preserve"> </w:t>
      </w:r>
      <w:r w:rsidRPr="005F0C46">
        <w:rPr>
          <w:sz w:val="24"/>
        </w:rPr>
        <w:t>применяется алгоритм;</w:t>
      </w:r>
    </w:p>
    <w:p w:rsidR="00CA639C" w:rsidRPr="005F0C46" w:rsidRDefault="00E2638E" w:rsidP="00CA374E">
      <w:pPr>
        <w:pStyle w:val="a5"/>
        <w:numPr>
          <w:ilvl w:val="1"/>
          <w:numId w:val="141"/>
        </w:numPr>
        <w:tabs>
          <w:tab w:val="left" w:pos="1474"/>
        </w:tabs>
        <w:spacing w:before="5" w:line="286" w:lineRule="exact"/>
        <w:ind w:left="1473"/>
        <w:jc w:val="both"/>
        <w:rPr>
          <w:sz w:val="24"/>
        </w:rPr>
      </w:pPr>
      <w:r w:rsidRPr="005F0C46">
        <w:rPr>
          <w:sz w:val="24"/>
        </w:rPr>
        <w:t>строить</w:t>
      </w:r>
      <w:r w:rsidRPr="005F0C46">
        <w:rPr>
          <w:spacing w:val="-1"/>
          <w:sz w:val="24"/>
        </w:rPr>
        <w:t xml:space="preserve"> </w:t>
      </w:r>
      <w:r w:rsidRPr="005F0C46">
        <w:rPr>
          <w:sz w:val="24"/>
        </w:rPr>
        <w:t>доказательство:</w:t>
      </w:r>
      <w:r w:rsidRPr="005F0C46">
        <w:rPr>
          <w:spacing w:val="-4"/>
          <w:sz w:val="24"/>
        </w:rPr>
        <w:t xml:space="preserve"> </w:t>
      </w:r>
      <w:r w:rsidRPr="005F0C46">
        <w:rPr>
          <w:sz w:val="24"/>
        </w:rPr>
        <w:t>прямое,</w:t>
      </w:r>
      <w:r w:rsidRPr="005F0C46">
        <w:rPr>
          <w:spacing w:val="-3"/>
          <w:sz w:val="24"/>
        </w:rPr>
        <w:t xml:space="preserve"> </w:t>
      </w:r>
      <w:r w:rsidRPr="005F0C46">
        <w:rPr>
          <w:sz w:val="24"/>
        </w:rPr>
        <w:t>косвенное,</w:t>
      </w:r>
      <w:r w:rsidRPr="005F0C46">
        <w:rPr>
          <w:spacing w:val="-7"/>
          <w:sz w:val="24"/>
        </w:rPr>
        <w:t xml:space="preserve"> </w:t>
      </w:r>
      <w:r w:rsidRPr="005F0C46">
        <w:rPr>
          <w:sz w:val="24"/>
        </w:rPr>
        <w:t>от</w:t>
      </w:r>
      <w:r w:rsidRPr="005F0C46">
        <w:rPr>
          <w:spacing w:val="-9"/>
          <w:sz w:val="24"/>
        </w:rPr>
        <w:t xml:space="preserve"> </w:t>
      </w:r>
      <w:r w:rsidRPr="005F0C46">
        <w:rPr>
          <w:sz w:val="24"/>
        </w:rPr>
        <w:t>противного;</w:t>
      </w:r>
    </w:p>
    <w:p w:rsidR="00CA639C" w:rsidRPr="005F0C46" w:rsidRDefault="00E2638E" w:rsidP="00CA374E">
      <w:pPr>
        <w:pStyle w:val="a5"/>
        <w:numPr>
          <w:ilvl w:val="1"/>
          <w:numId w:val="141"/>
        </w:numPr>
        <w:tabs>
          <w:tab w:val="left" w:pos="1474"/>
        </w:tabs>
        <w:spacing w:line="235" w:lineRule="auto"/>
        <w:ind w:right="125" w:firstLine="710"/>
        <w:jc w:val="both"/>
        <w:rPr>
          <w:sz w:val="24"/>
        </w:rPr>
      </w:pPr>
      <w:r w:rsidRPr="005F0C46">
        <w:rPr>
          <w:sz w:val="24"/>
        </w:rPr>
        <w:t>анализировать/рефлексировать</w:t>
      </w:r>
      <w:r w:rsidRPr="005F0C46">
        <w:rPr>
          <w:spacing w:val="1"/>
          <w:sz w:val="24"/>
        </w:rPr>
        <w:t xml:space="preserve"> </w:t>
      </w:r>
      <w:r w:rsidRPr="005F0C46">
        <w:rPr>
          <w:sz w:val="24"/>
        </w:rPr>
        <w:t>опыт</w:t>
      </w:r>
      <w:r w:rsidRPr="005F0C46">
        <w:rPr>
          <w:spacing w:val="1"/>
          <w:sz w:val="24"/>
        </w:rPr>
        <w:t xml:space="preserve"> </w:t>
      </w:r>
      <w:r w:rsidRPr="005F0C46">
        <w:rPr>
          <w:sz w:val="24"/>
        </w:rPr>
        <w:t>разработки</w:t>
      </w:r>
      <w:r w:rsidRPr="005F0C46">
        <w:rPr>
          <w:spacing w:val="1"/>
          <w:sz w:val="24"/>
        </w:rPr>
        <w:t xml:space="preserve"> </w:t>
      </w:r>
      <w:r w:rsidRPr="005F0C46">
        <w:rPr>
          <w:sz w:val="24"/>
        </w:rPr>
        <w:t>и</w:t>
      </w:r>
      <w:r w:rsidRPr="005F0C46">
        <w:rPr>
          <w:spacing w:val="1"/>
          <w:sz w:val="24"/>
        </w:rPr>
        <w:t xml:space="preserve"> </w:t>
      </w:r>
      <w:r w:rsidRPr="005F0C46">
        <w:rPr>
          <w:sz w:val="24"/>
        </w:rPr>
        <w:t>реализации</w:t>
      </w:r>
      <w:r w:rsidRPr="005F0C46">
        <w:rPr>
          <w:spacing w:val="1"/>
          <w:sz w:val="24"/>
        </w:rPr>
        <w:t xml:space="preserve"> </w:t>
      </w:r>
      <w:r w:rsidRPr="005F0C46">
        <w:rPr>
          <w:sz w:val="24"/>
        </w:rPr>
        <w:t>учебного</w:t>
      </w:r>
      <w:r w:rsidRPr="005F0C46">
        <w:rPr>
          <w:spacing w:val="1"/>
          <w:sz w:val="24"/>
        </w:rPr>
        <w:t xml:space="preserve"> </w:t>
      </w:r>
      <w:r w:rsidRPr="005F0C46">
        <w:rPr>
          <w:sz w:val="24"/>
        </w:rPr>
        <w:t>проекта,</w:t>
      </w:r>
      <w:r w:rsidRPr="005F0C46">
        <w:rPr>
          <w:spacing w:val="1"/>
          <w:sz w:val="24"/>
        </w:rPr>
        <w:t xml:space="preserve"> </w:t>
      </w:r>
      <w:r w:rsidRPr="005F0C46">
        <w:rPr>
          <w:sz w:val="24"/>
        </w:rPr>
        <w:t>исследования</w:t>
      </w:r>
      <w:r w:rsidRPr="005F0C46">
        <w:rPr>
          <w:spacing w:val="1"/>
          <w:sz w:val="24"/>
        </w:rPr>
        <w:t xml:space="preserve"> </w:t>
      </w:r>
      <w:r w:rsidRPr="005F0C46">
        <w:rPr>
          <w:sz w:val="24"/>
        </w:rPr>
        <w:t>(теоретического,</w:t>
      </w:r>
      <w:r w:rsidRPr="005F0C46">
        <w:rPr>
          <w:spacing w:val="1"/>
          <w:sz w:val="24"/>
        </w:rPr>
        <w:t xml:space="preserve"> </w:t>
      </w:r>
      <w:r w:rsidRPr="005F0C46">
        <w:rPr>
          <w:sz w:val="24"/>
        </w:rPr>
        <w:t>эмпирического)</w:t>
      </w:r>
      <w:r w:rsidRPr="005F0C46">
        <w:rPr>
          <w:spacing w:val="1"/>
          <w:sz w:val="24"/>
        </w:rPr>
        <w:t xml:space="preserve"> </w:t>
      </w:r>
      <w:r w:rsidRPr="005F0C46">
        <w:rPr>
          <w:sz w:val="24"/>
        </w:rPr>
        <w:t>с</w:t>
      </w:r>
      <w:r w:rsidRPr="005F0C46">
        <w:rPr>
          <w:spacing w:val="1"/>
          <w:sz w:val="24"/>
        </w:rPr>
        <w:t xml:space="preserve"> </w:t>
      </w:r>
      <w:r w:rsidRPr="005F0C46">
        <w:rPr>
          <w:sz w:val="24"/>
        </w:rPr>
        <w:t>точки</w:t>
      </w:r>
      <w:r w:rsidRPr="005F0C46">
        <w:rPr>
          <w:spacing w:val="1"/>
          <w:sz w:val="24"/>
        </w:rPr>
        <w:t xml:space="preserve"> </w:t>
      </w:r>
      <w:r w:rsidRPr="005F0C46">
        <w:rPr>
          <w:sz w:val="24"/>
        </w:rPr>
        <w:t>зрения</w:t>
      </w:r>
      <w:r w:rsidRPr="005F0C46">
        <w:rPr>
          <w:spacing w:val="1"/>
          <w:sz w:val="24"/>
        </w:rPr>
        <w:t xml:space="preserve"> </w:t>
      </w:r>
      <w:r w:rsidRPr="005F0C46">
        <w:rPr>
          <w:sz w:val="24"/>
        </w:rPr>
        <w:t>решения</w:t>
      </w:r>
      <w:r w:rsidRPr="005F0C46">
        <w:rPr>
          <w:spacing w:val="1"/>
          <w:sz w:val="24"/>
        </w:rPr>
        <w:t xml:space="preserve"> </w:t>
      </w:r>
      <w:r w:rsidRPr="005F0C46">
        <w:rPr>
          <w:sz w:val="24"/>
        </w:rPr>
        <w:t>проблемной</w:t>
      </w:r>
      <w:r w:rsidRPr="005F0C46">
        <w:rPr>
          <w:spacing w:val="1"/>
          <w:sz w:val="24"/>
        </w:rPr>
        <w:t xml:space="preserve"> </w:t>
      </w:r>
      <w:r w:rsidRPr="005F0C46">
        <w:rPr>
          <w:sz w:val="24"/>
        </w:rPr>
        <w:t>ситуации,</w:t>
      </w:r>
      <w:r w:rsidRPr="005F0C46">
        <w:rPr>
          <w:spacing w:val="1"/>
          <w:sz w:val="24"/>
        </w:rPr>
        <w:t xml:space="preserve"> </w:t>
      </w:r>
      <w:r w:rsidRPr="005F0C46">
        <w:rPr>
          <w:sz w:val="24"/>
        </w:rPr>
        <w:t>достижения поставленной</w:t>
      </w:r>
      <w:r w:rsidRPr="005F0C46">
        <w:rPr>
          <w:spacing w:val="-4"/>
          <w:sz w:val="24"/>
        </w:rPr>
        <w:t xml:space="preserve"> </w:t>
      </w:r>
      <w:r w:rsidRPr="005F0C46">
        <w:rPr>
          <w:sz w:val="24"/>
        </w:rPr>
        <w:t>цели</w:t>
      </w:r>
      <w:r w:rsidRPr="005F0C46">
        <w:rPr>
          <w:spacing w:val="-3"/>
          <w:sz w:val="24"/>
        </w:rPr>
        <w:t xml:space="preserve"> </w:t>
      </w:r>
      <w:r w:rsidRPr="005F0C46">
        <w:rPr>
          <w:sz w:val="24"/>
        </w:rPr>
        <w:t>и/или</w:t>
      </w:r>
      <w:r w:rsidRPr="005F0C46">
        <w:rPr>
          <w:spacing w:val="-4"/>
          <w:sz w:val="24"/>
        </w:rPr>
        <w:t xml:space="preserve"> </w:t>
      </w:r>
      <w:r w:rsidRPr="005F0C46">
        <w:rPr>
          <w:sz w:val="24"/>
        </w:rPr>
        <w:t>на</w:t>
      </w:r>
      <w:r w:rsidRPr="005F0C46">
        <w:rPr>
          <w:spacing w:val="-5"/>
          <w:sz w:val="24"/>
        </w:rPr>
        <w:t xml:space="preserve"> </w:t>
      </w:r>
      <w:r w:rsidRPr="005F0C46">
        <w:rPr>
          <w:sz w:val="24"/>
        </w:rPr>
        <w:t>основе</w:t>
      </w:r>
      <w:r w:rsidRPr="005F0C46">
        <w:rPr>
          <w:spacing w:val="-1"/>
          <w:sz w:val="24"/>
        </w:rPr>
        <w:t xml:space="preserve"> </w:t>
      </w:r>
      <w:r w:rsidRPr="005F0C46">
        <w:rPr>
          <w:sz w:val="24"/>
        </w:rPr>
        <w:t>заданных</w:t>
      </w:r>
      <w:r w:rsidRPr="005F0C46">
        <w:rPr>
          <w:spacing w:val="-4"/>
          <w:sz w:val="24"/>
        </w:rPr>
        <w:t xml:space="preserve"> </w:t>
      </w:r>
      <w:r w:rsidRPr="005F0C46">
        <w:rPr>
          <w:sz w:val="24"/>
        </w:rPr>
        <w:t>критериев</w:t>
      </w:r>
      <w:r w:rsidRPr="005F0C46">
        <w:rPr>
          <w:spacing w:val="-3"/>
          <w:sz w:val="24"/>
        </w:rPr>
        <w:t xml:space="preserve"> </w:t>
      </w:r>
      <w:r w:rsidRPr="005F0C46">
        <w:rPr>
          <w:sz w:val="24"/>
        </w:rPr>
        <w:t>оценки</w:t>
      </w:r>
      <w:r w:rsidRPr="005F0C46">
        <w:rPr>
          <w:spacing w:val="-4"/>
          <w:sz w:val="24"/>
        </w:rPr>
        <w:t xml:space="preserve"> </w:t>
      </w:r>
      <w:r w:rsidRPr="005F0C46">
        <w:rPr>
          <w:sz w:val="24"/>
        </w:rPr>
        <w:t>продукта/результата.</w:t>
      </w:r>
    </w:p>
    <w:p w:rsidR="00CA639C" w:rsidRPr="005F0C46" w:rsidRDefault="00E2638E" w:rsidP="00CA374E">
      <w:pPr>
        <w:pStyle w:val="a5"/>
        <w:numPr>
          <w:ilvl w:val="0"/>
          <w:numId w:val="142"/>
        </w:numPr>
        <w:tabs>
          <w:tab w:val="left" w:pos="1612"/>
          <w:tab w:val="left" w:pos="1613"/>
        </w:tabs>
        <w:spacing w:line="275" w:lineRule="exact"/>
        <w:ind w:left="1612"/>
        <w:rPr>
          <w:sz w:val="24"/>
        </w:rPr>
      </w:pPr>
      <w:r w:rsidRPr="005F0C46">
        <w:rPr>
          <w:sz w:val="24"/>
        </w:rPr>
        <w:t>Смысловое</w:t>
      </w:r>
      <w:r w:rsidRPr="005F0C46">
        <w:rPr>
          <w:spacing w:val="-4"/>
          <w:sz w:val="24"/>
        </w:rPr>
        <w:t xml:space="preserve"> </w:t>
      </w:r>
      <w:r w:rsidRPr="005F0C46">
        <w:rPr>
          <w:sz w:val="24"/>
        </w:rPr>
        <w:t>чтение. Обучающийся</w:t>
      </w:r>
      <w:r w:rsidRPr="005F0C46">
        <w:rPr>
          <w:spacing w:val="-3"/>
          <w:sz w:val="24"/>
        </w:rPr>
        <w:t xml:space="preserve"> </w:t>
      </w:r>
      <w:r w:rsidRPr="005F0C46">
        <w:rPr>
          <w:sz w:val="24"/>
        </w:rPr>
        <w:t>сможет:</w:t>
      </w:r>
    </w:p>
    <w:p w:rsidR="00CA639C" w:rsidRPr="005F0C46" w:rsidRDefault="00E2638E" w:rsidP="00CA374E">
      <w:pPr>
        <w:pStyle w:val="a5"/>
        <w:numPr>
          <w:ilvl w:val="1"/>
          <w:numId w:val="141"/>
        </w:numPr>
        <w:tabs>
          <w:tab w:val="left" w:pos="1474"/>
        </w:tabs>
        <w:spacing w:line="287" w:lineRule="exact"/>
        <w:ind w:left="1473"/>
        <w:rPr>
          <w:sz w:val="24"/>
        </w:rPr>
      </w:pPr>
      <w:r w:rsidRPr="005F0C46">
        <w:rPr>
          <w:sz w:val="24"/>
        </w:rPr>
        <w:t>находить в</w:t>
      </w:r>
      <w:r w:rsidRPr="005F0C46">
        <w:rPr>
          <w:spacing w:val="-4"/>
          <w:sz w:val="24"/>
        </w:rPr>
        <w:t xml:space="preserve"> </w:t>
      </w:r>
      <w:r w:rsidRPr="005F0C46">
        <w:rPr>
          <w:sz w:val="24"/>
        </w:rPr>
        <w:t>тексте</w:t>
      </w:r>
      <w:r w:rsidRPr="005F0C46">
        <w:rPr>
          <w:spacing w:val="-2"/>
          <w:sz w:val="24"/>
        </w:rPr>
        <w:t xml:space="preserve"> </w:t>
      </w:r>
      <w:r w:rsidRPr="005F0C46">
        <w:rPr>
          <w:sz w:val="24"/>
        </w:rPr>
        <w:t>требуемую</w:t>
      </w:r>
      <w:r w:rsidRPr="005F0C46">
        <w:rPr>
          <w:spacing w:val="-3"/>
          <w:sz w:val="24"/>
        </w:rPr>
        <w:t xml:space="preserve"> </w:t>
      </w:r>
      <w:r w:rsidRPr="005F0C46">
        <w:rPr>
          <w:sz w:val="24"/>
        </w:rPr>
        <w:t>информацию</w:t>
      </w:r>
      <w:r w:rsidRPr="005F0C46">
        <w:rPr>
          <w:spacing w:val="-7"/>
          <w:sz w:val="24"/>
        </w:rPr>
        <w:t xml:space="preserve"> </w:t>
      </w:r>
      <w:r w:rsidRPr="005F0C46">
        <w:rPr>
          <w:sz w:val="24"/>
        </w:rPr>
        <w:t>(в</w:t>
      </w:r>
      <w:r w:rsidRPr="005F0C46">
        <w:rPr>
          <w:spacing w:val="-4"/>
          <w:sz w:val="24"/>
        </w:rPr>
        <w:t xml:space="preserve"> </w:t>
      </w:r>
      <w:r w:rsidRPr="005F0C46">
        <w:rPr>
          <w:sz w:val="24"/>
        </w:rPr>
        <w:t>соответствии</w:t>
      </w:r>
      <w:r w:rsidRPr="005F0C46">
        <w:rPr>
          <w:spacing w:val="-4"/>
          <w:sz w:val="24"/>
        </w:rPr>
        <w:t xml:space="preserve"> </w:t>
      </w:r>
      <w:r w:rsidRPr="005F0C46">
        <w:rPr>
          <w:sz w:val="24"/>
        </w:rPr>
        <w:t>с</w:t>
      </w:r>
      <w:r w:rsidRPr="005F0C46">
        <w:rPr>
          <w:spacing w:val="-2"/>
          <w:sz w:val="24"/>
        </w:rPr>
        <w:t xml:space="preserve"> </w:t>
      </w:r>
      <w:r w:rsidRPr="005F0C46">
        <w:rPr>
          <w:sz w:val="24"/>
        </w:rPr>
        <w:t>целями своей деятельности);</w:t>
      </w:r>
    </w:p>
    <w:p w:rsidR="00CA639C" w:rsidRPr="005F0C46" w:rsidRDefault="00E2638E" w:rsidP="00CA374E">
      <w:pPr>
        <w:pStyle w:val="a5"/>
        <w:numPr>
          <w:ilvl w:val="1"/>
          <w:numId w:val="141"/>
        </w:numPr>
        <w:tabs>
          <w:tab w:val="left" w:pos="1474"/>
        </w:tabs>
        <w:spacing w:line="283" w:lineRule="exact"/>
        <w:ind w:left="1473"/>
        <w:rPr>
          <w:sz w:val="24"/>
        </w:rPr>
      </w:pPr>
      <w:r w:rsidRPr="005F0C46">
        <w:rPr>
          <w:sz w:val="24"/>
        </w:rPr>
        <w:t>ориентироваться</w:t>
      </w:r>
      <w:r w:rsidRPr="005F0C46">
        <w:rPr>
          <w:spacing w:val="26"/>
          <w:sz w:val="24"/>
        </w:rPr>
        <w:t xml:space="preserve"> </w:t>
      </w:r>
      <w:r w:rsidRPr="005F0C46">
        <w:rPr>
          <w:sz w:val="24"/>
        </w:rPr>
        <w:t>в</w:t>
      </w:r>
      <w:r w:rsidRPr="005F0C46">
        <w:rPr>
          <w:spacing w:val="33"/>
          <w:sz w:val="24"/>
        </w:rPr>
        <w:t xml:space="preserve"> </w:t>
      </w:r>
      <w:r w:rsidRPr="005F0C46">
        <w:rPr>
          <w:sz w:val="24"/>
        </w:rPr>
        <w:t>содержании</w:t>
      </w:r>
      <w:r w:rsidRPr="005F0C46">
        <w:rPr>
          <w:spacing w:val="32"/>
          <w:sz w:val="24"/>
        </w:rPr>
        <w:t xml:space="preserve"> </w:t>
      </w:r>
      <w:r w:rsidRPr="005F0C46">
        <w:rPr>
          <w:sz w:val="24"/>
        </w:rPr>
        <w:t>текста,</w:t>
      </w:r>
      <w:r w:rsidRPr="005F0C46">
        <w:rPr>
          <w:spacing w:val="33"/>
          <w:sz w:val="24"/>
        </w:rPr>
        <w:t xml:space="preserve"> </w:t>
      </w:r>
      <w:r w:rsidRPr="005F0C46">
        <w:rPr>
          <w:sz w:val="24"/>
        </w:rPr>
        <w:t>понимать</w:t>
      </w:r>
      <w:r w:rsidRPr="005F0C46">
        <w:rPr>
          <w:spacing w:val="33"/>
          <w:sz w:val="24"/>
        </w:rPr>
        <w:t xml:space="preserve"> </w:t>
      </w:r>
      <w:r w:rsidRPr="005F0C46">
        <w:rPr>
          <w:sz w:val="24"/>
        </w:rPr>
        <w:t>целостный</w:t>
      </w:r>
      <w:r w:rsidRPr="005F0C46">
        <w:rPr>
          <w:spacing w:val="32"/>
          <w:sz w:val="24"/>
        </w:rPr>
        <w:t xml:space="preserve"> </w:t>
      </w:r>
      <w:r w:rsidRPr="005F0C46">
        <w:rPr>
          <w:sz w:val="24"/>
        </w:rPr>
        <w:t>смысл</w:t>
      </w:r>
      <w:r w:rsidRPr="005F0C46">
        <w:rPr>
          <w:spacing w:val="32"/>
          <w:sz w:val="24"/>
        </w:rPr>
        <w:t xml:space="preserve"> </w:t>
      </w:r>
      <w:r w:rsidRPr="005F0C46">
        <w:rPr>
          <w:sz w:val="24"/>
        </w:rPr>
        <w:t>текста,</w:t>
      </w:r>
      <w:r w:rsidRPr="005F0C46">
        <w:rPr>
          <w:spacing w:val="33"/>
          <w:sz w:val="24"/>
        </w:rPr>
        <w:t xml:space="preserve"> </w:t>
      </w:r>
      <w:r w:rsidRPr="005F0C46">
        <w:rPr>
          <w:sz w:val="24"/>
        </w:rPr>
        <w:t>структурировать</w:t>
      </w:r>
    </w:p>
    <w:p w:rsidR="00CA639C" w:rsidRPr="005F0C46" w:rsidRDefault="00CA639C">
      <w:pPr>
        <w:spacing w:line="283" w:lineRule="exact"/>
        <w:rPr>
          <w:sz w:val="24"/>
        </w:rPr>
        <w:sectPr w:rsidR="00CA639C" w:rsidRPr="005F0C46">
          <w:pgSz w:w="11910" w:h="16840"/>
          <w:pgMar w:top="520" w:right="480" w:bottom="1380" w:left="140" w:header="0" w:footer="1179" w:gutter="0"/>
          <w:cols w:space="720"/>
        </w:sectPr>
      </w:pPr>
    </w:p>
    <w:p w:rsidR="00CA639C" w:rsidRPr="005F0C46" w:rsidRDefault="00E2638E">
      <w:pPr>
        <w:pStyle w:val="a3"/>
        <w:spacing w:line="266" w:lineRule="exact"/>
        <w:ind w:left="479"/>
      </w:pPr>
      <w:r w:rsidRPr="005F0C46">
        <w:rPr>
          <w:spacing w:val="-1"/>
        </w:rPr>
        <w:lastRenderedPageBreak/>
        <w:t>текст;</w:t>
      </w:r>
    </w:p>
    <w:p w:rsidR="00CA639C" w:rsidRPr="005F0C46" w:rsidRDefault="00E2638E">
      <w:pPr>
        <w:pStyle w:val="a3"/>
        <w:spacing w:before="4"/>
        <w:ind w:left="0"/>
        <w:rPr>
          <w:sz w:val="23"/>
        </w:rPr>
      </w:pPr>
      <w:r w:rsidRPr="005F0C46">
        <w:br w:type="column"/>
      </w:r>
    </w:p>
    <w:p w:rsidR="00CA639C" w:rsidRPr="005F0C46" w:rsidRDefault="00E2638E" w:rsidP="00CA374E">
      <w:pPr>
        <w:pStyle w:val="a5"/>
        <w:numPr>
          <w:ilvl w:val="0"/>
          <w:numId w:val="140"/>
        </w:numPr>
        <w:tabs>
          <w:tab w:val="left" w:pos="351"/>
        </w:tabs>
        <w:spacing w:line="286" w:lineRule="exact"/>
        <w:ind w:hanging="285"/>
        <w:rPr>
          <w:sz w:val="24"/>
        </w:rPr>
      </w:pPr>
      <w:r w:rsidRPr="005F0C46">
        <w:rPr>
          <w:sz w:val="24"/>
        </w:rPr>
        <w:t>устанавливать</w:t>
      </w:r>
      <w:r w:rsidRPr="005F0C46">
        <w:rPr>
          <w:spacing w:val="-1"/>
          <w:sz w:val="24"/>
        </w:rPr>
        <w:t xml:space="preserve"> </w:t>
      </w:r>
      <w:r w:rsidRPr="005F0C46">
        <w:rPr>
          <w:sz w:val="24"/>
        </w:rPr>
        <w:t>взаимосвязь</w:t>
      </w:r>
      <w:r w:rsidRPr="005F0C46">
        <w:rPr>
          <w:spacing w:val="-10"/>
          <w:sz w:val="24"/>
        </w:rPr>
        <w:t xml:space="preserve"> </w:t>
      </w:r>
      <w:r w:rsidRPr="005F0C46">
        <w:rPr>
          <w:sz w:val="24"/>
        </w:rPr>
        <w:t>описанных</w:t>
      </w:r>
      <w:r w:rsidRPr="005F0C46">
        <w:rPr>
          <w:spacing w:val="-6"/>
          <w:sz w:val="24"/>
        </w:rPr>
        <w:t xml:space="preserve"> </w:t>
      </w:r>
      <w:r w:rsidRPr="005F0C46">
        <w:rPr>
          <w:sz w:val="24"/>
        </w:rPr>
        <w:t>в тексте событий,</w:t>
      </w:r>
      <w:r w:rsidRPr="005F0C46">
        <w:rPr>
          <w:spacing w:val="1"/>
          <w:sz w:val="24"/>
        </w:rPr>
        <w:t xml:space="preserve"> </w:t>
      </w:r>
      <w:r w:rsidRPr="005F0C46">
        <w:rPr>
          <w:sz w:val="24"/>
        </w:rPr>
        <w:t>явлений,</w:t>
      </w:r>
      <w:r w:rsidRPr="005F0C46">
        <w:rPr>
          <w:spacing w:val="-4"/>
          <w:sz w:val="24"/>
        </w:rPr>
        <w:t xml:space="preserve"> </w:t>
      </w:r>
      <w:r w:rsidRPr="005F0C46">
        <w:rPr>
          <w:sz w:val="24"/>
        </w:rPr>
        <w:t>процессов;</w:t>
      </w:r>
    </w:p>
    <w:p w:rsidR="00CA639C" w:rsidRPr="005F0C46" w:rsidRDefault="00E2638E" w:rsidP="00CA374E">
      <w:pPr>
        <w:pStyle w:val="a5"/>
        <w:numPr>
          <w:ilvl w:val="0"/>
          <w:numId w:val="140"/>
        </w:numPr>
        <w:tabs>
          <w:tab w:val="left" w:pos="351"/>
        </w:tabs>
        <w:spacing w:line="279" w:lineRule="exact"/>
        <w:ind w:hanging="285"/>
        <w:rPr>
          <w:sz w:val="24"/>
        </w:rPr>
      </w:pPr>
      <w:r w:rsidRPr="005F0C46">
        <w:rPr>
          <w:sz w:val="24"/>
        </w:rPr>
        <w:t>резюмировать</w:t>
      </w:r>
      <w:r w:rsidRPr="005F0C46">
        <w:rPr>
          <w:spacing w:val="-4"/>
          <w:sz w:val="24"/>
        </w:rPr>
        <w:t xml:space="preserve"> </w:t>
      </w:r>
      <w:r w:rsidRPr="005F0C46">
        <w:rPr>
          <w:sz w:val="24"/>
        </w:rPr>
        <w:t>главную</w:t>
      </w:r>
      <w:r w:rsidRPr="005F0C46">
        <w:rPr>
          <w:spacing w:val="-3"/>
          <w:sz w:val="24"/>
        </w:rPr>
        <w:t xml:space="preserve"> </w:t>
      </w:r>
      <w:r w:rsidRPr="005F0C46">
        <w:rPr>
          <w:sz w:val="24"/>
        </w:rPr>
        <w:t>идею</w:t>
      </w:r>
      <w:r w:rsidRPr="005F0C46">
        <w:rPr>
          <w:spacing w:val="-3"/>
          <w:sz w:val="24"/>
        </w:rPr>
        <w:t xml:space="preserve"> </w:t>
      </w:r>
      <w:r w:rsidRPr="005F0C46">
        <w:rPr>
          <w:sz w:val="24"/>
        </w:rPr>
        <w:t>текста;</w:t>
      </w:r>
    </w:p>
    <w:p w:rsidR="00CA639C" w:rsidRPr="005F0C46" w:rsidRDefault="00E2638E" w:rsidP="00CA374E">
      <w:pPr>
        <w:pStyle w:val="a5"/>
        <w:numPr>
          <w:ilvl w:val="0"/>
          <w:numId w:val="140"/>
        </w:numPr>
        <w:tabs>
          <w:tab w:val="left" w:pos="351"/>
        </w:tabs>
        <w:spacing w:line="286" w:lineRule="exact"/>
        <w:ind w:hanging="285"/>
        <w:rPr>
          <w:sz w:val="24"/>
        </w:rPr>
      </w:pPr>
      <w:r w:rsidRPr="005F0C46">
        <w:rPr>
          <w:sz w:val="24"/>
        </w:rPr>
        <w:t>преобразовывать</w:t>
      </w:r>
      <w:r w:rsidRPr="005F0C46">
        <w:rPr>
          <w:spacing w:val="10"/>
          <w:sz w:val="24"/>
        </w:rPr>
        <w:t xml:space="preserve"> </w:t>
      </w:r>
      <w:r w:rsidRPr="005F0C46">
        <w:rPr>
          <w:sz w:val="24"/>
        </w:rPr>
        <w:t>текст,</w:t>
      </w:r>
      <w:r w:rsidRPr="005F0C46">
        <w:rPr>
          <w:spacing w:val="12"/>
          <w:sz w:val="24"/>
        </w:rPr>
        <w:t xml:space="preserve"> </w:t>
      </w:r>
      <w:r w:rsidRPr="005F0C46">
        <w:rPr>
          <w:sz w:val="24"/>
        </w:rPr>
        <w:t>меняя</w:t>
      </w:r>
      <w:r w:rsidRPr="005F0C46">
        <w:rPr>
          <w:spacing w:val="8"/>
          <w:sz w:val="24"/>
        </w:rPr>
        <w:t xml:space="preserve"> </w:t>
      </w:r>
      <w:r w:rsidRPr="005F0C46">
        <w:rPr>
          <w:sz w:val="24"/>
        </w:rPr>
        <w:t>его</w:t>
      </w:r>
      <w:r w:rsidRPr="005F0C46">
        <w:rPr>
          <w:spacing w:val="14"/>
          <w:sz w:val="24"/>
        </w:rPr>
        <w:t xml:space="preserve"> </w:t>
      </w:r>
      <w:r w:rsidRPr="005F0C46">
        <w:rPr>
          <w:sz w:val="24"/>
        </w:rPr>
        <w:t>модальность</w:t>
      </w:r>
      <w:r w:rsidRPr="005F0C46">
        <w:rPr>
          <w:spacing w:val="10"/>
          <w:sz w:val="24"/>
        </w:rPr>
        <w:t xml:space="preserve"> </w:t>
      </w:r>
      <w:r w:rsidRPr="005F0C46">
        <w:rPr>
          <w:sz w:val="24"/>
        </w:rPr>
        <w:t>(выражение</w:t>
      </w:r>
      <w:r w:rsidRPr="005F0C46">
        <w:rPr>
          <w:spacing w:val="4"/>
          <w:sz w:val="24"/>
        </w:rPr>
        <w:t xml:space="preserve"> </w:t>
      </w:r>
      <w:r w:rsidRPr="005F0C46">
        <w:rPr>
          <w:sz w:val="24"/>
        </w:rPr>
        <w:t>отношения</w:t>
      </w:r>
      <w:r w:rsidRPr="005F0C46">
        <w:rPr>
          <w:spacing w:val="9"/>
          <w:sz w:val="24"/>
        </w:rPr>
        <w:t xml:space="preserve"> </w:t>
      </w:r>
      <w:r w:rsidRPr="005F0C46">
        <w:rPr>
          <w:sz w:val="24"/>
        </w:rPr>
        <w:t>к</w:t>
      </w:r>
      <w:r w:rsidRPr="005F0C46">
        <w:rPr>
          <w:spacing w:val="13"/>
          <w:sz w:val="24"/>
        </w:rPr>
        <w:t xml:space="preserve"> </w:t>
      </w:r>
      <w:r w:rsidRPr="005F0C46">
        <w:rPr>
          <w:sz w:val="24"/>
        </w:rPr>
        <w:t>содержанию</w:t>
      </w:r>
      <w:r w:rsidRPr="005F0C46">
        <w:rPr>
          <w:spacing w:val="11"/>
          <w:sz w:val="24"/>
        </w:rPr>
        <w:t xml:space="preserve"> </w:t>
      </w:r>
      <w:r w:rsidRPr="005F0C46">
        <w:rPr>
          <w:sz w:val="24"/>
        </w:rPr>
        <w:t>текста,</w:t>
      </w:r>
    </w:p>
    <w:p w:rsidR="00CA639C" w:rsidRPr="005F0C46" w:rsidRDefault="00CA639C">
      <w:pPr>
        <w:spacing w:line="286" w:lineRule="exact"/>
        <w:rPr>
          <w:sz w:val="24"/>
        </w:rPr>
        <w:sectPr w:rsidR="00CA639C" w:rsidRPr="005F0C46">
          <w:type w:val="continuous"/>
          <w:pgSz w:w="11910" w:h="16840"/>
          <w:pgMar w:top="1580" w:right="480" w:bottom="280" w:left="140" w:header="720" w:footer="720" w:gutter="0"/>
          <w:cols w:num="2" w:space="720" w:equalWidth="0">
            <w:col w:w="1084" w:space="40"/>
            <w:col w:w="10166"/>
          </w:cols>
        </w:sectPr>
      </w:pPr>
    </w:p>
    <w:p w:rsidR="00CA639C" w:rsidRPr="005F0C46" w:rsidRDefault="00E2638E">
      <w:pPr>
        <w:pStyle w:val="a3"/>
        <w:spacing w:line="237" w:lineRule="auto"/>
        <w:ind w:left="479" w:right="112"/>
        <w:jc w:val="both"/>
      </w:pPr>
      <w:r w:rsidRPr="005F0C46">
        <w:lastRenderedPageBreak/>
        <w:t>целевую установку речи), интерпретировать текст (художественный и нехудожественный — учебный,</w:t>
      </w:r>
      <w:r w:rsidRPr="005F0C46">
        <w:rPr>
          <w:spacing w:val="1"/>
        </w:rPr>
        <w:t xml:space="preserve"> </w:t>
      </w:r>
      <w:r w:rsidRPr="005F0C46">
        <w:t>научно-популярный,</w:t>
      </w:r>
      <w:r w:rsidRPr="005F0C46">
        <w:rPr>
          <w:spacing w:val="3"/>
        </w:rPr>
        <w:t xml:space="preserve"> </w:t>
      </w:r>
      <w:r w:rsidRPr="005F0C46">
        <w:t>информационный);</w:t>
      </w:r>
    </w:p>
    <w:p w:rsidR="00CA639C" w:rsidRPr="005F0C46" w:rsidRDefault="00E2638E" w:rsidP="00CA374E">
      <w:pPr>
        <w:pStyle w:val="a5"/>
        <w:numPr>
          <w:ilvl w:val="1"/>
          <w:numId w:val="140"/>
        </w:numPr>
        <w:tabs>
          <w:tab w:val="left" w:pos="1474"/>
        </w:tabs>
        <w:spacing w:line="286" w:lineRule="exact"/>
        <w:ind w:left="1473"/>
        <w:jc w:val="both"/>
        <w:rPr>
          <w:sz w:val="24"/>
        </w:rPr>
      </w:pPr>
      <w:r w:rsidRPr="005F0C46">
        <w:rPr>
          <w:sz w:val="24"/>
        </w:rPr>
        <w:t>критически оценивать</w:t>
      </w:r>
      <w:r w:rsidRPr="005F0C46">
        <w:rPr>
          <w:spacing w:val="-3"/>
          <w:sz w:val="24"/>
        </w:rPr>
        <w:t xml:space="preserve"> </w:t>
      </w:r>
      <w:r w:rsidRPr="005F0C46">
        <w:rPr>
          <w:sz w:val="24"/>
        </w:rPr>
        <w:t>содержание</w:t>
      </w:r>
      <w:r w:rsidRPr="005F0C46">
        <w:rPr>
          <w:spacing w:val="-1"/>
          <w:sz w:val="24"/>
        </w:rPr>
        <w:t xml:space="preserve"> </w:t>
      </w:r>
      <w:r w:rsidRPr="005F0C46">
        <w:rPr>
          <w:sz w:val="24"/>
        </w:rPr>
        <w:t>и</w:t>
      </w:r>
      <w:r w:rsidRPr="005F0C46">
        <w:rPr>
          <w:spacing w:val="-5"/>
          <w:sz w:val="24"/>
        </w:rPr>
        <w:t xml:space="preserve"> </w:t>
      </w:r>
      <w:r w:rsidRPr="005F0C46">
        <w:rPr>
          <w:sz w:val="24"/>
        </w:rPr>
        <w:t>форму</w:t>
      </w:r>
      <w:r w:rsidRPr="005F0C46">
        <w:rPr>
          <w:spacing w:val="-9"/>
          <w:sz w:val="24"/>
        </w:rPr>
        <w:t xml:space="preserve"> </w:t>
      </w:r>
      <w:r w:rsidRPr="005F0C46">
        <w:rPr>
          <w:sz w:val="24"/>
        </w:rPr>
        <w:t>текста.</w:t>
      </w:r>
    </w:p>
    <w:p w:rsidR="00CA639C" w:rsidRPr="005F0C46" w:rsidRDefault="00E2638E" w:rsidP="00CA374E">
      <w:pPr>
        <w:pStyle w:val="a5"/>
        <w:numPr>
          <w:ilvl w:val="0"/>
          <w:numId w:val="142"/>
        </w:numPr>
        <w:tabs>
          <w:tab w:val="left" w:pos="1613"/>
        </w:tabs>
        <w:ind w:right="122" w:firstLine="710"/>
        <w:jc w:val="both"/>
        <w:rPr>
          <w:sz w:val="24"/>
        </w:rPr>
      </w:pPr>
      <w:r w:rsidRPr="005F0C46">
        <w:rPr>
          <w:sz w:val="24"/>
        </w:rPr>
        <w:t>Формирование</w:t>
      </w:r>
      <w:r w:rsidRPr="005F0C46">
        <w:rPr>
          <w:spacing w:val="1"/>
          <w:sz w:val="24"/>
        </w:rPr>
        <w:t xml:space="preserve"> </w:t>
      </w:r>
      <w:r w:rsidRPr="005F0C46">
        <w:rPr>
          <w:sz w:val="24"/>
        </w:rPr>
        <w:t>и</w:t>
      </w:r>
      <w:r w:rsidRPr="005F0C46">
        <w:rPr>
          <w:spacing w:val="1"/>
          <w:sz w:val="24"/>
        </w:rPr>
        <w:t xml:space="preserve"> </w:t>
      </w:r>
      <w:r w:rsidRPr="005F0C46">
        <w:rPr>
          <w:sz w:val="24"/>
        </w:rPr>
        <w:t>развитие</w:t>
      </w:r>
      <w:r w:rsidRPr="005F0C46">
        <w:rPr>
          <w:spacing w:val="1"/>
          <w:sz w:val="24"/>
        </w:rPr>
        <w:t xml:space="preserve"> </w:t>
      </w:r>
      <w:r w:rsidRPr="005F0C46">
        <w:rPr>
          <w:sz w:val="24"/>
        </w:rPr>
        <w:t>экологического</w:t>
      </w:r>
      <w:r w:rsidRPr="005F0C46">
        <w:rPr>
          <w:spacing w:val="1"/>
          <w:sz w:val="24"/>
        </w:rPr>
        <w:t xml:space="preserve"> </w:t>
      </w:r>
      <w:r w:rsidRPr="005F0C46">
        <w:rPr>
          <w:sz w:val="24"/>
        </w:rPr>
        <w:t>мышления,</w:t>
      </w:r>
      <w:r w:rsidRPr="005F0C46">
        <w:rPr>
          <w:spacing w:val="1"/>
          <w:sz w:val="24"/>
        </w:rPr>
        <w:t xml:space="preserve"> </w:t>
      </w:r>
      <w:r w:rsidRPr="005F0C46">
        <w:rPr>
          <w:sz w:val="24"/>
        </w:rPr>
        <w:t>умение</w:t>
      </w:r>
      <w:r w:rsidRPr="005F0C46">
        <w:rPr>
          <w:spacing w:val="1"/>
          <w:sz w:val="24"/>
        </w:rPr>
        <w:t xml:space="preserve"> </w:t>
      </w:r>
      <w:r w:rsidRPr="005F0C46">
        <w:rPr>
          <w:sz w:val="24"/>
        </w:rPr>
        <w:t>применять</w:t>
      </w:r>
      <w:r w:rsidRPr="005F0C46">
        <w:rPr>
          <w:spacing w:val="1"/>
          <w:sz w:val="24"/>
        </w:rPr>
        <w:t xml:space="preserve"> </w:t>
      </w:r>
      <w:r w:rsidRPr="005F0C46">
        <w:rPr>
          <w:sz w:val="24"/>
        </w:rPr>
        <w:t>его</w:t>
      </w:r>
      <w:r w:rsidRPr="005F0C46">
        <w:rPr>
          <w:spacing w:val="1"/>
          <w:sz w:val="24"/>
        </w:rPr>
        <w:t xml:space="preserve"> </w:t>
      </w:r>
      <w:r w:rsidRPr="005F0C46">
        <w:rPr>
          <w:sz w:val="24"/>
        </w:rPr>
        <w:t>в</w:t>
      </w:r>
      <w:r w:rsidRPr="005F0C46">
        <w:rPr>
          <w:spacing w:val="-57"/>
          <w:sz w:val="24"/>
        </w:rPr>
        <w:t xml:space="preserve"> </w:t>
      </w:r>
      <w:r w:rsidRPr="005F0C46">
        <w:rPr>
          <w:sz w:val="24"/>
        </w:rPr>
        <w:t>познавательной,</w:t>
      </w:r>
      <w:r w:rsidRPr="005F0C46">
        <w:rPr>
          <w:spacing w:val="1"/>
          <w:sz w:val="24"/>
        </w:rPr>
        <w:t xml:space="preserve"> </w:t>
      </w:r>
      <w:r w:rsidRPr="005F0C46">
        <w:rPr>
          <w:sz w:val="24"/>
        </w:rPr>
        <w:t>коммуникативной,</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практике</w:t>
      </w:r>
      <w:r w:rsidRPr="005F0C46">
        <w:rPr>
          <w:spacing w:val="1"/>
          <w:sz w:val="24"/>
        </w:rPr>
        <w:t xml:space="preserve"> </w:t>
      </w:r>
      <w:r w:rsidRPr="005F0C46">
        <w:rPr>
          <w:sz w:val="24"/>
        </w:rPr>
        <w:t>и</w:t>
      </w:r>
      <w:r w:rsidRPr="005F0C46">
        <w:rPr>
          <w:spacing w:val="1"/>
          <w:sz w:val="24"/>
        </w:rPr>
        <w:t xml:space="preserve"> </w:t>
      </w:r>
      <w:r w:rsidRPr="005F0C46">
        <w:rPr>
          <w:sz w:val="24"/>
        </w:rPr>
        <w:t>профессиональной</w:t>
      </w:r>
      <w:r w:rsidRPr="005F0C46">
        <w:rPr>
          <w:spacing w:val="1"/>
          <w:sz w:val="24"/>
        </w:rPr>
        <w:t xml:space="preserve"> </w:t>
      </w:r>
      <w:r w:rsidRPr="005F0C46">
        <w:rPr>
          <w:sz w:val="24"/>
        </w:rPr>
        <w:t>ориентации.</w:t>
      </w:r>
      <w:r w:rsidRPr="005F0C46">
        <w:rPr>
          <w:spacing w:val="1"/>
          <w:sz w:val="24"/>
        </w:rPr>
        <w:t xml:space="preserve"> </w:t>
      </w:r>
      <w:r w:rsidRPr="005F0C46">
        <w:rPr>
          <w:sz w:val="24"/>
        </w:rPr>
        <w:t>Обучающийся</w:t>
      </w:r>
      <w:r w:rsidRPr="005F0C46">
        <w:rPr>
          <w:spacing w:val="1"/>
          <w:sz w:val="24"/>
        </w:rPr>
        <w:t xml:space="preserve"> </w:t>
      </w:r>
      <w:r w:rsidRPr="005F0C46">
        <w:rPr>
          <w:sz w:val="24"/>
        </w:rPr>
        <w:t>сможет:</w:t>
      </w:r>
    </w:p>
    <w:p w:rsidR="00CA639C" w:rsidRPr="005F0C46" w:rsidRDefault="00E2638E" w:rsidP="00CA374E">
      <w:pPr>
        <w:pStyle w:val="a5"/>
        <w:numPr>
          <w:ilvl w:val="1"/>
          <w:numId w:val="140"/>
        </w:numPr>
        <w:tabs>
          <w:tab w:val="left" w:pos="1474"/>
        </w:tabs>
        <w:spacing w:line="286" w:lineRule="exact"/>
        <w:ind w:left="1473"/>
        <w:rPr>
          <w:sz w:val="24"/>
        </w:rPr>
      </w:pPr>
      <w:r w:rsidRPr="005F0C46">
        <w:rPr>
          <w:sz w:val="24"/>
        </w:rPr>
        <w:t>определять свое</w:t>
      </w:r>
      <w:r w:rsidRPr="005F0C46">
        <w:rPr>
          <w:spacing w:val="-6"/>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1"/>
          <w:sz w:val="24"/>
        </w:rPr>
        <w:t xml:space="preserve"> </w:t>
      </w:r>
      <w:r w:rsidRPr="005F0C46">
        <w:rPr>
          <w:sz w:val="24"/>
        </w:rPr>
        <w:t>окружающей</w:t>
      </w:r>
      <w:r w:rsidRPr="005F0C46">
        <w:rPr>
          <w:spacing w:val="1"/>
          <w:sz w:val="24"/>
        </w:rPr>
        <w:t xml:space="preserve"> </w:t>
      </w:r>
      <w:r w:rsidRPr="005F0C46">
        <w:rPr>
          <w:sz w:val="24"/>
        </w:rPr>
        <w:t>среде,</w:t>
      </w:r>
      <w:r w:rsidRPr="005F0C46">
        <w:rPr>
          <w:spacing w:val="2"/>
          <w:sz w:val="24"/>
        </w:rPr>
        <w:t xml:space="preserve"> </w:t>
      </w:r>
      <w:r w:rsidRPr="005F0C46">
        <w:rPr>
          <w:sz w:val="24"/>
        </w:rPr>
        <w:t>к</w:t>
      </w:r>
      <w:r w:rsidRPr="005F0C46">
        <w:rPr>
          <w:spacing w:val="-2"/>
          <w:sz w:val="24"/>
        </w:rPr>
        <w:t xml:space="preserve"> </w:t>
      </w:r>
      <w:r w:rsidRPr="005F0C46">
        <w:rPr>
          <w:sz w:val="24"/>
        </w:rPr>
        <w:t>собственной среде</w:t>
      </w:r>
      <w:r w:rsidRPr="005F0C46">
        <w:rPr>
          <w:spacing w:val="-6"/>
          <w:sz w:val="24"/>
        </w:rPr>
        <w:t xml:space="preserve"> </w:t>
      </w:r>
      <w:r w:rsidRPr="005F0C46">
        <w:rPr>
          <w:sz w:val="24"/>
        </w:rPr>
        <w:t>обитания;</w:t>
      </w:r>
    </w:p>
    <w:p w:rsidR="00CA639C" w:rsidRPr="005F0C46" w:rsidRDefault="00E2638E" w:rsidP="00CA374E">
      <w:pPr>
        <w:pStyle w:val="a5"/>
        <w:numPr>
          <w:ilvl w:val="1"/>
          <w:numId w:val="140"/>
        </w:numPr>
        <w:tabs>
          <w:tab w:val="left" w:pos="1474"/>
        </w:tabs>
        <w:spacing w:line="281" w:lineRule="exact"/>
        <w:ind w:left="1473"/>
        <w:rPr>
          <w:sz w:val="24"/>
        </w:rPr>
      </w:pPr>
      <w:r w:rsidRPr="005F0C46">
        <w:rPr>
          <w:sz w:val="24"/>
        </w:rPr>
        <w:t>анализировать</w:t>
      </w:r>
      <w:r w:rsidRPr="005F0C46">
        <w:rPr>
          <w:spacing w:val="-5"/>
          <w:sz w:val="24"/>
        </w:rPr>
        <w:t xml:space="preserve"> </w:t>
      </w:r>
      <w:r w:rsidRPr="005F0C46">
        <w:rPr>
          <w:sz w:val="24"/>
        </w:rPr>
        <w:t>влияние</w:t>
      </w:r>
      <w:r w:rsidRPr="005F0C46">
        <w:rPr>
          <w:spacing w:val="-2"/>
          <w:sz w:val="24"/>
        </w:rPr>
        <w:t xml:space="preserve"> </w:t>
      </w:r>
      <w:r w:rsidRPr="005F0C46">
        <w:rPr>
          <w:sz w:val="24"/>
        </w:rPr>
        <w:t>экологических</w:t>
      </w:r>
      <w:r w:rsidRPr="005F0C46">
        <w:rPr>
          <w:spacing w:val="-6"/>
          <w:sz w:val="24"/>
        </w:rPr>
        <w:t xml:space="preserve"> </w:t>
      </w:r>
      <w:r w:rsidRPr="005F0C46">
        <w:rPr>
          <w:sz w:val="24"/>
        </w:rPr>
        <w:t>факторов на</w:t>
      </w:r>
      <w:r w:rsidRPr="005F0C46">
        <w:rPr>
          <w:spacing w:val="-2"/>
          <w:sz w:val="24"/>
        </w:rPr>
        <w:t xml:space="preserve"> </w:t>
      </w:r>
      <w:r w:rsidRPr="005F0C46">
        <w:rPr>
          <w:sz w:val="24"/>
        </w:rPr>
        <w:t>среду</w:t>
      </w:r>
      <w:r w:rsidRPr="005F0C46">
        <w:rPr>
          <w:spacing w:val="-11"/>
          <w:sz w:val="24"/>
        </w:rPr>
        <w:t xml:space="preserve"> </w:t>
      </w:r>
      <w:r w:rsidRPr="005F0C46">
        <w:rPr>
          <w:sz w:val="24"/>
        </w:rPr>
        <w:t>обитания</w:t>
      </w:r>
      <w:r w:rsidRPr="005F0C46">
        <w:rPr>
          <w:spacing w:val="-1"/>
          <w:sz w:val="24"/>
        </w:rPr>
        <w:t xml:space="preserve"> </w:t>
      </w:r>
      <w:r w:rsidRPr="005F0C46">
        <w:rPr>
          <w:sz w:val="24"/>
        </w:rPr>
        <w:t>живых</w:t>
      </w:r>
      <w:r w:rsidRPr="005F0C46">
        <w:rPr>
          <w:spacing w:val="-10"/>
          <w:sz w:val="24"/>
        </w:rPr>
        <w:t xml:space="preserve"> </w:t>
      </w:r>
      <w:r w:rsidRPr="005F0C46">
        <w:rPr>
          <w:sz w:val="24"/>
        </w:rPr>
        <w:t>организмов;</w:t>
      </w:r>
    </w:p>
    <w:p w:rsidR="00CA639C" w:rsidRPr="005F0C46" w:rsidRDefault="00E2638E" w:rsidP="00CA374E">
      <w:pPr>
        <w:pStyle w:val="a5"/>
        <w:numPr>
          <w:ilvl w:val="1"/>
          <w:numId w:val="140"/>
        </w:numPr>
        <w:tabs>
          <w:tab w:val="left" w:pos="1474"/>
        </w:tabs>
        <w:spacing w:line="281" w:lineRule="exact"/>
        <w:ind w:left="1473"/>
        <w:rPr>
          <w:sz w:val="24"/>
        </w:rPr>
      </w:pPr>
      <w:r w:rsidRPr="005F0C46">
        <w:rPr>
          <w:sz w:val="24"/>
        </w:rPr>
        <w:t>проводить</w:t>
      </w:r>
      <w:r w:rsidRPr="005F0C46">
        <w:rPr>
          <w:spacing w:val="-5"/>
          <w:sz w:val="24"/>
        </w:rPr>
        <w:t xml:space="preserve"> </w:t>
      </w:r>
      <w:r w:rsidRPr="005F0C46">
        <w:rPr>
          <w:sz w:val="24"/>
        </w:rPr>
        <w:t>причинный</w:t>
      </w:r>
      <w:r w:rsidRPr="005F0C46">
        <w:rPr>
          <w:spacing w:val="-5"/>
          <w:sz w:val="24"/>
        </w:rPr>
        <w:t xml:space="preserve"> </w:t>
      </w:r>
      <w:r w:rsidRPr="005F0C46">
        <w:rPr>
          <w:sz w:val="24"/>
        </w:rPr>
        <w:t>и</w:t>
      </w:r>
      <w:r w:rsidRPr="005F0C46">
        <w:rPr>
          <w:spacing w:val="-5"/>
          <w:sz w:val="24"/>
        </w:rPr>
        <w:t xml:space="preserve"> </w:t>
      </w:r>
      <w:r w:rsidRPr="005F0C46">
        <w:rPr>
          <w:sz w:val="24"/>
        </w:rPr>
        <w:t>вероятностный</w:t>
      </w:r>
      <w:r w:rsidRPr="005F0C46">
        <w:rPr>
          <w:spacing w:val="-1"/>
          <w:sz w:val="24"/>
        </w:rPr>
        <w:t xml:space="preserve"> </w:t>
      </w:r>
      <w:r w:rsidRPr="005F0C46">
        <w:rPr>
          <w:sz w:val="24"/>
        </w:rPr>
        <w:t>анализ</w:t>
      </w:r>
      <w:r w:rsidRPr="005F0C46">
        <w:rPr>
          <w:spacing w:val="-5"/>
          <w:sz w:val="24"/>
        </w:rPr>
        <w:t xml:space="preserve"> </w:t>
      </w:r>
      <w:r w:rsidRPr="005F0C46">
        <w:rPr>
          <w:sz w:val="24"/>
        </w:rPr>
        <w:t>различных</w:t>
      </w:r>
      <w:r w:rsidRPr="005F0C46">
        <w:rPr>
          <w:spacing w:val="-6"/>
          <w:sz w:val="24"/>
        </w:rPr>
        <w:t xml:space="preserve"> </w:t>
      </w:r>
      <w:r w:rsidRPr="005F0C46">
        <w:rPr>
          <w:sz w:val="24"/>
        </w:rPr>
        <w:t>экологических</w:t>
      </w:r>
      <w:r w:rsidRPr="005F0C46">
        <w:rPr>
          <w:spacing w:val="-6"/>
          <w:sz w:val="24"/>
        </w:rPr>
        <w:t xml:space="preserve"> </w:t>
      </w:r>
      <w:r w:rsidRPr="005F0C46">
        <w:rPr>
          <w:sz w:val="24"/>
        </w:rPr>
        <w:t>ситуаций;</w:t>
      </w:r>
    </w:p>
    <w:p w:rsidR="00CA639C" w:rsidRPr="005F0C46" w:rsidRDefault="00E2638E" w:rsidP="00CA374E">
      <w:pPr>
        <w:pStyle w:val="a5"/>
        <w:numPr>
          <w:ilvl w:val="1"/>
          <w:numId w:val="140"/>
        </w:numPr>
        <w:tabs>
          <w:tab w:val="left" w:pos="1474"/>
        </w:tabs>
        <w:spacing w:line="278" w:lineRule="exact"/>
        <w:ind w:left="1473"/>
        <w:rPr>
          <w:sz w:val="24"/>
        </w:rPr>
      </w:pPr>
      <w:r w:rsidRPr="005F0C46">
        <w:rPr>
          <w:sz w:val="24"/>
        </w:rPr>
        <w:t>прогнозировать</w:t>
      </w:r>
      <w:r w:rsidRPr="005F0C46">
        <w:rPr>
          <w:spacing w:val="-4"/>
          <w:sz w:val="24"/>
        </w:rPr>
        <w:t xml:space="preserve"> </w:t>
      </w:r>
      <w:r w:rsidRPr="005F0C46">
        <w:rPr>
          <w:sz w:val="24"/>
        </w:rPr>
        <w:t>изменения</w:t>
      </w:r>
      <w:r w:rsidRPr="005F0C46">
        <w:rPr>
          <w:spacing w:val="-1"/>
          <w:sz w:val="24"/>
        </w:rPr>
        <w:t xml:space="preserve"> </w:t>
      </w:r>
      <w:r w:rsidRPr="005F0C46">
        <w:rPr>
          <w:sz w:val="24"/>
        </w:rPr>
        <w:t>ситуации при</w:t>
      </w:r>
      <w:r w:rsidRPr="005F0C46">
        <w:rPr>
          <w:spacing w:val="-5"/>
          <w:sz w:val="24"/>
        </w:rPr>
        <w:t xml:space="preserve"> </w:t>
      </w:r>
      <w:r w:rsidRPr="005F0C46">
        <w:rPr>
          <w:sz w:val="24"/>
        </w:rPr>
        <w:t>смене</w:t>
      </w:r>
      <w:r w:rsidRPr="005F0C46">
        <w:rPr>
          <w:spacing w:val="-6"/>
          <w:sz w:val="24"/>
        </w:rPr>
        <w:t xml:space="preserve"> </w:t>
      </w:r>
      <w:r w:rsidRPr="005F0C46">
        <w:rPr>
          <w:sz w:val="24"/>
        </w:rPr>
        <w:t>действия</w:t>
      </w:r>
      <w:r w:rsidRPr="005F0C46">
        <w:rPr>
          <w:spacing w:val="-6"/>
          <w:sz w:val="24"/>
        </w:rPr>
        <w:t xml:space="preserve"> </w:t>
      </w:r>
      <w:r w:rsidRPr="005F0C46">
        <w:rPr>
          <w:sz w:val="24"/>
        </w:rPr>
        <w:t>одного</w:t>
      </w:r>
      <w:r w:rsidRPr="005F0C46">
        <w:rPr>
          <w:spacing w:val="3"/>
          <w:sz w:val="24"/>
        </w:rPr>
        <w:t xml:space="preserve"> </w:t>
      </w:r>
      <w:r w:rsidRPr="005F0C46">
        <w:rPr>
          <w:sz w:val="24"/>
        </w:rPr>
        <w:t>фактора</w:t>
      </w:r>
      <w:r w:rsidRPr="005F0C46">
        <w:rPr>
          <w:spacing w:val="-7"/>
          <w:sz w:val="24"/>
        </w:rPr>
        <w:t xml:space="preserve"> </w:t>
      </w:r>
      <w:r w:rsidRPr="005F0C46">
        <w:rPr>
          <w:sz w:val="24"/>
        </w:rPr>
        <w:t>на</w:t>
      </w:r>
      <w:r w:rsidRPr="005F0C46">
        <w:rPr>
          <w:spacing w:val="-2"/>
          <w:sz w:val="24"/>
        </w:rPr>
        <w:t xml:space="preserve"> </w:t>
      </w:r>
      <w:r w:rsidRPr="005F0C46">
        <w:rPr>
          <w:sz w:val="24"/>
        </w:rPr>
        <w:t>другой фактор;</w:t>
      </w:r>
    </w:p>
    <w:p w:rsidR="00CA639C" w:rsidRPr="005F0C46" w:rsidRDefault="00E2638E" w:rsidP="00CA374E">
      <w:pPr>
        <w:pStyle w:val="a5"/>
        <w:numPr>
          <w:ilvl w:val="1"/>
          <w:numId w:val="140"/>
        </w:numPr>
        <w:tabs>
          <w:tab w:val="left" w:pos="1474"/>
        </w:tabs>
        <w:spacing w:line="232" w:lineRule="auto"/>
        <w:ind w:right="121" w:firstLine="710"/>
        <w:jc w:val="both"/>
        <w:rPr>
          <w:sz w:val="24"/>
        </w:rPr>
      </w:pPr>
      <w:r w:rsidRPr="005F0C46">
        <w:rPr>
          <w:sz w:val="24"/>
        </w:rPr>
        <w:t>распространять экологические знания и участвовать в практических мероприятиях по защите</w:t>
      </w:r>
      <w:r w:rsidRPr="005F0C46">
        <w:rPr>
          <w:spacing w:val="1"/>
          <w:sz w:val="24"/>
        </w:rPr>
        <w:t xml:space="preserve"> </w:t>
      </w:r>
      <w:r w:rsidRPr="005F0C46">
        <w:rPr>
          <w:sz w:val="24"/>
        </w:rPr>
        <w:t>окружающей</w:t>
      </w:r>
      <w:r w:rsidRPr="005F0C46">
        <w:rPr>
          <w:spacing w:val="2"/>
          <w:sz w:val="24"/>
        </w:rPr>
        <w:t xml:space="preserve"> </w:t>
      </w:r>
      <w:r w:rsidRPr="005F0C46">
        <w:rPr>
          <w:sz w:val="24"/>
        </w:rPr>
        <w:t>среды.</w:t>
      </w:r>
    </w:p>
    <w:p w:rsidR="00CA639C" w:rsidRPr="005F0C46" w:rsidRDefault="00E2638E" w:rsidP="00CA374E">
      <w:pPr>
        <w:pStyle w:val="a5"/>
        <w:numPr>
          <w:ilvl w:val="0"/>
          <w:numId w:val="142"/>
        </w:numPr>
        <w:tabs>
          <w:tab w:val="left" w:pos="1613"/>
        </w:tabs>
        <w:ind w:right="122" w:firstLine="710"/>
        <w:jc w:val="both"/>
        <w:rPr>
          <w:sz w:val="24"/>
        </w:rPr>
      </w:pPr>
      <w:r w:rsidRPr="005F0C46">
        <w:rPr>
          <w:sz w:val="24"/>
        </w:rPr>
        <w:t>Развитие</w:t>
      </w:r>
      <w:r w:rsidRPr="005F0C46">
        <w:rPr>
          <w:spacing w:val="1"/>
          <w:sz w:val="24"/>
        </w:rPr>
        <w:t xml:space="preserve"> </w:t>
      </w:r>
      <w:r w:rsidRPr="005F0C46">
        <w:rPr>
          <w:sz w:val="24"/>
        </w:rPr>
        <w:t>мотивации</w:t>
      </w:r>
      <w:r w:rsidRPr="005F0C46">
        <w:rPr>
          <w:spacing w:val="1"/>
          <w:sz w:val="24"/>
        </w:rPr>
        <w:t xml:space="preserve"> </w:t>
      </w:r>
      <w:r w:rsidRPr="005F0C46">
        <w:rPr>
          <w:sz w:val="24"/>
        </w:rPr>
        <w:t>к</w:t>
      </w:r>
      <w:r w:rsidRPr="005F0C46">
        <w:rPr>
          <w:spacing w:val="1"/>
          <w:sz w:val="24"/>
        </w:rPr>
        <w:t xml:space="preserve"> </w:t>
      </w:r>
      <w:r w:rsidRPr="005F0C46">
        <w:rPr>
          <w:sz w:val="24"/>
        </w:rPr>
        <w:t>овладению</w:t>
      </w:r>
      <w:r w:rsidRPr="005F0C46">
        <w:rPr>
          <w:spacing w:val="1"/>
          <w:sz w:val="24"/>
        </w:rPr>
        <w:t xml:space="preserve"> </w:t>
      </w:r>
      <w:r w:rsidRPr="005F0C46">
        <w:rPr>
          <w:sz w:val="24"/>
        </w:rPr>
        <w:t>культурой</w:t>
      </w:r>
      <w:r w:rsidRPr="005F0C46">
        <w:rPr>
          <w:spacing w:val="1"/>
          <w:sz w:val="24"/>
        </w:rPr>
        <w:t xml:space="preserve"> </w:t>
      </w:r>
      <w:r w:rsidRPr="005F0C46">
        <w:rPr>
          <w:sz w:val="24"/>
        </w:rPr>
        <w:t>активного</w:t>
      </w:r>
      <w:r w:rsidRPr="005F0C46">
        <w:rPr>
          <w:spacing w:val="1"/>
          <w:sz w:val="24"/>
        </w:rPr>
        <w:t xml:space="preserve"> </w:t>
      </w:r>
      <w:r w:rsidRPr="005F0C46">
        <w:rPr>
          <w:sz w:val="24"/>
        </w:rPr>
        <w:t>использования</w:t>
      </w:r>
      <w:r w:rsidRPr="005F0C46">
        <w:rPr>
          <w:spacing w:val="1"/>
          <w:sz w:val="24"/>
        </w:rPr>
        <w:t xml:space="preserve"> </w:t>
      </w:r>
      <w:r w:rsidRPr="005F0C46">
        <w:rPr>
          <w:sz w:val="24"/>
        </w:rPr>
        <w:t>словарей,</w:t>
      </w:r>
      <w:r w:rsidRPr="005F0C46">
        <w:rPr>
          <w:spacing w:val="1"/>
          <w:sz w:val="24"/>
        </w:rPr>
        <w:t xml:space="preserve"> </w:t>
      </w:r>
      <w:r w:rsidRPr="005F0C46">
        <w:rPr>
          <w:sz w:val="24"/>
        </w:rPr>
        <w:t>справочников, открытых источников информации и электронных поисковых систем. Обучающийся</w:t>
      </w:r>
      <w:r w:rsidRPr="005F0C46">
        <w:rPr>
          <w:spacing w:val="1"/>
          <w:sz w:val="24"/>
        </w:rPr>
        <w:t xml:space="preserve"> </w:t>
      </w:r>
      <w:r w:rsidRPr="005F0C46">
        <w:rPr>
          <w:sz w:val="24"/>
        </w:rPr>
        <w:t>сможет:</w:t>
      </w:r>
    </w:p>
    <w:p w:rsidR="00CA639C" w:rsidRPr="005F0C46" w:rsidRDefault="00E2638E" w:rsidP="00CA374E">
      <w:pPr>
        <w:pStyle w:val="a5"/>
        <w:numPr>
          <w:ilvl w:val="1"/>
          <w:numId w:val="140"/>
        </w:numPr>
        <w:tabs>
          <w:tab w:val="left" w:pos="1474"/>
        </w:tabs>
        <w:spacing w:before="4" w:line="228" w:lineRule="auto"/>
        <w:ind w:right="125" w:firstLine="710"/>
        <w:jc w:val="both"/>
        <w:rPr>
          <w:sz w:val="24"/>
        </w:rPr>
      </w:pPr>
      <w:r w:rsidRPr="005F0C46">
        <w:rPr>
          <w:sz w:val="24"/>
        </w:rPr>
        <w:t>определять необходимые ключевые поисковые слова и формировать корректные поисковые</w:t>
      </w:r>
      <w:r w:rsidRPr="005F0C46">
        <w:rPr>
          <w:spacing w:val="1"/>
          <w:sz w:val="24"/>
        </w:rPr>
        <w:t xml:space="preserve"> </w:t>
      </w:r>
      <w:r w:rsidRPr="005F0C46">
        <w:rPr>
          <w:sz w:val="24"/>
        </w:rPr>
        <w:t>запросы;</w:t>
      </w:r>
    </w:p>
    <w:p w:rsidR="00CA639C" w:rsidRPr="005F0C46" w:rsidRDefault="00E2638E" w:rsidP="00CA374E">
      <w:pPr>
        <w:pStyle w:val="a5"/>
        <w:numPr>
          <w:ilvl w:val="1"/>
          <w:numId w:val="140"/>
        </w:numPr>
        <w:tabs>
          <w:tab w:val="left" w:pos="1474"/>
        </w:tabs>
        <w:spacing w:before="17" w:line="228" w:lineRule="auto"/>
        <w:ind w:right="123" w:firstLine="710"/>
        <w:jc w:val="both"/>
        <w:rPr>
          <w:sz w:val="24"/>
        </w:rPr>
      </w:pPr>
      <w:r w:rsidRPr="005F0C46">
        <w:rPr>
          <w:sz w:val="24"/>
        </w:rPr>
        <w:t>осуществлять</w:t>
      </w:r>
      <w:r w:rsidRPr="005F0C46">
        <w:rPr>
          <w:spacing w:val="1"/>
          <w:sz w:val="24"/>
        </w:rPr>
        <w:t xml:space="preserve"> </w:t>
      </w:r>
      <w:r w:rsidRPr="005F0C46">
        <w:rPr>
          <w:sz w:val="24"/>
        </w:rPr>
        <w:t>взаимодействие</w:t>
      </w:r>
      <w:r w:rsidRPr="005F0C46">
        <w:rPr>
          <w:spacing w:val="1"/>
          <w:sz w:val="24"/>
        </w:rPr>
        <w:t xml:space="preserve"> </w:t>
      </w:r>
      <w:r w:rsidRPr="005F0C46">
        <w:rPr>
          <w:sz w:val="24"/>
        </w:rPr>
        <w:t>с</w:t>
      </w:r>
      <w:r w:rsidRPr="005F0C46">
        <w:rPr>
          <w:spacing w:val="1"/>
          <w:sz w:val="24"/>
        </w:rPr>
        <w:t xml:space="preserve"> </w:t>
      </w:r>
      <w:r w:rsidRPr="005F0C46">
        <w:rPr>
          <w:sz w:val="24"/>
        </w:rPr>
        <w:t>электронными</w:t>
      </w:r>
      <w:r w:rsidRPr="005F0C46">
        <w:rPr>
          <w:spacing w:val="1"/>
          <w:sz w:val="24"/>
        </w:rPr>
        <w:t xml:space="preserve"> </w:t>
      </w:r>
      <w:r w:rsidRPr="005F0C46">
        <w:rPr>
          <w:sz w:val="24"/>
        </w:rPr>
        <w:t>поисковыми</w:t>
      </w:r>
      <w:r w:rsidRPr="005F0C46">
        <w:rPr>
          <w:spacing w:val="1"/>
          <w:sz w:val="24"/>
        </w:rPr>
        <w:t xml:space="preserve"> </w:t>
      </w:r>
      <w:r w:rsidRPr="005F0C46">
        <w:rPr>
          <w:sz w:val="24"/>
        </w:rPr>
        <w:t>системами,</w:t>
      </w:r>
      <w:r w:rsidRPr="005F0C46">
        <w:rPr>
          <w:spacing w:val="1"/>
          <w:sz w:val="24"/>
        </w:rPr>
        <w:t xml:space="preserve"> </w:t>
      </w:r>
      <w:r w:rsidRPr="005F0C46">
        <w:rPr>
          <w:sz w:val="24"/>
        </w:rPr>
        <w:t>базами</w:t>
      </w:r>
      <w:r w:rsidRPr="005F0C46">
        <w:rPr>
          <w:spacing w:val="1"/>
          <w:sz w:val="24"/>
        </w:rPr>
        <w:t xml:space="preserve"> </w:t>
      </w:r>
      <w:r w:rsidRPr="005F0C46">
        <w:rPr>
          <w:sz w:val="24"/>
        </w:rPr>
        <w:t>знаний,</w:t>
      </w:r>
      <w:r w:rsidRPr="005F0C46">
        <w:rPr>
          <w:spacing w:val="1"/>
          <w:sz w:val="24"/>
        </w:rPr>
        <w:t xml:space="preserve"> </w:t>
      </w:r>
      <w:r w:rsidRPr="005F0C46">
        <w:rPr>
          <w:sz w:val="24"/>
        </w:rPr>
        <w:t>справочниками;</w:t>
      </w:r>
    </w:p>
    <w:p w:rsidR="00CA639C" w:rsidRPr="005F0C46" w:rsidRDefault="00E2638E" w:rsidP="00CA374E">
      <w:pPr>
        <w:pStyle w:val="a5"/>
        <w:numPr>
          <w:ilvl w:val="1"/>
          <w:numId w:val="140"/>
        </w:numPr>
        <w:tabs>
          <w:tab w:val="left" w:pos="1474"/>
        </w:tabs>
        <w:spacing w:before="16" w:line="228" w:lineRule="auto"/>
        <w:ind w:right="126" w:firstLine="710"/>
        <w:jc w:val="both"/>
        <w:rPr>
          <w:sz w:val="24"/>
        </w:rPr>
      </w:pPr>
      <w:r w:rsidRPr="005F0C46">
        <w:rPr>
          <w:sz w:val="24"/>
        </w:rPr>
        <w:t>формировать</w:t>
      </w:r>
      <w:r w:rsidRPr="005F0C46">
        <w:rPr>
          <w:spacing w:val="1"/>
          <w:sz w:val="24"/>
        </w:rPr>
        <w:t xml:space="preserve"> </w:t>
      </w:r>
      <w:r w:rsidRPr="005F0C46">
        <w:rPr>
          <w:sz w:val="24"/>
        </w:rPr>
        <w:t>множественную</w:t>
      </w:r>
      <w:r w:rsidRPr="005F0C46">
        <w:rPr>
          <w:spacing w:val="1"/>
          <w:sz w:val="24"/>
        </w:rPr>
        <w:t xml:space="preserve"> </w:t>
      </w:r>
      <w:r w:rsidRPr="005F0C46">
        <w:rPr>
          <w:sz w:val="24"/>
        </w:rPr>
        <w:t>выборку</w:t>
      </w:r>
      <w:r w:rsidRPr="005F0C46">
        <w:rPr>
          <w:spacing w:val="1"/>
          <w:sz w:val="24"/>
        </w:rPr>
        <w:t xml:space="preserve"> </w:t>
      </w:r>
      <w:r w:rsidRPr="005F0C46">
        <w:rPr>
          <w:sz w:val="24"/>
        </w:rPr>
        <w:t>из</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источников</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для</w:t>
      </w:r>
      <w:r w:rsidRPr="005F0C46">
        <w:rPr>
          <w:spacing w:val="1"/>
          <w:sz w:val="24"/>
        </w:rPr>
        <w:t xml:space="preserve"> </w:t>
      </w:r>
      <w:r w:rsidRPr="005F0C46">
        <w:rPr>
          <w:sz w:val="24"/>
        </w:rPr>
        <w:t>объективизации</w:t>
      </w:r>
      <w:r w:rsidRPr="005F0C46">
        <w:rPr>
          <w:spacing w:val="-3"/>
          <w:sz w:val="24"/>
        </w:rPr>
        <w:t xml:space="preserve"> </w:t>
      </w:r>
      <w:r w:rsidRPr="005F0C46">
        <w:rPr>
          <w:sz w:val="24"/>
        </w:rPr>
        <w:t>результатов</w:t>
      </w:r>
      <w:r w:rsidRPr="005F0C46">
        <w:rPr>
          <w:spacing w:val="3"/>
          <w:sz w:val="24"/>
        </w:rPr>
        <w:t xml:space="preserve"> </w:t>
      </w:r>
      <w:r w:rsidRPr="005F0C46">
        <w:rPr>
          <w:sz w:val="24"/>
        </w:rPr>
        <w:t>поиска;</w:t>
      </w:r>
    </w:p>
    <w:p w:rsidR="00CA639C" w:rsidRPr="005F0C46" w:rsidRDefault="00CA639C">
      <w:pPr>
        <w:spacing w:line="228" w:lineRule="auto"/>
        <w:jc w:val="both"/>
        <w:rPr>
          <w:sz w:val="24"/>
        </w:rPr>
        <w:sectPr w:rsidR="00CA639C" w:rsidRPr="005F0C46">
          <w:type w:val="continuous"/>
          <w:pgSz w:w="11910" w:h="16840"/>
          <w:pgMar w:top="1580" w:right="480" w:bottom="280" w:left="140" w:header="720" w:footer="720" w:gutter="0"/>
          <w:cols w:space="720"/>
        </w:sectPr>
      </w:pPr>
    </w:p>
    <w:p w:rsidR="00CA639C" w:rsidRPr="005F0C46" w:rsidRDefault="00E2638E" w:rsidP="00CA374E">
      <w:pPr>
        <w:pStyle w:val="a5"/>
        <w:numPr>
          <w:ilvl w:val="1"/>
          <w:numId w:val="140"/>
        </w:numPr>
        <w:tabs>
          <w:tab w:val="left" w:pos="1474"/>
        </w:tabs>
        <w:spacing w:before="73" w:line="290" w:lineRule="exact"/>
        <w:ind w:left="1473"/>
        <w:jc w:val="both"/>
        <w:rPr>
          <w:sz w:val="24"/>
        </w:rPr>
      </w:pPr>
      <w:r w:rsidRPr="005F0C46">
        <w:rPr>
          <w:sz w:val="24"/>
        </w:rPr>
        <w:lastRenderedPageBreak/>
        <w:t>соотносить</w:t>
      </w:r>
      <w:r w:rsidRPr="005F0C46">
        <w:rPr>
          <w:spacing w:val="-2"/>
          <w:sz w:val="24"/>
        </w:rPr>
        <w:t xml:space="preserve"> </w:t>
      </w:r>
      <w:r w:rsidRPr="005F0C46">
        <w:rPr>
          <w:sz w:val="24"/>
        </w:rPr>
        <w:t>полученные</w:t>
      </w:r>
      <w:r w:rsidRPr="005F0C46">
        <w:rPr>
          <w:spacing w:val="-3"/>
          <w:sz w:val="24"/>
        </w:rPr>
        <w:t xml:space="preserve"> </w:t>
      </w:r>
      <w:r w:rsidRPr="005F0C46">
        <w:rPr>
          <w:sz w:val="24"/>
        </w:rPr>
        <w:t>результаты</w:t>
      </w:r>
      <w:r w:rsidRPr="005F0C46">
        <w:rPr>
          <w:spacing w:val="1"/>
          <w:sz w:val="24"/>
        </w:rPr>
        <w:t xml:space="preserve"> </w:t>
      </w:r>
      <w:r w:rsidRPr="005F0C46">
        <w:rPr>
          <w:sz w:val="24"/>
        </w:rPr>
        <w:t>поиска</w:t>
      </w:r>
      <w:r w:rsidRPr="005F0C46">
        <w:rPr>
          <w:spacing w:val="-3"/>
          <w:sz w:val="24"/>
        </w:rPr>
        <w:t xml:space="preserve"> </w:t>
      </w:r>
      <w:r w:rsidRPr="005F0C46">
        <w:rPr>
          <w:sz w:val="24"/>
        </w:rPr>
        <w:t>с</w:t>
      </w:r>
      <w:r w:rsidRPr="005F0C46">
        <w:rPr>
          <w:spacing w:val="-7"/>
          <w:sz w:val="24"/>
        </w:rPr>
        <w:t xml:space="preserve"> </w:t>
      </w:r>
      <w:r w:rsidRPr="005F0C46">
        <w:rPr>
          <w:sz w:val="24"/>
        </w:rPr>
        <w:t>задачами</w:t>
      </w:r>
      <w:r w:rsidRPr="005F0C46">
        <w:rPr>
          <w:spacing w:val="-1"/>
          <w:sz w:val="24"/>
        </w:rPr>
        <w:t xml:space="preserve"> </w:t>
      </w:r>
      <w:r w:rsidRPr="005F0C46">
        <w:rPr>
          <w:sz w:val="24"/>
        </w:rPr>
        <w:t>и</w:t>
      </w:r>
      <w:r w:rsidRPr="005F0C46">
        <w:rPr>
          <w:spacing w:val="-1"/>
          <w:sz w:val="24"/>
        </w:rPr>
        <w:t xml:space="preserve"> </w:t>
      </w:r>
      <w:r w:rsidRPr="005F0C46">
        <w:rPr>
          <w:sz w:val="24"/>
        </w:rPr>
        <w:t>целями своей</w:t>
      </w:r>
      <w:r w:rsidRPr="005F0C46">
        <w:rPr>
          <w:spacing w:val="-6"/>
          <w:sz w:val="24"/>
        </w:rPr>
        <w:t xml:space="preserve"> </w:t>
      </w:r>
      <w:r w:rsidRPr="005F0C46">
        <w:rPr>
          <w:sz w:val="24"/>
        </w:rPr>
        <w:t>деятельности.</w:t>
      </w:r>
    </w:p>
    <w:p w:rsidR="00CA639C" w:rsidRPr="005F0C46" w:rsidRDefault="00E2638E">
      <w:pPr>
        <w:pStyle w:val="Heading2"/>
        <w:spacing w:line="270" w:lineRule="exact"/>
        <w:ind w:left="1190"/>
        <w:jc w:val="both"/>
      </w:pPr>
      <w:r w:rsidRPr="005F0C46">
        <w:t>Коммуникативные</w:t>
      </w:r>
      <w:r w:rsidRPr="005F0C46">
        <w:rPr>
          <w:spacing w:val="-4"/>
        </w:rPr>
        <w:t xml:space="preserve"> </w:t>
      </w:r>
      <w:r w:rsidRPr="005F0C46">
        <w:t>УУД</w:t>
      </w:r>
    </w:p>
    <w:p w:rsidR="00CA639C" w:rsidRPr="005F0C46" w:rsidRDefault="00E2638E" w:rsidP="00CA374E">
      <w:pPr>
        <w:pStyle w:val="a5"/>
        <w:numPr>
          <w:ilvl w:val="0"/>
          <w:numId w:val="142"/>
        </w:numPr>
        <w:tabs>
          <w:tab w:val="left" w:pos="1613"/>
        </w:tabs>
        <w:ind w:right="119" w:firstLine="710"/>
        <w:jc w:val="both"/>
        <w:rPr>
          <w:sz w:val="24"/>
        </w:rPr>
      </w:pPr>
      <w:r w:rsidRPr="005F0C46">
        <w:rPr>
          <w:sz w:val="24"/>
        </w:rPr>
        <w:t>Умение организовывать учебное сотрудничество с педагогом и совместную деятельность с</w:t>
      </w:r>
      <w:r w:rsidRPr="005F0C46">
        <w:rPr>
          <w:spacing w:val="1"/>
          <w:sz w:val="24"/>
        </w:rPr>
        <w:t xml:space="preserve"> </w:t>
      </w:r>
      <w:r w:rsidRPr="005F0C46">
        <w:rPr>
          <w:sz w:val="24"/>
        </w:rPr>
        <w:t>педагогом и сверстниками; работать индивидуально и в группе: находить общее решение и разрешать</w:t>
      </w:r>
      <w:r w:rsidRPr="005F0C46">
        <w:rPr>
          <w:spacing w:val="1"/>
          <w:sz w:val="24"/>
        </w:rPr>
        <w:t xml:space="preserve"> </w:t>
      </w:r>
      <w:r w:rsidRPr="005F0C46">
        <w:rPr>
          <w:sz w:val="24"/>
        </w:rPr>
        <w:t>конфликты на основе согласования позиций и учета интересов; формулировать, аргументировать и</w:t>
      </w:r>
      <w:r w:rsidRPr="005F0C46">
        <w:rPr>
          <w:spacing w:val="1"/>
          <w:sz w:val="24"/>
        </w:rPr>
        <w:t xml:space="preserve"> </w:t>
      </w:r>
      <w:r w:rsidRPr="005F0C46">
        <w:rPr>
          <w:sz w:val="24"/>
        </w:rPr>
        <w:t>отстаивать</w:t>
      </w:r>
      <w:r w:rsidRPr="005F0C46">
        <w:rPr>
          <w:spacing w:val="2"/>
          <w:sz w:val="24"/>
        </w:rPr>
        <w:t xml:space="preserve"> </w:t>
      </w:r>
      <w:r w:rsidRPr="005F0C46">
        <w:rPr>
          <w:sz w:val="24"/>
        </w:rPr>
        <w:t>свое</w:t>
      </w:r>
      <w:r w:rsidRPr="005F0C46">
        <w:rPr>
          <w:spacing w:val="-2"/>
          <w:sz w:val="24"/>
        </w:rPr>
        <w:t xml:space="preserve"> </w:t>
      </w:r>
      <w:r w:rsidRPr="005F0C46">
        <w:rPr>
          <w:sz w:val="24"/>
        </w:rPr>
        <w:t>мнение.</w:t>
      </w:r>
      <w:r w:rsidRPr="005F0C46">
        <w:rPr>
          <w:spacing w:val="4"/>
          <w:sz w:val="24"/>
        </w:rPr>
        <w:t xml:space="preserve"> </w:t>
      </w:r>
      <w:r w:rsidRPr="005F0C46">
        <w:rPr>
          <w:sz w:val="24"/>
        </w:rPr>
        <w:t>Обучающийся</w:t>
      </w:r>
      <w:r w:rsidRPr="005F0C46">
        <w:rPr>
          <w:spacing w:val="2"/>
          <w:sz w:val="24"/>
        </w:rPr>
        <w:t xml:space="preserve"> </w:t>
      </w:r>
      <w:r w:rsidRPr="005F0C46">
        <w:rPr>
          <w:sz w:val="24"/>
        </w:rPr>
        <w:t>сможет:</w:t>
      </w:r>
    </w:p>
    <w:p w:rsidR="00CA639C" w:rsidRPr="005F0C46" w:rsidRDefault="00E2638E" w:rsidP="00CA374E">
      <w:pPr>
        <w:pStyle w:val="a5"/>
        <w:numPr>
          <w:ilvl w:val="1"/>
          <w:numId w:val="140"/>
        </w:numPr>
        <w:tabs>
          <w:tab w:val="left" w:pos="1474"/>
        </w:tabs>
        <w:spacing w:line="286" w:lineRule="exact"/>
        <w:ind w:left="1473"/>
        <w:jc w:val="both"/>
        <w:rPr>
          <w:sz w:val="24"/>
        </w:rPr>
      </w:pPr>
      <w:r w:rsidRPr="005F0C46">
        <w:rPr>
          <w:sz w:val="24"/>
        </w:rPr>
        <w:t>определять</w:t>
      </w:r>
      <w:r w:rsidRPr="005F0C46">
        <w:rPr>
          <w:spacing w:val="-4"/>
          <w:sz w:val="24"/>
        </w:rPr>
        <w:t xml:space="preserve"> </w:t>
      </w:r>
      <w:r w:rsidRPr="005F0C46">
        <w:rPr>
          <w:sz w:val="24"/>
        </w:rPr>
        <w:t>возможные</w:t>
      </w:r>
      <w:r w:rsidRPr="005F0C46">
        <w:rPr>
          <w:spacing w:val="-5"/>
          <w:sz w:val="24"/>
        </w:rPr>
        <w:t xml:space="preserve"> </w:t>
      </w:r>
      <w:r w:rsidRPr="005F0C46">
        <w:rPr>
          <w:sz w:val="24"/>
        </w:rPr>
        <w:t>роли</w:t>
      </w:r>
      <w:r w:rsidRPr="005F0C46">
        <w:rPr>
          <w:spacing w:val="-4"/>
          <w:sz w:val="24"/>
        </w:rPr>
        <w:t xml:space="preserve"> </w:t>
      </w:r>
      <w:r w:rsidRPr="005F0C46">
        <w:rPr>
          <w:sz w:val="24"/>
        </w:rPr>
        <w:t>в</w:t>
      </w:r>
      <w:r w:rsidRPr="005F0C46">
        <w:rPr>
          <w:spacing w:val="-2"/>
          <w:sz w:val="24"/>
        </w:rPr>
        <w:t xml:space="preserve"> </w:t>
      </w:r>
      <w:r w:rsidRPr="005F0C46">
        <w:rPr>
          <w:sz w:val="24"/>
        </w:rPr>
        <w:t>совместной</w:t>
      </w:r>
      <w:r w:rsidRPr="005F0C46">
        <w:rPr>
          <w:spacing w:val="-4"/>
          <w:sz w:val="24"/>
        </w:rPr>
        <w:t xml:space="preserve"> </w:t>
      </w:r>
      <w:r w:rsidRPr="005F0C46">
        <w:rPr>
          <w:sz w:val="24"/>
        </w:rPr>
        <w:t>деятельности;</w:t>
      </w:r>
    </w:p>
    <w:p w:rsidR="00CA639C" w:rsidRPr="005F0C46" w:rsidRDefault="00E2638E" w:rsidP="00CA374E">
      <w:pPr>
        <w:pStyle w:val="a5"/>
        <w:numPr>
          <w:ilvl w:val="1"/>
          <w:numId w:val="140"/>
        </w:numPr>
        <w:tabs>
          <w:tab w:val="left" w:pos="1474"/>
        </w:tabs>
        <w:spacing w:line="281" w:lineRule="exact"/>
        <w:ind w:left="1473"/>
        <w:jc w:val="both"/>
        <w:rPr>
          <w:sz w:val="24"/>
        </w:rPr>
      </w:pPr>
      <w:r w:rsidRPr="005F0C46">
        <w:rPr>
          <w:sz w:val="24"/>
        </w:rPr>
        <w:t>играть</w:t>
      </w:r>
      <w:r w:rsidRPr="005F0C46">
        <w:rPr>
          <w:spacing w:val="-5"/>
          <w:sz w:val="24"/>
        </w:rPr>
        <w:t xml:space="preserve"> </w:t>
      </w:r>
      <w:r w:rsidRPr="005F0C46">
        <w:rPr>
          <w:sz w:val="24"/>
        </w:rPr>
        <w:t>определенную</w:t>
      </w:r>
      <w:r w:rsidRPr="005F0C46">
        <w:rPr>
          <w:spacing w:val="-3"/>
          <w:sz w:val="24"/>
        </w:rPr>
        <w:t xml:space="preserve"> </w:t>
      </w:r>
      <w:r w:rsidRPr="005F0C46">
        <w:rPr>
          <w:sz w:val="24"/>
        </w:rPr>
        <w:t>роль</w:t>
      </w:r>
      <w:r w:rsidRPr="005F0C46">
        <w:rPr>
          <w:spacing w:val="-6"/>
          <w:sz w:val="24"/>
        </w:rPr>
        <w:t xml:space="preserve"> </w:t>
      </w:r>
      <w:r w:rsidRPr="005F0C46">
        <w:rPr>
          <w:sz w:val="24"/>
        </w:rPr>
        <w:t>в совместной</w:t>
      </w:r>
      <w:r w:rsidRPr="005F0C46">
        <w:rPr>
          <w:spacing w:val="-1"/>
          <w:sz w:val="24"/>
        </w:rPr>
        <w:t xml:space="preserve"> </w:t>
      </w:r>
      <w:r w:rsidRPr="005F0C46">
        <w:rPr>
          <w:sz w:val="24"/>
        </w:rPr>
        <w:t>деятельности;</w:t>
      </w:r>
    </w:p>
    <w:p w:rsidR="00CA639C" w:rsidRPr="005F0C46" w:rsidRDefault="00E2638E" w:rsidP="00CA374E">
      <w:pPr>
        <w:pStyle w:val="a5"/>
        <w:numPr>
          <w:ilvl w:val="1"/>
          <w:numId w:val="140"/>
        </w:numPr>
        <w:tabs>
          <w:tab w:val="left" w:pos="1474"/>
        </w:tabs>
        <w:spacing w:before="4" w:line="228" w:lineRule="auto"/>
        <w:ind w:right="122" w:firstLine="710"/>
        <w:jc w:val="both"/>
        <w:rPr>
          <w:sz w:val="24"/>
        </w:rPr>
      </w:pPr>
      <w:r w:rsidRPr="005F0C46">
        <w:rPr>
          <w:sz w:val="24"/>
        </w:rPr>
        <w:t>принимать позицию собеседника, понимая позицию другого, различать в его речи мнение</w:t>
      </w:r>
      <w:r w:rsidRPr="005F0C46">
        <w:rPr>
          <w:spacing w:val="1"/>
          <w:sz w:val="24"/>
        </w:rPr>
        <w:t xml:space="preserve"> </w:t>
      </w:r>
      <w:r w:rsidRPr="005F0C46">
        <w:rPr>
          <w:sz w:val="24"/>
        </w:rPr>
        <w:t>(точку</w:t>
      </w:r>
      <w:r w:rsidRPr="005F0C46">
        <w:rPr>
          <w:spacing w:val="-8"/>
          <w:sz w:val="24"/>
        </w:rPr>
        <w:t xml:space="preserve"> </w:t>
      </w:r>
      <w:r w:rsidRPr="005F0C46">
        <w:rPr>
          <w:sz w:val="24"/>
        </w:rPr>
        <w:t>зрения),</w:t>
      </w:r>
      <w:r w:rsidRPr="005F0C46">
        <w:rPr>
          <w:spacing w:val="-1"/>
          <w:sz w:val="24"/>
        </w:rPr>
        <w:t xml:space="preserve"> </w:t>
      </w:r>
      <w:r w:rsidRPr="005F0C46">
        <w:rPr>
          <w:sz w:val="24"/>
        </w:rPr>
        <w:t>доказательства</w:t>
      </w:r>
      <w:r w:rsidRPr="005F0C46">
        <w:rPr>
          <w:spacing w:val="-4"/>
          <w:sz w:val="24"/>
        </w:rPr>
        <w:t xml:space="preserve"> </w:t>
      </w:r>
      <w:r w:rsidRPr="005F0C46">
        <w:rPr>
          <w:sz w:val="24"/>
        </w:rPr>
        <w:t>(аргументы);</w:t>
      </w:r>
    </w:p>
    <w:p w:rsidR="00CA639C" w:rsidRPr="005F0C46" w:rsidRDefault="00E2638E" w:rsidP="00CA374E">
      <w:pPr>
        <w:pStyle w:val="a5"/>
        <w:numPr>
          <w:ilvl w:val="1"/>
          <w:numId w:val="140"/>
        </w:numPr>
        <w:tabs>
          <w:tab w:val="left" w:pos="1474"/>
        </w:tabs>
        <w:spacing w:before="16" w:line="228" w:lineRule="auto"/>
        <w:ind w:right="122" w:firstLine="710"/>
        <w:jc w:val="both"/>
        <w:rPr>
          <w:sz w:val="24"/>
        </w:rPr>
      </w:pPr>
      <w:r w:rsidRPr="005F0C46">
        <w:rPr>
          <w:sz w:val="24"/>
        </w:rPr>
        <w:t>определять свои действия и действия партнера, которые способствовали или препятствовали</w:t>
      </w:r>
      <w:r w:rsidRPr="005F0C46">
        <w:rPr>
          <w:spacing w:val="1"/>
          <w:sz w:val="24"/>
        </w:rPr>
        <w:t xml:space="preserve"> </w:t>
      </w:r>
      <w:r w:rsidRPr="005F0C46">
        <w:rPr>
          <w:sz w:val="24"/>
        </w:rPr>
        <w:t>продуктивной</w:t>
      </w:r>
      <w:r w:rsidRPr="005F0C46">
        <w:rPr>
          <w:spacing w:val="2"/>
          <w:sz w:val="24"/>
        </w:rPr>
        <w:t xml:space="preserve"> </w:t>
      </w:r>
      <w:r w:rsidRPr="005F0C46">
        <w:rPr>
          <w:sz w:val="24"/>
        </w:rPr>
        <w:t>коммуникации;</w:t>
      </w:r>
    </w:p>
    <w:p w:rsidR="00CA639C" w:rsidRPr="005F0C46" w:rsidRDefault="00E2638E" w:rsidP="00CA374E">
      <w:pPr>
        <w:pStyle w:val="a5"/>
        <w:numPr>
          <w:ilvl w:val="1"/>
          <w:numId w:val="140"/>
        </w:numPr>
        <w:tabs>
          <w:tab w:val="left" w:pos="1474"/>
        </w:tabs>
        <w:spacing w:before="6" w:line="286" w:lineRule="exact"/>
        <w:ind w:left="1473"/>
        <w:jc w:val="both"/>
        <w:rPr>
          <w:sz w:val="24"/>
        </w:rPr>
      </w:pPr>
      <w:r w:rsidRPr="005F0C46">
        <w:rPr>
          <w:sz w:val="24"/>
        </w:rPr>
        <w:t>строить</w:t>
      </w:r>
      <w:r w:rsidRPr="005F0C46">
        <w:rPr>
          <w:spacing w:val="-2"/>
          <w:sz w:val="24"/>
        </w:rPr>
        <w:t xml:space="preserve"> </w:t>
      </w:r>
      <w:r w:rsidRPr="005F0C46">
        <w:rPr>
          <w:sz w:val="24"/>
        </w:rPr>
        <w:t>позитивные</w:t>
      </w:r>
      <w:r w:rsidRPr="005F0C46">
        <w:rPr>
          <w:spacing w:val="-11"/>
          <w:sz w:val="24"/>
        </w:rPr>
        <w:t xml:space="preserve"> </w:t>
      </w:r>
      <w:r w:rsidRPr="005F0C46">
        <w:rPr>
          <w:sz w:val="24"/>
        </w:rPr>
        <w:t>отношения</w:t>
      </w:r>
      <w:r w:rsidRPr="005F0C46">
        <w:rPr>
          <w:spacing w:val="-6"/>
          <w:sz w:val="24"/>
        </w:rPr>
        <w:t xml:space="preserve"> </w:t>
      </w:r>
      <w:r w:rsidRPr="005F0C46">
        <w:rPr>
          <w:sz w:val="24"/>
        </w:rPr>
        <w:t>в</w:t>
      </w:r>
      <w:r w:rsidRPr="005F0C46">
        <w:rPr>
          <w:spacing w:val="-1"/>
          <w:sz w:val="24"/>
        </w:rPr>
        <w:t xml:space="preserve"> </w:t>
      </w:r>
      <w:r w:rsidRPr="005F0C46">
        <w:rPr>
          <w:sz w:val="24"/>
        </w:rPr>
        <w:t>процессе</w:t>
      </w:r>
      <w:r w:rsidRPr="005F0C46">
        <w:rPr>
          <w:spacing w:val="3"/>
          <w:sz w:val="24"/>
        </w:rPr>
        <w:t xml:space="preserve"> </w:t>
      </w:r>
      <w:r w:rsidRPr="005F0C46">
        <w:rPr>
          <w:sz w:val="24"/>
        </w:rPr>
        <w:t>учебной</w:t>
      </w:r>
      <w:r w:rsidRPr="005F0C46">
        <w:rPr>
          <w:spacing w:val="-5"/>
          <w:sz w:val="24"/>
        </w:rPr>
        <w:t xml:space="preserve"> </w:t>
      </w:r>
      <w:r w:rsidRPr="005F0C46">
        <w:rPr>
          <w:sz w:val="24"/>
        </w:rPr>
        <w:t>и</w:t>
      </w:r>
      <w:r w:rsidRPr="005F0C46">
        <w:rPr>
          <w:spacing w:val="-5"/>
          <w:sz w:val="24"/>
        </w:rPr>
        <w:t xml:space="preserve"> </w:t>
      </w:r>
      <w:r w:rsidRPr="005F0C46">
        <w:rPr>
          <w:sz w:val="24"/>
        </w:rPr>
        <w:t>познавательной деятельности;</w:t>
      </w:r>
    </w:p>
    <w:p w:rsidR="00CA639C" w:rsidRPr="005F0C46" w:rsidRDefault="00E2638E" w:rsidP="00CA374E">
      <w:pPr>
        <w:pStyle w:val="a5"/>
        <w:numPr>
          <w:ilvl w:val="1"/>
          <w:numId w:val="140"/>
        </w:numPr>
        <w:tabs>
          <w:tab w:val="left" w:pos="1474"/>
        </w:tabs>
        <w:spacing w:before="2" w:line="230" w:lineRule="auto"/>
        <w:ind w:right="114" w:firstLine="710"/>
        <w:jc w:val="both"/>
        <w:rPr>
          <w:sz w:val="24"/>
        </w:rPr>
      </w:pPr>
      <w:r w:rsidRPr="005F0C46">
        <w:rPr>
          <w:sz w:val="24"/>
        </w:rPr>
        <w:t>корректно и аргументированно отстаивать свою точку зрения, в дискуссии уметь выдвигать</w:t>
      </w:r>
      <w:r w:rsidRPr="005F0C46">
        <w:rPr>
          <w:spacing w:val="1"/>
          <w:sz w:val="24"/>
        </w:rPr>
        <w:t xml:space="preserve"> </w:t>
      </w:r>
      <w:r w:rsidRPr="005F0C46">
        <w:rPr>
          <w:sz w:val="24"/>
        </w:rPr>
        <w:t>контраргументы,</w:t>
      </w:r>
      <w:r w:rsidRPr="005F0C46">
        <w:rPr>
          <w:spacing w:val="-2"/>
          <w:sz w:val="24"/>
        </w:rPr>
        <w:t xml:space="preserve"> </w:t>
      </w:r>
      <w:r w:rsidRPr="005F0C46">
        <w:rPr>
          <w:sz w:val="24"/>
        </w:rPr>
        <w:t>перефразировать</w:t>
      </w:r>
      <w:r w:rsidRPr="005F0C46">
        <w:rPr>
          <w:spacing w:val="3"/>
          <w:sz w:val="24"/>
        </w:rPr>
        <w:t xml:space="preserve"> </w:t>
      </w:r>
      <w:r w:rsidRPr="005F0C46">
        <w:rPr>
          <w:sz w:val="24"/>
        </w:rPr>
        <w:t>свою</w:t>
      </w:r>
      <w:r w:rsidRPr="005F0C46">
        <w:rPr>
          <w:spacing w:val="-5"/>
          <w:sz w:val="24"/>
        </w:rPr>
        <w:t xml:space="preserve"> </w:t>
      </w:r>
      <w:r w:rsidRPr="005F0C46">
        <w:rPr>
          <w:sz w:val="24"/>
        </w:rPr>
        <w:t>мысль;</w:t>
      </w:r>
    </w:p>
    <w:p w:rsidR="00CA639C" w:rsidRPr="005F0C46" w:rsidRDefault="00E2638E" w:rsidP="00CA374E">
      <w:pPr>
        <w:pStyle w:val="a5"/>
        <w:numPr>
          <w:ilvl w:val="1"/>
          <w:numId w:val="140"/>
        </w:numPr>
        <w:tabs>
          <w:tab w:val="left" w:pos="1474"/>
        </w:tabs>
        <w:spacing w:before="10" w:line="230" w:lineRule="auto"/>
        <w:ind w:right="126" w:firstLine="710"/>
        <w:jc w:val="both"/>
        <w:rPr>
          <w:sz w:val="24"/>
        </w:rPr>
      </w:pPr>
      <w:r w:rsidRPr="005F0C46">
        <w:rPr>
          <w:sz w:val="24"/>
        </w:rPr>
        <w:t>критически</w:t>
      </w:r>
      <w:r w:rsidRPr="005F0C46">
        <w:rPr>
          <w:spacing w:val="1"/>
          <w:sz w:val="24"/>
        </w:rPr>
        <w:t xml:space="preserve"> </w:t>
      </w:r>
      <w:r w:rsidRPr="005F0C46">
        <w:rPr>
          <w:sz w:val="24"/>
        </w:rPr>
        <w:t>относиться</w:t>
      </w:r>
      <w:r w:rsidRPr="005F0C46">
        <w:rPr>
          <w:spacing w:val="1"/>
          <w:sz w:val="24"/>
        </w:rPr>
        <w:t xml:space="preserve"> </w:t>
      </w:r>
      <w:r w:rsidRPr="005F0C46">
        <w:rPr>
          <w:sz w:val="24"/>
        </w:rPr>
        <w:t>к</w:t>
      </w:r>
      <w:r w:rsidRPr="005F0C46">
        <w:rPr>
          <w:spacing w:val="1"/>
          <w:sz w:val="24"/>
        </w:rPr>
        <w:t xml:space="preserve"> </w:t>
      </w:r>
      <w:r w:rsidRPr="005F0C46">
        <w:rPr>
          <w:sz w:val="24"/>
        </w:rPr>
        <w:t>собственному</w:t>
      </w:r>
      <w:r w:rsidRPr="005F0C46">
        <w:rPr>
          <w:spacing w:val="1"/>
          <w:sz w:val="24"/>
        </w:rPr>
        <w:t xml:space="preserve"> </w:t>
      </w:r>
      <w:r w:rsidRPr="005F0C46">
        <w:rPr>
          <w:sz w:val="24"/>
        </w:rPr>
        <w:t>мнению,</w:t>
      </w:r>
      <w:r w:rsidRPr="005F0C46">
        <w:rPr>
          <w:spacing w:val="1"/>
          <w:sz w:val="24"/>
        </w:rPr>
        <w:t xml:space="preserve"> </w:t>
      </w:r>
      <w:r w:rsidRPr="005F0C46">
        <w:rPr>
          <w:sz w:val="24"/>
        </w:rPr>
        <w:t>уметь</w:t>
      </w:r>
      <w:r w:rsidRPr="005F0C46">
        <w:rPr>
          <w:spacing w:val="1"/>
          <w:sz w:val="24"/>
        </w:rPr>
        <w:t xml:space="preserve"> </w:t>
      </w:r>
      <w:r w:rsidRPr="005F0C46">
        <w:rPr>
          <w:sz w:val="24"/>
        </w:rPr>
        <w:t>признавать</w:t>
      </w:r>
      <w:r w:rsidRPr="005F0C46">
        <w:rPr>
          <w:spacing w:val="1"/>
          <w:sz w:val="24"/>
        </w:rPr>
        <w:t xml:space="preserve"> </w:t>
      </w:r>
      <w:r w:rsidRPr="005F0C46">
        <w:rPr>
          <w:sz w:val="24"/>
        </w:rPr>
        <w:t>ошибочность</w:t>
      </w:r>
      <w:r w:rsidRPr="005F0C46">
        <w:rPr>
          <w:spacing w:val="1"/>
          <w:sz w:val="24"/>
        </w:rPr>
        <w:t xml:space="preserve"> </w:t>
      </w:r>
      <w:r w:rsidRPr="005F0C46">
        <w:rPr>
          <w:sz w:val="24"/>
        </w:rPr>
        <w:t>своего</w:t>
      </w:r>
      <w:r w:rsidRPr="005F0C46">
        <w:rPr>
          <w:spacing w:val="1"/>
          <w:sz w:val="24"/>
        </w:rPr>
        <w:t xml:space="preserve"> </w:t>
      </w:r>
      <w:r w:rsidRPr="005F0C46">
        <w:rPr>
          <w:sz w:val="24"/>
        </w:rPr>
        <w:t>мнения</w:t>
      </w:r>
      <w:r w:rsidRPr="005F0C46">
        <w:rPr>
          <w:spacing w:val="-4"/>
          <w:sz w:val="24"/>
        </w:rPr>
        <w:t xml:space="preserve"> </w:t>
      </w:r>
      <w:r w:rsidRPr="005F0C46">
        <w:rPr>
          <w:sz w:val="24"/>
        </w:rPr>
        <w:t>(если</w:t>
      </w:r>
      <w:r w:rsidRPr="005F0C46">
        <w:rPr>
          <w:spacing w:val="-2"/>
          <w:sz w:val="24"/>
        </w:rPr>
        <w:t xml:space="preserve"> </w:t>
      </w:r>
      <w:r w:rsidRPr="005F0C46">
        <w:rPr>
          <w:sz w:val="24"/>
        </w:rPr>
        <w:t>оно</w:t>
      </w:r>
      <w:r w:rsidRPr="005F0C46">
        <w:rPr>
          <w:spacing w:val="-3"/>
          <w:sz w:val="24"/>
        </w:rPr>
        <w:t xml:space="preserve"> </w:t>
      </w:r>
      <w:r w:rsidRPr="005F0C46">
        <w:rPr>
          <w:sz w:val="24"/>
        </w:rPr>
        <w:t>ошибочно)</w:t>
      </w:r>
      <w:r w:rsidRPr="005F0C46">
        <w:rPr>
          <w:spacing w:val="3"/>
          <w:sz w:val="24"/>
        </w:rPr>
        <w:t xml:space="preserve"> </w:t>
      </w:r>
      <w:r w:rsidRPr="005F0C46">
        <w:rPr>
          <w:sz w:val="24"/>
        </w:rPr>
        <w:t>и</w:t>
      </w:r>
      <w:r w:rsidRPr="005F0C46">
        <w:rPr>
          <w:spacing w:val="-2"/>
          <w:sz w:val="24"/>
        </w:rPr>
        <w:t xml:space="preserve"> </w:t>
      </w:r>
      <w:r w:rsidRPr="005F0C46">
        <w:rPr>
          <w:sz w:val="24"/>
        </w:rPr>
        <w:t>корректировать</w:t>
      </w:r>
      <w:r w:rsidRPr="005F0C46">
        <w:rPr>
          <w:spacing w:val="-6"/>
          <w:sz w:val="24"/>
        </w:rPr>
        <w:t xml:space="preserve"> </w:t>
      </w:r>
      <w:r w:rsidRPr="005F0C46">
        <w:rPr>
          <w:sz w:val="24"/>
        </w:rPr>
        <w:t>его;</w:t>
      </w:r>
    </w:p>
    <w:p w:rsidR="00CA639C" w:rsidRPr="005F0C46" w:rsidRDefault="00E2638E" w:rsidP="00CA374E">
      <w:pPr>
        <w:pStyle w:val="a5"/>
        <w:numPr>
          <w:ilvl w:val="1"/>
          <w:numId w:val="140"/>
        </w:numPr>
        <w:tabs>
          <w:tab w:val="left" w:pos="1474"/>
        </w:tabs>
        <w:spacing w:before="2" w:line="286" w:lineRule="exact"/>
        <w:ind w:left="1473"/>
        <w:jc w:val="both"/>
        <w:rPr>
          <w:sz w:val="24"/>
        </w:rPr>
      </w:pPr>
      <w:r w:rsidRPr="005F0C46">
        <w:rPr>
          <w:sz w:val="24"/>
        </w:rPr>
        <w:t>предлагать</w:t>
      </w:r>
      <w:r w:rsidRPr="005F0C46">
        <w:rPr>
          <w:spacing w:val="-2"/>
          <w:sz w:val="24"/>
        </w:rPr>
        <w:t xml:space="preserve"> </w:t>
      </w:r>
      <w:r w:rsidRPr="005F0C46">
        <w:rPr>
          <w:sz w:val="24"/>
        </w:rPr>
        <w:t>альтернативное</w:t>
      </w:r>
      <w:r w:rsidRPr="005F0C46">
        <w:rPr>
          <w:spacing w:val="-3"/>
          <w:sz w:val="24"/>
        </w:rPr>
        <w:t xml:space="preserve"> </w:t>
      </w:r>
      <w:r w:rsidRPr="005F0C46">
        <w:rPr>
          <w:sz w:val="24"/>
        </w:rPr>
        <w:t>решение</w:t>
      </w:r>
      <w:r w:rsidRPr="005F0C46">
        <w:rPr>
          <w:spacing w:val="-3"/>
          <w:sz w:val="24"/>
        </w:rPr>
        <w:t xml:space="preserve"> </w:t>
      </w:r>
      <w:r w:rsidRPr="005F0C46">
        <w:rPr>
          <w:sz w:val="24"/>
        </w:rPr>
        <w:t>в</w:t>
      </w:r>
      <w:r w:rsidRPr="005F0C46">
        <w:rPr>
          <w:spacing w:val="-6"/>
          <w:sz w:val="24"/>
        </w:rPr>
        <w:t xml:space="preserve"> </w:t>
      </w:r>
      <w:r w:rsidRPr="005F0C46">
        <w:rPr>
          <w:sz w:val="24"/>
        </w:rPr>
        <w:t>конфликтной</w:t>
      </w:r>
      <w:r w:rsidRPr="005F0C46">
        <w:rPr>
          <w:spacing w:val="-1"/>
          <w:sz w:val="24"/>
        </w:rPr>
        <w:t xml:space="preserve"> </w:t>
      </w:r>
      <w:r w:rsidRPr="005F0C46">
        <w:rPr>
          <w:sz w:val="24"/>
        </w:rPr>
        <w:t>ситуации;</w:t>
      </w:r>
    </w:p>
    <w:p w:rsidR="00CA639C" w:rsidRPr="005F0C46" w:rsidRDefault="00E2638E" w:rsidP="00CA374E">
      <w:pPr>
        <w:pStyle w:val="a5"/>
        <w:numPr>
          <w:ilvl w:val="1"/>
          <w:numId w:val="140"/>
        </w:numPr>
        <w:tabs>
          <w:tab w:val="left" w:pos="1474"/>
        </w:tabs>
        <w:spacing w:line="281" w:lineRule="exact"/>
        <w:ind w:left="1473"/>
        <w:jc w:val="both"/>
        <w:rPr>
          <w:sz w:val="24"/>
        </w:rPr>
      </w:pPr>
      <w:r w:rsidRPr="005F0C46">
        <w:rPr>
          <w:sz w:val="24"/>
        </w:rPr>
        <w:t>выделять</w:t>
      </w:r>
      <w:r w:rsidRPr="005F0C46">
        <w:rPr>
          <w:spacing w:val="-4"/>
          <w:sz w:val="24"/>
        </w:rPr>
        <w:t xml:space="preserve"> </w:t>
      </w:r>
      <w:r w:rsidRPr="005F0C46">
        <w:rPr>
          <w:sz w:val="24"/>
        </w:rPr>
        <w:t>общую</w:t>
      </w:r>
      <w:r w:rsidRPr="005F0C46">
        <w:rPr>
          <w:spacing w:val="-2"/>
          <w:sz w:val="24"/>
        </w:rPr>
        <w:t xml:space="preserve"> </w:t>
      </w:r>
      <w:r w:rsidRPr="005F0C46">
        <w:rPr>
          <w:sz w:val="24"/>
        </w:rPr>
        <w:t>точку</w:t>
      </w:r>
      <w:r w:rsidRPr="005F0C46">
        <w:rPr>
          <w:spacing w:val="-10"/>
          <w:sz w:val="24"/>
        </w:rPr>
        <w:t xml:space="preserve"> </w:t>
      </w:r>
      <w:r w:rsidRPr="005F0C46">
        <w:rPr>
          <w:sz w:val="24"/>
        </w:rPr>
        <w:t>зрения в</w:t>
      </w:r>
      <w:r w:rsidRPr="005F0C46">
        <w:rPr>
          <w:spacing w:val="-3"/>
          <w:sz w:val="24"/>
        </w:rPr>
        <w:t xml:space="preserve"> </w:t>
      </w:r>
      <w:r w:rsidRPr="005F0C46">
        <w:rPr>
          <w:sz w:val="24"/>
        </w:rPr>
        <w:t>дискуссии;</w:t>
      </w:r>
    </w:p>
    <w:p w:rsidR="00CA639C" w:rsidRPr="005F0C46" w:rsidRDefault="00E2638E" w:rsidP="00CA374E">
      <w:pPr>
        <w:pStyle w:val="a5"/>
        <w:numPr>
          <w:ilvl w:val="1"/>
          <w:numId w:val="140"/>
        </w:numPr>
        <w:tabs>
          <w:tab w:val="left" w:pos="1474"/>
        </w:tabs>
        <w:spacing w:before="6" w:line="228" w:lineRule="auto"/>
        <w:ind w:right="124" w:firstLine="710"/>
        <w:jc w:val="both"/>
        <w:rPr>
          <w:sz w:val="24"/>
        </w:rPr>
      </w:pPr>
      <w:r w:rsidRPr="005F0C46">
        <w:rPr>
          <w:sz w:val="24"/>
        </w:rPr>
        <w:t>договариваться о правилах и вопросах для обсуждения в соответствии с поставленной перед</w:t>
      </w:r>
      <w:r w:rsidRPr="005F0C46">
        <w:rPr>
          <w:spacing w:val="1"/>
          <w:sz w:val="24"/>
        </w:rPr>
        <w:t xml:space="preserve"> </w:t>
      </w:r>
      <w:r w:rsidRPr="005F0C46">
        <w:rPr>
          <w:sz w:val="24"/>
        </w:rPr>
        <w:t>группой</w:t>
      </w:r>
      <w:r w:rsidRPr="005F0C46">
        <w:rPr>
          <w:spacing w:val="2"/>
          <w:sz w:val="24"/>
        </w:rPr>
        <w:t xml:space="preserve"> </w:t>
      </w:r>
      <w:r w:rsidRPr="005F0C46">
        <w:rPr>
          <w:sz w:val="24"/>
        </w:rPr>
        <w:t>задачей;</w:t>
      </w:r>
    </w:p>
    <w:p w:rsidR="00CA639C" w:rsidRPr="005F0C46" w:rsidRDefault="00E2638E" w:rsidP="00CA374E">
      <w:pPr>
        <w:pStyle w:val="a5"/>
        <w:numPr>
          <w:ilvl w:val="1"/>
          <w:numId w:val="140"/>
        </w:numPr>
        <w:tabs>
          <w:tab w:val="left" w:pos="1474"/>
        </w:tabs>
        <w:spacing w:before="17" w:line="228" w:lineRule="auto"/>
        <w:ind w:right="127" w:firstLine="710"/>
        <w:jc w:val="both"/>
        <w:rPr>
          <w:sz w:val="24"/>
        </w:rPr>
      </w:pPr>
      <w:r w:rsidRPr="005F0C46">
        <w:rPr>
          <w:sz w:val="24"/>
        </w:rPr>
        <w:t>организовывать эффективное взаимодействие в группе (определять общие цели, распределять</w:t>
      </w:r>
      <w:r w:rsidRPr="005F0C46">
        <w:rPr>
          <w:spacing w:val="-57"/>
          <w:sz w:val="24"/>
        </w:rPr>
        <w:t xml:space="preserve"> </w:t>
      </w:r>
      <w:r w:rsidRPr="005F0C46">
        <w:rPr>
          <w:sz w:val="24"/>
        </w:rPr>
        <w:t>роли,</w:t>
      </w:r>
      <w:r w:rsidRPr="005F0C46">
        <w:rPr>
          <w:spacing w:val="3"/>
          <w:sz w:val="24"/>
        </w:rPr>
        <w:t xml:space="preserve"> </w:t>
      </w:r>
      <w:r w:rsidRPr="005F0C46">
        <w:rPr>
          <w:sz w:val="24"/>
        </w:rPr>
        <w:t>договариваться</w:t>
      </w:r>
      <w:r w:rsidRPr="005F0C46">
        <w:rPr>
          <w:spacing w:val="-3"/>
          <w:sz w:val="24"/>
        </w:rPr>
        <w:t xml:space="preserve"> </w:t>
      </w:r>
      <w:r w:rsidRPr="005F0C46">
        <w:rPr>
          <w:sz w:val="24"/>
        </w:rPr>
        <w:t>друг</w:t>
      </w:r>
      <w:r w:rsidRPr="005F0C46">
        <w:rPr>
          <w:spacing w:val="4"/>
          <w:sz w:val="24"/>
        </w:rPr>
        <w:t xml:space="preserve"> </w:t>
      </w:r>
      <w:r w:rsidRPr="005F0C46">
        <w:rPr>
          <w:sz w:val="24"/>
        </w:rPr>
        <w:t>с</w:t>
      </w:r>
      <w:r w:rsidRPr="005F0C46">
        <w:rPr>
          <w:spacing w:val="1"/>
          <w:sz w:val="24"/>
        </w:rPr>
        <w:t xml:space="preserve"> </w:t>
      </w:r>
      <w:r w:rsidRPr="005F0C46">
        <w:rPr>
          <w:sz w:val="24"/>
        </w:rPr>
        <w:t>другом</w:t>
      </w:r>
      <w:r w:rsidRPr="005F0C46">
        <w:rPr>
          <w:spacing w:val="-2"/>
          <w:sz w:val="24"/>
        </w:rPr>
        <w:t xml:space="preserve"> </w:t>
      </w:r>
      <w:r w:rsidRPr="005F0C46">
        <w:rPr>
          <w:sz w:val="24"/>
        </w:rPr>
        <w:t>и</w:t>
      </w:r>
      <w:r w:rsidRPr="005F0C46">
        <w:rPr>
          <w:spacing w:val="3"/>
          <w:sz w:val="24"/>
        </w:rPr>
        <w:t xml:space="preserve"> </w:t>
      </w:r>
      <w:r w:rsidRPr="005F0C46">
        <w:rPr>
          <w:sz w:val="24"/>
        </w:rPr>
        <w:t>т.</w:t>
      </w:r>
      <w:r w:rsidRPr="005F0C46">
        <w:rPr>
          <w:spacing w:val="8"/>
          <w:sz w:val="24"/>
        </w:rPr>
        <w:t xml:space="preserve"> </w:t>
      </w:r>
      <w:r w:rsidRPr="005F0C46">
        <w:rPr>
          <w:sz w:val="24"/>
        </w:rPr>
        <w:t>д.);</w:t>
      </w:r>
    </w:p>
    <w:p w:rsidR="00CA639C" w:rsidRPr="005F0C46" w:rsidRDefault="00E2638E" w:rsidP="00CA374E">
      <w:pPr>
        <w:pStyle w:val="a5"/>
        <w:numPr>
          <w:ilvl w:val="1"/>
          <w:numId w:val="140"/>
        </w:numPr>
        <w:tabs>
          <w:tab w:val="left" w:pos="1474"/>
        </w:tabs>
        <w:spacing w:before="16" w:line="228" w:lineRule="auto"/>
        <w:ind w:right="123" w:firstLine="710"/>
        <w:jc w:val="both"/>
        <w:rPr>
          <w:sz w:val="24"/>
        </w:rPr>
      </w:pPr>
      <w:r w:rsidRPr="005F0C46">
        <w:rPr>
          <w:sz w:val="24"/>
        </w:rPr>
        <w:t>устранять</w:t>
      </w:r>
      <w:r w:rsidRPr="005F0C46">
        <w:rPr>
          <w:spacing w:val="1"/>
          <w:sz w:val="24"/>
        </w:rPr>
        <w:t xml:space="preserve"> </w:t>
      </w:r>
      <w:r w:rsidRPr="005F0C46">
        <w:rPr>
          <w:sz w:val="24"/>
        </w:rPr>
        <w:t>в</w:t>
      </w:r>
      <w:r w:rsidRPr="005F0C46">
        <w:rPr>
          <w:spacing w:val="1"/>
          <w:sz w:val="24"/>
        </w:rPr>
        <w:t xml:space="preserve"> </w:t>
      </w:r>
      <w:r w:rsidRPr="005F0C46">
        <w:rPr>
          <w:sz w:val="24"/>
        </w:rPr>
        <w:t>рамках</w:t>
      </w:r>
      <w:r w:rsidRPr="005F0C46">
        <w:rPr>
          <w:spacing w:val="1"/>
          <w:sz w:val="24"/>
        </w:rPr>
        <w:t xml:space="preserve"> </w:t>
      </w:r>
      <w:r w:rsidRPr="005F0C46">
        <w:rPr>
          <w:sz w:val="24"/>
        </w:rPr>
        <w:t>диалога</w:t>
      </w:r>
      <w:r w:rsidRPr="005F0C46">
        <w:rPr>
          <w:spacing w:val="1"/>
          <w:sz w:val="24"/>
        </w:rPr>
        <w:t xml:space="preserve"> </w:t>
      </w:r>
      <w:r w:rsidRPr="005F0C46">
        <w:rPr>
          <w:sz w:val="24"/>
        </w:rPr>
        <w:t>разрывы</w:t>
      </w:r>
      <w:r w:rsidRPr="005F0C46">
        <w:rPr>
          <w:spacing w:val="1"/>
          <w:sz w:val="24"/>
        </w:rPr>
        <w:t xml:space="preserve"> </w:t>
      </w:r>
      <w:r w:rsidRPr="005F0C46">
        <w:rPr>
          <w:sz w:val="24"/>
        </w:rPr>
        <w:t>в</w:t>
      </w:r>
      <w:r w:rsidRPr="005F0C46">
        <w:rPr>
          <w:spacing w:val="1"/>
          <w:sz w:val="24"/>
        </w:rPr>
        <w:t xml:space="preserve"> </w:t>
      </w:r>
      <w:r w:rsidRPr="005F0C46">
        <w:rPr>
          <w:sz w:val="24"/>
        </w:rPr>
        <w:t>коммуникации,</w:t>
      </w:r>
      <w:r w:rsidRPr="005F0C46">
        <w:rPr>
          <w:spacing w:val="1"/>
          <w:sz w:val="24"/>
        </w:rPr>
        <w:t xml:space="preserve"> </w:t>
      </w:r>
      <w:r w:rsidRPr="005F0C46">
        <w:rPr>
          <w:sz w:val="24"/>
        </w:rPr>
        <w:t>обусловленные</w:t>
      </w:r>
      <w:r w:rsidRPr="005F0C46">
        <w:rPr>
          <w:spacing w:val="1"/>
          <w:sz w:val="24"/>
        </w:rPr>
        <w:t xml:space="preserve"> </w:t>
      </w:r>
      <w:r w:rsidRPr="005F0C46">
        <w:rPr>
          <w:sz w:val="24"/>
        </w:rPr>
        <w:t>непониманием/неприятием со стороны</w:t>
      </w:r>
      <w:r w:rsidRPr="005F0C46">
        <w:rPr>
          <w:spacing w:val="-3"/>
          <w:sz w:val="24"/>
        </w:rPr>
        <w:t xml:space="preserve"> </w:t>
      </w:r>
      <w:r w:rsidRPr="005F0C46">
        <w:rPr>
          <w:sz w:val="24"/>
        </w:rPr>
        <w:t>собеседника</w:t>
      </w:r>
      <w:r w:rsidRPr="005F0C46">
        <w:rPr>
          <w:spacing w:val="-1"/>
          <w:sz w:val="24"/>
        </w:rPr>
        <w:t xml:space="preserve"> </w:t>
      </w:r>
      <w:r w:rsidRPr="005F0C46">
        <w:rPr>
          <w:sz w:val="24"/>
        </w:rPr>
        <w:t>задачи,</w:t>
      </w:r>
      <w:r w:rsidRPr="005F0C46">
        <w:rPr>
          <w:spacing w:val="2"/>
          <w:sz w:val="24"/>
        </w:rPr>
        <w:t xml:space="preserve"> </w:t>
      </w:r>
      <w:r w:rsidRPr="005F0C46">
        <w:rPr>
          <w:sz w:val="24"/>
        </w:rPr>
        <w:t>формы</w:t>
      </w:r>
      <w:r w:rsidRPr="005F0C46">
        <w:rPr>
          <w:spacing w:val="-3"/>
          <w:sz w:val="24"/>
        </w:rPr>
        <w:t xml:space="preserve"> </w:t>
      </w:r>
      <w:r w:rsidRPr="005F0C46">
        <w:rPr>
          <w:sz w:val="24"/>
        </w:rPr>
        <w:t>или</w:t>
      </w:r>
      <w:r w:rsidRPr="005F0C46">
        <w:rPr>
          <w:spacing w:val="1"/>
          <w:sz w:val="24"/>
        </w:rPr>
        <w:t xml:space="preserve"> </w:t>
      </w:r>
      <w:r w:rsidRPr="005F0C46">
        <w:rPr>
          <w:sz w:val="24"/>
        </w:rPr>
        <w:t>содержания диалога.</w:t>
      </w:r>
    </w:p>
    <w:p w:rsidR="00CA639C" w:rsidRPr="005F0C46" w:rsidRDefault="00E2638E" w:rsidP="00CA374E">
      <w:pPr>
        <w:pStyle w:val="a5"/>
        <w:numPr>
          <w:ilvl w:val="0"/>
          <w:numId w:val="142"/>
        </w:numPr>
        <w:tabs>
          <w:tab w:val="left" w:pos="1613"/>
        </w:tabs>
        <w:spacing w:before="5"/>
        <w:ind w:right="120" w:firstLine="710"/>
        <w:jc w:val="both"/>
        <w:rPr>
          <w:sz w:val="24"/>
        </w:rPr>
      </w:pPr>
      <w:r w:rsidRPr="005F0C46">
        <w:rPr>
          <w:sz w:val="24"/>
        </w:rPr>
        <w:t>Умение осознанно использовать речевые средства в соответствии с задачей коммуникации</w:t>
      </w:r>
      <w:r w:rsidRPr="005F0C46">
        <w:rPr>
          <w:spacing w:val="1"/>
          <w:sz w:val="24"/>
        </w:rPr>
        <w:t xml:space="preserve"> </w:t>
      </w:r>
      <w:r w:rsidRPr="005F0C46">
        <w:rPr>
          <w:sz w:val="24"/>
        </w:rPr>
        <w:t>для</w:t>
      </w:r>
      <w:r w:rsidRPr="005F0C46">
        <w:rPr>
          <w:spacing w:val="1"/>
          <w:sz w:val="24"/>
        </w:rPr>
        <w:t xml:space="preserve"> </w:t>
      </w:r>
      <w:r w:rsidRPr="005F0C46">
        <w:rPr>
          <w:sz w:val="24"/>
        </w:rPr>
        <w:t>выражения</w:t>
      </w:r>
      <w:r w:rsidRPr="005F0C46">
        <w:rPr>
          <w:spacing w:val="1"/>
          <w:sz w:val="24"/>
        </w:rPr>
        <w:t xml:space="preserve"> </w:t>
      </w:r>
      <w:r w:rsidRPr="005F0C46">
        <w:rPr>
          <w:sz w:val="24"/>
        </w:rPr>
        <w:t>своих</w:t>
      </w:r>
      <w:r w:rsidRPr="005F0C46">
        <w:rPr>
          <w:spacing w:val="1"/>
          <w:sz w:val="24"/>
        </w:rPr>
        <w:t xml:space="preserve"> </w:t>
      </w:r>
      <w:r w:rsidRPr="005F0C46">
        <w:rPr>
          <w:sz w:val="24"/>
        </w:rPr>
        <w:t>чувств,</w:t>
      </w:r>
      <w:r w:rsidRPr="005F0C46">
        <w:rPr>
          <w:spacing w:val="1"/>
          <w:sz w:val="24"/>
        </w:rPr>
        <w:t xml:space="preserve"> </w:t>
      </w:r>
      <w:r w:rsidRPr="005F0C46">
        <w:rPr>
          <w:sz w:val="24"/>
        </w:rPr>
        <w:t>мыслей</w:t>
      </w:r>
      <w:r w:rsidRPr="005F0C46">
        <w:rPr>
          <w:spacing w:val="1"/>
          <w:sz w:val="24"/>
        </w:rPr>
        <w:t xml:space="preserve"> </w:t>
      </w:r>
      <w:r w:rsidRPr="005F0C46">
        <w:rPr>
          <w:sz w:val="24"/>
        </w:rPr>
        <w:t>и</w:t>
      </w:r>
      <w:r w:rsidRPr="005F0C46">
        <w:rPr>
          <w:spacing w:val="1"/>
          <w:sz w:val="24"/>
        </w:rPr>
        <w:t xml:space="preserve"> </w:t>
      </w:r>
      <w:r w:rsidRPr="005F0C46">
        <w:rPr>
          <w:sz w:val="24"/>
        </w:rPr>
        <w:t>потребностей</w:t>
      </w:r>
      <w:r w:rsidRPr="005F0C46">
        <w:rPr>
          <w:spacing w:val="1"/>
          <w:sz w:val="24"/>
        </w:rPr>
        <w:t xml:space="preserve"> </w:t>
      </w:r>
      <w:r w:rsidRPr="005F0C46">
        <w:rPr>
          <w:sz w:val="24"/>
        </w:rPr>
        <w:t>для</w:t>
      </w:r>
      <w:r w:rsidRPr="005F0C46">
        <w:rPr>
          <w:spacing w:val="1"/>
          <w:sz w:val="24"/>
        </w:rPr>
        <w:t xml:space="preserve"> </w:t>
      </w:r>
      <w:r w:rsidRPr="005F0C46">
        <w:rPr>
          <w:sz w:val="24"/>
        </w:rPr>
        <w:t>планирования</w:t>
      </w:r>
      <w:r w:rsidRPr="005F0C46">
        <w:rPr>
          <w:spacing w:val="1"/>
          <w:sz w:val="24"/>
        </w:rPr>
        <w:t xml:space="preserve"> </w:t>
      </w:r>
      <w:r w:rsidRPr="005F0C46">
        <w:rPr>
          <w:sz w:val="24"/>
        </w:rPr>
        <w:t>и</w:t>
      </w:r>
      <w:r w:rsidRPr="005F0C46">
        <w:rPr>
          <w:spacing w:val="1"/>
          <w:sz w:val="24"/>
        </w:rPr>
        <w:t xml:space="preserve"> </w:t>
      </w:r>
      <w:r w:rsidRPr="005F0C46">
        <w:rPr>
          <w:sz w:val="24"/>
        </w:rPr>
        <w:t>регуляции</w:t>
      </w:r>
      <w:r w:rsidRPr="005F0C46">
        <w:rPr>
          <w:spacing w:val="1"/>
          <w:sz w:val="24"/>
        </w:rPr>
        <w:t xml:space="preserve"> </w:t>
      </w:r>
      <w:r w:rsidRPr="005F0C46">
        <w:rPr>
          <w:sz w:val="24"/>
        </w:rPr>
        <w:t>своей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владение</w:t>
      </w:r>
      <w:r w:rsidRPr="005F0C46">
        <w:rPr>
          <w:spacing w:val="1"/>
          <w:sz w:val="24"/>
        </w:rPr>
        <w:t xml:space="preserve"> </w:t>
      </w:r>
      <w:r w:rsidRPr="005F0C46">
        <w:rPr>
          <w:sz w:val="24"/>
        </w:rPr>
        <w:t>устной</w:t>
      </w:r>
      <w:r w:rsidRPr="005F0C46">
        <w:rPr>
          <w:spacing w:val="1"/>
          <w:sz w:val="24"/>
        </w:rPr>
        <w:t xml:space="preserve"> </w:t>
      </w:r>
      <w:r w:rsidRPr="005F0C46">
        <w:rPr>
          <w:sz w:val="24"/>
        </w:rPr>
        <w:t>и</w:t>
      </w:r>
      <w:r w:rsidRPr="005F0C46">
        <w:rPr>
          <w:spacing w:val="1"/>
          <w:sz w:val="24"/>
        </w:rPr>
        <w:t xml:space="preserve"> </w:t>
      </w:r>
      <w:r w:rsidRPr="005F0C46">
        <w:rPr>
          <w:sz w:val="24"/>
        </w:rPr>
        <w:t>письменной</w:t>
      </w:r>
      <w:r w:rsidRPr="005F0C46">
        <w:rPr>
          <w:spacing w:val="1"/>
          <w:sz w:val="24"/>
        </w:rPr>
        <w:t xml:space="preserve"> </w:t>
      </w:r>
      <w:r w:rsidRPr="005F0C46">
        <w:rPr>
          <w:sz w:val="24"/>
        </w:rPr>
        <w:t>речью,</w:t>
      </w:r>
      <w:r w:rsidRPr="005F0C46">
        <w:rPr>
          <w:spacing w:val="1"/>
          <w:sz w:val="24"/>
        </w:rPr>
        <w:t xml:space="preserve"> </w:t>
      </w:r>
      <w:r w:rsidRPr="005F0C46">
        <w:rPr>
          <w:sz w:val="24"/>
        </w:rPr>
        <w:t>монологической</w:t>
      </w:r>
      <w:r w:rsidRPr="005F0C46">
        <w:rPr>
          <w:spacing w:val="1"/>
          <w:sz w:val="24"/>
        </w:rPr>
        <w:t xml:space="preserve"> </w:t>
      </w:r>
      <w:r w:rsidRPr="005F0C46">
        <w:rPr>
          <w:sz w:val="24"/>
        </w:rPr>
        <w:t>контекстной</w:t>
      </w:r>
      <w:r w:rsidRPr="005F0C46">
        <w:rPr>
          <w:spacing w:val="1"/>
          <w:sz w:val="24"/>
        </w:rPr>
        <w:t xml:space="preserve"> </w:t>
      </w:r>
      <w:r w:rsidRPr="005F0C46">
        <w:rPr>
          <w:sz w:val="24"/>
        </w:rPr>
        <w:t>речью.</w:t>
      </w:r>
      <w:r w:rsidRPr="005F0C46">
        <w:rPr>
          <w:spacing w:val="1"/>
          <w:sz w:val="24"/>
        </w:rPr>
        <w:t xml:space="preserve"> </w:t>
      </w:r>
      <w:r w:rsidRPr="005F0C46">
        <w:rPr>
          <w:sz w:val="24"/>
        </w:rPr>
        <w:t>Обучающийся</w:t>
      </w:r>
      <w:r w:rsidRPr="005F0C46">
        <w:rPr>
          <w:spacing w:val="1"/>
          <w:sz w:val="24"/>
        </w:rPr>
        <w:t xml:space="preserve"> </w:t>
      </w:r>
      <w:r w:rsidRPr="005F0C46">
        <w:rPr>
          <w:sz w:val="24"/>
        </w:rPr>
        <w:t>сможет:</w:t>
      </w:r>
    </w:p>
    <w:p w:rsidR="00CA639C" w:rsidRPr="005F0C46" w:rsidRDefault="00E2638E" w:rsidP="00CA374E">
      <w:pPr>
        <w:pStyle w:val="a5"/>
        <w:numPr>
          <w:ilvl w:val="1"/>
          <w:numId w:val="140"/>
        </w:numPr>
        <w:tabs>
          <w:tab w:val="left" w:pos="1474"/>
        </w:tabs>
        <w:spacing w:before="12" w:line="228" w:lineRule="auto"/>
        <w:ind w:right="116" w:firstLine="710"/>
        <w:jc w:val="both"/>
        <w:rPr>
          <w:sz w:val="24"/>
        </w:rPr>
      </w:pPr>
      <w:r w:rsidRPr="005F0C46">
        <w:rPr>
          <w:sz w:val="24"/>
        </w:rPr>
        <w:t>определять задачу коммуникации и в соответствии с ней отбирать и использовать речевые</w:t>
      </w:r>
      <w:r w:rsidRPr="005F0C46">
        <w:rPr>
          <w:spacing w:val="1"/>
          <w:sz w:val="24"/>
        </w:rPr>
        <w:t xml:space="preserve"> </w:t>
      </w:r>
      <w:r w:rsidRPr="005F0C46">
        <w:rPr>
          <w:sz w:val="24"/>
        </w:rPr>
        <w:t>средства;</w:t>
      </w:r>
    </w:p>
    <w:p w:rsidR="00CA639C" w:rsidRPr="005F0C46" w:rsidRDefault="00E2638E" w:rsidP="00CA374E">
      <w:pPr>
        <w:pStyle w:val="a5"/>
        <w:numPr>
          <w:ilvl w:val="1"/>
          <w:numId w:val="140"/>
        </w:numPr>
        <w:tabs>
          <w:tab w:val="left" w:pos="1474"/>
        </w:tabs>
        <w:spacing w:before="5" w:line="286" w:lineRule="exact"/>
        <w:ind w:left="1473"/>
        <w:jc w:val="both"/>
        <w:rPr>
          <w:sz w:val="24"/>
        </w:rPr>
      </w:pPr>
      <w:r w:rsidRPr="005F0C46">
        <w:rPr>
          <w:sz w:val="24"/>
        </w:rPr>
        <w:t>представлять</w:t>
      </w:r>
      <w:r w:rsidRPr="005F0C46">
        <w:rPr>
          <w:spacing w:val="-2"/>
          <w:sz w:val="24"/>
        </w:rPr>
        <w:t xml:space="preserve"> </w:t>
      </w:r>
      <w:r w:rsidRPr="005F0C46">
        <w:rPr>
          <w:sz w:val="24"/>
        </w:rPr>
        <w:t>в</w:t>
      </w:r>
      <w:r w:rsidRPr="005F0C46">
        <w:rPr>
          <w:spacing w:val="-5"/>
          <w:sz w:val="24"/>
        </w:rPr>
        <w:t xml:space="preserve"> </w:t>
      </w:r>
      <w:r w:rsidRPr="005F0C46">
        <w:rPr>
          <w:sz w:val="24"/>
        </w:rPr>
        <w:t>устной</w:t>
      </w:r>
      <w:r w:rsidRPr="005F0C46">
        <w:rPr>
          <w:spacing w:val="-5"/>
          <w:sz w:val="24"/>
        </w:rPr>
        <w:t xml:space="preserve"> </w:t>
      </w:r>
      <w:r w:rsidRPr="005F0C46">
        <w:rPr>
          <w:sz w:val="24"/>
        </w:rPr>
        <w:t>или</w:t>
      </w:r>
      <w:r w:rsidRPr="005F0C46">
        <w:rPr>
          <w:spacing w:val="-6"/>
          <w:sz w:val="24"/>
        </w:rPr>
        <w:t xml:space="preserve"> </w:t>
      </w:r>
      <w:r w:rsidRPr="005F0C46">
        <w:rPr>
          <w:sz w:val="24"/>
        </w:rPr>
        <w:t>письменной</w:t>
      </w:r>
      <w:r w:rsidRPr="005F0C46">
        <w:rPr>
          <w:spacing w:val="-6"/>
          <w:sz w:val="24"/>
        </w:rPr>
        <w:t xml:space="preserve"> </w:t>
      </w:r>
      <w:r w:rsidRPr="005F0C46">
        <w:rPr>
          <w:sz w:val="24"/>
        </w:rPr>
        <w:t>форме</w:t>
      </w:r>
      <w:r w:rsidRPr="005F0C46">
        <w:rPr>
          <w:spacing w:val="-7"/>
          <w:sz w:val="24"/>
        </w:rPr>
        <w:t xml:space="preserve"> </w:t>
      </w:r>
      <w:r w:rsidRPr="005F0C46">
        <w:rPr>
          <w:sz w:val="24"/>
        </w:rPr>
        <w:t>развернутый</w:t>
      </w:r>
      <w:r w:rsidRPr="005F0C46">
        <w:rPr>
          <w:spacing w:val="-1"/>
          <w:sz w:val="24"/>
        </w:rPr>
        <w:t xml:space="preserve"> </w:t>
      </w:r>
      <w:r w:rsidRPr="005F0C46">
        <w:rPr>
          <w:sz w:val="24"/>
        </w:rPr>
        <w:t>план</w:t>
      </w:r>
      <w:r w:rsidRPr="005F0C46">
        <w:rPr>
          <w:spacing w:val="-1"/>
          <w:sz w:val="24"/>
        </w:rPr>
        <w:t xml:space="preserve"> </w:t>
      </w:r>
      <w:r w:rsidRPr="005F0C46">
        <w:rPr>
          <w:sz w:val="24"/>
        </w:rPr>
        <w:t>собственной</w:t>
      </w:r>
      <w:r w:rsidRPr="005F0C46">
        <w:rPr>
          <w:spacing w:val="-1"/>
          <w:sz w:val="24"/>
        </w:rPr>
        <w:t xml:space="preserve"> </w:t>
      </w:r>
      <w:r w:rsidRPr="005F0C46">
        <w:rPr>
          <w:sz w:val="24"/>
        </w:rPr>
        <w:t>деятельности;</w:t>
      </w:r>
    </w:p>
    <w:p w:rsidR="00CA639C" w:rsidRPr="005F0C46" w:rsidRDefault="00E2638E" w:rsidP="00CA374E">
      <w:pPr>
        <w:pStyle w:val="a5"/>
        <w:numPr>
          <w:ilvl w:val="1"/>
          <w:numId w:val="140"/>
        </w:numPr>
        <w:tabs>
          <w:tab w:val="left" w:pos="1474"/>
        </w:tabs>
        <w:spacing w:before="4" w:line="228" w:lineRule="auto"/>
        <w:ind w:right="124" w:firstLine="710"/>
        <w:jc w:val="both"/>
        <w:rPr>
          <w:sz w:val="24"/>
        </w:rPr>
      </w:pPr>
      <w:r w:rsidRPr="005F0C46">
        <w:rPr>
          <w:sz w:val="24"/>
        </w:rPr>
        <w:t>соблюдать</w:t>
      </w:r>
      <w:r w:rsidRPr="005F0C46">
        <w:rPr>
          <w:spacing w:val="1"/>
          <w:sz w:val="24"/>
        </w:rPr>
        <w:t xml:space="preserve"> </w:t>
      </w:r>
      <w:r w:rsidRPr="005F0C46">
        <w:rPr>
          <w:sz w:val="24"/>
        </w:rPr>
        <w:t>нормы</w:t>
      </w:r>
      <w:r w:rsidRPr="005F0C46">
        <w:rPr>
          <w:spacing w:val="1"/>
          <w:sz w:val="24"/>
        </w:rPr>
        <w:t xml:space="preserve"> </w:t>
      </w:r>
      <w:r w:rsidRPr="005F0C46">
        <w:rPr>
          <w:sz w:val="24"/>
        </w:rPr>
        <w:t>публичной</w:t>
      </w:r>
      <w:r w:rsidRPr="005F0C46">
        <w:rPr>
          <w:spacing w:val="1"/>
          <w:sz w:val="24"/>
        </w:rPr>
        <w:t xml:space="preserve"> </w:t>
      </w:r>
      <w:r w:rsidRPr="005F0C46">
        <w:rPr>
          <w:sz w:val="24"/>
        </w:rPr>
        <w:t>речи,</w:t>
      </w:r>
      <w:r w:rsidRPr="005F0C46">
        <w:rPr>
          <w:spacing w:val="1"/>
          <w:sz w:val="24"/>
        </w:rPr>
        <w:t xml:space="preserve"> </w:t>
      </w:r>
      <w:r w:rsidRPr="005F0C46">
        <w:rPr>
          <w:sz w:val="24"/>
        </w:rPr>
        <w:t>регламент</w:t>
      </w:r>
      <w:r w:rsidRPr="005F0C46">
        <w:rPr>
          <w:spacing w:val="1"/>
          <w:sz w:val="24"/>
        </w:rPr>
        <w:t xml:space="preserve"> </w:t>
      </w:r>
      <w:r w:rsidRPr="005F0C46">
        <w:rPr>
          <w:sz w:val="24"/>
        </w:rPr>
        <w:t>в</w:t>
      </w:r>
      <w:r w:rsidRPr="005F0C46">
        <w:rPr>
          <w:spacing w:val="1"/>
          <w:sz w:val="24"/>
        </w:rPr>
        <w:t xml:space="preserve"> </w:t>
      </w:r>
      <w:r w:rsidRPr="005F0C46">
        <w:rPr>
          <w:sz w:val="24"/>
        </w:rPr>
        <w:t>монологе</w:t>
      </w:r>
      <w:r w:rsidRPr="005F0C46">
        <w:rPr>
          <w:spacing w:val="1"/>
          <w:sz w:val="24"/>
        </w:rPr>
        <w:t xml:space="preserve"> </w:t>
      </w:r>
      <w:r w:rsidRPr="005F0C46">
        <w:rPr>
          <w:sz w:val="24"/>
        </w:rPr>
        <w:t>и</w:t>
      </w:r>
      <w:r w:rsidRPr="005F0C46">
        <w:rPr>
          <w:spacing w:val="1"/>
          <w:sz w:val="24"/>
        </w:rPr>
        <w:t xml:space="preserve"> </w:t>
      </w:r>
      <w:r w:rsidRPr="005F0C46">
        <w:rPr>
          <w:sz w:val="24"/>
        </w:rPr>
        <w:t>дискуссии</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57"/>
          <w:sz w:val="24"/>
        </w:rPr>
        <w:t xml:space="preserve"> </w:t>
      </w:r>
      <w:r w:rsidRPr="005F0C46">
        <w:rPr>
          <w:sz w:val="24"/>
        </w:rPr>
        <w:t>коммуникативной</w:t>
      </w:r>
      <w:r w:rsidRPr="005F0C46">
        <w:rPr>
          <w:spacing w:val="-3"/>
          <w:sz w:val="24"/>
        </w:rPr>
        <w:t xml:space="preserve"> </w:t>
      </w:r>
      <w:r w:rsidRPr="005F0C46">
        <w:rPr>
          <w:sz w:val="24"/>
        </w:rPr>
        <w:t>задачей;</w:t>
      </w:r>
    </w:p>
    <w:p w:rsidR="00CA639C" w:rsidRPr="005F0C46" w:rsidRDefault="00E2638E" w:rsidP="00CA374E">
      <w:pPr>
        <w:pStyle w:val="a5"/>
        <w:numPr>
          <w:ilvl w:val="1"/>
          <w:numId w:val="140"/>
        </w:numPr>
        <w:tabs>
          <w:tab w:val="left" w:pos="1474"/>
        </w:tabs>
        <w:spacing w:before="16" w:line="228" w:lineRule="auto"/>
        <w:ind w:right="124" w:firstLine="710"/>
        <w:jc w:val="both"/>
        <w:rPr>
          <w:sz w:val="24"/>
        </w:rPr>
      </w:pPr>
      <w:r w:rsidRPr="005F0C46">
        <w:rPr>
          <w:sz w:val="24"/>
        </w:rPr>
        <w:t>высказывать и обосновывать мнение (суждение) и запрашивать мнение партнера в рамках</w:t>
      </w:r>
      <w:r w:rsidRPr="005F0C46">
        <w:rPr>
          <w:spacing w:val="1"/>
          <w:sz w:val="24"/>
        </w:rPr>
        <w:t xml:space="preserve"> </w:t>
      </w:r>
      <w:r w:rsidRPr="005F0C46">
        <w:rPr>
          <w:sz w:val="24"/>
        </w:rPr>
        <w:t>диалога;</w:t>
      </w:r>
    </w:p>
    <w:p w:rsidR="00CA639C" w:rsidRPr="005F0C46" w:rsidRDefault="00E2638E" w:rsidP="00CA374E">
      <w:pPr>
        <w:pStyle w:val="a5"/>
        <w:numPr>
          <w:ilvl w:val="1"/>
          <w:numId w:val="140"/>
        </w:numPr>
        <w:tabs>
          <w:tab w:val="left" w:pos="1474"/>
        </w:tabs>
        <w:spacing w:before="5" w:line="286" w:lineRule="exact"/>
        <w:ind w:left="1473"/>
        <w:jc w:val="both"/>
        <w:rPr>
          <w:sz w:val="24"/>
        </w:rPr>
      </w:pPr>
      <w:r w:rsidRPr="005F0C46">
        <w:rPr>
          <w:sz w:val="24"/>
        </w:rPr>
        <w:t>принимать</w:t>
      </w:r>
      <w:r w:rsidRPr="005F0C46">
        <w:rPr>
          <w:spacing w:val="-2"/>
          <w:sz w:val="24"/>
        </w:rPr>
        <w:t xml:space="preserve"> </w:t>
      </w:r>
      <w:r w:rsidRPr="005F0C46">
        <w:rPr>
          <w:sz w:val="24"/>
        </w:rPr>
        <w:t>решение</w:t>
      </w:r>
      <w:r w:rsidRPr="005F0C46">
        <w:rPr>
          <w:spacing w:val="-3"/>
          <w:sz w:val="24"/>
        </w:rPr>
        <w:t xml:space="preserve"> </w:t>
      </w:r>
      <w:r w:rsidRPr="005F0C46">
        <w:rPr>
          <w:sz w:val="24"/>
        </w:rPr>
        <w:t>в</w:t>
      </w:r>
      <w:r w:rsidRPr="005F0C46">
        <w:rPr>
          <w:spacing w:val="-4"/>
          <w:sz w:val="24"/>
        </w:rPr>
        <w:t xml:space="preserve"> </w:t>
      </w:r>
      <w:r w:rsidRPr="005F0C46">
        <w:rPr>
          <w:sz w:val="24"/>
        </w:rPr>
        <w:t>ходе</w:t>
      </w:r>
      <w:r w:rsidRPr="005F0C46">
        <w:rPr>
          <w:spacing w:val="-2"/>
          <w:sz w:val="24"/>
        </w:rPr>
        <w:t xml:space="preserve"> </w:t>
      </w:r>
      <w:r w:rsidRPr="005F0C46">
        <w:rPr>
          <w:sz w:val="24"/>
        </w:rPr>
        <w:t>диалога</w:t>
      </w:r>
      <w:r w:rsidRPr="005F0C46">
        <w:rPr>
          <w:spacing w:val="-3"/>
          <w:sz w:val="24"/>
        </w:rPr>
        <w:t xml:space="preserve"> </w:t>
      </w:r>
      <w:r w:rsidRPr="005F0C46">
        <w:rPr>
          <w:sz w:val="24"/>
        </w:rPr>
        <w:t>и</w:t>
      </w:r>
      <w:r w:rsidRPr="005F0C46">
        <w:rPr>
          <w:spacing w:val="-5"/>
          <w:sz w:val="24"/>
        </w:rPr>
        <w:t xml:space="preserve"> </w:t>
      </w:r>
      <w:r w:rsidRPr="005F0C46">
        <w:rPr>
          <w:sz w:val="24"/>
        </w:rPr>
        <w:t>согласовывать</w:t>
      </w:r>
      <w:r w:rsidRPr="005F0C46">
        <w:rPr>
          <w:spacing w:val="-1"/>
          <w:sz w:val="24"/>
        </w:rPr>
        <w:t xml:space="preserve"> </w:t>
      </w:r>
      <w:r w:rsidRPr="005F0C46">
        <w:rPr>
          <w:sz w:val="24"/>
        </w:rPr>
        <w:t>его</w:t>
      </w:r>
      <w:r w:rsidRPr="005F0C46">
        <w:rPr>
          <w:spacing w:val="-1"/>
          <w:sz w:val="24"/>
        </w:rPr>
        <w:t xml:space="preserve"> </w:t>
      </w:r>
      <w:r w:rsidRPr="005F0C46">
        <w:rPr>
          <w:sz w:val="24"/>
        </w:rPr>
        <w:t>с</w:t>
      </w:r>
      <w:r w:rsidRPr="005F0C46">
        <w:rPr>
          <w:spacing w:val="-3"/>
          <w:sz w:val="24"/>
        </w:rPr>
        <w:t xml:space="preserve"> </w:t>
      </w:r>
      <w:r w:rsidRPr="005F0C46">
        <w:rPr>
          <w:sz w:val="24"/>
        </w:rPr>
        <w:t>собеседником;</w:t>
      </w:r>
    </w:p>
    <w:p w:rsidR="00CA639C" w:rsidRPr="005F0C46" w:rsidRDefault="00E2638E" w:rsidP="00CA374E">
      <w:pPr>
        <w:pStyle w:val="a5"/>
        <w:numPr>
          <w:ilvl w:val="1"/>
          <w:numId w:val="140"/>
        </w:numPr>
        <w:tabs>
          <w:tab w:val="left" w:pos="1474"/>
        </w:tabs>
        <w:spacing w:before="2" w:line="230" w:lineRule="auto"/>
        <w:ind w:right="121" w:firstLine="710"/>
        <w:rPr>
          <w:sz w:val="24"/>
        </w:rPr>
      </w:pPr>
      <w:r w:rsidRPr="005F0C46">
        <w:rPr>
          <w:sz w:val="24"/>
        </w:rPr>
        <w:t>создавать</w:t>
      </w:r>
      <w:r w:rsidRPr="005F0C46">
        <w:rPr>
          <w:spacing w:val="7"/>
          <w:sz w:val="24"/>
        </w:rPr>
        <w:t xml:space="preserve"> </w:t>
      </w:r>
      <w:r w:rsidRPr="005F0C46">
        <w:rPr>
          <w:sz w:val="24"/>
        </w:rPr>
        <w:t>письменные</w:t>
      </w:r>
      <w:r w:rsidRPr="005F0C46">
        <w:rPr>
          <w:spacing w:val="4"/>
          <w:sz w:val="24"/>
        </w:rPr>
        <w:t xml:space="preserve"> </w:t>
      </w:r>
      <w:r w:rsidRPr="005F0C46">
        <w:rPr>
          <w:sz w:val="24"/>
        </w:rPr>
        <w:t>тексты</w:t>
      </w:r>
      <w:r w:rsidRPr="005F0C46">
        <w:rPr>
          <w:spacing w:val="8"/>
          <w:sz w:val="24"/>
        </w:rPr>
        <w:t xml:space="preserve"> </w:t>
      </w:r>
      <w:r w:rsidRPr="005F0C46">
        <w:rPr>
          <w:sz w:val="24"/>
        </w:rPr>
        <w:t>различных</w:t>
      </w:r>
      <w:r w:rsidRPr="005F0C46">
        <w:rPr>
          <w:spacing w:val="5"/>
          <w:sz w:val="24"/>
        </w:rPr>
        <w:t xml:space="preserve"> </w:t>
      </w:r>
      <w:r w:rsidRPr="005F0C46">
        <w:rPr>
          <w:sz w:val="24"/>
        </w:rPr>
        <w:t>типов</w:t>
      </w:r>
      <w:r w:rsidRPr="005F0C46">
        <w:rPr>
          <w:spacing w:val="11"/>
          <w:sz w:val="24"/>
        </w:rPr>
        <w:t xml:space="preserve"> </w:t>
      </w:r>
      <w:r w:rsidRPr="005F0C46">
        <w:rPr>
          <w:sz w:val="24"/>
        </w:rPr>
        <w:t>с</w:t>
      </w:r>
      <w:r w:rsidRPr="005F0C46">
        <w:rPr>
          <w:spacing w:val="4"/>
          <w:sz w:val="24"/>
        </w:rPr>
        <w:t xml:space="preserve"> </w:t>
      </w:r>
      <w:r w:rsidRPr="005F0C46">
        <w:rPr>
          <w:sz w:val="24"/>
        </w:rPr>
        <w:t>использованием</w:t>
      </w:r>
      <w:r w:rsidRPr="005F0C46">
        <w:rPr>
          <w:spacing w:val="7"/>
          <w:sz w:val="24"/>
        </w:rPr>
        <w:t xml:space="preserve"> </w:t>
      </w:r>
      <w:r w:rsidRPr="005F0C46">
        <w:rPr>
          <w:sz w:val="24"/>
        </w:rPr>
        <w:t>необходимых</w:t>
      </w:r>
      <w:r w:rsidRPr="005F0C46">
        <w:rPr>
          <w:spacing w:val="5"/>
          <w:sz w:val="24"/>
        </w:rPr>
        <w:t xml:space="preserve"> </w:t>
      </w:r>
      <w:r w:rsidRPr="005F0C46">
        <w:rPr>
          <w:sz w:val="24"/>
        </w:rPr>
        <w:t>речевых</w:t>
      </w:r>
      <w:r w:rsidRPr="005F0C46">
        <w:rPr>
          <w:spacing w:val="-57"/>
          <w:sz w:val="24"/>
        </w:rPr>
        <w:t xml:space="preserve"> </w:t>
      </w:r>
      <w:r w:rsidRPr="005F0C46">
        <w:rPr>
          <w:sz w:val="24"/>
        </w:rPr>
        <w:t>средств;</w:t>
      </w:r>
    </w:p>
    <w:p w:rsidR="00CA639C" w:rsidRPr="005F0C46" w:rsidRDefault="00E2638E" w:rsidP="00CA374E">
      <w:pPr>
        <w:pStyle w:val="a5"/>
        <w:numPr>
          <w:ilvl w:val="1"/>
          <w:numId w:val="140"/>
        </w:numPr>
        <w:tabs>
          <w:tab w:val="left" w:pos="1474"/>
          <w:tab w:val="left" w:pos="3055"/>
          <w:tab w:val="left" w:pos="4161"/>
          <w:tab w:val="left" w:pos="5543"/>
          <w:tab w:val="left" w:pos="6310"/>
          <w:tab w:val="left" w:pos="6881"/>
          <w:tab w:val="left" w:pos="8200"/>
          <w:tab w:val="left" w:pos="9571"/>
          <w:tab w:val="left" w:pos="10502"/>
        </w:tabs>
        <w:spacing w:before="11" w:line="230" w:lineRule="auto"/>
        <w:ind w:right="122" w:firstLine="710"/>
        <w:rPr>
          <w:sz w:val="24"/>
        </w:rPr>
      </w:pPr>
      <w:r w:rsidRPr="005F0C46">
        <w:rPr>
          <w:sz w:val="24"/>
        </w:rPr>
        <w:t>использовать</w:t>
      </w:r>
      <w:r w:rsidRPr="005F0C46">
        <w:rPr>
          <w:sz w:val="24"/>
        </w:rPr>
        <w:tab/>
        <w:t>средства</w:t>
      </w:r>
      <w:r w:rsidRPr="005F0C46">
        <w:rPr>
          <w:sz w:val="24"/>
        </w:rPr>
        <w:tab/>
        <w:t>логической</w:t>
      </w:r>
      <w:r w:rsidRPr="005F0C46">
        <w:rPr>
          <w:sz w:val="24"/>
        </w:rPr>
        <w:tab/>
        <w:t>связи</w:t>
      </w:r>
      <w:r w:rsidRPr="005F0C46">
        <w:rPr>
          <w:sz w:val="24"/>
        </w:rPr>
        <w:tab/>
        <w:t>для</w:t>
      </w:r>
      <w:r w:rsidRPr="005F0C46">
        <w:rPr>
          <w:sz w:val="24"/>
        </w:rPr>
        <w:tab/>
        <w:t>выделения</w:t>
      </w:r>
      <w:r w:rsidRPr="005F0C46">
        <w:rPr>
          <w:sz w:val="24"/>
        </w:rPr>
        <w:tab/>
        <w:t>смысловых</w:t>
      </w:r>
      <w:r w:rsidRPr="005F0C46">
        <w:rPr>
          <w:sz w:val="24"/>
        </w:rPr>
        <w:tab/>
        <w:t>блоков</w:t>
      </w:r>
      <w:r w:rsidRPr="005F0C46">
        <w:rPr>
          <w:sz w:val="24"/>
        </w:rPr>
        <w:tab/>
      </w:r>
      <w:r w:rsidRPr="005F0C46">
        <w:rPr>
          <w:spacing w:val="-1"/>
          <w:sz w:val="24"/>
        </w:rPr>
        <w:t>своего</w:t>
      </w:r>
      <w:r w:rsidRPr="005F0C46">
        <w:rPr>
          <w:spacing w:val="-57"/>
          <w:sz w:val="24"/>
        </w:rPr>
        <w:t xml:space="preserve"> </w:t>
      </w:r>
      <w:r w:rsidRPr="005F0C46">
        <w:rPr>
          <w:sz w:val="24"/>
        </w:rPr>
        <w:t>выступления;</w:t>
      </w:r>
    </w:p>
    <w:p w:rsidR="00CA639C" w:rsidRPr="005F0C46" w:rsidRDefault="00E2638E" w:rsidP="00CA374E">
      <w:pPr>
        <w:pStyle w:val="a5"/>
        <w:numPr>
          <w:ilvl w:val="1"/>
          <w:numId w:val="140"/>
        </w:numPr>
        <w:tabs>
          <w:tab w:val="left" w:pos="1474"/>
        </w:tabs>
        <w:spacing w:before="13" w:line="228" w:lineRule="auto"/>
        <w:ind w:right="123" w:firstLine="710"/>
        <w:rPr>
          <w:sz w:val="24"/>
        </w:rPr>
      </w:pPr>
      <w:r w:rsidRPr="005F0C46">
        <w:rPr>
          <w:sz w:val="24"/>
        </w:rPr>
        <w:t>использовать</w:t>
      </w:r>
      <w:r w:rsidRPr="005F0C46">
        <w:rPr>
          <w:spacing w:val="31"/>
          <w:sz w:val="24"/>
        </w:rPr>
        <w:t xml:space="preserve"> </w:t>
      </w:r>
      <w:r w:rsidRPr="005F0C46">
        <w:rPr>
          <w:sz w:val="24"/>
        </w:rPr>
        <w:t>вербальные</w:t>
      </w:r>
      <w:r w:rsidRPr="005F0C46">
        <w:rPr>
          <w:spacing w:val="28"/>
          <w:sz w:val="24"/>
        </w:rPr>
        <w:t xml:space="preserve"> </w:t>
      </w:r>
      <w:r w:rsidRPr="005F0C46">
        <w:rPr>
          <w:sz w:val="24"/>
        </w:rPr>
        <w:t>и</w:t>
      </w:r>
      <w:r w:rsidRPr="005F0C46">
        <w:rPr>
          <w:spacing w:val="35"/>
          <w:sz w:val="24"/>
        </w:rPr>
        <w:t xml:space="preserve"> </w:t>
      </w:r>
      <w:r w:rsidRPr="005F0C46">
        <w:rPr>
          <w:sz w:val="24"/>
        </w:rPr>
        <w:t>невербальные</w:t>
      </w:r>
      <w:r w:rsidRPr="005F0C46">
        <w:rPr>
          <w:spacing w:val="33"/>
          <w:sz w:val="24"/>
        </w:rPr>
        <w:t xml:space="preserve"> </w:t>
      </w:r>
      <w:r w:rsidRPr="005F0C46">
        <w:rPr>
          <w:sz w:val="24"/>
        </w:rPr>
        <w:t>средства</w:t>
      </w:r>
      <w:r w:rsidRPr="005F0C46">
        <w:rPr>
          <w:spacing w:val="33"/>
          <w:sz w:val="24"/>
        </w:rPr>
        <w:t xml:space="preserve"> </w:t>
      </w:r>
      <w:r w:rsidRPr="005F0C46">
        <w:rPr>
          <w:sz w:val="24"/>
        </w:rPr>
        <w:t>в</w:t>
      </w:r>
      <w:r w:rsidRPr="005F0C46">
        <w:rPr>
          <w:spacing w:val="35"/>
          <w:sz w:val="24"/>
        </w:rPr>
        <w:t xml:space="preserve"> </w:t>
      </w:r>
      <w:r w:rsidRPr="005F0C46">
        <w:rPr>
          <w:sz w:val="24"/>
        </w:rPr>
        <w:t>соответствии</w:t>
      </w:r>
      <w:r w:rsidRPr="005F0C46">
        <w:rPr>
          <w:spacing w:val="35"/>
          <w:sz w:val="24"/>
        </w:rPr>
        <w:t xml:space="preserve"> </w:t>
      </w:r>
      <w:r w:rsidRPr="005F0C46">
        <w:rPr>
          <w:sz w:val="24"/>
        </w:rPr>
        <w:t>с</w:t>
      </w:r>
      <w:r w:rsidRPr="005F0C46">
        <w:rPr>
          <w:spacing w:val="33"/>
          <w:sz w:val="24"/>
        </w:rPr>
        <w:t xml:space="preserve"> </w:t>
      </w:r>
      <w:r w:rsidRPr="005F0C46">
        <w:rPr>
          <w:sz w:val="24"/>
        </w:rPr>
        <w:t>коммуникативной</w:t>
      </w:r>
      <w:r w:rsidRPr="005F0C46">
        <w:rPr>
          <w:spacing w:val="-57"/>
          <w:sz w:val="24"/>
        </w:rPr>
        <w:t xml:space="preserve"> </w:t>
      </w:r>
      <w:r w:rsidRPr="005F0C46">
        <w:rPr>
          <w:sz w:val="24"/>
        </w:rPr>
        <w:t>задачей;</w:t>
      </w:r>
    </w:p>
    <w:p w:rsidR="00CA639C" w:rsidRPr="005F0C46" w:rsidRDefault="00E2638E" w:rsidP="00CA374E">
      <w:pPr>
        <w:pStyle w:val="a5"/>
        <w:numPr>
          <w:ilvl w:val="1"/>
          <w:numId w:val="140"/>
        </w:numPr>
        <w:tabs>
          <w:tab w:val="left" w:pos="1474"/>
        </w:tabs>
        <w:spacing w:before="5" w:line="286" w:lineRule="exact"/>
        <w:ind w:left="1473"/>
        <w:rPr>
          <w:sz w:val="24"/>
        </w:rPr>
      </w:pPr>
      <w:r w:rsidRPr="005F0C46">
        <w:rPr>
          <w:sz w:val="24"/>
        </w:rPr>
        <w:t>оценивать</w:t>
      </w:r>
      <w:r w:rsidRPr="005F0C46">
        <w:rPr>
          <w:spacing w:val="-5"/>
          <w:sz w:val="24"/>
        </w:rPr>
        <w:t xml:space="preserve"> </w:t>
      </w:r>
      <w:r w:rsidRPr="005F0C46">
        <w:rPr>
          <w:sz w:val="24"/>
        </w:rPr>
        <w:t>эффективность</w:t>
      </w:r>
      <w:r w:rsidRPr="005F0C46">
        <w:rPr>
          <w:spacing w:val="-5"/>
          <w:sz w:val="24"/>
        </w:rPr>
        <w:t xml:space="preserve"> </w:t>
      </w:r>
      <w:r w:rsidRPr="005F0C46">
        <w:rPr>
          <w:sz w:val="24"/>
        </w:rPr>
        <w:t>коммуникации</w:t>
      </w:r>
      <w:r w:rsidRPr="005F0C46">
        <w:rPr>
          <w:spacing w:val="-1"/>
          <w:sz w:val="24"/>
        </w:rPr>
        <w:t xml:space="preserve"> </w:t>
      </w:r>
      <w:r w:rsidRPr="005F0C46">
        <w:rPr>
          <w:sz w:val="24"/>
        </w:rPr>
        <w:t>после</w:t>
      </w:r>
      <w:r w:rsidRPr="005F0C46">
        <w:rPr>
          <w:spacing w:val="-3"/>
          <w:sz w:val="24"/>
        </w:rPr>
        <w:t xml:space="preserve"> </w:t>
      </w:r>
      <w:r w:rsidRPr="005F0C46">
        <w:rPr>
          <w:sz w:val="24"/>
        </w:rPr>
        <w:t>ее</w:t>
      </w:r>
      <w:r w:rsidRPr="005F0C46">
        <w:rPr>
          <w:spacing w:val="-3"/>
          <w:sz w:val="24"/>
        </w:rPr>
        <w:t xml:space="preserve"> </w:t>
      </w:r>
      <w:r w:rsidRPr="005F0C46">
        <w:rPr>
          <w:sz w:val="24"/>
        </w:rPr>
        <w:t>завершения.</w:t>
      </w:r>
    </w:p>
    <w:p w:rsidR="00CA639C" w:rsidRPr="005F0C46" w:rsidRDefault="00E2638E" w:rsidP="00CA374E">
      <w:pPr>
        <w:pStyle w:val="a5"/>
        <w:numPr>
          <w:ilvl w:val="0"/>
          <w:numId w:val="142"/>
        </w:numPr>
        <w:tabs>
          <w:tab w:val="left" w:pos="1613"/>
        </w:tabs>
        <w:spacing w:line="242" w:lineRule="auto"/>
        <w:ind w:right="110" w:firstLine="710"/>
        <w:rPr>
          <w:sz w:val="24"/>
        </w:rPr>
      </w:pPr>
      <w:r w:rsidRPr="005F0C46">
        <w:rPr>
          <w:sz w:val="24"/>
        </w:rPr>
        <w:t>Формирование</w:t>
      </w:r>
      <w:r w:rsidRPr="005F0C46">
        <w:rPr>
          <w:spacing w:val="41"/>
          <w:sz w:val="24"/>
        </w:rPr>
        <w:t xml:space="preserve"> </w:t>
      </w:r>
      <w:r w:rsidRPr="005F0C46">
        <w:rPr>
          <w:sz w:val="24"/>
        </w:rPr>
        <w:t>и</w:t>
      </w:r>
      <w:r w:rsidRPr="005F0C46">
        <w:rPr>
          <w:spacing w:val="47"/>
          <w:sz w:val="24"/>
        </w:rPr>
        <w:t xml:space="preserve"> </w:t>
      </w:r>
      <w:r w:rsidRPr="005F0C46">
        <w:rPr>
          <w:sz w:val="24"/>
        </w:rPr>
        <w:t>развитие</w:t>
      </w:r>
      <w:r w:rsidRPr="005F0C46">
        <w:rPr>
          <w:spacing w:val="41"/>
          <w:sz w:val="24"/>
        </w:rPr>
        <w:t xml:space="preserve"> </w:t>
      </w:r>
      <w:r w:rsidRPr="005F0C46">
        <w:rPr>
          <w:sz w:val="24"/>
        </w:rPr>
        <w:t>компетентности</w:t>
      </w:r>
      <w:r w:rsidRPr="005F0C46">
        <w:rPr>
          <w:spacing w:val="42"/>
          <w:sz w:val="24"/>
        </w:rPr>
        <w:t xml:space="preserve"> </w:t>
      </w:r>
      <w:r w:rsidRPr="005F0C46">
        <w:rPr>
          <w:sz w:val="24"/>
        </w:rPr>
        <w:t>в</w:t>
      </w:r>
      <w:r w:rsidRPr="005F0C46">
        <w:rPr>
          <w:spacing w:val="43"/>
          <w:sz w:val="24"/>
        </w:rPr>
        <w:t xml:space="preserve"> </w:t>
      </w:r>
      <w:r w:rsidRPr="005F0C46">
        <w:rPr>
          <w:sz w:val="24"/>
        </w:rPr>
        <w:t>области</w:t>
      </w:r>
      <w:r w:rsidRPr="005F0C46">
        <w:rPr>
          <w:spacing w:val="43"/>
          <w:sz w:val="24"/>
        </w:rPr>
        <w:t xml:space="preserve"> </w:t>
      </w:r>
      <w:r w:rsidRPr="005F0C46">
        <w:rPr>
          <w:sz w:val="24"/>
        </w:rPr>
        <w:t>использования</w:t>
      </w:r>
      <w:r w:rsidRPr="005F0C46">
        <w:rPr>
          <w:spacing w:val="41"/>
          <w:sz w:val="24"/>
        </w:rPr>
        <w:t xml:space="preserve"> </w:t>
      </w:r>
      <w:r w:rsidRPr="005F0C46">
        <w:rPr>
          <w:sz w:val="24"/>
        </w:rPr>
        <w:t>информационно-</w:t>
      </w:r>
      <w:r w:rsidRPr="005F0C46">
        <w:rPr>
          <w:spacing w:val="-57"/>
          <w:sz w:val="24"/>
        </w:rPr>
        <w:t xml:space="preserve"> </w:t>
      </w:r>
      <w:r w:rsidRPr="005F0C46">
        <w:rPr>
          <w:sz w:val="24"/>
        </w:rPr>
        <w:t>коммуникационных</w:t>
      </w:r>
      <w:r w:rsidRPr="005F0C46">
        <w:rPr>
          <w:spacing w:val="-4"/>
          <w:sz w:val="24"/>
        </w:rPr>
        <w:t xml:space="preserve"> </w:t>
      </w:r>
      <w:r w:rsidRPr="005F0C46">
        <w:rPr>
          <w:sz w:val="24"/>
        </w:rPr>
        <w:t>технологий</w:t>
      </w:r>
      <w:r w:rsidRPr="005F0C46">
        <w:rPr>
          <w:spacing w:val="2"/>
          <w:sz w:val="24"/>
        </w:rPr>
        <w:t xml:space="preserve"> </w:t>
      </w:r>
      <w:r w:rsidRPr="005F0C46">
        <w:rPr>
          <w:sz w:val="24"/>
        </w:rPr>
        <w:t>(далее</w:t>
      </w:r>
      <w:r w:rsidRPr="005F0C46">
        <w:rPr>
          <w:spacing w:val="7"/>
          <w:sz w:val="24"/>
        </w:rPr>
        <w:t xml:space="preserve"> </w:t>
      </w:r>
      <w:r w:rsidRPr="005F0C46">
        <w:rPr>
          <w:sz w:val="24"/>
        </w:rPr>
        <w:t>—</w:t>
      </w:r>
      <w:r w:rsidRPr="005F0C46">
        <w:rPr>
          <w:spacing w:val="-4"/>
          <w:sz w:val="24"/>
        </w:rPr>
        <w:t xml:space="preserve"> </w:t>
      </w:r>
      <w:r w:rsidRPr="005F0C46">
        <w:rPr>
          <w:sz w:val="24"/>
        </w:rPr>
        <w:t>ИКТ).</w:t>
      </w:r>
      <w:r w:rsidRPr="005F0C46">
        <w:rPr>
          <w:spacing w:val="3"/>
          <w:sz w:val="24"/>
        </w:rPr>
        <w:t xml:space="preserve"> </w:t>
      </w:r>
      <w:r w:rsidRPr="005F0C46">
        <w:rPr>
          <w:sz w:val="24"/>
        </w:rPr>
        <w:t>Обучающийся</w:t>
      </w:r>
      <w:r w:rsidRPr="005F0C46">
        <w:rPr>
          <w:spacing w:val="2"/>
          <w:sz w:val="24"/>
        </w:rPr>
        <w:t xml:space="preserve"> </w:t>
      </w:r>
      <w:r w:rsidRPr="005F0C46">
        <w:rPr>
          <w:sz w:val="24"/>
        </w:rPr>
        <w:t>сможет:</w:t>
      </w:r>
    </w:p>
    <w:p w:rsidR="00CA639C" w:rsidRPr="005F0C46" w:rsidRDefault="00E2638E" w:rsidP="00CA374E">
      <w:pPr>
        <w:pStyle w:val="a5"/>
        <w:numPr>
          <w:ilvl w:val="1"/>
          <w:numId w:val="140"/>
        </w:numPr>
        <w:tabs>
          <w:tab w:val="left" w:pos="1474"/>
        </w:tabs>
        <w:spacing w:line="230" w:lineRule="auto"/>
        <w:ind w:right="120" w:firstLine="710"/>
        <w:rPr>
          <w:sz w:val="24"/>
        </w:rPr>
      </w:pPr>
      <w:r w:rsidRPr="005F0C46">
        <w:rPr>
          <w:sz w:val="24"/>
        </w:rPr>
        <w:t>целенаправленно</w:t>
      </w:r>
      <w:r w:rsidRPr="005F0C46">
        <w:rPr>
          <w:spacing w:val="5"/>
          <w:sz w:val="24"/>
        </w:rPr>
        <w:t xml:space="preserve"> </w:t>
      </w:r>
      <w:r w:rsidRPr="005F0C46">
        <w:rPr>
          <w:sz w:val="24"/>
        </w:rPr>
        <w:t>искать</w:t>
      </w:r>
      <w:r w:rsidRPr="005F0C46">
        <w:rPr>
          <w:spacing w:val="2"/>
          <w:sz w:val="24"/>
        </w:rPr>
        <w:t xml:space="preserve"> </w:t>
      </w:r>
      <w:r w:rsidRPr="005F0C46">
        <w:rPr>
          <w:sz w:val="24"/>
        </w:rPr>
        <w:t>и</w:t>
      </w:r>
      <w:r w:rsidRPr="005F0C46">
        <w:rPr>
          <w:spacing w:val="2"/>
          <w:sz w:val="24"/>
        </w:rPr>
        <w:t xml:space="preserve"> </w:t>
      </w:r>
      <w:r w:rsidRPr="005F0C46">
        <w:rPr>
          <w:sz w:val="24"/>
        </w:rPr>
        <w:t>использовать</w:t>
      </w:r>
      <w:r w:rsidRPr="005F0C46">
        <w:rPr>
          <w:spacing w:val="2"/>
          <w:sz w:val="24"/>
        </w:rPr>
        <w:t xml:space="preserve"> </w:t>
      </w:r>
      <w:r w:rsidRPr="005F0C46">
        <w:rPr>
          <w:sz w:val="24"/>
        </w:rPr>
        <w:t>информационные</w:t>
      </w:r>
      <w:r w:rsidRPr="005F0C46">
        <w:rPr>
          <w:spacing w:val="60"/>
          <w:sz w:val="24"/>
        </w:rPr>
        <w:t xml:space="preserve"> </w:t>
      </w:r>
      <w:r w:rsidRPr="005F0C46">
        <w:rPr>
          <w:sz w:val="24"/>
        </w:rPr>
        <w:t>ресурсы,</w:t>
      </w:r>
      <w:r w:rsidRPr="005F0C46">
        <w:rPr>
          <w:spacing w:val="7"/>
          <w:sz w:val="24"/>
        </w:rPr>
        <w:t xml:space="preserve"> </w:t>
      </w:r>
      <w:r w:rsidRPr="005F0C46">
        <w:rPr>
          <w:sz w:val="24"/>
        </w:rPr>
        <w:t>необходимые</w:t>
      </w:r>
      <w:r w:rsidRPr="005F0C46">
        <w:rPr>
          <w:spacing w:val="4"/>
          <w:sz w:val="24"/>
        </w:rPr>
        <w:t xml:space="preserve"> </w:t>
      </w:r>
      <w:r w:rsidRPr="005F0C46">
        <w:rPr>
          <w:sz w:val="24"/>
        </w:rPr>
        <w:t>для</w:t>
      </w:r>
      <w:r w:rsidRPr="005F0C46">
        <w:rPr>
          <w:spacing w:val="-57"/>
          <w:sz w:val="24"/>
        </w:rPr>
        <w:t xml:space="preserve"> </w:t>
      </w:r>
      <w:r w:rsidRPr="005F0C46">
        <w:rPr>
          <w:sz w:val="24"/>
        </w:rPr>
        <w:t>решения</w:t>
      </w:r>
      <w:r w:rsidRPr="005F0C46">
        <w:rPr>
          <w:spacing w:val="1"/>
          <w:sz w:val="24"/>
        </w:rPr>
        <w:t xml:space="preserve"> </w:t>
      </w:r>
      <w:r w:rsidRPr="005F0C46">
        <w:rPr>
          <w:sz w:val="24"/>
        </w:rPr>
        <w:t>учебных</w:t>
      </w:r>
      <w:r w:rsidRPr="005F0C46">
        <w:rPr>
          <w:spacing w:val="-3"/>
          <w:sz w:val="24"/>
        </w:rPr>
        <w:t xml:space="preserve"> </w:t>
      </w:r>
      <w:r w:rsidRPr="005F0C46">
        <w:rPr>
          <w:sz w:val="24"/>
        </w:rPr>
        <w:t>и</w:t>
      </w:r>
      <w:r w:rsidRPr="005F0C46">
        <w:rPr>
          <w:spacing w:val="2"/>
          <w:sz w:val="24"/>
        </w:rPr>
        <w:t xml:space="preserve"> </w:t>
      </w:r>
      <w:r w:rsidRPr="005F0C46">
        <w:rPr>
          <w:sz w:val="24"/>
        </w:rPr>
        <w:t>практических</w:t>
      </w:r>
      <w:r w:rsidRPr="005F0C46">
        <w:rPr>
          <w:spacing w:val="-3"/>
          <w:sz w:val="24"/>
        </w:rPr>
        <w:t xml:space="preserve"> </w:t>
      </w:r>
      <w:r w:rsidRPr="005F0C46">
        <w:rPr>
          <w:sz w:val="24"/>
        </w:rPr>
        <w:t>задач</w:t>
      </w:r>
      <w:r w:rsidRPr="005F0C46">
        <w:rPr>
          <w:spacing w:val="1"/>
          <w:sz w:val="24"/>
        </w:rPr>
        <w:t xml:space="preserve"> </w:t>
      </w:r>
      <w:r w:rsidRPr="005F0C46">
        <w:rPr>
          <w:sz w:val="24"/>
        </w:rPr>
        <w:t>с помощью средств</w:t>
      </w:r>
      <w:r w:rsidRPr="005F0C46">
        <w:rPr>
          <w:spacing w:val="3"/>
          <w:sz w:val="24"/>
        </w:rPr>
        <w:t xml:space="preserve"> </w:t>
      </w:r>
      <w:r w:rsidRPr="005F0C46">
        <w:rPr>
          <w:sz w:val="24"/>
        </w:rPr>
        <w:t>ИКТ;</w:t>
      </w:r>
    </w:p>
    <w:p w:rsidR="00CA639C" w:rsidRPr="005F0C46" w:rsidRDefault="00E2638E" w:rsidP="00CA374E">
      <w:pPr>
        <w:pStyle w:val="a5"/>
        <w:numPr>
          <w:ilvl w:val="1"/>
          <w:numId w:val="140"/>
        </w:numPr>
        <w:tabs>
          <w:tab w:val="left" w:pos="1474"/>
        </w:tabs>
        <w:spacing w:before="5" w:line="232" w:lineRule="auto"/>
        <w:ind w:right="118" w:firstLine="710"/>
        <w:rPr>
          <w:sz w:val="24"/>
        </w:rPr>
      </w:pPr>
      <w:r w:rsidRPr="005F0C46">
        <w:rPr>
          <w:sz w:val="24"/>
        </w:rPr>
        <w:t>использовать для передачи</w:t>
      </w:r>
      <w:r w:rsidRPr="005F0C46">
        <w:rPr>
          <w:spacing w:val="5"/>
          <w:sz w:val="24"/>
        </w:rPr>
        <w:t xml:space="preserve"> </w:t>
      </w:r>
      <w:r w:rsidRPr="005F0C46">
        <w:rPr>
          <w:sz w:val="24"/>
        </w:rPr>
        <w:t>своих мыслей</w:t>
      </w:r>
      <w:r w:rsidRPr="005F0C46">
        <w:rPr>
          <w:spacing w:val="1"/>
          <w:sz w:val="24"/>
        </w:rPr>
        <w:t xml:space="preserve"> </w:t>
      </w:r>
      <w:r w:rsidRPr="005F0C46">
        <w:rPr>
          <w:sz w:val="24"/>
        </w:rPr>
        <w:t>естественные</w:t>
      </w:r>
      <w:r w:rsidRPr="005F0C46">
        <w:rPr>
          <w:spacing w:val="-1"/>
          <w:sz w:val="24"/>
        </w:rPr>
        <w:t xml:space="preserve"> </w:t>
      </w:r>
      <w:r w:rsidRPr="005F0C46">
        <w:rPr>
          <w:sz w:val="24"/>
        </w:rPr>
        <w:t>и</w:t>
      </w:r>
      <w:r w:rsidRPr="005F0C46">
        <w:rPr>
          <w:spacing w:val="1"/>
          <w:sz w:val="24"/>
        </w:rPr>
        <w:t xml:space="preserve"> </w:t>
      </w:r>
      <w:r w:rsidRPr="005F0C46">
        <w:rPr>
          <w:sz w:val="24"/>
        </w:rPr>
        <w:t>формальные</w:t>
      </w:r>
      <w:r w:rsidRPr="005F0C46">
        <w:rPr>
          <w:spacing w:val="-1"/>
          <w:sz w:val="24"/>
        </w:rPr>
        <w:t xml:space="preserve"> </w:t>
      </w:r>
      <w:r w:rsidRPr="005F0C46">
        <w:rPr>
          <w:sz w:val="24"/>
        </w:rPr>
        <w:t>языки</w:t>
      </w:r>
      <w:r w:rsidRPr="005F0C46">
        <w:rPr>
          <w:spacing w:val="1"/>
          <w:sz w:val="24"/>
        </w:rPr>
        <w:t xml:space="preserve"> </w:t>
      </w:r>
      <w:r w:rsidRPr="005F0C46">
        <w:rPr>
          <w:sz w:val="24"/>
        </w:rPr>
        <w:t>в</w:t>
      </w:r>
      <w:r w:rsidRPr="005F0C46">
        <w:rPr>
          <w:spacing w:val="6"/>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57"/>
          <w:sz w:val="24"/>
        </w:rPr>
        <w:t xml:space="preserve"> </w:t>
      </w:r>
      <w:r w:rsidRPr="005F0C46">
        <w:rPr>
          <w:sz w:val="24"/>
        </w:rPr>
        <w:t>условиями</w:t>
      </w:r>
      <w:r w:rsidRPr="005F0C46">
        <w:rPr>
          <w:spacing w:val="-3"/>
          <w:sz w:val="24"/>
        </w:rPr>
        <w:t xml:space="preserve"> </w:t>
      </w:r>
      <w:r w:rsidRPr="005F0C46">
        <w:rPr>
          <w:sz w:val="24"/>
        </w:rPr>
        <w:t>коммуникации;</w:t>
      </w:r>
    </w:p>
    <w:p w:rsidR="00CA639C" w:rsidRPr="005F0C46" w:rsidRDefault="00E2638E" w:rsidP="00CA374E">
      <w:pPr>
        <w:pStyle w:val="a5"/>
        <w:numPr>
          <w:ilvl w:val="1"/>
          <w:numId w:val="140"/>
        </w:numPr>
        <w:tabs>
          <w:tab w:val="left" w:pos="1474"/>
        </w:tabs>
        <w:spacing w:line="287" w:lineRule="exact"/>
        <w:ind w:left="1473"/>
        <w:rPr>
          <w:sz w:val="24"/>
        </w:rPr>
      </w:pPr>
      <w:r w:rsidRPr="005F0C46">
        <w:rPr>
          <w:sz w:val="24"/>
        </w:rPr>
        <w:t>оперировать</w:t>
      </w:r>
      <w:r w:rsidRPr="005F0C46">
        <w:rPr>
          <w:spacing w:val="-1"/>
          <w:sz w:val="24"/>
        </w:rPr>
        <w:t xml:space="preserve"> </w:t>
      </w:r>
      <w:r w:rsidRPr="005F0C46">
        <w:rPr>
          <w:sz w:val="24"/>
        </w:rPr>
        <w:t>данными</w:t>
      </w:r>
      <w:r w:rsidRPr="005F0C46">
        <w:rPr>
          <w:spacing w:val="-5"/>
          <w:sz w:val="24"/>
        </w:rPr>
        <w:t xml:space="preserve"> </w:t>
      </w:r>
      <w:r w:rsidRPr="005F0C46">
        <w:rPr>
          <w:sz w:val="24"/>
        </w:rPr>
        <w:t>при</w:t>
      </w:r>
      <w:r w:rsidRPr="005F0C46">
        <w:rPr>
          <w:spacing w:val="-5"/>
          <w:sz w:val="24"/>
        </w:rPr>
        <w:t xml:space="preserve"> </w:t>
      </w:r>
      <w:r w:rsidRPr="005F0C46">
        <w:rPr>
          <w:sz w:val="24"/>
        </w:rPr>
        <w:t>решении</w:t>
      </w:r>
      <w:r w:rsidRPr="005F0C46">
        <w:rPr>
          <w:spacing w:val="-1"/>
          <w:sz w:val="24"/>
        </w:rPr>
        <w:t xml:space="preserve"> </w:t>
      </w:r>
      <w:r w:rsidRPr="005F0C46">
        <w:rPr>
          <w:sz w:val="24"/>
        </w:rPr>
        <w:t>задачи;</w:t>
      </w:r>
    </w:p>
    <w:p w:rsidR="00CA639C" w:rsidRPr="005F0C46" w:rsidRDefault="00E2638E" w:rsidP="00CA374E">
      <w:pPr>
        <w:pStyle w:val="a5"/>
        <w:numPr>
          <w:ilvl w:val="1"/>
          <w:numId w:val="140"/>
        </w:numPr>
        <w:tabs>
          <w:tab w:val="left" w:pos="1474"/>
        </w:tabs>
        <w:spacing w:before="7" w:line="228" w:lineRule="auto"/>
        <w:ind w:right="125" w:firstLine="710"/>
        <w:rPr>
          <w:sz w:val="24"/>
        </w:rPr>
      </w:pPr>
      <w:r w:rsidRPr="005F0C46">
        <w:rPr>
          <w:sz w:val="24"/>
        </w:rPr>
        <w:t>выбирать</w:t>
      </w:r>
      <w:r w:rsidRPr="005F0C46">
        <w:rPr>
          <w:spacing w:val="1"/>
          <w:sz w:val="24"/>
        </w:rPr>
        <w:t xml:space="preserve"> </w:t>
      </w:r>
      <w:r w:rsidRPr="005F0C46">
        <w:rPr>
          <w:sz w:val="24"/>
        </w:rPr>
        <w:t>адекватные</w:t>
      </w:r>
      <w:r w:rsidRPr="005F0C46">
        <w:rPr>
          <w:spacing w:val="1"/>
          <w:sz w:val="24"/>
        </w:rPr>
        <w:t xml:space="preserve"> </w:t>
      </w:r>
      <w:r w:rsidRPr="005F0C46">
        <w:rPr>
          <w:sz w:val="24"/>
        </w:rPr>
        <w:t>задаче</w:t>
      </w:r>
      <w:r w:rsidRPr="005F0C46">
        <w:rPr>
          <w:spacing w:val="1"/>
          <w:sz w:val="24"/>
        </w:rPr>
        <w:t xml:space="preserve"> </w:t>
      </w:r>
      <w:r w:rsidRPr="005F0C46">
        <w:rPr>
          <w:sz w:val="24"/>
        </w:rPr>
        <w:t>инструменты</w:t>
      </w:r>
      <w:r w:rsidRPr="005F0C46">
        <w:rPr>
          <w:spacing w:val="1"/>
          <w:sz w:val="24"/>
        </w:rPr>
        <w:t xml:space="preserve"> </w:t>
      </w:r>
      <w:r w:rsidRPr="005F0C46">
        <w:rPr>
          <w:sz w:val="24"/>
        </w:rPr>
        <w:t>и</w:t>
      </w:r>
      <w:r w:rsidRPr="005F0C46">
        <w:rPr>
          <w:spacing w:val="1"/>
          <w:sz w:val="24"/>
        </w:rPr>
        <w:t xml:space="preserve"> </w:t>
      </w:r>
      <w:r w:rsidRPr="005F0C46">
        <w:rPr>
          <w:sz w:val="24"/>
        </w:rPr>
        <w:t>использовать</w:t>
      </w:r>
      <w:r w:rsidRPr="005F0C46">
        <w:rPr>
          <w:spacing w:val="1"/>
          <w:sz w:val="24"/>
        </w:rPr>
        <w:t xml:space="preserve"> </w:t>
      </w:r>
      <w:r w:rsidRPr="005F0C46">
        <w:rPr>
          <w:sz w:val="24"/>
        </w:rPr>
        <w:t>компьютерные</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для</w:t>
      </w:r>
      <w:r w:rsidRPr="005F0C46">
        <w:rPr>
          <w:spacing w:val="-57"/>
          <w:sz w:val="24"/>
        </w:rPr>
        <w:t xml:space="preserve"> </w:t>
      </w:r>
      <w:r w:rsidRPr="005F0C46">
        <w:rPr>
          <w:sz w:val="24"/>
        </w:rPr>
        <w:t>решения</w:t>
      </w:r>
      <w:r w:rsidRPr="005F0C46">
        <w:rPr>
          <w:spacing w:val="25"/>
          <w:sz w:val="24"/>
        </w:rPr>
        <w:t xml:space="preserve"> </w:t>
      </w:r>
      <w:r w:rsidRPr="005F0C46">
        <w:rPr>
          <w:sz w:val="24"/>
        </w:rPr>
        <w:t>учебных</w:t>
      </w:r>
      <w:r w:rsidRPr="005F0C46">
        <w:rPr>
          <w:spacing w:val="20"/>
          <w:sz w:val="24"/>
        </w:rPr>
        <w:t xml:space="preserve"> </w:t>
      </w:r>
      <w:r w:rsidRPr="005F0C46">
        <w:rPr>
          <w:sz w:val="24"/>
        </w:rPr>
        <w:t>задач,</w:t>
      </w:r>
      <w:r w:rsidRPr="005F0C46">
        <w:rPr>
          <w:spacing w:val="27"/>
          <w:sz w:val="24"/>
        </w:rPr>
        <w:t xml:space="preserve"> </w:t>
      </w:r>
      <w:r w:rsidRPr="005F0C46">
        <w:rPr>
          <w:sz w:val="24"/>
        </w:rPr>
        <w:t>в</w:t>
      </w:r>
      <w:r w:rsidRPr="005F0C46">
        <w:rPr>
          <w:spacing w:val="27"/>
          <w:sz w:val="24"/>
        </w:rPr>
        <w:t xml:space="preserve"> </w:t>
      </w:r>
      <w:r w:rsidRPr="005F0C46">
        <w:rPr>
          <w:sz w:val="24"/>
        </w:rPr>
        <w:t>том</w:t>
      </w:r>
      <w:r w:rsidRPr="005F0C46">
        <w:rPr>
          <w:spacing w:val="27"/>
          <w:sz w:val="24"/>
        </w:rPr>
        <w:t xml:space="preserve"> </w:t>
      </w:r>
      <w:r w:rsidRPr="005F0C46">
        <w:rPr>
          <w:sz w:val="24"/>
        </w:rPr>
        <w:t>числе</w:t>
      </w:r>
      <w:r w:rsidRPr="005F0C46">
        <w:rPr>
          <w:spacing w:val="24"/>
          <w:sz w:val="24"/>
        </w:rPr>
        <w:t xml:space="preserve"> </w:t>
      </w:r>
      <w:r w:rsidRPr="005F0C46">
        <w:rPr>
          <w:sz w:val="24"/>
        </w:rPr>
        <w:t>для:</w:t>
      </w:r>
      <w:r w:rsidRPr="005F0C46">
        <w:rPr>
          <w:spacing w:val="21"/>
          <w:sz w:val="24"/>
        </w:rPr>
        <w:t xml:space="preserve"> </w:t>
      </w:r>
      <w:r w:rsidRPr="005F0C46">
        <w:rPr>
          <w:sz w:val="24"/>
        </w:rPr>
        <w:t>вычисления,</w:t>
      </w:r>
      <w:r w:rsidRPr="005F0C46">
        <w:rPr>
          <w:spacing w:val="27"/>
          <w:sz w:val="24"/>
        </w:rPr>
        <w:t xml:space="preserve"> </w:t>
      </w:r>
      <w:r w:rsidRPr="005F0C46">
        <w:rPr>
          <w:sz w:val="24"/>
        </w:rPr>
        <w:t>написания</w:t>
      </w:r>
      <w:r w:rsidRPr="005F0C46">
        <w:rPr>
          <w:spacing w:val="20"/>
          <w:sz w:val="24"/>
        </w:rPr>
        <w:t xml:space="preserve"> </w:t>
      </w:r>
      <w:r w:rsidRPr="005F0C46">
        <w:rPr>
          <w:sz w:val="24"/>
        </w:rPr>
        <w:t>писем,</w:t>
      </w:r>
      <w:r w:rsidRPr="005F0C46">
        <w:rPr>
          <w:spacing w:val="23"/>
          <w:sz w:val="24"/>
        </w:rPr>
        <w:t xml:space="preserve"> </w:t>
      </w:r>
      <w:r w:rsidRPr="005F0C46">
        <w:rPr>
          <w:sz w:val="24"/>
        </w:rPr>
        <w:t>сочинений,</w:t>
      </w:r>
      <w:r w:rsidRPr="005F0C46">
        <w:rPr>
          <w:spacing w:val="27"/>
          <w:sz w:val="24"/>
        </w:rPr>
        <w:t xml:space="preserve"> </w:t>
      </w:r>
      <w:r w:rsidRPr="005F0C46">
        <w:rPr>
          <w:sz w:val="24"/>
        </w:rPr>
        <w:t>докладов,</w:t>
      </w:r>
    </w:p>
    <w:p w:rsidR="00CA639C" w:rsidRPr="005F0C46" w:rsidRDefault="00CA639C">
      <w:pPr>
        <w:spacing w:line="228" w:lineRule="auto"/>
        <w:rPr>
          <w:sz w:val="24"/>
        </w:rPr>
        <w:sectPr w:rsidR="00CA639C" w:rsidRPr="005F0C46">
          <w:pgSz w:w="11910" w:h="16840"/>
          <w:pgMar w:top="520" w:right="480" w:bottom="1380" w:left="140" w:header="0" w:footer="1179" w:gutter="0"/>
          <w:cols w:space="720"/>
        </w:sectPr>
      </w:pPr>
    </w:p>
    <w:p w:rsidR="00CA639C" w:rsidRPr="005F0C46" w:rsidRDefault="00E2638E">
      <w:pPr>
        <w:pStyle w:val="a3"/>
        <w:spacing w:before="73"/>
        <w:ind w:left="479"/>
      </w:pPr>
      <w:r w:rsidRPr="005F0C46">
        <w:lastRenderedPageBreak/>
        <w:t>рефератов,</w:t>
      </w:r>
      <w:r w:rsidRPr="005F0C46">
        <w:rPr>
          <w:spacing w:val="-4"/>
        </w:rPr>
        <w:t xml:space="preserve"> </w:t>
      </w:r>
      <w:r w:rsidRPr="005F0C46">
        <w:t>создания презентаций</w:t>
      </w:r>
      <w:r w:rsidRPr="005F0C46">
        <w:rPr>
          <w:spacing w:val="-4"/>
        </w:rPr>
        <w:t xml:space="preserve"> </w:t>
      </w:r>
      <w:r w:rsidRPr="005F0C46">
        <w:t>и</w:t>
      </w:r>
      <w:r w:rsidRPr="005F0C46">
        <w:rPr>
          <w:spacing w:val="1"/>
        </w:rPr>
        <w:t xml:space="preserve"> </w:t>
      </w:r>
      <w:r w:rsidRPr="005F0C46">
        <w:t>др.;</w:t>
      </w:r>
    </w:p>
    <w:p w:rsidR="00CA639C" w:rsidRPr="005F0C46" w:rsidRDefault="00E2638E" w:rsidP="00CA374E">
      <w:pPr>
        <w:pStyle w:val="a5"/>
        <w:numPr>
          <w:ilvl w:val="1"/>
          <w:numId w:val="140"/>
        </w:numPr>
        <w:tabs>
          <w:tab w:val="left" w:pos="1474"/>
        </w:tabs>
        <w:spacing w:before="3" w:line="286" w:lineRule="exact"/>
        <w:ind w:left="1473"/>
        <w:rPr>
          <w:sz w:val="24"/>
        </w:rPr>
      </w:pPr>
      <w:r w:rsidRPr="005F0C46">
        <w:rPr>
          <w:sz w:val="24"/>
        </w:rPr>
        <w:t>использовать</w:t>
      </w:r>
      <w:r w:rsidRPr="005F0C46">
        <w:rPr>
          <w:spacing w:val="-4"/>
          <w:sz w:val="24"/>
        </w:rPr>
        <w:t xml:space="preserve"> </w:t>
      </w:r>
      <w:r w:rsidRPr="005F0C46">
        <w:rPr>
          <w:sz w:val="24"/>
        </w:rPr>
        <w:t>информацию</w:t>
      </w:r>
      <w:r w:rsidRPr="005F0C46">
        <w:rPr>
          <w:spacing w:val="-3"/>
          <w:sz w:val="24"/>
        </w:rPr>
        <w:t xml:space="preserve"> </w:t>
      </w:r>
      <w:r w:rsidRPr="005F0C46">
        <w:rPr>
          <w:sz w:val="24"/>
        </w:rPr>
        <w:t>с</w:t>
      </w:r>
      <w:r w:rsidRPr="005F0C46">
        <w:rPr>
          <w:spacing w:val="-2"/>
          <w:sz w:val="24"/>
        </w:rPr>
        <w:t xml:space="preserve"> </w:t>
      </w:r>
      <w:r w:rsidRPr="005F0C46">
        <w:rPr>
          <w:sz w:val="24"/>
        </w:rPr>
        <w:t>учетом этических</w:t>
      </w:r>
      <w:r w:rsidRPr="005F0C46">
        <w:rPr>
          <w:spacing w:val="-6"/>
          <w:sz w:val="24"/>
        </w:rPr>
        <w:t xml:space="preserve"> </w:t>
      </w:r>
      <w:r w:rsidRPr="005F0C46">
        <w:rPr>
          <w:sz w:val="24"/>
        </w:rPr>
        <w:t>и правовых</w:t>
      </w:r>
      <w:r w:rsidRPr="005F0C46">
        <w:rPr>
          <w:spacing w:val="-6"/>
          <w:sz w:val="24"/>
        </w:rPr>
        <w:t xml:space="preserve"> </w:t>
      </w:r>
      <w:r w:rsidRPr="005F0C46">
        <w:rPr>
          <w:sz w:val="24"/>
        </w:rPr>
        <w:t>норм;</w:t>
      </w:r>
    </w:p>
    <w:p w:rsidR="00CA639C" w:rsidRPr="005F0C46" w:rsidRDefault="00E2638E" w:rsidP="00CA374E">
      <w:pPr>
        <w:pStyle w:val="a5"/>
        <w:numPr>
          <w:ilvl w:val="1"/>
          <w:numId w:val="140"/>
        </w:numPr>
        <w:tabs>
          <w:tab w:val="left" w:pos="1474"/>
          <w:tab w:val="left" w:pos="2696"/>
          <w:tab w:val="left" w:pos="3966"/>
          <w:tab w:val="left" w:pos="5040"/>
          <w:tab w:val="left" w:pos="6072"/>
          <w:tab w:val="left" w:pos="6772"/>
          <w:tab w:val="left" w:pos="7141"/>
          <w:tab w:val="left" w:pos="7731"/>
          <w:tab w:val="left" w:pos="8695"/>
          <w:tab w:val="left" w:pos="10071"/>
        </w:tabs>
        <w:spacing w:before="1" w:line="230" w:lineRule="auto"/>
        <w:ind w:right="131" w:firstLine="710"/>
        <w:rPr>
          <w:sz w:val="24"/>
        </w:rPr>
      </w:pPr>
      <w:r w:rsidRPr="005F0C46">
        <w:rPr>
          <w:sz w:val="24"/>
        </w:rPr>
        <w:t>создавать</w:t>
      </w:r>
      <w:r w:rsidRPr="005F0C46">
        <w:rPr>
          <w:sz w:val="24"/>
        </w:rPr>
        <w:tab/>
        <w:t>цифровые</w:t>
      </w:r>
      <w:r w:rsidRPr="005F0C46">
        <w:rPr>
          <w:sz w:val="24"/>
        </w:rPr>
        <w:tab/>
        <w:t>ресурсы</w:t>
      </w:r>
      <w:r w:rsidRPr="005F0C46">
        <w:rPr>
          <w:sz w:val="24"/>
        </w:rPr>
        <w:tab/>
        <w:t>разного</w:t>
      </w:r>
      <w:r w:rsidRPr="005F0C46">
        <w:rPr>
          <w:sz w:val="24"/>
        </w:rPr>
        <w:tab/>
        <w:t>типа</w:t>
      </w:r>
      <w:r w:rsidRPr="005F0C46">
        <w:rPr>
          <w:sz w:val="24"/>
        </w:rPr>
        <w:tab/>
        <w:t>и</w:t>
      </w:r>
      <w:r w:rsidRPr="005F0C46">
        <w:rPr>
          <w:sz w:val="24"/>
        </w:rPr>
        <w:tab/>
        <w:t>для</w:t>
      </w:r>
      <w:r w:rsidRPr="005F0C46">
        <w:rPr>
          <w:sz w:val="24"/>
        </w:rPr>
        <w:tab/>
        <w:t>разных</w:t>
      </w:r>
      <w:r w:rsidRPr="005F0C46">
        <w:rPr>
          <w:sz w:val="24"/>
        </w:rPr>
        <w:tab/>
        <w:t>аудиторий,</w:t>
      </w:r>
      <w:r w:rsidRPr="005F0C46">
        <w:rPr>
          <w:sz w:val="24"/>
        </w:rPr>
        <w:tab/>
      </w:r>
      <w:r w:rsidRPr="005F0C46">
        <w:rPr>
          <w:spacing w:val="-2"/>
          <w:sz w:val="24"/>
        </w:rPr>
        <w:t>соблюдать</w:t>
      </w:r>
      <w:r w:rsidRPr="005F0C46">
        <w:rPr>
          <w:spacing w:val="-57"/>
          <w:sz w:val="24"/>
        </w:rPr>
        <w:t xml:space="preserve"> </w:t>
      </w:r>
      <w:r w:rsidRPr="005F0C46">
        <w:rPr>
          <w:sz w:val="24"/>
        </w:rPr>
        <w:t>информационную</w:t>
      </w:r>
      <w:r w:rsidRPr="005F0C46">
        <w:rPr>
          <w:spacing w:val="-1"/>
          <w:sz w:val="24"/>
        </w:rPr>
        <w:t xml:space="preserve"> </w:t>
      </w:r>
      <w:r w:rsidRPr="005F0C46">
        <w:rPr>
          <w:sz w:val="24"/>
        </w:rPr>
        <w:t>гигиену</w:t>
      </w:r>
      <w:r w:rsidRPr="005F0C46">
        <w:rPr>
          <w:spacing w:val="-8"/>
          <w:sz w:val="24"/>
        </w:rPr>
        <w:t xml:space="preserve"> </w:t>
      </w:r>
      <w:r w:rsidRPr="005F0C46">
        <w:rPr>
          <w:sz w:val="24"/>
        </w:rPr>
        <w:t>и</w:t>
      </w:r>
      <w:r w:rsidRPr="005F0C46">
        <w:rPr>
          <w:spacing w:val="3"/>
          <w:sz w:val="24"/>
        </w:rPr>
        <w:t xml:space="preserve"> </w:t>
      </w:r>
      <w:r w:rsidRPr="005F0C46">
        <w:rPr>
          <w:sz w:val="24"/>
        </w:rPr>
        <w:t>правила</w:t>
      </w:r>
      <w:r w:rsidRPr="005F0C46">
        <w:rPr>
          <w:spacing w:val="-5"/>
          <w:sz w:val="24"/>
        </w:rPr>
        <w:t xml:space="preserve"> </w:t>
      </w:r>
      <w:r w:rsidRPr="005F0C46">
        <w:rPr>
          <w:sz w:val="24"/>
        </w:rPr>
        <w:t>информационной</w:t>
      </w:r>
      <w:r w:rsidRPr="005F0C46">
        <w:rPr>
          <w:spacing w:val="3"/>
          <w:sz w:val="24"/>
        </w:rPr>
        <w:t xml:space="preserve"> </w:t>
      </w:r>
      <w:r w:rsidRPr="005F0C46">
        <w:rPr>
          <w:sz w:val="24"/>
        </w:rPr>
        <w:t>безопасности.</w:t>
      </w:r>
    </w:p>
    <w:p w:rsidR="00CA639C" w:rsidRPr="005F0C46" w:rsidRDefault="00CA639C">
      <w:pPr>
        <w:pStyle w:val="a3"/>
        <w:spacing w:before="6"/>
        <w:ind w:left="0"/>
        <w:rPr>
          <w:sz w:val="16"/>
        </w:rPr>
      </w:pPr>
    </w:p>
    <w:p w:rsidR="009B0C50" w:rsidRPr="00827AB8" w:rsidRDefault="00E2638E" w:rsidP="00827AB8">
      <w:pPr>
        <w:pStyle w:val="Heading2"/>
        <w:spacing w:line="276" w:lineRule="exact"/>
        <w:jc w:val="both"/>
      </w:pPr>
      <w:bookmarkStart w:id="24" w:name="1.2.5._Предметные_результаты"/>
      <w:bookmarkStart w:id="25" w:name="1.2.5.1._Русский_язык"/>
      <w:bookmarkStart w:id="26" w:name="_bookmark8"/>
      <w:bookmarkStart w:id="27" w:name="_bookmark9"/>
      <w:bookmarkEnd w:id="24"/>
      <w:bookmarkEnd w:id="25"/>
      <w:bookmarkEnd w:id="26"/>
      <w:bookmarkEnd w:id="27"/>
      <w:r w:rsidRPr="00827AB8">
        <w:t>Предметные</w:t>
      </w:r>
      <w:r w:rsidRPr="00827AB8">
        <w:rPr>
          <w:spacing w:val="-7"/>
        </w:rPr>
        <w:t xml:space="preserve"> </w:t>
      </w:r>
      <w:r w:rsidRPr="00827AB8">
        <w:t>результаты</w:t>
      </w:r>
    </w:p>
    <w:p w:rsidR="00CA639C" w:rsidRPr="00827AB8" w:rsidRDefault="00E2638E" w:rsidP="00827AB8">
      <w:pPr>
        <w:pStyle w:val="Heading3"/>
        <w:numPr>
          <w:ilvl w:val="3"/>
          <w:numId w:val="152"/>
        </w:numPr>
        <w:spacing w:before="3" w:line="240" w:lineRule="auto"/>
        <w:ind w:left="1843"/>
        <w:jc w:val="center"/>
        <w:rPr>
          <w:sz w:val="22"/>
          <w:szCs w:val="22"/>
        </w:rPr>
      </w:pPr>
      <w:r w:rsidRPr="00827AB8">
        <w:rPr>
          <w:sz w:val="22"/>
          <w:szCs w:val="22"/>
        </w:rPr>
        <w:t>Русский</w:t>
      </w:r>
      <w:r w:rsidRPr="00827AB8">
        <w:rPr>
          <w:spacing w:val="-1"/>
          <w:sz w:val="22"/>
          <w:szCs w:val="22"/>
        </w:rPr>
        <w:t xml:space="preserve"> </w:t>
      </w:r>
      <w:r w:rsidRPr="00827AB8">
        <w:rPr>
          <w:sz w:val="22"/>
          <w:szCs w:val="22"/>
        </w:rPr>
        <w:t>язык</w:t>
      </w:r>
    </w:p>
    <w:p w:rsidR="00CA639C" w:rsidRPr="00827AB8" w:rsidRDefault="00E2638E" w:rsidP="00827AB8">
      <w:pPr>
        <w:pStyle w:val="a5"/>
        <w:numPr>
          <w:ilvl w:val="4"/>
          <w:numId w:val="152"/>
        </w:numPr>
        <w:tabs>
          <w:tab w:val="left" w:pos="1474"/>
        </w:tabs>
        <w:spacing w:before="3" w:line="237" w:lineRule="auto"/>
        <w:ind w:right="123" w:firstLine="710"/>
        <w:jc w:val="both"/>
      </w:pPr>
      <w:r w:rsidRPr="00827AB8">
        <w:t>владеть</w:t>
      </w:r>
      <w:r w:rsidRPr="00827AB8">
        <w:rPr>
          <w:spacing w:val="1"/>
        </w:rPr>
        <w:t xml:space="preserve"> </w:t>
      </w:r>
      <w:r w:rsidRPr="00827AB8">
        <w:t>навыками</w:t>
      </w:r>
      <w:r w:rsidRPr="00827AB8">
        <w:rPr>
          <w:spacing w:val="1"/>
        </w:rPr>
        <w:t xml:space="preserve"> </w:t>
      </w:r>
      <w:r w:rsidRPr="00827AB8">
        <w:t>работы</w:t>
      </w:r>
      <w:r w:rsidRPr="00827AB8">
        <w:rPr>
          <w:spacing w:val="1"/>
        </w:rPr>
        <w:t xml:space="preserve"> </w:t>
      </w:r>
      <w:r w:rsidRPr="00827AB8">
        <w:t>с</w:t>
      </w:r>
      <w:r w:rsidRPr="00827AB8">
        <w:rPr>
          <w:spacing w:val="1"/>
        </w:rPr>
        <w:t xml:space="preserve"> </w:t>
      </w:r>
      <w:r w:rsidRPr="00827AB8">
        <w:t>учебной</w:t>
      </w:r>
      <w:r w:rsidRPr="00827AB8">
        <w:rPr>
          <w:spacing w:val="1"/>
        </w:rPr>
        <w:t xml:space="preserve"> </w:t>
      </w:r>
      <w:r w:rsidRPr="00827AB8">
        <w:t>книгой,</w:t>
      </w:r>
      <w:r w:rsidRPr="00827AB8">
        <w:rPr>
          <w:spacing w:val="1"/>
        </w:rPr>
        <w:t xml:space="preserve"> </w:t>
      </w:r>
      <w:r w:rsidRPr="00827AB8">
        <w:t>словарями</w:t>
      </w:r>
      <w:r w:rsidRPr="00827AB8">
        <w:rPr>
          <w:spacing w:val="1"/>
        </w:rPr>
        <w:t xml:space="preserve"> </w:t>
      </w:r>
      <w:r w:rsidRPr="00827AB8">
        <w:t>и</w:t>
      </w:r>
      <w:r w:rsidRPr="00827AB8">
        <w:rPr>
          <w:spacing w:val="1"/>
        </w:rPr>
        <w:t xml:space="preserve"> </w:t>
      </w:r>
      <w:r w:rsidRPr="00827AB8">
        <w:t>другими</w:t>
      </w:r>
      <w:r w:rsidRPr="00827AB8">
        <w:rPr>
          <w:spacing w:val="1"/>
        </w:rPr>
        <w:t xml:space="preserve"> </w:t>
      </w:r>
      <w:r w:rsidRPr="00827AB8">
        <w:t>информационными</w:t>
      </w:r>
      <w:r w:rsidRPr="00827AB8">
        <w:rPr>
          <w:spacing w:val="1"/>
        </w:rPr>
        <w:t xml:space="preserve"> </w:t>
      </w:r>
      <w:r w:rsidRPr="00827AB8">
        <w:t>источниками,</w:t>
      </w:r>
      <w:r w:rsidRPr="00827AB8">
        <w:rPr>
          <w:spacing w:val="-2"/>
        </w:rPr>
        <w:t xml:space="preserve"> </w:t>
      </w:r>
      <w:r w:rsidRPr="00827AB8">
        <w:t>включая</w:t>
      </w:r>
      <w:r w:rsidRPr="00827AB8">
        <w:rPr>
          <w:spacing w:val="2"/>
        </w:rPr>
        <w:t xml:space="preserve"> </w:t>
      </w:r>
      <w:r w:rsidRPr="00827AB8">
        <w:t>СМИ</w:t>
      </w:r>
      <w:r w:rsidRPr="00827AB8">
        <w:rPr>
          <w:spacing w:val="1"/>
        </w:rPr>
        <w:t xml:space="preserve"> </w:t>
      </w:r>
      <w:r w:rsidRPr="00827AB8">
        <w:t>и</w:t>
      </w:r>
      <w:r w:rsidRPr="00827AB8">
        <w:rPr>
          <w:spacing w:val="2"/>
        </w:rPr>
        <w:t xml:space="preserve"> </w:t>
      </w:r>
      <w:r w:rsidRPr="00827AB8">
        <w:t>ресурсы</w:t>
      </w:r>
      <w:r w:rsidRPr="00827AB8">
        <w:rPr>
          <w:spacing w:val="3"/>
        </w:rPr>
        <w:t xml:space="preserve"> </w:t>
      </w:r>
      <w:r w:rsidRPr="00827AB8">
        <w:t>Интернета;</w:t>
      </w:r>
    </w:p>
    <w:p w:rsidR="00CA639C" w:rsidRPr="00827AB8" w:rsidRDefault="00E2638E" w:rsidP="00827AB8">
      <w:pPr>
        <w:pStyle w:val="a5"/>
        <w:numPr>
          <w:ilvl w:val="4"/>
          <w:numId w:val="152"/>
        </w:numPr>
        <w:tabs>
          <w:tab w:val="left" w:pos="1474"/>
        </w:tabs>
        <w:spacing w:before="6" w:line="237" w:lineRule="auto"/>
        <w:ind w:right="119" w:firstLine="710"/>
        <w:jc w:val="both"/>
      </w:pPr>
      <w:r w:rsidRPr="00827AB8">
        <w:t>владеть навыками различных видов чтения (изучающим, ознакомительным, просмотровым) и</w:t>
      </w:r>
      <w:r w:rsidRPr="00827AB8">
        <w:rPr>
          <w:spacing w:val="-57"/>
        </w:rPr>
        <w:t xml:space="preserve"> </w:t>
      </w:r>
      <w:r w:rsidRPr="00827AB8">
        <w:t>информационной</w:t>
      </w:r>
      <w:r w:rsidRPr="00827AB8">
        <w:rPr>
          <w:spacing w:val="2"/>
        </w:rPr>
        <w:t xml:space="preserve"> </w:t>
      </w:r>
      <w:r w:rsidRPr="00827AB8">
        <w:t>переработки</w:t>
      </w:r>
      <w:r w:rsidRPr="00827AB8">
        <w:rPr>
          <w:spacing w:val="-2"/>
        </w:rPr>
        <w:t xml:space="preserve"> </w:t>
      </w:r>
      <w:r w:rsidRPr="00827AB8">
        <w:t>прочитанного</w:t>
      </w:r>
      <w:r w:rsidRPr="00827AB8">
        <w:rPr>
          <w:spacing w:val="2"/>
        </w:rPr>
        <w:t xml:space="preserve"> </w:t>
      </w:r>
      <w:r w:rsidRPr="00827AB8">
        <w:t>материала;</w:t>
      </w:r>
    </w:p>
    <w:p w:rsidR="00CA639C" w:rsidRPr="00827AB8" w:rsidRDefault="00E2638E" w:rsidP="00827AB8">
      <w:pPr>
        <w:pStyle w:val="a5"/>
        <w:numPr>
          <w:ilvl w:val="4"/>
          <w:numId w:val="152"/>
        </w:numPr>
        <w:tabs>
          <w:tab w:val="left" w:pos="1474"/>
        </w:tabs>
        <w:spacing w:before="1"/>
        <w:ind w:right="118" w:firstLine="710"/>
        <w:jc w:val="both"/>
      </w:pPr>
      <w:r w:rsidRPr="00827AB8">
        <w:t>владеть различными видами аудирования (с полным пониманием, с пониманием основного</w:t>
      </w:r>
      <w:r w:rsidRPr="00827AB8">
        <w:rPr>
          <w:spacing w:val="1"/>
        </w:rPr>
        <w:t xml:space="preserve"> </w:t>
      </w:r>
      <w:r w:rsidRPr="00827AB8">
        <w:t>содержания,</w:t>
      </w:r>
      <w:r w:rsidRPr="00827AB8">
        <w:rPr>
          <w:spacing w:val="1"/>
        </w:rPr>
        <w:t xml:space="preserve"> </w:t>
      </w:r>
      <w:r w:rsidRPr="00827AB8">
        <w:t>с</w:t>
      </w:r>
      <w:r w:rsidRPr="00827AB8">
        <w:rPr>
          <w:spacing w:val="1"/>
        </w:rPr>
        <w:t xml:space="preserve"> </w:t>
      </w:r>
      <w:r w:rsidRPr="00827AB8">
        <w:t>выборочным</w:t>
      </w:r>
      <w:r w:rsidRPr="00827AB8">
        <w:rPr>
          <w:spacing w:val="1"/>
        </w:rPr>
        <w:t xml:space="preserve"> </w:t>
      </w:r>
      <w:r w:rsidRPr="00827AB8">
        <w:t>извлечением</w:t>
      </w:r>
      <w:r w:rsidRPr="00827AB8">
        <w:rPr>
          <w:spacing w:val="1"/>
        </w:rPr>
        <w:t xml:space="preserve"> </w:t>
      </w:r>
      <w:r w:rsidRPr="00827AB8">
        <w:t>информации)</w:t>
      </w:r>
      <w:r w:rsidRPr="00827AB8">
        <w:rPr>
          <w:spacing w:val="1"/>
        </w:rPr>
        <w:t xml:space="preserve"> </w:t>
      </w:r>
      <w:r w:rsidRPr="00827AB8">
        <w:t>и</w:t>
      </w:r>
      <w:r w:rsidRPr="00827AB8">
        <w:rPr>
          <w:spacing w:val="1"/>
        </w:rPr>
        <w:t xml:space="preserve"> </w:t>
      </w:r>
      <w:r w:rsidRPr="00827AB8">
        <w:t>информационной</w:t>
      </w:r>
      <w:r w:rsidRPr="00827AB8">
        <w:rPr>
          <w:spacing w:val="1"/>
        </w:rPr>
        <w:t xml:space="preserve"> </w:t>
      </w:r>
      <w:r w:rsidRPr="00827AB8">
        <w:t>переработки</w:t>
      </w:r>
      <w:r w:rsidRPr="00827AB8">
        <w:rPr>
          <w:spacing w:val="1"/>
        </w:rPr>
        <w:t xml:space="preserve"> </w:t>
      </w:r>
      <w:r w:rsidRPr="00827AB8">
        <w:t>текстов</w:t>
      </w:r>
      <w:r w:rsidRPr="00827AB8">
        <w:rPr>
          <w:spacing w:val="1"/>
        </w:rPr>
        <w:t xml:space="preserve"> </w:t>
      </w:r>
      <w:r w:rsidRPr="00827AB8">
        <w:t>различных</w:t>
      </w:r>
      <w:r w:rsidRPr="00827AB8">
        <w:rPr>
          <w:spacing w:val="-4"/>
        </w:rPr>
        <w:t xml:space="preserve"> </w:t>
      </w:r>
      <w:r w:rsidRPr="00827AB8">
        <w:t>функциональных</w:t>
      </w:r>
      <w:r w:rsidRPr="00827AB8">
        <w:rPr>
          <w:spacing w:val="-3"/>
        </w:rPr>
        <w:t xml:space="preserve"> </w:t>
      </w:r>
      <w:r w:rsidRPr="00827AB8">
        <w:t>разновидностей</w:t>
      </w:r>
      <w:r w:rsidRPr="00827AB8">
        <w:rPr>
          <w:spacing w:val="2"/>
        </w:rPr>
        <w:t xml:space="preserve"> </w:t>
      </w:r>
      <w:r w:rsidRPr="00827AB8">
        <w:t>языка;</w:t>
      </w:r>
    </w:p>
    <w:p w:rsidR="00CA639C" w:rsidRPr="00827AB8" w:rsidRDefault="00E2638E" w:rsidP="00827AB8">
      <w:pPr>
        <w:pStyle w:val="a5"/>
        <w:numPr>
          <w:ilvl w:val="4"/>
          <w:numId w:val="152"/>
        </w:numPr>
        <w:tabs>
          <w:tab w:val="left" w:pos="1474"/>
        </w:tabs>
        <w:ind w:right="110" w:firstLine="710"/>
        <w:jc w:val="both"/>
      </w:pPr>
      <w:r w:rsidRPr="00827AB8">
        <w:t>адекватно понимать, интерпретировать и комментировать тексты различных функционально-</w:t>
      </w:r>
      <w:r w:rsidRPr="00827AB8">
        <w:rPr>
          <w:spacing w:val="1"/>
        </w:rPr>
        <w:t xml:space="preserve"> </w:t>
      </w:r>
      <w:r w:rsidRPr="00827AB8">
        <w:t>смысловых типов речи (повествование, описание, рассуждение) и функциональных разновидностей</w:t>
      </w:r>
      <w:r w:rsidRPr="00827AB8">
        <w:rPr>
          <w:spacing w:val="1"/>
        </w:rPr>
        <w:t xml:space="preserve"> </w:t>
      </w:r>
      <w:r w:rsidRPr="00827AB8">
        <w:t>языка;</w:t>
      </w:r>
    </w:p>
    <w:p w:rsidR="00CA639C" w:rsidRPr="00827AB8" w:rsidRDefault="00E2638E" w:rsidP="00827AB8">
      <w:pPr>
        <w:pStyle w:val="a5"/>
        <w:numPr>
          <w:ilvl w:val="4"/>
          <w:numId w:val="152"/>
        </w:numPr>
        <w:tabs>
          <w:tab w:val="left" w:pos="1474"/>
        </w:tabs>
        <w:ind w:right="125" w:firstLine="710"/>
        <w:jc w:val="both"/>
      </w:pPr>
      <w:r w:rsidRPr="00827AB8">
        <w:t>участвовать в диалогическом и полилогическом общении, создавать устные монологические</w:t>
      </w:r>
      <w:r w:rsidRPr="00827AB8">
        <w:rPr>
          <w:spacing w:val="1"/>
        </w:rPr>
        <w:t xml:space="preserve"> </w:t>
      </w:r>
      <w:r w:rsidRPr="00827AB8">
        <w:t>высказывания разной коммуникативной направленности в зависимости от целей, сферы и ситуации</w:t>
      </w:r>
      <w:r w:rsidRPr="00827AB8">
        <w:rPr>
          <w:spacing w:val="1"/>
        </w:rPr>
        <w:t xml:space="preserve"> </w:t>
      </w:r>
      <w:r w:rsidRPr="00827AB8">
        <w:t>общения</w:t>
      </w:r>
      <w:r w:rsidRPr="00827AB8">
        <w:rPr>
          <w:spacing w:val="-5"/>
        </w:rPr>
        <w:t xml:space="preserve"> </w:t>
      </w:r>
      <w:r w:rsidRPr="00827AB8">
        <w:t>с</w:t>
      </w:r>
      <w:r w:rsidRPr="00827AB8">
        <w:rPr>
          <w:spacing w:val="-1"/>
        </w:rPr>
        <w:t xml:space="preserve"> </w:t>
      </w:r>
      <w:r w:rsidRPr="00827AB8">
        <w:t>соблюдением</w:t>
      </w:r>
      <w:r w:rsidRPr="00827AB8">
        <w:rPr>
          <w:spacing w:val="1"/>
        </w:rPr>
        <w:t xml:space="preserve"> </w:t>
      </w:r>
      <w:r w:rsidRPr="00827AB8">
        <w:t>норм</w:t>
      </w:r>
      <w:r w:rsidRPr="00827AB8">
        <w:rPr>
          <w:spacing w:val="-3"/>
        </w:rPr>
        <w:t xml:space="preserve"> </w:t>
      </w:r>
      <w:r w:rsidRPr="00827AB8">
        <w:t>современного русского</w:t>
      </w:r>
      <w:r w:rsidRPr="00827AB8">
        <w:rPr>
          <w:spacing w:val="4"/>
        </w:rPr>
        <w:t xml:space="preserve"> </w:t>
      </w:r>
      <w:r w:rsidRPr="00827AB8">
        <w:t>литературного</w:t>
      </w:r>
      <w:r w:rsidRPr="00827AB8">
        <w:rPr>
          <w:spacing w:val="1"/>
        </w:rPr>
        <w:t xml:space="preserve"> </w:t>
      </w:r>
      <w:r w:rsidRPr="00827AB8">
        <w:t>языка</w:t>
      </w:r>
      <w:r w:rsidRPr="00827AB8">
        <w:rPr>
          <w:spacing w:val="-6"/>
        </w:rPr>
        <w:t xml:space="preserve"> </w:t>
      </w:r>
      <w:r w:rsidRPr="00827AB8">
        <w:t>и</w:t>
      </w:r>
      <w:r w:rsidRPr="00827AB8">
        <w:rPr>
          <w:spacing w:val="1"/>
        </w:rPr>
        <w:t xml:space="preserve"> </w:t>
      </w:r>
      <w:r w:rsidRPr="00827AB8">
        <w:t>речевого</w:t>
      </w:r>
      <w:r w:rsidRPr="00827AB8">
        <w:rPr>
          <w:spacing w:val="4"/>
        </w:rPr>
        <w:t xml:space="preserve"> </w:t>
      </w:r>
      <w:r w:rsidRPr="00827AB8">
        <w:t>этикета;</w:t>
      </w:r>
    </w:p>
    <w:p w:rsidR="00CA639C" w:rsidRPr="00827AB8" w:rsidRDefault="00E2638E" w:rsidP="00827AB8">
      <w:pPr>
        <w:pStyle w:val="a5"/>
        <w:numPr>
          <w:ilvl w:val="4"/>
          <w:numId w:val="152"/>
        </w:numPr>
        <w:tabs>
          <w:tab w:val="left" w:pos="1474"/>
        </w:tabs>
        <w:spacing w:line="237" w:lineRule="auto"/>
        <w:ind w:right="124" w:firstLine="710"/>
        <w:jc w:val="both"/>
      </w:pPr>
      <w:r w:rsidRPr="00827AB8">
        <w:t>создавать и редактировать письменные тексты разных стилей и жанров с соблюдением норм</w:t>
      </w:r>
      <w:r w:rsidRPr="00827AB8">
        <w:rPr>
          <w:spacing w:val="1"/>
        </w:rPr>
        <w:t xml:space="preserve"> </w:t>
      </w:r>
      <w:r w:rsidRPr="00827AB8">
        <w:t>современного</w:t>
      </w:r>
      <w:r w:rsidRPr="00827AB8">
        <w:rPr>
          <w:spacing w:val="1"/>
        </w:rPr>
        <w:t xml:space="preserve"> </w:t>
      </w:r>
      <w:r w:rsidRPr="00827AB8">
        <w:t>русского</w:t>
      </w:r>
      <w:r w:rsidRPr="00827AB8">
        <w:rPr>
          <w:spacing w:val="6"/>
        </w:rPr>
        <w:t xml:space="preserve"> </w:t>
      </w:r>
      <w:r w:rsidRPr="00827AB8">
        <w:t>литературного</w:t>
      </w:r>
      <w:r w:rsidRPr="00827AB8">
        <w:rPr>
          <w:spacing w:val="1"/>
        </w:rPr>
        <w:t xml:space="preserve"> </w:t>
      </w:r>
      <w:r w:rsidRPr="00827AB8">
        <w:t>языка</w:t>
      </w:r>
      <w:r w:rsidRPr="00827AB8">
        <w:rPr>
          <w:spacing w:val="1"/>
        </w:rPr>
        <w:t xml:space="preserve"> </w:t>
      </w:r>
      <w:r w:rsidRPr="00827AB8">
        <w:t>и</w:t>
      </w:r>
      <w:r w:rsidRPr="00827AB8">
        <w:rPr>
          <w:spacing w:val="-7"/>
        </w:rPr>
        <w:t xml:space="preserve"> </w:t>
      </w:r>
      <w:r w:rsidRPr="00827AB8">
        <w:t>речевого</w:t>
      </w:r>
      <w:r w:rsidRPr="00827AB8">
        <w:rPr>
          <w:spacing w:val="1"/>
        </w:rPr>
        <w:t xml:space="preserve"> </w:t>
      </w:r>
      <w:r w:rsidRPr="00827AB8">
        <w:t>этикета;</w:t>
      </w:r>
    </w:p>
    <w:p w:rsidR="00CA639C" w:rsidRPr="00827AB8" w:rsidRDefault="00E2638E" w:rsidP="00827AB8">
      <w:pPr>
        <w:pStyle w:val="a5"/>
        <w:numPr>
          <w:ilvl w:val="4"/>
          <w:numId w:val="152"/>
        </w:numPr>
        <w:tabs>
          <w:tab w:val="left" w:pos="1474"/>
        </w:tabs>
        <w:spacing w:before="4"/>
        <w:ind w:right="118" w:firstLine="710"/>
        <w:jc w:val="both"/>
      </w:pPr>
      <w:r w:rsidRPr="00827AB8">
        <w:t>анализировать</w:t>
      </w:r>
      <w:r w:rsidRPr="00827AB8">
        <w:rPr>
          <w:spacing w:val="1"/>
        </w:rPr>
        <w:t xml:space="preserve"> </w:t>
      </w:r>
      <w:r w:rsidRPr="00827AB8">
        <w:t>текст</w:t>
      </w:r>
      <w:r w:rsidRPr="00827AB8">
        <w:rPr>
          <w:spacing w:val="1"/>
        </w:rPr>
        <w:t xml:space="preserve"> </w:t>
      </w:r>
      <w:r w:rsidRPr="00827AB8">
        <w:t>с</w:t>
      </w:r>
      <w:r w:rsidRPr="00827AB8">
        <w:rPr>
          <w:spacing w:val="1"/>
        </w:rPr>
        <w:t xml:space="preserve"> </w:t>
      </w:r>
      <w:r w:rsidRPr="00827AB8">
        <w:t>точки</w:t>
      </w:r>
      <w:r w:rsidRPr="00827AB8">
        <w:rPr>
          <w:spacing w:val="1"/>
        </w:rPr>
        <w:t xml:space="preserve"> </w:t>
      </w:r>
      <w:r w:rsidRPr="00827AB8">
        <w:t>зрения</w:t>
      </w:r>
      <w:r w:rsidRPr="00827AB8">
        <w:rPr>
          <w:spacing w:val="1"/>
        </w:rPr>
        <w:t xml:space="preserve"> </w:t>
      </w:r>
      <w:r w:rsidRPr="00827AB8">
        <w:t>его</w:t>
      </w:r>
      <w:r w:rsidRPr="00827AB8">
        <w:rPr>
          <w:spacing w:val="1"/>
        </w:rPr>
        <w:t xml:space="preserve"> </w:t>
      </w:r>
      <w:r w:rsidRPr="00827AB8">
        <w:t>темы,</w:t>
      </w:r>
      <w:r w:rsidRPr="00827AB8">
        <w:rPr>
          <w:spacing w:val="1"/>
        </w:rPr>
        <w:t xml:space="preserve"> </w:t>
      </w:r>
      <w:r w:rsidRPr="00827AB8">
        <w:t>цели,</w:t>
      </w:r>
      <w:r w:rsidRPr="00827AB8">
        <w:rPr>
          <w:spacing w:val="1"/>
        </w:rPr>
        <w:t xml:space="preserve"> </w:t>
      </w:r>
      <w:r w:rsidRPr="00827AB8">
        <w:t>основной</w:t>
      </w:r>
      <w:r w:rsidRPr="00827AB8">
        <w:rPr>
          <w:spacing w:val="1"/>
        </w:rPr>
        <w:t xml:space="preserve"> </w:t>
      </w:r>
      <w:r w:rsidRPr="00827AB8">
        <w:t>мысли,</w:t>
      </w:r>
      <w:r w:rsidRPr="00827AB8">
        <w:rPr>
          <w:spacing w:val="1"/>
        </w:rPr>
        <w:t xml:space="preserve"> </w:t>
      </w:r>
      <w:r w:rsidRPr="00827AB8">
        <w:t>основной</w:t>
      </w:r>
      <w:r w:rsidRPr="00827AB8">
        <w:rPr>
          <w:spacing w:val="1"/>
        </w:rPr>
        <w:t xml:space="preserve"> </w:t>
      </w:r>
      <w:r w:rsidRPr="00827AB8">
        <w:t>и</w:t>
      </w:r>
      <w:r w:rsidRPr="00827AB8">
        <w:rPr>
          <w:spacing w:val="1"/>
        </w:rPr>
        <w:t xml:space="preserve"> </w:t>
      </w:r>
      <w:r w:rsidRPr="00827AB8">
        <w:t>дополнительной</w:t>
      </w:r>
      <w:r w:rsidRPr="00827AB8">
        <w:rPr>
          <w:spacing w:val="1"/>
        </w:rPr>
        <w:t xml:space="preserve"> </w:t>
      </w:r>
      <w:r w:rsidRPr="00827AB8">
        <w:t>информации,</w:t>
      </w:r>
      <w:r w:rsidRPr="00827AB8">
        <w:rPr>
          <w:spacing w:val="1"/>
        </w:rPr>
        <w:t xml:space="preserve"> </w:t>
      </w:r>
      <w:r w:rsidRPr="00827AB8">
        <w:t>принадлежности</w:t>
      </w:r>
      <w:r w:rsidRPr="00827AB8">
        <w:rPr>
          <w:spacing w:val="1"/>
        </w:rPr>
        <w:t xml:space="preserve"> </w:t>
      </w:r>
      <w:r w:rsidRPr="00827AB8">
        <w:t>к</w:t>
      </w:r>
      <w:r w:rsidRPr="00827AB8">
        <w:rPr>
          <w:spacing w:val="1"/>
        </w:rPr>
        <w:t xml:space="preserve"> </w:t>
      </w:r>
      <w:r w:rsidRPr="00827AB8">
        <w:t>функционально-смысловому</w:t>
      </w:r>
      <w:r w:rsidRPr="00827AB8">
        <w:rPr>
          <w:spacing w:val="1"/>
        </w:rPr>
        <w:t xml:space="preserve"> </w:t>
      </w:r>
      <w:r w:rsidRPr="00827AB8">
        <w:t>типу</w:t>
      </w:r>
      <w:r w:rsidRPr="00827AB8">
        <w:rPr>
          <w:spacing w:val="1"/>
        </w:rPr>
        <w:t xml:space="preserve"> </w:t>
      </w:r>
      <w:r w:rsidRPr="00827AB8">
        <w:t>речи</w:t>
      </w:r>
      <w:r w:rsidRPr="00827AB8">
        <w:rPr>
          <w:spacing w:val="1"/>
        </w:rPr>
        <w:t xml:space="preserve"> </w:t>
      </w:r>
      <w:r w:rsidRPr="00827AB8">
        <w:t>и</w:t>
      </w:r>
      <w:r w:rsidRPr="00827AB8">
        <w:rPr>
          <w:spacing w:val="1"/>
        </w:rPr>
        <w:t xml:space="preserve"> </w:t>
      </w:r>
      <w:r w:rsidRPr="00827AB8">
        <w:t>функциональной</w:t>
      </w:r>
      <w:r w:rsidRPr="00827AB8">
        <w:rPr>
          <w:spacing w:val="2"/>
        </w:rPr>
        <w:t xml:space="preserve"> </w:t>
      </w:r>
      <w:r w:rsidRPr="00827AB8">
        <w:t>разновидности</w:t>
      </w:r>
      <w:r w:rsidRPr="00827AB8">
        <w:rPr>
          <w:spacing w:val="-1"/>
        </w:rPr>
        <w:t xml:space="preserve"> </w:t>
      </w:r>
      <w:r w:rsidRPr="00827AB8">
        <w:t>языка;</w:t>
      </w:r>
    </w:p>
    <w:p w:rsidR="00CA639C" w:rsidRPr="00827AB8" w:rsidRDefault="00E2638E" w:rsidP="00827AB8">
      <w:pPr>
        <w:pStyle w:val="a5"/>
        <w:numPr>
          <w:ilvl w:val="4"/>
          <w:numId w:val="152"/>
        </w:numPr>
        <w:tabs>
          <w:tab w:val="left" w:pos="1474"/>
        </w:tabs>
        <w:spacing w:line="293" w:lineRule="exact"/>
        <w:ind w:left="1473"/>
        <w:jc w:val="both"/>
      </w:pPr>
      <w:r w:rsidRPr="00827AB8">
        <w:t>использовать</w:t>
      </w:r>
      <w:r w:rsidRPr="00827AB8">
        <w:rPr>
          <w:spacing w:val="-5"/>
        </w:rPr>
        <w:t xml:space="preserve"> </w:t>
      </w:r>
      <w:r w:rsidRPr="00827AB8">
        <w:t>знание</w:t>
      </w:r>
      <w:r w:rsidRPr="00827AB8">
        <w:rPr>
          <w:spacing w:val="-2"/>
        </w:rPr>
        <w:t xml:space="preserve"> </w:t>
      </w:r>
      <w:r w:rsidRPr="00827AB8">
        <w:t>алфавита</w:t>
      </w:r>
      <w:r w:rsidRPr="00827AB8">
        <w:rPr>
          <w:spacing w:val="-6"/>
        </w:rPr>
        <w:t xml:space="preserve"> </w:t>
      </w:r>
      <w:r w:rsidRPr="00827AB8">
        <w:t>при</w:t>
      </w:r>
      <w:r w:rsidRPr="00827AB8">
        <w:rPr>
          <w:spacing w:val="-5"/>
        </w:rPr>
        <w:t xml:space="preserve"> </w:t>
      </w:r>
      <w:r w:rsidRPr="00827AB8">
        <w:t>поиске</w:t>
      </w:r>
      <w:r w:rsidRPr="00827AB8">
        <w:rPr>
          <w:spacing w:val="-2"/>
        </w:rPr>
        <w:t xml:space="preserve"> </w:t>
      </w:r>
      <w:r w:rsidRPr="00827AB8">
        <w:t>информации;</w:t>
      </w:r>
    </w:p>
    <w:p w:rsidR="00CA639C" w:rsidRPr="00827AB8" w:rsidRDefault="00E2638E" w:rsidP="00827AB8">
      <w:pPr>
        <w:pStyle w:val="a5"/>
        <w:numPr>
          <w:ilvl w:val="4"/>
          <w:numId w:val="152"/>
        </w:numPr>
        <w:tabs>
          <w:tab w:val="left" w:pos="1474"/>
        </w:tabs>
        <w:spacing w:line="293" w:lineRule="exact"/>
        <w:ind w:left="1473"/>
        <w:jc w:val="both"/>
      </w:pPr>
      <w:r w:rsidRPr="00827AB8">
        <w:t>различать</w:t>
      </w:r>
      <w:r w:rsidRPr="00827AB8">
        <w:rPr>
          <w:spacing w:val="-1"/>
        </w:rPr>
        <w:t xml:space="preserve"> </w:t>
      </w:r>
      <w:r w:rsidRPr="00827AB8">
        <w:t>значимые</w:t>
      </w:r>
      <w:r w:rsidRPr="00827AB8">
        <w:rPr>
          <w:spacing w:val="-7"/>
        </w:rPr>
        <w:t xml:space="preserve"> </w:t>
      </w:r>
      <w:r w:rsidRPr="00827AB8">
        <w:t>и</w:t>
      </w:r>
      <w:r w:rsidRPr="00827AB8">
        <w:rPr>
          <w:spacing w:val="-1"/>
        </w:rPr>
        <w:t xml:space="preserve"> </w:t>
      </w:r>
      <w:r w:rsidRPr="00827AB8">
        <w:t>незначимые</w:t>
      </w:r>
      <w:r w:rsidRPr="00827AB8">
        <w:rPr>
          <w:spacing w:val="-7"/>
        </w:rPr>
        <w:t xml:space="preserve"> </w:t>
      </w:r>
      <w:r w:rsidRPr="00827AB8">
        <w:t>единицы</w:t>
      </w:r>
      <w:r w:rsidRPr="00827AB8">
        <w:rPr>
          <w:spacing w:val="-4"/>
        </w:rPr>
        <w:t xml:space="preserve"> </w:t>
      </w:r>
      <w:r w:rsidRPr="00827AB8">
        <w:t>языка;</w:t>
      </w:r>
    </w:p>
    <w:p w:rsidR="00CA639C" w:rsidRPr="00827AB8" w:rsidRDefault="00E2638E" w:rsidP="00827AB8">
      <w:pPr>
        <w:pStyle w:val="a5"/>
        <w:numPr>
          <w:ilvl w:val="4"/>
          <w:numId w:val="152"/>
        </w:numPr>
        <w:tabs>
          <w:tab w:val="left" w:pos="1474"/>
        </w:tabs>
        <w:spacing w:line="293" w:lineRule="exact"/>
        <w:ind w:left="1473"/>
        <w:jc w:val="both"/>
      </w:pPr>
      <w:r w:rsidRPr="00827AB8">
        <w:t>проводить</w:t>
      </w:r>
      <w:r w:rsidRPr="00827AB8">
        <w:rPr>
          <w:spacing w:val="-2"/>
        </w:rPr>
        <w:t xml:space="preserve"> </w:t>
      </w:r>
      <w:r w:rsidRPr="00827AB8">
        <w:t>фонетический</w:t>
      </w:r>
      <w:r w:rsidRPr="00827AB8">
        <w:rPr>
          <w:spacing w:val="-5"/>
        </w:rPr>
        <w:t xml:space="preserve"> </w:t>
      </w:r>
      <w:r w:rsidRPr="00827AB8">
        <w:t>и</w:t>
      </w:r>
      <w:r w:rsidRPr="00827AB8">
        <w:rPr>
          <w:spacing w:val="-6"/>
        </w:rPr>
        <w:t xml:space="preserve"> </w:t>
      </w:r>
      <w:r w:rsidRPr="00827AB8">
        <w:t>орфоэпический</w:t>
      </w:r>
      <w:r w:rsidRPr="00827AB8">
        <w:rPr>
          <w:spacing w:val="-1"/>
        </w:rPr>
        <w:t xml:space="preserve"> </w:t>
      </w:r>
      <w:r w:rsidRPr="00827AB8">
        <w:t>анализ</w:t>
      </w:r>
      <w:r w:rsidRPr="00827AB8">
        <w:rPr>
          <w:spacing w:val="-1"/>
        </w:rPr>
        <w:t xml:space="preserve"> </w:t>
      </w:r>
      <w:r w:rsidRPr="00827AB8">
        <w:t>слова;</w:t>
      </w:r>
    </w:p>
    <w:p w:rsidR="00CA639C" w:rsidRPr="00827AB8" w:rsidRDefault="00E2638E" w:rsidP="00827AB8">
      <w:pPr>
        <w:pStyle w:val="a5"/>
        <w:numPr>
          <w:ilvl w:val="4"/>
          <w:numId w:val="152"/>
        </w:numPr>
        <w:tabs>
          <w:tab w:val="left" w:pos="1474"/>
        </w:tabs>
        <w:spacing w:before="1" w:line="237" w:lineRule="auto"/>
        <w:ind w:right="122" w:firstLine="710"/>
        <w:jc w:val="both"/>
      </w:pPr>
      <w:r w:rsidRPr="00827AB8">
        <w:t>классифицировать и группировать звуки речи по заданным признакам, слова по заданным</w:t>
      </w:r>
      <w:r w:rsidRPr="00827AB8">
        <w:rPr>
          <w:spacing w:val="1"/>
        </w:rPr>
        <w:t xml:space="preserve"> </w:t>
      </w:r>
      <w:r w:rsidRPr="00827AB8">
        <w:t>параметрам</w:t>
      </w:r>
      <w:r w:rsidRPr="00827AB8">
        <w:rPr>
          <w:spacing w:val="2"/>
        </w:rPr>
        <w:t xml:space="preserve"> </w:t>
      </w:r>
      <w:r w:rsidRPr="00827AB8">
        <w:t>их</w:t>
      </w:r>
      <w:r w:rsidRPr="00827AB8">
        <w:rPr>
          <w:spacing w:val="-3"/>
        </w:rPr>
        <w:t xml:space="preserve"> </w:t>
      </w:r>
      <w:r w:rsidRPr="00827AB8">
        <w:t>звукового</w:t>
      </w:r>
      <w:r w:rsidRPr="00827AB8">
        <w:rPr>
          <w:spacing w:val="6"/>
        </w:rPr>
        <w:t xml:space="preserve"> </w:t>
      </w:r>
      <w:r w:rsidRPr="00827AB8">
        <w:t>состава;</w:t>
      </w:r>
    </w:p>
    <w:p w:rsidR="00CA639C" w:rsidRPr="00827AB8" w:rsidRDefault="00E2638E" w:rsidP="00827AB8">
      <w:pPr>
        <w:pStyle w:val="a5"/>
        <w:numPr>
          <w:ilvl w:val="4"/>
          <w:numId w:val="152"/>
        </w:numPr>
        <w:tabs>
          <w:tab w:val="left" w:pos="1474"/>
        </w:tabs>
        <w:spacing w:before="5" w:line="293" w:lineRule="exact"/>
        <w:ind w:left="1473"/>
        <w:jc w:val="both"/>
      </w:pPr>
      <w:r w:rsidRPr="00827AB8">
        <w:t>членить слова</w:t>
      </w:r>
      <w:r w:rsidRPr="00827AB8">
        <w:rPr>
          <w:spacing w:val="-6"/>
        </w:rPr>
        <w:t xml:space="preserve"> </w:t>
      </w:r>
      <w:r w:rsidRPr="00827AB8">
        <w:t>на</w:t>
      </w:r>
      <w:r w:rsidRPr="00827AB8">
        <w:rPr>
          <w:spacing w:val="-1"/>
        </w:rPr>
        <w:t xml:space="preserve"> </w:t>
      </w:r>
      <w:r w:rsidRPr="00827AB8">
        <w:t>слоги</w:t>
      </w:r>
      <w:r w:rsidRPr="00827AB8">
        <w:rPr>
          <w:spacing w:val="-4"/>
        </w:rPr>
        <w:t xml:space="preserve"> </w:t>
      </w:r>
      <w:r w:rsidRPr="00827AB8">
        <w:t>и</w:t>
      </w:r>
      <w:r w:rsidRPr="00827AB8">
        <w:rPr>
          <w:spacing w:val="1"/>
        </w:rPr>
        <w:t xml:space="preserve"> </w:t>
      </w:r>
      <w:r w:rsidRPr="00827AB8">
        <w:t>правильно</w:t>
      </w:r>
      <w:r w:rsidRPr="00827AB8">
        <w:rPr>
          <w:spacing w:val="-1"/>
        </w:rPr>
        <w:t xml:space="preserve"> </w:t>
      </w:r>
      <w:r w:rsidRPr="00827AB8">
        <w:t>их</w:t>
      </w:r>
      <w:r w:rsidRPr="00827AB8">
        <w:rPr>
          <w:spacing w:val="-5"/>
        </w:rPr>
        <w:t xml:space="preserve"> </w:t>
      </w:r>
      <w:r w:rsidRPr="00827AB8">
        <w:t>переносить;</w:t>
      </w:r>
    </w:p>
    <w:p w:rsidR="00CA639C" w:rsidRPr="00827AB8" w:rsidRDefault="00E2638E" w:rsidP="00827AB8">
      <w:pPr>
        <w:pStyle w:val="a5"/>
        <w:numPr>
          <w:ilvl w:val="4"/>
          <w:numId w:val="152"/>
        </w:numPr>
        <w:tabs>
          <w:tab w:val="left" w:pos="1474"/>
        </w:tabs>
        <w:spacing w:before="2" w:line="237" w:lineRule="auto"/>
        <w:ind w:right="123" w:firstLine="710"/>
        <w:jc w:val="both"/>
      </w:pPr>
      <w:r w:rsidRPr="00827AB8">
        <w:t>определять</w:t>
      </w:r>
      <w:r w:rsidRPr="00827AB8">
        <w:rPr>
          <w:spacing w:val="1"/>
        </w:rPr>
        <w:t xml:space="preserve"> </w:t>
      </w:r>
      <w:r w:rsidRPr="00827AB8">
        <w:t>место</w:t>
      </w:r>
      <w:r w:rsidRPr="00827AB8">
        <w:rPr>
          <w:spacing w:val="1"/>
        </w:rPr>
        <w:t xml:space="preserve"> </w:t>
      </w:r>
      <w:r w:rsidRPr="00827AB8">
        <w:t>ударного</w:t>
      </w:r>
      <w:r w:rsidRPr="00827AB8">
        <w:rPr>
          <w:spacing w:val="1"/>
        </w:rPr>
        <w:t xml:space="preserve"> </w:t>
      </w:r>
      <w:r w:rsidRPr="00827AB8">
        <w:t>слога,</w:t>
      </w:r>
      <w:r w:rsidRPr="00827AB8">
        <w:rPr>
          <w:spacing w:val="1"/>
        </w:rPr>
        <w:t xml:space="preserve"> </w:t>
      </w:r>
      <w:r w:rsidRPr="00827AB8">
        <w:t>наблюдать</w:t>
      </w:r>
      <w:r w:rsidRPr="00827AB8">
        <w:rPr>
          <w:spacing w:val="1"/>
        </w:rPr>
        <w:t xml:space="preserve"> </w:t>
      </w:r>
      <w:r w:rsidRPr="00827AB8">
        <w:t>за</w:t>
      </w:r>
      <w:r w:rsidRPr="00827AB8">
        <w:rPr>
          <w:spacing w:val="1"/>
        </w:rPr>
        <w:t xml:space="preserve"> </w:t>
      </w:r>
      <w:r w:rsidRPr="00827AB8">
        <w:t>перемещением</w:t>
      </w:r>
      <w:r w:rsidRPr="00827AB8">
        <w:rPr>
          <w:spacing w:val="1"/>
        </w:rPr>
        <w:t xml:space="preserve"> </w:t>
      </w:r>
      <w:r w:rsidRPr="00827AB8">
        <w:t>ударения</w:t>
      </w:r>
      <w:r w:rsidRPr="00827AB8">
        <w:rPr>
          <w:spacing w:val="1"/>
        </w:rPr>
        <w:t xml:space="preserve"> </w:t>
      </w:r>
      <w:r w:rsidRPr="00827AB8">
        <w:t>при</w:t>
      </w:r>
      <w:r w:rsidRPr="00827AB8">
        <w:rPr>
          <w:spacing w:val="1"/>
        </w:rPr>
        <w:t xml:space="preserve"> </w:t>
      </w:r>
      <w:r w:rsidRPr="00827AB8">
        <w:t>изменении</w:t>
      </w:r>
      <w:r w:rsidRPr="00827AB8">
        <w:rPr>
          <w:spacing w:val="1"/>
        </w:rPr>
        <w:t xml:space="preserve"> </w:t>
      </w:r>
      <w:r w:rsidRPr="00827AB8">
        <w:t>формы</w:t>
      </w:r>
      <w:r w:rsidRPr="00827AB8">
        <w:rPr>
          <w:spacing w:val="-3"/>
        </w:rPr>
        <w:t xml:space="preserve"> </w:t>
      </w:r>
      <w:r w:rsidRPr="00827AB8">
        <w:t>слова,</w:t>
      </w:r>
      <w:r w:rsidRPr="00827AB8">
        <w:rPr>
          <w:spacing w:val="-2"/>
        </w:rPr>
        <w:t xml:space="preserve"> </w:t>
      </w:r>
      <w:r w:rsidRPr="00827AB8">
        <w:t>употреблять в</w:t>
      </w:r>
      <w:r w:rsidRPr="00827AB8">
        <w:rPr>
          <w:spacing w:val="-3"/>
        </w:rPr>
        <w:t xml:space="preserve"> </w:t>
      </w:r>
      <w:r w:rsidRPr="00827AB8">
        <w:t>речи</w:t>
      </w:r>
      <w:r w:rsidRPr="00827AB8">
        <w:rPr>
          <w:spacing w:val="2"/>
        </w:rPr>
        <w:t xml:space="preserve"> </w:t>
      </w:r>
      <w:r w:rsidRPr="00827AB8">
        <w:t>слова</w:t>
      </w:r>
      <w:r w:rsidRPr="00827AB8">
        <w:rPr>
          <w:spacing w:val="-6"/>
        </w:rPr>
        <w:t xml:space="preserve"> </w:t>
      </w:r>
      <w:r w:rsidRPr="00827AB8">
        <w:t>и</w:t>
      </w:r>
      <w:r w:rsidRPr="00827AB8">
        <w:rPr>
          <w:spacing w:val="-3"/>
        </w:rPr>
        <w:t xml:space="preserve"> </w:t>
      </w:r>
      <w:r w:rsidRPr="00827AB8">
        <w:t>их</w:t>
      </w:r>
      <w:r w:rsidRPr="00827AB8">
        <w:rPr>
          <w:spacing w:val="-4"/>
        </w:rPr>
        <w:t xml:space="preserve"> </w:t>
      </w:r>
      <w:r w:rsidRPr="00827AB8">
        <w:t>формы</w:t>
      </w:r>
      <w:r w:rsidRPr="00827AB8">
        <w:rPr>
          <w:spacing w:val="-3"/>
        </w:rPr>
        <w:t xml:space="preserve"> </w:t>
      </w:r>
      <w:r w:rsidRPr="00827AB8">
        <w:t>в</w:t>
      </w:r>
      <w:r w:rsidRPr="00827AB8">
        <w:rPr>
          <w:spacing w:val="1"/>
        </w:rPr>
        <w:t xml:space="preserve"> </w:t>
      </w:r>
      <w:r w:rsidRPr="00827AB8">
        <w:t>соответствии</w:t>
      </w:r>
      <w:r w:rsidRPr="00827AB8">
        <w:rPr>
          <w:spacing w:val="-3"/>
        </w:rPr>
        <w:t xml:space="preserve"> </w:t>
      </w:r>
      <w:r w:rsidRPr="00827AB8">
        <w:t>с</w:t>
      </w:r>
      <w:r w:rsidRPr="00827AB8">
        <w:rPr>
          <w:spacing w:val="-1"/>
        </w:rPr>
        <w:t xml:space="preserve"> </w:t>
      </w:r>
      <w:r w:rsidRPr="00827AB8">
        <w:t>акцентологическими</w:t>
      </w:r>
      <w:r w:rsidRPr="00827AB8">
        <w:rPr>
          <w:spacing w:val="-3"/>
        </w:rPr>
        <w:t xml:space="preserve"> </w:t>
      </w:r>
      <w:r w:rsidRPr="00827AB8">
        <w:t>нормами;</w:t>
      </w:r>
    </w:p>
    <w:p w:rsidR="00CA639C" w:rsidRPr="00827AB8" w:rsidRDefault="00E2638E" w:rsidP="00827AB8">
      <w:pPr>
        <w:pStyle w:val="a5"/>
        <w:numPr>
          <w:ilvl w:val="4"/>
          <w:numId w:val="152"/>
        </w:numPr>
        <w:tabs>
          <w:tab w:val="left" w:pos="1474"/>
        </w:tabs>
        <w:spacing w:before="7" w:line="237" w:lineRule="auto"/>
        <w:ind w:right="123" w:firstLine="710"/>
        <w:jc w:val="both"/>
      </w:pPr>
      <w:r w:rsidRPr="00827AB8">
        <w:t>опознавать морфемы и членить слова на морфемы на основе смыслового, грамматического и</w:t>
      </w:r>
      <w:r w:rsidRPr="00827AB8">
        <w:rPr>
          <w:spacing w:val="1"/>
        </w:rPr>
        <w:t xml:space="preserve"> </w:t>
      </w:r>
      <w:r w:rsidRPr="00827AB8">
        <w:t>словообразовательного</w:t>
      </w:r>
      <w:r w:rsidRPr="00827AB8">
        <w:rPr>
          <w:spacing w:val="1"/>
        </w:rPr>
        <w:t xml:space="preserve"> </w:t>
      </w:r>
      <w:r w:rsidRPr="00827AB8">
        <w:t>анализа;</w:t>
      </w:r>
      <w:r w:rsidRPr="00827AB8">
        <w:rPr>
          <w:spacing w:val="1"/>
        </w:rPr>
        <w:t xml:space="preserve"> </w:t>
      </w:r>
      <w:r w:rsidRPr="00827AB8">
        <w:t>характеризовать</w:t>
      </w:r>
      <w:r w:rsidRPr="00827AB8">
        <w:rPr>
          <w:spacing w:val="1"/>
        </w:rPr>
        <w:t xml:space="preserve"> </w:t>
      </w:r>
      <w:r w:rsidRPr="00827AB8">
        <w:t>морфемный</w:t>
      </w:r>
      <w:r w:rsidRPr="00827AB8">
        <w:rPr>
          <w:spacing w:val="1"/>
        </w:rPr>
        <w:t xml:space="preserve"> </w:t>
      </w:r>
      <w:r w:rsidRPr="00827AB8">
        <w:t>состав</w:t>
      </w:r>
      <w:r w:rsidRPr="00827AB8">
        <w:rPr>
          <w:spacing w:val="1"/>
        </w:rPr>
        <w:t xml:space="preserve"> </w:t>
      </w:r>
      <w:r w:rsidRPr="00827AB8">
        <w:t>слова,</w:t>
      </w:r>
      <w:r w:rsidRPr="00827AB8">
        <w:rPr>
          <w:spacing w:val="1"/>
        </w:rPr>
        <w:t xml:space="preserve"> </w:t>
      </w:r>
      <w:r w:rsidRPr="00827AB8">
        <w:t>уточнять</w:t>
      </w:r>
      <w:r w:rsidRPr="00827AB8">
        <w:rPr>
          <w:spacing w:val="1"/>
        </w:rPr>
        <w:t xml:space="preserve"> </w:t>
      </w:r>
      <w:r w:rsidRPr="00827AB8">
        <w:t>лексическое</w:t>
      </w:r>
      <w:r w:rsidRPr="00827AB8">
        <w:rPr>
          <w:spacing w:val="1"/>
        </w:rPr>
        <w:t xml:space="preserve"> </w:t>
      </w:r>
      <w:r w:rsidRPr="00827AB8">
        <w:t>значение слова</w:t>
      </w:r>
      <w:r w:rsidRPr="00827AB8">
        <w:rPr>
          <w:spacing w:val="1"/>
        </w:rPr>
        <w:t xml:space="preserve"> </w:t>
      </w:r>
      <w:r w:rsidRPr="00827AB8">
        <w:t>с</w:t>
      </w:r>
      <w:r w:rsidRPr="00827AB8">
        <w:rPr>
          <w:spacing w:val="-9"/>
        </w:rPr>
        <w:t xml:space="preserve"> </w:t>
      </w:r>
      <w:r w:rsidRPr="00827AB8">
        <w:t>опорой</w:t>
      </w:r>
      <w:r w:rsidRPr="00827AB8">
        <w:rPr>
          <w:spacing w:val="-2"/>
        </w:rPr>
        <w:t xml:space="preserve"> </w:t>
      </w:r>
      <w:r w:rsidRPr="00827AB8">
        <w:t>на</w:t>
      </w:r>
      <w:r w:rsidRPr="00827AB8">
        <w:rPr>
          <w:spacing w:val="1"/>
        </w:rPr>
        <w:t xml:space="preserve"> </w:t>
      </w:r>
      <w:r w:rsidRPr="00827AB8">
        <w:t>его</w:t>
      </w:r>
      <w:r w:rsidRPr="00827AB8">
        <w:rPr>
          <w:spacing w:val="5"/>
        </w:rPr>
        <w:t xml:space="preserve"> </w:t>
      </w:r>
      <w:r w:rsidRPr="00827AB8">
        <w:t>морфемный</w:t>
      </w:r>
      <w:r w:rsidRPr="00827AB8">
        <w:rPr>
          <w:spacing w:val="-2"/>
        </w:rPr>
        <w:t xml:space="preserve"> </w:t>
      </w:r>
      <w:r w:rsidRPr="00827AB8">
        <w:t>состав;</w:t>
      </w:r>
    </w:p>
    <w:p w:rsidR="00CA639C" w:rsidRPr="00827AB8" w:rsidRDefault="00E2638E" w:rsidP="00827AB8">
      <w:pPr>
        <w:pStyle w:val="a5"/>
        <w:numPr>
          <w:ilvl w:val="4"/>
          <w:numId w:val="152"/>
        </w:numPr>
        <w:tabs>
          <w:tab w:val="left" w:pos="1474"/>
        </w:tabs>
        <w:spacing w:before="5" w:line="293" w:lineRule="exact"/>
        <w:ind w:left="1473"/>
        <w:jc w:val="both"/>
      </w:pPr>
      <w:r w:rsidRPr="00827AB8">
        <w:t>проводить</w:t>
      </w:r>
      <w:r w:rsidRPr="00827AB8">
        <w:rPr>
          <w:spacing w:val="-4"/>
        </w:rPr>
        <w:t xml:space="preserve"> </w:t>
      </w:r>
      <w:r w:rsidRPr="00827AB8">
        <w:t>морфемный</w:t>
      </w:r>
      <w:r w:rsidRPr="00827AB8">
        <w:rPr>
          <w:spacing w:val="-4"/>
        </w:rPr>
        <w:t xml:space="preserve"> </w:t>
      </w:r>
      <w:r w:rsidRPr="00827AB8">
        <w:t>и</w:t>
      </w:r>
      <w:r w:rsidRPr="00827AB8">
        <w:rPr>
          <w:spacing w:val="-5"/>
        </w:rPr>
        <w:t xml:space="preserve"> </w:t>
      </w:r>
      <w:r w:rsidRPr="00827AB8">
        <w:t>словообразовательный анализ</w:t>
      </w:r>
      <w:r w:rsidRPr="00827AB8">
        <w:rPr>
          <w:spacing w:val="-4"/>
        </w:rPr>
        <w:t xml:space="preserve"> </w:t>
      </w:r>
      <w:r w:rsidRPr="00827AB8">
        <w:t>слов;</w:t>
      </w:r>
    </w:p>
    <w:p w:rsidR="00CA639C" w:rsidRPr="00827AB8" w:rsidRDefault="00E2638E" w:rsidP="00827AB8">
      <w:pPr>
        <w:pStyle w:val="a5"/>
        <w:numPr>
          <w:ilvl w:val="4"/>
          <w:numId w:val="152"/>
        </w:numPr>
        <w:tabs>
          <w:tab w:val="left" w:pos="1474"/>
        </w:tabs>
        <w:spacing w:line="293" w:lineRule="exact"/>
        <w:ind w:left="1473"/>
        <w:jc w:val="both"/>
      </w:pPr>
      <w:r w:rsidRPr="00827AB8">
        <w:t>проводить</w:t>
      </w:r>
      <w:r w:rsidRPr="00827AB8">
        <w:rPr>
          <w:spacing w:val="-2"/>
        </w:rPr>
        <w:t xml:space="preserve"> </w:t>
      </w:r>
      <w:r w:rsidRPr="00827AB8">
        <w:t>лексический</w:t>
      </w:r>
      <w:r w:rsidRPr="00827AB8">
        <w:rPr>
          <w:spacing w:val="-1"/>
        </w:rPr>
        <w:t xml:space="preserve"> </w:t>
      </w:r>
      <w:r w:rsidRPr="00827AB8">
        <w:t>анализ</w:t>
      </w:r>
      <w:r w:rsidRPr="00827AB8">
        <w:rPr>
          <w:spacing w:val="-2"/>
        </w:rPr>
        <w:t xml:space="preserve"> </w:t>
      </w:r>
      <w:r w:rsidRPr="00827AB8">
        <w:t>слова;</w:t>
      </w:r>
    </w:p>
    <w:p w:rsidR="00CA639C" w:rsidRPr="00827AB8" w:rsidRDefault="00E2638E" w:rsidP="00827AB8">
      <w:pPr>
        <w:pStyle w:val="a5"/>
        <w:numPr>
          <w:ilvl w:val="4"/>
          <w:numId w:val="152"/>
        </w:numPr>
        <w:tabs>
          <w:tab w:val="left" w:pos="1474"/>
        </w:tabs>
        <w:spacing w:before="2" w:line="237" w:lineRule="auto"/>
        <w:ind w:right="127" w:firstLine="710"/>
        <w:jc w:val="both"/>
      </w:pPr>
      <w:r w:rsidRPr="00827AB8">
        <w:t>опознавать</w:t>
      </w:r>
      <w:r w:rsidRPr="00827AB8">
        <w:rPr>
          <w:spacing w:val="1"/>
        </w:rPr>
        <w:t xml:space="preserve"> </w:t>
      </w:r>
      <w:r w:rsidRPr="00827AB8">
        <w:t>лексические</w:t>
      </w:r>
      <w:r w:rsidRPr="00827AB8">
        <w:rPr>
          <w:spacing w:val="1"/>
        </w:rPr>
        <w:t xml:space="preserve"> </w:t>
      </w:r>
      <w:r w:rsidRPr="00827AB8">
        <w:t>средства</w:t>
      </w:r>
      <w:r w:rsidRPr="00827AB8">
        <w:rPr>
          <w:spacing w:val="1"/>
        </w:rPr>
        <w:t xml:space="preserve"> </w:t>
      </w:r>
      <w:r w:rsidRPr="00827AB8">
        <w:t>выразительности</w:t>
      </w:r>
      <w:r w:rsidRPr="00827AB8">
        <w:rPr>
          <w:spacing w:val="1"/>
        </w:rPr>
        <w:t xml:space="preserve"> </w:t>
      </w:r>
      <w:r w:rsidRPr="00827AB8">
        <w:t>и</w:t>
      </w:r>
      <w:r w:rsidRPr="00827AB8">
        <w:rPr>
          <w:spacing w:val="1"/>
        </w:rPr>
        <w:t xml:space="preserve"> </w:t>
      </w:r>
      <w:r w:rsidRPr="00827AB8">
        <w:t>основные</w:t>
      </w:r>
      <w:r w:rsidRPr="00827AB8">
        <w:rPr>
          <w:spacing w:val="1"/>
        </w:rPr>
        <w:t xml:space="preserve"> </w:t>
      </w:r>
      <w:r w:rsidRPr="00827AB8">
        <w:t>виды</w:t>
      </w:r>
      <w:r w:rsidRPr="00827AB8">
        <w:rPr>
          <w:spacing w:val="1"/>
        </w:rPr>
        <w:t xml:space="preserve"> </w:t>
      </w:r>
      <w:r w:rsidRPr="00827AB8">
        <w:t>тропов</w:t>
      </w:r>
      <w:r w:rsidRPr="00827AB8">
        <w:rPr>
          <w:spacing w:val="1"/>
        </w:rPr>
        <w:t xml:space="preserve"> </w:t>
      </w:r>
      <w:r w:rsidRPr="00827AB8">
        <w:t>(метафора,</w:t>
      </w:r>
      <w:r w:rsidRPr="00827AB8">
        <w:rPr>
          <w:spacing w:val="1"/>
        </w:rPr>
        <w:t xml:space="preserve"> </w:t>
      </w:r>
      <w:r w:rsidRPr="00827AB8">
        <w:t>эпитет,</w:t>
      </w:r>
      <w:r w:rsidRPr="00827AB8">
        <w:rPr>
          <w:spacing w:val="3"/>
        </w:rPr>
        <w:t xml:space="preserve"> </w:t>
      </w:r>
      <w:r w:rsidRPr="00827AB8">
        <w:t>сравнение,</w:t>
      </w:r>
      <w:r w:rsidRPr="00827AB8">
        <w:rPr>
          <w:spacing w:val="-1"/>
        </w:rPr>
        <w:t xml:space="preserve"> </w:t>
      </w:r>
      <w:r w:rsidRPr="00827AB8">
        <w:t>гипербола,</w:t>
      </w:r>
      <w:r w:rsidRPr="00827AB8">
        <w:rPr>
          <w:spacing w:val="-5"/>
        </w:rPr>
        <w:t xml:space="preserve"> </w:t>
      </w:r>
      <w:r w:rsidRPr="00827AB8">
        <w:t>олицетворение);</w:t>
      </w:r>
    </w:p>
    <w:p w:rsidR="00CA639C" w:rsidRPr="00827AB8" w:rsidRDefault="00E2638E" w:rsidP="00827AB8">
      <w:pPr>
        <w:pStyle w:val="a5"/>
        <w:numPr>
          <w:ilvl w:val="4"/>
          <w:numId w:val="152"/>
        </w:numPr>
        <w:tabs>
          <w:tab w:val="left" w:pos="1474"/>
        </w:tabs>
        <w:spacing w:before="2" w:line="237" w:lineRule="auto"/>
        <w:ind w:right="122" w:firstLine="710"/>
        <w:jc w:val="both"/>
      </w:pPr>
      <w:r w:rsidRPr="00827AB8">
        <w:t>опознавать</w:t>
      </w:r>
      <w:r w:rsidRPr="00827AB8">
        <w:rPr>
          <w:spacing w:val="1"/>
        </w:rPr>
        <w:t xml:space="preserve"> </w:t>
      </w:r>
      <w:r w:rsidRPr="00827AB8">
        <w:t>самостоятельные</w:t>
      </w:r>
      <w:r w:rsidRPr="00827AB8">
        <w:rPr>
          <w:spacing w:val="1"/>
        </w:rPr>
        <w:t xml:space="preserve"> </w:t>
      </w:r>
      <w:r w:rsidRPr="00827AB8">
        <w:t>части</w:t>
      </w:r>
      <w:r w:rsidRPr="00827AB8">
        <w:rPr>
          <w:spacing w:val="1"/>
        </w:rPr>
        <w:t xml:space="preserve"> </w:t>
      </w:r>
      <w:r w:rsidRPr="00827AB8">
        <w:t>речи</w:t>
      </w:r>
      <w:r w:rsidRPr="00827AB8">
        <w:rPr>
          <w:spacing w:val="1"/>
        </w:rPr>
        <w:t xml:space="preserve"> </w:t>
      </w:r>
      <w:r w:rsidRPr="00827AB8">
        <w:t>и</w:t>
      </w:r>
      <w:r w:rsidRPr="00827AB8">
        <w:rPr>
          <w:spacing w:val="1"/>
        </w:rPr>
        <w:t xml:space="preserve"> </w:t>
      </w:r>
      <w:r w:rsidRPr="00827AB8">
        <w:t>их</w:t>
      </w:r>
      <w:r w:rsidRPr="00827AB8">
        <w:rPr>
          <w:spacing w:val="1"/>
        </w:rPr>
        <w:t xml:space="preserve"> </w:t>
      </w:r>
      <w:r w:rsidRPr="00827AB8">
        <w:t>формы,</w:t>
      </w:r>
      <w:r w:rsidRPr="00827AB8">
        <w:rPr>
          <w:spacing w:val="1"/>
        </w:rPr>
        <w:t xml:space="preserve"> </w:t>
      </w:r>
      <w:r w:rsidRPr="00827AB8">
        <w:t>а</w:t>
      </w:r>
      <w:r w:rsidRPr="00827AB8">
        <w:rPr>
          <w:spacing w:val="1"/>
        </w:rPr>
        <w:t xml:space="preserve"> </w:t>
      </w:r>
      <w:r w:rsidRPr="00827AB8">
        <w:t>также</w:t>
      </w:r>
      <w:r w:rsidRPr="00827AB8">
        <w:rPr>
          <w:spacing w:val="1"/>
        </w:rPr>
        <w:t xml:space="preserve"> </w:t>
      </w:r>
      <w:r w:rsidRPr="00827AB8">
        <w:t>служебные</w:t>
      </w:r>
      <w:r w:rsidRPr="00827AB8">
        <w:rPr>
          <w:spacing w:val="1"/>
        </w:rPr>
        <w:t xml:space="preserve"> </w:t>
      </w:r>
      <w:r w:rsidRPr="00827AB8">
        <w:t>части</w:t>
      </w:r>
      <w:r w:rsidRPr="00827AB8">
        <w:rPr>
          <w:spacing w:val="1"/>
        </w:rPr>
        <w:t xml:space="preserve"> </w:t>
      </w:r>
      <w:r w:rsidRPr="00827AB8">
        <w:t>речи</w:t>
      </w:r>
      <w:r w:rsidRPr="00827AB8">
        <w:rPr>
          <w:spacing w:val="1"/>
        </w:rPr>
        <w:t xml:space="preserve"> </w:t>
      </w:r>
      <w:r w:rsidRPr="00827AB8">
        <w:t>и</w:t>
      </w:r>
      <w:r w:rsidRPr="00827AB8">
        <w:rPr>
          <w:spacing w:val="1"/>
        </w:rPr>
        <w:t xml:space="preserve"> </w:t>
      </w:r>
      <w:r w:rsidRPr="00827AB8">
        <w:t>междометия;</w:t>
      </w:r>
    </w:p>
    <w:p w:rsidR="00CA639C" w:rsidRPr="00827AB8" w:rsidRDefault="00E2638E" w:rsidP="00827AB8">
      <w:pPr>
        <w:pStyle w:val="a5"/>
        <w:numPr>
          <w:ilvl w:val="4"/>
          <w:numId w:val="152"/>
        </w:numPr>
        <w:tabs>
          <w:tab w:val="left" w:pos="1474"/>
        </w:tabs>
        <w:spacing w:before="5" w:line="293" w:lineRule="exact"/>
        <w:ind w:left="1473"/>
        <w:jc w:val="both"/>
      </w:pPr>
      <w:r w:rsidRPr="00827AB8">
        <w:t>проводить</w:t>
      </w:r>
      <w:r w:rsidRPr="00827AB8">
        <w:rPr>
          <w:spacing w:val="-5"/>
        </w:rPr>
        <w:t xml:space="preserve"> </w:t>
      </w:r>
      <w:r w:rsidRPr="00827AB8">
        <w:t>морфологический</w:t>
      </w:r>
      <w:r w:rsidRPr="00827AB8">
        <w:rPr>
          <w:spacing w:val="-1"/>
        </w:rPr>
        <w:t xml:space="preserve"> </w:t>
      </w:r>
      <w:r w:rsidRPr="00827AB8">
        <w:t>анализ</w:t>
      </w:r>
      <w:r w:rsidRPr="00827AB8">
        <w:rPr>
          <w:spacing w:val="-1"/>
        </w:rPr>
        <w:t xml:space="preserve"> </w:t>
      </w:r>
      <w:r w:rsidRPr="00827AB8">
        <w:t>слова;</w:t>
      </w:r>
    </w:p>
    <w:p w:rsidR="00CA639C" w:rsidRPr="00827AB8" w:rsidRDefault="00E2638E" w:rsidP="00827AB8">
      <w:pPr>
        <w:pStyle w:val="a5"/>
        <w:numPr>
          <w:ilvl w:val="4"/>
          <w:numId w:val="152"/>
        </w:numPr>
        <w:tabs>
          <w:tab w:val="left" w:pos="1474"/>
        </w:tabs>
        <w:spacing w:before="2" w:line="237" w:lineRule="auto"/>
        <w:ind w:right="122" w:firstLine="710"/>
        <w:jc w:val="both"/>
      </w:pPr>
      <w:r w:rsidRPr="00827AB8">
        <w:t>применять</w:t>
      </w:r>
      <w:r w:rsidRPr="00827AB8">
        <w:rPr>
          <w:spacing w:val="1"/>
        </w:rPr>
        <w:t xml:space="preserve"> </w:t>
      </w:r>
      <w:r w:rsidRPr="00827AB8">
        <w:t>знания</w:t>
      </w:r>
      <w:r w:rsidRPr="00827AB8">
        <w:rPr>
          <w:spacing w:val="1"/>
        </w:rPr>
        <w:t xml:space="preserve"> </w:t>
      </w:r>
      <w:r w:rsidRPr="00827AB8">
        <w:t>и</w:t>
      </w:r>
      <w:r w:rsidRPr="00827AB8">
        <w:rPr>
          <w:spacing w:val="1"/>
        </w:rPr>
        <w:t xml:space="preserve"> </w:t>
      </w:r>
      <w:r w:rsidRPr="00827AB8">
        <w:t>умения</w:t>
      </w:r>
      <w:r w:rsidRPr="00827AB8">
        <w:rPr>
          <w:spacing w:val="1"/>
        </w:rPr>
        <w:t xml:space="preserve"> </w:t>
      </w:r>
      <w:r w:rsidRPr="00827AB8">
        <w:t>по</w:t>
      </w:r>
      <w:r w:rsidRPr="00827AB8">
        <w:rPr>
          <w:spacing w:val="1"/>
        </w:rPr>
        <w:t xml:space="preserve"> </w:t>
      </w:r>
      <w:r w:rsidRPr="00827AB8">
        <w:t>морфемике</w:t>
      </w:r>
      <w:r w:rsidRPr="00827AB8">
        <w:rPr>
          <w:spacing w:val="1"/>
        </w:rPr>
        <w:t xml:space="preserve"> </w:t>
      </w:r>
      <w:r w:rsidRPr="00827AB8">
        <w:t>и</w:t>
      </w:r>
      <w:r w:rsidRPr="00827AB8">
        <w:rPr>
          <w:spacing w:val="1"/>
        </w:rPr>
        <w:t xml:space="preserve"> </w:t>
      </w:r>
      <w:r w:rsidRPr="00827AB8">
        <w:t>словообразованию</w:t>
      </w:r>
      <w:r w:rsidRPr="00827AB8">
        <w:rPr>
          <w:spacing w:val="1"/>
        </w:rPr>
        <w:t xml:space="preserve"> </w:t>
      </w:r>
      <w:r w:rsidRPr="00827AB8">
        <w:t>при</w:t>
      </w:r>
      <w:r w:rsidRPr="00827AB8">
        <w:rPr>
          <w:spacing w:val="1"/>
        </w:rPr>
        <w:t xml:space="preserve"> </w:t>
      </w:r>
      <w:r w:rsidRPr="00827AB8">
        <w:t>проведении</w:t>
      </w:r>
      <w:r w:rsidRPr="00827AB8">
        <w:rPr>
          <w:spacing w:val="1"/>
        </w:rPr>
        <w:t xml:space="preserve"> </w:t>
      </w:r>
      <w:r w:rsidRPr="00827AB8">
        <w:t>морфологического</w:t>
      </w:r>
      <w:r w:rsidRPr="00827AB8">
        <w:rPr>
          <w:spacing w:val="1"/>
        </w:rPr>
        <w:t xml:space="preserve"> </w:t>
      </w:r>
      <w:r w:rsidRPr="00827AB8">
        <w:t>анализа</w:t>
      </w:r>
      <w:r w:rsidRPr="00827AB8">
        <w:rPr>
          <w:spacing w:val="-4"/>
        </w:rPr>
        <w:t xml:space="preserve"> </w:t>
      </w:r>
      <w:r w:rsidRPr="00827AB8">
        <w:t>слов;</w:t>
      </w:r>
    </w:p>
    <w:p w:rsidR="00CA639C" w:rsidRPr="00827AB8" w:rsidRDefault="00E2638E" w:rsidP="00827AB8">
      <w:pPr>
        <w:pStyle w:val="a5"/>
        <w:numPr>
          <w:ilvl w:val="4"/>
          <w:numId w:val="152"/>
        </w:numPr>
        <w:tabs>
          <w:tab w:val="left" w:pos="1474"/>
        </w:tabs>
        <w:spacing w:before="4" w:line="293" w:lineRule="exact"/>
        <w:ind w:left="1473"/>
        <w:jc w:val="both"/>
      </w:pPr>
      <w:r w:rsidRPr="00827AB8">
        <w:t>опознавать</w:t>
      </w:r>
      <w:r w:rsidRPr="00827AB8">
        <w:rPr>
          <w:spacing w:val="-11"/>
        </w:rPr>
        <w:t xml:space="preserve"> </w:t>
      </w:r>
      <w:r w:rsidRPr="00827AB8">
        <w:t>основные</w:t>
      </w:r>
      <w:r w:rsidRPr="00827AB8">
        <w:rPr>
          <w:spacing w:val="-4"/>
        </w:rPr>
        <w:t xml:space="preserve"> </w:t>
      </w:r>
      <w:r w:rsidRPr="00827AB8">
        <w:t>единицы</w:t>
      </w:r>
      <w:r w:rsidRPr="00827AB8">
        <w:rPr>
          <w:spacing w:val="-2"/>
        </w:rPr>
        <w:t xml:space="preserve"> </w:t>
      </w:r>
      <w:r w:rsidRPr="00827AB8">
        <w:t>синтаксиса</w:t>
      </w:r>
      <w:r w:rsidRPr="00827AB8">
        <w:rPr>
          <w:spacing w:val="-4"/>
        </w:rPr>
        <w:t xml:space="preserve"> </w:t>
      </w:r>
      <w:r w:rsidRPr="00827AB8">
        <w:t>(словосочетание,</w:t>
      </w:r>
      <w:r w:rsidRPr="00827AB8">
        <w:rPr>
          <w:spacing w:val="-2"/>
        </w:rPr>
        <w:t xml:space="preserve"> </w:t>
      </w:r>
      <w:r w:rsidRPr="00827AB8">
        <w:t>предложение,</w:t>
      </w:r>
      <w:r w:rsidRPr="00827AB8">
        <w:rPr>
          <w:spacing w:val="-6"/>
        </w:rPr>
        <w:t xml:space="preserve"> </w:t>
      </w:r>
      <w:r w:rsidRPr="00827AB8">
        <w:t>текст);</w:t>
      </w:r>
    </w:p>
    <w:p w:rsidR="00CA639C" w:rsidRPr="00827AB8" w:rsidRDefault="00E2638E" w:rsidP="00827AB8">
      <w:pPr>
        <w:pStyle w:val="a5"/>
        <w:numPr>
          <w:ilvl w:val="4"/>
          <w:numId w:val="152"/>
        </w:numPr>
        <w:tabs>
          <w:tab w:val="left" w:pos="1474"/>
        </w:tabs>
        <w:spacing w:before="2" w:line="237" w:lineRule="auto"/>
        <w:ind w:right="121" w:firstLine="710"/>
        <w:jc w:val="both"/>
      </w:pPr>
      <w:r w:rsidRPr="00827AB8">
        <w:t>анализировать</w:t>
      </w:r>
      <w:r w:rsidRPr="00827AB8">
        <w:rPr>
          <w:spacing w:val="1"/>
        </w:rPr>
        <w:t xml:space="preserve"> </w:t>
      </w:r>
      <w:r w:rsidRPr="00827AB8">
        <w:t>различные</w:t>
      </w:r>
      <w:r w:rsidRPr="00827AB8">
        <w:rPr>
          <w:spacing w:val="1"/>
        </w:rPr>
        <w:t xml:space="preserve"> </w:t>
      </w:r>
      <w:r w:rsidRPr="00827AB8">
        <w:t>виды</w:t>
      </w:r>
      <w:r w:rsidRPr="00827AB8">
        <w:rPr>
          <w:spacing w:val="1"/>
        </w:rPr>
        <w:t xml:space="preserve"> </w:t>
      </w:r>
      <w:r w:rsidRPr="00827AB8">
        <w:t>словосочетаний</w:t>
      </w:r>
      <w:r w:rsidRPr="00827AB8">
        <w:rPr>
          <w:spacing w:val="1"/>
        </w:rPr>
        <w:t xml:space="preserve"> </w:t>
      </w:r>
      <w:r w:rsidRPr="00827AB8">
        <w:t>и</w:t>
      </w:r>
      <w:r w:rsidRPr="00827AB8">
        <w:rPr>
          <w:spacing w:val="1"/>
        </w:rPr>
        <w:t xml:space="preserve"> </w:t>
      </w:r>
      <w:r w:rsidRPr="00827AB8">
        <w:t>предложений</w:t>
      </w:r>
      <w:r w:rsidRPr="00827AB8">
        <w:rPr>
          <w:spacing w:val="1"/>
        </w:rPr>
        <w:t xml:space="preserve"> </w:t>
      </w:r>
      <w:r w:rsidRPr="00827AB8">
        <w:t>с</w:t>
      </w:r>
      <w:r w:rsidRPr="00827AB8">
        <w:rPr>
          <w:spacing w:val="1"/>
        </w:rPr>
        <w:t xml:space="preserve"> </w:t>
      </w:r>
      <w:r w:rsidRPr="00827AB8">
        <w:t>точки</w:t>
      </w:r>
      <w:r w:rsidRPr="00827AB8">
        <w:rPr>
          <w:spacing w:val="1"/>
        </w:rPr>
        <w:t xml:space="preserve"> </w:t>
      </w:r>
      <w:r w:rsidRPr="00827AB8">
        <w:t>зрения</w:t>
      </w:r>
      <w:r w:rsidRPr="00827AB8">
        <w:rPr>
          <w:spacing w:val="1"/>
        </w:rPr>
        <w:t xml:space="preserve"> </w:t>
      </w:r>
      <w:r w:rsidRPr="00827AB8">
        <w:t>их</w:t>
      </w:r>
      <w:r w:rsidRPr="00827AB8">
        <w:rPr>
          <w:spacing w:val="1"/>
        </w:rPr>
        <w:t xml:space="preserve"> </w:t>
      </w:r>
      <w:r w:rsidRPr="00827AB8">
        <w:t>структурно-смысловой</w:t>
      </w:r>
      <w:r w:rsidRPr="00827AB8">
        <w:rPr>
          <w:spacing w:val="-3"/>
        </w:rPr>
        <w:t xml:space="preserve"> </w:t>
      </w:r>
      <w:r w:rsidRPr="00827AB8">
        <w:t>организации</w:t>
      </w:r>
      <w:r w:rsidRPr="00827AB8">
        <w:rPr>
          <w:spacing w:val="3"/>
        </w:rPr>
        <w:t xml:space="preserve"> </w:t>
      </w:r>
      <w:r w:rsidRPr="00827AB8">
        <w:t>и</w:t>
      </w:r>
      <w:r w:rsidRPr="00827AB8">
        <w:rPr>
          <w:spacing w:val="-3"/>
        </w:rPr>
        <w:t xml:space="preserve"> </w:t>
      </w:r>
      <w:r w:rsidRPr="00827AB8">
        <w:t>функциональных</w:t>
      </w:r>
      <w:r w:rsidRPr="00827AB8">
        <w:rPr>
          <w:spacing w:val="-3"/>
        </w:rPr>
        <w:t xml:space="preserve"> </w:t>
      </w:r>
      <w:r w:rsidRPr="00827AB8">
        <w:t>особенностей;</w:t>
      </w:r>
    </w:p>
    <w:p w:rsidR="00CA639C" w:rsidRPr="00827AB8" w:rsidRDefault="00E2638E" w:rsidP="00827AB8">
      <w:pPr>
        <w:pStyle w:val="a5"/>
        <w:numPr>
          <w:ilvl w:val="4"/>
          <w:numId w:val="152"/>
        </w:numPr>
        <w:tabs>
          <w:tab w:val="left" w:pos="1474"/>
        </w:tabs>
        <w:spacing w:before="1" w:line="293" w:lineRule="exact"/>
        <w:ind w:left="1473"/>
        <w:jc w:val="both"/>
      </w:pPr>
      <w:r w:rsidRPr="00827AB8">
        <w:t>находить</w:t>
      </w:r>
      <w:r w:rsidRPr="00827AB8">
        <w:rPr>
          <w:spacing w:val="-2"/>
        </w:rPr>
        <w:t xml:space="preserve"> </w:t>
      </w:r>
      <w:r w:rsidRPr="00827AB8">
        <w:t>грамматическую</w:t>
      </w:r>
      <w:r w:rsidRPr="00827AB8">
        <w:rPr>
          <w:spacing w:val="-4"/>
        </w:rPr>
        <w:t xml:space="preserve"> </w:t>
      </w:r>
      <w:r w:rsidRPr="00827AB8">
        <w:t>основу</w:t>
      </w:r>
      <w:r w:rsidRPr="00827AB8">
        <w:rPr>
          <w:spacing w:val="-12"/>
        </w:rPr>
        <w:t xml:space="preserve"> </w:t>
      </w:r>
      <w:r w:rsidRPr="00827AB8">
        <w:t>предложения;</w:t>
      </w:r>
    </w:p>
    <w:p w:rsidR="00CA639C" w:rsidRPr="00827AB8" w:rsidRDefault="00E2638E" w:rsidP="00827AB8">
      <w:pPr>
        <w:pStyle w:val="a5"/>
        <w:numPr>
          <w:ilvl w:val="4"/>
          <w:numId w:val="152"/>
        </w:numPr>
        <w:tabs>
          <w:tab w:val="left" w:pos="1474"/>
        </w:tabs>
        <w:spacing w:line="293" w:lineRule="exact"/>
        <w:ind w:left="1473"/>
        <w:jc w:val="both"/>
      </w:pPr>
      <w:r w:rsidRPr="00827AB8">
        <w:t>распознавать</w:t>
      </w:r>
      <w:r w:rsidRPr="00827AB8">
        <w:rPr>
          <w:spacing w:val="-4"/>
        </w:rPr>
        <w:t xml:space="preserve"> </w:t>
      </w:r>
      <w:r w:rsidRPr="00827AB8">
        <w:t>главные</w:t>
      </w:r>
      <w:r w:rsidRPr="00827AB8">
        <w:rPr>
          <w:spacing w:val="-2"/>
        </w:rPr>
        <w:t xml:space="preserve"> </w:t>
      </w:r>
      <w:r w:rsidRPr="00827AB8">
        <w:t>и</w:t>
      </w:r>
      <w:r w:rsidRPr="00827AB8">
        <w:rPr>
          <w:spacing w:val="-4"/>
        </w:rPr>
        <w:t xml:space="preserve"> </w:t>
      </w:r>
      <w:r w:rsidRPr="00827AB8">
        <w:t>второстепенные</w:t>
      </w:r>
      <w:r w:rsidRPr="00827AB8">
        <w:rPr>
          <w:spacing w:val="-2"/>
        </w:rPr>
        <w:t xml:space="preserve"> </w:t>
      </w:r>
      <w:r w:rsidRPr="00827AB8">
        <w:t>члены</w:t>
      </w:r>
      <w:r w:rsidRPr="00827AB8">
        <w:rPr>
          <w:spacing w:val="-4"/>
        </w:rPr>
        <w:t xml:space="preserve"> </w:t>
      </w:r>
      <w:r w:rsidRPr="00827AB8">
        <w:t>предложения;</w:t>
      </w:r>
    </w:p>
    <w:p w:rsidR="00CA639C" w:rsidRPr="00827AB8" w:rsidRDefault="00E2638E" w:rsidP="00827AB8">
      <w:pPr>
        <w:pStyle w:val="a5"/>
        <w:numPr>
          <w:ilvl w:val="4"/>
          <w:numId w:val="152"/>
        </w:numPr>
        <w:tabs>
          <w:tab w:val="left" w:pos="1474"/>
        </w:tabs>
        <w:spacing w:before="75" w:line="293" w:lineRule="exact"/>
        <w:ind w:left="1473"/>
        <w:jc w:val="both"/>
      </w:pPr>
      <w:r w:rsidRPr="00827AB8">
        <w:t>опознавать</w:t>
      </w:r>
      <w:r w:rsidRPr="00827AB8">
        <w:rPr>
          <w:spacing w:val="-5"/>
        </w:rPr>
        <w:t xml:space="preserve"> </w:t>
      </w:r>
      <w:r w:rsidRPr="00827AB8">
        <w:t>предложения</w:t>
      </w:r>
      <w:r w:rsidRPr="00827AB8">
        <w:rPr>
          <w:spacing w:val="-7"/>
        </w:rPr>
        <w:t xml:space="preserve"> </w:t>
      </w:r>
      <w:r w:rsidRPr="00827AB8">
        <w:t>простые</w:t>
      </w:r>
      <w:r w:rsidRPr="00827AB8">
        <w:rPr>
          <w:spacing w:val="-7"/>
        </w:rPr>
        <w:t xml:space="preserve"> </w:t>
      </w:r>
      <w:r w:rsidRPr="00827AB8">
        <w:t>и</w:t>
      </w:r>
      <w:r w:rsidRPr="00827AB8">
        <w:rPr>
          <w:spacing w:val="-1"/>
        </w:rPr>
        <w:t xml:space="preserve"> </w:t>
      </w:r>
      <w:r w:rsidRPr="00827AB8">
        <w:t>сложные, предложения</w:t>
      </w:r>
      <w:r w:rsidRPr="00827AB8">
        <w:rPr>
          <w:spacing w:val="-12"/>
        </w:rPr>
        <w:t xml:space="preserve"> </w:t>
      </w:r>
      <w:r w:rsidRPr="00827AB8">
        <w:t>осложненной структуры;</w:t>
      </w:r>
    </w:p>
    <w:p w:rsidR="00CA639C" w:rsidRPr="00827AB8" w:rsidRDefault="00E2638E" w:rsidP="00827AB8">
      <w:pPr>
        <w:pStyle w:val="a5"/>
        <w:numPr>
          <w:ilvl w:val="4"/>
          <w:numId w:val="152"/>
        </w:numPr>
        <w:tabs>
          <w:tab w:val="left" w:pos="1474"/>
        </w:tabs>
        <w:spacing w:line="293" w:lineRule="exact"/>
        <w:ind w:left="1473"/>
        <w:jc w:val="both"/>
      </w:pPr>
      <w:r w:rsidRPr="00827AB8">
        <w:t>проводить</w:t>
      </w:r>
      <w:r w:rsidRPr="00827AB8">
        <w:rPr>
          <w:spacing w:val="-2"/>
        </w:rPr>
        <w:t xml:space="preserve"> </w:t>
      </w:r>
      <w:r w:rsidRPr="00827AB8">
        <w:t>синтаксический</w:t>
      </w:r>
      <w:r w:rsidRPr="00827AB8">
        <w:rPr>
          <w:spacing w:val="-2"/>
        </w:rPr>
        <w:t xml:space="preserve"> </w:t>
      </w:r>
      <w:r w:rsidRPr="00827AB8">
        <w:t>анализ</w:t>
      </w:r>
      <w:r w:rsidRPr="00827AB8">
        <w:rPr>
          <w:spacing w:val="-1"/>
        </w:rPr>
        <w:t xml:space="preserve"> </w:t>
      </w:r>
      <w:r w:rsidRPr="00827AB8">
        <w:t>словосочетания</w:t>
      </w:r>
      <w:r w:rsidRPr="00827AB8">
        <w:rPr>
          <w:spacing w:val="-3"/>
        </w:rPr>
        <w:t xml:space="preserve"> </w:t>
      </w:r>
      <w:r w:rsidRPr="00827AB8">
        <w:t>и</w:t>
      </w:r>
      <w:r w:rsidRPr="00827AB8">
        <w:rPr>
          <w:spacing w:val="-6"/>
        </w:rPr>
        <w:t xml:space="preserve"> </w:t>
      </w:r>
      <w:r w:rsidRPr="00827AB8">
        <w:t>предложения;</w:t>
      </w:r>
    </w:p>
    <w:p w:rsidR="00CA639C" w:rsidRPr="00827AB8" w:rsidRDefault="00E2638E" w:rsidP="00827AB8">
      <w:pPr>
        <w:pStyle w:val="a5"/>
        <w:numPr>
          <w:ilvl w:val="4"/>
          <w:numId w:val="152"/>
        </w:numPr>
        <w:tabs>
          <w:tab w:val="left" w:pos="1474"/>
        </w:tabs>
        <w:spacing w:line="293" w:lineRule="exact"/>
        <w:ind w:left="1473"/>
        <w:jc w:val="both"/>
      </w:pPr>
      <w:r w:rsidRPr="00827AB8">
        <w:t>соблюдать</w:t>
      </w:r>
      <w:r w:rsidRPr="00827AB8">
        <w:rPr>
          <w:spacing w:val="1"/>
        </w:rPr>
        <w:t xml:space="preserve"> </w:t>
      </w:r>
      <w:r w:rsidRPr="00827AB8">
        <w:t>основные</w:t>
      </w:r>
      <w:r w:rsidRPr="00827AB8">
        <w:rPr>
          <w:spacing w:val="-5"/>
        </w:rPr>
        <w:t xml:space="preserve"> </w:t>
      </w:r>
      <w:r w:rsidRPr="00827AB8">
        <w:t>языковые</w:t>
      </w:r>
      <w:r w:rsidRPr="00827AB8">
        <w:rPr>
          <w:spacing w:val="-1"/>
        </w:rPr>
        <w:t xml:space="preserve"> </w:t>
      </w:r>
      <w:r w:rsidRPr="00827AB8">
        <w:t>нормы</w:t>
      </w:r>
      <w:r w:rsidRPr="00827AB8">
        <w:rPr>
          <w:spacing w:val="-2"/>
        </w:rPr>
        <w:t xml:space="preserve"> </w:t>
      </w:r>
      <w:r w:rsidRPr="00827AB8">
        <w:t>в</w:t>
      </w:r>
      <w:r w:rsidRPr="00827AB8">
        <w:rPr>
          <w:spacing w:val="-3"/>
        </w:rPr>
        <w:t xml:space="preserve"> </w:t>
      </w:r>
      <w:r w:rsidRPr="00827AB8">
        <w:t>устной</w:t>
      </w:r>
      <w:r w:rsidRPr="00827AB8">
        <w:rPr>
          <w:spacing w:val="-3"/>
        </w:rPr>
        <w:t xml:space="preserve"> </w:t>
      </w:r>
      <w:r w:rsidRPr="00827AB8">
        <w:t>и</w:t>
      </w:r>
      <w:r w:rsidRPr="00827AB8">
        <w:rPr>
          <w:spacing w:val="1"/>
        </w:rPr>
        <w:t xml:space="preserve"> </w:t>
      </w:r>
      <w:r w:rsidRPr="00827AB8">
        <w:t>письменной</w:t>
      </w:r>
      <w:r w:rsidRPr="00827AB8">
        <w:rPr>
          <w:spacing w:val="2"/>
        </w:rPr>
        <w:t xml:space="preserve"> </w:t>
      </w:r>
      <w:r w:rsidRPr="00827AB8">
        <w:t>речи;</w:t>
      </w:r>
    </w:p>
    <w:p w:rsidR="00CA639C" w:rsidRPr="00827AB8" w:rsidRDefault="00E2638E" w:rsidP="00827AB8">
      <w:pPr>
        <w:pStyle w:val="a5"/>
        <w:numPr>
          <w:ilvl w:val="4"/>
          <w:numId w:val="152"/>
        </w:numPr>
        <w:tabs>
          <w:tab w:val="left" w:pos="1474"/>
        </w:tabs>
        <w:ind w:right="123" w:firstLine="710"/>
        <w:jc w:val="both"/>
      </w:pPr>
      <w:r w:rsidRPr="00827AB8">
        <w:t>опираться</w:t>
      </w:r>
      <w:r w:rsidRPr="00827AB8">
        <w:rPr>
          <w:spacing w:val="1"/>
        </w:rPr>
        <w:t xml:space="preserve"> </w:t>
      </w:r>
      <w:r w:rsidRPr="00827AB8">
        <w:t>на</w:t>
      </w:r>
      <w:r w:rsidRPr="00827AB8">
        <w:rPr>
          <w:spacing w:val="1"/>
        </w:rPr>
        <w:t xml:space="preserve"> </w:t>
      </w:r>
      <w:r w:rsidRPr="00827AB8">
        <w:t>фонетический,</w:t>
      </w:r>
      <w:r w:rsidRPr="00827AB8">
        <w:rPr>
          <w:spacing w:val="4"/>
        </w:rPr>
        <w:t xml:space="preserve"> </w:t>
      </w:r>
      <w:r w:rsidRPr="00827AB8">
        <w:t>морфемный, словообразовательный</w:t>
      </w:r>
      <w:r w:rsidRPr="00827AB8">
        <w:rPr>
          <w:spacing w:val="-1"/>
        </w:rPr>
        <w:t xml:space="preserve"> </w:t>
      </w:r>
      <w:r w:rsidRPr="00827AB8">
        <w:t>и</w:t>
      </w:r>
      <w:r w:rsidRPr="00827AB8">
        <w:rPr>
          <w:spacing w:val="2"/>
        </w:rPr>
        <w:t xml:space="preserve"> </w:t>
      </w:r>
      <w:r w:rsidRPr="00827AB8">
        <w:t>морфологический</w:t>
      </w:r>
      <w:r w:rsidRPr="00827AB8">
        <w:rPr>
          <w:spacing w:val="2"/>
        </w:rPr>
        <w:t xml:space="preserve"> </w:t>
      </w:r>
      <w:r w:rsidRPr="00827AB8">
        <w:t>анализ</w:t>
      </w:r>
      <w:r w:rsidRPr="00827AB8">
        <w:rPr>
          <w:spacing w:val="-1"/>
        </w:rPr>
        <w:t xml:space="preserve"> </w:t>
      </w:r>
      <w:r w:rsidRPr="00827AB8">
        <w:t>в</w:t>
      </w:r>
      <w:r w:rsidRPr="00827AB8">
        <w:rPr>
          <w:spacing w:val="-57"/>
        </w:rPr>
        <w:t xml:space="preserve"> </w:t>
      </w:r>
      <w:r w:rsidRPr="00827AB8">
        <w:t>практике правописания;</w:t>
      </w:r>
    </w:p>
    <w:p w:rsidR="00CA639C" w:rsidRPr="00827AB8" w:rsidRDefault="00E2638E" w:rsidP="00827AB8">
      <w:pPr>
        <w:pStyle w:val="a5"/>
        <w:numPr>
          <w:ilvl w:val="4"/>
          <w:numId w:val="152"/>
        </w:numPr>
        <w:tabs>
          <w:tab w:val="left" w:pos="1474"/>
        </w:tabs>
        <w:spacing w:before="3" w:line="237" w:lineRule="auto"/>
        <w:ind w:right="119" w:firstLine="710"/>
        <w:jc w:val="both"/>
      </w:pPr>
      <w:r w:rsidRPr="00827AB8">
        <w:lastRenderedPageBreak/>
        <w:t>опираться</w:t>
      </w:r>
      <w:r w:rsidRPr="00827AB8">
        <w:rPr>
          <w:spacing w:val="3"/>
        </w:rPr>
        <w:t xml:space="preserve"> </w:t>
      </w:r>
      <w:r w:rsidRPr="00827AB8">
        <w:t>на</w:t>
      </w:r>
      <w:r w:rsidRPr="00827AB8">
        <w:rPr>
          <w:spacing w:val="58"/>
        </w:rPr>
        <w:t xml:space="preserve"> </w:t>
      </w:r>
      <w:r w:rsidRPr="00827AB8">
        <w:t>грамматико-интонационный</w:t>
      </w:r>
      <w:r w:rsidRPr="00827AB8">
        <w:rPr>
          <w:spacing w:val="4"/>
        </w:rPr>
        <w:t xml:space="preserve"> </w:t>
      </w:r>
      <w:r w:rsidRPr="00827AB8">
        <w:t>анализ</w:t>
      </w:r>
      <w:r w:rsidRPr="00827AB8">
        <w:rPr>
          <w:spacing w:val="4"/>
        </w:rPr>
        <w:t xml:space="preserve"> </w:t>
      </w:r>
      <w:r w:rsidRPr="00827AB8">
        <w:t>при</w:t>
      </w:r>
      <w:r w:rsidRPr="00827AB8">
        <w:rPr>
          <w:spacing w:val="55"/>
        </w:rPr>
        <w:t xml:space="preserve"> </w:t>
      </w:r>
      <w:r w:rsidRPr="00827AB8">
        <w:t>объяснении</w:t>
      </w:r>
      <w:r w:rsidRPr="00827AB8">
        <w:rPr>
          <w:spacing w:val="4"/>
        </w:rPr>
        <w:t xml:space="preserve"> </w:t>
      </w:r>
      <w:r w:rsidRPr="00827AB8">
        <w:t>расстановки</w:t>
      </w:r>
      <w:r w:rsidRPr="00827AB8">
        <w:rPr>
          <w:spacing w:val="60"/>
        </w:rPr>
        <w:t xml:space="preserve"> </w:t>
      </w:r>
      <w:r w:rsidRPr="00827AB8">
        <w:t>знаков</w:t>
      </w:r>
      <w:r w:rsidRPr="00827AB8">
        <w:rPr>
          <w:spacing w:val="-57"/>
        </w:rPr>
        <w:t xml:space="preserve"> </w:t>
      </w:r>
      <w:r w:rsidRPr="00827AB8">
        <w:t>препинания</w:t>
      </w:r>
      <w:r w:rsidRPr="00827AB8">
        <w:rPr>
          <w:spacing w:val="-4"/>
        </w:rPr>
        <w:t xml:space="preserve"> </w:t>
      </w:r>
      <w:r w:rsidRPr="00827AB8">
        <w:t>в</w:t>
      </w:r>
      <w:r w:rsidRPr="00827AB8">
        <w:rPr>
          <w:spacing w:val="-1"/>
        </w:rPr>
        <w:t xml:space="preserve"> </w:t>
      </w:r>
      <w:r w:rsidRPr="00827AB8">
        <w:t>предложении;</w:t>
      </w:r>
    </w:p>
    <w:p w:rsidR="00CA639C" w:rsidRPr="00827AB8" w:rsidRDefault="00E2638E" w:rsidP="00827AB8">
      <w:pPr>
        <w:pStyle w:val="a5"/>
        <w:numPr>
          <w:ilvl w:val="4"/>
          <w:numId w:val="152"/>
        </w:numPr>
        <w:tabs>
          <w:tab w:val="left" w:pos="1474"/>
        </w:tabs>
        <w:spacing w:before="5"/>
        <w:ind w:left="1473"/>
        <w:jc w:val="both"/>
      </w:pPr>
      <w:r w:rsidRPr="00827AB8">
        <w:t>использовать</w:t>
      </w:r>
      <w:r w:rsidRPr="00827AB8">
        <w:rPr>
          <w:spacing w:val="-8"/>
        </w:rPr>
        <w:t xml:space="preserve"> </w:t>
      </w:r>
      <w:r w:rsidRPr="00827AB8">
        <w:t>орфографические</w:t>
      </w:r>
      <w:r w:rsidRPr="00827AB8">
        <w:rPr>
          <w:spacing w:val="-2"/>
        </w:rPr>
        <w:t xml:space="preserve"> </w:t>
      </w:r>
      <w:r w:rsidRPr="00827AB8">
        <w:t>словари.</w:t>
      </w:r>
    </w:p>
    <w:p w:rsidR="00CA639C" w:rsidRPr="00827AB8" w:rsidRDefault="00E2638E" w:rsidP="00827AB8">
      <w:pPr>
        <w:pStyle w:val="Heading2"/>
        <w:spacing w:before="2"/>
        <w:jc w:val="both"/>
        <w:rPr>
          <w:sz w:val="22"/>
          <w:szCs w:val="22"/>
        </w:rPr>
      </w:pPr>
      <w:r w:rsidRPr="00827AB8">
        <w:rPr>
          <w:sz w:val="22"/>
          <w:szCs w:val="22"/>
        </w:rPr>
        <w:t>Выпускник</w:t>
      </w:r>
      <w:r w:rsidRPr="00827AB8">
        <w:rPr>
          <w:spacing w:val="-7"/>
          <w:sz w:val="22"/>
          <w:szCs w:val="22"/>
        </w:rPr>
        <w:t xml:space="preserve"> </w:t>
      </w:r>
      <w:r w:rsidRPr="00827AB8">
        <w:rPr>
          <w:sz w:val="22"/>
          <w:szCs w:val="22"/>
        </w:rPr>
        <w:t>получит</w:t>
      </w:r>
      <w:r w:rsidRPr="00827AB8">
        <w:rPr>
          <w:spacing w:val="-1"/>
          <w:sz w:val="22"/>
          <w:szCs w:val="22"/>
        </w:rPr>
        <w:t xml:space="preserve"> </w:t>
      </w:r>
      <w:r w:rsidRPr="00827AB8">
        <w:rPr>
          <w:sz w:val="22"/>
          <w:szCs w:val="22"/>
        </w:rPr>
        <w:t>возможность</w:t>
      </w:r>
      <w:r w:rsidRPr="00827AB8">
        <w:rPr>
          <w:spacing w:val="-1"/>
          <w:sz w:val="22"/>
          <w:szCs w:val="22"/>
        </w:rPr>
        <w:t xml:space="preserve"> </w:t>
      </w:r>
      <w:r w:rsidRPr="00827AB8">
        <w:rPr>
          <w:sz w:val="22"/>
          <w:szCs w:val="22"/>
        </w:rPr>
        <w:t>научиться:</w:t>
      </w:r>
    </w:p>
    <w:p w:rsidR="00CA639C" w:rsidRPr="00827AB8" w:rsidRDefault="00E2638E" w:rsidP="00827AB8">
      <w:pPr>
        <w:pStyle w:val="a5"/>
        <w:numPr>
          <w:ilvl w:val="4"/>
          <w:numId w:val="152"/>
        </w:numPr>
        <w:tabs>
          <w:tab w:val="left" w:pos="1474"/>
        </w:tabs>
        <w:ind w:right="119" w:firstLine="710"/>
        <w:jc w:val="both"/>
      </w:pPr>
      <w:r w:rsidRPr="00827AB8">
        <w:t>анализировать речевые высказывания с точки зрения их соответствия ситуации общения и</w:t>
      </w:r>
      <w:r w:rsidRPr="00827AB8">
        <w:rPr>
          <w:spacing w:val="1"/>
        </w:rPr>
        <w:t xml:space="preserve"> </w:t>
      </w:r>
      <w:r w:rsidRPr="00827AB8">
        <w:t>успешности</w:t>
      </w:r>
      <w:r w:rsidRPr="00827AB8">
        <w:rPr>
          <w:spacing w:val="1"/>
        </w:rPr>
        <w:t xml:space="preserve"> </w:t>
      </w:r>
      <w:r w:rsidRPr="00827AB8">
        <w:t>в</w:t>
      </w:r>
      <w:r w:rsidRPr="00827AB8">
        <w:rPr>
          <w:spacing w:val="1"/>
        </w:rPr>
        <w:t xml:space="preserve"> </w:t>
      </w:r>
      <w:r w:rsidRPr="00827AB8">
        <w:t>достижении</w:t>
      </w:r>
      <w:r w:rsidRPr="00827AB8">
        <w:rPr>
          <w:spacing w:val="1"/>
        </w:rPr>
        <w:t xml:space="preserve"> </w:t>
      </w:r>
      <w:r w:rsidRPr="00827AB8">
        <w:t>прогнозируемого</w:t>
      </w:r>
      <w:r w:rsidRPr="00827AB8">
        <w:rPr>
          <w:spacing w:val="1"/>
        </w:rPr>
        <w:t xml:space="preserve"> </w:t>
      </w:r>
      <w:r w:rsidRPr="00827AB8">
        <w:t>результата;</w:t>
      </w:r>
      <w:r w:rsidRPr="00827AB8">
        <w:rPr>
          <w:spacing w:val="1"/>
        </w:rPr>
        <w:t xml:space="preserve"> </w:t>
      </w:r>
      <w:r w:rsidRPr="00827AB8">
        <w:t>понимать</w:t>
      </w:r>
      <w:r w:rsidRPr="00827AB8">
        <w:rPr>
          <w:spacing w:val="1"/>
        </w:rPr>
        <w:t xml:space="preserve"> </w:t>
      </w:r>
      <w:r w:rsidRPr="00827AB8">
        <w:t>основные</w:t>
      </w:r>
      <w:r w:rsidRPr="00827AB8">
        <w:rPr>
          <w:spacing w:val="1"/>
        </w:rPr>
        <w:t xml:space="preserve"> </w:t>
      </w:r>
      <w:r w:rsidRPr="00827AB8">
        <w:t>причины</w:t>
      </w:r>
      <w:r w:rsidRPr="00827AB8">
        <w:rPr>
          <w:spacing w:val="1"/>
        </w:rPr>
        <w:t xml:space="preserve"> </w:t>
      </w:r>
      <w:r w:rsidRPr="00827AB8">
        <w:t>коммуникативных неудач</w:t>
      </w:r>
      <w:r w:rsidRPr="00827AB8">
        <w:rPr>
          <w:spacing w:val="2"/>
        </w:rPr>
        <w:t xml:space="preserve"> </w:t>
      </w:r>
      <w:r w:rsidRPr="00827AB8">
        <w:t>и</w:t>
      </w:r>
      <w:r w:rsidRPr="00827AB8">
        <w:rPr>
          <w:spacing w:val="2"/>
        </w:rPr>
        <w:t xml:space="preserve"> </w:t>
      </w:r>
      <w:r w:rsidRPr="00827AB8">
        <w:t>уметь</w:t>
      </w:r>
      <w:r w:rsidRPr="00827AB8">
        <w:rPr>
          <w:spacing w:val="2"/>
        </w:rPr>
        <w:t xml:space="preserve"> </w:t>
      </w:r>
      <w:r w:rsidRPr="00827AB8">
        <w:t>объяснять</w:t>
      </w:r>
      <w:r w:rsidRPr="00827AB8">
        <w:rPr>
          <w:spacing w:val="2"/>
        </w:rPr>
        <w:t xml:space="preserve"> </w:t>
      </w:r>
      <w:r w:rsidRPr="00827AB8">
        <w:t>их;</w:t>
      </w:r>
    </w:p>
    <w:p w:rsidR="00CA639C" w:rsidRPr="00827AB8" w:rsidRDefault="00E2638E" w:rsidP="00827AB8">
      <w:pPr>
        <w:pStyle w:val="a5"/>
        <w:numPr>
          <w:ilvl w:val="4"/>
          <w:numId w:val="152"/>
        </w:numPr>
        <w:tabs>
          <w:tab w:val="left" w:pos="1474"/>
        </w:tabs>
        <w:spacing w:line="237" w:lineRule="auto"/>
        <w:ind w:right="119" w:firstLine="710"/>
        <w:jc w:val="both"/>
      </w:pPr>
      <w:r w:rsidRPr="00827AB8">
        <w:t>оценивать собственную и чужую речь с точки зрения точного, уместного и выразительного</w:t>
      </w:r>
      <w:r w:rsidRPr="00827AB8">
        <w:rPr>
          <w:spacing w:val="1"/>
        </w:rPr>
        <w:t xml:space="preserve"> </w:t>
      </w:r>
      <w:r w:rsidRPr="00827AB8">
        <w:t>словоупотребления;</w:t>
      </w:r>
    </w:p>
    <w:p w:rsidR="00CA639C" w:rsidRPr="00827AB8" w:rsidRDefault="00E2638E" w:rsidP="00827AB8">
      <w:pPr>
        <w:pStyle w:val="a5"/>
        <w:numPr>
          <w:ilvl w:val="4"/>
          <w:numId w:val="152"/>
        </w:numPr>
        <w:tabs>
          <w:tab w:val="left" w:pos="1474"/>
        </w:tabs>
        <w:spacing w:before="3" w:line="293" w:lineRule="exact"/>
        <w:ind w:left="1473" w:right="119"/>
        <w:jc w:val="both"/>
      </w:pPr>
      <w:r w:rsidRPr="00827AB8">
        <w:t>опознавать</w:t>
      </w:r>
      <w:r w:rsidRPr="00827AB8">
        <w:rPr>
          <w:spacing w:val="-5"/>
        </w:rPr>
        <w:t xml:space="preserve"> </w:t>
      </w:r>
      <w:r w:rsidRPr="00827AB8">
        <w:t>различные</w:t>
      </w:r>
      <w:r w:rsidRPr="00827AB8">
        <w:rPr>
          <w:spacing w:val="-2"/>
        </w:rPr>
        <w:t xml:space="preserve"> </w:t>
      </w:r>
      <w:r w:rsidRPr="00827AB8">
        <w:t>выразительные</w:t>
      </w:r>
      <w:r w:rsidRPr="00827AB8">
        <w:rPr>
          <w:spacing w:val="-2"/>
        </w:rPr>
        <w:t xml:space="preserve"> </w:t>
      </w:r>
      <w:r w:rsidRPr="00827AB8">
        <w:t>средства</w:t>
      </w:r>
      <w:r w:rsidRPr="00827AB8">
        <w:rPr>
          <w:spacing w:val="-2"/>
        </w:rPr>
        <w:t xml:space="preserve"> </w:t>
      </w:r>
      <w:r w:rsidRPr="00827AB8">
        <w:t>языка;</w:t>
      </w:r>
    </w:p>
    <w:p w:rsidR="00CA639C" w:rsidRPr="00827AB8" w:rsidRDefault="00E2638E" w:rsidP="00827AB8">
      <w:pPr>
        <w:pStyle w:val="a5"/>
        <w:numPr>
          <w:ilvl w:val="4"/>
          <w:numId w:val="152"/>
        </w:numPr>
        <w:tabs>
          <w:tab w:val="left" w:pos="1474"/>
        </w:tabs>
        <w:spacing w:before="2" w:line="237" w:lineRule="auto"/>
        <w:ind w:right="119" w:firstLine="710"/>
        <w:jc w:val="both"/>
      </w:pPr>
      <w:r w:rsidRPr="00827AB8">
        <w:t>писать</w:t>
      </w:r>
      <w:r w:rsidRPr="00827AB8">
        <w:rPr>
          <w:spacing w:val="12"/>
        </w:rPr>
        <w:t xml:space="preserve"> </w:t>
      </w:r>
      <w:r w:rsidRPr="00827AB8">
        <w:t>конспект,</w:t>
      </w:r>
      <w:r w:rsidRPr="00827AB8">
        <w:rPr>
          <w:spacing w:val="13"/>
        </w:rPr>
        <w:t xml:space="preserve"> </w:t>
      </w:r>
      <w:r w:rsidRPr="00827AB8">
        <w:t>отзыв,</w:t>
      </w:r>
      <w:r w:rsidRPr="00827AB8">
        <w:rPr>
          <w:spacing w:val="9"/>
        </w:rPr>
        <w:t xml:space="preserve"> </w:t>
      </w:r>
      <w:r w:rsidRPr="00827AB8">
        <w:t>тезисы,</w:t>
      </w:r>
      <w:r w:rsidRPr="00827AB8">
        <w:rPr>
          <w:spacing w:val="9"/>
        </w:rPr>
        <w:t xml:space="preserve"> </w:t>
      </w:r>
      <w:r w:rsidRPr="00827AB8">
        <w:t>рефераты,</w:t>
      </w:r>
      <w:r w:rsidRPr="00827AB8">
        <w:rPr>
          <w:spacing w:val="5"/>
        </w:rPr>
        <w:t xml:space="preserve"> </w:t>
      </w:r>
      <w:r w:rsidRPr="00827AB8">
        <w:t>статьи,</w:t>
      </w:r>
      <w:r w:rsidRPr="00827AB8">
        <w:rPr>
          <w:spacing w:val="13"/>
        </w:rPr>
        <w:t xml:space="preserve"> </w:t>
      </w:r>
      <w:r w:rsidRPr="00827AB8">
        <w:t>рецензии,</w:t>
      </w:r>
      <w:r w:rsidRPr="00827AB8">
        <w:rPr>
          <w:spacing w:val="10"/>
        </w:rPr>
        <w:t xml:space="preserve"> </w:t>
      </w:r>
      <w:r w:rsidRPr="00827AB8">
        <w:t>доклады,</w:t>
      </w:r>
      <w:r w:rsidRPr="00827AB8">
        <w:rPr>
          <w:spacing w:val="13"/>
        </w:rPr>
        <w:t xml:space="preserve"> </w:t>
      </w:r>
      <w:r w:rsidRPr="00827AB8">
        <w:t>интервью,</w:t>
      </w:r>
      <w:r w:rsidRPr="00827AB8">
        <w:rPr>
          <w:spacing w:val="9"/>
        </w:rPr>
        <w:t xml:space="preserve"> </w:t>
      </w:r>
      <w:r w:rsidRPr="00827AB8">
        <w:t>очерки,</w:t>
      </w:r>
      <w:r w:rsidRPr="00827AB8">
        <w:rPr>
          <w:spacing w:val="-57"/>
        </w:rPr>
        <w:t xml:space="preserve"> </w:t>
      </w:r>
      <w:r w:rsidRPr="00827AB8">
        <w:t>доверенности,</w:t>
      </w:r>
      <w:r w:rsidRPr="00827AB8">
        <w:rPr>
          <w:spacing w:val="2"/>
        </w:rPr>
        <w:t xml:space="preserve"> </w:t>
      </w:r>
      <w:r w:rsidRPr="00827AB8">
        <w:t>резюме</w:t>
      </w:r>
      <w:r w:rsidRPr="00827AB8">
        <w:rPr>
          <w:spacing w:val="4"/>
        </w:rPr>
        <w:t xml:space="preserve"> </w:t>
      </w:r>
      <w:r w:rsidRPr="00827AB8">
        <w:t>и</w:t>
      </w:r>
      <w:r w:rsidRPr="00827AB8">
        <w:rPr>
          <w:spacing w:val="-3"/>
        </w:rPr>
        <w:t xml:space="preserve"> </w:t>
      </w:r>
      <w:r w:rsidRPr="00827AB8">
        <w:t>другие</w:t>
      </w:r>
      <w:r w:rsidRPr="00827AB8">
        <w:rPr>
          <w:spacing w:val="-4"/>
        </w:rPr>
        <w:t xml:space="preserve"> </w:t>
      </w:r>
      <w:r w:rsidRPr="00827AB8">
        <w:t>жанры;</w:t>
      </w:r>
    </w:p>
    <w:p w:rsidR="00CA639C" w:rsidRPr="00827AB8" w:rsidRDefault="00E2638E" w:rsidP="00827AB8">
      <w:pPr>
        <w:pStyle w:val="a5"/>
        <w:numPr>
          <w:ilvl w:val="4"/>
          <w:numId w:val="152"/>
        </w:numPr>
        <w:tabs>
          <w:tab w:val="left" w:pos="1474"/>
        </w:tabs>
        <w:spacing w:line="242" w:lineRule="auto"/>
        <w:ind w:right="119" w:firstLine="710"/>
        <w:jc w:val="both"/>
      </w:pPr>
      <w:r w:rsidRPr="00827AB8">
        <w:t>осознанно</w:t>
      </w:r>
      <w:r w:rsidRPr="00827AB8">
        <w:rPr>
          <w:spacing w:val="2"/>
        </w:rPr>
        <w:t xml:space="preserve"> </w:t>
      </w:r>
      <w:r w:rsidRPr="00827AB8">
        <w:t>использовать</w:t>
      </w:r>
      <w:r w:rsidRPr="00827AB8">
        <w:rPr>
          <w:spacing w:val="3"/>
        </w:rPr>
        <w:t xml:space="preserve"> </w:t>
      </w:r>
      <w:r w:rsidRPr="00827AB8">
        <w:t>речевые</w:t>
      </w:r>
      <w:r w:rsidRPr="00827AB8">
        <w:rPr>
          <w:spacing w:val="1"/>
        </w:rPr>
        <w:t xml:space="preserve"> </w:t>
      </w:r>
      <w:r w:rsidRPr="00827AB8">
        <w:t>средства</w:t>
      </w:r>
      <w:r w:rsidRPr="00827AB8">
        <w:rPr>
          <w:spacing w:val="7"/>
        </w:rPr>
        <w:t xml:space="preserve"> </w:t>
      </w:r>
      <w:r w:rsidRPr="00827AB8">
        <w:t>в</w:t>
      </w:r>
      <w:r w:rsidRPr="00827AB8">
        <w:rPr>
          <w:spacing w:val="3"/>
        </w:rPr>
        <w:t xml:space="preserve"> </w:t>
      </w:r>
      <w:r w:rsidRPr="00827AB8">
        <w:t>соответствии</w:t>
      </w:r>
      <w:r w:rsidRPr="00827AB8">
        <w:rPr>
          <w:spacing w:val="7"/>
        </w:rPr>
        <w:t xml:space="preserve"> </w:t>
      </w:r>
      <w:r w:rsidRPr="00827AB8">
        <w:t>с</w:t>
      </w:r>
      <w:r w:rsidRPr="00827AB8">
        <w:rPr>
          <w:spacing w:val="55"/>
        </w:rPr>
        <w:t xml:space="preserve"> </w:t>
      </w:r>
      <w:r w:rsidRPr="00827AB8">
        <w:t>задачей</w:t>
      </w:r>
      <w:r w:rsidRPr="00827AB8">
        <w:rPr>
          <w:spacing w:val="7"/>
        </w:rPr>
        <w:t xml:space="preserve"> </w:t>
      </w:r>
      <w:r w:rsidRPr="00827AB8">
        <w:t>коммуникации</w:t>
      </w:r>
      <w:r w:rsidRPr="00827AB8">
        <w:rPr>
          <w:spacing w:val="7"/>
        </w:rPr>
        <w:t xml:space="preserve"> </w:t>
      </w:r>
      <w:r w:rsidRPr="00827AB8">
        <w:t>для</w:t>
      </w:r>
      <w:r w:rsidRPr="00827AB8">
        <w:rPr>
          <w:spacing w:val="-57"/>
        </w:rPr>
        <w:t xml:space="preserve"> </w:t>
      </w:r>
      <w:r w:rsidRPr="00827AB8">
        <w:t>выражения</w:t>
      </w:r>
      <w:r w:rsidRPr="00827AB8">
        <w:rPr>
          <w:spacing w:val="-3"/>
        </w:rPr>
        <w:t xml:space="preserve"> </w:t>
      </w:r>
      <w:r w:rsidRPr="00827AB8">
        <w:t>своих</w:t>
      </w:r>
      <w:r w:rsidRPr="00827AB8">
        <w:rPr>
          <w:spacing w:val="-6"/>
        </w:rPr>
        <w:t xml:space="preserve"> </w:t>
      </w:r>
      <w:r w:rsidRPr="00827AB8">
        <w:t>чувств,</w:t>
      </w:r>
      <w:r w:rsidRPr="00827AB8">
        <w:rPr>
          <w:spacing w:val="-3"/>
        </w:rPr>
        <w:t xml:space="preserve"> </w:t>
      </w:r>
      <w:r w:rsidRPr="00827AB8">
        <w:t>мыслей</w:t>
      </w:r>
      <w:r w:rsidRPr="00827AB8">
        <w:rPr>
          <w:spacing w:val="-5"/>
        </w:rPr>
        <w:t xml:space="preserve"> </w:t>
      </w:r>
      <w:r w:rsidRPr="00827AB8">
        <w:t>и потребностей;</w:t>
      </w:r>
      <w:r w:rsidRPr="00827AB8">
        <w:rPr>
          <w:spacing w:val="1"/>
        </w:rPr>
        <w:t xml:space="preserve"> </w:t>
      </w:r>
      <w:r w:rsidRPr="00827AB8">
        <w:t>планирования</w:t>
      </w:r>
      <w:r w:rsidRPr="00827AB8">
        <w:rPr>
          <w:spacing w:val="-6"/>
        </w:rPr>
        <w:t xml:space="preserve"> </w:t>
      </w:r>
      <w:r w:rsidRPr="00827AB8">
        <w:t>и регуляции своей</w:t>
      </w:r>
      <w:r w:rsidRPr="00827AB8">
        <w:rPr>
          <w:spacing w:val="-1"/>
        </w:rPr>
        <w:t xml:space="preserve"> </w:t>
      </w:r>
      <w:r w:rsidRPr="00827AB8">
        <w:t>деятельности;</w:t>
      </w:r>
    </w:p>
    <w:p w:rsidR="00CA639C" w:rsidRPr="00827AB8" w:rsidRDefault="00E2638E" w:rsidP="00827AB8">
      <w:pPr>
        <w:pStyle w:val="a5"/>
        <w:numPr>
          <w:ilvl w:val="4"/>
          <w:numId w:val="152"/>
        </w:numPr>
        <w:tabs>
          <w:tab w:val="left" w:pos="1474"/>
          <w:tab w:val="left" w:pos="3032"/>
          <w:tab w:val="left" w:pos="3343"/>
          <w:tab w:val="left" w:pos="4274"/>
          <w:tab w:val="left" w:pos="5051"/>
          <w:tab w:val="left" w:pos="6571"/>
          <w:tab w:val="left" w:pos="8419"/>
          <w:tab w:val="left" w:pos="9987"/>
          <w:tab w:val="left" w:pos="11057"/>
        </w:tabs>
        <w:spacing w:line="237" w:lineRule="auto"/>
        <w:ind w:right="119" w:firstLine="710"/>
        <w:jc w:val="both"/>
      </w:pPr>
      <w:r w:rsidRPr="00827AB8">
        <w:t>участвовать</w:t>
      </w:r>
      <w:r w:rsidRPr="00827AB8">
        <w:tab/>
        <w:t>в</w:t>
      </w:r>
      <w:r w:rsidRPr="00827AB8">
        <w:tab/>
        <w:t>разных</w:t>
      </w:r>
      <w:r w:rsidRPr="00827AB8">
        <w:tab/>
        <w:t>видах</w:t>
      </w:r>
      <w:r w:rsidRPr="00827AB8">
        <w:tab/>
        <w:t>обсуждения,</w:t>
      </w:r>
      <w:r w:rsidRPr="00827AB8">
        <w:tab/>
        <w:t>формулировать</w:t>
      </w:r>
      <w:r w:rsidRPr="00827AB8">
        <w:tab/>
        <w:t>собственную</w:t>
      </w:r>
      <w:r w:rsidRPr="00827AB8">
        <w:tab/>
        <w:t>позицию</w:t>
      </w:r>
      <w:r w:rsidRPr="00827AB8">
        <w:tab/>
      </w:r>
      <w:r w:rsidRPr="00827AB8">
        <w:rPr>
          <w:spacing w:val="-4"/>
        </w:rPr>
        <w:t>и</w:t>
      </w:r>
      <w:r w:rsidRPr="00827AB8">
        <w:rPr>
          <w:spacing w:val="-57"/>
        </w:rPr>
        <w:t xml:space="preserve"> </w:t>
      </w:r>
      <w:r w:rsidRPr="00827AB8">
        <w:t>аргументировать</w:t>
      </w:r>
      <w:r w:rsidRPr="00827AB8">
        <w:rPr>
          <w:spacing w:val="1"/>
        </w:rPr>
        <w:t xml:space="preserve"> </w:t>
      </w:r>
      <w:r w:rsidRPr="00827AB8">
        <w:t>ее,</w:t>
      </w:r>
      <w:r w:rsidRPr="00827AB8">
        <w:rPr>
          <w:spacing w:val="-2"/>
        </w:rPr>
        <w:t xml:space="preserve"> </w:t>
      </w:r>
      <w:r w:rsidRPr="00827AB8">
        <w:t>привлекая сведения</w:t>
      </w:r>
      <w:r w:rsidRPr="00827AB8">
        <w:rPr>
          <w:spacing w:val="-1"/>
        </w:rPr>
        <w:t xml:space="preserve"> </w:t>
      </w:r>
      <w:r w:rsidRPr="00827AB8">
        <w:t>из</w:t>
      </w:r>
      <w:r w:rsidRPr="00827AB8">
        <w:rPr>
          <w:spacing w:val="-1"/>
        </w:rPr>
        <w:t xml:space="preserve"> </w:t>
      </w:r>
      <w:r w:rsidRPr="00827AB8">
        <w:t>жизненного</w:t>
      </w:r>
      <w:r w:rsidRPr="00827AB8">
        <w:rPr>
          <w:spacing w:val="-4"/>
        </w:rPr>
        <w:t xml:space="preserve"> </w:t>
      </w:r>
      <w:r w:rsidRPr="00827AB8">
        <w:t>и</w:t>
      </w:r>
      <w:r w:rsidRPr="00827AB8">
        <w:rPr>
          <w:spacing w:val="-4"/>
        </w:rPr>
        <w:t xml:space="preserve"> </w:t>
      </w:r>
      <w:r w:rsidRPr="00827AB8">
        <w:t>читательского</w:t>
      </w:r>
      <w:r w:rsidRPr="00827AB8">
        <w:rPr>
          <w:spacing w:val="2"/>
        </w:rPr>
        <w:t xml:space="preserve"> </w:t>
      </w:r>
      <w:r w:rsidRPr="00827AB8">
        <w:t>опыта;</w:t>
      </w:r>
    </w:p>
    <w:p w:rsidR="00CA639C" w:rsidRPr="00827AB8" w:rsidRDefault="00E2638E" w:rsidP="00827AB8">
      <w:pPr>
        <w:pStyle w:val="a5"/>
        <w:numPr>
          <w:ilvl w:val="4"/>
          <w:numId w:val="152"/>
        </w:numPr>
        <w:tabs>
          <w:tab w:val="left" w:pos="1474"/>
        </w:tabs>
        <w:spacing w:before="3" w:line="293" w:lineRule="exact"/>
        <w:ind w:left="1473" w:right="119"/>
        <w:jc w:val="both"/>
      </w:pPr>
      <w:r w:rsidRPr="00827AB8">
        <w:t>характеризовать</w:t>
      </w:r>
      <w:r w:rsidRPr="00827AB8">
        <w:rPr>
          <w:spacing w:val="-3"/>
        </w:rPr>
        <w:t xml:space="preserve"> </w:t>
      </w:r>
      <w:r w:rsidRPr="00827AB8">
        <w:t>словообразовательные</w:t>
      </w:r>
      <w:r w:rsidRPr="00827AB8">
        <w:rPr>
          <w:spacing w:val="-3"/>
        </w:rPr>
        <w:t xml:space="preserve"> </w:t>
      </w:r>
      <w:r w:rsidRPr="00827AB8">
        <w:t>цепочки</w:t>
      </w:r>
      <w:r w:rsidRPr="00827AB8">
        <w:rPr>
          <w:spacing w:val="-2"/>
        </w:rPr>
        <w:t xml:space="preserve"> </w:t>
      </w:r>
      <w:r w:rsidRPr="00827AB8">
        <w:t>и</w:t>
      </w:r>
      <w:r w:rsidRPr="00827AB8">
        <w:rPr>
          <w:spacing w:val="-2"/>
        </w:rPr>
        <w:t xml:space="preserve"> </w:t>
      </w:r>
      <w:r w:rsidRPr="00827AB8">
        <w:t>словообразовательные</w:t>
      </w:r>
      <w:r w:rsidRPr="00827AB8">
        <w:rPr>
          <w:spacing w:val="-7"/>
        </w:rPr>
        <w:t xml:space="preserve"> </w:t>
      </w:r>
      <w:r w:rsidRPr="00827AB8">
        <w:t>гнезда;</w:t>
      </w:r>
    </w:p>
    <w:p w:rsidR="00CA639C" w:rsidRPr="00827AB8" w:rsidRDefault="00E2638E" w:rsidP="00827AB8">
      <w:pPr>
        <w:pStyle w:val="a5"/>
        <w:numPr>
          <w:ilvl w:val="4"/>
          <w:numId w:val="152"/>
        </w:numPr>
        <w:tabs>
          <w:tab w:val="left" w:pos="1474"/>
        </w:tabs>
        <w:spacing w:line="293" w:lineRule="exact"/>
        <w:ind w:left="1473" w:right="119"/>
        <w:jc w:val="both"/>
      </w:pPr>
      <w:r w:rsidRPr="00827AB8">
        <w:t>использовать этимологические</w:t>
      </w:r>
      <w:r w:rsidRPr="00827AB8">
        <w:rPr>
          <w:spacing w:val="3"/>
        </w:rPr>
        <w:t xml:space="preserve"> </w:t>
      </w:r>
      <w:r w:rsidRPr="00827AB8">
        <w:t>данные</w:t>
      </w:r>
      <w:r w:rsidRPr="00827AB8">
        <w:rPr>
          <w:spacing w:val="4"/>
        </w:rPr>
        <w:t xml:space="preserve"> </w:t>
      </w:r>
      <w:r w:rsidRPr="00827AB8">
        <w:t>для</w:t>
      </w:r>
      <w:r w:rsidRPr="00827AB8">
        <w:rPr>
          <w:spacing w:val="3"/>
        </w:rPr>
        <w:t xml:space="preserve"> </w:t>
      </w:r>
      <w:r w:rsidRPr="00827AB8">
        <w:t>объяснения</w:t>
      </w:r>
      <w:r w:rsidRPr="00827AB8">
        <w:rPr>
          <w:spacing w:val="3"/>
        </w:rPr>
        <w:t xml:space="preserve"> </w:t>
      </w:r>
      <w:r w:rsidRPr="00827AB8">
        <w:t>правописания</w:t>
      </w:r>
      <w:r w:rsidRPr="00827AB8">
        <w:rPr>
          <w:spacing w:val="3"/>
        </w:rPr>
        <w:t xml:space="preserve"> </w:t>
      </w:r>
      <w:r w:rsidRPr="00827AB8">
        <w:t>и</w:t>
      </w:r>
      <w:r w:rsidRPr="00827AB8">
        <w:rPr>
          <w:spacing w:val="4"/>
        </w:rPr>
        <w:t xml:space="preserve"> </w:t>
      </w:r>
      <w:r w:rsidRPr="00827AB8">
        <w:t>лексического</w:t>
      </w:r>
      <w:r w:rsidRPr="00827AB8">
        <w:rPr>
          <w:spacing w:val="4"/>
        </w:rPr>
        <w:t xml:space="preserve"> </w:t>
      </w:r>
      <w:r w:rsidRPr="00827AB8">
        <w:t>значения</w:t>
      </w:r>
      <w:r w:rsidR="0095439A" w:rsidRPr="00827AB8">
        <w:t xml:space="preserve"> слова;</w:t>
      </w:r>
    </w:p>
    <w:p w:rsidR="00CA639C" w:rsidRPr="00827AB8" w:rsidRDefault="00E2638E" w:rsidP="00827AB8">
      <w:pPr>
        <w:pStyle w:val="a5"/>
        <w:numPr>
          <w:ilvl w:val="0"/>
          <w:numId w:val="139"/>
        </w:numPr>
        <w:ind w:left="1134" w:right="119"/>
        <w:jc w:val="both"/>
      </w:pPr>
      <w:r w:rsidRPr="00827AB8">
        <w:t>самостоятельно</w:t>
      </w:r>
      <w:r w:rsidRPr="00827AB8">
        <w:rPr>
          <w:spacing w:val="-1"/>
        </w:rPr>
        <w:t xml:space="preserve"> </w:t>
      </w:r>
      <w:r w:rsidRPr="00827AB8">
        <w:t>определять цели своего обучения, ставить и</w:t>
      </w:r>
      <w:r w:rsidRPr="00827AB8">
        <w:rPr>
          <w:spacing w:val="-5"/>
        </w:rPr>
        <w:t xml:space="preserve"> </w:t>
      </w:r>
      <w:r w:rsidRPr="00827AB8">
        <w:t>формулировать для</w:t>
      </w:r>
      <w:r w:rsidRPr="00827AB8">
        <w:rPr>
          <w:spacing w:val="-1"/>
        </w:rPr>
        <w:t xml:space="preserve"> </w:t>
      </w:r>
      <w:r w:rsidRPr="00827AB8">
        <w:t>себя</w:t>
      </w:r>
      <w:r w:rsidRPr="00827AB8">
        <w:rPr>
          <w:spacing w:val="-2"/>
        </w:rPr>
        <w:t xml:space="preserve"> </w:t>
      </w:r>
      <w:r w:rsidRPr="00827AB8">
        <w:t>новые</w:t>
      </w:r>
    </w:p>
    <w:p w:rsidR="00CA639C" w:rsidRPr="00827AB8" w:rsidRDefault="00E2638E" w:rsidP="00827AB8">
      <w:pPr>
        <w:spacing w:line="242" w:lineRule="auto"/>
        <w:ind w:left="479" w:right="119"/>
        <w:jc w:val="both"/>
      </w:pPr>
      <w:r w:rsidRPr="00827AB8">
        <w:t>задачи</w:t>
      </w:r>
      <w:r w:rsidRPr="00827AB8">
        <w:rPr>
          <w:spacing w:val="6"/>
        </w:rPr>
        <w:t xml:space="preserve"> </w:t>
      </w:r>
      <w:r w:rsidRPr="00827AB8">
        <w:t>в</w:t>
      </w:r>
      <w:r w:rsidRPr="00827AB8">
        <w:rPr>
          <w:spacing w:val="13"/>
        </w:rPr>
        <w:t xml:space="preserve"> </w:t>
      </w:r>
      <w:r w:rsidRPr="00827AB8">
        <w:t>учебе</w:t>
      </w:r>
      <w:r w:rsidRPr="00827AB8">
        <w:rPr>
          <w:spacing w:val="6"/>
        </w:rPr>
        <w:t xml:space="preserve"> </w:t>
      </w:r>
      <w:r w:rsidRPr="00827AB8">
        <w:t>и</w:t>
      </w:r>
      <w:r w:rsidRPr="00827AB8">
        <w:rPr>
          <w:spacing w:val="12"/>
        </w:rPr>
        <w:t xml:space="preserve"> </w:t>
      </w:r>
      <w:r w:rsidRPr="00827AB8">
        <w:t>познавательной</w:t>
      </w:r>
      <w:r w:rsidRPr="00827AB8">
        <w:rPr>
          <w:spacing w:val="7"/>
        </w:rPr>
        <w:t xml:space="preserve"> </w:t>
      </w:r>
      <w:r w:rsidRPr="00827AB8">
        <w:t>деятельности,</w:t>
      </w:r>
      <w:r w:rsidRPr="00827AB8">
        <w:rPr>
          <w:spacing w:val="13"/>
        </w:rPr>
        <w:t xml:space="preserve"> </w:t>
      </w:r>
      <w:r w:rsidRPr="00827AB8">
        <w:t>развивать</w:t>
      </w:r>
      <w:r w:rsidRPr="00827AB8">
        <w:rPr>
          <w:spacing w:val="8"/>
        </w:rPr>
        <w:t xml:space="preserve"> </w:t>
      </w:r>
      <w:r w:rsidRPr="00827AB8">
        <w:t>мотивы</w:t>
      </w:r>
      <w:r w:rsidRPr="00827AB8">
        <w:rPr>
          <w:spacing w:val="8"/>
        </w:rPr>
        <w:t xml:space="preserve"> </w:t>
      </w:r>
      <w:r w:rsidRPr="00827AB8">
        <w:t>и</w:t>
      </w:r>
      <w:r w:rsidRPr="00827AB8">
        <w:rPr>
          <w:spacing w:val="7"/>
        </w:rPr>
        <w:t xml:space="preserve"> </w:t>
      </w:r>
      <w:r w:rsidRPr="00827AB8">
        <w:t>интересы</w:t>
      </w:r>
      <w:r w:rsidRPr="00827AB8">
        <w:rPr>
          <w:spacing w:val="12"/>
        </w:rPr>
        <w:t xml:space="preserve"> </w:t>
      </w:r>
      <w:r w:rsidRPr="00827AB8">
        <w:t>своей</w:t>
      </w:r>
      <w:r w:rsidRPr="00827AB8">
        <w:rPr>
          <w:spacing w:val="7"/>
        </w:rPr>
        <w:t xml:space="preserve"> </w:t>
      </w:r>
      <w:r w:rsidRPr="00827AB8">
        <w:t>познавательной</w:t>
      </w:r>
      <w:r w:rsidRPr="00827AB8">
        <w:rPr>
          <w:spacing w:val="-57"/>
        </w:rPr>
        <w:t xml:space="preserve"> </w:t>
      </w:r>
      <w:r w:rsidRPr="00827AB8">
        <w:t>деятельности;</w:t>
      </w:r>
    </w:p>
    <w:p w:rsidR="00CA639C" w:rsidRPr="00827AB8" w:rsidRDefault="00E2638E" w:rsidP="00827AB8">
      <w:pPr>
        <w:pStyle w:val="a5"/>
        <w:numPr>
          <w:ilvl w:val="1"/>
          <w:numId w:val="139"/>
        </w:numPr>
        <w:tabs>
          <w:tab w:val="left" w:pos="1474"/>
        </w:tabs>
        <w:spacing w:line="237" w:lineRule="auto"/>
        <w:ind w:right="119" w:firstLine="710"/>
        <w:jc w:val="both"/>
      </w:pPr>
      <w:r w:rsidRPr="00827AB8">
        <w:t>самостоятельно</w:t>
      </w:r>
      <w:r w:rsidRPr="00827AB8">
        <w:rPr>
          <w:spacing w:val="1"/>
        </w:rPr>
        <w:t xml:space="preserve"> </w:t>
      </w:r>
      <w:r w:rsidRPr="00827AB8">
        <w:t>планировать</w:t>
      </w:r>
      <w:r w:rsidRPr="00827AB8">
        <w:rPr>
          <w:spacing w:val="1"/>
        </w:rPr>
        <w:t xml:space="preserve"> </w:t>
      </w:r>
      <w:r w:rsidRPr="00827AB8">
        <w:t>пути</w:t>
      </w:r>
      <w:r w:rsidRPr="00827AB8">
        <w:rPr>
          <w:spacing w:val="1"/>
        </w:rPr>
        <w:t xml:space="preserve"> </w:t>
      </w:r>
      <w:r w:rsidRPr="00827AB8">
        <w:t>достижения</w:t>
      </w:r>
      <w:r w:rsidRPr="00827AB8">
        <w:rPr>
          <w:spacing w:val="1"/>
        </w:rPr>
        <w:t xml:space="preserve"> </w:t>
      </w:r>
      <w:r w:rsidRPr="00827AB8">
        <w:t>целей,</w:t>
      </w:r>
      <w:r w:rsidRPr="00827AB8">
        <w:rPr>
          <w:spacing w:val="1"/>
        </w:rPr>
        <w:t xml:space="preserve"> </w:t>
      </w:r>
      <w:r w:rsidRPr="00827AB8">
        <w:t>в</w:t>
      </w:r>
      <w:r w:rsidRPr="00827AB8">
        <w:rPr>
          <w:spacing w:val="1"/>
        </w:rPr>
        <w:t xml:space="preserve"> </w:t>
      </w:r>
      <w:r w:rsidRPr="00827AB8">
        <w:t>том</w:t>
      </w:r>
      <w:r w:rsidRPr="00827AB8">
        <w:rPr>
          <w:spacing w:val="1"/>
        </w:rPr>
        <w:t xml:space="preserve"> </w:t>
      </w:r>
      <w:r w:rsidRPr="00827AB8">
        <w:t>числе</w:t>
      </w:r>
      <w:r w:rsidRPr="00827AB8">
        <w:rPr>
          <w:spacing w:val="1"/>
        </w:rPr>
        <w:t xml:space="preserve"> </w:t>
      </w:r>
      <w:r w:rsidRPr="00827AB8">
        <w:t>альтернативные,</w:t>
      </w:r>
      <w:r w:rsidRPr="00827AB8">
        <w:rPr>
          <w:spacing w:val="1"/>
        </w:rPr>
        <w:t xml:space="preserve"> </w:t>
      </w:r>
      <w:r w:rsidRPr="00827AB8">
        <w:t>осознанно</w:t>
      </w:r>
      <w:r w:rsidRPr="00827AB8">
        <w:rPr>
          <w:spacing w:val="-5"/>
        </w:rPr>
        <w:t xml:space="preserve"> </w:t>
      </w:r>
      <w:r w:rsidRPr="00827AB8">
        <w:t>выбирать</w:t>
      </w:r>
      <w:r w:rsidRPr="00827AB8">
        <w:rPr>
          <w:spacing w:val="-4"/>
        </w:rPr>
        <w:t xml:space="preserve"> </w:t>
      </w:r>
      <w:r w:rsidRPr="00827AB8">
        <w:t>наиболее эффективные</w:t>
      </w:r>
      <w:r w:rsidRPr="00827AB8">
        <w:rPr>
          <w:spacing w:val="-1"/>
        </w:rPr>
        <w:t xml:space="preserve"> </w:t>
      </w:r>
      <w:r w:rsidRPr="00827AB8">
        <w:t>способы решения</w:t>
      </w:r>
      <w:r w:rsidRPr="00827AB8">
        <w:rPr>
          <w:spacing w:val="-1"/>
        </w:rPr>
        <w:t xml:space="preserve"> </w:t>
      </w:r>
      <w:r w:rsidRPr="00827AB8">
        <w:t>учебных</w:t>
      </w:r>
      <w:r w:rsidRPr="00827AB8">
        <w:rPr>
          <w:spacing w:val="-1"/>
        </w:rPr>
        <w:t xml:space="preserve"> </w:t>
      </w:r>
      <w:r w:rsidRPr="00827AB8">
        <w:t>и познавательных</w:t>
      </w:r>
      <w:r w:rsidRPr="00827AB8">
        <w:rPr>
          <w:spacing w:val="-5"/>
        </w:rPr>
        <w:t xml:space="preserve"> </w:t>
      </w:r>
      <w:r w:rsidRPr="00827AB8">
        <w:t>задач.</w:t>
      </w:r>
    </w:p>
    <w:p w:rsidR="00CA639C" w:rsidRPr="0095439A" w:rsidRDefault="00CA639C" w:rsidP="00827AB8">
      <w:pPr>
        <w:pStyle w:val="a3"/>
        <w:spacing w:before="1"/>
        <w:ind w:left="0" w:right="119"/>
        <w:jc w:val="both"/>
      </w:pPr>
    </w:p>
    <w:p w:rsidR="00CA639C" w:rsidRPr="005F0C46" w:rsidRDefault="00E2638E" w:rsidP="00827AB8">
      <w:pPr>
        <w:pStyle w:val="Heading3"/>
        <w:numPr>
          <w:ilvl w:val="3"/>
          <w:numId w:val="152"/>
        </w:numPr>
        <w:tabs>
          <w:tab w:val="left" w:pos="5535"/>
        </w:tabs>
        <w:ind w:left="5534"/>
        <w:jc w:val="both"/>
      </w:pPr>
      <w:bookmarkStart w:id="28" w:name="1.2.5.2._Литература"/>
      <w:bookmarkStart w:id="29" w:name="_bookmark10"/>
      <w:bookmarkEnd w:id="28"/>
      <w:bookmarkEnd w:id="29"/>
      <w:r w:rsidRPr="005F0C46">
        <w:t>Литература</w:t>
      </w:r>
    </w:p>
    <w:p w:rsidR="00CA639C" w:rsidRPr="002C76E2" w:rsidRDefault="00E2638E" w:rsidP="00827AB8">
      <w:pPr>
        <w:pStyle w:val="a3"/>
        <w:spacing w:before="1" w:line="237" w:lineRule="auto"/>
        <w:ind w:left="479" w:right="130" w:firstLine="537"/>
        <w:jc w:val="both"/>
        <w:rPr>
          <w:sz w:val="22"/>
          <w:szCs w:val="22"/>
        </w:rPr>
      </w:pPr>
      <w:r w:rsidRPr="002C76E2">
        <w:rPr>
          <w:sz w:val="22"/>
          <w:szCs w:val="22"/>
        </w:rPr>
        <w:t>В соответствии с Федеральным государственным образовательным стандартом основного общего</w:t>
      </w:r>
      <w:r w:rsidRPr="002C76E2">
        <w:rPr>
          <w:spacing w:val="-57"/>
          <w:sz w:val="22"/>
          <w:szCs w:val="22"/>
        </w:rPr>
        <w:t xml:space="preserve"> </w:t>
      </w:r>
      <w:r w:rsidRPr="002C76E2">
        <w:rPr>
          <w:sz w:val="22"/>
          <w:szCs w:val="22"/>
        </w:rPr>
        <w:t>образования</w:t>
      </w:r>
      <w:r w:rsidRPr="002C76E2">
        <w:rPr>
          <w:spacing w:val="-4"/>
          <w:sz w:val="22"/>
          <w:szCs w:val="22"/>
        </w:rPr>
        <w:t xml:space="preserve"> </w:t>
      </w:r>
      <w:r w:rsidRPr="002C76E2">
        <w:rPr>
          <w:sz w:val="22"/>
          <w:szCs w:val="22"/>
        </w:rPr>
        <w:t>предметными</w:t>
      </w:r>
      <w:r w:rsidRPr="002C76E2">
        <w:rPr>
          <w:spacing w:val="-3"/>
          <w:sz w:val="22"/>
          <w:szCs w:val="22"/>
        </w:rPr>
        <w:t xml:space="preserve"> </w:t>
      </w:r>
      <w:r w:rsidRPr="002C76E2">
        <w:rPr>
          <w:sz w:val="22"/>
          <w:szCs w:val="22"/>
        </w:rPr>
        <w:t>результатами</w:t>
      </w:r>
      <w:r w:rsidRPr="002C76E2">
        <w:rPr>
          <w:spacing w:val="7"/>
          <w:sz w:val="22"/>
          <w:szCs w:val="22"/>
        </w:rPr>
        <w:t xml:space="preserve"> </w:t>
      </w:r>
      <w:r w:rsidRPr="002C76E2">
        <w:rPr>
          <w:sz w:val="22"/>
          <w:szCs w:val="22"/>
        </w:rPr>
        <w:t>изучения</w:t>
      </w:r>
      <w:r w:rsidRPr="002C76E2">
        <w:rPr>
          <w:spacing w:val="1"/>
          <w:sz w:val="22"/>
          <w:szCs w:val="22"/>
        </w:rPr>
        <w:t xml:space="preserve"> </w:t>
      </w:r>
      <w:r w:rsidRPr="002C76E2">
        <w:rPr>
          <w:sz w:val="22"/>
          <w:szCs w:val="22"/>
        </w:rPr>
        <w:t>предмета «Литература»</w:t>
      </w:r>
      <w:r w:rsidRPr="002C76E2">
        <w:rPr>
          <w:spacing w:val="-4"/>
          <w:sz w:val="22"/>
          <w:szCs w:val="22"/>
        </w:rPr>
        <w:t xml:space="preserve"> </w:t>
      </w:r>
      <w:r w:rsidRPr="002C76E2">
        <w:rPr>
          <w:sz w:val="22"/>
          <w:szCs w:val="22"/>
        </w:rPr>
        <w:t>являются:</w:t>
      </w:r>
    </w:p>
    <w:p w:rsidR="00CA639C" w:rsidRPr="002C76E2" w:rsidRDefault="00E2638E" w:rsidP="00827AB8">
      <w:pPr>
        <w:pStyle w:val="a5"/>
        <w:numPr>
          <w:ilvl w:val="0"/>
          <w:numId w:val="138"/>
        </w:numPr>
        <w:tabs>
          <w:tab w:val="left" w:pos="1474"/>
        </w:tabs>
        <w:spacing w:before="5"/>
        <w:ind w:right="122" w:firstLine="633"/>
        <w:jc w:val="both"/>
      </w:pPr>
      <w:r w:rsidRPr="002C76E2">
        <w:t>осознание</w:t>
      </w:r>
      <w:r w:rsidRPr="002C76E2">
        <w:rPr>
          <w:spacing w:val="1"/>
        </w:rPr>
        <w:t xml:space="preserve"> </w:t>
      </w:r>
      <w:r w:rsidRPr="002C76E2">
        <w:t>значимости</w:t>
      </w:r>
      <w:r w:rsidRPr="002C76E2">
        <w:rPr>
          <w:spacing w:val="1"/>
        </w:rPr>
        <w:t xml:space="preserve"> </w:t>
      </w:r>
      <w:r w:rsidRPr="002C76E2">
        <w:t>чтения</w:t>
      </w:r>
      <w:r w:rsidRPr="002C76E2">
        <w:rPr>
          <w:spacing w:val="1"/>
        </w:rPr>
        <w:t xml:space="preserve"> </w:t>
      </w:r>
      <w:r w:rsidRPr="002C76E2">
        <w:t>и</w:t>
      </w:r>
      <w:r w:rsidRPr="002C76E2">
        <w:rPr>
          <w:spacing w:val="1"/>
        </w:rPr>
        <w:t xml:space="preserve"> </w:t>
      </w:r>
      <w:r w:rsidRPr="002C76E2">
        <w:t>изучения</w:t>
      </w:r>
      <w:r w:rsidRPr="002C76E2">
        <w:rPr>
          <w:spacing w:val="1"/>
        </w:rPr>
        <w:t xml:space="preserve"> </w:t>
      </w:r>
      <w:r w:rsidRPr="002C76E2">
        <w:t>литературы</w:t>
      </w:r>
      <w:r w:rsidRPr="002C76E2">
        <w:rPr>
          <w:spacing w:val="1"/>
        </w:rPr>
        <w:t xml:space="preserve"> </w:t>
      </w:r>
      <w:r w:rsidRPr="002C76E2">
        <w:t>для</w:t>
      </w:r>
      <w:r w:rsidRPr="002C76E2">
        <w:rPr>
          <w:spacing w:val="1"/>
        </w:rPr>
        <w:t xml:space="preserve"> </w:t>
      </w:r>
      <w:r w:rsidRPr="002C76E2">
        <w:t>своего</w:t>
      </w:r>
      <w:r w:rsidRPr="002C76E2">
        <w:rPr>
          <w:spacing w:val="1"/>
        </w:rPr>
        <w:t xml:space="preserve"> </w:t>
      </w:r>
      <w:r w:rsidRPr="002C76E2">
        <w:t>дальнейшего</w:t>
      </w:r>
      <w:r w:rsidRPr="002C76E2">
        <w:rPr>
          <w:spacing w:val="1"/>
        </w:rPr>
        <w:t xml:space="preserve"> </w:t>
      </w:r>
      <w:r w:rsidRPr="002C76E2">
        <w:t>развития;</w:t>
      </w:r>
      <w:r w:rsidRPr="002C76E2">
        <w:rPr>
          <w:spacing w:val="1"/>
        </w:rPr>
        <w:t xml:space="preserve"> </w:t>
      </w:r>
      <w:r w:rsidRPr="002C76E2">
        <w:t>формирование потребности в систематическом чтении как средстве познания мира и себя в этом мире,</w:t>
      </w:r>
      <w:r w:rsidRPr="002C76E2">
        <w:rPr>
          <w:spacing w:val="1"/>
        </w:rPr>
        <w:t xml:space="preserve"> </w:t>
      </w:r>
      <w:r w:rsidRPr="002C76E2">
        <w:t>как</w:t>
      </w:r>
      <w:r w:rsidRPr="002C76E2">
        <w:rPr>
          <w:spacing w:val="-1"/>
        </w:rPr>
        <w:t xml:space="preserve"> </w:t>
      </w:r>
      <w:r w:rsidRPr="002C76E2">
        <w:t>в</w:t>
      </w:r>
      <w:r w:rsidRPr="002C76E2">
        <w:rPr>
          <w:spacing w:val="2"/>
        </w:rPr>
        <w:t xml:space="preserve"> </w:t>
      </w:r>
      <w:r w:rsidRPr="002C76E2">
        <w:t>способе своего</w:t>
      </w:r>
      <w:r w:rsidRPr="002C76E2">
        <w:rPr>
          <w:spacing w:val="5"/>
        </w:rPr>
        <w:t xml:space="preserve"> </w:t>
      </w:r>
      <w:r w:rsidRPr="002C76E2">
        <w:t>эстетического</w:t>
      </w:r>
      <w:r w:rsidRPr="002C76E2">
        <w:rPr>
          <w:spacing w:val="6"/>
        </w:rPr>
        <w:t xml:space="preserve"> </w:t>
      </w:r>
      <w:r w:rsidRPr="002C76E2">
        <w:t>и</w:t>
      </w:r>
      <w:r w:rsidRPr="002C76E2">
        <w:rPr>
          <w:spacing w:val="2"/>
        </w:rPr>
        <w:t xml:space="preserve"> </w:t>
      </w:r>
      <w:r w:rsidRPr="002C76E2">
        <w:t>интеллектуального</w:t>
      </w:r>
      <w:r w:rsidRPr="002C76E2">
        <w:rPr>
          <w:spacing w:val="5"/>
        </w:rPr>
        <w:t xml:space="preserve"> </w:t>
      </w:r>
      <w:r w:rsidRPr="002C76E2">
        <w:t>удовлетворения;</w:t>
      </w:r>
    </w:p>
    <w:p w:rsidR="00CA639C" w:rsidRPr="002C76E2" w:rsidRDefault="00E2638E" w:rsidP="00827AB8">
      <w:pPr>
        <w:pStyle w:val="a5"/>
        <w:numPr>
          <w:ilvl w:val="0"/>
          <w:numId w:val="138"/>
        </w:numPr>
        <w:tabs>
          <w:tab w:val="left" w:pos="1474"/>
        </w:tabs>
        <w:ind w:right="120" w:firstLine="633"/>
        <w:jc w:val="both"/>
      </w:pPr>
      <w:r w:rsidRPr="002C76E2">
        <w:t>восприятие литературы как одной из основных культурных ценностей народа (отражающей</w:t>
      </w:r>
      <w:r w:rsidRPr="002C76E2">
        <w:rPr>
          <w:spacing w:val="1"/>
        </w:rPr>
        <w:t xml:space="preserve"> </w:t>
      </w:r>
      <w:r w:rsidRPr="002C76E2">
        <w:t>его</w:t>
      </w:r>
      <w:r w:rsidRPr="002C76E2">
        <w:rPr>
          <w:spacing w:val="1"/>
        </w:rPr>
        <w:t xml:space="preserve"> </w:t>
      </w:r>
      <w:r w:rsidRPr="002C76E2">
        <w:t>менталитет,</w:t>
      </w:r>
      <w:r w:rsidRPr="002C76E2">
        <w:rPr>
          <w:spacing w:val="1"/>
        </w:rPr>
        <w:t xml:space="preserve"> </w:t>
      </w:r>
      <w:r w:rsidRPr="002C76E2">
        <w:t>историю,</w:t>
      </w:r>
      <w:r w:rsidRPr="002C76E2">
        <w:rPr>
          <w:spacing w:val="1"/>
        </w:rPr>
        <w:t xml:space="preserve"> </w:t>
      </w:r>
      <w:r w:rsidRPr="002C76E2">
        <w:t>мировосприятие)</w:t>
      </w:r>
      <w:r w:rsidRPr="002C76E2">
        <w:rPr>
          <w:spacing w:val="1"/>
        </w:rPr>
        <w:t xml:space="preserve"> </w:t>
      </w:r>
      <w:r w:rsidRPr="002C76E2">
        <w:t>и</w:t>
      </w:r>
      <w:r w:rsidRPr="002C76E2">
        <w:rPr>
          <w:spacing w:val="1"/>
        </w:rPr>
        <w:t xml:space="preserve"> </w:t>
      </w:r>
      <w:r w:rsidRPr="002C76E2">
        <w:t>человечества</w:t>
      </w:r>
      <w:r w:rsidRPr="002C76E2">
        <w:rPr>
          <w:spacing w:val="1"/>
        </w:rPr>
        <w:t xml:space="preserve"> </w:t>
      </w:r>
      <w:r w:rsidRPr="002C76E2">
        <w:t>(содержащей</w:t>
      </w:r>
      <w:r w:rsidRPr="002C76E2">
        <w:rPr>
          <w:spacing w:val="1"/>
        </w:rPr>
        <w:t xml:space="preserve"> </w:t>
      </w:r>
      <w:r w:rsidRPr="002C76E2">
        <w:t>смыслы,</w:t>
      </w:r>
      <w:r w:rsidRPr="002C76E2">
        <w:rPr>
          <w:spacing w:val="1"/>
        </w:rPr>
        <w:t xml:space="preserve"> </w:t>
      </w:r>
      <w:r w:rsidRPr="002C76E2">
        <w:t>важные</w:t>
      </w:r>
      <w:r w:rsidRPr="002C76E2">
        <w:rPr>
          <w:spacing w:val="1"/>
        </w:rPr>
        <w:t xml:space="preserve"> </w:t>
      </w:r>
      <w:r w:rsidRPr="002C76E2">
        <w:t>для</w:t>
      </w:r>
      <w:r w:rsidRPr="002C76E2">
        <w:rPr>
          <w:spacing w:val="1"/>
        </w:rPr>
        <w:t xml:space="preserve"> </w:t>
      </w:r>
      <w:r w:rsidRPr="002C76E2">
        <w:t>человечества</w:t>
      </w:r>
      <w:r w:rsidRPr="002C76E2">
        <w:rPr>
          <w:spacing w:val="-5"/>
        </w:rPr>
        <w:t xml:space="preserve"> </w:t>
      </w:r>
      <w:r w:rsidRPr="002C76E2">
        <w:t>в</w:t>
      </w:r>
      <w:r w:rsidRPr="002C76E2">
        <w:rPr>
          <w:spacing w:val="3"/>
        </w:rPr>
        <w:t xml:space="preserve"> </w:t>
      </w:r>
      <w:r w:rsidRPr="002C76E2">
        <w:t>целом);</w:t>
      </w:r>
    </w:p>
    <w:p w:rsidR="00CA639C" w:rsidRPr="002C76E2" w:rsidRDefault="00E2638E" w:rsidP="00827AB8">
      <w:pPr>
        <w:pStyle w:val="a5"/>
        <w:numPr>
          <w:ilvl w:val="0"/>
          <w:numId w:val="138"/>
        </w:numPr>
        <w:tabs>
          <w:tab w:val="left" w:pos="1474"/>
        </w:tabs>
        <w:ind w:right="114" w:firstLine="710"/>
        <w:jc w:val="both"/>
      </w:pPr>
      <w:r w:rsidRPr="002C76E2">
        <w:t>обеспечение</w:t>
      </w:r>
      <w:r w:rsidRPr="002C76E2">
        <w:rPr>
          <w:spacing w:val="1"/>
        </w:rPr>
        <w:t xml:space="preserve"> </w:t>
      </w:r>
      <w:r w:rsidRPr="002C76E2">
        <w:t>культурной</w:t>
      </w:r>
      <w:r w:rsidRPr="002C76E2">
        <w:rPr>
          <w:spacing w:val="1"/>
        </w:rPr>
        <w:t xml:space="preserve"> </w:t>
      </w:r>
      <w:r w:rsidRPr="002C76E2">
        <w:t>самоидентификации,</w:t>
      </w:r>
      <w:r w:rsidRPr="002C76E2">
        <w:rPr>
          <w:spacing w:val="1"/>
        </w:rPr>
        <w:t xml:space="preserve"> </w:t>
      </w:r>
      <w:r w:rsidRPr="002C76E2">
        <w:t>осознание</w:t>
      </w:r>
      <w:r w:rsidRPr="002C76E2">
        <w:rPr>
          <w:spacing w:val="1"/>
        </w:rPr>
        <w:t xml:space="preserve"> </w:t>
      </w:r>
      <w:r w:rsidRPr="002C76E2">
        <w:t>коммуникативно-эстетических</w:t>
      </w:r>
      <w:r w:rsidRPr="002C76E2">
        <w:rPr>
          <w:spacing w:val="1"/>
        </w:rPr>
        <w:t xml:space="preserve"> </w:t>
      </w:r>
      <w:r w:rsidRPr="002C76E2">
        <w:t>возможностей родного языка на основе изучения выдающихся произведений российской культуры,</w:t>
      </w:r>
      <w:r w:rsidRPr="002C76E2">
        <w:rPr>
          <w:spacing w:val="1"/>
        </w:rPr>
        <w:t xml:space="preserve"> </w:t>
      </w:r>
      <w:r w:rsidRPr="002C76E2">
        <w:t>культуры</w:t>
      </w:r>
      <w:r w:rsidRPr="002C76E2">
        <w:rPr>
          <w:spacing w:val="2"/>
        </w:rPr>
        <w:t xml:space="preserve"> </w:t>
      </w:r>
      <w:r w:rsidRPr="002C76E2">
        <w:t>своего</w:t>
      </w:r>
      <w:r w:rsidRPr="002C76E2">
        <w:rPr>
          <w:spacing w:val="6"/>
        </w:rPr>
        <w:t xml:space="preserve"> </w:t>
      </w:r>
      <w:r w:rsidRPr="002C76E2">
        <w:t>народа,</w:t>
      </w:r>
      <w:r w:rsidRPr="002C76E2">
        <w:rPr>
          <w:spacing w:val="-1"/>
        </w:rPr>
        <w:t xml:space="preserve"> </w:t>
      </w:r>
      <w:r w:rsidRPr="002C76E2">
        <w:t>мировой</w:t>
      </w:r>
      <w:r w:rsidRPr="002C76E2">
        <w:rPr>
          <w:spacing w:val="2"/>
        </w:rPr>
        <w:t xml:space="preserve"> </w:t>
      </w:r>
      <w:r w:rsidRPr="002C76E2">
        <w:t>культуры;</w:t>
      </w:r>
    </w:p>
    <w:p w:rsidR="00CA639C" w:rsidRPr="002C76E2" w:rsidRDefault="00E2638E" w:rsidP="00827AB8">
      <w:pPr>
        <w:pStyle w:val="a5"/>
        <w:numPr>
          <w:ilvl w:val="0"/>
          <w:numId w:val="138"/>
        </w:numPr>
        <w:tabs>
          <w:tab w:val="left" w:pos="1474"/>
        </w:tabs>
        <w:ind w:right="112" w:firstLine="710"/>
        <w:jc w:val="both"/>
      </w:pPr>
      <w:r w:rsidRPr="002C76E2">
        <w:t>воспитание</w:t>
      </w:r>
      <w:r w:rsidRPr="002C76E2">
        <w:rPr>
          <w:spacing w:val="1"/>
        </w:rPr>
        <w:t xml:space="preserve"> </w:t>
      </w:r>
      <w:r w:rsidRPr="002C76E2">
        <w:t>квалифицированного</w:t>
      </w:r>
      <w:r w:rsidRPr="002C76E2">
        <w:rPr>
          <w:spacing w:val="1"/>
        </w:rPr>
        <w:t xml:space="preserve"> </w:t>
      </w:r>
      <w:r w:rsidRPr="002C76E2">
        <w:t>читателя</w:t>
      </w:r>
      <w:r w:rsidRPr="002C76E2">
        <w:rPr>
          <w:spacing w:val="1"/>
        </w:rPr>
        <w:t xml:space="preserve"> </w:t>
      </w:r>
      <w:r w:rsidRPr="002C76E2">
        <w:t>со</w:t>
      </w:r>
      <w:r w:rsidRPr="002C76E2">
        <w:rPr>
          <w:spacing w:val="1"/>
        </w:rPr>
        <w:t xml:space="preserve"> </w:t>
      </w:r>
      <w:r w:rsidRPr="002C76E2">
        <w:t>сформированным</w:t>
      </w:r>
      <w:r w:rsidRPr="002C76E2">
        <w:rPr>
          <w:spacing w:val="1"/>
        </w:rPr>
        <w:t xml:space="preserve"> </w:t>
      </w:r>
      <w:r w:rsidRPr="002C76E2">
        <w:t>эстетическим</w:t>
      </w:r>
      <w:r w:rsidRPr="002C76E2">
        <w:rPr>
          <w:spacing w:val="1"/>
        </w:rPr>
        <w:t xml:space="preserve"> </w:t>
      </w:r>
      <w:r w:rsidRPr="002C76E2">
        <w:t>вкусом,</w:t>
      </w:r>
      <w:r w:rsidRPr="002C76E2">
        <w:rPr>
          <w:spacing w:val="1"/>
        </w:rPr>
        <w:t xml:space="preserve"> </w:t>
      </w:r>
      <w:r w:rsidRPr="002C76E2">
        <w:t>способного</w:t>
      </w:r>
      <w:r w:rsidRPr="002C76E2">
        <w:rPr>
          <w:spacing w:val="1"/>
        </w:rPr>
        <w:t xml:space="preserve"> </w:t>
      </w:r>
      <w:r w:rsidRPr="002C76E2">
        <w:t>аргументировать</w:t>
      </w:r>
      <w:r w:rsidRPr="002C76E2">
        <w:rPr>
          <w:spacing w:val="1"/>
        </w:rPr>
        <w:t xml:space="preserve"> </w:t>
      </w:r>
      <w:r w:rsidRPr="002C76E2">
        <w:t>свое</w:t>
      </w:r>
      <w:r w:rsidRPr="002C76E2">
        <w:rPr>
          <w:spacing w:val="1"/>
        </w:rPr>
        <w:t xml:space="preserve"> </w:t>
      </w:r>
      <w:r w:rsidRPr="002C76E2">
        <w:t>мнение</w:t>
      </w:r>
      <w:r w:rsidRPr="002C76E2">
        <w:rPr>
          <w:spacing w:val="1"/>
        </w:rPr>
        <w:t xml:space="preserve"> </w:t>
      </w:r>
      <w:r w:rsidRPr="002C76E2">
        <w:t>и</w:t>
      </w:r>
      <w:r w:rsidRPr="002C76E2">
        <w:rPr>
          <w:spacing w:val="1"/>
        </w:rPr>
        <w:t xml:space="preserve"> </w:t>
      </w:r>
      <w:r w:rsidRPr="002C76E2">
        <w:t>оформлять</w:t>
      </w:r>
      <w:r w:rsidRPr="002C76E2">
        <w:rPr>
          <w:spacing w:val="1"/>
        </w:rPr>
        <w:t xml:space="preserve"> </w:t>
      </w:r>
      <w:r w:rsidRPr="002C76E2">
        <w:t>его</w:t>
      </w:r>
      <w:r w:rsidRPr="002C76E2">
        <w:rPr>
          <w:spacing w:val="1"/>
        </w:rPr>
        <w:t xml:space="preserve"> </w:t>
      </w:r>
      <w:r w:rsidRPr="002C76E2">
        <w:t>словесно</w:t>
      </w:r>
      <w:r w:rsidRPr="002C76E2">
        <w:rPr>
          <w:spacing w:val="1"/>
        </w:rPr>
        <w:t xml:space="preserve"> </w:t>
      </w:r>
      <w:r w:rsidRPr="002C76E2">
        <w:t>в</w:t>
      </w:r>
      <w:r w:rsidRPr="002C76E2">
        <w:rPr>
          <w:spacing w:val="1"/>
        </w:rPr>
        <w:t xml:space="preserve"> </w:t>
      </w:r>
      <w:r w:rsidRPr="002C76E2">
        <w:t>устных</w:t>
      </w:r>
      <w:r w:rsidRPr="002C76E2">
        <w:rPr>
          <w:spacing w:val="1"/>
        </w:rPr>
        <w:t xml:space="preserve"> </w:t>
      </w:r>
      <w:r w:rsidRPr="002C76E2">
        <w:t>и</w:t>
      </w:r>
      <w:r w:rsidRPr="002C76E2">
        <w:rPr>
          <w:spacing w:val="1"/>
        </w:rPr>
        <w:t xml:space="preserve"> </w:t>
      </w:r>
      <w:r w:rsidRPr="002C76E2">
        <w:t>письменных</w:t>
      </w:r>
      <w:r w:rsidRPr="002C76E2">
        <w:rPr>
          <w:spacing w:val="1"/>
        </w:rPr>
        <w:t xml:space="preserve"> </w:t>
      </w:r>
      <w:r w:rsidRPr="002C76E2">
        <w:t>высказываниях</w:t>
      </w:r>
      <w:r w:rsidRPr="002C76E2">
        <w:rPr>
          <w:spacing w:val="1"/>
        </w:rPr>
        <w:t xml:space="preserve"> </w:t>
      </w:r>
      <w:r w:rsidRPr="002C76E2">
        <w:t>разных</w:t>
      </w:r>
      <w:r w:rsidRPr="002C76E2">
        <w:rPr>
          <w:spacing w:val="1"/>
        </w:rPr>
        <w:t xml:space="preserve"> </w:t>
      </w:r>
      <w:r w:rsidRPr="002C76E2">
        <w:t>жанров,</w:t>
      </w:r>
      <w:r w:rsidRPr="002C76E2">
        <w:rPr>
          <w:spacing w:val="1"/>
        </w:rPr>
        <w:t xml:space="preserve"> </w:t>
      </w:r>
      <w:r w:rsidRPr="002C76E2">
        <w:t>создавать</w:t>
      </w:r>
      <w:r w:rsidRPr="002C76E2">
        <w:rPr>
          <w:spacing w:val="1"/>
        </w:rPr>
        <w:t xml:space="preserve"> </w:t>
      </w:r>
      <w:r w:rsidRPr="002C76E2">
        <w:t>развернутые</w:t>
      </w:r>
      <w:r w:rsidRPr="002C76E2">
        <w:rPr>
          <w:spacing w:val="1"/>
        </w:rPr>
        <w:t xml:space="preserve"> </w:t>
      </w:r>
      <w:r w:rsidRPr="002C76E2">
        <w:t>высказывания</w:t>
      </w:r>
      <w:r w:rsidRPr="002C76E2">
        <w:rPr>
          <w:spacing w:val="1"/>
        </w:rPr>
        <w:t xml:space="preserve"> </w:t>
      </w:r>
      <w:r w:rsidRPr="002C76E2">
        <w:t>аналитического</w:t>
      </w:r>
      <w:r w:rsidRPr="002C76E2">
        <w:rPr>
          <w:spacing w:val="1"/>
        </w:rPr>
        <w:t xml:space="preserve"> </w:t>
      </w:r>
      <w:r w:rsidRPr="002C76E2">
        <w:t>и</w:t>
      </w:r>
      <w:r w:rsidRPr="002C76E2">
        <w:rPr>
          <w:spacing w:val="1"/>
        </w:rPr>
        <w:t xml:space="preserve"> </w:t>
      </w:r>
      <w:r w:rsidRPr="002C76E2">
        <w:t>интерпретирующего</w:t>
      </w:r>
      <w:r w:rsidRPr="002C76E2">
        <w:rPr>
          <w:spacing w:val="1"/>
        </w:rPr>
        <w:t xml:space="preserve"> </w:t>
      </w:r>
      <w:r w:rsidRPr="002C76E2">
        <w:t>характера,</w:t>
      </w:r>
      <w:r w:rsidRPr="002C76E2">
        <w:rPr>
          <w:spacing w:val="1"/>
        </w:rPr>
        <w:t xml:space="preserve"> </w:t>
      </w:r>
      <w:r w:rsidRPr="002C76E2">
        <w:t>участвовать</w:t>
      </w:r>
      <w:r w:rsidRPr="002C76E2">
        <w:rPr>
          <w:spacing w:val="1"/>
        </w:rPr>
        <w:t xml:space="preserve"> </w:t>
      </w:r>
      <w:r w:rsidRPr="002C76E2">
        <w:t>в</w:t>
      </w:r>
      <w:r w:rsidRPr="002C76E2">
        <w:rPr>
          <w:spacing w:val="1"/>
        </w:rPr>
        <w:t xml:space="preserve"> </w:t>
      </w:r>
      <w:r w:rsidRPr="002C76E2">
        <w:t>обсуждении</w:t>
      </w:r>
      <w:r w:rsidRPr="002C76E2">
        <w:rPr>
          <w:spacing w:val="1"/>
        </w:rPr>
        <w:t xml:space="preserve"> </w:t>
      </w:r>
      <w:r w:rsidRPr="002C76E2">
        <w:t>прочитанного,</w:t>
      </w:r>
      <w:r w:rsidRPr="002C76E2">
        <w:rPr>
          <w:spacing w:val="1"/>
        </w:rPr>
        <w:t xml:space="preserve"> </w:t>
      </w:r>
      <w:r w:rsidRPr="002C76E2">
        <w:t>сознательно</w:t>
      </w:r>
      <w:r w:rsidRPr="002C76E2">
        <w:rPr>
          <w:spacing w:val="60"/>
        </w:rPr>
        <w:t xml:space="preserve"> </w:t>
      </w:r>
      <w:r w:rsidRPr="002C76E2">
        <w:t>планировать</w:t>
      </w:r>
      <w:r w:rsidRPr="002C76E2">
        <w:rPr>
          <w:spacing w:val="1"/>
        </w:rPr>
        <w:t xml:space="preserve"> </w:t>
      </w:r>
      <w:r w:rsidRPr="002C76E2">
        <w:t>свое</w:t>
      </w:r>
      <w:r w:rsidRPr="002C76E2">
        <w:rPr>
          <w:spacing w:val="-4"/>
        </w:rPr>
        <w:t xml:space="preserve"> </w:t>
      </w:r>
      <w:r w:rsidRPr="002C76E2">
        <w:t>досуговое чтение;</w:t>
      </w:r>
    </w:p>
    <w:p w:rsidR="00CA639C" w:rsidRPr="002C76E2" w:rsidRDefault="00E2638E" w:rsidP="00827AB8">
      <w:pPr>
        <w:pStyle w:val="a5"/>
        <w:numPr>
          <w:ilvl w:val="0"/>
          <w:numId w:val="138"/>
        </w:numPr>
        <w:tabs>
          <w:tab w:val="left" w:pos="1474"/>
        </w:tabs>
        <w:spacing w:line="237" w:lineRule="auto"/>
        <w:ind w:right="120" w:firstLine="710"/>
        <w:jc w:val="both"/>
      </w:pPr>
      <w:r w:rsidRPr="002C76E2">
        <w:t>развитие способности понимать литературные художественные произведения, воплощающие</w:t>
      </w:r>
      <w:r w:rsidRPr="002C76E2">
        <w:rPr>
          <w:spacing w:val="1"/>
        </w:rPr>
        <w:t xml:space="preserve"> </w:t>
      </w:r>
      <w:r w:rsidRPr="002C76E2">
        <w:t>разные этнокультурные</w:t>
      </w:r>
      <w:r w:rsidRPr="002C76E2">
        <w:rPr>
          <w:spacing w:val="1"/>
        </w:rPr>
        <w:t xml:space="preserve"> </w:t>
      </w:r>
      <w:r w:rsidRPr="002C76E2">
        <w:t>традиции;</w:t>
      </w:r>
    </w:p>
    <w:p w:rsidR="00CA639C" w:rsidRPr="002C76E2" w:rsidRDefault="00E2638E" w:rsidP="00827AB8">
      <w:pPr>
        <w:pStyle w:val="a5"/>
        <w:numPr>
          <w:ilvl w:val="0"/>
          <w:numId w:val="138"/>
        </w:numPr>
        <w:tabs>
          <w:tab w:val="left" w:pos="1474"/>
        </w:tabs>
        <w:spacing w:before="6" w:line="237" w:lineRule="auto"/>
        <w:ind w:right="121" w:firstLine="710"/>
        <w:jc w:val="both"/>
      </w:pPr>
      <w:r w:rsidRPr="002C76E2">
        <w:t>овладение процедурами эстетического и смыслового анализа текста на основе понимания</w:t>
      </w:r>
      <w:r w:rsidRPr="002C76E2">
        <w:rPr>
          <w:spacing w:val="1"/>
        </w:rPr>
        <w:t xml:space="preserve"> </w:t>
      </w:r>
      <w:r w:rsidRPr="002C76E2">
        <w:t>принципиальных</w:t>
      </w:r>
      <w:r w:rsidRPr="002C76E2">
        <w:rPr>
          <w:spacing w:val="1"/>
        </w:rPr>
        <w:t xml:space="preserve"> </w:t>
      </w:r>
      <w:r w:rsidRPr="002C76E2">
        <w:t>отличий</w:t>
      </w:r>
      <w:r w:rsidRPr="002C76E2">
        <w:rPr>
          <w:spacing w:val="1"/>
        </w:rPr>
        <w:t xml:space="preserve"> </w:t>
      </w:r>
      <w:r w:rsidRPr="002C76E2">
        <w:t>литературного</w:t>
      </w:r>
      <w:r w:rsidRPr="002C76E2">
        <w:rPr>
          <w:spacing w:val="1"/>
        </w:rPr>
        <w:t xml:space="preserve"> </w:t>
      </w:r>
      <w:r w:rsidRPr="002C76E2">
        <w:t>художественного</w:t>
      </w:r>
      <w:r w:rsidRPr="002C76E2">
        <w:rPr>
          <w:spacing w:val="1"/>
        </w:rPr>
        <w:t xml:space="preserve"> </w:t>
      </w:r>
      <w:r w:rsidRPr="002C76E2">
        <w:t>текста</w:t>
      </w:r>
      <w:r w:rsidRPr="002C76E2">
        <w:rPr>
          <w:spacing w:val="1"/>
        </w:rPr>
        <w:t xml:space="preserve"> </w:t>
      </w:r>
      <w:r w:rsidRPr="002C76E2">
        <w:t>от</w:t>
      </w:r>
      <w:r w:rsidRPr="002C76E2">
        <w:rPr>
          <w:spacing w:val="1"/>
        </w:rPr>
        <w:t xml:space="preserve"> </w:t>
      </w:r>
      <w:r w:rsidRPr="002C76E2">
        <w:t>научного,</w:t>
      </w:r>
      <w:r w:rsidRPr="002C76E2">
        <w:rPr>
          <w:spacing w:val="1"/>
        </w:rPr>
        <w:t xml:space="preserve"> </w:t>
      </w:r>
      <w:r w:rsidRPr="002C76E2">
        <w:t>делового,</w:t>
      </w:r>
      <w:r w:rsidRPr="002C76E2">
        <w:rPr>
          <w:spacing w:val="1"/>
        </w:rPr>
        <w:t xml:space="preserve"> </w:t>
      </w:r>
      <w:r w:rsidRPr="002C76E2">
        <w:t>публицистического</w:t>
      </w:r>
      <w:r w:rsidRPr="002C76E2">
        <w:rPr>
          <w:spacing w:val="5"/>
        </w:rPr>
        <w:t xml:space="preserve"> </w:t>
      </w:r>
      <w:r w:rsidRPr="002C76E2">
        <w:t>и</w:t>
      </w:r>
      <w:r w:rsidRPr="002C76E2">
        <w:rPr>
          <w:spacing w:val="1"/>
        </w:rPr>
        <w:t xml:space="preserve"> </w:t>
      </w:r>
      <w:r w:rsidRPr="002C76E2">
        <w:t>т. п.,</w:t>
      </w:r>
      <w:r w:rsidRPr="002C76E2">
        <w:rPr>
          <w:spacing w:val="3"/>
        </w:rPr>
        <w:t xml:space="preserve"> </w:t>
      </w:r>
      <w:r w:rsidRPr="002C76E2">
        <w:t>формирование</w:t>
      </w:r>
      <w:r w:rsidRPr="002C76E2">
        <w:rPr>
          <w:spacing w:val="4"/>
        </w:rPr>
        <w:t xml:space="preserve"> </w:t>
      </w:r>
      <w:r w:rsidRPr="002C76E2">
        <w:t>умений</w:t>
      </w:r>
      <w:r w:rsidRPr="002C76E2">
        <w:rPr>
          <w:spacing w:val="1"/>
        </w:rPr>
        <w:t xml:space="preserve"> </w:t>
      </w:r>
      <w:r w:rsidRPr="002C76E2">
        <w:t>воспринимать,</w:t>
      </w:r>
      <w:r w:rsidRPr="002C76E2">
        <w:rPr>
          <w:spacing w:val="4"/>
        </w:rPr>
        <w:t xml:space="preserve"> </w:t>
      </w:r>
      <w:r w:rsidRPr="002C76E2">
        <w:t>анализировать,</w:t>
      </w:r>
      <w:r w:rsidRPr="002C76E2">
        <w:rPr>
          <w:spacing w:val="3"/>
        </w:rPr>
        <w:t xml:space="preserve"> </w:t>
      </w:r>
      <w:r w:rsidRPr="002C76E2">
        <w:t>критически</w:t>
      </w:r>
      <w:r w:rsidRPr="002C76E2">
        <w:rPr>
          <w:spacing w:val="1"/>
        </w:rPr>
        <w:t xml:space="preserve"> </w:t>
      </w:r>
      <w:r w:rsidRPr="002C76E2">
        <w:t>оценивать</w:t>
      </w:r>
    </w:p>
    <w:p w:rsidR="00CA639C" w:rsidRPr="002C76E2" w:rsidRDefault="00E2638E" w:rsidP="00827AB8">
      <w:pPr>
        <w:pStyle w:val="a3"/>
        <w:spacing w:before="73"/>
        <w:ind w:left="479" w:right="126"/>
        <w:jc w:val="both"/>
        <w:rPr>
          <w:sz w:val="22"/>
          <w:szCs w:val="22"/>
        </w:rPr>
      </w:pPr>
      <w:r w:rsidRPr="002C76E2">
        <w:rPr>
          <w:sz w:val="22"/>
          <w:szCs w:val="22"/>
        </w:rPr>
        <w:t>и</w:t>
      </w:r>
      <w:r w:rsidRPr="002C76E2">
        <w:rPr>
          <w:spacing w:val="1"/>
          <w:sz w:val="22"/>
          <w:szCs w:val="22"/>
        </w:rPr>
        <w:t xml:space="preserve"> </w:t>
      </w:r>
      <w:r w:rsidRPr="002C76E2">
        <w:rPr>
          <w:sz w:val="22"/>
          <w:szCs w:val="22"/>
        </w:rPr>
        <w:t>интерпретировать</w:t>
      </w:r>
      <w:r w:rsidRPr="002C76E2">
        <w:rPr>
          <w:spacing w:val="1"/>
          <w:sz w:val="22"/>
          <w:szCs w:val="22"/>
        </w:rPr>
        <w:t xml:space="preserve"> </w:t>
      </w:r>
      <w:r w:rsidRPr="002C76E2">
        <w:rPr>
          <w:sz w:val="22"/>
          <w:szCs w:val="22"/>
        </w:rPr>
        <w:t>прочитанное,</w:t>
      </w:r>
      <w:r w:rsidRPr="002C76E2">
        <w:rPr>
          <w:spacing w:val="1"/>
          <w:sz w:val="22"/>
          <w:szCs w:val="22"/>
        </w:rPr>
        <w:t xml:space="preserve"> </w:t>
      </w:r>
      <w:r w:rsidRPr="002C76E2">
        <w:rPr>
          <w:sz w:val="22"/>
          <w:szCs w:val="22"/>
        </w:rPr>
        <w:t>осознавать</w:t>
      </w:r>
      <w:r w:rsidRPr="002C76E2">
        <w:rPr>
          <w:spacing w:val="1"/>
          <w:sz w:val="22"/>
          <w:szCs w:val="22"/>
        </w:rPr>
        <w:t xml:space="preserve"> </w:t>
      </w:r>
      <w:r w:rsidRPr="002C76E2">
        <w:rPr>
          <w:sz w:val="22"/>
          <w:szCs w:val="22"/>
        </w:rPr>
        <w:t>художественную</w:t>
      </w:r>
      <w:r w:rsidRPr="002C76E2">
        <w:rPr>
          <w:spacing w:val="1"/>
          <w:sz w:val="22"/>
          <w:szCs w:val="22"/>
        </w:rPr>
        <w:t xml:space="preserve"> </w:t>
      </w:r>
      <w:r w:rsidRPr="002C76E2">
        <w:rPr>
          <w:sz w:val="22"/>
          <w:szCs w:val="22"/>
        </w:rPr>
        <w:t>картину</w:t>
      </w:r>
      <w:r w:rsidRPr="002C76E2">
        <w:rPr>
          <w:spacing w:val="1"/>
          <w:sz w:val="22"/>
          <w:szCs w:val="22"/>
        </w:rPr>
        <w:t xml:space="preserve"> </w:t>
      </w:r>
      <w:r w:rsidRPr="002C76E2">
        <w:rPr>
          <w:sz w:val="22"/>
          <w:szCs w:val="22"/>
        </w:rPr>
        <w:t>жизни,</w:t>
      </w:r>
      <w:r w:rsidRPr="002C76E2">
        <w:rPr>
          <w:spacing w:val="1"/>
          <w:sz w:val="22"/>
          <w:szCs w:val="22"/>
        </w:rPr>
        <w:t xml:space="preserve"> </w:t>
      </w:r>
      <w:r w:rsidRPr="002C76E2">
        <w:rPr>
          <w:sz w:val="22"/>
          <w:szCs w:val="22"/>
        </w:rPr>
        <w:t>отраженную</w:t>
      </w:r>
      <w:r w:rsidRPr="002C76E2">
        <w:rPr>
          <w:spacing w:val="1"/>
          <w:sz w:val="22"/>
          <w:szCs w:val="22"/>
        </w:rPr>
        <w:t xml:space="preserve"> </w:t>
      </w:r>
      <w:r w:rsidRPr="002C76E2">
        <w:rPr>
          <w:sz w:val="22"/>
          <w:szCs w:val="22"/>
        </w:rPr>
        <w:t>в</w:t>
      </w:r>
      <w:r w:rsidRPr="002C76E2">
        <w:rPr>
          <w:spacing w:val="1"/>
          <w:sz w:val="22"/>
          <w:szCs w:val="22"/>
        </w:rPr>
        <w:t xml:space="preserve"> </w:t>
      </w:r>
      <w:r w:rsidRPr="002C76E2">
        <w:rPr>
          <w:sz w:val="22"/>
          <w:szCs w:val="22"/>
        </w:rPr>
        <w:t>литературном произведении, на уровне не только эмоционального восприятия, но и интеллектуального</w:t>
      </w:r>
      <w:r w:rsidRPr="002C76E2">
        <w:rPr>
          <w:spacing w:val="-57"/>
          <w:sz w:val="22"/>
          <w:szCs w:val="22"/>
        </w:rPr>
        <w:t xml:space="preserve"> </w:t>
      </w:r>
      <w:r w:rsidRPr="002C76E2">
        <w:rPr>
          <w:sz w:val="22"/>
          <w:szCs w:val="22"/>
        </w:rPr>
        <w:t>осмысления.</w:t>
      </w:r>
    </w:p>
    <w:p w:rsidR="00CA639C" w:rsidRPr="002C76E2" w:rsidRDefault="00E2638E" w:rsidP="00827AB8">
      <w:pPr>
        <w:pStyle w:val="a3"/>
        <w:spacing w:before="2"/>
        <w:ind w:left="479" w:right="112" w:firstLine="710"/>
        <w:jc w:val="both"/>
        <w:rPr>
          <w:sz w:val="22"/>
          <w:szCs w:val="22"/>
        </w:rPr>
      </w:pPr>
      <w:r w:rsidRPr="002C76E2">
        <w:rPr>
          <w:sz w:val="22"/>
          <w:szCs w:val="22"/>
        </w:rPr>
        <w:t>Конкретизируя</w:t>
      </w:r>
      <w:r w:rsidRPr="002C76E2">
        <w:rPr>
          <w:spacing w:val="1"/>
          <w:sz w:val="22"/>
          <w:szCs w:val="22"/>
        </w:rPr>
        <w:t xml:space="preserve"> </w:t>
      </w:r>
      <w:r w:rsidRPr="002C76E2">
        <w:rPr>
          <w:sz w:val="22"/>
          <w:szCs w:val="22"/>
        </w:rPr>
        <w:t>эти</w:t>
      </w:r>
      <w:r w:rsidRPr="002C76E2">
        <w:rPr>
          <w:spacing w:val="1"/>
          <w:sz w:val="22"/>
          <w:szCs w:val="22"/>
        </w:rPr>
        <w:t xml:space="preserve"> </w:t>
      </w:r>
      <w:r w:rsidRPr="002C76E2">
        <w:rPr>
          <w:sz w:val="22"/>
          <w:szCs w:val="22"/>
        </w:rPr>
        <w:t>общие</w:t>
      </w:r>
      <w:r w:rsidRPr="002C76E2">
        <w:rPr>
          <w:spacing w:val="1"/>
          <w:sz w:val="22"/>
          <w:szCs w:val="22"/>
        </w:rPr>
        <w:t xml:space="preserve"> </w:t>
      </w:r>
      <w:r w:rsidRPr="002C76E2">
        <w:rPr>
          <w:sz w:val="22"/>
          <w:szCs w:val="22"/>
        </w:rPr>
        <w:t>результаты,</w:t>
      </w:r>
      <w:r w:rsidRPr="002C76E2">
        <w:rPr>
          <w:spacing w:val="1"/>
          <w:sz w:val="22"/>
          <w:szCs w:val="22"/>
        </w:rPr>
        <w:t xml:space="preserve"> </w:t>
      </w:r>
      <w:r w:rsidRPr="002C76E2">
        <w:rPr>
          <w:sz w:val="22"/>
          <w:szCs w:val="22"/>
        </w:rPr>
        <w:t>обозначим</w:t>
      </w:r>
      <w:r w:rsidRPr="002C76E2">
        <w:rPr>
          <w:spacing w:val="1"/>
          <w:sz w:val="22"/>
          <w:szCs w:val="22"/>
        </w:rPr>
        <w:t xml:space="preserve"> </w:t>
      </w:r>
      <w:r w:rsidRPr="002C76E2">
        <w:rPr>
          <w:sz w:val="22"/>
          <w:szCs w:val="22"/>
        </w:rPr>
        <w:t>наиболее</w:t>
      </w:r>
      <w:r w:rsidRPr="002C76E2">
        <w:rPr>
          <w:spacing w:val="1"/>
          <w:sz w:val="22"/>
          <w:szCs w:val="22"/>
        </w:rPr>
        <w:t xml:space="preserve"> </w:t>
      </w:r>
      <w:r w:rsidRPr="002C76E2">
        <w:rPr>
          <w:sz w:val="22"/>
          <w:szCs w:val="22"/>
        </w:rPr>
        <w:t>важные</w:t>
      </w:r>
      <w:r w:rsidRPr="002C76E2">
        <w:rPr>
          <w:spacing w:val="1"/>
          <w:sz w:val="22"/>
          <w:szCs w:val="22"/>
        </w:rPr>
        <w:t xml:space="preserve"> </w:t>
      </w:r>
      <w:r w:rsidRPr="002C76E2">
        <w:rPr>
          <w:sz w:val="22"/>
          <w:szCs w:val="22"/>
        </w:rPr>
        <w:t>предметные</w:t>
      </w:r>
      <w:r w:rsidRPr="002C76E2">
        <w:rPr>
          <w:spacing w:val="1"/>
          <w:sz w:val="22"/>
          <w:szCs w:val="22"/>
        </w:rPr>
        <w:t xml:space="preserve"> </w:t>
      </w:r>
      <w:r w:rsidRPr="002C76E2">
        <w:rPr>
          <w:sz w:val="22"/>
          <w:szCs w:val="22"/>
        </w:rPr>
        <w:t>умения,</w:t>
      </w:r>
      <w:r w:rsidRPr="002C76E2">
        <w:rPr>
          <w:spacing w:val="1"/>
          <w:sz w:val="22"/>
          <w:szCs w:val="22"/>
        </w:rPr>
        <w:t xml:space="preserve"> </w:t>
      </w:r>
      <w:r w:rsidRPr="002C76E2">
        <w:rPr>
          <w:sz w:val="22"/>
          <w:szCs w:val="22"/>
        </w:rPr>
        <w:t>формируемые у обучающихся в результате освоения программы по литературе основной школы (в</w:t>
      </w:r>
      <w:r w:rsidRPr="002C76E2">
        <w:rPr>
          <w:spacing w:val="1"/>
          <w:sz w:val="22"/>
          <w:szCs w:val="22"/>
        </w:rPr>
        <w:t xml:space="preserve"> </w:t>
      </w:r>
      <w:r w:rsidRPr="002C76E2">
        <w:rPr>
          <w:sz w:val="22"/>
          <w:szCs w:val="22"/>
        </w:rPr>
        <w:t>скобках указаны классы, когда эти умения стоит активно формировать; в этих классах можно уже</w:t>
      </w:r>
      <w:r w:rsidRPr="002C76E2">
        <w:rPr>
          <w:spacing w:val="1"/>
          <w:sz w:val="22"/>
          <w:szCs w:val="22"/>
        </w:rPr>
        <w:t xml:space="preserve"> </w:t>
      </w:r>
      <w:r w:rsidRPr="002C76E2">
        <w:rPr>
          <w:sz w:val="22"/>
          <w:szCs w:val="22"/>
        </w:rPr>
        <w:t>проводить</w:t>
      </w:r>
      <w:r w:rsidRPr="002C76E2">
        <w:rPr>
          <w:spacing w:val="2"/>
          <w:sz w:val="22"/>
          <w:szCs w:val="22"/>
        </w:rPr>
        <w:t xml:space="preserve"> </w:t>
      </w:r>
      <w:r w:rsidRPr="002C76E2">
        <w:rPr>
          <w:sz w:val="22"/>
          <w:szCs w:val="22"/>
        </w:rPr>
        <w:t>контроль</w:t>
      </w:r>
      <w:r w:rsidRPr="002C76E2">
        <w:rPr>
          <w:spacing w:val="2"/>
          <w:sz w:val="22"/>
          <w:szCs w:val="22"/>
        </w:rPr>
        <w:t xml:space="preserve"> </w:t>
      </w:r>
      <w:r w:rsidRPr="002C76E2">
        <w:rPr>
          <w:sz w:val="22"/>
          <w:szCs w:val="22"/>
        </w:rPr>
        <w:t>сформированности</w:t>
      </w:r>
      <w:r w:rsidRPr="002C76E2">
        <w:rPr>
          <w:spacing w:val="-1"/>
          <w:sz w:val="22"/>
          <w:szCs w:val="22"/>
        </w:rPr>
        <w:t xml:space="preserve"> </w:t>
      </w:r>
      <w:r w:rsidRPr="002C76E2">
        <w:rPr>
          <w:sz w:val="22"/>
          <w:szCs w:val="22"/>
        </w:rPr>
        <w:t>этих</w:t>
      </w:r>
      <w:r w:rsidRPr="002C76E2">
        <w:rPr>
          <w:spacing w:val="1"/>
          <w:sz w:val="22"/>
          <w:szCs w:val="22"/>
        </w:rPr>
        <w:t xml:space="preserve"> </w:t>
      </w:r>
      <w:r w:rsidRPr="002C76E2">
        <w:rPr>
          <w:sz w:val="22"/>
          <w:szCs w:val="22"/>
        </w:rPr>
        <w:t>умений):</w:t>
      </w:r>
    </w:p>
    <w:p w:rsidR="00CA639C" w:rsidRPr="002C76E2" w:rsidRDefault="00E2638E" w:rsidP="00827AB8">
      <w:pPr>
        <w:pStyle w:val="a5"/>
        <w:numPr>
          <w:ilvl w:val="0"/>
          <w:numId w:val="138"/>
        </w:numPr>
        <w:tabs>
          <w:tab w:val="left" w:pos="1474"/>
        </w:tabs>
        <w:spacing w:before="3" w:line="293" w:lineRule="exact"/>
        <w:ind w:left="1473" w:hanging="284"/>
        <w:jc w:val="both"/>
      </w:pPr>
      <w:r w:rsidRPr="002C76E2">
        <w:t>определять</w:t>
      </w:r>
      <w:r w:rsidRPr="002C76E2">
        <w:rPr>
          <w:spacing w:val="-3"/>
        </w:rPr>
        <w:t xml:space="preserve"> </w:t>
      </w:r>
      <w:r w:rsidRPr="002C76E2">
        <w:t>тему</w:t>
      </w:r>
      <w:r w:rsidRPr="002C76E2">
        <w:rPr>
          <w:spacing w:val="-9"/>
        </w:rPr>
        <w:t xml:space="preserve"> </w:t>
      </w:r>
      <w:r w:rsidRPr="002C76E2">
        <w:t>и</w:t>
      </w:r>
      <w:r w:rsidRPr="002C76E2">
        <w:rPr>
          <w:spacing w:val="2"/>
        </w:rPr>
        <w:t xml:space="preserve"> </w:t>
      </w:r>
      <w:r w:rsidRPr="002C76E2">
        <w:t>основную</w:t>
      </w:r>
      <w:r w:rsidRPr="002C76E2">
        <w:rPr>
          <w:spacing w:val="-1"/>
        </w:rPr>
        <w:t xml:space="preserve"> </w:t>
      </w:r>
      <w:r w:rsidRPr="002C76E2">
        <w:t>мысль</w:t>
      </w:r>
      <w:r w:rsidRPr="002C76E2">
        <w:rPr>
          <w:spacing w:val="2"/>
        </w:rPr>
        <w:t xml:space="preserve"> </w:t>
      </w:r>
      <w:r w:rsidRPr="002C76E2">
        <w:t>произведения</w:t>
      </w:r>
      <w:r w:rsidRPr="002C76E2">
        <w:rPr>
          <w:spacing w:val="1"/>
        </w:rPr>
        <w:t xml:space="preserve"> </w:t>
      </w:r>
      <w:r w:rsidRPr="002C76E2">
        <w:t>(5–6</w:t>
      </w:r>
      <w:r w:rsidRPr="002C76E2">
        <w:rPr>
          <w:spacing w:val="-4"/>
        </w:rPr>
        <w:t xml:space="preserve"> </w:t>
      </w:r>
      <w:r w:rsidRPr="002C76E2">
        <w:t>кл.);</w:t>
      </w:r>
    </w:p>
    <w:p w:rsidR="00CA639C" w:rsidRPr="002C76E2" w:rsidRDefault="00E2638E" w:rsidP="00827AB8">
      <w:pPr>
        <w:pStyle w:val="a5"/>
        <w:numPr>
          <w:ilvl w:val="0"/>
          <w:numId w:val="138"/>
        </w:numPr>
        <w:tabs>
          <w:tab w:val="left" w:pos="1474"/>
        </w:tabs>
        <w:spacing w:before="2" w:line="237" w:lineRule="auto"/>
        <w:ind w:right="117" w:firstLine="710"/>
        <w:jc w:val="both"/>
      </w:pPr>
      <w:r w:rsidRPr="002C76E2">
        <w:t>владеть различными видами пересказа (5–6 кл.), пересказывать сюжет; выявлять особенности</w:t>
      </w:r>
      <w:r w:rsidRPr="002C76E2">
        <w:rPr>
          <w:spacing w:val="-57"/>
        </w:rPr>
        <w:t xml:space="preserve"> </w:t>
      </w:r>
      <w:r w:rsidRPr="002C76E2">
        <w:t>композиции,</w:t>
      </w:r>
      <w:r w:rsidRPr="002C76E2">
        <w:rPr>
          <w:spacing w:val="-6"/>
        </w:rPr>
        <w:t xml:space="preserve"> </w:t>
      </w:r>
      <w:r w:rsidRPr="002C76E2">
        <w:t>основной</w:t>
      </w:r>
      <w:r w:rsidRPr="002C76E2">
        <w:rPr>
          <w:spacing w:val="3"/>
        </w:rPr>
        <w:t xml:space="preserve"> </w:t>
      </w:r>
      <w:r w:rsidRPr="002C76E2">
        <w:t>конфликт, вычленять</w:t>
      </w:r>
      <w:r w:rsidRPr="002C76E2">
        <w:rPr>
          <w:spacing w:val="3"/>
        </w:rPr>
        <w:t xml:space="preserve"> </w:t>
      </w:r>
      <w:r w:rsidRPr="002C76E2">
        <w:t>фабулу</w:t>
      </w:r>
      <w:r w:rsidRPr="002C76E2">
        <w:rPr>
          <w:spacing w:val="-4"/>
        </w:rPr>
        <w:t xml:space="preserve"> </w:t>
      </w:r>
      <w:r w:rsidRPr="002C76E2">
        <w:t>(6–7</w:t>
      </w:r>
      <w:r w:rsidRPr="002C76E2">
        <w:rPr>
          <w:spacing w:val="2"/>
        </w:rPr>
        <w:t xml:space="preserve"> </w:t>
      </w:r>
      <w:r w:rsidRPr="002C76E2">
        <w:t>кл.);</w:t>
      </w:r>
    </w:p>
    <w:p w:rsidR="00CA639C" w:rsidRPr="002C76E2" w:rsidRDefault="00E2638E" w:rsidP="00827AB8">
      <w:pPr>
        <w:pStyle w:val="a5"/>
        <w:numPr>
          <w:ilvl w:val="0"/>
          <w:numId w:val="138"/>
        </w:numPr>
        <w:tabs>
          <w:tab w:val="left" w:pos="1474"/>
        </w:tabs>
        <w:spacing w:before="2" w:line="237" w:lineRule="auto"/>
        <w:ind w:right="110" w:firstLine="710"/>
        <w:jc w:val="both"/>
      </w:pPr>
      <w:r w:rsidRPr="002C76E2">
        <w:t>характеризовать</w:t>
      </w:r>
      <w:r w:rsidRPr="002C76E2">
        <w:rPr>
          <w:spacing w:val="1"/>
        </w:rPr>
        <w:t xml:space="preserve"> </w:t>
      </w:r>
      <w:r w:rsidRPr="002C76E2">
        <w:t>героев-персонажей,</w:t>
      </w:r>
      <w:r w:rsidRPr="002C76E2">
        <w:rPr>
          <w:spacing w:val="1"/>
        </w:rPr>
        <w:t xml:space="preserve"> </w:t>
      </w:r>
      <w:r w:rsidRPr="002C76E2">
        <w:t>давать</w:t>
      </w:r>
      <w:r w:rsidRPr="002C76E2">
        <w:rPr>
          <w:spacing w:val="1"/>
        </w:rPr>
        <w:t xml:space="preserve"> </w:t>
      </w:r>
      <w:r w:rsidRPr="002C76E2">
        <w:t>их</w:t>
      </w:r>
      <w:r w:rsidRPr="002C76E2">
        <w:rPr>
          <w:spacing w:val="1"/>
        </w:rPr>
        <w:t xml:space="preserve"> </w:t>
      </w:r>
      <w:r w:rsidRPr="002C76E2">
        <w:t>сравнительные</w:t>
      </w:r>
      <w:r w:rsidRPr="002C76E2">
        <w:rPr>
          <w:spacing w:val="1"/>
        </w:rPr>
        <w:t xml:space="preserve"> </w:t>
      </w:r>
      <w:r w:rsidRPr="002C76E2">
        <w:t>характеристики</w:t>
      </w:r>
      <w:r w:rsidRPr="002C76E2">
        <w:rPr>
          <w:spacing w:val="1"/>
        </w:rPr>
        <w:t xml:space="preserve"> </w:t>
      </w:r>
      <w:r w:rsidRPr="002C76E2">
        <w:t>(5–6</w:t>
      </w:r>
      <w:r w:rsidRPr="002C76E2">
        <w:rPr>
          <w:spacing w:val="1"/>
        </w:rPr>
        <w:t xml:space="preserve"> </w:t>
      </w:r>
      <w:r w:rsidRPr="002C76E2">
        <w:t>кл.);</w:t>
      </w:r>
      <w:r w:rsidRPr="002C76E2">
        <w:rPr>
          <w:spacing w:val="1"/>
        </w:rPr>
        <w:t xml:space="preserve"> </w:t>
      </w:r>
      <w:r w:rsidRPr="002C76E2">
        <w:t>оценивать</w:t>
      </w:r>
      <w:r w:rsidRPr="002C76E2">
        <w:rPr>
          <w:spacing w:val="-1"/>
        </w:rPr>
        <w:t xml:space="preserve"> </w:t>
      </w:r>
      <w:r w:rsidRPr="002C76E2">
        <w:t>систему</w:t>
      </w:r>
      <w:r w:rsidRPr="002C76E2">
        <w:rPr>
          <w:spacing w:val="-8"/>
        </w:rPr>
        <w:t xml:space="preserve"> </w:t>
      </w:r>
      <w:r w:rsidRPr="002C76E2">
        <w:t>персонажей</w:t>
      </w:r>
      <w:r w:rsidRPr="002C76E2">
        <w:rPr>
          <w:spacing w:val="-2"/>
        </w:rPr>
        <w:t xml:space="preserve"> </w:t>
      </w:r>
      <w:r w:rsidRPr="002C76E2">
        <w:t>(6–7</w:t>
      </w:r>
      <w:r w:rsidRPr="002C76E2">
        <w:rPr>
          <w:spacing w:val="2"/>
        </w:rPr>
        <w:t xml:space="preserve"> </w:t>
      </w:r>
      <w:r w:rsidRPr="002C76E2">
        <w:t>кл.);</w:t>
      </w:r>
    </w:p>
    <w:p w:rsidR="00CA639C" w:rsidRPr="002C76E2" w:rsidRDefault="00E2638E" w:rsidP="00827AB8">
      <w:pPr>
        <w:pStyle w:val="a5"/>
        <w:numPr>
          <w:ilvl w:val="0"/>
          <w:numId w:val="138"/>
        </w:numPr>
        <w:tabs>
          <w:tab w:val="left" w:pos="1474"/>
        </w:tabs>
        <w:spacing w:before="7" w:line="237" w:lineRule="auto"/>
        <w:ind w:right="115" w:firstLine="710"/>
        <w:jc w:val="both"/>
      </w:pPr>
      <w:r w:rsidRPr="002C76E2">
        <w:lastRenderedPageBreak/>
        <w:t>находить</w:t>
      </w:r>
      <w:r w:rsidRPr="002C76E2">
        <w:rPr>
          <w:spacing w:val="1"/>
        </w:rPr>
        <w:t xml:space="preserve"> </w:t>
      </w:r>
      <w:r w:rsidRPr="002C76E2">
        <w:t>основные</w:t>
      </w:r>
      <w:r w:rsidRPr="002C76E2">
        <w:rPr>
          <w:spacing w:val="1"/>
        </w:rPr>
        <w:t xml:space="preserve"> </w:t>
      </w:r>
      <w:r w:rsidRPr="002C76E2">
        <w:t>изобразительно-выразительные</w:t>
      </w:r>
      <w:r w:rsidRPr="002C76E2">
        <w:rPr>
          <w:spacing w:val="1"/>
        </w:rPr>
        <w:t xml:space="preserve"> </w:t>
      </w:r>
      <w:r w:rsidRPr="002C76E2">
        <w:t>средства,</w:t>
      </w:r>
      <w:r w:rsidRPr="002C76E2">
        <w:rPr>
          <w:spacing w:val="1"/>
        </w:rPr>
        <w:t xml:space="preserve"> </w:t>
      </w:r>
      <w:r w:rsidRPr="002C76E2">
        <w:t>характерные</w:t>
      </w:r>
      <w:r w:rsidRPr="002C76E2">
        <w:rPr>
          <w:spacing w:val="1"/>
        </w:rPr>
        <w:t xml:space="preserve"> </w:t>
      </w:r>
      <w:r w:rsidRPr="002C76E2">
        <w:t>для</w:t>
      </w:r>
      <w:r w:rsidRPr="002C76E2">
        <w:rPr>
          <w:spacing w:val="1"/>
        </w:rPr>
        <w:t xml:space="preserve"> </w:t>
      </w:r>
      <w:r w:rsidRPr="002C76E2">
        <w:t>творческой</w:t>
      </w:r>
      <w:r w:rsidRPr="002C76E2">
        <w:rPr>
          <w:spacing w:val="-57"/>
        </w:rPr>
        <w:t xml:space="preserve"> </w:t>
      </w:r>
      <w:r w:rsidRPr="002C76E2">
        <w:t>манеры писателя, определять их художественные функции (5–7 кл.); выявлять особенности языка и</w:t>
      </w:r>
      <w:r w:rsidRPr="002C76E2">
        <w:rPr>
          <w:spacing w:val="1"/>
        </w:rPr>
        <w:t xml:space="preserve"> </w:t>
      </w:r>
      <w:r w:rsidRPr="002C76E2">
        <w:t>стиля</w:t>
      </w:r>
      <w:r w:rsidRPr="002C76E2">
        <w:rPr>
          <w:spacing w:val="1"/>
        </w:rPr>
        <w:t xml:space="preserve"> </w:t>
      </w:r>
      <w:r w:rsidRPr="002C76E2">
        <w:t>писателя</w:t>
      </w:r>
      <w:r w:rsidRPr="002C76E2">
        <w:rPr>
          <w:spacing w:val="-3"/>
        </w:rPr>
        <w:t xml:space="preserve"> </w:t>
      </w:r>
      <w:r w:rsidRPr="002C76E2">
        <w:t>(7–9</w:t>
      </w:r>
      <w:r w:rsidRPr="002C76E2">
        <w:rPr>
          <w:spacing w:val="2"/>
        </w:rPr>
        <w:t xml:space="preserve"> </w:t>
      </w:r>
      <w:r w:rsidRPr="002C76E2">
        <w:t>кл.);</w:t>
      </w:r>
    </w:p>
    <w:p w:rsidR="00CA639C" w:rsidRPr="002C76E2" w:rsidRDefault="00E2638E" w:rsidP="00827AB8">
      <w:pPr>
        <w:pStyle w:val="a5"/>
        <w:numPr>
          <w:ilvl w:val="0"/>
          <w:numId w:val="138"/>
        </w:numPr>
        <w:tabs>
          <w:tab w:val="left" w:pos="1474"/>
        </w:tabs>
        <w:spacing w:before="5" w:line="293" w:lineRule="exact"/>
        <w:ind w:left="1473" w:hanging="284"/>
        <w:jc w:val="both"/>
      </w:pPr>
      <w:r w:rsidRPr="002C76E2">
        <w:t>определять</w:t>
      </w:r>
      <w:r w:rsidRPr="002C76E2">
        <w:rPr>
          <w:spacing w:val="-2"/>
        </w:rPr>
        <w:t xml:space="preserve"> </w:t>
      </w:r>
      <w:r w:rsidRPr="002C76E2">
        <w:t>родо-жанровую</w:t>
      </w:r>
      <w:r w:rsidRPr="002C76E2">
        <w:rPr>
          <w:spacing w:val="-3"/>
        </w:rPr>
        <w:t xml:space="preserve"> </w:t>
      </w:r>
      <w:r w:rsidRPr="002C76E2">
        <w:t>специфику</w:t>
      </w:r>
      <w:r w:rsidRPr="002C76E2">
        <w:rPr>
          <w:spacing w:val="-6"/>
        </w:rPr>
        <w:t xml:space="preserve"> </w:t>
      </w:r>
      <w:r w:rsidRPr="002C76E2">
        <w:t>художественного</w:t>
      </w:r>
      <w:r w:rsidRPr="002C76E2">
        <w:rPr>
          <w:spacing w:val="-1"/>
        </w:rPr>
        <w:t xml:space="preserve"> </w:t>
      </w:r>
      <w:r w:rsidRPr="002C76E2">
        <w:t>произведения</w:t>
      </w:r>
      <w:r w:rsidRPr="002C76E2">
        <w:rPr>
          <w:spacing w:val="-1"/>
        </w:rPr>
        <w:t xml:space="preserve"> </w:t>
      </w:r>
      <w:r w:rsidRPr="002C76E2">
        <w:t>(5–9</w:t>
      </w:r>
      <w:r w:rsidRPr="002C76E2">
        <w:rPr>
          <w:spacing w:val="-6"/>
        </w:rPr>
        <w:t xml:space="preserve"> </w:t>
      </w:r>
      <w:r w:rsidRPr="002C76E2">
        <w:t>кл.);</w:t>
      </w:r>
    </w:p>
    <w:p w:rsidR="00CA639C" w:rsidRPr="002C76E2" w:rsidRDefault="00E2638E" w:rsidP="00827AB8">
      <w:pPr>
        <w:pStyle w:val="a5"/>
        <w:numPr>
          <w:ilvl w:val="0"/>
          <w:numId w:val="138"/>
        </w:numPr>
        <w:tabs>
          <w:tab w:val="left" w:pos="1474"/>
        </w:tabs>
        <w:spacing w:before="2" w:line="237" w:lineRule="auto"/>
        <w:ind w:right="111" w:firstLine="710"/>
        <w:jc w:val="both"/>
      </w:pPr>
      <w:r w:rsidRPr="002C76E2">
        <w:t>объяснять</w:t>
      </w:r>
      <w:r w:rsidRPr="002C76E2">
        <w:rPr>
          <w:spacing w:val="1"/>
        </w:rPr>
        <w:t xml:space="preserve"> </w:t>
      </w:r>
      <w:r w:rsidRPr="002C76E2">
        <w:t>свое</w:t>
      </w:r>
      <w:r w:rsidRPr="002C76E2">
        <w:rPr>
          <w:spacing w:val="1"/>
        </w:rPr>
        <w:t xml:space="preserve"> </w:t>
      </w:r>
      <w:r w:rsidRPr="002C76E2">
        <w:t>понимание</w:t>
      </w:r>
      <w:r w:rsidRPr="002C76E2">
        <w:rPr>
          <w:spacing w:val="1"/>
        </w:rPr>
        <w:t xml:space="preserve"> </w:t>
      </w:r>
      <w:r w:rsidRPr="002C76E2">
        <w:t>нравственно-философской,</w:t>
      </w:r>
      <w:r w:rsidRPr="002C76E2">
        <w:rPr>
          <w:spacing w:val="1"/>
        </w:rPr>
        <w:t xml:space="preserve"> </w:t>
      </w:r>
      <w:r w:rsidRPr="002C76E2">
        <w:t>социально-исторической</w:t>
      </w:r>
      <w:r w:rsidRPr="002C76E2">
        <w:rPr>
          <w:spacing w:val="1"/>
        </w:rPr>
        <w:t xml:space="preserve"> </w:t>
      </w:r>
      <w:r w:rsidRPr="002C76E2">
        <w:t>и</w:t>
      </w:r>
      <w:r w:rsidRPr="002C76E2">
        <w:rPr>
          <w:spacing w:val="1"/>
        </w:rPr>
        <w:t xml:space="preserve"> </w:t>
      </w:r>
      <w:r w:rsidRPr="002C76E2">
        <w:t>эстетической</w:t>
      </w:r>
      <w:r w:rsidRPr="002C76E2">
        <w:rPr>
          <w:spacing w:val="2"/>
        </w:rPr>
        <w:t xml:space="preserve"> </w:t>
      </w:r>
      <w:r w:rsidRPr="002C76E2">
        <w:t>проблематики</w:t>
      </w:r>
      <w:r w:rsidRPr="002C76E2">
        <w:rPr>
          <w:spacing w:val="-2"/>
        </w:rPr>
        <w:t xml:space="preserve"> </w:t>
      </w:r>
      <w:r w:rsidRPr="002C76E2">
        <w:t>произведений</w:t>
      </w:r>
      <w:r w:rsidRPr="002C76E2">
        <w:rPr>
          <w:spacing w:val="3"/>
        </w:rPr>
        <w:t xml:space="preserve"> </w:t>
      </w:r>
      <w:r w:rsidRPr="002C76E2">
        <w:t>(7–9</w:t>
      </w:r>
      <w:r w:rsidRPr="002C76E2">
        <w:rPr>
          <w:spacing w:val="-8"/>
        </w:rPr>
        <w:t xml:space="preserve"> </w:t>
      </w:r>
      <w:r w:rsidRPr="002C76E2">
        <w:t>кл.);</w:t>
      </w:r>
    </w:p>
    <w:p w:rsidR="00CA639C" w:rsidRPr="002C76E2" w:rsidRDefault="00E2638E" w:rsidP="00827AB8">
      <w:pPr>
        <w:pStyle w:val="a5"/>
        <w:numPr>
          <w:ilvl w:val="0"/>
          <w:numId w:val="138"/>
        </w:numPr>
        <w:tabs>
          <w:tab w:val="left" w:pos="1474"/>
        </w:tabs>
        <w:spacing w:before="7" w:line="237" w:lineRule="auto"/>
        <w:ind w:right="119" w:firstLine="710"/>
        <w:jc w:val="both"/>
      </w:pPr>
      <w:r w:rsidRPr="002C76E2">
        <w:t>выделять в произведениях элементы художественной формы и обнаруживать связи между</w:t>
      </w:r>
      <w:r w:rsidRPr="002C76E2">
        <w:rPr>
          <w:spacing w:val="1"/>
        </w:rPr>
        <w:t xml:space="preserve"> </w:t>
      </w:r>
      <w:r w:rsidRPr="002C76E2">
        <w:t>ними</w:t>
      </w:r>
      <w:r w:rsidRPr="002C76E2">
        <w:rPr>
          <w:spacing w:val="1"/>
        </w:rPr>
        <w:t xml:space="preserve"> </w:t>
      </w:r>
      <w:r w:rsidRPr="002C76E2">
        <w:t>(5–7 кл.),</w:t>
      </w:r>
      <w:r w:rsidRPr="002C76E2">
        <w:rPr>
          <w:spacing w:val="1"/>
        </w:rPr>
        <w:t xml:space="preserve"> </w:t>
      </w:r>
      <w:r w:rsidRPr="002C76E2">
        <w:t>постепенно</w:t>
      </w:r>
      <w:r w:rsidRPr="002C76E2">
        <w:rPr>
          <w:spacing w:val="1"/>
        </w:rPr>
        <w:t xml:space="preserve"> </w:t>
      </w:r>
      <w:r w:rsidRPr="002C76E2">
        <w:t>переходя</w:t>
      </w:r>
      <w:r w:rsidRPr="002C76E2">
        <w:rPr>
          <w:spacing w:val="1"/>
        </w:rPr>
        <w:t xml:space="preserve"> </w:t>
      </w:r>
      <w:r w:rsidRPr="002C76E2">
        <w:t>к</w:t>
      </w:r>
      <w:r w:rsidRPr="002C76E2">
        <w:rPr>
          <w:spacing w:val="1"/>
        </w:rPr>
        <w:t xml:space="preserve"> </w:t>
      </w:r>
      <w:r w:rsidRPr="002C76E2">
        <w:t>анализу</w:t>
      </w:r>
      <w:r w:rsidRPr="002C76E2">
        <w:rPr>
          <w:spacing w:val="1"/>
        </w:rPr>
        <w:t xml:space="preserve"> </w:t>
      </w:r>
      <w:r w:rsidRPr="002C76E2">
        <w:t>текста;</w:t>
      </w:r>
      <w:r w:rsidRPr="002C76E2">
        <w:rPr>
          <w:spacing w:val="1"/>
        </w:rPr>
        <w:t xml:space="preserve"> </w:t>
      </w:r>
      <w:r w:rsidRPr="002C76E2">
        <w:t>анализировать</w:t>
      </w:r>
      <w:r w:rsidRPr="002C76E2">
        <w:rPr>
          <w:spacing w:val="1"/>
        </w:rPr>
        <w:t xml:space="preserve"> </w:t>
      </w:r>
      <w:r w:rsidRPr="002C76E2">
        <w:t>литературные</w:t>
      </w:r>
      <w:r w:rsidRPr="002C76E2">
        <w:rPr>
          <w:spacing w:val="1"/>
        </w:rPr>
        <w:t xml:space="preserve"> </w:t>
      </w:r>
      <w:r w:rsidRPr="002C76E2">
        <w:t>произведения</w:t>
      </w:r>
      <w:r w:rsidRPr="002C76E2">
        <w:rPr>
          <w:spacing w:val="1"/>
        </w:rPr>
        <w:t xml:space="preserve"> </w:t>
      </w:r>
      <w:r w:rsidRPr="002C76E2">
        <w:t>разных</w:t>
      </w:r>
      <w:r w:rsidRPr="002C76E2">
        <w:rPr>
          <w:spacing w:val="-3"/>
        </w:rPr>
        <w:t xml:space="preserve"> </w:t>
      </w:r>
      <w:r w:rsidRPr="002C76E2">
        <w:t>жанров</w:t>
      </w:r>
      <w:r w:rsidRPr="002C76E2">
        <w:rPr>
          <w:spacing w:val="-1"/>
        </w:rPr>
        <w:t xml:space="preserve"> </w:t>
      </w:r>
      <w:r w:rsidRPr="002C76E2">
        <w:t>(8–9</w:t>
      </w:r>
      <w:r w:rsidRPr="002C76E2">
        <w:rPr>
          <w:spacing w:val="-3"/>
        </w:rPr>
        <w:t xml:space="preserve"> </w:t>
      </w:r>
      <w:r w:rsidRPr="002C76E2">
        <w:t>кл.);</w:t>
      </w:r>
    </w:p>
    <w:p w:rsidR="00CA639C" w:rsidRPr="002C76E2" w:rsidRDefault="00E2638E" w:rsidP="00827AB8">
      <w:pPr>
        <w:pStyle w:val="a5"/>
        <w:numPr>
          <w:ilvl w:val="0"/>
          <w:numId w:val="138"/>
        </w:numPr>
        <w:tabs>
          <w:tab w:val="left" w:pos="1474"/>
        </w:tabs>
        <w:spacing w:before="8" w:line="237" w:lineRule="auto"/>
        <w:ind w:right="122" w:firstLine="710"/>
        <w:jc w:val="both"/>
      </w:pPr>
      <w:r w:rsidRPr="002C76E2">
        <w:t>выявлять</w:t>
      </w:r>
      <w:r w:rsidRPr="002C76E2">
        <w:rPr>
          <w:spacing w:val="1"/>
        </w:rPr>
        <w:t xml:space="preserve"> </w:t>
      </w:r>
      <w:r w:rsidRPr="002C76E2">
        <w:t>и</w:t>
      </w:r>
      <w:r w:rsidRPr="002C76E2">
        <w:rPr>
          <w:spacing w:val="1"/>
        </w:rPr>
        <w:t xml:space="preserve"> </w:t>
      </w:r>
      <w:r w:rsidRPr="002C76E2">
        <w:t>осмыслять</w:t>
      </w:r>
      <w:r w:rsidRPr="002C76E2">
        <w:rPr>
          <w:spacing w:val="1"/>
        </w:rPr>
        <w:t xml:space="preserve"> </w:t>
      </w:r>
      <w:r w:rsidRPr="002C76E2">
        <w:t>формы</w:t>
      </w:r>
      <w:r w:rsidRPr="002C76E2">
        <w:rPr>
          <w:spacing w:val="1"/>
        </w:rPr>
        <w:t xml:space="preserve"> </w:t>
      </w:r>
      <w:r w:rsidRPr="002C76E2">
        <w:t>авторской</w:t>
      </w:r>
      <w:r w:rsidRPr="002C76E2">
        <w:rPr>
          <w:spacing w:val="1"/>
        </w:rPr>
        <w:t xml:space="preserve"> </w:t>
      </w:r>
      <w:r w:rsidRPr="002C76E2">
        <w:t>оценки</w:t>
      </w:r>
      <w:r w:rsidRPr="002C76E2">
        <w:rPr>
          <w:spacing w:val="1"/>
        </w:rPr>
        <w:t xml:space="preserve"> </w:t>
      </w:r>
      <w:r w:rsidRPr="002C76E2">
        <w:t>героев,</w:t>
      </w:r>
      <w:r w:rsidRPr="002C76E2">
        <w:rPr>
          <w:spacing w:val="1"/>
        </w:rPr>
        <w:t xml:space="preserve"> </w:t>
      </w:r>
      <w:r w:rsidRPr="002C76E2">
        <w:t>событий,</w:t>
      </w:r>
      <w:r w:rsidRPr="002C76E2">
        <w:rPr>
          <w:spacing w:val="1"/>
        </w:rPr>
        <w:t xml:space="preserve"> </w:t>
      </w:r>
      <w:r w:rsidRPr="002C76E2">
        <w:t>характер</w:t>
      </w:r>
      <w:r w:rsidRPr="002C76E2">
        <w:rPr>
          <w:spacing w:val="1"/>
        </w:rPr>
        <w:t xml:space="preserve"> </w:t>
      </w:r>
      <w:r w:rsidRPr="002C76E2">
        <w:t>авторских</w:t>
      </w:r>
      <w:r w:rsidRPr="002C76E2">
        <w:rPr>
          <w:spacing w:val="1"/>
        </w:rPr>
        <w:t xml:space="preserve"> </w:t>
      </w:r>
      <w:r w:rsidRPr="002C76E2">
        <w:t>взаимоотношений с</w:t>
      </w:r>
      <w:r w:rsidRPr="002C76E2">
        <w:rPr>
          <w:spacing w:val="-1"/>
        </w:rPr>
        <w:t xml:space="preserve"> </w:t>
      </w:r>
      <w:r w:rsidRPr="002C76E2">
        <w:t>«читателем»</w:t>
      </w:r>
      <w:r w:rsidRPr="002C76E2">
        <w:rPr>
          <w:spacing w:val="-5"/>
        </w:rPr>
        <w:t xml:space="preserve"> </w:t>
      </w:r>
      <w:r w:rsidRPr="002C76E2">
        <w:t>как</w:t>
      </w:r>
      <w:r w:rsidRPr="002C76E2">
        <w:rPr>
          <w:spacing w:val="-2"/>
        </w:rPr>
        <w:t xml:space="preserve"> </w:t>
      </w:r>
      <w:r w:rsidRPr="002C76E2">
        <w:t>адресатом</w:t>
      </w:r>
      <w:r w:rsidRPr="002C76E2">
        <w:rPr>
          <w:spacing w:val="1"/>
        </w:rPr>
        <w:t xml:space="preserve"> </w:t>
      </w:r>
      <w:r w:rsidRPr="002C76E2">
        <w:t>произведения</w:t>
      </w:r>
      <w:r w:rsidRPr="002C76E2">
        <w:rPr>
          <w:spacing w:val="3"/>
        </w:rPr>
        <w:t xml:space="preserve"> </w:t>
      </w:r>
      <w:r w:rsidRPr="002C76E2">
        <w:t>(в</w:t>
      </w:r>
      <w:r w:rsidRPr="002C76E2">
        <w:rPr>
          <w:spacing w:val="-3"/>
        </w:rPr>
        <w:t xml:space="preserve"> </w:t>
      </w:r>
      <w:r w:rsidRPr="002C76E2">
        <w:t>каждом</w:t>
      </w:r>
      <w:r w:rsidRPr="002C76E2">
        <w:rPr>
          <w:spacing w:val="1"/>
        </w:rPr>
        <w:t xml:space="preserve"> </w:t>
      </w:r>
      <w:r w:rsidRPr="002C76E2">
        <w:t>классе</w:t>
      </w:r>
      <w:r w:rsidRPr="002C76E2">
        <w:rPr>
          <w:spacing w:val="1"/>
        </w:rPr>
        <w:t xml:space="preserve"> </w:t>
      </w:r>
      <w:r w:rsidRPr="002C76E2">
        <w:t>– на</w:t>
      </w:r>
      <w:r w:rsidRPr="002C76E2">
        <w:rPr>
          <w:spacing w:val="-6"/>
        </w:rPr>
        <w:t xml:space="preserve"> </w:t>
      </w:r>
      <w:r w:rsidRPr="002C76E2">
        <w:t>своем</w:t>
      </w:r>
      <w:r w:rsidRPr="002C76E2">
        <w:rPr>
          <w:spacing w:val="1"/>
        </w:rPr>
        <w:t xml:space="preserve"> </w:t>
      </w:r>
      <w:r w:rsidRPr="002C76E2">
        <w:t>уровне);</w:t>
      </w:r>
    </w:p>
    <w:p w:rsidR="00CA639C" w:rsidRPr="002C76E2" w:rsidRDefault="00E2638E" w:rsidP="00827AB8">
      <w:pPr>
        <w:pStyle w:val="a5"/>
        <w:numPr>
          <w:ilvl w:val="0"/>
          <w:numId w:val="138"/>
        </w:numPr>
        <w:tabs>
          <w:tab w:val="left" w:pos="1474"/>
        </w:tabs>
        <w:spacing w:line="292" w:lineRule="exact"/>
        <w:ind w:left="1473" w:hanging="284"/>
        <w:jc w:val="both"/>
      </w:pPr>
      <w:r w:rsidRPr="002C76E2">
        <w:t>пользоваться</w:t>
      </w:r>
      <w:r w:rsidRPr="002C76E2">
        <w:rPr>
          <w:spacing w:val="-11"/>
        </w:rPr>
        <w:t xml:space="preserve"> </w:t>
      </w:r>
      <w:r w:rsidRPr="002C76E2">
        <w:t>основными</w:t>
      </w:r>
      <w:r w:rsidRPr="002C76E2">
        <w:rPr>
          <w:spacing w:val="-5"/>
        </w:rPr>
        <w:t xml:space="preserve"> </w:t>
      </w:r>
      <w:r w:rsidRPr="002C76E2">
        <w:t>теоретико-литературными</w:t>
      </w:r>
      <w:r w:rsidRPr="002C76E2">
        <w:rPr>
          <w:spacing w:val="-5"/>
        </w:rPr>
        <w:t xml:space="preserve"> </w:t>
      </w:r>
      <w:r w:rsidRPr="002C76E2">
        <w:t>терминами и</w:t>
      </w:r>
      <w:r w:rsidRPr="002C76E2">
        <w:rPr>
          <w:spacing w:val="-5"/>
        </w:rPr>
        <w:t xml:space="preserve"> </w:t>
      </w:r>
      <w:r w:rsidRPr="002C76E2">
        <w:t>понятиями</w:t>
      </w:r>
      <w:r w:rsidRPr="002C76E2">
        <w:rPr>
          <w:spacing w:val="-5"/>
        </w:rPr>
        <w:t xml:space="preserve"> </w:t>
      </w:r>
      <w:r w:rsidRPr="002C76E2">
        <w:t>(в каждом</w:t>
      </w:r>
      <w:r w:rsidRPr="002C76E2">
        <w:rPr>
          <w:spacing w:val="-4"/>
        </w:rPr>
        <w:t xml:space="preserve"> </w:t>
      </w:r>
      <w:r w:rsidRPr="002C76E2">
        <w:t>классе</w:t>
      </w:r>
    </w:p>
    <w:p w:rsidR="00CA639C" w:rsidRPr="002C76E2" w:rsidRDefault="00E2638E" w:rsidP="00827AB8">
      <w:pPr>
        <w:pStyle w:val="a5"/>
        <w:numPr>
          <w:ilvl w:val="0"/>
          <w:numId w:val="137"/>
        </w:numPr>
        <w:tabs>
          <w:tab w:val="left" w:pos="725"/>
        </w:tabs>
        <w:spacing w:line="242" w:lineRule="auto"/>
        <w:ind w:right="126" w:firstLine="0"/>
        <w:jc w:val="both"/>
      </w:pPr>
      <w:r w:rsidRPr="002C76E2">
        <w:t>умение пользоваться терминами, изученными</w:t>
      </w:r>
      <w:r w:rsidRPr="002C76E2">
        <w:rPr>
          <w:spacing w:val="1"/>
        </w:rPr>
        <w:t xml:space="preserve"> </w:t>
      </w:r>
      <w:r w:rsidRPr="002C76E2">
        <w:t>в</w:t>
      </w:r>
      <w:r w:rsidRPr="002C76E2">
        <w:rPr>
          <w:spacing w:val="1"/>
        </w:rPr>
        <w:t xml:space="preserve"> </w:t>
      </w:r>
      <w:r w:rsidRPr="002C76E2">
        <w:t>этом</w:t>
      </w:r>
      <w:r w:rsidRPr="002C76E2">
        <w:rPr>
          <w:spacing w:val="1"/>
        </w:rPr>
        <w:t xml:space="preserve"> </w:t>
      </w:r>
      <w:r w:rsidRPr="002C76E2">
        <w:t>и предыдущих классах)</w:t>
      </w:r>
      <w:r w:rsidRPr="002C76E2">
        <w:rPr>
          <w:spacing w:val="1"/>
        </w:rPr>
        <w:t xml:space="preserve"> </w:t>
      </w:r>
      <w:r w:rsidRPr="002C76E2">
        <w:t>как инструментом</w:t>
      </w:r>
      <w:r w:rsidRPr="002C76E2">
        <w:rPr>
          <w:spacing w:val="1"/>
        </w:rPr>
        <w:t xml:space="preserve"> </w:t>
      </w:r>
      <w:r w:rsidRPr="002C76E2">
        <w:t>анализа и</w:t>
      </w:r>
      <w:r w:rsidRPr="002C76E2">
        <w:rPr>
          <w:spacing w:val="-2"/>
        </w:rPr>
        <w:t xml:space="preserve"> </w:t>
      </w:r>
      <w:r w:rsidRPr="002C76E2">
        <w:t>интерпретации</w:t>
      </w:r>
      <w:r w:rsidRPr="002C76E2">
        <w:rPr>
          <w:spacing w:val="3"/>
        </w:rPr>
        <w:t xml:space="preserve"> </w:t>
      </w:r>
      <w:r w:rsidRPr="002C76E2">
        <w:t>художественного</w:t>
      </w:r>
      <w:r w:rsidRPr="002C76E2">
        <w:rPr>
          <w:spacing w:val="2"/>
        </w:rPr>
        <w:t xml:space="preserve"> </w:t>
      </w:r>
      <w:r w:rsidRPr="002C76E2">
        <w:t>текста;</w:t>
      </w:r>
    </w:p>
    <w:p w:rsidR="00CA639C" w:rsidRPr="002C76E2" w:rsidRDefault="00E2638E" w:rsidP="00827AB8">
      <w:pPr>
        <w:pStyle w:val="a5"/>
        <w:numPr>
          <w:ilvl w:val="1"/>
          <w:numId w:val="137"/>
        </w:numPr>
        <w:tabs>
          <w:tab w:val="left" w:pos="1474"/>
        </w:tabs>
        <w:spacing w:line="237" w:lineRule="auto"/>
        <w:ind w:right="118" w:firstLine="710"/>
        <w:jc w:val="both"/>
      </w:pPr>
      <w:r w:rsidRPr="002C76E2">
        <w:t>представлять</w:t>
      </w:r>
      <w:r w:rsidRPr="002C76E2">
        <w:rPr>
          <w:spacing w:val="1"/>
        </w:rPr>
        <w:t xml:space="preserve"> </w:t>
      </w:r>
      <w:r w:rsidRPr="002C76E2">
        <w:t>развернутый</w:t>
      </w:r>
      <w:r w:rsidRPr="002C76E2">
        <w:rPr>
          <w:spacing w:val="1"/>
        </w:rPr>
        <w:t xml:space="preserve"> </w:t>
      </w:r>
      <w:r w:rsidRPr="002C76E2">
        <w:t>устный</w:t>
      </w:r>
      <w:r w:rsidRPr="002C76E2">
        <w:rPr>
          <w:spacing w:val="1"/>
        </w:rPr>
        <w:t xml:space="preserve"> </w:t>
      </w:r>
      <w:r w:rsidRPr="002C76E2">
        <w:t>или</w:t>
      </w:r>
      <w:r w:rsidRPr="002C76E2">
        <w:rPr>
          <w:spacing w:val="1"/>
        </w:rPr>
        <w:t xml:space="preserve"> </w:t>
      </w:r>
      <w:r w:rsidRPr="002C76E2">
        <w:t>письменный</w:t>
      </w:r>
      <w:r w:rsidRPr="002C76E2">
        <w:rPr>
          <w:spacing w:val="1"/>
        </w:rPr>
        <w:t xml:space="preserve"> </w:t>
      </w:r>
      <w:r w:rsidRPr="002C76E2">
        <w:t>ответ</w:t>
      </w:r>
      <w:r w:rsidRPr="002C76E2">
        <w:rPr>
          <w:spacing w:val="1"/>
        </w:rPr>
        <w:t xml:space="preserve"> </w:t>
      </w:r>
      <w:r w:rsidRPr="002C76E2">
        <w:t>на</w:t>
      </w:r>
      <w:r w:rsidRPr="002C76E2">
        <w:rPr>
          <w:spacing w:val="1"/>
        </w:rPr>
        <w:t xml:space="preserve"> </w:t>
      </w:r>
      <w:r w:rsidRPr="002C76E2">
        <w:t>поставленные</w:t>
      </w:r>
      <w:r w:rsidRPr="002C76E2">
        <w:rPr>
          <w:spacing w:val="1"/>
        </w:rPr>
        <w:t xml:space="preserve"> </w:t>
      </w:r>
      <w:r w:rsidRPr="002C76E2">
        <w:t>вопросы</w:t>
      </w:r>
      <w:r w:rsidRPr="002C76E2">
        <w:rPr>
          <w:spacing w:val="60"/>
        </w:rPr>
        <w:t xml:space="preserve"> </w:t>
      </w:r>
      <w:r w:rsidRPr="002C76E2">
        <w:t>(в</w:t>
      </w:r>
      <w:r w:rsidRPr="002C76E2">
        <w:rPr>
          <w:spacing w:val="1"/>
        </w:rPr>
        <w:t xml:space="preserve"> </w:t>
      </w:r>
      <w:r w:rsidRPr="002C76E2">
        <w:t>каждом</w:t>
      </w:r>
      <w:r w:rsidRPr="002C76E2">
        <w:rPr>
          <w:spacing w:val="2"/>
        </w:rPr>
        <w:t xml:space="preserve"> </w:t>
      </w:r>
      <w:r w:rsidRPr="002C76E2">
        <w:t>классе</w:t>
      </w:r>
      <w:r w:rsidRPr="002C76E2">
        <w:rPr>
          <w:spacing w:val="3"/>
        </w:rPr>
        <w:t xml:space="preserve"> </w:t>
      </w:r>
      <w:r w:rsidRPr="002C76E2">
        <w:t>–</w:t>
      </w:r>
      <w:r w:rsidRPr="002C76E2">
        <w:rPr>
          <w:spacing w:val="-4"/>
        </w:rPr>
        <w:t xml:space="preserve"> </w:t>
      </w:r>
      <w:r w:rsidRPr="002C76E2">
        <w:t>на</w:t>
      </w:r>
      <w:r w:rsidRPr="002C76E2">
        <w:rPr>
          <w:spacing w:val="1"/>
        </w:rPr>
        <w:t xml:space="preserve"> </w:t>
      </w:r>
      <w:r w:rsidRPr="002C76E2">
        <w:t>своем</w:t>
      </w:r>
      <w:r w:rsidRPr="002C76E2">
        <w:rPr>
          <w:spacing w:val="-1"/>
        </w:rPr>
        <w:t xml:space="preserve"> </w:t>
      </w:r>
      <w:r w:rsidRPr="002C76E2">
        <w:t>уровне);</w:t>
      </w:r>
      <w:r w:rsidRPr="002C76E2">
        <w:rPr>
          <w:spacing w:val="-4"/>
        </w:rPr>
        <w:t xml:space="preserve"> </w:t>
      </w:r>
      <w:r w:rsidRPr="002C76E2">
        <w:t>вести</w:t>
      </w:r>
      <w:r w:rsidRPr="002C76E2">
        <w:rPr>
          <w:spacing w:val="3"/>
        </w:rPr>
        <w:t xml:space="preserve"> </w:t>
      </w:r>
      <w:r w:rsidRPr="002C76E2">
        <w:t>учебные дискуссии</w:t>
      </w:r>
      <w:r w:rsidRPr="002C76E2">
        <w:rPr>
          <w:spacing w:val="3"/>
        </w:rPr>
        <w:t xml:space="preserve"> </w:t>
      </w:r>
      <w:r w:rsidRPr="002C76E2">
        <w:t>(7–9</w:t>
      </w:r>
      <w:r w:rsidRPr="002C76E2">
        <w:rPr>
          <w:spacing w:val="1"/>
        </w:rPr>
        <w:t xml:space="preserve"> </w:t>
      </w:r>
      <w:r w:rsidRPr="002C76E2">
        <w:t>кл.);</w:t>
      </w:r>
    </w:p>
    <w:p w:rsidR="00CA639C" w:rsidRPr="002C76E2" w:rsidRDefault="00E2638E" w:rsidP="00827AB8">
      <w:pPr>
        <w:pStyle w:val="a5"/>
        <w:numPr>
          <w:ilvl w:val="1"/>
          <w:numId w:val="137"/>
        </w:numPr>
        <w:tabs>
          <w:tab w:val="left" w:pos="1897"/>
        </w:tabs>
        <w:spacing w:before="2"/>
        <w:ind w:right="114" w:firstLine="710"/>
        <w:jc w:val="both"/>
      </w:pPr>
      <w:r w:rsidRPr="002C76E2">
        <w:t>собирать материал и обрабатывать информацию, необходимую для составления плана,</w:t>
      </w:r>
      <w:r w:rsidRPr="002C76E2">
        <w:rPr>
          <w:spacing w:val="1"/>
        </w:rPr>
        <w:t xml:space="preserve"> </w:t>
      </w:r>
      <w:r w:rsidRPr="002C76E2">
        <w:t>тезисного плана, конспекта, доклада, написания аннотации, сочинения, эссе, литературно-творческой</w:t>
      </w:r>
      <w:r w:rsidRPr="002C76E2">
        <w:rPr>
          <w:spacing w:val="1"/>
        </w:rPr>
        <w:t xml:space="preserve"> </w:t>
      </w:r>
      <w:r w:rsidRPr="002C76E2">
        <w:t>работы,</w:t>
      </w:r>
      <w:r w:rsidRPr="002C76E2">
        <w:rPr>
          <w:spacing w:val="1"/>
        </w:rPr>
        <w:t xml:space="preserve"> </w:t>
      </w:r>
      <w:r w:rsidRPr="002C76E2">
        <w:t>создания</w:t>
      </w:r>
      <w:r w:rsidRPr="002C76E2">
        <w:rPr>
          <w:spacing w:val="1"/>
        </w:rPr>
        <w:t xml:space="preserve"> </w:t>
      </w:r>
      <w:r w:rsidRPr="002C76E2">
        <w:t>проекта</w:t>
      </w:r>
      <w:r w:rsidRPr="002C76E2">
        <w:rPr>
          <w:spacing w:val="1"/>
        </w:rPr>
        <w:t xml:space="preserve"> </w:t>
      </w:r>
      <w:r w:rsidRPr="002C76E2">
        <w:t>на</w:t>
      </w:r>
      <w:r w:rsidRPr="002C76E2">
        <w:rPr>
          <w:spacing w:val="1"/>
        </w:rPr>
        <w:t xml:space="preserve"> </w:t>
      </w:r>
      <w:r w:rsidRPr="002C76E2">
        <w:t>заранее</w:t>
      </w:r>
      <w:r w:rsidRPr="002C76E2">
        <w:rPr>
          <w:spacing w:val="1"/>
        </w:rPr>
        <w:t xml:space="preserve"> </w:t>
      </w:r>
      <w:r w:rsidRPr="002C76E2">
        <w:t>объявленную</w:t>
      </w:r>
      <w:r w:rsidRPr="002C76E2">
        <w:rPr>
          <w:spacing w:val="1"/>
        </w:rPr>
        <w:t xml:space="preserve"> </w:t>
      </w:r>
      <w:r w:rsidRPr="002C76E2">
        <w:t>или</w:t>
      </w:r>
      <w:r w:rsidRPr="002C76E2">
        <w:rPr>
          <w:spacing w:val="1"/>
        </w:rPr>
        <w:t xml:space="preserve"> </w:t>
      </w:r>
      <w:r w:rsidRPr="002C76E2">
        <w:t>самостоятельно/под</w:t>
      </w:r>
      <w:r w:rsidRPr="002C76E2">
        <w:rPr>
          <w:spacing w:val="1"/>
        </w:rPr>
        <w:t xml:space="preserve"> </w:t>
      </w:r>
      <w:r w:rsidRPr="002C76E2">
        <w:t>руководством</w:t>
      </w:r>
      <w:r w:rsidRPr="002C76E2">
        <w:rPr>
          <w:spacing w:val="1"/>
        </w:rPr>
        <w:t xml:space="preserve"> </w:t>
      </w:r>
      <w:r w:rsidRPr="002C76E2">
        <w:t>учителя</w:t>
      </w:r>
      <w:r w:rsidRPr="002C76E2">
        <w:rPr>
          <w:spacing w:val="-57"/>
        </w:rPr>
        <w:t xml:space="preserve"> </w:t>
      </w:r>
      <w:r w:rsidRPr="002C76E2">
        <w:t>выбранную</w:t>
      </w:r>
      <w:r w:rsidRPr="002C76E2">
        <w:rPr>
          <w:spacing w:val="9"/>
        </w:rPr>
        <w:t xml:space="preserve"> </w:t>
      </w:r>
      <w:r w:rsidRPr="002C76E2">
        <w:t>литературную</w:t>
      </w:r>
      <w:r w:rsidRPr="002C76E2">
        <w:rPr>
          <w:spacing w:val="9"/>
        </w:rPr>
        <w:t xml:space="preserve"> </w:t>
      </w:r>
      <w:r w:rsidRPr="002C76E2">
        <w:t>или</w:t>
      </w:r>
      <w:r w:rsidRPr="002C76E2">
        <w:rPr>
          <w:spacing w:val="13"/>
        </w:rPr>
        <w:t xml:space="preserve"> </w:t>
      </w:r>
      <w:r w:rsidRPr="002C76E2">
        <w:t>публицистическую</w:t>
      </w:r>
      <w:r w:rsidRPr="002C76E2">
        <w:rPr>
          <w:spacing w:val="9"/>
        </w:rPr>
        <w:t xml:space="preserve"> </w:t>
      </w:r>
      <w:r w:rsidRPr="002C76E2">
        <w:t>тему,</w:t>
      </w:r>
      <w:r w:rsidRPr="002C76E2">
        <w:rPr>
          <w:spacing w:val="13"/>
        </w:rPr>
        <w:t xml:space="preserve"> </w:t>
      </w:r>
      <w:r w:rsidRPr="002C76E2">
        <w:t>для</w:t>
      </w:r>
      <w:r w:rsidRPr="002C76E2">
        <w:rPr>
          <w:spacing w:val="19"/>
        </w:rPr>
        <w:t xml:space="preserve"> </w:t>
      </w:r>
      <w:r w:rsidRPr="002C76E2">
        <w:t>организации</w:t>
      </w:r>
      <w:r w:rsidRPr="002C76E2">
        <w:rPr>
          <w:spacing w:val="12"/>
        </w:rPr>
        <w:t xml:space="preserve"> </w:t>
      </w:r>
      <w:r w:rsidRPr="002C76E2">
        <w:t>дискуссии</w:t>
      </w:r>
      <w:r w:rsidRPr="002C76E2">
        <w:rPr>
          <w:spacing w:val="29"/>
        </w:rPr>
        <w:t xml:space="preserve"> </w:t>
      </w:r>
      <w:r w:rsidRPr="002C76E2">
        <w:t>(в</w:t>
      </w:r>
      <w:r w:rsidRPr="002C76E2">
        <w:rPr>
          <w:spacing w:val="9"/>
        </w:rPr>
        <w:t xml:space="preserve"> </w:t>
      </w:r>
      <w:r w:rsidRPr="002C76E2">
        <w:t>каждом</w:t>
      </w:r>
      <w:r w:rsidRPr="002C76E2">
        <w:rPr>
          <w:spacing w:val="13"/>
        </w:rPr>
        <w:t xml:space="preserve"> </w:t>
      </w:r>
      <w:r w:rsidRPr="002C76E2">
        <w:t>классе</w:t>
      </w:r>
    </w:p>
    <w:p w:rsidR="00CA639C" w:rsidRPr="002C76E2" w:rsidRDefault="00E2638E" w:rsidP="00827AB8">
      <w:pPr>
        <w:pStyle w:val="a5"/>
        <w:numPr>
          <w:ilvl w:val="0"/>
          <w:numId w:val="137"/>
        </w:numPr>
        <w:tabs>
          <w:tab w:val="left" w:pos="663"/>
        </w:tabs>
        <w:spacing w:line="271" w:lineRule="exact"/>
        <w:ind w:left="662" w:hanging="184"/>
        <w:jc w:val="both"/>
      </w:pPr>
      <w:r w:rsidRPr="002C76E2">
        <w:t>на</w:t>
      </w:r>
      <w:r w:rsidRPr="002C76E2">
        <w:rPr>
          <w:spacing w:val="-1"/>
        </w:rPr>
        <w:t xml:space="preserve"> </w:t>
      </w:r>
      <w:r w:rsidRPr="002C76E2">
        <w:t>своем</w:t>
      </w:r>
      <w:r w:rsidRPr="002C76E2">
        <w:rPr>
          <w:spacing w:val="-3"/>
        </w:rPr>
        <w:t xml:space="preserve"> </w:t>
      </w:r>
      <w:r w:rsidRPr="002C76E2">
        <w:t>уровне);</w:t>
      </w:r>
    </w:p>
    <w:p w:rsidR="00CA639C" w:rsidRPr="002C76E2" w:rsidRDefault="00E2638E" w:rsidP="00827AB8">
      <w:pPr>
        <w:pStyle w:val="a5"/>
        <w:numPr>
          <w:ilvl w:val="1"/>
          <w:numId w:val="137"/>
        </w:numPr>
        <w:tabs>
          <w:tab w:val="left" w:pos="1474"/>
        </w:tabs>
        <w:spacing w:before="6" w:line="237" w:lineRule="auto"/>
        <w:ind w:right="124" w:firstLine="710"/>
        <w:jc w:val="both"/>
      </w:pPr>
      <w:r w:rsidRPr="002C76E2">
        <w:t>выражать личное отношение к художественному произведению, аргументировать свою точку</w:t>
      </w:r>
      <w:r w:rsidRPr="002C76E2">
        <w:rPr>
          <w:spacing w:val="-57"/>
        </w:rPr>
        <w:t xml:space="preserve"> </w:t>
      </w:r>
      <w:r w:rsidRPr="002C76E2">
        <w:t>зрения</w:t>
      </w:r>
      <w:r w:rsidRPr="002C76E2">
        <w:rPr>
          <w:spacing w:val="1"/>
        </w:rPr>
        <w:t xml:space="preserve"> </w:t>
      </w:r>
      <w:r w:rsidRPr="002C76E2">
        <w:t>(в</w:t>
      </w:r>
      <w:r w:rsidRPr="002C76E2">
        <w:rPr>
          <w:spacing w:val="3"/>
        </w:rPr>
        <w:t xml:space="preserve"> </w:t>
      </w:r>
      <w:r w:rsidRPr="002C76E2">
        <w:t>каждом</w:t>
      </w:r>
      <w:r w:rsidRPr="002C76E2">
        <w:rPr>
          <w:spacing w:val="-1"/>
        </w:rPr>
        <w:t xml:space="preserve"> </w:t>
      </w:r>
      <w:r w:rsidRPr="002C76E2">
        <w:t>классе</w:t>
      </w:r>
      <w:r w:rsidRPr="002C76E2">
        <w:rPr>
          <w:spacing w:val="4"/>
        </w:rPr>
        <w:t xml:space="preserve"> </w:t>
      </w:r>
      <w:r w:rsidRPr="002C76E2">
        <w:t>–</w:t>
      </w:r>
      <w:r w:rsidRPr="002C76E2">
        <w:rPr>
          <w:spacing w:val="1"/>
        </w:rPr>
        <w:t xml:space="preserve"> </w:t>
      </w:r>
      <w:r w:rsidRPr="002C76E2">
        <w:t>на</w:t>
      </w:r>
      <w:r w:rsidRPr="002C76E2">
        <w:rPr>
          <w:spacing w:val="1"/>
        </w:rPr>
        <w:t xml:space="preserve"> </w:t>
      </w:r>
      <w:r w:rsidRPr="002C76E2">
        <w:t>своем</w:t>
      </w:r>
      <w:r w:rsidRPr="002C76E2">
        <w:rPr>
          <w:spacing w:val="3"/>
        </w:rPr>
        <w:t xml:space="preserve"> </w:t>
      </w:r>
      <w:r w:rsidRPr="002C76E2">
        <w:t>уровне);</w:t>
      </w:r>
    </w:p>
    <w:p w:rsidR="00CA639C" w:rsidRPr="002C76E2" w:rsidRDefault="00E2638E" w:rsidP="00827AB8">
      <w:pPr>
        <w:pStyle w:val="a5"/>
        <w:numPr>
          <w:ilvl w:val="1"/>
          <w:numId w:val="137"/>
        </w:numPr>
        <w:tabs>
          <w:tab w:val="left" w:pos="1897"/>
        </w:tabs>
        <w:spacing w:before="5" w:line="293" w:lineRule="exact"/>
        <w:ind w:left="1896" w:hanging="707"/>
        <w:jc w:val="both"/>
      </w:pPr>
      <w:r w:rsidRPr="002C76E2">
        <w:t>выразительно читать</w:t>
      </w:r>
      <w:r w:rsidRPr="002C76E2">
        <w:rPr>
          <w:spacing w:val="-4"/>
        </w:rPr>
        <w:t xml:space="preserve"> </w:t>
      </w:r>
      <w:r w:rsidRPr="002C76E2">
        <w:t>с</w:t>
      </w:r>
      <w:r w:rsidRPr="002C76E2">
        <w:rPr>
          <w:spacing w:val="-4"/>
        </w:rPr>
        <w:t xml:space="preserve"> </w:t>
      </w:r>
      <w:r w:rsidRPr="002C76E2">
        <w:t>листа</w:t>
      </w:r>
      <w:r w:rsidRPr="002C76E2">
        <w:rPr>
          <w:spacing w:val="-5"/>
        </w:rPr>
        <w:t xml:space="preserve"> </w:t>
      </w:r>
      <w:r w:rsidRPr="002C76E2">
        <w:t>и</w:t>
      </w:r>
      <w:r w:rsidRPr="002C76E2">
        <w:rPr>
          <w:spacing w:val="-7"/>
        </w:rPr>
        <w:t xml:space="preserve"> </w:t>
      </w:r>
      <w:r w:rsidRPr="002C76E2">
        <w:t>наизусть</w:t>
      </w:r>
      <w:r w:rsidRPr="002C76E2">
        <w:rPr>
          <w:spacing w:val="-2"/>
        </w:rPr>
        <w:t xml:space="preserve"> </w:t>
      </w:r>
      <w:r w:rsidRPr="002C76E2">
        <w:t>произведения/фрагменты</w:t>
      </w:r>
    </w:p>
    <w:p w:rsidR="00CA639C" w:rsidRPr="002C76E2" w:rsidRDefault="00E2638E" w:rsidP="00827AB8">
      <w:pPr>
        <w:pStyle w:val="a3"/>
        <w:spacing w:line="274" w:lineRule="exact"/>
        <w:ind w:left="479"/>
        <w:jc w:val="both"/>
        <w:rPr>
          <w:sz w:val="22"/>
          <w:szCs w:val="22"/>
        </w:rPr>
      </w:pPr>
      <w:r w:rsidRPr="002C76E2">
        <w:rPr>
          <w:sz w:val="22"/>
          <w:szCs w:val="22"/>
        </w:rPr>
        <w:t>произведений</w:t>
      </w:r>
      <w:r w:rsidRPr="002C76E2">
        <w:rPr>
          <w:spacing w:val="-5"/>
          <w:sz w:val="22"/>
          <w:szCs w:val="22"/>
        </w:rPr>
        <w:t xml:space="preserve"> </w:t>
      </w:r>
      <w:r w:rsidRPr="002C76E2">
        <w:rPr>
          <w:sz w:val="22"/>
          <w:szCs w:val="22"/>
        </w:rPr>
        <w:t>художественной</w:t>
      </w:r>
      <w:r w:rsidRPr="002C76E2">
        <w:rPr>
          <w:spacing w:val="-4"/>
          <w:sz w:val="22"/>
          <w:szCs w:val="22"/>
        </w:rPr>
        <w:t xml:space="preserve"> </w:t>
      </w:r>
      <w:r w:rsidRPr="002C76E2">
        <w:rPr>
          <w:sz w:val="22"/>
          <w:szCs w:val="22"/>
        </w:rPr>
        <w:t>литературы,</w:t>
      </w:r>
      <w:r w:rsidRPr="002C76E2">
        <w:rPr>
          <w:spacing w:val="2"/>
          <w:sz w:val="22"/>
          <w:szCs w:val="22"/>
        </w:rPr>
        <w:t xml:space="preserve"> </w:t>
      </w:r>
      <w:r w:rsidRPr="002C76E2">
        <w:rPr>
          <w:sz w:val="22"/>
          <w:szCs w:val="22"/>
        </w:rPr>
        <w:t>передавая личное</w:t>
      </w:r>
      <w:r w:rsidRPr="002C76E2">
        <w:rPr>
          <w:spacing w:val="-11"/>
          <w:sz w:val="22"/>
          <w:szCs w:val="22"/>
        </w:rPr>
        <w:t xml:space="preserve"> </w:t>
      </w:r>
      <w:r w:rsidRPr="002C76E2">
        <w:rPr>
          <w:sz w:val="22"/>
          <w:szCs w:val="22"/>
        </w:rPr>
        <w:t>отношение</w:t>
      </w:r>
      <w:r w:rsidRPr="002C76E2">
        <w:rPr>
          <w:spacing w:val="-1"/>
          <w:sz w:val="22"/>
          <w:szCs w:val="22"/>
        </w:rPr>
        <w:t xml:space="preserve"> </w:t>
      </w:r>
      <w:r w:rsidRPr="002C76E2">
        <w:rPr>
          <w:sz w:val="22"/>
          <w:szCs w:val="22"/>
        </w:rPr>
        <w:t>к</w:t>
      </w:r>
      <w:r w:rsidRPr="002C76E2">
        <w:rPr>
          <w:spacing w:val="-6"/>
          <w:sz w:val="22"/>
          <w:szCs w:val="22"/>
        </w:rPr>
        <w:t xml:space="preserve"> </w:t>
      </w:r>
      <w:r w:rsidRPr="002C76E2">
        <w:rPr>
          <w:sz w:val="22"/>
          <w:szCs w:val="22"/>
        </w:rPr>
        <w:t>произведению</w:t>
      </w:r>
      <w:r w:rsidRPr="002C76E2">
        <w:rPr>
          <w:spacing w:val="-2"/>
          <w:sz w:val="22"/>
          <w:szCs w:val="22"/>
        </w:rPr>
        <w:t xml:space="preserve"> </w:t>
      </w:r>
      <w:r w:rsidRPr="002C76E2">
        <w:rPr>
          <w:sz w:val="22"/>
          <w:szCs w:val="22"/>
        </w:rPr>
        <w:t>(5-9</w:t>
      </w:r>
      <w:r w:rsidRPr="002C76E2">
        <w:rPr>
          <w:spacing w:val="-10"/>
          <w:sz w:val="22"/>
          <w:szCs w:val="22"/>
        </w:rPr>
        <w:t xml:space="preserve"> </w:t>
      </w:r>
      <w:r w:rsidRPr="002C76E2">
        <w:rPr>
          <w:sz w:val="22"/>
          <w:szCs w:val="22"/>
        </w:rPr>
        <w:t>класс);</w:t>
      </w:r>
    </w:p>
    <w:p w:rsidR="00CA639C" w:rsidRPr="002C76E2" w:rsidRDefault="00E2638E" w:rsidP="00827AB8">
      <w:pPr>
        <w:pStyle w:val="a5"/>
        <w:numPr>
          <w:ilvl w:val="1"/>
          <w:numId w:val="137"/>
        </w:numPr>
        <w:tabs>
          <w:tab w:val="left" w:pos="1474"/>
        </w:tabs>
        <w:ind w:right="111" w:firstLine="710"/>
        <w:jc w:val="both"/>
      </w:pPr>
      <w:r w:rsidRPr="002C76E2">
        <w:t>ориентироваться</w:t>
      </w:r>
      <w:r w:rsidRPr="002C76E2">
        <w:rPr>
          <w:spacing w:val="1"/>
        </w:rPr>
        <w:t xml:space="preserve"> </w:t>
      </w:r>
      <w:r w:rsidRPr="002C76E2">
        <w:t>в</w:t>
      </w:r>
      <w:r w:rsidRPr="002C76E2">
        <w:rPr>
          <w:spacing w:val="1"/>
        </w:rPr>
        <w:t xml:space="preserve"> </w:t>
      </w:r>
      <w:r w:rsidRPr="002C76E2">
        <w:t>информационном</w:t>
      </w:r>
      <w:r w:rsidRPr="002C76E2">
        <w:rPr>
          <w:spacing w:val="1"/>
        </w:rPr>
        <w:t xml:space="preserve"> </w:t>
      </w:r>
      <w:r w:rsidRPr="002C76E2">
        <w:t>образовательном</w:t>
      </w:r>
      <w:r w:rsidRPr="002C76E2">
        <w:rPr>
          <w:spacing w:val="1"/>
        </w:rPr>
        <w:t xml:space="preserve"> </w:t>
      </w:r>
      <w:r w:rsidRPr="002C76E2">
        <w:t>пространстве:</w:t>
      </w:r>
      <w:r w:rsidRPr="002C76E2">
        <w:rPr>
          <w:spacing w:val="1"/>
        </w:rPr>
        <w:t xml:space="preserve"> </w:t>
      </w:r>
      <w:r w:rsidRPr="002C76E2">
        <w:t>работать</w:t>
      </w:r>
      <w:r w:rsidRPr="002C76E2">
        <w:rPr>
          <w:spacing w:val="1"/>
        </w:rPr>
        <w:t xml:space="preserve"> </w:t>
      </w:r>
      <w:r w:rsidRPr="002C76E2">
        <w:t>с</w:t>
      </w:r>
      <w:r w:rsidRPr="002C76E2">
        <w:rPr>
          <w:spacing w:val="1"/>
        </w:rPr>
        <w:t xml:space="preserve"> </w:t>
      </w:r>
      <w:r w:rsidRPr="002C76E2">
        <w:t>энциклопедиями,</w:t>
      </w:r>
      <w:r w:rsidRPr="002C76E2">
        <w:rPr>
          <w:spacing w:val="1"/>
        </w:rPr>
        <w:t xml:space="preserve"> </w:t>
      </w:r>
      <w:r w:rsidRPr="002C76E2">
        <w:t>словарями,</w:t>
      </w:r>
      <w:r w:rsidRPr="002C76E2">
        <w:rPr>
          <w:spacing w:val="1"/>
        </w:rPr>
        <w:t xml:space="preserve"> </w:t>
      </w:r>
      <w:r w:rsidRPr="002C76E2">
        <w:t>справочниками,</w:t>
      </w:r>
      <w:r w:rsidRPr="002C76E2">
        <w:rPr>
          <w:spacing w:val="1"/>
        </w:rPr>
        <w:t xml:space="preserve"> </w:t>
      </w:r>
      <w:r w:rsidRPr="002C76E2">
        <w:t>специальной</w:t>
      </w:r>
      <w:r w:rsidRPr="002C76E2">
        <w:rPr>
          <w:spacing w:val="1"/>
        </w:rPr>
        <w:t xml:space="preserve"> </w:t>
      </w:r>
      <w:r w:rsidRPr="002C76E2">
        <w:t>литературой</w:t>
      </w:r>
      <w:r w:rsidRPr="002C76E2">
        <w:rPr>
          <w:spacing w:val="1"/>
        </w:rPr>
        <w:t xml:space="preserve"> </w:t>
      </w:r>
      <w:r w:rsidRPr="002C76E2">
        <w:t>(5–9</w:t>
      </w:r>
      <w:r w:rsidRPr="002C76E2">
        <w:rPr>
          <w:spacing w:val="1"/>
        </w:rPr>
        <w:t xml:space="preserve"> </w:t>
      </w:r>
      <w:r w:rsidRPr="002C76E2">
        <w:t>кл.);</w:t>
      </w:r>
      <w:r w:rsidRPr="002C76E2">
        <w:rPr>
          <w:spacing w:val="1"/>
        </w:rPr>
        <w:t xml:space="preserve"> </w:t>
      </w:r>
      <w:r w:rsidRPr="002C76E2">
        <w:t>пользоваться</w:t>
      </w:r>
      <w:r w:rsidRPr="002C76E2">
        <w:rPr>
          <w:spacing w:val="1"/>
        </w:rPr>
        <w:t xml:space="preserve"> </w:t>
      </w:r>
      <w:r w:rsidRPr="002C76E2">
        <w:t>каталогами библиотек, библиографическими указателями, системой поиска в Интернете (5–9 кл.) (в</w:t>
      </w:r>
      <w:r w:rsidRPr="002C76E2">
        <w:rPr>
          <w:spacing w:val="1"/>
        </w:rPr>
        <w:t xml:space="preserve"> </w:t>
      </w:r>
      <w:r w:rsidRPr="002C76E2">
        <w:t>каждом</w:t>
      </w:r>
      <w:r w:rsidRPr="002C76E2">
        <w:rPr>
          <w:spacing w:val="2"/>
        </w:rPr>
        <w:t xml:space="preserve"> </w:t>
      </w:r>
      <w:r w:rsidRPr="002C76E2">
        <w:t>классе</w:t>
      </w:r>
      <w:r w:rsidRPr="002C76E2">
        <w:rPr>
          <w:spacing w:val="3"/>
        </w:rPr>
        <w:t xml:space="preserve"> </w:t>
      </w:r>
      <w:r w:rsidRPr="002C76E2">
        <w:t>–</w:t>
      </w:r>
      <w:r w:rsidRPr="002C76E2">
        <w:rPr>
          <w:spacing w:val="-3"/>
        </w:rPr>
        <w:t xml:space="preserve"> </w:t>
      </w:r>
      <w:r w:rsidRPr="002C76E2">
        <w:t>на</w:t>
      </w:r>
      <w:r w:rsidRPr="002C76E2">
        <w:rPr>
          <w:spacing w:val="1"/>
        </w:rPr>
        <w:t xml:space="preserve"> </w:t>
      </w:r>
      <w:r w:rsidRPr="002C76E2">
        <w:t>своем</w:t>
      </w:r>
      <w:r w:rsidRPr="002C76E2">
        <w:rPr>
          <w:spacing w:val="-1"/>
        </w:rPr>
        <w:t xml:space="preserve"> </w:t>
      </w:r>
      <w:r w:rsidRPr="002C76E2">
        <w:t>уровне).</w:t>
      </w:r>
    </w:p>
    <w:p w:rsidR="00CA639C" w:rsidRPr="002C76E2" w:rsidRDefault="00E2638E" w:rsidP="00827AB8">
      <w:pPr>
        <w:pStyle w:val="a3"/>
        <w:ind w:left="479" w:right="110" w:firstLine="710"/>
        <w:jc w:val="both"/>
        <w:rPr>
          <w:sz w:val="22"/>
          <w:szCs w:val="22"/>
        </w:rPr>
      </w:pPr>
      <w:r w:rsidRPr="002C76E2">
        <w:rPr>
          <w:sz w:val="22"/>
          <w:szCs w:val="22"/>
        </w:rPr>
        <w:t>При</w:t>
      </w:r>
      <w:r w:rsidRPr="002C76E2">
        <w:rPr>
          <w:spacing w:val="1"/>
          <w:sz w:val="22"/>
          <w:szCs w:val="22"/>
        </w:rPr>
        <w:t xml:space="preserve"> </w:t>
      </w:r>
      <w:r w:rsidRPr="002C76E2">
        <w:rPr>
          <w:sz w:val="22"/>
          <w:szCs w:val="22"/>
        </w:rPr>
        <w:t>планировании</w:t>
      </w:r>
      <w:r w:rsidRPr="002C76E2">
        <w:rPr>
          <w:spacing w:val="1"/>
          <w:sz w:val="22"/>
          <w:szCs w:val="22"/>
        </w:rPr>
        <w:t xml:space="preserve"> </w:t>
      </w:r>
      <w:r w:rsidRPr="002C76E2">
        <w:rPr>
          <w:sz w:val="22"/>
          <w:szCs w:val="22"/>
        </w:rPr>
        <w:t>предметных</w:t>
      </w:r>
      <w:r w:rsidRPr="002C76E2">
        <w:rPr>
          <w:spacing w:val="1"/>
          <w:sz w:val="22"/>
          <w:szCs w:val="22"/>
        </w:rPr>
        <w:t xml:space="preserve"> </w:t>
      </w:r>
      <w:r w:rsidRPr="002C76E2">
        <w:rPr>
          <w:sz w:val="22"/>
          <w:szCs w:val="22"/>
        </w:rPr>
        <w:t>результатов</w:t>
      </w:r>
      <w:r w:rsidRPr="002C76E2">
        <w:rPr>
          <w:spacing w:val="1"/>
          <w:sz w:val="22"/>
          <w:szCs w:val="22"/>
        </w:rPr>
        <w:t xml:space="preserve"> </w:t>
      </w:r>
      <w:r w:rsidRPr="002C76E2">
        <w:rPr>
          <w:sz w:val="22"/>
          <w:szCs w:val="22"/>
        </w:rPr>
        <w:t>освоения</w:t>
      </w:r>
      <w:r w:rsidRPr="002C76E2">
        <w:rPr>
          <w:spacing w:val="1"/>
          <w:sz w:val="22"/>
          <w:szCs w:val="22"/>
        </w:rPr>
        <w:t xml:space="preserve"> </w:t>
      </w:r>
      <w:r w:rsidRPr="002C76E2">
        <w:rPr>
          <w:sz w:val="22"/>
          <w:szCs w:val="22"/>
        </w:rPr>
        <w:t>программы</w:t>
      </w:r>
      <w:r w:rsidRPr="002C76E2">
        <w:rPr>
          <w:spacing w:val="1"/>
          <w:sz w:val="22"/>
          <w:szCs w:val="22"/>
        </w:rPr>
        <w:t xml:space="preserve"> </w:t>
      </w:r>
      <w:r w:rsidRPr="002C76E2">
        <w:rPr>
          <w:sz w:val="22"/>
          <w:szCs w:val="22"/>
        </w:rPr>
        <w:t>следует</w:t>
      </w:r>
      <w:r w:rsidRPr="002C76E2">
        <w:rPr>
          <w:spacing w:val="1"/>
          <w:sz w:val="22"/>
          <w:szCs w:val="22"/>
        </w:rPr>
        <w:t xml:space="preserve"> </w:t>
      </w:r>
      <w:r w:rsidRPr="002C76E2">
        <w:rPr>
          <w:sz w:val="22"/>
          <w:szCs w:val="22"/>
        </w:rPr>
        <w:t>учитывать,</w:t>
      </w:r>
      <w:r w:rsidRPr="002C76E2">
        <w:rPr>
          <w:spacing w:val="1"/>
          <w:sz w:val="22"/>
          <w:szCs w:val="22"/>
        </w:rPr>
        <w:t xml:space="preserve"> </w:t>
      </w:r>
      <w:r w:rsidRPr="002C76E2">
        <w:rPr>
          <w:sz w:val="22"/>
          <w:szCs w:val="22"/>
        </w:rPr>
        <w:t>что</w:t>
      </w:r>
      <w:r w:rsidRPr="002C76E2">
        <w:rPr>
          <w:spacing w:val="1"/>
          <w:sz w:val="22"/>
          <w:szCs w:val="22"/>
        </w:rPr>
        <w:t xml:space="preserve"> </w:t>
      </w:r>
      <w:r w:rsidRPr="002C76E2">
        <w:rPr>
          <w:sz w:val="22"/>
          <w:szCs w:val="22"/>
        </w:rPr>
        <w:t>формирование различных умений, навыков, компетенций происходит у разных обучающихся с разной</w:t>
      </w:r>
      <w:r w:rsidRPr="002C76E2">
        <w:rPr>
          <w:spacing w:val="1"/>
          <w:sz w:val="22"/>
          <w:szCs w:val="22"/>
        </w:rPr>
        <w:t xml:space="preserve"> </w:t>
      </w:r>
      <w:r w:rsidRPr="002C76E2">
        <w:rPr>
          <w:sz w:val="22"/>
          <w:szCs w:val="22"/>
        </w:rPr>
        <w:t>скоростью</w:t>
      </w:r>
      <w:r w:rsidRPr="002C76E2">
        <w:rPr>
          <w:spacing w:val="-1"/>
          <w:sz w:val="22"/>
          <w:szCs w:val="22"/>
        </w:rPr>
        <w:t xml:space="preserve"> </w:t>
      </w:r>
      <w:r w:rsidRPr="002C76E2">
        <w:rPr>
          <w:sz w:val="22"/>
          <w:szCs w:val="22"/>
        </w:rPr>
        <w:t>и</w:t>
      </w:r>
      <w:r w:rsidRPr="002C76E2">
        <w:rPr>
          <w:spacing w:val="-2"/>
          <w:sz w:val="22"/>
          <w:szCs w:val="22"/>
        </w:rPr>
        <w:t xml:space="preserve"> </w:t>
      </w:r>
      <w:r w:rsidRPr="002C76E2">
        <w:rPr>
          <w:sz w:val="22"/>
          <w:szCs w:val="22"/>
        </w:rPr>
        <w:t>в</w:t>
      </w:r>
      <w:r w:rsidRPr="002C76E2">
        <w:rPr>
          <w:spacing w:val="-1"/>
          <w:sz w:val="22"/>
          <w:szCs w:val="22"/>
        </w:rPr>
        <w:t xml:space="preserve"> </w:t>
      </w:r>
      <w:r w:rsidRPr="002C76E2">
        <w:rPr>
          <w:sz w:val="22"/>
          <w:szCs w:val="22"/>
        </w:rPr>
        <w:t>разной</w:t>
      </w:r>
      <w:r w:rsidRPr="002C76E2">
        <w:rPr>
          <w:spacing w:val="-2"/>
          <w:sz w:val="22"/>
          <w:szCs w:val="22"/>
        </w:rPr>
        <w:t xml:space="preserve"> </w:t>
      </w:r>
      <w:r w:rsidRPr="002C76E2">
        <w:rPr>
          <w:sz w:val="22"/>
          <w:szCs w:val="22"/>
        </w:rPr>
        <w:t>степени</w:t>
      </w:r>
      <w:r w:rsidRPr="002C76E2">
        <w:rPr>
          <w:spacing w:val="-2"/>
          <w:sz w:val="22"/>
          <w:szCs w:val="22"/>
        </w:rPr>
        <w:t xml:space="preserve"> </w:t>
      </w:r>
      <w:r w:rsidRPr="002C76E2">
        <w:rPr>
          <w:sz w:val="22"/>
          <w:szCs w:val="22"/>
        </w:rPr>
        <w:t>и</w:t>
      </w:r>
      <w:r w:rsidRPr="002C76E2">
        <w:rPr>
          <w:spacing w:val="2"/>
          <w:sz w:val="22"/>
          <w:szCs w:val="22"/>
        </w:rPr>
        <w:t xml:space="preserve"> </w:t>
      </w:r>
      <w:r w:rsidRPr="002C76E2">
        <w:rPr>
          <w:sz w:val="22"/>
          <w:szCs w:val="22"/>
        </w:rPr>
        <w:t>не</w:t>
      </w:r>
      <w:r w:rsidRPr="002C76E2">
        <w:rPr>
          <w:spacing w:val="-4"/>
          <w:sz w:val="22"/>
          <w:szCs w:val="22"/>
        </w:rPr>
        <w:t xml:space="preserve"> </w:t>
      </w:r>
      <w:r w:rsidRPr="002C76E2">
        <w:rPr>
          <w:sz w:val="22"/>
          <w:szCs w:val="22"/>
        </w:rPr>
        <w:t>заканчивается</w:t>
      </w:r>
      <w:r w:rsidRPr="002C76E2">
        <w:rPr>
          <w:spacing w:val="2"/>
          <w:sz w:val="22"/>
          <w:szCs w:val="22"/>
        </w:rPr>
        <w:t xml:space="preserve"> </w:t>
      </w:r>
      <w:r w:rsidRPr="002C76E2">
        <w:rPr>
          <w:sz w:val="22"/>
          <w:szCs w:val="22"/>
        </w:rPr>
        <w:t>в</w:t>
      </w:r>
      <w:r w:rsidRPr="002C76E2">
        <w:rPr>
          <w:spacing w:val="-1"/>
          <w:sz w:val="22"/>
          <w:szCs w:val="22"/>
        </w:rPr>
        <w:t xml:space="preserve"> </w:t>
      </w:r>
      <w:r w:rsidRPr="002C76E2">
        <w:rPr>
          <w:sz w:val="22"/>
          <w:szCs w:val="22"/>
        </w:rPr>
        <w:t>школе.</w:t>
      </w:r>
    </w:p>
    <w:p w:rsidR="00CA639C" w:rsidRPr="002C76E2" w:rsidRDefault="00E2638E" w:rsidP="00827AB8">
      <w:pPr>
        <w:pStyle w:val="a3"/>
        <w:spacing w:line="242" w:lineRule="auto"/>
        <w:ind w:left="479" w:right="125" w:firstLine="710"/>
        <w:jc w:val="both"/>
        <w:rPr>
          <w:sz w:val="22"/>
          <w:szCs w:val="22"/>
        </w:rPr>
      </w:pPr>
      <w:r w:rsidRPr="002C76E2">
        <w:rPr>
          <w:sz w:val="22"/>
          <w:szCs w:val="22"/>
        </w:rPr>
        <w:t>При</w:t>
      </w:r>
      <w:r w:rsidRPr="002C76E2">
        <w:rPr>
          <w:spacing w:val="1"/>
          <w:sz w:val="22"/>
          <w:szCs w:val="22"/>
        </w:rPr>
        <w:t xml:space="preserve"> </w:t>
      </w:r>
      <w:r w:rsidRPr="002C76E2">
        <w:rPr>
          <w:sz w:val="22"/>
          <w:szCs w:val="22"/>
        </w:rPr>
        <w:t>оценке</w:t>
      </w:r>
      <w:r w:rsidRPr="002C76E2">
        <w:rPr>
          <w:spacing w:val="1"/>
          <w:sz w:val="22"/>
          <w:szCs w:val="22"/>
        </w:rPr>
        <w:t xml:space="preserve"> </w:t>
      </w:r>
      <w:r w:rsidRPr="002C76E2">
        <w:rPr>
          <w:sz w:val="22"/>
          <w:szCs w:val="22"/>
        </w:rPr>
        <w:t>предметных</w:t>
      </w:r>
      <w:r w:rsidRPr="002C76E2">
        <w:rPr>
          <w:spacing w:val="1"/>
          <w:sz w:val="22"/>
          <w:szCs w:val="22"/>
        </w:rPr>
        <w:t xml:space="preserve"> </w:t>
      </w:r>
      <w:r w:rsidRPr="002C76E2">
        <w:rPr>
          <w:sz w:val="22"/>
          <w:szCs w:val="22"/>
        </w:rPr>
        <w:t>результатов</w:t>
      </w:r>
      <w:r w:rsidRPr="002C76E2">
        <w:rPr>
          <w:spacing w:val="1"/>
          <w:sz w:val="22"/>
          <w:szCs w:val="22"/>
        </w:rPr>
        <w:t xml:space="preserve"> </w:t>
      </w:r>
      <w:r w:rsidRPr="002C76E2">
        <w:rPr>
          <w:sz w:val="22"/>
          <w:szCs w:val="22"/>
        </w:rPr>
        <w:t>обучения</w:t>
      </w:r>
      <w:r w:rsidRPr="002C76E2">
        <w:rPr>
          <w:spacing w:val="1"/>
          <w:sz w:val="22"/>
          <w:szCs w:val="22"/>
        </w:rPr>
        <w:t xml:space="preserve"> </w:t>
      </w:r>
      <w:r w:rsidRPr="002C76E2">
        <w:rPr>
          <w:sz w:val="22"/>
          <w:szCs w:val="22"/>
        </w:rPr>
        <w:t>литературе</w:t>
      </w:r>
      <w:r w:rsidRPr="002C76E2">
        <w:rPr>
          <w:spacing w:val="1"/>
          <w:sz w:val="22"/>
          <w:szCs w:val="22"/>
        </w:rPr>
        <w:t xml:space="preserve"> </w:t>
      </w:r>
      <w:r w:rsidRPr="002C76E2">
        <w:rPr>
          <w:sz w:val="22"/>
          <w:szCs w:val="22"/>
        </w:rPr>
        <w:t>следует</w:t>
      </w:r>
      <w:r w:rsidRPr="002C76E2">
        <w:rPr>
          <w:spacing w:val="1"/>
          <w:sz w:val="22"/>
          <w:szCs w:val="22"/>
        </w:rPr>
        <w:t xml:space="preserve"> </w:t>
      </w:r>
      <w:r w:rsidRPr="002C76E2">
        <w:rPr>
          <w:sz w:val="22"/>
          <w:szCs w:val="22"/>
        </w:rPr>
        <w:t>учитывать</w:t>
      </w:r>
      <w:r w:rsidRPr="002C76E2">
        <w:rPr>
          <w:spacing w:val="1"/>
          <w:sz w:val="22"/>
          <w:szCs w:val="22"/>
        </w:rPr>
        <w:t xml:space="preserve"> </w:t>
      </w:r>
      <w:r w:rsidRPr="002C76E2">
        <w:rPr>
          <w:sz w:val="22"/>
          <w:szCs w:val="22"/>
        </w:rPr>
        <w:t>несколько</w:t>
      </w:r>
      <w:r w:rsidRPr="002C76E2">
        <w:rPr>
          <w:spacing w:val="1"/>
          <w:sz w:val="22"/>
          <w:szCs w:val="22"/>
        </w:rPr>
        <w:t xml:space="preserve"> </w:t>
      </w:r>
      <w:r w:rsidRPr="002C76E2">
        <w:rPr>
          <w:sz w:val="22"/>
          <w:szCs w:val="22"/>
        </w:rPr>
        <w:t>основных</w:t>
      </w:r>
      <w:r w:rsidRPr="002C76E2">
        <w:rPr>
          <w:spacing w:val="-4"/>
          <w:sz w:val="22"/>
          <w:szCs w:val="22"/>
        </w:rPr>
        <w:t xml:space="preserve"> </w:t>
      </w:r>
      <w:r w:rsidRPr="002C76E2">
        <w:rPr>
          <w:sz w:val="22"/>
          <w:szCs w:val="22"/>
        </w:rPr>
        <w:t>уровней</w:t>
      </w:r>
      <w:r w:rsidRPr="002C76E2">
        <w:rPr>
          <w:spacing w:val="3"/>
          <w:sz w:val="22"/>
          <w:szCs w:val="22"/>
        </w:rPr>
        <w:t xml:space="preserve"> </w:t>
      </w:r>
      <w:r w:rsidRPr="002C76E2">
        <w:rPr>
          <w:sz w:val="22"/>
          <w:szCs w:val="22"/>
        </w:rPr>
        <w:t>сформированности</w:t>
      </w:r>
      <w:r w:rsidRPr="002C76E2">
        <w:rPr>
          <w:spacing w:val="2"/>
          <w:sz w:val="22"/>
          <w:szCs w:val="22"/>
        </w:rPr>
        <w:t xml:space="preserve"> </w:t>
      </w:r>
      <w:r w:rsidRPr="002C76E2">
        <w:rPr>
          <w:sz w:val="22"/>
          <w:szCs w:val="22"/>
        </w:rPr>
        <w:t>читательской</w:t>
      </w:r>
      <w:r w:rsidRPr="002C76E2">
        <w:rPr>
          <w:spacing w:val="3"/>
          <w:sz w:val="22"/>
          <w:szCs w:val="22"/>
        </w:rPr>
        <w:t xml:space="preserve"> </w:t>
      </w:r>
      <w:r w:rsidRPr="002C76E2">
        <w:rPr>
          <w:sz w:val="22"/>
          <w:szCs w:val="22"/>
        </w:rPr>
        <w:t>культуры.</w:t>
      </w:r>
    </w:p>
    <w:p w:rsidR="00CA639C" w:rsidRPr="002C76E2" w:rsidRDefault="00E2638E" w:rsidP="00827AB8">
      <w:pPr>
        <w:pStyle w:val="a3"/>
        <w:ind w:left="476" w:right="109" w:firstLine="710"/>
        <w:jc w:val="both"/>
        <w:rPr>
          <w:i/>
          <w:sz w:val="22"/>
          <w:szCs w:val="22"/>
        </w:rPr>
      </w:pPr>
      <w:r w:rsidRPr="002C76E2">
        <w:rPr>
          <w:sz w:val="22"/>
          <w:szCs w:val="22"/>
        </w:rPr>
        <w:t>I</w:t>
      </w:r>
      <w:r w:rsidRPr="002C76E2">
        <w:rPr>
          <w:spacing w:val="1"/>
          <w:sz w:val="22"/>
          <w:szCs w:val="22"/>
        </w:rPr>
        <w:t xml:space="preserve"> </w:t>
      </w:r>
      <w:r w:rsidRPr="002C76E2">
        <w:rPr>
          <w:sz w:val="22"/>
          <w:szCs w:val="22"/>
        </w:rPr>
        <w:t>уровень</w:t>
      </w:r>
      <w:r w:rsidRPr="002C76E2">
        <w:rPr>
          <w:spacing w:val="1"/>
          <w:sz w:val="22"/>
          <w:szCs w:val="22"/>
        </w:rPr>
        <w:t xml:space="preserve"> </w:t>
      </w:r>
      <w:r w:rsidRPr="002C76E2">
        <w:rPr>
          <w:sz w:val="22"/>
          <w:szCs w:val="22"/>
        </w:rPr>
        <w:t>определяется</w:t>
      </w:r>
      <w:r w:rsidRPr="002C76E2">
        <w:rPr>
          <w:spacing w:val="1"/>
          <w:sz w:val="22"/>
          <w:szCs w:val="22"/>
        </w:rPr>
        <w:t xml:space="preserve"> </w:t>
      </w:r>
      <w:r w:rsidRPr="002C76E2">
        <w:rPr>
          <w:sz w:val="22"/>
          <w:szCs w:val="22"/>
        </w:rPr>
        <w:t>наивно-реалистическим</w:t>
      </w:r>
      <w:r w:rsidRPr="002C76E2">
        <w:rPr>
          <w:spacing w:val="1"/>
          <w:sz w:val="22"/>
          <w:szCs w:val="22"/>
        </w:rPr>
        <w:t xml:space="preserve"> </w:t>
      </w:r>
      <w:r w:rsidRPr="002C76E2">
        <w:rPr>
          <w:sz w:val="22"/>
          <w:szCs w:val="22"/>
        </w:rPr>
        <w:t>восприятием</w:t>
      </w:r>
      <w:r w:rsidRPr="002C76E2">
        <w:rPr>
          <w:spacing w:val="1"/>
          <w:sz w:val="22"/>
          <w:szCs w:val="22"/>
        </w:rPr>
        <w:t xml:space="preserve"> </w:t>
      </w:r>
      <w:r w:rsidRPr="002C76E2">
        <w:rPr>
          <w:sz w:val="22"/>
          <w:szCs w:val="22"/>
        </w:rPr>
        <w:t>литературно-художественного</w:t>
      </w:r>
      <w:r w:rsidRPr="002C76E2">
        <w:rPr>
          <w:spacing w:val="1"/>
          <w:sz w:val="22"/>
          <w:szCs w:val="22"/>
        </w:rPr>
        <w:t xml:space="preserve"> </w:t>
      </w:r>
      <w:r w:rsidRPr="002C76E2">
        <w:rPr>
          <w:sz w:val="22"/>
          <w:szCs w:val="22"/>
        </w:rPr>
        <w:t>произведения как истории из реальной жизни (сферы так называемой «первичной действительности»).</w:t>
      </w:r>
      <w:r w:rsidRPr="002C76E2">
        <w:rPr>
          <w:spacing w:val="1"/>
          <w:sz w:val="22"/>
          <w:szCs w:val="22"/>
        </w:rPr>
        <w:t xml:space="preserve"> </w:t>
      </w:r>
      <w:r w:rsidRPr="002C76E2">
        <w:rPr>
          <w:sz w:val="22"/>
          <w:szCs w:val="22"/>
        </w:rPr>
        <w:t>Понимание текста на этом уровне осуществляется на основе буквальной «распаковки» смыслов; к</w:t>
      </w:r>
      <w:r w:rsidRPr="002C76E2">
        <w:rPr>
          <w:spacing w:val="1"/>
          <w:sz w:val="22"/>
          <w:szCs w:val="22"/>
        </w:rPr>
        <w:t xml:space="preserve"> </w:t>
      </w:r>
      <w:r w:rsidRPr="002C76E2">
        <w:rPr>
          <w:sz w:val="22"/>
          <w:szCs w:val="22"/>
        </w:rPr>
        <w:t>художественному миру произведения читатель подходит с житейских позиций. Такое эмоциональное</w:t>
      </w:r>
      <w:r w:rsidRPr="002C76E2">
        <w:rPr>
          <w:spacing w:val="1"/>
          <w:sz w:val="22"/>
          <w:szCs w:val="22"/>
        </w:rPr>
        <w:t xml:space="preserve"> </w:t>
      </w:r>
      <w:r w:rsidRPr="002C76E2">
        <w:rPr>
          <w:sz w:val="22"/>
          <w:szCs w:val="22"/>
        </w:rPr>
        <w:t>непосредственное восприятие, создает основу для формирования осмысленного и глубокого чтения, но</w:t>
      </w:r>
      <w:r w:rsidRPr="002C76E2">
        <w:rPr>
          <w:spacing w:val="-57"/>
          <w:sz w:val="22"/>
          <w:szCs w:val="22"/>
        </w:rPr>
        <w:t xml:space="preserve"> </w:t>
      </w:r>
      <w:r w:rsidRPr="002C76E2">
        <w:rPr>
          <w:sz w:val="22"/>
          <w:szCs w:val="22"/>
        </w:rPr>
        <w:t>с</w:t>
      </w:r>
      <w:r w:rsidRPr="002C76E2">
        <w:rPr>
          <w:spacing w:val="58"/>
          <w:sz w:val="22"/>
          <w:szCs w:val="22"/>
        </w:rPr>
        <w:t xml:space="preserve"> </w:t>
      </w:r>
      <w:r w:rsidRPr="002C76E2">
        <w:rPr>
          <w:sz w:val="22"/>
          <w:szCs w:val="22"/>
        </w:rPr>
        <w:t>точки</w:t>
      </w:r>
      <w:r w:rsidRPr="002C76E2">
        <w:rPr>
          <w:spacing w:val="2"/>
          <w:sz w:val="22"/>
          <w:szCs w:val="22"/>
        </w:rPr>
        <w:t xml:space="preserve"> </w:t>
      </w:r>
      <w:r w:rsidRPr="002C76E2">
        <w:rPr>
          <w:sz w:val="22"/>
          <w:szCs w:val="22"/>
        </w:rPr>
        <w:t>зрения</w:t>
      </w:r>
      <w:r w:rsidRPr="002C76E2">
        <w:rPr>
          <w:spacing w:val="55"/>
          <w:sz w:val="22"/>
          <w:szCs w:val="22"/>
        </w:rPr>
        <w:t xml:space="preserve"> </w:t>
      </w:r>
      <w:r w:rsidRPr="002C76E2">
        <w:rPr>
          <w:sz w:val="22"/>
          <w:szCs w:val="22"/>
        </w:rPr>
        <w:t>эстетической</w:t>
      </w:r>
      <w:r w:rsidRPr="002C76E2">
        <w:rPr>
          <w:spacing w:val="1"/>
          <w:sz w:val="22"/>
          <w:szCs w:val="22"/>
        </w:rPr>
        <w:t xml:space="preserve"> </w:t>
      </w:r>
      <w:r w:rsidRPr="002C76E2">
        <w:rPr>
          <w:sz w:val="22"/>
          <w:szCs w:val="22"/>
        </w:rPr>
        <w:t>еще</w:t>
      </w:r>
      <w:r w:rsidRPr="002C76E2">
        <w:rPr>
          <w:spacing w:val="53"/>
          <w:sz w:val="22"/>
          <w:szCs w:val="22"/>
        </w:rPr>
        <w:t xml:space="preserve"> </w:t>
      </w:r>
      <w:r w:rsidRPr="002C76E2">
        <w:rPr>
          <w:sz w:val="22"/>
          <w:szCs w:val="22"/>
        </w:rPr>
        <w:t>не</w:t>
      </w:r>
      <w:r w:rsidRPr="002C76E2">
        <w:rPr>
          <w:spacing w:val="59"/>
          <w:sz w:val="22"/>
          <w:szCs w:val="22"/>
        </w:rPr>
        <w:t xml:space="preserve"> </w:t>
      </w:r>
      <w:r w:rsidRPr="002C76E2">
        <w:rPr>
          <w:sz w:val="22"/>
          <w:szCs w:val="22"/>
        </w:rPr>
        <w:t>является  достаточным.</w:t>
      </w:r>
      <w:r w:rsidRPr="002C76E2">
        <w:rPr>
          <w:spacing w:val="2"/>
          <w:sz w:val="22"/>
          <w:szCs w:val="22"/>
        </w:rPr>
        <w:t xml:space="preserve"> </w:t>
      </w:r>
      <w:r w:rsidRPr="002C76E2">
        <w:rPr>
          <w:sz w:val="22"/>
          <w:szCs w:val="22"/>
        </w:rPr>
        <w:t>Оно</w:t>
      </w:r>
      <w:r w:rsidRPr="002C76E2">
        <w:rPr>
          <w:spacing w:val="1"/>
          <w:sz w:val="22"/>
          <w:szCs w:val="22"/>
        </w:rPr>
        <w:t xml:space="preserve"> </w:t>
      </w:r>
      <w:r w:rsidRPr="002C76E2">
        <w:rPr>
          <w:i/>
          <w:sz w:val="22"/>
          <w:szCs w:val="22"/>
        </w:rPr>
        <w:t>характеризуется</w:t>
      </w:r>
      <w:r w:rsidRPr="002C76E2">
        <w:rPr>
          <w:i/>
          <w:spacing w:val="58"/>
          <w:sz w:val="22"/>
          <w:szCs w:val="22"/>
        </w:rPr>
        <w:t xml:space="preserve"> </w:t>
      </w:r>
      <w:r w:rsidRPr="002C76E2">
        <w:rPr>
          <w:i/>
          <w:sz w:val="22"/>
          <w:szCs w:val="22"/>
        </w:rPr>
        <w:t>способностями</w:t>
      </w:r>
    </w:p>
    <w:p w:rsidR="00CA639C" w:rsidRPr="002C76E2" w:rsidRDefault="00E2638E" w:rsidP="00827AB8">
      <w:pPr>
        <w:ind w:left="476" w:right="117"/>
        <w:jc w:val="both"/>
      </w:pPr>
      <w:r w:rsidRPr="002C76E2">
        <w:rPr>
          <w:i/>
        </w:rPr>
        <w:t>читателя воспроизводить содержание литературного произведения, отвечая на тестовые вопросы</w:t>
      </w:r>
      <w:r w:rsidRPr="002C76E2">
        <w:rPr>
          <w:i/>
          <w:spacing w:val="1"/>
        </w:rPr>
        <w:t xml:space="preserve"> </w:t>
      </w:r>
      <w:r w:rsidRPr="002C76E2">
        <w:t>(устно,</w:t>
      </w:r>
      <w:r w:rsidRPr="002C76E2">
        <w:rPr>
          <w:spacing w:val="1"/>
        </w:rPr>
        <w:t xml:space="preserve"> </w:t>
      </w:r>
      <w:r w:rsidRPr="002C76E2">
        <w:t>письменно)</w:t>
      </w:r>
      <w:r w:rsidRPr="002C76E2">
        <w:rPr>
          <w:spacing w:val="1"/>
        </w:rPr>
        <w:t xml:space="preserve"> </w:t>
      </w:r>
      <w:r w:rsidRPr="002C76E2">
        <w:t>типа</w:t>
      </w:r>
      <w:r w:rsidRPr="002C76E2">
        <w:rPr>
          <w:spacing w:val="1"/>
        </w:rPr>
        <w:t xml:space="preserve"> </w:t>
      </w:r>
      <w:r w:rsidRPr="002C76E2">
        <w:t>«Что?</w:t>
      </w:r>
      <w:r w:rsidRPr="002C76E2">
        <w:rPr>
          <w:spacing w:val="1"/>
        </w:rPr>
        <w:t xml:space="preserve"> </w:t>
      </w:r>
      <w:r w:rsidRPr="002C76E2">
        <w:t>Кто?</w:t>
      </w:r>
      <w:r w:rsidRPr="002C76E2">
        <w:rPr>
          <w:spacing w:val="1"/>
        </w:rPr>
        <w:t xml:space="preserve"> </w:t>
      </w:r>
      <w:r w:rsidRPr="002C76E2">
        <w:t>Где?</w:t>
      </w:r>
      <w:r w:rsidRPr="002C76E2">
        <w:rPr>
          <w:spacing w:val="1"/>
        </w:rPr>
        <w:t xml:space="preserve"> </w:t>
      </w:r>
      <w:r w:rsidRPr="002C76E2">
        <w:t>Когда?</w:t>
      </w:r>
      <w:r w:rsidRPr="002C76E2">
        <w:rPr>
          <w:spacing w:val="1"/>
        </w:rPr>
        <w:t xml:space="preserve"> </w:t>
      </w:r>
      <w:r w:rsidRPr="002C76E2">
        <w:t>Какой?»,</w:t>
      </w:r>
      <w:r w:rsidRPr="002C76E2">
        <w:rPr>
          <w:spacing w:val="1"/>
        </w:rPr>
        <w:t xml:space="preserve"> </w:t>
      </w:r>
      <w:r w:rsidRPr="002C76E2">
        <w:t>кратко</w:t>
      </w:r>
      <w:r w:rsidRPr="002C76E2">
        <w:rPr>
          <w:spacing w:val="1"/>
        </w:rPr>
        <w:t xml:space="preserve"> </w:t>
      </w:r>
      <w:r w:rsidRPr="002C76E2">
        <w:t>выражать/определять</w:t>
      </w:r>
      <w:r w:rsidRPr="002C76E2">
        <w:rPr>
          <w:spacing w:val="1"/>
        </w:rPr>
        <w:t xml:space="preserve"> </w:t>
      </w:r>
      <w:r w:rsidRPr="002C76E2">
        <w:t>свое</w:t>
      </w:r>
      <w:r w:rsidRPr="002C76E2">
        <w:rPr>
          <w:spacing w:val="1"/>
        </w:rPr>
        <w:t xml:space="preserve"> </w:t>
      </w:r>
      <w:r w:rsidRPr="002C76E2">
        <w:t>эмоциональное</w:t>
      </w:r>
      <w:r w:rsidRPr="002C76E2">
        <w:rPr>
          <w:spacing w:val="1"/>
        </w:rPr>
        <w:t xml:space="preserve"> </w:t>
      </w:r>
      <w:r w:rsidRPr="002C76E2">
        <w:t>отношение</w:t>
      </w:r>
      <w:r w:rsidRPr="002C76E2">
        <w:rPr>
          <w:spacing w:val="1"/>
        </w:rPr>
        <w:t xml:space="preserve"> </w:t>
      </w:r>
      <w:r w:rsidRPr="002C76E2">
        <w:t>к</w:t>
      </w:r>
      <w:r w:rsidRPr="002C76E2">
        <w:rPr>
          <w:spacing w:val="1"/>
        </w:rPr>
        <w:t xml:space="preserve"> </w:t>
      </w:r>
      <w:r w:rsidRPr="002C76E2">
        <w:t>событиям</w:t>
      </w:r>
      <w:r w:rsidRPr="002C76E2">
        <w:rPr>
          <w:spacing w:val="1"/>
        </w:rPr>
        <w:t xml:space="preserve"> </w:t>
      </w:r>
      <w:r w:rsidRPr="002C76E2">
        <w:t>и</w:t>
      </w:r>
      <w:r w:rsidRPr="002C76E2">
        <w:rPr>
          <w:spacing w:val="1"/>
        </w:rPr>
        <w:t xml:space="preserve"> </w:t>
      </w:r>
      <w:r w:rsidRPr="002C76E2">
        <w:t>героям</w:t>
      </w:r>
      <w:r w:rsidRPr="002C76E2">
        <w:rPr>
          <w:spacing w:val="1"/>
        </w:rPr>
        <w:t xml:space="preserve"> </w:t>
      </w:r>
      <w:r w:rsidRPr="002C76E2">
        <w:t>–</w:t>
      </w:r>
      <w:r w:rsidRPr="002C76E2">
        <w:rPr>
          <w:spacing w:val="1"/>
        </w:rPr>
        <w:t xml:space="preserve"> </w:t>
      </w:r>
      <w:r w:rsidRPr="002C76E2">
        <w:t>качества</w:t>
      </w:r>
      <w:r w:rsidRPr="002C76E2">
        <w:rPr>
          <w:spacing w:val="1"/>
        </w:rPr>
        <w:t xml:space="preserve"> </w:t>
      </w:r>
      <w:r w:rsidRPr="002C76E2">
        <w:t>последних</w:t>
      </w:r>
      <w:r w:rsidRPr="002C76E2">
        <w:rPr>
          <w:spacing w:val="1"/>
        </w:rPr>
        <w:t xml:space="preserve"> </w:t>
      </w:r>
      <w:r w:rsidRPr="002C76E2">
        <w:t>только</w:t>
      </w:r>
      <w:r w:rsidRPr="002C76E2">
        <w:rPr>
          <w:spacing w:val="1"/>
        </w:rPr>
        <w:t xml:space="preserve"> </w:t>
      </w:r>
      <w:r w:rsidRPr="002C76E2">
        <w:t>называются/перечисляются;</w:t>
      </w:r>
      <w:r w:rsidRPr="002C76E2">
        <w:rPr>
          <w:spacing w:val="-4"/>
        </w:rPr>
        <w:t xml:space="preserve"> </w:t>
      </w:r>
      <w:r w:rsidRPr="002C76E2">
        <w:t>способность</w:t>
      </w:r>
      <w:r w:rsidRPr="002C76E2">
        <w:rPr>
          <w:spacing w:val="2"/>
        </w:rPr>
        <w:t xml:space="preserve"> </w:t>
      </w:r>
      <w:r w:rsidRPr="002C76E2">
        <w:t>к</w:t>
      </w:r>
      <w:r w:rsidRPr="002C76E2">
        <w:rPr>
          <w:spacing w:val="-5"/>
        </w:rPr>
        <w:t xml:space="preserve"> </w:t>
      </w:r>
      <w:r w:rsidRPr="002C76E2">
        <w:t>обобщениям</w:t>
      </w:r>
      <w:r w:rsidRPr="002C76E2">
        <w:rPr>
          <w:spacing w:val="3"/>
        </w:rPr>
        <w:t xml:space="preserve"> </w:t>
      </w:r>
      <w:r w:rsidRPr="002C76E2">
        <w:t>проявляется слабо.</w:t>
      </w:r>
    </w:p>
    <w:p w:rsidR="00CA639C" w:rsidRPr="002C76E2" w:rsidRDefault="00E2638E" w:rsidP="00827AB8">
      <w:pPr>
        <w:pStyle w:val="a3"/>
        <w:ind w:left="476" w:right="110" w:firstLine="710"/>
        <w:jc w:val="both"/>
        <w:rPr>
          <w:sz w:val="22"/>
          <w:szCs w:val="22"/>
        </w:rPr>
      </w:pPr>
      <w:r w:rsidRPr="002C76E2">
        <w:rPr>
          <w:sz w:val="22"/>
          <w:szCs w:val="22"/>
        </w:rPr>
        <w:t>К</w:t>
      </w:r>
      <w:r w:rsidRPr="002C76E2">
        <w:rPr>
          <w:spacing w:val="1"/>
          <w:sz w:val="22"/>
          <w:szCs w:val="22"/>
        </w:rPr>
        <w:t xml:space="preserve"> </w:t>
      </w:r>
      <w:r w:rsidRPr="002C76E2">
        <w:rPr>
          <w:sz w:val="22"/>
          <w:szCs w:val="22"/>
        </w:rPr>
        <w:t>основным</w:t>
      </w:r>
      <w:r w:rsidRPr="002C76E2">
        <w:rPr>
          <w:spacing w:val="1"/>
          <w:sz w:val="22"/>
          <w:szCs w:val="22"/>
        </w:rPr>
        <w:t xml:space="preserve"> </w:t>
      </w:r>
      <w:r w:rsidRPr="002C76E2">
        <w:rPr>
          <w:sz w:val="22"/>
          <w:szCs w:val="22"/>
        </w:rPr>
        <w:t>видам</w:t>
      </w:r>
      <w:r w:rsidRPr="002C76E2">
        <w:rPr>
          <w:spacing w:val="1"/>
          <w:sz w:val="22"/>
          <w:szCs w:val="22"/>
        </w:rPr>
        <w:t xml:space="preserve"> </w:t>
      </w:r>
      <w:r w:rsidRPr="002C76E2">
        <w:rPr>
          <w:sz w:val="22"/>
          <w:szCs w:val="22"/>
        </w:rPr>
        <w:t>деятельности,</w:t>
      </w:r>
      <w:r w:rsidRPr="002C76E2">
        <w:rPr>
          <w:spacing w:val="1"/>
          <w:sz w:val="22"/>
          <w:szCs w:val="22"/>
        </w:rPr>
        <w:t xml:space="preserve"> </w:t>
      </w:r>
      <w:r w:rsidRPr="002C76E2">
        <w:rPr>
          <w:sz w:val="22"/>
          <w:szCs w:val="22"/>
        </w:rPr>
        <w:t>позволяющим</w:t>
      </w:r>
      <w:r w:rsidRPr="002C76E2">
        <w:rPr>
          <w:spacing w:val="1"/>
          <w:sz w:val="22"/>
          <w:szCs w:val="22"/>
        </w:rPr>
        <w:t xml:space="preserve"> </w:t>
      </w:r>
      <w:r w:rsidRPr="002C76E2">
        <w:rPr>
          <w:sz w:val="22"/>
          <w:szCs w:val="22"/>
        </w:rPr>
        <w:t>диагностировать</w:t>
      </w:r>
      <w:r w:rsidRPr="002C76E2">
        <w:rPr>
          <w:spacing w:val="1"/>
          <w:sz w:val="22"/>
          <w:szCs w:val="22"/>
        </w:rPr>
        <w:t xml:space="preserve"> </w:t>
      </w:r>
      <w:r w:rsidRPr="002C76E2">
        <w:rPr>
          <w:sz w:val="22"/>
          <w:szCs w:val="22"/>
        </w:rPr>
        <w:t>возможности</w:t>
      </w:r>
      <w:r w:rsidRPr="002C76E2">
        <w:rPr>
          <w:spacing w:val="1"/>
          <w:sz w:val="22"/>
          <w:szCs w:val="22"/>
        </w:rPr>
        <w:t xml:space="preserve"> </w:t>
      </w:r>
      <w:r w:rsidRPr="002C76E2">
        <w:rPr>
          <w:sz w:val="22"/>
          <w:szCs w:val="22"/>
        </w:rPr>
        <w:t>читателей</w:t>
      </w:r>
      <w:r w:rsidRPr="002C76E2">
        <w:rPr>
          <w:spacing w:val="1"/>
          <w:sz w:val="22"/>
          <w:szCs w:val="22"/>
        </w:rPr>
        <w:t xml:space="preserve"> </w:t>
      </w:r>
      <w:r w:rsidRPr="002C76E2">
        <w:rPr>
          <w:sz w:val="22"/>
          <w:szCs w:val="22"/>
        </w:rPr>
        <w:t>I</w:t>
      </w:r>
      <w:r w:rsidRPr="002C76E2">
        <w:rPr>
          <w:spacing w:val="1"/>
          <w:sz w:val="22"/>
          <w:szCs w:val="22"/>
        </w:rPr>
        <w:t xml:space="preserve"> </w:t>
      </w:r>
      <w:r w:rsidRPr="002C76E2">
        <w:rPr>
          <w:sz w:val="22"/>
          <w:szCs w:val="22"/>
        </w:rPr>
        <w:t>уровня, относятся акцентно-смысловое чтение; воспроизведение элементов содержания произведения в</w:t>
      </w:r>
      <w:r w:rsidRPr="002C76E2">
        <w:rPr>
          <w:spacing w:val="-57"/>
          <w:sz w:val="22"/>
          <w:szCs w:val="22"/>
        </w:rPr>
        <w:t xml:space="preserve"> </w:t>
      </w:r>
      <w:r w:rsidRPr="002C76E2">
        <w:rPr>
          <w:sz w:val="22"/>
          <w:szCs w:val="22"/>
        </w:rPr>
        <w:t>устной</w:t>
      </w:r>
      <w:r w:rsidRPr="002C76E2">
        <w:rPr>
          <w:spacing w:val="1"/>
          <w:sz w:val="22"/>
          <w:szCs w:val="22"/>
        </w:rPr>
        <w:t xml:space="preserve"> </w:t>
      </w:r>
      <w:r w:rsidRPr="002C76E2">
        <w:rPr>
          <w:sz w:val="22"/>
          <w:szCs w:val="22"/>
        </w:rPr>
        <w:t>и</w:t>
      </w:r>
      <w:r w:rsidRPr="002C76E2">
        <w:rPr>
          <w:spacing w:val="1"/>
          <w:sz w:val="22"/>
          <w:szCs w:val="22"/>
        </w:rPr>
        <w:t xml:space="preserve"> </w:t>
      </w:r>
      <w:r w:rsidRPr="002C76E2">
        <w:rPr>
          <w:sz w:val="22"/>
          <w:szCs w:val="22"/>
        </w:rPr>
        <w:t>письменной</w:t>
      </w:r>
      <w:r w:rsidRPr="002C76E2">
        <w:rPr>
          <w:spacing w:val="1"/>
          <w:sz w:val="22"/>
          <w:szCs w:val="22"/>
        </w:rPr>
        <w:t xml:space="preserve"> </w:t>
      </w:r>
      <w:r w:rsidRPr="002C76E2">
        <w:rPr>
          <w:sz w:val="22"/>
          <w:szCs w:val="22"/>
        </w:rPr>
        <w:t>форме</w:t>
      </w:r>
      <w:r w:rsidRPr="002C76E2">
        <w:rPr>
          <w:spacing w:val="1"/>
          <w:sz w:val="22"/>
          <w:szCs w:val="22"/>
        </w:rPr>
        <w:t xml:space="preserve"> </w:t>
      </w:r>
      <w:r w:rsidRPr="002C76E2">
        <w:rPr>
          <w:sz w:val="22"/>
          <w:szCs w:val="22"/>
        </w:rPr>
        <w:t>(изложение,</w:t>
      </w:r>
      <w:r w:rsidRPr="002C76E2">
        <w:rPr>
          <w:spacing w:val="1"/>
          <w:sz w:val="22"/>
          <w:szCs w:val="22"/>
        </w:rPr>
        <w:t xml:space="preserve"> </w:t>
      </w:r>
      <w:r w:rsidRPr="002C76E2">
        <w:rPr>
          <w:sz w:val="22"/>
          <w:szCs w:val="22"/>
        </w:rPr>
        <w:t>действие</w:t>
      </w:r>
      <w:r w:rsidRPr="002C76E2">
        <w:rPr>
          <w:spacing w:val="1"/>
          <w:sz w:val="22"/>
          <w:szCs w:val="22"/>
        </w:rPr>
        <w:t xml:space="preserve"> </w:t>
      </w:r>
      <w:r w:rsidRPr="002C76E2">
        <w:rPr>
          <w:sz w:val="22"/>
          <w:szCs w:val="22"/>
        </w:rPr>
        <w:t>по</w:t>
      </w:r>
      <w:r w:rsidRPr="002C76E2">
        <w:rPr>
          <w:spacing w:val="1"/>
          <w:sz w:val="22"/>
          <w:szCs w:val="22"/>
        </w:rPr>
        <w:t xml:space="preserve"> </w:t>
      </w:r>
      <w:r w:rsidRPr="002C76E2">
        <w:rPr>
          <w:sz w:val="22"/>
          <w:szCs w:val="22"/>
        </w:rPr>
        <w:t>действия</w:t>
      </w:r>
      <w:r w:rsidRPr="002C76E2">
        <w:rPr>
          <w:spacing w:val="1"/>
          <w:sz w:val="22"/>
          <w:szCs w:val="22"/>
        </w:rPr>
        <w:t xml:space="preserve"> </w:t>
      </w:r>
      <w:r w:rsidRPr="002C76E2">
        <w:rPr>
          <w:sz w:val="22"/>
          <w:szCs w:val="22"/>
        </w:rPr>
        <w:t>по</w:t>
      </w:r>
      <w:r w:rsidRPr="002C76E2">
        <w:rPr>
          <w:spacing w:val="1"/>
          <w:sz w:val="22"/>
          <w:szCs w:val="22"/>
        </w:rPr>
        <w:t xml:space="preserve"> </w:t>
      </w:r>
      <w:r w:rsidRPr="002C76E2">
        <w:rPr>
          <w:sz w:val="22"/>
          <w:szCs w:val="22"/>
        </w:rPr>
        <w:t>заданному</w:t>
      </w:r>
      <w:r w:rsidRPr="002C76E2">
        <w:rPr>
          <w:spacing w:val="1"/>
          <w:sz w:val="22"/>
          <w:szCs w:val="22"/>
        </w:rPr>
        <w:t xml:space="preserve"> </w:t>
      </w:r>
      <w:r w:rsidRPr="002C76E2">
        <w:rPr>
          <w:sz w:val="22"/>
          <w:szCs w:val="22"/>
        </w:rPr>
        <w:t>алгоритму</w:t>
      </w:r>
      <w:r w:rsidRPr="002C76E2">
        <w:rPr>
          <w:spacing w:val="61"/>
          <w:sz w:val="22"/>
          <w:szCs w:val="22"/>
        </w:rPr>
        <w:t xml:space="preserve"> </w:t>
      </w:r>
      <w:r w:rsidRPr="002C76E2">
        <w:rPr>
          <w:sz w:val="22"/>
          <w:szCs w:val="22"/>
        </w:rPr>
        <w:t>с</w:t>
      </w:r>
      <w:r w:rsidRPr="002C76E2">
        <w:rPr>
          <w:spacing w:val="1"/>
          <w:sz w:val="22"/>
          <w:szCs w:val="22"/>
        </w:rPr>
        <w:t xml:space="preserve"> </w:t>
      </w:r>
      <w:r w:rsidRPr="002C76E2">
        <w:rPr>
          <w:sz w:val="22"/>
          <w:szCs w:val="22"/>
        </w:rPr>
        <w:t>инструкцией);</w:t>
      </w:r>
      <w:r w:rsidRPr="002C76E2">
        <w:rPr>
          <w:spacing w:val="1"/>
          <w:sz w:val="22"/>
          <w:szCs w:val="22"/>
        </w:rPr>
        <w:t xml:space="preserve"> </w:t>
      </w:r>
      <w:r w:rsidRPr="002C76E2">
        <w:rPr>
          <w:sz w:val="22"/>
          <w:szCs w:val="22"/>
        </w:rPr>
        <w:t>формулировка</w:t>
      </w:r>
      <w:r w:rsidRPr="002C76E2">
        <w:rPr>
          <w:spacing w:val="1"/>
          <w:sz w:val="22"/>
          <w:szCs w:val="22"/>
        </w:rPr>
        <w:t xml:space="preserve"> </w:t>
      </w:r>
      <w:r w:rsidRPr="002C76E2">
        <w:rPr>
          <w:sz w:val="22"/>
          <w:szCs w:val="22"/>
        </w:rPr>
        <w:t>вопросов;</w:t>
      </w:r>
      <w:r w:rsidRPr="002C76E2">
        <w:rPr>
          <w:spacing w:val="1"/>
          <w:sz w:val="22"/>
          <w:szCs w:val="22"/>
        </w:rPr>
        <w:t xml:space="preserve"> </w:t>
      </w:r>
      <w:r w:rsidRPr="002C76E2">
        <w:rPr>
          <w:sz w:val="22"/>
          <w:szCs w:val="22"/>
        </w:rPr>
        <w:t>составление</w:t>
      </w:r>
      <w:r w:rsidRPr="002C76E2">
        <w:rPr>
          <w:spacing w:val="1"/>
          <w:sz w:val="22"/>
          <w:szCs w:val="22"/>
        </w:rPr>
        <w:t xml:space="preserve"> </w:t>
      </w:r>
      <w:r w:rsidRPr="002C76E2">
        <w:rPr>
          <w:sz w:val="22"/>
          <w:szCs w:val="22"/>
        </w:rPr>
        <w:t>системы</w:t>
      </w:r>
      <w:r w:rsidRPr="002C76E2">
        <w:rPr>
          <w:spacing w:val="1"/>
          <w:sz w:val="22"/>
          <w:szCs w:val="22"/>
        </w:rPr>
        <w:t xml:space="preserve"> </w:t>
      </w:r>
      <w:r w:rsidRPr="002C76E2">
        <w:rPr>
          <w:sz w:val="22"/>
          <w:szCs w:val="22"/>
        </w:rPr>
        <w:t>вопросов</w:t>
      </w:r>
      <w:r w:rsidRPr="002C76E2">
        <w:rPr>
          <w:spacing w:val="1"/>
          <w:sz w:val="22"/>
          <w:szCs w:val="22"/>
        </w:rPr>
        <w:t xml:space="preserve"> </w:t>
      </w:r>
      <w:r w:rsidRPr="002C76E2">
        <w:rPr>
          <w:sz w:val="22"/>
          <w:szCs w:val="22"/>
        </w:rPr>
        <w:t>и</w:t>
      </w:r>
      <w:r w:rsidRPr="002C76E2">
        <w:rPr>
          <w:spacing w:val="1"/>
          <w:sz w:val="22"/>
          <w:szCs w:val="22"/>
        </w:rPr>
        <w:t xml:space="preserve"> </w:t>
      </w:r>
      <w:r w:rsidRPr="002C76E2">
        <w:rPr>
          <w:sz w:val="22"/>
          <w:szCs w:val="22"/>
        </w:rPr>
        <w:t>ответы</w:t>
      </w:r>
      <w:r w:rsidRPr="002C76E2">
        <w:rPr>
          <w:spacing w:val="1"/>
          <w:sz w:val="22"/>
          <w:szCs w:val="22"/>
        </w:rPr>
        <w:t xml:space="preserve"> </w:t>
      </w:r>
      <w:r w:rsidRPr="002C76E2">
        <w:rPr>
          <w:sz w:val="22"/>
          <w:szCs w:val="22"/>
        </w:rPr>
        <w:t>на</w:t>
      </w:r>
      <w:r w:rsidRPr="002C76E2">
        <w:rPr>
          <w:spacing w:val="1"/>
          <w:sz w:val="22"/>
          <w:szCs w:val="22"/>
        </w:rPr>
        <w:t xml:space="preserve"> </w:t>
      </w:r>
      <w:r w:rsidRPr="002C76E2">
        <w:rPr>
          <w:sz w:val="22"/>
          <w:szCs w:val="22"/>
        </w:rPr>
        <w:t>них</w:t>
      </w:r>
      <w:r w:rsidRPr="002C76E2">
        <w:rPr>
          <w:spacing w:val="1"/>
          <w:sz w:val="22"/>
          <w:szCs w:val="22"/>
        </w:rPr>
        <w:t xml:space="preserve"> </w:t>
      </w:r>
      <w:r w:rsidRPr="002C76E2">
        <w:rPr>
          <w:sz w:val="22"/>
          <w:szCs w:val="22"/>
        </w:rPr>
        <w:t>(устные,</w:t>
      </w:r>
      <w:r w:rsidRPr="002C76E2">
        <w:rPr>
          <w:spacing w:val="1"/>
          <w:sz w:val="22"/>
          <w:szCs w:val="22"/>
        </w:rPr>
        <w:t xml:space="preserve"> </w:t>
      </w:r>
      <w:r w:rsidRPr="002C76E2">
        <w:rPr>
          <w:sz w:val="22"/>
          <w:szCs w:val="22"/>
        </w:rPr>
        <w:t>письменные).</w:t>
      </w:r>
    </w:p>
    <w:p w:rsidR="00CA639C" w:rsidRPr="002C76E2" w:rsidRDefault="00E2638E" w:rsidP="00827AB8">
      <w:pPr>
        <w:pStyle w:val="a3"/>
        <w:spacing w:before="3" w:line="276" w:lineRule="exact"/>
        <w:ind w:left="1190"/>
        <w:jc w:val="both"/>
        <w:rPr>
          <w:sz w:val="22"/>
          <w:szCs w:val="22"/>
        </w:rPr>
      </w:pPr>
      <w:r w:rsidRPr="002C76E2">
        <w:rPr>
          <w:sz w:val="22"/>
          <w:szCs w:val="22"/>
        </w:rPr>
        <w:t>Условно</w:t>
      </w:r>
      <w:r w:rsidRPr="002C76E2">
        <w:rPr>
          <w:spacing w:val="-2"/>
          <w:sz w:val="22"/>
          <w:szCs w:val="22"/>
        </w:rPr>
        <w:t xml:space="preserve"> </w:t>
      </w:r>
      <w:r w:rsidRPr="002C76E2">
        <w:rPr>
          <w:sz w:val="22"/>
          <w:szCs w:val="22"/>
        </w:rPr>
        <w:t>им</w:t>
      </w:r>
      <w:r w:rsidRPr="002C76E2">
        <w:rPr>
          <w:spacing w:val="-5"/>
          <w:sz w:val="22"/>
          <w:szCs w:val="22"/>
        </w:rPr>
        <w:t xml:space="preserve"> </w:t>
      </w:r>
      <w:r w:rsidRPr="002C76E2">
        <w:rPr>
          <w:sz w:val="22"/>
          <w:szCs w:val="22"/>
        </w:rPr>
        <w:t>соответствуют</w:t>
      </w:r>
      <w:r w:rsidRPr="002C76E2">
        <w:rPr>
          <w:spacing w:val="-1"/>
          <w:sz w:val="22"/>
          <w:szCs w:val="22"/>
        </w:rPr>
        <w:t xml:space="preserve"> </w:t>
      </w:r>
      <w:r w:rsidRPr="002C76E2">
        <w:rPr>
          <w:sz w:val="22"/>
          <w:szCs w:val="22"/>
        </w:rPr>
        <w:t>следующие</w:t>
      </w:r>
      <w:r w:rsidRPr="002C76E2">
        <w:rPr>
          <w:spacing w:val="-3"/>
          <w:sz w:val="22"/>
          <w:szCs w:val="22"/>
        </w:rPr>
        <w:t xml:space="preserve"> </w:t>
      </w:r>
      <w:r w:rsidRPr="002C76E2">
        <w:rPr>
          <w:sz w:val="22"/>
          <w:szCs w:val="22"/>
        </w:rPr>
        <w:t>типы диагностических</w:t>
      </w:r>
      <w:r w:rsidRPr="002C76E2">
        <w:rPr>
          <w:spacing w:val="-6"/>
          <w:sz w:val="22"/>
          <w:szCs w:val="22"/>
        </w:rPr>
        <w:t xml:space="preserve"> </w:t>
      </w:r>
      <w:r w:rsidRPr="002C76E2">
        <w:rPr>
          <w:sz w:val="22"/>
          <w:szCs w:val="22"/>
        </w:rPr>
        <w:t>заданий:</w:t>
      </w:r>
    </w:p>
    <w:p w:rsidR="00CA639C" w:rsidRPr="002C76E2" w:rsidRDefault="00E2638E" w:rsidP="00827AB8">
      <w:pPr>
        <w:pStyle w:val="a5"/>
        <w:numPr>
          <w:ilvl w:val="1"/>
          <w:numId w:val="137"/>
        </w:numPr>
        <w:tabs>
          <w:tab w:val="left" w:pos="1474"/>
        </w:tabs>
        <w:spacing w:line="293" w:lineRule="exact"/>
        <w:ind w:left="1473"/>
        <w:jc w:val="both"/>
      </w:pPr>
      <w:r w:rsidRPr="002C76E2">
        <w:t>выразительно</w:t>
      </w:r>
      <w:r w:rsidRPr="002C76E2">
        <w:rPr>
          <w:spacing w:val="-1"/>
        </w:rPr>
        <w:t xml:space="preserve"> </w:t>
      </w:r>
      <w:r w:rsidRPr="002C76E2">
        <w:t>прочтите</w:t>
      </w:r>
      <w:r w:rsidRPr="002C76E2">
        <w:rPr>
          <w:spacing w:val="-4"/>
        </w:rPr>
        <w:t xml:space="preserve"> </w:t>
      </w:r>
      <w:r w:rsidRPr="002C76E2">
        <w:t>следующий</w:t>
      </w:r>
      <w:r w:rsidRPr="002C76E2">
        <w:rPr>
          <w:spacing w:val="-3"/>
        </w:rPr>
        <w:t xml:space="preserve"> </w:t>
      </w:r>
      <w:r w:rsidRPr="002C76E2">
        <w:t>фрагмент;</w:t>
      </w:r>
    </w:p>
    <w:p w:rsidR="00CA639C" w:rsidRPr="002C76E2" w:rsidRDefault="00E2638E" w:rsidP="00827AB8">
      <w:pPr>
        <w:pStyle w:val="a5"/>
        <w:numPr>
          <w:ilvl w:val="1"/>
          <w:numId w:val="137"/>
        </w:numPr>
        <w:tabs>
          <w:tab w:val="left" w:pos="1474"/>
        </w:tabs>
        <w:spacing w:line="293" w:lineRule="exact"/>
        <w:ind w:left="1473"/>
        <w:jc w:val="both"/>
      </w:pPr>
      <w:r w:rsidRPr="002C76E2">
        <w:t>определите,</w:t>
      </w:r>
      <w:r w:rsidRPr="002C76E2">
        <w:rPr>
          <w:spacing w:val="-5"/>
        </w:rPr>
        <w:t xml:space="preserve"> </w:t>
      </w:r>
      <w:r w:rsidRPr="002C76E2">
        <w:t>какие</w:t>
      </w:r>
      <w:r w:rsidRPr="002C76E2">
        <w:rPr>
          <w:spacing w:val="-3"/>
        </w:rPr>
        <w:t xml:space="preserve"> </w:t>
      </w:r>
      <w:r w:rsidRPr="002C76E2">
        <w:t>события</w:t>
      </w:r>
      <w:r w:rsidRPr="002C76E2">
        <w:rPr>
          <w:spacing w:val="-6"/>
        </w:rPr>
        <w:t xml:space="preserve"> </w:t>
      </w:r>
      <w:r w:rsidRPr="002C76E2">
        <w:t>в</w:t>
      </w:r>
      <w:r w:rsidRPr="002C76E2">
        <w:rPr>
          <w:spacing w:val="-1"/>
        </w:rPr>
        <w:t xml:space="preserve"> </w:t>
      </w:r>
      <w:r w:rsidRPr="002C76E2">
        <w:t>произведении</w:t>
      </w:r>
      <w:r w:rsidRPr="002C76E2">
        <w:rPr>
          <w:spacing w:val="-6"/>
        </w:rPr>
        <w:t xml:space="preserve"> </w:t>
      </w:r>
      <w:r w:rsidRPr="002C76E2">
        <w:t>являются</w:t>
      </w:r>
      <w:r w:rsidRPr="002C76E2">
        <w:rPr>
          <w:spacing w:val="-3"/>
        </w:rPr>
        <w:t xml:space="preserve"> </w:t>
      </w:r>
      <w:r w:rsidRPr="002C76E2">
        <w:t>центральными;</w:t>
      </w:r>
    </w:p>
    <w:p w:rsidR="00CA639C" w:rsidRPr="002C76E2" w:rsidRDefault="00E2638E" w:rsidP="00827AB8">
      <w:pPr>
        <w:pStyle w:val="a5"/>
        <w:numPr>
          <w:ilvl w:val="1"/>
          <w:numId w:val="137"/>
        </w:numPr>
        <w:tabs>
          <w:tab w:val="left" w:pos="1474"/>
        </w:tabs>
        <w:spacing w:line="293" w:lineRule="exact"/>
        <w:ind w:left="1473"/>
        <w:jc w:val="both"/>
      </w:pPr>
      <w:r w:rsidRPr="002C76E2">
        <w:t>определите,</w:t>
      </w:r>
      <w:r w:rsidRPr="002C76E2">
        <w:rPr>
          <w:spacing w:val="-4"/>
        </w:rPr>
        <w:t xml:space="preserve"> </w:t>
      </w:r>
      <w:r w:rsidRPr="002C76E2">
        <w:t>где</w:t>
      </w:r>
      <w:r w:rsidRPr="002C76E2">
        <w:rPr>
          <w:spacing w:val="-3"/>
        </w:rPr>
        <w:t xml:space="preserve"> </w:t>
      </w:r>
      <w:r w:rsidRPr="002C76E2">
        <w:t>и</w:t>
      </w:r>
      <w:r w:rsidRPr="002C76E2">
        <w:rPr>
          <w:spacing w:val="-4"/>
        </w:rPr>
        <w:t xml:space="preserve"> </w:t>
      </w:r>
      <w:r w:rsidRPr="002C76E2">
        <w:t>когда</w:t>
      </w:r>
      <w:r w:rsidRPr="002C76E2">
        <w:rPr>
          <w:spacing w:val="-2"/>
        </w:rPr>
        <w:t xml:space="preserve"> </w:t>
      </w:r>
      <w:r w:rsidRPr="002C76E2">
        <w:t>происходят</w:t>
      </w:r>
      <w:r w:rsidRPr="002C76E2">
        <w:rPr>
          <w:spacing w:val="-5"/>
        </w:rPr>
        <w:t xml:space="preserve"> </w:t>
      </w:r>
      <w:r w:rsidRPr="002C76E2">
        <w:t>описываемые</w:t>
      </w:r>
      <w:r w:rsidRPr="002C76E2">
        <w:rPr>
          <w:spacing w:val="-2"/>
        </w:rPr>
        <w:t xml:space="preserve"> </w:t>
      </w:r>
      <w:r w:rsidRPr="002C76E2">
        <w:t>события;</w:t>
      </w:r>
    </w:p>
    <w:p w:rsidR="00CA639C" w:rsidRPr="002C76E2" w:rsidRDefault="00E2638E" w:rsidP="00827AB8">
      <w:pPr>
        <w:pStyle w:val="a5"/>
        <w:numPr>
          <w:ilvl w:val="1"/>
          <w:numId w:val="137"/>
        </w:numPr>
        <w:tabs>
          <w:tab w:val="left" w:pos="1474"/>
        </w:tabs>
        <w:spacing w:line="293" w:lineRule="exact"/>
        <w:ind w:left="1473"/>
        <w:jc w:val="both"/>
      </w:pPr>
      <w:r w:rsidRPr="002C76E2">
        <w:t>опишите,</w:t>
      </w:r>
      <w:r w:rsidRPr="002C76E2">
        <w:rPr>
          <w:spacing w:val="1"/>
        </w:rPr>
        <w:t xml:space="preserve"> </w:t>
      </w:r>
      <w:r w:rsidRPr="002C76E2">
        <w:t>каким</w:t>
      </w:r>
      <w:r w:rsidRPr="002C76E2">
        <w:rPr>
          <w:spacing w:val="-3"/>
        </w:rPr>
        <w:t xml:space="preserve"> </w:t>
      </w:r>
      <w:r w:rsidRPr="002C76E2">
        <w:t>вам</w:t>
      </w:r>
      <w:r w:rsidRPr="002C76E2">
        <w:rPr>
          <w:spacing w:val="-3"/>
        </w:rPr>
        <w:t xml:space="preserve"> </w:t>
      </w:r>
      <w:r w:rsidRPr="002C76E2">
        <w:t>представляется</w:t>
      </w:r>
      <w:r w:rsidRPr="002C76E2">
        <w:rPr>
          <w:spacing w:val="-1"/>
        </w:rPr>
        <w:t xml:space="preserve"> </w:t>
      </w:r>
      <w:r w:rsidRPr="002C76E2">
        <w:t>герой</w:t>
      </w:r>
      <w:r w:rsidRPr="002C76E2">
        <w:rPr>
          <w:spacing w:val="-4"/>
        </w:rPr>
        <w:t xml:space="preserve"> </w:t>
      </w:r>
      <w:r w:rsidRPr="002C76E2">
        <w:t>произведения,</w:t>
      </w:r>
      <w:r w:rsidRPr="002C76E2">
        <w:rPr>
          <w:spacing w:val="-3"/>
        </w:rPr>
        <w:t xml:space="preserve"> </w:t>
      </w:r>
      <w:r w:rsidRPr="002C76E2">
        <w:t>прокомментируйте</w:t>
      </w:r>
      <w:r w:rsidRPr="002C76E2">
        <w:rPr>
          <w:spacing w:val="-1"/>
        </w:rPr>
        <w:t xml:space="preserve"> </w:t>
      </w:r>
      <w:r w:rsidRPr="002C76E2">
        <w:t>слова</w:t>
      </w:r>
      <w:r w:rsidRPr="002C76E2">
        <w:rPr>
          <w:spacing w:val="-6"/>
        </w:rPr>
        <w:t xml:space="preserve"> </w:t>
      </w:r>
      <w:r w:rsidRPr="002C76E2">
        <w:t>героя;</w:t>
      </w:r>
    </w:p>
    <w:p w:rsidR="00CA639C" w:rsidRPr="002C76E2" w:rsidRDefault="00E2638E" w:rsidP="00827AB8">
      <w:pPr>
        <w:pStyle w:val="a5"/>
        <w:numPr>
          <w:ilvl w:val="1"/>
          <w:numId w:val="137"/>
        </w:numPr>
        <w:tabs>
          <w:tab w:val="left" w:pos="1474"/>
        </w:tabs>
        <w:spacing w:line="293" w:lineRule="exact"/>
        <w:ind w:left="1473"/>
        <w:jc w:val="both"/>
      </w:pPr>
      <w:r w:rsidRPr="002C76E2">
        <w:t>выделите</w:t>
      </w:r>
      <w:r w:rsidRPr="002C76E2">
        <w:rPr>
          <w:spacing w:val="-2"/>
        </w:rPr>
        <w:t xml:space="preserve"> </w:t>
      </w:r>
      <w:r w:rsidRPr="002C76E2">
        <w:t>в</w:t>
      </w:r>
      <w:r w:rsidRPr="002C76E2">
        <w:rPr>
          <w:spacing w:val="-4"/>
        </w:rPr>
        <w:t xml:space="preserve"> </w:t>
      </w:r>
      <w:r w:rsidRPr="002C76E2">
        <w:t>тексте</w:t>
      </w:r>
      <w:r w:rsidRPr="002C76E2">
        <w:rPr>
          <w:spacing w:val="-2"/>
        </w:rPr>
        <w:t xml:space="preserve"> </w:t>
      </w:r>
      <w:r w:rsidRPr="002C76E2">
        <w:t>наиболее</w:t>
      </w:r>
      <w:r w:rsidRPr="002C76E2">
        <w:rPr>
          <w:spacing w:val="-2"/>
        </w:rPr>
        <w:t xml:space="preserve"> </w:t>
      </w:r>
      <w:r w:rsidRPr="002C76E2">
        <w:t>непонятные</w:t>
      </w:r>
      <w:r w:rsidRPr="002C76E2">
        <w:rPr>
          <w:spacing w:val="-6"/>
        </w:rPr>
        <w:t xml:space="preserve"> </w:t>
      </w:r>
      <w:r w:rsidRPr="002C76E2">
        <w:t>(загадочные,</w:t>
      </w:r>
      <w:r w:rsidRPr="002C76E2">
        <w:rPr>
          <w:spacing w:val="1"/>
        </w:rPr>
        <w:t xml:space="preserve"> </w:t>
      </w:r>
      <w:r w:rsidRPr="002C76E2">
        <w:t>удивительные</w:t>
      </w:r>
      <w:r w:rsidRPr="002C76E2">
        <w:rPr>
          <w:spacing w:val="-2"/>
        </w:rPr>
        <w:t xml:space="preserve"> </w:t>
      </w:r>
      <w:r w:rsidRPr="002C76E2">
        <w:t>и</w:t>
      </w:r>
      <w:r w:rsidRPr="002C76E2">
        <w:rPr>
          <w:spacing w:val="6"/>
        </w:rPr>
        <w:t xml:space="preserve"> </w:t>
      </w:r>
      <w:r w:rsidRPr="002C76E2">
        <w:t>т.</w:t>
      </w:r>
      <w:r w:rsidRPr="002C76E2">
        <w:rPr>
          <w:spacing w:val="-3"/>
        </w:rPr>
        <w:t xml:space="preserve"> </w:t>
      </w:r>
      <w:r w:rsidRPr="002C76E2">
        <w:t>п.)</w:t>
      </w:r>
      <w:r w:rsidRPr="002C76E2">
        <w:rPr>
          <w:spacing w:val="1"/>
        </w:rPr>
        <w:t xml:space="preserve"> </w:t>
      </w:r>
      <w:r w:rsidRPr="002C76E2">
        <w:t>для</w:t>
      </w:r>
      <w:r w:rsidRPr="002C76E2">
        <w:rPr>
          <w:spacing w:val="-6"/>
        </w:rPr>
        <w:t xml:space="preserve"> </w:t>
      </w:r>
      <w:r w:rsidRPr="002C76E2">
        <w:t>вас</w:t>
      </w:r>
      <w:r w:rsidRPr="002C76E2">
        <w:rPr>
          <w:spacing w:val="-2"/>
        </w:rPr>
        <w:t xml:space="preserve"> </w:t>
      </w:r>
      <w:r w:rsidRPr="002C76E2">
        <w:t>места;</w:t>
      </w:r>
    </w:p>
    <w:p w:rsidR="00CA639C" w:rsidRPr="002C76E2" w:rsidRDefault="00E2638E" w:rsidP="00827AB8">
      <w:pPr>
        <w:pStyle w:val="a5"/>
        <w:numPr>
          <w:ilvl w:val="1"/>
          <w:numId w:val="137"/>
        </w:numPr>
        <w:tabs>
          <w:tab w:val="left" w:pos="1474"/>
        </w:tabs>
        <w:spacing w:before="4" w:line="293" w:lineRule="exact"/>
        <w:ind w:left="1473"/>
        <w:jc w:val="both"/>
      </w:pPr>
      <w:r w:rsidRPr="002C76E2">
        <w:t>ответьте</w:t>
      </w:r>
      <w:r w:rsidRPr="002C76E2">
        <w:rPr>
          <w:spacing w:val="-3"/>
        </w:rPr>
        <w:t xml:space="preserve"> </w:t>
      </w:r>
      <w:r w:rsidRPr="002C76E2">
        <w:t>на</w:t>
      </w:r>
      <w:r w:rsidRPr="002C76E2">
        <w:rPr>
          <w:spacing w:val="-8"/>
        </w:rPr>
        <w:t xml:space="preserve"> </w:t>
      </w:r>
      <w:r w:rsidRPr="002C76E2">
        <w:t>поставленный</w:t>
      </w:r>
      <w:r w:rsidRPr="002C76E2">
        <w:rPr>
          <w:spacing w:val="-5"/>
        </w:rPr>
        <w:t xml:space="preserve"> </w:t>
      </w:r>
      <w:r w:rsidRPr="002C76E2">
        <w:t>учителем/автором</w:t>
      </w:r>
      <w:r w:rsidRPr="002C76E2">
        <w:rPr>
          <w:spacing w:val="-1"/>
        </w:rPr>
        <w:t xml:space="preserve"> </w:t>
      </w:r>
      <w:r w:rsidRPr="002C76E2">
        <w:t>учебника</w:t>
      </w:r>
      <w:r w:rsidRPr="002C76E2">
        <w:rPr>
          <w:spacing w:val="-3"/>
        </w:rPr>
        <w:t xml:space="preserve"> </w:t>
      </w:r>
      <w:r w:rsidRPr="002C76E2">
        <w:t>вопрос;</w:t>
      </w:r>
    </w:p>
    <w:p w:rsidR="00CA639C" w:rsidRPr="002C76E2" w:rsidRDefault="00E2638E" w:rsidP="00827AB8">
      <w:pPr>
        <w:pStyle w:val="a5"/>
        <w:numPr>
          <w:ilvl w:val="1"/>
          <w:numId w:val="137"/>
        </w:numPr>
        <w:tabs>
          <w:tab w:val="left" w:pos="1474"/>
        </w:tabs>
        <w:spacing w:line="292" w:lineRule="exact"/>
        <w:ind w:left="1473"/>
        <w:jc w:val="both"/>
      </w:pPr>
      <w:r w:rsidRPr="002C76E2">
        <w:t>определите,</w:t>
      </w:r>
      <w:r w:rsidRPr="002C76E2">
        <w:rPr>
          <w:spacing w:val="-5"/>
        </w:rPr>
        <w:t xml:space="preserve"> </w:t>
      </w:r>
      <w:r w:rsidRPr="002C76E2">
        <w:t>выделите,</w:t>
      </w:r>
      <w:r w:rsidRPr="002C76E2">
        <w:rPr>
          <w:spacing w:val="-1"/>
        </w:rPr>
        <w:t xml:space="preserve"> </w:t>
      </w:r>
      <w:r w:rsidRPr="002C76E2">
        <w:t>найдите, перечислите</w:t>
      </w:r>
      <w:r w:rsidRPr="002C76E2">
        <w:rPr>
          <w:spacing w:val="-6"/>
        </w:rPr>
        <w:t xml:space="preserve"> </w:t>
      </w:r>
      <w:r w:rsidRPr="002C76E2">
        <w:t>признаки,</w:t>
      </w:r>
      <w:r w:rsidRPr="002C76E2">
        <w:rPr>
          <w:spacing w:val="-5"/>
        </w:rPr>
        <w:t xml:space="preserve"> </w:t>
      </w:r>
      <w:r w:rsidRPr="002C76E2">
        <w:t>черты,</w:t>
      </w:r>
      <w:r w:rsidRPr="002C76E2">
        <w:rPr>
          <w:spacing w:val="-5"/>
        </w:rPr>
        <w:t xml:space="preserve"> </w:t>
      </w:r>
      <w:r w:rsidRPr="002C76E2">
        <w:t>повторяющиеся</w:t>
      </w:r>
      <w:r w:rsidRPr="002C76E2">
        <w:rPr>
          <w:spacing w:val="-2"/>
        </w:rPr>
        <w:t xml:space="preserve"> </w:t>
      </w:r>
      <w:r w:rsidRPr="002C76E2">
        <w:t>детали</w:t>
      </w:r>
      <w:r w:rsidRPr="002C76E2">
        <w:rPr>
          <w:spacing w:val="-1"/>
        </w:rPr>
        <w:t xml:space="preserve"> </w:t>
      </w:r>
      <w:r w:rsidRPr="002C76E2">
        <w:t>и</w:t>
      </w:r>
      <w:r w:rsidRPr="002C76E2">
        <w:rPr>
          <w:spacing w:val="-6"/>
        </w:rPr>
        <w:t xml:space="preserve"> </w:t>
      </w:r>
      <w:r w:rsidRPr="002C76E2">
        <w:t>т. п.</w:t>
      </w:r>
    </w:p>
    <w:p w:rsidR="00CA639C" w:rsidRPr="002C76E2" w:rsidRDefault="00E2638E" w:rsidP="00827AB8">
      <w:pPr>
        <w:pStyle w:val="a5"/>
        <w:numPr>
          <w:ilvl w:val="0"/>
          <w:numId w:val="136"/>
        </w:numPr>
        <w:tabs>
          <w:tab w:val="left" w:pos="1454"/>
        </w:tabs>
        <w:ind w:right="124" w:firstLine="705"/>
        <w:jc w:val="both"/>
      </w:pPr>
      <w:r w:rsidRPr="002C76E2">
        <w:t>уровень сформированности читательской культуры характеризуется тем, что обучающийся</w:t>
      </w:r>
      <w:r w:rsidRPr="002C76E2">
        <w:rPr>
          <w:spacing w:val="1"/>
        </w:rPr>
        <w:t xml:space="preserve"> </w:t>
      </w:r>
      <w:r w:rsidRPr="002C76E2">
        <w:t>понимает</w:t>
      </w:r>
      <w:r w:rsidRPr="002C76E2">
        <w:rPr>
          <w:spacing w:val="1"/>
        </w:rPr>
        <w:t xml:space="preserve"> </w:t>
      </w:r>
      <w:r w:rsidRPr="002C76E2">
        <w:lastRenderedPageBreak/>
        <w:t>обусловленность</w:t>
      </w:r>
      <w:r w:rsidRPr="002C76E2">
        <w:rPr>
          <w:spacing w:val="1"/>
        </w:rPr>
        <w:t xml:space="preserve"> </w:t>
      </w:r>
      <w:r w:rsidRPr="002C76E2">
        <w:t>особенностей</w:t>
      </w:r>
      <w:r w:rsidRPr="002C76E2">
        <w:rPr>
          <w:spacing w:val="1"/>
        </w:rPr>
        <w:t xml:space="preserve"> </w:t>
      </w:r>
      <w:r w:rsidRPr="002C76E2">
        <w:t>художественного</w:t>
      </w:r>
      <w:r w:rsidRPr="002C76E2">
        <w:rPr>
          <w:spacing w:val="1"/>
        </w:rPr>
        <w:t xml:space="preserve"> </w:t>
      </w:r>
      <w:r w:rsidRPr="002C76E2">
        <w:t>произведения</w:t>
      </w:r>
      <w:r w:rsidRPr="002C76E2">
        <w:rPr>
          <w:spacing w:val="1"/>
        </w:rPr>
        <w:t xml:space="preserve"> </w:t>
      </w:r>
      <w:r w:rsidRPr="002C76E2">
        <w:t>авторской</w:t>
      </w:r>
      <w:r w:rsidRPr="002C76E2">
        <w:rPr>
          <w:spacing w:val="1"/>
        </w:rPr>
        <w:t xml:space="preserve"> </w:t>
      </w:r>
      <w:r w:rsidRPr="002C76E2">
        <w:t>волей,</w:t>
      </w:r>
      <w:r w:rsidRPr="002C76E2">
        <w:rPr>
          <w:spacing w:val="1"/>
        </w:rPr>
        <w:t xml:space="preserve"> </w:t>
      </w:r>
      <w:r w:rsidRPr="002C76E2">
        <w:t>однако</w:t>
      </w:r>
      <w:r w:rsidRPr="002C76E2">
        <w:rPr>
          <w:spacing w:val="1"/>
        </w:rPr>
        <w:t xml:space="preserve"> </w:t>
      </w:r>
      <w:r w:rsidRPr="002C76E2">
        <w:t>умение находить</w:t>
      </w:r>
      <w:r w:rsidRPr="002C76E2">
        <w:rPr>
          <w:spacing w:val="2"/>
        </w:rPr>
        <w:t xml:space="preserve"> </w:t>
      </w:r>
      <w:r w:rsidRPr="002C76E2">
        <w:t>способы</w:t>
      </w:r>
      <w:r w:rsidRPr="002C76E2">
        <w:rPr>
          <w:spacing w:val="2"/>
        </w:rPr>
        <w:t xml:space="preserve"> </w:t>
      </w:r>
      <w:r w:rsidRPr="002C76E2">
        <w:t>проявления</w:t>
      </w:r>
      <w:r w:rsidRPr="002C76E2">
        <w:rPr>
          <w:spacing w:val="-4"/>
        </w:rPr>
        <w:t xml:space="preserve"> </w:t>
      </w:r>
      <w:r w:rsidRPr="002C76E2">
        <w:t>авторской</w:t>
      </w:r>
      <w:r w:rsidRPr="002C76E2">
        <w:rPr>
          <w:spacing w:val="2"/>
        </w:rPr>
        <w:t xml:space="preserve"> </w:t>
      </w:r>
      <w:r w:rsidRPr="002C76E2">
        <w:t>позиции</w:t>
      </w:r>
      <w:r w:rsidRPr="002C76E2">
        <w:rPr>
          <w:spacing w:val="-2"/>
        </w:rPr>
        <w:t xml:space="preserve"> </w:t>
      </w:r>
      <w:r w:rsidRPr="002C76E2">
        <w:t>у</w:t>
      </w:r>
      <w:r w:rsidRPr="002C76E2">
        <w:rPr>
          <w:spacing w:val="-9"/>
        </w:rPr>
        <w:t xml:space="preserve"> </w:t>
      </w:r>
      <w:r w:rsidRPr="002C76E2">
        <w:t>него</w:t>
      </w:r>
      <w:r w:rsidRPr="002C76E2">
        <w:rPr>
          <w:spacing w:val="1"/>
        </w:rPr>
        <w:t xml:space="preserve"> </w:t>
      </w:r>
      <w:r w:rsidRPr="002C76E2">
        <w:t>пока</w:t>
      </w:r>
      <w:r w:rsidRPr="002C76E2">
        <w:rPr>
          <w:spacing w:val="-5"/>
        </w:rPr>
        <w:t xml:space="preserve"> </w:t>
      </w:r>
      <w:r w:rsidRPr="002C76E2">
        <w:t>отсутствуют</w:t>
      </w:r>
    </w:p>
    <w:p w:rsidR="00CA639C" w:rsidRPr="002C76E2" w:rsidRDefault="00E2638E" w:rsidP="00827AB8">
      <w:pPr>
        <w:pStyle w:val="a3"/>
        <w:ind w:left="479" w:right="110" w:firstLine="710"/>
        <w:jc w:val="both"/>
        <w:rPr>
          <w:sz w:val="22"/>
          <w:szCs w:val="22"/>
        </w:rPr>
      </w:pPr>
      <w:r w:rsidRPr="002C76E2">
        <w:rPr>
          <w:sz w:val="22"/>
          <w:szCs w:val="22"/>
        </w:rPr>
        <w:t>У читателей этого уровня формируется стремление размышлять над прочитанным, появляется</w:t>
      </w:r>
      <w:r w:rsidRPr="002C76E2">
        <w:rPr>
          <w:spacing w:val="1"/>
          <w:sz w:val="22"/>
          <w:szCs w:val="22"/>
        </w:rPr>
        <w:t xml:space="preserve"> </w:t>
      </w:r>
      <w:r w:rsidRPr="002C76E2">
        <w:rPr>
          <w:sz w:val="22"/>
          <w:szCs w:val="22"/>
        </w:rPr>
        <w:t>умение выделять в произведении значимые в смысловом и эстетическом плане отдельные элементы</w:t>
      </w:r>
      <w:r w:rsidRPr="002C76E2">
        <w:rPr>
          <w:spacing w:val="1"/>
          <w:sz w:val="22"/>
          <w:szCs w:val="22"/>
        </w:rPr>
        <w:t xml:space="preserve"> </w:t>
      </w:r>
      <w:r w:rsidRPr="002C76E2">
        <w:rPr>
          <w:sz w:val="22"/>
          <w:szCs w:val="22"/>
        </w:rPr>
        <w:t>художественного</w:t>
      </w:r>
      <w:r w:rsidRPr="002C76E2">
        <w:rPr>
          <w:spacing w:val="1"/>
          <w:sz w:val="22"/>
          <w:szCs w:val="22"/>
        </w:rPr>
        <w:t xml:space="preserve"> </w:t>
      </w:r>
      <w:r w:rsidRPr="002C76E2">
        <w:rPr>
          <w:sz w:val="22"/>
          <w:szCs w:val="22"/>
        </w:rPr>
        <w:t>произведения,</w:t>
      </w:r>
      <w:r w:rsidRPr="002C76E2">
        <w:rPr>
          <w:spacing w:val="1"/>
          <w:sz w:val="22"/>
          <w:szCs w:val="22"/>
        </w:rPr>
        <w:t xml:space="preserve"> </w:t>
      </w:r>
      <w:r w:rsidRPr="002C76E2">
        <w:rPr>
          <w:sz w:val="22"/>
          <w:szCs w:val="22"/>
        </w:rPr>
        <w:t>а также возникает</w:t>
      </w:r>
      <w:r w:rsidRPr="002C76E2">
        <w:rPr>
          <w:spacing w:val="1"/>
          <w:sz w:val="22"/>
          <w:szCs w:val="22"/>
        </w:rPr>
        <w:t xml:space="preserve"> </w:t>
      </w:r>
      <w:r w:rsidRPr="002C76E2">
        <w:rPr>
          <w:sz w:val="22"/>
          <w:szCs w:val="22"/>
        </w:rPr>
        <w:t>стремление</w:t>
      </w:r>
      <w:r w:rsidRPr="002C76E2">
        <w:rPr>
          <w:spacing w:val="1"/>
          <w:sz w:val="22"/>
          <w:szCs w:val="22"/>
        </w:rPr>
        <w:t xml:space="preserve"> </w:t>
      </w:r>
      <w:r w:rsidRPr="002C76E2">
        <w:rPr>
          <w:sz w:val="22"/>
          <w:szCs w:val="22"/>
        </w:rPr>
        <w:t>находить</w:t>
      </w:r>
      <w:r w:rsidRPr="002C76E2">
        <w:rPr>
          <w:spacing w:val="1"/>
          <w:sz w:val="22"/>
          <w:szCs w:val="22"/>
        </w:rPr>
        <w:t xml:space="preserve"> </w:t>
      </w:r>
      <w:r w:rsidRPr="002C76E2">
        <w:rPr>
          <w:sz w:val="22"/>
          <w:szCs w:val="22"/>
        </w:rPr>
        <w:t>и объяснять</w:t>
      </w:r>
      <w:r w:rsidRPr="002C76E2">
        <w:rPr>
          <w:spacing w:val="1"/>
          <w:sz w:val="22"/>
          <w:szCs w:val="22"/>
        </w:rPr>
        <w:t xml:space="preserve"> </w:t>
      </w:r>
      <w:r w:rsidRPr="002C76E2">
        <w:rPr>
          <w:sz w:val="22"/>
          <w:szCs w:val="22"/>
        </w:rPr>
        <w:t>связи</w:t>
      </w:r>
      <w:r w:rsidRPr="002C76E2">
        <w:rPr>
          <w:spacing w:val="60"/>
          <w:sz w:val="22"/>
          <w:szCs w:val="22"/>
        </w:rPr>
        <w:t xml:space="preserve"> </w:t>
      </w:r>
      <w:r w:rsidRPr="002C76E2">
        <w:rPr>
          <w:sz w:val="22"/>
          <w:szCs w:val="22"/>
        </w:rPr>
        <w:t>между</w:t>
      </w:r>
      <w:r w:rsidRPr="002C76E2">
        <w:rPr>
          <w:spacing w:val="1"/>
          <w:sz w:val="22"/>
          <w:szCs w:val="22"/>
        </w:rPr>
        <w:t xml:space="preserve"> </w:t>
      </w:r>
      <w:r w:rsidRPr="002C76E2">
        <w:rPr>
          <w:sz w:val="22"/>
          <w:szCs w:val="22"/>
        </w:rPr>
        <w:t>ними.</w:t>
      </w:r>
      <w:r w:rsidRPr="002C76E2">
        <w:rPr>
          <w:spacing w:val="44"/>
          <w:sz w:val="22"/>
          <w:szCs w:val="22"/>
        </w:rPr>
        <w:t xml:space="preserve"> </w:t>
      </w:r>
      <w:r w:rsidRPr="002C76E2">
        <w:rPr>
          <w:sz w:val="22"/>
          <w:szCs w:val="22"/>
        </w:rPr>
        <w:t>Читатель</w:t>
      </w:r>
      <w:r w:rsidRPr="002C76E2">
        <w:rPr>
          <w:spacing w:val="44"/>
          <w:sz w:val="22"/>
          <w:szCs w:val="22"/>
        </w:rPr>
        <w:t xml:space="preserve"> </w:t>
      </w:r>
      <w:r w:rsidRPr="002C76E2">
        <w:rPr>
          <w:sz w:val="22"/>
          <w:szCs w:val="22"/>
        </w:rPr>
        <w:t>этого</w:t>
      </w:r>
      <w:r w:rsidRPr="002C76E2">
        <w:rPr>
          <w:spacing w:val="45"/>
          <w:sz w:val="22"/>
          <w:szCs w:val="22"/>
        </w:rPr>
        <w:t xml:space="preserve"> </w:t>
      </w:r>
      <w:r w:rsidRPr="002C76E2">
        <w:rPr>
          <w:sz w:val="22"/>
          <w:szCs w:val="22"/>
        </w:rPr>
        <w:t>уровня</w:t>
      </w:r>
      <w:r w:rsidRPr="002C76E2">
        <w:rPr>
          <w:spacing w:val="42"/>
          <w:sz w:val="22"/>
          <w:szCs w:val="22"/>
        </w:rPr>
        <w:t xml:space="preserve"> </w:t>
      </w:r>
      <w:r w:rsidRPr="002C76E2">
        <w:rPr>
          <w:sz w:val="22"/>
          <w:szCs w:val="22"/>
        </w:rPr>
        <w:t>пытается</w:t>
      </w:r>
      <w:r w:rsidRPr="002C76E2">
        <w:rPr>
          <w:spacing w:val="42"/>
          <w:sz w:val="22"/>
          <w:szCs w:val="22"/>
        </w:rPr>
        <w:t xml:space="preserve"> </w:t>
      </w:r>
      <w:r w:rsidRPr="002C76E2">
        <w:rPr>
          <w:sz w:val="22"/>
          <w:szCs w:val="22"/>
        </w:rPr>
        <w:t>аргументированно</w:t>
      </w:r>
      <w:r w:rsidRPr="002C76E2">
        <w:rPr>
          <w:spacing w:val="41"/>
          <w:sz w:val="22"/>
          <w:szCs w:val="22"/>
        </w:rPr>
        <w:t xml:space="preserve"> </w:t>
      </w:r>
      <w:r w:rsidRPr="002C76E2">
        <w:rPr>
          <w:sz w:val="22"/>
          <w:szCs w:val="22"/>
        </w:rPr>
        <w:t>отвечать</w:t>
      </w:r>
      <w:r w:rsidRPr="002C76E2">
        <w:rPr>
          <w:spacing w:val="43"/>
          <w:sz w:val="22"/>
          <w:szCs w:val="22"/>
        </w:rPr>
        <w:t xml:space="preserve"> </w:t>
      </w:r>
      <w:r w:rsidRPr="002C76E2">
        <w:rPr>
          <w:sz w:val="22"/>
          <w:szCs w:val="22"/>
        </w:rPr>
        <w:t>на</w:t>
      </w:r>
      <w:r w:rsidRPr="002C76E2">
        <w:rPr>
          <w:spacing w:val="41"/>
          <w:sz w:val="22"/>
          <w:szCs w:val="22"/>
        </w:rPr>
        <w:t xml:space="preserve"> </w:t>
      </w:r>
      <w:r w:rsidRPr="002C76E2">
        <w:rPr>
          <w:sz w:val="22"/>
          <w:szCs w:val="22"/>
        </w:rPr>
        <w:t>вопрос</w:t>
      </w:r>
      <w:r w:rsidRPr="002C76E2">
        <w:rPr>
          <w:spacing w:val="49"/>
          <w:sz w:val="22"/>
          <w:szCs w:val="22"/>
        </w:rPr>
        <w:t xml:space="preserve"> </w:t>
      </w:r>
      <w:r w:rsidRPr="002C76E2">
        <w:rPr>
          <w:sz w:val="22"/>
          <w:szCs w:val="22"/>
        </w:rPr>
        <w:t>«Как</w:t>
      </w:r>
      <w:r w:rsidRPr="002C76E2">
        <w:rPr>
          <w:spacing w:val="45"/>
          <w:sz w:val="22"/>
          <w:szCs w:val="22"/>
        </w:rPr>
        <w:t xml:space="preserve"> </w:t>
      </w:r>
      <w:r w:rsidRPr="002C76E2">
        <w:rPr>
          <w:sz w:val="22"/>
          <w:szCs w:val="22"/>
        </w:rPr>
        <w:t>устроен</w:t>
      </w:r>
      <w:r w:rsidRPr="002C76E2">
        <w:rPr>
          <w:spacing w:val="43"/>
          <w:sz w:val="22"/>
          <w:szCs w:val="22"/>
        </w:rPr>
        <w:t xml:space="preserve"> </w:t>
      </w:r>
      <w:r w:rsidRPr="002C76E2">
        <w:rPr>
          <w:sz w:val="22"/>
          <w:szCs w:val="22"/>
        </w:rPr>
        <w:t>текст?»</w:t>
      </w:r>
    </w:p>
    <w:p w:rsidR="00CA639C" w:rsidRPr="002C76E2" w:rsidRDefault="00E2638E" w:rsidP="00827AB8">
      <w:pPr>
        <w:spacing w:line="242" w:lineRule="auto"/>
        <w:ind w:left="479" w:right="121"/>
        <w:jc w:val="both"/>
        <w:rPr>
          <w:i/>
        </w:rPr>
      </w:pPr>
      <w:r w:rsidRPr="002C76E2">
        <w:t>,</w:t>
      </w:r>
      <w:r w:rsidRPr="002C76E2">
        <w:rPr>
          <w:i/>
        </w:rPr>
        <w:t>умеет</w:t>
      </w:r>
      <w:r w:rsidRPr="002C76E2">
        <w:rPr>
          <w:i/>
          <w:spacing w:val="1"/>
        </w:rPr>
        <w:t xml:space="preserve"> </w:t>
      </w:r>
      <w:r w:rsidRPr="002C76E2">
        <w:rPr>
          <w:i/>
        </w:rPr>
        <w:t>выделять</w:t>
      </w:r>
      <w:r w:rsidRPr="002C76E2">
        <w:rPr>
          <w:i/>
          <w:spacing w:val="1"/>
        </w:rPr>
        <w:t xml:space="preserve"> </w:t>
      </w:r>
      <w:r w:rsidRPr="002C76E2">
        <w:rPr>
          <w:i/>
        </w:rPr>
        <w:t>крупные</w:t>
      </w:r>
      <w:r w:rsidRPr="002C76E2">
        <w:rPr>
          <w:i/>
          <w:spacing w:val="1"/>
        </w:rPr>
        <w:t xml:space="preserve"> </w:t>
      </w:r>
      <w:r w:rsidRPr="002C76E2">
        <w:rPr>
          <w:i/>
        </w:rPr>
        <w:t>единицы</w:t>
      </w:r>
      <w:r w:rsidRPr="002C76E2">
        <w:rPr>
          <w:i/>
          <w:spacing w:val="1"/>
        </w:rPr>
        <w:t xml:space="preserve"> </w:t>
      </w:r>
      <w:r w:rsidRPr="002C76E2">
        <w:rPr>
          <w:i/>
        </w:rPr>
        <w:t>произведения,</w:t>
      </w:r>
      <w:r w:rsidRPr="002C76E2">
        <w:rPr>
          <w:i/>
          <w:spacing w:val="1"/>
        </w:rPr>
        <w:t xml:space="preserve"> </w:t>
      </w:r>
      <w:r w:rsidRPr="002C76E2">
        <w:rPr>
          <w:i/>
        </w:rPr>
        <w:t>пытается</w:t>
      </w:r>
      <w:r w:rsidRPr="002C76E2">
        <w:rPr>
          <w:i/>
          <w:spacing w:val="1"/>
        </w:rPr>
        <w:t xml:space="preserve"> </w:t>
      </w:r>
      <w:r w:rsidRPr="002C76E2">
        <w:rPr>
          <w:i/>
        </w:rPr>
        <w:t>определять</w:t>
      </w:r>
      <w:r w:rsidRPr="002C76E2">
        <w:rPr>
          <w:i/>
          <w:spacing w:val="1"/>
        </w:rPr>
        <w:t xml:space="preserve"> </w:t>
      </w:r>
      <w:r w:rsidRPr="002C76E2">
        <w:rPr>
          <w:i/>
        </w:rPr>
        <w:t>связи</w:t>
      </w:r>
      <w:r w:rsidRPr="002C76E2">
        <w:rPr>
          <w:i/>
          <w:spacing w:val="1"/>
        </w:rPr>
        <w:t xml:space="preserve"> </w:t>
      </w:r>
      <w:r w:rsidRPr="002C76E2">
        <w:rPr>
          <w:i/>
        </w:rPr>
        <w:t>между</w:t>
      </w:r>
      <w:r w:rsidRPr="002C76E2">
        <w:rPr>
          <w:i/>
          <w:spacing w:val="1"/>
        </w:rPr>
        <w:t xml:space="preserve"> </w:t>
      </w:r>
      <w:r w:rsidRPr="002C76E2">
        <w:rPr>
          <w:i/>
        </w:rPr>
        <w:t>ними</w:t>
      </w:r>
      <w:r w:rsidRPr="002C76E2">
        <w:rPr>
          <w:i/>
          <w:spacing w:val="1"/>
        </w:rPr>
        <w:t xml:space="preserve"> </w:t>
      </w:r>
      <w:r w:rsidRPr="002C76E2">
        <w:rPr>
          <w:i/>
        </w:rPr>
        <w:t>для</w:t>
      </w:r>
      <w:r w:rsidRPr="002C76E2">
        <w:rPr>
          <w:i/>
          <w:spacing w:val="1"/>
        </w:rPr>
        <w:t xml:space="preserve"> </w:t>
      </w:r>
      <w:r w:rsidRPr="002C76E2">
        <w:rPr>
          <w:i/>
        </w:rPr>
        <w:t>доказательства верности понимания</w:t>
      </w:r>
      <w:r w:rsidRPr="002C76E2">
        <w:rPr>
          <w:i/>
          <w:spacing w:val="-1"/>
        </w:rPr>
        <w:t xml:space="preserve"> </w:t>
      </w:r>
      <w:r w:rsidRPr="002C76E2">
        <w:rPr>
          <w:i/>
        </w:rPr>
        <w:t>темы,</w:t>
      </w:r>
      <w:r w:rsidRPr="002C76E2">
        <w:rPr>
          <w:i/>
          <w:spacing w:val="-2"/>
        </w:rPr>
        <w:t xml:space="preserve"> </w:t>
      </w:r>
      <w:r w:rsidRPr="002C76E2">
        <w:rPr>
          <w:i/>
        </w:rPr>
        <w:t>проблемы</w:t>
      </w:r>
      <w:r w:rsidRPr="002C76E2">
        <w:rPr>
          <w:i/>
          <w:spacing w:val="2"/>
        </w:rPr>
        <w:t xml:space="preserve"> </w:t>
      </w:r>
      <w:r w:rsidRPr="002C76E2">
        <w:rPr>
          <w:i/>
        </w:rPr>
        <w:t>и идеи</w:t>
      </w:r>
      <w:r w:rsidRPr="002C76E2">
        <w:rPr>
          <w:i/>
          <w:spacing w:val="1"/>
        </w:rPr>
        <w:t xml:space="preserve"> </w:t>
      </w:r>
      <w:r w:rsidRPr="002C76E2">
        <w:rPr>
          <w:i/>
        </w:rPr>
        <w:t>художественного</w:t>
      </w:r>
      <w:r w:rsidRPr="002C76E2">
        <w:rPr>
          <w:i/>
          <w:spacing w:val="1"/>
        </w:rPr>
        <w:t xml:space="preserve"> </w:t>
      </w:r>
      <w:r w:rsidRPr="002C76E2">
        <w:rPr>
          <w:i/>
        </w:rPr>
        <w:t>текста.</w:t>
      </w:r>
    </w:p>
    <w:p w:rsidR="00CA639C" w:rsidRPr="002C76E2" w:rsidRDefault="00E2638E" w:rsidP="00827AB8">
      <w:pPr>
        <w:pStyle w:val="a3"/>
        <w:ind w:left="479" w:right="114" w:firstLine="849"/>
        <w:jc w:val="both"/>
        <w:rPr>
          <w:sz w:val="22"/>
          <w:szCs w:val="22"/>
        </w:rPr>
      </w:pPr>
      <w:r w:rsidRPr="002C76E2">
        <w:rPr>
          <w:sz w:val="22"/>
          <w:szCs w:val="22"/>
        </w:rPr>
        <w:t>К</w:t>
      </w:r>
      <w:r w:rsidRPr="002C76E2">
        <w:rPr>
          <w:spacing w:val="1"/>
          <w:sz w:val="22"/>
          <w:szCs w:val="22"/>
        </w:rPr>
        <w:t xml:space="preserve"> </w:t>
      </w:r>
      <w:r w:rsidRPr="002C76E2">
        <w:rPr>
          <w:sz w:val="22"/>
          <w:szCs w:val="22"/>
        </w:rPr>
        <w:t>основным</w:t>
      </w:r>
      <w:r w:rsidRPr="002C76E2">
        <w:rPr>
          <w:spacing w:val="1"/>
          <w:sz w:val="22"/>
          <w:szCs w:val="22"/>
        </w:rPr>
        <w:t xml:space="preserve"> </w:t>
      </w:r>
      <w:r w:rsidRPr="002C76E2">
        <w:rPr>
          <w:sz w:val="22"/>
          <w:szCs w:val="22"/>
        </w:rPr>
        <w:t>видам</w:t>
      </w:r>
      <w:r w:rsidRPr="002C76E2">
        <w:rPr>
          <w:spacing w:val="1"/>
          <w:sz w:val="22"/>
          <w:szCs w:val="22"/>
        </w:rPr>
        <w:t xml:space="preserve"> </w:t>
      </w:r>
      <w:r w:rsidRPr="002C76E2">
        <w:rPr>
          <w:sz w:val="22"/>
          <w:szCs w:val="22"/>
        </w:rPr>
        <w:t>деятельности,</w:t>
      </w:r>
      <w:r w:rsidRPr="002C76E2">
        <w:rPr>
          <w:spacing w:val="1"/>
          <w:sz w:val="22"/>
          <w:szCs w:val="22"/>
        </w:rPr>
        <w:t xml:space="preserve"> </w:t>
      </w:r>
      <w:r w:rsidRPr="002C76E2">
        <w:rPr>
          <w:sz w:val="22"/>
          <w:szCs w:val="22"/>
        </w:rPr>
        <w:t>позволяющим</w:t>
      </w:r>
      <w:r w:rsidRPr="002C76E2">
        <w:rPr>
          <w:spacing w:val="1"/>
          <w:sz w:val="22"/>
          <w:szCs w:val="22"/>
        </w:rPr>
        <w:t xml:space="preserve"> </w:t>
      </w:r>
      <w:r w:rsidRPr="002C76E2">
        <w:rPr>
          <w:sz w:val="22"/>
          <w:szCs w:val="22"/>
        </w:rPr>
        <w:t>диагностировать</w:t>
      </w:r>
      <w:r w:rsidRPr="002C76E2">
        <w:rPr>
          <w:spacing w:val="1"/>
          <w:sz w:val="22"/>
          <w:szCs w:val="22"/>
        </w:rPr>
        <w:t xml:space="preserve"> </w:t>
      </w:r>
      <w:r w:rsidRPr="002C76E2">
        <w:rPr>
          <w:sz w:val="22"/>
          <w:szCs w:val="22"/>
        </w:rPr>
        <w:t>возможности</w:t>
      </w:r>
      <w:r w:rsidRPr="002C76E2">
        <w:rPr>
          <w:spacing w:val="1"/>
          <w:sz w:val="22"/>
          <w:szCs w:val="22"/>
        </w:rPr>
        <w:t xml:space="preserve"> </w:t>
      </w:r>
      <w:r w:rsidRPr="002C76E2">
        <w:rPr>
          <w:sz w:val="22"/>
          <w:szCs w:val="22"/>
        </w:rPr>
        <w:t>читателей,</w:t>
      </w:r>
      <w:r w:rsidRPr="002C76E2">
        <w:rPr>
          <w:spacing w:val="1"/>
          <w:sz w:val="22"/>
          <w:szCs w:val="22"/>
        </w:rPr>
        <w:t xml:space="preserve"> </w:t>
      </w:r>
      <w:r w:rsidRPr="002C76E2">
        <w:rPr>
          <w:sz w:val="22"/>
          <w:szCs w:val="22"/>
        </w:rPr>
        <w:t>достигших</w:t>
      </w:r>
      <w:r w:rsidRPr="002C76E2">
        <w:rPr>
          <w:spacing w:val="1"/>
          <w:sz w:val="22"/>
          <w:szCs w:val="22"/>
        </w:rPr>
        <w:t xml:space="preserve"> </w:t>
      </w:r>
      <w:r w:rsidRPr="002C76E2">
        <w:rPr>
          <w:sz w:val="22"/>
          <w:szCs w:val="22"/>
        </w:rPr>
        <w:t>II уровня, можно отнести устное и письменное выполнение аналитических процедур с</w:t>
      </w:r>
      <w:r w:rsidRPr="002C76E2">
        <w:rPr>
          <w:spacing w:val="1"/>
          <w:sz w:val="22"/>
          <w:szCs w:val="22"/>
        </w:rPr>
        <w:t xml:space="preserve"> </w:t>
      </w:r>
      <w:r w:rsidRPr="002C76E2">
        <w:rPr>
          <w:sz w:val="22"/>
          <w:szCs w:val="22"/>
        </w:rPr>
        <w:t>использованием</w:t>
      </w:r>
      <w:r w:rsidRPr="002C76E2">
        <w:rPr>
          <w:spacing w:val="1"/>
          <w:sz w:val="22"/>
          <w:szCs w:val="22"/>
        </w:rPr>
        <w:t xml:space="preserve"> </w:t>
      </w:r>
      <w:r w:rsidRPr="002C76E2">
        <w:rPr>
          <w:sz w:val="22"/>
          <w:szCs w:val="22"/>
        </w:rPr>
        <w:t>теоретических</w:t>
      </w:r>
      <w:r w:rsidRPr="002C76E2">
        <w:rPr>
          <w:spacing w:val="1"/>
          <w:sz w:val="22"/>
          <w:szCs w:val="22"/>
        </w:rPr>
        <w:t xml:space="preserve"> </w:t>
      </w:r>
      <w:r w:rsidRPr="002C76E2">
        <w:rPr>
          <w:sz w:val="22"/>
          <w:szCs w:val="22"/>
        </w:rPr>
        <w:t>понятий</w:t>
      </w:r>
      <w:r w:rsidRPr="002C76E2">
        <w:rPr>
          <w:spacing w:val="1"/>
          <w:sz w:val="22"/>
          <w:szCs w:val="22"/>
        </w:rPr>
        <w:t xml:space="preserve"> </w:t>
      </w:r>
      <w:r w:rsidRPr="002C76E2">
        <w:rPr>
          <w:sz w:val="22"/>
          <w:szCs w:val="22"/>
        </w:rPr>
        <w:t>(нахождение</w:t>
      </w:r>
      <w:r w:rsidRPr="002C76E2">
        <w:rPr>
          <w:spacing w:val="1"/>
          <w:sz w:val="22"/>
          <w:szCs w:val="22"/>
        </w:rPr>
        <w:t xml:space="preserve"> </w:t>
      </w:r>
      <w:r w:rsidRPr="002C76E2">
        <w:rPr>
          <w:sz w:val="22"/>
          <w:szCs w:val="22"/>
        </w:rPr>
        <w:t>элементов</w:t>
      </w:r>
      <w:r w:rsidRPr="002C76E2">
        <w:rPr>
          <w:spacing w:val="1"/>
          <w:sz w:val="22"/>
          <w:szCs w:val="22"/>
        </w:rPr>
        <w:t xml:space="preserve"> </w:t>
      </w:r>
      <w:r w:rsidRPr="002C76E2">
        <w:rPr>
          <w:sz w:val="22"/>
          <w:szCs w:val="22"/>
        </w:rPr>
        <w:t>текста;</w:t>
      </w:r>
      <w:r w:rsidRPr="002C76E2">
        <w:rPr>
          <w:spacing w:val="1"/>
          <w:sz w:val="22"/>
          <w:szCs w:val="22"/>
        </w:rPr>
        <w:t xml:space="preserve"> </w:t>
      </w:r>
      <w:r w:rsidRPr="002C76E2">
        <w:rPr>
          <w:sz w:val="22"/>
          <w:szCs w:val="22"/>
        </w:rPr>
        <w:t>наблюдение,</w:t>
      </w:r>
      <w:r w:rsidRPr="002C76E2">
        <w:rPr>
          <w:spacing w:val="1"/>
          <w:sz w:val="22"/>
          <w:szCs w:val="22"/>
        </w:rPr>
        <w:t xml:space="preserve"> </w:t>
      </w:r>
      <w:r w:rsidRPr="002C76E2">
        <w:rPr>
          <w:sz w:val="22"/>
          <w:szCs w:val="22"/>
        </w:rPr>
        <w:t>описание,</w:t>
      </w:r>
      <w:r w:rsidRPr="002C76E2">
        <w:rPr>
          <w:spacing w:val="-57"/>
          <w:sz w:val="22"/>
          <w:szCs w:val="22"/>
        </w:rPr>
        <w:t xml:space="preserve"> </w:t>
      </w:r>
      <w:r w:rsidRPr="002C76E2">
        <w:rPr>
          <w:sz w:val="22"/>
          <w:szCs w:val="22"/>
        </w:rPr>
        <w:t>сопоставление</w:t>
      </w:r>
      <w:r w:rsidRPr="002C76E2">
        <w:rPr>
          <w:spacing w:val="1"/>
          <w:sz w:val="22"/>
          <w:szCs w:val="22"/>
        </w:rPr>
        <w:t xml:space="preserve"> </w:t>
      </w:r>
      <w:r w:rsidRPr="002C76E2">
        <w:rPr>
          <w:sz w:val="22"/>
          <w:szCs w:val="22"/>
        </w:rPr>
        <w:t>и</w:t>
      </w:r>
      <w:r w:rsidRPr="002C76E2">
        <w:rPr>
          <w:spacing w:val="1"/>
          <w:sz w:val="22"/>
          <w:szCs w:val="22"/>
        </w:rPr>
        <w:t xml:space="preserve"> </w:t>
      </w:r>
      <w:r w:rsidRPr="002C76E2">
        <w:rPr>
          <w:sz w:val="22"/>
          <w:szCs w:val="22"/>
        </w:rPr>
        <w:t>сравнение</w:t>
      </w:r>
      <w:r w:rsidRPr="002C76E2">
        <w:rPr>
          <w:spacing w:val="1"/>
          <w:sz w:val="22"/>
          <w:szCs w:val="22"/>
        </w:rPr>
        <w:t xml:space="preserve"> </w:t>
      </w:r>
      <w:r w:rsidRPr="002C76E2">
        <w:rPr>
          <w:sz w:val="22"/>
          <w:szCs w:val="22"/>
        </w:rPr>
        <w:t>выделенных</w:t>
      </w:r>
      <w:r w:rsidRPr="002C76E2">
        <w:rPr>
          <w:spacing w:val="1"/>
          <w:sz w:val="22"/>
          <w:szCs w:val="22"/>
        </w:rPr>
        <w:t xml:space="preserve"> </w:t>
      </w:r>
      <w:r w:rsidRPr="002C76E2">
        <w:rPr>
          <w:sz w:val="22"/>
          <w:szCs w:val="22"/>
        </w:rPr>
        <w:t>единиц;</w:t>
      </w:r>
      <w:r w:rsidRPr="002C76E2">
        <w:rPr>
          <w:spacing w:val="1"/>
          <w:sz w:val="22"/>
          <w:szCs w:val="22"/>
        </w:rPr>
        <w:t xml:space="preserve"> </w:t>
      </w:r>
      <w:r w:rsidRPr="002C76E2">
        <w:rPr>
          <w:sz w:val="22"/>
          <w:szCs w:val="22"/>
        </w:rPr>
        <w:t>объяснение</w:t>
      </w:r>
      <w:r w:rsidRPr="002C76E2">
        <w:rPr>
          <w:spacing w:val="1"/>
          <w:sz w:val="22"/>
          <w:szCs w:val="22"/>
        </w:rPr>
        <w:t xml:space="preserve"> </w:t>
      </w:r>
      <w:r w:rsidRPr="002C76E2">
        <w:rPr>
          <w:sz w:val="22"/>
          <w:szCs w:val="22"/>
        </w:rPr>
        <w:t>функций</w:t>
      </w:r>
      <w:r w:rsidRPr="002C76E2">
        <w:rPr>
          <w:spacing w:val="1"/>
          <w:sz w:val="22"/>
          <w:szCs w:val="22"/>
        </w:rPr>
        <w:t xml:space="preserve"> </w:t>
      </w:r>
      <w:r w:rsidRPr="002C76E2">
        <w:rPr>
          <w:sz w:val="22"/>
          <w:szCs w:val="22"/>
        </w:rPr>
        <w:t>каждого</w:t>
      </w:r>
      <w:r w:rsidRPr="002C76E2">
        <w:rPr>
          <w:spacing w:val="1"/>
          <w:sz w:val="22"/>
          <w:szCs w:val="22"/>
        </w:rPr>
        <w:t xml:space="preserve"> </w:t>
      </w:r>
      <w:r w:rsidRPr="002C76E2">
        <w:rPr>
          <w:sz w:val="22"/>
          <w:szCs w:val="22"/>
        </w:rPr>
        <w:t>из</w:t>
      </w:r>
      <w:r w:rsidRPr="002C76E2">
        <w:rPr>
          <w:spacing w:val="1"/>
          <w:sz w:val="22"/>
          <w:szCs w:val="22"/>
        </w:rPr>
        <w:t xml:space="preserve"> </w:t>
      </w:r>
      <w:r w:rsidRPr="002C76E2">
        <w:rPr>
          <w:sz w:val="22"/>
          <w:szCs w:val="22"/>
        </w:rPr>
        <w:t>элементов;</w:t>
      </w:r>
      <w:r w:rsidRPr="002C76E2">
        <w:rPr>
          <w:spacing w:val="1"/>
          <w:sz w:val="22"/>
          <w:szCs w:val="22"/>
        </w:rPr>
        <w:t xml:space="preserve"> </w:t>
      </w:r>
      <w:r w:rsidRPr="002C76E2">
        <w:rPr>
          <w:sz w:val="22"/>
          <w:szCs w:val="22"/>
        </w:rPr>
        <w:t>установление</w:t>
      </w:r>
      <w:r w:rsidRPr="002C76E2">
        <w:rPr>
          <w:spacing w:val="1"/>
          <w:sz w:val="22"/>
          <w:szCs w:val="22"/>
        </w:rPr>
        <w:t xml:space="preserve"> </w:t>
      </w:r>
      <w:r w:rsidRPr="002C76E2">
        <w:rPr>
          <w:sz w:val="22"/>
          <w:szCs w:val="22"/>
        </w:rPr>
        <w:t>связи</w:t>
      </w:r>
      <w:r w:rsidRPr="002C76E2">
        <w:rPr>
          <w:spacing w:val="1"/>
          <w:sz w:val="22"/>
          <w:szCs w:val="22"/>
        </w:rPr>
        <w:t xml:space="preserve"> </w:t>
      </w:r>
      <w:r w:rsidRPr="002C76E2">
        <w:rPr>
          <w:sz w:val="22"/>
          <w:szCs w:val="22"/>
        </w:rPr>
        <w:t>между</w:t>
      </w:r>
      <w:r w:rsidRPr="002C76E2">
        <w:rPr>
          <w:spacing w:val="1"/>
          <w:sz w:val="22"/>
          <w:szCs w:val="22"/>
        </w:rPr>
        <w:t xml:space="preserve"> </w:t>
      </w:r>
      <w:r w:rsidRPr="002C76E2">
        <w:rPr>
          <w:sz w:val="22"/>
          <w:szCs w:val="22"/>
        </w:rPr>
        <w:t>ними;</w:t>
      </w:r>
      <w:r w:rsidRPr="002C76E2">
        <w:rPr>
          <w:spacing w:val="1"/>
          <w:sz w:val="22"/>
          <w:szCs w:val="22"/>
        </w:rPr>
        <w:t xml:space="preserve"> </w:t>
      </w:r>
      <w:r w:rsidRPr="002C76E2">
        <w:rPr>
          <w:sz w:val="22"/>
          <w:szCs w:val="22"/>
        </w:rPr>
        <w:t>создание</w:t>
      </w:r>
      <w:r w:rsidRPr="002C76E2">
        <w:rPr>
          <w:spacing w:val="1"/>
          <w:sz w:val="22"/>
          <w:szCs w:val="22"/>
        </w:rPr>
        <w:t xml:space="preserve"> </w:t>
      </w:r>
      <w:r w:rsidRPr="002C76E2">
        <w:rPr>
          <w:sz w:val="22"/>
          <w:szCs w:val="22"/>
        </w:rPr>
        <w:t>комментария</w:t>
      </w:r>
      <w:r w:rsidRPr="002C76E2">
        <w:rPr>
          <w:spacing w:val="1"/>
          <w:sz w:val="22"/>
          <w:szCs w:val="22"/>
        </w:rPr>
        <w:t xml:space="preserve"> </w:t>
      </w:r>
      <w:r w:rsidRPr="002C76E2">
        <w:rPr>
          <w:sz w:val="22"/>
          <w:szCs w:val="22"/>
        </w:rPr>
        <w:t>на</w:t>
      </w:r>
      <w:r w:rsidRPr="002C76E2">
        <w:rPr>
          <w:spacing w:val="1"/>
          <w:sz w:val="22"/>
          <w:szCs w:val="22"/>
        </w:rPr>
        <w:t xml:space="preserve"> </w:t>
      </w:r>
      <w:r w:rsidRPr="002C76E2">
        <w:rPr>
          <w:sz w:val="22"/>
          <w:szCs w:val="22"/>
        </w:rPr>
        <w:t>основе</w:t>
      </w:r>
      <w:r w:rsidRPr="002C76E2">
        <w:rPr>
          <w:spacing w:val="1"/>
          <w:sz w:val="22"/>
          <w:szCs w:val="22"/>
        </w:rPr>
        <w:t xml:space="preserve"> </w:t>
      </w:r>
      <w:r w:rsidRPr="002C76E2">
        <w:rPr>
          <w:sz w:val="22"/>
          <w:szCs w:val="22"/>
        </w:rPr>
        <w:t>сплошного</w:t>
      </w:r>
      <w:r w:rsidRPr="002C76E2">
        <w:rPr>
          <w:spacing w:val="1"/>
          <w:sz w:val="22"/>
          <w:szCs w:val="22"/>
        </w:rPr>
        <w:t xml:space="preserve"> </w:t>
      </w:r>
      <w:r w:rsidRPr="002C76E2">
        <w:rPr>
          <w:sz w:val="22"/>
          <w:szCs w:val="22"/>
        </w:rPr>
        <w:t>и</w:t>
      </w:r>
      <w:r w:rsidRPr="002C76E2">
        <w:rPr>
          <w:spacing w:val="1"/>
          <w:sz w:val="22"/>
          <w:szCs w:val="22"/>
        </w:rPr>
        <w:t xml:space="preserve"> </w:t>
      </w:r>
      <w:r w:rsidRPr="002C76E2">
        <w:rPr>
          <w:sz w:val="22"/>
          <w:szCs w:val="22"/>
        </w:rPr>
        <w:t>хронологически</w:t>
      </w:r>
      <w:r w:rsidRPr="002C76E2">
        <w:rPr>
          <w:spacing w:val="1"/>
          <w:sz w:val="22"/>
          <w:szCs w:val="22"/>
        </w:rPr>
        <w:t xml:space="preserve"> </w:t>
      </w:r>
      <w:r w:rsidRPr="002C76E2">
        <w:rPr>
          <w:sz w:val="22"/>
          <w:szCs w:val="22"/>
        </w:rPr>
        <w:t>последовательного</w:t>
      </w:r>
      <w:r w:rsidRPr="002C76E2">
        <w:rPr>
          <w:spacing w:val="1"/>
          <w:sz w:val="22"/>
          <w:szCs w:val="22"/>
        </w:rPr>
        <w:t xml:space="preserve"> </w:t>
      </w:r>
      <w:r w:rsidRPr="002C76E2">
        <w:rPr>
          <w:sz w:val="22"/>
          <w:szCs w:val="22"/>
        </w:rPr>
        <w:t>анализа</w:t>
      </w:r>
      <w:r w:rsidRPr="002C76E2">
        <w:rPr>
          <w:spacing w:val="1"/>
          <w:sz w:val="22"/>
          <w:szCs w:val="22"/>
        </w:rPr>
        <w:t xml:space="preserve"> </w:t>
      </w:r>
      <w:r w:rsidRPr="002C76E2">
        <w:rPr>
          <w:sz w:val="22"/>
          <w:szCs w:val="22"/>
        </w:rPr>
        <w:t>–</w:t>
      </w:r>
      <w:r w:rsidRPr="002C76E2">
        <w:rPr>
          <w:spacing w:val="1"/>
          <w:sz w:val="22"/>
          <w:szCs w:val="22"/>
        </w:rPr>
        <w:t xml:space="preserve"> </w:t>
      </w:r>
      <w:r w:rsidRPr="002C76E2">
        <w:rPr>
          <w:i/>
          <w:sz w:val="22"/>
          <w:szCs w:val="22"/>
        </w:rPr>
        <w:t xml:space="preserve">пофразового </w:t>
      </w:r>
      <w:r w:rsidRPr="002C76E2">
        <w:rPr>
          <w:sz w:val="22"/>
          <w:szCs w:val="22"/>
        </w:rPr>
        <w:t>(при</w:t>
      </w:r>
      <w:r w:rsidRPr="002C76E2">
        <w:rPr>
          <w:spacing w:val="1"/>
          <w:sz w:val="22"/>
          <w:szCs w:val="22"/>
        </w:rPr>
        <w:t xml:space="preserve"> </w:t>
      </w:r>
      <w:r w:rsidRPr="002C76E2">
        <w:rPr>
          <w:sz w:val="22"/>
          <w:szCs w:val="22"/>
        </w:rPr>
        <w:t>анализе</w:t>
      </w:r>
      <w:r w:rsidRPr="002C76E2">
        <w:rPr>
          <w:spacing w:val="1"/>
          <w:sz w:val="22"/>
          <w:szCs w:val="22"/>
        </w:rPr>
        <w:t xml:space="preserve"> </w:t>
      </w:r>
      <w:r w:rsidRPr="002C76E2">
        <w:rPr>
          <w:sz w:val="22"/>
          <w:szCs w:val="22"/>
        </w:rPr>
        <w:t>стихотворений</w:t>
      </w:r>
      <w:r w:rsidRPr="002C76E2">
        <w:rPr>
          <w:spacing w:val="1"/>
          <w:sz w:val="22"/>
          <w:szCs w:val="22"/>
        </w:rPr>
        <w:t xml:space="preserve"> </w:t>
      </w:r>
      <w:r w:rsidRPr="002C76E2">
        <w:rPr>
          <w:sz w:val="22"/>
          <w:szCs w:val="22"/>
        </w:rPr>
        <w:t>и</w:t>
      </w:r>
      <w:r w:rsidRPr="002C76E2">
        <w:rPr>
          <w:spacing w:val="1"/>
          <w:sz w:val="22"/>
          <w:szCs w:val="22"/>
        </w:rPr>
        <w:t xml:space="preserve"> </w:t>
      </w:r>
      <w:r w:rsidRPr="002C76E2">
        <w:rPr>
          <w:sz w:val="22"/>
          <w:szCs w:val="22"/>
        </w:rPr>
        <w:t>небольших прозаических</w:t>
      </w:r>
      <w:r w:rsidRPr="002C76E2">
        <w:rPr>
          <w:spacing w:val="1"/>
          <w:sz w:val="22"/>
          <w:szCs w:val="22"/>
        </w:rPr>
        <w:t xml:space="preserve"> </w:t>
      </w:r>
      <w:r w:rsidRPr="002C76E2">
        <w:rPr>
          <w:sz w:val="22"/>
          <w:szCs w:val="22"/>
        </w:rPr>
        <w:t>произведений</w:t>
      </w:r>
      <w:r w:rsidRPr="002C76E2">
        <w:rPr>
          <w:spacing w:val="1"/>
          <w:sz w:val="22"/>
          <w:szCs w:val="22"/>
        </w:rPr>
        <w:t xml:space="preserve"> </w:t>
      </w:r>
      <w:r w:rsidRPr="002C76E2">
        <w:rPr>
          <w:sz w:val="22"/>
          <w:szCs w:val="22"/>
        </w:rPr>
        <w:t>–</w:t>
      </w:r>
      <w:r w:rsidRPr="002C76E2">
        <w:rPr>
          <w:spacing w:val="1"/>
          <w:sz w:val="22"/>
          <w:szCs w:val="22"/>
        </w:rPr>
        <w:t xml:space="preserve"> </w:t>
      </w:r>
      <w:r w:rsidRPr="002C76E2">
        <w:rPr>
          <w:sz w:val="22"/>
          <w:szCs w:val="22"/>
        </w:rPr>
        <w:t>рассказов,</w:t>
      </w:r>
      <w:r w:rsidRPr="002C76E2">
        <w:rPr>
          <w:spacing w:val="1"/>
          <w:sz w:val="22"/>
          <w:szCs w:val="22"/>
        </w:rPr>
        <w:t xml:space="preserve"> </w:t>
      </w:r>
      <w:r w:rsidRPr="002C76E2">
        <w:rPr>
          <w:sz w:val="22"/>
          <w:szCs w:val="22"/>
        </w:rPr>
        <w:t>новелл)</w:t>
      </w:r>
      <w:r w:rsidRPr="002C76E2">
        <w:rPr>
          <w:spacing w:val="1"/>
          <w:sz w:val="22"/>
          <w:szCs w:val="22"/>
        </w:rPr>
        <w:t xml:space="preserve"> </w:t>
      </w:r>
      <w:r w:rsidRPr="002C76E2">
        <w:rPr>
          <w:sz w:val="22"/>
          <w:szCs w:val="22"/>
        </w:rPr>
        <w:t>или</w:t>
      </w:r>
      <w:r w:rsidRPr="002C76E2">
        <w:rPr>
          <w:spacing w:val="1"/>
          <w:sz w:val="22"/>
          <w:szCs w:val="22"/>
        </w:rPr>
        <w:t xml:space="preserve"> </w:t>
      </w:r>
      <w:r w:rsidRPr="002C76E2">
        <w:rPr>
          <w:i/>
          <w:sz w:val="22"/>
          <w:szCs w:val="22"/>
        </w:rPr>
        <w:t>поэпизодного</w:t>
      </w:r>
      <w:r w:rsidRPr="002C76E2">
        <w:rPr>
          <w:sz w:val="22"/>
          <w:szCs w:val="22"/>
        </w:rPr>
        <w:t>;</w:t>
      </w:r>
      <w:r w:rsidRPr="002C76E2">
        <w:rPr>
          <w:spacing w:val="1"/>
          <w:sz w:val="22"/>
          <w:szCs w:val="22"/>
        </w:rPr>
        <w:t xml:space="preserve"> </w:t>
      </w:r>
      <w:r w:rsidRPr="002C76E2">
        <w:rPr>
          <w:sz w:val="22"/>
          <w:szCs w:val="22"/>
        </w:rPr>
        <w:t>проведение</w:t>
      </w:r>
      <w:r w:rsidRPr="002C76E2">
        <w:rPr>
          <w:spacing w:val="1"/>
          <w:sz w:val="22"/>
          <w:szCs w:val="22"/>
        </w:rPr>
        <w:t xml:space="preserve"> </w:t>
      </w:r>
      <w:r w:rsidRPr="002C76E2">
        <w:rPr>
          <w:sz w:val="22"/>
          <w:szCs w:val="22"/>
        </w:rPr>
        <w:t>целостного</w:t>
      </w:r>
      <w:r w:rsidRPr="002C76E2">
        <w:rPr>
          <w:spacing w:val="1"/>
          <w:sz w:val="22"/>
          <w:szCs w:val="22"/>
        </w:rPr>
        <w:t xml:space="preserve"> </w:t>
      </w:r>
      <w:r w:rsidRPr="002C76E2">
        <w:rPr>
          <w:sz w:val="22"/>
          <w:szCs w:val="22"/>
        </w:rPr>
        <w:t>и</w:t>
      </w:r>
      <w:r w:rsidRPr="002C76E2">
        <w:rPr>
          <w:spacing w:val="60"/>
          <w:sz w:val="22"/>
          <w:szCs w:val="22"/>
        </w:rPr>
        <w:t xml:space="preserve"> </w:t>
      </w:r>
      <w:r w:rsidRPr="002C76E2">
        <w:rPr>
          <w:sz w:val="22"/>
          <w:szCs w:val="22"/>
        </w:rPr>
        <w:t>межтекстового</w:t>
      </w:r>
      <w:r w:rsidRPr="002C76E2">
        <w:rPr>
          <w:spacing w:val="1"/>
          <w:sz w:val="22"/>
          <w:szCs w:val="22"/>
        </w:rPr>
        <w:t xml:space="preserve"> </w:t>
      </w:r>
      <w:r w:rsidRPr="002C76E2">
        <w:rPr>
          <w:sz w:val="22"/>
          <w:szCs w:val="22"/>
        </w:rPr>
        <w:t>анализа).</w:t>
      </w:r>
    </w:p>
    <w:p w:rsidR="00CA639C" w:rsidRPr="002C76E2" w:rsidRDefault="00E2638E" w:rsidP="00827AB8">
      <w:pPr>
        <w:pStyle w:val="a3"/>
        <w:ind w:left="1329"/>
        <w:jc w:val="both"/>
        <w:rPr>
          <w:sz w:val="22"/>
          <w:szCs w:val="22"/>
        </w:rPr>
      </w:pPr>
      <w:r w:rsidRPr="002C76E2">
        <w:rPr>
          <w:sz w:val="22"/>
          <w:szCs w:val="22"/>
        </w:rPr>
        <w:t>Условно</w:t>
      </w:r>
      <w:r w:rsidRPr="002C76E2">
        <w:rPr>
          <w:spacing w:val="-3"/>
          <w:sz w:val="22"/>
          <w:szCs w:val="22"/>
        </w:rPr>
        <w:t xml:space="preserve"> </w:t>
      </w:r>
      <w:r w:rsidRPr="002C76E2">
        <w:rPr>
          <w:sz w:val="22"/>
          <w:szCs w:val="22"/>
        </w:rPr>
        <w:t>им</w:t>
      </w:r>
      <w:r w:rsidRPr="002C76E2">
        <w:rPr>
          <w:spacing w:val="-5"/>
          <w:sz w:val="22"/>
          <w:szCs w:val="22"/>
        </w:rPr>
        <w:t xml:space="preserve"> </w:t>
      </w:r>
      <w:r w:rsidRPr="002C76E2">
        <w:rPr>
          <w:sz w:val="22"/>
          <w:szCs w:val="22"/>
        </w:rPr>
        <w:t>соответствуют</w:t>
      </w:r>
      <w:r w:rsidRPr="002C76E2">
        <w:rPr>
          <w:spacing w:val="-2"/>
          <w:sz w:val="22"/>
          <w:szCs w:val="22"/>
        </w:rPr>
        <w:t xml:space="preserve"> </w:t>
      </w:r>
      <w:r w:rsidRPr="002C76E2">
        <w:rPr>
          <w:sz w:val="22"/>
          <w:szCs w:val="22"/>
        </w:rPr>
        <w:t>следующие</w:t>
      </w:r>
      <w:r w:rsidRPr="002C76E2">
        <w:rPr>
          <w:spacing w:val="-4"/>
          <w:sz w:val="22"/>
          <w:szCs w:val="22"/>
        </w:rPr>
        <w:t xml:space="preserve"> </w:t>
      </w:r>
      <w:r w:rsidRPr="002C76E2">
        <w:rPr>
          <w:sz w:val="22"/>
          <w:szCs w:val="22"/>
        </w:rPr>
        <w:t>типы</w:t>
      </w:r>
      <w:r w:rsidRPr="002C76E2">
        <w:rPr>
          <w:spacing w:val="-1"/>
          <w:sz w:val="22"/>
          <w:szCs w:val="22"/>
        </w:rPr>
        <w:t xml:space="preserve"> </w:t>
      </w:r>
      <w:r w:rsidRPr="002C76E2">
        <w:rPr>
          <w:sz w:val="22"/>
          <w:szCs w:val="22"/>
        </w:rPr>
        <w:t>диагностических заданий:</w:t>
      </w:r>
    </w:p>
    <w:p w:rsidR="002C76E2" w:rsidRPr="002C76E2" w:rsidRDefault="00E2638E" w:rsidP="00827AB8">
      <w:pPr>
        <w:ind w:left="426"/>
        <w:jc w:val="both"/>
      </w:pPr>
      <w:r w:rsidRPr="002C76E2">
        <w:t>выделите,</w:t>
      </w:r>
      <w:r w:rsidRPr="002C76E2">
        <w:rPr>
          <w:spacing w:val="-5"/>
        </w:rPr>
        <w:t xml:space="preserve"> </w:t>
      </w:r>
      <w:r w:rsidRPr="002C76E2">
        <w:t>определите,</w:t>
      </w:r>
      <w:r w:rsidRPr="002C76E2">
        <w:rPr>
          <w:spacing w:val="-1"/>
        </w:rPr>
        <w:t xml:space="preserve"> </w:t>
      </w:r>
      <w:r w:rsidRPr="002C76E2">
        <w:t>найдите, перечислите</w:t>
      </w:r>
      <w:r w:rsidRPr="002C76E2">
        <w:rPr>
          <w:spacing w:val="-3"/>
        </w:rPr>
        <w:t xml:space="preserve"> </w:t>
      </w:r>
      <w:r w:rsidRPr="002C76E2">
        <w:t>признаки, черты, повторяющиеся</w:t>
      </w:r>
      <w:r w:rsidRPr="002C76E2">
        <w:rPr>
          <w:spacing w:val="1"/>
        </w:rPr>
        <w:t xml:space="preserve"> </w:t>
      </w:r>
      <w:r w:rsidRPr="002C76E2">
        <w:t>детали</w:t>
      </w:r>
      <w:r w:rsidRPr="002C76E2">
        <w:rPr>
          <w:spacing w:val="-1"/>
        </w:rPr>
        <w:t xml:space="preserve"> </w:t>
      </w:r>
      <w:r w:rsidRPr="002C76E2">
        <w:t>и</w:t>
      </w:r>
      <w:r w:rsidRPr="002C76E2">
        <w:rPr>
          <w:spacing w:val="-1"/>
        </w:rPr>
        <w:t xml:space="preserve"> </w:t>
      </w:r>
      <w:r w:rsidRPr="002C76E2">
        <w:t>т.</w:t>
      </w:r>
      <w:r w:rsidR="006126B5" w:rsidRPr="002C76E2">
        <w:t>п;</w:t>
      </w:r>
      <w:r w:rsidR="002C76E2" w:rsidRPr="002C76E2">
        <w:t>ока</w:t>
      </w:r>
      <w:r w:rsidRPr="002C76E2">
        <w:t>жите,</w:t>
      </w:r>
      <w:r w:rsidRPr="002C76E2">
        <w:rPr>
          <w:spacing w:val="-1"/>
        </w:rPr>
        <w:t xml:space="preserve"> </w:t>
      </w:r>
      <w:r w:rsidRPr="002C76E2">
        <w:t>какие</w:t>
      </w:r>
      <w:r w:rsidRPr="002C76E2">
        <w:rPr>
          <w:spacing w:val="-7"/>
        </w:rPr>
        <w:t xml:space="preserve"> </w:t>
      </w:r>
      <w:r w:rsidRPr="002C76E2">
        <w:t>особенности</w:t>
      </w:r>
      <w:r w:rsidRPr="002C76E2">
        <w:rPr>
          <w:spacing w:val="-5"/>
        </w:rPr>
        <w:t xml:space="preserve"> </w:t>
      </w:r>
      <w:r w:rsidRPr="002C76E2">
        <w:t>художественного</w:t>
      </w:r>
      <w:r w:rsidRPr="002C76E2">
        <w:rPr>
          <w:spacing w:val="-2"/>
        </w:rPr>
        <w:t xml:space="preserve"> </w:t>
      </w:r>
      <w:r w:rsidRPr="002C76E2">
        <w:t>текста</w:t>
      </w:r>
      <w:r w:rsidRPr="002C76E2">
        <w:rPr>
          <w:spacing w:val="-3"/>
        </w:rPr>
        <w:t xml:space="preserve"> </w:t>
      </w:r>
      <w:r w:rsidRPr="002C76E2">
        <w:t>проявляют</w:t>
      </w:r>
      <w:r w:rsidRPr="002C76E2">
        <w:rPr>
          <w:spacing w:val="-6"/>
        </w:rPr>
        <w:t xml:space="preserve"> </w:t>
      </w:r>
      <w:r w:rsidRPr="002C76E2">
        <w:t>позицию</w:t>
      </w:r>
      <w:r w:rsidRPr="002C76E2">
        <w:rPr>
          <w:spacing w:val="-3"/>
        </w:rPr>
        <w:t xml:space="preserve"> </w:t>
      </w:r>
      <w:r w:rsidRPr="002C76E2">
        <w:t>его</w:t>
      </w:r>
      <w:r w:rsidRPr="002C76E2">
        <w:rPr>
          <w:spacing w:val="-2"/>
        </w:rPr>
        <w:t xml:space="preserve"> </w:t>
      </w:r>
      <w:r w:rsidRPr="002C76E2">
        <w:t>автора;</w:t>
      </w:r>
    </w:p>
    <w:p w:rsidR="00CA639C" w:rsidRPr="002C76E2" w:rsidRDefault="00E2638E" w:rsidP="00827AB8">
      <w:pPr>
        <w:spacing w:line="293" w:lineRule="exact"/>
        <w:jc w:val="both"/>
      </w:pPr>
      <w:r w:rsidRPr="002C76E2">
        <w:t>покажите,</w:t>
      </w:r>
      <w:r w:rsidRPr="002C76E2">
        <w:rPr>
          <w:spacing w:val="13"/>
        </w:rPr>
        <w:t xml:space="preserve"> </w:t>
      </w:r>
      <w:r w:rsidRPr="002C76E2">
        <w:t>как</w:t>
      </w:r>
      <w:r w:rsidRPr="002C76E2">
        <w:rPr>
          <w:spacing w:val="11"/>
        </w:rPr>
        <w:t xml:space="preserve"> </w:t>
      </w:r>
      <w:r w:rsidRPr="002C76E2">
        <w:t>в</w:t>
      </w:r>
      <w:r w:rsidRPr="002C76E2">
        <w:rPr>
          <w:spacing w:val="13"/>
        </w:rPr>
        <w:t xml:space="preserve"> </w:t>
      </w:r>
      <w:r w:rsidRPr="002C76E2">
        <w:t>художественном</w:t>
      </w:r>
      <w:r w:rsidRPr="002C76E2">
        <w:rPr>
          <w:spacing w:val="9"/>
        </w:rPr>
        <w:t xml:space="preserve"> </w:t>
      </w:r>
      <w:r w:rsidRPr="002C76E2">
        <w:t>мире</w:t>
      </w:r>
      <w:r w:rsidRPr="002C76E2">
        <w:rPr>
          <w:spacing w:val="11"/>
        </w:rPr>
        <w:t xml:space="preserve"> </w:t>
      </w:r>
      <w:r w:rsidRPr="002C76E2">
        <w:t>произведения</w:t>
      </w:r>
      <w:r w:rsidRPr="002C76E2">
        <w:rPr>
          <w:spacing w:val="12"/>
        </w:rPr>
        <w:t xml:space="preserve"> </w:t>
      </w:r>
      <w:r w:rsidRPr="002C76E2">
        <w:t>проявляются</w:t>
      </w:r>
      <w:r w:rsidRPr="002C76E2">
        <w:rPr>
          <w:spacing w:val="11"/>
        </w:rPr>
        <w:t xml:space="preserve"> </w:t>
      </w:r>
      <w:r w:rsidRPr="002C76E2">
        <w:t>черты</w:t>
      </w:r>
      <w:r w:rsidRPr="002C76E2">
        <w:rPr>
          <w:spacing w:val="14"/>
        </w:rPr>
        <w:t xml:space="preserve"> </w:t>
      </w:r>
      <w:r w:rsidRPr="002C76E2">
        <w:t>реального</w:t>
      </w:r>
      <w:r w:rsidRPr="002C76E2">
        <w:rPr>
          <w:spacing w:val="16"/>
        </w:rPr>
        <w:t xml:space="preserve"> </w:t>
      </w:r>
      <w:r w:rsidRPr="002C76E2">
        <w:t>мира</w:t>
      </w:r>
    </w:p>
    <w:p w:rsidR="00CA639C" w:rsidRPr="002C76E2" w:rsidRDefault="00E2638E" w:rsidP="00827AB8">
      <w:pPr>
        <w:pStyle w:val="a3"/>
        <w:spacing w:line="273" w:lineRule="exact"/>
        <w:ind w:left="426"/>
        <w:jc w:val="both"/>
        <w:rPr>
          <w:sz w:val="22"/>
          <w:szCs w:val="22"/>
        </w:rPr>
      </w:pPr>
      <w:r w:rsidRPr="002C76E2">
        <w:rPr>
          <w:sz w:val="22"/>
          <w:szCs w:val="22"/>
        </w:rPr>
        <w:t>(как</w:t>
      </w:r>
      <w:r w:rsidRPr="002C76E2">
        <w:rPr>
          <w:spacing w:val="-3"/>
          <w:sz w:val="22"/>
          <w:szCs w:val="22"/>
        </w:rPr>
        <w:t xml:space="preserve"> </w:t>
      </w:r>
      <w:r w:rsidRPr="002C76E2">
        <w:rPr>
          <w:sz w:val="22"/>
          <w:szCs w:val="22"/>
        </w:rPr>
        <w:t>внешней</w:t>
      </w:r>
      <w:r w:rsidRPr="002C76E2">
        <w:rPr>
          <w:spacing w:val="-4"/>
          <w:sz w:val="22"/>
          <w:szCs w:val="22"/>
        </w:rPr>
        <w:t xml:space="preserve"> </w:t>
      </w:r>
      <w:r w:rsidRPr="002C76E2">
        <w:rPr>
          <w:sz w:val="22"/>
          <w:szCs w:val="22"/>
        </w:rPr>
        <w:t>для</w:t>
      </w:r>
      <w:r w:rsidRPr="002C76E2">
        <w:rPr>
          <w:spacing w:val="-1"/>
          <w:sz w:val="22"/>
          <w:szCs w:val="22"/>
        </w:rPr>
        <w:t xml:space="preserve"> </w:t>
      </w:r>
      <w:r w:rsidRPr="002C76E2">
        <w:rPr>
          <w:sz w:val="22"/>
          <w:szCs w:val="22"/>
        </w:rPr>
        <w:t>человека</w:t>
      </w:r>
      <w:r w:rsidRPr="002C76E2">
        <w:rPr>
          <w:spacing w:val="-2"/>
          <w:sz w:val="22"/>
          <w:szCs w:val="22"/>
        </w:rPr>
        <w:t xml:space="preserve"> </w:t>
      </w:r>
      <w:r w:rsidRPr="002C76E2">
        <w:rPr>
          <w:sz w:val="22"/>
          <w:szCs w:val="22"/>
        </w:rPr>
        <w:t>реальности,</w:t>
      </w:r>
      <w:r w:rsidRPr="002C76E2">
        <w:rPr>
          <w:spacing w:val="2"/>
          <w:sz w:val="22"/>
          <w:szCs w:val="22"/>
        </w:rPr>
        <w:t xml:space="preserve"> </w:t>
      </w:r>
      <w:r w:rsidRPr="002C76E2">
        <w:rPr>
          <w:sz w:val="22"/>
          <w:szCs w:val="22"/>
        </w:rPr>
        <w:t>так</w:t>
      </w:r>
      <w:r w:rsidRPr="002C76E2">
        <w:rPr>
          <w:spacing w:val="53"/>
          <w:sz w:val="22"/>
          <w:szCs w:val="22"/>
        </w:rPr>
        <w:t xml:space="preserve"> </w:t>
      </w:r>
      <w:r w:rsidRPr="002C76E2">
        <w:rPr>
          <w:sz w:val="22"/>
          <w:szCs w:val="22"/>
        </w:rPr>
        <w:t>и</w:t>
      </w:r>
      <w:r w:rsidRPr="002C76E2">
        <w:rPr>
          <w:spacing w:val="51"/>
          <w:sz w:val="22"/>
          <w:szCs w:val="22"/>
        </w:rPr>
        <w:t xml:space="preserve"> </w:t>
      </w:r>
      <w:r w:rsidRPr="002C76E2">
        <w:rPr>
          <w:sz w:val="22"/>
          <w:szCs w:val="22"/>
        </w:rPr>
        <w:t>внутреннего</w:t>
      </w:r>
      <w:r w:rsidRPr="002C76E2">
        <w:rPr>
          <w:spacing w:val="-1"/>
          <w:sz w:val="22"/>
          <w:szCs w:val="22"/>
        </w:rPr>
        <w:t xml:space="preserve"> </w:t>
      </w:r>
      <w:r w:rsidRPr="002C76E2">
        <w:rPr>
          <w:sz w:val="22"/>
          <w:szCs w:val="22"/>
        </w:rPr>
        <w:t>мира</w:t>
      </w:r>
      <w:r w:rsidRPr="002C76E2">
        <w:rPr>
          <w:spacing w:val="-1"/>
          <w:sz w:val="22"/>
          <w:szCs w:val="22"/>
        </w:rPr>
        <w:t xml:space="preserve"> </w:t>
      </w:r>
      <w:r w:rsidRPr="002C76E2">
        <w:rPr>
          <w:sz w:val="22"/>
          <w:szCs w:val="22"/>
        </w:rPr>
        <w:t>человека);</w:t>
      </w:r>
    </w:p>
    <w:p w:rsidR="00CA639C" w:rsidRPr="002C76E2" w:rsidRDefault="00E2638E" w:rsidP="00827AB8">
      <w:pPr>
        <w:tabs>
          <w:tab w:val="left" w:pos="1896"/>
          <w:tab w:val="left" w:pos="1897"/>
        </w:tabs>
        <w:spacing w:before="4" w:line="293" w:lineRule="exact"/>
        <w:ind w:left="426"/>
        <w:jc w:val="both"/>
      </w:pPr>
      <w:r w:rsidRPr="002C76E2">
        <w:t>проанализируйте</w:t>
      </w:r>
      <w:r w:rsidRPr="002C76E2">
        <w:rPr>
          <w:spacing w:val="-2"/>
        </w:rPr>
        <w:t xml:space="preserve"> </w:t>
      </w:r>
      <w:r w:rsidRPr="002C76E2">
        <w:t>фрагменты,</w:t>
      </w:r>
      <w:r w:rsidRPr="002C76E2">
        <w:rPr>
          <w:spacing w:val="-3"/>
        </w:rPr>
        <w:t xml:space="preserve"> </w:t>
      </w:r>
      <w:r w:rsidRPr="002C76E2">
        <w:t>эпизоды текста</w:t>
      </w:r>
      <w:r w:rsidRPr="002C76E2">
        <w:rPr>
          <w:spacing w:val="-5"/>
        </w:rPr>
        <w:t xml:space="preserve"> </w:t>
      </w:r>
      <w:r w:rsidRPr="002C76E2">
        <w:t>(по</w:t>
      </w:r>
      <w:r w:rsidRPr="002C76E2">
        <w:rPr>
          <w:spacing w:val="-1"/>
        </w:rPr>
        <w:t xml:space="preserve"> </w:t>
      </w:r>
      <w:r w:rsidRPr="002C76E2">
        <w:t>предложенному</w:t>
      </w:r>
      <w:r w:rsidRPr="002C76E2">
        <w:rPr>
          <w:spacing w:val="-10"/>
        </w:rPr>
        <w:t xml:space="preserve"> </w:t>
      </w:r>
      <w:r w:rsidRPr="002C76E2">
        <w:t>алгоритму</w:t>
      </w:r>
      <w:r w:rsidRPr="002C76E2">
        <w:rPr>
          <w:spacing w:val="-10"/>
        </w:rPr>
        <w:t xml:space="preserve"> </w:t>
      </w:r>
      <w:r w:rsidRPr="002C76E2">
        <w:t>и без</w:t>
      </w:r>
      <w:r w:rsidRPr="002C76E2">
        <w:rPr>
          <w:spacing w:val="1"/>
        </w:rPr>
        <w:t xml:space="preserve"> </w:t>
      </w:r>
      <w:r w:rsidRPr="002C76E2">
        <w:t>него);</w:t>
      </w:r>
    </w:p>
    <w:p w:rsidR="00CA639C" w:rsidRPr="002C76E2" w:rsidRDefault="00E2638E" w:rsidP="00827AB8">
      <w:pPr>
        <w:tabs>
          <w:tab w:val="left" w:pos="1896"/>
          <w:tab w:val="left" w:pos="1897"/>
        </w:tabs>
        <w:spacing w:before="2" w:line="237" w:lineRule="auto"/>
        <w:ind w:left="426" w:right="120"/>
        <w:jc w:val="both"/>
      </w:pPr>
      <w:r w:rsidRPr="002C76E2">
        <w:t>сопоставьте,</w:t>
      </w:r>
      <w:r w:rsidRPr="002C76E2">
        <w:rPr>
          <w:spacing w:val="40"/>
        </w:rPr>
        <w:t xml:space="preserve"> </w:t>
      </w:r>
      <w:r w:rsidRPr="002C76E2">
        <w:t>сравните,</w:t>
      </w:r>
      <w:r w:rsidRPr="002C76E2">
        <w:rPr>
          <w:spacing w:val="40"/>
        </w:rPr>
        <w:t xml:space="preserve"> </w:t>
      </w:r>
      <w:r w:rsidRPr="002C76E2">
        <w:t>найдите</w:t>
      </w:r>
      <w:r w:rsidRPr="002C76E2">
        <w:rPr>
          <w:spacing w:val="43"/>
        </w:rPr>
        <w:t xml:space="preserve"> </w:t>
      </w:r>
      <w:r w:rsidRPr="002C76E2">
        <w:t>сходства</w:t>
      </w:r>
      <w:r w:rsidRPr="002C76E2">
        <w:rPr>
          <w:spacing w:val="37"/>
        </w:rPr>
        <w:t xml:space="preserve"> </w:t>
      </w:r>
      <w:r w:rsidRPr="002C76E2">
        <w:t>и</w:t>
      </w:r>
      <w:r w:rsidRPr="002C76E2">
        <w:rPr>
          <w:spacing w:val="39"/>
        </w:rPr>
        <w:t xml:space="preserve"> </w:t>
      </w:r>
      <w:r w:rsidRPr="002C76E2">
        <w:t>различия</w:t>
      </w:r>
      <w:r w:rsidRPr="002C76E2">
        <w:rPr>
          <w:spacing w:val="38"/>
        </w:rPr>
        <w:t xml:space="preserve"> </w:t>
      </w:r>
      <w:r w:rsidRPr="002C76E2">
        <w:t>(как</w:t>
      </w:r>
      <w:r w:rsidRPr="002C76E2">
        <w:rPr>
          <w:spacing w:val="41"/>
        </w:rPr>
        <w:t xml:space="preserve"> </w:t>
      </w:r>
      <w:r w:rsidRPr="002C76E2">
        <w:t>в</w:t>
      </w:r>
      <w:r w:rsidRPr="002C76E2">
        <w:rPr>
          <w:spacing w:val="36"/>
        </w:rPr>
        <w:t xml:space="preserve"> </w:t>
      </w:r>
      <w:r w:rsidRPr="002C76E2">
        <w:t>одном</w:t>
      </w:r>
      <w:r w:rsidRPr="002C76E2">
        <w:rPr>
          <w:spacing w:val="40"/>
        </w:rPr>
        <w:t xml:space="preserve"> </w:t>
      </w:r>
      <w:r w:rsidRPr="002C76E2">
        <w:t>тексте,</w:t>
      </w:r>
      <w:r w:rsidRPr="002C76E2">
        <w:rPr>
          <w:spacing w:val="40"/>
        </w:rPr>
        <w:t xml:space="preserve"> </w:t>
      </w:r>
      <w:r w:rsidRPr="002C76E2">
        <w:t>так</w:t>
      </w:r>
      <w:r w:rsidRPr="002C76E2">
        <w:rPr>
          <w:spacing w:val="41"/>
        </w:rPr>
        <w:t xml:space="preserve"> </w:t>
      </w:r>
      <w:r w:rsidRPr="002C76E2">
        <w:t>и</w:t>
      </w:r>
      <w:r w:rsidRPr="002C76E2">
        <w:rPr>
          <w:spacing w:val="39"/>
        </w:rPr>
        <w:t xml:space="preserve"> </w:t>
      </w:r>
      <w:r w:rsidRPr="002C76E2">
        <w:t>между</w:t>
      </w:r>
      <w:r w:rsidRPr="002C76E2">
        <w:rPr>
          <w:spacing w:val="-57"/>
        </w:rPr>
        <w:t xml:space="preserve"> </w:t>
      </w:r>
      <w:r w:rsidRPr="002C76E2">
        <w:t>разными</w:t>
      </w:r>
      <w:r w:rsidRPr="002C76E2">
        <w:rPr>
          <w:spacing w:val="-3"/>
        </w:rPr>
        <w:t xml:space="preserve"> </w:t>
      </w:r>
      <w:r w:rsidRPr="002C76E2">
        <w:t>произведениями);</w:t>
      </w:r>
    </w:p>
    <w:p w:rsidR="00CA639C" w:rsidRPr="002C76E2" w:rsidRDefault="00E2638E" w:rsidP="00827AB8">
      <w:pPr>
        <w:tabs>
          <w:tab w:val="left" w:pos="1896"/>
          <w:tab w:val="left" w:pos="1897"/>
        </w:tabs>
        <w:spacing w:before="5" w:line="293" w:lineRule="exact"/>
        <w:ind w:left="426"/>
        <w:jc w:val="both"/>
      </w:pPr>
      <w:r w:rsidRPr="002C76E2">
        <w:t>определите</w:t>
      </w:r>
      <w:r w:rsidRPr="002C76E2">
        <w:rPr>
          <w:spacing w:val="-7"/>
        </w:rPr>
        <w:t xml:space="preserve"> </w:t>
      </w:r>
      <w:r w:rsidRPr="002C76E2">
        <w:t>жанр</w:t>
      </w:r>
      <w:r w:rsidRPr="002C76E2">
        <w:rPr>
          <w:spacing w:val="-2"/>
        </w:rPr>
        <w:t xml:space="preserve"> </w:t>
      </w:r>
      <w:r w:rsidRPr="002C76E2">
        <w:t>произведения,</w:t>
      </w:r>
      <w:r w:rsidRPr="002C76E2">
        <w:rPr>
          <w:spacing w:val="-5"/>
        </w:rPr>
        <w:t xml:space="preserve"> </w:t>
      </w:r>
      <w:r w:rsidRPr="002C76E2">
        <w:t>охарактеризуйте</w:t>
      </w:r>
      <w:r w:rsidRPr="002C76E2">
        <w:rPr>
          <w:spacing w:val="-3"/>
        </w:rPr>
        <w:t xml:space="preserve"> </w:t>
      </w:r>
      <w:r w:rsidRPr="002C76E2">
        <w:t>его</w:t>
      </w:r>
      <w:r w:rsidRPr="002C76E2">
        <w:rPr>
          <w:spacing w:val="-2"/>
        </w:rPr>
        <w:t xml:space="preserve"> </w:t>
      </w:r>
      <w:r w:rsidRPr="002C76E2">
        <w:t>особенности;</w:t>
      </w:r>
    </w:p>
    <w:p w:rsidR="00CA639C" w:rsidRPr="002C76E2" w:rsidRDefault="00E2638E" w:rsidP="00827AB8">
      <w:pPr>
        <w:tabs>
          <w:tab w:val="left" w:pos="1896"/>
          <w:tab w:val="left" w:pos="1897"/>
        </w:tabs>
        <w:spacing w:line="292" w:lineRule="exact"/>
        <w:ind w:left="426"/>
        <w:jc w:val="both"/>
      </w:pPr>
      <w:r w:rsidRPr="002C76E2">
        <w:t>дайте свое</w:t>
      </w:r>
      <w:r w:rsidRPr="002C76E2">
        <w:rPr>
          <w:spacing w:val="-5"/>
        </w:rPr>
        <w:t xml:space="preserve"> </w:t>
      </w:r>
      <w:r w:rsidRPr="002C76E2">
        <w:t>рабочее</w:t>
      </w:r>
      <w:r w:rsidRPr="002C76E2">
        <w:rPr>
          <w:spacing w:val="-4"/>
        </w:rPr>
        <w:t xml:space="preserve"> </w:t>
      </w:r>
      <w:r w:rsidRPr="002C76E2">
        <w:t>определение следующему</w:t>
      </w:r>
      <w:r w:rsidRPr="002C76E2">
        <w:rPr>
          <w:spacing w:val="-8"/>
        </w:rPr>
        <w:t xml:space="preserve"> </w:t>
      </w:r>
      <w:r w:rsidRPr="002C76E2">
        <w:t>теоретико-литературному</w:t>
      </w:r>
      <w:r w:rsidRPr="002C76E2">
        <w:rPr>
          <w:spacing w:val="-9"/>
        </w:rPr>
        <w:t xml:space="preserve"> </w:t>
      </w:r>
      <w:r w:rsidRPr="002C76E2">
        <w:t>понятию.</w:t>
      </w:r>
    </w:p>
    <w:p w:rsidR="00CA639C" w:rsidRPr="002C76E2" w:rsidRDefault="00E2638E" w:rsidP="00827AB8">
      <w:pPr>
        <w:pStyle w:val="a3"/>
        <w:ind w:left="479" w:right="120" w:firstLine="710"/>
        <w:jc w:val="both"/>
        <w:rPr>
          <w:sz w:val="22"/>
          <w:szCs w:val="22"/>
        </w:rPr>
      </w:pPr>
      <w:r w:rsidRPr="002C76E2">
        <w:rPr>
          <w:sz w:val="22"/>
          <w:szCs w:val="22"/>
        </w:rPr>
        <w:t>Понимание текста на этом уровне читательской культуры осуществляется поверхностно; ученик</w:t>
      </w:r>
      <w:r w:rsidRPr="002C76E2">
        <w:rPr>
          <w:spacing w:val="-57"/>
          <w:sz w:val="22"/>
          <w:szCs w:val="22"/>
        </w:rPr>
        <w:t xml:space="preserve"> </w:t>
      </w:r>
      <w:r w:rsidRPr="002C76E2">
        <w:rPr>
          <w:sz w:val="22"/>
          <w:szCs w:val="22"/>
        </w:rPr>
        <w:t>знает</w:t>
      </w:r>
      <w:r w:rsidRPr="002C76E2">
        <w:rPr>
          <w:spacing w:val="1"/>
          <w:sz w:val="22"/>
          <w:szCs w:val="22"/>
        </w:rPr>
        <w:t xml:space="preserve"> </w:t>
      </w:r>
      <w:r w:rsidRPr="002C76E2">
        <w:rPr>
          <w:sz w:val="22"/>
          <w:szCs w:val="22"/>
        </w:rPr>
        <w:t>формулировки</w:t>
      </w:r>
      <w:r w:rsidRPr="002C76E2">
        <w:rPr>
          <w:spacing w:val="1"/>
          <w:sz w:val="22"/>
          <w:szCs w:val="22"/>
        </w:rPr>
        <w:t xml:space="preserve"> </w:t>
      </w:r>
      <w:r w:rsidRPr="002C76E2">
        <w:rPr>
          <w:sz w:val="22"/>
          <w:szCs w:val="22"/>
        </w:rPr>
        <w:t>теоретических понятий и</w:t>
      </w:r>
      <w:r w:rsidRPr="002C76E2">
        <w:rPr>
          <w:spacing w:val="1"/>
          <w:sz w:val="22"/>
          <w:szCs w:val="22"/>
        </w:rPr>
        <w:t xml:space="preserve"> </w:t>
      </w:r>
      <w:r w:rsidRPr="002C76E2">
        <w:rPr>
          <w:sz w:val="22"/>
          <w:szCs w:val="22"/>
        </w:rPr>
        <w:t>может пользоваться</w:t>
      </w:r>
      <w:r w:rsidRPr="002C76E2">
        <w:rPr>
          <w:spacing w:val="1"/>
          <w:sz w:val="22"/>
          <w:szCs w:val="22"/>
        </w:rPr>
        <w:t xml:space="preserve"> </w:t>
      </w:r>
      <w:r w:rsidRPr="002C76E2">
        <w:rPr>
          <w:sz w:val="22"/>
          <w:szCs w:val="22"/>
        </w:rPr>
        <w:t>ими</w:t>
      </w:r>
      <w:r w:rsidRPr="002C76E2">
        <w:rPr>
          <w:spacing w:val="1"/>
          <w:sz w:val="22"/>
          <w:szCs w:val="22"/>
        </w:rPr>
        <w:t xml:space="preserve"> </w:t>
      </w:r>
      <w:r w:rsidRPr="002C76E2">
        <w:rPr>
          <w:sz w:val="22"/>
          <w:szCs w:val="22"/>
        </w:rPr>
        <w:t>при анализе произведения</w:t>
      </w:r>
      <w:r w:rsidRPr="002C76E2">
        <w:rPr>
          <w:spacing w:val="1"/>
          <w:sz w:val="22"/>
          <w:szCs w:val="22"/>
        </w:rPr>
        <w:t xml:space="preserve"> </w:t>
      </w:r>
      <w:r w:rsidRPr="002C76E2">
        <w:rPr>
          <w:sz w:val="22"/>
          <w:szCs w:val="22"/>
        </w:rPr>
        <w:t>(например, может находить в тексте тропы, элементы композиции, признаки жанра), но не умеет пока</w:t>
      </w:r>
      <w:r w:rsidRPr="002C76E2">
        <w:rPr>
          <w:spacing w:val="1"/>
          <w:sz w:val="22"/>
          <w:szCs w:val="22"/>
        </w:rPr>
        <w:t xml:space="preserve"> </w:t>
      </w:r>
      <w:r w:rsidRPr="002C76E2">
        <w:rPr>
          <w:sz w:val="22"/>
          <w:szCs w:val="22"/>
        </w:rPr>
        <w:t>делать</w:t>
      </w:r>
      <w:r w:rsidRPr="002C76E2">
        <w:rPr>
          <w:spacing w:val="2"/>
          <w:sz w:val="22"/>
          <w:szCs w:val="22"/>
        </w:rPr>
        <w:t xml:space="preserve"> </w:t>
      </w:r>
      <w:r w:rsidRPr="002C76E2">
        <w:rPr>
          <w:sz w:val="22"/>
          <w:szCs w:val="22"/>
        </w:rPr>
        <w:t>«мостик»</w:t>
      </w:r>
      <w:r w:rsidRPr="002C76E2">
        <w:rPr>
          <w:spacing w:val="-4"/>
          <w:sz w:val="22"/>
          <w:szCs w:val="22"/>
        </w:rPr>
        <w:t xml:space="preserve"> </w:t>
      </w:r>
      <w:r w:rsidRPr="002C76E2">
        <w:rPr>
          <w:sz w:val="22"/>
          <w:szCs w:val="22"/>
        </w:rPr>
        <w:t>от</w:t>
      </w:r>
      <w:r w:rsidRPr="002C76E2">
        <w:rPr>
          <w:spacing w:val="-3"/>
          <w:sz w:val="22"/>
          <w:szCs w:val="22"/>
        </w:rPr>
        <w:t xml:space="preserve"> </w:t>
      </w:r>
      <w:r w:rsidRPr="002C76E2">
        <w:rPr>
          <w:sz w:val="22"/>
          <w:szCs w:val="22"/>
        </w:rPr>
        <w:t>этой</w:t>
      </w:r>
      <w:r w:rsidRPr="002C76E2">
        <w:rPr>
          <w:spacing w:val="2"/>
          <w:sz w:val="22"/>
          <w:szCs w:val="22"/>
        </w:rPr>
        <w:t xml:space="preserve"> </w:t>
      </w:r>
      <w:r w:rsidRPr="002C76E2">
        <w:rPr>
          <w:sz w:val="22"/>
          <w:szCs w:val="22"/>
        </w:rPr>
        <w:t>информации</w:t>
      </w:r>
      <w:r w:rsidRPr="002C76E2">
        <w:rPr>
          <w:spacing w:val="-3"/>
          <w:sz w:val="22"/>
          <w:szCs w:val="22"/>
        </w:rPr>
        <w:t xml:space="preserve"> </w:t>
      </w:r>
      <w:r w:rsidRPr="002C76E2">
        <w:rPr>
          <w:sz w:val="22"/>
          <w:szCs w:val="22"/>
        </w:rPr>
        <w:t>к</w:t>
      </w:r>
      <w:r w:rsidRPr="002C76E2">
        <w:rPr>
          <w:spacing w:val="-1"/>
          <w:sz w:val="22"/>
          <w:szCs w:val="22"/>
        </w:rPr>
        <w:t xml:space="preserve"> </w:t>
      </w:r>
      <w:r w:rsidRPr="002C76E2">
        <w:rPr>
          <w:sz w:val="22"/>
          <w:szCs w:val="22"/>
        </w:rPr>
        <w:t>тематике,</w:t>
      </w:r>
      <w:r w:rsidRPr="002C76E2">
        <w:rPr>
          <w:spacing w:val="3"/>
          <w:sz w:val="22"/>
          <w:szCs w:val="22"/>
        </w:rPr>
        <w:t xml:space="preserve"> </w:t>
      </w:r>
      <w:r w:rsidRPr="002C76E2">
        <w:rPr>
          <w:sz w:val="22"/>
          <w:szCs w:val="22"/>
        </w:rPr>
        <w:t>проблематике</w:t>
      </w:r>
      <w:r w:rsidRPr="002C76E2">
        <w:rPr>
          <w:spacing w:val="1"/>
          <w:sz w:val="22"/>
          <w:szCs w:val="22"/>
        </w:rPr>
        <w:t xml:space="preserve"> </w:t>
      </w:r>
      <w:r w:rsidRPr="002C76E2">
        <w:rPr>
          <w:sz w:val="22"/>
          <w:szCs w:val="22"/>
        </w:rPr>
        <w:t>и</w:t>
      </w:r>
      <w:r w:rsidRPr="002C76E2">
        <w:rPr>
          <w:spacing w:val="-3"/>
          <w:sz w:val="22"/>
          <w:szCs w:val="22"/>
        </w:rPr>
        <w:t xml:space="preserve"> </w:t>
      </w:r>
      <w:r w:rsidRPr="002C76E2">
        <w:rPr>
          <w:sz w:val="22"/>
          <w:szCs w:val="22"/>
        </w:rPr>
        <w:t>авторской</w:t>
      </w:r>
      <w:r w:rsidRPr="002C76E2">
        <w:rPr>
          <w:spacing w:val="-3"/>
          <w:sz w:val="22"/>
          <w:szCs w:val="22"/>
        </w:rPr>
        <w:t xml:space="preserve"> </w:t>
      </w:r>
      <w:r w:rsidRPr="002C76E2">
        <w:rPr>
          <w:sz w:val="22"/>
          <w:szCs w:val="22"/>
        </w:rPr>
        <w:t>позиции.</w:t>
      </w:r>
    </w:p>
    <w:p w:rsidR="00CA639C" w:rsidRPr="002C76E2" w:rsidRDefault="00E2638E" w:rsidP="00827AB8">
      <w:pPr>
        <w:pStyle w:val="a5"/>
        <w:numPr>
          <w:ilvl w:val="0"/>
          <w:numId w:val="136"/>
        </w:numPr>
        <w:tabs>
          <w:tab w:val="left" w:pos="1574"/>
        </w:tabs>
        <w:ind w:right="114" w:firstLine="705"/>
        <w:jc w:val="both"/>
      </w:pPr>
      <w:r w:rsidRPr="002C76E2">
        <w:t>уровень</w:t>
      </w:r>
      <w:r w:rsidRPr="002C76E2">
        <w:rPr>
          <w:spacing w:val="1"/>
        </w:rPr>
        <w:t xml:space="preserve"> </w:t>
      </w:r>
      <w:r w:rsidRPr="002C76E2">
        <w:t>определяется</w:t>
      </w:r>
      <w:r w:rsidRPr="002C76E2">
        <w:rPr>
          <w:spacing w:val="1"/>
        </w:rPr>
        <w:t xml:space="preserve"> </w:t>
      </w:r>
      <w:r w:rsidRPr="002C76E2">
        <w:t>умением</w:t>
      </w:r>
      <w:r w:rsidRPr="002C76E2">
        <w:rPr>
          <w:spacing w:val="1"/>
        </w:rPr>
        <w:t xml:space="preserve"> </w:t>
      </w:r>
      <w:r w:rsidRPr="002C76E2">
        <w:t>воспринимать</w:t>
      </w:r>
      <w:r w:rsidRPr="002C76E2">
        <w:rPr>
          <w:spacing w:val="1"/>
        </w:rPr>
        <w:t xml:space="preserve"> </w:t>
      </w:r>
      <w:r w:rsidRPr="002C76E2">
        <w:t>произведение</w:t>
      </w:r>
      <w:r w:rsidRPr="002C76E2">
        <w:rPr>
          <w:spacing w:val="1"/>
        </w:rPr>
        <w:t xml:space="preserve"> </w:t>
      </w:r>
      <w:r w:rsidRPr="002C76E2">
        <w:t>как</w:t>
      </w:r>
      <w:r w:rsidRPr="002C76E2">
        <w:rPr>
          <w:spacing w:val="1"/>
        </w:rPr>
        <w:t xml:space="preserve"> </w:t>
      </w:r>
      <w:r w:rsidRPr="002C76E2">
        <w:t>художественное</w:t>
      </w:r>
      <w:r w:rsidRPr="002C76E2">
        <w:rPr>
          <w:spacing w:val="1"/>
        </w:rPr>
        <w:t xml:space="preserve"> </w:t>
      </w:r>
      <w:r w:rsidRPr="002C76E2">
        <w:t>целое,</w:t>
      </w:r>
      <w:r w:rsidRPr="002C76E2">
        <w:rPr>
          <w:spacing w:val="1"/>
        </w:rPr>
        <w:t xml:space="preserve"> </w:t>
      </w:r>
      <w:r w:rsidRPr="002C76E2">
        <w:t>концептуально осмыслять его в этой целостности, видеть воплощенный в нем авторский замысел.</w:t>
      </w:r>
      <w:r w:rsidRPr="002C76E2">
        <w:rPr>
          <w:spacing w:val="1"/>
        </w:rPr>
        <w:t xml:space="preserve"> </w:t>
      </w:r>
      <w:r w:rsidRPr="002C76E2">
        <w:t>Читатель,</w:t>
      </w:r>
      <w:r w:rsidRPr="002C76E2">
        <w:rPr>
          <w:spacing w:val="5"/>
        </w:rPr>
        <w:t xml:space="preserve"> </w:t>
      </w:r>
      <w:r w:rsidRPr="002C76E2">
        <w:t>достигший</w:t>
      </w:r>
      <w:r w:rsidRPr="002C76E2">
        <w:rPr>
          <w:spacing w:val="8"/>
        </w:rPr>
        <w:t xml:space="preserve"> </w:t>
      </w:r>
      <w:r w:rsidRPr="002C76E2">
        <w:t>этого</w:t>
      </w:r>
      <w:r w:rsidRPr="002C76E2">
        <w:rPr>
          <w:spacing w:val="6"/>
        </w:rPr>
        <w:t xml:space="preserve"> </w:t>
      </w:r>
      <w:r w:rsidRPr="002C76E2">
        <w:t>уровня,</w:t>
      </w:r>
      <w:r w:rsidRPr="002C76E2">
        <w:rPr>
          <w:spacing w:val="14"/>
        </w:rPr>
        <w:t xml:space="preserve"> </w:t>
      </w:r>
      <w:r w:rsidRPr="002C76E2">
        <w:t>сумеет</w:t>
      </w:r>
      <w:r w:rsidRPr="002C76E2">
        <w:rPr>
          <w:spacing w:val="8"/>
        </w:rPr>
        <w:t xml:space="preserve"> </w:t>
      </w:r>
      <w:r w:rsidRPr="002C76E2">
        <w:t>интерпретировать</w:t>
      </w:r>
      <w:r w:rsidRPr="002C76E2">
        <w:rPr>
          <w:spacing w:val="8"/>
        </w:rPr>
        <w:t xml:space="preserve"> </w:t>
      </w:r>
      <w:r w:rsidRPr="002C76E2">
        <w:t>художественный</w:t>
      </w:r>
      <w:r w:rsidRPr="002C76E2">
        <w:rPr>
          <w:spacing w:val="4"/>
        </w:rPr>
        <w:t xml:space="preserve"> </w:t>
      </w:r>
      <w:r w:rsidRPr="002C76E2">
        <w:t>смысл</w:t>
      </w:r>
      <w:r w:rsidRPr="002C76E2">
        <w:rPr>
          <w:spacing w:val="3"/>
        </w:rPr>
        <w:t xml:space="preserve"> </w:t>
      </w:r>
      <w:r w:rsidRPr="002C76E2">
        <w:t>произведения,</w:t>
      </w:r>
      <w:r w:rsidRPr="002C76E2">
        <w:rPr>
          <w:spacing w:val="8"/>
        </w:rPr>
        <w:t xml:space="preserve"> </w:t>
      </w:r>
      <w:r w:rsidRPr="002C76E2">
        <w:t>то</w:t>
      </w:r>
    </w:p>
    <w:p w:rsidR="00CA639C" w:rsidRPr="002C76E2" w:rsidRDefault="00E2638E" w:rsidP="00827AB8">
      <w:pPr>
        <w:pStyle w:val="a3"/>
        <w:spacing w:before="73"/>
        <w:ind w:left="479" w:right="110"/>
        <w:jc w:val="both"/>
        <w:rPr>
          <w:sz w:val="22"/>
          <w:szCs w:val="22"/>
        </w:rPr>
      </w:pPr>
      <w:r w:rsidRPr="002C76E2">
        <w:rPr>
          <w:sz w:val="22"/>
          <w:szCs w:val="22"/>
        </w:rPr>
        <w:t>есть отвечать на вопросы: «Почему (с какой целью?) произведение построено так, а не иначе? Какой</w:t>
      </w:r>
      <w:r w:rsidRPr="002C76E2">
        <w:rPr>
          <w:spacing w:val="1"/>
          <w:sz w:val="22"/>
          <w:szCs w:val="22"/>
        </w:rPr>
        <w:t xml:space="preserve"> </w:t>
      </w:r>
      <w:r w:rsidRPr="002C76E2">
        <w:rPr>
          <w:sz w:val="22"/>
          <w:szCs w:val="22"/>
        </w:rPr>
        <w:t>художественный</w:t>
      </w:r>
      <w:r w:rsidRPr="002C76E2">
        <w:rPr>
          <w:spacing w:val="1"/>
          <w:sz w:val="22"/>
          <w:szCs w:val="22"/>
        </w:rPr>
        <w:t xml:space="preserve"> </w:t>
      </w:r>
      <w:r w:rsidRPr="002C76E2">
        <w:rPr>
          <w:sz w:val="22"/>
          <w:szCs w:val="22"/>
        </w:rPr>
        <w:t>эффект</w:t>
      </w:r>
      <w:r w:rsidRPr="002C76E2">
        <w:rPr>
          <w:spacing w:val="1"/>
          <w:sz w:val="22"/>
          <w:szCs w:val="22"/>
        </w:rPr>
        <w:t xml:space="preserve"> </w:t>
      </w:r>
      <w:r w:rsidRPr="002C76E2">
        <w:rPr>
          <w:sz w:val="22"/>
          <w:szCs w:val="22"/>
        </w:rPr>
        <w:t>дало</w:t>
      </w:r>
      <w:r w:rsidRPr="002C76E2">
        <w:rPr>
          <w:spacing w:val="1"/>
          <w:sz w:val="22"/>
          <w:szCs w:val="22"/>
        </w:rPr>
        <w:t xml:space="preserve"> </w:t>
      </w:r>
      <w:r w:rsidRPr="002C76E2">
        <w:rPr>
          <w:sz w:val="22"/>
          <w:szCs w:val="22"/>
        </w:rPr>
        <w:t>именно</w:t>
      </w:r>
      <w:r w:rsidRPr="002C76E2">
        <w:rPr>
          <w:spacing w:val="1"/>
          <w:sz w:val="22"/>
          <w:szCs w:val="22"/>
        </w:rPr>
        <w:t xml:space="preserve"> </w:t>
      </w:r>
      <w:r w:rsidRPr="002C76E2">
        <w:rPr>
          <w:sz w:val="22"/>
          <w:szCs w:val="22"/>
        </w:rPr>
        <w:t>такое</w:t>
      </w:r>
      <w:r w:rsidRPr="002C76E2">
        <w:rPr>
          <w:spacing w:val="1"/>
          <w:sz w:val="22"/>
          <w:szCs w:val="22"/>
        </w:rPr>
        <w:t xml:space="preserve"> </w:t>
      </w:r>
      <w:r w:rsidRPr="002C76E2">
        <w:rPr>
          <w:sz w:val="22"/>
          <w:szCs w:val="22"/>
        </w:rPr>
        <w:t>построение,</w:t>
      </w:r>
      <w:r w:rsidRPr="002C76E2">
        <w:rPr>
          <w:spacing w:val="1"/>
          <w:sz w:val="22"/>
          <w:szCs w:val="22"/>
        </w:rPr>
        <w:t xml:space="preserve"> </w:t>
      </w:r>
      <w:r w:rsidRPr="002C76E2">
        <w:rPr>
          <w:sz w:val="22"/>
          <w:szCs w:val="22"/>
        </w:rPr>
        <w:t>какой</w:t>
      </w:r>
      <w:r w:rsidRPr="002C76E2">
        <w:rPr>
          <w:spacing w:val="1"/>
          <w:sz w:val="22"/>
          <w:szCs w:val="22"/>
        </w:rPr>
        <w:t xml:space="preserve"> </w:t>
      </w:r>
      <w:r w:rsidRPr="002C76E2">
        <w:rPr>
          <w:sz w:val="22"/>
          <w:szCs w:val="22"/>
        </w:rPr>
        <w:t>вывод</w:t>
      </w:r>
      <w:r w:rsidRPr="002C76E2">
        <w:rPr>
          <w:spacing w:val="1"/>
          <w:sz w:val="22"/>
          <w:szCs w:val="22"/>
        </w:rPr>
        <w:t xml:space="preserve"> </w:t>
      </w:r>
      <w:r w:rsidRPr="002C76E2">
        <w:rPr>
          <w:sz w:val="22"/>
          <w:szCs w:val="22"/>
        </w:rPr>
        <w:t>на</w:t>
      </w:r>
      <w:r w:rsidRPr="002C76E2">
        <w:rPr>
          <w:spacing w:val="1"/>
          <w:sz w:val="22"/>
          <w:szCs w:val="22"/>
        </w:rPr>
        <w:t xml:space="preserve"> </w:t>
      </w:r>
      <w:r w:rsidRPr="002C76E2">
        <w:rPr>
          <w:sz w:val="22"/>
          <w:szCs w:val="22"/>
        </w:rPr>
        <w:t>основе</w:t>
      </w:r>
      <w:r w:rsidRPr="002C76E2">
        <w:rPr>
          <w:spacing w:val="1"/>
          <w:sz w:val="22"/>
          <w:szCs w:val="22"/>
        </w:rPr>
        <w:t xml:space="preserve"> </w:t>
      </w:r>
      <w:r w:rsidRPr="002C76E2">
        <w:rPr>
          <w:sz w:val="22"/>
          <w:szCs w:val="22"/>
        </w:rPr>
        <w:t>именно</w:t>
      </w:r>
      <w:r w:rsidRPr="002C76E2">
        <w:rPr>
          <w:spacing w:val="1"/>
          <w:sz w:val="22"/>
          <w:szCs w:val="22"/>
        </w:rPr>
        <w:t xml:space="preserve"> </w:t>
      </w:r>
      <w:r w:rsidRPr="002C76E2">
        <w:rPr>
          <w:sz w:val="22"/>
          <w:szCs w:val="22"/>
        </w:rPr>
        <w:t>такого</w:t>
      </w:r>
      <w:r w:rsidRPr="002C76E2">
        <w:rPr>
          <w:spacing w:val="1"/>
          <w:sz w:val="22"/>
          <w:szCs w:val="22"/>
        </w:rPr>
        <w:t xml:space="preserve"> </w:t>
      </w:r>
      <w:r w:rsidRPr="002C76E2">
        <w:rPr>
          <w:sz w:val="22"/>
          <w:szCs w:val="22"/>
        </w:rPr>
        <w:t>построения мы можем сделать о тематике, проблематике и авторской позиции в данном конкретном</w:t>
      </w:r>
      <w:r w:rsidRPr="002C76E2">
        <w:rPr>
          <w:spacing w:val="1"/>
          <w:sz w:val="22"/>
          <w:szCs w:val="22"/>
        </w:rPr>
        <w:t xml:space="preserve"> </w:t>
      </w:r>
      <w:r w:rsidRPr="002C76E2">
        <w:rPr>
          <w:sz w:val="22"/>
          <w:szCs w:val="22"/>
        </w:rPr>
        <w:t>произведении?».</w:t>
      </w:r>
    </w:p>
    <w:p w:rsidR="00CA639C" w:rsidRPr="002C76E2" w:rsidRDefault="00E2638E" w:rsidP="00827AB8">
      <w:pPr>
        <w:pStyle w:val="a3"/>
        <w:ind w:left="479" w:right="115" w:firstLine="705"/>
        <w:jc w:val="both"/>
        <w:rPr>
          <w:sz w:val="22"/>
          <w:szCs w:val="22"/>
        </w:rPr>
      </w:pPr>
      <w:r w:rsidRPr="002C76E2">
        <w:rPr>
          <w:sz w:val="22"/>
          <w:szCs w:val="22"/>
        </w:rPr>
        <w:t>К</w:t>
      </w:r>
      <w:r w:rsidRPr="002C76E2">
        <w:rPr>
          <w:spacing w:val="1"/>
          <w:sz w:val="22"/>
          <w:szCs w:val="22"/>
        </w:rPr>
        <w:t xml:space="preserve"> </w:t>
      </w:r>
      <w:r w:rsidRPr="002C76E2">
        <w:rPr>
          <w:sz w:val="22"/>
          <w:szCs w:val="22"/>
        </w:rPr>
        <w:t>основным</w:t>
      </w:r>
      <w:r w:rsidRPr="002C76E2">
        <w:rPr>
          <w:spacing w:val="1"/>
          <w:sz w:val="22"/>
          <w:szCs w:val="22"/>
        </w:rPr>
        <w:t xml:space="preserve"> </w:t>
      </w:r>
      <w:r w:rsidRPr="002C76E2">
        <w:rPr>
          <w:sz w:val="22"/>
          <w:szCs w:val="22"/>
        </w:rPr>
        <w:t>видам</w:t>
      </w:r>
      <w:r w:rsidRPr="002C76E2">
        <w:rPr>
          <w:spacing w:val="1"/>
          <w:sz w:val="22"/>
          <w:szCs w:val="22"/>
        </w:rPr>
        <w:t xml:space="preserve"> </w:t>
      </w:r>
      <w:r w:rsidRPr="002C76E2">
        <w:rPr>
          <w:sz w:val="22"/>
          <w:szCs w:val="22"/>
        </w:rPr>
        <w:t>деятельности,</w:t>
      </w:r>
      <w:r w:rsidRPr="002C76E2">
        <w:rPr>
          <w:spacing w:val="1"/>
          <w:sz w:val="22"/>
          <w:szCs w:val="22"/>
        </w:rPr>
        <w:t xml:space="preserve"> </w:t>
      </w:r>
      <w:r w:rsidRPr="002C76E2">
        <w:rPr>
          <w:sz w:val="22"/>
          <w:szCs w:val="22"/>
        </w:rPr>
        <w:t>позволяющим</w:t>
      </w:r>
      <w:r w:rsidRPr="002C76E2">
        <w:rPr>
          <w:spacing w:val="1"/>
          <w:sz w:val="22"/>
          <w:szCs w:val="22"/>
        </w:rPr>
        <w:t xml:space="preserve"> </w:t>
      </w:r>
      <w:r w:rsidRPr="002C76E2">
        <w:rPr>
          <w:sz w:val="22"/>
          <w:szCs w:val="22"/>
        </w:rPr>
        <w:t>диагностировать</w:t>
      </w:r>
      <w:r w:rsidRPr="002C76E2">
        <w:rPr>
          <w:spacing w:val="1"/>
          <w:sz w:val="22"/>
          <w:szCs w:val="22"/>
        </w:rPr>
        <w:t xml:space="preserve"> </w:t>
      </w:r>
      <w:r w:rsidRPr="002C76E2">
        <w:rPr>
          <w:sz w:val="22"/>
          <w:szCs w:val="22"/>
        </w:rPr>
        <w:t>возможности</w:t>
      </w:r>
      <w:r w:rsidRPr="002C76E2">
        <w:rPr>
          <w:spacing w:val="1"/>
          <w:sz w:val="22"/>
          <w:szCs w:val="22"/>
        </w:rPr>
        <w:t xml:space="preserve"> </w:t>
      </w:r>
      <w:r w:rsidRPr="002C76E2">
        <w:rPr>
          <w:sz w:val="22"/>
          <w:szCs w:val="22"/>
        </w:rPr>
        <w:t>читателей,</w:t>
      </w:r>
      <w:r w:rsidRPr="002C76E2">
        <w:rPr>
          <w:spacing w:val="1"/>
          <w:sz w:val="22"/>
          <w:szCs w:val="22"/>
        </w:rPr>
        <w:t xml:space="preserve"> </w:t>
      </w:r>
      <w:r w:rsidRPr="002C76E2">
        <w:rPr>
          <w:sz w:val="22"/>
          <w:szCs w:val="22"/>
        </w:rPr>
        <w:t>достигших</w:t>
      </w:r>
      <w:r w:rsidRPr="002C76E2">
        <w:rPr>
          <w:spacing w:val="1"/>
          <w:sz w:val="22"/>
          <w:szCs w:val="22"/>
        </w:rPr>
        <w:t xml:space="preserve"> </w:t>
      </w:r>
      <w:r w:rsidRPr="002C76E2">
        <w:rPr>
          <w:sz w:val="22"/>
          <w:szCs w:val="22"/>
        </w:rPr>
        <w:t>III уровня, можно отнести устное или письменное истолкование художественных функций</w:t>
      </w:r>
      <w:r w:rsidRPr="002C76E2">
        <w:rPr>
          <w:spacing w:val="1"/>
          <w:sz w:val="22"/>
          <w:szCs w:val="22"/>
        </w:rPr>
        <w:t xml:space="preserve"> </w:t>
      </w:r>
      <w:r w:rsidRPr="002C76E2">
        <w:rPr>
          <w:sz w:val="22"/>
          <w:szCs w:val="22"/>
        </w:rPr>
        <w:t>особенностей</w:t>
      </w:r>
      <w:r w:rsidRPr="002C76E2">
        <w:rPr>
          <w:spacing w:val="1"/>
          <w:sz w:val="22"/>
          <w:szCs w:val="22"/>
        </w:rPr>
        <w:t xml:space="preserve"> </w:t>
      </w:r>
      <w:r w:rsidRPr="002C76E2">
        <w:rPr>
          <w:sz w:val="22"/>
          <w:szCs w:val="22"/>
        </w:rPr>
        <w:t>поэтики</w:t>
      </w:r>
      <w:r w:rsidRPr="002C76E2">
        <w:rPr>
          <w:spacing w:val="1"/>
          <w:sz w:val="22"/>
          <w:szCs w:val="22"/>
        </w:rPr>
        <w:t xml:space="preserve"> </w:t>
      </w:r>
      <w:r w:rsidRPr="002C76E2">
        <w:rPr>
          <w:sz w:val="22"/>
          <w:szCs w:val="22"/>
        </w:rPr>
        <w:t>произведения,</w:t>
      </w:r>
      <w:r w:rsidRPr="002C76E2">
        <w:rPr>
          <w:spacing w:val="1"/>
          <w:sz w:val="22"/>
          <w:szCs w:val="22"/>
        </w:rPr>
        <w:t xml:space="preserve"> </w:t>
      </w:r>
      <w:r w:rsidRPr="002C76E2">
        <w:rPr>
          <w:sz w:val="22"/>
          <w:szCs w:val="22"/>
        </w:rPr>
        <w:t>рассматриваемого</w:t>
      </w:r>
      <w:r w:rsidRPr="002C76E2">
        <w:rPr>
          <w:spacing w:val="1"/>
          <w:sz w:val="22"/>
          <w:szCs w:val="22"/>
        </w:rPr>
        <w:t xml:space="preserve"> </w:t>
      </w:r>
      <w:r w:rsidRPr="002C76E2">
        <w:rPr>
          <w:sz w:val="22"/>
          <w:szCs w:val="22"/>
        </w:rPr>
        <w:t>в</w:t>
      </w:r>
      <w:r w:rsidRPr="002C76E2">
        <w:rPr>
          <w:spacing w:val="1"/>
          <w:sz w:val="22"/>
          <w:szCs w:val="22"/>
        </w:rPr>
        <w:t xml:space="preserve"> </w:t>
      </w:r>
      <w:r w:rsidRPr="002C76E2">
        <w:rPr>
          <w:sz w:val="22"/>
          <w:szCs w:val="22"/>
        </w:rPr>
        <w:t>его</w:t>
      </w:r>
      <w:r w:rsidRPr="002C76E2">
        <w:rPr>
          <w:spacing w:val="1"/>
          <w:sz w:val="22"/>
          <w:szCs w:val="22"/>
        </w:rPr>
        <w:t xml:space="preserve"> </w:t>
      </w:r>
      <w:r w:rsidRPr="002C76E2">
        <w:rPr>
          <w:sz w:val="22"/>
          <w:szCs w:val="22"/>
        </w:rPr>
        <w:t>целостности,</w:t>
      </w:r>
      <w:r w:rsidRPr="002C76E2">
        <w:rPr>
          <w:spacing w:val="1"/>
          <w:sz w:val="22"/>
          <w:szCs w:val="22"/>
        </w:rPr>
        <w:t xml:space="preserve"> </w:t>
      </w:r>
      <w:r w:rsidRPr="002C76E2">
        <w:rPr>
          <w:sz w:val="22"/>
          <w:szCs w:val="22"/>
        </w:rPr>
        <w:t>а</w:t>
      </w:r>
      <w:r w:rsidRPr="002C76E2">
        <w:rPr>
          <w:spacing w:val="1"/>
          <w:sz w:val="22"/>
          <w:szCs w:val="22"/>
        </w:rPr>
        <w:t xml:space="preserve"> </w:t>
      </w:r>
      <w:r w:rsidRPr="002C76E2">
        <w:rPr>
          <w:sz w:val="22"/>
          <w:szCs w:val="22"/>
        </w:rPr>
        <w:t>также</w:t>
      </w:r>
      <w:r w:rsidRPr="002C76E2">
        <w:rPr>
          <w:spacing w:val="1"/>
          <w:sz w:val="22"/>
          <w:szCs w:val="22"/>
        </w:rPr>
        <w:t xml:space="preserve"> </w:t>
      </w:r>
      <w:r w:rsidRPr="002C76E2">
        <w:rPr>
          <w:sz w:val="22"/>
          <w:szCs w:val="22"/>
        </w:rPr>
        <w:t>истолкование</w:t>
      </w:r>
      <w:r w:rsidRPr="002C76E2">
        <w:rPr>
          <w:spacing w:val="1"/>
          <w:sz w:val="22"/>
          <w:szCs w:val="22"/>
        </w:rPr>
        <w:t xml:space="preserve"> </w:t>
      </w:r>
      <w:r w:rsidRPr="002C76E2">
        <w:rPr>
          <w:sz w:val="22"/>
          <w:szCs w:val="22"/>
        </w:rPr>
        <w:t>смысла произведения как художественного целого; создание эссе, научно-исследовательских заметок</w:t>
      </w:r>
      <w:r w:rsidRPr="002C76E2">
        <w:rPr>
          <w:spacing w:val="1"/>
          <w:sz w:val="22"/>
          <w:szCs w:val="22"/>
        </w:rPr>
        <w:t xml:space="preserve"> </w:t>
      </w:r>
      <w:r w:rsidRPr="002C76E2">
        <w:rPr>
          <w:sz w:val="22"/>
          <w:szCs w:val="22"/>
        </w:rPr>
        <w:t>(статьи),</w:t>
      </w:r>
      <w:r w:rsidRPr="002C76E2">
        <w:rPr>
          <w:spacing w:val="4"/>
          <w:sz w:val="22"/>
          <w:szCs w:val="22"/>
        </w:rPr>
        <w:t xml:space="preserve"> </w:t>
      </w:r>
      <w:r w:rsidRPr="002C76E2">
        <w:rPr>
          <w:sz w:val="22"/>
          <w:szCs w:val="22"/>
        </w:rPr>
        <w:t>доклада на</w:t>
      </w:r>
      <w:r w:rsidRPr="002C76E2">
        <w:rPr>
          <w:spacing w:val="1"/>
          <w:sz w:val="22"/>
          <w:szCs w:val="22"/>
        </w:rPr>
        <w:t xml:space="preserve"> </w:t>
      </w:r>
      <w:r w:rsidRPr="002C76E2">
        <w:rPr>
          <w:sz w:val="22"/>
          <w:szCs w:val="22"/>
        </w:rPr>
        <w:t>конференцию,</w:t>
      </w:r>
      <w:r w:rsidRPr="002C76E2">
        <w:rPr>
          <w:spacing w:val="3"/>
          <w:sz w:val="22"/>
          <w:szCs w:val="22"/>
        </w:rPr>
        <w:t xml:space="preserve"> </w:t>
      </w:r>
      <w:r w:rsidRPr="002C76E2">
        <w:rPr>
          <w:sz w:val="22"/>
          <w:szCs w:val="22"/>
        </w:rPr>
        <w:t>рецензии,</w:t>
      </w:r>
      <w:r w:rsidRPr="002C76E2">
        <w:rPr>
          <w:spacing w:val="4"/>
          <w:sz w:val="22"/>
          <w:szCs w:val="22"/>
        </w:rPr>
        <w:t xml:space="preserve"> </w:t>
      </w:r>
      <w:r w:rsidRPr="002C76E2">
        <w:rPr>
          <w:sz w:val="22"/>
          <w:szCs w:val="22"/>
        </w:rPr>
        <w:t>сценария</w:t>
      </w:r>
      <w:r w:rsidRPr="002C76E2">
        <w:rPr>
          <w:spacing w:val="1"/>
          <w:sz w:val="22"/>
          <w:szCs w:val="22"/>
        </w:rPr>
        <w:t xml:space="preserve"> </w:t>
      </w:r>
      <w:r w:rsidRPr="002C76E2">
        <w:rPr>
          <w:sz w:val="22"/>
          <w:szCs w:val="22"/>
        </w:rPr>
        <w:t>и</w:t>
      </w:r>
      <w:r w:rsidRPr="002C76E2">
        <w:rPr>
          <w:spacing w:val="-2"/>
          <w:sz w:val="22"/>
          <w:szCs w:val="22"/>
        </w:rPr>
        <w:t xml:space="preserve"> </w:t>
      </w:r>
      <w:r w:rsidRPr="002C76E2">
        <w:rPr>
          <w:sz w:val="22"/>
          <w:szCs w:val="22"/>
        </w:rPr>
        <w:t>т.п.</w:t>
      </w:r>
    </w:p>
    <w:p w:rsidR="00CA639C" w:rsidRPr="002C76E2" w:rsidRDefault="00E2638E" w:rsidP="00827AB8">
      <w:pPr>
        <w:pStyle w:val="a3"/>
        <w:spacing w:before="3" w:line="276" w:lineRule="exact"/>
        <w:ind w:left="1190"/>
        <w:jc w:val="both"/>
        <w:rPr>
          <w:sz w:val="22"/>
          <w:szCs w:val="22"/>
        </w:rPr>
      </w:pPr>
      <w:r w:rsidRPr="002C76E2">
        <w:rPr>
          <w:sz w:val="22"/>
          <w:szCs w:val="22"/>
        </w:rPr>
        <w:t>Условно</w:t>
      </w:r>
      <w:r w:rsidRPr="002C76E2">
        <w:rPr>
          <w:spacing w:val="-3"/>
          <w:sz w:val="22"/>
          <w:szCs w:val="22"/>
        </w:rPr>
        <w:t xml:space="preserve"> </w:t>
      </w:r>
      <w:r w:rsidRPr="002C76E2">
        <w:rPr>
          <w:sz w:val="22"/>
          <w:szCs w:val="22"/>
        </w:rPr>
        <w:t>им</w:t>
      </w:r>
      <w:r w:rsidRPr="002C76E2">
        <w:rPr>
          <w:spacing w:val="-5"/>
          <w:sz w:val="22"/>
          <w:szCs w:val="22"/>
        </w:rPr>
        <w:t xml:space="preserve"> </w:t>
      </w:r>
      <w:r w:rsidRPr="002C76E2">
        <w:rPr>
          <w:sz w:val="22"/>
          <w:szCs w:val="22"/>
        </w:rPr>
        <w:t>соответствуют</w:t>
      </w:r>
      <w:r w:rsidRPr="002C76E2">
        <w:rPr>
          <w:spacing w:val="-2"/>
          <w:sz w:val="22"/>
          <w:szCs w:val="22"/>
        </w:rPr>
        <w:t xml:space="preserve"> </w:t>
      </w:r>
      <w:r w:rsidRPr="002C76E2">
        <w:rPr>
          <w:sz w:val="22"/>
          <w:szCs w:val="22"/>
        </w:rPr>
        <w:t>следующие</w:t>
      </w:r>
      <w:r w:rsidRPr="002C76E2">
        <w:rPr>
          <w:spacing w:val="-3"/>
          <w:sz w:val="22"/>
          <w:szCs w:val="22"/>
        </w:rPr>
        <w:t xml:space="preserve"> </w:t>
      </w:r>
      <w:r w:rsidRPr="002C76E2">
        <w:rPr>
          <w:sz w:val="22"/>
          <w:szCs w:val="22"/>
        </w:rPr>
        <w:t>типы</w:t>
      </w:r>
      <w:r w:rsidRPr="002C76E2">
        <w:rPr>
          <w:spacing w:val="-1"/>
          <w:sz w:val="22"/>
          <w:szCs w:val="22"/>
        </w:rPr>
        <w:t xml:space="preserve"> </w:t>
      </w:r>
      <w:r w:rsidRPr="002C76E2">
        <w:rPr>
          <w:sz w:val="22"/>
          <w:szCs w:val="22"/>
        </w:rPr>
        <w:t>диагностических заданий:</w:t>
      </w:r>
    </w:p>
    <w:p w:rsidR="00CA639C" w:rsidRPr="002C76E2" w:rsidRDefault="00E2638E" w:rsidP="00827AB8">
      <w:pPr>
        <w:pStyle w:val="a3"/>
        <w:numPr>
          <w:ilvl w:val="0"/>
          <w:numId w:val="155"/>
        </w:numPr>
        <w:spacing w:line="273" w:lineRule="exact"/>
        <w:ind w:hanging="900"/>
        <w:jc w:val="both"/>
        <w:rPr>
          <w:sz w:val="22"/>
          <w:szCs w:val="22"/>
        </w:rPr>
      </w:pPr>
      <w:r w:rsidRPr="002C76E2">
        <w:rPr>
          <w:sz w:val="22"/>
          <w:szCs w:val="22"/>
        </w:rPr>
        <w:t>выделите,</w:t>
      </w:r>
      <w:r w:rsidRPr="002C76E2">
        <w:rPr>
          <w:spacing w:val="-5"/>
          <w:sz w:val="22"/>
          <w:szCs w:val="22"/>
        </w:rPr>
        <w:t xml:space="preserve"> </w:t>
      </w:r>
      <w:r w:rsidRPr="002C76E2">
        <w:rPr>
          <w:sz w:val="22"/>
          <w:szCs w:val="22"/>
        </w:rPr>
        <w:t>определите,</w:t>
      </w:r>
      <w:r w:rsidRPr="002C76E2">
        <w:rPr>
          <w:spacing w:val="-1"/>
          <w:sz w:val="22"/>
          <w:szCs w:val="22"/>
        </w:rPr>
        <w:t xml:space="preserve"> </w:t>
      </w:r>
      <w:r w:rsidRPr="002C76E2">
        <w:rPr>
          <w:sz w:val="22"/>
          <w:szCs w:val="22"/>
        </w:rPr>
        <w:t>найдите, перечислите</w:t>
      </w:r>
      <w:r w:rsidRPr="002C76E2">
        <w:rPr>
          <w:spacing w:val="-3"/>
          <w:sz w:val="22"/>
          <w:szCs w:val="22"/>
        </w:rPr>
        <w:t xml:space="preserve"> </w:t>
      </w:r>
      <w:r w:rsidRPr="002C76E2">
        <w:rPr>
          <w:sz w:val="22"/>
          <w:szCs w:val="22"/>
        </w:rPr>
        <w:t>признаки, черты, повторяющиеся</w:t>
      </w:r>
      <w:r w:rsidRPr="002C76E2">
        <w:rPr>
          <w:spacing w:val="1"/>
          <w:sz w:val="22"/>
          <w:szCs w:val="22"/>
        </w:rPr>
        <w:t xml:space="preserve"> </w:t>
      </w:r>
      <w:r w:rsidRPr="002C76E2">
        <w:rPr>
          <w:sz w:val="22"/>
          <w:szCs w:val="22"/>
        </w:rPr>
        <w:t>детали</w:t>
      </w:r>
      <w:r w:rsidRPr="002C76E2">
        <w:rPr>
          <w:spacing w:val="-1"/>
          <w:sz w:val="22"/>
          <w:szCs w:val="22"/>
        </w:rPr>
        <w:t xml:space="preserve"> </w:t>
      </w:r>
      <w:r w:rsidRPr="002C76E2">
        <w:rPr>
          <w:sz w:val="22"/>
          <w:szCs w:val="22"/>
        </w:rPr>
        <w:t>и</w:t>
      </w:r>
      <w:r w:rsidRPr="002C76E2">
        <w:rPr>
          <w:spacing w:val="-1"/>
          <w:sz w:val="22"/>
          <w:szCs w:val="22"/>
        </w:rPr>
        <w:t xml:space="preserve"> </w:t>
      </w:r>
      <w:r w:rsidRPr="002C76E2">
        <w:rPr>
          <w:sz w:val="22"/>
          <w:szCs w:val="22"/>
        </w:rPr>
        <w:t>т.</w:t>
      </w:r>
      <w:r w:rsidR="00C436EE" w:rsidRPr="002C76E2">
        <w:rPr>
          <w:sz w:val="22"/>
          <w:szCs w:val="22"/>
        </w:rPr>
        <w:t xml:space="preserve"> п.</w:t>
      </w:r>
    </w:p>
    <w:p w:rsidR="00CA639C" w:rsidRPr="002C76E2" w:rsidRDefault="00E2638E" w:rsidP="00827AB8">
      <w:pPr>
        <w:pStyle w:val="a5"/>
        <w:numPr>
          <w:ilvl w:val="1"/>
          <w:numId w:val="135"/>
        </w:numPr>
        <w:tabs>
          <w:tab w:val="left" w:pos="1896"/>
          <w:tab w:val="left" w:pos="1897"/>
        </w:tabs>
        <w:spacing w:before="4" w:line="293" w:lineRule="exact"/>
        <w:ind w:left="1896"/>
        <w:jc w:val="both"/>
      </w:pPr>
      <w:r w:rsidRPr="002C76E2">
        <w:t>определите</w:t>
      </w:r>
      <w:r w:rsidRPr="002C76E2">
        <w:rPr>
          <w:spacing w:val="-2"/>
        </w:rPr>
        <w:t xml:space="preserve"> </w:t>
      </w:r>
      <w:r w:rsidRPr="002C76E2">
        <w:t>художественную</w:t>
      </w:r>
      <w:r w:rsidRPr="002C76E2">
        <w:rPr>
          <w:spacing w:val="-3"/>
        </w:rPr>
        <w:t xml:space="preserve"> </w:t>
      </w:r>
      <w:r w:rsidRPr="002C76E2">
        <w:t>функцию</w:t>
      </w:r>
      <w:r w:rsidRPr="002C76E2">
        <w:rPr>
          <w:spacing w:val="-2"/>
        </w:rPr>
        <w:t xml:space="preserve"> </w:t>
      </w:r>
      <w:r w:rsidRPr="002C76E2">
        <w:t>той</w:t>
      </w:r>
      <w:r w:rsidRPr="002C76E2">
        <w:rPr>
          <w:spacing w:val="-5"/>
        </w:rPr>
        <w:t xml:space="preserve"> </w:t>
      </w:r>
      <w:r w:rsidRPr="002C76E2">
        <w:t>или</w:t>
      </w:r>
      <w:r w:rsidRPr="002C76E2">
        <w:rPr>
          <w:spacing w:val="-4"/>
        </w:rPr>
        <w:t xml:space="preserve"> </w:t>
      </w:r>
      <w:r w:rsidRPr="002C76E2">
        <w:t>иной</w:t>
      </w:r>
      <w:r w:rsidRPr="002C76E2">
        <w:rPr>
          <w:spacing w:val="7"/>
        </w:rPr>
        <w:t xml:space="preserve"> </w:t>
      </w:r>
      <w:r w:rsidRPr="002C76E2">
        <w:t>детали,</w:t>
      </w:r>
      <w:r w:rsidRPr="002C76E2">
        <w:rPr>
          <w:spacing w:val="-4"/>
        </w:rPr>
        <w:t xml:space="preserve"> </w:t>
      </w:r>
      <w:r w:rsidRPr="002C76E2">
        <w:t>приема</w:t>
      </w:r>
      <w:r w:rsidRPr="002C76E2">
        <w:rPr>
          <w:spacing w:val="-2"/>
        </w:rPr>
        <w:t xml:space="preserve"> </w:t>
      </w:r>
      <w:r w:rsidRPr="002C76E2">
        <w:t>и</w:t>
      </w:r>
      <w:r w:rsidRPr="002C76E2">
        <w:rPr>
          <w:spacing w:val="-4"/>
        </w:rPr>
        <w:t xml:space="preserve"> </w:t>
      </w:r>
      <w:r w:rsidRPr="002C76E2">
        <w:t>т. п.;</w:t>
      </w:r>
    </w:p>
    <w:p w:rsidR="00CA639C" w:rsidRPr="002C76E2" w:rsidRDefault="00E2638E" w:rsidP="00827AB8">
      <w:pPr>
        <w:pStyle w:val="a5"/>
        <w:numPr>
          <w:ilvl w:val="1"/>
          <w:numId w:val="135"/>
        </w:numPr>
        <w:tabs>
          <w:tab w:val="left" w:pos="1896"/>
          <w:tab w:val="left" w:pos="1897"/>
        </w:tabs>
        <w:spacing w:line="293" w:lineRule="exact"/>
        <w:ind w:left="1896"/>
        <w:jc w:val="both"/>
      </w:pPr>
      <w:r w:rsidRPr="002C76E2">
        <w:t>определите</w:t>
      </w:r>
      <w:r w:rsidRPr="002C76E2">
        <w:rPr>
          <w:spacing w:val="-2"/>
        </w:rPr>
        <w:t xml:space="preserve"> </w:t>
      </w:r>
      <w:r w:rsidRPr="002C76E2">
        <w:t>позицию</w:t>
      </w:r>
      <w:r w:rsidRPr="002C76E2">
        <w:rPr>
          <w:spacing w:val="-7"/>
        </w:rPr>
        <w:t xml:space="preserve"> </w:t>
      </w:r>
      <w:r w:rsidRPr="002C76E2">
        <w:t>автора</w:t>
      </w:r>
      <w:r w:rsidRPr="002C76E2">
        <w:rPr>
          <w:spacing w:val="-6"/>
        </w:rPr>
        <w:t xml:space="preserve"> </w:t>
      </w:r>
      <w:r w:rsidRPr="002C76E2">
        <w:t>и</w:t>
      </w:r>
      <w:r w:rsidRPr="002C76E2">
        <w:rPr>
          <w:spacing w:val="1"/>
        </w:rPr>
        <w:t xml:space="preserve"> </w:t>
      </w:r>
      <w:r w:rsidRPr="002C76E2">
        <w:t>способы</w:t>
      </w:r>
      <w:r w:rsidRPr="002C76E2">
        <w:rPr>
          <w:spacing w:val="1"/>
        </w:rPr>
        <w:t xml:space="preserve"> </w:t>
      </w:r>
      <w:r w:rsidRPr="002C76E2">
        <w:t>ее</w:t>
      </w:r>
      <w:r w:rsidRPr="002C76E2">
        <w:rPr>
          <w:spacing w:val="-7"/>
        </w:rPr>
        <w:t xml:space="preserve"> </w:t>
      </w:r>
      <w:r w:rsidRPr="002C76E2">
        <w:t>выражения;</w:t>
      </w:r>
    </w:p>
    <w:p w:rsidR="00CA639C" w:rsidRPr="002C76E2" w:rsidRDefault="00E2638E" w:rsidP="00827AB8">
      <w:pPr>
        <w:pStyle w:val="a5"/>
        <w:numPr>
          <w:ilvl w:val="1"/>
          <w:numId w:val="135"/>
        </w:numPr>
        <w:tabs>
          <w:tab w:val="left" w:pos="1896"/>
          <w:tab w:val="left" w:pos="1897"/>
        </w:tabs>
        <w:spacing w:line="293" w:lineRule="exact"/>
        <w:ind w:left="1896"/>
        <w:jc w:val="both"/>
      </w:pPr>
      <w:r w:rsidRPr="002C76E2">
        <w:t>проинтерпретируйте</w:t>
      </w:r>
      <w:r w:rsidRPr="002C76E2">
        <w:rPr>
          <w:spacing w:val="-4"/>
        </w:rPr>
        <w:t xml:space="preserve"> </w:t>
      </w:r>
      <w:r w:rsidRPr="002C76E2">
        <w:t>выбранный</w:t>
      </w:r>
      <w:r w:rsidRPr="002C76E2">
        <w:rPr>
          <w:spacing w:val="-7"/>
        </w:rPr>
        <w:t xml:space="preserve"> </w:t>
      </w:r>
      <w:r w:rsidRPr="002C76E2">
        <w:t>фрагмент</w:t>
      </w:r>
      <w:r w:rsidRPr="002C76E2">
        <w:rPr>
          <w:spacing w:val="-7"/>
        </w:rPr>
        <w:t xml:space="preserve"> </w:t>
      </w:r>
      <w:r w:rsidRPr="002C76E2">
        <w:t>произведения;</w:t>
      </w:r>
    </w:p>
    <w:p w:rsidR="00CA639C" w:rsidRPr="002C76E2" w:rsidRDefault="00E2638E" w:rsidP="00827AB8">
      <w:pPr>
        <w:pStyle w:val="a5"/>
        <w:numPr>
          <w:ilvl w:val="1"/>
          <w:numId w:val="135"/>
        </w:numPr>
        <w:tabs>
          <w:tab w:val="left" w:pos="1896"/>
          <w:tab w:val="left" w:pos="1897"/>
        </w:tabs>
        <w:spacing w:line="293" w:lineRule="exact"/>
        <w:ind w:left="1896"/>
        <w:jc w:val="both"/>
      </w:pPr>
      <w:r w:rsidRPr="002C76E2">
        <w:t>объясните</w:t>
      </w:r>
      <w:r w:rsidRPr="002C76E2">
        <w:rPr>
          <w:spacing w:val="-8"/>
        </w:rPr>
        <w:t xml:space="preserve"> </w:t>
      </w:r>
      <w:r w:rsidRPr="002C76E2">
        <w:t>(устно,</w:t>
      </w:r>
      <w:r w:rsidRPr="002C76E2">
        <w:rPr>
          <w:spacing w:val="-1"/>
        </w:rPr>
        <w:t xml:space="preserve"> </w:t>
      </w:r>
      <w:r w:rsidRPr="002C76E2">
        <w:t>письменно)</w:t>
      </w:r>
      <w:r w:rsidRPr="002C76E2">
        <w:rPr>
          <w:spacing w:val="-2"/>
        </w:rPr>
        <w:t xml:space="preserve"> </w:t>
      </w:r>
      <w:r w:rsidRPr="002C76E2">
        <w:t>смысл</w:t>
      </w:r>
      <w:r w:rsidRPr="002C76E2">
        <w:rPr>
          <w:spacing w:val="-2"/>
        </w:rPr>
        <w:t xml:space="preserve"> </w:t>
      </w:r>
      <w:r w:rsidRPr="002C76E2">
        <w:t>названия</w:t>
      </w:r>
      <w:r w:rsidRPr="002C76E2">
        <w:rPr>
          <w:spacing w:val="-12"/>
        </w:rPr>
        <w:t xml:space="preserve"> </w:t>
      </w:r>
      <w:r w:rsidRPr="002C76E2">
        <w:t>произведения;</w:t>
      </w:r>
    </w:p>
    <w:p w:rsidR="00CA639C" w:rsidRPr="002C76E2" w:rsidRDefault="00E2638E" w:rsidP="00827AB8">
      <w:pPr>
        <w:pStyle w:val="a5"/>
        <w:numPr>
          <w:ilvl w:val="1"/>
          <w:numId w:val="135"/>
        </w:numPr>
        <w:tabs>
          <w:tab w:val="left" w:pos="1896"/>
          <w:tab w:val="left" w:pos="1897"/>
        </w:tabs>
        <w:spacing w:line="293" w:lineRule="exact"/>
        <w:ind w:left="1896"/>
        <w:jc w:val="both"/>
      </w:pPr>
      <w:r w:rsidRPr="002C76E2">
        <w:t>озаглавьте</w:t>
      </w:r>
      <w:r w:rsidRPr="002C76E2">
        <w:rPr>
          <w:spacing w:val="36"/>
        </w:rPr>
        <w:t xml:space="preserve"> </w:t>
      </w:r>
      <w:r w:rsidRPr="002C76E2">
        <w:t>предложенный</w:t>
      </w:r>
      <w:r w:rsidRPr="002C76E2">
        <w:rPr>
          <w:spacing w:val="91"/>
        </w:rPr>
        <w:t xml:space="preserve"> </w:t>
      </w:r>
      <w:r w:rsidRPr="002C76E2">
        <w:t>текст</w:t>
      </w:r>
      <w:r w:rsidRPr="002C76E2">
        <w:rPr>
          <w:spacing w:val="96"/>
        </w:rPr>
        <w:t xml:space="preserve"> </w:t>
      </w:r>
      <w:r w:rsidRPr="002C76E2">
        <w:t>(в</w:t>
      </w:r>
      <w:r w:rsidRPr="002C76E2">
        <w:rPr>
          <w:spacing w:val="96"/>
        </w:rPr>
        <w:t xml:space="preserve"> </w:t>
      </w:r>
      <w:r w:rsidRPr="002C76E2">
        <w:t>случае</w:t>
      </w:r>
      <w:r w:rsidRPr="002C76E2">
        <w:rPr>
          <w:spacing w:val="99"/>
        </w:rPr>
        <w:t xml:space="preserve"> </w:t>
      </w:r>
      <w:r w:rsidRPr="002C76E2">
        <w:t>если</w:t>
      </w:r>
      <w:r w:rsidRPr="002C76E2">
        <w:rPr>
          <w:spacing w:val="102"/>
        </w:rPr>
        <w:t xml:space="preserve"> </w:t>
      </w:r>
      <w:r w:rsidRPr="002C76E2">
        <w:t>у</w:t>
      </w:r>
      <w:r w:rsidRPr="002C76E2">
        <w:rPr>
          <w:spacing w:val="85"/>
        </w:rPr>
        <w:t xml:space="preserve"> </w:t>
      </w:r>
      <w:r w:rsidRPr="002C76E2">
        <w:t>литературного</w:t>
      </w:r>
      <w:r w:rsidRPr="002C76E2">
        <w:rPr>
          <w:spacing w:val="96"/>
        </w:rPr>
        <w:t xml:space="preserve"> </w:t>
      </w:r>
      <w:r w:rsidRPr="002C76E2">
        <w:t>произведения</w:t>
      </w:r>
      <w:r w:rsidRPr="002C76E2">
        <w:rPr>
          <w:spacing w:val="95"/>
        </w:rPr>
        <w:t xml:space="preserve"> </w:t>
      </w:r>
      <w:r w:rsidRPr="002C76E2">
        <w:t>нет</w:t>
      </w:r>
    </w:p>
    <w:p w:rsidR="00CA639C" w:rsidRPr="002C76E2" w:rsidRDefault="00E2638E" w:rsidP="00827AB8">
      <w:pPr>
        <w:pStyle w:val="a3"/>
        <w:spacing w:line="274" w:lineRule="exact"/>
        <w:ind w:left="1843"/>
        <w:jc w:val="both"/>
        <w:rPr>
          <w:sz w:val="22"/>
          <w:szCs w:val="22"/>
        </w:rPr>
      </w:pPr>
      <w:r w:rsidRPr="002C76E2">
        <w:rPr>
          <w:sz w:val="22"/>
          <w:szCs w:val="22"/>
        </w:rPr>
        <w:t>заглавия);</w:t>
      </w:r>
    </w:p>
    <w:p w:rsidR="00CA639C" w:rsidRPr="002C76E2" w:rsidRDefault="00E2638E" w:rsidP="00827AB8">
      <w:pPr>
        <w:pStyle w:val="a5"/>
        <w:numPr>
          <w:ilvl w:val="1"/>
          <w:numId w:val="135"/>
        </w:numPr>
        <w:tabs>
          <w:tab w:val="left" w:pos="1896"/>
          <w:tab w:val="left" w:pos="1897"/>
        </w:tabs>
        <w:spacing w:before="5" w:line="293" w:lineRule="exact"/>
        <w:ind w:left="1896"/>
        <w:jc w:val="both"/>
      </w:pPr>
      <w:r w:rsidRPr="002C76E2">
        <w:t>напишите</w:t>
      </w:r>
      <w:r w:rsidRPr="002C76E2">
        <w:rPr>
          <w:spacing w:val="-7"/>
        </w:rPr>
        <w:t xml:space="preserve"> </w:t>
      </w:r>
      <w:r w:rsidRPr="002C76E2">
        <w:t>сочинение-интерпретацию;</w:t>
      </w:r>
    </w:p>
    <w:p w:rsidR="00CA639C" w:rsidRPr="002C76E2" w:rsidRDefault="00E2638E" w:rsidP="00827AB8">
      <w:pPr>
        <w:pStyle w:val="a5"/>
        <w:numPr>
          <w:ilvl w:val="1"/>
          <w:numId w:val="135"/>
        </w:numPr>
        <w:tabs>
          <w:tab w:val="left" w:pos="1896"/>
          <w:tab w:val="left" w:pos="1897"/>
        </w:tabs>
        <w:spacing w:line="292" w:lineRule="exact"/>
        <w:ind w:left="1896"/>
        <w:jc w:val="both"/>
      </w:pPr>
      <w:r w:rsidRPr="002C76E2">
        <w:t>напишите</w:t>
      </w:r>
      <w:r w:rsidRPr="002C76E2">
        <w:rPr>
          <w:spacing w:val="-7"/>
        </w:rPr>
        <w:t xml:space="preserve"> </w:t>
      </w:r>
      <w:r w:rsidRPr="002C76E2">
        <w:t>рецензию</w:t>
      </w:r>
      <w:r w:rsidRPr="002C76E2">
        <w:rPr>
          <w:spacing w:val="-7"/>
        </w:rPr>
        <w:t xml:space="preserve"> </w:t>
      </w:r>
      <w:r w:rsidRPr="002C76E2">
        <w:t>на</w:t>
      </w:r>
      <w:r w:rsidRPr="002C76E2">
        <w:rPr>
          <w:spacing w:val="-3"/>
        </w:rPr>
        <w:t xml:space="preserve"> </w:t>
      </w:r>
      <w:r w:rsidRPr="002C76E2">
        <w:t>произведение,</w:t>
      </w:r>
      <w:r w:rsidRPr="002C76E2">
        <w:rPr>
          <w:spacing w:val="-4"/>
        </w:rPr>
        <w:t xml:space="preserve"> </w:t>
      </w:r>
      <w:r w:rsidRPr="002C76E2">
        <w:t>не</w:t>
      </w:r>
      <w:r w:rsidRPr="002C76E2">
        <w:rPr>
          <w:spacing w:val="-7"/>
        </w:rPr>
        <w:t xml:space="preserve"> </w:t>
      </w:r>
      <w:r w:rsidRPr="002C76E2">
        <w:t>изучавшееся</w:t>
      </w:r>
      <w:r w:rsidRPr="002C76E2">
        <w:rPr>
          <w:spacing w:val="-1"/>
        </w:rPr>
        <w:t xml:space="preserve"> </w:t>
      </w:r>
      <w:r w:rsidRPr="002C76E2">
        <w:t>на</w:t>
      </w:r>
      <w:r w:rsidRPr="002C76E2">
        <w:rPr>
          <w:spacing w:val="-2"/>
        </w:rPr>
        <w:t xml:space="preserve"> </w:t>
      </w:r>
      <w:r w:rsidRPr="002C76E2">
        <w:t>уроках</w:t>
      </w:r>
      <w:r w:rsidRPr="002C76E2">
        <w:rPr>
          <w:spacing w:val="-6"/>
        </w:rPr>
        <w:t xml:space="preserve"> </w:t>
      </w:r>
      <w:r w:rsidRPr="002C76E2">
        <w:t>литературы.</w:t>
      </w:r>
    </w:p>
    <w:p w:rsidR="00CA639C" w:rsidRPr="002C76E2" w:rsidRDefault="00E2638E" w:rsidP="00827AB8">
      <w:pPr>
        <w:pStyle w:val="a3"/>
        <w:spacing w:line="273" w:lineRule="exact"/>
        <w:ind w:left="1190"/>
        <w:jc w:val="both"/>
        <w:rPr>
          <w:sz w:val="22"/>
          <w:szCs w:val="22"/>
        </w:rPr>
      </w:pPr>
      <w:r w:rsidRPr="002C76E2">
        <w:rPr>
          <w:sz w:val="22"/>
          <w:szCs w:val="22"/>
        </w:rPr>
        <w:t>Понимание</w:t>
      </w:r>
      <w:r w:rsidRPr="002C76E2">
        <w:rPr>
          <w:spacing w:val="83"/>
          <w:sz w:val="22"/>
          <w:szCs w:val="22"/>
        </w:rPr>
        <w:t xml:space="preserve"> </w:t>
      </w:r>
      <w:r w:rsidRPr="002C76E2">
        <w:rPr>
          <w:sz w:val="22"/>
          <w:szCs w:val="22"/>
        </w:rPr>
        <w:t xml:space="preserve">текста  </w:t>
      </w:r>
      <w:r w:rsidRPr="002C76E2">
        <w:rPr>
          <w:spacing w:val="21"/>
          <w:sz w:val="22"/>
          <w:szCs w:val="22"/>
        </w:rPr>
        <w:t xml:space="preserve"> </w:t>
      </w:r>
      <w:r w:rsidRPr="002C76E2">
        <w:rPr>
          <w:sz w:val="22"/>
          <w:szCs w:val="22"/>
        </w:rPr>
        <w:t xml:space="preserve">на  </w:t>
      </w:r>
      <w:r w:rsidRPr="002C76E2">
        <w:rPr>
          <w:spacing w:val="21"/>
          <w:sz w:val="22"/>
          <w:szCs w:val="22"/>
        </w:rPr>
        <w:t xml:space="preserve"> </w:t>
      </w:r>
      <w:r w:rsidRPr="002C76E2">
        <w:rPr>
          <w:sz w:val="22"/>
          <w:szCs w:val="22"/>
        </w:rPr>
        <w:t xml:space="preserve">этом  </w:t>
      </w:r>
      <w:r w:rsidRPr="002C76E2">
        <w:rPr>
          <w:spacing w:val="20"/>
          <w:sz w:val="22"/>
          <w:szCs w:val="22"/>
        </w:rPr>
        <w:t xml:space="preserve"> </w:t>
      </w:r>
      <w:r w:rsidRPr="002C76E2">
        <w:rPr>
          <w:sz w:val="22"/>
          <w:szCs w:val="22"/>
        </w:rPr>
        <w:t xml:space="preserve">уровне  </w:t>
      </w:r>
      <w:r w:rsidRPr="002C76E2">
        <w:rPr>
          <w:spacing w:val="22"/>
          <w:sz w:val="22"/>
          <w:szCs w:val="22"/>
        </w:rPr>
        <w:t xml:space="preserve"> </w:t>
      </w:r>
      <w:r w:rsidRPr="002C76E2">
        <w:rPr>
          <w:sz w:val="22"/>
          <w:szCs w:val="22"/>
        </w:rPr>
        <w:t xml:space="preserve">читательской  </w:t>
      </w:r>
      <w:r w:rsidRPr="002C76E2">
        <w:rPr>
          <w:spacing w:val="23"/>
          <w:sz w:val="22"/>
          <w:szCs w:val="22"/>
        </w:rPr>
        <w:t xml:space="preserve"> </w:t>
      </w:r>
      <w:r w:rsidRPr="002C76E2">
        <w:rPr>
          <w:sz w:val="22"/>
          <w:szCs w:val="22"/>
        </w:rPr>
        <w:t xml:space="preserve">культуры  </w:t>
      </w:r>
      <w:r w:rsidRPr="002C76E2">
        <w:rPr>
          <w:spacing w:val="23"/>
          <w:sz w:val="22"/>
          <w:szCs w:val="22"/>
        </w:rPr>
        <w:t xml:space="preserve"> </w:t>
      </w:r>
      <w:r w:rsidRPr="002C76E2">
        <w:rPr>
          <w:sz w:val="22"/>
          <w:szCs w:val="22"/>
        </w:rPr>
        <w:t xml:space="preserve">осуществляется  </w:t>
      </w:r>
      <w:r w:rsidRPr="002C76E2">
        <w:rPr>
          <w:spacing w:val="22"/>
          <w:sz w:val="22"/>
          <w:szCs w:val="22"/>
        </w:rPr>
        <w:t xml:space="preserve"> </w:t>
      </w:r>
      <w:r w:rsidRPr="002C76E2">
        <w:rPr>
          <w:sz w:val="22"/>
          <w:szCs w:val="22"/>
        </w:rPr>
        <w:t xml:space="preserve">на  </w:t>
      </w:r>
      <w:r w:rsidRPr="002C76E2">
        <w:rPr>
          <w:spacing w:val="21"/>
          <w:sz w:val="22"/>
          <w:szCs w:val="22"/>
        </w:rPr>
        <w:t xml:space="preserve"> </w:t>
      </w:r>
      <w:r w:rsidRPr="002C76E2">
        <w:rPr>
          <w:sz w:val="22"/>
          <w:szCs w:val="22"/>
        </w:rPr>
        <w:t>основе</w:t>
      </w:r>
    </w:p>
    <w:p w:rsidR="00CA639C" w:rsidRPr="002C76E2" w:rsidRDefault="00E2638E" w:rsidP="00827AB8">
      <w:pPr>
        <w:pStyle w:val="a3"/>
        <w:spacing w:line="242" w:lineRule="auto"/>
        <w:ind w:left="479" w:right="116"/>
        <w:jc w:val="both"/>
        <w:rPr>
          <w:sz w:val="22"/>
          <w:szCs w:val="22"/>
        </w:rPr>
      </w:pPr>
      <w:r w:rsidRPr="002C76E2">
        <w:rPr>
          <w:sz w:val="22"/>
          <w:szCs w:val="22"/>
        </w:rPr>
        <w:t>«распаковки»</w:t>
      </w:r>
      <w:r w:rsidRPr="002C76E2">
        <w:rPr>
          <w:spacing w:val="7"/>
          <w:sz w:val="22"/>
          <w:szCs w:val="22"/>
        </w:rPr>
        <w:t xml:space="preserve"> </w:t>
      </w:r>
      <w:r w:rsidRPr="002C76E2">
        <w:rPr>
          <w:sz w:val="22"/>
          <w:szCs w:val="22"/>
        </w:rPr>
        <w:t>смыслов</w:t>
      </w:r>
      <w:r w:rsidRPr="002C76E2">
        <w:rPr>
          <w:spacing w:val="13"/>
          <w:sz w:val="22"/>
          <w:szCs w:val="22"/>
        </w:rPr>
        <w:t xml:space="preserve"> </w:t>
      </w:r>
      <w:r w:rsidRPr="002C76E2">
        <w:rPr>
          <w:sz w:val="22"/>
          <w:szCs w:val="22"/>
        </w:rPr>
        <w:t>художественного</w:t>
      </w:r>
      <w:r w:rsidRPr="002C76E2">
        <w:rPr>
          <w:spacing w:val="17"/>
          <w:sz w:val="22"/>
          <w:szCs w:val="22"/>
        </w:rPr>
        <w:t xml:space="preserve"> </w:t>
      </w:r>
      <w:r w:rsidRPr="002C76E2">
        <w:rPr>
          <w:sz w:val="22"/>
          <w:szCs w:val="22"/>
        </w:rPr>
        <w:t>текста</w:t>
      </w:r>
      <w:r w:rsidRPr="002C76E2">
        <w:rPr>
          <w:spacing w:val="11"/>
          <w:sz w:val="22"/>
          <w:szCs w:val="22"/>
        </w:rPr>
        <w:t xml:space="preserve"> </w:t>
      </w:r>
      <w:r w:rsidRPr="002C76E2">
        <w:rPr>
          <w:sz w:val="22"/>
          <w:szCs w:val="22"/>
        </w:rPr>
        <w:t>как</w:t>
      </w:r>
      <w:r w:rsidRPr="002C76E2">
        <w:rPr>
          <w:spacing w:val="10"/>
          <w:sz w:val="22"/>
          <w:szCs w:val="22"/>
        </w:rPr>
        <w:t xml:space="preserve"> </w:t>
      </w:r>
      <w:r w:rsidRPr="002C76E2">
        <w:rPr>
          <w:sz w:val="22"/>
          <w:szCs w:val="22"/>
        </w:rPr>
        <w:t>дважды</w:t>
      </w:r>
      <w:r w:rsidRPr="002C76E2">
        <w:rPr>
          <w:spacing w:val="14"/>
          <w:sz w:val="22"/>
          <w:szCs w:val="22"/>
        </w:rPr>
        <w:t xml:space="preserve"> </w:t>
      </w:r>
      <w:r w:rsidRPr="002C76E2">
        <w:rPr>
          <w:sz w:val="22"/>
          <w:szCs w:val="22"/>
        </w:rPr>
        <w:t>«закодированного»</w:t>
      </w:r>
      <w:r w:rsidRPr="002C76E2">
        <w:rPr>
          <w:spacing w:val="7"/>
          <w:sz w:val="22"/>
          <w:szCs w:val="22"/>
        </w:rPr>
        <w:t xml:space="preserve"> </w:t>
      </w:r>
      <w:r w:rsidRPr="002C76E2">
        <w:rPr>
          <w:sz w:val="22"/>
          <w:szCs w:val="22"/>
        </w:rPr>
        <w:t>(естественным</w:t>
      </w:r>
      <w:r w:rsidRPr="002C76E2">
        <w:rPr>
          <w:spacing w:val="14"/>
          <w:sz w:val="22"/>
          <w:szCs w:val="22"/>
        </w:rPr>
        <w:t xml:space="preserve"> </w:t>
      </w:r>
      <w:r w:rsidRPr="002C76E2">
        <w:rPr>
          <w:sz w:val="22"/>
          <w:szCs w:val="22"/>
        </w:rPr>
        <w:t>языком</w:t>
      </w:r>
      <w:r w:rsidRPr="002C76E2">
        <w:rPr>
          <w:spacing w:val="-58"/>
          <w:sz w:val="22"/>
          <w:szCs w:val="22"/>
        </w:rPr>
        <w:t xml:space="preserve"> </w:t>
      </w:r>
      <w:r w:rsidRPr="002C76E2">
        <w:rPr>
          <w:sz w:val="22"/>
          <w:szCs w:val="22"/>
        </w:rPr>
        <w:t>и</w:t>
      </w:r>
      <w:r w:rsidRPr="002C76E2">
        <w:rPr>
          <w:spacing w:val="2"/>
          <w:sz w:val="22"/>
          <w:szCs w:val="22"/>
        </w:rPr>
        <w:t xml:space="preserve"> </w:t>
      </w:r>
      <w:r w:rsidRPr="002C76E2">
        <w:rPr>
          <w:sz w:val="22"/>
          <w:szCs w:val="22"/>
        </w:rPr>
        <w:t>специфическими</w:t>
      </w:r>
      <w:r w:rsidRPr="002C76E2">
        <w:rPr>
          <w:spacing w:val="-2"/>
          <w:sz w:val="22"/>
          <w:szCs w:val="22"/>
        </w:rPr>
        <w:t xml:space="preserve"> </w:t>
      </w:r>
      <w:r w:rsidRPr="002C76E2">
        <w:rPr>
          <w:sz w:val="22"/>
          <w:szCs w:val="22"/>
        </w:rPr>
        <w:t>художественными</w:t>
      </w:r>
      <w:r w:rsidRPr="002C76E2">
        <w:rPr>
          <w:spacing w:val="-2"/>
          <w:sz w:val="22"/>
          <w:szCs w:val="22"/>
        </w:rPr>
        <w:t xml:space="preserve"> </w:t>
      </w:r>
      <w:r w:rsidRPr="002C76E2">
        <w:rPr>
          <w:sz w:val="22"/>
          <w:szCs w:val="22"/>
        </w:rPr>
        <w:t>средствами).</w:t>
      </w:r>
    </w:p>
    <w:p w:rsidR="00CA639C" w:rsidRPr="002C76E2" w:rsidRDefault="00E2638E" w:rsidP="00827AB8">
      <w:pPr>
        <w:pStyle w:val="a3"/>
        <w:ind w:left="479" w:right="116" w:firstLine="710"/>
        <w:jc w:val="both"/>
        <w:rPr>
          <w:sz w:val="22"/>
          <w:szCs w:val="22"/>
        </w:rPr>
      </w:pPr>
      <w:r w:rsidRPr="002C76E2">
        <w:rPr>
          <w:sz w:val="22"/>
          <w:szCs w:val="22"/>
        </w:rPr>
        <w:t>Разумеется, ни один из перечисленных уровней читательской культуры не реализуется в чистом</w:t>
      </w:r>
      <w:r w:rsidRPr="002C76E2">
        <w:rPr>
          <w:spacing w:val="1"/>
          <w:sz w:val="22"/>
          <w:szCs w:val="22"/>
        </w:rPr>
        <w:t xml:space="preserve"> </w:t>
      </w:r>
      <w:r w:rsidRPr="002C76E2">
        <w:rPr>
          <w:sz w:val="22"/>
          <w:szCs w:val="22"/>
        </w:rPr>
        <w:t>виде, тем не менее, условно можно считать, что читательское развитие школьников, обучающихся в 5–</w:t>
      </w:r>
      <w:r w:rsidRPr="002C76E2">
        <w:rPr>
          <w:spacing w:val="1"/>
          <w:sz w:val="22"/>
          <w:szCs w:val="22"/>
        </w:rPr>
        <w:t xml:space="preserve"> </w:t>
      </w:r>
      <w:r w:rsidRPr="002C76E2">
        <w:rPr>
          <w:sz w:val="22"/>
          <w:szCs w:val="22"/>
        </w:rPr>
        <w:t>6 классах, соответствует первому уровню; в процессе литературного образования учеников 7–8 классов</w:t>
      </w:r>
      <w:r w:rsidRPr="002C76E2">
        <w:rPr>
          <w:spacing w:val="-57"/>
          <w:sz w:val="22"/>
          <w:szCs w:val="22"/>
        </w:rPr>
        <w:t xml:space="preserve"> </w:t>
      </w:r>
      <w:r w:rsidRPr="002C76E2">
        <w:rPr>
          <w:sz w:val="22"/>
          <w:szCs w:val="22"/>
        </w:rPr>
        <w:t xml:space="preserve">формируется </w:t>
      </w:r>
      <w:r w:rsidRPr="002C76E2">
        <w:rPr>
          <w:sz w:val="22"/>
          <w:szCs w:val="22"/>
        </w:rPr>
        <w:lastRenderedPageBreak/>
        <w:t>второй ее уровень; читательская культура учеников 9 класса характеризуется появлением</w:t>
      </w:r>
      <w:r w:rsidRPr="002C76E2">
        <w:rPr>
          <w:spacing w:val="1"/>
          <w:sz w:val="22"/>
          <w:szCs w:val="22"/>
        </w:rPr>
        <w:t xml:space="preserve"> </w:t>
      </w:r>
      <w:r w:rsidRPr="002C76E2">
        <w:rPr>
          <w:sz w:val="22"/>
          <w:szCs w:val="22"/>
        </w:rPr>
        <w:t>элементов третьего уровня. Это следует иметь в виду при осуществлении в литературном образовании</w:t>
      </w:r>
      <w:r w:rsidRPr="002C76E2">
        <w:rPr>
          <w:spacing w:val="1"/>
          <w:sz w:val="22"/>
          <w:szCs w:val="22"/>
        </w:rPr>
        <w:t xml:space="preserve"> </w:t>
      </w:r>
      <w:r w:rsidRPr="002C76E2">
        <w:rPr>
          <w:sz w:val="22"/>
          <w:szCs w:val="22"/>
        </w:rPr>
        <w:t>разноуровневого</w:t>
      </w:r>
      <w:r w:rsidRPr="002C76E2">
        <w:rPr>
          <w:spacing w:val="4"/>
          <w:sz w:val="22"/>
          <w:szCs w:val="22"/>
        </w:rPr>
        <w:t xml:space="preserve"> </w:t>
      </w:r>
      <w:r w:rsidRPr="002C76E2">
        <w:rPr>
          <w:sz w:val="22"/>
          <w:szCs w:val="22"/>
        </w:rPr>
        <w:t>подхода к</w:t>
      </w:r>
      <w:r w:rsidRPr="002C76E2">
        <w:rPr>
          <w:spacing w:val="-5"/>
          <w:sz w:val="22"/>
          <w:szCs w:val="22"/>
        </w:rPr>
        <w:t xml:space="preserve"> </w:t>
      </w:r>
      <w:r w:rsidRPr="002C76E2">
        <w:rPr>
          <w:sz w:val="22"/>
          <w:szCs w:val="22"/>
        </w:rPr>
        <w:t>обучению,</w:t>
      </w:r>
      <w:r w:rsidRPr="002C76E2">
        <w:rPr>
          <w:spacing w:val="3"/>
          <w:sz w:val="22"/>
          <w:szCs w:val="22"/>
        </w:rPr>
        <w:t xml:space="preserve"> </w:t>
      </w:r>
      <w:r w:rsidRPr="002C76E2">
        <w:rPr>
          <w:sz w:val="22"/>
          <w:szCs w:val="22"/>
        </w:rPr>
        <w:t>а</w:t>
      </w:r>
      <w:r w:rsidRPr="002C76E2">
        <w:rPr>
          <w:spacing w:val="-1"/>
          <w:sz w:val="22"/>
          <w:szCs w:val="22"/>
        </w:rPr>
        <w:t xml:space="preserve"> </w:t>
      </w:r>
      <w:r w:rsidRPr="002C76E2">
        <w:rPr>
          <w:sz w:val="22"/>
          <w:szCs w:val="22"/>
        </w:rPr>
        <w:t>также</w:t>
      </w:r>
      <w:r w:rsidRPr="002C76E2">
        <w:rPr>
          <w:spacing w:val="-5"/>
          <w:sz w:val="22"/>
          <w:szCs w:val="22"/>
        </w:rPr>
        <w:t xml:space="preserve"> </w:t>
      </w:r>
      <w:r w:rsidRPr="002C76E2">
        <w:rPr>
          <w:sz w:val="22"/>
          <w:szCs w:val="22"/>
        </w:rPr>
        <w:t>при</w:t>
      </w:r>
      <w:r w:rsidRPr="002C76E2">
        <w:rPr>
          <w:spacing w:val="2"/>
          <w:sz w:val="22"/>
          <w:szCs w:val="22"/>
        </w:rPr>
        <w:t xml:space="preserve"> </w:t>
      </w:r>
      <w:r w:rsidRPr="002C76E2">
        <w:rPr>
          <w:sz w:val="22"/>
          <w:szCs w:val="22"/>
        </w:rPr>
        <w:t>проверке качества</w:t>
      </w:r>
      <w:r w:rsidRPr="002C76E2">
        <w:rPr>
          <w:spacing w:val="-1"/>
          <w:sz w:val="22"/>
          <w:szCs w:val="22"/>
        </w:rPr>
        <w:t xml:space="preserve"> </w:t>
      </w:r>
      <w:r w:rsidRPr="002C76E2">
        <w:rPr>
          <w:sz w:val="22"/>
          <w:szCs w:val="22"/>
        </w:rPr>
        <w:t>его</w:t>
      </w:r>
      <w:r w:rsidRPr="002C76E2">
        <w:rPr>
          <w:spacing w:val="5"/>
          <w:sz w:val="22"/>
          <w:szCs w:val="22"/>
        </w:rPr>
        <w:t xml:space="preserve"> </w:t>
      </w:r>
      <w:r w:rsidRPr="002C76E2">
        <w:rPr>
          <w:sz w:val="22"/>
          <w:szCs w:val="22"/>
        </w:rPr>
        <w:t>результатов.</w:t>
      </w:r>
    </w:p>
    <w:p w:rsidR="00CA639C" w:rsidRPr="002C76E2" w:rsidRDefault="00E2638E" w:rsidP="00827AB8">
      <w:pPr>
        <w:pStyle w:val="a3"/>
        <w:ind w:left="479" w:right="112" w:firstLine="710"/>
        <w:jc w:val="both"/>
        <w:rPr>
          <w:sz w:val="22"/>
          <w:szCs w:val="22"/>
        </w:rPr>
      </w:pPr>
      <w:r w:rsidRPr="002C76E2">
        <w:rPr>
          <w:sz w:val="22"/>
          <w:szCs w:val="22"/>
        </w:rPr>
        <w:t>Успешное</w:t>
      </w:r>
      <w:r w:rsidRPr="002C76E2">
        <w:rPr>
          <w:spacing w:val="1"/>
          <w:sz w:val="22"/>
          <w:szCs w:val="22"/>
        </w:rPr>
        <w:t xml:space="preserve"> </w:t>
      </w:r>
      <w:r w:rsidRPr="002C76E2">
        <w:rPr>
          <w:sz w:val="22"/>
          <w:szCs w:val="22"/>
        </w:rPr>
        <w:t>освоение</w:t>
      </w:r>
      <w:r w:rsidRPr="002C76E2">
        <w:rPr>
          <w:spacing w:val="1"/>
          <w:sz w:val="22"/>
          <w:szCs w:val="22"/>
        </w:rPr>
        <w:t xml:space="preserve"> </w:t>
      </w:r>
      <w:r w:rsidRPr="002C76E2">
        <w:rPr>
          <w:sz w:val="22"/>
          <w:szCs w:val="22"/>
        </w:rPr>
        <w:t>видов</w:t>
      </w:r>
      <w:r w:rsidRPr="002C76E2">
        <w:rPr>
          <w:spacing w:val="1"/>
          <w:sz w:val="22"/>
          <w:szCs w:val="22"/>
        </w:rPr>
        <w:t xml:space="preserve"> </w:t>
      </w:r>
      <w:r w:rsidRPr="002C76E2">
        <w:rPr>
          <w:sz w:val="22"/>
          <w:szCs w:val="22"/>
        </w:rPr>
        <w:t>учебной</w:t>
      </w:r>
      <w:r w:rsidRPr="002C76E2">
        <w:rPr>
          <w:spacing w:val="1"/>
          <w:sz w:val="22"/>
          <w:szCs w:val="22"/>
        </w:rPr>
        <w:t xml:space="preserve"> </w:t>
      </w:r>
      <w:r w:rsidRPr="002C76E2">
        <w:rPr>
          <w:sz w:val="22"/>
          <w:szCs w:val="22"/>
        </w:rPr>
        <w:t>деятельности,</w:t>
      </w:r>
      <w:r w:rsidRPr="002C76E2">
        <w:rPr>
          <w:spacing w:val="1"/>
          <w:sz w:val="22"/>
          <w:szCs w:val="22"/>
        </w:rPr>
        <w:t xml:space="preserve"> </w:t>
      </w:r>
      <w:r w:rsidRPr="002C76E2">
        <w:rPr>
          <w:sz w:val="22"/>
          <w:szCs w:val="22"/>
        </w:rPr>
        <w:t>соответствующей</w:t>
      </w:r>
      <w:r w:rsidRPr="002C76E2">
        <w:rPr>
          <w:spacing w:val="1"/>
          <w:sz w:val="22"/>
          <w:szCs w:val="22"/>
        </w:rPr>
        <w:t xml:space="preserve"> </w:t>
      </w:r>
      <w:r w:rsidRPr="002C76E2">
        <w:rPr>
          <w:sz w:val="22"/>
          <w:szCs w:val="22"/>
        </w:rPr>
        <w:t>разным</w:t>
      </w:r>
      <w:r w:rsidRPr="002C76E2">
        <w:rPr>
          <w:spacing w:val="1"/>
          <w:sz w:val="22"/>
          <w:szCs w:val="22"/>
        </w:rPr>
        <w:t xml:space="preserve"> </w:t>
      </w:r>
      <w:r w:rsidRPr="002C76E2">
        <w:rPr>
          <w:sz w:val="22"/>
          <w:szCs w:val="22"/>
        </w:rPr>
        <w:t>уровням</w:t>
      </w:r>
      <w:r w:rsidRPr="002C76E2">
        <w:rPr>
          <w:spacing w:val="1"/>
          <w:sz w:val="22"/>
          <w:szCs w:val="22"/>
        </w:rPr>
        <w:t xml:space="preserve"> </w:t>
      </w:r>
      <w:r w:rsidRPr="002C76E2">
        <w:rPr>
          <w:sz w:val="22"/>
          <w:szCs w:val="22"/>
        </w:rPr>
        <w:t>читательской</w:t>
      </w:r>
      <w:r w:rsidRPr="002C76E2">
        <w:rPr>
          <w:spacing w:val="1"/>
          <w:sz w:val="22"/>
          <w:szCs w:val="22"/>
        </w:rPr>
        <w:t xml:space="preserve"> </w:t>
      </w:r>
      <w:r w:rsidRPr="002C76E2">
        <w:rPr>
          <w:sz w:val="22"/>
          <w:szCs w:val="22"/>
        </w:rPr>
        <w:t>культуры,</w:t>
      </w:r>
      <w:r w:rsidRPr="002C76E2">
        <w:rPr>
          <w:spacing w:val="1"/>
          <w:sz w:val="22"/>
          <w:szCs w:val="22"/>
        </w:rPr>
        <w:t xml:space="preserve"> </w:t>
      </w:r>
      <w:r w:rsidRPr="002C76E2">
        <w:rPr>
          <w:sz w:val="22"/>
          <w:szCs w:val="22"/>
        </w:rPr>
        <w:t>и</w:t>
      </w:r>
      <w:r w:rsidRPr="002C76E2">
        <w:rPr>
          <w:spacing w:val="1"/>
          <w:sz w:val="22"/>
          <w:szCs w:val="22"/>
        </w:rPr>
        <w:t xml:space="preserve"> </w:t>
      </w:r>
      <w:r w:rsidRPr="002C76E2">
        <w:rPr>
          <w:sz w:val="22"/>
          <w:szCs w:val="22"/>
        </w:rPr>
        <w:t>способность</w:t>
      </w:r>
      <w:r w:rsidRPr="002C76E2">
        <w:rPr>
          <w:spacing w:val="1"/>
          <w:sz w:val="22"/>
          <w:szCs w:val="22"/>
        </w:rPr>
        <w:t xml:space="preserve"> </w:t>
      </w:r>
      <w:r w:rsidRPr="002C76E2">
        <w:rPr>
          <w:sz w:val="22"/>
          <w:szCs w:val="22"/>
        </w:rPr>
        <w:t>демонстрировать</w:t>
      </w:r>
      <w:r w:rsidRPr="002C76E2">
        <w:rPr>
          <w:spacing w:val="1"/>
          <w:sz w:val="22"/>
          <w:szCs w:val="22"/>
        </w:rPr>
        <w:t xml:space="preserve"> </w:t>
      </w:r>
      <w:r w:rsidRPr="002C76E2">
        <w:rPr>
          <w:sz w:val="22"/>
          <w:szCs w:val="22"/>
        </w:rPr>
        <w:t>их во время экзаменационных испытаний</w:t>
      </w:r>
      <w:r w:rsidRPr="002C76E2">
        <w:rPr>
          <w:spacing w:val="1"/>
          <w:sz w:val="22"/>
          <w:szCs w:val="22"/>
        </w:rPr>
        <w:t xml:space="preserve"> </w:t>
      </w:r>
      <w:r w:rsidRPr="002C76E2">
        <w:rPr>
          <w:sz w:val="22"/>
          <w:szCs w:val="22"/>
        </w:rPr>
        <w:t>служат</w:t>
      </w:r>
      <w:r w:rsidRPr="002C76E2">
        <w:rPr>
          <w:spacing w:val="1"/>
          <w:sz w:val="22"/>
          <w:szCs w:val="22"/>
        </w:rPr>
        <w:t xml:space="preserve"> </w:t>
      </w:r>
      <w:r w:rsidRPr="002C76E2">
        <w:rPr>
          <w:sz w:val="22"/>
          <w:szCs w:val="22"/>
        </w:rPr>
        <w:t>критериями</w:t>
      </w:r>
      <w:r w:rsidRPr="002C76E2">
        <w:rPr>
          <w:spacing w:val="1"/>
          <w:sz w:val="22"/>
          <w:szCs w:val="22"/>
        </w:rPr>
        <w:t xml:space="preserve"> </w:t>
      </w:r>
      <w:r w:rsidRPr="002C76E2">
        <w:rPr>
          <w:sz w:val="22"/>
          <w:szCs w:val="22"/>
        </w:rPr>
        <w:t>для</w:t>
      </w:r>
      <w:r w:rsidRPr="002C76E2">
        <w:rPr>
          <w:spacing w:val="1"/>
          <w:sz w:val="22"/>
          <w:szCs w:val="22"/>
        </w:rPr>
        <w:t xml:space="preserve"> </w:t>
      </w:r>
      <w:r w:rsidRPr="002C76E2">
        <w:rPr>
          <w:sz w:val="22"/>
          <w:szCs w:val="22"/>
        </w:rPr>
        <w:t>определения</w:t>
      </w:r>
      <w:r w:rsidRPr="002C76E2">
        <w:rPr>
          <w:spacing w:val="1"/>
          <w:sz w:val="22"/>
          <w:szCs w:val="22"/>
        </w:rPr>
        <w:t xml:space="preserve"> </w:t>
      </w:r>
      <w:r w:rsidRPr="002C76E2">
        <w:rPr>
          <w:sz w:val="22"/>
          <w:szCs w:val="22"/>
        </w:rPr>
        <w:t>степени</w:t>
      </w:r>
      <w:r w:rsidRPr="002C76E2">
        <w:rPr>
          <w:spacing w:val="1"/>
          <w:sz w:val="22"/>
          <w:szCs w:val="22"/>
        </w:rPr>
        <w:t xml:space="preserve"> </w:t>
      </w:r>
      <w:r w:rsidRPr="002C76E2">
        <w:rPr>
          <w:sz w:val="22"/>
          <w:szCs w:val="22"/>
        </w:rPr>
        <w:t>подготовленности</w:t>
      </w:r>
      <w:r w:rsidRPr="002C76E2">
        <w:rPr>
          <w:spacing w:val="1"/>
          <w:sz w:val="22"/>
          <w:szCs w:val="22"/>
        </w:rPr>
        <w:t xml:space="preserve"> </w:t>
      </w:r>
      <w:r w:rsidRPr="002C76E2">
        <w:rPr>
          <w:sz w:val="22"/>
          <w:szCs w:val="22"/>
        </w:rPr>
        <w:t>обучающихся</w:t>
      </w:r>
      <w:r w:rsidRPr="002C76E2">
        <w:rPr>
          <w:spacing w:val="1"/>
          <w:sz w:val="22"/>
          <w:szCs w:val="22"/>
        </w:rPr>
        <w:t xml:space="preserve"> </w:t>
      </w:r>
      <w:r w:rsidRPr="002C76E2">
        <w:rPr>
          <w:sz w:val="22"/>
          <w:szCs w:val="22"/>
        </w:rPr>
        <w:t>основной</w:t>
      </w:r>
      <w:r w:rsidRPr="002C76E2">
        <w:rPr>
          <w:spacing w:val="1"/>
          <w:sz w:val="22"/>
          <w:szCs w:val="22"/>
        </w:rPr>
        <w:t xml:space="preserve"> </w:t>
      </w:r>
      <w:r w:rsidRPr="002C76E2">
        <w:rPr>
          <w:sz w:val="22"/>
          <w:szCs w:val="22"/>
        </w:rPr>
        <w:t>школы.</w:t>
      </w:r>
      <w:r w:rsidRPr="002C76E2">
        <w:rPr>
          <w:spacing w:val="1"/>
          <w:sz w:val="22"/>
          <w:szCs w:val="22"/>
        </w:rPr>
        <w:t xml:space="preserve"> </w:t>
      </w:r>
      <w:r w:rsidRPr="002C76E2">
        <w:rPr>
          <w:sz w:val="22"/>
          <w:szCs w:val="22"/>
        </w:rPr>
        <w:t>Определяя</w:t>
      </w:r>
      <w:r w:rsidRPr="002C76E2">
        <w:rPr>
          <w:spacing w:val="1"/>
          <w:sz w:val="22"/>
          <w:szCs w:val="22"/>
        </w:rPr>
        <w:t xml:space="preserve"> </w:t>
      </w:r>
      <w:r w:rsidRPr="002C76E2">
        <w:rPr>
          <w:sz w:val="22"/>
          <w:szCs w:val="22"/>
        </w:rPr>
        <w:t>степень</w:t>
      </w:r>
      <w:r w:rsidRPr="002C76E2">
        <w:rPr>
          <w:spacing w:val="1"/>
          <w:sz w:val="22"/>
          <w:szCs w:val="22"/>
        </w:rPr>
        <w:t xml:space="preserve"> </w:t>
      </w:r>
      <w:r w:rsidRPr="002C76E2">
        <w:rPr>
          <w:sz w:val="22"/>
          <w:szCs w:val="22"/>
        </w:rPr>
        <w:t>подготовленности,</w:t>
      </w:r>
      <w:r w:rsidRPr="002C76E2">
        <w:rPr>
          <w:spacing w:val="1"/>
          <w:sz w:val="22"/>
          <w:szCs w:val="22"/>
        </w:rPr>
        <w:t xml:space="preserve"> </w:t>
      </w:r>
      <w:r w:rsidRPr="002C76E2">
        <w:rPr>
          <w:sz w:val="22"/>
          <w:szCs w:val="22"/>
        </w:rPr>
        <w:t>следует</w:t>
      </w:r>
      <w:r w:rsidRPr="002C76E2">
        <w:rPr>
          <w:spacing w:val="1"/>
          <w:sz w:val="22"/>
          <w:szCs w:val="22"/>
        </w:rPr>
        <w:t xml:space="preserve"> </w:t>
      </w:r>
      <w:r w:rsidRPr="002C76E2">
        <w:rPr>
          <w:sz w:val="22"/>
          <w:szCs w:val="22"/>
        </w:rPr>
        <w:t>учесть</w:t>
      </w:r>
      <w:r w:rsidRPr="002C76E2">
        <w:rPr>
          <w:spacing w:val="1"/>
          <w:sz w:val="22"/>
          <w:szCs w:val="22"/>
        </w:rPr>
        <w:t xml:space="preserve"> </w:t>
      </w:r>
      <w:r w:rsidRPr="002C76E2">
        <w:rPr>
          <w:sz w:val="22"/>
          <w:szCs w:val="22"/>
        </w:rPr>
        <w:t>условный</w:t>
      </w:r>
      <w:r w:rsidRPr="002C76E2">
        <w:rPr>
          <w:spacing w:val="1"/>
          <w:sz w:val="22"/>
          <w:szCs w:val="22"/>
        </w:rPr>
        <w:t xml:space="preserve"> </w:t>
      </w:r>
      <w:r w:rsidRPr="002C76E2">
        <w:rPr>
          <w:sz w:val="22"/>
          <w:szCs w:val="22"/>
        </w:rPr>
        <w:t>характер</w:t>
      </w:r>
      <w:r w:rsidRPr="002C76E2">
        <w:rPr>
          <w:spacing w:val="1"/>
          <w:sz w:val="22"/>
          <w:szCs w:val="22"/>
        </w:rPr>
        <w:t xml:space="preserve"> </w:t>
      </w:r>
      <w:r w:rsidRPr="002C76E2">
        <w:rPr>
          <w:sz w:val="22"/>
          <w:szCs w:val="22"/>
        </w:rPr>
        <w:t>соотнесения</w:t>
      </w:r>
      <w:r w:rsidRPr="002C76E2">
        <w:rPr>
          <w:spacing w:val="1"/>
          <w:sz w:val="22"/>
          <w:szCs w:val="22"/>
        </w:rPr>
        <w:t xml:space="preserve"> </w:t>
      </w:r>
      <w:r w:rsidRPr="002C76E2">
        <w:rPr>
          <w:sz w:val="22"/>
          <w:szCs w:val="22"/>
        </w:rPr>
        <w:t>описанных</w:t>
      </w:r>
      <w:r w:rsidRPr="002C76E2">
        <w:rPr>
          <w:spacing w:val="1"/>
          <w:sz w:val="22"/>
          <w:szCs w:val="22"/>
        </w:rPr>
        <w:t xml:space="preserve"> </w:t>
      </w:r>
      <w:r w:rsidRPr="002C76E2">
        <w:rPr>
          <w:sz w:val="22"/>
          <w:szCs w:val="22"/>
        </w:rPr>
        <w:t>заданий и разных уровней читательской культуры. Показателем достигнутых школьником результатов</w:t>
      </w:r>
      <w:r w:rsidRPr="002C76E2">
        <w:rPr>
          <w:spacing w:val="1"/>
          <w:sz w:val="22"/>
          <w:szCs w:val="22"/>
        </w:rPr>
        <w:t xml:space="preserve"> </w:t>
      </w:r>
      <w:r w:rsidRPr="002C76E2">
        <w:rPr>
          <w:sz w:val="22"/>
          <w:szCs w:val="22"/>
        </w:rPr>
        <w:t>является не столько характер заданий, сколько качество их выполнения. Учитель может давать одни и</w:t>
      </w:r>
      <w:r w:rsidRPr="002C76E2">
        <w:rPr>
          <w:spacing w:val="1"/>
          <w:sz w:val="22"/>
          <w:szCs w:val="22"/>
        </w:rPr>
        <w:t xml:space="preserve"> </w:t>
      </w:r>
      <w:r w:rsidRPr="002C76E2">
        <w:rPr>
          <w:sz w:val="22"/>
          <w:szCs w:val="22"/>
        </w:rPr>
        <w:t>те же задания (определите тематику, проблематику и позицию автора и докажите свое мнение) и, в</w:t>
      </w:r>
      <w:r w:rsidRPr="002C76E2">
        <w:rPr>
          <w:spacing w:val="1"/>
          <w:sz w:val="22"/>
          <w:szCs w:val="22"/>
        </w:rPr>
        <w:t xml:space="preserve"> </w:t>
      </w:r>
      <w:r w:rsidRPr="002C76E2">
        <w:rPr>
          <w:sz w:val="22"/>
          <w:szCs w:val="22"/>
        </w:rPr>
        <w:t>зависимости от того, какие именно доказательства приводит ученик, определяет уровень читательской</w:t>
      </w:r>
      <w:r w:rsidRPr="002C76E2">
        <w:rPr>
          <w:spacing w:val="1"/>
          <w:sz w:val="22"/>
          <w:szCs w:val="22"/>
        </w:rPr>
        <w:t xml:space="preserve"> </w:t>
      </w:r>
      <w:r w:rsidRPr="002C76E2">
        <w:rPr>
          <w:sz w:val="22"/>
          <w:szCs w:val="22"/>
        </w:rPr>
        <w:t>культуры</w:t>
      </w:r>
      <w:r w:rsidRPr="002C76E2">
        <w:rPr>
          <w:spacing w:val="1"/>
          <w:sz w:val="22"/>
          <w:szCs w:val="22"/>
        </w:rPr>
        <w:t xml:space="preserve"> </w:t>
      </w:r>
      <w:r w:rsidRPr="002C76E2">
        <w:rPr>
          <w:sz w:val="22"/>
          <w:szCs w:val="22"/>
        </w:rPr>
        <w:t>и выстраивает уроки так,</w:t>
      </w:r>
      <w:r w:rsidRPr="002C76E2">
        <w:rPr>
          <w:spacing w:val="1"/>
          <w:sz w:val="22"/>
          <w:szCs w:val="22"/>
        </w:rPr>
        <w:t xml:space="preserve"> </w:t>
      </w:r>
      <w:r w:rsidRPr="002C76E2">
        <w:rPr>
          <w:sz w:val="22"/>
          <w:szCs w:val="22"/>
        </w:rPr>
        <w:t>чтобы</w:t>
      </w:r>
      <w:r w:rsidRPr="002C76E2">
        <w:rPr>
          <w:spacing w:val="1"/>
          <w:sz w:val="22"/>
          <w:szCs w:val="22"/>
        </w:rPr>
        <w:t xml:space="preserve"> </w:t>
      </w:r>
      <w:r w:rsidRPr="002C76E2">
        <w:rPr>
          <w:sz w:val="22"/>
          <w:szCs w:val="22"/>
        </w:rPr>
        <w:t>перевести</w:t>
      </w:r>
      <w:r w:rsidRPr="002C76E2">
        <w:rPr>
          <w:spacing w:val="1"/>
          <w:sz w:val="22"/>
          <w:szCs w:val="22"/>
        </w:rPr>
        <w:t xml:space="preserve"> </w:t>
      </w:r>
      <w:r w:rsidRPr="002C76E2">
        <w:rPr>
          <w:sz w:val="22"/>
          <w:szCs w:val="22"/>
        </w:rPr>
        <w:t>ученика на более высокий для него</w:t>
      </w:r>
      <w:r w:rsidRPr="002C76E2">
        <w:rPr>
          <w:spacing w:val="1"/>
          <w:sz w:val="22"/>
          <w:szCs w:val="22"/>
        </w:rPr>
        <w:t xml:space="preserve"> </w:t>
      </w:r>
      <w:r w:rsidRPr="002C76E2">
        <w:rPr>
          <w:sz w:val="22"/>
          <w:szCs w:val="22"/>
        </w:rPr>
        <w:t>уровень</w:t>
      </w:r>
      <w:r w:rsidRPr="002C76E2">
        <w:rPr>
          <w:spacing w:val="1"/>
          <w:sz w:val="22"/>
          <w:szCs w:val="22"/>
        </w:rPr>
        <w:t xml:space="preserve"> </w:t>
      </w:r>
      <w:r w:rsidRPr="002C76E2">
        <w:rPr>
          <w:sz w:val="22"/>
          <w:szCs w:val="22"/>
        </w:rPr>
        <w:t>(работает</w:t>
      </w:r>
      <w:r w:rsidRPr="002C76E2">
        <w:rPr>
          <w:spacing w:val="-3"/>
          <w:sz w:val="22"/>
          <w:szCs w:val="22"/>
        </w:rPr>
        <w:t xml:space="preserve"> </w:t>
      </w:r>
      <w:r w:rsidRPr="002C76E2">
        <w:rPr>
          <w:sz w:val="22"/>
          <w:szCs w:val="22"/>
        </w:rPr>
        <w:t>в</w:t>
      </w:r>
      <w:r w:rsidRPr="002C76E2">
        <w:rPr>
          <w:spacing w:val="3"/>
          <w:sz w:val="22"/>
          <w:szCs w:val="22"/>
        </w:rPr>
        <w:t xml:space="preserve"> </w:t>
      </w:r>
      <w:r w:rsidRPr="002C76E2">
        <w:rPr>
          <w:sz w:val="22"/>
          <w:szCs w:val="22"/>
        </w:rPr>
        <w:t>«зоне</w:t>
      </w:r>
      <w:r w:rsidRPr="002C76E2">
        <w:rPr>
          <w:spacing w:val="1"/>
          <w:sz w:val="22"/>
          <w:szCs w:val="22"/>
        </w:rPr>
        <w:t xml:space="preserve"> </w:t>
      </w:r>
      <w:r w:rsidRPr="002C76E2">
        <w:rPr>
          <w:sz w:val="22"/>
          <w:szCs w:val="22"/>
        </w:rPr>
        <w:t>ближайшего</w:t>
      </w:r>
      <w:r w:rsidRPr="002C76E2">
        <w:rPr>
          <w:spacing w:val="2"/>
          <w:sz w:val="22"/>
          <w:szCs w:val="22"/>
        </w:rPr>
        <w:t xml:space="preserve"> </w:t>
      </w:r>
      <w:r w:rsidRPr="002C76E2">
        <w:rPr>
          <w:sz w:val="22"/>
          <w:szCs w:val="22"/>
        </w:rPr>
        <w:t>развития»).</w:t>
      </w:r>
    </w:p>
    <w:p w:rsidR="00CA639C" w:rsidRPr="005F0C46" w:rsidRDefault="00E2638E" w:rsidP="00CA374E">
      <w:pPr>
        <w:pStyle w:val="a5"/>
        <w:numPr>
          <w:ilvl w:val="3"/>
          <w:numId w:val="152"/>
        </w:numPr>
        <w:tabs>
          <w:tab w:val="left" w:pos="4157"/>
        </w:tabs>
        <w:spacing w:line="275" w:lineRule="exact"/>
        <w:ind w:left="4156"/>
        <w:jc w:val="left"/>
        <w:rPr>
          <w:b/>
          <w:i/>
          <w:sz w:val="24"/>
        </w:rPr>
      </w:pPr>
      <w:bookmarkStart w:id="30" w:name="1.2.5.3._Иностранный_язык_(английский_яз"/>
      <w:bookmarkStart w:id="31" w:name="_bookmark11"/>
      <w:bookmarkEnd w:id="30"/>
      <w:bookmarkEnd w:id="31"/>
      <w:r w:rsidRPr="005F0C46">
        <w:rPr>
          <w:b/>
          <w:i/>
          <w:sz w:val="24"/>
        </w:rPr>
        <w:t>Иностранный</w:t>
      </w:r>
      <w:r w:rsidRPr="005F0C46">
        <w:rPr>
          <w:b/>
          <w:i/>
          <w:spacing w:val="-3"/>
          <w:sz w:val="24"/>
        </w:rPr>
        <w:t xml:space="preserve"> </w:t>
      </w:r>
      <w:r w:rsidRPr="005F0C46">
        <w:rPr>
          <w:b/>
          <w:i/>
          <w:sz w:val="24"/>
        </w:rPr>
        <w:t>язык</w:t>
      </w:r>
      <w:r w:rsidRPr="005F0C46">
        <w:rPr>
          <w:b/>
          <w:i/>
          <w:spacing w:val="-6"/>
          <w:sz w:val="24"/>
        </w:rPr>
        <w:t xml:space="preserve"> </w:t>
      </w:r>
      <w:r w:rsidRPr="005F0C46">
        <w:rPr>
          <w:b/>
          <w:i/>
          <w:sz w:val="24"/>
        </w:rPr>
        <w:t>(английский</w:t>
      </w:r>
      <w:r w:rsidRPr="005F0C46">
        <w:rPr>
          <w:b/>
          <w:i/>
          <w:spacing w:val="-1"/>
          <w:sz w:val="24"/>
        </w:rPr>
        <w:t xml:space="preserve"> </w:t>
      </w:r>
      <w:r w:rsidRPr="005F0C46">
        <w:rPr>
          <w:b/>
          <w:i/>
          <w:sz w:val="24"/>
        </w:rPr>
        <w:t>язык)</w:t>
      </w:r>
    </w:p>
    <w:p w:rsidR="00CA639C" w:rsidRPr="005F0C46" w:rsidRDefault="00E2638E">
      <w:pPr>
        <w:pStyle w:val="Heading2"/>
        <w:spacing w:line="240" w:lineRule="auto"/>
        <w:ind w:left="1190" w:right="6590"/>
      </w:pPr>
      <w:r w:rsidRPr="005F0C46">
        <w:t>Коммуникативные умения</w:t>
      </w:r>
      <w:r w:rsidRPr="005F0C46">
        <w:rPr>
          <w:spacing w:val="1"/>
        </w:rPr>
        <w:t xml:space="preserve"> </w:t>
      </w:r>
      <w:r w:rsidRPr="005F0C46">
        <w:t>Говорение. Диалогическая речь</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34"/>
        </w:numPr>
        <w:tabs>
          <w:tab w:val="left" w:pos="1474"/>
        </w:tabs>
        <w:spacing w:before="1" w:line="237" w:lineRule="auto"/>
        <w:ind w:right="121" w:firstLine="710"/>
        <w:jc w:val="both"/>
        <w:rPr>
          <w:sz w:val="24"/>
        </w:rPr>
      </w:pPr>
      <w:r w:rsidRPr="005F0C46">
        <w:rPr>
          <w:sz w:val="24"/>
        </w:rPr>
        <w:t>вести</w:t>
      </w:r>
      <w:r w:rsidRPr="005F0C46">
        <w:rPr>
          <w:spacing w:val="1"/>
          <w:sz w:val="24"/>
        </w:rPr>
        <w:t xml:space="preserve"> </w:t>
      </w:r>
      <w:r w:rsidRPr="005F0C46">
        <w:rPr>
          <w:sz w:val="24"/>
        </w:rPr>
        <w:t>диалог</w:t>
      </w:r>
      <w:r w:rsidRPr="005F0C46">
        <w:rPr>
          <w:spacing w:val="1"/>
          <w:sz w:val="24"/>
        </w:rPr>
        <w:t xml:space="preserve"> </w:t>
      </w:r>
      <w:r w:rsidRPr="005F0C46">
        <w:rPr>
          <w:sz w:val="24"/>
        </w:rPr>
        <w:t>(диалог</w:t>
      </w:r>
      <w:r w:rsidRPr="005F0C46">
        <w:rPr>
          <w:spacing w:val="1"/>
          <w:sz w:val="24"/>
        </w:rPr>
        <w:t xml:space="preserve"> </w:t>
      </w:r>
      <w:r w:rsidRPr="005F0C46">
        <w:rPr>
          <w:sz w:val="24"/>
        </w:rPr>
        <w:t>этикетного</w:t>
      </w:r>
      <w:r w:rsidRPr="005F0C46">
        <w:rPr>
          <w:spacing w:val="1"/>
          <w:sz w:val="24"/>
        </w:rPr>
        <w:t xml:space="preserve"> </w:t>
      </w:r>
      <w:r w:rsidRPr="005F0C46">
        <w:rPr>
          <w:sz w:val="24"/>
        </w:rPr>
        <w:t>характера,</w:t>
      </w:r>
      <w:r w:rsidRPr="005F0C46">
        <w:rPr>
          <w:spacing w:val="1"/>
          <w:sz w:val="24"/>
        </w:rPr>
        <w:t xml:space="preserve"> </w:t>
      </w:r>
      <w:r w:rsidR="00051DBB">
        <w:rPr>
          <w:sz w:val="24"/>
        </w:rPr>
        <w:t>диалог–</w:t>
      </w:r>
      <w:r w:rsidRPr="005F0C46">
        <w:rPr>
          <w:sz w:val="24"/>
        </w:rPr>
        <w:t>расспрос,</w:t>
      </w:r>
      <w:r w:rsidRPr="005F0C46">
        <w:rPr>
          <w:spacing w:val="1"/>
          <w:sz w:val="24"/>
        </w:rPr>
        <w:t xml:space="preserve"> </w:t>
      </w:r>
      <w:r w:rsidRPr="005F0C46">
        <w:rPr>
          <w:sz w:val="24"/>
        </w:rPr>
        <w:t>диалог</w:t>
      </w:r>
      <w:r w:rsidRPr="005F0C46">
        <w:rPr>
          <w:spacing w:val="1"/>
          <w:sz w:val="24"/>
        </w:rPr>
        <w:t xml:space="preserve"> </w:t>
      </w:r>
      <w:r w:rsidRPr="005F0C46">
        <w:rPr>
          <w:sz w:val="24"/>
        </w:rPr>
        <w:t>побуждение</w:t>
      </w:r>
      <w:r w:rsidRPr="005F0C46">
        <w:rPr>
          <w:spacing w:val="1"/>
          <w:sz w:val="24"/>
        </w:rPr>
        <w:t xml:space="preserve"> </w:t>
      </w:r>
      <w:r w:rsidRPr="005F0C46">
        <w:rPr>
          <w:sz w:val="24"/>
        </w:rPr>
        <w:t>к</w:t>
      </w:r>
      <w:r w:rsidRPr="005F0C46">
        <w:rPr>
          <w:spacing w:val="1"/>
          <w:sz w:val="24"/>
        </w:rPr>
        <w:t xml:space="preserve"> </w:t>
      </w:r>
      <w:r w:rsidRPr="005F0C46">
        <w:rPr>
          <w:sz w:val="24"/>
        </w:rPr>
        <w:t>действию; комбинированный диалог) в стандартных ситуациях неофициального общения в</w:t>
      </w:r>
      <w:r w:rsidRPr="005F0C46">
        <w:rPr>
          <w:spacing w:val="1"/>
          <w:sz w:val="24"/>
        </w:rPr>
        <w:t xml:space="preserve"> </w:t>
      </w:r>
      <w:r w:rsidRPr="005F0C46">
        <w:rPr>
          <w:sz w:val="24"/>
        </w:rPr>
        <w:t>рамках</w:t>
      </w:r>
      <w:r w:rsidRPr="005F0C46">
        <w:rPr>
          <w:spacing w:val="1"/>
          <w:sz w:val="24"/>
        </w:rPr>
        <w:t xml:space="preserve"> </w:t>
      </w:r>
      <w:r w:rsidRPr="005F0C46">
        <w:rPr>
          <w:sz w:val="24"/>
        </w:rPr>
        <w:t>освоенной</w:t>
      </w:r>
      <w:r w:rsidRPr="005F0C46">
        <w:rPr>
          <w:spacing w:val="1"/>
          <w:sz w:val="24"/>
        </w:rPr>
        <w:t xml:space="preserve"> </w:t>
      </w:r>
      <w:r w:rsidRPr="005F0C46">
        <w:rPr>
          <w:sz w:val="24"/>
        </w:rPr>
        <w:t>тематики,</w:t>
      </w:r>
      <w:r w:rsidRPr="005F0C46">
        <w:rPr>
          <w:spacing w:val="-3"/>
          <w:sz w:val="24"/>
        </w:rPr>
        <w:t xml:space="preserve"> </w:t>
      </w:r>
      <w:r w:rsidRPr="005F0C46">
        <w:rPr>
          <w:sz w:val="24"/>
        </w:rPr>
        <w:t>соблюдая</w:t>
      </w:r>
      <w:r w:rsidRPr="005F0C46">
        <w:rPr>
          <w:spacing w:val="1"/>
          <w:sz w:val="24"/>
        </w:rPr>
        <w:t xml:space="preserve"> </w:t>
      </w:r>
      <w:r w:rsidRPr="005F0C46">
        <w:rPr>
          <w:sz w:val="24"/>
        </w:rPr>
        <w:t>нормы</w:t>
      </w:r>
      <w:r w:rsidRPr="005F0C46">
        <w:rPr>
          <w:spacing w:val="1"/>
          <w:sz w:val="24"/>
        </w:rPr>
        <w:t xml:space="preserve"> </w:t>
      </w:r>
      <w:r w:rsidRPr="005F0C46">
        <w:rPr>
          <w:sz w:val="24"/>
        </w:rPr>
        <w:t>речевого</w:t>
      </w:r>
      <w:r w:rsidRPr="005F0C46">
        <w:rPr>
          <w:spacing w:val="1"/>
          <w:sz w:val="24"/>
        </w:rPr>
        <w:t xml:space="preserve"> </w:t>
      </w:r>
      <w:r w:rsidRPr="005F0C46">
        <w:rPr>
          <w:sz w:val="24"/>
        </w:rPr>
        <w:t>этикета,</w:t>
      </w:r>
      <w:r w:rsidRPr="005F0C46">
        <w:rPr>
          <w:spacing w:val="2"/>
          <w:sz w:val="24"/>
        </w:rPr>
        <w:t xml:space="preserve"> </w:t>
      </w:r>
      <w:r w:rsidRPr="005F0C46">
        <w:rPr>
          <w:sz w:val="24"/>
        </w:rPr>
        <w:t>принятые</w:t>
      </w:r>
      <w:r w:rsidRPr="005F0C46">
        <w:rPr>
          <w:spacing w:val="-5"/>
          <w:sz w:val="24"/>
        </w:rPr>
        <w:t xml:space="preserve"> </w:t>
      </w:r>
      <w:r w:rsidRPr="005F0C46">
        <w:rPr>
          <w:sz w:val="24"/>
        </w:rPr>
        <w:t>в</w:t>
      </w:r>
      <w:r w:rsidRPr="005F0C46">
        <w:rPr>
          <w:spacing w:val="1"/>
          <w:sz w:val="24"/>
        </w:rPr>
        <w:t xml:space="preserve"> </w:t>
      </w:r>
      <w:r w:rsidRPr="005F0C46">
        <w:rPr>
          <w:sz w:val="24"/>
        </w:rPr>
        <w:t>стране</w:t>
      </w:r>
      <w:r w:rsidRPr="005F0C46">
        <w:rPr>
          <w:spacing w:val="-5"/>
          <w:sz w:val="24"/>
        </w:rPr>
        <w:t xml:space="preserve"> </w:t>
      </w:r>
      <w:r w:rsidRPr="005F0C46">
        <w:rPr>
          <w:sz w:val="24"/>
        </w:rPr>
        <w:t>изучаемого</w:t>
      </w:r>
      <w:r w:rsidRPr="005F0C46">
        <w:rPr>
          <w:spacing w:val="4"/>
          <w:sz w:val="24"/>
        </w:rPr>
        <w:t xml:space="preserve"> </w:t>
      </w:r>
      <w:r w:rsidRPr="005F0C46">
        <w:rPr>
          <w:sz w:val="24"/>
        </w:rPr>
        <w:t>языка.</w:t>
      </w:r>
    </w:p>
    <w:p w:rsidR="00CA639C" w:rsidRPr="005F0C46" w:rsidRDefault="00E2638E">
      <w:pPr>
        <w:pStyle w:val="Heading2"/>
        <w:spacing w:before="8" w:line="274"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051DBB" w:rsidRDefault="00E2638E" w:rsidP="00CA374E">
      <w:pPr>
        <w:pStyle w:val="a5"/>
        <w:numPr>
          <w:ilvl w:val="0"/>
          <w:numId w:val="134"/>
        </w:numPr>
        <w:tabs>
          <w:tab w:val="left" w:pos="1474"/>
        </w:tabs>
        <w:spacing w:line="291" w:lineRule="exact"/>
        <w:ind w:left="1473"/>
        <w:jc w:val="both"/>
        <w:rPr>
          <w:sz w:val="24"/>
        </w:rPr>
      </w:pPr>
      <w:r w:rsidRPr="00051DBB">
        <w:rPr>
          <w:sz w:val="24"/>
        </w:rPr>
        <w:t>вести</w:t>
      </w:r>
      <w:r w:rsidRPr="00051DBB">
        <w:rPr>
          <w:spacing w:val="-2"/>
          <w:sz w:val="24"/>
        </w:rPr>
        <w:t xml:space="preserve"> </w:t>
      </w:r>
      <w:r w:rsidRPr="00051DBB">
        <w:rPr>
          <w:sz w:val="24"/>
        </w:rPr>
        <w:t>диалог-обмен</w:t>
      </w:r>
      <w:r w:rsidRPr="00051DBB">
        <w:rPr>
          <w:spacing w:val="-5"/>
          <w:sz w:val="24"/>
        </w:rPr>
        <w:t xml:space="preserve"> </w:t>
      </w:r>
      <w:r w:rsidRPr="00051DBB">
        <w:rPr>
          <w:sz w:val="24"/>
        </w:rPr>
        <w:t>мнениями;</w:t>
      </w:r>
    </w:p>
    <w:p w:rsidR="00CA639C" w:rsidRPr="00827AB8" w:rsidRDefault="00E2638E" w:rsidP="00051DBB">
      <w:pPr>
        <w:pStyle w:val="a5"/>
        <w:numPr>
          <w:ilvl w:val="0"/>
          <w:numId w:val="134"/>
        </w:numPr>
        <w:tabs>
          <w:tab w:val="left" w:pos="1474"/>
        </w:tabs>
        <w:spacing w:before="2" w:line="293" w:lineRule="exact"/>
        <w:ind w:left="0"/>
        <w:jc w:val="both"/>
        <w:rPr>
          <w:sz w:val="20"/>
        </w:rPr>
      </w:pPr>
      <w:r w:rsidRPr="00051DBB">
        <w:rPr>
          <w:sz w:val="24"/>
        </w:rPr>
        <w:t>брать и</w:t>
      </w:r>
      <w:r w:rsidRPr="00827AB8">
        <w:rPr>
          <w:spacing w:val="1"/>
          <w:sz w:val="24"/>
        </w:rPr>
        <w:t xml:space="preserve"> </w:t>
      </w:r>
      <w:r w:rsidRPr="00051DBB">
        <w:rPr>
          <w:sz w:val="24"/>
        </w:rPr>
        <w:t>давать</w:t>
      </w:r>
      <w:r w:rsidRPr="00827AB8">
        <w:rPr>
          <w:spacing w:val="-4"/>
          <w:sz w:val="24"/>
        </w:rPr>
        <w:t xml:space="preserve"> </w:t>
      </w:r>
      <w:r w:rsidRPr="00051DBB">
        <w:rPr>
          <w:sz w:val="24"/>
        </w:rPr>
        <w:t>интервью;</w:t>
      </w:r>
    </w:p>
    <w:p w:rsidR="00CA639C" w:rsidRPr="00051DBB" w:rsidRDefault="00E2638E" w:rsidP="00CA374E">
      <w:pPr>
        <w:pStyle w:val="a5"/>
        <w:numPr>
          <w:ilvl w:val="0"/>
          <w:numId w:val="134"/>
        </w:numPr>
        <w:tabs>
          <w:tab w:val="left" w:pos="1474"/>
        </w:tabs>
        <w:spacing w:before="75"/>
        <w:ind w:left="1473"/>
        <w:rPr>
          <w:sz w:val="24"/>
        </w:rPr>
      </w:pPr>
      <w:r w:rsidRPr="00051DBB">
        <w:rPr>
          <w:sz w:val="24"/>
        </w:rPr>
        <w:t>вести</w:t>
      </w:r>
      <w:r w:rsidRPr="00051DBB">
        <w:rPr>
          <w:spacing w:val="-2"/>
          <w:sz w:val="24"/>
        </w:rPr>
        <w:t xml:space="preserve"> </w:t>
      </w:r>
      <w:r w:rsidRPr="00051DBB">
        <w:rPr>
          <w:sz w:val="24"/>
        </w:rPr>
        <w:t>диалог-расспрос</w:t>
      </w:r>
      <w:r w:rsidRPr="00051DBB">
        <w:rPr>
          <w:spacing w:val="-1"/>
          <w:sz w:val="24"/>
        </w:rPr>
        <w:t xml:space="preserve"> </w:t>
      </w:r>
      <w:r w:rsidRPr="00051DBB">
        <w:rPr>
          <w:sz w:val="24"/>
        </w:rPr>
        <w:t>на</w:t>
      </w:r>
      <w:r w:rsidRPr="00051DBB">
        <w:rPr>
          <w:spacing w:val="-5"/>
          <w:sz w:val="24"/>
        </w:rPr>
        <w:t xml:space="preserve"> </w:t>
      </w:r>
      <w:r w:rsidRPr="00051DBB">
        <w:rPr>
          <w:sz w:val="24"/>
        </w:rPr>
        <w:t>основе</w:t>
      </w:r>
      <w:r w:rsidRPr="00051DBB">
        <w:rPr>
          <w:spacing w:val="-7"/>
          <w:sz w:val="24"/>
        </w:rPr>
        <w:t xml:space="preserve"> </w:t>
      </w:r>
      <w:r w:rsidRPr="00051DBB">
        <w:rPr>
          <w:sz w:val="24"/>
        </w:rPr>
        <w:t>нелинейного</w:t>
      </w:r>
      <w:r w:rsidRPr="00051DBB">
        <w:rPr>
          <w:spacing w:val="-10"/>
          <w:sz w:val="24"/>
        </w:rPr>
        <w:t xml:space="preserve"> </w:t>
      </w:r>
      <w:r w:rsidRPr="00051DBB">
        <w:rPr>
          <w:sz w:val="24"/>
        </w:rPr>
        <w:t>текста</w:t>
      </w:r>
      <w:r w:rsidRPr="00051DBB">
        <w:rPr>
          <w:spacing w:val="-1"/>
          <w:sz w:val="24"/>
        </w:rPr>
        <w:t xml:space="preserve"> </w:t>
      </w:r>
      <w:r w:rsidRPr="00051DBB">
        <w:rPr>
          <w:sz w:val="24"/>
        </w:rPr>
        <w:t>(таблицы,</w:t>
      </w:r>
      <w:r w:rsidRPr="00051DBB">
        <w:rPr>
          <w:spacing w:val="2"/>
          <w:sz w:val="24"/>
        </w:rPr>
        <w:t xml:space="preserve"> </w:t>
      </w:r>
      <w:r w:rsidRPr="00051DBB">
        <w:rPr>
          <w:sz w:val="24"/>
        </w:rPr>
        <w:t>диаграммы</w:t>
      </w:r>
      <w:r w:rsidRPr="00051DBB">
        <w:rPr>
          <w:spacing w:val="-1"/>
          <w:sz w:val="24"/>
        </w:rPr>
        <w:t xml:space="preserve"> </w:t>
      </w:r>
      <w:r w:rsidRPr="00051DBB">
        <w:rPr>
          <w:sz w:val="24"/>
        </w:rPr>
        <w:t>и</w:t>
      </w:r>
      <w:r w:rsidRPr="00051DBB">
        <w:rPr>
          <w:spacing w:val="-5"/>
          <w:sz w:val="24"/>
        </w:rPr>
        <w:t xml:space="preserve"> </w:t>
      </w:r>
      <w:r w:rsidRPr="00051DBB">
        <w:rPr>
          <w:sz w:val="24"/>
        </w:rPr>
        <w:t>т.</w:t>
      </w:r>
      <w:r w:rsidRPr="00051DBB">
        <w:rPr>
          <w:spacing w:val="1"/>
          <w:sz w:val="24"/>
        </w:rPr>
        <w:t xml:space="preserve"> </w:t>
      </w:r>
      <w:r w:rsidRPr="00051DBB">
        <w:rPr>
          <w:sz w:val="24"/>
        </w:rPr>
        <w:t>д.).</w:t>
      </w:r>
    </w:p>
    <w:p w:rsidR="00CA639C" w:rsidRPr="005F0C46" w:rsidRDefault="00E2638E">
      <w:pPr>
        <w:pStyle w:val="Heading2"/>
        <w:spacing w:before="1" w:line="242" w:lineRule="auto"/>
        <w:ind w:left="1190" w:right="6409"/>
      </w:pPr>
      <w:r w:rsidRPr="005F0C46">
        <w:t>Говорение. Монологическая речь</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34"/>
        </w:numPr>
        <w:tabs>
          <w:tab w:val="left" w:pos="1474"/>
        </w:tabs>
        <w:spacing w:line="237" w:lineRule="auto"/>
        <w:ind w:right="119" w:firstLine="710"/>
        <w:rPr>
          <w:sz w:val="24"/>
        </w:rPr>
      </w:pPr>
      <w:r w:rsidRPr="005F0C46">
        <w:rPr>
          <w:sz w:val="24"/>
        </w:rPr>
        <w:t>строить</w:t>
      </w:r>
      <w:r w:rsidRPr="005F0C46">
        <w:rPr>
          <w:spacing w:val="38"/>
          <w:sz w:val="24"/>
        </w:rPr>
        <w:t xml:space="preserve"> </w:t>
      </w:r>
      <w:r w:rsidRPr="005F0C46">
        <w:rPr>
          <w:sz w:val="24"/>
        </w:rPr>
        <w:t>связное</w:t>
      </w:r>
      <w:r w:rsidRPr="005F0C46">
        <w:rPr>
          <w:spacing w:val="32"/>
          <w:sz w:val="24"/>
        </w:rPr>
        <w:t xml:space="preserve"> </w:t>
      </w:r>
      <w:r w:rsidRPr="005F0C46">
        <w:rPr>
          <w:sz w:val="24"/>
        </w:rPr>
        <w:t>монологическое</w:t>
      </w:r>
      <w:r w:rsidRPr="005F0C46">
        <w:rPr>
          <w:spacing w:val="32"/>
          <w:sz w:val="24"/>
        </w:rPr>
        <w:t xml:space="preserve"> </w:t>
      </w:r>
      <w:r w:rsidRPr="005F0C46">
        <w:rPr>
          <w:sz w:val="24"/>
        </w:rPr>
        <w:t>высказывание</w:t>
      </w:r>
      <w:r w:rsidRPr="005F0C46">
        <w:rPr>
          <w:spacing w:val="36"/>
          <w:sz w:val="24"/>
        </w:rPr>
        <w:t xml:space="preserve"> </w:t>
      </w:r>
      <w:r w:rsidRPr="005F0C46">
        <w:rPr>
          <w:sz w:val="24"/>
        </w:rPr>
        <w:t>с</w:t>
      </w:r>
      <w:r w:rsidRPr="005F0C46">
        <w:rPr>
          <w:spacing w:val="37"/>
          <w:sz w:val="24"/>
        </w:rPr>
        <w:t xml:space="preserve"> </w:t>
      </w:r>
      <w:r w:rsidRPr="005F0C46">
        <w:rPr>
          <w:sz w:val="24"/>
        </w:rPr>
        <w:t>опорой</w:t>
      </w:r>
      <w:r w:rsidRPr="005F0C46">
        <w:rPr>
          <w:spacing w:val="38"/>
          <w:sz w:val="24"/>
        </w:rPr>
        <w:t xml:space="preserve"> </w:t>
      </w:r>
      <w:r w:rsidRPr="005F0C46">
        <w:rPr>
          <w:sz w:val="24"/>
        </w:rPr>
        <w:t>на</w:t>
      </w:r>
      <w:r w:rsidRPr="005F0C46">
        <w:rPr>
          <w:spacing w:val="37"/>
          <w:sz w:val="24"/>
        </w:rPr>
        <w:t xml:space="preserve"> </w:t>
      </w:r>
      <w:r w:rsidRPr="005F0C46">
        <w:rPr>
          <w:sz w:val="24"/>
        </w:rPr>
        <w:t>зрительную</w:t>
      </w:r>
      <w:r w:rsidRPr="005F0C46">
        <w:rPr>
          <w:spacing w:val="36"/>
          <w:sz w:val="24"/>
        </w:rPr>
        <w:t xml:space="preserve"> </w:t>
      </w:r>
      <w:r w:rsidRPr="005F0C46">
        <w:rPr>
          <w:sz w:val="24"/>
        </w:rPr>
        <w:t>наглядность</w:t>
      </w:r>
      <w:r w:rsidRPr="005F0C46">
        <w:rPr>
          <w:spacing w:val="39"/>
          <w:sz w:val="24"/>
        </w:rPr>
        <w:t xml:space="preserve"> </w:t>
      </w:r>
      <w:r w:rsidRPr="005F0C46">
        <w:rPr>
          <w:sz w:val="24"/>
        </w:rPr>
        <w:t>и/или</w:t>
      </w:r>
      <w:r w:rsidRPr="005F0C46">
        <w:rPr>
          <w:spacing w:val="-57"/>
          <w:sz w:val="24"/>
        </w:rPr>
        <w:t xml:space="preserve"> </w:t>
      </w:r>
      <w:r w:rsidRPr="005F0C46">
        <w:rPr>
          <w:sz w:val="24"/>
        </w:rPr>
        <w:t>вербальные</w:t>
      </w:r>
      <w:r w:rsidRPr="005F0C46">
        <w:rPr>
          <w:spacing w:val="-5"/>
          <w:sz w:val="24"/>
        </w:rPr>
        <w:t xml:space="preserve"> </w:t>
      </w:r>
      <w:r w:rsidRPr="005F0C46">
        <w:rPr>
          <w:sz w:val="24"/>
        </w:rPr>
        <w:t>опоры</w:t>
      </w:r>
      <w:r w:rsidRPr="005F0C46">
        <w:rPr>
          <w:spacing w:val="-1"/>
          <w:sz w:val="24"/>
        </w:rPr>
        <w:t xml:space="preserve"> </w:t>
      </w:r>
      <w:r w:rsidRPr="005F0C46">
        <w:rPr>
          <w:sz w:val="24"/>
        </w:rPr>
        <w:t>(ключевые</w:t>
      </w:r>
      <w:r w:rsidRPr="005F0C46">
        <w:rPr>
          <w:spacing w:val="-5"/>
          <w:sz w:val="24"/>
        </w:rPr>
        <w:t xml:space="preserve"> </w:t>
      </w:r>
      <w:r w:rsidRPr="005F0C46">
        <w:rPr>
          <w:sz w:val="24"/>
        </w:rPr>
        <w:t>слова,</w:t>
      </w:r>
      <w:r w:rsidRPr="005F0C46">
        <w:rPr>
          <w:spacing w:val="-1"/>
          <w:sz w:val="24"/>
        </w:rPr>
        <w:t xml:space="preserve"> </w:t>
      </w:r>
      <w:r w:rsidRPr="005F0C46">
        <w:rPr>
          <w:sz w:val="24"/>
        </w:rPr>
        <w:t>план,</w:t>
      </w:r>
      <w:r w:rsidRPr="005F0C46">
        <w:rPr>
          <w:spacing w:val="-1"/>
          <w:sz w:val="24"/>
        </w:rPr>
        <w:t xml:space="preserve"> </w:t>
      </w:r>
      <w:r w:rsidRPr="005F0C46">
        <w:rPr>
          <w:sz w:val="24"/>
        </w:rPr>
        <w:t>вопросы)</w:t>
      </w:r>
      <w:r w:rsidRPr="005F0C46">
        <w:rPr>
          <w:spacing w:val="2"/>
          <w:sz w:val="24"/>
        </w:rPr>
        <w:t xml:space="preserve"> </w:t>
      </w:r>
      <w:r w:rsidRPr="005F0C46">
        <w:rPr>
          <w:sz w:val="24"/>
        </w:rPr>
        <w:t>в</w:t>
      </w:r>
      <w:r w:rsidRPr="005F0C46">
        <w:rPr>
          <w:spacing w:val="-1"/>
          <w:sz w:val="24"/>
        </w:rPr>
        <w:t xml:space="preserve"> </w:t>
      </w:r>
      <w:r w:rsidRPr="005F0C46">
        <w:rPr>
          <w:sz w:val="24"/>
        </w:rPr>
        <w:t>рамках</w:t>
      </w:r>
      <w:r w:rsidRPr="005F0C46">
        <w:rPr>
          <w:spacing w:val="-3"/>
          <w:sz w:val="24"/>
        </w:rPr>
        <w:t xml:space="preserve"> </w:t>
      </w:r>
      <w:r w:rsidRPr="005F0C46">
        <w:rPr>
          <w:sz w:val="24"/>
        </w:rPr>
        <w:t>освоенной</w:t>
      </w:r>
      <w:r w:rsidRPr="005F0C46">
        <w:rPr>
          <w:spacing w:val="-3"/>
          <w:sz w:val="24"/>
        </w:rPr>
        <w:t xml:space="preserve"> </w:t>
      </w:r>
      <w:r w:rsidRPr="005F0C46">
        <w:rPr>
          <w:sz w:val="24"/>
        </w:rPr>
        <w:t>тематики;</w:t>
      </w:r>
    </w:p>
    <w:p w:rsidR="00CA639C" w:rsidRPr="005F0C46" w:rsidRDefault="00E2638E" w:rsidP="00CA374E">
      <w:pPr>
        <w:pStyle w:val="a5"/>
        <w:numPr>
          <w:ilvl w:val="0"/>
          <w:numId w:val="134"/>
        </w:numPr>
        <w:tabs>
          <w:tab w:val="left" w:pos="1474"/>
        </w:tabs>
        <w:spacing w:before="1" w:line="237" w:lineRule="auto"/>
        <w:ind w:right="131" w:firstLine="710"/>
        <w:rPr>
          <w:sz w:val="24"/>
        </w:rPr>
      </w:pPr>
      <w:r w:rsidRPr="005F0C46">
        <w:rPr>
          <w:sz w:val="24"/>
        </w:rPr>
        <w:t>описывать</w:t>
      </w:r>
      <w:r w:rsidRPr="005F0C46">
        <w:rPr>
          <w:spacing w:val="9"/>
          <w:sz w:val="24"/>
        </w:rPr>
        <w:t xml:space="preserve"> </w:t>
      </w:r>
      <w:r w:rsidRPr="005F0C46">
        <w:rPr>
          <w:sz w:val="24"/>
        </w:rPr>
        <w:t>события</w:t>
      </w:r>
      <w:r w:rsidRPr="005F0C46">
        <w:rPr>
          <w:spacing w:val="8"/>
          <w:sz w:val="24"/>
        </w:rPr>
        <w:t xml:space="preserve"> </w:t>
      </w:r>
      <w:r w:rsidRPr="005F0C46">
        <w:rPr>
          <w:sz w:val="24"/>
        </w:rPr>
        <w:t>с</w:t>
      </w:r>
      <w:r w:rsidRPr="005F0C46">
        <w:rPr>
          <w:spacing w:val="3"/>
          <w:sz w:val="24"/>
        </w:rPr>
        <w:t xml:space="preserve"> </w:t>
      </w:r>
      <w:r w:rsidRPr="005F0C46">
        <w:rPr>
          <w:sz w:val="24"/>
        </w:rPr>
        <w:t>опорой</w:t>
      </w:r>
      <w:r w:rsidRPr="005F0C46">
        <w:rPr>
          <w:spacing w:val="5"/>
          <w:sz w:val="24"/>
        </w:rPr>
        <w:t xml:space="preserve"> </w:t>
      </w:r>
      <w:r w:rsidRPr="005F0C46">
        <w:rPr>
          <w:sz w:val="24"/>
        </w:rPr>
        <w:t>на</w:t>
      </w:r>
      <w:r w:rsidRPr="005F0C46">
        <w:rPr>
          <w:spacing w:val="7"/>
          <w:sz w:val="24"/>
        </w:rPr>
        <w:t xml:space="preserve"> </w:t>
      </w:r>
      <w:r w:rsidRPr="005F0C46">
        <w:rPr>
          <w:sz w:val="24"/>
        </w:rPr>
        <w:t>зрительную</w:t>
      </w:r>
      <w:r w:rsidRPr="005F0C46">
        <w:rPr>
          <w:spacing w:val="7"/>
          <w:sz w:val="24"/>
        </w:rPr>
        <w:t xml:space="preserve"> </w:t>
      </w:r>
      <w:r w:rsidRPr="005F0C46">
        <w:rPr>
          <w:sz w:val="24"/>
        </w:rPr>
        <w:t>наглядность</w:t>
      </w:r>
      <w:r w:rsidRPr="005F0C46">
        <w:rPr>
          <w:spacing w:val="8"/>
          <w:sz w:val="24"/>
        </w:rPr>
        <w:t xml:space="preserve"> </w:t>
      </w:r>
      <w:r w:rsidRPr="005F0C46">
        <w:rPr>
          <w:sz w:val="24"/>
        </w:rPr>
        <w:t>и/или</w:t>
      </w:r>
      <w:r w:rsidRPr="005F0C46">
        <w:rPr>
          <w:spacing w:val="9"/>
          <w:sz w:val="24"/>
        </w:rPr>
        <w:t xml:space="preserve"> </w:t>
      </w:r>
      <w:r w:rsidRPr="005F0C46">
        <w:rPr>
          <w:sz w:val="24"/>
        </w:rPr>
        <w:t>вербальную</w:t>
      </w:r>
      <w:r w:rsidRPr="005F0C46">
        <w:rPr>
          <w:spacing w:val="7"/>
          <w:sz w:val="24"/>
        </w:rPr>
        <w:t xml:space="preserve"> </w:t>
      </w:r>
      <w:r w:rsidRPr="005F0C46">
        <w:rPr>
          <w:sz w:val="24"/>
        </w:rPr>
        <w:t>опору</w:t>
      </w:r>
      <w:r w:rsidRPr="005F0C46">
        <w:rPr>
          <w:spacing w:val="-1"/>
          <w:sz w:val="24"/>
        </w:rPr>
        <w:t xml:space="preserve"> </w:t>
      </w:r>
      <w:r w:rsidRPr="005F0C46">
        <w:rPr>
          <w:sz w:val="24"/>
        </w:rPr>
        <w:t>(ключевые</w:t>
      </w:r>
      <w:r w:rsidRPr="005F0C46">
        <w:rPr>
          <w:spacing w:val="-57"/>
          <w:sz w:val="24"/>
        </w:rPr>
        <w:t xml:space="preserve"> </w:t>
      </w:r>
      <w:r w:rsidRPr="005F0C46">
        <w:rPr>
          <w:sz w:val="24"/>
        </w:rPr>
        <w:t>слова,</w:t>
      </w:r>
      <w:r w:rsidRPr="005F0C46">
        <w:rPr>
          <w:spacing w:val="3"/>
          <w:sz w:val="24"/>
        </w:rPr>
        <w:t xml:space="preserve"> </w:t>
      </w:r>
      <w:r w:rsidRPr="005F0C46">
        <w:rPr>
          <w:sz w:val="24"/>
        </w:rPr>
        <w:t>план,</w:t>
      </w:r>
      <w:r w:rsidRPr="005F0C46">
        <w:rPr>
          <w:spacing w:val="-1"/>
          <w:sz w:val="24"/>
        </w:rPr>
        <w:t xml:space="preserve"> </w:t>
      </w:r>
      <w:r w:rsidRPr="005F0C46">
        <w:rPr>
          <w:sz w:val="24"/>
        </w:rPr>
        <w:t>вопросы);</w:t>
      </w:r>
    </w:p>
    <w:p w:rsidR="00CA639C" w:rsidRPr="005F0C46" w:rsidRDefault="00E2638E" w:rsidP="00CA374E">
      <w:pPr>
        <w:pStyle w:val="a5"/>
        <w:numPr>
          <w:ilvl w:val="0"/>
          <w:numId w:val="134"/>
        </w:numPr>
        <w:tabs>
          <w:tab w:val="left" w:pos="1474"/>
        </w:tabs>
        <w:spacing w:before="1" w:line="293" w:lineRule="exact"/>
        <w:ind w:left="1473"/>
        <w:rPr>
          <w:sz w:val="24"/>
        </w:rPr>
      </w:pPr>
      <w:r w:rsidRPr="005F0C46">
        <w:rPr>
          <w:sz w:val="24"/>
        </w:rPr>
        <w:t>давать</w:t>
      </w:r>
      <w:r w:rsidRPr="005F0C46">
        <w:rPr>
          <w:spacing w:val="2"/>
          <w:sz w:val="24"/>
        </w:rPr>
        <w:t xml:space="preserve"> </w:t>
      </w:r>
      <w:r w:rsidRPr="005F0C46">
        <w:rPr>
          <w:sz w:val="24"/>
        </w:rPr>
        <w:t>краткую</w:t>
      </w:r>
      <w:r w:rsidRPr="005F0C46">
        <w:rPr>
          <w:spacing w:val="-2"/>
          <w:sz w:val="24"/>
        </w:rPr>
        <w:t xml:space="preserve"> </w:t>
      </w:r>
      <w:r w:rsidRPr="005F0C46">
        <w:rPr>
          <w:sz w:val="24"/>
        </w:rPr>
        <w:t>характеристику</w:t>
      </w:r>
      <w:r w:rsidRPr="005F0C46">
        <w:rPr>
          <w:spacing w:val="-9"/>
          <w:sz w:val="24"/>
        </w:rPr>
        <w:t xml:space="preserve"> </w:t>
      </w:r>
      <w:r w:rsidRPr="005F0C46">
        <w:rPr>
          <w:sz w:val="24"/>
        </w:rPr>
        <w:t>реальных</w:t>
      </w:r>
      <w:r w:rsidRPr="005F0C46">
        <w:rPr>
          <w:spacing w:val="-4"/>
          <w:sz w:val="24"/>
        </w:rPr>
        <w:t xml:space="preserve"> </w:t>
      </w:r>
      <w:r w:rsidRPr="005F0C46">
        <w:rPr>
          <w:sz w:val="24"/>
        </w:rPr>
        <w:t>людей</w:t>
      </w:r>
      <w:r w:rsidRPr="005F0C46">
        <w:rPr>
          <w:spacing w:val="1"/>
          <w:sz w:val="24"/>
        </w:rPr>
        <w:t xml:space="preserve"> </w:t>
      </w:r>
      <w:r w:rsidRPr="005F0C46">
        <w:rPr>
          <w:sz w:val="24"/>
        </w:rPr>
        <w:t>и</w:t>
      </w:r>
      <w:r w:rsidRPr="005F0C46">
        <w:rPr>
          <w:spacing w:val="-3"/>
          <w:sz w:val="24"/>
        </w:rPr>
        <w:t xml:space="preserve"> </w:t>
      </w:r>
      <w:r w:rsidRPr="005F0C46">
        <w:rPr>
          <w:sz w:val="24"/>
        </w:rPr>
        <w:t>литературных</w:t>
      </w:r>
      <w:r w:rsidRPr="005F0C46">
        <w:rPr>
          <w:spacing w:val="-5"/>
          <w:sz w:val="24"/>
        </w:rPr>
        <w:t xml:space="preserve"> </w:t>
      </w:r>
      <w:r w:rsidRPr="005F0C46">
        <w:rPr>
          <w:sz w:val="24"/>
        </w:rPr>
        <w:t>персонажей;</w:t>
      </w:r>
    </w:p>
    <w:p w:rsidR="00CA639C" w:rsidRPr="005F0C46" w:rsidRDefault="00E2638E" w:rsidP="00CA374E">
      <w:pPr>
        <w:pStyle w:val="a5"/>
        <w:numPr>
          <w:ilvl w:val="0"/>
          <w:numId w:val="134"/>
        </w:numPr>
        <w:tabs>
          <w:tab w:val="left" w:pos="1474"/>
        </w:tabs>
        <w:ind w:right="123" w:firstLine="710"/>
        <w:rPr>
          <w:sz w:val="24"/>
        </w:rPr>
      </w:pPr>
      <w:r w:rsidRPr="005F0C46">
        <w:rPr>
          <w:sz w:val="24"/>
        </w:rPr>
        <w:t>передавать</w:t>
      </w:r>
      <w:r w:rsidRPr="005F0C46">
        <w:rPr>
          <w:spacing w:val="58"/>
          <w:sz w:val="24"/>
        </w:rPr>
        <w:t xml:space="preserve"> </w:t>
      </w:r>
      <w:r w:rsidRPr="005F0C46">
        <w:rPr>
          <w:sz w:val="24"/>
        </w:rPr>
        <w:t>основное</w:t>
      </w:r>
      <w:r w:rsidRPr="005F0C46">
        <w:rPr>
          <w:spacing w:val="1"/>
          <w:sz w:val="24"/>
        </w:rPr>
        <w:t xml:space="preserve"> </w:t>
      </w:r>
      <w:r w:rsidRPr="005F0C46">
        <w:rPr>
          <w:sz w:val="24"/>
        </w:rPr>
        <w:t>содержание</w:t>
      </w:r>
      <w:r w:rsidRPr="005F0C46">
        <w:rPr>
          <w:spacing w:val="55"/>
          <w:sz w:val="24"/>
        </w:rPr>
        <w:t xml:space="preserve"> </w:t>
      </w:r>
      <w:r w:rsidRPr="005F0C46">
        <w:rPr>
          <w:sz w:val="24"/>
        </w:rPr>
        <w:t>прочитанного</w:t>
      </w:r>
      <w:r w:rsidRPr="005F0C46">
        <w:rPr>
          <w:spacing w:val="56"/>
          <w:sz w:val="24"/>
        </w:rPr>
        <w:t xml:space="preserve"> </w:t>
      </w:r>
      <w:r w:rsidRPr="005F0C46">
        <w:rPr>
          <w:sz w:val="24"/>
        </w:rPr>
        <w:t>текста</w:t>
      </w:r>
      <w:r w:rsidRPr="005F0C46">
        <w:rPr>
          <w:spacing w:val="2"/>
          <w:sz w:val="24"/>
        </w:rPr>
        <w:t xml:space="preserve"> </w:t>
      </w:r>
      <w:r w:rsidRPr="005F0C46">
        <w:rPr>
          <w:sz w:val="24"/>
        </w:rPr>
        <w:t>с</w:t>
      </w:r>
      <w:r w:rsidRPr="005F0C46">
        <w:rPr>
          <w:spacing w:val="52"/>
          <w:sz w:val="24"/>
        </w:rPr>
        <w:t xml:space="preserve"> </w:t>
      </w:r>
      <w:r w:rsidRPr="005F0C46">
        <w:rPr>
          <w:sz w:val="24"/>
        </w:rPr>
        <w:t>опорой</w:t>
      </w:r>
      <w:r w:rsidRPr="005F0C46">
        <w:rPr>
          <w:spacing w:val="57"/>
          <w:sz w:val="24"/>
        </w:rPr>
        <w:t xml:space="preserve"> </w:t>
      </w:r>
      <w:r w:rsidRPr="005F0C46">
        <w:rPr>
          <w:sz w:val="24"/>
        </w:rPr>
        <w:t>или</w:t>
      </w:r>
      <w:r w:rsidRPr="005F0C46">
        <w:rPr>
          <w:spacing w:val="58"/>
          <w:sz w:val="24"/>
        </w:rPr>
        <w:t xml:space="preserve"> </w:t>
      </w:r>
      <w:r w:rsidRPr="005F0C46">
        <w:rPr>
          <w:sz w:val="24"/>
        </w:rPr>
        <w:t>без</w:t>
      </w:r>
      <w:r w:rsidRPr="005F0C46">
        <w:rPr>
          <w:spacing w:val="57"/>
          <w:sz w:val="24"/>
        </w:rPr>
        <w:t xml:space="preserve"> </w:t>
      </w:r>
      <w:r w:rsidRPr="005F0C46">
        <w:rPr>
          <w:sz w:val="24"/>
        </w:rPr>
        <w:t>опоры</w:t>
      </w:r>
      <w:r w:rsidRPr="005F0C46">
        <w:rPr>
          <w:spacing w:val="59"/>
          <w:sz w:val="24"/>
        </w:rPr>
        <w:t xml:space="preserve"> </w:t>
      </w:r>
      <w:r w:rsidRPr="005F0C46">
        <w:rPr>
          <w:sz w:val="24"/>
        </w:rPr>
        <w:t>на</w:t>
      </w:r>
      <w:r w:rsidRPr="005F0C46">
        <w:rPr>
          <w:spacing w:val="55"/>
          <w:sz w:val="24"/>
        </w:rPr>
        <w:t xml:space="preserve"> </w:t>
      </w:r>
      <w:r w:rsidRPr="005F0C46">
        <w:rPr>
          <w:sz w:val="24"/>
        </w:rPr>
        <w:t>текст,</w:t>
      </w:r>
      <w:r w:rsidRPr="005F0C46">
        <w:rPr>
          <w:spacing w:val="-57"/>
          <w:sz w:val="24"/>
        </w:rPr>
        <w:t xml:space="preserve"> </w:t>
      </w:r>
      <w:r w:rsidRPr="005F0C46">
        <w:rPr>
          <w:sz w:val="24"/>
        </w:rPr>
        <w:t>ключевые слова/</w:t>
      </w:r>
      <w:r w:rsidRPr="005F0C46">
        <w:rPr>
          <w:spacing w:val="-3"/>
          <w:sz w:val="24"/>
        </w:rPr>
        <w:t xml:space="preserve"> </w:t>
      </w:r>
      <w:r w:rsidRPr="005F0C46">
        <w:rPr>
          <w:sz w:val="24"/>
        </w:rPr>
        <w:t>план/</w:t>
      </w:r>
      <w:r w:rsidRPr="005F0C46">
        <w:rPr>
          <w:spacing w:val="-3"/>
          <w:sz w:val="24"/>
        </w:rPr>
        <w:t xml:space="preserve"> </w:t>
      </w:r>
      <w:r w:rsidRPr="005F0C46">
        <w:rPr>
          <w:sz w:val="24"/>
        </w:rPr>
        <w:t>вопросы;</w:t>
      </w:r>
    </w:p>
    <w:p w:rsidR="00CA639C" w:rsidRPr="005F0C46" w:rsidRDefault="00E2638E" w:rsidP="00CA374E">
      <w:pPr>
        <w:pStyle w:val="a5"/>
        <w:numPr>
          <w:ilvl w:val="0"/>
          <w:numId w:val="134"/>
        </w:numPr>
        <w:tabs>
          <w:tab w:val="left" w:pos="1474"/>
        </w:tabs>
        <w:ind w:left="1473"/>
        <w:rPr>
          <w:sz w:val="24"/>
        </w:rPr>
      </w:pPr>
      <w:r w:rsidRPr="005F0C46">
        <w:rPr>
          <w:sz w:val="24"/>
        </w:rPr>
        <w:t>описывать</w:t>
      </w:r>
      <w:r w:rsidRPr="005F0C46">
        <w:rPr>
          <w:spacing w:val="-2"/>
          <w:sz w:val="24"/>
        </w:rPr>
        <w:t xml:space="preserve"> </w:t>
      </w:r>
      <w:r w:rsidRPr="005F0C46">
        <w:rPr>
          <w:sz w:val="24"/>
        </w:rPr>
        <w:t>картинку/</w:t>
      </w:r>
      <w:r w:rsidRPr="005F0C46">
        <w:rPr>
          <w:spacing w:val="1"/>
          <w:sz w:val="24"/>
        </w:rPr>
        <w:t xml:space="preserve"> </w:t>
      </w:r>
      <w:r w:rsidRPr="005F0C46">
        <w:rPr>
          <w:sz w:val="24"/>
        </w:rPr>
        <w:t>фото</w:t>
      </w:r>
      <w:r w:rsidRPr="005F0C46">
        <w:rPr>
          <w:spacing w:val="1"/>
          <w:sz w:val="24"/>
        </w:rPr>
        <w:t xml:space="preserve"> </w:t>
      </w:r>
      <w:r w:rsidRPr="005F0C46">
        <w:rPr>
          <w:sz w:val="24"/>
        </w:rPr>
        <w:t>с</w:t>
      </w:r>
      <w:r w:rsidRPr="005F0C46">
        <w:rPr>
          <w:spacing w:val="-5"/>
          <w:sz w:val="24"/>
        </w:rPr>
        <w:t xml:space="preserve"> </w:t>
      </w:r>
      <w:r w:rsidRPr="005F0C46">
        <w:rPr>
          <w:sz w:val="24"/>
        </w:rPr>
        <w:t>опорой</w:t>
      </w:r>
      <w:r w:rsidRPr="005F0C46">
        <w:rPr>
          <w:spacing w:val="-3"/>
          <w:sz w:val="24"/>
        </w:rPr>
        <w:t xml:space="preserve"> </w:t>
      </w:r>
      <w:r w:rsidRPr="005F0C46">
        <w:rPr>
          <w:sz w:val="24"/>
        </w:rPr>
        <w:t>или</w:t>
      </w:r>
      <w:r w:rsidRPr="005F0C46">
        <w:rPr>
          <w:spacing w:val="-2"/>
          <w:sz w:val="24"/>
        </w:rPr>
        <w:t xml:space="preserve"> </w:t>
      </w:r>
      <w:r w:rsidRPr="005F0C46">
        <w:rPr>
          <w:sz w:val="24"/>
        </w:rPr>
        <w:t>без</w:t>
      </w:r>
      <w:r w:rsidRPr="005F0C46">
        <w:rPr>
          <w:spacing w:val="-3"/>
          <w:sz w:val="24"/>
        </w:rPr>
        <w:t xml:space="preserve"> </w:t>
      </w:r>
      <w:r w:rsidRPr="005F0C46">
        <w:rPr>
          <w:sz w:val="24"/>
        </w:rPr>
        <w:t>опоры</w:t>
      </w:r>
      <w:r w:rsidRPr="005F0C46">
        <w:rPr>
          <w:spacing w:val="-2"/>
          <w:sz w:val="24"/>
        </w:rPr>
        <w:t xml:space="preserve"> </w:t>
      </w:r>
      <w:r w:rsidRPr="005F0C46">
        <w:rPr>
          <w:sz w:val="24"/>
        </w:rPr>
        <w:t>на ключевые</w:t>
      </w:r>
      <w:r w:rsidRPr="005F0C46">
        <w:rPr>
          <w:spacing w:val="-5"/>
          <w:sz w:val="24"/>
        </w:rPr>
        <w:t xml:space="preserve"> </w:t>
      </w:r>
      <w:r w:rsidRPr="005F0C46">
        <w:rPr>
          <w:sz w:val="24"/>
        </w:rPr>
        <w:t>слова/</w:t>
      </w:r>
      <w:r w:rsidRPr="005F0C46">
        <w:rPr>
          <w:spacing w:val="-3"/>
          <w:sz w:val="24"/>
        </w:rPr>
        <w:t xml:space="preserve"> </w:t>
      </w:r>
      <w:r w:rsidRPr="005F0C46">
        <w:rPr>
          <w:sz w:val="24"/>
        </w:rPr>
        <w:t>план/</w:t>
      </w:r>
      <w:r w:rsidRPr="005F0C46">
        <w:rPr>
          <w:spacing w:val="-2"/>
          <w:sz w:val="24"/>
        </w:rPr>
        <w:t xml:space="preserve"> </w:t>
      </w:r>
      <w:r w:rsidRPr="005F0C46">
        <w:rPr>
          <w:sz w:val="24"/>
        </w:rPr>
        <w:t>вопросы.</w:t>
      </w:r>
    </w:p>
    <w:p w:rsidR="00CA639C" w:rsidRPr="005F0C46" w:rsidRDefault="00E2638E">
      <w:pPr>
        <w:pStyle w:val="Heading2"/>
        <w:spacing w:before="2" w:line="240" w:lineRule="auto"/>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051DBB" w:rsidRDefault="00E2638E" w:rsidP="00CA374E">
      <w:pPr>
        <w:pStyle w:val="a5"/>
        <w:numPr>
          <w:ilvl w:val="0"/>
          <w:numId w:val="134"/>
        </w:numPr>
        <w:tabs>
          <w:tab w:val="left" w:pos="1612"/>
          <w:tab w:val="left" w:pos="1613"/>
        </w:tabs>
        <w:spacing w:line="293" w:lineRule="exact"/>
        <w:ind w:left="1612" w:hanging="423"/>
        <w:rPr>
          <w:sz w:val="24"/>
        </w:rPr>
      </w:pPr>
      <w:r w:rsidRPr="00051DBB">
        <w:rPr>
          <w:sz w:val="24"/>
        </w:rPr>
        <w:t>делать сообщение</w:t>
      </w:r>
      <w:r w:rsidRPr="00051DBB">
        <w:rPr>
          <w:spacing w:val="-1"/>
          <w:sz w:val="24"/>
        </w:rPr>
        <w:t xml:space="preserve"> </w:t>
      </w:r>
      <w:r w:rsidRPr="00051DBB">
        <w:rPr>
          <w:sz w:val="24"/>
        </w:rPr>
        <w:t>на</w:t>
      </w:r>
      <w:r w:rsidRPr="00051DBB">
        <w:rPr>
          <w:spacing w:val="-4"/>
          <w:sz w:val="24"/>
        </w:rPr>
        <w:t xml:space="preserve"> </w:t>
      </w:r>
      <w:r w:rsidRPr="00051DBB">
        <w:rPr>
          <w:sz w:val="24"/>
        </w:rPr>
        <w:t>заданную</w:t>
      </w:r>
      <w:r w:rsidRPr="00051DBB">
        <w:rPr>
          <w:spacing w:val="-2"/>
          <w:sz w:val="24"/>
        </w:rPr>
        <w:t xml:space="preserve"> </w:t>
      </w:r>
      <w:r w:rsidRPr="00051DBB">
        <w:rPr>
          <w:sz w:val="24"/>
        </w:rPr>
        <w:t>тему на</w:t>
      </w:r>
      <w:r w:rsidRPr="00051DBB">
        <w:rPr>
          <w:spacing w:val="-5"/>
          <w:sz w:val="24"/>
        </w:rPr>
        <w:t xml:space="preserve"> </w:t>
      </w:r>
      <w:r w:rsidRPr="00051DBB">
        <w:rPr>
          <w:sz w:val="24"/>
        </w:rPr>
        <w:t>основе</w:t>
      </w:r>
      <w:r w:rsidRPr="00051DBB">
        <w:rPr>
          <w:spacing w:val="-5"/>
          <w:sz w:val="24"/>
        </w:rPr>
        <w:t xml:space="preserve"> </w:t>
      </w:r>
      <w:r w:rsidRPr="00051DBB">
        <w:rPr>
          <w:sz w:val="24"/>
        </w:rPr>
        <w:t>прочитанного;</w:t>
      </w:r>
    </w:p>
    <w:p w:rsidR="00CA639C" w:rsidRPr="00051DBB" w:rsidRDefault="00E2638E" w:rsidP="00CA374E">
      <w:pPr>
        <w:pStyle w:val="a5"/>
        <w:numPr>
          <w:ilvl w:val="0"/>
          <w:numId w:val="134"/>
        </w:numPr>
        <w:tabs>
          <w:tab w:val="left" w:pos="1612"/>
          <w:tab w:val="left" w:pos="1613"/>
          <w:tab w:val="left" w:pos="3646"/>
          <w:tab w:val="left" w:pos="4620"/>
          <w:tab w:val="left" w:pos="5066"/>
          <w:tab w:val="left" w:pos="6822"/>
          <w:tab w:val="left" w:pos="8601"/>
          <w:tab w:val="left" w:pos="9685"/>
          <w:tab w:val="left" w:pos="11048"/>
        </w:tabs>
        <w:spacing w:before="2" w:line="237" w:lineRule="auto"/>
        <w:ind w:right="118" w:firstLine="710"/>
        <w:rPr>
          <w:sz w:val="24"/>
        </w:rPr>
      </w:pPr>
      <w:r w:rsidRPr="00051DBB">
        <w:rPr>
          <w:sz w:val="24"/>
        </w:rPr>
        <w:t>комментировать</w:t>
      </w:r>
      <w:r w:rsidRPr="00051DBB">
        <w:rPr>
          <w:sz w:val="24"/>
        </w:rPr>
        <w:tab/>
        <w:t>факты</w:t>
      </w:r>
      <w:r w:rsidRPr="00051DBB">
        <w:rPr>
          <w:sz w:val="24"/>
        </w:rPr>
        <w:tab/>
        <w:t>из</w:t>
      </w:r>
      <w:r w:rsidRPr="00051DBB">
        <w:rPr>
          <w:sz w:val="24"/>
        </w:rPr>
        <w:tab/>
        <w:t>прочитанного/</w:t>
      </w:r>
      <w:r w:rsidRPr="00051DBB">
        <w:rPr>
          <w:sz w:val="24"/>
        </w:rPr>
        <w:tab/>
        <w:t>прослушанного</w:t>
      </w:r>
      <w:r w:rsidRPr="00051DBB">
        <w:rPr>
          <w:sz w:val="24"/>
        </w:rPr>
        <w:tab/>
        <w:t>текста,</w:t>
      </w:r>
      <w:r w:rsidRPr="00051DBB">
        <w:rPr>
          <w:sz w:val="24"/>
        </w:rPr>
        <w:tab/>
        <w:t>выражать</w:t>
      </w:r>
      <w:r w:rsidRPr="00051DBB">
        <w:rPr>
          <w:sz w:val="24"/>
        </w:rPr>
        <w:tab/>
      </w:r>
      <w:r w:rsidRPr="00051DBB">
        <w:rPr>
          <w:spacing w:val="-4"/>
          <w:sz w:val="24"/>
        </w:rPr>
        <w:t>и</w:t>
      </w:r>
      <w:r w:rsidRPr="00051DBB">
        <w:rPr>
          <w:spacing w:val="-57"/>
          <w:sz w:val="24"/>
        </w:rPr>
        <w:t xml:space="preserve"> </w:t>
      </w:r>
      <w:r w:rsidRPr="00051DBB">
        <w:rPr>
          <w:sz w:val="24"/>
        </w:rPr>
        <w:t>аргументировать</w:t>
      </w:r>
      <w:r w:rsidRPr="00051DBB">
        <w:rPr>
          <w:spacing w:val="1"/>
          <w:sz w:val="24"/>
        </w:rPr>
        <w:t xml:space="preserve"> </w:t>
      </w:r>
      <w:r w:rsidRPr="00051DBB">
        <w:rPr>
          <w:sz w:val="24"/>
        </w:rPr>
        <w:t>свое</w:t>
      </w:r>
      <w:r w:rsidRPr="00051DBB">
        <w:rPr>
          <w:spacing w:val="-4"/>
          <w:sz w:val="24"/>
        </w:rPr>
        <w:t xml:space="preserve"> </w:t>
      </w:r>
      <w:r w:rsidRPr="00051DBB">
        <w:rPr>
          <w:sz w:val="24"/>
        </w:rPr>
        <w:t>отношение</w:t>
      </w:r>
      <w:r w:rsidRPr="00051DBB">
        <w:rPr>
          <w:spacing w:val="1"/>
          <w:sz w:val="24"/>
        </w:rPr>
        <w:t xml:space="preserve"> </w:t>
      </w:r>
      <w:r w:rsidRPr="00051DBB">
        <w:rPr>
          <w:sz w:val="24"/>
        </w:rPr>
        <w:t>к</w:t>
      </w:r>
      <w:r w:rsidRPr="00051DBB">
        <w:rPr>
          <w:spacing w:val="-5"/>
          <w:sz w:val="24"/>
        </w:rPr>
        <w:t xml:space="preserve"> </w:t>
      </w:r>
      <w:r w:rsidRPr="00051DBB">
        <w:rPr>
          <w:sz w:val="24"/>
        </w:rPr>
        <w:t>прочитанному/</w:t>
      </w:r>
      <w:r w:rsidRPr="00051DBB">
        <w:rPr>
          <w:spacing w:val="2"/>
          <w:sz w:val="24"/>
        </w:rPr>
        <w:t xml:space="preserve"> </w:t>
      </w:r>
      <w:r w:rsidRPr="00051DBB">
        <w:rPr>
          <w:sz w:val="24"/>
        </w:rPr>
        <w:t>прослушанному;</w:t>
      </w:r>
    </w:p>
    <w:p w:rsidR="00CA639C" w:rsidRPr="00051DBB" w:rsidRDefault="00E2638E" w:rsidP="00CA374E">
      <w:pPr>
        <w:pStyle w:val="a5"/>
        <w:numPr>
          <w:ilvl w:val="0"/>
          <w:numId w:val="134"/>
        </w:numPr>
        <w:tabs>
          <w:tab w:val="left" w:pos="1612"/>
          <w:tab w:val="left" w:pos="1613"/>
          <w:tab w:val="left" w:pos="2625"/>
          <w:tab w:val="left" w:pos="4472"/>
          <w:tab w:val="left" w:pos="5047"/>
          <w:tab w:val="left" w:pos="7086"/>
          <w:tab w:val="left" w:pos="8545"/>
          <w:tab w:val="left" w:pos="9039"/>
          <w:tab w:val="left" w:pos="10267"/>
          <w:tab w:val="left" w:pos="11058"/>
        </w:tabs>
        <w:spacing w:before="2" w:line="237" w:lineRule="auto"/>
        <w:ind w:right="123" w:firstLine="710"/>
        <w:rPr>
          <w:sz w:val="24"/>
        </w:rPr>
      </w:pPr>
      <w:r w:rsidRPr="00051DBB">
        <w:rPr>
          <w:sz w:val="24"/>
        </w:rPr>
        <w:t>кратко</w:t>
      </w:r>
      <w:r w:rsidRPr="00051DBB">
        <w:rPr>
          <w:sz w:val="24"/>
        </w:rPr>
        <w:tab/>
        <w:t>высказываться</w:t>
      </w:r>
      <w:r w:rsidRPr="00051DBB">
        <w:rPr>
          <w:sz w:val="24"/>
        </w:rPr>
        <w:tab/>
        <w:t>без</w:t>
      </w:r>
      <w:r w:rsidRPr="00051DBB">
        <w:rPr>
          <w:sz w:val="24"/>
        </w:rPr>
        <w:tab/>
        <w:t>предварительной</w:t>
      </w:r>
      <w:r w:rsidRPr="00051DBB">
        <w:rPr>
          <w:sz w:val="24"/>
        </w:rPr>
        <w:tab/>
        <w:t>подготовки</w:t>
      </w:r>
      <w:r w:rsidRPr="00051DBB">
        <w:rPr>
          <w:sz w:val="24"/>
        </w:rPr>
        <w:tab/>
        <w:t>на</w:t>
      </w:r>
      <w:r w:rsidRPr="00051DBB">
        <w:rPr>
          <w:sz w:val="24"/>
        </w:rPr>
        <w:tab/>
        <w:t>заданную</w:t>
      </w:r>
      <w:r w:rsidRPr="00051DBB">
        <w:rPr>
          <w:sz w:val="24"/>
        </w:rPr>
        <w:tab/>
        <w:t>тему</w:t>
      </w:r>
      <w:r w:rsidRPr="00051DBB">
        <w:rPr>
          <w:sz w:val="24"/>
        </w:rPr>
        <w:tab/>
      </w:r>
      <w:r w:rsidRPr="00051DBB">
        <w:rPr>
          <w:spacing w:val="-3"/>
          <w:sz w:val="24"/>
        </w:rPr>
        <w:t>в</w:t>
      </w:r>
      <w:r w:rsidRPr="00051DBB">
        <w:rPr>
          <w:spacing w:val="-57"/>
          <w:sz w:val="24"/>
        </w:rPr>
        <w:t xml:space="preserve"> </w:t>
      </w:r>
      <w:r w:rsidRPr="00051DBB">
        <w:rPr>
          <w:sz w:val="24"/>
        </w:rPr>
        <w:t>соответствии</w:t>
      </w:r>
      <w:r w:rsidRPr="00051DBB">
        <w:rPr>
          <w:spacing w:val="1"/>
          <w:sz w:val="24"/>
        </w:rPr>
        <w:t xml:space="preserve"> </w:t>
      </w:r>
      <w:r w:rsidRPr="00051DBB">
        <w:rPr>
          <w:sz w:val="24"/>
        </w:rPr>
        <w:t>с</w:t>
      </w:r>
      <w:r w:rsidRPr="00051DBB">
        <w:rPr>
          <w:spacing w:val="1"/>
          <w:sz w:val="24"/>
        </w:rPr>
        <w:t xml:space="preserve"> </w:t>
      </w:r>
      <w:r w:rsidRPr="00051DBB">
        <w:rPr>
          <w:sz w:val="24"/>
        </w:rPr>
        <w:t>предложенной</w:t>
      </w:r>
      <w:r w:rsidRPr="00051DBB">
        <w:rPr>
          <w:spacing w:val="-3"/>
          <w:sz w:val="24"/>
        </w:rPr>
        <w:t xml:space="preserve"> </w:t>
      </w:r>
      <w:r w:rsidRPr="00051DBB">
        <w:rPr>
          <w:sz w:val="24"/>
        </w:rPr>
        <w:t>ситуацией</w:t>
      </w:r>
      <w:r w:rsidRPr="00051DBB">
        <w:rPr>
          <w:spacing w:val="2"/>
          <w:sz w:val="24"/>
        </w:rPr>
        <w:t xml:space="preserve"> </w:t>
      </w:r>
      <w:r w:rsidRPr="00051DBB">
        <w:rPr>
          <w:sz w:val="24"/>
        </w:rPr>
        <w:t>общения;</w:t>
      </w:r>
    </w:p>
    <w:p w:rsidR="00CA639C" w:rsidRPr="00051DBB" w:rsidRDefault="00E2638E" w:rsidP="00CA374E">
      <w:pPr>
        <w:pStyle w:val="a5"/>
        <w:numPr>
          <w:ilvl w:val="0"/>
          <w:numId w:val="134"/>
        </w:numPr>
        <w:tabs>
          <w:tab w:val="left" w:pos="1612"/>
          <w:tab w:val="left" w:pos="1613"/>
        </w:tabs>
        <w:spacing w:before="4"/>
        <w:ind w:left="1612" w:hanging="423"/>
        <w:rPr>
          <w:sz w:val="24"/>
        </w:rPr>
      </w:pPr>
      <w:r w:rsidRPr="00051DBB">
        <w:rPr>
          <w:sz w:val="24"/>
        </w:rPr>
        <w:t>кратко</w:t>
      </w:r>
      <w:r w:rsidRPr="00051DBB">
        <w:rPr>
          <w:spacing w:val="8"/>
          <w:sz w:val="24"/>
        </w:rPr>
        <w:t xml:space="preserve"> </w:t>
      </w:r>
      <w:r w:rsidRPr="00051DBB">
        <w:rPr>
          <w:sz w:val="24"/>
        </w:rPr>
        <w:t>высказываться</w:t>
      </w:r>
      <w:r w:rsidRPr="00051DBB">
        <w:rPr>
          <w:spacing w:val="8"/>
          <w:sz w:val="24"/>
        </w:rPr>
        <w:t xml:space="preserve"> </w:t>
      </w:r>
      <w:r w:rsidRPr="00051DBB">
        <w:rPr>
          <w:sz w:val="24"/>
        </w:rPr>
        <w:t>с</w:t>
      </w:r>
      <w:r w:rsidRPr="00051DBB">
        <w:rPr>
          <w:spacing w:val="7"/>
          <w:sz w:val="24"/>
        </w:rPr>
        <w:t xml:space="preserve"> </w:t>
      </w:r>
      <w:r w:rsidRPr="00051DBB">
        <w:rPr>
          <w:sz w:val="24"/>
        </w:rPr>
        <w:t>опорой</w:t>
      </w:r>
      <w:r w:rsidRPr="00051DBB">
        <w:rPr>
          <w:spacing w:val="9"/>
          <w:sz w:val="24"/>
        </w:rPr>
        <w:t xml:space="preserve"> </w:t>
      </w:r>
      <w:r w:rsidRPr="00051DBB">
        <w:rPr>
          <w:sz w:val="24"/>
        </w:rPr>
        <w:t>на</w:t>
      </w:r>
      <w:r w:rsidRPr="00051DBB">
        <w:rPr>
          <w:spacing w:val="8"/>
          <w:sz w:val="24"/>
        </w:rPr>
        <w:t xml:space="preserve"> </w:t>
      </w:r>
      <w:r w:rsidRPr="00051DBB">
        <w:rPr>
          <w:sz w:val="24"/>
        </w:rPr>
        <w:t>нелинейный</w:t>
      </w:r>
      <w:r w:rsidRPr="00051DBB">
        <w:rPr>
          <w:spacing w:val="9"/>
          <w:sz w:val="24"/>
        </w:rPr>
        <w:t xml:space="preserve"> </w:t>
      </w:r>
      <w:r w:rsidRPr="00051DBB">
        <w:rPr>
          <w:sz w:val="24"/>
        </w:rPr>
        <w:t>текст</w:t>
      </w:r>
      <w:r w:rsidRPr="00051DBB">
        <w:rPr>
          <w:spacing w:val="9"/>
          <w:sz w:val="24"/>
        </w:rPr>
        <w:t xml:space="preserve"> </w:t>
      </w:r>
      <w:r w:rsidRPr="00051DBB">
        <w:rPr>
          <w:sz w:val="24"/>
        </w:rPr>
        <w:t>(таблицы,</w:t>
      </w:r>
      <w:r w:rsidRPr="00051DBB">
        <w:rPr>
          <w:spacing w:val="10"/>
          <w:sz w:val="24"/>
        </w:rPr>
        <w:t xml:space="preserve"> </w:t>
      </w:r>
      <w:r w:rsidRPr="00051DBB">
        <w:rPr>
          <w:sz w:val="24"/>
        </w:rPr>
        <w:t>диаграммы,</w:t>
      </w:r>
      <w:r w:rsidRPr="00051DBB">
        <w:rPr>
          <w:spacing w:val="11"/>
          <w:sz w:val="24"/>
        </w:rPr>
        <w:t xml:space="preserve"> </w:t>
      </w:r>
      <w:r w:rsidRPr="00051DBB">
        <w:rPr>
          <w:sz w:val="24"/>
        </w:rPr>
        <w:t>расписание</w:t>
      </w:r>
      <w:r w:rsidRPr="00051DBB">
        <w:rPr>
          <w:spacing w:val="7"/>
          <w:sz w:val="24"/>
        </w:rPr>
        <w:t xml:space="preserve"> </w:t>
      </w:r>
      <w:r w:rsidRPr="00051DBB">
        <w:rPr>
          <w:sz w:val="24"/>
        </w:rPr>
        <w:t>и</w:t>
      </w:r>
      <w:r w:rsidR="00051DBB" w:rsidRPr="00051DBB">
        <w:rPr>
          <w:sz w:val="24"/>
        </w:rPr>
        <w:t xml:space="preserve"> т.</w:t>
      </w:r>
      <w:r w:rsidR="00051DBB" w:rsidRPr="00051DBB">
        <w:rPr>
          <w:spacing w:val="-12"/>
          <w:sz w:val="24"/>
        </w:rPr>
        <w:t xml:space="preserve"> </w:t>
      </w:r>
      <w:r w:rsidR="00051DBB" w:rsidRPr="00051DBB">
        <w:rPr>
          <w:sz w:val="24"/>
        </w:rPr>
        <w:t>п.);</w:t>
      </w:r>
    </w:p>
    <w:p w:rsidR="00CA639C" w:rsidRPr="00051DBB" w:rsidRDefault="00CA639C">
      <w:pPr>
        <w:rPr>
          <w:sz w:val="24"/>
        </w:rPr>
        <w:sectPr w:rsidR="00CA639C" w:rsidRPr="00051DBB">
          <w:pgSz w:w="11910" w:h="16840"/>
          <w:pgMar w:top="520" w:right="480" w:bottom="1440" w:left="140" w:header="0" w:footer="1179" w:gutter="0"/>
          <w:cols w:space="720"/>
        </w:sectPr>
      </w:pPr>
    </w:p>
    <w:p w:rsidR="00CA639C" w:rsidRPr="00051DBB" w:rsidRDefault="00CA639C">
      <w:pPr>
        <w:spacing w:line="274" w:lineRule="exact"/>
        <w:ind w:left="479"/>
        <w:rPr>
          <w:sz w:val="24"/>
        </w:rPr>
      </w:pPr>
    </w:p>
    <w:p w:rsidR="00CA639C" w:rsidRPr="005A02C9" w:rsidRDefault="00E2638E" w:rsidP="00CA374E">
      <w:pPr>
        <w:pStyle w:val="a3"/>
        <w:numPr>
          <w:ilvl w:val="0"/>
          <w:numId w:val="156"/>
        </w:numPr>
        <w:spacing w:before="9"/>
        <w:ind w:hanging="636"/>
        <w:rPr>
          <w:sz w:val="23"/>
        </w:rPr>
      </w:pPr>
      <w:r w:rsidRPr="00051DBB">
        <w:br w:type="column"/>
      </w:r>
      <w:r w:rsidRPr="005A02C9">
        <w:lastRenderedPageBreak/>
        <w:t>кратко</w:t>
      </w:r>
      <w:r w:rsidRPr="005A02C9">
        <w:rPr>
          <w:spacing w:val="-2"/>
        </w:rPr>
        <w:t xml:space="preserve"> </w:t>
      </w:r>
      <w:r w:rsidRPr="005A02C9">
        <w:t>излагать</w:t>
      </w:r>
      <w:r w:rsidRPr="005A02C9">
        <w:rPr>
          <w:spacing w:val="-2"/>
        </w:rPr>
        <w:t xml:space="preserve"> </w:t>
      </w:r>
      <w:r w:rsidRPr="005A02C9">
        <w:t>результаты</w:t>
      </w:r>
      <w:r w:rsidRPr="005A02C9">
        <w:rPr>
          <w:spacing w:val="-5"/>
        </w:rPr>
        <w:t xml:space="preserve"> </w:t>
      </w:r>
      <w:r w:rsidRPr="005A02C9">
        <w:t>выполненной</w:t>
      </w:r>
      <w:r w:rsidRPr="005A02C9">
        <w:rPr>
          <w:spacing w:val="-1"/>
        </w:rPr>
        <w:t xml:space="preserve"> </w:t>
      </w:r>
      <w:r w:rsidRPr="005A02C9">
        <w:t>проектной</w:t>
      </w:r>
      <w:r w:rsidRPr="005A02C9">
        <w:rPr>
          <w:spacing w:val="-2"/>
        </w:rPr>
        <w:t xml:space="preserve"> </w:t>
      </w:r>
      <w:r w:rsidRPr="005A02C9">
        <w:t>работы.</w:t>
      </w:r>
    </w:p>
    <w:p w:rsidR="00CA639C" w:rsidRPr="00051DBB" w:rsidRDefault="00E2638E">
      <w:pPr>
        <w:pStyle w:val="Heading2"/>
        <w:spacing w:before="6" w:line="275" w:lineRule="exact"/>
        <w:ind w:left="34"/>
      </w:pPr>
      <w:r w:rsidRPr="00051DBB">
        <w:t>Аудирование</w:t>
      </w:r>
    </w:p>
    <w:p w:rsidR="00CA639C" w:rsidRPr="005F0C46" w:rsidRDefault="00E2638E">
      <w:pPr>
        <w:spacing w:line="275" w:lineRule="exact"/>
        <w:ind w:left="34"/>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0"/>
          <w:numId w:val="139"/>
        </w:numPr>
        <w:tabs>
          <w:tab w:val="left" w:pos="318"/>
        </w:tabs>
        <w:spacing w:line="294" w:lineRule="exact"/>
        <w:rPr>
          <w:sz w:val="24"/>
        </w:rPr>
      </w:pPr>
      <w:r w:rsidRPr="005F0C46">
        <w:rPr>
          <w:sz w:val="24"/>
        </w:rPr>
        <w:t>воспринимать</w:t>
      </w:r>
      <w:r w:rsidRPr="005F0C46">
        <w:rPr>
          <w:spacing w:val="44"/>
          <w:sz w:val="24"/>
        </w:rPr>
        <w:t xml:space="preserve"> </w:t>
      </w:r>
      <w:r w:rsidRPr="005F0C46">
        <w:rPr>
          <w:sz w:val="24"/>
        </w:rPr>
        <w:t>на</w:t>
      </w:r>
      <w:r w:rsidRPr="005F0C46">
        <w:rPr>
          <w:spacing w:val="47"/>
          <w:sz w:val="24"/>
        </w:rPr>
        <w:t xml:space="preserve"> </w:t>
      </w:r>
      <w:r w:rsidRPr="005F0C46">
        <w:rPr>
          <w:sz w:val="24"/>
        </w:rPr>
        <w:t>слух</w:t>
      </w:r>
      <w:r w:rsidRPr="005F0C46">
        <w:rPr>
          <w:spacing w:val="43"/>
          <w:sz w:val="24"/>
        </w:rPr>
        <w:t xml:space="preserve"> </w:t>
      </w:r>
      <w:r w:rsidRPr="005F0C46">
        <w:rPr>
          <w:sz w:val="24"/>
        </w:rPr>
        <w:t>и</w:t>
      </w:r>
      <w:r w:rsidRPr="005F0C46">
        <w:rPr>
          <w:spacing w:val="49"/>
          <w:sz w:val="24"/>
        </w:rPr>
        <w:t xml:space="preserve"> </w:t>
      </w:r>
      <w:r w:rsidRPr="005F0C46">
        <w:rPr>
          <w:sz w:val="24"/>
        </w:rPr>
        <w:t>понимать</w:t>
      </w:r>
      <w:r w:rsidRPr="005F0C46">
        <w:rPr>
          <w:spacing w:val="40"/>
          <w:sz w:val="24"/>
        </w:rPr>
        <w:t xml:space="preserve"> </w:t>
      </w:r>
      <w:r w:rsidRPr="005F0C46">
        <w:rPr>
          <w:sz w:val="24"/>
        </w:rPr>
        <w:t>основное</w:t>
      </w:r>
      <w:r w:rsidRPr="005F0C46">
        <w:rPr>
          <w:spacing w:val="42"/>
          <w:sz w:val="24"/>
        </w:rPr>
        <w:t xml:space="preserve"> </w:t>
      </w:r>
      <w:r w:rsidRPr="005F0C46">
        <w:rPr>
          <w:sz w:val="24"/>
        </w:rPr>
        <w:t>содержание</w:t>
      </w:r>
      <w:r w:rsidRPr="005F0C46">
        <w:rPr>
          <w:spacing w:val="43"/>
          <w:sz w:val="24"/>
        </w:rPr>
        <w:t xml:space="preserve"> </w:t>
      </w:r>
      <w:r w:rsidRPr="005F0C46">
        <w:rPr>
          <w:sz w:val="24"/>
        </w:rPr>
        <w:t>несложных</w:t>
      </w:r>
      <w:r w:rsidRPr="005F0C46">
        <w:rPr>
          <w:spacing w:val="43"/>
          <w:sz w:val="24"/>
        </w:rPr>
        <w:t xml:space="preserve"> </w:t>
      </w:r>
      <w:r w:rsidRPr="005F0C46">
        <w:rPr>
          <w:sz w:val="24"/>
        </w:rPr>
        <w:t>аутентичных</w:t>
      </w:r>
      <w:r w:rsidRPr="005F0C46">
        <w:rPr>
          <w:spacing w:val="43"/>
          <w:sz w:val="24"/>
        </w:rPr>
        <w:t xml:space="preserve"> </w:t>
      </w:r>
      <w:r w:rsidRPr="005F0C46">
        <w:rPr>
          <w:sz w:val="24"/>
        </w:rPr>
        <w:t>текстов,</w:t>
      </w:r>
    </w:p>
    <w:p w:rsidR="00CA639C" w:rsidRPr="005F0C46" w:rsidRDefault="00CA639C">
      <w:pPr>
        <w:spacing w:line="294" w:lineRule="exact"/>
        <w:rPr>
          <w:sz w:val="24"/>
        </w:rPr>
        <w:sectPr w:rsidR="00CA639C" w:rsidRPr="005F0C46">
          <w:type w:val="continuous"/>
          <w:pgSz w:w="11910" w:h="16840"/>
          <w:pgMar w:top="1580" w:right="480" w:bottom="280" w:left="140" w:header="720" w:footer="720" w:gutter="0"/>
          <w:cols w:num="2" w:space="720" w:equalWidth="0">
            <w:col w:w="1116" w:space="40"/>
            <w:col w:w="10134"/>
          </w:cols>
        </w:sectPr>
      </w:pPr>
    </w:p>
    <w:p w:rsidR="00CA639C" w:rsidRPr="005F0C46" w:rsidRDefault="00E2638E">
      <w:pPr>
        <w:pStyle w:val="a3"/>
        <w:spacing w:line="273" w:lineRule="exact"/>
        <w:ind w:left="479"/>
        <w:jc w:val="both"/>
      </w:pPr>
      <w:r w:rsidRPr="005F0C46">
        <w:lastRenderedPageBreak/>
        <w:t>содержащих</w:t>
      </w:r>
      <w:r w:rsidRPr="005F0C46">
        <w:rPr>
          <w:spacing w:val="-7"/>
        </w:rPr>
        <w:t xml:space="preserve"> </w:t>
      </w:r>
      <w:r w:rsidRPr="005F0C46">
        <w:t>некоторое</w:t>
      </w:r>
      <w:r w:rsidRPr="005F0C46">
        <w:rPr>
          <w:spacing w:val="-3"/>
        </w:rPr>
        <w:t xml:space="preserve"> </w:t>
      </w:r>
      <w:r w:rsidRPr="005F0C46">
        <w:t>количество</w:t>
      </w:r>
      <w:r w:rsidRPr="005F0C46">
        <w:rPr>
          <w:spacing w:val="-2"/>
        </w:rPr>
        <w:t xml:space="preserve"> </w:t>
      </w:r>
      <w:r w:rsidRPr="005F0C46">
        <w:t>неизученных</w:t>
      </w:r>
      <w:r w:rsidRPr="005F0C46">
        <w:rPr>
          <w:spacing w:val="-6"/>
        </w:rPr>
        <w:t xml:space="preserve"> </w:t>
      </w:r>
      <w:r w:rsidRPr="005F0C46">
        <w:t>языковых</w:t>
      </w:r>
      <w:r w:rsidRPr="005F0C46">
        <w:rPr>
          <w:spacing w:val="-7"/>
        </w:rPr>
        <w:t xml:space="preserve"> </w:t>
      </w:r>
      <w:r w:rsidRPr="005F0C46">
        <w:t>явлений;</w:t>
      </w:r>
    </w:p>
    <w:p w:rsidR="00CA639C" w:rsidRPr="005F0C46" w:rsidRDefault="00E2638E" w:rsidP="00CA374E">
      <w:pPr>
        <w:pStyle w:val="a5"/>
        <w:numPr>
          <w:ilvl w:val="1"/>
          <w:numId w:val="139"/>
        </w:numPr>
        <w:tabs>
          <w:tab w:val="left" w:pos="1474"/>
        </w:tabs>
        <w:ind w:right="111" w:firstLine="710"/>
        <w:jc w:val="both"/>
        <w:rPr>
          <w:sz w:val="24"/>
        </w:rPr>
      </w:pPr>
      <w:r w:rsidRPr="005F0C46">
        <w:rPr>
          <w:sz w:val="24"/>
        </w:rPr>
        <w:t>воспринимать на слух и понимать нужную/интересующую/ запрашиваемую информацию в</w:t>
      </w:r>
      <w:r w:rsidRPr="005F0C46">
        <w:rPr>
          <w:spacing w:val="1"/>
          <w:sz w:val="24"/>
        </w:rPr>
        <w:t xml:space="preserve"> </w:t>
      </w:r>
      <w:r w:rsidRPr="005F0C46">
        <w:rPr>
          <w:sz w:val="24"/>
        </w:rPr>
        <w:t>аутентичных</w:t>
      </w:r>
      <w:r w:rsidRPr="005F0C46">
        <w:rPr>
          <w:spacing w:val="1"/>
          <w:sz w:val="24"/>
        </w:rPr>
        <w:t xml:space="preserve"> </w:t>
      </w:r>
      <w:r w:rsidRPr="005F0C46">
        <w:rPr>
          <w:sz w:val="24"/>
        </w:rPr>
        <w:t>текстах,</w:t>
      </w:r>
      <w:r w:rsidRPr="005F0C46">
        <w:rPr>
          <w:spacing w:val="1"/>
          <w:sz w:val="24"/>
        </w:rPr>
        <w:t xml:space="preserve"> </w:t>
      </w:r>
      <w:r w:rsidRPr="005F0C46">
        <w:rPr>
          <w:sz w:val="24"/>
        </w:rPr>
        <w:t>содержащих</w:t>
      </w:r>
      <w:r w:rsidRPr="005F0C46">
        <w:rPr>
          <w:spacing w:val="1"/>
          <w:sz w:val="24"/>
        </w:rPr>
        <w:t xml:space="preserve"> </w:t>
      </w:r>
      <w:r w:rsidRPr="005F0C46">
        <w:rPr>
          <w:sz w:val="24"/>
        </w:rPr>
        <w:t>как</w:t>
      </w:r>
      <w:r w:rsidRPr="005F0C46">
        <w:rPr>
          <w:spacing w:val="1"/>
          <w:sz w:val="24"/>
        </w:rPr>
        <w:t xml:space="preserve"> </w:t>
      </w:r>
      <w:r w:rsidRPr="005F0C46">
        <w:rPr>
          <w:sz w:val="24"/>
        </w:rPr>
        <w:t>изученные</w:t>
      </w:r>
      <w:r w:rsidRPr="005F0C46">
        <w:rPr>
          <w:spacing w:val="1"/>
          <w:sz w:val="24"/>
        </w:rPr>
        <w:t xml:space="preserve"> </w:t>
      </w:r>
      <w:r w:rsidRPr="005F0C46">
        <w:rPr>
          <w:sz w:val="24"/>
        </w:rPr>
        <w:t>языковые</w:t>
      </w:r>
      <w:r w:rsidRPr="005F0C46">
        <w:rPr>
          <w:spacing w:val="1"/>
          <w:sz w:val="24"/>
        </w:rPr>
        <w:t xml:space="preserve"> </w:t>
      </w:r>
      <w:r w:rsidRPr="005F0C46">
        <w:rPr>
          <w:sz w:val="24"/>
        </w:rPr>
        <w:t>явления,</w:t>
      </w:r>
      <w:r w:rsidRPr="005F0C46">
        <w:rPr>
          <w:spacing w:val="1"/>
          <w:sz w:val="24"/>
        </w:rPr>
        <w:t xml:space="preserve"> </w:t>
      </w:r>
      <w:r w:rsidRPr="005F0C46">
        <w:rPr>
          <w:sz w:val="24"/>
        </w:rPr>
        <w:t>так</w:t>
      </w:r>
      <w:r w:rsidRPr="005F0C46">
        <w:rPr>
          <w:spacing w:val="1"/>
          <w:sz w:val="24"/>
        </w:rPr>
        <w:t xml:space="preserve"> </w:t>
      </w:r>
      <w:r w:rsidRPr="005F0C46">
        <w:rPr>
          <w:sz w:val="24"/>
        </w:rPr>
        <w:t>и</w:t>
      </w:r>
      <w:r w:rsidRPr="005F0C46">
        <w:rPr>
          <w:spacing w:val="1"/>
          <w:sz w:val="24"/>
        </w:rPr>
        <w:t xml:space="preserve"> </w:t>
      </w:r>
      <w:r w:rsidRPr="005F0C46">
        <w:rPr>
          <w:sz w:val="24"/>
        </w:rPr>
        <w:t>некоторое</w:t>
      </w:r>
      <w:r w:rsidRPr="005F0C46">
        <w:rPr>
          <w:spacing w:val="1"/>
          <w:sz w:val="24"/>
        </w:rPr>
        <w:t xml:space="preserve"> </w:t>
      </w:r>
      <w:r w:rsidRPr="005F0C46">
        <w:rPr>
          <w:sz w:val="24"/>
        </w:rPr>
        <w:t>количество</w:t>
      </w:r>
      <w:r w:rsidRPr="005F0C46">
        <w:rPr>
          <w:spacing w:val="1"/>
          <w:sz w:val="24"/>
        </w:rPr>
        <w:t xml:space="preserve"> </w:t>
      </w:r>
      <w:r w:rsidRPr="005F0C46">
        <w:rPr>
          <w:sz w:val="24"/>
        </w:rPr>
        <w:t>неизученных</w:t>
      </w:r>
      <w:r w:rsidRPr="005F0C46">
        <w:rPr>
          <w:spacing w:val="-4"/>
          <w:sz w:val="24"/>
        </w:rPr>
        <w:t xml:space="preserve"> </w:t>
      </w:r>
      <w:r w:rsidRPr="005F0C46">
        <w:rPr>
          <w:sz w:val="24"/>
        </w:rPr>
        <w:t>языковых</w:t>
      </w:r>
      <w:r w:rsidRPr="005F0C46">
        <w:rPr>
          <w:spacing w:val="-3"/>
          <w:sz w:val="24"/>
        </w:rPr>
        <w:t xml:space="preserve"> </w:t>
      </w:r>
      <w:r w:rsidRPr="005F0C46">
        <w:rPr>
          <w:sz w:val="24"/>
        </w:rPr>
        <w:t>явлений.</w:t>
      </w:r>
    </w:p>
    <w:p w:rsidR="00CA639C" w:rsidRPr="005F0C46" w:rsidRDefault="00E2638E">
      <w:pPr>
        <w:pStyle w:val="Heading2"/>
        <w:spacing w:before="1" w:line="276"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F0C46" w:rsidRDefault="00E2638E" w:rsidP="00CA374E">
      <w:pPr>
        <w:pStyle w:val="a5"/>
        <w:numPr>
          <w:ilvl w:val="1"/>
          <w:numId w:val="139"/>
        </w:numPr>
        <w:tabs>
          <w:tab w:val="left" w:pos="1474"/>
        </w:tabs>
        <w:spacing w:line="293" w:lineRule="exact"/>
        <w:ind w:left="1473"/>
        <w:jc w:val="both"/>
        <w:rPr>
          <w:i/>
          <w:sz w:val="24"/>
        </w:rPr>
      </w:pPr>
      <w:r w:rsidRPr="005F0C46">
        <w:rPr>
          <w:i/>
          <w:sz w:val="24"/>
        </w:rPr>
        <w:t>выделять</w:t>
      </w:r>
      <w:r w:rsidRPr="005F0C46">
        <w:rPr>
          <w:i/>
          <w:spacing w:val="-2"/>
          <w:sz w:val="24"/>
        </w:rPr>
        <w:t xml:space="preserve"> </w:t>
      </w:r>
      <w:r w:rsidRPr="005F0C46">
        <w:rPr>
          <w:i/>
          <w:sz w:val="24"/>
        </w:rPr>
        <w:t>основную</w:t>
      </w:r>
      <w:r w:rsidRPr="005F0C46">
        <w:rPr>
          <w:i/>
          <w:spacing w:val="-4"/>
          <w:sz w:val="24"/>
        </w:rPr>
        <w:t xml:space="preserve"> </w:t>
      </w:r>
      <w:r w:rsidRPr="005F0C46">
        <w:rPr>
          <w:i/>
          <w:sz w:val="24"/>
        </w:rPr>
        <w:t>тему</w:t>
      </w:r>
      <w:r w:rsidRPr="005F0C46">
        <w:rPr>
          <w:i/>
          <w:spacing w:val="-7"/>
          <w:sz w:val="24"/>
        </w:rPr>
        <w:t xml:space="preserve"> </w:t>
      </w:r>
      <w:r w:rsidRPr="005F0C46">
        <w:rPr>
          <w:i/>
          <w:sz w:val="24"/>
        </w:rPr>
        <w:t>в воспринимаемом</w:t>
      </w:r>
      <w:r w:rsidRPr="005F0C46">
        <w:rPr>
          <w:i/>
          <w:spacing w:val="-2"/>
          <w:sz w:val="24"/>
        </w:rPr>
        <w:t xml:space="preserve"> </w:t>
      </w:r>
      <w:r w:rsidRPr="005F0C46">
        <w:rPr>
          <w:i/>
          <w:sz w:val="24"/>
        </w:rPr>
        <w:t>на</w:t>
      </w:r>
      <w:r w:rsidRPr="005F0C46">
        <w:rPr>
          <w:i/>
          <w:spacing w:val="-7"/>
          <w:sz w:val="24"/>
        </w:rPr>
        <w:t xml:space="preserve"> </w:t>
      </w:r>
      <w:r w:rsidRPr="005F0C46">
        <w:rPr>
          <w:i/>
          <w:sz w:val="24"/>
        </w:rPr>
        <w:t>слух</w:t>
      </w:r>
      <w:r w:rsidRPr="005F0C46">
        <w:rPr>
          <w:i/>
          <w:spacing w:val="-3"/>
          <w:sz w:val="24"/>
        </w:rPr>
        <w:t xml:space="preserve"> </w:t>
      </w:r>
      <w:r w:rsidRPr="005F0C46">
        <w:rPr>
          <w:i/>
          <w:sz w:val="24"/>
        </w:rPr>
        <w:t>тексте;</w:t>
      </w:r>
    </w:p>
    <w:p w:rsidR="00CA639C" w:rsidRPr="005F0C46" w:rsidRDefault="00E2638E" w:rsidP="00CA374E">
      <w:pPr>
        <w:pStyle w:val="a5"/>
        <w:numPr>
          <w:ilvl w:val="1"/>
          <w:numId w:val="139"/>
        </w:numPr>
        <w:tabs>
          <w:tab w:val="left" w:pos="1474"/>
        </w:tabs>
        <w:spacing w:before="2" w:line="237" w:lineRule="auto"/>
        <w:ind w:right="122" w:firstLine="710"/>
        <w:jc w:val="both"/>
        <w:rPr>
          <w:i/>
          <w:sz w:val="24"/>
        </w:rPr>
      </w:pPr>
      <w:r w:rsidRPr="005F0C46">
        <w:rPr>
          <w:i/>
          <w:sz w:val="24"/>
        </w:rPr>
        <w:t>использовать</w:t>
      </w:r>
      <w:r w:rsidRPr="005F0C46">
        <w:rPr>
          <w:i/>
          <w:spacing w:val="1"/>
          <w:sz w:val="24"/>
        </w:rPr>
        <w:t xml:space="preserve"> </w:t>
      </w:r>
      <w:r w:rsidRPr="005F0C46">
        <w:rPr>
          <w:i/>
          <w:sz w:val="24"/>
        </w:rPr>
        <w:t>контекстуальную</w:t>
      </w:r>
      <w:r w:rsidRPr="005F0C46">
        <w:rPr>
          <w:i/>
          <w:spacing w:val="1"/>
          <w:sz w:val="24"/>
        </w:rPr>
        <w:t xml:space="preserve"> </w:t>
      </w:r>
      <w:r w:rsidRPr="005F0C46">
        <w:rPr>
          <w:i/>
          <w:sz w:val="24"/>
        </w:rPr>
        <w:t>или</w:t>
      </w:r>
      <w:r w:rsidRPr="005F0C46">
        <w:rPr>
          <w:i/>
          <w:spacing w:val="1"/>
          <w:sz w:val="24"/>
        </w:rPr>
        <w:t xml:space="preserve"> </w:t>
      </w:r>
      <w:r w:rsidRPr="005F0C46">
        <w:rPr>
          <w:i/>
          <w:sz w:val="24"/>
        </w:rPr>
        <w:t>языковую</w:t>
      </w:r>
      <w:r w:rsidRPr="005F0C46">
        <w:rPr>
          <w:i/>
          <w:spacing w:val="1"/>
          <w:sz w:val="24"/>
        </w:rPr>
        <w:t xml:space="preserve"> </w:t>
      </w:r>
      <w:r w:rsidRPr="005F0C46">
        <w:rPr>
          <w:i/>
          <w:sz w:val="24"/>
        </w:rPr>
        <w:t>догадку</w:t>
      </w:r>
      <w:r w:rsidRPr="005F0C46">
        <w:rPr>
          <w:i/>
          <w:spacing w:val="1"/>
          <w:sz w:val="24"/>
        </w:rPr>
        <w:t xml:space="preserve"> </w:t>
      </w:r>
      <w:r w:rsidRPr="005F0C46">
        <w:rPr>
          <w:i/>
          <w:sz w:val="24"/>
        </w:rPr>
        <w:t>при</w:t>
      </w:r>
      <w:r w:rsidRPr="005F0C46">
        <w:rPr>
          <w:i/>
          <w:spacing w:val="1"/>
          <w:sz w:val="24"/>
        </w:rPr>
        <w:t xml:space="preserve"> </w:t>
      </w:r>
      <w:r w:rsidRPr="005F0C46">
        <w:rPr>
          <w:i/>
          <w:sz w:val="24"/>
        </w:rPr>
        <w:t>восприятии</w:t>
      </w:r>
      <w:r w:rsidRPr="005F0C46">
        <w:rPr>
          <w:i/>
          <w:spacing w:val="1"/>
          <w:sz w:val="24"/>
        </w:rPr>
        <w:t xml:space="preserve"> </w:t>
      </w:r>
      <w:r w:rsidRPr="005F0C46">
        <w:rPr>
          <w:i/>
          <w:sz w:val="24"/>
        </w:rPr>
        <w:t>на</w:t>
      </w:r>
      <w:r w:rsidRPr="005F0C46">
        <w:rPr>
          <w:i/>
          <w:spacing w:val="1"/>
          <w:sz w:val="24"/>
        </w:rPr>
        <w:t xml:space="preserve"> </w:t>
      </w:r>
      <w:r w:rsidRPr="005F0C46">
        <w:rPr>
          <w:i/>
          <w:sz w:val="24"/>
        </w:rPr>
        <w:t>слух</w:t>
      </w:r>
      <w:r w:rsidRPr="005F0C46">
        <w:rPr>
          <w:i/>
          <w:spacing w:val="1"/>
          <w:sz w:val="24"/>
        </w:rPr>
        <w:t xml:space="preserve"> </w:t>
      </w:r>
      <w:r w:rsidRPr="005F0C46">
        <w:rPr>
          <w:i/>
          <w:sz w:val="24"/>
        </w:rPr>
        <w:t>текстов,</w:t>
      </w:r>
      <w:r w:rsidRPr="005F0C46">
        <w:rPr>
          <w:i/>
          <w:spacing w:val="-57"/>
          <w:sz w:val="24"/>
        </w:rPr>
        <w:t xml:space="preserve"> </w:t>
      </w:r>
      <w:r w:rsidRPr="005F0C46">
        <w:rPr>
          <w:i/>
          <w:sz w:val="24"/>
        </w:rPr>
        <w:t>содержащих незнакомые</w:t>
      </w:r>
      <w:r w:rsidRPr="005F0C46">
        <w:rPr>
          <w:i/>
          <w:spacing w:val="1"/>
          <w:sz w:val="24"/>
        </w:rPr>
        <w:t xml:space="preserve"> </w:t>
      </w:r>
      <w:r w:rsidRPr="005F0C46">
        <w:rPr>
          <w:i/>
          <w:sz w:val="24"/>
        </w:rPr>
        <w:t>слова.</w:t>
      </w:r>
    </w:p>
    <w:p w:rsidR="00CA639C" w:rsidRPr="005F0C46" w:rsidRDefault="00E2638E">
      <w:pPr>
        <w:pStyle w:val="Heading2"/>
        <w:spacing w:before="3" w:line="240" w:lineRule="auto"/>
        <w:ind w:left="1190"/>
      </w:pPr>
      <w:r w:rsidRPr="005F0C46">
        <w:lastRenderedPageBreak/>
        <w:t>Чтение</w:t>
      </w:r>
    </w:p>
    <w:p w:rsidR="00CA639C" w:rsidRPr="005F0C46" w:rsidRDefault="00E2638E">
      <w:pPr>
        <w:spacing w:before="2" w:line="273" w:lineRule="exact"/>
        <w:ind w:left="1190"/>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1"/>
          <w:numId w:val="139"/>
        </w:numPr>
        <w:tabs>
          <w:tab w:val="left" w:pos="1474"/>
        </w:tabs>
        <w:spacing w:line="237" w:lineRule="auto"/>
        <w:ind w:right="120" w:firstLine="710"/>
        <w:jc w:val="both"/>
        <w:rPr>
          <w:sz w:val="24"/>
        </w:rPr>
      </w:pPr>
      <w:r w:rsidRPr="005F0C46">
        <w:rPr>
          <w:sz w:val="24"/>
        </w:rPr>
        <w:t>читать</w:t>
      </w:r>
      <w:r w:rsidRPr="005F0C46">
        <w:rPr>
          <w:spacing w:val="1"/>
          <w:sz w:val="24"/>
        </w:rPr>
        <w:t xml:space="preserve"> </w:t>
      </w:r>
      <w:r w:rsidRPr="005F0C46">
        <w:rPr>
          <w:sz w:val="24"/>
        </w:rPr>
        <w:t>и</w:t>
      </w:r>
      <w:r w:rsidRPr="005F0C46">
        <w:rPr>
          <w:spacing w:val="1"/>
          <w:sz w:val="24"/>
        </w:rPr>
        <w:t xml:space="preserve"> </w:t>
      </w:r>
      <w:r w:rsidRPr="005F0C46">
        <w:rPr>
          <w:sz w:val="24"/>
        </w:rPr>
        <w:t>понимать</w:t>
      </w:r>
      <w:r w:rsidRPr="005F0C46">
        <w:rPr>
          <w:spacing w:val="1"/>
          <w:sz w:val="24"/>
        </w:rPr>
        <w:t xml:space="preserve"> </w:t>
      </w:r>
      <w:r w:rsidRPr="005F0C46">
        <w:rPr>
          <w:sz w:val="24"/>
        </w:rPr>
        <w:t>основное</w:t>
      </w:r>
      <w:r w:rsidRPr="005F0C46">
        <w:rPr>
          <w:spacing w:val="1"/>
          <w:sz w:val="24"/>
        </w:rPr>
        <w:t xml:space="preserve"> </w:t>
      </w:r>
      <w:r w:rsidRPr="005F0C46">
        <w:rPr>
          <w:sz w:val="24"/>
        </w:rPr>
        <w:t>содержание</w:t>
      </w:r>
      <w:r w:rsidRPr="005F0C46">
        <w:rPr>
          <w:spacing w:val="1"/>
          <w:sz w:val="24"/>
        </w:rPr>
        <w:t xml:space="preserve"> </w:t>
      </w:r>
      <w:r w:rsidRPr="005F0C46">
        <w:rPr>
          <w:sz w:val="24"/>
        </w:rPr>
        <w:t>несложных</w:t>
      </w:r>
      <w:r w:rsidRPr="005F0C46">
        <w:rPr>
          <w:spacing w:val="1"/>
          <w:sz w:val="24"/>
        </w:rPr>
        <w:t xml:space="preserve"> </w:t>
      </w:r>
      <w:r w:rsidRPr="005F0C46">
        <w:rPr>
          <w:sz w:val="24"/>
        </w:rPr>
        <w:t>аутентичных</w:t>
      </w:r>
      <w:r w:rsidRPr="005F0C46">
        <w:rPr>
          <w:spacing w:val="1"/>
          <w:sz w:val="24"/>
        </w:rPr>
        <w:t xml:space="preserve"> </w:t>
      </w:r>
      <w:r w:rsidRPr="005F0C46">
        <w:rPr>
          <w:sz w:val="24"/>
        </w:rPr>
        <w:t>текстов,</w:t>
      </w:r>
      <w:r w:rsidRPr="005F0C46">
        <w:rPr>
          <w:spacing w:val="1"/>
          <w:sz w:val="24"/>
        </w:rPr>
        <w:t xml:space="preserve"> </w:t>
      </w:r>
      <w:r w:rsidRPr="005F0C46">
        <w:rPr>
          <w:sz w:val="24"/>
        </w:rPr>
        <w:t>содержащие</w:t>
      </w:r>
      <w:r w:rsidRPr="005F0C46">
        <w:rPr>
          <w:spacing w:val="1"/>
          <w:sz w:val="24"/>
        </w:rPr>
        <w:t xml:space="preserve"> </w:t>
      </w:r>
      <w:r w:rsidRPr="005F0C46">
        <w:rPr>
          <w:sz w:val="24"/>
        </w:rPr>
        <w:t>отдельные</w:t>
      </w:r>
      <w:r w:rsidRPr="005F0C46">
        <w:rPr>
          <w:spacing w:val="-5"/>
          <w:sz w:val="24"/>
        </w:rPr>
        <w:t xml:space="preserve"> </w:t>
      </w:r>
      <w:r w:rsidRPr="005F0C46">
        <w:rPr>
          <w:sz w:val="24"/>
        </w:rPr>
        <w:t>неизученные</w:t>
      </w:r>
      <w:r w:rsidRPr="005F0C46">
        <w:rPr>
          <w:spacing w:val="1"/>
          <w:sz w:val="24"/>
        </w:rPr>
        <w:t xml:space="preserve"> </w:t>
      </w:r>
      <w:r w:rsidRPr="005F0C46">
        <w:rPr>
          <w:sz w:val="24"/>
        </w:rPr>
        <w:t>языковые</w:t>
      </w:r>
      <w:r w:rsidRPr="005F0C46">
        <w:rPr>
          <w:spacing w:val="-4"/>
          <w:sz w:val="24"/>
        </w:rPr>
        <w:t xml:space="preserve"> </w:t>
      </w:r>
      <w:r w:rsidRPr="005F0C46">
        <w:rPr>
          <w:sz w:val="24"/>
        </w:rPr>
        <w:t>явления;</w:t>
      </w:r>
    </w:p>
    <w:p w:rsidR="00CA639C" w:rsidRPr="005F0C46" w:rsidRDefault="00E2638E" w:rsidP="00CA374E">
      <w:pPr>
        <w:pStyle w:val="a5"/>
        <w:numPr>
          <w:ilvl w:val="1"/>
          <w:numId w:val="139"/>
        </w:numPr>
        <w:tabs>
          <w:tab w:val="left" w:pos="1474"/>
        </w:tabs>
        <w:spacing w:before="7" w:line="237" w:lineRule="auto"/>
        <w:ind w:right="123" w:firstLine="710"/>
        <w:jc w:val="both"/>
        <w:rPr>
          <w:sz w:val="24"/>
        </w:rPr>
      </w:pPr>
      <w:r w:rsidRPr="005F0C46">
        <w:rPr>
          <w:sz w:val="24"/>
        </w:rPr>
        <w:t>читать и находить в несложных аутентичных текстах, содержащих отдельные неизученные</w:t>
      </w:r>
      <w:r w:rsidRPr="005F0C46">
        <w:rPr>
          <w:spacing w:val="1"/>
          <w:sz w:val="24"/>
        </w:rPr>
        <w:t xml:space="preserve"> </w:t>
      </w:r>
      <w:r w:rsidRPr="005F0C46">
        <w:rPr>
          <w:sz w:val="24"/>
        </w:rPr>
        <w:t>языковые явления, нужную/интересующую/ запрашиваемую информацию, представленную в явном и в</w:t>
      </w:r>
      <w:r w:rsidRPr="005F0C46">
        <w:rPr>
          <w:spacing w:val="-58"/>
          <w:sz w:val="24"/>
        </w:rPr>
        <w:t xml:space="preserve"> </w:t>
      </w:r>
      <w:r w:rsidRPr="005F0C46">
        <w:rPr>
          <w:sz w:val="24"/>
        </w:rPr>
        <w:t>неявном</w:t>
      </w:r>
      <w:r w:rsidRPr="005F0C46">
        <w:rPr>
          <w:spacing w:val="-2"/>
          <w:sz w:val="24"/>
        </w:rPr>
        <w:t xml:space="preserve"> </w:t>
      </w:r>
      <w:r w:rsidRPr="005F0C46">
        <w:rPr>
          <w:sz w:val="24"/>
        </w:rPr>
        <w:t>виде;</w:t>
      </w:r>
    </w:p>
    <w:p w:rsidR="00CA639C" w:rsidRPr="005F0C46" w:rsidRDefault="00E2638E" w:rsidP="00CA374E">
      <w:pPr>
        <w:pStyle w:val="a5"/>
        <w:numPr>
          <w:ilvl w:val="1"/>
          <w:numId w:val="139"/>
        </w:numPr>
        <w:tabs>
          <w:tab w:val="left" w:pos="1474"/>
        </w:tabs>
        <w:spacing w:before="8" w:line="237" w:lineRule="auto"/>
        <w:ind w:right="123" w:firstLine="710"/>
        <w:jc w:val="both"/>
        <w:rPr>
          <w:sz w:val="24"/>
        </w:rPr>
      </w:pPr>
      <w:r w:rsidRPr="005F0C46">
        <w:rPr>
          <w:sz w:val="24"/>
        </w:rPr>
        <w:t>читать и полностью понимать несложные аутентичные тексты, построенные на изученном</w:t>
      </w:r>
      <w:r w:rsidRPr="005F0C46">
        <w:rPr>
          <w:spacing w:val="1"/>
          <w:sz w:val="24"/>
        </w:rPr>
        <w:t xml:space="preserve"> </w:t>
      </w:r>
      <w:r w:rsidRPr="005F0C46">
        <w:rPr>
          <w:sz w:val="24"/>
        </w:rPr>
        <w:t>языковом</w:t>
      </w:r>
      <w:r w:rsidRPr="005F0C46">
        <w:rPr>
          <w:spacing w:val="-1"/>
          <w:sz w:val="24"/>
        </w:rPr>
        <w:t xml:space="preserve"> </w:t>
      </w:r>
      <w:r w:rsidRPr="005F0C46">
        <w:rPr>
          <w:sz w:val="24"/>
        </w:rPr>
        <w:t>материале;</w:t>
      </w:r>
    </w:p>
    <w:p w:rsidR="00CA639C" w:rsidRPr="005F0C46" w:rsidRDefault="00E2638E" w:rsidP="00CA374E">
      <w:pPr>
        <w:pStyle w:val="a5"/>
        <w:numPr>
          <w:ilvl w:val="1"/>
          <w:numId w:val="139"/>
        </w:numPr>
        <w:tabs>
          <w:tab w:val="left" w:pos="1536"/>
        </w:tabs>
        <w:spacing w:before="7" w:line="237" w:lineRule="auto"/>
        <w:ind w:right="126" w:firstLine="710"/>
        <w:jc w:val="both"/>
        <w:rPr>
          <w:sz w:val="24"/>
        </w:rPr>
      </w:pPr>
      <w:r w:rsidRPr="005F0C46">
        <w:rPr>
          <w:sz w:val="24"/>
        </w:rPr>
        <w:t>выразительно</w:t>
      </w:r>
      <w:r w:rsidRPr="005F0C46">
        <w:rPr>
          <w:spacing w:val="1"/>
          <w:sz w:val="24"/>
        </w:rPr>
        <w:t xml:space="preserve"> </w:t>
      </w:r>
      <w:r w:rsidRPr="005F0C46">
        <w:rPr>
          <w:sz w:val="24"/>
        </w:rPr>
        <w:t>читать</w:t>
      </w:r>
      <w:r w:rsidRPr="005F0C46">
        <w:rPr>
          <w:spacing w:val="1"/>
          <w:sz w:val="24"/>
        </w:rPr>
        <w:t xml:space="preserve"> </w:t>
      </w:r>
      <w:r w:rsidRPr="005F0C46">
        <w:rPr>
          <w:sz w:val="24"/>
        </w:rPr>
        <w:t>вслух</w:t>
      </w:r>
      <w:r w:rsidRPr="005F0C46">
        <w:rPr>
          <w:spacing w:val="1"/>
          <w:sz w:val="24"/>
        </w:rPr>
        <w:t xml:space="preserve"> </w:t>
      </w:r>
      <w:r w:rsidRPr="005F0C46">
        <w:rPr>
          <w:sz w:val="24"/>
        </w:rPr>
        <w:t>небольшие</w:t>
      </w:r>
      <w:r w:rsidRPr="005F0C46">
        <w:rPr>
          <w:spacing w:val="1"/>
          <w:sz w:val="24"/>
        </w:rPr>
        <w:t xml:space="preserve"> </w:t>
      </w:r>
      <w:r w:rsidRPr="005F0C46">
        <w:rPr>
          <w:sz w:val="24"/>
        </w:rPr>
        <w:t>построенные</w:t>
      </w:r>
      <w:r w:rsidRPr="005F0C46">
        <w:rPr>
          <w:spacing w:val="1"/>
          <w:sz w:val="24"/>
        </w:rPr>
        <w:t xml:space="preserve"> </w:t>
      </w:r>
      <w:r w:rsidRPr="005F0C46">
        <w:rPr>
          <w:sz w:val="24"/>
        </w:rPr>
        <w:t>на</w:t>
      </w:r>
      <w:r w:rsidRPr="005F0C46">
        <w:rPr>
          <w:spacing w:val="1"/>
          <w:sz w:val="24"/>
        </w:rPr>
        <w:t xml:space="preserve"> </w:t>
      </w:r>
      <w:r w:rsidRPr="005F0C46">
        <w:rPr>
          <w:sz w:val="24"/>
        </w:rPr>
        <w:t>изученном</w:t>
      </w:r>
      <w:r w:rsidRPr="005F0C46">
        <w:rPr>
          <w:spacing w:val="1"/>
          <w:sz w:val="24"/>
        </w:rPr>
        <w:t xml:space="preserve"> </w:t>
      </w:r>
      <w:r w:rsidRPr="005F0C46">
        <w:rPr>
          <w:sz w:val="24"/>
        </w:rPr>
        <w:t>языковом</w:t>
      </w:r>
      <w:r w:rsidRPr="005F0C46">
        <w:rPr>
          <w:spacing w:val="1"/>
          <w:sz w:val="24"/>
        </w:rPr>
        <w:t xml:space="preserve"> </w:t>
      </w:r>
      <w:r w:rsidRPr="005F0C46">
        <w:rPr>
          <w:sz w:val="24"/>
        </w:rPr>
        <w:t>материале</w:t>
      </w:r>
      <w:r w:rsidRPr="005F0C46">
        <w:rPr>
          <w:spacing w:val="1"/>
          <w:sz w:val="24"/>
        </w:rPr>
        <w:t xml:space="preserve"> </w:t>
      </w:r>
      <w:r w:rsidRPr="005F0C46">
        <w:rPr>
          <w:sz w:val="24"/>
        </w:rPr>
        <w:t>аутентичные тексты,</w:t>
      </w:r>
      <w:r w:rsidRPr="005F0C46">
        <w:rPr>
          <w:spacing w:val="4"/>
          <w:sz w:val="24"/>
        </w:rPr>
        <w:t xml:space="preserve"> </w:t>
      </w:r>
      <w:r w:rsidRPr="005F0C46">
        <w:rPr>
          <w:sz w:val="24"/>
        </w:rPr>
        <w:t>демонстрируя</w:t>
      </w:r>
      <w:r w:rsidRPr="005F0C46">
        <w:rPr>
          <w:spacing w:val="1"/>
          <w:sz w:val="24"/>
        </w:rPr>
        <w:t xml:space="preserve"> </w:t>
      </w:r>
      <w:r w:rsidRPr="005F0C46">
        <w:rPr>
          <w:sz w:val="24"/>
        </w:rPr>
        <w:t>понимание</w:t>
      </w:r>
      <w:r w:rsidRPr="005F0C46">
        <w:rPr>
          <w:spacing w:val="-9"/>
          <w:sz w:val="24"/>
        </w:rPr>
        <w:t xml:space="preserve"> </w:t>
      </w:r>
      <w:r w:rsidRPr="005F0C46">
        <w:rPr>
          <w:sz w:val="24"/>
        </w:rPr>
        <w:t>прочитанного.</w:t>
      </w:r>
    </w:p>
    <w:p w:rsidR="00CA639C" w:rsidRPr="005F0C46" w:rsidRDefault="00E2638E">
      <w:pPr>
        <w:pStyle w:val="Heading2"/>
        <w:spacing w:before="3" w:line="276"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A02C9" w:rsidRDefault="00E2638E" w:rsidP="00CA374E">
      <w:pPr>
        <w:pStyle w:val="a5"/>
        <w:numPr>
          <w:ilvl w:val="1"/>
          <w:numId w:val="139"/>
        </w:numPr>
        <w:tabs>
          <w:tab w:val="left" w:pos="1474"/>
        </w:tabs>
        <w:spacing w:before="2" w:line="237" w:lineRule="auto"/>
        <w:ind w:right="112" w:firstLine="710"/>
        <w:jc w:val="both"/>
        <w:rPr>
          <w:sz w:val="24"/>
        </w:rPr>
      </w:pPr>
      <w:r w:rsidRPr="005A02C9">
        <w:rPr>
          <w:sz w:val="24"/>
        </w:rPr>
        <w:t>устанавливать</w:t>
      </w:r>
      <w:r w:rsidRPr="005A02C9">
        <w:rPr>
          <w:spacing w:val="1"/>
          <w:sz w:val="24"/>
        </w:rPr>
        <w:t xml:space="preserve"> </w:t>
      </w:r>
      <w:r w:rsidRPr="005A02C9">
        <w:rPr>
          <w:sz w:val="24"/>
        </w:rPr>
        <w:t>причинно-следственную</w:t>
      </w:r>
      <w:r w:rsidRPr="005A02C9">
        <w:rPr>
          <w:spacing w:val="1"/>
          <w:sz w:val="24"/>
        </w:rPr>
        <w:t xml:space="preserve"> </w:t>
      </w:r>
      <w:r w:rsidRPr="005A02C9">
        <w:rPr>
          <w:sz w:val="24"/>
        </w:rPr>
        <w:t>взаимосвязь</w:t>
      </w:r>
      <w:r w:rsidRPr="005A02C9">
        <w:rPr>
          <w:spacing w:val="1"/>
          <w:sz w:val="24"/>
        </w:rPr>
        <w:t xml:space="preserve"> </w:t>
      </w:r>
      <w:r w:rsidRPr="005A02C9">
        <w:rPr>
          <w:sz w:val="24"/>
        </w:rPr>
        <w:t>фактов</w:t>
      </w:r>
      <w:r w:rsidRPr="005A02C9">
        <w:rPr>
          <w:spacing w:val="1"/>
          <w:sz w:val="24"/>
        </w:rPr>
        <w:t xml:space="preserve"> </w:t>
      </w:r>
      <w:r w:rsidRPr="005A02C9">
        <w:rPr>
          <w:sz w:val="24"/>
        </w:rPr>
        <w:t>и</w:t>
      </w:r>
      <w:r w:rsidRPr="005A02C9">
        <w:rPr>
          <w:spacing w:val="1"/>
          <w:sz w:val="24"/>
        </w:rPr>
        <w:t xml:space="preserve"> </w:t>
      </w:r>
      <w:r w:rsidRPr="005A02C9">
        <w:rPr>
          <w:sz w:val="24"/>
        </w:rPr>
        <w:t>событий,</w:t>
      </w:r>
      <w:r w:rsidRPr="005A02C9">
        <w:rPr>
          <w:spacing w:val="1"/>
          <w:sz w:val="24"/>
        </w:rPr>
        <w:t xml:space="preserve"> </w:t>
      </w:r>
      <w:r w:rsidRPr="005A02C9">
        <w:rPr>
          <w:sz w:val="24"/>
        </w:rPr>
        <w:t>изложенных</w:t>
      </w:r>
      <w:r w:rsidRPr="005A02C9">
        <w:rPr>
          <w:spacing w:val="1"/>
          <w:sz w:val="24"/>
        </w:rPr>
        <w:t xml:space="preserve"> </w:t>
      </w:r>
      <w:r w:rsidRPr="005A02C9">
        <w:rPr>
          <w:sz w:val="24"/>
        </w:rPr>
        <w:t>в</w:t>
      </w:r>
      <w:r w:rsidRPr="005A02C9">
        <w:rPr>
          <w:spacing w:val="1"/>
          <w:sz w:val="24"/>
        </w:rPr>
        <w:t xml:space="preserve"> </w:t>
      </w:r>
      <w:r w:rsidRPr="005A02C9">
        <w:rPr>
          <w:sz w:val="24"/>
        </w:rPr>
        <w:t>несложном</w:t>
      </w:r>
      <w:r w:rsidRPr="005A02C9">
        <w:rPr>
          <w:spacing w:val="1"/>
          <w:sz w:val="24"/>
        </w:rPr>
        <w:t xml:space="preserve"> </w:t>
      </w:r>
      <w:r w:rsidRPr="005A02C9">
        <w:rPr>
          <w:sz w:val="24"/>
        </w:rPr>
        <w:t>аутентичном</w:t>
      </w:r>
      <w:r w:rsidRPr="005A02C9">
        <w:rPr>
          <w:spacing w:val="-3"/>
          <w:sz w:val="24"/>
        </w:rPr>
        <w:t xml:space="preserve"> </w:t>
      </w:r>
      <w:r w:rsidRPr="005A02C9">
        <w:rPr>
          <w:sz w:val="24"/>
        </w:rPr>
        <w:t>тексте;</w:t>
      </w:r>
    </w:p>
    <w:p w:rsidR="00CA639C" w:rsidRPr="005A02C9" w:rsidRDefault="00E2638E" w:rsidP="00CA374E">
      <w:pPr>
        <w:pStyle w:val="a5"/>
        <w:numPr>
          <w:ilvl w:val="1"/>
          <w:numId w:val="139"/>
        </w:numPr>
        <w:tabs>
          <w:tab w:val="left" w:pos="1474"/>
        </w:tabs>
        <w:spacing w:before="2" w:line="237" w:lineRule="auto"/>
        <w:ind w:right="119" w:firstLine="710"/>
        <w:jc w:val="both"/>
        <w:rPr>
          <w:sz w:val="24"/>
        </w:rPr>
      </w:pPr>
      <w:r w:rsidRPr="005A02C9">
        <w:rPr>
          <w:sz w:val="24"/>
        </w:rPr>
        <w:t>восстанавливать</w:t>
      </w:r>
      <w:r w:rsidRPr="005A02C9">
        <w:rPr>
          <w:spacing w:val="1"/>
          <w:sz w:val="24"/>
        </w:rPr>
        <w:t xml:space="preserve"> </w:t>
      </w:r>
      <w:r w:rsidRPr="005A02C9">
        <w:rPr>
          <w:sz w:val="24"/>
        </w:rPr>
        <w:t>текст</w:t>
      </w:r>
      <w:r w:rsidRPr="005A02C9">
        <w:rPr>
          <w:spacing w:val="1"/>
          <w:sz w:val="24"/>
        </w:rPr>
        <w:t xml:space="preserve"> </w:t>
      </w:r>
      <w:r w:rsidRPr="005A02C9">
        <w:rPr>
          <w:sz w:val="24"/>
        </w:rPr>
        <w:t>из</w:t>
      </w:r>
      <w:r w:rsidRPr="005A02C9">
        <w:rPr>
          <w:spacing w:val="1"/>
          <w:sz w:val="24"/>
        </w:rPr>
        <w:t xml:space="preserve"> </w:t>
      </w:r>
      <w:r w:rsidRPr="005A02C9">
        <w:rPr>
          <w:sz w:val="24"/>
        </w:rPr>
        <w:t>разрозненных</w:t>
      </w:r>
      <w:r w:rsidRPr="005A02C9">
        <w:rPr>
          <w:spacing w:val="1"/>
          <w:sz w:val="24"/>
        </w:rPr>
        <w:t xml:space="preserve"> </w:t>
      </w:r>
      <w:r w:rsidRPr="005A02C9">
        <w:rPr>
          <w:sz w:val="24"/>
        </w:rPr>
        <w:t>абзацев</w:t>
      </w:r>
      <w:r w:rsidRPr="005A02C9">
        <w:rPr>
          <w:spacing w:val="1"/>
          <w:sz w:val="24"/>
        </w:rPr>
        <w:t xml:space="preserve"> </w:t>
      </w:r>
      <w:r w:rsidRPr="005A02C9">
        <w:rPr>
          <w:sz w:val="24"/>
        </w:rPr>
        <w:t>или</w:t>
      </w:r>
      <w:r w:rsidRPr="005A02C9">
        <w:rPr>
          <w:spacing w:val="1"/>
          <w:sz w:val="24"/>
        </w:rPr>
        <w:t xml:space="preserve"> </w:t>
      </w:r>
      <w:r w:rsidRPr="005A02C9">
        <w:rPr>
          <w:sz w:val="24"/>
        </w:rPr>
        <w:t>путем</w:t>
      </w:r>
      <w:r w:rsidRPr="005A02C9">
        <w:rPr>
          <w:spacing w:val="1"/>
          <w:sz w:val="24"/>
        </w:rPr>
        <w:t xml:space="preserve"> </w:t>
      </w:r>
      <w:r w:rsidRPr="005A02C9">
        <w:rPr>
          <w:sz w:val="24"/>
        </w:rPr>
        <w:t>добавления</w:t>
      </w:r>
      <w:r w:rsidRPr="005A02C9">
        <w:rPr>
          <w:spacing w:val="1"/>
          <w:sz w:val="24"/>
        </w:rPr>
        <w:t xml:space="preserve"> </w:t>
      </w:r>
      <w:r w:rsidRPr="005A02C9">
        <w:rPr>
          <w:sz w:val="24"/>
        </w:rPr>
        <w:t>выпущенных</w:t>
      </w:r>
      <w:r w:rsidRPr="005A02C9">
        <w:rPr>
          <w:spacing w:val="1"/>
          <w:sz w:val="24"/>
        </w:rPr>
        <w:t xml:space="preserve"> </w:t>
      </w:r>
      <w:r w:rsidRPr="005A02C9">
        <w:rPr>
          <w:sz w:val="24"/>
        </w:rPr>
        <w:t>фрагментов.</w:t>
      </w:r>
    </w:p>
    <w:p w:rsidR="00CA639C" w:rsidRPr="005F0C46" w:rsidRDefault="00E2638E">
      <w:pPr>
        <w:pStyle w:val="Heading2"/>
        <w:spacing w:before="8" w:line="275" w:lineRule="exact"/>
        <w:ind w:left="1190"/>
        <w:jc w:val="both"/>
      </w:pPr>
      <w:r w:rsidRPr="005F0C46">
        <w:t>Письменная</w:t>
      </w:r>
      <w:r w:rsidRPr="005F0C46">
        <w:rPr>
          <w:spacing w:val="-3"/>
        </w:rPr>
        <w:t xml:space="preserve"> </w:t>
      </w:r>
      <w:r w:rsidRPr="005F0C46">
        <w:t>речь</w:t>
      </w:r>
    </w:p>
    <w:p w:rsidR="00CA639C" w:rsidRPr="005F0C46" w:rsidRDefault="00E2638E">
      <w:pPr>
        <w:spacing w:line="275" w:lineRule="exact"/>
        <w:ind w:left="1190"/>
        <w:jc w:val="both"/>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1"/>
          <w:numId w:val="139"/>
        </w:numPr>
        <w:tabs>
          <w:tab w:val="left" w:pos="1474"/>
        </w:tabs>
        <w:spacing w:before="2" w:line="237" w:lineRule="auto"/>
        <w:ind w:right="116" w:firstLine="710"/>
        <w:jc w:val="both"/>
        <w:rPr>
          <w:sz w:val="24"/>
        </w:rPr>
      </w:pPr>
      <w:r w:rsidRPr="005F0C46">
        <w:rPr>
          <w:sz w:val="24"/>
        </w:rPr>
        <w:t>заполнять</w:t>
      </w:r>
      <w:r w:rsidRPr="005F0C46">
        <w:rPr>
          <w:spacing w:val="1"/>
          <w:sz w:val="24"/>
        </w:rPr>
        <w:t xml:space="preserve"> </w:t>
      </w:r>
      <w:r w:rsidRPr="005F0C46">
        <w:rPr>
          <w:sz w:val="24"/>
        </w:rPr>
        <w:t>анкеты</w:t>
      </w:r>
      <w:r w:rsidRPr="005F0C46">
        <w:rPr>
          <w:spacing w:val="1"/>
          <w:sz w:val="24"/>
        </w:rPr>
        <w:t xml:space="preserve"> </w:t>
      </w:r>
      <w:r w:rsidRPr="005F0C46">
        <w:rPr>
          <w:sz w:val="24"/>
        </w:rPr>
        <w:t>и</w:t>
      </w:r>
      <w:r w:rsidRPr="005F0C46">
        <w:rPr>
          <w:spacing w:val="1"/>
          <w:sz w:val="24"/>
        </w:rPr>
        <w:t xml:space="preserve"> </w:t>
      </w:r>
      <w:r w:rsidRPr="005F0C46">
        <w:rPr>
          <w:sz w:val="24"/>
        </w:rPr>
        <w:t>формуляры,</w:t>
      </w:r>
      <w:r w:rsidRPr="005F0C46">
        <w:rPr>
          <w:spacing w:val="1"/>
          <w:sz w:val="24"/>
        </w:rPr>
        <w:t xml:space="preserve"> </w:t>
      </w:r>
      <w:r w:rsidRPr="005F0C46">
        <w:rPr>
          <w:sz w:val="24"/>
        </w:rPr>
        <w:t>сообщая о</w:t>
      </w:r>
      <w:r w:rsidRPr="005F0C46">
        <w:rPr>
          <w:spacing w:val="1"/>
          <w:sz w:val="24"/>
        </w:rPr>
        <w:t xml:space="preserve"> </w:t>
      </w:r>
      <w:r w:rsidRPr="005F0C46">
        <w:rPr>
          <w:sz w:val="24"/>
        </w:rPr>
        <w:t>себе</w:t>
      </w:r>
      <w:r w:rsidRPr="005F0C46">
        <w:rPr>
          <w:spacing w:val="1"/>
          <w:sz w:val="24"/>
        </w:rPr>
        <w:t xml:space="preserve"> </w:t>
      </w:r>
      <w:r w:rsidRPr="005F0C46">
        <w:rPr>
          <w:sz w:val="24"/>
        </w:rPr>
        <w:t>основные сведения</w:t>
      </w:r>
      <w:r w:rsidRPr="005F0C46">
        <w:rPr>
          <w:spacing w:val="1"/>
          <w:sz w:val="24"/>
        </w:rPr>
        <w:t xml:space="preserve"> </w:t>
      </w:r>
      <w:r w:rsidRPr="005F0C46">
        <w:rPr>
          <w:sz w:val="24"/>
        </w:rPr>
        <w:t>(имя,</w:t>
      </w:r>
      <w:r w:rsidRPr="005F0C46">
        <w:rPr>
          <w:spacing w:val="1"/>
          <w:sz w:val="24"/>
        </w:rPr>
        <w:t xml:space="preserve"> </w:t>
      </w:r>
      <w:r w:rsidRPr="005F0C46">
        <w:rPr>
          <w:sz w:val="24"/>
        </w:rPr>
        <w:t>фамилия,</w:t>
      </w:r>
      <w:r w:rsidRPr="005F0C46">
        <w:rPr>
          <w:spacing w:val="1"/>
          <w:sz w:val="24"/>
        </w:rPr>
        <w:t xml:space="preserve"> </w:t>
      </w:r>
      <w:r w:rsidRPr="005F0C46">
        <w:rPr>
          <w:sz w:val="24"/>
        </w:rPr>
        <w:t>пол,</w:t>
      </w:r>
      <w:r w:rsidRPr="005F0C46">
        <w:rPr>
          <w:spacing w:val="1"/>
          <w:sz w:val="24"/>
        </w:rPr>
        <w:t xml:space="preserve"> </w:t>
      </w:r>
      <w:r w:rsidRPr="005F0C46">
        <w:rPr>
          <w:sz w:val="24"/>
        </w:rPr>
        <w:t>возраст,</w:t>
      </w:r>
      <w:r w:rsidRPr="005F0C46">
        <w:rPr>
          <w:spacing w:val="-1"/>
          <w:sz w:val="24"/>
        </w:rPr>
        <w:t xml:space="preserve"> </w:t>
      </w:r>
      <w:r w:rsidRPr="005F0C46">
        <w:rPr>
          <w:sz w:val="24"/>
        </w:rPr>
        <w:t>гражданство,</w:t>
      </w:r>
      <w:r w:rsidRPr="005F0C46">
        <w:rPr>
          <w:spacing w:val="4"/>
          <w:sz w:val="24"/>
        </w:rPr>
        <w:t xml:space="preserve"> </w:t>
      </w:r>
      <w:r w:rsidRPr="005F0C46">
        <w:rPr>
          <w:sz w:val="24"/>
        </w:rPr>
        <w:t>национальность,</w:t>
      </w:r>
      <w:r w:rsidRPr="005F0C46">
        <w:rPr>
          <w:spacing w:val="4"/>
          <w:sz w:val="24"/>
        </w:rPr>
        <w:t xml:space="preserve"> </w:t>
      </w:r>
      <w:r w:rsidRPr="005F0C46">
        <w:rPr>
          <w:sz w:val="24"/>
        </w:rPr>
        <w:t>адрес и</w:t>
      </w:r>
      <w:r w:rsidRPr="005F0C46">
        <w:rPr>
          <w:spacing w:val="-7"/>
          <w:sz w:val="24"/>
        </w:rPr>
        <w:t xml:space="preserve"> </w:t>
      </w:r>
      <w:r w:rsidRPr="005F0C46">
        <w:rPr>
          <w:sz w:val="24"/>
        </w:rPr>
        <w:t>т.</w:t>
      </w:r>
      <w:r w:rsidRPr="005F0C46">
        <w:rPr>
          <w:spacing w:val="5"/>
          <w:sz w:val="24"/>
        </w:rPr>
        <w:t xml:space="preserve"> </w:t>
      </w:r>
      <w:r w:rsidRPr="005F0C46">
        <w:rPr>
          <w:sz w:val="24"/>
        </w:rPr>
        <w:t>д.);</w:t>
      </w:r>
    </w:p>
    <w:p w:rsidR="00CA639C" w:rsidRPr="005F0C46" w:rsidRDefault="00CA639C">
      <w:pPr>
        <w:spacing w:line="237" w:lineRule="auto"/>
        <w:jc w:val="both"/>
        <w:rPr>
          <w:sz w:val="24"/>
        </w:rPr>
        <w:sectPr w:rsidR="00CA639C" w:rsidRPr="005F0C46">
          <w:type w:val="continuous"/>
          <w:pgSz w:w="11910" w:h="16840"/>
          <w:pgMar w:top="1580" w:right="480" w:bottom="280" w:left="140" w:header="720" w:footer="720" w:gutter="0"/>
          <w:cols w:space="720"/>
        </w:sectPr>
      </w:pPr>
    </w:p>
    <w:p w:rsidR="00CA639C" w:rsidRPr="005F0C46" w:rsidRDefault="00E2638E" w:rsidP="00CA374E">
      <w:pPr>
        <w:pStyle w:val="a5"/>
        <w:numPr>
          <w:ilvl w:val="1"/>
          <w:numId w:val="139"/>
        </w:numPr>
        <w:tabs>
          <w:tab w:val="left" w:pos="1474"/>
        </w:tabs>
        <w:spacing w:before="75"/>
        <w:ind w:right="113" w:firstLine="710"/>
        <w:jc w:val="both"/>
        <w:rPr>
          <w:sz w:val="24"/>
        </w:rPr>
      </w:pPr>
      <w:r w:rsidRPr="005F0C46">
        <w:rPr>
          <w:sz w:val="24"/>
        </w:rPr>
        <w:lastRenderedPageBreak/>
        <w:t>писать короткие поздравления с днем рождения и другими праздниками, с употреблением</w:t>
      </w:r>
      <w:r w:rsidRPr="005F0C46">
        <w:rPr>
          <w:spacing w:val="1"/>
          <w:sz w:val="24"/>
        </w:rPr>
        <w:t xml:space="preserve"> </w:t>
      </w:r>
      <w:r w:rsidRPr="005F0C46">
        <w:rPr>
          <w:sz w:val="24"/>
        </w:rPr>
        <w:t>формул речевого этикета, принятых в стране изучаемого языка, выражать пожелания (объемом 30–40</w:t>
      </w:r>
      <w:r w:rsidRPr="005F0C46">
        <w:rPr>
          <w:spacing w:val="1"/>
          <w:sz w:val="24"/>
        </w:rPr>
        <w:t xml:space="preserve"> </w:t>
      </w:r>
      <w:r w:rsidRPr="005F0C46">
        <w:rPr>
          <w:sz w:val="24"/>
        </w:rPr>
        <w:t>слов,</w:t>
      </w:r>
      <w:r w:rsidRPr="005F0C46">
        <w:rPr>
          <w:spacing w:val="-2"/>
          <w:sz w:val="24"/>
        </w:rPr>
        <w:t xml:space="preserve"> </w:t>
      </w:r>
      <w:r w:rsidRPr="005F0C46">
        <w:rPr>
          <w:sz w:val="24"/>
        </w:rPr>
        <w:t>включая</w:t>
      </w:r>
      <w:r w:rsidRPr="005F0C46">
        <w:rPr>
          <w:spacing w:val="2"/>
          <w:sz w:val="24"/>
        </w:rPr>
        <w:t xml:space="preserve"> </w:t>
      </w:r>
      <w:r w:rsidRPr="005F0C46">
        <w:rPr>
          <w:sz w:val="24"/>
        </w:rPr>
        <w:t>адрес);</w:t>
      </w:r>
    </w:p>
    <w:p w:rsidR="00CA639C" w:rsidRPr="005F0C46" w:rsidRDefault="00E2638E" w:rsidP="00CA374E">
      <w:pPr>
        <w:pStyle w:val="a5"/>
        <w:numPr>
          <w:ilvl w:val="1"/>
          <w:numId w:val="139"/>
        </w:numPr>
        <w:tabs>
          <w:tab w:val="left" w:pos="1474"/>
        </w:tabs>
        <w:ind w:right="114" w:firstLine="710"/>
        <w:jc w:val="both"/>
        <w:rPr>
          <w:sz w:val="24"/>
        </w:rPr>
      </w:pPr>
      <w:r w:rsidRPr="005F0C46">
        <w:rPr>
          <w:sz w:val="24"/>
        </w:rPr>
        <w:t>писать личное письмо в ответ на письмо-стимул с употреблением формул речевого этикета,</w:t>
      </w:r>
      <w:r w:rsidRPr="005F0C46">
        <w:rPr>
          <w:spacing w:val="1"/>
          <w:sz w:val="24"/>
        </w:rPr>
        <w:t xml:space="preserve"> </w:t>
      </w:r>
      <w:r w:rsidRPr="005F0C46">
        <w:rPr>
          <w:sz w:val="24"/>
        </w:rPr>
        <w:t>принятых в стране изучаемого языка: сообщать краткие сведения о себе и запрашивать аналогичную</w:t>
      </w:r>
      <w:r w:rsidRPr="005F0C46">
        <w:rPr>
          <w:spacing w:val="1"/>
          <w:sz w:val="24"/>
        </w:rPr>
        <w:t xml:space="preserve"> </w:t>
      </w:r>
      <w:r w:rsidRPr="005F0C46">
        <w:rPr>
          <w:sz w:val="24"/>
        </w:rPr>
        <w:t>информацию о друге по переписке; выражать благодарность, извинения, просьбу; давать совет и т. д.</w:t>
      </w:r>
      <w:r w:rsidRPr="005F0C46">
        <w:rPr>
          <w:spacing w:val="1"/>
          <w:sz w:val="24"/>
        </w:rPr>
        <w:t xml:space="preserve"> </w:t>
      </w:r>
      <w:r w:rsidRPr="005F0C46">
        <w:rPr>
          <w:sz w:val="24"/>
        </w:rPr>
        <w:t>(объемом</w:t>
      </w:r>
      <w:r w:rsidRPr="005F0C46">
        <w:rPr>
          <w:spacing w:val="2"/>
          <w:sz w:val="24"/>
        </w:rPr>
        <w:t xml:space="preserve"> </w:t>
      </w:r>
      <w:r w:rsidRPr="005F0C46">
        <w:rPr>
          <w:sz w:val="24"/>
        </w:rPr>
        <w:t>100–120</w:t>
      </w:r>
      <w:r w:rsidRPr="005F0C46">
        <w:rPr>
          <w:spacing w:val="-3"/>
          <w:sz w:val="24"/>
        </w:rPr>
        <w:t xml:space="preserve"> </w:t>
      </w:r>
      <w:r w:rsidRPr="005F0C46">
        <w:rPr>
          <w:sz w:val="24"/>
        </w:rPr>
        <w:t>слов,</w:t>
      </w:r>
      <w:r w:rsidRPr="005F0C46">
        <w:rPr>
          <w:spacing w:val="-1"/>
          <w:sz w:val="24"/>
        </w:rPr>
        <w:t xml:space="preserve"> </w:t>
      </w:r>
      <w:r w:rsidRPr="005F0C46">
        <w:rPr>
          <w:sz w:val="24"/>
        </w:rPr>
        <w:t>включая</w:t>
      </w:r>
      <w:r w:rsidRPr="005F0C46">
        <w:rPr>
          <w:spacing w:val="2"/>
          <w:sz w:val="24"/>
        </w:rPr>
        <w:t xml:space="preserve"> </w:t>
      </w:r>
      <w:r w:rsidRPr="005F0C46">
        <w:rPr>
          <w:sz w:val="24"/>
        </w:rPr>
        <w:t>адрес);</w:t>
      </w:r>
    </w:p>
    <w:p w:rsidR="00CA639C" w:rsidRPr="005F0C46" w:rsidRDefault="00E2638E" w:rsidP="00CA374E">
      <w:pPr>
        <w:pStyle w:val="a5"/>
        <w:numPr>
          <w:ilvl w:val="1"/>
          <w:numId w:val="139"/>
        </w:numPr>
        <w:tabs>
          <w:tab w:val="left" w:pos="1474"/>
        </w:tabs>
        <w:ind w:left="1473"/>
        <w:jc w:val="both"/>
        <w:rPr>
          <w:sz w:val="24"/>
        </w:rPr>
      </w:pPr>
      <w:r w:rsidRPr="005F0C46">
        <w:rPr>
          <w:sz w:val="24"/>
        </w:rPr>
        <w:t>писать</w:t>
      </w:r>
      <w:r w:rsidRPr="005F0C46">
        <w:rPr>
          <w:spacing w:val="1"/>
          <w:sz w:val="24"/>
        </w:rPr>
        <w:t xml:space="preserve"> </w:t>
      </w:r>
      <w:r w:rsidRPr="005F0C46">
        <w:rPr>
          <w:sz w:val="24"/>
        </w:rPr>
        <w:t>небольшие</w:t>
      </w:r>
      <w:r w:rsidRPr="005F0C46">
        <w:rPr>
          <w:spacing w:val="-1"/>
          <w:sz w:val="24"/>
        </w:rPr>
        <w:t xml:space="preserve"> </w:t>
      </w:r>
      <w:r w:rsidRPr="005F0C46">
        <w:rPr>
          <w:sz w:val="24"/>
        </w:rPr>
        <w:t>письменные</w:t>
      </w:r>
      <w:r w:rsidRPr="005F0C46">
        <w:rPr>
          <w:spacing w:val="-6"/>
          <w:sz w:val="24"/>
        </w:rPr>
        <w:t xml:space="preserve"> </w:t>
      </w:r>
      <w:r w:rsidRPr="005F0C46">
        <w:rPr>
          <w:sz w:val="24"/>
        </w:rPr>
        <w:t>высказывания</w:t>
      </w:r>
      <w:r w:rsidRPr="005F0C46">
        <w:rPr>
          <w:spacing w:val="-5"/>
          <w:sz w:val="24"/>
        </w:rPr>
        <w:t xml:space="preserve"> </w:t>
      </w:r>
      <w:r w:rsidRPr="005F0C46">
        <w:rPr>
          <w:sz w:val="24"/>
        </w:rPr>
        <w:t>с</w:t>
      </w:r>
      <w:r w:rsidRPr="005F0C46">
        <w:rPr>
          <w:spacing w:val="-11"/>
          <w:sz w:val="24"/>
        </w:rPr>
        <w:t xml:space="preserve"> </w:t>
      </w:r>
      <w:r w:rsidRPr="005F0C46">
        <w:rPr>
          <w:sz w:val="24"/>
        </w:rPr>
        <w:t>опорой</w:t>
      </w:r>
      <w:r w:rsidRPr="005F0C46">
        <w:rPr>
          <w:spacing w:val="-3"/>
          <w:sz w:val="24"/>
        </w:rPr>
        <w:t xml:space="preserve"> </w:t>
      </w:r>
      <w:r w:rsidRPr="005F0C46">
        <w:rPr>
          <w:sz w:val="24"/>
        </w:rPr>
        <w:t>на</w:t>
      </w:r>
      <w:r w:rsidRPr="005F0C46">
        <w:rPr>
          <w:spacing w:val="-6"/>
          <w:sz w:val="24"/>
        </w:rPr>
        <w:t xml:space="preserve"> </w:t>
      </w:r>
      <w:r w:rsidRPr="005F0C46">
        <w:rPr>
          <w:sz w:val="24"/>
        </w:rPr>
        <w:t>образец/</w:t>
      </w:r>
      <w:r w:rsidRPr="005F0C46">
        <w:rPr>
          <w:spacing w:val="-4"/>
          <w:sz w:val="24"/>
        </w:rPr>
        <w:t xml:space="preserve"> </w:t>
      </w:r>
      <w:r w:rsidRPr="005F0C46">
        <w:rPr>
          <w:sz w:val="24"/>
        </w:rPr>
        <w:t>план.</w:t>
      </w:r>
    </w:p>
    <w:p w:rsidR="00CA639C" w:rsidRPr="005F0C46" w:rsidRDefault="00E2638E">
      <w:pPr>
        <w:pStyle w:val="Heading2"/>
        <w:spacing w:before="2"/>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A02C9" w:rsidRDefault="00E2638E" w:rsidP="00CA374E">
      <w:pPr>
        <w:pStyle w:val="a5"/>
        <w:numPr>
          <w:ilvl w:val="1"/>
          <w:numId w:val="139"/>
        </w:numPr>
        <w:tabs>
          <w:tab w:val="left" w:pos="1474"/>
        </w:tabs>
        <w:spacing w:line="237" w:lineRule="auto"/>
        <w:ind w:right="118" w:firstLine="710"/>
        <w:jc w:val="both"/>
        <w:rPr>
          <w:sz w:val="24"/>
        </w:rPr>
      </w:pPr>
      <w:r w:rsidRPr="005A02C9">
        <w:rPr>
          <w:sz w:val="24"/>
        </w:rPr>
        <w:t>делать</w:t>
      </w:r>
      <w:r w:rsidRPr="005A02C9">
        <w:rPr>
          <w:spacing w:val="26"/>
          <w:sz w:val="24"/>
        </w:rPr>
        <w:t xml:space="preserve"> </w:t>
      </w:r>
      <w:r w:rsidRPr="005A02C9">
        <w:rPr>
          <w:sz w:val="24"/>
        </w:rPr>
        <w:t>краткие</w:t>
      </w:r>
      <w:r w:rsidRPr="005A02C9">
        <w:rPr>
          <w:spacing w:val="24"/>
          <w:sz w:val="24"/>
        </w:rPr>
        <w:t xml:space="preserve"> </w:t>
      </w:r>
      <w:r w:rsidRPr="005A02C9">
        <w:rPr>
          <w:sz w:val="24"/>
        </w:rPr>
        <w:t>выписки</w:t>
      </w:r>
      <w:r w:rsidRPr="005A02C9">
        <w:rPr>
          <w:spacing w:val="25"/>
          <w:sz w:val="24"/>
        </w:rPr>
        <w:t xml:space="preserve"> </w:t>
      </w:r>
      <w:r w:rsidRPr="005A02C9">
        <w:rPr>
          <w:sz w:val="24"/>
        </w:rPr>
        <w:t>из</w:t>
      </w:r>
      <w:r w:rsidRPr="005A02C9">
        <w:rPr>
          <w:spacing w:val="27"/>
          <w:sz w:val="24"/>
        </w:rPr>
        <w:t xml:space="preserve"> </w:t>
      </w:r>
      <w:r w:rsidRPr="005A02C9">
        <w:rPr>
          <w:sz w:val="24"/>
        </w:rPr>
        <w:t>текста</w:t>
      </w:r>
      <w:r w:rsidRPr="005A02C9">
        <w:rPr>
          <w:spacing w:val="25"/>
          <w:sz w:val="24"/>
        </w:rPr>
        <w:t xml:space="preserve"> </w:t>
      </w:r>
      <w:r w:rsidRPr="005A02C9">
        <w:rPr>
          <w:sz w:val="24"/>
        </w:rPr>
        <w:t>с</w:t>
      </w:r>
      <w:r w:rsidRPr="005A02C9">
        <w:rPr>
          <w:spacing w:val="24"/>
          <w:sz w:val="24"/>
        </w:rPr>
        <w:t xml:space="preserve"> </w:t>
      </w:r>
      <w:r w:rsidRPr="005A02C9">
        <w:rPr>
          <w:sz w:val="24"/>
        </w:rPr>
        <w:t>целью</w:t>
      </w:r>
      <w:r w:rsidRPr="005A02C9">
        <w:rPr>
          <w:spacing w:val="24"/>
          <w:sz w:val="24"/>
        </w:rPr>
        <w:t xml:space="preserve"> </w:t>
      </w:r>
      <w:r w:rsidRPr="005A02C9">
        <w:rPr>
          <w:sz w:val="24"/>
        </w:rPr>
        <w:t>их</w:t>
      </w:r>
      <w:r w:rsidRPr="005A02C9">
        <w:rPr>
          <w:spacing w:val="24"/>
          <w:sz w:val="24"/>
        </w:rPr>
        <w:t xml:space="preserve"> </w:t>
      </w:r>
      <w:r w:rsidRPr="005A02C9">
        <w:rPr>
          <w:sz w:val="24"/>
        </w:rPr>
        <w:t>использования</w:t>
      </w:r>
      <w:r w:rsidRPr="005A02C9">
        <w:rPr>
          <w:spacing w:val="24"/>
          <w:sz w:val="24"/>
        </w:rPr>
        <w:t xml:space="preserve"> </w:t>
      </w:r>
      <w:r w:rsidRPr="005A02C9">
        <w:rPr>
          <w:sz w:val="24"/>
        </w:rPr>
        <w:t>в</w:t>
      </w:r>
      <w:r w:rsidRPr="005A02C9">
        <w:rPr>
          <w:spacing w:val="23"/>
          <w:sz w:val="24"/>
        </w:rPr>
        <w:t xml:space="preserve"> </w:t>
      </w:r>
      <w:r w:rsidRPr="005A02C9">
        <w:rPr>
          <w:sz w:val="24"/>
        </w:rPr>
        <w:t>собственных</w:t>
      </w:r>
      <w:r w:rsidRPr="005A02C9">
        <w:rPr>
          <w:spacing w:val="24"/>
          <w:sz w:val="24"/>
        </w:rPr>
        <w:t xml:space="preserve"> </w:t>
      </w:r>
      <w:r w:rsidRPr="005A02C9">
        <w:rPr>
          <w:sz w:val="24"/>
        </w:rPr>
        <w:t>устных</w:t>
      </w:r>
      <w:r w:rsidRPr="005A02C9">
        <w:rPr>
          <w:spacing w:val="-57"/>
          <w:sz w:val="24"/>
        </w:rPr>
        <w:t xml:space="preserve"> </w:t>
      </w:r>
      <w:r w:rsidRPr="005A02C9">
        <w:rPr>
          <w:sz w:val="24"/>
        </w:rPr>
        <w:t>высказываниях;</w:t>
      </w:r>
    </w:p>
    <w:p w:rsidR="00CA639C" w:rsidRPr="005A02C9" w:rsidRDefault="00E2638E" w:rsidP="00CA374E">
      <w:pPr>
        <w:pStyle w:val="a5"/>
        <w:numPr>
          <w:ilvl w:val="1"/>
          <w:numId w:val="139"/>
        </w:numPr>
        <w:tabs>
          <w:tab w:val="left" w:pos="1474"/>
        </w:tabs>
        <w:spacing w:before="7" w:line="237" w:lineRule="auto"/>
        <w:ind w:right="115" w:firstLine="710"/>
        <w:jc w:val="both"/>
        <w:rPr>
          <w:sz w:val="24"/>
        </w:rPr>
      </w:pPr>
      <w:r w:rsidRPr="005A02C9">
        <w:rPr>
          <w:sz w:val="24"/>
        </w:rPr>
        <w:t>писать</w:t>
      </w:r>
      <w:r w:rsidRPr="005A02C9">
        <w:rPr>
          <w:spacing w:val="47"/>
          <w:sz w:val="24"/>
        </w:rPr>
        <w:t xml:space="preserve"> </w:t>
      </w:r>
      <w:r w:rsidRPr="005A02C9">
        <w:rPr>
          <w:sz w:val="24"/>
        </w:rPr>
        <w:t>электронное</w:t>
      </w:r>
      <w:r w:rsidRPr="005A02C9">
        <w:rPr>
          <w:spacing w:val="46"/>
          <w:sz w:val="24"/>
        </w:rPr>
        <w:t xml:space="preserve"> </w:t>
      </w:r>
      <w:r w:rsidRPr="005A02C9">
        <w:rPr>
          <w:sz w:val="24"/>
        </w:rPr>
        <w:t>письмо</w:t>
      </w:r>
      <w:r w:rsidRPr="005A02C9">
        <w:rPr>
          <w:spacing w:val="42"/>
          <w:sz w:val="24"/>
        </w:rPr>
        <w:t xml:space="preserve"> </w:t>
      </w:r>
      <w:r w:rsidRPr="005A02C9">
        <w:rPr>
          <w:sz w:val="24"/>
        </w:rPr>
        <w:t>(e-mail)</w:t>
      </w:r>
      <w:r w:rsidRPr="005A02C9">
        <w:rPr>
          <w:spacing w:val="40"/>
          <w:sz w:val="24"/>
        </w:rPr>
        <w:t xml:space="preserve"> </w:t>
      </w:r>
      <w:r w:rsidRPr="005A02C9">
        <w:rPr>
          <w:sz w:val="24"/>
        </w:rPr>
        <w:t>зарубежному</w:t>
      </w:r>
      <w:r w:rsidRPr="005A02C9">
        <w:rPr>
          <w:spacing w:val="46"/>
          <w:sz w:val="24"/>
        </w:rPr>
        <w:t xml:space="preserve"> </w:t>
      </w:r>
      <w:r w:rsidRPr="005A02C9">
        <w:rPr>
          <w:sz w:val="24"/>
        </w:rPr>
        <w:t>другу</w:t>
      </w:r>
      <w:r w:rsidRPr="005A02C9">
        <w:rPr>
          <w:spacing w:val="41"/>
          <w:sz w:val="24"/>
        </w:rPr>
        <w:t xml:space="preserve"> </w:t>
      </w:r>
      <w:r w:rsidRPr="005A02C9">
        <w:rPr>
          <w:sz w:val="24"/>
        </w:rPr>
        <w:t>в</w:t>
      </w:r>
      <w:r w:rsidRPr="005A02C9">
        <w:rPr>
          <w:spacing w:val="44"/>
          <w:sz w:val="24"/>
        </w:rPr>
        <w:t xml:space="preserve"> </w:t>
      </w:r>
      <w:r w:rsidRPr="005A02C9">
        <w:rPr>
          <w:sz w:val="24"/>
        </w:rPr>
        <w:t>ответ</w:t>
      </w:r>
      <w:r w:rsidRPr="005A02C9">
        <w:rPr>
          <w:spacing w:val="41"/>
          <w:sz w:val="24"/>
        </w:rPr>
        <w:t xml:space="preserve"> </w:t>
      </w:r>
      <w:r w:rsidRPr="005A02C9">
        <w:rPr>
          <w:sz w:val="24"/>
        </w:rPr>
        <w:t>на</w:t>
      </w:r>
      <w:r w:rsidRPr="005A02C9">
        <w:rPr>
          <w:spacing w:val="47"/>
          <w:sz w:val="24"/>
        </w:rPr>
        <w:t xml:space="preserve"> </w:t>
      </w:r>
      <w:r w:rsidRPr="005A02C9">
        <w:rPr>
          <w:sz w:val="24"/>
        </w:rPr>
        <w:t>электронное</w:t>
      </w:r>
      <w:r w:rsidRPr="005A02C9">
        <w:rPr>
          <w:spacing w:val="46"/>
          <w:sz w:val="24"/>
        </w:rPr>
        <w:t xml:space="preserve"> </w:t>
      </w:r>
      <w:r w:rsidRPr="005A02C9">
        <w:rPr>
          <w:sz w:val="24"/>
        </w:rPr>
        <w:t>письмо-</w:t>
      </w:r>
      <w:r w:rsidRPr="005A02C9">
        <w:rPr>
          <w:spacing w:val="-57"/>
          <w:sz w:val="24"/>
        </w:rPr>
        <w:t xml:space="preserve"> </w:t>
      </w:r>
      <w:r w:rsidRPr="005A02C9">
        <w:rPr>
          <w:sz w:val="24"/>
        </w:rPr>
        <w:t>стимул;</w:t>
      </w:r>
    </w:p>
    <w:p w:rsidR="00CA639C" w:rsidRPr="005A02C9" w:rsidRDefault="00E2638E" w:rsidP="00CA374E">
      <w:pPr>
        <w:pStyle w:val="a5"/>
        <w:numPr>
          <w:ilvl w:val="1"/>
          <w:numId w:val="139"/>
        </w:numPr>
        <w:tabs>
          <w:tab w:val="left" w:pos="1474"/>
        </w:tabs>
        <w:spacing w:before="5" w:line="293" w:lineRule="exact"/>
        <w:ind w:left="1473"/>
        <w:jc w:val="both"/>
        <w:rPr>
          <w:sz w:val="24"/>
        </w:rPr>
      </w:pPr>
      <w:r w:rsidRPr="005A02C9">
        <w:rPr>
          <w:sz w:val="24"/>
        </w:rPr>
        <w:t>составлять</w:t>
      </w:r>
      <w:r w:rsidRPr="005A02C9">
        <w:rPr>
          <w:spacing w:val="-2"/>
          <w:sz w:val="24"/>
        </w:rPr>
        <w:t xml:space="preserve"> </w:t>
      </w:r>
      <w:r w:rsidRPr="005A02C9">
        <w:rPr>
          <w:sz w:val="24"/>
        </w:rPr>
        <w:t>план/</w:t>
      </w:r>
      <w:r w:rsidRPr="005A02C9">
        <w:rPr>
          <w:spacing w:val="-2"/>
          <w:sz w:val="24"/>
        </w:rPr>
        <w:t xml:space="preserve"> </w:t>
      </w:r>
      <w:r w:rsidRPr="005A02C9">
        <w:rPr>
          <w:sz w:val="24"/>
        </w:rPr>
        <w:t>тезисы</w:t>
      </w:r>
      <w:r w:rsidRPr="005A02C9">
        <w:rPr>
          <w:spacing w:val="-2"/>
          <w:sz w:val="24"/>
        </w:rPr>
        <w:t xml:space="preserve"> </w:t>
      </w:r>
      <w:r w:rsidRPr="005A02C9">
        <w:rPr>
          <w:sz w:val="24"/>
        </w:rPr>
        <w:t>устного</w:t>
      </w:r>
      <w:r w:rsidRPr="005A02C9">
        <w:rPr>
          <w:spacing w:val="-7"/>
          <w:sz w:val="24"/>
        </w:rPr>
        <w:t xml:space="preserve"> </w:t>
      </w:r>
      <w:r w:rsidRPr="005A02C9">
        <w:rPr>
          <w:sz w:val="24"/>
        </w:rPr>
        <w:t>или</w:t>
      </w:r>
      <w:r w:rsidRPr="005A02C9">
        <w:rPr>
          <w:spacing w:val="-6"/>
          <w:sz w:val="24"/>
        </w:rPr>
        <w:t xml:space="preserve"> </w:t>
      </w:r>
      <w:r w:rsidRPr="005A02C9">
        <w:rPr>
          <w:sz w:val="24"/>
        </w:rPr>
        <w:t>письменного</w:t>
      </w:r>
      <w:r w:rsidRPr="005A02C9">
        <w:rPr>
          <w:spacing w:val="-2"/>
          <w:sz w:val="24"/>
        </w:rPr>
        <w:t xml:space="preserve"> </w:t>
      </w:r>
      <w:r w:rsidRPr="005A02C9">
        <w:rPr>
          <w:sz w:val="24"/>
        </w:rPr>
        <w:t>сообщения;</w:t>
      </w:r>
    </w:p>
    <w:p w:rsidR="00CA639C" w:rsidRPr="005A02C9" w:rsidRDefault="00E2638E" w:rsidP="00CA374E">
      <w:pPr>
        <w:pStyle w:val="a5"/>
        <w:numPr>
          <w:ilvl w:val="1"/>
          <w:numId w:val="139"/>
        </w:numPr>
        <w:tabs>
          <w:tab w:val="left" w:pos="1474"/>
        </w:tabs>
        <w:spacing w:line="293" w:lineRule="exact"/>
        <w:ind w:left="1473"/>
        <w:jc w:val="both"/>
        <w:rPr>
          <w:sz w:val="24"/>
        </w:rPr>
      </w:pPr>
      <w:r w:rsidRPr="005A02C9">
        <w:rPr>
          <w:sz w:val="24"/>
        </w:rPr>
        <w:t>кратко</w:t>
      </w:r>
      <w:r w:rsidRPr="005A02C9">
        <w:rPr>
          <w:spacing w:val="-3"/>
          <w:sz w:val="24"/>
        </w:rPr>
        <w:t xml:space="preserve"> </w:t>
      </w:r>
      <w:r w:rsidRPr="005A02C9">
        <w:rPr>
          <w:sz w:val="24"/>
        </w:rPr>
        <w:t>излагать</w:t>
      </w:r>
      <w:r w:rsidRPr="005A02C9">
        <w:rPr>
          <w:spacing w:val="-6"/>
          <w:sz w:val="24"/>
        </w:rPr>
        <w:t xml:space="preserve"> </w:t>
      </w:r>
      <w:r w:rsidRPr="005A02C9">
        <w:rPr>
          <w:sz w:val="24"/>
        </w:rPr>
        <w:t>в</w:t>
      </w:r>
      <w:r w:rsidRPr="005A02C9">
        <w:rPr>
          <w:spacing w:val="-2"/>
          <w:sz w:val="24"/>
        </w:rPr>
        <w:t xml:space="preserve"> </w:t>
      </w:r>
      <w:r w:rsidRPr="005A02C9">
        <w:rPr>
          <w:sz w:val="24"/>
        </w:rPr>
        <w:t>письменном</w:t>
      </w:r>
      <w:r w:rsidRPr="005A02C9">
        <w:rPr>
          <w:spacing w:val="-6"/>
          <w:sz w:val="24"/>
        </w:rPr>
        <w:t xml:space="preserve"> </w:t>
      </w:r>
      <w:r w:rsidRPr="005A02C9">
        <w:rPr>
          <w:sz w:val="24"/>
        </w:rPr>
        <w:t>виде</w:t>
      </w:r>
      <w:r w:rsidRPr="005A02C9">
        <w:rPr>
          <w:spacing w:val="-3"/>
          <w:sz w:val="24"/>
        </w:rPr>
        <w:t xml:space="preserve"> </w:t>
      </w:r>
      <w:r w:rsidRPr="005A02C9">
        <w:rPr>
          <w:sz w:val="24"/>
        </w:rPr>
        <w:t>результаты</w:t>
      </w:r>
      <w:r w:rsidRPr="005A02C9">
        <w:rPr>
          <w:spacing w:val="-2"/>
          <w:sz w:val="24"/>
        </w:rPr>
        <w:t xml:space="preserve"> </w:t>
      </w:r>
      <w:r w:rsidRPr="005A02C9">
        <w:rPr>
          <w:sz w:val="24"/>
        </w:rPr>
        <w:t>проектной</w:t>
      </w:r>
      <w:r w:rsidRPr="005A02C9">
        <w:rPr>
          <w:spacing w:val="-3"/>
          <w:sz w:val="24"/>
        </w:rPr>
        <w:t xml:space="preserve"> </w:t>
      </w:r>
      <w:r w:rsidRPr="005A02C9">
        <w:rPr>
          <w:sz w:val="24"/>
        </w:rPr>
        <w:t>деятельности;</w:t>
      </w:r>
    </w:p>
    <w:p w:rsidR="00CA639C" w:rsidRPr="005A02C9" w:rsidRDefault="00E2638E" w:rsidP="00CA374E">
      <w:pPr>
        <w:pStyle w:val="a5"/>
        <w:numPr>
          <w:ilvl w:val="1"/>
          <w:numId w:val="139"/>
        </w:numPr>
        <w:tabs>
          <w:tab w:val="left" w:pos="1474"/>
        </w:tabs>
        <w:spacing w:before="1" w:line="237" w:lineRule="auto"/>
        <w:ind w:right="124" w:firstLine="710"/>
        <w:jc w:val="both"/>
        <w:rPr>
          <w:sz w:val="24"/>
        </w:rPr>
      </w:pPr>
      <w:r w:rsidRPr="005A02C9">
        <w:rPr>
          <w:sz w:val="24"/>
        </w:rPr>
        <w:t>писать</w:t>
      </w:r>
      <w:r w:rsidRPr="005A02C9">
        <w:rPr>
          <w:spacing w:val="17"/>
          <w:sz w:val="24"/>
        </w:rPr>
        <w:t xml:space="preserve"> </w:t>
      </w:r>
      <w:r w:rsidRPr="005A02C9">
        <w:rPr>
          <w:sz w:val="24"/>
        </w:rPr>
        <w:t>небольшое</w:t>
      </w:r>
      <w:r w:rsidRPr="005A02C9">
        <w:rPr>
          <w:spacing w:val="18"/>
          <w:sz w:val="24"/>
        </w:rPr>
        <w:t xml:space="preserve"> </w:t>
      </w:r>
      <w:r w:rsidRPr="005A02C9">
        <w:rPr>
          <w:sz w:val="24"/>
        </w:rPr>
        <w:t>письменное</w:t>
      </w:r>
      <w:r w:rsidRPr="005A02C9">
        <w:rPr>
          <w:spacing w:val="16"/>
          <w:sz w:val="24"/>
        </w:rPr>
        <w:t xml:space="preserve"> </w:t>
      </w:r>
      <w:r w:rsidRPr="005A02C9">
        <w:rPr>
          <w:sz w:val="24"/>
        </w:rPr>
        <w:t>высказывание</w:t>
      </w:r>
      <w:r w:rsidRPr="005A02C9">
        <w:rPr>
          <w:spacing w:val="16"/>
          <w:sz w:val="24"/>
        </w:rPr>
        <w:t xml:space="preserve"> </w:t>
      </w:r>
      <w:r w:rsidRPr="005A02C9">
        <w:rPr>
          <w:sz w:val="24"/>
        </w:rPr>
        <w:t>с</w:t>
      </w:r>
      <w:r w:rsidRPr="005A02C9">
        <w:rPr>
          <w:spacing w:val="16"/>
          <w:sz w:val="24"/>
        </w:rPr>
        <w:t xml:space="preserve"> </w:t>
      </w:r>
      <w:r w:rsidRPr="005A02C9">
        <w:rPr>
          <w:sz w:val="24"/>
        </w:rPr>
        <w:t>опорой</w:t>
      </w:r>
      <w:r w:rsidRPr="005A02C9">
        <w:rPr>
          <w:spacing w:val="16"/>
          <w:sz w:val="24"/>
        </w:rPr>
        <w:t xml:space="preserve"> </w:t>
      </w:r>
      <w:r w:rsidRPr="005A02C9">
        <w:rPr>
          <w:sz w:val="24"/>
        </w:rPr>
        <w:t>на</w:t>
      </w:r>
      <w:r w:rsidRPr="005A02C9">
        <w:rPr>
          <w:spacing w:val="16"/>
          <w:sz w:val="24"/>
        </w:rPr>
        <w:t xml:space="preserve"> </w:t>
      </w:r>
      <w:r w:rsidRPr="005A02C9">
        <w:rPr>
          <w:sz w:val="24"/>
        </w:rPr>
        <w:t>нелинейный</w:t>
      </w:r>
      <w:r w:rsidRPr="005A02C9">
        <w:rPr>
          <w:spacing w:val="16"/>
          <w:sz w:val="24"/>
        </w:rPr>
        <w:t xml:space="preserve"> </w:t>
      </w:r>
      <w:r w:rsidRPr="005A02C9">
        <w:rPr>
          <w:sz w:val="24"/>
        </w:rPr>
        <w:t>текст</w:t>
      </w:r>
      <w:r w:rsidRPr="005A02C9">
        <w:rPr>
          <w:spacing w:val="16"/>
          <w:sz w:val="24"/>
        </w:rPr>
        <w:t xml:space="preserve"> </w:t>
      </w:r>
      <w:r w:rsidRPr="005A02C9">
        <w:rPr>
          <w:sz w:val="24"/>
        </w:rPr>
        <w:t>(таблицы,</w:t>
      </w:r>
      <w:r w:rsidRPr="005A02C9">
        <w:rPr>
          <w:spacing w:val="-57"/>
          <w:sz w:val="24"/>
        </w:rPr>
        <w:t xml:space="preserve"> </w:t>
      </w:r>
      <w:r w:rsidRPr="005A02C9">
        <w:rPr>
          <w:sz w:val="24"/>
        </w:rPr>
        <w:t>диаграммы</w:t>
      </w:r>
      <w:r w:rsidRPr="005A02C9">
        <w:rPr>
          <w:spacing w:val="1"/>
          <w:sz w:val="24"/>
        </w:rPr>
        <w:t xml:space="preserve"> </w:t>
      </w:r>
      <w:r w:rsidRPr="005A02C9">
        <w:rPr>
          <w:sz w:val="24"/>
        </w:rPr>
        <w:t>и</w:t>
      </w:r>
      <w:r w:rsidRPr="005A02C9">
        <w:rPr>
          <w:spacing w:val="-3"/>
          <w:sz w:val="24"/>
        </w:rPr>
        <w:t xml:space="preserve"> </w:t>
      </w:r>
      <w:r w:rsidRPr="005A02C9">
        <w:rPr>
          <w:sz w:val="24"/>
        </w:rPr>
        <w:t>т.</w:t>
      </w:r>
      <w:r w:rsidRPr="005A02C9">
        <w:rPr>
          <w:spacing w:val="3"/>
          <w:sz w:val="24"/>
        </w:rPr>
        <w:t xml:space="preserve"> </w:t>
      </w:r>
      <w:r w:rsidRPr="005A02C9">
        <w:rPr>
          <w:sz w:val="24"/>
        </w:rPr>
        <w:t>п.).</w:t>
      </w:r>
    </w:p>
    <w:p w:rsidR="00CA639C" w:rsidRPr="005F0C46" w:rsidRDefault="00E2638E">
      <w:pPr>
        <w:pStyle w:val="Heading2"/>
        <w:spacing w:before="3" w:line="242" w:lineRule="auto"/>
        <w:ind w:left="1190" w:right="4739"/>
        <w:jc w:val="both"/>
      </w:pPr>
      <w:r w:rsidRPr="005F0C46">
        <w:t>Языковые навыки и средства оперирования ими</w:t>
      </w:r>
      <w:r w:rsidRPr="005F0C46">
        <w:rPr>
          <w:spacing w:val="-57"/>
        </w:rPr>
        <w:t xml:space="preserve"> </w:t>
      </w:r>
      <w:r w:rsidRPr="005F0C46">
        <w:t>Орфография и</w:t>
      </w:r>
      <w:r w:rsidRPr="005F0C46">
        <w:rPr>
          <w:spacing w:val="-2"/>
        </w:rPr>
        <w:t xml:space="preserve"> </w:t>
      </w:r>
      <w:r w:rsidRPr="005F0C46">
        <w:t>пунктуация</w:t>
      </w:r>
    </w:p>
    <w:p w:rsidR="00CA639C" w:rsidRPr="005F0C46" w:rsidRDefault="00E2638E">
      <w:pPr>
        <w:spacing w:line="271" w:lineRule="exact"/>
        <w:ind w:left="1190"/>
        <w:jc w:val="both"/>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1"/>
          <w:numId w:val="139"/>
        </w:numPr>
        <w:tabs>
          <w:tab w:val="left" w:pos="1474"/>
        </w:tabs>
        <w:spacing w:line="293" w:lineRule="exact"/>
        <w:ind w:left="1473"/>
        <w:jc w:val="both"/>
        <w:rPr>
          <w:sz w:val="24"/>
        </w:rPr>
      </w:pPr>
      <w:r w:rsidRPr="005F0C46">
        <w:rPr>
          <w:sz w:val="24"/>
        </w:rPr>
        <w:t>правильно</w:t>
      </w:r>
      <w:r w:rsidRPr="005F0C46">
        <w:rPr>
          <w:spacing w:val="-2"/>
          <w:sz w:val="24"/>
        </w:rPr>
        <w:t xml:space="preserve"> </w:t>
      </w:r>
      <w:r w:rsidRPr="005F0C46">
        <w:rPr>
          <w:sz w:val="24"/>
        </w:rPr>
        <w:t>писать</w:t>
      </w:r>
      <w:r w:rsidRPr="005F0C46">
        <w:rPr>
          <w:spacing w:val="-4"/>
          <w:sz w:val="24"/>
        </w:rPr>
        <w:t xml:space="preserve"> </w:t>
      </w:r>
      <w:r w:rsidRPr="005F0C46">
        <w:rPr>
          <w:sz w:val="24"/>
        </w:rPr>
        <w:t>изученные</w:t>
      </w:r>
      <w:r w:rsidRPr="005F0C46">
        <w:rPr>
          <w:spacing w:val="-2"/>
          <w:sz w:val="24"/>
        </w:rPr>
        <w:t xml:space="preserve"> </w:t>
      </w:r>
      <w:r w:rsidRPr="005F0C46">
        <w:rPr>
          <w:sz w:val="24"/>
        </w:rPr>
        <w:t>слова;</w:t>
      </w:r>
    </w:p>
    <w:p w:rsidR="00CA639C" w:rsidRPr="005F0C46" w:rsidRDefault="00E2638E" w:rsidP="00CA374E">
      <w:pPr>
        <w:pStyle w:val="a5"/>
        <w:numPr>
          <w:ilvl w:val="1"/>
          <w:numId w:val="139"/>
        </w:numPr>
        <w:tabs>
          <w:tab w:val="left" w:pos="1474"/>
        </w:tabs>
        <w:spacing w:before="2" w:line="237" w:lineRule="auto"/>
        <w:ind w:right="111" w:firstLine="710"/>
        <w:jc w:val="both"/>
        <w:rPr>
          <w:sz w:val="24"/>
        </w:rPr>
      </w:pPr>
      <w:r w:rsidRPr="005F0C46">
        <w:rPr>
          <w:sz w:val="24"/>
        </w:rPr>
        <w:t>правильно</w:t>
      </w:r>
      <w:r w:rsidRPr="005F0C46">
        <w:rPr>
          <w:spacing w:val="1"/>
          <w:sz w:val="24"/>
        </w:rPr>
        <w:t xml:space="preserve"> </w:t>
      </w:r>
      <w:r w:rsidRPr="005F0C46">
        <w:rPr>
          <w:sz w:val="24"/>
        </w:rPr>
        <w:t>ставить</w:t>
      </w:r>
      <w:r w:rsidRPr="005F0C46">
        <w:rPr>
          <w:spacing w:val="1"/>
          <w:sz w:val="24"/>
        </w:rPr>
        <w:t xml:space="preserve"> </w:t>
      </w:r>
      <w:r w:rsidRPr="005F0C46">
        <w:rPr>
          <w:sz w:val="24"/>
        </w:rPr>
        <w:t>знаки</w:t>
      </w:r>
      <w:r w:rsidRPr="005F0C46">
        <w:rPr>
          <w:spacing w:val="1"/>
          <w:sz w:val="24"/>
        </w:rPr>
        <w:t xml:space="preserve"> </w:t>
      </w:r>
      <w:r w:rsidRPr="005F0C46">
        <w:rPr>
          <w:sz w:val="24"/>
        </w:rPr>
        <w:t>препинания</w:t>
      </w:r>
      <w:r w:rsidRPr="005F0C46">
        <w:rPr>
          <w:spacing w:val="1"/>
          <w:sz w:val="24"/>
        </w:rPr>
        <w:t xml:space="preserve"> </w:t>
      </w:r>
      <w:r w:rsidRPr="005F0C46">
        <w:rPr>
          <w:sz w:val="24"/>
        </w:rPr>
        <w:t>в</w:t>
      </w:r>
      <w:r w:rsidRPr="005F0C46">
        <w:rPr>
          <w:spacing w:val="1"/>
          <w:sz w:val="24"/>
        </w:rPr>
        <w:t xml:space="preserve"> </w:t>
      </w:r>
      <w:r w:rsidRPr="005F0C46">
        <w:rPr>
          <w:sz w:val="24"/>
        </w:rPr>
        <w:t>конце</w:t>
      </w:r>
      <w:r w:rsidRPr="005F0C46">
        <w:rPr>
          <w:spacing w:val="1"/>
          <w:sz w:val="24"/>
        </w:rPr>
        <w:t xml:space="preserve"> </w:t>
      </w:r>
      <w:r w:rsidRPr="005F0C46">
        <w:rPr>
          <w:sz w:val="24"/>
        </w:rPr>
        <w:t>предложения:</w:t>
      </w:r>
      <w:r w:rsidRPr="005F0C46">
        <w:rPr>
          <w:spacing w:val="1"/>
          <w:sz w:val="24"/>
        </w:rPr>
        <w:t xml:space="preserve"> </w:t>
      </w:r>
      <w:r w:rsidRPr="005F0C46">
        <w:rPr>
          <w:sz w:val="24"/>
        </w:rPr>
        <w:t>точку</w:t>
      </w:r>
      <w:r w:rsidRPr="005F0C46">
        <w:rPr>
          <w:spacing w:val="1"/>
          <w:sz w:val="24"/>
        </w:rPr>
        <w:t xml:space="preserve"> </w:t>
      </w:r>
      <w:r w:rsidRPr="005F0C46">
        <w:rPr>
          <w:sz w:val="24"/>
        </w:rPr>
        <w:t>в</w:t>
      </w:r>
      <w:r w:rsidRPr="005F0C46">
        <w:rPr>
          <w:spacing w:val="61"/>
          <w:sz w:val="24"/>
        </w:rPr>
        <w:t xml:space="preserve"> </w:t>
      </w:r>
      <w:r w:rsidRPr="005F0C46">
        <w:rPr>
          <w:sz w:val="24"/>
        </w:rPr>
        <w:t>конце</w:t>
      </w:r>
      <w:r w:rsidRPr="005F0C46">
        <w:rPr>
          <w:spacing w:val="1"/>
          <w:sz w:val="24"/>
        </w:rPr>
        <w:t xml:space="preserve"> </w:t>
      </w:r>
      <w:r w:rsidRPr="005F0C46">
        <w:rPr>
          <w:sz w:val="24"/>
        </w:rPr>
        <w:t>повествовательного</w:t>
      </w:r>
      <w:r w:rsidRPr="005F0C46">
        <w:rPr>
          <w:spacing w:val="1"/>
          <w:sz w:val="24"/>
        </w:rPr>
        <w:t xml:space="preserve"> </w:t>
      </w:r>
      <w:r w:rsidRPr="005F0C46">
        <w:rPr>
          <w:sz w:val="24"/>
        </w:rPr>
        <w:t>предложения,</w:t>
      </w:r>
      <w:r w:rsidRPr="005F0C46">
        <w:rPr>
          <w:spacing w:val="1"/>
          <w:sz w:val="24"/>
        </w:rPr>
        <w:t xml:space="preserve"> </w:t>
      </w:r>
      <w:r w:rsidRPr="005F0C46">
        <w:rPr>
          <w:sz w:val="24"/>
        </w:rPr>
        <w:t>вопросительный</w:t>
      </w:r>
      <w:r w:rsidRPr="005F0C46">
        <w:rPr>
          <w:spacing w:val="1"/>
          <w:sz w:val="24"/>
        </w:rPr>
        <w:t xml:space="preserve"> </w:t>
      </w:r>
      <w:r w:rsidRPr="005F0C46">
        <w:rPr>
          <w:sz w:val="24"/>
        </w:rPr>
        <w:t>знак</w:t>
      </w:r>
      <w:r w:rsidRPr="005F0C46">
        <w:rPr>
          <w:spacing w:val="1"/>
          <w:sz w:val="24"/>
        </w:rPr>
        <w:t xml:space="preserve"> </w:t>
      </w:r>
      <w:r w:rsidRPr="005F0C46">
        <w:rPr>
          <w:sz w:val="24"/>
        </w:rPr>
        <w:t>в</w:t>
      </w:r>
      <w:r w:rsidRPr="005F0C46">
        <w:rPr>
          <w:spacing w:val="1"/>
          <w:sz w:val="24"/>
        </w:rPr>
        <w:t xml:space="preserve"> </w:t>
      </w:r>
      <w:r w:rsidRPr="005F0C46">
        <w:rPr>
          <w:sz w:val="24"/>
        </w:rPr>
        <w:t>конце</w:t>
      </w:r>
      <w:r w:rsidRPr="005F0C46">
        <w:rPr>
          <w:spacing w:val="1"/>
          <w:sz w:val="24"/>
        </w:rPr>
        <w:t xml:space="preserve"> </w:t>
      </w:r>
      <w:r w:rsidRPr="005F0C46">
        <w:rPr>
          <w:sz w:val="24"/>
        </w:rPr>
        <w:t>вопросительного</w:t>
      </w:r>
      <w:r w:rsidRPr="005F0C46">
        <w:rPr>
          <w:spacing w:val="1"/>
          <w:sz w:val="24"/>
        </w:rPr>
        <w:t xml:space="preserve"> </w:t>
      </w:r>
      <w:r w:rsidRPr="005F0C46">
        <w:rPr>
          <w:sz w:val="24"/>
        </w:rPr>
        <w:t>предложения,</w:t>
      </w:r>
      <w:r w:rsidRPr="005F0C46">
        <w:rPr>
          <w:spacing w:val="1"/>
          <w:sz w:val="24"/>
        </w:rPr>
        <w:t xml:space="preserve"> </w:t>
      </w:r>
      <w:r w:rsidRPr="005F0C46">
        <w:rPr>
          <w:sz w:val="24"/>
        </w:rPr>
        <w:t>восклицательный</w:t>
      </w:r>
      <w:r w:rsidRPr="005F0C46">
        <w:rPr>
          <w:spacing w:val="-3"/>
          <w:sz w:val="24"/>
        </w:rPr>
        <w:t xml:space="preserve"> </w:t>
      </w:r>
      <w:r w:rsidRPr="005F0C46">
        <w:rPr>
          <w:sz w:val="24"/>
        </w:rPr>
        <w:t>знак</w:t>
      </w:r>
      <w:r w:rsidRPr="005F0C46">
        <w:rPr>
          <w:spacing w:val="-4"/>
          <w:sz w:val="24"/>
        </w:rPr>
        <w:t xml:space="preserve"> </w:t>
      </w:r>
      <w:r w:rsidRPr="005F0C46">
        <w:rPr>
          <w:sz w:val="24"/>
        </w:rPr>
        <w:t>в</w:t>
      </w:r>
      <w:r w:rsidRPr="005F0C46">
        <w:rPr>
          <w:spacing w:val="3"/>
          <w:sz w:val="24"/>
        </w:rPr>
        <w:t xml:space="preserve"> </w:t>
      </w:r>
      <w:r w:rsidRPr="005F0C46">
        <w:rPr>
          <w:sz w:val="24"/>
        </w:rPr>
        <w:t>конце восклицательного</w:t>
      </w:r>
      <w:r w:rsidRPr="005F0C46">
        <w:rPr>
          <w:spacing w:val="2"/>
          <w:sz w:val="24"/>
        </w:rPr>
        <w:t xml:space="preserve"> </w:t>
      </w:r>
      <w:r w:rsidRPr="005F0C46">
        <w:rPr>
          <w:sz w:val="24"/>
        </w:rPr>
        <w:t>предложения;</w:t>
      </w:r>
    </w:p>
    <w:p w:rsidR="00CA639C" w:rsidRPr="005F0C46" w:rsidRDefault="00E2638E" w:rsidP="00CA374E">
      <w:pPr>
        <w:pStyle w:val="a5"/>
        <w:numPr>
          <w:ilvl w:val="1"/>
          <w:numId w:val="139"/>
        </w:numPr>
        <w:tabs>
          <w:tab w:val="left" w:pos="1474"/>
        </w:tabs>
        <w:spacing w:before="7" w:line="237" w:lineRule="auto"/>
        <w:ind w:right="125" w:firstLine="710"/>
        <w:jc w:val="both"/>
        <w:rPr>
          <w:sz w:val="24"/>
        </w:rPr>
      </w:pPr>
      <w:r w:rsidRPr="005F0C46">
        <w:rPr>
          <w:sz w:val="24"/>
        </w:rPr>
        <w:t>расставлять в личном письме знаки препинания, диктуемые его форматом, в соответствии с</w:t>
      </w:r>
      <w:r w:rsidRPr="005F0C46">
        <w:rPr>
          <w:spacing w:val="1"/>
          <w:sz w:val="24"/>
        </w:rPr>
        <w:t xml:space="preserve"> </w:t>
      </w:r>
      <w:r w:rsidRPr="005F0C46">
        <w:rPr>
          <w:sz w:val="24"/>
        </w:rPr>
        <w:t>нормами,</w:t>
      </w:r>
      <w:r w:rsidRPr="005F0C46">
        <w:rPr>
          <w:spacing w:val="3"/>
          <w:sz w:val="24"/>
        </w:rPr>
        <w:t xml:space="preserve"> </w:t>
      </w:r>
      <w:r w:rsidRPr="005F0C46">
        <w:rPr>
          <w:sz w:val="24"/>
        </w:rPr>
        <w:t>принятыми</w:t>
      </w:r>
      <w:r w:rsidRPr="005F0C46">
        <w:rPr>
          <w:spacing w:val="-2"/>
          <w:sz w:val="24"/>
        </w:rPr>
        <w:t xml:space="preserve"> </w:t>
      </w:r>
      <w:r w:rsidRPr="005F0C46">
        <w:rPr>
          <w:sz w:val="24"/>
        </w:rPr>
        <w:t>в</w:t>
      </w:r>
      <w:r w:rsidRPr="005F0C46">
        <w:rPr>
          <w:spacing w:val="3"/>
          <w:sz w:val="24"/>
        </w:rPr>
        <w:t xml:space="preserve"> </w:t>
      </w:r>
      <w:r w:rsidRPr="005F0C46">
        <w:rPr>
          <w:sz w:val="24"/>
        </w:rPr>
        <w:t>стране</w:t>
      </w:r>
      <w:r w:rsidRPr="005F0C46">
        <w:rPr>
          <w:spacing w:val="-5"/>
          <w:sz w:val="24"/>
        </w:rPr>
        <w:t xml:space="preserve"> </w:t>
      </w:r>
      <w:r w:rsidRPr="005F0C46">
        <w:rPr>
          <w:sz w:val="24"/>
        </w:rPr>
        <w:t>изучаемого</w:t>
      </w:r>
      <w:r w:rsidRPr="005F0C46">
        <w:rPr>
          <w:spacing w:val="6"/>
          <w:sz w:val="24"/>
        </w:rPr>
        <w:t xml:space="preserve"> </w:t>
      </w:r>
      <w:r w:rsidRPr="005F0C46">
        <w:rPr>
          <w:sz w:val="24"/>
        </w:rPr>
        <w:t>языка.</w:t>
      </w:r>
    </w:p>
    <w:p w:rsidR="00CA639C" w:rsidRPr="005F0C46" w:rsidRDefault="00E2638E">
      <w:pPr>
        <w:pStyle w:val="Heading2"/>
        <w:spacing w:before="8"/>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D331BF" w:rsidRDefault="00E2638E" w:rsidP="00CA374E">
      <w:pPr>
        <w:pStyle w:val="a5"/>
        <w:numPr>
          <w:ilvl w:val="1"/>
          <w:numId w:val="139"/>
        </w:numPr>
        <w:tabs>
          <w:tab w:val="left" w:pos="1474"/>
        </w:tabs>
        <w:spacing w:line="291" w:lineRule="exact"/>
        <w:ind w:left="1473"/>
        <w:jc w:val="both"/>
        <w:rPr>
          <w:sz w:val="24"/>
        </w:rPr>
      </w:pPr>
      <w:r w:rsidRPr="00D331BF">
        <w:rPr>
          <w:sz w:val="24"/>
        </w:rPr>
        <w:t>сравнивать</w:t>
      </w:r>
      <w:r w:rsidRPr="00D331BF">
        <w:rPr>
          <w:spacing w:val="-1"/>
          <w:sz w:val="24"/>
        </w:rPr>
        <w:t xml:space="preserve"> </w:t>
      </w:r>
      <w:r w:rsidRPr="00D331BF">
        <w:rPr>
          <w:sz w:val="24"/>
        </w:rPr>
        <w:t>и</w:t>
      </w:r>
      <w:r w:rsidRPr="00D331BF">
        <w:rPr>
          <w:spacing w:val="-6"/>
          <w:sz w:val="24"/>
        </w:rPr>
        <w:t xml:space="preserve"> </w:t>
      </w:r>
      <w:r w:rsidRPr="00D331BF">
        <w:rPr>
          <w:sz w:val="24"/>
        </w:rPr>
        <w:t>анализировать</w:t>
      </w:r>
      <w:r w:rsidRPr="00D331BF">
        <w:rPr>
          <w:spacing w:val="-4"/>
          <w:sz w:val="24"/>
        </w:rPr>
        <w:t xml:space="preserve"> </w:t>
      </w:r>
      <w:r w:rsidRPr="00D331BF">
        <w:rPr>
          <w:sz w:val="24"/>
        </w:rPr>
        <w:t>буквосочетания</w:t>
      </w:r>
      <w:r w:rsidRPr="00D331BF">
        <w:rPr>
          <w:spacing w:val="-2"/>
          <w:sz w:val="24"/>
        </w:rPr>
        <w:t xml:space="preserve"> </w:t>
      </w:r>
      <w:r w:rsidRPr="00D331BF">
        <w:rPr>
          <w:sz w:val="24"/>
        </w:rPr>
        <w:t>английского</w:t>
      </w:r>
      <w:r w:rsidRPr="00D331BF">
        <w:rPr>
          <w:spacing w:val="-1"/>
          <w:sz w:val="24"/>
        </w:rPr>
        <w:t xml:space="preserve"> </w:t>
      </w:r>
      <w:r w:rsidRPr="00D331BF">
        <w:rPr>
          <w:sz w:val="24"/>
        </w:rPr>
        <w:t>языка</w:t>
      </w:r>
      <w:r w:rsidRPr="00D331BF">
        <w:rPr>
          <w:spacing w:val="-1"/>
          <w:sz w:val="24"/>
        </w:rPr>
        <w:t xml:space="preserve"> </w:t>
      </w:r>
      <w:r w:rsidRPr="00D331BF">
        <w:rPr>
          <w:sz w:val="24"/>
        </w:rPr>
        <w:t>и их</w:t>
      </w:r>
      <w:r w:rsidRPr="00D331BF">
        <w:rPr>
          <w:spacing w:val="-7"/>
          <w:sz w:val="24"/>
        </w:rPr>
        <w:t xml:space="preserve"> </w:t>
      </w:r>
      <w:r w:rsidRPr="00D331BF">
        <w:rPr>
          <w:sz w:val="24"/>
        </w:rPr>
        <w:t>транскрипцию.</w:t>
      </w:r>
    </w:p>
    <w:p w:rsidR="00CA639C" w:rsidRPr="005F0C46" w:rsidRDefault="00E2638E">
      <w:pPr>
        <w:pStyle w:val="Heading2"/>
        <w:spacing w:before="1" w:line="242" w:lineRule="auto"/>
        <w:ind w:left="1190" w:right="7042"/>
        <w:jc w:val="both"/>
      </w:pPr>
      <w:r w:rsidRPr="00D331BF">
        <w:t>Фонетическая сторона речи</w:t>
      </w:r>
      <w:r w:rsidRPr="00D331BF">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1"/>
          <w:numId w:val="139"/>
        </w:numPr>
        <w:tabs>
          <w:tab w:val="left" w:pos="1474"/>
        </w:tabs>
        <w:spacing w:line="237" w:lineRule="auto"/>
        <w:ind w:right="124" w:firstLine="710"/>
        <w:rPr>
          <w:sz w:val="24"/>
        </w:rPr>
      </w:pPr>
      <w:r w:rsidRPr="005F0C46">
        <w:rPr>
          <w:sz w:val="24"/>
        </w:rPr>
        <w:t>различать</w:t>
      </w:r>
      <w:r w:rsidRPr="005F0C46">
        <w:rPr>
          <w:spacing w:val="9"/>
          <w:sz w:val="24"/>
        </w:rPr>
        <w:t xml:space="preserve"> </w:t>
      </w:r>
      <w:r w:rsidRPr="005F0C46">
        <w:rPr>
          <w:sz w:val="24"/>
        </w:rPr>
        <w:t>на</w:t>
      </w:r>
      <w:r w:rsidRPr="005F0C46">
        <w:rPr>
          <w:spacing w:val="6"/>
          <w:sz w:val="24"/>
        </w:rPr>
        <w:t xml:space="preserve"> </w:t>
      </w:r>
      <w:r w:rsidRPr="005F0C46">
        <w:rPr>
          <w:sz w:val="24"/>
        </w:rPr>
        <w:t>слух</w:t>
      </w:r>
      <w:r w:rsidRPr="005F0C46">
        <w:rPr>
          <w:spacing w:val="3"/>
          <w:sz w:val="24"/>
        </w:rPr>
        <w:t xml:space="preserve"> </w:t>
      </w:r>
      <w:r w:rsidRPr="005F0C46">
        <w:rPr>
          <w:sz w:val="24"/>
        </w:rPr>
        <w:t>и</w:t>
      </w:r>
      <w:r w:rsidRPr="005F0C46">
        <w:rPr>
          <w:spacing w:val="9"/>
          <w:sz w:val="24"/>
        </w:rPr>
        <w:t xml:space="preserve"> </w:t>
      </w:r>
      <w:r w:rsidRPr="005F0C46">
        <w:rPr>
          <w:sz w:val="24"/>
        </w:rPr>
        <w:t>адекватно,</w:t>
      </w:r>
      <w:r w:rsidRPr="005F0C46">
        <w:rPr>
          <w:spacing w:val="5"/>
          <w:sz w:val="24"/>
        </w:rPr>
        <w:t xml:space="preserve"> </w:t>
      </w:r>
      <w:r w:rsidRPr="005F0C46">
        <w:rPr>
          <w:sz w:val="24"/>
        </w:rPr>
        <w:t>без</w:t>
      </w:r>
      <w:r w:rsidRPr="005F0C46">
        <w:rPr>
          <w:spacing w:val="13"/>
          <w:sz w:val="24"/>
        </w:rPr>
        <w:t xml:space="preserve"> </w:t>
      </w:r>
      <w:r w:rsidRPr="005F0C46">
        <w:rPr>
          <w:sz w:val="24"/>
        </w:rPr>
        <w:t>фонематических</w:t>
      </w:r>
      <w:r w:rsidRPr="005F0C46">
        <w:rPr>
          <w:spacing w:val="3"/>
          <w:sz w:val="24"/>
        </w:rPr>
        <w:t xml:space="preserve"> </w:t>
      </w:r>
      <w:r w:rsidRPr="005F0C46">
        <w:rPr>
          <w:sz w:val="24"/>
        </w:rPr>
        <w:t>ошибок,</w:t>
      </w:r>
      <w:r w:rsidRPr="005F0C46">
        <w:rPr>
          <w:spacing w:val="6"/>
          <w:sz w:val="24"/>
        </w:rPr>
        <w:t xml:space="preserve"> </w:t>
      </w:r>
      <w:r w:rsidRPr="005F0C46">
        <w:rPr>
          <w:sz w:val="24"/>
        </w:rPr>
        <w:t>ведущих</w:t>
      </w:r>
      <w:r w:rsidRPr="005F0C46">
        <w:rPr>
          <w:spacing w:val="2"/>
          <w:sz w:val="24"/>
        </w:rPr>
        <w:t xml:space="preserve"> </w:t>
      </w:r>
      <w:r w:rsidRPr="005F0C46">
        <w:rPr>
          <w:sz w:val="24"/>
        </w:rPr>
        <w:t>к</w:t>
      </w:r>
      <w:r w:rsidRPr="005F0C46">
        <w:rPr>
          <w:spacing w:val="7"/>
          <w:sz w:val="24"/>
        </w:rPr>
        <w:t xml:space="preserve"> </w:t>
      </w:r>
      <w:r w:rsidRPr="005F0C46">
        <w:rPr>
          <w:sz w:val="24"/>
        </w:rPr>
        <w:t>сбою</w:t>
      </w:r>
      <w:r w:rsidRPr="005F0C46">
        <w:rPr>
          <w:spacing w:val="6"/>
          <w:sz w:val="24"/>
        </w:rPr>
        <w:t xml:space="preserve"> </w:t>
      </w:r>
      <w:r w:rsidRPr="005F0C46">
        <w:rPr>
          <w:sz w:val="24"/>
        </w:rPr>
        <w:t>коммуникации,</w:t>
      </w:r>
      <w:r w:rsidRPr="005F0C46">
        <w:rPr>
          <w:spacing w:val="-57"/>
          <w:sz w:val="24"/>
        </w:rPr>
        <w:t xml:space="preserve"> </w:t>
      </w:r>
      <w:r w:rsidRPr="005F0C46">
        <w:rPr>
          <w:sz w:val="24"/>
        </w:rPr>
        <w:t>произносить</w:t>
      </w:r>
      <w:r w:rsidRPr="005F0C46">
        <w:rPr>
          <w:spacing w:val="-2"/>
          <w:sz w:val="24"/>
        </w:rPr>
        <w:t xml:space="preserve"> </w:t>
      </w:r>
      <w:r w:rsidRPr="005F0C46">
        <w:rPr>
          <w:sz w:val="24"/>
        </w:rPr>
        <w:t>слова</w:t>
      </w:r>
      <w:r w:rsidRPr="005F0C46">
        <w:rPr>
          <w:spacing w:val="-4"/>
          <w:sz w:val="24"/>
        </w:rPr>
        <w:t xml:space="preserve"> </w:t>
      </w:r>
      <w:r w:rsidRPr="005F0C46">
        <w:rPr>
          <w:sz w:val="24"/>
        </w:rPr>
        <w:t>изучаемого</w:t>
      </w:r>
      <w:r w:rsidRPr="005F0C46">
        <w:rPr>
          <w:spacing w:val="2"/>
          <w:sz w:val="24"/>
        </w:rPr>
        <w:t xml:space="preserve"> </w:t>
      </w:r>
      <w:r w:rsidRPr="005F0C46">
        <w:rPr>
          <w:sz w:val="24"/>
        </w:rPr>
        <w:t>иностранного</w:t>
      </w:r>
      <w:r w:rsidRPr="005F0C46">
        <w:rPr>
          <w:spacing w:val="2"/>
          <w:sz w:val="24"/>
        </w:rPr>
        <w:t xml:space="preserve"> </w:t>
      </w:r>
      <w:r w:rsidRPr="005F0C46">
        <w:rPr>
          <w:sz w:val="24"/>
        </w:rPr>
        <w:t>языка;</w:t>
      </w:r>
    </w:p>
    <w:p w:rsidR="00CA639C" w:rsidRPr="005F0C46" w:rsidRDefault="00E2638E" w:rsidP="00CA374E">
      <w:pPr>
        <w:pStyle w:val="a5"/>
        <w:numPr>
          <w:ilvl w:val="1"/>
          <w:numId w:val="139"/>
        </w:numPr>
        <w:tabs>
          <w:tab w:val="left" w:pos="1474"/>
        </w:tabs>
        <w:spacing w:line="293" w:lineRule="exact"/>
        <w:ind w:left="1473"/>
        <w:rPr>
          <w:sz w:val="24"/>
        </w:rPr>
      </w:pPr>
      <w:r w:rsidRPr="005F0C46">
        <w:rPr>
          <w:sz w:val="24"/>
        </w:rPr>
        <w:t>соблюдать</w:t>
      </w:r>
      <w:r w:rsidRPr="005F0C46">
        <w:rPr>
          <w:spacing w:val="-2"/>
          <w:sz w:val="24"/>
        </w:rPr>
        <w:t xml:space="preserve"> </w:t>
      </w:r>
      <w:r w:rsidRPr="005F0C46">
        <w:rPr>
          <w:sz w:val="24"/>
        </w:rPr>
        <w:t>правильное</w:t>
      </w:r>
      <w:r w:rsidRPr="005F0C46">
        <w:rPr>
          <w:spacing w:val="-4"/>
          <w:sz w:val="24"/>
        </w:rPr>
        <w:t xml:space="preserve"> </w:t>
      </w:r>
      <w:r w:rsidRPr="005F0C46">
        <w:rPr>
          <w:sz w:val="24"/>
        </w:rPr>
        <w:t>ударение</w:t>
      </w:r>
      <w:r w:rsidRPr="005F0C46">
        <w:rPr>
          <w:spacing w:val="-3"/>
          <w:sz w:val="24"/>
        </w:rPr>
        <w:t xml:space="preserve"> </w:t>
      </w:r>
      <w:r w:rsidRPr="005F0C46">
        <w:rPr>
          <w:sz w:val="24"/>
        </w:rPr>
        <w:t>в</w:t>
      </w:r>
      <w:r w:rsidRPr="005F0C46">
        <w:rPr>
          <w:spacing w:val="-2"/>
          <w:sz w:val="24"/>
        </w:rPr>
        <w:t xml:space="preserve"> </w:t>
      </w:r>
      <w:r w:rsidRPr="005F0C46">
        <w:rPr>
          <w:sz w:val="24"/>
        </w:rPr>
        <w:t>изученных</w:t>
      </w:r>
      <w:r w:rsidRPr="005F0C46">
        <w:rPr>
          <w:spacing w:val="-7"/>
          <w:sz w:val="24"/>
        </w:rPr>
        <w:t xml:space="preserve"> </w:t>
      </w:r>
      <w:r w:rsidRPr="005F0C46">
        <w:rPr>
          <w:sz w:val="24"/>
        </w:rPr>
        <w:t>словах;</w:t>
      </w:r>
    </w:p>
    <w:p w:rsidR="00CA639C" w:rsidRPr="005F0C46" w:rsidRDefault="00E2638E" w:rsidP="00CA374E">
      <w:pPr>
        <w:pStyle w:val="a5"/>
        <w:numPr>
          <w:ilvl w:val="1"/>
          <w:numId w:val="139"/>
        </w:numPr>
        <w:tabs>
          <w:tab w:val="left" w:pos="1474"/>
        </w:tabs>
        <w:spacing w:line="293" w:lineRule="exact"/>
        <w:ind w:left="1473"/>
        <w:rPr>
          <w:sz w:val="24"/>
        </w:rPr>
      </w:pPr>
      <w:r w:rsidRPr="005F0C46">
        <w:rPr>
          <w:sz w:val="24"/>
        </w:rPr>
        <w:t>различать</w:t>
      </w:r>
      <w:r w:rsidRPr="005F0C46">
        <w:rPr>
          <w:spacing w:val="-2"/>
          <w:sz w:val="24"/>
        </w:rPr>
        <w:t xml:space="preserve"> </w:t>
      </w:r>
      <w:r w:rsidRPr="005F0C46">
        <w:rPr>
          <w:sz w:val="24"/>
        </w:rPr>
        <w:t>коммуникативные</w:t>
      </w:r>
      <w:r w:rsidRPr="005F0C46">
        <w:rPr>
          <w:spacing w:val="-4"/>
          <w:sz w:val="24"/>
        </w:rPr>
        <w:t xml:space="preserve"> </w:t>
      </w:r>
      <w:r w:rsidRPr="005F0C46">
        <w:rPr>
          <w:sz w:val="24"/>
        </w:rPr>
        <w:t>типы</w:t>
      </w:r>
      <w:r w:rsidRPr="005F0C46">
        <w:rPr>
          <w:spacing w:val="-6"/>
          <w:sz w:val="24"/>
        </w:rPr>
        <w:t xml:space="preserve"> </w:t>
      </w:r>
      <w:r w:rsidRPr="005F0C46">
        <w:rPr>
          <w:sz w:val="24"/>
        </w:rPr>
        <w:t>предложений</w:t>
      </w:r>
      <w:r w:rsidRPr="005F0C46">
        <w:rPr>
          <w:spacing w:val="-2"/>
          <w:sz w:val="24"/>
        </w:rPr>
        <w:t xml:space="preserve"> </w:t>
      </w:r>
      <w:r w:rsidRPr="005F0C46">
        <w:rPr>
          <w:sz w:val="24"/>
        </w:rPr>
        <w:t>по</w:t>
      </w:r>
      <w:r w:rsidRPr="005F0C46">
        <w:rPr>
          <w:spacing w:val="-3"/>
          <w:sz w:val="24"/>
        </w:rPr>
        <w:t xml:space="preserve"> </w:t>
      </w:r>
      <w:r w:rsidRPr="005F0C46">
        <w:rPr>
          <w:sz w:val="24"/>
        </w:rPr>
        <w:t>их</w:t>
      </w:r>
      <w:r w:rsidRPr="005F0C46">
        <w:rPr>
          <w:spacing w:val="-7"/>
          <w:sz w:val="24"/>
        </w:rPr>
        <w:t xml:space="preserve"> </w:t>
      </w:r>
      <w:r w:rsidRPr="005F0C46">
        <w:rPr>
          <w:sz w:val="24"/>
        </w:rPr>
        <w:t>интонации;</w:t>
      </w:r>
    </w:p>
    <w:p w:rsidR="00CA639C" w:rsidRPr="005F0C46" w:rsidRDefault="00E2638E" w:rsidP="00CA374E">
      <w:pPr>
        <w:pStyle w:val="a5"/>
        <w:numPr>
          <w:ilvl w:val="1"/>
          <w:numId w:val="139"/>
        </w:numPr>
        <w:tabs>
          <w:tab w:val="left" w:pos="1474"/>
        </w:tabs>
        <w:spacing w:line="293" w:lineRule="exact"/>
        <w:ind w:left="1473"/>
        <w:rPr>
          <w:sz w:val="24"/>
        </w:rPr>
      </w:pPr>
      <w:r w:rsidRPr="005F0C46">
        <w:rPr>
          <w:sz w:val="24"/>
        </w:rPr>
        <w:t>членить</w:t>
      </w:r>
      <w:r w:rsidRPr="005F0C46">
        <w:rPr>
          <w:spacing w:val="-3"/>
          <w:sz w:val="24"/>
        </w:rPr>
        <w:t xml:space="preserve"> </w:t>
      </w:r>
      <w:r w:rsidRPr="005F0C46">
        <w:rPr>
          <w:sz w:val="24"/>
        </w:rPr>
        <w:t>предложение</w:t>
      </w:r>
      <w:r w:rsidRPr="005F0C46">
        <w:rPr>
          <w:spacing w:val="-3"/>
          <w:sz w:val="24"/>
        </w:rPr>
        <w:t xml:space="preserve"> </w:t>
      </w:r>
      <w:r w:rsidRPr="005F0C46">
        <w:rPr>
          <w:sz w:val="24"/>
        </w:rPr>
        <w:t>на</w:t>
      </w:r>
      <w:r w:rsidRPr="005F0C46">
        <w:rPr>
          <w:spacing w:val="-4"/>
          <w:sz w:val="24"/>
        </w:rPr>
        <w:t xml:space="preserve"> </w:t>
      </w:r>
      <w:r w:rsidRPr="005F0C46">
        <w:rPr>
          <w:sz w:val="24"/>
        </w:rPr>
        <w:t>смысловые</w:t>
      </w:r>
      <w:r w:rsidRPr="005F0C46">
        <w:rPr>
          <w:spacing w:val="-4"/>
          <w:sz w:val="24"/>
        </w:rPr>
        <w:t xml:space="preserve"> </w:t>
      </w:r>
      <w:r w:rsidRPr="005F0C46">
        <w:rPr>
          <w:sz w:val="24"/>
        </w:rPr>
        <w:t>группы;</w:t>
      </w:r>
    </w:p>
    <w:p w:rsidR="00CA639C" w:rsidRPr="005F0C46" w:rsidRDefault="00E2638E" w:rsidP="00CA374E">
      <w:pPr>
        <w:pStyle w:val="a5"/>
        <w:numPr>
          <w:ilvl w:val="1"/>
          <w:numId w:val="139"/>
        </w:numPr>
        <w:tabs>
          <w:tab w:val="left" w:pos="1474"/>
        </w:tabs>
        <w:ind w:right="118" w:firstLine="710"/>
        <w:jc w:val="both"/>
        <w:rPr>
          <w:sz w:val="24"/>
        </w:rPr>
      </w:pPr>
      <w:r w:rsidRPr="005F0C46">
        <w:rPr>
          <w:sz w:val="24"/>
        </w:rPr>
        <w:t>адекватно, без ошибок, ведущих к сбою коммуникации, произносить фразы с точки зрения их</w:t>
      </w:r>
      <w:r w:rsidRPr="005F0C46">
        <w:rPr>
          <w:spacing w:val="-57"/>
          <w:sz w:val="24"/>
        </w:rPr>
        <w:t xml:space="preserve"> </w:t>
      </w:r>
      <w:r w:rsidRPr="005F0C46">
        <w:rPr>
          <w:sz w:val="24"/>
        </w:rPr>
        <w:t>ритмико-интонационных</w:t>
      </w:r>
      <w:r w:rsidRPr="005F0C46">
        <w:rPr>
          <w:spacing w:val="1"/>
          <w:sz w:val="24"/>
        </w:rPr>
        <w:t xml:space="preserve"> </w:t>
      </w:r>
      <w:r w:rsidRPr="005F0C46">
        <w:rPr>
          <w:sz w:val="24"/>
        </w:rPr>
        <w:t>особенностей</w:t>
      </w:r>
      <w:r w:rsidRPr="005F0C46">
        <w:rPr>
          <w:spacing w:val="1"/>
          <w:sz w:val="24"/>
        </w:rPr>
        <w:t xml:space="preserve"> </w:t>
      </w:r>
      <w:r w:rsidRPr="005F0C46">
        <w:rPr>
          <w:sz w:val="24"/>
        </w:rPr>
        <w:t>(побудительное</w:t>
      </w:r>
      <w:r w:rsidRPr="005F0C46">
        <w:rPr>
          <w:spacing w:val="1"/>
          <w:sz w:val="24"/>
        </w:rPr>
        <w:t xml:space="preserve"> </w:t>
      </w:r>
      <w:r w:rsidRPr="005F0C46">
        <w:rPr>
          <w:sz w:val="24"/>
        </w:rPr>
        <w:t>предложение;</w:t>
      </w:r>
      <w:r w:rsidRPr="005F0C46">
        <w:rPr>
          <w:spacing w:val="1"/>
          <w:sz w:val="24"/>
        </w:rPr>
        <w:t xml:space="preserve"> </w:t>
      </w:r>
      <w:r w:rsidRPr="005F0C46">
        <w:rPr>
          <w:sz w:val="24"/>
        </w:rPr>
        <w:t>общий,</w:t>
      </w:r>
      <w:r w:rsidRPr="005F0C46">
        <w:rPr>
          <w:spacing w:val="1"/>
          <w:sz w:val="24"/>
        </w:rPr>
        <w:t xml:space="preserve"> </w:t>
      </w:r>
      <w:r w:rsidRPr="005F0C46">
        <w:rPr>
          <w:sz w:val="24"/>
        </w:rPr>
        <w:t>специальный,</w:t>
      </w:r>
      <w:r w:rsidRPr="005F0C46">
        <w:rPr>
          <w:spacing w:val="1"/>
          <w:sz w:val="24"/>
        </w:rPr>
        <w:t xml:space="preserve"> </w:t>
      </w:r>
      <w:r w:rsidRPr="005F0C46">
        <w:rPr>
          <w:sz w:val="24"/>
        </w:rPr>
        <w:t>альтернативный и разделительный вопросы), в том числе, соблюдая правило отсутствия фразового</w:t>
      </w:r>
      <w:r w:rsidRPr="005F0C46">
        <w:rPr>
          <w:spacing w:val="1"/>
          <w:sz w:val="24"/>
        </w:rPr>
        <w:t xml:space="preserve"> </w:t>
      </w:r>
      <w:r w:rsidRPr="005F0C46">
        <w:rPr>
          <w:sz w:val="24"/>
        </w:rPr>
        <w:t>ударения</w:t>
      </w:r>
      <w:r w:rsidRPr="005F0C46">
        <w:rPr>
          <w:spacing w:val="1"/>
          <w:sz w:val="24"/>
        </w:rPr>
        <w:t xml:space="preserve"> </w:t>
      </w:r>
      <w:r w:rsidRPr="005F0C46">
        <w:rPr>
          <w:sz w:val="24"/>
        </w:rPr>
        <w:t>на</w:t>
      </w:r>
      <w:r w:rsidRPr="005F0C46">
        <w:rPr>
          <w:spacing w:val="1"/>
          <w:sz w:val="24"/>
        </w:rPr>
        <w:t xml:space="preserve"> </w:t>
      </w:r>
      <w:r w:rsidRPr="005F0C46">
        <w:rPr>
          <w:sz w:val="24"/>
        </w:rPr>
        <w:t>служебных</w:t>
      </w:r>
      <w:r w:rsidRPr="005F0C46">
        <w:rPr>
          <w:spacing w:val="-3"/>
          <w:sz w:val="24"/>
        </w:rPr>
        <w:t xml:space="preserve"> </w:t>
      </w:r>
      <w:r w:rsidRPr="005F0C46">
        <w:rPr>
          <w:sz w:val="24"/>
        </w:rPr>
        <w:t>словах.</w:t>
      </w:r>
    </w:p>
    <w:p w:rsidR="00CA639C" w:rsidRPr="005F0C46" w:rsidRDefault="00E2638E">
      <w:pPr>
        <w:pStyle w:val="Heading2"/>
        <w:spacing w:line="276"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D331BF" w:rsidRDefault="00E2638E" w:rsidP="00CA374E">
      <w:pPr>
        <w:pStyle w:val="a5"/>
        <w:numPr>
          <w:ilvl w:val="1"/>
          <w:numId w:val="139"/>
        </w:numPr>
        <w:tabs>
          <w:tab w:val="left" w:pos="1474"/>
        </w:tabs>
        <w:spacing w:line="293" w:lineRule="exact"/>
        <w:ind w:left="1473"/>
        <w:jc w:val="both"/>
        <w:rPr>
          <w:sz w:val="24"/>
        </w:rPr>
      </w:pPr>
      <w:r w:rsidRPr="00D331BF">
        <w:rPr>
          <w:sz w:val="24"/>
        </w:rPr>
        <w:t>выражать</w:t>
      </w:r>
      <w:r w:rsidRPr="00D331BF">
        <w:rPr>
          <w:spacing w:val="-5"/>
          <w:sz w:val="24"/>
        </w:rPr>
        <w:t xml:space="preserve"> </w:t>
      </w:r>
      <w:r w:rsidRPr="00D331BF">
        <w:rPr>
          <w:sz w:val="24"/>
        </w:rPr>
        <w:t>модальные</w:t>
      </w:r>
      <w:r w:rsidRPr="00D331BF">
        <w:rPr>
          <w:spacing w:val="-6"/>
          <w:sz w:val="24"/>
        </w:rPr>
        <w:t xml:space="preserve"> </w:t>
      </w:r>
      <w:r w:rsidRPr="00D331BF">
        <w:rPr>
          <w:sz w:val="24"/>
        </w:rPr>
        <w:t>значения,</w:t>
      </w:r>
      <w:r w:rsidRPr="00D331BF">
        <w:rPr>
          <w:spacing w:val="2"/>
          <w:sz w:val="24"/>
        </w:rPr>
        <w:t xml:space="preserve"> </w:t>
      </w:r>
      <w:r w:rsidRPr="00D331BF">
        <w:rPr>
          <w:sz w:val="24"/>
        </w:rPr>
        <w:t>чувства</w:t>
      </w:r>
      <w:r w:rsidRPr="00D331BF">
        <w:rPr>
          <w:spacing w:val="-5"/>
          <w:sz w:val="24"/>
        </w:rPr>
        <w:t xml:space="preserve"> </w:t>
      </w:r>
      <w:r w:rsidRPr="00D331BF">
        <w:rPr>
          <w:sz w:val="24"/>
        </w:rPr>
        <w:t>и</w:t>
      </w:r>
      <w:r w:rsidRPr="00D331BF">
        <w:rPr>
          <w:spacing w:val="-1"/>
          <w:sz w:val="24"/>
        </w:rPr>
        <w:t xml:space="preserve"> </w:t>
      </w:r>
      <w:r w:rsidRPr="00D331BF">
        <w:rPr>
          <w:sz w:val="24"/>
        </w:rPr>
        <w:t>эмоции с</w:t>
      </w:r>
      <w:r w:rsidRPr="00D331BF">
        <w:rPr>
          <w:spacing w:val="-1"/>
          <w:sz w:val="24"/>
        </w:rPr>
        <w:t xml:space="preserve"> </w:t>
      </w:r>
      <w:r w:rsidRPr="00D331BF">
        <w:rPr>
          <w:sz w:val="24"/>
        </w:rPr>
        <w:t>помощью</w:t>
      </w:r>
      <w:r w:rsidRPr="00D331BF">
        <w:rPr>
          <w:spacing w:val="-6"/>
          <w:sz w:val="24"/>
        </w:rPr>
        <w:t xml:space="preserve"> </w:t>
      </w:r>
      <w:r w:rsidRPr="00D331BF">
        <w:rPr>
          <w:sz w:val="24"/>
        </w:rPr>
        <w:t>интонации;</w:t>
      </w:r>
    </w:p>
    <w:p w:rsidR="00CA639C" w:rsidRPr="00D331BF" w:rsidRDefault="00E2638E" w:rsidP="00CA374E">
      <w:pPr>
        <w:pStyle w:val="a5"/>
        <w:numPr>
          <w:ilvl w:val="1"/>
          <w:numId w:val="139"/>
        </w:numPr>
        <w:tabs>
          <w:tab w:val="left" w:pos="1474"/>
        </w:tabs>
        <w:spacing w:before="1" w:line="237" w:lineRule="auto"/>
        <w:ind w:right="118" w:firstLine="710"/>
        <w:jc w:val="both"/>
        <w:rPr>
          <w:sz w:val="24"/>
        </w:rPr>
      </w:pPr>
      <w:r w:rsidRPr="00D331BF">
        <w:rPr>
          <w:sz w:val="24"/>
        </w:rPr>
        <w:t>различать</w:t>
      </w:r>
      <w:r w:rsidRPr="00D331BF">
        <w:rPr>
          <w:spacing w:val="1"/>
          <w:sz w:val="24"/>
        </w:rPr>
        <w:t xml:space="preserve"> </w:t>
      </w:r>
      <w:r w:rsidRPr="00D331BF">
        <w:rPr>
          <w:sz w:val="24"/>
        </w:rPr>
        <w:t>британские</w:t>
      </w:r>
      <w:r w:rsidRPr="00D331BF">
        <w:rPr>
          <w:spacing w:val="1"/>
          <w:sz w:val="24"/>
        </w:rPr>
        <w:t xml:space="preserve"> </w:t>
      </w:r>
      <w:r w:rsidRPr="00D331BF">
        <w:rPr>
          <w:sz w:val="24"/>
        </w:rPr>
        <w:t>и</w:t>
      </w:r>
      <w:r w:rsidRPr="00D331BF">
        <w:rPr>
          <w:spacing w:val="1"/>
          <w:sz w:val="24"/>
        </w:rPr>
        <w:t xml:space="preserve"> </w:t>
      </w:r>
      <w:r w:rsidRPr="00D331BF">
        <w:rPr>
          <w:sz w:val="24"/>
        </w:rPr>
        <w:t>американские</w:t>
      </w:r>
      <w:r w:rsidRPr="00D331BF">
        <w:rPr>
          <w:spacing w:val="1"/>
          <w:sz w:val="24"/>
        </w:rPr>
        <w:t xml:space="preserve"> </w:t>
      </w:r>
      <w:r w:rsidRPr="00D331BF">
        <w:rPr>
          <w:sz w:val="24"/>
        </w:rPr>
        <w:t>варианты</w:t>
      </w:r>
      <w:r w:rsidRPr="00D331BF">
        <w:rPr>
          <w:spacing w:val="1"/>
          <w:sz w:val="24"/>
        </w:rPr>
        <w:t xml:space="preserve"> </w:t>
      </w:r>
      <w:r w:rsidRPr="00D331BF">
        <w:rPr>
          <w:sz w:val="24"/>
        </w:rPr>
        <w:t>английского</w:t>
      </w:r>
      <w:r w:rsidRPr="00D331BF">
        <w:rPr>
          <w:spacing w:val="1"/>
          <w:sz w:val="24"/>
        </w:rPr>
        <w:t xml:space="preserve"> </w:t>
      </w:r>
      <w:r w:rsidRPr="00D331BF">
        <w:rPr>
          <w:sz w:val="24"/>
        </w:rPr>
        <w:t>языка</w:t>
      </w:r>
      <w:r w:rsidRPr="00D331BF">
        <w:rPr>
          <w:spacing w:val="1"/>
          <w:sz w:val="24"/>
        </w:rPr>
        <w:t xml:space="preserve"> </w:t>
      </w:r>
      <w:r w:rsidRPr="00D331BF">
        <w:rPr>
          <w:sz w:val="24"/>
        </w:rPr>
        <w:t>в</w:t>
      </w:r>
      <w:r w:rsidRPr="00D331BF">
        <w:rPr>
          <w:spacing w:val="1"/>
          <w:sz w:val="24"/>
        </w:rPr>
        <w:t xml:space="preserve"> </w:t>
      </w:r>
      <w:r w:rsidRPr="00D331BF">
        <w:rPr>
          <w:sz w:val="24"/>
        </w:rPr>
        <w:t>прослушанных</w:t>
      </w:r>
      <w:r w:rsidRPr="00D331BF">
        <w:rPr>
          <w:spacing w:val="1"/>
          <w:sz w:val="24"/>
        </w:rPr>
        <w:t xml:space="preserve"> </w:t>
      </w:r>
      <w:r w:rsidRPr="00D331BF">
        <w:rPr>
          <w:sz w:val="24"/>
        </w:rPr>
        <w:t>высказываниях.</w:t>
      </w:r>
    </w:p>
    <w:p w:rsidR="00CA639C" w:rsidRPr="005F0C46" w:rsidRDefault="00E2638E">
      <w:pPr>
        <w:pStyle w:val="Heading2"/>
        <w:spacing w:before="10" w:line="237" w:lineRule="auto"/>
        <w:ind w:left="1190" w:right="7198"/>
        <w:jc w:val="both"/>
      </w:pPr>
      <w:r w:rsidRPr="005F0C46">
        <w:t>Лексическая сторона речи</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1"/>
          <w:numId w:val="139"/>
        </w:numPr>
        <w:tabs>
          <w:tab w:val="left" w:pos="1474"/>
        </w:tabs>
        <w:spacing w:before="2" w:line="237" w:lineRule="auto"/>
        <w:ind w:right="119" w:firstLine="710"/>
        <w:jc w:val="both"/>
        <w:rPr>
          <w:sz w:val="24"/>
        </w:rPr>
      </w:pPr>
      <w:r w:rsidRPr="005F0C46">
        <w:rPr>
          <w:sz w:val="24"/>
        </w:rPr>
        <w:t>узнавать</w:t>
      </w:r>
      <w:r w:rsidRPr="005F0C46">
        <w:rPr>
          <w:spacing w:val="1"/>
          <w:sz w:val="24"/>
        </w:rPr>
        <w:t xml:space="preserve"> </w:t>
      </w:r>
      <w:r w:rsidRPr="005F0C46">
        <w:rPr>
          <w:sz w:val="24"/>
        </w:rPr>
        <w:t>в</w:t>
      </w:r>
      <w:r w:rsidRPr="005F0C46">
        <w:rPr>
          <w:spacing w:val="1"/>
          <w:sz w:val="24"/>
        </w:rPr>
        <w:t xml:space="preserve"> </w:t>
      </w:r>
      <w:r w:rsidRPr="005F0C46">
        <w:rPr>
          <w:sz w:val="24"/>
        </w:rPr>
        <w:t>письменном</w:t>
      </w:r>
      <w:r w:rsidRPr="005F0C46">
        <w:rPr>
          <w:spacing w:val="1"/>
          <w:sz w:val="24"/>
        </w:rPr>
        <w:t xml:space="preserve"> </w:t>
      </w:r>
      <w:r w:rsidRPr="005F0C46">
        <w:rPr>
          <w:sz w:val="24"/>
        </w:rPr>
        <w:t>и</w:t>
      </w:r>
      <w:r w:rsidRPr="005F0C46">
        <w:rPr>
          <w:spacing w:val="1"/>
          <w:sz w:val="24"/>
        </w:rPr>
        <w:t xml:space="preserve"> </w:t>
      </w:r>
      <w:r w:rsidRPr="005F0C46">
        <w:rPr>
          <w:sz w:val="24"/>
        </w:rPr>
        <w:t>звучащем</w:t>
      </w:r>
      <w:r w:rsidRPr="005F0C46">
        <w:rPr>
          <w:spacing w:val="1"/>
          <w:sz w:val="24"/>
        </w:rPr>
        <w:t xml:space="preserve"> </w:t>
      </w:r>
      <w:r w:rsidRPr="005F0C46">
        <w:rPr>
          <w:sz w:val="24"/>
        </w:rPr>
        <w:t>тексте</w:t>
      </w:r>
      <w:r w:rsidRPr="005F0C46">
        <w:rPr>
          <w:spacing w:val="1"/>
          <w:sz w:val="24"/>
        </w:rPr>
        <w:t xml:space="preserve"> </w:t>
      </w:r>
      <w:r w:rsidRPr="005F0C46">
        <w:rPr>
          <w:sz w:val="24"/>
        </w:rPr>
        <w:t>изученные</w:t>
      </w:r>
      <w:r w:rsidRPr="005F0C46">
        <w:rPr>
          <w:spacing w:val="1"/>
          <w:sz w:val="24"/>
        </w:rPr>
        <w:t xml:space="preserve"> </w:t>
      </w:r>
      <w:r w:rsidRPr="005F0C46">
        <w:rPr>
          <w:sz w:val="24"/>
        </w:rPr>
        <w:t>лексические</w:t>
      </w:r>
      <w:r w:rsidRPr="005F0C46">
        <w:rPr>
          <w:spacing w:val="1"/>
          <w:sz w:val="24"/>
        </w:rPr>
        <w:t xml:space="preserve"> </w:t>
      </w:r>
      <w:r w:rsidRPr="005F0C46">
        <w:rPr>
          <w:sz w:val="24"/>
        </w:rPr>
        <w:t>единицы</w:t>
      </w:r>
      <w:r w:rsidRPr="005F0C46">
        <w:rPr>
          <w:spacing w:val="1"/>
          <w:sz w:val="24"/>
        </w:rPr>
        <w:t xml:space="preserve"> </w:t>
      </w:r>
      <w:r w:rsidRPr="005F0C46">
        <w:rPr>
          <w:sz w:val="24"/>
        </w:rPr>
        <w:t>(слова,</w:t>
      </w:r>
      <w:r w:rsidRPr="005F0C46">
        <w:rPr>
          <w:spacing w:val="1"/>
          <w:sz w:val="24"/>
        </w:rPr>
        <w:t xml:space="preserve"> </w:t>
      </w:r>
      <w:r w:rsidRPr="005F0C46">
        <w:rPr>
          <w:sz w:val="24"/>
        </w:rPr>
        <w:t>словосочетания, реплики-клише речевого этикета), в том числе многозначные в пределах тематики</w:t>
      </w:r>
      <w:r w:rsidRPr="005F0C46">
        <w:rPr>
          <w:spacing w:val="1"/>
          <w:sz w:val="24"/>
        </w:rPr>
        <w:t xml:space="preserve"> </w:t>
      </w:r>
      <w:r w:rsidRPr="005F0C46">
        <w:rPr>
          <w:sz w:val="24"/>
        </w:rPr>
        <w:t>основной</w:t>
      </w:r>
      <w:r w:rsidRPr="005F0C46">
        <w:rPr>
          <w:spacing w:val="-2"/>
          <w:sz w:val="24"/>
        </w:rPr>
        <w:t xml:space="preserve"> </w:t>
      </w:r>
      <w:r w:rsidRPr="005F0C46">
        <w:rPr>
          <w:sz w:val="24"/>
        </w:rPr>
        <w:t>школы;</w:t>
      </w:r>
    </w:p>
    <w:p w:rsidR="00CA639C" w:rsidRPr="005F0C46" w:rsidRDefault="00E2638E" w:rsidP="00CA374E">
      <w:pPr>
        <w:pStyle w:val="a5"/>
        <w:numPr>
          <w:ilvl w:val="1"/>
          <w:numId w:val="139"/>
        </w:numPr>
        <w:tabs>
          <w:tab w:val="left" w:pos="1474"/>
        </w:tabs>
        <w:spacing w:before="8" w:line="237" w:lineRule="auto"/>
        <w:ind w:right="117" w:firstLine="710"/>
        <w:jc w:val="both"/>
        <w:rPr>
          <w:sz w:val="24"/>
        </w:rPr>
      </w:pPr>
      <w:r w:rsidRPr="005F0C46">
        <w:rPr>
          <w:sz w:val="24"/>
        </w:rPr>
        <w:t>употреблять в устной и письменной речи в их основном значении изученные лексические</w:t>
      </w:r>
      <w:r w:rsidRPr="005F0C46">
        <w:rPr>
          <w:spacing w:val="1"/>
          <w:sz w:val="24"/>
        </w:rPr>
        <w:t xml:space="preserve"> </w:t>
      </w:r>
      <w:r w:rsidRPr="005F0C46">
        <w:rPr>
          <w:sz w:val="24"/>
        </w:rPr>
        <w:t>единицы</w:t>
      </w:r>
      <w:r w:rsidRPr="005F0C46">
        <w:rPr>
          <w:spacing w:val="1"/>
          <w:sz w:val="24"/>
        </w:rPr>
        <w:t xml:space="preserve"> </w:t>
      </w:r>
      <w:r w:rsidRPr="005F0C46">
        <w:rPr>
          <w:sz w:val="24"/>
        </w:rPr>
        <w:t>(слова,</w:t>
      </w:r>
      <w:r w:rsidRPr="005F0C46">
        <w:rPr>
          <w:spacing w:val="1"/>
          <w:sz w:val="24"/>
        </w:rPr>
        <w:t xml:space="preserve"> </w:t>
      </w:r>
      <w:r w:rsidRPr="005F0C46">
        <w:rPr>
          <w:sz w:val="24"/>
        </w:rPr>
        <w:t>словосочетания,</w:t>
      </w:r>
      <w:r w:rsidRPr="005F0C46">
        <w:rPr>
          <w:spacing w:val="1"/>
          <w:sz w:val="24"/>
        </w:rPr>
        <w:t xml:space="preserve"> </w:t>
      </w:r>
      <w:r w:rsidRPr="005F0C46">
        <w:rPr>
          <w:sz w:val="24"/>
        </w:rPr>
        <w:t>реплики-клише</w:t>
      </w:r>
      <w:r w:rsidRPr="005F0C46">
        <w:rPr>
          <w:spacing w:val="1"/>
          <w:sz w:val="24"/>
        </w:rPr>
        <w:t xml:space="preserve"> </w:t>
      </w:r>
      <w:r w:rsidRPr="005F0C46">
        <w:rPr>
          <w:sz w:val="24"/>
        </w:rPr>
        <w:t>речевого</w:t>
      </w:r>
      <w:r w:rsidRPr="005F0C46">
        <w:rPr>
          <w:spacing w:val="1"/>
          <w:sz w:val="24"/>
        </w:rPr>
        <w:t xml:space="preserve"> </w:t>
      </w:r>
      <w:r w:rsidRPr="005F0C46">
        <w:rPr>
          <w:sz w:val="24"/>
        </w:rPr>
        <w:t>этикета),</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многозначные,</w:t>
      </w:r>
      <w:r w:rsidRPr="005F0C46">
        <w:rPr>
          <w:spacing w:val="1"/>
          <w:sz w:val="24"/>
        </w:rPr>
        <w:t xml:space="preserve"> </w:t>
      </w:r>
      <w:r w:rsidRPr="005F0C46">
        <w:rPr>
          <w:sz w:val="24"/>
        </w:rPr>
        <w:t>в</w:t>
      </w:r>
      <w:r w:rsidRPr="005F0C46">
        <w:rPr>
          <w:spacing w:val="1"/>
          <w:sz w:val="24"/>
        </w:rPr>
        <w:t xml:space="preserve"> </w:t>
      </w:r>
      <w:r w:rsidRPr="005F0C46">
        <w:rPr>
          <w:sz w:val="24"/>
        </w:rPr>
        <w:t>пределах</w:t>
      </w:r>
      <w:r w:rsidRPr="005F0C46">
        <w:rPr>
          <w:spacing w:val="-4"/>
          <w:sz w:val="24"/>
        </w:rPr>
        <w:t xml:space="preserve"> </w:t>
      </w:r>
      <w:r w:rsidRPr="005F0C46">
        <w:rPr>
          <w:sz w:val="24"/>
        </w:rPr>
        <w:t>тематики</w:t>
      </w:r>
      <w:r w:rsidRPr="005F0C46">
        <w:rPr>
          <w:spacing w:val="-3"/>
          <w:sz w:val="24"/>
        </w:rPr>
        <w:t xml:space="preserve"> </w:t>
      </w:r>
      <w:r w:rsidRPr="005F0C46">
        <w:rPr>
          <w:sz w:val="24"/>
        </w:rPr>
        <w:t>основной</w:t>
      </w:r>
      <w:r w:rsidRPr="005F0C46">
        <w:rPr>
          <w:spacing w:val="-3"/>
          <w:sz w:val="24"/>
        </w:rPr>
        <w:t xml:space="preserve"> </w:t>
      </w:r>
      <w:r w:rsidRPr="005F0C46">
        <w:rPr>
          <w:sz w:val="24"/>
        </w:rPr>
        <w:t>школы</w:t>
      </w:r>
      <w:r w:rsidRPr="005F0C46">
        <w:rPr>
          <w:spacing w:val="-2"/>
          <w:sz w:val="24"/>
        </w:rPr>
        <w:t xml:space="preserve"> </w:t>
      </w:r>
      <w:r w:rsidRPr="005F0C46">
        <w:rPr>
          <w:sz w:val="24"/>
        </w:rPr>
        <w:t>в</w:t>
      </w:r>
      <w:r w:rsidRPr="005F0C46">
        <w:rPr>
          <w:spacing w:val="2"/>
          <w:sz w:val="24"/>
        </w:rPr>
        <w:t xml:space="preserve"> </w:t>
      </w:r>
      <w:r w:rsidRPr="005F0C46">
        <w:rPr>
          <w:sz w:val="24"/>
        </w:rPr>
        <w:t>соответствии</w:t>
      </w:r>
      <w:r w:rsidRPr="005F0C46">
        <w:rPr>
          <w:spacing w:val="-3"/>
          <w:sz w:val="24"/>
        </w:rPr>
        <w:t xml:space="preserve"> </w:t>
      </w:r>
      <w:r w:rsidRPr="005F0C46">
        <w:rPr>
          <w:sz w:val="24"/>
        </w:rPr>
        <w:t>с решаемой</w:t>
      </w:r>
      <w:r w:rsidRPr="005F0C46">
        <w:rPr>
          <w:spacing w:val="-3"/>
          <w:sz w:val="24"/>
        </w:rPr>
        <w:t xml:space="preserve"> </w:t>
      </w:r>
      <w:r w:rsidRPr="005F0C46">
        <w:rPr>
          <w:sz w:val="24"/>
        </w:rPr>
        <w:t>коммуникативной</w:t>
      </w:r>
      <w:r w:rsidRPr="005F0C46">
        <w:rPr>
          <w:spacing w:val="2"/>
          <w:sz w:val="24"/>
        </w:rPr>
        <w:t xml:space="preserve"> </w:t>
      </w:r>
      <w:r w:rsidRPr="005F0C46">
        <w:rPr>
          <w:sz w:val="24"/>
        </w:rPr>
        <w:t>задачей;</w:t>
      </w:r>
    </w:p>
    <w:p w:rsidR="00CA639C" w:rsidRPr="005F0C46" w:rsidRDefault="00E2638E" w:rsidP="00CA374E">
      <w:pPr>
        <w:pStyle w:val="a5"/>
        <w:numPr>
          <w:ilvl w:val="1"/>
          <w:numId w:val="139"/>
        </w:numPr>
        <w:tabs>
          <w:tab w:val="left" w:pos="1474"/>
        </w:tabs>
        <w:spacing w:before="5"/>
        <w:ind w:left="1473"/>
        <w:jc w:val="both"/>
        <w:rPr>
          <w:sz w:val="24"/>
        </w:rPr>
      </w:pPr>
      <w:r w:rsidRPr="005F0C46">
        <w:rPr>
          <w:sz w:val="24"/>
        </w:rPr>
        <w:t>соблюдать</w:t>
      </w:r>
      <w:r w:rsidRPr="005F0C46">
        <w:rPr>
          <w:spacing w:val="-1"/>
          <w:sz w:val="24"/>
        </w:rPr>
        <w:t xml:space="preserve"> </w:t>
      </w:r>
      <w:r w:rsidRPr="005F0C46">
        <w:rPr>
          <w:sz w:val="24"/>
        </w:rPr>
        <w:t>существующие</w:t>
      </w:r>
      <w:r w:rsidRPr="005F0C46">
        <w:rPr>
          <w:spacing w:val="-2"/>
          <w:sz w:val="24"/>
        </w:rPr>
        <w:t xml:space="preserve"> </w:t>
      </w:r>
      <w:r w:rsidRPr="005F0C46">
        <w:rPr>
          <w:sz w:val="24"/>
        </w:rPr>
        <w:t>в</w:t>
      </w:r>
      <w:r w:rsidRPr="005F0C46">
        <w:rPr>
          <w:spacing w:val="-1"/>
          <w:sz w:val="24"/>
        </w:rPr>
        <w:t xml:space="preserve"> </w:t>
      </w:r>
      <w:r w:rsidRPr="005F0C46">
        <w:rPr>
          <w:sz w:val="24"/>
        </w:rPr>
        <w:t>английском</w:t>
      </w:r>
      <w:r w:rsidRPr="005F0C46">
        <w:rPr>
          <w:spacing w:val="-4"/>
          <w:sz w:val="24"/>
        </w:rPr>
        <w:t xml:space="preserve"> </w:t>
      </w:r>
      <w:r w:rsidRPr="005F0C46">
        <w:rPr>
          <w:sz w:val="24"/>
        </w:rPr>
        <w:t>языке</w:t>
      </w:r>
      <w:r w:rsidRPr="005F0C46">
        <w:rPr>
          <w:spacing w:val="-7"/>
          <w:sz w:val="24"/>
        </w:rPr>
        <w:t xml:space="preserve"> </w:t>
      </w:r>
      <w:r w:rsidRPr="005F0C46">
        <w:rPr>
          <w:sz w:val="24"/>
        </w:rPr>
        <w:t>нормы</w:t>
      </w:r>
      <w:r w:rsidRPr="005F0C46">
        <w:rPr>
          <w:spacing w:val="-4"/>
          <w:sz w:val="24"/>
        </w:rPr>
        <w:t xml:space="preserve"> </w:t>
      </w:r>
      <w:r w:rsidRPr="005F0C46">
        <w:rPr>
          <w:sz w:val="24"/>
        </w:rPr>
        <w:t>лексической сочетаемости;</w:t>
      </w:r>
    </w:p>
    <w:p w:rsidR="00CA639C" w:rsidRPr="005F0C46" w:rsidRDefault="00CA639C">
      <w:pPr>
        <w:jc w:val="both"/>
        <w:rPr>
          <w:sz w:val="24"/>
        </w:rPr>
        <w:sectPr w:rsidR="00CA639C" w:rsidRPr="005F0C46">
          <w:pgSz w:w="11910" w:h="16840"/>
          <w:pgMar w:top="520" w:right="480" w:bottom="1400" w:left="140" w:header="0" w:footer="1179" w:gutter="0"/>
          <w:cols w:space="720"/>
        </w:sectPr>
      </w:pPr>
    </w:p>
    <w:p w:rsidR="00CA639C" w:rsidRPr="005F0C46" w:rsidRDefault="00E2638E" w:rsidP="00CA374E">
      <w:pPr>
        <w:pStyle w:val="a5"/>
        <w:numPr>
          <w:ilvl w:val="1"/>
          <w:numId w:val="139"/>
        </w:numPr>
        <w:tabs>
          <w:tab w:val="left" w:pos="1474"/>
        </w:tabs>
        <w:spacing w:before="75"/>
        <w:ind w:right="122" w:firstLine="710"/>
        <w:jc w:val="both"/>
        <w:rPr>
          <w:sz w:val="24"/>
        </w:rPr>
      </w:pPr>
      <w:r w:rsidRPr="005F0C46">
        <w:rPr>
          <w:sz w:val="24"/>
        </w:rPr>
        <w:lastRenderedPageBreak/>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образовывать</w:t>
      </w:r>
      <w:r w:rsidRPr="005F0C46">
        <w:rPr>
          <w:spacing w:val="1"/>
          <w:sz w:val="24"/>
        </w:rPr>
        <w:t xml:space="preserve"> </w:t>
      </w:r>
      <w:r w:rsidRPr="005F0C46">
        <w:rPr>
          <w:sz w:val="24"/>
        </w:rPr>
        <w:t>родственные</w:t>
      </w:r>
      <w:r w:rsidRPr="005F0C46">
        <w:rPr>
          <w:spacing w:val="1"/>
          <w:sz w:val="24"/>
        </w:rPr>
        <w:t xml:space="preserve"> </w:t>
      </w:r>
      <w:r w:rsidRPr="005F0C46">
        <w:rPr>
          <w:sz w:val="24"/>
        </w:rPr>
        <w:t>слова</w:t>
      </w:r>
      <w:r w:rsidRPr="005F0C46">
        <w:rPr>
          <w:spacing w:val="1"/>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1"/>
          <w:sz w:val="24"/>
        </w:rPr>
        <w:t xml:space="preserve"> </w:t>
      </w:r>
      <w:r w:rsidRPr="005F0C46">
        <w:rPr>
          <w:sz w:val="24"/>
        </w:rPr>
        <w:t>словосложения</w:t>
      </w:r>
      <w:r w:rsidRPr="005F0C46">
        <w:rPr>
          <w:spacing w:val="1"/>
          <w:sz w:val="24"/>
        </w:rPr>
        <w:t xml:space="preserve"> </w:t>
      </w:r>
      <w:r w:rsidRPr="005F0C46">
        <w:rPr>
          <w:sz w:val="24"/>
        </w:rPr>
        <w:t>и</w:t>
      </w:r>
      <w:r w:rsidRPr="005F0C46">
        <w:rPr>
          <w:spacing w:val="1"/>
          <w:sz w:val="24"/>
        </w:rPr>
        <w:t xml:space="preserve"> </w:t>
      </w:r>
      <w:r w:rsidRPr="005F0C46">
        <w:rPr>
          <w:sz w:val="24"/>
        </w:rPr>
        <w:t>конверсии</w:t>
      </w:r>
      <w:r w:rsidRPr="005F0C46">
        <w:rPr>
          <w:spacing w:val="1"/>
          <w:sz w:val="24"/>
        </w:rPr>
        <w:t xml:space="preserve"> </w:t>
      </w:r>
      <w:r w:rsidRPr="005F0C46">
        <w:rPr>
          <w:sz w:val="24"/>
        </w:rPr>
        <w:t>в</w:t>
      </w:r>
      <w:r w:rsidRPr="005F0C46">
        <w:rPr>
          <w:spacing w:val="1"/>
          <w:sz w:val="24"/>
        </w:rPr>
        <w:t xml:space="preserve"> </w:t>
      </w:r>
      <w:r w:rsidRPr="005F0C46">
        <w:rPr>
          <w:sz w:val="24"/>
        </w:rPr>
        <w:t>пределах</w:t>
      </w:r>
      <w:r w:rsidRPr="005F0C46">
        <w:rPr>
          <w:spacing w:val="1"/>
          <w:sz w:val="24"/>
        </w:rPr>
        <w:t xml:space="preserve"> </w:t>
      </w:r>
      <w:r w:rsidRPr="005F0C46">
        <w:rPr>
          <w:sz w:val="24"/>
        </w:rPr>
        <w:t>тематики</w:t>
      </w:r>
      <w:r w:rsidRPr="005F0C46">
        <w:rPr>
          <w:spacing w:val="1"/>
          <w:sz w:val="24"/>
        </w:rPr>
        <w:t xml:space="preserve"> </w:t>
      </w:r>
      <w:r w:rsidRPr="005F0C46">
        <w:rPr>
          <w:sz w:val="24"/>
        </w:rPr>
        <w:t>основной</w:t>
      </w:r>
      <w:r w:rsidRPr="005F0C46">
        <w:rPr>
          <w:spacing w:val="1"/>
          <w:sz w:val="24"/>
        </w:rPr>
        <w:t xml:space="preserve"> </w:t>
      </w:r>
      <w:r w:rsidRPr="005F0C46">
        <w:rPr>
          <w:sz w:val="24"/>
        </w:rPr>
        <w:t>школы</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решаемой</w:t>
      </w:r>
      <w:r w:rsidRPr="005F0C46">
        <w:rPr>
          <w:spacing w:val="60"/>
          <w:sz w:val="24"/>
        </w:rPr>
        <w:t xml:space="preserve"> </w:t>
      </w:r>
      <w:r w:rsidRPr="005F0C46">
        <w:rPr>
          <w:sz w:val="24"/>
        </w:rPr>
        <w:t>коммуникативной</w:t>
      </w:r>
      <w:r w:rsidRPr="005F0C46">
        <w:rPr>
          <w:spacing w:val="1"/>
          <w:sz w:val="24"/>
        </w:rPr>
        <w:t xml:space="preserve"> </w:t>
      </w:r>
      <w:r w:rsidRPr="005F0C46">
        <w:rPr>
          <w:sz w:val="24"/>
        </w:rPr>
        <w:t>задачей;</w:t>
      </w:r>
    </w:p>
    <w:p w:rsidR="00CA639C" w:rsidRPr="005F0C46" w:rsidRDefault="00E2638E" w:rsidP="00CA374E">
      <w:pPr>
        <w:pStyle w:val="a5"/>
        <w:numPr>
          <w:ilvl w:val="1"/>
          <w:numId w:val="139"/>
        </w:numPr>
        <w:tabs>
          <w:tab w:val="left" w:pos="1474"/>
        </w:tabs>
        <w:spacing w:before="1" w:line="237" w:lineRule="auto"/>
        <w:ind w:right="119" w:firstLine="710"/>
        <w:jc w:val="both"/>
        <w:rPr>
          <w:sz w:val="24"/>
        </w:rPr>
      </w:pPr>
      <w:r w:rsidRPr="005F0C46">
        <w:rPr>
          <w:sz w:val="24"/>
        </w:rPr>
        <w:t>распознавать и образовывать родственные слова с использованием аффиксации в пределах</w:t>
      </w:r>
      <w:r w:rsidRPr="005F0C46">
        <w:rPr>
          <w:spacing w:val="1"/>
          <w:sz w:val="24"/>
        </w:rPr>
        <w:t xml:space="preserve"> </w:t>
      </w:r>
      <w:r w:rsidRPr="005F0C46">
        <w:rPr>
          <w:sz w:val="24"/>
        </w:rPr>
        <w:t>тематики</w:t>
      </w:r>
      <w:r w:rsidRPr="005F0C46">
        <w:rPr>
          <w:spacing w:val="-3"/>
          <w:sz w:val="24"/>
        </w:rPr>
        <w:t xml:space="preserve"> </w:t>
      </w:r>
      <w:r w:rsidRPr="005F0C46">
        <w:rPr>
          <w:sz w:val="24"/>
        </w:rPr>
        <w:t>основной</w:t>
      </w:r>
      <w:r w:rsidRPr="005F0C46">
        <w:rPr>
          <w:spacing w:val="-2"/>
          <w:sz w:val="24"/>
        </w:rPr>
        <w:t xml:space="preserve"> </w:t>
      </w:r>
      <w:r w:rsidRPr="005F0C46">
        <w:rPr>
          <w:sz w:val="24"/>
        </w:rPr>
        <w:t>школы</w:t>
      </w:r>
      <w:r w:rsidRPr="005F0C46">
        <w:rPr>
          <w:spacing w:val="-2"/>
          <w:sz w:val="24"/>
        </w:rPr>
        <w:t xml:space="preserve"> </w:t>
      </w:r>
      <w:r w:rsidRPr="005F0C46">
        <w:rPr>
          <w:sz w:val="24"/>
        </w:rPr>
        <w:t>в</w:t>
      </w:r>
      <w:r w:rsidRPr="005F0C46">
        <w:rPr>
          <w:spacing w:val="-2"/>
          <w:sz w:val="24"/>
        </w:rPr>
        <w:t xml:space="preserve"> </w:t>
      </w:r>
      <w:r w:rsidRPr="005F0C46">
        <w:rPr>
          <w:sz w:val="24"/>
        </w:rPr>
        <w:t>соответствии</w:t>
      </w:r>
      <w:r w:rsidRPr="005F0C46">
        <w:rPr>
          <w:spacing w:val="3"/>
          <w:sz w:val="24"/>
        </w:rPr>
        <w:t xml:space="preserve"> </w:t>
      </w:r>
      <w:r w:rsidRPr="005F0C46">
        <w:rPr>
          <w:sz w:val="24"/>
        </w:rPr>
        <w:t>с</w:t>
      </w:r>
      <w:r w:rsidRPr="005F0C46">
        <w:rPr>
          <w:spacing w:val="-5"/>
          <w:sz w:val="24"/>
        </w:rPr>
        <w:t xml:space="preserve"> </w:t>
      </w:r>
      <w:r w:rsidRPr="005F0C46">
        <w:rPr>
          <w:sz w:val="24"/>
        </w:rPr>
        <w:t>решаемой</w:t>
      </w:r>
      <w:r w:rsidRPr="005F0C46">
        <w:rPr>
          <w:spacing w:val="3"/>
          <w:sz w:val="24"/>
        </w:rPr>
        <w:t xml:space="preserve"> </w:t>
      </w:r>
      <w:r w:rsidRPr="005F0C46">
        <w:rPr>
          <w:sz w:val="24"/>
        </w:rPr>
        <w:t>коммуникативной</w:t>
      </w:r>
      <w:r w:rsidRPr="005F0C46">
        <w:rPr>
          <w:spacing w:val="-3"/>
          <w:sz w:val="24"/>
        </w:rPr>
        <w:t xml:space="preserve"> </w:t>
      </w:r>
      <w:r w:rsidRPr="005F0C46">
        <w:rPr>
          <w:sz w:val="24"/>
        </w:rPr>
        <w:t>задачей:</w:t>
      </w:r>
    </w:p>
    <w:p w:rsidR="00CA639C" w:rsidRPr="005F0C46" w:rsidRDefault="00E2638E" w:rsidP="00CA374E">
      <w:pPr>
        <w:pStyle w:val="a5"/>
        <w:numPr>
          <w:ilvl w:val="0"/>
          <w:numId w:val="133"/>
        </w:numPr>
        <w:tabs>
          <w:tab w:val="left" w:pos="1474"/>
        </w:tabs>
        <w:spacing w:before="3" w:line="275" w:lineRule="exact"/>
        <w:ind w:left="1473"/>
        <w:jc w:val="both"/>
        <w:rPr>
          <w:sz w:val="24"/>
        </w:rPr>
      </w:pPr>
      <w:r w:rsidRPr="005F0C46">
        <w:rPr>
          <w:sz w:val="24"/>
        </w:rPr>
        <w:t>глаголы</w:t>
      </w:r>
      <w:r w:rsidRPr="005F0C46">
        <w:rPr>
          <w:spacing w:val="-5"/>
          <w:sz w:val="24"/>
        </w:rPr>
        <w:t xml:space="preserve"> </w:t>
      </w:r>
      <w:r w:rsidRPr="005F0C46">
        <w:rPr>
          <w:sz w:val="24"/>
        </w:rPr>
        <w:t>при</w:t>
      </w:r>
      <w:r w:rsidRPr="005F0C46">
        <w:rPr>
          <w:spacing w:val="-6"/>
          <w:sz w:val="24"/>
        </w:rPr>
        <w:t xml:space="preserve"> </w:t>
      </w:r>
      <w:r w:rsidRPr="005F0C46">
        <w:rPr>
          <w:sz w:val="24"/>
        </w:rPr>
        <w:t>помощи</w:t>
      </w:r>
      <w:r w:rsidRPr="005F0C46">
        <w:rPr>
          <w:spacing w:val="-5"/>
          <w:sz w:val="24"/>
        </w:rPr>
        <w:t xml:space="preserve"> </w:t>
      </w:r>
      <w:r w:rsidRPr="005F0C46">
        <w:rPr>
          <w:sz w:val="24"/>
        </w:rPr>
        <w:t>аффиксов</w:t>
      </w:r>
      <w:r w:rsidRPr="005F0C46">
        <w:rPr>
          <w:spacing w:val="4"/>
          <w:sz w:val="24"/>
        </w:rPr>
        <w:t xml:space="preserve"> </w:t>
      </w:r>
      <w:r w:rsidRPr="005F0C46">
        <w:rPr>
          <w:i/>
          <w:sz w:val="24"/>
        </w:rPr>
        <w:t>dis</w:t>
      </w:r>
      <w:r w:rsidRPr="005F0C46">
        <w:rPr>
          <w:sz w:val="24"/>
        </w:rPr>
        <w:t>-,</w:t>
      </w:r>
      <w:r w:rsidRPr="005F0C46">
        <w:rPr>
          <w:spacing w:val="1"/>
          <w:sz w:val="24"/>
        </w:rPr>
        <w:t xml:space="preserve"> </w:t>
      </w:r>
      <w:r w:rsidRPr="005F0C46">
        <w:rPr>
          <w:i/>
          <w:sz w:val="24"/>
        </w:rPr>
        <w:t>mis</w:t>
      </w:r>
      <w:r w:rsidRPr="005F0C46">
        <w:rPr>
          <w:sz w:val="24"/>
        </w:rPr>
        <w:t xml:space="preserve">-, </w:t>
      </w:r>
      <w:r w:rsidRPr="005F0C46">
        <w:rPr>
          <w:i/>
          <w:sz w:val="24"/>
        </w:rPr>
        <w:t>re</w:t>
      </w:r>
      <w:r w:rsidRPr="005F0C46">
        <w:rPr>
          <w:sz w:val="24"/>
        </w:rPr>
        <w:t>-, -</w:t>
      </w:r>
      <w:r w:rsidRPr="005F0C46">
        <w:rPr>
          <w:i/>
          <w:sz w:val="24"/>
        </w:rPr>
        <w:t>ize</w:t>
      </w:r>
      <w:r w:rsidRPr="005F0C46">
        <w:rPr>
          <w:sz w:val="24"/>
        </w:rPr>
        <w:t>/-</w:t>
      </w:r>
      <w:r w:rsidRPr="005F0C46">
        <w:rPr>
          <w:i/>
          <w:sz w:val="24"/>
        </w:rPr>
        <w:t>ise</w:t>
      </w:r>
      <w:r w:rsidRPr="005F0C46">
        <w:rPr>
          <w:sz w:val="24"/>
        </w:rPr>
        <w:t>;</w:t>
      </w:r>
    </w:p>
    <w:p w:rsidR="00CA639C" w:rsidRPr="005F0C46" w:rsidRDefault="00E2638E" w:rsidP="00CA374E">
      <w:pPr>
        <w:pStyle w:val="a5"/>
        <w:numPr>
          <w:ilvl w:val="0"/>
          <w:numId w:val="133"/>
        </w:numPr>
        <w:tabs>
          <w:tab w:val="left" w:pos="1474"/>
        </w:tabs>
        <w:spacing w:line="275" w:lineRule="exact"/>
        <w:ind w:left="1473"/>
        <w:jc w:val="both"/>
        <w:rPr>
          <w:i/>
          <w:sz w:val="24"/>
        </w:rPr>
      </w:pPr>
      <w:r w:rsidRPr="005F0C46">
        <w:rPr>
          <w:sz w:val="24"/>
        </w:rPr>
        <w:t>имена</w:t>
      </w:r>
      <w:r w:rsidRPr="005F0C46">
        <w:rPr>
          <w:spacing w:val="9"/>
          <w:sz w:val="24"/>
        </w:rPr>
        <w:t xml:space="preserve"> </w:t>
      </w:r>
      <w:r w:rsidRPr="005F0C46">
        <w:rPr>
          <w:sz w:val="24"/>
        </w:rPr>
        <w:t>существительные</w:t>
      </w:r>
      <w:r w:rsidRPr="005F0C46">
        <w:rPr>
          <w:spacing w:val="6"/>
          <w:sz w:val="24"/>
        </w:rPr>
        <w:t xml:space="preserve"> </w:t>
      </w:r>
      <w:r w:rsidRPr="005F0C46">
        <w:rPr>
          <w:sz w:val="24"/>
        </w:rPr>
        <w:t>при</w:t>
      </w:r>
      <w:r w:rsidRPr="005F0C46">
        <w:rPr>
          <w:spacing w:val="5"/>
          <w:sz w:val="24"/>
        </w:rPr>
        <w:t xml:space="preserve"> </w:t>
      </w:r>
      <w:r w:rsidRPr="005F0C46">
        <w:rPr>
          <w:sz w:val="24"/>
        </w:rPr>
        <w:t>помощи</w:t>
      </w:r>
      <w:r w:rsidRPr="005F0C46">
        <w:rPr>
          <w:spacing w:val="7"/>
          <w:sz w:val="24"/>
        </w:rPr>
        <w:t xml:space="preserve"> </w:t>
      </w:r>
      <w:r w:rsidRPr="005F0C46">
        <w:rPr>
          <w:sz w:val="24"/>
        </w:rPr>
        <w:t>суффиксов</w:t>
      </w:r>
      <w:r w:rsidRPr="005F0C46">
        <w:rPr>
          <w:spacing w:val="8"/>
          <w:sz w:val="24"/>
        </w:rPr>
        <w:t xml:space="preserve"> </w:t>
      </w:r>
      <w:r w:rsidRPr="005F0C46">
        <w:rPr>
          <w:sz w:val="24"/>
        </w:rPr>
        <w:t>-</w:t>
      </w:r>
      <w:r w:rsidRPr="005F0C46">
        <w:rPr>
          <w:i/>
          <w:sz w:val="24"/>
        </w:rPr>
        <w:t>or</w:t>
      </w:r>
      <w:r w:rsidRPr="005F0C46">
        <w:rPr>
          <w:sz w:val="24"/>
        </w:rPr>
        <w:t>/</w:t>
      </w:r>
      <w:r w:rsidRPr="005F0C46">
        <w:rPr>
          <w:spacing w:val="4"/>
          <w:sz w:val="24"/>
        </w:rPr>
        <w:t xml:space="preserve"> </w:t>
      </w:r>
      <w:r w:rsidRPr="005F0C46">
        <w:rPr>
          <w:sz w:val="24"/>
        </w:rPr>
        <w:t>-</w:t>
      </w:r>
      <w:r w:rsidRPr="005F0C46">
        <w:rPr>
          <w:i/>
          <w:sz w:val="24"/>
        </w:rPr>
        <w:t>er</w:t>
      </w:r>
      <w:r w:rsidRPr="005F0C46">
        <w:rPr>
          <w:sz w:val="24"/>
        </w:rPr>
        <w:t>,</w:t>
      </w:r>
      <w:r w:rsidRPr="005F0C46">
        <w:rPr>
          <w:spacing w:val="7"/>
          <w:sz w:val="24"/>
        </w:rPr>
        <w:t xml:space="preserve"> </w:t>
      </w:r>
      <w:r w:rsidRPr="005F0C46">
        <w:rPr>
          <w:sz w:val="24"/>
        </w:rPr>
        <w:t>-</w:t>
      </w:r>
      <w:r w:rsidRPr="005F0C46">
        <w:rPr>
          <w:i/>
          <w:sz w:val="24"/>
        </w:rPr>
        <w:t>ist</w:t>
      </w:r>
      <w:r w:rsidRPr="005F0C46">
        <w:rPr>
          <w:i/>
          <w:spacing w:val="6"/>
          <w:sz w:val="24"/>
        </w:rPr>
        <w:t xml:space="preserve"> </w:t>
      </w:r>
      <w:r w:rsidRPr="005F0C46">
        <w:rPr>
          <w:sz w:val="24"/>
        </w:rPr>
        <w:t>,</w:t>
      </w:r>
      <w:r w:rsidRPr="005F0C46">
        <w:rPr>
          <w:spacing w:val="6"/>
          <w:sz w:val="24"/>
        </w:rPr>
        <w:t xml:space="preserve"> </w:t>
      </w:r>
      <w:r w:rsidRPr="005F0C46">
        <w:rPr>
          <w:sz w:val="24"/>
        </w:rPr>
        <w:t>-</w:t>
      </w:r>
      <w:r w:rsidRPr="005F0C46">
        <w:rPr>
          <w:i/>
          <w:sz w:val="24"/>
        </w:rPr>
        <w:t>sion</w:t>
      </w:r>
      <w:r w:rsidRPr="005F0C46">
        <w:rPr>
          <w:sz w:val="24"/>
        </w:rPr>
        <w:t>/-</w:t>
      </w:r>
      <w:r w:rsidRPr="005F0C46">
        <w:rPr>
          <w:i/>
          <w:sz w:val="24"/>
        </w:rPr>
        <w:t>tion</w:t>
      </w:r>
      <w:r w:rsidRPr="005F0C46">
        <w:rPr>
          <w:sz w:val="24"/>
        </w:rPr>
        <w:t>,</w:t>
      </w:r>
      <w:r w:rsidRPr="005F0C46">
        <w:rPr>
          <w:spacing w:val="7"/>
          <w:sz w:val="24"/>
        </w:rPr>
        <w:t xml:space="preserve"> </w:t>
      </w:r>
      <w:r w:rsidRPr="005F0C46">
        <w:rPr>
          <w:sz w:val="24"/>
        </w:rPr>
        <w:t>-</w:t>
      </w:r>
      <w:r w:rsidRPr="005F0C46">
        <w:rPr>
          <w:i/>
          <w:sz w:val="24"/>
        </w:rPr>
        <w:t>nce</w:t>
      </w:r>
      <w:r w:rsidRPr="005F0C46">
        <w:rPr>
          <w:sz w:val="24"/>
        </w:rPr>
        <w:t>/-</w:t>
      </w:r>
      <w:r w:rsidRPr="005F0C46">
        <w:rPr>
          <w:i/>
          <w:sz w:val="24"/>
        </w:rPr>
        <w:t>ence</w:t>
      </w:r>
      <w:r w:rsidRPr="005F0C46">
        <w:rPr>
          <w:sz w:val="24"/>
        </w:rPr>
        <w:t>,</w:t>
      </w:r>
      <w:r w:rsidRPr="005F0C46">
        <w:rPr>
          <w:spacing w:val="6"/>
          <w:sz w:val="24"/>
        </w:rPr>
        <w:t xml:space="preserve"> </w:t>
      </w:r>
      <w:r w:rsidRPr="005F0C46">
        <w:rPr>
          <w:sz w:val="24"/>
        </w:rPr>
        <w:t>-</w:t>
      </w:r>
      <w:r w:rsidRPr="005F0C46">
        <w:rPr>
          <w:i/>
          <w:sz w:val="24"/>
        </w:rPr>
        <w:t>ment</w:t>
      </w:r>
      <w:r w:rsidRPr="005F0C46">
        <w:rPr>
          <w:sz w:val="24"/>
        </w:rPr>
        <w:t>,</w:t>
      </w:r>
      <w:r w:rsidRPr="005F0C46">
        <w:rPr>
          <w:spacing w:val="7"/>
          <w:sz w:val="24"/>
        </w:rPr>
        <w:t xml:space="preserve"> </w:t>
      </w:r>
      <w:r w:rsidRPr="005F0C46">
        <w:rPr>
          <w:sz w:val="24"/>
        </w:rPr>
        <w:t>-</w:t>
      </w:r>
      <w:r w:rsidRPr="005F0C46">
        <w:rPr>
          <w:i/>
          <w:sz w:val="24"/>
        </w:rPr>
        <w:t>ity</w:t>
      </w:r>
    </w:p>
    <w:p w:rsidR="00CA639C" w:rsidRPr="005F0C46" w:rsidRDefault="00E2638E">
      <w:pPr>
        <w:spacing w:before="2" w:line="275" w:lineRule="exact"/>
        <w:ind w:left="479"/>
        <w:jc w:val="both"/>
        <w:rPr>
          <w:sz w:val="24"/>
        </w:rPr>
      </w:pPr>
      <w:r w:rsidRPr="005F0C46">
        <w:rPr>
          <w:sz w:val="24"/>
        </w:rPr>
        <w:t>,</w:t>
      </w:r>
      <w:r w:rsidRPr="005F0C46">
        <w:rPr>
          <w:spacing w:val="2"/>
          <w:sz w:val="24"/>
        </w:rPr>
        <w:t xml:space="preserve"> </w:t>
      </w:r>
      <w:r w:rsidRPr="005F0C46">
        <w:rPr>
          <w:sz w:val="24"/>
        </w:rPr>
        <w:t>-</w:t>
      </w:r>
      <w:r w:rsidRPr="005F0C46">
        <w:rPr>
          <w:i/>
          <w:sz w:val="24"/>
        </w:rPr>
        <w:t>ness</w:t>
      </w:r>
      <w:r w:rsidRPr="005F0C46">
        <w:rPr>
          <w:sz w:val="24"/>
        </w:rPr>
        <w:t>,</w:t>
      </w:r>
      <w:r w:rsidRPr="005F0C46">
        <w:rPr>
          <w:spacing w:val="-1"/>
          <w:sz w:val="24"/>
        </w:rPr>
        <w:t xml:space="preserve"> </w:t>
      </w:r>
      <w:r w:rsidRPr="005F0C46">
        <w:rPr>
          <w:sz w:val="24"/>
        </w:rPr>
        <w:t>-</w:t>
      </w:r>
      <w:r w:rsidRPr="005F0C46">
        <w:rPr>
          <w:i/>
          <w:sz w:val="24"/>
        </w:rPr>
        <w:t>ship</w:t>
      </w:r>
      <w:r w:rsidRPr="005F0C46">
        <w:rPr>
          <w:sz w:val="24"/>
        </w:rPr>
        <w:t>,</w:t>
      </w:r>
      <w:r w:rsidRPr="005F0C46">
        <w:rPr>
          <w:spacing w:val="-2"/>
          <w:sz w:val="24"/>
        </w:rPr>
        <w:t xml:space="preserve"> </w:t>
      </w:r>
      <w:r w:rsidRPr="005F0C46">
        <w:rPr>
          <w:sz w:val="24"/>
        </w:rPr>
        <w:t>-</w:t>
      </w:r>
      <w:r w:rsidRPr="005F0C46">
        <w:rPr>
          <w:i/>
          <w:sz w:val="24"/>
        </w:rPr>
        <w:t>ing</w:t>
      </w:r>
      <w:r w:rsidRPr="005F0C46">
        <w:rPr>
          <w:sz w:val="24"/>
        </w:rPr>
        <w:t>;</w:t>
      </w:r>
    </w:p>
    <w:p w:rsidR="00CA639C" w:rsidRPr="005F0C46" w:rsidRDefault="00E2638E" w:rsidP="00CA374E">
      <w:pPr>
        <w:pStyle w:val="a5"/>
        <w:numPr>
          <w:ilvl w:val="0"/>
          <w:numId w:val="133"/>
        </w:numPr>
        <w:tabs>
          <w:tab w:val="left" w:pos="1474"/>
        </w:tabs>
        <w:spacing w:line="275" w:lineRule="exact"/>
        <w:ind w:left="1473"/>
        <w:jc w:val="both"/>
        <w:rPr>
          <w:sz w:val="24"/>
        </w:rPr>
      </w:pPr>
      <w:r w:rsidRPr="005F0C46">
        <w:rPr>
          <w:sz w:val="24"/>
        </w:rPr>
        <w:t>имена</w:t>
      </w:r>
      <w:r w:rsidRPr="005F0C46">
        <w:rPr>
          <w:spacing w:val="19"/>
          <w:sz w:val="24"/>
        </w:rPr>
        <w:t xml:space="preserve"> </w:t>
      </w:r>
      <w:r w:rsidRPr="005F0C46">
        <w:rPr>
          <w:sz w:val="24"/>
        </w:rPr>
        <w:t>прилагательные</w:t>
      </w:r>
      <w:r w:rsidRPr="005F0C46">
        <w:rPr>
          <w:spacing w:val="20"/>
          <w:sz w:val="24"/>
        </w:rPr>
        <w:t xml:space="preserve"> </w:t>
      </w:r>
      <w:r w:rsidRPr="005F0C46">
        <w:rPr>
          <w:sz w:val="24"/>
        </w:rPr>
        <w:t>при</w:t>
      </w:r>
      <w:r w:rsidRPr="005F0C46">
        <w:rPr>
          <w:spacing w:val="16"/>
          <w:sz w:val="24"/>
        </w:rPr>
        <w:t xml:space="preserve"> </w:t>
      </w:r>
      <w:r w:rsidRPr="005F0C46">
        <w:rPr>
          <w:sz w:val="24"/>
        </w:rPr>
        <w:t>помощи</w:t>
      </w:r>
      <w:r w:rsidRPr="005F0C46">
        <w:rPr>
          <w:spacing w:val="17"/>
          <w:sz w:val="24"/>
        </w:rPr>
        <w:t xml:space="preserve"> </w:t>
      </w:r>
      <w:r w:rsidRPr="005F0C46">
        <w:rPr>
          <w:sz w:val="24"/>
        </w:rPr>
        <w:t>аффиксов</w:t>
      </w:r>
      <w:r w:rsidRPr="005F0C46">
        <w:rPr>
          <w:spacing w:val="12"/>
          <w:sz w:val="24"/>
        </w:rPr>
        <w:t xml:space="preserve"> </w:t>
      </w:r>
      <w:r w:rsidRPr="005F0C46">
        <w:rPr>
          <w:i/>
          <w:sz w:val="24"/>
        </w:rPr>
        <w:t>inter</w:t>
      </w:r>
      <w:r w:rsidRPr="005F0C46">
        <w:rPr>
          <w:sz w:val="24"/>
        </w:rPr>
        <w:t>-;</w:t>
      </w:r>
      <w:r w:rsidRPr="005F0C46">
        <w:rPr>
          <w:spacing w:val="15"/>
          <w:sz w:val="24"/>
        </w:rPr>
        <w:t xml:space="preserve"> </w:t>
      </w:r>
      <w:r w:rsidRPr="005F0C46">
        <w:rPr>
          <w:sz w:val="24"/>
        </w:rPr>
        <w:t>-</w:t>
      </w:r>
      <w:r w:rsidRPr="005F0C46">
        <w:rPr>
          <w:i/>
          <w:sz w:val="24"/>
        </w:rPr>
        <w:t>y</w:t>
      </w:r>
      <w:r w:rsidRPr="005F0C46">
        <w:rPr>
          <w:sz w:val="24"/>
        </w:rPr>
        <w:t>,</w:t>
      </w:r>
      <w:r w:rsidRPr="005F0C46">
        <w:rPr>
          <w:spacing w:val="23"/>
          <w:sz w:val="24"/>
        </w:rPr>
        <w:t xml:space="preserve"> </w:t>
      </w:r>
      <w:r w:rsidRPr="005F0C46">
        <w:rPr>
          <w:sz w:val="24"/>
        </w:rPr>
        <w:t>-</w:t>
      </w:r>
      <w:r w:rsidRPr="005F0C46">
        <w:rPr>
          <w:i/>
          <w:sz w:val="24"/>
        </w:rPr>
        <w:t>ly</w:t>
      </w:r>
      <w:r w:rsidRPr="005F0C46">
        <w:rPr>
          <w:sz w:val="24"/>
        </w:rPr>
        <w:t>,</w:t>
      </w:r>
      <w:r w:rsidRPr="005F0C46">
        <w:rPr>
          <w:spacing w:val="22"/>
          <w:sz w:val="24"/>
        </w:rPr>
        <w:t xml:space="preserve"> </w:t>
      </w:r>
      <w:r w:rsidRPr="005F0C46">
        <w:rPr>
          <w:sz w:val="24"/>
        </w:rPr>
        <w:t>-</w:t>
      </w:r>
      <w:r w:rsidRPr="005F0C46">
        <w:rPr>
          <w:i/>
          <w:sz w:val="24"/>
        </w:rPr>
        <w:t>ful</w:t>
      </w:r>
      <w:r w:rsidRPr="005F0C46">
        <w:rPr>
          <w:i/>
          <w:spacing w:val="15"/>
          <w:sz w:val="24"/>
        </w:rPr>
        <w:t xml:space="preserve"> </w:t>
      </w:r>
      <w:r w:rsidRPr="005F0C46">
        <w:rPr>
          <w:sz w:val="24"/>
        </w:rPr>
        <w:t>,</w:t>
      </w:r>
      <w:r w:rsidRPr="005F0C46">
        <w:rPr>
          <w:spacing w:val="17"/>
          <w:sz w:val="24"/>
        </w:rPr>
        <w:t xml:space="preserve"> </w:t>
      </w:r>
      <w:r w:rsidRPr="005F0C46">
        <w:rPr>
          <w:sz w:val="24"/>
        </w:rPr>
        <w:t>-</w:t>
      </w:r>
      <w:r w:rsidRPr="005F0C46">
        <w:rPr>
          <w:i/>
          <w:sz w:val="24"/>
        </w:rPr>
        <w:t>al</w:t>
      </w:r>
      <w:r w:rsidRPr="005F0C46">
        <w:rPr>
          <w:i/>
          <w:spacing w:val="16"/>
          <w:sz w:val="24"/>
        </w:rPr>
        <w:t xml:space="preserve"> </w:t>
      </w:r>
      <w:r w:rsidRPr="005F0C46">
        <w:rPr>
          <w:sz w:val="24"/>
        </w:rPr>
        <w:t>,</w:t>
      </w:r>
      <w:r w:rsidRPr="005F0C46">
        <w:rPr>
          <w:spacing w:val="17"/>
          <w:sz w:val="24"/>
        </w:rPr>
        <w:t xml:space="preserve"> </w:t>
      </w:r>
      <w:r w:rsidRPr="005F0C46">
        <w:rPr>
          <w:sz w:val="24"/>
        </w:rPr>
        <w:t>-</w:t>
      </w:r>
      <w:r w:rsidRPr="005F0C46">
        <w:rPr>
          <w:i/>
          <w:sz w:val="24"/>
        </w:rPr>
        <w:t>ic</w:t>
      </w:r>
      <w:r w:rsidRPr="005F0C46">
        <w:rPr>
          <w:sz w:val="24"/>
        </w:rPr>
        <w:t>,</w:t>
      </w:r>
      <w:r w:rsidRPr="005F0C46">
        <w:rPr>
          <w:spacing w:val="17"/>
          <w:sz w:val="24"/>
        </w:rPr>
        <w:t xml:space="preserve"> </w:t>
      </w:r>
      <w:r w:rsidRPr="005F0C46">
        <w:rPr>
          <w:sz w:val="24"/>
        </w:rPr>
        <w:t>-</w:t>
      </w:r>
      <w:r w:rsidRPr="005F0C46">
        <w:rPr>
          <w:i/>
          <w:sz w:val="24"/>
        </w:rPr>
        <w:t>ian</w:t>
      </w:r>
      <w:r w:rsidRPr="005F0C46">
        <w:rPr>
          <w:sz w:val="24"/>
        </w:rPr>
        <w:t>/</w:t>
      </w:r>
      <w:r w:rsidRPr="005F0C46">
        <w:rPr>
          <w:i/>
          <w:sz w:val="24"/>
        </w:rPr>
        <w:t>an</w:t>
      </w:r>
      <w:r w:rsidRPr="005F0C46">
        <w:rPr>
          <w:sz w:val="24"/>
        </w:rPr>
        <w:t>,</w:t>
      </w:r>
      <w:r w:rsidRPr="005F0C46">
        <w:rPr>
          <w:spacing w:val="18"/>
          <w:sz w:val="24"/>
        </w:rPr>
        <w:t xml:space="preserve"> </w:t>
      </w:r>
      <w:r w:rsidRPr="005F0C46">
        <w:rPr>
          <w:sz w:val="24"/>
        </w:rPr>
        <w:t>-</w:t>
      </w:r>
      <w:r w:rsidRPr="005F0C46">
        <w:rPr>
          <w:i/>
          <w:sz w:val="24"/>
        </w:rPr>
        <w:t>ing</w:t>
      </w:r>
      <w:r w:rsidRPr="005F0C46">
        <w:rPr>
          <w:sz w:val="24"/>
        </w:rPr>
        <w:t>;</w:t>
      </w:r>
      <w:r w:rsidRPr="005F0C46">
        <w:rPr>
          <w:spacing w:val="15"/>
          <w:sz w:val="24"/>
        </w:rPr>
        <w:t xml:space="preserve"> </w:t>
      </w:r>
      <w:r w:rsidRPr="005F0C46">
        <w:rPr>
          <w:sz w:val="24"/>
        </w:rPr>
        <w:t>-</w:t>
      </w:r>
      <w:r w:rsidRPr="005F0C46">
        <w:rPr>
          <w:i/>
          <w:sz w:val="24"/>
        </w:rPr>
        <w:t>ous</w:t>
      </w:r>
      <w:r w:rsidRPr="005F0C46">
        <w:rPr>
          <w:sz w:val="24"/>
        </w:rPr>
        <w:t>,</w:t>
      </w:r>
      <w:r w:rsidRPr="005F0C46">
        <w:rPr>
          <w:spacing w:val="17"/>
          <w:sz w:val="24"/>
        </w:rPr>
        <w:t xml:space="preserve"> </w:t>
      </w:r>
      <w:r w:rsidRPr="005F0C46">
        <w:rPr>
          <w:sz w:val="24"/>
        </w:rPr>
        <w:t>-</w:t>
      </w:r>
    </w:p>
    <w:p w:rsidR="00CA639C" w:rsidRPr="005F0C46" w:rsidRDefault="00E2638E">
      <w:pPr>
        <w:spacing w:before="2" w:line="275" w:lineRule="exact"/>
        <w:ind w:left="479"/>
        <w:jc w:val="both"/>
        <w:rPr>
          <w:sz w:val="24"/>
        </w:rPr>
      </w:pPr>
      <w:r w:rsidRPr="005F0C46">
        <w:rPr>
          <w:i/>
          <w:sz w:val="24"/>
        </w:rPr>
        <w:t>able</w:t>
      </w:r>
      <w:r w:rsidRPr="005F0C46">
        <w:rPr>
          <w:sz w:val="24"/>
        </w:rPr>
        <w:t>/</w:t>
      </w:r>
      <w:r w:rsidRPr="005F0C46">
        <w:rPr>
          <w:i/>
          <w:sz w:val="24"/>
        </w:rPr>
        <w:t>ible</w:t>
      </w:r>
      <w:r w:rsidRPr="005F0C46">
        <w:rPr>
          <w:sz w:val="24"/>
        </w:rPr>
        <w:t>, -</w:t>
      </w:r>
      <w:r w:rsidRPr="005F0C46">
        <w:rPr>
          <w:i/>
          <w:sz w:val="24"/>
        </w:rPr>
        <w:t>less</w:t>
      </w:r>
      <w:r w:rsidRPr="005F0C46">
        <w:rPr>
          <w:sz w:val="24"/>
        </w:rPr>
        <w:t>, -</w:t>
      </w:r>
      <w:r w:rsidRPr="005F0C46">
        <w:rPr>
          <w:i/>
          <w:sz w:val="24"/>
        </w:rPr>
        <w:t>ive</w:t>
      </w:r>
      <w:r w:rsidRPr="005F0C46">
        <w:rPr>
          <w:sz w:val="24"/>
        </w:rPr>
        <w:t>;</w:t>
      </w:r>
    </w:p>
    <w:p w:rsidR="00CA639C" w:rsidRPr="005F0C46" w:rsidRDefault="00E2638E" w:rsidP="00CA374E">
      <w:pPr>
        <w:pStyle w:val="a5"/>
        <w:numPr>
          <w:ilvl w:val="0"/>
          <w:numId w:val="133"/>
        </w:numPr>
        <w:tabs>
          <w:tab w:val="left" w:pos="1474"/>
        </w:tabs>
        <w:spacing w:line="275" w:lineRule="exact"/>
        <w:ind w:left="1473"/>
        <w:rPr>
          <w:sz w:val="24"/>
        </w:rPr>
      </w:pPr>
      <w:r w:rsidRPr="005F0C46">
        <w:rPr>
          <w:sz w:val="24"/>
        </w:rPr>
        <w:t>наречия</w:t>
      </w:r>
      <w:r w:rsidRPr="005F0C46">
        <w:rPr>
          <w:spacing w:val="-2"/>
          <w:sz w:val="24"/>
        </w:rPr>
        <w:t xml:space="preserve"> </w:t>
      </w:r>
      <w:r w:rsidRPr="005F0C46">
        <w:rPr>
          <w:sz w:val="24"/>
        </w:rPr>
        <w:t>при</w:t>
      </w:r>
      <w:r w:rsidRPr="005F0C46">
        <w:rPr>
          <w:spacing w:val="-5"/>
          <w:sz w:val="24"/>
        </w:rPr>
        <w:t xml:space="preserve"> </w:t>
      </w:r>
      <w:r w:rsidRPr="005F0C46">
        <w:rPr>
          <w:sz w:val="24"/>
        </w:rPr>
        <w:t>помощи</w:t>
      </w:r>
      <w:r w:rsidRPr="005F0C46">
        <w:rPr>
          <w:spacing w:val="-1"/>
          <w:sz w:val="24"/>
        </w:rPr>
        <w:t xml:space="preserve"> </w:t>
      </w:r>
      <w:r w:rsidRPr="005F0C46">
        <w:rPr>
          <w:sz w:val="24"/>
        </w:rPr>
        <w:t>суффикса</w:t>
      </w:r>
      <w:r w:rsidRPr="005F0C46">
        <w:rPr>
          <w:spacing w:val="1"/>
          <w:sz w:val="24"/>
        </w:rPr>
        <w:t xml:space="preserve"> </w:t>
      </w:r>
      <w:r w:rsidRPr="005F0C46">
        <w:rPr>
          <w:sz w:val="24"/>
        </w:rPr>
        <w:t>-</w:t>
      </w:r>
      <w:r w:rsidRPr="005F0C46">
        <w:rPr>
          <w:i/>
          <w:sz w:val="24"/>
        </w:rPr>
        <w:t>ly</w:t>
      </w:r>
      <w:r w:rsidRPr="005F0C46">
        <w:rPr>
          <w:sz w:val="24"/>
        </w:rPr>
        <w:t>;</w:t>
      </w:r>
    </w:p>
    <w:p w:rsidR="00CA639C" w:rsidRPr="005F0C46" w:rsidRDefault="00E2638E" w:rsidP="00CA374E">
      <w:pPr>
        <w:pStyle w:val="a5"/>
        <w:numPr>
          <w:ilvl w:val="0"/>
          <w:numId w:val="133"/>
        </w:numPr>
        <w:tabs>
          <w:tab w:val="left" w:pos="1474"/>
        </w:tabs>
        <w:spacing w:before="3"/>
        <w:ind w:right="126" w:firstLine="710"/>
        <w:rPr>
          <w:sz w:val="24"/>
        </w:rPr>
      </w:pPr>
      <w:r w:rsidRPr="005F0C46">
        <w:rPr>
          <w:sz w:val="24"/>
        </w:rPr>
        <w:t>имена</w:t>
      </w:r>
      <w:r w:rsidRPr="005F0C46">
        <w:rPr>
          <w:spacing w:val="1"/>
          <w:sz w:val="24"/>
        </w:rPr>
        <w:t xml:space="preserve"> </w:t>
      </w:r>
      <w:r w:rsidRPr="005F0C46">
        <w:rPr>
          <w:sz w:val="24"/>
        </w:rPr>
        <w:t>существительные,</w:t>
      </w:r>
      <w:r w:rsidRPr="005F0C46">
        <w:rPr>
          <w:spacing w:val="1"/>
          <w:sz w:val="24"/>
        </w:rPr>
        <w:t xml:space="preserve"> </w:t>
      </w:r>
      <w:r w:rsidRPr="005F0C46">
        <w:rPr>
          <w:sz w:val="24"/>
        </w:rPr>
        <w:t>имена</w:t>
      </w:r>
      <w:r w:rsidRPr="005F0C46">
        <w:rPr>
          <w:spacing w:val="1"/>
          <w:sz w:val="24"/>
        </w:rPr>
        <w:t xml:space="preserve"> </w:t>
      </w:r>
      <w:r w:rsidRPr="005F0C46">
        <w:rPr>
          <w:sz w:val="24"/>
        </w:rPr>
        <w:t>прилагательные,</w:t>
      </w:r>
      <w:r w:rsidRPr="005F0C46">
        <w:rPr>
          <w:spacing w:val="1"/>
          <w:sz w:val="24"/>
        </w:rPr>
        <w:t xml:space="preserve"> </w:t>
      </w:r>
      <w:r w:rsidRPr="005F0C46">
        <w:rPr>
          <w:sz w:val="24"/>
        </w:rPr>
        <w:t>наречия</w:t>
      </w:r>
      <w:r w:rsidRPr="005F0C46">
        <w:rPr>
          <w:spacing w:val="1"/>
          <w:sz w:val="24"/>
        </w:rPr>
        <w:t xml:space="preserve"> </w:t>
      </w:r>
      <w:r w:rsidRPr="005F0C46">
        <w:rPr>
          <w:sz w:val="24"/>
        </w:rPr>
        <w:t>при</w:t>
      </w:r>
      <w:r w:rsidRPr="005F0C46">
        <w:rPr>
          <w:spacing w:val="1"/>
          <w:sz w:val="24"/>
        </w:rPr>
        <w:t xml:space="preserve"> </w:t>
      </w:r>
      <w:r w:rsidRPr="005F0C46">
        <w:rPr>
          <w:sz w:val="24"/>
        </w:rPr>
        <w:t>помощи</w:t>
      </w:r>
      <w:r w:rsidRPr="005F0C46">
        <w:rPr>
          <w:spacing w:val="1"/>
          <w:sz w:val="24"/>
        </w:rPr>
        <w:t xml:space="preserve"> </w:t>
      </w:r>
      <w:r w:rsidRPr="005F0C46">
        <w:rPr>
          <w:sz w:val="24"/>
        </w:rPr>
        <w:t>отрицательных</w:t>
      </w:r>
      <w:r w:rsidRPr="005F0C46">
        <w:rPr>
          <w:spacing w:val="-57"/>
          <w:sz w:val="24"/>
        </w:rPr>
        <w:t xml:space="preserve"> </w:t>
      </w:r>
      <w:r w:rsidRPr="005F0C46">
        <w:rPr>
          <w:sz w:val="24"/>
        </w:rPr>
        <w:t>префиксов</w:t>
      </w:r>
      <w:r w:rsidRPr="005F0C46">
        <w:rPr>
          <w:spacing w:val="4"/>
          <w:sz w:val="24"/>
        </w:rPr>
        <w:t xml:space="preserve"> </w:t>
      </w:r>
      <w:r w:rsidRPr="005F0C46">
        <w:rPr>
          <w:i/>
          <w:sz w:val="24"/>
        </w:rPr>
        <w:t>un</w:t>
      </w:r>
      <w:r w:rsidRPr="005F0C46">
        <w:rPr>
          <w:sz w:val="24"/>
        </w:rPr>
        <w:t xml:space="preserve">-, </w:t>
      </w:r>
      <w:r w:rsidRPr="005F0C46">
        <w:rPr>
          <w:i/>
          <w:sz w:val="24"/>
        </w:rPr>
        <w:t>im</w:t>
      </w:r>
      <w:r w:rsidRPr="005F0C46">
        <w:rPr>
          <w:sz w:val="24"/>
        </w:rPr>
        <w:t>-/</w:t>
      </w:r>
      <w:r w:rsidRPr="005F0C46">
        <w:rPr>
          <w:i/>
          <w:sz w:val="24"/>
        </w:rPr>
        <w:t>in</w:t>
      </w:r>
      <w:r w:rsidRPr="005F0C46">
        <w:rPr>
          <w:sz w:val="24"/>
        </w:rPr>
        <w:t>-;</w:t>
      </w:r>
    </w:p>
    <w:p w:rsidR="00CA639C" w:rsidRPr="005F0C46" w:rsidRDefault="00E2638E" w:rsidP="00CA374E">
      <w:pPr>
        <w:pStyle w:val="a5"/>
        <w:numPr>
          <w:ilvl w:val="0"/>
          <w:numId w:val="133"/>
        </w:numPr>
        <w:tabs>
          <w:tab w:val="left" w:pos="1474"/>
        </w:tabs>
        <w:ind w:left="1473"/>
        <w:rPr>
          <w:sz w:val="24"/>
        </w:rPr>
      </w:pPr>
      <w:r w:rsidRPr="005F0C46">
        <w:rPr>
          <w:sz w:val="24"/>
        </w:rPr>
        <w:t>числительные</w:t>
      </w:r>
      <w:r w:rsidRPr="005F0C46">
        <w:rPr>
          <w:spacing w:val="-7"/>
          <w:sz w:val="24"/>
        </w:rPr>
        <w:t xml:space="preserve"> </w:t>
      </w:r>
      <w:r w:rsidRPr="005F0C46">
        <w:rPr>
          <w:sz w:val="24"/>
        </w:rPr>
        <w:t>при</w:t>
      </w:r>
      <w:r w:rsidRPr="005F0C46">
        <w:rPr>
          <w:spacing w:val="-5"/>
          <w:sz w:val="24"/>
        </w:rPr>
        <w:t xml:space="preserve"> </w:t>
      </w:r>
      <w:r w:rsidRPr="005F0C46">
        <w:rPr>
          <w:sz w:val="24"/>
        </w:rPr>
        <w:t>помощи суффиксов</w:t>
      </w:r>
      <w:r w:rsidRPr="005F0C46">
        <w:rPr>
          <w:spacing w:val="5"/>
          <w:sz w:val="24"/>
        </w:rPr>
        <w:t xml:space="preserve"> </w:t>
      </w:r>
      <w:r w:rsidRPr="005F0C46">
        <w:rPr>
          <w:sz w:val="24"/>
        </w:rPr>
        <w:t>-</w:t>
      </w:r>
      <w:r w:rsidRPr="005F0C46">
        <w:rPr>
          <w:i/>
          <w:sz w:val="24"/>
        </w:rPr>
        <w:t>teen</w:t>
      </w:r>
      <w:r w:rsidRPr="005F0C46">
        <w:rPr>
          <w:sz w:val="24"/>
        </w:rPr>
        <w:t>,</w:t>
      </w:r>
      <w:r w:rsidRPr="005F0C46">
        <w:rPr>
          <w:spacing w:val="1"/>
          <w:sz w:val="24"/>
        </w:rPr>
        <w:t xml:space="preserve"> </w:t>
      </w:r>
      <w:r w:rsidRPr="005F0C46">
        <w:rPr>
          <w:sz w:val="24"/>
        </w:rPr>
        <w:t>-</w:t>
      </w:r>
      <w:r w:rsidRPr="005F0C46">
        <w:rPr>
          <w:i/>
          <w:sz w:val="24"/>
        </w:rPr>
        <w:t>ty</w:t>
      </w:r>
      <w:r w:rsidRPr="005F0C46">
        <w:rPr>
          <w:sz w:val="24"/>
        </w:rPr>
        <w:t>;</w:t>
      </w:r>
      <w:r w:rsidRPr="005F0C46">
        <w:rPr>
          <w:spacing w:val="-5"/>
          <w:sz w:val="24"/>
        </w:rPr>
        <w:t xml:space="preserve"> </w:t>
      </w:r>
      <w:r w:rsidRPr="005F0C46">
        <w:rPr>
          <w:sz w:val="24"/>
        </w:rPr>
        <w:t>-</w:t>
      </w:r>
      <w:r w:rsidRPr="005F0C46">
        <w:rPr>
          <w:i/>
          <w:sz w:val="24"/>
        </w:rPr>
        <w:t>th</w:t>
      </w:r>
      <w:r w:rsidRPr="005F0C46">
        <w:rPr>
          <w:sz w:val="24"/>
        </w:rPr>
        <w:t>.</w:t>
      </w:r>
    </w:p>
    <w:p w:rsidR="00CA639C" w:rsidRPr="005F0C46" w:rsidRDefault="00E2638E">
      <w:pPr>
        <w:pStyle w:val="Heading2"/>
        <w:spacing w:before="3" w:line="276"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D331BF" w:rsidRDefault="00E2638E" w:rsidP="00CA374E">
      <w:pPr>
        <w:pStyle w:val="a5"/>
        <w:numPr>
          <w:ilvl w:val="1"/>
          <w:numId w:val="139"/>
        </w:numPr>
        <w:tabs>
          <w:tab w:val="left" w:pos="1474"/>
        </w:tabs>
        <w:spacing w:before="2" w:line="237" w:lineRule="auto"/>
        <w:ind w:right="114" w:firstLine="710"/>
        <w:jc w:val="both"/>
        <w:rPr>
          <w:sz w:val="24"/>
        </w:rPr>
      </w:pPr>
      <w:r w:rsidRPr="00D331BF">
        <w:rPr>
          <w:sz w:val="24"/>
        </w:rPr>
        <w:t>распознавать и употреблять в речи в нескольких значениях многозначные слова, изученные в</w:t>
      </w:r>
      <w:r w:rsidRPr="00D331BF">
        <w:rPr>
          <w:spacing w:val="1"/>
          <w:sz w:val="24"/>
        </w:rPr>
        <w:t xml:space="preserve"> </w:t>
      </w:r>
      <w:r w:rsidRPr="00D331BF">
        <w:rPr>
          <w:sz w:val="24"/>
        </w:rPr>
        <w:t>пределах тематики</w:t>
      </w:r>
      <w:r w:rsidRPr="00D331BF">
        <w:rPr>
          <w:spacing w:val="2"/>
          <w:sz w:val="24"/>
        </w:rPr>
        <w:t xml:space="preserve"> </w:t>
      </w:r>
      <w:r w:rsidRPr="00D331BF">
        <w:rPr>
          <w:sz w:val="24"/>
        </w:rPr>
        <w:t>основной</w:t>
      </w:r>
      <w:r w:rsidRPr="00D331BF">
        <w:rPr>
          <w:spacing w:val="2"/>
          <w:sz w:val="24"/>
        </w:rPr>
        <w:t xml:space="preserve"> </w:t>
      </w:r>
      <w:r w:rsidRPr="00D331BF">
        <w:rPr>
          <w:sz w:val="24"/>
        </w:rPr>
        <w:t>школы;</w:t>
      </w:r>
    </w:p>
    <w:p w:rsidR="00CA639C" w:rsidRPr="00D331BF" w:rsidRDefault="00E2638E" w:rsidP="00CA374E">
      <w:pPr>
        <w:pStyle w:val="a5"/>
        <w:numPr>
          <w:ilvl w:val="1"/>
          <w:numId w:val="139"/>
        </w:numPr>
        <w:tabs>
          <w:tab w:val="left" w:pos="1474"/>
        </w:tabs>
        <w:spacing w:before="2" w:line="237" w:lineRule="auto"/>
        <w:ind w:right="118" w:firstLine="710"/>
        <w:jc w:val="both"/>
        <w:rPr>
          <w:sz w:val="24"/>
        </w:rPr>
      </w:pPr>
      <w:r w:rsidRPr="00D331BF">
        <w:rPr>
          <w:sz w:val="24"/>
        </w:rPr>
        <w:t>знать различия между явлениями синонимии и антонимии; употреблять в речи изученные</w:t>
      </w:r>
      <w:r w:rsidRPr="00D331BF">
        <w:rPr>
          <w:spacing w:val="1"/>
          <w:sz w:val="24"/>
        </w:rPr>
        <w:t xml:space="preserve"> </w:t>
      </w:r>
      <w:r w:rsidRPr="00D331BF">
        <w:rPr>
          <w:sz w:val="24"/>
        </w:rPr>
        <w:t>синонимы</w:t>
      </w:r>
      <w:r w:rsidRPr="00D331BF">
        <w:rPr>
          <w:spacing w:val="2"/>
          <w:sz w:val="24"/>
        </w:rPr>
        <w:t xml:space="preserve"> </w:t>
      </w:r>
      <w:r w:rsidRPr="00D331BF">
        <w:rPr>
          <w:sz w:val="24"/>
        </w:rPr>
        <w:t>и</w:t>
      </w:r>
      <w:r w:rsidRPr="00D331BF">
        <w:rPr>
          <w:spacing w:val="2"/>
          <w:sz w:val="24"/>
        </w:rPr>
        <w:t xml:space="preserve"> </w:t>
      </w:r>
      <w:r w:rsidRPr="00D331BF">
        <w:rPr>
          <w:sz w:val="24"/>
        </w:rPr>
        <w:t>антонимы</w:t>
      </w:r>
      <w:r w:rsidRPr="00D331BF">
        <w:rPr>
          <w:spacing w:val="-2"/>
          <w:sz w:val="24"/>
        </w:rPr>
        <w:t xml:space="preserve"> </w:t>
      </w:r>
      <w:r w:rsidRPr="00D331BF">
        <w:rPr>
          <w:sz w:val="24"/>
        </w:rPr>
        <w:t>адекватно</w:t>
      </w:r>
      <w:r w:rsidRPr="00D331BF">
        <w:rPr>
          <w:spacing w:val="2"/>
          <w:sz w:val="24"/>
        </w:rPr>
        <w:t xml:space="preserve"> </w:t>
      </w:r>
      <w:r w:rsidRPr="00D331BF">
        <w:rPr>
          <w:sz w:val="24"/>
        </w:rPr>
        <w:t>ситуации</w:t>
      </w:r>
      <w:r w:rsidRPr="00D331BF">
        <w:rPr>
          <w:spacing w:val="1"/>
          <w:sz w:val="24"/>
        </w:rPr>
        <w:t xml:space="preserve"> </w:t>
      </w:r>
      <w:r w:rsidRPr="00D331BF">
        <w:rPr>
          <w:sz w:val="24"/>
        </w:rPr>
        <w:t>общения;</w:t>
      </w:r>
    </w:p>
    <w:p w:rsidR="00CA639C" w:rsidRPr="00D331BF" w:rsidRDefault="00E2638E" w:rsidP="00CA374E">
      <w:pPr>
        <w:pStyle w:val="a5"/>
        <w:numPr>
          <w:ilvl w:val="1"/>
          <w:numId w:val="139"/>
        </w:numPr>
        <w:tabs>
          <w:tab w:val="left" w:pos="1474"/>
        </w:tabs>
        <w:spacing w:before="5" w:line="293" w:lineRule="exact"/>
        <w:ind w:left="1473"/>
        <w:jc w:val="both"/>
        <w:rPr>
          <w:sz w:val="24"/>
        </w:rPr>
      </w:pPr>
      <w:r w:rsidRPr="00D331BF">
        <w:rPr>
          <w:sz w:val="24"/>
        </w:rPr>
        <w:t>распознавать</w:t>
      </w:r>
      <w:r w:rsidRPr="00D331BF">
        <w:rPr>
          <w:spacing w:val="-1"/>
          <w:sz w:val="24"/>
        </w:rPr>
        <w:t xml:space="preserve"> </w:t>
      </w:r>
      <w:r w:rsidRPr="00D331BF">
        <w:rPr>
          <w:sz w:val="24"/>
        </w:rPr>
        <w:t>и</w:t>
      </w:r>
      <w:r w:rsidRPr="00D331BF">
        <w:rPr>
          <w:spacing w:val="-6"/>
          <w:sz w:val="24"/>
        </w:rPr>
        <w:t xml:space="preserve"> </w:t>
      </w:r>
      <w:r w:rsidRPr="00D331BF">
        <w:rPr>
          <w:sz w:val="24"/>
        </w:rPr>
        <w:t>употреблять</w:t>
      </w:r>
      <w:r w:rsidRPr="00D331BF">
        <w:rPr>
          <w:spacing w:val="-1"/>
          <w:sz w:val="24"/>
        </w:rPr>
        <w:t xml:space="preserve"> </w:t>
      </w:r>
      <w:r w:rsidRPr="00D331BF">
        <w:rPr>
          <w:sz w:val="24"/>
        </w:rPr>
        <w:t>в</w:t>
      </w:r>
      <w:r w:rsidRPr="00D331BF">
        <w:rPr>
          <w:spacing w:val="-5"/>
          <w:sz w:val="24"/>
        </w:rPr>
        <w:t xml:space="preserve"> </w:t>
      </w:r>
      <w:r w:rsidRPr="00D331BF">
        <w:rPr>
          <w:sz w:val="24"/>
        </w:rPr>
        <w:t>речи</w:t>
      </w:r>
      <w:r w:rsidRPr="00D331BF">
        <w:rPr>
          <w:spacing w:val="-1"/>
          <w:sz w:val="24"/>
        </w:rPr>
        <w:t xml:space="preserve"> </w:t>
      </w:r>
      <w:r w:rsidRPr="00D331BF">
        <w:rPr>
          <w:sz w:val="24"/>
        </w:rPr>
        <w:t>наиболее</w:t>
      </w:r>
      <w:r w:rsidRPr="00D331BF">
        <w:rPr>
          <w:spacing w:val="-2"/>
          <w:sz w:val="24"/>
        </w:rPr>
        <w:t xml:space="preserve"> </w:t>
      </w:r>
      <w:r w:rsidRPr="00D331BF">
        <w:rPr>
          <w:sz w:val="24"/>
        </w:rPr>
        <w:t>распространенные</w:t>
      </w:r>
      <w:r w:rsidRPr="00D331BF">
        <w:rPr>
          <w:spacing w:val="5"/>
          <w:sz w:val="24"/>
        </w:rPr>
        <w:t xml:space="preserve"> </w:t>
      </w:r>
      <w:r w:rsidRPr="00D331BF">
        <w:rPr>
          <w:sz w:val="24"/>
        </w:rPr>
        <w:t>фразовые</w:t>
      </w:r>
      <w:r w:rsidRPr="00D331BF">
        <w:rPr>
          <w:spacing w:val="-7"/>
          <w:sz w:val="24"/>
        </w:rPr>
        <w:t xml:space="preserve"> </w:t>
      </w:r>
      <w:r w:rsidRPr="00D331BF">
        <w:rPr>
          <w:sz w:val="24"/>
        </w:rPr>
        <w:t>глаголы;</w:t>
      </w:r>
    </w:p>
    <w:p w:rsidR="00CA639C" w:rsidRPr="00D331BF" w:rsidRDefault="00E2638E" w:rsidP="00CA374E">
      <w:pPr>
        <w:pStyle w:val="a5"/>
        <w:numPr>
          <w:ilvl w:val="1"/>
          <w:numId w:val="139"/>
        </w:numPr>
        <w:tabs>
          <w:tab w:val="left" w:pos="1474"/>
        </w:tabs>
        <w:spacing w:line="293" w:lineRule="exact"/>
        <w:ind w:left="1473"/>
        <w:jc w:val="both"/>
        <w:rPr>
          <w:sz w:val="24"/>
        </w:rPr>
      </w:pPr>
      <w:r w:rsidRPr="00D331BF">
        <w:rPr>
          <w:sz w:val="24"/>
        </w:rPr>
        <w:t>распознавать</w:t>
      </w:r>
      <w:r w:rsidRPr="00D331BF">
        <w:rPr>
          <w:spacing w:val="-1"/>
          <w:sz w:val="24"/>
        </w:rPr>
        <w:t xml:space="preserve"> </w:t>
      </w:r>
      <w:r w:rsidRPr="00D331BF">
        <w:rPr>
          <w:sz w:val="24"/>
        </w:rPr>
        <w:t>принадлежность</w:t>
      </w:r>
      <w:r w:rsidRPr="00D331BF">
        <w:rPr>
          <w:spacing w:val="-4"/>
          <w:sz w:val="24"/>
        </w:rPr>
        <w:t xml:space="preserve"> </w:t>
      </w:r>
      <w:r w:rsidRPr="00D331BF">
        <w:rPr>
          <w:sz w:val="24"/>
        </w:rPr>
        <w:t>слов</w:t>
      </w:r>
      <w:r w:rsidRPr="00D331BF">
        <w:rPr>
          <w:spacing w:val="1"/>
          <w:sz w:val="24"/>
        </w:rPr>
        <w:t xml:space="preserve"> </w:t>
      </w:r>
      <w:r w:rsidRPr="00D331BF">
        <w:rPr>
          <w:sz w:val="24"/>
        </w:rPr>
        <w:t>к</w:t>
      </w:r>
      <w:r w:rsidRPr="00D331BF">
        <w:rPr>
          <w:spacing w:val="-7"/>
          <w:sz w:val="24"/>
        </w:rPr>
        <w:t xml:space="preserve"> </w:t>
      </w:r>
      <w:r w:rsidRPr="00D331BF">
        <w:rPr>
          <w:sz w:val="24"/>
        </w:rPr>
        <w:t>частям</w:t>
      </w:r>
      <w:r w:rsidRPr="00D331BF">
        <w:rPr>
          <w:spacing w:val="-4"/>
          <w:sz w:val="24"/>
        </w:rPr>
        <w:t xml:space="preserve"> </w:t>
      </w:r>
      <w:r w:rsidRPr="00D331BF">
        <w:rPr>
          <w:sz w:val="24"/>
        </w:rPr>
        <w:t>речи по</w:t>
      </w:r>
      <w:r w:rsidRPr="00D331BF">
        <w:rPr>
          <w:spacing w:val="-1"/>
          <w:sz w:val="24"/>
        </w:rPr>
        <w:t xml:space="preserve"> </w:t>
      </w:r>
      <w:r w:rsidRPr="00D331BF">
        <w:rPr>
          <w:sz w:val="24"/>
        </w:rPr>
        <w:t>аффиксам;</w:t>
      </w:r>
    </w:p>
    <w:p w:rsidR="00CA639C" w:rsidRPr="00D331BF" w:rsidRDefault="00E2638E" w:rsidP="00CA374E">
      <w:pPr>
        <w:pStyle w:val="a5"/>
        <w:numPr>
          <w:ilvl w:val="1"/>
          <w:numId w:val="139"/>
        </w:numPr>
        <w:tabs>
          <w:tab w:val="left" w:pos="1474"/>
        </w:tabs>
        <w:spacing w:before="2" w:line="237" w:lineRule="auto"/>
        <w:ind w:right="119" w:firstLine="710"/>
        <w:jc w:val="both"/>
        <w:rPr>
          <w:sz w:val="24"/>
        </w:rPr>
      </w:pPr>
      <w:r w:rsidRPr="00D331BF">
        <w:rPr>
          <w:sz w:val="24"/>
        </w:rPr>
        <w:t>распознавать и употреблять в речи различные средства связи в тексте для обеспечения его</w:t>
      </w:r>
      <w:r w:rsidRPr="00D331BF">
        <w:rPr>
          <w:spacing w:val="1"/>
          <w:sz w:val="24"/>
        </w:rPr>
        <w:t xml:space="preserve"> </w:t>
      </w:r>
      <w:r w:rsidRPr="00D331BF">
        <w:rPr>
          <w:sz w:val="24"/>
        </w:rPr>
        <w:t>целостности</w:t>
      </w:r>
      <w:r w:rsidRPr="00D331BF">
        <w:rPr>
          <w:spacing w:val="1"/>
          <w:sz w:val="24"/>
        </w:rPr>
        <w:t xml:space="preserve"> </w:t>
      </w:r>
      <w:r w:rsidRPr="00D331BF">
        <w:rPr>
          <w:sz w:val="24"/>
        </w:rPr>
        <w:t>(firstly,</w:t>
      </w:r>
      <w:r w:rsidRPr="00D331BF">
        <w:rPr>
          <w:spacing w:val="3"/>
          <w:sz w:val="24"/>
        </w:rPr>
        <w:t xml:space="preserve"> </w:t>
      </w:r>
      <w:r w:rsidRPr="00D331BF">
        <w:rPr>
          <w:sz w:val="24"/>
        </w:rPr>
        <w:t>to</w:t>
      </w:r>
      <w:r w:rsidRPr="00D331BF">
        <w:rPr>
          <w:spacing w:val="2"/>
          <w:sz w:val="24"/>
        </w:rPr>
        <w:t xml:space="preserve"> </w:t>
      </w:r>
      <w:r w:rsidRPr="00D331BF">
        <w:rPr>
          <w:sz w:val="24"/>
        </w:rPr>
        <w:t>begin</w:t>
      </w:r>
      <w:r w:rsidRPr="00D331BF">
        <w:rPr>
          <w:spacing w:val="-3"/>
          <w:sz w:val="24"/>
        </w:rPr>
        <w:t xml:space="preserve"> </w:t>
      </w:r>
      <w:r w:rsidRPr="00D331BF">
        <w:rPr>
          <w:sz w:val="24"/>
        </w:rPr>
        <w:t>with,</w:t>
      </w:r>
      <w:r w:rsidRPr="00D331BF">
        <w:rPr>
          <w:spacing w:val="5"/>
          <w:sz w:val="24"/>
        </w:rPr>
        <w:t xml:space="preserve"> </w:t>
      </w:r>
      <w:r w:rsidRPr="00D331BF">
        <w:rPr>
          <w:sz w:val="24"/>
        </w:rPr>
        <w:t>however,</w:t>
      </w:r>
      <w:r w:rsidRPr="00D331BF">
        <w:rPr>
          <w:spacing w:val="3"/>
          <w:sz w:val="24"/>
        </w:rPr>
        <w:t xml:space="preserve"> </w:t>
      </w:r>
      <w:r w:rsidRPr="00D331BF">
        <w:rPr>
          <w:sz w:val="24"/>
        </w:rPr>
        <w:t>as</w:t>
      </w:r>
      <w:r w:rsidRPr="00D331BF">
        <w:rPr>
          <w:spacing w:val="-5"/>
          <w:sz w:val="24"/>
        </w:rPr>
        <w:t xml:space="preserve"> </w:t>
      </w:r>
      <w:r w:rsidRPr="00D331BF">
        <w:rPr>
          <w:sz w:val="24"/>
        </w:rPr>
        <w:t>for</w:t>
      </w:r>
      <w:r w:rsidRPr="00D331BF">
        <w:rPr>
          <w:spacing w:val="-1"/>
          <w:sz w:val="24"/>
        </w:rPr>
        <w:t xml:space="preserve"> </w:t>
      </w:r>
      <w:r w:rsidRPr="00D331BF">
        <w:rPr>
          <w:sz w:val="24"/>
        </w:rPr>
        <w:t>me, finally,</w:t>
      </w:r>
      <w:r w:rsidRPr="00D331BF">
        <w:rPr>
          <w:spacing w:val="3"/>
          <w:sz w:val="24"/>
        </w:rPr>
        <w:t xml:space="preserve"> </w:t>
      </w:r>
      <w:r w:rsidRPr="00D331BF">
        <w:rPr>
          <w:sz w:val="24"/>
        </w:rPr>
        <w:t>at</w:t>
      </w:r>
      <w:r w:rsidRPr="00D331BF">
        <w:rPr>
          <w:spacing w:val="-2"/>
          <w:sz w:val="24"/>
        </w:rPr>
        <w:t xml:space="preserve"> </w:t>
      </w:r>
      <w:r w:rsidRPr="00D331BF">
        <w:rPr>
          <w:sz w:val="24"/>
        </w:rPr>
        <w:t>last,</w:t>
      </w:r>
      <w:r w:rsidRPr="00D331BF">
        <w:rPr>
          <w:spacing w:val="3"/>
          <w:sz w:val="24"/>
        </w:rPr>
        <w:t xml:space="preserve"> </w:t>
      </w:r>
      <w:r w:rsidRPr="00D331BF">
        <w:rPr>
          <w:sz w:val="24"/>
        </w:rPr>
        <w:t>etc.);</w:t>
      </w:r>
    </w:p>
    <w:p w:rsidR="00CA639C" w:rsidRPr="00D331BF" w:rsidRDefault="00E2638E" w:rsidP="00CA374E">
      <w:pPr>
        <w:pStyle w:val="a5"/>
        <w:numPr>
          <w:ilvl w:val="1"/>
          <w:numId w:val="139"/>
        </w:numPr>
        <w:tabs>
          <w:tab w:val="left" w:pos="1474"/>
        </w:tabs>
        <w:spacing w:before="7" w:line="237" w:lineRule="auto"/>
        <w:ind w:right="118" w:firstLine="710"/>
        <w:jc w:val="both"/>
        <w:rPr>
          <w:sz w:val="24"/>
        </w:rPr>
      </w:pPr>
      <w:r w:rsidRPr="00D331BF">
        <w:rPr>
          <w:sz w:val="24"/>
        </w:rPr>
        <w:t>использовать языковую догадку в процессе чтения и аудирования (догадываться о значении</w:t>
      </w:r>
      <w:r w:rsidRPr="00D331BF">
        <w:rPr>
          <w:spacing w:val="1"/>
          <w:sz w:val="24"/>
        </w:rPr>
        <w:t xml:space="preserve"> </w:t>
      </w:r>
      <w:r w:rsidRPr="00D331BF">
        <w:rPr>
          <w:sz w:val="24"/>
        </w:rPr>
        <w:t>незнакомых слов по контексту, по сходству с русским/ родным языком, по словообразовательным</w:t>
      </w:r>
      <w:r w:rsidRPr="00D331BF">
        <w:rPr>
          <w:spacing w:val="1"/>
          <w:sz w:val="24"/>
        </w:rPr>
        <w:t xml:space="preserve"> </w:t>
      </w:r>
      <w:r w:rsidRPr="00D331BF">
        <w:rPr>
          <w:sz w:val="24"/>
        </w:rPr>
        <w:t>элементам.</w:t>
      </w:r>
    </w:p>
    <w:p w:rsidR="00CA639C" w:rsidRPr="005F0C46" w:rsidRDefault="00E2638E">
      <w:pPr>
        <w:pStyle w:val="Heading2"/>
        <w:spacing w:before="10" w:line="237" w:lineRule="auto"/>
        <w:ind w:left="1190" w:right="6759"/>
        <w:jc w:val="both"/>
      </w:pPr>
      <w:r w:rsidRPr="005F0C46">
        <w:t>Грамматическая сторона речи</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1"/>
          <w:numId w:val="139"/>
        </w:numPr>
        <w:tabs>
          <w:tab w:val="left" w:pos="1474"/>
        </w:tabs>
        <w:spacing w:before="3" w:line="237" w:lineRule="auto"/>
        <w:ind w:right="123" w:firstLine="710"/>
        <w:jc w:val="both"/>
        <w:rPr>
          <w:sz w:val="24"/>
        </w:rPr>
      </w:pPr>
      <w:r w:rsidRPr="005F0C46">
        <w:rPr>
          <w:sz w:val="24"/>
        </w:rPr>
        <w:t>оперировать</w:t>
      </w:r>
      <w:r w:rsidRPr="005F0C46">
        <w:rPr>
          <w:spacing w:val="1"/>
          <w:sz w:val="24"/>
        </w:rPr>
        <w:t xml:space="preserve"> </w:t>
      </w:r>
      <w:r w:rsidRPr="005F0C46">
        <w:rPr>
          <w:sz w:val="24"/>
        </w:rPr>
        <w:t>в</w:t>
      </w:r>
      <w:r w:rsidRPr="005F0C46">
        <w:rPr>
          <w:spacing w:val="1"/>
          <w:sz w:val="24"/>
        </w:rPr>
        <w:t xml:space="preserve"> </w:t>
      </w:r>
      <w:r w:rsidRPr="005F0C46">
        <w:rPr>
          <w:sz w:val="24"/>
        </w:rPr>
        <w:t>процессе</w:t>
      </w:r>
      <w:r w:rsidRPr="005F0C46">
        <w:rPr>
          <w:spacing w:val="1"/>
          <w:sz w:val="24"/>
        </w:rPr>
        <w:t xml:space="preserve"> </w:t>
      </w:r>
      <w:r w:rsidRPr="005F0C46">
        <w:rPr>
          <w:sz w:val="24"/>
        </w:rPr>
        <w:t>устного</w:t>
      </w:r>
      <w:r w:rsidRPr="005F0C46">
        <w:rPr>
          <w:spacing w:val="1"/>
          <w:sz w:val="24"/>
        </w:rPr>
        <w:t xml:space="preserve"> </w:t>
      </w:r>
      <w:r w:rsidRPr="005F0C46">
        <w:rPr>
          <w:sz w:val="24"/>
        </w:rPr>
        <w:t>и</w:t>
      </w:r>
      <w:r w:rsidRPr="005F0C46">
        <w:rPr>
          <w:spacing w:val="1"/>
          <w:sz w:val="24"/>
        </w:rPr>
        <w:t xml:space="preserve"> </w:t>
      </w:r>
      <w:r w:rsidRPr="005F0C46">
        <w:rPr>
          <w:sz w:val="24"/>
        </w:rPr>
        <w:t>письменного</w:t>
      </w:r>
      <w:r w:rsidRPr="005F0C46">
        <w:rPr>
          <w:spacing w:val="1"/>
          <w:sz w:val="24"/>
        </w:rPr>
        <w:t xml:space="preserve"> </w:t>
      </w:r>
      <w:r w:rsidRPr="005F0C46">
        <w:rPr>
          <w:sz w:val="24"/>
        </w:rPr>
        <w:t>общения</w:t>
      </w:r>
      <w:r w:rsidRPr="005F0C46">
        <w:rPr>
          <w:spacing w:val="1"/>
          <w:sz w:val="24"/>
        </w:rPr>
        <w:t xml:space="preserve"> </w:t>
      </w:r>
      <w:r w:rsidRPr="005F0C46">
        <w:rPr>
          <w:sz w:val="24"/>
        </w:rPr>
        <w:t>основными</w:t>
      </w:r>
      <w:r w:rsidRPr="005F0C46">
        <w:rPr>
          <w:spacing w:val="1"/>
          <w:sz w:val="24"/>
        </w:rPr>
        <w:t xml:space="preserve"> </w:t>
      </w:r>
      <w:r w:rsidRPr="005F0C46">
        <w:rPr>
          <w:sz w:val="24"/>
        </w:rPr>
        <w:t>синтаксическими</w:t>
      </w:r>
      <w:r w:rsidRPr="005F0C46">
        <w:rPr>
          <w:spacing w:val="1"/>
          <w:sz w:val="24"/>
        </w:rPr>
        <w:t xml:space="preserve"> </w:t>
      </w:r>
      <w:r w:rsidRPr="005F0C46">
        <w:rPr>
          <w:sz w:val="24"/>
        </w:rPr>
        <w:t>конструкциями</w:t>
      </w:r>
      <w:r w:rsidRPr="005F0C46">
        <w:rPr>
          <w:spacing w:val="1"/>
          <w:sz w:val="24"/>
        </w:rPr>
        <w:t xml:space="preserve"> </w:t>
      </w:r>
      <w:r w:rsidRPr="005F0C46">
        <w:rPr>
          <w:sz w:val="24"/>
        </w:rPr>
        <w:t>и</w:t>
      </w:r>
      <w:r w:rsidRPr="005F0C46">
        <w:rPr>
          <w:spacing w:val="1"/>
          <w:sz w:val="24"/>
        </w:rPr>
        <w:t xml:space="preserve"> </w:t>
      </w:r>
      <w:r w:rsidRPr="005F0C46">
        <w:rPr>
          <w:sz w:val="24"/>
        </w:rPr>
        <w:t>морфологическими</w:t>
      </w:r>
      <w:r w:rsidRPr="005F0C46">
        <w:rPr>
          <w:spacing w:val="1"/>
          <w:sz w:val="24"/>
        </w:rPr>
        <w:t xml:space="preserve"> </w:t>
      </w:r>
      <w:r w:rsidRPr="005F0C46">
        <w:rPr>
          <w:sz w:val="24"/>
        </w:rPr>
        <w:t>формами</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коммуникативной</w:t>
      </w:r>
      <w:r w:rsidRPr="005F0C46">
        <w:rPr>
          <w:spacing w:val="1"/>
          <w:sz w:val="24"/>
        </w:rPr>
        <w:t xml:space="preserve"> </w:t>
      </w:r>
      <w:r w:rsidRPr="005F0C46">
        <w:rPr>
          <w:sz w:val="24"/>
        </w:rPr>
        <w:t>задачей</w:t>
      </w:r>
      <w:r w:rsidRPr="005F0C46">
        <w:rPr>
          <w:spacing w:val="1"/>
          <w:sz w:val="24"/>
        </w:rPr>
        <w:t xml:space="preserve"> </w:t>
      </w:r>
      <w:r w:rsidRPr="005F0C46">
        <w:rPr>
          <w:sz w:val="24"/>
        </w:rPr>
        <w:t>в</w:t>
      </w:r>
      <w:r w:rsidRPr="005F0C46">
        <w:rPr>
          <w:spacing w:val="1"/>
          <w:sz w:val="24"/>
        </w:rPr>
        <w:t xml:space="preserve"> </w:t>
      </w:r>
      <w:r w:rsidRPr="005F0C46">
        <w:rPr>
          <w:sz w:val="24"/>
        </w:rPr>
        <w:t>коммуникативно-значимом</w:t>
      </w:r>
      <w:r w:rsidRPr="005F0C46">
        <w:rPr>
          <w:spacing w:val="-2"/>
          <w:sz w:val="24"/>
        </w:rPr>
        <w:t xml:space="preserve"> </w:t>
      </w:r>
      <w:r w:rsidRPr="005F0C46">
        <w:rPr>
          <w:sz w:val="24"/>
        </w:rPr>
        <w:t>контексте:</w:t>
      </w:r>
    </w:p>
    <w:p w:rsidR="00CA639C" w:rsidRPr="005F0C46" w:rsidRDefault="00E2638E" w:rsidP="00CA374E">
      <w:pPr>
        <w:pStyle w:val="a5"/>
        <w:numPr>
          <w:ilvl w:val="1"/>
          <w:numId w:val="139"/>
        </w:numPr>
        <w:tabs>
          <w:tab w:val="left" w:pos="1474"/>
        </w:tabs>
        <w:spacing w:before="5"/>
        <w:ind w:right="122"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различные</w:t>
      </w:r>
      <w:r w:rsidRPr="005F0C46">
        <w:rPr>
          <w:spacing w:val="1"/>
          <w:sz w:val="24"/>
        </w:rPr>
        <w:t xml:space="preserve"> </w:t>
      </w:r>
      <w:r w:rsidRPr="005F0C46">
        <w:rPr>
          <w:sz w:val="24"/>
        </w:rPr>
        <w:t>коммуникативные</w:t>
      </w:r>
      <w:r w:rsidRPr="005F0C46">
        <w:rPr>
          <w:spacing w:val="1"/>
          <w:sz w:val="24"/>
        </w:rPr>
        <w:t xml:space="preserve"> </w:t>
      </w:r>
      <w:r w:rsidRPr="005F0C46">
        <w:rPr>
          <w:sz w:val="24"/>
        </w:rPr>
        <w:t>типы</w:t>
      </w:r>
      <w:r w:rsidRPr="005F0C46">
        <w:rPr>
          <w:spacing w:val="1"/>
          <w:sz w:val="24"/>
        </w:rPr>
        <w:t xml:space="preserve"> </w:t>
      </w:r>
      <w:r w:rsidRPr="005F0C46">
        <w:rPr>
          <w:sz w:val="24"/>
        </w:rPr>
        <w:t>предложений:</w:t>
      </w:r>
      <w:r w:rsidRPr="005F0C46">
        <w:rPr>
          <w:spacing w:val="1"/>
          <w:sz w:val="24"/>
        </w:rPr>
        <w:t xml:space="preserve"> </w:t>
      </w:r>
      <w:r w:rsidRPr="005F0C46">
        <w:rPr>
          <w:sz w:val="24"/>
        </w:rPr>
        <w:t>повествовательные (в утвердительной и отрицательной форме) вопросительные (общий, специальный,</w:t>
      </w:r>
      <w:r w:rsidRPr="005F0C46">
        <w:rPr>
          <w:spacing w:val="1"/>
          <w:sz w:val="24"/>
        </w:rPr>
        <w:t xml:space="preserve"> </w:t>
      </w:r>
      <w:r w:rsidRPr="005F0C46">
        <w:rPr>
          <w:sz w:val="24"/>
        </w:rPr>
        <w:t>альтернативный</w:t>
      </w:r>
      <w:r w:rsidRPr="005F0C46">
        <w:rPr>
          <w:spacing w:val="1"/>
          <w:sz w:val="24"/>
        </w:rPr>
        <w:t xml:space="preserve"> </w:t>
      </w:r>
      <w:r w:rsidRPr="005F0C46">
        <w:rPr>
          <w:sz w:val="24"/>
        </w:rPr>
        <w:t>и</w:t>
      </w:r>
      <w:r w:rsidRPr="005F0C46">
        <w:rPr>
          <w:spacing w:val="1"/>
          <w:sz w:val="24"/>
        </w:rPr>
        <w:t xml:space="preserve"> </w:t>
      </w:r>
      <w:r w:rsidRPr="005F0C46">
        <w:rPr>
          <w:sz w:val="24"/>
        </w:rPr>
        <w:t>разделительный</w:t>
      </w:r>
      <w:r w:rsidRPr="005F0C46">
        <w:rPr>
          <w:spacing w:val="1"/>
          <w:sz w:val="24"/>
        </w:rPr>
        <w:t xml:space="preserve"> </w:t>
      </w:r>
      <w:r w:rsidRPr="005F0C46">
        <w:rPr>
          <w:sz w:val="24"/>
        </w:rPr>
        <w:t>вопросы),</w:t>
      </w:r>
      <w:r w:rsidRPr="005F0C46">
        <w:rPr>
          <w:spacing w:val="1"/>
          <w:sz w:val="24"/>
        </w:rPr>
        <w:t xml:space="preserve"> </w:t>
      </w:r>
      <w:r w:rsidRPr="005F0C46">
        <w:rPr>
          <w:sz w:val="24"/>
        </w:rPr>
        <w:t>побудительные</w:t>
      </w:r>
      <w:r w:rsidRPr="005F0C46">
        <w:rPr>
          <w:spacing w:val="1"/>
          <w:sz w:val="24"/>
        </w:rPr>
        <w:t xml:space="preserve"> </w:t>
      </w:r>
      <w:r w:rsidRPr="005F0C46">
        <w:rPr>
          <w:sz w:val="24"/>
        </w:rPr>
        <w:t>(в</w:t>
      </w:r>
      <w:r w:rsidRPr="005F0C46">
        <w:rPr>
          <w:spacing w:val="1"/>
          <w:sz w:val="24"/>
        </w:rPr>
        <w:t xml:space="preserve"> </w:t>
      </w:r>
      <w:r w:rsidRPr="005F0C46">
        <w:rPr>
          <w:sz w:val="24"/>
        </w:rPr>
        <w:t>утвердительной</w:t>
      </w:r>
      <w:r w:rsidRPr="005F0C46">
        <w:rPr>
          <w:spacing w:val="1"/>
          <w:sz w:val="24"/>
        </w:rPr>
        <w:t xml:space="preserve"> </w:t>
      </w:r>
      <w:r w:rsidRPr="005F0C46">
        <w:rPr>
          <w:sz w:val="24"/>
        </w:rPr>
        <w:t>и</w:t>
      </w:r>
      <w:r w:rsidRPr="005F0C46">
        <w:rPr>
          <w:spacing w:val="1"/>
          <w:sz w:val="24"/>
        </w:rPr>
        <w:t xml:space="preserve"> </w:t>
      </w:r>
      <w:r w:rsidRPr="005F0C46">
        <w:rPr>
          <w:sz w:val="24"/>
        </w:rPr>
        <w:t>отрицательной</w:t>
      </w:r>
      <w:r w:rsidRPr="005F0C46">
        <w:rPr>
          <w:spacing w:val="1"/>
          <w:sz w:val="24"/>
        </w:rPr>
        <w:t xml:space="preserve"> </w:t>
      </w:r>
      <w:r w:rsidRPr="005F0C46">
        <w:rPr>
          <w:sz w:val="24"/>
        </w:rPr>
        <w:t>форме)</w:t>
      </w:r>
      <w:r w:rsidRPr="005F0C46">
        <w:rPr>
          <w:spacing w:val="-2"/>
          <w:sz w:val="24"/>
        </w:rPr>
        <w:t xml:space="preserve"> </w:t>
      </w:r>
      <w:r w:rsidRPr="005F0C46">
        <w:rPr>
          <w:sz w:val="24"/>
        </w:rPr>
        <w:t>и</w:t>
      </w:r>
      <w:r w:rsidRPr="005F0C46">
        <w:rPr>
          <w:spacing w:val="-2"/>
          <w:sz w:val="24"/>
        </w:rPr>
        <w:t xml:space="preserve"> </w:t>
      </w:r>
      <w:r w:rsidRPr="005F0C46">
        <w:rPr>
          <w:sz w:val="24"/>
        </w:rPr>
        <w:t>восклицательные;</w:t>
      </w:r>
    </w:p>
    <w:p w:rsidR="00CA639C" w:rsidRPr="005F0C46" w:rsidRDefault="00E2638E" w:rsidP="00CA374E">
      <w:pPr>
        <w:pStyle w:val="a5"/>
        <w:numPr>
          <w:ilvl w:val="1"/>
          <w:numId w:val="139"/>
        </w:numPr>
        <w:tabs>
          <w:tab w:val="left" w:pos="1474"/>
        </w:tabs>
        <w:spacing w:line="237" w:lineRule="auto"/>
        <w:ind w:right="117"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распространенные</w:t>
      </w:r>
      <w:r w:rsidRPr="005F0C46">
        <w:rPr>
          <w:spacing w:val="1"/>
          <w:sz w:val="24"/>
        </w:rPr>
        <w:t xml:space="preserve"> </w:t>
      </w:r>
      <w:r w:rsidRPr="005F0C46">
        <w:rPr>
          <w:sz w:val="24"/>
        </w:rPr>
        <w:t>и</w:t>
      </w:r>
      <w:r w:rsidRPr="005F0C46">
        <w:rPr>
          <w:spacing w:val="1"/>
          <w:sz w:val="24"/>
        </w:rPr>
        <w:t xml:space="preserve"> </w:t>
      </w:r>
      <w:r w:rsidRPr="005F0C46">
        <w:rPr>
          <w:sz w:val="24"/>
        </w:rPr>
        <w:t>нераспространенные</w:t>
      </w:r>
      <w:r w:rsidRPr="005F0C46">
        <w:rPr>
          <w:spacing w:val="1"/>
          <w:sz w:val="24"/>
        </w:rPr>
        <w:t xml:space="preserve"> </w:t>
      </w:r>
      <w:r w:rsidRPr="005F0C46">
        <w:rPr>
          <w:sz w:val="24"/>
        </w:rPr>
        <w:t>простые</w:t>
      </w:r>
      <w:r w:rsidRPr="005F0C46">
        <w:rPr>
          <w:spacing w:val="1"/>
          <w:sz w:val="24"/>
        </w:rPr>
        <w:t xml:space="preserve"> </w:t>
      </w:r>
      <w:r w:rsidRPr="005F0C46">
        <w:rPr>
          <w:sz w:val="24"/>
        </w:rPr>
        <w:t>предложения,</w:t>
      </w:r>
      <w:r w:rsidRPr="005F0C46">
        <w:rPr>
          <w:spacing w:val="-3"/>
          <w:sz w:val="24"/>
        </w:rPr>
        <w:t xml:space="preserve"> </w:t>
      </w:r>
      <w:r w:rsidRPr="005F0C46">
        <w:rPr>
          <w:sz w:val="24"/>
        </w:rPr>
        <w:t>в</w:t>
      </w:r>
      <w:r w:rsidRPr="005F0C46">
        <w:rPr>
          <w:spacing w:val="-3"/>
          <w:sz w:val="24"/>
        </w:rPr>
        <w:t xml:space="preserve"> </w:t>
      </w:r>
      <w:r w:rsidRPr="005F0C46">
        <w:rPr>
          <w:sz w:val="24"/>
        </w:rPr>
        <w:t>том</w:t>
      </w:r>
      <w:r w:rsidRPr="005F0C46">
        <w:rPr>
          <w:spacing w:val="1"/>
          <w:sz w:val="24"/>
        </w:rPr>
        <w:t xml:space="preserve"> </w:t>
      </w:r>
      <w:r w:rsidRPr="005F0C46">
        <w:rPr>
          <w:sz w:val="24"/>
        </w:rPr>
        <w:t>числе</w:t>
      </w:r>
      <w:r w:rsidRPr="005F0C46">
        <w:rPr>
          <w:spacing w:val="-6"/>
          <w:sz w:val="24"/>
        </w:rPr>
        <w:t xml:space="preserve"> </w:t>
      </w:r>
      <w:r w:rsidRPr="005F0C46">
        <w:rPr>
          <w:sz w:val="24"/>
        </w:rPr>
        <w:t>с</w:t>
      </w:r>
      <w:r w:rsidRPr="005F0C46">
        <w:rPr>
          <w:spacing w:val="-1"/>
          <w:sz w:val="24"/>
        </w:rPr>
        <w:t xml:space="preserve"> </w:t>
      </w:r>
      <w:r w:rsidRPr="005F0C46">
        <w:rPr>
          <w:sz w:val="24"/>
        </w:rPr>
        <w:t>несколькими</w:t>
      </w:r>
      <w:r w:rsidRPr="005F0C46">
        <w:rPr>
          <w:spacing w:val="-9"/>
          <w:sz w:val="24"/>
        </w:rPr>
        <w:t xml:space="preserve"> </w:t>
      </w:r>
      <w:r w:rsidRPr="005F0C46">
        <w:rPr>
          <w:sz w:val="24"/>
        </w:rPr>
        <w:t>обстоятельствами,</w:t>
      </w:r>
      <w:r w:rsidRPr="005F0C46">
        <w:rPr>
          <w:spacing w:val="2"/>
          <w:sz w:val="24"/>
        </w:rPr>
        <w:t xml:space="preserve"> </w:t>
      </w:r>
      <w:r w:rsidRPr="005F0C46">
        <w:rPr>
          <w:sz w:val="24"/>
        </w:rPr>
        <w:t>следующими</w:t>
      </w:r>
      <w:r w:rsidRPr="005F0C46">
        <w:rPr>
          <w:spacing w:val="1"/>
          <w:sz w:val="24"/>
        </w:rPr>
        <w:t xml:space="preserve"> </w:t>
      </w:r>
      <w:r w:rsidRPr="005F0C46">
        <w:rPr>
          <w:sz w:val="24"/>
        </w:rPr>
        <w:t>в</w:t>
      </w:r>
      <w:r w:rsidRPr="005F0C46">
        <w:rPr>
          <w:spacing w:val="-7"/>
          <w:sz w:val="24"/>
        </w:rPr>
        <w:t xml:space="preserve"> </w:t>
      </w:r>
      <w:r w:rsidRPr="005F0C46">
        <w:rPr>
          <w:sz w:val="24"/>
        </w:rPr>
        <w:t>определенном</w:t>
      </w:r>
      <w:r w:rsidRPr="005F0C46">
        <w:rPr>
          <w:spacing w:val="-3"/>
          <w:sz w:val="24"/>
        </w:rPr>
        <w:t xml:space="preserve"> </w:t>
      </w:r>
      <w:r w:rsidRPr="005F0C46">
        <w:rPr>
          <w:sz w:val="24"/>
        </w:rPr>
        <w:t>порядке;</w:t>
      </w:r>
    </w:p>
    <w:p w:rsidR="00CA639C" w:rsidRPr="005F0C46" w:rsidRDefault="00E2638E" w:rsidP="00CA374E">
      <w:pPr>
        <w:pStyle w:val="a5"/>
        <w:numPr>
          <w:ilvl w:val="1"/>
          <w:numId w:val="139"/>
        </w:numPr>
        <w:tabs>
          <w:tab w:val="left" w:pos="1474"/>
        </w:tabs>
        <w:spacing w:before="4" w:line="293" w:lineRule="exact"/>
        <w:ind w:left="1473"/>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5"/>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4"/>
          <w:sz w:val="24"/>
        </w:rPr>
        <w:t xml:space="preserve"> </w:t>
      </w:r>
      <w:r w:rsidRPr="005F0C46">
        <w:rPr>
          <w:sz w:val="24"/>
        </w:rPr>
        <w:t>речи предложения</w:t>
      </w:r>
      <w:r w:rsidRPr="005F0C46">
        <w:rPr>
          <w:spacing w:val="-1"/>
          <w:sz w:val="24"/>
        </w:rPr>
        <w:t xml:space="preserve"> </w:t>
      </w:r>
      <w:r w:rsidRPr="005F0C46">
        <w:rPr>
          <w:sz w:val="24"/>
        </w:rPr>
        <w:t>с</w:t>
      </w:r>
      <w:r w:rsidRPr="005F0C46">
        <w:rPr>
          <w:spacing w:val="-2"/>
          <w:sz w:val="24"/>
        </w:rPr>
        <w:t xml:space="preserve"> </w:t>
      </w:r>
      <w:r w:rsidRPr="005F0C46">
        <w:rPr>
          <w:sz w:val="24"/>
        </w:rPr>
        <w:t>начальным</w:t>
      </w:r>
      <w:r w:rsidRPr="005F0C46">
        <w:rPr>
          <w:spacing w:val="5"/>
          <w:sz w:val="24"/>
        </w:rPr>
        <w:t xml:space="preserve"> </w:t>
      </w:r>
      <w:r w:rsidRPr="005F0C46">
        <w:rPr>
          <w:i/>
          <w:sz w:val="24"/>
        </w:rPr>
        <w:t>It</w:t>
      </w:r>
      <w:r w:rsidRPr="005F0C46">
        <w:rPr>
          <w:sz w:val="24"/>
        </w:rPr>
        <w:t>;</w:t>
      </w:r>
    </w:p>
    <w:p w:rsidR="00CA639C" w:rsidRPr="005F0C46" w:rsidRDefault="00E2638E" w:rsidP="00CA374E">
      <w:pPr>
        <w:pStyle w:val="a5"/>
        <w:numPr>
          <w:ilvl w:val="1"/>
          <w:numId w:val="139"/>
        </w:numPr>
        <w:tabs>
          <w:tab w:val="left" w:pos="1474"/>
        </w:tabs>
        <w:spacing w:line="293" w:lineRule="exact"/>
        <w:ind w:left="1473"/>
        <w:jc w:val="both"/>
        <w:rPr>
          <w:sz w:val="24"/>
        </w:rPr>
      </w:pPr>
      <w:r w:rsidRPr="005F0C46">
        <w:rPr>
          <w:sz w:val="24"/>
        </w:rPr>
        <w:t>распознавать и</w:t>
      </w:r>
      <w:r w:rsidRPr="005F0C46">
        <w:rPr>
          <w:spacing w:val="-5"/>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4"/>
          <w:sz w:val="24"/>
        </w:rPr>
        <w:t xml:space="preserve"> </w:t>
      </w:r>
      <w:r w:rsidRPr="005F0C46">
        <w:rPr>
          <w:sz w:val="24"/>
        </w:rPr>
        <w:t>речи предложения с</w:t>
      </w:r>
      <w:r w:rsidRPr="005F0C46">
        <w:rPr>
          <w:spacing w:val="-2"/>
          <w:sz w:val="24"/>
        </w:rPr>
        <w:t xml:space="preserve"> </w:t>
      </w:r>
      <w:r w:rsidRPr="005F0C46">
        <w:rPr>
          <w:sz w:val="24"/>
        </w:rPr>
        <w:t>начальным</w:t>
      </w:r>
      <w:r w:rsidRPr="005F0C46">
        <w:rPr>
          <w:spacing w:val="5"/>
          <w:sz w:val="24"/>
        </w:rPr>
        <w:t xml:space="preserve"> </w:t>
      </w:r>
      <w:r w:rsidRPr="005F0C46">
        <w:rPr>
          <w:i/>
          <w:sz w:val="24"/>
        </w:rPr>
        <w:t>There</w:t>
      </w:r>
      <w:r w:rsidRPr="005F0C46">
        <w:rPr>
          <w:i/>
          <w:spacing w:val="-2"/>
          <w:sz w:val="24"/>
        </w:rPr>
        <w:t xml:space="preserve"> </w:t>
      </w:r>
      <w:r w:rsidRPr="005F0C46">
        <w:rPr>
          <w:i/>
          <w:sz w:val="24"/>
        </w:rPr>
        <w:t>+</w:t>
      </w:r>
      <w:r w:rsidRPr="005F0C46">
        <w:rPr>
          <w:i/>
          <w:spacing w:val="1"/>
          <w:sz w:val="24"/>
        </w:rPr>
        <w:t xml:space="preserve"> </w:t>
      </w:r>
      <w:r w:rsidRPr="005F0C46">
        <w:rPr>
          <w:i/>
          <w:sz w:val="24"/>
        </w:rPr>
        <w:t>to</w:t>
      </w:r>
      <w:r w:rsidRPr="005F0C46">
        <w:rPr>
          <w:i/>
          <w:spacing w:val="-6"/>
          <w:sz w:val="24"/>
        </w:rPr>
        <w:t xml:space="preserve"> </w:t>
      </w:r>
      <w:r w:rsidRPr="005F0C46">
        <w:rPr>
          <w:i/>
          <w:sz w:val="24"/>
        </w:rPr>
        <w:t>be</w:t>
      </w:r>
      <w:r w:rsidRPr="005F0C46">
        <w:rPr>
          <w:sz w:val="24"/>
        </w:rPr>
        <w:t>;</w:t>
      </w:r>
    </w:p>
    <w:p w:rsidR="00CA639C" w:rsidRPr="005F0C46" w:rsidRDefault="00E2638E" w:rsidP="00CA374E">
      <w:pPr>
        <w:pStyle w:val="a5"/>
        <w:numPr>
          <w:ilvl w:val="1"/>
          <w:numId w:val="139"/>
        </w:numPr>
        <w:tabs>
          <w:tab w:val="left" w:pos="1474"/>
        </w:tabs>
        <w:spacing w:before="2" w:line="237" w:lineRule="auto"/>
        <w:ind w:right="123" w:firstLine="710"/>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сложносочиненные</w:t>
      </w:r>
      <w:r w:rsidRPr="005F0C46">
        <w:rPr>
          <w:spacing w:val="1"/>
          <w:sz w:val="24"/>
        </w:rPr>
        <w:t xml:space="preserve"> </w:t>
      </w:r>
      <w:r w:rsidRPr="005F0C46">
        <w:rPr>
          <w:sz w:val="24"/>
        </w:rPr>
        <w:t>предложения</w:t>
      </w:r>
      <w:r w:rsidRPr="005F0C46">
        <w:rPr>
          <w:spacing w:val="1"/>
          <w:sz w:val="24"/>
        </w:rPr>
        <w:t xml:space="preserve"> </w:t>
      </w:r>
      <w:r w:rsidRPr="005F0C46">
        <w:rPr>
          <w:sz w:val="24"/>
        </w:rPr>
        <w:t>с</w:t>
      </w:r>
      <w:r w:rsidRPr="005F0C46">
        <w:rPr>
          <w:spacing w:val="1"/>
          <w:sz w:val="24"/>
        </w:rPr>
        <w:t xml:space="preserve"> </w:t>
      </w:r>
      <w:r w:rsidRPr="005F0C46">
        <w:rPr>
          <w:sz w:val="24"/>
        </w:rPr>
        <w:t>сочинительными</w:t>
      </w:r>
      <w:r w:rsidRPr="005F0C46">
        <w:rPr>
          <w:spacing w:val="-57"/>
          <w:sz w:val="24"/>
        </w:rPr>
        <w:t xml:space="preserve"> </w:t>
      </w:r>
      <w:r w:rsidRPr="005F0C46">
        <w:rPr>
          <w:sz w:val="24"/>
        </w:rPr>
        <w:t>союзами</w:t>
      </w:r>
      <w:r w:rsidRPr="005F0C46">
        <w:rPr>
          <w:spacing w:val="-2"/>
          <w:sz w:val="24"/>
        </w:rPr>
        <w:t xml:space="preserve"> </w:t>
      </w:r>
      <w:r w:rsidRPr="005F0C46">
        <w:rPr>
          <w:i/>
          <w:sz w:val="24"/>
        </w:rPr>
        <w:t>and</w:t>
      </w:r>
      <w:r w:rsidRPr="005F0C46">
        <w:rPr>
          <w:sz w:val="24"/>
        </w:rPr>
        <w:t xml:space="preserve">, </w:t>
      </w:r>
      <w:r w:rsidRPr="005F0C46">
        <w:rPr>
          <w:i/>
          <w:sz w:val="24"/>
        </w:rPr>
        <w:t>but</w:t>
      </w:r>
      <w:r w:rsidRPr="005F0C46">
        <w:rPr>
          <w:sz w:val="24"/>
        </w:rPr>
        <w:t xml:space="preserve">, </w:t>
      </w:r>
      <w:r w:rsidRPr="005F0C46">
        <w:rPr>
          <w:i/>
          <w:sz w:val="24"/>
        </w:rPr>
        <w:t>or</w:t>
      </w:r>
      <w:r w:rsidRPr="005F0C46">
        <w:rPr>
          <w:sz w:val="24"/>
        </w:rPr>
        <w:t>;</w:t>
      </w:r>
    </w:p>
    <w:p w:rsidR="00CA639C" w:rsidRPr="005F0C46" w:rsidRDefault="00E2638E" w:rsidP="00CA374E">
      <w:pPr>
        <w:pStyle w:val="a5"/>
        <w:numPr>
          <w:ilvl w:val="1"/>
          <w:numId w:val="139"/>
        </w:numPr>
        <w:tabs>
          <w:tab w:val="left" w:pos="1474"/>
        </w:tabs>
        <w:spacing w:before="7" w:line="237" w:lineRule="auto"/>
        <w:ind w:right="123" w:firstLine="710"/>
        <w:rPr>
          <w:sz w:val="24"/>
        </w:rPr>
      </w:pPr>
      <w:r w:rsidRPr="005F0C46">
        <w:rPr>
          <w:sz w:val="24"/>
        </w:rPr>
        <w:t>распознавать</w:t>
      </w:r>
      <w:r w:rsidRPr="005F0C46">
        <w:rPr>
          <w:spacing w:val="4"/>
          <w:sz w:val="24"/>
        </w:rPr>
        <w:t xml:space="preserve"> </w:t>
      </w:r>
      <w:r w:rsidRPr="005F0C46">
        <w:rPr>
          <w:sz w:val="24"/>
        </w:rPr>
        <w:t>и</w:t>
      </w:r>
      <w:r w:rsidRPr="005F0C46">
        <w:rPr>
          <w:spacing w:val="4"/>
          <w:sz w:val="24"/>
        </w:rPr>
        <w:t xml:space="preserve"> </w:t>
      </w:r>
      <w:r w:rsidRPr="005F0C46">
        <w:rPr>
          <w:sz w:val="24"/>
        </w:rPr>
        <w:t>употреблять</w:t>
      </w:r>
      <w:r w:rsidRPr="005F0C46">
        <w:rPr>
          <w:spacing w:val="9"/>
          <w:sz w:val="24"/>
        </w:rPr>
        <w:t xml:space="preserve"> </w:t>
      </w:r>
      <w:r w:rsidRPr="005F0C46">
        <w:rPr>
          <w:sz w:val="24"/>
        </w:rPr>
        <w:t>в</w:t>
      </w:r>
      <w:r w:rsidRPr="005F0C46">
        <w:rPr>
          <w:spacing w:val="4"/>
          <w:sz w:val="24"/>
        </w:rPr>
        <w:t xml:space="preserve"> </w:t>
      </w:r>
      <w:r w:rsidRPr="005F0C46">
        <w:rPr>
          <w:sz w:val="24"/>
        </w:rPr>
        <w:t>речи</w:t>
      </w:r>
      <w:r w:rsidRPr="005F0C46">
        <w:rPr>
          <w:spacing w:val="5"/>
          <w:sz w:val="24"/>
        </w:rPr>
        <w:t xml:space="preserve"> </w:t>
      </w:r>
      <w:r w:rsidRPr="005F0C46">
        <w:rPr>
          <w:sz w:val="24"/>
        </w:rPr>
        <w:t>сложноподчиненные</w:t>
      </w:r>
      <w:r w:rsidRPr="005F0C46">
        <w:rPr>
          <w:spacing w:val="2"/>
          <w:sz w:val="24"/>
        </w:rPr>
        <w:t xml:space="preserve"> </w:t>
      </w:r>
      <w:r w:rsidRPr="005F0C46">
        <w:rPr>
          <w:sz w:val="24"/>
        </w:rPr>
        <w:t>предложения</w:t>
      </w:r>
      <w:r w:rsidRPr="005F0C46">
        <w:rPr>
          <w:spacing w:val="3"/>
          <w:sz w:val="24"/>
        </w:rPr>
        <w:t xml:space="preserve"> </w:t>
      </w:r>
      <w:r w:rsidRPr="005F0C46">
        <w:rPr>
          <w:sz w:val="24"/>
        </w:rPr>
        <w:t>с</w:t>
      </w:r>
      <w:r w:rsidRPr="005F0C46">
        <w:rPr>
          <w:spacing w:val="2"/>
          <w:sz w:val="24"/>
        </w:rPr>
        <w:t xml:space="preserve"> </w:t>
      </w:r>
      <w:r w:rsidRPr="005F0C46">
        <w:rPr>
          <w:sz w:val="24"/>
        </w:rPr>
        <w:t>союзами</w:t>
      </w:r>
      <w:r w:rsidRPr="005F0C46">
        <w:rPr>
          <w:spacing w:val="5"/>
          <w:sz w:val="24"/>
        </w:rPr>
        <w:t xml:space="preserve"> </w:t>
      </w:r>
      <w:r w:rsidRPr="005F0C46">
        <w:rPr>
          <w:sz w:val="24"/>
        </w:rPr>
        <w:t>и</w:t>
      </w:r>
      <w:r w:rsidRPr="005F0C46">
        <w:rPr>
          <w:spacing w:val="4"/>
          <w:sz w:val="24"/>
        </w:rPr>
        <w:t xml:space="preserve"> </w:t>
      </w:r>
      <w:r w:rsidRPr="005F0C46">
        <w:rPr>
          <w:sz w:val="24"/>
        </w:rPr>
        <w:t>союзными</w:t>
      </w:r>
      <w:r w:rsidRPr="005F0C46">
        <w:rPr>
          <w:spacing w:val="-57"/>
          <w:sz w:val="24"/>
        </w:rPr>
        <w:t xml:space="preserve"> </w:t>
      </w:r>
      <w:r w:rsidRPr="005F0C46">
        <w:rPr>
          <w:sz w:val="24"/>
        </w:rPr>
        <w:t>словами</w:t>
      </w:r>
      <w:r w:rsidRPr="005F0C46">
        <w:rPr>
          <w:spacing w:val="2"/>
          <w:sz w:val="24"/>
        </w:rPr>
        <w:t xml:space="preserve"> </w:t>
      </w:r>
      <w:r w:rsidRPr="005F0C46">
        <w:rPr>
          <w:i/>
          <w:sz w:val="24"/>
        </w:rPr>
        <w:t>because</w:t>
      </w:r>
      <w:r w:rsidRPr="005F0C46">
        <w:rPr>
          <w:sz w:val="24"/>
        </w:rPr>
        <w:t>,</w:t>
      </w:r>
      <w:r w:rsidRPr="005F0C46">
        <w:rPr>
          <w:spacing w:val="3"/>
          <w:sz w:val="24"/>
        </w:rPr>
        <w:t xml:space="preserve"> </w:t>
      </w:r>
      <w:r w:rsidRPr="005F0C46">
        <w:rPr>
          <w:i/>
          <w:sz w:val="24"/>
        </w:rPr>
        <w:t>if</w:t>
      </w:r>
      <w:r w:rsidRPr="005F0C46">
        <w:rPr>
          <w:sz w:val="24"/>
        </w:rPr>
        <w:t>,</w:t>
      </w:r>
      <w:r w:rsidRPr="005F0C46">
        <w:rPr>
          <w:spacing w:val="-1"/>
          <w:sz w:val="24"/>
        </w:rPr>
        <w:t xml:space="preserve"> </w:t>
      </w:r>
      <w:r w:rsidRPr="005F0C46">
        <w:rPr>
          <w:i/>
          <w:sz w:val="24"/>
        </w:rPr>
        <w:t>that</w:t>
      </w:r>
      <w:r w:rsidRPr="005F0C46">
        <w:rPr>
          <w:sz w:val="24"/>
        </w:rPr>
        <w:t>,</w:t>
      </w:r>
      <w:r w:rsidRPr="005F0C46">
        <w:rPr>
          <w:spacing w:val="3"/>
          <w:sz w:val="24"/>
        </w:rPr>
        <w:t xml:space="preserve"> </w:t>
      </w:r>
      <w:r w:rsidRPr="005F0C46">
        <w:rPr>
          <w:i/>
          <w:sz w:val="24"/>
        </w:rPr>
        <w:t>who</w:t>
      </w:r>
      <w:r w:rsidRPr="005F0C46">
        <w:rPr>
          <w:sz w:val="24"/>
        </w:rPr>
        <w:t>,</w:t>
      </w:r>
      <w:r w:rsidRPr="005F0C46">
        <w:rPr>
          <w:spacing w:val="8"/>
          <w:sz w:val="24"/>
        </w:rPr>
        <w:t xml:space="preserve"> </w:t>
      </w:r>
      <w:r w:rsidRPr="005F0C46">
        <w:rPr>
          <w:i/>
          <w:sz w:val="24"/>
        </w:rPr>
        <w:t>which</w:t>
      </w:r>
      <w:r w:rsidRPr="005F0C46">
        <w:rPr>
          <w:sz w:val="24"/>
        </w:rPr>
        <w:t>,</w:t>
      </w:r>
      <w:r w:rsidRPr="005F0C46">
        <w:rPr>
          <w:spacing w:val="8"/>
          <w:sz w:val="24"/>
        </w:rPr>
        <w:t xml:space="preserve"> </w:t>
      </w:r>
      <w:r w:rsidRPr="005F0C46">
        <w:rPr>
          <w:i/>
          <w:sz w:val="24"/>
        </w:rPr>
        <w:t>what</w:t>
      </w:r>
      <w:r w:rsidRPr="005F0C46">
        <w:rPr>
          <w:sz w:val="24"/>
        </w:rPr>
        <w:t>,</w:t>
      </w:r>
      <w:r w:rsidRPr="005F0C46">
        <w:rPr>
          <w:spacing w:val="7"/>
          <w:sz w:val="24"/>
        </w:rPr>
        <w:t xml:space="preserve"> </w:t>
      </w:r>
      <w:r w:rsidRPr="005F0C46">
        <w:rPr>
          <w:i/>
          <w:sz w:val="24"/>
        </w:rPr>
        <w:t>when</w:t>
      </w:r>
      <w:r w:rsidRPr="005F0C46">
        <w:rPr>
          <w:sz w:val="24"/>
        </w:rPr>
        <w:t>,</w:t>
      </w:r>
      <w:r w:rsidRPr="005F0C46">
        <w:rPr>
          <w:spacing w:val="8"/>
          <w:sz w:val="24"/>
        </w:rPr>
        <w:t xml:space="preserve"> </w:t>
      </w:r>
      <w:r w:rsidRPr="005F0C46">
        <w:rPr>
          <w:i/>
          <w:sz w:val="24"/>
        </w:rPr>
        <w:t>where,</w:t>
      </w:r>
      <w:r w:rsidRPr="005F0C46">
        <w:rPr>
          <w:i/>
          <w:spacing w:val="3"/>
          <w:sz w:val="24"/>
        </w:rPr>
        <w:t xml:space="preserve"> </w:t>
      </w:r>
      <w:r w:rsidRPr="005F0C46">
        <w:rPr>
          <w:i/>
          <w:sz w:val="24"/>
        </w:rPr>
        <w:t>how,</w:t>
      </w:r>
      <w:r w:rsidRPr="005F0C46">
        <w:rPr>
          <w:i/>
          <w:spacing w:val="8"/>
          <w:sz w:val="24"/>
        </w:rPr>
        <w:t xml:space="preserve"> </w:t>
      </w:r>
      <w:r w:rsidRPr="005F0C46">
        <w:rPr>
          <w:i/>
          <w:sz w:val="24"/>
        </w:rPr>
        <w:t>why</w:t>
      </w:r>
      <w:r w:rsidRPr="005F0C46">
        <w:rPr>
          <w:sz w:val="24"/>
        </w:rPr>
        <w:t>;</w:t>
      </w:r>
    </w:p>
    <w:p w:rsidR="00CA639C" w:rsidRPr="005F0C46" w:rsidRDefault="00E2638E" w:rsidP="00CA374E">
      <w:pPr>
        <w:pStyle w:val="a5"/>
        <w:numPr>
          <w:ilvl w:val="1"/>
          <w:numId w:val="139"/>
        </w:numPr>
        <w:tabs>
          <w:tab w:val="left" w:pos="1474"/>
          <w:tab w:val="left" w:pos="5002"/>
        </w:tabs>
        <w:spacing w:before="2" w:line="237" w:lineRule="auto"/>
        <w:ind w:right="127" w:firstLine="710"/>
        <w:rPr>
          <w:sz w:val="24"/>
        </w:rPr>
      </w:pPr>
      <w:r w:rsidRPr="005F0C46">
        <w:rPr>
          <w:sz w:val="24"/>
        </w:rPr>
        <w:t xml:space="preserve">использовать  </w:t>
      </w:r>
      <w:r w:rsidRPr="005F0C46">
        <w:rPr>
          <w:spacing w:val="11"/>
          <w:sz w:val="24"/>
        </w:rPr>
        <w:t xml:space="preserve"> </w:t>
      </w:r>
      <w:r w:rsidRPr="005F0C46">
        <w:rPr>
          <w:sz w:val="24"/>
        </w:rPr>
        <w:t xml:space="preserve">косвенную  </w:t>
      </w:r>
      <w:r w:rsidRPr="005F0C46">
        <w:rPr>
          <w:spacing w:val="13"/>
          <w:sz w:val="24"/>
        </w:rPr>
        <w:t xml:space="preserve"> </w:t>
      </w:r>
      <w:r w:rsidRPr="005F0C46">
        <w:rPr>
          <w:sz w:val="24"/>
        </w:rPr>
        <w:t>речь</w:t>
      </w:r>
      <w:r w:rsidRPr="005F0C46">
        <w:rPr>
          <w:sz w:val="24"/>
        </w:rPr>
        <w:tab/>
        <w:t>в</w:t>
      </w:r>
      <w:r w:rsidRPr="005F0C46">
        <w:rPr>
          <w:spacing w:val="15"/>
          <w:sz w:val="24"/>
        </w:rPr>
        <w:t xml:space="preserve"> </w:t>
      </w:r>
      <w:r w:rsidRPr="005F0C46">
        <w:rPr>
          <w:sz w:val="24"/>
        </w:rPr>
        <w:t>утвердительных</w:t>
      </w:r>
      <w:r w:rsidRPr="005F0C46">
        <w:rPr>
          <w:spacing w:val="13"/>
          <w:sz w:val="24"/>
        </w:rPr>
        <w:t xml:space="preserve"> </w:t>
      </w:r>
      <w:r w:rsidRPr="005F0C46">
        <w:rPr>
          <w:sz w:val="24"/>
        </w:rPr>
        <w:t>и</w:t>
      </w:r>
      <w:r w:rsidRPr="005F0C46">
        <w:rPr>
          <w:spacing w:val="9"/>
          <w:sz w:val="24"/>
        </w:rPr>
        <w:t xml:space="preserve"> </w:t>
      </w:r>
      <w:r w:rsidRPr="005F0C46">
        <w:rPr>
          <w:sz w:val="24"/>
        </w:rPr>
        <w:t>вопросительных</w:t>
      </w:r>
      <w:r w:rsidRPr="005F0C46">
        <w:rPr>
          <w:spacing w:val="13"/>
          <w:sz w:val="24"/>
        </w:rPr>
        <w:t xml:space="preserve"> </w:t>
      </w:r>
      <w:r w:rsidRPr="005F0C46">
        <w:rPr>
          <w:sz w:val="24"/>
        </w:rPr>
        <w:t>предложениях</w:t>
      </w:r>
      <w:r w:rsidRPr="005F0C46">
        <w:rPr>
          <w:spacing w:val="8"/>
          <w:sz w:val="24"/>
        </w:rPr>
        <w:t xml:space="preserve"> </w:t>
      </w:r>
      <w:r w:rsidRPr="005F0C46">
        <w:rPr>
          <w:sz w:val="24"/>
        </w:rPr>
        <w:t>в</w:t>
      </w:r>
      <w:r w:rsidRPr="005F0C46">
        <w:rPr>
          <w:spacing w:val="-57"/>
          <w:sz w:val="24"/>
        </w:rPr>
        <w:t xml:space="preserve"> </w:t>
      </w:r>
      <w:r w:rsidRPr="005F0C46">
        <w:rPr>
          <w:sz w:val="24"/>
        </w:rPr>
        <w:t>настоящем</w:t>
      </w:r>
      <w:r w:rsidRPr="005F0C46">
        <w:rPr>
          <w:spacing w:val="2"/>
          <w:sz w:val="24"/>
        </w:rPr>
        <w:t xml:space="preserve"> </w:t>
      </w:r>
      <w:r w:rsidRPr="005F0C46">
        <w:rPr>
          <w:sz w:val="24"/>
        </w:rPr>
        <w:t>и</w:t>
      </w:r>
      <w:r w:rsidRPr="005F0C46">
        <w:rPr>
          <w:spacing w:val="-2"/>
          <w:sz w:val="24"/>
        </w:rPr>
        <w:t xml:space="preserve"> </w:t>
      </w:r>
      <w:r w:rsidRPr="005F0C46">
        <w:rPr>
          <w:sz w:val="24"/>
        </w:rPr>
        <w:t>прошедшем</w:t>
      </w:r>
      <w:r w:rsidRPr="005F0C46">
        <w:rPr>
          <w:spacing w:val="-1"/>
          <w:sz w:val="24"/>
        </w:rPr>
        <w:t xml:space="preserve"> </w:t>
      </w:r>
      <w:r w:rsidRPr="005F0C46">
        <w:rPr>
          <w:sz w:val="24"/>
        </w:rPr>
        <w:t>времени;</w:t>
      </w:r>
    </w:p>
    <w:p w:rsidR="00CA639C" w:rsidRPr="005F0C46" w:rsidRDefault="00E2638E" w:rsidP="00CA374E">
      <w:pPr>
        <w:pStyle w:val="a5"/>
        <w:numPr>
          <w:ilvl w:val="1"/>
          <w:numId w:val="139"/>
        </w:numPr>
        <w:tabs>
          <w:tab w:val="left" w:pos="1474"/>
        </w:tabs>
        <w:spacing w:before="5" w:line="292" w:lineRule="exact"/>
        <w:ind w:left="1473"/>
        <w:rPr>
          <w:sz w:val="24"/>
        </w:rPr>
      </w:pPr>
      <w:r w:rsidRPr="005F0C46">
        <w:rPr>
          <w:sz w:val="24"/>
        </w:rPr>
        <w:t>распознавать</w:t>
      </w:r>
      <w:r w:rsidRPr="005F0C46">
        <w:rPr>
          <w:spacing w:val="10"/>
          <w:sz w:val="24"/>
        </w:rPr>
        <w:t xml:space="preserve"> </w:t>
      </w:r>
      <w:r w:rsidRPr="005F0C46">
        <w:rPr>
          <w:sz w:val="24"/>
        </w:rPr>
        <w:t>и</w:t>
      </w:r>
      <w:r w:rsidRPr="005F0C46">
        <w:rPr>
          <w:spacing w:val="4"/>
          <w:sz w:val="24"/>
        </w:rPr>
        <w:t xml:space="preserve"> </w:t>
      </w:r>
      <w:r w:rsidRPr="005F0C46">
        <w:rPr>
          <w:sz w:val="24"/>
        </w:rPr>
        <w:t>употреблять</w:t>
      </w:r>
      <w:r w:rsidRPr="005F0C46">
        <w:rPr>
          <w:spacing w:val="10"/>
          <w:sz w:val="24"/>
        </w:rPr>
        <w:t xml:space="preserve"> </w:t>
      </w:r>
      <w:r w:rsidRPr="005F0C46">
        <w:rPr>
          <w:sz w:val="24"/>
        </w:rPr>
        <w:t>в</w:t>
      </w:r>
      <w:r w:rsidRPr="005F0C46">
        <w:rPr>
          <w:spacing w:val="9"/>
          <w:sz w:val="24"/>
        </w:rPr>
        <w:t xml:space="preserve"> </w:t>
      </w:r>
      <w:r w:rsidRPr="005F0C46">
        <w:rPr>
          <w:sz w:val="24"/>
        </w:rPr>
        <w:t>речи</w:t>
      </w:r>
      <w:r w:rsidRPr="005F0C46">
        <w:rPr>
          <w:spacing w:val="9"/>
          <w:sz w:val="24"/>
        </w:rPr>
        <w:t xml:space="preserve"> </w:t>
      </w:r>
      <w:r w:rsidRPr="005F0C46">
        <w:rPr>
          <w:sz w:val="24"/>
        </w:rPr>
        <w:t>условные</w:t>
      </w:r>
      <w:r w:rsidRPr="005F0C46">
        <w:rPr>
          <w:spacing w:val="8"/>
          <w:sz w:val="24"/>
        </w:rPr>
        <w:t xml:space="preserve"> </w:t>
      </w:r>
      <w:r w:rsidRPr="005F0C46">
        <w:rPr>
          <w:sz w:val="24"/>
        </w:rPr>
        <w:t>предложения</w:t>
      </w:r>
      <w:r w:rsidRPr="005F0C46">
        <w:rPr>
          <w:spacing w:val="5"/>
          <w:sz w:val="24"/>
        </w:rPr>
        <w:t xml:space="preserve"> </w:t>
      </w:r>
      <w:r w:rsidRPr="005F0C46">
        <w:rPr>
          <w:sz w:val="24"/>
        </w:rPr>
        <w:t>реального</w:t>
      </w:r>
      <w:r w:rsidRPr="005F0C46">
        <w:rPr>
          <w:spacing w:val="13"/>
          <w:sz w:val="24"/>
        </w:rPr>
        <w:t xml:space="preserve"> </w:t>
      </w:r>
      <w:r w:rsidRPr="005F0C46">
        <w:rPr>
          <w:sz w:val="24"/>
        </w:rPr>
        <w:t>характера</w:t>
      </w:r>
      <w:r w:rsidRPr="005F0C46">
        <w:rPr>
          <w:spacing w:val="7"/>
          <w:sz w:val="24"/>
        </w:rPr>
        <w:t xml:space="preserve"> </w:t>
      </w:r>
      <w:r w:rsidRPr="005F0C46">
        <w:rPr>
          <w:sz w:val="24"/>
        </w:rPr>
        <w:t>(Conditional</w:t>
      </w:r>
      <w:r w:rsidRPr="005F0C46">
        <w:rPr>
          <w:spacing w:val="5"/>
          <w:sz w:val="24"/>
        </w:rPr>
        <w:t xml:space="preserve"> </w:t>
      </w:r>
      <w:r w:rsidRPr="005F0C46">
        <w:rPr>
          <w:sz w:val="24"/>
        </w:rPr>
        <w:t>I</w:t>
      </w:r>
    </w:p>
    <w:p w:rsidR="00CA639C" w:rsidRPr="005F0C46" w:rsidRDefault="00E2638E" w:rsidP="00CA374E">
      <w:pPr>
        <w:pStyle w:val="a5"/>
        <w:numPr>
          <w:ilvl w:val="0"/>
          <w:numId w:val="132"/>
        </w:numPr>
        <w:tabs>
          <w:tab w:val="left" w:pos="677"/>
        </w:tabs>
        <w:spacing w:before="1" w:line="237" w:lineRule="auto"/>
        <w:ind w:right="110" w:firstLine="0"/>
        <w:rPr>
          <w:i/>
          <w:sz w:val="24"/>
          <w:lang w:val="en-US"/>
        </w:rPr>
      </w:pPr>
      <w:r w:rsidRPr="005F0C46">
        <w:rPr>
          <w:i/>
          <w:sz w:val="24"/>
          <w:lang w:val="en-US"/>
        </w:rPr>
        <w:t>If</w:t>
      </w:r>
      <w:r w:rsidRPr="005F0C46">
        <w:rPr>
          <w:i/>
          <w:spacing w:val="14"/>
          <w:sz w:val="24"/>
          <w:lang w:val="en-US"/>
        </w:rPr>
        <w:t xml:space="preserve"> </w:t>
      </w:r>
      <w:r w:rsidRPr="005F0C46">
        <w:rPr>
          <w:i/>
          <w:sz w:val="24"/>
          <w:lang w:val="en-US"/>
        </w:rPr>
        <w:t>I</w:t>
      </w:r>
      <w:r w:rsidRPr="005F0C46">
        <w:rPr>
          <w:i/>
          <w:spacing w:val="15"/>
          <w:sz w:val="24"/>
          <w:lang w:val="en-US"/>
        </w:rPr>
        <w:t xml:space="preserve"> </w:t>
      </w:r>
      <w:r w:rsidRPr="005F0C46">
        <w:rPr>
          <w:i/>
          <w:sz w:val="24"/>
          <w:lang w:val="en-US"/>
        </w:rPr>
        <w:t>see</w:t>
      </w:r>
      <w:r w:rsidRPr="005F0C46">
        <w:rPr>
          <w:i/>
          <w:spacing w:val="12"/>
          <w:sz w:val="24"/>
          <w:lang w:val="en-US"/>
        </w:rPr>
        <w:t xml:space="preserve"> </w:t>
      </w:r>
      <w:r w:rsidRPr="005F0C46">
        <w:rPr>
          <w:i/>
          <w:sz w:val="24"/>
          <w:lang w:val="en-US"/>
        </w:rPr>
        <w:t>Jim,</w:t>
      </w:r>
      <w:r w:rsidRPr="005F0C46">
        <w:rPr>
          <w:i/>
          <w:spacing w:val="12"/>
          <w:sz w:val="24"/>
          <w:lang w:val="en-US"/>
        </w:rPr>
        <w:t xml:space="preserve"> </w:t>
      </w:r>
      <w:r w:rsidRPr="005F0C46">
        <w:rPr>
          <w:i/>
          <w:sz w:val="24"/>
          <w:lang w:val="en-US"/>
        </w:rPr>
        <w:t>I’ll</w:t>
      </w:r>
      <w:r w:rsidRPr="005F0C46">
        <w:rPr>
          <w:i/>
          <w:spacing w:val="14"/>
          <w:sz w:val="24"/>
          <w:lang w:val="en-US"/>
        </w:rPr>
        <w:t xml:space="preserve"> </w:t>
      </w:r>
      <w:r w:rsidRPr="005F0C46">
        <w:rPr>
          <w:i/>
          <w:sz w:val="24"/>
          <w:lang w:val="en-US"/>
        </w:rPr>
        <w:t>invite</w:t>
      </w:r>
      <w:r w:rsidRPr="005F0C46">
        <w:rPr>
          <w:i/>
          <w:spacing w:val="10"/>
          <w:sz w:val="24"/>
          <w:lang w:val="en-US"/>
        </w:rPr>
        <w:t xml:space="preserve"> </w:t>
      </w:r>
      <w:r w:rsidRPr="005F0C46">
        <w:rPr>
          <w:i/>
          <w:sz w:val="24"/>
          <w:lang w:val="en-US"/>
        </w:rPr>
        <w:t>him</w:t>
      </w:r>
      <w:r w:rsidRPr="005F0C46">
        <w:rPr>
          <w:i/>
          <w:spacing w:val="13"/>
          <w:sz w:val="24"/>
          <w:lang w:val="en-US"/>
        </w:rPr>
        <w:t xml:space="preserve"> </w:t>
      </w:r>
      <w:r w:rsidRPr="005F0C46">
        <w:rPr>
          <w:i/>
          <w:sz w:val="24"/>
          <w:lang w:val="en-US"/>
        </w:rPr>
        <w:t>to</w:t>
      </w:r>
      <w:r w:rsidRPr="005F0C46">
        <w:rPr>
          <w:i/>
          <w:spacing w:val="9"/>
          <w:sz w:val="24"/>
          <w:lang w:val="en-US"/>
        </w:rPr>
        <w:t xml:space="preserve"> </w:t>
      </w:r>
      <w:r w:rsidRPr="005F0C46">
        <w:rPr>
          <w:i/>
          <w:sz w:val="24"/>
          <w:lang w:val="en-US"/>
        </w:rPr>
        <w:t>our</w:t>
      </w:r>
      <w:r w:rsidRPr="005F0C46">
        <w:rPr>
          <w:i/>
          <w:spacing w:val="13"/>
          <w:sz w:val="24"/>
          <w:lang w:val="en-US"/>
        </w:rPr>
        <w:t xml:space="preserve"> </w:t>
      </w:r>
      <w:r w:rsidRPr="005F0C46">
        <w:rPr>
          <w:i/>
          <w:sz w:val="24"/>
          <w:lang w:val="en-US"/>
        </w:rPr>
        <w:t>school</w:t>
      </w:r>
      <w:r w:rsidRPr="005F0C46">
        <w:rPr>
          <w:i/>
          <w:spacing w:val="14"/>
          <w:sz w:val="24"/>
          <w:lang w:val="en-US"/>
        </w:rPr>
        <w:t xml:space="preserve"> </w:t>
      </w:r>
      <w:r w:rsidRPr="005F0C46">
        <w:rPr>
          <w:i/>
          <w:sz w:val="24"/>
          <w:lang w:val="en-US"/>
        </w:rPr>
        <w:t>party</w:t>
      </w:r>
      <w:r w:rsidRPr="005F0C46">
        <w:rPr>
          <w:sz w:val="24"/>
          <w:lang w:val="en-US"/>
        </w:rPr>
        <w:t>)</w:t>
      </w:r>
      <w:r w:rsidRPr="005F0C46">
        <w:rPr>
          <w:spacing w:val="10"/>
          <w:sz w:val="24"/>
          <w:lang w:val="en-US"/>
        </w:rPr>
        <w:t xml:space="preserve"> </w:t>
      </w:r>
      <w:r w:rsidRPr="005F0C46">
        <w:rPr>
          <w:sz w:val="24"/>
        </w:rPr>
        <w:t>и</w:t>
      </w:r>
      <w:r w:rsidRPr="005F0C46">
        <w:rPr>
          <w:spacing w:val="15"/>
          <w:sz w:val="24"/>
          <w:lang w:val="en-US"/>
        </w:rPr>
        <w:t xml:space="preserve"> </w:t>
      </w:r>
      <w:r w:rsidRPr="005F0C46">
        <w:rPr>
          <w:sz w:val="24"/>
        </w:rPr>
        <w:t>нереального</w:t>
      </w:r>
      <w:r w:rsidRPr="005F0C46">
        <w:rPr>
          <w:spacing w:val="14"/>
          <w:sz w:val="24"/>
          <w:lang w:val="en-US"/>
        </w:rPr>
        <w:t xml:space="preserve"> </w:t>
      </w:r>
      <w:r w:rsidRPr="005F0C46">
        <w:rPr>
          <w:sz w:val="24"/>
        </w:rPr>
        <w:t>характера</w:t>
      </w:r>
      <w:r w:rsidRPr="005F0C46">
        <w:rPr>
          <w:spacing w:val="13"/>
          <w:sz w:val="24"/>
          <w:lang w:val="en-US"/>
        </w:rPr>
        <w:t xml:space="preserve"> </w:t>
      </w:r>
      <w:r w:rsidRPr="005F0C46">
        <w:rPr>
          <w:sz w:val="24"/>
          <w:lang w:val="en-US"/>
        </w:rPr>
        <w:t>(Conditional</w:t>
      </w:r>
      <w:r w:rsidRPr="005F0C46">
        <w:rPr>
          <w:spacing w:val="12"/>
          <w:sz w:val="24"/>
          <w:lang w:val="en-US"/>
        </w:rPr>
        <w:t xml:space="preserve"> </w:t>
      </w:r>
      <w:r w:rsidRPr="005F0C46">
        <w:rPr>
          <w:sz w:val="24"/>
          <w:lang w:val="en-US"/>
        </w:rPr>
        <w:t>II</w:t>
      </w:r>
      <w:r w:rsidRPr="005F0C46">
        <w:rPr>
          <w:spacing w:val="15"/>
          <w:sz w:val="24"/>
          <w:lang w:val="en-US"/>
        </w:rPr>
        <w:t xml:space="preserve"> </w:t>
      </w:r>
      <w:r w:rsidRPr="005F0C46">
        <w:rPr>
          <w:i/>
          <w:sz w:val="24"/>
          <w:lang w:val="en-US"/>
        </w:rPr>
        <w:t>–</w:t>
      </w:r>
      <w:r w:rsidRPr="005F0C46">
        <w:rPr>
          <w:i/>
          <w:spacing w:val="13"/>
          <w:sz w:val="24"/>
          <w:lang w:val="en-US"/>
        </w:rPr>
        <w:t xml:space="preserve"> </w:t>
      </w:r>
      <w:r w:rsidRPr="005F0C46">
        <w:rPr>
          <w:i/>
          <w:sz w:val="24"/>
          <w:lang w:val="en-US"/>
        </w:rPr>
        <w:t>If</w:t>
      </w:r>
      <w:r w:rsidRPr="005F0C46">
        <w:rPr>
          <w:i/>
          <w:spacing w:val="15"/>
          <w:sz w:val="24"/>
          <w:lang w:val="en-US"/>
        </w:rPr>
        <w:t xml:space="preserve"> </w:t>
      </w:r>
      <w:r w:rsidRPr="005F0C46">
        <w:rPr>
          <w:i/>
          <w:sz w:val="24"/>
          <w:lang w:val="en-US"/>
        </w:rPr>
        <w:t>I</w:t>
      </w:r>
      <w:r w:rsidRPr="005F0C46">
        <w:rPr>
          <w:i/>
          <w:spacing w:val="16"/>
          <w:sz w:val="24"/>
          <w:lang w:val="en-US"/>
        </w:rPr>
        <w:t xml:space="preserve"> </w:t>
      </w:r>
      <w:r w:rsidRPr="005F0C46">
        <w:rPr>
          <w:i/>
          <w:sz w:val="24"/>
          <w:lang w:val="en-US"/>
        </w:rPr>
        <w:t>were</w:t>
      </w:r>
      <w:r w:rsidRPr="005F0C46">
        <w:rPr>
          <w:i/>
          <w:spacing w:val="12"/>
          <w:sz w:val="24"/>
          <w:lang w:val="en-US"/>
        </w:rPr>
        <w:t xml:space="preserve"> </w:t>
      </w:r>
      <w:r w:rsidRPr="005F0C46">
        <w:rPr>
          <w:i/>
          <w:sz w:val="24"/>
          <w:lang w:val="en-US"/>
        </w:rPr>
        <w:t>you,</w:t>
      </w:r>
      <w:r w:rsidRPr="005F0C46">
        <w:rPr>
          <w:i/>
          <w:spacing w:val="16"/>
          <w:sz w:val="24"/>
          <w:lang w:val="en-US"/>
        </w:rPr>
        <w:t xml:space="preserve"> </w:t>
      </w:r>
      <w:r w:rsidRPr="005F0C46">
        <w:rPr>
          <w:i/>
          <w:sz w:val="24"/>
          <w:lang w:val="en-US"/>
        </w:rPr>
        <w:t>I</w:t>
      </w:r>
      <w:r w:rsidRPr="005F0C46">
        <w:rPr>
          <w:i/>
          <w:spacing w:val="-57"/>
          <w:sz w:val="24"/>
          <w:lang w:val="en-US"/>
        </w:rPr>
        <w:t xml:space="preserve"> </w:t>
      </w:r>
      <w:r w:rsidRPr="005F0C46">
        <w:rPr>
          <w:i/>
          <w:sz w:val="24"/>
          <w:lang w:val="en-US"/>
        </w:rPr>
        <w:t>would</w:t>
      </w:r>
      <w:r w:rsidRPr="005F0C46">
        <w:rPr>
          <w:i/>
          <w:spacing w:val="1"/>
          <w:sz w:val="24"/>
          <w:lang w:val="en-US"/>
        </w:rPr>
        <w:t xml:space="preserve"> </w:t>
      </w:r>
      <w:r w:rsidRPr="005F0C46">
        <w:rPr>
          <w:i/>
          <w:sz w:val="24"/>
          <w:lang w:val="en-US"/>
        </w:rPr>
        <w:t>start</w:t>
      </w:r>
      <w:r w:rsidRPr="005F0C46">
        <w:rPr>
          <w:i/>
          <w:spacing w:val="3"/>
          <w:sz w:val="24"/>
          <w:lang w:val="en-US"/>
        </w:rPr>
        <w:t xml:space="preserve"> </w:t>
      </w:r>
      <w:r w:rsidRPr="005F0C46">
        <w:rPr>
          <w:i/>
          <w:sz w:val="24"/>
          <w:lang w:val="en-US"/>
        </w:rPr>
        <w:t>learning</w:t>
      </w:r>
      <w:r w:rsidRPr="005F0C46">
        <w:rPr>
          <w:i/>
          <w:spacing w:val="2"/>
          <w:sz w:val="24"/>
          <w:lang w:val="en-US"/>
        </w:rPr>
        <w:t xml:space="preserve"> </w:t>
      </w:r>
      <w:r w:rsidRPr="005F0C46">
        <w:rPr>
          <w:i/>
          <w:sz w:val="24"/>
          <w:lang w:val="en-US"/>
        </w:rPr>
        <w:t>French);</w:t>
      </w:r>
    </w:p>
    <w:p w:rsidR="00CA639C" w:rsidRPr="005F0C46" w:rsidRDefault="00E2638E" w:rsidP="00CA374E">
      <w:pPr>
        <w:pStyle w:val="a5"/>
        <w:numPr>
          <w:ilvl w:val="1"/>
          <w:numId w:val="132"/>
        </w:numPr>
        <w:tabs>
          <w:tab w:val="left" w:pos="1474"/>
        </w:tabs>
        <w:spacing w:before="8" w:line="237" w:lineRule="auto"/>
        <w:ind w:right="126" w:firstLine="710"/>
        <w:rPr>
          <w:sz w:val="24"/>
        </w:rPr>
      </w:pPr>
      <w:r w:rsidRPr="005F0C46">
        <w:rPr>
          <w:sz w:val="24"/>
        </w:rPr>
        <w:t>распознавать</w:t>
      </w:r>
      <w:r w:rsidRPr="005F0C46">
        <w:rPr>
          <w:spacing w:val="8"/>
          <w:sz w:val="24"/>
        </w:rPr>
        <w:t xml:space="preserve"> </w:t>
      </w:r>
      <w:r w:rsidRPr="005F0C46">
        <w:rPr>
          <w:sz w:val="24"/>
        </w:rPr>
        <w:t>и</w:t>
      </w:r>
      <w:r w:rsidRPr="005F0C46">
        <w:rPr>
          <w:spacing w:val="7"/>
          <w:sz w:val="24"/>
        </w:rPr>
        <w:t xml:space="preserve"> </w:t>
      </w:r>
      <w:r w:rsidRPr="005F0C46">
        <w:rPr>
          <w:sz w:val="24"/>
        </w:rPr>
        <w:t>употреблять</w:t>
      </w:r>
      <w:r w:rsidRPr="005F0C46">
        <w:rPr>
          <w:spacing w:val="11"/>
          <w:sz w:val="24"/>
        </w:rPr>
        <w:t xml:space="preserve"> </w:t>
      </w:r>
      <w:r w:rsidRPr="005F0C46">
        <w:rPr>
          <w:sz w:val="24"/>
        </w:rPr>
        <w:t>в</w:t>
      </w:r>
      <w:r w:rsidRPr="005F0C46">
        <w:rPr>
          <w:spacing w:val="8"/>
          <w:sz w:val="24"/>
        </w:rPr>
        <w:t xml:space="preserve"> </w:t>
      </w:r>
      <w:r w:rsidRPr="005F0C46">
        <w:rPr>
          <w:sz w:val="24"/>
        </w:rPr>
        <w:t>речи</w:t>
      </w:r>
      <w:r w:rsidRPr="005F0C46">
        <w:rPr>
          <w:spacing w:val="7"/>
          <w:sz w:val="24"/>
        </w:rPr>
        <w:t xml:space="preserve"> </w:t>
      </w:r>
      <w:r w:rsidRPr="005F0C46">
        <w:rPr>
          <w:sz w:val="24"/>
        </w:rPr>
        <w:t>имена</w:t>
      </w:r>
      <w:r w:rsidRPr="005F0C46">
        <w:rPr>
          <w:spacing w:val="5"/>
          <w:sz w:val="24"/>
        </w:rPr>
        <w:t xml:space="preserve"> </w:t>
      </w:r>
      <w:r w:rsidRPr="005F0C46">
        <w:rPr>
          <w:sz w:val="24"/>
        </w:rPr>
        <w:t>существительные</w:t>
      </w:r>
      <w:r w:rsidRPr="005F0C46">
        <w:rPr>
          <w:spacing w:val="5"/>
          <w:sz w:val="24"/>
        </w:rPr>
        <w:t xml:space="preserve"> </w:t>
      </w:r>
      <w:r w:rsidRPr="005F0C46">
        <w:rPr>
          <w:sz w:val="24"/>
        </w:rPr>
        <w:t>в</w:t>
      </w:r>
      <w:r w:rsidRPr="005F0C46">
        <w:rPr>
          <w:spacing w:val="8"/>
          <w:sz w:val="24"/>
        </w:rPr>
        <w:t xml:space="preserve"> </w:t>
      </w:r>
      <w:r w:rsidRPr="005F0C46">
        <w:rPr>
          <w:sz w:val="24"/>
        </w:rPr>
        <w:t>единственном</w:t>
      </w:r>
      <w:r w:rsidRPr="005F0C46">
        <w:rPr>
          <w:spacing w:val="12"/>
          <w:sz w:val="24"/>
        </w:rPr>
        <w:t xml:space="preserve"> </w:t>
      </w:r>
      <w:r w:rsidRPr="005F0C46">
        <w:rPr>
          <w:sz w:val="24"/>
        </w:rPr>
        <w:t>числе</w:t>
      </w:r>
      <w:r w:rsidRPr="005F0C46">
        <w:rPr>
          <w:spacing w:val="5"/>
          <w:sz w:val="24"/>
        </w:rPr>
        <w:t xml:space="preserve"> </w:t>
      </w:r>
      <w:r w:rsidRPr="005F0C46">
        <w:rPr>
          <w:sz w:val="24"/>
        </w:rPr>
        <w:t>и</w:t>
      </w:r>
      <w:r w:rsidRPr="005F0C46">
        <w:rPr>
          <w:spacing w:val="7"/>
          <w:sz w:val="24"/>
        </w:rPr>
        <w:t xml:space="preserve"> </w:t>
      </w:r>
      <w:r w:rsidRPr="005F0C46">
        <w:rPr>
          <w:sz w:val="24"/>
        </w:rPr>
        <w:t>во</w:t>
      </w:r>
      <w:r w:rsidRPr="005F0C46">
        <w:rPr>
          <w:spacing w:val="-57"/>
          <w:sz w:val="24"/>
        </w:rPr>
        <w:t xml:space="preserve"> </w:t>
      </w:r>
      <w:r w:rsidRPr="005F0C46">
        <w:rPr>
          <w:sz w:val="24"/>
        </w:rPr>
        <w:t>множественном</w:t>
      </w:r>
      <w:r w:rsidRPr="005F0C46">
        <w:rPr>
          <w:spacing w:val="2"/>
          <w:sz w:val="24"/>
        </w:rPr>
        <w:t xml:space="preserve"> </w:t>
      </w:r>
      <w:r w:rsidRPr="005F0C46">
        <w:rPr>
          <w:sz w:val="24"/>
        </w:rPr>
        <w:t>числе,</w:t>
      </w:r>
      <w:r w:rsidRPr="005F0C46">
        <w:rPr>
          <w:spacing w:val="-2"/>
          <w:sz w:val="24"/>
        </w:rPr>
        <w:t xml:space="preserve"> </w:t>
      </w:r>
      <w:r w:rsidRPr="005F0C46">
        <w:rPr>
          <w:sz w:val="24"/>
        </w:rPr>
        <w:t>образованные</w:t>
      </w:r>
      <w:r w:rsidRPr="005F0C46">
        <w:rPr>
          <w:spacing w:val="-4"/>
          <w:sz w:val="24"/>
        </w:rPr>
        <w:t xml:space="preserve"> </w:t>
      </w:r>
      <w:r w:rsidRPr="005F0C46">
        <w:rPr>
          <w:sz w:val="24"/>
        </w:rPr>
        <w:t>по</w:t>
      </w:r>
      <w:r w:rsidRPr="005F0C46">
        <w:rPr>
          <w:spacing w:val="5"/>
          <w:sz w:val="24"/>
        </w:rPr>
        <w:t xml:space="preserve"> </w:t>
      </w:r>
      <w:r w:rsidRPr="005F0C46">
        <w:rPr>
          <w:sz w:val="24"/>
        </w:rPr>
        <w:t>правилу,</w:t>
      </w:r>
      <w:r w:rsidRPr="005F0C46">
        <w:rPr>
          <w:spacing w:val="3"/>
          <w:sz w:val="24"/>
        </w:rPr>
        <w:t xml:space="preserve"> </w:t>
      </w:r>
      <w:r w:rsidRPr="005F0C46">
        <w:rPr>
          <w:sz w:val="24"/>
        </w:rPr>
        <w:t>и</w:t>
      </w:r>
      <w:r w:rsidRPr="005F0C46">
        <w:rPr>
          <w:spacing w:val="3"/>
          <w:sz w:val="24"/>
        </w:rPr>
        <w:t xml:space="preserve"> </w:t>
      </w:r>
      <w:r w:rsidRPr="005F0C46">
        <w:rPr>
          <w:sz w:val="24"/>
        </w:rPr>
        <w:t>исключения;</w:t>
      </w:r>
    </w:p>
    <w:p w:rsidR="00CA639C" w:rsidRPr="005F0C46" w:rsidRDefault="00E2638E" w:rsidP="00CA374E">
      <w:pPr>
        <w:pStyle w:val="a5"/>
        <w:numPr>
          <w:ilvl w:val="1"/>
          <w:numId w:val="132"/>
        </w:numPr>
        <w:tabs>
          <w:tab w:val="left" w:pos="1474"/>
          <w:tab w:val="left" w:pos="3233"/>
          <w:tab w:val="left" w:pos="3775"/>
          <w:tab w:val="left" w:pos="5453"/>
          <w:tab w:val="left" w:pos="5980"/>
          <w:tab w:val="left" w:pos="6863"/>
          <w:tab w:val="left" w:pos="9084"/>
          <w:tab w:val="left" w:pos="9597"/>
        </w:tabs>
        <w:spacing w:before="7" w:line="237" w:lineRule="auto"/>
        <w:ind w:right="116" w:firstLine="710"/>
        <w:rPr>
          <w:sz w:val="24"/>
        </w:rPr>
      </w:pPr>
      <w:r w:rsidRPr="005F0C46">
        <w:rPr>
          <w:sz w:val="24"/>
        </w:rPr>
        <w:t>распознавать</w:t>
      </w:r>
      <w:r w:rsidRPr="005F0C46">
        <w:rPr>
          <w:sz w:val="24"/>
        </w:rPr>
        <w:tab/>
        <w:t>и</w:t>
      </w:r>
      <w:r w:rsidRPr="005F0C46">
        <w:rPr>
          <w:sz w:val="24"/>
        </w:rPr>
        <w:tab/>
        <w:t>употреблять</w:t>
      </w:r>
      <w:r w:rsidRPr="005F0C46">
        <w:rPr>
          <w:sz w:val="24"/>
        </w:rPr>
        <w:tab/>
        <w:t>в</w:t>
      </w:r>
      <w:r w:rsidRPr="005F0C46">
        <w:rPr>
          <w:sz w:val="24"/>
        </w:rPr>
        <w:tab/>
        <w:t>речи</w:t>
      </w:r>
      <w:r w:rsidRPr="005F0C46">
        <w:rPr>
          <w:sz w:val="24"/>
        </w:rPr>
        <w:tab/>
        <w:t>существительные</w:t>
      </w:r>
      <w:r w:rsidRPr="005F0C46">
        <w:rPr>
          <w:sz w:val="24"/>
        </w:rPr>
        <w:tab/>
        <w:t>с</w:t>
      </w:r>
      <w:r w:rsidRPr="005F0C46">
        <w:rPr>
          <w:sz w:val="24"/>
        </w:rPr>
        <w:tab/>
        <w:t>определенным/</w:t>
      </w:r>
      <w:r w:rsidRPr="005F0C46">
        <w:rPr>
          <w:spacing w:val="-57"/>
          <w:sz w:val="24"/>
        </w:rPr>
        <w:t xml:space="preserve"> </w:t>
      </w:r>
      <w:r w:rsidRPr="005F0C46">
        <w:rPr>
          <w:sz w:val="24"/>
        </w:rPr>
        <w:t>неопределенным/нулевым</w:t>
      </w:r>
      <w:r w:rsidRPr="005F0C46">
        <w:rPr>
          <w:spacing w:val="2"/>
          <w:sz w:val="24"/>
        </w:rPr>
        <w:t xml:space="preserve"> </w:t>
      </w:r>
      <w:r w:rsidRPr="005F0C46">
        <w:rPr>
          <w:sz w:val="24"/>
        </w:rPr>
        <w:t>артиклем;</w:t>
      </w:r>
    </w:p>
    <w:p w:rsidR="00CA639C" w:rsidRPr="005F0C46" w:rsidRDefault="00CA639C">
      <w:pPr>
        <w:spacing w:line="237" w:lineRule="auto"/>
        <w:rPr>
          <w:sz w:val="24"/>
        </w:rPr>
        <w:sectPr w:rsidR="00CA639C" w:rsidRPr="005F0C46">
          <w:pgSz w:w="11910" w:h="16840"/>
          <w:pgMar w:top="520" w:right="480" w:bottom="1440" w:left="140" w:header="0" w:footer="1179" w:gutter="0"/>
          <w:cols w:space="720"/>
        </w:sectPr>
      </w:pPr>
    </w:p>
    <w:p w:rsidR="00CA639C" w:rsidRPr="005F0C46" w:rsidRDefault="00E2638E" w:rsidP="00CA374E">
      <w:pPr>
        <w:pStyle w:val="a5"/>
        <w:numPr>
          <w:ilvl w:val="1"/>
          <w:numId w:val="132"/>
        </w:numPr>
        <w:tabs>
          <w:tab w:val="left" w:pos="1474"/>
        </w:tabs>
        <w:spacing w:before="75"/>
        <w:ind w:right="124" w:firstLine="710"/>
        <w:jc w:val="both"/>
        <w:rPr>
          <w:sz w:val="24"/>
        </w:rPr>
      </w:pPr>
      <w:r w:rsidRPr="005F0C46">
        <w:rPr>
          <w:sz w:val="24"/>
        </w:rPr>
        <w:lastRenderedPageBreak/>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местоимения:</w:t>
      </w:r>
      <w:r w:rsidRPr="005F0C46">
        <w:rPr>
          <w:spacing w:val="1"/>
          <w:sz w:val="24"/>
        </w:rPr>
        <w:t xml:space="preserve"> </w:t>
      </w:r>
      <w:r w:rsidRPr="005F0C46">
        <w:rPr>
          <w:sz w:val="24"/>
        </w:rPr>
        <w:t>личные</w:t>
      </w:r>
      <w:r w:rsidRPr="005F0C46">
        <w:rPr>
          <w:spacing w:val="1"/>
          <w:sz w:val="24"/>
        </w:rPr>
        <w:t xml:space="preserve"> </w:t>
      </w:r>
      <w:r w:rsidRPr="005F0C46">
        <w:rPr>
          <w:sz w:val="24"/>
        </w:rPr>
        <w:t>(в</w:t>
      </w:r>
      <w:r w:rsidRPr="005F0C46">
        <w:rPr>
          <w:spacing w:val="1"/>
          <w:sz w:val="24"/>
        </w:rPr>
        <w:t xml:space="preserve"> </w:t>
      </w:r>
      <w:r w:rsidRPr="005F0C46">
        <w:rPr>
          <w:sz w:val="24"/>
        </w:rPr>
        <w:t>именительном</w:t>
      </w:r>
      <w:r w:rsidRPr="005F0C46">
        <w:rPr>
          <w:spacing w:val="1"/>
          <w:sz w:val="24"/>
        </w:rPr>
        <w:t xml:space="preserve"> </w:t>
      </w:r>
      <w:r w:rsidRPr="005F0C46">
        <w:rPr>
          <w:sz w:val="24"/>
        </w:rPr>
        <w:t>и</w:t>
      </w:r>
      <w:r w:rsidRPr="005F0C46">
        <w:rPr>
          <w:spacing w:val="1"/>
          <w:sz w:val="24"/>
        </w:rPr>
        <w:t xml:space="preserve"> </w:t>
      </w:r>
      <w:r w:rsidRPr="005F0C46">
        <w:rPr>
          <w:sz w:val="24"/>
        </w:rPr>
        <w:t>объектном</w:t>
      </w:r>
      <w:r w:rsidRPr="005F0C46">
        <w:rPr>
          <w:spacing w:val="1"/>
          <w:sz w:val="24"/>
        </w:rPr>
        <w:t xml:space="preserve"> </w:t>
      </w:r>
      <w:r w:rsidRPr="005F0C46">
        <w:rPr>
          <w:sz w:val="24"/>
        </w:rPr>
        <w:t>падежах,</w:t>
      </w:r>
      <w:r w:rsidRPr="005F0C46">
        <w:rPr>
          <w:spacing w:val="1"/>
          <w:sz w:val="24"/>
        </w:rPr>
        <w:t xml:space="preserve"> </w:t>
      </w:r>
      <w:r w:rsidRPr="005F0C46">
        <w:rPr>
          <w:sz w:val="24"/>
        </w:rPr>
        <w:t>в</w:t>
      </w:r>
      <w:r w:rsidRPr="005F0C46">
        <w:rPr>
          <w:spacing w:val="1"/>
          <w:sz w:val="24"/>
        </w:rPr>
        <w:t xml:space="preserve"> </w:t>
      </w:r>
      <w:r w:rsidRPr="005F0C46">
        <w:rPr>
          <w:sz w:val="24"/>
        </w:rPr>
        <w:t>абсолютной</w:t>
      </w:r>
      <w:r w:rsidRPr="005F0C46">
        <w:rPr>
          <w:spacing w:val="1"/>
          <w:sz w:val="24"/>
        </w:rPr>
        <w:t xml:space="preserve"> </w:t>
      </w:r>
      <w:r w:rsidRPr="005F0C46">
        <w:rPr>
          <w:sz w:val="24"/>
        </w:rPr>
        <w:t>форме),</w:t>
      </w:r>
      <w:r w:rsidRPr="005F0C46">
        <w:rPr>
          <w:spacing w:val="1"/>
          <w:sz w:val="24"/>
        </w:rPr>
        <w:t xml:space="preserve"> </w:t>
      </w:r>
      <w:r w:rsidRPr="005F0C46">
        <w:rPr>
          <w:sz w:val="24"/>
        </w:rPr>
        <w:t>притяжательные,</w:t>
      </w:r>
      <w:r w:rsidRPr="005F0C46">
        <w:rPr>
          <w:spacing w:val="1"/>
          <w:sz w:val="24"/>
        </w:rPr>
        <w:t xml:space="preserve"> </w:t>
      </w:r>
      <w:r w:rsidRPr="005F0C46">
        <w:rPr>
          <w:sz w:val="24"/>
        </w:rPr>
        <w:t>возвратные,</w:t>
      </w:r>
      <w:r w:rsidRPr="005F0C46">
        <w:rPr>
          <w:spacing w:val="1"/>
          <w:sz w:val="24"/>
        </w:rPr>
        <w:t xml:space="preserve"> </w:t>
      </w:r>
      <w:r w:rsidRPr="005F0C46">
        <w:rPr>
          <w:sz w:val="24"/>
        </w:rPr>
        <w:t>указательные,</w:t>
      </w:r>
      <w:r w:rsidRPr="005F0C46">
        <w:rPr>
          <w:spacing w:val="1"/>
          <w:sz w:val="24"/>
        </w:rPr>
        <w:t xml:space="preserve"> </w:t>
      </w:r>
      <w:r w:rsidRPr="005F0C46">
        <w:rPr>
          <w:sz w:val="24"/>
        </w:rPr>
        <w:t>неопределенные</w:t>
      </w:r>
      <w:r w:rsidRPr="005F0C46">
        <w:rPr>
          <w:spacing w:val="1"/>
          <w:sz w:val="24"/>
        </w:rPr>
        <w:t xml:space="preserve"> </w:t>
      </w:r>
      <w:r w:rsidRPr="005F0C46">
        <w:rPr>
          <w:sz w:val="24"/>
        </w:rPr>
        <w:t>и их</w:t>
      </w:r>
      <w:r w:rsidRPr="005F0C46">
        <w:rPr>
          <w:spacing w:val="1"/>
          <w:sz w:val="24"/>
        </w:rPr>
        <w:t xml:space="preserve"> </w:t>
      </w:r>
      <w:r w:rsidRPr="005F0C46">
        <w:rPr>
          <w:sz w:val="24"/>
        </w:rPr>
        <w:t>производные,</w:t>
      </w:r>
      <w:r w:rsidRPr="005F0C46">
        <w:rPr>
          <w:spacing w:val="-2"/>
          <w:sz w:val="24"/>
        </w:rPr>
        <w:t xml:space="preserve"> </w:t>
      </w:r>
      <w:r w:rsidRPr="005F0C46">
        <w:rPr>
          <w:sz w:val="24"/>
        </w:rPr>
        <w:t>относительные,</w:t>
      </w:r>
      <w:r w:rsidRPr="005F0C46">
        <w:rPr>
          <w:spacing w:val="-1"/>
          <w:sz w:val="24"/>
        </w:rPr>
        <w:t xml:space="preserve"> </w:t>
      </w:r>
      <w:r w:rsidRPr="005F0C46">
        <w:rPr>
          <w:sz w:val="24"/>
        </w:rPr>
        <w:t>вопросительные;</w:t>
      </w:r>
    </w:p>
    <w:p w:rsidR="00CA639C" w:rsidRPr="005F0C46" w:rsidRDefault="00E2638E" w:rsidP="00CA374E">
      <w:pPr>
        <w:pStyle w:val="a5"/>
        <w:numPr>
          <w:ilvl w:val="1"/>
          <w:numId w:val="132"/>
        </w:numPr>
        <w:tabs>
          <w:tab w:val="left" w:pos="1474"/>
        </w:tabs>
        <w:spacing w:before="1" w:line="237" w:lineRule="auto"/>
        <w:ind w:right="123" w:firstLine="710"/>
        <w:jc w:val="both"/>
        <w:rPr>
          <w:sz w:val="24"/>
        </w:rPr>
      </w:pPr>
      <w:r w:rsidRPr="005F0C46">
        <w:rPr>
          <w:sz w:val="24"/>
        </w:rPr>
        <w:t>распознавать и употреблять в речи имена прилагательные в положительной, сравнительной и</w:t>
      </w:r>
      <w:r w:rsidRPr="005F0C46">
        <w:rPr>
          <w:spacing w:val="1"/>
          <w:sz w:val="24"/>
        </w:rPr>
        <w:t xml:space="preserve"> </w:t>
      </w:r>
      <w:r w:rsidRPr="005F0C46">
        <w:rPr>
          <w:sz w:val="24"/>
        </w:rPr>
        <w:t>превосходной</w:t>
      </w:r>
      <w:r w:rsidRPr="005F0C46">
        <w:rPr>
          <w:spacing w:val="-3"/>
          <w:sz w:val="24"/>
        </w:rPr>
        <w:t xml:space="preserve"> </w:t>
      </w:r>
      <w:r w:rsidRPr="005F0C46">
        <w:rPr>
          <w:sz w:val="24"/>
        </w:rPr>
        <w:t>степенях,</w:t>
      </w:r>
      <w:r w:rsidRPr="005F0C46">
        <w:rPr>
          <w:spacing w:val="-1"/>
          <w:sz w:val="24"/>
        </w:rPr>
        <w:t xml:space="preserve"> </w:t>
      </w:r>
      <w:r w:rsidRPr="005F0C46">
        <w:rPr>
          <w:sz w:val="24"/>
        </w:rPr>
        <w:t>образованные по</w:t>
      </w:r>
      <w:r w:rsidRPr="005F0C46">
        <w:rPr>
          <w:spacing w:val="2"/>
          <w:sz w:val="24"/>
        </w:rPr>
        <w:t xml:space="preserve"> </w:t>
      </w:r>
      <w:r w:rsidRPr="005F0C46">
        <w:rPr>
          <w:sz w:val="24"/>
        </w:rPr>
        <w:t>правилу,</w:t>
      </w:r>
      <w:r w:rsidRPr="005F0C46">
        <w:rPr>
          <w:spacing w:val="3"/>
          <w:sz w:val="24"/>
        </w:rPr>
        <w:t xml:space="preserve"> </w:t>
      </w:r>
      <w:r w:rsidRPr="005F0C46">
        <w:rPr>
          <w:sz w:val="24"/>
        </w:rPr>
        <w:t>и</w:t>
      </w:r>
      <w:r w:rsidRPr="005F0C46">
        <w:rPr>
          <w:spacing w:val="3"/>
          <w:sz w:val="24"/>
        </w:rPr>
        <w:t xml:space="preserve"> </w:t>
      </w:r>
      <w:r w:rsidRPr="005F0C46">
        <w:rPr>
          <w:sz w:val="24"/>
        </w:rPr>
        <w:t>исключения;</w:t>
      </w:r>
    </w:p>
    <w:p w:rsidR="00CA639C" w:rsidRPr="005F0C46" w:rsidRDefault="00E2638E" w:rsidP="00CA374E">
      <w:pPr>
        <w:pStyle w:val="a5"/>
        <w:numPr>
          <w:ilvl w:val="1"/>
          <w:numId w:val="132"/>
        </w:numPr>
        <w:tabs>
          <w:tab w:val="left" w:pos="1474"/>
        </w:tabs>
        <w:spacing w:before="7" w:line="237" w:lineRule="auto"/>
        <w:ind w:right="114" w:firstLine="710"/>
        <w:jc w:val="both"/>
        <w:rPr>
          <w:sz w:val="24"/>
        </w:rPr>
      </w:pPr>
      <w:r w:rsidRPr="005F0C46">
        <w:rPr>
          <w:sz w:val="24"/>
        </w:rPr>
        <w:t>распознавать и употреблять в речи наречия времени и образа действия и слова, выражающие</w:t>
      </w:r>
      <w:r w:rsidRPr="005F0C46">
        <w:rPr>
          <w:spacing w:val="1"/>
          <w:sz w:val="24"/>
        </w:rPr>
        <w:t xml:space="preserve"> </w:t>
      </w:r>
      <w:r w:rsidRPr="005F0C46">
        <w:rPr>
          <w:sz w:val="24"/>
        </w:rPr>
        <w:t>количество</w:t>
      </w:r>
      <w:r w:rsidRPr="005F0C46">
        <w:rPr>
          <w:spacing w:val="1"/>
          <w:sz w:val="24"/>
        </w:rPr>
        <w:t xml:space="preserve"> </w:t>
      </w:r>
      <w:r w:rsidRPr="005F0C46">
        <w:rPr>
          <w:sz w:val="24"/>
        </w:rPr>
        <w:t>(</w:t>
      </w:r>
      <w:r w:rsidRPr="005F0C46">
        <w:rPr>
          <w:i/>
          <w:sz w:val="24"/>
        </w:rPr>
        <w:t>many</w:t>
      </w:r>
      <w:r w:rsidRPr="005F0C46">
        <w:rPr>
          <w:sz w:val="24"/>
        </w:rPr>
        <w:t>/</w:t>
      </w:r>
      <w:r w:rsidRPr="005F0C46">
        <w:rPr>
          <w:i/>
          <w:sz w:val="24"/>
        </w:rPr>
        <w:t>much</w:t>
      </w:r>
      <w:r w:rsidRPr="005F0C46">
        <w:rPr>
          <w:sz w:val="24"/>
        </w:rPr>
        <w:t>,</w:t>
      </w:r>
      <w:r w:rsidRPr="005F0C46">
        <w:rPr>
          <w:spacing w:val="1"/>
          <w:sz w:val="24"/>
        </w:rPr>
        <w:t xml:space="preserve"> </w:t>
      </w:r>
      <w:r w:rsidRPr="005F0C46">
        <w:rPr>
          <w:i/>
          <w:sz w:val="24"/>
        </w:rPr>
        <w:t>few</w:t>
      </w:r>
      <w:r w:rsidRPr="005F0C46">
        <w:rPr>
          <w:sz w:val="24"/>
        </w:rPr>
        <w:t>/</w:t>
      </w:r>
      <w:r w:rsidRPr="005F0C46">
        <w:rPr>
          <w:i/>
          <w:sz w:val="24"/>
        </w:rPr>
        <w:t>a</w:t>
      </w:r>
      <w:r w:rsidRPr="005F0C46">
        <w:rPr>
          <w:i/>
          <w:spacing w:val="1"/>
          <w:sz w:val="24"/>
        </w:rPr>
        <w:t xml:space="preserve"> </w:t>
      </w:r>
      <w:r w:rsidRPr="005F0C46">
        <w:rPr>
          <w:i/>
          <w:sz w:val="24"/>
        </w:rPr>
        <w:t>few</w:t>
      </w:r>
      <w:r w:rsidRPr="005F0C46">
        <w:rPr>
          <w:sz w:val="24"/>
        </w:rPr>
        <w:t>,</w:t>
      </w:r>
      <w:r w:rsidRPr="005F0C46">
        <w:rPr>
          <w:spacing w:val="1"/>
          <w:sz w:val="24"/>
        </w:rPr>
        <w:t xml:space="preserve"> </w:t>
      </w:r>
      <w:r w:rsidRPr="005F0C46">
        <w:rPr>
          <w:i/>
          <w:sz w:val="24"/>
        </w:rPr>
        <w:t>little</w:t>
      </w:r>
      <w:r w:rsidRPr="005F0C46">
        <w:rPr>
          <w:sz w:val="24"/>
        </w:rPr>
        <w:t>/</w:t>
      </w:r>
      <w:r w:rsidRPr="005F0C46">
        <w:rPr>
          <w:i/>
          <w:sz w:val="24"/>
        </w:rPr>
        <w:t>a</w:t>
      </w:r>
      <w:r w:rsidRPr="005F0C46">
        <w:rPr>
          <w:i/>
          <w:spacing w:val="1"/>
          <w:sz w:val="24"/>
        </w:rPr>
        <w:t xml:space="preserve"> </w:t>
      </w:r>
      <w:r w:rsidRPr="005F0C46">
        <w:rPr>
          <w:i/>
          <w:sz w:val="24"/>
        </w:rPr>
        <w:t>little</w:t>
      </w:r>
      <w:r w:rsidRPr="005F0C46">
        <w:rPr>
          <w:sz w:val="24"/>
        </w:rPr>
        <w:t>);</w:t>
      </w:r>
      <w:r w:rsidRPr="005F0C46">
        <w:rPr>
          <w:spacing w:val="1"/>
          <w:sz w:val="24"/>
        </w:rPr>
        <w:t xml:space="preserve"> </w:t>
      </w:r>
      <w:r w:rsidRPr="005F0C46">
        <w:rPr>
          <w:sz w:val="24"/>
        </w:rPr>
        <w:t>наречия</w:t>
      </w:r>
      <w:r w:rsidRPr="005F0C46">
        <w:rPr>
          <w:spacing w:val="1"/>
          <w:sz w:val="24"/>
        </w:rPr>
        <w:t xml:space="preserve"> </w:t>
      </w:r>
      <w:r w:rsidRPr="005F0C46">
        <w:rPr>
          <w:sz w:val="24"/>
        </w:rPr>
        <w:t>в</w:t>
      </w:r>
      <w:r w:rsidRPr="005F0C46">
        <w:rPr>
          <w:spacing w:val="1"/>
          <w:sz w:val="24"/>
        </w:rPr>
        <w:t xml:space="preserve"> </w:t>
      </w:r>
      <w:r w:rsidRPr="005F0C46">
        <w:rPr>
          <w:sz w:val="24"/>
        </w:rPr>
        <w:t>положительной,</w:t>
      </w:r>
      <w:r w:rsidRPr="005F0C46">
        <w:rPr>
          <w:spacing w:val="1"/>
          <w:sz w:val="24"/>
        </w:rPr>
        <w:t xml:space="preserve"> </w:t>
      </w:r>
      <w:r w:rsidRPr="005F0C46">
        <w:rPr>
          <w:sz w:val="24"/>
        </w:rPr>
        <w:t>сравнительной</w:t>
      </w:r>
      <w:r w:rsidRPr="005F0C46">
        <w:rPr>
          <w:spacing w:val="1"/>
          <w:sz w:val="24"/>
        </w:rPr>
        <w:t xml:space="preserve"> </w:t>
      </w:r>
      <w:r w:rsidRPr="005F0C46">
        <w:rPr>
          <w:sz w:val="24"/>
        </w:rPr>
        <w:t>и</w:t>
      </w:r>
      <w:r w:rsidRPr="005F0C46">
        <w:rPr>
          <w:spacing w:val="1"/>
          <w:sz w:val="24"/>
        </w:rPr>
        <w:t xml:space="preserve"> </w:t>
      </w:r>
      <w:r w:rsidRPr="005F0C46">
        <w:rPr>
          <w:sz w:val="24"/>
        </w:rPr>
        <w:t>превосходной</w:t>
      </w:r>
      <w:r w:rsidRPr="005F0C46">
        <w:rPr>
          <w:spacing w:val="-3"/>
          <w:sz w:val="24"/>
        </w:rPr>
        <w:t xml:space="preserve"> </w:t>
      </w:r>
      <w:r w:rsidRPr="005F0C46">
        <w:rPr>
          <w:sz w:val="24"/>
        </w:rPr>
        <w:t>степенях,</w:t>
      </w:r>
      <w:r w:rsidRPr="005F0C46">
        <w:rPr>
          <w:spacing w:val="-1"/>
          <w:sz w:val="24"/>
        </w:rPr>
        <w:t xml:space="preserve"> </w:t>
      </w:r>
      <w:r w:rsidRPr="005F0C46">
        <w:rPr>
          <w:sz w:val="24"/>
        </w:rPr>
        <w:t>образованные</w:t>
      </w:r>
      <w:r w:rsidRPr="005F0C46">
        <w:rPr>
          <w:spacing w:val="1"/>
          <w:sz w:val="24"/>
        </w:rPr>
        <w:t xml:space="preserve"> </w:t>
      </w:r>
      <w:r w:rsidRPr="005F0C46">
        <w:rPr>
          <w:sz w:val="24"/>
        </w:rPr>
        <w:t>по</w:t>
      </w:r>
      <w:r w:rsidRPr="005F0C46">
        <w:rPr>
          <w:spacing w:val="1"/>
          <w:sz w:val="24"/>
        </w:rPr>
        <w:t xml:space="preserve"> </w:t>
      </w:r>
      <w:r w:rsidRPr="005F0C46">
        <w:rPr>
          <w:sz w:val="24"/>
        </w:rPr>
        <w:t>правилу</w:t>
      </w:r>
      <w:r w:rsidRPr="005F0C46">
        <w:rPr>
          <w:spacing w:val="-8"/>
          <w:sz w:val="24"/>
        </w:rPr>
        <w:t xml:space="preserve"> </w:t>
      </w:r>
      <w:r w:rsidRPr="005F0C46">
        <w:rPr>
          <w:sz w:val="24"/>
        </w:rPr>
        <w:t>и</w:t>
      </w:r>
      <w:r w:rsidRPr="005F0C46">
        <w:rPr>
          <w:spacing w:val="3"/>
          <w:sz w:val="24"/>
        </w:rPr>
        <w:t xml:space="preserve"> </w:t>
      </w:r>
      <w:r w:rsidRPr="005F0C46">
        <w:rPr>
          <w:sz w:val="24"/>
        </w:rPr>
        <w:t>исключения;</w:t>
      </w:r>
    </w:p>
    <w:p w:rsidR="00CA639C" w:rsidRPr="005F0C46" w:rsidRDefault="00E2638E" w:rsidP="00CA374E">
      <w:pPr>
        <w:pStyle w:val="a5"/>
        <w:numPr>
          <w:ilvl w:val="1"/>
          <w:numId w:val="132"/>
        </w:numPr>
        <w:tabs>
          <w:tab w:val="left" w:pos="1474"/>
        </w:tabs>
        <w:spacing w:before="5" w:line="293" w:lineRule="exact"/>
        <w:ind w:left="1473"/>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5"/>
          <w:sz w:val="24"/>
        </w:rPr>
        <w:t xml:space="preserve"> </w:t>
      </w:r>
      <w:r w:rsidRPr="005F0C46">
        <w:rPr>
          <w:sz w:val="24"/>
        </w:rPr>
        <w:t>употреблять</w:t>
      </w:r>
      <w:r w:rsidRPr="005F0C46">
        <w:rPr>
          <w:spacing w:val="-2"/>
          <w:sz w:val="24"/>
        </w:rPr>
        <w:t xml:space="preserve"> </w:t>
      </w:r>
      <w:r w:rsidRPr="005F0C46">
        <w:rPr>
          <w:sz w:val="24"/>
        </w:rPr>
        <w:t>в</w:t>
      </w:r>
      <w:r w:rsidRPr="005F0C46">
        <w:rPr>
          <w:spacing w:val="-4"/>
          <w:sz w:val="24"/>
        </w:rPr>
        <w:t xml:space="preserve"> </w:t>
      </w:r>
      <w:r w:rsidRPr="005F0C46">
        <w:rPr>
          <w:sz w:val="24"/>
        </w:rPr>
        <w:t>речи</w:t>
      </w:r>
      <w:r w:rsidRPr="005F0C46">
        <w:rPr>
          <w:spacing w:val="-1"/>
          <w:sz w:val="24"/>
        </w:rPr>
        <w:t xml:space="preserve"> </w:t>
      </w:r>
      <w:r w:rsidRPr="005F0C46">
        <w:rPr>
          <w:sz w:val="24"/>
        </w:rPr>
        <w:t>количественные</w:t>
      </w:r>
      <w:r w:rsidRPr="005F0C46">
        <w:rPr>
          <w:spacing w:val="-2"/>
          <w:sz w:val="24"/>
        </w:rPr>
        <w:t xml:space="preserve"> </w:t>
      </w:r>
      <w:r w:rsidRPr="005F0C46">
        <w:rPr>
          <w:sz w:val="24"/>
        </w:rPr>
        <w:t>и</w:t>
      </w:r>
      <w:r w:rsidRPr="005F0C46">
        <w:rPr>
          <w:spacing w:val="-6"/>
          <w:sz w:val="24"/>
        </w:rPr>
        <w:t xml:space="preserve"> </w:t>
      </w:r>
      <w:r w:rsidRPr="005F0C46">
        <w:rPr>
          <w:sz w:val="24"/>
        </w:rPr>
        <w:t>порядковые</w:t>
      </w:r>
      <w:r w:rsidRPr="005F0C46">
        <w:rPr>
          <w:spacing w:val="-2"/>
          <w:sz w:val="24"/>
        </w:rPr>
        <w:t xml:space="preserve"> </w:t>
      </w:r>
      <w:r w:rsidRPr="005F0C46">
        <w:rPr>
          <w:sz w:val="24"/>
        </w:rPr>
        <w:t>числительные;</w:t>
      </w:r>
    </w:p>
    <w:p w:rsidR="00CA639C" w:rsidRPr="005F0C46" w:rsidRDefault="00E2638E" w:rsidP="00CA374E">
      <w:pPr>
        <w:pStyle w:val="a5"/>
        <w:numPr>
          <w:ilvl w:val="1"/>
          <w:numId w:val="132"/>
        </w:numPr>
        <w:tabs>
          <w:tab w:val="left" w:pos="1474"/>
        </w:tabs>
        <w:ind w:right="121" w:firstLine="710"/>
        <w:jc w:val="both"/>
        <w:rPr>
          <w:sz w:val="24"/>
        </w:rPr>
      </w:pPr>
      <w:r w:rsidRPr="005F0C46">
        <w:rPr>
          <w:sz w:val="24"/>
        </w:rPr>
        <w:t>распознавать и употреблять в речи глаголы в наиболее употребительных временных формах</w:t>
      </w:r>
      <w:r w:rsidRPr="005F0C46">
        <w:rPr>
          <w:spacing w:val="1"/>
          <w:sz w:val="24"/>
        </w:rPr>
        <w:t xml:space="preserve"> </w:t>
      </w:r>
      <w:r w:rsidRPr="005F0C46">
        <w:rPr>
          <w:sz w:val="24"/>
        </w:rPr>
        <w:t>действительного залога: Present Simple, Future Simple и Past Simple, Present и Past Continuous, Present</w:t>
      </w:r>
      <w:r w:rsidRPr="005F0C46">
        <w:rPr>
          <w:spacing w:val="1"/>
          <w:sz w:val="24"/>
        </w:rPr>
        <w:t xml:space="preserve"> </w:t>
      </w:r>
      <w:r w:rsidRPr="005F0C46">
        <w:rPr>
          <w:sz w:val="24"/>
        </w:rPr>
        <w:t>Perfect;</w:t>
      </w:r>
    </w:p>
    <w:p w:rsidR="00CA639C" w:rsidRPr="005F0C46" w:rsidRDefault="00E2638E" w:rsidP="00CA374E">
      <w:pPr>
        <w:pStyle w:val="a5"/>
        <w:numPr>
          <w:ilvl w:val="1"/>
          <w:numId w:val="132"/>
        </w:numPr>
        <w:tabs>
          <w:tab w:val="left" w:pos="1474"/>
        </w:tabs>
        <w:spacing w:before="1" w:line="237" w:lineRule="auto"/>
        <w:ind w:right="116" w:firstLine="710"/>
        <w:jc w:val="both"/>
        <w:rPr>
          <w:i/>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различные</w:t>
      </w:r>
      <w:r w:rsidRPr="005F0C46">
        <w:rPr>
          <w:spacing w:val="1"/>
          <w:sz w:val="24"/>
        </w:rPr>
        <w:t xml:space="preserve"> </w:t>
      </w:r>
      <w:r w:rsidRPr="005F0C46">
        <w:rPr>
          <w:sz w:val="24"/>
        </w:rPr>
        <w:t>грамматические</w:t>
      </w:r>
      <w:r w:rsidRPr="005F0C46">
        <w:rPr>
          <w:spacing w:val="1"/>
          <w:sz w:val="24"/>
        </w:rPr>
        <w:t xml:space="preserve"> </w:t>
      </w:r>
      <w:r w:rsidRPr="005F0C46">
        <w:rPr>
          <w:sz w:val="24"/>
        </w:rPr>
        <w:t>средства</w:t>
      </w:r>
      <w:r w:rsidRPr="005F0C46">
        <w:rPr>
          <w:spacing w:val="1"/>
          <w:sz w:val="24"/>
        </w:rPr>
        <w:t xml:space="preserve"> </w:t>
      </w:r>
      <w:r w:rsidRPr="005F0C46">
        <w:rPr>
          <w:sz w:val="24"/>
        </w:rPr>
        <w:t>для</w:t>
      </w:r>
      <w:r w:rsidRPr="005F0C46">
        <w:rPr>
          <w:spacing w:val="1"/>
          <w:sz w:val="24"/>
        </w:rPr>
        <w:t xml:space="preserve"> </w:t>
      </w:r>
      <w:r w:rsidRPr="005F0C46">
        <w:rPr>
          <w:sz w:val="24"/>
        </w:rPr>
        <w:t>выражения</w:t>
      </w:r>
      <w:r w:rsidRPr="005F0C46">
        <w:rPr>
          <w:spacing w:val="1"/>
          <w:sz w:val="24"/>
        </w:rPr>
        <w:t xml:space="preserve"> </w:t>
      </w:r>
      <w:r w:rsidRPr="005F0C46">
        <w:rPr>
          <w:sz w:val="24"/>
        </w:rPr>
        <w:t>будущего</w:t>
      </w:r>
      <w:r w:rsidRPr="005F0C46">
        <w:rPr>
          <w:spacing w:val="1"/>
          <w:sz w:val="24"/>
        </w:rPr>
        <w:t xml:space="preserve"> </w:t>
      </w:r>
      <w:r w:rsidRPr="005F0C46">
        <w:rPr>
          <w:sz w:val="24"/>
        </w:rPr>
        <w:t>времени:</w:t>
      </w:r>
      <w:r w:rsidRPr="005F0C46">
        <w:rPr>
          <w:spacing w:val="-3"/>
          <w:sz w:val="24"/>
        </w:rPr>
        <w:t xml:space="preserve"> </w:t>
      </w:r>
      <w:r w:rsidRPr="005F0C46">
        <w:rPr>
          <w:sz w:val="24"/>
        </w:rPr>
        <w:t>Simple Future</w:t>
      </w:r>
      <w:r w:rsidRPr="005F0C46">
        <w:rPr>
          <w:i/>
          <w:sz w:val="24"/>
        </w:rPr>
        <w:t>,</w:t>
      </w:r>
      <w:r w:rsidRPr="005F0C46">
        <w:rPr>
          <w:i/>
          <w:spacing w:val="4"/>
          <w:sz w:val="24"/>
        </w:rPr>
        <w:t xml:space="preserve"> </w:t>
      </w:r>
      <w:r w:rsidRPr="005F0C46">
        <w:rPr>
          <w:i/>
          <w:sz w:val="24"/>
        </w:rPr>
        <w:t>to</w:t>
      </w:r>
      <w:r w:rsidRPr="005F0C46">
        <w:rPr>
          <w:i/>
          <w:spacing w:val="-3"/>
          <w:sz w:val="24"/>
        </w:rPr>
        <w:t xml:space="preserve"> </w:t>
      </w:r>
      <w:r w:rsidRPr="005F0C46">
        <w:rPr>
          <w:i/>
          <w:sz w:val="24"/>
        </w:rPr>
        <w:t>be going</w:t>
      </w:r>
      <w:r w:rsidRPr="005F0C46">
        <w:rPr>
          <w:i/>
          <w:spacing w:val="-3"/>
          <w:sz w:val="24"/>
        </w:rPr>
        <w:t xml:space="preserve"> </w:t>
      </w:r>
      <w:r w:rsidRPr="005F0C46">
        <w:rPr>
          <w:i/>
          <w:sz w:val="24"/>
        </w:rPr>
        <w:t>to,</w:t>
      </w:r>
      <w:r w:rsidRPr="005F0C46">
        <w:rPr>
          <w:i/>
          <w:spacing w:val="1"/>
          <w:sz w:val="24"/>
        </w:rPr>
        <w:t xml:space="preserve"> </w:t>
      </w:r>
      <w:r w:rsidRPr="005F0C46">
        <w:rPr>
          <w:sz w:val="24"/>
        </w:rPr>
        <w:t>Present</w:t>
      </w:r>
      <w:r w:rsidRPr="005F0C46">
        <w:rPr>
          <w:spacing w:val="7"/>
          <w:sz w:val="24"/>
        </w:rPr>
        <w:t xml:space="preserve"> </w:t>
      </w:r>
      <w:r w:rsidRPr="005F0C46">
        <w:rPr>
          <w:sz w:val="24"/>
        </w:rPr>
        <w:t>Continuous</w:t>
      </w:r>
      <w:r w:rsidRPr="005F0C46">
        <w:rPr>
          <w:i/>
          <w:sz w:val="24"/>
        </w:rPr>
        <w:t>;</w:t>
      </w:r>
    </w:p>
    <w:p w:rsidR="00CA639C" w:rsidRPr="005F0C46" w:rsidRDefault="00E2638E" w:rsidP="00CA374E">
      <w:pPr>
        <w:pStyle w:val="a5"/>
        <w:numPr>
          <w:ilvl w:val="1"/>
          <w:numId w:val="132"/>
        </w:numPr>
        <w:tabs>
          <w:tab w:val="left" w:pos="1474"/>
        </w:tabs>
        <w:spacing w:before="7" w:line="237" w:lineRule="auto"/>
        <w:ind w:right="107" w:firstLine="710"/>
        <w:jc w:val="both"/>
        <w:rPr>
          <w:sz w:val="24"/>
        </w:rPr>
      </w:pPr>
      <w:r w:rsidRPr="005F0C46">
        <w:rPr>
          <w:sz w:val="24"/>
        </w:rPr>
        <w:t>распознавать и употреблять в речи модальные глаголы и их эквиваленты (</w:t>
      </w:r>
      <w:r w:rsidRPr="005F0C46">
        <w:rPr>
          <w:i/>
          <w:sz w:val="24"/>
        </w:rPr>
        <w:t>may</w:t>
      </w:r>
      <w:r w:rsidRPr="005F0C46">
        <w:rPr>
          <w:sz w:val="24"/>
        </w:rPr>
        <w:t xml:space="preserve">, </w:t>
      </w:r>
      <w:r w:rsidRPr="005F0C46">
        <w:rPr>
          <w:i/>
          <w:sz w:val="24"/>
        </w:rPr>
        <w:t>can</w:t>
      </w:r>
      <w:r w:rsidRPr="005F0C46">
        <w:rPr>
          <w:sz w:val="24"/>
        </w:rPr>
        <w:t xml:space="preserve">, </w:t>
      </w:r>
      <w:r w:rsidRPr="005F0C46">
        <w:rPr>
          <w:i/>
          <w:sz w:val="24"/>
        </w:rPr>
        <w:t>could</w:t>
      </w:r>
      <w:r w:rsidRPr="005F0C46">
        <w:rPr>
          <w:sz w:val="24"/>
        </w:rPr>
        <w:t xml:space="preserve">, </w:t>
      </w:r>
      <w:r w:rsidRPr="005F0C46">
        <w:rPr>
          <w:i/>
          <w:sz w:val="24"/>
        </w:rPr>
        <w:t>be</w:t>
      </w:r>
      <w:r w:rsidRPr="005F0C46">
        <w:rPr>
          <w:i/>
          <w:spacing w:val="1"/>
          <w:sz w:val="24"/>
        </w:rPr>
        <w:t xml:space="preserve"> </w:t>
      </w:r>
      <w:r w:rsidRPr="005F0C46">
        <w:rPr>
          <w:i/>
          <w:sz w:val="24"/>
        </w:rPr>
        <w:t>able</w:t>
      </w:r>
      <w:r w:rsidRPr="005F0C46">
        <w:rPr>
          <w:i/>
          <w:spacing w:val="1"/>
          <w:sz w:val="24"/>
        </w:rPr>
        <w:t xml:space="preserve"> </w:t>
      </w:r>
      <w:r w:rsidRPr="005F0C46">
        <w:rPr>
          <w:i/>
          <w:sz w:val="24"/>
        </w:rPr>
        <w:t>to</w:t>
      </w:r>
      <w:r w:rsidRPr="005F0C46">
        <w:rPr>
          <w:sz w:val="24"/>
        </w:rPr>
        <w:t xml:space="preserve">, </w:t>
      </w:r>
      <w:r w:rsidRPr="005F0C46">
        <w:rPr>
          <w:i/>
          <w:sz w:val="24"/>
        </w:rPr>
        <w:t>must</w:t>
      </w:r>
      <w:r w:rsidRPr="005F0C46">
        <w:rPr>
          <w:sz w:val="24"/>
        </w:rPr>
        <w:t>,</w:t>
      </w:r>
      <w:r w:rsidRPr="005F0C46">
        <w:rPr>
          <w:spacing w:val="4"/>
          <w:sz w:val="24"/>
        </w:rPr>
        <w:t xml:space="preserve"> </w:t>
      </w:r>
      <w:r w:rsidRPr="005F0C46">
        <w:rPr>
          <w:i/>
          <w:sz w:val="24"/>
        </w:rPr>
        <w:t>have</w:t>
      </w:r>
      <w:r w:rsidRPr="005F0C46">
        <w:rPr>
          <w:i/>
          <w:spacing w:val="1"/>
          <w:sz w:val="24"/>
        </w:rPr>
        <w:t xml:space="preserve"> </w:t>
      </w:r>
      <w:r w:rsidRPr="005F0C46">
        <w:rPr>
          <w:i/>
          <w:sz w:val="24"/>
        </w:rPr>
        <w:t>to</w:t>
      </w:r>
      <w:r w:rsidRPr="005F0C46">
        <w:rPr>
          <w:sz w:val="24"/>
        </w:rPr>
        <w:t>,</w:t>
      </w:r>
      <w:r w:rsidRPr="005F0C46">
        <w:rPr>
          <w:spacing w:val="4"/>
          <w:sz w:val="24"/>
        </w:rPr>
        <w:t xml:space="preserve"> </w:t>
      </w:r>
      <w:r w:rsidRPr="005F0C46">
        <w:rPr>
          <w:i/>
          <w:sz w:val="24"/>
        </w:rPr>
        <w:t>should</w:t>
      </w:r>
      <w:r w:rsidRPr="005F0C46">
        <w:rPr>
          <w:sz w:val="24"/>
        </w:rPr>
        <w:t>);</w:t>
      </w:r>
    </w:p>
    <w:p w:rsidR="00CA639C" w:rsidRPr="005F0C46" w:rsidRDefault="00E2638E" w:rsidP="00CA374E">
      <w:pPr>
        <w:pStyle w:val="a5"/>
        <w:numPr>
          <w:ilvl w:val="1"/>
          <w:numId w:val="132"/>
        </w:numPr>
        <w:tabs>
          <w:tab w:val="left" w:pos="1474"/>
        </w:tabs>
        <w:spacing w:before="2" w:line="237" w:lineRule="auto"/>
        <w:ind w:right="115" w:firstLine="710"/>
        <w:jc w:val="both"/>
        <w:rPr>
          <w:sz w:val="24"/>
        </w:rPr>
      </w:pPr>
      <w:r w:rsidRPr="005F0C46">
        <w:rPr>
          <w:sz w:val="24"/>
        </w:rPr>
        <w:t>распознавать</w:t>
      </w:r>
      <w:r w:rsidRPr="005F0C46">
        <w:rPr>
          <w:spacing w:val="1"/>
          <w:sz w:val="24"/>
        </w:rPr>
        <w:t xml:space="preserve"> </w:t>
      </w:r>
      <w:r w:rsidRPr="005F0C46">
        <w:rPr>
          <w:sz w:val="24"/>
        </w:rPr>
        <w:t>и 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 глаголы</w:t>
      </w:r>
      <w:r w:rsidRPr="005F0C46">
        <w:rPr>
          <w:spacing w:val="1"/>
          <w:sz w:val="24"/>
        </w:rPr>
        <w:t xml:space="preserve"> </w:t>
      </w:r>
      <w:r w:rsidRPr="005F0C46">
        <w:rPr>
          <w:sz w:val="24"/>
        </w:rPr>
        <w:t>в</w:t>
      </w:r>
      <w:r w:rsidRPr="005F0C46">
        <w:rPr>
          <w:spacing w:val="1"/>
          <w:sz w:val="24"/>
        </w:rPr>
        <w:t xml:space="preserve"> </w:t>
      </w:r>
      <w:r w:rsidRPr="005F0C46">
        <w:rPr>
          <w:sz w:val="24"/>
        </w:rPr>
        <w:t>следующих формах страдательного</w:t>
      </w:r>
      <w:r w:rsidRPr="005F0C46">
        <w:rPr>
          <w:spacing w:val="1"/>
          <w:sz w:val="24"/>
        </w:rPr>
        <w:t xml:space="preserve"> </w:t>
      </w:r>
      <w:r w:rsidRPr="005F0C46">
        <w:rPr>
          <w:sz w:val="24"/>
        </w:rPr>
        <w:t>залога:</w:t>
      </w:r>
      <w:r w:rsidRPr="005F0C46">
        <w:rPr>
          <w:spacing w:val="1"/>
          <w:sz w:val="24"/>
        </w:rPr>
        <w:t xml:space="preserve"> </w:t>
      </w:r>
      <w:r w:rsidRPr="005F0C46">
        <w:rPr>
          <w:sz w:val="24"/>
        </w:rPr>
        <w:t>Present</w:t>
      </w:r>
      <w:r w:rsidRPr="005F0C46">
        <w:rPr>
          <w:spacing w:val="7"/>
          <w:sz w:val="24"/>
        </w:rPr>
        <w:t xml:space="preserve"> </w:t>
      </w:r>
      <w:r w:rsidRPr="005F0C46">
        <w:rPr>
          <w:sz w:val="24"/>
        </w:rPr>
        <w:t>Simple</w:t>
      </w:r>
      <w:r w:rsidRPr="005F0C46">
        <w:rPr>
          <w:spacing w:val="2"/>
          <w:sz w:val="24"/>
        </w:rPr>
        <w:t xml:space="preserve"> </w:t>
      </w:r>
      <w:r w:rsidRPr="005F0C46">
        <w:rPr>
          <w:sz w:val="24"/>
        </w:rPr>
        <w:t>Passive,</w:t>
      </w:r>
      <w:r w:rsidRPr="005F0C46">
        <w:rPr>
          <w:spacing w:val="4"/>
          <w:sz w:val="24"/>
        </w:rPr>
        <w:t xml:space="preserve"> </w:t>
      </w:r>
      <w:r w:rsidRPr="005F0C46">
        <w:rPr>
          <w:sz w:val="24"/>
        </w:rPr>
        <w:t>Past</w:t>
      </w:r>
      <w:r w:rsidRPr="005F0C46">
        <w:rPr>
          <w:spacing w:val="3"/>
          <w:sz w:val="24"/>
        </w:rPr>
        <w:t xml:space="preserve"> </w:t>
      </w:r>
      <w:r w:rsidRPr="005F0C46">
        <w:rPr>
          <w:sz w:val="24"/>
        </w:rPr>
        <w:t>Simple</w:t>
      </w:r>
      <w:r w:rsidRPr="005F0C46">
        <w:rPr>
          <w:spacing w:val="2"/>
          <w:sz w:val="24"/>
        </w:rPr>
        <w:t xml:space="preserve"> </w:t>
      </w:r>
      <w:r w:rsidRPr="005F0C46">
        <w:rPr>
          <w:sz w:val="24"/>
        </w:rPr>
        <w:t>Passive;</w:t>
      </w:r>
    </w:p>
    <w:p w:rsidR="00CA639C" w:rsidRPr="005F0C46" w:rsidRDefault="00E2638E" w:rsidP="00CA374E">
      <w:pPr>
        <w:pStyle w:val="a5"/>
        <w:numPr>
          <w:ilvl w:val="1"/>
          <w:numId w:val="132"/>
        </w:numPr>
        <w:tabs>
          <w:tab w:val="left" w:pos="1474"/>
        </w:tabs>
        <w:spacing w:before="8" w:line="237" w:lineRule="auto"/>
        <w:ind w:right="124"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предлоги</w:t>
      </w:r>
      <w:r w:rsidRPr="005F0C46">
        <w:rPr>
          <w:spacing w:val="1"/>
          <w:sz w:val="24"/>
        </w:rPr>
        <w:t xml:space="preserve"> </w:t>
      </w:r>
      <w:r w:rsidRPr="005F0C46">
        <w:rPr>
          <w:sz w:val="24"/>
        </w:rPr>
        <w:t>места,</w:t>
      </w:r>
      <w:r w:rsidRPr="005F0C46">
        <w:rPr>
          <w:spacing w:val="1"/>
          <w:sz w:val="24"/>
        </w:rPr>
        <w:t xml:space="preserve"> </w:t>
      </w:r>
      <w:r w:rsidRPr="005F0C46">
        <w:rPr>
          <w:sz w:val="24"/>
        </w:rPr>
        <w:t>времени,</w:t>
      </w:r>
      <w:r w:rsidRPr="005F0C46">
        <w:rPr>
          <w:spacing w:val="1"/>
          <w:sz w:val="24"/>
        </w:rPr>
        <w:t xml:space="preserve"> </w:t>
      </w:r>
      <w:r w:rsidRPr="005F0C46">
        <w:rPr>
          <w:sz w:val="24"/>
        </w:rPr>
        <w:t>направления;</w:t>
      </w:r>
      <w:r w:rsidRPr="005F0C46">
        <w:rPr>
          <w:spacing w:val="1"/>
          <w:sz w:val="24"/>
        </w:rPr>
        <w:t xml:space="preserve"> </w:t>
      </w:r>
      <w:r w:rsidRPr="005F0C46">
        <w:rPr>
          <w:sz w:val="24"/>
        </w:rPr>
        <w:t>предлоги,</w:t>
      </w:r>
      <w:r w:rsidRPr="005F0C46">
        <w:rPr>
          <w:spacing w:val="1"/>
          <w:sz w:val="24"/>
        </w:rPr>
        <w:t xml:space="preserve"> </w:t>
      </w:r>
      <w:r w:rsidRPr="005F0C46">
        <w:rPr>
          <w:sz w:val="24"/>
        </w:rPr>
        <w:t>употребляемые при</w:t>
      </w:r>
      <w:r w:rsidRPr="005F0C46">
        <w:rPr>
          <w:spacing w:val="-2"/>
          <w:sz w:val="24"/>
        </w:rPr>
        <w:t xml:space="preserve"> </w:t>
      </w:r>
      <w:r w:rsidRPr="005F0C46">
        <w:rPr>
          <w:sz w:val="24"/>
        </w:rPr>
        <w:t>глаголах</w:t>
      </w:r>
      <w:r w:rsidRPr="005F0C46">
        <w:rPr>
          <w:spacing w:val="-3"/>
          <w:sz w:val="24"/>
        </w:rPr>
        <w:t xml:space="preserve"> </w:t>
      </w:r>
      <w:r w:rsidRPr="005F0C46">
        <w:rPr>
          <w:sz w:val="24"/>
        </w:rPr>
        <w:t>в</w:t>
      </w:r>
      <w:r w:rsidRPr="005F0C46">
        <w:rPr>
          <w:spacing w:val="3"/>
          <w:sz w:val="24"/>
        </w:rPr>
        <w:t xml:space="preserve"> </w:t>
      </w:r>
      <w:r w:rsidRPr="005F0C46">
        <w:rPr>
          <w:sz w:val="24"/>
        </w:rPr>
        <w:t>страдательном</w:t>
      </w:r>
      <w:r w:rsidRPr="005F0C46">
        <w:rPr>
          <w:spacing w:val="-1"/>
          <w:sz w:val="24"/>
        </w:rPr>
        <w:t xml:space="preserve"> </w:t>
      </w:r>
      <w:r w:rsidRPr="005F0C46">
        <w:rPr>
          <w:sz w:val="24"/>
        </w:rPr>
        <w:t>залоге.</w:t>
      </w:r>
    </w:p>
    <w:p w:rsidR="00CA639C" w:rsidRPr="005F0C46" w:rsidRDefault="00E2638E">
      <w:pPr>
        <w:pStyle w:val="Heading2"/>
        <w:spacing w:before="2" w:line="276" w:lineRule="exact"/>
        <w:ind w:left="1190"/>
        <w:jc w:val="both"/>
      </w:pPr>
      <w:r w:rsidRPr="005F0C46">
        <w:t>Выпускник</w:t>
      </w:r>
      <w:r w:rsidRPr="005F0C46">
        <w:rPr>
          <w:spacing w:val="-6"/>
        </w:rPr>
        <w:t xml:space="preserve"> </w:t>
      </w:r>
      <w:r w:rsidRPr="005F0C46">
        <w:t>получит</w:t>
      </w:r>
      <w:r w:rsidRPr="005F0C46">
        <w:rPr>
          <w:spacing w:val="1"/>
        </w:rPr>
        <w:t xml:space="preserve"> </w:t>
      </w:r>
      <w:r w:rsidRPr="005F0C46">
        <w:t>возможность научиться:</w:t>
      </w:r>
    </w:p>
    <w:p w:rsidR="00CA639C" w:rsidRPr="00D331BF" w:rsidRDefault="00E2638E" w:rsidP="00CA374E">
      <w:pPr>
        <w:pStyle w:val="a5"/>
        <w:numPr>
          <w:ilvl w:val="1"/>
          <w:numId w:val="132"/>
        </w:numPr>
        <w:tabs>
          <w:tab w:val="left" w:pos="1474"/>
        </w:tabs>
        <w:spacing w:before="3" w:line="237" w:lineRule="auto"/>
        <w:ind w:right="115" w:firstLine="710"/>
        <w:rPr>
          <w:sz w:val="24"/>
        </w:rPr>
      </w:pPr>
      <w:r w:rsidRPr="00D331BF">
        <w:rPr>
          <w:sz w:val="24"/>
        </w:rPr>
        <w:t>распознавать</w:t>
      </w:r>
      <w:r w:rsidRPr="00D331BF">
        <w:rPr>
          <w:spacing w:val="32"/>
          <w:sz w:val="24"/>
        </w:rPr>
        <w:t xml:space="preserve"> </w:t>
      </w:r>
      <w:r w:rsidRPr="00D331BF">
        <w:rPr>
          <w:sz w:val="24"/>
        </w:rPr>
        <w:t>сложноподчиненные</w:t>
      </w:r>
      <w:r w:rsidRPr="00D331BF">
        <w:rPr>
          <w:spacing w:val="28"/>
          <w:sz w:val="24"/>
        </w:rPr>
        <w:t xml:space="preserve"> </w:t>
      </w:r>
      <w:r w:rsidRPr="00D331BF">
        <w:rPr>
          <w:sz w:val="24"/>
        </w:rPr>
        <w:t>предложения</w:t>
      </w:r>
      <w:r w:rsidRPr="00D331BF">
        <w:rPr>
          <w:spacing w:val="31"/>
          <w:sz w:val="24"/>
        </w:rPr>
        <w:t xml:space="preserve"> </w:t>
      </w:r>
      <w:r w:rsidRPr="00D331BF">
        <w:rPr>
          <w:sz w:val="24"/>
        </w:rPr>
        <w:t>с</w:t>
      </w:r>
      <w:r w:rsidRPr="00D331BF">
        <w:rPr>
          <w:spacing w:val="31"/>
          <w:sz w:val="24"/>
        </w:rPr>
        <w:t xml:space="preserve"> </w:t>
      </w:r>
      <w:r w:rsidRPr="00D331BF">
        <w:rPr>
          <w:sz w:val="24"/>
        </w:rPr>
        <w:t>придаточными:</w:t>
      </w:r>
      <w:r w:rsidRPr="00D331BF">
        <w:rPr>
          <w:spacing w:val="29"/>
          <w:sz w:val="24"/>
        </w:rPr>
        <w:t xml:space="preserve"> </w:t>
      </w:r>
      <w:r w:rsidRPr="00D331BF">
        <w:rPr>
          <w:sz w:val="24"/>
        </w:rPr>
        <w:t>времени</w:t>
      </w:r>
      <w:r w:rsidRPr="00D331BF">
        <w:rPr>
          <w:spacing w:val="33"/>
          <w:sz w:val="24"/>
        </w:rPr>
        <w:t xml:space="preserve"> </w:t>
      </w:r>
      <w:r w:rsidRPr="00D331BF">
        <w:rPr>
          <w:sz w:val="24"/>
        </w:rPr>
        <w:t>с</w:t>
      </w:r>
      <w:r w:rsidRPr="00D331BF">
        <w:rPr>
          <w:spacing w:val="31"/>
          <w:sz w:val="24"/>
        </w:rPr>
        <w:t xml:space="preserve"> </w:t>
      </w:r>
      <w:r w:rsidRPr="00D331BF">
        <w:rPr>
          <w:sz w:val="24"/>
        </w:rPr>
        <w:t>союзом</w:t>
      </w:r>
      <w:r w:rsidRPr="00D331BF">
        <w:rPr>
          <w:spacing w:val="38"/>
          <w:sz w:val="24"/>
        </w:rPr>
        <w:t xml:space="preserve"> </w:t>
      </w:r>
      <w:r w:rsidRPr="00D331BF">
        <w:rPr>
          <w:sz w:val="24"/>
        </w:rPr>
        <w:t>since;</w:t>
      </w:r>
      <w:r w:rsidRPr="00D331BF">
        <w:rPr>
          <w:spacing w:val="-57"/>
          <w:sz w:val="24"/>
        </w:rPr>
        <w:t xml:space="preserve"> </w:t>
      </w:r>
      <w:r w:rsidRPr="00D331BF">
        <w:rPr>
          <w:sz w:val="24"/>
        </w:rPr>
        <w:t>цели с</w:t>
      </w:r>
      <w:r w:rsidRPr="00D331BF">
        <w:rPr>
          <w:spacing w:val="-1"/>
          <w:sz w:val="24"/>
        </w:rPr>
        <w:t xml:space="preserve"> </w:t>
      </w:r>
      <w:r w:rsidRPr="00D331BF">
        <w:rPr>
          <w:sz w:val="24"/>
        </w:rPr>
        <w:t>союзом</w:t>
      </w:r>
      <w:r w:rsidRPr="00D331BF">
        <w:rPr>
          <w:spacing w:val="-2"/>
          <w:sz w:val="24"/>
        </w:rPr>
        <w:t xml:space="preserve"> </w:t>
      </w:r>
      <w:r w:rsidRPr="00D331BF">
        <w:rPr>
          <w:sz w:val="24"/>
        </w:rPr>
        <w:t>so that;</w:t>
      </w:r>
      <w:r w:rsidRPr="00D331BF">
        <w:rPr>
          <w:spacing w:val="-2"/>
          <w:sz w:val="24"/>
        </w:rPr>
        <w:t xml:space="preserve"> </w:t>
      </w:r>
      <w:r w:rsidRPr="00D331BF">
        <w:rPr>
          <w:sz w:val="24"/>
        </w:rPr>
        <w:t>условия</w:t>
      </w:r>
      <w:r w:rsidRPr="00D331BF">
        <w:rPr>
          <w:spacing w:val="-2"/>
          <w:sz w:val="24"/>
        </w:rPr>
        <w:t xml:space="preserve"> </w:t>
      </w:r>
      <w:r w:rsidRPr="00D331BF">
        <w:rPr>
          <w:sz w:val="24"/>
        </w:rPr>
        <w:t>с союзом</w:t>
      </w:r>
      <w:r w:rsidRPr="00D331BF">
        <w:rPr>
          <w:spacing w:val="3"/>
          <w:sz w:val="24"/>
        </w:rPr>
        <w:t xml:space="preserve"> </w:t>
      </w:r>
      <w:r w:rsidRPr="00D331BF">
        <w:rPr>
          <w:sz w:val="24"/>
        </w:rPr>
        <w:t>unless;</w:t>
      </w:r>
      <w:r w:rsidRPr="00D331BF">
        <w:rPr>
          <w:spacing w:val="-2"/>
          <w:sz w:val="24"/>
        </w:rPr>
        <w:t xml:space="preserve"> </w:t>
      </w:r>
      <w:r w:rsidRPr="00D331BF">
        <w:rPr>
          <w:sz w:val="24"/>
        </w:rPr>
        <w:t>определительными с</w:t>
      </w:r>
      <w:r w:rsidRPr="00D331BF">
        <w:rPr>
          <w:spacing w:val="-1"/>
          <w:sz w:val="24"/>
        </w:rPr>
        <w:t xml:space="preserve"> </w:t>
      </w:r>
      <w:r w:rsidRPr="00D331BF">
        <w:rPr>
          <w:sz w:val="24"/>
        </w:rPr>
        <w:t>союзами</w:t>
      </w:r>
      <w:r w:rsidRPr="00D331BF">
        <w:rPr>
          <w:spacing w:val="5"/>
          <w:sz w:val="24"/>
        </w:rPr>
        <w:t xml:space="preserve"> </w:t>
      </w:r>
      <w:r w:rsidRPr="00D331BF">
        <w:rPr>
          <w:sz w:val="24"/>
        </w:rPr>
        <w:t>who,</w:t>
      </w:r>
      <w:r w:rsidRPr="00D331BF">
        <w:rPr>
          <w:spacing w:val="7"/>
          <w:sz w:val="24"/>
        </w:rPr>
        <w:t xml:space="preserve"> </w:t>
      </w:r>
      <w:r w:rsidRPr="00D331BF">
        <w:rPr>
          <w:sz w:val="24"/>
        </w:rPr>
        <w:t>which,</w:t>
      </w:r>
      <w:r w:rsidRPr="00D331BF">
        <w:rPr>
          <w:spacing w:val="2"/>
          <w:sz w:val="24"/>
        </w:rPr>
        <w:t xml:space="preserve"> </w:t>
      </w:r>
      <w:r w:rsidRPr="00D331BF">
        <w:rPr>
          <w:sz w:val="24"/>
        </w:rPr>
        <w:t>that;</w:t>
      </w:r>
    </w:p>
    <w:p w:rsidR="00CA639C" w:rsidRPr="00D331BF" w:rsidRDefault="00E2638E" w:rsidP="00CA374E">
      <w:pPr>
        <w:pStyle w:val="a5"/>
        <w:numPr>
          <w:ilvl w:val="1"/>
          <w:numId w:val="132"/>
        </w:numPr>
        <w:tabs>
          <w:tab w:val="left" w:pos="1474"/>
        </w:tabs>
        <w:spacing w:line="242" w:lineRule="auto"/>
        <w:ind w:right="121" w:firstLine="710"/>
        <w:rPr>
          <w:sz w:val="24"/>
        </w:rPr>
      </w:pPr>
      <w:r w:rsidRPr="00D331BF">
        <w:rPr>
          <w:sz w:val="24"/>
        </w:rPr>
        <w:t>распознавать</w:t>
      </w:r>
      <w:r w:rsidRPr="00D331BF">
        <w:rPr>
          <w:spacing w:val="32"/>
          <w:sz w:val="24"/>
        </w:rPr>
        <w:t xml:space="preserve"> </w:t>
      </w:r>
      <w:r w:rsidRPr="00D331BF">
        <w:rPr>
          <w:sz w:val="24"/>
        </w:rPr>
        <w:t>и</w:t>
      </w:r>
      <w:r w:rsidRPr="00D331BF">
        <w:rPr>
          <w:spacing w:val="31"/>
          <w:sz w:val="24"/>
        </w:rPr>
        <w:t xml:space="preserve"> </w:t>
      </w:r>
      <w:r w:rsidRPr="00D331BF">
        <w:rPr>
          <w:sz w:val="24"/>
        </w:rPr>
        <w:t>употреблять</w:t>
      </w:r>
      <w:r w:rsidRPr="00D331BF">
        <w:rPr>
          <w:spacing w:val="32"/>
          <w:sz w:val="24"/>
        </w:rPr>
        <w:t xml:space="preserve"> </w:t>
      </w:r>
      <w:r w:rsidRPr="00D331BF">
        <w:rPr>
          <w:sz w:val="24"/>
        </w:rPr>
        <w:t>в</w:t>
      </w:r>
      <w:r w:rsidRPr="00D331BF">
        <w:rPr>
          <w:spacing w:val="32"/>
          <w:sz w:val="24"/>
        </w:rPr>
        <w:t xml:space="preserve"> </w:t>
      </w:r>
      <w:r w:rsidRPr="00D331BF">
        <w:rPr>
          <w:sz w:val="24"/>
        </w:rPr>
        <w:t>речи</w:t>
      </w:r>
      <w:r w:rsidRPr="00D331BF">
        <w:rPr>
          <w:spacing w:val="32"/>
          <w:sz w:val="24"/>
        </w:rPr>
        <w:t xml:space="preserve"> </w:t>
      </w:r>
      <w:r w:rsidRPr="00D331BF">
        <w:rPr>
          <w:sz w:val="24"/>
        </w:rPr>
        <w:t>сложноподчиненные</w:t>
      </w:r>
      <w:r w:rsidRPr="00D331BF">
        <w:rPr>
          <w:spacing w:val="30"/>
          <w:sz w:val="24"/>
        </w:rPr>
        <w:t xml:space="preserve"> </w:t>
      </w:r>
      <w:r w:rsidRPr="00D331BF">
        <w:rPr>
          <w:sz w:val="24"/>
        </w:rPr>
        <w:t>предложения</w:t>
      </w:r>
      <w:r w:rsidRPr="00D331BF">
        <w:rPr>
          <w:spacing w:val="30"/>
          <w:sz w:val="24"/>
        </w:rPr>
        <w:t xml:space="preserve"> </w:t>
      </w:r>
      <w:r w:rsidRPr="00D331BF">
        <w:rPr>
          <w:sz w:val="24"/>
        </w:rPr>
        <w:t>с</w:t>
      </w:r>
      <w:r w:rsidRPr="00D331BF">
        <w:rPr>
          <w:spacing w:val="30"/>
          <w:sz w:val="24"/>
        </w:rPr>
        <w:t xml:space="preserve"> </w:t>
      </w:r>
      <w:r w:rsidRPr="00D331BF">
        <w:rPr>
          <w:sz w:val="24"/>
        </w:rPr>
        <w:t>союзами</w:t>
      </w:r>
      <w:r w:rsidRPr="00D331BF">
        <w:rPr>
          <w:spacing w:val="47"/>
          <w:sz w:val="24"/>
        </w:rPr>
        <w:t xml:space="preserve"> </w:t>
      </w:r>
      <w:r w:rsidRPr="00D331BF">
        <w:rPr>
          <w:sz w:val="24"/>
        </w:rPr>
        <w:t>whoever,</w:t>
      </w:r>
      <w:r w:rsidRPr="00D331BF">
        <w:rPr>
          <w:spacing w:val="-57"/>
          <w:sz w:val="24"/>
        </w:rPr>
        <w:t xml:space="preserve"> </w:t>
      </w:r>
      <w:r w:rsidRPr="00D331BF">
        <w:rPr>
          <w:sz w:val="24"/>
        </w:rPr>
        <w:t>whatever,</w:t>
      </w:r>
      <w:r w:rsidRPr="00D331BF">
        <w:rPr>
          <w:spacing w:val="3"/>
          <w:sz w:val="24"/>
        </w:rPr>
        <w:t xml:space="preserve"> </w:t>
      </w:r>
      <w:r w:rsidRPr="00D331BF">
        <w:rPr>
          <w:sz w:val="24"/>
        </w:rPr>
        <w:t>however,</w:t>
      </w:r>
      <w:r w:rsidRPr="00D331BF">
        <w:rPr>
          <w:spacing w:val="9"/>
          <w:sz w:val="24"/>
        </w:rPr>
        <w:t xml:space="preserve"> </w:t>
      </w:r>
      <w:r w:rsidRPr="00D331BF">
        <w:rPr>
          <w:sz w:val="24"/>
        </w:rPr>
        <w:t>whenever;</w:t>
      </w:r>
    </w:p>
    <w:p w:rsidR="00CA639C" w:rsidRPr="00D331BF" w:rsidRDefault="00E2638E" w:rsidP="00CA374E">
      <w:pPr>
        <w:pStyle w:val="a5"/>
        <w:numPr>
          <w:ilvl w:val="1"/>
          <w:numId w:val="132"/>
        </w:numPr>
        <w:tabs>
          <w:tab w:val="left" w:pos="1474"/>
        </w:tabs>
        <w:spacing w:line="237" w:lineRule="auto"/>
        <w:ind w:right="120" w:firstLine="710"/>
        <w:rPr>
          <w:sz w:val="24"/>
        </w:rPr>
      </w:pPr>
      <w:r w:rsidRPr="00D331BF">
        <w:rPr>
          <w:sz w:val="24"/>
        </w:rPr>
        <w:t>распознавать</w:t>
      </w:r>
      <w:r w:rsidRPr="00D331BF">
        <w:rPr>
          <w:spacing w:val="38"/>
          <w:sz w:val="24"/>
        </w:rPr>
        <w:t xml:space="preserve"> </w:t>
      </w:r>
      <w:r w:rsidRPr="00D331BF">
        <w:rPr>
          <w:sz w:val="24"/>
        </w:rPr>
        <w:t>и</w:t>
      </w:r>
      <w:r w:rsidRPr="00D331BF">
        <w:rPr>
          <w:spacing w:val="38"/>
          <w:sz w:val="24"/>
        </w:rPr>
        <w:t xml:space="preserve"> </w:t>
      </w:r>
      <w:r w:rsidRPr="00D331BF">
        <w:rPr>
          <w:sz w:val="24"/>
        </w:rPr>
        <w:t>употреблять</w:t>
      </w:r>
      <w:r w:rsidRPr="00D331BF">
        <w:rPr>
          <w:spacing w:val="38"/>
          <w:sz w:val="24"/>
        </w:rPr>
        <w:t xml:space="preserve"> </w:t>
      </w:r>
      <w:r w:rsidRPr="00D331BF">
        <w:rPr>
          <w:sz w:val="24"/>
        </w:rPr>
        <w:t>в</w:t>
      </w:r>
      <w:r w:rsidRPr="00D331BF">
        <w:rPr>
          <w:spacing w:val="35"/>
          <w:sz w:val="24"/>
        </w:rPr>
        <w:t xml:space="preserve"> </w:t>
      </w:r>
      <w:r w:rsidRPr="00D331BF">
        <w:rPr>
          <w:sz w:val="24"/>
        </w:rPr>
        <w:t>речи</w:t>
      </w:r>
      <w:r w:rsidRPr="00D331BF">
        <w:rPr>
          <w:spacing w:val="38"/>
          <w:sz w:val="24"/>
        </w:rPr>
        <w:t xml:space="preserve"> </w:t>
      </w:r>
      <w:r w:rsidRPr="00D331BF">
        <w:rPr>
          <w:sz w:val="24"/>
        </w:rPr>
        <w:t>предложения</w:t>
      </w:r>
      <w:r w:rsidRPr="00D331BF">
        <w:rPr>
          <w:spacing w:val="37"/>
          <w:sz w:val="24"/>
        </w:rPr>
        <w:t xml:space="preserve"> </w:t>
      </w:r>
      <w:r w:rsidRPr="00D331BF">
        <w:rPr>
          <w:sz w:val="24"/>
        </w:rPr>
        <w:t>с</w:t>
      </w:r>
      <w:r w:rsidRPr="00D331BF">
        <w:rPr>
          <w:spacing w:val="36"/>
          <w:sz w:val="24"/>
        </w:rPr>
        <w:t xml:space="preserve"> </w:t>
      </w:r>
      <w:r w:rsidRPr="00D331BF">
        <w:rPr>
          <w:sz w:val="24"/>
        </w:rPr>
        <w:t>конструкциями</w:t>
      </w:r>
      <w:r w:rsidRPr="00D331BF">
        <w:rPr>
          <w:spacing w:val="46"/>
          <w:sz w:val="24"/>
        </w:rPr>
        <w:t xml:space="preserve"> </w:t>
      </w:r>
      <w:r w:rsidRPr="00D331BF">
        <w:rPr>
          <w:sz w:val="24"/>
        </w:rPr>
        <w:t>as</w:t>
      </w:r>
      <w:r w:rsidRPr="00D331BF">
        <w:rPr>
          <w:spacing w:val="40"/>
          <w:sz w:val="24"/>
        </w:rPr>
        <w:t xml:space="preserve"> </w:t>
      </w:r>
      <w:r w:rsidRPr="00D331BF">
        <w:rPr>
          <w:sz w:val="24"/>
        </w:rPr>
        <w:t>…</w:t>
      </w:r>
      <w:r w:rsidRPr="00D331BF">
        <w:rPr>
          <w:spacing w:val="36"/>
          <w:sz w:val="24"/>
        </w:rPr>
        <w:t xml:space="preserve"> </w:t>
      </w:r>
      <w:r w:rsidRPr="00D331BF">
        <w:rPr>
          <w:sz w:val="24"/>
        </w:rPr>
        <w:t>as;</w:t>
      </w:r>
      <w:r w:rsidRPr="00D331BF">
        <w:rPr>
          <w:spacing w:val="39"/>
          <w:sz w:val="24"/>
        </w:rPr>
        <w:t xml:space="preserve"> </w:t>
      </w:r>
      <w:r w:rsidRPr="00D331BF">
        <w:rPr>
          <w:sz w:val="24"/>
        </w:rPr>
        <w:t>not</w:t>
      </w:r>
      <w:r w:rsidRPr="00D331BF">
        <w:rPr>
          <w:spacing w:val="39"/>
          <w:sz w:val="24"/>
        </w:rPr>
        <w:t xml:space="preserve"> </w:t>
      </w:r>
      <w:r w:rsidRPr="00D331BF">
        <w:rPr>
          <w:sz w:val="24"/>
        </w:rPr>
        <w:t>so</w:t>
      </w:r>
      <w:r w:rsidRPr="00D331BF">
        <w:rPr>
          <w:spacing w:val="37"/>
          <w:sz w:val="24"/>
        </w:rPr>
        <w:t xml:space="preserve"> </w:t>
      </w:r>
      <w:r w:rsidRPr="00D331BF">
        <w:rPr>
          <w:sz w:val="24"/>
        </w:rPr>
        <w:t>…</w:t>
      </w:r>
      <w:r w:rsidRPr="00D331BF">
        <w:rPr>
          <w:spacing w:val="36"/>
          <w:sz w:val="24"/>
        </w:rPr>
        <w:t xml:space="preserve"> </w:t>
      </w:r>
      <w:r w:rsidRPr="00D331BF">
        <w:rPr>
          <w:sz w:val="24"/>
        </w:rPr>
        <w:t>as;</w:t>
      </w:r>
      <w:r w:rsidRPr="00D331BF">
        <w:rPr>
          <w:spacing w:val="-57"/>
          <w:sz w:val="24"/>
        </w:rPr>
        <w:t xml:space="preserve"> </w:t>
      </w:r>
      <w:r w:rsidRPr="00D331BF">
        <w:rPr>
          <w:sz w:val="24"/>
        </w:rPr>
        <w:t>either</w:t>
      </w:r>
      <w:r w:rsidRPr="00D331BF">
        <w:rPr>
          <w:spacing w:val="-1"/>
          <w:sz w:val="24"/>
        </w:rPr>
        <w:t xml:space="preserve"> </w:t>
      </w:r>
      <w:r w:rsidRPr="00D331BF">
        <w:rPr>
          <w:sz w:val="24"/>
        </w:rPr>
        <w:t>… or;</w:t>
      </w:r>
      <w:r w:rsidRPr="00D331BF">
        <w:rPr>
          <w:spacing w:val="4"/>
          <w:sz w:val="24"/>
        </w:rPr>
        <w:t xml:space="preserve"> </w:t>
      </w:r>
      <w:r w:rsidRPr="00D331BF">
        <w:rPr>
          <w:sz w:val="24"/>
        </w:rPr>
        <w:t>neither … nor;</w:t>
      </w:r>
    </w:p>
    <w:p w:rsidR="00CA639C" w:rsidRPr="00D331BF" w:rsidRDefault="00E2638E" w:rsidP="00CA374E">
      <w:pPr>
        <w:pStyle w:val="a5"/>
        <w:numPr>
          <w:ilvl w:val="1"/>
          <w:numId w:val="132"/>
        </w:numPr>
        <w:tabs>
          <w:tab w:val="left" w:pos="1474"/>
        </w:tabs>
        <w:spacing w:before="2" w:line="293" w:lineRule="exact"/>
        <w:ind w:left="1473"/>
        <w:rPr>
          <w:sz w:val="24"/>
        </w:rPr>
      </w:pPr>
      <w:r w:rsidRPr="00D331BF">
        <w:rPr>
          <w:sz w:val="24"/>
        </w:rPr>
        <w:t>распознавать</w:t>
      </w:r>
      <w:r w:rsidRPr="00D331BF">
        <w:rPr>
          <w:spacing w:val="-2"/>
          <w:sz w:val="24"/>
        </w:rPr>
        <w:t xml:space="preserve"> </w:t>
      </w:r>
      <w:r w:rsidRPr="00D331BF">
        <w:rPr>
          <w:sz w:val="24"/>
        </w:rPr>
        <w:t>и</w:t>
      </w:r>
      <w:r w:rsidRPr="00D331BF">
        <w:rPr>
          <w:spacing w:val="-6"/>
          <w:sz w:val="24"/>
        </w:rPr>
        <w:t xml:space="preserve"> </w:t>
      </w:r>
      <w:r w:rsidRPr="00D331BF">
        <w:rPr>
          <w:sz w:val="24"/>
        </w:rPr>
        <w:t>употреблять</w:t>
      </w:r>
      <w:r w:rsidRPr="00D331BF">
        <w:rPr>
          <w:spacing w:val="-1"/>
          <w:sz w:val="24"/>
        </w:rPr>
        <w:t xml:space="preserve"> </w:t>
      </w:r>
      <w:r w:rsidRPr="00D331BF">
        <w:rPr>
          <w:sz w:val="24"/>
        </w:rPr>
        <w:t>в</w:t>
      </w:r>
      <w:r w:rsidRPr="00D331BF">
        <w:rPr>
          <w:spacing w:val="-5"/>
          <w:sz w:val="24"/>
        </w:rPr>
        <w:t xml:space="preserve"> </w:t>
      </w:r>
      <w:r w:rsidRPr="00D331BF">
        <w:rPr>
          <w:sz w:val="24"/>
        </w:rPr>
        <w:t>речи</w:t>
      </w:r>
      <w:r w:rsidRPr="00D331BF">
        <w:rPr>
          <w:spacing w:val="-2"/>
          <w:sz w:val="24"/>
        </w:rPr>
        <w:t xml:space="preserve"> </w:t>
      </w:r>
      <w:r w:rsidRPr="00D331BF">
        <w:rPr>
          <w:sz w:val="24"/>
        </w:rPr>
        <w:t>предложения</w:t>
      </w:r>
      <w:r w:rsidRPr="00D331BF">
        <w:rPr>
          <w:spacing w:val="-3"/>
          <w:sz w:val="24"/>
        </w:rPr>
        <w:t xml:space="preserve"> </w:t>
      </w:r>
      <w:r w:rsidRPr="00D331BF">
        <w:rPr>
          <w:sz w:val="24"/>
        </w:rPr>
        <w:t>с</w:t>
      </w:r>
      <w:r w:rsidRPr="00D331BF">
        <w:rPr>
          <w:spacing w:val="-2"/>
          <w:sz w:val="24"/>
        </w:rPr>
        <w:t xml:space="preserve"> </w:t>
      </w:r>
      <w:r w:rsidRPr="00D331BF">
        <w:rPr>
          <w:sz w:val="24"/>
        </w:rPr>
        <w:t>конструкцией</w:t>
      </w:r>
      <w:r w:rsidRPr="00D331BF">
        <w:rPr>
          <w:spacing w:val="-2"/>
          <w:sz w:val="24"/>
        </w:rPr>
        <w:t xml:space="preserve"> </w:t>
      </w:r>
      <w:r w:rsidRPr="00D331BF">
        <w:rPr>
          <w:sz w:val="24"/>
        </w:rPr>
        <w:t>I wish;</w:t>
      </w:r>
    </w:p>
    <w:p w:rsidR="00CA639C" w:rsidRPr="00D331BF" w:rsidRDefault="00E2638E" w:rsidP="00CA374E">
      <w:pPr>
        <w:pStyle w:val="a5"/>
        <w:numPr>
          <w:ilvl w:val="1"/>
          <w:numId w:val="132"/>
        </w:numPr>
        <w:tabs>
          <w:tab w:val="left" w:pos="1474"/>
        </w:tabs>
        <w:spacing w:before="2" w:line="237" w:lineRule="auto"/>
        <w:ind w:right="115" w:firstLine="710"/>
        <w:rPr>
          <w:sz w:val="24"/>
        </w:rPr>
      </w:pPr>
      <w:r w:rsidRPr="00D331BF">
        <w:rPr>
          <w:sz w:val="24"/>
        </w:rPr>
        <w:t>распознавать</w:t>
      </w:r>
      <w:r w:rsidRPr="00D331BF">
        <w:rPr>
          <w:spacing w:val="59"/>
          <w:sz w:val="24"/>
        </w:rPr>
        <w:t xml:space="preserve"> </w:t>
      </w:r>
      <w:r w:rsidRPr="00D331BF">
        <w:rPr>
          <w:sz w:val="24"/>
        </w:rPr>
        <w:t>и</w:t>
      </w:r>
      <w:r w:rsidRPr="00D331BF">
        <w:rPr>
          <w:spacing w:val="58"/>
          <w:sz w:val="24"/>
        </w:rPr>
        <w:t xml:space="preserve"> </w:t>
      </w:r>
      <w:r w:rsidRPr="00D331BF">
        <w:rPr>
          <w:sz w:val="24"/>
        </w:rPr>
        <w:t>употреблять</w:t>
      </w:r>
      <w:r w:rsidRPr="00D331BF">
        <w:rPr>
          <w:spacing w:val="59"/>
          <w:sz w:val="24"/>
        </w:rPr>
        <w:t xml:space="preserve"> </w:t>
      </w:r>
      <w:r w:rsidRPr="00D331BF">
        <w:rPr>
          <w:sz w:val="24"/>
        </w:rPr>
        <w:t>в</w:t>
      </w:r>
      <w:r w:rsidRPr="00D331BF">
        <w:rPr>
          <w:spacing w:val="59"/>
          <w:sz w:val="24"/>
        </w:rPr>
        <w:t xml:space="preserve"> </w:t>
      </w:r>
      <w:r w:rsidRPr="00D331BF">
        <w:rPr>
          <w:sz w:val="24"/>
        </w:rPr>
        <w:t>речи</w:t>
      </w:r>
      <w:r w:rsidRPr="00D331BF">
        <w:rPr>
          <w:spacing w:val="59"/>
          <w:sz w:val="24"/>
        </w:rPr>
        <w:t xml:space="preserve"> </w:t>
      </w:r>
      <w:r w:rsidRPr="00D331BF">
        <w:rPr>
          <w:sz w:val="24"/>
        </w:rPr>
        <w:t>конструкции</w:t>
      </w:r>
      <w:r w:rsidRPr="00D331BF">
        <w:rPr>
          <w:spacing w:val="58"/>
          <w:sz w:val="24"/>
        </w:rPr>
        <w:t xml:space="preserve"> </w:t>
      </w:r>
      <w:r w:rsidRPr="00D331BF">
        <w:rPr>
          <w:sz w:val="24"/>
        </w:rPr>
        <w:t>с</w:t>
      </w:r>
      <w:r w:rsidRPr="00D331BF">
        <w:rPr>
          <w:spacing w:val="57"/>
          <w:sz w:val="24"/>
        </w:rPr>
        <w:t xml:space="preserve"> </w:t>
      </w:r>
      <w:r w:rsidRPr="00D331BF">
        <w:rPr>
          <w:sz w:val="24"/>
        </w:rPr>
        <w:t>глаголами</w:t>
      </w:r>
      <w:r w:rsidRPr="00D331BF">
        <w:rPr>
          <w:spacing w:val="59"/>
          <w:sz w:val="24"/>
        </w:rPr>
        <w:t xml:space="preserve"> </w:t>
      </w:r>
      <w:r w:rsidRPr="00D331BF">
        <w:rPr>
          <w:sz w:val="24"/>
        </w:rPr>
        <w:t>на</w:t>
      </w:r>
      <w:r w:rsidRPr="00D331BF">
        <w:rPr>
          <w:spacing w:val="57"/>
          <w:sz w:val="24"/>
        </w:rPr>
        <w:t xml:space="preserve"> </w:t>
      </w:r>
      <w:r w:rsidRPr="00D331BF">
        <w:rPr>
          <w:sz w:val="24"/>
        </w:rPr>
        <w:t>-ing:</w:t>
      </w:r>
      <w:r w:rsidRPr="00D331BF">
        <w:rPr>
          <w:spacing w:val="1"/>
          <w:sz w:val="24"/>
        </w:rPr>
        <w:t xml:space="preserve"> </w:t>
      </w:r>
      <w:r w:rsidRPr="00D331BF">
        <w:rPr>
          <w:sz w:val="24"/>
        </w:rPr>
        <w:t>to</w:t>
      </w:r>
      <w:r w:rsidRPr="00D331BF">
        <w:rPr>
          <w:spacing w:val="54"/>
          <w:sz w:val="24"/>
        </w:rPr>
        <w:t xml:space="preserve"> </w:t>
      </w:r>
      <w:r w:rsidRPr="00D331BF">
        <w:rPr>
          <w:sz w:val="24"/>
        </w:rPr>
        <w:t>love/hate</w:t>
      </w:r>
      <w:r w:rsidRPr="00D331BF">
        <w:rPr>
          <w:spacing w:val="58"/>
          <w:sz w:val="24"/>
        </w:rPr>
        <w:t xml:space="preserve"> </w:t>
      </w:r>
      <w:r w:rsidRPr="00D331BF">
        <w:rPr>
          <w:sz w:val="24"/>
        </w:rPr>
        <w:t>doing</w:t>
      </w:r>
      <w:r w:rsidRPr="00D331BF">
        <w:rPr>
          <w:spacing w:val="-57"/>
          <w:sz w:val="24"/>
        </w:rPr>
        <w:t xml:space="preserve"> </w:t>
      </w:r>
      <w:r w:rsidRPr="00D331BF">
        <w:rPr>
          <w:sz w:val="24"/>
        </w:rPr>
        <w:t>something;</w:t>
      </w:r>
      <w:r w:rsidRPr="00D331BF">
        <w:rPr>
          <w:spacing w:val="2"/>
          <w:sz w:val="24"/>
        </w:rPr>
        <w:t xml:space="preserve"> </w:t>
      </w:r>
      <w:r w:rsidRPr="00D331BF">
        <w:rPr>
          <w:sz w:val="24"/>
        </w:rPr>
        <w:t>Stop</w:t>
      </w:r>
      <w:r w:rsidRPr="00D331BF">
        <w:rPr>
          <w:spacing w:val="2"/>
          <w:sz w:val="24"/>
        </w:rPr>
        <w:t xml:space="preserve"> </w:t>
      </w:r>
      <w:r w:rsidRPr="00D331BF">
        <w:rPr>
          <w:sz w:val="24"/>
        </w:rPr>
        <w:t>talking;</w:t>
      </w:r>
    </w:p>
    <w:p w:rsidR="00CA639C" w:rsidRPr="00D331BF" w:rsidRDefault="00E2638E" w:rsidP="00CA374E">
      <w:pPr>
        <w:pStyle w:val="a5"/>
        <w:numPr>
          <w:ilvl w:val="1"/>
          <w:numId w:val="132"/>
        </w:numPr>
        <w:tabs>
          <w:tab w:val="left" w:pos="1474"/>
        </w:tabs>
        <w:spacing w:before="2" w:line="237" w:lineRule="auto"/>
        <w:ind w:right="113" w:firstLine="710"/>
        <w:rPr>
          <w:sz w:val="24"/>
          <w:lang w:val="en-US"/>
        </w:rPr>
      </w:pPr>
      <w:r w:rsidRPr="00D331BF">
        <w:rPr>
          <w:sz w:val="24"/>
        </w:rPr>
        <w:t>распознавать</w:t>
      </w:r>
      <w:r w:rsidRPr="00D331BF">
        <w:rPr>
          <w:spacing w:val="12"/>
          <w:sz w:val="24"/>
          <w:lang w:val="en-US"/>
        </w:rPr>
        <w:t xml:space="preserve"> </w:t>
      </w:r>
      <w:r w:rsidRPr="00D331BF">
        <w:rPr>
          <w:sz w:val="24"/>
        </w:rPr>
        <w:t>и</w:t>
      </w:r>
      <w:r w:rsidRPr="00D331BF">
        <w:rPr>
          <w:spacing w:val="15"/>
          <w:sz w:val="24"/>
          <w:lang w:val="en-US"/>
        </w:rPr>
        <w:t xml:space="preserve"> </w:t>
      </w:r>
      <w:r w:rsidRPr="00D331BF">
        <w:rPr>
          <w:sz w:val="24"/>
        </w:rPr>
        <w:t>употреблять</w:t>
      </w:r>
      <w:r w:rsidRPr="00D331BF">
        <w:rPr>
          <w:spacing w:val="11"/>
          <w:sz w:val="24"/>
          <w:lang w:val="en-US"/>
        </w:rPr>
        <w:t xml:space="preserve"> </w:t>
      </w:r>
      <w:r w:rsidRPr="00D331BF">
        <w:rPr>
          <w:sz w:val="24"/>
        </w:rPr>
        <w:t>в</w:t>
      </w:r>
      <w:r w:rsidRPr="00D331BF">
        <w:rPr>
          <w:spacing w:val="17"/>
          <w:sz w:val="24"/>
          <w:lang w:val="en-US"/>
        </w:rPr>
        <w:t xml:space="preserve"> </w:t>
      </w:r>
      <w:r w:rsidRPr="00D331BF">
        <w:rPr>
          <w:sz w:val="24"/>
        </w:rPr>
        <w:t>речи</w:t>
      </w:r>
      <w:r w:rsidRPr="00D331BF">
        <w:rPr>
          <w:spacing w:val="11"/>
          <w:sz w:val="24"/>
          <w:lang w:val="en-US"/>
        </w:rPr>
        <w:t xml:space="preserve"> </w:t>
      </w:r>
      <w:r w:rsidRPr="00D331BF">
        <w:rPr>
          <w:sz w:val="24"/>
        </w:rPr>
        <w:t>конструкции</w:t>
      </w:r>
      <w:r w:rsidRPr="00D331BF">
        <w:rPr>
          <w:spacing w:val="16"/>
          <w:sz w:val="24"/>
          <w:lang w:val="en-US"/>
        </w:rPr>
        <w:t xml:space="preserve"> </w:t>
      </w:r>
      <w:r w:rsidRPr="00D331BF">
        <w:rPr>
          <w:sz w:val="24"/>
          <w:lang w:val="en-US"/>
        </w:rPr>
        <w:t>It</w:t>
      </w:r>
      <w:r w:rsidRPr="00D331BF">
        <w:rPr>
          <w:spacing w:val="11"/>
          <w:sz w:val="24"/>
          <w:lang w:val="en-US"/>
        </w:rPr>
        <w:t xml:space="preserve"> </w:t>
      </w:r>
      <w:r w:rsidRPr="00D331BF">
        <w:rPr>
          <w:sz w:val="24"/>
          <w:lang w:val="en-US"/>
        </w:rPr>
        <w:t>takes</w:t>
      </w:r>
      <w:r w:rsidRPr="00D331BF">
        <w:rPr>
          <w:spacing w:val="12"/>
          <w:sz w:val="24"/>
          <w:lang w:val="en-US"/>
        </w:rPr>
        <w:t xml:space="preserve"> </w:t>
      </w:r>
      <w:r w:rsidRPr="00D331BF">
        <w:rPr>
          <w:sz w:val="24"/>
          <w:lang w:val="en-US"/>
        </w:rPr>
        <w:t>me</w:t>
      </w:r>
      <w:r w:rsidRPr="00D331BF">
        <w:rPr>
          <w:spacing w:val="14"/>
          <w:sz w:val="24"/>
          <w:lang w:val="en-US"/>
        </w:rPr>
        <w:t xml:space="preserve"> </w:t>
      </w:r>
      <w:r w:rsidRPr="00D331BF">
        <w:rPr>
          <w:sz w:val="24"/>
          <w:lang w:val="en-US"/>
        </w:rPr>
        <w:t>…to</w:t>
      </w:r>
      <w:r w:rsidRPr="00D331BF">
        <w:rPr>
          <w:spacing w:val="15"/>
          <w:sz w:val="24"/>
          <w:lang w:val="en-US"/>
        </w:rPr>
        <w:t xml:space="preserve"> </w:t>
      </w:r>
      <w:r w:rsidRPr="00D331BF">
        <w:rPr>
          <w:sz w:val="24"/>
          <w:lang w:val="en-US"/>
        </w:rPr>
        <w:t>do</w:t>
      </w:r>
      <w:r w:rsidRPr="00D331BF">
        <w:rPr>
          <w:spacing w:val="10"/>
          <w:sz w:val="24"/>
          <w:lang w:val="en-US"/>
        </w:rPr>
        <w:t xml:space="preserve"> </w:t>
      </w:r>
      <w:r w:rsidRPr="00D331BF">
        <w:rPr>
          <w:sz w:val="24"/>
          <w:lang w:val="en-US"/>
        </w:rPr>
        <w:t>something;</w:t>
      </w:r>
      <w:r w:rsidRPr="00D331BF">
        <w:rPr>
          <w:spacing w:val="17"/>
          <w:sz w:val="24"/>
          <w:lang w:val="en-US"/>
        </w:rPr>
        <w:t xml:space="preserve"> </w:t>
      </w:r>
      <w:r w:rsidRPr="00D331BF">
        <w:rPr>
          <w:sz w:val="24"/>
          <w:lang w:val="en-US"/>
        </w:rPr>
        <w:t>to</w:t>
      </w:r>
      <w:r w:rsidRPr="00D331BF">
        <w:rPr>
          <w:spacing w:val="10"/>
          <w:sz w:val="24"/>
          <w:lang w:val="en-US"/>
        </w:rPr>
        <w:t xml:space="preserve"> </w:t>
      </w:r>
      <w:r w:rsidRPr="00D331BF">
        <w:rPr>
          <w:sz w:val="24"/>
          <w:lang w:val="en-US"/>
        </w:rPr>
        <w:t>look</w:t>
      </w:r>
      <w:r w:rsidRPr="00D331BF">
        <w:rPr>
          <w:spacing w:val="15"/>
          <w:sz w:val="24"/>
          <w:lang w:val="en-US"/>
        </w:rPr>
        <w:t xml:space="preserve"> </w:t>
      </w:r>
      <w:r w:rsidRPr="00D331BF">
        <w:rPr>
          <w:sz w:val="24"/>
          <w:lang w:val="en-US"/>
        </w:rPr>
        <w:t>/</w:t>
      </w:r>
      <w:r w:rsidRPr="00D331BF">
        <w:rPr>
          <w:spacing w:val="5"/>
          <w:sz w:val="24"/>
          <w:lang w:val="en-US"/>
        </w:rPr>
        <w:t xml:space="preserve"> </w:t>
      </w:r>
      <w:r w:rsidRPr="00D331BF">
        <w:rPr>
          <w:sz w:val="24"/>
          <w:lang w:val="en-US"/>
        </w:rPr>
        <w:t>feel</w:t>
      </w:r>
      <w:r w:rsidRPr="00D331BF">
        <w:rPr>
          <w:spacing w:val="16"/>
          <w:sz w:val="24"/>
          <w:lang w:val="en-US"/>
        </w:rPr>
        <w:t xml:space="preserve"> </w:t>
      </w:r>
      <w:r w:rsidRPr="00D331BF">
        <w:rPr>
          <w:sz w:val="24"/>
          <w:lang w:val="en-US"/>
        </w:rPr>
        <w:t>/</w:t>
      </w:r>
      <w:r w:rsidRPr="00D331BF">
        <w:rPr>
          <w:spacing w:val="-57"/>
          <w:sz w:val="24"/>
          <w:lang w:val="en-US"/>
        </w:rPr>
        <w:t xml:space="preserve"> </w:t>
      </w:r>
      <w:r w:rsidRPr="00D331BF">
        <w:rPr>
          <w:sz w:val="24"/>
          <w:lang w:val="en-US"/>
        </w:rPr>
        <w:t>be</w:t>
      </w:r>
      <w:r w:rsidRPr="00D331BF">
        <w:rPr>
          <w:spacing w:val="1"/>
          <w:sz w:val="24"/>
          <w:lang w:val="en-US"/>
        </w:rPr>
        <w:t xml:space="preserve"> </w:t>
      </w:r>
      <w:r w:rsidRPr="00D331BF">
        <w:rPr>
          <w:sz w:val="24"/>
          <w:lang w:val="en-US"/>
        </w:rPr>
        <w:t>happy;</w:t>
      </w:r>
    </w:p>
    <w:p w:rsidR="00CA639C" w:rsidRPr="00D331BF" w:rsidRDefault="00E2638E" w:rsidP="00CA374E">
      <w:pPr>
        <w:pStyle w:val="a5"/>
        <w:numPr>
          <w:ilvl w:val="1"/>
          <w:numId w:val="132"/>
        </w:numPr>
        <w:tabs>
          <w:tab w:val="left" w:pos="1474"/>
        </w:tabs>
        <w:spacing w:before="7" w:line="237" w:lineRule="auto"/>
        <w:ind w:right="120" w:firstLine="710"/>
        <w:rPr>
          <w:sz w:val="24"/>
        </w:rPr>
      </w:pPr>
      <w:r w:rsidRPr="00D331BF">
        <w:rPr>
          <w:sz w:val="24"/>
        </w:rPr>
        <w:t>распознавать</w:t>
      </w:r>
      <w:r w:rsidRPr="00D331BF">
        <w:rPr>
          <w:spacing w:val="9"/>
          <w:sz w:val="24"/>
        </w:rPr>
        <w:t xml:space="preserve"> </w:t>
      </w:r>
      <w:r w:rsidRPr="00D331BF">
        <w:rPr>
          <w:sz w:val="24"/>
        </w:rPr>
        <w:t>и</w:t>
      </w:r>
      <w:r w:rsidRPr="00D331BF">
        <w:rPr>
          <w:spacing w:val="12"/>
          <w:sz w:val="24"/>
        </w:rPr>
        <w:t xml:space="preserve"> </w:t>
      </w:r>
      <w:r w:rsidRPr="00D331BF">
        <w:rPr>
          <w:sz w:val="24"/>
        </w:rPr>
        <w:t>употреблять</w:t>
      </w:r>
      <w:r w:rsidRPr="00D331BF">
        <w:rPr>
          <w:spacing w:val="9"/>
          <w:sz w:val="24"/>
        </w:rPr>
        <w:t xml:space="preserve"> </w:t>
      </w:r>
      <w:r w:rsidRPr="00D331BF">
        <w:rPr>
          <w:sz w:val="24"/>
        </w:rPr>
        <w:t>в</w:t>
      </w:r>
      <w:r w:rsidRPr="00D331BF">
        <w:rPr>
          <w:spacing w:val="13"/>
          <w:sz w:val="24"/>
        </w:rPr>
        <w:t xml:space="preserve"> </w:t>
      </w:r>
      <w:r w:rsidRPr="00D331BF">
        <w:rPr>
          <w:sz w:val="24"/>
        </w:rPr>
        <w:t>речи</w:t>
      </w:r>
      <w:r w:rsidRPr="00D331BF">
        <w:rPr>
          <w:spacing w:val="9"/>
          <w:sz w:val="24"/>
        </w:rPr>
        <w:t xml:space="preserve"> </w:t>
      </w:r>
      <w:r w:rsidRPr="00D331BF">
        <w:rPr>
          <w:sz w:val="24"/>
        </w:rPr>
        <w:t>определения,</w:t>
      </w:r>
      <w:r w:rsidRPr="00D331BF">
        <w:rPr>
          <w:spacing w:val="14"/>
          <w:sz w:val="24"/>
        </w:rPr>
        <w:t xml:space="preserve"> </w:t>
      </w:r>
      <w:r w:rsidRPr="00D331BF">
        <w:rPr>
          <w:sz w:val="24"/>
        </w:rPr>
        <w:t>выраженные</w:t>
      </w:r>
      <w:r w:rsidRPr="00D331BF">
        <w:rPr>
          <w:spacing w:val="11"/>
          <w:sz w:val="24"/>
        </w:rPr>
        <w:t xml:space="preserve"> </w:t>
      </w:r>
      <w:r w:rsidRPr="00D331BF">
        <w:rPr>
          <w:sz w:val="24"/>
        </w:rPr>
        <w:t>прилагательными,</w:t>
      </w:r>
      <w:r w:rsidRPr="00D331BF">
        <w:rPr>
          <w:spacing w:val="10"/>
          <w:sz w:val="24"/>
        </w:rPr>
        <w:t xml:space="preserve"> </w:t>
      </w:r>
      <w:r w:rsidRPr="00D331BF">
        <w:rPr>
          <w:sz w:val="24"/>
        </w:rPr>
        <w:t>в</w:t>
      </w:r>
      <w:r w:rsidRPr="00D331BF">
        <w:rPr>
          <w:spacing w:val="-57"/>
          <w:sz w:val="24"/>
        </w:rPr>
        <w:t xml:space="preserve"> </w:t>
      </w:r>
      <w:r w:rsidRPr="00D331BF">
        <w:rPr>
          <w:sz w:val="24"/>
        </w:rPr>
        <w:t>правильном</w:t>
      </w:r>
      <w:r w:rsidRPr="00D331BF">
        <w:rPr>
          <w:spacing w:val="-4"/>
          <w:sz w:val="24"/>
        </w:rPr>
        <w:t xml:space="preserve"> </w:t>
      </w:r>
      <w:r w:rsidRPr="00D331BF">
        <w:rPr>
          <w:sz w:val="24"/>
        </w:rPr>
        <w:t>порядке</w:t>
      </w:r>
      <w:r w:rsidRPr="00D331BF">
        <w:rPr>
          <w:spacing w:val="1"/>
          <w:sz w:val="24"/>
        </w:rPr>
        <w:t xml:space="preserve"> </w:t>
      </w:r>
      <w:r w:rsidRPr="00D331BF">
        <w:rPr>
          <w:sz w:val="24"/>
        </w:rPr>
        <w:t>их</w:t>
      </w:r>
      <w:r w:rsidRPr="00D331BF">
        <w:rPr>
          <w:spacing w:val="1"/>
          <w:sz w:val="24"/>
        </w:rPr>
        <w:t xml:space="preserve"> </w:t>
      </w:r>
      <w:r w:rsidRPr="00D331BF">
        <w:rPr>
          <w:sz w:val="24"/>
        </w:rPr>
        <w:t>следования;</w:t>
      </w:r>
    </w:p>
    <w:p w:rsidR="00CA639C" w:rsidRPr="00D331BF" w:rsidRDefault="00E2638E" w:rsidP="00CA374E">
      <w:pPr>
        <w:pStyle w:val="a5"/>
        <w:numPr>
          <w:ilvl w:val="1"/>
          <w:numId w:val="132"/>
        </w:numPr>
        <w:tabs>
          <w:tab w:val="left" w:pos="1474"/>
        </w:tabs>
        <w:ind w:right="122" w:firstLine="710"/>
        <w:rPr>
          <w:sz w:val="24"/>
        </w:rPr>
      </w:pPr>
      <w:r w:rsidRPr="00D331BF">
        <w:rPr>
          <w:sz w:val="24"/>
        </w:rPr>
        <w:t>распознавать</w:t>
      </w:r>
      <w:r w:rsidRPr="00D331BF">
        <w:rPr>
          <w:spacing w:val="14"/>
          <w:sz w:val="24"/>
        </w:rPr>
        <w:t xml:space="preserve"> </w:t>
      </w:r>
      <w:r w:rsidRPr="00D331BF">
        <w:rPr>
          <w:sz w:val="24"/>
        </w:rPr>
        <w:t>и</w:t>
      </w:r>
      <w:r w:rsidRPr="00D331BF">
        <w:rPr>
          <w:spacing w:val="13"/>
          <w:sz w:val="24"/>
        </w:rPr>
        <w:t xml:space="preserve"> </w:t>
      </w:r>
      <w:r w:rsidRPr="00D331BF">
        <w:rPr>
          <w:sz w:val="24"/>
        </w:rPr>
        <w:t>употреблять</w:t>
      </w:r>
      <w:r w:rsidRPr="00D331BF">
        <w:rPr>
          <w:spacing w:val="19"/>
          <w:sz w:val="24"/>
        </w:rPr>
        <w:t xml:space="preserve"> </w:t>
      </w:r>
      <w:r w:rsidRPr="00D331BF">
        <w:rPr>
          <w:sz w:val="24"/>
        </w:rPr>
        <w:t>в</w:t>
      </w:r>
      <w:r w:rsidRPr="00D331BF">
        <w:rPr>
          <w:spacing w:val="14"/>
          <w:sz w:val="24"/>
        </w:rPr>
        <w:t xml:space="preserve"> </w:t>
      </w:r>
      <w:r w:rsidRPr="00D331BF">
        <w:rPr>
          <w:sz w:val="24"/>
        </w:rPr>
        <w:t>речи</w:t>
      </w:r>
      <w:r w:rsidRPr="00D331BF">
        <w:rPr>
          <w:spacing w:val="14"/>
          <w:sz w:val="24"/>
        </w:rPr>
        <w:t xml:space="preserve"> </w:t>
      </w:r>
      <w:r w:rsidRPr="00D331BF">
        <w:rPr>
          <w:sz w:val="24"/>
        </w:rPr>
        <w:t>глаголы</w:t>
      </w:r>
      <w:r w:rsidRPr="00D331BF">
        <w:rPr>
          <w:spacing w:val="14"/>
          <w:sz w:val="24"/>
        </w:rPr>
        <w:t xml:space="preserve"> </w:t>
      </w:r>
      <w:r w:rsidRPr="00D331BF">
        <w:rPr>
          <w:sz w:val="24"/>
        </w:rPr>
        <w:t>во</w:t>
      </w:r>
      <w:r w:rsidRPr="00D331BF">
        <w:rPr>
          <w:spacing w:val="18"/>
          <w:sz w:val="24"/>
        </w:rPr>
        <w:t xml:space="preserve"> </w:t>
      </w:r>
      <w:r w:rsidRPr="00D331BF">
        <w:rPr>
          <w:sz w:val="24"/>
        </w:rPr>
        <w:t>временных</w:t>
      </w:r>
      <w:r w:rsidRPr="00D331BF">
        <w:rPr>
          <w:spacing w:val="12"/>
          <w:sz w:val="24"/>
        </w:rPr>
        <w:t xml:space="preserve"> </w:t>
      </w:r>
      <w:r w:rsidRPr="00D331BF">
        <w:rPr>
          <w:sz w:val="24"/>
        </w:rPr>
        <w:t>формах</w:t>
      </w:r>
      <w:r w:rsidRPr="00D331BF">
        <w:rPr>
          <w:spacing w:val="17"/>
          <w:sz w:val="24"/>
        </w:rPr>
        <w:t xml:space="preserve"> </w:t>
      </w:r>
      <w:r w:rsidRPr="00D331BF">
        <w:rPr>
          <w:sz w:val="24"/>
        </w:rPr>
        <w:t>действительного</w:t>
      </w:r>
      <w:r w:rsidRPr="00D331BF">
        <w:rPr>
          <w:spacing w:val="14"/>
          <w:sz w:val="24"/>
        </w:rPr>
        <w:t xml:space="preserve"> </w:t>
      </w:r>
      <w:r w:rsidRPr="00D331BF">
        <w:rPr>
          <w:sz w:val="24"/>
        </w:rPr>
        <w:t>залога:</w:t>
      </w:r>
      <w:r w:rsidRPr="00D331BF">
        <w:rPr>
          <w:spacing w:val="-57"/>
          <w:sz w:val="24"/>
        </w:rPr>
        <w:t xml:space="preserve"> </w:t>
      </w:r>
      <w:r w:rsidRPr="00D331BF">
        <w:rPr>
          <w:sz w:val="24"/>
        </w:rPr>
        <w:t>Past</w:t>
      </w:r>
      <w:r w:rsidRPr="00D331BF">
        <w:rPr>
          <w:spacing w:val="1"/>
          <w:sz w:val="24"/>
        </w:rPr>
        <w:t xml:space="preserve"> </w:t>
      </w:r>
      <w:r w:rsidRPr="00D331BF">
        <w:rPr>
          <w:sz w:val="24"/>
        </w:rPr>
        <w:t>Perfect,</w:t>
      </w:r>
      <w:r w:rsidRPr="00D331BF">
        <w:rPr>
          <w:spacing w:val="4"/>
          <w:sz w:val="24"/>
        </w:rPr>
        <w:t xml:space="preserve"> </w:t>
      </w:r>
      <w:r w:rsidRPr="00D331BF">
        <w:rPr>
          <w:sz w:val="24"/>
        </w:rPr>
        <w:t>Present</w:t>
      </w:r>
      <w:r w:rsidRPr="00D331BF">
        <w:rPr>
          <w:spacing w:val="2"/>
          <w:sz w:val="24"/>
        </w:rPr>
        <w:t xml:space="preserve"> </w:t>
      </w:r>
      <w:r w:rsidRPr="00D331BF">
        <w:rPr>
          <w:sz w:val="24"/>
        </w:rPr>
        <w:t>Perfect</w:t>
      </w:r>
      <w:r w:rsidRPr="00D331BF">
        <w:rPr>
          <w:spacing w:val="3"/>
          <w:sz w:val="24"/>
        </w:rPr>
        <w:t xml:space="preserve"> </w:t>
      </w:r>
      <w:r w:rsidRPr="00D331BF">
        <w:rPr>
          <w:sz w:val="24"/>
        </w:rPr>
        <w:t>Continuous,</w:t>
      </w:r>
      <w:r w:rsidRPr="00D331BF">
        <w:rPr>
          <w:spacing w:val="3"/>
          <w:sz w:val="24"/>
        </w:rPr>
        <w:t xml:space="preserve"> </w:t>
      </w:r>
      <w:r w:rsidRPr="00D331BF">
        <w:rPr>
          <w:sz w:val="24"/>
        </w:rPr>
        <w:t>Future-in-the-Past;</w:t>
      </w:r>
    </w:p>
    <w:p w:rsidR="00CA639C" w:rsidRPr="00D331BF" w:rsidRDefault="00E2638E" w:rsidP="00CA374E">
      <w:pPr>
        <w:pStyle w:val="a5"/>
        <w:numPr>
          <w:ilvl w:val="1"/>
          <w:numId w:val="132"/>
        </w:numPr>
        <w:tabs>
          <w:tab w:val="left" w:pos="1474"/>
        </w:tabs>
        <w:spacing w:before="4" w:line="237" w:lineRule="auto"/>
        <w:ind w:right="113" w:firstLine="710"/>
        <w:rPr>
          <w:sz w:val="24"/>
        </w:rPr>
      </w:pPr>
      <w:r w:rsidRPr="00D331BF">
        <w:rPr>
          <w:sz w:val="24"/>
        </w:rPr>
        <w:t>распознавать</w:t>
      </w:r>
      <w:r w:rsidRPr="00D331BF">
        <w:rPr>
          <w:spacing w:val="16"/>
          <w:sz w:val="24"/>
        </w:rPr>
        <w:t xml:space="preserve"> </w:t>
      </w:r>
      <w:r w:rsidRPr="00D331BF">
        <w:rPr>
          <w:sz w:val="24"/>
        </w:rPr>
        <w:t>и</w:t>
      </w:r>
      <w:r w:rsidRPr="00D331BF">
        <w:rPr>
          <w:spacing w:val="20"/>
          <w:sz w:val="24"/>
        </w:rPr>
        <w:t xml:space="preserve"> </w:t>
      </w:r>
      <w:r w:rsidRPr="00D331BF">
        <w:rPr>
          <w:sz w:val="24"/>
        </w:rPr>
        <w:t>употреблять</w:t>
      </w:r>
      <w:r w:rsidRPr="00D331BF">
        <w:rPr>
          <w:spacing w:val="16"/>
          <w:sz w:val="24"/>
        </w:rPr>
        <w:t xml:space="preserve"> </w:t>
      </w:r>
      <w:r w:rsidRPr="00D331BF">
        <w:rPr>
          <w:sz w:val="24"/>
        </w:rPr>
        <w:t>в</w:t>
      </w:r>
      <w:r w:rsidRPr="00D331BF">
        <w:rPr>
          <w:spacing w:val="16"/>
          <w:sz w:val="24"/>
        </w:rPr>
        <w:t xml:space="preserve"> </w:t>
      </w:r>
      <w:r w:rsidRPr="00D331BF">
        <w:rPr>
          <w:sz w:val="24"/>
        </w:rPr>
        <w:t>речи</w:t>
      </w:r>
      <w:r w:rsidRPr="00D331BF">
        <w:rPr>
          <w:spacing w:val="16"/>
          <w:sz w:val="24"/>
        </w:rPr>
        <w:t xml:space="preserve"> </w:t>
      </w:r>
      <w:r w:rsidRPr="00D331BF">
        <w:rPr>
          <w:sz w:val="24"/>
        </w:rPr>
        <w:t>глаголы</w:t>
      </w:r>
      <w:r w:rsidRPr="00D331BF">
        <w:rPr>
          <w:spacing w:val="17"/>
          <w:sz w:val="24"/>
        </w:rPr>
        <w:t xml:space="preserve"> </w:t>
      </w:r>
      <w:r w:rsidRPr="00D331BF">
        <w:rPr>
          <w:sz w:val="24"/>
        </w:rPr>
        <w:t>в</w:t>
      </w:r>
      <w:r w:rsidRPr="00D331BF">
        <w:rPr>
          <w:spacing w:val="16"/>
          <w:sz w:val="24"/>
        </w:rPr>
        <w:t xml:space="preserve"> </w:t>
      </w:r>
      <w:r w:rsidRPr="00D331BF">
        <w:rPr>
          <w:sz w:val="24"/>
        </w:rPr>
        <w:t>формах</w:t>
      </w:r>
      <w:r w:rsidRPr="00D331BF">
        <w:rPr>
          <w:spacing w:val="15"/>
          <w:sz w:val="24"/>
        </w:rPr>
        <w:t xml:space="preserve"> </w:t>
      </w:r>
      <w:r w:rsidRPr="00D331BF">
        <w:rPr>
          <w:sz w:val="24"/>
        </w:rPr>
        <w:t>страдательного</w:t>
      </w:r>
      <w:r w:rsidRPr="00D331BF">
        <w:rPr>
          <w:spacing w:val="15"/>
          <w:sz w:val="24"/>
        </w:rPr>
        <w:t xml:space="preserve"> </w:t>
      </w:r>
      <w:r w:rsidRPr="00D331BF">
        <w:rPr>
          <w:sz w:val="24"/>
        </w:rPr>
        <w:t>залога</w:t>
      </w:r>
      <w:r w:rsidRPr="00D331BF">
        <w:rPr>
          <w:spacing w:val="16"/>
          <w:sz w:val="24"/>
        </w:rPr>
        <w:t xml:space="preserve"> </w:t>
      </w:r>
      <w:r w:rsidRPr="00D331BF">
        <w:rPr>
          <w:sz w:val="24"/>
        </w:rPr>
        <w:t>Future</w:t>
      </w:r>
      <w:r w:rsidRPr="00D331BF">
        <w:rPr>
          <w:spacing w:val="19"/>
          <w:sz w:val="24"/>
        </w:rPr>
        <w:t xml:space="preserve"> </w:t>
      </w:r>
      <w:r w:rsidRPr="00D331BF">
        <w:rPr>
          <w:sz w:val="24"/>
        </w:rPr>
        <w:t>Simple</w:t>
      </w:r>
      <w:r w:rsidRPr="00D331BF">
        <w:rPr>
          <w:spacing w:val="-57"/>
          <w:sz w:val="24"/>
        </w:rPr>
        <w:t xml:space="preserve"> </w:t>
      </w:r>
      <w:r w:rsidRPr="00D331BF">
        <w:rPr>
          <w:sz w:val="24"/>
        </w:rPr>
        <w:t>Passive,</w:t>
      </w:r>
      <w:r w:rsidRPr="00D331BF">
        <w:rPr>
          <w:spacing w:val="4"/>
          <w:sz w:val="24"/>
        </w:rPr>
        <w:t xml:space="preserve"> </w:t>
      </w:r>
      <w:r w:rsidRPr="00D331BF">
        <w:rPr>
          <w:sz w:val="24"/>
        </w:rPr>
        <w:t>Present</w:t>
      </w:r>
      <w:r w:rsidRPr="00D331BF">
        <w:rPr>
          <w:spacing w:val="3"/>
          <w:sz w:val="24"/>
        </w:rPr>
        <w:t xml:space="preserve"> </w:t>
      </w:r>
      <w:r w:rsidRPr="00D331BF">
        <w:rPr>
          <w:sz w:val="24"/>
        </w:rPr>
        <w:t>Perfect</w:t>
      </w:r>
      <w:r w:rsidRPr="00D331BF">
        <w:rPr>
          <w:spacing w:val="3"/>
          <w:sz w:val="24"/>
        </w:rPr>
        <w:t xml:space="preserve"> </w:t>
      </w:r>
      <w:r w:rsidRPr="00D331BF">
        <w:rPr>
          <w:sz w:val="24"/>
        </w:rPr>
        <w:t>Passive;</w:t>
      </w:r>
    </w:p>
    <w:p w:rsidR="00CA639C" w:rsidRPr="00D331BF" w:rsidRDefault="00E2638E" w:rsidP="00CA374E">
      <w:pPr>
        <w:pStyle w:val="a5"/>
        <w:numPr>
          <w:ilvl w:val="1"/>
          <w:numId w:val="132"/>
        </w:numPr>
        <w:tabs>
          <w:tab w:val="left" w:pos="1474"/>
        </w:tabs>
        <w:spacing w:before="5" w:line="293" w:lineRule="exact"/>
        <w:ind w:left="1473"/>
        <w:rPr>
          <w:sz w:val="24"/>
        </w:rPr>
      </w:pPr>
      <w:r w:rsidRPr="00D331BF">
        <w:rPr>
          <w:sz w:val="24"/>
        </w:rPr>
        <w:t>распознавать</w:t>
      </w:r>
      <w:r w:rsidRPr="00D331BF">
        <w:rPr>
          <w:spacing w:val="-2"/>
          <w:sz w:val="24"/>
        </w:rPr>
        <w:t xml:space="preserve"> </w:t>
      </w:r>
      <w:r w:rsidRPr="00D331BF">
        <w:rPr>
          <w:sz w:val="24"/>
        </w:rPr>
        <w:t>и</w:t>
      </w:r>
      <w:r w:rsidRPr="00D331BF">
        <w:rPr>
          <w:spacing w:val="-6"/>
          <w:sz w:val="24"/>
        </w:rPr>
        <w:t xml:space="preserve"> </w:t>
      </w:r>
      <w:r w:rsidRPr="00D331BF">
        <w:rPr>
          <w:sz w:val="24"/>
        </w:rPr>
        <w:t>употреблять</w:t>
      </w:r>
      <w:r w:rsidRPr="00D331BF">
        <w:rPr>
          <w:spacing w:val="-1"/>
          <w:sz w:val="24"/>
        </w:rPr>
        <w:t xml:space="preserve"> </w:t>
      </w:r>
      <w:r w:rsidRPr="00D331BF">
        <w:rPr>
          <w:sz w:val="24"/>
        </w:rPr>
        <w:t>в</w:t>
      </w:r>
      <w:r w:rsidRPr="00D331BF">
        <w:rPr>
          <w:spacing w:val="-5"/>
          <w:sz w:val="24"/>
        </w:rPr>
        <w:t xml:space="preserve"> </w:t>
      </w:r>
      <w:r w:rsidRPr="00D331BF">
        <w:rPr>
          <w:sz w:val="24"/>
        </w:rPr>
        <w:t>речи</w:t>
      </w:r>
      <w:r w:rsidRPr="00D331BF">
        <w:rPr>
          <w:spacing w:val="-1"/>
          <w:sz w:val="24"/>
        </w:rPr>
        <w:t xml:space="preserve"> </w:t>
      </w:r>
      <w:r w:rsidRPr="00D331BF">
        <w:rPr>
          <w:sz w:val="24"/>
        </w:rPr>
        <w:t>модальные</w:t>
      </w:r>
      <w:r w:rsidRPr="00D331BF">
        <w:rPr>
          <w:spacing w:val="-7"/>
          <w:sz w:val="24"/>
        </w:rPr>
        <w:t xml:space="preserve"> </w:t>
      </w:r>
      <w:r w:rsidRPr="00D331BF">
        <w:rPr>
          <w:sz w:val="24"/>
        </w:rPr>
        <w:t>глаголы</w:t>
      </w:r>
      <w:r w:rsidRPr="00D331BF">
        <w:rPr>
          <w:spacing w:val="2"/>
          <w:sz w:val="24"/>
        </w:rPr>
        <w:t xml:space="preserve"> </w:t>
      </w:r>
      <w:r w:rsidRPr="00D331BF">
        <w:rPr>
          <w:sz w:val="24"/>
        </w:rPr>
        <w:t>need,</w:t>
      </w:r>
      <w:r w:rsidRPr="00D331BF">
        <w:rPr>
          <w:spacing w:val="1"/>
          <w:sz w:val="24"/>
        </w:rPr>
        <w:t xml:space="preserve"> </w:t>
      </w:r>
      <w:r w:rsidRPr="00D331BF">
        <w:rPr>
          <w:sz w:val="24"/>
        </w:rPr>
        <w:t>shall,</w:t>
      </w:r>
      <w:r w:rsidRPr="00D331BF">
        <w:rPr>
          <w:spacing w:val="-3"/>
          <w:sz w:val="24"/>
        </w:rPr>
        <w:t xml:space="preserve"> </w:t>
      </w:r>
      <w:r w:rsidRPr="00D331BF">
        <w:rPr>
          <w:sz w:val="24"/>
        </w:rPr>
        <w:t>might,</w:t>
      </w:r>
      <w:r w:rsidRPr="00D331BF">
        <w:rPr>
          <w:spacing w:val="1"/>
          <w:sz w:val="24"/>
        </w:rPr>
        <w:t xml:space="preserve"> </w:t>
      </w:r>
      <w:r w:rsidRPr="00D331BF">
        <w:rPr>
          <w:sz w:val="24"/>
        </w:rPr>
        <w:t>would;</w:t>
      </w:r>
    </w:p>
    <w:p w:rsidR="00CA639C" w:rsidRPr="00D331BF" w:rsidRDefault="00E2638E" w:rsidP="00CA374E">
      <w:pPr>
        <w:pStyle w:val="a5"/>
        <w:numPr>
          <w:ilvl w:val="1"/>
          <w:numId w:val="132"/>
        </w:numPr>
        <w:tabs>
          <w:tab w:val="left" w:pos="1474"/>
        </w:tabs>
        <w:spacing w:before="2" w:line="237" w:lineRule="auto"/>
        <w:ind w:right="123" w:firstLine="710"/>
        <w:jc w:val="both"/>
        <w:rPr>
          <w:sz w:val="24"/>
        </w:rPr>
      </w:pPr>
      <w:r w:rsidRPr="00D331BF">
        <w:rPr>
          <w:sz w:val="24"/>
        </w:rPr>
        <w:t>распознавать</w:t>
      </w:r>
      <w:r w:rsidRPr="00D331BF">
        <w:rPr>
          <w:spacing w:val="1"/>
          <w:sz w:val="24"/>
        </w:rPr>
        <w:t xml:space="preserve"> </w:t>
      </w:r>
      <w:r w:rsidRPr="00D331BF">
        <w:rPr>
          <w:sz w:val="24"/>
        </w:rPr>
        <w:t>по</w:t>
      </w:r>
      <w:r w:rsidRPr="00D331BF">
        <w:rPr>
          <w:spacing w:val="1"/>
          <w:sz w:val="24"/>
        </w:rPr>
        <w:t xml:space="preserve"> </w:t>
      </w:r>
      <w:r w:rsidRPr="00D331BF">
        <w:rPr>
          <w:sz w:val="24"/>
        </w:rPr>
        <w:t>формальным</w:t>
      </w:r>
      <w:r w:rsidRPr="00D331BF">
        <w:rPr>
          <w:spacing w:val="1"/>
          <w:sz w:val="24"/>
        </w:rPr>
        <w:t xml:space="preserve"> </w:t>
      </w:r>
      <w:r w:rsidRPr="00D331BF">
        <w:rPr>
          <w:sz w:val="24"/>
        </w:rPr>
        <w:t>признакам</w:t>
      </w:r>
      <w:r w:rsidRPr="00D331BF">
        <w:rPr>
          <w:spacing w:val="1"/>
          <w:sz w:val="24"/>
        </w:rPr>
        <w:t xml:space="preserve"> </w:t>
      </w:r>
      <w:r w:rsidRPr="00D331BF">
        <w:rPr>
          <w:sz w:val="24"/>
        </w:rPr>
        <w:t>и</w:t>
      </w:r>
      <w:r w:rsidRPr="00D331BF">
        <w:rPr>
          <w:spacing w:val="1"/>
          <w:sz w:val="24"/>
        </w:rPr>
        <w:t xml:space="preserve"> </w:t>
      </w:r>
      <w:r w:rsidRPr="00D331BF">
        <w:rPr>
          <w:sz w:val="24"/>
        </w:rPr>
        <w:t>понимать</w:t>
      </w:r>
      <w:r w:rsidRPr="00D331BF">
        <w:rPr>
          <w:spacing w:val="1"/>
          <w:sz w:val="24"/>
        </w:rPr>
        <w:t xml:space="preserve"> </w:t>
      </w:r>
      <w:r w:rsidRPr="00D331BF">
        <w:rPr>
          <w:sz w:val="24"/>
        </w:rPr>
        <w:t>значение</w:t>
      </w:r>
      <w:r w:rsidRPr="00D331BF">
        <w:rPr>
          <w:spacing w:val="1"/>
          <w:sz w:val="24"/>
        </w:rPr>
        <w:t xml:space="preserve"> </w:t>
      </w:r>
      <w:r w:rsidRPr="00D331BF">
        <w:rPr>
          <w:sz w:val="24"/>
        </w:rPr>
        <w:t>неличных</w:t>
      </w:r>
      <w:r w:rsidRPr="00D331BF">
        <w:rPr>
          <w:spacing w:val="1"/>
          <w:sz w:val="24"/>
        </w:rPr>
        <w:t xml:space="preserve"> </w:t>
      </w:r>
      <w:r w:rsidRPr="00D331BF">
        <w:rPr>
          <w:sz w:val="24"/>
        </w:rPr>
        <w:t>форм</w:t>
      </w:r>
      <w:r w:rsidRPr="00D331BF">
        <w:rPr>
          <w:spacing w:val="1"/>
          <w:sz w:val="24"/>
        </w:rPr>
        <w:t xml:space="preserve"> </w:t>
      </w:r>
      <w:r w:rsidRPr="00D331BF">
        <w:rPr>
          <w:sz w:val="24"/>
        </w:rPr>
        <w:t>глагола</w:t>
      </w:r>
      <w:r w:rsidRPr="00D331BF">
        <w:rPr>
          <w:spacing w:val="1"/>
          <w:sz w:val="24"/>
        </w:rPr>
        <w:t xml:space="preserve"> </w:t>
      </w:r>
      <w:r w:rsidRPr="00D331BF">
        <w:rPr>
          <w:sz w:val="24"/>
        </w:rPr>
        <w:t>(инфинитива, герундия, причастия I и II, отглагольного существительного) без различения их функций</w:t>
      </w:r>
      <w:r w:rsidRPr="00D331BF">
        <w:rPr>
          <w:spacing w:val="-57"/>
          <w:sz w:val="24"/>
        </w:rPr>
        <w:t xml:space="preserve"> </w:t>
      </w:r>
      <w:r w:rsidRPr="00D331BF">
        <w:rPr>
          <w:sz w:val="24"/>
        </w:rPr>
        <w:t>и</w:t>
      </w:r>
      <w:r w:rsidRPr="00D331BF">
        <w:rPr>
          <w:spacing w:val="1"/>
          <w:sz w:val="24"/>
        </w:rPr>
        <w:t xml:space="preserve"> </w:t>
      </w:r>
      <w:r w:rsidRPr="00D331BF">
        <w:rPr>
          <w:sz w:val="24"/>
        </w:rPr>
        <w:t>употреблять</w:t>
      </w:r>
      <w:r w:rsidRPr="00D331BF">
        <w:rPr>
          <w:spacing w:val="2"/>
          <w:sz w:val="24"/>
        </w:rPr>
        <w:t xml:space="preserve"> </w:t>
      </w:r>
      <w:r w:rsidRPr="00D331BF">
        <w:rPr>
          <w:sz w:val="24"/>
        </w:rPr>
        <w:t>их</w:t>
      </w:r>
      <w:r w:rsidRPr="00D331BF">
        <w:rPr>
          <w:spacing w:val="1"/>
          <w:sz w:val="24"/>
        </w:rPr>
        <w:t xml:space="preserve"> </w:t>
      </w:r>
      <w:r w:rsidRPr="00D331BF">
        <w:rPr>
          <w:sz w:val="24"/>
        </w:rPr>
        <w:t>в</w:t>
      </w:r>
      <w:r w:rsidRPr="00D331BF">
        <w:rPr>
          <w:spacing w:val="-2"/>
          <w:sz w:val="24"/>
        </w:rPr>
        <w:t xml:space="preserve"> </w:t>
      </w:r>
      <w:r w:rsidRPr="00D331BF">
        <w:rPr>
          <w:sz w:val="24"/>
        </w:rPr>
        <w:t>речи;</w:t>
      </w:r>
    </w:p>
    <w:p w:rsidR="00CA639C" w:rsidRPr="00D331BF" w:rsidRDefault="00E2638E" w:rsidP="00CA374E">
      <w:pPr>
        <w:pStyle w:val="a5"/>
        <w:numPr>
          <w:ilvl w:val="1"/>
          <w:numId w:val="132"/>
        </w:numPr>
        <w:tabs>
          <w:tab w:val="left" w:pos="1474"/>
        </w:tabs>
        <w:spacing w:before="7" w:line="237" w:lineRule="auto"/>
        <w:ind w:right="113" w:firstLine="710"/>
        <w:jc w:val="both"/>
        <w:rPr>
          <w:sz w:val="24"/>
        </w:rPr>
      </w:pPr>
      <w:r w:rsidRPr="00D331BF">
        <w:rPr>
          <w:sz w:val="24"/>
        </w:rPr>
        <w:t>распознавать и употреблять в речи словосочетания «Причастие I+существительное» (a</w:t>
      </w:r>
      <w:r w:rsidRPr="00D331BF">
        <w:rPr>
          <w:spacing w:val="1"/>
          <w:sz w:val="24"/>
        </w:rPr>
        <w:t xml:space="preserve"> </w:t>
      </w:r>
      <w:r w:rsidRPr="00D331BF">
        <w:rPr>
          <w:sz w:val="24"/>
        </w:rPr>
        <w:t>playing</w:t>
      </w:r>
      <w:r w:rsidRPr="00D331BF">
        <w:rPr>
          <w:spacing w:val="1"/>
          <w:sz w:val="24"/>
        </w:rPr>
        <w:t xml:space="preserve"> </w:t>
      </w:r>
      <w:r w:rsidRPr="00D331BF">
        <w:rPr>
          <w:sz w:val="24"/>
        </w:rPr>
        <w:t>child)</w:t>
      </w:r>
      <w:r w:rsidRPr="00D331BF">
        <w:rPr>
          <w:spacing w:val="3"/>
          <w:sz w:val="24"/>
        </w:rPr>
        <w:t xml:space="preserve"> </w:t>
      </w:r>
      <w:r w:rsidRPr="00D331BF">
        <w:rPr>
          <w:sz w:val="24"/>
        </w:rPr>
        <w:t>и</w:t>
      </w:r>
      <w:r w:rsidRPr="00D331BF">
        <w:rPr>
          <w:spacing w:val="-4"/>
          <w:sz w:val="24"/>
        </w:rPr>
        <w:t xml:space="preserve"> </w:t>
      </w:r>
      <w:r w:rsidRPr="00D331BF">
        <w:rPr>
          <w:sz w:val="24"/>
        </w:rPr>
        <w:t>«Причастие</w:t>
      </w:r>
      <w:r w:rsidRPr="00D331BF">
        <w:rPr>
          <w:spacing w:val="2"/>
          <w:sz w:val="24"/>
        </w:rPr>
        <w:t xml:space="preserve"> </w:t>
      </w:r>
      <w:r w:rsidRPr="00D331BF">
        <w:rPr>
          <w:sz w:val="24"/>
        </w:rPr>
        <w:t>II+существительное»</w:t>
      </w:r>
      <w:r w:rsidRPr="00D331BF">
        <w:rPr>
          <w:spacing w:val="1"/>
          <w:sz w:val="24"/>
        </w:rPr>
        <w:t xml:space="preserve"> </w:t>
      </w:r>
      <w:r w:rsidRPr="00D331BF">
        <w:rPr>
          <w:sz w:val="24"/>
        </w:rPr>
        <w:t>(a</w:t>
      </w:r>
      <w:r w:rsidRPr="00D331BF">
        <w:rPr>
          <w:spacing w:val="7"/>
          <w:sz w:val="24"/>
        </w:rPr>
        <w:t xml:space="preserve"> </w:t>
      </w:r>
      <w:r w:rsidRPr="00D331BF">
        <w:rPr>
          <w:sz w:val="24"/>
        </w:rPr>
        <w:t>written</w:t>
      </w:r>
      <w:r w:rsidRPr="00D331BF">
        <w:rPr>
          <w:spacing w:val="2"/>
          <w:sz w:val="24"/>
        </w:rPr>
        <w:t xml:space="preserve"> </w:t>
      </w:r>
      <w:r w:rsidRPr="00D331BF">
        <w:rPr>
          <w:sz w:val="24"/>
        </w:rPr>
        <w:t>poem).</w:t>
      </w:r>
    </w:p>
    <w:p w:rsidR="00CA639C" w:rsidRPr="005F0C46" w:rsidRDefault="00E2638E">
      <w:pPr>
        <w:pStyle w:val="Heading2"/>
        <w:spacing w:before="3" w:line="242" w:lineRule="auto"/>
        <w:ind w:left="1190" w:right="6202"/>
        <w:jc w:val="both"/>
      </w:pPr>
      <w:r w:rsidRPr="00D331BF">
        <w:t>Социокультурные знания и умения</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1"/>
          <w:numId w:val="132"/>
        </w:numPr>
        <w:tabs>
          <w:tab w:val="left" w:pos="1474"/>
        </w:tabs>
        <w:spacing w:line="237" w:lineRule="auto"/>
        <w:ind w:right="124" w:firstLine="710"/>
        <w:rPr>
          <w:sz w:val="24"/>
        </w:rPr>
      </w:pPr>
      <w:r w:rsidRPr="005F0C46">
        <w:rPr>
          <w:sz w:val="24"/>
        </w:rPr>
        <w:t>употреблять</w:t>
      </w:r>
      <w:r w:rsidRPr="005F0C46">
        <w:rPr>
          <w:spacing w:val="30"/>
          <w:sz w:val="24"/>
        </w:rPr>
        <w:t xml:space="preserve"> </w:t>
      </w:r>
      <w:r w:rsidRPr="005F0C46">
        <w:rPr>
          <w:sz w:val="24"/>
        </w:rPr>
        <w:t>в</w:t>
      </w:r>
      <w:r w:rsidRPr="005F0C46">
        <w:rPr>
          <w:spacing w:val="31"/>
          <w:sz w:val="24"/>
        </w:rPr>
        <w:t xml:space="preserve"> </w:t>
      </w:r>
      <w:r w:rsidRPr="005F0C46">
        <w:rPr>
          <w:sz w:val="24"/>
        </w:rPr>
        <w:t>устной</w:t>
      </w:r>
      <w:r w:rsidRPr="005F0C46">
        <w:rPr>
          <w:spacing w:val="30"/>
          <w:sz w:val="24"/>
        </w:rPr>
        <w:t xml:space="preserve"> </w:t>
      </w:r>
      <w:r w:rsidRPr="005F0C46">
        <w:rPr>
          <w:sz w:val="24"/>
        </w:rPr>
        <w:t>и</w:t>
      </w:r>
      <w:r w:rsidRPr="005F0C46">
        <w:rPr>
          <w:spacing w:val="30"/>
          <w:sz w:val="24"/>
        </w:rPr>
        <w:t xml:space="preserve"> </w:t>
      </w:r>
      <w:r w:rsidRPr="005F0C46">
        <w:rPr>
          <w:sz w:val="24"/>
        </w:rPr>
        <w:t>письменной</w:t>
      </w:r>
      <w:r w:rsidRPr="005F0C46">
        <w:rPr>
          <w:spacing w:val="30"/>
          <w:sz w:val="24"/>
        </w:rPr>
        <w:t xml:space="preserve"> </w:t>
      </w:r>
      <w:r w:rsidRPr="005F0C46">
        <w:rPr>
          <w:sz w:val="24"/>
        </w:rPr>
        <w:t>речи</w:t>
      </w:r>
      <w:r w:rsidRPr="005F0C46">
        <w:rPr>
          <w:spacing w:val="30"/>
          <w:sz w:val="24"/>
        </w:rPr>
        <w:t xml:space="preserve"> </w:t>
      </w:r>
      <w:r w:rsidRPr="005F0C46">
        <w:rPr>
          <w:sz w:val="24"/>
        </w:rPr>
        <w:t>в</w:t>
      </w:r>
      <w:r w:rsidRPr="005F0C46">
        <w:rPr>
          <w:spacing w:val="35"/>
          <w:sz w:val="24"/>
        </w:rPr>
        <w:t xml:space="preserve"> </w:t>
      </w:r>
      <w:r w:rsidRPr="005F0C46">
        <w:rPr>
          <w:sz w:val="24"/>
        </w:rPr>
        <w:t>ситуациях</w:t>
      </w:r>
      <w:r w:rsidRPr="005F0C46">
        <w:rPr>
          <w:spacing w:val="29"/>
          <w:sz w:val="24"/>
        </w:rPr>
        <w:t xml:space="preserve"> </w:t>
      </w:r>
      <w:r w:rsidRPr="005F0C46">
        <w:rPr>
          <w:sz w:val="24"/>
        </w:rPr>
        <w:t>формального</w:t>
      </w:r>
      <w:r w:rsidRPr="005F0C46">
        <w:rPr>
          <w:spacing w:val="34"/>
          <w:sz w:val="24"/>
        </w:rPr>
        <w:t xml:space="preserve"> </w:t>
      </w:r>
      <w:r w:rsidRPr="005F0C46">
        <w:rPr>
          <w:sz w:val="24"/>
        </w:rPr>
        <w:t>и</w:t>
      </w:r>
      <w:r w:rsidRPr="005F0C46">
        <w:rPr>
          <w:spacing w:val="30"/>
          <w:sz w:val="24"/>
        </w:rPr>
        <w:t xml:space="preserve"> </w:t>
      </w:r>
      <w:r w:rsidRPr="005F0C46">
        <w:rPr>
          <w:sz w:val="24"/>
        </w:rPr>
        <w:t>неформального</w:t>
      </w:r>
      <w:r w:rsidRPr="005F0C46">
        <w:rPr>
          <w:spacing w:val="-57"/>
          <w:sz w:val="24"/>
        </w:rPr>
        <w:t xml:space="preserve"> </w:t>
      </w:r>
      <w:r w:rsidRPr="005F0C46">
        <w:rPr>
          <w:sz w:val="24"/>
        </w:rPr>
        <w:t>общения</w:t>
      </w:r>
      <w:r w:rsidRPr="005F0C46">
        <w:rPr>
          <w:spacing w:val="-9"/>
          <w:sz w:val="24"/>
        </w:rPr>
        <w:t xml:space="preserve"> </w:t>
      </w:r>
      <w:r w:rsidRPr="005F0C46">
        <w:rPr>
          <w:sz w:val="24"/>
        </w:rPr>
        <w:t>основные</w:t>
      </w:r>
      <w:r w:rsidRPr="005F0C46">
        <w:rPr>
          <w:spacing w:val="-4"/>
          <w:sz w:val="24"/>
        </w:rPr>
        <w:t xml:space="preserve"> </w:t>
      </w:r>
      <w:r w:rsidRPr="005F0C46">
        <w:rPr>
          <w:sz w:val="24"/>
        </w:rPr>
        <w:t>нормы</w:t>
      </w:r>
      <w:r w:rsidRPr="005F0C46">
        <w:rPr>
          <w:spacing w:val="-2"/>
          <w:sz w:val="24"/>
        </w:rPr>
        <w:t xml:space="preserve"> </w:t>
      </w:r>
      <w:r w:rsidRPr="005F0C46">
        <w:rPr>
          <w:sz w:val="24"/>
        </w:rPr>
        <w:t>речевого</w:t>
      </w:r>
      <w:r w:rsidRPr="005F0C46">
        <w:rPr>
          <w:spacing w:val="2"/>
          <w:sz w:val="24"/>
        </w:rPr>
        <w:t xml:space="preserve"> </w:t>
      </w:r>
      <w:r w:rsidRPr="005F0C46">
        <w:rPr>
          <w:sz w:val="24"/>
        </w:rPr>
        <w:t>этикета,</w:t>
      </w:r>
      <w:r w:rsidRPr="005F0C46">
        <w:rPr>
          <w:spacing w:val="3"/>
          <w:sz w:val="24"/>
        </w:rPr>
        <w:t xml:space="preserve"> </w:t>
      </w:r>
      <w:r w:rsidRPr="005F0C46">
        <w:rPr>
          <w:sz w:val="24"/>
        </w:rPr>
        <w:t>принятые</w:t>
      </w:r>
      <w:r w:rsidRPr="005F0C46">
        <w:rPr>
          <w:spacing w:val="-4"/>
          <w:sz w:val="24"/>
        </w:rPr>
        <w:t xml:space="preserve"> </w:t>
      </w:r>
      <w:r w:rsidRPr="005F0C46">
        <w:rPr>
          <w:sz w:val="24"/>
        </w:rPr>
        <w:t>в</w:t>
      </w:r>
      <w:r w:rsidRPr="005F0C46">
        <w:rPr>
          <w:spacing w:val="2"/>
          <w:sz w:val="24"/>
        </w:rPr>
        <w:t xml:space="preserve"> </w:t>
      </w:r>
      <w:r w:rsidRPr="005F0C46">
        <w:rPr>
          <w:sz w:val="24"/>
        </w:rPr>
        <w:t>странах</w:t>
      </w:r>
      <w:r w:rsidRPr="005F0C46">
        <w:rPr>
          <w:spacing w:val="-4"/>
          <w:sz w:val="24"/>
        </w:rPr>
        <w:t xml:space="preserve"> </w:t>
      </w:r>
      <w:r w:rsidRPr="005F0C46">
        <w:rPr>
          <w:sz w:val="24"/>
        </w:rPr>
        <w:t>изучаемого</w:t>
      </w:r>
      <w:r w:rsidRPr="005F0C46">
        <w:rPr>
          <w:spacing w:val="2"/>
          <w:sz w:val="24"/>
        </w:rPr>
        <w:t xml:space="preserve"> </w:t>
      </w:r>
      <w:r w:rsidRPr="005F0C46">
        <w:rPr>
          <w:sz w:val="24"/>
        </w:rPr>
        <w:t>языка;</w:t>
      </w:r>
    </w:p>
    <w:p w:rsidR="00CA639C" w:rsidRPr="005F0C46" w:rsidRDefault="00E2638E" w:rsidP="00CA374E">
      <w:pPr>
        <w:pStyle w:val="a5"/>
        <w:numPr>
          <w:ilvl w:val="1"/>
          <w:numId w:val="132"/>
        </w:numPr>
        <w:tabs>
          <w:tab w:val="left" w:pos="1474"/>
        </w:tabs>
        <w:spacing w:line="293" w:lineRule="exact"/>
        <w:ind w:left="1473"/>
        <w:rPr>
          <w:sz w:val="24"/>
        </w:rPr>
      </w:pPr>
      <w:r w:rsidRPr="005F0C46">
        <w:rPr>
          <w:sz w:val="24"/>
        </w:rPr>
        <w:t>представлять родную</w:t>
      </w:r>
      <w:r w:rsidRPr="005F0C46">
        <w:rPr>
          <w:spacing w:val="-2"/>
          <w:sz w:val="24"/>
        </w:rPr>
        <w:t xml:space="preserve"> </w:t>
      </w:r>
      <w:r w:rsidRPr="005F0C46">
        <w:rPr>
          <w:sz w:val="24"/>
        </w:rPr>
        <w:t>страну</w:t>
      </w:r>
      <w:r w:rsidRPr="005F0C46">
        <w:rPr>
          <w:spacing w:val="-10"/>
          <w:sz w:val="24"/>
        </w:rPr>
        <w:t xml:space="preserve"> </w:t>
      </w:r>
      <w:r w:rsidRPr="005F0C46">
        <w:rPr>
          <w:sz w:val="24"/>
        </w:rPr>
        <w:t>и</w:t>
      </w:r>
      <w:r w:rsidRPr="005F0C46">
        <w:rPr>
          <w:spacing w:val="1"/>
          <w:sz w:val="24"/>
        </w:rPr>
        <w:t xml:space="preserve"> </w:t>
      </w:r>
      <w:r w:rsidRPr="005F0C46">
        <w:rPr>
          <w:sz w:val="24"/>
        </w:rPr>
        <w:t>культуру</w:t>
      </w:r>
      <w:r w:rsidRPr="005F0C46">
        <w:rPr>
          <w:spacing w:val="-9"/>
          <w:sz w:val="24"/>
        </w:rPr>
        <w:t xml:space="preserve"> </w:t>
      </w:r>
      <w:r w:rsidRPr="005F0C46">
        <w:rPr>
          <w:sz w:val="24"/>
        </w:rPr>
        <w:t>на</w:t>
      </w:r>
      <w:r w:rsidRPr="005F0C46">
        <w:rPr>
          <w:spacing w:val="-1"/>
          <w:sz w:val="24"/>
        </w:rPr>
        <w:t xml:space="preserve"> </w:t>
      </w:r>
      <w:r w:rsidRPr="005F0C46">
        <w:rPr>
          <w:sz w:val="24"/>
        </w:rPr>
        <w:t>английском</w:t>
      </w:r>
      <w:r w:rsidRPr="005F0C46">
        <w:rPr>
          <w:spacing w:val="-3"/>
          <w:sz w:val="24"/>
        </w:rPr>
        <w:t xml:space="preserve"> </w:t>
      </w:r>
      <w:r w:rsidRPr="005F0C46">
        <w:rPr>
          <w:sz w:val="24"/>
        </w:rPr>
        <w:t>языке;</w:t>
      </w:r>
    </w:p>
    <w:p w:rsidR="00CA639C" w:rsidRPr="005F0C46" w:rsidRDefault="00E2638E" w:rsidP="00CA374E">
      <w:pPr>
        <w:pStyle w:val="a5"/>
        <w:numPr>
          <w:ilvl w:val="1"/>
          <w:numId w:val="132"/>
        </w:numPr>
        <w:tabs>
          <w:tab w:val="left" w:pos="1474"/>
        </w:tabs>
        <w:spacing w:before="1" w:line="237" w:lineRule="auto"/>
        <w:ind w:right="125" w:firstLine="710"/>
        <w:rPr>
          <w:sz w:val="24"/>
        </w:rPr>
      </w:pPr>
      <w:r w:rsidRPr="005F0C46">
        <w:rPr>
          <w:sz w:val="24"/>
        </w:rPr>
        <w:t>понимать</w:t>
      </w:r>
      <w:r w:rsidRPr="005F0C46">
        <w:rPr>
          <w:spacing w:val="1"/>
          <w:sz w:val="24"/>
        </w:rPr>
        <w:t xml:space="preserve"> </w:t>
      </w:r>
      <w:r w:rsidRPr="005F0C46">
        <w:rPr>
          <w:sz w:val="24"/>
        </w:rPr>
        <w:t>социокультурные</w:t>
      </w:r>
      <w:r w:rsidRPr="005F0C46">
        <w:rPr>
          <w:spacing w:val="1"/>
          <w:sz w:val="24"/>
        </w:rPr>
        <w:t xml:space="preserve"> </w:t>
      </w:r>
      <w:r w:rsidRPr="005F0C46">
        <w:rPr>
          <w:sz w:val="24"/>
        </w:rPr>
        <w:t>реалии</w:t>
      </w:r>
      <w:r w:rsidRPr="005F0C46">
        <w:rPr>
          <w:spacing w:val="1"/>
          <w:sz w:val="24"/>
        </w:rPr>
        <w:t xml:space="preserve"> </w:t>
      </w:r>
      <w:r w:rsidRPr="005F0C46">
        <w:rPr>
          <w:sz w:val="24"/>
        </w:rPr>
        <w:t>при</w:t>
      </w:r>
      <w:r w:rsidRPr="005F0C46">
        <w:rPr>
          <w:spacing w:val="1"/>
          <w:sz w:val="24"/>
        </w:rPr>
        <w:t xml:space="preserve"> </w:t>
      </w:r>
      <w:r w:rsidRPr="005F0C46">
        <w:rPr>
          <w:sz w:val="24"/>
        </w:rPr>
        <w:t>чтении</w:t>
      </w:r>
      <w:r w:rsidRPr="005F0C46">
        <w:rPr>
          <w:spacing w:val="1"/>
          <w:sz w:val="24"/>
        </w:rPr>
        <w:t xml:space="preserve"> </w:t>
      </w:r>
      <w:r w:rsidRPr="005F0C46">
        <w:rPr>
          <w:sz w:val="24"/>
        </w:rPr>
        <w:t>и</w:t>
      </w:r>
      <w:r w:rsidRPr="005F0C46">
        <w:rPr>
          <w:spacing w:val="1"/>
          <w:sz w:val="24"/>
        </w:rPr>
        <w:t xml:space="preserve"> </w:t>
      </w:r>
      <w:r w:rsidRPr="005F0C46">
        <w:rPr>
          <w:sz w:val="24"/>
        </w:rPr>
        <w:t>аудировании</w:t>
      </w:r>
      <w:r w:rsidRPr="005F0C46">
        <w:rPr>
          <w:spacing w:val="1"/>
          <w:sz w:val="24"/>
        </w:rPr>
        <w:t xml:space="preserve"> </w:t>
      </w:r>
      <w:r w:rsidRPr="005F0C46">
        <w:rPr>
          <w:sz w:val="24"/>
        </w:rPr>
        <w:t>в</w:t>
      </w:r>
      <w:r w:rsidRPr="005F0C46">
        <w:rPr>
          <w:spacing w:val="1"/>
          <w:sz w:val="24"/>
        </w:rPr>
        <w:t xml:space="preserve"> </w:t>
      </w:r>
      <w:r w:rsidRPr="005F0C46">
        <w:rPr>
          <w:sz w:val="24"/>
        </w:rPr>
        <w:t>рамках</w:t>
      </w:r>
      <w:r w:rsidRPr="005F0C46">
        <w:rPr>
          <w:spacing w:val="1"/>
          <w:sz w:val="24"/>
        </w:rPr>
        <w:t xml:space="preserve"> </w:t>
      </w:r>
      <w:r w:rsidRPr="005F0C46">
        <w:rPr>
          <w:sz w:val="24"/>
        </w:rPr>
        <w:t>изученного</w:t>
      </w:r>
      <w:r w:rsidRPr="005F0C46">
        <w:rPr>
          <w:spacing w:val="-57"/>
          <w:sz w:val="24"/>
        </w:rPr>
        <w:t xml:space="preserve"> </w:t>
      </w:r>
      <w:r w:rsidRPr="005F0C46">
        <w:rPr>
          <w:sz w:val="24"/>
        </w:rPr>
        <w:t>материала.</w:t>
      </w:r>
    </w:p>
    <w:p w:rsidR="00CA639C" w:rsidRPr="005F0C46" w:rsidRDefault="00CA639C">
      <w:pPr>
        <w:spacing w:line="237" w:lineRule="auto"/>
        <w:rPr>
          <w:sz w:val="24"/>
        </w:rPr>
        <w:sectPr w:rsidR="00CA639C" w:rsidRPr="005F0C46">
          <w:pgSz w:w="11910" w:h="16840"/>
          <w:pgMar w:top="520" w:right="480" w:bottom="1440" w:left="140" w:header="0" w:footer="1179" w:gutter="0"/>
          <w:cols w:space="720"/>
        </w:sectPr>
      </w:pPr>
    </w:p>
    <w:p w:rsidR="00CA639C" w:rsidRPr="005F0C46" w:rsidRDefault="00CA639C">
      <w:pPr>
        <w:pStyle w:val="a3"/>
        <w:ind w:left="0"/>
        <w:rPr>
          <w:sz w:val="26"/>
        </w:rPr>
      </w:pPr>
    </w:p>
    <w:p w:rsidR="00CA639C" w:rsidRPr="005F0C46" w:rsidRDefault="00CA639C">
      <w:pPr>
        <w:pStyle w:val="a3"/>
        <w:ind w:left="0"/>
        <w:rPr>
          <w:sz w:val="26"/>
        </w:rPr>
      </w:pPr>
    </w:p>
    <w:p w:rsidR="00CA639C" w:rsidRPr="005F0C46" w:rsidRDefault="00CA639C">
      <w:pPr>
        <w:pStyle w:val="a3"/>
        <w:spacing w:before="5"/>
        <w:ind w:left="0"/>
        <w:rPr>
          <w:sz w:val="29"/>
        </w:rPr>
      </w:pPr>
    </w:p>
    <w:p w:rsidR="00CA639C" w:rsidRPr="005F0C46" w:rsidRDefault="00E2638E">
      <w:pPr>
        <w:ind w:left="479"/>
        <w:rPr>
          <w:i/>
          <w:sz w:val="24"/>
        </w:rPr>
      </w:pPr>
      <w:r w:rsidRPr="005F0C46">
        <w:rPr>
          <w:i/>
          <w:spacing w:val="-1"/>
          <w:sz w:val="24"/>
        </w:rPr>
        <w:t>языка.</w:t>
      </w:r>
    </w:p>
    <w:p w:rsidR="00CA639C" w:rsidRPr="005F0C46" w:rsidRDefault="00E2638E">
      <w:pPr>
        <w:pStyle w:val="Heading2"/>
        <w:spacing w:before="78" w:line="276" w:lineRule="exact"/>
        <w:ind w:left="10"/>
      </w:pPr>
      <w:r w:rsidRPr="005F0C46">
        <w:rPr>
          <w:b w:val="0"/>
        </w:rPr>
        <w:br w:type="column"/>
      </w:r>
      <w:r w:rsidRPr="005F0C46">
        <w:lastRenderedPageBreak/>
        <w:t>Выпускник</w:t>
      </w:r>
      <w:r w:rsidRPr="005F0C46">
        <w:rPr>
          <w:spacing w:val="-8"/>
        </w:rPr>
        <w:t xml:space="preserve"> </w:t>
      </w:r>
      <w:r w:rsidRPr="005F0C46">
        <w:t>получит</w:t>
      </w:r>
      <w:r w:rsidRPr="005F0C46">
        <w:rPr>
          <w:spacing w:val="-3"/>
        </w:rPr>
        <w:t xml:space="preserve"> </w:t>
      </w:r>
      <w:r w:rsidRPr="005F0C46">
        <w:t>возможность</w:t>
      </w:r>
      <w:r w:rsidRPr="005F0C46">
        <w:rPr>
          <w:spacing w:val="-2"/>
        </w:rPr>
        <w:t xml:space="preserve"> </w:t>
      </w:r>
      <w:r w:rsidRPr="005F0C46">
        <w:t>научиться:</w:t>
      </w:r>
    </w:p>
    <w:p w:rsidR="00CA639C" w:rsidRPr="00D331BF" w:rsidRDefault="00E2638E" w:rsidP="00CA374E">
      <w:pPr>
        <w:pStyle w:val="a5"/>
        <w:numPr>
          <w:ilvl w:val="0"/>
          <w:numId w:val="139"/>
        </w:numPr>
        <w:tabs>
          <w:tab w:val="left" w:pos="295"/>
        </w:tabs>
        <w:spacing w:line="293" w:lineRule="exact"/>
        <w:ind w:left="294" w:hanging="285"/>
        <w:rPr>
          <w:sz w:val="24"/>
        </w:rPr>
      </w:pPr>
      <w:r w:rsidRPr="00D331BF">
        <w:rPr>
          <w:sz w:val="24"/>
        </w:rPr>
        <w:t>использовать</w:t>
      </w:r>
      <w:r w:rsidRPr="00D331BF">
        <w:rPr>
          <w:spacing w:val="-5"/>
          <w:sz w:val="24"/>
        </w:rPr>
        <w:t xml:space="preserve"> </w:t>
      </w:r>
      <w:r w:rsidRPr="00D331BF">
        <w:rPr>
          <w:sz w:val="24"/>
        </w:rPr>
        <w:t>социокультурные</w:t>
      </w:r>
      <w:r w:rsidRPr="00D331BF">
        <w:rPr>
          <w:spacing w:val="-2"/>
          <w:sz w:val="24"/>
        </w:rPr>
        <w:t xml:space="preserve"> </w:t>
      </w:r>
      <w:r w:rsidRPr="00D331BF">
        <w:rPr>
          <w:sz w:val="24"/>
        </w:rPr>
        <w:t>реалии</w:t>
      </w:r>
      <w:r w:rsidRPr="00D331BF">
        <w:rPr>
          <w:spacing w:val="-1"/>
          <w:sz w:val="24"/>
        </w:rPr>
        <w:t xml:space="preserve"> </w:t>
      </w:r>
      <w:r w:rsidRPr="00D331BF">
        <w:rPr>
          <w:sz w:val="24"/>
        </w:rPr>
        <w:t>при</w:t>
      </w:r>
      <w:r w:rsidRPr="00D331BF">
        <w:rPr>
          <w:spacing w:val="-6"/>
          <w:sz w:val="24"/>
        </w:rPr>
        <w:t xml:space="preserve"> </w:t>
      </w:r>
      <w:r w:rsidRPr="00D331BF">
        <w:rPr>
          <w:sz w:val="24"/>
        </w:rPr>
        <w:t>создании</w:t>
      </w:r>
      <w:r w:rsidRPr="00D331BF">
        <w:rPr>
          <w:spacing w:val="-1"/>
          <w:sz w:val="24"/>
        </w:rPr>
        <w:t xml:space="preserve"> </w:t>
      </w:r>
      <w:r w:rsidRPr="00D331BF">
        <w:rPr>
          <w:sz w:val="24"/>
        </w:rPr>
        <w:t>устных</w:t>
      </w:r>
      <w:r w:rsidRPr="00D331BF">
        <w:rPr>
          <w:spacing w:val="-2"/>
          <w:sz w:val="24"/>
        </w:rPr>
        <w:t xml:space="preserve"> </w:t>
      </w:r>
      <w:r w:rsidRPr="00D331BF">
        <w:rPr>
          <w:sz w:val="24"/>
        </w:rPr>
        <w:t>и</w:t>
      </w:r>
      <w:r w:rsidRPr="00D331BF">
        <w:rPr>
          <w:spacing w:val="-1"/>
          <w:sz w:val="24"/>
        </w:rPr>
        <w:t xml:space="preserve"> </w:t>
      </w:r>
      <w:r w:rsidRPr="00D331BF">
        <w:rPr>
          <w:sz w:val="24"/>
        </w:rPr>
        <w:t>письменных</w:t>
      </w:r>
      <w:r w:rsidRPr="00D331BF">
        <w:rPr>
          <w:spacing w:val="-3"/>
          <w:sz w:val="24"/>
        </w:rPr>
        <w:t xml:space="preserve"> </w:t>
      </w:r>
      <w:r w:rsidRPr="00D331BF">
        <w:rPr>
          <w:sz w:val="24"/>
        </w:rPr>
        <w:t>высказываний;</w:t>
      </w:r>
    </w:p>
    <w:p w:rsidR="00CA639C" w:rsidRPr="00D331BF" w:rsidRDefault="00E2638E" w:rsidP="00CA374E">
      <w:pPr>
        <w:pStyle w:val="a5"/>
        <w:numPr>
          <w:ilvl w:val="0"/>
          <w:numId w:val="139"/>
        </w:numPr>
        <w:tabs>
          <w:tab w:val="left" w:pos="295"/>
        </w:tabs>
        <w:spacing w:line="293" w:lineRule="exact"/>
        <w:ind w:left="294" w:hanging="285"/>
        <w:rPr>
          <w:sz w:val="24"/>
        </w:rPr>
      </w:pPr>
      <w:r w:rsidRPr="00D331BF">
        <w:rPr>
          <w:sz w:val="24"/>
        </w:rPr>
        <w:t>находить</w:t>
      </w:r>
      <w:r w:rsidRPr="00D331BF">
        <w:rPr>
          <w:spacing w:val="3"/>
          <w:sz w:val="24"/>
        </w:rPr>
        <w:t xml:space="preserve"> </w:t>
      </w:r>
      <w:r w:rsidRPr="00D331BF">
        <w:rPr>
          <w:sz w:val="24"/>
        </w:rPr>
        <w:t>сходство</w:t>
      </w:r>
      <w:r w:rsidRPr="00D331BF">
        <w:rPr>
          <w:spacing w:val="60"/>
          <w:sz w:val="24"/>
        </w:rPr>
        <w:t xml:space="preserve"> </w:t>
      </w:r>
      <w:r w:rsidRPr="00D331BF">
        <w:rPr>
          <w:sz w:val="24"/>
        </w:rPr>
        <w:t>и</w:t>
      </w:r>
      <w:r w:rsidRPr="00D331BF">
        <w:rPr>
          <w:spacing w:val="60"/>
          <w:sz w:val="24"/>
        </w:rPr>
        <w:t xml:space="preserve"> </w:t>
      </w:r>
      <w:r w:rsidRPr="00D331BF">
        <w:rPr>
          <w:sz w:val="24"/>
        </w:rPr>
        <w:t>различие</w:t>
      </w:r>
      <w:r w:rsidRPr="00D331BF">
        <w:rPr>
          <w:spacing w:val="55"/>
          <w:sz w:val="24"/>
        </w:rPr>
        <w:t xml:space="preserve"> </w:t>
      </w:r>
      <w:r w:rsidRPr="00D331BF">
        <w:rPr>
          <w:sz w:val="24"/>
        </w:rPr>
        <w:t>в</w:t>
      </w:r>
      <w:r w:rsidRPr="00D331BF">
        <w:rPr>
          <w:spacing w:val="57"/>
          <w:sz w:val="24"/>
        </w:rPr>
        <w:t xml:space="preserve"> </w:t>
      </w:r>
      <w:r w:rsidRPr="00D331BF">
        <w:rPr>
          <w:sz w:val="24"/>
        </w:rPr>
        <w:t>традициях  родной</w:t>
      </w:r>
      <w:r w:rsidRPr="00D331BF">
        <w:rPr>
          <w:spacing w:val="60"/>
          <w:sz w:val="24"/>
        </w:rPr>
        <w:t xml:space="preserve"> </w:t>
      </w:r>
      <w:r w:rsidRPr="00D331BF">
        <w:rPr>
          <w:sz w:val="24"/>
        </w:rPr>
        <w:t>страны</w:t>
      </w:r>
      <w:r w:rsidRPr="00D331BF">
        <w:rPr>
          <w:spacing w:val="57"/>
          <w:sz w:val="24"/>
        </w:rPr>
        <w:t xml:space="preserve"> </w:t>
      </w:r>
      <w:r w:rsidRPr="00D331BF">
        <w:rPr>
          <w:sz w:val="24"/>
        </w:rPr>
        <w:t>и</w:t>
      </w:r>
      <w:r w:rsidRPr="00D331BF">
        <w:rPr>
          <w:spacing w:val="62"/>
          <w:sz w:val="24"/>
        </w:rPr>
        <w:t xml:space="preserve"> </w:t>
      </w:r>
      <w:r w:rsidRPr="00D331BF">
        <w:rPr>
          <w:sz w:val="24"/>
        </w:rPr>
        <w:t>страны/стран</w:t>
      </w:r>
      <w:r w:rsidRPr="00D331BF">
        <w:rPr>
          <w:spacing w:val="61"/>
          <w:sz w:val="24"/>
        </w:rPr>
        <w:t xml:space="preserve"> </w:t>
      </w:r>
      <w:r w:rsidRPr="00D331BF">
        <w:rPr>
          <w:sz w:val="24"/>
        </w:rPr>
        <w:t>изучаемого</w:t>
      </w:r>
    </w:p>
    <w:p w:rsidR="00CA639C" w:rsidRPr="00D331BF" w:rsidRDefault="00CA639C">
      <w:pPr>
        <w:pStyle w:val="a3"/>
        <w:spacing w:before="10"/>
        <w:ind w:left="0"/>
        <w:rPr>
          <w:sz w:val="23"/>
        </w:rPr>
      </w:pPr>
    </w:p>
    <w:p w:rsidR="00CA639C" w:rsidRPr="00D331BF" w:rsidRDefault="00E2638E">
      <w:pPr>
        <w:pStyle w:val="Heading2"/>
        <w:spacing w:line="242" w:lineRule="auto"/>
        <w:ind w:left="10" w:right="7352"/>
      </w:pPr>
      <w:r w:rsidRPr="00D331BF">
        <w:t>Компенсаторные умения</w:t>
      </w:r>
      <w:r w:rsidRPr="00D331BF">
        <w:rPr>
          <w:spacing w:val="-57"/>
        </w:rPr>
        <w:t xml:space="preserve"> </w:t>
      </w:r>
      <w:r w:rsidRPr="00D331BF">
        <w:t>Выпускник</w:t>
      </w:r>
      <w:r w:rsidRPr="00D331BF">
        <w:rPr>
          <w:spacing w:val="-3"/>
        </w:rPr>
        <w:t xml:space="preserve"> </w:t>
      </w:r>
      <w:r w:rsidRPr="00D331BF">
        <w:t>научится:</w:t>
      </w:r>
    </w:p>
    <w:p w:rsidR="00CA639C" w:rsidRPr="00D331BF" w:rsidRDefault="00E2638E" w:rsidP="00CA374E">
      <w:pPr>
        <w:pStyle w:val="a5"/>
        <w:numPr>
          <w:ilvl w:val="0"/>
          <w:numId w:val="139"/>
        </w:numPr>
        <w:tabs>
          <w:tab w:val="left" w:pos="295"/>
        </w:tabs>
        <w:spacing w:line="286" w:lineRule="exact"/>
        <w:ind w:left="294" w:hanging="285"/>
        <w:rPr>
          <w:sz w:val="24"/>
        </w:rPr>
      </w:pPr>
      <w:r w:rsidRPr="00D331BF">
        <w:rPr>
          <w:sz w:val="24"/>
        </w:rPr>
        <w:t>выходить</w:t>
      </w:r>
      <w:r w:rsidRPr="00D331BF">
        <w:rPr>
          <w:spacing w:val="33"/>
          <w:sz w:val="24"/>
        </w:rPr>
        <w:t xml:space="preserve"> </w:t>
      </w:r>
      <w:r w:rsidRPr="00D331BF">
        <w:rPr>
          <w:sz w:val="24"/>
        </w:rPr>
        <w:t>из</w:t>
      </w:r>
      <w:r w:rsidRPr="00D331BF">
        <w:rPr>
          <w:spacing w:val="86"/>
          <w:sz w:val="24"/>
        </w:rPr>
        <w:t xml:space="preserve"> </w:t>
      </w:r>
      <w:r w:rsidRPr="00D331BF">
        <w:rPr>
          <w:sz w:val="24"/>
        </w:rPr>
        <w:t>положения</w:t>
      </w:r>
      <w:r w:rsidRPr="00D331BF">
        <w:rPr>
          <w:spacing w:val="89"/>
          <w:sz w:val="24"/>
        </w:rPr>
        <w:t xml:space="preserve"> </w:t>
      </w:r>
      <w:r w:rsidRPr="00D331BF">
        <w:rPr>
          <w:sz w:val="24"/>
        </w:rPr>
        <w:t>при</w:t>
      </w:r>
      <w:r w:rsidRPr="00D331BF">
        <w:rPr>
          <w:spacing w:val="91"/>
          <w:sz w:val="24"/>
        </w:rPr>
        <w:t xml:space="preserve"> </w:t>
      </w:r>
      <w:r w:rsidRPr="00D331BF">
        <w:rPr>
          <w:sz w:val="24"/>
        </w:rPr>
        <w:t>дефиците</w:t>
      </w:r>
      <w:r w:rsidRPr="00D331BF">
        <w:rPr>
          <w:spacing w:val="90"/>
          <w:sz w:val="24"/>
        </w:rPr>
        <w:t xml:space="preserve"> </w:t>
      </w:r>
      <w:r w:rsidRPr="00D331BF">
        <w:rPr>
          <w:sz w:val="24"/>
        </w:rPr>
        <w:t>языковых</w:t>
      </w:r>
      <w:r w:rsidRPr="00D331BF">
        <w:rPr>
          <w:spacing w:val="90"/>
          <w:sz w:val="24"/>
        </w:rPr>
        <w:t xml:space="preserve"> </w:t>
      </w:r>
      <w:r w:rsidRPr="00D331BF">
        <w:rPr>
          <w:sz w:val="24"/>
        </w:rPr>
        <w:t>средств:</w:t>
      </w:r>
      <w:r w:rsidRPr="00D331BF">
        <w:rPr>
          <w:spacing w:val="95"/>
          <w:sz w:val="24"/>
        </w:rPr>
        <w:t xml:space="preserve"> </w:t>
      </w:r>
      <w:r w:rsidRPr="00D331BF">
        <w:rPr>
          <w:sz w:val="24"/>
        </w:rPr>
        <w:t>использовать</w:t>
      </w:r>
      <w:r w:rsidRPr="00D331BF">
        <w:rPr>
          <w:spacing w:val="91"/>
          <w:sz w:val="24"/>
        </w:rPr>
        <w:t xml:space="preserve"> </w:t>
      </w:r>
      <w:r w:rsidRPr="00D331BF">
        <w:rPr>
          <w:sz w:val="24"/>
        </w:rPr>
        <w:t>переспрос</w:t>
      </w:r>
      <w:r w:rsidRPr="00D331BF">
        <w:rPr>
          <w:spacing w:val="84"/>
          <w:sz w:val="24"/>
        </w:rPr>
        <w:t xml:space="preserve"> </w:t>
      </w:r>
      <w:r w:rsidRPr="00D331BF">
        <w:rPr>
          <w:sz w:val="24"/>
        </w:rPr>
        <w:t>при</w:t>
      </w:r>
    </w:p>
    <w:p w:rsidR="00CA639C" w:rsidRPr="00D331BF" w:rsidRDefault="00CA639C">
      <w:pPr>
        <w:spacing w:line="286" w:lineRule="exact"/>
        <w:rPr>
          <w:sz w:val="24"/>
        </w:rPr>
        <w:sectPr w:rsidR="00CA639C" w:rsidRPr="00D331BF">
          <w:pgSz w:w="11910" w:h="16840"/>
          <w:pgMar w:top="520" w:right="480" w:bottom="1440" w:left="140" w:header="0" w:footer="1179" w:gutter="0"/>
          <w:cols w:num="2" w:space="720" w:equalWidth="0">
            <w:col w:w="1140" w:space="40"/>
            <w:col w:w="10110"/>
          </w:cols>
        </w:sectPr>
      </w:pPr>
    </w:p>
    <w:p w:rsidR="00CA639C" w:rsidRPr="00D331BF" w:rsidRDefault="00E2638E">
      <w:pPr>
        <w:pStyle w:val="a3"/>
        <w:spacing w:line="273" w:lineRule="exact"/>
        <w:ind w:left="479"/>
      </w:pPr>
      <w:r w:rsidRPr="00D331BF">
        <w:lastRenderedPageBreak/>
        <w:t>говорении.</w:t>
      </w:r>
    </w:p>
    <w:p w:rsidR="00CA639C" w:rsidRPr="00D331BF" w:rsidRDefault="00E2638E">
      <w:pPr>
        <w:pStyle w:val="Heading2"/>
        <w:spacing w:before="7"/>
        <w:ind w:left="1190"/>
      </w:pPr>
      <w:r w:rsidRPr="00D331BF">
        <w:t>Выпускник</w:t>
      </w:r>
      <w:r w:rsidRPr="00D331BF">
        <w:rPr>
          <w:spacing w:val="-7"/>
        </w:rPr>
        <w:t xml:space="preserve"> </w:t>
      </w:r>
      <w:r w:rsidRPr="00D331BF">
        <w:t>получит возможность</w:t>
      </w:r>
      <w:r w:rsidRPr="00D331BF">
        <w:rPr>
          <w:spacing w:val="-1"/>
        </w:rPr>
        <w:t xml:space="preserve"> </w:t>
      </w:r>
      <w:r w:rsidRPr="00D331BF">
        <w:t>научиться:</w:t>
      </w:r>
    </w:p>
    <w:p w:rsidR="00CA639C" w:rsidRPr="00D331BF" w:rsidRDefault="00E2638E" w:rsidP="00CA374E">
      <w:pPr>
        <w:pStyle w:val="a5"/>
        <w:numPr>
          <w:ilvl w:val="1"/>
          <w:numId w:val="139"/>
        </w:numPr>
        <w:tabs>
          <w:tab w:val="left" w:pos="1474"/>
        </w:tabs>
        <w:spacing w:line="291" w:lineRule="exact"/>
        <w:ind w:left="1473"/>
        <w:rPr>
          <w:sz w:val="24"/>
        </w:rPr>
      </w:pPr>
      <w:r w:rsidRPr="00D331BF">
        <w:rPr>
          <w:sz w:val="24"/>
        </w:rPr>
        <w:t>использовать</w:t>
      </w:r>
      <w:r w:rsidRPr="00D331BF">
        <w:rPr>
          <w:spacing w:val="-5"/>
          <w:sz w:val="24"/>
        </w:rPr>
        <w:t xml:space="preserve"> </w:t>
      </w:r>
      <w:r w:rsidRPr="00D331BF">
        <w:rPr>
          <w:sz w:val="24"/>
        </w:rPr>
        <w:t>перифраз,</w:t>
      </w:r>
      <w:r w:rsidRPr="00D331BF">
        <w:rPr>
          <w:spacing w:val="-3"/>
          <w:sz w:val="24"/>
        </w:rPr>
        <w:t xml:space="preserve"> </w:t>
      </w:r>
      <w:r w:rsidRPr="00D331BF">
        <w:rPr>
          <w:sz w:val="24"/>
        </w:rPr>
        <w:t>синонимические</w:t>
      </w:r>
      <w:r w:rsidRPr="00D331BF">
        <w:rPr>
          <w:spacing w:val="-1"/>
          <w:sz w:val="24"/>
        </w:rPr>
        <w:t xml:space="preserve"> </w:t>
      </w:r>
      <w:r w:rsidRPr="00D331BF">
        <w:rPr>
          <w:sz w:val="24"/>
        </w:rPr>
        <w:t>и антонимические</w:t>
      </w:r>
      <w:r w:rsidRPr="00D331BF">
        <w:rPr>
          <w:spacing w:val="-1"/>
          <w:sz w:val="24"/>
        </w:rPr>
        <w:t xml:space="preserve"> </w:t>
      </w:r>
      <w:r w:rsidRPr="00D331BF">
        <w:rPr>
          <w:sz w:val="24"/>
        </w:rPr>
        <w:t>средства при</w:t>
      </w:r>
      <w:r w:rsidRPr="00D331BF">
        <w:rPr>
          <w:spacing w:val="-1"/>
          <w:sz w:val="24"/>
        </w:rPr>
        <w:t xml:space="preserve"> </w:t>
      </w:r>
      <w:r w:rsidRPr="00D331BF">
        <w:rPr>
          <w:sz w:val="24"/>
        </w:rPr>
        <w:t>говорении;</w:t>
      </w:r>
    </w:p>
    <w:p w:rsidR="00CA639C" w:rsidRPr="00D331BF" w:rsidRDefault="00E2638E" w:rsidP="00CA374E">
      <w:pPr>
        <w:pStyle w:val="a5"/>
        <w:numPr>
          <w:ilvl w:val="1"/>
          <w:numId w:val="139"/>
        </w:numPr>
        <w:tabs>
          <w:tab w:val="left" w:pos="1474"/>
        </w:tabs>
        <w:spacing w:line="293" w:lineRule="exact"/>
        <w:ind w:left="1473"/>
        <w:rPr>
          <w:sz w:val="24"/>
        </w:rPr>
      </w:pPr>
      <w:r w:rsidRPr="00D331BF">
        <w:rPr>
          <w:sz w:val="24"/>
        </w:rPr>
        <w:t>пользоваться</w:t>
      </w:r>
      <w:r w:rsidRPr="00D331BF">
        <w:rPr>
          <w:spacing w:val="-3"/>
          <w:sz w:val="24"/>
        </w:rPr>
        <w:t xml:space="preserve"> </w:t>
      </w:r>
      <w:r w:rsidRPr="00D331BF">
        <w:rPr>
          <w:sz w:val="24"/>
        </w:rPr>
        <w:t>языковой</w:t>
      </w:r>
      <w:r w:rsidRPr="00D331BF">
        <w:rPr>
          <w:spacing w:val="-1"/>
          <w:sz w:val="24"/>
        </w:rPr>
        <w:t xml:space="preserve"> </w:t>
      </w:r>
      <w:r w:rsidRPr="00D331BF">
        <w:rPr>
          <w:sz w:val="24"/>
        </w:rPr>
        <w:t>и</w:t>
      </w:r>
      <w:r w:rsidRPr="00D331BF">
        <w:rPr>
          <w:spacing w:val="-5"/>
          <w:sz w:val="24"/>
        </w:rPr>
        <w:t xml:space="preserve"> </w:t>
      </w:r>
      <w:r w:rsidRPr="00D331BF">
        <w:rPr>
          <w:sz w:val="24"/>
        </w:rPr>
        <w:t>контекстуальной</w:t>
      </w:r>
      <w:r w:rsidRPr="00D331BF">
        <w:rPr>
          <w:spacing w:val="-1"/>
          <w:sz w:val="24"/>
        </w:rPr>
        <w:t xml:space="preserve"> </w:t>
      </w:r>
      <w:r w:rsidRPr="00D331BF">
        <w:rPr>
          <w:sz w:val="24"/>
        </w:rPr>
        <w:t>догадкой</w:t>
      </w:r>
      <w:r w:rsidRPr="00D331BF">
        <w:rPr>
          <w:spacing w:val="-2"/>
          <w:sz w:val="24"/>
        </w:rPr>
        <w:t xml:space="preserve"> </w:t>
      </w:r>
      <w:r w:rsidRPr="00D331BF">
        <w:rPr>
          <w:sz w:val="24"/>
        </w:rPr>
        <w:t>при</w:t>
      </w:r>
      <w:r w:rsidRPr="00D331BF">
        <w:rPr>
          <w:spacing w:val="-1"/>
          <w:sz w:val="24"/>
        </w:rPr>
        <w:t xml:space="preserve"> </w:t>
      </w:r>
      <w:r w:rsidRPr="00D331BF">
        <w:rPr>
          <w:sz w:val="24"/>
        </w:rPr>
        <w:t>аудировании</w:t>
      </w:r>
      <w:r w:rsidRPr="00D331BF">
        <w:rPr>
          <w:spacing w:val="-1"/>
          <w:sz w:val="24"/>
        </w:rPr>
        <w:t xml:space="preserve"> </w:t>
      </w:r>
      <w:r w:rsidRPr="00D331BF">
        <w:rPr>
          <w:sz w:val="24"/>
        </w:rPr>
        <w:t>и</w:t>
      </w:r>
      <w:r w:rsidRPr="00D331BF">
        <w:rPr>
          <w:spacing w:val="-6"/>
          <w:sz w:val="24"/>
        </w:rPr>
        <w:t xml:space="preserve"> </w:t>
      </w:r>
      <w:r w:rsidRPr="00D331BF">
        <w:rPr>
          <w:sz w:val="24"/>
        </w:rPr>
        <w:t>чтении.</w:t>
      </w:r>
    </w:p>
    <w:p w:rsidR="00CA639C" w:rsidRPr="005F0C46" w:rsidRDefault="00CA639C">
      <w:pPr>
        <w:pStyle w:val="a3"/>
        <w:spacing w:before="4"/>
        <w:ind w:left="0"/>
        <w:rPr>
          <w:i/>
        </w:rPr>
      </w:pPr>
    </w:p>
    <w:p w:rsidR="00CA639C" w:rsidRPr="005F0C46" w:rsidRDefault="00E2638E" w:rsidP="00CA374E">
      <w:pPr>
        <w:pStyle w:val="a5"/>
        <w:numPr>
          <w:ilvl w:val="3"/>
          <w:numId w:val="152"/>
        </w:numPr>
        <w:tabs>
          <w:tab w:val="left" w:pos="3014"/>
        </w:tabs>
        <w:ind w:left="3013"/>
        <w:jc w:val="left"/>
        <w:rPr>
          <w:b/>
          <w:i/>
          <w:sz w:val="24"/>
        </w:rPr>
      </w:pPr>
      <w:bookmarkStart w:id="32" w:name="1.2.5.4._Второй_иностранный_язык_(на_при"/>
      <w:bookmarkStart w:id="33" w:name="_bookmark12"/>
      <w:bookmarkEnd w:id="32"/>
      <w:bookmarkEnd w:id="33"/>
      <w:r w:rsidRPr="005F0C46">
        <w:rPr>
          <w:b/>
          <w:i/>
          <w:sz w:val="24"/>
        </w:rPr>
        <w:t>Второй</w:t>
      </w:r>
      <w:r w:rsidRPr="005F0C46">
        <w:rPr>
          <w:b/>
          <w:i/>
          <w:spacing w:val="-3"/>
          <w:sz w:val="24"/>
        </w:rPr>
        <w:t xml:space="preserve"> </w:t>
      </w:r>
      <w:r w:rsidRPr="005F0C46">
        <w:rPr>
          <w:b/>
          <w:i/>
          <w:sz w:val="24"/>
        </w:rPr>
        <w:t>иностранный</w:t>
      </w:r>
      <w:r w:rsidRPr="005F0C46">
        <w:rPr>
          <w:b/>
          <w:i/>
          <w:spacing w:val="-6"/>
          <w:sz w:val="24"/>
        </w:rPr>
        <w:t xml:space="preserve"> </w:t>
      </w:r>
      <w:r w:rsidRPr="005F0C46">
        <w:rPr>
          <w:b/>
          <w:i/>
          <w:sz w:val="24"/>
        </w:rPr>
        <w:t>язык</w:t>
      </w:r>
      <w:r w:rsidRPr="005F0C46">
        <w:rPr>
          <w:b/>
          <w:i/>
          <w:spacing w:val="1"/>
          <w:sz w:val="24"/>
        </w:rPr>
        <w:t xml:space="preserve"> </w:t>
      </w:r>
      <w:r w:rsidRPr="005F0C46">
        <w:rPr>
          <w:b/>
          <w:i/>
          <w:sz w:val="24"/>
        </w:rPr>
        <w:t>(на</w:t>
      </w:r>
      <w:r w:rsidRPr="005F0C46">
        <w:rPr>
          <w:b/>
          <w:i/>
          <w:spacing w:val="-3"/>
          <w:sz w:val="24"/>
        </w:rPr>
        <w:t xml:space="preserve"> </w:t>
      </w:r>
      <w:r w:rsidRPr="005F0C46">
        <w:rPr>
          <w:b/>
          <w:i/>
          <w:sz w:val="24"/>
        </w:rPr>
        <w:t>примере</w:t>
      </w:r>
      <w:r w:rsidRPr="005F0C46">
        <w:rPr>
          <w:b/>
          <w:i/>
          <w:spacing w:val="-3"/>
          <w:sz w:val="24"/>
        </w:rPr>
        <w:t xml:space="preserve"> </w:t>
      </w:r>
      <w:r w:rsidRPr="005F0C46">
        <w:rPr>
          <w:b/>
          <w:i/>
          <w:sz w:val="24"/>
        </w:rPr>
        <w:t>английского</w:t>
      </w:r>
      <w:r w:rsidRPr="005F0C46">
        <w:rPr>
          <w:b/>
          <w:i/>
          <w:spacing w:val="-2"/>
          <w:sz w:val="24"/>
        </w:rPr>
        <w:t xml:space="preserve"> </w:t>
      </w:r>
      <w:r w:rsidRPr="005F0C46">
        <w:rPr>
          <w:b/>
          <w:i/>
          <w:sz w:val="24"/>
        </w:rPr>
        <w:t>языка)</w:t>
      </w:r>
    </w:p>
    <w:p w:rsidR="00CA639C" w:rsidRPr="005F0C46" w:rsidRDefault="00E2638E">
      <w:pPr>
        <w:pStyle w:val="Heading2"/>
        <w:spacing w:before="3" w:line="240" w:lineRule="auto"/>
        <w:ind w:left="1190" w:right="6590"/>
      </w:pPr>
      <w:r w:rsidRPr="005F0C46">
        <w:t>Коммуникативные умения</w:t>
      </w:r>
      <w:r w:rsidRPr="005F0C46">
        <w:rPr>
          <w:spacing w:val="1"/>
        </w:rPr>
        <w:t xml:space="preserve"> </w:t>
      </w:r>
      <w:r w:rsidRPr="005F0C46">
        <w:t>Говорение. Диалогическая речь</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31"/>
        </w:numPr>
        <w:tabs>
          <w:tab w:val="left" w:pos="1474"/>
        </w:tabs>
        <w:ind w:right="119" w:firstLine="710"/>
        <w:jc w:val="both"/>
        <w:rPr>
          <w:sz w:val="24"/>
        </w:rPr>
      </w:pPr>
      <w:r w:rsidRPr="005F0C46">
        <w:rPr>
          <w:sz w:val="24"/>
        </w:rPr>
        <w:t>вести диалог (диалог этикетного характер, диалог-расспрос, диалог побуждение к действию;</w:t>
      </w:r>
      <w:r w:rsidRPr="005F0C46">
        <w:rPr>
          <w:spacing w:val="1"/>
          <w:sz w:val="24"/>
        </w:rPr>
        <w:t xml:space="preserve"> </w:t>
      </w:r>
      <w:r w:rsidRPr="005F0C46">
        <w:rPr>
          <w:sz w:val="24"/>
        </w:rPr>
        <w:t>комбинированный диалог) в стандартных ситуациях неофициального общения в рамках освоенной</w:t>
      </w:r>
      <w:r w:rsidRPr="005F0C46">
        <w:rPr>
          <w:spacing w:val="1"/>
          <w:sz w:val="24"/>
        </w:rPr>
        <w:t xml:space="preserve"> </w:t>
      </w:r>
      <w:r w:rsidRPr="005F0C46">
        <w:rPr>
          <w:sz w:val="24"/>
        </w:rPr>
        <w:t>тематики,</w:t>
      </w:r>
      <w:r w:rsidRPr="005F0C46">
        <w:rPr>
          <w:spacing w:val="-2"/>
          <w:sz w:val="24"/>
        </w:rPr>
        <w:t xml:space="preserve"> </w:t>
      </w:r>
      <w:r w:rsidRPr="005F0C46">
        <w:rPr>
          <w:sz w:val="24"/>
        </w:rPr>
        <w:t>соблюдая</w:t>
      </w:r>
      <w:r w:rsidRPr="005F0C46">
        <w:rPr>
          <w:spacing w:val="2"/>
          <w:sz w:val="24"/>
        </w:rPr>
        <w:t xml:space="preserve"> </w:t>
      </w:r>
      <w:r w:rsidRPr="005F0C46">
        <w:rPr>
          <w:sz w:val="24"/>
        </w:rPr>
        <w:t>нормы</w:t>
      </w:r>
      <w:r w:rsidRPr="005F0C46">
        <w:rPr>
          <w:spacing w:val="-2"/>
          <w:sz w:val="24"/>
        </w:rPr>
        <w:t xml:space="preserve"> </w:t>
      </w:r>
      <w:r w:rsidRPr="005F0C46">
        <w:rPr>
          <w:sz w:val="24"/>
        </w:rPr>
        <w:t>речевого</w:t>
      </w:r>
      <w:r w:rsidRPr="005F0C46">
        <w:rPr>
          <w:spacing w:val="2"/>
          <w:sz w:val="24"/>
        </w:rPr>
        <w:t xml:space="preserve"> </w:t>
      </w:r>
      <w:r w:rsidRPr="005F0C46">
        <w:rPr>
          <w:sz w:val="24"/>
        </w:rPr>
        <w:t>этикета,</w:t>
      </w:r>
      <w:r w:rsidRPr="005F0C46">
        <w:rPr>
          <w:spacing w:val="-2"/>
          <w:sz w:val="24"/>
        </w:rPr>
        <w:t xml:space="preserve"> </w:t>
      </w:r>
      <w:r w:rsidRPr="005F0C46">
        <w:rPr>
          <w:sz w:val="24"/>
        </w:rPr>
        <w:t>принятые</w:t>
      </w:r>
      <w:r w:rsidRPr="005F0C46">
        <w:rPr>
          <w:spacing w:val="-4"/>
          <w:sz w:val="24"/>
        </w:rPr>
        <w:t xml:space="preserve"> </w:t>
      </w:r>
      <w:r w:rsidRPr="005F0C46">
        <w:rPr>
          <w:sz w:val="24"/>
        </w:rPr>
        <w:t>в</w:t>
      </w:r>
      <w:r w:rsidRPr="005F0C46">
        <w:rPr>
          <w:spacing w:val="2"/>
          <w:sz w:val="24"/>
        </w:rPr>
        <w:t xml:space="preserve"> </w:t>
      </w:r>
      <w:r w:rsidRPr="005F0C46">
        <w:rPr>
          <w:sz w:val="24"/>
        </w:rPr>
        <w:t>стране</w:t>
      </w:r>
      <w:r w:rsidRPr="005F0C46">
        <w:rPr>
          <w:spacing w:val="-4"/>
          <w:sz w:val="24"/>
        </w:rPr>
        <w:t xml:space="preserve"> </w:t>
      </w:r>
      <w:r w:rsidRPr="005F0C46">
        <w:rPr>
          <w:sz w:val="24"/>
        </w:rPr>
        <w:t>изучаемого</w:t>
      </w:r>
      <w:r w:rsidRPr="005F0C46">
        <w:rPr>
          <w:spacing w:val="1"/>
          <w:sz w:val="24"/>
        </w:rPr>
        <w:t xml:space="preserve"> </w:t>
      </w:r>
      <w:r w:rsidRPr="005F0C46">
        <w:rPr>
          <w:sz w:val="24"/>
        </w:rPr>
        <w:t>языка.</w:t>
      </w:r>
    </w:p>
    <w:p w:rsidR="00CA639C" w:rsidRPr="005F0C46" w:rsidRDefault="00E2638E">
      <w:pPr>
        <w:pStyle w:val="Heading2"/>
        <w:spacing w:line="276"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D331BF" w:rsidRDefault="00E2638E" w:rsidP="00CA374E">
      <w:pPr>
        <w:pStyle w:val="a5"/>
        <w:numPr>
          <w:ilvl w:val="0"/>
          <w:numId w:val="131"/>
        </w:numPr>
        <w:tabs>
          <w:tab w:val="left" w:pos="1474"/>
        </w:tabs>
        <w:spacing w:line="293" w:lineRule="exact"/>
        <w:ind w:left="1473"/>
        <w:rPr>
          <w:sz w:val="24"/>
        </w:rPr>
      </w:pPr>
      <w:r w:rsidRPr="00D331BF">
        <w:rPr>
          <w:sz w:val="24"/>
        </w:rPr>
        <w:t>вести</w:t>
      </w:r>
      <w:r w:rsidRPr="00D331BF">
        <w:rPr>
          <w:spacing w:val="-2"/>
          <w:sz w:val="24"/>
        </w:rPr>
        <w:t xml:space="preserve"> </w:t>
      </w:r>
      <w:r w:rsidRPr="00D331BF">
        <w:rPr>
          <w:sz w:val="24"/>
        </w:rPr>
        <w:t>диалог-обмен</w:t>
      </w:r>
      <w:r w:rsidRPr="00D331BF">
        <w:rPr>
          <w:spacing w:val="-5"/>
          <w:sz w:val="24"/>
        </w:rPr>
        <w:t xml:space="preserve"> </w:t>
      </w:r>
      <w:r w:rsidRPr="00D331BF">
        <w:rPr>
          <w:sz w:val="24"/>
        </w:rPr>
        <w:t>мнениями;</w:t>
      </w:r>
    </w:p>
    <w:p w:rsidR="00CA639C" w:rsidRPr="00D331BF" w:rsidRDefault="00E2638E" w:rsidP="00CA374E">
      <w:pPr>
        <w:pStyle w:val="a5"/>
        <w:numPr>
          <w:ilvl w:val="0"/>
          <w:numId w:val="131"/>
        </w:numPr>
        <w:tabs>
          <w:tab w:val="left" w:pos="1474"/>
        </w:tabs>
        <w:spacing w:line="293" w:lineRule="exact"/>
        <w:ind w:left="1473"/>
        <w:rPr>
          <w:sz w:val="24"/>
        </w:rPr>
      </w:pPr>
      <w:r w:rsidRPr="00D331BF">
        <w:rPr>
          <w:sz w:val="24"/>
        </w:rPr>
        <w:t>брать и</w:t>
      </w:r>
      <w:r w:rsidRPr="00D331BF">
        <w:rPr>
          <w:spacing w:val="1"/>
          <w:sz w:val="24"/>
        </w:rPr>
        <w:t xml:space="preserve"> </w:t>
      </w:r>
      <w:r w:rsidRPr="00D331BF">
        <w:rPr>
          <w:sz w:val="24"/>
        </w:rPr>
        <w:t>давать</w:t>
      </w:r>
      <w:r w:rsidRPr="00D331BF">
        <w:rPr>
          <w:spacing w:val="-4"/>
          <w:sz w:val="24"/>
        </w:rPr>
        <w:t xml:space="preserve"> </w:t>
      </w:r>
      <w:r w:rsidRPr="00D331BF">
        <w:rPr>
          <w:sz w:val="24"/>
        </w:rPr>
        <w:t>интервью;</w:t>
      </w:r>
    </w:p>
    <w:p w:rsidR="00CA639C" w:rsidRPr="00D331BF" w:rsidRDefault="00E2638E" w:rsidP="00CA374E">
      <w:pPr>
        <w:pStyle w:val="a5"/>
        <w:numPr>
          <w:ilvl w:val="0"/>
          <w:numId w:val="131"/>
        </w:numPr>
        <w:tabs>
          <w:tab w:val="left" w:pos="1474"/>
        </w:tabs>
        <w:spacing w:line="293" w:lineRule="exact"/>
        <w:ind w:left="1473"/>
        <w:rPr>
          <w:sz w:val="24"/>
        </w:rPr>
      </w:pPr>
      <w:r w:rsidRPr="00D331BF">
        <w:rPr>
          <w:sz w:val="24"/>
        </w:rPr>
        <w:t>вести</w:t>
      </w:r>
      <w:r w:rsidRPr="00D331BF">
        <w:rPr>
          <w:spacing w:val="-1"/>
          <w:sz w:val="24"/>
        </w:rPr>
        <w:t xml:space="preserve"> </w:t>
      </w:r>
      <w:r w:rsidRPr="00D331BF">
        <w:rPr>
          <w:sz w:val="24"/>
        </w:rPr>
        <w:t>диалог-расспрос</w:t>
      </w:r>
      <w:r w:rsidRPr="00D331BF">
        <w:rPr>
          <w:spacing w:val="-1"/>
          <w:sz w:val="24"/>
        </w:rPr>
        <w:t xml:space="preserve"> </w:t>
      </w:r>
      <w:r w:rsidRPr="00D331BF">
        <w:rPr>
          <w:sz w:val="24"/>
        </w:rPr>
        <w:t>на</w:t>
      </w:r>
      <w:r w:rsidRPr="00D331BF">
        <w:rPr>
          <w:spacing w:val="-5"/>
          <w:sz w:val="24"/>
        </w:rPr>
        <w:t xml:space="preserve"> </w:t>
      </w:r>
      <w:r w:rsidRPr="00D331BF">
        <w:rPr>
          <w:sz w:val="24"/>
        </w:rPr>
        <w:t>основе</w:t>
      </w:r>
      <w:r w:rsidRPr="00D331BF">
        <w:rPr>
          <w:spacing w:val="-6"/>
          <w:sz w:val="24"/>
        </w:rPr>
        <w:t xml:space="preserve"> </w:t>
      </w:r>
      <w:r w:rsidRPr="00D331BF">
        <w:rPr>
          <w:sz w:val="24"/>
        </w:rPr>
        <w:t>нелинейного</w:t>
      </w:r>
      <w:r w:rsidRPr="00D331BF">
        <w:rPr>
          <w:spacing w:val="-10"/>
          <w:sz w:val="24"/>
        </w:rPr>
        <w:t xml:space="preserve"> </w:t>
      </w:r>
      <w:r w:rsidRPr="00D331BF">
        <w:rPr>
          <w:sz w:val="24"/>
        </w:rPr>
        <w:t>текста</w:t>
      </w:r>
      <w:r w:rsidRPr="00D331BF">
        <w:rPr>
          <w:spacing w:val="-1"/>
          <w:sz w:val="24"/>
        </w:rPr>
        <w:t xml:space="preserve"> </w:t>
      </w:r>
      <w:r w:rsidRPr="00D331BF">
        <w:rPr>
          <w:sz w:val="24"/>
        </w:rPr>
        <w:t>(таблицы,</w:t>
      </w:r>
      <w:r w:rsidRPr="00D331BF">
        <w:rPr>
          <w:spacing w:val="2"/>
          <w:sz w:val="24"/>
        </w:rPr>
        <w:t xml:space="preserve"> </w:t>
      </w:r>
      <w:r w:rsidRPr="00D331BF">
        <w:rPr>
          <w:sz w:val="24"/>
        </w:rPr>
        <w:t>диаграммы и</w:t>
      </w:r>
      <w:r w:rsidRPr="00D331BF">
        <w:rPr>
          <w:spacing w:val="-5"/>
          <w:sz w:val="24"/>
        </w:rPr>
        <w:t xml:space="preserve"> </w:t>
      </w:r>
      <w:r w:rsidRPr="00D331BF">
        <w:rPr>
          <w:sz w:val="24"/>
        </w:rPr>
        <w:t>т.</w:t>
      </w:r>
      <w:r w:rsidRPr="00D331BF">
        <w:rPr>
          <w:spacing w:val="1"/>
          <w:sz w:val="24"/>
        </w:rPr>
        <w:t xml:space="preserve"> </w:t>
      </w:r>
      <w:r w:rsidRPr="00D331BF">
        <w:rPr>
          <w:sz w:val="24"/>
        </w:rPr>
        <w:t>д.)</w:t>
      </w:r>
    </w:p>
    <w:p w:rsidR="00CA639C" w:rsidRPr="005F0C46" w:rsidRDefault="00E2638E">
      <w:pPr>
        <w:pStyle w:val="Heading2"/>
        <w:spacing w:line="240" w:lineRule="auto"/>
        <w:ind w:left="1190" w:right="6409"/>
      </w:pPr>
      <w:r w:rsidRPr="005F0C46">
        <w:t>Говорение. Монологическая речь</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31"/>
        </w:numPr>
        <w:tabs>
          <w:tab w:val="left" w:pos="1474"/>
        </w:tabs>
        <w:spacing w:line="237" w:lineRule="auto"/>
        <w:ind w:right="120" w:firstLine="710"/>
        <w:rPr>
          <w:sz w:val="24"/>
        </w:rPr>
      </w:pPr>
      <w:r w:rsidRPr="005F0C46">
        <w:rPr>
          <w:sz w:val="24"/>
        </w:rPr>
        <w:t>строить</w:t>
      </w:r>
      <w:r w:rsidRPr="005F0C46">
        <w:rPr>
          <w:spacing w:val="38"/>
          <w:sz w:val="24"/>
        </w:rPr>
        <w:t xml:space="preserve"> </w:t>
      </w:r>
      <w:r w:rsidRPr="005F0C46">
        <w:rPr>
          <w:sz w:val="24"/>
        </w:rPr>
        <w:t>связное</w:t>
      </w:r>
      <w:r w:rsidRPr="005F0C46">
        <w:rPr>
          <w:spacing w:val="34"/>
          <w:sz w:val="24"/>
        </w:rPr>
        <w:t xml:space="preserve"> </w:t>
      </w:r>
      <w:r w:rsidRPr="005F0C46">
        <w:rPr>
          <w:sz w:val="24"/>
        </w:rPr>
        <w:t>монологическое</w:t>
      </w:r>
      <w:r w:rsidRPr="005F0C46">
        <w:rPr>
          <w:spacing w:val="31"/>
          <w:sz w:val="24"/>
        </w:rPr>
        <w:t xml:space="preserve"> </w:t>
      </w:r>
      <w:r w:rsidRPr="005F0C46">
        <w:rPr>
          <w:sz w:val="24"/>
        </w:rPr>
        <w:t>высказывание</w:t>
      </w:r>
      <w:r w:rsidRPr="005F0C46">
        <w:rPr>
          <w:spacing w:val="37"/>
          <w:sz w:val="24"/>
        </w:rPr>
        <w:t xml:space="preserve"> </w:t>
      </w:r>
      <w:r w:rsidRPr="005F0C46">
        <w:rPr>
          <w:sz w:val="24"/>
        </w:rPr>
        <w:t>с</w:t>
      </w:r>
      <w:r w:rsidRPr="005F0C46">
        <w:rPr>
          <w:spacing w:val="36"/>
          <w:sz w:val="24"/>
        </w:rPr>
        <w:t xml:space="preserve"> </w:t>
      </w:r>
      <w:r w:rsidRPr="005F0C46">
        <w:rPr>
          <w:sz w:val="24"/>
        </w:rPr>
        <w:t>опорой</w:t>
      </w:r>
      <w:r w:rsidRPr="005F0C46">
        <w:rPr>
          <w:spacing w:val="38"/>
          <w:sz w:val="24"/>
        </w:rPr>
        <w:t xml:space="preserve"> </w:t>
      </w:r>
      <w:r w:rsidRPr="005F0C46">
        <w:rPr>
          <w:sz w:val="24"/>
        </w:rPr>
        <w:t>на</w:t>
      </w:r>
      <w:r w:rsidRPr="005F0C46">
        <w:rPr>
          <w:spacing w:val="36"/>
          <w:sz w:val="24"/>
        </w:rPr>
        <w:t xml:space="preserve"> </w:t>
      </w:r>
      <w:r w:rsidRPr="005F0C46">
        <w:rPr>
          <w:sz w:val="24"/>
        </w:rPr>
        <w:t>зрительную</w:t>
      </w:r>
      <w:r w:rsidRPr="005F0C46">
        <w:rPr>
          <w:spacing w:val="35"/>
          <w:sz w:val="24"/>
        </w:rPr>
        <w:t xml:space="preserve"> </w:t>
      </w:r>
      <w:r w:rsidRPr="005F0C46">
        <w:rPr>
          <w:sz w:val="24"/>
        </w:rPr>
        <w:t>наглядность</w:t>
      </w:r>
      <w:r w:rsidRPr="005F0C46">
        <w:rPr>
          <w:spacing w:val="39"/>
          <w:sz w:val="24"/>
        </w:rPr>
        <w:t xml:space="preserve"> </w:t>
      </w:r>
      <w:r w:rsidRPr="005F0C46">
        <w:rPr>
          <w:sz w:val="24"/>
        </w:rPr>
        <w:t>и/или</w:t>
      </w:r>
      <w:r w:rsidRPr="005F0C46">
        <w:rPr>
          <w:spacing w:val="-57"/>
          <w:sz w:val="24"/>
        </w:rPr>
        <w:t xml:space="preserve"> </w:t>
      </w:r>
      <w:r w:rsidRPr="005F0C46">
        <w:rPr>
          <w:sz w:val="24"/>
        </w:rPr>
        <w:t>вербальные</w:t>
      </w:r>
      <w:r w:rsidRPr="005F0C46">
        <w:rPr>
          <w:spacing w:val="-5"/>
          <w:sz w:val="24"/>
        </w:rPr>
        <w:t xml:space="preserve"> </w:t>
      </w:r>
      <w:r w:rsidRPr="005F0C46">
        <w:rPr>
          <w:sz w:val="24"/>
        </w:rPr>
        <w:t>опоры</w:t>
      </w:r>
      <w:r w:rsidRPr="005F0C46">
        <w:rPr>
          <w:spacing w:val="-1"/>
          <w:sz w:val="24"/>
        </w:rPr>
        <w:t xml:space="preserve"> </w:t>
      </w:r>
      <w:r w:rsidRPr="005F0C46">
        <w:rPr>
          <w:sz w:val="24"/>
        </w:rPr>
        <w:t>(ключевые</w:t>
      </w:r>
      <w:r w:rsidRPr="005F0C46">
        <w:rPr>
          <w:spacing w:val="-5"/>
          <w:sz w:val="24"/>
        </w:rPr>
        <w:t xml:space="preserve"> </w:t>
      </w:r>
      <w:r w:rsidRPr="005F0C46">
        <w:rPr>
          <w:sz w:val="24"/>
        </w:rPr>
        <w:t>слова,</w:t>
      </w:r>
      <w:r w:rsidRPr="005F0C46">
        <w:rPr>
          <w:spacing w:val="-1"/>
          <w:sz w:val="24"/>
        </w:rPr>
        <w:t xml:space="preserve"> </w:t>
      </w:r>
      <w:r w:rsidRPr="005F0C46">
        <w:rPr>
          <w:sz w:val="24"/>
        </w:rPr>
        <w:t>план,</w:t>
      </w:r>
      <w:r w:rsidRPr="005F0C46">
        <w:rPr>
          <w:spacing w:val="-1"/>
          <w:sz w:val="24"/>
        </w:rPr>
        <w:t xml:space="preserve"> </w:t>
      </w:r>
      <w:r w:rsidRPr="005F0C46">
        <w:rPr>
          <w:sz w:val="24"/>
        </w:rPr>
        <w:t>вопросы)</w:t>
      </w:r>
      <w:r w:rsidRPr="005F0C46">
        <w:rPr>
          <w:spacing w:val="2"/>
          <w:sz w:val="24"/>
        </w:rPr>
        <w:t xml:space="preserve"> </w:t>
      </w:r>
      <w:r w:rsidRPr="005F0C46">
        <w:rPr>
          <w:sz w:val="24"/>
        </w:rPr>
        <w:t>в</w:t>
      </w:r>
      <w:r w:rsidRPr="005F0C46">
        <w:rPr>
          <w:spacing w:val="-1"/>
          <w:sz w:val="24"/>
        </w:rPr>
        <w:t xml:space="preserve"> </w:t>
      </w:r>
      <w:r w:rsidRPr="005F0C46">
        <w:rPr>
          <w:sz w:val="24"/>
        </w:rPr>
        <w:t>рамках</w:t>
      </w:r>
      <w:r w:rsidRPr="005F0C46">
        <w:rPr>
          <w:spacing w:val="-3"/>
          <w:sz w:val="24"/>
        </w:rPr>
        <w:t xml:space="preserve"> </w:t>
      </w:r>
      <w:r w:rsidRPr="005F0C46">
        <w:rPr>
          <w:sz w:val="24"/>
        </w:rPr>
        <w:t>освоенной</w:t>
      </w:r>
      <w:r w:rsidRPr="005F0C46">
        <w:rPr>
          <w:spacing w:val="-3"/>
          <w:sz w:val="24"/>
        </w:rPr>
        <w:t xml:space="preserve"> </w:t>
      </w:r>
      <w:r w:rsidRPr="005F0C46">
        <w:rPr>
          <w:sz w:val="24"/>
        </w:rPr>
        <w:t>тематики;</w:t>
      </w:r>
    </w:p>
    <w:p w:rsidR="00CA639C" w:rsidRPr="005F0C46" w:rsidRDefault="00E2638E" w:rsidP="00CA374E">
      <w:pPr>
        <w:pStyle w:val="a5"/>
        <w:numPr>
          <w:ilvl w:val="0"/>
          <w:numId w:val="131"/>
        </w:numPr>
        <w:tabs>
          <w:tab w:val="left" w:pos="1474"/>
        </w:tabs>
        <w:ind w:right="131" w:firstLine="710"/>
        <w:rPr>
          <w:sz w:val="24"/>
        </w:rPr>
      </w:pPr>
      <w:r w:rsidRPr="005F0C46">
        <w:rPr>
          <w:sz w:val="24"/>
        </w:rPr>
        <w:t>описывать</w:t>
      </w:r>
      <w:r w:rsidRPr="005F0C46">
        <w:rPr>
          <w:spacing w:val="9"/>
          <w:sz w:val="24"/>
        </w:rPr>
        <w:t xml:space="preserve"> </w:t>
      </w:r>
      <w:r w:rsidRPr="005F0C46">
        <w:rPr>
          <w:sz w:val="24"/>
        </w:rPr>
        <w:t>события</w:t>
      </w:r>
      <w:r w:rsidRPr="005F0C46">
        <w:rPr>
          <w:spacing w:val="8"/>
          <w:sz w:val="24"/>
        </w:rPr>
        <w:t xml:space="preserve"> </w:t>
      </w:r>
      <w:r w:rsidRPr="005F0C46">
        <w:rPr>
          <w:sz w:val="24"/>
        </w:rPr>
        <w:t>с</w:t>
      </w:r>
      <w:r w:rsidRPr="005F0C46">
        <w:rPr>
          <w:spacing w:val="3"/>
          <w:sz w:val="24"/>
        </w:rPr>
        <w:t xml:space="preserve"> </w:t>
      </w:r>
      <w:r w:rsidRPr="005F0C46">
        <w:rPr>
          <w:sz w:val="24"/>
        </w:rPr>
        <w:t>опорой</w:t>
      </w:r>
      <w:r w:rsidRPr="005F0C46">
        <w:rPr>
          <w:spacing w:val="5"/>
          <w:sz w:val="24"/>
        </w:rPr>
        <w:t xml:space="preserve"> </w:t>
      </w:r>
      <w:r w:rsidRPr="005F0C46">
        <w:rPr>
          <w:sz w:val="24"/>
        </w:rPr>
        <w:t>на</w:t>
      </w:r>
      <w:r w:rsidRPr="005F0C46">
        <w:rPr>
          <w:spacing w:val="7"/>
          <w:sz w:val="24"/>
        </w:rPr>
        <w:t xml:space="preserve"> </w:t>
      </w:r>
      <w:r w:rsidRPr="005F0C46">
        <w:rPr>
          <w:sz w:val="24"/>
        </w:rPr>
        <w:t>зрительную</w:t>
      </w:r>
      <w:r w:rsidRPr="005F0C46">
        <w:rPr>
          <w:spacing w:val="7"/>
          <w:sz w:val="24"/>
        </w:rPr>
        <w:t xml:space="preserve"> </w:t>
      </w:r>
      <w:r w:rsidRPr="005F0C46">
        <w:rPr>
          <w:sz w:val="24"/>
        </w:rPr>
        <w:t>наглядность</w:t>
      </w:r>
      <w:r w:rsidRPr="005F0C46">
        <w:rPr>
          <w:spacing w:val="8"/>
          <w:sz w:val="24"/>
        </w:rPr>
        <w:t xml:space="preserve"> </w:t>
      </w:r>
      <w:r w:rsidRPr="005F0C46">
        <w:rPr>
          <w:sz w:val="24"/>
        </w:rPr>
        <w:t>и/или</w:t>
      </w:r>
      <w:r w:rsidRPr="005F0C46">
        <w:rPr>
          <w:spacing w:val="9"/>
          <w:sz w:val="24"/>
        </w:rPr>
        <w:t xml:space="preserve"> </w:t>
      </w:r>
      <w:r w:rsidRPr="005F0C46">
        <w:rPr>
          <w:sz w:val="24"/>
        </w:rPr>
        <w:t>вербальную</w:t>
      </w:r>
      <w:r w:rsidRPr="005F0C46">
        <w:rPr>
          <w:spacing w:val="7"/>
          <w:sz w:val="24"/>
        </w:rPr>
        <w:t xml:space="preserve"> </w:t>
      </w:r>
      <w:r w:rsidRPr="005F0C46">
        <w:rPr>
          <w:sz w:val="24"/>
        </w:rPr>
        <w:t>опору</w:t>
      </w:r>
      <w:r w:rsidRPr="005F0C46">
        <w:rPr>
          <w:spacing w:val="-1"/>
          <w:sz w:val="24"/>
        </w:rPr>
        <w:t xml:space="preserve"> </w:t>
      </w:r>
      <w:r w:rsidRPr="005F0C46">
        <w:rPr>
          <w:sz w:val="24"/>
        </w:rPr>
        <w:t>(ключевые</w:t>
      </w:r>
      <w:r w:rsidRPr="005F0C46">
        <w:rPr>
          <w:spacing w:val="-57"/>
          <w:sz w:val="24"/>
        </w:rPr>
        <w:t xml:space="preserve"> </w:t>
      </w:r>
      <w:r w:rsidRPr="005F0C46">
        <w:rPr>
          <w:sz w:val="24"/>
        </w:rPr>
        <w:t>слова,</w:t>
      </w:r>
      <w:r w:rsidRPr="005F0C46">
        <w:rPr>
          <w:spacing w:val="3"/>
          <w:sz w:val="24"/>
        </w:rPr>
        <w:t xml:space="preserve"> </w:t>
      </w:r>
      <w:r w:rsidRPr="005F0C46">
        <w:rPr>
          <w:sz w:val="24"/>
        </w:rPr>
        <w:t>план,</w:t>
      </w:r>
      <w:r w:rsidRPr="005F0C46">
        <w:rPr>
          <w:spacing w:val="-1"/>
          <w:sz w:val="24"/>
        </w:rPr>
        <w:t xml:space="preserve"> </w:t>
      </w:r>
      <w:r w:rsidRPr="005F0C46">
        <w:rPr>
          <w:sz w:val="24"/>
        </w:rPr>
        <w:t>вопросы);</w:t>
      </w:r>
    </w:p>
    <w:p w:rsidR="00CA639C" w:rsidRPr="005F0C46" w:rsidRDefault="00E2638E" w:rsidP="00CA374E">
      <w:pPr>
        <w:pStyle w:val="a5"/>
        <w:numPr>
          <w:ilvl w:val="0"/>
          <w:numId w:val="131"/>
        </w:numPr>
        <w:tabs>
          <w:tab w:val="left" w:pos="1474"/>
        </w:tabs>
        <w:spacing w:line="294" w:lineRule="exact"/>
        <w:ind w:left="1473"/>
        <w:rPr>
          <w:sz w:val="24"/>
        </w:rPr>
      </w:pPr>
      <w:r w:rsidRPr="005F0C46">
        <w:rPr>
          <w:sz w:val="24"/>
        </w:rPr>
        <w:t>давать</w:t>
      </w:r>
      <w:r w:rsidRPr="005F0C46">
        <w:rPr>
          <w:spacing w:val="1"/>
          <w:sz w:val="24"/>
        </w:rPr>
        <w:t xml:space="preserve"> </w:t>
      </w:r>
      <w:r w:rsidRPr="005F0C46">
        <w:rPr>
          <w:sz w:val="24"/>
        </w:rPr>
        <w:t>краткую</w:t>
      </w:r>
      <w:r w:rsidRPr="005F0C46">
        <w:rPr>
          <w:spacing w:val="-2"/>
          <w:sz w:val="24"/>
        </w:rPr>
        <w:t xml:space="preserve"> </w:t>
      </w:r>
      <w:r w:rsidRPr="005F0C46">
        <w:rPr>
          <w:sz w:val="24"/>
        </w:rPr>
        <w:t>характеристику</w:t>
      </w:r>
      <w:r w:rsidRPr="005F0C46">
        <w:rPr>
          <w:spacing w:val="-9"/>
          <w:sz w:val="24"/>
        </w:rPr>
        <w:t xml:space="preserve"> </w:t>
      </w:r>
      <w:r w:rsidRPr="005F0C46">
        <w:rPr>
          <w:sz w:val="24"/>
        </w:rPr>
        <w:t>реальных</w:t>
      </w:r>
      <w:r w:rsidRPr="005F0C46">
        <w:rPr>
          <w:spacing w:val="-4"/>
          <w:sz w:val="24"/>
        </w:rPr>
        <w:t xml:space="preserve"> </w:t>
      </w:r>
      <w:r w:rsidRPr="005F0C46">
        <w:rPr>
          <w:sz w:val="24"/>
        </w:rPr>
        <w:t>людей</w:t>
      </w:r>
      <w:r w:rsidRPr="005F0C46">
        <w:rPr>
          <w:spacing w:val="1"/>
          <w:sz w:val="24"/>
        </w:rPr>
        <w:t xml:space="preserve"> </w:t>
      </w:r>
      <w:r w:rsidRPr="005F0C46">
        <w:rPr>
          <w:sz w:val="24"/>
        </w:rPr>
        <w:t>и</w:t>
      </w:r>
      <w:r w:rsidRPr="005F0C46">
        <w:rPr>
          <w:spacing w:val="-3"/>
          <w:sz w:val="24"/>
        </w:rPr>
        <w:t xml:space="preserve"> </w:t>
      </w:r>
      <w:r w:rsidRPr="005F0C46">
        <w:rPr>
          <w:sz w:val="24"/>
        </w:rPr>
        <w:t>литературных</w:t>
      </w:r>
      <w:r w:rsidRPr="005F0C46">
        <w:rPr>
          <w:spacing w:val="-5"/>
          <w:sz w:val="24"/>
        </w:rPr>
        <w:t xml:space="preserve"> </w:t>
      </w:r>
      <w:r w:rsidRPr="005F0C46">
        <w:rPr>
          <w:sz w:val="24"/>
        </w:rPr>
        <w:t>персонажей;</w:t>
      </w:r>
    </w:p>
    <w:p w:rsidR="00CA639C" w:rsidRPr="005F0C46" w:rsidRDefault="00E2638E" w:rsidP="00CA374E">
      <w:pPr>
        <w:pStyle w:val="a5"/>
        <w:numPr>
          <w:ilvl w:val="0"/>
          <w:numId w:val="131"/>
        </w:numPr>
        <w:tabs>
          <w:tab w:val="left" w:pos="1474"/>
        </w:tabs>
        <w:spacing w:before="1" w:line="237" w:lineRule="auto"/>
        <w:ind w:right="123" w:firstLine="710"/>
        <w:rPr>
          <w:sz w:val="24"/>
        </w:rPr>
      </w:pPr>
      <w:r w:rsidRPr="005F0C46">
        <w:rPr>
          <w:sz w:val="24"/>
        </w:rPr>
        <w:t>передавать</w:t>
      </w:r>
      <w:r w:rsidRPr="005F0C46">
        <w:rPr>
          <w:spacing w:val="58"/>
          <w:sz w:val="24"/>
        </w:rPr>
        <w:t xml:space="preserve"> </w:t>
      </w:r>
      <w:r w:rsidRPr="005F0C46">
        <w:rPr>
          <w:sz w:val="24"/>
        </w:rPr>
        <w:t>основное</w:t>
      </w:r>
      <w:r w:rsidRPr="005F0C46">
        <w:rPr>
          <w:spacing w:val="1"/>
          <w:sz w:val="24"/>
        </w:rPr>
        <w:t xml:space="preserve"> </w:t>
      </w:r>
      <w:r w:rsidRPr="005F0C46">
        <w:rPr>
          <w:sz w:val="24"/>
        </w:rPr>
        <w:t>содержание</w:t>
      </w:r>
      <w:r w:rsidRPr="005F0C46">
        <w:rPr>
          <w:spacing w:val="55"/>
          <w:sz w:val="24"/>
        </w:rPr>
        <w:t xml:space="preserve"> </w:t>
      </w:r>
      <w:r w:rsidRPr="005F0C46">
        <w:rPr>
          <w:sz w:val="24"/>
        </w:rPr>
        <w:t>прочитанного</w:t>
      </w:r>
      <w:r w:rsidRPr="005F0C46">
        <w:rPr>
          <w:spacing w:val="56"/>
          <w:sz w:val="24"/>
        </w:rPr>
        <w:t xml:space="preserve"> </w:t>
      </w:r>
      <w:r w:rsidRPr="005F0C46">
        <w:rPr>
          <w:sz w:val="24"/>
        </w:rPr>
        <w:t>текста</w:t>
      </w:r>
      <w:r w:rsidRPr="005F0C46">
        <w:rPr>
          <w:spacing w:val="2"/>
          <w:sz w:val="24"/>
        </w:rPr>
        <w:t xml:space="preserve"> </w:t>
      </w:r>
      <w:r w:rsidRPr="005F0C46">
        <w:rPr>
          <w:sz w:val="24"/>
        </w:rPr>
        <w:t>с</w:t>
      </w:r>
      <w:r w:rsidRPr="005F0C46">
        <w:rPr>
          <w:spacing w:val="52"/>
          <w:sz w:val="24"/>
        </w:rPr>
        <w:t xml:space="preserve"> </w:t>
      </w:r>
      <w:r w:rsidRPr="005F0C46">
        <w:rPr>
          <w:sz w:val="24"/>
        </w:rPr>
        <w:t>опорой</w:t>
      </w:r>
      <w:r w:rsidRPr="005F0C46">
        <w:rPr>
          <w:spacing w:val="57"/>
          <w:sz w:val="24"/>
        </w:rPr>
        <w:t xml:space="preserve"> </w:t>
      </w:r>
      <w:r w:rsidRPr="005F0C46">
        <w:rPr>
          <w:sz w:val="24"/>
        </w:rPr>
        <w:t>или</w:t>
      </w:r>
      <w:r w:rsidRPr="005F0C46">
        <w:rPr>
          <w:spacing w:val="58"/>
          <w:sz w:val="24"/>
        </w:rPr>
        <w:t xml:space="preserve"> </w:t>
      </w:r>
      <w:r w:rsidRPr="005F0C46">
        <w:rPr>
          <w:sz w:val="24"/>
        </w:rPr>
        <w:t>без</w:t>
      </w:r>
      <w:r w:rsidRPr="005F0C46">
        <w:rPr>
          <w:spacing w:val="57"/>
          <w:sz w:val="24"/>
        </w:rPr>
        <w:t xml:space="preserve"> </w:t>
      </w:r>
      <w:r w:rsidRPr="005F0C46">
        <w:rPr>
          <w:sz w:val="24"/>
        </w:rPr>
        <w:t>опоры</w:t>
      </w:r>
      <w:r w:rsidRPr="005F0C46">
        <w:rPr>
          <w:spacing w:val="59"/>
          <w:sz w:val="24"/>
        </w:rPr>
        <w:t xml:space="preserve"> </w:t>
      </w:r>
      <w:r w:rsidRPr="005F0C46">
        <w:rPr>
          <w:sz w:val="24"/>
        </w:rPr>
        <w:t>на</w:t>
      </w:r>
      <w:r w:rsidRPr="005F0C46">
        <w:rPr>
          <w:spacing w:val="55"/>
          <w:sz w:val="24"/>
        </w:rPr>
        <w:t xml:space="preserve"> </w:t>
      </w:r>
      <w:r w:rsidRPr="005F0C46">
        <w:rPr>
          <w:sz w:val="24"/>
        </w:rPr>
        <w:t>текст,</w:t>
      </w:r>
      <w:r w:rsidRPr="005F0C46">
        <w:rPr>
          <w:spacing w:val="-57"/>
          <w:sz w:val="24"/>
        </w:rPr>
        <w:t xml:space="preserve"> </w:t>
      </w:r>
      <w:r w:rsidRPr="005F0C46">
        <w:rPr>
          <w:sz w:val="24"/>
        </w:rPr>
        <w:t>ключевые слова/план/вопросы;</w:t>
      </w:r>
    </w:p>
    <w:p w:rsidR="00CA639C" w:rsidRPr="005F0C46" w:rsidRDefault="00E2638E" w:rsidP="00CA374E">
      <w:pPr>
        <w:pStyle w:val="a5"/>
        <w:numPr>
          <w:ilvl w:val="0"/>
          <w:numId w:val="131"/>
        </w:numPr>
        <w:tabs>
          <w:tab w:val="left" w:pos="1474"/>
        </w:tabs>
        <w:spacing w:before="5"/>
        <w:ind w:left="1473"/>
        <w:rPr>
          <w:sz w:val="24"/>
        </w:rPr>
      </w:pPr>
      <w:r w:rsidRPr="005F0C46">
        <w:rPr>
          <w:sz w:val="24"/>
        </w:rPr>
        <w:t>описывать</w:t>
      </w:r>
      <w:r w:rsidRPr="005F0C46">
        <w:rPr>
          <w:spacing w:val="-4"/>
          <w:sz w:val="24"/>
        </w:rPr>
        <w:t xml:space="preserve"> </w:t>
      </w:r>
      <w:r w:rsidRPr="005F0C46">
        <w:rPr>
          <w:sz w:val="24"/>
        </w:rPr>
        <w:t>картинку/фото</w:t>
      </w:r>
      <w:r w:rsidRPr="005F0C46">
        <w:rPr>
          <w:spacing w:val="4"/>
          <w:sz w:val="24"/>
        </w:rPr>
        <w:t xml:space="preserve"> </w:t>
      </w:r>
      <w:r w:rsidRPr="005F0C46">
        <w:rPr>
          <w:sz w:val="24"/>
        </w:rPr>
        <w:t>с</w:t>
      </w:r>
      <w:r w:rsidRPr="005F0C46">
        <w:rPr>
          <w:spacing w:val="-6"/>
          <w:sz w:val="24"/>
        </w:rPr>
        <w:t xml:space="preserve"> </w:t>
      </w:r>
      <w:r w:rsidRPr="005F0C46">
        <w:rPr>
          <w:sz w:val="24"/>
        </w:rPr>
        <w:t>опорой</w:t>
      </w:r>
      <w:r w:rsidRPr="005F0C46">
        <w:rPr>
          <w:spacing w:val="-4"/>
          <w:sz w:val="24"/>
        </w:rPr>
        <w:t xml:space="preserve"> </w:t>
      </w:r>
      <w:r w:rsidRPr="005F0C46">
        <w:rPr>
          <w:sz w:val="24"/>
        </w:rPr>
        <w:t>или</w:t>
      </w:r>
      <w:r w:rsidRPr="005F0C46">
        <w:rPr>
          <w:spacing w:val="1"/>
          <w:sz w:val="24"/>
        </w:rPr>
        <w:t xml:space="preserve"> </w:t>
      </w:r>
      <w:r w:rsidRPr="005F0C46">
        <w:rPr>
          <w:sz w:val="24"/>
        </w:rPr>
        <w:t>без</w:t>
      </w:r>
      <w:r w:rsidRPr="005F0C46">
        <w:rPr>
          <w:spacing w:val="-8"/>
          <w:sz w:val="24"/>
        </w:rPr>
        <w:t xml:space="preserve"> </w:t>
      </w:r>
      <w:r w:rsidRPr="005F0C46">
        <w:rPr>
          <w:sz w:val="24"/>
        </w:rPr>
        <w:t>опоры</w:t>
      </w:r>
      <w:r w:rsidRPr="005F0C46">
        <w:rPr>
          <w:spacing w:val="1"/>
          <w:sz w:val="24"/>
        </w:rPr>
        <w:t xml:space="preserve"> </w:t>
      </w:r>
      <w:r w:rsidRPr="005F0C46">
        <w:rPr>
          <w:sz w:val="24"/>
        </w:rPr>
        <w:t>на</w:t>
      </w:r>
      <w:r w:rsidRPr="005F0C46">
        <w:rPr>
          <w:spacing w:val="-2"/>
          <w:sz w:val="24"/>
        </w:rPr>
        <w:t xml:space="preserve"> </w:t>
      </w:r>
      <w:r w:rsidRPr="005F0C46">
        <w:rPr>
          <w:sz w:val="24"/>
        </w:rPr>
        <w:t>ключевые</w:t>
      </w:r>
      <w:r w:rsidRPr="005F0C46">
        <w:rPr>
          <w:spacing w:val="-6"/>
          <w:sz w:val="24"/>
        </w:rPr>
        <w:t xml:space="preserve"> </w:t>
      </w:r>
      <w:r w:rsidRPr="005F0C46">
        <w:rPr>
          <w:sz w:val="24"/>
        </w:rPr>
        <w:t>слова/план/вопросы.</w:t>
      </w:r>
    </w:p>
    <w:p w:rsidR="00CA639C" w:rsidRPr="005F0C46" w:rsidRDefault="00E2638E">
      <w:pPr>
        <w:pStyle w:val="Heading2"/>
        <w:spacing w:before="1"/>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161B98" w:rsidRDefault="00E2638E" w:rsidP="00CA374E">
      <w:pPr>
        <w:pStyle w:val="a5"/>
        <w:numPr>
          <w:ilvl w:val="0"/>
          <w:numId w:val="131"/>
        </w:numPr>
        <w:tabs>
          <w:tab w:val="left" w:pos="1474"/>
        </w:tabs>
        <w:spacing w:line="291" w:lineRule="exact"/>
        <w:ind w:left="1473"/>
        <w:rPr>
          <w:sz w:val="24"/>
        </w:rPr>
      </w:pPr>
      <w:r w:rsidRPr="00161B98">
        <w:rPr>
          <w:sz w:val="24"/>
        </w:rPr>
        <w:t>делать сообщение</w:t>
      </w:r>
      <w:r w:rsidRPr="00161B98">
        <w:rPr>
          <w:spacing w:val="-1"/>
          <w:sz w:val="24"/>
        </w:rPr>
        <w:t xml:space="preserve"> </w:t>
      </w:r>
      <w:r w:rsidRPr="00161B98">
        <w:rPr>
          <w:sz w:val="24"/>
        </w:rPr>
        <w:t>на</w:t>
      </w:r>
      <w:r w:rsidRPr="00161B98">
        <w:rPr>
          <w:spacing w:val="-4"/>
          <w:sz w:val="24"/>
        </w:rPr>
        <w:t xml:space="preserve"> </w:t>
      </w:r>
      <w:r w:rsidRPr="00161B98">
        <w:rPr>
          <w:sz w:val="24"/>
        </w:rPr>
        <w:t>заданную</w:t>
      </w:r>
      <w:r w:rsidRPr="00161B98">
        <w:rPr>
          <w:spacing w:val="-2"/>
          <w:sz w:val="24"/>
        </w:rPr>
        <w:t xml:space="preserve"> </w:t>
      </w:r>
      <w:r w:rsidRPr="00161B98">
        <w:rPr>
          <w:sz w:val="24"/>
        </w:rPr>
        <w:t>тему на</w:t>
      </w:r>
      <w:r w:rsidRPr="00161B98">
        <w:rPr>
          <w:spacing w:val="-5"/>
          <w:sz w:val="24"/>
        </w:rPr>
        <w:t xml:space="preserve"> </w:t>
      </w:r>
      <w:r w:rsidRPr="00161B98">
        <w:rPr>
          <w:sz w:val="24"/>
        </w:rPr>
        <w:t>основе</w:t>
      </w:r>
      <w:r w:rsidRPr="00161B98">
        <w:rPr>
          <w:spacing w:val="-5"/>
          <w:sz w:val="24"/>
        </w:rPr>
        <w:t xml:space="preserve"> </w:t>
      </w:r>
      <w:r w:rsidRPr="00161B98">
        <w:rPr>
          <w:sz w:val="24"/>
        </w:rPr>
        <w:t>прочитанного;</w:t>
      </w:r>
    </w:p>
    <w:p w:rsidR="00CA639C" w:rsidRPr="00161B98" w:rsidRDefault="00E2638E" w:rsidP="00CA374E">
      <w:pPr>
        <w:pStyle w:val="a5"/>
        <w:numPr>
          <w:ilvl w:val="0"/>
          <w:numId w:val="131"/>
        </w:numPr>
        <w:tabs>
          <w:tab w:val="left" w:pos="1474"/>
          <w:tab w:val="left" w:pos="3569"/>
          <w:tab w:val="left" w:pos="4605"/>
          <w:tab w:val="left" w:pos="5109"/>
          <w:tab w:val="left" w:pos="8477"/>
          <w:tab w:val="left" w:pos="9623"/>
          <w:tab w:val="left" w:pos="11048"/>
        </w:tabs>
        <w:spacing w:before="2" w:line="237" w:lineRule="auto"/>
        <w:ind w:right="118" w:firstLine="710"/>
        <w:rPr>
          <w:sz w:val="24"/>
        </w:rPr>
      </w:pPr>
      <w:r w:rsidRPr="00161B98">
        <w:rPr>
          <w:sz w:val="24"/>
        </w:rPr>
        <w:t>комментировать</w:t>
      </w:r>
      <w:r w:rsidRPr="00161B98">
        <w:rPr>
          <w:sz w:val="24"/>
        </w:rPr>
        <w:tab/>
        <w:t>факты</w:t>
      </w:r>
      <w:r w:rsidRPr="00161B98">
        <w:rPr>
          <w:sz w:val="24"/>
        </w:rPr>
        <w:tab/>
        <w:t>из</w:t>
      </w:r>
      <w:r w:rsidRPr="00161B98">
        <w:rPr>
          <w:sz w:val="24"/>
        </w:rPr>
        <w:tab/>
        <w:t>прочитанного/прослушанного</w:t>
      </w:r>
      <w:r w:rsidRPr="00161B98">
        <w:rPr>
          <w:sz w:val="24"/>
        </w:rPr>
        <w:tab/>
        <w:t>текста,</w:t>
      </w:r>
      <w:r w:rsidRPr="00161B98">
        <w:rPr>
          <w:sz w:val="24"/>
        </w:rPr>
        <w:tab/>
        <w:t>выражать</w:t>
      </w:r>
      <w:r w:rsidRPr="00161B98">
        <w:rPr>
          <w:sz w:val="24"/>
        </w:rPr>
        <w:tab/>
      </w:r>
      <w:r w:rsidRPr="00161B98">
        <w:rPr>
          <w:spacing w:val="-4"/>
          <w:sz w:val="24"/>
        </w:rPr>
        <w:t>и</w:t>
      </w:r>
      <w:r w:rsidRPr="00161B98">
        <w:rPr>
          <w:spacing w:val="-57"/>
          <w:sz w:val="24"/>
        </w:rPr>
        <w:t xml:space="preserve"> </w:t>
      </w:r>
      <w:r w:rsidRPr="00161B98">
        <w:rPr>
          <w:sz w:val="24"/>
        </w:rPr>
        <w:t>аргументировать</w:t>
      </w:r>
      <w:r w:rsidRPr="00161B98">
        <w:rPr>
          <w:spacing w:val="1"/>
          <w:sz w:val="24"/>
        </w:rPr>
        <w:t xml:space="preserve"> </w:t>
      </w:r>
      <w:r w:rsidRPr="00161B98">
        <w:rPr>
          <w:sz w:val="24"/>
        </w:rPr>
        <w:t>свое</w:t>
      </w:r>
      <w:r w:rsidRPr="00161B98">
        <w:rPr>
          <w:spacing w:val="-4"/>
          <w:sz w:val="24"/>
        </w:rPr>
        <w:t xml:space="preserve"> </w:t>
      </w:r>
      <w:r w:rsidRPr="00161B98">
        <w:rPr>
          <w:sz w:val="24"/>
        </w:rPr>
        <w:t>отношение</w:t>
      </w:r>
      <w:r w:rsidRPr="00161B98">
        <w:rPr>
          <w:spacing w:val="1"/>
          <w:sz w:val="24"/>
        </w:rPr>
        <w:t xml:space="preserve"> </w:t>
      </w:r>
      <w:r w:rsidRPr="00161B98">
        <w:rPr>
          <w:sz w:val="24"/>
        </w:rPr>
        <w:t>к</w:t>
      </w:r>
      <w:r w:rsidRPr="00161B98">
        <w:rPr>
          <w:spacing w:val="-5"/>
          <w:sz w:val="24"/>
        </w:rPr>
        <w:t xml:space="preserve"> </w:t>
      </w:r>
      <w:r w:rsidRPr="00161B98">
        <w:rPr>
          <w:sz w:val="24"/>
        </w:rPr>
        <w:t>прочитанному/прослушанному;</w:t>
      </w:r>
    </w:p>
    <w:p w:rsidR="00CA639C" w:rsidRPr="00161B98" w:rsidRDefault="00E2638E" w:rsidP="00CA374E">
      <w:pPr>
        <w:pStyle w:val="a5"/>
        <w:numPr>
          <w:ilvl w:val="0"/>
          <w:numId w:val="131"/>
        </w:numPr>
        <w:tabs>
          <w:tab w:val="left" w:pos="1474"/>
        </w:tabs>
        <w:spacing w:before="8" w:line="237" w:lineRule="auto"/>
        <w:ind w:right="123" w:firstLine="710"/>
        <w:rPr>
          <w:sz w:val="24"/>
        </w:rPr>
      </w:pPr>
      <w:r w:rsidRPr="00161B98">
        <w:rPr>
          <w:sz w:val="24"/>
        </w:rPr>
        <w:t>кратко</w:t>
      </w:r>
      <w:r w:rsidRPr="00161B98">
        <w:rPr>
          <w:spacing w:val="13"/>
          <w:sz w:val="24"/>
        </w:rPr>
        <w:t xml:space="preserve"> </w:t>
      </w:r>
      <w:r w:rsidRPr="00161B98">
        <w:rPr>
          <w:sz w:val="24"/>
        </w:rPr>
        <w:t>высказываться</w:t>
      </w:r>
      <w:r w:rsidRPr="00161B98">
        <w:rPr>
          <w:spacing w:val="12"/>
          <w:sz w:val="24"/>
        </w:rPr>
        <w:t xml:space="preserve"> </w:t>
      </w:r>
      <w:r w:rsidRPr="00161B98">
        <w:rPr>
          <w:sz w:val="24"/>
        </w:rPr>
        <w:t>без</w:t>
      </w:r>
      <w:r w:rsidRPr="00161B98">
        <w:rPr>
          <w:spacing w:val="11"/>
          <w:sz w:val="24"/>
        </w:rPr>
        <w:t xml:space="preserve"> </w:t>
      </w:r>
      <w:r w:rsidRPr="00161B98">
        <w:rPr>
          <w:sz w:val="24"/>
        </w:rPr>
        <w:t>предварительной</w:t>
      </w:r>
      <w:r w:rsidRPr="00161B98">
        <w:rPr>
          <w:spacing w:val="8"/>
          <w:sz w:val="24"/>
        </w:rPr>
        <w:t xml:space="preserve"> </w:t>
      </w:r>
      <w:r w:rsidRPr="00161B98">
        <w:rPr>
          <w:sz w:val="24"/>
        </w:rPr>
        <w:t>подготовки</w:t>
      </w:r>
      <w:r w:rsidRPr="00161B98">
        <w:rPr>
          <w:spacing w:val="13"/>
          <w:sz w:val="24"/>
        </w:rPr>
        <w:t xml:space="preserve"> </w:t>
      </w:r>
      <w:r w:rsidRPr="00161B98">
        <w:rPr>
          <w:sz w:val="24"/>
        </w:rPr>
        <w:t>на</w:t>
      </w:r>
      <w:r w:rsidRPr="00161B98">
        <w:rPr>
          <w:spacing w:val="8"/>
          <w:sz w:val="24"/>
        </w:rPr>
        <w:t xml:space="preserve"> </w:t>
      </w:r>
      <w:r w:rsidRPr="00161B98">
        <w:rPr>
          <w:sz w:val="24"/>
        </w:rPr>
        <w:t>заданную</w:t>
      </w:r>
      <w:r w:rsidRPr="00161B98">
        <w:rPr>
          <w:spacing w:val="12"/>
          <w:sz w:val="24"/>
        </w:rPr>
        <w:t xml:space="preserve"> </w:t>
      </w:r>
      <w:r w:rsidRPr="00161B98">
        <w:rPr>
          <w:sz w:val="24"/>
        </w:rPr>
        <w:t>тему</w:t>
      </w:r>
      <w:r w:rsidRPr="00161B98">
        <w:rPr>
          <w:spacing w:val="8"/>
          <w:sz w:val="24"/>
        </w:rPr>
        <w:t xml:space="preserve"> </w:t>
      </w:r>
      <w:r w:rsidRPr="00161B98">
        <w:rPr>
          <w:sz w:val="24"/>
        </w:rPr>
        <w:t>в</w:t>
      </w:r>
      <w:r w:rsidRPr="00161B98">
        <w:rPr>
          <w:spacing w:val="10"/>
          <w:sz w:val="24"/>
        </w:rPr>
        <w:t xml:space="preserve"> </w:t>
      </w:r>
      <w:r w:rsidRPr="00161B98">
        <w:rPr>
          <w:sz w:val="24"/>
        </w:rPr>
        <w:t>соответствии</w:t>
      </w:r>
      <w:r w:rsidRPr="00161B98">
        <w:rPr>
          <w:spacing w:val="-57"/>
          <w:sz w:val="24"/>
        </w:rPr>
        <w:t xml:space="preserve"> </w:t>
      </w:r>
      <w:r w:rsidRPr="00161B98">
        <w:rPr>
          <w:sz w:val="24"/>
        </w:rPr>
        <w:t>с предложенной</w:t>
      </w:r>
      <w:r w:rsidRPr="00161B98">
        <w:rPr>
          <w:spacing w:val="2"/>
          <w:sz w:val="24"/>
        </w:rPr>
        <w:t xml:space="preserve"> </w:t>
      </w:r>
      <w:r w:rsidRPr="00161B98">
        <w:rPr>
          <w:sz w:val="24"/>
        </w:rPr>
        <w:t>ситуацией</w:t>
      </w:r>
      <w:r w:rsidRPr="00161B98">
        <w:rPr>
          <w:spacing w:val="2"/>
          <w:sz w:val="24"/>
        </w:rPr>
        <w:t xml:space="preserve"> </w:t>
      </w:r>
      <w:r w:rsidRPr="00161B98">
        <w:rPr>
          <w:sz w:val="24"/>
        </w:rPr>
        <w:t>общения;</w:t>
      </w:r>
    </w:p>
    <w:p w:rsidR="00161B98" w:rsidRPr="00161B98" w:rsidRDefault="00161B98" w:rsidP="00161B98">
      <w:pPr>
        <w:spacing w:before="1"/>
        <w:ind w:left="479"/>
        <w:rPr>
          <w:sz w:val="24"/>
        </w:rPr>
      </w:pPr>
      <w:r>
        <w:rPr>
          <w:sz w:val="24"/>
        </w:rPr>
        <w:t xml:space="preserve">              </w:t>
      </w:r>
      <w:r w:rsidR="00E2638E" w:rsidRPr="00161B98">
        <w:rPr>
          <w:sz w:val="24"/>
        </w:rPr>
        <w:t>кратко</w:t>
      </w:r>
      <w:r w:rsidR="00E2638E" w:rsidRPr="00161B98">
        <w:rPr>
          <w:spacing w:val="23"/>
          <w:sz w:val="24"/>
        </w:rPr>
        <w:t xml:space="preserve"> </w:t>
      </w:r>
      <w:r w:rsidR="00E2638E" w:rsidRPr="00161B98">
        <w:rPr>
          <w:sz w:val="24"/>
        </w:rPr>
        <w:t>высказываться</w:t>
      </w:r>
      <w:r w:rsidR="00E2638E" w:rsidRPr="00161B98">
        <w:rPr>
          <w:spacing w:val="23"/>
          <w:sz w:val="24"/>
        </w:rPr>
        <w:t xml:space="preserve"> </w:t>
      </w:r>
      <w:r w:rsidR="00E2638E" w:rsidRPr="00161B98">
        <w:rPr>
          <w:sz w:val="24"/>
        </w:rPr>
        <w:t>с</w:t>
      </w:r>
      <w:r w:rsidR="00E2638E" w:rsidRPr="00161B98">
        <w:rPr>
          <w:spacing w:val="22"/>
          <w:sz w:val="24"/>
        </w:rPr>
        <w:t xml:space="preserve"> </w:t>
      </w:r>
      <w:r w:rsidR="00E2638E" w:rsidRPr="00161B98">
        <w:rPr>
          <w:sz w:val="24"/>
        </w:rPr>
        <w:t>опорой</w:t>
      </w:r>
      <w:r w:rsidR="00E2638E" w:rsidRPr="00161B98">
        <w:rPr>
          <w:spacing w:val="24"/>
          <w:sz w:val="24"/>
        </w:rPr>
        <w:t xml:space="preserve"> </w:t>
      </w:r>
      <w:r w:rsidR="00E2638E" w:rsidRPr="00161B98">
        <w:rPr>
          <w:sz w:val="24"/>
        </w:rPr>
        <w:t>на</w:t>
      </w:r>
      <w:r w:rsidR="00E2638E" w:rsidRPr="00161B98">
        <w:rPr>
          <w:spacing w:val="23"/>
          <w:sz w:val="24"/>
        </w:rPr>
        <w:t xml:space="preserve"> </w:t>
      </w:r>
      <w:r w:rsidR="00E2638E" w:rsidRPr="00161B98">
        <w:rPr>
          <w:sz w:val="24"/>
        </w:rPr>
        <w:t>нелинейный</w:t>
      </w:r>
      <w:r w:rsidR="00E2638E" w:rsidRPr="00161B98">
        <w:rPr>
          <w:spacing w:val="24"/>
          <w:sz w:val="24"/>
        </w:rPr>
        <w:t xml:space="preserve"> </w:t>
      </w:r>
      <w:r w:rsidR="00E2638E" w:rsidRPr="00161B98">
        <w:rPr>
          <w:sz w:val="24"/>
        </w:rPr>
        <w:t>текст</w:t>
      </w:r>
      <w:r w:rsidR="00E2638E" w:rsidRPr="00161B98">
        <w:rPr>
          <w:spacing w:val="22"/>
          <w:sz w:val="24"/>
        </w:rPr>
        <w:t xml:space="preserve"> </w:t>
      </w:r>
      <w:r w:rsidR="00E2638E" w:rsidRPr="00161B98">
        <w:rPr>
          <w:sz w:val="24"/>
        </w:rPr>
        <w:t>(таблицы,</w:t>
      </w:r>
      <w:r w:rsidR="00E2638E" w:rsidRPr="00161B98">
        <w:rPr>
          <w:spacing w:val="26"/>
          <w:sz w:val="24"/>
        </w:rPr>
        <w:t xml:space="preserve"> </w:t>
      </w:r>
      <w:r w:rsidR="00E2638E" w:rsidRPr="00161B98">
        <w:rPr>
          <w:sz w:val="24"/>
        </w:rPr>
        <w:t>диаграммы,</w:t>
      </w:r>
      <w:r w:rsidR="00E2638E" w:rsidRPr="00161B98">
        <w:rPr>
          <w:spacing w:val="25"/>
          <w:sz w:val="24"/>
        </w:rPr>
        <w:t xml:space="preserve"> </w:t>
      </w:r>
      <w:r w:rsidR="00E2638E" w:rsidRPr="00161B98">
        <w:rPr>
          <w:sz w:val="24"/>
        </w:rPr>
        <w:t>расписание</w:t>
      </w:r>
      <w:r w:rsidR="00E2638E" w:rsidRPr="00161B98">
        <w:rPr>
          <w:spacing w:val="18"/>
          <w:sz w:val="24"/>
        </w:rPr>
        <w:t xml:space="preserve"> </w:t>
      </w:r>
      <w:r w:rsidR="00E2638E" w:rsidRPr="00161B98">
        <w:rPr>
          <w:sz w:val="24"/>
        </w:rPr>
        <w:t>и</w:t>
      </w:r>
      <w:r w:rsidRPr="00161B98">
        <w:rPr>
          <w:sz w:val="24"/>
        </w:rPr>
        <w:t xml:space="preserve"> </w:t>
      </w:r>
    </w:p>
    <w:p w:rsidR="00CA639C" w:rsidRPr="00161B98" w:rsidRDefault="00161B98" w:rsidP="00161B98">
      <w:pPr>
        <w:pStyle w:val="a5"/>
        <w:tabs>
          <w:tab w:val="left" w:pos="1474"/>
        </w:tabs>
        <w:spacing w:line="294" w:lineRule="exact"/>
        <w:ind w:left="1473" w:firstLine="0"/>
        <w:rPr>
          <w:sz w:val="24"/>
        </w:rPr>
        <w:sectPr w:rsidR="00CA639C" w:rsidRPr="00161B98">
          <w:type w:val="continuous"/>
          <w:pgSz w:w="11910" w:h="16840"/>
          <w:pgMar w:top="1580" w:right="480" w:bottom="280" w:left="140" w:header="720" w:footer="720" w:gutter="0"/>
          <w:cols w:space="720"/>
        </w:sectPr>
      </w:pPr>
      <w:r w:rsidRPr="00161B98">
        <w:rPr>
          <w:sz w:val="24"/>
        </w:rPr>
        <w:t>т.</w:t>
      </w:r>
      <w:r w:rsidRPr="00161B98">
        <w:rPr>
          <w:spacing w:val="-13"/>
          <w:sz w:val="24"/>
        </w:rPr>
        <w:t xml:space="preserve"> </w:t>
      </w:r>
      <w:r w:rsidRPr="00161B98">
        <w:rPr>
          <w:sz w:val="24"/>
        </w:rPr>
        <w:t>п.)</w:t>
      </w:r>
    </w:p>
    <w:p w:rsidR="00CA639C" w:rsidRPr="00161B98" w:rsidRDefault="00E2638E" w:rsidP="00CA374E">
      <w:pPr>
        <w:pStyle w:val="a3"/>
        <w:numPr>
          <w:ilvl w:val="0"/>
          <w:numId w:val="156"/>
        </w:numPr>
        <w:spacing w:before="1"/>
      </w:pPr>
      <w:r w:rsidRPr="00161B98">
        <w:lastRenderedPageBreak/>
        <w:br w:type="column"/>
      </w:r>
      <w:r w:rsidRPr="00161B98">
        <w:lastRenderedPageBreak/>
        <w:t>кратко</w:t>
      </w:r>
      <w:r w:rsidRPr="00161B98">
        <w:rPr>
          <w:spacing w:val="-2"/>
        </w:rPr>
        <w:t xml:space="preserve"> </w:t>
      </w:r>
      <w:r w:rsidRPr="00161B98">
        <w:t>излагать</w:t>
      </w:r>
      <w:r w:rsidRPr="00161B98">
        <w:rPr>
          <w:spacing w:val="-1"/>
        </w:rPr>
        <w:t xml:space="preserve"> </w:t>
      </w:r>
      <w:r w:rsidRPr="00161B98">
        <w:t>результаты</w:t>
      </w:r>
      <w:r w:rsidRPr="00161B98">
        <w:rPr>
          <w:spacing w:val="-5"/>
        </w:rPr>
        <w:t xml:space="preserve"> </w:t>
      </w:r>
      <w:r w:rsidRPr="00161B98">
        <w:t>выполненной</w:t>
      </w:r>
      <w:r w:rsidRPr="00161B98">
        <w:rPr>
          <w:spacing w:val="-2"/>
        </w:rPr>
        <w:t xml:space="preserve"> </w:t>
      </w:r>
      <w:r w:rsidRPr="00161B98">
        <w:t>проектной</w:t>
      </w:r>
      <w:r w:rsidRPr="00161B98">
        <w:rPr>
          <w:spacing w:val="-1"/>
        </w:rPr>
        <w:t xml:space="preserve"> </w:t>
      </w:r>
      <w:r w:rsidRPr="00161B98">
        <w:t>работы.</w:t>
      </w:r>
    </w:p>
    <w:p w:rsidR="00CA639C" w:rsidRPr="005F0C46" w:rsidRDefault="00E2638E">
      <w:pPr>
        <w:pStyle w:val="Heading2"/>
        <w:spacing w:before="2" w:line="240" w:lineRule="auto"/>
        <w:ind w:left="115"/>
      </w:pPr>
      <w:r w:rsidRPr="005F0C46">
        <w:t>Аудирование</w:t>
      </w:r>
    </w:p>
    <w:p w:rsidR="00CA639C" w:rsidRPr="005F0C46" w:rsidRDefault="00E2638E">
      <w:pPr>
        <w:spacing w:before="2" w:line="273" w:lineRule="exact"/>
        <w:ind w:left="115"/>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0"/>
          <w:numId w:val="130"/>
        </w:numPr>
        <w:tabs>
          <w:tab w:val="left" w:pos="399"/>
        </w:tabs>
        <w:spacing w:line="291" w:lineRule="exact"/>
        <w:rPr>
          <w:sz w:val="24"/>
        </w:rPr>
      </w:pPr>
      <w:r w:rsidRPr="005F0C46">
        <w:rPr>
          <w:sz w:val="24"/>
        </w:rPr>
        <w:t>воспринимать</w:t>
      </w:r>
      <w:r w:rsidRPr="005F0C46">
        <w:rPr>
          <w:spacing w:val="44"/>
          <w:sz w:val="24"/>
        </w:rPr>
        <w:t xml:space="preserve"> </w:t>
      </w:r>
      <w:r w:rsidRPr="005F0C46">
        <w:rPr>
          <w:sz w:val="24"/>
        </w:rPr>
        <w:t>на</w:t>
      </w:r>
      <w:r w:rsidRPr="005F0C46">
        <w:rPr>
          <w:spacing w:val="47"/>
          <w:sz w:val="24"/>
        </w:rPr>
        <w:t xml:space="preserve"> </w:t>
      </w:r>
      <w:r w:rsidRPr="005F0C46">
        <w:rPr>
          <w:sz w:val="24"/>
        </w:rPr>
        <w:t>слух</w:t>
      </w:r>
      <w:r w:rsidRPr="005F0C46">
        <w:rPr>
          <w:spacing w:val="43"/>
          <w:sz w:val="24"/>
        </w:rPr>
        <w:t xml:space="preserve"> </w:t>
      </w:r>
      <w:r w:rsidRPr="005F0C46">
        <w:rPr>
          <w:sz w:val="24"/>
        </w:rPr>
        <w:t>и</w:t>
      </w:r>
      <w:r w:rsidRPr="005F0C46">
        <w:rPr>
          <w:spacing w:val="49"/>
          <w:sz w:val="24"/>
        </w:rPr>
        <w:t xml:space="preserve"> </w:t>
      </w:r>
      <w:r w:rsidRPr="005F0C46">
        <w:rPr>
          <w:sz w:val="24"/>
        </w:rPr>
        <w:t>понимать</w:t>
      </w:r>
      <w:r w:rsidRPr="005F0C46">
        <w:rPr>
          <w:spacing w:val="40"/>
          <w:sz w:val="24"/>
        </w:rPr>
        <w:t xml:space="preserve"> </w:t>
      </w:r>
      <w:r w:rsidRPr="005F0C46">
        <w:rPr>
          <w:sz w:val="24"/>
        </w:rPr>
        <w:t>основное</w:t>
      </w:r>
      <w:r w:rsidRPr="005F0C46">
        <w:rPr>
          <w:spacing w:val="42"/>
          <w:sz w:val="24"/>
        </w:rPr>
        <w:t xml:space="preserve"> </w:t>
      </w:r>
      <w:r w:rsidRPr="005F0C46">
        <w:rPr>
          <w:sz w:val="24"/>
        </w:rPr>
        <w:t>содержание</w:t>
      </w:r>
      <w:r w:rsidRPr="005F0C46">
        <w:rPr>
          <w:spacing w:val="43"/>
          <w:sz w:val="24"/>
        </w:rPr>
        <w:t xml:space="preserve"> </w:t>
      </w:r>
      <w:r w:rsidRPr="005F0C46">
        <w:rPr>
          <w:sz w:val="24"/>
        </w:rPr>
        <w:t>несложных</w:t>
      </w:r>
      <w:r w:rsidRPr="005F0C46">
        <w:rPr>
          <w:spacing w:val="43"/>
          <w:sz w:val="24"/>
        </w:rPr>
        <w:t xml:space="preserve"> </w:t>
      </w:r>
      <w:r w:rsidRPr="005F0C46">
        <w:rPr>
          <w:sz w:val="24"/>
        </w:rPr>
        <w:t>аутентичных</w:t>
      </w:r>
      <w:r w:rsidRPr="005F0C46">
        <w:rPr>
          <w:spacing w:val="43"/>
          <w:sz w:val="24"/>
        </w:rPr>
        <w:t xml:space="preserve"> </w:t>
      </w:r>
      <w:r w:rsidRPr="005F0C46">
        <w:rPr>
          <w:sz w:val="24"/>
        </w:rPr>
        <w:t>текстов,</w:t>
      </w:r>
    </w:p>
    <w:p w:rsidR="00CA639C" w:rsidRPr="005F0C46" w:rsidRDefault="00CA639C">
      <w:pPr>
        <w:spacing w:line="291" w:lineRule="exact"/>
        <w:rPr>
          <w:sz w:val="24"/>
        </w:rPr>
        <w:sectPr w:rsidR="00CA639C" w:rsidRPr="005F0C46" w:rsidSect="00161B98">
          <w:type w:val="continuous"/>
          <w:pgSz w:w="11910" w:h="16840"/>
          <w:pgMar w:top="1580" w:right="480" w:bottom="280" w:left="140" w:header="720" w:footer="720" w:gutter="0"/>
          <w:cols w:num="2" w:space="720" w:equalWidth="0">
            <w:col w:w="1035" w:space="243"/>
            <w:col w:w="10012"/>
          </w:cols>
        </w:sectPr>
      </w:pPr>
    </w:p>
    <w:p w:rsidR="00CA639C" w:rsidRPr="005F0C46" w:rsidRDefault="00E2638E">
      <w:pPr>
        <w:pStyle w:val="a3"/>
        <w:spacing w:line="273" w:lineRule="exact"/>
        <w:ind w:left="479"/>
        <w:jc w:val="both"/>
      </w:pPr>
      <w:r w:rsidRPr="005F0C46">
        <w:lastRenderedPageBreak/>
        <w:t>содержащих</w:t>
      </w:r>
      <w:r w:rsidRPr="005F0C46">
        <w:rPr>
          <w:spacing w:val="-7"/>
        </w:rPr>
        <w:t xml:space="preserve"> </w:t>
      </w:r>
      <w:r w:rsidRPr="005F0C46">
        <w:t>некоторое</w:t>
      </w:r>
      <w:r w:rsidRPr="005F0C46">
        <w:rPr>
          <w:spacing w:val="-3"/>
        </w:rPr>
        <w:t xml:space="preserve"> </w:t>
      </w:r>
      <w:r w:rsidRPr="005F0C46">
        <w:t>количество</w:t>
      </w:r>
      <w:r w:rsidRPr="005F0C46">
        <w:rPr>
          <w:spacing w:val="-2"/>
        </w:rPr>
        <w:t xml:space="preserve"> </w:t>
      </w:r>
      <w:r w:rsidRPr="005F0C46">
        <w:t>неизученных</w:t>
      </w:r>
      <w:r w:rsidRPr="005F0C46">
        <w:rPr>
          <w:spacing w:val="-6"/>
        </w:rPr>
        <w:t xml:space="preserve"> </w:t>
      </w:r>
      <w:r w:rsidRPr="005F0C46">
        <w:t>языковых</w:t>
      </w:r>
      <w:r w:rsidRPr="005F0C46">
        <w:rPr>
          <w:spacing w:val="-7"/>
        </w:rPr>
        <w:t xml:space="preserve"> </w:t>
      </w:r>
      <w:r w:rsidRPr="005F0C46">
        <w:t>явлений;</w:t>
      </w:r>
    </w:p>
    <w:p w:rsidR="00CA639C" w:rsidRPr="005F0C46" w:rsidRDefault="00E2638E" w:rsidP="00CA374E">
      <w:pPr>
        <w:pStyle w:val="a5"/>
        <w:numPr>
          <w:ilvl w:val="1"/>
          <w:numId w:val="130"/>
        </w:numPr>
        <w:tabs>
          <w:tab w:val="left" w:pos="1474"/>
        </w:tabs>
        <w:spacing w:before="7" w:line="237" w:lineRule="auto"/>
        <w:ind w:right="111" w:firstLine="710"/>
        <w:jc w:val="both"/>
        <w:rPr>
          <w:sz w:val="24"/>
        </w:rPr>
      </w:pPr>
      <w:r w:rsidRPr="005F0C46">
        <w:rPr>
          <w:sz w:val="24"/>
        </w:rPr>
        <w:t>воспринимать на слух и понимать нужную/интересующую/запрашиваемую информацию в</w:t>
      </w:r>
      <w:r w:rsidRPr="005F0C46">
        <w:rPr>
          <w:spacing w:val="1"/>
          <w:sz w:val="24"/>
        </w:rPr>
        <w:t xml:space="preserve"> </w:t>
      </w:r>
      <w:r w:rsidRPr="005F0C46">
        <w:rPr>
          <w:sz w:val="24"/>
        </w:rPr>
        <w:t>аутентичных</w:t>
      </w:r>
      <w:r w:rsidRPr="005F0C46">
        <w:rPr>
          <w:spacing w:val="1"/>
          <w:sz w:val="24"/>
        </w:rPr>
        <w:t xml:space="preserve"> </w:t>
      </w:r>
      <w:r w:rsidRPr="005F0C46">
        <w:rPr>
          <w:sz w:val="24"/>
        </w:rPr>
        <w:t>текстах,</w:t>
      </w:r>
      <w:r w:rsidRPr="005F0C46">
        <w:rPr>
          <w:spacing w:val="1"/>
          <w:sz w:val="24"/>
        </w:rPr>
        <w:t xml:space="preserve"> </w:t>
      </w:r>
      <w:r w:rsidRPr="005F0C46">
        <w:rPr>
          <w:sz w:val="24"/>
        </w:rPr>
        <w:t>содержащих</w:t>
      </w:r>
      <w:r w:rsidRPr="005F0C46">
        <w:rPr>
          <w:spacing w:val="1"/>
          <w:sz w:val="24"/>
        </w:rPr>
        <w:t xml:space="preserve"> </w:t>
      </w:r>
      <w:r w:rsidRPr="005F0C46">
        <w:rPr>
          <w:sz w:val="24"/>
        </w:rPr>
        <w:t>как</w:t>
      </w:r>
      <w:r w:rsidRPr="005F0C46">
        <w:rPr>
          <w:spacing w:val="1"/>
          <w:sz w:val="24"/>
        </w:rPr>
        <w:t xml:space="preserve"> </w:t>
      </w:r>
      <w:r w:rsidRPr="005F0C46">
        <w:rPr>
          <w:sz w:val="24"/>
        </w:rPr>
        <w:t>изученные</w:t>
      </w:r>
      <w:r w:rsidRPr="005F0C46">
        <w:rPr>
          <w:spacing w:val="1"/>
          <w:sz w:val="24"/>
        </w:rPr>
        <w:t xml:space="preserve"> </w:t>
      </w:r>
      <w:r w:rsidRPr="005F0C46">
        <w:rPr>
          <w:sz w:val="24"/>
        </w:rPr>
        <w:t>языковые</w:t>
      </w:r>
      <w:r w:rsidRPr="005F0C46">
        <w:rPr>
          <w:spacing w:val="1"/>
          <w:sz w:val="24"/>
        </w:rPr>
        <w:t xml:space="preserve"> </w:t>
      </w:r>
      <w:r w:rsidRPr="005F0C46">
        <w:rPr>
          <w:sz w:val="24"/>
        </w:rPr>
        <w:t>явления,</w:t>
      </w:r>
      <w:r w:rsidRPr="005F0C46">
        <w:rPr>
          <w:spacing w:val="1"/>
          <w:sz w:val="24"/>
        </w:rPr>
        <w:t xml:space="preserve"> </w:t>
      </w:r>
      <w:r w:rsidRPr="005F0C46">
        <w:rPr>
          <w:sz w:val="24"/>
        </w:rPr>
        <w:t>так</w:t>
      </w:r>
      <w:r w:rsidRPr="005F0C46">
        <w:rPr>
          <w:spacing w:val="1"/>
          <w:sz w:val="24"/>
        </w:rPr>
        <w:t xml:space="preserve"> </w:t>
      </w:r>
      <w:r w:rsidRPr="005F0C46">
        <w:rPr>
          <w:sz w:val="24"/>
        </w:rPr>
        <w:t>и</w:t>
      </w:r>
      <w:r w:rsidRPr="005F0C46">
        <w:rPr>
          <w:spacing w:val="1"/>
          <w:sz w:val="24"/>
        </w:rPr>
        <w:t xml:space="preserve"> </w:t>
      </w:r>
      <w:r w:rsidRPr="005F0C46">
        <w:rPr>
          <w:sz w:val="24"/>
        </w:rPr>
        <w:t>некоторое</w:t>
      </w:r>
      <w:r w:rsidRPr="005F0C46">
        <w:rPr>
          <w:spacing w:val="1"/>
          <w:sz w:val="24"/>
        </w:rPr>
        <w:t xml:space="preserve"> </w:t>
      </w:r>
      <w:r w:rsidRPr="005F0C46">
        <w:rPr>
          <w:sz w:val="24"/>
        </w:rPr>
        <w:t>количество</w:t>
      </w:r>
      <w:r w:rsidRPr="005F0C46">
        <w:rPr>
          <w:spacing w:val="1"/>
          <w:sz w:val="24"/>
        </w:rPr>
        <w:t xml:space="preserve"> </w:t>
      </w:r>
      <w:r w:rsidRPr="005F0C46">
        <w:rPr>
          <w:sz w:val="24"/>
        </w:rPr>
        <w:t>неизученных</w:t>
      </w:r>
      <w:r w:rsidRPr="005F0C46">
        <w:rPr>
          <w:spacing w:val="-4"/>
          <w:sz w:val="24"/>
        </w:rPr>
        <w:t xml:space="preserve"> </w:t>
      </w:r>
      <w:r w:rsidRPr="005F0C46">
        <w:rPr>
          <w:sz w:val="24"/>
        </w:rPr>
        <w:t>языковых</w:t>
      </w:r>
      <w:r w:rsidRPr="005F0C46">
        <w:rPr>
          <w:spacing w:val="-3"/>
          <w:sz w:val="24"/>
        </w:rPr>
        <w:t xml:space="preserve"> </w:t>
      </w:r>
      <w:r w:rsidRPr="005F0C46">
        <w:rPr>
          <w:sz w:val="24"/>
        </w:rPr>
        <w:t>явлений.</w:t>
      </w:r>
    </w:p>
    <w:p w:rsidR="00CA639C" w:rsidRPr="005F0C46" w:rsidRDefault="00E2638E">
      <w:pPr>
        <w:pStyle w:val="Heading2"/>
        <w:spacing w:before="8"/>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1"/>
          <w:numId w:val="130"/>
        </w:numPr>
        <w:tabs>
          <w:tab w:val="left" w:pos="1474"/>
        </w:tabs>
        <w:spacing w:line="291" w:lineRule="exact"/>
        <w:ind w:left="1473"/>
        <w:jc w:val="both"/>
        <w:rPr>
          <w:sz w:val="24"/>
        </w:rPr>
      </w:pPr>
      <w:r w:rsidRPr="00642D31">
        <w:rPr>
          <w:sz w:val="24"/>
        </w:rPr>
        <w:t>выделять</w:t>
      </w:r>
      <w:r w:rsidRPr="00642D31">
        <w:rPr>
          <w:spacing w:val="-2"/>
          <w:sz w:val="24"/>
        </w:rPr>
        <w:t xml:space="preserve"> </w:t>
      </w:r>
      <w:r w:rsidRPr="00642D31">
        <w:rPr>
          <w:sz w:val="24"/>
        </w:rPr>
        <w:t>основную</w:t>
      </w:r>
      <w:r w:rsidRPr="00642D31">
        <w:rPr>
          <w:spacing w:val="-4"/>
          <w:sz w:val="24"/>
        </w:rPr>
        <w:t xml:space="preserve"> </w:t>
      </w:r>
      <w:r w:rsidRPr="00642D31">
        <w:rPr>
          <w:sz w:val="24"/>
        </w:rPr>
        <w:t>тему</w:t>
      </w:r>
      <w:r w:rsidRPr="00642D31">
        <w:rPr>
          <w:spacing w:val="-7"/>
          <w:sz w:val="24"/>
        </w:rPr>
        <w:t xml:space="preserve"> </w:t>
      </w:r>
      <w:r w:rsidRPr="00642D31">
        <w:rPr>
          <w:sz w:val="24"/>
        </w:rPr>
        <w:t>в воспринимаемом</w:t>
      </w:r>
      <w:r w:rsidRPr="00642D31">
        <w:rPr>
          <w:spacing w:val="-2"/>
          <w:sz w:val="24"/>
        </w:rPr>
        <w:t xml:space="preserve"> </w:t>
      </w:r>
      <w:r w:rsidRPr="00642D31">
        <w:rPr>
          <w:sz w:val="24"/>
        </w:rPr>
        <w:t>на</w:t>
      </w:r>
      <w:r w:rsidRPr="00642D31">
        <w:rPr>
          <w:spacing w:val="-7"/>
          <w:sz w:val="24"/>
        </w:rPr>
        <w:t xml:space="preserve"> </w:t>
      </w:r>
      <w:r w:rsidRPr="00642D31">
        <w:rPr>
          <w:sz w:val="24"/>
        </w:rPr>
        <w:t>слух</w:t>
      </w:r>
      <w:r w:rsidRPr="00642D31">
        <w:rPr>
          <w:spacing w:val="-3"/>
          <w:sz w:val="24"/>
        </w:rPr>
        <w:t xml:space="preserve"> </w:t>
      </w:r>
      <w:r w:rsidRPr="00642D31">
        <w:rPr>
          <w:sz w:val="24"/>
        </w:rPr>
        <w:t>тексте;</w:t>
      </w:r>
    </w:p>
    <w:p w:rsidR="00CA639C" w:rsidRPr="00642D31" w:rsidRDefault="00CA639C">
      <w:pPr>
        <w:spacing w:line="291" w:lineRule="exact"/>
        <w:jc w:val="both"/>
        <w:rPr>
          <w:sz w:val="24"/>
        </w:rPr>
        <w:sectPr w:rsidR="00CA639C" w:rsidRPr="00642D31">
          <w:type w:val="continuous"/>
          <w:pgSz w:w="11910" w:h="16840"/>
          <w:pgMar w:top="1580" w:right="480" w:bottom="280" w:left="140" w:header="720" w:footer="720" w:gutter="0"/>
          <w:cols w:space="720"/>
        </w:sectPr>
      </w:pPr>
    </w:p>
    <w:p w:rsidR="00CA639C" w:rsidRPr="005F0C46" w:rsidRDefault="00E2638E" w:rsidP="00CA374E">
      <w:pPr>
        <w:pStyle w:val="a5"/>
        <w:numPr>
          <w:ilvl w:val="1"/>
          <w:numId w:val="130"/>
        </w:numPr>
        <w:tabs>
          <w:tab w:val="left" w:pos="1474"/>
        </w:tabs>
        <w:spacing w:before="77" w:line="237" w:lineRule="auto"/>
        <w:ind w:right="123" w:firstLine="710"/>
        <w:rPr>
          <w:i/>
          <w:sz w:val="24"/>
        </w:rPr>
      </w:pPr>
      <w:r w:rsidRPr="00642D31">
        <w:rPr>
          <w:sz w:val="24"/>
        </w:rPr>
        <w:lastRenderedPageBreak/>
        <w:t>использовать</w:t>
      </w:r>
      <w:r w:rsidRPr="00642D31">
        <w:rPr>
          <w:spacing w:val="3"/>
          <w:sz w:val="24"/>
        </w:rPr>
        <w:t xml:space="preserve"> </w:t>
      </w:r>
      <w:r w:rsidRPr="00642D31">
        <w:rPr>
          <w:sz w:val="24"/>
        </w:rPr>
        <w:t>контекстуальную</w:t>
      </w:r>
      <w:r w:rsidRPr="00642D31">
        <w:rPr>
          <w:spacing w:val="1"/>
          <w:sz w:val="24"/>
        </w:rPr>
        <w:t xml:space="preserve"> </w:t>
      </w:r>
      <w:r w:rsidRPr="00642D31">
        <w:rPr>
          <w:sz w:val="24"/>
        </w:rPr>
        <w:t>или</w:t>
      </w:r>
      <w:r w:rsidRPr="00642D31">
        <w:rPr>
          <w:spacing w:val="7"/>
          <w:sz w:val="24"/>
        </w:rPr>
        <w:t xml:space="preserve"> </w:t>
      </w:r>
      <w:r w:rsidRPr="00642D31">
        <w:rPr>
          <w:sz w:val="24"/>
        </w:rPr>
        <w:t>языковую</w:t>
      </w:r>
      <w:r w:rsidRPr="00642D31">
        <w:rPr>
          <w:spacing w:val="1"/>
          <w:sz w:val="24"/>
        </w:rPr>
        <w:t xml:space="preserve"> </w:t>
      </w:r>
      <w:r w:rsidRPr="00642D31">
        <w:rPr>
          <w:sz w:val="24"/>
        </w:rPr>
        <w:t>догадку</w:t>
      </w:r>
      <w:r w:rsidRPr="00642D31">
        <w:rPr>
          <w:spacing w:val="1"/>
          <w:sz w:val="24"/>
        </w:rPr>
        <w:t xml:space="preserve"> </w:t>
      </w:r>
      <w:r w:rsidRPr="00642D31">
        <w:rPr>
          <w:sz w:val="24"/>
        </w:rPr>
        <w:t>при</w:t>
      </w:r>
      <w:r w:rsidRPr="00642D31">
        <w:rPr>
          <w:spacing w:val="2"/>
          <w:sz w:val="24"/>
        </w:rPr>
        <w:t xml:space="preserve"> </w:t>
      </w:r>
      <w:r w:rsidRPr="00642D31">
        <w:rPr>
          <w:sz w:val="24"/>
        </w:rPr>
        <w:t>восприятии</w:t>
      </w:r>
      <w:r w:rsidRPr="00642D31">
        <w:rPr>
          <w:spacing w:val="2"/>
          <w:sz w:val="24"/>
        </w:rPr>
        <w:t xml:space="preserve"> </w:t>
      </w:r>
      <w:r w:rsidRPr="00642D31">
        <w:rPr>
          <w:sz w:val="24"/>
        </w:rPr>
        <w:t>на</w:t>
      </w:r>
      <w:r w:rsidRPr="00642D31">
        <w:rPr>
          <w:spacing w:val="2"/>
          <w:sz w:val="24"/>
        </w:rPr>
        <w:t xml:space="preserve"> </w:t>
      </w:r>
      <w:r w:rsidRPr="00642D31">
        <w:rPr>
          <w:sz w:val="24"/>
        </w:rPr>
        <w:t>слух</w:t>
      </w:r>
      <w:r w:rsidRPr="00642D31">
        <w:rPr>
          <w:spacing w:val="1"/>
          <w:sz w:val="24"/>
        </w:rPr>
        <w:t xml:space="preserve"> </w:t>
      </w:r>
      <w:r w:rsidRPr="00642D31">
        <w:rPr>
          <w:sz w:val="24"/>
        </w:rPr>
        <w:t>текстов,</w:t>
      </w:r>
      <w:r w:rsidRPr="00642D31">
        <w:rPr>
          <w:spacing w:val="-57"/>
          <w:sz w:val="24"/>
        </w:rPr>
        <w:t xml:space="preserve"> </w:t>
      </w:r>
      <w:r w:rsidRPr="00642D31">
        <w:rPr>
          <w:sz w:val="24"/>
        </w:rPr>
        <w:t>содержащих незнакомые</w:t>
      </w:r>
      <w:r w:rsidRPr="00642D31">
        <w:rPr>
          <w:spacing w:val="1"/>
          <w:sz w:val="24"/>
        </w:rPr>
        <w:t xml:space="preserve"> </w:t>
      </w:r>
      <w:r w:rsidRPr="00642D31">
        <w:rPr>
          <w:sz w:val="24"/>
        </w:rPr>
        <w:t>слова.</w:t>
      </w:r>
    </w:p>
    <w:p w:rsidR="00CA639C" w:rsidRPr="005F0C46" w:rsidRDefault="00E2638E">
      <w:pPr>
        <w:pStyle w:val="Heading2"/>
        <w:spacing w:before="8" w:line="275" w:lineRule="exact"/>
        <w:ind w:left="1190"/>
      </w:pPr>
      <w:r w:rsidRPr="005F0C46">
        <w:t>Чтение</w:t>
      </w:r>
    </w:p>
    <w:p w:rsidR="00CA639C" w:rsidRPr="005F0C46" w:rsidRDefault="00E2638E">
      <w:pPr>
        <w:spacing w:line="275" w:lineRule="exact"/>
        <w:ind w:left="1190"/>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1"/>
          <w:numId w:val="130"/>
        </w:numPr>
        <w:tabs>
          <w:tab w:val="left" w:pos="1474"/>
        </w:tabs>
        <w:spacing w:before="2" w:line="237" w:lineRule="auto"/>
        <w:ind w:right="120" w:firstLine="710"/>
        <w:jc w:val="both"/>
        <w:rPr>
          <w:sz w:val="24"/>
        </w:rPr>
      </w:pPr>
      <w:r w:rsidRPr="005F0C46">
        <w:rPr>
          <w:sz w:val="24"/>
        </w:rPr>
        <w:t>читать</w:t>
      </w:r>
      <w:r w:rsidRPr="005F0C46">
        <w:rPr>
          <w:spacing w:val="1"/>
          <w:sz w:val="24"/>
        </w:rPr>
        <w:t xml:space="preserve"> </w:t>
      </w:r>
      <w:r w:rsidRPr="005F0C46">
        <w:rPr>
          <w:sz w:val="24"/>
        </w:rPr>
        <w:t>и</w:t>
      </w:r>
      <w:r w:rsidRPr="005F0C46">
        <w:rPr>
          <w:spacing w:val="1"/>
          <w:sz w:val="24"/>
        </w:rPr>
        <w:t xml:space="preserve"> </w:t>
      </w:r>
      <w:r w:rsidRPr="005F0C46">
        <w:rPr>
          <w:sz w:val="24"/>
        </w:rPr>
        <w:t>понимать</w:t>
      </w:r>
      <w:r w:rsidRPr="005F0C46">
        <w:rPr>
          <w:spacing w:val="1"/>
          <w:sz w:val="24"/>
        </w:rPr>
        <w:t xml:space="preserve"> </w:t>
      </w:r>
      <w:r w:rsidRPr="005F0C46">
        <w:rPr>
          <w:sz w:val="24"/>
        </w:rPr>
        <w:t>основное</w:t>
      </w:r>
      <w:r w:rsidRPr="005F0C46">
        <w:rPr>
          <w:spacing w:val="1"/>
          <w:sz w:val="24"/>
        </w:rPr>
        <w:t xml:space="preserve"> </w:t>
      </w:r>
      <w:r w:rsidRPr="005F0C46">
        <w:rPr>
          <w:sz w:val="24"/>
        </w:rPr>
        <w:t>содержание</w:t>
      </w:r>
      <w:r w:rsidRPr="005F0C46">
        <w:rPr>
          <w:spacing w:val="1"/>
          <w:sz w:val="24"/>
        </w:rPr>
        <w:t xml:space="preserve"> </w:t>
      </w:r>
      <w:r w:rsidRPr="005F0C46">
        <w:rPr>
          <w:sz w:val="24"/>
        </w:rPr>
        <w:t>несложных</w:t>
      </w:r>
      <w:r w:rsidRPr="005F0C46">
        <w:rPr>
          <w:spacing w:val="1"/>
          <w:sz w:val="24"/>
        </w:rPr>
        <w:t xml:space="preserve"> </w:t>
      </w:r>
      <w:r w:rsidRPr="005F0C46">
        <w:rPr>
          <w:sz w:val="24"/>
        </w:rPr>
        <w:t>аутентичных</w:t>
      </w:r>
      <w:r w:rsidRPr="005F0C46">
        <w:rPr>
          <w:spacing w:val="1"/>
          <w:sz w:val="24"/>
        </w:rPr>
        <w:t xml:space="preserve"> </w:t>
      </w:r>
      <w:r w:rsidRPr="005F0C46">
        <w:rPr>
          <w:sz w:val="24"/>
        </w:rPr>
        <w:t>текстов,</w:t>
      </w:r>
      <w:r w:rsidRPr="005F0C46">
        <w:rPr>
          <w:spacing w:val="1"/>
          <w:sz w:val="24"/>
        </w:rPr>
        <w:t xml:space="preserve"> </w:t>
      </w:r>
      <w:r w:rsidRPr="005F0C46">
        <w:rPr>
          <w:sz w:val="24"/>
        </w:rPr>
        <w:t>содержащие</w:t>
      </w:r>
      <w:r w:rsidRPr="005F0C46">
        <w:rPr>
          <w:spacing w:val="1"/>
          <w:sz w:val="24"/>
        </w:rPr>
        <w:t xml:space="preserve"> </w:t>
      </w:r>
      <w:r w:rsidRPr="005F0C46">
        <w:rPr>
          <w:sz w:val="24"/>
        </w:rPr>
        <w:t>отдельные</w:t>
      </w:r>
      <w:r w:rsidRPr="005F0C46">
        <w:rPr>
          <w:spacing w:val="-5"/>
          <w:sz w:val="24"/>
        </w:rPr>
        <w:t xml:space="preserve"> </w:t>
      </w:r>
      <w:r w:rsidRPr="005F0C46">
        <w:rPr>
          <w:sz w:val="24"/>
        </w:rPr>
        <w:t>неизученные</w:t>
      </w:r>
      <w:r w:rsidRPr="005F0C46">
        <w:rPr>
          <w:spacing w:val="1"/>
          <w:sz w:val="24"/>
        </w:rPr>
        <w:t xml:space="preserve"> </w:t>
      </w:r>
      <w:r w:rsidRPr="005F0C46">
        <w:rPr>
          <w:sz w:val="24"/>
        </w:rPr>
        <w:t>языковые</w:t>
      </w:r>
      <w:r w:rsidRPr="005F0C46">
        <w:rPr>
          <w:spacing w:val="-4"/>
          <w:sz w:val="24"/>
        </w:rPr>
        <w:t xml:space="preserve"> </w:t>
      </w:r>
      <w:r w:rsidRPr="005F0C46">
        <w:rPr>
          <w:sz w:val="24"/>
        </w:rPr>
        <w:t>явления;</w:t>
      </w:r>
    </w:p>
    <w:p w:rsidR="00CA639C" w:rsidRPr="005F0C46" w:rsidRDefault="00E2638E" w:rsidP="00CA374E">
      <w:pPr>
        <w:pStyle w:val="a5"/>
        <w:numPr>
          <w:ilvl w:val="1"/>
          <w:numId w:val="130"/>
        </w:numPr>
        <w:tabs>
          <w:tab w:val="left" w:pos="1474"/>
        </w:tabs>
        <w:ind w:right="121" w:firstLine="710"/>
        <w:jc w:val="both"/>
        <w:rPr>
          <w:sz w:val="24"/>
        </w:rPr>
      </w:pPr>
      <w:r w:rsidRPr="005F0C46">
        <w:rPr>
          <w:sz w:val="24"/>
        </w:rPr>
        <w:t>читать и находить в несложных аутентичных текстах, содержащих отдельные неизученные</w:t>
      </w:r>
      <w:r w:rsidRPr="005F0C46">
        <w:rPr>
          <w:spacing w:val="1"/>
          <w:sz w:val="24"/>
        </w:rPr>
        <w:t xml:space="preserve"> </w:t>
      </w:r>
      <w:r w:rsidRPr="005F0C46">
        <w:rPr>
          <w:sz w:val="24"/>
        </w:rPr>
        <w:t>языковые явления, нужную/интересующую/запрашиваемую информацию, представленную в явном и в</w:t>
      </w:r>
      <w:r w:rsidRPr="005F0C46">
        <w:rPr>
          <w:spacing w:val="1"/>
          <w:sz w:val="24"/>
        </w:rPr>
        <w:t xml:space="preserve"> </w:t>
      </w:r>
      <w:r w:rsidRPr="005F0C46">
        <w:rPr>
          <w:sz w:val="24"/>
        </w:rPr>
        <w:t>неявном</w:t>
      </w:r>
      <w:r w:rsidRPr="005F0C46">
        <w:rPr>
          <w:spacing w:val="-2"/>
          <w:sz w:val="24"/>
        </w:rPr>
        <w:t xml:space="preserve"> </w:t>
      </w:r>
      <w:r w:rsidRPr="005F0C46">
        <w:rPr>
          <w:sz w:val="24"/>
        </w:rPr>
        <w:t>виде;</w:t>
      </w:r>
    </w:p>
    <w:p w:rsidR="00CA639C" w:rsidRPr="005F0C46" w:rsidRDefault="00E2638E" w:rsidP="00CA374E">
      <w:pPr>
        <w:pStyle w:val="a5"/>
        <w:numPr>
          <w:ilvl w:val="1"/>
          <w:numId w:val="130"/>
        </w:numPr>
        <w:tabs>
          <w:tab w:val="left" w:pos="1474"/>
        </w:tabs>
        <w:spacing w:before="1" w:line="237" w:lineRule="auto"/>
        <w:ind w:right="123" w:firstLine="710"/>
        <w:jc w:val="both"/>
        <w:rPr>
          <w:sz w:val="24"/>
        </w:rPr>
      </w:pPr>
      <w:r w:rsidRPr="005F0C46">
        <w:rPr>
          <w:sz w:val="24"/>
        </w:rPr>
        <w:t>читать и полностью понимать несложные аутентичные тексты, построенные на изученном</w:t>
      </w:r>
      <w:r w:rsidRPr="005F0C46">
        <w:rPr>
          <w:spacing w:val="1"/>
          <w:sz w:val="24"/>
        </w:rPr>
        <w:t xml:space="preserve"> </w:t>
      </w:r>
      <w:r w:rsidRPr="005F0C46">
        <w:rPr>
          <w:sz w:val="24"/>
        </w:rPr>
        <w:t>языковом</w:t>
      </w:r>
      <w:r w:rsidRPr="005F0C46">
        <w:rPr>
          <w:spacing w:val="-1"/>
          <w:sz w:val="24"/>
        </w:rPr>
        <w:t xml:space="preserve"> </w:t>
      </w:r>
      <w:r w:rsidRPr="005F0C46">
        <w:rPr>
          <w:sz w:val="24"/>
        </w:rPr>
        <w:t>материале;</w:t>
      </w:r>
    </w:p>
    <w:p w:rsidR="00CA639C" w:rsidRPr="005F0C46" w:rsidRDefault="00E2638E" w:rsidP="00CA374E">
      <w:pPr>
        <w:pStyle w:val="a5"/>
        <w:numPr>
          <w:ilvl w:val="1"/>
          <w:numId w:val="130"/>
        </w:numPr>
        <w:tabs>
          <w:tab w:val="left" w:pos="1536"/>
        </w:tabs>
        <w:spacing w:before="7" w:line="237" w:lineRule="auto"/>
        <w:ind w:right="126" w:firstLine="710"/>
        <w:jc w:val="both"/>
        <w:rPr>
          <w:sz w:val="24"/>
        </w:rPr>
      </w:pPr>
      <w:r w:rsidRPr="005F0C46">
        <w:rPr>
          <w:sz w:val="24"/>
        </w:rPr>
        <w:t>выразительно</w:t>
      </w:r>
      <w:r w:rsidRPr="005F0C46">
        <w:rPr>
          <w:spacing w:val="1"/>
          <w:sz w:val="24"/>
        </w:rPr>
        <w:t xml:space="preserve"> </w:t>
      </w:r>
      <w:r w:rsidRPr="005F0C46">
        <w:rPr>
          <w:sz w:val="24"/>
        </w:rPr>
        <w:t>читать</w:t>
      </w:r>
      <w:r w:rsidRPr="005F0C46">
        <w:rPr>
          <w:spacing w:val="1"/>
          <w:sz w:val="24"/>
        </w:rPr>
        <w:t xml:space="preserve"> </w:t>
      </w:r>
      <w:r w:rsidRPr="005F0C46">
        <w:rPr>
          <w:sz w:val="24"/>
        </w:rPr>
        <w:t>вслух</w:t>
      </w:r>
      <w:r w:rsidRPr="005F0C46">
        <w:rPr>
          <w:spacing w:val="1"/>
          <w:sz w:val="24"/>
        </w:rPr>
        <w:t xml:space="preserve"> </w:t>
      </w:r>
      <w:r w:rsidRPr="005F0C46">
        <w:rPr>
          <w:sz w:val="24"/>
        </w:rPr>
        <w:t>небольшие</w:t>
      </w:r>
      <w:r w:rsidRPr="005F0C46">
        <w:rPr>
          <w:spacing w:val="1"/>
          <w:sz w:val="24"/>
        </w:rPr>
        <w:t xml:space="preserve"> </w:t>
      </w:r>
      <w:r w:rsidRPr="005F0C46">
        <w:rPr>
          <w:sz w:val="24"/>
        </w:rPr>
        <w:t>построенные</w:t>
      </w:r>
      <w:r w:rsidRPr="005F0C46">
        <w:rPr>
          <w:spacing w:val="1"/>
          <w:sz w:val="24"/>
        </w:rPr>
        <w:t xml:space="preserve"> </w:t>
      </w:r>
      <w:r w:rsidRPr="005F0C46">
        <w:rPr>
          <w:sz w:val="24"/>
        </w:rPr>
        <w:t>на</w:t>
      </w:r>
      <w:r w:rsidRPr="005F0C46">
        <w:rPr>
          <w:spacing w:val="1"/>
          <w:sz w:val="24"/>
        </w:rPr>
        <w:t xml:space="preserve"> </w:t>
      </w:r>
      <w:r w:rsidRPr="005F0C46">
        <w:rPr>
          <w:sz w:val="24"/>
        </w:rPr>
        <w:t>изученном</w:t>
      </w:r>
      <w:r w:rsidRPr="005F0C46">
        <w:rPr>
          <w:spacing w:val="1"/>
          <w:sz w:val="24"/>
        </w:rPr>
        <w:t xml:space="preserve"> </w:t>
      </w:r>
      <w:r w:rsidRPr="005F0C46">
        <w:rPr>
          <w:sz w:val="24"/>
        </w:rPr>
        <w:t>языковом</w:t>
      </w:r>
      <w:r w:rsidRPr="005F0C46">
        <w:rPr>
          <w:spacing w:val="1"/>
          <w:sz w:val="24"/>
        </w:rPr>
        <w:t xml:space="preserve"> </w:t>
      </w:r>
      <w:r w:rsidRPr="005F0C46">
        <w:rPr>
          <w:sz w:val="24"/>
        </w:rPr>
        <w:t>материале</w:t>
      </w:r>
      <w:r w:rsidRPr="005F0C46">
        <w:rPr>
          <w:spacing w:val="1"/>
          <w:sz w:val="24"/>
        </w:rPr>
        <w:t xml:space="preserve"> </w:t>
      </w:r>
      <w:r w:rsidRPr="005F0C46">
        <w:rPr>
          <w:sz w:val="24"/>
        </w:rPr>
        <w:t>аутентичные тексты,</w:t>
      </w:r>
      <w:r w:rsidRPr="005F0C46">
        <w:rPr>
          <w:spacing w:val="4"/>
          <w:sz w:val="24"/>
        </w:rPr>
        <w:t xml:space="preserve"> </w:t>
      </w:r>
      <w:r w:rsidRPr="005F0C46">
        <w:rPr>
          <w:sz w:val="24"/>
        </w:rPr>
        <w:t>демонстрируя</w:t>
      </w:r>
      <w:r w:rsidRPr="005F0C46">
        <w:rPr>
          <w:spacing w:val="1"/>
          <w:sz w:val="24"/>
        </w:rPr>
        <w:t xml:space="preserve"> </w:t>
      </w:r>
      <w:r w:rsidRPr="005F0C46">
        <w:rPr>
          <w:sz w:val="24"/>
        </w:rPr>
        <w:t>понимание</w:t>
      </w:r>
      <w:r w:rsidRPr="005F0C46">
        <w:rPr>
          <w:spacing w:val="-9"/>
          <w:sz w:val="24"/>
        </w:rPr>
        <w:t xml:space="preserve"> </w:t>
      </w:r>
      <w:r w:rsidRPr="005F0C46">
        <w:rPr>
          <w:sz w:val="24"/>
        </w:rPr>
        <w:t>прочитанного.</w:t>
      </w:r>
    </w:p>
    <w:p w:rsidR="00CA639C" w:rsidRPr="005F0C46" w:rsidRDefault="00E2638E">
      <w:pPr>
        <w:pStyle w:val="Heading2"/>
        <w:spacing w:before="8"/>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1"/>
          <w:numId w:val="130"/>
        </w:numPr>
        <w:tabs>
          <w:tab w:val="left" w:pos="1474"/>
        </w:tabs>
        <w:spacing w:line="237" w:lineRule="auto"/>
        <w:ind w:right="112" w:firstLine="710"/>
        <w:jc w:val="both"/>
        <w:rPr>
          <w:sz w:val="24"/>
        </w:rPr>
      </w:pPr>
      <w:r w:rsidRPr="00642D31">
        <w:rPr>
          <w:sz w:val="24"/>
        </w:rPr>
        <w:t>устанавливать</w:t>
      </w:r>
      <w:r w:rsidRPr="00642D31">
        <w:rPr>
          <w:spacing w:val="1"/>
          <w:sz w:val="24"/>
        </w:rPr>
        <w:t xml:space="preserve"> </w:t>
      </w:r>
      <w:r w:rsidRPr="00642D31">
        <w:rPr>
          <w:sz w:val="24"/>
        </w:rPr>
        <w:t>причинно-следственную</w:t>
      </w:r>
      <w:r w:rsidRPr="00642D31">
        <w:rPr>
          <w:spacing w:val="1"/>
          <w:sz w:val="24"/>
        </w:rPr>
        <w:t xml:space="preserve"> </w:t>
      </w:r>
      <w:r w:rsidRPr="00642D31">
        <w:rPr>
          <w:sz w:val="24"/>
        </w:rPr>
        <w:t>взаимосвязь</w:t>
      </w:r>
      <w:r w:rsidRPr="00642D31">
        <w:rPr>
          <w:spacing w:val="1"/>
          <w:sz w:val="24"/>
        </w:rPr>
        <w:t xml:space="preserve"> </w:t>
      </w:r>
      <w:r w:rsidRPr="00642D31">
        <w:rPr>
          <w:sz w:val="24"/>
        </w:rPr>
        <w:t>фактов</w:t>
      </w:r>
      <w:r w:rsidRPr="00642D31">
        <w:rPr>
          <w:spacing w:val="1"/>
          <w:sz w:val="24"/>
        </w:rPr>
        <w:t xml:space="preserve"> </w:t>
      </w:r>
      <w:r w:rsidRPr="00642D31">
        <w:rPr>
          <w:sz w:val="24"/>
        </w:rPr>
        <w:t>и</w:t>
      </w:r>
      <w:r w:rsidRPr="00642D31">
        <w:rPr>
          <w:spacing w:val="1"/>
          <w:sz w:val="24"/>
        </w:rPr>
        <w:t xml:space="preserve"> </w:t>
      </w:r>
      <w:r w:rsidRPr="00642D31">
        <w:rPr>
          <w:sz w:val="24"/>
        </w:rPr>
        <w:t>событий,</w:t>
      </w:r>
      <w:r w:rsidRPr="00642D31">
        <w:rPr>
          <w:spacing w:val="1"/>
          <w:sz w:val="24"/>
        </w:rPr>
        <w:t xml:space="preserve"> </w:t>
      </w:r>
      <w:r w:rsidRPr="00642D31">
        <w:rPr>
          <w:sz w:val="24"/>
        </w:rPr>
        <w:t>изложенных</w:t>
      </w:r>
      <w:r w:rsidRPr="00642D31">
        <w:rPr>
          <w:spacing w:val="1"/>
          <w:sz w:val="24"/>
        </w:rPr>
        <w:t xml:space="preserve"> </w:t>
      </w:r>
      <w:r w:rsidRPr="00642D31">
        <w:rPr>
          <w:sz w:val="24"/>
        </w:rPr>
        <w:t>в</w:t>
      </w:r>
      <w:r w:rsidRPr="00642D31">
        <w:rPr>
          <w:spacing w:val="1"/>
          <w:sz w:val="24"/>
        </w:rPr>
        <w:t xml:space="preserve"> </w:t>
      </w:r>
      <w:r w:rsidRPr="00642D31">
        <w:rPr>
          <w:sz w:val="24"/>
        </w:rPr>
        <w:t>несложном</w:t>
      </w:r>
      <w:r w:rsidRPr="00642D31">
        <w:rPr>
          <w:spacing w:val="1"/>
          <w:sz w:val="24"/>
        </w:rPr>
        <w:t xml:space="preserve"> </w:t>
      </w:r>
      <w:r w:rsidRPr="00642D31">
        <w:rPr>
          <w:sz w:val="24"/>
        </w:rPr>
        <w:t>аутентичном</w:t>
      </w:r>
      <w:r w:rsidRPr="00642D31">
        <w:rPr>
          <w:spacing w:val="-3"/>
          <w:sz w:val="24"/>
        </w:rPr>
        <w:t xml:space="preserve"> </w:t>
      </w:r>
      <w:r w:rsidRPr="00642D31">
        <w:rPr>
          <w:sz w:val="24"/>
        </w:rPr>
        <w:t>тексте;</w:t>
      </w:r>
    </w:p>
    <w:p w:rsidR="00CA639C" w:rsidRPr="00642D31" w:rsidRDefault="00E2638E" w:rsidP="00CA374E">
      <w:pPr>
        <w:pStyle w:val="a5"/>
        <w:numPr>
          <w:ilvl w:val="1"/>
          <w:numId w:val="130"/>
        </w:numPr>
        <w:tabs>
          <w:tab w:val="left" w:pos="1474"/>
        </w:tabs>
        <w:spacing w:before="7" w:line="237" w:lineRule="auto"/>
        <w:ind w:right="119" w:firstLine="710"/>
        <w:jc w:val="both"/>
        <w:rPr>
          <w:sz w:val="24"/>
        </w:rPr>
      </w:pPr>
      <w:r w:rsidRPr="00642D31">
        <w:rPr>
          <w:sz w:val="24"/>
        </w:rPr>
        <w:t>восстанавливать</w:t>
      </w:r>
      <w:r w:rsidRPr="00642D31">
        <w:rPr>
          <w:spacing w:val="1"/>
          <w:sz w:val="24"/>
        </w:rPr>
        <w:t xml:space="preserve"> </w:t>
      </w:r>
      <w:r w:rsidRPr="00642D31">
        <w:rPr>
          <w:sz w:val="24"/>
        </w:rPr>
        <w:t>текст</w:t>
      </w:r>
      <w:r w:rsidRPr="00642D31">
        <w:rPr>
          <w:spacing w:val="1"/>
          <w:sz w:val="24"/>
        </w:rPr>
        <w:t xml:space="preserve"> </w:t>
      </w:r>
      <w:r w:rsidRPr="00642D31">
        <w:rPr>
          <w:sz w:val="24"/>
        </w:rPr>
        <w:t>из</w:t>
      </w:r>
      <w:r w:rsidRPr="00642D31">
        <w:rPr>
          <w:spacing w:val="1"/>
          <w:sz w:val="24"/>
        </w:rPr>
        <w:t xml:space="preserve"> </w:t>
      </w:r>
      <w:r w:rsidRPr="00642D31">
        <w:rPr>
          <w:sz w:val="24"/>
        </w:rPr>
        <w:t>разрозненных</w:t>
      </w:r>
      <w:r w:rsidRPr="00642D31">
        <w:rPr>
          <w:spacing w:val="1"/>
          <w:sz w:val="24"/>
        </w:rPr>
        <w:t xml:space="preserve"> </w:t>
      </w:r>
      <w:r w:rsidRPr="00642D31">
        <w:rPr>
          <w:sz w:val="24"/>
        </w:rPr>
        <w:t>абзацев</w:t>
      </w:r>
      <w:r w:rsidRPr="00642D31">
        <w:rPr>
          <w:spacing w:val="1"/>
          <w:sz w:val="24"/>
        </w:rPr>
        <w:t xml:space="preserve"> </w:t>
      </w:r>
      <w:r w:rsidRPr="00642D31">
        <w:rPr>
          <w:sz w:val="24"/>
        </w:rPr>
        <w:t>или</w:t>
      </w:r>
      <w:r w:rsidRPr="00642D31">
        <w:rPr>
          <w:spacing w:val="1"/>
          <w:sz w:val="24"/>
        </w:rPr>
        <w:t xml:space="preserve"> </w:t>
      </w:r>
      <w:r w:rsidRPr="00642D31">
        <w:rPr>
          <w:sz w:val="24"/>
        </w:rPr>
        <w:t>путем</w:t>
      </w:r>
      <w:r w:rsidRPr="00642D31">
        <w:rPr>
          <w:spacing w:val="1"/>
          <w:sz w:val="24"/>
        </w:rPr>
        <w:t xml:space="preserve"> </w:t>
      </w:r>
      <w:r w:rsidRPr="00642D31">
        <w:rPr>
          <w:sz w:val="24"/>
        </w:rPr>
        <w:t>добавления</w:t>
      </w:r>
      <w:r w:rsidRPr="00642D31">
        <w:rPr>
          <w:spacing w:val="1"/>
          <w:sz w:val="24"/>
        </w:rPr>
        <w:t xml:space="preserve"> </w:t>
      </w:r>
      <w:r w:rsidRPr="00642D31">
        <w:rPr>
          <w:sz w:val="24"/>
        </w:rPr>
        <w:t>выпущенных</w:t>
      </w:r>
      <w:r w:rsidRPr="00642D31">
        <w:rPr>
          <w:spacing w:val="1"/>
          <w:sz w:val="24"/>
        </w:rPr>
        <w:t xml:space="preserve"> </w:t>
      </w:r>
      <w:r w:rsidRPr="00642D31">
        <w:rPr>
          <w:sz w:val="24"/>
        </w:rPr>
        <w:t>фрагментов.</w:t>
      </w:r>
    </w:p>
    <w:p w:rsidR="00CA639C" w:rsidRPr="005F0C46" w:rsidRDefault="00E2638E">
      <w:pPr>
        <w:pStyle w:val="Heading2"/>
        <w:spacing w:before="3" w:line="240" w:lineRule="auto"/>
        <w:ind w:left="1190"/>
        <w:jc w:val="both"/>
      </w:pPr>
      <w:r w:rsidRPr="005F0C46">
        <w:t>Письменная</w:t>
      </w:r>
      <w:r w:rsidRPr="005F0C46">
        <w:rPr>
          <w:spacing w:val="-3"/>
        </w:rPr>
        <w:t xml:space="preserve"> </w:t>
      </w:r>
      <w:r w:rsidRPr="005F0C46">
        <w:t>речь</w:t>
      </w:r>
    </w:p>
    <w:p w:rsidR="00CA639C" w:rsidRPr="005F0C46" w:rsidRDefault="00E2638E">
      <w:pPr>
        <w:spacing w:before="2" w:line="273" w:lineRule="exact"/>
        <w:ind w:left="1190"/>
        <w:jc w:val="both"/>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1"/>
          <w:numId w:val="130"/>
        </w:numPr>
        <w:tabs>
          <w:tab w:val="left" w:pos="1474"/>
        </w:tabs>
        <w:spacing w:line="237" w:lineRule="auto"/>
        <w:ind w:right="128" w:firstLine="710"/>
        <w:jc w:val="both"/>
        <w:rPr>
          <w:sz w:val="24"/>
        </w:rPr>
      </w:pPr>
      <w:r w:rsidRPr="005F0C46">
        <w:rPr>
          <w:sz w:val="24"/>
        </w:rPr>
        <w:t>заполнять</w:t>
      </w:r>
      <w:r w:rsidRPr="005F0C46">
        <w:rPr>
          <w:spacing w:val="1"/>
          <w:sz w:val="24"/>
        </w:rPr>
        <w:t xml:space="preserve"> </w:t>
      </w:r>
      <w:r w:rsidRPr="005F0C46">
        <w:rPr>
          <w:sz w:val="24"/>
        </w:rPr>
        <w:t>анкеты</w:t>
      </w:r>
      <w:r w:rsidRPr="005F0C46">
        <w:rPr>
          <w:spacing w:val="1"/>
          <w:sz w:val="24"/>
        </w:rPr>
        <w:t xml:space="preserve"> </w:t>
      </w:r>
      <w:r w:rsidRPr="005F0C46">
        <w:rPr>
          <w:sz w:val="24"/>
        </w:rPr>
        <w:t>и</w:t>
      </w:r>
      <w:r w:rsidRPr="005F0C46">
        <w:rPr>
          <w:spacing w:val="1"/>
          <w:sz w:val="24"/>
        </w:rPr>
        <w:t xml:space="preserve"> </w:t>
      </w:r>
      <w:r w:rsidRPr="005F0C46">
        <w:rPr>
          <w:sz w:val="24"/>
        </w:rPr>
        <w:t>формуляры,</w:t>
      </w:r>
      <w:r w:rsidRPr="005F0C46">
        <w:rPr>
          <w:spacing w:val="1"/>
          <w:sz w:val="24"/>
        </w:rPr>
        <w:t xml:space="preserve"> </w:t>
      </w:r>
      <w:r w:rsidRPr="005F0C46">
        <w:rPr>
          <w:sz w:val="24"/>
        </w:rPr>
        <w:t>сообщая о себе</w:t>
      </w:r>
      <w:r w:rsidRPr="005F0C46">
        <w:rPr>
          <w:spacing w:val="1"/>
          <w:sz w:val="24"/>
        </w:rPr>
        <w:t xml:space="preserve"> </w:t>
      </w:r>
      <w:r w:rsidRPr="005F0C46">
        <w:rPr>
          <w:sz w:val="24"/>
        </w:rPr>
        <w:t>основные сведения (имя,</w:t>
      </w:r>
      <w:r w:rsidRPr="005F0C46">
        <w:rPr>
          <w:spacing w:val="1"/>
          <w:sz w:val="24"/>
        </w:rPr>
        <w:t xml:space="preserve"> </w:t>
      </w:r>
      <w:r w:rsidRPr="005F0C46">
        <w:rPr>
          <w:sz w:val="24"/>
        </w:rPr>
        <w:t>фамилия,</w:t>
      </w:r>
      <w:r w:rsidRPr="005F0C46">
        <w:rPr>
          <w:spacing w:val="1"/>
          <w:sz w:val="24"/>
        </w:rPr>
        <w:t xml:space="preserve"> </w:t>
      </w:r>
      <w:r w:rsidRPr="005F0C46">
        <w:rPr>
          <w:sz w:val="24"/>
        </w:rPr>
        <w:t>пол,</w:t>
      </w:r>
      <w:r w:rsidRPr="005F0C46">
        <w:rPr>
          <w:spacing w:val="1"/>
          <w:sz w:val="24"/>
        </w:rPr>
        <w:t xml:space="preserve"> </w:t>
      </w:r>
      <w:r w:rsidRPr="005F0C46">
        <w:rPr>
          <w:sz w:val="24"/>
        </w:rPr>
        <w:t>возраст,</w:t>
      </w:r>
      <w:r w:rsidRPr="005F0C46">
        <w:rPr>
          <w:spacing w:val="-1"/>
          <w:sz w:val="24"/>
        </w:rPr>
        <w:t xml:space="preserve"> </w:t>
      </w:r>
      <w:r w:rsidRPr="005F0C46">
        <w:rPr>
          <w:sz w:val="24"/>
        </w:rPr>
        <w:t>гражданство,</w:t>
      </w:r>
      <w:r w:rsidRPr="005F0C46">
        <w:rPr>
          <w:spacing w:val="4"/>
          <w:sz w:val="24"/>
        </w:rPr>
        <w:t xml:space="preserve"> </w:t>
      </w:r>
      <w:r w:rsidRPr="005F0C46">
        <w:rPr>
          <w:sz w:val="24"/>
        </w:rPr>
        <w:t>национальность,</w:t>
      </w:r>
      <w:r w:rsidRPr="005F0C46">
        <w:rPr>
          <w:spacing w:val="4"/>
          <w:sz w:val="24"/>
        </w:rPr>
        <w:t xml:space="preserve"> </w:t>
      </w:r>
      <w:r w:rsidRPr="005F0C46">
        <w:rPr>
          <w:sz w:val="24"/>
        </w:rPr>
        <w:t>адрес и</w:t>
      </w:r>
      <w:r w:rsidRPr="005F0C46">
        <w:rPr>
          <w:spacing w:val="-7"/>
          <w:sz w:val="24"/>
        </w:rPr>
        <w:t xml:space="preserve"> </w:t>
      </w:r>
      <w:r w:rsidRPr="005F0C46">
        <w:rPr>
          <w:sz w:val="24"/>
        </w:rPr>
        <w:t>т.</w:t>
      </w:r>
      <w:r w:rsidRPr="005F0C46">
        <w:rPr>
          <w:spacing w:val="5"/>
          <w:sz w:val="24"/>
        </w:rPr>
        <w:t xml:space="preserve"> </w:t>
      </w:r>
      <w:r w:rsidRPr="005F0C46">
        <w:rPr>
          <w:sz w:val="24"/>
        </w:rPr>
        <w:t>д.);</w:t>
      </w:r>
    </w:p>
    <w:p w:rsidR="00CA639C" w:rsidRPr="005F0C46" w:rsidRDefault="00E2638E" w:rsidP="00CA374E">
      <w:pPr>
        <w:pStyle w:val="a5"/>
        <w:numPr>
          <w:ilvl w:val="1"/>
          <w:numId w:val="130"/>
        </w:numPr>
        <w:tabs>
          <w:tab w:val="left" w:pos="1474"/>
        </w:tabs>
        <w:spacing w:before="7" w:line="237" w:lineRule="auto"/>
        <w:ind w:right="113" w:firstLine="710"/>
        <w:jc w:val="both"/>
        <w:rPr>
          <w:sz w:val="24"/>
        </w:rPr>
      </w:pPr>
      <w:r w:rsidRPr="005F0C46">
        <w:rPr>
          <w:sz w:val="24"/>
        </w:rPr>
        <w:t>писать короткие поздравления с днем рождения и другими праздниками, с употреблением</w:t>
      </w:r>
      <w:r w:rsidRPr="005F0C46">
        <w:rPr>
          <w:spacing w:val="1"/>
          <w:sz w:val="24"/>
        </w:rPr>
        <w:t xml:space="preserve"> </w:t>
      </w:r>
      <w:r w:rsidRPr="005F0C46">
        <w:rPr>
          <w:sz w:val="24"/>
        </w:rPr>
        <w:t>формул речевого этикета, принятых в стране изучаемого языка, выражать пожелания (объемом 30–40</w:t>
      </w:r>
      <w:r w:rsidRPr="005F0C46">
        <w:rPr>
          <w:spacing w:val="1"/>
          <w:sz w:val="24"/>
        </w:rPr>
        <w:t xml:space="preserve"> </w:t>
      </w:r>
      <w:r w:rsidRPr="005F0C46">
        <w:rPr>
          <w:sz w:val="24"/>
        </w:rPr>
        <w:t>слов,</w:t>
      </w:r>
      <w:r w:rsidRPr="005F0C46">
        <w:rPr>
          <w:spacing w:val="-2"/>
          <w:sz w:val="24"/>
        </w:rPr>
        <w:t xml:space="preserve"> </w:t>
      </w:r>
      <w:r w:rsidRPr="005F0C46">
        <w:rPr>
          <w:sz w:val="24"/>
        </w:rPr>
        <w:t>включая</w:t>
      </w:r>
      <w:r w:rsidRPr="005F0C46">
        <w:rPr>
          <w:spacing w:val="2"/>
          <w:sz w:val="24"/>
        </w:rPr>
        <w:t xml:space="preserve"> </w:t>
      </w:r>
      <w:r w:rsidRPr="005F0C46">
        <w:rPr>
          <w:sz w:val="24"/>
        </w:rPr>
        <w:t>адрес);</w:t>
      </w:r>
    </w:p>
    <w:p w:rsidR="00CA639C" w:rsidRPr="005F0C46" w:rsidRDefault="00E2638E" w:rsidP="00CA374E">
      <w:pPr>
        <w:pStyle w:val="a5"/>
        <w:numPr>
          <w:ilvl w:val="1"/>
          <w:numId w:val="130"/>
        </w:numPr>
        <w:tabs>
          <w:tab w:val="left" w:pos="1474"/>
        </w:tabs>
        <w:spacing w:before="5"/>
        <w:ind w:right="113" w:firstLine="710"/>
        <w:jc w:val="both"/>
        <w:rPr>
          <w:sz w:val="24"/>
        </w:rPr>
      </w:pPr>
      <w:r w:rsidRPr="005F0C46">
        <w:rPr>
          <w:sz w:val="24"/>
        </w:rPr>
        <w:t>писать личное письмо в ответ на письмо-стимул с употреблением формул речевого этикета,</w:t>
      </w:r>
      <w:r w:rsidRPr="005F0C46">
        <w:rPr>
          <w:spacing w:val="1"/>
          <w:sz w:val="24"/>
        </w:rPr>
        <w:t xml:space="preserve"> </w:t>
      </w:r>
      <w:r w:rsidRPr="005F0C46">
        <w:rPr>
          <w:sz w:val="24"/>
        </w:rPr>
        <w:t>принятых в стране изучаемого языка: сообщать краткие сведения о себе и запрашивать аналогичную</w:t>
      </w:r>
      <w:r w:rsidRPr="005F0C46">
        <w:rPr>
          <w:spacing w:val="1"/>
          <w:sz w:val="24"/>
        </w:rPr>
        <w:t xml:space="preserve"> </w:t>
      </w:r>
      <w:r w:rsidRPr="005F0C46">
        <w:rPr>
          <w:sz w:val="24"/>
        </w:rPr>
        <w:t>информацию о друге по переписке; выражать благодарность, извинения, просьбу; давать совет и т. д.</w:t>
      </w:r>
      <w:r w:rsidRPr="005F0C46">
        <w:rPr>
          <w:spacing w:val="1"/>
          <w:sz w:val="24"/>
        </w:rPr>
        <w:t xml:space="preserve"> </w:t>
      </w:r>
      <w:r w:rsidRPr="005F0C46">
        <w:rPr>
          <w:sz w:val="24"/>
        </w:rPr>
        <w:t>(объемом</w:t>
      </w:r>
      <w:r w:rsidRPr="005F0C46">
        <w:rPr>
          <w:spacing w:val="2"/>
          <w:sz w:val="24"/>
        </w:rPr>
        <w:t xml:space="preserve"> </w:t>
      </w:r>
      <w:r w:rsidRPr="005F0C46">
        <w:rPr>
          <w:sz w:val="24"/>
        </w:rPr>
        <w:t>120</w:t>
      </w:r>
      <w:r w:rsidRPr="005F0C46">
        <w:rPr>
          <w:spacing w:val="-3"/>
          <w:sz w:val="24"/>
        </w:rPr>
        <w:t xml:space="preserve"> </w:t>
      </w:r>
      <w:r w:rsidRPr="005F0C46">
        <w:rPr>
          <w:sz w:val="24"/>
        </w:rPr>
        <w:t>слов,</w:t>
      </w:r>
      <w:r w:rsidRPr="005F0C46">
        <w:rPr>
          <w:spacing w:val="-1"/>
          <w:sz w:val="24"/>
        </w:rPr>
        <w:t xml:space="preserve"> </w:t>
      </w:r>
      <w:r w:rsidRPr="005F0C46">
        <w:rPr>
          <w:sz w:val="24"/>
        </w:rPr>
        <w:t>включая</w:t>
      </w:r>
      <w:r w:rsidRPr="005F0C46">
        <w:rPr>
          <w:spacing w:val="2"/>
          <w:sz w:val="24"/>
        </w:rPr>
        <w:t xml:space="preserve"> </w:t>
      </w:r>
      <w:r w:rsidRPr="005F0C46">
        <w:rPr>
          <w:sz w:val="24"/>
        </w:rPr>
        <w:t>адрес);</w:t>
      </w:r>
    </w:p>
    <w:p w:rsidR="00CA639C" w:rsidRPr="005F0C46" w:rsidRDefault="00E2638E" w:rsidP="00CA374E">
      <w:pPr>
        <w:pStyle w:val="a5"/>
        <w:numPr>
          <w:ilvl w:val="1"/>
          <w:numId w:val="130"/>
        </w:numPr>
        <w:tabs>
          <w:tab w:val="left" w:pos="1474"/>
        </w:tabs>
        <w:spacing w:line="290" w:lineRule="exact"/>
        <w:ind w:left="1473"/>
        <w:jc w:val="both"/>
        <w:rPr>
          <w:sz w:val="24"/>
        </w:rPr>
      </w:pPr>
      <w:r w:rsidRPr="005F0C46">
        <w:rPr>
          <w:sz w:val="24"/>
        </w:rPr>
        <w:t>писать небольшие</w:t>
      </w:r>
      <w:r w:rsidRPr="005F0C46">
        <w:rPr>
          <w:spacing w:val="-2"/>
          <w:sz w:val="24"/>
        </w:rPr>
        <w:t xml:space="preserve"> </w:t>
      </w:r>
      <w:r w:rsidRPr="005F0C46">
        <w:rPr>
          <w:sz w:val="24"/>
        </w:rPr>
        <w:t>письменные</w:t>
      </w:r>
      <w:r w:rsidRPr="005F0C46">
        <w:rPr>
          <w:spacing w:val="-6"/>
          <w:sz w:val="24"/>
        </w:rPr>
        <w:t xml:space="preserve"> </w:t>
      </w:r>
      <w:r w:rsidRPr="005F0C46">
        <w:rPr>
          <w:sz w:val="24"/>
        </w:rPr>
        <w:t>высказывания</w:t>
      </w:r>
      <w:r w:rsidRPr="005F0C46">
        <w:rPr>
          <w:spacing w:val="-5"/>
          <w:sz w:val="24"/>
        </w:rPr>
        <w:t xml:space="preserve"> </w:t>
      </w:r>
      <w:r w:rsidRPr="005F0C46">
        <w:rPr>
          <w:sz w:val="24"/>
        </w:rPr>
        <w:t>с</w:t>
      </w:r>
      <w:r w:rsidRPr="005F0C46">
        <w:rPr>
          <w:spacing w:val="-11"/>
          <w:sz w:val="24"/>
        </w:rPr>
        <w:t xml:space="preserve"> </w:t>
      </w:r>
      <w:r w:rsidRPr="005F0C46">
        <w:rPr>
          <w:sz w:val="24"/>
        </w:rPr>
        <w:t>опорой</w:t>
      </w:r>
      <w:r w:rsidRPr="005F0C46">
        <w:rPr>
          <w:spacing w:val="-5"/>
          <w:sz w:val="24"/>
        </w:rPr>
        <w:t xml:space="preserve"> </w:t>
      </w:r>
      <w:r w:rsidRPr="005F0C46">
        <w:rPr>
          <w:sz w:val="24"/>
        </w:rPr>
        <w:t>на</w:t>
      </w:r>
      <w:r w:rsidRPr="005F0C46">
        <w:rPr>
          <w:spacing w:val="-6"/>
          <w:sz w:val="24"/>
        </w:rPr>
        <w:t xml:space="preserve"> </w:t>
      </w:r>
      <w:r w:rsidRPr="005F0C46">
        <w:rPr>
          <w:sz w:val="24"/>
        </w:rPr>
        <w:t>образец/план.</w:t>
      </w:r>
    </w:p>
    <w:p w:rsidR="00CA639C" w:rsidRPr="005F0C46" w:rsidRDefault="00E2638E">
      <w:pPr>
        <w:pStyle w:val="Heading2"/>
        <w:spacing w:before="2" w:line="276"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1"/>
          <w:numId w:val="130"/>
        </w:numPr>
        <w:tabs>
          <w:tab w:val="left" w:pos="1474"/>
        </w:tabs>
        <w:spacing w:before="2" w:line="237" w:lineRule="auto"/>
        <w:ind w:right="118" w:firstLine="710"/>
        <w:jc w:val="both"/>
        <w:rPr>
          <w:sz w:val="24"/>
        </w:rPr>
      </w:pPr>
      <w:r w:rsidRPr="00642D31">
        <w:rPr>
          <w:sz w:val="24"/>
        </w:rPr>
        <w:t>делать</w:t>
      </w:r>
      <w:r w:rsidRPr="00642D31">
        <w:rPr>
          <w:spacing w:val="26"/>
          <w:sz w:val="24"/>
        </w:rPr>
        <w:t xml:space="preserve"> </w:t>
      </w:r>
      <w:r w:rsidRPr="00642D31">
        <w:rPr>
          <w:sz w:val="24"/>
        </w:rPr>
        <w:t>краткие</w:t>
      </w:r>
      <w:r w:rsidRPr="00642D31">
        <w:rPr>
          <w:spacing w:val="24"/>
          <w:sz w:val="24"/>
        </w:rPr>
        <w:t xml:space="preserve"> </w:t>
      </w:r>
      <w:r w:rsidRPr="00642D31">
        <w:rPr>
          <w:sz w:val="24"/>
        </w:rPr>
        <w:t>выписки</w:t>
      </w:r>
      <w:r w:rsidRPr="00642D31">
        <w:rPr>
          <w:spacing w:val="25"/>
          <w:sz w:val="24"/>
        </w:rPr>
        <w:t xml:space="preserve"> </w:t>
      </w:r>
      <w:r w:rsidRPr="00642D31">
        <w:rPr>
          <w:sz w:val="24"/>
        </w:rPr>
        <w:t>из</w:t>
      </w:r>
      <w:r w:rsidRPr="00642D31">
        <w:rPr>
          <w:spacing w:val="27"/>
          <w:sz w:val="24"/>
        </w:rPr>
        <w:t xml:space="preserve"> </w:t>
      </w:r>
      <w:r w:rsidRPr="00642D31">
        <w:rPr>
          <w:sz w:val="24"/>
        </w:rPr>
        <w:t>текста</w:t>
      </w:r>
      <w:r w:rsidRPr="00642D31">
        <w:rPr>
          <w:spacing w:val="25"/>
          <w:sz w:val="24"/>
        </w:rPr>
        <w:t xml:space="preserve"> </w:t>
      </w:r>
      <w:r w:rsidRPr="00642D31">
        <w:rPr>
          <w:sz w:val="24"/>
        </w:rPr>
        <w:t>с</w:t>
      </w:r>
      <w:r w:rsidRPr="00642D31">
        <w:rPr>
          <w:spacing w:val="24"/>
          <w:sz w:val="24"/>
        </w:rPr>
        <w:t xml:space="preserve"> </w:t>
      </w:r>
      <w:r w:rsidRPr="00642D31">
        <w:rPr>
          <w:sz w:val="24"/>
        </w:rPr>
        <w:t>целью</w:t>
      </w:r>
      <w:r w:rsidRPr="00642D31">
        <w:rPr>
          <w:spacing w:val="24"/>
          <w:sz w:val="24"/>
        </w:rPr>
        <w:t xml:space="preserve"> </w:t>
      </w:r>
      <w:r w:rsidRPr="00642D31">
        <w:rPr>
          <w:sz w:val="24"/>
        </w:rPr>
        <w:t>их</w:t>
      </w:r>
      <w:r w:rsidRPr="00642D31">
        <w:rPr>
          <w:spacing w:val="24"/>
          <w:sz w:val="24"/>
        </w:rPr>
        <w:t xml:space="preserve"> </w:t>
      </w:r>
      <w:r w:rsidRPr="00642D31">
        <w:rPr>
          <w:sz w:val="24"/>
        </w:rPr>
        <w:t>использования</w:t>
      </w:r>
      <w:r w:rsidRPr="00642D31">
        <w:rPr>
          <w:spacing w:val="24"/>
          <w:sz w:val="24"/>
        </w:rPr>
        <w:t xml:space="preserve"> </w:t>
      </w:r>
      <w:r w:rsidRPr="00642D31">
        <w:rPr>
          <w:sz w:val="24"/>
        </w:rPr>
        <w:t>в</w:t>
      </w:r>
      <w:r w:rsidRPr="00642D31">
        <w:rPr>
          <w:spacing w:val="23"/>
          <w:sz w:val="24"/>
        </w:rPr>
        <w:t xml:space="preserve"> </w:t>
      </w:r>
      <w:r w:rsidRPr="00642D31">
        <w:rPr>
          <w:sz w:val="24"/>
        </w:rPr>
        <w:t>собственных</w:t>
      </w:r>
      <w:r w:rsidRPr="00642D31">
        <w:rPr>
          <w:spacing w:val="24"/>
          <w:sz w:val="24"/>
        </w:rPr>
        <w:t xml:space="preserve"> </w:t>
      </w:r>
      <w:r w:rsidRPr="00642D31">
        <w:rPr>
          <w:sz w:val="24"/>
        </w:rPr>
        <w:t>устных</w:t>
      </w:r>
      <w:r w:rsidRPr="00642D31">
        <w:rPr>
          <w:spacing w:val="-57"/>
          <w:sz w:val="24"/>
        </w:rPr>
        <w:t xml:space="preserve"> </w:t>
      </w:r>
      <w:r w:rsidRPr="00642D31">
        <w:rPr>
          <w:sz w:val="24"/>
        </w:rPr>
        <w:t>высказываниях;</w:t>
      </w:r>
    </w:p>
    <w:p w:rsidR="00CA639C" w:rsidRPr="00642D31" w:rsidRDefault="00E2638E" w:rsidP="00CA374E">
      <w:pPr>
        <w:pStyle w:val="a5"/>
        <w:numPr>
          <w:ilvl w:val="1"/>
          <w:numId w:val="130"/>
        </w:numPr>
        <w:tabs>
          <w:tab w:val="left" w:pos="1474"/>
        </w:tabs>
        <w:spacing w:before="7" w:line="237" w:lineRule="auto"/>
        <w:ind w:right="115" w:firstLine="710"/>
        <w:jc w:val="both"/>
        <w:rPr>
          <w:sz w:val="24"/>
        </w:rPr>
      </w:pPr>
      <w:r w:rsidRPr="00642D31">
        <w:rPr>
          <w:sz w:val="24"/>
        </w:rPr>
        <w:t>писать</w:t>
      </w:r>
      <w:r w:rsidRPr="00642D31">
        <w:rPr>
          <w:spacing w:val="47"/>
          <w:sz w:val="24"/>
        </w:rPr>
        <w:t xml:space="preserve"> </w:t>
      </w:r>
      <w:r w:rsidRPr="00642D31">
        <w:rPr>
          <w:sz w:val="24"/>
        </w:rPr>
        <w:t>электронное</w:t>
      </w:r>
      <w:r w:rsidRPr="00642D31">
        <w:rPr>
          <w:spacing w:val="46"/>
          <w:sz w:val="24"/>
        </w:rPr>
        <w:t xml:space="preserve"> </w:t>
      </w:r>
      <w:r w:rsidRPr="00642D31">
        <w:rPr>
          <w:sz w:val="24"/>
        </w:rPr>
        <w:t>письмо</w:t>
      </w:r>
      <w:r w:rsidRPr="00642D31">
        <w:rPr>
          <w:spacing w:val="42"/>
          <w:sz w:val="24"/>
        </w:rPr>
        <w:t xml:space="preserve"> </w:t>
      </w:r>
      <w:r w:rsidRPr="00642D31">
        <w:rPr>
          <w:sz w:val="24"/>
        </w:rPr>
        <w:t>(e-mail)</w:t>
      </w:r>
      <w:r w:rsidRPr="00642D31">
        <w:rPr>
          <w:spacing w:val="40"/>
          <w:sz w:val="24"/>
        </w:rPr>
        <w:t xml:space="preserve"> </w:t>
      </w:r>
      <w:r w:rsidRPr="00642D31">
        <w:rPr>
          <w:sz w:val="24"/>
        </w:rPr>
        <w:t>зарубежному</w:t>
      </w:r>
      <w:r w:rsidRPr="00642D31">
        <w:rPr>
          <w:spacing w:val="46"/>
          <w:sz w:val="24"/>
        </w:rPr>
        <w:t xml:space="preserve"> </w:t>
      </w:r>
      <w:r w:rsidRPr="00642D31">
        <w:rPr>
          <w:sz w:val="24"/>
        </w:rPr>
        <w:t>другу</w:t>
      </w:r>
      <w:r w:rsidRPr="00642D31">
        <w:rPr>
          <w:spacing w:val="41"/>
          <w:sz w:val="24"/>
        </w:rPr>
        <w:t xml:space="preserve"> </w:t>
      </w:r>
      <w:r w:rsidRPr="00642D31">
        <w:rPr>
          <w:sz w:val="24"/>
        </w:rPr>
        <w:t>в</w:t>
      </w:r>
      <w:r w:rsidRPr="00642D31">
        <w:rPr>
          <w:spacing w:val="44"/>
          <w:sz w:val="24"/>
        </w:rPr>
        <w:t xml:space="preserve"> </w:t>
      </w:r>
      <w:r w:rsidRPr="00642D31">
        <w:rPr>
          <w:sz w:val="24"/>
        </w:rPr>
        <w:t>ответ</w:t>
      </w:r>
      <w:r w:rsidRPr="00642D31">
        <w:rPr>
          <w:spacing w:val="41"/>
          <w:sz w:val="24"/>
        </w:rPr>
        <w:t xml:space="preserve"> </w:t>
      </w:r>
      <w:r w:rsidRPr="00642D31">
        <w:rPr>
          <w:sz w:val="24"/>
        </w:rPr>
        <w:t>на</w:t>
      </w:r>
      <w:r w:rsidRPr="00642D31">
        <w:rPr>
          <w:spacing w:val="47"/>
          <w:sz w:val="24"/>
        </w:rPr>
        <w:t xml:space="preserve"> </w:t>
      </w:r>
      <w:r w:rsidRPr="00642D31">
        <w:rPr>
          <w:sz w:val="24"/>
        </w:rPr>
        <w:t>электронное</w:t>
      </w:r>
      <w:r w:rsidRPr="00642D31">
        <w:rPr>
          <w:spacing w:val="46"/>
          <w:sz w:val="24"/>
        </w:rPr>
        <w:t xml:space="preserve"> </w:t>
      </w:r>
      <w:r w:rsidRPr="00642D31">
        <w:rPr>
          <w:sz w:val="24"/>
        </w:rPr>
        <w:t>письмо-</w:t>
      </w:r>
      <w:r w:rsidRPr="00642D31">
        <w:rPr>
          <w:spacing w:val="-57"/>
          <w:sz w:val="24"/>
        </w:rPr>
        <w:t xml:space="preserve"> </w:t>
      </w:r>
      <w:r w:rsidRPr="00642D31">
        <w:rPr>
          <w:sz w:val="24"/>
        </w:rPr>
        <w:t>стимул;</w:t>
      </w:r>
    </w:p>
    <w:p w:rsidR="00CA639C" w:rsidRPr="00642D31" w:rsidRDefault="00E2638E" w:rsidP="00CA374E">
      <w:pPr>
        <w:pStyle w:val="a5"/>
        <w:numPr>
          <w:ilvl w:val="1"/>
          <w:numId w:val="130"/>
        </w:numPr>
        <w:tabs>
          <w:tab w:val="left" w:pos="1474"/>
        </w:tabs>
        <w:spacing w:line="293" w:lineRule="exact"/>
        <w:ind w:left="1473"/>
        <w:jc w:val="both"/>
        <w:rPr>
          <w:sz w:val="24"/>
        </w:rPr>
      </w:pPr>
      <w:r w:rsidRPr="00642D31">
        <w:rPr>
          <w:sz w:val="24"/>
        </w:rPr>
        <w:t>составлять</w:t>
      </w:r>
      <w:r w:rsidRPr="00642D31">
        <w:rPr>
          <w:spacing w:val="-3"/>
          <w:sz w:val="24"/>
        </w:rPr>
        <w:t xml:space="preserve"> </w:t>
      </w:r>
      <w:r w:rsidRPr="00642D31">
        <w:rPr>
          <w:sz w:val="24"/>
        </w:rPr>
        <w:t>план/тезисы</w:t>
      </w:r>
      <w:r w:rsidRPr="00642D31">
        <w:rPr>
          <w:spacing w:val="-6"/>
          <w:sz w:val="24"/>
        </w:rPr>
        <w:t xml:space="preserve"> </w:t>
      </w:r>
      <w:r w:rsidRPr="00642D31">
        <w:rPr>
          <w:sz w:val="24"/>
        </w:rPr>
        <w:t>устного</w:t>
      </w:r>
      <w:r w:rsidRPr="00642D31">
        <w:rPr>
          <w:spacing w:val="-2"/>
          <w:sz w:val="24"/>
        </w:rPr>
        <w:t xml:space="preserve"> </w:t>
      </w:r>
      <w:r w:rsidRPr="00642D31">
        <w:rPr>
          <w:sz w:val="24"/>
        </w:rPr>
        <w:t>или</w:t>
      </w:r>
      <w:r w:rsidRPr="00642D31">
        <w:rPr>
          <w:spacing w:val="-2"/>
          <w:sz w:val="24"/>
        </w:rPr>
        <w:t xml:space="preserve"> </w:t>
      </w:r>
      <w:r w:rsidRPr="00642D31">
        <w:rPr>
          <w:sz w:val="24"/>
        </w:rPr>
        <w:t>письменного</w:t>
      </w:r>
      <w:r w:rsidRPr="00642D31">
        <w:rPr>
          <w:spacing w:val="-2"/>
          <w:sz w:val="24"/>
        </w:rPr>
        <w:t xml:space="preserve"> </w:t>
      </w:r>
      <w:r w:rsidRPr="00642D31">
        <w:rPr>
          <w:sz w:val="24"/>
        </w:rPr>
        <w:t>сообщения;</w:t>
      </w:r>
    </w:p>
    <w:p w:rsidR="00CA639C" w:rsidRPr="00642D31" w:rsidRDefault="00E2638E" w:rsidP="00CA374E">
      <w:pPr>
        <w:pStyle w:val="a5"/>
        <w:numPr>
          <w:ilvl w:val="1"/>
          <w:numId w:val="130"/>
        </w:numPr>
        <w:tabs>
          <w:tab w:val="left" w:pos="1474"/>
        </w:tabs>
        <w:spacing w:line="293" w:lineRule="exact"/>
        <w:ind w:left="1473"/>
        <w:jc w:val="both"/>
        <w:rPr>
          <w:sz w:val="24"/>
        </w:rPr>
      </w:pPr>
      <w:r w:rsidRPr="00642D31">
        <w:rPr>
          <w:sz w:val="24"/>
        </w:rPr>
        <w:t>кратко</w:t>
      </w:r>
      <w:r w:rsidRPr="00642D31">
        <w:rPr>
          <w:spacing w:val="-3"/>
          <w:sz w:val="24"/>
        </w:rPr>
        <w:t xml:space="preserve"> </w:t>
      </w:r>
      <w:r w:rsidRPr="00642D31">
        <w:rPr>
          <w:sz w:val="24"/>
        </w:rPr>
        <w:t>излагать</w:t>
      </w:r>
      <w:r w:rsidRPr="00642D31">
        <w:rPr>
          <w:spacing w:val="-6"/>
          <w:sz w:val="24"/>
        </w:rPr>
        <w:t xml:space="preserve"> </w:t>
      </w:r>
      <w:r w:rsidRPr="00642D31">
        <w:rPr>
          <w:sz w:val="24"/>
        </w:rPr>
        <w:t>в</w:t>
      </w:r>
      <w:r w:rsidRPr="00642D31">
        <w:rPr>
          <w:spacing w:val="-2"/>
          <w:sz w:val="24"/>
        </w:rPr>
        <w:t xml:space="preserve"> </w:t>
      </w:r>
      <w:r w:rsidRPr="00642D31">
        <w:rPr>
          <w:sz w:val="24"/>
        </w:rPr>
        <w:t>письменном</w:t>
      </w:r>
      <w:r w:rsidRPr="00642D31">
        <w:rPr>
          <w:spacing w:val="-6"/>
          <w:sz w:val="24"/>
        </w:rPr>
        <w:t xml:space="preserve"> </w:t>
      </w:r>
      <w:r w:rsidRPr="00642D31">
        <w:rPr>
          <w:sz w:val="24"/>
        </w:rPr>
        <w:t>виде</w:t>
      </w:r>
      <w:r w:rsidRPr="00642D31">
        <w:rPr>
          <w:spacing w:val="-3"/>
          <w:sz w:val="24"/>
        </w:rPr>
        <w:t xml:space="preserve"> </w:t>
      </w:r>
      <w:r w:rsidRPr="00642D31">
        <w:rPr>
          <w:sz w:val="24"/>
        </w:rPr>
        <w:t>результаты</w:t>
      </w:r>
      <w:r w:rsidRPr="00642D31">
        <w:rPr>
          <w:spacing w:val="-2"/>
          <w:sz w:val="24"/>
        </w:rPr>
        <w:t xml:space="preserve"> </w:t>
      </w:r>
      <w:r w:rsidRPr="00642D31">
        <w:rPr>
          <w:sz w:val="24"/>
        </w:rPr>
        <w:t>проектной</w:t>
      </w:r>
      <w:r w:rsidRPr="00642D31">
        <w:rPr>
          <w:spacing w:val="-3"/>
          <w:sz w:val="24"/>
        </w:rPr>
        <w:t xml:space="preserve"> </w:t>
      </w:r>
      <w:r w:rsidRPr="00642D31">
        <w:rPr>
          <w:sz w:val="24"/>
        </w:rPr>
        <w:t>деятельности;</w:t>
      </w:r>
    </w:p>
    <w:p w:rsidR="00CA639C" w:rsidRPr="00642D31" w:rsidRDefault="00E2638E" w:rsidP="00CA374E">
      <w:pPr>
        <w:pStyle w:val="a5"/>
        <w:numPr>
          <w:ilvl w:val="1"/>
          <w:numId w:val="130"/>
        </w:numPr>
        <w:tabs>
          <w:tab w:val="left" w:pos="1474"/>
        </w:tabs>
        <w:spacing w:before="2" w:line="237" w:lineRule="auto"/>
        <w:ind w:right="123" w:firstLine="710"/>
        <w:jc w:val="both"/>
        <w:rPr>
          <w:sz w:val="24"/>
        </w:rPr>
      </w:pPr>
      <w:r w:rsidRPr="00642D31">
        <w:rPr>
          <w:sz w:val="24"/>
        </w:rPr>
        <w:t>писать</w:t>
      </w:r>
      <w:r w:rsidRPr="00642D31">
        <w:rPr>
          <w:spacing w:val="17"/>
          <w:sz w:val="24"/>
        </w:rPr>
        <w:t xml:space="preserve"> </w:t>
      </w:r>
      <w:r w:rsidRPr="00642D31">
        <w:rPr>
          <w:sz w:val="24"/>
        </w:rPr>
        <w:t>небольшое</w:t>
      </w:r>
      <w:r w:rsidRPr="00642D31">
        <w:rPr>
          <w:spacing w:val="16"/>
          <w:sz w:val="24"/>
        </w:rPr>
        <w:t xml:space="preserve"> </w:t>
      </w:r>
      <w:r w:rsidRPr="00642D31">
        <w:rPr>
          <w:sz w:val="24"/>
        </w:rPr>
        <w:t>письменное</w:t>
      </w:r>
      <w:r w:rsidRPr="00642D31">
        <w:rPr>
          <w:spacing w:val="20"/>
          <w:sz w:val="24"/>
        </w:rPr>
        <w:t xml:space="preserve"> </w:t>
      </w:r>
      <w:r w:rsidRPr="00642D31">
        <w:rPr>
          <w:sz w:val="24"/>
        </w:rPr>
        <w:t>высказывание</w:t>
      </w:r>
      <w:r w:rsidRPr="00642D31">
        <w:rPr>
          <w:spacing w:val="16"/>
          <w:sz w:val="24"/>
        </w:rPr>
        <w:t xml:space="preserve"> </w:t>
      </w:r>
      <w:r w:rsidRPr="00642D31">
        <w:rPr>
          <w:sz w:val="24"/>
        </w:rPr>
        <w:t>с</w:t>
      </w:r>
      <w:r w:rsidRPr="00642D31">
        <w:rPr>
          <w:spacing w:val="16"/>
          <w:sz w:val="24"/>
        </w:rPr>
        <w:t xml:space="preserve"> </w:t>
      </w:r>
      <w:r w:rsidRPr="00642D31">
        <w:rPr>
          <w:sz w:val="24"/>
        </w:rPr>
        <w:t>опорой</w:t>
      </w:r>
      <w:r w:rsidRPr="00642D31">
        <w:rPr>
          <w:spacing w:val="16"/>
          <w:sz w:val="24"/>
        </w:rPr>
        <w:t xml:space="preserve"> </w:t>
      </w:r>
      <w:r w:rsidRPr="00642D31">
        <w:rPr>
          <w:sz w:val="24"/>
        </w:rPr>
        <w:t>на</w:t>
      </w:r>
      <w:r w:rsidRPr="00642D31">
        <w:rPr>
          <w:spacing w:val="16"/>
          <w:sz w:val="24"/>
        </w:rPr>
        <w:t xml:space="preserve"> </w:t>
      </w:r>
      <w:r w:rsidRPr="00642D31">
        <w:rPr>
          <w:sz w:val="24"/>
        </w:rPr>
        <w:t>нелинейный</w:t>
      </w:r>
      <w:r w:rsidRPr="00642D31">
        <w:rPr>
          <w:spacing w:val="16"/>
          <w:sz w:val="24"/>
        </w:rPr>
        <w:t xml:space="preserve"> </w:t>
      </w:r>
      <w:r w:rsidRPr="00642D31">
        <w:rPr>
          <w:sz w:val="24"/>
        </w:rPr>
        <w:t>текст</w:t>
      </w:r>
      <w:r w:rsidRPr="00642D31">
        <w:rPr>
          <w:spacing w:val="16"/>
          <w:sz w:val="24"/>
        </w:rPr>
        <w:t xml:space="preserve"> </w:t>
      </w:r>
      <w:r w:rsidRPr="00642D31">
        <w:rPr>
          <w:sz w:val="24"/>
        </w:rPr>
        <w:t>(таблицы,</w:t>
      </w:r>
      <w:r w:rsidRPr="00642D31">
        <w:rPr>
          <w:spacing w:val="-57"/>
          <w:sz w:val="24"/>
        </w:rPr>
        <w:t xml:space="preserve"> </w:t>
      </w:r>
      <w:r w:rsidRPr="00642D31">
        <w:rPr>
          <w:sz w:val="24"/>
        </w:rPr>
        <w:t>диаграммы</w:t>
      </w:r>
      <w:r w:rsidRPr="00642D31">
        <w:rPr>
          <w:spacing w:val="1"/>
          <w:sz w:val="24"/>
        </w:rPr>
        <w:t xml:space="preserve"> </w:t>
      </w:r>
      <w:r w:rsidRPr="00642D31">
        <w:rPr>
          <w:sz w:val="24"/>
        </w:rPr>
        <w:t>и</w:t>
      </w:r>
      <w:r w:rsidRPr="00642D31">
        <w:rPr>
          <w:spacing w:val="-3"/>
          <w:sz w:val="24"/>
        </w:rPr>
        <w:t xml:space="preserve"> </w:t>
      </w:r>
      <w:r w:rsidRPr="00642D31">
        <w:rPr>
          <w:sz w:val="24"/>
        </w:rPr>
        <w:t>т.</w:t>
      </w:r>
      <w:r w:rsidRPr="00642D31">
        <w:rPr>
          <w:spacing w:val="3"/>
          <w:sz w:val="24"/>
        </w:rPr>
        <w:t xml:space="preserve"> </w:t>
      </w:r>
      <w:r w:rsidRPr="00642D31">
        <w:rPr>
          <w:sz w:val="24"/>
        </w:rPr>
        <w:t>п.).</w:t>
      </w:r>
    </w:p>
    <w:p w:rsidR="00CA639C" w:rsidRPr="005F0C46" w:rsidRDefault="00E2638E">
      <w:pPr>
        <w:pStyle w:val="Heading2"/>
        <w:spacing w:before="10" w:line="237" w:lineRule="auto"/>
        <w:ind w:left="1190" w:right="4739"/>
        <w:jc w:val="both"/>
      </w:pPr>
      <w:r w:rsidRPr="005F0C46">
        <w:t>Языковые навыки и средства оперирования ими</w:t>
      </w:r>
      <w:r w:rsidRPr="005F0C46">
        <w:rPr>
          <w:spacing w:val="-57"/>
        </w:rPr>
        <w:t xml:space="preserve"> </w:t>
      </w:r>
      <w:r w:rsidRPr="005F0C46">
        <w:t>Орфография и</w:t>
      </w:r>
      <w:r w:rsidRPr="005F0C46">
        <w:rPr>
          <w:spacing w:val="-2"/>
        </w:rPr>
        <w:t xml:space="preserve"> </w:t>
      </w:r>
      <w:r w:rsidRPr="005F0C46">
        <w:t>пунктуация</w:t>
      </w:r>
    </w:p>
    <w:p w:rsidR="00CA639C" w:rsidRPr="005F0C46" w:rsidRDefault="00E2638E">
      <w:pPr>
        <w:spacing w:before="3" w:line="274" w:lineRule="exact"/>
        <w:ind w:left="1190"/>
        <w:jc w:val="both"/>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1"/>
          <w:numId w:val="130"/>
        </w:numPr>
        <w:tabs>
          <w:tab w:val="left" w:pos="1474"/>
        </w:tabs>
        <w:spacing w:line="291" w:lineRule="exact"/>
        <w:ind w:left="1473"/>
        <w:jc w:val="both"/>
        <w:rPr>
          <w:sz w:val="24"/>
        </w:rPr>
      </w:pPr>
      <w:r w:rsidRPr="005F0C46">
        <w:rPr>
          <w:sz w:val="24"/>
        </w:rPr>
        <w:t>правильно</w:t>
      </w:r>
      <w:r w:rsidRPr="005F0C46">
        <w:rPr>
          <w:spacing w:val="-2"/>
          <w:sz w:val="24"/>
        </w:rPr>
        <w:t xml:space="preserve"> </w:t>
      </w:r>
      <w:r w:rsidRPr="005F0C46">
        <w:rPr>
          <w:sz w:val="24"/>
        </w:rPr>
        <w:t>писать</w:t>
      </w:r>
      <w:r w:rsidRPr="005F0C46">
        <w:rPr>
          <w:spacing w:val="-4"/>
          <w:sz w:val="24"/>
        </w:rPr>
        <w:t xml:space="preserve"> </w:t>
      </w:r>
      <w:r w:rsidRPr="005F0C46">
        <w:rPr>
          <w:sz w:val="24"/>
        </w:rPr>
        <w:t>изученные</w:t>
      </w:r>
      <w:r w:rsidRPr="005F0C46">
        <w:rPr>
          <w:spacing w:val="-2"/>
          <w:sz w:val="24"/>
        </w:rPr>
        <w:t xml:space="preserve"> </w:t>
      </w:r>
      <w:r w:rsidRPr="005F0C46">
        <w:rPr>
          <w:sz w:val="24"/>
        </w:rPr>
        <w:t>слова;</w:t>
      </w:r>
    </w:p>
    <w:p w:rsidR="00CA639C" w:rsidRPr="005F0C46" w:rsidRDefault="00E2638E" w:rsidP="00CA374E">
      <w:pPr>
        <w:pStyle w:val="a5"/>
        <w:numPr>
          <w:ilvl w:val="1"/>
          <w:numId w:val="130"/>
        </w:numPr>
        <w:tabs>
          <w:tab w:val="left" w:pos="1474"/>
        </w:tabs>
        <w:ind w:right="109" w:firstLine="710"/>
        <w:jc w:val="both"/>
        <w:rPr>
          <w:sz w:val="24"/>
        </w:rPr>
      </w:pPr>
      <w:r w:rsidRPr="005F0C46">
        <w:rPr>
          <w:sz w:val="24"/>
        </w:rPr>
        <w:t>правильно</w:t>
      </w:r>
      <w:r w:rsidRPr="005F0C46">
        <w:rPr>
          <w:spacing w:val="1"/>
          <w:sz w:val="24"/>
        </w:rPr>
        <w:t xml:space="preserve"> </w:t>
      </w:r>
      <w:r w:rsidRPr="005F0C46">
        <w:rPr>
          <w:sz w:val="24"/>
        </w:rPr>
        <w:t>ставить</w:t>
      </w:r>
      <w:r w:rsidRPr="005F0C46">
        <w:rPr>
          <w:spacing w:val="1"/>
          <w:sz w:val="24"/>
        </w:rPr>
        <w:t xml:space="preserve"> </w:t>
      </w:r>
      <w:r w:rsidRPr="005F0C46">
        <w:rPr>
          <w:sz w:val="24"/>
        </w:rPr>
        <w:t>знаки</w:t>
      </w:r>
      <w:r w:rsidRPr="005F0C46">
        <w:rPr>
          <w:spacing w:val="1"/>
          <w:sz w:val="24"/>
        </w:rPr>
        <w:t xml:space="preserve"> </w:t>
      </w:r>
      <w:r w:rsidRPr="005F0C46">
        <w:rPr>
          <w:sz w:val="24"/>
        </w:rPr>
        <w:t>препинания</w:t>
      </w:r>
      <w:r w:rsidRPr="005F0C46">
        <w:rPr>
          <w:spacing w:val="1"/>
          <w:sz w:val="24"/>
        </w:rPr>
        <w:t xml:space="preserve"> </w:t>
      </w:r>
      <w:r w:rsidRPr="005F0C46">
        <w:rPr>
          <w:sz w:val="24"/>
        </w:rPr>
        <w:t>в</w:t>
      </w:r>
      <w:r w:rsidRPr="005F0C46">
        <w:rPr>
          <w:spacing w:val="1"/>
          <w:sz w:val="24"/>
        </w:rPr>
        <w:t xml:space="preserve"> </w:t>
      </w:r>
      <w:r w:rsidRPr="005F0C46">
        <w:rPr>
          <w:sz w:val="24"/>
        </w:rPr>
        <w:t>конце</w:t>
      </w:r>
      <w:r w:rsidRPr="005F0C46">
        <w:rPr>
          <w:spacing w:val="1"/>
          <w:sz w:val="24"/>
        </w:rPr>
        <w:t xml:space="preserve"> </w:t>
      </w:r>
      <w:r w:rsidRPr="005F0C46">
        <w:rPr>
          <w:sz w:val="24"/>
        </w:rPr>
        <w:t>предложения:</w:t>
      </w:r>
      <w:r w:rsidRPr="005F0C46">
        <w:rPr>
          <w:spacing w:val="1"/>
          <w:sz w:val="24"/>
        </w:rPr>
        <w:t xml:space="preserve"> </w:t>
      </w:r>
      <w:r w:rsidRPr="005F0C46">
        <w:rPr>
          <w:sz w:val="24"/>
        </w:rPr>
        <w:t>точку</w:t>
      </w:r>
      <w:r w:rsidRPr="005F0C46">
        <w:rPr>
          <w:spacing w:val="1"/>
          <w:sz w:val="24"/>
        </w:rPr>
        <w:t xml:space="preserve"> </w:t>
      </w:r>
      <w:r w:rsidRPr="005F0C46">
        <w:rPr>
          <w:sz w:val="24"/>
        </w:rPr>
        <w:t>в</w:t>
      </w:r>
      <w:r w:rsidRPr="005F0C46">
        <w:rPr>
          <w:spacing w:val="61"/>
          <w:sz w:val="24"/>
        </w:rPr>
        <w:t xml:space="preserve"> </w:t>
      </w:r>
      <w:r w:rsidRPr="005F0C46">
        <w:rPr>
          <w:sz w:val="24"/>
        </w:rPr>
        <w:t>конце</w:t>
      </w:r>
      <w:r w:rsidRPr="005F0C46">
        <w:rPr>
          <w:spacing w:val="1"/>
          <w:sz w:val="24"/>
        </w:rPr>
        <w:t xml:space="preserve"> </w:t>
      </w:r>
      <w:r w:rsidRPr="005F0C46">
        <w:rPr>
          <w:sz w:val="24"/>
        </w:rPr>
        <w:t>повествовательного</w:t>
      </w:r>
      <w:r w:rsidRPr="005F0C46">
        <w:rPr>
          <w:spacing w:val="1"/>
          <w:sz w:val="24"/>
        </w:rPr>
        <w:t xml:space="preserve"> </w:t>
      </w:r>
      <w:r w:rsidRPr="005F0C46">
        <w:rPr>
          <w:sz w:val="24"/>
        </w:rPr>
        <w:t>предложения,</w:t>
      </w:r>
      <w:r w:rsidRPr="005F0C46">
        <w:rPr>
          <w:spacing w:val="1"/>
          <w:sz w:val="24"/>
        </w:rPr>
        <w:t xml:space="preserve"> </w:t>
      </w:r>
      <w:r w:rsidRPr="005F0C46">
        <w:rPr>
          <w:sz w:val="24"/>
        </w:rPr>
        <w:t>вопросительный</w:t>
      </w:r>
      <w:r w:rsidRPr="005F0C46">
        <w:rPr>
          <w:spacing w:val="1"/>
          <w:sz w:val="24"/>
        </w:rPr>
        <w:t xml:space="preserve"> </w:t>
      </w:r>
      <w:r w:rsidRPr="005F0C46">
        <w:rPr>
          <w:sz w:val="24"/>
        </w:rPr>
        <w:t>знак</w:t>
      </w:r>
      <w:r w:rsidRPr="005F0C46">
        <w:rPr>
          <w:spacing w:val="1"/>
          <w:sz w:val="24"/>
        </w:rPr>
        <w:t xml:space="preserve"> </w:t>
      </w:r>
      <w:r w:rsidRPr="005F0C46">
        <w:rPr>
          <w:sz w:val="24"/>
        </w:rPr>
        <w:t>в</w:t>
      </w:r>
      <w:r w:rsidRPr="005F0C46">
        <w:rPr>
          <w:spacing w:val="1"/>
          <w:sz w:val="24"/>
        </w:rPr>
        <w:t xml:space="preserve"> </w:t>
      </w:r>
      <w:r w:rsidRPr="005F0C46">
        <w:rPr>
          <w:sz w:val="24"/>
        </w:rPr>
        <w:t>конце</w:t>
      </w:r>
      <w:r w:rsidRPr="005F0C46">
        <w:rPr>
          <w:spacing w:val="1"/>
          <w:sz w:val="24"/>
        </w:rPr>
        <w:t xml:space="preserve"> </w:t>
      </w:r>
      <w:r w:rsidRPr="005F0C46">
        <w:rPr>
          <w:sz w:val="24"/>
        </w:rPr>
        <w:t>вопросительного</w:t>
      </w:r>
      <w:r w:rsidRPr="005F0C46">
        <w:rPr>
          <w:spacing w:val="1"/>
          <w:sz w:val="24"/>
        </w:rPr>
        <w:t xml:space="preserve"> </w:t>
      </w:r>
      <w:r w:rsidRPr="005F0C46">
        <w:rPr>
          <w:sz w:val="24"/>
        </w:rPr>
        <w:t>предложения,</w:t>
      </w:r>
      <w:r w:rsidRPr="005F0C46">
        <w:rPr>
          <w:spacing w:val="1"/>
          <w:sz w:val="24"/>
        </w:rPr>
        <w:t xml:space="preserve"> </w:t>
      </w:r>
      <w:r w:rsidRPr="005F0C46">
        <w:rPr>
          <w:sz w:val="24"/>
        </w:rPr>
        <w:t>восклицательный</w:t>
      </w:r>
      <w:r w:rsidRPr="005F0C46">
        <w:rPr>
          <w:spacing w:val="-3"/>
          <w:sz w:val="24"/>
        </w:rPr>
        <w:t xml:space="preserve"> </w:t>
      </w:r>
      <w:r w:rsidRPr="005F0C46">
        <w:rPr>
          <w:sz w:val="24"/>
        </w:rPr>
        <w:t>знак</w:t>
      </w:r>
      <w:r w:rsidRPr="005F0C46">
        <w:rPr>
          <w:spacing w:val="-4"/>
          <w:sz w:val="24"/>
        </w:rPr>
        <w:t xml:space="preserve"> </w:t>
      </w:r>
      <w:r w:rsidRPr="005F0C46">
        <w:rPr>
          <w:sz w:val="24"/>
        </w:rPr>
        <w:t>в</w:t>
      </w:r>
      <w:r w:rsidRPr="005F0C46">
        <w:rPr>
          <w:spacing w:val="3"/>
          <w:sz w:val="24"/>
        </w:rPr>
        <w:t xml:space="preserve"> </w:t>
      </w:r>
      <w:r w:rsidRPr="005F0C46">
        <w:rPr>
          <w:sz w:val="24"/>
        </w:rPr>
        <w:t>конце восклицательного</w:t>
      </w:r>
      <w:r w:rsidRPr="005F0C46">
        <w:rPr>
          <w:spacing w:val="2"/>
          <w:sz w:val="24"/>
        </w:rPr>
        <w:t xml:space="preserve"> </w:t>
      </w:r>
      <w:r w:rsidRPr="005F0C46">
        <w:rPr>
          <w:sz w:val="24"/>
        </w:rPr>
        <w:t>предложения;</w:t>
      </w:r>
    </w:p>
    <w:p w:rsidR="00CA639C" w:rsidRPr="005F0C46" w:rsidRDefault="00E2638E" w:rsidP="00CA374E">
      <w:pPr>
        <w:pStyle w:val="a5"/>
        <w:numPr>
          <w:ilvl w:val="1"/>
          <w:numId w:val="130"/>
        </w:numPr>
        <w:tabs>
          <w:tab w:val="left" w:pos="1474"/>
        </w:tabs>
        <w:spacing w:before="5" w:line="237" w:lineRule="auto"/>
        <w:ind w:right="125" w:firstLine="710"/>
        <w:jc w:val="both"/>
        <w:rPr>
          <w:sz w:val="24"/>
        </w:rPr>
      </w:pPr>
      <w:r w:rsidRPr="005F0C46">
        <w:rPr>
          <w:sz w:val="24"/>
        </w:rPr>
        <w:t>расставлять в личном письме знаки препинания, диктуемые его форматом, в соответствии с</w:t>
      </w:r>
      <w:r w:rsidRPr="005F0C46">
        <w:rPr>
          <w:spacing w:val="1"/>
          <w:sz w:val="24"/>
        </w:rPr>
        <w:t xml:space="preserve"> </w:t>
      </w:r>
      <w:r w:rsidRPr="005F0C46">
        <w:rPr>
          <w:sz w:val="24"/>
        </w:rPr>
        <w:t>нормами,</w:t>
      </w:r>
      <w:r w:rsidRPr="005F0C46">
        <w:rPr>
          <w:spacing w:val="3"/>
          <w:sz w:val="24"/>
        </w:rPr>
        <w:t xml:space="preserve"> </w:t>
      </w:r>
      <w:r w:rsidRPr="005F0C46">
        <w:rPr>
          <w:sz w:val="24"/>
        </w:rPr>
        <w:t>принятыми</w:t>
      </w:r>
      <w:r w:rsidRPr="005F0C46">
        <w:rPr>
          <w:spacing w:val="-2"/>
          <w:sz w:val="24"/>
        </w:rPr>
        <w:t xml:space="preserve"> </w:t>
      </w:r>
      <w:r w:rsidRPr="005F0C46">
        <w:rPr>
          <w:sz w:val="24"/>
        </w:rPr>
        <w:t>в</w:t>
      </w:r>
      <w:r w:rsidRPr="005F0C46">
        <w:rPr>
          <w:spacing w:val="3"/>
          <w:sz w:val="24"/>
        </w:rPr>
        <w:t xml:space="preserve"> </w:t>
      </w:r>
      <w:r w:rsidRPr="005F0C46">
        <w:rPr>
          <w:sz w:val="24"/>
        </w:rPr>
        <w:t>стране</w:t>
      </w:r>
      <w:r w:rsidRPr="005F0C46">
        <w:rPr>
          <w:spacing w:val="-5"/>
          <w:sz w:val="24"/>
        </w:rPr>
        <w:t xml:space="preserve"> </w:t>
      </w:r>
      <w:r w:rsidRPr="005F0C46">
        <w:rPr>
          <w:sz w:val="24"/>
        </w:rPr>
        <w:t>изучаемого</w:t>
      </w:r>
      <w:r w:rsidRPr="005F0C46">
        <w:rPr>
          <w:spacing w:val="6"/>
          <w:sz w:val="24"/>
        </w:rPr>
        <w:t xml:space="preserve"> </w:t>
      </w:r>
      <w:r w:rsidRPr="005F0C46">
        <w:rPr>
          <w:sz w:val="24"/>
        </w:rPr>
        <w:t>языка.</w:t>
      </w:r>
    </w:p>
    <w:p w:rsidR="00CA639C" w:rsidRPr="005F0C46" w:rsidRDefault="00E2638E">
      <w:pPr>
        <w:pStyle w:val="Heading2"/>
        <w:spacing w:before="3" w:line="276"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F0C46" w:rsidRDefault="00E2638E" w:rsidP="00CA374E">
      <w:pPr>
        <w:pStyle w:val="a5"/>
        <w:numPr>
          <w:ilvl w:val="1"/>
          <w:numId w:val="130"/>
        </w:numPr>
        <w:tabs>
          <w:tab w:val="left" w:pos="1474"/>
        </w:tabs>
        <w:spacing w:line="294" w:lineRule="exact"/>
        <w:ind w:left="1473"/>
        <w:jc w:val="both"/>
        <w:rPr>
          <w:i/>
          <w:sz w:val="24"/>
        </w:rPr>
      </w:pPr>
      <w:r w:rsidRPr="00642D31">
        <w:rPr>
          <w:sz w:val="24"/>
        </w:rPr>
        <w:t>сравнивать</w:t>
      </w:r>
      <w:r w:rsidRPr="00642D31">
        <w:rPr>
          <w:spacing w:val="-1"/>
          <w:sz w:val="24"/>
        </w:rPr>
        <w:t xml:space="preserve"> </w:t>
      </w:r>
      <w:r w:rsidRPr="00642D31">
        <w:rPr>
          <w:sz w:val="24"/>
        </w:rPr>
        <w:t>и</w:t>
      </w:r>
      <w:r w:rsidRPr="00642D31">
        <w:rPr>
          <w:spacing w:val="-6"/>
          <w:sz w:val="24"/>
        </w:rPr>
        <w:t xml:space="preserve"> </w:t>
      </w:r>
      <w:r w:rsidRPr="00642D31">
        <w:rPr>
          <w:sz w:val="24"/>
        </w:rPr>
        <w:t>анализировать</w:t>
      </w:r>
      <w:r w:rsidRPr="00642D31">
        <w:rPr>
          <w:spacing w:val="-4"/>
          <w:sz w:val="24"/>
        </w:rPr>
        <w:t xml:space="preserve"> </w:t>
      </w:r>
      <w:r w:rsidRPr="00642D31">
        <w:rPr>
          <w:sz w:val="24"/>
        </w:rPr>
        <w:t>буквосочетания</w:t>
      </w:r>
      <w:r w:rsidRPr="00642D31">
        <w:rPr>
          <w:spacing w:val="-2"/>
          <w:sz w:val="24"/>
        </w:rPr>
        <w:t xml:space="preserve"> </w:t>
      </w:r>
      <w:r w:rsidRPr="00642D31">
        <w:rPr>
          <w:sz w:val="24"/>
        </w:rPr>
        <w:t>английского</w:t>
      </w:r>
      <w:r w:rsidRPr="00642D31">
        <w:rPr>
          <w:spacing w:val="-1"/>
          <w:sz w:val="24"/>
        </w:rPr>
        <w:t xml:space="preserve"> </w:t>
      </w:r>
      <w:r w:rsidRPr="00642D31">
        <w:rPr>
          <w:sz w:val="24"/>
        </w:rPr>
        <w:t>языка</w:t>
      </w:r>
      <w:r w:rsidRPr="00642D31">
        <w:rPr>
          <w:spacing w:val="-1"/>
          <w:sz w:val="24"/>
        </w:rPr>
        <w:t xml:space="preserve"> </w:t>
      </w:r>
      <w:r w:rsidRPr="00642D31">
        <w:rPr>
          <w:sz w:val="24"/>
        </w:rPr>
        <w:t>и их</w:t>
      </w:r>
      <w:r w:rsidRPr="00642D31">
        <w:rPr>
          <w:spacing w:val="-7"/>
          <w:sz w:val="24"/>
        </w:rPr>
        <w:t xml:space="preserve"> </w:t>
      </w:r>
      <w:r w:rsidRPr="00642D31">
        <w:rPr>
          <w:sz w:val="24"/>
        </w:rPr>
        <w:t>транскрипцию</w:t>
      </w:r>
      <w:r w:rsidRPr="005F0C46">
        <w:rPr>
          <w:i/>
          <w:sz w:val="24"/>
        </w:rPr>
        <w:t>.</w:t>
      </w:r>
    </w:p>
    <w:p w:rsidR="00CA639C" w:rsidRPr="005F0C46" w:rsidRDefault="00E2638E">
      <w:pPr>
        <w:pStyle w:val="Heading2"/>
        <w:spacing w:before="4" w:line="237" w:lineRule="auto"/>
        <w:ind w:left="1190" w:right="7042"/>
        <w:jc w:val="both"/>
      </w:pPr>
      <w:r w:rsidRPr="005F0C46">
        <w:t>Фонетическая сторона речи</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CA639C">
      <w:pPr>
        <w:spacing w:line="237" w:lineRule="auto"/>
        <w:jc w:val="both"/>
        <w:sectPr w:rsidR="00CA639C" w:rsidRPr="005F0C46">
          <w:pgSz w:w="11910" w:h="16840"/>
          <w:pgMar w:top="520" w:right="480" w:bottom="1440" w:left="140" w:header="0" w:footer="1179" w:gutter="0"/>
          <w:cols w:space="720"/>
        </w:sectPr>
      </w:pPr>
    </w:p>
    <w:p w:rsidR="00CA639C" w:rsidRPr="005F0C46" w:rsidRDefault="00E2638E" w:rsidP="00CA374E">
      <w:pPr>
        <w:pStyle w:val="a5"/>
        <w:numPr>
          <w:ilvl w:val="1"/>
          <w:numId w:val="130"/>
        </w:numPr>
        <w:tabs>
          <w:tab w:val="left" w:pos="1474"/>
        </w:tabs>
        <w:spacing w:before="77" w:line="237" w:lineRule="auto"/>
        <w:ind w:right="120" w:firstLine="710"/>
        <w:rPr>
          <w:sz w:val="24"/>
        </w:rPr>
      </w:pPr>
      <w:r w:rsidRPr="005F0C46">
        <w:rPr>
          <w:sz w:val="24"/>
        </w:rPr>
        <w:lastRenderedPageBreak/>
        <w:t>различать</w:t>
      </w:r>
      <w:r w:rsidRPr="005F0C46">
        <w:rPr>
          <w:spacing w:val="9"/>
          <w:sz w:val="24"/>
        </w:rPr>
        <w:t xml:space="preserve"> </w:t>
      </w:r>
      <w:r w:rsidRPr="005F0C46">
        <w:rPr>
          <w:sz w:val="24"/>
        </w:rPr>
        <w:t>на</w:t>
      </w:r>
      <w:r w:rsidRPr="005F0C46">
        <w:rPr>
          <w:spacing w:val="6"/>
          <w:sz w:val="24"/>
        </w:rPr>
        <w:t xml:space="preserve"> </w:t>
      </w:r>
      <w:r w:rsidRPr="005F0C46">
        <w:rPr>
          <w:sz w:val="24"/>
        </w:rPr>
        <w:t>слух</w:t>
      </w:r>
      <w:r w:rsidRPr="005F0C46">
        <w:rPr>
          <w:spacing w:val="3"/>
          <w:sz w:val="24"/>
        </w:rPr>
        <w:t xml:space="preserve"> </w:t>
      </w:r>
      <w:r w:rsidRPr="005F0C46">
        <w:rPr>
          <w:sz w:val="24"/>
        </w:rPr>
        <w:t>и</w:t>
      </w:r>
      <w:r w:rsidRPr="005F0C46">
        <w:rPr>
          <w:spacing w:val="9"/>
          <w:sz w:val="24"/>
        </w:rPr>
        <w:t xml:space="preserve"> </w:t>
      </w:r>
      <w:r w:rsidRPr="005F0C46">
        <w:rPr>
          <w:sz w:val="24"/>
        </w:rPr>
        <w:t>адекватно,</w:t>
      </w:r>
      <w:r w:rsidRPr="005F0C46">
        <w:rPr>
          <w:spacing w:val="5"/>
          <w:sz w:val="24"/>
        </w:rPr>
        <w:t xml:space="preserve"> </w:t>
      </w:r>
      <w:r w:rsidRPr="005F0C46">
        <w:rPr>
          <w:sz w:val="24"/>
        </w:rPr>
        <w:t>без</w:t>
      </w:r>
      <w:r w:rsidRPr="005F0C46">
        <w:rPr>
          <w:spacing w:val="9"/>
          <w:sz w:val="24"/>
        </w:rPr>
        <w:t xml:space="preserve"> </w:t>
      </w:r>
      <w:r w:rsidRPr="005F0C46">
        <w:rPr>
          <w:sz w:val="24"/>
        </w:rPr>
        <w:t>фонематических</w:t>
      </w:r>
      <w:r w:rsidRPr="005F0C46">
        <w:rPr>
          <w:spacing w:val="2"/>
          <w:sz w:val="24"/>
        </w:rPr>
        <w:t xml:space="preserve"> </w:t>
      </w:r>
      <w:r w:rsidRPr="005F0C46">
        <w:rPr>
          <w:sz w:val="24"/>
        </w:rPr>
        <w:t>ошибок,</w:t>
      </w:r>
      <w:r w:rsidRPr="005F0C46">
        <w:rPr>
          <w:spacing w:val="15"/>
          <w:sz w:val="24"/>
        </w:rPr>
        <w:t xml:space="preserve"> </w:t>
      </w:r>
      <w:r w:rsidRPr="005F0C46">
        <w:rPr>
          <w:sz w:val="24"/>
        </w:rPr>
        <w:t>ведущих</w:t>
      </w:r>
      <w:r w:rsidRPr="005F0C46">
        <w:rPr>
          <w:spacing w:val="2"/>
          <w:sz w:val="24"/>
        </w:rPr>
        <w:t xml:space="preserve"> </w:t>
      </w:r>
      <w:r w:rsidRPr="005F0C46">
        <w:rPr>
          <w:sz w:val="24"/>
        </w:rPr>
        <w:t>к</w:t>
      </w:r>
      <w:r w:rsidRPr="005F0C46">
        <w:rPr>
          <w:spacing w:val="7"/>
          <w:sz w:val="24"/>
        </w:rPr>
        <w:t xml:space="preserve"> </w:t>
      </w:r>
      <w:r w:rsidRPr="005F0C46">
        <w:rPr>
          <w:sz w:val="24"/>
        </w:rPr>
        <w:t>сбою</w:t>
      </w:r>
      <w:r w:rsidRPr="005F0C46">
        <w:rPr>
          <w:spacing w:val="6"/>
          <w:sz w:val="24"/>
        </w:rPr>
        <w:t xml:space="preserve"> </w:t>
      </w:r>
      <w:r w:rsidRPr="005F0C46">
        <w:rPr>
          <w:sz w:val="24"/>
        </w:rPr>
        <w:t>коммуникации,</w:t>
      </w:r>
      <w:r w:rsidRPr="005F0C46">
        <w:rPr>
          <w:spacing w:val="-57"/>
          <w:sz w:val="24"/>
        </w:rPr>
        <w:t xml:space="preserve"> </w:t>
      </w:r>
      <w:r w:rsidRPr="005F0C46">
        <w:rPr>
          <w:sz w:val="24"/>
        </w:rPr>
        <w:t>произносить</w:t>
      </w:r>
      <w:r w:rsidRPr="005F0C46">
        <w:rPr>
          <w:spacing w:val="-2"/>
          <w:sz w:val="24"/>
        </w:rPr>
        <w:t xml:space="preserve"> </w:t>
      </w:r>
      <w:r w:rsidRPr="005F0C46">
        <w:rPr>
          <w:sz w:val="24"/>
        </w:rPr>
        <w:t>слова</w:t>
      </w:r>
      <w:r w:rsidRPr="005F0C46">
        <w:rPr>
          <w:spacing w:val="-4"/>
          <w:sz w:val="24"/>
        </w:rPr>
        <w:t xml:space="preserve"> </w:t>
      </w:r>
      <w:r w:rsidRPr="005F0C46">
        <w:rPr>
          <w:sz w:val="24"/>
        </w:rPr>
        <w:t>изучаемого</w:t>
      </w:r>
      <w:r w:rsidRPr="005F0C46">
        <w:rPr>
          <w:spacing w:val="2"/>
          <w:sz w:val="24"/>
        </w:rPr>
        <w:t xml:space="preserve"> </w:t>
      </w:r>
      <w:r w:rsidRPr="005F0C46">
        <w:rPr>
          <w:sz w:val="24"/>
        </w:rPr>
        <w:t>иностранного</w:t>
      </w:r>
      <w:r w:rsidRPr="005F0C46">
        <w:rPr>
          <w:spacing w:val="2"/>
          <w:sz w:val="24"/>
        </w:rPr>
        <w:t xml:space="preserve"> </w:t>
      </w:r>
      <w:r w:rsidRPr="005F0C46">
        <w:rPr>
          <w:sz w:val="24"/>
        </w:rPr>
        <w:t>языка;</w:t>
      </w:r>
    </w:p>
    <w:p w:rsidR="00CA639C" w:rsidRPr="005F0C46" w:rsidRDefault="00E2638E" w:rsidP="00CA374E">
      <w:pPr>
        <w:pStyle w:val="a5"/>
        <w:numPr>
          <w:ilvl w:val="1"/>
          <w:numId w:val="130"/>
        </w:numPr>
        <w:tabs>
          <w:tab w:val="left" w:pos="1474"/>
        </w:tabs>
        <w:spacing w:before="5" w:line="293" w:lineRule="exact"/>
        <w:ind w:left="1473"/>
        <w:rPr>
          <w:sz w:val="24"/>
        </w:rPr>
      </w:pPr>
      <w:r w:rsidRPr="005F0C46">
        <w:rPr>
          <w:sz w:val="24"/>
        </w:rPr>
        <w:t>соблюдать</w:t>
      </w:r>
      <w:r w:rsidRPr="005F0C46">
        <w:rPr>
          <w:spacing w:val="-2"/>
          <w:sz w:val="24"/>
        </w:rPr>
        <w:t xml:space="preserve"> </w:t>
      </w:r>
      <w:r w:rsidRPr="005F0C46">
        <w:rPr>
          <w:sz w:val="24"/>
        </w:rPr>
        <w:t>правильное</w:t>
      </w:r>
      <w:r w:rsidRPr="005F0C46">
        <w:rPr>
          <w:spacing w:val="-4"/>
          <w:sz w:val="24"/>
        </w:rPr>
        <w:t xml:space="preserve"> </w:t>
      </w:r>
      <w:r w:rsidRPr="005F0C46">
        <w:rPr>
          <w:sz w:val="24"/>
        </w:rPr>
        <w:t>ударение</w:t>
      </w:r>
      <w:r w:rsidRPr="005F0C46">
        <w:rPr>
          <w:spacing w:val="-3"/>
          <w:sz w:val="24"/>
        </w:rPr>
        <w:t xml:space="preserve"> </w:t>
      </w:r>
      <w:r w:rsidRPr="005F0C46">
        <w:rPr>
          <w:sz w:val="24"/>
        </w:rPr>
        <w:t>в</w:t>
      </w:r>
      <w:r w:rsidRPr="005F0C46">
        <w:rPr>
          <w:spacing w:val="-2"/>
          <w:sz w:val="24"/>
        </w:rPr>
        <w:t xml:space="preserve"> </w:t>
      </w:r>
      <w:r w:rsidRPr="005F0C46">
        <w:rPr>
          <w:sz w:val="24"/>
        </w:rPr>
        <w:t>изученных</w:t>
      </w:r>
      <w:r w:rsidRPr="005F0C46">
        <w:rPr>
          <w:spacing w:val="-7"/>
          <w:sz w:val="24"/>
        </w:rPr>
        <w:t xml:space="preserve"> </w:t>
      </w:r>
      <w:r w:rsidRPr="005F0C46">
        <w:rPr>
          <w:sz w:val="24"/>
        </w:rPr>
        <w:t>словах;</w:t>
      </w:r>
    </w:p>
    <w:p w:rsidR="00CA639C" w:rsidRPr="005F0C46" w:rsidRDefault="00E2638E" w:rsidP="00CA374E">
      <w:pPr>
        <w:pStyle w:val="a5"/>
        <w:numPr>
          <w:ilvl w:val="1"/>
          <w:numId w:val="130"/>
        </w:numPr>
        <w:tabs>
          <w:tab w:val="left" w:pos="1474"/>
        </w:tabs>
        <w:spacing w:line="293" w:lineRule="exact"/>
        <w:ind w:left="1473"/>
        <w:rPr>
          <w:sz w:val="24"/>
        </w:rPr>
      </w:pPr>
      <w:r w:rsidRPr="005F0C46">
        <w:rPr>
          <w:sz w:val="24"/>
        </w:rPr>
        <w:t>различать</w:t>
      </w:r>
      <w:r w:rsidRPr="005F0C46">
        <w:rPr>
          <w:spacing w:val="-2"/>
          <w:sz w:val="24"/>
        </w:rPr>
        <w:t xml:space="preserve"> </w:t>
      </w:r>
      <w:r w:rsidRPr="005F0C46">
        <w:rPr>
          <w:sz w:val="24"/>
        </w:rPr>
        <w:t>коммуникативные</w:t>
      </w:r>
      <w:r w:rsidRPr="005F0C46">
        <w:rPr>
          <w:spacing w:val="-4"/>
          <w:sz w:val="24"/>
        </w:rPr>
        <w:t xml:space="preserve"> </w:t>
      </w:r>
      <w:r w:rsidRPr="005F0C46">
        <w:rPr>
          <w:sz w:val="24"/>
        </w:rPr>
        <w:t>типы</w:t>
      </w:r>
      <w:r w:rsidRPr="005F0C46">
        <w:rPr>
          <w:spacing w:val="-6"/>
          <w:sz w:val="24"/>
        </w:rPr>
        <w:t xml:space="preserve"> </w:t>
      </w:r>
      <w:r w:rsidRPr="005F0C46">
        <w:rPr>
          <w:sz w:val="24"/>
        </w:rPr>
        <w:t>предложений</w:t>
      </w:r>
      <w:r w:rsidRPr="005F0C46">
        <w:rPr>
          <w:spacing w:val="-2"/>
          <w:sz w:val="24"/>
        </w:rPr>
        <w:t xml:space="preserve"> </w:t>
      </w:r>
      <w:r w:rsidRPr="005F0C46">
        <w:rPr>
          <w:sz w:val="24"/>
        </w:rPr>
        <w:t>по</w:t>
      </w:r>
      <w:r w:rsidRPr="005F0C46">
        <w:rPr>
          <w:spacing w:val="-3"/>
          <w:sz w:val="24"/>
        </w:rPr>
        <w:t xml:space="preserve"> </w:t>
      </w:r>
      <w:r w:rsidRPr="005F0C46">
        <w:rPr>
          <w:sz w:val="24"/>
        </w:rPr>
        <w:t>их</w:t>
      </w:r>
      <w:r w:rsidRPr="005F0C46">
        <w:rPr>
          <w:spacing w:val="-7"/>
          <w:sz w:val="24"/>
        </w:rPr>
        <w:t xml:space="preserve"> </w:t>
      </w:r>
      <w:r w:rsidRPr="005F0C46">
        <w:rPr>
          <w:sz w:val="24"/>
        </w:rPr>
        <w:t>интонации;</w:t>
      </w:r>
    </w:p>
    <w:p w:rsidR="00CA639C" w:rsidRPr="005F0C46" w:rsidRDefault="00E2638E" w:rsidP="00CA374E">
      <w:pPr>
        <w:pStyle w:val="a5"/>
        <w:numPr>
          <w:ilvl w:val="1"/>
          <w:numId w:val="130"/>
        </w:numPr>
        <w:tabs>
          <w:tab w:val="left" w:pos="1474"/>
        </w:tabs>
        <w:spacing w:line="293" w:lineRule="exact"/>
        <w:ind w:left="1473"/>
        <w:rPr>
          <w:sz w:val="24"/>
        </w:rPr>
      </w:pPr>
      <w:r w:rsidRPr="005F0C46">
        <w:rPr>
          <w:sz w:val="24"/>
        </w:rPr>
        <w:t>членить</w:t>
      </w:r>
      <w:r w:rsidRPr="005F0C46">
        <w:rPr>
          <w:spacing w:val="-3"/>
          <w:sz w:val="24"/>
        </w:rPr>
        <w:t xml:space="preserve"> </w:t>
      </w:r>
      <w:r w:rsidRPr="005F0C46">
        <w:rPr>
          <w:sz w:val="24"/>
        </w:rPr>
        <w:t>предложение</w:t>
      </w:r>
      <w:r w:rsidRPr="005F0C46">
        <w:rPr>
          <w:spacing w:val="-3"/>
          <w:sz w:val="24"/>
        </w:rPr>
        <w:t xml:space="preserve"> </w:t>
      </w:r>
      <w:r w:rsidRPr="005F0C46">
        <w:rPr>
          <w:sz w:val="24"/>
        </w:rPr>
        <w:t>на</w:t>
      </w:r>
      <w:r w:rsidRPr="005F0C46">
        <w:rPr>
          <w:spacing w:val="-4"/>
          <w:sz w:val="24"/>
        </w:rPr>
        <w:t xml:space="preserve"> </w:t>
      </w:r>
      <w:r w:rsidRPr="005F0C46">
        <w:rPr>
          <w:sz w:val="24"/>
        </w:rPr>
        <w:t>смысловые</w:t>
      </w:r>
      <w:r w:rsidRPr="005F0C46">
        <w:rPr>
          <w:spacing w:val="-4"/>
          <w:sz w:val="24"/>
        </w:rPr>
        <w:t xml:space="preserve"> </w:t>
      </w:r>
      <w:r w:rsidRPr="005F0C46">
        <w:rPr>
          <w:sz w:val="24"/>
        </w:rPr>
        <w:t>группы;</w:t>
      </w:r>
    </w:p>
    <w:p w:rsidR="00CA639C" w:rsidRPr="005F0C46" w:rsidRDefault="00E2638E" w:rsidP="00CA374E">
      <w:pPr>
        <w:pStyle w:val="a5"/>
        <w:numPr>
          <w:ilvl w:val="1"/>
          <w:numId w:val="130"/>
        </w:numPr>
        <w:tabs>
          <w:tab w:val="left" w:pos="1474"/>
        </w:tabs>
        <w:ind w:right="119" w:firstLine="710"/>
        <w:jc w:val="both"/>
        <w:rPr>
          <w:sz w:val="24"/>
        </w:rPr>
      </w:pPr>
      <w:r w:rsidRPr="005F0C46">
        <w:rPr>
          <w:sz w:val="24"/>
        </w:rPr>
        <w:t>адекватно, без ошибок, ведущих к сбою коммуникации, произносить фразы с точки зрения их</w:t>
      </w:r>
      <w:r w:rsidRPr="005F0C46">
        <w:rPr>
          <w:spacing w:val="-57"/>
          <w:sz w:val="24"/>
        </w:rPr>
        <w:t xml:space="preserve"> </w:t>
      </w:r>
      <w:r w:rsidRPr="005F0C46">
        <w:rPr>
          <w:sz w:val="24"/>
        </w:rPr>
        <w:t>ритмико-интонационных</w:t>
      </w:r>
      <w:r w:rsidRPr="005F0C46">
        <w:rPr>
          <w:spacing w:val="1"/>
          <w:sz w:val="24"/>
        </w:rPr>
        <w:t xml:space="preserve"> </w:t>
      </w:r>
      <w:r w:rsidRPr="005F0C46">
        <w:rPr>
          <w:sz w:val="24"/>
        </w:rPr>
        <w:t>особенностей</w:t>
      </w:r>
      <w:r w:rsidRPr="005F0C46">
        <w:rPr>
          <w:spacing w:val="1"/>
          <w:sz w:val="24"/>
        </w:rPr>
        <w:t xml:space="preserve"> </w:t>
      </w:r>
      <w:r w:rsidRPr="005F0C46">
        <w:rPr>
          <w:sz w:val="24"/>
        </w:rPr>
        <w:t>(побудительное</w:t>
      </w:r>
      <w:r w:rsidRPr="005F0C46">
        <w:rPr>
          <w:spacing w:val="1"/>
          <w:sz w:val="24"/>
        </w:rPr>
        <w:t xml:space="preserve"> </w:t>
      </w:r>
      <w:r w:rsidRPr="005F0C46">
        <w:rPr>
          <w:sz w:val="24"/>
        </w:rPr>
        <w:t>предложение;</w:t>
      </w:r>
      <w:r w:rsidRPr="005F0C46">
        <w:rPr>
          <w:spacing w:val="1"/>
          <w:sz w:val="24"/>
        </w:rPr>
        <w:t xml:space="preserve"> </w:t>
      </w:r>
      <w:r w:rsidRPr="005F0C46">
        <w:rPr>
          <w:sz w:val="24"/>
        </w:rPr>
        <w:t>общий,</w:t>
      </w:r>
      <w:r w:rsidRPr="005F0C46">
        <w:rPr>
          <w:spacing w:val="1"/>
          <w:sz w:val="24"/>
        </w:rPr>
        <w:t xml:space="preserve"> </w:t>
      </w:r>
      <w:r w:rsidRPr="005F0C46">
        <w:rPr>
          <w:sz w:val="24"/>
        </w:rPr>
        <w:t>специальный,</w:t>
      </w:r>
      <w:r w:rsidRPr="005F0C46">
        <w:rPr>
          <w:spacing w:val="1"/>
          <w:sz w:val="24"/>
        </w:rPr>
        <w:t xml:space="preserve"> </w:t>
      </w:r>
      <w:r w:rsidRPr="005F0C46">
        <w:rPr>
          <w:sz w:val="24"/>
        </w:rPr>
        <w:t>альтернативный и разделительный вопросы), в том числе, соблюдая правило отсутствия фразового</w:t>
      </w:r>
      <w:r w:rsidRPr="005F0C46">
        <w:rPr>
          <w:spacing w:val="1"/>
          <w:sz w:val="24"/>
        </w:rPr>
        <w:t xml:space="preserve"> </w:t>
      </w:r>
      <w:r w:rsidRPr="005F0C46">
        <w:rPr>
          <w:sz w:val="24"/>
        </w:rPr>
        <w:t>ударения</w:t>
      </w:r>
      <w:r w:rsidRPr="005F0C46">
        <w:rPr>
          <w:spacing w:val="1"/>
          <w:sz w:val="24"/>
        </w:rPr>
        <w:t xml:space="preserve"> </w:t>
      </w:r>
      <w:r w:rsidRPr="005F0C46">
        <w:rPr>
          <w:sz w:val="24"/>
        </w:rPr>
        <w:t>на</w:t>
      </w:r>
      <w:r w:rsidRPr="005F0C46">
        <w:rPr>
          <w:spacing w:val="1"/>
          <w:sz w:val="24"/>
        </w:rPr>
        <w:t xml:space="preserve"> </w:t>
      </w:r>
      <w:r w:rsidRPr="005F0C46">
        <w:rPr>
          <w:sz w:val="24"/>
        </w:rPr>
        <w:t>служебных</w:t>
      </w:r>
      <w:r w:rsidRPr="005F0C46">
        <w:rPr>
          <w:spacing w:val="-3"/>
          <w:sz w:val="24"/>
        </w:rPr>
        <w:t xml:space="preserve"> </w:t>
      </w:r>
      <w:r w:rsidRPr="005F0C46">
        <w:rPr>
          <w:sz w:val="24"/>
        </w:rPr>
        <w:t>словах.</w:t>
      </w:r>
    </w:p>
    <w:p w:rsidR="00CA639C" w:rsidRPr="005F0C46" w:rsidRDefault="00E2638E">
      <w:pPr>
        <w:pStyle w:val="Heading2"/>
        <w:spacing w:before="4"/>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1"/>
          <w:numId w:val="130"/>
        </w:numPr>
        <w:tabs>
          <w:tab w:val="left" w:pos="1474"/>
        </w:tabs>
        <w:spacing w:line="291" w:lineRule="exact"/>
        <w:ind w:left="1473"/>
        <w:jc w:val="both"/>
        <w:rPr>
          <w:sz w:val="24"/>
        </w:rPr>
      </w:pPr>
      <w:r w:rsidRPr="00642D31">
        <w:rPr>
          <w:sz w:val="24"/>
        </w:rPr>
        <w:t>выражать</w:t>
      </w:r>
      <w:r w:rsidRPr="00642D31">
        <w:rPr>
          <w:spacing w:val="-5"/>
          <w:sz w:val="24"/>
        </w:rPr>
        <w:t xml:space="preserve"> </w:t>
      </w:r>
      <w:r w:rsidRPr="00642D31">
        <w:rPr>
          <w:sz w:val="24"/>
        </w:rPr>
        <w:t>модальные</w:t>
      </w:r>
      <w:r w:rsidRPr="00642D31">
        <w:rPr>
          <w:spacing w:val="-6"/>
          <w:sz w:val="24"/>
        </w:rPr>
        <w:t xml:space="preserve"> </w:t>
      </w:r>
      <w:r w:rsidRPr="00642D31">
        <w:rPr>
          <w:sz w:val="24"/>
        </w:rPr>
        <w:t>значения,</w:t>
      </w:r>
      <w:r w:rsidRPr="00642D31">
        <w:rPr>
          <w:spacing w:val="2"/>
          <w:sz w:val="24"/>
        </w:rPr>
        <w:t xml:space="preserve"> </w:t>
      </w:r>
      <w:r w:rsidRPr="00642D31">
        <w:rPr>
          <w:sz w:val="24"/>
        </w:rPr>
        <w:t>чувства</w:t>
      </w:r>
      <w:r w:rsidRPr="00642D31">
        <w:rPr>
          <w:spacing w:val="-5"/>
          <w:sz w:val="24"/>
        </w:rPr>
        <w:t xml:space="preserve"> </w:t>
      </w:r>
      <w:r w:rsidRPr="00642D31">
        <w:rPr>
          <w:sz w:val="24"/>
        </w:rPr>
        <w:t>и</w:t>
      </w:r>
      <w:r w:rsidRPr="00642D31">
        <w:rPr>
          <w:spacing w:val="-1"/>
          <w:sz w:val="24"/>
        </w:rPr>
        <w:t xml:space="preserve"> </w:t>
      </w:r>
      <w:r w:rsidRPr="00642D31">
        <w:rPr>
          <w:sz w:val="24"/>
        </w:rPr>
        <w:t>эмоции с</w:t>
      </w:r>
      <w:r w:rsidRPr="00642D31">
        <w:rPr>
          <w:spacing w:val="-1"/>
          <w:sz w:val="24"/>
        </w:rPr>
        <w:t xml:space="preserve"> </w:t>
      </w:r>
      <w:r w:rsidRPr="00642D31">
        <w:rPr>
          <w:sz w:val="24"/>
        </w:rPr>
        <w:t>помощью</w:t>
      </w:r>
      <w:r w:rsidRPr="00642D31">
        <w:rPr>
          <w:spacing w:val="-6"/>
          <w:sz w:val="24"/>
        </w:rPr>
        <w:t xml:space="preserve"> </w:t>
      </w:r>
      <w:r w:rsidRPr="00642D31">
        <w:rPr>
          <w:sz w:val="24"/>
        </w:rPr>
        <w:t>интонации;</w:t>
      </w:r>
    </w:p>
    <w:p w:rsidR="00CA639C" w:rsidRPr="00642D31" w:rsidRDefault="00E2638E" w:rsidP="00CA374E">
      <w:pPr>
        <w:pStyle w:val="a5"/>
        <w:numPr>
          <w:ilvl w:val="1"/>
          <w:numId w:val="130"/>
        </w:numPr>
        <w:tabs>
          <w:tab w:val="left" w:pos="1474"/>
        </w:tabs>
        <w:spacing w:before="2" w:line="237" w:lineRule="auto"/>
        <w:ind w:right="118" w:firstLine="710"/>
        <w:jc w:val="both"/>
        <w:rPr>
          <w:sz w:val="24"/>
        </w:rPr>
      </w:pPr>
      <w:r w:rsidRPr="00642D31">
        <w:rPr>
          <w:sz w:val="24"/>
        </w:rPr>
        <w:t>различать</w:t>
      </w:r>
      <w:r w:rsidRPr="00642D31">
        <w:rPr>
          <w:spacing w:val="1"/>
          <w:sz w:val="24"/>
        </w:rPr>
        <w:t xml:space="preserve"> </w:t>
      </w:r>
      <w:r w:rsidRPr="00642D31">
        <w:rPr>
          <w:sz w:val="24"/>
        </w:rPr>
        <w:t>британские</w:t>
      </w:r>
      <w:r w:rsidRPr="00642D31">
        <w:rPr>
          <w:spacing w:val="1"/>
          <w:sz w:val="24"/>
        </w:rPr>
        <w:t xml:space="preserve"> </w:t>
      </w:r>
      <w:r w:rsidRPr="00642D31">
        <w:rPr>
          <w:sz w:val="24"/>
        </w:rPr>
        <w:t>и</w:t>
      </w:r>
      <w:r w:rsidRPr="00642D31">
        <w:rPr>
          <w:spacing w:val="1"/>
          <w:sz w:val="24"/>
        </w:rPr>
        <w:t xml:space="preserve"> </w:t>
      </w:r>
      <w:r w:rsidRPr="00642D31">
        <w:rPr>
          <w:sz w:val="24"/>
        </w:rPr>
        <w:t>американские</w:t>
      </w:r>
      <w:r w:rsidRPr="00642D31">
        <w:rPr>
          <w:spacing w:val="1"/>
          <w:sz w:val="24"/>
        </w:rPr>
        <w:t xml:space="preserve"> </w:t>
      </w:r>
      <w:r w:rsidRPr="00642D31">
        <w:rPr>
          <w:sz w:val="24"/>
        </w:rPr>
        <w:t>варианты</w:t>
      </w:r>
      <w:r w:rsidRPr="00642D31">
        <w:rPr>
          <w:spacing w:val="1"/>
          <w:sz w:val="24"/>
        </w:rPr>
        <w:t xml:space="preserve"> </w:t>
      </w:r>
      <w:r w:rsidRPr="00642D31">
        <w:rPr>
          <w:sz w:val="24"/>
        </w:rPr>
        <w:t>английского</w:t>
      </w:r>
      <w:r w:rsidRPr="00642D31">
        <w:rPr>
          <w:spacing w:val="1"/>
          <w:sz w:val="24"/>
        </w:rPr>
        <w:t xml:space="preserve"> </w:t>
      </w:r>
      <w:r w:rsidRPr="00642D31">
        <w:rPr>
          <w:sz w:val="24"/>
        </w:rPr>
        <w:t>языка</w:t>
      </w:r>
      <w:r w:rsidRPr="00642D31">
        <w:rPr>
          <w:spacing w:val="1"/>
          <w:sz w:val="24"/>
        </w:rPr>
        <w:t xml:space="preserve"> </w:t>
      </w:r>
      <w:r w:rsidRPr="00642D31">
        <w:rPr>
          <w:sz w:val="24"/>
        </w:rPr>
        <w:t>в</w:t>
      </w:r>
      <w:r w:rsidRPr="00642D31">
        <w:rPr>
          <w:spacing w:val="1"/>
          <w:sz w:val="24"/>
        </w:rPr>
        <w:t xml:space="preserve"> </w:t>
      </w:r>
      <w:r w:rsidRPr="00642D31">
        <w:rPr>
          <w:sz w:val="24"/>
        </w:rPr>
        <w:t>прослушанных</w:t>
      </w:r>
      <w:r w:rsidRPr="00642D31">
        <w:rPr>
          <w:spacing w:val="1"/>
          <w:sz w:val="24"/>
        </w:rPr>
        <w:t xml:space="preserve"> </w:t>
      </w:r>
      <w:r w:rsidRPr="00642D31">
        <w:rPr>
          <w:sz w:val="24"/>
        </w:rPr>
        <w:t>высказываниях.</w:t>
      </w:r>
    </w:p>
    <w:p w:rsidR="00CA639C" w:rsidRPr="005F0C46" w:rsidRDefault="00E2638E">
      <w:pPr>
        <w:pStyle w:val="Heading2"/>
        <w:spacing w:before="10" w:line="237" w:lineRule="auto"/>
        <w:ind w:left="1190" w:right="7200"/>
        <w:jc w:val="both"/>
      </w:pPr>
      <w:r w:rsidRPr="005F0C46">
        <w:t>Лексическая сторона речи</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1"/>
          <w:numId w:val="130"/>
        </w:numPr>
        <w:tabs>
          <w:tab w:val="left" w:pos="1474"/>
        </w:tabs>
        <w:spacing w:before="2" w:line="237" w:lineRule="auto"/>
        <w:ind w:right="119" w:firstLine="710"/>
        <w:jc w:val="both"/>
        <w:rPr>
          <w:sz w:val="24"/>
        </w:rPr>
      </w:pPr>
      <w:r w:rsidRPr="005F0C46">
        <w:rPr>
          <w:sz w:val="24"/>
        </w:rPr>
        <w:t>узнавать</w:t>
      </w:r>
      <w:r w:rsidRPr="005F0C46">
        <w:rPr>
          <w:spacing w:val="1"/>
          <w:sz w:val="24"/>
        </w:rPr>
        <w:t xml:space="preserve"> </w:t>
      </w:r>
      <w:r w:rsidRPr="005F0C46">
        <w:rPr>
          <w:sz w:val="24"/>
        </w:rPr>
        <w:t>в</w:t>
      </w:r>
      <w:r w:rsidRPr="005F0C46">
        <w:rPr>
          <w:spacing w:val="1"/>
          <w:sz w:val="24"/>
        </w:rPr>
        <w:t xml:space="preserve"> </w:t>
      </w:r>
      <w:r w:rsidRPr="005F0C46">
        <w:rPr>
          <w:sz w:val="24"/>
        </w:rPr>
        <w:t>письменном</w:t>
      </w:r>
      <w:r w:rsidRPr="005F0C46">
        <w:rPr>
          <w:spacing w:val="1"/>
          <w:sz w:val="24"/>
        </w:rPr>
        <w:t xml:space="preserve"> </w:t>
      </w:r>
      <w:r w:rsidRPr="005F0C46">
        <w:rPr>
          <w:sz w:val="24"/>
        </w:rPr>
        <w:t>и</w:t>
      </w:r>
      <w:r w:rsidRPr="005F0C46">
        <w:rPr>
          <w:spacing w:val="1"/>
          <w:sz w:val="24"/>
        </w:rPr>
        <w:t xml:space="preserve"> </w:t>
      </w:r>
      <w:r w:rsidRPr="005F0C46">
        <w:rPr>
          <w:sz w:val="24"/>
        </w:rPr>
        <w:t>звучащем</w:t>
      </w:r>
      <w:r w:rsidRPr="005F0C46">
        <w:rPr>
          <w:spacing w:val="1"/>
          <w:sz w:val="24"/>
        </w:rPr>
        <w:t xml:space="preserve"> </w:t>
      </w:r>
      <w:r w:rsidRPr="005F0C46">
        <w:rPr>
          <w:sz w:val="24"/>
        </w:rPr>
        <w:t>тексте</w:t>
      </w:r>
      <w:r w:rsidRPr="005F0C46">
        <w:rPr>
          <w:spacing w:val="1"/>
          <w:sz w:val="24"/>
        </w:rPr>
        <w:t xml:space="preserve"> </w:t>
      </w:r>
      <w:r w:rsidRPr="005F0C46">
        <w:rPr>
          <w:sz w:val="24"/>
        </w:rPr>
        <w:t>изученные</w:t>
      </w:r>
      <w:r w:rsidRPr="005F0C46">
        <w:rPr>
          <w:spacing w:val="1"/>
          <w:sz w:val="24"/>
        </w:rPr>
        <w:t xml:space="preserve"> </w:t>
      </w:r>
      <w:r w:rsidRPr="005F0C46">
        <w:rPr>
          <w:sz w:val="24"/>
        </w:rPr>
        <w:t>лексические</w:t>
      </w:r>
      <w:r w:rsidRPr="005F0C46">
        <w:rPr>
          <w:spacing w:val="1"/>
          <w:sz w:val="24"/>
        </w:rPr>
        <w:t xml:space="preserve"> </w:t>
      </w:r>
      <w:r w:rsidRPr="005F0C46">
        <w:rPr>
          <w:sz w:val="24"/>
        </w:rPr>
        <w:t>единицы</w:t>
      </w:r>
      <w:r w:rsidRPr="005F0C46">
        <w:rPr>
          <w:spacing w:val="1"/>
          <w:sz w:val="24"/>
        </w:rPr>
        <w:t xml:space="preserve"> </w:t>
      </w:r>
      <w:r w:rsidRPr="005F0C46">
        <w:rPr>
          <w:sz w:val="24"/>
        </w:rPr>
        <w:t>(слова,</w:t>
      </w:r>
      <w:r w:rsidRPr="005F0C46">
        <w:rPr>
          <w:spacing w:val="1"/>
          <w:sz w:val="24"/>
        </w:rPr>
        <w:t xml:space="preserve"> </w:t>
      </w:r>
      <w:r w:rsidRPr="005F0C46">
        <w:rPr>
          <w:sz w:val="24"/>
        </w:rPr>
        <w:t>словосочетания, реплики-клише речевого этикета), в том числе многозначные в пределах тематики</w:t>
      </w:r>
      <w:r w:rsidRPr="005F0C46">
        <w:rPr>
          <w:spacing w:val="1"/>
          <w:sz w:val="24"/>
        </w:rPr>
        <w:t xml:space="preserve"> </w:t>
      </w:r>
      <w:r w:rsidRPr="005F0C46">
        <w:rPr>
          <w:sz w:val="24"/>
        </w:rPr>
        <w:t>основной</w:t>
      </w:r>
      <w:r w:rsidRPr="005F0C46">
        <w:rPr>
          <w:spacing w:val="-2"/>
          <w:sz w:val="24"/>
        </w:rPr>
        <w:t xml:space="preserve"> </w:t>
      </w:r>
      <w:r w:rsidRPr="005F0C46">
        <w:rPr>
          <w:sz w:val="24"/>
        </w:rPr>
        <w:t>школы;</w:t>
      </w:r>
    </w:p>
    <w:p w:rsidR="00CA639C" w:rsidRPr="005F0C46" w:rsidRDefault="00E2638E" w:rsidP="00CA374E">
      <w:pPr>
        <w:pStyle w:val="a5"/>
        <w:numPr>
          <w:ilvl w:val="1"/>
          <w:numId w:val="130"/>
        </w:numPr>
        <w:tabs>
          <w:tab w:val="left" w:pos="1474"/>
        </w:tabs>
        <w:spacing w:before="8" w:line="237" w:lineRule="auto"/>
        <w:ind w:right="115" w:firstLine="710"/>
        <w:jc w:val="both"/>
        <w:rPr>
          <w:sz w:val="24"/>
        </w:rPr>
      </w:pPr>
      <w:r w:rsidRPr="005F0C46">
        <w:rPr>
          <w:sz w:val="24"/>
        </w:rPr>
        <w:t>употреблять в устной и письменной речи в их основном значении изученные лексические</w:t>
      </w:r>
      <w:r w:rsidRPr="005F0C46">
        <w:rPr>
          <w:spacing w:val="1"/>
          <w:sz w:val="24"/>
        </w:rPr>
        <w:t xml:space="preserve"> </w:t>
      </w:r>
      <w:r w:rsidRPr="005F0C46">
        <w:rPr>
          <w:sz w:val="24"/>
        </w:rPr>
        <w:t>единицы</w:t>
      </w:r>
      <w:r w:rsidRPr="005F0C46">
        <w:rPr>
          <w:spacing w:val="1"/>
          <w:sz w:val="24"/>
        </w:rPr>
        <w:t xml:space="preserve"> </w:t>
      </w:r>
      <w:r w:rsidRPr="005F0C46">
        <w:rPr>
          <w:sz w:val="24"/>
        </w:rPr>
        <w:t>(слова,</w:t>
      </w:r>
      <w:r w:rsidRPr="005F0C46">
        <w:rPr>
          <w:spacing w:val="1"/>
          <w:sz w:val="24"/>
        </w:rPr>
        <w:t xml:space="preserve"> </w:t>
      </w:r>
      <w:r w:rsidRPr="005F0C46">
        <w:rPr>
          <w:sz w:val="24"/>
        </w:rPr>
        <w:t>словосочетания,</w:t>
      </w:r>
      <w:r w:rsidRPr="005F0C46">
        <w:rPr>
          <w:spacing w:val="1"/>
          <w:sz w:val="24"/>
        </w:rPr>
        <w:t xml:space="preserve"> </w:t>
      </w:r>
      <w:r w:rsidRPr="005F0C46">
        <w:rPr>
          <w:sz w:val="24"/>
        </w:rPr>
        <w:t>реплики-клише</w:t>
      </w:r>
      <w:r w:rsidRPr="005F0C46">
        <w:rPr>
          <w:spacing w:val="1"/>
          <w:sz w:val="24"/>
        </w:rPr>
        <w:t xml:space="preserve"> </w:t>
      </w:r>
      <w:r w:rsidRPr="005F0C46">
        <w:rPr>
          <w:sz w:val="24"/>
        </w:rPr>
        <w:t>речевого</w:t>
      </w:r>
      <w:r w:rsidRPr="005F0C46">
        <w:rPr>
          <w:spacing w:val="1"/>
          <w:sz w:val="24"/>
        </w:rPr>
        <w:t xml:space="preserve"> </w:t>
      </w:r>
      <w:r w:rsidRPr="005F0C46">
        <w:rPr>
          <w:sz w:val="24"/>
        </w:rPr>
        <w:t>этикета),</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многозначные,</w:t>
      </w:r>
      <w:r w:rsidRPr="005F0C46">
        <w:rPr>
          <w:spacing w:val="1"/>
          <w:sz w:val="24"/>
        </w:rPr>
        <w:t xml:space="preserve"> </w:t>
      </w:r>
      <w:r w:rsidRPr="005F0C46">
        <w:rPr>
          <w:sz w:val="24"/>
        </w:rPr>
        <w:t>в</w:t>
      </w:r>
      <w:r w:rsidRPr="005F0C46">
        <w:rPr>
          <w:spacing w:val="1"/>
          <w:sz w:val="24"/>
        </w:rPr>
        <w:t xml:space="preserve"> </w:t>
      </w:r>
      <w:r w:rsidRPr="005F0C46">
        <w:rPr>
          <w:sz w:val="24"/>
        </w:rPr>
        <w:t>пределах</w:t>
      </w:r>
      <w:r w:rsidRPr="005F0C46">
        <w:rPr>
          <w:spacing w:val="-4"/>
          <w:sz w:val="24"/>
        </w:rPr>
        <w:t xml:space="preserve"> </w:t>
      </w:r>
      <w:r w:rsidRPr="005F0C46">
        <w:rPr>
          <w:sz w:val="24"/>
        </w:rPr>
        <w:t>тематики</w:t>
      </w:r>
      <w:r w:rsidRPr="005F0C46">
        <w:rPr>
          <w:spacing w:val="-3"/>
          <w:sz w:val="24"/>
        </w:rPr>
        <w:t xml:space="preserve"> </w:t>
      </w:r>
      <w:r w:rsidRPr="005F0C46">
        <w:rPr>
          <w:sz w:val="24"/>
        </w:rPr>
        <w:t>основной</w:t>
      </w:r>
      <w:r w:rsidRPr="005F0C46">
        <w:rPr>
          <w:spacing w:val="-3"/>
          <w:sz w:val="24"/>
        </w:rPr>
        <w:t xml:space="preserve"> </w:t>
      </w:r>
      <w:r w:rsidRPr="005F0C46">
        <w:rPr>
          <w:sz w:val="24"/>
        </w:rPr>
        <w:t>школы</w:t>
      </w:r>
      <w:r w:rsidRPr="005F0C46">
        <w:rPr>
          <w:spacing w:val="-2"/>
          <w:sz w:val="24"/>
        </w:rPr>
        <w:t xml:space="preserve"> </w:t>
      </w:r>
      <w:r w:rsidRPr="005F0C46">
        <w:rPr>
          <w:sz w:val="24"/>
        </w:rPr>
        <w:t>в</w:t>
      </w:r>
      <w:r w:rsidRPr="005F0C46">
        <w:rPr>
          <w:spacing w:val="2"/>
          <w:sz w:val="24"/>
        </w:rPr>
        <w:t xml:space="preserve"> </w:t>
      </w:r>
      <w:r w:rsidRPr="005F0C46">
        <w:rPr>
          <w:sz w:val="24"/>
        </w:rPr>
        <w:t>соответствии</w:t>
      </w:r>
      <w:r w:rsidRPr="005F0C46">
        <w:rPr>
          <w:spacing w:val="-3"/>
          <w:sz w:val="24"/>
        </w:rPr>
        <w:t xml:space="preserve"> </w:t>
      </w:r>
      <w:r w:rsidRPr="005F0C46">
        <w:rPr>
          <w:sz w:val="24"/>
        </w:rPr>
        <w:t>с решаемой</w:t>
      </w:r>
      <w:r w:rsidRPr="005F0C46">
        <w:rPr>
          <w:spacing w:val="-3"/>
          <w:sz w:val="24"/>
        </w:rPr>
        <w:t xml:space="preserve"> </w:t>
      </w:r>
      <w:r w:rsidRPr="005F0C46">
        <w:rPr>
          <w:sz w:val="24"/>
        </w:rPr>
        <w:t>коммуникативной</w:t>
      </w:r>
      <w:r w:rsidRPr="005F0C46">
        <w:rPr>
          <w:spacing w:val="2"/>
          <w:sz w:val="24"/>
        </w:rPr>
        <w:t xml:space="preserve"> </w:t>
      </w:r>
      <w:r w:rsidRPr="005F0C46">
        <w:rPr>
          <w:sz w:val="24"/>
        </w:rPr>
        <w:t>задачей;</w:t>
      </w:r>
    </w:p>
    <w:p w:rsidR="00CA639C" w:rsidRPr="005F0C46" w:rsidRDefault="00E2638E" w:rsidP="00CA374E">
      <w:pPr>
        <w:pStyle w:val="a5"/>
        <w:numPr>
          <w:ilvl w:val="1"/>
          <w:numId w:val="130"/>
        </w:numPr>
        <w:tabs>
          <w:tab w:val="left" w:pos="1474"/>
        </w:tabs>
        <w:spacing w:before="5" w:line="293" w:lineRule="exact"/>
        <w:ind w:left="1473"/>
        <w:jc w:val="both"/>
        <w:rPr>
          <w:sz w:val="24"/>
        </w:rPr>
      </w:pPr>
      <w:r w:rsidRPr="005F0C46">
        <w:rPr>
          <w:sz w:val="24"/>
        </w:rPr>
        <w:t>соблюдать</w:t>
      </w:r>
      <w:r w:rsidRPr="005F0C46">
        <w:rPr>
          <w:spacing w:val="-1"/>
          <w:sz w:val="24"/>
        </w:rPr>
        <w:t xml:space="preserve"> </w:t>
      </w:r>
      <w:r w:rsidRPr="005F0C46">
        <w:rPr>
          <w:sz w:val="24"/>
        </w:rPr>
        <w:t>существующие</w:t>
      </w:r>
      <w:r w:rsidRPr="005F0C46">
        <w:rPr>
          <w:spacing w:val="-2"/>
          <w:sz w:val="24"/>
        </w:rPr>
        <w:t xml:space="preserve"> </w:t>
      </w:r>
      <w:r w:rsidRPr="005F0C46">
        <w:rPr>
          <w:sz w:val="24"/>
        </w:rPr>
        <w:t>в английском</w:t>
      </w:r>
      <w:r w:rsidRPr="005F0C46">
        <w:rPr>
          <w:spacing w:val="-4"/>
          <w:sz w:val="24"/>
        </w:rPr>
        <w:t xml:space="preserve"> </w:t>
      </w:r>
      <w:r w:rsidRPr="005F0C46">
        <w:rPr>
          <w:sz w:val="24"/>
        </w:rPr>
        <w:t>языке</w:t>
      </w:r>
      <w:r w:rsidRPr="005F0C46">
        <w:rPr>
          <w:spacing w:val="-6"/>
          <w:sz w:val="24"/>
        </w:rPr>
        <w:t xml:space="preserve"> </w:t>
      </w:r>
      <w:r w:rsidRPr="005F0C46">
        <w:rPr>
          <w:sz w:val="24"/>
        </w:rPr>
        <w:t>нормы</w:t>
      </w:r>
      <w:r w:rsidRPr="005F0C46">
        <w:rPr>
          <w:spacing w:val="-4"/>
          <w:sz w:val="24"/>
        </w:rPr>
        <w:t xml:space="preserve"> </w:t>
      </w:r>
      <w:r w:rsidRPr="005F0C46">
        <w:rPr>
          <w:sz w:val="24"/>
        </w:rPr>
        <w:t>лексической</w:t>
      </w:r>
      <w:r w:rsidRPr="005F0C46">
        <w:rPr>
          <w:spacing w:val="-1"/>
          <w:sz w:val="24"/>
        </w:rPr>
        <w:t xml:space="preserve"> </w:t>
      </w:r>
      <w:r w:rsidRPr="005F0C46">
        <w:rPr>
          <w:sz w:val="24"/>
        </w:rPr>
        <w:t>сочетаемости;</w:t>
      </w:r>
    </w:p>
    <w:p w:rsidR="00CA639C" w:rsidRPr="005F0C46" w:rsidRDefault="00E2638E" w:rsidP="00CA374E">
      <w:pPr>
        <w:pStyle w:val="a5"/>
        <w:numPr>
          <w:ilvl w:val="1"/>
          <w:numId w:val="130"/>
        </w:numPr>
        <w:tabs>
          <w:tab w:val="left" w:pos="1474"/>
        </w:tabs>
        <w:ind w:right="122"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образовывать</w:t>
      </w:r>
      <w:r w:rsidRPr="005F0C46">
        <w:rPr>
          <w:spacing w:val="1"/>
          <w:sz w:val="24"/>
        </w:rPr>
        <w:t xml:space="preserve"> </w:t>
      </w:r>
      <w:r w:rsidRPr="005F0C46">
        <w:rPr>
          <w:sz w:val="24"/>
        </w:rPr>
        <w:t>родственные</w:t>
      </w:r>
      <w:r w:rsidRPr="005F0C46">
        <w:rPr>
          <w:spacing w:val="1"/>
          <w:sz w:val="24"/>
        </w:rPr>
        <w:t xml:space="preserve"> </w:t>
      </w:r>
      <w:r w:rsidRPr="005F0C46">
        <w:rPr>
          <w:sz w:val="24"/>
        </w:rPr>
        <w:t>слова</w:t>
      </w:r>
      <w:r w:rsidRPr="005F0C46">
        <w:rPr>
          <w:spacing w:val="1"/>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1"/>
          <w:sz w:val="24"/>
        </w:rPr>
        <w:t xml:space="preserve"> </w:t>
      </w:r>
      <w:r w:rsidRPr="005F0C46">
        <w:rPr>
          <w:sz w:val="24"/>
        </w:rPr>
        <w:t>словосложения</w:t>
      </w:r>
      <w:r w:rsidRPr="005F0C46">
        <w:rPr>
          <w:spacing w:val="1"/>
          <w:sz w:val="24"/>
        </w:rPr>
        <w:t xml:space="preserve"> </w:t>
      </w:r>
      <w:r w:rsidRPr="005F0C46">
        <w:rPr>
          <w:sz w:val="24"/>
        </w:rPr>
        <w:t>и</w:t>
      </w:r>
      <w:r w:rsidRPr="005F0C46">
        <w:rPr>
          <w:spacing w:val="1"/>
          <w:sz w:val="24"/>
        </w:rPr>
        <w:t xml:space="preserve"> </w:t>
      </w:r>
      <w:r w:rsidRPr="005F0C46">
        <w:rPr>
          <w:sz w:val="24"/>
        </w:rPr>
        <w:t>конверсии</w:t>
      </w:r>
      <w:r w:rsidRPr="005F0C46">
        <w:rPr>
          <w:spacing w:val="1"/>
          <w:sz w:val="24"/>
        </w:rPr>
        <w:t xml:space="preserve"> </w:t>
      </w:r>
      <w:r w:rsidRPr="005F0C46">
        <w:rPr>
          <w:sz w:val="24"/>
        </w:rPr>
        <w:t>в</w:t>
      </w:r>
      <w:r w:rsidRPr="005F0C46">
        <w:rPr>
          <w:spacing w:val="1"/>
          <w:sz w:val="24"/>
        </w:rPr>
        <w:t xml:space="preserve"> </w:t>
      </w:r>
      <w:r w:rsidRPr="005F0C46">
        <w:rPr>
          <w:sz w:val="24"/>
        </w:rPr>
        <w:t>пределах</w:t>
      </w:r>
      <w:r w:rsidRPr="005F0C46">
        <w:rPr>
          <w:spacing w:val="1"/>
          <w:sz w:val="24"/>
        </w:rPr>
        <w:t xml:space="preserve"> </w:t>
      </w:r>
      <w:r w:rsidRPr="005F0C46">
        <w:rPr>
          <w:sz w:val="24"/>
        </w:rPr>
        <w:t>тематики</w:t>
      </w:r>
      <w:r w:rsidRPr="005F0C46">
        <w:rPr>
          <w:spacing w:val="1"/>
          <w:sz w:val="24"/>
        </w:rPr>
        <w:t xml:space="preserve"> </w:t>
      </w:r>
      <w:r w:rsidRPr="005F0C46">
        <w:rPr>
          <w:sz w:val="24"/>
        </w:rPr>
        <w:t>основной</w:t>
      </w:r>
      <w:r w:rsidRPr="005F0C46">
        <w:rPr>
          <w:spacing w:val="1"/>
          <w:sz w:val="24"/>
        </w:rPr>
        <w:t xml:space="preserve"> </w:t>
      </w:r>
      <w:r w:rsidRPr="005F0C46">
        <w:rPr>
          <w:sz w:val="24"/>
        </w:rPr>
        <w:t>школы</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решаемой</w:t>
      </w:r>
      <w:r w:rsidRPr="005F0C46">
        <w:rPr>
          <w:spacing w:val="60"/>
          <w:sz w:val="24"/>
        </w:rPr>
        <w:t xml:space="preserve"> </w:t>
      </w:r>
      <w:r w:rsidRPr="005F0C46">
        <w:rPr>
          <w:sz w:val="24"/>
        </w:rPr>
        <w:t>коммуникативной</w:t>
      </w:r>
      <w:r w:rsidRPr="005F0C46">
        <w:rPr>
          <w:spacing w:val="1"/>
          <w:sz w:val="24"/>
        </w:rPr>
        <w:t xml:space="preserve"> </w:t>
      </w:r>
      <w:r w:rsidRPr="005F0C46">
        <w:rPr>
          <w:sz w:val="24"/>
        </w:rPr>
        <w:t>задачей;</w:t>
      </w:r>
    </w:p>
    <w:p w:rsidR="00CA639C" w:rsidRPr="005F0C46" w:rsidRDefault="00E2638E" w:rsidP="00CA374E">
      <w:pPr>
        <w:pStyle w:val="a5"/>
        <w:numPr>
          <w:ilvl w:val="1"/>
          <w:numId w:val="130"/>
        </w:numPr>
        <w:tabs>
          <w:tab w:val="left" w:pos="1474"/>
        </w:tabs>
        <w:spacing w:before="1" w:line="237" w:lineRule="auto"/>
        <w:ind w:right="116" w:firstLine="710"/>
        <w:jc w:val="both"/>
        <w:rPr>
          <w:sz w:val="24"/>
        </w:rPr>
      </w:pPr>
      <w:r w:rsidRPr="005F0C46">
        <w:rPr>
          <w:sz w:val="24"/>
        </w:rPr>
        <w:t>распознавать и образовывать родственные слова с использованием аффиксации в пределах</w:t>
      </w:r>
      <w:r w:rsidRPr="005F0C46">
        <w:rPr>
          <w:spacing w:val="1"/>
          <w:sz w:val="24"/>
        </w:rPr>
        <w:t xml:space="preserve"> </w:t>
      </w:r>
      <w:r w:rsidRPr="005F0C46">
        <w:rPr>
          <w:sz w:val="24"/>
        </w:rPr>
        <w:t>тематики</w:t>
      </w:r>
      <w:r w:rsidRPr="005F0C46">
        <w:rPr>
          <w:spacing w:val="-3"/>
          <w:sz w:val="24"/>
        </w:rPr>
        <w:t xml:space="preserve"> </w:t>
      </w:r>
      <w:r w:rsidRPr="005F0C46">
        <w:rPr>
          <w:sz w:val="24"/>
        </w:rPr>
        <w:t>основной</w:t>
      </w:r>
      <w:r w:rsidRPr="005F0C46">
        <w:rPr>
          <w:spacing w:val="-2"/>
          <w:sz w:val="24"/>
        </w:rPr>
        <w:t xml:space="preserve"> </w:t>
      </w:r>
      <w:r w:rsidRPr="005F0C46">
        <w:rPr>
          <w:sz w:val="24"/>
        </w:rPr>
        <w:t>школы</w:t>
      </w:r>
      <w:r w:rsidRPr="005F0C46">
        <w:rPr>
          <w:spacing w:val="-2"/>
          <w:sz w:val="24"/>
        </w:rPr>
        <w:t xml:space="preserve"> </w:t>
      </w:r>
      <w:r w:rsidRPr="005F0C46">
        <w:rPr>
          <w:sz w:val="24"/>
        </w:rPr>
        <w:t>в</w:t>
      </w:r>
      <w:r w:rsidRPr="005F0C46">
        <w:rPr>
          <w:spacing w:val="-2"/>
          <w:sz w:val="24"/>
        </w:rPr>
        <w:t xml:space="preserve"> </w:t>
      </w:r>
      <w:r w:rsidRPr="005F0C46">
        <w:rPr>
          <w:sz w:val="24"/>
        </w:rPr>
        <w:t>соответствии</w:t>
      </w:r>
      <w:r w:rsidRPr="005F0C46">
        <w:rPr>
          <w:spacing w:val="3"/>
          <w:sz w:val="24"/>
        </w:rPr>
        <w:t xml:space="preserve"> </w:t>
      </w:r>
      <w:r w:rsidRPr="005F0C46">
        <w:rPr>
          <w:sz w:val="24"/>
        </w:rPr>
        <w:t>с</w:t>
      </w:r>
      <w:r w:rsidRPr="005F0C46">
        <w:rPr>
          <w:spacing w:val="-5"/>
          <w:sz w:val="24"/>
        </w:rPr>
        <w:t xml:space="preserve"> </w:t>
      </w:r>
      <w:r w:rsidRPr="005F0C46">
        <w:rPr>
          <w:sz w:val="24"/>
        </w:rPr>
        <w:t>решаемой</w:t>
      </w:r>
      <w:r w:rsidRPr="005F0C46">
        <w:rPr>
          <w:spacing w:val="3"/>
          <w:sz w:val="24"/>
        </w:rPr>
        <w:t xml:space="preserve"> </w:t>
      </w:r>
      <w:r w:rsidRPr="005F0C46">
        <w:rPr>
          <w:sz w:val="24"/>
        </w:rPr>
        <w:t>коммуникативной</w:t>
      </w:r>
      <w:r w:rsidRPr="005F0C46">
        <w:rPr>
          <w:spacing w:val="-3"/>
          <w:sz w:val="24"/>
        </w:rPr>
        <w:t xml:space="preserve"> </w:t>
      </w:r>
      <w:r w:rsidRPr="005F0C46">
        <w:rPr>
          <w:sz w:val="24"/>
        </w:rPr>
        <w:t>задачей:</w:t>
      </w:r>
    </w:p>
    <w:p w:rsidR="00CA639C" w:rsidRPr="005F0C46" w:rsidRDefault="00E2638E" w:rsidP="00CA374E">
      <w:pPr>
        <w:pStyle w:val="a5"/>
        <w:numPr>
          <w:ilvl w:val="0"/>
          <w:numId w:val="129"/>
        </w:numPr>
        <w:tabs>
          <w:tab w:val="left" w:pos="1474"/>
        </w:tabs>
        <w:spacing w:before="3" w:line="275" w:lineRule="exact"/>
        <w:ind w:left="1473"/>
        <w:jc w:val="both"/>
        <w:rPr>
          <w:sz w:val="24"/>
        </w:rPr>
      </w:pPr>
      <w:r w:rsidRPr="005F0C46">
        <w:rPr>
          <w:sz w:val="24"/>
        </w:rPr>
        <w:t>глаголы</w:t>
      </w:r>
      <w:r w:rsidRPr="005F0C46">
        <w:rPr>
          <w:spacing w:val="-5"/>
          <w:sz w:val="24"/>
        </w:rPr>
        <w:t xml:space="preserve"> </w:t>
      </w:r>
      <w:r w:rsidRPr="005F0C46">
        <w:rPr>
          <w:sz w:val="24"/>
        </w:rPr>
        <w:t>при</w:t>
      </w:r>
      <w:r w:rsidRPr="005F0C46">
        <w:rPr>
          <w:spacing w:val="-6"/>
          <w:sz w:val="24"/>
        </w:rPr>
        <w:t xml:space="preserve"> </w:t>
      </w:r>
      <w:r w:rsidRPr="005F0C46">
        <w:rPr>
          <w:sz w:val="24"/>
        </w:rPr>
        <w:t>помощи</w:t>
      </w:r>
      <w:r w:rsidRPr="005F0C46">
        <w:rPr>
          <w:spacing w:val="-5"/>
          <w:sz w:val="24"/>
        </w:rPr>
        <w:t xml:space="preserve"> </w:t>
      </w:r>
      <w:r w:rsidRPr="005F0C46">
        <w:rPr>
          <w:sz w:val="24"/>
        </w:rPr>
        <w:t>аффиксов</w:t>
      </w:r>
      <w:r w:rsidRPr="005F0C46">
        <w:rPr>
          <w:spacing w:val="4"/>
          <w:sz w:val="24"/>
        </w:rPr>
        <w:t xml:space="preserve"> </w:t>
      </w:r>
      <w:r w:rsidRPr="005F0C46">
        <w:rPr>
          <w:i/>
          <w:sz w:val="24"/>
        </w:rPr>
        <w:t>dis</w:t>
      </w:r>
      <w:r w:rsidRPr="005F0C46">
        <w:rPr>
          <w:sz w:val="24"/>
        </w:rPr>
        <w:t>-,</w:t>
      </w:r>
      <w:r w:rsidRPr="005F0C46">
        <w:rPr>
          <w:spacing w:val="1"/>
          <w:sz w:val="24"/>
        </w:rPr>
        <w:t xml:space="preserve"> </w:t>
      </w:r>
      <w:r w:rsidRPr="005F0C46">
        <w:rPr>
          <w:i/>
          <w:sz w:val="24"/>
        </w:rPr>
        <w:t>mis</w:t>
      </w:r>
      <w:r w:rsidRPr="005F0C46">
        <w:rPr>
          <w:sz w:val="24"/>
        </w:rPr>
        <w:t xml:space="preserve">-, </w:t>
      </w:r>
      <w:r w:rsidRPr="005F0C46">
        <w:rPr>
          <w:i/>
          <w:sz w:val="24"/>
        </w:rPr>
        <w:t>re</w:t>
      </w:r>
      <w:r w:rsidRPr="005F0C46">
        <w:rPr>
          <w:sz w:val="24"/>
        </w:rPr>
        <w:t>-, -</w:t>
      </w:r>
      <w:r w:rsidRPr="005F0C46">
        <w:rPr>
          <w:i/>
          <w:sz w:val="24"/>
        </w:rPr>
        <w:t>ize</w:t>
      </w:r>
      <w:r w:rsidRPr="005F0C46">
        <w:rPr>
          <w:sz w:val="24"/>
        </w:rPr>
        <w:t>/-</w:t>
      </w:r>
      <w:r w:rsidRPr="005F0C46">
        <w:rPr>
          <w:i/>
          <w:sz w:val="24"/>
        </w:rPr>
        <w:t>ise</w:t>
      </w:r>
      <w:r w:rsidRPr="005F0C46">
        <w:rPr>
          <w:sz w:val="24"/>
        </w:rPr>
        <w:t>;</w:t>
      </w:r>
    </w:p>
    <w:p w:rsidR="00CA639C" w:rsidRPr="005F0C46" w:rsidRDefault="00E2638E" w:rsidP="00CA374E">
      <w:pPr>
        <w:pStyle w:val="a5"/>
        <w:numPr>
          <w:ilvl w:val="0"/>
          <w:numId w:val="129"/>
        </w:numPr>
        <w:tabs>
          <w:tab w:val="left" w:pos="1474"/>
        </w:tabs>
        <w:spacing w:line="275" w:lineRule="exact"/>
        <w:ind w:left="1473"/>
        <w:jc w:val="both"/>
        <w:rPr>
          <w:sz w:val="24"/>
        </w:rPr>
      </w:pPr>
      <w:r w:rsidRPr="005F0C46">
        <w:rPr>
          <w:sz w:val="24"/>
        </w:rPr>
        <w:t>имена</w:t>
      </w:r>
      <w:r w:rsidRPr="005F0C46">
        <w:rPr>
          <w:spacing w:val="4"/>
          <w:sz w:val="24"/>
        </w:rPr>
        <w:t xml:space="preserve"> </w:t>
      </w:r>
      <w:r w:rsidRPr="005F0C46">
        <w:rPr>
          <w:sz w:val="24"/>
        </w:rPr>
        <w:t>существительные при</w:t>
      </w:r>
      <w:r w:rsidRPr="005F0C46">
        <w:rPr>
          <w:spacing w:val="1"/>
          <w:sz w:val="24"/>
        </w:rPr>
        <w:t xml:space="preserve"> </w:t>
      </w:r>
      <w:r w:rsidRPr="005F0C46">
        <w:rPr>
          <w:sz w:val="24"/>
        </w:rPr>
        <w:t>помощи</w:t>
      </w:r>
      <w:r w:rsidRPr="005F0C46">
        <w:rPr>
          <w:spacing w:val="1"/>
          <w:sz w:val="24"/>
        </w:rPr>
        <w:t xml:space="preserve"> </w:t>
      </w:r>
      <w:r w:rsidRPr="005F0C46">
        <w:rPr>
          <w:sz w:val="24"/>
        </w:rPr>
        <w:t>суффиксов</w:t>
      </w:r>
      <w:r w:rsidRPr="005F0C46">
        <w:rPr>
          <w:spacing w:val="3"/>
          <w:sz w:val="24"/>
        </w:rPr>
        <w:t xml:space="preserve"> </w:t>
      </w:r>
      <w:r w:rsidRPr="005F0C46">
        <w:rPr>
          <w:sz w:val="24"/>
        </w:rPr>
        <w:t>-</w:t>
      </w:r>
      <w:r w:rsidRPr="005F0C46">
        <w:rPr>
          <w:i/>
          <w:sz w:val="24"/>
        </w:rPr>
        <w:t>or</w:t>
      </w:r>
      <w:r w:rsidRPr="005F0C46">
        <w:rPr>
          <w:sz w:val="24"/>
        </w:rPr>
        <w:t>/-</w:t>
      </w:r>
      <w:r w:rsidRPr="005F0C46">
        <w:rPr>
          <w:i/>
          <w:sz w:val="24"/>
        </w:rPr>
        <w:t>er</w:t>
      </w:r>
      <w:r w:rsidRPr="005F0C46">
        <w:rPr>
          <w:sz w:val="24"/>
        </w:rPr>
        <w:t>,</w:t>
      </w:r>
      <w:r w:rsidRPr="005F0C46">
        <w:rPr>
          <w:spacing w:val="6"/>
          <w:sz w:val="24"/>
        </w:rPr>
        <w:t xml:space="preserve"> </w:t>
      </w:r>
      <w:r w:rsidRPr="005F0C46">
        <w:rPr>
          <w:sz w:val="24"/>
        </w:rPr>
        <w:t>-</w:t>
      </w:r>
      <w:r w:rsidRPr="005F0C46">
        <w:rPr>
          <w:i/>
          <w:sz w:val="24"/>
        </w:rPr>
        <w:t xml:space="preserve">ist </w:t>
      </w:r>
      <w:r w:rsidRPr="005F0C46">
        <w:rPr>
          <w:sz w:val="24"/>
        </w:rPr>
        <w:t>,</w:t>
      </w:r>
      <w:r w:rsidRPr="005F0C46">
        <w:rPr>
          <w:spacing w:val="2"/>
          <w:sz w:val="24"/>
        </w:rPr>
        <w:t xml:space="preserve"> </w:t>
      </w:r>
      <w:r w:rsidRPr="005F0C46">
        <w:rPr>
          <w:sz w:val="24"/>
        </w:rPr>
        <w:t>-</w:t>
      </w:r>
      <w:r w:rsidRPr="005F0C46">
        <w:rPr>
          <w:i/>
          <w:sz w:val="24"/>
        </w:rPr>
        <w:t>sion</w:t>
      </w:r>
      <w:r w:rsidRPr="005F0C46">
        <w:rPr>
          <w:sz w:val="24"/>
        </w:rPr>
        <w:t>/-</w:t>
      </w:r>
      <w:r w:rsidRPr="005F0C46">
        <w:rPr>
          <w:i/>
          <w:sz w:val="24"/>
        </w:rPr>
        <w:t>tion</w:t>
      </w:r>
      <w:r w:rsidRPr="005F0C46">
        <w:rPr>
          <w:sz w:val="24"/>
        </w:rPr>
        <w:t>,</w:t>
      </w:r>
      <w:r w:rsidRPr="005F0C46">
        <w:rPr>
          <w:spacing w:val="-3"/>
          <w:sz w:val="24"/>
        </w:rPr>
        <w:t xml:space="preserve"> </w:t>
      </w:r>
      <w:r w:rsidRPr="005F0C46">
        <w:rPr>
          <w:sz w:val="24"/>
        </w:rPr>
        <w:t>-</w:t>
      </w:r>
      <w:r w:rsidRPr="005F0C46">
        <w:rPr>
          <w:i/>
          <w:sz w:val="24"/>
        </w:rPr>
        <w:t>nce</w:t>
      </w:r>
      <w:r w:rsidRPr="005F0C46">
        <w:rPr>
          <w:sz w:val="24"/>
        </w:rPr>
        <w:t>/-</w:t>
      </w:r>
      <w:r w:rsidRPr="005F0C46">
        <w:rPr>
          <w:i/>
          <w:sz w:val="24"/>
        </w:rPr>
        <w:t>ence</w:t>
      </w:r>
      <w:r w:rsidRPr="005F0C46">
        <w:rPr>
          <w:sz w:val="24"/>
        </w:rPr>
        <w:t>,</w:t>
      </w:r>
      <w:r w:rsidRPr="005F0C46">
        <w:rPr>
          <w:spacing w:val="3"/>
          <w:sz w:val="24"/>
        </w:rPr>
        <w:t xml:space="preserve"> </w:t>
      </w:r>
      <w:r w:rsidRPr="005F0C46">
        <w:rPr>
          <w:sz w:val="24"/>
        </w:rPr>
        <w:t>-</w:t>
      </w:r>
      <w:r w:rsidRPr="005F0C46">
        <w:rPr>
          <w:i/>
          <w:sz w:val="24"/>
        </w:rPr>
        <w:t>ment</w:t>
      </w:r>
      <w:r w:rsidRPr="005F0C46">
        <w:rPr>
          <w:sz w:val="24"/>
        </w:rPr>
        <w:t>,</w:t>
      </w:r>
      <w:r w:rsidRPr="005F0C46">
        <w:rPr>
          <w:spacing w:val="1"/>
          <w:sz w:val="24"/>
        </w:rPr>
        <w:t xml:space="preserve"> </w:t>
      </w:r>
      <w:r w:rsidRPr="005F0C46">
        <w:rPr>
          <w:sz w:val="24"/>
        </w:rPr>
        <w:t>-</w:t>
      </w:r>
      <w:r w:rsidRPr="005F0C46">
        <w:rPr>
          <w:i/>
          <w:sz w:val="24"/>
        </w:rPr>
        <w:t>ity</w:t>
      </w:r>
      <w:r w:rsidRPr="005F0C46">
        <w:rPr>
          <w:i/>
          <w:spacing w:val="-1"/>
          <w:sz w:val="24"/>
        </w:rPr>
        <w:t xml:space="preserve"> </w:t>
      </w:r>
      <w:r w:rsidRPr="005F0C46">
        <w:rPr>
          <w:sz w:val="24"/>
        </w:rPr>
        <w:t>,</w:t>
      </w:r>
    </w:p>
    <w:p w:rsidR="00CA639C" w:rsidRPr="005F0C46" w:rsidRDefault="00E2638E">
      <w:pPr>
        <w:spacing w:before="2" w:line="275" w:lineRule="exact"/>
        <w:ind w:left="479"/>
        <w:jc w:val="both"/>
        <w:rPr>
          <w:sz w:val="24"/>
        </w:rPr>
      </w:pPr>
      <w:r w:rsidRPr="005F0C46">
        <w:rPr>
          <w:sz w:val="24"/>
        </w:rPr>
        <w:t>-</w:t>
      </w:r>
      <w:r w:rsidRPr="005F0C46">
        <w:rPr>
          <w:i/>
          <w:sz w:val="24"/>
        </w:rPr>
        <w:t>ness</w:t>
      </w:r>
      <w:r w:rsidRPr="005F0C46">
        <w:rPr>
          <w:sz w:val="24"/>
        </w:rPr>
        <w:t>, -</w:t>
      </w:r>
      <w:r w:rsidRPr="005F0C46">
        <w:rPr>
          <w:i/>
          <w:sz w:val="24"/>
        </w:rPr>
        <w:t>ship</w:t>
      </w:r>
      <w:r w:rsidRPr="005F0C46">
        <w:rPr>
          <w:sz w:val="24"/>
        </w:rPr>
        <w:t>,</w:t>
      </w:r>
      <w:r w:rsidRPr="005F0C46">
        <w:rPr>
          <w:spacing w:val="-4"/>
          <w:sz w:val="24"/>
        </w:rPr>
        <w:t xml:space="preserve"> </w:t>
      </w:r>
      <w:r w:rsidRPr="005F0C46">
        <w:rPr>
          <w:sz w:val="24"/>
        </w:rPr>
        <w:t>-</w:t>
      </w:r>
      <w:r w:rsidRPr="005F0C46">
        <w:rPr>
          <w:i/>
          <w:sz w:val="24"/>
        </w:rPr>
        <w:t>ing</w:t>
      </w:r>
      <w:r w:rsidRPr="005F0C46">
        <w:rPr>
          <w:sz w:val="24"/>
        </w:rPr>
        <w:t>;</w:t>
      </w:r>
    </w:p>
    <w:p w:rsidR="00CA639C" w:rsidRPr="005F0C46" w:rsidRDefault="00E2638E" w:rsidP="00CA374E">
      <w:pPr>
        <w:pStyle w:val="a5"/>
        <w:numPr>
          <w:ilvl w:val="0"/>
          <w:numId w:val="129"/>
        </w:numPr>
        <w:tabs>
          <w:tab w:val="left" w:pos="1474"/>
        </w:tabs>
        <w:spacing w:line="275" w:lineRule="exact"/>
        <w:ind w:left="1473"/>
        <w:jc w:val="both"/>
        <w:rPr>
          <w:sz w:val="24"/>
        </w:rPr>
      </w:pPr>
      <w:r w:rsidRPr="005F0C46">
        <w:rPr>
          <w:sz w:val="24"/>
        </w:rPr>
        <w:t>имена</w:t>
      </w:r>
      <w:r w:rsidRPr="005F0C46">
        <w:rPr>
          <w:spacing w:val="19"/>
          <w:sz w:val="24"/>
        </w:rPr>
        <w:t xml:space="preserve"> </w:t>
      </w:r>
      <w:r w:rsidRPr="005F0C46">
        <w:rPr>
          <w:sz w:val="24"/>
        </w:rPr>
        <w:t>прилагательные</w:t>
      </w:r>
      <w:r w:rsidRPr="005F0C46">
        <w:rPr>
          <w:spacing w:val="20"/>
          <w:sz w:val="24"/>
        </w:rPr>
        <w:t xml:space="preserve"> </w:t>
      </w:r>
      <w:r w:rsidRPr="005F0C46">
        <w:rPr>
          <w:sz w:val="24"/>
        </w:rPr>
        <w:t>при</w:t>
      </w:r>
      <w:r w:rsidRPr="005F0C46">
        <w:rPr>
          <w:spacing w:val="16"/>
          <w:sz w:val="24"/>
        </w:rPr>
        <w:t xml:space="preserve"> </w:t>
      </w:r>
      <w:r w:rsidRPr="005F0C46">
        <w:rPr>
          <w:sz w:val="24"/>
        </w:rPr>
        <w:t>помощи</w:t>
      </w:r>
      <w:r w:rsidRPr="005F0C46">
        <w:rPr>
          <w:spacing w:val="16"/>
          <w:sz w:val="24"/>
        </w:rPr>
        <w:t xml:space="preserve"> </w:t>
      </w:r>
      <w:r w:rsidRPr="005F0C46">
        <w:rPr>
          <w:sz w:val="24"/>
        </w:rPr>
        <w:t>аффиксов</w:t>
      </w:r>
      <w:r w:rsidRPr="005F0C46">
        <w:rPr>
          <w:spacing w:val="12"/>
          <w:sz w:val="24"/>
        </w:rPr>
        <w:t xml:space="preserve"> </w:t>
      </w:r>
      <w:r w:rsidRPr="005F0C46">
        <w:rPr>
          <w:i/>
          <w:sz w:val="24"/>
        </w:rPr>
        <w:t>inter</w:t>
      </w:r>
      <w:r w:rsidRPr="005F0C46">
        <w:rPr>
          <w:sz w:val="24"/>
        </w:rPr>
        <w:t>-;</w:t>
      </w:r>
      <w:r w:rsidRPr="005F0C46">
        <w:rPr>
          <w:spacing w:val="16"/>
          <w:sz w:val="24"/>
        </w:rPr>
        <w:t xml:space="preserve"> </w:t>
      </w:r>
      <w:r w:rsidRPr="005F0C46">
        <w:rPr>
          <w:sz w:val="24"/>
        </w:rPr>
        <w:t>-</w:t>
      </w:r>
      <w:r w:rsidRPr="005F0C46">
        <w:rPr>
          <w:i/>
          <w:sz w:val="24"/>
        </w:rPr>
        <w:t>y</w:t>
      </w:r>
      <w:r w:rsidRPr="005F0C46">
        <w:rPr>
          <w:sz w:val="24"/>
        </w:rPr>
        <w:t>,</w:t>
      </w:r>
      <w:r w:rsidRPr="005F0C46">
        <w:rPr>
          <w:spacing w:val="22"/>
          <w:sz w:val="24"/>
        </w:rPr>
        <w:t xml:space="preserve"> </w:t>
      </w:r>
      <w:r w:rsidRPr="005F0C46">
        <w:rPr>
          <w:sz w:val="24"/>
        </w:rPr>
        <w:t>-</w:t>
      </w:r>
      <w:r w:rsidRPr="005F0C46">
        <w:rPr>
          <w:i/>
          <w:sz w:val="24"/>
        </w:rPr>
        <w:t>ly</w:t>
      </w:r>
      <w:r w:rsidRPr="005F0C46">
        <w:rPr>
          <w:sz w:val="24"/>
        </w:rPr>
        <w:t>,</w:t>
      </w:r>
      <w:r w:rsidRPr="005F0C46">
        <w:rPr>
          <w:spacing w:val="22"/>
          <w:sz w:val="24"/>
        </w:rPr>
        <w:t xml:space="preserve"> </w:t>
      </w:r>
      <w:r w:rsidRPr="005F0C46">
        <w:rPr>
          <w:sz w:val="24"/>
        </w:rPr>
        <w:t>-</w:t>
      </w:r>
      <w:r w:rsidRPr="005F0C46">
        <w:rPr>
          <w:i/>
          <w:sz w:val="24"/>
        </w:rPr>
        <w:t>ful</w:t>
      </w:r>
      <w:r w:rsidRPr="005F0C46">
        <w:rPr>
          <w:i/>
          <w:spacing w:val="15"/>
          <w:sz w:val="24"/>
        </w:rPr>
        <w:t xml:space="preserve"> </w:t>
      </w:r>
      <w:r w:rsidRPr="005F0C46">
        <w:rPr>
          <w:sz w:val="24"/>
        </w:rPr>
        <w:t>,</w:t>
      </w:r>
      <w:r w:rsidRPr="005F0C46">
        <w:rPr>
          <w:spacing w:val="17"/>
          <w:sz w:val="24"/>
        </w:rPr>
        <w:t xml:space="preserve"> </w:t>
      </w:r>
      <w:r w:rsidRPr="005F0C46">
        <w:rPr>
          <w:sz w:val="24"/>
        </w:rPr>
        <w:t>-</w:t>
      </w:r>
      <w:r w:rsidRPr="005F0C46">
        <w:rPr>
          <w:i/>
          <w:sz w:val="24"/>
        </w:rPr>
        <w:t>al</w:t>
      </w:r>
      <w:r w:rsidRPr="005F0C46">
        <w:rPr>
          <w:i/>
          <w:spacing w:val="15"/>
          <w:sz w:val="24"/>
        </w:rPr>
        <w:t xml:space="preserve"> </w:t>
      </w:r>
      <w:r w:rsidRPr="005F0C46">
        <w:rPr>
          <w:sz w:val="24"/>
        </w:rPr>
        <w:t>,</w:t>
      </w:r>
      <w:r w:rsidRPr="005F0C46">
        <w:rPr>
          <w:spacing w:val="18"/>
          <w:sz w:val="24"/>
        </w:rPr>
        <w:t xml:space="preserve"> </w:t>
      </w:r>
      <w:r w:rsidRPr="005F0C46">
        <w:rPr>
          <w:sz w:val="24"/>
        </w:rPr>
        <w:t>-</w:t>
      </w:r>
      <w:r w:rsidRPr="005F0C46">
        <w:rPr>
          <w:i/>
          <w:sz w:val="24"/>
        </w:rPr>
        <w:t>ic</w:t>
      </w:r>
      <w:r w:rsidRPr="005F0C46">
        <w:rPr>
          <w:sz w:val="24"/>
        </w:rPr>
        <w:t>,</w:t>
      </w:r>
      <w:r w:rsidRPr="005F0C46">
        <w:rPr>
          <w:spacing w:val="17"/>
          <w:sz w:val="24"/>
        </w:rPr>
        <w:t xml:space="preserve"> </w:t>
      </w:r>
      <w:r w:rsidRPr="005F0C46">
        <w:rPr>
          <w:sz w:val="24"/>
        </w:rPr>
        <w:t>-</w:t>
      </w:r>
      <w:r w:rsidRPr="005F0C46">
        <w:rPr>
          <w:i/>
          <w:sz w:val="24"/>
        </w:rPr>
        <w:t>ian</w:t>
      </w:r>
      <w:r w:rsidRPr="005F0C46">
        <w:rPr>
          <w:sz w:val="24"/>
        </w:rPr>
        <w:t>/</w:t>
      </w:r>
      <w:r w:rsidRPr="005F0C46">
        <w:rPr>
          <w:i/>
          <w:sz w:val="24"/>
        </w:rPr>
        <w:t>an</w:t>
      </w:r>
      <w:r w:rsidRPr="005F0C46">
        <w:rPr>
          <w:sz w:val="24"/>
        </w:rPr>
        <w:t>,</w:t>
      </w:r>
      <w:r w:rsidRPr="005F0C46">
        <w:rPr>
          <w:spacing w:val="17"/>
          <w:sz w:val="24"/>
        </w:rPr>
        <w:t xml:space="preserve"> </w:t>
      </w:r>
      <w:r w:rsidRPr="005F0C46">
        <w:rPr>
          <w:sz w:val="24"/>
        </w:rPr>
        <w:t>-</w:t>
      </w:r>
      <w:r w:rsidRPr="005F0C46">
        <w:rPr>
          <w:i/>
          <w:sz w:val="24"/>
        </w:rPr>
        <w:t>ing</w:t>
      </w:r>
      <w:r w:rsidRPr="005F0C46">
        <w:rPr>
          <w:sz w:val="24"/>
        </w:rPr>
        <w:t>;</w:t>
      </w:r>
      <w:r w:rsidRPr="005F0C46">
        <w:rPr>
          <w:spacing w:val="15"/>
          <w:sz w:val="24"/>
        </w:rPr>
        <w:t xml:space="preserve"> </w:t>
      </w:r>
      <w:r w:rsidRPr="005F0C46">
        <w:rPr>
          <w:sz w:val="24"/>
        </w:rPr>
        <w:t>-</w:t>
      </w:r>
      <w:r w:rsidRPr="005F0C46">
        <w:rPr>
          <w:i/>
          <w:sz w:val="24"/>
        </w:rPr>
        <w:t>ous</w:t>
      </w:r>
      <w:r w:rsidRPr="005F0C46">
        <w:rPr>
          <w:sz w:val="24"/>
        </w:rPr>
        <w:t>,</w:t>
      </w:r>
      <w:r w:rsidRPr="005F0C46">
        <w:rPr>
          <w:spacing w:val="17"/>
          <w:sz w:val="24"/>
        </w:rPr>
        <w:t xml:space="preserve"> </w:t>
      </w:r>
      <w:r w:rsidRPr="005F0C46">
        <w:rPr>
          <w:sz w:val="24"/>
        </w:rPr>
        <w:t>-</w:t>
      </w:r>
    </w:p>
    <w:p w:rsidR="00CA639C" w:rsidRPr="005F0C46" w:rsidRDefault="00E2638E">
      <w:pPr>
        <w:spacing w:before="3" w:line="275" w:lineRule="exact"/>
        <w:ind w:left="479"/>
        <w:jc w:val="both"/>
        <w:rPr>
          <w:sz w:val="24"/>
        </w:rPr>
      </w:pPr>
      <w:r w:rsidRPr="005F0C46">
        <w:rPr>
          <w:i/>
          <w:sz w:val="24"/>
        </w:rPr>
        <w:t>able</w:t>
      </w:r>
      <w:r w:rsidRPr="005F0C46">
        <w:rPr>
          <w:sz w:val="24"/>
        </w:rPr>
        <w:t>/</w:t>
      </w:r>
      <w:r w:rsidRPr="005F0C46">
        <w:rPr>
          <w:i/>
          <w:sz w:val="24"/>
        </w:rPr>
        <w:t>ible</w:t>
      </w:r>
      <w:r w:rsidRPr="005F0C46">
        <w:rPr>
          <w:sz w:val="24"/>
        </w:rPr>
        <w:t>, -</w:t>
      </w:r>
      <w:r w:rsidRPr="005F0C46">
        <w:rPr>
          <w:i/>
          <w:sz w:val="24"/>
        </w:rPr>
        <w:t>less</w:t>
      </w:r>
      <w:r w:rsidRPr="005F0C46">
        <w:rPr>
          <w:sz w:val="24"/>
        </w:rPr>
        <w:t>, -</w:t>
      </w:r>
      <w:r w:rsidRPr="005F0C46">
        <w:rPr>
          <w:i/>
          <w:sz w:val="24"/>
        </w:rPr>
        <w:t>ive</w:t>
      </w:r>
      <w:r w:rsidRPr="005F0C46">
        <w:rPr>
          <w:sz w:val="24"/>
        </w:rPr>
        <w:t>;</w:t>
      </w:r>
    </w:p>
    <w:p w:rsidR="00CA639C" w:rsidRPr="005F0C46" w:rsidRDefault="00E2638E" w:rsidP="00CA374E">
      <w:pPr>
        <w:pStyle w:val="a5"/>
        <w:numPr>
          <w:ilvl w:val="0"/>
          <w:numId w:val="129"/>
        </w:numPr>
        <w:tabs>
          <w:tab w:val="left" w:pos="1474"/>
        </w:tabs>
        <w:spacing w:line="275" w:lineRule="exact"/>
        <w:ind w:left="1473"/>
        <w:rPr>
          <w:sz w:val="24"/>
        </w:rPr>
      </w:pPr>
      <w:r w:rsidRPr="005F0C46">
        <w:rPr>
          <w:sz w:val="24"/>
        </w:rPr>
        <w:t>наречия</w:t>
      </w:r>
      <w:r w:rsidRPr="005F0C46">
        <w:rPr>
          <w:spacing w:val="-2"/>
          <w:sz w:val="24"/>
        </w:rPr>
        <w:t xml:space="preserve"> </w:t>
      </w:r>
      <w:r w:rsidRPr="005F0C46">
        <w:rPr>
          <w:sz w:val="24"/>
        </w:rPr>
        <w:t>при</w:t>
      </w:r>
      <w:r w:rsidRPr="005F0C46">
        <w:rPr>
          <w:spacing w:val="-5"/>
          <w:sz w:val="24"/>
        </w:rPr>
        <w:t xml:space="preserve"> </w:t>
      </w:r>
      <w:r w:rsidRPr="005F0C46">
        <w:rPr>
          <w:sz w:val="24"/>
        </w:rPr>
        <w:t>помощи</w:t>
      </w:r>
      <w:r w:rsidRPr="005F0C46">
        <w:rPr>
          <w:spacing w:val="-1"/>
          <w:sz w:val="24"/>
        </w:rPr>
        <w:t xml:space="preserve"> </w:t>
      </w:r>
      <w:r w:rsidRPr="005F0C46">
        <w:rPr>
          <w:sz w:val="24"/>
        </w:rPr>
        <w:t>суффикса</w:t>
      </w:r>
      <w:r w:rsidRPr="005F0C46">
        <w:rPr>
          <w:spacing w:val="1"/>
          <w:sz w:val="24"/>
        </w:rPr>
        <w:t xml:space="preserve"> </w:t>
      </w:r>
      <w:r w:rsidRPr="005F0C46">
        <w:rPr>
          <w:sz w:val="24"/>
        </w:rPr>
        <w:t>-</w:t>
      </w:r>
      <w:r w:rsidRPr="005F0C46">
        <w:rPr>
          <w:i/>
          <w:sz w:val="24"/>
        </w:rPr>
        <w:t>ly</w:t>
      </w:r>
      <w:r w:rsidRPr="005F0C46">
        <w:rPr>
          <w:sz w:val="24"/>
        </w:rPr>
        <w:t>;</w:t>
      </w:r>
    </w:p>
    <w:p w:rsidR="00CA639C" w:rsidRPr="005F0C46" w:rsidRDefault="00E2638E" w:rsidP="00CA374E">
      <w:pPr>
        <w:pStyle w:val="a5"/>
        <w:numPr>
          <w:ilvl w:val="0"/>
          <w:numId w:val="129"/>
        </w:numPr>
        <w:tabs>
          <w:tab w:val="left" w:pos="1474"/>
        </w:tabs>
        <w:spacing w:before="4" w:line="237" w:lineRule="auto"/>
        <w:ind w:right="126" w:firstLine="710"/>
        <w:rPr>
          <w:sz w:val="24"/>
        </w:rPr>
      </w:pPr>
      <w:r w:rsidRPr="005F0C46">
        <w:rPr>
          <w:sz w:val="24"/>
        </w:rPr>
        <w:t>имена</w:t>
      </w:r>
      <w:r w:rsidRPr="005F0C46">
        <w:rPr>
          <w:spacing w:val="1"/>
          <w:sz w:val="24"/>
        </w:rPr>
        <w:t xml:space="preserve"> </w:t>
      </w:r>
      <w:r w:rsidRPr="005F0C46">
        <w:rPr>
          <w:sz w:val="24"/>
        </w:rPr>
        <w:t>существительные,</w:t>
      </w:r>
      <w:r w:rsidRPr="005F0C46">
        <w:rPr>
          <w:spacing w:val="1"/>
          <w:sz w:val="24"/>
        </w:rPr>
        <w:t xml:space="preserve"> </w:t>
      </w:r>
      <w:r w:rsidRPr="005F0C46">
        <w:rPr>
          <w:sz w:val="24"/>
        </w:rPr>
        <w:t>имена</w:t>
      </w:r>
      <w:r w:rsidRPr="005F0C46">
        <w:rPr>
          <w:spacing w:val="1"/>
          <w:sz w:val="24"/>
        </w:rPr>
        <w:t xml:space="preserve"> </w:t>
      </w:r>
      <w:r w:rsidRPr="005F0C46">
        <w:rPr>
          <w:sz w:val="24"/>
        </w:rPr>
        <w:t>прилагательные,</w:t>
      </w:r>
      <w:r w:rsidRPr="005F0C46">
        <w:rPr>
          <w:spacing w:val="1"/>
          <w:sz w:val="24"/>
        </w:rPr>
        <w:t xml:space="preserve"> </w:t>
      </w:r>
      <w:r w:rsidRPr="005F0C46">
        <w:rPr>
          <w:sz w:val="24"/>
        </w:rPr>
        <w:t>наречия</w:t>
      </w:r>
      <w:r w:rsidRPr="005F0C46">
        <w:rPr>
          <w:spacing w:val="1"/>
          <w:sz w:val="24"/>
        </w:rPr>
        <w:t xml:space="preserve"> </w:t>
      </w:r>
      <w:r w:rsidRPr="005F0C46">
        <w:rPr>
          <w:sz w:val="24"/>
        </w:rPr>
        <w:t>при</w:t>
      </w:r>
      <w:r w:rsidRPr="005F0C46">
        <w:rPr>
          <w:spacing w:val="1"/>
          <w:sz w:val="24"/>
        </w:rPr>
        <w:t xml:space="preserve"> </w:t>
      </w:r>
      <w:r w:rsidRPr="005F0C46">
        <w:rPr>
          <w:sz w:val="24"/>
        </w:rPr>
        <w:t>помощи</w:t>
      </w:r>
      <w:r w:rsidRPr="005F0C46">
        <w:rPr>
          <w:spacing w:val="1"/>
          <w:sz w:val="24"/>
        </w:rPr>
        <w:t xml:space="preserve"> </w:t>
      </w:r>
      <w:r w:rsidRPr="005F0C46">
        <w:rPr>
          <w:sz w:val="24"/>
        </w:rPr>
        <w:t>отрицательных</w:t>
      </w:r>
      <w:r w:rsidRPr="005F0C46">
        <w:rPr>
          <w:spacing w:val="-57"/>
          <w:sz w:val="24"/>
        </w:rPr>
        <w:t xml:space="preserve"> </w:t>
      </w:r>
      <w:r w:rsidRPr="005F0C46">
        <w:rPr>
          <w:sz w:val="24"/>
        </w:rPr>
        <w:t>префиксов</w:t>
      </w:r>
      <w:r w:rsidRPr="005F0C46">
        <w:rPr>
          <w:spacing w:val="4"/>
          <w:sz w:val="24"/>
        </w:rPr>
        <w:t xml:space="preserve"> </w:t>
      </w:r>
      <w:r w:rsidRPr="005F0C46">
        <w:rPr>
          <w:i/>
          <w:sz w:val="24"/>
        </w:rPr>
        <w:t>un</w:t>
      </w:r>
      <w:r w:rsidRPr="005F0C46">
        <w:rPr>
          <w:sz w:val="24"/>
        </w:rPr>
        <w:t xml:space="preserve">-, </w:t>
      </w:r>
      <w:r w:rsidRPr="005F0C46">
        <w:rPr>
          <w:i/>
          <w:sz w:val="24"/>
        </w:rPr>
        <w:t>im</w:t>
      </w:r>
      <w:r w:rsidRPr="005F0C46">
        <w:rPr>
          <w:sz w:val="24"/>
        </w:rPr>
        <w:t>-/</w:t>
      </w:r>
      <w:r w:rsidRPr="005F0C46">
        <w:rPr>
          <w:i/>
          <w:sz w:val="24"/>
        </w:rPr>
        <w:t>in</w:t>
      </w:r>
      <w:r w:rsidRPr="005F0C46">
        <w:rPr>
          <w:sz w:val="24"/>
        </w:rPr>
        <w:t>-;</w:t>
      </w:r>
    </w:p>
    <w:p w:rsidR="00CA639C" w:rsidRPr="005F0C46" w:rsidRDefault="00E2638E" w:rsidP="00CA374E">
      <w:pPr>
        <w:pStyle w:val="a5"/>
        <w:numPr>
          <w:ilvl w:val="0"/>
          <w:numId w:val="129"/>
        </w:numPr>
        <w:tabs>
          <w:tab w:val="left" w:pos="1474"/>
        </w:tabs>
        <w:spacing w:before="4"/>
        <w:ind w:left="1473"/>
        <w:rPr>
          <w:sz w:val="24"/>
        </w:rPr>
      </w:pPr>
      <w:r w:rsidRPr="005F0C46">
        <w:rPr>
          <w:sz w:val="24"/>
        </w:rPr>
        <w:t>числительные</w:t>
      </w:r>
      <w:r w:rsidRPr="005F0C46">
        <w:rPr>
          <w:spacing w:val="-7"/>
          <w:sz w:val="24"/>
        </w:rPr>
        <w:t xml:space="preserve"> </w:t>
      </w:r>
      <w:r w:rsidRPr="005F0C46">
        <w:rPr>
          <w:sz w:val="24"/>
        </w:rPr>
        <w:t>при</w:t>
      </w:r>
      <w:r w:rsidRPr="005F0C46">
        <w:rPr>
          <w:spacing w:val="-5"/>
          <w:sz w:val="24"/>
        </w:rPr>
        <w:t xml:space="preserve"> </w:t>
      </w:r>
      <w:r w:rsidRPr="005F0C46">
        <w:rPr>
          <w:sz w:val="24"/>
        </w:rPr>
        <w:t>помощи суффиксов</w:t>
      </w:r>
      <w:r w:rsidRPr="005F0C46">
        <w:rPr>
          <w:spacing w:val="5"/>
          <w:sz w:val="24"/>
        </w:rPr>
        <w:t xml:space="preserve"> </w:t>
      </w:r>
      <w:r w:rsidRPr="005F0C46">
        <w:rPr>
          <w:sz w:val="24"/>
        </w:rPr>
        <w:t>-</w:t>
      </w:r>
      <w:r w:rsidRPr="005F0C46">
        <w:rPr>
          <w:i/>
          <w:sz w:val="24"/>
        </w:rPr>
        <w:t>teen</w:t>
      </w:r>
      <w:r w:rsidRPr="005F0C46">
        <w:rPr>
          <w:sz w:val="24"/>
        </w:rPr>
        <w:t>,</w:t>
      </w:r>
      <w:r w:rsidRPr="005F0C46">
        <w:rPr>
          <w:spacing w:val="1"/>
          <w:sz w:val="24"/>
        </w:rPr>
        <w:t xml:space="preserve"> </w:t>
      </w:r>
      <w:r w:rsidRPr="005F0C46">
        <w:rPr>
          <w:sz w:val="24"/>
        </w:rPr>
        <w:t>-</w:t>
      </w:r>
      <w:r w:rsidRPr="005F0C46">
        <w:rPr>
          <w:i/>
          <w:sz w:val="24"/>
        </w:rPr>
        <w:t>ty</w:t>
      </w:r>
      <w:r w:rsidRPr="005F0C46">
        <w:rPr>
          <w:sz w:val="24"/>
        </w:rPr>
        <w:t>;</w:t>
      </w:r>
      <w:r w:rsidRPr="005F0C46">
        <w:rPr>
          <w:spacing w:val="-5"/>
          <w:sz w:val="24"/>
        </w:rPr>
        <w:t xml:space="preserve"> </w:t>
      </w:r>
      <w:r w:rsidRPr="005F0C46">
        <w:rPr>
          <w:sz w:val="24"/>
        </w:rPr>
        <w:t>-</w:t>
      </w:r>
      <w:r w:rsidRPr="005F0C46">
        <w:rPr>
          <w:i/>
          <w:sz w:val="24"/>
        </w:rPr>
        <w:t>th</w:t>
      </w:r>
      <w:r w:rsidRPr="005F0C46">
        <w:rPr>
          <w:sz w:val="24"/>
        </w:rPr>
        <w:t>.</w:t>
      </w:r>
    </w:p>
    <w:p w:rsidR="00CA639C" w:rsidRPr="005F0C46" w:rsidRDefault="00E2638E">
      <w:pPr>
        <w:pStyle w:val="Heading2"/>
        <w:spacing w:before="3" w:line="276"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1"/>
          <w:numId w:val="130"/>
        </w:numPr>
        <w:tabs>
          <w:tab w:val="left" w:pos="1474"/>
        </w:tabs>
        <w:spacing w:before="2" w:line="237" w:lineRule="auto"/>
        <w:ind w:right="114" w:firstLine="710"/>
        <w:jc w:val="both"/>
        <w:rPr>
          <w:sz w:val="24"/>
        </w:rPr>
      </w:pPr>
      <w:r w:rsidRPr="00642D31">
        <w:rPr>
          <w:sz w:val="24"/>
        </w:rPr>
        <w:t>распознавать и употреблять в речи в нескольких значениях многозначные слова, изученные в</w:t>
      </w:r>
      <w:r w:rsidRPr="00642D31">
        <w:rPr>
          <w:spacing w:val="1"/>
          <w:sz w:val="24"/>
        </w:rPr>
        <w:t xml:space="preserve"> </w:t>
      </w:r>
      <w:r w:rsidRPr="00642D31">
        <w:rPr>
          <w:sz w:val="24"/>
        </w:rPr>
        <w:t>пределах тематики</w:t>
      </w:r>
      <w:r w:rsidRPr="00642D31">
        <w:rPr>
          <w:spacing w:val="2"/>
          <w:sz w:val="24"/>
        </w:rPr>
        <w:t xml:space="preserve"> </w:t>
      </w:r>
      <w:r w:rsidRPr="00642D31">
        <w:rPr>
          <w:sz w:val="24"/>
        </w:rPr>
        <w:t>основной</w:t>
      </w:r>
      <w:r w:rsidRPr="00642D31">
        <w:rPr>
          <w:spacing w:val="2"/>
          <w:sz w:val="24"/>
        </w:rPr>
        <w:t xml:space="preserve"> </w:t>
      </w:r>
      <w:r w:rsidRPr="00642D31">
        <w:rPr>
          <w:sz w:val="24"/>
        </w:rPr>
        <w:t>школы;</w:t>
      </w:r>
    </w:p>
    <w:p w:rsidR="00CA639C" w:rsidRPr="00642D31" w:rsidRDefault="00E2638E" w:rsidP="00CA374E">
      <w:pPr>
        <w:pStyle w:val="a5"/>
        <w:numPr>
          <w:ilvl w:val="1"/>
          <w:numId w:val="130"/>
        </w:numPr>
        <w:tabs>
          <w:tab w:val="left" w:pos="1474"/>
        </w:tabs>
        <w:spacing w:before="2" w:line="237" w:lineRule="auto"/>
        <w:ind w:right="118" w:firstLine="710"/>
        <w:jc w:val="both"/>
        <w:rPr>
          <w:sz w:val="24"/>
        </w:rPr>
      </w:pPr>
      <w:r w:rsidRPr="00642D31">
        <w:rPr>
          <w:sz w:val="24"/>
        </w:rPr>
        <w:t>знать различия между явлениями синонимии и антонимии; употреблять в речи изученные</w:t>
      </w:r>
      <w:r w:rsidRPr="00642D31">
        <w:rPr>
          <w:spacing w:val="1"/>
          <w:sz w:val="24"/>
        </w:rPr>
        <w:t xml:space="preserve"> </w:t>
      </w:r>
      <w:r w:rsidRPr="00642D31">
        <w:rPr>
          <w:sz w:val="24"/>
        </w:rPr>
        <w:t>синонимы</w:t>
      </w:r>
      <w:r w:rsidRPr="00642D31">
        <w:rPr>
          <w:spacing w:val="2"/>
          <w:sz w:val="24"/>
        </w:rPr>
        <w:t xml:space="preserve"> </w:t>
      </w:r>
      <w:r w:rsidRPr="00642D31">
        <w:rPr>
          <w:sz w:val="24"/>
        </w:rPr>
        <w:t>и</w:t>
      </w:r>
      <w:r w:rsidRPr="00642D31">
        <w:rPr>
          <w:spacing w:val="2"/>
          <w:sz w:val="24"/>
        </w:rPr>
        <w:t xml:space="preserve"> </w:t>
      </w:r>
      <w:r w:rsidRPr="00642D31">
        <w:rPr>
          <w:sz w:val="24"/>
        </w:rPr>
        <w:t>антонимы</w:t>
      </w:r>
      <w:r w:rsidRPr="00642D31">
        <w:rPr>
          <w:spacing w:val="-2"/>
          <w:sz w:val="24"/>
        </w:rPr>
        <w:t xml:space="preserve"> </w:t>
      </w:r>
      <w:r w:rsidRPr="00642D31">
        <w:rPr>
          <w:sz w:val="24"/>
        </w:rPr>
        <w:t>адекватно</w:t>
      </w:r>
      <w:r w:rsidRPr="00642D31">
        <w:rPr>
          <w:spacing w:val="2"/>
          <w:sz w:val="24"/>
        </w:rPr>
        <w:t xml:space="preserve"> </w:t>
      </w:r>
      <w:r w:rsidRPr="00642D31">
        <w:rPr>
          <w:sz w:val="24"/>
        </w:rPr>
        <w:t>ситуации</w:t>
      </w:r>
      <w:r w:rsidRPr="00642D31">
        <w:rPr>
          <w:spacing w:val="1"/>
          <w:sz w:val="24"/>
        </w:rPr>
        <w:t xml:space="preserve"> </w:t>
      </w:r>
      <w:r w:rsidRPr="00642D31">
        <w:rPr>
          <w:sz w:val="24"/>
        </w:rPr>
        <w:t>общения;</w:t>
      </w:r>
    </w:p>
    <w:p w:rsidR="00CA639C" w:rsidRPr="00642D31" w:rsidRDefault="00E2638E" w:rsidP="00CA374E">
      <w:pPr>
        <w:pStyle w:val="a5"/>
        <w:numPr>
          <w:ilvl w:val="1"/>
          <w:numId w:val="130"/>
        </w:numPr>
        <w:tabs>
          <w:tab w:val="left" w:pos="1474"/>
        </w:tabs>
        <w:spacing w:before="4" w:line="294" w:lineRule="exact"/>
        <w:ind w:left="1473"/>
        <w:jc w:val="both"/>
        <w:rPr>
          <w:sz w:val="24"/>
        </w:rPr>
      </w:pPr>
      <w:r w:rsidRPr="00642D31">
        <w:rPr>
          <w:sz w:val="24"/>
        </w:rPr>
        <w:t>распознавать</w:t>
      </w:r>
      <w:r w:rsidRPr="00642D31">
        <w:rPr>
          <w:spacing w:val="-1"/>
          <w:sz w:val="24"/>
        </w:rPr>
        <w:t xml:space="preserve"> </w:t>
      </w:r>
      <w:r w:rsidRPr="00642D31">
        <w:rPr>
          <w:sz w:val="24"/>
        </w:rPr>
        <w:t>и</w:t>
      </w:r>
      <w:r w:rsidRPr="00642D31">
        <w:rPr>
          <w:spacing w:val="-6"/>
          <w:sz w:val="24"/>
        </w:rPr>
        <w:t xml:space="preserve"> </w:t>
      </w:r>
      <w:r w:rsidRPr="00642D31">
        <w:rPr>
          <w:sz w:val="24"/>
        </w:rPr>
        <w:t>употреблять</w:t>
      </w:r>
      <w:r w:rsidRPr="00642D31">
        <w:rPr>
          <w:spacing w:val="-1"/>
          <w:sz w:val="24"/>
        </w:rPr>
        <w:t xml:space="preserve"> </w:t>
      </w:r>
      <w:r w:rsidRPr="00642D31">
        <w:rPr>
          <w:sz w:val="24"/>
        </w:rPr>
        <w:t>в</w:t>
      </w:r>
      <w:r w:rsidRPr="00642D31">
        <w:rPr>
          <w:spacing w:val="-5"/>
          <w:sz w:val="24"/>
        </w:rPr>
        <w:t xml:space="preserve"> </w:t>
      </w:r>
      <w:r w:rsidRPr="00642D31">
        <w:rPr>
          <w:sz w:val="24"/>
        </w:rPr>
        <w:t>речи</w:t>
      </w:r>
      <w:r w:rsidRPr="00642D31">
        <w:rPr>
          <w:spacing w:val="-1"/>
          <w:sz w:val="24"/>
        </w:rPr>
        <w:t xml:space="preserve"> </w:t>
      </w:r>
      <w:r w:rsidRPr="00642D31">
        <w:rPr>
          <w:sz w:val="24"/>
        </w:rPr>
        <w:t>наиболее</w:t>
      </w:r>
      <w:r w:rsidRPr="00642D31">
        <w:rPr>
          <w:spacing w:val="-2"/>
          <w:sz w:val="24"/>
        </w:rPr>
        <w:t xml:space="preserve"> </w:t>
      </w:r>
      <w:r w:rsidRPr="00642D31">
        <w:rPr>
          <w:sz w:val="24"/>
        </w:rPr>
        <w:t>распространенные</w:t>
      </w:r>
      <w:r w:rsidRPr="00642D31">
        <w:rPr>
          <w:spacing w:val="5"/>
          <w:sz w:val="24"/>
        </w:rPr>
        <w:t xml:space="preserve"> </w:t>
      </w:r>
      <w:r w:rsidRPr="00642D31">
        <w:rPr>
          <w:sz w:val="24"/>
        </w:rPr>
        <w:t>фразовые</w:t>
      </w:r>
      <w:r w:rsidRPr="00642D31">
        <w:rPr>
          <w:spacing w:val="-7"/>
          <w:sz w:val="24"/>
        </w:rPr>
        <w:t xml:space="preserve"> </w:t>
      </w:r>
      <w:r w:rsidRPr="00642D31">
        <w:rPr>
          <w:sz w:val="24"/>
        </w:rPr>
        <w:t>глаголы;</w:t>
      </w:r>
    </w:p>
    <w:p w:rsidR="00CA639C" w:rsidRPr="00642D31" w:rsidRDefault="00E2638E" w:rsidP="00CA374E">
      <w:pPr>
        <w:pStyle w:val="a5"/>
        <w:numPr>
          <w:ilvl w:val="1"/>
          <w:numId w:val="130"/>
        </w:numPr>
        <w:tabs>
          <w:tab w:val="left" w:pos="1474"/>
        </w:tabs>
        <w:spacing w:line="293" w:lineRule="exact"/>
        <w:ind w:left="1473"/>
        <w:jc w:val="both"/>
        <w:rPr>
          <w:sz w:val="24"/>
        </w:rPr>
      </w:pPr>
      <w:r w:rsidRPr="00642D31">
        <w:rPr>
          <w:sz w:val="24"/>
        </w:rPr>
        <w:t>распознавать</w:t>
      </w:r>
      <w:r w:rsidRPr="00642D31">
        <w:rPr>
          <w:spacing w:val="-1"/>
          <w:sz w:val="24"/>
        </w:rPr>
        <w:t xml:space="preserve"> </w:t>
      </w:r>
      <w:r w:rsidRPr="00642D31">
        <w:rPr>
          <w:sz w:val="24"/>
        </w:rPr>
        <w:t>принадлежность</w:t>
      </w:r>
      <w:r w:rsidRPr="00642D31">
        <w:rPr>
          <w:spacing w:val="-4"/>
          <w:sz w:val="24"/>
        </w:rPr>
        <w:t xml:space="preserve"> </w:t>
      </w:r>
      <w:r w:rsidRPr="00642D31">
        <w:rPr>
          <w:sz w:val="24"/>
        </w:rPr>
        <w:t>слов</w:t>
      </w:r>
      <w:r w:rsidRPr="00642D31">
        <w:rPr>
          <w:spacing w:val="1"/>
          <w:sz w:val="24"/>
        </w:rPr>
        <w:t xml:space="preserve"> </w:t>
      </w:r>
      <w:r w:rsidRPr="00642D31">
        <w:rPr>
          <w:sz w:val="24"/>
        </w:rPr>
        <w:t>к</w:t>
      </w:r>
      <w:r w:rsidRPr="00642D31">
        <w:rPr>
          <w:spacing w:val="-7"/>
          <w:sz w:val="24"/>
        </w:rPr>
        <w:t xml:space="preserve"> </w:t>
      </w:r>
      <w:r w:rsidRPr="00642D31">
        <w:rPr>
          <w:sz w:val="24"/>
        </w:rPr>
        <w:t>частям</w:t>
      </w:r>
      <w:r w:rsidRPr="00642D31">
        <w:rPr>
          <w:spacing w:val="-4"/>
          <w:sz w:val="24"/>
        </w:rPr>
        <w:t xml:space="preserve"> </w:t>
      </w:r>
      <w:r w:rsidRPr="00642D31">
        <w:rPr>
          <w:sz w:val="24"/>
        </w:rPr>
        <w:t>речи по</w:t>
      </w:r>
      <w:r w:rsidRPr="00642D31">
        <w:rPr>
          <w:spacing w:val="-1"/>
          <w:sz w:val="24"/>
        </w:rPr>
        <w:t xml:space="preserve"> </w:t>
      </w:r>
      <w:r w:rsidRPr="00642D31">
        <w:rPr>
          <w:sz w:val="24"/>
        </w:rPr>
        <w:t>аффиксам;</w:t>
      </w:r>
    </w:p>
    <w:p w:rsidR="00CA639C" w:rsidRPr="00642D31" w:rsidRDefault="00E2638E" w:rsidP="00CA374E">
      <w:pPr>
        <w:pStyle w:val="a5"/>
        <w:numPr>
          <w:ilvl w:val="1"/>
          <w:numId w:val="130"/>
        </w:numPr>
        <w:tabs>
          <w:tab w:val="left" w:pos="1474"/>
        </w:tabs>
        <w:spacing w:before="2" w:line="237" w:lineRule="auto"/>
        <w:ind w:right="119" w:firstLine="710"/>
        <w:jc w:val="both"/>
        <w:rPr>
          <w:sz w:val="24"/>
        </w:rPr>
      </w:pPr>
      <w:r w:rsidRPr="00642D31">
        <w:rPr>
          <w:sz w:val="24"/>
        </w:rPr>
        <w:t>распознавать и употреблять в речи различные средства связи в тексте для обеспечения его</w:t>
      </w:r>
      <w:r w:rsidRPr="00642D31">
        <w:rPr>
          <w:spacing w:val="1"/>
          <w:sz w:val="24"/>
        </w:rPr>
        <w:t xml:space="preserve"> </w:t>
      </w:r>
      <w:r w:rsidRPr="00642D31">
        <w:rPr>
          <w:sz w:val="24"/>
        </w:rPr>
        <w:t>целостности</w:t>
      </w:r>
      <w:r w:rsidRPr="00642D31">
        <w:rPr>
          <w:spacing w:val="1"/>
          <w:sz w:val="24"/>
        </w:rPr>
        <w:t xml:space="preserve"> </w:t>
      </w:r>
      <w:r w:rsidRPr="00642D31">
        <w:rPr>
          <w:sz w:val="24"/>
        </w:rPr>
        <w:t>(firstly,</w:t>
      </w:r>
      <w:r w:rsidRPr="00642D31">
        <w:rPr>
          <w:spacing w:val="3"/>
          <w:sz w:val="24"/>
        </w:rPr>
        <w:t xml:space="preserve"> </w:t>
      </w:r>
      <w:r w:rsidRPr="00642D31">
        <w:rPr>
          <w:sz w:val="24"/>
        </w:rPr>
        <w:t>to</w:t>
      </w:r>
      <w:r w:rsidRPr="00642D31">
        <w:rPr>
          <w:spacing w:val="2"/>
          <w:sz w:val="24"/>
        </w:rPr>
        <w:t xml:space="preserve"> </w:t>
      </w:r>
      <w:r w:rsidRPr="00642D31">
        <w:rPr>
          <w:sz w:val="24"/>
        </w:rPr>
        <w:t>begin</w:t>
      </w:r>
      <w:r w:rsidRPr="00642D31">
        <w:rPr>
          <w:spacing w:val="-3"/>
          <w:sz w:val="24"/>
        </w:rPr>
        <w:t xml:space="preserve"> </w:t>
      </w:r>
      <w:r w:rsidRPr="00642D31">
        <w:rPr>
          <w:sz w:val="24"/>
        </w:rPr>
        <w:t>with,</w:t>
      </w:r>
      <w:r w:rsidRPr="00642D31">
        <w:rPr>
          <w:spacing w:val="5"/>
          <w:sz w:val="24"/>
        </w:rPr>
        <w:t xml:space="preserve"> </w:t>
      </w:r>
      <w:r w:rsidRPr="00642D31">
        <w:rPr>
          <w:sz w:val="24"/>
        </w:rPr>
        <w:t>however,</w:t>
      </w:r>
      <w:r w:rsidRPr="00642D31">
        <w:rPr>
          <w:spacing w:val="3"/>
          <w:sz w:val="24"/>
        </w:rPr>
        <w:t xml:space="preserve"> </w:t>
      </w:r>
      <w:r w:rsidRPr="00642D31">
        <w:rPr>
          <w:sz w:val="24"/>
        </w:rPr>
        <w:t>as</w:t>
      </w:r>
      <w:r w:rsidRPr="00642D31">
        <w:rPr>
          <w:spacing w:val="-5"/>
          <w:sz w:val="24"/>
        </w:rPr>
        <w:t xml:space="preserve"> </w:t>
      </w:r>
      <w:r w:rsidRPr="00642D31">
        <w:rPr>
          <w:sz w:val="24"/>
        </w:rPr>
        <w:t>for</w:t>
      </w:r>
      <w:r w:rsidRPr="00642D31">
        <w:rPr>
          <w:spacing w:val="-1"/>
          <w:sz w:val="24"/>
        </w:rPr>
        <w:t xml:space="preserve"> </w:t>
      </w:r>
      <w:r w:rsidRPr="00642D31">
        <w:rPr>
          <w:sz w:val="24"/>
        </w:rPr>
        <w:t>me, finally,</w:t>
      </w:r>
      <w:r w:rsidRPr="00642D31">
        <w:rPr>
          <w:spacing w:val="3"/>
          <w:sz w:val="24"/>
        </w:rPr>
        <w:t xml:space="preserve"> </w:t>
      </w:r>
      <w:r w:rsidRPr="00642D31">
        <w:rPr>
          <w:sz w:val="24"/>
        </w:rPr>
        <w:t>at</w:t>
      </w:r>
      <w:r w:rsidRPr="00642D31">
        <w:rPr>
          <w:spacing w:val="-2"/>
          <w:sz w:val="24"/>
        </w:rPr>
        <w:t xml:space="preserve"> </w:t>
      </w:r>
      <w:r w:rsidRPr="00642D31">
        <w:rPr>
          <w:sz w:val="24"/>
        </w:rPr>
        <w:t>last,</w:t>
      </w:r>
      <w:r w:rsidRPr="00642D31">
        <w:rPr>
          <w:spacing w:val="3"/>
          <w:sz w:val="24"/>
        </w:rPr>
        <w:t xml:space="preserve"> </w:t>
      </w:r>
      <w:r w:rsidRPr="00642D31">
        <w:rPr>
          <w:sz w:val="24"/>
        </w:rPr>
        <w:t>etc.);</w:t>
      </w:r>
    </w:p>
    <w:p w:rsidR="00CA639C" w:rsidRPr="00642D31" w:rsidRDefault="00E2638E" w:rsidP="00CA374E">
      <w:pPr>
        <w:pStyle w:val="a5"/>
        <w:numPr>
          <w:ilvl w:val="1"/>
          <w:numId w:val="130"/>
        </w:numPr>
        <w:tabs>
          <w:tab w:val="left" w:pos="1474"/>
        </w:tabs>
        <w:ind w:right="118" w:firstLine="710"/>
        <w:jc w:val="both"/>
        <w:rPr>
          <w:sz w:val="24"/>
        </w:rPr>
      </w:pPr>
      <w:r w:rsidRPr="00642D31">
        <w:rPr>
          <w:sz w:val="24"/>
        </w:rPr>
        <w:t>использовать языковую догадку в процессе чтения и аудирования (догадываться о значении</w:t>
      </w:r>
      <w:r w:rsidRPr="00642D31">
        <w:rPr>
          <w:spacing w:val="1"/>
          <w:sz w:val="24"/>
        </w:rPr>
        <w:t xml:space="preserve"> </w:t>
      </w:r>
      <w:r w:rsidRPr="00642D31">
        <w:rPr>
          <w:sz w:val="24"/>
        </w:rPr>
        <w:t>незнакомых слов по контексту, по сходству с русским/ родным языком, по словообразовательным</w:t>
      </w:r>
      <w:r w:rsidRPr="00642D31">
        <w:rPr>
          <w:spacing w:val="1"/>
          <w:sz w:val="24"/>
        </w:rPr>
        <w:t xml:space="preserve"> </w:t>
      </w:r>
      <w:r w:rsidRPr="00642D31">
        <w:rPr>
          <w:sz w:val="24"/>
        </w:rPr>
        <w:t>элементам.</w:t>
      </w:r>
    </w:p>
    <w:p w:rsidR="00CA639C" w:rsidRPr="005F0C46" w:rsidRDefault="00E2638E">
      <w:pPr>
        <w:pStyle w:val="Heading2"/>
        <w:spacing w:before="9" w:line="237" w:lineRule="auto"/>
        <w:ind w:left="1190" w:right="6759"/>
        <w:jc w:val="both"/>
      </w:pPr>
      <w:r w:rsidRPr="005F0C46">
        <w:t>Грамматическая сторона речи</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CA639C">
      <w:pPr>
        <w:spacing w:line="237" w:lineRule="auto"/>
        <w:jc w:val="both"/>
        <w:sectPr w:rsidR="00CA639C" w:rsidRPr="005F0C46">
          <w:pgSz w:w="11910" w:h="16840"/>
          <w:pgMar w:top="520" w:right="480" w:bottom="1440" w:left="140" w:header="0" w:footer="1179" w:gutter="0"/>
          <w:cols w:space="720"/>
        </w:sectPr>
      </w:pPr>
    </w:p>
    <w:p w:rsidR="00CA639C" w:rsidRPr="005F0C46" w:rsidRDefault="00E2638E" w:rsidP="00CA374E">
      <w:pPr>
        <w:pStyle w:val="a5"/>
        <w:numPr>
          <w:ilvl w:val="1"/>
          <w:numId w:val="130"/>
        </w:numPr>
        <w:tabs>
          <w:tab w:val="left" w:pos="1474"/>
        </w:tabs>
        <w:spacing w:before="75"/>
        <w:ind w:right="123" w:firstLine="710"/>
        <w:jc w:val="both"/>
        <w:rPr>
          <w:sz w:val="24"/>
        </w:rPr>
      </w:pPr>
      <w:r w:rsidRPr="005F0C46">
        <w:rPr>
          <w:sz w:val="24"/>
        </w:rPr>
        <w:lastRenderedPageBreak/>
        <w:t>оперировать</w:t>
      </w:r>
      <w:r w:rsidRPr="005F0C46">
        <w:rPr>
          <w:spacing w:val="1"/>
          <w:sz w:val="24"/>
        </w:rPr>
        <w:t xml:space="preserve"> </w:t>
      </w:r>
      <w:r w:rsidRPr="005F0C46">
        <w:rPr>
          <w:sz w:val="24"/>
        </w:rPr>
        <w:t>в</w:t>
      </w:r>
      <w:r w:rsidRPr="005F0C46">
        <w:rPr>
          <w:spacing w:val="1"/>
          <w:sz w:val="24"/>
        </w:rPr>
        <w:t xml:space="preserve"> </w:t>
      </w:r>
      <w:r w:rsidRPr="005F0C46">
        <w:rPr>
          <w:sz w:val="24"/>
        </w:rPr>
        <w:t>процессе</w:t>
      </w:r>
      <w:r w:rsidRPr="005F0C46">
        <w:rPr>
          <w:spacing w:val="1"/>
          <w:sz w:val="24"/>
        </w:rPr>
        <w:t xml:space="preserve"> </w:t>
      </w:r>
      <w:r w:rsidRPr="005F0C46">
        <w:rPr>
          <w:sz w:val="24"/>
        </w:rPr>
        <w:t>устного</w:t>
      </w:r>
      <w:r w:rsidRPr="005F0C46">
        <w:rPr>
          <w:spacing w:val="1"/>
          <w:sz w:val="24"/>
        </w:rPr>
        <w:t xml:space="preserve"> </w:t>
      </w:r>
      <w:r w:rsidRPr="005F0C46">
        <w:rPr>
          <w:sz w:val="24"/>
        </w:rPr>
        <w:t>и</w:t>
      </w:r>
      <w:r w:rsidRPr="005F0C46">
        <w:rPr>
          <w:spacing w:val="1"/>
          <w:sz w:val="24"/>
        </w:rPr>
        <w:t xml:space="preserve"> </w:t>
      </w:r>
      <w:r w:rsidRPr="005F0C46">
        <w:rPr>
          <w:sz w:val="24"/>
        </w:rPr>
        <w:t>письменного</w:t>
      </w:r>
      <w:r w:rsidRPr="005F0C46">
        <w:rPr>
          <w:spacing w:val="1"/>
          <w:sz w:val="24"/>
        </w:rPr>
        <w:t xml:space="preserve"> </w:t>
      </w:r>
      <w:r w:rsidRPr="005F0C46">
        <w:rPr>
          <w:sz w:val="24"/>
        </w:rPr>
        <w:t>общения</w:t>
      </w:r>
      <w:r w:rsidRPr="005F0C46">
        <w:rPr>
          <w:spacing w:val="1"/>
          <w:sz w:val="24"/>
        </w:rPr>
        <w:t xml:space="preserve"> </w:t>
      </w:r>
      <w:r w:rsidRPr="005F0C46">
        <w:rPr>
          <w:sz w:val="24"/>
        </w:rPr>
        <w:t>основными</w:t>
      </w:r>
      <w:r w:rsidRPr="005F0C46">
        <w:rPr>
          <w:spacing w:val="1"/>
          <w:sz w:val="24"/>
        </w:rPr>
        <w:t xml:space="preserve"> </w:t>
      </w:r>
      <w:r w:rsidRPr="005F0C46">
        <w:rPr>
          <w:sz w:val="24"/>
        </w:rPr>
        <w:t>синтаксическими</w:t>
      </w:r>
      <w:r w:rsidRPr="005F0C46">
        <w:rPr>
          <w:spacing w:val="1"/>
          <w:sz w:val="24"/>
        </w:rPr>
        <w:t xml:space="preserve"> </w:t>
      </w:r>
      <w:r w:rsidRPr="005F0C46">
        <w:rPr>
          <w:sz w:val="24"/>
        </w:rPr>
        <w:t>конструкциями</w:t>
      </w:r>
      <w:r w:rsidRPr="005F0C46">
        <w:rPr>
          <w:spacing w:val="1"/>
          <w:sz w:val="24"/>
        </w:rPr>
        <w:t xml:space="preserve"> </w:t>
      </w:r>
      <w:r w:rsidRPr="005F0C46">
        <w:rPr>
          <w:sz w:val="24"/>
        </w:rPr>
        <w:t>и</w:t>
      </w:r>
      <w:r w:rsidRPr="005F0C46">
        <w:rPr>
          <w:spacing w:val="1"/>
          <w:sz w:val="24"/>
        </w:rPr>
        <w:t xml:space="preserve"> </w:t>
      </w:r>
      <w:r w:rsidRPr="005F0C46">
        <w:rPr>
          <w:sz w:val="24"/>
        </w:rPr>
        <w:t>морфологическими</w:t>
      </w:r>
      <w:r w:rsidRPr="005F0C46">
        <w:rPr>
          <w:spacing w:val="1"/>
          <w:sz w:val="24"/>
        </w:rPr>
        <w:t xml:space="preserve"> </w:t>
      </w:r>
      <w:r w:rsidRPr="005F0C46">
        <w:rPr>
          <w:sz w:val="24"/>
        </w:rPr>
        <w:t>формами</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коммуникативной</w:t>
      </w:r>
      <w:r w:rsidRPr="005F0C46">
        <w:rPr>
          <w:spacing w:val="1"/>
          <w:sz w:val="24"/>
        </w:rPr>
        <w:t xml:space="preserve"> </w:t>
      </w:r>
      <w:r w:rsidRPr="005F0C46">
        <w:rPr>
          <w:sz w:val="24"/>
        </w:rPr>
        <w:t>задачей</w:t>
      </w:r>
      <w:r w:rsidRPr="005F0C46">
        <w:rPr>
          <w:spacing w:val="1"/>
          <w:sz w:val="24"/>
        </w:rPr>
        <w:t xml:space="preserve"> </w:t>
      </w:r>
      <w:r w:rsidRPr="005F0C46">
        <w:rPr>
          <w:sz w:val="24"/>
        </w:rPr>
        <w:t>в</w:t>
      </w:r>
      <w:r w:rsidRPr="005F0C46">
        <w:rPr>
          <w:spacing w:val="1"/>
          <w:sz w:val="24"/>
        </w:rPr>
        <w:t xml:space="preserve"> </w:t>
      </w:r>
      <w:r w:rsidRPr="005F0C46">
        <w:rPr>
          <w:sz w:val="24"/>
        </w:rPr>
        <w:t>коммуникативно-значимом</w:t>
      </w:r>
      <w:r w:rsidRPr="005F0C46">
        <w:rPr>
          <w:spacing w:val="-2"/>
          <w:sz w:val="24"/>
        </w:rPr>
        <w:t xml:space="preserve"> </w:t>
      </w:r>
      <w:r w:rsidRPr="005F0C46">
        <w:rPr>
          <w:sz w:val="24"/>
        </w:rPr>
        <w:t>контексте:</w:t>
      </w:r>
    </w:p>
    <w:p w:rsidR="00CA639C" w:rsidRPr="005F0C46" w:rsidRDefault="00E2638E" w:rsidP="00CA374E">
      <w:pPr>
        <w:pStyle w:val="a5"/>
        <w:numPr>
          <w:ilvl w:val="1"/>
          <w:numId w:val="130"/>
        </w:numPr>
        <w:tabs>
          <w:tab w:val="left" w:pos="1474"/>
        </w:tabs>
        <w:ind w:right="122"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различные</w:t>
      </w:r>
      <w:r w:rsidRPr="005F0C46">
        <w:rPr>
          <w:spacing w:val="1"/>
          <w:sz w:val="24"/>
        </w:rPr>
        <w:t xml:space="preserve"> </w:t>
      </w:r>
      <w:r w:rsidRPr="005F0C46">
        <w:rPr>
          <w:sz w:val="24"/>
        </w:rPr>
        <w:t>коммуникативные</w:t>
      </w:r>
      <w:r w:rsidRPr="005F0C46">
        <w:rPr>
          <w:spacing w:val="1"/>
          <w:sz w:val="24"/>
        </w:rPr>
        <w:t xml:space="preserve"> </w:t>
      </w:r>
      <w:r w:rsidRPr="005F0C46">
        <w:rPr>
          <w:sz w:val="24"/>
        </w:rPr>
        <w:t>типы</w:t>
      </w:r>
      <w:r w:rsidRPr="005F0C46">
        <w:rPr>
          <w:spacing w:val="1"/>
          <w:sz w:val="24"/>
        </w:rPr>
        <w:t xml:space="preserve"> </w:t>
      </w:r>
      <w:r w:rsidRPr="005F0C46">
        <w:rPr>
          <w:sz w:val="24"/>
        </w:rPr>
        <w:t>предложений:</w:t>
      </w:r>
      <w:r w:rsidRPr="005F0C46">
        <w:rPr>
          <w:spacing w:val="1"/>
          <w:sz w:val="24"/>
        </w:rPr>
        <w:t xml:space="preserve"> </w:t>
      </w:r>
      <w:r w:rsidRPr="005F0C46">
        <w:rPr>
          <w:sz w:val="24"/>
        </w:rPr>
        <w:t>повествовательные (в утвердительной и отрицательной форме) вопросительные (общий, специальный,</w:t>
      </w:r>
      <w:r w:rsidRPr="005F0C46">
        <w:rPr>
          <w:spacing w:val="1"/>
          <w:sz w:val="24"/>
        </w:rPr>
        <w:t xml:space="preserve"> </w:t>
      </w:r>
      <w:r w:rsidRPr="005F0C46">
        <w:rPr>
          <w:sz w:val="24"/>
        </w:rPr>
        <w:t>альтернативный</w:t>
      </w:r>
      <w:r w:rsidRPr="005F0C46">
        <w:rPr>
          <w:spacing w:val="1"/>
          <w:sz w:val="24"/>
        </w:rPr>
        <w:t xml:space="preserve"> </w:t>
      </w:r>
      <w:r w:rsidRPr="005F0C46">
        <w:rPr>
          <w:sz w:val="24"/>
        </w:rPr>
        <w:t>и</w:t>
      </w:r>
      <w:r w:rsidRPr="005F0C46">
        <w:rPr>
          <w:spacing w:val="1"/>
          <w:sz w:val="24"/>
        </w:rPr>
        <w:t xml:space="preserve"> </w:t>
      </w:r>
      <w:r w:rsidRPr="005F0C46">
        <w:rPr>
          <w:sz w:val="24"/>
        </w:rPr>
        <w:t>разделительный</w:t>
      </w:r>
      <w:r w:rsidRPr="005F0C46">
        <w:rPr>
          <w:spacing w:val="1"/>
          <w:sz w:val="24"/>
        </w:rPr>
        <w:t xml:space="preserve"> </w:t>
      </w:r>
      <w:r w:rsidRPr="005F0C46">
        <w:rPr>
          <w:sz w:val="24"/>
        </w:rPr>
        <w:t>вопросы),</w:t>
      </w:r>
      <w:r w:rsidRPr="005F0C46">
        <w:rPr>
          <w:spacing w:val="1"/>
          <w:sz w:val="24"/>
        </w:rPr>
        <w:t xml:space="preserve"> </w:t>
      </w:r>
      <w:r w:rsidRPr="005F0C46">
        <w:rPr>
          <w:sz w:val="24"/>
        </w:rPr>
        <w:t>побудительные</w:t>
      </w:r>
      <w:r w:rsidRPr="005F0C46">
        <w:rPr>
          <w:spacing w:val="1"/>
          <w:sz w:val="24"/>
        </w:rPr>
        <w:t xml:space="preserve"> </w:t>
      </w:r>
      <w:r w:rsidRPr="005F0C46">
        <w:rPr>
          <w:sz w:val="24"/>
        </w:rPr>
        <w:t>(в</w:t>
      </w:r>
      <w:r w:rsidRPr="005F0C46">
        <w:rPr>
          <w:spacing w:val="1"/>
          <w:sz w:val="24"/>
        </w:rPr>
        <w:t xml:space="preserve"> </w:t>
      </w:r>
      <w:r w:rsidRPr="005F0C46">
        <w:rPr>
          <w:sz w:val="24"/>
        </w:rPr>
        <w:t>утвердительной</w:t>
      </w:r>
      <w:r w:rsidRPr="005F0C46">
        <w:rPr>
          <w:spacing w:val="1"/>
          <w:sz w:val="24"/>
        </w:rPr>
        <w:t xml:space="preserve"> </w:t>
      </w:r>
      <w:r w:rsidRPr="005F0C46">
        <w:rPr>
          <w:sz w:val="24"/>
        </w:rPr>
        <w:t>и</w:t>
      </w:r>
      <w:r w:rsidRPr="005F0C46">
        <w:rPr>
          <w:spacing w:val="1"/>
          <w:sz w:val="24"/>
        </w:rPr>
        <w:t xml:space="preserve"> </w:t>
      </w:r>
      <w:r w:rsidRPr="005F0C46">
        <w:rPr>
          <w:sz w:val="24"/>
        </w:rPr>
        <w:t>отрицательной</w:t>
      </w:r>
      <w:r w:rsidRPr="005F0C46">
        <w:rPr>
          <w:spacing w:val="1"/>
          <w:sz w:val="24"/>
        </w:rPr>
        <w:t xml:space="preserve"> </w:t>
      </w:r>
      <w:r w:rsidRPr="005F0C46">
        <w:rPr>
          <w:sz w:val="24"/>
        </w:rPr>
        <w:t>форме)</w:t>
      </w:r>
      <w:r w:rsidRPr="005F0C46">
        <w:rPr>
          <w:spacing w:val="-2"/>
          <w:sz w:val="24"/>
        </w:rPr>
        <w:t xml:space="preserve"> </w:t>
      </w:r>
      <w:r w:rsidRPr="005F0C46">
        <w:rPr>
          <w:sz w:val="24"/>
        </w:rPr>
        <w:t>и</w:t>
      </w:r>
      <w:r w:rsidRPr="005F0C46">
        <w:rPr>
          <w:spacing w:val="-2"/>
          <w:sz w:val="24"/>
        </w:rPr>
        <w:t xml:space="preserve"> </w:t>
      </w:r>
      <w:r w:rsidRPr="005F0C46">
        <w:rPr>
          <w:sz w:val="24"/>
        </w:rPr>
        <w:t>восклицательные;</w:t>
      </w:r>
    </w:p>
    <w:p w:rsidR="00CA639C" w:rsidRPr="005F0C46" w:rsidRDefault="00E2638E" w:rsidP="00CA374E">
      <w:pPr>
        <w:pStyle w:val="a5"/>
        <w:numPr>
          <w:ilvl w:val="1"/>
          <w:numId w:val="130"/>
        </w:numPr>
        <w:tabs>
          <w:tab w:val="left" w:pos="1474"/>
        </w:tabs>
        <w:spacing w:before="3" w:line="237" w:lineRule="auto"/>
        <w:ind w:right="116"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распространенные</w:t>
      </w:r>
      <w:r w:rsidRPr="005F0C46">
        <w:rPr>
          <w:spacing w:val="1"/>
          <w:sz w:val="24"/>
        </w:rPr>
        <w:t xml:space="preserve"> </w:t>
      </w:r>
      <w:r w:rsidRPr="005F0C46">
        <w:rPr>
          <w:sz w:val="24"/>
        </w:rPr>
        <w:t>и</w:t>
      </w:r>
      <w:r w:rsidRPr="005F0C46">
        <w:rPr>
          <w:spacing w:val="1"/>
          <w:sz w:val="24"/>
        </w:rPr>
        <w:t xml:space="preserve"> </w:t>
      </w:r>
      <w:r w:rsidRPr="005F0C46">
        <w:rPr>
          <w:sz w:val="24"/>
        </w:rPr>
        <w:t>нераспространенные</w:t>
      </w:r>
      <w:r w:rsidRPr="005F0C46">
        <w:rPr>
          <w:spacing w:val="1"/>
          <w:sz w:val="24"/>
        </w:rPr>
        <w:t xml:space="preserve"> </w:t>
      </w:r>
      <w:r w:rsidRPr="005F0C46">
        <w:rPr>
          <w:sz w:val="24"/>
        </w:rPr>
        <w:t>простые</w:t>
      </w:r>
      <w:r w:rsidRPr="005F0C46">
        <w:rPr>
          <w:spacing w:val="1"/>
          <w:sz w:val="24"/>
        </w:rPr>
        <w:t xml:space="preserve"> </w:t>
      </w:r>
      <w:r w:rsidRPr="005F0C46">
        <w:rPr>
          <w:sz w:val="24"/>
        </w:rPr>
        <w:t>предложения,</w:t>
      </w:r>
      <w:r w:rsidRPr="005F0C46">
        <w:rPr>
          <w:spacing w:val="-3"/>
          <w:sz w:val="24"/>
        </w:rPr>
        <w:t xml:space="preserve"> </w:t>
      </w:r>
      <w:r w:rsidRPr="005F0C46">
        <w:rPr>
          <w:sz w:val="24"/>
        </w:rPr>
        <w:t>в</w:t>
      </w:r>
      <w:r w:rsidRPr="005F0C46">
        <w:rPr>
          <w:spacing w:val="-3"/>
          <w:sz w:val="24"/>
        </w:rPr>
        <w:t xml:space="preserve"> </w:t>
      </w:r>
      <w:r w:rsidRPr="005F0C46">
        <w:rPr>
          <w:sz w:val="24"/>
        </w:rPr>
        <w:t>том</w:t>
      </w:r>
      <w:r w:rsidRPr="005F0C46">
        <w:rPr>
          <w:spacing w:val="1"/>
          <w:sz w:val="24"/>
        </w:rPr>
        <w:t xml:space="preserve"> </w:t>
      </w:r>
      <w:r w:rsidRPr="005F0C46">
        <w:rPr>
          <w:sz w:val="24"/>
        </w:rPr>
        <w:t>числе</w:t>
      </w:r>
      <w:r w:rsidRPr="005F0C46">
        <w:rPr>
          <w:spacing w:val="-6"/>
          <w:sz w:val="24"/>
        </w:rPr>
        <w:t xml:space="preserve"> </w:t>
      </w:r>
      <w:r w:rsidRPr="005F0C46">
        <w:rPr>
          <w:sz w:val="24"/>
        </w:rPr>
        <w:t>с</w:t>
      </w:r>
      <w:r w:rsidRPr="005F0C46">
        <w:rPr>
          <w:spacing w:val="-1"/>
          <w:sz w:val="24"/>
        </w:rPr>
        <w:t xml:space="preserve"> </w:t>
      </w:r>
      <w:r w:rsidRPr="005F0C46">
        <w:rPr>
          <w:sz w:val="24"/>
        </w:rPr>
        <w:t>несколькими</w:t>
      </w:r>
      <w:r w:rsidRPr="005F0C46">
        <w:rPr>
          <w:spacing w:val="-9"/>
          <w:sz w:val="24"/>
        </w:rPr>
        <w:t xml:space="preserve"> </w:t>
      </w:r>
      <w:r w:rsidRPr="005F0C46">
        <w:rPr>
          <w:sz w:val="24"/>
        </w:rPr>
        <w:t>обстоятельствами,</w:t>
      </w:r>
      <w:r w:rsidRPr="005F0C46">
        <w:rPr>
          <w:spacing w:val="2"/>
          <w:sz w:val="24"/>
        </w:rPr>
        <w:t xml:space="preserve"> </w:t>
      </w:r>
      <w:r w:rsidRPr="005F0C46">
        <w:rPr>
          <w:sz w:val="24"/>
        </w:rPr>
        <w:t>следующими</w:t>
      </w:r>
      <w:r w:rsidRPr="005F0C46">
        <w:rPr>
          <w:spacing w:val="1"/>
          <w:sz w:val="24"/>
        </w:rPr>
        <w:t xml:space="preserve"> </w:t>
      </w:r>
      <w:r w:rsidRPr="005F0C46">
        <w:rPr>
          <w:sz w:val="24"/>
        </w:rPr>
        <w:t>в</w:t>
      </w:r>
      <w:r w:rsidRPr="005F0C46">
        <w:rPr>
          <w:spacing w:val="-7"/>
          <w:sz w:val="24"/>
        </w:rPr>
        <w:t xml:space="preserve"> </w:t>
      </w:r>
      <w:r w:rsidRPr="005F0C46">
        <w:rPr>
          <w:sz w:val="24"/>
        </w:rPr>
        <w:t>определенном</w:t>
      </w:r>
      <w:r w:rsidRPr="005F0C46">
        <w:rPr>
          <w:spacing w:val="-3"/>
          <w:sz w:val="24"/>
        </w:rPr>
        <w:t xml:space="preserve"> </w:t>
      </w:r>
      <w:r w:rsidRPr="005F0C46">
        <w:rPr>
          <w:sz w:val="24"/>
        </w:rPr>
        <w:t>порядке;</w:t>
      </w:r>
    </w:p>
    <w:p w:rsidR="00CA639C" w:rsidRPr="005F0C46" w:rsidRDefault="00E2638E" w:rsidP="00CA374E">
      <w:pPr>
        <w:pStyle w:val="a5"/>
        <w:numPr>
          <w:ilvl w:val="1"/>
          <w:numId w:val="130"/>
        </w:numPr>
        <w:tabs>
          <w:tab w:val="left" w:pos="1474"/>
        </w:tabs>
        <w:spacing w:line="293" w:lineRule="exact"/>
        <w:ind w:left="1473"/>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5"/>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4"/>
          <w:sz w:val="24"/>
        </w:rPr>
        <w:t xml:space="preserve"> </w:t>
      </w:r>
      <w:r w:rsidRPr="005F0C46">
        <w:rPr>
          <w:sz w:val="24"/>
        </w:rPr>
        <w:t>речи предложения</w:t>
      </w:r>
      <w:r w:rsidRPr="005F0C46">
        <w:rPr>
          <w:spacing w:val="-1"/>
          <w:sz w:val="24"/>
        </w:rPr>
        <w:t xml:space="preserve"> </w:t>
      </w:r>
      <w:r w:rsidRPr="005F0C46">
        <w:rPr>
          <w:sz w:val="24"/>
        </w:rPr>
        <w:t>с</w:t>
      </w:r>
      <w:r w:rsidRPr="005F0C46">
        <w:rPr>
          <w:spacing w:val="-2"/>
          <w:sz w:val="24"/>
        </w:rPr>
        <w:t xml:space="preserve"> </w:t>
      </w:r>
      <w:r w:rsidRPr="005F0C46">
        <w:rPr>
          <w:sz w:val="24"/>
        </w:rPr>
        <w:t>начальным</w:t>
      </w:r>
      <w:r w:rsidRPr="005F0C46">
        <w:rPr>
          <w:spacing w:val="5"/>
          <w:sz w:val="24"/>
        </w:rPr>
        <w:t xml:space="preserve"> </w:t>
      </w:r>
      <w:r w:rsidRPr="005F0C46">
        <w:rPr>
          <w:i/>
          <w:sz w:val="24"/>
        </w:rPr>
        <w:t>It</w:t>
      </w:r>
      <w:r w:rsidRPr="005F0C46">
        <w:rPr>
          <w:sz w:val="24"/>
        </w:rPr>
        <w:t>;</w:t>
      </w:r>
    </w:p>
    <w:p w:rsidR="00CA639C" w:rsidRPr="005F0C46" w:rsidRDefault="00E2638E" w:rsidP="00CA374E">
      <w:pPr>
        <w:pStyle w:val="a5"/>
        <w:numPr>
          <w:ilvl w:val="1"/>
          <w:numId w:val="130"/>
        </w:numPr>
        <w:tabs>
          <w:tab w:val="left" w:pos="1474"/>
        </w:tabs>
        <w:spacing w:line="293" w:lineRule="exact"/>
        <w:ind w:left="1473"/>
        <w:jc w:val="both"/>
        <w:rPr>
          <w:sz w:val="24"/>
        </w:rPr>
      </w:pPr>
      <w:r w:rsidRPr="005F0C46">
        <w:rPr>
          <w:sz w:val="24"/>
        </w:rPr>
        <w:t>распознавать и</w:t>
      </w:r>
      <w:r w:rsidRPr="005F0C46">
        <w:rPr>
          <w:spacing w:val="-5"/>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4"/>
          <w:sz w:val="24"/>
        </w:rPr>
        <w:t xml:space="preserve"> </w:t>
      </w:r>
      <w:r w:rsidRPr="005F0C46">
        <w:rPr>
          <w:sz w:val="24"/>
        </w:rPr>
        <w:t>речи предложения с</w:t>
      </w:r>
      <w:r w:rsidRPr="005F0C46">
        <w:rPr>
          <w:spacing w:val="-2"/>
          <w:sz w:val="24"/>
        </w:rPr>
        <w:t xml:space="preserve"> </w:t>
      </w:r>
      <w:r w:rsidRPr="005F0C46">
        <w:rPr>
          <w:sz w:val="24"/>
        </w:rPr>
        <w:t>начальным</w:t>
      </w:r>
      <w:r w:rsidRPr="005F0C46">
        <w:rPr>
          <w:spacing w:val="5"/>
          <w:sz w:val="24"/>
        </w:rPr>
        <w:t xml:space="preserve"> </w:t>
      </w:r>
      <w:r w:rsidRPr="005F0C46">
        <w:rPr>
          <w:i/>
          <w:sz w:val="24"/>
        </w:rPr>
        <w:t>There</w:t>
      </w:r>
      <w:r w:rsidRPr="005F0C46">
        <w:rPr>
          <w:i/>
          <w:spacing w:val="-2"/>
          <w:sz w:val="24"/>
        </w:rPr>
        <w:t xml:space="preserve"> </w:t>
      </w:r>
      <w:r w:rsidRPr="005F0C46">
        <w:rPr>
          <w:i/>
          <w:sz w:val="24"/>
        </w:rPr>
        <w:t>+</w:t>
      </w:r>
      <w:r w:rsidRPr="005F0C46">
        <w:rPr>
          <w:i/>
          <w:spacing w:val="1"/>
          <w:sz w:val="24"/>
        </w:rPr>
        <w:t xml:space="preserve"> </w:t>
      </w:r>
      <w:r w:rsidRPr="005F0C46">
        <w:rPr>
          <w:i/>
          <w:sz w:val="24"/>
        </w:rPr>
        <w:t>to</w:t>
      </w:r>
      <w:r w:rsidRPr="005F0C46">
        <w:rPr>
          <w:i/>
          <w:spacing w:val="-5"/>
          <w:sz w:val="24"/>
        </w:rPr>
        <w:t xml:space="preserve"> </w:t>
      </w:r>
      <w:r w:rsidRPr="005F0C46">
        <w:rPr>
          <w:i/>
          <w:sz w:val="24"/>
        </w:rPr>
        <w:t>be</w:t>
      </w:r>
      <w:r w:rsidRPr="005F0C46">
        <w:rPr>
          <w:sz w:val="24"/>
        </w:rPr>
        <w:t>;</w:t>
      </w:r>
    </w:p>
    <w:p w:rsidR="00CA639C" w:rsidRPr="005F0C46" w:rsidRDefault="00E2638E" w:rsidP="00CA374E">
      <w:pPr>
        <w:pStyle w:val="a5"/>
        <w:numPr>
          <w:ilvl w:val="1"/>
          <w:numId w:val="130"/>
        </w:numPr>
        <w:tabs>
          <w:tab w:val="left" w:pos="1474"/>
        </w:tabs>
        <w:spacing w:before="6" w:line="237" w:lineRule="auto"/>
        <w:ind w:right="123" w:firstLine="710"/>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сложносочиненные</w:t>
      </w:r>
      <w:r w:rsidRPr="005F0C46">
        <w:rPr>
          <w:spacing w:val="1"/>
          <w:sz w:val="24"/>
        </w:rPr>
        <w:t xml:space="preserve"> </w:t>
      </w:r>
      <w:r w:rsidRPr="005F0C46">
        <w:rPr>
          <w:sz w:val="24"/>
        </w:rPr>
        <w:t>предложения</w:t>
      </w:r>
      <w:r w:rsidRPr="005F0C46">
        <w:rPr>
          <w:spacing w:val="1"/>
          <w:sz w:val="24"/>
        </w:rPr>
        <w:t xml:space="preserve"> </w:t>
      </w:r>
      <w:r w:rsidRPr="005F0C46">
        <w:rPr>
          <w:sz w:val="24"/>
        </w:rPr>
        <w:t>с</w:t>
      </w:r>
      <w:r w:rsidRPr="005F0C46">
        <w:rPr>
          <w:spacing w:val="1"/>
          <w:sz w:val="24"/>
        </w:rPr>
        <w:t xml:space="preserve"> </w:t>
      </w:r>
      <w:r w:rsidRPr="005F0C46">
        <w:rPr>
          <w:sz w:val="24"/>
        </w:rPr>
        <w:t>сочинительными</w:t>
      </w:r>
      <w:r w:rsidRPr="005F0C46">
        <w:rPr>
          <w:spacing w:val="-57"/>
          <w:sz w:val="24"/>
        </w:rPr>
        <w:t xml:space="preserve"> </w:t>
      </w:r>
      <w:r w:rsidRPr="005F0C46">
        <w:rPr>
          <w:sz w:val="24"/>
        </w:rPr>
        <w:t>союзами</w:t>
      </w:r>
      <w:r w:rsidRPr="005F0C46">
        <w:rPr>
          <w:spacing w:val="-1"/>
          <w:sz w:val="24"/>
        </w:rPr>
        <w:t xml:space="preserve"> </w:t>
      </w:r>
      <w:r w:rsidRPr="005F0C46">
        <w:rPr>
          <w:i/>
          <w:sz w:val="24"/>
        </w:rPr>
        <w:t>and,</w:t>
      </w:r>
      <w:r w:rsidRPr="005F0C46">
        <w:rPr>
          <w:i/>
          <w:spacing w:val="-2"/>
          <w:sz w:val="24"/>
        </w:rPr>
        <w:t xml:space="preserve"> </w:t>
      </w:r>
      <w:r w:rsidRPr="005F0C46">
        <w:rPr>
          <w:i/>
          <w:sz w:val="24"/>
        </w:rPr>
        <w:t>but, or</w:t>
      </w:r>
      <w:r w:rsidRPr="005F0C46">
        <w:rPr>
          <w:sz w:val="24"/>
        </w:rPr>
        <w:t>;</w:t>
      </w:r>
    </w:p>
    <w:p w:rsidR="00CA639C" w:rsidRPr="005F0C46" w:rsidRDefault="00E2638E" w:rsidP="00CA374E">
      <w:pPr>
        <w:pStyle w:val="a5"/>
        <w:numPr>
          <w:ilvl w:val="1"/>
          <w:numId w:val="130"/>
        </w:numPr>
        <w:tabs>
          <w:tab w:val="left" w:pos="1474"/>
        </w:tabs>
        <w:spacing w:before="2" w:line="237" w:lineRule="auto"/>
        <w:ind w:right="123" w:firstLine="710"/>
        <w:rPr>
          <w:sz w:val="24"/>
        </w:rPr>
      </w:pPr>
      <w:r w:rsidRPr="005F0C46">
        <w:rPr>
          <w:sz w:val="24"/>
        </w:rPr>
        <w:t>распознавать</w:t>
      </w:r>
      <w:r w:rsidRPr="005F0C46">
        <w:rPr>
          <w:spacing w:val="4"/>
          <w:sz w:val="24"/>
        </w:rPr>
        <w:t xml:space="preserve"> </w:t>
      </w:r>
      <w:r w:rsidRPr="005F0C46">
        <w:rPr>
          <w:sz w:val="24"/>
        </w:rPr>
        <w:t>и</w:t>
      </w:r>
      <w:r w:rsidRPr="005F0C46">
        <w:rPr>
          <w:spacing w:val="4"/>
          <w:sz w:val="24"/>
        </w:rPr>
        <w:t xml:space="preserve"> </w:t>
      </w:r>
      <w:r w:rsidRPr="005F0C46">
        <w:rPr>
          <w:sz w:val="24"/>
        </w:rPr>
        <w:t>употреблять</w:t>
      </w:r>
      <w:r w:rsidRPr="005F0C46">
        <w:rPr>
          <w:spacing w:val="9"/>
          <w:sz w:val="24"/>
        </w:rPr>
        <w:t xml:space="preserve"> </w:t>
      </w:r>
      <w:r w:rsidRPr="005F0C46">
        <w:rPr>
          <w:sz w:val="24"/>
        </w:rPr>
        <w:t>в</w:t>
      </w:r>
      <w:r w:rsidRPr="005F0C46">
        <w:rPr>
          <w:spacing w:val="4"/>
          <w:sz w:val="24"/>
        </w:rPr>
        <w:t xml:space="preserve"> </w:t>
      </w:r>
      <w:r w:rsidRPr="005F0C46">
        <w:rPr>
          <w:sz w:val="24"/>
        </w:rPr>
        <w:t>речи</w:t>
      </w:r>
      <w:r w:rsidRPr="005F0C46">
        <w:rPr>
          <w:spacing w:val="5"/>
          <w:sz w:val="24"/>
        </w:rPr>
        <w:t xml:space="preserve"> </w:t>
      </w:r>
      <w:r w:rsidRPr="005F0C46">
        <w:rPr>
          <w:sz w:val="24"/>
        </w:rPr>
        <w:t>сложноподчиненные</w:t>
      </w:r>
      <w:r w:rsidRPr="005F0C46">
        <w:rPr>
          <w:spacing w:val="2"/>
          <w:sz w:val="24"/>
        </w:rPr>
        <w:t xml:space="preserve"> </w:t>
      </w:r>
      <w:r w:rsidRPr="005F0C46">
        <w:rPr>
          <w:sz w:val="24"/>
        </w:rPr>
        <w:t>предложения</w:t>
      </w:r>
      <w:r w:rsidRPr="005F0C46">
        <w:rPr>
          <w:spacing w:val="3"/>
          <w:sz w:val="24"/>
        </w:rPr>
        <w:t xml:space="preserve"> </w:t>
      </w:r>
      <w:r w:rsidRPr="005F0C46">
        <w:rPr>
          <w:sz w:val="24"/>
        </w:rPr>
        <w:t>с</w:t>
      </w:r>
      <w:r w:rsidRPr="005F0C46">
        <w:rPr>
          <w:spacing w:val="2"/>
          <w:sz w:val="24"/>
        </w:rPr>
        <w:t xml:space="preserve"> </w:t>
      </w:r>
      <w:r w:rsidRPr="005F0C46">
        <w:rPr>
          <w:sz w:val="24"/>
        </w:rPr>
        <w:t>союзами</w:t>
      </w:r>
      <w:r w:rsidRPr="005F0C46">
        <w:rPr>
          <w:spacing w:val="5"/>
          <w:sz w:val="24"/>
        </w:rPr>
        <w:t xml:space="preserve"> </w:t>
      </w:r>
      <w:r w:rsidRPr="005F0C46">
        <w:rPr>
          <w:sz w:val="24"/>
        </w:rPr>
        <w:t>и</w:t>
      </w:r>
      <w:r w:rsidRPr="005F0C46">
        <w:rPr>
          <w:spacing w:val="4"/>
          <w:sz w:val="24"/>
        </w:rPr>
        <w:t xml:space="preserve"> </w:t>
      </w:r>
      <w:r w:rsidRPr="005F0C46">
        <w:rPr>
          <w:sz w:val="24"/>
        </w:rPr>
        <w:t>союзными</w:t>
      </w:r>
      <w:r w:rsidRPr="005F0C46">
        <w:rPr>
          <w:spacing w:val="-57"/>
          <w:sz w:val="24"/>
        </w:rPr>
        <w:t xml:space="preserve"> </w:t>
      </w:r>
      <w:r w:rsidRPr="005F0C46">
        <w:rPr>
          <w:sz w:val="24"/>
        </w:rPr>
        <w:t>словами</w:t>
      </w:r>
      <w:r w:rsidRPr="005F0C46">
        <w:rPr>
          <w:spacing w:val="2"/>
          <w:sz w:val="24"/>
        </w:rPr>
        <w:t xml:space="preserve"> </w:t>
      </w:r>
      <w:r w:rsidRPr="005F0C46">
        <w:rPr>
          <w:i/>
          <w:sz w:val="24"/>
        </w:rPr>
        <w:t>because</w:t>
      </w:r>
      <w:r w:rsidRPr="005F0C46">
        <w:rPr>
          <w:sz w:val="24"/>
        </w:rPr>
        <w:t>,</w:t>
      </w:r>
      <w:r w:rsidRPr="005F0C46">
        <w:rPr>
          <w:spacing w:val="3"/>
          <w:sz w:val="24"/>
        </w:rPr>
        <w:t xml:space="preserve"> </w:t>
      </w:r>
      <w:r w:rsidRPr="005F0C46">
        <w:rPr>
          <w:i/>
          <w:sz w:val="24"/>
        </w:rPr>
        <w:t>if</w:t>
      </w:r>
      <w:r w:rsidRPr="005F0C46">
        <w:rPr>
          <w:sz w:val="24"/>
        </w:rPr>
        <w:t>,</w:t>
      </w:r>
      <w:r w:rsidRPr="005F0C46">
        <w:rPr>
          <w:spacing w:val="-1"/>
          <w:sz w:val="24"/>
        </w:rPr>
        <w:t xml:space="preserve"> </w:t>
      </w:r>
      <w:r w:rsidRPr="005F0C46">
        <w:rPr>
          <w:i/>
          <w:sz w:val="24"/>
        </w:rPr>
        <w:t>that</w:t>
      </w:r>
      <w:r w:rsidRPr="005F0C46">
        <w:rPr>
          <w:sz w:val="24"/>
        </w:rPr>
        <w:t>,</w:t>
      </w:r>
      <w:r w:rsidRPr="005F0C46">
        <w:rPr>
          <w:spacing w:val="3"/>
          <w:sz w:val="24"/>
        </w:rPr>
        <w:t xml:space="preserve"> </w:t>
      </w:r>
      <w:r w:rsidRPr="005F0C46">
        <w:rPr>
          <w:i/>
          <w:sz w:val="24"/>
        </w:rPr>
        <w:t>who</w:t>
      </w:r>
      <w:r w:rsidRPr="005F0C46">
        <w:rPr>
          <w:sz w:val="24"/>
        </w:rPr>
        <w:t>,</w:t>
      </w:r>
      <w:r w:rsidRPr="005F0C46">
        <w:rPr>
          <w:spacing w:val="8"/>
          <w:sz w:val="24"/>
        </w:rPr>
        <w:t xml:space="preserve"> </w:t>
      </w:r>
      <w:r w:rsidRPr="005F0C46">
        <w:rPr>
          <w:i/>
          <w:sz w:val="24"/>
        </w:rPr>
        <w:t>which</w:t>
      </w:r>
      <w:r w:rsidRPr="005F0C46">
        <w:rPr>
          <w:sz w:val="24"/>
        </w:rPr>
        <w:t>,</w:t>
      </w:r>
      <w:r w:rsidRPr="005F0C46">
        <w:rPr>
          <w:spacing w:val="8"/>
          <w:sz w:val="24"/>
        </w:rPr>
        <w:t xml:space="preserve"> </w:t>
      </w:r>
      <w:r w:rsidRPr="005F0C46">
        <w:rPr>
          <w:i/>
          <w:sz w:val="24"/>
        </w:rPr>
        <w:t>what</w:t>
      </w:r>
      <w:r w:rsidRPr="005F0C46">
        <w:rPr>
          <w:sz w:val="24"/>
        </w:rPr>
        <w:t>,</w:t>
      </w:r>
      <w:r w:rsidRPr="005F0C46">
        <w:rPr>
          <w:spacing w:val="7"/>
          <w:sz w:val="24"/>
        </w:rPr>
        <w:t xml:space="preserve"> </w:t>
      </w:r>
      <w:r w:rsidRPr="005F0C46">
        <w:rPr>
          <w:i/>
          <w:sz w:val="24"/>
        </w:rPr>
        <w:t>when</w:t>
      </w:r>
      <w:r w:rsidRPr="005F0C46">
        <w:rPr>
          <w:sz w:val="24"/>
        </w:rPr>
        <w:t>,</w:t>
      </w:r>
      <w:r w:rsidRPr="005F0C46">
        <w:rPr>
          <w:spacing w:val="8"/>
          <w:sz w:val="24"/>
        </w:rPr>
        <w:t xml:space="preserve"> </w:t>
      </w:r>
      <w:r w:rsidRPr="005F0C46">
        <w:rPr>
          <w:i/>
          <w:sz w:val="24"/>
        </w:rPr>
        <w:t>where</w:t>
      </w:r>
      <w:r w:rsidRPr="005F0C46">
        <w:rPr>
          <w:sz w:val="24"/>
        </w:rPr>
        <w:t>,</w:t>
      </w:r>
      <w:r w:rsidRPr="005F0C46">
        <w:rPr>
          <w:spacing w:val="3"/>
          <w:sz w:val="24"/>
        </w:rPr>
        <w:t xml:space="preserve"> </w:t>
      </w:r>
      <w:r w:rsidRPr="005F0C46">
        <w:rPr>
          <w:i/>
          <w:sz w:val="24"/>
        </w:rPr>
        <w:t>how</w:t>
      </w:r>
      <w:r w:rsidRPr="005F0C46">
        <w:rPr>
          <w:sz w:val="24"/>
        </w:rPr>
        <w:t>,</w:t>
      </w:r>
      <w:r w:rsidRPr="005F0C46">
        <w:rPr>
          <w:spacing w:val="8"/>
          <w:sz w:val="24"/>
        </w:rPr>
        <w:t xml:space="preserve"> </w:t>
      </w:r>
      <w:r w:rsidRPr="005F0C46">
        <w:rPr>
          <w:i/>
          <w:sz w:val="24"/>
        </w:rPr>
        <w:t>why</w:t>
      </w:r>
      <w:r w:rsidRPr="005F0C46">
        <w:rPr>
          <w:sz w:val="24"/>
        </w:rPr>
        <w:t>;</w:t>
      </w:r>
    </w:p>
    <w:p w:rsidR="00CA639C" w:rsidRPr="005F0C46" w:rsidRDefault="00E2638E" w:rsidP="00CA374E">
      <w:pPr>
        <w:pStyle w:val="a5"/>
        <w:numPr>
          <w:ilvl w:val="1"/>
          <w:numId w:val="130"/>
        </w:numPr>
        <w:tabs>
          <w:tab w:val="left" w:pos="1474"/>
          <w:tab w:val="left" w:pos="5002"/>
        </w:tabs>
        <w:spacing w:before="7" w:line="237" w:lineRule="auto"/>
        <w:ind w:right="127" w:firstLine="710"/>
        <w:rPr>
          <w:sz w:val="24"/>
        </w:rPr>
      </w:pPr>
      <w:r w:rsidRPr="005F0C46">
        <w:rPr>
          <w:sz w:val="24"/>
        </w:rPr>
        <w:t xml:space="preserve">использовать  </w:t>
      </w:r>
      <w:r w:rsidRPr="005F0C46">
        <w:rPr>
          <w:spacing w:val="11"/>
          <w:sz w:val="24"/>
        </w:rPr>
        <w:t xml:space="preserve"> </w:t>
      </w:r>
      <w:r w:rsidRPr="005F0C46">
        <w:rPr>
          <w:sz w:val="24"/>
        </w:rPr>
        <w:t xml:space="preserve">косвенную  </w:t>
      </w:r>
      <w:r w:rsidRPr="005F0C46">
        <w:rPr>
          <w:spacing w:val="13"/>
          <w:sz w:val="24"/>
        </w:rPr>
        <w:t xml:space="preserve"> </w:t>
      </w:r>
      <w:r w:rsidRPr="005F0C46">
        <w:rPr>
          <w:sz w:val="24"/>
        </w:rPr>
        <w:t>речь</w:t>
      </w:r>
      <w:r w:rsidRPr="005F0C46">
        <w:rPr>
          <w:sz w:val="24"/>
        </w:rPr>
        <w:tab/>
        <w:t>в</w:t>
      </w:r>
      <w:r w:rsidRPr="005F0C46">
        <w:rPr>
          <w:spacing w:val="15"/>
          <w:sz w:val="24"/>
        </w:rPr>
        <w:t xml:space="preserve"> </w:t>
      </w:r>
      <w:r w:rsidRPr="005F0C46">
        <w:rPr>
          <w:sz w:val="24"/>
        </w:rPr>
        <w:t>утвердительных</w:t>
      </w:r>
      <w:r w:rsidRPr="005F0C46">
        <w:rPr>
          <w:spacing w:val="13"/>
          <w:sz w:val="24"/>
        </w:rPr>
        <w:t xml:space="preserve"> </w:t>
      </w:r>
      <w:r w:rsidRPr="005F0C46">
        <w:rPr>
          <w:sz w:val="24"/>
        </w:rPr>
        <w:t>и</w:t>
      </w:r>
      <w:r w:rsidRPr="005F0C46">
        <w:rPr>
          <w:spacing w:val="9"/>
          <w:sz w:val="24"/>
        </w:rPr>
        <w:t xml:space="preserve"> </w:t>
      </w:r>
      <w:r w:rsidRPr="005F0C46">
        <w:rPr>
          <w:sz w:val="24"/>
        </w:rPr>
        <w:t>вопросительных</w:t>
      </w:r>
      <w:r w:rsidRPr="005F0C46">
        <w:rPr>
          <w:spacing w:val="13"/>
          <w:sz w:val="24"/>
        </w:rPr>
        <w:t xml:space="preserve"> </w:t>
      </w:r>
      <w:r w:rsidRPr="005F0C46">
        <w:rPr>
          <w:sz w:val="24"/>
        </w:rPr>
        <w:t>предложениях</w:t>
      </w:r>
      <w:r w:rsidRPr="005F0C46">
        <w:rPr>
          <w:spacing w:val="8"/>
          <w:sz w:val="24"/>
        </w:rPr>
        <w:t xml:space="preserve"> </w:t>
      </w:r>
      <w:r w:rsidRPr="005F0C46">
        <w:rPr>
          <w:sz w:val="24"/>
        </w:rPr>
        <w:t>в</w:t>
      </w:r>
      <w:r w:rsidRPr="005F0C46">
        <w:rPr>
          <w:spacing w:val="-57"/>
          <w:sz w:val="24"/>
        </w:rPr>
        <w:t xml:space="preserve"> </w:t>
      </w:r>
      <w:r w:rsidRPr="005F0C46">
        <w:rPr>
          <w:sz w:val="24"/>
        </w:rPr>
        <w:t>настоящем</w:t>
      </w:r>
      <w:r w:rsidRPr="005F0C46">
        <w:rPr>
          <w:spacing w:val="2"/>
          <w:sz w:val="24"/>
        </w:rPr>
        <w:t xml:space="preserve"> </w:t>
      </w:r>
      <w:r w:rsidRPr="005F0C46">
        <w:rPr>
          <w:sz w:val="24"/>
        </w:rPr>
        <w:t>и</w:t>
      </w:r>
      <w:r w:rsidRPr="005F0C46">
        <w:rPr>
          <w:spacing w:val="-2"/>
          <w:sz w:val="24"/>
        </w:rPr>
        <w:t xml:space="preserve"> </w:t>
      </w:r>
      <w:r w:rsidRPr="005F0C46">
        <w:rPr>
          <w:sz w:val="24"/>
        </w:rPr>
        <w:t>прошедшем</w:t>
      </w:r>
      <w:r w:rsidRPr="005F0C46">
        <w:rPr>
          <w:spacing w:val="-1"/>
          <w:sz w:val="24"/>
        </w:rPr>
        <w:t xml:space="preserve"> </w:t>
      </w:r>
      <w:r w:rsidRPr="005F0C46">
        <w:rPr>
          <w:sz w:val="24"/>
        </w:rPr>
        <w:t>времени;</w:t>
      </w:r>
    </w:p>
    <w:p w:rsidR="00CA639C" w:rsidRPr="005F0C46" w:rsidRDefault="00E2638E" w:rsidP="00CA374E">
      <w:pPr>
        <w:pStyle w:val="a5"/>
        <w:numPr>
          <w:ilvl w:val="1"/>
          <w:numId w:val="130"/>
        </w:numPr>
        <w:tabs>
          <w:tab w:val="left" w:pos="1474"/>
        </w:tabs>
        <w:spacing w:line="292" w:lineRule="exact"/>
        <w:ind w:left="1473"/>
        <w:rPr>
          <w:sz w:val="24"/>
        </w:rPr>
      </w:pPr>
      <w:r w:rsidRPr="005F0C46">
        <w:rPr>
          <w:sz w:val="24"/>
        </w:rPr>
        <w:t>распознавать</w:t>
      </w:r>
      <w:r w:rsidRPr="005F0C46">
        <w:rPr>
          <w:spacing w:val="10"/>
          <w:sz w:val="24"/>
        </w:rPr>
        <w:t xml:space="preserve"> </w:t>
      </w:r>
      <w:r w:rsidRPr="005F0C46">
        <w:rPr>
          <w:sz w:val="24"/>
        </w:rPr>
        <w:t>и</w:t>
      </w:r>
      <w:r w:rsidRPr="005F0C46">
        <w:rPr>
          <w:spacing w:val="4"/>
          <w:sz w:val="24"/>
        </w:rPr>
        <w:t xml:space="preserve"> </w:t>
      </w:r>
      <w:r w:rsidRPr="005F0C46">
        <w:rPr>
          <w:sz w:val="24"/>
        </w:rPr>
        <w:t>употреблять</w:t>
      </w:r>
      <w:r w:rsidRPr="005F0C46">
        <w:rPr>
          <w:spacing w:val="10"/>
          <w:sz w:val="24"/>
        </w:rPr>
        <w:t xml:space="preserve"> </w:t>
      </w:r>
      <w:r w:rsidRPr="005F0C46">
        <w:rPr>
          <w:sz w:val="24"/>
        </w:rPr>
        <w:t>в</w:t>
      </w:r>
      <w:r w:rsidRPr="005F0C46">
        <w:rPr>
          <w:spacing w:val="9"/>
          <w:sz w:val="24"/>
        </w:rPr>
        <w:t xml:space="preserve"> </w:t>
      </w:r>
      <w:r w:rsidRPr="005F0C46">
        <w:rPr>
          <w:sz w:val="24"/>
        </w:rPr>
        <w:t>речи</w:t>
      </w:r>
      <w:r w:rsidRPr="005F0C46">
        <w:rPr>
          <w:spacing w:val="9"/>
          <w:sz w:val="24"/>
        </w:rPr>
        <w:t xml:space="preserve"> </w:t>
      </w:r>
      <w:r w:rsidRPr="005F0C46">
        <w:rPr>
          <w:sz w:val="24"/>
        </w:rPr>
        <w:t>условные</w:t>
      </w:r>
      <w:r w:rsidRPr="005F0C46">
        <w:rPr>
          <w:spacing w:val="8"/>
          <w:sz w:val="24"/>
        </w:rPr>
        <w:t xml:space="preserve"> </w:t>
      </w:r>
      <w:r w:rsidRPr="005F0C46">
        <w:rPr>
          <w:sz w:val="24"/>
        </w:rPr>
        <w:t>предложения</w:t>
      </w:r>
      <w:r w:rsidRPr="005F0C46">
        <w:rPr>
          <w:spacing w:val="5"/>
          <w:sz w:val="24"/>
        </w:rPr>
        <w:t xml:space="preserve"> </w:t>
      </w:r>
      <w:r w:rsidRPr="005F0C46">
        <w:rPr>
          <w:sz w:val="24"/>
        </w:rPr>
        <w:t>реального</w:t>
      </w:r>
      <w:r w:rsidRPr="005F0C46">
        <w:rPr>
          <w:spacing w:val="13"/>
          <w:sz w:val="24"/>
        </w:rPr>
        <w:t xml:space="preserve"> </w:t>
      </w:r>
      <w:r w:rsidRPr="005F0C46">
        <w:rPr>
          <w:sz w:val="24"/>
        </w:rPr>
        <w:t>характера</w:t>
      </w:r>
      <w:r w:rsidRPr="005F0C46">
        <w:rPr>
          <w:spacing w:val="7"/>
          <w:sz w:val="24"/>
        </w:rPr>
        <w:t xml:space="preserve"> </w:t>
      </w:r>
      <w:r w:rsidRPr="005F0C46">
        <w:rPr>
          <w:sz w:val="24"/>
        </w:rPr>
        <w:t>(Conditional</w:t>
      </w:r>
      <w:r w:rsidRPr="005F0C46">
        <w:rPr>
          <w:spacing w:val="5"/>
          <w:sz w:val="24"/>
        </w:rPr>
        <w:t xml:space="preserve"> </w:t>
      </w:r>
      <w:r w:rsidRPr="005F0C46">
        <w:rPr>
          <w:sz w:val="24"/>
        </w:rPr>
        <w:t>I</w:t>
      </w:r>
    </w:p>
    <w:p w:rsidR="00CA639C" w:rsidRPr="005F0C46" w:rsidRDefault="00E2638E" w:rsidP="00CA374E">
      <w:pPr>
        <w:pStyle w:val="a5"/>
        <w:numPr>
          <w:ilvl w:val="0"/>
          <w:numId w:val="128"/>
        </w:numPr>
        <w:tabs>
          <w:tab w:val="left" w:pos="677"/>
        </w:tabs>
        <w:spacing w:line="242" w:lineRule="auto"/>
        <w:ind w:right="110" w:firstLine="0"/>
        <w:rPr>
          <w:i/>
          <w:sz w:val="24"/>
          <w:lang w:val="en-US"/>
        </w:rPr>
      </w:pPr>
      <w:r w:rsidRPr="005F0C46">
        <w:rPr>
          <w:i/>
          <w:sz w:val="24"/>
          <w:lang w:val="en-US"/>
        </w:rPr>
        <w:t>If</w:t>
      </w:r>
      <w:r w:rsidRPr="005F0C46">
        <w:rPr>
          <w:i/>
          <w:spacing w:val="14"/>
          <w:sz w:val="24"/>
          <w:lang w:val="en-US"/>
        </w:rPr>
        <w:t xml:space="preserve"> </w:t>
      </w:r>
      <w:r w:rsidRPr="005F0C46">
        <w:rPr>
          <w:i/>
          <w:sz w:val="24"/>
          <w:lang w:val="en-US"/>
        </w:rPr>
        <w:t>I</w:t>
      </w:r>
      <w:r w:rsidRPr="005F0C46">
        <w:rPr>
          <w:i/>
          <w:spacing w:val="15"/>
          <w:sz w:val="24"/>
          <w:lang w:val="en-US"/>
        </w:rPr>
        <w:t xml:space="preserve"> </w:t>
      </w:r>
      <w:r w:rsidRPr="005F0C46">
        <w:rPr>
          <w:i/>
          <w:sz w:val="24"/>
          <w:lang w:val="en-US"/>
        </w:rPr>
        <w:t>see</w:t>
      </w:r>
      <w:r w:rsidRPr="005F0C46">
        <w:rPr>
          <w:i/>
          <w:spacing w:val="12"/>
          <w:sz w:val="24"/>
          <w:lang w:val="en-US"/>
        </w:rPr>
        <w:t xml:space="preserve"> </w:t>
      </w:r>
      <w:r w:rsidRPr="005F0C46">
        <w:rPr>
          <w:i/>
          <w:sz w:val="24"/>
          <w:lang w:val="en-US"/>
        </w:rPr>
        <w:t>Jim,</w:t>
      </w:r>
      <w:r w:rsidRPr="005F0C46">
        <w:rPr>
          <w:i/>
          <w:spacing w:val="12"/>
          <w:sz w:val="24"/>
          <w:lang w:val="en-US"/>
        </w:rPr>
        <w:t xml:space="preserve"> </w:t>
      </w:r>
      <w:r w:rsidRPr="005F0C46">
        <w:rPr>
          <w:i/>
          <w:sz w:val="24"/>
          <w:lang w:val="en-US"/>
        </w:rPr>
        <w:t>I’ll</w:t>
      </w:r>
      <w:r w:rsidRPr="005F0C46">
        <w:rPr>
          <w:i/>
          <w:spacing w:val="14"/>
          <w:sz w:val="24"/>
          <w:lang w:val="en-US"/>
        </w:rPr>
        <w:t xml:space="preserve"> </w:t>
      </w:r>
      <w:r w:rsidRPr="005F0C46">
        <w:rPr>
          <w:i/>
          <w:sz w:val="24"/>
          <w:lang w:val="en-US"/>
        </w:rPr>
        <w:t>invite</w:t>
      </w:r>
      <w:r w:rsidRPr="005F0C46">
        <w:rPr>
          <w:i/>
          <w:spacing w:val="10"/>
          <w:sz w:val="24"/>
          <w:lang w:val="en-US"/>
        </w:rPr>
        <w:t xml:space="preserve"> </w:t>
      </w:r>
      <w:r w:rsidRPr="005F0C46">
        <w:rPr>
          <w:i/>
          <w:sz w:val="24"/>
          <w:lang w:val="en-US"/>
        </w:rPr>
        <w:t>him</w:t>
      </w:r>
      <w:r w:rsidRPr="005F0C46">
        <w:rPr>
          <w:i/>
          <w:spacing w:val="13"/>
          <w:sz w:val="24"/>
          <w:lang w:val="en-US"/>
        </w:rPr>
        <w:t xml:space="preserve"> </w:t>
      </w:r>
      <w:r w:rsidRPr="005F0C46">
        <w:rPr>
          <w:i/>
          <w:sz w:val="24"/>
          <w:lang w:val="en-US"/>
        </w:rPr>
        <w:t>to</w:t>
      </w:r>
      <w:r w:rsidRPr="005F0C46">
        <w:rPr>
          <w:i/>
          <w:spacing w:val="9"/>
          <w:sz w:val="24"/>
          <w:lang w:val="en-US"/>
        </w:rPr>
        <w:t xml:space="preserve"> </w:t>
      </w:r>
      <w:r w:rsidRPr="005F0C46">
        <w:rPr>
          <w:i/>
          <w:sz w:val="24"/>
          <w:lang w:val="en-US"/>
        </w:rPr>
        <w:t>our</w:t>
      </w:r>
      <w:r w:rsidRPr="005F0C46">
        <w:rPr>
          <w:i/>
          <w:spacing w:val="13"/>
          <w:sz w:val="24"/>
          <w:lang w:val="en-US"/>
        </w:rPr>
        <w:t xml:space="preserve"> </w:t>
      </w:r>
      <w:r w:rsidRPr="005F0C46">
        <w:rPr>
          <w:i/>
          <w:sz w:val="24"/>
          <w:lang w:val="en-US"/>
        </w:rPr>
        <w:t>school</w:t>
      </w:r>
      <w:r w:rsidRPr="005F0C46">
        <w:rPr>
          <w:i/>
          <w:spacing w:val="14"/>
          <w:sz w:val="24"/>
          <w:lang w:val="en-US"/>
        </w:rPr>
        <w:t xml:space="preserve"> </w:t>
      </w:r>
      <w:r w:rsidRPr="005F0C46">
        <w:rPr>
          <w:i/>
          <w:sz w:val="24"/>
          <w:lang w:val="en-US"/>
        </w:rPr>
        <w:t>party</w:t>
      </w:r>
      <w:r w:rsidRPr="005F0C46">
        <w:rPr>
          <w:sz w:val="24"/>
          <w:lang w:val="en-US"/>
        </w:rPr>
        <w:t>)</w:t>
      </w:r>
      <w:r w:rsidRPr="005F0C46">
        <w:rPr>
          <w:spacing w:val="10"/>
          <w:sz w:val="24"/>
          <w:lang w:val="en-US"/>
        </w:rPr>
        <w:t xml:space="preserve"> </w:t>
      </w:r>
      <w:r w:rsidRPr="005F0C46">
        <w:rPr>
          <w:sz w:val="24"/>
        </w:rPr>
        <w:t>и</w:t>
      </w:r>
      <w:r w:rsidRPr="005F0C46">
        <w:rPr>
          <w:spacing w:val="15"/>
          <w:sz w:val="24"/>
          <w:lang w:val="en-US"/>
        </w:rPr>
        <w:t xml:space="preserve"> </w:t>
      </w:r>
      <w:r w:rsidRPr="005F0C46">
        <w:rPr>
          <w:sz w:val="24"/>
        </w:rPr>
        <w:t>нереального</w:t>
      </w:r>
      <w:r w:rsidRPr="005F0C46">
        <w:rPr>
          <w:spacing w:val="14"/>
          <w:sz w:val="24"/>
          <w:lang w:val="en-US"/>
        </w:rPr>
        <w:t xml:space="preserve"> </w:t>
      </w:r>
      <w:r w:rsidRPr="005F0C46">
        <w:rPr>
          <w:sz w:val="24"/>
        </w:rPr>
        <w:t>характера</w:t>
      </w:r>
      <w:r w:rsidRPr="005F0C46">
        <w:rPr>
          <w:spacing w:val="13"/>
          <w:sz w:val="24"/>
          <w:lang w:val="en-US"/>
        </w:rPr>
        <w:t xml:space="preserve"> </w:t>
      </w:r>
      <w:r w:rsidRPr="005F0C46">
        <w:rPr>
          <w:sz w:val="24"/>
          <w:lang w:val="en-US"/>
        </w:rPr>
        <w:t>(Conditional</w:t>
      </w:r>
      <w:r w:rsidRPr="005F0C46">
        <w:rPr>
          <w:spacing w:val="12"/>
          <w:sz w:val="24"/>
          <w:lang w:val="en-US"/>
        </w:rPr>
        <w:t xml:space="preserve"> </w:t>
      </w:r>
      <w:r w:rsidRPr="005F0C46">
        <w:rPr>
          <w:sz w:val="24"/>
          <w:lang w:val="en-US"/>
        </w:rPr>
        <w:t>II</w:t>
      </w:r>
      <w:r w:rsidRPr="005F0C46">
        <w:rPr>
          <w:spacing w:val="15"/>
          <w:sz w:val="24"/>
          <w:lang w:val="en-US"/>
        </w:rPr>
        <w:t xml:space="preserve"> </w:t>
      </w:r>
      <w:r w:rsidRPr="005F0C46">
        <w:rPr>
          <w:i/>
          <w:sz w:val="24"/>
          <w:lang w:val="en-US"/>
        </w:rPr>
        <w:t>–</w:t>
      </w:r>
      <w:r w:rsidRPr="005F0C46">
        <w:rPr>
          <w:i/>
          <w:spacing w:val="13"/>
          <w:sz w:val="24"/>
          <w:lang w:val="en-US"/>
        </w:rPr>
        <w:t xml:space="preserve"> </w:t>
      </w:r>
      <w:r w:rsidRPr="005F0C46">
        <w:rPr>
          <w:i/>
          <w:sz w:val="24"/>
          <w:lang w:val="en-US"/>
        </w:rPr>
        <w:t>If</w:t>
      </w:r>
      <w:r w:rsidRPr="005F0C46">
        <w:rPr>
          <w:i/>
          <w:spacing w:val="15"/>
          <w:sz w:val="24"/>
          <w:lang w:val="en-US"/>
        </w:rPr>
        <w:t xml:space="preserve"> </w:t>
      </w:r>
      <w:r w:rsidRPr="005F0C46">
        <w:rPr>
          <w:i/>
          <w:sz w:val="24"/>
          <w:lang w:val="en-US"/>
        </w:rPr>
        <w:t>I</w:t>
      </w:r>
      <w:r w:rsidRPr="005F0C46">
        <w:rPr>
          <w:i/>
          <w:spacing w:val="16"/>
          <w:sz w:val="24"/>
          <w:lang w:val="en-US"/>
        </w:rPr>
        <w:t xml:space="preserve"> </w:t>
      </w:r>
      <w:r w:rsidRPr="005F0C46">
        <w:rPr>
          <w:i/>
          <w:sz w:val="24"/>
          <w:lang w:val="en-US"/>
        </w:rPr>
        <w:t>were</w:t>
      </w:r>
      <w:r w:rsidRPr="005F0C46">
        <w:rPr>
          <w:i/>
          <w:spacing w:val="12"/>
          <w:sz w:val="24"/>
          <w:lang w:val="en-US"/>
        </w:rPr>
        <w:t xml:space="preserve"> </w:t>
      </w:r>
      <w:r w:rsidRPr="005F0C46">
        <w:rPr>
          <w:i/>
          <w:sz w:val="24"/>
          <w:lang w:val="en-US"/>
        </w:rPr>
        <w:t>you,</w:t>
      </w:r>
      <w:r w:rsidRPr="005F0C46">
        <w:rPr>
          <w:i/>
          <w:spacing w:val="16"/>
          <w:sz w:val="24"/>
          <w:lang w:val="en-US"/>
        </w:rPr>
        <w:t xml:space="preserve"> </w:t>
      </w:r>
      <w:r w:rsidRPr="005F0C46">
        <w:rPr>
          <w:i/>
          <w:sz w:val="24"/>
          <w:lang w:val="en-US"/>
        </w:rPr>
        <w:t>I</w:t>
      </w:r>
      <w:r w:rsidRPr="005F0C46">
        <w:rPr>
          <w:i/>
          <w:spacing w:val="-57"/>
          <w:sz w:val="24"/>
          <w:lang w:val="en-US"/>
        </w:rPr>
        <w:t xml:space="preserve"> </w:t>
      </w:r>
      <w:r w:rsidRPr="005F0C46">
        <w:rPr>
          <w:i/>
          <w:sz w:val="24"/>
          <w:lang w:val="en-US"/>
        </w:rPr>
        <w:t>would</w:t>
      </w:r>
      <w:r w:rsidRPr="005F0C46">
        <w:rPr>
          <w:i/>
          <w:spacing w:val="1"/>
          <w:sz w:val="24"/>
          <w:lang w:val="en-US"/>
        </w:rPr>
        <w:t xml:space="preserve"> </w:t>
      </w:r>
      <w:r w:rsidRPr="005F0C46">
        <w:rPr>
          <w:i/>
          <w:sz w:val="24"/>
          <w:lang w:val="en-US"/>
        </w:rPr>
        <w:t>start</w:t>
      </w:r>
      <w:r w:rsidRPr="005F0C46">
        <w:rPr>
          <w:i/>
          <w:spacing w:val="3"/>
          <w:sz w:val="24"/>
          <w:lang w:val="en-US"/>
        </w:rPr>
        <w:t xml:space="preserve"> </w:t>
      </w:r>
      <w:r w:rsidRPr="005F0C46">
        <w:rPr>
          <w:i/>
          <w:sz w:val="24"/>
          <w:lang w:val="en-US"/>
        </w:rPr>
        <w:t>learning</w:t>
      </w:r>
      <w:r w:rsidRPr="005F0C46">
        <w:rPr>
          <w:i/>
          <w:spacing w:val="2"/>
          <w:sz w:val="24"/>
          <w:lang w:val="en-US"/>
        </w:rPr>
        <w:t xml:space="preserve"> </w:t>
      </w:r>
      <w:r w:rsidRPr="005F0C46">
        <w:rPr>
          <w:i/>
          <w:sz w:val="24"/>
          <w:lang w:val="en-US"/>
        </w:rPr>
        <w:t>French);</w:t>
      </w:r>
    </w:p>
    <w:p w:rsidR="00CA639C" w:rsidRPr="005F0C46" w:rsidRDefault="00E2638E" w:rsidP="00CA374E">
      <w:pPr>
        <w:pStyle w:val="a5"/>
        <w:numPr>
          <w:ilvl w:val="1"/>
          <w:numId w:val="128"/>
        </w:numPr>
        <w:tabs>
          <w:tab w:val="left" w:pos="1474"/>
        </w:tabs>
        <w:spacing w:line="237" w:lineRule="auto"/>
        <w:ind w:right="126"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имена</w:t>
      </w:r>
      <w:r w:rsidRPr="005F0C46">
        <w:rPr>
          <w:spacing w:val="1"/>
          <w:sz w:val="24"/>
        </w:rPr>
        <w:t xml:space="preserve"> </w:t>
      </w:r>
      <w:r w:rsidRPr="005F0C46">
        <w:rPr>
          <w:sz w:val="24"/>
        </w:rPr>
        <w:t>существительные</w:t>
      </w:r>
      <w:r w:rsidRPr="005F0C46">
        <w:rPr>
          <w:spacing w:val="1"/>
          <w:sz w:val="24"/>
        </w:rPr>
        <w:t xml:space="preserve"> </w:t>
      </w:r>
      <w:r w:rsidRPr="005F0C46">
        <w:rPr>
          <w:sz w:val="24"/>
        </w:rPr>
        <w:t>в</w:t>
      </w:r>
      <w:r w:rsidRPr="005F0C46">
        <w:rPr>
          <w:spacing w:val="1"/>
          <w:sz w:val="24"/>
        </w:rPr>
        <w:t xml:space="preserve"> </w:t>
      </w:r>
      <w:r w:rsidRPr="005F0C46">
        <w:rPr>
          <w:sz w:val="24"/>
        </w:rPr>
        <w:t>единственном</w:t>
      </w:r>
      <w:r w:rsidRPr="005F0C46">
        <w:rPr>
          <w:spacing w:val="1"/>
          <w:sz w:val="24"/>
        </w:rPr>
        <w:t xml:space="preserve"> </w:t>
      </w:r>
      <w:r w:rsidRPr="005F0C46">
        <w:rPr>
          <w:sz w:val="24"/>
        </w:rPr>
        <w:t>числе</w:t>
      </w:r>
      <w:r w:rsidRPr="005F0C46">
        <w:rPr>
          <w:spacing w:val="1"/>
          <w:sz w:val="24"/>
        </w:rPr>
        <w:t xml:space="preserve"> </w:t>
      </w:r>
      <w:r w:rsidRPr="005F0C46">
        <w:rPr>
          <w:sz w:val="24"/>
        </w:rPr>
        <w:t>и</w:t>
      </w:r>
      <w:r w:rsidRPr="005F0C46">
        <w:rPr>
          <w:spacing w:val="1"/>
          <w:sz w:val="24"/>
        </w:rPr>
        <w:t xml:space="preserve"> </w:t>
      </w:r>
      <w:r w:rsidRPr="005F0C46">
        <w:rPr>
          <w:sz w:val="24"/>
        </w:rPr>
        <w:t>во</w:t>
      </w:r>
      <w:r w:rsidRPr="005F0C46">
        <w:rPr>
          <w:spacing w:val="1"/>
          <w:sz w:val="24"/>
        </w:rPr>
        <w:t xml:space="preserve"> </w:t>
      </w:r>
      <w:r w:rsidRPr="005F0C46">
        <w:rPr>
          <w:sz w:val="24"/>
        </w:rPr>
        <w:t>множественном</w:t>
      </w:r>
      <w:r w:rsidRPr="005F0C46">
        <w:rPr>
          <w:spacing w:val="2"/>
          <w:sz w:val="24"/>
        </w:rPr>
        <w:t xml:space="preserve"> </w:t>
      </w:r>
      <w:r w:rsidRPr="005F0C46">
        <w:rPr>
          <w:sz w:val="24"/>
        </w:rPr>
        <w:t>числе,</w:t>
      </w:r>
      <w:r w:rsidRPr="005F0C46">
        <w:rPr>
          <w:spacing w:val="-2"/>
          <w:sz w:val="24"/>
        </w:rPr>
        <w:t xml:space="preserve"> </w:t>
      </w:r>
      <w:r w:rsidRPr="005F0C46">
        <w:rPr>
          <w:sz w:val="24"/>
        </w:rPr>
        <w:t>образованные</w:t>
      </w:r>
      <w:r w:rsidRPr="005F0C46">
        <w:rPr>
          <w:spacing w:val="-4"/>
          <w:sz w:val="24"/>
        </w:rPr>
        <w:t xml:space="preserve"> </w:t>
      </w:r>
      <w:r w:rsidRPr="005F0C46">
        <w:rPr>
          <w:sz w:val="24"/>
        </w:rPr>
        <w:t>по</w:t>
      </w:r>
      <w:r w:rsidRPr="005F0C46">
        <w:rPr>
          <w:spacing w:val="5"/>
          <w:sz w:val="24"/>
        </w:rPr>
        <w:t xml:space="preserve"> </w:t>
      </w:r>
      <w:r w:rsidRPr="005F0C46">
        <w:rPr>
          <w:sz w:val="24"/>
        </w:rPr>
        <w:t>правилу,</w:t>
      </w:r>
      <w:r w:rsidRPr="005F0C46">
        <w:rPr>
          <w:spacing w:val="3"/>
          <w:sz w:val="24"/>
        </w:rPr>
        <w:t xml:space="preserve"> </w:t>
      </w:r>
      <w:r w:rsidRPr="005F0C46">
        <w:rPr>
          <w:sz w:val="24"/>
        </w:rPr>
        <w:t>и</w:t>
      </w:r>
      <w:r w:rsidRPr="005F0C46">
        <w:rPr>
          <w:spacing w:val="3"/>
          <w:sz w:val="24"/>
        </w:rPr>
        <w:t xml:space="preserve"> </w:t>
      </w:r>
      <w:r w:rsidRPr="005F0C46">
        <w:rPr>
          <w:sz w:val="24"/>
        </w:rPr>
        <w:t>исключения;</w:t>
      </w:r>
    </w:p>
    <w:p w:rsidR="00CA639C" w:rsidRPr="005F0C46" w:rsidRDefault="00E2638E" w:rsidP="00CA374E">
      <w:pPr>
        <w:pStyle w:val="a5"/>
        <w:numPr>
          <w:ilvl w:val="1"/>
          <w:numId w:val="128"/>
        </w:numPr>
        <w:tabs>
          <w:tab w:val="left" w:pos="1474"/>
          <w:tab w:val="left" w:pos="3564"/>
          <w:tab w:val="left" w:pos="4433"/>
          <w:tab w:val="left" w:pos="6443"/>
          <w:tab w:val="left" w:pos="7302"/>
          <w:tab w:val="left" w:pos="8521"/>
          <w:tab w:val="left" w:pos="11064"/>
        </w:tabs>
        <w:spacing w:before="5" w:line="237" w:lineRule="auto"/>
        <w:ind w:right="115" w:firstLine="710"/>
        <w:jc w:val="both"/>
        <w:rPr>
          <w:sz w:val="24"/>
        </w:rPr>
      </w:pPr>
      <w:r w:rsidRPr="005F0C46">
        <w:rPr>
          <w:sz w:val="24"/>
        </w:rPr>
        <w:t>распознавать</w:t>
      </w:r>
      <w:r w:rsidRPr="005F0C46">
        <w:rPr>
          <w:sz w:val="24"/>
        </w:rPr>
        <w:tab/>
        <w:t>и</w:t>
      </w:r>
      <w:r w:rsidRPr="005F0C46">
        <w:rPr>
          <w:sz w:val="24"/>
        </w:rPr>
        <w:tab/>
        <w:t>употреблять</w:t>
      </w:r>
      <w:r w:rsidRPr="005F0C46">
        <w:rPr>
          <w:sz w:val="24"/>
        </w:rPr>
        <w:tab/>
        <w:t>в</w:t>
      </w:r>
      <w:r w:rsidRPr="005F0C46">
        <w:rPr>
          <w:sz w:val="24"/>
        </w:rPr>
        <w:tab/>
        <w:t>речи</w:t>
      </w:r>
      <w:r w:rsidRPr="005F0C46">
        <w:rPr>
          <w:sz w:val="24"/>
        </w:rPr>
        <w:tab/>
        <w:t>существительные</w:t>
      </w:r>
      <w:r w:rsidRPr="005F0C46">
        <w:rPr>
          <w:sz w:val="24"/>
        </w:rPr>
        <w:tab/>
      </w:r>
      <w:r w:rsidRPr="005F0C46">
        <w:rPr>
          <w:spacing w:val="-3"/>
          <w:sz w:val="24"/>
        </w:rPr>
        <w:t>с</w:t>
      </w:r>
      <w:r w:rsidRPr="005F0C46">
        <w:rPr>
          <w:spacing w:val="-58"/>
          <w:sz w:val="24"/>
        </w:rPr>
        <w:t xml:space="preserve"> </w:t>
      </w:r>
      <w:r w:rsidRPr="005F0C46">
        <w:rPr>
          <w:sz w:val="24"/>
        </w:rPr>
        <w:t>определенным/неопределенным/нулевым</w:t>
      </w:r>
      <w:r w:rsidRPr="005F0C46">
        <w:rPr>
          <w:spacing w:val="2"/>
          <w:sz w:val="24"/>
        </w:rPr>
        <w:t xml:space="preserve"> </w:t>
      </w:r>
      <w:r w:rsidRPr="005F0C46">
        <w:rPr>
          <w:sz w:val="24"/>
        </w:rPr>
        <w:t>артиклем;</w:t>
      </w:r>
    </w:p>
    <w:p w:rsidR="00CA639C" w:rsidRPr="005F0C46" w:rsidRDefault="00E2638E" w:rsidP="00CA374E">
      <w:pPr>
        <w:pStyle w:val="a5"/>
        <w:numPr>
          <w:ilvl w:val="1"/>
          <w:numId w:val="128"/>
        </w:numPr>
        <w:tabs>
          <w:tab w:val="left" w:pos="1474"/>
        </w:tabs>
        <w:spacing w:before="7" w:line="237" w:lineRule="auto"/>
        <w:ind w:right="124"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местоимения:</w:t>
      </w:r>
      <w:r w:rsidRPr="005F0C46">
        <w:rPr>
          <w:spacing w:val="1"/>
          <w:sz w:val="24"/>
        </w:rPr>
        <w:t xml:space="preserve"> </w:t>
      </w:r>
      <w:r w:rsidRPr="005F0C46">
        <w:rPr>
          <w:sz w:val="24"/>
        </w:rPr>
        <w:t>личные</w:t>
      </w:r>
      <w:r w:rsidRPr="005F0C46">
        <w:rPr>
          <w:spacing w:val="1"/>
          <w:sz w:val="24"/>
        </w:rPr>
        <w:t xml:space="preserve"> </w:t>
      </w:r>
      <w:r w:rsidRPr="005F0C46">
        <w:rPr>
          <w:sz w:val="24"/>
        </w:rPr>
        <w:t>(в</w:t>
      </w:r>
      <w:r w:rsidRPr="005F0C46">
        <w:rPr>
          <w:spacing w:val="1"/>
          <w:sz w:val="24"/>
        </w:rPr>
        <w:t xml:space="preserve"> </w:t>
      </w:r>
      <w:r w:rsidRPr="005F0C46">
        <w:rPr>
          <w:sz w:val="24"/>
        </w:rPr>
        <w:t>именительном</w:t>
      </w:r>
      <w:r w:rsidRPr="005F0C46">
        <w:rPr>
          <w:spacing w:val="1"/>
          <w:sz w:val="24"/>
        </w:rPr>
        <w:t xml:space="preserve"> </w:t>
      </w:r>
      <w:r w:rsidRPr="005F0C46">
        <w:rPr>
          <w:sz w:val="24"/>
        </w:rPr>
        <w:t>и</w:t>
      </w:r>
      <w:r w:rsidRPr="005F0C46">
        <w:rPr>
          <w:spacing w:val="1"/>
          <w:sz w:val="24"/>
        </w:rPr>
        <w:t xml:space="preserve"> </w:t>
      </w:r>
      <w:r w:rsidRPr="005F0C46">
        <w:rPr>
          <w:sz w:val="24"/>
        </w:rPr>
        <w:t>объектном</w:t>
      </w:r>
      <w:r w:rsidRPr="005F0C46">
        <w:rPr>
          <w:spacing w:val="1"/>
          <w:sz w:val="24"/>
        </w:rPr>
        <w:t xml:space="preserve"> </w:t>
      </w:r>
      <w:r w:rsidRPr="005F0C46">
        <w:rPr>
          <w:sz w:val="24"/>
        </w:rPr>
        <w:t>падежах,</w:t>
      </w:r>
      <w:r w:rsidRPr="005F0C46">
        <w:rPr>
          <w:spacing w:val="1"/>
          <w:sz w:val="24"/>
        </w:rPr>
        <w:t xml:space="preserve"> </w:t>
      </w:r>
      <w:r w:rsidRPr="005F0C46">
        <w:rPr>
          <w:sz w:val="24"/>
        </w:rPr>
        <w:t>в</w:t>
      </w:r>
      <w:r w:rsidRPr="005F0C46">
        <w:rPr>
          <w:spacing w:val="1"/>
          <w:sz w:val="24"/>
        </w:rPr>
        <w:t xml:space="preserve"> </w:t>
      </w:r>
      <w:r w:rsidRPr="005F0C46">
        <w:rPr>
          <w:sz w:val="24"/>
        </w:rPr>
        <w:t>абсолютной</w:t>
      </w:r>
      <w:r w:rsidRPr="005F0C46">
        <w:rPr>
          <w:spacing w:val="1"/>
          <w:sz w:val="24"/>
        </w:rPr>
        <w:t xml:space="preserve"> </w:t>
      </w:r>
      <w:r w:rsidRPr="005F0C46">
        <w:rPr>
          <w:sz w:val="24"/>
        </w:rPr>
        <w:t>форме),</w:t>
      </w:r>
      <w:r w:rsidRPr="005F0C46">
        <w:rPr>
          <w:spacing w:val="1"/>
          <w:sz w:val="24"/>
        </w:rPr>
        <w:t xml:space="preserve"> </w:t>
      </w:r>
      <w:r w:rsidRPr="005F0C46">
        <w:rPr>
          <w:sz w:val="24"/>
        </w:rPr>
        <w:t>притяжательные,</w:t>
      </w:r>
      <w:r w:rsidRPr="005F0C46">
        <w:rPr>
          <w:spacing w:val="1"/>
          <w:sz w:val="24"/>
        </w:rPr>
        <w:t xml:space="preserve"> </w:t>
      </w:r>
      <w:r w:rsidRPr="005F0C46">
        <w:rPr>
          <w:sz w:val="24"/>
        </w:rPr>
        <w:t>возвратные,</w:t>
      </w:r>
      <w:r w:rsidRPr="005F0C46">
        <w:rPr>
          <w:spacing w:val="1"/>
          <w:sz w:val="24"/>
        </w:rPr>
        <w:t xml:space="preserve"> </w:t>
      </w:r>
      <w:r w:rsidRPr="005F0C46">
        <w:rPr>
          <w:sz w:val="24"/>
        </w:rPr>
        <w:t>указательные,</w:t>
      </w:r>
      <w:r w:rsidRPr="005F0C46">
        <w:rPr>
          <w:spacing w:val="1"/>
          <w:sz w:val="24"/>
        </w:rPr>
        <w:t xml:space="preserve"> </w:t>
      </w:r>
      <w:r w:rsidRPr="005F0C46">
        <w:rPr>
          <w:sz w:val="24"/>
        </w:rPr>
        <w:t>неопределенные</w:t>
      </w:r>
      <w:r w:rsidRPr="005F0C46">
        <w:rPr>
          <w:spacing w:val="1"/>
          <w:sz w:val="24"/>
        </w:rPr>
        <w:t xml:space="preserve"> </w:t>
      </w:r>
      <w:r w:rsidRPr="005F0C46">
        <w:rPr>
          <w:sz w:val="24"/>
        </w:rPr>
        <w:t>и их</w:t>
      </w:r>
      <w:r w:rsidRPr="005F0C46">
        <w:rPr>
          <w:spacing w:val="1"/>
          <w:sz w:val="24"/>
        </w:rPr>
        <w:t xml:space="preserve"> </w:t>
      </w:r>
      <w:r w:rsidRPr="005F0C46">
        <w:rPr>
          <w:sz w:val="24"/>
        </w:rPr>
        <w:t>производные,</w:t>
      </w:r>
      <w:r w:rsidRPr="005F0C46">
        <w:rPr>
          <w:spacing w:val="-2"/>
          <w:sz w:val="24"/>
        </w:rPr>
        <w:t xml:space="preserve"> </w:t>
      </w:r>
      <w:r w:rsidRPr="005F0C46">
        <w:rPr>
          <w:sz w:val="24"/>
        </w:rPr>
        <w:t>относительные,</w:t>
      </w:r>
      <w:r w:rsidRPr="005F0C46">
        <w:rPr>
          <w:spacing w:val="-1"/>
          <w:sz w:val="24"/>
        </w:rPr>
        <w:t xml:space="preserve"> </w:t>
      </w:r>
      <w:r w:rsidRPr="005F0C46">
        <w:rPr>
          <w:sz w:val="24"/>
        </w:rPr>
        <w:t>вопросительные;</w:t>
      </w:r>
    </w:p>
    <w:p w:rsidR="00CA639C" w:rsidRPr="005F0C46" w:rsidRDefault="00E2638E" w:rsidP="00CA374E">
      <w:pPr>
        <w:pStyle w:val="a5"/>
        <w:numPr>
          <w:ilvl w:val="1"/>
          <w:numId w:val="128"/>
        </w:numPr>
        <w:tabs>
          <w:tab w:val="left" w:pos="1474"/>
        </w:tabs>
        <w:spacing w:before="7" w:line="237" w:lineRule="auto"/>
        <w:ind w:right="123" w:firstLine="710"/>
        <w:jc w:val="both"/>
        <w:rPr>
          <w:sz w:val="24"/>
        </w:rPr>
      </w:pPr>
      <w:r w:rsidRPr="005F0C46">
        <w:rPr>
          <w:sz w:val="24"/>
        </w:rPr>
        <w:t>распознавать и употреблять в речи имена прилагательные в положительной, сравнительной и</w:t>
      </w:r>
      <w:r w:rsidRPr="005F0C46">
        <w:rPr>
          <w:spacing w:val="1"/>
          <w:sz w:val="24"/>
        </w:rPr>
        <w:t xml:space="preserve"> </w:t>
      </w:r>
      <w:r w:rsidRPr="005F0C46">
        <w:rPr>
          <w:sz w:val="24"/>
        </w:rPr>
        <w:t>превосходной</w:t>
      </w:r>
      <w:r w:rsidRPr="005F0C46">
        <w:rPr>
          <w:spacing w:val="-3"/>
          <w:sz w:val="24"/>
        </w:rPr>
        <w:t xml:space="preserve"> </w:t>
      </w:r>
      <w:r w:rsidRPr="005F0C46">
        <w:rPr>
          <w:sz w:val="24"/>
        </w:rPr>
        <w:t>степенях,</w:t>
      </w:r>
      <w:r w:rsidRPr="005F0C46">
        <w:rPr>
          <w:spacing w:val="-1"/>
          <w:sz w:val="24"/>
        </w:rPr>
        <w:t xml:space="preserve"> </w:t>
      </w:r>
      <w:r w:rsidRPr="005F0C46">
        <w:rPr>
          <w:sz w:val="24"/>
        </w:rPr>
        <w:t>образованные по</w:t>
      </w:r>
      <w:r w:rsidRPr="005F0C46">
        <w:rPr>
          <w:spacing w:val="2"/>
          <w:sz w:val="24"/>
        </w:rPr>
        <w:t xml:space="preserve"> </w:t>
      </w:r>
      <w:r w:rsidRPr="005F0C46">
        <w:rPr>
          <w:sz w:val="24"/>
        </w:rPr>
        <w:t>правилу,</w:t>
      </w:r>
      <w:r w:rsidRPr="005F0C46">
        <w:rPr>
          <w:spacing w:val="3"/>
          <w:sz w:val="24"/>
        </w:rPr>
        <w:t xml:space="preserve"> </w:t>
      </w:r>
      <w:r w:rsidRPr="005F0C46">
        <w:rPr>
          <w:sz w:val="24"/>
        </w:rPr>
        <w:t>и</w:t>
      </w:r>
      <w:r w:rsidRPr="005F0C46">
        <w:rPr>
          <w:spacing w:val="3"/>
          <w:sz w:val="24"/>
        </w:rPr>
        <w:t xml:space="preserve"> </w:t>
      </w:r>
      <w:r w:rsidRPr="005F0C46">
        <w:rPr>
          <w:sz w:val="24"/>
        </w:rPr>
        <w:t>исключения;</w:t>
      </w:r>
    </w:p>
    <w:p w:rsidR="00CA639C" w:rsidRPr="005F0C46" w:rsidRDefault="00E2638E" w:rsidP="00CA374E">
      <w:pPr>
        <w:pStyle w:val="a5"/>
        <w:numPr>
          <w:ilvl w:val="1"/>
          <w:numId w:val="128"/>
        </w:numPr>
        <w:tabs>
          <w:tab w:val="left" w:pos="1474"/>
        </w:tabs>
        <w:ind w:right="116" w:firstLine="710"/>
        <w:jc w:val="both"/>
        <w:rPr>
          <w:sz w:val="24"/>
        </w:rPr>
      </w:pPr>
      <w:r w:rsidRPr="005F0C46">
        <w:rPr>
          <w:sz w:val="24"/>
        </w:rPr>
        <w:t>распознавать и употреблять в речи наречия времени и образа действия и слова, выражающие</w:t>
      </w:r>
      <w:r w:rsidRPr="005F0C46">
        <w:rPr>
          <w:spacing w:val="1"/>
          <w:sz w:val="24"/>
        </w:rPr>
        <w:t xml:space="preserve"> </w:t>
      </w:r>
      <w:r w:rsidRPr="005F0C46">
        <w:rPr>
          <w:sz w:val="24"/>
        </w:rPr>
        <w:t>количество</w:t>
      </w:r>
      <w:r w:rsidRPr="005F0C46">
        <w:rPr>
          <w:spacing w:val="1"/>
          <w:sz w:val="24"/>
        </w:rPr>
        <w:t xml:space="preserve"> </w:t>
      </w:r>
      <w:r w:rsidRPr="005F0C46">
        <w:rPr>
          <w:sz w:val="24"/>
        </w:rPr>
        <w:t>(</w:t>
      </w:r>
      <w:r w:rsidRPr="005F0C46">
        <w:rPr>
          <w:i/>
          <w:sz w:val="24"/>
        </w:rPr>
        <w:t>many</w:t>
      </w:r>
      <w:r w:rsidRPr="005F0C46">
        <w:rPr>
          <w:sz w:val="24"/>
        </w:rPr>
        <w:t>/</w:t>
      </w:r>
      <w:r w:rsidRPr="005F0C46">
        <w:rPr>
          <w:i/>
          <w:sz w:val="24"/>
        </w:rPr>
        <w:t>much</w:t>
      </w:r>
      <w:r w:rsidRPr="005F0C46">
        <w:rPr>
          <w:sz w:val="24"/>
        </w:rPr>
        <w:t>,</w:t>
      </w:r>
      <w:r w:rsidRPr="005F0C46">
        <w:rPr>
          <w:spacing w:val="1"/>
          <w:sz w:val="24"/>
        </w:rPr>
        <w:t xml:space="preserve"> </w:t>
      </w:r>
      <w:r w:rsidRPr="005F0C46">
        <w:rPr>
          <w:i/>
          <w:sz w:val="24"/>
        </w:rPr>
        <w:t>few</w:t>
      </w:r>
      <w:r w:rsidRPr="005F0C46">
        <w:rPr>
          <w:sz w:val="24"/>
        </w:rPr>
        <w:t>/</w:t>
      </w:r>
      <w:r w:rsidRPr="005F0C46">
        <w:rPr>
          <w:i/>
          <w:sz w:val="24"/>
        </w:rPr>
        <w:t>a</w:t>
      </w:r>
      <w:r w:rsidRPr="005F0C46">
        <w:rPr>
          <w:i/>
          <w:spacing w:val="1"/>
          <w:sz w:val="24"/>
        </w:rPr>
        <w:t xml:space="preserve"> </w:t>
      </w:r>
      <w:r w:rsidRPr="005F0C46">
        <w:rPr>
          <w:i/>
          <w:sz w:val="24"/>
        </w:rPr>
        <w:t>few</w:t>
      </w:r>
      <w:r w:rsidRPr="005F0C46">
        <w:rPr>
          <w:sz w:val="24"/>
        </w:rPr>
        <w:t>,</w:t>
      </w:r>
      <w:r w:rsidRPr="005F0C46">
        <w:rPr>
          <w:spacing w:val="1"/>
          <w:sz w:val="24"/>
        </w:rPr>
        <w:t xml:space="preserve"> </w:t>
      </w:r>
      <w:r w:rsidRPr="005F0C46">
        <w:rPr>
          <w:i/>
          <w:sz w:val="24"/>
        </w:rPr>
        <w:t>little</w:t>
      </w:r>
      <w:r w:rsidRPr="005F0C46">
        <w:rPr>
          <w:sz w:val="24"/>
        </w:rPr>
        <w:t>/</w:t>
      </w:r>
      <w:r w:rsidRPr="005F0C46">
        <w:rPr>
          <w:i/>
          <w:sz w:val="24"/>
        </w:rPr>
        <w:t>a</w:t>
      </w:r>
      <w:r w:rsidRPr="005F0C46">
        <w:rPr>
          <w:i/>
          <w:spacing w:val="1"/>
          <w:sz w:val="24"/>
        </w:rPr>
        <w:t xml:space="preserve"> </w:t>
      </w:r>
      <w:r w:rsidRPr="005F0C46">
        <w:rPr>
          <w:i/>
          <w:sz w:val="24"/>
        </w:rPr>
        <w:t>little</w:t>
      </w:r>
      <w:r w:rsidRPr="005F0C46">
        <w:rPr>
          <w:sz w:val="24"/>
        </w:rPr>
        <w:t>);</w:t>
      </w:r>
      <w:r w:rsidRPr="005F0C46">
        <w:rPr>
          <w:spacing w:val="1"/>
          <w:sz w:val="24"/>
        </w:rPr>
        <w:t xml:space="preserve"> </w:t>
      </w:r>
      <w:r w:rsidRPr="005F0C46">
        <w:rPr>
          <w:sz w:val="24"/>
        </w:rPr>
        <w:t>наречия</w:t>
      </w:r>
      <w:r w:rsidRPr="005F0C46">
        <w:rPr>
          <w:spacing w:val="1"/>
          <w:sz w:val="24"/>
        </w:rPr>
        <w:t xml:space="preserve"> </w:t>
      </w:r>
      <w:r w:rsidRPr="005F0C46">
        <w:rPr>
          <w:sz w:val="24"/>
        </w:rPr>
        <w:t>в</w:t>
      </w:r>
      <w:r w:rsidRPr="005F0C46">
        <w:rPr>
          <w:spacing w:val="1"/>
          <w:sz w:val="24"/>
        </w:rPr>
        <w:t xml:space="preserve"> </w:t>
      </w:r>
      <w:r w:rsidRPr="005F0C46">
        <w:rPr>
          <w:sz w:val="24"/>
        </w:rPr>
        <w:t>положительной,</w:t>
      </w:r>
      <w:r w:rsidRPr="005F0C46">
        <w:rPr>
          <w:spacing w:val="1"/>
          <w:sz w:val="24"/>
        </w:rPr>
        <w:t xml:space="preserve"> </w:t>
      </w:r>
      <w:r w:rsidRPr="005F0C46">
        <w:rPr>
          <w:sz w:val="24"/>
        </w:rPr>
        <w:t>сравнительной</w:t>
      </w:r>
      <w:r w:rsidRPr="005F0C46">
        <w:rPr>
          <w:spacing w:val="1"/>
          <w:sz w:val="24"/>
        </w:rPr>
        <w:t xml:space="preserve"> </w:t>
      </w:r>
      <w:r w:rsidRPr="005F0C46">
        <w:rPr>
          <w:sz w:val="24"/>
        </w:rPr>
        <w:t>и</w:t>
      </w:r>
      <w:r w:rsidRPr="005F0C46">
        <w:rPr>
          <w:spacing w:val="1"/>
          <w:sz w:val="24"/>
        </w:rPr>
        <w:t xml:space="preserve"> </w:t>
      </w:r>
      <w:r w:rsidRPr="005F0C46">
        <w:rPr>
          <w:sz w:val="24"/>
        </w:rPr>
        <w:t>превосходной</w:t>
      </w:r>
      <w:r w:rsidRPr="005F0C46">
        <w:rPr>
          <w:spacing w:val="-3"/>
          <w:sz w:val="24"/>
        </w:rPr>
        <w:t xml:space="preserve"> </w:t>
      </w:r>
      <w:r w:rsidRPr="005F0C46">
        <w:rPr>
          <w:sz w:val="24"/>
        </w:rPr>
        <w:t>степенях,</w:t>
      </w:r>
      <w:r w:rsidRPr="005F0C46">
        <w:rPr>
          <w:spacing w:val="-1"/>
          <w:sz w:val="24"/>
        </w:rPr>
        <w:t xml:space="preserve"> </w:t>
      </w:r>
      <w:r w:rsidRPr="005F0C46">
        <w:rPr>
          <w:sz w:val="24"/>
        </w:rPr>
        <w:t>образованные</w:t>
      </w:r>
      <w:r w:rsidRPr="005F0C46">
        <w:rPr>
          <w:spacing w:val="1"/>
          <w:sz w:val="24"/>
        </w:rPr>
        <w:t xml:space="preserve"> </w:t>
      </w:r>
      <w:r w:rsidRPr="005F0C46">
        <w:rPr>
          <w:sz w:val="24"/>
        </w:rPr>
        <w:t>по</w:t>
      </w:r>
      <w:r w:rsidRPr="005F0C46">
        <w:rPr>
          <w:spacing w:val="1"/>
          <w:sz w:val="24"/>
        </w:rPr>
        <w:t xml:space="preserve"> </w:t>
      </w:r>
      <w:r w:rsidRPr="005F0C46">
        <w:rPr>
          <w:sz w:val="24"/>
        </w:rPr>
        <w:t>правилу</w:t>
      </w:r>
      <w:r w:rsidRPr="005F0C46">
        <w:rPr>
          <w:spacing w:val="-8"/>
          <w:sz w:val="24"/>
        </w:rPr>
        <w:t xml:space="preserve"> </w:t>
      </w:r>
      <w:r w:rsidRPr="005F0C46">
        <w:rPr>
          <w:sz w:val="24"/>
        </w:rPr>
        <w:t>и</w:t>
      </w:r>
      <w:r w:rsidRPr="005F0C46">
        <w:rPr>
          <w:spacing w:val="3"/>
          <w:sz w:val="24"/>
        </w:rPr>
        <w:t xml:space="preserve"> </w:t>
      </w:r>
      <w:r w:rsidRPr="005F0C46">
        <w:rPr>
          <w:sz w:val="24"/>
        </w:rPr>
        <w:t>исключения;</w:t>
      </w:r>
    </w:p>
    <w:p w:rsidR="00CA639C" w:rsidRPr="005F0C46" w:rsidRDefault="00E2638E" w:rsidP="00CA374E">
      <w:pPr>
        <w:pStyle w:val="a5"/>
        <w:numPr>
          <w:ilvl w:val="1"/>
          <w:numId w:val="128"/>
        </w:numPr>
        <w:tabs>
          <w:tab w:val="left" w:pos="1474"/>
        </w:tabs>
        <w:spacing w:line="293" w:lineRule="exact"/>
        <w:ind w:left="1473"/>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5"/>
          <w:sz w:val="24"/>
        </w:rPr>
        <w:t xml:space="preserve"> </w:t>
      </w:r>
      <w:r w:rsidRPr="005F0C46">
        <w:rPr>
          <w:sz w:val="24"/>
        </w:rPr>
        <w:t>употреблять</w:t>
      </w:r>
      <w:r w:rsidRPr="005F0C46">
        <w:rPr>
          <w:spacing w:val="-2"/>
          <w:sz w:val="24"/>
        </w:rPr>
        <w:t xml:space="preserve"> </w:t>
      </w:r>
      <w:r w:rsidRPr="005F0C46">
        <w:rPr>
          <w:sz w:val="24"/>
        </w:rPr>
        <w:t>в</w:t>
      </w:r>
      <w:r w:rsidRPr="005F0C46">
        <w:rPr>
          <w:spacing w:val="-4"/>
          <w:sz w:val="24"/>
        </w:rPr>
        <w:t xml:space="preserve"> </w:t>
      </w:r>
      <w:r w:rsidRPr="005F0C46">
        <w:rPr>
          <w:sz w:val="24"/>
        </w:rPr>
        <w:t>речи</w:t>
      </w:r>
      <w:r w:rsidRPr="005F0C46">
        <w:rPr>
          <w:spacing w:val="-1"/>
          <w:sz w:val="24"/>
        </w:rPr>
        <w:t xml:space="preserve"> </w:t>
      </w:r>
      <w:r w:rsidRPr="005F0C46">
        <w:rPr>
          <w:sz w:val="24"/>
        </w:rPr>
        <w:t>количественные</w:t>
      </w:r>
      <w:r w:rsidRPr="005F0C46">
        <w:rPr>
          <w:spacing w:val="-2"/>
          <w:sz w:val="24"/>
        </w:rPr>
        <w:t xml:space="preserve"> </w:t>
      </w:r>
      <w:r w:rsidRPr="005F0C46">
        <w:rPr>
          <w:sz w:val="24"/>
        </w:rPr>
        <w:t>и</w:t>
      </w:r>
      <w:r w:rsidRPr="005F0C46">
        <w:rPr>
          <w:spacing w:val="-6"/>
          <w:sz w:val="24"/>
        </w:rPr>
        <w:t xml:space="preserve"> </w:t>
      </w:r>
      <w:r w:rsidRPr="005F0C46">
        <w:rPr>
          <w:sz w:val="24"/>
        </w:rPr>
        <w:t>порядковые</w:t>
      </w:r>
      <w:r w:rsidRPr="005F0C46">
        <w:rPr>
          <w:spacing w:val="-2"/>
          <w:sz w:val="24"/>
        </w:rPr>
        <w:t xml:space="preserve"> </w:t>
      </w:r>
      <w:r w:rsidRPr="005F0C46">
        <w:rPr>
          <w:sz w:val="24"/>
        </w:rPr>
        <w:t>числительные;</w:t>
      </w:r>
    </w:p>
    <w:p w:rsidR="00CA639C" w:rsidRPr="005F0C46" w:rsidRDefault="00E2638E" w:rsidP="00CA374E">
      <w:pPr>
        <w:pStyle w:val="a5"/>
        <w:numPr>
          <w:ilvl w:val="1"/>
          <w:numId w:val="128"/>
        </w:numPr>
        <w:tabs>
          <w:tab w:val="left" w:pos="1474"/>
        </w:tabs>
        <w:ind w:right="121" w:firstLine="710"/>
        <w:jc w:val="both"/>
        <w:rPr>
          <w:sz w:val="24"/>
        </w:rPr>
      </w:pPr>
      <w:r w:rsidRPr="005F0C46">
        <w:rPr>
          <w:sz w:val="24"/>
        </w:rPr>
        <w:t>распознавать и употреблять в речи глаголы в наиболее употребительных временных формах</w:t>
      </w:r>
      <w:r w:rsidRPr="005F0C46">
        <w:rPr>
          <w:spacing w:val="1"/>
          <w:sz w:val="24"/>
        </w:rPr>
        <w:t xml:space="preserve"> </w:t>
      </w:r>
      <w:r w:rsidRPr="005F0C46">
        <w:rPr>
          <w:sz w:val="24"/>
        </w:rPr>
        <w:t>действительного залога: Present Simple, Future Simple и Past Simple, Present и Past Continuous, Present</w:t>
      </w:r>
      <w:r w:rsidRPr="005F0C46">
        <w:rPr>
          <w:spacing w:val="1"/>
          <w:sz w:val="24"/>
        </w:rPr>
        <w:t xml:space="preserve"> </w:t>
      </w:r>
      <w:r w:rsidRPr="005F0C46">
        <w:rPr>
          <w:sz w:val="24"/>
        </w:rPr>
        <w:t>Perfect;</w:t>
      </w:r>
    </w:p>
    <w:p w:rsidR="00CA639C" w:rsidRPr="005F0C46" w:rsidRDefault="00E2638E" w:rsidP="00CA374E">
      <w:pPr>
        <w:pStyle w:val="a5"/>
        <w:numPr>
          <w:ilvl w:val="1"/>
          <w:numId w:val="128"/>
        </w:numPr>
        <w:tabs>
          <w:tab w:val="left" w:pos="1474"/>
        </w:tabs>
        <w:spacing w:before="1" w:line="237" w:lineRule="auto"/>
        <w:ind w:right="115"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различные</w:t>
      </w:r>
      <w:r w:rsidRPr="005F0C46">
        <w:rPr>
          <w:spacing w:val="1"/>
          <w:sz w:val="24"/>
        </w:rPr>
        <w:t xml:space="preserve"> </w:t>
      </w:r>
      <w:r w:rsidRPr="005F0C46">
        <w:rPr>
          <w:sz w:val="24"/>
        </w:rPr>
        <w:t>грамматические</w:t>
      </w:r>
      <w:r w:rsidRPr="005F0C46">
        <w:rPr>
          <w:spacing w:val="1"/>
          <w:sz w:val="24"/>
        </w:rPr>
        <w:t xml:space="preserve"> </w:t>
      </w:r>
      <w:r w:rsidRPr="005F0C46">
        <w:rPr>
          <w:sz w:val="24"/>
        </w:rPr>
        <w:t>средства</w:t>
      </w:r>
      <w:r w:rsidRPr="005F0C46">
        <w:rPr>
          <w:spacing w:val="1"/>
          <w:sz w:val="24"/>
        </w:rPr>
        <w:t xml:space="preserve"> </w:t>
      </w:r>
      <w:r w:rsidRPr="005F0C46">
        <w:rPr>
          <w:sz w:val="24"/>
        </w:rPr>
        <w:t>для</w:t>
      </w:r>
      <w:r w:rsidRPr="005F0C46">
        <w:rPr>
          <w:spacing w:val="1"/>
          <w:sz w:val="24"/>
        </w:rPr>
        <w:t xml:space="preserve"> </w:t>
      </w:r>
      <w:r w:rsidRPr="005F0C46">
        <w:rPr>
          <w:sz w:val="24"/>
        </w:rPr>
        <w:t>выражения</w:t>
      </w:r>
      <w:r w:rsidRPr="005F0C46">
        <w:rPr>
          <w:spacing w:val="1"/>
          <w:sz w:val="24"/>
        </w:rPr>
        <w:t xml:space="preserve"> </w:t>
      </w:r>
      <w:r w:rsidRPr="005F0C46">
        <w:rPr>
          <w:sz w:val="24"/>
        </w:rPr>
        <w:t>будущего</w:t>
      </w:r>
      <w:r w:rsidRPr="005F0C46">
        <w:rPr>
          <w:spacing w:val="1"/>
          <w:sz w:val="24"/>
        </w:rPr>
        <w:t xml:space="preserve"> </w:t>
      </w:r>
      <w:r w:rsidRPr="005F0C46">
        <w:rPr>
          <w:sz w:val="24"/>
        </w:rPr>
        <w:t>времени:</w:t>
      </w:r>
      <w:r w:rsidRPr="005F0C46">
        <w:rPr>
          <w:spacing w:val="-3"/>
          <w:sz w:val="24"/>
        </w:rPr>
        <w:t xml:space="preserve"> </w:t>
      </w:r>
      <w:r w:rsidRPr="005F0C46">
        <w:rPr>
          <w:sz w:val="24"/>
        </w:rPr>
        <w:t>Simple Future,</w:t>
      </w:r>
      <w:r w:rsidRPr="005F0C46">
        <w:rPr>
          <w:spacing w:val="10"/>
          <w:sz w:val="24"/>
        </w:rPr>
        <w:t xml:space="preserve"> </w:t>
      </w:r>
      <w:r w:rsidRPr="005F0C46">
        <w:rPr>
          <w:i/>
          <w:sz w:val="24"/>
        </w:rPr>
        <w:t>to</w:t>
      </w:r>
      <w:r w:rsidRPr="005F0C46">
        <w:rPr>
          <w:i/>
          <w:spacing w:val="-4"/>
          <w:sz w:val="24"/>
        </w:rPr>
        <w:t xml:space="preserve"> </w:t>
      </w:r>
      <w:r w:rsidRPr="005F0C46">
        <w:rPr>
          <w:i/>
          <w:sz w:val="24"/>
        </w:rPr>
        <w:t>be</w:t>
      </w:r>
      <w:r w:rsidRPr="005F0C46">
        <w:rPr>
          <w:i/>
          <w:spacing w:val="1"/>
          <w:sz w:val="24"/>
        </w:rPr>
        <w:t xml:space="preserve"> </w:t>
      </w:r>
      <w:r w:rsidRPr="005F0C46">
        <w:rPr>
          <w:i/>
          <w:sz w:val="24"/>
        </w:rPr>
        <w:t>going</w:t>
      </w:r>
      <w:r w:rsidRPr="005F0C46">
        <w:rPr>
          <w:i/>
          <w:spacing w:val="-3"/>
          <w:sz w:val="24"/>
        </w:rPr>
        <w:t xml:space="preserve"> </w:t>
      </w:r>
      <w:r w:rsidRPr="005F0C46">
        <w:rPr>
          <w:i/>
          <w:sz w:val="24"/>
        </w:rPr>
        <w:t>to</w:t>
      </w:r>
      <w:r w:rsidRPr="005F0C46">
        <w:rPr>
          <w:sz w:val="24"/>
        </w:rPr>
        <w:t>,</w:t>
      </w:r>
      <w:r w:rsidRPr="005F0C46">
        <w:rPr>
          <w:spacing w:val="-2"/>
          <w:sz w:val="24"/>
        </w:rPr>
        <w:t xml:space="preserve"> </w:t>
      </w:r>
      <w:r w:rsidRPr="005F0C46">
        <w:rPr>
          <w:sz w:val="24"/>
        </w:rPr>
        <w:t>Present</w:t>
      </w:r>
      <w:r w:rsidRPr="005F0C46">
        <w:rPr>
          <w:spacing w:val="7"/>
          <w:sz w:val="24"/>
        </w:rPr>
        <w:t xml:space="preserve"> </w:t>
      </w:r>
      <w:r w:rsidRPr="005F0C46">
        <w:rPr>
          <w:sz w:val="24"/>
        </w:rPr>
        <w:t>Continuous;</w:t>
      </w:r>
    </w:p>
    <w:p w:rsidR="00CA639C" w:rsidRPr="005F0C46" w:rsidRDefault="00E2638E" w:rsidP="00CA374E">
      <w:pPr>
        <w:pStyle w:val="a5"/>
        <w:numPr>
          <w:ilvl w:val="1"/>
          <w:numId w:val="128"/>
        </w:numPr>
        <w:tabs>
          <w:tab w:val="left" w:pos="1474"/>
        </w:tabs>
        <w:spacing w:before="7" w:line="237" w:lineRule="auto"/>
        <w:ind w:right="107" w:firstLine="710"/>
        <w:jc w:val="both"/>
        <w:rPr>
          <w:sz w:val="24"/>
        </w:rPr>
      </w:pPr>
      <w:r w:rsidRPr="005F0C46">
        <w:rPr>
          <w:sz w:val="24"/>
        </w:rPr>
        <w:t>распознавать и употреблять в речи модальные глаголы и их эквиваленты (</w:t>
      </w:r>
      <w:r w:rsidRPr="005F0C46">
        <w:rPr>
          <w:i/>
          <w:sz w:val="24"/>
        </w:rPr>
        <w:t>may, can, could, be</w:t>
      </w:r>
      <w:r w:rsidRPr="005F0C46">
        <w:rPr>
          <w:i/>
          <w:spacing w:val="1"/>
          <w:sz w:val="24"/>
        </w:rPr>
        <w:t xml:space="preserve"> </w:t>
      </w:r>
      <w:r w:rsidRPr="005F0C46">
        <w:rPr>
          <w:i/>
          <w:sz w:val="24"/>
        </w:rPr>
        <w:t>able</w:t>
      </w:r>
      <w:r w:rsidRPr="005F0C46">
        <w:rPr>
          <w:i/>
          <w:spacing w:val="1"/>
          <w:sz w:val="24"/>
        </w:rPr>
        <w:t xml:space="preserve"> </w:t>
      </w:r>
      <w:r w:rsidRPr="005F0C46">
        <w:rPr>
          <w:i/>
          <w:sz w:val="24"/>
        </w:rPr>
        <w:t>to, must,</w:t>
      </w:r>
      <w:r w:rsidRPr="005F0C46">
        <w:rPr>
          <w:i/>
          <w:spacing w:val="4"/>
          <w:sz w:val="24"/>
        </w:rPr>
        <w:t xml:space="preserve"> </w:t>
      </w:r>
      <w:r w:rsidRPr="005F0C46">
        <w:rPr>
          <w:i/>
          <w:sz w:val="24"/>
        </w:rPr>
        <w:t>have</w:t>
      </w:r>
      <w:r w:rsidRPr="005F0C46">
        <w:rPr>
          <w:i/>
          <w:spacing w:val="1"/>
          <w:sz w:val="24"/>
        </w:rPr>
        <w:t xml:space="preserve"> </w:t>
      </w:r>
      <w:r w:rsidRPr="005F0C46">
        <w:rPr>
          <w:i/>
          <w:sz w:val="24"/>
        </w:rPr>
        <w:t>to,</w:t>
      </w:r>
      <w:r w:rsidRPr="005F0C46">
        <w:rPr>
          <w:i/>
          <w:spacing w:val="4"/>
          <w:sz w:val="24"/>
        </w:rPr>
        <w:t xml:space="preserve"> </w:t>
      </w:r>
      <w:r w:rsidRPr="005F0C46">
        <w:rPr>
          <w:i/>
          <w:sz w:val="24"/>
        </w:rPr>
        <w:t>should</w:t>
      </w:r>
      <w:r w:rsidRPr="005F0C46">
        <w:rPr>
          <w:sz w:val="24"/>
        </w:rPr>
        <w:t>);</w:t>
      </w:r>
    </w:p>
    <w:p w:rsidR="00CA639C" w:rsidRPr="005F0C46" w:rsidRDefault="00E2638E" w:rsidP="00CA374E">
      <w:pPr>
        <w:pStyle w:val="a5"/>
        <w:numPr>
          <w:ilvl w:val="1"/>
          <w:numId w:val="128"/>
        </w:numPr>
        <w:tabs>
          <w:tab w:val="left" w:pos="1474"/>
        </w:tabs>
        <w:spacing w:before="7" w:line="237" w:lineRule="auto"/>
        <w:ind w:right="122" w:firstLine="710"/>
        <w:jc w:val="both"/>
        <w:rPr>
          <w:sz w:val="24"/>
        </w:rPr>
      </w:pPr>
      <w:r w:rsidRPr="005F0C46">
        <w:rPr>
          <w:sz w:val="24"/>
        </w:rPr>
        <w:t>распознавать</w:t>
      </w:r>
      <w:r w:rsidRPr="005F0C46">
        <w:rPr>
          <w:spacing w:val="1"/>
          <w:sz w:val="24"/>
        </w:rPr>
        <w:t xml:space="preserve"> </w:t>
      </w:r>
      <w:r w:rsidRPr="005F0C46">
        <w:rPr>
          <w:sz w:val="24"/>
        </w:rPr>
        <w:t>и 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 глаголы в</w:t>
      </w:r>
      <w:r w:rsidRPr="005F0C46">
        <w:rPr>
          <w:spacing w:val="1"/>
          <w:sz w:val="24"/>
        </w:rPr>
        <w:t xml:space="preserve"> </w:t>
      </w:r>
      <w:r w:rsidRPr="005F0C46">
        <w:rPr>
          <w:sz w:val="24"/>
        </w:rPr>
        <w:t>следующих формах страдательного</w:t>
      </w:r>
      <w:r w:rsidRPr="005F0C46">
        <w:rPr>
          <w:spacing w:val="1"/>
          <w:sz w:val="24"/>
        </w:rPr>
        <w:t xml:space="preserve"> </w:t>
      </w:r>
      <w:r w:rsidRPr="005F0C46">
        <w:rPr>
          <w:sz w:val="24"/>
        </w:rPr>
        <w:t>залога:</w:t>
      </w:r>
      <w:r w:rsidRPr="005F0C46">
        <w:rPr>
          <w:spacing w:val="1"/>
          <w:sz w:val="24"/>
        </w:rPr>
        <w:t xml:space="preserve"> </w:t>
      </w:r>
      <w:r w:rsidRPr="005F0C46">
        <w:rPr>
          <w:sz w:val="24"/>
        </w:rPr>
        <w:t>Present</w:t>
      </w:r>
      <w:r w:rsidRPr="005F0C46">
        <w:rPr>
          <w:spacing w:val="7"/>
          <w:sz w:val="24"/>
        </w:rPr>
        <w:t xml:space="preserve"> </w:t>
      </w:r>
      <w:r w:rsidRPr="005F0C46">
        <w:rPr>
          <w:sz w:val="24"/>
        </w:rPr>
        <w:t>Simple</w:t>
      </w:r>
      <w:r w:rsidRPr="005F0C46">
        <w:rPr>
          <w:spacing w:val="2"/>
          <w:sz w:val="24"/>
        </w:rPr>
        <w:t xml:space="preserve"> </w:t>
      </w:r>
      <w:r w:rsidRPr="005F0C46">
        <w:rPr>
          <w:sz w:val="24"/>
        </w:rPr>
        <w:t>Passive,</w:t>
      </w:r>
      <w:r w:rsidRPr="005F0C46">
        <w:rPr>
          <w:spacing w:val="4"/>
          <w:sz w:val="24"/>
        </w:rPr>
        <w:t xml:space="preserve"> </w:t>
      </w:r>
      <w:r w:rsidRPr="005F0C46">
        <w:rPr>
          <w:sz w:val="24"/>
        </w:rPr>
        <w:t>Past</w:t>
      </w:r>
      <w:r w:rsidRPr="005F0C46">
        <w:rPr>
          <w:spacing w:val="3"/>
          <w:sz w:val="24"/>
        </w:rPr>
        <w:t xml:space="preserve"> </w:t>
      </w:r>
      <w:r w:rsidRPr="005F0C46">
        <w:rPr>
          <w:sz w:val="24"/>
        </w:rPr>
        <w:t>Simple</w:t>
      </w:r>
      <w:r w:rsidRPr="005F0C46">
        <w:rPr>
          <w:spacing w:val="2"/>
          <w:sz w:val="24"/>
        </w:rPr>
        <w:t xml:space="preserve"> </w:t>
      </w:r>
      <w:r w:rsidRPr="005F0C46">
        <w:rPr>
          <w:sz w:val="24"/>
        </w:rPr>
        <w:t>Passive;</w:t>
      </w:r>
    </w:p>
    <w:p w:rsidR="00CA639C" w:rsidRPr="005F0C46" w:rsidRDefault="00E2638E" w:rsidP="00CA374E">
      <w:pPr>
        <w:pStyle w:val="a5"/>
        <w:numPr>
          <w:ilvl w:val="1"/>
          <w:numId w:val="128"/>
        </w:numPr>
        <w:tabs>
          <w:tab w:val="left" w:pos="1474"/>
        </w:tabs>
        <w:spacing w:before="3" w:line="237" w:lineRule="auto"/>
        <w:ind w:right="124"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употреблять</w:t>
      </w:r>
      <w:r w:rsidRPr="005F0C46">
        <w:rPr>
          <w:spacing w:val="1"/>
          <w:sz w:val="24"/>
        </w:rPr>
        <w:t xml:space="preserve"> </w:t>
      </w:r>
      <w:r w:rsidRPr="005F0C46">
        <w:rPr>
          <w:sz w:val="24"/>
        </w:rPr>
        <w:t>в</w:t>
      </w:r>
      <w:r w:rsidRPr="005F0C46">
        <w:rPr>
          <w:spacing w:val="1"/>
          <w:sz w:val="24"/>
        </w:rPr>
        <w:t xml:space="preserve"> </w:t>
      </w:r>
      <w:r w:rsidRPr="005F0C46">
        <w:rPr>
          <w:sz w:val="24"/>
        </w:rPr>
        <w:t>речи</w:t>
      </w:r>
      <w:r w:rsidRPr="005F0C46">
        <w:rPr>
          <w:spacing w:val="1"/>
          <w:sz w:val="24"/>
        </w:rPr>
        <w:t xml:space="preserve"> </w:t>
      </w:r>
      <w:r w:rsidRPr="005F0C46">
        <w:rPr>
          <w:sz w:val="24"/>
        </w:rPr>
        <w:t>предлоги</w:t>
      </w:r>
      <w:r w:rsidRPr="005F0C46">
        <w:rPr>
          <w:spacing w:val="1"/>
          <w:sz w:val="24"/>
        </w:rPr>
        <w:t xml:space="preserve"> </w:t>
      </w:r>
      <w:r w:rsidRPr="005F0C46">
        <w:rPr>
          <w:sz w:val="24"/>
        </w:rPr>
        <w:t>места,</w:t>
      </w:r>
      <w:r w:rsidRPr="005F0C46">
        <w:rPr>
          <w:spacing w:val="1"/>
          <w:sz w:val="24"/>
        </w:rPr>
        <w:t xml:space="preserve"> </w:t>
      </w:r>
      <w:r w:rsidRPr="005F0C46">
        <w:rPr>
          <w:sz w:val="24"/>
        </w:rPr>
        <w:t>времени,</w:t>
      </w:r>
      <w:r w:rsidRPr="005F0C46">
        <w:rPr>
          <w:spacing w:val="1"/>
          <w:sz w:val="24"/>
        </w:rPr>
        <w:t xml:space="preserve"> </w:t>
      </w:r>
      <w:r w:rsidRPr="005F0C46">
        <w:rPr>
          <w:sz w:val="24"/>
        </w:rPr>
        <w:t>направления;</w:t>
      </w:r>
      <w:r w:rsidRPr="005F0C46">
        <w:rPr>
          <w:spacing w:val="1"/>
          <w:sz w:val="24"/>
        </w:rPr>
        <w:t xml:space="preserve"> </w:t>
      </w:r>
      <w:r w:rsidRPr="005F0C46">
        <w:rPr>
          <w:sz w:val="24"/>
        </w:rPr>
        <w:t>предлоги,</w:t>
      </w:r>
      <w:r w:rsidRPr="005F0C46">
        <w:rPr>
          <w:spacing w:val="1"/>
          <w:sz w:val="24"/>
        </w:rPr>
        <w:t xml:space="preserve"> </w:t>
      </w:r>
      <w:r w:rsidRPr="005F0C46">
        <w:rPr>
          <w:sz w:val="24"/>
        </w:rPr>
        <w:t>употребляемые при</w:t>
      </w:r>
      <w:r w:rsidRPr="005F0C46">
        <w:rPr>
          <w:spacing w:val="-2"/>
          <w:sz w:val="24"/>
        </w:rPr>
        <w:t xml:space="preserve"> </w:t>
      </w:r>
      <w:r w:rsidRPr="005F0C46">
        <w:rPr>
          <w:sz w:val="24"/>
        </w:rPr>
        <w:t>глаголах</w:t>
      </w:r>
      <w:r w:rsidRPr="005F0C46">
        <w:rPr>
          <w:spacing w:val="-3"/>
          <w:sz w:val="24"/>
        </w:rPr>
        <w:t xml:space="preserve"> </w:t>
      </w:r>
      <w:r w:rsidRPr="005F0C46">
        <w:rPr>
          <w:sz w:val="24"/>
        </w:rPr>
        <w:t>в</w:t>
      </w:r>
      <w:r w:rsidRPr="005F0C46">
        <w:rPr>
          <w:spacing w:val="3"/>
          <w:sz w:val="24"/>
        </w:rPr>
        <w:t xml:space="preserve"> </w:t>
      </w:r>
      <w:r w:rsidRPr="005F0C46">
        <w:rPr>
          <w:sz w:val="24"/>
        </w:rPr>
        <w:t>страдательном</w:t>
      </w:r>
      <w:r w:rsidRPr="005F0C46">
        <w:rPr>
          <w:spacing w:val="-1"/>
          <w:sz w:val="24"/>
        </w:rPr>
        <w:t xml:space="preserve"> </w:t>
      </w:r>
      <w:r w:rsidRPr="005F0C46">
        <w:rPr>
          <w:sz w:val="24"/>
        </w:rPr>
        <w:t>залоге.</w:t>
      </w:r>
    </w:p>
    <w:p w:rsidR="00CA639C" w:rsidRPr="005F0C46" w:rsidRDefault="00E2638E">
      <w:pPr>
        <w:pStyle w:val="Heading2"/>
        <w:spacing w:before="7"/>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1"/>
          <w:numId w:val="128"/>
        </w:numPr>
        <w:tabs>
          <w:tab w:val="left" w:pos="1474"/>
        </w:tabs>
        <w:spacing w:line="237" w:lineRule="auto"/>
        <w:ind w:right="115" w:firstLine="710"/>
        <w:rPr>
          <w:sz w:val="24"/>
        </w:rPr>
      </w:pPr>
      <w:r w:rsidRPr="00642D31">
        <w:rPr>
          <w:sz w:val="24"/>
        </w:rPr>
        <w:t>распознавать</w:t>
      </w:r>
      <w:r w:rsidRPr="00642D31">
        <w:rPr>
          <w:spacing w:val="32"/>
          <w:sz w:val="24"/>
        </w:rPr>
        <w:t xml:space="preserve"> </w:t>
      </w:r>
      <w:r w:rsidRPr="00642D31">
        <w:rPr>
          <w:sz w:val="24"/>
        </w:rPr>
        <w:t>сложноподчиненные</w:t>
      </w:r>
      <w:r w:rsidRPr="00642D31">
        <w:rPr>
          <w:spacing w:val="28"/>
          <w:sz w:val="24"/>
        </w:rPr>
        <w:t xml:space="preserve"> </w:t>
      </w:r>
      <w:r w:rsidRPr="00642D31">
        <w:rPr>
          <w:sz w:val="24"/>
        </w:rPr>
        <w:t>предложения</w:t>
      </w:r>
      <w:r w:rsidRPr="00642D31">
        <w:rPr>
          <w:spacing w:val="31"/>
          <w:sz w:val="24"/>
        </w:rPr>
        <w:t xml:space="preserve"> </w:t>
      </w:r>
      <w:r w:rsidRPr="00642D31">
        <w:rPr>
          <w:sz w:val="24"/>
        </w:rPr>
        <w:t>с</w:t>
      </w:r>
      <w:r w:rsidRPr="00642D31">
        <w:rPr>
          <w:spacing w:val="31"/>
          <w:sz w:val="24"/>
        </w:rPr>
        <w:t xml:space="preserve"> </w:t>
      </w:r>
      <w:r w:rsidRPr="00642D31">
        <w:rPr>
          <w:sz w:val="24"/>
        </w:rPr>
        <w:t>придаточными:</w:t>
      </w:r>
      <w:r w:rsidRPr="00642D31">
        <w:rPr>
          <w:spacing w:val="29"/>
          <w:sz w:val="24"/>
        </w:rPr>
        <w:t xml:space="preserve"> </w:t>
      </w:r>
      <w:r w:rsidRPr="00642D31">
        <w:rPr>
          <w:sz w:val="24"/>
        </w:rPr>
        <w:t>времени</w:t>
      </w:r>
      <w:r w:rsidRPr="00642D31">
        <w:rPr>
          <w:spacing w:val="33"/>
          <w:sz w:val="24"/>
        </w:rPr>
        <w:t xml:space="preserve"> </w:t>
      </w:r>
      <w:r w:rsidRPr="00642D31">
        <w:rPr>
          <w:sz w:val="24"/>
        </w:rPr>
        <w:t>с</w:t>
      </w:r>
      <w:r w:rsidRPr="00642D31">
        <w:rPr>
          <w:spacing w:val="31"/>
          <w:sz w:val="24"/>
        </w:rPr>
        <w:t xml:space="preserve"> </w:t>
      </w:r>
      <w:r w:rsidRPr="00642D31">
        <w:rPr>
          <w:sz w:val="24"/>
        </w:rPr>
        <w:t>союзом</w:t>
      </w:r>
      <w:r w:rsidRPr="00642D31">
        <w:rPr>
          <w:spacing w:val="38"/>
          <w:sz w:val="24"/>
        </w:rPr>
        <w:t xml:space="preserve"> </w:t>
      </w:r>
      <w:r w:rsidRPr="00642D31">
        <w:rPr>
          <w:sz w:val="24"/>
        </w:rPr>
        <w:t>since;</w:t>
      </w:r>
      <w:r w:rsidRPr="00642D31">
        <w:rPr>
          <w:spacing w:val="-57"/>
          <w:sz w:val="24"/>
        </w:rPr>
        <w:t xml:space="preserve"> </w:t>
      </w:r>
      <w:r w:rsidRPr="00642D31">
        <w:rPr>
          <w:sz w:val="24"/>
        </w:rPr>
        <w:t>цели с</w:t>
      </w:r>
      <w:r w:rsidRPr="00642D31">
        <w:rPr>
          <w:spacing w:val="-1"/>
          <w:sz w:val="24"/>
        </w:rPr>
        <w:t xml:space="preserve"> </w:t>
      </w:r>
      <w:r w:rsidRPr="00642D31">
        <w:rPr>
          <w:sz w:val="24"/>
        </w:rPr>
        <w:t>союзом</w:t>
      </w:r>
      <w:r w:rsidRPr="00642D31">
        <w:rPr>
          <w:spacing w:val="-2"/>
          <w:sz w:val="24"/>
        </w:rPr>
        <w:t xml:space="preserve"> </w:t>
      </w:r>
      <w:r w:rsidRPr="00642D31">
        <w:rPr>
          <w:sz w:val="24"/>
        </w:rPr>
        <w:t>so that;</w:t>
      </w:r>
      <w:r w:rsidRPr="00642D31">
        <w:rPr>
          <w:spacing w:val="-2"/>
          <w:sz w:val="24"/>
        </w:rPr>
        <w:t xml:space="preserve"> </w:t>
      </w:r>
      <w:r w:rsidRPr="00642D31">
        <w:rPr>
          <w:sz w:val="24"/>
        </w:rPr>
        <w:t>условия</w:t>
      </w:r>
      <w:r w:rsidRPr="00642D31">
        <w:rPr>
          <w:spacing w:val="-2"/>
          <w:sz w:val="24"/>
        </w:rPr>
        <w:t xml:space="preserve"> </w:t>
      </w:r>
      <w:r w:rsidRPr="00642D31">
        <w:rPr>
          <w:sz w:val="24"/>
        </w:rPr>
        <w:t>с союзом</w:t>
      </w:r>
      <w:r w:rsidRPr="00642D31">
        <w:rPr>
          <w:spacing w:val="3"/>
          <w:sz w:val="24"/>
        </w:rPr>
        <w:t xml:space="preserve"> </w:t>
      </w:r>
      <w:r w:rsidRPr="00642D31">
        <w:rPr>
          <w:sz w:val="24"/>
        </w:rPr>
        <w:t>unless;</w:t>
      </w:r>
      <w:r w:rsidRPr="00642D31">
        <w:rPr>
          <w:spacing w:val="-2"/>
          <w:sz w:val="24"/>
        </w:rPr>
        <w:t xml:space="preserve"> </w:t>
      </w:r>
      <w:r w:rsidRPr="00642D31">
        <w:rPr>
          <w:sz w:val="24"/>
        </w:rPr>
        <w:t>определительными с</w:t>
      </w:r>
      <w:r w:rsidRPr="00642D31">
        <w:rPr>
          <w:spacing w:val="-1"/>
          <w:sz w:val="24"/>
        </w:rPr>
        <w:t xml:space="preserve"> </w:t>
      </w:r>
      <w:r w:rsidRPr="00642D31">
        <w:rPr>
          <w:sz w:val="24"/>
        </w:rPr>
        <w:t>союзами</w:t>
      </w:r>
      <w:r w:rsidRPr="00642D31">
        <w:rPr>
          <w:spacing w:val="5"/>
          <w:sz w:val="24"/>
        </w:rPr>
        <w:t xml:space="preserve"> </w:t>
      </w:r>
      <w:r w:rsidRPr="00642D31">
        <w:rPr>
          <w:sz w:val="24"/>
        </w:rPr>
        <w:t>who,</w:t>
      </w:r>
      <w:r w:rsidRPr="00642D31">
        <w:rPr>
          <w:spacing w:val="7"/>
          <w:sz w:val="24"/>
        </w:rPr>
        <w:t xml:space="preserve"> </w:t>
      </w:r>
      <w:r w:rsidRPr="00642D31">
        <w:rPr>
          <w:sz w:val="24"/>
        </w:rPr>
        <w:t>which,</w:t>
      </w:r>
      <w:r w:rsidRPr="00642D31">
        <w:rPr>
          <w:spacing w:val="2"/>
          <w:sz w:val="24"/>
        </w:rPr>
        <w:t xml:space="preserve"> </w:t>
      </w:r>
      <w:r w:rsidRPr="00642D31">
        <w:rPr>
          <w:sz w:val="24"/>
        </w:rPr>
        <w:t>that;</w:t>
      </w:r>
    </w:p>
    <w:p w:rsidR="00CA639C" w:rsidRPr="00642D31" w:rsidRDefault="00E2638E" w:rsidP="00CA374E">
      <w:pPr>
        <w:pStyle w:val="a5"/>
        <w:numPr>
          <w:ilvl w:val="1"/>
          <w:numId w:val="128"/>
        </w:numPr>
        <w:tabs>
          <w:tab w:val="left" w:pos="1474"/>
        </w:tabs>
        <w:spacing w:before="7" w:line="237" w:lineRule="auto"/>
        <w:ind w:right="126" w:firstLine="710"/>
        <w:rPr>
          <w:sz w:val="24"/>
        </w:rPr>
      </w:pPr>
      <w:r w:rsidRPr="00642D31">
        <w:rPr>
          <w:sz w:val="24"/>
        </w:rPr>
        <w:t>распознавать</w:t>
      </w:r>
      <w:r w:rsidRPr="00642D31">
        <w:rPr>
          <w:spacing w:val="32"/>
          <w:sz w:val="24"/>
        </w:rPr>
        <w:t xml:space="preserve"> </w:t>
      </w:r>
      <w:r w:rsidRPr="00642D31">
        <w:rPr>
          <w:sz w:val="24"/>
        </w:rPr>
        <w:t>и</w:t>
      </w:r>
      <w:r w:rsidRPr="00642D31">
        <w:rPr>
          <w:spacing w:val="31"/>
          <w:sz w:val="24"/>
        </w:rPr>
        <w:t xml:space="preserve"> </w:t>
      </w:r>
      <w:r w:rsidRPr="00642D31">
        <w:rPr>
          <w:sz w:val="24"/>
        </w:rPr>
        <w:t>употреблять</w:t>
      </w:r>
      <w:r w:rsidRPr="00642D31">
        <w:rPr>
          <w:spacing w:val="32"/>
          <w:sz w:val="24"/>
        </w:rPr>
        <w:t xml:space="preserve"> </w:t>
      </w:r>
      <w:r w:rsidRPr="00642D31">
        <w:rPr>
          <w:sz w:val="24"/>
        </w:rPr>
        <w:t>в</w:t>
      </w:r>
      <w:r w:rsidRPr="00642D31">
        <w:rPr>
          <w:spacing w:val="32"/>
          <w:sz w:val="24"/>
        </w:rPr>
        <w:t xml:space="preserve"> </w:t>
      </w:r>
      <w:r w:rsidRPr="00642D31">
        <w:rPr>
          <w:sz w:val="24"/>
        </w:rPr>
        <w:t>речи</w:t>
      </w:r>
      <w:r w:rsidRPr="00642D31">
        <w:rPr>
          <w:spacing w:val="36"/>
          <w:sz w:val="24"/>
        </w:rPr>
        <w:t xml:space="preserve"> </w:t>
      </w:r>
      <w:r w:rsidRPr="00642D31">
        <w:rPr>
          <w:sz w:val="24"/>
        </w:rPr>
        <w:t>сложноподчиненные</w:t>
      </w:r>
      <w:r w:rsidRPr="00642D31">
        <w:rPr>
          <w:spacing w:val="31"/>
          <w:sz w:val="24"/>
        </w:rPr>
        <w:t xml:space="preserve"> </w:t>
      </w:r>
      <w:r w:rsidRPr="00642D31">
        <w:rPr>
          <w:sz w:val="24"/>
        </w:rPr>
        <w:t>предложения</w:t>
      </w:r>
      <w:r w:rsidRPr="00642D31">
        <w:rPr>
          <w:spacing w:val="30"/>
          <w:sz w:val="24"/>
        </w:rPr>
        <w:t xml:space="preserve"> </w:t>
      </w:r>
      <w:r w:rsidRPr="00642D31">
        <w:rPr>
          <w:sz w:val="24"/>
        </w:rPr>
        <w:t>с</w:t>
      </w:r>
      <w:r w:rsidRPr="00642D31">
        <w:rPr>
          <w:spacing w:val="30"/>
          <w:sz w:val="24"/>
        </w:rPr>
        <w:t xml:space="preserve"> </w:t>
      </w:r>
      <w:r w:rsidRPr="00642D31">
        <w:rPr>
          <w:sz w:val="24"/>
        </w:rPr>
        <w:t>союзами</w:t>
      </w:r>
      <w:r w:rsidRPr="00642D31">
        <w:rPr>
          <w:spacing w:val="37"/>
          <w:sz w:val="24"/>
        </w:rPr>
        <w:t xml:space="preserve"> </w:t>
      </w:r>
      <w:r w:rsidRPr="00642D31">
        <w:rPr>
          <w:sz w:val="24"/>
        </w:rPr>
        <w:t>whoever,</w:t>
      </w:r>
      <w:r w:rsidRPr="00642D31">
        <w:rPr>
          <w:spacing w:val="-57"/>
          <w:sz w:val="24"/>
        </w:rPr>
        <w:t xml:space="preserve"> </w:t>
      </w:r>
      <w:r w:rsidRPr="00642D31">
        <w:rPr>
          <w:sz w:val="24"/>
        </w:rPr>
        <w:t>whatever,</w:t>
      </w:r>
      <w:r w:rsidRPr="00642D31">
        <w:rPr>
          <w:spacing w:val="3"/>
          <w:sz w:val="24"/>
        </w:rPr>
        <w:t xml:space="preserve"> </w:t>
      </w:r>
      <w:r w:rsidRPr="00642D31">
        <w:rPr>
          <w:sz w:val="24"/>
        </w:rPr>
        <w:t>however,</w:t>
      </w:r>
      <w:r w:rsidRPr="00642D31">
        <w:rPr>
          <w:spacing w:val="9"/>
          <w:sz w:val="24"/>
        </w:rPr>
        <w:t xml:space="preserve"> </w:t>
      </w:r>
      <w:r w:rsidRPr="00642D31">
        <w:rPr>
          <w:sz w:val="24"/>
        </w:rPr>
        <w:t>whenever;</w:t>
      </w:r>
    </w:p>
    <w:p w:rsidR="00CA639C" w:rsidRPr="00642D31" w:rsidRDefault="00E2638E" w:rsidP="00CA374E">
      <w:pPr>
        <w:pStyle w:val="a5"/>
        <w:numPr>
          <w:ilvl w:val="1"/>
          <w:numId w:val="128"/>
        </w:numPr>
        <w:tabs>
          <w:tab w:val="left" w:pos="1474"/>
        </w:tabs>
        <w:spacing w:before="2" w:line="237" w:lineRule="auto"/>
        <w:ind w:right="120" w:firstLine="710"/>
        <w:rPr>
          <w:sz w:val="24"/>
        </w:rPr>
      </w:pPr>
      <w:r w:rsidRPr="00642D31">
        <w:rPr>
          <w:sz w:val="24"/>
        </w:rPr>
        <w:t>распознавать</w:t>
      </w:r>
      <w:r w:rsidRPr="00642D31">
        <w:rPr>
          <w:spacing w:val="38"/>
          <w:sz w:val="24"/>
        </w:rPr>
        <w:t xml:space="preserve"> </w:t>
      </w:r>
      <w:r w:rsidRPr="00642D31">
        <w:rPr>
          <w:sz w:val="24"/>
        </w:rPr>
        <w:t>и</w:t>
      </w:r>
      <w:r w:rsidRPr="00642D31">
        <w:rPr>
          <w:spacing w:val="38"/>
          <w:sz w:val="24"/>
        </w:rPr>
        <w:t xml:space="preserve"> </w:t>
      </w:r>
      <w:r w:rsidRPr="00642D31">
        <w:rPr>
          <w:sz w:val="24"/>
        </w:rPr>
        <w:t>употреблять</w:t>
      </w:r>
      <w:r w:rsidRPr="00642D31">
        <w:rPr>
          <w:spacing w:val="38"/>
          <w:sz w:val="24"/>
        </w:rPr>
        <w:t xml:space="preserve"> </w:t>
      </w:r>
      <w:r w:rsidRPr="00642D31">
        <w:rPr>
          <w:sz w:val="24"/>
        </w:rPr>
        <w:t>в</w:t>
      </w:r>
      <w:r w:rsidRPr="00642D31">
        <w:rPr>
          <w:spacing w:val="35"/>
          <w:sz w:val="24"/>
        </w:rPr>
        <w:t xml:space="preserve"> </w:t>
      </w:r>
      <w:r w:rsidRPr="00642D31">
        <w:rPr>
          <w:sz w:val="24"/>
        </w:rPr>
        <w:t>речи</w:t>
      </w:r>
      <w:r w:rsidRPr="00642D31">
        <w:rPr>
          <w:spacing w:val="38"/>
          <w:sz w:val="24"/>
        </w:rPr>
        <w:t xml:space="preserve"> </w:t>
      </w:r>
      <w:r w:rsidRPr="00642D31">
        <w:rPr>
          <w:sz w:val="24"/>
        </w:rPr>
        <w:t>предложения</w:t>
      </w:r>
      <w:r w:rsidRPr="00642D31">
        <w:rPr>
          <w:spacing w:val="37"/>
          <w:sz w:val="24"/>
        </w:rPr>
        <w:t xml:space="preserve"> </w:t>
      </w:r>
      <w:r w:rsidRPr="00642D31">
        <w:rPr>
          <w:sz w:val="24"/>
        </w:rPr>
        <w:t>с</w:t>
      </w:r>
      <w:r w:rsidRPr="00642D31">
        <w:rPr>
          <w:spacing w:val="36"/>
          <w:sz w:val="24"/>
        </w:rPr>
        <w:t xml:space="preserve"> </w:t>
      </w:r>
      <w:r w:rsidRPr="00642D31">
        <w:rPr>
          <w:sz w:val="24"/>
        </w:rPr>
        <w:t>конструкциями</w:t>
      </w:r>
      <w:r w:rsidRPr="00642D31">
        <w:rPr>
          <w:spacing w:val="46"/>
          <w:sz w:val="24"/>
        </w:rPr>
        <w:t xml:space="preserve"> </w:t>
      </w:r>
      <w:r w:rsidRPr="00642D31">
        <w:rPr>
          <w:sz w:val="24"/>
        </w:rPr>
        <w:t>as</w:t>
      </w:r>
      <w:r w:rsidRPr="00642D31">
        <w:rPr>
          <w:spacing w:val="40"/>
          <w:sz w:val="24"/>
        </w:rPr>
        <w:t xml:space="preserve"> </w:t>
      </w:r>
      <w:r w:rsidRPr="00642D31">
        <w:rPr>
          <w:sz w:val="24"/>
        </w:rPr>
        <w:t>…</w:t>
      </w:r>
      <w:r w:rsidRPr="00642D31">
        <w:rPr>
          <w:spacing w:val="36"/>
          <w:sz w:val="24"/>
        </w:rPr>
        <w:t xml:space="preserve"> </w:t>
      </w:r>
      <w:r w:rsidRPr="00642D31">
        <w:rPr>
          <w:sz w:val="24"/>
        </w:rPr>
        <w:t>as;</w:t>
      </w:r>
      <w:r w:rsidRPr="00642D31">
        <w:rPr>
          <w:spacing w:val="39"/>
          <w:sz w:val="24"/>
        </w:rPr>
        <w:t xml:space="preserve"> </w:t>
      </w:r>
      <w:r w:rsidRPr="00642D31">
        <w:rPr>
          <w:sz w:val="24"/>
        </w:rPr>
        <w:t>not</w:t>
      </w:r>
      <w:r w:rsidRPr="00642D31">
        <w:rPr>
          <w:spacing w:val="39"/>
          <w:sz w:val="24"/>
        </w:rPr>
        <w:t xml:space="preserve"> </w:t>
      </w:r>
      <w:r w:rsidRPr="00642D31">
        <w:rPr>
          <w:sz w:val="24"/>
        </w:rPr>
        <w:t>so</w:t>
      </w:r>
      <w:r w:rsidRPr="00642D31">
        <w:rPr>
          <w:spacing w:val="37"/>
          <w:sz w:val="24"/>
        </w:rPr>
        <w:t xml:space="preserve"> </w:t>
      </w:r>
      <w:r w:rsidRPr="00642D31">
        <w:rPr>
          <w:sz w:val="24"/>
        </w:rPr>
        <w:t>…</w:t>
      </w:r>
      <w:r w:rsidRPr="00642D31">
        <w:rPr>
          <w:spacing w:val="36"/>
          <w:sz w:val="24"/>
        </w:rPr>
        <w:t xml:space="preserve"> </w:t>
      </w:r>
      <w:r w:rsidRPr="00642D31">
        <w:rPr>
          <w:sz w:val="24"/>
        </w:rPr>
        <w:t>as;</w:t>
      </w:r>
      <w:r w:rsidRPr="00642D31">
        <w:rPr>
          <w:spacing w:val="-57"/>
          <w:sz w:val="24"/>
        </w:rPr>
        <w:t xml:space="preserve"> </w:t>
      </w:r>
      <w:r w:rsidRPr="00642D31">
        <w:rPr>
          <w:sz w:val="24"/>
        </w:rPr>
        <w:t>either</w:t>
      </w:r>
      <w:r w:rsidRPr="00642D31">
        <w:rPr>
          <w:spacing w:val="-1"/>
          <w:sz w:val="24"/>
        </w:rPr>
        <w:t xml:space="preserve"> </w:t>
      </w:r>
      <w:r w:rsidRPr="00642D31">
        <w:rPr>
          <w:sz w:val="24"/>
        </w:rPr>
        <w:t>… or;</w:t>
      </w:r>
      <w:r w:rsidRPr="00642D31">
        <w:rPr>
          <w:spacing w:val="4"/>
          <w:sz w:val="24"/>
        </w:rPr>
        <w:t xml:space="preserve"> </w:t>
      </w:r>
      <w:r w:rsidRPr="00642D31">
        <w:rPr>
          <w:sz w:val="24"/>
        </w:rPr>
        <w:t>neither … nor;</w:t>
      </w:r>
    </w:p>
    <w:p w:rsidR="00CA639C" w:rsidRPr="005F0C46" w:rsidRDefault="00CA639C">
      <w:pPr>
        <w:spacing w:line="237" w:lineRule="auto"/>
        <w:rPr>
          <w:sz w:val="24"/>
        </w:rPr>
        <w:sectPr w:rsidR="00CA639C" w:rsidRPr="005F0C46">
          <w:pgSz w:w="11910" w:h="16840"/>
          <w:pgMar w:top="520" w:right="480" w:bottom="1440" w:left="140" w:header="0" w:footer="1179" w:gutter="0"/>
          <w:cols w:space="720"/>
        </w:sectPr>
      </w:pPr>
    </w:p>
    <w:p w:rsidR="00CA639C" w:rsidRPr="00642D31" w:rsidRDefault="00E2638E" w:rsidP="00CA374E">
      <w:pPr>
        <w:pStyle w:val="a5"/>
        <w:numPr>
          <w:ilvl w:val="1"/>
          <w:numId w:val="128"/>
        </w:numPr>
        <w:tabs>
          <w:tab w:val="left" w:pos="1474"/>
        </w:tabs>
        <w:spacing w:before="75" w:line="293" w:lineRule="exact"/>
        <w:ind w:left="1473"/>
        <w:rPr>
          <w:sz w:val="24"/>
        </w:rPr>
      </w:pPr>
      <w:r w:rsidRPr="00642D31">
        <w:rPr>
          <w:sz w:val="24"/>
        </w:rPr>
        <w:lastRenderedPageBreak/>
        <w:t>распознавать</w:t>
      </w:r>
      <w:r w:rsidRPr="00642D31">
        <w:rPr>
          <w:spacing w:val="-2"/>
          <w:sz w:val="24"/>
        </w:rPr>
        <w:t xml:space="preserve"> </w:t>
      </w:r>
      <w:r w:rsidRPr="00642D31">
        <w:rPr>
          <w:sz w:val="24"/>
        </w:rPr>
        <w:t>и</w:t>
      </w:r>
      <w:r w:rsidRPr="00642D31">
        <w:rPr>
          <w:spacing w:val="-6"/>
          <w:sz w:val="24"/>
        </w:rPr>
        <w:t xml:space="preserve"> </w:t>
      </w:r>
      <w:r w:rsidRPr="00642D31">
        <w:rPr>
          <w:sz w:val="24"/>
        </w:rPr>
        <w:t>употреблять</w:t>
      </w:r>
      <w:r w:rsidRPr="00642D31">
        <w:rPr>
          <w:spacing w:val="-1"/>
          <w:sz w:val="24"/>
        </w:rPr>
        <w:t xml:space="preserve"> </w:t>
      </w:r>
      <w:r w:rsidRPr="00642D31">
        <w:rPr>
          <w:sz w:val="24"/>
        </w:rPr>
        <w:t>в</w:t>
      </w:r>
      <w:r w:rsidRPr="00642D31">
        <w:rPr>
          <w:spacing w:val="-5"/>
          <w:sz w:val="24"/>
        </w:rPr>
        <w:t xml:space="preserve"> </w:t>
      </w:r>
      <w:r w:rsidRPr="00642D31">
        <w:rPr>
          <w:sz w:val="24"/>
        </w:rPr>
        <w:t>речи</w:t>
      </w:r>
      <w:r w:rsidRPr="00642D31">
        <w:rPr>
          <w:spacing w:val="-2"/>
          <w:sz w:val="24"/>
        </w:rPr>
        <w:t xml:space="preserve"> </w:t>
      </w:r>
      <w:r w:rsidRPr="00642D31">
        <w:rPr>
          <w:sz w:val="24"/>
        </w:rPr>
        <w:t>предложения</w:t>
      </w:r>
      <w:r w:rsidRPr="00642D31">
        <w:rPr>
          <w:spacing w:val="-3"/>
          <w:sz w:val="24"/>
        </w:rPr>
        <w:t xml:space="preserve"> </w:t>
      </w:r>
      <w:r w:rsidRPr="00642D31">
        <w:rPr>
          <w:sz w:val="24"/>
        </w:rPr>
        <w:t>с</w:t>
      </w:r>
      <w:r w:rsidRPr="00642D31">
        <w:rPr>
          <w:spacing w:val="-2"/>
          <w:sz w:val="24"/>
        </w:rPr>
        <w:t xml:space="preserve"> </w:t>
      </w:r>
      <w:r w:rsidRPr="00642D31">
        <w:rPr>
          <w:sz w:val="24"/>
        </w:rPr>
        <w:t>конструкцией</w:t>
      </w:r>
      <w:r w:rsidRPr="00642D31">
        <w:rPr>
          <w:spacing w:val="-1"/>
          <w:sz w:val="24"/>
        </w:rPr>
        <w:t xml:space="preserve"> </w:t>
      </w:r>
      <w:r w:rsidRPr="00642D31">
        <w:rPr>
          <w:sz w:val="24"/>
        </w:rPr>
        <w:t>I</w:t>
      </w:r>
      <w:r w:rsidRPr="00642D31">
        <w:rPr>
          <w:spacing w:val="7"/>
          <w:sz w:val="24"/>
        </w:rPr>
        <w:t xml:space="preserve"> </w:t>
      </w:r>
      <w:r w:rsidRPr="00642D31">
        <w:rPr>
          <w:sz w:val="24"/>
        </w:rPr>
        <w:t>wish;</w:t>
      </w:r>
    </w:p>
    <w:p w:rsidR="00CA639C" w:rsidRPr="00642D31" w:rsidRDefault="00E2638E" w:rsidP="00CA374E">
      <w:pPr>
        <w:pStyle w:val="a5"/>
        <w:numPr>
          <w:ilvl w:val="1"/>
          <w:numId w:val="128"/>
        </w:numPr>
        <w:tabs>
          <w:tab w:val="left" w:pos="1474"/>
        </w:tabs>
        <w:spacing w:before="2" w:line="237" w:lineRule="auto"/>
        <w:ind w:right="115" w:firstLine="710"/>
        <w:rPr>
          <w:sz w:val="24"/>
        </w:rPr>
      </w:pPr>
      <w:r w:rsidRPr="00642D31">
        <w:rPr>
          <w:sz w:val="24"/>
        </w:rPr>
        <w:t>распознавать</w:t>
      </w:r>
      <w:r w:rsidRPr="00642D31">
        <w:rPr>
          <w:spacing w:val="58"/>
          <w:sz w:val="24"/>
        </w:rPr>
        <w:t xml:space="preserve"> </w:t>
      </w:r>
      <w:r w:rsidRPr="00642D31">
        <w:rPr>
          <w:sz w:val="24"/>
        </w:rPr>
        <w:t>и</w:t>
      </w:r>
      <w:r w:rsidRPr="00642D31">
        <w:rPr>
          <w:spacing w:val="58"/>
          <w:sz w:val="24"/>
        </w:rPr>
        <w:t xml:space="preserve"> </w:t>
      </w:r>
      <w:r w:rsidRPr="00642D31">
        <w:rPr>
          <w:sz w:val="24"/>
        </w:rPr>
        <w:t>употреблять</w:t>
      </w:r>
      <w:r w:rsidRPr="00642D31">
        <w:rPr>
          <w:spacing w:val="59"/>
          <w:sz w:val="24"/>
        </w:rPr>
        <w:t xml:space="preserve"> </w:t>
      </w:r>
      <w:r w:rsidRPr="00642D31">
        <w:rPr>
          <w:sz w:val="24"/>
        </w:rPr>
        <w:t>в</w:t>
      </w:r>
      <w:r w:rsidRPr="00642D31">
        <w:rPr>
          <w:spacing w:val="58"/>
          <w:sz w:val="24"/>
        </w:rPr>
        <w:t xml:space="preserve"> </w:t>
      </w:r>
      <w:r w:rsidRPr="00642D31">
        <w:rPr>
          <w:sz w:val="24"/>
        </w:rPr>
        <w:t>речи</w:t>
      </w:r>
      <w:r w:rsidRPr="00642D31">
        <w:rPr>
          <w:spacing w:val="59"/>
          <w:sz w:val="24"/>
        </w:rPr>
        <w:t xml:space="preserve"> </w:t>
      </w:r>
      <w:r w:rsidRPr="00642D31">
        <w:rPr>
          <w:sz w:val="24"/>
        </w:rPr>
        <w:t>конструкции</w:t>
      </w:r>
      <w:r w:rsidRPr="00642D31">
        <w:rPr>
          <w:spacing w:val="58"/>
          <w:sz w:val="24"/>
        </w:rPr>
        <w:t xml:space="preserve"> </w:t>
      </w:r>
      <w:r w:rsidRPr="00642D31">
        <w:rPr>
          <w:sz w:val="24"/>
        </w:rPr>
        <w:t>с</w:t>
      </w:r>
      <w:r w:rsidRPr="00642D31">
        <w:rPr>
          <w:spacing w:val="56"/>
          <w:sz w:val="24"/>
        </w:rPr>
        <w:t xml:space="preserve"> </w:t>
      </w:r>
      <w:r w:rsidRPr="00642D31">
        <w:rPr>
          <w:sz w:val="24"/>
        </w:rPr>
        <w:t>глаголами</w:t>
      </w:r>
      <w:r w:rsidRPr="00642D31">
        <w:rPr>
          <w:spacing w:val="59"/>
          <w:sz w:val="24"/>
        </w:rPr>
        <w:t xml:space="preserve"> </w:t>
      </w:r>
      <w:r w:rsidRPr="00642D31">
        <w:rPr>
          <w:sz w:val="24"/>
        </w:rPr>
        <w:t>на</w:t>
      </w:r>
      <w:r w:rsidRPr="00642D31">
        <w:rPr>
          <w:spacing w:val="3"/>
          <w:sz w:val="24"/>
        </w:rPr>
        <w:t xml:space="preserve"> </w:t>
      </w:r>
      <w:r w:rsidRPr="00642D31">
        <w:rPr>
          <w:sz w:val="24"/>
        </w:rPr>
        <w:t>-ing:  to</w:t>
      </w:r>
      <w:r w:rsidRPr="00642D31">
        <w:rPr>
          <w:spacing w:val="53"/>
          <w:sz w:val="24"/>
        </w:rPr>
        <w:t xml:space="preserve"> </w:t>
      </w:r>
      <w:r w:rsidRPr="00642D31">
        <w:rPr>
          <w:sz w:val="24"/>
        </w:rPr>
        <w:t>love/hate</w:t>
      </w:r>
      <w:r w:rsidRPr="00642D31">
        <w:rPr>
          <w:spacing w:val="57"/>
          <w:sz w:val="24"/>
        </w:rPr>
        <w:t xml:space="preserve"> </w:t>
      </w:r>
      <w:r w:rsidRPr="00642D31">
        <w:rPr>
          <w:sz w:val="24"/>
        </w:rPr>
        <w:t>doing</w:t>
      </w:r>
      <w:r w:rsidRPr="00642D31">
        <w:rPr>
          <w:spacing w:val="-57"/>
          <w:sz w:val="24"/>
        </w:rPr>
        <w:t xml:space="preserve"> </w:t>
      </w:r>
      <w:r w:rsidRPr="00642D31">
        <w:rPr>
          <w:sz w:val="24"/>
        </w:rPr>
        <w:t>something;</w:t>
      </w:r>
      <w:r w:rsidRPr="00642D31">
        <w:rPr>
          <w:spacing w:val="2"/>
          <w:sz w:val="24"/>
        </w:rPr>
        <w:t xml:space="preserve"> </w:t>
      </w:r>
      <w:r w:rsidRPr="00642D31">
        <w:rPr>
          <w:sz w:val="24"/>
        </w:rPr>
        <w:t>Stop</w:t>
      </w:r>
      <w:r w:rsidRPr="00642D31">
        <w:rPr>
          <w:spacing w:val="2"/>
          <w:sz w:val="24"/>
        </w:rPr>
        <w:t xml:space="preserve"> </w:t>
      </w:r>
      <w:r w:rsidRPr="00642D31">
        <w:rPr>
          <w:sz w:val="24"/>
        </w:rPr>
        <w:t>talking;</w:t>
      </w:r>
    </w:p>
    <w:p w:rsidR="00CA639C" w:rsidRPr="00642D31" w:rsidRDefault="00E2638E" w:rsidP="00CA374E">
      <w:pPr>
        <w:pStyle w:val="a5"/>
        <w:numPr>
          <w:ilvl w:val="1"/>
          <w:numId w:val="128"/>
        </w:numPr>
        <w:tabs>
          <w:tab w:val="left" w:pos="1474"/>
        </w:tabs>
        <w:spacing w:before="4"/>
        <w:ind w:left="1473"/>
        <w:rPr>
          <w:sz w:val="24"/>
          <w:lang w:val="en-US"/>
        </w:rPr>
      </w:pPr>
      <w:r w:rsidRPr="00642D31">
        <w:rPr>
          <w:sz w:val="24"/>
        </w:rPr>
        <w:t>распознавать</w:t>
      </w:r>
      <w:r w:rsidRPr="00642D31">
        <w:rPr>
          <w:spacing w:val="12"/>
          <w:sz w:val="24"/>
          <w:lang w:val="en-US"/>
        </w:rPr>
        <w:t xml:space="preserve"> </w:t>
      </w:r>
      <w:r w:rsidRPr="00642D31">
        <w:rPr>
          <w:sz w:val="24"/>
        </w:rPr>
        <w:t>и</w:t>
      </w:r>
      <w:r w:rsidRPr="00642D31">
        <w:rPr>
          <w:spacing w:val="14"/>
          <w:sz w:val="24"/>
          <w:lang w:val="en-US"/>
        </w:rPr>
        <w:t xml:space="preserve"> </w:t>
      </w:r>
      <w:r w:rsidRPr="00642D31">
        <w:rPr>
          <w:sz w:val="24"/>
        </w:rPr>
        <w:t>употреблять</w:t>
      </w:r>
      <w:r w:rsidRPr="00642D31">
        <w:rPr>
          <w:spacing w:val="11"/>
          <w:sz w:val="24"/>
          <w:lang w:val="en-US"/>
        </w:rPr>
        <w:t xml:space="preserve"> </w:t>
      </w:r>
      <w:r w:rsidRPr="00642D31">
        <w:rPr>
          <w:sz w:val="24"/>
        </w:rPr>
        <w:t>в</w:t>
      </w:r>
      <w:r w:rsidRPr="00642D31">
        <w:rPr>
          <w:spacing w:val="15"/>
          <w:sz w:val="24"/>
          <w:lang w:val="en-US"/>
        </w:rPr>
        <w:t xml:space="preserve"> </w:t>
      </w:r>
      <w:r w:rsidRPr="00642D31">
        <w:rPr>
          <w:sz w:val="24"/>
        </w:rPr>
        <w:t>речи</w:t>
      </w:r>
      <w:r w:rsidRPr="00642D31">
        <w:rPr>
          <w:spacing w:val="12"/>
          <w:sz w:val="24"/>
          <w:lang w:val="en-US"/>
        </w:rPr>
        <w:t xml:space="preserve"> </w:t>
      </w:r>
      <w:r w:rsidRPr="00642D31">
        <w:rPr>
          <w:sz w:val="24"/>
        </w:rPr>
        <w:t>конструкции</w:t>
      </w:r>
      <w:r w:rsidRPr="00642D31">
        <w:rPr>
          <w:spacing w:val="14"/>
          <w:sz w:val="24"/>
          <w:lang w:val="en-US"/>
        </w:rPr>
        <w:t xml:space="preserve"> </w:t>
      </w:r>
      <w:r w:rsidRPr="00642D31">
        <w:rPr>
          <w:sz w:val="24"/>
          <w:lang w:val="en-US"/>
        </w:rPr>
        <w:t>It</w:t>
      </w:r>
      <w:r w:rsidRPr="00642D31">
        <w:rPr>
          <w:spacing w:val="11"/>
          <w:sz w:val="24"/>
          <w:lang w:val="en-US"/>
        </w:rPr>
        <w:t xml:space="preserve"> </w:t>
      </w:r>
      <w:r w:rsidRPr="00642D31">
        <w:rPr>
          <w:sz w:val="24"/>
          <w:lang w:val="en-US"/>
        </w:rPr>
        <w:t>takes</w:t>
      </w:r>
      <w:r w:rsidRPr="00642D31">
        <w:rPr>
          <w:spacing w:val="12"/>
          <w:sz w:val="24"/>
          <w:lang w:val="en-US"/>
        </w:rPr>
        <w:t xml:space="preserve"> </w:t>
      </w:r>
      <w:r w:rsidRPr="00642D31">
        <w:rPr>
          <w:sz w:val="24"/>
          <w:lang w:val="en-US"/>
        </w:rPr>
        <w:t>me</w:t>
      </w:r>
      <w:r w:rsidRPr="00642D31">
        <w:rPr>
          <w:spacing w:val="13"/>
          <w:sz w:val="24"/>
          <w:lang w:val="en-US"/>
        </w:rPr>
        <w:t xml:space="preserve"> </w:t>
      </w:r>
      <w:r w:rsidRPr="00642D31">
        <w:rPr>
          <w:sz w:val="24"/>
          <w:lang w:val="en-US"/>
        </w:rPr>
        <w:t>…to</w:t>
      </w:r>
      <w:r w:rsidRPr="00642D31">
        <w:rPr>
          <w:spacing w:val="15"/>
          <w:sz w:val="24"/>
          <w:lang w:val="en-US"/>
        </w:rPr>
        <w:t xml:space="preserve"> </w:t>
      </w:r>
      <w:r w:rsidRPr="00642D31">
        <w:rPr>
          <w:sz w:val="24"/>
          <w:lang w:val="en-US"/>
        </w:rPr>
        <w:t>do</w:t>
      </w:r>
      <w:r w:rsidRPr="00642D31">
        <w:rPr>
          <w:spacing w:val="9"/>
          <w:sz w:val="24"/>
          <w:lang w:val="en-US"/>
        </w:rPr>
        <w:t xml:space="preserve"> </w:t>
      </w:r>
      <w:r w:rsidRPr="00642D31">
        <w:rPr>
          <w:sz w:val="24"/>
          <w:lang w:val="en-US"/>
        </w:rPr>
        <w:t>something;</w:t>
      </w:r>
      <w:r w:rsidRPr="00642D31">
        <w:rPr>
          <w:spacing w:val="11"/>
          <w:sz w:val="24"/>
          <w:lang w:val="en-US"/>
        </w:rPr>
        <w:t xml:space="preserve"> </w:t>
      </w:r>
      <w:r w:rsidRPr="00642D31">
        <w:rPr>
          <w:sz w:val="24"/>
          <w:lang w:val="en-US"/>
        </w:rPr>
        <w:t>to</w:t>
      </w:r>
      <w:r w:rsidRPr="00642D31">
        <w:rPr>
          <w:spacing w:val="15"/>
          <w:sz w:val="24"/>
          <w:lang w:val="en-US"/>
        </w:rPr>
        <w:t xml:space="preserve"> </w:t>
      </w:r>
      <w:r w:rsidRPr="00642D31">
        <w:rPr>
          <w:sz w:val="24"/>
          <w:lang w:val="en-US"/>
        </w:rPr>
        <w:t>look/feel/be</w:t>
      </w:r>
    </w:p>
    <w:p w:rsidR="00CA639C" w:rsidRPr="00642D31" w:rsidRDefault="00CA639C">
      <w:pPr>
        <w:rPr>
          <w:sz w:val="24"/>
          <w:lang w:val="en-US"/>
        </w:rPr>
        <w:sectPr w:rsidR="00CA639C" w:rsidRPr="00642D31">
          <w:pgSz w:w="11910" w:h="16840"/>
          <w:pgMar w:top="520" w:right="480" w:bottom="1360" w:left="140" w:header="0" w:footer="1179" w:gutter="0"/>
          <w:cols w:space="720"/>
        </w:sectPr>
      </w:pPr>
    </w:p>
    <w:p w:rsidR="00CA639C" w:rsidRPr="00642D31" w:rsidRDefault="00E2638E">
      <w:pPr>
        <w:spacing w:line="273" w:lineRule="exact"/>
        <w:ind w:left="479"/>
        <w:rPr>
          <w:sz w:val="24"/>
        </w:rPr>
      </w:pPr>
      <w:r w:rsidRPr="00642D31">
        <w:rPr>
          <w:sz w:val="24"/>
        </w:rPr>
        <w:lastRenderedPageBreak/>
        <w:t>happy;</w:t>
      </w:r>
    </w:p>
    <w:p w:rsidR="00CA639C" w:rsidRPr="00642D31" w:rsidRDefault="00E2638E">
      <w:pPr>
        <w:pStyle w:val="a3"/>
        <w:spacing w:before="8"/>
        <w:ind w:left="0"/>
        <w:rPr>
          <w:sz w:val="23"/>
        </w:rPr>
      </w:pPr>
      <w:r w:rsidRPr="00642D31">
        <w:br w:type="column"/>
      </w:r>
    </w:p>
    <w:p w:rsidR="00CA639C" w:rsidRPr="00642D31" w:rsidRDefault="00E2638E" w:rsidP="00CA374E">
      <w:pPr>
        <w:pStyle w:val="a5"/>
        <w:numPr>
          <w:ilvl w:val="0"/>
          <w:numId w:val="139"/>
        </w:numPr>
        <w:tabs>
          <w:tab w:val="left" w:pos="289"/>
        </w:tabs>
        <w:ind w:left="288" w:hanging="285"/>
        <w:rPr>
          <w:sz w:val="24"/>
        </w:rPr>
      </w:pPr>
      <w:r w:rsidRPr="00642D31">
        <w:rPr>
          <w:sz w:val="24"/>
        </w:rPr>
        <w:t>распознавать</w:t>
      </w:r>
      <w:r w:rsidRPr="00642D31">
        <w:rPr>
          <w:spacing w:val="70"/>
          <w:sz w:val="24"/>
        </w:rPr>
        <w:t xml:space="preserve"> </w:t>
      </w:r>
      <w:r w:rsidRPr="00642D31">
        <w:rPr>
          <w:sz w:val="24"/>
        </w:rPr>
        <w:t xml:space="preserve">и  </w:t>
      </w:r>
      <w:r w:rsidRPr="00642D31">
        <w:rPr>
          <w:spacing w:val="12"/>
          <w:sz w:val="24"/>
        </w:rPr>
        <w:t xml:space="preserve"> </w:t>
      </w:r>
      <w:r w:rsidRPr="00642D31">
        <w:rPr>
          <w:sz w:val="24"/>
        </w:rPr>
        <w:t xml:space="preserve">употреблять  </w:t>
      </w:r>
      <w:r w:rsidRPr="00642D31">
        <w:rPr>
          <w:spacing w:val="9"/>
          <w:sz w:val="24"/>
        </w:rPr>
        <w:t xml:space="preserve"> </w:t>
      </w:r>
      <w:r w:rsidRPr="00642D31">
        <w:rPr>
          <w:sz w:val="24"/>
        </w:rPr>
        <w:t xml:space="preserve">в  </w:t>
      </w:r>
      <w:r w:rsidRPr="00642D31">
        <w:rPr>
          <w:spacing w:val="13"/>
          <w:sz w:val="24"/>
        </w:rPr>
        <w:t xml:space="preserve"> </w:t>
      </w:r>
      <w:r w:rsidRPr="00642D31">
        <w:rPr>
          <w:sz w:val="24"/>
        </w:rPr>
        <w:t xml:space="preserve">речи  </w:t>
      </w:r>
      <w:r w:rsidRPr="00642D31">
        <w:rPr>
          <w:spacing w:val="9"/>
          <w:sz w:val="24"/>
        </w:rPr>
        <w:t xml:space="preserve"> </w:t>
      </w:r>
      <w:r w:rsidRPr="00642D31">
        <w:rPr>
          <w:sz w:val="24"/>
        </w:rPr>
        <w:t xml:space="preserve">определения,  </w:t>
      </w:r>
      <w:r w:rsidRPr="00642D31">
        <w:rPr>
          <w:spacing w:val="14"/>
          <w:sz w:val="24"/>
        </w:rPr>
        <w:t xml:space="preserve"> </w:t>
      </w:r>
      <w:r w:rsidRPr="00642D31">
        <w:rPr>
          <w:sz w:val="24"/>
        </w:rPr>
        <w:t xml:space="preserve">выраженные  </w:t>
      </w:r>
      <w:r w:rsidRPr="00642D31">
        <w:rPr>
          <w:spacing w:val="12"/>
          <w:sz w:val="24"/>
        </w:rPr>
        <w:t xml:space="preserve"> </w:t>
      </w:r>
      <w:r w:rsidRPr="00642D31">
        <w:rPr>
          <w:sz w:val="24"/>
        </w:rPr>
        <w:t xml:space="preserve">прилагательными,  </w:t>
      </w:r>
      <w:r w:rsidRPr="00642D31">
        <w:rPr>
          <w:spacing w:val="10"/>
          <w:sz w:val="24"/>
        </w:rPr>
        <w:t xml:space="preserve"> </w:t>
      </w:r>
      <w:r w:rsidRPr="00642D31">
        <w:rPr>
          <w:sz w:val="24"/>
        </w:rPr>
        <w:t>в</w:t>
      </w:r>
    </w:p>
    <w:p w:rsidR="00CA639C" w:rsidRPr="00642D31" w:rsidRDefault="00CA639C">
      <w:pPr>
        <w:rPr>
          <w:sz w:val="24"/>
        </w:rPr>
        <w:sectPr w:rsidR="00CA639C" w:rsidRPr="00642D31">
          <w:type w:val="continuous"/>
          <w:pgSz w:w="11910" w:h="16840"/>
          <w:pgMar w:top="1580" w:right="480" w:bottom="280" w:left="140" w:header="720" w:footer="720" w:gutter="0"/>
          <w:cols w:num="2" w:space="720" w:equalWidth="0">
            <w:col w:w="1146" w:space="40"/>
            <w:col w:w="10104"/>
          </w:cols>
        </w:sectPr>
      </w:pPr>
    </w:p>
    <w:p w:rsidR="00CA639C" w:rsidRPr="00642D31" w:rsidRDefault="00E2638E">
      <w:pPr>
        <w:spacing w:line="274" w:lineRule="exact"/>
        <w:ind w:left="479"/>
        <w:jc w:val="both"/>
        <w:rPr>
          <w:sz w:val="24"/>
        </w:rPr>
      </w:pPr>
      <w:r w:rsidRPr="00642D31">
        <w:rPr>
          <w:sz w:val="24"/>
        </w:rPr>
        <w:lastRenderedPageBreak/>
        <w:t>правильном</w:t>
      </w:r>
      <w:r w:rsidRPr="00642D31">
        <w:rPr>
          <w:spacing w:val="-6"/>
          <w:sz w:val="24"/>
        </w:rPr>
        <w:t xml:space="preserve"> </w:t>
      </w:r>
      <w:r w:rsidRPr="00642D31">
        <w:rPr>
          <w:sz w:val="24"/>
        </w:rPr>
        <w:t>порядке</w:t>
      </w:r>
      <w:r w:rsidRPr="00642D31">
        <w:rPr>
          <w:spacing w:val="-1"/>
          <w:sz w:val="24"/>
        </w:rPr>
        <w:t xml:space="preserve"> </w:t>
      </w:r>
      <w:r w:rsidRPr="00642D31">
        <w:rPr>
          <w:sz w:val="24"/>
        </w:rPr>
        <w:t>их</w:t>
      </w:r>
      <w:r w:rsidRPr="00642D31">
        <w:rPr>
          <w:spacing w:val="-1"/>
          <w:sz w:val="24"/>
        </w:rPr>
        <w:t xml:space="preserve"> </w:t>
      </w:r>
      <w:r w:rsidRPr="00642D31">
        <w:rPr>
          <w:sz w:val="24"/>
        </w:rPr>
        <w:t>следования;</w:t>
      </w:r>
    </w:p>
    <w:p w:rsidR="00CA639C" w:rsidRPr="00642D31" w:rsidRDefault="00E2638E" w:rsidP="00CA374E">
      <w:pPr>
        <w:pStyle w:val="a5"/>
        <w:numPr>
          <w:ilvl w:val="1"/>
          <w:numId w:val="139"/>
        </w:numPr>
        <w:tabs>
          <w:tab w:val="left" w:pos="1474"/>
        </w:tabs>
        <w:spacing w:before="7" w:line="237" w:lineRule="auto"/>
        <w:ind w:right="122" w:firstLine="710"/>
        <w:jc w:val="both"/>
        <w:rPr>
          <w:sz w:val="24"/>
        </w:rPr>
      </w:pPr>
      <w:r w:rsidRPr="00642D31">
        <w:rPr>
          <w:sz w:val="24"/>
        </w:rPr>
        <w:t>распознавать и употреблять в речи глаголы во временных формах действительного залога:</w:t>
      </w:r>
      <w:r w:rsidRPr="00642D31">
        <w:rPr>
          <w:spacing w:val="1"/>
          <w:sz w:val="24"/>
        </w:rPr>
        <w:t xml:space="preserve"> </w:t>
      </w:r>
      <w:r w:rsidRPr="00642D31">
        <w:rPr>
          <w:sz w:val="24"/>
        </w:rPr>
        <w:t>Past</w:t>
      </w:r>
      <w:r w:rsidRPr="00642D31">
        <w:rPr>
          <w:spacing w:val="1"/>
          <w:sz w:val="24"/>
        </w:rPr>
        <w:t xml:space="preserve"> </w:t>
      </w:r>
      <w:r w:rsidRPr="00642D31">
        <w:rPr>
          <w:sz w:val="24"/>
        </w:rPr>
        <w:t>Perfect,</w:t>
      </w:r>
      <w:r w:rsidRPr="00642D31">
        <w:rPr>
          <w:spacing w:val="4"/>
          <w:sz w:val="24"/>
        </w:rPr>
        <w:t xml:space="preserve"> </w:t>
      </w:r>
      <w:r w:rsidRPr="00642D31">
        <w:rPr>
          <w:sz w:val="24"/>
        </w:rPr>
        <w:t>Present</w:t>
      </w:r>
      <w:r w:rsidRPr="00642D31">
        <w:rPr>
          <w:spacing w:val="2"/>
          <w:sz w:val="24"/>
        </w:rPr>
        <w:t xml:space="preserve"> </w:t>
      </w:r>
      <w:r w:rsidRPr="00642D31">
        <w:rPr>
          <w:sz w:val="24"/>
        </w:rPr>
        <w:t>Perfect</w:t>
      </w:r>
      <w:r w:rsidRPr="00642D31">
        <w:rPr>
          <w:spacing w:val="3"/>
          <w:sz w:val="24"/>
        </w:rPr>
        <w:t xml:space="preserve"> </w:t>
      </w:r>
      <w:r w:rsidRPr="00642D31">
        <w:rPr>
          <w:sz w:val="24"/>
        </w:rPr>
        <w:t>Continuous,</w:t>
      </w:r>
      <w:r w:rsidRPr="00642D31">
        <w:rPr>
          <w:spacing w:val="3"/>
          <w:sz w:val="24"/>
        </w:rPr>
        <w:t xml:space="preserve"> </w:t>
      </w:r>
      <w:r w:rsidRPr="00642D31">
        <w:rPr>
          <w:sz w:val="24"/>
        </w:rPr>
        <w:t>Future-in-the-Past;</w:t>
      </w:r>
    </w:p>
    <w:p w:rsidR="00CA639C" w:rsidRPr="00642D31" w:rsidRDefault="00E2638E" w:rsidP="00CA374E">
      <w:pPr>
        <w:pStyle w:val="a5"/>
        <w:numPr>
          <w:ilvl w:val="1"/>
          <w:numId w:val="139"/>
        </w:numPr>
        <w:tabs>
          <w:tab w:val="left" w:pos="1474"/>
        </w:tabs>
        <w:spacing w:before="6" w:line="237" w:lineRule="auto"/>
        <w:ind w:right="119" w:firstLine="710"/>
        <w:jc w:val="both"/>
        <w:rPr>
          <w:sz w:val="24"/>
        </w:rPr>
      </w:pPr>
      <w:r w:rsidRPr="00642D31">
        <w:rPr>
          <w:sz w:val="24"/>
        </w:rPr>
        <w:t>распознавать и употреблять в речи глаголы в формах страдательного залога Future Simple</w:t>
      </w:r>
      <w:r w:rsidRPr="00642D31">
        <w:rPr>
          <w:spacing w:val="1"/>
          <w:sz w:val="24"/>
        </w:rPr>
        <w:t xml:space="preserve"> </w:t>
      </w:r>
      <w:r w:rsidRPr="00642D31">
        <w:rPr>
          <w:sz w:val="24"/>
        </w:rPr>
        <w:t>Passive,</w:t>
      </w:r>
      <w:r w:rsidRPr="00642D31">
        <w:rPr>
          <w:spacing w:val="4"/>
          <w:sz w:val="24"/>
        </w:rPr>
        <w:t xml:space="preserve"> </w:t>
      </w:r>
      <w:r w:rsidRPr="00642D31">
        <w:rPr>
          <w:sz w:val="24"/>
        </w:rPr>
        <w:t>Present</w:t>
      </w:r>
      <w:r w:rsidRPr="00642D31">
        <w:rPr>
          <w:spacing w:val="3"/>
          <w:sz w:val="24"/>
        </w:rPr>
        <w:t xml:space="preserve"> </w:t>
      </w:r>
      <w:r w:rsidRPr="00642D31">
        <w:rPr>
          <w:sz w:val="24"/>
        </w:rPr>
        <w:t>Perfect</w:t>
      </w:r>
      <w:r w:rsidRPr="00642D31">
        <w:rPr>
          <w:spacing w:val="3"/>
          <w:sz w:val="24"/>
        </w:rPr>
        <w:t xml:space="preserve"> </w:t>
      </w:r>
      <w:r w:rsidRPr="00642D31">
        <w:rPr>
          <w:sz w:val="24"/>
        </w:rPr>
        <w:t>Passive;</w:t>
      </w:r>
    </w:p>
    <w:p w:rsidR="00CA639C" w:rsidRPr="00642D31" w:rsidRDefault="00E2638E" w:rsidP="00CA374E">
      <w:pPr>
        <w:pStyle w:val="a5"/>
        <w:numPr>
          <w:ilvl w:val="1"/>
          <w:numId w:val="139"/>
        </w:numPr>
        <w:tabs>
          <w:tab w:val="left" w:pos="1474"/>
        </w:tabs>
        <w:spacing w:line="293" w:lineRule="exact"/>
        <w:ind w:left="1473"/>
        <w:jc w:val="both"/>
        <w:rPr>
          <w:sz w:val="24"/>
        </w:rPr>
      </w:pPr>
      <w:r w:rsidRPr="00642D31">
        <w:rPr>
          <w:sz w:val="24"/>
        </w:rPr>
        <w:t>распознавать</w:t>
      </w:r>
      <w:r w:rsidRPr="00642D31">
        <w:rPr>
          <w:spacing w:val="-2"/>
          <w:sz w:val="24"/>
        </w:rPr>
        <w:t xml:space="preserve"> </w:t>
      </w:r>
      <w:r w:rsidRPr="00642D31">
        <w:rPr>
          <w:sz w:val="24"/>
        </w:rPr>
        <w:t>и</w:t>
      </w:r>
      <w:r w:rsidRPr="00642D31">
        <w:rPr>
          <w:spacing w:val="-6"/>
          <w:sz w:val="24"/>
        </w:rPr>
        <w:t xml:space="preserve"> </w:t>
      </w:r>
      <w:r w:rsidRPr="00642D31">
        <w:rPr>
          <w:sz w:val="24"/>
        </w:rPr>
        <w:t>употреблять</w:t>
      </w:r>
      <w:r w:rsidRPr="00642D31">
        <w:rPr>
          <w:spacing w:val="-1"/>
          <w:sz w:val="24"/>
        </w:rPr>
        <w:t xml:space="preserve"> </w:t>
      </w:r>
      <w:r w:rsidRPr="00642D31">
        <w:rPr>
          <w:sz w:val="24"/>
        </w:rPr>
        <w:t>в</w:t>
      </w:r>
      <w:r w:rsidRPr="00642D31">
        <w:rPr>
          <w:spacing w:val="-5"/>
          <w:sz w:val="24"/>
        </w:rPr>
        <w:t xml:space="preserve"> </w:t>
      </w:r>
      <w:r w:rsidRPr="00642D31">
        <w:rPr>
          <w:sz w:val="24"/>
        </w:rPr>
        <w:t>речи</w:t>
      </w:r>
      <w:r w:rsidRPr="00642D31">
        <w:rPr>
          <w:spacing w:val="-1"/>
          <w:sz w:val="24"/>
        </w:rPr>
        <w:t xml:space="preserve"> </w:t>
      </w:r>
      <w:r w:rsidRPr="00642D31">
        <w:rPr>
          <w:sz w:val="24"/>
        </w:rPr>
        <w:t>модальные</w:t>
      </w:r>
      <w:r w:rsidRPr="00642D31">
        <w:rPr>
          <w:spacing w:val="-7"/>
          <w:sz w:val="24"/>
        </w:rPr>
        <w:t xml:space="preserve"> </w:t>
      </w:r>
      <w:r w:rsidRPr="00642D31">
        <w:rPr>
          <w:sz w:val="24"/>
        </w:rPr>
        <w:t>глаголы</w:t>
      </w:r>
      <w:r w:rsidRPr="00642D31">
        <w:rPr>
          <w:spacing w:val="2"/>
          <w:sz w:val="24"/>
        </w:rPr>
        <w:t xml:space="preserve"> </w:t>
      </w:r>
      <w:r w:rsidRPr="00642D31">
        <w:rPr>
          <w:sz w:val="24"/>
        </w:rPr>
        <w:t>need,</w:t>
      </w:r>
      <w:r w:rsidRPr="00642D31">
        <w:rPr>
          <w:spacing w:val="1"/>
          <w:sz w:val="24"/>
        </w:rPr>
        <w:t xml:space="preserve"> </w:t>
      </w:r>
      <w:r w:rsidRPr="00642D31">
        <w:rPr>
          <w:sz w:val="24"/>
        </w:rPr>
        <w:t>shall,</w:t>
      </w:r>
      <w:r w:rsidRPr="00642D31">
        <w:rPr>
          <w:spacing w:val="-3"/>
          <w:sz w:val="24"/>
        </w:rPr>
        <w:t xml:space="preserve"> </w:t>
      </w:r>
      <w:r w:rsidRPr="00642D31">
        <w:rPr>
          <w:sz w:val="24"/>
        </w:rPr>
        <w:t>might,</w:t>
      </w:r>
      <w:r w:rsidRPr="00642D31">
        <w:rPr>
          <w:spacing w:val="1"/>
          <w:sz w:val="24"/>
        </w:rPr>
        <w:t xml:space="preserve"> </w:t>
      </w:r>
      <w:r w:rsidRPr="00642D31">
        <w:rPr>
          <w:sz w:val="24"/>
        </w:rPr>
        <w:t>would;</w:t>
      </w:r>
    </w:p>
    <w:p w:rsidR="00CA639C" w:rsidRPr="00642D31" w:rsidRDefault="00E2638E" w:rsidP="00CA374E">
      <w:pPr>
        <w:pStyle w:val="a5"/>
        <w:numPr>
          <w:ilvl w:val="1"/>
          <w:numId w:val="139"/>
        </w:numPr>
        <w:tabs>
          <w:tab w:val="left" w:pos="1474"/>
        </w:tabs>
        <w:ind w:right="122" w:firstLine="710"/>
        <w:jc w:val="both"/>
        <w:rPr>
          <w:sz w:val="24"/>
        </w:rPr>
      </w:pPr>
      <w:r w:rsidRPr="00642D31">
        <w:rPr>
          <w:sz w:val="24"/>
        </w:rPr>
        <w:t>распознавать</w:t>
      </w:r>
      <w:r w:rsidRPr="00642D31">
        <w:rPr>
          <w:spacing w:val="1"/>
          <w:sz w:val="24"/>
        </w:rPr>
        <w:t xml:space="preserve"> </w:t>
      </w:r>
      <w:r w:rsidRPr="00642D31">
        <w:rPr>
          <w:sz w:val="24"/>
        </w:rPr>
        <w:t>по</w:t>
      </w:r>
      <w:r w:rsidRPr="00642D31">
        <w:rPr>
          <w:spacing w:val="1"/>
          <w:sz w:val="24"/>
        </w:rPr>
        <w:t xml:space="preserve"> </w:t>
      </w:r>
      <w:r w:rsidRPr="00642D31">
        <w:rPr>
          <w:sz w:val="24"/>
        </w:rPr>
        <w:t>формальным</w:t>
      </w:r>
      <w:r w:rsidRPr="00642D31">
        <w:rPr>
          <w:spacing w:val="1"/>
          <w:sz w:val="24"/>
        </w:rPr>
        <w:t xml:space="preserve"> </w:t>
      </w:r>
      <w:r w:rsidRPr="00642D31">
        <w:rPr>
          <w:sz w:val="24"/>
        </w:rPr>
        <w:t>признакам</w:t>
      </w:r>
      <w:r w:rsidRPr="00642D31">
        <w:rPr>
          <w:spacing w:val="1"/>
          <w:sz w:val="24"/>
        </w:rPr>
        <w:t xml:space="preserve"> </w:t>
      </w:r>
      <w:r w:rsidRPr="00642D31">
        <w:rPr>
          <w:sz w:val="24"/>
        </w:rPr>
        <w:t>и</w:t>
      </w:r>
      <w:r w:rsidRPr="00642D31">
        <w:rPr>
          <w:spacing w:val="1"/>
          <w:sz w:val="24"/>
        </w:rPr>
        <w:t xml:space="preserve"> </w:t>
      </w:r>
      <w:r w:rsidRPr="00642D31">
        <w:rPr>
          <w:sz w:val="24"/>
        </w:rPr>
        <w:t>понимать</w:t>
      </w:r>
      <w:r w:rsidRPr="00642D31">
        <w:rPr>
          <w:spacing w:val="1"/>
          <w:sz w:val="24"/>
        </w:rPr>
        <w:t xml:space="preserve"> </w:t>
      </w:r>
      <w:r w:rsidRPr="00642D31">
        <w:rPr>
          <w:sz w:val="24"/>
        </w:rPr>
        <w:t>значение</w:t>
      </w:r>
      <w:r w:rsidRPr="00642D31">
        <w:rPr>
          <w:spacing w:val="1"/>
          <w:sz w:val="24"/>
        </w:rPr>
        <w:t xml:space="preserve"> </w:t>
      </w:r>
      <w:r w:rsidRPr="00642D31">
        <w:rPr>
          <w:sz w:val="24"/>
        </w:rPr>
        <w:t>неличных</w:t>
      </w:r>
      <w:r w:rsidRPr="00642D31">
        <w:rPr>
          <w:spacing w:val="1"/>
          <w:sz w:val="24"/>
        </w:rPr>
        <w:t xml:space="preserve"> </w:t>
      </w:r>
      <w:r w:rsidRPr="00642D31">
        <w:rPr>
          <w:sz w:val="24"/>
        </w:rPr>
        <w:t>форм</w:t>
      </w:r>
      <w:r w:rsidRPr="00642D31">
        <w:rPr>
          <w:spacing w:val="1"/>
          <w:sz w:val="24"/>
        </w:rPr>
        <w:t xml:space="preserve"> </w:t>
      </w:r>
      <w:r w:rsidRPr="00642D31">
        <w:rPr>
          <w:sz w:val="24"/>
        </w:rPr>
        <w:t>глагола</w:t>
      </w:r>
      <w:r w:rsidRPr="00642D31">
        <w:rPr>
          <w:spacing w:val="1"/>
          <w:sz w:val="24"/>
        </w:rPr>
        <w:t xml:space="preserve"> </w:t>
      </w:r>
      <w:r w:rsidRPr="00642D31">
        <w:rPr>
          <w:sz w:val="24"/>
        </w:rPr>
        <w:t>(инфинитива, герундия, причастия I и II, отглагольного существительного) без различения их функций</w:t>
      </w:r>
      <w:r w:rsidRPr="00642D31">
        <w:rPr>
          <w:spacing w:val="-57"/>
          <w:sz w:val="24"/>
        </w:rPr>
        <w:t xml:space="preserve"> </w:t>
      </w:r>
      <w:r w:rsidRPr="00642D31">
        <w:rPr>
          <w:sz w:val="24"/>
        </w:rPr>
        <w:t>и</w:t>
      </w:r>
      <w:r w:rsidRPr="00642D31">
        <w:rPr>
          <w:spacing w:val="1"/>
          <w:sz w:val="24"/>
        </w:rPr>
        <w:t xml:space="preserve"> </w:t>
      </w:r>
      <w:r w:rsidRPr="00642D31">
        <w:rPr>
          <w:sz w:val="24"/>
        </w:rPr>
        <w:t>употреблять</w:t>
      </w:r>
      <w:r w:rsidRPr="00642D31">
        <w:rPr>
          <w:spacing w:val="2"/>
          <w:sz w:val="24"/>
        </w:rPr>
        <w:t xml:space="preserve"> </w:t>
      </w:r>
      <w:r w:rsidRPr="00642D31">
        <w:rPr>
          <w:sz w:val="24"/>
        </w:rPr>
        <w:t>их</w:t>
      </w:r>
      <w:r w:rsidRPr="00642D31">
        <w:rPr>
          <w:spacing w:val="1"/>
          <w:sz w:val="24"/>
        </w:rPr>
        <w:t xml:space="preserve"> </w:t>
      </w:r>
      <w:r w:rsidRPr="00642D31">
        <w:rPr>
          <w:sz w:val="24"/>
        </w:rPr>
        <w:t>в</w:t>
      </w:r>
      <w:r w:rsidRPr="00642D31">
        <w:rPr>
          <w:spacing w:val="-2"/>
          <w:sz w:val="24"/>
        </w:rPr>
        <w:t xml:space="preserve"> </w:t>
      </w:r>
      <w:r w:rsidRPr="00642D31">
        <w:rPr>
          <w:sz w:val="24"/>
        </w:rPr>
        <w:t>речи;</w:t>
      </w:r>
    </w:p>
    <w:p w:rsidR="00CA639C" w:rsidRDefault="00E2638E" w:rsidP="00CA374E">
      <w:pPr>
        <w:pStyle w:val="a5"/>
        <w:numPr>
          <w:ilvl w:val="1"/>
          <w:numId w:val="139"/>
        </w:numPr>
        <w:tabs>
          <w:tab w:val="left" w:pos="1474"/>
        </w:tabs>
        <w:spacing w:before="1" w:line="237" w:lineRule="auto"/>
        <w:ind w:right="113" w:firstLine="710"/>
        <w:jc w:val="both"/>
        <w:rPr>
          <w:sz w:val="24"/>
        </w:rPr>
      </w:pPr>
      <w:r w:rsidRPr="00642D31">
        <w:rPr>
          <w:sz w:val="24"/>
        </w:rPr>
        <w:t>распознавать и употреблять в речи словосочетания «Причастие I+существительное» (a</w:t>
      </w:r>
      <w:r w:rsidRPr="00642D31">
        <w:rPr>
          <w:spacing w:val="1"/>
          <w:sz w:val="24"/>
        </w:rPr>
        <w:t xml:space="preserve"> </w:t>
      </w:r>
      <w:r w:rsidRPr="00642D31">
        <w:rPr>
          <w:sz w:val="24"/>
        </w:rPr>
        <w:t>playing</w:t>
      </w:r>
      <w:r w:rsidRPr="00642D31">
        <w:rPr>
          <w:spacing w:val="1"/>
          <w:sz w:val="24"/>
        </w:rPr>
        <w:t xml:space="preserve"> </w:t>
      </w:r>
      <w:r w:rsidRPr="00642D31">
        <w:rPr>
          <w:sz w:val="24"/>
        </w:rPr>
        <w:t>child)</w:t>
      </w:r>
      <w:r w:rsidRPr="00642D31">
        <w:rPr>
          <w:spacing w:val="3"/>
          <w:sz w:val="24"/>
        </w:rPr>
        <w:t xml:space="preserve"> </w:t>
      </w:r>
      <w:r w:rsidRPr="00642D31">
        <w:rPr>
          <w:sz w:val="24"/>
        </w:rPr>
        <w:t>и</w:t>
      </w:r>
      <w:r w:rsidRPr="00642D31">
        <w:rPr>
          <w:spacing w:val="-4"/>
          <w:sz w:val="24"/>
        </w:rPr>
        <w:t xml:space="preserve"> </w:t>
      </w:r>
      <w:r w:rsidRPr="00642D31">
        <w:rPr>
          <w:sz w:val="24"/>
        </w:rPr>
        <w:t>«Причастие</w:t>
      </w:r>
      <w:r w:rsidRPr="00642D31">
        <w:rPr>
          <w:spacing w:val="2"/>
          <w:sz w:val="24"/>
        </w:rPr>
        <w:t xml:space="preserve"> </w:t>
      </w:r>
      <w:r w:rsidRPr="00642D31">
        <w:rPr>
          <w:sz w:val="24"/>
        </w:rPr>
        <w:t>II+существительное»</w:t>
      </w:r>
      <w:r w:rsidRPr="00642D31">
        <w:rPr>
          <w:spacing w:val="1"/>
          <w:sz w:val="24"/>
        </w:rPr>
        <w:t xml:space="preserve"> </w:t>
      </w:r>
      <w:r w:rsidRPr="00642D31">
        <w:rPr>
          <w:sz w:val="24"/>
        </w:rPr>
        <w:t>(a</w:t>
      </w:r>
      <w:r w:rsidRPr="00642D31">
        <w:rPr>
          <w:spacing w:val="7"/>
          <w:sz w:val="24"/>
        </w:rPr>
        <w:t xml:space="preserve"> </w:t>
      </w:r>
      <w:r w:rsidRPr="00642D31">
        <w:rPr>
          <w:sz w:val="24"/>
        </w:rPr>
        <w:t>written</w:t>
      </w:r>
      <w:r w:rsidRPr="00642D31">
        <w:rPr>
          <w:spacing w:val="2"/>
          <w:sz w:val="24"/>
        </w:rPr>
        <w:t xml:space="preserve"> </w:t>
      </w:r>
      <w:r w:rsidRPr="00642D31">
        <w:rPr>
          <w:sz w:val="24"/>
        </w:rPr>
        <w:t>poem).</w:t>
      </w:r>
    </w:p>
    <w:p w:rsidR="004B0AAA" w:rsidRPr="00642D31" w:rsidRDefault="004B0AAA" w:rsidP="00CA374E">
      <w:pPr>
        <w:pStyle w:val="a5"/>
        <w:numPr>
          <w:ilvl w:val="1"/>
          <w:numId w:val="139"/>
        </w:numPr>
        <w:tabs>
          <w:tab w:val="left" w:pos="1474"/>
        </w:tabs>
        <w:spacing w:before="1" w:line="237" w:lineRule="auto"/>
        <w:ind w:right="113" w:firstLine="710"/>
        <w:jc w:val="both"/>
        <w:rPr>
          <w:sz w:val="24"/>
        </w:rPr>
      </w:pPr>
    </w:p>
    <w:p w:rsidR="004B0AAA" w:rsidRDefault="00E2638E">
      <w:pPr>
        <w:pStyle w:val="Heading2"/>
        <w:spacing w:before="8" w:line="240" w:lineRule="auto"/>
        <w:ind w:left="1190" w:right="6206"/>
        <w:jc w:val="both"/>
        <w:rPr>
          <w:spacing w:val="-57"/>
        </w:rPr>
      </w:pPr>
      <w:r w:rsidRPr="005F0C46">
        <w:t>Социокультурные знания и умения</w:t>
      </w:r>
      <w:r w:rsidRPr="005F0C46">
        <w:rPr>
          <w:spacing w:val="-57"/>
        </w:rPr>
        <w:t xml:space="preserve"> </w:t>
      </w:r>
    </w:p>
    <w:p w:rsidR="004B0AAA" w:rsidRDefault="004B0AAA">
      <w:pPr>
        <w:pStyle w:val="Heading2"/>
        <w:spacing w:before="8" w:line="240" w:lineRule="auto"/>
        <w:ind w:left="1190" w:right="6206"/>
        <w:jc w:val="both"/>
        <w:rPr>
          <w:spacing w:val="-57"/>
        </w:rPr>
      </w:pPr>
    </w:p>
    <w:p w:rsidR="00CA639C" w:rsidRPr="005F0C46" w:rsidRDefault="00E2638E">
      <w:pPr>
        <w:pStyle w:val="Heading2"/>
        <w:spacing w:before="8" w:line="240" w:lineRule="auto"/>
        <w:ind w:left="1190" w:right="6206"/>
        <w:jc w:val="both"/>
      </w:pPr>
      <w:r w:rsidRPr="005F0C46">
        <w:t>Выпускник</w:t>
      </w:r>
      <w:r w:rsidRPr="005F0C46">
        <w:rPr>
          <w:spacing w:val="-3"/>
        </w:rPr>
        <w:t xml:space="preserve"> </w:t>
      </w:r>
      <w:r w:rsidRPr="005F0C46">
        <w:t>научится:</w:t>
      </w:r>
    </w:p>
    <w:p w:rsidR="00CA639C" w:rsidRPr="005F0C46" w:rsidRDefault="00E2638E" w:rsidP="00CA374E">
      <w:pPr>
        <w:pStyle w:val="a5"/>
        <w:numPr>
          <w:ilvl w:val="1"/>
          <w:numId w:val="139"/>
        </w:numPr>
        <w:tabs>
          <w:tab w:val="left" w:pos="1474"/>
        </w:tabs>
        <w:spacing w:line="237" w:lineRule="auto"/>
        <w:ind w:right="124" w:firstLine="710"/>
        <w:rPr>
          <w:sz w:val="24"/>
        </w:rPr>
      </w:pPr>
      <w:r w:rsidRPr="005F0C46">
        <w:rPr>
          <w:sz w:val="24"/>
        </w:rPr>
        <w:t>употреблять</w:t>
      </w:r>
      <w:r w:rsidRPr="005F0C46">
        <w:rPr>
          <w:spacing w:val="30"/>
          <w:sz w:val="24"/>
        </w:rPr>
        <w:t xml:space="preserve"> </w:t>
      </w:r>
      <w:r w:rsidRPr="005F0C46">
        <w:rPr>
          <w:sz w:val="24"/>
        </w:rPr>
        <w:t>в</w:t>
      </w:r>
      <w:r w:rsidRPr="005F0C46">
        <w:rPr>
          <w:spacing w:val="31"/>
          <w:sz w:val="24"/>
        </w:rPr>
        <w:t xml:space="preserve"> </w:t>
      </w:r>
      <w:r w:rsidRPr="005F0C46">
        <w:rPr>
          <w:sz w:val="24"/>
        </w:rPr>
        <w:t>устной</w:t>
      </w:r>
      <w:r w:rsidRPr="005F0C46">
        <w:rPr>
          <w:spacing w:val="30"/>
          <w:sz w:val="24"/>
        </w:rPr>
        <w:t xml:space="preserve"> </w:t>
      </w:r>
      <w:r w:rsidRPr="005F0C46">
        <w:rPr>
          <w:sz w:val="24"/>
        </w:rPr>
        <w:t>и</w:t>
      </w:r>
      <w:r w:rsidRPr="005F0C46">
        <w:rPr>
          <w:spacing w:val="30"/>
          <w:sz w:val="24"/>
        </w:rPr>
        <w:t xml:space="preserve"> </w:t>
      </w:r>
      <w:r w:rsidRPr="005F0C46">
        <w:rPr>
          <w:sz w:val="24"/>
        </w:rPr>
        <w:t>письменной</w:t>
      </w:r>
      <w:r w:rsidRPr="005F0C46">
        <w:rPr>
          <w:spacing w:val="30"/>
          <w:sz w:val="24"/>
        </w:rPr>
        <w:t xml:space="preserve"> </w:t>
      </w:r>
      <w:r w:rsidRPr="005F0C46">
        <w:rPr>
          <w:sz w:val="24"/>
        </w:rPr>
        <w:t>речи</w:t>
      </w:r>
      <w:r w:rsidRPr="005F0C46">
        <w:rPr>
          <w:spacing w:val="30"/>
          <w:sz w:val="24"/>
        </w:rPr>
        <w:t xml:space="preserve"> </w:t>
      </w:r>
      <w:r w:rsidRPr="005F0C46">
        <w:rPr>
          <w:sz w:val="24"/>
        </w:rPr>
        <w:t>в</w:t>
      </w:r>
      <w:r w:rsidRPr="005F0C46">
        <w:rPr>
          <w:spacing w:val="35"/>
          <w:sz w:val="24"/>
        </w:rPr>
        <w:t xml:space="preserve"> </w:t>
      </w:r>
      <w:r w:rsidRPr="005F0C46">
        <w:rPr>
          <w:sz w:val="24"/>
        </w:rPr>
        <w:t>ситуациях</w:t>
      </w:r>
      <w:r w:rsidRPr="005F0C46">
        <w:rPr>
          <w:spacing w:val="29"/>
          <w:sz w:val="24"/>
        </w:rPr>
        <w:t xml:space="preserve"> </w:t>
      </w:r>
      <w:r w:rsidRPr="005F0C46">
        <w:rPr>
          <w:sz w:val="24"/>
        </w:rPr>
        <w:t>формального</w:t>
      </w:r>
      <w:r w:rsidRPr="005F0C46">
        <w:rPr>
          <w:spacing w:val="34"/>
          <w:sz w:val="24"/>
        </w:rPr>
        <w:t xml:space="preserve"> </w:t>
      </w:r>
      <w:r w:rsidRPr="005F0C46">
        <w:rPr>
          <w:sz w:val="24"/>
        </w:rPr>
        <w:t>и</w:t>
      </w:r>
      <w:r w:rsidRPr="005F0C46">
        <w:rPr>
          <w:spacing w:val="30"/>
          <w:sz w:val="24"/>
        </w:rPr>
        <w:t xml:space="preserve"> </w:t>
      </w:r>
      <w:r w:rsidRPr="005F0C46">
        <w:rPr>
          <w:sz w:val="24"/>
        </w:rPr>
        <w:t>неформального</w:t>
      </w:r>
      <w:r w:rsidRPr="005F0C46">
        <w:rPr>
          <w:spacing w:val="-57"/>
          <w:sz w:val="24"/>
        </w:rPr>
        <w:t xml:space="preserve"> </w:t>
      </w:r>
      <w:r w:rsidRPr="005F0C46">
        <w:rPr>
          <w:sz w:val="24"/>
        </w:rPr>
        <w:t>общения</w:t>
      </w:r>
      <w:r w:rsidRPr="005F0C46">
        <w:rPr>
          <w:spacing w:val="-9"/>
          <w:sz w:val="24"/>
        </w:rPr>
        <w:t xml:space="preserve"> </w:t>
      </w:r>
      <w:r w:rsidRPr="005F0C46">
        <w:rPr>
          <w:sz w:val="24"/>
        </w:rPr>
        <w:t>основные</w:t>
      </w:r>
      <w:r w:rsidRPr="005F0C46">
        <w:rPr>
          <w:spacing w:val="-4"/>
          <w:sz w:val="24"/>
        </w:rPr>
        <w:t xml:space="preserve"> </w:t>
      </w:r>
      <w:r w:rsidRPr="005F0C46">
        <w:rPr>
          <w:sz w:val="24"/>
        </w:rPr>
        <w:t>нормы</w:t>
      </w:r>
      <w:r w:rsidRPr="005F0C46">
        <w:rPr>
          <w:spacing w:val="-2"/>
          <w:sz w:val="24"/>
        </w:rPr>
        <w:t xml:space="preserve"> </w:t>
      </w:r>
      <w:r w:rsidRPr="005F0C46">
        <w:rPr>
          <w:sz w:val="24"/>
        </w:rPr>
        <w:t>речевого</w:t>
      </w:r>
      <w:r w:rsidRPr="005F0C46">
        <w:rPr>
          <w:spacing w:val="2"/>
          <w:sz w:val="24"/>
        </w:rPr>
        <w:t xml:space="preserve"> </w:t>
      </w:r>
      <w:r w:rsidRPr="005F0C46">
        <w:rPr>
          <w:sz w:val="24"/>
        </w:rPr>
        <w:t>этикета,</w:t>
      </w:r>
      <w:r w:rsidRPr="005F0C46">
        <w:rPr>
          <w:spacing w:val="3"/>
          <w:sz w:val="24"/>
        </w:rPr>
        <w:t xml:space="preserve"> </w:t>
      </w:r>
      <w:r w:rsidRPr="005F0C46">
        <w:rPr>
          <w:sz w:val="24"/>
        </w:rPr>
        <w:t>принятые</w:t>
      </w:r>
      <w:r w:rsidRPr="005F0C46">
        <w:rPr>
          <w:spacing w:val="-4"/>
          <w:sz w:val="24"/>
        </w:rPr>
        <w:t xml:space="preserve"> </w:t>
      </w:r>
      <w:r w:rsidRPr="005F0C46">
        <w:rPr>
          <w:sz w:val="24"/>
        </w:rPr>
        <w:t>в</w:t>
      </w:r>
      <w:r w:rsidRPr="005F0C46">
        <w:rPr>
          <w:spacing w:val="2"/>
          <w:sz w:val="24"/>
        </w:rPr>
        <w:t xml:space="preserve"> </w:t>
      </w:r>
      <w:r w:rsidRPr="005F0C46">
        <w:rPr>
          <w:sz w:val="24"/>
        </w:rPr>
        <w:t>странах</w:t>
      </w:r>
      <w:r w:rsidRPr="005F0C46">
        <w:rPr>
          <w:spacing w:val="-4"/>
          <w:sz w:val="24"/>
        </w:rPr>
        <w:t xml:space="preserve"> </w:t>
      </w:r>
      <w:r w:rsidRPr="005F0C46">
        <w:rPr>
          <w:sz w:val="24"/>
        </w:rPr>
        <w:t>изучаемого</w:t>
      </w:r>
      <w:r w:rsidRPr="005F0C46">
        <w:rPr>
          <w:spacing w:val="2"/>
          <w:sz w:val="24"/>
        </w:rPr>
        <w:t xml:space="preserve"> </w:t>
      </w:r>
      <w:r w:rsidRPr="005F0C46">
        <w:rPr>
          <w:sz w:val="24"/>
        </w:rPr>
        <w:t>языка;</w:t>
      </w:r>
    </w:p>
    <w:p w:rsidR="00CA639C" w:rsidRPr="005F0C46" w:rsidRDefault="00E2638E" w:rsidP="00CA374E">
      <w:pPr>
        <w:pStyle w:val="a5"/>
        <w:numPr>
          <w:ilvl w:val="1"/>
          <w:numId w:val="139"/>
        </w:numPr>
        <w:tabs>
          <w:tab w:val="left" w:pos="1474"/>
        </w:tabs>
        <w:spacing w:line="294" w:lineRule="exact"/>
        <w:ind w:left="1473"/>
        <w:rPr>
          <w:sz w:val="24"/>
        </w:rPr>
      </w:pPr>
      <w:r w:rsidRPr="005F0C46">
        <w:rPr>
          <w:sz w:val="24"/>
        </w:rPr>
        <w:t>представлять родную страну</w:t>
      </w:r>
      <w:r w:rsidRPr="005F0C46">
        <w:rPr>
          <w:spacing w:val="-9"/>
          <w:sz w:val="24"/>
        </w:rPr>
        <w:t xml:space="preserve"> </w:t>
      </w:r>
      <w:r w:rsidRPr="005F0C46">
        <w:rPr>
          <w:sz w:val="24"/>
        </w:rPr>
        <w:t>и</w:t>
      </w:r>
      <w:r w:rsidRPr="005F0C46">
        <w:rPr>
          <w:spacing w:val="2"/>
          <w:sz w:val="24"/>
        </w:rPr>
        <w:t xml:space="preserve"> </w:t>
      </w:r>
      <w:r w:rsidRPr="005F0C46">
        <w:rPr>
          <w:sz w:val="24"/>
        </w:rPr>
        <w:t>культуру</w:t>
      </w:r>
      <w:r w:rsidRPr="005F0C46">
        <w:rPr>
          <w:spacing w:val="-9"/>
          <w:sz w:val="24"/>
        </w:rPr>
        <w:t xml:space="preserve"> </w:t>
      </w:r>
      <w:r w:rsidRPr="005F0C46">
        <w:rPr>
          <w:sz w:val="24"/>
        </w:rPr>
        <w:t>на английском</w:t>
      </w:r>
      <w:r w:rsidRPr="005F0C46">
        <w:rPr>
          <w:spacing w:val="-2"/>
          <w:sz w:val="24"/>
        </w:rPr>
        <w:t xml:space="preserve"> </w:t>
      </w:r>
      <w:r w:rsidRPr="005F0C46">
        <w:rPr>
          <w:sz w:val="24"/>
        </w:rPr>
        <w:t>языке;</w:t>
      </w:r>
    </w:p>
    <w:p w:rsidR="00CA639C" w:rsidRPr="005F0C46" w:rsidRDefault="00E2638E" w:rsidP="00CA374E">
      <w:pPr>
        <w:pStyle w:val="a5"/>
        <w:numPr>
          <w:ilvl w:val="1"/>
          <w:numId w:val="139"/>
        </w:numPr>
        <w:tabs>
          <w:tab w:val="left" w:pos="1474"/>
        </w:tabs>
        <w:spacing w:before="3"/>
        <w:ind w:left="1473"/>
        <w:rPr>
          <w:sz w:val="24"/>
        </w:rPr>
      </w:pPr>
      <w:r w:rsidRPr="005F0C46">
        <w:rPr>
          <w:sz w:val="24"/>
        </w:rPr>
        <w:t>понимать</w:t>
      </w:r>
      <w:r w:rsidRPr="005F0C46">
        <w:rPr>
          <w:spacing w:val="-4"/>
          <w:sz w:val="24"/>
        </w:rPr>
        <w:t xml:space="preserve"> </w:t>
      </w:r>
      <w:r w:rsidRPr="005F0C46">
        <w:rPr>
          <w:sz w:val="24"/>
        </w:rPr>
        <w:t>социокультурные</w:t>
      </w:r>
      <w:r w:rsidRPr="005F0C46">
        <w:rPr>
          <w:spacing w:val="-2"/>
          <w:sz w:val="24"/>
        </w:rPr>
        <w:t xml:space="preserve"> </w:t>
      </w:r>
      <w:r w:rsidRPr="005F0C46">
        <w:rPr>
          <w:sz w:val="24"/>
        </w:rPr>
        <w:t>реалии при</w:t>
      </w:r>
      <w:r w:rsidRPr="005F0C46">
        <w:rPr>
          <w:spacing w:val="-4"/>
          <w:sz w:val="24"/>
        </w:rPr>
        <w:t xml:space="preserve"> </w:t>
      </w:r>
      <w:r w:rsidRPr="005F0C46">
        <w:rPr>
          <w:sz w:val="24"/>
        </w:rPr>
        <w:t>чтении</w:t>
      </w:r>
      <w:r w:rsidRPr="005F0C46">
        <w:rPr>
          <w:spacing w:val="-10"/>
          <w:sz w:val="24"/>
        </w:rPr>
        <w:t xml:space="preserve"> </w:t>
      </w:r>
      <w:r w:rsidRPr="005F0C46">
        <w:rPr>
          <w:sz w:val="24"/>
        </w:rPr>
        <w:t>и</w:t>
      </w:r>
      <w:r w:rsidRPr="005F0C46">
        <w:rPr>
          <w:spacing w:val="1"/>
          <w:sz w:val="24"/>
        </w:rPr>
        <w:t xml:space="preserve"> </w:t>
      </w:r>
      <w:r w:rsidRPr="005F0C46">
        <w:rPr>
          <w:sz w:val="24"/>
        </w:rPr>
        <w:t>аудировании</w:t>
      </w:r>
      <w:r w:rsidRPr="005F0C46">
        <w:rPr>
          <w:spacing w:val="-5"/>
          <w:sz w:val="24"/>
        </w:rPr>
        <w:t xml:space="preserve"> </w:t>
      </w:r>
      <w:r w:rsidRPr="005F0C46">
        <w:rPr>
          <w:sz w:val="24"/>
        </w:rPr>
        <w:t>в</w:t>
      </w:r>
      <w:r w:rsidRPr="005F0C46">
        <w:rPr>
          <w:spacing w:val="-4"/>
          <w:sz w:val="24"/>
        </w:rPr>
        <w:t xml:space="preserve"> </w:t>
      </w:r>
      <w:r w:rsidRPr="005F0C46">
        <w:rPr>
          <w:sz w:val="24"/>
        </w:rPr>
        <w:t>рамках</w:t>
      </w:r>
      <w:r w:rsidRPr="005F0C46">
        <w:rPr>
          <w:spacing w:val="-5"/>
          <w:sz w:val="24"/>
        </w:rPr>
        <w:t xml:space="preserve"> </w:t>
      </w:r>
      <w:r w:rsidRPr="005F0C46">
        <w:rPr>
          <w:sz w:val="24"/>
        </w:rPr>
        <w:t>изученного</w:t>
      </w:r>
      <w:r w:rsidRPr="005F0C46">
        <w:rPr>
          <w:spacing w:val="-1"/>
          <w:sz w:val="24"/>
        </w:rPr>
        <w:t xml:space="preserve"> </w:t>
      </w:r>
      <w:r w:rsidRPr="005F0C46">
        <w:rPr>
          <w:sz w:val="24"/>
        </w:rPr>
        <w:t>материала</w:t>
      </w:r>
    </w:p>
    <w:p w:rsidR="00CA639C" w:rsidRPr="005F0C46" w:rsidRDefault="00E2638E">
      <w:pPr>
        <w:pStyle w:val="Heading2"/>
        <w:spacing w:before="2" w:line="274"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1"/>
          <w:numId w:val="139"/>
        </w:numPr>
        <w:tabs>
          <w:tab w:val="left" w:pos="1474"/>
        </w:tabs>
        <w:spacing w:line="291" w:lineRule="exact"/>
        <w:ind w:left="1473"/>
        <w:rPr>
          <w:sz w:val="24"/>
        </w:rPr>
      </w:pPr>
      <w:r w:rsidRPr="00642D31">
        <w:rPr>
          <w:sz w:val="24"/>
        </w:rPr>
        <w:t>использовать</w:t>
      </w:r>
      <w:r w:rsidRPr="00642D31">
        <w:rPr>
          <w:spacing w:val="-5"/>
          <w:sz w:val="24"/>
        </w:rPr>
        <w:t xml:space="preserve"> </w:t>
      </w:r>
      <w:r w:rsidRPr="00642D31">
        <w:rPr>
          <w:sz w:val="24"/>
        </w:rPr>
        <w:t>социокультурные</w:t>
      </w:r>
      <w:r w:rsidRPr="00642D31">
        <w:rPr>
          <w:spacing w:val="-2"/>
          <w:sz w:val="24"/>
        </w:rPr>
        <w:t xml:space="preserve"> </w:t>
      </w:r>
      <w:r w:rsidRPr="00642D31">
        <w:rPr>
          <w:sz w:val="24"/>
        </w:rPr>
        <w:t>реалии</w:t>
      </w:r>
      <w:r w:rsidRPr="00642D31">
        <w:rPr>
          <w:spacing w:val="-1"/>
          <w:sz w:val="24"/>
        </w:rPr>
        <w:t xml:space="preserve"> </w:t>
      </w:r>
      <w:r w:rsidRPr="00642D31">
        <w:rPr>
          <w:sz w:val="24"/>
        </w:rPr>
        <w:t>при</w:t>
      </w:r>
      <w:r w:rsidRPr="00642D31">
        <w:rPr>
          <w:spacing w:val="-6"/>
          <w:sz w:val="24"/>
        </w:rPr>
        <w:t xml:space="preserve"> </w:t>
      </w:r>
      <w:r w:rsidRPr="00642D31">
        <w:rPr>
          <w:sz w:val="24"/>
        </w:rPr>
        <w:t>создании</w:t>
      </w:r>
      <w:r w:rsidRPr="00642D31">
        <w:rPr>
          <w:spacing w:val="-1"/>
          <w:sz w:val="24"/>
        </w:rPr>
        <w:t xml:space="preserve"> </w:t>
      </w:r>
      <w:r w:rsidRPr="00642D31">
        <w:rPr>
          <w:sz w:val="24"/>
        </w:rPr>
        <w:t>устных</w:t>
      </w:r>
      <w:r w:rsidRPr="00642D31">
        <w:rPr>
          <w:spacing w:val="-2"/>
          <w:sz w:val="24"/>
        </w:rPr>
        <w:t xml:space="preserve"> </w:t>
      </w:r>
      <w:r w:rsidRPr="00642D31">
        <w:rPr>
          <w:sz w:val="24"/>
        </w:rPr>
        <w:t>и</w:t>
      </w:r>
      <w:r w:rsidRPr="00642D31">
        <w:rPr>
          <w:spacing w:val="-1"/>
          <w:sz w:val="24"/>
        </w:rPr>
        <w:t xml:space="preserve"> </w:t>
      </w:r>
      <w:r w:rsidRPr="00642D31">
        <w:rPr>
          <w:sz w:val="24"/>
        </w:rPr>
        <w:t>письменных</w:t>
      </w:r>
      <w:r w:rsidRPr="00642D31">
        <w:rPr>
          <w:spacing w:val="-3"/>
          <w:sz w:val="24"/>
        </w:rPr>
        <w:t xml:space="preserve"> </w:t>
      </w:r>
      <w:r w:rsidRPr="00642D31">
        <w:rPr>
          <w:sz w:val="24"/>
        </w:rPr>
        <w:t>высказываний;</w:t>
      </w:r>
    </w:p>
    <w:p w:rsidR="00CA639C" w:rsidRPr="00642D31" w:rsidRDefault="00E2638E" w:rsidP="00CA374E">
      <w:pPr>
        <w:pStyle w:val="a5"/>
        <w:numPr>
          <w:ilvl w:val="1"/>
          <w:numId w:val="139"/>
        </w:numPr>
        <w:tabs>
          <w:tab w:val="left" w:pos="1474"/>
        </w:tabs>
        <w:spacing w:line="293" w:lineRule="exact"/>
        <w:ind w:left="1473"/>
        <w:rPr>
          <w:sz w:val="24"/>
        </w:rPr>
      </w:pPr>
      <w:r w:rsidRPr="00642D31">
        <w:rPr>
          <w:sz w:val="24"/>
        </w:rPr>
        <w:t>находить</w:t>
      </w:r>
      <w:r w:rsidRPr="00642D31">
        <w:rPr>
          <w:spacing w:val="3"/>
          <w:sz w:val="24"/>
        </w:rPr>
        <w:t xml:space="preserve"> </w:t>
      </w:r>
      <w:r w:rsidRPr="00642D31">
        <w:rPr>
          <w:sz w:val="24"/>
        </w:rPr>
        <w:t>сходство</w:t>
      </w:r>
      <w:r w:rsidRPr="00642D31">
        <w:rPr>
          <w:spacing w:val="60"/>
          <w:sz w:val="24"/>
        </w:rPr>
        <w:t xml:space="preserve"> </w:t>
      </w:r>
      <w:r w:rsidRPr="00642D31">
        <w:rPr>
          <w:sz w:val="24"/>
        </w:rPr>
        <w:t>и</w:t>
      </w:r>
      <w:r w:rsidRPr="00642D31">
        <w:rPr>
          <w:spacing w:val="60"/>
          <w:sz w:val="24"/>
        </w:rPr>
        <w:t xml:space="preserve"> </w:t>
      </w:r>
      <w:r w:rsidRPr="00642D31">
        <w:rPr>
          <w:sz w:val="24"/>
        </w:rPr>
        <w:t>различие</w:t>
      </w:r>
      <w:r w:rsidRPr="00642D31">
        <w:rPr>
          <w:spacing w:val="55"/>
          <w:sz w:val="24"/>
        </w:rPr>
        <w:t xml:space="preserve"> </w:t>
      </w:r>
      <w:r w:rsidRPr="00642D31">
        <w:rPr>
          <w:sz w:val="24"/>
        </w:rPr>
        <w:t>в</w:t>
      </w:r>
      <w:r w:rsidRPr="00642D31">
        <w:rPr>
          <w:spacing w:val="61"/>
          <w:sz w:val="24"/>
        </w:rPr>
        <w:t xml:space="preserve"> </w:t>
      </w:r>
      <w:r w:rsidRPr="00642D31">
        <w:rPr>
          <w:sz w:val="24"/>
        </w:rPr>
        <w:t>традициях  родной</w:t>
      </w:r>
      <w:r w:rsidRPr="00642D31">
        <w:rPr>
          <w:spacing w:val="60"/>
          <w:sz w:val="24"/>
        </w:rPr>
        <w:t xml:space="preserve"> </w:t>
      </w:r>
      <w:r w:rsidRPr="00642D31">
        <w:rPr>
          <w:sz w:val="24"/>
        </w:rPr>
        <w:t>страны</w:t>
      </w:r>
      <w:r w:rsidRPr="00642D31">
        <w:rPr>
          <w:spacing w:val="57"/>
          <w:sz w:val="24"/>
        </w:rPr>
        <w:t xml:space="preserve"> </w:t>
      </w:r>
      <w:r w:rsidRPr="00642D31">
        <w:rPr>
          <w:sz w:val="24"/>
        </w:rPr>
        <w:t>и</w:t>
      </w:r>
      <w:r w:rsidRPr="00642D31">
        <w:rPr>
          <w:spacing w:val="55"/>
          <w:sz w:val="24"/>
        </w:rPr>
        <w:t xml:space="preserve"> </w:t>
      </w:r>
      <w:r w:rsidRPr="00642D31">
        <w:rPr>
          <w:sz w:val="24"/>
        </w:rPr>
        <w:t>страны/стран</w:t>
      </w:r>
      <w:r w:rsidRPr="00642D31">
        <w:rPr>
          <w:spacing w:val="61"/>
          <w:sz w:val="24"/>
        </w:rPr>
        <w:t xml:space="preserve"> </w:t>
      </w:r>
      <w:r w:rsidRPr="00642D31">
        <w:rPr>
          <w:sz w:val="24"/>
        </w:rPr>
        <w:t>изучаемого</w:t>
      </w:r>
    </w:p>
    <w:p w:rsidR="00CA639C" w:rsidRPr="00642D31" w:rsidRDefault="00CA639C">
      <w:pPr>
        <w:spacing w:line="293" w:lineRule="exact"/>
        <w:rPr>
          <w:sz w:val="24"/>
        </w:rPr>
        <w:sectPr w:rsidR="00CA639C" w:rsidRPr="00642D31">
          <w:type w:val="continuous"/>
          <w:pgSz w:w="11910" w:h="16840"/>
          <w:pgMar w:top="1580" w:right="480" w:bottom="280" w:left="140" w:header="720" w:footer="720" w:gutter="0"/>
          <w:cols w:space="720"/>
        </w:sectPr>
      </w:pPr>
    </w:p>
    <w:p w:rsidR="00CA639C" w:rsidRPr="00642D31" w:rsidRDefault="00E2638E">
      <w:pPr>
        <w:spacing w:line="273" w:lineRule="exact"/>
        <w:ind w:left="479"/>
        <w:rPr>
          <w:sz w:val="24"/>
        </w:rPr>
      </w:pPr>
      <w:r w:rsidRPr="00642D31">
        <w:rPr>
          <w:spacing w:val="-1"/>
          <w:sz w:val="24"/>
        </w:rPr>
        <w:lastRenderedPageBreak/>
        <w:t>языка.</w:t>
      </w:r>
    </w:p>
    <w:p w:rsidR="00CA639C" w:rsidRPr="00642D31" w:rsidRDefault="00E2638E">
      <w:pPr>
        <w:pStyle w:val="a3"/>
        <w:spacing w:before="6"/>
        <w:ind w:left="0"/>
      </w:pPr>
      <w:r w:rsidRPr="00642D31">
        <w:br w:type="column"/>
      </w:r>
    </w:p>
    <w:p w:rsidR="00CA639C" w:rsidRPr="00642D31" w:rsidRDefault="00E2638E">
      <w:pPr>
        <w:pStyle w:val="Heading2"/>
        <w:spacing w:line="237" w:lineRule="auto"/>
        <w:ind w:left="10" w:right="7352"/>
      </w:pPr>
      <w:r w:rsidRPr="00642D31">
        <w:t>Компенсаторные умения</w:t>
      </w:r>
      <w:r w:rsidRPr="00642D31">
        <w:rPr>
          <w:spacing w:val="-57"/>
        </w:rPr>
        <w:t xml:space="preserve"> </w:t>
      </w:r>
      <w:r w:rsidRPr="00642D31">
        <w:t>Выпускник</w:t>
      </w:r>
      <w:r w:rsidRPr="00642D31">
        <w:rPr>
          <w:spacing w:val="-3"/>
        </w:rPr>
        <w:t xml:space="preserve"> </w:t>
      </w:r>
      <w:r w:rsidRPr="00642D31">
        <w:t>научится:</w:t>
      </w:r>
    </w:p>
    <w:p w:rsidR="00CA639C" w:rsidRPr="00642D31" w:rsidRDefault="00E2638E" w:rsidP="00CA374E">
      <w:pPr>
        <w:pStyle w:val="a5"/>
        <w:numPr>
          <w:ilvl w:val="0"/>
          <w:numId w:val="139"/>
        </w:numPr>
        <w:tabs>
          <w:tab w:val="left" w:pos="295"/>
        </w:tabs>
        <w:spacing w:before="1"/>
        <w:ind w:left="294" w:hanging="285"/>
        <w:rPr>
          <w:sz w:val="24"/>
        </w:rPr>
      </w:pPr>
      <w:r w:rsidRPr="00642D31">
        <w:rPr>
          <w:sz w:val="24"/>
        </w:rPr>
        <w:t>выходить</w:t>
      </w:r>
      <w:r w:rsidRPr="00642D31">
        <w:rPr>
          <w:spacing w:val="33"/>
          <w:sz w:val="24"/>
        </w:rPr>
        <w:t xml:space="preserve"> </w:t>
      </w:r>
      <w:r w:rsidRPr="00642D31">
        <w:rPr>
          <w:sz w:val="24"/>
        </w:rPr>
        <w:t>из</w:t>
      </w:r>
      <w:r w:rsidRPr="00642D31">
        <w:rPr>
          <w:spacing w:val="86"/>
          <w:sz w:val="24"/>
        </w:rPr>
        <w:t xml:space="preserve"> </w:t>
      </w:r>
      <w:r w:rsidRPr="00642D31">
        <w:rPr>
          <w:sz w:val="24"/>
        </w:rPr>
        <w:t>положения</w:t>
      </w:r>
      <w:r w:rsidRPr="00642D31">
        <w:rPr>
          <w:spacing w:val="89"/>
          <w:sz w:val="24"/>
        </w:rPr>
        <w:t xml:space="preserve"> </w:t>
      </w:r>
      <w:r w:rsidRPr="00642D31">
        <w:rPr>
          <w:sz w:val="24"/>
        </w:rPr>
        <w:t>при</w:t>
      </w:r>
      <w:r w:rsidRPr="00642D31">
        <w:rPr>
          <w:spacing w:val="91"/>
          <w:sz w:val="24"/>
        </w:rPr>
        <w:t xml:space="preserve"> </w:t>
      </w:r>
      <w:r w:rsidRPr="00642D31">
        <w:rPr>
          <w:sz w:val="24"/>
        </w:rPr>
        <w:t>дефиците</w:t>
      </w:r>
      <w:r w:rsidRPr="00642D31">
        <w:rPr>
          <w:spacing w:val="90"/>
          <w:sz w:val="24"/>
        </w:rPr>
        <w:t xml:space="preserve"> </w:t>
      </w:r>
      <w:r w:rsidRPr="00642D31">
        <w:rPr>
          <w:sz w:val="24"/>
        </w:rPr>
        <w:t>языковых</w:t>
      </w:r>
      <w:r w:rsidRPr="00642D31">
        <w:rPr>
          <w:spacing w:val="90"/>
          <w:sz w:val="24"/>
        </w:rPr>
        <w:t xml:space="preserve"> </w:t>
      </w:r>
      <w:r w:rsidRPr="00642D31">
        <w:rPr>
          <w:sz w:val="24"/>
        </w:rPr>
        <w:t>средств:</w:t>
      </w:r>
      <w:r w:rsidRPr="00642D31">
        <w:rPr>
          <w:spacing w:val="95"/>
          <w:sz w:val="24"/>
        </w:rPr>
        <w:t xml:space="preserve"> </w:t>
      </w:r>
      <w:r w:rsidRPr="00642D31">
        <w:rPr>
          <w:sz w:val="24"/>
        </w:rPr>
        <w:t>использовать</w:t>
      </w:r>
      <w:r w:rsidRPr="00642D31">
        <w:rPr>
          <w:spacing w:val="91"/>
          <w:sz w:val="24"/>
        </w:rPr>
        <w:t xml:space="preserve"> </w:t>
      </w:r>
      <w:r w:rsidRPr="00642D31">
        <w:rPr>
          <w:sz w:val="24"/>
        </w:rPr>
        <w:t>переспрос</w:t>
      </w:r>
      <w:r w:rsidRPr="00642D31">
        <w:rPr>
          <w:spacing w:val="84"/>
          <w:sz w:val="24"/>
        </w:rPr>
        <w:t xml:space="preserve"> </w:t>
      </w:r>
      <w:r w:rsidRPr="00642D31">
        <w:rPr>
          <w:sz w:val="24"/>
        </w:rPr>
        <w:t>при</w:t>
      </w:r>
    </w:p>
    <w:p w:rsidR="004B0AAA" w:rsidRPr="00642D31" w:rsidRDefault="004B0AAA" w:rsidP="004B0AAA">
      <w:pPr>
        <w:pStyle w:val="a3"/>
        <w:spacing w:line="273" w:lineRule="exact"/>
        <w:ind w:left="479"/>
      </w:pPr>
      <w:r w:rsidRPr="00642D31">
        <w:t>говорении.</w:t>
      </w:r>
    </w:p>
    <w:p w:rsidR="004B0AAA" w:rsidRPr="00642D31" w:rsidRDefault="004B0AAA" w:rsidP="004B0AAA">
      <w:pPr>
        <w:pStyle w:val="Heading2"/>
        <w:spacing w:before="2" w:line="276" w:lineRule="exact"/>
        <w:ind w:left="1190"/>
      </w:pPr>
      <w:r w:rsidRPr="00642D31">
        <w:t>Выпускник</w:t>
      </w:r>
      <w:r w:rsidRPr="00642D31">
        <w:rPr>
          <w:spacing w:val="-7"/>
        </w:rPr>
        <w:t xml:space="preserve"> </w:t>
      </w:r>
      <w:r w:rsidRPr="00642D31">
        <w:t>получит возможность</w:t>
      </w:r>
      <w:r w:rsidRPr="00642D31">
        <w:rPr>
          <w:spacing w:val="-1"/>
        </w:rPr>
        <w:t xml:space="preserve"> </w:t>
      </w:r>
      <w:r w:rsidRPr="00642D31">
        <w:t>научиться:</w:t>
      </w:r>
    </w:p>
    <w:p w:rsidR="004B0AAA" w:rsidRPr="00642D31" w:rsidRDefault="004B0AAA" w:rsidP="00CA374E">
      <w:pPr>
        <w:pStyle w:val="a5"/>
        <w:numPr>
          <w:ilvl w:val="1"/>
          <w:numId w:val="139"/>
        </w:numPr>
        <w:tabs>
          <w:tab w:val="left" w:pos="1474"/>
        </w:tabs>
        <w:spacing w:line="293" w:lineRule="exact"/>
        <w:ind w:left="1473"/>
        <w:rPr>
          <w:sz w:val="24"/>
        </w:rPr>
      </w:pPr>
      <w:r w:rsidRPr="00642D31">
        <w:rPr>
          <w:sz w:val="24"/>
        </w:rPr>
        <w:t>использовать</w:t>
      </w:r>
      <w:r w:rsidRPr="00642D31">
        <w:rPr>
          <w:spacing w:val="-5"/>
          <w:sz w:val="24"/>
        </w:rPr>
        <w:t xml:space="preserve"> </w:t>
      </w:r>
      <w:r w:rsidRPr="00642D31">
        <w:rPr>
          <w:sz w:val="24"/>
        </w:rPr>
        <w:t>перифраз, синонимические</w:t>
      </w:r>
      <w:r w:rsidRPr="00642D31">
        <w:rPr>
          <w:spacing w:val="-2"/>
          <w:sz w:val="24"/>
        </w:rPr>
        <w:t xml:space="preserve"> </w:t>
      </w:r>
      <w:r w:rsidRPr="00642D31">
        <w:rPr>
          <w:sz w:val="24"/>
        </w:rPr>
        <w:t>и</w:t>
      </w:r>
      <w:r w:rsidRPr="00642D31">
        <w:rPr>
          <w:spacing w:val="-1"/>
          <w:sz w:val="24"/>
        </w:rPr>
        <w:t xml:space="preserve"> </w:t>
      </w:r>
      <w:r w:rsidRPr="00642D31">
        <w:rPr>
          <w:sz w:val="24"/>
        </w:rPr>
        <w:t>антонимические</w:t>
      </w:r>
      <w:r w:rsidRPr="00642D31">
        <w:rPr>
          <w:spacing w:val="-2"/>
          <w:sz w:val="24"/>
        </w:rPr>
        <w:t xml:space="preserve"> </w:t>
      </w:r>
      <w:r w:rsidRPr="00642D31">
        <w:rPr>
          <w:sz w:val="24"/>
        </w:rPr>
        <w:t>средства</w:t>
      </w:r>
      <w:r w:rsidRPr="00642D31">
        <w:rPr>
          <w:spacing w:val="-1"/>
          <w:sz w:val="24"/>
        </w:rPr>
        <w:t xml:space="preserve"> </w:t>
      </w:r>
      <w:r w:rsidRPr="00642D31">
        <w:rPr>
          <w:sz w:val="24"/>
        </w:rPr>
        <w:t>при</w:t>
      </w:r>
      <w:r w:rsidRPr="00642D31">
        <w:rPr>
          <w:spacing w:val="-1"/>
          <w:sz w:val="24"/>
        </w:rPr>
        <w:t xml:space="preserve"> </w:t>
      </w:r>
      <w:r w:rsidRPr="00642D31">
        <w:rPr>
          <w:sz w:val="24"/>
        </w:rPr>
        <w:t>говорении;</w:t>
      </w:r>
    </w:p>
    <w:p w:rsidR="004B0AAA" w:rsidRPr="00642D31" w:rsidRDefault="004B0AAA" w:rsidP="00CA374E">
      <w:pPr>
        <w:pStyle w:val="a5"/>
        <w:numPr>
          <w:ilvl w:val="1"/>
          <w:numId w:val="139"/>
        </w:numPr>
        <w:tabs>
          <w:tab w:val="left" w:pos="1474"/>
        </w:tabs>
        <w:spacing w:line="293" w:lineRule="exact"/>
        <w:ind w:left="1473"/>
        <w:rPr>
          <w:sz w:val="24"/>
        </w:rPr>
      </w:pPr>
      <w:r w:rsidRPr="00642D31">
        <w:rPr>
          <w:sz w:val="24"/>
        </w:rPr>
        <w:t>пользоваться</w:t>
      </w:r>
      <w:r w:rsidRPr="00642D31">
        <w:rPr>
          <w:spacing w:val="-3"/>
          <w:sz w:val="24"/>
        </w:rPr>
        <w:t xml:space="preserve"> </w:t>
      </w:r>
      <w:r w:rsidRPr="00642D31">
        <w:rPr>
          <w:sz w:val="24"/>
        </w:rPr>
        <w:t>языковой</w:t>
      </w:r>
      <w:r w:rsidRPr="00642D31">
        <w:rPr>
          <w:spacing w:val="-1"/>
          <w:sz w:val="24"/>
        </w:rPr>
        <w:t xml:space="preserve"> </w:t>
      </w:r>
      <w:r w:rsidRPr="00642D31">
        <w:rPr>
          <w:sz w:val="24"/>
        </w:rPr>
        <w:t>и</w:t>
      </w:r>
      <w:r w:rsidRPr="00642D31">
        <w:rPr>
          <w:spacing w:val="-5"/>
          <w:sz w:val="24"/>
        </w:rPr>
        <w:t xml:space="preserve"> </w:t>
      </w:r>
      <w:r w:rsidRPr="00642D31">
        <w:rPr>
          <w:sz w:val="24"/>
        </w:rPr>
        <w:t>контекстуальной</w:t>
      </w:r>
      <w:r w:rsidRPr="00642D31">
        <w:rPr>
          <w:spacing w:val="-1"/>
          <w:sz w:val="24"/>
        </w:rPr>
        <w:t xml:space="preserve"> </w:t>
      </w:r>
      <w:r w:rsidRPr="00642D31">
        <w:rPr>
          <w:sz w:val="24"/>
        </w:rPr>
        <w:t>догадкой</w:t>
      </w:r>
      <w:r w:rsidRPr="00642D31">
        <w:rPr>
          <w:spacing w:val="-2"/>
          <w:sz w:val="24"/>
        </w:rPr>
        <w:t xml:space="preserve"> </w:t>
      </w:r>
      <w:r w:rsidRPr="00642D31">
        <w:rPr>
          <w:sz w:val="24"/>
        </w:rPr>
        <w:t>при</w:t>
      </w:r>
      <w:r w:rsidRPr="00642D31">
        <w:rPr>
          <w:spacing w:val="-1"/>
          <w:sz w:val="24"/>
        </w:rPr>
        <w:t xml:space="preserve"> </w:t>
      </w:r>
      <w:r w:rsidRPr="00642D31">
        <w:rPr>
          <w:sz w:val="24"/>
        </w:rPr>
        <w:t>аудировании</w:t>
      </w:r>
      <w:r w:rsidRPr="00642D31">
        <w:rPr>
          <w:spacing w:val="-1"/>
          <w:sz w:val="24"/>
        </w:rPr>
        <w:t xml:space="preserve"> </w:t>
      </w:r>
      <w:r w:rsidRPr="00642D31">
        <w:rPr>
          <w:sz w:val="24"/>
        </w:rPr>
        <w:t>и</w:t>
      </w:r>
      <w:r w:rsidRPr="00642D31">
        <w:rPr>
          <w:spacing w:val="-6"/>
          <w:sz w:val="24"/>
        </w:rPr>
        <w:t xml:space="preserve"> </w:t>
      </w:r>
      <w:r w:rsidRPr="00642D31">
        <w:rPr>
          <w:sz w:val="24"/>
        </w:rPr>
        <w:t>чтении.</w:t>
      </w:r>
    </w:p>
    <w:p w:rsidR="004B0AAA" w:rsidRDefault="004B0AAA" w:rsidP="004B0AAA">
      <w:pPr>
        <w:pStyle w:val="a3"/>
        <w:spacing w:before="4"/>
        <w:ind w:left="0"/>
        <w:rPr>
          <w:i/>
        </w:rPr>
      </w:pPr>
    </w:p>
    <w:p w:rsidR="004B0AAA" w:rsidRPr="005F0C46" w:rsidRDefault="004B0AAA" w:rsidP="004B0AAA">
      <w:pPr>
        <w:pStyle w:val="a3"/>
        <w:spacing w:before="4"/>
        <w:ind w:left="0"/>
        <w:rPr>
          <w:i/>
        </w:rPr>
      </w:pPr>
    </w:p>
    <w:p w:rsidR="004B0AAA" w:rsidRDefault="004B0AAA" w:rsidP="00CA374E">
      <w:pPr>
        <w:pStyle w:val="Heading3"/>
        <w:numPr>
          <w:ilvl w:val="3"/>
          <w:numId w:val="152"/>
        </w:numPr>
        <w:tabs>
          <w:tab w:val="left" w:pos="4205"/>
        </w:tabs>
        <w:spacing w:line="273" w:lineRule="exact"/>
        <w:ind w:left="4204"/>
        <w:jc w:val="both"/>
      </w:pPr>
      <w:r w:rsidRPr="005F0C46">
        <w:t>История</w:t>
      </w:r>
      <w:r w:rsidRPr="005F0C46">
        <w:rPr>
          <w:spacing w:val="-6"/>
        </w:rPr>
        <w:t xml:space="preserve"> </w:t>
      </w:r>
      <w:r w:rsidRPr="005F0C46">
        <w:t>России.</w:t>
      </w:r>
      <w:r w:rsidRPr="005F0C46">
        <w:rPr>
          <w:spacing w:val="1"/>
        </w:rPr>
        <w:t xml:space="preserve"> </w:t>
      </w:r>
      <w:r w:rsidRPr="005F0C46">
        <w:t>Всеобщая</w:t>
      </w:r>
      <w:r w:rsidRPr="005F0C46">
        <w:rPr>
          <w:spacing w:val="-5"/>
        </w:rPr>
        <w:t xml:space="preserve"> </w:t>
      </w:r>
      <w:r w:rsidRPr="005F0C46">
        <w:t>история</w:t>
      </w:r>
    </w:p>
    <w:p w:rsidR="004B0AAA" w:rsidRPr="005F0C46" w:rsidRDefault="004B0AAA" w:rsidP="004B0AAA">
      <w:pPr>
        <w:pStyle w:val="Heading3"/>
        <w:tabs>
          <w:tab w:val="left" w:pos="4205"/>
        </w:tabs>
        <w:spacing w:line="273" w:lineRule="exact"/>
        <w:ind w:left="4204"/>
        <w:jc w:val="both"/>
      </w:pPr>
    </w:p>
    <w:p w:rsidR="004B0AAA" w:rsidRPr="005F0C46" w:rsidRDefault="004B0AAA" w:rsidP="004B0AAA">
      <w:pPr>
        <w:pStyle w:val="a3"/>
        <w:spacing w:line="237" w:lineRule="auto"/>
        <w:ind w:left="479" w:right="122" w:firstLine="710"/>
        <w:jc w:val="both"/>
      </w:pPr>
      <w:r w:rsidRPr="005F0C46">
        <w:rPr>
          <w:b/>
        </w:rPr>
        <w:t xml:space="preserve">Предметные результаты </w:t>
      </w:r>
      <w:r w:rsidRPr="005F0C46">
        <w:t>освоения курса истории на уровне основного общего образования</w:t>
      </w:r>
      <w:r w:rsidRPr="005F0C46">
        <w:rPr>
          <w:spacing w:val="1"/>
        </w:rPr>
        <w:t xml:space="preserve"> </w:t>
      </w:r>
      <w:r w:rsidRPr="005F0C46">
        <w:t>предполагают,</w:t>
      </w:r>
      <w:r w:rsidRPr="005F0C46">
        <w:rPr>
          <w:spacing w:val="-1"/>
        </w:rPr>
        <w:t xml:space="preserve"> </w:t>
      </w:r>
      <w:r w:rsidRPr="005F0C46">
        <w:t>что</w:t>
      </w:r>
      <w:r w:rsidRPr="005F0C46">
        <w:rPr>
          <w:spacing w:val="6"/>
        </w:rPr>
        <w:t xml:space="preserve"> </w:t>
      </w:r>
      <w:r w:rsidRPr="005F0C46">
        <w:t>у</w:t>
      </w:r>
      <w:r w:rsidRPr="005F0C46">
        <w:rPr>
          <w:spacing w:val="-3"/>
        </w:rPr>
        <w:t xml:space="preserve"> </w:t>
      </w:r>
      <w:r w:rsidRPr="005F0C46">
        <w:t>учащегося</w:t>
      </w:r>
      <w:r w:rsidRPr="005F0C46">
        <w:rPr>
          <w:spacing w:val="2"/>
        </w:rPr>
        <w:t xml:space="preserve"> </w:t>
      </w:r>
      <w:r w:rsidRPr="005F0C46">
        <w:t>сформированы:</w:t>
      </w:r>
    </w:p>
    <w:p w:rsidR="004B0AAA" w:rsidRPr="005F0C46" w:rsidRDefault="004B0AAA" w:rsidP="00CA374E">
      <w:pPr>
        <w:pStyle w:val="a5"/>
        <w:numPr>
          <w:ilvl w:val="0"/>
          <w:numId w:val="127"/>
        </w:numPr>
        <w:tabs>
          <w:tab w:val="left" w:pos="1474"/>
        </w:tabs>
        <w:spacing w:before="4"/>
        <w:ind w:right="113" w:firstLine="710"/>
        <w:jc w:val="both"/>
        <w:rPr>
          <w:sz w:val="24"/>
        </w:rPr>
      </w:pPr>
      <w:r w:rsidRPr="005F0C46">
        <w:rPr>
          <w:sz w:val="24"/>
        </w:rPr>
        <w:t>целостные представления об историческом пути человечества, разных народов и государств</w:t>
      </w:r>
      <w:r w:rsidRPr="005F0C46">
        <w:rPr>
          <w:spacing w:val="1"/>
          <w:sz w:val="24"/>
        </w:rPr>
        <w:t xml:space="preserve"> </w:t>
      </w:r>
      <w:r w:rsidRPr="005F0C46">
        <w:rPr>
          <w:sz w:val="24"/>
        </w:rPr>
        <w:t>как</w:t>
      </w:r>
      <w:r w:rsidRPr="005F0C46">
        <w:rPr>
          <w:spacing w:val="1"/>
          <w:sz w:val="24"/>
        </w:rPr>
        <w:t xml:space="preserve"> </w:t>
      </w:r>
      <w:r w:rsidRPr="005F0C46">
        <w:rPr>
          <w:sz w:val="24"/>
        </w:rPr>
        <w:t>необходимой</w:t>
      </w:r>
      <w:r w:rsidRPr="005F0C46">
        <w:rPr>
          <w:spacing w:val="1"/>
          <w:sz w:val="24"/>
        </w:rPr>
        <w:t xml:space="preserve"> </w:t>
      </w:r>
      <w:r w:rsidRPr="005F0C46">
        <w:rPr>
          <w:sz w:val="24"/>
        </w:rPr>
        <w:t>основы</w:t>
      </w:r>
      <w:r w:rsidRPr="005F0C46">
        <w:rPr>
          <w:spacing w:val="1"/>
          <w:sz w:val="24"/>
        </w:rPr>
        <w:t xml:space="preserve"> </w:t>
      </w:r>
      <w:r w:rsidRPr="005F0C46">
        <w:rPr>
          <w:sz w:val="24"/>
        </w:rPr>
        <w:t>миропонимания</w:t>
      </w:r>
      <w:r w:rsidRPr="005F0C46">
        <w:rPr>
          <w:spacing w:val="1"/>
          <w:sz w:val="24"/>
        </w:rPr>
        <w:t xml:space="preserve"> </w:t>
      </w:r>
      <w:r w:rsidRPr="005F0C46">
        <w:rPr>
          <w:sz w:val="24"/>
        </w:rPr>
        <w:t>и</w:t>
      </w:r>
      <w:r w:rsidRPr="005F0C46">
        <w:rPr>
          <w:spacing w:val="1"/>
          <w:sz w:val="24"/>
        </w:rPr>
        <w:t xml:space="preserve"> </w:t>
      </w:r>
      <w:r w:rsidRPr="005F0C46">
        <w:rPr>
          <w:sz w:val="24"/>
        </w:rPr>
        <w:t>познания</w:t>
      </w:r>
      <w:r w:rsidRPr="005F0C46">
        <w:rPr>
          <w:spacing w:val="1"/>
          <w:sz w:val="24"/>
        </w:rPr>
        <w:t xml:space="preserve"> </w:t>
      </w:r>
      <w:r w:rsidRPr="005F0C46">
        <w:rPr>
          <w:sz w:val="24"/>
        </w:rPr>
        <w:t>современного</w:t>
      </w:r>
      <w:r w:rsidRPr="005F0C46">
        <w:rPr>
          <w:spacing w:val="1"/>
          <w:sz w:val="24"/>
        </w:rPr>
        <w:t xml:space="preserve"> </w:t>
      </w:r>
      <w:r w:rsidRPr="005F0C46">
        <w:rPr>
          <w:sz w:val="24"/>
        </w:rPr>
        <w:t>общества;</w:t>
      </w:r>
      <w:r w:rsidRPr="005F0C46">
        <w:rPr>
          <w:spacing w:val="1"/>
          <w:sz w:val="24"/>
        </w:rPr>
        <w:t xml:space="preserve"> </w:t>
      </w:r>
      <w:r w:rsidRPr="005F0C46">
        <w:rPr>
          <w:sz w:val="24"/>
        </w:rPr>
        <w:t>о</w:t>
      </w:r>
      <w:r w:rsidRPr="005F0C46">
        <w:rPr>
          <w:spacing w:val="1"/>
          <w:sz w:val="24"/>
        </w:rPr>
        <w:t xml:space="preserve"> </w:t>
      </w:r>
      <w:r w:rsidRPr="005F0C46">
        <w:rPr>
          <w:sz w:val="24"/>
        </w:rPr>
        <w:t>преемственности</w:t>
      </w:r>
      <w:r w:rsidRPr="005F0C46">
        <w:rPr>
          <w:spacing w:val="1"/>
          <w:sz w:val="24"/>
        </w:rPr>
        <w:t xml:space="preserve"> </w:t>
      </w:r>
      <w:r w:rsidRPr="005F0C46">
        <w:rPr>
          <w:sz w:val="24"/>
        </w:rPr>
        <w:t>исторических</w:t>
      </w:r>
      <w:r w:rsidRPr="005F0C46">
        <w:rPr>
          <w:spacing w:val="1"/>
          <w:sz w:val="24"/>
        </w:rPr>
        <w:t xml:space="preserve"> </w:t>
      </w:r>
      <w:r w:rsidRPr="005F0C46">
        <w:rPr>
          <w:sz w:val="24"/>
        </w:rPr>
        <w:t>эпох</w:t>
      </w:r>
      <w:r w:rsidRPr="005F0C46">
        <w:rPr>
          <w:spacing w:val="1"/>
          <w:sz w:val="24"/>
        </w:rPr>
        <w:t xml:space="preserve"> </w:t>
      </w:r>
      <w:r w:rsidRPr="005F0C46">
        <w:rPr>
          <w:sz w:val="24"/>
        </w:rPr>
        <w:t>и</w:t>
      </w:r>
      <w:r w:rsidRPr="005F0C46">
        <w:rPr>
          <w:spacing w:val="1"/>
          <w:sz w:val="24"/>
        </w:rPr>
        <w:t xml:space="preserve"> </w:t>
      </w:r>
      <w:r w:rsidRPr="005F0C46">
        <w:rPr>
          <w:sz w:val="24"/>
        </w:rPr>
        <w:t>непрерывности</w:t>
      </w:r>
      <w:r w:rsidRPr="005F0C46">
        <w:rPr>
          <w:spacing w:val="1"/>
          <w:sz w:val="24"/>
        </w:rPr>
        <w:t xml:space="preserve"> </w:t>
      </w:r>
      <w:r w:rsidRPr="005F0C46">
        <w:rPr>
          <w:sz w:val="24"/>
        </w:rPr>
        <w:t>исторических</w:t>
      </w:r>
      <w:r w:rsidRPr="005F0C46">
        <w:rPr>
          <w:spacing w:val="1"/>
          <w:sz w:val="24"/>
        </w:rPr>
        <w:t xml:space="preserve"> </w:t>
      </w:r>
      <w:r w:rsidRPr="005F0C46">
        <w:rPr>
          <w:sz w:val="24"/>
        </w:rPr>
        <w:t>процессов;</w:t>
      </w:r>
      <w:r w:rsidRPr="005F0C46">
        <w:rPr>
          <w:spacing w:val="1"/>
          <w:sz w:val="24"/>
        </w:rPr>
        <w:t xml:space="preserve"> </w:t>
      </w:r>
      <w:r w:rsidRPr="005F0C46">
        <w:rPr>
          <w:sz w:val="24"/>
        </w:rPr>
        <w:t>о</w:t>
      </w:r>
      <w:r w:rsidRPr="005F0C46">
        <w:rPr>
          <w:spacing w:val="1"/>
          <w:sz w:val="24"/>
        </w:rPr>
        <w:t xml:space="preserve"> </w:t>
      </w:r>
      <w:r w:rsidRPr="005F0C46">
        <w:rPr>
          <w:sz w:val="24"/>
        </w:rPr>
        <w:t>месте</w:t>
      </w:r>
      <w:r w:rsidRPr="005F0C46">
        <w:rPr>
          <w:spacing w:val="1"/>
          <w:sz w:val="24"/>
        </w:rPr>
        <w:t xml:space="preserve"> </w:t>
      </w:r>
      <w:r w:rsidRPr="005F0C46">
        <w:rPr>
          <w:sz w:val="24"/>
        </w:rPr>
        <w:t>и</w:t>
      </w:r>
      <w:r w:rsidRPr="005F0C46">
        <w:rPr>
          <w:spacing w:val="1"/>
          <w:sz w:val="24"/>
        </w:rPr>
        <w:t xml:space="preserve"> </w:t>
      </w:r>
      <w:r w:rsidRPr="005F0C46">
        <w:rPr>
          <w:sz w:val="24"/>
        </w:rPr>
        <w:t>роли</w:t>
      </w:r>
      <w:r w:rsidRPr="005F0C46">
        <w:rPr>
          <w:spacing w:val="1"/>
          <w:sz w:val="24"/>
        </w:rPr>
        <w:t xml:space="preserve"> </w:t>
      </w:r>
      <w:r w:rsidRPr="005F0C46">
        <w:rPr>
          <w:sz w:val="24"/>
        </w:rPr>
        <w:t>России</w:t>
      </w:r>
      <w:r w:rsidRPr="005F0C46">
        <w:rPr>
          <w:spacing w:val="1"/>
          <w:sz w:val="24"/>
        </w:rPr>
        <w:t xml:space="preserve"> </w:t>
      </w:r>
      <w:r w:rsidRPr="005F0C46">
        <w:rPr>
          <w:sz w:val="24"/>
        </w:rPr>
        <w:t>в</w:t>
      </w:r>
      <w:r w:rsidRPr="005F0C46">
        <w:rPr>
          <w:spacing w:val="1"/>
          <w:sz w:val="24"/>
        </w:rPr>
        <w:t xml:space="preserve"> </w:t>
      </w:r>
      <w:r w:rsidRPr="005F0C46">
        <w:rPr>
          <w:sz w:val="24"/>
        </w:rPr>
        <w:t>мировой</w:t>
      </w:r>
      <w:r w:rsidRPr="005F0C46">
        <w:rPr>
          <w:spacing w:val="1"/>
          <w:sz w:val="24"/>
        </w:rPr>
        <w:t xml:space="preserve"> </w:t>
      </w:r>
      <w:r w:rsidRPr="005F0C46">
        <w:rPr>
          <w:sz w:val="24"/>
        </w:rPr>
        <w:t>истории;</w:t>
      </w:r>
    </w:p>
    <w:p w:rsidR="004B0AAA" w:rsidRPr="005F0C46" w:rsidRDefault="004B0AAA" w:rsidP="00CA374E">
      <w:pPr>
        <w:pStyle w:val="a5"/>
        <w:numPr>
          <w:ilvl w:val="0"/>
          <w:numId w:val="127"/>
        </w:numPr>
        <w:tabs>
          <w:tab w:val="left" w:pos="1474"/>
        </w:tabs>
        <w:spacing w:before="4" w:line="237" w:lineRule="auto"/>
        <w:ind w:right="126" w:firstLine="710"/>
        <w:jc w:val="both"/>
        <w:rPr>
          <w:sz w:val="24"/>
        </w:rPr>
      </w:pPr>
      <w:r w:rsidRPr="005F0C46">
        <w:rPr>
          <w:sz w:val="24"/>
        </w:rPr>
        <w:t>базовые исторические знания об основных этапах и закономерностях развития человеческого</w:t>
      </w:r>
      <w:r w:rsidRPr="005F0C46">
        <w:rPr>
          <w:spacing w:val="1"/>
          <w:sz w:val="24"/>
        </w:rPr>
        <w:t xml:space="preserve"> </w:t>
      </w:r>
      <w:r w:rsidRPr="005F0C46">
        <w:rPr>
          <w:sz w:val="24"/>
        </w:rPr>
        <w:t>общества</w:t>
      </w:r>
      <w:r w:rsidRPr="005F0C46">
        <w:rPr>
          <w:spacing w:val="-5"/>
          <w:sz w:val="24"/>
        </w:rPr>
        <w:t xml:space="preserve"> </w:t>
      </w:r>
      <w:r w:rsidRPr="005F0C46">
        <w:rPr>
          <w:sz w:val="24"/>
        </w:rPr>
        <w:t>с</w:t>
      </w:r>
      <w:r w:rsidRPr="005F0C46">
        <w:rPr>
          <w:spacing w:val="1"/>
          <w:sz w:val="24"/>
        </w:rPr>
        <w:t xml:space="preserve"> </w:t>
      </w:r>
      <w:r w:rsidRPr="005F0C46">
        <w:rPr>
          <w:sz w:val="24"/>
        </w:rPr>
        <w:t>древности</w:t>
      </w:r>
      <w:r w:rsidRPr="005F0C46">
        <w:rPr>
          <w:spacing w:val="-1"/>
          <w:sz w:val="24"/>
        </w:rPr>
        <w:t xml:space="preserve"> </w:t>
      </w:r>
      <w:r w:rsidRPr="005F0C46">
        <w:rPr>
          <w:sz w:val="24"/>
        </w:rPr>
        <w:t>до</w:t>
      </w:r>
      <w:r w:rsidRPr="005F0C46">
        <w:rPr>
          <w:spacing w:val="2"/>
          <w:sz w:val="24"/>
        </w:rPr>
        <w:t xml:space="preserve"> </w:t>
      </w:r>
      <w:r w:rsidRPr="005F0C46">
        <w:rPr>
          <w:sz w:val="24"/>
        </w:rPr>
        <w:t>наших</w:t>
      </w:r>
      <w:r w:rsidRPr="005F0C46">
        <w:rPr>
          <w:spacing w:val="-3"/>
          <w:sz w:val="24"/>
        </w:rPr>
        <w:t xml:space="preserve"> </w:t>
      </w:r>
      <w:r w:rsidRPr="005F0C46">
        <w:rPr>
          <w:sz w:val="24"/>
        </w:rPr>
        <w:t>дней;</w:t>
      </w:r>
    </w:p>
    <w:p w:rsidR="00CA639C" w:rsidRPr="00642D31" w:rsidRDefault="00CA639C">
      <w:pPr>
        <w:rPr>
          <w:sz w:val="24"/>
        </w:rPr>
        <w:sectPr w:rsidR="00CA639C" w:rsidRPr="00642D31">
          <w:type w:val="continuous"/>
          <w:pgSz w:w="11910" w:h="16840"/>
          <w:pgMar w:top="1580" w:right="480" w:bottom="280" w:left="140" w:header="720" w:footer="720" w:gutter="0"/>
          <w:cols w:num="2" w:space="720" w:equalWidth="0">
            <w:col w:w="1140" w:space="40"/>
            <w:col w:w="10110"/>
          </w:cols>
        </w:sectPr>
      </w:pPr>
    </w:p>
    <w:p w:rsidR="00CA639C" w:rsidRPr="005F0C46" w:rsidRDefault="00E2638E" w:rsidP="00CA374E">
      <w:pPr>
        <w:pStyle w:val="a5"/>
        <w:numPr>
          <w:ilvl w:val="0"/>
          <w:numId w:val="127"/>
        </w:numPr>
        <w:tabs>
          <w:tab w:val="left" w:pos="1474"/>
        </w:tabs>
        <w:spacing w:before="3" w:line="237" w:lineRule="auto"/>
        <w:ind w:right="125" w:firstLine="710"/>
        <w:jc w:val="both"/>
        <w:rPr>
          <w:sz w:val="24"/>
        </w:rPr>
      </w:pPr>
      <w:bookmarkStart w:id="34" w:name="1.2.5.5._История_России._Всеобщая_истори"/>
      <w:bookmarkStart w:id="35" w:name="_bookmark13"/>
      <w:bookmarkEnd w:id="34"/>
      <w:bookmarkEnd w:id="35"/>
      <w:r w:rsidRPr="005F0C46">
        <w:rPr>
          <w:sz w:val="24"/>
        </w:rPr>
        <w:lastRenderedPageBreak/>
        <w:t>способность применять понятийный аппарат исторического знания и приемы исторического</w:t>
      </w:r>
      <w:r w:rsidRPr="005F0C46">
        <w:rPr>
          <w:spacing w:val="1"/>
          <w:sz w:val="24"/>
        </w:rPr>
        <w:t xml:space="preserve"> </w:t>
      </w:r>
      <w:r w:rsidRPr="005F0C46">
        <w:rPr>
          <w:sz w:val="24"/>
        </w:rPr>
        <w:t>анализа</w:t>
      </w:r>
      <w:r w:rsidRPr="005F0C46">
        <w:rPr>
          <w:spacing w:val="-1"/>
          <w:sz w:val="24"/>
        </w:rPr>
        <w:t xml:space="preserve"> </w:t>
      </w:r>
      <w:r w:rsidRPr="005F0C46">
        <w:rPr>
          <w:sz w:val="24"/>
        </w:rPr>
        <w:t>для</w:t>
      </w:r>
      <w:r w:rsidRPr="005F0C46">
        <w:rPr>
          <w:spacing w:val="1"/>
          <w:sz w:val="24"/>
        </w:rPr>
        <w:t xml:space="preserve"> </w:t>
      </w:r>
      <w:r w:rsidRPr="005F0C46">
        <w:rPr>
          <w:sz w:val="24"/>
        </w:rPr>
        <w:t>раскрытия</w:t>
      </w:r>
      <w:r w:rsidRPr="005F0C46">
        <w:rPr>
          <w:spacing w:val="-3"/>
          <w:sz w:val="24"/>
        </w:rPr>
        <w:t xml:space="preserve"> </w:t>
      </w:r>
      <w:r w:rsidRPr="005F0C46">
        <w:rPr>
          <w:sz w:val="24"/>
        </w:rPr>
        <w:t>сущности</w:t>
      </w:r>
      <w:r w:rsidRPr="005F0C46">
        <w:rPr>
          <w:spacing w:val="-2"/>
          <w:sz w:val="24"/>
        </w:rPr>
        <w:t xml:space="preserve"> </w:t>
      </w:r>
      <w:r w:rsidRPr="005F0C46">
        <w:rPr>
          <w:sz w:val="24"/>
        </w:rPr>
        <w:t>и</w:t>
      </w:r>
      <w:r w:rsidRPr="005F0C46">
        <w:rPr>
          <w:spacing w:val="-3"/>
          <w:sz w:val="24"/>
        </w:rPr>
        <w:t xml:space="preserve"> </w:t>
      </w:r>
      <w:r w:rsidRPr="005F0C46">
        <w:rPr>
          <w:sz w:val="24"/>
        </w:rPr>
        <w:t>значения</w:t>
      </w:r>
      <w:r w:rsidRPr="005F0C46">
        <w:rPr>
          <w:spacing w:val="-4"/>
          <w:sz w:val="24"/>
        </w:rPr>
        <w:t xml:space="preserve"> </w:t>
      </w:r>
      <w:r w:rsidRPr="005F0C46">
        <w:rPr>
          <w:sz w:val="24"/>
        </w:rPr>
        <w:t>событий</w:t>
      </w:r>
      <w:r w:rsidRPr="005F0C46">
        <w:rPr>
          <w:spacing w:val="2"/>
          <w:sz w:val="24"/>
        </w:rPr>
        <w:t xml:space="preserve"> </w:t>
      </w:r>
      <w:r w:rsidRPr="005F0C46">
        <w:rPr>
          <w:sz w:val="24"/>
        </w:rPr>
        <w:t>и</w:t>
      </w:r>
      <w:r w:rsidRPr="005F0C46">
        <w:rPr>
          <w:spacing w:val="-3"/>
          <w:sz w:val="24"/>
        </w:rPr>
        <w:t xml:space="preserve"> </w:t>
      </w:r>
      <w:r w:rsidRPr="005F0C46">
        <w:rPr>
          <w:sz w:val="24"/>
        </w:rPr>
        <w:t>явлений</w:t>
      </w:r>
      <w:r w:rsidRPr="005F0C46">
        <w:rPr>
          <w:spacing w:val="-3"/>
          <w:sz w:val="24"/>
        </w:rPr>
        <w:t xml:space="preserve"> </w:t>
      </w:r>
      <w:r w:rsidRPr="005F0C46">
        <w:rPr>
          <w:sz w:val="24"/>
        </w:rPr>
        <w:t>прошлого</w:t>
      </w:r>
      <w:r w:rsidRPr="005F0C46">
        <w:rPr>
          <w:spacing w:val="5"/>
          <w:sz w:val="24"/>
        </w:rPr>
        <w:t xml:space="preserve"> </w:t>
      </w:r>
      <w:r w:rsidRPr="005F0C46">
        <w:rPr>
          <w:sz w:val="24"/>
        </w:rPr>
        <w:t>и</w:t>
      </w:r>
      <w:r w:rsidRPr="005F0C46">
        <w:rPr>
          <w:spacing w:val="-3"/>
          <w:sz w:val="24"/>
        </w:rPr>
        <w:t xml:space="preserve"> </w:t>
      </w:r>
      <w:r w:rsidRPr="005F0C46">
        <w:rPr>
          <w:sz w:val="24"/>
        </w:rPr>
        <w:t>современности;</w:t>
      </w:r>
    </w:p>
    <w:p w:rsidR="00CA639C" w:rsidRPr="005F0C46" w:rsidRDefault="00E2638E" w:rsidP="00CA374E">
      <w:pPr>
        <w:pStyle w:val="a5"/>
        <w:numPr>
          <w:ilvl w:val="0"/>
          <w:numId w:val="127"/>
        </w:numPr>
        <w:tabs>
          <w:tab w:val="left" w:pos="1474"/>
        </w:tabs>
        <w:spacing w:before="77" w:line="237" w:lineRule="auto"/>
        <w:ind w:right="123" w:firstLine="710"/>
        <w:jc w:val="both"/>
        <w:rPr>
          <w:sz w:val="24"/>
        </w:rPr>
      </w:pPr>
      <w:r w:rsidRPr="005F0C46">
        <w:rPr>
          <w:sz w:val="24"/>
        </w:rPr>
        <w:t>способность</w:t>
      </w:r>
      <w:r w:rsidRPr="005F0C46">
        <w:rPr>
          <w:spacing w:val="1"/>
          <w:sz w:val="24"/>
        </w:rPr>
        <w:t xml:space="preserve"> </w:t>
      </w:r>
      <w:r w:rsidRPr="005F0C46">
        <w:rPr>
          <w:sz w:val="24"/>
        </w:rPr>
        <w:t>применять</w:t>
      </w:r>
      <w:r w:rsidRPr="005F0C46">
        <w:rPr>
          <w:spacing w:val="1"/>
          <w:sz w:val="24"/>
        </w:rPr>
        <w:t xml:space="preserve"> </w:t>
      </w:r>
      <w:r w:rsidRPr="005F0C46">
        <w:rPr>
          <w:sz w:val="24"/>
        </w:rPr>
        <w:t>исторические</w:t>
      </w:r>
      <w:r w:rsidRPr="005F0C46">
        <w:rPr>
          <w:spacing w:val="1"/>
          <w:sz w:val="24"/>
        </w:rPr>
        <w:t xml:space="preserve"> </w:t>
      </w:r>
      <w:r w:rsidRPr="005F0C46">
        <w:rPr>
          <w:sz w:val="24"/>
        </w:rPr>
        <w:t>знания</w:t>
      </w:r>
      <w:r w:rsidRPr="005F0C46">
        <w:rPr>
          <w:spacing w:val="1"/>
          <w:sz w:val="24"/>
        </w:rPr>
        <w:t xml:space="preserve"> </w:t>
      </w:r>
      <w:r w:rsidRPr="005F0C46">
        <w:rPr>
          <w:sz w:val="24"/>
        </w:rPr>
        <w:t>для</w:t>
      </w:r>
      <w:r w:rsidRPr="005F0C46">
        <w:rPr>
          <w:spacing w:val="1"/>
          <w:sz w:val="24"/>
        </w:rPr>
        <w:t xml:space="preserve"> </w:t>
      </w:r>
      <w:r w:rsidRPr="005F0C46">
        <w:rPr>
          <w:sz w:val="24"/>
        </w:rPr>
        <w:t>осмысления</w:t>
      </w:r>
      <w:r w:rsidRPr="005F0C46">
        <w:rPr>
          <w:spacing w:val="1"/>
          <w:sz w:val="24"/>
        </w:rPr>
        <w:t xml:space="preserve"> </w:t>
      </w:r>
      <w:r w:rsidRPr="005F0C46">
        <w:rPr>
          <w:sz w:val="24"/>
        </w:rPr>
        <w:t>общественных</w:t>
      </w:r>
      <w:r w:rsidRPr="005F0C46">
        <w:rPr>
          <w:spacing w:val="1"/>
          <w:sz w:val="24"/>
        </w:rPr>
        <w:t xml:space="preserve"> </w:t>
      </w:r>
      <w:r w:rsidRPr="005F0C46">
        <w:rPr>
          <w:sz w:val="24"/>
        </w:rPr>
        <w:t>событий</w:t>
      </w:r>
      <w:r w:rsidRPr="005F0C46">
        <w:rPr>
          <w:spacing w:val="1"/>
          <w:sz w:val="24"/>
        </w:rPr>
        <w:t xml:space="preserve"> </w:t>
      </w:r>
      <w:r w:rsidRPr="005F0C46">
        <w:rPr>
          <w:sz w:val="24"/>
        </w:rPr>
        <w:t>и</w:t>
      </w:r>
      <w:r w:rsidRPr="005F0C46">
        <w:rPr>
          <w:spacing w:val="1"/>
          <w:sz w:val="24"/>
        </w:rPr>
        <w:t xml:space="preserve"> </w:t>
      </w:r>
      <w:r w:rsidRPr="005F0C46">
        <w:rPr>
          <w:sz w:val="24"/>
        </w:rPr>
        <w:t>явлений</w:t>
      </w:r>
      <w:r w:rsidRPr="005F0C46">
        <w:rPr>
          <w:spacing w:val="-3"/>
          <w:sz w:val="24"/>
        </w:rPr>
        <w:t xml:space="preserve"> </w:t>
      </w:r>
      <w:r w:rsidRPr="005F0C46">
        <w:rPr>
          <w:sz w:val="24"/>
        </w:rPr>
        <w:t>прошлого</w:t>
      </w:r>
      <w:r w:rsidRPr="005F0C46">
        <w:rPr>
          <w:spacing w:val="2"/>
          <w:sz w:val="24"/>
        </w:rPr>
        <w:t xml:space="preserve"> </w:t>
      </w:r>
      <w:r w:rsidRPr="005F0C46">
        <w:rPr>
          <w:sz w:val="24"/>
        </w:rPr>
        <w:t>и</w:t>
      </w:r>
      <w:r w:rsidRPr="005F0C46">
        <w:rPr>
          <w:spacing w:val="3"/>
          <w:sz w:val="24"/>
        </w:rPr>
        <w:t xml:space="preserve"> </w:t>
      </w:r>
      <w:r w:rsidRPr="005F0C46">
        <w:rPr>
          <w:sz w:val="24"/>
        </w:rPr>
        <w:t>современности;</w:t>
      </w:r>
    </w:p>
    <w:p w:rsidR="00CA639C" w:rsidRPr="005F0C46" w:rsidRDefault="00E2638E" w:rsidP="00CA374E">
      <w:pPr>
        <w:pStyle w:val="a5"/>
        <w:numPr>
          <w:ilvl w:val="0"/>
          <w:numId w:val="127"/>
        </w:numPr>
        <w:tabs>
          <w:tab w:val="left" w:pos="1474"/>
        </w:tabs>
        <w:spacing w:before="7" w:line="237" w:lineRule="auto"/>
        <w:ind w:right="120" w:firstLine="710"/>
        <w:jc w:val="both"/>
        <w:rPr>
          <w:sz w:val="24"/>
        </w:rPr>
      </w:pPr>
      <w:r w:rsidRPr="005F0C46">
        <w:rPr>
          <w:sz w:val="24"/>
        </w:rPr>
        <w:t>умение искать, анализировать, систематизировать и оценивать историческую информацию</w:t>
      </w:r>
      <w:r w:rsidRPr="005F0C46">
        <w:rPr>
          <w:spacing w:val="1"/>
          <w:sz w:val="24"/>
        </w:rPr>
        <w:t xml:space="preserve"> </w:t>
      </w:r>
      <w:r w:rsidRPr="005F0C46">
        <w:rPr>
          <w:sz w:val="24"/>
        </w:rPr>
        <w:t>различных исторических и</w:t>
      </w:r>
      <w:r w:rsidRPr="005F0C46">
        <w:rPr>
          <w:spacing w:val="1"/>
          <w:sz w:val="24"/>
        </w:rPr>
        <w:t xml:space="preserve"> </w:t>
      </w:r>
      <w:r w:rsidRPr="005F0C46">
        <w:rPr>
          <w:sz w:val="24"/>
        </w:rPr>
        <w:t>современных источников,</w:t>
      </w:r>
      <w:r w:rsidRPr="005F0C46">
        <w:rPr>
          <w:spacing w:val="1"/>
          <w:sz w:val="24"/>
        </w:rPr>
        <w:t xml:space="preserve"> </w:t>
      </w:r>
      <w:r w:rsidRPr="005F0C46">
        <w:rPr>
          <w:sz w:val="24"/>
        </w:rPr>
        <w:t>раскрывая</w:t>
      </w:r>
      <w:r w:rsidRPr="005F0C46">
        <w:rPr>
          <w:spacing w:val="1"/>
          <w:sz w:val="24"/>
        </w:rPr>
        <w:t xml:space="preserve"> </w:t>
      </w:r>
      <w:r w:rsidRPr="005F0C46">
        <w:rPr>
          <w:sz w:val="24"/>
        </w:rPr>
        <w:t>ее</w:t>
      </w:r>
      <w:r w:rsidRPr="005F0C46">
        <w:rPr>
          <w:spacing w:val="1"/>
          <w:sz w:val="24"/>
        </w:rPr>
        <w:t xml:space="preserve"> </w:t>
      </w:r>
      <w:r w:rsidRPr="005F0C46">
        <w:rPr>
          <w:sz w:val="24"/>
        </w:rPr>
        <w:t>социальную</w:t>
      </w:r>
      <w:r w:rsidRPr="005F0C46">
        <w:rPr>
          <w:spacing w:val="1"/>
          <w:sz w:val="24"/>
        </w:rPr>
        <w:t xml:space="preserve"> </w:t>
      </w:r>
      <w:r w:rsidRPr="005F0C46">
        <w:rPr>
          <w:sz w:val="24"/>
        </w:rPr>
        <w:t>принадлежность</w:t>
      </w:r>
      <w:r w:rsidRPr="005F0C46">
        <w:rPr>
          <w:spacing w:val="1"/>
          <w:sz w:val="24"/>
        </w:rPr>
        <w:t xml:space="preserve"> </w:t>
      </w:r>
      <w:r w:rsidRPr="005F0C46">
        <w:rPr>
          <w:sz w:val="24"/>
        </w:rPr>
        <w:t>и</w:t>
      </w:r>
      <w:r w:rsidRPr="005F0C46">
        <w:rPr>
          <w:spacing w:val="1"/>
          <w:sz w:val="24"/>
        </w:rPr>
        <w:t xml:space="preserve"> </w:t>
      </w:r>
      <w:r w:rsidRPr="005F0C46">
        <w:rPr>
          <w:sz w:val="24"/>
        </w:rPr>
        <w:t>познавательную</w:t>
      </w:r>
      <w:r w:rsidRPr="005F0C46">
        <w:rPr>
          <w:spacing w:val="-1"/>
          <w:sz w:val="24"/>
        </w:rPr>
        <w:t xml:space="preserve"> </w:t>
      </w:r>
      <w:r w:rsidRPr="005F0C46">
        <w:rPr>
          <w:sz w:val="24"/>
        </w:rPr>
        <w:t>ценность;</w:t>
      </w:r>
      <w:r w:rsidRPr="005F0C46">
        <w:rPr>
          <w:spacing w:val="-4"/>
          <w:sz w:val="24"/>
        </w:rPr>
        <w:t xml:space="preserve"> </w:t>
      </w:r>
      <w:r w:rsidRPr="005F0C46">
        <w:rPr>
          <w:sz w:val="24"/>
        </w:rPr>
        <w:t>способность</w:t>
      </w:r>
      <w:r w:rsidRPr="005F0C46">
        <w:rPr>
          <w:spacing w:val="-3"/>
          <w:sz w:val="24"/>
        </w:rPr>
        <w:t xml:space="preserve"> </w:t>
      </w:r>
      <w:r w:rsidRPr="005F0C46">
        <w:rPr>
          <w:sz w:val="24"/>
        </w:rPr>
        <w:t>определять</w:t>
      </w:r>
      <w:r w:rsidRPr="005F0C46">
        <w:rPr>
          <w:spacing w:val="2"/>
          <w:sz w:val="24"/>
        </w:rPr>
        <w:t xml:space="preserve"> </w:t>
      </w:r>
      <w:r w:rsidRPr="005F0C46">
        <w:rPr>
          <w:sz w:val="24"/>
        </w:rPr>
        <w:t>и</w:t>
      </w:r>
      <w:r w:rsidRPr="005F0C46">
        <w:rPr>
          <w:spacing w:val="-3"/>
          <w:sz w:val="24"/>
        </w:rPr>
        <w:t xml:space="preserve"> </w:t>
      </w:r>
      <w:r w:rsidRPr="005F0C46">
        <w:rPr>
          <w:sz w:val="24"/>
        </w:rPr>
        <w:t>аргументировать</w:t>
      </w:r>
      <w:r w:rsidRPr="005F0C46">
        <w:rPr>
          <w:spacing w:val="-2"/>
          <w:sz w:val="24"/>
        </w:rPr>
        <w:t xml:space="preserve"> </w:t>
      </w:r>
      <w:r w:rsidRPr="005F0C46">
        <w:rPr>
          <w:sz w:val="24"/>
        </w:rPr>
        <w:t>свое</w:t>
      </w:r>
      <w:r w:rsidRPr="005F0C46">
        <w:rPr>
          <w:spacing w:val="-5"/>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ней;</w:t>
      </w:r>
    </w:p>
    <w:p w:rsidR="00CA639C" w:rsidRPr="005F0C46" w:rsidRDefault="00E2638E" w:rsidP="00CA374E">
      <w:pPr>
        <w:pStyle w:val="a5"/>
        <w:numPr>
          <w:ilvl w:val="0"/>
          <w:numId w:val="127"/>
        </w:numPr>
        <w:tabs>
          <w:tab w:val="left" w:pos="1474"/>
        </w:tabs>
        <w:spacing w:before="7" w:line="237" w:lineRule="auto"/>
        <w:ind w:right="123" w:firstLine="710"/>
        <w:jc w:val="both"/>
        <w:rPr>
          <w:sz w:val="24"/>
        </w:rPr>
      </w:pPr>
      <w:r w:rsidRPr="005F0C46">
        <w:rPr>
          <w:sz w:val="24"/>
        </w:rPr>
        <w:t>умение</w:t>
      </w:r>
      <w:r w:rsidRPr="005F0C46">
        <w:rPr>
          <w:spacing w:val="1"/>
          <w:sz w:val="24"/>
        </w:rPr>
        <w:t xml:space="preserve"> </w:t>
      </w:r>
      <w:r w:rsidRPr="005F0C46">
        <w:rPr>
          <w:sz w:val="24"/>
        </w:rPr>
        <w:t>работать</w:t>
      </w:r>
      <w:r w:rsidRPr="005F0C46">
        <w:rPr>
          <w:spacing w:val="1"/>
          <w:sz w:val="24"/>
        </w:rPr>
        <w:t xml:space="preserve"> </w:t>
      </w:r>
      <w:r w:rsidRPr="005F0C46">
        <w:rPr>
          <w:sz w:val="24"/>
        </w:rPr>
        <w:t>с</w:t>
      </w:r>
      <w:r w:rsidRPr="005F0C46">
        <w:rPr>
          <w:spacing w:val="1"/>
          <w:sz w:val="24"/>
        </w:rPr>
        <w:t xml:space="preserve"> </w:t>
      </w:r>
      <w:r w:rsidRPr="005F0C46">
        <w:rPr>
          <w:sz w:val="24"/>
        </w:rPr>
        <w:t>письменными,</w:t>
      </w:r>
      <w:r w:rsidRPr="005F0C46">
        <w:rPr>
          <w:spacing w:val="1"/>
          <w:sz w:val="24"/>
        </w:rPr>
        <w:t xml:space="preserve"> </w:t>
      </w:r>
      <w:r w:rsidRPr="005F0C46">
        <w:rPr>
          <w:sz w:val="24"/>
        </w:rPr>
        <w:t>изобразительными</w:t>
      </w:r>
      <w:r w:rsidRPr="005F0C46">
        <w:rPr>
          <w:spacing w:val="1"/>
          <w:sz w:val="24"/>
        </w:rPr>
        <w:t xml:space="preserve"> </w:t>
      </w:r>
      <w:r w:rsidRPr="005F0C46">
        <w:rPr>
          <w:sz w:val="24"/>
        </w:rPr>
        <w:t>и</w:t>
      </w:r>
      <w:r w:rsidRPr="005F0C46">
        <w:rPr>
          <w:spacing w:val="1"/>
          <w:sz w:val="24"/>
        </w:rPr>
        <w:t xml:space="preserve"> </w:t>
      </w:r>
      <w:r w:rsidRPr="005F0C46">
        <w:rPr>
          <w:sz w:val="24"/>
        </w:rPr>
        <w:t>вещественными</w:t>
      </w:r>
      <w:r w:rsidRPr="005F0C46">
        <w:rPr>
          <w:spacing w:val="1"/>
          <w:sz w:val="24"/>
        </w:rPr>
        <w:t xml:space="preserve"> </w:t>
      </w:r>
      <w:r w:rsidRPr="005F0C46">
        <w:rPr>
          <w:sz w:val="24"/>
        </w:rPr>
        <w:t>историческими</w:t>
      </w:r>
      <w:r w:rsidRPr="005F0C46">
        <w:rPr>
          <w:spacing w:val="1"/>
          <w:sz w:val="24"/>
        </w:rPr>
        <w:t xml:space="preserve"> </w:t>
      </w:r>
      <w:r w:rsidRPr="005F0C46">
        <w:rPr>
          <w:sz w:val="24"/>
        </w:rPr>
        <w:t>источниками,</w:t>
      </w:r>
      <w:r w:rsidRPr="005F0C46">
        <w:rPr>
          <w:spacing w:val="-2"/>
          <w:sz w:val="24"/>
        </w:rPr>
        <w:t xml:space="preserve"> </w:t>
      </w:r>
      <w:r w:rsidRPr="005F0C46">
        <w:rPr>
          <w:sz w:val="24"/>
        </w:rPr>
        <w:t>понимать</w:t>
      </w:r>
      <w:r w:rsidRPr="005F0C46">
        <w:rPr>
          <w:spacing w:val="-2"/>
          <w:sz w:val="24"/>
        </w:rPr>
        <w:t xml:space="preserve"> </w:t>
      </w:r>
      <w:r w:rsidRPr="005F0C46">
        <w:rPr>
          <w:sz w:val="24"/>
        </w:rPr>
        <w:t>и</w:t>
      </w:r>
      <w:r w:rsidRPr="005F0C46">
        <w:rPr>
          <w:spacing w:val="2"/>
          <w:sz w:val="24"/>
        </w:rPr>
        <w:t xml:space="preserve"> </w:t>
      </w:r>
      <w:r w:rsidRPr="005F0C46">
        <w:rPr>
          <w:sz w:val="24"/>
        </w:rPr>
        <w:t>интерпретировать</w:t>
      </w:r>
      <w:r w:rsidRPr="005F0C46">
        <w:rPr>
          <w:spacing w:val="2"/>
          <w:sz w:val="24"/>
        </w:rPr>
        <w:t xml:space="preserve"> </w:t>
      </w:r>
      <w:r w:rsidRPr="005F0C46">
        <w:rPr>
          <w:sz w:val="24"/>
        </w:rPr>
        <w:t>содержащуюся</w:t>
      </w:r>
      <w:r w:rsidRPr="005F0C46">
        <w:rPr>
          <w:spacing w:val="2"/>
          <w:sz w:val="24"/>
        </w:rPr>
        <w:t xml:space="preserve"> </w:t>
      </w:r>
      <w:r w:rsidRPr="005F0C46">
        <w:rPr>
          <w:sz w:val="24"/>
        </w:rPr>
        <w:t>в</w:t>
      </w:r>
      <w:r w:rsidRPr="005F0C46">
        <w:rPr>
          <w:spacing w:val="2"/>
          <w:sz w:val="24"/>
        </w:rPr>
        <w:t xml:space="preserve"> </w:t>
      </w:r>
      <w:r w:rsidRPr="005F0C46">
        <w:rPr>
          <w:sz w:val="24"/>
        </w:rPr>
        <w:t>них</w:t>
      </w:r>
      <w:r w:rsidRPr="005F0C46">
        <w:rPr>
          <w:spacing w:val="-4"/>
          <w:sz w:val="24"/>
        </w:rPr>
        <w:t xml:space="preserve"> </w:t>
      </w:r>
      <w:r w:rsidRPr="005F0C46">
        <w:rPr>
          <w:sz w:val="24"/>
        </w:rPr>
        <w:t>информацию;</w:t>
      </w:r>
    </w:p>
    <w:p w:rsidR="00CA639C" w:rsidRPr="005F0C46" w:rsidRDefault="00E2638E" w:rsidP="00CA374E">
      <w:pPr>
        <w:pStyle w:val="a5"/>
        <w:numPr>
          <w:ilvl w:val="0"/>
          <w:numId w:val="127"/>
        </w:numPr>
        <w:tabs>
          <w:tab w:val="left" w:pos="1474"/>
        </w:tabs>
        <w:spacing w:before="1"/>
        <w:ind w:right="114" w:firstLine="710"/>
        <w:jc w:val="both"/>
        <w:rPr>
          <w:sz w:val="24"/>
        </w:rPr>
      </w:pPr>
      <w:r w:rsidRPr="005F0C46">
        <w:rPr>
          <w:sz w:val="24"/>
        </w:rPr>
        <w:t>уважение к мировому и отечественному историческому наследию, культуре своего и других</w:t>
      </w:r>
      <w:r w:rsidRPr="005F0C46">
        <w:rPr>
          <w:spacing w:val="1"/>
          <w:sz w:val="24"/>
        </w:rPr>
        <w:t xml:space="preserve"> </w:t>
      </w:r>
      <w:r w:rsidRPr="005F0C46">
        <w:rPr>
          <w:sz w:val="24"/>
        </w:rPr>
        <w:t>народов; готовность</w:t>
      </w:r>
      <w:r w:rsidRPr="005F0C46">
        <w:rPr>
          <w:spacing w:val="1"/>
          <w:sz w:val="24"/>
        </w:rPr>
        <w:t xml:space="preserve"> </w:t>
      </w:r>
      <w:r w:rsidRPr="005F0C46">
        <w:rPr>
          <w:sz w:val="24"/>
        </w:rPr>
        <w:t>применять</w:t>
      </w:r>
      <w:r w:rsidRPr="005F0C46">
        <w:rPr>
          <w:spacing w:val="1"/>
          <w:sz w:val="24"/>
        </w:rPr>
        <w:t xml:space="preserve"> </w:t>
      </w:r>
      <w:r w:rsidRPr="005F0C46">
        <w:rPr>
          <w:sz w:val="24"/>
        </w:rPr>
        <w:t>исторические</w:t>
      </w:r>
      <w:r w:rsidRPr="005F0C46">
        <w:rPr>
          <w:spacing w:val="1"/>
          <w:sz w:val="24"/>
        </w:rPr>
        <w:t xml:space="preserve"> </w:t>
      </w:r>
      <w:r w:rsidRPr="005F0C46">
        <w:rPr>
          <w:sz w:val="24"/>
        </w:rPr>
        <w:t>знания для выявления и</w:t>
      </w:r>
      <w:r w:rsidRPr="005F0C46">
        <w:rPr>
          <w:spacing w:val="1"/>
          <w:sz w:val="24"/>
        </w:rPr>
        <w:t xml:space="preserve"> </w:t>
      </w:r>
      <w:r w:rsidRPr="005F0C46">
        <w:rPr>
          <w:sz w:val="24"/>
        </w:rPr>
        <w:t>сохранения</w:t>
      </w:r>
      <w:r w:rsidRPr="005F0C46">
        <w:rPr>
          <w:spacing w:val="1"/>
          <w:sz w:val="24"/>
        </w:rPr>
        <w:t xml:space="preserve"> </w:t>
      </w:r>
      <w:r w:rsidRPr="005F0C46">
        <w:rPr>
          <w:sz w:val="24"/>
        </w:rPr>
        <w:t>исторических и</w:t>
      </w:r>
      <w:r w:rsidRPr="005F0C46">
        <w:rPr>
          <w:spacing w:val="1"/>
          <w:sz w:val="24"/>
        </w:rPr>
        <w:t xml:space="preserve"> </w:t>
      </w:r>
      <w:r w:rsidRPr="005F0C46">
        <w:rPr>
          <w:sz w:val="24"/>
        </w:rPr>
        <w:t>культурных</w:t>
      </w:r>
      <w:r w:rsidRPr="005F0C46">
        <w:rPr>
          <w:spacing w:val="-4"/>
          <w:sz w:val="24"/>
        </w:rPr>
        <w:t xml:space="preserve"> </w:t>
      </w:r>
      <w:r w:rsidRPr="005F0C46">
        <w:rPr>
          <w:sz w:val="24"/>
        </w:rPr>
        <w:t>памятников</w:t>
      </w:r>
      <w:r w:rsidRPr="005F0C46">
        <w:rPr>
          <w:spacing w:val="-1"/>
          <w:sz w:val="24"/>
        </w:rPr>
        <w:t xml:space="preserve"> </w:t>
      </w:r>
      <w:r w:rsidRPr="005F0C46">
        <w:rPr>
          <w:sz w:val="24"/>
        </w:rPr>
        <w:t>своей</w:t>
      </w:r>
      <w:r w:rsidRPr="005F0C46">
        <w:rPr>
          <w:spacing w:val="-2"/>
          <w:sz w:val="24"/>
        </w:rPr>
        <w:t xml:space="preserve"> </w:t>
      </w:r>
      <w:r w:rsidRPr="005F0C46">
        <w:rPr>
          <w:sz w:val="24"/>
        </w:rPr>
        <w:t>страны</w:t>
      </w:r>
      <w:r w:rsidRPr="005F0C46">
        <w:rPr>
          <w:spacing w:val="-1"/>
          <w:sz w:val="24"/>
        </w:rPr>
        <w:t xml:space="preserve"> </w:t>
      </w:r>
      <w:r w:rsidRPr="005F0C46">
        <w:rPr>
          <w:sz w:val="24"/>
        </w:rPr>
        <w:t>и</w:t>
      </w:r>
      <w:r w:rsidRPr="005F0C46">
        <w:rPr>
          <w:spacing w:val="-2"/>
          <w:sz w:val="24"/>
        </w:rPr>
        <w:t xml:space="preserve"> </w:t>
      </w:r>
      <w:r w:rsidRPr="005F0C46">
        <w:rPr>
          <w:sz w:val="24"/>
        </w:rPr>
        <w:t>мира.</w:t>
      </w:r>
    </w:p>
    <w:p w:rsidR="00CA639C" w:rsidRPr="005F0C46" w:rsidRDefault="00E2638E">
      <w:pPr>
        <w:pStyle w:val="Heading2"/>
        <w:spacing w:before="1" w:line="242" w:lineRule="auto"/>
        <w:ind w:left="1190" w:right="6477"/>
        <w:jc w:val="both"/>
      </w:pPr>
      <w:r w:rsidRPr="005F0C46">
        <w:t>История Древнего мира (5 класс)</w:t>
      </w:r>
      <w:r w:rsidRPr="005F0C46">
        <w:rPr>
          <w:spacing w:val="-58"/>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26"/>
        </w:numPr>
        <w:tabs>
          <w:tab w:val="left" w:pos="1335"/>
        </w:tabs>
        <w:spacing w:line="242" w:lineRule="auto"/>
        <w:ind w:right="117" w:firstLine="710"/>
        <w:jc w:val="both"/>
        <w:rPr>
          <w:sz w:val="24"/>
        </w:rPr>
      </w:pPr>
      <w:r w:rsidRPr="005F0C46">
        <w:rPr>
          <w:sz w:val="24"/>
        </w:rPr>
        <w:t>определять</w:t>
      </w:r>
      <w:r w:rsidRPr="005F0C46">
        <w:rPr>
          <w:spacing w:val="1"/>
          <w:sz w:val="24"/>
        </w:rPr>
        <w:t xml:space="preserve"> </w:t>
      </w:r>
      <w:r w:rsidRPr="005F0C46">
        <w:rPr>
          <w:sz w:val="24"/>
        </w:rPr>
        <w:t>место</w:t>
      </w:r>
      <w:r w:rsidRPr="005F0C46">
        <w:rPr>
          <w:spacing w:val="1"/>
          <w:sz w:val="24"/>
        </w:rPr>
        <w:t xml:space="preserve"> </w:t>
      </w:r>
      <w:r w:rsidRPr="005F0C46">
        <w:rPr>
          <w:sz w:val="24"/>
        </w:rPr>
        <w:t>исторических</w:t>
      </w:r>
      <w:r w:rsidRPr="005F0C46">
        <w:rPr>
          <w:spacing w:val="1"/>
          <w:sz w:val="24"/>
        </w:rPr>
        <w:t xml:space="preserve"> </w:t>
      </w:r>
      <w:r w:rsidRPr="005F0C46">
        <w:rPr>
          <w:sz w:val="24"/>
        </w:rPr>
        <w:t>событий</w:t>
      </w:r>
      <w:r w:rsidRPr="005F0C46">
        <w:rPr>
          <w:spacing w:val="1"/>
          <w:sz w:val="24"/>
        </w:rPr>
        <w:t xml:space="preserve"> </w:t>
      </w:r>
      <w:r w:rsidRPr="005F0C46">
        <w:rPr>
          <w:sz w:val="24"/>
        </w:rPr>
        <w:t>во</w:t>
      </w:r>
      <w:r w:rsidRPr="005F0C46">
        <w:rPr>
          <w:spacing w:val="1"/>
          <w:sz w:val="24"/>
        </w:rPr>
        <w:t xml:space="preserve"> </w:t>
      </w:r>
      <w:r w:rsidRPr="005F0C46">
        <w:rPr>
          <w:sz w:val="24"/>
        </w:rPr>
        <w:t>времени,</w:t>
      </w:r>
      <w:r w:rsidRPr="005F0C46">
        <w:rPr>
          <w:spacing w:val="1"/>
          <w:sz w:val="24"/>
        </w:rPr>
        <w:t xml:space="preserve"> </w:t>
      </w:r>
      <w:r w:rsidRPr="005F0C46">
        <w:rPr>
          <w:sz w:val="24"/>
        </w:rPr>
        <w:t>объяснять</w:t>
      </w:r>
      <w:r w:rsidRPr="005F0C46">
        <w:rPr>
          <w:spacing w:val="1"/>
          <w:sz w:val="24"/>
        </w:rPr>
        <w:t xml:space="preserve"> </w:t>
      </w:r>
      <w:r w:rsidRPr="005F0C46">
        <w:rPr>
          <w:sz w:val="24"/>
        </w:rPr>
        <w:t>смысл</w:t>
      </w:r>
      <w:r w:rsidRPr="005F0C46">
        <w:rPr>
          <w:spacing w:val="1"/>
          <w:sz w:val="24"/>
        </w:rPr>
        <w:t xml:space="preserve"> </w:t>
      </w:r>
      <w:r w:rsidRPr="005F0C46">
        <w:rPr>
          <w:sz w:val="24"/>
        </w:rPr>
        <w:t>основных</w:t>
      </w:r>
      <w:r w:rsidRPr="005F0C46">
        <w:rPr>
          <w:spacing w:val="1"/>
          <w:sz w:val="24"/>
        </w:rPr>
        <w:t xml:space="preserve"> </w:t>
      </w:r>
      <w:r w:rsidRPr="005F0C46">
        <w:rPr>
          <w:sz w:val="24"/>
        </w:rPr>
        <w:t>хронологических</w:t>
      </w:r>
      <w:r w:rsidRPr="005F0C46">
        <w:rPr>
          <w:spacing w:val="-4"/>
          <w:sz w:val="24"/>
        </w:rPr>
        <w:t xml:space="preserve"> </w:t>
      </w:r>
      <w:r w:rsidRPr="005F0C46">
        <w:rPr>
          <w:sz w:val="24"/>
        </w:rPr>
        <w:t>понятий,</w:t>
      </w:r>
      <w:r w:rsidRPr="005F0C46">
        <w:rPr>
          <w:spacing w:val="3"/>
          <w:sz w:val="24"/>
        </w:rPr>
        <w:t xml:space="preserve"> </w:t>
      </w:r>
      <w:r w:rsidRPr="005F0C46">
        <w:rPr>
          <w:sz w:val="24"/>
        </w:rPr>
        <w:t>терминов</w:t>
      </w:r>
      <w:r w:rsidRPr="005F0C46">
        <w:rPr>
          <w:spacing w:val="-2"/>
          <w:sz w:val="24"/>
        </w:rPr>
        <w:t xml:space="preserve"> </w:t>
      </w:r>
      <w:r w:rsidRPr="005F0C46">
        <w:rPr>
          <w:sz w:val="24"/>
        </w:rPr>
        <w:t>(тысячелетие,</w:t>
      </w:r>
      <w:r w:rsidRPr="005F0C46">
        <w:rPr>
          <w:spacing w:val="-2"/>
          <w:sz w:val="24"/>
        </w:rPr>
        <w:t xml:space="preserve"> </w:t>
      </w:r>
      <w:r w:rsidRPr="005F0C46">
        <w:rPr>
          <w:sz w:val="24"/>
        </w:rPr>
        <w:t>век,</w:t>
      </w:r>
      <w:r w:rsidRPr="005F0C46">
        <w:rPr>
          <w:spacing w:val="3"/>
          <w:sz w:val="24"/>
        </w:rPr>
        <w:t xml:space="preserve"> </w:t>
      </w:r>
      <w:r w:rsidRPr="005F0C46">
        <w:rPr>
          <w:sz w:val="24"/>
        </w:rPr>
        <w:t>до</w:t>
      </w:r>
      <w:r w:rsidRPr="005F0C46">
        <w:rPr>
          <w:spacing w:val="5"/>
          <w:sz w:val="24"/>
        </w:rPr>
        <w:t xml:space="preserve"> </w:t>
      </w:r>
      <w:r w:rsidRPr="005F0C46">
        <w:rPr>
          <w:sz w:val="24"/>
        </w:rPr>
        <w:t>нашей</w:t>
      </w:r>
      <w:r w:rsidRPr="005F0C46">
        <w:rPr>
          <w:spacing w:val="10"/>
          <w:sz w:val="24"/>
        </w:rPr>
        <w:t xml:space="preserve"> </w:t>
      </w:r>
      <w:r w:rsidRPr="005F0C46">
        <w:rPr>
          <w:sz w:val="24"/>
        </w:rPr>
        <w:t>эры,</w:t>
      </w:r>
      <w:r w:rsidRPr="005F0C46">
        <w:rPr>
          <w:spacing w:val="-2"/>
          <w:sz w:val="24"/>
        </w:rPr>
        <w:t xml:space="preserve"> </w:t>
      </w:r>
      <w:r w:rsidRPr="005F0C46">
        <w:rPr>
          <w:sz w:val="24"/>
        </w:rPr>
        <w:t>нашей</w:t>
      </w:r>
      <w:r w:rsidRPr="005F0C46">
        <w:rPr>
          <w:spacing w:val="3"/>
          <w:sz w:val="24"/>
        </w:rPr>
        <w:t xml:space="preserve"> </w:t>
      </w:r>
      <w:r w:rsidRPr="005F0C46">
        <w:rPr>
          <w:sz w:val="24"/>
        </w:rPr>
        <w:t>эры);</w:t>
      </w:r>
    </w:p>
    <w:p w:rsidR="00CA639C" w:rsidRPr="005F0C46" w:rsidRDefault="00E2638E" w:rsidP="00CA374E">
      <w:pPr>
        <w:pStyle w:val="a5"/>
        <w:numPr>
          <w:ilvl w:val="0"/>
          <w:numId w:val="126"/>
        </w:numPr>
        <w:tabs>
          <w:tab w:val="left" w:pos="1335"/>
        </w:tabs>
        <w:ind w:right="119" w:firstLine="710"/>
        <w:jc w:val="both"/>
        <w:rPr>
          <w:sz w:val="24"/>
        </w:rPr>
      </w:pPr>
      <w:r w:rsidRPr="005F0C46">
        <w:rPr>
          <w:sz w:val="24"/>
        </w:rPr>
        <w:t>использовать</w:t>
      </w:r>
      <w:r w:rsidRPr="005F0C46">
        <w:rPr>
          <w:spacing w:val="1"/>
          <w:sz w:val="24"/>
        </w:rPr>
        <w:t xml:space="preserve"> </w:t>
      </w:r>
      <w:r w:rsidRPr="005F0C46">
        <w:rPr>
          <w:sz w:val="24"/>
        </w:rPr>
        <w:t>историческую</w:t>
      </w:r>
      <w:r w:rsidRPr="005F0C46">
        <w:rPr>
          <w:spacing w:val="1"/>
          <w:sz w:val="24"/>
        </w:rPr>
        <w:t xml:space="preserve"> </w:t>
      </w:r>
      <w:r w:rsidRPr="005F0C46">
        <w:rPr>
          <w:sz w:val="24"/>
        </w:rPr>
        <w:t>карту</w:t>
      </w:r>
      <w:r w:rsidRPr="005F0C46">
        <w:rPr>
          <w:spacing w:val="1"/>
          <w:sz w:val="24"/>
        </w:rPr>
        <w:t xml:space="preserve"> </w:t>
      </w:r>
      <w:r w:rsidRPr="005F0C46">
        <w:rPr>
          <w:sz w:val="24"/>
        </w:rPr>
        <w:t>как</w:t>
      </w:r>
      <w:r w:rsidRPr="005F0C46">
        <w:rPr>
          <w:spacing w:val="1"/>
          <w:sz w:val="24"/>
        </w:rPr>
        <w:t xml:space="preserve"> </w:t>
      </w:r>
      <w:r w:rsidRPr="005F0C46">
        <w:rPr>
          <w:sz w:val="24"/>
        </w:rPr>
        <w:t>источник</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о</w:t>
      </w:r>
      <w:r w:rsidRPr="005F0C46">
        <w:rPr>
          <w:spacing w:val="1"/>
          <w:sz w:val="24"/>
        </w:rPr>
        <w:t xml:space="preserve"> </w:t>
      </w:r>
      <w:r w:rsidRPr="005F0C46">
        <w:rPr>
          <w:sz w:val="24"/>
        </w:rPr>
        <w:t>расселении</w:t>
      </w:r>
      <w:r w:rsidRPr="005F0C46">
        <w:rPr>
          <w:spacing w:val="1"/>
          <w:sz w:val="24"/>
        </w:rPr>
        <w:t xml:space="preserve"> </w:t>
      </w:r>
      <w:r w:rsidRPr="005F0C46">
        <w:rPr>
          <w:sz w:val="24"/>
        </w:rPr>
        <w:t>человеческих</w:t>
      </w:r>
      <w:r w:rsidRPr="005F0C46">
        <w:rPr>
          <w:spacing w:val="1"/>
          <w:sz w:val="24"/>
        </w:rPr>
        <w:t xml:space="preserve"> </w:t>
      </w:r>
      <w:r w:rsidRPr="005F0C46">
        <w:rPr>
          <w:sz w:val="24"/>
        </w:rPr>
        <w:t>общностей в эпохи первобытности и Древнего мира, расположении древних цивилизаций и государств,</w:t>
      </w:r>
      <w:r w:rsidRPr="005F0C46">
        <w:rPr>
          <w:spacing w:val="-57"/>
          <w:sz w:val="24"/>
        </w:rPr>
        <w:t xml:space="preserve"> </w:t>
      </w:r>
      <w:r w:rsidRPr="005F0C46">
        <w:rPr>
          <w:sz w:val="24"/>
        </w:rPr>
        <w:t>местах</w:t>
      </w:r>
      <w:r w:rsidRPr="005F0C46">
        <w:rPr>
          <w:spacing w:val="-3"/>
          <w:sz w:val="24"/>
        </w:rPr>
        <w:t xml:space="preserve"> </w:t>
      </w:r>
      <w:r w:rsidRPr="005F0C46">
        <w:rPr>
          <w:sz w:val="24"/>
        </w:rPr>
        <w:t>важнейших</w:t>
      </w:r>
      <w:r w:rsidRPr="005F0C46">
        <w:rPr>
          <w:spacing w:val="-4"/>
          <w:sz w:val="24"/>
        </w:rPr>
        <w:t xml:space="preserve"> </w:t>
      </w:r>
      <w:r w:rsidRPr="005F0C46">
        <w:rPr>
          <w:sz w:val="24"/>
        </w:rPr>
        <w:t>событий;</w:t>
      </w:r>
    </w:p>
    <w:p w:rsidR="00CA639C" w:rsidRPr="005F0C46" w:rsidRDefault="00E2638E" w:rsidP="00CA374E">
      <w:pPr>
        <w:pStyle w:val="a5"/>
        <w:numPr>
          <w:ilvl w:val="0"/>
          <w:numId w:val="126"/>
        </w:numPr>
        <w:tabs>
          <w:tab w:val="left" w:pos="1335"/>
        </w:tabs>
        <w:ind w:right="125" w:firstLine="710"/>
        <w:jc w:val="both"/>
        <w:rPr>
          <w:sz w:val="24"/>
        </w:rPr>
      </w:pPr>
      <w:r w:rsidRPr="005F0C46">
        <w:rPr>
          <w:sz w:val="24"/>
        </w:rPr>
        <w:t>проводить поиск информации в отрывках исторических текстов, материальных памятниках</w:t>
      </w:r>
      <w:r w:rsidRPr="005F0C46">
        <w:rPr>
          <w:spacing w:val="1"/>
          <w:sz w:val="24"/>
        </w:rPr>
        <w:t xml:space="preserve"> </w:t>
      </w:r>
      <w:r w:rsidRPr="005F0C46">
        <w:rPr>
          <w:sz w:val="24"/>
        </w:rPr>
        <w:t>Древнего</w:t>
      </w:r>
      <w:r w:rsidRPr="005F0C46">
        <w:rPr>
          <w:spacing w:val="1"/>
          <w:sz w:val="24"/>
        </w:rPr>
        <w:t xml:space="preserve"> </w:t>
      </w:r>
      <w:r w:rsidRPr="005F0C46">
        <w:rPr>
          <w:sz w:val="24"/>
        </w:rPr>
        <w:t>мира;</w:t>
      </w:r>
    </w:p>
    <w:p w:rsidR="00CA639C" w:rsidRPr="005F0C46" w:rsidRDefault="00E2638E" w:rsidP="00CA374E">
      <w:pPr>
        <w:pStyle w:val="a5"/>
        <w:numPr>
          <w:ilvl w:val="0"/>
          <w:numId w:val="126"/>
        </w:numPr>
        <w:tabs>
          <w:tab w:val="left" w:pos="1335"/>
        </w:tabs>
        <w:spacing w:line="237" w:lineRule="auto"/>
        <w:ind w:right="124" w:firstLine="710"/>
        <w:jc w:val="both"/>
        <w:rPr>
          <w:sz w:val="24"/>
        </w:rPr>
      </w:pPr>
      <w:r w:rsidRPr="005F0C46">
        <w:rPr>
          <w:sz w:val="24"/>
        </w:rPr>
        <w:t>описывать</w:t>
      </w:r>
      <w:r w:rsidRPr="005F0C46">
        <w:rPr>
          <w:spacing w:val="1"/>
          <w:sz w:val="24"/>
        </w:rPr>
        <w:t xml:space="preserve"> </w:t>
      </w:r>
      <w:r w:rsidRPr="005F0C46">
        <w:rPr>
          <w:sz w:val="24"/>
        </w:rPr>
        <w:t>условия</w:t>
      </w:r>
      <w:r w:rsidRPr="005F0C46">
        <w:rPr>
          <w:spacing w:val="1"/>
          <w:sz w:val="24"/>
        </w:rPr>
        <w:t xml:space="preserve"> </w:t>
      </w:r>
      <w:r w:rsidRPr="005F0C46">
        <w:rPr>
          <w:sz w:val="24"/>
        </w:rPr>
        <w:t>существования,</w:t>
      </w:r>
      <w:r w:rsidRPr="005F0C46">
        <w:rPr>
          <w:spacing w:val="1"/>
          <w:sz w:val="24"/>
        </w:rPr>
        <w:t xml:space="preserve"> </w:t>
      </w:r>
      <w:r w:rsidRPr="005F0C46">
        <w:rPr>
          <w:sz w:val="24"/>
        </w:rPr>
        <w:t>основные</w:t>
      </w:r>
      <w:r w:rsidRPr="005F0C46">
        <w:rPr>
          <w:spacing w:val="1"/>
          <w:sz w:val="24"/>
        </w:rPr>
        <w:t xml:space="preserve"> </w:t>
      </w:r>
      <w:r w:rsidRPr="005F0C46">
        <w:rPr>
          <w:sz w:val="24"/>
        </w:rPr>
        <w:t>занятия,</w:t>
      </w:r>
      <w:r w:rsidRPr="005F0C46">
        <w:rPr>
          <w:spacing w:val="1"/>
          <w:sz w:val="24"/>
        </w:rPr>
        <w:t xml:space="preserve"> </w:t>
      </w:r>
      <w:r w:rsidRPr="005F0C46">
        <w:rPr>
          <w:sz w:val="24"/>
        </w:rPr>
        <w:t>образ</w:t>
      </w:r>
      <w:r w:rsidRPr="005F0C46">
        <w:rPr>
          <w:spacing w:val="1"/>
          <w:sz w:val="24"/>
        </w:rPr>
        <w:t xml:space="preserve"> </w:t>
      </w:r>
      <w:r w:rsidRPr="005F0C46">
        <w:rPr>
          <w:sz w:val="24"/>
        </w:rPr>
        <w:t>жизни</w:t>
      </w:r>
      <w:r w:rsidRPr="005F0C46">
        <w:rPr>
          <w:spacing w:val="1"/>
          <w:sz w:val="24"/>
        </w:rPr>
        <w:t xml:space="preserve"> </w:t>
      </w:r>
      <w:r w:rsidRPr="005F0C46">
        <w:rPr>
          <w:sz w:val="24"/>
        </w:rPr>
        <w:t>людей</w:t>
      </w:r>
      <w:r w:rsidRPr="005F0C46">
        <w:rPr>
          <w:spacing w:val="1"/>
          <w:sz w:val="24"/>
        </w:rPr>
        <w:t xml:space="preserve"> </w:t>
      </w:r>
      <w:r w:rsidRPr="005F0C46">
        <w:rPr>
          <w:sz w:val="24"/>
        </w:rPr>
        <w:t>в</w:t>
      </w:r>
      <w:r w:rsidRPr="005F0C46">
        <w:rPr>
          <w:spacing w:val="1"/>
          <w:sz w:val="24"/>
        </w:rPr>
        <w:t xml:space="preserve"> </w:t>
      </w:r>
      <w:r w:rsidRPr="005F0C46">
        <w:rPr>
          <w:sz w:val="24"/>
        </w:rPr>
        <w:t>древности,</w:t>
      </w:r>
      <w:r w:rsidRPr="005F0C46">
        <w:rPr>
          <w:spacing w:val="1"/>
          <w:sz w:val="24"/>
        </w:rPr>
        <w:t xml:space="preserve"> </w:t>
      </w:r>
      <w:r w:rsidRPr="005F0C46">
        <w:rPr>
          <w:sz w:val="24"/>
        </w:rPr>
        <w:t>памятники</w:t>
      </w:r>
      <w:r w:rsidRPr="005F0C46">
        <w:rPr>
          <w:spacing w:val="-3"/>
          <w:sz w:val="24"/>
        </w:rPr>
        <w:t xml:space="preserve"> </w:t>
      </w:r>
      <w:r w:rsidRPr="005F0C46">
        <w:rPr>
          <w:sz w:val="24"/>
        </w:rPr>
        <w:t>древней</w:t>
      </w:r>
      <w:r w:rsidRPr="005F0C46">
        <w:rPr>
          <w:spacing w:val="5"/>
          <w:sz w:val="24"/>
        </w:rPr>
        <w:t xml:space="preserve"> </w:t>
      </w:r>
      <w:r w:rsidRPr="005F0C46">
        <w:rPr>
          <w:sz w:val="24"/>
        </w:rPr>
        <w:t>культуры;</w:t>
      </w:r>
      <w:r w:rsidRPr="005F0C46">
        <w:rPr>
          <w:spacing w:val="-4"/>
          <w:sz w:val="24"/>
        </w:rPr>
        <w:t xml:space="preserve"> </w:t>
      </w:r>
      <w:r w:rsidRPr="005F0C46">
        <w:rPr>
          <w:sz w:val="24"/>
        </w:rPr>
        <w:t>рассказывать</w:t>
      </w:r>
      <w:r w:rsidRPr="005F0C46">
        <w:rPr>
          <w:spacing w:val="-1"/>
          <w:sz w:val="24"/>
        </w:rPr>
        <w:t xml:space="preserve"> </w:t>
      </w:r>
      <w:r w:rsidRPr="005F0C46">
        <w:rPr>
          <w:sz w:val="24"/>
        </w:rPr>
        <w:t>о</w:t>
      </w:r>
      <w:r w:rsidRPr="005F0C46">
        <w:rPr>
          <w:spacing w:val="5"/>
          <w:sz w:val="24"/>
        </w:rPr>
        <w:t xml:space="preserve"> </w:t>
      </w:r>
      <w:r w:rsidRPr="005F0C46">
        <w:rPr>
          <w:sz w:val="24"/>
        </w:rPr>
        <w:t>событиях</w:t>
      </w:r>
      <w:r w:rsidRPr="005F0C46">
        <w:rPr>
          <w:spacing w:val="-3"/>
          <w:sz w:val="24"/>
        </w:rPr>
        <w:t xml:space="preserve"> </w:t>
      </w:r>
      <w:r w:rsidRPr="005F0C46">
        <w:rPr>
          <w:sz w:val="24"/>
        </w:rPr>
        <w:t>древней</w:t>
      </w:r>
      <w:r w:rsidRPr="005F0C46">
        <w:rPr>
          <w:spacing w:val="-3"/>
          <w:sz w:val="24"/>
        </w:rPr>
        <w:t xml:space="preserve"> </w:t>
      </w:r>
      <w:r w:rsidRPr="005F0C46">
        <w:rPr>
          <w:sz w:val="24"/>
        </w:rPr>
        <w:t>истории;</w:t>
      </w:r>
    </w:p>
    <w:p w:rsidR="00CA639C" w:rsidRPr="005F0C46" w:rsidRDefault="00E2638E" w:rsidP="00CA374E">
      <w:pPr>
        <w:pStyle w:val="a5"/>
        <w:numPr>
          <w:ilvl w:val="0"/>
          <w:numId w:val="126"/>
        </w:numPr>
        <w:tabs>
          <w:tab w:val="left" w:pos="1335"/>
        </w:tabs>
        <w:spacing w:line="237" w:lineRule="auto"/>
        <w:ind w:right="118" w:firstLine="710"/>
        <w:jc w:val="both"/>
        <w:rPr>
          <w:sz w:val="24"/>
        </w:rPr>
      </w:pPr>
      <w:r w:rsidRPr="005F0C46">
        <w:rPr>
          <w:sz w:val="24"/>
        </w:rPr>
        <w:t>раскрывать характерные, существенные черты: а) форм государственного устройства древних</w:t>
      </w:r>
      <w:r w:rsidRPr="005F0C46">
        <w:rPr>
          <w:spacing w:val="1"/>
          <w:sz w:val="24"/>
        </w:rPr>
        <w:t xml:space="preserve"> </w:t>
      </w:r>
      <w:r w:rsidRPr="005F0C46">
        <w:rPr>
          <w:sz w:val="24"/>
        </w:rPr>
        <w:t>обществ</w:t>
      </w:r>
      <w:r w:rsidRPr="005F0C46">
        <w:rPr>
          <w:spacing w:val="57"/>
          <w:sz w:val="24"/>
        </w:rPr>
        <w:t xml:space="preserve"> </w:t>
      </w:r>
      <w:r w:rsidRPr="005F0C46">
        <w:rPr>
          <w:sz w:val="24"/>
        </w:rPr>
        <w:t>(с</w:t>
      </w:r>
      <w:r w:rsidRPr="005F0C46">
        <w:rPr>
          <w:spacing w:val="59"/>
          <w:sz w:val="24"/>
        </w:rPr>
        <w:t xml:space="preserve"> </w:t>
      </w:r>
      <w:r w:rsidRPr="005F0C46">
        <w:rPr>
          <w:sz w:val="24"/>
        </w:rPr>
        <w:t>использованием</w:t>
      </w:r>
      <w:r w:rsidRPr="005F0C46">
        <w:rPr>
          <w:spacing w:val="1"/>
          <w:sz w:val="24"/>
        </w:rPr>
        <w:t xml:space="preserve"> </w:t>
      </w:r>
      <w:r w:rsidRPr="005F0C46">
        <w:rPr>
          <w:sz w:val="24"/>
        </w:rPr>
        <w:t>понятий</w:t>
      </w:r>
      <w:r w:rsidRPr="005F0C46">
        <w:rPr>
          <w:spacing w:val="60"/>
          <w:sz w:val="24"/>
        </w:rPr>
        <w:t xml:space="preserve"> </w:t>
      </w:r>
      <w:r w:rsidRPr="005F0C46">
        <w:rPr>
          <w:sz w:val="24"/>
        </w:rPr>
        <w:t>«деспотия»,</w:t>
      </w:r>
      <w:r w:rsidRPr="005F0C46">
        <w:rPr>
          <w:spacing w:val="2"/>
          <w:sz w:val="24"/>
        </w:rPr>
        <w:t xml:space="preserve"> </w:t>
      </w:r>
      <w:r w:rsidRPr="005F0C46">
        <w:rPr>
          <w:sz w:val="24"/>
        </w:rPr>
        <w:t>«полис»,</w:t>
      </w:r>
      <w:r w:rsidRPr="005F0C46">
        <w:rPr>
          <w:spacing w:val="2"/>
          <w:sz w:val="24"/>
        </w:rPr>
        <w:t xml:space="preserve"> </w:t>
      </w:r>
      <w:r w:rsidRPr="005F0C46">
        <w:rPr>
          <w:sz w:val="24"/>
        </w:rPr>
        <w:t>«республика»,</w:t>
      </w:r>
      <w:r w:rsidRPr="005F0C46">
        <w:rPr>
          <w:spacing w:val="6"/>
          <w:sz w:val="24"/>
        </w:rPr>
        <w:t xml:space="preserve"> </w:t>
      </w:r>
      <w:r w:rsidRPr="005F0C46">
        <w:rPr>
          <w:sz w:val="24"/>
        </w:rPr>
        <w:t>«закон»,</w:t>
      </w:r>
      <w:r w:rsidRPr="005F0C46">
        <w:rPr>
          <w:spacing w:val="2"/>
          <w:sz w:val="24"/>
        </w:rPr>
        <w:t xml:space="preserve"> </w:t>
      </w:r>
      <w:r w:rsidRPr="005F0C46">
        <w:rPr>
          <w:sz w:val="24"/>
        </w:rPr>
        <w:t>«империя»,</w:t>
      </w:r>
    </w:p>
    <w:p w:rsidR="00CA639C" w:rsidRPr="005F0C46" w:rsidRDefault="00E2638E">
      <w:pPr>
        <w:pStyle w:val="a3"/>
        <w:ind w:left="479" w:right="114"/>
        <w:jc w:val="both"/>
      </w:pPr>
      <w:r w:rsidRPr="005F0C46">
        <w:t>«метрополия»,</w:t>
      </w:r>
      <w:r w:rsidRPr="005F0C46">
        <w:rPr>
          <w:spacing w:val="1"/>
        </w:rPr>
        <w:t xml:space="preserve"> </w:t>
      </w:r>
      <w:r w:rsidRPr="005F0C46">
        <w:t>«колония»</w:t>
      </w:r>
      <w:r w:rsidRPr="005F0C46">
        <w:rPr>
          <w:spacing w:val="1"/>
        </w:rPr>
        <w:t xml:space="preserve"> </w:t>
      </w:r>
      <w:r w:rsidRPr="005F0C46">
        <w:t>и</w:t>
      </w:r>
      <w:r w:rsidRPr="005F0C46">
        <w:rPr>
          <w:spacing w:val="1"/>
        </w:rPr>
        <w:t xml:space="preserve"> </w:t>
      </w:r>
      <w:r w:rsidRPr="005F0C46">
        <w:t>др.);</w:t>
      </w:r>
      <w:r w:rsidRPr="005F0C46">
        <w:rPr>
          <w:spacing w:val="1"/>
        </w:rPr>
        <w:t xml:space="preserve"> </w:t>
      </w:r>
      <w:r w:rsidRPr="005F0C46">
        <w:t>б) положения</w:t>
      </w:r>
      <w:r w:rsidRPr="005F0C46">
        <w:rPr>
          <w:spacing w:val="1"/>
        </w:rPr>
        <w:t xml:space="preserve"> </w:t>
      </w:r>
      <w:r w:rsidRPr="005F0C46">
        <w:t>основных</w:t>
      </w:r>
      <w:r w:rsidRPr="005F0C46">
        <w:rPr>
          <w:spacing w:val="1"/>
        </w:rPr>
        <w:t xml:space="preserve"> </w:t>
      </w:r>
      <w:r w:rsidRPr="005F0C46">
        <w:t>групп</w:t>
      </w:r>
      <w:r w:rsidRPr="005F0C46">
        <w:rPr>
          <w:spacing w:val="1"/>
        </w:rPr>
        <w:t xml:space="preserve"> </w:t>
      </w:r>
      <w:r w:rsidRPr="005F0C46">
        <w:t>населения</w:t>
      </w:r>
      <w:r w:rsidRPr="005F0C46">
        <w:rPr>
          <w:spacing w:val="1"/>
        </w:rPr>
        <w:t xml:space="preserve"> </w:t>
      </w:r>
      <w:r w:rsidRPr="005F0C46">
        <w:t>в</w:t>
      </w:r>
      <w:r w:rsidRPr="005F0C46">
        <w:rPr>
          <w:spacing w:val="1"/>
        </w:rPr>
        <w:t xml:space="preserve"> </w:t>
      </w:r>
      <w:r w:rsidRPr="005F0C46">
        <w:t>древневосточных</w:t>
      </w:r>
      <w:r w:rsidRPr="005F0C46">
        <w:rPr>
          <w:spacing w:val="1"/>
        </w:rPr>
        <w:t xml:space="preserve"> </w:t>
      </w:r>
      <w:r w:rsidRPr="005F0C46">
        <w:t>и</w:t>
      </w:r>
      <w:r w:rsidRPr="005F0C46">
        <w:rPr>
          <w:spacing w:val="1"/>
        </w:rPr>
        <w:t xml:space="preserve"> </w:t>
      </w:r>
      <w:r w:rsidRPr="005F0C46">
        <w:t>античных обществах (правители и подданные, свободные и рабы); в) религиозных верований людей в</w:t>
      </w:r>
      <w:r w:rsidRPr="005F0C46">
        <w:rPr>
          <w:spacing w:val="1"/>
        </w:rPr>
        <w:t xml:space="preserve"> </w:t>
      </w:r>
      <w:r w:rsidRPr="005F0C46">
        <w:t>древности;</w:t>
      </w:r>
    </w:p>
    <w:p w:rsidR="00CA639C" w:rsidRPr="005F0C46" w:rsidRDefault="00E2638E" w:rsidP="00CA374E">
      <w:pPr>
        <w:pStyle w:val="a5"/>
        <w:numPr>
          <w:ilvl w:val="0"/>
          <w:numId w:val="126"/>
        </w:numPr>
        <w:tabs>
          <w:tab w:val="left" w:pos="1335"/>
        </w:tabs>
        <w:spacing w:line="242" w:lineRule="auto"/>
        <w:ind w:right="115" w:firstLine="710"/>
        <w:jc w:val="both"/>
        <w:rPr>
          <w:sz w:val="24"/>
        </w:rPr>
      </w:pPr>
      <w:r w:rsidRPr="005F0C46">
        <w:rPr>
          <w:sz w:val="24"/>
        </w:rPr>
        <w:t>объяснять, в чем заключались назначение и художественные достоинства памятников древней</w:t>
      </w:r>
      <w:r w:rsidRPr="005F0C46">
        <w:rPr>
          <w:spacing w:val="1"/>
          <w:sz w:val="24"/>
        </w:rPr>
        <w:t xml:space="preserve"> </w:t>
      </w:r>
      <w:r w:rsidRPr="005F0C46">
        <w:rPr>
          <w:sz w:val="24"/>
        </w:rPr>
        <w:t>культуры:</w:t>
      </w:r>
      <w:r w:rsidRPr="005F0C46">
        <w:rPr>
          <w:spacing w:val="1"/>
          <w:sz w:val="24"/>
        </w:rPr>
        <w:t xml:space="preserve"> </w:t>
      </w:r>
      <w:r w:rsidRPr="005F0C46">
        <w:rPr>
          <w:sz w:val="24"/>
        </w:rPr>
        <w:t>архитектурных</w:t>
      </w:r>
      <w:r w:rsidRPr="005F0C46">
        <w:rPr>
          <w:spacing w:val="-4"/>
          <w:sz w:val="24"/>
        </w:rPr>
        <w:t xml:space="preserve"> </w:t>
      </w:r>
      <w:r w:rsidRPr="005F0C46">
        <w:rPr>
          <w:sz w:val="24"/>
        </w:rPr>
        <w:t>сооружений,</w:t>
      </w:r>
      <w:r w:rsidRPr="005F0C46">
        <w:rPr>
          <w:spacing w:val="3"/>
          <w:sz w:val="24"/>
        </w:rPr>
        <w:t xml:space="preserve"> </w:t>
      </w:r>
      <w:r w:rsidRPr="005F0C46">
        <w:rPr>
          <w:sz w:val="24"/>
        </w:rPr>
        <w:t>предметов</w:t>
      </w:r>
      <w:r w:rsidRPr="005F0C46">
        <w:rPr>
          <w:spacing w:val="3"/>
          <w:sz w:val="24"/>
        </w:rPr>
        <w:t xml:space="preserve"> </w:t>
      </w:r>
      <w:r w:rsidRPr="005F0C46">
        <w:rPr>
          <w:sz w:val="24"/>
        </w:rPr>
        <w:t>быта,</w:t>
      </w:r>
      <w:r w:rsidRPr="005F0C46">
        <w:rPr>
          <w:spacing w:val="-2"/>
          <w:sz w:val="24"/>
        </w:rPr>
        <w:t xml:space="preserve"> </w:t>
      </w:r>
      <w:r w:rsidRPr="005F0C46">
        <w:rPr>
          <w:sz w:val="24"/>
        </w:rPr>
        <w:t>произведений</w:t>
      </w:r>
      <w:r w:rsidRPr="005F0C46">
        <w:rPr>
          <w:spacing w:val="-3"/>
          <w:sz w:val="24"/>
        </w:rPr>
        <w:t xml:space="preserve"> </w:t>
      </w:r>
      <w:r w:rsidRPr="005F0C46">
        <w:rPr>
          <w:sz w:val="24"/>
        </w:rPr>
        <w:t>искусства;</w:t>
      </w:r>
    </w:p>
    <w:p w:rsidR="00CA639C" w:rsidRPr="005F0C46" w:rsidRDefault="00E2638E" w:rsidP="00CA374E">
      <w:pPr>
        <w:pStyle w:val="a5"/>
        <w:numPr>
          <w:ilvl w:val="0"/>
          <w:numId w:val="126"/>
        </w:numPr>
        <w:tabs>
          <w:tab w:val="left" w:pos="1335"/>
        </w:tabs>
        <w:spacing w:line="271" w:lineRule="exact"/>
        <w:ind w:left="1334" w:hanging="145"/>
        <w:jc w:val="both"/>
        <w:rPr>
          <w:sz w:val="24"/>
        </w:rPr>
      </w:pPr>
      <w:r w:rsidRPr="005F0C46">
        <w:rPr>
          <w:sz w:val="24"/>
        </w:rPr>
        <w:t>давать</w:t>
      </w:r>
      <w:r w:rsidRPr="005F0C46">
        <w:rPr>
          <w:spacing w:val="-1"/>
          <w:sz w:val="24"/>
        </w:rPr>
        <w:t xml:space="preserve"> </w:t>
      </w:r>
      <w:r w:rsidRPr="005F0C46">
        <w:rPr>
          <w:sz w:val="24"/>
        </w:rPr>
        <w:t>оценку</w:t>
      </w:r>
      <w:r w:rsidRPr="005F0C46">
        <w:rPr>
          <w:spacing w:val="-11"/>
          <w:sz w:val="24"/>
        </w:rPr>
        <w:t xml:space="preserve"> </w:t>
      </w:r>
      <w:r w:rsidRPr="005F0C46">
        <w:rPr>
          <w:sz w:val="24"/>
        </w:rPr>
        <w:t>наиболее</w:t>
      </w:r>
      <w:r w:rsidRPr="005F0C46">
        <w:rPr>
          <w:spacing w:val="-2"/>
          <w:sz w:val="24"/>
        </w:rPr>
        <w:t xml:space="preserve"> </w:t>
      </w:r>
      <w:r w:rsidRPr="005F0C46">
        <w:rPr>
          <w:sz w:val="24"/>
        </w:rPr>
        <w:t>значительным событиям</w:t>
      </w:r>
      <w:r w:rsidRPr="005F0C46">
        <w:rPr>
          <w:spacing w:val="-1"/>
          <w:sz w:val="24"/>
        </w:rPr>
        <w:t xml:space="preserve"> </w:t>
      </w:r>
      <w:r w:rsidRPr="005F0C46">
        <w:rPr>
          <w:sz w:val="24"/>
        </w:rPr>
        <w:t>и</w:t>
      </w:r>
      <w:r w:rsidRPr="005F0C46">
        <w:rPr>
          <w:spacing w:val="-5"/>
          <w:sz w:val="24"/>
        </w:rPr>
        <w:t xml:space="preserve"> </w:t>
      </w:r>
      <w:r w:rsidRPr="005F0C46">
        <w:rPr>
          <w:sz w:val="24"/>
        </w:rPr>
        <w:t>личностям</w:t>
      </w:r>
      <w:r w:rsidRPr="005F0C46">
        <w:rPr>
          <w:spacing w:val="-4"/>
          <w:sz w:val="24"/>
        </w:rPr>
        <w:t xml:space="preserve"> </w:t>
      </w:r>
      <w:r w:rsidRPr="005F0C46">
        <w:rPr>
          <w:sz w:val="24"/>
        </w:rPr>
        <w:t>древней</w:t>
      </w:r>
      <w:r w:rsidRPr="005F0C46">
        <w:rPr>
          <w:spacing w:val="-5"/>
          <w:sz w:val="24"/>
        </w:rPr>
        <w:t xml:space="preserve"> </w:t>
      </w:r>
      <w:r w:rsidRPr="005F0C46">
        <w:rPr>
          <w:sz w:val="24"/>
        </w:rPr>
        <w:t>истории.</w:t>
      </w:r>
    </w:p>
    <w:p w:rsidR="00CA639C" w:rsidRPr="005F0C46" w:rsidRDefault="00E2638E">
      <w:pPr>
        <w:pStyle w:val="Heading2"/>
        <w:spacing w:before="5" w:line="272"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0"/>
          <w:numId w:val="125"/>
        </w:numPr>
        <w:tabs>
          <w:tab w:val="left" w:pos="1339"/>
        </w:tabs>
        <w:spacing w:line="272" w:lineRule="exact"/>
        <w:jc w:val="both"/>
        <w:rPr>
          <w:sz w:val="24"/>
        </w:rPr>
      </w:pPr>
      <w:r w:rsidRPr="00642D31">
        <w:rPr>
          <w:sz w:val="24"/>
        </w:rPr>
        <w:t>давать</w:t>
      </w:r>
      <w:r w:rsidRPr="00642D31">
        <w:rPr>
          <w:spacing w:val="-6"/>
          <w:sz w:val="24"/>
        </w:rPr>
        <w:t xml:space="preserve"> </w:t>
      </w:r>
      <w:r w:rsidRPr="00642D31">
        <w:rPr>
          <w:sz w:val="24"/>
        </w:rPr>
        <w:t>характеристику</w:t>
      </w:r>
      <w:r w:rsidRPr="00642D31">
        <w:rPr>
          <w:spacing w:val="-2"/>
          <w:sz w:val="24"/>
        </w:rPr>
        <w:t xml:space="preserve"> </w:t>
      </w:r>
      <w:r w:rsidRPr="00642D31">
        <w:rPr>
          <w:sz w:val="24"/>
        </w:rPr>
        <w:t>общественного</w:t>
      </w:r>
      <w:r w:rsidRPr="00642D31">
        <w:rPr>
          <w:spacing w:val="-1"/>
          <w:sz w:val="24"/>
        </w:rPr>
        <w:t xml:space="preserve"> </w:t>
      </w:r>
      <w:r w:rsidRPr="00642D31">
        <w:rPr>
          <w:sz w:val="24"/>
        </w:rPr>
        <w:t>строя</w:t>
      </w:r>
      <w:r w:rsidRPr="00642D31">
        <w:rPr>
          <w:spacing w:val="-3"/>
          <w:sz w:val="24"/>
        </w:rPr>
        <w:t xml:space="preserve"> </w:t>
      </w:r>
      <w:r w:rsidRPr="00642D31">
        <w:rPr>
          <w:sz w:val="24"/>
        </w:rPr>
        <w:t>древних</w:t>
      </w:r>
      <w:r w:rsidRPr="00642D31">
        <w:rPr>
          <w:spacing w:val="-2"/>
          <w:sz w:val="24"/>
        </w:rPr>
        <w:t xml:space="preserve"> </w:t>
      </w:r>
      <w:r w:rsidRPr="00642D31">
        <w:rPr>
          <w:sz w:val="24"/>
        </w:rPr>
        <w:t>государств;</w:t>
      </w:r>
    </w:p>
    <w:p w:rsidR="00CA639C" w:rsidRPr="00642D31" w:rsidRDefault="00E2638E" w:rsidP="00CA374E">
      <w:pPr>
        <w:pStyle w:val="a5"/>
        <w:numPr>
          <w:ilvl w:val="0"/>
          <w:numId w:val="124"/>
        </w:numPr>
        <w:tabs>
          <w:tab w:val="left" w:pos="1335"/>
        </w:tabs>
        <w:spacing w:before="5" w:line="237" w:lineRule="auto"/>
        <w:ind w:right="120" w:firstLine="710"/>
        <w:jc w:val="both"/>
        <w:rPr>
          <w:sz w:val="24"/>
        </w:rPr>
      </w:pPr>
      <w:r w:rsidRPr="00642D31">
        <w:rPr>
          <w:sz w:val="24"/>
        </w:rPr>
        <w:t>сопоставлять</w:t>
      </w:r>
      <w:r w:rsidRPr="00642D31">
        <w:rPr>
          <w:spacing w:val="55"/>
          <w:sz w:val="24"/>
        </w:rPr>
        <w:t xml:space="preserve"> </w:t>
      </w:r>
      <w:r w:rsidRPr="00642D31">
        <w:rPr>
          <w:sz w:val="24"/>
        </w:rPr>
        <w:t>свидетельства</w:t>
      </w:r>
      <w:r w:rsidRPr="00642D31">
        <w:rPr>
          <w:spacing w:val="49"/>
          <w:sz w:val="24"/>
        </w:rPr>
        <w:t xml:space="preserve"> </w:t>
      </w:r>
      <w:r w:rsidRPr="00642D31">
        <w:rPr>
          <w:sz w:val="24"/>
        </w:rPr>
        <w:t>различных</w:t>
      </w:r>
      <w:r w:rsidRPr="00642D31">
        <w:rPr>
          <w:spacing w:val="50"/>
          <w:sz w:val="24"/>
        </w:rPr>
        <w:t xml:space="preserve"> </w:t>
      </w:r>
      <w:r w:rsidRPr="00642D31">
        <w:rPr>
          <w:sz w:val="24"/>
        </w:rPr>
        <w:t>исторических</w:t>
      </w:r>
      <w:r w:rsidRPr="00642D31">
        <w:rPr>
          <w:spacing w:val="53"/>
          <w:sz w:val="24"/>
        </w:rPr>
        <w:t xml:space="preserve"> </w:t>
      </w:r>
      <w:r w:rsidRPr="00642D31">
        <w:rPr>
          <w:sz w:val="24"/>
        </w:rPr>
        <w:t>источников,</w:t>
      </w:r>
      <w:r w:rsidRPr="00642D31">
        <w:rPr>
          <w:spacing w:val="53"/>
          <w:sz w:val="24"/>
        </w:rPr>
        <w:t xml:space="preserve"> </w:t>
      </w:r>
      <w:r w:rsidRPr="00642D31">
        <w:rPr>
          <w:sz w:val="24"/>
        </w:rPr>
        <w:t>выявляя</w:t>
      </w:r>
      <w:r w:rsidRPr="00642D31">
        <w:rPr>
          <w:spacing w:val="48"/>
          <w:sz w:val="24"/>
        </w:rPr>
        <w:t xml:space="preserve"> </w:t>
      </w:r>
      <w:r w:rsidRPr="00642D31">
        <w:rPr>
          <w:sz w:val="24"/>
        </w:rPr>
        <w:t>в</w:t>
      </w:r>
      <w:r w:rsidRPr="00642D31">
        <w:rPr>
          <w:spacing w:val="52"/>
          <w:sz w:val="24"/>
        </w:rPr>
        <w:t xml:space="preserve"> </w:t>
      </w:r>
      <w:r w:rsidRPr="00642D31">
        <w:rPr>
          <w:sz w:val="24"/>
        </w:rPr>
        <w:t>них</w:t>
      </w:r>
      <w:r w:rsidRPr="00642D31">
        <w:rPr>
          <w:spacing w:val="50"/>
          <w:sz w:val="24"/>
        </w:rPr>
        <w:t xml:space="preserve"> </w:t>
      </w:r>
      <w:r w:rsidRPr="00642D31">
        <w:rPr>
          <w:sz w:val="24"/>
        </w:rPr>
        <w:t>общее</w:t>
      </w:r>
      <w:r w:rsidRPr="00642D31">
        <w:rPr>
          <w:spacing w:val="53"/>
          <w:sz w:val="24"/>
        </w:rPr>
        <w:t xml:space="preserve"> </w:t>
      </w:r>
      <w:r w:rsidRPr="00642D31">
        <w:rPr>
          <w:sz w:val="24"/>
        </w:rPr>
        <w:t>и</w:t>
      </w:r>
      <w:r w:rsidRPr="00642D31">
        <w:rPr>
          <w:spacing w:val="-57"/>
          <w:sz w:val="24"/>
        </w:rPr>
        <w:t xml:space="preserve"> </w:t>
      </w:r>
      <w:r w:rsidRPr="00642D31">
        <w:rPr>
          <w:sz w:val="24"/>
        </w:rPr>
        <w:t>различия;</w:t>
      </w:r>
    </w:p>
    <w:p w:rsidR="00CA639C" w:rsidRPr="00642D31" w:rsidRDefault="00E2638E" w:rsidP="00CA374E">
      <w:pPr>
        <w:pStyle w:val="a5"/>
        <w:numPr>
          <w:ilvl w:val="0"/>
          <w:numId w:val="124"/>
        </w:numPr>
        <w:tabs>
          <w:tab w:val="left" w:pos="1335"/>
        </w:tabs>
        <w:spacing w:before="3" w:line="275" w:lineRule="exact"/>
        <w:ind w:left="1334" w:hanging="145"/>
        <w:jc w:val="both"/>
        <w:rPr>
          <w:sz w:val="24"/>
        </w:rPr>
      </w:pPr>
      <w:r w:rsidRPr="00642D31">
        <w:rPr>
          <w:sz w:val="24"/>
        </w:rPr>
        <w:t>видеть</w:t>
      </w:r>
      <w:r w:rsidRPr="00642D31">
        <w:rPr>
          <w:spacing w:val="-3"/>
          <w:sz w:val="24"/>
        </w:rPr>
        <w:t xml:space="preserve"> </w:t>
      </w:r>
      <w:r w:rsidRPr="00642D31">
        <w:rPr>
          <w:sz w:val="24"/>
        </w:rPr>
        <w:t>проявления</w:t>
      </w:r>
      <w:r w:rsidRPr="00642D31">
        <w:rPr>
          <w:spacing w:val="-3"/>
          <w:sz w:val="24"/>
        </w:rPr>
        <w:t xml:space="preserve"> </w:t>
      </w:r>
      <w:r w:rsidRPr="00642D31">
        <w:rPr>
          <w:sz w:val="24"/>
        </w:rPr>
        <w:t>влияния</w:t>
      </w:r>
      <w:r w:rsidRPr="00642D31">
        <w:rPr>
          <w:spacing w:val="-4"/>
          <w:sz w:val="24"/>
        </w:rPr>
        <w:t xml:space="preserve"> </w:t>
      </w:r>
      <w:r w:rsidRPr="00642D31">
        <w:rPr>
          <w:sz w:val="24"/>
        </w:rPr>
        <w:t>античного</w:t>
      </w:r>
      <w:r w:rsidRPr="00642D31">
        <w:rPr>
          <w:spacing w:val="-2"/>
          <w:sz w:val="24"/>
        </w:rPr>
        <w:t xml:space="preserve"> </w:t>
      </w:r>
      <w:r w:rsidRPr="00642D31">
        <w:rPr>
          <w:sz w:val="24"/>
        </w:rPr>
        <w:t>искусства</w:t>
      </w:r>
      <w:r w:rsidRPr="00642D31">
        <w:rPr>
          <w:spacing w:val="-2"/>
          <w:sz w:val="24"/>
        </w:rPr>
        <w:t xml:space="preserve"> </w:t>
      </w:r>
      <w:r w:rsidRPr="00642D31">
        <w:rPr>
          <w:sz w:val="24"/>
        </w:rPr>
        <w:t>в</w:t>
      </w:r>
      <w:r w:rsidRPr="00642D31">
        <w:rPr>
          <w:spacing w:val="-6"/>
          <w:sz w:val="24"/>
        </w:rPr>
        <w:t xml:space="preserve"> </w:t>
      </w:r>
      <w:r w:rsidRPr="00642D31">
        <w:rPr>
          <w:sz w:val="24"/>
        </w:rPr>
        <w:t>окружающей</w:t>
      </w:r>
      <w:r w:rsidRPr="00642D31">
        <w:rPr>
          <w:spacing w:val="-2"/>
          <w:sz w:val="24"/>
        </w:rPr>
        <w:t xml:space="preserve"> </w:t>
      </w:r>
      <w:r w:rsidRPr="00642D31">
        <w:rPr>
          <w:sz w:val="24"/>
        </w:rPr>
        <w:t>среде;</w:t>
      </w:r>
    </w:p>
    <w:p w:rsidR="00CA639C" w:rsidRPr="00642D31" w:rsidRDefault="00E2638E" w:rsidP="00CA374E">
      <w:pPr>
        <w:pStyle w:val="a5"/>
        <w:numPr>
          <w:ilvl w:val="0"/>
          <w:numId w:val="124"/>
        </w:numPr>
        <w:tabs>
          <w:tab w:val="left" w:pos="1335"/>
        </w:tabs>
        <w:spacing w:line="242" w:lineRule="auto"/>
        <w:ind w:right="124" w:firstLine="710"/>
        <w:jc w:val="both"/>
        <w:rPr>
          <w:sz w:val="24"/>
        </w:rPr>
      </w:pPr>
      <w:r w:rsidRPr="00642D31">
        <w:rPr>
          <w:sz w:val="24"/>
        </w:rPr>
        <w:t>высказывать</w:t>
      </w:r>
      <w:r w:rsidRPr="00642D31">
        <w:rPr>
          <w:spacing w:val="38"/>
          <w:sz w:val="24"/>
        </w:rPr>
        <w:t xml:space="preserve"> </w:t>
      </w:r>
      <w:r w:rsidRPr="00642D31">
        <w:rPr>
          <w:sz w:val="24"/>
        </w:rPr>
        <w:t>суждения</w:t>
      </w:r>
      <w:r w:rsidRPr="00642D31">
        <w:rPr>
          <w:spacing w:val="36"/>
          <w:sz w:val="24"/>
        </w:rPr>
        <w:t xml:space="preserve"> </w:t>
      </w:r>
      <w:r w:rsidRPr="00642D31">
        <w:rPr>
          <w:sz w:val="24"/>
        </w:rPr>
        <w:t>о</w:t>
      </w:r>
      <w:r w:rsidRPr="00642D31">
        <w:rPr>
          <w:spacing w:val="37"/>
          <w:sz w:val="24"/>
        </w:rPr>
        <w:t xml:space="preserve"> </w:t>
      </w:r>
      <w:r w:rsidRPr="00642D31">
        <w:rPr>
          <w:sz w:val="24"/>
        </w:rPr>
        <w:t>значении</w:t>
      </w:r>
      <w:r w:rsidRPr="00642D31">
        <w:rPr>
          <w:spacing w:val="37"/>
          <w:sz w:val="24"/>
        </w:rPr>
        <w:t xml:space="preserve"> </w:t>
      </w:r>
      <w:r w:rsidRPr="00642D31">
        <w:rPr>
          <w:sz w:val="24"/>
        </w:rPr>
        <w:t>и</w:t>
      </w:r>
      <w:r w:rsidRPr="00642D31">
        <w:rPr>
          <w:spacing w:val="37"/>
          <w:sz w:val="24"/>
        </w:rPr>
        <w:t xml:space="preserve"> </w:t>
      </w:r>
      <w:r w:rsidRPr="00642D31">
        <w:rPr>
          <w:sz w:val="24"/>
        </w:rPr>
        <w:t>месте</w:t>
      </w:r>
      <w:r w:rsidRPr="00642D31">
        <w:rPr>
          <w:spacing w:val="37"/>
          <w:sz w:val="24"/>
        </w:rPr>
        <w:t xml:space="preserve"> </w:t>
      </w:r>
      <w:r w:rsidRPr="00642D31">
        <w:rPr>
          <w:sz w:val="24"/>
        </w:rPr>
        <w:t>исторического</w:t>
      </w:r>
      <w:r w:rsidRPr="00642D31">
        <w:rPr>
          <w:spacing w:val="37"/>
          <w:sz w:val="24"/>
        </w:rPr>
        <w:t xml:space="preserve"> </w:t>
      </w:r>
      <w:r w:rsidRPr="00642D31">
        <w:rPr>
          <w:sz w:val="24"/>
        </w:rPr>
        <w:t>и</w:t>
      </w:r>
      <w:r w:rsidRPr="00642D31">
        <w:rPr>
          <w:spacing w:val="37"/>
          <w:sz w:val="24"/>
        </w:rPr>
        <w:t xml:space="preserve"> </w:t>
      </w:r>
      <w:r w:rsidRPr="00642D31">
        <w:rPr>
          <w:sz w:val="24"/>
        </w:rPr>
        <w:t>культурного</w:t>
      </w:r>
      <w:r w:rsidRPr="00642D31">
        <w:rPr>
          <w:spacing w:val="37"/>
          <w:sz w:val="24"/>
        </w:rPr>
        <w:t xml:space="preserve"> </w:t>
      </w:r>
      <w:r w:rsidRPr="00642D31">
        <w:rPr>
          <w:sz w:val="24"/>
        </w:rPr>
        <w:t>наследия</w:t>
      </w:r>
      <w:r w:rsidRPr="00642D31">
        <w:rPr>
          <w:spacing w:val="41"/>
          <w:sz w:val="24"/>
        </w:rPr>
        <w:t xml:space="preserve"> </w:t>
      </w:r>
      <w:r w:rsidRPr="00642D31">
        <w:rPr>
          <w:sz w:val="24"/>
        </w:rPr>
        <w:t>древних</w:t>
      </w:r>
      <w:r w:rsidRPr="00642D31">
        <w:rPr>
          <w:spacing w:val="-57"/>
          <w:sz w:val="24"/>
        </w:rPr>
        <w:t xml:space="preserve"> </w:t>
      </w:r>
      <w:r w:rsidRPr="00642D31">
        <w:rPr>
          <w:sz w:val="24"/>
        </w:rPr>
        <w:t>обществ</w:t>
      </w:r>
      <w:r w:rsidRPr="00642D31">
        <w:rPr>
          <w:spacing w:val="1"/>
          <w:sz w:val="24"/>
        </w:rPr>
        <w:t xml:space="preserve"> </w:t>
      </w:r>
      <w:r w:rsidRPr="00642D31">
        <w:rPr>
          <w:sz w:val="24"/>
        </w:rPr>
        <w:t>в</w:t>
      </w:r>
      <w:r w:rsidRPr="00642D31">
        <w:rPr>
          <w:spacing w:val="3"/>
          <w:sz w:val="24"/>
        </w:rPr>
        <w:t xml:space="preserve"> </w:t>
      </w:r>
      <w:r w:rsidRPr="00642D31">
        <w:rPr>
          <w:sz w:val="24"/>
        </w:rPr>
        <w:t>мировой</w:t>
      </w:r>
      <w:r w:rsidRPr="00642D31">
        <w:rPr>
          <w:spacing w:val="2"/>
          <w:sz w:val="24"/>
        </w:rPr>
        <w:t xml:space="preserve"> </w:t>
      </w:r>
      <w:r w:rsidRPr="00642D31">
        <w:rPr>
          <w:sz w:val="24"/>
        </w:rPr>
        <w:t>истории.</w:t>
      </w:r>
    </w:p>
    <w:p w:rsidR="00CA639C" w:rsidRPr="005F0C46" w:rsidRDefault="00E2638E">
      <w:pPr>
        <w:pStyle w:val="Heading2"/>
        <w:spacing w:line="242" w:lineRule="auto"/>
        <w:ind w:right="183" w:firstLine="710"/>
      </w:pPr>
      <w:r w:rsidRPr="005F0C46">
        <w:t>История</w:t>
      </w:r>
      <w:r w:rsidRPr="005F0C46">
        <w:rPr>
          <w:spacing w:val="12"/>
        </w:rPr>
        <w:t xml:space="preserve"> </w:t>
      </w:r>
      <w:r w:rsidRPr="005F0C46">
        <w:t>Средних</w:t>
      </w:r>
      <w:r w:rsidRPr="005F0C46">
        <w:rPr>
          <w:spacing w:val="7"/>
        </w:rPr>
        <w:t xml:space="preserve"> </w:t>
      </w:r>
      <w:r w:rsidRPr="005F0C46">
        <w:t>веков.</w:t>
      </w:r>
      <w:r w:rsidRPr="005F0C46">
        <w:rPr>
          <w:spacing w:val="72"/>
        </w:rPr>
        <w:t xml:space="preserve"> </w:t>
      </w:r>
      <w:r w:rsidRPr="005F0C46">
        <w:t>От</w:t>
      </w:r>
      <w:r w:rsidRPr="005F0C46">
        <w:rPr>
          <w:spacing w:val="70"/>
        </w:rPr>
        <w:t xml:space="preserve"> </w:t>
      </w:r>
      <w:r w:rsidRPr="005F0C46">
        <w:t>Древней</w:t>
      </w:r>
      <w:r w:rsidRPr="005F0C46">
        <w:rPr>
          <w:spacing w:val="72"/>
        </w:rPr>
        <w:t xml:space="preserve"> </w:t>
      </w:r>
      <w:r w:rsidRPr="005F0C46">
        <w:t>Руси</w:t>
      </w:r>
      <w:r w:rsidRPr="005F0C46">
        <w:rPr>
          <w:spacing w:val="71"/>
        </w:rPr>
        <w:t xml:space="preserve"> </w:t>
      </w:r>
      <w:r w:rsidRPr="005F0C46">
        <w:t>к</w:t>
      </w:r>
      <w:r w:rsidRPr="005F0C46">
        <w:rPr>
          <w:spacing w:val="72"/>
        </w:rPr>
        <w:t xml:space="preserve"> </w:t>
      </w:r>
      <w:r w:rsidRPr="005F0C46">
        <w:t>Российскому</w:t>
      </w:r>
      <w:r w:rsidRPr="005F0C46">
        <w:rPr>
          <w:spacing w:val="67"/>
        </w:rPr>
        <w:t xml:space="preserve"> </w:t>
      </w:r>
      <w:r w:rsidRPr="005F0C46">
        <w:t>государству</w:t>
      </w:r>
      <w:r w:rsidRPr="005F0C46">
        <w:rPr>
          <w:spacing w:val="72"/>
        </w:rPr>
        <w:t xml:space="preserve"> </w:t>
      </w:r>
      <w:r w:rsidRPr="005F0C46">
        <w:t>(VIII</w:t>
      </w:r>
      <w:r w:rsidRPr="005F0C46">
        <w:rPr>
          <w:spacing w:val="69"/>
        </w:rPr>
        <w:t xml:space="preserve"> </w:t>
      </w:r>
      <w:r w:rsidRPr="005F0C46">
        <w:t>–XV</w:t>
      </w:r>
      <w:r w:rsidRPr="005F0C46">
        <w:rPr>
          <w:spacing w:val="71"/>
        </w:rPr>
        <w:t xml:space="preserve"> </w:t>
      </w:r>
      <w:r w:rsidRPr="005F0C46">
        <w:t>вв.)</w:t>
      </w:r>
      <w:r w:rsidRPr="005F0C46">
        <w:rPr>
          <w:spacing w:val="-57"/>
        </w:rPr>
        <w:t xml:space="preserve"> </w:t>
      </w:r>
      <w:r w:rsidRPr="005F0C46">
        <w:t>(6</w:t>
      </w:r>
      <w:r w:rsidRPr="005F0C46">
        <w:rPr>
          <w:spacing w:val="1"/>
        </w:rPr>
        <w:t xml:space="preserve"> </w:t>
      </w:r>
      <w:r w:rsidRPr="005F0C46">
        <w:t>класс)</w:t>
      </w:r>
    </w:p>
    <w:p w:rsidR="00CA639C" w:rsidRPr="005F0C46" w:rsidRDefault="00E2638E">
      <w:pPr>
        <w:spacing w:line="270" w:lineRule="exact"/>
        <w:ind w:left="1190"/>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0"/>
          <w:numId w:val="124"/>
        </w:numPr>
        <w:tabs>
          <w:tab w:val="left" w:pos="1335"/>
        </w:tabs>
        <w:spacing w:line="237" w:lineRule="auto"/>
        <w:ind w:right="122" w:firstLine="710"/>
        <w:jc w:val="both"/>
        <w:rPr>
          <w:sz w:val="24"/>
        </w:rPr>
      </w:pPr>
      <w:r w:rsidRPr="005F0C46">
        <w:rPr>
          <w:sz w:val="24"/>
        </w:rPr>
        <w:t>локализовать</w:t>
      </w:r>
      <w:r w:rsidRPr="005F0C46">
        <w:rPr>
          <w:spacing w:val="1"/>
          <w:sz w:val="24"/>
        </w:rPr>
        <w:t xml:space="preserve"> </w:t>
      </w:r>
      <w:r w:rsidRPr="005F0C46">
        <w:rPr>
          <w:sz w:val="24"/>
        </w:rPr>
        <w:t>во</w:t>
      </w:r>
      <w:r w:rsidRPr="005F0C46">
        <w:rPr>
          <w:spacing w:val="1"/>
          <w:sz w:val="24"/>
        </w:rPr>
        <w:t xml:space="preserve"> </w:t>
      </w:r>
      <w:r w:rsidRPr="005F0C46">
        <w:rPr>
          <w:sz w:val="24"/>
        </w:rPr>
        <w:t>времени</w:t>
      </w:r>
      <w:r w:rsidRPr="005F0C46">
        <w:rPr>
          <w:spacing w:val="1"/>
          <w:sz w:val="24"/>
        </w:rPr>
        <w:t xml:space="preserve"> </w:t>
      </w:r>
      <w:r w:rsidRPr="005F0C46">
        <w:rPr>
          <w:sz w:val="24"/>
        </w:rPr>
        <w:t>общие</w:t>
      </w:r>
      <w:r w:rsidRPr="005F0C46">
        <w:rPr>
          <w:spacing w:val="1"/>
          <w:sz w:val="24"/>
        </w:rPr>
        <w:t xml:space="preserve"> </w:t>
      </w:r>
      <w:r w:rsidRPr="005F0C46">
        <w:rPr>
          <w:sz w:val="24"/>
        </w:rPr>
        <w:t>рамки</w:t>
      </w:r>
      <w:r w:rsidRPr="005F0C46">
        <w:rPr>
          <w:spacing w:val="1"/>
          <w:sz w:val="24"/>
        </w:rPr>
        <w:t xml:space="preserve"> </w:t>
      </w:r>
      <w:r w:rsidRPr="005F0C46">
        <w:rPr>
          <w:sz w:val="24"/>
        </w:rPr>
        <w:t>и</w:t>
      </w:r>
      <w:r w:rsidRPr="005F0C46">
        <w:rPr>
          <w:spacing w:val="1"/>
          <w:sz w:val="24"/>
        </w:rPr>
        <w:t xml:space="preserve"> </w:t>
      </w:r>
      <w:r w:rsidRPr="005F0C46">
        <w:rPr>
          <w:sz w:val="24"/>
        </w:rPr>
        <w:t>события</w:t>
      </w:r>
      <w:r w:rsidRPr="005F0C46">
        <w:rPr>
          <w:spacing w:val="1"/>
          <w:sz w:val="24"/>
        </w:rPr>
        <w:t xml:space="preserve"> </w:t>
      </w:r>
      <w:r w:rsidRPr="005F0C46">
        <w:rPr>
          <w:sz w:val="24"/>
        </w:rPr>
        <w:t>Средневековья,</w:t>
      </w:r>
      <w:r w:rsidRPr="005F0C46">
        <w:rPr>
          <w:spacing w:val="1"/>
          <w:sz w:val="24"/>
        </w:rPr>
        <w:t xml:space="preserve"> </w:t>
      </w:r>
      <w:r w:rsidRPr="005F0C46">
        <w:rPr>
          <w:sz w:val="24"/>
        </w:rPr>
        <w:t>этапы</w:t>
      </w:r>
      <w:r w:rsidRPr="005F0C46">
        <w:rPr>
          <w:spacing w:val="1"/>
          <w:sz w:val="24"/>
        </w:rPr>
        <w:t xml:space="preserve"> </w:t>
      </w:r>
      <w:r w:rsidRPr="005F0C46">
        <w:rPr>
          <w:sz w:val="24"/>
        </w:rPr>
        <w:t>становления</w:t>
      </w:r>
      <w:r w:rsidRPr="005F0C46">
        <w:rPr>
          <w:spacing w:val="60"/>
          <w:sz w:val="24"/>
        </w:rPr>
        <w:t xml:space="preserve"> </w:t>
      </w:r>
      <w:r w:rsidRPr="005F0C46">
        <w:rPr>
          <w:sz w:val="24"/>
        </w:rPr>
        <w:t>и</w:t>
      </w:r>
      <w:r w:rsidRPr="005F0C46">
        <w:rPr>
          <w:spacing w:val="1"/>
          <w:sz w:val="24"/>
        </w:rPr>
        <w:t xml:space="preserve"> </w:t>
      </w:r>
      <w:r w:rsidRPr="005F0C46">
        <w:rPr>
          <w:sz w:val="24"/>
        </w:rPr>
        <w:t>развития</w:t>
      </w:r>
      <w:r w:rsidRPr="005F0C46">
        <w:rPr>
          <w:spacing w:val="-5"/>
          <w:sz w:val="24"/>
        </w:rPr>
        <w:t xml:space="preserve"> </w:t>
      </w:r>
      <w:r w:rsidRPr="005F0C46">
        <w:rPr>
          <w:sz w:val="24"/>
        </w:rPr>
        <w:t>Российского</w:t>
      </w:r>
      <w:r w:rsidRPr="005F0C46">
        <w:rPr>
          <w:spacing w:val="1"/>
          <w:sz w:val="24"/>
        </w:rPr>
        <w:t xml:space="preserve"> </w:t>
      </w:r>
      <w:r w:rsidRPr="005F0C46">
        <w:rPr>
          <w:sz w:val="24"/>
        </w:rPr>
        <w:t>государства;</w:t>
      </w:r>
      <w:r w:rsidRPr="005F0C46">
        <w:rPr>
          <w:spacing w:val="1"/>
          <w:sz w:val="24"/>
        </w:rPr>
        <w:t xml:space="preserve"> </w:t>
      </w:r>
      <w:r w:rsidRPr="005F0C46">
        <w:rPr>
          <w:sz w:val="24"/>
        </w:rPr>
        <w:t>соотносить</w:t>
      </w:r>
      <w:r w:rsidRPr="005F0C46">
        <w:rPr>
          <w:spacing w:val="-4"/>
          <w:sz w:val="24"/>
        </w:rPr>
        <w:t xml:space="preserve"> </w:t>
      </w:r>
      <w:r w:rsidRPr="005F0C46">
        <w:rPr>
          <w:sz w:val="24"/>
        </w:rPr>
        <w:t>хронологию</w:t>
      </w:r>
      <w:r w:rsidRPr="005F0C46">
        <w:rPr>
          <w:spacing w:val="-1"/>
          <w:sz w:val="24"/>
        </w:rPr>
        <w:t xml:space="preserve"> </w:t>
      </w:r>
      <w:r w:rsidRPr="005F0C46">
        <w:rPr>
          <w:sz w:val="24"/>
        </w:rPr>
        <w:t>истории</w:t>
      </w:r>
      <w:r w:rsidRPr="005F0C46">
        <w:rPr>
          <w:spacing w:val="-3"/>
          <w:sz w:val="24"/>
        </w:rPr>
        <w:t xml:space="preserve"> </w:t>
      </w:r>
      <w:r w:rsidRPr="005F0C46">
        <w:rPr>
          <w:sz w:val="24"/>
        </w:rPr>
        <w:t>Руси</w:t>
      </w:r>
      <w:r w:rsidRPr="005F0C46">
        <w:rPr>
          <w:spacing w:val="1"/>
          <w:sz w:val="24"/>
        </w:rPr>
        <w:t xml:space="preserve"> </w:t>
      </w:r>
      <w:r w:rsidRPr="005F0C46">
        <w:rPr>
          <w:sz w:val="24"/>
        </w:rPr>
        <w:t>и</w:t>
      </w:r>
      <w:r w:rsidRPr="005F0C46">
        <w:rPr>
          <w:spacing w:val="2"/>
          <w:sz w:val="24"/>
        </w:rPr>
        <w:t xml:space="preserve"> </w:t>
      </w:r>
      <w:r w:rsidRPr="005F0C46">
        <w:rPr>
          <w:sz w:val="24"/>
        </w:rPr>
        <w:t>всеобщей</w:t>
      </w:r>
      <w:r w:rsidRPr="005F0C46">
        <w:rPr>
          <w:spacing w:val="-3"/>
          <w:sz w:val="24"/>
        </w:rPr>
        <w:t xml:space="preserve"> </w:t>
      </w:r>
      <w:r w:rsidRPr="005F0C46">
        <w:rPr>
          <w:sz w:val="24"/>
        </w:rPr>
        <w:t>истории;</w:t>
      </w:r>
    </w:p>
    <w:p w:rsidR="00CA639C" w:rsidRPr="005F0C46" w:rsidRDefault="00E2638E" w:rsidP="00CA374E">
      <w:pPr>
        <w:pStyle w:val="a5"/>
        <w:numPr>
          <w:ilvl w:val="0"/>
          <w:numId w:val="124"/>
        </w:numPr>
        <w:tabs>
          <w:tab w:val="left" w:pos="1335"/>
        </w:tabs>
        <w:spacing w:before="2"/>
        <w:ind w:right="127" w:firstLine="710"/>
        <w:jc w:val="both"/>
        <w:rPr>
          <w:sz w:val="24"/>
        </w:rPr>
      </w:pPr>
      <w:r w:rsidRPr="005F0C46">
        <w:rPr>
          <w:sz w:val="24"/>
        </w:rPr>
        <w:t>использовать историческую карту как источник информации о</w:t>
      </w:r>
      <w:r w:rsidRPr="005F0C46">
        <w:rPr>
          <w:spacing w:val="60"/>
          <w:sz w:val="24"/>
        </w:rPr>
        <w:t xml:space="preserve"> </w:t>
      </w:r>
      <w:r w:rsidRPr="005F0C46">
        <w:rPr>
          <w:sz w:val="24"/>
        </w:rPr>
        <w:t>территории, об экономических</w:t>
      </w:r>
      <w:r w:rsidRPr="005F0C46">
        <w:rPr>
          <w:spacing w:val="1"/>
          <w:sz w:val="24"/>
        </w:rPr>
        <w:t xml:space="preserve"> </w:t>
      </w:r>
      <w:r w:rsidRPr="005F0C46">
        <w:rPr>
          <w:sz w:val="24"/>
        </w:rPr>
        <w:t>и</w:t>
      </w:r>
      <w:r w:rsidRPr="005F0C46">
        <w:rPr>
          <w:spacing w:val="1"/>
          <w:sz w:val="24"/>
        </w:rPr>
        <w:t xml:space="preserve"> </w:t>
      </w:r>
      <w:r w:rsidRPr="005F0C46">
        <w:rPr>
          <w:sz w:val="24"/>
        </w:rPr>
        <w:t>культурных</w:t>
      </w:r>
      <w:r w:rsidRPr="005F0C46">
        <w:rPr>
          <w:spacing w:val="1"/>
          <w:sz w:val="24"/>
        </w:rPr>
        <w:t xml:space="preserve"> </w:t>
      </w:r>
      <w:r w:rsidRPr="005F0C46">
        <w:rPr>
          <w:sz w:val="24"/>
        </w:rPr>
        <w:t>центрах</w:t>
      </w:r>
      <w:r w:rsidRPr="005F0C46">
        <w:rPr>
          <w:spacing w:val="1"/>
          <w:sz w:val="24"/>
        </w:rPr>
        <w:t xml:space="preserve"> </w:t>
      </w:r>
      <w:r w:rsidRPr="005F0C46">
        <w:rPr>
          <w:sz w:val="24"/>
        </w:rPr>
        <w:t>Руси</w:t>
      </w:r>
      <w:r w:rsidRPr="005F0C46">
        <w:rPr>
          <w:spacing w:val="1"/>
          <w:sz w:val="24"/>
        </w:rPr>
        <w:t xml:space="preserve"> </w:t>
      </w:r>
      <w:r w:rsidRPr="005F0C46">
        <w:rPr>
          <w:sz w:val="24"/>
        </w:rPr>
        <w:t>и</w:t>
      </w:r>
      <w:r w:rsidRPr="005F0C46">
        <w:rPr>
          <w:spacing w:val="1"/>
          <w:sz w:val="24"/>
        </w:rPr>
        <w:t xml:space="preserve"> </w:t>
      </w:r>
      <w:r w:rsidRPr="005F0C46">
        <w:rPr>
          <w:sz w:val="24"/>
        </w:rPr>
        <w:t>других</w:t>
      </w:r>
      <w:r w:rsidRPr="005F0C46">
        <w:rPr>
          <w:spacing w:val="1"/>
          <w:sz w:val="24"/>
        </w:rPr>
        <w:t xml:space="preserve"> </w:t>
      </w:r>
      <w:r w:rsidRPr="005F0C46">
        <w:rPr>
          <w:sz w:val="24"/>
        </w:rPr>
        <w:t>государств</w:t>
      </w:r>
      <w:r w:rsidRPr="005F0C46">
        <w:rPr>
          <w:spacing w:val="1"/>
          <w:sz w:val="24"/>
        </w:rPr>
        <w:t xml:space="preserve"> </w:t>
      </w:r>
      <w:r w:rsidRPr="005F0C46">
        <w:rPr>
          <w:sz w:val="24"/>
        </w:rPr>
        <w:t>в</w:t>
      </w:r>
      <w:r w:rsidRPr="005F0C46">
        <w:rPr>
          <w:spacing w:val="1"/>
          <w:sz w:val="24"/>
        </w:rPr>
        <w:t xml:space="preserve"> </w:t>
      </w:r>
      <w:r w:rsidRPr="005F0C46">
        <w:rPr>
          <w:sz w:val="24"/>
        </w:rPr>
        <w:t>Средние</w:t>
      </w:r>
      <w:r w:rsidRPr="005F0C46">
        <w:rPr>
          <w:spacing w:val="1"/>
          <w:sz w:val="24"/>
        </w:rPr>
        <w:t xml:space="preserve"> </w:t>
      </w:r>
      <w:r w:rsidRPr="005F0C46">
        <w:rPr>
          <w:sz w:val="24"/>
        </w:rPr>
        <w:t>века,</w:t>
      </w:r>
      <w:r w:rsidRPr="005F0C46">
        <w:rPr>
          <w:spacing w:val="1"/>
          <w:sz w:val="24"/>
        </w:rPr>
        <w:t xml:space="preserve"> </w:t>
      </w:r>
      <w:r w:rsidRPr="005F0C46">
        <w:rPr>
          <w:sz w:val="24"/>
        </w:rPr>
        <w:t>о</w:t>
      </w:r>
      <w:r w:rsidRPr="005F0C46">
        <w:rPr>
          <w:spacing w:val="1"/>
          <w:sz w:val="24"/>
        </w:rPr>
        <w:t xml:space="preserve"> </w:t>
      </w:r>
      <w:r w:rsidRPr="005F0C46">
        <w:rPr>
          <w:sz w:val="24"/>
        </w:rPr>
        <w:t>направлениях</w:t>
      </w:r>
      <w:r w:rsidRPr="005F0C46">
        <w:rPr>
          <w:spacing w:val="1"/>
          <w:sz w:val="24"/>
        </w:rPr>
        <w:t xml:space="preserve"> </w:t>
      </w:r>
      <w:r w:rsidRPr="005F0C46">
        <w:rPr>
          <w:sz w:val="24"/>
        </w:rPr>
        <w:t>крупнейших</w:t>
      </w:r>
      <w:r w:rsidRPr="005F0C46">
        <w:rPr>
          <w:spacing w:val="1"/>
          <w:sz w:val="24"/>
        </w:rPr>
        <w:t xml:space="preserve"> </w:t>
      </w:r>
      <w:r w:rsidRPr="005F0C46">
        <w:rPr>
          <w:sz w:val="24"/>
        </w:rPr>
        <w:t>передвижений</w:t>
      </w:r>
      <w:r w:rsidRPr="005F0C46">
        <w:rPr>
          <w:spacing w:val="-3"/>
          <w:sz w:val="24"/>
        </w:rPr>
        <w:t xml:space="preserve"> </w:t>
      </w:r>
      <w:r w:rsidRPr="005F0C46">
        <w:rPr>
          <w:sz w:val="24"/>
        </w:rPr>
        <w:t>людей</w:t>
      </w:r>
      <w:r w:rsidRPr="005F0C46">
        <w:rPr>
          <w:spacing w:val="5"/>
          <w:sz w:val="24"/>
        </w:rPr>
        <w:t xml:space="preserve"> </w:t>
      </w:r>
      <w:r w:rsidRPr="005F0C46">
        <w:rPr>
          <w:sz w:val="24"/>
        </w:rPr>
        <w:t>–</w:t>
      </w:r>
      <w:r w:rsidRPr="005F0C46">
        <w:rPr>
          <w:spacing w:val="1"/>
          <w:sz w:val="24"/>
        </w:rPr>
        <w:t xml:space="preserve"> </w:t>
      </w:r>
      <w:r w:rsidRPr="005F0C46">
        <w:rPr>
          <w:sz w:val="24"/>
        </w:rPr>
        <w:t>походов,</w:t>
      </w:r>
      <w:r w:rsidRPr="005F0C46">
        <w:rPr>
          <w:spacing w:val="4"/>
          <w:sz w:val="24"/>
        </w:rPr>
        <w:t xml:space="preserve"> </w:t>
      </w:r>
      <w:r w:rsidRPr="005F0C46">
        <w:rPr>
          <w:sz w:val="24"/>
        </w:rPr>
        <w:t>завоеваний,</w:t>
      </w:r>
      <w:r w:rsidRPr="005F0C46">
        <w:rPr>
          <w:spacing w:val="3"/>
          <w:sz w:val="24"/>
        </w:rPr>
        <w:t xml:space="preserve"> </w:t>
      </w:r>
      <w:r w:rsidRPr="005F0C46">
        <w:rPr>
          <w:sz w:val="24"/>
        </w:rPr>
        <w:t>колонизаций</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rsidP="00CA374E">
      <w:pPr>
        <w:pStyle w:val="a5"/>
        <w:numPr>
          <w:ilvl w:val="0"/>
          <w:numId w:val="124"/>
        </w:numPr>
        <w:tabs>
          <w:tab w:val="left" w:pos="1335"/>
        </w:tabs>
        <w:spacing w:line="242" w:lineRule="auto"/>
        <w:ind w:right="119" w:firstLine="710"/>
        <w:jc w:val="both"/>
        <w:rPr>
          <w:sz w:val="24"/>
        </w:rPr>
      </w:pPr>
      <w:r w:rsidRPr="005F0C46">
        <w:rPr>
          <w:sz w:val="24"/>
        </w:rPr>
        <w:t>проводить</w:t>
      </w:r>
      <w:r w:rsidRPr="005F0C46">
        <w:rPr>
          <w:spacing w:val="1"/>
          <w:sz w:val="24"/>
        </w:rPr>
        <w:t xml:space="preserve"> </w:t>
      </w:r>
      <w:r w:rsidRPr="005F0C46">
        <w:rPr>
          <w:sz w:val="24"/>
        </w:rPr>
        <w:t>поиск</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в</w:t>
      </w:r>
      <w:r w:rsidRPr="005F0C46">
        <w:rPr>
          <w:spacing w:val="1"/>
          <w:sz w:val="24"/>
        </w:rPr>
        <w:t xml:space="preserve"> </w:t>
      </w:r>
      <w:r w:rsidRPr="005F0C46">
        <w:rPr>
          <w:sz w:val="24"/>
        </w:rPr>
        <w:t>исторических</w:t>
      </w:r>
      <w:r w:rsidRPr="005F0C46">
        <w:rPr>
          <w:spacing w:val="1"/>
          <w:sz w:val="24"/>
        </w:rPr>
        <w:t xml:space="preserve"> </w:t>
      </w:r>
      <w:r w:rsidRPr="005F0C46">
        <w:rPr>
          <w:sz w:val="24"/>
        </w:rPr>
        <w:t>текстах,</w:t>
      </w:r>
      <w:r w:rsidRPr="005F0C46">
        <w:rPr>
          <w:spacing w:val="1"/>
          <w:sz w:val="24"/>
        </w:rPr>
        <w:t xml:space="preserve"> </w:t>
      </w:r>
      <w:r w:rsidRPr="005F0C46">
        <w:rPr>
          <w:sz w:val="24"/>
        </w:rPr>
        <w:t>материальных</w:t>
      </w:r>
      <w:r w:rsidRPr="005F0C46">
        <w:rPr>
          <w:spacing w:val="61"/>
          <w:sz w:val="24"/>
        </w:rPr>
        <w:t xml:space="preserve"> </w:t>
      </w:r>
      <w:r w:rsidRPr="005F0C46">
        <w:rPr>
          <w:sz w:val="24"/>
        </w:rPr>
        <w:t>исторических</w:t>
      </w:r>
      <w:r w:rsidRPr="005F0C46">
        <w:rPr>
          <w:spacing w:val="1"/>
          <w:sz w:val="24"/>
        </w:rPr>
        <w:t xml:space="preserve"> </w:t>
      </w:r>
      <w:r w:rsidRPr="005F0C46">
        <w:rPr>
          <w:sz w:val="24"/>
        </w:rPr>
        <w:t>памятниках</w:t>
      </w:r>
      <w:r w:rsidRPr="005F0C46">
        <w:rPr>
          <w:spacing w:val="-4"/>
          <w:sz w:val="24"/>
        </w:rPr>
        <w:t xml:space="preserve"> </w:t>
      </w:r>
      <w:r w:rsidRPr="005F0C46">
        <w:rPr>
          <w:sz w:val="24"/>
        </w:rPr>
        <w:t>Средневековья;</w:t>
      </w:r>
    </w:p>
    <w:p w:rsidR="00CA639C" w:rsidRPr="005F0C46" w:rsidRDefault="00E2638E" w:rsidP="00CA374E">
      <w:pPr>
        <w:pStyle w:val="a5"/>
        <w:numPr>
          <w:ilvl w:val="0"/>
          <w:numId w:val="124"/>
        </w:numPr>
        <w:tabs>
          <w:tab w:val="left" w:pos="1335"/>
        </w:tabs>
        <w:ind w:right="122" w:firstLine="710"/>
        <w:jc w:val="both"/>
        <w:rPr>
          <w:sz w:val="24"/>
        </w:rPr>
      </w:pPr>
      <w:r w:rsidRPr="005F0C46">
        <w:rPr>
          <w:sz w:val="24"/>
        </w:rPr>
        <w:t>составлять описание образа жизни различных групп населения в средневековых обществах на</w:t>
      </w:r>
      <w:r w:rsidRPr="005F0C46">
        <w:rPr>
          <w:spacing w:val="1"/>
          <w:sz w:val="24"/>
        </w:rPr>
        <w:t xml:space="preserve"> </w:t>
      </w:r>
      <w:r w:rsidRPr="005F0C46">
        <w:rPr>
          <w:sz w:val="24"/>
        </w:rPr>
        <w:t>Руси</w:t>
      </w:r>
      <w:r w:rsidRPr="005F0C46">
        <w:rPr>
          <w:spacing w:val="1"/>
          <w:sz w:val="24"/>
        </w:rPr>
        <w:t xml:space="preserve"> </w:t>
      </w:r>
      <w:r w:rsidRPr="005F0C46">
        <w:rPr>
          <w:sz w:val="24"/>
        </w:rPr>
        <w:t>и</w:t>
      </w:r>
      <w:r w:rsidRPr="005F0C46">
        <w:rPr>
          <w:spacing w:val="1"/>
          <w:sz w:val="24"/>
        </w:rPr>
        <w:t xml:space="preserve"> </w:t>
      </w:r>
      <w:r w:rsidRPr="005F0C46">
        <w:rPr>
          <w:sz w:val="24"/>
        </w:rPr>
        <w:t>в</w:t>
      </w:r>
      <w:r w:rsidRPr="005F0C46">
        <w:rPr>
          <w:spacing w:val="1"/>
          <w:sz w:val="24"/>
        </w:rPr>
        <w:t xml:space="preserve"> </w:t>
      </w:r>
      <w:r w:rsidRPr="005F0C46">
        <w:rPr>
          <w:sz w:val="24"/>
        </w:rPr>
        <w:t>других</w:t>
      </w:r>
      <w:r w:rsidRPr="005F0C46">
        <w:rPr>
          <w:spacing w:val="1"/>
          <w:sz w:val="24"/>
        </w:rPr>
        <w:t xml:space="preserve"> </w:t>
      </w:r>
      <w:r w:rsidRPr="005F0C46">
        <w:rPr>
          <w:sz w:val="24"/>
        </w:rPr>
        <w:t>странах,</w:t>
      </w:r>
      <w:r w:rsidRPr="005F0C46">
        <w:rPr>
          <w:spacing w:val="1"/>
          <w:sz w:val="24"/>
        </w:rPr>
        <w:t xml:space="preserve"> </w:t>
      </w:r>
      <w:r w:rsidRPr="005F0C46">
        <w:rPr>
          <w:sz w:val="24"/>
        </w:rPr>
        <w:t>памятников</w:t>
      </w:r>
      <w:r w:rsidRPr="005F0C46">
        <w:rPr>
          <w:spacing w:val="1"/>
          <w:sz w:val="24"/>
        </w:rPr>
        <w:t xml:space="preserve"> </w:t>
      </w:r>
      <w:r w:rsidRPr="005F0C46">
        <w:rPr>
          <w:sz w:val="24"/>
        </w:rPr>
        <w:t>материальной</w:t>
      </w:r>
      <w:r w:rsidRPr="005F0C46">
        <w:rPr>
          <w:spacing w:val="1"/>
          <w:sz w:val="24"/>
        </w:rPr>
        <w:t xml:space="preserve"> </w:t>
      </w:r>
      <w:r w:rsidRPr="005F0C46">
        <w:rPr>
          <w:sz w:val="24"/>
        </w:rPr>
        <w:t>и</w:t>
      </w:r>
      <w:r w:rsidRPr="005F0C46">
        <w:rPr>
          <w:spacing w:val="1"/>
          <w:sz w:val="24"/>
        </w:rPr>
        <w:t xml:space="preserve"> </w:t>
      </w:r>
      <w:r w:rsidRPr="005F0C46">
        <w:rPr>
          <w:sz w:val="24"/>
        </w:rPr>
        <w:t>художественной</w:t>
      </w:r>
      <w:r w:rsidRPr="005F0C46">
        <w:rPr>
          <w:spacing w:val="1"/>
          <w:sz w:val="24"/>
        </w:rPr>
        <w:t xml:space="preserve"> </w:t>
      </w:r>
      <w:r w:rsidRPr="005F0C46">
        <w:rPr>
          <w:sz w:val="24"/>
        </w:rPr>
        <w:t>культуры;</w:t>
      </w:r>
      <w:r w:rsidRPr="005F0C46">
        <w:rPr>
          <w:spacing w:val="1"/>
          <w:sz w:val="24"/>
        </w:rPr>
        <w:t xml:space="preserve"> </w:t>
      </w:r>
      <w:r w:rsidRPr="005F0C46">
        <w:rPr>
          <w:sz w:val="24"/>
        </w:rPr>
        <w:t>рассказывать</w:t>
      </w:r>
      <w:r w:rsidRPr="005F0C46">
        <w:rPr>
          <w:spacing w:val="1"/>
          <w:sz w:val="24"/>
        </w:rPr>
        <w:t xml:space="preserve"> </w:t>
      </w:r>
      <w:r w:rsidRPr="005F0C46">
        <w:rPr>
          <w:sz w:val="24"/>
        </w:rPr>
        <w:t>о</w:t>
      </w:r>
      <w:r w:rsidRPr="005F0C46">
        <w:rPr>
          <w:spacing w:val="1"/>
          <w:sz w:val="24"/>
        </w:rPr>
        <w:t xml:space="preserve"> </w:t>
      </w:r>
      <w:r w:rsidRPr="005F0C46">
        <w:rPr>
          <w:sz w:val="24"/>
        </w:rPr>
        <w:t>значительных</w:t>
      </w:r>
      <w:r w:rsidRPr="005F0C46">
        <w:rPr>
          <w:spacing w:val="-4"/>
          <w:sz w:val="24"/>
        </w:rPr>
        <w:t xml:space="preserve"> </w:t>
      </w:r>
      <w:r w:rsidRPr="005F0C46">
        <w:rPr>
          <w:sz w:val="24"/>
        </w:rPr>
        <w:t>событиях</w:t>
      </w:r>
      <w:r w:rsidRPr="005F0C46">
        <w:rPr>
          <w:spacing w:val="-3"/>
          <w:sz w:val="24"/>
        </w:rPr>
        <w:t xml:space="preserve"> </w:t>
      </w:r>
      <w:r w:rsidRPr="005F0C46">
        <w:rPr>
          <w:sz w:val="24"/>
        </w:rPr>
        <w:t>средневековой</w:t>
      </w:r>
      <w:r w:rsidRPr="005F0C46">
        <w:rPr>
          <w:spacing w:val="-2"/>
          <w:sz w:val="24"/>
        </w:rPr>
        <w:t xml:space="preserve"> </w:t>
      </w:r>
      <w:r w:rsidRPr="005F0C46">
        <w:rPr>
          <w:sz w:val="24"/>
        </w:rPr>
        <w:t>истории;</w:t>
      </w:r>
    </w:p>
    <w:p w:rsidR="00CA639C" w:rsidRPr="005F0C46" w:rsidRDefault="00E2638E" w:rsidP="00CA374E">
      <w:pPr>
        <w:pStyle w:val="a5"/>
        <w:numPr>
          <w:ilvl w:val="0"/>
          <w:numId w:val="124"/>
        </w:numPr>
        <w:tabs>
          <w:tab w:val="left" w:pos="1335"/>
        </w:tabs>
        <w:ind w:right="109" w:firstLine="710"/>
        <w:jc w:val="both"/>
        <w:rPr>
          <w:sz w:val="24"/>
        </w:rPr>
      </w:pPr>
      <w:r w:rsidRPr="005F0C46">
        <w:rPr>
          <w:sz w:val="24"/>
        </w:rPr>
        <w:t>раскрывать характерные, существенные черты: а) экономических и социальных отношений,</w:t>
      </w:r>
      <w:r w:rsidRPr="005F0C46">
        <w:rPr>
          <w:spacing w:val="1"/>
          <w:sz w:val="24"/>
        </w:rPr>
        <w:t xml:space="preserve"> </w:t>
      </w:r>
      <w:r w:rsidRPr="005F0C46">
        <w:rPr>
          <w:sz w:val="24"/>
        </w:rPr>
        <w:t>политического</w:t>
      </w:r>
      <w:r w:rsidRPr="005F0C46">
        <w:rPr>
          <w:spacing w:val="1"/>
          <w:sz w:val="24"/>
        </w:rPr>
        <w:t xml:space="preserve"> </w:t>
      </w:r>
      <w:r w:rsidRPr="005F0C46">
        <w:rPr>
          <w:sz w:val="24"/>
        </w:rPr>
        <w:t>строя</w:t>
      </w:r>
      <w:r w:rsidRPr="005F0C46">
        <w:rPr>
          <w:spacing w:val="1"/>
          <w:sz w:val="24"/>
        </w:rPr>
        <w:t xml:space="preserve"> </w:t>
      </w:r>
      <w:r w:rsidRPr="005F0C46">
        <w:rPr>
          <w:sz w:val="24"/>
        </w:rPr>
        <w:t>на</w:t>
      </w:r>
      <w:r w:rsidRPr="005F0C46">
        <w:rPr>
          <w:spacing w:val="1"/>
          <w:sz w:val="24"/>
        </w:rPr>
        <w:t xml:space="preserve"> </w:t>
      </w:r>
      <w:r w:rsidRPr="005F0C46">
        <w:rPr>
          <w:sz w:val="24"/>
        </w:rPr>
        <w:t>Руси</w:t>
      </w:r>
      <w:r w:rsidRPr="005F0C46">
        <w:rPr>
          <w:spacing w:val="1"/>
          <w:sz w:val="24"/>
        </w:rPr>
        <w:t xml:space="preserve"> </w:t>
      </w:r>
      <w:r w:rsidRPr="005F0C46">
        <w:rPr>
          <w:sz w:val="24"/>
        </w:rPr>
        <w:t>и</w:t>
      </w:r>
      <w:r w:rsidRPr="005F0C46">
        <w:rPr>
          <w:spacing w:val="1"/>
          <w:sz w:val="24"/>
        </w:rPr>
        <w:t xml:space="preserve"> </w:t>
      </w:r>
      <w:r w:rsidRPr="005F0C46">
        <w:rPr>
          <w:sz w:val="24"/>
        </w:rPr>
        <w:t>в</w:t>
      </w:r>
      <w:r w:rsidRPr="005F0C46">
        <w:rPr>
          <w:spacing w:val="1"/>
          <w:sz w:val="24"/>
        </w:rPr>
        <w:t xml:space="preserve"> </w:t>
      </w:r>
      <w:r w:rsidRPr="005F0C46">
        <w:rPr>
          <w:sz w:val="24"/>
        </w:rPr>
        <w:t>других</w:t>
      </w:r>
      <w:r w:rsidRPr="005F0C46">
        <w:rPr>
          <w:spacing w:val="1"/>
          <w:sz w:val="24"/>
        </w:rPr>
        <w:t xml:space="preserve"> </w:t>
      </w:r>
      <w:r w:rsidRPr="005F0C46">
        <w:rPr>
          <w:sz w:val="24"/>
        </w:rPr>
        <w:t>государствах;</w:t>
      </w:r>
      <w:r w:rsidRPr="005F0C46">
        <w:rPr>
          <w:spacing w:val="1"/>
          <w:sz w:val="24"/>
        </w:rPr>
        <w:t xml:space="preserve"> </w:t>
      </w:r>
      <w:r w:rsidRPr="005F0C46">
        <w:rPr>
          <w:sz w:val="24"/>
        </w:rPr>
        <w:t>б) ценностей,</w:t>
      </w:r>
      <w:r w:rsidRPr="005F0C46">
        <w:rPr>
          <w:spacing w:val="1"/>
          <w:sz w:val="24"/>
        </w:rPr>
        <w:t xml:space="preserve"> </w:t>
      </w:r>
      <w:r w:rsidRPr="005F0C46">
        <w:rPr>
          <w:sz w:val="24"/>
        </w:rPr>
        <w:t>господствовавших</w:t>
      </w:r>
      <w:r w:rsidRPr="005F0C46">
        <w:rPr>
          <w:spacing w:val="1"/>
          <w:sz w:val="24"/>
        </w:rPr>
        <w:t xml:space="preserve"> </w:t>
      </w:r>
      <w:r w:rsidRPr="005F0C46">
        <w:rPr>
          <w:sz w:val="24"/>
        </w:rPr>
        <w:t>в</w:t>
      </w:r>
      <w:r w:rsidRPr="005F0C46">
        <w:rPr>
          <w:spacing w:val="1"/>
          <w:sz w:val="24"/>
        </w:rPr>
        <w:t xml:space="preserve"> </w:t>
      </w:r>
      <w:r w:rsidRPr="005F0C46">
        <w:rPr>
          <w:sz w:val="24"/>
        </w:rPr>
        <w:lastRenderedPageBreak/>
        <w:t>средневековых</w:t>
      </w:r>
      <w:r w:rsidRPr="005F0C46">
        <w:rPr>
          <w:spacing w:val="-6"/>
          <w:sz w:val="24"/>
        </w:rPr>
        <w:t xml:space="preserve"> </w:t>
      </w:r>
      <w:r w:rsidRPr="005F0C46">
        <w:rPr>
          <w:sz w:val="24"/>
        </w:rPr>
        <w:t>обществах,</w:t>
      </w:r>
      <w:r w:rsidRPr="005F0C46">
        <w:rPr>
          <w:spacing w:val="1"/>
          <w:sz w:val="24"/>
        </w:rPr>
        <w:t xml:space="preserve"> </w:t>
      </w:r>
      <w:r w:rsidRPr="005F0C46">
        <w:rPr>
          <w:sz w:val="24"/>
        </w:rPr>
        <w:t>религиозных</w:t>
      </w:r>
      <w:r w:rsidRPr="005F0C46">
        <w:rPr>
          <w:spacing w:val="-5"/>
          <w:sz w:val="24"/>
        </w:rPr>
        <w:t xml:space="preserve"> </w:t>
      </w:r>
      <w:r w:rsidRPr="005F0C46">
        <w:rPr>
          <w:sz w:val="24"/>
        </w:rPr>
        <w:t>воззрений,</w:t>
      </w:r>
      <w:r w:rsidRPr="005F0C46">
        <w:rPr>
          <w:spacing w:val="-4"/>
          <w:sz w:val="24"/>
        </w:rPr>
        <w:t xml:space="preserve"> </w:t>
      </w:r>
      <w:r w:rsidRPr="005F0C46">
        <w:rPr>
          <w:sz w:val="24"/>
        </w:rPr>
        <w:t>представлений</w:t>
      </w:r>
      <w:r w:rsidRPr="005F0C46">
        <w:rPr>
          <w:spacing w:val="-4"/>
          <w:sz w:val="24"/>
        </w:rPr>
        <w:t xml:space="preserve"> </w:t>
      </w:r>
      <w:r w:rsidRPr="005F0C46">
        <w:rPr>
          <w:sz w:val="24"/>
        </w:rPr>
        <w:t>средневекового</w:t>
      </w:r>
      <w:r w:rsidRPr="005F0C46">
        <w:rPr>
          <w:spacing w:val="3"/>
          <w:sz w:val="24"/>
        </w:rPr>
        <w:t xml:space="preserve"> </w:t>
      </w:r>
      <w:r w:rsidRPr="005F0C46">
        <w:rPr>
          <w:sz w:val="24"/>
        </w:rPr>
        <w:t>человека</w:t>
      </w:r>
      <w:r w:rsidRPr="005F0C46">
        <w:rPr>
          <w:spacing w:val="-6"/>
          <w:sz w:val="24"/>
        </w:rPr>
        <w:t xml:space="preserve"> </w:t>
      </w:r>
      <w:r w:rsidRPr="005F0C46">
        <w:rPr>
          <w:sz w:val="24"/>
        </w:rPr>
        <w:t>о</w:t>
      </w:r>
      <w:r w:rsidRPr="005F0C46">
        <w:rPr>
          <w:spacing w:val="-6"/>
          <w:sz w:val="24"/>
        </w:rPr>
        <w:t xml:space="preserve"> </w:t>
      </w:r>
      <w:r w:rsidRPr="005F0C46">
        <w:rPr>
          <w:sz w:val="24"/>
        </w:rPr>
        <w:t>мире;</w:t>
      </w:r>
    </w:p>
    <w:p w:rsidR="00CA639C" w:rsidRPr="005F0C46" w:rsidRDefault="00E2638E" w:rsidP="00CA374E">
      <w:pPr>
        <w:pStyle w:val="a5"/>
        <w:numPr>
          <w:ilvl w:val="0"/>
          <w:numId w:val="124"/>
        </w:numPr>
        <w:tabs>
          <w:tab w:val="left" w:pos="1335"/>
        </w:tabs>
        <w:spacing w:before="73" w:line="242" w:lineRule="auto"/>
        <w:ind w:right="127" w:firstLine="710"/>
        <w:jc w:val="both"/>
        <w:rPr>
          <w:sz w:val="24"/>
        </w:rPr>
      </w:pPr>
      <w:r w:rsidRPr="005F0C46">
        <w:rPr>
          <w:sz w:val="24"/>
        </w:rPr>
        <w:t>объяснять</w:t>
      </w:r>
      <w:r w:rsidRPr="005F0C46">
        <w:rPr>
          <w:spacing w:val="1"/>
          <w:sz w:val="24"/>
        </w:rPr>
        <w:t xml:space="preserve"> </w:t>
      </w:r>
      <w:r w:rsidRPr="005F0C46">
        <w:rPr>
          <w:sz w:val="24"/>
        </w:rPr>
        <w:t>причины</w:t>
      </w:r>
      <w:r w:rsidRPr="005F0C46">
        <w:rPr>
          <w:spacing w:val="1"/>
          <w:sz w:val="24"/>
        </w:rPr>
        <w:t xml:space="preserve"> </w:t>
      </w:r>
      <w:r w:rsidRPr="005F0C46">
        <w:rPr>
          <w:sz w:val="24"/>
        </w:rPr>
        <w:t>и</w:t>
      </w:r>
      <w:r w:rsidRPr="005F0C46">
        <w:rPr>
          <w:spacing w:val="1"/>
          <w:sz w:val="24"/>
        </w:rPr>
        <w:t xml:space="preserve"> </w:t>
      </w:r>
      <w:r w:rsidRPr="005F0C46">
        <w:rPr>
          <w:sz w:val="24"/>
        </w:rPr>
        <w:t>следствия</w:t>
      </w:r>
      <w:r w:rsidRPr="005F0C46">
        <w:rPr>
          <w:spacing w:val="1"/>
          <w:sz w:val="24"/>
        </w:rPr>
        <w:t xml:space="preserve"> </w:t>
      </w:r>
      <w:r w:rsidRPr="005F0C46">
        <w:rPr>
          <w:sz w:val="24"/>
        </w:rPr>
        <w:t>ключевых</w:t>
      </w:r>
      <w:r w:rsidRPr="005F0C46">
        <w:rPr>
          <w:spacing w:val="1"/>
          <w:sz w:val="24"/>
        </w:rPr>
        <w:t xml:space="preserve"> </w:t>
      </w:r>
      <w:r w:rsidRPr="005F0C46">
        <w:rPr>
          <w:sz w:val="24"/>
        </w:rPr>
        <w:t>событий</w:t>
      </w:r>
      <w:r w:rsidRPr="005F0C46">
        <w:rPr>
          <w:spacing w:val="1"/>
          <w:sz w:val="24"/>
        </w:rPr>
        <w:t xml:space="preserve"> </w:t>
      </w:r>
      <w:r w:rsidRPr="005F0C46">
        <w:rPr>
          <w:sz w:val="24"/>
        </w:rPr>
        <w:t>отечественной</w:t>
      </w:r>
      <w:r w:rsidRPr="005F0C46">
        <w:rPr>
          <w:spacing w:val="1"/>
          <w:sz w:val="24"/>
        </w:rPr>
        <w:t xml:space="preserve"> </w:t>
      </w:r>
      <w:r w:rsidRPr="005F0C46">
        <w:rPr>
          <w:sz w:val="24"/>
        </w:rPr>
        <w:t>и</w:t>
      </w:r>
      <w:r w:rsidRPr="005F0C46">
        <w:rPr>
          <w:spacing w:val="1"/>
          <w:sz w:val="24"/>
        </w:rPr>
        <w:t xml:space="preserve"> </w:t>
      </w:r>
      <w:r w:rsidRPr="005F0C46">
        <w:rPr>
          <w:sz w:val="24"/>
        </w:rPr>
        <w:t>всеобщей</w:t>
      </w:r>
      <w:r w:rsidRPr="005F0C46">
        <w:rPr>
          <w:spacing w:val="1"/>
          <w:sz w:val="24"/>
        </w:rPr>
        <w:t xml:space="preserve"> </w:t>
      </w:r>
      <w:r w:rsidRPr="005F0C46">
        <w:rPr>
          <w:sz w:val="24"/>
        </w:rPr>
        <w:t>истории</w:t>
      </w:r>
      <w:r w:rsidRPr="005F0C46">
        <w:rPr>
          <w:spacing w:val="1"/>
          <w:sz w:val="24"/>
        </w:rPr>
        <w:t xml:space="preserve"> </w:t>
      </w:r>
      <w:r w:rsidRPr="005F0C46">
        <w:rPr>
          <w:sz w:val="24"/>
        </w:rPr>
        <w:t>Средних</w:t>
      </w:r>
      <w:r w:rsidRPr="005F0C46">
        <w:rPr>
          <w:spacing w:val="-4"/>
          <w:sz w:val="24"/>
        </w:rPr>
        <w:t xml:space="preserve"> </w:t>
      </w:r>
      <w:r w:rsidRPr="005F0C46">
        <w:rPr>
          <w:sz w:val="24"/>
        </w:rPr>
        <w:t>веков;</w:t>
      </w:r>
    </w:p>
    <w:p w:rsidR="00CA639C" w:rsidRPr="005F0C46" w:rsidRDefault="00E2638E" w:rsidP="00CA374E">
      <w:pPr>
        <w:pStyle w:val="a5"/>
        <w:numPr>
          <w:ilvl w:val="0"/>
          <w:numId w:val="124"/>
        </w:numPr>
        <w:tabs>
          <w:tab w:val="left" w:pos="1335"/>
        </w:tabs>
        <w:ind w:right="119" w:firstLine="710"/>
        <w:jc w:val="both"/>
        <w:rPr>
          <w:sz w:val="24"/>
        </w:rPr>
      </w:pPr>
      <w:r w:rsidRPr="005F0C46">
        <w:rPr>
          <w:sz w:val="24"/>
        </w:rPr>
        <w:t>сопоставлять</w:t>
      </w:r>
      <w:r w:rsidRPr="005F0C46">
        <w:rPr>
          <w:spacing w:val="14"/>
          <w:sz w:val="24"/>
        </w:rPr>
        <w:t xml:space="preserve"> </w:t>
      </w:r>
      <w:r w:rsidRPr="005F0C46">
        <w:rPr>
          <w:sz w:val="24"/>
        </w:rPr>
        <w:t>развитие</w:t>
      </w:r>
      <w:r w:rsidRPr="005F0C46">
        <w:rPr>
          <w:spacing w:val="8"/>
          <w:sz w:val="24"/>
        </w:rPr>
        <w:t xml:space="preserve"> </w:t>
      </w:r>
      <w:r w:rsidRPr="005F0C46">
        <w:rPr>
          <w:sz w:val="24"/>
        </w:rPr>
        <w:t>Руси</w:t>
      </w:r>
      <w:r w:rsidRPr="005F0C46">
        <w:rPr>
          <w:spacing w:val="14"/>
          <w:sz w:val="24"/>
        </w:rPr>
        <w:t xml:space="preserve"> </w:t>
      </w:r>
      <w:r w:rsidRPr="005F0C46">
        <w:rPr>
          <w:sz w:val="24"/>
        </w:rPr>
        <w:t>и</w:t>
      </w:r>
      <w:r w:rsidRPr="005F0C46">
        <w:rPr>
          <w:spacing w:val="15"/>
          <w:sz w:val="24"/>
        </w:rPr>
        <w:t xml:space="preserve"> </w:t>
      </w:r>
      <w:r w:rsidRPr="005F0C46">
        <w:rPr>
          <w:sz w:val="24"/>
        </w:rPr>
        <w:t>других</w:t>
      </w:r>
      <w:r w:rsidRPr="005F0C46">
        <w:rPr>
          <w:spacing w:val="8"/>
          <w:sz w:val="24"/>
        </w:rPr>
        <w:t xml:space="preserve"> </w:t>
      </w:r>
      <w:r w:rsidRPr="005F0C46">
        <w:rPr>
          <w:sz w:val="24"/>
        </w:rPr>
        <w:t>стран</w:t>
      </w:r>
      <w:r w:rsidRPr="005F0C46">
        <w:rPr>
          <w:spacing w:val="15"/>
          <w:sz w:val="24"/>
        </w:rPr>
        <w:t xml:space="preserve"> </w:t>
      </w:r>
      <w:r w:rsidRPr="005F0C46">
        <w:rPr>
          <w:sz w:val="24"/>
        </w:rPr>
        <w:t>в</w:t>
      </w:r>
      <w:r w:rsidRPr="005F0C46">
        <w:rPr>
          <w:spacing w:val="15"/>
          <w:sz w:val="24"/>
        </w:rPr>
        <w:t xml:space="preserve"> </w:t>
      </w:r>
      <w:r w:rsidRPr="005F0C46">
        <w:rPr>
          <w:sz w:val="24"/>
        </w:rPr>
        <w:t>период</w:t>
      </w:r>
      <w:r w:rsidRPr="005F0C46">
        <w:rPr>
          <w:spacing w:val="12"/>
          <w:sz w:val="24"/>
        </w:rPr>
        <w:t xml:space="preserve"> </w:t>
      </w:r>
      <w:r w:rsidRPr="005F0C46">
        <w:rPr>
          <w:sz w:val="24"/>
        </w:rPr>
        <w:t>Средневековья,</w:t>
      </w:r>
      <w:r w:rsidRPr="005F0C46">
        <w:rPr>
          <w:spacing w:val="10"/>
          <w:sz w:val="24"/>
        </w:rPr>
        <w:t xml:space="preserve"> </w:t>
      </w:r>
      <w:r w:rsidRPr="005F0C46">
        <w:rPr>
          <w:sz w:val="24"/>
        </w:rPr>
        <w:t>показывать</w:t>
      </w:r>
      <w:r w:rsidRPr="005F0C46">
        <w:rPr>
          <w:spacing w:val="6"/>
          <w:sz w:val="24"/>
        </w:rPr>
        <w:t xml:space="preserve"> </w:t>
      </w:r>
      <w:r w:rsidRPr="005F0C46">
        <w:rPr>
          <w:sz w:val="24"/>
        </w:rPr>
        <w:t>общие</w:t>
      </w:r>
      <w:r w:rsidRPr="005F0C46">
        <w:rPr>
          <w:spacing w:val="13"/>
          <w:sz w:val="24"/>
        </w:rPr>
        <w:t xml:space="preserve"> </w:t>
      </w:r>
      <w:r w:rsidRPr="005F0C46">
        <w:rPr>
          <w:sz w:val="24"/>
        </w:rPr>
        <w:t>черты</w:t>
      </w:r>
      <w:r w:rsidRPr="005F0C46">
        <w:rPr>
          <w:spacing w:val="-58"/>
          <w:sz w:val="24"/>
        </w:rPr>
        <w:t xml:space="preserve"> </w:t>
      </w:r>
      <w:r w:rsidRPr="005F0C46">
        <w:rPr>
          <w:sz w:val="24"/>
        </w:rPr>
        <w:t>и</w:t>
      </w:r>
      <w:r w:rsidRPr="005F0C46">
        <w:rPr>
          <w:spacing w:val="1"/>
          <w:sz w:val="24"/>
        </w:rPr>
        <w:t xml:space="preserve"> </w:t>
      </w:r>
      <w:r w:rsidRPr="005F0C46">
        <w:rPr>
          <w:sz w:val="24"/>
        </w:rPr>
        <w:t>особенности</w:t>
      </w:r>
      <w:r w:rsidRPr="005F0C46">
        <w:rPr>
          <w:spacing w:val="1"/>
          <w:sz w:val="24"/>
        </w:rPr>
        <w:t xml:space="preserve"> </w:t>
      </w:r>
      <w:r w:rsidRPr="005F0C46">
        <w:rPr>
          <w:sz w:val="24"/>
        </w:rPr>
        <w:t>(в</w:t>
      </w:r>
      <w:r w:rsidRPr="005F0C46">
        <w:rPr>
          <w:spacing w:val="1"/>
          <w:sz w:val="24"/>
        </w:rPr>
        <w:t xml:space="preserve"> </w:t>
      </w:r>
      <w:r w:rsidRPr="005F0C46">
        <w:rPr>
          <w:sz w:val="24"/>
        </w:rPr>
        <w:t>связи</w:t>
      </w:r>
      <w:r w:rsidRPr="005F0C46">
        <w:rPr>
          <w:spacing w:val="1"/>
          <w:sz w:val="24"/>
        </w:rPr>
        <w:t xml:space="preserve"> </w:t>
      </w:r>
      <w:r w:rsidRPr="005F0C46">
        <w:rPr>
          <w:sz w:val="24"/>
        </w:rPr>
        <w:t>с</w:t>
      </w:r>
      <w:r w:rsidRPr="005F0C46">
        <w:rPr>
          <w:spacing w:val="1"/>
          <w:sz w:val="24"/>
        </w:rPr>
        <w:t xml:space="preserve"> </w:t>
      </w:r>
      <w:r w:rsidRPr="005F0C46">
        <w:rPr>
          <w:sz w:val="24"/>
        </w:rPr>
        <w:t>понятиями</w:t>
      </w:r>
      <w:r w:rsidRPr="005F0C46">
        <w:rPr>
          <w:spacing w:val="1"/>
          <w:sz w:val="24"/>
        </w:rPr>
        <w:t xml:space="preserve"> </w:t>
      </w:r>
      <w:r w:rsidRPr="005F0C46">
        <w:rPr>
          <w:sz w:val="24"/>
        </w:rPr>
        <w:t>«политическая</w:t>
      </w:r>
      <w:r w:rsidRPr="005F0C46">
        <w:rPr>
          <w:spacing w:val="1"/>
          <w:sz w:val="24"/>
        </w:rPr>
        <w:t xml:space="preserve"> </w:t>
      </w:r>
      <w:r w:rsidRPr="005F0C46">
        <w:rPr>
          <w:sz w:val="24"/>
        </w:rPr>
        <w:t>раздробленность»,</w:t>
      </w:r>
      <w:r w:rsidRPr="005F0C46">
        <w:rPr>
          <w:spacing w:val="61"/>
          <w:sz w:val="24"/>
        </w:rPr>
        <w:t xml:space="preserve"> </w:t>
      </w:r>
      <w:r w:rsidRPr="005F0C46">
        <w:rPr>
          <w:sz w:val="24"/>
        </w:rPr>
        <w:t>«централизованное</w:t>
      </w:r>
      <w:r w:rsidRPr="005F0C46">
        <w:rPr>
          <w:spacing w:val="1"/>
          <w:sz w:val="24"/>
        </w:rPr>
        <w:t xml:space="preserve"> </w:t>
      </w:r>
      <w:r w:rsidRPr="005F0C46">
        <w:rPr>
          <w:sz w:val="24"/>
        </w:rPr>
        <w:t>государство»</w:t>
      </w:r>
      <w:r w:rsidRPr="005F0C46">
        <w:rPr>
          <w:spacing w:val="-4"/>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rsidP="00CA374E">
      <w:pPr>
        <w:pStyle w:val="a5"/>
        <w:numPr>
          <w:ilvl w:val="0"/>
          <w:numId w:val="124"/>
        </w:numPr>
        <w:tabs>
          <w:tab w:val="left" w:pos="1335"/>
        </w:tabs>
        <w:ind w:left="1334" w:hanging="145"/>
        <w:jc w:val="both"/>
        <w:rPr>
          <w:sz w:val="24"/>
        </w:rPr>
      </w:pPr>
      <w:r w:rsidRPr="005F0C46">
        <w:rPr>
          <w:sz w:val="24"/>
        </w:rPr>
        <w:t>давать оценку</w:t>
      </w:r>
      <w:r w:rsidRPr="005F0C46">
        <w:rPr>
          <w:spacing w:val="-10"/>
          <w:sz w:val="24"/>
        </w:rPr>
        <w:t xml:space="preserve"> </w:t>
      </w:r>
      <w:r w:rsidRPr="005F0C46">
        <w:rPr>
          <w:sz w:val="24"/>
        </w:rPr>
        <w:t>событиям и</w:t>
      </w:r>
      <w:r w:rsidRPr="005F0C46">
        <w:rPr>
          <w:spacing w:val="-4"/>
          <w:sz w:val="24"/>
        </w:rPr>
        <w:t xml:space="preserve"> </w:t>
      </w:r>
      <w:r w:rsidRPr="005F0C46">
        <w:rPr>
          <w:sz w:val="24"/>
        </w:rPr>
        <w:t>личностям</w:t>
      </w:r>
      <w:r w:rsidRPr="005F0C46">
        <w:rPr>
          <w:spacing w:val="-3"/>
          <w:sz w:val="24"/>
        </w:rPr>
        <w:t xml:space="preserve"> </w:t>
      </w:r>
      <w:r w:rsidRPr="005F0C46">
        <w:rPr>
          <w:sz w:val="24"/>
        </w:rPr>
        <w:t>отечественной</w:t>
      </w:r>
      <w:r w:rsidRPr="005F0C46">
        <w:rPr>
          <w:spacing w:val="-5"/>
          <w:sz w:val="24"/>
        </w:rPr>
        <w:t xml:space="preserve"> </w:t>
      </w:r>
      <w:r w:rsidRPr="005F0C46">
        <w:rPr>
          <w:sz w:val="24"/>
        </w:rPr>
        <w:t>и</w:t>
      </w:r>
      <w:r w:rsidRPr="005F0C46">
        <w:rPr>
          <w:spacing w:val="-4"/>
          <w:sz w:val="24"/>
        </w:rPr>
        <w:t xml:space="preserve"> </w:t>
      </w:r>
      <w:r w:rsidRPr="005F0C46">
        <w:rPr>
          <w:sz w:val="24"/>
        </w:rPr>
        <w:t>всеобщей</w:t>
      </w:r>
      <w:r w:rsidRPr="005F0C46">
        <w:rPr>
          <w:spacing w:val="-4"/>
          <w:sz w:val="24"/>
        </w:rPr>
        <w:t xml:space="preserve"> </w:t>
      </w:r>
      <w:r w:rsidRPr="005F0C46">
        <w:rPr>
          <w:sz w:val="24"/>
        </w:rPr>
        <w:t>истории Средних</w:t>
      </w:r>
      <w:r w:rsidRPr="005F0C46">
        <w:rPr>
          <w:spacing w:val="-5"/>
          <w:sz w:val="24"/>
        </w:rPr>
        <w:t xml:space="preserve"> </w:t>
      </w:r>
      <w:r w:rsidRPr="005F0C46">
        <w:rPr>
          <w:sz w:val="24"/>
        </w:rPr>
        <w:t>веков.</w:t>
      </w:r>
    </w:p>
    <w:p w:rsidR="00CA639C" w:rsidRPr="005F0C46" w:rsidRDefault="00E2638E">
      <w:pPr>
        <w:pStyle w:val="Heading2"/>
        <w:spacing w:line="275" w:lineRule="exact"/>
        <w:ind w:left="1190"/>
        <w:jc w:val="both"/>
      </w:pPr>
      <w:r w:rsidRPr="005F0C46">
        <w:t>Выпускник</w:t>
      </w:r>
      <w:r w:rsidRPr="005F0C46">
        <w:rPr>
          <w:spacing w:val="-6"/>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0"/>
          <w:numId w:val="124"/>
        </w:numPr>
        <w:tabs>
          <w:tab w:val="left" w:pos="1335"/>
        </w:tabs>
        <w:spacing w:before="1" w:line="237" w:lineRule="auto"/>
        <w:ind w:right="123" w:firstLine="710"/>
        <w:jc w:val="both"/>
        <w:rPr>
          <w:sz w:val="24"/>
        </w:rPr>
      </w:pPr>
      <w:r w:rsidRPr="00642D31">
        <w:rPr>
          <w:sz w:val="24"/>
        </w:rPr>
        <w:t>давать</w:t>
      </w:r>
      <w:r w:rsidRPr="00642D31">
        <w:rPr>
          <w:spacing w:val="1"/>
          <w:sz w:val="24"/>
        </w:rPr>
        <w:t xml:space="preserve"> </w:t>
      </w:r>
      <w:r w:rsidRPr="00642D31">
        <w:rPr>
          <w:sz w:val="24"/>
        </w:rPr>
        <w:t>сопоставительную</w:t>
      </w:r>
      <w:r w:rsidRPr="00642D31">
        <w:rPr>
          <w:spacing w:val="1"/>
          <w:sz w:val="24"/>
        </w:rPr>
        <w:t xml:space="preserve"> </w:t>
      </w:r>
      <w:r w:rsidRPr="00642D31">
        <w:rPr>
          <w:sz w:val="24"/>
        </w:rPr>
        <w:t>характеристику</w:t>
      </w:r>
      <w:r w:rsidRPr="00642D31">
        <w:rPr>
          <w:spacing w:val="1"/>
          <w:sz w:val="24"/>
        </w:rPr>
        <w:t xml:space="preserve"> </w:t>
      </w:r>
      <w:r w:rsidRPr="00642D31">
        <w:rPr>
          <w:sz w:val="24"/>
        </w:rPr>
        <w:t>политического</w:t>
      </w:r>
      <w:r w:rsidRPr="00642D31">
        <w:rPr>
          <w:spacing w:val="1"/>
          <w:sz w:val="24"/>
        </w:rPr>
        <w:t xml:space="preserve"> </w:t>
      </w:r>
      <w:r w:rsidRPr="00642D31">
        <w:rPr>
          <w:sz w:val="24"/>
        </w:rPr>
        <w:t>устройства</w:t>
      </w:r>
      <w:r w:rsidRPr="00642D31">
        <w:rPr>
          <w:spacing w:val="1"/>
          <w:sz w:val="24"/>
        </w:rPr>
        <w:t xml:space="preserve"> </w:t>
      </w:r>
      <w:r w:rsidRPr="00642D31">
        <w:rPr>
          <w:sz w:val="24"/>
        </w:rPr>
        <w:t>государств</w:t>
      </w:r>
      <w:r w:rsidRPr="00642D31">
        <w:rPr>
          <w:spacing w:val="1"/>
          <w:sz w:val="24"/>
        </w:rPr>
        <w:t xml:space="preserve"> </w:t>
      </w:r>
      <w:r w:rsidRPr="00642D31">
        <w:rPr>
          <w:sz w:val="24"/>
        </w:rPr>
        <w:t>Средневековья (Русь,</w:t>
      </w:r>
      <w:r w:rsidRPr="00642D31">
        <w:rPr>
          <w:spacing w:val="4"/>
          <w:sz w:val="24"/>
        </w:rPr>
        <w:t xml:space="preserve"> </w:t>
      </w:r>
      <w:r w:rsidRPr="00642D31">
        <w:rPr>
          <w:sz w:val="24"/>
        </w:rPr>
        <w:t>Запад,</w:t>
      </w:r>
      <w:r w:rsidRPr="00642D31">
        <w:rPr>
          <w:spacing w:val="-1"/>
          <w:sz w:val="24"/>
        </w:rPr>
        <w:t xml:space="preserve"> </w:t>
      </w:r>
      <w:r w:rsidRPr="00642D31">
        <w:rPr>
          <w:sz w:val="24"/>
        </w:rPr>
        <w:t>Восток);</w:t>
      </w:r>
    </w:p>
    <w:p w:rsidR="00CA639C" w:rsidRPr="00642D31" w:rsidRDefault="00E2638E" w:rsidP="00CA374E">
      <w:pPr>
        <w:pStyle w:val="a5"/>
        <w:numPr>
          <w:ilvl w:val="0"/>
          <w:numId w:val="124"/>
        </w:numPr>
        <w:tabs>
          <w:tab w:val="left" w:pos="1335"/>
        </w:tabs>
        <w:spacing w:before="5" w:line="237" w:lineRule="auto"/>
        <w:ind w:right="120" w:firstLine="710"/>
        <w:jc w:val="both"/>
        <w:rPr>
          <w:sz w:val="24"/>
        </w:rPr>
      </w:pPr>
      <w:r w:rsidRPr="00642D31">
        <w:rPr>
          <w:sz w:val="24"/>
        </w:rPr>
        <w:t>сравнивать</w:t>
      </w:r>
      <w:r w:rsidRPr="00642D31">
        <w:rPr>
          <w:spacing w:val="1"/>
          <w:sz w:val="24"/>
        </w:rPr>
        <w:t xml:space="preserve"> </w:t>
      </w:r>
      <w:r w:rsidRPr="00642D31">
        <w:rPr>
          <w:sz w:val="24"/>
        </w:rPr>
        <w:t>свидетельства</w:t>
      </w:r>
      <w:r w:rsidRPr="00642D31">
        <w:rPr>
          <w:spacing w:val="1"/>
          <w:sz w:val="24"/>
        </w:rPr>
        <w:t xml:space="preserve"> </w:t>
      </w:r>
      <w:r w:rsidRPr="00642D31">
        <w:rPr>
          <w:sz w:val="24"/>
        </w:rPr>
        <w:t>различных</w:t>
      </w:r>
      <w:r w:rsidRPr="00642D31">
        <w:rPr>
          <w:spacing w:val="1"/>
          <w:sz w:val="24"/>
        </w:rPr>
        <w:t xml:space="preserve"> </w:t>
      </w:r>
      <w:r w:rsidRPr="00642D31">
        <w:rPr>
          <w:sz w:val="24"/>
        </w:rPr>
        <w:t>исторических</w:t>
      </w:r>
      <w:r w:rsidRPr="00642D31">
        <w:rPr>
          <w:spacing w:val="1"/>
          <w:sz w:val="24"/>
        </w:rPr>
        <w:t xml:space="preserve"> </w:t>
      </w:r>
      <w:r w:rsidRPr="00642D31">
        <w:rPr>
          <w:sz w:val="24"/>
        </w:rPr>
        <w:t>источников,</w:t>
      </w:r>
      <w:r w:rsidRPr="00642D31">
        <w:rPr>
          <w:spacing w:val="1"/>
          <w:sz w:val="24"/>
        </w:rPr>
        <w:t xml:space="preserve"> </w:t>
      </w:r>
      <w:r w:rsidRPr="00642D31">
        <w:rPr>
          <w:sz w:val="24"/>
        </w:rPr>
        <w:t>выявляя</w:t>
      </w:r>
      <w:r w:rsidRPr="00642D31">
        <w:rPr>
          <w:spacing w:val="1"/>
          <w:sz w:val="24"/>
        </w:rPr>
        <w:t xml:space="preserve"> </w:t>
      </w:r>
      <w:r w:rsidRPr="00642D31">
        <w:rPr>
          <w:sz w:val="24"/>
        </w:rPr>
        <w:t>в</w:t>
      </w:r>
      <w:r w:rsidRPr="00642D31">
        <w:rPr>
          <w:spacing w:val="1"/>
          <w:sz w:val="24"/>
        </w:rPr>
        <w:t xml:space="preserve"> </w:t>
      </w:r>
      <w:r w:rsidRPr="00642D31">
        <w:rPr>
          <w:sz w:val="24"/>
        </w:rPr>
        <w:t>них</w:t>
      </w:r>
      <w:r w:rsidRPr="00642D31">
        <w:rPr>
          <w:spacing w:val="1"/>
          <w:sz w:val="24"/>
        </w:rPr>
        <w:t xml:space="preserve"> </w:t>
      </w:r>
      <w:r w:rsidRPr="00642D31">
        <w:rPr>
          <w:sz w:val="24"/>
        </w:rPr>
        <w:t>общее</w:t>
      </w:r>
      <w:r w:rsidRPr="00642D31">
        <w:rPr>
          <w:spacing w:val="1"/>
          <w:sz w:val="24"/>
        </w:rPr>
        <w:t xml:space="preserve"> </w:t>
      </w:r>
      <w:r w:rsidRPr="00642D31">
        <w:rPr>
          <w:sz w:val="24"/>
        </w:rPr>
        <w:t>и</w:t>
      </w:r>
      <w:r w:rsidRPr="00642D31">
        <w:rPr>
          <w:spacing w:val="1"/>
          <w:sz w:val="24"/>
        </w:rPr>
        <w:t xml:space="preserve"> </w:t>
      </w:r>
      <w:r w:rsidRPr="00642D31">
        <w:rPr>
          <w:sz w:val="24"/>
        </w:rPr>
        <w:t>различия;</w:t>
      </w:r>
    </w:p>
    <w:p w:rsidR="00CA639C" w:rsidRPr="00642D31" w:rsidRDefault="00E2638E" w:rsidP="00CA374E">
      <w:pPr>
        <w:pStyle w:val="a5"/>
        <w:numPr>
          <w:ilvl w:val="0"/>
          <w:numId w:val="124"/>
        </w:numPr>
        <w:tabs>
          <w:tab w:val="left" w:pos="1335"/>
        </w:tabs>
        <w:spacing w:before="4"/>
        <w:ind w:right="119" w:firstLine="710"/>
        <w:jc w:val="both"/>
        <w:rPr>
          <w:sz w:val="24"/>
        </w:rPr>
      </w:pPr>
      <w:r w:rsidRPr="00642D31">
        <w:rPr>
          <w:sz w:val="24"/>
        </w:rPr>
        <w:t>составлять</w:t>
      </w:r>
      <w:r w:rsidRPr="00642D31">
        <w:rPr>
          <w:spacing w:val="1"/>
          <w:sz w:val="24"/>
        </w:rPr>
        <w:t xml:space="preserve"> </w:t>
      </w:r>
      <w:r w:rsidRPr="00642D31">
        <w:rPr>
          <w:sz w:val="24"/>
        </w:rPr>
        <w:t>на</w:t>
      </w:r>
      <w:r w:rsidRPr="00642D31">
        <w:rPr>
          <w:spacing w:val="1"/>
          <w:sz w:val="24"/>
        </w:rPr>
        <w:t xml:space="preserve"> </w:t>
      </w:r>
      <w:r w:rsidRPr="00642D31">
        <w:rPr>
          <w:sz w:val="24"/>
        </w:rPr>
        <w:t>основе</w:t>
      </w:r>
      <w:r w:rsidRPr="00642D31">
        <w:rPr>
          <w:spacing w:val="1"/>
          <w:sz w:val="24"/>
        </w:rPr>
        <w:t xml:space="preserve"> </w:t>
      </w:r>
      <w:r w:rsidRPr="00642D31">
        <w:rPr>
          <w:sz w:val="24"/>
        </w:rPr>
        <w:t>информации</w:t>
      </w:r>
      <w:r w:rsidRPr="00642D31">
        <w:rPr>
          <w:spacing w:val="1"/>
          <w:sz w:val="24"/>
        </w:rPr>
        <w:t xml:space="preserve"> </w:t>
      </w:r>
      <w:r w:rsidRPr="00642D31">
        <w:rPr>
          <w:sz w:val="24"/>
        </w:rPr>
        <w:t>учебника</w:t>
      </w:r>
      <w:r w:rsidRPr="00642D31">
        <w:rPr>
          <w:spacing w:val="1"/>
          <w:sz w:val="24"/>
        </w:rPr>
        <w:t xml:space="preserve"> </w:t>
      </w:r>
      <w:r w:rsidRPr="00642D31">
        <w:rPr>
          <w:sz w:val="24"/>
        </w:rPr>
        <w:t>и</w:t>
      </w:r>
      <w:r w:rsidRPr="00642D31">
        <w:rPr>
          <w:spacing w:val="1"/>
          <w:sz w:val="24"/>
        </w:rPr>
        <w:t xml:space="preserve"> </w:t>
      </w:r>
      <w:r w:rsidRPr="00642D31">
        <w:rPr>
          <w:sz w:val="24"/>
        </w:rPr>
        <w:t>дополнительной</w:t>
      </w:r>
      <w:r w:rsidRPr="00642D31">
        <w:rPr>
          <w:spacing w:val="1"/>
          <w:sz w:val="24"/>
        </w:rPr>
        <w:t xml:space="preserve"> </w:t>
      </w:r>
      <w:r w:rsidRPr="00642D31">
        <w:rPr>
          <w:sz w:val="24"/>
        </w:rPr>
        <w:t>литературы</w:t>
      </w:r>
      <w:r w:rsidRPr="00642D31">
        <w:rPr>
          <w:spacing w:val="1"/>
          <w:sz w:val="24"/>
        </w:rPr>
        <w:t xml:space="preserve"> </w:t>
      </w:r>
      <w:r w:rsidRPr="00642D31">
        <w:rPr>
          <w:sz w:val="24"/>
        </w:rPr>
        <w:t>описания</w:t>
      </w:r>
      <w:r w:rsidRPr="00642D31">
        <w:rPr>
          <w:spacing w:val="-57"/>
          <w:sz w:val="24"/>
        </w:rPr>
        <w:t xml:space="preserve"> </w:t>
      </w:r>
      <w:r w:rsidRPr="00642D31">
        <w:rPr>
          <w:sz w:val="24"/>
        </w:rPr>
        <w:t>памятников</w:t>
      </w:r>
      <w:r w:rsidRPr="00642D31">
        <w:rPr>
          <w:spacing w:val="1"/>
          <w:sz w:val="24"/>
        </w:rPr>
        <w:t xml:space="preserve"> </w:t>
      </w:r>
      <w:r w:rsidRPr="00642D31">
        <w:rPr>
          <w:sz w:val="24"/>
        </w:rPr>
        <w:t>средневековой</w:t>
      </w:r>
      <w:r w:rsidRPr="00642D31">
        <w:rPr>
          <w:spacing w:val="1"/>
          <w:sz w:val="24"/>
        </w:rPr>
        <w:t xml:space="preserve"> </w:t>
      </w:r>
      <w:r w:rsidRPr="00642D31">
        <w:rPr>
          <w:sz w:val="24"/>
        </w:rPr>
        <w:t>культуры</w:t>
      </w:r>
      <w:r w:rsidRPr="00642D31">
        <w:rPr>
          <w:spacing w:val="1"/>
          <w:sz w:val="24"/>
        </w:rPr>
        <w:t xml:space="preserve"> </w:t>
      </w:r>
      <w:r w:rsidRPr="00642D31">
        <w:rPr>
          <w:sz w:val="24"/>
        </w:rPr>
        <w:t>Руси</w:t>
      </w:r>
      <w:r w:rsidRPr="00642D31">
        <w:rPr>
          <w:spacing w:val="1"/>
          <w:sz w:val="24"/>
        </w:rPr>
        <w:t xml:space="preserve"> </w:t>
      </w:r>
      <w:r w:rsidRPr="00642D31">
        <w:rPr>
          <w:sz w:val="24"/>
        </w:rPr>
        <w:t>и</w:t>
      </w:r>
      <w:r w:rsidRPr="00642D31">
        <w:rPr>
          <w:spacing w:val="1"/>
          <w:sz w:val="24"/>
        </w:rPr>
        <w:t xml:space="preserve"> </w:t>
      </w:r>
      <w:r w:rsidRPr="00642D31">
        <w:rPr>
          <w:sz w:val="24"/>
        </w:rPr>
        <w:t>других</w:t>
      </w:r>
      <w:r w:rsidRPr="00642D31">
        <w:rPr>
          <w:spacing w:val="1"/>
          <w:sz w:val="24"/>
        </w:rPr>
        <w:t xml:space="preserve"> </w:t>
      </w:r>
      <w:r w:rsidRPr="00642D31">
        <w:rPr>
          <w:sz w:val="24"/>
        </w:rPr>
        <w:t>стран,</w:t>
      </w:r>
      <w:r w:rsidRPr="00642D31">
        <w:rPr>
          <w:spacing w:val="1"/>
          <w:sz w:val="24"/>
        </w:rPr>
        <w:t xml:space="preserve"> </w:t>
      </w:r>
      <w:r w:rsidRPr="00642D31">
        <w:rPr>
          <w:sz w:val="24"/>
        </w:rPr>
        <w:t>объяснять,</w:t>
      </w:r>
      <w:r w:rsidRPr="00642D31">
        <w:rPr>
          <w:spacing w:val="1"/>
          <w:sz w:val="24"/>
        </w:rPr>
        <w:t xml:space="preserve"> </w:t>
      </w:r>
      <w:r w:rsidRPr="00642D31">
        <w:rPr>
          <w:sz w:val="24"/>
        </w:rPr>
        <w:t>в</w:t>
      </w:r>
      <w:r w:rsidRPr="00642D31">
        <w:rPr>
          <w:spacing w:val="1"/>
          <w:sz w:val="24"/>
        </w:rPr>
        <w:t xml:space="preserve"> </w:t>
      </w:r>
      <w:r w:rsidRPr="00642D31">
        <w:rPr>
          <w:sz w:val="24"/>
        </w:rPr>
        <w:t>чем</w:t>
      </w:r>
      <w:r w:rsidRPr="00642D31">
        <w:rPr>
          <w:spacing w:val="1"/>
          <w:sz w:val="24"/>
        </w:rPr>
        <w:t xml:space="preserve"> </w:t>
      </w:r>
      <w:r w:rsidRPr="00642D31">
        <w:rPr>
          <w:sz w:val="24"/>
        </w:rPr>
        <w:t>заключаются</w:t>
      </w:r>
      <w:r w:rsidRPr="00642D31">
        <w:rPr>
          <w:spacing w:val="1"/>
          <w:sz w:val="24"/>
        </w:rPr>
        <w:t xml:space="preserve"> </w:t>
      </w:r>
      <w:r w:rsidRPr="00642D31">
        <w:rPr>
          <w:sz w:val="24"/>
        </w:rPr>
        <w:t>их</w:t>
      </w:r>
      <w:r w:rsidRPr="00642D31">
        <w:rPr>
          <w:spacing w:val="1"/>
          <w:sz w:val="24"/>
        </w:rPr>
        <w:t xml:space="preserve"> </w:t>
      </w:r>
      <w:r w:rsidRPr="00642D31">
        <w:rPr>
          <w:sz w:val="24"/>
        </w:rPr>
        <w:t>художественные достоинства</w:t>
      </w:r>
      <w:r w:rsidRPr="00642D31">
        <w:rPr>
          <w:spacing w:val="2"/>
          <w:sz w:val="24"/>
        </w:rPr>
        <w:t xml:space="preserve"> </w:t>
      </w:r>
      <w:r w:rsidRPr="00642D31">
        <w:rPr>
          <w:sz w:val="24"/>
        </w:rPr>
        <w:t>и</w:t>
      </w:r>
      <w:r w:rsidRPr="00642D31">
        <w:rPr>
          <w:spacing w:val="2"/>
          <w:sz w:val="24"/>
        </w:rPr>
        <w:t xml:space="preserve"> </w:t>
      </w:r>
      <w:r w:rsidRPr="00642D31">
        <w:rPr>
          <w:sz w:val="24"/>
        </w:rPr>
        <w:t>значение.</w:t>
      </w:r>
    </w:p>
    <w:p w:rsidR="00CA639C" w:rsidRPr="005F0C46" w:rsidRDefault="00E2638E">
      <w:pPr>
        <w:pStyle w:val="Heading2"/>
        <w:spacing w:line="247" w:lineRule="auto"/>
        <w:ind w:left="1190" w:right="3168"/>
      </w:pPr>
      <w:r w:rsidRPr="005F0C46">
        <w:t>История Нового времени. Россия в XVI – ХIХ веках (7</w:t>
      </w:r>
      <w:r w:rsidRPr="005F0C46">
        <w:rPr>
          <w:b w:val="0"/>
        </w:rPr>
        <w:t>–</w:t>
      </w:r>
      <w:r w:rsidRPr="005F0C46">
        <w:t>9 класс)</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24"/>
        </w:numPr>
        <w:tabs>
          <w:tab w:val="left" w:pos="1335"/>
        </w:tabs>
        <w:spacing w:line="259" w:lineRule="exact"/>
        <w:ind w:left="1334" w:hanging="145"/>
        <w:rPr>
          <w:sz w:val="24"/>
        </w:rPr>
      </w:pPr>
      <w:r w:rsidRPr="005F0C46">
        <w:rPr>
          <w:sz w:val="24"/>
        </w:rPr>
        <w:t>локализовать</w:t>
      </w:r>
      <w:r w:rsidRPr="005F0C46">
        <w:rPr>
          <w:spacing w:val="42"/>
          <w:sz w:val="24"/>
        </w:rPr>
        <w:t xml:space="preserve"> </w:t>
      </w:r>
      <w:r w:rsidRPr="005F0C46">
        <w:rPr>
          <w:sz w:val="24"/>
        </w:rPr>
        <w:t>во</w:t>
      </w:r>
      <w:r w:rsidRPr="005F0C46">
        <w:rPr>
          <w:spacing w:val="41"/>
          <w:sz w:val="24"/>
        </w:rPr>
        <w:t xml:space="preserve"> </w:t>
      </w:r>
      <w:r w:rsidRPr="005F0C46">
        <w:rPr>
          <w:sz w:val="24"/>
        </w:rPr>
        <w:t>времени</w:t>
      </w:r>
      <w:r w:rsidRPr="005F0C46">
        <w:rPr>
          <w:spacing w:val="42"/>
          <w:sz w:val="24"/>
        </w:rPr>
        <w:t xml:space="preserve"> </w:t>
      </w:r>
      <w:r w:rsidRPr="005F0C46">
        <w:rPr>
          <w:sz w:val="24"/>
        </w:rPr>
        <w:t>хронологические</w:t>
      </w:r>
      <w:r w:rsidRPr="005F0C46">
        <w:rPr>
          <w:spacing w:val="40"/>
          <w:sz w:val="24"/>
        </w:rPr>
        <w:t xml:space="preserve"> </w:t>
      </w:r>
      <w:r w:rsidRPr="005F0C46">
        <w:rPr>
          <w:sz w:val="24"/>
        </w:rPr>
        <w:t>рамки</w:t>
      </w:r>
      <w:r w:rsidRPr="005F0C46">
        <w:rPr>
          <w:spacing w:val="42"/>
          <w:sz w:val="24"/>
        </w:rPr>
        <w:t xml:space="preserve"> </w:t>
      </w:r>
      <w:r w:rsidRPr="005F0C46">
        <w:rPr>
          <w:sz w:val="24"/>
        </w:rPr>
        <w:t>и</w:t>
      </w:r>
      <w:r w:rsidRPr="005F0C46">
        <w:rPr>
          <w:spacing w:val="42"/>
          <w:sz w:val="24"/>
        </w:rPr>
        <w:t xml:space="preserve"> </w:t>
      </w:r>
      <w:r w:rsidRPr="005F0C46">
        <w:rPr>
          <w:sz w:val="24"/>
        </w:rPr>
        <w:t>рубежные</w:t>
      </w:r>
      <w:r w:rsidRPr="005F0C46">
        <w:rPr>
          <w:spacing w:val="40"/>
          <w:sz w:val="24"/>
        </w:rPr>
        <w:t xml:space="preserve"> </w:t>
      </w:r>
      <w:r w:rsidRPr="005F0C46">
        <w:rPr>
          <w:sz w:val="24"/>
        </w:rPr>
        <w:t>события</w:t>
      </w:r>
      <w:r w:rsidRPr="005F0C46">
        <w:rPr>
          <w:spacing w:val="41"/>
          <w:sz w:val="24"/>
        </w:rPr>
        <w:t xml:space="preserve"> </w:t>
      </w:r>
      <w:r w:rsidRPr="005F0C46">
        <w:rPr>
          <w:sz w:val="24"/>
        </w:rPr>
        <w:t>Нового</w:t>
      </w:r>
      <w:r w:rsidRPr="005F0C46">
        <w:rPr>
          <w:spacing w:val="41"/>
          <w:sz w:val="24"/>
        </w:rPr>
        <w:t xml:space="preserve"> </w:t>
      </w:r>
      <w:r w:rsidRPr="005F0C46">
        <w:rPr>
          <w:sz w:val="24"/>
        </w:rPr>
        <w:t>времени</w:t>
      </w:r>
      <w:r w:rsidRPr="005F0C46">
        <w:rPr>
          <w:spacing w:val="42"/>
          <w:sz w:val="24"/>
        </w:rPr>
        <w:t xml:space="preserve"> </w:t>
      </w:r>
      <w:r w:rsidRPr="005F0C46">
        <w:rPr>
          <w:sz w:val="24"/>
        </w:rPr>
        <w:t>как</w:t>
      </w:r>
    </w:p>
    <w:p w:rsidR="00CA639C" w:rsidRPr="005F0C46" w:rsidRDefault="00E2638E">
      <w:pPr>
        <w:pStyle w:val="a3"/>
        <w:spacing w:before="3" w:line="237" w:lineRule="auto"/>
        <w:ind w:left="479"/>
      </w:pPr>
      <w:r w:rsidRPr="005F0C46">
        <w:t>исторической</w:t>
      </w:r>
      <w:r w:rsidRPr="005F0C46">
        <w:rPr>
          <w:spacing w:val="13"/>
        </w:rPr>
        <w:t xml:space="preserve"> </w:t>
      </w:r>
      <w:r w:rsidRPr="005F0C46">
        <w:t>эпохи,</w:t>
      </w:r>
      <w:r w:rsidRPr="005F0C46">
        <w:rPr>
          <w:spacing w:val="15"/>
        </w:rPr>
        <w:t xml:space="preserve"> </w:t>
      </w:r>
      <w:r w:rsidRPr="005F0C46">
        <w:t>основные</w:t>
      </w:r>
      <w:r w:rsidRPr="005F0C46">
        <w:rPr>
          <w:spacing w:val="11"/>
        </w:rPr>
        <w:t xml:space="preserve"> </w:t>
      </w:r>
      <w:r w:rsidRPr="005F0C46">
        <w:t>этапы</w:t>
      </w:r>
      <w:r w:rsidRPr="005F0C46">
        <w:rPr>
          <w:spacing w:val="10"/>
        </w:rPr>
        <w:t xml:space="preserve"> </w:t>
      </w:r>
      <w:r w:rsidRPr="005F0C46">
        <w:t>отечественной</w:t>
      </w:r>
      <w:r w:rsidRPr="005F0C46">
        <w:rPr>
          <w:spacing w:val="14"/>
        </w:rPr>
        <w:t xml:space="preserve"> </w:t>
      </w:r>
      <w:r w:rsidRPr="005F0C46">
        <w:t>и</w:t>
      </w:r>
      <w:r w:rsidRPr="005F0C46">
        <w:rPr>
          <w:spacing w:val="14"/>
        </w:rPr>
        <w:t xml:space="preserve"> </w:t>
      </w:r>
      <w:r w:rsidRPr="005F0C46">
        <w:t>всеобщей</w:t>
      </w:r>
      <w:r w:rsidRPr="005F0C46">
        <w:rPr>
          <w:spacing w:val="13"/>
        </w:rPr>
        <w:t xml:space="preserve"> </w:t>
      </w:r>
      <w:r w:rsidRPr="005F0C46">
        <w:t>истории</w:t>
      </w:r>
      <w:r w:rsidRPr="005F0C46">
        <w:rPr>
          <w:spacing w:val="14"/>
        </w:rPr>
        <w:t xml:space="preserve"> </w:t>
      </w:r>
      <w:r w:rsidRPr="005F0C46">
        <w:t>Нового</w:t>
      </w:r>
      <w:r w:rsidRPr="005F0C46">
        <w:rPr>
          <w:spacing w:val="13"/>
        </w:rPr>
        <w:t xml:space="preserve"> </w:t>
      </w:r>
      <w:r w:rsidRPr="005F0C46">
        <w:t>времени;</w:t>
      </w:r>
      <w:r w:rsidRPr="005F0C46">
        <w:rPr>
          <w:spacing w:val="13"/>
        </w:rPr>
        <w:t xml:space="preserve"> </w:t>
      </w:r>
      <w:r w:rsidRPr="005F0C46">
        <w:t>соотносить</w:t>
      </w:r>
      <w:r w:rsidRPr="005F0C46">
        <w:rPr>
          <w:spacing w:val="-57"/>
        </w:rPr>
        <w:t xml:space="preserve"> </w:t>
      </w:r>
      <w:r w:rsidRPr="005F0C46">
        <w:t>хронологию</w:t>
      </w:r>
      <w:r w:rsidRPr="005F0C46">
        <w:rPr>
          <w:spacing w:val="-1"/>
        </w:rPr>
        <w:t xml:space="preserve"> </w:t>
      </w:r>
      <w:r w:rsidRPr="005F0C46">
        <w:t>истории</w:t>
      </w:r>
      <w:r w:rsidRPr="005F0C46">
        <w:rPr>
          <w:spacing w:val="-2"/>
        </w:rPr>
        <w:t xml:space="preserve"> </w:t>
      </w:r>
      <w:r w:rsidRPr="005F0C46">
        <w:t>России</w:t>
      </w:r>
      <w:r w:rsidRPr="005F0C46">
        <w:rPr>
          <w:spacing w:val="3"/>
        </w:rPr>
        <w:t xml:space="preserve"> </w:t>
      </w:r>
      <w:r w:rsidRPr="005F0C46">
        <w:t>и</w:t>
      </w:r>
      <w:r w:rsidRPr="005F0C46">
        <w:rPr>
          <w:spacing w:val="-3"/>
        </w:rPr>
        <w:t xml:space="preserve"> </w:t>
      </w:r>
      <w:r w:rsidRPr="005F0C46">
        <w:t>всеобщей</w:t>
      </w:r>
      <w:r w:rsidRPr="005F0C46">
        <w:rPr>
          <w:spacing w:val="-2"/>
        </w:rPr>
        <w:t xml:space="preserve"> </w:t>
      </w:r>
      <w:r w:rsidRPr="005F0C46">
        <w:t>истории</w:t>
      </w:r>
      <w:r w:rsidRPr="005F0C46">
        <w:rPr>
          <w:spacing w:val="3"/>
        </w:rPr>
        <w:t xml:space="preserve"> </w:t>
      </w:r>
      <w:r w:rsidRPr="005F0C46">
        <w:t>в</w:t>
      </w:r>
      <w:r w:rsidRPr="005F0C46">
        <w:rPr>
          <w:spacing w:val="-1"/>
        </w:rPr>
        <w:t xml:space="preserve"> </w:t>
      </w:r>
      <w:r w:rsidRPr="005F0C46">
        <w:t>Новое</w:t>
      </w:r>
      <w:r w:rsidRPr="005F0C46">
        <w:rPr>
          <w:spacing w:val="-5"/>
        </w:rPr>
        <w:t xml:space="preserve"> </w:t>
      </w:r>
      <w:r w:rsidRPr="005F0C46">
        <w:t>время;</w:t>
      </w:r>
    </w:p>
    <w:p w:rsidR="00CA639C" w:rsidRPr="005F0C46" w:rsidRDefault="00E2638E" w:rsidP="00CA374E">
      <w:pPr>
        <w:pStyle w:val="a5"/>
        <w:numPr>
          <w:ilvl w:val="0"/>
          <w:numId w:val="124"/>
        </w:numPr>
        <w:tabs>
          <w:tab w:val="left" w:pos="1335"/>
        </w:tabs>
        <w:spacing w:before="3"/>
        <w:ind w:right="112" w:firstLine="710"/>
        <w:jc w:val="both"/>
        <w:rPr>
          <w:sz w:val="24"/>
        </w:rPr>
      </w:pPr>
      <w:r w:rsidRPr="005F0C46">
        <w:rPr>
          <w:sz w:val="24"/>
        </w:rPr>
        <w:t>использовать</w:t>
      </w:r>
      <w:r w:rsidRPr="005F0C46">
        <w:rPr>
          <w:spacing w:val="1"/>
          <w:sz w:val="24"/>
        </w:rPr>
        <w:t xml:space="preserve"> </w:t>
      </w:r>
      <w:r w:rsidRPr="005F0C46">
        <w:rPr>
          <w:sz w:val="24"/>
        </w:rPr>
        <w:t>историческую</w:t>
      </w:r>
      <w:r w:rsidRPr="005F0C46">
        <w:rPr>
          <w:spacing w:val="1"/>
          <w:sz w:val="24"/>
        </w:rPr>
        <w:t xml:space="preserve"> </w:t>
      </w:r>
      <w:r w:rsidRPr="005F0C46">
        <w:rPr>
          <w:sz w:val="24"/>
        </w:rPr>
        <w:t>карту</w:t>
      </w:r>
      <w:r w:rsidRPr="005F0C46">
        <w:rPr>
          <w:spacing w:val="1"/>
          <w:sz w:val="24"/>
        </w:rPr>
        <w:t xml:space="preserve"> </w:t>
      </w:r>
      <w:r w:rsidRPr="005F0C46">
        <w:rPr>
          <w:sz w:val="24"/>
        </w:rPr>
        <w:t>как</w:t>
      </w:r>
      <w:r w:rsidRPr="005F0C46">
        <w:rPr>
          <w:spacing w:val="1"/>
          <w:sz w:val="24"/>
        </w:rPr>
        <w:t xml:space="preserve"> </w:t>
      </w:r>
      <w:r w:rsidRPr="005F0C46">
        <w:rPr>
          <w:sz w:val="24"/>
        </w:rPr>
        <w:t>источник</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о</w:t>
      </w:r>
      <w:r w:rsidRPr="005F0C46">
        <w:rPr>
          <w:spacing w:val="1"/>
          <w:sz w:val="24"/>
        </w:rPr>
        <w:t xml:space="preserve"> </w:t>
      </w:r>
      <w:r w:rsidRPr="005F0C46">
        <w:rPr>
          <w:sz w:val="24"/>
        </w:rPr>
        <w:t>границах</w:t>
      </w:r>
      <w:r w:rsidRPr="005F0C46">
        <w:rPr>
          <w:spacing w:val="1"/>
          <w:sz w:val="24"/>
        </w:rPr>
        <w:t xml:space="preserve"> </w:t>
      </w:r>
      <w:r w:rsidRPr="005F0C46">
        <w:rPr>
          <w:sz w:val="24"/>
        </w:rPr>
        <w:t>России</w:t>
      </w:r>
      <w:r w:rsidRPr="005F0C46">
        <w:rPr>
          <w:spacing w:val="1"/>
          <w:sz w:val="24"/>
        </w:rPr>
        <w:t xml:space="preserve"> </w:t>
      </w:r>
      <w:r w:rsidRPr="005F0C46">
        <w:rPr>
          <w:sz w:val="24"/>
        </w:rPr>
        <w:t>и</w:t>
      </w:r>
      <w:r w:rsidRPr="005F0C46">
        <w:rPr>
          <w:spacing w:val="1"/>
          <w:sz w:val="24"/>
        </w:rPr>
        <w:t xml:space="preserve"> </w:t>
      </w:r>
      <w:r w:rsidRPr="005F0C46">
        <w:rPr>
          <w:sz w:val="24"/>
        </w:rPr>
        <w:t>других</w:t>
      </w:r>
      <w:r w:rsidRPr="005F0C46">
        <w:rPr>
          <w:spacing w:val="-57"/>
          <w:sz w:val="24"/>
        </w:rPr>
        <w:t xml:space="preserve"> </w:t>
      </w:r>
      <w:r w:rsidRPr="005F0C46">
        <w:rPr>
          <w:sz w:val="24"/>
        </w:rPr>
        <w:t>государств</w:t>
      </w:r>
      <w:r w:rsidRPr="005F0C46">
        <w:rPr>
          <w:spacing w:val="1"/>
          <w:sz w:val="24"/>
        </w:rPr>
        <w:t xml:space="preserve"> </w:t>
      </w:r>
      <w:r w:rsidRPr="005F0C46">
        <w:rPr>
          <w:sz w:val="24"/>
        </w:rPr>
        <w:t>в</w:t>
      </w:r>
      <w:r w:rsidRPr="005F0C46">
        <w:rPr>
          <w:spacing w:val="1"/>
          <w:sz w:val="24"/>
        </w:rPr>
        <w:t xml:space="preserve"> </w:t>
      </w:r>
      <w:r w:rsidRPr="005F0C46">
        <w:rPr>
          <w:sz w:val="24"/>
        </w:rPr>
        <w:t>Новое</w:t>
      </w:r>
      <w:r w:rsidRPr="005F0C46">
        <w:rPr>
          <w:spacing w:val="1"/>
          <w:sz w:val="24"/>
        </w:rPr>
        <w:t xml:space="preserve"> </w:t>
      </w:r>
      <w:r w:rsidRPr="005F0C46">
        <w:rPr>
          <w:sz w:val="24"/>
        </w:rPr>
        <w:t>время,</w:t>
      </w:r>
      <w:r w:rsidRPr="005F0C46">
        <w:rPr>
          <w:spacing w:val="1"/>
          <w:sz w:val="24"/>
        </w:rPr>
        <w:t xml:space="preserve"> </w:t>
      </w:r>
      <w:r w:rsidRPr="005F0C46">
        <w:rPr>
          <w:sz w:val="24"/>
        </w:rPr>
        <w:t>об</w:t>
      </w:r>
      <w:r w:rsidRPr="005F0C46">
        <w:rPr>
          <w:spacing w:val="1"/>
          <w:sz w:val="24"/>
        </w:rPr>
        <w:t xml:space="preserve"> </w:t>
      </w:r>
      <w:r w:rsidRPr="005F0C46">
        <w:rPr>
          <w:sz w:val="24"/>
        </w:rPr>
        <w:t>основных</w:t>
      </w:r>
      <w:r w:rsidRPr="005F0C46">
        <w:rPr>
          <w:spacing w:val="1"/>
          <w:sz w:val="24"/>
        </w:rPr>
        <w:t xml:space="preserve"> </w:t>
      </w:r>
      <w:r w:rsidRPr="005F0C46">
        <w:rPr>
          <w:sz w:val="24"/>
        </w:rPr>
        <w:t>процессах</w:t>
      </w:r>
      <w:r w:rsidRPr="005F0C46">
        <w:rPr>
          <w:spacing w:val="1"/>
          <w:sz w:val="24"/>
        </w:rPr>
        <w:t xml:space="preserve"> </w:t>
      </w:r>
      <w:r w:rsidRPr="005F0C46">
        <w:rPr>
          <w:sz w:val="24"/>
        </w:rPr>
        <w:t>социально-экономического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о</w:t>
      </w:r>
      <w:r w:rsidRPr="005F0C46">
        <w:rPr>
          <w:spacing w:val="1"/>
          <w:sz w:val="24"/>
        </w:rPr>
        <w:t xml:space="preserve"> </w:t>
      </w:r>
      <w:r w:rsidRPr="005F0C46">
        <w:rPr>
          <w:sz w:val="24"/>
        </w:rPr>
        <w:t>местах</w:t>
      </w:r>
      <w:r w:rsidRPr="005F0C46">
        <w:rPr>
          <w:spacing w:val="1"/>
          <w:sz w:val="24"/>
        </w:rPr>
        <w:t xml:space="preserve"> </w:t>
      </w:r>
      <w:r w:rsidRPr="005F0C46">
        <w:rPr>
          <w:sz w:val="24"/>
        </w:rPr>
        <w:t>важнейших событий, направлениях значительных передвижений – походов, завоеваний, колонизации и</w:t>
      </w:r>
      <w:r w:rsidRPr="005F0C46">
        <w:rPr>
          <w:spacing w:val="-57"/>
          <w:sz w:val="24"/>
        </w:rPr>
        <w:t xml:space="preserve"> </w:t>
      </w:r>
      <w:r w:rsidRPr="005F0C46">
        <w:rPr>
          <w:sz w:val="24"/>
        </w:rPr>
        <w:t>др.;</w:t>
      </w:r>
    </w:p>
    <w:p w:rsidR="00CA639C" w:rsidRPr="005F0C46" w:rsidRDefault="00E2638E" w:rsidP="00CA374E">
      <w:pPr>
        <w:pStyle w:val="a5"/>
        <w:numPr>
          <w:ilvl w:val="0"/>
          <w:numId w:val="124"/>
        </w:numPr>
        <w:tabs>
          <w:tab w:val="left" w:pos="1335"/>
        </w:tabs>
        <w:spacing w:before="3" w:line="237" w:lineRule="auto"/>
        <w:ind w:right="123" w:firstLine="710"/>
        <w:jc w:val="both"/>
        <w:rPr>
          <w:sz w:val="24"/>
        </w:rPr>
      </w:pPr>
      <w:r w:rsidRPr="005F0C46">
        <w:rPr>
          <w:sz w:val="24"/>
        </w:rPr>
        <w:t>анализировать</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источников</w:t>
      </w:r>
      <w:r w:rsidRPr="005F0C46">
        <w:rPr>
          <w:spacing w:val="1"/>
          <w:sz w:val="24"/>
        </w:rPr>
        <w:t xml:space="preserve"> </w:t>
      </w:r>
      <w:r w:rsidRPr="005F0C46">
        <w:rPr>
          <w:sz w:val="24"/>
        </w:rPr>
        <w:t>по</w:t>
      </w:r>
      <w:r w:rsidRPr="005F0C46">
        <w:rPr>
          <w:spacing w:val="1"/>
          <w:sz w:val="24"/>
        </w:rPr>
        <w:t xml:space="preserve"> </w:t>
      </w:r>
      <w:r w:rsidRPr="005F0C46">
        <w:rPr>
          <w:sz w:val="24"/>
        </w:rPr>
        <w:t>отечественной</w:t>
      </w:r>
      <w:r w:rsidRPr="005F0C46">
        <w:rPr>
          <w:spacing w:val="1"/>
          <w:sz w:val="24"/>
        </w:rPr>
        <w:t xml:space="preserve"> </w:t>
      </w:r>
      <w:r w:rsidRPr="005F0C46">
        <w:rPr>
          <w:sz w:val="24"/>
        </w:rPr>
        <w:t>и</w:t>
      </w:r>
      <w:r w:rsidRPr="005F0C46">
        <w:rPr>
          <w:spacing w:val="1"/>
          <w:sz w:val="24"/>
        </w:rPr>
        <w:t xml:space="preserve"> </w:t>
      </w:r>
      <w:r w:rsidRPr="005F0C46">
        <w:rPr>
          <w:sz w:val="24"/>
        </w:rPr>
        <w:t>всеобщей</w:t>
      </w:r>
      <w:r w:rsidRPr="005F0C46">
        <w:rPr>
          <w:spacing w:val="1"/>
          <w:sz w:val="24"/>
        </w:rPr>
        <w:t xml:space="preserve"> </w:t>
      </w:r>
      <w:r w:rsidRPr="005F0C46">
        <w:rPr>
          <w:sz w:val="24"/>
        </w:rPr>
        <w:t>истории</w:t>
      </w:r>
      <w:r w:rsidRPr="005F0C46">
        <w:rPr>
          <w:spacing w:val="-57"/>
          <w:sz w:val="24"/>
        </w:rPr>
        <w:t xml:space="preserve"> </w:t>
      </w:r>
      <w:r w:rsidRPr="005F0C46">
        <w:rPr>
          <w:sz w:val="24"/>
        </w:rPr>
        <w:t>Нового</w:t>
      </w:r>
      <w:r w:rsidRPr="005F0C46">
        <w:rPr>
          <w:spacing w:val="1"/>
          <w:sz w:val="24"/>
        </w:rPr>
        <w:t xml:space="preserve"> </w:t>
      </w:r>
      <w:r w:rsidRPr="005F0C46">
        <w:rPr>
          <w:sz w:val="24"/>
        </w:rPr>
        <w:t>времени;</w:t>
      </w:r>
    </w:p>
    <w:p w:rsidR="00CA639C" w:rsidRPr="005F0C46" w:rsidRDefault="00E2638E" w:rsidP="00CA374E">
      <w:pPr>
        <w:pStyle w:val="a5"/>
        <w:numPr>
          <w:ilvl w:val="0"/>
          <w:numId w:val="124"/>
        </w:numPr>
        <w:tabs>
          <w:tab w:val="left" w:pos="1335"/>
        </w:tabs>
        <w:spacing w:before="4"/>
        <w:ind w:right="120" w:firstLine="710"/>
        <w:jc w:val="both"/>
        <w:rPr>
          <w:sz w:val="24"/>
        </w:rPr>
      </w:pPr>
      <w:r w:rsidRPr="005F0C46">
        <w:rPr>
          <w:sz w:val="24"/>
        </w:rPr>
        <w:t>составлять</w:t>
      </w:r>
      <w:r w:rsidRPr="005F0C46">
        <w:rPr>
          <w:spacing w:val="1"/>
          <w:sz w:val="24"/>
        </w:rPr>
        <w:t xml:space="preserve"> </w:t>
      </w:r>
      <w:r w:rsidRPr="005F0C46">
        <w:rPr>
          <w:sz w:val="24"/>
        </w:rPr>
        <w:t>описание</w:t>
      </w:r>
      <w:r w:rsidRPr="005F0C46">
        <w:rPr>
          <w:spacing w:val="1"/>
          <w:sz w:val="24"/>
        </w:rPr>
        <w:t xml:space="preserve"> </w:t>
      </w:r>
      <w:r w:rsidRPr="005F0C46">
        <w:rPr>
          <w:sz w:val="24"/>
        </w:rPr>
        <w:t>положения</w:t>
      </w:r>
      <w:r w:rsidRPr="005F0C46">
        <w:rPr>
          <w:spacing w:val="1"/>
          <w:sz w:val="24"/>
        </w:rPr>
        <w:t xml:space="preserve"> </w:t>
      </w:r>
      <w:r w:rsidRPr="005F0C46">
        <w:rPr>
          <w:sz w:val="24"/>
        </w:rPr>
        <w:t>и</w:t>
      </w:r>
      <w:r w:rsidRPr="005F0C46">
        <w:rPr>
          <w:spacing w:val="1"/>
          <w:sz w:val="24"/>
        </w:rPr>
        <w:t xml:space="preserve"> </w:t>
      </w:r>
      <w:r w:rsidRPr="005F0C46">
        <w:rPr>
          <w:sz w:val="24"/>
        </w:rPr>
        <w:t>образа</w:t>
      </w:r>
      <w:r w:rsidRPr="005F0C46">
        <w:rPr>
          <w:spacing w:val="1"/>
          <w:sz w:val="24"/>
        </w:rPr>
        <w:t xml:space="preserve"> </w:t>
      </w:r>
      <w:r w:rsidRPr="005F0C46">
        <w:rPr>
          <w:sz w:val="24"/>
        </w:rPr>
        <w:t>жизни</w:t>
      </w:r>
      <w:r w:rsidRPr="005F0C46">
        <w:rPr>
          <w:spacing w:val="1"/>
          <w:sz w:val="24"/>
        </w:rPr>
        <w:t xml:space="preserve"> </w:t>
      </w:r>
      <w:r w:rsidRPr="005F0C46">
        <w:rPr>
          <w:sz w:val="24"/>
        </w:rPr>
        <w:t>основных</w:t>
      </w:r>
      <w:r w:rsidRPr="005F0C46">
        <w:rPr>
          <w:spacing w:val="1"/>
          <w:sz w:val="24"/>
        </w:rPr>
        <w:t xml:space="preserve"> </w:t>
      </w:r>
      <w:r w:rsidRPr="005F0C46">
        <w:rPr>
          <w:sz w:val="24"/>
        </w:rPr>
        <w:t>социальных</w:t>
      </w:r>
      <w:r w:rsidRPr="005F0C46">
        <w:rPr>
          <w:spacing w:val="1"/>
          <w:sz w:val="24"/>
        </w:rPr>
        <w:t xml:space="preserve"> </w:t>
      </w:r>
      <w:r w:rsidRPr="005F0C46">
        <w:rPr>
          <w:sz w:val="24"/>
        </w:rPr>
        <w:t>групп</w:t>
      </w:r>
      <w:r w:rsidRPr="005F0C46">
        <w:rPr>
          <w:spacing w:val="1"/>
          <w:sz w:val="24"/>
        </w:rPr>
        <w:t xml:space="preserve"> </w:t>
      </w:r>
      <w:r w:rsidRPr="005F0C46">
        <w:rPr>
          <w:sz w:val="24"/>
        </w:rPr>
        <w:t>в</w:t>
      </w:r>
      <w:r w:rsidRPr="005F0C46">
        <w:rPr>
          <w:spacing w:val="1"/>
          <w:sz w:val="24"/>
        </w:rPr>
        <w:t xml:space="preserve"> </w:t>
      </w:r>
      <w:r w:rsidRPr="005F0C46">
        <w:rPr>
          <w:sz w:val="24"/>
        </w:rPr>
        <w:t>России</w:t>
      </w:r>
      <w:r w:rsidRPr="005F0C46">
        <w:rPr>
          <w:spacing w:val="60"/>
          <w:sz w:val="24"/>
        </w:rPr>
        <w:t xml:space="preserve"> </w:t>
      </w:r>
      <w:r w:rsidRPr="005F0C46">
        <w:rPr>
          <w:sz w:val="24"/>
        </w:rPr>
        <w:t>и</w:t>
      </w:r>
      <w:r w:rsidRPr="005F0C46">
        <w:rPr>
          <w:spacing w:val="1"/>
          <w:sz w:val="24"/>
        </w:rPr>
        <w:t xml:space="preserve"> </w:t>
      </w:r>
      <w:r w:rsidRPr="005F0C46">
        <w:rPr>
          <w:sz w:val="24"/>
        </w:rPr>
        <w:t>других странах в Новое время, памятников материальной и художественной культуры; рассказывать о</w:t>
      </w:r>
      <w:r w:rsidRPr="005F0C46">
        <w:rPr>
          <w:spacing w:val="1"/>
          <w:sz w:val="24"/>
        </w:rPr>
        <w:t xml:space="preserve"> </w:t>
      </w:r>
      <w:r w:rsidRPr="005F0C46">
        <w:rPr>
          <w:sz w:val="24"/>
        </w:rPr>
        <w:t>значительных</w:t>
      </w:r>
      <w:r w:rsidRPr="005F0C46">
        <w:rPr>
          <w:spacing w:val="-4"/>
          <w:sz w:val="24"/>
        </w:rPr>
        <w:t xml:space="preserve"> </w:t>
      </w:r>
      <w:r w:rsidRPr="005F0C46">
        <w:rPr>
          <w:sz w:val="24"/>
        </w:rPr>
        <w:t>событиях</w:t>
      </w:r>
      <w:r w:rsidRPr="005F0C46">
        <w:rPr>
          <w:spacing w:val="-4"/>
          <w:sz w:val="24"/>
        </w:rPr>
        <w:t xml:space="preserve"> </w:t>
      </w:r>
      <w:r w:rsidRPr="005F0C46">
        <w:rPr>
          <w:sz w:val="24"/>
        </w:rPr>
        <w:t>и</w:t>
      </w:r>
      <w:r w:rsidRPr="005F0C46">
        <w:rPr>
          <w:spacing w:val="2"/>
          <w:sz w:val="24"/>
        </w:rPr>
        <w:t xml:space="preserve"> </w:t>
      </w:r>
      <w:r w:rsidRPr="005F0C46">
        <w:rPr>
          <w:sz w:val="24"/>
        </w:rPr>
        <w:t>личностях</w:t>
      </w:r>
      <w:r w:rsidRPr="005F0C46">
        <w:rPr>
          <w:spacing w:val="-3"/>
          <w:sz w:val="24"/>
        </w:rPr>
        <w:t xml:space="preserve"> </w:t>
      </w:r>
      <w:r w:rsidRPr="005F0C46">
        <w:rPr>
          <w:sz w:val="24"/>
        </w:rPr>
        <w:t>отечественной</w:t>
      </w:r>
      <w:r w:rsidRPr="005F0C46">
        <w:rPr>
          <w:spacing w:val="2"/>
          <w:sz w:val="24"/>
        </w:rPr>
        <w:t xml:space="preserve"> </w:t>
      </w:r>
      <w:r w:rsidRPr="005F0C46">
        <w:rPr>
          <w:sz w:val="24"/>
        </w:rPr>
        <w:t>и</w:t>
      </w:r>
      <w:r w:rsidRPr="005F0C46">
        <w:rPr>
          <w:spacing w:val="-2"/>
          <w:sz w:val="24"/>
        </w:rPr>
        <w:t xml:space="preserve"> </w:t>
      </w:r>
      <w:r w:rsidRPr="005F0C46">
        <w:rPr>
          <w:sz w:val="24"/>
        </w:rPr>
        <w:t>всеобщей</w:t>
      </w:r>
      <w:r w:rsidRPr="005F0C46">
        <w:rPr>
          <w:spacing w:val="-3"/>
          <w:sz w:val="24"/>
        </w:rPr>
        <w:t xml:space="preserve"> </w:t>
      </w:r>
      <w:r w:rsidRPr="005F0C46">
        <w:rPr>
          <w:sz w:val="24"/>
        </w:rPr>
        <w:t>истории</w:t>
      </w:r>
      <w:r w:rsidRPr="005F0C46">
        <w:rPr>
          <w:spacing w:val="-3"/>
          <w:sz w:val="24"/>
        </w:rPr>
        <w:t xml:space="preserve"> </w:t>
      </w:r>
      <w:r w:rsidRPr="005F0C46">
        <w:rPr>
          <w:sz w:val="24"/>
        </w:rPr>
        <w:t>Нового</w:t>
      </w:r>
      <w:r w:rsidRPr="005F0C46">
        <w:rPr>
          <w:spacing w:val="1"/>
          <w:sz w:val="24"/>
        </w:rPr>
        <w:t xml:space="preserve"> </w:t>
      </w:r>
      <w:r w:rsidRPr="005F0C46">
        <w:rPr>
          <w:sz w:val="24"/>
        </w:rPr>
        <w:t>времени;</w:t>
      </w:r>
    </w:p>
    <w:p w:rsidR="00CA639C" w:rsidRPr="005F0C46" w:rsidRDefault="00E2638E" w:rsidP="00CA374E">
      <w:pPr>
        <w:pStyle w:val="a5"/>
        <w:numPr>
          <w:ilvl w:val="0"/>
          <w:numId w:val="124"/>
        </w:numPr>
        <w:tabs>
          <w:tab w:val="left" w:pos="1335"/>
        </w:tabs>
        <w:spacing w:line="242" w:lineRule="auto"/>
        <w:ind w:right="121" w:firstLine="710"/>
        <w:jc w:val="both"/>
        <w:rPr>
          <w:sz w:val="24"/>
        </w:rPr>
      </w:pPr>
      <w:r w:rsidRPr="005F0C46">
        <w:rPr>
          <w:sz w:val="24"/>
        </w:rPr>
        <w:t>систематизировать</w:t>
      </w:r>
      <w:r w:rsidRPr="005F0C46">
        <w:rPr>
          <w:spacing w:val="1"/>
          <w:sz w:val="24"/>
        </w:rPr>
        <w:t xml:space="preserve"> </w:t>
      </w:r>
      <w:r w:rsidRPr="005F0C46">
        <w:rPr>
          <w:sz w:val="24"/>
        </w:rPr>
        <w:t>исторический</w:t>
      </w:r>
      <w:r w:rsidRPr="005F0C46">
        <w:rPr>
          <w:spacing w:val="1"/>
          <w:sz w:val="24"/>
        </w:rPr>
        <w:t xml:space="preserve"> </w:t>
      </w:r>
      <w:r w:rsidRPr="005F0C46">
        <w:rPr>
          <w:sz w:val="24"/>
        </w:rPr>
        <w:t>материал,</w:t>
      </w:r>
      <w:r w:rsidRPr="005F0C46">
        <w:rPr>
          <w:spacing w:val="1"/>
          <w:sz w:val="24"/>
        </w:rPr>
        <w:t xml:space="preserve"> </w:t>
      </w:r>
      <w:r w:rsidRPr="005F0C46">
        <w:rPr>
          <w:sz w:val="24"/>
        </w:rPr>
        <w:t>содержащийся</w:t>
      </w:r>
      <w:r w:rsidRPr="005F0C46">
        <w:rPr>
          <w:spacing w:val="1"/>
          <w:sz w:val="24"/>
        </w:rPr>
        <w:t xml:space="preserve"> </w:t>
      </w:r>
      <w:r w:rsidRPr="005F0C46">
        <w:rPr>
          <w:sz w:val="24"/>
        </w:rPr>
        <w:t>в</w:t>
      </w:r>
      <w:r w:rsidRPr="005F0C46">
        <w:rPr>
          <w:spacing w:val="1"/>
          <w:sz w:val="24"/>
        </w:rPr>
        <w:t xml:space="preserve"> </w:t>
      </w:r>
      <w:r w:rsidRPr="005F0C46">
        <w:rPr>
          <w:sz w:val="24"/>
        </w:rPr>
        <w:t>учебной</w:t>
      </w:r>
      <w:r w:rsidRPr="005F0C46">
        <w:rPr>
          <w:spacing w:val="1"/>
          <w:sz w:val="24"/>
        </w:rPr>
        <w:t xml:space="preserve"> </w:t>
      </w:r>
      <w:r w:rsidRPr="005F0C46">
        <w:rPr>
          <w:sz w:val="24"/>
        </w:rPr>
        <w:t>и</w:t>
      </w:r>
      <w:r w:rsidRPr="005F0C46">
        <w:rPr>
          <w:spacing w:val="1"/>
          <w:sz w:val="24"/>
        </w:rPr>
        <w:t xml:space="preserve"> </w:t>
      </w:r>
      <w:r w:rsidRPr="005F0C46">
        <w:rPr>
          <w:sz w:val="24"/>
        </w:rPr>
        <w:t>дополнительной</w:t>
      </w:r>
      <w:r w:rsidRPr="005F0C46">
        <w:rPr>
          <w:spacing w:val="1"/>
          <w:sz w:val="24"/>
        </w:rPr>
        <w:t xml:space="preserve"> </w:t>
      </w:r>
      <w:r w:rsidRPr="005F0C46">
        <w:rPr>
          <w:sz w:val="24"/>
        </w:rPr>
        <w:t>литературе по</w:t>
      </w:r>
      <w:r w:rsidRPr="005F0C46">
        <w:rPr>
          <w:spacing w:val="2"/>
          <w:sz w:val="24"/>
        </w:rPr>
        <w:t xml:space="preserve"> </w:t>
      </w:r>
      <w:r w:rsidRPr="005F0C46">
        <w:rPr>
          <w:sz w:val="24"/>
        </w:rPr>
        <w:t>отечественной</w:t>
      </w:r>
      <w:r w:rsidRPr="005F0C46">
        <w:rPr>
          <w:spacing w:val="-2"/>
          <w:sz w:val="24"/>
        </w:rPr>
        <w:t xml:space="preserve"> </w:t>
      </w:r>
      <w:r w:rsidRPr="005F0C46">
        <w:rPr>
          <w:sz w:val="24"/>
        </w:rPr>
        <w:t>и</w:t>
      </w:r>
      <w:r w:rsidRPr="005F0C46">
        <w:rPr>
          <w:spacing w:val="2"/>
          <w:sz w:val="24"/>
        </w:rPr>
        <w:t xml:space="preserve"> </w:t>
      </w:r>
      <w:r w:rsidRPr="005F0C46">
        <w:rPr>
          <w:sz w:val="24"/>
        </w:rPr>
        <w:t>всеобщей</w:t>
      </w:r>
      <w:r w:rsidRPr="005F0C46">
        <w:rPr>
          <w:spacing w:val="-2"/>
          <w:sz w:val="24"/>
        </w:rPr>
        <w:t xml:space="preserve"> </w:t>
      </w:r>
      <w:r w:rsidRPr="005F0C46">
        <w:rPr>
          <w:sz w:val="24"/>
        </w:rPr>
        <w:t>истории</w:t>
      </w:r>
      <w:r w:rsidRPr="005F0C46">
        <w:rPr>
          <w:spacing w:val="3"/>
          <w:sz w:val="24"/>
        </w:rPr>
        <w:t xml:space="preserve"> </w:t>
      </w:r>
      <w:r w:rsidRPr="005F0C46">
        <w:rPr>
          <w:sz w:val="24"/>
        </w:rPr>
        <w:t>Нового</w:t>
      </w:r>
      <w:r w:rsidRPr="005F0C46">
        <w:rPr>
          <w:spacing w:val="1"/>
          <w:sz w:val="24"/>
        </w:rPr>
        <w:t xml:space="preserve"> </w:t>
      </w:r>
      <w:r w:rsidRPr="005F0C46">
        <w:rPr>
          <w:sz w:val="24"/>
        </w:rPr>
        <w:t>времени;</w:t>
      </w:r>
    </w:p>
    <w:p w:rsidR="00CA639C" w:rsidRPr="005F0C46" w:rsidRDefault="00E2638E" w:rsidP="00CA374E">
      <w:pPr>
        <w:pStyle w:val="a5"/>
        <w:numPr>
          <w:ilvl w:val="0"/>
          <w:numId w:val="124"/>
        </w:numPr>
        <w:tabs>
          <w:tab w:val="left" w:pos="1335"/>
        </w:tabs>
        <w:spacing w:line="242" w:lineRule="auto"/>
        <w:ind w:right="119" w:firstLine="710"/>
        <w:jc w:val="both"/>
        <w:rPr>
          <w:sz w:val="24"/>
        </w:rPr>
      </w:pPr>
      <w:r w:rsidRPr="005F0C46">
        <w:rPr>
          <w:sz w:val="24"/>
        </w:rPr>
        <w:t>раскрывать</w:t>
      </w:r>
      <w:r w:rsidRPr="005F0C46">
        <w:rPr>
          <w:spacing w:val="1"/>
          <w:sz w:val="24"/>
        </w:rPr>
        <w:t xml:space="preserve"> </w:t>
      </w:r>
      <w:r w:rsidRPr="005F0C46">
        <w:rPr>
          <w:sz w:val="24"/>
        </w:rPr>
        <w:t>характерные,</w:t>
      </w:r>
      <w:r w:rsidRPr="005F0C46">
        <w:rPr>
          <w:spacing w:val="1"/>
          <w:sz w:val="24"/>
        </w:rPr>
        <w:t xml:space="preserve"> </w:t>
      </w:r>
      <w:r w:rsidRPr="005F0C46">
        <w:rPr>
          <w:sz w:val="24"/>
        </w:rPr>
        <w:t>существенные</w:t>
      </w:r>
      <w:r w:rsidRPr="005F0C46">
        <w:rPr>
          <w:spacing w:val="1"/>
          <w:sz w:val="24"/>
        </w:rPr>
        <w:t xml:space="preserve"> </w:t>
      </w:r>
      <w:r w:rsidRPr="005F0C46">
        <w:rPr>
          <w:sz w:val="24"/>
        </w:rPr>
        <w:t>черты:</w:t>
      </w:r>
      <w:r w:rsidRPr="005F0C46">
        <w:rPr>
          <w:spacing w:val="1"/>
          <w:sz w:val="24"/>
        </w:rPr>
        <w:t xml:space="preserve"> </w:t>
      </w:r>
      <w:r w:rsidRPr="005F0C46">
        <w:rPr>
          <w:sz w:val="24"/>
        </w:rPr>
        <w:t>а) экономического</w:t>
      </w:r>
      <w:r w:rsidRPr="005F0C46">
        <w:rPr>
          <w:spacing w:val="1"/>
          <w:sz w:val="24"/>
        </w:rPr>
        <w:t xml:space="preserve"> </w:t>
      </w:r>
      <w:r w:rsidRPr="005F0C46">
        <w:rPr>
          <w:sz w:val="24"/>
        </w:rPr>
        <w:t>и</w:t>
      </w:r>
      <w:r w:rsidRPr="005F0C46">
        <w:rPr>
          <w:spacing w:val="1"/>
          <w:sz w:val="24"/>
        </w:rPr>
        <w:t xml:space="preserve"> </w:t>
      </w:r>
      <w:r w:rsidRPr="005F0C46">
        <w:rPr>
          <w:sz w:val="24"/>
        </w:rPr>
        <w:t>социального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России</w:t>
      </w:r>
      <w:r w:rsidRPr="005F0C46">
        <w:rPr>
          <w:spacing w:val="-6"/>
          <w:sz w:val="24"/>
        </w:rPr>
        <w:t xml:space="preserve"> </w:t>
      </w:r>
      <w:r w:rsidRPr="005F0C46">
        <w:rPr>
          <w:sz w:val="24"/>
        </w:rPr>
        <w:t>и</w:t>
      </w:r>
      <w:r w:rsidRPr="005F0C46">
        <w:rPr>
          <w:spacing w:val="-5"/>
          <w:sz w:val="24"/>
        </w:rPr>
        <w:t xml:space="preserve"> </w:t>
      </w:r>
      <w:r w:rsidRPr="005F0C46">
        <w:rPr>
          <w:sz w:val="24"/>
        </w:rPr>
        <w:t>других</w:t>
      </w:r>
      <w:r w:rsidRPr="005F0C46">
        <w:rPr>
          <w:spacing w:val="-7"/>
          <w:sz w:val="24"/>
        </w:rPr>
        <w:t xml:space="preserve"> </w:t>
      </w:r>
      <w:r w:rsidRPr="005F0C46">
        <w:rPr>
          <w:sz w:val="24"/>
        </w:rPr>
        <w:t>стран</w:t>
      </w:r>
      <w:r w:rsidRPr="005F0C46">
        <w:rPr>
          <w:spacing w:val="-1"/>
          <w:sz w:val="24"/>
        </w:rPr>
        <w:t xml:space="preserve"> </w:t>
      </w:r>
      <w:r w:rsidRPr="005F0C46">
        <w:rPr>
          <w:sz w:val="24"/>
        </w:rPr>
        <w:t>в</w:t>
      </w:r>
      <w:r w:rsidRPr="005F0C46">
        <w:rPr>
          <w:spacing w:val="-1"/>
          <w:sz w:val="24"/>
        </w:rPr>
        <w:t xml:space="preserve"> </w:t>
      </w:r>
      <w:r w:rsidRPr="005F0C46">
        <w:rPr>
          <w:sz w:val="24"/>
        </w:rPr>
        <w:t>Новое</w:t>
      </w:r>
      <w:r w:rsidRPr="005F0C46">
        <w:rPr>
          <w:spacing w:val="-7"/>
          <w:sz w:val="24"/>
        </w:rPr>
        <w:t xml:space="preserve"> </w:t>
      </w:r>
      <w:r w:rsidRPr="005F0C46">
        <w:rPr>
          <w:sz w:val="24"/>
        </w:rPr>
        <w:t>время;</w:t>
      </w:r>
      <w:r w:rsidRPr="005F0C46">
        <w:rPr>
          <w:spacing w:val="-7"/>
          <w:sz w:val="24"/>
        </w:rPr>
        <w:t xml:space="preserve"> </w:t>
      </w:r>
      <w:r w:rsidRPr="005F0C46">
        <w:rPr>
          <w:sz w:val="24"/>
        </w:rPr>
        <w:t>б)</w:t>
      </w:r>
      <w:r w:rsidRPr="005F0C46">
        <w:rPr>
          <w:spacing w:val="6"/>
          <w:sz w:val="24"/>
        </w:rPr>
        <w:t xml:space="preserve"> </w:t>
      </w:r>
      <w:r w:rsidRPr="005F0C46">
        <w:rPr>
          <w:sz w:val="24"/>
        </w:rPr>
        <w:t>эволюции</w:t>
      </w:r>
      <w:r w:rsidRPr="005F0C46">
        <w:rPr>
          <w:spacing w:val="-1"/>
          <w:sz w:val="24"/>
        </w:rPr>
        <w:t xml:space="preserve"> </w:t>
      </w:r>
      <w:r w:rsidRPr="005F0C46">
        <w:rPr>
          <w:sz w:val="24"/>
        </w:rPr>
        <w:t>политического</w:t>
      </w:r>
      <w:r w:rsidRPr="005F0C46">
        <w:rPr>
          <w:spacing w:val="3"/>
          <w:sz w:val="24"/>
        </w:rPr>
        <w:t xml:space="preserve"> </w:t>
      </w:r>
      <w:r w:rsidRPr="005F0C46">
        <w:rPr>
          <w:sz w:val="24"/>
        </w:rPr>
        <w:t>строя</w:t>
      </w:r>
      <w:r w:rsidRPr="005F0C46">
        <w:rPr>
          <w:spacing w:val="-7"/>
          <w:sz w:val="24"/>
        </w:rPr>
        <w:t xml:space="preserve"> </w:t>
      </w:r>
      <w:r w:rsidRPr="005F0C46">
        <w:rPr>
          <w:sz w:val="24"/>
        </w:rPr>
        <w:t>(включая</w:t>
      </w:r>
      <w:r w:rsidRPr="005F0C46">
        <w:rPr>
          <w:spacing w:val="-1"/>
          <w:sz w:val="24"/>
        </w:rPr>
        <w:t xml:space="preserve"> </w:t>
      </w:r>
      <w:r w:rsidRPr="005F0C46">
        <w:rPr>
          <w:sz w:val="24"/>
        </w:rPr>
        <w:t>понятия</w:t>
      </w:r>
      <w:r w:rsidRPr="005F0C46">
        <w:rPr>
          <w:spacing w:val="-7"/>
          <w:sz w:val="24"/>
        </w:rPr>
        <w:t xml:space="preserve"> </w:t>
      </w:r>
      <w:r w:rsidRPr="005F0C46">
        <w:rPr>
          <w:sz w:val="24"/>
        </w:rPr>
        <w:t>«монархия»,</w:t>
      </w:r>
    </w:p>
    <w:p w:rsidR="00CA639C" w:rsidRPr="005F0C46" w:rsidRDefault="00E2638E">
      <w:pPr>
        <w:pStyle w:val="a3"/>
        <w:spacing w:line="271" w:lineRule="exact"/>
        <w:ind w:left="479"/>
        <w:jc w:val="both"/>
      </w:pPr>
      <w:r w:rsidRPr="005F0C46">
        <w:t>«самодержавие»,</w:t>
      </w:r>
      <w:r w:rsidRPr="005F0C46">
        <w:rPr>
          <w:spacing w:val="79"/>
        </w:rPr>
        <w:t xml:space="preserve"> </w:t>
      </w:r>
      <w:r w:rsidRPr="005F0C46">
        <w:t xml:space="preserve">«абсолютизм»  </w:t>
      </w:r>
      <w:r w:rsidRPr="005F0C46">
        <w:rPr>
          <w:spacing w:val="10"/>
        </w:rPr>
        <w:t xml:space="preserve"> </w:t>
      </w:r>
      <w:r w:rsidRPr="005F0C46">
        <w:t xml:space="preserve">и  </w:t>
      </w:r>
      <w:r w:rsidRPr="005F0C46">
        <w:rPr>
          <w:spacing w:val="17"/>
        </w:rPr>
        <w:t xml:space="preserve"> </w:t>
      </w:r>
      <w:r w:rsidRPr="005F0C46">
        <w:t xml:space="preserve">др.);  </w:t>
      </w:r>
      <w:r w:rsidRPr="005F0C46">
        <w:rPr>
          <w:spacing w:val="12"/>
        </w:rPr>
        <w:t xml:space="preserve"> </w:t>
      </w:r>
      <w:r w:rsidRPr="005F0C46">
        <w:t>в)</w:t>
      </w:r>
      <w:r w:rsidRPr="005F0C46">
        <w:rPr>
          <w:spacing w:val="-2"/>
        </w:rPr>
        <w:t xml:space="preserve"> </w:t>
      </w:r>
      <w:r w:rsidRPr="005F0C46">
        <w:t xml:space="preserve">развития  </w:t>
      </w:r>
      <w:r w:rsidRPr="005F0C46">
        <w:rPr>
          <w:spacing w:val="6"/>
        </w:rPr>
        <w:t xml:space="preserve"> </w:t>
      </w:r>
      <w:r w:rsidRPr="005F0C46">
        <w:t xml:space="preserve">общественного  </w:t>
      </w:r>
      <w:r w:rsidRPr="005F0C46">
        <w:rPr>
          <w:spacing w:val="15"/>
        </w:rPr>
        <w:t xml:space="preserve"> </w:t>
      </w:r>
      <w:r w:rsidRPr="005F0C46">
        <w:t xml:space="preserve">движения  </w:t>
      </w:r>
      <w:r w:rsidRPr="005F0C46">
        <w:rPr>
          <w:spacing w:val="11"/>
        </w:rPr>
        <w:t xml:space="preserve"> </w:t>
      </w:r>
      <w:r w:rsidRPr="005F0C46">
        <w:t>(«консерватизм»,</w:t>
      </w:r>
    </w:p>
    <w:p w:rsidR="00CA639C" w:rsidRPr="005F0C46" w:rsidRDefault="00E2638E">
      <w:pPr>
        <w:pStyle w:val="a3"/>
        <w:spacing w:line="237" w:lineRule="auto"/>
        <w:ind w:left="479" w:right="111"/>
        <w:jc w:val="both"/>
      </w:pPr>
      <w:r w:rsidRPr="005F0C46">
        <w:t>«либерализм», «социализм»); г) представлений о мире и общественных ценностях; д) художественной</w:t>
      </w:r>
      <w:r w:rsidRPr="005F0C46">
        <w:rPr>
          <w:spacing w:val="1"/>
        </w:rPr>
        <w:t xml:space="preserve"> </w:t>
      </w:r>
      <w:r w:rsidRPr="005F0C46">
        <w:t>культуры</w:t>
      </w:r>
      <w:r w:rsidRPr="005F0C46">
        <w:rPr>
          <w:spacing w:val="2"/>
        </w:rPr>
        <w:t xml:space="preserve"> </w:t>
      </w:r>
      <w:r w:rsidRPr="005F0C46">
        <w:t>Нового</w:t>
      </w:r>
      <w:r w:rsidRPr="005F0C46">
        <w:rPr>
          <w:spacing w:val="2"/>
        </w:rPr>
        <w:t xml:space="preserve"> </w:t>
      </w:r>
      <w:r w:rsidRPr="005F0C46">
        <w:t>времени;</w:t>
      </w:r>
    </w:p>
    <w:p w:rsidR="00CA639C" w:rsidRPr="005F0C46" w:rsidRDefault="00E2638E" w:rsidP="00CA374E">
      <w:pPr>
        <w:pStyle w:val="a5"/>
        <w:numPr>
          <w:ilvl w:val="0"/>
          <w:numId w:val="124"/>
        </w:numPr>
        <w:tabs>
          <w:tab w:val="left" w:pos="1335"/>
        </w:tabs>
        <w:ind w:right="120" w:firstLine="710"/>
        <w:jc w:val="both"/>
        <w:rPr>
          <w:sz w:val="24"/>
        </w:rPr>
      </w:pPr>
      <w:r w:rsidRPr="005F0C46">
        <w:rPr>
          <w:sz w:val="24"/>
        </w:rPr>
        <w:t>объяснять причины и следствия ключевых событий и процессов отечественной и всеобщей</w:t>
      </w:r>
      <w:r w:rsidRPr="005F0C46">
        <w:rPr>
          <w:spacing w:val="1"/>
          <w:sz w:val="24"/>
        </w:rPr>
        <w:t xml:space="preserve"> </w:t>
      </w:r>
      <w:r w:rsidRPr="005F0C46">
        <w:rPr>
          <w:sz w:val="24"/>
        </w:rPr>
        <w:t>истории</w:t>
      </w:r>
      <w:r w:rsidRPr="005F0C46">
        <w:rPr>
          <w:spacing w:val="1"/>
          <w:sz w:val="24"/>
        </w:rPr>
        <w:t xml:space="preserve"> </w:t>
      </w:r>
      <w:r w:rsidRPr="005F0C46">
        <w:rPr>
          <w:sz w:val="24"/>
        </w:rPr>
        <w:t>Нового</w:t>
      </w:r>
      <w:r w:rsidRPr="005F0C46">
        <w:rPr>
          <w:spacing w:val="1"/>
          <w:sz w:val="24"/>
        </w:rPr>
        <w:t xml:space="preserve"> </w:t>
      </w:r>
      <w:r w:rsidRPr="005F0C46">
        <w:rPr>
          <w:sz w:val="24"/>
        </w:rPr>
        <w:t>времени</w:t>
      </w:r>
      <w:r w:rsidRPr="005F0C46">
        <w:rPr>
          <w:spacing w:val="1"/>
          <w:sz w:val="24"/>
        </w:rPr>
        <w:t xml:space="preserve"> </w:t>
      </w:r>
      <w:r w:rsidRPr="005F0C46">
        <w:rPr>
          <w:sz w:val="24"/>
        </w:rPr>
        <w:t>(социальных</w:t>
      </w:r>
      <w:r w:rsidRPr="005F0C46">
        <w:rPr>
          <w:spacing w:val="1"/>
          <w:sz w:val="24"/>
        </w:rPr>
        <w:t xml:space="preserve"> </w:t>
      </w:r>
      <w:r w:rsidRPr="005F0C46">
        <w:rPr>
          <w:sz w:val="24"/>
        </w:rPr>
        <w:t>движений,</w:t>
      </w:r>
      <w:r w:rsidRPr="005F0C46">
        <w:rPr>
          <w:spacing w:val="1"/>
          <w:sz w:val="24"/>
        </w:rPr>
        <w:t xml:space="preserve"> </w:t>
      </w:r>
      <w:r w:rsidRPr="005F0C46">
        <w:rPr>
          <w:sz w:val="24"/>
        </w:rPr>
        <w:t>реформ</w:t>
      </w:r>
      <w:r w:rsidRPr="005F0C46">
        <w:rPr>
          <w:spacing w:val="1"/>
          <w:sz w:val="24"/>
        </w:rPr>
        <w:t xml:space="preserve"> </w:t>
      </w:r>
      <w:r w:rsidRPr="005F0C46">
        <w:rPr>
          <w:sz w:val="24"/>
        </w:rPr>
        <w:t>и</w:t>
      </w:r>
      <w:r w:rsidRPr="005F0C46">
        <w:rPr>
          <w:spacing w:val="1"/>
          <w:sz w:val="24"/>
        </w:rPr>
        <w:t xml:space="preserve"> </w:t>
      </w:r>
      <w:r w:rsidRPr="005F0C46">
        <w:rPr>
          <w:sz w:val="24"/>
        </w:rPr>
        <w:t>революций,</w:t>
      </w:r>
      <w:r w:rsidRPr="005F0C46">
        <w:rPr>
          <w:spacing w:val="1"/>
          <w:sz w:val="24"/>
        </w:rPr>
        <w:t xml:space="preserve"> </w:t>
      </w:r>
      <w:r w:rsidRPr="005F0C46">
        <w:rPr>
          <w:sz w:val="24"/>
        </w:rPr>
        <w:t>взаимодействий</w:t>
      </w:r>
      <w:r w:rsidRPr="005F0C46">
        <w:rPr>
          <w:spacing w:val="1"/>
          <w:sz w:val="24"/>
        </w:rPr>
        <w:t xml:space="preserve"> </w:t>
      </w:r>
      <w:r w:rsidRPr="005F0C46">
        <w:rPr>
          <w:sz w:val="24"/>
        </w:rPr>
        <w:t>между</w:t>
      </w:r>
      <w:r w:rsidRPr="005F0C46">
        <w:rPr>
          <w:spacing w:val="1"/>
          <w:sz w:val="24"/>
        </w:rPr>
        <w:t xml:space="preserve"> </w:t>
      </w:r>
      <w:r w:rsidRPr="005F0C46">
        <w:rPr>
          <w:sz w:val="24"/>
        </w:rPr>
        <w:t>народами</w:t>
      </w:r>
      <w:r w:rsidRPr="005F0C46">
        <w:rPr>
          <w:spacing w:val="-3"/>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rsidP="00CA374E">
      <w:pPr>
        <w:pStyle w:val="a5"/>
        <w:numPr>
          <w:ilvl w:val="0"/>
          <w:numId w:val="124"/>
        </w:numPr>
        <w:tabs>
          <w:tab w:val="left" w:pos="1335"/>
        </w:tabs>
        <w:spacing w:line="237" w:lineRule="auto"/>
        <w:ind w:right="125" w:firstLine="710"/>
        <w:jc w:val="both"/>
        <w:rPr>
          <w:sz w:val="24"/>
        </w:rPr>
      </w:pPr>
      <w:r w:rsidRPr="005F0C46">
        <w:rPr>
          <w:sz w:val="24"/>
        </w:rPr>
        <w:t>сопоставлять</w:t>
      </w:r>
      <w:r w:rsidRPr="005F0C46">
        <w:rPr>
          <w:spacing w:val="1"/>
          <w:sz w:val="24"/>
        </w:rPr>
        <w:t xml:space="preserve"> </w:t>
      </w:r>
      <w:r w:rsidRPr="005F0C46">
        <w:rPr>
          <w:sz w:val="24"/>
        </w:rPr>
        <w:t>развитие</w:t>
      </w:r>
      <w:r w:rsidRPr="005F0C46">
        <w:rPr>
          <w:spacing w:val="1"/>
          <w:sz w:val="24"/>
        </w:rPr>
        <w:t xml:space="preserve"> </w:t>
      </w:r>
      <w:r w:rsidRPr="005F0C46">
        <w:rPr>
          <w:sz w:val="24"/>
        </w:rPr>
        <w:t>России</w:t>
      </w:r>
      <w:r w:rsidRPr="005F0C46">
        <w:rPr>
          <w:spacing w:val="1"/>
          <w:sz w:val="24"/>
        </w:rPr>
        <w:t xml:space="preserve"> </w:t>
      </w:r>
      <w:r w:rsidRPr="005F0C46">
        <w:rPr>
          <w:sz w:val="24"/>
        </w:rPr>
        <w:t>и</w:t>
      </w:r>
      <w:r w:rsidRPr="005F0C46">
        <w:rPr>
          <w:spacing w:val="1"/>
          <w:sz w:val="24"/>
        </w:rPr>
        <w:t xml:space="preserve"> </w:t>
      </w:r>
      <w:r w:rsidRPr="005F0C46">
        <w:rPr>
          <w:sz w:val="24"/>
        </w:rPr>
        <w:t>других</w:t>
      </w:r>
      <w:r w:rsidRPr="005F0C46">
        <w:rPr>
          <w:spacing w:val="1"/>
          <w:sz w:val="24"/>
        </w:rPr>
        <w:t xml:space="preserve"> </w:t>
      </w:r>
      <w:r w:rsidRPr="005F0C46">
        <w:rPr>
          <w:sz w:val="24"/>
        </w:rPr>
        <w:t>стран</w:t>
      </w:r>
      <w:r w:rsidRPr="005F0C46">
        <w:rPr>
          <w:spacing w:val="1"/>
          <w:sz w:val="24"/>
        </w:rPr>
        <w:t xml:space="preserve"> </w:t>
      </w:r>
      <w:r w:rsidRPr="005F0C46">
        <w:rPr>
          <w:sz w:val="24"/>
        </w:rPr>
        <w:t>в</w:t>
      </w:r>
      <w:r w:rsidRPr="005F0C46">
        <w:rPr>
          <w:spacing w:val="1"/>
          <w:sz w:val="24"/>
        </w:rPr>
        <w:t xml:space="preserve"> </w:t>
      </w:r>
      <w:r w:rsidRPr="005F0C46">
        <w:rPr>
          <w:sz w:val="24"/>
        </w:rPr>
        <w:t>Новое</w:t>
      </w:r>
      <w:r w:rsidRPr="005F0C46">
        <w:rPr>
          <w:spacing w:val="1"/>
          <w:sz w:val="24"/>
        </w:rPr>
        <w:t xml:space="preserve"> </w:t>
      </w:r>
      <w:r w:rsidRPr="005F0C46">
        <w:rPr>
          <w:sz w:val="24"/>
        </w:rPr>
        <w:t>время,</w:t>
      </w:r>
      <w:r w:rsidRPr="005F0C46">
        <w:rPr>
          <w:spacing w:val="1"/>
          <w:sz w:val="24"/>
        </w:rPr>
        <w:t xml:space="preserve"> </w:t>
      </w:r>
      <w:r w:rsidRPr="005F0C46">
        <w:rPr>
          <w:sz w:val="24"/>
        </w:rPr>
        <w:t>сравнивать</w:t>
      </w:r>
      <w:r w:rsidRPr="005F0C46">
        <w:rPr>
          <w:spacing w:val="1"/>
          <w:sz w:val="24"/>
        </w:rPr>
        <w:t xml:space="preserve"> </w:t>
      </w:r>
      <w:r w:rsidRPr="005F0C46">
        <w:rPr>
          <w:sz w:val="24"/>
        </w:rPr>
        <w:t>исторические</w:t>
      </w:r>
      <w:r w:rsidRPr="005F0C46">
        <w:rPr>
          <w:spacing w:val="1"/>
          <w:sz w:val="24"/>
        </w:rPr>
        <w:t xml:space="preserve"> </w:t>
      </w:r>
      <w:r w:rsidRPr="005F0C46">
        <w:rPr>
          <w:sz w:val="24"/>
        </w:rPr>
        <w:t>ситуации</w:t>
      </w:r>
      <w:r w:rsidRPr="005F0C46">
        <w:rPr>
          <w:spacing w:val="2"/>
          <w:sz w:val="24"/>
        </w:rPr>
        <w:t xml:space="preserve"> </w:t>
      </w:r>
      <w:r w:rsidRPr="005F0C46">
        <w:rPr>
          <w:sz w:val="24"/>
        </w:rPr>
        <w:t>и</w:t>
      </w:r>
      <w:r w:rsidRPr="005F0C46">
        <w:rPr>
          <w:spacing w:val="3"/>
          <w:sz w:val="24"/>
        </w:rPr>
        <w:t xml:space="preserve"> </w:t>
      </w:r>
      <w:r w:rsidRPr="005F0C46">
        <w:rPr>
          <w:sz w:val="24"/>
        </w:rPr>
        <w:t>события;</w:t>
      </w:r>
    </w:p>
    <w:p w:rsidR="00CA639C" w:rsidRPr="005F0C46" w:rsidRDefault="00E2638E" w:rsidP="00CA374E">
      <w:pPr>
        <w:pStyle w:val="a5"/>
        <w:numPr>
          <w:ilvl w:val="0"/>
          <w:numId w:val="124"/>
        </w:numPr>
        <w:tabs>
          <w:tab w:val="left" w:pos="1335"/>
        </w:tabs>
        <w:spacing w:before="4"/>
        <w:ind w:left="1334" w:hanging="145"/>
        <w:jc w:val="both"/>
        <w:rPr>
          <w:sz w:val="24"/>
        </w:rPr>
      </w:pPr>
      <w:r w:rsidRPr="005F0C46">
        <w:rPr>
          <w:sz w:val="24"/>
        </w:rPr>
        <w:t>давать оценку</w:t>
      </w:r>
      <w:r w:rsidRPr="005F0C46">
        <w:rPr>
          <w:spacing w:val="-10"/>
          <w:sz w:val="24"/>
        </w:rPr>
        <w:t xml:space="preserve"> </w:t>
      </w:r>
      <w:r w:rsidRPr="005F0C46">
        <w:rPr>
          <w:sz w:val="24"/>
        </w:rPr>
        <w:t>событиям</w:t>
      </w:r>
      <w:r w:rsidRPr="005F0C46">
        <w:rPr>
          <w:spacing w:val="1"/>
          <w:sz w:val="24"/>
        </w:rPr>
        <w:t xml:space="preserve"> </w:t>
      </w:r>
      <w:r w:rsidRPr="005F0C46">
        <w:rPr>
          <w:sz w:val="24"/>
        </w:rPr>
        <w:t>и</w:t>
      </w:r>
      <w:r w:rsidRPr="005F0C46">
        <w:rPr>
          <w:spacing w:val="-4"/>
          <w:sz w:val="24"/>
        </w:rPr>
        <w:t xml:space="preserve"> </w:t>
      </w:r>
      <w:r w:rsidRPr="005F0C46">
        <w:rPr>
          <w:sz w:val="24"/>
        </w:rPr>
        <w:t>личностям</w:t>
      </w:r>
      <w:r w:rsidRPr="005F0C46">
        <w:rPr>
          <w:spacing w:val="-3"/>
          <w:sz w:val="24"/>
        </w:rPr>
        <w:t xml:space="preserve"> </w:t>
      </w:r>
      <w:r w:rsidRPr="005F0C46">
        <w:rPr>
          <w:sz w:val="24"/>
        </w:rPr>
        <w:t>отечественной</w:t>
      </w:r>
      <w:r w:rsidRPr="005F0C46">
        <w:rPr>
          <w:spacing w:val="-4"/>
          <w:sz w:val="24"/>
        </w:rPr>
        <w:t xml:space="preserve"> </w:t>
      </w:r>
      <w:r w:rsidRPr="005F0C46">
        <w:rPr>
          <w:sz w:val="24"/>
        </w:rPr>
        <w:t>и</w:t>
      </w:r>
      <w:r w:rsidRPr="005F0C46">
        <w:rPr>
          <w:spacing w:val="-4"/>
          <w:sz w:val="24"/>
        </w:rPr>
        <w:t xml:space="preserve"> </w:t>
      </w:r>
      <w:r w:rsidRPr="005F0C46">
        <w:rPr>
          <w:sz w:val="24"/>
        </w:rPr>
        <w:t>всеобщей</w:t>
      </w:r>
      <w:r w:rsidRPr="005F0C46">
        <w:rPr>
          <w:spacing w:val="-4"/>
          <w:sz w:val="24"/>
        </w:rPr>
        <w:t xml:space="preserve"> </w:t>
      </w:r>
      <w:r w:rsidRPr="005F0C46">
        <w:rPr>
          <w:sz w:val="24"/>
        </w:rPr>
        <w:t>истории</w:t>
      </w:r>
      <w:r w:rsidRPr="005F0C46">
        <w:rPr>
          <w:spacing w:val="1"/>
          <w:sz w:val="24"/>
        </w:rPr>
        <w:t xml:space="preserve"> </w:t>
      </w:r>
      <w:r w:rsidRPr="005F0C46">
        <w:rPr>
          <w:sz w:val="24"/>
        </w:rPr>
        <w:t>Нового</w:t>
      </w:r>
      <w:r w:rsidRPr="005F0C46">
        <w:rPr>
          <w:spacing w:val="-1"/>
          <w:sz w:val="24"/>
        </w:rPr>
        <w:t xml:space="preserve"> </w:t>
      </w:r>
      <w:r w:rsidRPr="005F0C46">
        <w:rPr>
          <w:sz w:val="24"/>
        </w:rPr>
        <w:t>времени.</w:t>
      </w:r>
    </w:p>
    <w:p w:rsidR="00CA639C" w:rsidRPr="005F0C46" w:rsidRDefault="00E2638E">
      <w:pPr>
        <w:pStyle w:val="Heading2"/>
        <w:spacing w:before="2" w:line="275"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0"/>
          <w:numId w:val="124"/>
        </w:numPr>
        <w:tabs>
          <w:tab w:val="left" w:pos="1335"/>
        </w:tabs>
        <w:ind w:right="119" w:firstLine="710"/>
        <w:rPr>
          <w:sz w:val="24"/>
        </w:rPr>
      </w:pPr>
      <w:r w:rsidRPr="00642D31">
        <w:rPr>
          <w:sz w:val="24"/>
        </w:rPr>
        <w:t>используя</w:t>
      </w:r>
      <w:r w:rsidRPr="00642D31">
        <w:rPr>
          <w:spacing w:val="47"/>
          <w:sz w:val="24"/>
        </w:rPr>
        <w:t xml:space="preserve"> </w:t>
      </w:r>
      <w:r w:rsidRPr="00642D31">
        <w:rPr>
          <w:sz w:val="24"/>
        </w:rPr>
        <w:t>историческую</w:t>
      </w:r>
      <w:r w:rsidRPr="00642D31">
        <w:rPr>
          <w:spacing w:val="48"/>
          <w:sz w:val="24"/>
        </w:rPr>
        <w:t xml:space="preserve"> </w:t>
      </w:r>
      <w:r w:rsidRPr="00642D31">
        <w:rPr>
          <w:sz w:val="24"/>
        </w:rPr>
        <w:t>карту,</w:t>
      </w:r>
      <w:r w:rsidRPr="00642D31">
        <w:rPr>
          <w:spacing w:val="52"/>
          <w:sz w:val="24"/>
        </w:rPr>
        <w:t xml:space="preserve"> </w:t>
      </w:r>
      <w:r w:rsidRPr="00642D31">
        <w:rPr>
          <w:sz w:val="24"/>
        </w:rPr>
        <w:t>характеризовать</w:t>
      </w:r>
      <w:r w:rsidRPr="00642D31">
        <w:rPr>
          <w:spacing w:val="49"/>
          <w:sz w:val="24"/>
        </w:rPr>
        <w:t xml:space="preserve"> </w:t>
      </w:r>
      <w:r w:rsidRPr="00642D31">
        <w:rPr>
          <w:sz w:val="24"/>
        </w:rPr>
        <w:t>социально-экономическое</w:t>
      </w:r>
      <w:r w:rsidRPr="00642D31">
        <w:rPr>
          <w:spacing w:val="49"/>
          <w:sz w:val="24"/>
        </w:rPr>
        <w:t xml:space="preserve"> </w:t>
      </w:r>
      <w:r w:rsidRPr="00642D31">
        <w:rPr>
          <w:sz w:val="24"/>
        </w:rPr>
        <w:t>и</w:t>
      </w:r>
      <w:r w:rsidRPr="00642D31">
        <w:rPr>
          <w:spacing w:val="49"/>
          <w:sz w:val="24"/>
        </w:rPr>
        <w:t xml:space="preserve"> </w:t>
      </w:r>
      <w:r w:rsidRPr="00642D31">
        <w:rPr>
          <w:sz w:val="24"/>
        </w:rPr>
        <w:t>политическое</w:t>
      </w:r>
      <w:r w:rsidRPr="00642D31">
        <w:rPr>
          <w:spacing w:val="-57"/>
          <w:sz w:val="24"/>
        </w:rPr>
        <w:t xml:space="preserve"> </w:t>
      </w:r>
      <w:r w:rsidRPr="00642D31">
        <w:rPr>
          <w:sz w:val="24"/>
        </w:rPr>
        <w:t>развитие</w:t>
      </w:r>
      <w:r w:rsidRPr="00642D31">
        <w:rPr>
          <w:spacing w:val="-1"/>
          <w:sz w:val="24"/>
        </w:rPr>
        <w:t xml:space="preserve"> </w:t>
      </w:r>
      <w:r w:rsidRPr="00642D31">
        <w:rPr>
          <w:sz w:val="24"/>
        </w:rPr>
        <w:t>России,</w:t>
      </w:r>
      <w:r w:rsidRPr="00642D31">
        <w:rPr>
          <w:spacing w:val="4"/>
          <w:sz w:val="24"/>
        </w:rPr>
        <w:t xml:space="preserve"> </w:t>
      </w:r>
      <w:r w:rsidRPr="00642D31">
        <w:rPr>
          <w:sz w:val="24"/>
        </w:rPr>
        <w:t>других</w:t>
      </w:r>
      <w:r w:rsidRPr="00642D31">
        <w:rPr>
          <w:spacing w:val="-4"/>
          <w:sz w:val="24"/>
        </w:rPr>
        <w:t xml:space="preserve"> </w:t>
      </w:r>
      <w:r w:rsidRPr="00642D31">
        <w:rPr>
          <w:sz w:val="24"/>
        </w:rPr>
        <w:t>государств</w:t>
      </w:r>
      <w:r w:rsidRPr="00642D31">
        <w:rPr>
          <w:spacing w:val="2"/>
          <w:sz w:val="24"/>
        </w:rPr>
        <w:t xml:space="preserve"> </w:t>
      </w:r>
      <w:r w:rsidRPr="00642D31">
        <w:rPr>
          <w:sz w:val="24"/>
        </w:rPr>
        <w:t>в</w:t>
      </w:r>
      <w:r w:rsidRPr="00642D31">
        <w:rPr>
          <w:spacing w:val="-2"/>
          <w:sz w:val="24"/>
        </w:rPr>
        <w:t xml:space="preserve"> </w:t>
      </w:r>
      <w:r w:rsidRPr="00642D31">
        <w:rPr>
          <w:sz w:val="24"/>
        </w:rPr>
        <w:t>Новое</w:t>
      </w:r>
      <w:r w:rsidRPr="00642D31">
        <w:rPr>
          <w:spacing w:val="1"/>
          <w:sz w:val="24"/>
        </w:rPr>
        <w:t xml:space="preserve"> </w:t>
      </w:r>
      <w:r w:rsidRPr="00642D31">
        <w:rPr>
          <w:sz w:val="24"/>
        </w:rPr>
        <w:t>время;</w:t>
      </w:r>
    </w:p>
    <w:p w:rsidR="00CA639C" w:rsidRPr="00642D31" w:rsidRDefault="00E2638E" w:rsidP="00CA374E">
      <w:pPr>
        <w:pStyle w:val="a5"/>
        <w:numPr>
          <w:ilvl w:val="0"/>
          <w:numId w:val="124"/>
        </w:numPr>
        <w:tabs>
          <w:tab w:val="left" w:pos="1335"/>
          <w:tab w:val="left" w:pos="2964"/>
          <w:tab w:val="left" w:pos="4217"/>
          <w:tab w:val="left" w:pos="6654"/>
          <w:tab w:val="left" w:pos="7682"/>
          <w:tab w:val="left" w:pos="8267"/>
          <w:tab w:val="left" w:pos="9251"/>
          <w:tab w:val="left" w:pos="9582"/>
        </w:tabs>
        <w:spacing w:before="1" w:line="237" w:lineRule="auto"/>
        <w:ind w:right="111" w:firstLine="710"/>
        <w:rPr>
          <w:sz w:val="24"/>
        </w:rPr>
      </w:pPr>
      <w:r w:rsidRPr="00642D31">
        <w:rPr>
          <w:sz w:val="24"/>
        </w:rPr>
        <w:t>использовать</w:t>
      </w:r>
      <w:r w:rsidRPr="00642D31">
        <w:rPr>
          <w:sz w:val="24"/>
        </w:rPr>
        <w:tab/>
        <w:t>элементы</w:t>
      </w:r>
      <w:r w:rsidRPr="00642D31">
        <w:rPr>
          <w:sz w:val="24"/>
        </w:rPr>
        <w:tab/>
        <w:t>источниковедческого</w:t>
      </w:r>
      <w:r w:rsidRPr="00642D31">
        <w:rPr>
          <w:sz w:val="24"/>
        </w:rPr>
        <w:tab/>
        <w:t>анализа</w:t>
      </w:r>
      <w:r w:rsidRPr="00642D31">
        <w:rPr>
          <w:sz w:val="24"/>
        </w:rPr>
        <w:tab/>
        <w:t>при</w:t>
      </w:r>
      <w:r w:rsidRPr="00642D31">
        <w:rPr>
          <w:sz w:val="24"/>
        </w:rPr>
        <w:tab/>
        <w:t>работе</w:t>
      </w:r>
      <w:r w:rsidRPr="00642D31">
        <w:rPr>
          <w:sz w:val="24"/>
        </w:rPr>
        <w:tab/>
        <w:t>с</w:t>
      </w:r>
      <w:r w:rsidRPr="00642D31">
        <w:rPr>
          <w:sz w:val="24"/>
        </w:rPr>
        <w:tab/>
        <w:t>историческими</w:t>
      </w:r>
      <w:r w:rsidRPr="00642D31">
        <w:rPr>
          <w:spacing w:val="-57"/>
          <w:sz w:val="24"/>
        </w:rPr>
        <w:t xml:space="preserve"> </w:t>
      </w:r>
      <w:r w:rsidRPr="00642D31">
        <w:rPr>
          <w:sz w:val="24"/>
        </w:rPr>
        <w:t>материалами (определение</w:t>
      </w:r>
      <w:r w:rsidRPr="00642D31">
        <w:rPr>
          <w:spacing w:val="-1"/>
          <w:sz w:val="24"/>
        </w:rPr>
        <w:t xml:space="preserve"> </w:t>
      </w:r>
      <w:r w:rsidRPr="00642D31">
        <w:rPr>
          <w:sz w:val="24"/>
        </w:rPr>
        <w:t>принадлежности</w:t>
      </w:r>
      <w:r w:rsidRPr="00642D31">
        <w:rPr>
          <w:spacing w:val="-1"/>
          <w:sz w:val="24"/>
        </w:rPr>
        <w:t xml:space="preserve"> </w:t>
      </w:r>
      <w:r w:rsidRPr="00642D31">
        <w:rPr>
          <w:sz w:val="24"/>
        </w:rPr>
        <w:t>и</w:t>
      </w:r>
      <w:r w:rsidRPr="00642D31">
        <w:rPr>
          <w:spacing w:val="-5"/>
          <w:sz w:val="24"/>
        </w:rPr>
        <w:t xml:space="preserve"> </w:t>
      </w:r>
      <w:r w:rsidRPr="00642D31">
        <w:rPr>
          <w:sz w:val="24"/>
        </w:rPr>
        <w:t>достоверности источника,</w:t>
      </w:r>
      <w:r w:rsidRPr="00642D31">
        <w:rPr>
          <w:spacing w:val="2"/>
          <w:sz w:val="24"/>
        </w:rPr>
        <w:t xml:space="preserve"> </w:t>
      </w:r>
      <w:r w:rsidRPr="00642D31">
        <w:rPr>
          <w:sz w:val="24"/>
        </w:rPr>
        <w:t>позиций</w:t>
      </w:r>
      <w:r w:rsidRPr="00642D31">
        <w:rPr>
          <w:spacing w:val="-5"/>
          <w:sz w:val="24"/>
        </w:rPr>
        <w:t xml:space="preserve"> </w:t>
      </w:r>
      <w:r w:rsidRPr="00642D31">
        <w:rPr>
          <w:sz w:val="24"/>
        </w:rPr>
        <w:t>автора</w:t>
      </w:r>
      <w:r w:rsidRPr="00642D31">
        <w:rPr>
          <w:spacing w:val="-1"/>
          <w:sz w:val="24"/>
        </w:rPr>
        <w:t xml:space="preserve"> </w:t>
      </w:r>
      <w:r w:rsidRPr="00642D31">
        <w:rPr>
          <w:sz w:val="24"/>
        </w:rPr>
        <w:t>и</w:t>
      </w:r>
      <w:r w:rsidRPr="00642D31">
        <w:rPr>
          <w:spacing w:val="-4"/>
          <w:sz w:val="24"/>
        </w:rPr>
        <w:t xml:space="preserve"> </w:t>
      </w:r>
      <w:r w:rsidRPr="00642D31">
        <w:rPr>
          <w:sz w:val="24"/>
        </w:rPr>
        <w:t>др.);</w:t>
      </w:r>
    </w:p>
    <w:p w:rsidR="00CA639C" w:rsidRPr="00642D31" w:rsidRDefault="00E2638E" w:rsidP="00CA374E">
      <w:pPr>
        <w:pStyle w:val="a5"/>
        <w:numPr>
          <w:ilvl w:val="0"/>
          <w:numId w:val="124"/>
        </w:numPr>
        <w:tabs>
          <w:tab w:val="left" w:pos="1335"/>
        </w:tabs>
        <w:spacing w:before="6" w:line="237" w:lineRule="auto"/>
        <w:ind w:right="125" w:firstLine="710"/>
        <w:rPr>
          <w:sz w:val="24"/>
        </w:rPr>
      </w:pPr>
      <w:r w:rsidRPr="00642D31">
        <w:rPr>
          <w:sz w:val="24"/>
        </w:rPr>
        <w:t>сравнивать</w:t>
      </w:r>
      <w:r w:rsidRPr="00642D31">
        <w:rPr>
          <w:spacing w:val="41"/>
          <w:sz w:val="24"/>
        </w:rPr>
        <w:t xml:space="preserve"> </w:t>
      </w:r>
      <w:r w:rsidRPr="00642D31">
        <w:rPr>
          <w:sz w:val="24"/>
        </w:rPr>
        <w:t>развитие</w:t>
      </w:r>
      <w:r w:rsidRPr="00642D31">
        <w:rPr>
          <w:spacing w:val="40"/>
          <w:sz w:val="24"/>
        </w:rPr>
        <w:t xml:space="preserve"> </w:t>
      </w:r>
      <w:r w:rsidRPr="00642D31">
        <w:rPr>
          <w:sz w:val="24"/>
        </w:rPr>
        <w:t>России</w:t>
      </w:r>
      <w:r w:rsidRPr="00642D31">
        <w:rPr>
          <w:spacing w:val="41"/>
          <w:sz w:val="24"/>
        </w:rPr>
        <w:t xml:space="preserve"> </w:t>
      </w:r>
      <w:r w:rsidRPr="00642D31">
        <w:rPr>
          <w:sz w:val="24"/>
        </w:rPr>
        <w:t>и</w:t>
      </w:r>
      <w:r w:rsidRPr="00642D31">
        <w:rPr>
          <w:spacing w:val="42"/>
          <w:sz w:val="24"/>
        </w:rPr>
        <w:t xml:space="preserve"> </w:t>
      </w:r>
      <w:r w:rsidRPr="00642D31">
        <w:rPr>
          <w:sz w:val="24"/>
        </w:rPr>
        <w:t>других</w:t>
      </w:r>
      <w:r w:rsidRPr="00642D31">
        <w:rPr>
          <w:spacing w:val="40"/>
          <w:sz w:val="24"/>
        </w:rPr>
        <w:t xml:space="preserve"> </w:t>
      </w:r>
      <w:r w:rsidRPr="00642D31">
        <w:rPr>
          <w:sz w:val="24"/>
        </w:rPr>
        <w:t>стран</w:t>
      </w:r>
      <w:r w:rsidRPr="00642D31">
        <w:rPr>
          <w:spacing w:val="43"/>
          <w:sz w:val="24"/>
        </w:rPr>
        <w:t xml:space="preserve"> </w:t>
      </w:r>
      <w:r w:rsidRPr="00642D31">
        <w:rPr>
          <w:sz w:val="24"/>
        </w:rPr>
        <w:t>в</w:t>
      </w:r>
      <w:r w:rsidRPr="00642D31">
        <w:rPr>
          <w:spacing w:val="42"/>
          <w:sz w:val="24"/>
        </w:rPr>
        <w:t xml:space="preserve"> </w:t>
      </w:r>
      <w:r w:rsidRPr="00642D31">
        <w:rPr>
          <w:sz w:val="24"/>
        </w:rPr>
        <w:t>Новое</w:t>
      </w:r>
      <w:r w:rsidRPr="00642D31">
        <w:rPr>
          <w:spacing w:val="41"/>
          <w:sz w:val="24"/>
        </w:rPr>
        <w:t xml:space="preserve"> </w:t>
      </w:r>
      <w:r w:rsidRPr="00642D31">
        <w:rPr>
          <w:sz w:val="24"/>
        </w:rPr>
        <w:t>время,</w:t>
      </w:r>
      <w:r w:rsidRPr="00642D31">
        <w:rPr>
          <w:spacing w:val="39"/>
          <w:sz w:val="24"/>
        </w:rPr>
        <w:t xml:space="preserve"> </w:t>
      </w:r>
      <w:r w:rsidRPr="00642D31">
        <w:rPr>
          <w:sz w:val="24"/>
        </w:rPr>
        <w:t>объяснять,</w:t>
      </w:r>
      <w:r w:rsidRPr="00642D31">
        <w:rPr>
          <w:spacing w:val="44"/>
          <w:sz w:val="24"/>
        </w:rPr>
        <w:t xml:space="preserve"> </w:t>
      </w:r>
      <w:r w:rsidRPr="00642D31">
        <w:rPr>
          <w:sz w:val="24"/>
        </w:rPr>
        <w:t>в</w:t>
      </w:r>
      <w:r w:rsidRPr="00642D31">
        <w:rPr>
          <w:spacing w:val="38"/>
          <w:sz w:val="24"/>
        </w:rPr>
        <w:t xml:space="preserve"> </w:t>
      </w:r>
      <w:r w:rsidRPr="00642D31">
        <w:rPr>
          <w:sz w:val="24"/>
        </w:rPr>
        <w:t>чем</w:t>
      </w:r>
      <w:r w:rsidRPr="00642D31">
        <w:rPr>
          <w:spacing w:val="36"/>
          <w:sz w:val="24"/>
        </w:rPr>
        <w:t xml:space="preserve"> </w:t>
      </w:r>
      <w:r w:rsidRPr="00642D31">
        <w:rPr>
          <w:sz w:val="24"/>
        </w:rPr>
        <w:t>заключались</w:t>
      </w:r>
      <w:r w:rsidRPr="00642D31">
        <w:rPr>
          <w:spacing w:val="-57"/>
          <w:sz w:val="24"/>
        </w:rPr>
        <w:t xml:space="preserve"> </w:t>
      </w:r>
      <w:r w:rsidRPr="00642D31">
        <w:rPr>
          <w:sz w:val="24"/>
        </w:rPr>
        <w:t>общие черты</w:t>
      </w:r>
      <w:r w:rsidRPr="00642D31">
        <w:rPr>
          <w:spacing w:val="2"/>
          <w:sz w:val="24"/>
        </w:rPr>
        <w:t xml:space="preserve"> </w:t>
      </w:r>
      <w:r w:rsidRPr="00642D31">
        <w:rPr>
          <w:sz w:val="24"/>
        </w:rPr>
        <w:t>и</w:t>
      </w:r>
      <w:r w:rsidRPr="00642D31">
        <w:rPr>
          <w:spacing w:val="2"/>
          <w:sz w:val="24"/>
        </w:rPr>
        <w:t xml:space="preserve"> </w:t>
      </w:r>
      <w:r w:rsidRPr="00642D31">
        <w:rPr>
          <w:sz w:val="24"/>
        </w:rPr>
        <w:t>особенности;</w:t>
      </w:r>
    </w:p>
    <w:p w:rsidR="00CA639C" w:rsidRPr="00642D31" w:rsidRDefault="00E2638E" w:rsidP="00CA374E">
      <w:pPr>
        <w:pStyle w:val="a5"/>
        <w:numPr>
          <w:ilvl w:val="0"/>
          <w:numId w:val="124"/>
        </w:numPr>
        <w:tabs>
          <w:tab w:val="left" w:pos="1335"/>
        </w:tabs>
        <w:spacing w:before="3"/>
        <w:ind w:right="123" w:firstLine="710"/>
        <w:rPr>
          <w:sz w:val="24"/>
        </w:rPr>
      </w:pPr>
      <w:r w:rsidRPr="00642D31">
        <w:rPr>
          <w:sz w:val="24"/>
        </w:rPr>
        <w:t>применять</w:t>
      </w:r>
      <w:r w:rsidRPr="00642D31">
        <w:rPr>
          <w:spacing w:val="18"/>
          <w:sz w:val="24"/>
        </w:rPr>
        <w:t xml:space="preserve"> </w:t>
      </w:r>
      <w:r w:rsidRPr="00642D31">
        <w:rPr>
          <w:sz w:val="24"/>
        </w:rPr>
        <w:t>знания</w:t>
      </w:r>
      <w:r w:rsidRPr="00642D31">
        <w:rPr>
          <w:spacing w:val="18"/>
          <w:sz w:val="24"/>
        </w:rPr>
        <w:t xml:space="preserve"> </w:t>
      </w:r>
      <w:r w:rsidRPr="00642D31">
        <w:rPr>
          <w:sz w:val="24"/>
        </w:rPr>
        <w:t>по</w:t>
      </w:r>
      <w:r w:rsidRPr="00642D31">
        <w:rPr>
          <w:spacing w:val="16"/>
          <w:sz w:val="24"/>
        </w:rPr>
        <w:t xml:space="preserve"> </w:t>
      </w:r>
      <w:r w:rsidRPr="00642D31">
        <w:rPr>
          <w:sz w:val="24"/>
        </w:rPr>
        <w:t>истории</w:t>
      </w:r>
      <w:r w:rsidRPr="00642D31">
        <w:rPr>
          <w:spacing w:val="17"/>
          <w:sz w:val="24"/>
        </w:rPr>
        <w:t xml:space="preserve"> </w:t>
      </w:r>
      <w:r w:rsidRPr="00642D31">
        <w:rPr>
          <w:sz w:val="24"/>
        </w:rPr>
        <w:t>России</w:t>
      </w:r>
      <w:r w:rsidRPr="00642D31">
        <w:rPr>
          <w:spacing w:val="18"/>
          <w:sz w:val="24"/>
        </w:rPr>
        <w:t xml:space="preserve"> </w:t>
      </w:r>
      <w:r w:rsidRPr="00642D31">
        <w:rPr>
          <w:sz w:val="24"/>
        </w:rPr>
        <w:t>и</w:t>
      </w:r>
      <w:r w:rsidRPr="00642D31">
        <w:rPr>
          <w:spacing w:val="13"/>
          <w:sz w:val="24"/>
        </w:rPr>
        <w:t xml:space="preserve"> </w:t>
      </w:r>
      <w:r w:rsidRPr="00642D31">
        <w:rPr>
          <w:sz w:val="24"/>
        </w:rPr>
        <w:t>своего</w:t>
      </w:r>
      <w:r w:rsidRPr="00642D31">
        <w:rPr>
          <w:spacing w:val="18"/>
          <w:sz w:val="24"/>
        </w:rPr>
        <w:t xml:space="preserve"> </w:t>
      </w:r>
      <w:r w:rsidRPr="00642D31">
        <w:rPr>
          <w:sz w:val="24"/>
        </w:rPr>
        <w:t>края</w:t>
      </w:r>
      <w:r w:rsidRPr="00642D31">
        <w:rPr>
          <w:spacing w:val="12"/>
          <w:sz w:val="24"/>
        </w:rPr>
        <w:t xml:space="preserve"> </w:t>
      </w:r>
      <w:r w:rsidRPr="00642D31">
        <w:rPr>
          <w:sz w:val="24"/>
        </w:rPr>
        <w:t>в</w:t>
      </w:r>
      <w:r w:rsidRPr="00642D31">
        <w:rPr>
          <w:spacing w:val="19"/>
          <w:sz w:val="24"/>
        </w:rPr>
        <w:t xml:space="preserve"> </w:t>
      </w:r>
      <w:r w:rsidRPr="00642D31">
        <w:rPr>
          <w:sz w:val="24"/>
        </w:rPr>
        <w:t>Новое</w:t>
      </w:r>
      <w:r w:rsidRPr="00642D31">
        <w:rPr>
          <w:spacing w:val="17"/>
          <w:sz w:val="24"/>
        </w:rPr>
        <w:t xml:space="preserve"> </w:t>
      </w:r>
      <w:r w:rsidRPr="00642D31">
        <w:rPr>
          <w:sz w:val="24"/>
        </w:rPr>
        <w:t>время</w:t>
      </w:r>
      <w:r w:rsidRPr="00642D31">
        <w:rPr>
          <w:spacing w:val="12"/>
          <w:sz w:val="24"/>
        </w:rPr>
        <w:t xml:space="preserve"> </w:t>
      </w:r>
      <w:r w:rsidRPr="00642D31">
        <w:rPr>
          <w:sz w:val="24"/>
        </w:rPr>
        <w:t>при</w:t>
      </w:r>
      <w:r w:rsidRPr="00642D31">
        <w:rPr>
          <w:spacing w:val="18"/>
          <w:sz w:val="24"/>
        </w:rPr>
        <w:t xml:space="preserve"> </w:t>
      </w:r>
      <w:r w:rsidRPr="00642D31">
        <w:rPr>
          <w:sz w:val="24"/>
        </w:rPr>
        <w:t>составлении</w:t>
      </w:r>
      <w:r w:rsidRPr="00642D31">
        <w:rPr>
          <w:spacing w:val="13"/>
          <w:sz w:val="24"/>
        </w:rPr>
        <w:t xml:space="preserve"> </w:t>
      </w:r>
      <w:r w:rsidRPr="00642D31">
        <w:rPr>
          <w:sz w:val="24"/>
        </w:rPr>
        <w:t>описаний</w:t>
      </w:r>
      <w:r w:rsidRPr="00642D31">
        <w:rPr>
          <w:spacing w:val="-57"/>
          <w:sz w:val="24"/>
        </w:rPr>
        <w:t xml:space="preserve"> </w:t>
      </w:r>
      <w:r w:rsidRPr="00642D31">
        <w:rPr>
          <w:sz w:val="24"/>
        </w:rPr>
        <w:t>исторических и</w:t>
      </w:r>
      <w:r w:rsidRPr="00642D31">
        <w:rPr>
          <w:spacing w:val="2"/>
          <w:sz w:val="24"/>
        </w:rPr>
        <w:t xml:space="preserve"> </w:t>
      </w:r>
      <w:r w:rsidRPr="00642D31">
        <w:rPr>
          <w:sz w:val="24"/>
        </w:rPr>
        <w:t>культурных памятников</w:t>
      </w:r>
      <w:r w:rsidRPr="00642D31">
        <w:rPr>
          <w:spacing w:val="3"/>
          <w:sz w:val="24"/>
        </w:rPr>
        <w:t xml:space="preserve"> </w:t>
      </w:r>
      <w:r w:rsidRPr="00642D31">
        <w:rPr>
          <w:sz w:val="24"/>
        </w:rPr>
        <w:t>своего</w:t>
      </w:r>
      <w:r w:rsidRPr="00642D31">
        <w:rPr>
          <w:spacing w:val="-4"/>
          <w:sz w:val="24"/>
        </w:rPr>
        <w:t xml:space="preserve"> </w:t>
      </w:r>
      <w:r w:rsidRPr="00642D31">
        <w:rPr>
          <w:sz w:val="24"/>
        </w:rPr>
        <w:t>города,</w:t>
      </w:r>
      <w:r w:rsidRPr="00642D31">
        <w:rPr>
          <w:spacing w:val="-1"/>
          <w:sz w:val="24"/>
        </w:rPr>
        <w:t xml:space="preserve"> </w:t>
      </w:r>
      <w:r w:rsidRPr="00642D31">
        <w:rPr>
          <w:sz w:val="24"/>
        </w:rPr>
        <w:t>края</w:t>
      </w:r>
      <w:r w:rsidRPr="00642D31">
        <w:rPr>
          <w:spacing w:val="-1"/>
          <w:sz w:val="24"/>
        </w:rPr>
        <w:t xml:space="preserve"> </w:t>
      </w:r>
      <w:r w:rsidRPr="00642D31">
        <w:rPr>
          <w:sz w:val="24"/>
        </w:rPr>
        <w:t>и</w:t>
      </w:r>
      <w:r w:rsidRPr="00642D31">
        <w:rPr>
          <w:spacing w:val="2"/>
          <w:sz w:val="24"/>
        </w:rPr>
        <w:t xml:space="preserve"> </w:t>
      </w:r>
      <w:r w:rsidRPr="00642D31">
        <w:rPr>
          <w:sz w:val="24"/>
        </w:rPr>
        <w:t>т.</w:t>
      </w:r>
      <w:r w:rsidRPr="00642D31">
        <w:rPr>
          <w:spacing w:val="10"/>
          <w:sz w:val="24"/>
        </w:rPr>
        <w:t xml:space="preserve"> </w:t>
      </w:r>
      <w:r w:rsidRPr="00642D31">
        <w:rPr>
          <w:sz w:val="24"/>
        </w:rPr>
        <w:t>д.</w:t>
      </w:r>
    </w:p>
    <w:p w:rsidR="00CA639C" w:rsidRPr="00642D31" w:rsidRDefault="00CA639C">
      <w:pPr>
        <w:pStyle w:val="a3"/>
        <w:spacing w:before="3"/>
        <w:ind w:left="0"/>
      </w:pPr>
    </w:p>
    <w:p w:rsidR="00CA639C" w:rsidRPr="005F0C46" w:rsidRDefault="00E2638E" w:rsidP="00CA374E">
      <w:pPr>
        <w:pStyle w:val="a5"/>
        <w:numPr>
          <w:ilvl w:val="3"/>
          <w:numId w:val="152"/>
        </w:numPr>
        <w:tabs>
          <w:tab w:val="left" w:pos="5295"/>
        </w:tabs>
        <w:ind w:left="5294" w:hanging="1608"/>
        <w:jc w:val="left"/>
        <w:rPr>
          <w:b/>
          <w:i/>
          <w:sz w:val="24"/>
        </w:rPr>
      </w:pPr>
      <w:bookmarkStart w:id="36" w:name="1.2.5.6._Обществознание"/>
      <w:bookmarkStart w:id="37" w:name="_bookmark14"/>
      <w:bookmarkEnd w:id="36"/>
      <w:bookmarkEnd w:id="37"/>
      <w:r w:rsidRPr="005F0C46">
        <w:rPr>
          <w:b/>
          <w:i/>
          <w:sz w:val="24"/>
        </w:rPr>
        <w:t>Обществознание</w:t>
      </w:r>
    </w:p>
    <w:p w:rsidR="00CA639C" w:rsidRPr="005F0C46" w:rsidRDefault="00E2638E">
      <w:pPr>
        <w:pStyle w:val="Heading2"/>
        <w:spacing w:before="3" w:line="240" w:lineRule="auto"/>
        <w:ind w:left="1190"/>
        <w:jc w:val="both"/>
      </w:pPr>
      <w:r w:rsidRPr="005F0C46">
        <w:lastRenderedPageBreak/>
        <w:t>Человек. Деятельность</w:t>
      </w:r>
      <w:r w:rsidRPr="005F0C46">
        <w:rPr>
          <w:spacing w:val="-4"/>
        </w:rPr>
        <w:t xml:space="preserve"> </w:t>
      </w:r>
      <w:r w:rsidRPr="005F0C46">
        <w:t>человека</w:t>
      </w:r>
    </w:p>
    <w:p w:rsidR="00CA639C" w:rsidRPr="005F0C46" w:rsidRDefault="00E2638E">
      <w:pPr>
        <w:spacing w:before="78" w:line="276" w:lineRule="exact"/>
        <w:ind w:left="1190"/>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0"/>
          <w:numId w:val="123"/>
        </w:numPr>
        <w:tabs>
          <w:tab w:val="left" w:pos="1474"/>
        </w:tabs>
        <w:spacing w:before="2" w:line="237" w:lineRule="auto"/>
        <w:ind w:right="118" w:firstLine="710"/>
        <w:rPr>
          <w:sz w:val="24"/>
        </w:rPr>
      </w:pPr>
      <w:r w:rsidRPr="005F0C46">
        <w:rPr>
          <w:sz w:val="24"/>
        </w:rPr>
        <w:t>использовать</w:t>
      </w:r>
      <w:r w:rsidRPr="005F0C46">
        <w:rPr>
          <w:spacing w:val="3"/>
          <w:sz w:val="24"/>
        </w:rPr>
        <w:t xml:space="preserve"> </w:t>
      </w:r>
      <w:r w:rsidRPr="005F0C46">
        <w:rPr>
          <w:sz w:val="24"/>
        </w:rPr>
        <w:t>знания</w:t>
      </w:r>
      <w:r w:rsidRPr="005F0C46">
        <w:rPr>
          <w:spacing w:val="1"/>
          <w:sz w:val="24"/>
        </w:rPr>
        <w:t xml:space="preserve"> </w:t>
      </w:r>
      <w:r w:rsidRPr="005F0C46">
        <w:rPr>
          <w:sz w:val="24"/>
        </w:rPr>
        <w:t>о</w:t>
      </w:r>
      <w:r w:rsidRPr="005F0C46">
        <w:rPr>
          <w:spacing w:val="11"/>
          <w:sz w:val="24"/>
        </w:rPr>
        <w:t xml:space="preserve"> </w:t>
      </w:r>
      <w:r w:rsidRPr="005F0C46">
        <w:rPr>
          <w:sz w:val="24"/>
        </w:rPr>
        <w:t>биологическом</w:t>
      </w:r>
      <w:r w:rsidRPr="005F0C46">
        <w:rPr>
          <w:spacing w:val="3"/>
          <w:sz w:val="24"/>
        </w:rPr>
        <w:t xml:space="preserve"> </w:t>
      </w:r>
      <w:r w:rsidRPr="005F0C46">
        <w:rPr>
          <w:sz w:val="24"/>
        </w:rPr>
        <w:t>и</w:t>
      </w:r>
      <w:r w:rsidRPr="005F0C46">
        <w:rPr>
          <w:spacing w:val="12"/>
          <w:sz w:val="24"/>
        </w:rPr>
        <w:t xml:space="preserve"> </w:t>
      </w:r>
      <w:r w:rsidRPr="005F0C46">
        <w:rPr>
          <w:sz w:val="24"/>
        </w:rPr>
        <w:t>социальном</w:t>
      </w:r>
      <w:r w:rsidRPr="005F0C46">
        <w:rPr>
          <w:spacing w:val="8"/>
          <w:sz w:val="24"/>
        </w:rPr>
        <w:t xml:space="preserve"> </w:t>
      </w:r>
      <w:r w:rsidRPr="005F0C46">
        <w:rPr>
          <w:sz w:val="24"/>
        </w:rPr>
        <w:t>в</w:t>
      </w:r>
      <w:r w:rsidRPr="005F0C46">
        <w:rPr>
          <w:spacing w:val="8"/>
          <w:sz w:val="24"/>
        </w:rPr>
        <w:t xml:space="preserve"> </w:t>
      </w:r>
      <w:r w:rsidRPr="005F0C46">
        <w:rPr>
          <w:sz w:val="24"/>
        </w:rPr>
        <w:t>человеке</w:t>
      </w:r>
      <w:r w:rsidRPr="005F0C46">
        <w:rPr>
          <w:spacing w:val="5"/>
          <w:sz w:val="24"/>
        </w:rPr>
        <w:t xml:space="preserve"> </w:t>
      </w:r>
      <w:r w:rsidRPr="005F0C46">
        <w:rPr>
          <w:sz w:val="24"/>
        </w:rPr>
        <w:t>для</w:t>
      </w:r>
      <w:r w:rsidRPr="005F0C46">
        <w:rPr>
          <w:spacing w:val="11"/>
          <w:sz w:val="24"/>
        </w:rPr>
        <w:t xml:space="preserve"> </w:t>
      </w:r>
      <w:r w:rsidRPr="005F0C46">
        <w:rPr>
          <w:sz w:val="24"/>
        </w:rPr>
        <w:t>характеристики</w:t>
      </w:r>
      <w:r w:rsidRPr="005F0C46">
        <w:rPr>
          <w:spacing w:val="11"/>
          <w:sz w:val="24"/>
        </w:rPr>
        <w:t xml:space="preserve"> </w:t>
      </w:r>
      <w:r w:rsidRPr="005F0C46">
        <w:rPr>
          <w:sz w:val="24"/>
        </w:rPr>
        <w:t>его</w:t>
      </w:r>
      <w:r w:rsidRPr="005F0C46">
        <w:rPr>
          <w:spacing w:val="-57"/>
          <w:sz w:val="24"/>
        </w:rPr>
        <w:t xml:space="preserve"> </w:t>
      </w:r>
      <w:r w:rsidRPr="005F0C46">
        <w:rPr>
          <w:sz w:val="24"/>
        </w:rPr>
        <w:t>природы;</w:t>
      </w:r>
    </w:p>
    <w:p w:rsidR="00CA639C" w:rsidRPr="005F0C46" w:rsidRDefault="00E2638E" w:rsidP="00CA374E">
      <w:pPr>
        <w:pStyle w:val="a5"/>
        <w:numPr>
          <w:ilvl w:val="0"/>
          <w:numId w:val="123"/>
        </w:numPr>
        <w:tabs>
          <w:tab w:val="left" w:pos="1474"/>
        </w:tabs>
        <w:spacing w:before="2" w:line="237" w:lineRule="auto"/>
        <w:ind w:right="126" w:firstLine="710"/>
        <w:rPr>
          <w:sz w:val="24"/>
        </w:rPr>
      </w:pPr>
      <w:r w:rsidRPr="005F0C46">
        <w:rPr>
          <w:sz w:val="24"/>
        </w:rPr>
        <w:t>характеризовать основные возрастные периоды</w:t>
      </w:r>
      <w:r w:rsidRPr="005F0C46">
        <w:rPr>
          <w:spacing w:val="1"/>
          <w:sz w:val="24"/>
        </w:rPr>
        <w:t xml:space="preserve"> </w:t>
      </w:r>
      <w:r w:rsidRPr="005F0C46">
        <w:rPr>
          <w:sz w:val="24"/>
        </w:rPr>
        <w:t>жизни человека, особенности</w:t>
      </w:r>
      <w:r w:rsidRPr="005F0C46">
        <w:rPr>
          <w:spacing w:val="1"/>
          <w:sz w:val="24"/>
        </w:rPr>
        <w:t xml:space="preserve"> </w:t>
      </w:r>
      <w:r w:rsidRPr="005F0C46">
        <w:rPr>
          <w:sz w:val="24"/>
        </w:rPr>
        <w:t>подросткового</w:t>
      </w:r>
      <w:r w:rsidRPr="005F0C46">
        <w:rPr>
          <w:spacing w:val="-57"/>
          <w:sz w:val="24"/>
        </w:rPr>
        <w:t xml:space="preserve"> </w:t>
      </w:r>
      <w:r w:rsidRPr="005F0C46">
        <w:rPr>
          <w:sz w:val="24"/>
        </w:rPr>
        <w:t>возраста;</w:t>
      </w:r>
    </w:p>
    <w:p w:rsidR="00CA639C" w:rsidRPr="005F0C46" w:rsidRDefault="00E2638E" w:rsidP="00CA374E">
      <w:pPr>
        <w:pStyle w:val="a5"/>
        <w:numPr>
          <w:ilvl w:val="0"/>
          <w:numId w:val="123"/>
        </w:numPr>
        <w:tabs>
          <w:tab w:val="left" w:pos="1474"/>
        </w:tabs>
        <w:spacing w:before="7" w:line="237" w:lineRule="auto"/>
        <w:ind w:right="124" w:firstLine="710"/>
        <w:rPr>
          <w:sz w:val="24"/>
        </w:rPr>
      </w:pPr>
      <w:r w:rsidRPr="005F0C46">
        <w:rPr>
          <w:sz w:val="24"/>
        </w:rPr>
        <w:t>в</w:t>
      </w:r>
      <w:r w:rsidRPr="005F0C46">
        <w:rPr>
          <w:spacing w:val="20"/>
          <w:sz w:val="24"/>
        </w:rPr>
        <w:t xml:space="preserve"> </w:t>
      </w:r>
      <w:r w:rsidRPr="005F0C46">
        <w:rPr>
          <w:sz w:val="24"/>
        </w:rPr>
        <w:t>модельных</w:t>
      </w:r>
      <w:r w:rsidRPr="005F0C46">
        <w:rPr>
          <w:spacing w:val="18"/>
          <w:sz w:val="24"/>
        </w:rPr>
        <w:t xml:space="preserve"> </w:t>
      </w:r>
      <w:r w:rsidRPr="005F0C46">
        <w:rPr>
          <w:sz w:val="24"/>
        </w:rPr>
        <w:t>и</w:t>
      </w:r>
      <w:r w:rsidRPr="005F0C46">
        <w:rPr>
          <w:spacing w:val="19"/>
          <w:sz w:val="24"/>
        </w:rPr>
        <w:t xml:space="preserve"> </w:t>
      </w:r>
      <w:r w:rsidRPr="005F0C46">
        <w:rPr>
          <w:sz w:val="24"/>
        </w:rPr>
        <w:t>реальных</w:t>
      </w:r>
      <w:r w:rsidRPr="005F0C46">
        <w:rPr>
          <w:spacing w:val="18"/>
          <w:sz w:val="24"/>
        </w:rPr>
        <w:t xml:space="preserve"> </w:t>
      </w:r>
      <w:r w:rsidRPr="005F0C46">
        <w:rPr>
          <w:sz w:val="24"/>
        </w:rPr>
        <w:t>ситуациях</w:t>
      </w:r>
      <w:r w:rsidRPr="005F0C46">
        <w:rPr>
          <w:spacing w:val="19"/>
          <w:sz w:val="24"/>
        </w:rPr>
        <w:t xml:space="preserve"> </w:t>
      </w:r>
      <w:r w:rsidRPr="005F0C46">
        <w:rPr>
          <w:sz w:val="24"/>
        </w:rPr>
        <w:t>выделять</w:t>
      </w:r>
      <w:r w:rsidRPr="005F0C46">
        <w:rPr>
          <w:spacing w:val="19"/>
          <w:sz w:val="24"/>
        </w:rPr>
        <w:t xml:space="preserve"> </w:t>
      </w:r>
      <w:r w:rsidRPr="005F0C46">
        <w:rPr>
          <w:sz w:val="24"/>
        </w:rPr>
        <w:t>сущностные</w:t>
      </w:r>
      <w:r w:rsidRPr="005F0C46">
        <w:rPr>
          <w:spacing w:val="17"/>
          <w:sz w:val="24"/>
        </w:rPr>
        <w:t xml:space="preserve"> </w:t>
      </w:r>
      <w:r w:rsidRPr="005F0C46">
        <w:rPr>
          <w:sz w:val="24"/>
        </w:rPr>
        <w:t>характеристики</w:t>
      </w:r>
      <w:r w:rsidRPr="005F0C46">
        <w:rPr>
          <w:spacing w:val="24"/>
          <w:sz w:val="24"/>
        </w:rPr>
        <w:t xml:space="preserve"> </w:t>
      </w:r>
      <w:r w:rsidRPr="005F0C46">
        <w:rPr>
          <w:sz w:val="24"/>
        </w:rPr>
        <w:t>и</w:t>
      </w:r>
      <w:r w:rsidRPr="005F0C46">
        <w:rPr>
          <w:spacing w:val="14"/>
          <w:sz w:val="24"/>
        </w:rPr>
        <w:t xml:space="preserve"> </w:t>
      </w:r>
      <w:r w:rsidRPr="005F0C46">
        <w:rPr>
          <w:sz w:val="24"/>
        </w:rPr>
        <w:t>основные</w:t>
      </w:r>
      <w:r w:rsidRPr="005F0C46">
        <w:rPr>
          <w:spacing w:val="18"/>
          <w:sz w:val="24"/>
        </w:rPr>
        <w:t xml:space="preserve"> </w:t>
      </w:r>
      <w:r w:rsidRPr="005F0C46">
        <w:rPr>
          <w:sz w:val="24"/>
        </w:rPr>
        <w:t>виды</w:t>
      </w:r>
      <w:r w:rsidRPr="005F0C46">
        <w:rPr>
          <w:spacing w:val="-57"/>
          <w:sz w:val="24"/>
        </w:rPr>
        <w:t xml:space="preserve"> </w:t>
      </w:r>
      <w:r w:rsidRPr="005F0C46">
        <w:rPr>
          <w:sz w:val="24"/>
        </w:rPr>
        <w:t>деятельности</w:t>
      </w:r>
      <w:r w:rsidRPr="005F0C46">
        <w:rPr>
          <w:spacing w:val="-2"/>
          <w:sz w:val="24"/>
        </w:rPr>
        <w:t xml:space="preserve"> </w:t>
      </w:r>
      <w:r w:rsidRPr="005F0C46">
        <w:rPr>
          <w:sz w:val="24"/>
        </w:rPr>
        <w:t>людей,</w:t>
      </w:r>
      <w:r w:rsidRPr="005F0C46">
        <w:rPr>
          <w:spacing w:val="-1"/>
          <w:sz w:val="24"/>
        </w:rPr>
        <w:t xml:space="preserve"> </w:t>
      </w:r>
      <w:r w:rsidRPr="005F0C46">
        <w:rPr>
          <w:sz w:val="24"/>
        </w:rPr>
        <w:t>объяснять</w:t>
      </w:r>
      <w:r w:rsidRPr="005F0C46">
        <w:rPr>
          <w:spacing w:val="-1"/>
          <w:sz w:val="24"/>
        </w:rPr>
        <w:t xml:space="preserve"> </w:t>
      </w:r>
      <w:r w:rsidRPr="005F0C46">
        <w:rPr>
          <w:sz w:val="24"/>
        </w:rPr>
        <w:t>роль</w:t>
      </w:r>
      <w:r w:rsidRPr="005F0C46">
        <w:rPr>
          <w:spacing w:val="-3"/>
          <w:sz w:val="24"/>
        </w:rPr>
        <w:t xml:space="preserve"> </w:t>
      </w:r>
      <w:r w:rsidRPr="005F0C46">
        <w:rPr>
          <w:sz w:val="24"/>
        </w:rPr>
        <w:t>мотивов</w:t>
      </w:r>
      <w:r w:rsidRPr="005F0C46">
        <w:rPr>
          <w:spacing w:val="-1"/>
          <w:sz w:val="24"/>
        </w:rPr>
        <w:t xml:space="preserve"> </w:t>
      </w:r>
      <w:r w:rsidRPr="005F0C46">
        <w:rPr>
          <w:sz w:val="24"/>
        </w:rPr>
        <w:t>в</w:t>
      </w:r>
      <w:r w:rsidRPr="005F0C46">
        <w:rPr>
          <w:spacing w:val="-1"/>
          <w:sz w:val="24"/>
        </w:rPr>
        <w:t xml:space="preserve"> </w:t>
      </w:r>
      <w:r w:rsidRPr="005F0C46">
        <w:rPr>
          <w:sz w:val="24"/>
        </w:rPr>
        <w:t>деятельности</w:t>
      </w:r>
      <w:r w:rsidRPr="005F0C46">
        <w:rPr>
          <w:spacing w:val="2"/>
          <w:sz w:val="24"/>
        </w:rPr>
        <w:t xml:space="preserve"> </w:t>
      </w:r>
      <w:r w:rsidRPr="005F0C46">
        <w:rPr>
          <w:sz w:val="24"/>
        </w:rPr>
        <w:t>человека;</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характеризовать</w:t>
      </w:r>
      <w:r w:rsidRPr="005F0C46">
        <w:rPr>
          <w:spacing w:val="-5"/>
          <w:sz w:val="24"/>
        </w:rPr>
        <w:t xml:space="preserve"> </w:t>
      </w:r>
      <w:r w:rsidRPr="005F0C46">
        <w:rPr>
          <w:sz w:val="24"/>
        </w:rPr>
        <w:t>и</w:t>
      </w:r>
      <w:r w:rsidRPr="005F0C46">
        <w:rPr>
          <w:spacing w:val="-6"/>
          <w:sz w:val="24"/>
        </w:rPr>
        <w:t xml:space="preserve"> </w:t>
      </w:r>
      <w:r w:rsidRPr="005F0C46">
        <w:rPr>
          <w:sz w:val="24"/>
        </w:rPr>
        <w:t>иллюстрировать</w:t>
      </w:r>
      <w:r w:rsidRPr="005F0C46">
        <w:rPr>
          <w:spacing w:val="-5"/>
          <w:sz w:val="24"/>
        </w:rPr>
        <w:t xml:space="preserve"> </w:t>
      </w:r>
      <w:r w:rsidRPr="005F0C46">
        <w:rPr>
          <w:sz w:val="24"/>
        </w:rPr>
        <w:t>конкретными</w:t>
      </w:r>
      <w:r w:rsidRPr="005F0C46">
        <w:rPr>
          <w:spacing w:val="-2"/>
          <w:sz w:val="24"/>
        </w:rPr>
        <w:t xml:space="preserve"> </w:t>
      </w:r>
      <w:r w:rsidRPr="005F0C46">
        <w:rPr>
          <w:sz w:val="24"/>
        </w:rPr>
        <w:t>примерами</w:t>
      </w:r>
      <w:r w:rsidRPr="005F0C46">
        <w:rPr>
          <w:spacing w:val="-6"/>
          <w:sz w:val="24"/>
        </w:rPr>
        <w:t xml:space="preserve"> </w:t>
      </w:r>
      <w:r w:rsidRPr="005F0C46">
        <w:rPr>
          <w:sz w:val="24"/>
        </w:rPr>
        <w:t>группы</w:t>
      </w:r>
      <w:r w:rsidRPr="005F0C46">
        <w:rPr>
          <w:spacing w:val="-1"/>
          <w:sz w:val="24"/>
        </w:rPr>
        <w:t xml:space="preserve"> </w:t>
      </w:r>
      <w:r w:rsidRPr="005F0C46">
        <w:rPr>
          <w:sz w:val="24"/>
        </w:rPr>
        <w:t>потребностей</w:t>
      </w:r>
      <w:r w:rsidRPr="005F0C46">
        <w:rPr>
          <w:spacing w:val="-2"/>
          <w:sz w:val="24"/>
        </w:rPr>
        <w:t xml:space="preserve"> </w:t>
      </w:r>
      <w:r w:rsidRPr="005F0C46">
        <w:rPr>
          <w:sz w:val="24"/>
        </w:rPr>
        <w:t>человека;</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приводить</w:t>
      </w:r>
      <w:r w:rsidRPr="005F0C46">
        <w:rPr>
          <w:spacing w:val="-5"/>
          <w:sz w:val="24"/>
        </w:rPr>
        <w:t xml:space="preserve"> </w:t>
      </w:r>
      <w:r w:rsidRPr="005F0C46">
        <w:rPr>
          <w:sz w:val="24"/>
        </w:rPr>
        <w:t>примеры</w:t>
      </w:r>
      <w:r w:rsidRPr="005F0C46">
        <w:rPr>
          <w:spacing w:val="-4"/>
          <w:sz w:val="24"/>
        </w:rPr>
        <w:t xml:space="preserve"> </w:t>
      </w:r>
      <w:r w:rsidRPr="005F0C46">
        <w:rPr>
          <w:sz w:val="24"/>
        </w:rPr>
        <w:t>основных</w:t>
      </w:r>
      <w:r w:rsidRPr="005F0C46">
        <w:rPr>
          <w:spacing w:val="-7"/>
          <w:sz w:val="24"/>
        </w:rPr>
        <w:t xml:space="preserve"> </w:t>
      </w:r>
      <w:r w:rsidRPr="005F0C46">
        <w:rPr>
          <w:sz w:val="24"/>
        </w:rPr>
        <w:t>видов</w:t>
      </w:r>
      <w:r w:rsidRPr="005F0C46">
        <w:rPr>
          <w:spacing w:val="-4"/>
          <w:sz w:val="24"/>
        </w:rPr>
        <w:t xml:space="preserve"> </w:t>
      </w:r>
      <w:r w:rsidRPr="005F0C46">
        <w:rPr>
          <w:sz w:val="24"/>
        </w:rPr>
        <w:t>деятельности</w:t>
      </w:r>
      <w:r w:rsidRPr="005F0C46">
        <w:rPr>
          <w:spacing w:val="-1"/>
          <w:sz w:val="24"/>
        </w:rPr>
        <w:t xml:space="preserve"> </w:t>
      </w:r>
      <w:r w:rsidRPr="005F0C46">
        <w:rPr>
          <w:sz w:val="24"/>
        </w:rPr>
        <w:t>человека;</w:t>
      </w:r>
    </w:p>
    <w:p w:rsidR="00CA639C" w:rsidRPr="005F0C46" w:rsidRDefault="00E2638E" w:rsidP="00CA374E">
      <w:pPr>
        <w:pStyle w:val="a5"/>
        <w:numPr>
          <w:ilvl w:val="0"/>
          <w:numId w:val="123"/>
        </w:numPr>
        <w:tabs>
          <w:tab w:val="left" w:pos="1474"/>
        </w:tabs>
        <w:spacing w:before="6" w:line="237" w:lineRule="auto"/>
        <w:ind w:right="112" w:firstLine="710"/>
        <w:jc w:val="both"/>
        <w:rPr>
          <w:sz w:val="24"/>
        </w:rPr>
      </w:pPr>
      <w:r w:rsidRPr="005F0C46">
        <w:rPr>
          <w:sz w:val="24"/>
        </w:rPr>
        <w:t>выполнять несложные практические задания по анализу ситуаций, связанных с различными</w:t>
      </w:r>
      <w:r w:rsidRPr="005F0C46">
        <w:rPr>
          <w:spacing w:val="1"/>
          <w:sz w:val="24"/>
        </w:rPr>
        <w:t xml:space="preserve"> </w:t>
      </w:r>
      <w:r w:rsidRPr="005F0C46">
        <w:rPr>
          <w:sz w:val="24"/>
        </w:rPr>
        <w:t>способами разрешения межличностных конфликтов; выражать собственное отношение к различным</w:t>
      </w:r>
      <w:r w:rsidRPr="005F0C46">
        <w:rPr>
          <w:spacing w:val="1"/>
          <w:sz w:val="24"/>
        </w:rPr>
        <w:t xml:space="preserve"> </w:t>
      </w:r>
      <w:r w:rsidRPr="005F0C46">
        <w:rPr>
          <w:sz w:val="24"/>
        </w:rPr>
        <w:t>способам</w:t>
      </w:r>
      <w:r w:rsidRPr="005F0C46">
        <w:rPr>
          <w:spacing w:val="2"/>
          <w:sz w:val="24"/>
        </w:rPr>
        <w:t xml:space="preserve"> </w:t>
      </w:r>
      <w:r w:rsidRPr="005F0C46">
        <w:rPr>
          <w:sz w:val="24"/>
        </w:rPr>
        <w:t>разрешения</w:t>
      </w:r>
      <w:r w:rsidRPr="005F0C46">
        <w:rPr>
          <w:spacing w:val="-3"/>
          <w:sz w:val="24"/>
        </w:rPr>
        <w:t xml:space="preserve"> </w:t>
      </w:r>
      <w:r w:rsidRPr="005F0C46">
        <w:rPr>
          <w:sz w:val="24"/>
        </w:rPr>
        <w:t>межличностных</w:t>
      </w:r>
      <w:r w:rsidRPr="005F0C46">
        <w:rPr>
          <w:spacing w:val="-3"/>
          <w:sz w:val="24"/>
        </w:rPr>
        <w:t xml:space="preserve"> </w:t>
      </w:r>
      <w:r w:rsidRPr="005F0C46">
        <w:rPr>
          <w:sz w:val="24"/>
        </w:rPr>
        <w:t>конфликтов.</w:t>
      </w:r>
    </w:p>
    <w:p w:rsidR="00CA639C" w:rsidRPr="005F0C46" w:rsidRDefault="00E2638E">
      <w:pPr>
        <w:pStyle w:val="Heading2"/>
        <w:spacing w:before="8"/>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0"/>
          <w:numId w:val="123"/>
        </w:numPr>
        <w:tabs>
          <w:tab w:val="left" w:pos="1474"/>
        </w:tabs>
        <w:spacing w:line="237" w:lineRule="auto"/>
        <w:ind w:right="110" w:firstLine="710"/>
        <w:jc w:val="both"/>
        <w:rPr>
          <w:sz w:val="24"/>
        </w:rPr>
      </w:pPr>
      <w:r w:rsidRPr="00642D31">
        <w:rPr>
          <w:sz w:val="24"/>
        </w:rPr>
        <w:t>выполнять</w:t>
      </w:r>
      <w:r w:rsidRPr="00642D31">
        <w:rPr>
          <w:spacing w:val="1"/>
          <w:sz w:val="24"/>
        </w:rPr>
        <w:t xml:space="preserve"> </w:t>
      </w:r>
      <w:r w:rsidRPr="00642D31">
        <w:rPr>
          <w:sz w:val="24"/>
        </w:rPr>
        <w:t>несложные</w:t>
      </w:r>
      <w:r w:rsidRPr="00642D31">
        <w:rPr>
          <w:spacing w:val="1"/>
          <w:sz w:val="24"/>
        </w:rPr>
        <w:t xml:space="preserve"> </w:t>
      </w:r>
      <w:r w:rsidRPr="00642D31">
        <w:rPr>
          <w:sz w:val="24"/>
        </w:rPr>
        <w:t>практические</w:t>
      </w:r>
      <w:r w:rsidRPr="00642D31">
        <w:rPr>
          <w:spacing w:val="1"/>
          <w:sz w:val="24"/>
        </w:rPr>
        <w:t xml:space="preserve"> </w:t>
      </w:r>
      <w:r w:rsidRPr="00642D31">
        <w:rPr>
          <w:sz w:val="24"/>
        </w:rPr>
        <w:t>задания,</w:t>
      </w:r>
      <w:r w:rsidRPr="00642D31">
        <w:rPr>
          <w:spacing w:val="1"/>
          <w:sz w:val="24"/>
        </w:rPr>
        <w:t xml:space="preserve"> </w:t>
      </w:r>
      <w:r w:rsidRPr="00642D31">
        <w:rPr>
          <w:sz w:val="24"/>
        </w:rPr>
        <w:t>основанные</w:t>
      </w:r>
      <w:r w:rsidRPr="00642D31">
        <w:rPr>
          <w:spacing w:val="1"/>
          <w:sz w:val="24"/>
        </w:rPr>
        <w:t xml:space="preserve"> </w:t>
      </w:r>
      <w:r w:rsidRPr="00642D31">
        <w:rPr>
          <w:sz w:val="24"/>
        </w:rPr>
        <w:t>на</w:t>
      </w:r>
      <w:r w:rsidRPr="00642D31">
        <w:rPr>
          <w:spacing w:val="1"/>
          <w:sz w:val="24"/>
        </w:rPr>
        <w:t xml:space="preserve"> </w:t>
      </w:r>
      <w:r w:rsidRPr="00642D31">
        <w:rPr>
          <w:sz w:val="24"/>
        </w:rPr>
        <w:t>ситуациях,</w:t>
      </w:r>
      <w:r w:rsidRPr="00642D31">
        <w:rPr>
          <w:spacing w:val="1"/>
          <w:sz w:val="24"/>
        </w:rPr>
        <w:t xml:space="preserve"> </w:t>
      </w:r>
      <w:r w:rsidRPr="00642D31">
        <w:rPr>
          <w:sz w:val="24"/>
        </w:rPr>
        <w:t>связанных</w:t>
      </w:r>
      <w:r w:rsidRPr="00642D31">
        <w:rPr>
          <w:spacing w:val="1"/>
          <w:sz w:val="24"/>
        </w:rPr>
        <w:t xml:space="preserve"> </w:t>
      </w:r>
      <w:r w:rsidRPr="00642D31">
        <w:rPr>
          <w:sz w:val="24"/>
        </w:rPr>
        <w:t>с</w:t>
      </w:r>
      <w:r w:rsidRPr="00642D31">
        <w:rPr>
          <w:spacing w:val="-57"/>
          <w:sz w:val="24"/>
        </w:rPr>
        <w:t xml:space="preserve"> </w:t>
      </w:r>
      <w:r w:rsidRPr="00642D31">
        <w:rPr>
          <w:sz w:val="24"/>
        </w:rPr>
        <w:t>деятельностью человека;</w:t>
      </w:r>
    </w:p>
    <w:p w:rsidR="00CA639C" w:rsidRPr="00642D31" w:rsidRDefault="00E2638E" w:rsidP="00CA374E">
      <w:pPr>
        <w:pStyle w:val="a5"/>
        <w:numPr>
          <w:ilvl w:val="0"/>
          <w:numId w:val="123"/>
        </w:numPr>
        <w:tabs>
          <w:tab w:val="left" w:pos="1474"/>
        </w:tabs>
        <w:spacing w:before="5" w:line="293" w:lineRule="exact"/>
        <w:ind w:left="1473"/>
        <w:jc w:val="both"/>
        <w:rPr>
          <w:sz w:val="24"/>
        </w:rPr>
      </w:pPr>
      <w:r w:rsidRPr="00642D31">
        <w:rPr>
          <w:sz w:val="24"/>
        </w:rPr>
        <w:t>оценивать</w:t>
      </w:r>
      <w:r w:rsidRPr="00642D31">
        <w:rPr>
          <w:spacing w:val="-2"/>
          <w:sz w:val="24"/>
        </w:rPr>
        <w:t xml:space="preserve"> </w:t>
      </w:r>
      <w:r w:rsidRPr="00642D31">
        <w:rPr>
          <w:sz w:val="24"/>
        </w:rPr>
        <w:t>роль</w:t>
      </w:r>
      <w:r w:rsidRPr="00642D31">
        <w:rPr>
          <w:spacing w:val="-4"/>
          <w:sz w:val="24"/>
        </w:rPr>
        <w:t xml:space="preserve"> </w:t>
      </w:r>
      <w:r w:rsidRPr="00642D31">
        <w:rPr>
          <w:sz w:val="24"/>
        </w:rPr>
        <w:t>деятельности</w:t>
      </w:r>
      <w:r w:rsidRPr="00642D31">
        <w:rPr>
          <w:spacing w:val="-2"/>
          <w:sz w:val="24"/>
        </w:rPr>
        <w:t xml:space="preserve"> </w:t>
      </w:r>
      <w:r w:rsidRPr="00642D31">
        <w:rPr>
          <w:sz w:val="24"/>
        </w:rPr>
        <w:t>в</w:t>
      </w:r>
      <w:r w:rsidRPr="00642D31">
        <w:rPr>
          <w:spacing w:val="-5"/>
          <w:sz w:val="24"/>
        </w:rPr>
        <w:t xml:space="preserve"> </w:t>
      </w:r>
      <w:r w:rsidRPr="00642D31">
        <w:rPr>
          <w:sz w:val="24"/>
        </w:rPr>
        <w:t>жизни</w:t>
      </w:r>
      <w:r w:rsidRPr="00642D31">
        <w:rPr>
          <w:spacing w:val="-1"/>
          <w:sz w:val="24"/>
        </w:rPr>
        <w:t xml:space="preserve"> </w:t>
      </w:r>
      <w:r w:rsidRPr="00642D31">
        <w:rPr>
          <w:sz w:val="24"/>
        </w:rPr>
        <w:t>человека</w:t>
      </w:r>
      <w:r w:rsidRPr="00642D31">
        <w:rPr>
          <w:spacing w:val="-1"/>
          <w:sz w:val="24"/>
        </w:rPr>
        <w:t xml:space="preserve"> </w:t>
      </w:r>
      <w:r w:rsidRPr="00642D31">
        <w:rPr>
          <w:sz w:val="24"/>
        </w:rPr>
        <w:t>и</w:t>
      </w:r>
      <w:r w:rsidRPr="00642D31">
        <w:rPr>
          <w:spacing w:val="-2"/>
          <w:sz w:val="24"/>
        </w:rPr>
        <w:t xml:space="preserve"> </w:t>
      </w:r>
      <w:r w:rsidRPr="00642D31">
        <w:rPr>
          <w:sz w:val="24"/>
        </w:rPr>
        <w:t>общества;</w:t>
      </w:r>
    </w:p>
    <w:p w:rsidR="00CA639C" w:rsidRPr="00642D31" w:rsidRDefault="00E2638E" w:rsidP="00CA374E">
      <w:pPr>
        <w:pStyle w:val="a5"/>
        <w:numPr>
          <w:ilvl w:val="0"/>
          <w:numId w:val="123"/>
        </w:numPr>
        <w:tabs>
          <w:tab w:val="left" w:pos="1474"/>
        </w:tabs>
        <w:spacing w:before="1" w:line="237" w:lineRule="auto"/>
        <w:ind w:right="124" w:firstLine="710"/>
        <w:jc w:val="both"/>
        <w:rPr>
          <w:sz w:val="24"/>
        </w:rPr>
      </w:pPr>
      <w:r w:rsidRPr="00642D31">
        <w:rPr>
          <w:sz w:val="24"/>
        </w:rPr>
        <w:t>оценивать</w:t>
      </w:r>
      <w:r w:rsidRPr="00642D31">
        <w:rPr>
          <w:spacing w:val="1"/>
          <w:sz w:val="24"/>
        </w:rPr>
        <w:t xml:space="preserve"> </w:t>
      </w:r>
      <w:r w:rsidRPr="00642D31">
        <w:rPr>
          <w:sz w:val="24"/>
        </w:rPr>
        <w:t>последствия</w:t>
      </w:r>
      <w:r w:rsidRPr="00642D31">
        <w:rPr>
          <w:spacing w:val="1"/>
          <w:sz w:val="24"/>
        </w:rPr>
        <w:t xml:space="preserve"> </w:t>
      </w:r>
      <w:r w:rsidRPr="00642D31">
        <w:rPr>
          <w:sz w:val="24"/>
        </w:rPr>
        <w:t>удовлетворения</w:t>
      </w:r>
      <w:r w:rsidRPr="00642D31">
        <w:rPr>
          <w:spacing w:val="1"/>
          <w:sz w:val="24"/>
        </w:rPr>
        <w:t xml:space="preserve"> </w:t>
      </w:r>
      <w:r w:rsidRPr="00642D31">
        <w:rPr>
          <w:sz w:val="24"/>
        </w:rPr>
        <w:t>мнимых</w:t>
      </w:r>
      <w:r w:rsidRPr="00642D31">
        <w:rPr>
          <w:spacing w:val="1"/>
          <w:sz w:val="24"/>
        </w:rPr>
        <w:t xml:space="preserve"> </w:t>
      </w:r>
      <w:r w:rsidRPr="00642D31">
        <w:rPr>
          <w:sz w:val="24"/>
        </w:rPr>
        <w:t>потребностей,</w:t>
      </w:r>
      <w:r w:rsidRPr="00642D31">
        <w:rPr>
          <w:spacing w:val="1"/>
          <w:sz w:val="24"/>
        </w:rPr>
        <w:t xml:space="preserve"> </w:t>
      </w:r>
      <w:r w:rsidRPr="00642D31">
        <w:rPr>
          <w:sz w:val="24"/>
        </w:rPr>
        <w:t>на</w:t>
      </w:r>
      <w:r w:rsidRPr="00642D31">
        <w:rPr>
          <w:spacing w:val="1"/>
          <w:sz w:val="24"/>
        </w:rPr>
        <w:t xml:space="preserve"> </w:t>
      </w:r>
      <w:r w:rsidRPr="00642D31">
        <w:rPr>
          <w:sz w:val="24"/>
        </w:rPr>
        <w:t>примерах</w:t>
      </w:r>
      <w:r w:rsidRPr="00642D31">
        <w:rPr>
          <w:spacing w:val="1"/>
          <w:sz w:val="24"/>
        </w:rPr>
        <w:t xml:space="preserve"> </w:t>
      </w:r>
      <w:r w:rsidRPr="00642D31">
        <w:rPr>
          <w:sz w:val="24"/>
        </w:rPr>
        <w:t>показывать</w:t>
      </w:r>
      <w:r w:rsidRPr="00642D31">
        <w:rPr>
          <w:spacing w:val="-57"/>
          <w:sz w:val="24"/>
        </w:rPr>
        <w:t xml:space="preserve"> </w:t>
      </w:r>
      <w:r w:rsidRPr="00642D31">
        <w:rPr>
          <w:sz w:val="24"/>
        </w:rPr>
        <w:t>опасность</w:t>
      </w:r>
      <w:r w:rsidRPr="00642D31">
        <w:rPr>
          <w:spacing w:val="1"/>
          <w:sz w:val="24"/>
        </w:rPr>
        <w:t xml:space="preserve"> </w:t>
      </w:r>
      <w:r w:rsidRPr="00642D31">
        <w:rPr>
          <w:sz w:val="24"/>
        </w:rPr>
        <w:t>удовлетворения мнимых</w:t>
      </w:r>
      <w:r w:rsidRPr="00642D31">
        <w:rPr>
          <w:spacing w:val="-5"/>
          <w:sz w:val="24"/>
        </w:rPr>
        <w:t xml:space="preserve"> </w:t>
      </w:r>
      <w:r w:rsidRPr="00642D31">
        <w:rPr>
          <w:sz w:val="24"/>
        </w:rPr>
        <w:t>потребностей,</w:t>
      </w:r>
      <w:r w:rsidRPr="00642D31">
        <w:rPr>
          <w:spacing w:val="4"/>
          <w:sz w:val="24"/>
        </w:rPr>
        <w:t xml:space="preserve"> </w:t>
      </w:r>
      <w:r w:rsidRPr="00642D31">
        <w:rPr>
          <w:sz w:val="24"/>
        </w:rPr>
        <w:t>угрожающих здоровью;</w:t>
      </w:r>
    </w:p>
    <w:p w:rsidR="00CA639C" w:rsidRPr="00642D31" w:rsidRDefault="00E2638E" w:rsidP="00CA374E">
      <w:pPr>
        <w:pStyle w:val="a5"/>
        <w:numPr>
          <w:ilvl w:val="0"/>
          <w:numId w:val="123"/>
        </w:numPr>
        <w:tabs>
          <w:tab w:val="left" w:pos="1474"/>
          <w:tab w:val="left" w:pos="3248"/>
          <w:tab w:val="left" w:pos="4649"/>
          <w:tab w:val="left" w:pos="7555"/>
          <w:tab w:val="left" w:pos="8725"/>
          <w:tab w:val="left" w:pos="9454"/>
        </w:tabs>
        <w:spacing w:before="3" w:line="237" w:lineRule="auto"/>
        <w:ind w:right="117" w:firstLine="710"/>
        <w:jc w:val="both"/>
        <w:rPr>
          <w:sz w:val="24"/>
        </w:rPr>
      </w:pPr>
      <w:r w:rsidRPr="00642D31">
        <w:rPr>
          <w:sz w:val="24"/>
        </w:rPr>
        <w:t>использовать</w:t>
      </w:r>
      <w:r w:rsidRPr="00642D31">
        <w:rPr>
          <w:sz w:val="24"/>
        </w:rPr>
        <w:tab/>
        <w:t>элементы</w:t>
      </w:r>
      <w:r w:rsidRPr="00642D31">
        <w:rPr>
          <w:sz w:val="24"/>
        </w:rPr>
        <w:tab/>
        <w:t>причинно-следственного</w:t>
      </w:r>
      <w:r w:rsidRPr="00642D31">
        <w:rPr>
          <w:sz w:val="24"/>
        </w:rPr>
        <w:tab/>
        <w:t>анализа</w:t>
      </w:r>
      <w:r w:rsidRPr="00642D31">
        <w:rPr>
          <w:sz w:val="24"/>
        </w:rPr>
        <w:tab/>
        <w:t>при</w:t>
      </w:r>
      <w:r w:rsidRPr="00642D31">
        <w:rPr>
          <w:sz w:val="24"/>
        </w:rPr>
        <w:tab/>
      </w:r>
      <w:r w:rsidRPr="00642D31">
        <w:rPr>
          <w:spacing w:val="-1"/>
          <w:sz w:val="24"/>
        </w:rPr>
        <w:t>характеристике</w:t>
      </w:r>
      <w:r w:rsidRPr="00642D31">
        <w:rPr>
          <w:spacing w:val="-57"/>
          <w:sz w:val="24"/>
        </w:rPr>
        <w:t xml:space="preserve"> </w:t>
      </w:r>
      <w:r w:rsidRPr="00642D31">
        <w:rPr>
          <w:sz w:val="24"/>
        </w:rPr>
        <w:t>межличностных конфликтов;</w:t>
      </w:r>
    </w:p>
    <w:p w:rsidR="00CA639C" w:rsidRPr="00642D31" w:rsidRDefault="00E2638E" w:rsidP="00CA374E">
      <w:pPr>
        <w:pStyle w:val="a5"/>
        <w:numPr>
          <w:ilvl w:val="0"/>
          <w:numId w:val="123"/>
        </w:numPr>
        <w:tabs>
          <w:tab w:val="left" w:pos="1474"/>
        </w:tabs>
        <w:spacing w:before="7" w:line="237" w:lineRule="auto"/>
        <w:ind w:right="120" w:firstLine="710"/>
        <w:jc w:val="both"/>
        <w:rPr>
          <w:sz w:val="24"/>
        </w:rPr>
      </w:pPr>
      <w:r w:rsidRPr="00642D31">
        <w:rPr>
          <w:sz w:val="24"/>
        </w:rPr>
        <w:t>моделировать</w:t>
      </w:r>
      <w:r w:rsidRPr="00642D31">
        <w:rPr>
          <w:spacing w:val="33"/>
          <w:sz w:val="24"/>
        </w:rPr>
        <w:t xml:space="preserve"> </w:t>
      </w:r>
      <w:r w:rsidRPr="00642D31">
        <w:rPr>
          <w:sz w:val="24"/>
        </w:rPr>
        <w:t>возможные</w:t>
      </w:r>
      <w:r w:rsidRPr="00642D31">
        <w:rPr>
          <w:spacing w:val="32"/>
          <w:sz w:val="24"/>
        </w:rPr>
        <w:t xml:space="preserve"> </w:t>
      </w:r>
      <w:r w:rsidRPr="00642D31">
        <w:rPr>
          <w:sz w:val="24"/>
        </w:rPr>
        <w:t>последствия</w:t>
      </w:r>
      <w:r w:rsidRPr="00642D31">
        <w:rPr>
          <w:spacing w:val="37"/>
          <w:sz w:val="24"/>
        </w:rPr>
        <w:t xml:space="preserve"> </w:t>
      </w:r>
      <w:r w:rsidRPr="00642D31">
        <w:rPr>
          <w:sz w:val="24"/>
        </w:rPr>
        <w:t>позитивного</w:t>
      </w:r>
      <w:r w:rsidRPr="00642D31">
        <w:rPr>
          <w:spacing w:val="32"/>
          <w:sz w:val="24"/>
        </w:rPr>
        <w:t xml:space="preserve"> </w:t>
      </w:r>
      <w:r w:rsidRPr="00642D31">
        <w:rPr>
          <w:sz w:val="24"/>
        </w:rPr>
        <w:t>и</w:t>
      </w:r>
      <w:r w:rsidRPr="00642D31">
        <w:rPr>
          <w:spacing w:val="33"/>
          <w:sz w:val="24"/>
        </w:rPr>
        <w:t xml:space="preserve"> </w:t>
      </w:r>
      <w:r w:rsidRPr="00642D31">
        <w:rPr>
          <w:sz w:val="24"/>
        </w:rPr>
        <w:t>негативного</w:t>
      </w:r>
      <w:r w:rsidRPr="00642D31">
        <w:rPr>
          <w:spacing w:val="33"/>
          <w:sz w:val="24"/>
        </w:rPr>
        <w:t xml:space="preserve"> </w:t>
      </w:r>
      <w:r w:rsidRPr="00642D31">
        <w:rPr>
          <w:sz w:val="24"/>
        </w:rPr>
        <w:t>воздействия</w:t>
      </w:r>
      <w:r w:rsidRPr="00642D31">
        <w:rPr>
          <w:spacing w:val="31"/>
          <w:sz w:val="24"/>
        </w:rPr>
        <w:t xml:space="preserve"> </w:t>
      </w:r>
      <w:r w:rsidRPr="00642D31">
        <w:rPr>
          <w:sz w:val="24"/>
        </w:rPr>
        <w:t>группы</w:t>
      </w:r>
      <w:r w:rsidRPr="00642D31">
        <w:rPr>
          <w:spacing w:val="34"/>
          <w:sz w:val="24"/>
        </w:rPr>
        <w:t xml:space="preserve"> </w:t>
      </w:r>
      <w:r w:rsidRPr="00642D31">
        <w:rPr>
          <w:sz w:val="24"/>
        </w:rPr>
        <w:t>на</w:t>
      </w:r>
      <w:r w:rsidRPr="00642D31">
        <w:rPr>
          <w:spacing w:val="-57"/>
          <w:sz w:val="24"/>
        </w:rPr>
        <w:t xml:space="preserve"> </w:t>
      </w:r>
      <w:r w:rsidRPr="00642D31">
        <w:rPr>
          <w:sz w:val="24"/>
        </w:rPr>
        <w:t>человека,</w:t>
      </w:r>
      <w:r w:rsidRPr="00642D31">
        <w:rPr>
          <w:spacing w:val="3"/>
          <w:sz w:val="24"/>
        </w:rPr>
        <w:t xml:space="preserve"> </w:t>
      </w:r>
      <w:r w:rsidRPr="00642D31">
        <w:rPr>
          <w:sz w:val="24"/>
        </w:rPr>
        <w:t>делать</w:t>
      </w:r>
      <w:r w:rsidRPr="00642D31">
        <w:rPr>
          <w:spacing w:val="-2"/>
          <w:sz w:val="24"/>
        </w:rPr>
        <w:t xml:space="preserve"> </w:t>
      </w:r>
      <w:r w:rsidRPr="00642D31">
        <w:rPr>
          <w:sz w:val="24"/>
        </w:rPr>
        <w:t>выводы.</w:t>
      </w:r>
    </w:p>
    <w:p w:rsidR="00CA639C" w:rsidRPr="005F0C46" w:rsidRDefault="00E2638E">
      <w:pPr>
        <w:pStyle w:val="Heading2"/>
        <w:spacing w:before="7" w:line="275" w:lineRule="exact"/>
        <w:ind w:left="1190"/>
      </w:pPr>
      <w:r w:rsidRPr="005F0C46">
        <w:t>Общество</w:t>
      </w:r>
    </w:p>
    <w:p w:rsidR="00CA639C" w:rsidRPr="005F0C46" w:rsidRDefault="00E2638E">
      <w:pPr>
        <w:spacing w:line="275" w:lineRule="exact"/>
        <w:ind w:left="1190"/>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0"/>
          <w:numId w:val="123"/>
        </w:numPr>
        <w:tabs>
          <w:tab w:val="left" w:pos="1474"/>
        </w:tabs>
        <w:spacing w:before="3" w:line="237" w:lineRule="auto"/>
        <w:ind w:right="121" w:firstLine="710"/>
        <w:rPr>
          <w:sz w:val="24"/>
        </w:rPr>
      </w:pPr>
      <w:r w:rsidRPr="005F0C46">
        <w:rPr>
          <w:sz w:val="24"/>
        </w:rPr>
        <w:t>демонстрировать</w:t>
      </w:r>
      <w:r w:rsidRPr="005F0C46">
        <w:rPr>
          <w:spacing w:val="15"/>
          <w:sz w:val="24"/>
        </w:rPr>
        <w:t xml:space="preserve"> </w:t>
      </w:r>
      <w:r w:rsidRPr="005F0C46">
        <w:rPr>
          <w:sz w:val="24"/>
        </w:rPr>
        <w:t>на</w:t>
      </w:r>
      <w:r w:rsidRPr="005F0C46">
        <w:rPr>
          <w:spacing w:val="15"/>
          <w:sz w:val="24"/>
        </w:rPr>
        <w:t xml:space="preserve"> </w:t>
      </w:r>
      <w:r w:rsidRPr="005F0C46">
        <w:rPr>
          <w:sz w:val="24"/>
        </w:rPr>
        <w:t>примерах</w:t>
      </w:r>
      <w:r w:rsidRPr="005F0C46">
        <w:rPr>
          <w:spacing w:val="8"/>
          <w:sz w:val="24"/>
        </w:rPr>
        <w:t xml:space="preserve"> </w:t>
      </w:r>
      <w:r w:rsidRPr="005F0C46">
        <w:rPr>
          <w:sz w:val="24"/>
        </w:rPr>
        <w:t>взаимосвязь</w:t>
      </w:r>
      <w:r w:rsidRPr="005F0C46">
        <w:rPr>
          <w:spacing w:val="14"/>
          <w:sz w:val="24"/>
        </w:rPr>
        <w:t xml:space="preserve"> </w:t>
      </w:r>
      <w:r w:rsidRPr="005F0C46">
        <w:rPr>
          <w:sz w:val="24"/>
        </w:rPr>
        <w:t>природы</w:t>
      </w:r>
      <w:r w:rsidRPr="005F0C46">
        <w:rPr>
          <w:spacing w:val="16"/>
          <w:sz w:val="24"/>
        </w:rPr>
        <w:t xml:space="preserve"> </w:t>
      </w:r>
      <w:r w:rsidRPr="005F0C46">
        <w:rPr>
          <w:sz w:val="24"/>
        </w:rPr>
        <w:t>и</w:t>
      </w:r>
      <w:r w:rsidRPr="005F0C46">
        <w:rPr>
          <w:spacing w:val="9"/>
          <w:sz w:val="24"/>
        </w:rPr>
        <w:t xml:space="preserve"> </w:t>
      </w:r>
      <w:r w:rsidRPr="005F0C46">
        <w:rPr>
          <w:sz w:val="24"/>
        </w:rPr>
        <w:t>общества,</w:t>
      </w:r>
      <w:r w:rsidRPr="005F0C46">
        <w:rPr>
          <w:spacing w:val="15"/>
          <w:sz w:val="24"/>
        </w:rPr>
        <w:t xml:space="preserve"> </w:t>
      </w:r>
      <w:r w:rsidRPr="005F0C46">
        <w:rPr>
          <w:sz w:val="24"/>
        </w:rPr>
        <w:t>раскрывать</w:t>
      </w:r>
      <w:r w:rsidRPr="005F0C46">
        <w:rPr>
          <w:spacing w:val="15"/>
          <w:sz w:val="24"/>
        </w:rPr>
        <w:t xml:space="preserve"> </w:t>
      </w:r>
      <w:r w:rsidRPr="005F0C46">
        <w:rPr>
          <w:sz w:val="24"/>
        </w:rPr>
        <w:t>роль</w:t>
      </w:r>
      <w:r w:rsidRPr="005F0C46">
        <w:rPr>
          <w:spacing w:val="10"/>
          <w:sz w:val="24"/>
        </w:rPr>
        <w:t xml:space="preserve"> </w:t>
      </w:r>
      <w:r w:rsidRPr="005F0C46">
        <w:rPr>
          <w:sz w:val="24"/>
        </w:rPr>
        <w:t>природы</w:t>
      </w:r>
      <w:r w:rsidRPr="005F0C46">
        <w:rPr>
          <w:spacing w:val="15"/>
          <w:sz w:val="24"/>
        </w:rPr>
        <w:t xml:space="preserve"> </w:t>
      </w:r>
      <w:r w:rsidRPr="005F0C46">
        <w:rPr>
          <w:sz w:val="24"/>
        </w:rPr>
        <w:t>в</w:t>
      </w:r>
      <w:r w:rsidRPr="005F0C46">
        <w:rPr>
          <w:spacing w:val="-57"/>
          <w:sz w:val="24"/>
        </w:rPr>
        <w:t xml:space="preserve"> </w:t>
      </w:r>
      <w:r w:rsidRPr="005F0C46">
        <w:rPr>
          <w:sz w:val="24"/>
        </w:rPr>
        <w:t>жизни</w:t>
      </w:r>
      <w:r w:rsidRPr="005F0C46">
        <w:rPr>
          <w:spacing w:val="-3"/>
          <w:sz w:val="24"/>
        </w:rPr>
        <w:t xml:space="preserve"> </w:t>
      </w:r>
      <w:r w:rsidRPr="005F0C46">
        <w:rPr>
          <w:sz w:val="24"/>
        </w:rPr>
        <w:t>человека;</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распознавать</w:t>
      </w:r>
      <w:r w:rsidRPr="005F0C46">
        <w:rPr>
          <w:spacing w:val="2"/>
          <w:sz w:val="24"/>
        </w:rPr>
        <w:t xml:space="preserve"> </w:t>
      </w:r>
      <w:r w:rsidRPr="005F0C46">
        <w:rPr>
          <w:sz w:val="24"/>
        </w:rPr>
        <w:t>на</w:t>
      </w:r>
      <w:r w:rsidRPr="005F0C46">
        <w:rPr>
          <w:spacing w:val="-10"/>
          <w:sz w:val="24"/>
        </w:rPr>
        <w:t xml:space="preserve"> </w:t>
      </w:r>
      <w:r w:rsidRPr="005F0C46">
        <w:rPr>
          <w:sz w:val="24"/>
        </w:rPr>
        <w:t>основе</w:t>
      </w:r>
      <w:r w:rsidRPr="005F0C46">
        <w:rPr>
          <w:spacing w:val="-4"/>
          <w:sz w:val="24"/>
        </w:rPr>
        <w:t xml:space="preserve"> </w:t>
      </w:r>
      <w:r w:rsidRPr="005F0C46">
        <w:rPr>
          <w:sz w:val="24"/>
        </w:rPr>
        <w:t>приведенных</w:t>
      </w:r>
      <w:r w:rsidRPr="005F0C46">
        <w:rPr>
          <w:spacing w:val="-4"/>
          <w:sz w:val="24"/>
        </w:rPr>
        <w:t xml:space="preserve"> </w:t>
      </w:r>
      <w:r w:rsidRPr="005F0C46">
        <w:rPr>
          <w:sz w:val="24"/>
        </w:rPr>
        <w:t>данных</w:t>
      </w:r>
      <w:r w:rsidRPr="005F0C46">
        <w:rPr>
          <w:spacing w:val="-3"/>
          <w:sz w:val="24"/>
        </w:rPr>
        <w:t xml:space="preserve"> </w:t>
      </w:r>
      <w:r w:rsidRPr="005F0C46">
        <w:rPr>
          <w:sz w:val="24"/>
        </w:rPr>
        <w:t>основные</w:t>
      </w:r>
      <w:r w:rsidRPr="005F0C46">
        <w:rPr>
          <w:spacing w:val="-5"/>
          <w:sz w:val="24"/>
        </w:rPr>
        <w:t xml:space="preserve"> </w:t>
      </w:r>
      <w:r w:rsidRPr="005F0C46">
        <w:rPr>
          <w:sz w:val="24"/>
        </w:rPr>
        <w:t>типы</w:t>
      </w:r>
      <w:r w:rsidRPr="005F0C46">
        <w:rPr>
          <w:spacing w:val="-7"/>
          <w:sz w:val="24"/>
        </w:rPr>
        <w:t xml:space="preserve"> </w:t>
      </w:r>
      <w:r w:rsidRPr="005F0C46">
        <w:rPr>
          <w:sz w:val="24"/>
        </w:rPr>
        <w:t>обществ;</w:t>
      </w:r>
    </w:p>
    <w:p w:rsidR="00CA639C" w:rsidRPr="005F0C46" w:rsidRDefault="00E2638E" w:rsidP="00CA374E">
      <w:pPr>
        <w:pStyle w:val="a5"/>
        <w:numPr>
          <w:ilvl w:val="0"/>
          <w:numId w:val="123"/>
        </w:numPr>
        <w:tabs>
          <w:tab w:val="left" w:pos="1474"/>
        </w:tabs>
        <w:spacing w:before="1" w:line="237" w:lineRule="auto"/>
        <w:ind w:right="128" w:firstLine="710"/>
        <w:rPr>
          <w:sz w:val="24"/>
        </w:rPr>
      </w:pPr>
      <w:r w:rsidRPr="005F0C46">
        <w:rPr>
          <w:sz w:val="24"/>
        </w:rPr>
        <w:t>характеризовать</w:t>
      </w:r>
      <w:r w:rsidRPr="005F0C46">
        <w:rPr>
          <w:spacing w:val="47"/>
          <w:sz w:val="24"/>
        </w:rPr>
        <w:t xml:space="preserve"> </w:t>
      </w:r>
      <w:r w:rsidRPr="005F0C46">
        <w:rPr>
          <w:sz w:val="24"/>
        </w:rPr>
        <w:t>движение</w:t>
      </w:r>
      <w:r w:rsidRPr="005F0C46">
        <w:rPr>
          <w:spacing w:val="44"/>
          <w:sz w:val="24"/>
        </w:rPr>
        <w:t xml:space="preserve"> </w:t>
      </w:r>
      <w:r w:rsidRPr="005F0C46">
        <w:rPr>
          <w:sz w:val="24"/>
        </w:rPr>
        <w:t>от</w:t>
      </w:r>
      <w:r w:rsidRPr="005F0C46">
        <w:rPr>
          <w:spacing w:val="46"/>
          <w:sz w:val="24"/>
        </w:rPr>
        <w:t xml:space="preserve"> </w:t>
      </w:r>
      <w:r w:rsidRPr="005F0C46">
        <w:rPr>
          <w:sz w:val="24"/>
        </w:rPr>
        <w:t>одних</w:t>
      </w:r>
      <w:r w:rsidRPr="005F0C46">
        <w:rPr>
          <w:spacing w:val="45"/>
          <w:sz w:val="24"/>
        </w:rPr>
        <w:t xml:space="preserve"> </w:t>
      </w:r>
      <w:r w:rsidRPr="005F0C46">
        <w:rPr>
          <w:sz w:val="24"/>
        </w:rPr>
        <w:t>форм</w:t>
      </w:r>
      <w:r w:rsidRPr="005F0C46">
        <w:rPr>
          <w:spacing w:val="47"/>
          <w:sz w:val="24"/>
        </w:rPr>
        <w:t xml:space="preserve"> </w:t>
      </w:r>
      <w:r w:rsidRPr="005F0C46">
        <w:rPr>
          <w:sz w:val="24"/>
        </w:rPr>
        <w:t>общественной</w:t>
      </w:r>
      <w:r w:rsidRPr="005F0C46">
        <w:rPr>
          <w:spacing w:val="46"/>
          <w:sz w:val="24"/>
        </w:rPr>
        <w:t xml:space="preserve"> </w:t>
      </w:r>
      <w:r w:rsidRPr="005F0C46">
        <w:rPr>
          <w:sz w:val="24"/>
        </w:rPr>
        <w:t>жизни</w:t>
      </w:r>
      <w:r w:rsidRPr="005F0C46">
        <w:rPr>
          <w:spacing w:val="51"/>
          <w:sz w:val="24"/>
        </w:rPr>
        <w:t xml:space="preserve"> </w:t>
      </w:r>
      <w:r w:rsidRPr="005F0C46">
        <w:rPr>
          <w:sz w:val="24"/>
        </w:rPr>
        <w:t>к</w:t>
      </w:r>
      <w:r w:rsidRPr="005F0C46">
        <w:rPr>
          <w:spacing w:val="49"/>
          <w:sz w:val="24"/>
        </w:rPr>
        <w:t xml:space="preserve"> </w:t>
      </w:r>
      <w:r w:rsidRPr="005F0C46">
        <w:rPr>
          <w:sz w:val="24"/>
        </w:rPr>
        <w:t>другим;</w:t>
      </w:r>
      <w:r w:rsidRPr="005F0C46">
        <w:rPr>
          <w:spacing w:val="46"/>
          <w:sz w:val="24"/>
        </w:rPr>
        <w:t xml:space="preserve"> </w:t>
      </w:r>
      <w:r w:rsidRPr="005F0C46">
        <w:rPr>
          <w:sz w:val="24"/>
        </w:rPr>
        <w:t>оценивать</w:t>
      </w:r>
      <w:r w:rsidRPr="005F0C46">
        <w:rPr>
          <w:spacing w:val="-57"/>
          <w:sz w:val="24"/>
        </w:rPr>
        <w:t xml:space="preserve"> </w:t>
      </w:r>
      <w:r w:rsidRPr="005F0C46">
        <w:rPr>
          <w:sz w:val="24"/>
        </w:rPr>
        <w:t>социальные явления</w:t>
      </w:r>
      <w:r w:rsidRPr="005F0C46">
        <w:rPr>
          <w:spacing w:val="-3"/>
          <w:sz w:val="24"/>
        </w:rPr>
        <w:t xml:space="preserve"> </w:t>
      </w:r>
      <w:r w:rsidRPr="005F0C46">
        <w:rPr>
          <w:sz w:val="24"/>
        </w:rPr>
        <w:t>с</w:t>
      </w:r>
      <w:r w:rsidRPr="005F0C46">
        <w:rPr>
          <w:spacing w:val="1"/>
          <w:sz w:val="24"/>
        </w:rPr>
        <w:t xml:space="preserve"> </w:t>
      </w:r>
      <w:r w:rsidRPr="005F0C46">
        <w:rPr>
          <w:sz w:val="24"/>
        </w:rPr>
        <w:t>позиций</w:t>
      </w:r>
      <w:r w:rsidRPr="005F0C46">
        <w:rPr>
          <w:spacing w:val="-7"/>
          <w:sz w:val="24"/>
        </w:rPr>
        <w:t xml:space="preserve"> </w:t>
      </w:r>
      <w:r w:rsidRPr="005F0C46">
        <w:rPr>
          <w:sz w:val="24"/>
        </w:rPr>
        <w:t>общественного</w:t>
      </w:r>
      <w:r w:rsidRPr="005F0C46">
        <w:rPr>
          <w:spacing w:val="2"/>
          <w:sz w:val="24"/>
        </w:rPr>
        <w:t xml:space="preserve"> </w:t>
      </w:r>
      <w:r w:rsidRPr="005F0C46">
        <w:rPr>
          <w:sz w:val="24"/>
        </w:rPr>
        <w:t>прогресса;</w:t>
      </w:r>
    </w:p>
    <w:p w:rsidR="00CA639C" w:rsidRPr="005F0C46" w:rsidRDefault="00E2638E" w:rsidP="00CA374E">
      <w:pPr>
        <w:pStyle w:val="a5"/>
        <w:numPr>
          <w:ilvl w:val="0"/>
          <w:numId w:val="123"/>
        </w:numPr>
        <w:tabs>
          <w:tab w:val="left" w:pos="1474"/>
        </w:tabs>
        <w:spacing w:before="7" w:line="237" w:lineRule="auto"/>
        <w:ind w:right="122" w:firstLine="710"/>
        <w:rPr>
          <w:sz w:val="24"/>
        </w:rPr>
      </w:pPr>
      <w:r w:rsidRPr="005F0C46">
        <w:rPr>
          <w:sz w:val="24"/>
        </w:rPr>
        <w:t>различать</w:t>
      </w:r>
      <w:r w:rsidRPr="005F0C46">
        <w:rPr>
          <w:spacing w:val="47"/>
          <w:sz w:val="24"/>
        </w:rPr>
        <w:t xml:space="preserve"> </w:t>
      </w:r>
      <w:r w:rsidRPr="005F0C46">
        <w:rPr>
          <w:sz w:val="24"/>
        </w:rPr>
        <w:t>экономические,</w:t>
      </w:r>
      <w:r w:rsidRPr="005F0C46">
        <w:rPr>
          <w:spacing w:val="47"/>
          <w:sz w:val="24"/>
        </w:rPr>
        <w:t xml:space="preserve"> </w:t>
      </w:r>
      <w:r w:rsidRPr="005F0C46">
        <w:rPr>
          <w:sz w:val="24"/>
        </w:rPr>
        <w:t>социальные,</w:t>
      </w:r>
      <w:r w:rsidRPr="005F0C46">
        <w:rPr>
          <w:spacing w:val="47"/>
          <w:sz w:val="24"/>
        </w:rPr>
        <w:t xml:space="preserve"> </w:t>
      </w:r>
      <w:r w:rsidRPr="005F0C46">
        <w:rPr>
          <w:sz w:val="24"/>
        </w:rPr>
        <w:t>политические,</w:t>
      </w:r>
      <w:r w:rsidRPr="005F0C46">
        <w:rPr>
          <w:spacing w:val="47"/>
          <w:sz w:val="24"/>
        </w:rPr>
        <w:t xml:space="preserve"> </w:t>
      </w:r>
      <w:r w:rsidRPr="005F0C46">
        <w:rPr>
          <w:sz w:val="24"/>
        </w:rPr>
        <w:t>культурные</w:t>
      </w:r>
      <w:r w:rsidRPr="005F0C46">
        <w:rPr>
          <w:spacing w:val="44"/>
          <w:sz w:val="24"/>
        </w:rPr>
        <w:t xml:space="preserve"> </w:t>
      </w:r>
      <w:r w:rsidRPr="005F0C46">
        <w:rPr>
          <w:sz w:val="24"/>
        </w:rPr>
        <w:t>явления</w:t>
      </w:r>
      <w:r w:rsidRPr="005F0C46">
        <w:rPr>
          <w:spacing w:val="45"/>
          <w:sz w:val="24"/>
        </w:rPr>
        <w:t xml:space="preserve"> </w:t>
      </w:r>
      <w:r w:rsidRPr="005F0C46">
        <w:rPr>
          <w:sz w:val="24"/>
        </w:rPr>
        <w:t>и</w:t>
      </w:r>
      <w:r w:rsidRPr="005F0C46">
        <w:rPr>
          <w:spacing w:val="41"/>
          <w:sz w:val="24"/>
        </w:rPr>
        <w:t xml:space="preserve"> </w:t>
      </w:r>
      <w:r w:rsidRPr="005F0C46">
        <w:rPr>
          <w:sz w:val="24"/>
        </w:rPr>
        <w:t>процессы</w:t>
      </w:r>
      <w:r w:rsidRPr="005F0C46">
        <w:rPr>
          <w:spacing w:val="-57"/>
          <w:sz w:val="24"/>
        </w:rPr>
        <w:t xml:space="preserve"> </w:t>
      </w:r>
      <w:r w:rsidRPr="005F0C46">
        <w:rPr>
          <w:sz w:val="24"/>
        </w:rPr>
        <w:t>общественной</w:t>
      </w:r>
      <w:r w:rsidRPr="005F0C46">
        <w:rPr>
          <w:spacing w:val="-3"/>
          <w:sz w:val="24"/>
        </w:rPr>
        <w:t xml:space="preserve"> </w:t>
      </w:r>
      <w:r w:rsidRPr="005F0C46">
        <w:rPr>
          <w:sz w:val="24"/>
        </w:rPr>
        <w:t>жизни;</w:t>
      </w:r>
    </w:p>
    <w:p w:rsidR="00CA639C" w:rsidRPr="005F0C46" w:rsidRDefault="00E2638E" w:rsidP="00CA374E">
      <w:pPr>
        <w:pStyle w:val="a5"/>
        <w:numPr>
          <w:ilvl w:val="0"/>
          <w:numId w:val="123"/>
        </w:numPr>
        <w:tabs>
          <w:tab w:val="left" w:pos="1474"/>
        </w:tabs>
        <w:spacing w:before="3" w:line="237" w:lineRule="auto"/>
        <w:ind w:right="132" w:firstLine="710"/>
        <w:rPr>
          <w:sz w:val="24"/>
        </w:rPr>
      </w:pPr>
      <w:r w:rsidRPr="005F0C46">
        <w:rPr>
          <w:sz w:val="24"/>
        </w:rPr>
        <w:t>выполнять</w:t>
      </w:r>
      <w:r w:rsidRPr="005F0C46">
        <w:rPr>
          <w:spacing w:val="51"/>
          <w:sz w:val="24"/>
        </w:rPr>
        <w:t xml:space="preserve"> </w:t>
      </w:r>
      <w:r w:rsidRPr="005F0C46">
        <w:rPr>
          <w:sz w:val="24"/>
        </w:rPr>
        <w:t>несложные</w:t>
      </w:r>
      <w:r w:rsidRPr="005F0C46">
        <w:rPr>
          <w:spacing w:val="50"/>
          <w:sz w:val="24"/>
        </w:rPr>
        <w:t xml:space="preserve"> </w:t>
      </w:r>
      <w:r w:rsidRPr="005F0C46">
        <w:rPr>
          <w:sz w:val="24"/>
        </w:rPr>
        <w:t>познавательные</w:t>
      </w:r>
      <w:r w:rsidRPr="005F0C46">
        <w:rPr>
          <w:spacing w:val="50"/>
          <w:sz w:val="24"/>
        </w:rPr>
        <w:t xml:space="preserve"> </w:t>
      </w:r>
      <w:r w:rsidRPr="005F0C46">
        <w:rPr>
          <w:sz w:val="24"/>
        </w:rPr>
        <w:t>и</w:t>
      </w:r>
      <w:r w:rsidRPr="005F0C46">
        <w:rPr>
          <w:spacing w:val="51"/>
          <w:sz w:val="24"/>
        </w:rPr>
        <w:t xml:space="preserve"> </w:t>
      </w:r>
      <w:r w:rsidRPr="005F0C46">
        <w:rPr>
          <w:sz w:val="24"/>
        </w:rPr>
        <w:t>практические</w:t>
      </w:r>
      <w:r w:rsidRPr="005F0C46">
        <w:rPr>
          <w:spacing w:val="54"/>
          <w:sz w:val="24"/>
        </w:rPr>
        <w:t xml:space="preserve"> </w:t>
      </w:r>
      <w:r w:rsidRPr="005F0C46">
        <w:rPr>
          <w:sz w:val="24"/>
        </w:rPr>
        <w:t>задания,</w:t>
      </w:r>
      <w:r w:rsidRPr="005F0C46">
        <w:rPr>
          <w:spacing w:val="53"/>
          <w:sz w:val="24"/>
        </w:rPr>
        <w:t xml:space="preserve"> </w:t>
      </w:r>
      <w:r w:rsidRPr="005F0C46">
        <w:rPr>
          <w:sz w:val="24"/>
        </w:rPr>
        <w:t>основанные</w:t>
      </w:r>
      <w:r w:rsidRPr="005F0C46">
        <w:rPr>
          <w:spacing w:val="50"/>
          <w:sz w:val="24"/>
        </w:rPr>
        <w:t xml:space="preserve"> </w:t>
      </w:r>
      <w:r w:rsidRPr="005F0C46">
        <w:rPr>
          <w:sz w:val="24"/>
        </w:rPr>
        <w:t>на</w:t>
      </w:r>
      <w:r w:rsidRPr="005F0C46">
        <w:rPr>
          <w:spacing w:val="54"/>
          <w:sz w:val="24"/>
        </w:rPr>
        <w:t xml:space="preserve"> </w:t>
      </w:r>
      <w:r w:rsidRPr="005F0C46">
        <w:rPr>
          <w:sz w:val="24"/>
        </w:rPr>
        <w:t>ситуациях</w:t>
      </w:r>
      <w:r w:rsidRPr="005F0C46">
        <w:rPr>
          <w:spacing w:val="-57"/>
          <w:sz w:val="24"/>
        </w:rPr>
        <w:t xml:space="preserve"> </w:t>
      </w:r>
      <w:r w:rsidRPr="005F0C46">
        <w:rPr>
          <w:sz w:val="24"/>
        </w:rPr>
        <w:t>жизнедеятельности</w:t>
      </w:r>
      <w:r w:rsidRPr="005F0C46">
        <w:rPr>
          <w:spacing w:val="-2"/>
          <w:sz w:val="24"/>
        </w:rPr>
        <w:t xml:space="preserve"> </w:t>
      </w:r>
      <w:r w:rsidRPr="005F0C46">
        <w:rPr>
          <w:sz w:val="24"/>
        </w:rPr>
        <w:t>человека</w:t>
      </w:r>
      <w:r w:rsidRPr="005F0C46">
        <w:rPr>
          <w:spacing w:val="1"/>
          <w:sz w:val="24"/>
        </w:rPr>
        <w:t xml:space="preserve"> </w:t>
      </w:r>
      <w:r w:rsidRPr="005F0C46">
        <w:rPr>
          <w:sz w:val="24"/>
        </w:rPr>
        <w:t>в</w:t>
      </w:r>
      <w:r w:rsidRPr="005F0C46">
        <w:rPr>
          <w:spacing w:val="3"/>
          <w:sz w:val="24"/>
        </w:rPr>
        <w:t xml:space="preserve"> </w:t>
      </w:r>
      <w:r w:rsidRPr="005F0C46">
        <w:rPr>
          <w:sz w:val="24"/>
        </w:rPr>
        <w:t>разных</w:t>
      </w:r>
      <w:r w:rsidRPr="005F0C46">
        <w:rPr>
          <w:spacing w:val="-3"/>
          <w:sz w:val="24"/>
        </w:rPr>
        <w:t xml:space="preserve"> </w:t>
      </w:r>
      <w:r w:rsidRPr="005F0C46">
        <w:rPr>
          <w:sz w:val="24"/>
        </w:rPr>
        <w:t>сферах</w:t>
      </w:r>
      <w:r w:rsidRPr="005F0C46">
        <w:rPr>
          <w:spacing w:val="-3"/>
          <w:sz w:val="24"/>
        </w:rPr>
        <w:t xml:space="preserve"> </w:t>
      </w:r>
      <w:r w:rsidRPr="005F0C46">
        <w:rPr>
          <w:sz w:val="24"/>
        </w:rPr>
        <w:t>общества;</w:t>
      </w:r>
    </w:p>
    <w:p w:rsidR="00CA639C" w:rsidRPr="005F0C46" w:rsidRDefault="00E2638E" w:rsidP="00CA374E">
      <w:pPr>
        <w:pStyle w:val="a5"/>
        <w:numPr>
          <w:ilvl w:val="0"/>
          <w:numId w:val="123"/>
        </w:numPr>
        <w:tabs>
          <w:tab w:val="left" w:pos="1474"/>
        </w:tabs>
        <w:spacing w:before="7" w:line="237" w:lineRule="auto"/>
        <w:ind w:right="121" w:firstLine="710"/>
        <w:rPr>
          <w:sz w:val="24"/>
        </w:rPr>
      </w:pPr>
      <w:r w:rsidRPr="005F0C46">
        <w:rPr>
          <w:sz w:val="24"/>
        </w:rPr>
        <w:t>характеризовать</w:t>
      </w:r>
      <w:r w:rsidRPr="005F0C46">
        <w:rPr>
          <w:spacing w:val="32"/>
          <w:sz w:val="24"/>
        </w:rPr>
        <w:t xml:space="preserve"> </w:t>
      </w:r>
      <w:r w:rsidRPr="005F0C46">
        <w:rPr>
          <w:sz w:val="24"/>
        </w:rPr>
        <w:t>экологический</w:t>
      </w:r>
      <w:r w:rsidRPr="005F0C46">
        <w:rPr>
          <w:spacing w:val="36"/>
          <w:sz w:val="24"/>
        </w:rPr>
        <w:t xml:space="preserve"> </w:t>
      </w:r>
      <w:r w:rsidRPr="005F0C46">
        <w:rPr>
          <w:sz w:val="24"/>
        </w:rPr>
        <w:t>кризис</w:t>
      </w:r>
      <w:r w:rsidRPr="005F0C46">
        <w:rPr>
          <w:spacing w:val="35"/>
          <w:sz w:val="24"/>
        </w:rPr>
        <w:t xml:space="preserve"> </w:t>
      </w:r>
      <w:r w:rsidRPr="005F0C46">
        <w:rPr>
          <w:sz w:val="24"/>
        </w:rPr>
        <w:t>как</w:t>
      </w:r>
      <w:r w:rsidRPr="005F0C46">
        <w:rPr>
          <w:spacing w:val="34"/>
          <w:sz w:val="24"/>
        </w:rPr>
        <w:t xml:space="preserve"> </w:t>
      </w:r>
      <w:r w:rsidRPr="005F0C46">
        <w:rPr>
          <w:sz w:val="24"/>
        </w:rPr>
        <w:t>глобальную</w:t>
      </w:r>
      <w:r w:rsidRPr="005F0C46">
        <w:rPr>
          <w:spacing w:val="34"/>
          <w:sz w:val="24"/>
        </w:rPr>
        <w:t xml:space="preserve"> </w:t>
      </w:r>
      <w:r w:rsidRPr="005F0C46">
        <w:rPr>
          <w:sz w:val="24"/>
        </w:rPr>
        <w:t>проблему</w:t>
      </w:r>
      <w:r w:rsidRPr="005F0C46">
        <w:rPr>
          <w:spacing w:val="26"/>
          <w:sz w:val="24"/>
        </w:rPr>
        <w:t xml:space="preserve"> </w:t>
      </w:r>
      <w:r w:rsidRPr="005F0C46">
        <w:rPr>
          <w:sz w:val="24"/>
        </w:rPr>
        <w:t>человечества,</w:t>
      </w:r>
      <w:r w:rsidRPr="005F0C46">
        <w:rPr>
          <w:spacing w:val="37"/>
          <w:sz w:val="24"/>
        </w:rPr>
        <w:t xml:space="preserve"> </w:t>
      </w:r>
      <w:r w:rsidRPr="005F0C46">
        <w:rPr>
          <w:sz w:val="24"/>
        </w:rPr>
        <w:t>раскрывать</w:t>
      </w:r>
      <w:r w:rsidRPr="005F0C46">
        <w:rPr>
          <w:spacing w:val="-57"/>
          <w:sz w:val="24"/>
        </w:rPr>
        <w:t xml:space="preserve"> </w:t>
      </w:r>
      <w:r w:rsidRPr="005F0C46">
        <w:rPr>
          <w:sz w:val="24"/>
        </w:rPr>
        <w:t>причины</w:t>
      </w:r>
      <w:r w:rsidRPr="005F0C46">
        <w:rPr>
          <w:spacing w:val="-2"/>
          <w:sz w:val="24"/>
        </w:rPr>
        <w:t xml:space="preserve"> </w:t>
      </w:r>
      <w:r w:rsidRPr="005F0C46">
        <w:rPr>
          <w:sz w:val="24"/>
        </w:rPr>
        <w:t>экологического</w:t>
      </w:r>
      <w:r w:rsidRPr="005F0C46">
        <w:rPr>
          <w:spacing w:val="6"/>
          <w:sz w:val="24"/>
        </w:rPr>
        <w:t xml:space="preserve"> </w:t>
      </w:r>
      <w:r w:rsidRPr="005F0C46">
        <w:rPr>
          <w:sz w:val="24"/>
        </w:rPr>
        <w:t>кризиса;</w:t>
      </w:r>
    </w:p>
    <w:p w:rsidR="00CA639C" w:rsidRPr="005F0C46" w:rsidRDefault="00E2638E" w:rsidP="00CA374E">
      <w:pPr>
        <w:pStyle w:val="a5"/>
        <w:numPr>
          <w:ilvl w:val="0"/>
          <w:numId w:val="123"/>
        </w:numPr>
        <w:tabs>
          <w:tab w:val="left" w:pos="1474"/>
          <w:tab w:val="left" w:pos="1923"/>
          <w:tab w:val="left" w:pos="2839"/>
          <w:tab w:val="left" w:pos="4302"/>
          <w:tab w:val="left" w:pos="5237"/>
          <w:tab w:val="left" w:pos="6417"/>
          <w:tab w:val="left" w:pos="6748"/>
          <w:tab w:val="left" w:pos="8408"/>
          <w:tab w:val="left" w:pos="9765"/>
          <w:tab w:val="left" w:pos="11031"/>
        </w:tabs>
        <w:spacing w:before="7" w:line="237" w:lineRule="auto"/>
        <w:ind w:right="126" w:firstLine="710"/>
        <w:rPr>
          <w:sz w:val="24"/>
        </w:rPr>
      </w:pPr>
      <w:r w:rsidRPr="005F0C46">
        <w:rPr>
          <w:sz w:val="24"/>
        </w:rPr>
        <w:t>на</w:t>
      </w:r>
      <w:r w:rsidRPr="005F0C46">
        <w:rPr>
          <w:sz w:val="24"/>
        </w:rPr>
        <w:tab/>
        <w:t>основе</w:t>
      </w:r>
      <w:r w:rsidRPr="005F0C46">
        <w:rPr>
          <w:sz w:val="24"/>
        </w:rPr>
        <w:tab/>
        <w:t>полученных</w:t>
      </w:r>
      <w:r w:rsidRPr="005F0C46">
        <w:rPr>
          <w:sz w:val="24"/>
        </w:rPr>
        <w:tab/>
        <w:t>знаний</w:t>
      </w:r>
      <w:r w:rsidRPr="005F0C46">
        <w:rPr>
          <w:sz w:val="24"/>
        </w:rPr>
        <w:tab/>
        <w:t>выбирать</w:t>
      </w:r>
      <w:r w:rsidRPr="005F0C46">
        <w:rPr>
          <w:sz w:val="24"/>
        </w:rPr>
        <w:tab/>
        <w:t>в</w:t>
      </w:r>
      <w:r w:rsidRPr="005F0C46">
        <w:rPr>
          <w:sz w:val="24"/>
        </w:rPr>
        <w:tab/>
        <w:t>предлагаемых</w:t>
      </w:r>
      <w:r w:rsidRPr="005F0C46">
        <w:rPr>
          <w:sz w:val="24"/>
        </w:rPr>
        <w:tab/>
        <w:t>модельных</w:t>
      </w:r>
      <w:r w:rsidRPr="005F0C46">
        <w:rPr>
          <w:sz w:val="24"/>
        </w:rPr>
        <w:tab/>
        <w:t>ситуациях</w:t>
      </w:r>
      <w:r w:rsidRPr="005F0C46">
        <w:rPr>
          <w:sz w:val="24"/>
        </w:rPr>
        <w:tab/>
      </w:r>
      <w:r w:rsidRPr="005F0C46">
        <w:rPr>
          <w:spacing w:val="-3"/>
          <w:sz w:val="24"/>
        </w:rPr>
        <w:t>и</w:t>
      </w:r>
      <w:r w:rsidRPr="005F0C46">
        <w:rPr>
          <w:spacing w:val="-57"/>
          <w:sz w:val="24"/>
        </w:rPr>
        <w:t xml:space="preserve"> </w:t>
      </w:r>
      <w:r w:rsidRPr="005F0C46">
        <w:rPr>
          <w:sz w:val="24"/>
        </w:rPr>
        <w:t>осуществлять</w:t>
      </w:r>
      <w:r w:rsidRPr="005F0C46">
        <w:rPr>
          <w:spacing w:val="1"/>
          <w:sz w:val="24"/>
        </w:rPr>
        <w:t xml:space="preserve"> </w:t>
      </w:r>
      <w:r w:rsidRPr="005F0C46">
        <w:rPr>
          <w:sz w:val="24"/>
        </w:rPr>
        <w:t>на</w:t>
      </w:r>
      <w:r w:rsidRPr="005F0C46">
        <w:rPr>
          <w:spacing w:val="1"/>
          <w:sz w:val="24"/>
        </w:rPr>
        <w:t xml:space="preserve"> </w:t>
      </w:r>
      <w:r w:rsidRPr="005F0C46">
        <w:rPr>
          <w:sz w:val="24"/>
        </w:rPr>
        <w:t>практике экологически</w:t>
      </w:r>
      <w:r w:rsidRPr="005F0C46">
        <w:rPr>
          <w:spacing w:val="3"/>
          <w:sz w:val="24"/>
        </w:rPr>
        <w:t xml:space="preserve"> </w:t>
      </w:r>
      <w:r w:rsidRPr="005F0C46">
        <w:rPr>
          <w:sz w:val="24"/>
        </w:rPr>
        <w:t>рациональное</w:t>
      </w:r>
      <w:r w:rsidRPr="005F0C46">
        <w:rPr>
          <w:spacing w:val="1"/>
          <w:sz w:val="24"/>
        </w:rPr>
        <w:t xml:space="preserve"> </w:t>
      </w:r>
      <w:r w:rsidRPr="005F0C46">
        <w:rPr>
          <w:sz w:val="24"/>
        </w:rPr>
        <w:t>поведение;</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раскрывать</w:t>
      </w:r>
      <w:r w:rsidRPr="005F0C46">
        <w:rPr>
          <w:spacing w:val="-2"/>
          <w:sz w:val="24"/>
        </w:rPr>
        <w:t xml:space="preserve"> </w:t>
      </w:r>
      <w:r w:rsidRPr="005F0C46">
        <w:rPr>
          <w:sz w:val="24"/>
        </w:rPr>
        <w:t>влияние</w:t>
      </w:r>
      <w:r w:rsidRPr="005F0C46">
        <w:rPr>
          <w:spacing w:val="-4"/>
          <w:sz w:val="24"/>
        </w:rPr>
        <w:t xml:space="preserve"> </w:t>
      </w:r>
      <w:r w:rsidRPr="005F0C46">
        <w:rPr>
          <w:sz w:val="24"/>
        </w:rPr>
        <w:t>современных</w:t>
      </w:r>
      <w:r w:rsidRPr="005F0C46">
        <w:rPr>
          <w:spacing w:val="-8"/>
          <w:sz w:val="24"/>
        </w:rPr>
        <w:t xml:space="preserve"> </w:t>
      </w:r>
      <w:r w:rsidRPr="005F0C46">
        <w:rPr>
          <w:sz w:val="24"/>
        </w:rPr>
        <w:t>средств</w:t>
      </w:r>
      <w:r w:rsidRPr="005F0C46">
        <w:rPr>
          <w:spacing w:val="-1"/>
          <w:sz w:val="24"/>
        </w:rPr>
        <w:t xml:space="preserve"> </w:t>
      </w:r>
      <w:r w:rsidRPr="005F0C46">
        <w:rPr>
          <w:sz w:val="24"/>
        </w:rPr>
        <w:t>массовой</w:t>
      </w:r>
      <w:r w:rsidRPr="005F0C46">
        <w:rPr>
          <w:spacing w:val="-2"/>
          <w:sz w:val="24"/>
        </w:rPr>
        <w:t xml:space="preserve"> </w:t>
      </w:r>
      <w:r w:rsidRPr="005F0C46">
        <w:rPr>
          <w:sz w:val="24"/>
        </w:rPr>
        <w:t>коммуникации</w:t>
      </w:r>
      <w:r w:rsidRPr="005F0C46">
        <w:rPr>
          <w:spacing w:val="-2"/>
          <w:sz w:val="24"/>
        </w:rPr>
        <w:t xml:space="preserve"> </w:t>
      </w:r>
      <w:r w:rsidRPr="005F0C46">
        <w:rPr>
          <w:sz w:val="24"/>
        </w:rPr>
        <w:t>на</w:t>
      </w:r>
      <w:r w:rsidRPr="005F0C46">
        <w:rPr>
          <w:spacing w:val="-3"/>
          <w:sz w:val="24"/>
        </w:rPr>
        <w:t xml:space="preserve"> </w:t>
      </w:r>
      <w:r w:rsidRPr="005F0C46">
        <w:rPr>
          <w:sz w:val="24"/>
        </w:rPr>
        <w:t>общество и</w:t>
      </w:r>
      <w:r w:rsidRPr="005F0C46">
        <w:rPr>
          <w:spacing w:val="-6"/>
          <w:sz w:val="24"/>
        </w:rPr>
        <w:t xml:space="preserve"> </w:t>
      </w:r>
      <w:r w:rsidRPr="005F0C46">
        <w:rPr>
          <w:sz w:val="24"/>
        </w:rPr>
        <w:t>личность;</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конкретизировать</w:t>
      </w:r>
      <w:r w:rsidRPr="005F0C46">
        <w:rPr>
          <w:spacing w:val="-6"/>
          <w:sz w:val="24"/>
        </w:rPr>
        <w:t xml:space="preserve"> </w:t>
      </w:r>
      <w:r w:rsidRPr="005F0C46">
        <w:rPr>
          <w:sz w:val="24"/>
        </w:rPr>
        <w:t>примерами</w:t>
      </w:r>
      <w:r w:rsidRPr="005F0C46">
        <w:rPr>
          <w:spacing w:val="-7"/>
          <w:sz w:val="24"/>
        </w:rPr>
        <w:t xml:space="preserve"> </w:t>
      </w:r>
      <w:r w:rsidRPr="005F0C46">
        <w:rPr>
          <w:sz w:val="24"/>
        </w:rPr>
        <w:t>опасность</w:t>
      </w:r>
      <w:r w:rsidRPr="005F0C46">
        <w:rPr>
          <w:spacing w:val="-5"/>
          <w:sz w:val="24"/>
        </w:rPr>
        <w:t xml:space="preserve"> </w:t>
      </w:r>
      <w:r w:rsidRPr="005F0C46">
        <w:rPr>
          <w:sz w:val="24"/>
        </w:rPr>
        <w:t>международного</w:t>
      </w:r>
      <w:r w:rsidRPr="005F0C46">
        <w:rPr>
          <w:spacing w:val="-3"/>
          <w:sz w:val="24"/>
        </w:rPr>
        <w:t xml:space="preserve"> </w:t>
      </w:r>
      <w:r w:rsidRPr="005F0C46">
        <w:rPr>
          <w:sz w:val="24"/>
        </w:rPr>
        <w:t>терроризма.</w:t>
      </w:r>
    </w:p>
    <w:p w:rsidR="00CA639C" w:rsidRPr="005F0C46" w:rsidRDefault="00E2638E">
      <w:pPr>
        <w:pStyle w:val="Heading2"/>
        <w:spacing w:before="2" w:line="276"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642D31" w:rsidRDefault="00E2638E" w:rsidP="00CA374E">
      <w:pPr>
        <w:pStyle w:val="a5"/>
        <w:numPr>
          <w:ilvl w:val="0"/>
          <w:numId w:val="123"/>
        </w:numPr>
        <w:tabs>
          <w:tab w:val="left" w:pos="1501"/>
          <w:tab w:val="left" w:pos="1503"/>
        </w:tabs>
        <w:spacing w:before="2" w:line="237" w:lineRule="auto"/>
        <w:ind w:right="114" w:firstLine="710"/>
        <w:jc w:val="both"/>
        <w:rPr>
          <w:sz w:val="24"/>
        </w:rPr>
      </w:pPr>
      <w:r w:rsidRPr="00642D31">
        <w:rPr>
          <w:sz w:val="24"/>
        </w:rPr>
        <w:t>наблюдать</w:t>
      </w:r>
      <w:r w:rsidRPr="00642D31">
        <w:rPr>
          <w:spacing w:val="29"/>
          <w:sz w:val="24"/>
        </w:rPr>
        <w:t xml:space="preserve"> </w:t>
      </w:r>
      <w:r w:rsidRPr="00642D31">
        <w:rPr>
          <w:sz w:val="24"/>
        </w:rPr>
        <w:t>и</w:t>
      </w:r>
      <w:r w:rsidRPr="00642D31">
        <w:rPr>
          <w:spacing w:val="29"/>
          <w:sz w:val="24"/>
        </w:rPr>
        <w:t xml:space="preserve"> </w:t>
      </w:r>
      <w:r w:rsidRPr="00642D31">
        <w:rPr>
          <w:sz w:val="24"/>
        </w:rPr>
        <w:t>характеризовать</w:t>
      </w:r>
      <w:r w:rsidRPr="00642D31">
        <w:rPr>
          <w:spacing w:val="30"/>
          <w:sz w:val="24"/>
        </w:rPr>
        <w:t xml:space="preserve"> </w:t>
      </w:r>
      <w:r w:rsidRPr="00642D31">
        <w:rPr>
          <w:sz w:val="24"/>
        </w:rPr>
        <w:t>явления</w:t>
      </w:r>
      <w:r w:rsidRPr="00642D31">
        <w:rPr>
          <w:spacing w:val="28"/>
          <w:sz w:val="24"/>
        </w:rPr>
        <w:t xml:space="preserve"> </w:t>
      </w:r>
      <w:r w:rsidRPr="00642D31">
        <w:rPr>
          <w:sz w:val="24"/>
        </w:rPr>
        <w:t>и</w:t>
      </w:r>
      <w:r w:rsidRPr="00642D31">
        <w:rPr>
          <w:spacing w:val="24"/>
          <w:sz w:val="24"/>
        </w:rPr>
        <w:t xml:space="preserve"> </w:t>
      </w:r>
      <w:r w:rsidRPr="00642D31">
        <w:rPr>
          <w:sz w:val="24"/>
        </w:rPr>
        <w:t>события,</w:t>
      </w:r>
      <w:r w:rsidRPr="00642D31">
        <w:rPr>
          <w:spacing w:val="31"/>
          <w:sz w:val="24"/>
        </w:rPr>
        <w:t xml:space="preserve"> </w:t>
      </w:r>
      <w:r w:rsidRPr="00642D31">
        <w:rPr>
          <w:sz w:val="24"/>
        </w:rPr>
        <w:t>происходящие</w:t>
      </w:r>
      <w:r w:rsidRPr="00642D31">
        <w:rPr>
          <w:spacing w:val="28"/>
          <w:sz w:val="24"/>
        </w:rPr>
        <w:t xml:space="preserve"> </w:t>
      </w:r>
      <w:r w:rsidRPr="00642D31">
        <w:rPr>
          <w:sz w:val="24"/>
        </w:rPr>
        <w:t>в</w:t>
      </w:r>
      <w:r w:rsidRPr="00642D31">
        <w:rPr>
          <w:spacing w:val="34"/>
          <w:sz w:val="24"/>
        </w:rPr>
        <w:t xml:space="preserve"> </w:t>
      </w:r>
      <w:r w:rsidRPr="00642D31">
        <w:rPr>
          <w:sz w:val="24"/>
        </w:rPr>
        <w:t>различных</w:t>
      </w:r>
      <w:r w:rsidRPr="00642D31">
        <w:rPr>
          <w:spacing w:val="23"/>
          <w:sz w:val="24"/>
        </w:rPr>
        <w:t xml:space="preserve"> </w:t>
      </w:r>
      <w:r w:rsidRPr="00642D31">
        <w:rPr>
          <w:sz w:val="24"/>
        </w:rPr>
        <w:t>сферах</w:t>
      </w:r>
      <w:r w:rsidRPr="00642D31">
        <w:rPr>
          <w:spacing w:val="-57"/>
          <w:sz w:val="24"/>
        </w:rPr>
        <w:t xml:space="preserve"> </w:t>
      </w:r>
      <w:r w:rsidRPr="00642D31">
        <w:rPr>
          <w:sz w:val="24"/>
        </w:rPr>
        <w:t>общественной</w:t>
      </w:r>
      <w:r w:rsidRPr="00642D31">
        <w:rPr>
          <w:spacing w:val="1"/>
          <w:sz w:val="24"/>
        </w:rPr>
        <w:t xml:space="preserve"> </w:t>
      </w:r>
      <w:r w:rsidRPr="00642D31">
        <w:rPr>
          <w:sz w:val="24"/>
        </w:rPr>
        <w:t>жизни;</w:t>
      </w:r>
    </w:p>
    <w:p w:rsidR="00CA639C" w:rsidRPr="00642D31" w:rsidRDefault="00E2638E" w:rsidP="00CA374E">
      <w:pPr>
        <w:pStyle w:val="a5"/>
        <w:numPr>
          <w:ilvl w:val="0"/>
          <w:numId w:val="123"/>
        </w:numPr>
        <w:tabs>
          <w:tab w:val="left" w:pos="1501"/>
          <w:tab w:val="left" w:pos="1503"/>
        </w:tabs>
        <w:spacing w:before="2" w:line="237" w:lineRule="auto"/>
        <w:ind w:right="117" w:firstLine="710"/>
        <w:jc w:val="both"/>
        <w:rPr>
          <w:sz w:val="24"/>
        </w:rPr>
      </w:pPr>
      <w:r w:rsidRPr="00642D31">
        <w:rPr>
          <w:sz w:val="24"/>
        </w:rPr>
        <w:t>выявлять</w:t>
      </w:r>
      <w:r w:rsidRPr="00642D31">
        <w:rPr>
          <w:spacing w:val="3"/>
          <w:sz w:val="24"/>
        </w:rPr>
        <w:t xml:space="preserve"> </w:t>
      </w:r>
      <w:r w:rsidRPr="00642D31">
        <w:rPr>
          <w:sz w:val="24"/>
        </w:rPr>
        <w:t>причинно-следственные</w:t>
      </w:r>
      <w:r w:rsidRPr="00642D31">
        <w:rPr>
          <w:spacing w:val="5"/>
          <w:sz w:val="24"/>
        </w:rPr>
        <w:t xml:space="preserve"> </w:t>
      </w:r>
      <w:r w:rsidRPr="00642D31">
        <w:rPr>
          <w:sz w:val="24"/>
        </w:rPr>
        <w:t>связи</w:t>
      </w:r>
      <w:r w:rsidRPr="00642D31">
        <w:rPr>
          <w:spacing w:val="2"/>
          <w:sz w:val="24"/>
        </w:rPr>
        <w:t xml:space="preserve"> </w:t>
      </w:r>
      <w:r w:rsidRPr="00642D31">
        <w:rPr>
          <w:sz w:val="24"/>
        </w:rPr>
        <w:t>общественных</w:t>
      </w:r>
      <w:r w:rsidRPr="00642D31">
        <w:rPr>
          <w:spacing w:val="6"/>
          <w:sz w:val="24"/>
        </w:rPr>
        <w:t xml:space="preserve"> </w:t>
      </w:r>
      <w:r w:rsidRPr="00642D31">
        <w:rPr>
          <w:sz w:val="24"/>
        </w:rPr>
        <w:t>явлений</w:t>
      </w:r>
      <w:r w:rsidRPr="00642D31">
        <w:rPr>
          <w:spacing w:val="2"/>
          <w:sz w:val="24"/>
        </w:rPr>
        <w:t xml:space="preserve"> </w:t>
      </w:r>
      <w:r w:rsidRPr="00642D31">
        <w:rPr>
          <w:sz w:val="24"/>
        </w:rPr>
        <w:t>и</w:t>
      </w:r>
      <w:r w:rsidRPr="00642D31">
        <w:rPr>
          <w:spacing w:val="2"/>
          <w:sz w:val="24"/>
        </w:rPr>
        <w:t xml:space="preserve"> </w:t>
      </w:r>
      <w:r w:rsidRPr="00642D31">
        <w:rPr>
          <w:sz w:val="24"/>
        </w:rPr>
        <w:t>характеризовать</w:t>
      </w:r>
      <w:r w:rsidRPr="00642D31">
        <w:rPr>
          <w:spacing w:val="3"/>
          <w:sz w:val="24"/>
        </w:rPr>
        <w:t xml:space="preserve"> </w:t>
      </w:r>
      <w:r w:rsidRPr="00642D31">
        <w:rPr>
          <w:sz w:val="24"/>
        </w:rPr>
        <w:t>основные</w:t>
      </w:r>
      <w:r w:rsidRPr="00642D31">
        <w:rPr>
          <w:spacing w:val="-57"/>
          <w:sz w:val="24"/>
        </w:rPr>
        <w:t xml:space="preserve"> </w:t>
      </w:r>
      <w:r w:rsidRPr="00642D31">
        <w:rPr>
          <w:sz w:val="24"/>
        </w:rPr>
        <w:t>направления</w:t>
      </w:r>
      <w:r w:rsidRPr="00642D31">
        <w:rPr>
          <w:spacing w:val="-1"/>
          <w:sz w:val="24"/>
        </w:rPr>
        <w:t xml:space="preserve"> </w:t>
      </w:r>
      <w:r w:rsidRPr="00642D31">
        <w:rPr>
          <w:sz w:val="24"/>
        </w:rPr>
        <w:t>общественного</w:t>
      </w:r>
      <w:r w:rsidRPr="00642D31">
        <w:rPr>
          <w:spacing w:val="2"/>
          <w:sz w:val="24"/>
        </w:rPr>
        <w:t xml:space="preserve"> </w:t>
      </w:r>
      <w:r w:rsidRPr="00642D31">
        <w:rPr>
          <w:sz w:val="24"/>
        </w:rPr>
        <w:t>развития;</w:t>
      </w:r>
    </w:p>
    <w:p w:rsidR="00CA639C" w:rsidRPr="00642D31" w:rsidRDefault="00E2638E" w:rsidP="00CA374E">
      <w:pPr>
        <w:pStyle w:val="a5"/>
        <w:numPr>
          <w:ilvl w:val="0"/>
          <w:numId w:val="123"/>
        </w:numPr>
        <w:tabs>
          <w:tab w:val="left" w:pos="1501"/>
          <w:tab w:val="left" w:pos="1503"/>
        </w:tabs>
        <w:spacing w:before="5"/>
        <w:ind w:left="1502" w:hanging="313"/>
        <w:jc w:val="both"/>
        <w:rPr>
          <w:sz w:val="24"/>
        </w:rPr>
      </w:pPr>
      <w:r w:rsidRPr="00642D31">
        <w:rPr>
          <w:sz w:val="24"/>
        </w:rPr>
        <w:t>осознанно</w:t>
      </w:r>
      <w:r w:rsidRPr="00642D31">
        <w:rPr>
          <w:spacing w:val="1"/>
          <w:sz w:val="24"/>
        </w:rPr>
        <w:t xml:space="preserve"> </w:t>
      </w:r>
      <w:r w:rsidRPr="00642D31">
        <w:rPr>
          <w:sz w:val="24"/>
        </w:rPr>
        <w:t>содействовать</w:t>
      </w:r>
      <w:r w:rsidRPr="00642D31">
        <w:rPr>
          <w:spacing w:val="-3"/>
          <w:sz w:val="24"/>
        </w:rPr>
        <w:t xml:space="preserve"> </w:t>
      </w:r>
      <w:r w:rsidRPr="00642D31">
        <w:rPr>
          <w:sz w:val="24"/>
        </w:rPr>
        <w:t>защите</w:t>
      </w:r>
      <w:r w:rsidRPr="00642D31">
        <w:rPr>
          <w:spacing w:val="-6"/>
          <w:sz w:val="24"/>
        </w:rPr>
        <w:t xml:space="preserve"> </w:t>
      </w:r>
      <w:r w:rsidRPr="00642D31">
        <w:rPr>
          <w:sz w:val="24"/>
        </w:rPr>
        <w:t>природы.</w:t>
      </w:r>
    </w:p>
    <w:p w:rsidR="00CA639C" w:rsidRPr="005F0C46" w:rsidRDefault="00E2638E">
      <w:pPr>
        <w:pStyle w:val="Heading2"/>
        <w:spacing w:before="4" w:line="237" w:lineRule="auto"/>
        <w:ind w:left="1190" w:right="7681"/>
      </w:pPr>
      <w:r w:rsidRPr="005F0C46">
        <w:t>Социальные нормы</w:t>
      </w:r>
      <w:r w:rsidRPr="005F0C46">
        <w:rPr>
          <w:spacing w:val="1"/>
        </w:rPr>
        <w:t xml:space="preserve"> </w:t>
      </w:r>
      <w:r w:rsidRPr="005F0C46">
        <w:t>Выпускник</w:t>
      </w:r>
      <w:r w:rsidRPr="005F0C46">
        <w:rPr>
          <w:spacing w:val="-13"/>
        </w:rPr>
        <w:t xml:space="preserve"> </w:t>
      </w:r>
      <w:r w:rsidRPr="005F0C46">
        <w:t>научится:</w:t>
      </w:r>
    </w:p>
    <w:p w:rsidR="00CA639C" w:rsidRPr="005F0C46" w:rsidRDefault="00E2638E" w:rsidP="00CA374E">
      <w:pPr>
        <w:pStyle w:val="a5"/>
        <w:numPr>
          <w:ilvl w:val="0"/>
          <w:numId w:val="123"/>
        </w:numPr>
        <w:tabs>
          <w:tab w:val="left" w:pos="1501"/>
          <w:tab w:val="left" w:pos="1503"/>
        </w:tabs>
        <w:spacing w:before="2" w:line="237" w:lineRule="auto"/>
        <w:ind w:right="122" w:firstLine="710"/>
        <w:rPr>
          <w:sz w:val="24"/>
        </w:rPr>
      </w:pPr>
      <w:r w:rsidRPr="005F0C46">
        <w:rPr>
          <w:sz w:val="24"/>
        </w:rPr>
        <w:t>раскрывать</w:t>
      </w:r>
      <w:r w:rsidRPr="005F0C46">
        <w:rPr>
          <w:spacing w:val="32"/>
          <w:sz w:val="24"/>
        </w:rPr>
        <w:t xml:space="preserve"> </w:t>
      </w:r>
      <w:r w:rsidRPr="005F0C46">
        <w:rPr>
          <w:sz w:val="24"/>
        </w:rPr>
        <w:t>роль</w:t>
      </w:r>
      <w:r w:rsidRPr="005F0C46">
        <w:rPr>
          <w:spacing w:val="32"/>
          <w:sz w:val="24"/>
        </w:rPr>
        <w:t xml:space="preserve"> </w:t>
      </w:r>
      <w:r w:rsidRPr="005F0C46">
        <w:rPr>
          <w:sz w:val="24"/>
        </w:rPr>
        <w:t>социальных</w:t>
      </w:r>
      <w:r w:rsidRPr="005F0C46">
        <w:rPr>
          <w:spacing w:val="27"/>
          <w:sz w:val="24"/>
        </w:rPr>
        <w:t xml:space="preserve"> </w:t>
      </w:r>
      <w:r w:rsidRPr="005F0C46">
        <w:rPr>
          <w:sz w:val="24"/>
        </w:rPr>
        <w:t>норм</w:t>
      </w:r>
      <w:r w:rsidRPr="005F0C46">
        <w:rPr>
          <w:spacing w:val="32"/>
          <w:sz w:val="24"/>
        </w:rPr>
        <w:t xml:space="preserve"> </w:t>
      </w:r>
      <w:r w:rsidRPr="005F0C46">
        <w:rPr>
          <w:sz w:val="24"/>
        </w:rPr>
        <w:t>как</w:t>
      </w:r>
      <w:r w:rsidRPr="005F0C46">
        <w:rPr>
          <w:spacing w:val="29"/>
          <w:sz w:val="24"/>
        </w:rPr>
        <w:t xml:space="preserve"> </w:t>
      </w:r>
      <w:r w:rsidRPr="005F0C46">
        <w:rPr>
          <w:sz w:val="24"/>
        </w:rPr>
        <w:t>регуляторов</w:t>
      </w:r>
      <w:r w:rsidRPr="005F0C46">
        <w:rPr>
          <w:spacing w:val="28"/>
          <w:sz w:val="24"/>
        </w:rPr>
        <w:t xml:space="preserve"> </w:t>
      </w:r>
      <w:r w:rsidRPr="005F0C46">
        <w:rPr>
          <w:sz w:val="24"/>
        </w:rPr>
        <w:t>общественной</w:t>
      </w:r>
      <w:r w:rsidRPr="005F0C46">
        <w:rPr>
          <w:spacing w:val="27"/>
          <w:sz w:val="24"/>
        </w:rPr>
        <w:t xml:space="preserve"> </w:t>
      </w:r>
      <w:r w:rsidRPr="005F0C46">
        <w:rPr>
          <w:sz w:val="24"/>
        </w:rPr>
        <w:t>жизни</w:t>
      </w:r>
      <w:r w:rsidRPr="005F0C46">
        <w:rPr>
          <w:spacing w:val="32"/>
          <w:sz w:val="24"/>
        </w:rPr>
        <w:t xml:space="preserve"> </w:t>
      </w:r>
      <w:r w:rsidRPr="005F0C46">
        <w:rPr>
          <w:sz w:val="24"/>
        </w:rPr>
        <w:t>и</w:t>
      </w:r>
      <w:r w:rsidRPr="005F0C46">
        <w:rPr>
          <w:spacing w:val="32"/>
          <w:sz w:val="24"/>
        </w:rPr>
        <w:t xml:space="preserve"> </w:t>
      </w:r>
      <w:r w:rsidRPr="005F0C46">
        <w:rPr>
          <w:sz w:val="24"/>
        </w:rPr>
        <w:t>поведения</w:t>
      </w:r>
      <w:r w:rsidRPr="005F0C46">
        <w:rPr>
          <w:spacing w:val="-57"/>
          <w:sz w:val="24"/>
        </w:rPr>
        <w:t xml:space="preserve"> </w:t>
      </w:r>
      <w:r w:rsidRPr="005F0C46">
        <w:rPr>
          <w:sz w:val="24"/>
        </w:rPr>
        <w:t>человека;</w:t>
      </w:r>
    </w:p>
    <w:p w:rsidR="00CA639C" w:rsidRPr="005F0C46" w:rsidRDefault="00E2638E" w:rsidP="00CA374E">
      <w:pPr>
        <w:pStyle w:val="a5"/>
        <w:numPr>
          <w:ilvl w:val="0"/>
          <w:numId w:val="123"/>
        </w:numPr>
        <w:tabs>
          <w:tab w:val="left" w:pos="1501"/>
          <w:tab w:val="left" w:pos="1503"/>
        </w:tabs>
        <w:spacing w:before="6" w:line="293" w:lineRule="exact"/>
        <w:ind w:left="1502" w:hanging="313"/>
        <w:rPr>
          <w:sz w:val="24"/>
        </w:rPr>
      </w:pPr>
      <w:r w:rsidRPr="005F0C46">
        <w:rPr>
          <w:sz w:val="24"/>
        </w:rPr>
        <w:t>различать</w:t>
      </w:r>
      <w:r w:rsidRPr="005F0C46">
        <w:rPr>
          <w:spacing w:val="-3"/>
          <w:sz w:val="24"/>
        </w:rPr>
        <w:t xml:space="preserve"> </w:t>
      </w:r>
      <w:r w:rsidRPr="005F0C46">
        <w:rPr>
          <w:sz w:val="24"/>
        </w:rPr>
        <w:t>отдельные</w:t>
      </w:r>
      <w:r w:rsidRPr="005F0C46">
        <w:rPr>
          <w:spacing w:val="-5"/>
          <w:sz w:val="24"/>
        </w:rPr>
        <w:t xml:space="preserve"> </w:t>
      </w:r>
      <w:r w:rsidRPr="005F0C46">
        <w:rPr>
          <w:sz w:val="24"/>
        </w:rPr>
        <w:t>виды</w:t>
      </w:r>
      <w:r w:rsidRPr="005F0C46">
        <w:rPr>
          <w:spacing w:val="-2"/>
          <w:sz w:val="24"/>
        </w:rPr>
        <w:t xml:space="preserve"> </w:t>
      </w:r>
      <w:r w:rsidRPr="005F0C46">
        <w:rPr>
          <w:sz w:val="24"/>
        </w:rPr>
        <w:t>социальных</w:t>
      </w:r>
      <w:r w:rsidRPr="005F0C46">
        <w:rPr>
          <w:spacing w:val="-5"/>
          <w:sz w:val="24"/>
        </w:rPr>
        <w:t xml:space="preserve"> </w:t>
      </w:r>
      <w:r w:rsidRPr="005F0C46">
        <w:rPr>
          <w:sz w:val="24"/>
        </w:rPr>
        <w:t>норм;</w:t>
      </w:r>
    </w:p>
    <w:p w:rsidR="00CA639C" w:rsidRPr="005F0C46" w:rsidRDefault="00E2638E" w:rsidP="00CA374E">
      <w:pPr>
        <w:pStyle w:val="a5"/>
        <w:numPr>
          <w:ilvl w:val="0"/>
          <w:numId w:val="123"/>
        </w:numPr>
        <w:tabs>
          <w:tab w:val="left" w:pos="1501"/>
          <w:tab w:val="left" w:pos="1503"/>
        </w:tabs>
        <w:spacing w:line="293" w:lineRule="exact"/>
        <w:ind w:left="1502" w:hanging="313"/>
        <w:rPr>
          <w:sz w:val="24"/>
        </w:rPr>
      </w:pPr>
      <w:r w:rsidRPr="005F0C46">
        <w:rPr>
          <w:sz w:val="24"/>
        </w:rPr>
        <w:t>характеризовать</w:t>
      </w:r>
      <w:r w:rsidRPr="005F0C46">
        <w:rPr>
          <w:spacing w:val="-6"/>
          <w:sz w:val="24"/>
        </w:rPr>
        <w:t xml:space="preserve"> </w:t>
      </w:r>
      <w:r w:rsidRPr="005F0C46">
        <w:rPr>
          <w:sz w:val="24"/>
        </w:rPr>
        <w:t>основные</w:t>
      </w:r>
      <w:r w:rsidRPr="005F0C46">
        <w:rPr>
          <w:spacing w:val="-4"/>
          <w:sz w:val="24"/>
        </w:rPr>
        <w:t xml:space="preserve"> </w:t>
      </w:r>
      <w:r w:rsidRPr="005F0C46">
        <w:rPr>
          <w:sz w:val="24"/>
        </w:rPr>
        <w:t>нормы</w:t>
      </w:r>
      <w:r w:rsidRPr="005F0C46">
        <w:rPr>
          <w:spacing w:val="-1"/>
          <w:sz w:val="24"/>
        </w:rPr>
        <w:t xml:space="preserve"> </w:t>
      </w:r>
      <w:r w:rsidRPr="005F0C46">
        <w:rPr>
          <w:sz w:val="24"/>
        </w:rPr>
        <w:t>морали;</w:t>
      </w:r>
    </w:p>
    <w:p w:rsidR="00CA639C" w:rsidRPr="005F0C46" w:rsidRDefault="00E2638E" w:rsidP="00CA374E">
      <w:pPr>
        <w:pStyle w:val="a5"/>
        <w:numPr>
          <w:ilvl w:val="0"/>
          <w:numId w:val="123"/>
        </w:numPr>
        <w:tabs>
          <w:tab w:val="left" w:pos="1503"/>
        </w:tabs>
        <w:spacing w:before="75"/>
        <w:ind w:right="119" w:firstLine="710"/>
        <w:jc w:val="both"/>
        <w:rPr>
          <w:sz w:val="24"/>
        </w:rPr>
      </w:pPr>
      <w:r w:rsidRPr="005F0C46">
        <w:rPr>
          <w:sz w:val="24"/>
        </w:rPr>
        <w:lastRenderedPageBreak/>
        <w:t>критически осмысливать информацию морально-нравственного характера, полученную из</w:t>
      </w:r>
      <w:r w:rsidRPr="005F0C46">
        <w:rPr>
          <w:spacing w:val="1"/>
          <w:sz w:val="24"/>
        </w:rPr>
        <w:t xml:space="preserve"> </w:t>
      </w:r>
      <w:r w:rsidRPr="005F0C46">
        <w:rPr>
          <w:sz w:val="24"/>
        </w:rPr>
        <w:t>разнообразных</w:t>
      </w:r>
      <w:r w:rsidRPr="005F0C46">
        <w:rPr>
          <w:spacing w:val="1"/>
          <w:sz w:val="24"/>
        </w:rPr>
        <w:t xml:space="preserve"> </w:t>
      </w:r>
      <w:r w:rsidRPr="005F0C46">
        <w:rPr>
          <w:sz w:val="24"/>
        </w:rPr>
        <w:t>источников,</w:t>
      </w:r>
      <w:r w:rsidRPr="005F0C46">
        <w:rPr>
          <w:spacing w:val="1"/>
          <w:sz w:val="24"/>
        </w:rPr>
        <w:t xml:space="preserve"> </w:t>
      </w:r>
      <w:r w:rsidRPr="005F0C46">
        <w:rPr>
          <w:sz w:val="24"/>
        </w:rPr>
        <w:t>систематизировать,</w:t>
      </w:r>
      <w:r w:rsidRPr="005F0C46">
        <w:rPr>
          <w:spacing w:val="1"/>
          <w:sz w:val="24"/>
        </w:rPr>
        <w:t xml:space="preserve"> </w:t>
      </w:r>
      <w:r w:rsidRPr="005F0C46">
        <w:rPr>
          <w:sz w:val="24"/>
        </w:rPr>
        <w:t>анализировать</w:t>
      </w:r>
      <w:r w:rsidRPr="005F0C46">
        <w:rPr>
          <w:spacing w:val="1"/>
          <w:sz w:val="24"/>
        </w:rPr>
        <w:t xml:space="preserve"> </w:t>
      </w:r>
      <w:r w:rsidRPr="005F0C46">
        <w:rPr>
          <w:sz w:val="24"/>
        </w:rPr>
        <w:t>полученные</w:t>
      </w:r>
      <w:r w:rsidRPr="005F0C46">
        <w:rPr>
          <w:spacing w:val="1"/>
          <w:sz w:val="24"/>
        </w:rPr>
        <w:t xml:space="preserve"> </w:t>
      </w:r>
      <w:r w:rsidRPr="005F0C46">
        <w:rPr>
          <w:sz w:val="24"/>
        </w:rPr>
        <w:t>данные;</w:t>
      </w:r>
      <w:r w:rsidRPr="005F0C46">
        <w:rPr>
          <w:spacing w:val="1"/>
          <w:sz w:val="24"/>
        </w:rPr>
        <w:t xml:space="preserve"> </w:t>
      </w:r>
      <w:r w:rsidRPr="005F0C46">
        <w:rPr>
          <w:sz w:val="24"/>
        </w:rPr>
        <w:t>применять</w:t>
      </w:r>
      <w:r w:rsidRPr="005F0C46">
        <w:rPr>
          <w:spacing w:val="1"/>
          <w:sz w:val="24"/>
        </w:rPr>
        <w:t xml:space="preserve"> </w:t>
      </w:r>
      <w:r w:rsidRPr="005F0C46">
        <w:rPr>
          <w:sz w:val="24"/>
        </w:rPr>
        <w:t>полученную информацию для определения собственной позиции, для соотнесения своего поведения и</w:t>
      </w:r>
      <w:r w:rsidRPr="005F0C46">
        <w:rPr>
          <w:spacing w:val="1"/>
          <w:sz w:val="24"/>
        </w:rPr>
        <w:t xml:space="preserve"> </w:t>
      </w:r>
      <w:r w:rsidRPr="005F0C46">
        <w:rPr>
          <w:sz w:val="24"/>
        </w:rPr>
        <w:t>поступков</w:t>
      </w:r>
      <w:r w:rsidRPr="005F0C46">
        <w:rPr>
          <w:spacing w:val="2"/>
          <w:sz w:val="24"/>
        </w:rPr>
        <w:t xml:space="preserve"> </w:t>
      </w:r>
      <w:r w:rsidRPr="005F0C46">
        <w:rPr>
          <w:sz w:val="24"/>
        </w:rPr>
        <w:t>других</w:t>
      </w:r>
      <w:r w:rsidRPr="005F0C46">
        <w:rPr>
          <w:spacing w:val="-3"/>
          <w:sz w:val="24"/>
        </w:rPr>
        <w:t xml:space="preserve"> </w:t>
      </w:r>
      <w:r w:rsidRPr="005F0C46">
        <w:rPr>
          <w:sz w:val="24"/>
        </w:rPr>
        <w:t>людей</w:t>
      </w:r>
      <w:r w:rsidRPr="005F0C46">
        <w:rPr>
          <w:spacing w:val="3"/>
          <w:sz w:val="24"/>
        </w:rPr>
        <w:t xml:space="preserve"> </w:t>
      </w:r>
      <w:r w:rsidRPr="005F0C46">
        <w:rPr>
          <w:sz w:val="24"/>
        </w:rPr>
        <w:t>с нравственными</w:t>
      </w:r>
      <w:r w:rsidRPr="005F0C46">
        <w:rPr>
          <w:spacing w:val="-2"/>
          <w:sz w:val="24"/>
        </w:rPr>
        <w:t xml:space="preserve"> </w:t>
      </w:r>
      <w:r w:rsidRPr="005F0C46">
        <w:rPr>
          <w:sz w:val="24"/>
        </w:rPr>
        <w:t>ценностями;</w:t>
      </w:r>
    </w:p>
    <w:p w:rsidR="00CA639C" w:rsidRPr="005F0C46" w:rsidRDefault="00E2638E" w:rsidP="00CA374E">
      <w:pPr>
        <w:pStyle w:val="a5"/>
        <w:numPr>
          <w:ilvl w:val="0"/>
          <w:numId w:val="123"/>
        </w:numPr>
        <w:tabs>
          <w:tab w:val="left" w:pos="1503"/>
        </w:tabs>
        <w:spacing w:before="3" w:line="237" w:lineRule="auto"/>
        <w:ind w:right="119" w:firstLine="710"/>
        <w:jc w:val="both"/>
        <w:rPr>
          <w:sz w:val="24"/>
        </w:rPr>
      </w:pPr>
      <w:r w:rsidRPr="005F0C46">
        <w:rPr>
          <w:sz w:val="24"/>
        </w:rPr>
        <w:t>раскрывать сущность патриотизма, гражданственности; приводить примеры проявления этих</w:t>
      </w:r>
      <w:r w:rsidRPr="005F0C46">
        <w:rPr>
          <w:spacing w:val="-57"/>
          <w:sz w:val="24"/>
        </w:rPr>
        <w:t xml:space="preserve"> </w:t>
      </w:r>
      <w:r w:rsidRPr="005F0C46">
        <w:rPr>
          <w:sz w:val="24"/>
        </w:rPr>
        <w:t>качеств</w:t>
      </w:r>
      <w:r w:rsidRPr="005F0C46">
        <w:rPr>
          <w:spacing w:val="3"/>
          <w:sz w:val="24"/>
        </w:rPr>
        <w:t xml:space="preserve"> </w:t>
      </w:r>
      <w:r w:rsidRPr="005F0C46">
        <w:rPr>
          <w:sz w:val="24"/>
        </w:rPr>
        <w:t>из</w:t>
      </w:r>
      <w:r w:rsidRPr="005F0C46">
        <w:rPr>
          <w:spacing w:val="3"/>
          <w:sz w:val="24"/>
        </w:rPr>
        <w:t xml:space="preserve"> </w:t>
      </w:r>
      <w:r w:rsidRPr="005F0C46">
        <w:rPr>
          <w:sz w:val="24"/>
        </w:rPr>
        <w:t>истории</w:t>
      </w:r>
      <w:r w:rsidRPr="005F0C46">
        <w:rPr>
          <w:spacing w:val="-2"/>
          <w:sz w:val="24"/>
        </w:rPr>
        <w:t xml:space="preserve"> </w:t>
      </w:r>
      <w:r w:rsidRPr="005F0C46">
        <w:rPr>
          <w:sz w:val="24"/>
        </w:rPr>
        <w:t>и</w:t>
      </w:r>
      <w:r w:rsidRPr="005F0C46">
        <w:rPr>
          <w:spacing w:val="2"/>
          <w:sz w:val="24"/>
        </w:rPr>
        <w:t xml:space="preserve"> </w:t>
      </w:r>
      <w:r w:rsidRPr="005F0C46">
        <w:rPr>
          <w:sz w:val="24"/>
        </w:rPr>
        <w:t>жизни</w:t>
      </w:r>
      <w:r w:rsidRPr="005F0C46">
        <w:rPr>
          <w:spacing w:val="-2"/>
          <w:sz w:val="24"/>
        </w:rPr>
        <w:t xml:space="preserve"> </w:t>
      </w:r>
      <w:r w:rsidRPr="005F0C46">
        <w:rPr>
          <w:sz w:val="24"/>
        </w:rPr>
        <w:t>современного</w:t>
      </w:r>
      <w:r w:rsidRPr="005F0C46">
        <w:rPr>
          <w:spacing w:val="-3"/>
          <w:sz w:val="24"/>
        </w:rPr>
        <w:t xml:space="preserve"> </w:t>
      </w:r>
      <w:r w:rsidRPr="005F0C46">
        <w:rPr>
          <w:sz w:val="24"/>
        </w:rPr>
        <w:t>общества;</w:t>
      </w:r>
    </w:p>
    <w:p w:rsidR="00CA639C" w:rsidRPr="005F0C46" w:rsidRDefault="00E2638E" w:rsidP="00CA374E">
      <w:pPr>
        <w:pStyle w:val="a5"/>
        <w:numPr>
          <w:ilvl w:val="0"/>
          <w:numId w:val="123"/>
        </w:numPr>
        <w:tabs>
          <w:tab w:val="left" w:pos="1501"/>
          <w:tab w:val="left" w:pos="1503"/>
        </w:tabs>
        <w:spacing w:before="1" w:line="293" w:lineRule="exact"/>
        <w:ind w:left="1502" w:hanging="313"/>
        <w:rPr>
          <w:sz w:val="24"/>
        </w:rPr>
      </w:pPr>
      <w:r w:rsidRPr="005F0C46">
        <w:rPr>
          <w:sz w:val="24"/>
        </w:rPr>
        <w:t>характеризовать</w:t>
      </w:r>
      <w:r w:rsidRPr="005F0C46">
        <w:rPr>
          <w:spacing w:val="-2"/>
          <w:sz w:val="24"/>
        </w:rPr>
        <w:t xml:space="preserve"> </w:t>
      </w:r>
      <w:r w:rsidRPr="005F0C46">
        <w:rPr>
          <w:sz w:val="24"/>
        </w:rPr>
        <w:t>специфику</w:t>
      </w:r>
      <w:r w:rsidRPr="005F0C46">
        <w:rPr>
          <w:spacing w:val="-9"/>
          <w:sz w:val="24"/>
        </w:rPr>
        <w:t xml:space="preserve"> </w:t>
      </w:r>
      <w:r w:rsidRPr="005F0C46">
        <w:rPr>
          <w:sz w:val="24"/>
        </w:rPr>
        <w:t>норм</w:t>
      </w:r>
      <w:r w:rsidRPr="005F0C46">
        <w:rPr>
          <w:spacing w:val="-2"/>
          <w:sz w:val="24"/>
        </w:rPr>
        <w:t xml:space="preserve"> </w:t>
      </w:r>
      <w:r w:rsidRPr="005F0C46">
        <w:rPr>
          <w:sz w:val="24"/>
        </w:rPr>
        <w:t>права;</w:t>
      </w:r>
    </w:p>
    <w:p w:rsidR="00CA639C" w:rsidRPr="005F0C46" w:rsidRDefault="00E2638E" w:rsidP="00CA374E">
      <w:pPr>
        <w:pStyle w:val="a5"/>
        <w:numPr>
          <w:ilvl w:val="0"/>
          <w:numId w:val="123"/>
        </w:numPr>
        <w:tabs>
          <w:tab w:val="left" w:pos="1501"/>
          <w:tab w:val="left" w:pos="1503"/>
        </w:tabs>
        <w:spacing w:line="293" w:lineRule="exact"/>
        <w:ind w:left="1502" w:hanging="313"/>
        <w:rPr>
          <w:sz w:val="24"/>
        </w:rPr>
      </w:pPr>
      <w:r w:rsidRPr="005F0C46">
        <w:rPr>
          <w:sz w:val="24"/>
        </w:rPr>
        <w:t>сравнивать</w:t>
      </w:r>
      <w:r w:rsidRPr="005F0C46">
        <w:rPr>
          <w:spacing w:val="-3"/>
          <w:sz w:val="24"/>
        </w:rPr>
        <w:t xml:space="preserve"> </w:t>
      </w:r>
      <w:r w:rsidRPr="005F0C46">
        <w:rPr>
          <w:sz w:val="24"/>
        </w:rPr>
        <w:t>нормы</w:t>
      </w:r>
      <w:r w:rsidRPr="005F0C46">
        <w:rPr>
          <w:spacing w:val="1"/>
          <w:sz w:val="24"/>
        </w:rPr>
        <w:t xml:space="preserve"> </w:t>
      </w:r>
      <w:r w:rsidRPr="005F0C46">
        <w:rPr>
          <w:sz w:val="24"/>
        </w:rPr>
        <w:t>морали</w:t>
      </w:r>
      <w:r w:rsidRPr="005F0C46">
        <w:rPr>
          <w:spacing w:val="1"/>
          <w:sz w:val="24"/>
        </w:rPr>
        <w:t xml:space="preserve"> </w:t>
      </w:r>
      <w:r w:rsidRPr="005F0C46">
        <w:rPr>
          <w:sz w:val="24"/>
        </w:rPr>
        <w:t>и</w:t>
      </w:r>
      <w:r w:rsidRPr="005F0C46">
        <w:rPr>
          <w:spacing w:val="-4"/>
          <w:sz w:val="24"/>
        </w:rPr>
        <w:t xml:space="preserve"> </w:t>
      </w:r>
      <w:r w:rsidRPr="005F0C46">
        <w:rPr>
          <w:sz w:val="24"/>
        </w:rPr>
        <w:t>права,</w:t>
      </w:r>
      <w:r w:rsidRPr="005F0C46">
        <w:rPr>
          <w:spacing w:val="-3"/>
          <w:sz w:val="24"/>
        </w:rPr>
        <w:t xml:space="preserve"> </w:t>
      </w:r>
      <w:r w:rsidRPr="005F0C46">
        <w:rPr>
          <w:sz w:val="24"/>
        </w:rPr>
        <w:t>выявлять</w:t>
      </w:r>
      <w:r w:rsidRPr="005F0C46">
        <w:rPr>
          <w:spacing w:val="1"/>
          <w:sz w:val="24"/>
        </w:rPr>
        <w:t xml:space="preserve"> </w:t>
      </w:r>
      <w:r w:rsidRPr="005F0C46">
        <w:rPr>
          <w:sz w:val="24"/>
        </w:rPr>
        <w:t>их</w:t>
      </w:r>
      <w:r w:rsidRPr="005F0C46">
        <w:rPr>
          <w:spacing w:val="-10"/>
          <w:sz w:val="24"/>
        </w:rPr>
        <w:t xml:space="preserve"> </w:t>
      </w:r>
      <w:r w:rsidRPr="005F0C46">
        <w:rPr>
          <w:sz w:val="24"/>
        </w:rPr>
        <w:t>общие черты</w:t>
      </w:r>
      <w:r w:rsidRPr="005F0C46">
        <w:rPr>
          <w:spacing w:val="-2"/>
          <w:sz w:val="24"/>
        </w:rPr>
        <w:t xml:space="preserve"> </w:t>
      </w:r>
      <w:r w:rsidRPr="005F0C46">
        <w:rPr>
          <w:sz w:val="24"/>
        </w:rPr>
        <w:t>и</w:t>
      </w:r>
      <w:r w:rsidRPr="005F0C46">
        <w:rPr>
          <w:spacing w:val="-9"/>
          <w:sz w:val="24"/>
        </w:rPr>
        <w:t xml:space="preserve"> </w:t>
      </w:r>
      <w:r w:rsidRPr="005F0C46">
        <w:rPr>
          <w:sz w:val="24"/>
        </w:rPr>
        <w:t>особенности;</w:t>
      </w:r>
    </w:p>
    <w:p w:rsidR="00CA639C" w:rsidRPr="005F0C46" w:rsidRDefault="00E2638E" w:rsidP="00CA374E">
      <w:pPr>
        <w:pStyle w:val="a5"/>
        <w:numPr>
          <w:ilvl w:val="0"/>
          <w:numId w:val="123"/>
        </w:numPr>
        <w:tabs>
          <w:tab w:val="left" w:pos="1501"/>
          <w:tab w:val="left" w:pos="1503"/>
        </w:tabs>
        <w:spacing w:line="293" w:lineRule="exact"/>
        <w:ind w:left="1502" w:hanging="313"/>
        <w:rPr>
          <w:sz w:val="24"/>
        </w:rPr>
      </w:pPr>
      <w:r w:rsidRPr="005F0C46">
        <w:rPr>
          <w:sz w:val="24"/>
        </w:rPr>
        <w:t>раскрывать</w:t>
      </w:r>
      <w:r w:rsidRPr="005F0C46">
        <w:rPr>
          <w:spacing w:val="-3"/>
          <w:sz w:val="24"/>
        </w:rPr>
        <w:t xml:space="preserve"> </w:t>
      </w:r>
      <w:r w:rsidRPr="005F0C46">
        <w:rPr>
          <w:sz w:val="24"/>
        </w:rPr>
        <w:t>сущность</w:t>
      </w:r>
      <w:r w:rsidRPr="005F0C46">
        <w:rPr>
          <w:spacing w:val="-3"/>
          <w:sz w:val="24"/>
        </w:rPr>
        <w:t xml:space="preserve"> </w:t>
      </w:r>
      <w:r w:rsidRPr="005F0C46">
        <w:rPr>
          <w:sz w:val="24"/>
        </w:rPr>
        <w:t>процесса</w:t>
      </w:r>
      <w:r w:rsidRPr="005F0C46">
        <w:rPr>
          <w:spacing w:val="-5"/>
          <w:sz w:val="24"/>
        </w:rPr>
        <w:t xml:space="preserve"> </w:t>
      </w:r>
      <w:r w:rsidRPr="005F0C46">
        <w:rPr>
          <w:sz w:val="24"/>
        </w:rPr>
        <w:t>социализации</w:t>
      </w:r>
      <w:r w:rsidRPr="005F0C46">
        <w:rPr>
          <w:spacing w:val="-3"/>
          <w:sz w:val="24"/>
        </w:rPr>
        <w:t xml:space="preserve"> </w:t>
      </w:r>
      <w:r w:rsidRPr="005F0C46">
        <w:rPr>
          <w:sz w:val="24"/>
        </w:rPr>
        <w:t>личности;</w:t>
      </w:r>
    </w:p>
    <w:p w:rsidR="00CA639C" w:rsidRPr="005F0C46" w:rsidRDefault="00E2638E" w:rsidP="00CA374E">
      <w:pPr>
        <w:pStyle w:val="a5"/>
        <w:numPr>
          <w:ilvl w:val="0"/>
          <w:numId w:val="123"/>
        </w:numPr>
        <w:tabs>
          <w:tab w:val="left" w:pos="1501"/>
          <w:tab w:val="left" w:pos="1503"/>
        </w:tabs>
        <w:spacing w:before="3" w:line="293" w:lineRule="exact"/>
        <w:ind w:left="1502" w:hanging="313"/>
        <w:rPr>
          <w:sz w:val="24"/>
        </w:rPr>
      </w:pPr>
      <w:r w:rsidRPr="005F0C46">
        <w:rPr>
          <w:sz w:val="24"/>
        </w:rPr>
        <w:t>объяснять</w:t>
      </w:r>
      <w:r w:rsidRPr="005F0C46">
        <w:rPr>
          <w:spacing w:val="-5"/>
          <w:sz w:val="24"/>
        </w:rPr>
        <w:t xml:space="preserve"> </w:t>
      </w:r>
      <w:r w:rsidRPr="005F0C46">
        <w:rPr>
          <w:sz w:val="24"/>
        </w:rPr>
        <w:t>причины</w:t>
      </w:r>
      <w:r w:rsidRPr="005F0C46">
        <w:rPr>
          <w:spacing w:val="-4"/>
          <w:sz w:val="24"/>
        </w:rPr>
        <w:t xml:space="preserve"> </w:t>
      </w:r>
      <w:r w:rsidRPr="005F0C46">
        <w:rPr>
          <w:sz w:val="24"/>
        </w:rPr>
        <w:t>отклоняющегося</w:t>
      </w:r>
      <w:r w:rsidRPr="005F0C46">
        <w:rPr>
          <w:spacing w:val="-7"/>
          <w:sz w:val="24"/>
        </w:rPr>
        <w:t xml:space="preserve"> </w:t>
      </w:r>
      <w:r w:rsidRPr="005F0C46">
        <w:rPr>
          <w:sz w:val="24"/>
        </w:rPr>
        <w:t>поведения;</w:t>
      </w:r>
    </w:p>
    <w:p w:rsidR="00CA639C" w:rsidRPr="005F0C46" w:rsidRDefault="00E2638E" w:rsidP="00CA374E">
      <w:pPr>
        <w:pStyle w:val="a5"/>
        <w:numPr>
          <w:ilvl w:val="0"/>
          <w:numId w:val="123"/>
        </w:numPr>
        <w:tabs>
          <w:tab w:val="left" w:pos="1501"/>
          <w:tab w:val="left" w:pos="1503"/>
        </w:tabs>
        <w:spacing w:line="293" w:lineRule="exact"/>
        <w:ind w:left="1502" w:hanging="313"/>
        <w:rPr>
          <w:sz w:val="24"/>
        </w:rPr>
      </w:pPr>
      <w:r w:rsidRPr="005F0C46">
        <w:rPr>
          <w:sz w:val="24"/>
        </w:rPr>
        <w:t>описывать</w:t>
      </w:r>
      <w:r w:rsidRPr="005F0C46">
        <w:rPr>
          <w:spacing w:val="-3"/>
          <w:sz w:val="24"/>
        </w:rPr>
        <w:t xml:space="preserve"> </w:t>
      </w:r>
      <w:r w:rsidRPr="005F0C46">
        <w:rPr>
          <w:sz w:val="24"/>
        </w:rPr>
        <w:t>негативные</w:t>
      </w:r>
      <w:r w:rsidRPr="005F0C46">
        <w:rPr>
          <w:spacing w:val="-1"/>
          <w:sz w:val="24"/>
        </w:rPr>
        <w:t xml:space="preserve"> </w:t>
      </w:r>
      <w:r w:rsidRPr="005F0C46">
        <w:rPr>
          <w:sz w:val="24"/>
        </w:rPr>
        <w:t>последствия</w:t>
      </w:r>
      <w:r w:rsidRPr="005F0C46">
        <w:rPr>
          <w:spacing w:val="-4"/>
          <w:sz w:val="24"/>
        </w:rPr>
        <w:t xml:space="preserve"> </w:t>
      </w:r>
      <w:r w:rsidRPr="005F0C46">
        <w:rPr>
          <w:sz w:val="24"/>
        </w:rPr>
        <w:t>наиболее</w:t>
      </w:r>
      <w:r w:rsidRPr="005F0C46">
        <w:rPr>
          <w:spacing w:val="-11"/>
          <w:sz w:val="24"/>
        </w:rPr>
        <w:t xml:space="preserve"> </w:t>
      </w:r>
      <w:r w:rsidRPr="005F0C46">
        <w:rPr>
          <w:sz w:val="24"/>
        </w:rPr>
        <w:t>опасных</w:t>
      </w:r>
      <w:r w:rsidRPr="005F0C46">
        <w:rPr>
          <w:spacing w:val="-4"/>
          <w:sz w:val="24"/>
        </w:rPr>
        <w:t xml:space="preserve"> </w:t>
      </w:r>
      <w:r w:rsidRPr="005F0C46">
        <w:rPr>
          <w:sz w:val="24"/>
        </w:rPr>
        <w:t>форм</w:t>
      </w:r>
      <w:r w:rsidRPr="005F0C46">
        <w:rPr>
          <w:spacing w:val="-8"/>
          <w:sz w:val="24"/>
        </w:rPr>
        <w:t xml:space="preserve"> </w:t>
      </w:r>
      <w:r w:rsidRPr="005F0C46">
        <w:rPr>
          <w:sz w:val="24"/>
        </w:rPr>
        <w:t>отклоняющегося</w:t>
      </w:r>
      <w:r w:rsidRPr="005F0C46">
        <w:rPr>
          <w:spacing w:val="-4"/>
          <w:sz w:val="24"/>
        </w:rPr>
        <w:t xml:space="preserve"> </w:t>
      </w:r>
      <w:r w:rsidRPr="005F0C46">
        <w:rPr>
          <w:sz w:val="24"/>
        </w:rPr>
        <w:t>поведения.</w:t>
      </w:r>
    </w:p>
    <w:p w:rsidR="00CA639C" w:rsidRPr="005F0C46" w:rsidRDefault="00E2638E">
      <w:pPr>
        <w:pStyle w:val="Heading2"/>
        <w:spacing w:before="2" w:line="274"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F0C46" w:rsidRDefault="00E2638E" w:rsidP="00CA374E">
      <w:pPr>
        <w:pStyle w:val="a5"/>
        <w:numPr>
          <w:ilvl w:val="0"/>
          <w:numId w:val="123"/>
        </w:numPr>
        <w:tabs>
          <w:tab w:val="left" w:pos="1474"/>
        </w:tabs>
        <w:spacing w:line="237" w:lineRule="auto"/>
        <w:ind w:right="115" w:firstLine="710"/>
        <w:rPr>
          <w:i/>
          <w:sz w:val="24"/>
        </w:rPr>
      </w:pPr>
      <w:r w:rsidRPr="005F0C46">
        <w:rPr>
          <w:i/>
          <w:sz w:val="24"/>
        </w:rPr>
        <w:t>использовать</w:t>
      </w:r>
      <w:r w:rsidRPr="005F0C46">
        <w:rPr>
          <w:i/>
          <w:spacing w:val="19"/>
          <w:sz w:val="24"/>
        </w:rPr>
        <w:t xml:space="preserve"> </w:t>
      </w:r>
      <w:r w:rsidRPr="005F0C46">
        <w:rPr>
          <w:i/>
          <w:sz w:val="24"/>
        </w:rPr>
        <w:t>элементы</w:t>
      </w:r>
      <w:r w:rsidRPr="005F0C46">
        <w:rPr>
          <w:i/>
          <w:spacing w:val="22"/>
          <w:sz w:val="24"/>
        </w:rPr>
        <w:t xml:space="preserve"> </w:t>
      </w:r>
      <w:r w:rsidRPr="005F0C46">
        <w:rPr>
          <w:i/>
          <w:sz w:val="24"/>
        </w:rPr>
        <w:t>причинно-следственного</w:t>
      </w:r>
      <w:r w:rsidRPr="005F0C46">
        <w:rPr>
          <w:i/>
          <w:spacing w:val="23"/>
          <w:sz w:val="24"/>
        </w:rPr>
        <w:t xml:space="preserve"> </w:t>
      </w:r>
      <w:r w:rsidRPr="005F0C46">
        <w:rPr>
          <w:i/>
          <w:sz w:val="24"/>
        </w:rPr>
        <w:t>анализа</w:t>
      </w:r>
      <w:r w:rsidRPr="005F0C46">
        <w:rPr>
          <w:i/>
          <w:spacing w:val="23"/>
          <w:sz w:val="24"/>
        </w:rPr>
        <w:t xml:space="preserve"> </w:t>
      </w:r>
      <w:r w:rsidRPr="005F0C46">
        <w:rPr>
          <w:i/>
          <w:sz w:val="24"/>
        </w:rPr>
        <w:t>для</w:t>
      </w:r>
      <w:r w:rsidRPr="005F0C46">
        <w:rPr>
          <w:i/>
          <w:spacing w:val="17"/>
          <w:sz w:val="24"/>
        </w:rPr>
        <w:t xml:space="preserve"> </w:t>
      </w:r>
      <w:r w:rsidRPr="005F0C46">
        <w:rPr>
          <w:i/>
          <w:sz w:val="24"/>
        </w:rPr>
        <w:t>понимания</w:t>
      </w:r>
      <w:r w:rsidRPr="005F0C46">
        <w:rPr>
          <w:i/>
          <w:spacing w:val="18"/>
          <w:sz w:val="24"/>
        </w:rPr>
        <w:t xml:space="preserve"> </w:t>
      </w:r>
      <w:r w:rsidRPr="005F0C46">
        <w:rPr>
          <w:i/>
          <w:sz w:val="24"/>
        </w:rPr>
        <w:t>влияния</w:t>
      </w:r>
      <w:r w:rsidRPr="005F0C46">
        <w:rPr>
          <w:i/>
          <w:spacing w:val="21"/>
          <w:sz w:val="24"/>
        </w:rPr>
        <w:t xml:space="preserve"> </w:t>
      </w:r>
      <w:r w:rsidRPr="005F0C46">
        <w:rPr>
          <w:i/>
          <w:sz w:val="24"/>
        </w:rPr>
        <w:t>моральных</w:t>
      </w:r>
      <w:r w:rsidRPr="005F0C46">
        <w:rPr>
          <w:i/>
          <w:spacing w:val="-57"/>
          <w:sz w:val="24"/>
        </w:rPr>
        <w:t xml:space="preserve"> </w:t>
      </w:r>
      <w:r w:rsidRPr="005F0C46">
        <w:rPr>
          <w:i/>
          <w:sz w:val="24"/>
        </w:rPr>
        <w:t>устоев</w:t>
      </w:r>
      <w:r w:rsidRPr="005F0C46">
        <w:rPr>
          <w:i/>
          <w:spacing w:val="2"/>
          <w:sz w:val="24"/>
        </w:rPr>
        <w:t xml:space="preserve"> </w:t>
      </w:r>
      <w:r w:rsidRPr="005F0C46">
        <w:rPr>
          <w:i/>
          <w:sz w:val="24"/>
        </w:rPr>
        <w:t>на</w:t>
      </w:r>
      <w:r w:rsidRPr="005F0C46">
        <w:rPr>
          <w:i/>
          <w:spacing w:val="2"/>
          <w:sz w:val="24"/>
        </w:rPr>
        <w:t xml:space="preserve"> </w:t>
      </w:r>
      <w:r w:rsidRPr="005F0C46">
        <w:rPr>
          <w:i/>
          <w:sz w:val="24"/>
        </w:rPr>
        <w:t>развитие общества</w:t>
      </w:r>
      <w:r w:rsidRPr="005F0C46">
        <w:rPr>
          <w:i/>
          <w:spacing w:val="2"/>
          <w:sz w:val="24"/>
        </w:rPr>
        <w:t xml:space="preserve"> </w:t>
      </w:r>
      <w:r w:rsidRPr="005F0C46">
        <w:rPr>
          <w:i/>
          <w:sz w:val="24"/>
        </w:rPr>
        <w:t>и</w:t>
      </w:r>
      <w:r w:rsidRPr="005F0C46">
        <w:rPr>
          <w:i/>
          <w:spacing w:val="-3"/>
          <w:sz w:val="24"/>
        </w:rPr>
        <w:t xml:space="preserve"> </w:t>
      </w:r>
      <w:r w:rsidRPr="005F0C46">
        <w:rPr>
          <w:i/>
          <w:sz w:val="24"/>
        </w:rPr>
        <w:t>человека;</w:t>
      </w:r>
    </w:p>
    <w:p w:rsidR="00CA639C" w:rsidRPr="005F0C46" w:rsidRDefault="00E2638E" w:rsidP="00CA374E">
      <w:pPr>
        <w:pStyle w:val="a5"/>
        <w:numPr>
          <w:ilvl w:val="0"/>
          <w:numId w:val="123"/>
        </w:numPr>
        <w:tabs>
          <w:tab w:val="left" w:pos="1474"/>
        </w:tabs>
        <w:spacing w:before="4"/>
        <w:ind w:left="1473"/>
        <w:rPr>
          <w:i/>
          <w:sz w:val="24"/>
        </w:rPr>
      </w:pPr>
      <w:r w:rsidRPr="005F0C46">
        <w:rPr>
          <w:i/>
          <w:sz w:val="24"/>
        </w:rPr>
        <w:t>оценивать</w:t>
      </w:r>
      <w:r w:rsidRPr="005F0C46">
        <w:rPr>
          <w:i/>
          <w:spacing w:val="-1"/>
          <w:sz w:val="24"/>
        </w:rPr>
        <w:t xml:space="preserve"> </w:t>
      </w:r>
      <w:r w:rsidRPr="005F0C46">
        <w:rPr>
          <w:i/>
          <w:sz w:val="24"/>
        </w:rPr>
        <w:t>социальную</w:t>
      </w:r>
      <w:r w:rsidRPr="005F0C46">
        <w:rPr>
          <w:i/>
          <w:spacing w:val="-6"/>
          <w:sz w:val="24"/>
        </w:rPr>
        <w:t xml:space="preserve"> </w:t>
      </w:r>
      <w:r w:rsidRPr="005F0C46">
        <w:rPr>
          <w:i/>
          <w:sz w:val="24"/>
        </w:rPr>
        <w:t>значимость</w:t>
      </w:r>
      <w:r w:rsidRPr="005F0C46">
        <w:rPr>
          <w:i/>
          <w:spacing w:val="-4"/>
          <w:sz w:val="24"/>
        </w:rPr>
        <w:t xml:space="preserve"> </w:t>
      </w:r>
      <w:r w:rsidRPr="005F0C46">
        <w:rPr>
          <w:i/>
          <w:sz w:val="24"/>
        </w:rPr>
        <w:t>здорового образа жизни.</w:t>
      </w:r>
    </w:p>
    <w:p w:rsidR="00CA639C" w:rsidRPr="005F0C46" w:rsidRDefault="00E2638E" w:rsidP="00642D31">
      <w:pPr>
        <w:pStyle w:val="Heading2"/>
        <w:spacing w:before="4" w:line="237" w:lineRule="auto"/>
        <w:ind w:left="1190" w:right="7174"/>
        <w:jc w:val="both"/>
      </w:pPr>
      <w:r w:rsidRPr="005F0C46">
        <w:t>Сфера духовной культуры</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23"/>
        </w:numPr>
        <w:tabs>
          <w:tab w:val="left" w:pos="1474"/>
        </w:tabs>
        <w:spacing w:before="3" w:line="237" w:lineRule="auto"/>
        <w:ind w:right="127" w:firstLine="710"/>
        <w:jc w:val="both"/>
        <w:rPr>
          <w:sz w:val="24"/>
        </w:rPr>
      </w:pPr>
      <w:r w:rsidRPr="005F0C46">
        <w:rPr>
          <w:sz w:val="24"/>
        </w:rPr>
        <w:t>характеризовать</w:t>
      </w:r>
      <w:r w:rsidRPr="005F0C46">
        <w:rPr>
          <w:spacing w:val="44"/>
          <w:sz w:val="24"/>
        </w:rPr>
        <w:t xml:space="preserve"> </w:t>
      </w:r>
      <w:r w:rsidRPr="005F0C46">
        <w:rPr>
          <w:sz w:val="24"/>
        </w:rPr>
        <w:t>развитие</w:t>
      </w:r>
      <w:r w:rsidRPr="005F0C46">
        <w:rPr>
          <w:spacing w:val="42"/>
          <w:sz w:val="24"/>
        </w:rPr>
        <w:t xml:space="preserve"> </w:t>
      </w:r>
      <w:r w:rsidRPr="005F0C46">
        <w:rPr>
          <w:sz w:val="24"/>
        </w:rPr>
        <w:t>отдельных</w:t>
      </w:r>
      <w:r w:rsidRPr="005F0C46">
        <w:rPr>
          <w:spacing w:val="43"/>
          <w:sz w:val="24"/>
        </w:rPr>
        <w:t xml:space="preserve"> </w:t>
      </w:r>
      <w:r w:rsidRPr="005F0C46">
        <w:rPr>
          <w:sz w:val="24"/>
        </w:rPr>
        <w:t>областей</w:t>
      </w:r>
      <w:r w:rsidRPr="005F0C46">
        <w:rPr>
          <w:spacing w:val="48"/>
          <w:sz w:val="24"/>
        </w:rPr>
        <w:t xml:space="preserve"> </w:t>
      </w:r>
      <w:r w:rsidRPr="005F0C46">
        <w:rPr>
          <w:sz w:val="24"/>
        </w:rPr>
        <w:t>и</w:t>
      </w:r>
      <w:r w:rsidRPr="005F0C46">
        <w:rPr>
          <w:spacing w:val="49"/>
          <w:sz w:val="24"/>
        </w:rPr>
        <w:t xml:space="preserve"> </w:t>
      </w:r>
      <w:r w:rsidRPr="005F0C46">
        <w:rPr>
          <w:sz w:val="24"/>
        </w:rPr>
        <w:t>форм</w:t>
      </w:r>
      <w:r w:rsidRPr="005F0C46">
        <w:rPr>
          <w:spacing w:val="49"/>
          <w:sz w:val="24"/>
        </w:rPr>
        <w:t xml:space="preserve"> </w:t>
      </w:r>
      <w:r w:rsidRPr="005F0C46">
        <w:rPr>
          <w:sz w:val="24"/>
        </w:rPr>
        <w:t>культуры,</w:t>
      </w:r>
      <w:r w:rsidRPr="005F0C46">
        <w:rPr>
          <w:spacing w:val="49"/>
          <w:sz w:val="24"/>
        </w:rPr>
        <w:t xml:space="preserve"> </w:t>
      </w:r>
      <w:r w:rsidRPr="005F0C46">
        <w:rPr>
          <w:sz w:val="24"/>
        </w:rPr>
        <w:t>выражать</w:t>
      </w:r>
      <w:r w:rsidRPr="005F0C46">
        <w:rPr>
          <w:spacing w:val="45"/>
          <w:sz w:val="24"/>
        </w:rPr>
        <w:t xml:space="preserve"> </w:t>
      </w:r>
      <w:r w:rsidRPr="005F0C46">
        <w:rPr>
          <w:sz w:val="24"/>
        </w:rPr>
        <w:t>свое</w:t>
      </w:r>
      <w:r w:rsidRPr="005F0C46">
        <w:rPr>
          <w:spacing w:val="47"/>
          <w:sz w:val="24"/>
        </w:rPr>
        <w:t xml:space="preserve"> </w:t>
      </w:r>
      <w:r w:rsidRPr="005F0C46">
        <w:rPr>
          <w:sz w:val="24"/>
        </w:rPr>
        <w:t>мнение</w:t>
      </w:r>
      <w:r w:rsidRPr="005F0C46">
        <w:rPr>
          <w:spacing w:val="42"/>
          <w:sz w:val="24"/>
        </w:rPr>
        <w:t xml:space="preserve"> </w:t>
      </w:r>
      <w:r w:rsidRPr="005F0C46">
        <w:rPr>
          <w:sz w:val="24"/>
        </w:rPr>
        <w:t>о</w:t>
      </w:r>
      <w:r w:rsidRPr="005F0C46">
        <w:rPr>
          <w:spacing w:val="-57"/>
          <w:sz w:val="24"/>
        </w:rPr>
        <w:t xml:space="preserve"> </w:t>
      </w:r>
      <w:r w:rsidRPr="005F0C46">
        <w:rPr>
          <w:sz w:val="24"/>
        </w:rPr>
        <w:t>явлениях</w:t>
      </w:r>
      <w:r w:rsidRPr="005F0C46">
        <w:rPr>
          <w:spacing w:val="-4"/>
          <w:sz w:val="24"/>
        </w:rPr>
        <w:t xml:space="preserve"> </w:t>
      </w:r>
      <w:r w:rsidRPr="005F0C46">
        <w:rPr>
          <w:sz w:val="24"/>
        </w:rPr>
        <w:t>культуры;</w:t>
      </w:r>
    </w:p>
    <w:p w:rsidR="00CA639C" w:rsidRPr="005F0C46" w:rsidRDefault="00E2638E" w:rsidP="00CA374E">
      <w:pPr>
        <w:pStyle w:val="a5"/>
        <w:numPr>
          <w:ilvl w:val="0"/>
          <w:numId w:val="123"/>
        </w:numPr>
        <w:tabs>
          <w:tab w:val="left" w:pos="1474"/>
        </w:tabs>
        <w:ind w:left="1473"/>
        <w:jc w:val="both"/>
        <w:rPr>
          <w:sz w:val="24"/>
        </w:rPr>
      </w:pPr>
      <w:r w:rsidRPr="005F0C46">
        <w:rPr>
          <w:sz w:val="24"/>
        </w:rPr>
        <w:t>описывать</w:t>
      </w:r>
      <w:r w:rsidRPr="005F0C46">
        <w:rPr>
          <w:spacing w:val="-7"/>
          <w:sz w:val="24"/>
        </w:rPr>
        <w:t xml:space="preserve"> </w:t>
      </w:r>
      <w:r w:rsidRPr="005F0C46">
        <w:rPr>
          <w:sz w:val="24"/>
        </w:rPr>
        <w:t>явления</w:t>
      </w:r>
      <w:r w:rsidRPr="005F0C46">
        <w:rPr>
          <w:spacing w:val="-1"/>
          <w:sz w:val="24"/>
        </w:rPr>
        <w:t xml:space="preserve"> </w:t>
      </w:r>
      <w:r w:rsidRPr="005F0C46">
        <w:rPr>
          <w:sz w:val="24"/>
        </w:rPr>
        <w:t>духовной</w:t>
      </w:r>
      <w:r w:rsidRPr="005F0C46">
        <w:rPr>
          <w:spacing w:val="-2"/>
          <w:sz w:val="24"/>
        </w:rPr>
        <w:t xml:space="preserve"> </w:t>
      </w:r>
      <w:r w:rsidRPr="005F0C46">
        <w:rPr>
          <w:sz w:val="24"/>
        </w:rPr>
        <w:t>культуры;</w:t>
      </w:r>
    </w:p>
    <w:p w:rsidR="00CA639C" w:rsidRPr="005F0C46" w:rsidRDefault="00E2638E" w:rsidP="00CA374E">
      <w:pPr>
        <w:pStyle w:val="a5"/>
        <w:numPr>
          <w:ilvl w:val="0"/>
          <w:numId w:val="123"/>
        </w:numPr>
        <w:tabs>
          <w:tab w:val="left" w:pos="1474"/>
        </w:tabs>
        <w:spacing w:before="4" w:line="293" w:lineRule="exact"/>
        <w:ind w:left="1473"/>
        <w:jc w:val="both"/>
        <w:rPr>
          <w:sz w:val="24"/>
        </w:rPr>
      </w:pPr>
      <w:r w:rsidRPr="005F0C46">
        <w:rPr>
          <w:sz w:val="24"/>
        </w:rPr>
        <w:t>объяснять</w:t>
      </w:r>
      <w:r w:rsidRPr="005F0C46">
        <w:rPr>
          <w:spacing w:val="-4"/>
          <w:sz w:val="24"/>
        </w:rPr>
        <w:t xml:space="preserve"> </w:t>
      </w:r>
      <w:r w:rsidRPr="005F0C46">
        <w:rPr>
          <w:sz w:val="24"/>
        </w:rPr>
        <w:t>причины</w:t>
      </w:r>
      <w:r w:rsidRPr="005F0C46">
        <w:rPr>
          <w:spacing w:val="-4"/>
          <w:sz w:val="24"/>
        </w:rPr>
        <w:t xml:space="preserve"> </w:t>
      </w:r>
      <w:r w:rsidRPr="005F0C46">
        <w:rPr>
          <w:sz w:val="24"/>
        </w:rPr>
        <w:t>возрастания</w:t>
      </w:r>
      <w:r w:rsidRPr="005F0C46">
        <w:rPr>
          <w:spacing w:val="-6"/>
          <w:sz w:val="24"/>
        </w:rPr>
        <w:t xml:space="preserve"> </w:t>
      </w:r>
      <w:r w:rsidRPr="005F0C46">
        <w:rPr>
          <w:sz w:val="24"/>
        </w:rPr>
        <w:t>роли</w:t>
      </w:r>
      <w:r w:rsidRPr="005F0C46">
        <w:rPr>
          <w:spacing w:val="-4"/>
          <w:sz w:val="24"/>
        </w:rPr>
        <w:t xml:space="preserve"> </w:t>
      </w:r>
      <w:r w:rsidRPr="005F0C46">
        <w:rPr>
          <w:sz w:val="24"/>
        </w:rPr>
        <w:t>науки в современном</w:t>
      </w:r>
      <w:r w:rsidRPr="005F0C46">
        <w:rPr>
          <w:spacing w:val="-4"/>
          <w:sz w:val="24"/>
        </w:rPr>
        <w:t xml:space="preserve"> </w:t>
      </w:r>
      <w:r w:rsidRPr="005F0C46">
        <w:rPr>
          <w:sz w:val="24"/>
        </w:rPr>
        <w:t>мире;</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оценивать</w:t>
      </w:r>
      <w:r w:rsidRPr="005F0C46">
        <w:rPr>
          <w:spacing w:val="-3"/>
          <w:sz w:val="24"/>
        </w:rPr>
        <w:t xml:space="preserve"> </w:t>
      </w:r>
      <w:r w:rsidRPr="005F0C46">
        <w:rPr>
          <w:sz w:val="24"/>
        </w:rPr>
        <w:t>роль</w:t>
      </w:r>
      <w:r w:rsidRPr="005F0C46">
        <w:rPr>
          <w:spacing w:val="-4"/>
          <w:sz w:val="24"/>
        </w:rPr>
        <w:t xml:space="preserve"> </w:t>
      </w:r>
      <w:r w:rsidRPr="005F0C46">
        <w:rPr>
          <w:sz w:val="24"/>
        </w:rPr>
        <w:t>образования</w:t>
      </w:r>
      <w:r w:rsidRPr="005F0C46">
        <w:rPr>
          <w:spacing w:val="-5"/>
          <w:sz w:val="24"/>
        </w:rPr>
        <w:t xml:space="preserve"> </w:t>
      </w:r>
      <w:r w:rsidRPr="005F0C46">
        <w:rPr>
          <w:sz w:val="24"/>
        </w:rPr>
        <w:t>в</w:t>
      </w:r>
      <w:r w:rsidRPr="005F0C46">
        <w:rPr>
          <w:spacing w:val="1"/>
          <w:sz w:val="24"/>
        </w:rPr>
        <w:t xml:space="preserve"> </w:t>
      </w:r>
      <w:r w:rsidRPr="005F0C46">
        <w:rPr>
          <w:sz w:val="24"/>
        </w:rPr>
        <w:t>современном</w:t>
      </w:r>
      <w:r w:rsidRPr="005F0C46">
        <w:rPr>
          <w:spacing w:val="-7"/>
          <w:sz w:val="24"/>
        </w:rPr>
        <w:t xml:space="preserve"> </w:t>
      </w:r>
      <w:r w:rsidRPr="005F0C46">
        <w:rPr>
          <w:sz w:val="24"/>
        </w:rPr>
        <w:t>обществе;</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различать</w:t>
      </w:r>
      <w:r w:rsidRPr="005F0C46">
        <w:rPr>
          <w:spacing w:val="-1"/>
          <w:sz w:val="24"/>
        </w:rPr>
        <w:t xml:space="preserve"> </w:t>
      </w:r>
      <w:r w:rsidRPr="005F0C46">
        <w:rPr>
          <w:sz w:val="24"/>
        </w:rPr>
        <w:t>уровни</w:t>
      </w:r>
      <w:r w:rsidRPr="005F0C46">
        <w:rPr>
          <w:spacing w:val="-6"/>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2"/>
          <w:sz w:val="24"/>
        </w:rPr>
        <w:t xml:space="preserve"> </w:t>
      </w:r>
      <w:r w:rsidRPr="005F0C46">
        <w:rPr>
          <w:sz w:val="24"/>
        </w:rPr>
        <w:t>в</w:t>
      </w:r>
      <w:r w:rsidRPr="005F0C46">
        <w:rPr>
          <w:spacing w:val="-5"/>
          <w:sz w:val="24"/>
        </w:rPr>
        <w:t xml:space="preserve"> </w:t>
      </w:r>
      <w:r w:rsidRPr="005F0C46">
        <w:rPr>
          <w:sz w:val="24"/>
        </w:rPr>
        <w:t>России;</w:t>
      </w:r>
    </w:p>
    <w:p w:rsidR="00CA639C" w:rsidRPr="005F0C46" w:rsidRDefault="00E2638E" w:rsidP="00CA374E">
      <w:pPr>
        <w:pStyle w:val="a5"/>
        <w:numPr>
          <w:ilvl w:val="0"/>
          <w:numId w:val="123"/>
        </w:numPr>
        <w:tabs>
          <w:tab w:val="left" w:pos="1474"/>
        </w:tabs>
        <w:spacing w:before="2" w:line="237" w:lineRule="auto"/>
        <w:ind w:right="122" w:firstLine="710"/>
        <w:jc w:val="both"/>
        <w:rPr>
          <w:sz w:val="24"/>
        </w:rPr>
      </w:pPr>
      <w:r w:rsidRPr="005F0C46">
        <w:rPr>
          <w:sz w:val="24"/>
        </w:rPr>
        <w:t>находить</w:t>
      </w:r>
      <w:r w:rsidRPr="005F0C46">
        <w:rPr>
          <w:spacing w:val="40"/>
          <w:sz w:val="24"/>
        </w:rPr>
        <w:t xml:space="preserve"> </w:t>
      </w:r>
      <w:r w:rsidRPr="005F0C46">
        <w:rPr>
          <w:sz w:val="24"/>
        </w:rPr>
        <w:t>и</w:t>
      </w:r>
      <w:r w:rsidRPr="005F0C46">
        <w:rPr>
          <w:spacing w:val="35"/>
          <w:sz w:val="24"/>
        </w:rPr>
        <w:t xml:space="preserve"> </w:t>
      </w:r>
      <w:r w:rsidRPr="005F0C46">
        <w:rPr>
          <w:sz w:val="24"/>
        </w:rPr>
        <w:t>извлекать</w:t>
      </w:r>
      <w:r w:rsidRPr="005F0C46">
        <w:rPr>
          <w:spacing w:val="40"/>
          <w:sz w:val="24"/>
        </w:rPr>
        <w:t xml:space="preserve"> </w:t>
      </w:r>
      <w:r w:rsidRPr="005F0C46">
        <w:rPr>
          <w:sz w:val="24"/>
        </w:rPr>
        <w:t>социальную</w:t>
      </w:r>
      <w:r w:rsidRPr="005F0C46">
        <w:rPr>
          <w:spacing w:val="37"/>
          <w:sz w:val="24"/>
        </w:rPr>
        <w:t xml:space="preserve"> </w:t>
      </w:r>
      <w:r w:rsidRPr="005F0C46">
        <w:rPr>
          <w:sz w:val="24"/>
        </w:rPr>
        <w:t>информацию</w:t>
      </w:r>
      <w:r w:rsidRPr="005F0C46">
        <w:rPr>
          <w:spacing w:val="33"/>
          <w:sz w:val="24"/>
        </w:rPr>
        <w:t xml:space="preserve"> </w:t>
      </w:r>
      <w:r w:rsidRPr="005F0C46">
        <w:rPr>
          <w:sz w:val="24"/>
        </w:rPr>
        <w:t>о</w:t>
      </w:r>
      <w:r w:rsidRPr="005F0C46">
        <w:rPr>
          <w:spacing w:val="43"/>
          <w:sz w:val="24"/>
        </w:rPr>
        <w:t xml:space="preserve"> </w:t>
      </w:r>
      <w:r w:rsidRPr="005F0C46">
        <w:rPr>
          <w:sz w:val="24"/>
        </w:rPr>
        <w:t>достижениях</w:t>
      </w:r>
      <w:r w:rsidRPr="005F0C46">
        <w:rPr>
          <w:spacing w:val="34"/>
          <w:sz w:val="24"/>
        </w:rPr>
        <w:t xml:space="preserve"> </w:t>
      </w:r>
      <w:r w:rsidRPr="005F0C46">
        <w:rPr>
          <w:sz w:val="24"/>
        </w:rPr>
        <w:t>и</w:t>
      </w:r>
      <w:r w:rsidRPr="005F0C46">
        <w:rPr>
          <w:spacing w:val="35"/>
          <w:sz w:val="24"/>
        </w:rPr>
        <w:t xml:space="preserve"> </w:t>
      </w:r>
      <w:r w:rsidRPr="005F0C46">
        <w:rPr>
          <w:sz w:val="24"/>
        </w:rPr>
        <w:t>проблемах</w:t>
      </w:r>
      <w:r w:rsidRPr="005F0C46">
        <w:rPr>
          <w:spacing w:val="34"/>
          <w:sz w:val="24"/>
        </w:rPr>
        <w:t xml:space="preserve"> </w:t>
      </w:r>
      <w:r w:rsidRPr="005F0C46">
        <w:rPr>
          <w:sz w:val="24"/>
        </w:rPr>
        <w:t>развития</w:t>
      </w:r>
      <w:r w:rsidRPr="005F0C46">
        <w:rPr>
          <w:spacing w:val="-57"/>
          <w:sz w:val="24"/>
        </w:rPr>
        <w:t xml:space="preserve"> </w:t>
      </w:r>
      <w:r w:rsidRPr="005F0C46">
        <w:rPr>
          <w:sz w:val="24"/>
        </w:rPr>
        <w:t>культуры</w:t>
      </w:r>
      <w:r w:rsidRPr="005F0C46">
        <w:rPr>
          <w:spacing w:val="2"/>
          <w:sz w:val="24"/>
        </w:rPr>
        <w:t xml:space="preserve"> </w:t>
      </w:r>
      <w:r w:rsidRPr="005F0C46">
        <w:rPr>
          <w:sz w:val="24"/>
        </w:rPr>
        <w:t>из</w:t>
      </w:r>
      <w:r w:rsidRPr="005F0C46">
        <w:rPr>
          <w:spacing w:val="3"/>
          <w:sz w:val="24"/>
        </w:rPr>
        <w:t xml:space="preserve"> </w:t>
      </w:r>
      <w:r w:rsidRPr="005F0C46">
        <w:rPr>
          <w:sz w:val="24"/>
        </w:rPr>
        <w:t>адаптированных</w:t>
      </w:r>
      <w:r w:rsidRPr="005F0C46">
        <w:rPr>
          <w:spacing w:val="-4"/>
          <w:sz w:val="24"/>
        </w:rPr>
        <w:t xml:space="preserve"> </w:t>
      </w:r>
      <w:r w:rsidRPr="005F0C46">
        <w:rPr>
          <w:sz w:val="24"/>
        </w:rPr>
        <w:t>источников</w:t>
      </w:r>
      <w:r w:rsidRPr="005F0C46">
        <w:rPr>
          <w:spacing w:val="-1"/>
          <w:sz w:val="24"/>
        </w:rPr>
        <w:t xml:space="preserve"> </w:t>
      </w:r>
      <w:r w:rsidRPr="005F0C46">
        <w:rPr>
          <w:sz w:val="24"/>
        </w:rPr>
        <w:t>различного</w:t>
      </w:r>
      <w:r w:rsidRPr="005F0C46">
        <w:rPr>
          <w:spacing w:val="5"/>
          <w:sz w:val="24"/>
        </w:rPr>
        <w:t xml:space="preserve"> </w:t>
      </w:r>
      <w:r w:rsidRPr="005F0C46">
        <w:rPr>
          <w:sz w:val="24"/>
        </w:rPr>
        <w:t>типа;</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описывать</w:t>
      </w:r>
      <w:r w:rsidRPr="005F0C46">
        <w:rPr>
          <w:spacing w:val="-4"/>
          <w:sz w:val="24"/>
        </w:rPr>
        <w:t xml:space="preserve"> </w:t>
      </w:r>
      <w:r w:rsidRPr="005F0C46">
        <w:rPr>
          <w:sz w:val="24"/>
        </w:rPr>
        <w:t>духовные</w:t>
      </w:r>
      <w:r w:rsidRPr="005F0C46">
        <w:rPr>
          <w:spacing w:val="-6"/>
          <w:sz w:val="24"/>
        </w:rPr>
        <w:t xml:space="preserve"> </w:t>
      </w:r>
      <w:r w:rsidRPr="005F0C46">
        <w:rPr>
          <w:sz w:val="24"/>
        </w:rPr>
        <w:t>ценности</w:t>
      </w:r>
      <w:r w:rsidRPr="005F0C46">
        <w:rPr>
          <w:spacing w:val="-3"/>
          <w:sz w:val="24"/>
        </w:rPr>
        <w:t xml:space="preserve"> </w:t>
      </w:r>
      <w:r w:rsidRPr="005F0C46">
        <w:rPr>
          <w:sz w:val="24"/>
        </w:rPr>
        <w:t>российского</w:t>
      </w:r>
      <w:r w:rsidRPr="005F0C46">
        <w:rPr>
          <w:spacing w:val="-1"/>
          <w:sz w:val="24"/>
        </w:rPr>
        <w:t xml:space="preserve"> </w:t>
      </w:r>
      <w:r w:rsidRPr="005F0C46">
        <w:rPr>
          <w:sz w:val="24"/>
        </w:rPr>
        <w:t>народа</w:t>
      </w:r>
      <w:r w:rsidRPr="005F0C46">
        <w:rPr>
          <w:spacing w:val="-1"/>
          <w:sz w:val="24"/>
        </w:rPr>
        <w:t xml:space="preserve"> </w:t>
      </w:r>
      <w:r w:rsidRPr="005F0C46">
        <w:rPr>
          <w:sz w:val="24"/>
        </w:rPr>
        <w:t>и</w:t>
      </w:r>
      <w:r w:rsidRPr="005F0C46">
        <w:rPr>
          <w:spacing w:val="-4"/>
          <w:sz w:val="24"/>
        </w:rPr>
        <w:t xml:space="preserve"> </w:t>
      </w:r>
      <w:r w:rsidRPr="005F0C46">
        <w:rPr>
          <w:sz w:val="24"/>
        </w:rPr>
        <w:t>выражать собственное</w:t>
      </w:r>
      <w:r w:rsidRPr="005F0C46">
        <w:rPr>
          <w:spacing w:val="-1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6"/>
          <w:sz w:val="24"/>
        </w:rPr>
        <w:t xml:space="preserve"> </w:t>
      </w:r>
      <w:r w:rsidRPr="005F0C46">
        <w:rPr>
          <w:sz w:val="24"/>
        </w:rPr>
        <w:t>ним;</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объяснять</w:t>
      </w:r>
      <w:r w:rsidRPr="005F0C46">
        <w:rPr>
          <w:spacing w:val="-7"/>
          <w:sz w:val="24"/>
        </w:rPr>
        <w:t xml:space="preserve"> </w:t>
      </w:r>
      <w:r w:rsidRPr="005F0C46">
        <w:rPr>
          <w:sz w:val="24"/>
        </w:rPr>
        <w:t>необходимость</w:t>
      </w:r>
      <w:r w:rsidRPr="005F0C46">
        <w:rPr>
          <w:spacing w:val="-3"/>
          <w:sz w:val="24"/>
        </w:rPr>
        <w:t xml:space="preserve"> </w:t>
      </w:r>
      <w:r w:rsidRPr="005F0C46">
        <w:rPr>
          <w:sz w:val="24"/>
        </w:rPr>
        <w:t>непрерывного</w:t>
      </w:r>
      <w:r w:rsidRPr="005F0C46">
        <w:rPr>
          <w:spacing w:val="-4"/>
          <w:sz w:val="24"/>
        </w:rPr>
        <w:t xml:space="preserve"> </w:t>
      </w:r>
      <w:r w:rsidRPr="005F0C46">
        <w:rPr>
          <w:sz w:val="24"/>
        </w:rPr>
        <w:t>образования</w:t>
      </w:r>
      <w:r w:rsidRPr="005F0C46">
        <w:rPr>
          <w:spacing w:val="-8"/>
          <w:sz w:val="24"/>
        </w:rPr>
        <w:t xml:space="preserve"> </w:t>
      </w:r>
      <w:r w:rsidRPr="005F0C46">
        <w:rPr>
          <w:sz w:val="24"/>
        </w:rPr>
        <w:t>в</w:t>
      </w:r>
      <w:r w:rsidRPr="005F0C46">
        <w:rPr>
          <w:spacing w:val="-2"/>
          <w:sz w:val="24"/>
        </w:rPr>
        <w:t xml:space="preserve"> </w:t>
      </w:r>
      <w:r w:rsidRPr="005F0C46">
        <w:rPr>
          <w:sz w:val="24"/>
        </w:rPr>
        <w:t>современных</w:t>
      </w:r>
      <w:r w:rsidRPr="005F0C46">
        <w:rPr>
          <w:spacing w:val="-8"/>
          <w:sz w:val="24"/>
        </w:rPr>
        <w:t xml:space="preserve"> </w:t>
      </w:r>
      <w:r w:rsidRPr="005F0C46">
        <w:rPr>
          <w:sz w:val="24"/>
        </w:rPr>
        <w:t>условиях;</w:t>
      </w:r>
    </w:p>
    <w:p w:rsidR="00CA639C" w:rsidRPr="005F0C46" w:rsidRDefault="00E2638E" w:rsidP="00CA374E">
      <w:pPr>
        <w:pStyle w:val="a5"/>
        <w:numPr>
          <w:ilvl w:val="0"/>
          <w:numId w:val="123"/>
        </w:numPr>
        <w:tabs>
          <w:tab w:val="left" w:pos="1474"/>
          <w:tab w:val="left" w:pos="2820"/>
          <w:tab w:val="left" w:pos="4590"/>
          <w:tab w:val="left" w:pos="6159"/>
          <w:tab w:val="left" w:pos="6811"/>
          <w:tab w:val="left" w:pos="7844"/>
          <w:tab w:val="left" w:pos="9417"/>
          <w:tab w:val="left" w:pos="10271"/>
        </w:tabs>
        <w:spacing w:before="6" w:line="237" w:lineRule="auto"/>
        <w:ind w:right="124" w:firstLine="710"/>
        <w:jc w:val="both"/>
        <w:rPr>
          <w:sz w:val="24"/>
        </w:rPr>
      </w:pPr>
      <w:r w:rsidRPr="005F0C46">
        <w:rPr>
          <w:sz w:val="24"/>
        </w:rPr>
        <w:t>учитывать</w:t>
      </w:r>
      <w:r w:rsidRPr="005F0C46">
        <w:rPr>
          <w:sz w:val="24"/>
        </w:rPr>
        <w:tab/>
        <w:t>общественные</w:t>
      </w:r>
      <w:r w:rsidRPr="005F0C46">
        <w:rPr>
          <w:sz w:val="24"/>
        </w:rPr>
        <w:tab/>
        <w:t>потребности</w:t>
      </w:r>
      <w:r w:rsidRPr="005F0C46">
        <w:rPr>
          <w:sz w:val="24"/>
        </w:rPr>
        <w:tab/>
        <w:t>при</w:t>
      </w:r>
      <w:r w:rsidRPr="005F0C46">
        <w:rPr>
          <w:sz w:val="24"/>
        </w:rPr>
        <w:tab/>
        <w:t>выборе</w:t>
      </w:r>
      <w:r w:rsidRPr="005F0C46">
        <w:rPr>
          <w:sz w:val="24"/>
        </w:rPr>
        <w:tab/>
        <w:t>направления</w:t>
      </w:r>
      <w:r w:rsidRPr="005F0C46">
        <w:rPr>
          <w:sz w:val="24"/>
        </w:rPr>
        <w:tab/>
        <w:t>своей</w:t>
      </w:r>
      <w:r w:rsidRPr="005F0C46">
        <w:rPr>
          <w:sz w:val="24"/>
        </w:rPr>
        <w:tab/>
      </w:r>
      <w:r w:rsidRPr="005F0C46">
        <w:rPr>
          <w:spacing w:val="-3"/>
          <w:sz w:val="24"/>
        </w:rPr>
        <w:t>будущей</w:t>
      </w:r>
      <w:r w:rsidRPr="005F0C46">
        <w:rPr>
          <w:spacing w:val="-57"/>
          <w:sz w:val="24"/>
        </w:rPr>
        <w:t xml:space="preserve"> </w:t>
      </w:r>
      <w:r w:rsidRPr="005F0C46">
        <w:rPr>
          <w:sz w:val="24"/>
        </w:rPr>
        <w:t>профессиональной</w:t>
      </w:r>
      <w:r w:rsidRPr="005F0C46">
        <w:rPr>
          <w:spacing w:val="-3"/>
          <w:sz w:val="24"/>
        </w:rPr>
        <w:t xml:space="preserve"> </w:t>
      </w:r>
      <w:r w:rsidRPr="005F0C46">
        <w:rPr>
          <w:sz w:val="24"/>
        </w:rPr>
        <w:t>деятельности;</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раскрывать</w:t>
      </w:r>
      <w:r w:rsidRPr="005F0C46">
        <w:rPr>
          <w:spacing w:val="1"/>
          <w:sz w:val="24"/>
        </w:rPr>
        <w:t xml:space="preserve"> </w:t>
      </w:r>
      <w:r w:rsidRPr="005F0C46">
        <w:rPr>
          <w:sz w:val="24"/>
        </w:rPr>
        <w:t>роль</w:t>
      </w:r>
      <w:r w:rsidRPr="005F0C46">
        <w:rPr>
          <w:spacing w:val="-4"/>
          <w:sz w:val="24"/>
        </w:rPr>
        <w:t xml:space="preserve"> </w:t>
      </w:r>
      <w:r w:rsidRPr="005F0C46">
        <w:rPr>
          <w:sz w:val="24"/>
        </w:rPr>
        <w:t>религии</w:t>
      </w:r>
      <w:r w:rsidRPr="005F0C46">
        <w:rPr>
          <w:spacing w:val="-4"/>
          <w:sz w:val="24"/>
        </w:rPr>
        <w:t xml:space="preserve"> </w:t>
      </w:r>
      <w:r w:rsidRPr="005F0C46">
        <w:rPr>
          <w:sz w:val="24"/>
        </w:rPr>
        <w:t>в</w:t>
      </w:r>
      <w:r w:rsidRPr="005F0C46">
        <w:rPr>
          <w:spacing w:val="1"/>
          <w:sz w:val="24"/>
        </w:rPr>
        <w:t xml:space="preserve"> </w:t>
      </w:r>
      <w:r w:rsidRPr="005F0C46">
        <w:rPr>
          <w:sz w:val="24"/>
        </w:rPr>
        <w:t>современном</w:t>
      </w:r>
      <w:r w:rsidRPr="005F0C46">
        <w:rPr>
          <w:spacing w:val="-7"/>
          <w:sz w:val="24"/>
        </w:rPr>
        <w:t xml:space="preserve"> </w:t>
      </w:r>
      <w:r w:rsidRPr="005F0C46">
        <w:rPr>
          <w:sz w:val="24"/>
        </w:rPr>
        <w:t>обществе;</w:t>
      </w:r>
    </w:p>
    <w:p w:rsidR="00CA639C" w:rsidRPr="005F0C46" w:rsidRDefault="00E2638E" w:rsidP="00CA374E">
      <w:pPr>
        <w:pStyle w:val="a5"/>
        <w:numPr>
          <w:ilvl w:val="0"/>
          <w:numId w:val="123"/>
        </w:numPr>
        <w:tabs>
          <w:tab w:val="left" w:pos="1474"/>
        </w:tabs>
        <w:ind w:left="1190" w:right="2420" w:firstLine="0"/>
        <w:jc w:val="both"/>
        <w:rPr>
          <w:b/>
          <w:sz w:val="24"/>
        </w:rPr>
      </w:pPr>
      <w:r w:rsidRPr="005F0C46">
        <w:rPr>
          <w:sz w:val="24"/>
        </w:rPr>
        <w:t>характеризовать особенности искусства как формы духовной культуры</w:t>
      </w:r>
      <w:r w:rsidRPr="005F0C46">
        <w:rPr>
          <w:b/>
          <w:sz w:val="24"/>
        </w:rPr>
        <w:t>.</w:t>
      </w:r>
      <w:r w:rsidRPr="005F0C46">
        <w:rPr>
          <w:b/>
          <w:spacing w:val="-57"/>
          <w:sz w:val="24"/>
        </w:rPr>
        <w:t xml:space="preserve"> </w:t>
      </w:r>
      <w:r w:rsidRPr="005F0C46">
        <w:rPr>
          <w:b/>
          <w:sz w:val="24"/>
        </w:rPr>
        <w:t>Выпускник</w:t>
      </w:r>
      <w:r w:rsidRPr="005F0C46">
        <w:rPr>
          <w:b/>
          <w:spacing w:val="-3"/>
          <w:sz w:val="24"/>
        </w:rPr>
        <w:t xml:space="preserve"> </w:t>
      </w:r>
      <w:r w:rsidRPr="005F0C46">
        <w:rPr>
          <w:b/>
          <w:sz w:val="24"/>
        </w:rPr>
        <w:t>получит</w:t>
      </w:r>
      <w:r w:rsidRPr="005F0C46">
        <w:rPr>
          <w:b/>
          <w:spacing w:val="4"/>
          <w:sz w:val="24"/>
        </w:rPr>
        <w:t xml:space="preserve"> </w:t>
      </w:r>
      <w:r w:rsidRPr="005F0C46">
        <w:rPr>
          <w:b/>
          <w:sz w:val="24"/>
        </w:rPr>
        <w:t>возможность</w:t>
      </w:r>
      <w:r w:rsidRPr="005F0C46">
        <w:rPr>
          <w:b/>
          <w:spacing w:val="3"/>
          <w:sz w:val="24"/>
        </w:rPr>
        <w:t xml:space="preserve"> </w:t>
      </w:r>
      <w:r w:rsidRPr="005F0C46">
        <w:rPr>
          <w:b/>
          <w:sz w:val="24"/>
        </w:rPr>
        <w:t>научиться:</w:t>
      </w:r>
    </w:p>
    <w:p w:rsidR="00CA639C" w:rsidRPr="00642D31" w:rsidRDefault="00E2638E" w:rsidP="00CA374E">
      <w:pPr>
        <w:pStyle w:val="a5"/>
        <w:numPr>
          <w:ilvl w:val="0"/>
          <w:numId w:val="123"/>
        </w:numPr>
        <w:tabs>
          <w:tab w:val="left" w:pos="1474"/>
        </w:tabs>
        <w:spacing w:before="1" w:line="293" w:lineRule="exact"/>
        <w:ind w:left="1473"/>
        <w:jc w:val="both"/>
        <w:rPr>
          <w:sz w:val="24"/>
        </w:rPr>
      </w:pPr>
      <w:r w:rsidRPr="00642D31">
        <w:rPr>
          <w:sz w:val="24"/>
        </w:rPr>
        <w:t>описывать</w:t>
      </w:r>
      <w:r w:rsidRPr="00642D31">
        <w:rPr>
          <w:spacing w:val="-3"/>
          <w:sz w:val="24"/>
        </w:rPr>
        <w:t xml:space="preserve"> </w:t>
      </w:r>
      <w:r w:rsidRPr="00642D31">
        <w:rPr>
          <w:sz w:val="24"/>
        </w:rPr>
        <w:t>процессы</w:t>
      </w:r>
      <w:r w:rsidRPr="00642D31">
        <w:rPr>
          <w:spacing w:val="-2"/>
          <w:sz w:val="24"/>
        </w:rPr>
        <w:t xml:space="preserve"> </w:t>
      </w:r>
      <w:r w:rsidRPr="00642D31">
        <w:rPr>
          <w:sz w:val="24"/>
        </w:rPr>
        <w:t>создания,</w:t>
      </w:r>
      <w:r w:rsidRPr="00642D31">
        <w:rPr>
          <w:spacing w:val="4"/>
          <w:sz w:val="24"/>
        </w:rPr>
        <w:t xml:space="preserve"> </w:t>
      </w:r>
      <w:r w:rsidRPr="00642D31">
        <w:rPr>
          <w:sz w:val="24"/>
        </w:rPr>
        <w:t>сохранения,</w:t>
      </w:r>
      <w:r w:rsidRPr="00642D31">
        <w:rPr>
          <w:spacing w:val="-5"/>
          <w:sz w:val="24"/>
        </w:rPr>
        <w:t xml:space="preserve"> </w:t>
      </w:r>
      <w:r w:rsidRPr="00642D31">
        <w:rPr>
          <w:sz w:val="24"/>
        </w:rPr>
        <w:t>трансляции</w:t>
      </w:r>
      <w:r w:rsidRPr="00642D31">
        <w:rPr>
          <w:spacing w:val="-2"/>
          <w:sz w:val="24"/>
        </w:rPr>
        <w:t xml:space="preserve"> </w:t>
      </w:r>
      <w:r w:rsidRPr="00642D31">
        <w:rPr>
          <w:sz w:val="24"/>
        </w:rPr>
        <w:t>и</w:t>
      </w:r>
      <w:r w:rsidRPr="00642D31">
        <w:rPr>
          <w:spacing w:val="-2"/>
          <w:sz w:val="24"/>
        </w:rPr>
        <w:t xml:space="preserve"> </w:t>
      </w:r>
      <w:r w:rsidRPr="00642D31">
        <w:rPr>
          <w:sz w:val="24"/>
        </w:rPr>
        <w:t>усвоения</w:t>
      </w:r>
      <w:r w:rsidRPr="00642D31">
        <w:rPr>
          <w:spacing w:val="-4"/>
          <w:sz w:val="24"/>
        </w:rPr>
        <w:t xml:space="preserve"> </w:t>
      </w:r>
      <w:r w:rsidRPr="00642D31">
        <w:rPr>
          <w:sz w:val="24"/>
        </w:rPr>
        <w:t>достижений</w:t>
      </w:r>
      <w:r w:rsidRPr="00642D31">
        <w:rPr>
          <w:spacing w:val="-7"/>
          <w:sz w:val="24"/>
        </w:rPr>
        <w:t xml:space="preserve"> </w:t>
      </w:r>
      <w:r w:rsidRPr="00642D31">
        <w:rPr>
          <w:sz w:val="24"/>
        </w:rPr>
        <w:t>культуры;</w:t>
      </w:r>
    </w:p>
    <w:p w:rsidR="00CA639C" w:rsidRPr="00642D31" w:rsidRDefault="00E2638E" w:rsidP="00CA374E">
      <w:pPr>
        <w:pStyle w:val="a5"/>
        <w:numPr>
          <w:ilvl w:val="0"/>
          <w:numId w:val="123"/>
        </w:numPr>
        <w:tabs>
          <w:tab w:val="left" w:pos="1474"/>
        </w:tabs>
        <w:spacing w:before="2" w:line="237" w:lineRule="auto"/>
        <w:ind w:right="118" w:firstLine="710"/>
        <w:jc w:val="both"/>
        <w:rPr>
          <w:sz w:val="24"/>
        </w:rPr>
      </w:pPr>
      <w:r w:rsidRPr="00642D31">
        <w:rPr>
          <w:sz w:val="24"/>
        </w:rPr>
        <w:t>характеризовать</w:t>
      </w:r>
      <w:r w:rsidRPr="00642D31">
        <w:rPr>
          <w:spacing w:val="35"/>
          <w:sz w:val="24"/>
        </w:rPr>
        <w:t xml:space="preserve"> </w:t>
      </w:r>
      <w:r w:rsidRPr="00642D31">
        <w:rPr>
          <w:sz w:val="24"/>
        </w:rPr>
        <w:t>основные</w:t>
      </w:r>
      <w:r w:rsidRPr="00642D31">
        <w:rPr>
          <w:spacing w:val="34"/>
          <w:sz w:val="24"/>
        </w:rPr>
        <w:t xml:space="preserve"> </w:t>
      </w:r>
      <w:r w:rsidRPr="00642D31">
        <w:rPr>
          <w:sz w:val="24"/>
        </w:rPr>
        <w:t>направления</w:t>
      </w:r>
      <w:r w:rsidRPr="00642D31">
        <w:rPr>
          <w:spacing w:val="34"/>
          <w:sz w:val="24"/>
        </w:rPr>
        <w:t xml:space="preserve"> </w:t>
      </w:r>
      <w:r w:rsidRPr="00642D31">
        <w:rPr>
          <w:sz w:val="24"/>
        </w:rPr>
        <w:t>развития</w:t>
      </w:r>
      <w:r w:rsidRPr="00642D31">
        <w:rPr>
          <w:spacing w:val="33"/>
          <w:sz w:val="24"/>
        </w:rPr>
        <w:t xml:space="preserve"> </w:t>
      </w:r>
      <w:r w:rsidRPr="00642D31">
        <w:rPr>
          <w:sz w:val="24"/>
        </w:rPr>
        <w:t>отечественной</w:t>
      </w:r>
      <w:r w:rsidRPr="00642D31">
        <w:rPr>
          <w:spacing w:val="34"/>
          <w:sz w:val="24"/>
        </w:rPr>
        <w:t xml:space="preserve"> </w:t>
      </w:r>
      <w:r w:rsidRPr="00642D31">
        <w:rPr>
          <w:sz w:val="24"/>
        </w:rPr>
        <w:t>культуры</w:t>
      </w:r>
      <w:r w:rsidRPr="00642D31">
        <w:rPr>
          <w:spacing w:val="31"/>
          <w:sz w:val="24"/>
        </w:rPr>
        <w:t xml:space="preserve"> </w:t>
      </w:r>
      <w:r w:rsidRPr="00642D31">
        <w:rPr>
          <w:sz w:val="24"/>
        </w:rPr>
        <w:t>в</w:t>
      </w:r>
      <w:r w:rsidRPr="00642D31">
        <w:rPr>
          <w:spacing w:val="32"/>
          <w:sz w:val="24"/>
        </w:rPr>
        <w:t xml:space="preserve"> </w:t>
      </w:r>
      <w:r w:rsidRPr="00642D31">
        <w:rPr>
          <w:sz w:val="24"/>
        </w:rPr>
        <w:t>современных</w:t>
      </w:r>
      <w:r w:rsidRPr="00642D31">
        <w:rPr>
          <w:spacing w:val="-57"/>
          <w:sz w:val="24"/>
        </w:rPr>
        <w:t xml:space="preserve"> </w:t>
      </w:r>
      <w:r w:rsidRPr="00642D31">
        <w:rPr>
          <w:sz w:val="24"/>
        </w:rPr>
        <w:t>условиях;</w:t>
      </w:r>
    </w:p>
    <w:p w:rsidR="00CA639C" w:rsidRPr="00642D31" w:rsidRDefault="00E2638E" w:rsidP="00CA374E">
      <w:pPr>
        <w:pStyle w:val="a5"/>
        <w:numPr>
          <w:ilvl w:val="0"/>
          <w:numId w:val="123"/>
        </w:numPr>
        <w:tabs>
          <w:tab w:val="left" w:pos="1474"/>
        </w:tabs>
        <w:ind w:right="117" w:firstLine="710"/>
        <w:jc w:val="both"/>
        <w:rPr>
          <w:sz w:val="24"/>
        </w:rPr>
      </w:pPr>
      <w:r w:rsidRPr="00642D31">
        <w:rPr>
          <w:sz w:val="24"/>
        </w:rPr>
        <w:t>критически</w:t>
      </w:r>
      <w:r w:rsidRPr="00642D31">
        <w:rPr>
          <w:spacing w:val="18"/>
          <w:sz w:val="24"/>
        </w:rPr>
        <w:t xml:space="preserve"> </w:t>
      </w:r>
      <w:r w:rsidRPr="00642D31">
        <w:rPr>
          <w:sz w:val="24"/>
        </w:rPr>
        <w:t>воспринимать</w:t>
      </w:r>
      <w:r w:rsidRPr="00642D31">
        <w:rPr>
          <w:spacing w:val="20"/>
          <w:sz w:val="24"/>
        </w:rPr>
        <w:t xml:space="preserve"> </w:t>
      </w:r>
      <w:r w:rsidRPr="00642D31">
        <w:rPr>
          <w:sz w:val="24"/>
        </w:rPr>
        <w:t>сообщения</w:t>
      </w:r>
      <w:r w:rsidRPr="00642D31">
        <w:rPr>
          <w:spacing w:val="18"/>
          <w:sz w:val="24"/>
        </w:rPr>
        <w:t xml:space="preserve"> </w:t>
      </w:r>
      <w:r w:rsidRPr="00642D31">
        <w:rPr>
          <w:sz w:val="24"/>
        </w:rPr>
        <w:t>и</w:t>
      </w:r>
      <w:r w:rsidRPr="00642D31">
        <w:rPr>
          <w:spacing w:val="18"/>
          <w:sz w:val="24"/>
        </w:rPr>
        <w:t xml:space="preserve"> </w:t>
      </w:r>
      <w:r w:rsidRPr="00642D31">
        <w:rPr>
          <w:sz w:val="24"/>
        </w:rPr>
        <w:t>рекламу</w:t>
      </w:r>
      <w:r w:rsidRPr="00642D31">
        <w:rPr>
          <w:spacing w:val="18"/>
          <w:sz w:val="24"/>
        </w:rPr>
        <w:t xml:space="preserve"> </w:t>
      </w:r>
      <w:r w:rsidRPr="00642D31">
        <w:rPr>
          <w:sz w:val="24"/>
        </w:rPr>
        <w:t>в</w:t>
      </w:r>
      <w:r w:rsidRPr="00642D31">
        <w:rPr>
          <w:spacing w:val="20"/>
          <w:sz w:val="24"/>
        </w:rPr>
        <w:t xml:space="preserve"> </w:t>
      </w:r>
      <w:r w:rsidRPr="00642D31">
        <w:rPr>
          <w:sz w:val="24"/>
        </w:rPr>
        <w:t>СМИ</w:t>
      </w:r>
      <w:r w:rsidRPr="00642D31">
        <w:rPr>
          <w:spacing w:val="17"/>
          <w:sz w:val="24"/>
        </w:rPr>
        <w:t xml:space="preserve"> </w:t>
      </w:r>
      <w:r w:rsidRPr="00642D31">
        <w:rPr>
          <w:sz w:val="24"/>
        </w:rPr>
        <w:t>и</w:t>
      </w:r>
      <w:r w:rsidRPr="00642D31">
        <w:rPr>
          <w:spacing w:val="14"/>
          <w:sz w:val="24"/>
        </w:rPr>
        <w:t xml:space="preserve"> </w:t>
      </w:r>
      <w:r w:rsidRPr="00642D31">
        <w:rPr>
          <w:sz w:val="24"/>
        </w:rPr>
        <w:t>Интернете</w:t>
      </w:r>
      <w:r w:rsidRPr="00642D31">
        <w:rPr>
          <w:spacing w:val="17"/>
          <w:sz w:val="24"/>
        </w:rPr>
        <w:t xml:space="preserve"> </w:t>
      </w:r>
      <w:r w:rsidRPr="00642D31">
        <w:rPr>
          <w:sz w:val="24"/>
        </w:rPr>
        <w:t>о</w:t>
      </w:r>
      <w:r w:rsidRPr="00642D31">
        <w:rPr>
          <w:spacing w:val="19"/>
          <w:sz w:val="24"/>
        </w:rPr>
        <w:t xml:space="preserve"> </w:t>
      </w:r>
      <w:r w:rsidRPr="00642D31">
        <w:rPr>
          <w:sz w:val="24"/>
        </w:rPr>
        <w:t>таких</w:t>
      </w:r>
      <w:r w:rsidRPr="00642D31">
        <w:rPr>
          <w:spacing w:val="17"/>
          <w:sz w:val="24"/>
        </w:rPr>
        <w:t xml:space="preserve"> </w:t>
      </w:r>
      <w:r w:rsidRPr="00642D31">
        <w:rPr>
          <w:sz w:val="24"/>
        </w:rPr>
        <w:t>направлениях</w:t>
      </w:r>
      <w:r w:rsidRPr="00642D31">
        <w:rPr>
          <w:spacing w:val="-57"/>
          <w:sz w:val="24"/>
        </w:rPr>
        <w:t xml:space="preserve"> </w:t>
      </w:r>
      <w:r w:rsidRPr="00642D31">
        <w:rPr>
          <w:sz w:val="24"/>
        </w:rPr>
        <w:t>массовой</w:t>
      </w:r>
      <w:r w:rsidRPr="00642D31">
        <w:rPr>
          <w:spacing w:val="1"/>
          <w:sz w:val="24"/>
        </w:rPr>
        <w:t xml:space="preserve"> </w:t>
      </w:r>
      <w:r w:rsidRPr="00642D31">
        <w:rPr>
          <w:sz w:val="24"/>
        </w:rPr>
        <w:t>культуры,</w:t>
      </w:r>
      <w:r w:rsidRPr="00642D31">
        <w:rPr>
          <w:spacing w:val="4"/>
          <w:sz w:val="24"/>
        </w:rPr>
        <w:t xml:space="preserve"> </w:t>
      </w:r>
      <w:r w:rsidRPr="00642D31">
        <w:rPr>
          <w:sz w:val="24"/>
        </w:rPr>
        <w:t>как шоу-бизнес</w:t>
      </w:r>
      <w:r w:rsidRPr="00642D31">
        <w:rPr>
          <w:spacing w:val="1"/>
          <w:sz w:val="24"/>
        </w:rPr>
        <w:t xml:space="preserve"> </w:t>
      </w:r>
      <w:r w:rsidRPr="00642D31">
        <w:rPr>
          <w:sz w:val="24"/>
        </w:rPr>
        <w:t>и</w:t>
      </w:r>
      <w:r w:rsidRPr="00642D31">
        <w:rPr>
          <w:spacing w:val="-3"/>
          <w:sz w:val="24"/>
        </w:rPr>
        <w:t xml:space="preserve"> </w:t>
      </w:r>
      <w:r w:rsidRPr="00642D31">
        <w:rPr>
          <w:sz w:val="24"/>
        </w:rPr>
        <w:t>мода.</w:t>
      </w:r>
    </w:p>
    <w:p w:rsidR="00CA639C" w:rsidRPr="005F0C46" w:rsidRDefault="00E2638E">
      <w:pPr>
        <w:pStyle w:val="Heading2"/>
        <w:spacing w:before="4" w:line="242" w:lineRule="auto"/>
        <w:ind w:left="1190" w:right="7681"/>
      </w:pPr>
      <w:r w:rsidRPr="005F0C46">
        <w:t>Социальная сфера</w:t>
      </w:r>
      <w:r w:rsidRPr="005F0C46">
        <w:rPr>
          <w:spacing w:val="1"/>
        </w:rPr>
        <w:t xml:space="preserve"> </w:t>
      </w:r>
      <w:r w:rsidRPr="005F0C46">
        <w:t>Выпускник</w:t>
      </w:r>
      <w:r w:rsidRPr="005F0C46">
        <w:rPr>
          <w:spacing w:val="-13"/>
        </w:rPr>
        <w:t xml:space="preserve"> </w:t>
      </w:r>
      <w:r w:rsidRPr="005F0C46">
        <w:t>научится:</w:t>
      </w:r>
    </w:p>
    <w:p w:rsidR="00CA639C" w:rsidRPr="005F0C46" w:rsidRDefault="00E2638E" w:rsidP="00CA374E">
      <w:pPr>
        <w:pStyle w:val="a5"/>
        <w:numPr>
          <w:ilvl w:val="0"/>
          <w:numId w:val="123"/>
        </w:numPr>
        <w:tabs>
          <w:tab w:val="left" w:pos="1506"/>
          <w:tab w:val="left" w:pos="1507"/>
        </w:tabs>
        <w:spacing w:line="237" w:lineRule="auto"/>
        <w:ind w:right="125" w:firstLine="710"/>
        <w:jc w:val="both"/>
        <w:rPr>
          <w:sz w:val="24"/>
        </w:rPr>
      </w:pPr>
      <w:r w:rsidRPr="005F0C46">
        <w:rPr>
          <w:sz w:val="24"/>
        </w:rPr>
        <w:t>описывать</w:t>
      </w:r>
      <w:r w:rsidRPr="005F0C46">
        <w:rPr>
          <w:spacing w:val="17"/>
          <w:sz w:val="24"/>
        </w:rPr>
        <w:t xml:space="preserve"> </w:t>
      </w:r>
      <w:r w:rsidRPr="005F0C46">
        <w:rPr>
          <w:sz w:val="24"/>
        </w:rPr>
        <w:t>социальную</w:t>
      </w:r>
      <w:r w:rsidRPr="005F0C46">
        <w:rPr>
          <w:spacing w:val="18"/>
          <w:sz w:val="24"/>
        </w:rPr>
        <w:t xml:space="preserve"> </w:t>
      </w:r>
      <w:r w:rsidRPr="005F0C46">
        <w:rPr>
          <w:sz w:val="24"/>
        </w:rPr>
        <w:t>структуру</w:t>
      </w:r>
      <w:r w:rsidRPr="005F0C46">
        <w:rPr>
          <w:spacing w:val="15"/>
          <w:sz w:val="24"/>
        </w:rPr>
        <w:t xml:space="preserve"> </w:t>
      </w:r>
      <w:r w:rsidRPr="005F0C46">
        <w:rPr>
          <w:sz w:val="24"/>
        </w:rPr>
        <w:t>в</w:t>
      </w:r>
      <w:r w:rsidRPr="005F0C46">
        <w:rPr>
          <w:spacing w:val="21"/>
          <w:sz w:val="24"/>
        </w:rPr>
        <w:t xml:space="preserve"> </w:t>
      </w:r>
      <w:r w:rsidRPr="005F0C46">
        <w:rPr>
          <w:sz w:val="24"/>
        </w:rPr>
        <w:t>обществах</w:t>
      </w:r>
      <w:r w:rsidRPr="005F0C46">
        <w:rPr>
          <w:spacing w:val="15"/>
          <w:sz w:val="24"/>
        </w:rPr>
        <w:t xml:space="preserve"> </w:t>
      </w:r>
      <w:r w:rsidRPr="005F0C46">
        <w:rPr>
          <w:sz w:val="24"/>
        </w:rPr>
        <w:t>разного</w:t>
      </w:r>
      <w:r w:rsidRPr="005F0C46">
        <w:rPr>
          <w:spacing w:val="19"/>
          <w:sz w:val="24"/>
        </w:rPr>
        <w:t xml:space="preserve"> </w:t>
      </w:r>
      <w:r w:rsidRPr="005F0C46">
        <w:rPr>
          <w:sz w:val="24"/>
        </w:rPr>
        <w:t>типа,</w:t>
      </w:r>
      <w:r w:rsidRPr="005F0C46">
        <w:rPr>
          <w:spacing w:val="17"/>
          <w:sz w:val="24"/>
        </w:rPr>
        <w:t xml:space="preserve"> </w:t>
      </w:r>
      <w:r w:rsidRPr="005F0C46">
        <w:rPr>
          <w:sz w:val="24"/>
        </w:rPr>
        <w:t>характеризовать</w:t>
      </w:r>
      <w:r w:rsidRPr="005F0C46">
        <w:rPr>
          <w:spacing w:val="12"/>
          <w:sz w:val="24"/>
        </w:rPr>
        <w:t xml:space="preserve"> </w:t>
      </w:r>
      <w:r w:rsidRPr="005F0C46">
        <w:rPr>
          <w:sz w:val="24"/>
        </w:rPr>
        <w:t>основные</w:t>
      </w:r>
      <w:r w:rsidRPr="005F0C46">
        <w:rPr>
          <w:spacing w:val="-57"/>
          <w:sz w:val="24"/>
        </w:rPr>
        <w:t xml:space="preserve"> </w:t>
      </w:r>
      <w:r w:rsidRPr="005F0C46">
        <w:rPr>
          <w:sz w:val="24"/>
        </w:rPr>
        <w:t>социальные</w:t>
      </w:r>
      <w:r w:rsidRPr="005F0C46">
        <w:rPr>
          <w:spacing w:val="-5"/>
          <w:sz w:val="24"/>
        </w:rPr>
        <w:t xml:space="preserve"> </w:t>
      </w:r>
      <w:r w:rsidRPr="005F0C46">
        <w:rPr>
          <w:sz w:val="24"/>
        </w:rPr>
        <w:t>общности</w:t>
      </w:r>
      <w:r w:rsidRPr="005F0C46">
        <w:rPr>
          <w:spacing w:val="-1"/>
          <w:sz w:val="24"/>
        </w:rPr>
        <w:t xml:space="preserve"> </w:t>
      </w:r>
      <w:r w:rsidRPr="005F0C46">
        <w:rPr>
          <w:sz w:val="24"/>
        </w:rPr>
        <w:t>и</w:t>
      </w:r>
      <w:r w:rsidRPr="005F0C46">
        <w:rPr>
          <w:spacing w:val="-2"/>
          <w:sz w:val="24"/>
        </w:rPr>
        <w:t xml:space="preserve"> </w:t>
      </w:r>
      <w:r w:rsidRPr="005F0C46">
        <w:rPr>
          <w:sz w:val="24"/>
        </w:rPr>
        <w:t>группы;</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объяснять</w:t>
      </w:r>
      <w:r w:rsidRPr="005F0C46">
        <w:rPr>
          <w:spacing w:val="-5"/>
          <w:sz w:val="24"/>
        </w:rPr>
        <w:t xml:space="preserve"> </w:t>
      </w:r>
      <w:r w:rsidRPr="005F0C46">
        <w:rPr>
          <w:sz w:val="24"/>
        </w:rPr>
        <w:t>взаимодействие</w:t>
      </w:r>
      <w:r w:rsidRPr="005F0C46">
        <w:rPr>
          <w:spacing w:val="-4"/>
          <w:sz w:val="24"/>
        </w:rPr>
        <w:t xml:space="preserve"> </w:t>
      </w:r>
      <w:r w:rsidRPr="005F0C46">
        <w:rPr>
          <w:sz w:val="24"/>
        </w:rPr>
        <w:t>социальных</w:t>
      </w:r>
      <w:r w:rsidRPr="005F0C46">
        <w:rPr>
          <w:spacing w:val="-11"/>
          <w:sz w:val="24"/>
        </w:rPr>
        <w:t xml:space="preserve"> </w:t>
      </w:r>
      <w:r w:rsidRPr="005F0C46">
        <w:rPr>
          <w:sz w:val="24"/>
        </w:rPr>
        <w:t>общностей</w:t>
      </w:r>
      <w:r w:rsidRPr="005F0C46">
        <w:rPr>
          <w:spacing w:val="-2"/>
          <w:sz w:val="24"/>
        </w:rPr>
        <w:t xml:space="preserve"> </w:t>
      </w:r>
      <w:r w:rsidRPr="005F0C46">
        <w:rPr>
          <w:sz w:val="24"/>
        </w:rPr>
        <w:t>и</w:t>
      </w:r>
      <w:r w:rsidRPr="005F0C46">
        <w:rPr>
          <w:spacing w:val="-6"/>
          <w:sz w:val="24"/>
        </w:rPr>
        <w:t xml:space="preserve"> </w:t>
      </w:r>
      <w:r w:rsidRPr="005F0C46">
        <w:rPr>
          <w:sz w:val="24"/>
        </w:rPr>
        <w:t>групп;</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характеризовать</w:t>
      </w:r>
      <w:r w:rsidRPr="005F0C46">
        <w:rPr>
          <w:spacing w:val="-6"/>
          <w:sz w:val="24"/>
        </w:rPr>
        <w:t xml:space="preserve"> </w:t>
      </w:r>
      <w:r w:rsidRPr="005F0C46">
        <w:rPr>
          <w:sz w:val="24"/>
        </w:rPr>
        <w:t>ведущие</w:t>
      </w:r>
      <w:r w:rsidRPr="005F0C46">
        <w:rPr>
          <w:spacing w:val="-4"/>
          <w:sz w:val="24"/>
        </w:rPr>
        <w:t xml:space="preserve"> </w:t>
      </w:r>
      <w:r w:rsidRPr="005F0C46">
        <w:rPr>
          <w:sz w:val="24"/>
        </w:rPr>
        <w:t>направления</w:t>
      </w:r>
      <w:r w:rsidRPr="005F0C46">
        <w:rPr>
          <w:spacing w:val="2"/>
          <w:sz w:val="24"/>
        </w:rPr>
        <w:t xml:space="preserve"> </w:t>
      </w:r>
      <w:r w:rsidRPr="005F0C46">
        <w:rPr>
          <w:sz w:val="24"/>
        </w:rPr>
        <w:t>социальной</w:t>
      </w:r>
      <w:r w:rsidRPr="005F0C46">
        <w:rPr>
          <w:spacing w:val="-6"/>
          <w:sz w:val="24"/>
        </w:rPr>
        <w:t xml:space="preserve"> </w:t>
      </w:r>
      <w:r w:rsidRPr="005F0C46">
        <w:rPr>
          <w:sz w:val="24"/>
        </w:rPr>
        <w:t>политики</w:t>
      </w:r>
      <w:r w:rsidRPr="005F0C46">
        <w:rPr>
          <w:spacing w:val="-7"/>
          <w:sz w:val="24"/>
        </w:rPr>
        <w:t xml:space="preserve"> </w:t>
      </w:r>
      <w:r w:rsidRPr="005F0C46">
        <w:rPr>
          <w:sz w:val="24"/>
        </w:rPr>
        <w:t>Российского</w:t>
      </w:r>
      <w:r w:rsidRPr="005F0C46">
        <w:rPr>
          <w:spacing w:val="-3"/>
          <w:sz w:val="24"/>
        </w:rPr>
        <w:t xml:space="preserve"> </w:t>
      </w:r>
      <w:r w:rsidRPr="005F0C46">
        <w:rPr>
          <w:sz w:val="24"/>
        </w:rPr>
        <w:t>государства;</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выделять</w:t>
      </w:r>
      <w:r w:rsidRPr="005F0C46">
        <w:rPr>
          <w:spacing w:val="-3"/>
          <w:sz w:val="24"/>
        </w:rPr>
        <w:t xml:space="preserve"> </w:t>
      </w:r>
      <w:r w:rsidRPr="005F0C46">
        <w:rPr>
          <w:sz w:val="24"/>
        </w:rPr>
        <w:t>параметры,</w:t>
      </w:r>
      <w:r w:rsidRPr="005F0C46">
        <w:rPr>
          <w:spacing w:val="-8"/>
          <w:sz w:val="24"/>
        </w:rPr>
        <w:t xml:space="preserve"> </w:t>
      </w:r>
      <w:r w:rsidRPr="005F0C46">
        <w:rPr>
          <w:sz w:val="24"/>
        </w:rPr>
        <w:t>определяющие</w:t>
      </w:r>
      <w:r w:rsidRPr="005F0C46">
        <w:rPr>
          <w:spacing w:val="-4"/>
          <w:sz w:val="24"/>
        </w:rPr>
        <w:t xml:space="preserve"> </w:t>
      </w:r>
      <w:r w:rsidRPr="005F0C46">
        <w:rPr>
          <w:sz w:val="24"/>
        </w:rPr>
        <w:t>социальный</w:t>
      </w:r>
      <w:r w:rsidRPr="005F0C46">
        <w:rPr>
          <w:spacing w:val="-1"/>
          <w:sz w:val="24"/>
        </w:rPr>
        <w:t xml:space="preserve"> </w:t>
      </w:r>
      <w:r w:rsidRPr="005F0C46">
        <w:rPr>
          <w:sz w:val="24"/>
        </w:rPr>
        <w:t>статус</w:t>
      </w:r>
      <w:r w:rsidRPr="005F0C46">
        <w:rPr>
          <w:spacing w:val="-3"/>
          <w:sz w:val="24"/>
        </w:rPr>
        <w:t xml:space="preserve"> </w:t>
      </w:r>
      <w:r w:rsidRPr="005F0C46">
        <w:rPr>
          <w:sz w:val="24"/>
        </w:rPr>
        <w:t>личности;</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приводить</w:t>
      </w:r>
      <w:r w:rsidRPr="005F0C46">
        <w:rPr>
          <w:spacing w:val="-5"/>
          <w:sz w:val="24"/>
        </w:rPr>
        <w:t xml:space="preserve"> </w:t>
      </w:r>
      <w:r w:rsidRPr="005F0C46">
        <w:rPr>
          <w:sz w:val="24"/>
        </w:rPr>
        <w:t>примеры</w:t>
      </w:r>
      <w:r w:rsidRPr="005F0C46">
        <w:rPr>
          <w:spacing w:val="-1"/>
          <w:sz w:val="24"/>
        </w:rPr>
        <w:t xml:space="preserve"> </w:t>
      </w:r>
      <w:r w:rsidRPr="005F0C46">
        <w:rPr>
          <w:sz w:val="24"/>
        </w:rPr>
        <w:t>предписанных</w:t>
      </w:r>
      <w:r w:rsidRPr="005F0C46">
        <w:rPr>
          <w:spacing w:val="-7"/>
          <w:sz w:val="24"/>
        </w:rPr>
        <w:t xml:space="preserve"> </w:t>
      </w:r>
      <w:r w:rsidRPr="005F0C46">
        <w:rPr>
          <w:sz w:val="24"/>
        </w:rPr>
        <w:t>и</w:t>
      </w:r>
      <w:r w:rsidRPr="005F0C46">
        <w:rPr>
          <w:spacing w:val="-1"/>
          <w:sz w:val="24"/>
        </w:rPr>
        <w:t xml:space="preserve"> </w:t>
      </w:r>
      <w:r w:rsidRPr="005F0C46">
        <w:rPr>
          <w:sz w:val="24"/>
        </w:rPr>
        <w:t>достигаемых</w:t>
      </w:r>
      <w:r w:rsidRPr="005F0C46">
        <w:rPr>
          <w:spacing w:val="-6"/>
          <w:sz w:val="24"/>
        </w:rPr>
        <w:t xml:space="preserve"> </w:t>
      </w:r>
      <w:r w:rsidRPr="005F0C46">
        <w:rPr>
          <w:sz w:val="24"/>
        </w:rPr>
        <w:t>статусов;</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описывать</w:t>
      </w:r>
      <w:r w:rsidRPr="005F0C46">
        <w:rPr>
          <w:spacing w:val="-9"/>
          <w:sz w:val="24"/>
        </w:rPr>
        <w:t xml:space="preserve"> </w:t>
      </w:r>
      <w:r w:rsidRPr="005F0C46">
        <w:rPr>
          <w:sz w:val="24"/>
        </w:rPr>
        <w:t>основные</w:t>
      </w:r>
      <w:r w:rsidRPr="005F0C46">
        <w:rPr>
          <w:spacing w:val="-2"/>
          <w:sz w:val="24"/>
        </w:rPr>
        <w:t xml:space="preserve"> </w:t>
      </w:r>
      <w:r w:rsidRPr="005F0C46">
        <w:rPr>
          <w:sz w:val="24"/>
        </w:rPr>
        <w:t>социальные</w:t>
      </w:r>
      <w:r w:rsidRPr="005F0C46">
        <w:rPr>
          <w:spacing w:val="-7"/>
          <w:sz w:val="24"/>
        </w:rPr>
        <w:t xml:space="preserve"> </w:t>
      </w:r>
      <w:r w:rsidRPr="005F0C46">
        <w:rPr>
          <w:sz w:val="24"/>
        </w:rPr>
        <w:t>роли</w:t>
      </w:r>
      <w:r w:rsidRPr="005F0C46">
        <w:rPr>
          <w:spacing w:val="-5"/>
          <w:sz w:val="24"/>
        </w:rPr>
        <w:t xml:space="preserve"> </w:t>
      </w:r>
      <w:r w:rsidRPr="005F0C46">
        <w:rPr>
          <w:sz w:val="24"/>
        </w:rPr>
        <w:t>подростка;</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конкретизировать</w:t>
      </w:r>
      <w:r w:rsidRPr="005F0C46">
        <w:rPr>
          <w:spacing w:val="-5"/>
          <w:sz w:val="24"/>
        </w:rPr>
        <w:t xml:space="preserve"> </w:t>
      </w:r>
      <w:r w:rsidRPr="005F0C46">
        <w:rPr>
          <w:sz w:val="24"/>
        </w:rPr>
        <w:t>примерами</w:t>
      </w:r>
      <w:r w:rsidRPr="005F0C46">
        <w:rPr>
          <w:spacing w:val="-1"/>
          <w:sz w:val="24"/>
        </w:rPr>
        <w:t xml:space="preserve"> </w:t>
      </w:r>
      <w:r w:rsidRPr="005F0C46">
        <w:rPr>
          <w:sz w:val="24"/>
        </w:rPr>
        <w:t>процесс</w:t>
      </w:r>
      <w:r w:rsidRPr="005F0C46">
        <w:rPr>
          <w:spacing w:val="-2"/>
          <w:sz w:val="24"/>
        </w:rPr>
        <w:t xml:space="preserve"> </w:t>
      </w:r>
      <w:r w:rsidRPr="005F0C46">
        <w:rPr>
          <w:sz w:val="24"/>
        </w:rPr>
        <w:t>социальной</w:t>
      </w:r>
      <w:r w:rsidRPr="005F0C46">
        <w:rPr>
          <w:spacing w:val="-6"/>
          <w:sz w:val="24"/>
        </w:rPr>
        <w:t xml:space="preserve"> </w:t>
      </w:r>
      <w:r w:rsidRPr="005F0C46">
        <w:rPr>
          <w:sz w:val="24"/>
        </w:rPr>
        <w:t>мобильности;</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характеризовать</w:t>
      </w:r>
      <w:r w:rsidRPr="005F0C46">
        <w:rPr>
          <w:spacing w:val="-4"/>
          <w:sz w:val="24"/>
        </w:rPr>
        <w:t xml:space="preserve"> </w:t>
      </w:r>
      <w:r w:rsidRPr="005F0C46">
        <w:rPr>
          <w:sz w:val="24"/>
        </w:rPr>
        <w:t>межнациональные</w:t>
      </w:r>
      <w:r w:rsidRPr="005F0C46">
        <w:rPr>
          <w:spacing w:val="-7"/>
          <w:sz w:val="24"/>
        </w:rPr>
        <w:t xml:space="preserve"> </w:t>
      </w:r>
      <w:r w:rsidRPr="005F0C46">
        <w:rPr>
          <w:sz w:val="24"/>
        </w:rPr>
        <w:t>отношения</w:t>
      </w:r>
      <w:r w:rsidRPr="005F0C46">
        <w:rPr>
          <w:spacing w:val="-6"/>
          <w:sz w:val="24"/>
        </w:rPr>
        <w:t xml:space="preserve"> </w:t>
      </w:r>
      <w:r w:rsidRPr="005F0C46">
        <w:rPr>
          <w:sz w:val="24"/>
        </w:rPr>
        <w:t>в современном</w:t>
      </w:r>
      <w:r w:rsidRPr="005F0C46">
        <w:rPr>
          <w:spacing w:val="-4"/>
          <w:sz w:val="24"/>
        </w:rPr>
        <w:t xml:space="preserve"> </w:t>
      </w:r>
      <w:r w:rsidRPr="005F0C46">
        <w:rPr>
          <w:sz w:val="24"/>
        </w:rPr>
        <w:t>мире;</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объяснять</w:t>
      </w:r>
      <w:r w:rsidRPr="005F0C46">
        <w:rPr>
          <w:spacing w:val="-4"/>
          <w:sz w:val="24"/>
        </w:rPr>
        <w:t xml:space="preserve"> </w:t>
      </w:r>
      <w:r w:rsidRPr="005F0C46">
        <w:rPr>
          <w:sz w:val="24"/>
        </w:rPr>
        <w:t>причины</w:t>
      </w:r>
      <w:r w:rsidRPr="005F0C46">
        <w:rPr>
          <w:spacing w:val="-4"/>
          <w:sz w:val="24"/>
        </w:rPr>
        <w:t xml:space="preserve"> </w:t>
      </w:r>
      <w:r w:rsidRPr="005F0C46">
        <w:rPr>
          <w:sz w:val="24"/>
        </w:rPr>
        <w:t>межнациональных</w:t>
      </w:r>
      <w:r w:rsidRPr="005F0C46">
        <w:rPr>
          <w:spacing w:val="-5"/>
          <w:sz w:val="24"/>
        </w:rPr>
        <w:t xml:space="preserve"> </w:t>
      </w:r>
      <w:r w:rsidRPr="005F0C46">
        <w:rPr>
          <w:sz w:val="24"/>
        </w:rPr>
        <w:t>конфликтов</w:t>
      </w:r>
      <w:r w:rsidRPr="005F0C46">
        <w:rPr>
          <w:spacing w:val="-4"/>
          <w:sz w:val="24"/>
        </w:rPr>
        <w:t xml:space="preserve"> </w:t>
      </w:r>
      <w:r w:rsidRPr="005F0C46">
        <w:rPr>
          <w:sz w:val="24"/>
        </w:rPr>
        <w:t>и</w:t>
      </w:r>
      <w:r w:rsidRPr="005F0C46">
        <w:rPr>
          <w:spacing w:val="-10"/>
          <w:sz w:val="24"/>
        </w:rPr>
        <w:t xml:space="preserve"> </w:t>
      </w:r>
      <w:r w:rsidRPr="005F0C46">
        <w:rPr>
          <w:sz w:val="24"/>
        </w:rPr>
        <w:t>основные</w:t>
      </w:r>
      <w:r w:rsidRPr="005F0C46">
        <w:rPr>
          <w:spacing w:val="-1"/>
          <w:sz w:val="24"/>
        </w:rPr>
        <w:t xml:space="preserve"> </w:t>
      </w:r>
      <w:r w:rsidRPr="005F0C46">
        <w:rPr>
          <w:sz w:val="24"/>
        </w:rPr>
        <w:t>пути их</w:t>
      </w:r>
      <w:r w:rsidRPr="005F0C46">
        <w:rPr>
          <w:spacing w:val="-6"/>
          <w:sz w:val="24"/>
        </w:rPr>
        <w:t xml:space="preserve"> </w:t>
      </w:r>
      <w:r w:rsidRPr="005F0C46">
        <w:rPr>
          <w:sz w:val="24"/>
        </w:rPr>
        <w:t>разрешения;</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характеризовать, раскрывать на</w:t>
      </w:r>
      <w:r w:rsidRPr="005F0C46">
        <w:rPr>
          <w:spacing w:val="-7"/>
          <w:sz w:val="24"/>
        </w:rPr>
        <w:t xml:space="preserve"> </w:t>
      </w:r>
      <w:r w:rsidRPr="005F0C46">
        <w:rPr>
          <w:sz w:val="24"/>
        </w:rPr>
        <w:t>конкретных</w:t>
      </w:r>
      <w:r w:rsidRPr="005F0C46">
        <w:rPr>
          <w:spacing w:val="-6"/>
          <w:sz w:val="24"/>
        </w:rPr>
        <w:t xml:space="preserve"> </w:t>
      </w:r>
      <w:r w:rsidRPr="005F0C46">
        <w:rPr>
          <w:sz w:val="24"/>
        </w:rPr>
        <w:t>примерах</w:t>
      </w:r>
      <w:r w:rsidRPr="005F0C46">
        <w:rPr>
          <w:spacing w:val="-6"/>
          <w:sz w:val="24"/>
        </w:rPr>
        <w:t xml:space="preserve"> </w:t>
      </w:r>
      <w:r w:rsidRPr="005F0C46">
        <w:rPr>
          <w:sz w:val="24"/>
        </w:rPr>
        <w:t>основные</w:t>
      </w:r>
      <w:r w:rsidRPr="005F0C46">
        <w:rPr>
          <w:spacing w:val="-3"/>
          <w:sz w:val="24"/>
        </w:rPr>
        <w:t xml:space="preserve"> </w:t>
      </w:r>
      <w:r w:rsidRPr="005F0C46">
        <w:rPr>
          <w:sz w:val="24"/>
        </w:rPr>
        <w:t>функции семьи в</w:t>
      </w:r>
      <w:r w:rsidRPr="005F0C46">
        <w:rPr>
          <w:spacing w:val="-9"/>
          <w:sz w:val="24"/>
        </w:rPr>
        <w:t xml:space="preserve"> </w:t>
      </w:r>
      <w:r w:rsidRPr="005F0C46">
        <w:rPr>
          <w:sz w:val="24"/>
        </w:rPr>
        <w:t>обществе;</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раскрывать</w:t>
      </w:r>
      <w:r w:rsidRPr="005F0C46">
        <w:rPr>
          <w:spacing w:val="-3"/>
          <w:sz w:val="24"/>
        </w:rPr>
        <w:t xml:space="preserve"> </w:t>
      </w:r>
      <w:r w:rsidRPr="005F0C46">
        <w:rPr>
          <w:sz w:val="24"/>
        </w:rPr>
        <w:t>основные</w:t>
      </w:r>
      <w:r w:rsidRPr="005F0C46">
        <w:rPr>
          <w:spacing w:val="1"/>
          <w:sz w:val="24"/>
        </w:rPr>
        <w:t xml:space="preserve"> </w:t>
      </w:r>
      <w:r w:rsidRPr="005F0C46">
        <w:rPr>
          <w:sz w:val="24"/>
        </w:rPr>
        <w:t>роли</w:t>
      </w:r>
      <w:r w:rsidRPr="005F0C46">
        <w:rPr>
          <w:spacing w:val="1"/>
          <w:sz w:val="24"/>
        </w:rPr>
        <w:t xml:space="preserve"> </w:t>
      </w:r>
      <w:r w:rsidRPr="005F0C46">
        <w:rPr>
          <w:sz w:val="24"/>
        </w:rPr>
        <w:t>членов</w:t>
      </w:r>
      <w:r w:rsidRPr="005F0C46">
        <w:rPr>
          <w:spacing w:val="-3"/>
          <w:sz w:val="24"/>
        </w:rPr>
        <w:t xml:space="preserve"> </w:t>
      </w:r>
      <w:r w:rsidRPr="005F0C46">
        <w:rPr>
          <w:sz w:val="24"/>
        </w:rPr>
        <w:t>семьи;</w:t>
      </w:r>
    </w:p>
    <w:p w:rsidR="00CA639C" w:rsidRPr="005F0C46" w:rsidRDefault="00E2638E" w:rsidP="00CA374E">
      <w:pPr>
        <w:pStyle w:val="a5"/>
        <w:numPr>
          <w:ilvl w:val="0"/>
          <w:numId w:val="123"/>
        </w:numPr>
        <w:tabs>
          <w:tab w:val="left" w:pos="1474"/>
        </w:tabs>
        <w:spacing w:before="77" w:line="237" w:lineRule="auto"/>
        <w:ind w:right="122" w:firstLine="710"/>
        <w:jc w:val="both"/>
        <w:rPr>
          <w:sz w:val="24"/>
        </w:rPr>
      </w:pPr>
      <w:r w:rsidRPr="005F0C46">
        <w:rPr>
          <w:sz w:val="24"/>
        </w:rPr>
        <w:lastRenderedPageBreak/>
        <w:t>характеризовать основные слагаемые здорового образа жизни; осознанно выбирать верные</w:t>
      </w:r>
      <w:r w:rsidRPr="005F0C46">
        <w:rPr>
          <w:spacing w:val="1"/>
          <w:sz w:val="24"/>
        </w:rPr>
        <w:t xml:space="preserve"> </w:t>
      </w:r>
      <w:r w:rsidRPr="005F0C46">
        <w:rPr>
          <w:sz w:val="24"/>
        </w:rPr>
        <w:t>критерии</w:t>
      </w:r>
      <w:r w:rsidRPr="005F0C46">
        <w:rPr>
          <w:spacing w:val="2"/>
          <w:sz w:val="24"/>
        </w:rPr>
        <w:t xml:space="preserve"> </w:t>
      </w:r>
      <w:r w:rsidRPr="005F0C46">
        <w:rPr>
          <w:sz w:val="24"/>
        </w:rPr>
        <w:t>для</w:t>
      </w:r>
      <w:r w:rsidRPr="005F0C46">
        <w:rPr>
          <w:spacing w:val="-3"/>
          <w:sz w:val="24"/>
        </w:rPr>
        <w:t xml:space="preserve"> </w:t>
      </w:r>
      <w:r w:rsidRPr="005F0C46">
        <w:rPr>
          <w:sz w:val="24"/>
        </w:rPr>
        <w:t>оценки</w:t>
      </w:r>
      <w:r w:rsidRPr="005F0C46">
        <w:rPr>
          <w:spacing w:val="-2"/>
          <w:sz w:val="24"/>
        </w:rPr>
        <w:t xml:space="preserve"> </w:t>
      </w:r>
      <w:r w:rsidRPr="005F0C46">
        <w:rPr>
          <w:sz w:val="24"/>
        </w:rPr>
        <w:t>безопасных</w:t>
      </w:r>
      <w:r w:rsidRPr="005F0C46">
        <w:rPr>
          <w:spacing w:val="2"/>
          <w:sz w:val="24"/>
        </w:rPr>
        <w:t xml:space="preserve"> </w:t>
      </w:r>
      <w:r w:rsidRPr="005F0C46">
        <w:rPr>
          <w:sz w:val="24"/>
        </w:rPr>
        <w:t>условий</w:t>
      </w:r>
      <w:r w:rsidRPr="005F0C46">
        <w:rPr>
          <w:spacing w:val="-3"/>
          <w:sz w:val="24"/>
        </w:rPr>
        <w:t xml:space="preserve"> </w:t>
      </w:r>
      <w:r w:rsidRPr="005F0C46">
        <w:rPr>
          <w:sz w:val="24"/>
        </w:rPr>
        <w:t>жизни;</w:t>
      </w:r>
    </w:p>
    <w:p w:rsidR="00CA639C" w:rsidRPr="00533A63" w:rsidRDefault="00E2638E" w:rsidP="00CA374E">
      <w:pPr>
        <w:pStyle w:val="a5"/>
        <w:numPr>
          <w:ilvl w:val="0"/>
          <w:numId w:val="123"/>
        </w:numPr>
        <w:tabs>
          <w:tab w:val="left" w:pos="1507"/>
        </w:tabs>
        <w:spacing w:before="7" w:line="237" w:lineRule="auto"/>
        <w:ind w:right="119" w:firstLine="710"/>
        <w:jc w:val="both"/>
        <w:rPr>
          <w:sz w:val="24"/>
        </w:rPr>
      </w:pPr>
      <w:r w:rsidRPr="005F0C46">
        <w:rPr>
          <w:sz w:val="24"/>
        </w:rPr>
        <w:t xml:space="preserve">выполнять несложные практические </w:t>
      </w:r>
      <w:r w:rsidRPr="00533A63">
        <w:rPr>
          <w:sz w:val="24"/>
        </w:rPr>
        <w:t>задания по анализу ситуаций, связанных с различными</w:t>
      </w:r>
      <w:r w:rsidRPr="00533A63">
        <w:rPr>
          <w:spacing w:val="1"/>
          <w:sz w:val="24"/>
        </w:rPr>
        <w:t xml:space="preserve"> </w:t>
      </w:r>
      <w:r w:rsidRPr="00533A63">
        <w:rPr>
          <w:sz w:val="24"/>
        </w:rPr>
        <w:t>способами</w:t>
      </w:r>
      <w:r w:rsidRPr="00533A63">
        <w:rPr>
          <w:spacing w:val="1"/>
          <w:sz w:val="24"/>
        </w:rPr>
        <w:t xml:space="preserve"> </w:t>
      </w:r>
      <w:r w:rsidRPr="00533A63">
        <w:rPr>
          <w:sz w:val="24"/>
        </w:rPr>
        <w:t>разрешения</w:t>
      </w:r>
      <w:r w:rsidRPr="00533A63">
        <w:rPr>
          <w:spacing w:val="1"/>
          <w:sz w:val="24"/>
        </w:rPr>
        <w:t xml:space="preserve"> </w:t>
      </w:r>
      <w:r w:rsidRPr="00533A63">
        <w:rPr>
          <w:sz w:val="24"/>
        </w:rPr>
        <w:t>семейных</w:t>
      </w:r>
      <w:r w:rsidRPr="00533A63">
        <w:rPr>
          <w:spacing w:val="1"/>
          <w:sz w:val="24"/>
        </w:rPr>
        <w:t xml:space="preserve"> </w:t>
      </w:r>
      <w:r w:rsidRPr="00533A63">
        <w:rPr>
          <w:sz w:val="24"/>
        </w:rPr>
        <w:t>конфликтов.</w:t>
      </w:r>
      <w:r w:rsidRPr="00533A63">
        <w:rPr>
          <w:spacing w:val="1"/>
          <w:sz w:val="24"/>
        </w:rPr>
        <w:t xml:space="preserve"> </w:t>
      </w:r>
      <w:r w:rsidRPr="00533A63">
        <w:rPr>
          <w:sz w:val="24"/>
        </w:rPr>
        <w:t>Выражать</w:t>
      </w:r>
      <w:r w:rsidRPr="00533A63">
        <w:rPr>
          <w:spacing w:val="1"/>
          <w:sz w:val="24"/>
        </w:rPr>
        <w:t xml:space="preserve"> </w:t>
      </w:r>
      <w:r w:rsidRPr="00533A63">
        <w:rPr>
          <w:sz w:val="24"/>
        </w:rPr>
        <w:t>собственное</w:t>
      </w:r>
      <w:r w:rsidRPr="00533A63">
        <w:rPr>
          <w:spacing w:val="1"/>
          <w:sz w:val="24"/>
        </w:rPr>
        <w:t xml:space="preserve"> </w:t>
      </w:r>
      <w:r w:rsidRPr="00533A63">
        <w:rPr>
          <w:sz w:val="24"/>
        </w:rPr>
        <w:t>отношение</w:t>
      </w:r>
      <w:r w:rsidRPr="00533A63">
        <w:rPr>
          <w:spacing w:val="1"/>
          <w:sz w:val="24"/>
        </w:rPr>
        <w:t xml:space="preserve"> </w:t>
      </w:r>
      <w:r w:rsidRPr="00533A63">
        <w:rPr>
          <w:sz w:val="24"/>
        </w:rPr>
        <w:t>к</w:t>
      </w:r>
      <w:r w:rsidRPr="00533A63">
        <w:rPr>
          <w:spacing w:val="1"/>
          <w:sz w:val="24"/>
        </w:rPr>
        <w:t xml:space="preserve"> </w:t>
      </w:r>
      <w:r w:rsidRPr="00533A63">
        <w:rPr>
          <w:sz w:val="24"/>
        </w:rPr>
        <w:t>различным</w:t>
      </w:r>
      <w:r w:rsidRPr="00533A63">
        <w:rPr>
          <w:spacing w:val="1"/>
          <w:sz w:val="24"/>
        </w:rPr>
        <w:t xml:space="preserve"> </w:t>
      </w:r>
      <w:r w:rsidRPr="00533A63">
        <w:rPr>
          <w:sz w:val="24"/>
        </w:rPr>
        <w:t>способам</w:t>
      </w:r>
      <w:r w:rsidRPr="00533A63">
        <w:rPr>
          <w:spacing w:val="2"/>
          <w:sz w:val="24"/>
        </w:rPr>
        <w:t xml:space="preserve"> </w:t>
      </w:r>
      <w:r w:rsidRPr="00533A63">
        <w:rPr>
          <w:sz w:val="24"/>
        </w:rPr>
        <w:t>разрешения</w:t>
      </w:r>
      <w:r w:rsidRPr="00533A63">
        <w:rPr>
          <w:spacing w:val="2"/>
          <w:sz w:val="24"/>
        </w:rPr>
        <w:t xml:space="preserve"> </w:t>
      </w:r>
      <w:r w:rsidRPr="00533A63">
        <w:rPr>
          <w:sz w:val="24"/>
        </w:rPr>
        <w:t>семейных</w:t>
      </w:r>
      <w:r w:rsidRPr="00533A63">
        <w:rPr>
          <w:spacing w:val="-3"/>
          <w:sz w:val="24"/>
        </w:rPr>
        <w:t xml:space="preserve"> </w:t>
      </w:r>
      <w:r w:rsidRPr="00533A63">
        <w:rPr>
          <w:sz w:val="24"/>
        </w:rPr>
        <w:t>конфликтов.</w:t>
      </w:r>
    </w:p>
    <w:p w:rsidR="00CA639C" w:rsidRPr="00533A63" w:rsidRDefault="00E2638E">
      <w:pPr>
        <w:pStyle w:val="Heading2"/>
        <w:spacing w:before="8" w:line="274" w:lineRule="exact"/>
        <w:ind w:left="1190"/>
        <w:jc w:val="both"/>
      </w:pPr>
      <w:r w:rsidRPr="00533A63">
        <w:t>Выпускник</w:t>
      </w:r>
      <w:r w:rsidRPr="00533A63">
        <w:rPr>
          <w:spacing w:val="-7"/>
        </w:rPr>
        <w:t xml:space="preserve"> </w:t>
      </w:r>
      <w:r w:rsidRPr="00533A63">
        <w:t>получит возможность</w:t>
      </w:r>
      <w:r w:rsidRPr="00533A63">
        <w:rPr>
          <w:spacing w:val="-1"/>
        </w:rPr>
        <w:t xml:space="preserve"> </w:t>
      </w:r>
      <w:r w:rsidRPr="00533A63">
        <w:t>научиться:</w:t>
      </w:r>
    </w:p>
    <w:p w:rsidR="00CA639C" w:rsidRPr="00533A63" w:rsidRDefault="00E2638E" w:rsidP="00CA374E">
      <w:pPr>
        <w:pStyle w:val="a5"/>
        <w:numPr>
          <w:ilvl w:val="0"/>
          <w:numId w:val="123"/>
        </w:numPr>
        <w:tabs>
          <w:tab w:val="left" w:pos="1507"/>
        </w:tabs>
        <w:spacing w:line="291" w:lineRule="exact"/>
        <w:ind w:left="1506" w:hanging="317"/>
        <w:jc w:val="both"/>
        <w:rPr>
          <w:sz w:val="24"/>
        </w:rPr>
      </w:pPr>
      <w:r w:rsidRPr="00533A63">
        <w:rPr>
          <w:sz w:val="24"/>
        </w:rPr>
        <w:t>раскрывать</w:t>
      </w:r>
      <w:r w:rsidRPr="00533A63">
        <w:rPr>
          <w:spacing w:val="-3"/>
          <w:sz w:val="24"/>
        </w:rPr>
        <w:t xml:space="preserve"> </w:t>
      </w:r>
      <w:r w:rsidRPr="00533A63">
        <w:rPr>
          <w:sz w:val="24"/>
        </w:rPr>
        <w:t>понятия</w:t>
      </w:r>
      <w:r w:rsidRPr="00533A63">
        <w:rPr>
          <w:spacing w:val="-4"/>
          <w:sz w:val="24"/>
        </w:rPr>
        <w:t xml:space="preserve"> </w:t>
      </w:r>
      <w:r w:rsidRPr="00533A63">
        <w:rPr>
          <w:sz w:val="24"/>
        </w:rPr>
        <w:t>«равенство»</w:t>
      </w:r>
      <w:r w:rsidRPr="00533A63">
        <w:rPr>
          <w:spacing w:val="-6"/>
          <w:sz w:val="24"/>
        </w:rPr>
        <w:t xml:space="preserve"> </w:t>
      </w:r>
      <w:r w:rsidRPr="00533A63">
        <w:rPr>
          <w:sz w:val="24"/>
        </w:rPr>
        <w:t>и</w:t>
      </w:r>
      <w:r w:rsidRPr="00533A63">
        <w:rPr>
          <w:spacing w:val="-2"/>
          <w:sz w:val="24"/>
        </w:rPr>
        <w:t xml:space="preserve"> </w:t>
      </w:r>
      <w:r w:rsidRPr="00533A63">
        <w:rPr>
          <w:sz w:val="24"/>
        </w:rPr>
        <w:t>«социальная</w:t>
      </w:r>
      <w:r w:rsidRPr="00533A63">
        <w:rPr>
          <w:spacing w:val="-4"/>
          <w:sz w:val="24"/>
        </w:rPr>
        <w:t xml:space="preserve"> </w:t>
      </w:r>
      <w:r w:rsidRPr="00533A63">
        <w:rPr>
          <w:sz w:val="24"/>
        </w:rPr>
        <w:t>справедливость»</w:t>
      </w:r>
      <w:r w:rsidRPr="00533A63">
        <w:rPr>
          <w:spacing w:val="-2"/>
          <w:sz w:val="24"/>
        </w:rPr>
        <w:t xml:space="preserve"> </w:t>
      </w:r>
      <w:r w:rsidRPr="00533A63">
        <w:rPr>
          <w:sz w:val="24"/>
        </w:rPr>
        <w:t>с</w:t>
      </w:r>
      <w:r w:rsidRPr="00533A63">
        <w:rPr>
          <w:spacing w:val="-3"/>
          <w:sz w:val="24"/>
        </w:rPr>
        <w:t xml:space="preserve"> </w:t>
      </w:r>
      <w:r w:rsidRPr="00533A63">
        <w:rPr>
          <w:sz w:val="24"/>
        </w:rPr>
        <w:t>позиций</w:t>
      </w:r>
      <w:r w:rsidRPr="00533A63">
        <w:rPr>
          <w:spacing w:val="-2"/>
          <w:sz w:val="24"/>
        </w:rPr>
        <w:t xml:space="preserve"> </w:t>
      </w:r>
      <w:r w:rsidRPr="00533A63">
        <w:rPr>
          <w:sz w:val="24"/>
        </w:rPr>
        <w:t>историзма;</w:t>
      </w:r>
    </w:p>
    <w:p w:rsidR="00CA639C" w:rsidRPr="00533A63" w:rsidRDefault="00E2638E" w:rsidP="00CA374E">
      <w:pPr>
        <w:pStyle w:val="a5"/>
        <w:numPr>
          <w:ilvl w:val="0"/>
          <w:numId w:val="123"/>
        </w:numPr>
        <w:tabs>
          <w:tab w:val="left" w:pos="1507"/>
        </w:tabs>
        <w:spacing w:line="293" w:lineRule="exact"/>
        <w:ind w:left="1506" w:hanging="317"/>
        <w:jc w:val="both"/>
        <w:rPr>
          <w:sz w:val="24"/>
        </w:rPr>
      </w:pPr>
      <w:r w:rsidRPr="00533A63">
        <w:rPr>
          <w:sz w:val="24"/>
        </w:rPr>
        <w:t>выражать</w:t>
      </w:r>
      <w:r w:rsidRPr="00533A63">
        <w:rPr>
          <w:spacing w:val="-6"/>
          <w:sz w:val="24"/>
        </w:rPr>
        <w:t xml:space="preserve"> </w:t>
      </w:r>
      <w:r w:rsidRPr="00533A63">
        <w:rPr>
          <w:sz w:val="24"/>
        </w:rPr>
        <w:t>и</w:t>
      </w:r>
      <w:r w:rsidRPr="00533A63">
        <w:rPr>
          <w:spacing w:val="-3"/>
          <w:sz w:val="24"/>
        </w:rPr>
        <w:t xml:space="preserve"> </w:t>
      </w:r>
      <w:r w:rsidRPr="00533A63">
        <w:rPr>
          <w:sz w:val="24"/>
        </w:rPr>
        <w:t>обосновывать</w:t>
      </w:r>
      <w:r w:rsidRPr="00533A63">
        <w:rPr>
          <w:spacing w:val="-2"/>
          <w:sz w:val="24"/>
        </w:rPr>
        <w:t xml:space="preserve"> </w:t>
      </w:r>
      <w:r w:rsidRPr="00533A63">
        <w:rPr>
          <w:sz w:val="24"/>
        </w:rPr>
        <w:t>собственную</w:t>
      </w:r>
      <w:r w:rsidRPr="00533A63">
        <w:rPr>
          <w:spacing w:val="-4"/>
          <w:sz w:val="24"/>
        </w:rPr>
        <w:t xml:space="preserve"> </w:t>
      </w:r>
      <w:r w:rsidRPr="00533A63">
        <w:rPr>
          <w:sz w:val="24"/>
        </w:rPr>
        <w:t>позицию</w:t>
      </w:r>
      <w:r w:rsidRPr="00533A63">
        <w:rPr>
          <w:spacing w:val="-4"/>
          <w:sz w:val="24"/>
        </w:rPr>
        <w:t xml:space="preserve"> </w:t>
      </w:r>
      <w:r w:rsidRPr="00533A63">
        <w:rPr>
          <w:sz w:val="24"/>
        </w:rPr>
        <w:t>по</w:t>
      </w:r>
      <w:r w:rsidRPr="00533A63">
        <w:rPr>
          <w:spacing w:val="-2"/>
          <w:sz w:val="24"/>
        </w:rPr>
        <w:t xml:space="preserve"> </w:t>
      </w:r>
      <w:r w:rsidRPr="00533A63">
        <w:rPr>
          <w:sz w:val="24"/>
        </w:rPr>
        <w:t>актуальным</w:t>
      </w:r>
      <w:r w:rsidRPr="00533A63">
        <w:rPr>
          <w:spacing w:val="-2"/>
          <w:sz w:val="24"/>
        </w:rPr>
        <w:t xml:space="preserve"> </w:t>
      </w:r>
      <w:r w:rsidRPr="00533A63">
        <w:rPr>
          <w:sz w:val="24"/>
        </w:rPr>
        <w:t>проблемам</w:t>
      </w:r>
      <w:r w:rsidRPr="00533A63">
        <w:rPr>
          <w:spacing w:val="-2"/>
          <w:sz w:val="24"/>
        </w:rPr>
        <w:t xml:space="preserve"> </w:t>
      </w:r>
      <w:r w:rsidRPr="00533A63">
        <w:rPr>
          <w:sz w:val="24"/>
        </w:rPr>
        <w:t>молодежи;</w:t>
      </w:r>
    </w:p>
    <w:p w:rsidR="00CA639C" w:rsidRPr="00533A63" w:rsidRDefault="00E2638E" w:rsidP="00CA374E">
      <w:pPr>
        <w:pStyle w:val="a5"/>
        <w:numPr>
          <w:ilvl w:val="0"/>
          <w:numId w:val="123"/>
        </w:numPr>
        <w:tabs>
          <w:tab w:val="left" w:pos="1507"/>
        </w:tabs>
        <w:ind w:right="120" w:firstLine="710"/>
        <w:jc w:val="both"/>
        <w:rPr>
          <w:sz w:val="24"/>
        </w:rPr>
      </w:pPr>
      <w:r w:rsidRPr="00533A63">
        <w:rPr>
          <w:sz w:val="24"/>
        </w:rPr>
        <w:t>выполнять несложные практические задания по анализу ситуаций, связанных с различными</w:t>
      </w:r>
      <w:r w:rsidRPr="00533A63">
        <w:rPr>
          <w:spacing w:val="1"/>
          <w:sz w:val="24"/>
        </w:rPr>
        <w:t xml:space="preserve"> </w:t>
      </w:r>
      <w:r w:rsidRPr="00533A63">
        <w:rPr>
          <w:sz w:val="24"/>
        </w:rPr>
        <w:t>способами</w:t>
      </w:r>
      <w:r w:rsidRPr="00533A63">
        <w:rPr>
          <w:spacing w:val="1"/>
          <w:sz w:val="24"/>
        </w:rPr>
        <w:t xml:space="preserve"> </w:t>
      </w:r>
      <w:r w:rsidRPr="00533A63">
        <w:rPr>
          <w:sz w:val="24"/>
        </w:rPr>
        <w:t>разрешения</w:t>
      </w:r>
      <w:r w:rsidRPr="00533A63">
        <w:rPr>
          <w:spacing w:val="1"/>
          <w:sz w:val="24"/>
        </w:rPr>
        <w:t xml:space="preserve"> </w:t>
      </w:r>
      <w:r w:rsidRPr="00533A63">
        <w:rPr>
          <w:sz w:val="24"/>
        </w:rPr>
        <w:t>семейных</w:t>
      </w:r>
      <w:r w:rsidRPr="00533A63">
        <w:rPr>
          <w:spacing w:val="1"/>
          <w:sz w:val="24"/>
        </w:rPr>
        <w:t xml:space="preserve"> </w:t>
      </w:r>
      <w:r w:rsidRPr="00533A63">
        <w:rPr>
          <w:sz w:val="24"/>
        </w:rPr>
        <w:t>конфликтов;</w:t>
      </w:r>
      <w:r w:rsidRPr="00533A63">
        <w:rPr>
          <w:spacing w:val="1"/>
          <w:sz w:val="24"/>
        </w:rPr>
        <w:t xml:space="preserve"> </w:t>
      </w:r>
      <w:r w:rsidRPr="00533A63">
        <w:rPr>
          <w:sz w:val="24"/>
        </w:rPr>
        <w:t>выражать</w:t>
      </w:r>
      <w:r w:rsidRPr="00533A63">
        <w:rPr>
          <w:spacing w:val="1"/>
          <w:sz w:val="24"/>
        </w:rPr>
        <w:t xml:space="preserve"> </w:t>
      </w:r>
      <w:r w:rsidRPr="00533A63">
        <w:rPr>
          <w:sz w:val="24"/>
        </w:rPr>
        <w:t>собственное</w:t>
      </w:r>
      <w:r w:rsidRPr="00533A63">
        <w:rPr>
          <w:spacing w:val="1"/>
          <w:sz w:val="24"/>
        </w:rPr>
        <w:t xml:space="preserve"> </w:t>
      </w:r>
      <w:r w:rsidRPr="00533A63">
        <w:rPr>
          <w:sz w:val="24"/>
        </w:rPr>
        <w:t>отношение</w:t>
      </w:r>
      <w:r w:rsidRPr="00533A63">
        <w:rPr>
          <w:spacing w:val="1"/>
          <w:sz w:val="24"/>
        </w:rPr>
        <w:t xml:space="preserve"> </w:t>
      </w:r>
      <w:r w:rsidRPr="00533A63">
        <w:rPr>
          <w:sz w:val="24"/>
        </w:rPr>
        <w:t>к</w:t>
      </w:r>
      <w:r w:rsidRPr="00533A63">
        <w:rPr>
          <w:spacing w:val="1"/>
          <w:sz w:val="24"/>
        </w:rPr>
        <w:t xml:space="preserve"> </w:t>
      </w:r>
      <w:r w:rsidRPr="00533A63">
        <w:rPr>
          <w:sz w:val="24"/>
        </w:rPr>
        <w:t>различным</w:t>
      </w:r>
      <w:r w:rsidRPr="00533A63">
        <w:rPr>
          <w:spacing w:val="1"/>
          <w:sz w:val="24"/>
        </w:rPr>
        <w:t xml:space="preserve"> </w:t>
      </w:r>
      <w:r w:rsidRPr="00533A63">
        <w:rPr>
          <w:sz w:val="24"/>
        </w:rPr>
        <w:t>способам</w:t>
      </w:r>
      <w:r w:rsidRPr="00533A63">
        <w:rPr>
          <w:spacing w:val="1"/>
          <w:sz w:val="24"/>
        </w:rPr>
        <w:t xml:space="preserve"> </w:t>
      </w:r>
      <w:r w:rsidRPr="00533A63">
        <w:rPr>
          <w:sz w:val="24"/>
        </w:rPr>
        <w:t>разрешения семейных</w:t>
      </w:r>
      <w:r w:rsidRPr="00533A63">
        <w:rPr>
          <w:spacing w:val="4"/>
          <w:sz w:val="24"/>
        </w:rPr>
        <w:t xml:space="preserve"> </w:t>
      </w:r>
      <w:r w:rsidRPr="00533A63">
        <w:rPr>
          <w:sz w:val="24"/>
        </w:rPr>
        <w:t>конфликтов;</w:t>
      </w:r>
    </w:p>
    <w:p w:rsidR="00CA639C" w:rsidRPr="00533A63" w:rsidRDefault="00E2638E" w:rsidP="00CA374E">
      <w:pPr>
        <w:pStyle w:val="a5"/>
        <w:numPr>
          <w:ilvl w:val="0"/>
          <w:numId w:val="123"/>
        </w:numPr>
        <w:tabs>
          <w:tab w:val="left" w:pos="1507"/>
        </w:tabs>
        <w:spacing w:before="5" w:line="237" w:lineRule="auto"/>
        <w:ind w:right="119" w:firstLine="710"/>
        <w:jc w:val="both"/>
        <w:rPr>
          <w:sz w:val="24"/>
        </w:rPr>
      </w:pPr>
      <w:r w:rsidRPr="00533A63">
        <w:rPr>
          <w:sz w:val="24"/>
        </w:rPr>
        <w:t>формировать</w:t>
      </w:r>
      <w:r w:rsidRPr="00533A63">
        <w:rPr>
          <w:spacing w:val="1"/>
          <w:sz w:val="24"/>
        </w:rPr>
        <w:t xml:space="preserve"> </w:t>
      </w:r>
      <w:r w:rsidRPr="00533A63">
        <w:rPr>
          <w:sz w:val="24"/>
        </w:rPr>
        <w:t>положительное</w:t>
      </w:r>
      <w:r w:rsidRPr="00533A63">
        <w:rPr>
          <w:spacing w:val="1"/>
          <w:sz w:val="24"/>
        </w:rPr>
        <w:t xml:space="preserve"> </w:t>
      </w:r>
      <w:r w:rsidRPr="00533A63">
        <w:rPr>
          <w:sz w:val="24"/>
        </w:rPr>
        <w:t>отношение</w:t>
      </w:r>
      <w:r w:rsidRPr="00533A63">
        <w:rPr>
          <w:spacing w:val="1"/>
          <w:sz w:val="24"/>
        </w:rPr>
        <w:t xml:space="preserve"> </w:t>
      </w:r>
      <w:r w:rsidRPr="00533A63">
        <w:rPr>
          <w:sz w:val="24"/>
        </w:rPr>
        <w:t>к</w:t>
      </w:r>
      <w:r w:rsidRPr="00533A63">
        <w:rPr>
          <w:spacing w:val="1"/>
          <w:sz w:val="24"/>
        </w:rPr>
        <w:t xml:space="preserve"> </w:t>
      </w:r>
      <w:r w:rsidRPr="00533A63">
        <w:rPr>
          <w:sz w:val="24"/>
        </w:rPr>
        <w:t>необходимости</w:t>
      </w:r>
      <w:r w:rsidRPr="00533A63">
        <w:rPr>
          <w:spacing w:val="1"/>
          <w:sz w:val="24"/>
        </w:rPr>
        <w:t xml:space="preserve"> </w:t>
      </w:r>
      <w:r w:rsidRPr="00533A63">
        <w:rPr>
          <w:sz w:val="24"/>
        </w:rPr>
        <w:t>соблюдать</w:t>
      </w:r>
      <w:r w:rsidRPr="00533A63">
        <w:rPr>
          <w:spacing w:val="1"/>
          <w:sz w:val="24"/>
        </w:rPr>
        <w:t xml:space="preserve"> </w:t>
      </w:r>
      <w:r w:rsidRPr="00533A63">
        <w:rPr>
          <w:sz w:val="24"/>
        </w:rPr>
        <w:t>здоровый</w:t>
      </w:r>
      <w:r w:rsidRPr="00533A63">
        <w:rPr>
          <w:spacing w:val="1"/>
          <w:sz w:val="24"/>
        </w:rPr>
        <w:t xml:space="preserve"> </w:t>
      </w:r>
      <w:r w:rsidRPr="00533A63">
        <w:rPr>
          <w:sz w:val="24"/>
        </w:rPr>
        <w:t>образ</w:t>
      </w:r>
      <w:r w:rsidRPr="00533A63">
        <w:rPr>
          <w:spacing w:val="1"/>
          <w:sz w:val="24"/>
        </w:rPr>
        <w:t xml:space="preserve"> </w:t>
      </w:r>
      <w:r w:rsidRPr="00533A63">
        <w:rPr>
          <w:sz w:val="24"/>
        </w:rPr>
        <w:t>жизни;</w:t>
      </w:r>
      <w:r w:rsidRPr="00533A63">
        <w:rPr>
          <w:spacing w:val="1"/>
          <w:sz w:val="24"/>
        </w:rPr>
        <w:t xml:space="preserve"> </w:t>
      </w:r>
      <w:r w:rsidRPr="00533A63">
        <w:rPr>
          <w:sz w:val="24"/>
        </w:rPr>
        <w:t>корректировать</w:t>
      </w:r>
      <w:r w:rsidRPr="00533A63">
        <w:rPr>
          <w:spacing w:val="1"/>
          <w:sz w:val="24"/>
        </w:rPr>
        <w:t xml:space="preserve"> </w:t>
      </w:r>
      <w:r w:rsidRPr="00533A63">
        <w:rPr>
          <w:sz w:val="24"/>
        </w:rPr>
        <w:t>собственное</w:t>
      </w:r>
      <w:r w:rsidRPr="00533A63">
        <w:rPr>
          <w:spacing w:val="1"/>
          <w:sz w:val="24"/>
        </w:rPr>
        <w:t xml:space="preserve"> </w:t>
      </w:r>
      <w:r w:rsidRPr="00533A63">
        <w:rPr>
          <w:sz w:val="24"/>
        </w:rPr>
        <w:t>поведение</w:t>
      </w:r>
      <w:r w:rsidRPr="00533A63">
        <w:rPr>
          <w:spacing w:val="1"/>
          <w:sz w:val="24"/>
        </w:rPr>
        <w:t xml:space="preserve"> </w:t>
      </w:r>
      <w:r w:rsidRPr="00533A63">
        <w:rPr>
          <w:sz w:val="24"/>
        </w:rPr>
        <w:t>в</w:t>
      </w:r>
      <w:r w:rsidRPr="00533A63">
        <w:rPr>
          <w:spacing w:val="1"/>
          <w:sz w:val="24"/>
        </w:rPr>
        <w:t xml:space="preserve"> </w:t>
      </w:r>
      <w:r w:rsidRPr="00533A63">
        <w:rPr>
          <w:sz w:val="24"/>
        </w:rPr>
        <w:t>соответствии</w:t>
      </w:r>
      <w:r w:rsidRPr="00533A63">
        <w:rPr>
          <w:spacing w:val="1"/>
          <w:sz w:val="24"/>
        </w:rPr>
        <w:t xml:space="preserve"> </w:t>
      </w:r>
      <w:r w:rsidRPr="00533A63">
        <w:rPr>
          <w:sz w:val="24"/>
        </w:rPr>
        <w:t>с</w:t>
      </w:r>
      <w:r w:rsidRPr="00533A63">
        <w:rPr>
          <w:spacing w:val="1"/>
          <w:sz w:val="24"/>
        </w:rPr>
        <w:t xml:space="preserve"> </w:t>
      </w:r>
      <w:r w:rsidRPr="00533A63">
        <w:rPr>
          <w:sz w:val="24"/>
        </w:rPr>
        <w:t>требованиями</w:t>
      </w:r>
      <w:r w:rsidRPr="00533A63">
        <w:rPr>
          <w:spacing w:val="1"/>
          <w:sz w:val="24"/>
        </w:rPr>
        <w:t xml:space="preserve"> </w:t>
      </w:r>
      <w:r w:rsidRPr="00533A63">
        <w:rPr>
          <w:sz w:val="24"/>
        </w:rPr>
        <w:t>безопасности</w:t>
      </w:r>
      <w:r w:rsidRPr="00533A63">
        <w:rPr>
          <w:spacing w:val="1"/>
          <w:sz w:val="24"/>
        </w:rPr>
        <w:t xml:space="preserve"> </w:t>
      </w:r>
      <w:r w:rsidRPr="00533A63">
        <w:rPr>
          <w:sz w:val="24"/>
        </w:rPr>
        <w:t>жизнедеятельности;</w:t>
      </w:r>
    </w:p>
    <w:p w:rsidR="00CA639C" w:rsidRPr="00533A63" w:rsidRDefault="00E2638E" w:rsidP="00CA374E">
      <w:pPr>
        <w:pStyle w:val="a5"/>
        <w:numPr>
          <w:ilvl w:val="0"/>
          <w:numId w:val="123"/>
        </w:numPr>
        <w:tabs>
          <w:tab w:val="left" w:pos="1507"/>
        </w:tabs>
        <w:spacing w:before="8" w:line="237" w:lineRule="auto"/>
        <w:ind w:right="118" w:firstLine="710"/>
        <w:jc w:val="both"/>
        <w:rPr>
          <w:sz w:val="24"/>
        </w:rPr>
      </w:pPr>
      <w:r w:rsidRPr="00533A63">
        <w:rPr>
          <w:sz w:val="24"/>
        </w:rPr>
        <w:t>использовать</w:t>
      </w:r>
      <w:r w:rsidRPr="00533A63">
        <w:rPr>
          <w:spacing w:val="1"/>
          <w:sz w:val="24"/>
        </w:rPr>
        <w:t xml:space="preserve"> </w:t>
      </w:r>
      <w:r w:rsidRPr="00533A63">
        <w:rPr>
          <w:sz w:val="24"/>
        </w:rPr>
        <w:t>элементы</w:t>
      </w:r>
      <w:r w:rsidRPr="00533A63">
        <w:rPr>
          <w:spacing w:val="1"/>
          <w:sz w:val="24"/>
        </w:rPr>
        <w:t xml:space="preserve"> </w:t>
      </w:r>
      <w:r w:rsidRPr="00533A63">
        <w:rPr>
          <w:sz w:val="24"/>
        </w:rPr>
        <w:t>причинно-следственного</w:t>
      </w:r>
      <w:r w:rsidRPr="00533A63">
        <w:rPr>
          <w:spacing w:val="1"/>
          <w:sz w:val="24"/>
        </w:rPr>
        <w:t xml:space="preserve"> </w:t>
      </w:r>
      <w:r w:rsidRPr="00533A63">
        <w:rPr>
          <w:sz w:val="24"/>
        </w:rPr>
        <w:t>анализа</w:t>
      </w:r>
      <w:r w:rsidRPr="00533A63">
        <w:rPr>
          <w:spacing w:val="1"/>
          <w:sz w:val="24"/>
        </w:rPr>
        <w:t xml:space="preserve"> </w:t>
      </w:r>
      <w:r w:rsidRPr="00533A63">
        <w:rPr>
          <w:sz w:val="24"/>
        </w:rPr>
        <w:t>при</w:t>
      </w:r>
      <w:r w:rsidRPr="00533A63">
        <w:rPr>
          <w:spacing w:val="1"/>
          <w:sz w:val="24"/>
        </w:rPr>
        <w:t xml:space="preserve"> </w:t>
      </w:r>
      <w:r w:rsidRPr="00533A63">
        <w:rPr>
          <w:sz w:val="24"/>
        </w:rPr>
        <w:t>характеристике</w:t>
      </w:r>
      <w:r w:rsidRPr="00533A63">
        <w:rPr>
          <w:spacing w:val="1"/>
          <w:sz w:val="24"/>
        </w:rPr>
        <w:t xml:space="preserve"> </w:t>
      </w:r>
      <w:r w:rsidRPr="00533A63">
        <w:rPr>
          <w:sz w:val="24"/>
        </w:rPr>
        <w:t>семейных</w:t>
      </w:r>
      <w:r w:rsidRPr="00533A63">
        <w:rPr>
          <w:spacing w:val="1"/>
          <w:sz w:val="24"/>
        </w:rPr>
        <w:t xml:space="preserve"> </w:t>
      </w:r>
      <w:r w:rsidRPr="00533A63">
        <w:rPr>
          <w:sz w:val="24"/>
        </w:rPr>
        <w:t>конфликтов;</w:t>
      </w:r>
    </w:p>
    <w:p w:rsidR="00CA639C" w:rsidRPr="00533A63" w:rsidRDefault="00E2638E" w:rsidP="00CA374E">
      <w:pPr>
        <w:pStyle w:val="a5"/>
        <w:numPr>
          <w:ilvl w:val="0"/>
          <w:numId w:val="123"/>
        </w:numPr>
        <w:tabs>
          <w:tab w:val="left" w:pos="1507"/>
        </w:tabs>
        <w:spacing w:before="2" w:line="237" w:lineRule="auto"/>
        <w:ind w:right="121" w:firstLine="710"/>
        <w:jc w:val="both"/>
        <w:rPr>
          <w:b/>
          <w:sz w:val="24"/>
        </w:rPr>
      </w:pPr>
      <w:r w:rsidRPr="00533A63">
        <w:rPr>
          <w:sz w:val="24"/>
        </w:rPr>
        <w:t>находить и извлекать социальную информацию о государственной семейной политике из</w:t>
      </w:r>
      <w:r w:rsidRPr="00533A63">
        <w:rPr>
          <w:spacing w:val="1"/>
          <w:sz w:val="24"/>
        </w:rPr>
        <w:t xml:space="preserve"> </w:t>
      </w:r>
      <w:r w:rsidRPr="00533A63">
        <w:rPr>
          <w:sz w:val="24"/>
        </w:rPr>
        <w:t>адаптированных источников</w:t>
      </w:r>
      <w:r w:rsidRPr="00533A63">
        <w:rPr>
          <w:spacing w:val="3"/>
          <w:sz w:val="24"/>
        </w:rPr>
        <w:t xml:space="preserve"> </w:t>
      </w:r>
      <w:r w:rsidRPr="00533A63">
        <w:rPr>
          <w:sz w:val="24"/>
        </w:rPr>
        <w:t>различного</w:t>
      </w:r>
      <w:r w:rsidRPr="00533A63">
        <w:rPr>
          <w:spacing w:val="2"/>
          <w:sz w:val="24"/>
        </w:rPr>
        <w:t xml:space="preserve"> </w:t>
      </w:r>
      <w:r w:rsidRPr="00533A63">
        <w:rPr>
          <w:sz w:val="24"/>
        </w:rPr>
        <w:t>типа</w:t>
      </w:r>
      <w:r w:rsidRPr="00533A63">
        <w:rPr>
          <w:b/>
          <w:sz w:val="24"/>
        </w:rPr>
        <w:t>.</w:t>
      </w:r>
    </w:p>
    <w:p w:rsidR="00CA639C" w:rsidRPr="005F0C46" w:rsidRDefault="00E2638E">
      <w:pPr>
        <w:pStyle w:val="Heading2"/>
        <w:spacing w:before="10" w:line="237" w:lineRule="auto"/>
        <w:ind w:left="1190" w:right="6000"/>
      </w:pPr>
      <w:r w:rsidRPr="005F0C46">
        <w:t>Политическая</w:t>
      </w:r>
      <w:r w:rsidRPr="005F0C46">
        <w:rPr>
          <w:spacing w:val="-5"/>
        </w:rPr>
        <w:t xml:space="preserve"> </w:t>
      </w:r>
      <w:r w:rsidRPr="005F0C46">
        <w:t>сфера</w:t>
      </w:r>
      <w:r w:rsidRPr="005F0C46">
        <w:rPr>
          <w:spacing w:val="-7"/>
        </w:rPr>
        <w:t xml:space="preserve"> </w:t>
      </w:r>
      <w:r w:rsidRPr="005F0C46">
        <w:t>жизни</w:t>
      </w:r>
      <w:r w:rsidRPr="005F0C46">
        <w:rPr>
          <w:spacing w:val="-2"/>
        </w:rPr>
        <w:t xml:space="preserve"> </w:t>
      </w:r>
      <w:r w:rsidRPr="005F0C46">
        <w:t>общества</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23"/>
        </w:numPr>
        <w:tabs>
          <w:tab w:val="left" w:pos="1506"/>
          <w:tab w:val="left" w:pos="1507"/>
        </w:tabs>
        <w:spacing w:before="1" w:line="293" w:lineRule="exact"/>
        <w:ind w:left="1506" w:hanging="317"/>
        <w:rPr>
          <w:sz w:val="24"/>
        </w:rPr>
      </w:pPr>
      <w:r w:rsidRPr="005F0C46">
        <w:rPr>
          <w:sz w:val="24"/>
        </w:rPr>
        <w:t>объяснять</w:t>
      </w:r>
      <w:r w:rsidRPr="005F0C46">
        <w:rPr>
          <w:spacing w:val="-2"/>
          <w:sz w:val="24"/>
        </w:rPr>
        <w:t xml:space="preserve"> </w:t>
      </w:r>
      <w:r w:rsidRPr="005F0C46">
        <w:rPr>
          <w:sz w:val="24"/>
        </w:rPr>
        <w:t>роль</w:t>
      </w:r>
      <w:r w:rsidRPr="005F0C46">
        <w:rPr>
          <w:spacing w:val="-2"/>
          <w:sz w:val="24"/>
        </w:rPr>
        <w:t xml:space="preserve"> </w:t>
      </w:r>
      <w:r w:rsidRPr="005F0C46">
        <w:rPr>
          <w:sz w:val="24"/>
        </w:rPr>
        <w:t>политики</w:t>
      </w:r>
      <w:r w:rsidRPr="005F0C46">
        <w:rPr>
          <w:spacing w:val="-3"/>
          <w:sz w:val="24"/>
        </w:rPr>
        <w:t xml:space="preserve"> </w:t>
      </w:r>
      <w:r w:rsidRPr="005F0C46">
        <w:rPr>
          <w:sz w:val="24"/>
        </w:rPr>
        <w:t>в</w:t>
      </w:r>
      <w:r w:rsidRPr="005F0C46">
        <w:rPr>
          <w:spacing w:val="-1"/>
          <w:sz w:val="24"/>
        </w:rPr>
        <w:t xml:space="preserve"> </w:t>
      </w:r>
      <w:r w:rsidRPr="005F0C46">
        <w:rPr>
          <w:sz w:val="24"/>
        </w:rPr>
        <w:t>жизни</w:t>
      </w:r>
      <w:r w:rsidRPr="005F0C46">
        <w:rPr>
          <w:spacing w:val="-8"/>
          <w:sz w:val="24"/>
        </w:rPr>
        <w:t xml:space="preserve"> </w:t>
      </w:r>
      <w:r w:rsidRPr="005F0C46">
        <w:rPr>
          <w:sz w:val="24"/>
        </w:rPr>
        <w:t>общества;</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различать</w:t>
      </w:r>
      <w:r w:rsidRPr="005F0C46">
        <w:rPr>
          <w:spacing w:val="-1"/>
          <w:sz w:val="24"/>
        </w:rPr>
        <w:t xml:space="preserve"> </w:t>
      </w:r>
      <w:r w:rsidRPr="005F0C46">
        <w:rPr>
          <w:sz w:val="24"/>
        </w:rPr>
        <w:t>и</w:t>
      </w:r>
      <w:r w:rsidRPr="005F0C46">
        <w:rPr>
          <w:spacing w:val="-6"/>
          <w:sz w:val="24"/>
        </w:rPr>
        <w:t xml:space="preserve"> </w:t>
      </w:r>
      <w:r w:rsidRPr="005F0C46">
        <w:rPr>
          <w:sz w:val="24"/>
        </w:rPr>
        <w:t>сравнивать различные</w:t>
      </w:r>
      <w:r w:rsidRPr="005F0C46">
        <w:rPr>
          <w:spacing w:val="-3"/>
          <w:sz w:val="24"/>
        </w:rPr>
        <w:t xml:space="preserve"> </w:t>
      </w:r>
      <w:r w:rsidRPr="005F0C46">
        <w:rPr>
          <w:sz w:val="24"/>
        </w:rPr>
        <w:t>формы</w:t>
      </w:r>
      <w:r w:rsidRPr="005F0C46">
        <w:rPr>
          <w:spacing w:val="-4"/>
          <w:sz w:val="24"/>
        </w:rPr>
        <w:t xml:space="preserve"> </w:t>
      </w:r>
      <w:r w:rsidRPr="005F0C46">
        <w:rPr>
          <w:sz w:val="24"/>
        </w:rPr>
        <w:t>правления,</w:t>
      </w:r>
      <w:r w:rsidRPr="005F0C46">
        <w:rPr>
          <w:spacing w:val="-5"/>
          <w:sz w:val="24"/>
        </w:rPr>
        <w:t xml:space="preserve"> </w:t>
      </w:r>
      <w:r w:rsidRPr="005F0C46">
        <w:rPr>
          <w:sz w:val="24"/>
        </w:rPr>
        <w:t>иллюстрировать</w:t>
      </w:r>
      <w:r w:rsidRPr="005F0C46">
        <w:rPr>
          <w:spacing w:val="-4"/>
          <w:sz w:val="24"/>
        </w:rPr>
        <w:t xml:space="preserve"> </w:t>
      </w:r>
      <w:r w:rsidRPr="005F0C46">
        <w:rPr>
          <w:sz w:val="24"/>
        </w:rPr>
        <w:t>их</w:t>
      </w:r>
      <w:r w:rsidRPr="005F0C46">
        <w:rPr>
          <w:spacing w:val="-7"/>
          <w:sz w:val="24"/>
        </w:rPr>
        <w:t xml:space="preserve"> </w:t>
      </w:r>
      <w:r w:rsidRPr="005F0C46">
        <w:rPr>
          <w:sz w:val="24"/>
        </w:rPr>
        <w:t>примерами;</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давать</w:t>
      </w:r>
      <w:r w:rsidRPr="005F0C46">
        <w:rPr>
          <w:spacing w:val="-2"/>
          <w:sz w:val="24"/>
        </w:rPr>
        <w:t xml:space="preserve"> </w:t>
      </w:r>
      <w:r w:rsidRPr="005F0C46">
        <w:rPr>
          <w:sz w:val="24"/>
        </w:rPr>
        <w:t>характеристику</w:t>
      </w:r>
      <w:r w:rsidRPr="005F0C46">
        <w:rPr>
          <w:spacing w:val="-6"/>
          <w:sz w:val="24"/>
        </w:rPr>
        <w:t xml:space="preserve"> </w:t>
      </w:r>
      <w:r w:rsidRPr="005F0C46">
        <w:rPr>
          <w:sz w:val="24"/>
        </w:rPr>
        <w:t>формам</w:t>
      </w:r>
      <w:r w:rsidRPr="005F0C46">
        <w:rPr>
          <w:spacing w:val="-5"/>
          <w:sz w:val="24"/>
        </w:rPr>
        <w:t xml:space="preserve"> </w:t>
      </w:r>
      <w:r w:rsidRPr="005F0C46">
        <w:rPr>
          <w:sz w:val="24"/>
        </w:rPr>
        <w:t>государственно-территориального</w:t>
      </w:r>
      <w:r w:rsidRPr="005F0C46">
        <w:rPr>
          <w:spacing w:val="2"/>
          <w:sz w:val="24"/>
        </w:rPr>
        <w:t xml:space="preserve"> </w:t>
      </w:r>
      <w:r w:rsidRPr="005F0C46">
        <w:rPr>
          <w:sz w:val="24"/>
        </w:rPr>
        <w:t>устройства;</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различать различные</w:t>
      </w:r>
      <w:r w:rsidRPr="005F0C46">
        <w:rPr>
          <w:spacing w:val="-2"/>
          <w:sz w:val="24"/>
        </w:rPr>
        <w:t xml:space="preserve"> </w:t>
      </w:r>
      <w:r w:rsidRPr="005F0C46">
        <w:rPr>
          <w:sz w:val="24"/>
        </w:rPr>
        <w:t>типы</w:t>
      </w:r>
      <w:r w:rsidRPr="005F0C46">
        <w:rPr>
          <w:spacing w:val="-4"/>
          <w:sz w:val="24"/>
        </w:rPr>
        <w:t xml:space="preserve"> </w:t>
      </w:r>
      <w:r w:rsidRPr="005F0C46">
        <w:rPr>
          <w:sz w:val="24"/>
        </w:rPr>
        <w:t>политических</w:t>
      </w:r>
      <w:r w:rsidRPr="005F0C46">
        <w:rPr>
          <w:spacing w:val="-5"/>
          <w:sz w:val="24"/>
        </w:rPr>
        <w:t xml:space="preserve"> </w:t>
      </w:r>
      <w:r w:rsidRPr="005F0C46">
        <w:rPr>
          <w:sz w:val="24"/>
        </w:rPr>
        <w:t>режимов,</w:t>
      </w:r>
      <w:r w:rsidRPr="005F0C46">
        <w:rPr>
          <w:spacing w:val="-4"/>
          <w:sz w:val="24"/>
        </w:rPr>
        <w:t xml:space="preserve"> </w:t>
      </w:r>
      <w:r w:rsidRPr="005F0C46">
        <w:rPr>
          <w:sz w:val="24"/>
        </w:rPr>
        <w:t>раскрывать</w:t>
      </w:r>
      <w:r w:rsidRPr="005F0C46">
        <w:rPr>
          <w:spacing w:val="-4"/>
          <w:sz w:val="24"/>
        </w:rPr>
        <w:t xml:space="preserve"> </w:t>
      </w:r>
      <w:r w:rsidRPr="005F0C46">
        <w:rPr>
          <w:sz w:val="24"/>
        </w:rPr>
        <w:t>их</w:t>
      </w:r>
      <w:r w:rsidRPr="005F0C46">
        <w:rPr>
          <w:spacing w:val="-5"/>
          <w:sz w:val="24"/>
        </w:rPr>
        <w:t xml:space="preserve"> </w:t>
      </w:r>
      <w:r w:rsidRPr="005F0C46">
        <w:rPr>
          <w:sz w:val="24"/>
        </w:rPr>
        <w:t>основные</w:t>
      </w:r>
      <w:r w:rsidRPr="005F0C46">
        <w:rPr>
          <w:spacing w:val="-7"/>
          <w:sz w:val="24"/>
        </w:rPr>
        <w:t xml:space="preserve"> </w:t>
      </w:r>
      <w:r w:rsidRPr="005F0C46">
        <w:rPr>
          <w:sz w:val="24"/>
        </w:rPr>
        <w:t>признаки;</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раскрывать на</w:t>
      </w:r>
      <w:r w:rsidRPr="005F0C46">
        <w:rPr>
          <w:spacing w:val="-2"/>
          <w:sz w:val="24"/>
        </w:rPr>
        <w:t xml:space="preserve"> </w:t>
      </w:r>
      <w:r w:rsidRPr="005F0C46">
        <w:rPr>
          <w:sz w:val="24"/>
        </w:rPr>
        <w:t>конкретных</w:t>
      </w:r>
      <w:r w:rsidRPr="005F0C46">
        <w:rPr>
          <w:spacing w:val="-1"/>
          <w:sz w:val="24"/>
        </w:rPr>
        <w:t xml:space="preserve"> </w:t>
      </w:r>
      <w:r w:rsidRPr="005F0C46">
        <w:rPr>
          <w:sz w:val="24"/>
        </w:rPr>
        <w:t>примерах</w:t>
      </w:r>
      <w:r w:rsidRPr="005F0C46">
        <w:rPr>
          <w:spacing w:val="-6"/>
          <w:sz w:val="24"/>
        </w:rPr>
        <w:t xml:space="preserve"> </w:t>
      </w:r>
      <w:r w:rsidRPr="005F0C46">
        <w:rPr>
          <w:sz w:val="24"/>
        </w:rPr>
        <w:t>основные</w:t>
      </w:r>
      <w:r w:rsidRPr="005F0C46">
        <w:rPr>
          <w:spacing w:val="-11"/>
          <w:sz w:val="24"/>
        </w:rPr>
        <w:t xml:space="preserve"> </w:t>
      </w:r>
      <w:r w:rsidRPr="005F0C46">
        <w:rPr>
          <w:sz w:val="24"/>
        </w:rPr>
        <w:t>черты</w:t>
      </w:r>
      <w:r w:rsidRPr="005F0C46">
        <w:rPr>
          <w:spacing w:val="2"/>
          <w:sz w:val="24"/>
        </w:rPr>
        <w:t xml:space="preserve"> </w:t>
      </w:r>
      <w:r w:rsidRPr="005F0C46">
        <w:rPr>
          <w:sz w:val="24"/>
        </w:rPr>
        <w:t>и</w:t>
      </w:r>
      <w:r w:rsidRPr="005F0C46">
        <w:rPr>
          <w:spacing w:val="-5"/>
          <w:sz w:val="24"/>
        </w:rPr>
        <w:t xml:space="preserve"> </w:t>
      </w:r>
      <w:r w:rsidRPr="005F0C46">
        <w:rPr>
          <w:sz w:val="24"/>
        </w:rPr>
        <w:t>принципы</w:t>
      </w:r>
      <w:r w:rsidRPr="005F0C46">
        <w:rPr>
          <w:spacing w:val="-3"/>
          <w:sz w:val="24"/>
        </w:rPr>
        <w:t xml:space="preserve"> </w:t>
      </w:r>
      <w:r w:rsidRPr="005F0C46">
        <w:rPr>
          <w:sz w:val="24"/>
        </w:rPr>
        <w:t>демократии;</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называть</w:t>
      </w:r>
      <w:r w:rsidRPr="005F0C46">
        <w:rPr>
          <w:spacing w:val="-5"/>
          <w:sz w:val="24"/>
        </w:rPr>
        <w:t xml:space="preserve"> </w:t>
      </w:r>
      <w:r w:rsidRPr="005F0C46">
        <w:rPr>
          <w:sz w:val="24"/>
        </w:rPr>
        <w:t>признаки политической</w:t>
      </w:r>
      <w:r w:rsidRPr="005F0C46">
        <w:rPr>
          <w:spacing w:val="-5"/>
          <w:sz w:val="24"/>
        </w:rPr>
        <w:t xml:space="preserve"> </w:t>
      </w:r>
      <w:r w:rsidRPr="005F0C46">
        <w:rPr>
          <w:sz w:val="24"/>
        </w:rPr>
        <w:t>партии,</w:t>
      </w:r>
      <w:r w:rsidRPr="005F0C46">
        <w:rPr>
          <w:spacing w:val="-4"/>
          <w:sz w:val="24"/>
        </w:rPr>
        <w:t xml:space="preserve"> </w:t>
      </w:r>
      <w:r w:rsidRPr="005F0C46">
        <w:rPr>
          <w:sz w:val="24"/>
        </w:rPr>
        <w:t>раскрывать</w:t>
      </w:r>
      <w:r w:rsidRPr="005F0C46">
        <w:rPr>
          <w:spacing w:val="-4"/>
          <w:sz w:val="24"/>
        </w:rPr>
        <w:t xml:space="preserve"> </w:t>
      </w:r>
      <w:r w:rsidRPr="005F0C46">
        <w:rPr>
          <w:sz w:val="24"/>
        </w:rPr>
        <w:t>их</w:t>
      </w:r>
      <w:r w:rsidRPr="005F0C46">
        <w:rPr>
          <w:spacing w:val="-6"/>
          <w:sz w:val="24"/>
        </w:rPr>
        <w:t xml:space="preserve"> </w:t>
      </w:r>
      <w:r w:rsidRPr="005F0C46">
        <w:rPr>
          <w:sz w:val="24"/>
        </w:rPr>
        <w:t>на</w:t>
      </w:r>
      <w:r w:rsidRPr="005F0C46">
        <w:rPr>
          <w:spacing w:val="-2"/>
          <w:sz w:val="24"/>
        </w:rPr>
        <w:t xml:space="preserve"> </w:t>
      </w:r>
      <w:r w:rsidRPr="005F0C46">
        <w:rPr>
          <w:sz w:val="24"/>
        </w:rPr>
        <w:t>конкретных</w:t>
      </w:r>
      <w:r w:rsidRPr="005F0C46">
        <w:rPr>
          <w:spacing w:val="-6"/>
          <w:sz w:val="24"/>
        </w:rPr>
        <w:t xml:space="preserve"> </w:t>
      </w:r>
      <w:r w:rsidRPr="005F0C46">
        <w:rPr>
          <w:sz w:val="24"/>
        </w:rPr>
        <w:t>примерах;</w:t>
      </w:r>
    </w:p>
    <w:p w:rsidR="00CA639C" w:rsidRPr="005F0C46" w:rsidRDefault="00E2638E" w:rsidP="00CA374E">
      <w:pPr>
        <w:pStyle w:val="a5"/>
        <w:numPr>
          <w:ilvl w:val="0"/>
          <w:numId w:val="123"/>
        </w:numPr>
        <w:tabs>
          <w:tab w:val="left" w:pos="1506"/>
          <w:tab w:val="left" w:pos="1507"/>
        </w:tabs>
        <w:spacing w:line="293" w:lineRule="exact"/>
        <w:ind w:left="1506" w:hanging="317"/>
        <w:jc w:val="both"/>
        <w:rPr>
          <w:sz w:val="24"/>
        </w:rPr>
      </w:pPr>
      <w:r w:rsidRPr="005F0C46">
        <w:rPr>
          <w:sz w:val="24"/>
        </w:rPr>
        <w:t>характеризовать</w:t>
      </w:r>
      <w:r w:rsidRPr="005F0C46">
        <w:rPr>
          <w:spacing w:val="-5"/>
          <w:sz w:val="24"/>
        </w:rPr>
        <w:t xml:space="preserve"> </w:t>
      </w:r>
      <w:r w:rsidRPr="005F0C46">
        <w:rPr>
          <w:sz w:val="24"/>
        </w:rPr>
        <w:t>различные</w:t>
      </w:r>
      <w:r w:rsidRPr="005F0C46">
        <w:rPr>
          <w:spacing w:val="-2"/>
          <w:sz w:val="24"/>
        </w:rPr>
        <w:t xml:space="preserve"> </w:t>
      </w:r>
      <w:r w:rsidRPr="005F0C46">
        <w:rPr>
          <w:sz w:val="24"/>
        </w:rPr>
        <w:t>формы</w:t>
      </w:r>
      <w:r w:rsidRPr="005F0C46">
        <w:rPr>
          <w:spacing w:val="-5"/>
          <w:sz w:val="24"/>
        </w:rPr>
        <w:t xml:space="preserve"> </w:t>
      </w:r>
      <w:r w:rsidRPr="005F0C46">
        <w:rPr>
          <w:sz w:val="24"/>
        </w:rPr>
        <w:t>участия</w:t>
      </w:r>
      <w:r w:rsidRPr="005F0C46">
        <w:rPr>
          <w:spacing w:val="-1"/>
          <w:sz w:val="24"/>
        </w:rPr>
        <w:t xml:space="preserve"> </w:t>
      </w:r>
      <w:r w:rsidRPr="005F0C46">
        <w:rPr>
          <w:sz w:val="24"/>
        </w:rPr>
        <w:t>граждан</w:t>
      </w:r>
      <w:r w:rsidRPr="005F0C46">
        <w:rPr>
          <w:spacing w:val="-1"/>
          <w:sz w:val="24"/>
        </w:rPr>
        <w:t xml:space="preserve"> </w:t>
      </w:r>
      <w:r w:rsidRPr="005F0C46">
        <w:rPr>
          <w:sz w:val="24"/>
        </w:rPr>
        <w:t>в</w:t>
      </w:r>
      <w:r w:rsidRPr="005F0C46">
        <w:rPr>
          <w:spacing w:val="-5"/>
          <w:sz w:val="24"/>
        </w:rPr>
        <w:t xml:space="preserve"> </w:t>
      </w:r>
      <w:r w:rsidRPr="005F0C46">
        <w:rPr>
          <w:sz w:val="24"/>
        </w:rPr>
        <w:t>политической</w:t>
      </w:r>
      <w:r w:rsidRPr="005F0C46">
        <w:rPr>
          <w:spacing w:val="-5"/>
          <w:sz w:val="24"/>
        </w:rPr>
        <w:t xml:space="preserve"> </w:t>
      </w:r>
      <w:r w:rsidRPr="005F0C46">
        <w:rPr>
          <w:sz w:val="24"/>
        </w:rPr>
        <w:t>жизни.</w:t>
      </w:r>
    </w:p>
    <w:p w:rsidR="00CA639C" w:rsidRPr="005F0C46" w:rsidRDefault="00E2638E">
      <w:pPr>
        <w:pStyle w:val="Heading2"/>
        <w:spacing w:before="1" w:line="276"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F0C46" w:rsidRDefault="00E2638E" w:rsidP="00CA374E">
      <w:pPr>
        <w:pStyle w:val="a5"/>
        <w:numPr>
          <w:ilvl w:val="0"/>
          <w:numId w:val="123"/>
        </w:numPr>
        <w:tabs>
          <w:tab w:val="left" w:pos="1506"/>
          <w:tab w:val="left" w:pos="1507"/>
        </w:tabs>
        <w:spacing w:before="2" w:line="237" w:lineRule="auto"/>
        <w:ind w:right="124" w:firstLine="710"/>
        <w:rPr>
          <w:sz w:val="24"/>
        </w:rPr>
      </w:pPr>
      <w:r w:rsidRPr="005F0C46">
        <w:rPr>
          <w:sz w:val="24"/>
        </w:rPr>
        <w:t>осознавать</w:t>
      </w:r>
      <w:r w:rsidRPr="005F0C46">
        <w:rPr>
          <w:spacing w:val="28"/>
          <w:sz w:val="24"/>
        </w:rPr>
        <w:t xml:space="preserve"> </w:t>
      </w:r>
      <w:r w:rsidRPr="005F0C46">
        <w:rPr>
          <w:sz w:val="24"/>
        </w:rPr>
        <w:t>значение</w:t>
      </w:r>
      <w:r w:rsidRPr="005F0C46">
        <w:rPr>
          <w:spacing w:val="29"/>
          <w:sz w:val="24"/>
        </w:rPr>
        <w:t xml:space="preserve"> </w:t>
      </w:r>
      <w:r w:rsidRPr="005F0C46">
        <w:rPr>
          <w:sz w:val="24"/>
        </w:rPr>
        <w:t>гражданской</w:t>
      </w:r>
      <w:r w:rsidRPr="005F0C46">
        <w:rPr>
          <w:spacing w:val="28"/>
          <w:sz w:val="24"/>
        </w:rPr>
        <w:t xml:space="preserve"> </w:t>
      </w:r>
      <w:r w:rsidRPr="005F0C46">
        <w:rPr>
          <w:sz w:val="24"/>
        </w:rPr>
        <w:t>активности</w:t>
      </w:r>
      <w:r w:rsidRPr="005F0C46">
        <w:rPr>
          <w:spacing w:val="28"/>
          <w:sz w:val="24"/>
        </w:rPr>
        <w:t xml:space="preserve"> </w:t>
      </w:r>
      <w:r w:rsidRPr="005F0C46">
        <w:rPr>
          <w:sz w:val="24"/>
        </w:rPr>
        <w:t>и</w:t>
      </w:r>
      <w:r w:rsidRPr="005F0C46">
        <w:rPr>
          <w:spacing w:val="24"/>
          <w:sz w:val="24"/>
        </w:rPr>
        <w:t xml:space="preserve"> </w:t>
      </w:r>
      <w:r w:rsidRPr="005F0C46">
        <w:rPr>
          <w:sz w:val="24"/>
        </w:rPr>
        <w:t>патриотической</w:t>
      </w:r>
      <w:r w:rsidRPr="005F0C46">
        <w:rPr>
          <w:spacing w:val="28"/>
          <w:sz w:val="24"/>
        </w:rPr>
        <w:t xml:space="preserve"> </w:t>
      </w:r>
      <w:r w:rsidRPr="005F0C46">
        <w:rPr>
          <w:sz w:val="24"/>
        </w:rPr>
        <w:t>позиции</w:t>
      </w:r>
      <w:r w:rsidRPr="005F0C46">
        <w:rPr>
          <w:spacing w:val="28"/>
          <w:sz w:val="24"/>
        </w:rPr>
        <w:t xml:space="preserve"> </w:t>
      </w:r>
      <w:r w:rsidRPr="005F0C46">
        <w:rPr>
          <w:sz w:val="24"/>
        </w:rPr>
        <w:t>в</w:t>
      </w:r>
      <w:r w:rsidRPr="005F0C46">
        <w:rPr>
          <w:spacing w:val="25"/>
          <w:sz w:val="24"/>
        </w:rPr>
        <w:t xml:space="preserve"> </w:t>
      </w:r>
      <w:r w:rsidRPr="005F0C46">
        <w:rPr>
          <w:sz w:val="24"/>
        </w:rPr>
        <w:t>укреплении</w:t>
      </w:r>
      <w:r w:rsidRPr="005F0C46">
        <w:rPr>
          <w:spacing w:val="-57"/>
          <w:sz w:val="24"/>
        </w:rPr>
        <w:t xml:space="preserve"> </w:t>
      </w:r>
      <w:r w:rsidRPr="005F0C46">
        <w:rPr>
          <w:sz w:val="24"/>
        </w:rPr>
        <w:t>нашего</w:t>
      </w:r>
      <w:r w:rsidRPr="005F0C46">
        <w:rPr>
          <w:spacing w:val="1"/>
          <w:sz w:val="24"/>
        </w:rPr>
        <w:t xml:space="preserve"> </w:t>
      </w:r>
      <w:r w:rsidRPr="005F0C46">
        <w:rPr>
          <w:sz w:val="24"/>
        </w:rPr>
        <w:t>государства;</w:t>
      </w:r>
    </w:p>
    <w:p w:rsidR="00CA639C" w:rsidRPr="00533A63" w:rsidRDefault="00E2638E" w:rsidP="00CA374E">
      <w:pPr>
        <w:pStyle w:val="a5"/>
        <w:numPr>
          <w:ilvl w:val="0"/>
          <w:numId w:val="123"/>
        </w:numPr>
        <w:tabs>
          <w:tab w:val="left" w:pos="1506"/>
          <w:tab w:val="left" w:pos="1507"/>
        </w:tabs>
        <w:spacing w:before="1"/>
        <w:ind w:right="118" w:firstLine="710"/>
        <w:jc w:val="both"/>
        <w:rPr>
          <w:sz w:val="24"/>
        </w:rPr>
      </w:pPr>
      <w:r w:rsidRPr="00533A63">
        <w:rPr>
          <w:sz w:val="24"/>
        </w:rPr>
        <w:t>соотносить</w:t>
      </w:r>
      <w:r w:rsidRPr="00533A63">
        <w:rPr>
          <w:spacing w:val="33"/>
          <w:sz w:val="24"/>
        </w:rPr>
        <w:t xml:space="preserve"> </w:t>
      </w:r>
      <w:r w:rsidRPr="00533A63">
        <w:rPr>
          <w:sz w:val="24"/>
        </w:rPr>
        <w:t>различные</w:t>
      </w:r>
      <w:r w:rsidRPr="00533A63">
        <w:rPr>
          <w:spacing w:val="32"/>
          <w:sz w:val="24"/>
        </w:rPr>
        <w:t xml:space="preserve"> </w:t>
      </w:r>
      <w:r w:rsidRPr="00533A63">
        <w:rPr>
          <w:sz w:val="24"/>
        </w:rPr>
        <w:t>оценки</w:t>
      </w:r>
      <w:r w:rsidRPr="00533A63">
        <w:rPr>
          <w:spacing w:val="32"/>
          <w:sz w:val="24"/>
        </w:rPr>
        <w:t xml:space="preserve"> </w:t>
      </w:r>
      <w:r w:rsidRPr="00533A63">
        <w:rPr>
          <w:sz w:val="24"/>
        </w:rPr>
        <w:t>политических</w:t>
      </w:r>
      <w:r w:rsidRPr="00533A63">
        <w:rPr>
          <w:spacing w:val="32"/>
          <w:sz w:val="24"/>
        </w:rPr>
        <w:t xml:space="preserve"> </w:t>
      </w:r>
      <w:r w:rsidRPr="00533A63">
        <w:rPr>
          <w:sz w:val="24"/>
        </w:rPr>
        <w:t>событий</w:t>
      </w:r>
      <w:r w:rsidRPr="00533A63">
        <w:rPr>
          <w:spacing w:val="32"/>
          <w:sz w:val="24"/>
        </w:rPr>
        <w:t xml:space="preserve"> </w:t>
      </w:r>
      <w:r w:rsidRPr="00533A63">
        <w:rPr>
          <w:sz w:val="24"/>
        </w:rPr>
        <w:t>и</w:t>
      </w:r>
      <w:r w:rsidRPr="00533A63">
        <w:rPr>
          <w:spacing w:val="33"/>
          <w:sz w:val="24"/>
        </w:rPr>
        <w:t xml:space="preserve"> </w:t>
      </w:r>
      <w:r w:rsidRPr="00533A63">
        <w:rPr>
          <w:sz w:val="24"/>
        </w:rPr>
        <w:t>процессов</w:t>
      </w:r>
      <w:r w:rsidRPr="00533A63">
        <w:rPr>
          <w:spacing w:val="33"/>
          <w:sz w:val="24"/>
        </w:rPr>
        <w:t xml:space="preserve"> </w:t>
      </w:r>
      <w:r w:rsidRPr="00533A63">
        <w:rPr>
          <w:sz w:val="24"/>
        </w:rPr>
        <w:t>и</w:t>
      </w:r>
      <w:r w:rsidRPr="00533A63">
        <w:rPr>
          <w:spacing w:val="33"/>
          <w:sz w:val="24"/>
        </w:rPr>
        <w:t xml:space="preserve"> </w:t>
      </w:r>
      <w:r w:rsidRPr="00533A63">
        <w:rPr>
          <w:sz w:val="24"/>
        </w:rPr>
        <w:t>делать</w:t>
      </w:r>
      <w:r w:rsidRPr="00533A63">
        <w:rPr>
          <w:spacing w:val="33"/>
          <w:sz w:val="24"/>
        </w:rPr>
        <w:t xml:space="preserve"> </w:t>
      </w:r>
      <w:r w:rsidRPr="00533A63">
        <w:rPr>
          <w:sz w:val="24"/>
        </w:rPr>
        <w:t>обоснованные</w:t>
      </w:r>
      <w:r w:rsidRPr="00533A63">
        <w:rPr>
          <w:spacing w:val="-57"/>
          <w:sz w:val="24"/>
        </w:rPr>
        <w:t xml:space="preserve"> </w:t>
      </w:r>
      <w:r w:rsidRPr="00533A63">
        <w:rPr>
          <w:sz w:val="24"/>
        </w:rPr>
        <w:t>выводы.</w:t>
      </w:r>
    </w:p>
    <w:p w:rsidR="00CA639C" w:rsidRPr="005F0C46" w:rsidRDefault="00E2638E">
      <w:pPr>
        <w:pStyle w:val="Heading2"/>
        <w:spacing w:before="4" w:line="242" w:lineRule="auto"/>
        <w:ind w:left="1190" w:right="7280"/>
      </w:pPr>
      <w:r w:rsidRPr="005F0C46">
        <w:t>Гражданин и государство</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23"/>
        </w:numPr>
        <w:tabs>
          <w:tab w:val="left" w:pos="1474"/>
        </w:tabs>
        <w:spacing w:line="237" w:lineRule="auto"/>
        <w:ind w:right="117" w:firstLine="710"/>
        <w:rPr>
          <w:sz w:val="24"/>
        </w:rPr>
      </w:pPr>
      <w:r w:rsidRPr="005F0C46">
        <w:rPr>
          <w:sz w:val="24"/>
        </w:rPr>
        <w:t>характеризовать</w:t>
      </w:r>
      <w:r w:rsidRPr="005F0C46">
        <w:rPr>
          <w:spacing w:val="60"/>
          <w:sz w:val="24"/>
        </w:rPr>
        <w:t xml:space="preserve"> </w:t>
      </w:r>
      <w:r w:rsidRPr="005F0C46">
        <w:rPr>
          <w:sz w:val="24"/>
        </w:rPr>
        <w:t>государственное</w:t>
      </w:r>
      <w:r w:rsidRPr="005F0C46">
        <w:rPr>
          <w:spacing w:val="7"/>
          <w:sz w:val="24"/>
        </w:rPr>
        <w:t xml:space="preserve"> </w:t>
      </w:r>
      <w:r w:rsidRPr="005F0C46">
        <w:rPr>
          <w:sz w:val="24"/>
        </w:rPr>
        <w:t>устройство</w:t>
      </w:r>
      <w:r w:rsidRPr="005F0C46">
        <w:rPr>
          <w:spacing w:val="2"/>
          <w:sz w:val="24"/>
        </w:rPr>
        <w:t xml:space="preserve"> </w:t>
      </w:r>
      <w:r w:rsidRPr="005F0C46">
        <w:rPr>
          <w:sz w:val="24"/>
        </w:rPr>
        <w:t>Российской</w:t>
      </w:r>
      <w:r w:rsidRPr="005F0C46">
        <w:rPr>
          <w:spacing w:val="60"/>
          <w:sz w:val="24"/>
        </w:rPr>
        <w:t xml:space="preserve"> </w:t>
      </w:r>
      <w:r w:rsidRPr="005F0C46">
        <w:rPr>
          <w:sz w:val="24"/>
        </w:rPr>
        <w:t>Федерации,</w:t>
      </w:r>
      <w:r w:rsidRPr="005F0C46">
        <w:rPr>
          <w:spacing w:val="60"/>
          <w:sz w:val="24"/>
        </w:rPr>
        <w:t xml:space="preserve"> </w:t>
      </w:r>
      <w:r w:rsidRPr="005F0C46">
        <w:rPr>
          <w:sz w:val="24"/>
        </w:rPr>
        <w:t>называть</w:t>
      </w:r>
      <w:r w:rsidRPr="005F0C46">
        <w:rPr>
          <w:spacing w:val="60"/>
          <w:sz w:val="24"/>
        </w:rPr>
        <w:t xml:space="preserve"> </w:t>
      </w:r>
      <w:r w:rsidRPr="005F0C46">
        <w:rPr>
          <w:sz w:val="24"/>
        </w:rPr>
        <w:t>органы</w:t>
      </w:r>
      <w:r w:rsidRPr="005F0C46">
        <w:rPr>
          <w:spacing w:val="-57"/>
          <w:sz w:val="24"/>
        </w:rPr>
        <w:t xml:space="preserve"> </w:t>
      </w:r>
      <w:r w:rsidRPr="005F0C46">
        <w:rPr>
          <w:sz w:val="24"/>
        </w:rPr>
        <w:t>государственной</w:t>
      </w:r>
      <w:r w:rsidRPr="005F0C46">
        <w:rPr>
          <w:spacing w:val="-3"/>
          <w:sz w:val="24"/>
        </w:rPr>
        <w:t xml:space="preserve"> </w:t>
      </w:r>
      <w:r w:rsidRPr="005F0C46">
        <w:rPr>
          <w:sz w:val="24"/>
        </w:rPr>
        <w:t>власти</w:t>
      </w:r>
      <w:r w:rsidRPr="005F0C46">
        <w:rPr>
          <w:spacing w:val="3"/>
          <w:sz w:val="24"/>
        </w:rPr>
        <w:t xml:space="preserve"> </w:t>
      </w:r>
      <w:r w:rsidRPr="005F0C46">
        <w:rPr>
          <w:sz w:val="24"/>
        </w:rPr>
        <w:t>страны,</w:t>
      </w:r>
      <w:r w:rsidRPr="005F0C46">
        <w:rPr>
          <w:spacing w:val="-6"/>
          <w:sz w:val="24"/>
        </w:rPr>
        <w:t xml:space="preserve"> </w:t>
      </w:r>
      <w:r w:rsidRPr="005F0C46">
        <w:rPr>
          <w:sz w:val="24"/>
        </w:rPr>
        <w:t>описывать</w:t>
      </w:r>
      <w:r w:rsidRPr="005F0C46">
        <w:rPr>
          <w:spacing w:val="-1"/>
          <w:sz w:val="24"/>
        </w:rPr>
        <w:t xml:space="preserve"> </w:t>
      </w:r>
      <w:r w:rsidRPr="005F0C46">
        <w:rPr>
          <w:sz w:val="24"/>
        </w:rPr>
        <w:t>их</w:t>
      </w:r>
      <w:r w:rsidRPr="005F0C46">
        <w:rPr>
          <w:spacing w:val="-3"/>
          <w:sz w:val="24"/>
        </w:rPr>
        <w:t xml:space="preserve"> </w:t>
      </w:r>
      <w:r w:rsidRPr="005F0C46">
        <w:rPr>
          <w:sz w:val="24"/>
        </w:rPr>
        <w:t>полномочия</w:t>
      </w:r>
      <w:r w:rsidRPr="005F0C46">
        <w:rPr>
          <w:spacing w:val="-4"/>
          <w:sz w:val="24"/>
        </w:rPr>
        <w:t xml:space="preserve"> </w:t>
      </w:r>
      <w:r w:rsidRPr="005F0C46">
        <w:rPr>
          <w:sz w:val="24"/>
        </w:rPr>
        <w:t>и</w:t>
      </w:r>
      <w:r w:rsidRPr="005F0C46">
        <w:rPr>
          <w:spacing w:val="3"/>
          <w:sz w:val="24"/>
        </w:rPr>
        <w:t xml:space="preserve"> </w:t>
      </w:r>
      <w:r w:rsidRPr="005F0C46">
        <w:rPr>
          <w:sz w:val="24"/>
        </w:rPr>
        <w:t>компетенцию;</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объяснять</w:t>
      </w:r>
      <w:r w:rsidRPr="005F0C46">
        <w:rPr>
          <w:spacing w:val="-3"/>
          <w:sz w:val="24"/>
        </w:rPr>
        <w:t xml:space="preserve"> </w:t>
      </w:r>
      <w:r w:rsidRPr="005F0C46">
        <w:rPr>
          <w:sz w:val="24"/>
        </w:rPr>
        <w:t>порядок</w:t>
      </w:r>
      <w:r w:rsidRPr="005F0C46">
        <w:rPr>
          <w:spacing w:val="-6"/>
          <w:sz w:val="24"/>
        </w:rPr>
        <w:t xml:space="preserve"> </w:t>
      </w:r>
      <w:r w:rsidRPr="005F0C46">
        <w:rPr>
          <w:sz w:val="24"/>
        </w:rPr>
        <w:t>формирования</w:t>
      </w:r>
      <w:r w:rsidRPr="005F0C46">
        <w:rPr>
          <w:spacing w:val="-5"/>
          <w:sz w:val="24"/>
        </w:rPr>
        <w:t xml:space="preserve"> </w:t>
      </w:r>
      <w:r w:rsidRPr="005F0C46">
        <w:rPr>
          <w:sz w:val="24"/>
        </w:rPr>
        <w:t>органов</w:t>
      </w:r>
      <w:r w:rsidRPr="005F0C46">
        <w:rPr>
          <w:spacing w:val="-2"/>
          <w:sz w:val="24"/>
        </w:rPr>
        <w:t xml:space="preserve"> </w:t>
      </w:r>
      <w:r w:rsidRPr="005F0C46">
        <w:rPr>
          <w:sz w:val="24"/>
        </w:rPr>
        <w:t>государственной</w:t>
      </w:r>
      <w:r w:rsidRPr="005F0C46">
        <w:rPr>
          <w:spacing w:val="-4"/>
          <w:sz w:val="24"/>
        </w:rPr>
        <w:t xml:space="preserve"> </w:t>
      </w:r>
      <w:r w:rsidRPr="005F0C46">
        <w:rPr>
          <w:sz w:val="24"/>
        </w:rPr>
        <w:t>власти</w:t>
      </w:r>
      <w:r w:rsidRPr="005F0C46">
        <w:rPr>
          <w:spacing w:val="-2"/>
          <w:sz w:val="24"/>
        </w:rPr>
        <w:t xml:space="preserve"> </w:t>
      </w:r>
      <w:r w:rsidRPr="005F0C46">
        <w:rPr>
          <w:sz w:val="24"/>
        </w:rPr>
        <w:t>РФ;</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раскрывать</w:t>
      </w:r>
      <w:r w:rsidRPr="005F0C46">
        <w:rPr>
          <w:spacing w:val="-3"/>
          <w:sz w:val="24"/>
        </w:rPr>
        <w:t xml:space="preserve"> </w:t>
      </w:r>
      <w:r w:rsidRPr="005F0C46">
        <w:rPr>
          <w:sz w:val="24"/>
        </w:rPr>
        <w:t>достижения</w:t>
      </w:r>
      <w:r w:rsidRPr="005F0C46">
        <w:rPr>
          <w:spacing w:val="-8"/>
          <w:sz w:val="24"/>
        </w:rPr>
        <w:t xml:space="preserve"> </w:t>
      </w:r>
      <w:r w:rsidRPr="005F0C46">
        <w:rPr>
          <w:sz w:val="24"/>
        </w:rPr>
        <w:t>российского</w:t>
      </w:r>
      <w:r w:rsidRPr="005F0C46">
        <w:rPr>
          <w:spacing w:val="-4"/>
          <w:sz w:val="24"/>
        </w:rPr>
        <w:t xml:space="preserve"> </w:t>
      </w:r>
      <w:r w:rsidRPr="005F0C46">
        <w:rPr>
          <w:sz w:val="24"/>
        </w:rPr>
        <w:t>народа;</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объяснять</w:t>
      </w:r>
      <w:r w:rsidRPr="005F0C46">
        <w:rPr>
          <w:spacing w:val="-6"/>
          <w:sz w:val="24"/>
        </w:rPr>
        <w:t xml:space="preserve"> </w:t>
      </w:r>
      <w:r w:rsidRPr="005F0C46">
        <w:rPr>
          <w:sz w:val="24"/>
        </w:rPr>
        <w:t>и</w:t>
      </w:r>
      <w:r w:rsidRPr="005F0C46">
        <w:rPr>
          <w:spacing w:val="-2"/>
          <w:sz w:val="24"/>
        </w:rPr>
        <w:t xml:space="preserve"> </w:t>
      </w:r>
      <w:r w:rsidRPr="005F0C46">
        <w:rPr>
          <w:sz w:val="24"/>
        </w:rPr>
        <w:t>конкретизировать</w:t>
      </w:r>
      <w:r w:rsidRPr="005F0C46">
        <w:rPr>
          <w:spacing w:val="-2"/>
          <w:sz w:val="24"/>
        </w:rPr>
        <w:t xml:space="preserve"> </w:t>
      </w:r>
      <w:r w:rsidRPr="005F0C46">
        <w:rPr>
          <w:sz w:val="24"/>
        </w:rPr>
        <w:t>примерами</w:t>
      </w:r>
      <w:r w:rsidRPr="005F0C46">
        <w:rPr>
          <w:spacing w:val="-2"/>
          <w:sz w:val="24"/>
        </w:rPr>
        <w:t xml:space="preserve"> </w:t>
      </w:r>
      <w:r w:rsidRPr="005F0C46">
        <w:rPr>
          <w:sz w:val="24"/>
        </w:rPr>
        <w:t>смысл</w:t>
      </w:r>
      <w:r w:rsidRPr="005F0C46">
        <w:rPr>
          <w:spacing w:val="-3"/>
          <w:sz w:val="24"/>
        </w:rPr>
        <w:t xml:space="preserve"> </w:t>
      </w:r>
      <w:r w:rsidRPr="005F0C46">
        <w:rPr>
          <w:sz w:val="24"/>
        </w:rPr>
        <w:t>понятия</w:t>
      </w:r>
      <w:r w:rsidRPr="005F0C46">
        <w:rPr>
          <w:spacing w:val="-8"/>
          <w:sz w:val="24"/>
        </w:rPr>
        <w:t xml:space="preserve"> </w:t>
      </w:r>
      <w:r w:rsidRPr="005F0C46">
        <w:rPr>
          <w:sz w:val="24"/>
        </w:rPr>
        <w:t>«гражданство»;</w:t>
      </w:r>
    </w:p>
    <w:p w:rsidR="00CA639C" w:rsidRPr="005F0C46" w:rsidRDefault="00E2638E" w:rsidP="00CA374E">
      <w:pPr>
        <w:pStyle w:val="a5"/>
        <w:numPr>
          <w:ilvl w:val="0"/>
          <w:numId w:val="123"/>
        </w:numPr>
        <w:tabs>
          <w:tab w:val="left" w:pos="1474"/>
        </w:tabs>
        <w:spacing w:before="1" w:line="237" w:lineRule="auto"/>
        <w:ind w:right="121" w:firstLine="710"/>
        <w:rPr>
          <w:sz w:val="24"/>
        </w:rPr>
      </w:pPr>
      <w:r w:rsidRPr="005F0C46">
        <w:rPr>
          <w:sz w:val="24"/>
        </w:rPr>
        <w:t>называть и</w:t>
      </w:r>
      <w:r w:rsidRPr="005F0C46">
        <w:rPr>
          <w:spacing w:val="1"/>
          <w:sz w:val="24"/>
        </w:rPr>
        <w:t xml:space="preserve"> </w:t>
      </w:r>
      <w:r w:rsidRPr="005F0C46">
        <w:rPr>
          <w:sz w:val="24"/>
        </w:rPr>
        <w:t>иллюстрировать</w:t>
      </w:r>
      <w:r w:rsidRPr="005F0C46">
        <w:rPr>
          <w:spacing w:val="1"/>
          <w:sz w:val="24"/>
        </w:rPr>
        <w:t xml:space="preserve"> </w:t>
      </w:r>
      <w:r w:rsidRPr="005F0C46">
        <w:rPr>
          <w:sz w:val="24"/>
        </w:rPr>
        <w:t>примерами</w:t>
      </w:r>
      <w:r w:rsidRPr="005F0C46">
        <w:rPr>
          <w:spacing w:val="-5"/>
          <w:sz w:val="24"/>
        </w:rPr>
        <w:t xml:space="preserve"> </w:t>
      </w:r>
      <w:r w:rsidRPr="005F0C46">
        <w:rPr>
          <w:sz w:val="24"/>
        </w:rPr>
        <w:t>основные</w:t>
      </w:r>
      <w:r w:rsidRPr="005F0C46">
        <w:rPr>
          <w:spacing w:val="4"/>
          <w:sz w:val="24"/>
        </w:rPr>
        <w:t xml:space="preserve"> </w:t>
      </w:r>
      <w:r w:rsidRPr="005F0C46">
        <w:rPr>
          <w:sz w:val="24"/>
        </w:rPr>
        <w:t>права</w:t>
      </w:r>
      <w:r w:rsidRPr="005F0C46">
        <w:rPr>
          <w:spacing w:val="-1"/>
          <w:sz w:val="24"/>
        </w:rPr>
        <w:t xml:space="preserve"> </w:t>
      </w:r>
      <w:r w:rsidRPr="005F0C46">
        <w:rPr>
          <w:sz w:val="24"/>
        </w:rPr>
        <w:t>и</w:t>
      </w:r>
      <w:r w:rsidRPr="005F0C46">
        <w:rPr>
          <w:spacing w:val="4"/>
          <w:sz w:val="24"/>
        </w:rPr>
        <w:t xml:space="preserve"> </w:t>
      </w:r>
      <w:r w:rsidRPr="005F0C46">
        <w:rPr>
          <w:sz w:val="24"/>
        </w:rPr>
        <w:t>свободы</w:t>
      </w:r>
      <w:r w:rsidRPr="005F0C46">
        <w:rPr>
          <w:spacing w:val="2"/>
          <w:sz w:val="24"/>
        </w:rPr>
        <w:t xml:space="preserve"> </w:t>
      </w:r>
      <w:r w:rsidRPr="005F0C46">
        <w:rPr>
          <w:sz w:val="24"/>
        </w:rPr>
        <w:t>граждан,</w:t>
      </w:r>
      <w:r w:rsidRPr="005F0C46">
        <w:rPr>
          <w:spacing w:val="2"/>
          <w:sz w:val="24"/>
        </w:rPr>
        <w:t xml:space="preserve"> </w:t>
      </w:r>
      <w:r w:rsidRPr="005F0C46">
        <w:rPr>
          <w:sz w:val="24"/>
        </w:rPr>
        <w:t>гарантированные</w:t>
      </w:r>
      <w:r w:rsidRPr="005F0C46">
        <w:rPr>
          <w:spacing w:val="-57"/>
          <w:sz w:val="24"/>
        </w:rPr>
        <w:t xml:space="preserve"> </w:t>
      </w:r>
      <w:r w:rsidRPr="005F0C46">
        <w:rPr>
          <w:sz w:val="24"/>
        </w:rPr>
        <w:t>Конституцией</w:t>
      </w:r>
      <w:r w:rsidRPr="005F0C46">
        <w:rPr>
          <w:spacing w:val="2"/>
          <w:sz w:val="24"/>
        </w:rPr>
        <w:t xml:space="preserve"> </w:t>
      </w:r>
      <w:r w:rsidRPr="005F0C46">
        <w:rPr>
          <w:sz w:val="24"/>
        </w:rPr>
        <w:t>РФ;</w:t>
      </w:r>
    </w:p>
    <w:p w:rsidR="00CA639C" w:rsidRPr="005F0C46" w:rsidRDefault="00E2638E" w:rsidP="00CA374E">
      <w:pPr>
        <w:pStyle w:val="a5"/>
        <w:numPr>
          <w:ilvl w:val="0"/>
          <w:numId w:val="123"/>
        </w:numPr>
        <w:tabs>
          <w:tab w:val="left" w:pos="1474"/>
        </w:tabs>
        <w:spacing w:line="294" w:lineRule="exact"/>
        <w:ind w:left="1473"/>
        <w:rPr>
          <w:sz w:val="24"/>
        </w:rPr>
      </w:pPr>
      <w:r w:rsidRPr="005F0C46">
        <w:rPr>
          <w:sz w:val="24"/>
        </w:rPr>
        <w:t>осознавать</w:t>
      </w:r>
      <w:r w:rsidRPr="005F0C46">
        <w:rPr>
          <w:spacing w:val="-2"/>
          <w:sz w:val="24"/>
        </w:rPr>
        <w:t xml:space="preserve"> </w:t>
      </w:r>
      <w:r w:rsidRPr="005F0C46">
        <w:rPr>
          <w:sz w:val="24"/>
        </w:rPr>
        <w:t>значение</w:t>
      </w:r>
      <w:r w:rsidRPr="005F0C46">
        <w:rPr>
          <w:spacing w:val="-4"/>
          <w:sz w:val="24"/>
        </w:rPr>
        <w:t xml:space="preserve"> </w:t>
      </w:r>
      <w:r w:rsidRPr="005F0C46">
        <w:rPr>
          <w:sz w:val="24"/>
        </w:rPr>
        <w:t>патриотической</w:t>
      </w:r>
      <w:r w:rsidRPr="005F0C46">
        <w:rPr>
          <w:spacing w:val="-7"/>
          <w:sz w:val="24"/>
        </w:rPr>
        <w:t xml:space="preserve"> </w:t>
      </w:r>
      <w:r w:rsidRPr="005F0C46">
        <w:rPr>
          <w:sz w:val="24"/>
        </w:rPr>
        <w:t>позиции</w:t>
      </w:r>
      <w:r w:rsidRPr="005F0C46">
        <w:rPr>
          <w:spacing w:val="-7"/>
          <w:sz w:val="24"/>
        </w:rPr>
        <w:t xml:space="preserve"> </w:t>
      </w:r>
      <w:r w:rsidRPr="005F0C46">
        <w:rPr>
          <w:sz w:val="24"/>
        </w:rPr>
        <w:t>в</w:t>
      </w:r>
      <w:r w:rsidRPr="005F0C46">
        <w:rPr>
          <w:spacing w:val="-5"/>
          <w:sz w:val="24"/>
        </w:rPr>
        <w:t xml:space="preserve"> </w:t>
      </w:r>
      <w:r w:rsidRPr="005F0C46">
        <w:rPr>
          <w:sz w:val="24"/>
        </w:rPr>
        <w:t>укреплении</w:t>
      </w:r>
      <w:r w:rsidRPr="005F0C46">
        <w:rPr>
          <w:spacing w:val="-2"/>
          <w:sz w:val="24"/>
        </w:rPr>
        <w:t xml:space="preserve"> </w:t>
      </w:r>
      <w:r w:rsidRPr="005F0C46">
        <w:rPr>
          <w:sz w:val="24"/>
        </w:rPr>
        <w:t>нашего</w:t>
      </w:r>
      <w:r w:rsidRPr="005F0C46">
        <w:rPr>
          <w:spacing w:val="-3"/>
          <w:sz w:val="24"/>
        </w:rPr>
        <w:t xml:space="preserve"> </w:t>
      </w:r>
      <w:r w:rsidRPr="005F0C46">
        <w:rPr>
          <w:sz w:val="24"/>
        </w:rPr>
        <w:t>государства;</w:t>
      </w:r>
    </w:p>
    <w:p w:rsidR="00CA639C" w:rsidRPr="005F0C46" w:rsidRDefault="00E2638E" w:rsidP="00CA374E">
      <w:pPr>
        <w:pStyle w:val="a5"/>
        <w:numPr>
          <w:ilvl w:val="0"/>
          <w:numId w:val="123"/>
        </w:numPr>
        <w:tabs>
          <w:tab w:val="left" w:pos="1474"/>
        </w:tabs>
        <w:spacing w:before="4"/>
        <w:ind w:left="1473"/>
        <w:rPr>
          <w:sz w:val="24"/>
        </w:rPr>
      </w:pPr>
      <w:r w:rsidRPr="005F0C46">
        <w:rPr>
          <w:sz w:val="24"/>
        </w:rPr>
        <w:t>характеризовать</w:t>
      </w:r>
      <w:r w:rsidRPr="005F0C46">
        <w:rPr>
          <w:spacing w:val="-6"/>
          <w:sz w:val="24"/>
        </w:rPr>
        <w:t xml:space="preserve"> </w:t>
      </w:r>
      <w:r w:rsidRPr="005F0C46">
        <w:rPr>
          <w:sz w:val="24"/>
        </w:rPr>
        <w:t>конституционные</w:t>
      </w:r>
      <w:r w:rsidRPr="005F0C46">
        <w:rPr>
          <w:spacing w:val="-4"/>
          <w:sz w:val="24"/>
        </w:rPr>
        <w:t xml:space="preserve"> </w:t>
      </w:r>
      <w:r w:rsidRPr="005F0C46">
        <w:rPr>
          <w:sz w:val="24"/>
        </w:rPr>
        <w:t>обязанности</w:t>
      </w:r>
      <w:r w:rsidRPr="005F0C46">
        <w:rPr>
          <w:spacing w:val="-6"/>
          <w:sz w:val="24"/>
        </w:rPr>
        <w:t xml:space="preserve"> </w:t>
      </w:r>
      <w:r w:rsidRPr="005F0C46">
        <w:rPr>
          <w:sz w:val="24"/>
        </w:rPr>
        <w:t>гражданина.</w:t>
      </w:r>
    </w:p>
    <w:p w:rsidR="00CA639C" w:rsidRPr="005F0C46" w:rsidRDefault="00E2638E">
      <w:pPr>
        <w:pStyle w:val="Heading2"/>
        <w:spacing w:before="1"/>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F0C46" w:rsidRDefault="00E2638E" w:rsidP="00CA374E">
      <w:pPr>
        <w:pStyle w:val="a5"/>
        <w:numPr>
          <w:ilvl w:val="0"/>
          <w:numId w:val="123"/>
        </w:numPr>
        <w:tabs>
          <w:tab w:val="left" w:pos="1474"/>
        </w:tabs>
        <w:spacing w:line="237" w:lineRule="auto"/>
        <w:ind w:right="119" w:firstLine="710"/>
        <w:jc w:val="both"/>
        <w:rPr>
          <w:i/>
          <w:sz w:val="24"/>
        </w:rPr>
      </w:pPr>
      <w:r w:rsidRPr="005F0C46">
        <w:rPr>
          <w:i/>
          <w:sz w:val="24"/>
        </w:rPr>
        <w:t>аргументированно обосновывать влияние происходящих в обществе изменений на положение</w:t>
      </w:r>
      <w:r w:rsidRPr="005F0C46">
        <w:rPr>
          <w:i/>
          <w:spacing w:val="-57"/>
          <w:sz w:val="24"/>
        </w:rPr>
        <w:t xml:space="preserve"> </w:t>
      </w:r>
      <w:r w:rsidRPr="005F0C46">
        <w:rPr>
          <w:i/>
          <w:sz w:val="24"/>
        </w:rPr>
        <w:t>России</w:t>
      </w:r>
      <w:r w:rsidRPr="005F0C46">
        <w:rPr>
          <w:i/>
          <w:spacing w:val="1"/>
          <w:sz w:val="24"/>
        </w:rPr>
        <w:t xml:space="preserve"> </w:t>
      </w:r>
      <w:r w:rsidRPr="005F0C46">
        <w:rPr>
          <w:i/>
          <w:sz w:val="24"/>
        </w:rPr>
        <w:t>в</w:t>
      </w:r>
      <w:r w:rsidRPr="005F0C46">
        <w:rPr>
          <w:i/>
          <w:spacing w:val="3"/>
          <w:sz w:val="24"/>
        </w:rPr>
        <w:t xml:space="preserve"> </w:t>
      </w:r>
      <w:r w:rsidRPr="005F0C46">
        <w:rPr>
          <w:i/>
          <w:sz w:val="24"/>
        </w:rPr>
        <w:t>мире;</w:t>
      </w:r>
    </w:p>
    <w:p w:rsidR="00CA639C" w:rsidRPr="005F0C46" w:rsidRDefault="00E2638E" w:rsidP="00CA374E">
      <w:pPr>
        <w:pStyle w:val="a5"/>
        <w:numPr>
          <w:ilvl w:val="0"/>
          <w:numId w:val="123"/>
        </w:numPr>
        <w:tabs>
          <w:tab w:val="left" w:pos="1474"/>
        </w:tabs>
        <w:spacing w:before="7" w:line="237" w:lineRule="auto"/>
        <w:ind w:right="126" w:firstLine="710"/>
        <w:jc w:val="both"/>
        <w:rPr>
          <w:b/>
          <w:i/>
          <w:sz w:val="24"/>
        </w:rPr>
      </w:pPr>
      <w:r w:rsidRPr="005F0C46">
        <w:rPr>
          <w:i/>
          <w:sz w:val="24"/>
        </w:rPr>
        <w:t>использовать</w:t>
      </w:r>
      <w:r w:rsidRPr="005F0C46">
        <w:rPr>
          <w:i/>
          <w:spacing w:val="5"/>
          <w:sz w:val="24"/>
        </w:rPr>
        <w:t xml:space="preserve"> </w:t>
      </w:r>
      <w:r w:rsidRPr="005F0C46">
        <w:rPr>
          <w:i/>
          <w:sz w:val="24"/>
        </w:rPr>
        <w:t>знания</w:t>
      </w:r>
      <w:r w:rsidRPr="005F0C46">
        <w:rPr>
          <w:i/>
          <w:spacing w:val="8"/>
          <w:sz w:val="24"/>
        </w:rPr>
        <w:t xml:space="preserve"> </w:t>
      </w:r>
      <w:r w:rsidRPr="005F0C46">
        <w:rPr>
          <w:i/>
          <w:sz w:val="24"/>
        </w:rPr>
        <w:t>и</w:t>
      </w:r>
      <w:r w:rsidRPr="005F0C46">
        <w:rPr>
          <w:i/>
          <w:spacing w:val="10"/>
          <w:sz w:val="24"/>
        </w:rPr>
        <w:t xml:space="preserve"> </w:t>
      </w:r>
      <w:r w:rsidRPr="005F0C46">
        <w:rPr>
          <w:i/>
          <w:sz w:val="24"/>
        </w:rPr>
        <w:t>умения</w:t>
      </w:r>
      <w:r w:rsidRPr="005F0C46">
        <w:rPr>
          <w:i/>
          <w:spacing w:val="9"/>
          <w:sz w:val="24"/>
        </w:rPr>
        <w:t xml:space="preserve"> </w:t>
      </w:r>
      <w:r w:rsidRPr="005F0C46">
        <w:rPr>
          <w:i/>
          <w:sz w:val="24"/>
        </w:rPr>
        <w:t>для</w:t>
      </w:r>
      <w:r w:rsidRPr="005F0C46">
        <w:rPr>
          <w:i/>
          <w:spacing w:val="8"/>
          <w:sz w:val="24"/>
        </w:rPr>
        <w:t xml:space="preserve"> </w:t>
      </w:r>
      <w:r w:rsidRPr="005F0C46">
        <w:rPr>
          <w:i/>
          <w:sz w:val="24"/>
        </w:rPr>
        <w:t>формирования</w:t>
      </w:r>
      <w:r w:rsidRPr="005F0C46">
        <w:rPr>
          <w:i/>
          <w:spacing w:val="9"/>
          <w:sz w:val="24"/>
        </w:rPr>
        <w:t xml:space="preserve"> </w:t>
      </w:r>
      <w:r w:rsidRPr="005F0C46">
        <w:rPr>
          <w:i/>
          <w:sz w:val="24"/>
        </w:rPr>
        <w:t>способности</w:t>
      </w:r>
      <w:r w:rsidRPr="005F0C46">
        <w:rPr>
          <w:i/>
          <w:spacing w:val="9"/>
          <w:sz w:val="24"/>
        </w:rPr>
        <w:t xml:space="preserve"> </w:t>
      </w:r>
      <w:r w:rsidRPr="005F0C46">
        <w:rPr>
          <w:i/>
          <w:sz w:val="24"/>
        </w:rPr>
        <w:t>уважать</w:t>
      </w:r>
      <w:r w:rsidRPr="005F0C46">
        <w:rPr>
          <w:i/>
          <w:spacing w:val="10"/>
          <w:sz w:val="24"/>
        </w:rPr>
        <w:t xml:space="preserve"> </w:t>
      </w:r>
      <w:r w:rsidRPr="005F0C46">
        <w:rPr>
          <w:i/>
          <w:sz w:val="24"/>
        </w:rPr>
        <w:t>права</w:t>
      </w:r>
      <w:r w:rsidRPr="005F0C46">
        <w:rPr>
          <w:i/>
          <w:spacing w:val="10"/>
          <w:sz w:val="24"/>
        </w:rPr>
        <w:t xml:space="preserve"> </w:t>
      </w:r>
      <w:r w:rsidRPr="005F0C46">
        <w:rPr>
          <w:i/>
          <w:sz w:val="24"/>
        </w:rPr>
        <w:t>других</w:t>
      </w:r>
      <w:r w:rsidRPr="005F0C46">
        <w:rPr>
          <w:i/>
          <w:spacing w:val="8"/>
          <w:sz w:val="24"/>
        </w:rPr>
        <w:t xml:space="preserve"> </w:t>
      </w:r>
      <w:r w:rsidRPr="005F0C46">
        <w:rPr>
          <w:i/>
          <w:sz w:val="24"/>
        </w:rPr>
        <w:t>людей,</w:t>
      </w:r>
      <w:r w:rsidRPr="005F0C46">
        <w:rPr>
          <w:i/>
          <w:spacing w:val="-57"/>
          <w:sz w:val="24"/>
        </w:rPr>
        <w:t xml:space="preserve"> </w:t>
      </w:r>
      <w:r w:rsidRPr="005F0C46">
        <w:rPr>
          <w:i/>
          <w:sz w:val="24"/>
        </w:rPr>
        <w:t>выполнять</w:t>
      </w:r>
      <w:r w:rsidRPr="005F0C46">
        <w:rPr>
          <w:i/>
          <w:spacing w:val="1"/>
          <w:sz w:val="24"/>
        </w:rPr>
        <w:t xml:space="preserve"> </w:t>
      </w:r>
      <w:r w:rsidRPr="005F0C46">
        <w:rPr>
          <w:i/>
          <w:sz w:val="24"/>
        </w:rPr>
        <w:t>свои</w:t>
      </w:r>
      <w:r w:rsidRPr="005F0C46">
        <w:rPr>
          <w:i/>
          <w:spacing w:val="-3"/>
          <w:sz w:val="24"/>
        </w:rPr>
        <w:t xml:space="preserve"> </w:t>
      </w:r>
      <w:r w:rsidRPr="005F0C46">
        <w:rPr>
          <w:i/>
          <w:sz w:val="24"/>
        </w:rPr>
        <w:t>обязанности</w:t>
      </w:r>
      <w:r w:rsidRPr="005F0C46">
        <w:rPr>
          <w:i/>
          <w:spacing w:val="-4"/>
          <w:sz w:val="24"/>
        </w:rPr>
        <w:t xml:space="preserve"> </w:t>
      </w:r>
      <w:r w:rsidRPr="005F0C46">
        <w:rPr>
          <w:i/>
          <w:sz w:val="24"/>
        </w:rPr>
        <w:t>гражданина</w:t>
      </w:r>
      <w:r w:rsidRPr="005F0C46">
        <w:rPr>
          <w:i/>
          <w:spacing w:val="2"/>
          <w:sz w:val="24"/>
        </w:rPr>
        <w:t xml:space="preserve"> </w:t>
      </w:r>
      <w:r w:rsidRPr="005F0C46">
        <w:rPr>
          <w:i/>
          <w:sz w:val="24"/>
        </w:rPr>
        <w:t>РФ</w:t>
      </w:r>
      <w:r w:rsidRPr="005F0C46">
        <w:rPr>
          <w:b/>
          <w:i/>
          <w:sz w:val="24"/>
        </w:rPr>
        <w:t>.</w:t>
      </w:r>
    </w:p>
    <w:p w:rsidR="00CA639C" w:rsidRPr="005F0C46" w:rsidRDefault="00E2638E">
      <w:pPr>
        <w:pStyle w:val="Heading2"/>
        <w:spacing w:before="3" w:line="242" w:lineRule="auto"/>
        <w:ind w:left="1190" w:right="5820"/>
      </w:pPr>
      <w:r w:rsidRPr="005F0C46">
        <w:t>Основы российского законодательства</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23"/>
        </w:numPr>
        <w:tabs>
          <w:tab w:val="left" w:pos="1474"/>
        </w:tabs>
        <w:spacing w:line="286" w:lineRule="exact"/>
        <w:ind w:left="1473"/>
        <w:rPr>
          <w:sz w:val="24"/>
        </w:rPr>
      </w:pPr>
      <w:r w:rsidRPr="005F0C46">
        <w:rPr>
          <w:sz w:val="24"/>
        </w:rPr>
        <w:t>характеризовать</w:t>
      </w:r>
      <w:r w:rsidRPr="005F0C46">
        <w:rPr>
          <w:spacing w:val="-6"/>
          <w:sz w:val="24"/>
        </w:rPr>
        <w:t xml:space="preserve"> </w:t>
      </w:r>
      <w:r w:rsidRPr="005F0C46">
        <w:rPr>
          <w:sz w:val="24"/>
        </w:rPr>
        <w:t>систему</w:t>
      </w:r>
      <w:r w:rsidRPr="005F0C46">
        <w:rPr>
          <w:spacing w:val="-12"/>
          <w:sz w:val="24"/>
        </w:rPr>
        <w:t xml:space="preserve"> </w:t>
      </w:r>
      <w:r w:rsidRPr="005F0C46">
        <w:rPr>
          <w:sz w:val="24"/>
        </w:rPr>
        <w:t>российского</w:t>
      </w:r>
      <w:r w:rsidRPr="005F0C46">
        <w:rPr>
          <w:spacing w:val="1"/>
          <w:sz w:val="24"/>
        </w:rPr>
        <w:t xml:space="preserve"> </w:t>
      </w:r>
      <w:r w:rsidRPr="005F0C46">
        <w:rPr>
          <w:sz w:val="24"/>
        </w:rPr>
        <w:t>законодательства;</w:t>
      </w:r>
    </w:p>
    <w:p w:rsidR="00CA639C" w:rsidRPr="005F0C46" w:rsidRDefault="00E2638E" w:rsidP="00CA374E">
      <w:pPr>
        <w:pStyle w:val="a5"/>
        <w:numPr>
          <w:ilvl w:val="0"/>
          <w:numId w:val="123"/>
        </w:numPr>
        <w:tabs>
          <w:tab w:val="left" w:pos="1474"/>
        </w:tabs>
        <w:spacing w:before="75" w:line="293" w:lineRule="exact"/>
        <w:ind w:left="1473"/>
        <w:jc w:val="both"/>
        <w:rPr>
          <w:sz w:val="24"/>
        </w:rPr>
      </w:pPr>
      <w:r w:rsidRPr="005F0C46">
        <w:rPr>
          <w:sz w:val="24"/>
        </w:rPr>
        <w:t>раскрывать</w:t>
      </w:r>
      <w:r w:rsidRPr="005F0C46">
        <w:rPr>
          <w:spacing w:val="-7"/>
          <w:sz w:val="24"/>
        </w:rPr>
        <w:t xml:space="preserve"> </w:t>
      </w:r>
      <w:r w:rsidRPr="005F0C46">
        <w:rPr>
          <w:sz w:val="24"/>
        </w:rPr>
        <w:t>особенности</w:t>
      </w:r>
      <w:r w:rsidRPr="005F0C46">
        <w:rPr>
          <w:spacing w:val="-6"/>
          <w:sz w:val="24"/>
        </w:rPr>
        <w:t xml:space="preserve"> </w:t>
      </w:r>
      <w:r w:rsidRPr="005F0C46">
        <w:rPr>
          <w:sz w:val="24"/>
        </w:rPr>
        <w:t>гражданской</w:t>
      </w:r>
      <w:r w:rsidRPr="005F0C46">
        <w:rPr>
          <w:spacing w:val="-7"/>
          <w:sz w:val="24"/>
        </w:rPr>
        <w:t xml:space="preserve"> </w:t>
      </w:r>
      <w:r w:rsidRPr="005F0C46">
        <w:rPr>
          <w:sz w:val="24"/>
        </w:rPr>
        <w:t>дееспособности</w:t>
      </w:r>
      <w:r w:rsidRPr="005F0C46">
        <w:rPr>
          <w:spacing w:val="-6"/>
          <w:sz w:val="24"/>
        </w:rPr>
        <w:t xml:space="preserve"> </w:t>
      </w:r>
      <w:r w:rsidRPr="005F0C46">
        <w:rPr>
          <w:sz w:val="24"/>
        </w:rPr>
        <w:t>несовершеннолетних;</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lastRenderedPageBreak/>
        <w:t>характеризовать</w:t>
      </w:r>
      <w:r w:rsidRPr="005F0C46">
        <w:rPr>
          <w:spacing w:val="-5"/>
          <w:sz w:val="24"/>
        </w:rPr>
        <w:t xml:space="preserve"> </w:t>
      </w:r>
      <w:r w:rsidRPr="005F0C46">
        <w:rPr>
          <w:sz w:val="24"/>
        </w:rPr>
        <w:t>гражданские</w:t>
      </w:r>
      <w:r w:rsidRPr="005F0C46">
        <w:rPr>
          <w:spacing w:val="1"/>
          <w:sz w:val="24"/>
        </w:rPr>
        <w:t xml:space="preserve"> </w:t>
      </w:r>
      <w:r w:rsidRPr="005F0C46">
        <w:rPr>
          <w:sz w:val="24"/>
        </w:rPr>
        <w:t>правоотношения;</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раскрывать</w:t>
      </w:r>
      <w:r w:rsidRPr="005F0C46">
        <w:rPr>
          <w:spacing w:val="1"/>
          <w:sz w:val="24"/>
        </w:rPr>
        <w:t xml:space="preserve"> </w:t>
      </w:r>
      <w:r w:rsidRPr="005F0C46">
        <w:rPr>
          <w:sz w:val="24"/>
        </w:rPr>
        <w:t>смысл</w:t>
      </w:r>
      <w:r w:rsidRPr="005F0C46">
        <w:rPr>
          <w:spacing w:val="-5"/>
          <w:sz w:val="24"/>
        </w:rPr>
        <w:t xml:space="preserve"> </w:t>
      </w:r>
      <w:r w:rsidRPr="005F0C46">
        <w:rPr>
          <w:sz w:val="24"/>
        </w:rPr>
        <w:t>права</w:t>
      </w:r>
      <w:r w:rsidRPr="005F0C46">
        <w:rPr>
          <w:spacing w:val="-6"/>
          <w:sz w:val="24"/>
        </w:rPr>
        <w:t xml:space="preserve"> </w:t>
      </w:r>
      <w:r w:rsidRPr="005F0C46">
        <w:rPr>
          <w:sz w:val="24"/>
        </w:rPr>
        <w:t>на</w:t>
      </w:r>
      <w:r w:rsidRPr="005F0C46">
        <w:rPr>
          <w:spacing w:val="-1"/>
          <w:sz w:val="24"/>
        </w:rPr>
        <w:t xml:space="preserve"> </w:t>
      </w:r>
      <w:r w:rsidRPr="005F0C46">
        <w:rPr>
          <w:sz w:val="24"/>
        </w:rPr>
        <w:t>труд;</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объяснять</w:t>
      </w:r>
      <w:r w:rsidRPr="005F0C46">
        <w:rPr>
          <w:spacing w:val="-4"/>
          <w:sz w:val="24"/>
        </w:rPr>
        <w:t xml:space="preserve"> </w:t>
      </w:r>
      <w:r w:rsidRPr="005F0C46">
        <w:rPr>
          <w:sz w:val="24"/>
        </w:rPr>
        <w:t>роль</w:t>
      </w:r>
      <w:r w:rsidRPr="005F0C46">
        <w:rPr>
          <w:spacing w:val="-4"/>
          <w:sz w:val="24"/>
        </w:rPr>
        <w:t xml:space="preserve"> </w:t>
      </w:r>
      <w:r w:rsidRPr="005F0C46">
        <w:rPr>
          <w:sz w:val="24"/>
        </w:rPr>
        <w:t>трудового договора;</w:t>
      </w:r>
    </w:p>
    <w:p w:rsidR="00CA639C" w:rsidRPr="005F0C46" w:rsidRDefault="00E2638E" w:rsidP="00CA374E">
      <w:pPr>
        <w:pStyle w:val="a5"/>
        <w:numPr>
          <w:ilvl w:val="0"/>
          <w:numId w:val="123"/>
        </w:numPr>
        <w:tabs>
          <w:tab w:val="left" w:pos="1474"/>
          <w:tab w:val="left" w:pos="2830"/>
          <w:tab w:val="left" w:pos="3305"/>
          <w:tab w:val="left" w:pos="4518"/>
          <w:tab w:val="left" w:pos="6053"/>
          <w:tab w:val="left" w:pos="7420"/>
          <w:tab w:val="left" w:pos="9832"/>
          <w:tab w:val="left" w:pos="10182"/>
        </w:tabs>
        <w:spacing w:before="6" w:line="237" w:lineRule="auto"/>
        <w:ind w:right="121" w:firstLine="710"/>
        <w:jc w:val="both"/>
        <w:rPr>
          <w:sz w:val="24"/>
        </w:rPr>
      </w:pPr>
      <w:r w:rsidRPr="005F0C46">
        <w:rPr>
          <w:sz w:val="24"/>
        </w:rPr>
        <w:t>разъяснять</w:t>
      </w:r>
      <w:r w:rsidRPr="005F0C46">
        <w:rPr>
          <w:sz w:val="24"/>
        </w:rPr>
        <w:tab/>
        <w:t>на</w:t>
      </w:r>
      <w:r w:rsidRPr="005F0C46">
        <w:rPr>
          <w:sz w:val="24"/>
        </w:rPr>
        <w:tab/>
        <w:t>примерах</w:t>
      </w:r>
      <w:r w:rsidRPr="005F0C46">
        <w:rPr>
          <w:sz w:val="24"/>
        </w:rPr>
        <w:tab/>
        <w:t>особенности</w:t>
      </w:r>
      <w:r w:rsidRPr="005F0C46">
        <w:rPr>
          <w:sz w:val="24"/>
        </w:rPr>
        <w:tab/>
        <w:t>положения</w:t>
      </w:r>
      <w:r w:rsidRPr="005F0C46">
        <w:rPr>
          <w:sz w:val="24"/>
        </w:rPr>
        <w:tab/>
        <w:t>несовершеннолетних</w:t>
      </w:r>
      <w:r w:rsidRPr="005F0C46">
        <w:rPr>
          <w:sz w:val="24"/>
        </w:rPr>
        <w:tab/>
        <w:t>в</w:t>
      </w:r>
      <w:r w:rsidRPr="005F0C46">
        <w:rPr>
          <w:sz w:val="24"/>
        </w:rPr>
        <w:tab/>
      </w:r>
      <w:r w:rsidRPr="005F0C46">
        <w:rPr>
          <w:spacing w:val="-1"/>
          <w:sz w:val="24"/>
        </w:rPr>
        <w:t>трудовых</w:t>
      </w:r>
      <w:r w:rsidRPr="005F0C46">
        <w:rPr>
          <w:spacing w:val="-57"/>
          <w:sz w:val="24"/>
        </w:rPr>
        <w:t xml:space="preserve"> </w:t>
      </w:r>
      <w:r w:rsidRPr="005F0C46">
        <w:rPr>
          <w:sz w:val="24"/>
        </w:rPr>
        <w:t>отношениях;</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характеризовать</w:t>
      </w:r>
      <w:r w:rsidRPr="005F0C46">
        <w:rPr>
          <w:spacing w:val="-5"/>
          <w:sz w:val="24"/>
        </w:rPr>
        <w:t xml:space="preserve"> </w:t>
      </w:r>
      <w:r w:rsidRPr="005F0C46">
        <w:rPr>
          <w:sz w:val="24"/>
        </w:rPr>
        <w:t>права</w:t>
      </w:r>
      <w:r w:rsidRPr="005F0C46">
        <w:rPr>
          <w:spacing w:val="-7"/>
          <w:sz w:val="24"/>
        </w:rPr>
        <w:t xml:space="preserve"> </w:t>
      </w:r>
      <w:r w:rsidRPr="005F0C46">
        <w:rPr>
          <w:sz w:val="24"/>
        </w:rPr>
        <w:t>и</w:t>
      </w:r>
      <w:r w:rsidRPr="005F0C46">
        <w:rPr>
          <w:spacing w:val="-5"/>
          <w:sz w:val="24"/>
        </w:rPr>
        <w:t xml:space="preserve"> </w:t>
      </w:r>
      <w:r w:rsidRPr="005F0C46">
        <w:rPr>
          <w:sz w:val="24"/>
        </w:rPr>
        <w:t>обязанности</w:t>
      </w:r>
      <w:r w:rsidRPr="005F0C46">
        <w:rPr>
          <w:spacing w:val="-1"/>
          <w:sz w:val="24"/>
        </w:rPr>
        <w:t xml:space="preserve"> </w:t>
      </w:r>
      <w:r w:rsidRPr="005F0C46">
        <w:rPr>
          <w:sz w:val="24"/>
        </w:rPr>
        <w:t>супругов,</w:t>
      </w:r>
      <w:r w:rsidRPr="005F0C46">
        <w:rPr>
          <w:spacing w:val="-4"/>
          <w:sz w:val="24"/>
        </w:rPr>
        <w:t xml:space="preserve"> </w:t>
      </w:r>
      <w:r w:rsidRPr="005F0C46">
        <w:rPr>
          <w:sz w:val="24"/>
        </w:rPr>
        <w:t>родителей, детей;</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характеризовать</w:t>
      </w:r>
      <w:r w:rsidRPr="005F0C46">
        <w:rPr>
          <w:spacing w:val="-9"/>
          <w:sz w:val="24"/>
        </w:rPr>
        <w:t xml:space="preserve"> </w:t>
      </w:r>
      <w:r w:rsidRPr="005F0C46">
        <w:rPr>
          <w:sz w:val="24"/>
        </w:rPr>
        <w:t>особенности уголовного</w:t>
      </w:r>
      <w:r w:rsidRPr="005F0C46">
        <w:rPr>
          <w:spacing w:val="-1"/>
          <w:sz w:val="24"/>
        </w:rPr>
        <w:t xml:space="preserve"> </w:t>
      </w:r>
      <w:r w:rsidRPr="005F0C46">
        <w:rPr>
          <w:sz w:val="24"/>
        </w:rPr>
        <w:t>права</w:t>
      </w:r>
      <w:r w:rsidRPr="005F0C46">
        <w:rPr>
          <w:spacing w:val="-7"/>
          <w:sz w:val="24"/>
        </w:rPr>
        <w:t xml:space="preserve"> </w:t>
      </w:r>
      <w:r w:rsidRPr="005F0C46">
        <w:rPr>
          <w:sz w:val="24"/>
        </w:rPr>
        <w:t>и уголовных</w:t>
      </w:r>
      <w:r w:rsidRPr="005F0C46">
        <w:rPr>
          <w:spacing w:val="-6"/>
          <w:sz w:val="24"/>
        </w:rPr>
        <w:t xml:space="preserve"> </w:t>
      </w:r>
      <w:r w:rsidRPr="005F0C46">
        <w:rPr>
          <w:sz w:val="24"/>
        </w:rPr>
        <w:t>правоотношений;</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конкретизировать</w:t>
      </w:r>
      <w:r w:rsidRPr="005F0C46">
        <w:rPr>
          <w:spacing w:val="-6"/>
          <w:sz w:val="24"/>
        </w:rPr>
        <w:t xml:space="preserve"> </w:t>
      </w:r>
      <w:r w:rsidRPr="005F0C46">
        <w:rPr>
          <w:sz w:val="24"/>
        </w:rPr>
        <w:t>примерами</w:t>
      </w:r>
      <w:r w:rsidRPr="005F0C46">
        <w:rPr>
          <w:spacing w:val="-2"/>
          <w:sz w:val="24"/>
        </w:rPr>
        <w:t xml:space="preserve"> </w:t>
      </w:r>
      <w:r w:rsidRPr="005F0C46">
        <w:rPr>
          <w:sz w:val="24"/>
        </w:rPr>
        <w:t>виды</w:t>
      </w:r>
      <w:r w:rsidRPr="005F0C46">
        <w:rPr>
          <w:spacing w:val="-1"/>
          <w:sz w:val="24"/>
        </w:rPr>
        <w:t xml:space="preserve"> </w:t>
      </w:r>
      <w:r w:rsidRPr="005F0C46">
        <w:rPr>
          <w:sz w:val="24"/>
        </w:rPr>
        <w:t>преступлений</w:t>
      </w:r>
      <w:r w:rsidRPr="005F0C46">
        <w:rPr>
          <w:spacing w:val="-2"/>
          <w:sz w:val="24"/>
        </w:rPr>
        <w:t xml:space="preserve"> </w:t>
      </w:r>
      <w:r w:rsidRPr="005F0C46">
        <w:rPr>
          <w:sz w:val="24"/>
        </w:rPr>
        <w:t>и</w:t>
      </w:r>
      <w:r w:rsidRPr="005F0C46">
        <w:rPr>
          <w:spacing w:val="-7"/>
          <w:sz w:val="24"/>
        </w:rPr>
        <w:t xml:space="preserve"> </w:t>
      </w:r>
      <w:r w:rsidRPr="005F0C46">
        <w:rPr>
          <w:sz w:val="24"/>
        </w:rPr>
        <w:t>наказания</w:t>
      </w:r>
      <w:r w:rsidRPr="005F0C46">
        <w:rPr>
          <w:spacing w:val="-7"/>
          <w:sz w:val="24"/>
        </w:rPr>
        <w:t xml:space="preserve"> </w:t>
      </w:r>
      <w:r w:rsidRPr="005F0C46">
        <w:rPr>
          <w:sz w:val="24"/>
        </w:rPr>
        <w:t>за</w:t>
      </w:r>
      <w:r w:rsidRPr="005F0C46">
        <w:rPr>
          <w:spacing w:val="-3"/>
          <w:sz w:val="24"/>
        </w:rPr>
        <w:t xml:space="preserve"> </w:t>
      </w:r>
      <w:r w:rsidRPr="005F0C46">
        <w:rPr>
          <w:sz w:val="24"/>
        </w:rPr>
        <w:t>них;</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характеризовать</w:t>
      </w:r>
      <w:r w:rsidRPr="005F0C46">
        <w:rPr>
          <w:spacing w:val="-7"/>
          <w:sz w:val="24"/>
        </w:rPr>
        <w:t xml:space="preserve"> </w:t>
      </w:r>
      <w:r w:rsidRPr="005F0C46">
        <w:rPr>
          <w:sz w:val="24"/>
        </w:rPr>
        <w:t>специфику</w:t>
      </w:r>
      <w:r w:rsidRPr="005F0C46">
        <w:rPr>
          <w:spacing w:val="-8"/>
          <w:sz w:val="24"/>
        </w:rPr>
        <w:t xml:space="preserve"> </w:t>
      </w:r>
      <w:r w:rsidRPr="005F0C46">
        <w:rPr>
          <w:sz w:val="24"/>
        </w:rPr>
        <w:t>уголовной</w:t>
      </w:r>
      <w:r w:rsidRPr="005F0C46">
        <w:rPr>
          <w:spacing w:val="-8"/>
          <w:sz w:val="24"/>
        </w:rPr>
        <w:t xml:space="preserve"> </w:t>
      </w:r>
      <w:r w:rsidRPr="005F0C46">
        <w:rPr>
          <w:sz w:val="24"/>
        </w:rPr>
        <w:t>ответственности</w:t>
      </w:r>
      <w:r w:rsidRPr="005F0C46">
        <w:rPr>
          <w:spacing w:val="-6"/>
          <w:sz w:val="24"/>
        </w:rPr>
        <w:t xml:space="preserve"> </w:t>
      </w:r>
      <w:r w:rsidRPr="005F0C46">
        <w:rPr>
          <w:sz w:val="24"/>
        </w:rPr>
        <w:t>несовершеннолетних;</w:t>
      </w:r>
    </w:p>
    <w:p w:rsidR="00CA639C" w:rsidRPr="005F0C46" w:rsidRDefault="00E2638E" w:rsidP="00CA374E">
      <w:pPr>
        <w:pStyle w:val="a5"/>
        <w:numPr>
          <w:ilvl w:val="0"/>
          <w:numId w:val="123"/>
        </w:numPr>
        <w:tabs>
          <w:tab w:val="left" w:pos="1474"/>
        </w:tabs>
        <w:spacing w:line="293" w:lineRule="exact"/>
        <w:ind w:left="1473"/>
        <w:jc w:val="both"/>
        <w:rPr>
          <w:sz w:val="24"/>
        </w:rPr>
      </w:pPr>
      <w:r w:rsidRPr="005F0C46">
        <w:rPr>
          <w:sz w:val="24"/>
        </w:rPr>
        <w:t>раскрывать</w:t>
      </w:r>
      <w:r w:rsidRPr="005F0C46">
        <w:rPr>
          <w:spacing w:val="1"/>
          <w:sz w:val="24"/>
        </w:rPr>
        <w:t xml:space="preserve"> </w:t>
      </w:r>
      <w:r w:rsidRPr="005F0C46">
        <w:rPr>
          <w:sz w:val="24"/>
        </w:rPr>
        <w:t>связь</w:t>
      </w:r>
      <w:r w:rsidRPr="005F0C46">
        <w:rPr>
          <w:spacing w:val="-4"/>
          <w:sz w:val="24"/>
        </w:rPr>
        <w:t xml:space="preserve"> </w:t>
      </w:r>
      <w:r w:rsidRPr="005F0C46">
        <w:rPr>
          <w:sz w:val="24"/>
        </w:rPr>
        <w:t>права</w:t>
      </w:r>
      <w:r w:rsidRPr="005F0C46">
        <w:rPr>
          <w:spacing w:val="-5"/>
          <w:sz w:val="24"/>
        </w:rPr>
        <w:t xml:space="preserve"> </w:t>
      </w:r>
      <w:r w:rsidRPr="005F0C46">
        <w:rPr>
          <w:sz w:val="24"/>
        </w:rPr>
        <w:t>на</w:t>
      </w:r>
      <w:r w:rsidRPr="005F0C46">
        <w:rPr>
          <w:spacing w:val="-5"/>
          <w:sz w:val="24"/>
        </w:rPr>
        <w:t xml:space="preserve"> </w:t>
      </w:r>
      <w:r w:rsidRPr="005F0C46">
        <w:rPr>
          <w:sz w:val="24"/>
        </w:rPr>
        <w:t>образование</w:t>
      </w:r>
      <w:r w:rsidRPr="005F0C46">
        <w:rPr>
          <w:spacing w:val="-1"/>
          <w:sz w:val="24"/>
        </w:rPr>
        <w:t xml:space="preserve"> </w:t>
      </w:r>
      <w:r w:rsidRPr="005F0C46">
        <w:rPr>
          <w:sz w:val="24"/>
        </w:rPr>
        <w:t>и</w:t>
      </w:r>
      <w:r w:rsidRPr="005F0C46">
        <w:rPr>
          <w:spacing w:val="-8"/>
          <w:sz w:val="24"/>
        </w:rPr>
        <w:t xml:space="preserve"> </w:t>
      </w:r>
      <w:r w:rsidRPr="005F0C46">
        <w:rPr>
          <w:sz w:val="24"/>
        </w:rPr>
        <w:t>обязанности</w:t>
      </w:r>
      <w:r w:rsidRPr="005F0C46">
        <w:rPr>
          <w:spacing w:val="1"/>
          <w:sz w:val="24"/>
        </w:rPr>
        <w:t xml:space="preserve"> </w:t>
      </w:r>
      <w:r w:rsidRPr="005F0C46">
        <w:rPr>
          <w:sz w:val="24"/>
        </w:rPr>
        <w:t>получить</w:t>
      </w:r>
      <w:r w:rsidRPr="005F0C46">
        <w:rPr>
          <w:spacing w:val="2"/>
          <w:sz w:val="24"/>
        </w:rPr>
        <w:t xml:space="preserve"> </w:t>
      </w:r>
      <w:r w:rsidRPr="005F0C46">
        <w:rPr>
          <w:sz w:val="24"/>
        </w:rPr>
        <w:t>образование;</w:t>
      </w:r>
    </w:p>
    <w:p w:rsidR="00CA639C" w:rsidRPr="005F0C46" w:rsidRDefault="00E2638E" w:rsidP="00CA374E">
      <w:pPr>
        <w:pStyle w:val="a5"/>
        <w:numPr>
          <w:ilvl w:val="0"/>
          <w:numId w:val="123"/>
        </w:numPr>
        <w:tabs>
          <w:tab w:val="left" w:pos="1474"/>
        </w:tabs>
        <w:spacing w:before="6" w:line="237" w:lineRule="auto"/>
        <w:ind w:right="125" w:firstLine="710"/>
        <w:jc w:val="both"/>
        <w:rPr>
          <w:sz w:val="24"/>
        </w:rPr>
      </w:pPr>
      <w:r w:rsidRPr="005F0C46">
        <w:rPr>
          <w:sz w:val="24"/>
        </w:rPr>
        <w:t>анализировать несложные практические ситуации, связанные с гражданскими, семейными,</w:t>
      </w:r>
      <w:r w:rsidRPr="005F0C46">
        <w:rPr>
          <w:spacing w:val="1"/>
          <w:sz w:val="24"/>
        </w:rPr>
        <w:t xml:space="preserve"> </w:t>
      </w:r>
      <w:r w:rsidRPr="005F0C46">
        <w:rPr>
          <w:sz w:val="24"/>
        </w:rPr>
        <w:t>трудовыми</w:t>
      </w:r>
      <w:r w:rsidRPr="005F0C46">
        <w:rPr>
          <w:spacing w:val="1"/>
          <w:sz w:val="24"/>
        </w:rPr>
        <w:t xml:space="preserve"> </w:t>
      </w:r>
      <w:r w:rsidRPr="005F0C46">
        <w:rPr>
          <w:sz w:val="24"/>
        </w:rPr>
        <w:t>правоотношениями;</w:t>
      </w:r>
      <w:r w:rsidRPr="005F0C46">
        <w:rPr>
          <w:spacing w:val="1"/>
          <w:sz w:val="24"/>
        </w:rPr>
        <w:t xml:space="preserve"> </w:t>
      </w:r>
      <w:r w:rsidRPr="005F0C46">
        <w:rPr>
          <w:sz w:val="24"/>
        </w:rPr>
        <w:t>в</w:t>
      </w:r>
      <w:r w:rsidRPr="005F0C46">
        <w:rPr>
          <w:spacing w:val="1"/>
          <w:sz w:val="24"/>
        </w:rPr>
        <w:t xml:space="preserve"> </w:t>
      </w:r>
      <w:r w:rsidRPr="005F0C46">
        <w:rPr>
          <w:sz w:val="24"/>
        </w:rPr>
        <w:t>предлагаемых</w:t>
      </w:r>
      <w:r w:rsidRPr="005F0C46">
        <w:rPr>
          <w:spacing w:val="1"/>
          <w:sz w:val="24"/>
        </w:rPr>
        <w:t xml:space="preserve"> </w:t>
      </w:r>
      <w:r w:rsidRPr="005F0C46">
        <w:rPr>
          <w:sz w:val="24"/>
        </w:rPr>
        <w:t>модельных</w:t>
      </w:r>
      <w:r w:rsidRPr="005F0C46">
        <w:rPr>
          <w:spacing w:val="1"/>
          <w:sz w:val="24"/>
        </w:rPr>
        <w:t xml:space="preserve"> </w:t>
      </w:r>
      <w:r w:rsidRPr="005F0C46">
        <w:rPr>
          <w:sz w:val="24"/>
        </w:rPr>
        <w:t>ситуациях</w:t>
      </w:r>
      <w:r w:rsidRPr="005F0C46">
        <w:rPr>
          <w:spacing w:val="1"/>
          <w:sz w:val="24"/>
        </w:rPr>
        <w:t xml:space="preserve"> </w:t>
      </w:r>
      <w:r w:rsidRPr="005F0C46">
        <w:rPr>
          <w:sz w:val="24"/>
        </w:rPr>
        <w:t>определять</w:t>
      </w:r>
      <w:r w:rsidRPr="005F0C46">
        <w:rPr>
          <w:spacing w:val="1"/>
          <w:sz w:val="24"/>
        </w:rPr>
        <w:t xml:space="preserve"> </w:t>
      </w:r>
      <w:r w:rsidRPr="005F0C46">
        <w:rPr>
          <w:sz w:val="24"/>
        </w:rPr>
        <w:t>признаки</w:t>
      </w:r>
      <w:r w:rsidRPr="005F0C46">
        <w:rPr>
          <w:spacing w:val="1"/>
          <w:sz w:val="24"/>
        </w:rPr>
        <w:t xml:space="preserve"> </w:t>
      </w:r>
      <w:r w:rsidRPr="005F0C46">
        <w:rPr>
          <w:sz w:val="24"/>
        </w:rPr>
        <w:t>правонарушения,</w:t>
      </w:r>
      <w:r w:rsidRPr="005F0C46">
        <w:rPr>
          <w:spacing w:val="3"/>
          <w:sz w:val="24"/>
        </w:rPr>
        <w:t xml:space="preserve"> </w:t>
      </w:r>
      <w:r w:rsidRPr="005F0C46">
        <w:rPr>
          <w:sz w:val="24"/>
        </w:rPr>
        <w:t>проступка,</w:t>
      </w:r>
      <w:r w:rsidRPr="005F0C46">
        <w:rPr>
          <w:spacing w:val="4"/>
          <w:sz w:val="24"/>
        </w:rPr>
        <w:t xml:space="preserve"> </w:t>
      </w:r>
      <w:r w:rsidRPr="005F0C46">
        <w:rPr>
          <w:sz w:val="24"/>
        </w:rPr>
        <w:t>преступления;</w:t>
      </w:r>
    </w:p>
    <w:p w:rsidR="00CA639C" w:rsidRPr="005F0C46" w:rsidRDefault="00E2638E" w:rsidP="00CA374E">
      <w:pPr>
        <w:pStyle w:val="a5"/>
        <w:numPr>
          <w:ilvl w:val="0"/>
          <w:numId w:val="123"/>
        </w:numPr>
        <w:tabs>
          <w:tab w:val="left" w:pos="1474"/>
        </w:tabs>
        <w:spacing w:before="8" w:line="237" w:lineRule="auto"/>
        <w:ind w:right="119" w:firstLine="710"/>
        <w:jc w:val="both"/>
        <w:rPr>
          <w:sz w:val="24"/>
        </w:rPr>
      </w:pPr>
      <w:r w:rsidRPr="005F0C46">
        <w:rPr>
          <w:sz w:val="24"/>
        </w:rPr>
        <w:t>исследовать несложные практические ситуации, связанные с защитой прав и интересов детей,</w:t>
      </w:r>
      <w:r w:rsidRPr="005F0C46">
        <w:rPr>
          <w:spacing w:val="-57"/>
          <w:sz w:val="24"/>
        </w:rPr>
        <w:t xml:space="preserve"> </w:t>
      </w:r>
      <w:r w:rsidRPr="005F0C46">
        <w:rPr>
          <w:sz w:val="24"/>
        </w:rPr>
        <w:t>оставшихся</w:t>
      </w:r>
      <w:r w:rsidRPr="005F0C46">
        <w:rPr>
          <w:spacing w:val="1"/>
          <w:sz w:val="24"/>
        </w:rPr>
        <w:t xml:space="preserve"> </w:t>
      </w:r>
      <w:r w:rsidRPr="005F0C46">
        <w:rPr>
          <w:sz w:val="24"/>
        </w:rPr>
        <w:t>без</w:t>
      </w:r>
      <w:r w:rsidRPr="005F0C46">
        <w:rPr>
          <w:spacing w:val="3"/>
          <w:sz w:val="24"/>
        </w:rPr>
        <w:t xml:space="preserve"> </w:t>
      </w:r>
      <w:r w:rsidRPr="005F0C46">
        <w:rPr>
          <w:sz w:val="24"/>
        </w:rPr>
        <w:t>попечения</w:t>
      </w:r>
      <w:r w:rsidRPr="005F0C46">
        <w:rPr>
          <w:spacing w:val="2"/>
          <w:sz w:val="24"/>
        </w:rPr>
        <w:t xml:space="preserve"> </w:t>
      </w:r>
      <w:r w:rsidRPr="005F0C46">
        <w:rPr>
          <w:sz w:val="24"/>
        </w:rPr>
        <w:t>родителей;</w:t>
      </w:r>
    </w:p>
    <w:p w:rsidR="00CA639C" w:rsidRPr="005F0C46" w:rsidRDefault="00E2638E" w:rsidP="00CA374E">
      <w:pPr>
        <w:pStyle w:val="a5"/>
        <w:numPr>
          <w:ilvl w:val="0"/>
          <w:numId w:val="123"/>
        </w:numPr>
        <w:tabs>
          <w:tab w:val="left" w:pos="1474"/>
        </w:tabs>
        <w:ind w:right="116" w:firstLine="710"/>
        <w:jc w:val="both"/>
        <w:rPr>
          <w:sz w:val="24"/>
        </w:rPr>
      </w:pPr>
      <w:r w:rsidRPr="005F0C46">
        <w:rPr>
          <w:sz w:val="24"/>
        </w:rPr>
        <w:t>находить,</w:t>
      </w:r>
      <w:r w:rsidRPr="005F0C46">
        <w:rPr>
          <w:spacing w:val="1"/>
          <w:sz w:val="24"/>
        </w:rPr>
        <w:t xml:space="preserve"> </w:t>
      </w:r>
      <w:r w:rsidRPr="005F0C46">
        <w:rPr>
          <w:sz w:val="24"/>
        </w:rPr>
        <w:t>извлекать</w:t>
      </w:r>
      <w:r w:rsidRPr="005F0C46">
        <w:rPr>
          <w:spacing w:val="1"/>
          <w:sz w:val="24"/>
        </w:rPr>
        <w:t xml:space="preserve"> </w:t>
      </w:r>
      <w:r w:rsidRPr="005F0C46">
        <w:rPr>
          <w:sz w:val="24"/>
        </w:rPr>
        <w:t>и</w:t>
      </w:r>
      <w:r w:rsidRPr="005F0C46">
        <w:rPr>
          <w:spacing w:val="1"/>
          <w:sz w:val="24"/>
        </w:rPr>
        <w:t xml:space="preserve"> </w:t>
      </w:r>
      <w:r w:rsidRPr="005F0C46">
        <w:rPr>
          <w:sz w:val="24"/>
        </w:rPr>
        <w:t>осмысливать</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правового</w:t>
      </w:r>
      <w:r w:rsidRPr="005F0C46">
        <w:rPr>
          <w:spacing w:val="1"/>
          <w:sz w:val="24"/>
        </w:rPr>
        <w:t xml:space="preserve"> </w:t>
      </w:r>
      <w:r w:rsidRPr="005F0C46">
        <w:rPr>
          <w:sz w:val="24"/>
        </w:rPr>
        <w:t>характера,</w:t>
      </w:r>
      <w:r w:rsidRPr="005F0C46">
        <w:rPr>
          <w:spacing w:val="1"/>
          <w:sz w:val="24"/>
        </w:rPr>
        <w:t xml:space="preserve"> </w:t>
      </w:r>
      <w:r w:rsidRPr="005F0C46">
        <w:rPr>
          <w:sz w:val="24"/>
        </w:rPr>
        <w:t>полученную</w:t>
      </w:r>
      <w:r w:rsidRPr="005F0C46">
        <w:rPr>
          <w:spacing w:val="1"/>
          <w:sz w:val="24"/>
        </w:rPr>
        <w:t xml:space="preserve"> </w:t>
      </w:r>
      <w:r w:rsidRPr="005F0C46">
        <w:rPr>
          <w:sz w:val="24"/>
        </w:rPr>
        <w:t>из</w:t>
      </w:r>
      <w:r w:rsidRPr="005F0C46">
        <w:rPr>
          <w:spacing w:val="1"/>
          <w:sz w:val="24"/>
        </w:rPr>
        <w:t xml:space="preserve"> </w:t>
      </w:r>
      <w:r w:rsidRPr="005F0C46">
        <w:rPr>
          <w:sz w:val="24"/>
        </w:rPr>
        <w:t>доступных источников, систематизировать, анализировать полученные данные; применять полученную</w:t>
      </w:r>
      <w:r w:rsidRPr="005F0C46">
        <w:rPr>
          <w:spacing w:val="-57"/>
          <w:sz w:val="24"/>
        </w:rPr>
        <w:t xml:space="preserve"> </w:t>
      </w:r>
      <w:r w:rsidRPr="005F0C46">
        <w:rPr>
          <w:sz w:val="24"/>
        </w:rPr>
        <w:t>информацию</w:t>
      </w:r>
      <w:r w:rsidRPr="005F0C46">
        <w:rPr>
          <w:spacing w:val="1"/>
          <w:sz w:val="24"/>
        </w:rPr>
        <w:t xml:space="preserve"> </w:t>
      </w:r>
      <w:r w:rsidRPr="005F0C46">
        <w:rPr>
          <w:sz w:val="24"/>
        </w:rPr>
        <w:t>для</w:t>
      </w:r>
      <w:r w:rsidRPr="005F0C46">
        <w:rPr>
          <w:spacing w:val="1"/>
          <w:sz w:val="24"/>
        </w:rPr>
        <w:t xml:space="preserve"> </w:t>
      </w:r>
      <w:r w:rsidRPr="005F0C46">
        <w:rPr>
          <w:sz w:val="24"/>
        </w:rPr>
        <w:t>соотнесения</w:t>
      </w:r>
      <w:r w:rsidRPr="005F0C46">
        <w:rPr>
          <w:spacing w:val="1"/>
          <w:sz w:val="24"/>
        </w:rPr>
        <w:t xml:space="preserve"> </w:t>
      </w:r>
      <w:r w:rsidRPr="005F0C46">
        <w:rPr>
          <w:sz w:val="24"/>
        </w:rPr>
        <w:t>собственного</w:t>
      </w:r>
      <w:r w:rsidRPr="005F0C46">
        <w:rPr>
          <w:spacing w:val="1"/>
          <w:sz w:val="24"/>
        </w:rPr>
        <w:t xml:space="preserve"> </w:t>
      </w:r>
      <w:r w:rsidRPr="005F0C46">
        <w:rPr>
          <w:sz w:val="24"/>
        </w:rPr>
        <w:t>поведения</w:t>
      </w:r>
      <w:r w:rsidRPr="005F0C46">
        <w:rPr>
          <w:spacing w:val="1"/>
          <w:sz w:val="24"/>
        </w:rPr>
        <w:t xml:space="preserve"> </w:t>
      </w:r>
      <w:r w:rsidRPr="005F0C46">
        <w:rPr>
          <w:sz w:val="24"/>
        </w:rPr>
        <w:t>и</w:t>
      </w:r>
      <w:r w:rsidRPr="005F0C46">
        <w:rPr>
          <w:spacing w:val="1"/>
          <w:sz w:val="24"/>
        </w:rPr>
        <w:t xml:space="preserve"> </w:t>
      </w:r>
      <w:r w:rsidRPr="005F0C46">
        <w:rPr>
          <w:sz w:val="24"/>
        </w:rPr>
        <w:t>поступков</w:t>
      </w:r>
      <w:r w:rsidRPr="005F0C46">
        <w:rPr>
          <w:spacing w:val="1"/>
          <w:sz w:val="24"/>
        </w:rPr>
        <w:t xml:space="preserve"> </w:t>
      </w:r>
      <w:r w:rsidRPr="005F0C46">
        <w:rPr>
          <w:sz w:val="24"/>
        </w:rPr>
        <w:t>других</w:t>
      </w:r>
      <w:r w:rsidRPr="005F0C46">
        <w:rPr>
          <w:spacing w:val="1"/>
          <w:sz w:val="24"/>
        </w:rPr>
        <w:t xml:space="preserve"> </w:t>
      </w:r>
      <w:r w:rsidRPr="005F0C46">
        <w:rPr>
          <w:sz w:val="24"/>
        </w:rPr>
        <w:t>людей</w:t>
      </w:r>
      <w:r w:rsidRPr="005F0C46">
        <w:rPr>
          <w:spacing w:val="1"/>
          <w:sz w:val="24"/>
        </w:rPr>
        <w:t xml:space="preserve"> </w:t>
      </w:r>
      <w:r w:rsidRPr="005F0C46">
        <w:rPr>
          <w:sz w:val="24"/>
        </w:rPr>
        <w:t>с</w:t>
      </w:r>
      <w:r w:rsidRPr="005F0C46">
        <w:rPr>
          <w:spacing w:val="1"/>
          <w:sz w:val="24"/>
        </w:rPr>
        <w:t xml:space="preserve"> </w:t>
      </w:r>
      <w:r w:rsidRPr="005F0C46">
        <w:rPr>
          <w:sz w:val="24"/>
        </w:rPr>
        <w:t>нормами</w:t>
      </w:r>
      <w:r w:rsidRPr="005F0C46">
        <w:rPr>
          <w:spacing w:val="1"/>
          <w:sz w:val="24"/>
        </w:rPr>
        <w:t xml:space="preserve"> </w:t>
      </w:r>
      <w:r w:rsidRPr="005F0C46">
        <w:rPr>
          <w:sz w:val="24"/>
        </w:rPr>
        <w:t>поведения,</w:t>
      </w:r>
      <w:r w:rsidRPr="005F0C46">
        <w:rPr>
          <w:spacing w:val="3"/>
          <w:sz w:val="24"/>
        </w:rPr>
        <w:t xml:space="preserve"> </w:t>
      </w:r>
      <w:r w:rsidRPr="005F0C46">
        <w:rPr>
          <w:sz w:val="24"/>
        </w:rPr>
        <w:t>установленными</w:t>
      </w:r>
      <w:r w:rsidRPr="005F0C46">
        <w:rPr>
          <w:spacing w:val="-2"/>
          <w:sz w:val="24"/>
        </w:rPr>
        <w:t xml:space="preserve"> </w:t>
      </w:r>
      <w:r w:rsidRPr="005F0C46">
        <w:rPr>
          <w:sz w:val="24"/>
        </w:rPr>
        <w:t>законом.</w:t>
      </w:r>
    </w:p>
    <w:p w:rsidR="00CA639C" w:rsidRPr="005F0C46" w:rsidRDefault="00E2638E">
      <w:pPr>
        <w:pStyle w:val="Heading2"/>
        <w:spacing w:before="4"/>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23"/>
        </w:numPr>
        <w:tabs>
          <w:tab w:val="left" w:pos="1474"/>
        </w:tabs>
        <w:ind w:right="119" w:firstLine="710"/>
        <w:jc w:val="both"/>
        <w:rPr>
          <w:sz w:val="24"/>
        </w:rPr>
      </w:pPr>
      <w:r w:rsidRPr="00533A63">
        <w:rPr>
          <w:sz w:val="24"/>
        </w:rPr>
        <w:t>на</w:t>
      </w:r>
      <w:r w:rsidRPr="00533A63">
        <w:rPr>
          <w:spacing w:val="1"/>
          <w:sz w:val="24"/>
        </w:rPr>
        <w:t xml:space="preserve"> </w:t>
      </w:r>
      <w:r w:rsidRPr="00533A63">
        <w:rPr>
          <w:sz w:val="24"/>
        </w:rPr>
        <w:t>основе</w:t>
      </w:r>
      <w:r w:rsidRPr="00533A63">
        <w:rPr>
          <w:spacing w:val="1"/>
          <w:sz w:val="24"/>
        </w:rPr>
        <w:t xml:space="preserve"> </w:t>
      </w:r>
      <w:r w:rsidRPr="00533A63">
        <w:rPr>
          <w:sz w:val="24"/>
        </w:rPr>
        <w:t>полученных</w:t>
      </w:r>
      <w:r w:rsidRPr="00533A63">
        <w:rPr>
          <w:spacing w:val="1"/>
          <w:sz w:val="24"/>
        </w:rPr>
        <w:t xml:space="preserve"> </w:t>
      </w:r>
      <w:r w:rsidRPr="00533A63">
        <w:rPr>
          <w:sz w:val="24"/>
        </w:rPr>
        <w:t>знаний</w:t>
      </w:r>
      <w:r w:rsidRPr="00533A63">
        <w:rPr>
          <w:spacing w:val="1"/>
          <w:sz w:val="24"/>
        </w:rPr>
        <w:t xml:space="preserve"> </w:t>
      </w:r>
      <w:r w:rsidRPr="00533A63">
        <w:rPr>
          <w:sz w:val="24"/>
        </w:rPr>
        <w:t>о</w:t>
      </w:r>
      <w:r w:rsidRPr="00533A63">
        <w:rPr>
          <w:spacing w:val="1"/>
          <w:sz w:val="24"/>
        </w:rPr>
        <w:t xml:space="preserve"> </w:t>
      </w:r>
      <w:r w:rsidRPr="00533A63">
        <w:rPr>
          <w:sz w:val="24"/>
        </w:rPr>
        <w:t>правовых</w:t>
      </w:r>
      <w:r w:rsidRPr="00533A63">
        <w:rPr>
          <w:spacing w:val="1"/>
          <w:sz w:val="24"/>
        </w:rPr>
        <w:t xml:space="preserve"> </w:t>
      </w:r>
      <w:r w:rsidRPr="00533A63">
        <w:rPr>
          <w:sz w:val="24"/>
        </w:rPr>
        <w:t>нормах</w:t>
      </w:r>
      <w:r w:rsidRPr="00533A63">
        <w:rPr>
          <w:spacing w:val="1"/>
          <w:sz w:val="24"/>
        </w:rPr>
        <w:t xml:space="preserve"> </w:t>
      </w:r>
      <w:r w:rsidRPr="00533A63">
        <w:rPr>
          <w:sz w:val="24"/>
        </w:rPr>
        <w:t>выбирать</w:t>
      </w:r>
      <w:r w:rsidRPr="00533A63">
        <w:rPr>
          <w:spacing w:val="1"/>
          <w:sz w:val="24"/>
        </w:rPr>
        <w:t xml:space="preserve"> </w:t>
      </w:r>
      <w:r w:rsidRPr="00533A63">
        <w:rPr>
          <w:sz w:val="24"/>
        </w:rPr>
        <w:t>в</w:t>
      </w:r>
      <w:r w:rsidRPr="00533A63">
        <w:rPr>
          <w:spacing w:val="1"/>
          <w:sz w:val="24"/>
        </w:rPr>
        <w:t xml:space="preserve"> </w:t>
      </w:r>
      <w:r w:rsidRPr="00533A63">
        <w:rPr>
          <w:sz w:val="24"/>
        </w:rPr>
        <w:t>предлагаемых</w:t>
      </w:r>
      <w:r w:rsidRPr="00533A63">
        <w:rPr>
          <w:spacing w:val="1"/>
          <w:sz w:val="24"/>
        </w:rPr>
        <w:t xml:space="preserve"> </w:t>
      </w:r>
      <w:r w:rsidRPr="00533A63">
        <w:rPr>
          <w:sz w:val="24"/>
        </w:rPr>
        <w:t>модельных</w:t>
      </w:r>
      <w:r w:rsidRPr="00533A63">
        <w:rPr>
          <w:spacing w:val="1"/>
          <w:sz w:val="24"/>
        </w:rPr>
        <w:t xml:space="preserve"> </w:t>
      </w:r>
      <w:r w:rsidRPr="00533A63">
        <w:rPr>
          <w:sz w:val="24"/>
        </w:rPr>
        <w:t>ситуациях и осуществлять на практике модель правомерного социального поведения, основанного на</w:t>
      </w:r>
      <w:r w:rsidRPr="00533A63">
        <w:rPr>
          <w:spacing w:val="1"/>
          <w:sz w:val="24"/>
        </w:rPr>
        <w:t xml:space="preserve"> </w:t>
      </w:r>
      <w:r w:rsidRPr="00533A63">
        <w:rPr>
          <w:sz w:val="24"/>
        </w:rPr>
        <w:t>уважении</w:t>
      </w:r>
      <w:r w:rsidRPr="00533A63">
        <w:rPr>
          <w:spacing w:val="1"/>
          <w:sz w:val="24"/>
        </w:rPr>
        <w:t xml:space="preserve"> </w:t>
      </w:r>
      <w:r w:rsidRPr="00533A63">
        <w:rPr>
          <w:sz w:val="24"/>
        </w:rPr>
        <w:t>к</w:t>
      </w:r>
      <w:r w:rsidRPr="00533A63">
        <w:rPr>
          <w:spacing w:val="-5"/>
          <w:sz w:val="24"/>
        </w:rPr>
        <w:t xml:space="preserve"> </w:t>
      </w:r>
      <w:r w:rsidRPr="00533A63">
        <w:rPr>
          <w:sz w:val="24"/>
        </w:rPr>
        <w:t>закону</w:t>
      </w:r>
      <w:r w:rsidRPr="00533A63">
        <w:rPr>
          <w:spacing w:val="1"/>
          <w:sz w:val="24"/>
        </w:rPr>
        <w:t xml:space="preserve"> </w:t>
      </w:r>
      <w:r w:rsidRPr="00533A63">
        <w:rPr>
          <w:sz w:val="24"/>
        </w:rPr>
        <w:t>и</w:t>
      </w:r>
      <w:r w:rsidRPr="00533A63">
        <w:rPr>
          <w:spacing w:val="2"/>
          <w:sz w:val="24"/>
        </w:rPr>
        <w:t xml:space="preserve"> </w:t>
      </w:r>
      <w:r w:rsidRPr="00533A63">
        <w:rPr>
          <w:sz w:val="24"/>
        </w:rPr>
        <w:t>правопорядку;</w:t>
      </w:r>
    </w:p>
    <w:p w:rsidR="00CA639C" w:rsidRPr="00533A63" w:rsidRDefault="00E2638E" w:rsidP="00CA374E">
      <w:pPr>
        <w:pStyle w:val="a5"/>
        <w:numPr>
          <w:ilvl w:val="0"/>
          <w:numId w:val="123"/>
        </w:numPr>
        <w:tabs>
          <w:tab w:val="left" w:pos="1474"/>
        </w:tabs>
        <w:spacing w:line="237" w:lineRule="auto"/>
        <w:ind w:right="119" w:firstLine="710"/>
        <w:jc w:val="both"/>
        <w:rPr>
          <w:sz w:val="24"/>
        </w:rPr>
      </w:pPr>
      <w:r w:rsidRPr="00533A63">
        <w:rPr>
          <w:sz w:val="24"/>
        </w:rPr>
        <w:t>оценивать сущность и значение правопорядка и законности, собственный возможный вклад</w:t>
      </w:r>
      <w:r w:rsidRPr="00533A63">
        <w:rPr>
          <w:spacing w:val="1"/>
          <w:sz w:val="24"/>
        </w:rPr>
        <w:t xml:space="preserve"> </w:t>
      </w:r>
      <w:r w:rsidRPr="00533A63">
        <w:rPr>
          <w:sz w:val="24"/>
        </w:rPr>
        <w:t>в</w:t>
      </w:r>
      <w:r w:rsidRPr="00533A63">
        <w:rPr>
          <w:spacing w:val="2"/>
          <w:sz w:val="24"/>
        </w:rPr>
        <w:t xml:space="preserve"> </w:t>
      </w:r>
      <w:r w:rsidRPr="00533A63">
        <w:rPr>
          <w:sz w:val="24"/>
        </w:rPr>
        <w:t>их</w:t>
      </w:r>
      <w:r w:rsidRPr="00533A63">
        <w:rPr>
          <w:spacing w:val="1"/>
          <w:sz w:val="24"/>
        </w:rPr>
        <w:t xml:space="preserve"> </w:t>
      </w:r>
      <w:r w:rsidRPr="00533A63">
        <w:rPr>
          <w:sz w:val="24"/>
        </w:rPr>
        <w:t>становление</w:t>
      </w:r>
      <w:r w:rsidRPr="00533A63">
        <w:rPr>
          <w:spacing w:val="1"/>
          <w:sz w:val="24"/>
        </w:rPr>
        <w:t xml:space="preserve"> </w:t>
      </w:r>
      <w:r w:rsidRPr="00533A63">
        <w:rPr>
          <w:sz w:val="24"/>
        </w:rPr>
        <w:t>и</w:t>
      </w:r>
      <w:r w:rsidRPr="00533A63">
        <w:rPr>
          <w:spacing w:val="2"/>
          <w:sz w:val="24"/>
        </w:rPr>
        <w:t xml:space="preserve"> </w:t>
      </w:r>
      <w:r w:rsidRPr="00533A63">
        <w:rPr>
          <w:sz w:val="24"/>
        </w:rPr>
        <w:t>развитие;</w:t>
      </w:r>
    </w:p>
    <w:p w:rsidR="00CA639C" w:rsidRPr="00533A63" w:rsidRDefault="00E2638E" w:rsidP="00CA374E">
      <w:pPr>
        <w:pStyle w:val="a5"/>
        <w:numPr>
          <w:ilvl w:val="0"/>
          <w:numId w:val="123"/>
        </w:numPr>
        <w:tabs>
          <w:tab w:val="left" w:pos="1474"/>
        </w:tabs>
        <w:spacing w:before="6" w:line="237" w:lineRule="auto"/>
        <w:ind w:right="119" w:firstLine="710"/>
        <w:jc w:val="both"/>
        <w:rPr>
          <w:sz w:val="24"/>
        </w:rPr>
      </w:pPr>
      <w:r w:rsidRPr="00533A63">
        <w:rPr>
          <w:sz w:val="24"/>
        </w:rPr>
        <w:t>осознанно</w:t>
      </w:r>
      <w:r w:rsidRPr="00533A63">
        <w:rPr>
          <w:spacing w:val="1"/>
          <w:sz w:val="24"/>
        </w:rPr>
        <w:t xml:space="preserve"> </w:t>
      </w:r>
      <w:r w:rsidRPr="00533A63">
        <w:rPr>
          <w:sz w:val="24"/>
        </w:rPr>
        <w:t>содействовать</w:t>
      </w:r>
      <w:r w:rsidRPr="00533A63">
        <w:rPr>
          <w:spacing w:val="1"/>
          <w:sz w:val="24"/>
        </w:rPr>
        <w:t xml:space="preserve"> </w:t>
      </w:r>
      <w:r w:rsidRPr="00533A63">
        <w:rPr>
          <w:sz w:val="24"/>
        </w:rPr>
        <w:t>защите</w:t>
      </w:r>
      <w:r w:rsidRPr="00533A63">
        <w:rPr>
          <w:spacing w:val="1"/>
          <w:sz w:val="24"/>
        </w:rPr>
        <w:t xml:space="preserve"> </w:t>
      </w:r>
      <w:r w:rsidRPr="00533A63">
        <w:rPr>
          <w:sz w:val="24"/>
        </w:rPr>
        <w:t>правопорядка</w:t>
      </w:r>
      <w:r w:rsidRPr="00533A63">
        <w:rPr>
          <w:spacing w:val="1"/>
          <w:sz w:val="24"/>
        </w:rPr>
        <w:t xml:space="preserve"> </w:t>
      </w:r>
      <w:r w:rsidRPr="00533A63">
        <w:rPr>
          <w:sz w:val="24"/>
        </w:rPr>
        <w:t>в</w:t>
      </w:r>
      <w:r w:rsidRPr="00533A63">
        <w:rPr>
          <w:spacing w:val="1"/>
          <w:sz w:val="24"/>
        </w:rPr>
        <w:t xml:space="preserve"> </w:t>
      </w:r>
      <w:r w:rsidRPr="00533A63">
        <w:rPr>
          <w:sz w:val="24"/>
        </w:rPr>
        <w:t>обществе</w:t>
      </w:r>
      <w:r w:rsidRPr="00533A63">
        <w:rPr>
          <w:spacing w:val="1"/>
          <w:sz w:val="24"/>
        </w:rPr>
        <w:t xml:space="preserve"> </w:t>
      </w:r>
      <w:r w:rsidRPr="00533A63">
        <w:rPr>
          <w:sz w:val="24"/>
        </w:rPr>
        <w:t>правовыми</w:t>
      </w:r>
      <w:r w:rsidRPr="00533A63">
        <w:rPr>
          <w:spacing w:val="1"/>
          <w:sz w:val="24"/>
        </w:rPr>
        <w:t xml:space="preserve"> </w:t>
      </w:r>
      <w:r w:rsidRPr="00533A63">
        <w:rPr>
          <w:sz w:val="24"/>
        </w:rPr>
        <w:t>способами</w:t>
      </w:r>
      <w:r w:rsidRPr="00533A63">
        <w:rPr>
          <w:spacing w:val="1"/>
          <w:sz w:val="24"/>
        </w:rPr>
        <w:t xml:space="preserve"> </w:t>
      </w:r>
      <w:r w:rsidRPr="00533A63">
        <w:rPr>
          <w:sz w:val="24"/>
        </w:rPr>
        <w:t>и</w:t>
      </w:r>
      <w:r w:rsidRPr="00533A63">
        <w:rPr>
          <w:spacing w:val="1"/>
          <w:sz w:val="24"/>
        </w:rPr>
        <w:t xml:space="preserve"> </w:t>
      </w:r>
      <w:r w:rsidRPr="00533A63">
        <w:rPr>
          <w:sz w:val="24"/>
        </w:rPr>
        <w:t>средствами.</w:t>
      </w:r>
    </w:p>
    <w:p w:rsidR="00CA639C" w:rsidRPr="005F0C46" w:rsidRDefault="00E2638E">
      <w:pPr>
        <w:pStyle w:val="Heading2"/>
        <w:spacing w:before="3" w:line="240" w:lineRule="auto"/>
        <w:ind w:left="1190"/>
      </w:pPr>
      <w:r w:rsidRPr="005F0C46">
        <w:t>Экономика</w:t>
      </w:r>
    </w:p>
    <w:p w:rsidR="00CA639C" w:rsidRPr="005F0C46" w:rsidRDefault="00E2638E">
      <w:pPr>
        <w:spacing w:before="2" w:line="274" w:lineRule="exact"/>
        <w:ind w:left="1190"/>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0"/>
          <w:numId w:val="123"/>
        </w:numPr>
        <w:tabs>
          <w:tab w:val="left" w:pos="1474"/>
        </w:tabs>
        <w:spacing w:line="292" w:lineRule="exact"/>
        <w:ind w:left="1473"/>
        <w:jc w:val="both"/>
        <w:rPr>
          <w:sz w:val="24"/>
        </w:rPr>
      </w:pPr>
      <w:r w:rsidRPr="005F0C46">
        <w:rPr>
          <w:sz w:val="24"/>
        </w:rPr>
        <w:t>объяснять</w:t>
      </w:r>
      <w:r w:rsidRPr="005F0C46">
        <w:rPr>
          <w:spacing w:val="-5"/>
          <w:sz w:val="24"/>
        </w:rPr>
        <w:t xml:space="preserve"> </w:t>
      </w:r>
      <w:r w:rsidRPr="005F0C46">
        <w:rPr>
          <w:sz w:val="24"/>
        </w:rPr>
        <w:t>проблему</w:t>
      </w:r>
      <w:r w:rsidRPr="005F0C46">
        <w:rPr>
          <w:spacing w:val="-10"/>
          <w:sz w:val="24"/>
        </w:rPr>
        <w:t xml:space="preserve"> </w:t>
      </w:r>
      <w:r w:rsidRPr="005F0C46">
        <w:rPr>
          <w:sz w:val="24"/>
        </w:rPr>
        <w:t>ограниченности</w:t>
      </w:r>
      <w:r w:rsidRPr="005F0C46">
        <w:rPr>
          <w:spacing w:val="-4"/>
          <w:sz w:val="24"/>
        </w:rPr>
        <w:t xml:space="preserve"> </w:t>
      </w:r>
      <w:r w:rsidRPr="005F0C46">
        <w:rPr>
          <w:sz w:val="24"/>
        </w:rPr>
        <w:t>экономических</w:t>
      </w:r>
      <w:r w:rsidRPr="005F0C46">
        <w:rPr>
          <w:spacing w:val="-6"/>
          <w:sz w:val="24"/>
        </w:rPr>
        <w:t xml:space="preserve"> </w:t>
      </w:r>
      <w:r w:rsidRPr="005F0C46">
        <w:rPr>
          <w:sz w:val="24"/>
        </w:rPr>
        <w:t>ресурсов;</w:t>
      </w:r>
    </w:p>
    <w:p w:rsidR="00CA639C" w:rsidRPr="005F0C46" w:rsidRDefault="00E2638E" w:rsidP="00CA374E">
      <w:pPr>
        <w:pStyle w:val="a5"/>
        <w:numPr>
          <w:ilvl w:val="0"/>
          <w:numId w:val="123"/>
        </w:numPr>
        <w:tabs>
          <w:tab w:val="left" w:pos="1474"/>
        </w:tabs>
        <w:spacing w:before="6" w:line="237" w:lineRule="auto"/>
        <w:ind w:right="119" w:firstLine="710"/>
        <w:jc w:val="both"/>
        <w:rPr>
          <w:sz w:val="24"/>
        </w:rPr>
      </w:pPr>
      <w:r w:rsidRPr="005F0C46">
        <w:rPr>
          <w:sz w:val="24"/>
        </w:rPr>
        <w:t>различать</w:t>
      </w:r>
      <w:r w:rsidRPr="005F0C46">
        <w:rPr>
          <w:spacing w:val="1"/>
          <w:sz w:val="24"/>
        </w:rPr>
        <w:t xml:space="preserve"> </w:t>
      </w:r>
      <w:r w:rsidRPr="005F0C46">
        <w:rPr>
          <w:sz w:val="24"/>
        </w:rPr>
        <w:t>основных</w:t>
      </w:r>
      <w:r w:rsidRPr="005F0C46">
        <w:rPr>
          <w:spacing w:val="1"/>
          <w:sz w:val="24"/>
        </w:rPr>
        <w:t xml:space="preserve"> </w:t>
      </w:r>
      <w:r w:rsidRPr="005F0C46">
        <w:rPr>
          <w:sz w:val="24"/>
        </w:rPr>
        <w:t>участников</w:t>
      </w:r>
      <w:r w:rsidRPr="005F0C46">
        <w:rPr>
          <w:spacing w:val="1"/>
          <w:sz w:val="24"/>
        </w:rPr>
        <w:t xml:space="preserve"> </w:t>
      </w:r>
      <w:r w:rsidRPr="005F0C46">
        <w:rPr>
          <w:sz w:val="24"/>
        </w:rPr>
        <w:t>экономической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производителей</w:t>
      </w:r>
      <w:r w:rsidRPr="005F0C46">
        <w:rPr>
          <w:spacing w:val="1"/>
          <w:sz w:val="24"/>
        </w:rPr>
        <w:t xml:space="preserve"> </w:t>
      </w:r>
      <w:r w:rsidRPr="005F0C46">
        <w:rPr>
          <w:sz w:val="24"/>
        </w:rPr>
        <w:t>и</w:t>
      </w:r>
      <w:r w:rsidRPr="005F0C46">
        <w:rPr>
          <w:spacing w:val="1"/>
          <w:sz w:val="24"/>
        </w:rPr>
        <w:t xml:space="preserve"> </w:t>
      </w:r>
      <w:r w:rsidRPr="005F0C46">
        <w:rPr>
          <w:sz w:val="24"/>
        </w:rPr>
        <w:t>потребителей,</w:t>
      </w:r>
      <w:r w:rsidRPr="005F0C46">
        <w:rPr>
          <w:spacing w:val="1"/>
          <w:sz w:val="24"/>
        </w:rPr>
        <w:t xml:space="preserve"> </w:t>
      </w:r>
      <w:r w:rsidRPr="005F0C46">
        <w:rPr>
          <w:sz w:val="24"/>
        </w:rPr>
        <w:t>предпринимателей</w:t>
      </w:r>
      <w:r w:rsidRPr="005F0C46">
        <w:rPr>
          <w:spacing w:val="1"/>
          <w:sz w:val="24"/>
        </w:rPr>
        <w:t xml:space="preserve"> </w:t>
      </w:r>
      <w:r w:rsidRPr="005F0C46">
        <w:rPr>
          <w:sz w:val="24"/>
        </w:rPr>
        <w:t>и</w:t>
      </w:r>
      <w:r w:rsidRPr="005F0C46">
        <w:rPr>
          <w:spacing w:val="1"/>
          <w:sz w:val="24"/>
        </w:rPr>
        <w:t xml:space="preserve"> </w:t>
      </w:r>
      <w:r w:rsidRPr="005F0C46">
        <w:rPr>
          <w:sz w:val="24"/>
        </w:rPr>
        <w:t>наемных</w:t>
      </w:r>
      <w:r w:rsidRPr="005F0C46">
        <w:rPr>
          <w:spacing w:val="1"/>
          <w:sz w:val="24"/>
        </w:rPr>
        <w:t xml:space="preserve"> </w:t>
      </w:r>
      <w:r w:rsidRPr="005F0C46">
        <w:rPr>
          <w:sz w:val="24"/>
        </w:rPr>
        <w:t>работников;</w:t>
      </w:r>
      <w:r w:rsidRPr="005F0C46">
        <w:rPr>
          <w:spacing w:val="1"/>
          <w:sz w:val="24"/>
        </w:rPr>
        <w:t xml:space="preserve"> </w:t>
      </w:r>
      <w:r w:rsidRPr="005F0C46">
        <w:rPr>
          <w:sz w:val="24"/>
        </w:rPr>
        <w:t>раскрывать</w:t>
      </w:r>
      <w:r w:rsidRPr="005F0C46">
        <w:rPr>
          <w:spacing w:val="1"/>
          <w:sz w:val="24"/>
        </w:rPr>
        <w:t xml:space="preserve"> </w:t>
      </w:r>
      <w:r w:rsidRPr="005F0C46">
        <w:rPr>
          <w:sz w:val="24"/>
        </w:rPr>
        <w:t>рациональное</w:t>
      </w:r>
      <w:r w:rsidRPr="005F0C46">
        <w:rPr>
          <w:spacing w:val="1"/>
          <w:sz w:val="24"/>
        </w:rPr>
        <w:t xml:space="preserve"> </w:t>
      </w:r>
      <w:r w:rsidRPr="005F0C46">
        <w:rPr>
          <w:sz w:val="24"/>
        </w:rPr>
        <w:t>поведение</w:t>
      </w:r>
      <w:r w:rsidRPr="005F0C46">
        <w:rPr>
          <w:spacing w:val="1"/>
          <w:sz w:val="24"/>
        </w:rPr>
        <w:t xml:space="preserve"> </w:t>
      </w:r>
      <w:r w:rsidRPr="005F0C46">
        <w:rPr>
          <w:sz w:val="24"/>
        </w:rPr>
        <w:t>субъектов</w:t>
      </w:r>
      <w:r w:rsidRPr="005F0C46">
        <w:rPr>
          <w:spacing w:val="2"/>
          <w:sz w:val="24"/>
        </w:rPr>
        <w:t xml:space="preserve"> </w:t>
      </w:r>
      <w:r w:rsidRPr="005F0C46">
        <w:rPr>
          <w:sz w:val="24"/>
        </w:rPr>
        <w:t>экономической</w:t>
      </w:r>
      <w:r w:rsidRPr="005F0C46">
        <w:rPr>
          <w:spacing w:val="3"/>
          <w:sz w:val="24"/>
        </w:rPr>
        <w:t xml:space="preserve"> </w:t>
      </w:r>
      <w:r w:rsidRPr="005F0C46">
        <w:rPr>
          <w:sz w:val="24"/>
        </w:rPr>
        <w:t>деятельности;</w:t>
      </w:r>
    </w:p>
    <w:p w:rsidR="00CA639C" w:rsidRPr="005F0C46" w:rsidRDefault="00E2638E" w:rsidP="00CA374E">
      <w:pPr>
        <w:pStyle w:val="a5"/>
        <w:numPr>
          <w:ilvl w:val="0"/>
          <w:numId w:val="123"/>
        </w:numPr>
        <w:tabs>
          <w:tab w:val="left" w:pos="1474"/>
        </w:tabs>
        <w:spacing w:before="5" w:line="293" w:lineRule="exact"/>
        <w:ind w:left="1473"/>
        <w:jc w:val="both"/>
        <w:rPr>
          <w:sz w:val="24"/>
        </w:rPr>
      </w:pPr>
      <w:r w:rsidRPr="005F0C46">
        <w:rPr>
          <w:sz w:val="24"/>
        </w:rPr>
        <w:t>раскрывать</w:t>
      </w:r>
      <w:r w:rsidRPr="005F0C46">
        <w:rPr>
          <w:spacing w:val="-2"/>
          <w:sz w:val="24"/>
        </w:rPr>
        <w:t xml:space="preserve"> </w:t>
      </w:r>
      <w:r w:rsidRPr="005F0C46">
        <w:rPr>
          <w:sz w:val="24"/>
        </w:rPr>
        <w:t>факторы,</w:t>
      </w:r>
      <w:r w:rsidRPr="005F0C46">
        <w:rPr>
          <w:spacing w:val="-6"/>
          <w:sz w:val="24"/>
        </w:rPr>
        <w:t xml:space="preserve"> </w:t>
      </w:r>
      <w:r w:rsidRPr="005F0C46">
        <w:rPr>
          <w:sz w:val="24"/>
        </w:rPr>
        <w:t>влияющие</w:t>
      </w:r>
      <w:r w:rsidRPr="005F0C46">
        <w:rPr>
          <w:spacing w:val="-4"/>
          <w:sz w:val="24"/>
        </w:rPr>
        <w:t xml:space="preserve"> </w:t>
      </w:r>
      <w:r w:rsidRPr="005F0C46">
        <w:rPr>
          <w:sz w:val="24"/>
        </w:rPr>
        <w:t>на</w:t>
      </w:r>
      <w:r w:rsidRPr="005F0C46">
        <w:rPr>
          <w:spacing w:val="-8"/>
          <w:sz w:val="24"/>
        </w:rPr>
        <w:t xml:space="preserve"> </w:t>
      </w:r>
      <w:r w:rsidRPr="005F0C46">
        <w:rPr>
          <w:sz w:val="24"/>
        </w:rPr>
        <w:t>производительность</w:t>
      </w:r>
      <w:r w:rsidRPr="005F0C46">
        <w:rPr>
          <w:spacing w:val="-5"/>
          <w:sz w:val="24"/>
        </w:rPr>
        <w:t xml:space="preserve"> </w:t>
      </w:r>
      <w:r w:rsidRPr="005F0C46">
        <w:rPr>
          <w:sz w:val="24"/>
        </w:rPr>
        <w:t>труда;</w:t>
      </w:r>
    </w:p>
    <w:p w:rsidR="00CA639C" w:rsidRPr="005F0C46" w:rsidRDefault="00E2638E" w:rsidP="00CA374E">
      <w:pPr>
        <w:pStyle w:val="a5"/>
        <w:numPr>
          <w:ilvl w:val="0"/>
          <w:numId w:val="123"/>
        </w:numPr>
        <w:tabs>
          <w:tab w:val="left" w:pos="1474"/>
        </w:tabs>
        <w:spacing w:before="2" w:line="237" w:lineRule="auto"/>
        <w:ind w:right="123" w:firstLine="710"/>
        <w:rPr>
          <w:sz w:val="24"/>
        </w:rPr>
      </w:pPr>
      <w:r w:rsidRPr="005F0C46">
        <w:rPr>
          <w:sz w:val="24"/>
        </w:rPr>
        <w:t>характеризовать</w:t>
      </w:r>
      <w:r w:rsidRPr="005F0C46">
        <w:rPr>
          <w:spacing w:val="17"/>
          <w:sz w:val="24"/>
        </w:rPr>
        <w:t xml:space="preserve"> </w:t>
      </w:r>
      <w:r w:rsidRPr="005F0C46">
        <w:rPr>
          <w:sz w:val="24"/>
        </w:rPr>
        <w:t>основные</w:t>
      </w:r>
      <w:r w:rsidRPr="005F0C46">
        <w:rPr>
          <w:spacing w:val="19"/>
          <w:sz w:val="24"/>
        </w:rPr>
        <w:t xml:space="preserve"> </w:t>
      </w:r>
      <w:r w:rsidRPr="005F0C46">
        <w:rPr>
          <w:sz w:val="24"/>
        </w:rPr>
        <w:t>экономические</w:t>
      </w:r>
      <w:r w:rsidRPr="005F0C46">
        <w:rPr>
          <w:spacing w:val="23"/>
          <w:sz w:val="24"/>
        </w:rPr>
        <w:t xml:space="preserve"> </w:t>
      </w:r>
      <w:r w:rsidRPr="005F0C46">
        <w:rPr>
          <w:sz w:val="24"/>
        </w:rPr>
        <w:t>системы,</w:t>
      </w:r>
      <w:r w:rsidRPr="005F0C46">
        <w:rPr>
          <w:spacing w:val="22"/>
          <w:sz w:val="24"/>
        </w:rPr>
        <w:t xml:space="preserve"> </w:t>
      </w:r>
      <w:r w:rsidRPr="005F0C46">
        <w:rPr>
          <w:sz w:val="24"/>
        </w:rPr>
        <w:t>экономические</w:t>
      </w:r>
      <w:r w:rsidRPr="005F0C46">
        <w:rPr>
          <w:spacing w:val="23"/>
          <w:sz w:val="24"/>
        </w:rPr>
        <w:t xml:space="preserve"> </w:t>
      </w:r>
      <w:r w:rsidRPr="005F0C46">
        <w:rPr>
          <w:sz w:val="24"/>
        </w:rPr>
        <w:t>явления</w:t>
      </w:r>
      <w:r w:rsidRPr="005F0C46">
        <w:rPr>
          <w:spacing w:val="20"/>
          <w:sz w:val="24"/>
        </w:rPr>
        <w:t xml:space="preserve"> </w:t>
      </w:r>
      <w:r w:rsidRPr="005F0C46">
        <w:rPr>
          <w:sz w:val="24"/>
        </w:rPr>
        <w:t>и</w:t>
      </w:r>
      <w:r w:rsidRPr="005F0C46">
        <w:rPr>
          <w:spacing w:val="21"/>
          <w:sz w:val="24"/>
        </w:rPr>
        <w:t xml:space="preserve"> </w:t>
      </w:r>
      <w:r w:rsidRPr="005F0C46">
        <w:rPr>
          <w:sz w:val="24"/>
        </w:rPr>
        <w:t>процессы,</w:t>
      </w:r>
      <w:r w:rsidRPr="005F0C46">
        <w:rPr>
          <w:spacing w:val="-57"/>
          <w:sz w:val="24"/>
        </w:rPr>
        <w:t xml:space="preserve"> </w:t>
      </w:r>
      <w:r w:rsidRPr="005F0C46">
        <w:rPr>
          <w:sz w:val="24"/>
        </w:rPr>
        <w:t>сравнивать</w:t>
      </w:r>
      <w:r w:rsidRPr="005F0C46">
        <w:rPr>
          <w:spacing w:val="-4"/>
          <w:sz w:val="24"/>
        </w:rPr>
        <w:t xml:space="preserve"> </w:t>
      </w:r>
      <w:r w:rsidRPr="005F0C46">
        <w:rPr>
          <w:sz w:val="24"/>
        </w:rPr>
        <w:t>их;</w:t>
      </w:r>
      <w:r w:rsidRPr="005F0C46">
        <w:rPr>
          <w:spacing w:val="-5"/>
          <w:sz w:val="24"/>
        </w:rPr>
        <w:t xml:space="preserve"> </w:t>
      </w:r>
      <w:r w:rsidRPr="005F0C46">
        <w:rPr>
          <w:sz w:val="24"/>
        </w:rPr>
        <w:t>анализировать и</w:t>
      </w:r>
      <w:r w:rsidRPr="005F0C46">
        <w:rPr>
          <w:spacing w:val="-4"/>
          <w:sz w:val="24"/>
        </w:rPr>
        <w:t xml:space="preserve"> </w:t>
      </w:r>
      <w:r w:rsidRPr="005F0C46">
        <w:rPr>
          <w:sz w:val="24"/>
        </w:rPr>
        <w:t>систематизировать полученные</w:t>
      </w:r>
      <w:r w:rsidRPr="005F0C46">
        <w:rPr>
          <w:spacing w:val="-1"/>
          <w:sz w:val="24"/>
        </w:rPr>
        <w:t xml:space="preserve"> </w:t>
      </w:r>
      <w:r w:rsidRPr="005F0C46">
        <w:rPr>
          <w:sz w:val="24"/>
        </w:rPr>
        <w:t>данные</w:t>
      </w:r>
      <w:r w:rsidRPr="005F0C46">
        <w:rPr>
          <w:spacing w:val="-6"/>
          <w:sz w:val="24"/>
        </w:rPr>
        <w:t xml:space="preserve"> </w:t>
      </w:r>
      <w:r w:rsidRPr="005F0C46">
        <w:rPr>
          <w:sz w:val="24"/>
        </w:rPr>
        <w:t>об</w:t>
      </w:r>
      <w:r w:rsidRPr="005F0C46">
        <w:rPr>
          <w:spacing w:val="-3"/>
          <w:sz w:val="24"/>
        </w:rPr>
        <w:t xml:space="preserve"> </w:t>
      </w:r>
      <w:r w:rsidRPr="005F0C46">
        <w:rPr>
          <w:sz w:val="24"/>
        </w:rPr>
        <w:t>экономических</w:t>
      </w:r>
      <w:r w:rsidRPr="005F0C46">
        <w:rPr>
          <w:spacing w:val="-5"/>
          <w:sz w:val="24"/>
        </w:rPr>
        <w:t xml:space="preserve"> </w:t>
      </w:r>
      <w:r w:rsidRPr="005F0C46">
        <w:rPr>
          <w:sz w:val="24"/>
        </w:rPr>
        <w:t>системах;</w:t>
      </w:r>
    </w:p>
    <w:p w:rsidR="00CA639C" w:rsidRPr="005F0C46" w:rsidRDefault="00E2638E" w:rsidP="00CA374E">
      <w:pPr>
        <w:pStyle w:val="a5"/>
        <w:numPr>
          <w:ilvl w:val="0"/>
          <w:numId w:val="123"/>
        </w:numPr>
        <w:tabs>
          <w:tab w:val="left" w:pos="1474"/>
        </w:tabs>
        <w:spacing w:before="2" w:line="237" w:lineRule="auto"/>
        <w:ind w:right="120" w:firstLine="710"/>
        <w:rPr>
          <w:sz w:val="24"/>
        </w:rPr>
      </w:pPr>
      <w:r w:rsidRPr="005F0C46">
        <w:rPr>
          <w:sz w:val="24"/>
        </w:rPr>
        <w:t>характеризовать</w:t>
      </w:r>
      <w:r w:rsidRPr="005F0C46">
        <w:rPr>
          <w:spacing w:val="6"/>
          <w:sz w:val="24"/>
        </w:rPr>
        <w:t xml:space="preserve"> </w:t>
      </w:r>
      <w:r w:rsidRPr="005F0C46">
        <w:rPr>
          <w:sz w:val="24"/>
        </w:rPr>
        <w:t>механизм</w:t>
      </w:r>
      <w:r w:rsidRPr="005F0C46">
        <w:rPr>
          <w:spacing w:val="14"/>
          <w:sz w:val="24"/>
        </w:rPr>
        <w:t xml:space="preserve"> </w:t>
      </w:r>
      <w:r w:rsidRPr="005F0C46">
        <w:rPr>
          <w:sz w:val="24"/>
        </w:rPr>
        <w:t>рыночного</w:t>
      </w:r>
      <w:r w:rsidRPr="005F0C46">
        <w:rPr>
          <w:spacing w:val="12"/>
          <w:sz w:val="24"/>
        </w:rPr>
        <w:t xml:space="preserve"> </w:t>
      </w:r>
      <w:r w:rsidRPr="005F0C46">
        <w:rPr>
          <w:sz w:val="24"/>
        </w:rPr>
        <w:t>регулирования</w:t>
      </w:r>
      <w:r w:rsidRPr="005F0C46">
        <w:rPr>
          <w:spacing w:val="9"/>
          <w:sz w:val="24"/>
        </w:rPr>
        <w:t xml:space="preserve"> </w:t>
      </w:r>
      <w:r w:rsidRPr="005F0C46">
        <w:rPr>
          <w:sz w:val="24"/>
        </w:rPr>
        <w:t>экономики;</w:t>
      </w:r>
      <w:r w:rsidRPr="005F0C46">
        <w:rPr>
          <w:spacing w:val="9"/>
          <w:sz w:val="24"/>
        </w:rPr>
        <w:t xml:space="preserve"> </w:t>
      </w:r>
      <w:r w:rsidRPr="005F0C46">
        <w:rPr>
          <w:sz w:val="24"/>
        </w:rPr>
        <w:t>анализировать</w:t>
      </w:r>
      <w:r w:rsidRPr="005F0C46">
        <w:rPr>
          <w:spacing w:val="10"/>
          <w:sz w:val="24"/>
        </w:rPr>
        <w:t xml:space="preserve"> </w:t>
      </w:r>
      <w:r w:rsidRPr="005F0C46">
        <w:rPr>
          <w:sz w:val="24"/>
        </w:rPr>
        <w:t>действие</w:t>
      </w:r>
      <w:r w:rsidRPr="005F0C46">
        <w:rPr>
          <w:spacing w:val="-57"/>
          <w:sz w:val="24"/>
        </w:rPr>
        <w:t xml:space="preserve"> </w:t>
      </w:r>
      <w:r w:rsidRPr="005F0C46">
        <w:rPr>
          <w:sz w:val="24"/>
        </w:rPr>
        <w:t>рыночных</w:t>
      </w:r>
      <w:r w:rsidRPr="005F0C46">
        <w:rPr>
          <w:spacing w:val="-4"/>
          <w:sz w:val="24"/>
        </w:rPr>
        <w:t xml:space="preserve"> </w:t>
      </w:r>
      <w:r w:rsidRPr="005F0C46">
        <w:rPr>
          <w:sz w:val="24"/>
        </w:rPr>
        <w:t>законов,</w:t>
      </w:r>
      <w:r w:rsidRPr="005F0C46">
        <w:rPr>
          <w:spacing w:val="-1"/>
          <w:sz w:val="24"/>
        </w:rPr>
        <w:t xml:space="preserve"> </w:t>
      </w:r>
      <w:r w:rsidRPr="005F0C46">
        <w:rPr>
          <w:sz w:val="24"/>
        </w:rPr>
        <w:t>выявлять</w:t>
      </w:r>
      <w:r w:rsidRPr="005F0C46">
        <w:rPr>
          <w:spacing w:val="3"/>
          <w:sz w:val="24"/>
        </w:rPr>
        <w:t xml:space="preserve"> </w:t>
      </w:r>
      <w:r w:rsidRPr="005F0C46">
        <w:rPr>
          <w:sz w:val="24"/>
        </w:rPr>
        <w:t>роль</w:t>
      </w:r>
      <w:r w:rsidRPr="005F0C46">
        <w:rPr>
          <w:spacing w:val="-2"/>
          <w:sz w:val="24"/>
        </w:rPr>
        <w:t xml:space="preserve"> </w:t>
      </w:r>
      <w:r w:rsidRPr="005F0C46">
        <w:rPr>
          <w:sz w:val="24"/>
        </w:rPr>
        <w:t>конкуренции;</w:t>
      </w:r>
    </w:p>
    <w:p w:rsidR="00CA639C" w:rsidRPr="005F0C46" w:rsidRDefault="00E2638E" w:rsidP="00CA374E">
      <w:pPr>
        <w:pStyle w:val="a5"/>
        <w:numPr>
          <w:ilvl w:val="0"/>
          <w:numId w:val="123"/>
        </w:numPr>
        <w:tabs>
          <w:tab w:val="left" w:pos="1474"/>
        </w:tabs>
        <w:spacing w:before="7" w:line="237" w:lineRule="auto"/>
        <w:ind w:right="115" w:firstLine="710"/>
        <w:rPr>
          <w:sz w:val="24"/>
        </w:rPr>
      </w:pPr>
      <w:r w:rsidRPr="005F0C46">
        <w:rPr>
          <w:sz w:val="24"/>
        </w:rPr>
        <w:t>объяснять</w:t>
      </w:r>
      <w:r w:rsidRPr="005F0C46">
        <w:rPr>
          <w:spacing w:val="9"/>
          <w:sz w:val="24"/>
        </w:rPr>
        <w:t xml:space="preserve"> </w:t>
      </w:r>
      <w:r w:rsidRPr="005F0C46">
        <w:rPr>
          <w:sz w:val="24"/>
        </w:rPr>
        <w:t>роль</w:t>
      </w:r>
      <w:r w:rsidRPr="005F0C46">
        <w:rPr>
          <w:spacing w:val="9"/>
          <w:sz w:val="24"/>
        </w:rPr>
        <w:t xml:space="preserve"> </w:t>
      </w:r>
      <w:r w:rsidRPr="005F0C46">
        <w:rPr>
          <w:sz w:val="24"/>
        </w:rPr>
        <w:t>государства</w:t>
      </w:r>
      <w:r w:rsidRPr="005F0C46">
        <w:rPr>
          <w:spacing w:val="11"/>
          <w:sz w:val="24"/>
        </w:rPr>
        <w:t xml:space="preserve"> </w:t>
      </w:r>
      <w:r w:rsidRPr="005F0C46">
        <w:rPr>
          <w:sz w:val="24"/>
        </w:rPr>
        <w:t>в</w:t>
      </w:r>
      <w:r w:rsidRPr="005F0C46">
        <w:rPr>
          <w:spacing w:val="14"/>
          <w:sz w:val="24"/>
        </w:rPr>
        <w:t xml:space="preserve"> </w:t>
      </w:r>
      <w:r w:rsidRPr="005F0C46">
        <w:rPr>
          <w:sz w:val="24"/>
        </w:rPr>
        <w:t>регулировании</w:t>
      </w:r>
      <w:r w:rsidRPr="005F0C46">
        <w:rPr>
          <w:spacing w:val="9"/>
          <w:sz w:val="24"/>
        </w:rPr>
        <w:t xml:space="preserve"> </w:t>
      </w:r>
      <w:r w:rsidRPr="005F0C46">
        <w:rPr>
          <w:sz w:val="24"/>
        </w:rPr>
        <w:t>рыночной</w:t>
      </w:r>
      <w:r w:rsidRPr="005F0C46">
        <w:rPr>
          <w:spacing w:val="8"/>
          <w:sz w:val="24"/>
        </w:rPr>
        <w:t xml:space="preserve"> </w:t>
      </w:r>
      <w:r w:rsidRPr="005F0C46">
        <w:rPr>
          <w:sz w:val="24"/>
        </w:rPr>
        <w:t>экономики;</w:t>
      </w:r>
      <w:r w:rsidRPr="005F0C46">
        <w:rPr>
          <w:spacing w:val="9"/>
          <w:sz w:val="24"/>
        </w:rPr>
        <w:t xml:space="preserve"> </w:t>
      </w:r>
      <w:r w:rsidRPr="005F0C46">
        <w:rPr>
          <w:sz w:val="24"/>
        </w:rPr>
        <w:t>анализировать</w:t>
      </w:r>
      <w:r w:rsidRPr="005F0C46">
        <w:rPr>
          <w:spacing w:val="9"/>
          <w:sz w:val="24"/>
        </w:rPr>
        <w:t xml:space="preserve"> </w:t>
      </w:r>
      <w:r w:rsidRPr="005F0C46">
        <w:rPr>
          <w:sz w:val="24"/>
        </w:rPr>
        <w:t>структуру</w:t>
      </w:r>
      <w:r w:rsidRPr="005F0C46">
        <w:rPr>
          <w:spacing w:val="-57"/>
          <w:sz w:val="24"/>
        </w:rPr>
        <w:t xml:space="preserve"> </w:t>
      </w:r>
      <w:r w:rsidRPr="005F0C46">
        <w:rPr>
          <w:sz w:val="24"/>
        </w:rPr>
        <w:t>бюджета государства;</w:t>
      </w:r>
    </w:p>
    <w:p w:rsidR="00CA639C" w:rsidRPr="005F0C46" w:rsidRDefault="00E2638E" w:rsidP="00CA374E">
      <w:pPr>
        <w:pStyle w:val="a5"/>
        <w:numPr>
          <w:ilvl w:val="0"/>
          <w:numId w:val="123"/>
        </w:numPr>
        <w:tabs>
          <w:tab w:val="left" w:pos="1474"/>
        </w:tabs>
        <w:spacing w:line="294" w:lineRule="exact"/>
        <w:ind w:left="1473"/>
        <w:rPr>
          <w:sz w:val="24"/>
        </w:rPr>
      </w:pPr>
      <w:r w:rsidRPr="005F0C46">
        <w:rPr>
          <w:sz w:val="24"/>
        </w:rPr>
        <w:t>называть</w:t>
      </w:r>
      <w:r w:rsidRPr="005F0C46">
        <w:rPr>
          <w:spacing w:val="-3"/>
          <w:sz w:val="24"/>
        </w:rPr>
        <w:t xml:space="preserve"> </w:t>
      </w:r>
      <w:r w:rsidRPr="005F0C46">
        <w:rPr>
          <w:sz w:val="24"/>
        </w:rPr>
        <w:t>и</w:t>
      </w:r>
      <w:r w:rsidRPr="005F0C46">
        <w:rPr>
          <w:spacing w:val="-4"/>
          <w:sz w:val="24"/>
        </w:rPr>
        <w:t xml:space="preserve"> </w:t>
      </w:r>
      <w:r w:rsidRPr="005F0C46">
        <w:rPr>
          <w:sz w:val="24"/>
        </w:rPr>
        <w:t>конкретизировать</w:t>
      </w:r>
      <w:r w:rsidRPr="005F0C46">
        <w:rPr>
          <w:spacing w:val="-2"/>
          <w:sz w:val="24"/>
        </w:rPr>
        <w:t xml:space="preserve"> </w:t>
      </w:r>
      <w:r w:rsidRPr="005F0C46">
        <w:rPr>
          <w:sz w:val="24"/>
        </w:rPr>
        <w:t>примерами</w:t>
      </w:r>
      <w:r w:rsidRPr="005F0C46">
        <w:rPr>
          <w:spacing w:val="-4"/>
          <w:sz w:val="24"/>
        </w:rPr>
        <w:t xml:space="preserve"> </w:t>
      </w:r>
      <w:r w:rsidRPr="005F0C46">
        <w:rPr>
          <w:sz w:val="24"/>
        </w:rPr>
        <w:t>виды</w:t>
      </w:r>
      <w:r w:rsidRPr="005F0C46">
        <w:rPr>
          <w:spacing w:val="-7"/>
          <w:sz w:val="24"/>
        </w:rPr>
        <w:t xml:space="preserve"> </w:t>
      </w:r>
      <w:r w:rsidRPr="005F0C46">
        <w:rPr>
          <w:sz w:val="24"/>
        </w:rPr>
        <w:t>налогов;</w:t>
      </w:r>
    </w:p>
    <w:p w:rsidR="00CA639C" w:rsidRPr="005F0C46" w:rsidRDefault="00E2638E" w:rsidP="00CA374E">
      <w:pPr>
        <w:pStyle w:val="a5"/>
        <w:numPr>
          <w:ilvl w:val="0"/>
          <w:numId w:val="123"/>
        </w:numPr>
        <w:tabs>
          <w:tab w:val="left" w:pos="1474"/>
        </w:tabs>
        <w:spacing w:before="4" w:line="293" w:lineRule="exact"/>
        <w:ind w:left="1473"/>
        <w:rPr>
          <w:sz w:val="24"/>
        </w:rPr>
      </w:pPr>
      <w:r w:rsidRPr="005F0C46">
        <w:rPr>
          <w:sz w:val="24"/>
        </w:rPr>
        <w:t>характеризовать</w:t>
      </w:r>
      <w:r w:rsidRPr="005F0C46">
        <w:rPr>
          <w:spacing w:val="-5"/>
          <w:sz w:val="24"/>
        </w:rPr>
        <w:t xml:space="preserve"> </w:t>
      </w:r>
      <w:r w:rsidRPr="005F0C46">
        <w:rPr>
          <w:sz w:val="24"/>
        </w:rPr>
        <w:t>функции</w:t>
      </w:r>
      <w:r w:rsidRPr="005F0C46">
        <w:rPr>
          <w:spacing w:val="-1"/>
          <w:sz w:val="24"/>
        </w:rPr>
        <w:t xml:space="preserve"> </w:t>
      </w:r>
      <w:r w:rsidRPr="005F0C46">
        <w:rPr>
          <w:sz w:val="24"/>
        </w:rPr>
        <w:t>денег</w:t>
      </w:r>
      <w:r w:rsidRPr="005F0C46">
        <w:rPr>
          <w:spacing w:val="1"/>
          <w:sz w:val="24"/>
        </w:rPr>
        <w:t xml:space="preserve"> </w:t>
      </w:r>
      <w:r w:rsidRPr="005F0C46">
        <w:rPr>
          <w:sz w:val="24"/>
        </w:rPr>
        <w:t>и</w:t>
      </w:r>
      <w:r w:rsidRPr="005F0C46">
        <w:rPr>
          <w:spacing w:val="-6"/>
          <w:sz w:val="24"/>
        </w:rPr>
        <w:t xml:space="preserve"> </w:t>
      </w:r>
      <w:r w:rsidRPr="005F0C46">
        <w:rPr>
          <w:sz w:val="24"/>
        </w:rPr>
        <w:t>их</w:t>
      </w:r>
      <w:r w:rsidRPr="005F0C46">
        <w:rPr>
          <w:spacing w:val="-6"/>
          <w:sz w:val="24"/>
        </w:rPr>
        <w:t xml:space="preserve"> </w:t>
      </w:r>
      <w:r w:rsidRPr="005F0C46">
        <w:rPr>
          <w:sz w:val="24"/>
        </w:rPr>
        <w:t>роль</w:t>
      </w:r>
      <w:r w:rsidRPr="005F0C46">
        <w:rPr>
          <w:spacing w:val="-5"/>
          <w:sz w:val="24"/>
        </w:rPr>
        <w:t xml:space="preserve"> </w:t>
      </w:r>
      <w:r w:rsidRPr="005F0C46">
        <w:rPr>
          <w:sz w:val="24"/>
        </w:rPr>
        <w:t>в</w:t>
      </w:r>
      <w:r w:rsidRPr="005F0C46">
        <w:rPr>
          <w:spacing w:val="-1"/>
          <w:sz w:val="24"/>
        </w:rPr>
        <w:t xml:space="preserve"> </w:t>
      </w:r>
      <w:r w:rsidRPr="005F0C46">
        <w:rPr>
          <w:sz w:val="24"/>
        </w:rPr>
        <w:t>экономике;</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раскрывать</w:t>
      </w:r>
      <w:r w:rsidRPr="005F0C46">
        <w:rPr>
          <w:spacing w:val="-3"/>
          <w:sz w:val="24"/>
        </w:rPr>
        <w:t xml:space="preserve"> </w:t>
      </w:r>
      <w:r w:rsidRPr="005F0C46">
        <w:rPr>
          <w:sz w:val="24"/>
        </w:rPr>
        <w:t>социально-экономическую</w:t>
      </w:r>
      <w:r w:rsidRPr="005F0C46">
        <w:rPr>
          <w:spacing w:val="-4"/>
          <w:sz w:val="24"/>
        </w:rPr>
        <w:t xml:space="preserve"> </w:t>
      </w:r>
      <w:r w:rsidRPr="005F0C46">
        <w:rPr>
          <w:sz w:val="24"/>
        </w:rPr>
        <w:t>роль</w:t>
      </w:r>
      <w:r w:rsidRPr="005F0C46">
        <w:rPr>
          <w:spacing w:val="-3"/>
          <w:sz w:val="24"/>
        </w:rPr>
        <w:t xml:space="preserve"> </w:t>
      </w:r>
      <w:r w:rsidRPr="005F0C46">
        <w:rPr>
          <w:sz w:val="24"/>
        </w:rPr>
        <w:t>и</w:t>
      </w:r>
      <w:r w:rsidRPr="005F0C46">
        <w:rPr>
          <w:spacing w:val="-11"/>
          <w:sz w:val="24"/>
        </w:rPr>
        <w:t xml:space="preserve"> </w:t>
      </w:r>
      <w:r w:rsidRPr="005F0C46">
        <w:rPr>
          <w:sz w:val="24"/>
        </w:rPr>
        <w:t>функции</w:t>
      </w:r>
      <w:r w:rsidRPr="005F0C46">
        <w:rPr>
          <w:spacing w:val="-2"/>
          <w:sz w:val="24"/>
        </w:rPr>
        <w:t xml:space="preserve"> </w:t>
      </w:r>
      <w:r w:rsidRPr="005F0C46">
        <w:rPr>
          <w:sz w:val="24"/>
        </w:rPr>
        <w:t>предпринимательства;</w:t>
      </w:r>
    </w:p>
    <w:p w:rsidR="00CA639C" w:rsidRPr="005F0C46" w:rsidRDefault="00E2638E" w:rsidP="00CA374E">
      <w:pPr>
        <w:pStyle w:val="a5"/>
        <w:numPr>
          <w:ilvl w:val="0"/>
          <w:numId w:val="123"/>
        </w:numPr>
        <w:tabs>
          <w:tab w:val="left" w:pos="1474"/>
        </w:tabs>
        <w:spacing w:before="2" w:line="237" w:lineRule="auto"/>
        <w:ind w:right="119" w:firstLine="710"/>
        <w:jc w:val="both"/>
        <w:rPr>
          <w:sz w:val="24"/>
        </w:rPr>
      </w:pPr>
      <w:r w:rsidRPr="005F0C46">
        <w:rPr>
          <w:sz w:val="24"/>
        </w:rPr>
        <w:t>анализировать</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об</w:t>
      </w:r>
      <w:r w:rsidRPr="005F0C46">
        <w:rPr>
          <w:spacing w:val="1"/>
          <w:sz w:val="24"/>
        </w:rPr>
        <w:t xml:space="preserve"> </w:t>
      </w:r>
      <w:r w:rsidRPr="005F0C46">
        <w:rPr>
          <w:sz w:val="24"/>
        </w:rPr>
        <w:t>экономической</w:t>
      </w:r>
      <w:r w:rsidRPr="005F0C46">
        <w:rPr>
          <w:spacing w:val="1"/>
          <w:sz w:val="24"/>
        </w:rPr>
        <w:t xml:space="preserve"> </w:t>
      </w:r>
      <w:r w:rsidRPr="005F0C46">
        <w:rPr>
          <w:sz w:val="24"/>
        </w:rPr>
        <w:t>жизни</w:t>
      </w:r>
      <w:r w:rsidRPr="005F0C46">
        <w:rPr>
          <w:spacing w:val="1"/>
          <w:sz w:val="24"/>
        </w:rPr>
        <w:t xml:space="preserve"> </w:t>
      </w:r>
      <w:r w:rsidRPr="005F0C46">
        <w:rPr>
          <w:sz w:val="24"/>
        </w:rPr>
        <w:t>общества</w:t>
      </w:r>
      <w:r w:rsidRPr="005F0C46">
        <w:rPr>
          <w:spacing w:val="1"/>
          <w:sz w:val="24"/>
        </w:rPr>
        <w:t xml:space="preserve"> </w:t>
      </w:r>
      <w:r w:rsidRPr="005F0C46">
        <w:rPr>
          <w:sz w:val="24"/>
        </w:rPr>
        <w:t>из</w:t>
      </w:r>
      <w:r w:rsidRPr="005F0C46">
        <w:rPr>
          <w:spacing w:val="1"/>
          <w:sz w:val="24"/>
        </w:rPr>
        <w:t xml:space="preserve"> </w:t>
      </w:r>
      <w:r w:rsidRPr="005F0C46">
        <w:rPr>
          <w:sz w:val="24"/>
        </w:rPr>
        <w:t>адаптированных</w:t>
      </w:r>
      <w:r w:rsidRPr="005F0C46">
        <w:rPr>
          <w:spacing w:val="1"/>
          <w:sz w:val="24"/>
        </w:rPr>
        <w:t xml:space="preserve"> </w:t>
      </w:r>
      <w:r w:rsidRPr="005F0C46">
        <w:rPr>
          <w:sz w:val="24"/>
        </w:rPr>
        <w:t>источников</w:t>
      </w:r>
      <w:r w:rsidRPr="005F0C46">
        <w:rPr>
          <w:spacing w:val="1"/>
          <w:sz w:val="24"/>
        </w:rPr>
        <w:t xml:space="preserve"> </w:t>
      </w:r>
      <w:r w:rsidRPr="005F0C46">
        <w:rPr>
          <w:sz w:val="24"/>
        </w:rPr>
        <w:t>различного</w:t>
      </w:r>
      <w:r w:rsidRPr="005F0C46">
        <w:rPr>
          <w:spacing w:val="1"/>
          <w:sz w:val="24"/>
        </w:rPr>
        <w:t xml:space="preserve"> </w:t>
      </w:r>
      <w:r w:rsidRPr="005F0C46">
        <w:rPr>
          <w:sz w:val="24"/>
        </w:rPr>
        <w:t>типа;</w:t>
      </w:r>
      <w:r w:rsidRPr="005F0C46">
        <w:rPr>
          <w:spacing w:val="1"/>
          <w:sz w:val="24"/>
        </w:rPr>
        <w:t xml:space="preserve"> </w:t>
      </w:r>
      <w:r w:rsidRPr="005F0C46">
        <w:rPr>
          <w:sz w:val="24"/>
        </w:rPr>
        <w:t>анализировать</w:t>
      </w:r>
      <w:r w:rsidRPr="005F0C46">
        <w:rPr>
          <w:spacing w:val="1"/>
          <w:sz w:val="24"/>
        </w:rPr>
        <w:t xml:space="preserve"> </w:t>
      </w:r>
      <w:r w:rsidRPr="005F0C46">
        <w:rPr>
          <w:sz w:val="24"/>
        </w:rPr>
        <w:t>несложные</w:t>
      </w:r>
      <w:r w:rsidRPr="005F0C46">
        <w:rPr>
          <w:spacing w:val="1"/>
          <w:sz w:val="24"/>
        </w:rPr>
        <w:t xml:space="preserve"> </w:t>
      </w:r>
      <w:r w:rsidRPr="005F0C46">
        <w:rPr>
          <w:sz w:val="24"/>
        </w:rPr>
        <w:t>статистические</w:t>
      </w:r>
      <w:r w:rsidRPr="005F0C46">
        <w:rPr>
          <w:spacing w:val="1"/>
          <w:sz w:val="24"/>
        </w:rPr>
        <w:t xml:space="preserve"> </w:t>
      </w:r>
      <w:r w:rsidRPr="005F0C46">
        <w:rPr>
          <w:sz w:val="24"/>
        </w:rPr>
        <w:t>данные,</w:t>
      </w:r>
      <w:r w:rsidRPr="005F0C46">
        <w:rPr>
          <w:spacing w:val="1"/>
          <w:sz w:val="24"/>
        </w:rPr>
        <w:t xml:space="preserve"> </w:t>
      </w:r>
      <w:r w:rsidRPr="005F0C46">
        <w:rPr>
          <w:sz w:val="24"/>
        </w:rPr>
        <w:t>отражающие</w:t>
      </w:r>
      <w:r w:rsidRPr="005F0C46">
        <w:rPr>
          <w:spacing w:val="1"/>
          <w:sz w:val="24"/>
        </w:rPr>
        <w:t xml:space="preserve"> </w:t>
      </w:r>
      <w:r w:rsidRPr="005F0C46">
        <w:rPr>
          <w:sz w:val="24"/>
        </w:rPr>
        <w:t>экономические явления</w:t>
      </w:r>
      <w:r w:rsidRPr="005F0C46">
        <w:rPr>
          <w:spacing w:val="2"/>
          <w:sz w:val="24"/>
        </w:rPr>
        <w:t xml:space="preserve"> </w:t>
      </w:r>
      <w:r w:rsidRPr="005F0C46">
        <w:rPr>
          <w:sz w:val="24"/>
        </w:rPr>
        <w:t>и</w:t>
      </w:r>
      <w:r w:rsidRPr="005F0C46">
        <w:rPr>
          <w:spacing w:val="-2"/>
          <w:sz w:val="24"/>
        </w:rPr>
        <w:t xml:space="preserve"> </w:t>
      </w:r>
      <w:r w:rsidRPr="005F0C46">
        <w:rPr>
          <w:sz w:val="24"/>
        </w:rPr>
        <w:t>процессы;</w:t>
      </w:r>
    </w:p>
    <w:p w:rsidR="00CA639C" w:rsidRPr="005F0C46" w:rsidRDefault="00E2638E" w:rsidP="00CA374E">
      <w:pPr>
        <w:pStyle w:val="a5"/>
        <w:numPr>
          <w:ilvl w:val="0"/>
          <w:numId w:val="123"/>
        </w:numPr>
        <w:tabs>
          <w:tab w:val="left" w:pos="1474"/>
        </w:tabs>
        <w:spacing w:before="6"/>
        <w:ind w:right="112" w:firstLine="710"/>
        <w:jc w:val="both"/>
        <w:rPr>
          <w:sz w:val="24"/>
        </w:rPr>
      </w:pPr>
      <w:r w:rsidRPr="005F0C46">
        <w:rPr>
          <w:sz w:val="24"/>
        </w:rPr>
        <w:t>формулировать и аргументировать собственные суждения, касающиеся отдельных вопросов</w:t>
      </w:r>
      <w:r w:rsidRPr="005F0C46">
        <w:rPr>
          <w:spacing w:val="1"/>
          <w:sz w:val="24"/>
        </w:rPr>
        <w:t xml:space="preserve"> </w:t>
      </w:r>
      <w:r w:rsidRPr="005F0C46">
        <w:rPr>
          <w:sz w:val="24"/>
        </w:rPr>
        <w:t>экономической</w:t>
      </w:r>
      <w:r w:rsidRPr="005F0C46">
        <w:rPr>
          <w:spacing w:val="1"/>
          <w:sz w:val="24"/>
        </w:rPr>
        <w:t xml:space="preserve"> </w:t>
      </w:r>
      <w:r w:rsidRPr="005F0C46">
        <w:rPr>
          <w:sz w:val="24"/>
        </w:rPr>
        <w:t>жизни</w:t>
      </w:r>
      <w:r w:rsidRPr="005F0C46">
        <w:rPr>
          <w:spacing w:val="1"/>
          <w:sz w:val="24"/>
        </w:rPr>
        <w:t xml:space="preserve"> </w:t>
      </w:r>
      <w:r w:rsidRPr="005F0C46">
        <w:rPr>
          <w:sz w:val="24"/>
        </w:rPr>
        <w:t>и</w:t>
      </w:r>
      <w:r w:rsidRPr="005F0C46">
        <w:rPr>
          <w:spacing w:val="1"/>
          <w:sz w:val="24"/>
        </w:rPr>
        <w:t xml:space="preserve"> </w:t>
      </w:r>
      <w:r w:rsidRPr="005F0C46">
        <w:rPr>
          <w:sz w:val="24"/>
        </w:rPr>
        <w:t>опирающиеся</w:t>
      </w:r>
      <w:r w:rsidRPr="005F0C46">
        <w:rPr>
          <w:spacing w:val="1"/>
          <w:sz w:val="24"/>
        </w:rPr>
        <w:t xml:space="preserve"> </w:t>
      </w:r>
      <w:r w:rsidRPr="005F0C46">
        <w:rPr>
          <w:sz w:val="24"/>
        </w:rPr>
        <w:t>на</w:t>
      </w:r>
      <w:r w:rsidRPr="005F0C46">
        <w:rPr>
          <w:spacing w:val="1"/>
          <w:sz w:val="24"/>
        </w:rPr>
        <w:t xml:space="preserve"> </w:t>
      </w:r>
      <w:r w:rsidRPr="005F0C46">
        <w:rPr>
          <w:sz w:val="24"/>
        </w:rPr>
        <w:t>экономические</w:t>
      </w:r>
      <w:r w:rsidRPr="005F0C46">
        <w:rPr>
          <w:spacing w:val="1"/>
          <w:sz w:val="24"/>
        </w:rPr>
        <w:t xml:space="preserve"> </w:t>
      </w:r>
      <w:r w:rsidRPr="005F0C46">
        <w:rPr>
          <w:sz w:val="24"/>
        </w:rPr>
        <w:t>знания</w:t>
      </w:r>
      <w:r w:rsidRPr="005F0C46">
        <w:rPr>
          <w:spacing w:val="1"/>
          <w:sz w:val="24"/>
        </w:rPr>
        <w:t xml:space="preserve"> </w:t>
      </w:r>
      <w:r w:rsidRPr="005F0C46">
        <w:rPr>
          <w:sz w:val="24"/>
        </w:rPr>
        <w:t>и</w:t>
      </w:r>
      <w:r w:rsidRPr="005F0C46">
        <w:rPr>
          <w:spacing w:val="1"/>
          <w:sz w:val="24"/>
        </w:rPr>
        <w:t xml:space="preserve"> </w:t>
      </w:r>
      <w:r w:rsidRPr="005F0C46">
        <w:rPr>
          <w:sz w:val="24"/>
        </w:rPr>
        <w:t>личный</w:t>
      </w:r>
      <w:r w:rsidRPr="005F0C46">
        <w:rPr>
          <w:spacing w:val="1"/>
          <w:sz w:val="24"/>
        </w:rPr>
        <w:t xml:space="preserve"> </w:t>
      </w:r>
      <w:r w:rsidRPr="005F0C46">
        <w:rPr>
          <w:sz w:val="24"/>
        </w:rPr>
        <w:t>опыт;</w:t>
      </w:r>
      <w:r w:rsidRPr="005F0C46">
        <w:rPr>
          <w:spacing w:val="1"/>
          <w:sz w:val="24"/>
        </w:rPr>
        <w:t xml:space="preserve"> </w:t>
      </w:r>
      <w:r w:rsidRPr="005F0C46">
        <w:rPr>
          <w:sz w:val="24"/>
        </w:rPr>
        <w:t>использовать</w:t>
      </w:r>
      <w:r w:rsidRPr="005F0C46">
        <w:rPr>
          <w:spacing w:val="1"/>
          <w:sz w:val="24"/>
        </w:rPr>
        <w:t xml:space="preserve"> </w:t>
      </w:r>
      <w:r w:rsidRPr="005F0C46">
        <w:rPr>
          <w:sz w:val="24"/>
        </w:rPr>
        <w:t>полученные знания при анализе фактов поведения участников экономической деятельности; оценивать</w:t>
      </w:r>
      <w:r w:rsidRPr="005F0C46">
        <w:rPr>
          <w:spacing w:val="-57"/>
          <w:sz w:val="24"/>
        </w:rPr>
        <w:t xml:space="preserve"> </w:t>
      </w:r>
      <w:r w:rsidRPr="005F0C46">
        <w:rPr>
          <w:sz w:val="24"/>
        </w:rPr>
        <w:t>этические нормы</w:t>
      </w:r>
      <w:r w:rsidRPr="005F0C46">
        <w:rPr>
          <w:spacing w:val="3"/>
          <w:sz w:val="24"/>
        </w:rPr>
        <w:t xml:space="preserve"> </w:t>
      </w:r>
      <w:r w:rsidRPr="005F0C46">
        <w:rPr>
          <w:sz w:val="24"/>
        </w:rPr>
        <w:t>трудовой</w:t>
      </w:r>
      <w:r w:rsidRPr="005F0C46">
        <w:rPr>
          <w:spacing w:val="2"/>
          <w:sz w:val="24"/>
        </w:rPr>
        <w:t xml:space="preserve"> </w:t>
      </w:r>
      <w:r w:rsidRPr="005F0C46">
        <w:rPr>
          <w:sz w:val="24"/>
        </w:rPr>
        <w:t>и</w:t>
      </w:r>
      <w:r w:rsidRPr="005F0C46">
        <w:rPr>
          <w:spacing w:val="-2"/>
          <w:sz w:val="24"/>
        </w:rPr>
        <w:t xml:space="preserve"> </w:t>
      </w:r>
      <w:r w:rsidRPr="005F0C46">
        <w:rPr>
          <w:sz w:val="24"/>
        </w:rPr>
        <w:t>предпринимательской</w:t>
      </w:r>
      <w:r w:rsidRPr="005F0C46">
        <w:rPr>
          <w:spacing w:val="2"/>
          <w:sz w:val="24"/>
        </w:rPr>
        <w:t xml:space="preserve"> </w:t>
      </w:r>
      <w:r w:rsidRPr="005F0C46">
        <w:rPr>
          <w:sz w:val="24"/>
        </w:rPr>
        <w:t>деятельности;</w:t>
      </w:r>
    </w:p>
    <w:p w:rsidR="00CA639C" w:rsidRPr="005F0C46" w:rsidRDefault="00E2638E" w:rsidP="00CA374E">
      <w:pPr>
        <w:pStyle w:val="a5"/>
        <w:numPr>
          <w:ilvl w:val="0"/>
          <w:numId w:val="123"/>
        </w:numPr>
        <w:tabs>
          <w:tab w:val="left" w:pos="1474"/>
        </w:tabs>
        <w:spacing w:before="75" w:line="293" w:lineRule="exact"/>
        <w:ind w:left="1473"/>
        <w:rPr>
          <w:sz w:val="24"/>
        </w:rPr>
      </w:pPr>
      <w:r w:rsidRPr="005F0C46">
        <w:rPr>
          <w:sz w:val="24"/>
        </w:rPr>
        <w:t>раскрывать</w:t>
      </w:r>
      <w:r w:rsidRPr="005F0C46">
        <w:rPr>
          <w:spacing w:val="-4"/>
          <w:sz w:val="24"/>
        </w:rPr>
        <w:t xml:space="preserve"> </w:t>
      </w:r>
      <w:r w:rsidRPr="005F0C46">
        <w:rPr>
          <w:sz w:val="24"/>
        </w:rPr>
        <w:t>рациональное</w:t>
      </w:r>
      <w:r w:rsidRPr="005F0C46">
        <w:rPr>
          <w:spacing w:val="-5"/>
          <w:sz w:val="24"/>
        </w:rPr>
        <w:t xml:space="preserve"> </w:t>
      </w:r>
      <w:r w:rsidRPr="005F0C46">
        <w:rPr>
          <w:sz w:val="24"/>
        </w:rPr>
        <w:t>поведение</w:t>
      </w:r>
      <w:r w:rsidRPr="005F0C46">
        <w:rPr>
          <w:spacing w:val="-5"/>
          <w:sz w:val="24"/>
        </w:rPr>
        <w:t xml:space="preserve"> </w:t>
      </w:r>
      <w:r w:rsidRPr="005F0C46">
        <w:rPr>
          <w:sz w:val="24"/>
        </w:rPr>
        <w:t>субъектов</w:t>
      </w:r>
      <w:r w:rsidRPr="005F0C46">
        <w:rPr>
          <w:spacing w:val="-3"/>
          <w:sz w:val="24"/>
        </w:rPr>
        <w:t xml:space="preserve"> </w:t>
      </w:r>
      <w:r w:rsidRPr="005F0C46">
        <w:rPr>
          <w:sz w:val="24"/>
        </w:rPr>
        <w:t>экономической</w:t>
      </w:r>
      <w:r w:rsidRPr="005F0C46">
        <w:rPr>
          <w:spacing w:val="-8"/>
          <w:sz w:val="24"/>
        </w:rPr>
        <w:t xml:space="preserve"> </w:t>
      </w:r>
      <w:r w:rsidRPr="005F0C46">
        <w:rPr>
          <w:sz w:val="24"/>
        </w:rPr>
        <w:t>деятельности;</w:t>
      </w:r>
    </w:p>
    <w:p w:rsidR="00CA639C" w:rsidRPr="005F0C46" w:rsidRDefault="00E2638E" w:rsidP="00CA374E">
      <w:pPr>
        <w:pStyle w:val="a5"/>
        <w:numPr>
          <w:ilvl w:val="0"/>
          <w:numId w:val="123"/>
        </w:numPr>
        <w:tabs>
          <w:tab w:val="left" w:pos="1474"/>
        </w:tabs>
        <w:spacing w:line="293" w:lineRule="exact"/>
        <w:ind w:left="1473"/>
        <w:rPr>
          <w:sz w:val="24"/>
        </w:rPr>
      </w:pPr>
      <w:r w:rsidRPr="005F0C46">
        <w:rPr>
          <w:sz w:val="24"/>
        </w:rPr>
        <w:t>характеризовать</w:t>
      </w:r>
      <w:r w:rsidRPr="005F0C46">
        <w:rPr>
          <w:spacing w:val="-5"/>
          <w:sz w:val="24"/>
        </w:rPr>
        <w:t xml:space="preserve"> </w:t>
      </w:r>
      <w:r w:rsidRPr="005F0C46">
        <w:rPr>
          <w:sz w:val="24"/>
        </w:rPr>
        <w:t>экономику</w:t>
      </w:r>
      <w:r w:rsidRPr="005F0C46">
        <w:rPr>
          <w:spacing w:val="-11"/>
          <w:sz w:val="24"/>
        </w:rPr>
        <w:t xml:space="preserve"> </w:t>
      </w:r>
      <w:r w:rsidRPr="005F0C46">
        <w:rPr>
          <w:sz w:val="24"/>
        </w:rPr>
        <w:t>семьи;</w:t>
      </w:r>
      <w:r w:rsidRPr="005F0C46">
        <w:rPr>
          <w:spacing w:val="-7"/>
          <w:sz w:val="24"/>
        </w:rPr>
        <w:t xml:space="preserve"> </w:t>
      </w:r>
      <w:r w:rsidRPr="005F0C46">
        <w:rPr>
          <w:sz w:val="24"/>
        </w:rPr>
        <w:t>анализировать</w:t>
      </w:r>
      <w:r w:rsidRPr="005F0C46">
        <w:rPr>
          <w:spacing w:val="-1"/>
          <w:sz w:val="24"/>
        </w:rPr>
        <w:t xml:space="preserve"> </w:t>
      </w:r>
      <w:r w:rsidRPr="005F0C46">
        <w:rPr>
          <w:sz w:val="24"/>
        </w:rPr>
        <w:t>структуру</w:t>
      </w:r>
      <w:r w:rsidRPr="005F0C46">
        <w:rPr>
          <w:spacing w:val="-7"/>
          <w:sz w:val="24"/>
        </w:rPr>
        <w:t xml:space="preserve"> </w:t>
      </w:r>
      <w:r w:rsidRPr="005F0C46">
        <w:rPr>
          <w:sz w:val="24"/>
        </w:rPr>
        <w:t>семейного</w:t>
      </w:r>
      <w:r w:rsidRPr="005F0C46">
        <w:rPr>
          <w:spacing w:val="-1"/>
          <w:sz w:val="24"/>
        </w:rPr>
        <w:t xml:space="preserve"> </w:t>
      </w:r>
      <w:r w:rsidRPr="005F0C46">
        <w:rPr>
          <w:sz w:val="24"/>
        </w:rPr>
        <w:t>бюджета;</w:t>
      </w:r>
    </w:p>
    <w:p w:rsidR="00CA639C" w:rsidRPr="005F0C46" w:rsidRDefault="00E2638E" w:rsidP="00CA374E">
      <w:pPr>
        <w:pStyle w:val="a5"/>
        <w:numPr>
          <w:ilvl w:val="0"/>
          <w:numId w:val="123"/>
        </w:numPr>
        <w:tabs>
          <w:tab w:val="left" w:pos="1474"/>
        </w:tabs>
        <w:spacing w:before="2" w:line="237" w:lineRule="auto"/>
        <w:ind w:right="123" w:firstLine="710"/>
        <w:rPr>
          <w:sz w:val="24"/>
        </w:rPr>
      </w:pPr>
      <w:r w:rsidRPr="005F0C46">
        <w:rPr>
          <w:sz w:val="24"/>
        </w:rPr>
        <w:lastRenderedPageBreak/>
        <w:t>использовать</w:t>
      </w:r>
      <w:r w:rsidRPr="005F0C46">
        <w:rPr>
          <w:spacing w:val="22"/>
          <w:sz w:val="24"/>
        </w:rPr>
        <w:t xml:space="preserve"> </w:t>
      </w:r>
      <w:r w:rsidRPr="005F0C46">
        <w:rPr>
          <w:sz w:val="24"/>
        </w:rPr>
        <w:t>полученные</w:t>
      </w:r>
      <w:r w:rsidRPr="005F0C46">
        <w:rPr>
          <w:spacing w:val="26"/>
          <w:sz w:val="24"/>
        </w:rPr>
        <w:t xml:space="preserve"> </w:t>
      </w:r>
      <w:r w:rsidRPr="005F0C46">
        <w:rPr>
          <w:sz w:val="24"/>
        </w:rPr>
        <w:t>знания</w:t>
      </w:r>
      <w:r w:rsidRPr="005F0C46">
        <w:rPr>
          <w:spacing w:val="26"/>
          <w:sz w:val="24"/>
        </w:rPr>
        <w:t xml:space="preserve"> </w:t>
      </w:r>
      <w:r w:rsidRPr="005F0C46">
        <w:rPr>
          <w:sz w:val="24"/>
        </w:rPr>
        <w:t>при</w:t>
      </w:r>
      <w:r w:rsidRPr="005F0C46">
        <w:rPr>
          <w:spacing w:val="23"/>
          <w:sz w:val="24"/>
        </w:rPr>
        <w:t xml:space="preserve"> </w:t>
      </w:r>
      <w:r w:rsidRPr="005F0C46">
        <w:rPr>
          <w:sz w:val="24"/>
        </w:rPr>
        <w:t>анализе</w:t>
      </w:r>
      <w:r w:rsidRPr="005F0C46">
        <w:rPr>
          <w:spacing w:val="21"/>
          <w:sz w:val="24"/>
        </w:rPr>
        <w:t xml:space="preserve"> </w:t>
      </w:r>
      <w:r w:rsidRPr="005F0C46">
        <w:rPr>
          <w:sz w:val="24"/>
        </w:rPr>
        <w:t>фактов</w:t>
      </w:r>
      <w:r w:rsidRPr="005F0C46">
        <w:rPr>
          <w:spacing w:val="23"/>
          <w:sz w:val="24"/>
        </w:rPr>
        <w:t xml:space="preserve"> </w:t>
      </w:r>
      <w:r w:rsidRPr="005F0C46">
        <w:rPr>
          <w:sz w:val="24"/>
        </w:rPr>
        <w:t>поведения</w:t>
      </w:r>
      <w:r w:rsidRPr="005F0C46">
        <w:rPr>
          <w:spacing w:val="26"/>
          <w:sz w:val="24"/>
        </w:rPr>
        <w:t xml:space="preserve"> </w:t>
      </w:r>
      <w:r w:rsidRPr="005F0C46">
        <w:rPr>
          <w:sz w:val="24"/>
        </w:rPr>
        <w:t>участников</w:t>
      </w:r>
      <w:r w:rsidRPr="005F0C46">
        <w:rPr>
          <w:spacing w:val="27"/>
          <w:sz w:val="24"/>
        </w:rPr>
        <w:t xml:space="preserve"> </w:t>
      </w:r>
      <w:r w:rsidRPr="005F0C46">
        <w:rPr>
          <w:sz w:val="24"/>
        </w:rPr>
        <w:t>экономической</w:t>
      </w:r>
      <w:r w:rsidRPr="005F0C46">
        <w:rPr>
          <w:spacing w:val="-57"/>
          <w:sz w:val="24"/>
        </w:rPr>
        <w:t xml:space="preserve"> </w:t>
      </w:r>
      <w:r w:rsidRPr="005F0C46">
        <w:rPr>
          <w:sz w:val="24"/>
        </w:rPr>
        <w:t>деятельности;</w:t>
      </w:r>
    </w:p>
    <w:p w:rsidR="00CA639C" w:rsidRPr="005F0C46" w:rsidRDefault="00E2638E" w:rsidP="00CA374E">
      <w:pPr>
        <w:pStyle w:val="a5"/>
        <w:numPr>
          <w:ilvl w:val="0"/>
          <w:numId w:val="123"/>
        </w:numPr>
        <w:tabs>
          <w:tab w:val="left" w:pos="1474"/>
        </w:tabs>
        <w:spacing w:before="4"/>
        <w:ind w:left="1473"/>
        <w:rPr>
          <w:sz w:val="24"/>
        </w:rPr>
      </w:pPr>
      <w:r w:rsidRPr="005F0C46">
        <w:rPr>
          <w:sz w:val="24"/>
        </w:rPr>
        <w:t>обосновывать</w:t>
      </w:r>
      <w:r w:rsidRPr="005F0C46">
        <w:rPr>
          <w:spacing w:val="-6"/>
          <w:sz w:val="24"/>
        </w:rPr>
        <w:t xml:space="preserve"> </w:t>
      </w:r>
      <w:r w:rsidRPr="005F0C46">
        <w:rPr>
          <w:sz w:val="24"/>
        </w:rPr>
        <w:t>связь</w:t>
      </w:r>
      <w:r w:rsidRPr="005F0C46">
        <w:rPr>
          <w:spacing w:val="-6"/>
          <w:sz w:val="24"/>
        </w:rPr>
        <w:t xml:space="preserve"> </w:t>
      </w:r>
      <w:r w:rsidRPr="005F0C46">
        <w:rPr>
          <w:sz w:val="24"/>
        </w:rPr>
        <w:t>профессионализма</w:t>
      </w:r>
      <w:r w:rsidRPr="005F0C46">
        <w:rPr>
          <w:spacing w:val="-9"/>
          <w:sz w:val="24"/>
        </w:rPr>
        <w:t xml:space="preserve"> </w:t>
      </w:r>
      <w:r w:rsidRPr="005F0C46">
        <w:rPr>
          <w:sz w:val="24"/>
        </w:rPr>
        <w:t>и</w:t>
      </w:r>
      <w:r w:rsidRPr="005F0C46">
        <w:rPr>
          <w:spacing w:val="-6"/>
          <w:sz w:val="24"/>
        </w:rPr>
        <w:t xml:space="preserve"> </w:t>
      </w:r>
      <w:r w:rsidRPr="005F0C46">
        <w:rPr>
          <w:sz w:val="24"/>
        </w:rPr>
        <w:t>жизненного</w:t>
      </w:r>
      <w:r w:rsidRPr="005F0C46">
        <w:rPr>
          <w:spacing w:val="1"/>
          <w:sz w:val="24"/>
        </w:rPr>
        <w:t xml:space="preserve"> </w:t>
      </w:r>
      <w:r w:rsidRPr="005F0C46">
        <w:rPr>
          <w:sz w:val="24"/>
        </w:rPr>
        <w:t>успеха.</w:t>
      </w:r>
    </w:p>
    <w:p w:rsidR="00CA639C" w:rsidRPr="005F0C46" w:rsidRDefault="00E2638E">
      <w:pPr>
        <w:pStyle w:val="Heading2"/>
        <w:spacing w:before="2" w:line="274"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23"/>
        </w:numPr>
        <w:tabs>
          <w:tab w:val="left" w:pos="1474"/>
        </w:tabs>
        <w:spacing w:line="242" w:lineRule="auto"/>
        <w:ind w:right="120" w:firstLine="710"/>
        <w:jc w:val="both"/>
        <w:rPr>
          <w:sz w:val="24"/>
        </w:rPr>
      </w:pPr>
      <w:r w:rsidRPr="00533A63">
        <w:rPr>
          <w:sz w:val="24"/>
        </w:rPr>
        <w:t>анализировать</w:t>
      </w:r>
      <w:r w:rsidRPr="00533A63">
        <w:rPr>
          <w:spacing w:val="12"/>
          <w:sz w:val="24"/>
        </w:rPr>
        <w:t xml:space="preserve"> </w:t>
      </w:r>
      <w:r w:rsidRPr="00533A63">
        <w:rPr>
          <w:sz w:val="24"/>
        </w:rPr>
        <w:t>с</w:t>
      </w:r>
      <w:r w:rsidRPr="00533A63">
        <w:rPr>
          <w:spacing w:val="16"/>
          <w:sz w:val="24"/>
        </w:rPr>
        <w:t xml:space="preserve"> </w:t>
      </w:r>
      <w:r w:rsidRPr="00533A63">
        <w:rPr>
          <w:sz w:val="24"/>
        </w:rPr>
        <w:t>опорой</w:t>
      </w:r>
      <w:r w:rsidRPr="00533A63">
        <w:rPr>
          <w:spacing w:val="12"/>
          <w:sz w:val="24"/>
        </w:rPr>
        <w:t xml:space="preserve"> </w:t>
      </w:r>
      <w:r w:rsidRPr="00533A63">
        <w:rPr>
          <w:sz w:val="24"/>
        </w:rPr>
        <w:t>на</w:t>
      </w:r>
      <w:r w:rsidRPr="00533A63">
        <w:rPr>
          <w:spacing w:val="12"/>
          <w:sz w:val="24"/>
        </w:rPr>
        <w:t xml:space="preserve"> </w:t>
      </w:r>
      <w:r w:rsidRPr="00533A63">
        <w:rPr>
          <w:sz w:val="24"/>
        </w:rPr>
        <w:t>полученные</w:t>
      </w:r>
      <w:r w:rsidRPr="00533A63">
        <w:rPr>
          <w:spacing w:val="11"/>
          <w:sz w:val="24"/>
        </w:rPr>
        <w:t xml:space="preserve"> </w:t>
      </w:r>
      <w:r w:rsidRPr="00533A63">
        <w:rPr>
          <w:sz w:val="24"/>
        </w:rPr>
        <w:t>знания</w:t>
      </w:r>
      <w:r w:rsidRPr="00533A63">
        <w:rPr>
          <w:spacing w:val="15"/>
          <w:sz w:val="24"/>
        </w:rPr>
        <w:t xml:space="preserve"> </w:t>
      </w:r>
      <w:r w:rsidRPr="00533A63">
        <w:rPr>
          <w:sz w:val="24"/>
        </w:rPr>
        <w:t>несложную</w:t>
      </w:r>
      <w:r w:rsidRPr="00533A63">
        <w:rPr>
          <w:spacing w:val="15"/>
          <w:sz w:val="24"/>
        </w:rPr>
        <w:t xml:space="preserve"> </w:t>
      </w:r>
      <w:r w:rsidRPr="00533A63">
        <w:rPr>
          <w:sz w:val="24"/>
        </w:rPr>
        <w:t>экономическую</w:t>
      </w:r>
      <w:r w:rsidRPr="00533A63">
        <w:rPr>
          <w:spacing w:val="15"/>
          <w:sz w:val="24"/>
        </w:rPr>
        <w:t xml:space="preserve"> </w:t>
      </w:r>
      <w:r w:rsidRPr="00533A63">
        <w:rPr>
          <w:sz w:val="24"/>
        </w:rPr>
        <w:t>информацию,</w:t>
      </w:r>
      <w:r w:rsidRPr="00533A63">
        <w:rPr>
          <w:spacing w:val="-57"/>
          <w:sz w:val="24"/>
        </w:rPr>
        <w:t xml:space="preserve"> </w:t>
      </w:r>
      <w:r w:rsidRPr="00533A63">
        <w:rPr>
          <w:sz w:val="24"/>
        </w:rPr>
        <w:t>получаемую</w:t>
      </w:r>
      <w:r w:rsidRPr="00533A63">
        <w:rPr>
          <w:spacing w:val="-1"/>
          <w:sz w:val="24"/>
        </w:rPr>
        <w:t xml:space="preserve"> </w:t>
      </w:r>
      <w:r w:rsidRPr="00533A63">
        <w:rPr>
          <w:sz w:val="24"/>
        </w:rPr>
        <w:t>из</w:t>
      </w:r>
      <w:r w:rsidRPr="00533A63">
        <w:rPr>
          <w:spacing w:val="4"/>
          <w:sz w:val="24"/>
        </w:rPr>
        <w:t xml:space="preserve"> </w:t>
      </w:r>
      <w:r w:rsidRPr="00533A63">
        <w:rPr>
          <w:sz w:val="24"/>
        </w:rPr>
        <w:t>неадаптированных</w:t>
      </w:r>
      <w:r w:rsidRPr="00533A63">
        <w:rPr>
          <w:spacing w:val="1"/>
          <w:sz w:val="24"/>
        </w:rPr>
        <w:t xml:space="preserve"> </w:t>
      </w:r>
      <w:r w:rsidRPr="00533A63">
        <w:rPr>
          <w:sz w:val="24"/>
        </w:rPr>
        <w:t>источников;</w:t>
      </w:r>
    </w:p>
    <w:p w:rsidR="00CA639C" w:rsidRPr="00533A63" w:rsidRDefault="00E2638E" w:rsidP="00CA374E">
      <w:pPr>
        <w:pStyle w:val="a5"/>
        <w:numPr>
          <w:ilvl w:val="0"/>
          <w:numId w:val="123"/>
        </w:numPr>
        <w:tabs>
          <w:tab w:val="left" w:pos="1474"/>
        </w:tabs>
        <w:spacing w:line="237" w:lineRule="auto"/>
        <w:ind w:right="113" w:firstLine="710"/>
        <w:jc w:val="both"/>
        <w:rPr>
          <w:sz w:val="24"/>
        </w:rPr>
      </w:pPr>
      <w:r w:rsidRPr="00533A63">
        <w:rPr>
          <w:sz w:val="24"/>
        </w:rPr>
        <w:t>выполнять</w:t>
      </w:r>
      <w:r w:rsidRPr="00533A63">
        <w:rPr>
          <w:spacing w:val="59"/>
          <w:sz w:val="24"/>
        </w:rPr>
        <w:t xml:space="preserve"> </w:t>
      </w:r>
      <w:r w:rsidRPr="00533A63">
        <w:rPr>
          <w:sz w:val="24"/>
        </w:rPr>
        <w:t>практические</w:t>
      </w:r>
      <w:r w:rsidRPr="00533A63">
        <w:rPr>
          <w:spacing w:val="3"/>
          <w:sz w:val="24"/>
        </w:rPr>
        <w:t xml:space="preserve"> </w:t>
      </w:r>
      <w:r w:rsidRPr="00533A63">
        <w:rPr>
          <w:sz w:val="24"/>
        </w:rPr>
        <w:t>задания,</w:t>
      </w:r>
      <w:r w:rsidRPr="00533A63">
        <w:rPr>
          <w:spacing w:val="1"/>
          <w:sz w:val="24"/>
        </w:rPr>
        <w:t xml:space="preserve"> </w:t>
      </w:r>
      <w:r w:rsidRPr="00533A63">
        <w:rPr>
          <w:sz w:val="24"/>
        </w:rPr>
        <w:t>основанные</w:t>
      </w:r>
      <w:r w:rsidRPr="00533A63">
        <w:rPr>
          <w:spacing w:val="3"/>
          <w:sz w:val="24"/>
        </w:rPr>
        <w:t xml:space="preserve"> </w:t>
      </w:r>
      <w:r w:rsidRPr="00533A63">
        <w:rPr>
          <w:sz w:val="24"/>
        </w:rPr>
        <w:t>на</w:t>
      </w:r>
      <w:r w:rsidRPr="00533A63">
        <w:rPr>
          <w:spacing w:val="59"/>
          <w:sz w:val="24"/>
        </w:rPr>
        <w:t xml:space="preserve"> </w:t>
      </w:r>
      <w:r w:rsidRPr="00533A63">
        <w:rPr>
          <w:sz w:val="24"/>
        </w:rPr>
        <w:t>ситуациях,</w:t>
      </w:r>
      <w:r w:rsidRPr="00533A63">
        <w:rPr>
          <w:spacing w:val="1"/>
          <w:sz w:val="24"/>
        </w:rPr>
        <w:t xml:space="preserve"> </w:t>
      </w:r>
      <w:r w:rsidRPr="00533A63">
        <w:rPr>
          <w:sz w:val="24"/>
        </w:rPr>
        <w:t>связанных</w:t>
      </w:r>
      <w:r w:rsidRPr="00533A63">
        <w:rPr>
          <w:spacing w:val="3"/>
          <w:sz w:val="24"/>
        </w:rPr>
        <w:t xml:space="preserve"> </w:t>
      </w:r>
      <w:r w:rsidRPr="00533A63">
        <w:rPr>
          <w:sz w:val="24"/>
        </w:rPr>
        <w:t>с</w:t>
      </w:r>
      <w:r w:rsidRPr="00533A63">
        <w:rPr>
          <w:spacing w:val="58"/>
          <w:sz w:val="24"/>
        </w:rPr>
        <w:t xml:space="preserve"> </w:t>
      </w:r>
      <w:r w:rsidRPr="00533A63">
        <w:rPr>
          <w:sz w:val="24"/>
        </w:rPr>
        <w:t>описанием</w:t>
      </w:r>
      <w:r w:rsidRPr="00533A63">
        <w:rPr>
          <w:spacing w:val="-57"/>
          <w:sz w:val="24"/>
        </w:rPr>
        <w:t xml:space="preserve"> </w:t>
      </w:r>
      <w:r w:rsidRPr="00533A63">
        <w:rPr>
          <w:sz w:val="24"/>
        </w:rPr>
        <w:t>состояния</w:t>
      </w:r>
      <w:r w:rsidRPr="00533A63">
        <w:rPr>
          <w:spacing w:val="-1"/>
          <w:sz w:val="24"/>
        </w:rPr>
        <w:t xml:space="preserve"> </w:t>
      </w:r>
      <w:r w:rsidRPr="00533A63">
        <w:rPr>
          <w:sz w:val="24"/>
        </w:rPr>
        <w:t>российской</w:t>
      </w:r>
      <w:r w:rsidRPr="00533A63">
        <w:rPr>
          <w:spacing w:val="2"/>
          <w:sz w:val="24"/>
        </w:rPr>
        <w:t xml:space="preserve"> </w:t>
      </w:r>
      <w:r w:rsidRPr="00533A63">
        <w:rPr>
          <w:sz w:val="24"/>
        </w:rPr>
        <w:t>экономики;</w:t>
      </w:r>
    </w:p>
    <w:p w:rsidR="00CA639C" w:rsidRPr="00533A63" w:rsidRDefault="00E2638E" w:rsidP="00CA374E">
      <w:pPr>
        <w:pStyle w:val="a5"/>
        <w:numPr>
          <w:ilvl w:val="0"/>
          <w:numId w:val="123"/>
        </w:numPr>
        <w:tabs>
          <w:tab w:val="left" w:pos="1474"/>
        </w:tabs>
        <w:spacing w:before="2" w:line="237" w:lineRule="auto"/>
        <w:ind w:right="128" w:firstLine="710"/>
        <w:jc w:val="both"/>
        <w:rPr>
          <w:sz w:val="24"/>
        </w:rPr>
      </w:pPr>
      <w:r w:rsidRPr="00533A63">
        <w:rPr>
          <w:sz w:val="24"/>
        </w:rPr>
        <w:t>анализировать</w:t>
      </w:r>
      <w:r w:rsidRPr="00533A63">
        <w:rPr>
          <w:spacing w:val="17"/>
          <w:sz w:val="24"/>
        </w:rPr>
        <w:t xml:space="preserve"> </w:t>
      </w:r>
      <w:r w:rsidRPr="00533A63">
        <w:rPr>
          <w:sz w:val="24"/>
        </w:rPr>
        <w:t>и</w:t>
      </w:r>
      <w:r w:rsidRPr="00533A63">
        <w:rPr>
          <w:spacing w:val="21"/>
          <w:sz w:val="24"/>
        </w:rPr>
        <w:t xml:space="preserve"> </w:t>
      </w:r>
      <w:r w:rsidRPr="00533A63">
        <w:rPr>
          <w:sz w:val="24"/>
        </w:rPr>
        <w:t>оценивать</w:t>
      </w:r>
      <w:r w:rsidRPr="00533A63">
        <w:rPr>
          <w:spacing w:val="22"/>
          <w:sz w:val="24"/>
        </w:rPr>
        <w:t xml:space="preserve"> </w:t>
      </w:r>
      <w:r w:rsidRPr="00533A63">
        <w:rPr>
          <w:sz w:val="24"/>
        </w:rPr>
        <w:t>с</w:t>
      </w:r>
      <w:r w:rsidRPr="00533A63">
        <w:rPr>
          <w:spacing w:val="20"/>
          <w:sz w:val="24"/>
        </w:rPr>
        <w:t xml:space="preserve"> </w:t>
      </w:r>
      <w:r w:rsidRPr="00533A63">
        <w:rPr>
          <w:sz w:val="24"/>
        </w:rPr>
        <w:t>позиций</w:t>
      </w:r>
      <w:r w:rsidRPr="00533A63">
        <w:rPr>
          <w:spacing w:val="21"/>
          <w:sz w:val="24"/>
        </w:rPr>
        <w:t xml:space="preserve"> </w:t>
      </w:r>
      <w:r w:rsidRPr="00533A63">
        <w:rPr>
          <w:sz w:val="24"/>
        </w:rPr>
        <w:t>экономических</w:t>
      </w:r>
      <w:r w:rsidRPr="00533A63">
        <w:rPr>
          <w:spacing w:val="20"/>
          <w:sz w:val="24"/>
        </w:rPr>
        <w:t xml:space="preserve"> </w:t>
      </w:r>
      <w:r w:rsidRPr="00533A63">
        <w:rPr>
          <w:sz w:val="24"/>
        </w:rPr>
        <w:t>знаний</w:t>
      </w:r>
      <w:r w:rsidRPr="00533A63">
        <w:rPr>
          <w:spacing w:val="21"/>
          <w:sz w:val="24"/>
        </w:rPr>
        <w:t xml:space="preserve"> </w:t>
      </w:r>
      <w:r w:rsidRPr="00533A63">
        <w:rPr>
          <w:sz w:val="24"/>
        </w:rPr>
        <w:t>сложившиеся</w:t>
      </w:r>
      <w:r w:rsidRPr="00533A63">
        <w:rPr>
          <w:spacing w:val="20"/>
          <w:sz w:val="24"/>
        </w:rPr>
        <w:t xml:space="preserve"> </w:t>
      </w:r>
      <w:r w:rsidRPr="00533A63">
        <w:rPr>
          <w:sz w:val="24"/>
        </w:rPr>
        <w:t>практики</w:t>
      </w:r>
      <w:r w:rsidRPr="00533A63">
        <w:rPr>
          <w:spacing w:val="21"/>
          <w:sz w:val="24"/>
        </w:rPr>
        <w:t xml:space="preserve"> </w:t>
      </w:r>
      <w:r w:rsidRPr="00533A63">
        <w:rPr>
          <w:sz w:val="24"/>
        </w:rPr>
        <w:t>и</w:t>
      </w:r>
      <w:r w:rsidRPr="00533A63">
        <w:rPr>
          <w:spacing w:val="-57"/>
          <w:sz w:val="24"/>
        </w:rPr>
        <w:t xml:space="preserve"> </w:t>
      </w:r>
      <w:r w:rsidRPr="00533A63">
        <w:rPr>
          <w:sz w:val="24"/>
        </w:rPr>
        <w:t>модели</w:t>
      </w:r>
      <w:r w:rsidRPr="00533A63">
        <w:rPr>
          <w:spacing w:val="1"/>
          <w:sz w:val="24"/>
        </w:rPr>
        <w:t xml:space="preserve"> </w:t>
      </w:r>
      <w:r w:rsidRPr="00533A63">
        <w:rPr>
          <w:sz w:val="24"/>
        </w:rPr>
        <w:t>поведения потребителя;</w:t>
      </w:r>
    </w:p>
    <w:p w:rsidR="00CA639C" w:rsidRPr="00533A63" w:rsidRDefault="00E2638E" w:rsidP="00CA374E">
      <w:pPr>
        <w:pStyle w:val="a5"/>
        <w:numPr>
          <w:ilvl w:val="0"/>
          <w:numId w:val="123"/>
        </w:numPr>
        <w:tabs>
          <w:tab w:val="left" w:pos="1474"/>
        </w:tabs>
        <w:spacing w:before="3" w:line="237" w:lineRule="auto"/>
        <w:ind w:right="119" w:firstLine="710"/>
        <w:jc w:val="both"/>
        <w:rPr>
          <w:sz w:val="24"/>
        </w:rPr>
      </w:pPr>
      <w:r w:rsidRPr="00533A63">
        <w:rPr>
          <w:sz w:val="24"/>
        </w:rPr>
        <w:t>решать</w:t>
      </w:r>
      <w:r w:rsidRPr="00533A63">
        <w:rPr>
          <w:spacing w:val="1"/>
          <w:sz w:val="24"/>
        </w:rPr>
        <w:t xml:space="preserve"> </w:t>
      </w:r>
      <w:r w:rsidRPr="00533A63">
        <w:rPr>
          <w:sz w:val="24"/>
        </w:rPr>
        <w:t>с</w:t>
      </w:r>
      <w:r w:rsidRPr="00533A63">
        <w:rPr>
          <w:spacing w:val="1"/>
          <w:sz w:val="24"/>
        </w:rPr>
        <w:t xml:space="preserve"> </w:t>
      </w:r>
      <w:r w:rsidRPr="00533A63">
        <w:rPr>
          <w:sz w:val="24"/>
        </w:rPr>
        <w:t>опорой</w:t>
      </w:r>
      <w:r w:rsidRPr="00533A63">
        <w:rPr>
          <w:spacing w:val="1"/>
          <w:sz w:val="24"/>
        </w:rPr>
        <w:t xml:space="preserve"> </w:t>
      </w:r>
      <w:r w:rsidRPr="00533A63">
        <w:rPr>
          <w:sz w:val="24"/>
        </w:rPr>
        <w:t>на</w:t>
      </w:r>
      <w:r w:rsidRPr="00533A63">
        <w:rPr>
          <w:spacing w:val="1"/>
          <w:sz w:val="24"/>
        </w:rPr>
        <w:t xml:space="preserve"> </w:t>
      </w:r>
      <w:r w:rsidRPr="00533A63">
        <w:rPr>
          <w:sz w:val="24"/>
        </w:rPr>
        <w:t>полученные знания</w:t>
      </w:r>
      <w:r w:rsidRPr="00533A63">
        <w:rPr>
          <w:spacing w:val="1"/>
          <w:sz w:val="24"/>
        </w:rPr>
        <w:t xml:space="preserve"> </w:t>
      </w:r>
      <w:r w:rsidRPr="00533A63">
        <w:rPr>
          <w:sz w:val="24"/>
        </w:rPr>
        <w:t>познавательные</w:t>
      </w:r>
      <w:r w:rsidRPr="00533A63">
        <w:rPr>
          <w:spacing w:val="1"/>
          <w:sz w:val="24"/>
        </w:rPr>
        <w:t xml:space="preserve"> </w:t>
      </w:r>
      <w:r w:rsidRPr="00533A63">
        <w:rPr>
          <w:sz w:val="24"/>
        </w:rPr>
        <w:t>задачи,</w:t>
      </w:r>
      <w:r w:rsidRPr="00533A63">
        <w:rPr>
          <w:spacing w:val="1"/>
          <w:sz w:val="24"/>
        </w:rPr>
        <w:t xml:space="preserve"> </w:t>
      </w:r>
      <w:r w:rsidRPr="00533A63">
        <w:rPr>
          <w:sz w:val="24"/>
        </w:rPr>
        <w:t>отражающие</w:t>
      </w:r>
      <w:r w:rsidRPr="00533A63">
        <w:rPr>
          <w:spacing w:val="1"/>
          <w:sz w:val="24"/>
        </w:rPr>
        <w:t xml:space="preserve"> </w:t>
      </w:r>
      <w:r w:rsidRPr="00533A63">
        <w:rPr>
          <w:sz w:val="24"/>
        </w:rPr>
        <w:t>типичные</w:t>
      </w:r>
      <w:r w:rsidRPr="00533A63">
        <w:rPr>
          <w:spacing w:val="-57"/>
          <w:sz w:val="24"/>
        </w:rPr>
        <w:t xml:space="preserve"> </w:t>
      </w:r>
      <w:r w:rsidRPr="00533A63">
        <w:rPr>
          <w:sz w:val="24"/>
        </w:rPr>
        <w:t>ситуации</w:t>
      </w:r>
      <w:r w:rsidRPr="00533A63">
        <w:rPr>
          <w:spacing w:val="1"/>
          <w:sz w:val="24"/>
        </w:rPr>
        <w:t xml:space="preserve"> </w:t>
      </w:r>
      <w:r w:rsidRPr="00533A63">
        <w:rPr>
          <w:sz w:val="24"/>
        </w:rPr>
        <w:t>в</w:t>
      </w:r>
      <w:r w:rsidRPr="00533A63">
        <w:rPr>
          <w:spacing w:val="3"/>
          <w:sz w:val="24"/>
        </w:rPr>
        <w:t xml:space="preserve"> </w:t>
      </w:r>
      <w:r w:rsidRPr="00533A63">
        <w:rPr>
          <w:sz w:val="24"/>
        </w:rPr>
        <w:t>экономической</w:t>
      </w:r>
      <w:r w:rsidRPr="00533A63">
        <w:rPr>
          <w:spacing w:val="2"/>
          <w:sz w:val="24"/>
        </w:rPr>
        <w:t xml:space="preserve"> </w:t>
      </w:r>
      <w:r w:rsidRPr="00533A63">
        <w:rPr>
          <w:sz w:val="24"/>
        </w:rPr>
        <w:t>сфере деятельности</w:t>
      </w:r>
      <w:r w:rsidRPr="00533A63">
        <w:rPr>
          <w:spacing w:val="1"/>
          <w:sz w:val="24"/>
        </w:rPr>
        <w:t xml:space="preserve"> </w:t>
      </w:r>
      <w:r w:rsidRPr="00533A63">
        <w:rPr>
          <w:sz w:val="24"/>
        </w:rPr>
        <w:t>человека;</w:t>
      </w:r>
    </w:p>
    <w:p w:rsidR="00CA639C" w:rsidRPr="00533A63" w:rsidRDefault="00E2638E" w:rsidP="00CA374E">
      <w:pPr>
        <w:pStyle w:val="a5"/>
        <w:numPr>
          <w:ilvl w:val="0"/>
          <w:numId w:val="123"/>
        </w:numPr>
        <w:tabs>
          <w:tab w:val="left" w:pos="1474"/>
        </w:tabs>
        <w:spacing w:before="7" w:line="237" w:lineRule="auto"/>
        <w:ind w:right="123" w:firstLine="710"/>
        <w:jc w:val="both"/>
        <w:rPr>
          <w:sz w:val="24"/>
        </w:rPr>
      </w:pPr>
      <w:r w:rsidRPr="00533A63">
        <w:rPr>
          <w:sz w:val="24"/>
        </w:rPr>
        <w:t>грамотно</w:t>
      </w:r>
      <w:r w:rsidRPr="00533A63">
        <w:rPr>
          <w:spacing w:val="45"/>
          <w:sz w:val="24"/>
        </w:rPr>
        <w:t xml:space="preserve"> </w:t>
      </w:r>
      <w:r w:rsidRPr="00533A63">
        <w:rPr>
          <w:sz w:val="24"/>
        </w:rPr>
        <w:t>применять</w:t>
      </w:r>
      <w:r w:rsidRPr="00533A63">
        <w:rPr>
          <w:spacing w:val="46"/>
          <w:sz w:val="24"/>
        </w:rPr>
        <w:t xml:space="preserve"> </w:t>
      </w:r>
      <w:r w:rsidRPr="00533A63">
        <w:rPr>
          <w:sz w:val="24"/>
        </w:rPr>
        <w:t>полученные</w:t>
      </w:r>
      <w:r w:rsidRPr="00533A63">
        <w:rPr>
          <w:spacing w:val="40"/>
          <w:sz w:val="24"/>
        </w:rPr>
        <w:t xml:space="preserve"> </w:t>
      </w:r>
      <w:r w:rsidRPr="00533A63">
        <w:rPr>
          <w:sz w:val="24"/>
        </w:rPr>
        <w:t>знания</w:t>
      </w:r>
      <w:r w:rsidRPr="00533A63">
        <w:rPr>
          <w:spacing w:val="44"/>
          <w:sz w:val="24"/>
        </w:rPr>
        <w:t xml:space="preserve"> </w:t>
      </w:r>
      <w:r w:rsidRPr="00533A63">
        <w:rPr>
          <w:sz w:val="24"/>
        </w:rPr>
        <w:t>для</w:t>
      </w:r>
      <w:r w:rsidRPr="00533A63">
        <w:rPr>
          <w:spacing w:val="44"/>
          <w:sz w:val="24"/>
        </w:rPr>
        <w:t xml:space="preserve"> </w:t>
      </w:r>
      <w:r w:rsidRPr="00533A63">
        <w:rPr>
          <w:sz w:val="24"/>
        </w:rPr>
        <w:t>определения</w:t>
      </w:r>
      <w:r w:rsidRPr="00533A63">
        <w:rPr>
          <w:spacing w:val="44"/>
          <w:sz w:val="24"/>
        </w:rPr>
        <w:t xml:space="preserve"> </w:t>
      </w:r>
      <w:r w:rsidRPr="00533A63">
        <w:rPr>
          <w:sz w:val="24"/>
        </w:rPr>
        <w:t>экономически</w:t>
      </w:r>
      <w:r w:rsidRPr="00533A63">
        <w:rPr>
          <w:spacing w:val="45"/>
          <w:sz w:val="24"/>
        </w:rPr>
        <w:t xml:space="preserve"> </w:t>
      </w:r>
      <w:r w:rsidRPr="00533A63">
        <w:rPr>
          <w:sz w:val="24"/>
        </w:rPr>
        <w:t>рационального</w:t>
      </w:r>
      <w:r w:rsidRPr="00533A63">
        <w:rPr>
          <w:spacing w:val="-57"/>
          <w:sz w:val="24"/>
        </w:rPr>
        <w:t xml:space="preserve"> </w:t>
      </w:r>
      <w:r w:rsidRPr="00533A63">
        <w:rPr>
          <w:sz w:val="24"/>
        </w:rPr>
        <w:t>поведения</w:t>
      </w:r>
      <w:r w:rsidRPr="00533A63">
        <w:rPr>
          <w:spacing w:val="-1"/>
          <w:sz w:val="24"/>
        </w:rPr>
        <w:t xml:space="preserve"> </w:t>
      </w:r>
      <w:r w:rsidRPr="00533A63">
        <w:rPr>
          <w:sz w:val="24"/>
        </w:rPr>
        <w:t>и</w:t>
      </w:r>
      <w:r w:rsidRPr="00533A63">
        <w:rPr>
          <w:spacing w:val="2"/>
          <w:sz w:val="24"/>
        </w:rPr>
        <w:t xml:space="preserve"> </w:t>
      </w:r>
      <w:r w:rsidRPr="00533A63">
        <w:rPr>
          <w:sz w:val="24"/>
        </w:rPr>
        <w:t>порядка</w:t>
      </w:r>
      <w:r w:rsidRPr="00533A63">
        <w:rPr>
          <w:spacing w:val="1"/>
          <w:sz w:val="24"/>
        </w:rPr>
        <w:t xml:space="preserve"> </w:t>
      </w:r>
      <w:r w:rsidRPr="00533A63">
        <w:rPr>
          <w:sz w:val="24"/>
        </w:rPr>
        <w:t>действий</w:t>
      </w:r>
      <w:r w:rsidRPr="00533A63">
        <w:rPr>
          <w:spacing w:val="2"/>
          <w:sz w:val="24"/>
        </w:rPr>
        <w:t xml:space="preserve"> </w:t>
      </w:r>
      <w:r w:rsidRPr="00533A63">
        <w:rPr>
          <w:sz w:val="24"/>
        </w:rPr>
        <w:t>в</w:t>
      </w:r>
      <w:r w:rsidRPr="00533A63">
        <w:rPr>
          <w:spacing w:val="3"/>
          <w:sz w:val="24"/>
        </w:rPr>
        <w:t xml:space="preserve"> </w:t>
      </w:r>
      <w:r w:rsidRPr="00533A63">
        <w:rPr>
          <w:sz w:val="24"/>
        </w:rPr>
        <w:t>конкретных ситуациях;</w:t>
      </w:r>
    </w:p>
    <w:p w:rsidR="00CA639C" w:rsidRPr="00533A63" w:rsidRDefault="00E2638E" w:rsidP="00CA374E">
      <w:pPr>
        <w:pStyle w:val="a5"/>
        <w:numPr>
          <w:ilvl w:val="0"/>
          <w:numId w:val="123"/>
        </w:numPr>
        <w:tabs>
          <w:tab w:val="left" w:pos="1474"/>
          <w:tab w:val="left" w:pos="3176"/>
          <w:tab w:val="left" w:pos="3857"/>
          <w:tab w:val="left" w:pos="5488"/>
          <w:tab w:val="left" w:pos="5834"/>
          <w:tab w:val="left" w:pos="7580"/>
          <w:tab w:val="left" w:pos="9072"/>
          <w:tab w:val="left" w:pos="10726"/>
        </w:tabs>
        <w:spacing w:before="2" w:line="237" w:lineRule="auto"/>
        <w:ind w:right="109" w:firstLine="710"/>
        <w:jc w:val="both"/>
        <w:rPr>
          <w:sz w:val="24"/>
        </w:rPr>
      </w:pPr>
      <w:r w:rsidRPr="00533A63">
        <w:rPr>
          <w:sz w:val="24"/>
        </w:rPr>
        <w:t>сопоставлять</w:t>
      </w:r>
      <w:r w:rsidRPr="00533A63">
        <w:rPr>
          <w:sz w:val="24"/>
        </w:rPr>
        <w:tab/>
        <w:t>свои</w:t>
      </w:r>
      <w:r w:rsidRPr="00533A63">
        <w:rPr>
          <w:sz w:val="24"/>
        </w:rPr>
        <w:tab/>
        <w:t>потребности</w:t>
      </w:r>
      <w:r w:rsidRPr="00533A63">
        <w:rPr>
          <w:sz w:val="24"/>
        </w:rPr>
        <w:tab/>
        <w:t>и</w:t>
      </w:r>
      <w:r w:rsidRPr="00533A63">
        <w:rPr>
          <w:sz w:val="24"/>
        </w:rPr>
        <w:tab/>
        <w:t>возможности,</w:t>
      </w:r>
      <w:r w:rsidRPr="00533A63">
        <w:rPr>
          <w:sz w:val="24"/>
        </w:rPr>
        <w:tab/>
        <w:t>оптимально</w:t>
      </w:r>
      <w:r w:rsidRPr="00533A63">
        <w:rPr>
          <w:sz w:val="24"/>
        </w:rPr>
        <w:tab/>
        <w:t>распределять</w:t>
      </w:r>
      <w:r w:rsidRPr="00533A63">
        <w:rPr>
          <w:sz w:val="24"/>
        </w:rPr>
        <w:tab/>
      </w:r>
      <w:r w:rsidRPr="00533A63">
        <w:rPr>
          <w:spacing w:val="-1"/>
          <w:sz w:val="24"/>
        </w:rPr>
        <w:t>свои</w:t>
      </w:r>
      <w:r w:rsidRPr="00533A63">
        <w:rPr>
          <w:spacing w:val="-57"/>
          <w:sz w:val="24"/>
        </w:rPr>
        <w:t xml:space="preserve"> </w:t>
      </w:r>
      <w:r w:rsidRPr="00533A63">
        <w:rPr>
          <w:sz w:val="24"/>
        </w:rPr>
        <w:t>материальные и</w:t>
      </w:r>
      <w:r w:rsidRPr="00533A63">
        <w:rPr>
          <w:spacing w:val="1"/>
          <w:sz w:val="24"/>
        </w:rPr>
        <w:t xml:space="preserve"> </w:t>
      </w:r>
      <w:r w:rsidRPr="00533A63">
        <w:rPr>
          <w:sz w:val="24"/>
        </w:rPr>
        <w:t>трудовые</w:t>
      </w:r>
      <w:r w:rsidRPr="00533A63">
        <w:rPr>
          <w:spacing w:val="-4"/>
          <w:sz w:val="24"/>
        </w:rPr>
        <w:t xml:space="preserve"> </w:t>
      </w:r>
      <w:r w:rsidRPr="00533A63">
        <w:rPr>
          <w:sz w:val="24"/>
        </w:rPr>
        <w:t>ресурсы,</w:t>
      </w:r>
      <w:r w:rsidRPr="00533A63">
        <w:rPr>
          <w:spacing w:val="3"/>
          <w:sz w:val="24"/>
        </w:rPr>
        <w:t xml:space="preserve"> </w:t>
      </w:r>
      <w:r w:rsidRPr="00533A63">
        <w:rPr>
          <w:sz w:val="24"/>
        </w:rPr>
        <w:t>составлять</w:t>
      </w:r>
      <w:r w:rsidRPr="00533A63">
        <w:rPr>
          <w:spacing w:val="3"/>
          <w:sz w:val="24"/>
        </w:rPr>
        <w:t xml:space="preserve"> </w:t>
      </w:r>
      <w:r w:rsidRPr="00533A63">
        <w:rPr>
          <w:sz w:val="24"/>
        </w:rPr>
        <w:t>семейный</w:t>
      </w:r>
      <w:r w:rsidRPr="00533A63">
        <w:rPr>
          <w:spacing w:val="1"/>
          <w:sz w:val="24"/>
        </w:rPr>
        <w:t xml:space="preserve"> </w:t>
      </w:r>
      <w:r w:rsidRPr="00533A63">
        <w:rPr>
          <w:sz w:val="24"/>
        </w:rPr>
        <w:t>бюджет.</w:t>
      </w:r>
    </w:p>
    <w:p w:rsidR="00CA639C" w:rsidRPr="005F0C46" w:rsidRDefault="00CA639C">
      <w:pPr>
        <w:pStyle w:val="a3"/>
        <w:spacing w:before="7"/>
        <w:ind w:left="0"/>
        <w:rPr>
          <w:i/>
          <w:sz w:val="16"/>
        </w:rPr>
      </w:pPr>
    </w:p>
    <w:p w:rsidR="00CA639C" w:rsidRPr="005F0C46" w:rsidRDefault="00E2638E" w:rsidP="00CA374E">
      <w:pPr>
        <w:pStyle w:val="a5"/>
        <w:numPr>
          <w:ilvl w:val="3"/>
          <w:numId w:val="152"/>
        </w:numPr>
        <w:tabs>
          <w:tab w:val="left" w:pos="5650"/>
        </w:tabs>
        <w:spacing w:before="90"/>
        <w:ind w:left="5649" w:hanging="1538"/>
        <w:jc w:val="left"/>
        <w:rPr>
          <w:b/>
          <w:i/>
          <w:sz w:val="24"/>
        </w:rPr>
      </w:pPr>
      <w:bookmarkStart w:id="38" w:name="1.2.5.7._География"/>
      <w:bookmarkStart w:id="39" w:name="_bookmark15"/>
      <w:bookmarkEnd w:id="38"/>
      <w:bookmarkEnd w:id="39"/>
      <w:r w:rsidRPr="005F0C46">
        <w:rPr>
          <w:b/>
          <w:i/>
          <w:sz w:val="24"/>
        </w:rPr>
        <w:t>География</w:t>
      </w:r>
    </w:p>
    <w:p w:rsidR="00CA639C" w:rsidRPr="005F0C46" w:rsidRDefault="00E2638E">
      <w:pPr>
        <w:pStyle w:val="Heading2"/>
        <w:spacing w:before="3" w:line="271" w:lineRule="exact"/>
        <w:ind w:left="1173" w:right="7667"/>
        <w:jc w:val="center"/>
      </w:pP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22"/>
        </w:numPr>
        <w:tabs>
          <w:tab w:val="left" w:pos="1474"/>
        </w:tabs>
        <w:ind w:right="122" w:firstLine="710"/>
        <w:jc w:val="both"/>
        <w:rPr>
          <w:sz w:val="24"/>
        </w:rPr>
      </w:pPr>
      <w:r w:rsidRPr="005F0C46">
        <w:rPr>
          <w:sz w:val="24"/>
        </w:rPr>
        <w:t>выбирать</w:t>
      </w:r>
      <w:r w:rsidRPr="005F0C46">
        <w:rPr>
          <w:spacing w:val="1"/>
          <w:sz w:val="24"/>
        </w:rPr>
        <w:t xml:space="preserve"> </w:t>
      </w:r>
      <w:r w:rsidRPr="005F0C46">
        <w:rPr>
          <w:sz w:val="24"/>
        </w:rPr>
        <w:t>источники</w:t>
      </w:r>
      <w:r w:rsidRPr="005F0C46">
        <w:rPr>
          <w:spacing w:val="1"/>
          <w:sz w:val="24"/>
        </w:rPr>
        <w:t xml:space="preserve"> </w:t>
      </w:r>
      <w:r w:rsidRPr="005F0C46">
        <w:rPr>
          <w:sz w:val="24"/>
        </w:rPr>
        <w:t>географической</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(картографические,</w:t>
      </w:r>
      <w:r w:rsidRPr="005F0C46">
        <w:rPr>
          <w:spacing w:val="1"/>
          <w:sz w:val="24"/>
        </w:rPr>
        <w:t xml:space="preserve"> </w:t>
      </w:r>
      <w:r w:rsidRPr="005F0C46">
        <w:rPr>
          <w:sz w:val="24"/>
        </w:rPr>
        <w:t>статистические,</w:t>
      </w:r>
      <w:r w:rsidRPr="005F0C46">
        <w:rPr>
          <w:spacing w:val="1"/>
          <w:sz w:val="24"/>
        </w:rPr>
        <w:t xml:space="preserve"> </w:t>
      </w:r>
      <w:r w:rsidRPr="005F0C46">
        <w:rPr>
          <w:sz w:val="24"/>
        </w:rPr>
        <w:t>текстовые,</w:t>
      </w:r>
      <w:r w:rsidRPr="005F0C46">
        <w:rPr>
          <w:spacing w:val="-5"/>
          <w:sz w:val="24"/>
        </w:rPr>
        <w:t xml:space="preserve"> </w:t>
      </w:r>
      <w:r w:rsidRPr="005F0C46">
        <w:rPr>
          <w:sz w:val="24"/>
        </w:rPr>
        <w:t>видео-</w:t>
      </w:r>
      <w:r w:rsidRPr="005F0C46">
        <w:rPr>
          <w:spacing w:val="-1"/>
          <w:sz w:val="24"/>
        </w:rPr>
        <w:t xml:space="preserve"> </w:t>
      </w:r>
      <w:r w:rsidRPr="005F0C46">
        <w:rPr>
          <w:sz w:val="24"/>
        </w:rPr>
        <w:t>и</w:t>
      </w:r>
      <w:r w:rsidRPr="005F0C46">
        <w:rPr>
          <w:spacing w:val="-5"/>
          <w:sz w:val="24"/>
        </w:rPr>
        <w:t xml:space="preserve"> </w:t>
      </w:r>
      <w:r w:rsidRPr="005F0C46">
        <w:rPr>
          <w:sz w:val="24"/>
        </w:rPr>
        <w:t>фотоизображения,</w:t>
      </w:r>
      <w:r w:rsidRPr="005F0C46">
        <w:rPr>
          <w:spacing w:val="-1"/>
          <w:sz w:val="24"/>
        </w:rPr>
        <w:t xml:space="preserve"> </w:t>
      </w:r>
      <w:r w:rsidRPr="005F0C46">
        <w:rPr>
          <w:sz w:val="24"/>
        </w:rPr>
        <w:t>компьютерные</w:t>
      </w:r>
      <w:r w:rsidRPr="005F0C46">
        <w:rPr>
          <w:spacing w:val="-3"/>
          <w:sz w:val="24"/>
        </w:rPr>
        <w:t xml:space="preserve"> </w:t>
      </w:r>
      <w:r w:rsidRPr="005F0C46">
        <w:rPr>
          <w:sz w:val="24"/>
        </w:rPr>
        <w:t>базы</w:t>
      </w:r>
      <w:r w:rsidRPr="005F0C46">
        <w:rPr>
          <w:spacing w:val="-1"/>
          <w:sz w:val="24"/>
        </w:rPr>
        <w:t xml:space="preserve"> </w:t>
      </w:r>
      <w:r w:rsidRPr="005F0C46">
        <w:rPr>
          <w:sz w:val="24"/>
        </w:rPr>
        <w:t>данных), адекватные</w:t>
      </w:r>
      <w:r w:rsidRPr="005F0C46">
        <w:rPr>
          <w:spacing w:val="-3"/>
          <w:sz w:val="24"/>
        </w:rPr>
        <w:t xml:space="preserve"> </w:t>
      </w:r>
      <w:r w:rsidRPr="005F0C46">
        <w:rPr>
          <w:sz w:val="24"/>
        </w:rPr>
        <w:t>решаемым</w:t>
      </w:r>
      <w:r w:rsidRPr="005F0C46">
        <w:rPr>
          <w:spacing w:val="-5"/>
          <w:sz w:val="24"/>
        </w:rPr>
        <w:t xml:space="preserve"> </w:t>
      </w:r>
      <w:r w:rsidRPr="005F0C46">
        <w:rPr>
          <w:sz w:val="24"/>
        </w:rPr>
        <w:t>задачам;</w:t>
      </w:r>
    </w:p>
    <w:p w:rsidR="00CA639C" w:rsidRPr="005F0C46" w:rsidRDefault="00E2638E" w:rsidP="00CA374E">
      <w:pPr>
        <w:pStyle w:val="a5"/>
        <w:numPr>
          <w:ilvl w:val="0"/>
          <w:numId w:val="122"/>
        </w:numPr>
        <w:tabs>
          <w:tab w:val="left" w:pos="1474"/>
        </w:tabs>
        <w:spacing w:before="1"/>
        <w:ind w:right="115" w:firstLine="710"/>
        <w:jc w:val="both"/>
        <w:rPr>
          <w:sz w:val="24"/>
        </w:rPr>
      </w:pPr>
      <w:r w:rsidRPr="005F0C46">
        <w:rPr>
          <w:sz w:val="24"/>
        </w:rPr>
        <w:t>ориентироваться</w:t>
      </w:r>
      <w:r w:rsidRPr="005F0C46">
        <w:rPr>
          <w:spacing w:val="1"/>
          <w:sz w:val="24"/>
        </w:rPr>
        <w:t xml:space="preserve"> </w:t>
      </w:r>
      <w:r w:rsidRPr="005F0C46">
        <w:rPr>
          <w:sz w:val="24"/>
        </w:rPr>
        <w:t>в</w:t>
      </w:r>
      <w:r w:rsidRPr="005F0C46">
        <w:rPr>
          <w:spacing w:val="1"/>
          <w:sz w:val="24"/>
        </w:rPr>
        <w:t xml:space="preserve"> </w:t>
      </w:r>
      <w:r w:rsidRPr="005F0C46">
        <w:rPr>
          <w:sz w:val="24"/>
        </w:rPr>
        <w:t>источниках</w:t>
      </w:r>
      <w:r w:rsidRPr="005F0C46">
        <w:rPr>
          <w:spacing w:val="1"/>
          <w:sz w:val="24"/>
        </w:rPr>
        <w:t xml:space="preserve"> </w:t>
      </w:r>
      <w:r w:rsidRPr="005F0C46">
        <w:rPr>
          <w:sz w:val="24"/>
        </w:rPr>
        <w:t>географической</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(картографические,</w:t>
      </w:r>
      <w:r w:rsidRPr="005F0C46">
        <w:rPr>
          <w:spacing w:val="1"/>
          <w:sz w:val="24"/>
        </w:rPr>
        <w:t xml:space="preserve"> </w:t>
      </w:r>
      <w:r w:rsidRPr="005F0C46">
        <w:rPr>
          <w:sz w:val="24"/>
        </w:rPr>
        <w:t>статистические,</w:t>
      </w:r>
      <w:r w:rsidRPr="005F0C46">
        <w:rPr>
          <w:spacing w:val="1"/>
          <w:sz w:val="24"/>
        </w:rPr>
        <w:t xml:space="preserve"> </w:t>
      </w:r>
      <w:r w:rsidRPr="005F0C46">
        <w:rPr>
          <w:sz w:val="24"/>
        </w:rPr>
        <w:t>текстовые,</w:t>
      </w:r>
      <w:r w:rsidRPr="005F0C46">
        <w:rPr>
          <w:spacing w:val="1"/>
          <w:sz w:val="24"/>
        </w:rPr>
        <w:t xml:space="preserve"> </w:t>
      </w:r>
      <w:r w:rsidRPr="005F0C46">
        <w:rPr>
          <w:sz w:val="24"/>
        </w:rPr>
        <w:t>видео-</w:t>
      </w:r>
      <w:r w:rsidRPr="005F0C46">
        <w:rPr>
          <w:spacing w:val="1"/>
          <w:sz w:val="24"/>
        </w:rPr>
        <w:t xml:space="preserve"> </w:t>
      </w:r>
      <w:r w:rsidRPr="005F0C46">
        <w:rPr>
          <w:sz w:val="24"/>
        </w:rPr>
        <w:t>и</w:t>
      </w:r>
      <w:r w:rsidRPr="005F0C46">
        <w:rPr>
          <w:spacing w:val="1"/>
          <w:sz w:val="24"/>
        </w:rPr>
        <w:t xml:space="preserve"> </w:t>
      </w:r>
      <w:r w:rsidRPr="005F0C46">
        <w:rPr>
          <w:sz w:val="24"/>
        </w:rPr>
        <w:t>фотоизображения,</w:t>
      </w:r>
      <w:r w:rsidRPr="005F0C46">
        <w:rPr>
          <w:spacing w:val="1"/>
          <w:sz w:val="24"/>
        </w:rPr>
        <w:t xml:space="preserve"> </w:t>
      </w:r>
      <w:r w:rsidRPr="005F0C46">
        <w:rPr>
          <w:sz w:val="24"/>
        </w:rPr>
        <w:t>компьютерные</w:t>
      </w:r>
      <w:r w:rsidRPr="005F0C46">
        <w:rPr>
          <w:spacing w:val="1"/>
          <w:sz w:val="24"/>
        </w:rPr>
        <w:t xml:space="preserve"> </w:t>
      </w:r>
      <w:r w:rsidRPr="005F0C46">
        <w:rPr>
          <w:sz w:val="24"/>
        </w:rPr>
        <w:t>базы</w:t>
      </w:r>
      <w:r w:rsidRPr="005F0C46">
        <w:rPr>
          <w:spacing w:val="1"/>
          <w:sz w:val="24"/>
        </w:rPr>
        <w:t xml:space="preserve"> </w:t>
      </w:r>
      <w:r w:rsidRPr="005F0C46">
        <w:rPr>
          <w:sz w:val="24"/>
        </w:rPr>
        <w:t>данных):</w:t>
      </w:r>
      <w:r w:rsidRPr="005F0C46">
        <w:rPr>
          <w:spacing w:val="1"/>
          <w:sz w:val="24"/>
        </w:rPr>
        <w:t xml:space="preserve"> </w:t>
      </w:r>
      <w:r w:rsidRPr="005F0C46">
        <w:rPr>
          <w:sz w:val="24"/>
        </w:rPr>
        <w:t>находить</w:t>
      </w:r>
      <w:r w:rsidRPr="005F0C46">
        <w:rPr>
          <w:spacing w:val="1"/>
          <w:sz w:val="24"/>
        </w:rPr>
        <w:t xml:space="preserve"> </w:t>
      </w:r>
      <w:r w:rsidRPr="005F0C46">
        <w:rPr>
          <w:sz w:val="24"/>
        </w:rPr>
        <w:t>и</w:t>
      </w:r>
      <w:r w:rsidRPr="005F0C46">
        <w:rPr>
          <w:spacing w:val="1"/>
          <w:sz w:val="24"/>
        </w:rPr>
        <w:t xml:space="preserve"> </w:t>
      </w:r>
      <w:r w:rsidRPr="005F0C46">
        <w:rPr>
          <w:sz w:val="24"/>
        </w:rPr>
        <w:t>извлекать</w:t>
      </w:r>
      <w:r w:rsidRPr="005F0C46">
        <w:rPr>
          <w:spacing w:val="1"/>
          <w:sz w:val="24"/>
        </w:rPr>
        <w:t xml:space="preserve"> </w:t>
      </w:r>
      <w:r w:rsidRPr="005F0C46">
        <w:rPr>
          <w:sz w:val="24"/>
        </w:rPr>
        <w:t>необходимую</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определять</w:t>
      </w:r>
      <w:r w:rsidRPr="005F0C46">
        <w:rPr>
          <w:spacing w:val="1"/>
          <w:sz w:val="24"/>
        </w:rPr>
        <w:t xml:space="preserve"> </w:t>
      </w:r>
      <w:r w:rsidRPr="005F0C46">
        <w:rPr>
          <w:sz w:val="24"/>
        </w:rPr>
        <w:t>и</w:t>
      </w:r>
      <w:r w:rsidRPr="005F0C46">
        <w:rPr>
          <w:spacing w:val="1"/>
          <w:sz w:val="24"/>
        </w:rPr>
        <w:t xml:space="preserve"> </w:t>
      </w:r>
      <w:r w:rsidRPr="005F0C46">
        <w:rPr>
          <w:sz w:val="24"/>
        </w:rPr>
        <w:t>сравнивать</w:t>
      </w:r>
      <w:r w:rsidRPr="005F0C46">
        <w:rPr>
          <w:spacing w:val="1"/>
          <w:sz w:val="24"/>
        </w:rPr>
        <w:t xml:space="preserve"> </w:t>
      </w:r>
      <w:r w:rsidRPr="005F0C46">
        <w:rPr>
          <w:sz w:val="24"/>
        </w:rPr>
        <w:t>качественные</w:t>
      </w:r>
      <w:r w:rsidRPr="005F0C46">
        <w:rPr>
          <w:spacing w:val="1"/>
          <w:sz w:val="24"/>
        </w:rPr>
        <w:t xml:space="preserve"> </w:t>
      </w:r>
      <w:r w:rsidRPr="005F0C46">
        <w:rPr>
          <w:sz w:val="24"/>
        </w:rPr>
        <w:t>и</w:t>
      </w:r>
      <w:r w:rsidRPr="005F0C46">
        <w:rPr>
          <w:spacing w:val="1"/>
          <w:sz w:val="24"/>
        </w:rPr>
        <w:t xml:space="preserve"> </w:t>
      </w:r>
      <w:r w:rsidRPr="005F0C46">
        <w:rPr>
          <w:sz w:val="24"/>
        </w:rPr>
        <w:t>количественные</w:t>
      </w:r>
      <w:r w:rsidRPr="005F0C46">
        <w:rPr>
          <w:spacing w:val="1"/>
          <w:sz w:val="24"/>
        </w:rPr>
        <w:t xml:space="preserve"> </w:t>
      </w:r>
      <w:r w:rsidRPr="005F0C46">
        <w:rPr>
          <w:sz w:val="24"/>
        </w:rPr>
        <w:t>показатели,</w:t>
      </w:r>
      <w:r w:rsidRPr="005F0C46">
        <w:rPr>
          <w:spacing w:val="1"/>
          <w:sz w:val="24"/>
        </w:rPr>
        <w:t xml:space="preserve"> </w:t>
      </w:r>
      <w:r w:rsidRPr="005F0C46">
        <w:rPr>
          <w:sz w:val="24"/>
        </w:rPr>
        <w:t>характеризующие</w:t>
      </w:r>
      <w:r w:rsidRPr="005F0C46">
        <w:rPr>
          <w:spacing w:val="1"/>
          <w:sz w:val="24"/>
        </w:rPr>
        <w:t xml:space="preserve"> </w:t>
      </w:r>
      <w:r w:rsidRPr="005F0C46">
        <w:rPr>
          <w:sz w:val="24"/>
        </w:rPr>
        <w:t>географические</w:t>
      </w:r>
      <w:r w:rsidRPr="005F0C46">
        <w:rPr>
          <w:spacing w:val="1"/>
          <w:sz w:val="24"/>
        </w:rPr>
        <w:t xml:space="preserve"> </w:t>
      </w:r>
      <w:r w:rsidRPr="005F0C46">
        <w:rPr>
          <w:sz w:val="24"/>
        </w:rPr>
        <w:t>объекты,</w:t>
      </w:r>
      <w:r w:rsidRPr="005F0C46">
        <w:rPr>
          <w:spacing w:val="1"/>
          <w:sz w:val="24"/>
        </w:rPr>
        <w:t xml:space="preserve"> </w:t>
      </w:r>
      <w:r w:rsidRPr="005F0C46">
        <w:rPr>
          <w:sz w:val="24"/>
        </w:rPr>
        <w:t>процессы</w:t>
      </w:r>
      <w:r w:rsidRPr="005F0C46">
        <w:rPr>
          <w:spacing w:val="1"/>
          <w:sz w:val="24"/>
        </w:rPr>
        <w:t xml:space="preserve"> </w:t>
      </w:r>
      <w:r w:rsidRPr="005F0C46">
        <w:rPr>
          <w:sz w:val="24"/>
        </w:rPr>
        <w:t>и</w:t>
      </w:r>
      <w:r w:rsidRPr="005F0C46">
        <w:rPr>
          <w:spacing w:val="1"/>
          <w:sz w:val="24"/>
        </w:rPr>
        <w:t xml:space="preserve"> </w:t>
      </w:r>
      <w:r w:rsidRPr="005F0C46">
        <w:rPr>
          <w:sz w:val="24"/>
        </w:rPr>
        <w:t>явления,</w:t>
      </w:r>
      <w:r w:rsidRPr="005F0C46">
        <w:rPr>
          <w:spacing w:val="1"/>
          <w:sz w:val="24"/>
        </w:rPr>
        <w:t xml:space="preserve"> </w:t>
      </w:r>
      <w:r w:rsidRPr="005F0C46">
        <w:rPr>
          <w:sz w:val="24"/>
        </w:rPr>
        <w:t>их</w:t>
      </w:r>
      <w:r w:rsidRPr="005F0C46">
        <w:rPr>
          <w:spacing w:val="1"/>
          <w:sz w:val="24"/>
        </w:rPr>
        <w:t xml:space="preserve"> </w:t>
      </w:r>
      <w:r w:rsidRPr="005F0C46">
        <w:rPr>
          <w:sz w:val="24"/>
        </w:rPr>
        <w:t>положение</w:t>
      </w:r>
      <w:r w:rsidRPr="005F0C46">
        <w:rPr>
          <w:spacing w:val="1"/>
          <w:sz w:val="24"/>
        </w:rPr>
        <w:t xml:space="preserve"> </w:t>
      </w:r>
      <w:r w:rsidRPr="005F0C46">
        <w:rPr>
          <w:sz w:val="24"/>
        </w:rPr>
        <w:t>в</w:t>
      </w:r>
      <w:r w:rsidRPr="005F0C46">
        <w:rPr>
          <w:spacing w:val="1"/>
          <w:sz w:val="24"/>
        </w:rPr>
        <w:t xml:space="preserve"> </w:t>
      </w:r>
      <w:r w:rsidRPr="005F0C46">
        <w:rPr>
          <w:sz w:val="24"/>
        </w:rPr>
        <w:t>пространстве</w:t>
      </w:r>
      <w:r w:rsidRPr="005F0C46">
        <w:rPr>
          <w:spacing w:val="1"/>
          <w:sz w:val="24"/>
        </w:rPr>
        <w:t xml:space="preserve"> </w:t>
      </w:r>
      <w:r w:rsidRPr="005F0C46">
        <w:rPr>
          <w:sz w:val="24"/>
        </w:rPr>
        <w:t>по</w:t>
      </w:r>
      <w:r w:rsidRPr="005F0C46">
        <w:rPr>
          <w:spacing w:val="1"/>
          <w:sz w:val="24"/>
        </w:rPr>
        <w:t xml:space="preserve"> </w:t>
      </w:r>
      <w:r w:rsidRPr="005F0C46">
        <w:rPr>
          <w:sz w:val="24"/>
        </w:rPr>
        <w:t>географическим</w:t>
      </w:r>
      <w:r w:rsidRPr="005F0C46">
        <w:rPr>
          <w:spacing w:val="1"/>
          <w:sz w:val="24"/>
        </w:rPr>
        <w:t xml:space="preserve"> </w:t>
      </w:r>
      <w:r w:rsidRPr="005F0C46">
        <w:rPr>
          <w:sz w:val="24"/>
        </w:rPr>
        <w:t>картам</w:t>
      </w:r>
      <w:r w:rsidRPr="005F0C46">
        <w:rPr>
          <w:spacing w:val="1"/>
          <w:sz w:val="24"/>
        </w:rPr>
        <w:t xml:space="preserve"> </w:t>
      </w:r>
      <w:r w:rsidRPr="005F0C46">
        <w:rPr>
          <w:sz w:val="24"/>
        </w:rPr>
        <w:t>разного</w:t>
      </w:r>
      <w:r w:rsidRPr="005F0C46">
        <w:rPr>
          <w:spacing w:val="1"/>
          <w:sz w:val="24"/>
        </w:rPr>
        <w:t xml:space="preserve"> </w:t>
      </w:r>
      <w:r w:rsidRPr="005F0C46">
        <w:rPr>
          <w:sz w:val="24"/>
        </w:rPr>
        <w:t>содержания</w:t>
      </w:r>
      <w:r w:rsidRPr="005F0C46">
        <w:rPr>
          <w:spacing w:val="1"/>
          <w:sz w:val="24"/>
        </w:rPr>
        <w:t xml:space="preserve"> </w:t>
      </w:r>
      <w:r w:rsidRPr="005F0C46">
        <w:rPr>
          <w:sz w:val="24"/>
        </w:rPr>
        <w:t>и</w:t>
      </w:r>
      <w:r w:rsidRPr="005F0C46">
        <w:rPr>
          <w:spacing w:val="1"/>
          <w:sz w:val="24"/>
        </w:rPr>
        <w:t xml:space="preserve"> </w:t>
      </w:r>
      <w:r w:rsidRPr="005F0C46">
        <w:rPr>
          <w:sz w:val="24"/>
        </w:rPr>
        <w:t>другим</w:t>
      </w:r>
      <w:r w:rsidRPr="005F0C46">
        <w:rPr>
          <w:spacing w:val="1"/>
          <w:sz w:val="24"/>
        </w:rPr>
        <w:t xml:space="preserve"> </w:t>
      </w:r>
      <w:r w:rsidRPr="005F0C46">
        <w:rPr>
          <w:sz w:val="24"/>
        </w:rPr>
        <w:t>источникам;</w:t>
      </w:r>
      <w:r w:rsidRPr="005F0C46">
        <w:rPr>
          <w:spacing w:val="1"/>
          <w:sz w:val="24"/>
        </w:rPr>
        <w:t xml:space="preserve"> </w:t>
      </w:r>
      <w:r w:rsidRPr="005F0C46">
        <w:rPr>
          <w:sz w:val="24"/>
        </w:rPr>
        <w:t>выявлять</w:t>
      </w:r>
      <w:r w:rsidRPr="005F0C46">
        <w:rPr>
          <w:spacing w:val="1"/>
          <w:sz w:val="24"/>
        </w:rPr>
        <w:t xml:space="preserve"> </w:t>
      </w:r>
      <w:r w:rsidRPr="005F0C46">
        <w:rPr>
          <w:sz w:val="24"/>
        </w:rPr>
        <w:t>недостающую,</w:t>
      </w:r>
      <w:r w:rsidRPr="005F0C46">
        <w:rPr>
          <w:spacing w:val="1"/>
          <w:sz w:val="24"/>
        </w:rPr>
        <w:t xml:space="preserve"> </w:t>
      </w:r>
      <w:r w:rsidRPr="005F0C46">
        <w:rPr>
          <w:sz w:val="24"/>
        </w:rPr>
        <w:t>взаимодополняющую</w:t>
      </w:r>
      <w:r w:rsidRPr="005F0C46">
        <w:rPr>
          <w:spacing w:val="1"/>
          <w:sz w:val="24"/>
        </w:rPr>
        <w:t xml:space="preserve"> </w:t>
      </w:r>
      <w:r w:rsidRPr="005F0C46">
        <w:rPr>
          <w:sz w:val="24"/>
        </w:rPr>
        <w:t>и/или</w:t>
      </w:r>
      <w:r w:rsidRPr="005F0C46">
        <w:rPr>
          <w:spacing w:val="1"/>
          <w:sz w:val="24"/>
        </w:rPr>
        <w:t xml:space="preserve"> </w:t>
      </w:r>
      <w:r w:rsidRPr="005F0C46">
        <w:rPr>
          <w:sz w:val="24"/>
        </w:rPr>
        <w:t>противоречивую</w:t>
      </w:r>
      <w:r w:rsidRPr="005F0C46">
        <w:rPr>
          <w:spacing w:val="1"/>
          <w:sz w:val="24"/>
        </w:rPr>
        <w:t xml:space="preserve"> </w:t>
      </w:r>
      <w:r w:rsidRPr="005F0C46">
        <w:rPr>
          <w:sz w:val="24"/>
        </w:rPr>
        <w:t>географическую</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представленную</w:t>
      </w:r>
      <w:r w:rsidRPr="005F0C46">
        <w:rPr>
          <w:spacing w:val="-1"/>
          <w:sz w:val="24"/>
        </w:rPr>
        <w:t xml:space="preserve"> </w:t>
      </w:r>
      <w:r w:rsidRPr="005F0C46">
        <w:rPr>
          <w:sz w:val="24"/>
        </w:rPr>
        <w:t>в</w:t>
      </w:r>
      <w:r w:rsidRPr="005F0C46">
        <w:rPr>
          <w:spacing w:val="3"/>
          <w:sz w:val="24"/>
        </w:rPr>
        <w:t xml:space="preserve"> </w:t>
      </w:r>
      <w:r w:rsidRPr="005F0C46">
        <w:rPr>
          <w:sz w:val="24"/>
        </w:rPr>
        <w:t>одном</w:t>
      </w:r>
      <w:r w:rsidRPr="005F0C46">
        <w:rPr>
          <w:spacing w:val="-1"/>
          <w:sz w:val="24"/>
        </w:rPr>
        <w:t xml:space="preserve"> </w:t>
      </w:r>
      <w:r w:rsidRPr="005F0C46">
        <w:rPr>
          <w:sz w:val="24"/>
        </w:rPr>
        <w:t>или</w:t>
      </w:r>
      <w:r w:rsidRPr="005F0C46">
        <w:rPr>
          <w:spacing w:val="-2"/>
          <w:sz w:val="24"/>
        </w:rPr>
        <w:t xml:space="preserve"> </w:t>
      </w:r>
      <w:r w:rsidRPr="005F0C46">
        <w:rPr>
          <w:sz w:val="24"/>
        </w:rPr>
        <w:t>нескольких</w:t>
      </w:r>
      <w:r w:rsidRPr="005F0C46">
        <w:rPr>
          <w:spacing w:val="-4"/>
          <w:sz w:val="24"/>
        </w:rPr>
        <w:t xml:space="preserve"> </w:t>
      </w:r>
      <w:r w:rsidRPr="005F0C46">
        <w:rPr>
          <w:sz w:val="24"/>
        </w:rPr>
        <w:t>источниках;</w:t>
      </w:r>
    </w:p>
    <w:p w:rsidR="00CA639C" w:rsidRPr="005F0C46" w:rsidRDefault="00E2638E" w:rsidP="00CA374E">
      <w:pPr>
        <w:pStyle w:val="a5"/>
        <w:numPr>
          <w:ilvl w:val="0"/>
          <w:numId w:val="122"/>
        </w:numPr>
        <w:tabs>
          <w:tab w:val="left" w:pos="1474"/>
        </w:tabs>
        <w:ind w:right="110" w:firstLine="710"/>
        <w:jc w:val="both"/>
        <w:rPr>
          <w:sz w:val="24"/>
        </w:rPr>
      </w:pPr>
      <w:r w:rsidRPr="005F0C46">
        <w:rPr>
          <w:sz w:val="24"/>
        </w:rPr>
        <w:t>представлять</w:t>
      </w:r>
      <w:r w:rsidRPr="005F0C46">
        <w:rPr>
          <w:spacing w:val="1"/>
          <w:sz w:val="24"/>
        </w:rPr>
        <w:t xml:space="preserve"> </w:t>
      </w:r>
      <w:r w:rsidRPr="005F0C46">
        <w:rPr>
          <w:sz w:val="24"/>
        </w:rPr>
        <w:t>в</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формах</w:t>
      </w:r>
      <w:r w:rsidRPr="005F0C46">
        <w:rPr>
          <w:spacing w:val="1"/>
          <w:sz w:val="24"/>
        </w:rPr>
        <w:t xml:space="preserve"> </w:t>
      </w:r>
      <w:r w:rsidRPr="005F0C46">
        <w:rPr>
          <w:sz w:val="24"/>
        </w:rPr>
        <w:t>(в</w:t>
      </w:r>
      <w:r w:rsidRPr="005F0C46">
        <w:rPr>
          <w:spacing w:val="1"/>
          <w:sz w:val="24"/>
        </w:rPr>
        <w:t xml:space="preserve"> </w:t>
      </w:r>
      <w:r w:rsidRPr="005F0C46">
        <w:rPr>
          <w:sz w:val="24"/>
        </w:rPr>
        <w:t>виде</w:t>
      </w:r>
      <w:r w:rsidRPr="005F0C46">
        <w:rPr>
          <w:spacing w:val="1"/>
          <w:sz w:val="24"/>
        </w:rPr>
        <w:t xml:space="preserve"> </w:t>
      </w:r>
      <w:r w:rsidRPr="005F0C46">
        <w:rPr>
          <w:sz w:val="24"/>
        </w:rPr>
        <w:t>карты,</w:t>
      </w:r>
      <w:r w:rsidRPr="005F0C46">
        <w:rPr>
          <w:spacing w:val="1"/>
          <w:sz w:val="24"/>
        </w:rPr>
        <w:t xml:space="preserve"> </w:t>
      </w:r>
      <w:r w:rsidRPr="005F0C46">
        <w:rPr>
          <w:sz w:val="24"/>
        </w:rPr>
        <w:t>таблицы,</w:t>
      </w:r>
      <w:r w:rsidRPr="005F0C46">
        <w:rPr>
          <w:spacing w:val="1"/>
          <w:sz w:val="24"/>
        </w:rPr>
        <w:t xml:space="preserve"> </w:t>
      </w:r>
      <w:r w:rsidRPr="005F0C46">
        <w:rPr>
          <w:sz w:val="24"/>
        </w:rPr>
        <w:t>графика,</w:t>
      </w:r>
      <w:r w:rsidRPr="005F0C46">
        <w:rPr>
          <w:spacing w:val="1"/>
          <w:sz w:val="24"/>
        </w:rPr>
        <w:t xml:space="preserve"> </w:t>
      </w:r>
      <w:r w:rsidRPr="005F0C46">
        <w:rPr>
          <w:sz w:val="24"/>
        </w:rPr>
        <w:t>географического</w:t>
      </w:r>
      <w:r w:rsidRPr="005F0C46">
        <w:rPr>
          <w:spacing w:val="1"/>
          <w:sz w:val="24"/>
        </w:rPr>
        <w:t xml:space="preserve"> </w:t>
      </w:r>
      <w:r w:rsidRPr="005F0C46">
        <w:rPr>
          <w:sz w:val="24"/>
        </w:rPr>
        <w:t>описания)</w:t>
      </w:r>
      <w:r w:rsidRPr="005F0C46">
        <w:rPr>
          <w:spacing w:val="1"/>
          <w:sz w:val="24"/>
        </w:rPr>
        <w:t xml:space="preserve"> </w:t>
      </w:r>
      <w:r w:rsidRPr="005F0C46">
        <w:rPr>
          <w:sz w:val="24"/>
        </w:rPr>
        <w:t>географическую</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необходимую</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1"/>
          <w:sz w:val="24"/>
        </w:rPr>
        <w:t xml:space="preserve"> </w:t>
      </w:r>
      <w:r w:rsidRPr="005F0C46">
        <w:rPr>
          <w:sz w:val="24"/>
        </w:rPr>
        <w:t>учебных</w:t>
      </w:r>
      <w:r w:rsidRPr="005F0C46">
        <w:rPr>
          <w:spacing w:val="1"/>
          <w:sz w:val="24"/>
        </w:rPr>
        <w:t xml:space="preserve"> </w:t>
      </w:r>
      <w:r w:rsidRPr="005F0C46">
        <w:rPr>
          <w:sz w:val="24"/>
        </w:rPr>
        <w:t>и</w:t>
      </w:r>
      <w:r w:rsidRPr="005F0C46">
        <w:rPr>
          <w:spacing w:val="1"/>
          <w:sz w:val="24"/>
        </w:rPr>
        <w:t xml:space="preserve"> </w:t>
      </w:r>
      <w:r w:rsidRPr="005F0C46">
        <w:rPr>
          <w:sz w:val="24"/>
        </w:rPr>
        <w:t>практико-</w:t>
      </w:r>
      <w:r w:rsidRPr="005F0C46">
        <w:rPr>
          <w:spacing w:val="1"/>
          <w:sz w:val="24"/>
        </w:rPr>
        <w:t xml:space="preserve"> </w:t>
      </w:r>
      <w:r w:rsidRPr="005F0C46">
        <w:rPr>
          <w:sz w:val="24"/>
        </w:rPr>
        <w:t>ориентированных</w:t>
      </w:r>
      <w:r w:rsidRPr="005F0C46">
        <w:rPr>
          <w:spacing w:val="-4"/>
          <w:sz w:val="24"/>
        </w:rPr>
        <w:t xml:space="preserve"> </w:t>
      </w:r>
      <w:r w:rsidRPr="005F0C46">
        <w:rPr>
          <w:sz w:val="24"/>
        </w:rPr>
        <w:t>задач;</w:t>
      </w:r>
    </w:p>
    <w:p w:rsidR="00CA639C" w:rsidRPr="005F0C46" w:rsidRDefault="00E2638E" w:rsidP="00CA374E">
      <w:pPr>
        <w:pStyle w:val="a5"/>
        <w:numPr>
          <w:ilvl w:val="0"/>
          <w:numId w:val="122"/>
        </w:numPr>
        <w:tabs>
          <w:tab w:val="left" w:pos="1474"/>
        </w:tabs>
        <w:ind w:right="109" w:firstLine="710"/>
        <w:jc w:val="both"/>
        <w:rPr>
          <w:sz w:val="24"/>
        </w:rPr>
      </w:pPr>
      <w:r w:rsidRPr="005F0C46">
        <w:rPr>
          <w:sz w:val="24"/>
        </w:rPr>
        <w:t>использовать</w:t>
      </w:r>
      <w:r w:rsidRPr="005F0C46">
        <w:rPr>
          <w:spacing w:val="1"/>
          <w:sz w:val="24"/>
        </w:rPr>
        <w:t xml:space="preserve"> </w:t>
      </w:r>
      <w:r w:rsidRPr="005F0C46">
        <w:rPr>
          <w:sz w:val="24"/>
        </w:rPr>
        <w:t>различные</w:t>
      </w:r>
      <w:r w:rsidRPr="005F0C46">
        <w:rPr>
          <w:spacing w:val="1"/>
          <w:sz w:val="24"/>
        </w:rPr>
        <w:t xml:space="preserve"> </w:t>
      </w:r>
      <w:r w:rsidRPr="005F0C46">
        <w:rPr>
          <w:sz w:val="24"/>
        </w:rPr>
        <w:t>источники</w:t>
      </w:r>
      <w:r w:rsidRPr="005F0C46">
        <w:rPr>
          <w:spacing w:val="1"/>
          <w:sz w:val="24"/>
        </w:rPr>
        <w:t xml:space="preserve"> </w:t>
      </w:r>
      <w:r w:rsidRPr="005F0C46">
        <w:rPr>
          <w:sz w:val="24"/>
        </w:rPr>
        <w:t>географической</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(картографические,</w:t>
      </w:r>
      <w:r w:rsidRPr="005F0C46">
        <w:rPr>
          <w:spacing w:val="-57"/>
          <w:sz w:val="24"/>
        </w:rPr>
        <w:t xml:space="preserve"> </w:t>
      </w:r>
      <w:r w:rsidRPr="005F0C46">
        <w:rPr>
          <w:sz w:val="24"/>
        </w:rPr>
        <w:t>статистические,</w:t>
      </w:r>
      <w:r w:rsidRPr="005F0C46">
        <w:rPr>
          <w:spacing w:val="1"/>
          <w:sz w:val="24"/>
        </w:rPr>
        <w:t xml:space="preserve"> </w:t>
      </w:r>
      <w:r w:rsidRPr="005F0C46">
        <w:rPr>
          <w:sz w:val="24"/>
        </w:rPr>
        <w:t>текстовые,</w:t>
      </w:r>
      <w:r w:rsidRPr="005F0C46">
        <w:rPr>
          <w:spacing w:val="1"/>
          <w:sz w:val="24"/>
        </w:rPr>
        <w:t xml:space="preserve"> </w:t>
      </w:r>
      <w:r w:rsidRPr="005F0C46">
        <w:rPr>
          <w:sz w:val="24"/>
        </w:rPr>
        <w:t>видео-</w:t>
      </w:r>
      <w:r w:rsidRPr="005F0C46">
        <w:rPr>
          <w:spacing w:val="1"/>
          <w:sz w:val="24"/>
        </w:rPr>
        <w:t xml:space="preserve"> </w:t>
      </w:r>
      <w:r w:rsidRPr="005F0C46">
        <w:rPr>
          <w:sz w:val="24"/>
        </w:rPr>
        <w:t>и</w:t>
      </w:r>
      <w:r w:rsidRPr="005F0C46">
        <w:rPr>
          <w:spacing w:val="1"/>
          <w:sz w:val="24"/>
        </w:rPr>
        <w:t xml:space="preserve"> </w:t>
      </w:r>
      <w:r w:rsidRPr="005F0C46">
        <w:rPr>
          <w:sz w:val="24"/>
        </w:rPr>
        <w:t>фотоизображения,</w:t>
      </w:r>
      <w:r w:rsidRPr="005F0C46">
        <w:rPr>
          <w:spacing w:val="1"/>
          <w:sz w:val="24"/>
        </w:rPr>
        <w:t xml:space="preserve"> </w:t>
      </w:r>
      <w:r w:rsidRPr="005F0C46">
        <w:rPr>
          <w:sz w:val="24"/>
        </w:rPr>
        <w:t>компьютерные</w:t>
      </w:r>
      <w:r w:rsidRPr="005F0C46">
        <w:rPr>
          <w:spacing w:val="1"/>
          <w:sz w:val="24"/>
        </w:rPr>
        <w:t xml:space="preserve"> </w:t>
      </w:r>
      <w:r w:rsidRPr="005F0C46">
        <w:rPr>
          <w:sz w:val="24"/>
        </w:rPr>
        <w:t>базы</w:t>
      </w:r>
      <w:r w:rsidRPr="005F0C46">
        <w:rPr>
          <w:spacing w:val="1"/>
          <w:sz w:val="24"/>
        </w:rPr>
        <w:t xml:space="preserve"> </w:t>
      </w:r>
      <w:r w:rsidRPr="005F0C46">
        <w:rPr>
          <w:sz w:val="24"/>
        </w:rPr>
        <w:t>данных)</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1"/>
          <w:sz w:val="24"/>
        </w:rPr>
        <w:t xml:space="preserve"> </w:t>
      </w:r>
      <w:r w:rsidRPr="005F0C46">
        <w:rPr>
          <w:sz w:val="24"/>
        </w:rPr>
        <w:t>различных учебных и практико-ориентированных задач: выявление географических зависимостей и</w:t>
      </w:r>
      <w:r w:rsidRPr="005F0C46">
        <w:rPr>
          <w:spacing w:val="1"/>
          <w:sz w:val="24"/>
        </w:rPr>
        <w:t xml:space="preserve"> </w:t>
      </w:r>
      <w:r w:rsidRPr="005F0C46">
        <w:rPr>
          <w:sz w:val="24"/>
        </w:rPr>
        <w:t>закономерностей на основе результатов наблюдений, на основе анализа, обобщения и интерпретации</w:t>
      </w:r>
      <w:r w:rsidRPr="005F0C46">
        <w:rPr>
          <w:spacing w:val="1"/>
          <w:sz w:val="24"/>
        </w:rPr>
        <w:t xml:space="preserve"> </w:t>
      </w:r>
      <w:r w:rsidRPr="005F0C46">
        <w:rPr>
          <w:sz w:val="24"/>
        </w:rPr>
        <w:t>географической информации объяснение географических явлений и процессов (их свойств, условий</w:t>
      </w:r>
      <w:r w:rsidRPr="005F0C46">
        <w:rPr>
          <w:spacing w:val="1"/>
          <w:sz w:val="24"/>
        </w:rPr>
        <w:t xml:space="preserve"> </w:t>
      </w:r>
      <w:r w:rsidRPr="005F0C46">
        <w:rPr>
          <w:sz w:val="24"/>
        </w:rPr>
        <w:t>протекания</w:t>
      </w:r>
      <w:r w:rsidRPr="005F0C46">
        <w:rPr>
          <w:spacing w:val="1"/>
          <w:sz w:val="24"/>
        </w:rPr>
        <w:t xml:space="preserve"> </w:t>
      </w:r>
      <w:r w:rsidRPr="005F0C46">
        <w:rPr>
          <w:sz w:val="24"/>
        </w:rPr>
        <w:t>и</w:t>
      </w:r>
      <w:r w:rsidRPr="005F0C46">
        <w:rPr>
          <w:spacing w:val="1"/>
          <w:sz w:val="24"/>
        </w:rPr>
        <w:t xml:space="preserve"> </w:t>
      </w:r>
      <w:r w:rsidRPr="005F0C46">
        <w:rPr>
          <w:sz w:val="24"/>
        </w:rPr>
        <w:t>географических</w:t>
      </w:r>
      <w:r w:rsidRPr="005F0C46">
        <w:rPr>
          <w:spacing w:val="1"/>
          <w:sz w:val="24"/>
        </w:rPr>
        <w:t xml:space="preserve"> </w:t>
      </w:r>
      <w:r w:rsidRPr="005F0C46">
        <w:rPr>
          <w:sz w:val="24"/>
        </w:rPr>
        <w:t>различий);</w:t>
      </w:r>
      <w:r w:rsidRPr="005F0C46">
        <w:rPr>
          <w:spacing w:val="1"/>
          <w:sz w:val="24"/>
        </w:rPr>
        <w:t xml:space="preserve"> </w:t>
      </w:r>
      <w:r w:rsidRPr="005F0C46">
        <w:rPr>
          <w:sz w:val="24"/>
        </w:rPr>
        <w:t>расчет</w:t>
      </w:r>
      <w:r w:rsidRPr="005F0C46">
        <w:rPr>
          <w:spacing w:val="1"/>
          <w:sz w:val="24"/>
        </w:rPr>
        <w:t xml:space="preserve"> </w:t>
      </w:r>
      <w:r w:rsidRPr="005F0C46">
        <w:rPr>
          <w:sz w:val="24"/>
        </w:rPr>
        <w:t>количественных</w:t>
      </w:r>
      <w:r w:rsidRPr="005F0C46">
        <w:rPr>
          <w:spacing w:val="1"/>
          <w:sz w:val="24"/>
        </w:rPr>
        <w:t xml:space="preserve"> </w:t>
      </w:r>
      <w:r w:rsidRPr="005F0C46">
        <w:rPr>
          <w:sz w:val="24"/>
        </w:rPr>
        <w:t>показателей,</w:t>
      </w:r>
      <w:r w:rsidRPr="005F0C46">
        <w:rPr>
          <w:spacing w:val="1"/>
          <w:sz w:val="24"/>
        </w:rPr>
        <w:t xml:space="preserve"> </w:t>
      </w:r>
      <w:r w:rsidRPr="005F0C46">
        <w:rPr>
          <w:sz w:val="24"/>
        </w:rPr>
        <w:t>характеризующих</w:t>
      </w:r>
      <w:r w:rsidRPr="005F0C46">
        <w:rPr>
          <w:spacing w:val="1"/>
          <w:sz w:val="24"/>
        </w:rPr>
        <w:t xml:space="preserve"> </w:t>
      </w:r>
      <w:r w:rsidRPr="005F0C46">
        <w:rPr>
          <w:sz w:val="24"/>
        </w:rPr>
        <w:t>географические объекты,</w:t>
      </w:r>
      <w:r w:rsidRPr="005F0C46">
        <w:rPr>
          <w:spacing w:val="1"/>
          <w:sz w:val="24"/>
        </w:rPr>
        <w:t xml:space="preserve"> </w:t>
      </w:r>
      <w:r w:rsidRPr="005F0C46">
        <w:rPr>
          <w:sz w:val="24"/>
        </w:rPr>
        <w:t>явления и процессы; составление простейших географических прогнозов;</w:t>
      </w:r>
      <w:r w:rsidRPr="005F0C46">
        <w:rPr>
          <w:spacing w:val="1"/>
          <w:sz w:val="24"/>
        </w:rPr>
        <w:t xml:space="preserve"> </w:t>
      </w:r>
      <w:r w:rsidRPr="005F0C46">
        <w:rPr>
          <w:sz w:val="24"/>
        </w:rPr>
        <w:t>принятие</w:t>
      </w:r>
      <w:r w:rsidRPr="005F0C46">
        <w:rPr>
          <w:spacing w:val="1"/>
          <w:sz w:val="24"/>
        </w:rPr>
        <w:t xml:space="preserve"> </w:t>
      </w:r>
      <w:r w:rsidRPr="005F0C46">
        <w:rPr>
          <w:sz w:val="24"/>
        </w:rPr>
        <w:t>решений,</w:t>
      </w:r>
      <w:r w:rsidRPr="005F0C46">
        <w:rPr>
          <w:spacing w:val="1"/>
          <w:sz w:val="24"/>
        </w:rPr>
        <w:t xml:space="preserve"> </w:t>
      </w:r>
      <w:r w:rsidRPr="005F0C46">
        <w:rPr>
          <w:sz w:val="24"/>
        </w:rPr>
        <w:t>основанных</w:t>
      </w:r>
      <w:r w:rsidRPr="005F0C46">
        <w:rPr>
          <w:spacing w:val="1"/>
          <w:sz w:val="24"/>
        </w:rPr>
        <w:t xml:space="preserve"> </w:t>
      </w:r>
      <w:r w:rsidRPr="005F0C46">
        <w:rPr>
          <w:sz w:val="24"/>
        </w:rPr>
        <w:t>на</w:t>
      </w:r>
      <w:r w:rsidRPr="005F0C46">
        <w:rPr>
          <w:spacing w:val="1"/>
          <w:sz w:val="24"/>
        </w:rPr>
        <w:t xml:space="preserve"> </w:t>
      </w:r>
      <w:r w:rsidRPr="005F0C46">
        <w:rPr>
          <w:sz w:val="24"/>
        </w:rPr>
        <w:t>сопоставлении,</w:t>
      </w:r>
      <w:r w:rsidRPr="005F0C46">
        <w:rPr>
          <w:spacing w:val="1"/>
          <w:sz w:val="24"/>
        </w:rPr>
        <w:t xml:space="preserve"> </w:t>
      </w:r>
      <w:r w:rsidRPr="005F0C46">
        <w:rPr>
          <w:sz w:val="24"/>
        </w:rPr>
        <w:t>сравнении</w:t>
      </w:r>
      <w:r w:rsidRPr="005F0C46">
        <w:rPr>
          <w:spacing w:val="1"/>
          <w:sz w:val="24"/>
        </w:rPr>
        <w:t xml:space="preserve"> </w:t>
      </w:r>
      <w:r w:rsidRPr="005F0C46">
        <w:rPr>
          <w:sz w:val="24"/>
        </w:rPr>
        <w:t>и/или</w:t>
      </w:r>
      <w:r w:rsidRPr="005F0C46">
        <w:rPr>
          <w:spacing w:val="1"/>
          <w:sz w:val="24"/>
        </w:rPr>
        <w:t xml:space="preserve"> </w:t>
      </w:r>
      <w:r w:rsidRPr="005F0C46">
        <w:rPr>
          <w:sz w:val="24"/>
        </w:rPr>
        <w:t>оценке</w:t>
      </w:r>
      <w:r w:rsidRPr="005F0C46">
        <w:rPr>
          <w:spacing w:val="1"/>
          <w:sz w:val="24"/>
        </w:rPr>
        <w:t xml:space="preserve"> </w:t>
      </w:r>
      <w:r w:rsidRPr="005F0C46">
        <w:rPr>
          <w:sz w:val="24"/>
        </w:rPr>
        <w:t>географической</w:t>
      </w:r>
      <w:r w:rsidRPr="005F0C46">
        <w:rPr>
          <w:spacing w:val="1"/>
          <w:sz w:val="24"/>
        </w:rPr>
        <w:t xml:space="preserve"> </w:t>
      </w:r>
      <w:r w:rsidRPr="005F0C46">
        <w:rPr>
          <w:sz w:val="24"/>
        </w:rPr>
        <w:t>информации;</w:t>
      </w:r>
    </w:p>
    <w:p w:rsidR="00CA639C" w:rsidRPr="005F0C46" w:rsidRDefault="00E2638E" w:rsidP="00CA374E">
      <w:pPr>
        <w:pStyle w:val="a5"/>
        <w:numPr>
          <w:ilvl w:val="0"/>
          <w:numId w:val="122"/>
        </w:numPr>
        <w:tabs>
          <w:tab w:val="left" w:pos="1474"/>
        </w:tabs>
        <w:ind w:right="114" w:firstLine="710"/>
        <w:jc w:val="both"/>
        <w:rPr>
          <w:sz w:val="24"/>
        </w:rPr>
      </w:pPr>
      <w:r w:rsidRPr="005F0C46">
        <w:rPr>
          <w:sz w:val="24"/>
        </w:rPr>
        <w:t>проводить с помощью приборов измерения температуры, влажности воздуха, атмосферного</w:t>
      </w:r>
      <w:r w:rsidRPr="005F0C46">
        <w:rPr>
          <w:spacing w:val="1"/>
          <w:sz w:val="24"/>
        </w:rPr>
        <w:t xml:space="preserve"> </w:t>
      </w:r>
      <w:r w:rsidRPr="005F0C46">
        <w:rPr>
          <w:sz w:val="24"/>
        </w:rPr>
        <w:t>давления, силы и направления ветра, абсолютной и относительной высоты, направления и скорости</w:t>
      </w:r>
      <w:r w:rsidRPr="005F0C46">
        <w:rPr>
          <w:spacing w:val="1"/>
          <w:sz w:val="24"/>
        </w:rPr>
        <w:t xml:space="preserve"> </w:t>
      </w:r>
      <w:r w:rsidRPr="005F0C46">
        <w:rPr>
          <w:sz w:val="24"/>
        </w:rPr>
        <w:t>течения</w:t>
      </w:r>
      <w:r w:rsidRPr="005F0C46">
        <w:rPr>
          <w:spacing w:val="1"/>
          <w:sz w:val="24"/>
        </w:rPr>
        <w:t xml:space="preserve"> </w:t>
      </w:r>
      <w:r w:rsidRPr="005F0C46">
        <w:rPr>
          <w:sz w:val="24"/>
        </w:rPr>
        <w:t>водных</w:t>
      </w:r>
      <w:r w:rsidRPr="005F0C46">
        <w:rPr>
          <w:spacing w:val="-3"/>
          <w:sz w:val="24"/>
        </w:rPr>
        <w:t xml:space="preserve"> </w:t>
      </w:r>
      <w:r w:rsidRPr="005F0C46">
        <w:rPr>
          <w:sz w:val="24"/>
        </w:rPr>
        <w:t>потоков;</w:t>
      </w:r>
    </w:p>
    <w:p w:rsidR="00CA639C" w:rsidRPr="005F0C46" w:rsidRDefault="00E2638E" w:rsidP="00CA374E">
      <w:pPr>
        <w:pStyle w:val="a5"/>
        <w:numPr>
          <w:ilvl w:val="0"/>
          <w:numId w:val="122"/>
        </w:numPr>
        <w:tabs>
          <w:tab w:val="left" w:pos="1474"/>
        </w:tabs>
        <w:ind w:right="122" w:firstLine="710"/>
        <w:jc w:val="both"/>
        <w:rPr>
          <w:sz w:val="24"/>
        </w:rPr>
      </w:pPr>
      <w:r w:rsidRPr="005F0C46">
        <w:rPr>
          <w:sz w:val="24"/>
        </w:rPr>
        <w:t>различать</w:t>
      </w:r>
      <w:r w:rsidRPr="005F0C46">
        <w:rPr>
          <w:spacing w:val="1"/>
          <w:sz w:val="24"/>
        </w:rPr>
        <w:t xml:space="preserve"> </w:t>
      </w:r>
      <w:r w:rsidRPr="005F0C46">
        <w:rPr>
          <w:sz w:val="24"/>
        </w:rPr>
        <w:t>изученные</w:t>
      </w:r>
      <w:r w:rsidRPr="005F0C46">
        <w:rPr>
          <w:spacing w:val="1"/>
          <w:sz w:val="24"/>
        </w:rPr>
        <w:t xml:space="preserve"> </w:t>
      </w:r>
      <w:r w:rsidRPr="005F0C46">
        <w:rPr>
          <w:sz w:val="24"/>
        </w:rPr>
        <w:t>географические</w:t>
      </w:r>
      <w:r w:rsidRPr="005F0C46">
        <w:rPr>
          <w:spacing w:val="1"/>
          <w:sz w:val="24"/>
        </w:rPr>
        <w:t xml:space="preserve"> </w:t>
      </w:r>
      <w:r w:rsidRPr="005F0C46">
        <w:rPr>
          <w:sz w:val="24"/>
        </w:rPr>
        <w:t>объекты,</w:t>
      </w:r>
      <w:r w:rsidRPr="005F0C46">
        <w:rPr>
          <w:spacing w:val="1"/>
          <w:sz w:val="24"/>
        </w:rPr>
        <w:t xml:space="preserve"> </w:t>
      </w:r>
      <w:r w:rsidRPr="005F0C46">
        <w:rPr>
          <w:sz w:val="24"/>
        </w:rPr>
        <w:t>процессы</w:t>
      </w:r>
      <w:r w:rsidRPr="005F0C46">
        <w:rPr>
          <w:spacing w:val="1"/>
          <w:sz w:val="24"/>
        </w:rPr>
        <w:t xml:space="preserve"> </w:t>
      </w:r>
      <w:r w:rsidRPr="005F0C46">
        <w:rPr>
          <w:sz w:val="24"/>
        </w:rPr>
        <w:t>и</w:t>
      </w:r>
      <w:r w:rsidRPr="005F0C46">
        <w:rPr>
          <w:spacing w:val="1"/>
          <w:sz w:val="24"/>
        </w:rPr>
        <w:t xml:space="preserve"> </w:t>
      </w:r>
      <w:r w:rsidRPr="005F0C46">
        <w:rPr>
          <w:sz w:val="24"/>
        </w:rPr>
        <w:t>явления,</w:t>
      </w:r>
      <w:r w:rsidRPr="005F0C46">
        <w:rPr>
          <w:spacing w:val="1"/>
          <w:sz w:val="24"/>
        </w:rPr>
        <w:t xml:space="preserve"> </w:t>
      </w:r>
      <w:r w:rsidRPr="005F0C46">
        <w:rPr>
          <w:sz w:val="24"/>
        </w:rPr>
        <w:t>сравнивать</w:t>
      </w:r>
      <w:r w:rsidRPr="005F0C46">
        <w:rPr>
          <w:spacing w:val="1"/>
          <w:sz w:val="24"/>
        </w:rPr>
        <w:t xml:space="preserve"> </w:t>
      </w:r>
      <w:r w:rsidRPr="005F0C46">
        <w:rPr>
          <w:sz w:val="24"/>
        </w:rPr>
        <w:t>географические</w:t>
      </w:r>
      <w:r w:rsidRPr="005F0C46">
        <w:rPr>
          <w:spacing w:val="22"/>
          <w:sz w:val="24"/>
        </w:rPr>
        <w:t xml:space="preserve"> </w:t>
      </w:r>
      <w:r w:rsidRPr="005F0C46">
        <w:rPr>
          <w:sz w:val="24"/>
        </w:rPr>
        <w:t>объекты,</w:t>
      </w:r>
      <w:r w:rsidRPr="005F0C46">
        <w:rPr>
          <w:spacing w:val="21"/>
          <w:sz w:val="24"/>
        </w:rPr>
        <w:t xml:space="preserve"> </w:t>
      </w:r>
      <w:r w:rsidRPr="005F0C46">
        <w:rPr>
          <w:sz w:val="24"/>
        </w:rPr>
        <w:t>процессы</w:t>
      </w:r>
      <w:r w:rsidRPr="005F0C46">
        <w:rPr>
          <w:spacing w:val="25"/>
          <w:sz w:val="24"/>
        </w:rPr>
        <w:t xml:space="preserve"> </w:t>
      </w:r>
      <w:r w:rsidRPr="005F0C46">
        <w:rPr>
          <w:sz w:val="24"/>
        </w:rPr>
        <w:t>и</w:t>
      </w:r>
      <w:r w:rsidRPr="005F0C46">
        <w:rPr>
          <w:spacing w:val="25"/>
          <w:sz w:val="24"/>
        </w:rPr>
        <w:t xml:space="preserve"> </w:t>
      </w:r>
      <w:r w:rsidRPr="005F0C46">
        <w:rPr>
          <w:sz w:val="24"/>
        </w:rPr>
        <w:t>явления</w:t>
      </w:r>
      <w:r w:rsidRPr="005F0C46">
        <w:rPr>
          <w:spacing w:val="19"/>
          <w:sz w:val="24"/>
        </w:rPr>
        <w:t xml:space="preserve"> </w:t>
      </w:r>
      <w:r w:rsidRPr="005F0C46">
        <w:rPr>
          <w:sz w:val="24"/>
        </w:rPr>
        <w:t>на</w:t>
      </w:r>
      <w:r w:rsidRPr="005F0C46">
        <w:rPr>
          <w:spacing w:val="22"/>
          <w:sz w:val="24"/>
        </w:rPr>
        <w:t xml:space="preserve"> </w:t>
      </w:r>
      <w:r w:rsidRPr="005F0C46">
        <w:rPr>
          <w:sz w:val="24"/>
        </w:rPr>
        <w:t>основе</w:t>
      </w:r>
      <w:r w:rsidRPr="005F0C46">
        <w:rPr>
          <w:spacing w:val="23"/>
          <w:sz w:val="24"/>
        </w:rPr>
        <w:t xml:space="preserve"> </w:t>
      </w:r>
      <w:r w:rsidRPr="005F0C46">
        <w:rPr>
          <w:sz w:val="24"/>
        </w:rPr>
        <w:t>известных</w:t>
      </w:r>
      <w:r w:rsidRPr="005F0C46">
        <w:rPr>
          <w:spacing w:val="19"/>
          <w:sz w:val="24"/>
        </w:rPr>
        <w:t xml:space="preserve"> </w:t>
      </w:r>
      <w:r w:rsidRPr="005F0C46">
        <w:rPr>
          <w:sz w:val="24"/>
        </w:rPr>
        <w:t>характерных</w:t>
      </w:r>
      <w:r w:rsidRPr="005F0C46">
        <w:rPr>
          <w:spacing w:val="19"/>
          <w:sz w:val="24"/>
        </w:rPr>
        <w:t xml:space="preserve"> </w:t>
      </w:r>
      <w:r w:rsidRPr="005F0C46">
        <w:rPr>
          <w:sz w:val="24"/>
        </w:rPr>
        <w:t>свойств</w:t>
      </w:r>
      <w:r w:rsidRPr="005F0C46">
        <w:rPr>
          <w:spacing w:val="22"/>
          <w:sz w:val="24"/>
        </w:rPr>
        <w:t xml:space="preserve"> </w:t>
      </w:r>
      <w:r w:rsidRPr="005F0C46">
        <w:rPr>
          <w:sz w:val="24"/>
        </w:rPr>
        <w:t>и</w:t>
      </w:r>
      <w:r w:rsidRPr="005F0C46">
        <w:rPr>
          <w:spacing w:val="24"/>
          <w:sz w:val="24"/>
        </w:rPr>
        <w:t xml:space="preserve"> </w:t>
      </w:r>
      <w:r w:rsidRPr="005F0C46">
        <w:rPr>
          <w:sz w:val="24"/>
        </w:rPr>
        <w:t>проводить</w:t>
      </w:r>
      <w:r w:rsidRPr="005F0C46">
        <w:rPr>
          <w:spacing w:val="-57"/>
          <w:sz w:val="24"/>
        </w:rPr>
        <w:t xml:space="preserve"> </w:t>
      </w:r>
      <w:r w:rsidRPr="005F0C46">
        <w:rPr>
          <w:sz w:val="24"/>
        </w:rPr>
        <w:t>их</w:t>
      </w:r>
      <w:r w:rsidRPr="005F0C46">
        <w:rPr>
          <w:spacing w:val="-4"/>
          <w:sz w:val="24"/>
        </w:rPr>
        <w:t xml:space="preserve"> </w:t>
      </w:r>
      <w:r w:rsidRPr="005F0C46">
        <w:rPr>
          <w:sz w:val="24"/>
        </w:rPr>
        <w:t>простейшую классификацию;</w:t>
      </w:r>
    </w:p>
    <w:p w:rsidR="00CA639C" w:rsidRPr="005F0C46" w:rsidRDefault="00E2638E" w:rsidP="00CA374E">
      <w:pPr>
        <w:pStyle w:val="a5"/>
        <w:numPr>
          <w:ilvl w:val="0"/>
          <w:numId w:val="122"/>
        </w:numPr>
        <w:tabs>
          <w:tab w:val="left" w:pos="1474"/>
        </w:tabs>
        <w:ind w:right="122" w:firstLine="710"/>
        <w:jc w:val="both"/>
        <w:rPr>
          <w:sz w:val="24"/>
        </w:rPr>
      </w:pPr>
      <w:r w:rsidRPr="005F0C46">
        <w:rPr>
          <w:sz w:val="24"/>
        </w:rPr>
        <w:t>использовать знания о географических законах и закономерностях, о взаимосвязях между</w:t>
      </w:r>
      <w:r w:rsidRPr="005F0C46">
        <w:rPr>
          <w:spacing w:val="1"/>
          <w:sz w:val="24"/>
        </w:rPr>
        <w:t xml:space="preserve"> </w:t>
      </w:r>
      <w:r w:rsidRPr="005F0C46">
        <w:rPr>
          <w:sz w:val="24"/>
        </w:rPr>
        <w:t>изученными</w:t>
      </w:r>
      <w:r w:rsidRPr="005F0C46">
        <w:rPr>
          <w:spacing w:val="1"/>
          <w:sz w:val="24"/>
        </w:rPr>
        <w:t xml:space="preserve"> </w:t>
      </w:r>
      <w:r w:rsidRPr="005F0C46">
        <w:rPr>
          <w:sz w:val="24"/>
        </w:rPr>
        <w:t>географическими</w:t>
      </w:r>
      <w:r w:rsidRPr="005F0C46">
        <w:rPr>
          <w:spacing w:val="1"/>
          <w:sz w:val="24"/>
        </w:rPr>
        <w:t xml:space="preserve"> </w:t>
      </w:r>
      <w:r w:rsidRPr="005F0C46">
        <w:rPr>
          <w:sz w:val="24"/>
        </w:rPr>
        <w:t>объектами,</w:t>
      </w:r>
      <w:r w:rsidRPr="005F0C46">
        <w:rPr>
          <w:spacing w:val="1"/>
          <w:sz w:val="24"/>
        </w:rPr>
        <w:t xml:space="preserve"> </w:t>
      </w:r>
      <w:r w:rsidRPr="005F0C46">
        <w:rPr>
          <w:sz w:val="24"/>
        </w:rPr>
        <w:t>процессами</w:t>
      </w:r>
      <w:r w:rsidRPr="005F0C46">
        <w:rPr>
          <w:spacing w:val="1"/>
          <w:sz w:val="24"/>
        </w:rPr>
        <w:t xml:space="preserve"> </w:t>
      </w:r>
      <w:r w:rsidRPr="005F0C46">
        <w:rPr>
          <w:sz w:val="24"/>
        </w:rPr>
        <w:t>и</w:t>
      </w:r>
      <w:r w:rsidRPr="005F0C46">
        <w:rPr>
          <w:spacing w:val="1"/>
          <w:sz w:val="24"/>
        </w:rPr>
        <w:t xml:space="preserve"> </w:t>
      </w:r>
      <w:r w:rsidRPr="005F0C46">
        <w:rPr>
          <w:sz w:val="24"/>
        </w:rPr>
        <w:t>явлениями</w:t>
      </w:r>
      <w:r w:rsidRPr="005F0C46">
        <w:rPr>
          <w:spacing w:val="1"/>
          <w:sz w:val="24"/>
        </w:rPr>
        <w:t xml:space="preserve"> </w:t>
      </w:r>
      <w:r w:rsidRPr="005F0C46">
        <w:rPr>
          <w:sz w:val="24"/>
        </w:rPr>
        <w:t>для</w:t>
      </w:r>
      <w:r w:rsidRPr="005F0C46">
        <w:rPr>
          <w:spacing w:val="1"/>
          <w:sz w:val="24"/>
        </w:rPr>
        <w:t xml:space="preserve"> </w:t>
      </w:r>
      <w:r w:rsidRPr="005F0C46">
        <w:rPr>
          <w:sz w:val="24"/>
        </w:rPr>
        <w:t>объяснения</w:t>
      </w:r>
      <w:r w:rsidRPr="005F0C46">
        <w:rPr>
          <w:spacing w:val="1"/>
          <w:sz w:val="24"/>
        </w:rPr>
        <w:t xml:space="preserve"> </w:t>
      </w:r>
      <w:r w:rsidRPr="005F0C46">
        <w:rPr>
          <w:sz w:val="24"/>
        </w:rPr>
        <w:t>их</w:t>
      </w:r>
      <w:r w:rsidRPr="005F0C46">
        <w:rPr>
          <w:spacing w:val="60"/>
          <w:sz w:val="24"/>
        </w:rPr>
        <w:t xml:space="preserve"> </w:t>
      </w:r>
      <w:r w:rsidRPr="005F0C46">
        <w:rPr>
          <w:sz w:val="24"/>
        </w:rPr>
        <w:t>свойств,</w:t>
      </w:r>
      <w:r w:rsidRPr="005F0C46">
        <w:rPr>
          <w:spacing w:val="1"/>
          <w:sz w:val="24"/>
        </w:rPr>
        <w:t xml:space="preserve"> </w:t>
      </w:r>
      <w:r w:rsidRPr="005F0C46">
        <w:rPr>
          <w:sz w:val="24"/>
        </w:rPr>
        <w:t>условий</w:t>
      </w:r>
      <w:r w:rsidRPr="005F0C46">
        <w:rPr>
          <w:spacing w:val="-3"/>
          <w:sz w:val="24"/>
        </w:rPr>
        <w:t xml:space="preserve"> </w:t>
      </w:r>
      <w:r w:rsidRPr="005F0C46">
        <w:rPr>
          <w:sz w:val="24"/>
        </w:rPr>
        <w:t>протекания</w:t>
      </w:r>
      <w:r w:rsidRPr="005F0C46">
        <w:rPr>
          <w:spacing w:val="2"/>
          <w:sz w:val="24"/>
        </w:rPr>
        <w:t xml:space="preserve"> </w:t>
      </w:r>
      <w:r w:rsidRPr="005F0C46">
        <w:rPr>
          <w:sz w:val="24"/>
        </w:rPr>
        <w:t>и</w:t>
      </w:r>
      <w:r w:rsidRPr="005F0C46">
        <w:rPr>
          <w:spacing w:val="-2"/>
          <w:sz w:val="24"/>
        </w:rPr>
        <w:t xml:space="preserve"> </w:t>
      </w:r>
      <w:r w:rsidRPr="005F0C46">
        <w:rPr>
          <w:sz w:val="24"/>
        </w:rPr>
        <w:t>различий;</w:t>
      </w:r>
    </w:p>
    <w:p w:rsidR="00CA639C" w:rsidRPr="005F0C46" w:rsidRDefault="00E2638E" w:rsidP="00CA374E">
      <w:pPr>
        <w:pStyle w:val="a5"/>
        <w:numPr>
          <w:ilvl w:val="0"/>
          <w:numId w:val="122"/>
        </w:numPr>
        <w:tabs>
          <w:tab w:val="left" w:pos="1474"/>
        </w:tabs>
        <w:spacing w:before="77" w:line="237" w:lineRule="auto"/>
        <w:ind w:right="113" w:firstLine="710"/>
        <w:jc w:val="both"/>
        <w:rPr>
          <w:sz w:val="24"/>
        </w:rPr>
      </w:pPr>
      <w:r w:rsidRPr="005F0C46">
        <w:rPr>
          <w:sz w:val="24"/>
        </w:rPr>
        <w:t>оценивать</w:t>
      </w:r>
      <w:r w:rsidRPr="005F0C46">
        <w:rPr>
          <w:spacing w:val="3"/>
          <w:sz w:val="24"/>
        </w:rPr>
        <w:t xml:space="preserve"> </w:t>
      </w:r>
      <w:r w:rsidRPr="005F0C46">
        <w:rPr>
          <w:sz w:val="24"/>
        </w:rPr>
        <w:t>характер</w:t>
      </w:r>
      <w:r w:rsidRPr="005F0C46">
        <w:rPr>
          <w:spacing w:val="6"/>
          <w:sz w:val="24"/>
        </w:rPr>
        <w:t xml:space="preserve"> </w:t>
      </w:r>
      <w:r w:rsidRPr="005F0C46">
        <w:rPr>
          <w:sz w:val="24"/>
        </w:rPr>
        <w:t>взаимодействия</w:t>
      </w:r>
      <w:r w:rsidRPr="005F0C46">
        <w:rPr>
          <w:spacing w:val="6"/>
          <w:sz w:val="24"/>
        </w:rPr>
        <w:t xml:space="preserve"> </w:t>
      </w:r>
      <w:r w:rsidRPr="005F0C46">
        <w:rPr>
          <w:sz w:val="24"/>
        </w:rPr>
        <w:t>деятельности</w:t>
      </w:r>
      <w:r w:rsidRPr="005F0C46">
        <w:rPr>
          <w:spacing w:val="8"/>
          <w:sz w:val="24"/>
        </w:rPr>
        <w:t xml:space="preserve"> </w:t>
      </w:r>
      <w:r w:rsidRPr="005F0C46">
        <w:rPr>
          <w:sz w:val="24"/>
        </w:rPr>
        <w:t>человека</w:t>
      </w:r>
      <w:r w:rsidRPr="005F0C46">
        <w:rPr>
          <w:spacing w:val="13"/>
          <w:sz w:val="24"/>
        </w:rPr>
        <w:t xml:space="preserve"> </w:t>
      </w:r>
      <w:r w:rsidRPr="005F0C46">
        <w:rPr>
          <w:sz w:val="24"/>
        </w:rPr>
        <w:t>и</w:t>
      </w:r>
      <w:r w:rsidRPr="005F0C46">
        <w:rPr>
          <w:spacing w:val="3"/>
          <w:sz w:val="24"/>
        </w:rPr>
        <w:t xml:space="preserve"> </w:t>
      </w:r>
      <w:r w:rsidRPr="005F0C46">
        <w:rPr>
          <w:sz w:val="24"/>
        </w:rPr>
        <w:t>компонентов</w:t>
      </w:r>
      <w:r w:rsidRPr="005F0C46">
        <w:rPr>
          <w:spacing w:val="8"/>
          <w:sz w:val="24"/>
        </w:rPr>
        <w:t xml:space="preserve"> </w:t>
      </w:r>
      <w:r w:rsidRPr="005F0C46">
        <w:rPr>
          <w:sz w:val="24"/>
        </w:rPr>
        <w:t>природы</w:t>
      </w:r>
      <w:r w:rsidRPr="005F0C46">
        <w:rPr>
          <w:spacing w:val="4"/>
          <w:sz w:val="24"/>
        </w:rPr>
        <w:t xml:space="preserve"> </w:t>
      </w:r>
      <w:r w:rsidRPr="005F0C46">
        <w:rPr>
          <w:sz w:val="24"/>
        </w:rPr>
        <w:t>в</w:t>
      </w:r>
      <w:r w:rsidRPr="005F0C46">
        <w:rPr>
          <w:spacing w:val="8"/>
          <w:sz w:val="24"/>
        </w:rPr>
        <w:t xml:space="preserve"> </w:t>
      </w:r>
      <w:r w:rsidRPr="005F0C46">
        <w:rPr>
          <w:sz w:val="24"/>
        </w:rPr>
        <w:t>разных</w:t>
      </w:r>
      <w:r w:rsidRPr="005F0C46">
        <w:rPr>
          <w:spacing w:val="-57"/>
          <w:sz w:val="24"/>
        </w:rPr>
        <w:t xml:space="preserve"> </w:t>
      </w:r>
      <w:r w:rsidRPr="005F0C46">
        <w:rPr>
          <w:sz w:val="24"/>
        </w:rPr>
        <w:t>географических</w:t>
      </w:r>
      <w:r w:rsidRPr="005F0C46">
        <w:rPr>
          <w:spacing w:val="1"/>
          <w:sz w:val="24"/>
        </w:rPr>
        <w:t xml:space="preserve"> </w:t>
      </w:r>
      <w:r w:rsidRPr="005F0C46">
        <w:rPr>
          <w:sz w:val="24"/>
        </w:rPr>
        <w:t>условиях</w:t>
      </w:r>
      <w:r w:rsidRPr="005F0C46">
        <w:rPr>
          <w:spacing w:val="-4"/>
          <w:sz w:val="24"/>
        </w:rPr>
        <w:t xml:space="preserve"> </w:t>
      </w:r>
      <w:r w:rsidRPr="005F0C46">
        <w:rPr>
          <w:sz w:val="24"/>
        </w:rPr>
        <w:t>с точки</w:t>
      </w:r>
      <w:r w:rsidRPr="005F0C46">
        <w:rPr>
          <w:spacing w:val="3"/>
          <w:sz w:val="24"/>
        </w:rPr>
        <w:t xml:space="preserve"> </w:t>
      </w:r>
      <w:r w:rsidRPr="005F0C46">
        <w:rPr>
          <w:sz w:val="24"/>
        </w:rPr>
        <w:t>зрения</w:t>
      </w:r>
      <w:r w:rsidRPr="005F0C46">
        <w:rPr>
          <w:spacing w:val="1"/>
          <w:sz w:val="24"/>
        </w:rPr>
        <w:t xml:space="preserve"> </w:t>
      </w:r>
      <w:r w:rsidRPr="005F0C46">
        <w:rPr>
          <w:sz w:val="24"/>
        </w:rPr>
        <w:t>концепции</w:t>
      </w:r>
      <w:r w:rsidRPr="005F0C46">
        <w:rPr>
          <w:spacing w:val="2"/>
          <w:sz w:val="24"/>
        </w:rPr>
        <w:t xml:space="preserve"> </w:t>
      </w:r>
      <w:r w:rsidRPr="005F0C46">
        <w:rPr>
          <w:sz w:val="24"/>
        </w:rPr>
        <w:t>устойчивого</w:t>
      </w:r>
      <w:r w:rsidRPr="005F0C46">
        <w:rPr>
          <w:spacing w:val="5"/>
          <w:sz w:val="24"/>
        </w:rPr>
        <w:t xml:space="preserve"> </w:t>
      </w:r>
      <w:r w:rsidRPr="005F0C46">
        <w:rPr>
          <w:sz w:val="24"/>
        </w:rPr>
        <w:t>развития;</w:t>
      </w:r>
    </w:p>
    <w:p w:rsidR="00CA639C" w:rsidRPr="005F0C46" w:rsidRDefault="00E2638E" w:rsidP="00CA374E">
      <w:pPr>
        <w:pStyle w:val="a5"/>
        <w:numPr>
          <w:ilvl w:val="0"/>
          <w:numId w:val="122"/>
        </w:numPr>
        <w:tabs>
          <w:tab w:val="left" w:pos="1474"/>
        </w:tabs>
        <w:spacing w:before="7" w:line="237" w:lineRule="auto"/>
        <w:ind w:right="127" w:firstLine="710"/>
        <w:jc w:val="both"/>
        <w:rPr>
          <w:sz w:val="24"/>
        </w:rPr>
      </w:pPr>
      <w:r w:rsidRPr="005F0C46">
        <w:rPr>
          <w:sz w:val="24"/>
        </w:rPr>
        <w:t>различать</w:t>
      </w:r>
      <w:r w:rsidRPr="005F0C46">
        <w:rPr>
          <w:spacing w:val="39"/>
          <w:sz w:val="24"/>
        </w:rPr>
        <w:t xml:space="preserve"> </w:t>
      </w:r>
      <w:r w:rsidRPr="005F0C46">
        <w:rPr>
          <w:sz w:val="24"/>
        </w:rPr>
        <w:t>(распознавать,</w:t>
      </w:r>
      <w:r w:rsidRPr="005F0C46">
        <w:rPr>
          <w:spacing w:val="35"/>
          <w:sz w:val="24"/>
        </w:rPr>
        <w:t xml:space="preserve"> </w:t>
      </w:r>
      <w:r w:rsidRPr="005F0C46">
        <w:rPr>
          <w:sz w:val="24"/>
        </w:rPr>
        <w:t>приводить</w:t>
      </w:r>
      <w:r w:rsidRPr="005F0C46">
        <w:rPr>
          <w:spacing w:val="38"/>
          <w:sz w:val="24"/>
        </w:rPr>
        <w:t xml:space="preserve"> </w:t>
      </w:r>
      <w:r w:rsidRPr="005F0C46">
        <w:rPr>
          <w:sz w:val="24"/>
        </w:rPr>
        <w:t>примеры)</w:t>
      </w:r>
      <w:r w:rsidRPr="005F0C46">
        <w:rPr>
          <w:spacing w:val="39"/>
          <w:sz w:val="24"/>
        </w:rPr>
        <w:t xml:space="preserve"> </w:t>
      </w:r>
      <w:r w:rsidRPr="005F0C46">
        <w:rPr>
          <w:sz w:val="24"/>
        </w:rPr>
        <w:t>изученные</w:t>
      </w:r>
      <w:r w:rsidRPr="005F0C46">
        <w:rPr>
          <w:spacing w:val="37"/>
          <w:sz w:val="24"/>
        </w:rPr>
        <w:t xml:space="preserve"> </w:t>
      </w:r>
      <w:r w:rsidRPr="005F0C46">
        <w:rPr>
          <w:sz w:val="24"/>
        </w:rPr>
        <w:t>демографические</w:t>
      </w:r>
      <w:r w:rsidRPr="005F0C46">
        <w:rPr>
          <w:spacing w:val="37"/>
          <w:sz w:val="24"/>
        </w:rPr>
        <w:t xml:space="preserve"> </w:t>
      </w:r>
      <w:r w:rsidRPr="005F0C46">
        <w:rPr>
          <w:sz w:val="24"/>
        </w:rPr>
        <w:t>процессы</w:t>
      </w:r>
      <w:r w:rsidRPr="005F0C46">
        <w:rPr>
          <w:spacing w:val="34"/>
          <w:sz w:val="24"/>
        </w:rPr>
        <w:t xml:space="preserve"> </w:t>
      </w:r>
      <w:r w:rsidRPr="005F0C46">
        <w:rPr>
          <w:sz w:val="24"/>
        </w:rPr>
        <w:t>и</w:t>
      </w:r>
      <w:r w:rsidRPr="005F0C46">
        <w:rPr>
          <w:spacing w:val="-57"/>
          <w:sz w:val="24"/>
        </w:rPr>
        <w:t xml:space="preserve"> </w:t>
      </w:r>
      <w:r w:rsidRPr="005F0C46">
        <w:rPr>
          <w:sz w:val="24"/>
        </w:rPr>
        <w:lastRenderedPageBreak/>
        <w:t>явления,</w:t>
      </w:r>
      <w:r w:rsidRPr="005F0C46">
        <w:rPr>
          <w:spacing w:val="-3"/>
          <w:sz w:val="24"/>
        </w:rPr>
        <w:t xml:space="preserve"> </w:t>
      </w:r>
      <w:r w:rsidRPr="005F0C46">
        <w:rPr>
          <w:sz w:val="24"/>
        </w:rPr>
        <w:t>характеризующие</w:t>
      </w:r>
      <w:r w:rsidRPr="005F0C46">
        <w:rPr>
          <w:spacing w:val="-1"/>
          <w:sz w:val="24"/>
        </w:rPr>
        <w:t xml:space="preserve"> </w:t>
      </w:r>
      <w:r w:rsidRPr="005F0C46">
        <w:rPr>
          <w:sz w:val="24"/>
        </w:rPr>
        <w:t>динамику</w:t>
      </w:r>
      <w:r w:rsidRPr="005F0C46">
        <w:rPr>
          <w:spacing w:val="-9"/>
          <w:sz w:val="24"/>
        </w:rPr>
        <w:t xml:space="preserve"> </w:t>
      </w:r>
      <w:r w:rsidRPr="005F0C46">
        <w:rPr>
          <w:sz w:val="24"/>
        </w:rPr>
        <w:t>численности</w:t>
      </w:r>
      <w:r w:rsidRPr="005F0C46">
        <w:rPr>
          <w:spacing w:val="1"/>
          <w:sz w:val="24"/>
        </w:rPr>
        <w:t xml:space="preserve"> </w:t>
      </w:r>
      <w:r w:rsidRPr="005F0C46">
        <w:rPr>
          <w:sz w:val="24"/>
        </w:rPr>
        <w:t>населения Земли</w:t>
      </w:r>
      <w:r w:rsidRPr="005F0C46">
        <w:rPr>
          <w:spacing w:val="2"/>
          <w:sz w:val="24"/>
        </w:rPr>
        <w:t xml:space="preserve"> </w:t>
      </w:r>
      <w:r w:rsidRPr="005F0C46">
        <w:rPr>
          <w:sz w:val="24"/>
        </w:rPr>
        <w:t>и</w:t>
      </w:r>
      <w:r w:rsidRPr="005F0C46">
        <w:rPr>
          <w:spacing w:val="-9"/>
          <w:sz w:val="24"/>
        </w:rPr>
        <w:t xml:space="preserve"> </w:t>
      </w:r>
      <w:r w:rsidRPr="005F0C46">
        <w:rPr>
          <w:sz w:val="24"/>
        </w:rPr>
        <w:t>отдельных</w:t>
      </w:r>
      <w:r w:rsidRPr="005F0C46">
        <w:rPr>
          <w:spacing w:val="6"/>
          <w:sz w:val="24"/>
        </w:rPr>
        <w:t xml:space="preserve"> </w:t>
      </w:r>
      <w:r w:rsidRPr="005F0C46">
        <w:rPr>
          <w:sz w:val="24"/>
        </w:rPr>
        <w:t>регионов</w:t>
      </w:r>
      <w:r w:rsidRPr="005F0C46">
        <w:rPr>
          <w:spacing w:val="-2"/>
          <w:sz w:val="24"/>
        </w:rPr>
        <w:t xml:space="preserve"> </w:t>
      </w:r>
      <w:r w:rsidRPr="005F0C46">
        <w:rPr>
          <w:sz w:val="24"/>
        </w:rPr>
        <w:t>и</w:t>
      </w:r>
      <w:r w:rsidRPr="005F0C46">
        <w:rPr>
          <w:spacing w:val="1"/>
          <w:sz w:val="24"/>
        </w:rPr>
        <w:t xml:space="preserve"> </w:t>
      </w:r>
      <w:r w:rsidRPr="005F0C46">
        <w:rPr>
          <w:sz w:val="24"/>
        </w:rPr>
        <w:t>стран;</w:t>
      </w:r>
    </w:p>
    <w:p w:rsidR="00CA639C" w:rsidRPr="005F0C46" w:rsidRDefault="00E2638E" w:rsidP="00CA374E">
      <w:pPr>
        <w:pStyle w:val="a5"/>
        <w:numPr>
          <w:ilvl w:val="0"/>
          <w:numId w:val="122"/>
        </w:numPr>
        <w:tabs>
          <w:tab w:val="left" w:pos="1474"/>
        </w:tabs>
        <w:spacing w:before="2" w:line="237" w:lineRule="auto"/>
        <w:ind w:right="124" w:firstLine="710"/>
        <w:jc w:val="both"/>
        <w:rPr>
          <w:sz w:val="24"/>
        </w:rPr>
      </w:pPr>
      <w:r w:rsidRPr="005F0C46">
        <w:rPr>
          <w:sz w:val="24"/>
        </w:rPr>
        <w:t>использовать</w:t>
      </w:r>
      <w:r w:rsidRPr="005F0C46">
        <w:rPr>
          <w:spacing w:val="8"/>
          <w:sz w:val="24"/>
        </w:rPr>
        <w:t xml:space="preserve"> </w:t>
      </w:r>
      <w:r w:rsidRPr="005F0C46">
        <w:rPr>
          <w:sz w:val="24"/>
        </w:rPr>
        <w:t>знания</w:t>
      </w:r>
      <w:r w:rsidRPr="005F0C46">
        <w:rPr>
          <w:spacing w:val="6"/>
          <w:sz w:val="24"/>
        </w:rPr>
        <w:t xml:space="preserve"> </w:t>
      </w:r>
      <w:r w:rsidRPr="005F0C46">
        <w:rPr>
          <w:sz w:val="24"/>
        </w:rPr>
        <w:t>о</w:t>
      </w:r>
      <w:r w:rsidRPr="005F0C46">
        <w:rPr>
          <w:spacing w:val="11"/>
          <w:sz w:val="24"/>
        </w:rPr>
        <w:t xml:space="preserve"> </w:t>
      </w:r>
      <w:r w:rsidRPr="005F0C46">
        <w:rPr>
          <w:sz w:val="24"/>
        </w:rPr>
        <w:t>населении</w:t>
      </w:r>
      <w:r w:rsidRPr="005F0C46">
        <w:rPr>
          <w:spacing w:val="7"/>
          <w:sz w:val="24"/>
        </w:rPr>
        <w:t xml:space="preserve"> </w:t>
      </w:r>
      <w:r w:rsidRPr="005F0C46">
        <w:rPr>
          <w:sz w:val="24"/>
        </w:rPr>
        <w:t>и</w:t>
      </w:r>
      <w:r w:rsidRPr="005F0C46">
        <w:rPr>
          <w:spacing w:val="7"/>
          <w:sz w:val="24"/>
        </w:rPr>
        <w:t xml:space="preserve"> </w:t>
      </w:r>
      <w:r w:rsidRPr="005F0C46">
        <w:rPr>
          <w:sz w:val="24"/>
        </w:rPr>
        <w:t>взаимосвязях</w:t>
      </w:r>
      <w:r w:rsidRPr="005F0C46">
        <w:rPr>
          <w:spacing w:val="6"/>
          <w:sz w:val="24"/>
        </w:rPr>
        <w:t xml:space="preserve"> </w:t>
      </w:r>
      <w:r w:rsidRPr="005F0C46">
        <w:rPr>
          <w:sz w:val="24"/>
        </w:rPr>
        <w:t>между</w:t>
      </w:r>
      <w:r w:rsidRPr="005F0C46">
        <w:rPr>
          <w:spacing w:val="1"/>
          <w:sz w:val="24"/>
        </w:rPr>
        <w:t xml:space="preserve"> </w:t>
      </w:r>
      <w:r w:rsidRPr="005F0C46">
        <w:rPr>
          <w:sz w:val="24"/>
        </w:rPr>
        <w:t>изученными</w:t>
      </w:r>
      <w:r w:rsidRPr="005F0C46">
        <w:rPr>
          <w:spacing w:val="12"/>
          <w:sz w:val="24"/>
        </w:rPr>
        <w:t xml:space="preserve"> </w:t>
      </w:r>
      <w:r w:rsidRPr="005F0C46">
        <w:rPr>
          <w:sz w:val="24"/>
        </w:rPr>
        <w:t>демографическими</w:t>
      </w:r>
      <w:r w:rsidRPr="005F0C46">
        <w:rPr>
          <w:spacing w:val="-57"/>
          <w:sz w:val="24"/>
        </w:rPr>
        <w:t xml:space="preserve"> </w:t>
      </w:r>
      <w:r w:rsidRPr="005F0C46">
        <w:rPr>
          <w:sz w:val="24"/>
        </w:rPr>
        <w:t>процессами</w:t>
      </w:r>
      <w:r w:rsidRPr="005F0C46">
        <w:rPr>
          <w:spacing w:val="1"/>
          <w:sz w:val="24"/>
        </w:rPr>
        <w:t xml:space="preserve"> </w:t>
      </w:r>
      <w:r w:rsidRPr="005F0C46">
        <w:rPr>
          <w:sz w:val="24"/>
        </w:rPr>
        <w:t>и</w:t>
      </w:r>
      <w:r w:rsidRPr="005F0C46">
        <w:rPr>
          <w:spacing w:val="-3"/>
          <w:sz w:val="24"/>
        </w:rPr>
        <w:t xml:space="preserve"> </w:t>
      </w:r>
      <w:r w:rsidRPr="005F0C46">
        <w:rPr>
          <w:sz w:val="24"/>
        </w:rPr>
        <w:t>явлениями</w:t>
      </w:r>
      <w:r w:rsidRPr="005F0C46">
        <w:rPr>
          <w:spacing w:val="2"/>
          <w:sz w:val="24"/>
        </w:rPr>
        <w:t xml:space="preserve"> </w:t>
      </w:r>
      <w:r w:rsidRPr="005F0C46">
        <w:rPr>
          <w:sz w:val="24"/>
        </w:rPr>
        <w:t>для</w:t>
      </w:r>
      <w:r w:rsidRPr="005F0C46">
        <w:rPr>
          <w:spacing w:val="-4"/>
          <w:sz w:val="24"/>
        </w:rPr>
        <w:t xml:space="preserve"> </w:t>
      </w:r>
      <w:r w:rsidRPr="005F0C46">
        <w:rPr>
          <w:sz w:val="24"/>
        </w:rPr>
        <w:t>решения</w:t>
      </w:r>
      <w:r w:rsidRPr="005F0C46">
        <w:rPr>
          <w:spacing w:val="-4"/>
          <w:sz w:val="24"/>
        </w:rPr>
        <w:t xml:space="preserve"> </w:t>
      </w:r>
      <w:r w:rsidRPr="005F0C46">
        <w:rPr>
          <w:sz w:val="24"/>
        </w:rPr>
        <w:t>различных учебных</w:t>
      </w:r>
      <w:r w:rsidRPr="005F0C46">
        <w:rPr>
          <w:spacing w:val="-4"/>
          <w:sz w:val="24"/>
        </w:rPr>
        <w:t xml:space="preserve"> </w:t>
      </w:r>
      <w:r w:rsidRPr="005F0C46">
        <w:rPr>
          <w:sz w:val="24"/>
        </w:rPr>
        <w:t>и</w:t>
      </w:r>
      <w:r w:rsidRPr="005F0C46">
        <w:rPr>
          <w:spacing w:val="2"/>
          <w:sz w:val="24"/>
        </w:rPr>
        <w:t xml:space="preserve"> </w:t>
      </w:r>
      <w:r w:rsidRPr="005F0C46">
        <w:rPr>
          <w:sz w:val="24"/>
        </w:rPr>
        <w:t>практико-ориентированных</w:t>
      </w:r>
      <w:r w:rsidRPr="005F0C46">
        <w:rPr>
          <w:spacing w:val="-4"/>
          <w:sz w:val="24"/>
        </w:rPr>
        <w:t xml:space="preserve"> </w:t>
      </w:r>
      <w:r w:rsidRPr="005F0C46">
        <w:rPr>
          <w:sz w:val="24"/>
        </w:rPr>
        <w:t>задач;</w:t>
      </w:r>
    </w:p>
    <w:p w:rsidR="00CA639C" w:rsidRPr="005F0C46" w:rsidRDefault="00E2638E" w:rsidP="00CA374E">
      <w:pPr>
        <w:pStyle w:val="a5"/>
        <w:numPr>
          <w:ilvl w:val="0"/>
          <w:numId w:val="122"/>
        </w:numPr>
        <w:tabs>
          <w:tab w:val="left" w:pos="1474"/>
        </w:tabs>
        <w:spacing w:before="5" w:line="293" w:lineRule="exact"/>
        <w:ind w:left="1473"/>
        <w:jc w:val="both"/>
        <w:rPr>
          <w:sz w:val="24"/>
        </w:rPr>
      </w:pPr>
      <w:r w:rsidRPr="005F0C46">
        <w:rPr>
          <w:sz w:val="24"/>
        </w:rPr>
        <w:t>описывать</w:t>
      </w:r>
      <w:r w:rsidRPr="005F0C46">
        <w:rPr>
          <w:spacing w:val="-4"/>
          <w:sz w:val="24"/>
        </w:rPr>
        <w:t xml:space="preserve"> </w:t>
      </w:r>
      <w:r w:rsidRPr="005F0C46">
        <w:rPr>
          <w:sz w:val="24"/>
        </w:rPr>
        <w:t>по карте</w:t>
      </w:r>
      <w:r w:rsidRPr="005F0C46">
        <w:rPr>
          <w:spacing w:val="-1"/>
          <w:sz w:val="24"/>
        </w:rPr>
        <w:t xml:space="preserve"> </w:t>
      </w:r>
      <w:r w:rsidRPr="005F0C46">
        <w:rPr>
          <w:sz w:val="24"/>
        </w:rPr>
        <w:t>положение</w:t>
      </w:r>
      <w:r w:rsidRPr="005F0C46">
        <w:rPr>
          <w:spacing w:val="-1"/>
          <w:sz w:val="24"/>
        </w:rPr>
        <w:t xml:space="preserve"> </w:t>
      </w:r>
      <w:r w:rsidRPr="005F0C46">
        <w:rPr>
          <w:sz w:val="24"/>
        </w:rPr>
        <w:t>и</w:t>
      </w:r>
      <w:r w:rsidRPr="005F0C46">
        <w:rPr>
          <w:spacing w:val="-4"/>
          <w:sz w:val="24"/>
        </w:rPr>
        <w:t xml:space="preserve"> </w:t>
      </w:r>
      <w:r w:rsidRPr="005F0C46">
        <w:rPr>
          <w:sz w:val="24"/>
        </w:rPr>
        <w:t>взаиморасположение</w:t>
      </w:r>
      <w:r w:rsidRPr="005F0C46">
        <w:rPr>
          <w:spacing w:val="-6"/>
          <w:sz w:val="24"/>
        </w:rPr>
        <w:t xml:space="preserve"> </w:t>
      </w:r>
      <w:r w:rsidRPr="005F0C46">
        <w:rPr>
          <w:sz w:val="24"/>
        </w:rPr>
        <w:t>географических</w:t>
      </w:r>
      <w:r w:rsidRPr="005F0C46">
        <w:rPr>
          <w:spacing w:val="-5"/>
          <w:sz w:val="24"/>
        </w:rPr>
        <w:t xml:space="preserve"> </w:t>
      </w:r>
      <w:r w:rsidRPr="005F0C46">
        <w:rPr>
          <w:sz w:val="24"/>
        </w:rPr>
        <w:t>объектов;</w:t>
      </w:r>
    </w:p>
    <w:p w:rsidR="00CA639C" w:rsidRPr="005F0C46" w:rsidRDefault="00E2638E" w:rsidP="00CA374E">
      <w:pPr>
        <w:pStyle w:val="a5"/>
        <w:numPr>
          <w:ilvl w:val="0"/>
          <w:numId w:val="122"/>
        </w:numPr>
        <w:tabs>
          <w:tab w:val="left" w:pos="1474"/>
        </w:tabs>
        <w:spacing w:before="2" w:line="237" w:lineRule="auto"/>
        <w:ind w:right="121" w:firstLine="710"/>
        <w:jc w:val="both"/>
        <w:rPr>
          <w:sz w:val="24"/>
        </w:rPr>
      </w:pPr>
      <w:r w:rsidRPr="005F0C46">
        <w:rPr>
          <w:sz w:val="24"/>
        </w:rPr>
        <w:t>различать</w:t>
      </w:r>
      <w:r w:rsidRPr="005F0C46">
        <w:rPr>
          <w:spacing w:val="31"/>
          <w:sz w:val="24"/>
        </w:rPr>
        <w:t xml:space="preserve"> </w:t>
      </w:r>
      <w:r w:rsidRPr="005F0C46">
        <w:rPr>
          <w:sz w:val="24"/>
        </w:rPr>
        <w:t>географические</w:t>
      </w:r>
      <w:r w:rsidRPr="005F0C46">
        <w:rPr>
          <w:spacing w:val="34"/>
          <w:sz w:val="24"/>
        </w:rPr>
        <w:t xml:space="preserve"> </w:t>
      </w:r>
      <w:r w:rsidRPr="005F0C46">
        <w:rPr>
          <w:sz w:val="24"/>
        </w:rPr>
        <w:t>процессы</w:t>
      </w:r>
      <w:r w:rsidRPr="005F0C46">
        <w:rPr>
          <w:spacing w:val="32"/>
          <w:sz w:val="24"/>
        </w:rPr>
        <w:t xml:space="preserve"> </w:t>
      </w:r>
      <w:r w:rsidRPr="005F0C46">
        <w:rPr>
          <w:sz w:val="24"/>
        </w:rPr>
        <w:t>и</w:t>
      </w:r>
      <w:r w:rsidRPr="005F0C46">
        <w:rPr>
          <w:spacing w:val="31"/>
          <w:sz w:val="24"/>
        </w:rPr>
        <w:t xml:space="preserve"> </w:t>
      </w:r>
      <w:r w:rsidRPr="005F0C46">
        <w:rPr>
          <w:sz w:val="24"/>
        </w:rPr>
        <w:t>явления,</w:t>
      </w:r>
      <w:r w:rsidRPr="005F0C46">
        <w:rPr>
          <w:spacing w:val="27"/>
          <w:sz w:val="24"/>
        </w:rPr>
        <w:t xml:space="preserve"> </w:t>
      </w:r>
      <w:r w:rsidRPr="005F0C46">
        <w:rPr>
          <w:sz w:val="24"/>
        </w:rPr>
        <w:t>определяющие</w:t>
      </w:r>
      <w:r w:rsidRPr="005F0C46">
        <w:rPr>
          <w:spacing w:val="24"/>
          <w:sz w:val="24"/>
        </w:rPr>
        <w:t xml:space="preserve"> </w:t>
      </w:r>
      <w:r w:rsidRPr="005F0C46">
        <w:rPr>
          <w:sz w:val="24"/>
        </w:rPr>
        <w:t>особенности</w:t>
      </w:r>
      <w:r w:rsidRPr="005F0C46">
        <w:rPr>
          <w:spacing w:val="31"/>
          <w:sz w:val="24"/>
        </w:rPr>
        <w:t xml:space="preserve"> </w:t>
      </w:r>
      <w:r w:rsidRPr="005F0C46">
        <w:rPr>
          <w:sz w:val="24"/>
        </w:rPr>
        <w:t>природы</w:t>
      </w:r>
      <w:r w:rsidRPr="005F0C46">
        <w:rPr>
          <w:spacing w:val="32"/>
          <w:sz w:val="24"/>
        </w:rPr>
        <w:t xml:space="preserve"> </w:t>
      </w:r>
      <w:r w:rsidRPr="005F0C46">
        <w:rPr>
          <w:sz w:val="24"/>
        </w:rPr>
        <w:t>и</w:t>
      </w:r>
      <w:r w:rsidRPr="005F0C46">
        <w:rPr>
          <w:spacing w:val="-57"/>
          <w:sz w:val="24"/>
        </w:rPr>
        <w:t xml:space="preserve"> </w:t>
      </w:r>
      <w:r w:rsidRPr="005F0C46">
        <w:rPr>
          <w:sz w:val="24"/>
        </w:rPr>
        <w:t>населения</w:t>
      </w:r>
      <w:r w:rsidRPr="005F0C46">
        <w:rPr>
          <w:spacing w:val="1"/>
          <w:sz w:val="24"/>
        </w:rPr>
        <w:t xml:space="preserve"> </w:t>
      </w:r>
      <w:r w:rsidRPr="005F0C46">
        <w:rPr>
          <w:sz w:val="24"/>
        </w:rPr>
        <w:t>материков</w:t>
      </w:r>
      <w:r w:rsidRPr="005F0C46">
        <w:rPr>
          <w:spacing w:val="-1"/>
          <w:sz w:val="24"/>
        </w:rPr>
        <w:t xml:space="preserve"> </w:t>
      </w:r>
      <w:r w:rsidRPr="005F0C46">
        <w:rPr>
          <w:sz w:val="24"/>
        </w:rPr>
        <w:t>и</w:t>
      </w:r>
      <w:r w:rsidRPr="005F0C46">
        <w:rPr>
          <w:spacing w:val="-2"/>
          <w:sz w:val="24"/>
        </w:rPr>
        <w:t xml:space="preserve"> </w:t>
      </w:r>
      <w:r w:rsidRPr="005F0C46">
        <w:rPr>
          <w:sz w:val="24"/>
        </w:rPr>
        <w:t>океанов,</w:t>
      </w:r>
      <w:r w:rsidRPr="005F0C46">
        <w:rPr>
          <w:spacing w:val="-1"/>
          <w:sz w:val="24"/>
        </w:rPr>
        <w:t xml:space="preserve"> </w:t>
      </w:r>
      <w:r w:rsidRPr="005F0C46">
        <w:rPr>
          <w:sz w:val="24"/>
        </w:rPr>
        <w:t>отдельных</w:t>
      </w:r>
      <w:r w:rsidRPr="005F0C46">
        <w:rPr>
          <w:spacing w:val="-4"/>
          <w:sz w:val="24"/>
        </w:rPr>
        <w:t xml:space="preserve"> </w:t>
      </w:r>
      <w:r w:rsidRPr="005F0C46">
        <w:rPr>
          <w:sz w:val="24"/>
        </w:rPr>
        <w:t>регионов</w:t>
      </w:r>
      <w:r w:rsidRPr="005F0C46">
        <w:rPr>
          <w:spacing w:val="-1"/>
          <w:sz w:val="24"/>
        </w:rPr>
        <w:t xml:space="preserve"> </w:t>
      </w:r>
      <w:r w:rsidRPr="005F0C46">
        <w:rPr>
          <w:sz w:val="24"/>
        </w:rPr>
        <w:t>и</w:t>
      </w:r>
      <w:r w:rsidRPr="005F0C46">
        <w:rPr>
          <w:spacing w:val="3"/>
          <w:sz w:val="24"/>
        </w:rPr>
        <w:t xml:space="preserve"> </w:t>
      </w:r>
      <w:r w:rsidRPr="005F0C46">
        <w:rPr>
          <w:sz w:val="24"/>
        </w:rPr>
        <w:t>стран;</w:t>
      </w:r>
    </w:p>
    <w:p w:rsidR="00CA639C" w:rsidRPr="005F0C46" w:rsidRDefault="00E2638E" w:rsidP="00CA374E">
      <w:pPr>
        <w:pStyle w:val="a5"/>
        <w:numPr>
          <w:ilvl w:val="0"/>
          <w:numId w:val="122"/>
        </w:numPr>
        <w:tabs>
          <w:tab w:val="left" w:pos="1474"/>
        </w:tabs>
        <w:spacing w:before="7" w:line="237" w:lineRule="auto"/>
        <w:ind w:right="122" w:firstLine="710"/>
        <w:jc w:val="both"/>
        <w:rPr>
          <w:sz w:val="24"/>
        </w:rPr>
      </w:pPr>
      <w:r w:rsidRPr="005F0C46">
        <w:rPr>
          <w:sz w:val="24"/>
        </w:rPr>
        <w:t>устанавливать</w:t>
      </w:r>
      <w:r w:rsidRPr="005F0C46">
        <w:rPr>
          <w:spacing w:val="18"/>
          <w:sz w:val="24"/>
        </w:rPr>
        <w:t xml:space="preserve"> </w:t>
      </w:r>
      <w:r w:rsidRPr="005F0C46">
        <w:rPr>
          <w:sz w:val="24"/>
        </w:rPr>
        <w:t>черты</w:t>
      </w:r>
      <w:r w:rsidRPr="005F0C46">
        <w:rPr>
          <w:spacing w:val="15"/>
          <w:sz w:val="24"/>
        </w:rPr>
        <w:t xml:space="preserve"> </w:t>
      </w:r>
      <w:r w:rsidRPr="005F0C46">
        <w:rPr>
          <w:sz w:val="24"/>
        </w:rPr>
        <w:t>сходства</w:t>
      </w:r>
      <w:r w:rsidRPr="005F0C46">
        <w:rPr>
          <w:spacing w:val="12"/>
          <w:sz w:val="24"/>
        </w:rPr>
        <w:t xml:space="preserve"> </w:t>
      </w:r>
      <w:r w:rsidRPr="005F0C46">
        <w:rPr>
          <w:sz w:val="24"/>
        </w:rPr>
        <w:t>и</w:t>
      </w:r>
      <w:r w:rsidRPr="005F0C46">
        <w:rPr>
          <w:spacing w:val="18"/>
          <w:sz w:val="24"/>
        </w:rPr>
        <w:t xml:space="preserve"> </w:t>
      </w:r>
      <w:r w:rsidRPr="005F0C46">
        <w:rPr>
          <w:sz w:val="24"/>
        </w:rPr>
        <w:t>различия</w:t>
      </w:r>
      <w:r w:rsidRPr="005F0C46">
        <w:rPr>
          <w:spacing w:val="7"/>
          <w:sz w:val="24"/>
        </w:rPr>
        <w:t xml:space="preserve"> </w:t>
      </w:r>
      <w:r w:rsidRPr="005F0C46">
        <w:rPr>
          <w:sz w:val="24"/>
        </w:rPr>
        <w:t>особенностей</w:t>
      </w:r>
      <w:r w:rsidRPr="005F0C46">
        <w:rPr>
          <w:spacing w:val="14"/>
          <w:sz w:val="24"/>
        </w:rPr>
        <w:t xml:space="preserve"> </w:t>
      </w:r>
      <w:r w:rsidRPr="005F0C46">
        <w:rPr>
          <w:sz w:val="24"/>
        </w:rPr>
        <w:t>природы</w:t>
      </w:r>
      <w:r w:rsidRPr="005F0C46">
        <w:rPr>
          <w:spacing w:val="14"/>
          <w:sz w:val="24"/>
        </w:rPr>
        <w:t xml:space="preserve"> </w:t>
      </w:r>
      <w:r w:rsidRPr="005F0C46">
        <w:rPr>
          <w:sz w:val="24"/>
        </w:rPr>
        <w:t>и</w:t>
      </w:r>
      <w:r w:rsidRPr="005F0C46">
        <w:rPr>
          <w:spacing w:val="14"/>
          <w:sz w:val="24"/>
        </w:rPr>
        <w:t xml:space="preserve"> </w:t>
      </w:r>
      <w:r w:rsidRPr="005F0C46">
        <w:rPr>
          <w:sz w:val="24"/>
        </w:rPr>
        <w:t>населения,</w:t>
      </w:r>
      <w:r w:rsidRPr="005F0C46">
        <w:rPr>
          <w:spacing w:val="14"/>
          <w:sz w:val="24"/>
        </w:rPr>
        <w:t xml:space="preserve"> </w:t>
      </w:r>
      <w:r w:rsidRPr="005F0C46">
        <w:rPr>
          <w:sz w:val="24"/>
        </w:rPr>
        <w:t>материальной</w:t>
      </w:r>
      <w:r w:rsidRPr="005F0C46">
        <w:rPr>
          <w:spacing w:val="-57"/>
          <w:sz w:val="24"/>
        </w:rPr>
        <w:t xml:space="preserve"> </w:t>
      </w:r>
      <w:r w:rsidRPr="005F0C46">
        <w:rPr>
          <w:sz w:val="24"/>
        </w:rPr>
        <w:t>и духовной</w:t>
      </w:r>
      <w:r w:rsidRPr="005F0C46">
        <w:rPr>
          <w:spacing w:val="-5"/>
          <w:sz w:val="24"/>
        </w:rPr>
        <w:t xml:space="preserve"> </w:t>
      </w:r>
      <w:r w:rsidRPr="005F0C46">
        <w:rPr>
          <w:sz w:val="24"/>
        </w:rPr>
        <w:t>культуры регионов</w:t>
      </w:r>
      <w:r w:rsidRPr="005F0C46">
        <w:rPr>
          <w:spacing w:val="-3"/>
          <w:sz w:val="24"/>
        </w:rPr>
        <w:t xml:space="preserve"> </w:t>
      </w:r>
      <w:r w:rsidRPr="005F0C46">
        <w:rPr>
          <w:sz w:val="24"/>
        </w:rPr>
        <w:t>и</w:t>
      </w:r>
      <w:r w:rsidRPr="005F0C46">
        <w:rPr>
          <w:spacing w:val="-5"/>
          <w:sz w:val="24"/>
        </w:rPr>
        <w:t xml:space="preserve"> </w:t>
      </w:r>
      <w:r w:rsidRPr="005F0C46">
        <w:rPr>
          <w:sz w:val="24"/>
        </w:rPr>
        <w:t>отдельных</w:t>
      </w:r>
      <w:r w:rsidRPr="005F0C46">
        <w:rPr>
          <w:spacing w:val="-5"/>
          <w:sz w:val="24"/>
        </w:rPr>
        <w:t xml:space="preserve"> </w:t>
      </w:r>
      <w:r w:rsidRPr="005F0C46">
        <w:rPr>
          <w:sz w:val="24"/>
        </w:rPr>
        <w:t>стран;</w:t>
      </w:r>
      <w:r w:rsidRPr="005F0C46">
        <w:rPr>
          <w:spacing w:val="-6"/>
          <w:sz w:val="24"/>
        </w:rPr>
        <w:t xml:space="preserve"> </w:t>
      </w:r>
      <w:r w:rsidRPr="005F0C46">
        <w:rPr>
          <w:sz w:val="24"/>
        </w:rPr>
        <w:t>адаптации человека</w:t>
      </w:r>
      <w:r w:rsidRPr="005F0C46">
        <w:rPr>
          <w:spacing w:val="-1"/>
          <w:sz w:val="24"/>
        </w:rPr>
        <w:t xml:space="preserve"> </w:t>
      </w:r>
      <w:r w:rsidRPr="005F0C46">
        <w:rPr>
          <w:sz w:val="24"/>
        </w:rPr>
        <w:t>к</w:t>
      </w:r>
      <w:r w:rsidRPr="005F0C46">
        <w:rPr>
          <w:spacing w:val="-3"/>
          <w:sz w:val="24"/>
        </w:rPr>
        <w:t xml:space="preserve"> </w:t>
      </w:r>
      <w:r w:rsidRPr="005F0C46">
        <w:rPr>
          <w:sz w:val="24"/>
        </w:rPr>
        <w:t>разным природным</w:t>
      </w:r>
      <w:r w:rsidRPr="005F0C46">
        <w:rPr>
          <w:spacing w:val="-8"/>
          <w:sz w:val="24"/>
        </w:rPr>
        <w:t xml:space="preserve"> </w:t>
      </w:r>
      <w:r w:rsidRPr="005F0C46">
        <w:rPr>
          <w:sz w:val="24"/>
        </w:rPr>
        <w:t>условиям;</w:t>
      </w:r>
    </w:p>
    <w:p w:rsidR="00CA639C" w:rsidRPr="005F0C46" w:rsidRDefault="00E2638E" w:rsidP="00CA374E">
      <w:pPr>
        <w:pStyle w:val="a5"/>
        <w:numPr>
          <w:ilvl w:val="0"/>
          <w:numId w:val="122"/>
        </w:numPr>
        <w:tabs>
          <w:tab w:val="left" w:pos="1474"/>
        </w:tabs>
        <w:spacing w:line="293" w:lineRule="exact"/>
        <w:ind w:left="1473"/>
        <w:jc w:val="both"/>
        <w:rPr>
          <w:sz w:val="24"/>
        </w:rPr>
      </w:pPr>
      <w:r w:rsidRPr="005F0C46">
        <w:rPr>
          <w:sz w:val="24"/>
        </w:rPr>
        <w:t>объяснять</w:t>
      </w:r>
      <w:r w:rsidRPr="005F0C46">
        <w:rPr>
          <w:spacing w:val="-9"/>
          <w:sz w:val="24"/>
        </w:rPr>
        <w:t xml:space="preserve"> </w:t>
      </w:r>
      <w:r w:rsidRPr="005F0C46">
        <w:rPr>
          <w:sz w:val="24"/>
        </w:rPr>
        <w:t>особенности</w:t>
      </w:r>
      <w:r w:rsidRPr="005F0C46">
        <w:rPr>
          <w:spacing w:val="-1"/>
          <w:sz w:val="24"/>
        </w:rPr>
        <w:t xml:space="preserve"> </w:t>
      </w:r>
      <w:r w:rsidRPr="005F0C46">
        <w:rPr>
          <w:sz w:val="24"/>
        </w:rPr>
        <w:t>компонентов</w:t>
      </w:r>
      <w:r w:rsidRPr="005F0C46">
        <w:rPr>
          <w:spacing w:val="-4"/>
          <w:sz w:val="24"/>
        </w:rPr>
        <w:t xml:space="preserve"> </w:t>
      </w:r>
      <w:r w:rsidRPr="005F0C46">
        <w:rPr>
          <w:sz w:val="24"/>
        </w:rPr>
        <w:t>природы</w:t>
      </w:r>
      <w:r w:rsidRPr="005F0C46">
        <w:rPr>
          <w:spacing w:val="-9"/>
          <w:sz w:val="24"/>
        </w:rPr>
        <w:t xml:space="preserve"> </w:t>
      </w:r>
      <w:r w:rsidRPr="005F0C46">
        <w:rPr>
          <w:sz w:val="24"/>
        </w:rPr>
        <w:t>отдельных</w:t>
      </w:r>
      <w:r w:rsidRPr="005F0C46">
        <w:rPr>
          <w:spacing w:val="-6"/>
          <w:sz w:val="24"/>
        </w:rPr>
        <w:t xml:space="preserve"> </w:t>
      </w:r>
      <w:r w:rsidRPr="005F0C46">
        <w:rPr>
          <w:sz w:val="24"/>
        </w:rPr>
        <w:t>территорий;</w:t>
      </w:r>
    </w:p>
    <w:p w:rsidR="00CA639C" w:rsidRPr="005F0C46" w:rsidRDefault="00E2638E" w:rsidP="00CA374E">
      <w:pPr>
        <w:pStyle w:val="a5"/>
        <w:numPr>
          <w:ilvl w:val="0"/>
          <w:numId w:val="122"/>
        </w:numPr>
        <w:tabs>
          <w:tab w:val="left" w:pos="1474"/>
        </w:tabs>
        <w:spacing w:line="293" w:lineRule="exact"/>
        <w:ind w:left="1473"/>
        <w:jc w:val="both"/>
        <w:rPr>
          <w:sz w:val="24"/>
        </w:rPr>
      </w:pPr>
      <w:r w:rsidRPr="005F0C46">
        <w:rPr>
          <w:sz w:val="24"/>
        </w:rPr>
        <w:t>приводить</w:t>
      </w:r>
      <w:r w:rsidRPr="005F0C46">
        <w:rPr>
          <w:spacing w:val="-3"/>
          <w:sz w:val="24"/>
        </w:rPr>
        <w:t xml:space="preserve"> </w:t>
      </w:r>
      <w:r w:rsidRPr="005F0C46">
        <w:rPr>
          <w:sz w:val="24"/>
        </w:rPr>
        <w:t>примеры</w:t>
      </w:r>
      <w:r w:rsidRPr="005F0C46">
        <w:rPr>
          <w:spacing w:val="-3"/>
          <w:sz w:val="24"/>
        </w:rPr>
        <w:t xml:space="preserve"> </w:t>
      </w:r>
      <w:r w:rsidRPr="005F0C46">
        <w:rPr>
          <w:sz w:val="24"/>
        </w:rPr>
        <w:t>взаимодействия</w:t>
      </w:r>
      <w:r w:rsidRPr="005F0C46">
        <w:rPr>
          <w:spacing w:val="-5"/>
          <w:sz w:val="24"/>
        </w:rPr>
        <w:t xml:space="preserve"> </w:t>
      </w:r>
      <w:r w:rsidRPr="005F0C46">
        <w:rPr>
          <w:sz w:val="24"/>
        </w:rPr>
        <w:t>природы</w:t>
      </w:r>
      <w:r w:rsidRPr="005F0C46">
        <w:rPr>
          <w:spacing w:val="-3"/>
          <w:sz w:val="24"/>
        </w:rPr>
        <w:t xml:space="preserve"> </w:t>
      </w:r>
      <w:r w:rsidRPr="005F0C46">
        <w:rPr>
          <w:sz w:val="24"/>
        </w:rPr>
        <w:t>и</w:t>
      </w:r>
      <w:r w:rsidRPr="005F0C46">
        <w:rPr>
          <w:spacing w:val="-9"/>
          <w:sz w:val="24"/>
        </w:rPr>
        <w:t xml:space="preserve"> </w:t>
      </w:r>
      <w:r w:rsidRPr="005F0C46">
        <w:rPr>
          <w:sz w:val="24"/>
        </w:rPr>
        <w:t>общества</w:t>
      </w:r>
      <w:r w:rsidRPr="005F0C46">
        <w:rPr>
          <w:spacing w:val="-1"/>
          <w:sz w:val="24"/>
        </w:rPr>
        <w:t xml:space="preserve"> </w:t>
      </w:r>
      <w:r w:rsidRPr="005F0C46">
        <w:rPr>
          <w:sz w:val="24"/>
        </w:rPr>
        <w:t>в</w:t>
      </w:r>
      <w:r w:rsidRPr="005F0C46">
        <w:rPr>
          <w:spacing w:val="-3"/>
          <w:sz w:val="24"/>
        </w:rPr>
        <w:t xml:space="preserve"> </w:t>
      </w:r>
      <w:r w:rsidRPr="005F0C46">
        <w:rPr>
          <w:sz w:val="24"/>
        </w:rPr>
        <w:t>пределах</w:t>
      </w:r>
      <w:r w:rsidRPr="005F0C46">
        <w:rPr>
          <w:spacing w:val="-5"/>
          <w:sz w:val="24"/>
        </w:rPr>
        <w:t xml:space="preserve"> </w:t>
      </w:r>
      <w:r w:rsidRPr="005F0C46">
        <w:rPr>
          <w:sz w:val="24"/>
        </w:rPr>
        <w:t>отдельных</w:t>
      </w:r>
      <w:r w:rsidRPr="005F0C46">
        <w:rPr>
          <w:spacing w:val="-5"/>
          <w:sz w:val="24"/>
        </w:rPr>
        <w:t xml:space="preserve"> </w:t>
      </w:r>
      <w:r w:rsidRPr="005F0C46">
        <w:rPr>
          <w:sz w:val="24"/>
        </w:rPr>
        <w:t>территорий;</w:t>
      </w:r>
    </w:p>
    <w:p w:rsidR="00CA639C" w:rsidRPr="005F0C46" w:rsidRDefault="00E2638E" w:rsidP="00CA374E">
      <w:pPr>
        <w:pStyle w:val="a5"/>
        <w:numPr>
          <w:ilvl w:val="0"/>
          <w:numId w:val="122"/>
        </w:numPr>
        <w:tabs>
          <w:tab w:val="left" w:pos="1474"/>
        </w:tabs>
        <w:spacing w:before="2" w:line="237" w:lineRule="auto"/>
        <w:ind w:right="116" w:firstLine="710"/>
        <w:jc w:val="both"/>
        <w:rPr>
          <w:sz w:val="24"/>
        </w:rPr>
      </w:pPr>
      <w:r w:rsidRPr="005F0C46">
        <w:rPr>
          <w:sz w:val="24"/>
        </w:rPr>
        <w:t>различать</w:t>
      </w:r>
      <w:r w:rsidRPr="005F0C46">
        <w:rPr>
          <w:spacing w:val="1"/>
          <w:sz w:val="24"/>
        </w:rPr>
        <w:t xml:space="preserve"> </w:t>
      </w:r>
      <w:r w:rsidRPr="005F0C46">
        <w:rPr>
          <w:sz w:val="24"/>
        </w:rPr>
        <w:t>принципы</w:t>
      </w:r>
      <w:r w:rsidRPr="005F0C46">
        <w:rPr>
          <w:spacing w:val="1"/>
          <w:sz w:val="24"/>
        </w:rPr>
        <w:t xml:space="preserve"> </w:t>
      </w:r>
      <w:r w:rsidRPr="005F0C46">
        <w:rPr>
          <w:sz w:val="24"/>
        </w:rPr>
        <w:t>выделения</w:t>
      </w:r>
      <w:r w:rsidRPr="005F0C46">
        <w:rPr>
          <w:spacing w:val="1"/>
          <w:sz w:val="24"/>
        </w:rPr>
        <w:t xml:space="preserve"> </w:t>
      </w:r>
      <w:r w:rsidRPr="005F0C46">
        <w:rPr>
          <w:sz w:val="24"/>
        </w:rPr>
        <w:t>и</w:t>
      </w:r>
      <w:r w:rsidRPr="005F0C46">
        <w:rPr>
          <w:spacing w:val="1"/>
          <w:sz w:val="24"/>
        </w:rPr>
        <w:t xml:space="preserve"> </w:t>
      </w:r>
      <w:r w:rsidRPr="005F0C46">
        <w:rPr>
          <w:sz w:val="24"/>
        </w:rPr>
        <w:t>устанавливать</w:t>
      </w:r>
      <w:r w:rsidRPr="005F0C46">
        <w:rPr>
          <w:spacing w:val="1"/>
          <w:sz w:val="24"/>
        </w:rPr>
        <w:t xml:space="preserve"> </w:t>
      </w:r>
      <w:r w:rsidRPr="005F0C46">
        <w:rPr>
          <w:sz w:val="24"/>
        </w:rPr>
        <w:t>соотношения</w:t>
      </w:r>
      <w:r w:rsidRPr="005F0C46">
        <w:rPr>
          <w:spacing w:val="1"/>
          <w:sz w:val="24"/>
        </w:rPr>
        <w:t xml:space="preserve"> </w:t>
      </w:r>
      <w:r w:rsidRPr="005F0C46">
        <w:rPr>
          <w:sz w:val="24"/>
        </w:rPr>
        <w:t>между</w:t>
      </w:r>
      <w:r w:rsidRPr="005F0C46">
        <w:rPr>
          <w:spacing w:val="1"/>
          <w:sz w:val="24"/>
        </w:rPr>
        <w:t xml:space="preserve"> </w:t>
      </w:r>
      <w:r w:rsidRPr="005F0C46">
        <w:rPr>
          <w:sz w:val="24"/>
        </w:rPr>
        <w:t>государственной</w:t>
      </w:r>
      <w:r w:rsidRPr="005F0C46">
        <w:rPr>
          <w:spacing w:val="1"/>
          <w:sz w:val="24"/>
        </w:rPr>
        <w:t xml:space="preserve"> </w:t>
      </w:r>
      <w:r w:rsidRPr="005F0C46">
        <w:rPr>
          <w:sz w:val="24"/>
        </w:rPr>
        <w:t>территорией</w:t>
      </w:r>
      <w:r w:rsidRPr="005F0C46">
        <w:rPr>
          <w:spacing w:val="2"/>
          <w:sz w:val="24"/>
        </w:rPr>
        <w:t xml:space="preserve"> </w:t>
      </w:r>
      <w:r w:rsidRPr="005F0C46">
        <w:rPr>
          <w:sz w:val="24"/>
        </w:rPr>
        <w:t>и</w:t>
      </w:r>
      <w:r w:rsidRPr="005F0C46">
        <w:rPr>
          <w:spacing w:val="-2"/>
          <w:sz w:val="24"/>
        </w:rPr>
        <w:t xml:space="preserve"> </w:t>
      </w:r>
      <w:r w:rsidRPr="005F0C46">
        <w:rPr>
          <w:sz w:val="24"/>
        </w:rPr>
        <w:t>исключительной</w:t>
      </w:r>
      <w:r w:rsidRPr="005F0C46">
        <w:rPr>
          <w:spacing w:val="-2"/>
          <w:sz w:val="24"/>
        </w:rPr>
        <w:t xml:space="preserve"> </w:t>
      </w:r>
      <w:r w:rsidRPr="005F0C46">
        <w:rPr>
          <w:sz w:val="24"/>
        </w:rPr>
        <w:t>экономической</w:t>
      </w:r>
      <w:r w:rsidRPr="005F0C46">
        <w:rPr>
          <w:spacing w:val="-2"/>
          <w:sz w:val="24"/>
        </w:rPr>
        <w:t xml:space="preserve"> </w:t>
      </w:r>
      <w:r w:rsidRPr="005F0C46">
        <w:rPr>
          <w:sz w:val="24"/>
        </w:rPr>
        <w:t>зоной</w:t>
      </w:r>
      <w:r w:rsidRPr="005F0C46">
        <w:rPr>
          <w:spacing w:val="-2"/>
          <w:sz w:val="24"/>
        </w:rPr>
        <w:t xml:space="preserve"> </w:t>
      </w:r>
      <w:r w:rsidRPr="005F0C46">
        <w:rPr>
          <w:sz w:val="24"/>
        </w:rPr>
        <w:t>России;</w:t>
      </w:r>
    </w:p>
    <w:p w:rsidR="00CA639C" w:rsidRPr="005F0C46" w:rsidRDefault="00E2638E" w:rsidP="00CA374E">
      <w:pPr>
        <w:pStyle w:val="a5"/>
        <w:numPr>
          <w:ilvl w:val="0"/>
          <w:numId w:val="122"/>
        </w:numPr>
        <w:tabs>
          <w:tab w:val="left" w:pos="1474"/>
        </w:tabs>
        <w:spacing w:before="7" w:line="237" w:lineRule="auto"/>
        <w:ind w:right="119" w:firstLine="710"/>
        <w:jc w:val="both"/>
        <w:rPr>
          <w:sz w:val="24"/>
        </w:rPr>
      </w:pPr>
      <w:r w:rsidRPr="005F0C46">
        <w:rPr>
          <w:sz w:val="24"/>
        </w:rPr>
        <w:t>оценивать</w:t>
      </w:r>
      <w:r w:rsidRPr="005F0C46">
        <w:rPr>
          <w:spacing w:val="1"/>
          <w:sz w:val="24"/>
        </w:rPr>
        <w:t xml:space="preserve"> </w:t>
      </w:r>
      <w:r w:rsidRPr="005F0C46">
        <w:rPr>
          <w:sz w:val="24"/>
        </w:rPr>
        <w:t>воздействие</w:t>
      </w:r>
      <w:r w:rsidRPr="005F0C46">
        <w:rPr>
          <w:spacing w:val="1"/>
          <w:sz w:val="24"/>
        </w:rPr>
        <w:t xml:space="preserve"> </w:t>
      </w:r>
      <w:r w:rsidRPr="005F0C46">
        <w:rPr>
          <w:sz w:val="24"/>
        </w:rPr>
        <w:t>географического</w:t>
      </w:r>
      <w:r w:rsidRPr="005F0C46">
        <w:rPr>
          <w:spacing w:val="1"/>
          <w:sz w:val="24"/>
        </w:rPr>
        <w:t xml:space="preserve"> </w:t>
      </w:r>
      <w:r w:rsidRPr="005F0C46">
        <w:rPr>
          <w:sz w:val="24"/>
        </w:rPr>
        <w:t>положения</w:t>
      </w:r>
      <w:r w:rsidRPr="005F0C46">
        <w:rPr>
          <w:spacing w:val="1"/>
          <w:sz w:val="24"/>
        </w:rPr>
        <w:t xml:space="preserve"> </w:t>
      </w:r>
      <w:r w:rsidRPr="005F0C46">
        <w:rPr>
          <w:sz w:val="24"/>
        </w:rPr>
        <w:t>России</w:t>
      </w:r>
      <w:r w:rsidRPr="005F0C46">
        <w:rPr>
          <w:spacing w:val="1"/>
          <w:sz w:val="24"/>
        </w:rPr>
        <w:t xml:space="preserve"> </w:t>
      </w:r>
      <w:r w:rsidRPr="005F0C46">
        <w:rPr>
          <w:sz w:val="24"/>
        </w:rPr>
        <w:t>и</w:t>
      </w:r>
      <w:r w:rsidRPr="005F0C46">
        <w:rPr>
          <w:spacing w:val="1"/>
          <w:sz w:val="24"/>
        </w:rPr>
        <w:t xml:space="preserve"> </w:t>
      </w:r>
      <w:r w:rsidRPr="005F0C46">
        <w:rPr>
          <w:sz w:val="24"/>
        </w:rPr>
        <w:t>ее</w:t>
      </w:r>
      <w:r w:rsidRPr="005F0C46">
        <w:rPr>
          <w:spacing w:val="1"/>
          <w:sz w:val="24"/>
        </w:rPr>
        <w:t xml:space="preserve"> </w:t>
      </w:r>
      <w:r w:rsidRPr="005F0C46">
        <w:rPr>
          <w:sz w:val="24"/>
        </w:rPr>
        <w:t>отдельных</w:t>
      </w:r>
      <w:r w:rsidRPr="005F0C46">
        <w:rPr>
          <w:spacing w:val="1"/>
          <w:sz w:val="24"/>
        </w:rPr>
        <w:t xml:space="preserve"> </w:t>
      </w:r>
      <w:r w:rsidRPr="005F0C46">
        <w:rPr>
          <w:sz w:val="24"/>
        </w:rPr>
        <w:t>частей</w:t>
      </w:r>
      <w:r w:rsidRPr="005F0C46">
        <w:rPr>
          <w:spacing w:val="1"/>
          <w:sz w:val="24"/>
        </w:rPr>
        <w:t xml:space="preserve"> </w:t>
      </w:r>
      <w:r w:rsidRPr="005F0C46">
        <w:rPr>
          <w:sz w:val="24"/>
        </w:rPr>
        <w:t>на</w:t>
      </w:r>
      <w:r w:rsidRPr="005F0C46">
        <w:rPr>
          <w:spacing w:val="1"/>
          <w:sz w:val="24"/>
        </w:rPr>
        <w:t xml:space="preserve"> </w:t>
      </w:r>
      <w:r w:rsidRPr="005F0C46">
        <w:rPr>
          <w:sz w:val="24"/>
        </w:rPr>
        <w:t>особенности</w:t>
      </w:r>
      <w:r w:rsidRPr="005F0C46">
        <w:rPr>
          <w:spacing w:val="-2"/>
          <w:sz w:val="24"/>
        </w:rPr>
        <w:t xml:space="preserve"> </w:t>
      </w:r>
      <w:r w:rsidRPr="005F0C46">
        <w:rPr>
          <w:sz w:val="24"/>
        </w:rPr>
        <w:t>природы,</w:t>
      </w:r>
      <w:r w:rsidRPr="005F0C46">
        <w:rPr>
          <w:spacing w:val="-1"/>
          <w:sz w:val="24"/>
        </w:rPr>
        <w:t xml:space="preserve"> </w:t>
      </w:r>
      <w:r w:rsidRPr="005F0C46">
        <w:rPr>
          <w:sz w:val="24"/>
        </w:rPr>
        <w:t>жизнь</w:t>
      </w:r>
      <w:r w:rsidRPr="005F0C46">
        <w:rPr>
          <w:spacing w:val="-3"/>
          <w:sz w:val="24"/>
        </w:rPr>
        <w:t xml:space="preserve"> </w:t>
      </w:r>
      <w:r w:rsidRPr="005F0C46">
        <w:rPr>
          <w:sz w:val="24"/>
        </w:rPr>
        <w:t>и</w:t>
      </w:r>
      <w:r w:rsidRPr="005F0C46">
        <w:rPr>
          <w:spacing w:val="-2"/>
          <w:sz w:val="24"/>
        </w:rPr>
        <w:t xml:space="preserve"> </w:t>
      </w:r>
      <w:r w:rsidRPr="005F0C46">
        <w:rPr>
          <w:sz w:val="24"/>
        </w:rPr>
        <w:t>хозяйственную деятельность</w:t>
      </w:r>
      <w:r w:rsidRPr="005F0C46">
        <w:rPr>
          <w:spacing w:val="-2"/>
          <w:sz w:val="24"/>
        </w:rPr>
        <w:t xml:space="preserve"> </w:t>
      </w:r>
      <w:r w:rsidRPr="005F0C46">
        <w:rPr>
          <w:sz w:val="24"/>
        </w:rPr>
        <w:t>населения;</w:t>
      </w:r>
    </w:p>
    <w:p w:rsidR="00CA639C" w:rsidRPr="005F0C46" w:rsidRDefault="00E2638E" w:rsidP="00CA374E">
      <w:pPr>
        <w:pStyle w:val="a5"/>
        <w:numPr>
          <w:ilvl w:val="0"/>
          <w:numId w:val="122"/>
        </w:numPr>
        <w:tabs>
          <w:tab w:val="left" w:pos="1474"/>
        </w:tabs>
        <w:ind w:right="110" w:firstLine="710"/>
        <w:jc w:val="both"/>
        <w:rPr>
          <w:sz w:val="24"/>
        </w:rPr>
      </w:pPr>
      <w:r w:rsidRPr="005F0C46">
        <w:rPr>
          <w:sz w:val="24"/>
        </w:rPr>
        <w:t>использовать знания о мировом, зональном, летнем и зимнем времени для решения практико-</w:t>
      </w:r>
      <w:r w:rsidRPr="005F0C46">
        <w:rPr>
          <w:spacing w:val="-57"/>
          <w:sz w:val="24"/>
        </w:rPr>
        <w:t xml:space="preserve"> </w:t>
      </w:r>
      <w:r w:rsidRPr="005F0C46">
        <w:rPr>
          <w:sz w:val="24"/>
        </w:rPr>
        <w:t>ориентированных</w:t>
      </w:r>
      <w:r w:rsidRPr="005F0C46">
        <w:rPr>
          <w:spacing w:val="1"/>
          <w:sz w:val="24"/>
        </w:rPr>
        <w:t xml:space="preserve"> </w:t>
      </w:r>
      <w:r w:rsidRPr="005F0C46">
        <w:rPr>
          <w:sz w:val="24"/>
        </w:rPr>
        <w:t>задач</w:t>
      </w:r>
      <w:r w:rsidRPr="005F0C46">
        <w:rPr>
          <w:spacing w:val="1"/>
          <w:sz w:val="24"/>
        </w:rPr>
        <w:t xml:space="preserve"> </w:t>
      </w:r>
      <w:r w:rsidRPr="005F0C46">
        <w:rPr>
          <w:sz w:val="24"/>
        </w:rPr>
        <w:t>по</w:t>
      </w:r>
      <w:r w:rsidRPr="005F0C46">
        <w:rPr>
          <w:spacing w:val="1"/>
          <w:sz w:val="24"/>
        </w:rPr>
        <w:t xml:space="preserve"> </w:t>
      </w:r>
      <w:r w:rsidRPr="005F0C46">
        <w:rPr>
          <w:sz w:val="24"/>
        </w:rPr>
        <w:t>определению</w:t>
      </w:r>
      <w:r w:rsidRPr="005F0C46">
        <w:rPr>
          <w:spacing w:val="1"/>
          <w:sz w:val="24"/>
        </w:rPr>
        <w:t xml:space="preserve"> </w:t>
      </w:r>
      <w:r w:rsidRPr="005F0C46">
        <w:rPr>
          <w:sz w:val="24"/>
        </w:rPr>
        <w:t>различий</w:t>
      </w:r>
      <w:r w:rsidRPr="005F0C46">
        <w:rPr>
          <w:spacing w:val="1"/>
          <w:sz w:val="24"/>
        </w:rPr>
        <w:t xml:space="preserve"> </w:t>
      </w:r>
      <w:r w:rsidRPr="005F0C46">
        <w:rPr>
          <w:sz w:val="24"/>
        </w:rPr>
        <w:t>в</w:t>
      </w:r>
      <w:r w:rsidRPr="005F0C46">
        <w:rPr>
          <w:spacing w:val="1"/>
          <w:sz w:val="24"/>
        </w:rPr>
        <w:t xml:space="preserve"> </w:t>
      </w:r>
      <w:r w:rsidRPr="005F0C46">
        <w:rPr>
          <w:sz w:val="24"/>
        </w:rPr>
        <w:t>поясном</w:t>
      </w:r>
      <w:r w:rsidRPr="005F0C46">
        <w:rPr>
          <w:spacing w:val="1"/>
          <w:sz w:val="24"/>
        </w:rPr>
        <w:t xml:space="preserve"> </w:t>
      </w:r>
      <w:r w:rsidRPr="005F0C46">
        <w:rPr>
          <w:sz w:val="24"/>
        </w:rPr>
        <w:t>времени</w:t>
      </w:r>
      <w:r w:rsidRPr="005F0C46">
        <w:rPr>
          <w:spacing w:val="1"/>
          <w:sz w:val="24"/>
        </w:rPr>
        <w:t xml:space="preserve"> </w:t>
      </w:r>
      <w:r w:rsidRPr="005F0C46">
        <w:rPr>
          <w:sz w:val="24"/>
        </w:rPr>
        <w:t>территорий</w:t>
      </w:r>
      <w:r w:rsidRPr="005F0C46">
        <w:rPr>
          <w:spacing w:val="60"/>
          <w:sz w:val="24"/>
        </w:rPr>
        <w:t xml:space="preserve"> </w:t>
      </w:r>
      <w:r w:rsidRPr="005F0C46">
        <w:rPr>
          <w:sz w:val="24"/>
        </w:rPr>
        <w:t>в</w:t>
      </w:r>
      <w:r w:rsidRPr="005F0C46">
        <w:rPr>
          <w:spacing w:val="60"/>
          <w:sz w:val="24"/>
        </w:rPr>
        <w:t xml:space="preserve"> </w:t>
      </w:r>
      <w:r w:rsidRPr="005F0C46">
        <w:rPr>
          <w:sz w:val="24"/>
        </w:rPr>
        <w:t>контексте</w:t>
      </w:r>
      <w:r w:rsidRPr="005F0C46">
        <w:rPr>
          <w:spacing w:val="1"/>
          <w:sz w:val="24"/>
        </w:rPr>
        <w:t xml:space="preserve"> </w:t>
      </w:r>
      <w:r w:rsidRPr="005F0C46">
        <w:rPr>
          <w:sz w:val="24"/>
        </w:rPr>
        <w:t>реальной</w:t>
      </w:r>
      <w:r w:rsidRPr="005F0C46">
        <w:rPr>
          <w:spacing w:val="-2"/>
          <w:sz w:val="24"/>
        </w:rPr>
        <w:t xml:space="preserve"> </w:t>
      </w:r>
      <w:r w:rsidRPr="005F0C46">
        <w:rPr>
          <w:sz w:val="24"/>
        </w:rPr>
        <w:t>жизни;</w:t>
      </w:r>
    </w:p>
    <w:p w:rsidR="00CA639C" w:rsidRPr="005F0C46" w:rsidRDefault="00E2638E" w:rsidP="00CA374E">
      <w:pPr>
        <w:pStyle w:val="a5"/>
        <w:numPr>
          <w:ilvl w:val="0"/>
          <w:numId w:val="122"/>
        </w:numPr>
        <w:tabs>
          <w:tab w:val="left" w:pos="1474"/>
        </w:tabs>
        <w:spacing w:before="6" w:line="237" w:lineRule="auto"/>
        <w:ind w:right="111" w:firstLine="710"/>
        <w:jc w:val="both"/>
        <w:rPr>
          <w:sz w:val="24"/>
        </w:rPr>
      </w:pPr>
      <w:r w:rsidRPr="005F0C46">
        <w:rPr>
          <w:sz w:val="24"/>
        </w:rPr>
        <w:t>различать</w:t>
      </w:r>
      <w:r w:rsidRPr="005F0C46">
        <w:rPr>
          <w:spacing w:val="1"/>
          <w:sz w:val="24"/>
        </w:rPr>
        <w:t xml:space="preserve"> </w:t>
      </w:r>
      <w:r w:rsidRPr="005F0C46">
        <w:rPr>
          <w:sz w:val="24"/>
        </w:rPr>
        <w:t>географические процессы</w:t>
      </w:r>
      <w:r w:rsidRPr="005F0C46">
        <w:rPr>
          <w:spacing w:val="60"/>
          <w:sz w:val="24"/>
        </w:rPr>
        <w:t xml:space="preserve"> </w:t>
      </w:r>
      <w:r w:rsidRPr="005F0C46">
        <w:rPr>
          <w:sz w:val="24"/>
        </w:rPr>
        <w:t>и явления, определяющие особенности природы России</w:t>
      </w:r>
      <w:r w:rsidRPr="005F0C46">
        <w:rPr>
          <w:spacing w:val="-57"/>
          <w:sz w:val="24"/>
        </w:rPr>
        <w:t xml:space="preserve"> </w:t>
      </w:r>
      <w:r w:rsidRPr="005F0C46">
        <w:rPr>
          <w:sz w:val="24"/>
        </w:rPr>
        <w:t>и</w:t>
      </w:r>
      <w:r w:rsidRPr="005F0C46">
        <w:rPr>
          <w:spacing w:val="3"/>
          <w:sz w:val="24"/>
        </w:rPr>
        <w:t xml:space="preserve"> </w:t>
      </w:r>
      <w:r w:rsidRPr="005F0C46">
        <w:rPr>
          <w:sz w:val="24"/>
        </w:rPr>
        <w:t>ее</w:t>
      </w:r>
      <w:r w:rsidRPr="005F0C46">
        <w:rPr>
          <w:spacing w:val="-5"/>
          <w:sz w:val="24"/>
        </w:rPr>
        <w:t xml:space="preserve"> </w:t>
      </w:r>
      <w:r w:rsidRPr="005F0C46">
        <w:rPr>
          <w:sz w:val="24"/>
        </w:rPr>
        <w:t>отдельных</w:t>
      </w:r>
      <w:r w:rsidRPr="005F0C46">
        <w:rPr>
          <w:spacing w:val="-3"/>
          <w:sz w:val="24"/>
        </w:rPr>
        <w:t xml:space="preserve"> </w:t>
      </w:r>
      <w:r w:rsidRPr="005F0C46">
        <w:rPr>
          <w:sz w:val="24"/>
        </w:rPr>
        <w:t>регионов;</w:t>
      </w:r>
    </w:p>
    <w:p w:rsidR="00CA639C" w:rsidRPr="005F0C46" w:rsidRDefault="00E2638E" w:rsidP="00CA374E">
      <w:pPr>
        <w:pStyle w:val="a5"/>
        <w:numPr>
          <w:ilvl w:val="0"/>
          <w:numId w:val="122"/>
        </w:numPr>
        <w:tabs>
          <w:tab w:val="left" w:pos="1474"/>
        </w:tabs>
        <w:spacing w:before="2" w:line="237" w:lineRule="auto"/>
        <w:ind w:right="120" w:firstLine="710"/>
        <w:jc w:val="both"/>
        <w:rPr>
          <w:sz w:val="24"/>
        </w:rPr>
      </w:pPr>
      <w:r w:rsidRPr="005F0C46">
        <w:rPr>
          <w:sz w:val="24"/>
        </w:rPr>
        <w:t>оценивать</w:t>
      </w:r>
      <w:r w:rsidRPr="005F0C46">
        <w:rPr>
          <w:spacing w:val="1"/>
          <w:sz w:val="24"/>
        </w:rPr>
        <w:t xml:space="preserve"> </w:t>
      </w:r>
      <w:r w:rsidRPr="005F0C46">
        <w:rPr>
          <w:sz w:val="24"/>
        </w:rPr>
        <w:t>особенности</w:t>
      </w:r>
      <w:r w:rsidRPr="005F0C46">
        <w:rPr>
          <w:spacing w:val="1"/>
          <w:sz w:val="24"/>
        </w:rPr>
        <w:t xml:space="preserve"> </w:t>
      </w:r>
      <w:r w:rsidRPr="005F0C46">
        <w:rPr>
          <w:sz w:val="24"/>
        </w:rPr>
        <w:t>взаимодействия</w:t>
      </w:r>
      <w:r w:rsidRPr="005F0C46">
        <w:rPr>
          <w:spacing w:val="1"/>
          <w:sz w:val="24"/>
        </w:rPr>
        <w:t xml:space="preserve"> </w:t>
      </w:r>
      <w:r w:rsidRPr="005F0C46">
        <w:rPr>
          <w:sz w:val="24"/>
        </w:rPr>
        <w:t>природы</w:t>
      </w:r>
      <w:r w:rsidRPr="005F0C46">
        <w:rPr>
          <w:spacing w:val="1"/>
          <w:sz w:val="24"/>
        </w:rPr>
        <w:t xml:space="preserve"> </w:t>
      </w:r>
      <w:r w:rsidRPr="005F0C46">
        <w:rPr>
          <w:sz w:val="24"/>
        </w:rPr>
        <w:t>и</w:t>
      </w:r>
      <w:r w:rsidRPr="005F0C46">
        <w:rPr>
          <w:spacing w:val="1"/>
          <w:sz w:val="24"/>
        </w:rPr>
        <w:t xml:space="preserve"> </w:t>
      </w:r>
      <w:r w:rsidRPr="005F0C46">
        <w:rPr>
          <w:sz w:val="24"/>
        </w:rPr>
        <w:t>общества</w:t>
      </w:r>
      <w:r w:rsidRPr="005F0C46">
        <w:rPr>
          <w:spacing w:val="1"/>
          <w:sz w:val="24"/>
        </w:rPr>
        <w:t xml:space="preserve"> </w:t>
      </w:r>
      <w:r w:rsidRPr="005F0C46">
        <w:rPr>
          <w:sz w:val="24"/>
        </w:rPr>
        <w:t>в</w:t>
      </w:r>
      <w:r w:rsidRPr="005F0C46">
        <w:rPr>
          <w:spacing w:val="1"/>
          <w:sz w:val="24"/>
        </w:rPr>
        <w:t xml:space="preserve"> </w:t>
      </w:r>
      <w:r w:rsidRPr="005F0C46">
        <w:rPr>
          <w:sz w:val="24"/>
        </w:rPr>
        <w:t>пределах</w:t>
      </w:r>
      <w:r w:rsidRPr="005F0C46">
        <w:rPr>
          <w:spacing w:val="1"/>
          <w:sz w:val="24"/>
        </w:rPr>
        <w:t xml:space="preserve"> </w:t>
      </w:r>
      <w:r w:rsidRPr="005F0C46">
        <w:rPr>
          <w:sz w:val="24"/>
        </w:rPr>
        <w:t>отдельных</w:t>
      </w:r>
      <w:r w:rsidRPr="005F0C46">
        <w:rPr>
          <w:spacing w:val="1"/>
          <w:sz w:val="24"/>
        </w:rPr>
        <w:t xml:space="preserve"> </w:t>
      </w:r>
      <w:r w:rsidRPr="005F0C46">
        <w:rPr>
          <w:sz w:val="24"/>
        </w:rPr>
        <w:t>территорий</w:t>
      </w:r>
      <w:r w:rsidRPr="005F0C46">
        <w:rPr>
          <w:spacing w:val="-3"/>
          <w:sz w:val="24"/>
        </w:rPr>
        <w:t xml:space="preserve"> </w:t>
      </w:r>
      <w:r w:rsidRPr="005F0C46">
        <w:rPr>
          <w:sz w:val="24"/>
        </w:rPr>
        <w:t>России;</w:t>
      </w:r>
    </w:p>
    <w:p w:rsidR="00CA639C" w:rsidRPr="005F0C46" w:rsidRDefault="00E2638E" w:rsidP="00CA374E">
      <w:pPr>
        <w:pStyle w:val="a5"/>
        <w:numPr>
          <w:ilvl w:val="0"/>
          <w:numId w:val="122"/>
        </w:numPr>
        <w:tabs>
          <w:tab w:val="left" w:pos="1474"/>
        </w:tabs>
        <w:spacing w:before="5" w:line="293" w:lineRule="exact"/>
        <w:ind w:left="1473"/>
        <w:jc w:val="both"/>
        <w:rPr>
          <w:sz w:val="24"/>
        </w:rPr>
      </w:pPr>
      <w:r w:rsidRPr="005F0C46">
        <w:rPr>
          <w:sz w:val="24"/>
        </w:rPr>
        <w:t>объяснять</w:t>
      </w:r>
      <w:r w:rsidRPr="005F0C46">
        <w:rPr>
          <w:spacing w:val="-9"/>
          <w:sz w:val="24"/>
        </w:rPr>
        <w:t xml:space="preserve"> </w:t>
      </w:r>
      <w:r w:rsidRPr="005F0C46">
        <w:rPr>
          <w:sz w:val="24"/>
        </w:rPr>
        <w:t>особенности компонентов</w:t>
      </w:r>
      <w:r w:rsidRPr="005F0C46">
        <w:rPr>
          <w:spacing w:val="-4"/>
          <w:sz w:val="24"/>
        </w:rPr>
        <w:t xml:space="preserve"> </w:t>
      </w:r>
      <w:r w:rsidRPr="005F0C46">
        <w:rPr>
          <w:sz w:val="24"/>
        </w:rPr>
        <w:t>природы</w:t>
      </w:r>
      <w:r w:rsidRPr="005F0C46">
        <w:rPr>
          <w:spacing w:val="-9"/>
          <w:sz w:val="24"/>
        </w:rPr>
        <w:t xml:space="preserve"> </w:t>
      </w:r>
      <w:r w:rsidRPr="005F0C46">
        <w:rPr>
          <w:sz w:val="24"/>
        </w:rPr>
        <w:t>отдельных</w:t>
      </w:r>
      <w:r w:rsidRPr="005F0C46">
        <w:rPr>
          <w:spacing w:val="-6"/>
          <w:sz w:val="24"/>
        </w:rPr>
        <w:t xml:space="preserve"> </w:t>
      </w:r>
      <w:r w:rsidRPr="005F0C46">
        <w:rPr>
          <w:sz w:val="24"/>
        </w:rPr>
        <w:t>частей</w:t>
      </w:r>
      <w:r w:rsidRPr="005F0C46">
        <w:rPr>
          <w:spacing w:val="-1"/>
          <w:sz w:val="24"/>
        </w:rPr>
        <w:t xml:space="preserve"> </w:t>
      </w:r>
      <w:r w:rsidRPr="005F0C46">
        <w:rPr>
          <w:sz w:val="24"/>
        </w:rPr>
        <w:t>страны;</w:t>
      </w:r>
    </w:p>
    <w:p w:rsidR="00CA639C" w:rsidRPr="005F0C46" w:rsidRDefault="00E2638E" w:rsidP="00CA374E">
      <w:pPr>
        <w:pStyle w:val="a5"/>
        <w:numPr>
          <w:ilvl w:val="0"/>
          <w:numId w:val="122"/>
        </w:numPr>
        <w:tabs>
          <w:tab w:val="left" w:pos="1474"/>
        </w:tabs>
        <w:spacing w:before="2" w:line="237" w:lineRule="auto"/>
        <w:ind w:right="121" w:firstLine="710"/>
        <w:jc w:val="both"/>
        <w:rPr>
          <w:sz w:val="24"/>
        </w:rPr>
      </w:pPr>
      <w:r w:rsidRPr="005F0C46">
        <w:rPr>
          <w:sz w:val="24"/>
        </w:rPr>
        <w:t>оценивать</w:t>
      </w:r>
      <w:r w:rsidRPr="005F0C46">
        <w:rPr>
          <w:spacing w:val="1"/>
          <w:sz w:val="24"/>
        </w:rPr>
        <w:t xml:space="preserve"> </w:t>
      </w:r>
      <w:r w:rsidRPr="005F0C46">
        <w:rPr>
          <w:sz w:val="24"/>
        </w:rPr>
        <w:t>природные</w:t>
      </w:r>
      <w:r w:rsidRPr="005F0C46">
        <w:rPr>
          <w:spacing w:val="1"/>
          <w:sz w:val="24"/>
        </w:rPr>
        <w:t xml:space="preserve"> </w:t>
      </w:r>
      <w:r w:rsidRPr="005F0C46">
        <w:rPr>
          <w:sz w:val="24"/>
        </w:rPr>
        <w:t>условия</w:t>
      </w:r>
      <w:r w:rsidRPr="005F0C46">
        <w:rPr>
          <w:spacing w:val="1"/>
          <w:sz w:val="24"/>
        </w:rPr>
        <w:t xml:space="preserve"> </w:t>
      </w:r>
      <w:r w:rsidRPr="005F0C46">
        <w:rPr>
          <w:sz w:val="24"/>
        </w:rPr>
        <w:t>и</w:t>
      </w:r>
      <w:r w:rsidRPr="005F0C46">
        <w:rPr>
          <w:spacing w:val="1"/>
          <w:sz w:val="24"/>
        </w:rPr>
        <w:t xml:space="preserve"> </w:t>
      </w:r>
      <w:r w:rsidRPr="005F0C46">
        <w:rPr>
          <w:sz w:val="24"/>
        </w:rPr>
        <w:t>обеспеченность</w:t>
      </w:r>
      <w:r w:rsidRPr="005F0C46">
        <w:rPr>
          <w:spacing w:val="1"/>
          <w:sz w:val="24"/>
        </w:rPr>
        <w:t xml:space="preserve"> </w:t>
      </w:r>
      <w:r w:rsidRPr="005F0C46">
        <w:rPr>
          <w:sz w:val="24"/>
        </w:rPr>
        <w:t>природными</w:t>
      </w:r>
      <w:r w:rsidRPr="005F0C46">
        <w:rPr>
          <w:spacing w:val="1"/>
          <w:sz w:val="24"/>
        </w:rPr>
        <w:t xml:space="preserve"> </w:t>
      </w:r>
      <w:r w:rsidRPr="005F0C46">
        <w:rPr>
          <w:sz w:val="24"/>
        </w:rPr>
        <w:t>ресурсами</w:t>
      </w:r>
      <w:r w:rsidRPr="005F0C46">
        <w:rPr>
          <w:spacing w:val="1"/>
          <w:sz w:val="24"/>
        </w:rPr>
        <w:t xml:space="preserve"> </w:t>
      </w:r>
      <w:r w:rsidRPr="005F0C46">
        <w:rPr>
          <w:sz w:val="24"/>
        </w:rPr>
        <w:t>отдельных</w:t>
      </w:r>
      <w:r w:rsidRPr="005F0C46">
        <w:rPr>
          <w:spacing w:val="1"/>
          <w:sz w:val="24"/>
        </w:rPr>
        <w:t xml:space="preserve"> </w:t>
      </w:r>
      <w:r w:rsidRPr="005F0C46">
        <w:rPr>
          <w:sz w:val="24"/>
        </w:rPr>
        <w:t>территорий</w:t>
      </w:r>
      <w:r w:rsidRPr="005F0C46">
        <w:rPr>
          <w:spacing w:val="-3"/>
          <w:sz w:val="24"/>
        </w:rPr>
        <w:t xml:space="preserve"> </w:t>
      </w:r>
      <w:r w:rsidRPr="005F0C46">
        <w:rPr>
          <w:sz w:val="24"/>
        </w:rPr>
        <w:t>России;</w:t>
      </w:r>
    </w:p>
    <w:p w:rsidR="00CA639C" w:rsidRPr="005F0C46" w:rsidRDefault="00E2638E" w:rsidP="00CA374E">
      <w:pPr>
        <w:pStyle w:val="a5"/>
        <w:numPr>
          <w:ilvl w:val="0"/>
          <w:numId w:val="122"/>
        </w:numPr>
        <w:tabs>
          <w:tab w:val="left" w:pos="1474"/>
        </w:tabs>
        <w:ind w:right="115" w:firstLine="710"/>
        <w:jc w:val="both"/>
        <w:rPr>
          <w:sz w:val="24"/>
        </w:rPr>
      </w:pPr>
      <w:r w:rsidRPr="005F0C46">
        <w:rPr>
          <w:sz w:val="24"/>
        </w:rPr>
        <w:t>использовать</w:t>
      </w:r>
      <w:r w:rsidRPr="005F0C46">
        <w:rPr>
          <w:spacing w:val="1"/>
          <w:sz w:val="24"/>
        </w:rPr>
        <w:t xml:space="preserve"> </w:t>
      </w:r>
      <w:r w:rsidRPr="005F0C46">
        <w:rPr>
          <w:sz w:val="24"/>
        </w:rPr>
        <w:t>знания</w:t>
      </w:r>
      <w:r w:rsidRPr="005F0C46">
        <w:rPr>
          <w:spacing w:val="1"/>
          <w:sz w:val="24"/>
        </w:rPr>
        <w:t xml:space="preserve"> </w:t>
      </w:r>
      <w:r w:rsidRPr="005F0C46">
        <w:rPr>
          <w:sz w:val="24"/>
        </w:rPr>
        <w:t>об</w:t>
      </w:r>
      <w:r w:rsidRPr="005F0C46">
        <w:rPr>
          <w:spacing w:val="1"/>
          <w:sz w:val="24"/>
        </w:rPr>
        <w:t xml:space="preserve"> </w:t>
      </w:r>
      <w:r w:rsidRPr="005F0C46">
        <w:rPr>
          <w:sz w:val="24"/>
        </w:rPr>
        <w:t>особенностях</w:t>
      </w:r>
      <w:r w:rsidRPr="005F0C46">
        <w:rPr>
          <w:spacing w:val="1"/>
          <w:sz w:val="24"/>
        </w:rPr>
        <w:t xml:space="preserve"> </w:t>
      </w:r>
      <w:r w:rsidRPr="005F0C46">
        <w:rPr>
          <w:sz w:val="24"/>
        </w:rPr>
        <w:t>компонентов</w:t>
      </w:r>
      <w:r w:rsidRPr="005F0C46">
        <w:rPr>
          <w:spacing w:val="1"/>
          <w:sz w:val="24"/>
        </w:rPr>
        <w:t xml:space="preserve"> </w:t>
      </w:r>
      <w:r w:rsidRPr="005F0C46">
        <w:rPr>
          <w:sz w:val="24"/>
        </w:rPr>
        <w:t>природы</w:t>
      </w:r>
      <w:r w:rsidRPr="005F0C46">
        <w:rPr>
          <w:spacing w:val="1"/>
          <w:sz w:val="24"/>
        </w:rPr>
        <w:t xml:space="preserve"> </w:t>
      </w:r>
      <w:r w:rsidRPr="005F0C46">
        <w:rPr>
          <w:sz w:val="24"/>
        </w:rPr>
        <w:t>России</w:t>
      </w:r>
      <w:r w:rsidRPr="005F0C46">
        <w:rPr>
          <w:spacing w:val="1"/>
          <w:sz w:val="24"/>
        </w:rPr>
        <w:t xml:space="preserve"> </w:t>
      </w:r>
      <w:r w:rsidRPr="005F0C46">
        <w:rPr>
          <w:sz w:val="24"/>
        </w:rPr>
        <w:t>и</w:t>
      </w:r>
      <w:r w:rsidRPr="005F0C46">
        <w:rPr>
          <w:spacing w:val="1"/>
          <w:sz w:val="24"/>
        </w:rPr>
        <w:t xml:space="preserve"> </w:t>
      </w:r>
      <w:r w:rsidRPr="005F0C46">
        <w:rPr>
          <w:sz w:val="24"/>
        </w:rPr>
        <w:t>ее</w:t>
      </w:r>
      <w:r w:rsidRPr="005F0C46">
        <w:rPr>
          <w:spacing w:val="1"/>
          <w:sz w:val="24"/>
        </w:rPr>
        <w:t xml:space="preserve"> </w:t>
      </w:r>
      <w:r w:rsidRPr="005F0C46">
        <w:rPr>
          <w:sz w:val="24"/>
        </w:rPr>
        <w:t>отдельных</w:t>
      </w:r>
      <w:r w:rsidRPr="005F0C46">
        <w:rPr>
          <w:spacing w:val="1"/>
          <w:sz w:val="24"/>
        </w:rPr>
        <w:t xml:space="preserve"> </w:t>
      </w:r>
      <w:r w:rsidRPr="005F0C46">
        <w:rPr>
          <w:sz w:val="24"/>
        </w:rPr>
        <w:t>территорий, об особенностях взаимодействия природы и общества в пределах отдельных территорий</w:t>
      </w:r>
      <w:r w:rsidRPr="005F0C46">
        <w:rPr>
          <w:spacing w:val="1"/>
          <w:sz w:val="24"/>
        </w:rPr>
        <w:t xml:space="preserve"> </w:t>
      </w:r>
      <w:r w:rsidRPr="005F0C46">
        <w:rPr>
          <w:sz w:val="24"/>
        </w:rPr>
        <w:t>России</w:t>
      </w:r>
      <w:r w:rsidRPr="005F0C46">
        <w:rPr>
          <w:spacing w:val="-3"/>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1"/>
          <w:sz w:val="24"/>
        </w:rPr>
        <w:t xml:space="preserve"> </w:t>
      </w:r>
      <w:r w:rsidRPr="005F0C46">
        <w:rPr>
          <w:sz w:val="24"/>
        </w:rPr>
        <w:t>практико-ориентированных</w:t>
      </w:r>
      <w:r w:rsidRPr="005F0C46">
        <w:rPr>
          <w:spacing w:val="-3"/>
          <w:sz w:val="24"/>
        </w:rPr>
        <w:t xml:space="preserve"> </w:t>
      </w:r>
      <w:r w:rsidRPr="005F0C46">
        <w:rPr>
          <w:sz w:val="24"/>
        </w:rPr>
        <w:t>задач в</w:t>
      </w:r>
      <w:r w:rsidRPr="005F0C46">
        <w:rPr>
          <w:spacing w:val="2"/>
          <w:sz w:val="24"/>
        </w:rPr>
        <w:t xml:space="preserve"> </w:t>
      </w:r>
      <w:r w:rsidRPr="005F0C46">
        <w:rPr>
          <w:sz w:val="24"/>
        </w:rPr>
        <w:t>контексте реальной</w:t>
      </w:r>
      <w:r w:rsidRPr="005F0C46">
        <w:rPr>
          <w:spacing w:val="-2"/>
          <w:sz w:val="24"/>
        </w:rPr>
        <w:t xml:space="preserve"> </w:t>
      </w:r>
      <w:r w:rsidRPr="005F0C46">
        <w:rPr>
          <w:sz w:val="24"/>
        </w:rPr>
        <w:t>жизни;</w:t>
      </w:r>
    </w:p>
    <w:p w:rsidR="00CA639C" w:rsidRPr="005F0C46" w:rsidRDefault="00E2638E" w:rsidP="00CA374E">
      <w:pPr>
        <w:pStyle w:val="a5"/>
        <w:numPr>
          <w:ilvl w:val="0"/>
          <w:numId w:val="122"/>
        </w:numPr>
        <w:tabs>
          <w:tab w:val="left" w:pos="1474"/>
        </w:tabs>
        <w:ind w:right="121" w:firstLine="710"/>
        <w:jc w:val="both"/>
        <w:rPr>
          <w:sz w:val="24"/>
        </w:rPr>
      </w:pPr>
      <w:r w:rsidRPr="005F0C46">
        <w:rPr>
          <w:sz w:val="24"/>
        </w:rPr>
        <w:t>различать</w:t>
      </w:r>
      <w:r w:rsidRPr="005F0C46">
        <w:rPr>
          <w:spacing w:val="1"/>
          <w:sz w:val="24"/>
        </w:rPr>
        <w:t xml:space="preserve"> </w:t>
      </w:r>
      <w:r w:rsidRPr="005F0C46">
        <w:rPr>
          <w:sz w:val="24"/>
        </w:rPr>
        <w:t>(распознавать,</w:t>
      </w:r>
      <w:r w:rsidRPr="005F0C46">
        <w:rPr>
          <w:spacing w:val="1"/>
          <w:sz w:val="24"/>
        </w:rPr>
        <w:t xml:space="preserve"> </w:t>
      </w:r>
      <w:r w:rsidRPr="005F0C46">
        <w:rPr>
          <w:sz w:val="24"/>
        </w:rPr>
        <w:t>приводить</w:t>
      </w:r>
      <w:r w:rsidRPr="005F0C46">
        <w:rPr>
          <w:spacing w:val="1"/>
          <w:sz w:val="24"/>
        </w:rPr>
        <w:t xml:space="preserve"> </w:t>
      </w:r>
      <w:r w:rsidRPr="005F0C46">
        <w:rPr>
          <w:sz w:val="24"/>
        </w:rPr>
        <w:t>примеры)</w:t>
      </w:r>
      <w:r w:rsidRPr="005F0C46">
        <w:rPr>
          <w:spacing w:val="1"/>
          <w:sz w:val="24"/>
        </w:rPr>
        <w:t xml:space="preserve"> </w:t>
      </w:r>
      <w:r w:rsidRPr="005F0C46">
        <w:rPr>
          <w:sz w:val="24"/>
        </w:rPr>
        <w:t>демографические</w:t>
      </w:r>
      <w:r w:rsidRPr="005F0C46">
        <w:rPr>
          <w:spacing w:val="1"/>
          <w:sz w:val="24"/>
        </w:rPr>
        <w:t xml:space="preserve"> </w:t>
      </w:r>
      <w:r w:rsidRPr="005F0C46">
        <w:rPr>
          <w:sz w:val="24"/>
        </w:rPr>
        <w:t>процессы</w:t>
      </w:r>
      <w:r w:rsidRPr="005F0C46">
        <w:rPr>
          <w:spacing w:val="1"/>
          <w:sz w:val="24"/>
        </w:rPr>
        <w:t xml:space="preserve"> </w:t>
      </w:r>
      <w:r w:rsidRPr="005F0C46">
        <w:rPr>
          <w:sz w:val="24"/>
        </w:rPr>
        <w:t>и</w:t>
      </w:r>
      <w:r w:rsidRPr="005F0C46">
        <w:rPr>
          <w:spacing w:val="1"/>
          <w:sz w:val="24"/>
        </w:rPr>
        <w:t xml:space="preserve"> </w:t>
      </w:r>
      <w:r w:rsidRPr="005F0C46">
        <w:rPr>
          <w:sz w:val="24"/>
        </w:rPr>
        <w:t>явления,</w:t>
      </w:r>
      <w:r w:rsidRPr="005F0C46">
        <w:rPr>
          <w:spacing w:val="1"/>
          <w:sz w:val="24"/>
        </w:rPr>
        <w:t xml:space="preserve"> </w:t>
      </w:r>
      <w:r w:rsidRPr="005F0C46">
        <w:rPr>
          <w:sz w:val="24"/>
        </w:rPr>
        <w:t>характеризующие</w:t>
      </w:r>
      <w:r w:rsidRPr="005F0C46">
        <w:rPr>
          <w:spacing w:val="1"/>
          <w:sz w:val="24"/>
        </w:rPr>
        <w:t xml:space="preserve"> </w:t>
      </w:r>
      <w:r w:rsidRPr="005F0C46">
        <w:rPr>
          <w:sz w:val="24"/>
        </w:rPr>
        <w:t>динамику</w:t>
      </w:r>
      <w:r w:rsidRPr="005F0C46">
        <w:rPr>
          <w:spacing w:val="1"/>
          <w:sz w:val="24"/>
        </w:rPr>
        <w:t xml:space="preserve"> </w:t>
      </w:r>
      <w:r w:rsidRPr="005F0C46">
        <w:rPr>
          <w:sz w:val="24"/>
        </w:rPr>
        <w:t>численности</w:t>
      </w:r>
      <w:r w:rsidRPr="005F0C46">
        <w:rPr>
          <w:spacing w:val="1"/>
          <w:sz w:val="24"/>
        </w:rPr>
        <w:t xml:space="preserve"> </w:t>
      </w:r>
      <w:r w:rsidRPr="005F0C46">
        <w:rPr>
          <w:sz w:val="24"/>
        </w:rPr>
        <w:t>населения</w:t>
      </w:r>
      <w:r w:rsidRPr="005F0C46">
        <w:rPr>
          <w:spacing w:val="1"/>
          <w:sz w:val="24"/>
        </w:rPr>
        <w:t xml:space="preserve"> </w:t>
      </w:r>
      <w:r w:rsidRPr="005F0C46">
        <w:rPr>
          <w:sz w:val="24"/>
        </w:rPr>
        <w:t>России</w:t>
      </w:r>
      <w:r w:rsidRPr="005F0C46">
        <w:rPr>
          <w:spacing w:val="1"/>
          <w:sz w:val="24"/>
        </w:rPr>
        <w:t xml:space="preserve"> </w:t>
      </w:r>
      <w:r w:rsidRPr="005F0C46">
        <w:rPr>
          <w:sz w:val="24"/>
        </w:rPr>
        <w:t>и</w:t>
      </w:r>
      <w:r w:rsidRPr="005F0C46">
        <w:rPr>
          <w:spacing w:val="1"/>
          <w:sz w:val="24"/>
        </w:rPr>
        <w:t xml:space="preserve"> </w:t>
      </w:r>
      <w:r w:rsidRPr="005F0C46">
        <w:rPr>
          <w:sz w:val="24"/>
        </w:rPr>
        <w:t>отдельных</w:t>
      </w:r>
      <w:r w:rsidRPr="005F0C46">
        <w:rPr>
          <w:spacing w:val="1"/>
          <w:sz w:val="24"/>
        </w:rPr>
        <w:t xml:space="preserve"> </w:t>
      </w:r>
      <w:r w:rsidRPr="005F0C46">
        <w:rPr>
          <w:sz w:val="24"/>
        </w:rPr>
        <w:t>регионов;</w:t>
      </w:r>
      <w:r w:rsidRPr="005F0C46">
        <w:rPr>
          <w:spacing w:val="1"/>
          <w:sz w:val="24"/>
        </w:rPr>
        <w:t xml:space="preserve"> </w:t>
      </w:r>
      <w:r w:rsidRPr="005F0C46">
        <w:rPr>
          <w:sz w:val="24"/>
        </w:rPr>
        <w:t>факторы,</w:t>
      </w:r>
      <w:r w:rsidRPr="005F0C46">
        <w:rPr>
          <w:spacing w:val="1"/>
          <w:sz w:val="24"/>
        </w:rPr>
        <w:t xml:space="preserve"> </w:t>
      </w:r>
      <w:r w:rsidRPr="005F0C46">
        <w:rPr>
          <w:sz w:val="24"/>
        </w:rPr>
        <w:t>определяющие</w:t>
      </w:r>
      <w:r w:rsidRPr="005F0C46">
        <w:rPr>
          <w:spacing w:val="1"/>
          <w:sz w:val="24"/>
        </w:rPr>
        <w:t xml:space="preserve"> </w:t>
      </w:r>
      <w:r w:rsidRPr="005F0C46">
        <w:rPr>
          <w:sz w:val="24"/>
        </w:rPr>
        <w:t>динамику</w:t>
      </w:r>
      <w:r w:rsidRPr="005F0C46">
        <w:rPr>
          <w:spacing w:val="1"/>
          <w:sz w:val="24"/>
        </w:rPr>
        <w:t xml:space="preserve"> </w:t>
      </w:r>
      <w:r w:rsidRPr="005F0C46">
        <w:rPr>
          <w:sz w:val="24"/>
        </w:rPr>
        <w:t>населения</w:t>
      </w:r>
      <w:r w:rsidRPr="005F0C46">
        <w:rPr>
          <w:spacing w:val="1"/>
          <w:sz w:val="24"/>
        </w:rPr>
        <w:t xml:space="preserve"> </w:t>
      </w:r>
      <w:r w:rsidRPr="005F0C46">
        <w:rPr>
          <w:sz w:val="24"/>
        </w:rPr>
        <w:t>России,</w:t>
      </w:r>
      <w:r w:rsidRPr="005F0C46">
        <w:rPr>
          <w:spacing w:val="1"/>
          <w:sz w:val="24"/>
        </w:rPr>
        <w:t xml:space="preserve"> </w:t>
      </w:r>
      <w:r w:rsidRPr="005F0C46">
        <w:rPr>
          <w:sz w:val="24"/>
        </w:rPr>
        <w:t>половозрастную</w:t>
      </w:r>
      <w:r w:rsidRPr="005F0C46">
        <w:rPr>
          <w:spacing w:val="1"/>
          <w:sz w:val="24"/>
        </w:rPr>
        <w:t xml:space="preserve"> </w:t>
      </w:r>
      <w:r w:rsidRPr="005F0C46">
        <w:rPr>
          <w:sz w:val="24"/>
        </w:rPr>
        <w:t>структуру,</w:t>
      </w:r>
      <w:r w:rsidRPr="005F0C46">
        <w:rPr>
          <w:spacing w:val="1"/>
          <w:sz w:val="24"/>
        </w:rPr>
        <w:t xml:space="preserve"> </w:t>
      </w:r>
      <w:r w:rsidRPr="005F0C46">
        <w:rPr>
          <w:sz w:val="24"/>
        </w:rPr>
        <w:t>особенности</w:t>
      </w:r>
      <w:r w:rsidRPr="005F0C46">
        <w:rPr>
          <w:spacing w:val="1"/>
          <w:sz w:val="24"/>
        </w:rPr>
        <w:t xml:space="preserve"> </w:t>
      </w:r>
      <w:r w:rsidRPr="005F0C46">
        <w:rPr>
          <w:sz w:val="24"/>
        </w:rPr>
        <w:t>размещения</w:t>
      </w:r>
      <w:r w:rsidRPr="005F0C46">
        <w:rPr>
          <w:spacing w:val="1"/>
          <w:sz w:val="24"/>
        </w:rPr>
        <w:t xml:space="preserve"> </w:t>
      </w:r>
      <w:r w:rsidRPr="005F0C46">
        <w:rPr>
          <w:sz w:val="24"/>
        </w:rPr>
        <w:t>населения по территории страны, географические различия в уровне занятости, качестве и</w:t>
      </w:r>
      <w:r w:rsidRPr="005F0C46">
        <w:rPr>
          <w:spacing w:val="1"/>
          <w:sz w:val="24"/>
        </w:rPr>
        <w:t xml:space="preserve"> </w:t>
      </w:r>
      <w:r w:rsidRPr="005F0C46">
        <w:rPr>
          <w:sz w:val="24"/>
        </w:rPr>
        <w:t>уровне</w:t>
      </w:r>
      <w:r w:rsidRPr="005F0C46">
        <w:rPr>
          <w:spacing w:val="1"/>
          <w:sz w:val="24"/>
        </w:rPr>
        <w:t xml:space="preserve"> </w:t>
      </w:r>
      <w:r w:rsidRPr="005F0C46">
        <w:rPr>
          <w:sz w:val="24"/>
        </w:rPr>
        <w:t>жизни</w:t>
      </w:r>
      <w:r w:rsidRPr="005F0C46">
        <w:rPr>
          <w:spacing w:val="-3"/>
          <w:sz w:val="24"/>
        </w:rPr>
        <w:t xml:space="preserve"> </w:t>
      </w:r>
      <w:r w:rsidRPr="005F0C46">
        <w:rPr>
          <w:sz w:val="24"/>
        </w:rPr>
        <w:t>населения;</w:t>
      </w:r>
    </w:p>
    <w:p w:rsidR="00CA639C" w:rsidRPr="005F0C46" w:rsidRDefault="00E2638E" w:rsidP="00CA374E">
      <w:pPr>
        <w:pStyle w:val="a5"/>
        <w:numPr>
          <w:ilvl w:val="0"/>
          <w:numId w:val="122"/>
        </w:numPr>
        <w:tabs>
          <w:tab w:val="left" w:pos="1474"/>
        </w:tabs>
        <w:spacing w:before="5" w:line="237" w:lineRule="auto"/>
        <w:ind w:right="113" w:firstLine="710"/>
        <w:jc w:val="both"/>
        <w:rPr>
          <w:sz w:val="24"/>
        </w:rPr>
      </w:pPr>
      <w:r w:rsidRPr="005F0C46">
        <w:rPr>
          <w:sz w:val="24"/>
        </w:rPr>
        <w:t>использовать знания о естественном и механическом движении населения, половозрастной</w:t>
      </w:r>
      <w:r w:rsidRPr="005F0C46">
        <w:rPr>
          <w:spacing w:val="1"/>
          <w:sz w:val="24"/>
        </w:rPr>
        <w:t xml:space="preserve"> </w:t>
      </w:r>
      <w:r w:rsidRPr="005F0C46">
        <w:rPr>
          <w:sz w:val="24"/>
        </w:rPr>
        <w:t>структуре, трудовых ресурсах, городском и сельском населении, этническом и религиозном составе</w:t>
      </w:r>
      <w:r w:rsidRPr="005F0C46">
        <w:rPr>
          <w:spacing w:val="1"/>
          <w:sz w:val="24"/>
        </w:rPr>
        <w:t xml:space="preserve"> </w:t>
      </w:r>
      <w:r w:rsidRPr="005F0C46">
        <w:rPr>
          <w:sz w:val="24"/>
        </w:rPr>
        <w:t>населения России</w:t>
      </w:r>
      <w:r w:rsidRPr="005F0C46">
        <w:rPr>
          <w:spacing w:val="2"/>
          <w:sz w:val="24"/>
        </w:rPr>
        <w:t xml:space="preserve"> </w:t>
      </w:r>
      <w:r w:rsidRPr="005F0C46">
        <w:rPr>
          <w:sz w:val="24"/>
        </w:rPr>
        <w:t>для решения</w:t>
      </w:r>
      <w:r w:rsidRPr="005F0C46">
        <w:rPr>
          <w:spacing w:val="-4"/>
          <w:sz w:val="24"/>
        </w:rPr>
        <w:t xml:space="preserve"> </w:t>
      </w:r>
      <w:r w:rsidRPr="005F0C46">
        <w:rPr>
          <w:sz w:val="24"/>
        </w:rPr>
        <w:t>практико-ориентированных</w:t>
      </w:r>
      <w:r w:rsidRPr="005F0C46">
        <w:rPr>
          <w:spacing w:val="-4"/>
          <w:sz w:val="24"/>
        </w:rPr>
        <w:t xml:space="preserve"> </w:t>
      </w:r>
      <w:r w:rsidRPr="005F0C46">
        <w:rPr>
          <w:sz w:val="24"/>
        </w:rPr>
        <w:t>задач</w:t>
      </w:r>
      <w:r w:rsidRPr="005F0C46">
        <w:rPr>
          <w:spacing w:val="-1"/>
          <w:sz w:val="24"/>
        </w:rPr>
        <w:t xml:space="preserve"> </w:t>
      </w:r>
      <w:r w:rsidRPr="005F0C46">
        <w:rPr>
          <w:sz w:val="24"/>
        </w:rPr>
        <w:t>в</w:t>
      </w:r>
      <w:r w:rsidRPr="005F0C46">
        <w:rPr>
          <w:spacing w:val="2"/>
          <w:sz w:val="24"/>
        </w:rPr>
        <w:t xml:space="preserve"> </w:t>
      </w:r>
      <w:r w:rsidRPr="005F0C46">
        <w:rPr>
          <w:sz w:val="24"/>
        </w:rPr>
        <w:t>контексте</w:t>
      </w:r>
      <w:r w:rsidRPr="005F0C46">
        <w:rPr>
          <w:spacing w:val="-1"/>
          <w:sz w:val="24"/>
        </w:rPr>
        <w:t xml:space="preserve"> </w:t>
      </w:r>
      <w:r w:rsidRPr="005F0C46">
        <w:rPr>
          <w:sz w:val="24"/>
        </w:rPr>
        <w:t>реальной</w:t>
      </w:r>
      <w:r w:rsidRPr="005F0C46">
        <w:rPr>
          <w:spacing w:val="-3"/>
          <w:sz w:val="24"/>
        </w:rPr>
        <w:t xml:space="preserve"> </w:t>
      </w:r>
      <w:r w:rsidRPr="005F0C46">
        <w:rPr>
          <w:sz w:val="24"/>
        </w:rPr>
        <w:t>жизни;</w:t>
      </w:r>
    </w:p>
    <w:p w:rsidR="00CA639C" w:rsidRPr="005F0C46" w:rsidRDefault="00E2638E" w:rsidP="00CA374E">
      <w:pPr>
        <w:pStyle w:val="a5"/>
        <w:numPr>
          <w:ilvl w:val="0"/>
          <w:numId w:val="122"/>
        </w:numPr>
        <w:tabs>
          <w:tab w:val="left" w:pos="1474"/>
        </w:tabs>
        <w:spacing w:before="8" w:line="237" w:lineRule="auto"/>
        <w:ind w:right="119" w:firstLine="710"/>
        <w:jc w:val="both"/>
        <w:rPr>
          <w:sz w:val="24"/>
        </w:rPr>
      </w:pPr>
      <w:r w:rsidRPr="005F0C46">
        <w:rPr>
          <w:sz w:val="24"/>
        </w:rPr>
        <w:t>находить</w:t>
      </w:r>
      <w:r w:rsidRPr="005F0C46">
        <w:rPr>
          <w:spacing w:val="1"/>
          <w:sz w:val="24"/>
        </w:rPr>
        <w:t xml:space="preserve"> </w:t>
      </w:r>
      <w:r w:rsidRPr="005F0C46">
        <w:rPr>
          <w:sz w:val="24"/>
        </w:rPr>
        <w:t>и</w:t>
      </w:r>
      <w:r w:rsidRPr="005F0C46">
        <w:rPr>
          <w:spacing w:val="1"/>
          <w:sz w:val="24"/>
        </w:rPr>
        <w:t xml:space="preserve"> </w:t>
      </w:r>
      <w:r w:rsidRPr="005F0C46">
        <w:rPr>
          <w:sz w:val="24"/>
        </w:rPr>
        <w:t>распознавать</w:t>
      </w:r>
      <w:r w:rsidRPr="005F0C46">
        <w:rPr>
          <w:spacing w:val="1"/>
          <w:sz w:val="24"/>
        </w:rPr>
        <w:t xml:space="preserve"> </w:t>
      </w:r>
      <w:r w:rsidRPr="005F0C46">
        <w:rPr>
          <w:sz w:val="24"/>
        </w:rPr>
        <w:t>ответы</w:t>
      </w:r>
      <w:r w:rsidRPr="005F0C46">
        <w:rPr>
          <w:spacing w:val="1"/>
          <w:sz w:val="24"/>
        </w:rPr>
        <w:t xml:space="preserve"> </w:t>
      </w:r>
      <w:r w:rsidRPr="005F0C46">
        <w:rPr>
          <w:sz w:val="24"/>
        </w:rPr>
        <w:t>на</w:t>
      </w:r>
      <w:r w:rsidRPr="005F0C46">
        <w:rPr>
          <w:spacing w:val="1"/>
          <w:sz w:val="24"/>
        </w:rPr>
        <w:t xml:space="preserve"> </w:t>
      </w:r>
      <w:r w:rsidRPr="005F0C46">
        <w:rPr>
          <w:sz w:val="24"/>
        </w:rPr>
        <w:t>вопросы,</w:t>
      </w:r>
      <w:r w:rsidRPr="005F0C46">
        <w:rPr>
          <w:spacing w:val="1"/>
          <w:sz w:val="24"/>
        </w:rPr>
        <w:t xml:space="preserve"> </w:t>
      </w:r>
      <w:r w:rsidRPr="005F0C46">
        <w:rPr>
          <w:sz w:val="24"/>
        </w:rPr>
        <w:t>возникающие</w:t>
      </w:r>
      <w:r w:rsidRPr="005F0C46">
        <w:rPr>
          <w:spacing w:val="1"/>
          <w:sz w:val="24"/>
        </w:rPr>
        <w:t xml:space="preserve"> </w:t>
      </w:r>
      <w:r w:rsidRPr="005F0C46">
        <w:rPr>
          <w:sz w:val="24"/>
        </w:rPr>
        <w:t>в</w:t>
      </w:r>
      <w:r w:rsidRPr="005F0C46">
        <w:rPr>
          <w:spacing w:val="1"/>
          <w:sz w:val="24"/>
        </w:rPr>
        <w:t xml:space="preserve"> </w:t>
      </w:r>
      <w:r w:rsidRPr="005F0C46">
        <w:rPr>
          <w:sz w:val="24"/>
        </w:rPr>
        <w:t>ситуациях</w:t>
      </w:r>
      <w:r w:rsidRPr="005F0C46">
        <w:rPr>
          <w:spacing w:val="1"/>
          <w:sz w:val="24"/>
        </w:rPr>
        <w:t xml:space="preserve"> </w:t>
      </w:r>
      <w:r w:rsidRPr="005F0C46">
        <w:rPr>
          <w:sz w:val="24"/>
        </w:rPr>
        <w:t>повседневного</w:t>
      </w:r>
      <w:r w:rsidRPr="005F0C46">
        <w:rPr>
          <w:spacing w:val="1"/>
          <w:sz w:val="24"/>
        </w:rPr>
        <w:t xml:space="preserve"> </w:t>
      </w:r>
      <w:r w:rsidRPr="005F0C46">
        <w:rPr>
          <w:sz w:val="24"/>
        </w:rPr>
        <w:t>характера, узнавать в них проявление тех или иных демографических и социальных процессов или</w:t>
      </w:r>
      <w:r w:rsidRPr="005F0C46">
        <w:rPr>
          <w:spacing w:val="1"/>
          <w:sz w:val="24"/>
        </w:rPr>
        <w:t xml:space="preserve"> </w:t>
      </w:r>
      <w:r w:rsidRPr="005F0C46">
        <w:rPr>
          <w:sz w:val="24"/>
        </w:rPr>
        <w:t>закономерностей;</w:t>
      </w:r>
    </w:p>
    <w:p w:rsidR="00CA639C" w:rsidRPr="005F0C46" w:rsidRDefault="00E2638E" w:rsidP="00CA374E">
      <w:pPr>
        <w:pStyle w:val="a5"/>
        <w:numPr>
          <w:ilvl w:val="0"/>
          <w:numId w:val="122"/>
        </w:numPr>
        <w:tabs>
          <w:tab w:val="left" w:pos="1474"/>
        </w:tabs>
        <w:spacing w:before="7" w:line="237" w:lineRule="auto"/>
        <w:ind w:right="131" w:firstLine="710"/>
        <w:jc w:val="both"/>
        <w:rPr>
          <w:sz w:val="24"/>
        </w:rPr>
      </w:pPr>
      <w:r w:rsidRPr="005F0C46">
        <w:rPr>
          <w:sz w:val="24"/>
        </w:rPr>
        <w:t>различать</w:t>
      </w:r>
      <w:r w:rsidRPr="005F0C46">
        <w:rPr>
          <w:spacing w:val="1"/>
          <w:sz w:val="24"/>
        </w:rPr>
        <w:t xml:space="preserve"> </w:t>
      </w:r>
      <w:r w:rsidRPr="005F0C46">
        <w:rPr>
          <w:sz w:val="24"/>
        </w:rPr>
        <w:t>(распознавать)</w:t>
      </w:r>
      <w:r w:rsidRPr="005F0C46">
        <w:rPr>
          <w:spacing w:val="1"/>
          <w:sz w:val="24"/>
        </w:rPr>
        <w:t xml:space="preserve"> </w:t>
      </w:r>
      <w:r w:rsidRPr="005F0C46">
        <w:rPr>
          <w:sz w:val="24"/>
        </w:rPr>
        <w:t>показатели,</w:t>
      </w:r>
      <w:r w:rsidRPr="005F0C46">
        <w:rPr>
          <w:spacing w:val="1"/>
          <w:sz w:val="24"/>
        </w:rPr>
        <w:t xml:space="preserve"> </w:t>
      </w:r>
      <w:r w:rsidRPr="005F0C46">
        <w:rPr>
          <w:sz w:val="24"/>
        </w:rPr>
        <w:t>характеризующие</w:t>
      </w:r>
      <w:r w:rsidRPr="005F0C46">
        <w:rPr>
          <w:spacing w:val="1"/>
          <w:sz w:val="24"/>
        </w:rPr>
        <w:t xml:space="preserve"> </w:t>
      </w:r>
      <w:r w:rsidRPr="005F0C46">
        <w:rPr>
          <w:sz w:val="24"/>
        </w:rPr>
        <w:t>отраслевую;</w:t>
      </w:r>
      <w:r w:rsidRPr="005F0C46">
        <w:rPr>
          <w:spacing w:val="1"/>
          <w:sz w:val="24"/>
        </w:rPr>
        <w:t xml:space="preserve"> </w:t>
      </w:r>
      <w:r w:rsidRPr="005F0C46">
        <w:rPr>
          <w:sz w:val="24"/>
        </w:rPr>
        <w:t>функциональную</w:t>
      </w:r>
      <w:r w:rsidRPr="005F0C46">
        <w:rPr>
          <w:spacing w:val="1"/>
          <w:sz w:val="24"/>
        </w:rPr>
        <w:t xml:space="preserve"> </w:t>
      </w:r>
      <w:r w:rsidRPr="005F0C46">
        <w:rPr>
          <w:sz w:val="24"/>
        </w:rPr>
        <w:t>и</w:t>
      </w:r>
      <w:r w:rsidRPr="005F0C46">
        <w:rPr>
          <w:spacing w:val="1"/>
          <w:sz w:val="24"/>
        </w:rPr>
        <w:t xml:space="preserve"> </w:t>
      </w:r>
      <w:r w:rsidRPr="005F0C46">
        <w:rPr>
          <w:sz w:val="24"/>
        </w:rPr>
        <w:t>территориальную</w:t>
      </w:r>
      <w:r w:rsidRPr="005F0C46">
        <w:rPr>
          <w:spacing w:val="-1"/>
          <w:sz w:val="24"/>
        </w:rPr>
        <w:t xml:space="preserve"> </w:t>
      </w:r>
      <w:r w:rsidRPr="005F0C46">
        <w:rPr>
          <w:sz w:val="24"/>
        </w:rPr>
        <w:t>структуру</w:t>
      </w:r>
      <w:r w:rsidRPr="005F0C46">
        <w:rPr>
          <w:spacing w:val="2"/>
          <w:sz w:val="24"/>
        </w:rPr>
        <w:t xml:space="preserve"> </w:t>
      </w:r>
      <w:r w:rsidRPr="005F0C46">
        <w:rPr>
          <w:sz w:val="24"/>
        </w:rPr>
        <w:t>хозяйства</w:t>
      </w:r>
      <w:r w:rsidRPr="005F0C46">
        <w:rPr>
          <w:spacing w:val="-4"/>
          <w:sz w:val="24"/>
        </w:rPr>
        <w:t xml:space="preserve"> </w:t>
      </w:r>
      <w:r w:rsidRPr="005F0C46">
        <w:rPr>
          <w:sz w:val="24"/>
        </w:rPr>
        <w:t>России;</w:t>
      </w:r>
    </w:p>
    <w:p w:rsidR="00CA639C" w:rsidRPr="005F0C46" w:rsidRDefault="00E2638E" w:rsidP="00CA374E">
      <w:pPr>
        <w:pStyle w:val="a5"/>
        <w:numPr>
          <w:ilvl w:val="0"/>
          <w:numId w:val="122"/>
        </w:numPr>
        <w:tabs>
          <w:tab w:val="left" w:pos="1474"/>
        </w:tabs>
        <w:ind w:right="113" w:firstLine="710"/>
        <w:jc w:val="both"/>
        <w:rPr>
          <w:sz w:val="24"/>
        </w:rPr>
      </w:pPr>
      <w:r w:rsidRPr="005F0C46">
        <w:rPr>
          <w:sz w:val="24"/>
        </w:rPr>
        <w:t>использовать знания о факторах размещения хозяйства и особенностях размещения отраслей</w:t>
      </w:r>
      <w:r w:rsidRPr="005F0C46">
        <w:rPr>
          <w:spacing w:val="1"/>
          <w:sz w:val="24"/>
        </w:rPr>
        <w:t xml:space="preserve"> </w:t>
      </w:r>
      <w:r w:rsidRPr="005F0C46">
        <w:rPr>
          <w:sz w:val="24"/>
        </w:rPr>
        <w:t>экономики</w:t>
      </w:r>
      <w:r w:rsidRPr="005F0C46">
        <w:rPr>
          <w:spacing w:val="1"/>
          <w:sz w:val="24"/>
        </w:rPr>
        <w:t xml:space="preserve"> </w:t>
      </w:r>
      <w:r w:rsidRPr="005F0C46">
        <w:rPr>
          <w:sz w:val="24"/>
        </w:rPr>
        <w:t>России</w:t>
      </w:r>
      <w:r w:rsidRPr="005F0C46">
        <w:rPr>
          <w:spacing w:val="1"/>
          <w:sz w:val="24"/>
        </w:rPr>
        <w:t xml:space="preserve"> </w:t>
      </w:r>
      <w:r w:rsidRPr="005F0C46">
        <w:rPr>
          <w:sz w:val="24"/>
        </w:rPr>
        <w:t>для</w:t>
      </w:r>
      <w:r w:rsidRPr="005F0C46">
        <w:rPr>
          <w:spacing w:val="1"/>
          <w:sz w:val="24"/>
        </w:rPr>
        <w:t xml:space="preserve"> </w:t>
      </w:r>
      <w:r w:rsidRPr="005F0C46">
        <w:rPr>
          <w:sz w:val="24"/>
        </w:rPr>
        <w:t>объяснения</w:t>
      </w:r>
      <w:r w:rsidRPr="005F0C46">
        <w:rPr>
          <w:spacing w:val="1"/>
          <w:sz w:val="24"/>
        </w:rPr>
        <w:t xml:space="preserve"> </w:t>
      </w:r>
      <w:r w:rsidRPr="005F0C46">
        <w:rPr>
          <w:sz w:val="24"/>
        </w:rPr>
        <w:t>особенностей</w:t>
      </w:r>
      <w:r w:rsidRPr="005F0C46">
        <w:rPr>
          <w:spacing w:val="1"/>
          <w:sz w:val="24"/>
        </w:rPr>
        <w:t xml:space="preserve"> </w:t>
      </w:r>
      <w:r w:rsidRPr="005F0C46">
        <w:rPr>
          <w:sz w:val="24"/>
        </w:rPr>
        <w:t>отраслевой,</w:t>
      </w:r>
      <w:r w:rsidRPr="005F0C46">
        <w:rPr>
          <w:spacing w:val="1"/>
          <w:sz w:val="24"/>
        </w:rPr>
        <w:t xml:space="preserve"> </w:t>
      </w:r>
      <w:r w:rsidRPr="005F0C46">
        <w:rPr>
          <w:sz w:val="24"/>
        </w:rPr>
        <w:t>функциональной</w:t>
      </w:r>
      <w:r w:rsidRPr="005F0C46">
        <w:rPr>
          <w:spacing w:val="1"/>
          <w:sz w:val="24"/>
        </w:rPr>
        <w:t xml:space="preserve"> </w:t>
      </w:r>
      <w:r w:rsidRPr="005F0C46">
        <w:rPr>
          <w:sz w:val="24"/>
        </w:rPr>
        <w:t>и</w:t>
      </w:r>
      <w:r w:rsidRPr="005F0C46">
        <w:rPr>
          <w:spacing w:val="1"/>
          <w:sz w:val="24"/>
        </w:rPr>
        <w:t xml:space="preserve"> </w:t>
      </w:r>
      <w:r w:rsidRPr="005F0C46">
        <w:rPr>
          <w:sz w:val="24"/>
        </w:rPr>
        <w:t>территориальной</w:t>
      </w:r>
      <w:r w:rsidRPr="005F0C46">
        <w:rPr>
          <w:spacing w:val="1"/>
          <w:sz w:val="24"/>
        </w:rPr>
        <w:t xml:space="preserve"> </w:t>
      </w:r>
      <w:r w:rsidRPr="005F0C46">
        <w:rPr>
          <w:sz w:val="24"/>
        </w:rPr>
        <w:t>структуры</w:t>
      </w:r>
      <w:r w:rsidRPr="005F0C46">
        <w:rPr>
          <w:spacing w:val="1"/>
          <w:sz w:val="24"/>
        </w:rPr>
        <w:t xml:space="preserve"> </w:t>
      </w:r>
      <w:r w:rsidRPr="005F0C46">
        <w:rPr>
          <w:sz w:val="24"/>
        </w:rPr>
        <w:t>хозяйства</w:t>
      </w:r>
      <w:r w:rsidRPr="005F0C46">
        <w:rPr>
          <w:spacing w:val="1"/>
          <w:sz w:val="24"/>
        </w:rPr>
        <w:t xml:space="preserve"> </w:t>
      </w:r>
      <w:r w:rsidRPr="005F0C46">
        <w:rPr>
          <w:sz w:val="24"/>
        </w:rPr>
        <w:t>России</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анализа</w:t>
      </w:r>
      <w:r w:rsidRPr="005F0C46">
        <w:rPr>
          <w:spacing w:val="1"/>
          <w:sz w:val="24"/>
        </w:rPr>
        <w:t xml:space="preserve"> </w:t>
      </w:r>
      <w:r w:rsidRPr="005F0C46">
        <w:rPr>
          <w:sz w:val="24"/>
        </w:rPr>
        <w:t>факторов,</w:t>
      </w:r>
      <w:r w:rsidRPr="005F0C46">
        <w:rPr>
          <w:spacing w:val="1"/>
          <w:sz w:val="24"/>
        </w:rPr>
        <w:t xml:space="preserve"> </w:t>
      </w:r>
      <w:r w:rsidRPr="005F0C46">
        <w:rPr>
          <w:sz w:val="24"/>
        </w:rPr>
        <w:t>влияющих</w:t>
      </w:r>
      <w:r w:rsidRPr="005F0C46">
        <w:rPr>
          <w:spacing w:val="1"/>
          <w:sz w:val="24"/>
        </w:rPr>
        <w:t xml:space="preserve"> </w:t>
      </w:r>
      <w:r w:rsidRPr="005F0C46">
        <w:rPr>
          <w:sz w:val="24"/>
        </w:rPr>
        <w:t>на</w:t>
      </w:r>
      <w:r w:rsidRPr="005F0C46">
        <w:rPr>
          <w:spacing w:val="1"/>
          <w:sz w:val="24"/>
        </w:rPr>
        <w:t xml:space="preserve"> </w:t>
      </w:r>
      <w:r w:rsidRPr="005F0C46">
        <w:rPr>
          <w:sz w:val="24"/>
        </w:rPr>
        <w:t>размещение</w:t>
      </w:r>
      <w:r w:rsidRPr="005F0C46">
        <w:rPr>
          <w:spacing w:val="1"/>
          <w:sz w:val="24"/>
        </w:rPr>
        <w:t xml:space="preserve"> </w:t>
      </w:r>
      <w:r w:rsidRPr="005F0C46">
        <w:rPr>
          <w:sz w:val="24"/>
        </w:rPr>
        <w:t>отраслей</w:t>
      </w:r>
      <w:r w:rsidRPr="005F0C46">
        <w:rPr>
          <w:spacing w:val="1"/>
          <w:sz w:val="24"/>
        </w:rPr>
        <w:t xml:space="preserve"> </w:t>
      </w:r>
      <w:r w:rsidRPr="005F0C46">
        <w:rPr>
          <w:sz w:val="24"/>
        </w:rPr>
        <w:t>и</w:t>
      </w:r>
      <w:r w:rsidRPr="005F0C46">
        <w:rPr>
          <w:spacing w:val="1"/>
          <w:sz w:val="24"/>
        </w:rPr>
        <w:t xml:space="preserve"> </w:t>
      </w:r>
      <w:r w:rsidRPr="005F0C46">
        <w:rPr>
          <w:sz w:val="24"/>
        </w:rPr>
        <w:t>отдельных</w:t>
      </w:r>
      <w:r w:rsidRPr="005F0C46">
        <w:rPr>
          <w:spacing w:val="-4"/>
          <w:sz w:val="24"/>
        </w:rPr>
        <w:t xml:space="preserve"> </w:t>
      </w:r>
      <w:r w:rsidRPr="005F0C46">
        <w:rPr>
          <w:sz w:val="24"/>
        </w:rPr>
        <w:t>предприятий</w:t>
      </w:r>
      <w:r w:rsidRPr="005F0C46">
        <w:rPr>
          <w:spacing w:val="3"/>
          <w:sz w:val="24"/>
        </w:rPr>
        <w:t xml:space="preserve"> </w:t>
      </w:r>
      <w:r w:rsidRPr="005F0C46">
        <w:rPr>
          <w:sz w:val="24"/>
        </w:rPr>
        <w:t>по</w:t>
      </w:r>
      <w:r w:rsidRPr="005F0C46">
        <w:rPr>
          <w:spacing w:val="2"/>
          <w:sz w:val="24"/>
        </w:rPr>
        <w:t xml:space="preserve"> </w:t>
      </w:r>
      <w:r w:rsidRPr="005F0C46">
        <w:rPr>
          <w:sz w:val="24"/>
        </w:rPr>
        <w:t>территории</w:t>
      </w:r>
      <w:r w:rsidRPr="005F0C46">
        <w:rPr>
          <w:spacing w:val="3"/>
          <w:sz w:val="24"/>
        </w:rPr>
        <w:t xml:space="preserve"> </w:t>
      </w:r>
      <w:r w:rsidRPr="005F0C46">
        <w:rPr>
          <w:sz w:val="24"/>
        </w:rPr>
        <w:t>страны;</w:t>
      </w:r>
    </w:p>
    <w:p w:rsidR="00CA639C" w:rsidRPr="00533A63" w:rsidRDefault="00E2638E" w:rsidP="00CA374E">
      <w:pPr>
        <w:pStyle w:val="a5"/>
        <w:numPr>
          <w:ilvl w:val="0"/>
          <w:numId w:val="122"/>
        </w:numPr>
        <w:tabs>
          <w:tab w:val="left" w:pos="1474"/>
        </w:tabs>
        <w:spacing w:before="4" w:line="237" w:lineRule="auto"/>
        <w:ind w:right="124" w:firstLine="710"/>
        <w:jc w:val="both"/>
        <w:rPr>
          <w:sz w:val="24"/>
        </w:rPr>
      </w:pPr>
      <w:r w:rsidRPr="005F0C46">
        <w:rPr>
          <w:sz w:val="24"/>
        </w:rPr>
        <w:t xml:space="preserve">объяснять и сравнивать особенности природы, </w:t>
      </w:r>
      <w:r w:rsidRPr="00533A63">
        <w:rPr>
          <w:sz w:val="24"/>
        </w:rPr>
        <w:t>населения и хозяйства отдельных регионов</w:t>
      </w:r>
      <w:r w:rsidRPr="00533A63">
        <w:rPr>
          <w:spacing w:val="1"/>
          <w:sz w:val="24"/>
        </w:rPr>
        <w:t xml:space="preserve"> </w:t>
      </w:r>
      <w:r w:rsidRPr="00533A63">
        <w:rPr>
          <w:sz w:val="24"/>
        </w:rPr>
        <w:t>России;</w:t>
      </w:r>
    </w:p>
    <w:p w:rsidR="00CA639C" w:rsidRPr="00533A63" w:rsidRDefault="00E2638E" w:rsidP="00CA374E">
      <w:pPr>
        <w:pStyle w:val="a5"/>
        <w:numPr>
          <w:ilvl w:val="0"/>
          <w:numId w:val="122"/>
        </w:numPr>
        <w:tabs>
          <w:tab w:val="left" w:pos="1474"/>
        </w:tabs>
        <w:ind w:left="1473"/>
        <w:jc w:val="both"/>
        <w:rPr>
          <w:sz w:val="24"/>
        </w:rPr>
      </w:pPr>
      <w:r w:rsidRPr="00533A63">
        <w:rPr>
          <w:sz w:val="24"/>
        </w:rPr>
        <w:t>сравнивать</w:t>
      </w:r>
      <w:r w:rsidRPr="00533A63">
        <w:rPr>
          <w:spacing w:val="-8"/>
          <w:sz w:val="24"/>
        </w:rPr>
        <w:t xml:space="preserve"> </w:t>
      </w:r>
      <w:r w:rsidRPr="00533A63">
        <w:rPr>
          <w:sz w:val="24"/>
        </w:rPr>
        <w:t>особенности</w:t>
      </w:r>
      <w:r w:rsidRPr="00533A63">
        <w:rPr>
          <w:spacing w:val="-2"/>
          <w:sz w:val="24"/>
        </w:rPr>
        <w:t xml:space="preserve"> </w:t>
      </w:r>
      <w:r w:rsidRPr="00533A63">
        <w:rPr>
          <w:sz w:val="24"/>
        </w:rPr>
        <w:t>природы,</w:t>
      </w:r>
      <w:r w:rsidRPr="00533A63">
        <w:rPr>
          <w:spacing w:val="-3"/>
          <w:sz w:val="24"/>
        </w:rPr>
        <w:t xml:space="preserve"> </w:t>
      </w:r>
      <w:r w:rsidRPr="00533A63">
        <w:rPr>
          <w:sz w:val="24"/>
        </w:rPr>
        <w:t>населения</w:t>
      </w:r>
      <w:r w:rsidRPr="00533A63">
        <w:rPr>
          <w:spacing w:val="1"/>
          <w:sz w:val="24"/>
        </w:rPr>
        <w:t xml:space="preserve"> </w:t>
      </w:r>
      <w:r w:rsidRPr="00533A63">
        <w:rPr>
          <w:sz w:val="24"/>
        </w:rPr>
        <w:t>и</w:t>
      </w:r>
      <w:r w:rsidRPr="00533A63">
        <w:rPr>
          <w:spacing w:val="-8"/>
          <w:sz w:val="24"/>
        </w:rPr>
        <w:t xml:space="preserve"> </w:t>
      </w:r>
      <w:r w:rsidRPr="00533A63">
        <w:rPr>
          <w:sz w:val="24"/>
        </w:rPr>
        <w:t>хозяйства</w:t>
      </w:r>
      <w:r w:rsidRPr="00533A63">
        <w:rPr>
          <w:spacing w:val="-6"/>
          <w:sz w:val="24"/>
        </w:rPr>
        <w:t xml:space="preserve"> </w:t>
      </w:r>
      <w:r w:rsidRPr="00533A63">
        <w:rPr>
          <w:sz w:val="24"/>
        </w:rPr>
        <w:t>отдельных</w:t>
      </w:r>
      <w:r w:rsidRPr="00533A63">
        <w:rPr>
          <w:spacing w:val="-4"/>
          <w:sz w:val="24"/>
        </w:rPr>
        <w:t xml:space="preserve"> </w:t>
      </w:r>
      <w:r w:rsidRPr="00533A63">
        <w:rPr>
          <w:sz w:val="24"/>
        </w:rPr>
        <w:t>регионов</w:t>
      </w:r>
      <w:r w:rsidRPr="00533A63">
        <w:rPr>
          <w:spacing w:val="-3"/>
          <w:sz w:val="24"/>
        </w:rPr>
        <w:t xml:space="preserve"> </w:t>
      </w:r>
      <w:r w:rsidRPr="00533A63">
        <w:rPr>
          <w:sz w:val="24"/>
        </w:rPr>
        <w:t>России;</w:t>
      </w:r>
    </w:p>
    <w:p w:rsidR="00CA639C" w:rsidRPr="00533A63" w:rsidRDefault="00E2638E" w:rsidP="00CA374E">
      <w:pPr>
        <w:pStyle w:val="a5"/>
        <w:numPr>
          <w:ilvl w:val="0"/>
          <w:numId w:val="122"/>
        </w:numPr>
        <w:tabs>
          <w:tab w:val="left" w:pos="1474"/>
        </w:tabs>
        <w:spacing w:before="77" w:line="237" w:lineRule="auto"/>
        <w:ind w:right="122" w:firstLine="710"/>
        <w:jc w:val="both"/>
        <w:rPr>
          <w:sz w:val="24"/>
        </w:rPr>
      </w:pPr>
      <w:r w:rsidRPr="00533A63">
        <w:rPr>
          <w:sz w:val="24"/>
        </w:rPr>
        <w:t>сравнивать</w:t>
      </w:r>
      <w:r w:rsidRPr="00533A63">
        <w:rPr>
          <w:spacing w:val="46"/>
          <w:sz w:val="24"/>
        </w:rPr>
        <w:t xml:space="preserve"> </w:t>
      </w:r>
      <w:r w:rsidRPr="00533A63">
        <w:rPr>
          <w:sz w:val="24"/>
        </w:rPr>
        <w:t>показатели</w:t>
      </w:r>
      <w:r w:rsidRPr="00533A63">
        <w:rPr>
          <w:spacing w:val="48"/>
          <w:sz w:val="24"/>
        </w:rPr>
        <w:t xml:space="preserve"> </w:t>
      </w:r>
      <w:r w:rsidRPr="00533A63">
        <w:rPr>
          <w:sz w:val="24"/>
        </w:rPr>
        <w:t>воспроизводства</w:t>
      </w:r>
      <w:r w:rsidRPr="00533A63">
        <w:rPr>
          <w:spacing w:val="46"/>
          <w:sz w:val="24"/>
        </w:rPr>
        <w:t xml:space="preserve"> </w:t>
      </w:r>
      <w:r w:rsidRPr="00533A63">
        <w:rPr>
          <w:sz w:val="24"/>
        </w:rPr>
        <w:t>населения,</w:t>
      </w:r>
      <w:r w:rsidRPr="00533A63">
        <w:rPr>
          <w:spacing w:val="49"/>
          <w:sz w:val="24"/>
        </w:rPr>
        <w:t xml:space="preserve"> </w:t>
      </w:r>
      <w:r w:rsidRPr="00533A63">
        <w:rPr>
          <w:sz w:val="24"/>
        </w:rPr>
        <w:t>средней</w:t>
      </w:r>
      <w:r w:rsidRPr="00533A63">
        <w:rPr>
          <w:spacing w:val="48"/>
          <w:sz w:val="24"/>
        </w:rPr>
        <w:t xml:space="preserve"> </w:t>
      </w:r>
      <w:r w:rsidRPr="00533A63">
        <w:rPr>
          <w:sz w:val="24"/>
        </w:rPr>
        <w:t>продолжительности</w:t>
      </w:r>
      <w:r w:rsidRPr="00533A63">
        <w:rPr>
          <w:spacing w:val="44"/>
          <w:sz w:val="24"/>
        </w:rPr>
        <w:t xml:space="preserve"> </w:t>
      </w:r>
      <w:r w:rsidRPr="00533A63">
        <w:rPr>
          <w:sz w:val="24"/>
        </w:rPr>
        <w:t>жизни,</w:t>
      </w:r>
      <w:r w:rsidRPr="00533A63">
        <w:rPr>
          <w:spacing w:val="-57"/>
          <w:sz w:val="24"/>
        </w:rPr>
        <w:t xml:space="preserve"> </w:t>
      </w:r>
      <w:r w:rsidRPr="00533A63">
        <w:rPr>
          <w:sz w:val="24"/>
        </w:rPr>
        <w:t>качества населения</w:t>
      </w:r>
      <w:r w:rsidRPr="00533A63">
        <w:rPr>
          <w:spacing w:val="1"/>
          <w:sz w:val="24"/>
        </w:rPr>
        <w:t xml:space="preserve"> </w:t>
      </w:r>
      <w:r w:rsidRPr="00533A63">
        <w:rPr>
          <w:sz w:val="24"/>
        </w:rPr>
        <w:t>России</w:t>
      </w:r>
      <w:r w:rsidRPr="00533A63">
        <w:rPr>
          <w:spacing w:val="2"/>
          <w:sz w:val="24"/>
        </w:rPr>
        <w:t xml:space="preserve"> </w:t>
      </w:r>
      <w:r w:rsidRPr="00533A63">
        <w:rPr>
          <w:sz w:val="24"/>
        </w:rPr>
        <w:t>с</w:t>
      </w:r>
      <w:r w:rsidRPr="00533A63">
        <w:rPr>
          <w:spacing w:val="-5"/>
          <w:sz w:val="24"/>
        </w:rPr>
        <w:t xml:space="preserve"> </w:t>
      </w:r>
      <w:r w:rsidRPr="00533A63">
        <w:rPr>
          <w:sz w:val="24"/>
        </w:rPr>
        <w:t>мировыми</w:t>
      </w:r>
      <w:r w:rsidRPr="00533A63">
        <w:rPr>
          <w:spacing w:val="2"/>
          <w:sz w:val="24"/>
        </w:rPr>
        <w:t xml:space="preserve"> </w:t>
      </w:r>
      <w:r w:rsidRPr="00533A63">
        <w:rPr>
          <w:sz w:val="24"/>
        </w:rPr>
        <w:t>показателями</w:t>
      </w:r>
      <w:r w:rsidRPr="00533A63">
        <w:rPr>
          <w:spacing w:val="2"/>
          <w:sz w:val="24"/>
        </w:rPr>
        <w:t xml:space="preserve"> </w:t>
      </w:r>
      <w:r w:rsidRPr="00533A63">
        <w:rPr>
          <w:sz w:val="24"/>
        </w:rPr>
        <w:t>и</w:t>
      </w:r>
      <w:r w:rsidRPr="00533A63">
        <w:rPr>
          <w:spacing w:val="-2"/>
          <w:sz w:val="24"/>
        </w:rPr>
        <w:t xml:space="preserve"> </w:t>
      </w:r>
      <w:r w:rsidRPr="00533A63">
        <w:rPr>
          <w:sz w:val="24"/>
        </w:rPr>
        <w:t>показателями</w:t>
      </w:r>
      <w:r w:rsidRPr="00533A63">
        <w:rPr>
          <w:spacing w:val="-3"/>
          <w:sz w:val="24"/>
        </w:rPr>
        <w:t xml:space="preserve"> </w:t>
      </w:r>
      <w:r w:rsidRPr="00533A63">
        <w:rPr>
          <w:sz w:val="24"/>
        </w:rPr>
        <w:t>других</w:t>
      </w:r>
      <w:r w:rsidRPr="00533A63">
        <w:rPr>
          <w:spacing w:val="-4"/>
          <w:sz w:val="24"/>
        </w:rPr>
        <w:t xml:space="preserve"> </w:t>
      </w:r>
      <w:r w:rsidRPr="00533A63">
        <w:rPr>
          <w:sz w:val="24"/>
        </w:rPr>
        <w:t>стран;</w:t>
      </w:r>
    </w:p>
    <w:p w:rsidR="00CA639C" w:rsidRPr="00533A63" w:rsidRDefault="00E2638E" w:rsidP="00CA374E">
      <w:pPr>
        <w:pStyle w:val="a5"/>
        <w:numPr>
          <w:ilvl w:val="0"/>
          <w:numId w:val="122"/>
        </w:numPr>
        <w:tabs>
          <w:tab w:val="left" w:pos="1474"/>
        </w:tabs>
        <w:spacing w:before="7" w:line="237" w:lineRule="auto"/>
        <w:ind w:right="123" w:firstLine="710"/>
        <w:jc w:val="both"/>
        <w:rPr>
          <w:sz w:val="24"/>
        </w:rPr>
      </w:pPr>
      <w:r w:rsidRPr="00533A63">
        <w:rPr>
          <w:sz w:val="24"/>
        </w:rPr>
        <w:t>уметь</w:t>
      </w:r>
      <w:r w:rsidRPr="00533A63">
        <w:rPr>
          <w:spacing w:val="40"/>
          <w:sz w:val="24"/>
        </w:rPr>
        <w:t xml:space="preserve"> </w:t>
      </w:r>
      <w:r w:rsidRPr="00533A63">
        <w:rPr>
          <w:sz w:val="24"/>
        </w:rPr>
        <w:t>ориентироваться</w:t>
      </w:r>
      <w:r w:rsidRPr="00533A63">
        <w:rPr>
          <w:spacing w:val="39"/>
          <w:sz w:val="24"/>
        </w:rPr>
        <w:t xml:space="preserve"> </w:t>
      </w:r>
      <w:r w:rsidRPr="00533A63">
        <w:rPr>
          <w:sz w:val="24"/>
        </w:rPr>
        <w:t>при</w:t>
      </w:r>
      <w:r w:rsidRPr="00533A63">
        <w:rPr>
          <w:spacing w:val="35"/>
          <w:sz w:val="24"/>
        </w:rPr>
        <w:t xml:space="preserve"> </w:t>
      </w:r>
      <w:r w:rsidRPr="00533A63">
        <w:rPr>
          <w:sz w:val="24"/>
        </w:rPr>
        <w:t>помощи</w:t>
      </w:r>
      <w:r w:rsidRPr="00533A63">
        <w:rPr>
          <w:spacing w:val="40"/>
          <w:sz w:val="24"/>
        </w:rPr>
        <w:t xml:space="preserve"> </w:t>
      </w:r>
      <w:r w:rsidRPr="00533A63">
        <w:rPr>
          <w:sz w:val="24"/>
        </w:rPr>
        <w:t>компаса,</w:t>
      </w:r>
      <w:r w:rsidRPr="00533A63">
        <w:rPr>
          <w:spacing w:val="33"/>
          <w:sz w:val="24"/>
        </w:rPr>
        <w:t xml:space="preserve"> </w:t>
      </w:r>
      <w:r w:rsidRPr="00533A63">
        <w:rPr>
          <w:sz w:val="24"/>
        </w:rPr>
        <w:t>определять</w:t>
      </w:r>
      <w:r w:rsidRPr="00533A63">
        <w:rPr>
          <w:spacing w:val="40"/>
          <w:sz w:val="24"/>
        </w:rPr>
        <w:t xml:space="preserve"> </w:t>
      </w:r>
      <w:r w:rsidRPr="00533A63">
        <w:rPr>
          <w:sz w:val="24"/>
        </w:rPr>
        <w:t>стороны</w:t>
      </w:r>
      <w:r w:rsidRPr="00533A63">
        <w:rPr>
          <w:spacing w:val="36"/>
          <w:sz w:val="24"/>
        </w:rPr>
        <w:t xml:space="preserve"> </w:t>
      </w:r>
      <w:r w:rsidRPr="00533A63">
        <w:rPr>
          <w:sz w:val="24"/>
        </w:rPr>
        <w:t>горизонта,</w:t>
      </w:r>
      <w:r w:rsidRPr="00533A63">
        <w:rPr>
          <w:spacing w:val="37"/>
          <w:sz w:val="24"/>
        </w:rPr>
        <w:t xml:space="preserve"> </w:t>
      </w:r>
      <w:r w:rsidRPr="00533A63">
        <w:rPr>
          <w:sz w:val="24"/>
        </w:rPr>
        <w:t>использовать</w:t>
      </w:r>
      <w:r w:rsidRPr="00533A63">
        <w:rPr>
          <w:spacing w:val="-57"/>
          <w:sz w:val="24"/>
        </w:rPr>
        <w:t xml:space="preserve"> </w:t>
      </w:r>
      <w:r w:rsidRPr="00533A63">
        <w:rPr>
          <w:sz w:val="24"/>
        </w:rPr>
        <w:t>компас для</w:t>
      </w:r>
      <w:r w:rsidRPr="00533A63">
        <w:rPr>
          <w:spacing w:val="-7"/>
          <w:sz w:val="24"/>
        </w:rPr>
        <w:t xml:space="preserve"> </w:t>
      </w:r>
      <w:r w:rsidRPr="00533A63">
        <w:rPr>
          <w:sz w:val="24"/>
        </w:rPr>
        <w:t>определения</w:t>
      </w:r>
      <w:r w:rsidRPr="00533A63">
        <w:rPr>
          <w:spacing w:val="2"/>
          <w:sz w:val="24"/>
        </w:rPr>
        <w:t xml:space="preserve"> </w:t>
      </w:r>
      <w:r w:rsidRPr="00533A63">
        <w:rPr>
          <w:sz w:val="24"/>
        </w:rPr>
        <w:t>азимута;</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t>описывать</w:t>
      </w:r>
      <w:r w:rsidRPr="00533A63">
        <w:rPr>
          <w:spacing w:val="-1"/>
          <w:sz w:val="24"/>
        </w:rPr>
        <w:t xml:space="preserve"> </w:t>
      </w:r>
      <w:r w:rsidRPr="00533A63">
        <w:rPr>
          <w:sz w:val="24"/>
        </w:rPr>
        <w:t>погоду</w:t>
      </w:r>
      <w:r w:rsidRPr="00533A63">
        <w:rPr>
          <w:spacing w:val="-8"/>
          <w:sz w:val="24"/>
        </w:rPr>
        <w:t xml:space="preserve"> </w:t>
      </w:r>
      <w:r w:rsidRPr="00533A63">
        <w:rPr>
          <w:sz w:val="24"/>
        </w:rPr>
        <w:t>своей</w:t>
      </w:r>
      <w:r w:rsidRPr="00533A63">
        <w:rPr>
          <w:spacing w:val="-2"/>
          <w:sz w:val="24"/>
        </w:rPr>
        <w:t xml:space="preserve"> </w:t>
      </w:r>
      <w:r w:rsidRPr="00533A63">
        <w:rPr>
          <w:sz w:val="24"/>
        </w:rPr>
        <w:t>местности;</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lastRenderedPageBreak/>
        <w:t>объяснять</w:t>
      </w:r>
      <w:r w:rsidRPr="00533A63">
        <w:rPr>
          <w:spacing w:val="-4"/>
          <w:sz w:val="24"/>
        </w:rPr>
        <w:t xml:space="preserve"> </w:t>
      </w:r>
      <w:r w:rsidRPr="00533A63">
        <w:rPr>
          <w:sz w:val="24"/>
        </w:rPr>
        <w:t>расовые</w:t>
      </w:r>
      <w:r w:rsidRPr="00533A63">
        <w:rPr>
          <w:spacing w:val="-6"/>
          <w:sz w:val="24"/>
        </w:rPr>
        <w:t xml:space="preserve"> </w:t>
      </w:r>
      <w:r w:rsidRPr="00533A63">
        <w:rPr>
          <w:sz w:val="24"/>
        </w:rPr>
        <w:t>отличия</w:t>
      </w:r>
      <w:r w:rsidRPr="00533A63">
        <w:rPr>
          <w:spacing w:val="-1"/>
          <w:sz w:val="24"/>
        </w:rPr>
        <w:t xml:space="preserve"> </w:t>
      </w:r>
      <w:r w:rsidRPr="00533A63">
        <w:rPr>
          <w:sz w:val="24"/>
        </w:rPr>
        <w:t>разных</w:t>
      </w:r>
      <w:r w:rsidRPr="00533A63">
        <w:rPr>
          <w:spacing w:val="-6"/>
          <w:sz w:val="24"/>
        </w:rPr>
        <w:t xml:space="preserve"> </w:t>
      </w:r>
      <w:r w:rsidRPr="00533A63">
        <w:rPr>
          <w:sz w:val="24"/>
        </w:rPr>
        <w:t>народов</w:t>
      </w:r>
      <w:r w:rsidRPr="00533A63">
        <w:rPr>
          <w:spacing w:val="-3"/>
          <w:sz w:val="24"/>
        </w:rPr>
        <w:t xml:space="preserve"> </w:t>
      </w:r>
      <w:r w:rsidRPr="00533A63">
        <w:rPr>
          <w:sz w:val="24"/>
        </w:rPr>
        <w:t>мира;</w:t>
      </w:r>
    </w:p>
    <w:p w:rsidR="00CA639C" w:rsidRPr="00533A63" w:rsidRDefault="00E2638E" w:rsidP="00CA374E">
      <w:pPr>
        <w:pStyle w:val="a5"/>
        <w:numPr>
          <w:ilvl w:val="0"/>
          <w:numId w:val="122"/>
        </w:numPr>
        <w:tabs>
          <w:tab w:val="left" w:pos="1474"/>
        </w:tabs>
        <w:spacing w:line="294" w:lineRule="exact"/>
        <w:ind w:left="1473"/>
        <w:jc w:val="both"/>
        <w:rPr>
          <w:sz w:val="24"/>
        </w:rPr>
      </w:pPr>
      <w:r w:rsidRPr="00533A63">
        <w:rPr>
          <w:sz w:val="24"/>
        </w:rPr>
        <w:t>давать</w:t>
      </w:r>
      <w:r w:rsidRPr="00533A63">
        <w:rPr>
          <w:spacing w:val="-1"/>
          <w:sz w:val="24"/>
        </w:rPr>
        <w:t xml:space="preserve"> </w:t>
      </w:r>
      <w:r w:rsidRPr="00533A63">
        <w:rPr>
          <w:sz w:val="24"/>
        </w:rPr>
        <w:t>характеристику</w:t>
      </w:r>
      <w:r w:rsidRPr="00533A63">
        <w:rPr>
          <w:spacing w:val="-6"/>
          <w:sz w:val="24"/>
        </w:rPr>
        <w:t xml:space="preserve"> </w:t>
      </w:r>
      <w:r w:rsidRPr="00533A63">
        <w:rPr>
          <w:sz w:val="24"/>
        </w:rPr>
        <w:t>рельефа</w:t>
      </w:r>
      <w:r w:rsidRPr="00533A63">
        <w:rPr>
          <w:spacing w:val="-2"/>
          <w:sz w:val="24"/>
        </w:rPr>
        <w:t xml:space="preserve"> </w:t>
      </w:r>
      <w:r w:rsidRPr="00533A63">
        <w:rPr>
          <w:sz w:val="24"/>
        </w:rPr>
        <w:t>своей местности;</w:t>
      </w:r>
    </w:p>
    <w:p w:rsidR="00CA639C" w:rsidRPr="00533A63" w:rsidRDefault="00E2638E" w:rsidP="00CA374E">
      <w:pPr>
        <w:pStyle w:val="a5"/>
        <w:numPr>
          <w:ilvl w:val="0"/>
          <w:numId w:val="122"/>
        </w:numPr>
        <w:tabs>
          <w:tab w:val="left" w:pos="1474"/>
        </w:tabs>
        <w:spacing w:before="4" w:line="293" w:lineRule="exact"/>
        <w:ind w:left="1473"/>
        <w:jc w:val="both"/>
        <w:rPr>
          <w:sz w:val="24"/>
        </w:rPr>
      </w:pPr>
      <w:r w:rsidRPr="00533A63">
        <w:rPr>
          <w:sz w:val="24"/>
        </w:rPr>
        <w:t>уметь</w:t>
      </w:r>
      <w:r w:rsidRPr="00533A63">
        <w:rPr>
          <w:spacing w:val="-2"/>
          <w:sz w:val="24"/>
        </w:rPr>
        <w:t xml:space="preserve"> </w:t>
      </w:r>
      <w:r w:rsidRPr="00533A63">
        <w:rPr>
          <w:sz w:val="24"/>
        </w:rPr>
        <w:t>выделять</w:t>
      </w:r>
      <w:r w:rsidRPr="00533A63">
        <w:rPr>
          <w:spacing w:val="-6"/>
          <w:sz w:val="24"/>
        </w:rPr>
        <w:t xml:space="preserve"> </w:t>
      </w:r>
      <w:r w:rsidRPr="00533A63">
        <w:rPr>
          <w:sz w:val="24"/>
        </w:rPr>
        <w:t>в</w:t>
      </w:r>
      <w:r w:rsidRPr="00533A63">
        <w:rPr>
          <w:spacing w:val="-1"/>
          <w:sz w:val="24"/>
        </w:rPr>
        <w:t xml:space="preserve"> </w:t>
      </w:r>
      <w:r w:rsidRPr="00533A63">
        <w:rPr>
          <w:sz w:val="24"/>
        </w:rPr>
        <w:t>записках</w:t>
      </w:r>
      <w:r w:rsidRPr="00533A63">
        <w:rPr>
          <w:spacing w:val="-7"/>
          <w:sz w:val="24"/>
        </w:rPr>
        <w:t xml:space="preserve"> </w:t>
      </w:r>
      <w:r w:rsidRPr="00533A63">
        <w:rPr>
          <w:sz w:val="24"/>
        </w:rPr>
        <w:t>путешественников</w:t>
      </w:r>
      <w:r w:rsidRPr="00533A63">
        <w:rPr>
          <w:spacing w:val="-5"/>
          <w:sz w:val="24"/>
        </w:rPr>
        <w:t xml:space="preserve"> </w:t>
      </w:r>
      <w:r w:rsidRPr="00533A63">
        <w:rPr>
          <w:sz w:val="24"/>
        </w:rPr>
        <w:t>географические</w:t>
      </w:r>
      <w:r w:rsidRPr="00533A63">
        <w:rPr>
          <w:spacing w:val="-8"/>
          <w:sz w:val="24"/>
        </w:rPr>
        <w:t xml:space="preserve"> </w:t>
      </w:r>
      <w:r w:rsidRPr="00533A63">
        <w:rPr>
          <w:sz w:val="24"/>
        </w:rPr>
        <w:t>особенности</w:t>
      </w:r>
      <w:r w:rsidRPr="00533A63">
        <w:rPr>
          <w:spacing w:val="-1"/>
          <w:sz w:val="24"/>
        </w:rPr>
        <w:t xml:space="preserve"> </w:t>
      </w:r>
      <w:r w:rsidRPr="00533A63">
        <w:rPr>
          <w:sz w:val="24"/>
        </w:rPr>
        <w:t>территории</w:t>
      </w:r>
    </w:p>
    <w:p w:rsidR="00CA639C" w:rsidRPr="00533A63" w:rsidRDefault="00E2638E" w:rsidP="00CA374E">
      <w:pPr>
        <w:pStyle w:val="a5"/>
        <w:numPr>
          <w:ilvl w:val="0"/>
          <w:numId w:val="122"/>
        </w:numPr>
        <w:tabs>
          <w:tab w:val="left" w:pos="1474"/>
          <w:tab w:val="left" w:pos="8014"/>
        </w:tabs>
        <w:spacing w:before="2" w:line="237" w:lineRule="auto"/>
        <w:ind w:right="117" w:firstLine="710"/>
        <w:jc w:val="both"/>
        <w:rPr>
          <w:sz w:val="24"/>
        </w:rPr>
      </w:pPr>
      <w:r w:rsidRPr="00533A63">
        <w:rPr>
          <w:sz w:val="24"/>
        </w:rPr>
        <w:t>приводить</w:t>
      </w:r>
      <w:r w:rsidRPr="00533A63">
        <w:rPr>
          <w:spacing w:val="63"/>
          <w:sz w:val="24"/>
        </w:rPr>
        <w:t xml:space="preserve"> </w:t>
      </w:r>
      <w:r w:rsidRPr="00533A63">
        <w:rPr>
          <w:sz w:val="24"/>
        </w:rPr>
        <w:t>примеры</w:t>
      </w:r>
      <w:r w:rsidRPr="00533A63">
        <w:rPr>
          <w:spacing w:val="64"/>
          <w:sz w:val="24"/>
        </w:rPr>
        <w:t xml:space="preserve"> </w:t>
      </w:r>
      <w:r w:rsidRPr="00533A63">
        <w:rPr>
          <w:sz w:val="24"/>
        </w:rPr>
        <w:t>современных</w:t>
      </w:r>
      <w:r w:rsidRPr="00533A63">
        <w:rPr>
          <w:spacing w:val="61"/>
          <w:sz w:val="24"/>
        </w:rPr>
        <w:t xml:space="preserve"> </w:t>
      </w:r>
      <w:r w:rsidRPr="00533A63">
        <w:rPr>
          <w:sz w:val="24"/>
        </w:rPr>
        <w:t>видов</w:t>
      </w:r>
      <w:r w:rsidRPr="00533A63">
        <w:rPr>
          <w:spacing w:val="64"/>
          <w:sz w:val="24"/>
        </w:rPr>
        <w:t xml:space="preserve"> </w:t>
      </w:r>
      <w:r w:rsidRPr="00533A63">
        <w:rPr>
          <w:sz w:val="24"/>
        </w:rPr>
        <w:t>связи,</w:t>
      </w:r>
      <w:r w:rsidRPr="00533A63">
        <w:rPr>
          <w:spacing w:val="63"/>
          <w:sz w:val="24"/>
        </w:rPr>
        <w:t xml:space="preserve"> </w:t>
      </w:r>
      <w:r w:rsidRPr="00533A63">
        <w:rPr>
          <w:sz w:val="24"/>
        </w:rPr>
        <w:t>применять</w:t>
      </w:r>
      <w:r w:rsidRPr="00533A63">
        <w:rPr>
          <w:sz w:val="24"/>
        </w:rPr>
        <w:tab/>
        <w:t>современные</w:t>
      </w:r>
      <w:r w:rsidRPr="00533A63">
        <w:rPr>
          <w:spacing w:val="59"/>
          <w:sz w:val="24"/>
        </w:rPr>
        <w:t xml:space="preserve"> </w:t>
      </w:r>
      <w:r w:rsidRPr="00533A63">
        <w:rPr>
          <w:sz w:val="24"/>
        </w:rPr>
        <w:t>виды</w:t>
      </w:r>
      <w:r w:rsidRPr="00533A63">
        <w:rPr>
          <w:spacing w:val="2"/>
          <w:sz w:val="24"/>
        </w:rPr>
        <w:t xml:space="preserve"> </w:t>
      </w:r>
      <w:r w:rsidRPr="00533A63">
        <w:rPr>
          <w:sz w:val="24"/>
        </w:rPr>
        <w:t>связи</w:t>
      </w:r>
      <w:r w:rsidRPr="00533A63">
        <w:rPr>
          <w:spacing w:val="6"/>
          <w:sz w:val="24"/>
        </w:rPr>
        <w:t xml:space="preserve"> </w:t>
      </w:r>
      <w:r w:rsidRPr="00533A63">
        <w:rPr>
          <w:sz w:val="24"/>
        </w:rPr>
        <w:t>для</w:t>
      </w:r>
      <w:r w:rsidRPr="00533A63">
        <w:rPr>
          <w:spacing w:val="-57"/>
          <w:sz w:val="24"/>
        </w:rPr>
        <w:t xml:space="preserve"> </w:t>
      </w:r>
      <w:r w:rsidRPr="00533A63">
        <w:rPr>
          <w:sz w:val="24"/>
        </w:rPr>
        <w:t>решения</w:t>
      </w:r>
      <w:r w:rsidRPr="00533A63">
        <w:rPr>
          <w:spacing w:val="58"/>
          <w:sz w:val="24"/>
        </w:rPr>
        <w:t xml:space="preserve"> </w:t>
      </w:r>
      <w:r w:rsidRPr="00533A63">
        <w:rPr>
          <w:sz w:val="24"/>
        </w:rPr>
        <w:t>учебных</w:t>
      </w:r>
      <w:r w:rsidRPr="00533A63">
        <w:rPr>
          <w:spacing w:val="-3"/>
          <w:sz w:val="24"/>
        </w:rPr>
        <w:t xml:space="preserve"> </w:t>
      </w:r>
      <w:r w:rsidRPr="00533A63">
        <w:rPr>
          <w:sz w:val="24"/>
        </w:rPr>
        <w:t>и</w:t>
      </w:r>
      <w:r w:rsidRPr="00533A63">
        <w:rPr>
          <w:spacing w:val="3"/>
          <w:sz w:val="24"/>
        </w:rPr>
        <w:t xml:space="preserve"> </w:t>
      </w:r>
      <w:r w:rsidRPr="00533A63">
        <w:rPr>
          <w:sz w:val="24"/>
        </w:rPr>
        <w:t>практических</w:t>
      </w:r>
      <w:r w:rsidRPr="00533A63">
        <w:rPr>
          <w:spacing w:val="-4"/>
          <w:sz w:val="24"/>
        </w:rPr>
        <w:t xml:space="preserve"> </w:t>
      </w:r>
      <w:r w:rsidRPr="00533A63">
        <w:rPr>
          <w:sz w:val="24"/>
        </w:rPr>
        <w:t>задач</w:t>
      </w:r>
      <w:r w:rsidRPr="00533A63">
        <w:rPr>
          <w:spacing w:val="1"/>
          <w:sz w:val="24"/>
        </w:rPr>
        <w:t xml:space="preserve"> </w:t>
      </w:r>
      <w:r w:rsidRPr="00533A63">
        <w:rPr>
          <w:sz w:val="24"/>
        </w:rPr>
        <w:t>по</w:t>
      </w:r>
      <w:r w:rsidRPr="00533A63">
        <w:rPr>
          <w:spacing w:val="2"/>
          <w:sz w:val="24"/>
        </w:rPr>
        <w:t xml:space="preserve"> </w:t>
      </w:r>
      <w:r w:rsidRPr="00533A63">
        <w:rPr>
          <w:sz w:val="24"/>
        </w:rPr>
        <w:t>географии;</w:t>
      </w:r>
    </w:p>
    <w:p w:rsidR="00CA639C" w:rsidRPr="00533A63" w:rsidRDefault="00E2638E" w:rsidP="00CA374E">
      <w:pPr>
        <w:pStyle w:val="a5"/>
        <w:numPr>
          <w:ilvl w:val="0"/>
          <w:numId w:val="122"/>
        </w:numPr>
        <w:tabs>
          <w:tab w:val="left" w:pos="1474"/>
        </w:tabs>
        <w:spacing w:line="294" w:lineRule="exact"/>
        <w:ind w:left="1473"/>
        <w:jc w:val="both"/>
        <w:rPr>
          <w:sz w:val="24"/>
        </w:rPr>
      </w:pPr>
      <w:r w:rsidRPr="00533A63">
        <w:rPr>
          <w:sz w:val="24"/>
        </w:rPr>
        <w:t>оценивать</w:t>
      </w:r>
      <w:r w:rsidRPr="00533A63">
        <w:rPr>
          <w:spacing w:val="-4"/>
          <w:sz w:val="24"/>
        </w:rPr>
        <w:t xml:space="preserve"> </w:t>
      </w:r>
      <w:r w:rsidRPr="00533A63">
        <w:rPr>
          <w:sz w:val="24"/>
        </w:rPr>
        <w:t>место</w:t>
      </w:r>
      <w:r w:rsidRPr="00533A63">
        <w:rPr>
          <w:spacing w:val="-1"/>
          <w:sz w:val="24"/>
        </w:rPr>
        <w:t xml:space="preserve"> </w:t>
      </w:r>
      <w:r w:rsidRPr="00533A63">
        <w:rPr>
          <w:sz w:val="24"/>
        </w:rPr>
        <w:t>и роль</w:t>
      </w:r>
      <w:r w:rsidRPr="00533A63">
        <w:rPr>
          <w:spacing w:val="-5"/>
          <w:sz w:val="24"/>
        </w:rPr>
        <w:t xml:space="preserve"> </w:t>
      </w:r>
      <w:r w:rsidRPr="00533A63">
        <w:rPr>
          <w:sz w:val="24"/>
        </w:rPr>
        <w:t>России</w:t>
      </w:r>
      <w:r w:rsidRPr="00533A63">
        <w:rPr>
          <w:spacing w:val="-4"/>
          <w:sz w:val="24"/>
        </w:rPr>
        <w:t xml:space="preserve"> </w:t>
      </w:r>
      <w:r w:rsidRPr="00533A63">
        <w:rPr>
          <w:sz w:val="24"/>
        </w:rPr>
        <w:t>в</w:t>
      </w:r>
      <w:r w:rsidRPr="00533A63">
        <w:rPr>
          <w:spacing w:val="-4"/>
          <w:sz w:val="24"/>
        </w:rPr>
        <w:t xml:space="preserve"> </w:t>
      </w:r>
      <w:r w:rsidRPr="00533A63">
        <w:rPr>
          <w:sz w:val="24"/>
        </w:rPr>
        <w:t>мировом хозяйстве.</w:t>
      </w:r>
    </w:p>
    <w:p w:rsidR="00CA639C" w:rsidRPr="00533A63" w:rsidRDefault="00E2638E" w:rsidP="00533A63">
      <w:pPr>
        <w:pStyle w:val="Heading2"/>
        <w:spacing w:before="1" w:line="240" w:lineRule="auto"/>
        <w:ind w:left="1190"/>
        <w:jc w:val="both"/>
      </w:pPr>
      <w:r w:rsidRPr="00533A63">
        <w:t>Выпускник</w:t>
      </w:r>
      <w:r w:rsidRPr="00533A63">
        <w:rPr>
          <w:spacing w:val="-7"/>
        </w:rPr>
        <w:t xml:space="preserve"> </w:t>
      </w:r>
      <w:r w:rsidRPr="00533A63">
        <w:t>получит возможность</w:t>
      </w:r>
      <w:r w:rsidRPr="00533A63">
        <w:rPr>
          <w:spacing w:val="-1"/>
        </w:rPr>
        <w:t xml:space="preserve"> </w:t>
      </w:r>
      <w:r w:rsidRPr="00533A63">
        <w:t>научиться:</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t>создавать простейшие</w:t>
      </w:r>
      <w:r w:rsidRPr="00533A63">
        <w:rPr>
          <w:spacing w:val="-5"/>
          <w:sz w:val="24"/>
        </w:rPr>
        <w:t xml:space="preserve"> </w:t>
      </w:r>
      <w:r w:rsidRPr="00533A63">
        <w:rPr>
          <w:sz w:val="24"/>
        </w:rPr>
        <w:t>географические</w:t>
      </w:r>
      <w:r w:rsidRPr="00533A63">
        <w:rPr>
          <w:spacing w:val="-1"/>
          <w:sz w:val="24"/>
        </w:rPr>
        <w:t xml:space="preserve"> </w:t>
      </w:r>
      <w:r w:rsidRPr="00533A63">
        <w:rPr>
          <w:sz w:val="24"/>
        </w:rPr>
        <w:t>карты</w:t>
      </w:r>
      <w:r w:rsidRPr="00533A63">
        <w:rPr>
          <w:spacing w:val="1"/>
          <w:sz w:val="24"/>
        </w:rPr>
        <w:t xml:space="preserve"> </w:t>
      </w:r>
      <w:r w:rsidRPr="00533A63">
        <w:rPr>
          <w:sz w:val="24"/>
        </w:rPr>
        <w:t>различного содержания;</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t>моделировать</w:t>
      </w:r>
      <w:r w:rsidRPr="00533A63">
        <w:rPr>
          <w:spacing w:val="-2"/>
          <w:sz w:val="24"/>
        </w:rPr>
        <w:t xml:space="preserve"> </w:t>
      </w:r>
      <w:r w:rsidRPr="00533A63">
        <w:rPr>
          <w:sz w:val="24"/>
        </w:rPr>
        <w:t>географические</w:t>
      </w:r>
      <w:r w:rsidRPr="00533A63">
        <w:rPr>
          <w:spacing w:val="-3"/>
          <w:sz w:val="24"/>
        </w:rPr>
        <w:t xml:space="preserve"> </w:t>
      </w:r>
      <w:r w:rsidRPr="00533A63">
        <w:rPr>
          <w:sz w:val="24"/>
        </w:rPr>
        <w:t>объекты</w:t>
      </w:r>
      <w:r w:rsidRPr="00533A63">
        <w:rPr>
          <w:spacing w:val="-2"/>
          <w:sz w:val="24"/>
        </w:rPr>
        <w:t xml:space="preserve"> </w:t>
      </w:r>
      <w:r w:rsidRPr="00533A63">
        <w:rPr>
          <w:sz w:val="24"/>
        </w:rPr>
        <w:t>и</w:t>
      </w:r>
      <w:r w:rsidRPr="00533A63">
        <w:rPr>
          <w:spacing w:val="-2"/>
          <w:sz w:val="24"/>
        </w:rPr>
        <w:t xml:space="preserve"> </w:t>
      </w:r>
      <w:r w:rsidRPr="00533A63">
        <w:rPr>
          <w:sz w:val="24"/>
        </w:rPr>
        <w:t>явления;</w:t>
      </w:r>
    </w:p>
    <w:p w:rsidR="00CA639C" w:rsidRPr="00533A63" w:rsidRDefault="00E2638E" w:rsidP="00CA374E">
      <w:pPr>
        <w:pStyle w:val="a5"/>
        <w:numPr>
          <w:ilvl w:val="0"/>
          <w:numId w:val="122"/>
        </w:numPr>
        <w:tabs>
          <w:tab w:val="left" w:pos="1474"/>
        </w:tabs>
        <w:spacing w:before="2" w:line="237" w:lineRule="auto"/>
        <w:ind w:right="127" w:firstLine="710"/>
        <w:jc w:val="both"/>
        <w:rPr>
          <w:sz w:val="24"/>
        </w:rPr>
      </w:pPr>
      <w:r w:rsidRPr="00533A63">
        <w:rPr>
          <w:sz w:val="24"/>
        </w:rPr>
        <w:t>работать</w:t>
      </w:r>
      <w:r w:rsidRPr="00533A63">
        <w:rPr>
          <w:spacing w:val="1"/>
          <w:sz w:val="24"/>
        </w:rPr>
        <w:t xml:space="preserve"> </w:t>
      </w:r>
      <w:r w:rsidRPr="00533A63">
        <w:rPr>
          <w:sz w:val="24"/>
        </w:rPr>
        <w:t>с</w:t>
      </w:r>
      <w:r w:rsidRPr="00533A63">
        <w:rPr>
          <w:spacing w:val="1"/>
          <w:sz w:val="24"/>
        </w:rPr>
        <w:t xml:space="preserve"> </w:t>
      </w:r>
      <w:r w:rsidRPr="00533A63">
        <w:rPr>
          <w:sz w:val="24"/>
        </w:rPr>
        <w:t>записками,</w:t>
      </w:r>
      <w:r w:rsidRPr="00533A63">
        <w:rPr>
          <w:spacing w:val="1"/>
          <w:sz w:val="24"/>
        </w:rPr>
        <w:t xml:space="preserve"> </w:t>
      </w:r>
      <w:r w:rsidRPr="00533A63">
        <w:rPr>
          <w:sz w:val="24"/>
        </w:rPr>
        <w:t>отчетами,</w:t>
      </w:r>
      <w:r w:rsidRPr="00533A63">
        <w:rPr>
          <w:spacing w:val="1"/>
          <w:sz w:val="24"/>
        </w:rPr>
        <w:t xml:space="preserve"> </w:t>
      </w:r>
      <w:r w:rsidRPr="00533A63">
        <w:rPr>
          <w:sz w:val="24"/>
        </w:rPr>
        <w:t>дневниками</w:t>
      </w:r>
      <w:r w:rsidRPr="00533A63">
        <w:rPr>
          <w:spacing w:val="1"/>
          <w:sz w:val="24"/>
        </w:rPr>
        <w:t xml:space="preserve"> </w:t>
      </w:r>
      <w:r w:rsidRPr="00533A63">
        <w:rPr>
          <w:sz w:val="24"/>
        </w:rPr>
        <w:t>путешественников</w:t>
      </w:r>
      <w:r w:rsidRPr="00533A63">
        <w:rPr>
          <w:spacing w:val="1"/>
          <w:sz w:val="24"/>
        </w:rPr>
        <w:t xml:space="preserve"> </w:t>
      </w:r>
      <w:r w:rsidRPr="00533A63">
        <w:rPr>
          <w:sz w:val="24"/>
        </w:rPr>
        <w:t>как</w:t>
      </w:r>
      <w:r w:rsidRPr="00533A63">
        <w:rPr>
          <w:spacing w:val="1"/>
          <w:sz w:val="24"/>
        </w:rPr>
        <w:t xml:space="preserve"> </w:t>
      </w:r>
      <w:r w:rsidRPr="00533A63">
        <w:rPr>
          <w:sz w:val="24"/>
        </w:rPr>
        <w:t>источниками</w:t>
      </w:r>
      <w:r w:rsidRPr="00533A63">
        <w:rPr>
          <w:spacing w:val="1"/>
          <w:sz w:val="24"/>
        </w:rPr>
        <w:t xml:space="preserve"> </w:t>
      </w:r>
      <w:r w:rsidRPr="00533A63">
        <w:rPr>
          <w:sz w:val="24"/>
        </w:rPr>
        <w:t>географической</w:t>
      </w:r>
      <w:r w:rsidRPr="00533A63">
        <w:rPr>
          <w:spacing w:val="2"/>
          <w:sz w:val="24"/>
        </w:rPr>
        <w:t xml:space="preserve"> </w:t>
      </w:r>
      <w:r w:rsidRPr="00533A63">
        <w:rPr>
          <w:sz w:val="24"/>
        </w:rPr>
        <w:t>информации;</w:t>
      </w:r>
    </w:p>
    <w:p w:rsidR="00CA639C" w:rsidRPr="00533A63" w:rsidRDefault="00E2638E" w:rsidP="00CA374E">
      <w:pPr>
        <w:pStyle w:val="a5"/>
        <w:numPr>
          <w:ilvl w:val="0"/>
          <w:numId w:val="122"/>
        </w:numPr>
        <w:tabs>
          <w:tab w:val="left" w:pos="1474"/>
        </w:tabs>
        <w:spacing w:before="7" w:line="237" w:lineRule="auto"/>
        <w:ind w:right="128" w:firstLine="710"/>
        <w:jc w:val="both"/>
        <w:rPr>
          <w:sz w:val="24"/>
        </w:rPr>
      </w:pPr>
      <w:r w:rsidRPr="00533A63">
        <w:rPr>
          <w:sz w:val="24"/>
        </w:rPr>
        <w:t>подготавливать сообщения (презентации) о выдающихся путешественниках, о современных</w:t>
      </w:r>
      <w:r w:rsidRPr="00533A63">
        <w:rPr>
          <w:spacing w:val="1"/>
          <w:sz w:val="24"/>
        </w:rPr>
        <w:t xml:space="preserve"> </w:t>
      </w:r>
      <w:r w:rsidRPr="00533A63">
        <w:rPr>
          <w:sz w:val="24"/>
        </w:rPr>
        <w:t>исследованиях Земли;</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t>ориентироваться</w:t>
      </w:r>
      <w:r w:rsidRPr="00533A63">
        <w:rPr>
          <w:spacing w:val="-2"/>
          <w:sz w:val="24"/>
        </w:rPr>
        <w:t xml:space="preserve"> </w:t>
      </w:r>
      <w:r w:rsidRPr="00533A63">
        <w:rPr>
          <w:sz w:val="24"/>
        </w:rPr>
        <w:t>на</w:t>
      </w:r>
      <w:r w:rsidRPr="00533A63">
        <w:rPr>
          <w:spacing w:val="-1"/>
          <w:sz w:val="24"/>
        </w:rPr>
        <w:t xml:space="preserve"> </w:t>
      </w:r>
      <w:r w:rsidRPr="00533A63">
        <w:rPr>
          <w:sz w:val="24"/>
        </w:rPr>
        <w:t>местности:</w:t>
      </w:r>
      <w:r w:rsidRPr="00533A63">
        <w:rPr>
          <w:spacing w:val="-4"/>
          <w:sz w:val="24"/>
        </w:rPr>
        <w:t xml:space="preserve"> </w:t>
      </w:r>
      <w:r w:rsidRPr="00533A63">
        <w:rPr>
          <w:sz w:val="24"/>
        </w:rPr>
        <w:t>в мегаполисе</w:t>
      </w:r>
      <w:r w:rsidRPr="00533A63">
        <w:rPr>
          <w:spacing w:val="-7"/>
          <w:sz w:val="24"/>
        </w:rPr>
        <w:t xml:space="preserve"> </w:t>
      </w:r>
      <w:r w:rsidRPr="00533A63">
        <w:rPr>
          <w:sz w:val="24"/>
        </w:rPr>
        <w:t>и</w:t>
      </w:r>
      <w:r w:rsidRPr="00533A63">
        <w:rPr>
          <w:spacing w:val="-1"/>
          <w:sz w:val="24"/>
        </w:rPr>
        <w:t xml:space="preserve"> </w:t>
      </w:r>
      <w:r w:rsidRPr="00533A63">
        <w:rPr>
          <w:sz w:val="24"/>
        </w:rPr>
        <w:t>в природе;</w:t>
      </w:r>
    </w:p>
    <w:p w:rsidR="00CA639C" w:rsidRPr="00533A63" w:rsidRDefault="00E2638E" w:rsidP="00CA374E">
      <w:pPr>
        <w:pStyle w:val="a5"/>
        <w:numPr>
          <w:ilvl w:val="0"/>
          <w:numId w:val="122"/>
        </w:numPr>
        <w:tabs>
          <w:tab w:val="left" w:pos="1474"/>
        </w:tabs>
        <w:spacing w:before="2" w:line="237" w:lineRule="auto"/>
        <w:ind w:right="119" w:firstLine="710"/>
        <w:jc w:val="both"/>
        <w:rPr>
          <w:sz w:val="24"/>
        </w:rPr>
      </w:pPr>
      <w:r w:rsidRPr="00533A63">
        <w:rPr>
          <w:sz w:val="24"/>
        </w:rPr>
        <w:t>использовать</w:t>
      </w:r>
      <w:r w:rsidRPr="00533A63">
        <w:rPr>
          <w:spacing w:val="1"/>
          <w:sz w:val="24"/>
        </w:rPr>
        <w:t xml:space="preserve"> </w:t>
      </w:r>
      <w:r w:rsidRPr="00533A63">
        <w:rPr>
          <w:sz w:val="24"/>
        </w:rPr>
        <w:t>знания</w:t>
      </w:r>
      <w:r w:rsidRPr="00533A63">
        <w:rPr>
          <w:spacing w:val="1"/>
          <w:sz w:val="24"/>
        </w:rPr>
        <w:t xml:space="preserve"> </w:t>
      </w:r>
      <w:r w:rsidRPr="00533A63">
        <w:rPr>
          <w:sz w:val="24"/>
        </w:rPr>
        <w:t>о</w:t>
      </w:r>
      <w:r w:rsidRPr="00533A63">
        <w:rPr>
          <w:spacing w:val="1"/>
          <w:sz w:val="24"/>
        </w:rPr>
        <w:t xml:space="preserve"> </w:t>
      </w:r>
      <w:r w:rsidRPr="00533A63">
        <w:rPr>
          <w:sz w:val="24"/>
        </w:rPr>
        <w:t>географических</w:t>
      </w:r>
      <w:r w:rsidRPr="00533A63">
        <w:rPr>
          <w:spacing w:val="1"/>
          <w:sz w:val="24"/>
        </w:rPr>
        <w:t xml:space="preserve"> </w:t>
      </w:r>
      <w:r w:rsidRPr="00533A63">
        <w:rPr>
          <w:sz w:val="24"/>
        </w:rPr>
        <w:t>явлениях</w:t>
      </w:r>
      <w:r w:rsidRPr="00533A63">
        <w:rPr>
          <w:spacing w:val="1"/>
          <w:sz w:val="24"/>
        </w:rPr>
        <w:t xml:space="preserve"> </w:t>
      </w:r>
      <w:r w:rsidRPr="00533A63">
        <w:rPr>
          <w:sz w:val="24"/>
        </w:rPr>
        <w:t>в</w:t>
      </w:r>
      <w:r w:rsidRPr="00533A63">
        <w:rPr>
          <w:spacing w:val="1"/>
          <w:sz w:val="24"/>
        </w:rPr>
        <w:t xml:space="preserve"> </w:t>
      </w:r>
      <w:r w:rsidRPr="00533A63">
        <w:rPr>
          <w:sz w:val="24"/>
        </w:rPr>
        <w:t>повседневной</w:t>
      </w:r>
      <w:r w:rsidRPr="00533A63">
        <w:rPr>
          <w:spacing w:val="1"/>
          <w:sz w:val="24"/>
        </w:rPr>
        <w:t xml:space="preserve"> </w:t>
      </w:r>
      <w:r w:rsidRPr="00533A63">
        <w:rPr>
          <w:sz w:val="24"/>
        </w:rPr>
        <w:t>жизни</w:t>
      </w:r>
      <w:r w:rsidRPr="00533A63">
        <w:rPr>
          <w:spacing w:val="1"/>
          <w:sz w:val="24"/>
        </w:rPr>
        <w:t xml:space="preserve"> </w:t>
      </w:r>
      <w:r w:rsidRPr="00533A63">
        <w:rPr>
          <w:sz w:val="24"/>
        </w:rPr>
        <w:t>для</w:t>
      </w:r>
      <w:r w:rsidRPr="00533A63">
        <w:rPr>
          <w:spacing w:val="1"/>
          <w:sz w:val="24"/>
        </w:rPr>
        <w:t xml:space="preserve"> </w:t>
      </w:r>
      <w:r w:rsidRPr="00533A63">
        <w:rPr>
          <w:sz w:val="24"/>
        </w:rPr>
        <w:t>сохранения</w:t>
      </w:r>
      <w:r w:rsidRPr="00533A63">
        <w:rPr>
          <w:spacing w:val="1"/>
          <w:sz w:val="24"/>
        </w:rPr>
        <w:t xml:space="preserve"> </w:t>
      </w:r>
      <w:r w:rsidRPr="00533A63">
        <w:rPr>
          <w:sz w:val="24"/>
        </w:rPr>
        <w:t>здоровья и</w:t>
      </w:r>
      <w:r w:rsidRPr="00533A63">
        <w:rPr>
          <w:spacing w:val="-4"/>
          <w:sz w:val="24"/>
        </w:rPr>
        <w:t xml:space="preserve"> </w:t>
      </w:r>
      <w:r w:rsidRPr="00533A63">
        <w:rPr>
          <w:sz w:val="24"/>
        </w:rPr>
        <w:t>соблюдения норм</w:t>
      </w:r>
      <w:r w:rsidRPr="00533A63">
        <w:rPr>
          <w:spacing w:val="1"/>
          <w:sz w:val="24"/>
        </w:rPr>
        <w:t xml:space="preserve"> </w:t>
      </w:r>
      <w:r w:rsidRPr="00533A63">
        <w:rPr>
          <w:sz w:val="24"/>
        </w:rPr>
        <w:t>экологического</w:t>
      </w:r>
      <w:r w:rsidRPr="00533A63">
        <w:rPr>
          <w:spacing w:val="-4"/>
          <w:sz w:val="24"/>
        </w:rPr>
        <w:t xml:space="preserve"> </w:t>
      </w:r>
      <w:r w:rsidRPr="00533A63">
        <w:rPr>
          <w:sz w:val="24"/>
        </w:rPr>
        <w:t>поведения в</w:t>
      </w:r>
      <w:r w:rsidRPr="00533A63">
        <w:rPr>
          <w:spacing w:val="2"/>
          <w:sz w:val="24"/>
        </w:rPr>
        <w:t xml:space="preserve"> </w:t>
      </w:r>
      <w:r w:rsidRPr="00533A63">
        <w:rPr>
          <w:sz w:val="24"/>
        </w:rPr>
        <w:t>быту</w:t>
      </w:r>
      <w:r w:rsidRPr="00533A63">
        <w:rPr>
          <w:spacing w:val="-1"/>
          <w:sz w:val="24"/>
        </w:rPr>
        <w:t xml:space="preserve"> </w:t>
      </w:r>
      <w:r w:rsidRPr="00533A63">
        <w:rPr>
          <w:sz w:val="24"/>
        </w:rPr>
        <w:t>и</w:t>
      </w:r>
      <w:r w:rsidRPr="00533A63">
        <w:rPr>
          <w:spacing w:val="-3"/>
          <w:sz w:val="24"/>
        </w:rPr>
        <w:t xml:space="preserve"> </w:t>
      </w:r>
      <w:r w:rsidRPr="00533A63">
        <w:rPr>
          <w:sz w:val="24"/>
        </w:rPr>
        <w:t>окружающей</w:t>
      </w:r>
      <w:r w:rsidRPr="00533A63">
        <w:rPr>
          <w:spacing w:val="1"/>
          <w:sz w:val="24"/>
        </w:rPr>
        <w:t xml:space="preserve"> </w:t>
      </w:r>
      <w:r w:rsidRPr="00533A63">
        <w:rPr>
          <w:sz w:val="24"/>
        </w:rPr>
        <w:t>среде;</w:t>
      </w:r>
    </w:p>
    <w:p w:rsidR="00CA639C" w:rsidRPr="00533A63" w:rsidRDefault="00E2638E" w:rsidP="00CA374E">
      <w:pPr>
        <w:pStyle w:val="a5"/>
        <w:numPr>
          <w:ilvl w:val="0"/>
          <w:numId w:val="122"/>
        </w:numPr>
        <w:tabs>
          <w:tab w:val="left" w:pos="1474"/>
        </w:tabs>
        <w:spacing w:before="7" w:line="237" w:lineRule="auto"/>
        <w:ind w:right="110" w:firstLine="710"/>
        <w:jc w:val="both"/>
        <w:rPr>
          <w:sz w:val="24"/>
        </w:rPr>
      </w:pPr>
      <w:r w:rsidRPr="00533A63">
        <w:rPr>
          <w:sz w:val="24"/>
        </w:rPr>
        <w:t>приводить</w:t>
      </w:r>
      <w:r w:rsidRPr="00533A63">
        <w:rPr>
          <w:spacing w:val="1"/>
          <w:sz w:val="24"/>
        </w:rPr>
        <w:t xml:space="preserve"> </w:t>
      </w:r>
      <w:r w:rsidRPr="00533A63">
        <w:rPr>
          <w:sz w:val="24"/>
        </w:rPr>
        <w:t>примеры,</w:t>
      </w:r>
      <w:r w:rsidRPr="00533A63">
        <w:rPr>
          <w:spacing w:val="1"/>
          <w:sz w:val="24"/>
        </w:rPr>
        <w:t xml:space="preserve"> </w:t>
      </w:r>
      <w:r w:rsidRPr="00533A63">
        <w:rPr>
          <w:sz w:val="24"/>
        </w:rPr>
        <w:t>показывающие</w:t>
      </w:r>
      <w:r w:rsidRPr="00533A63">
        <w:rPr>
          <w:spacing w:val="1"/>
          <w:sz w:val="24"/>
        </w:rPr>
        <w:t xml:space="preserve"> </w:t>
      </w:r>
      <w:r w:rsidRPr="00533A63">
        <w:rPr>
          <w:sz w:val="24"/>
        </w:rPr>
        <w:t>роль</w:t>
      </w:r>
      <w:r w:rsidRPr="00533A63">
        <w:rPr>
          <w:spacing w:val="1"/>
          <w:sz w:val="24"/>
        </w:rPr>
        <w:t xml:space="preserve"> </w:t>
      </w:r>
      <w:r w:rsidRPr="00533A63">
        <w:rPr>
          <w:sz w:val="24"/>
        </w:rPr>
        <w:t>географической</w:t>
      </w:r>
      <w:r w:rsidRPr="00533A63">
        <w:rPr>
          <w:spacing w:val="1"/>
          <w:sz w:val="24"/>
        </w:rPr>
        <w:t xml:space="preserve"> </w:t>
      </w:r>
      <w:r w:rsidRPr="00533A63">
        <w:rPr>
          <w:sz w:val="24"/>
        </w:rPr>
        <w:t>науки</w:t>
      </w:r>
      <w:r w:rsidRPr="00533A63">
        <w:rPr>
          <w:spacing w:val="1"/>
          <w:sz w:val="24"/>
        </w:rPr>
        <w:t xml:space="preserve"> </w:t>
      </w:r>
      <w:r w:rsidRPr="00533A63">
        <w:rPr>
          <w:sz w:val="24"/>
        </w:rPr>
        <w:t>в</w:t>
      </w:r>
      <w:r w:rsidRPr="00533A63">
        <w:rPr>
          <w:spacing w:val="1"/>
          <w:sz w:val="24"/>
        </w:rPr>
        <w:t xml:space="preserve"> </w:t>
      </w:r>
      <w:r w:rsidRPr="00533A63">
        <w:rPr>
          <w:sz w:val="24"/>
        </w:rPr>
        <w:t>решении</w:t>
      </w:r>
      <w:r w:rsidRPr="00533A63">
        <w:rPr>
          <w:spacing w:val="1"/>
          <w:sz w:val="24"/>
        </w:rPr>
        <w:t xml:space="preserve"> </w:t>
      </w:r>
      <w:r w:rsidRPr="00533A63">
        <w:rPr>
          <w:sz w:val="24"/>
        </w:rPr>
        <w:t>социально-</w:t>
      </w:r>
      <w:r w:rsidRPr="00533A63">
        <w:rPr>
          <w:spacing w:val="1"/>
          <w:sz w:val="24"/>
        </w:rPr>
        <w:t xml:space="preserve"> </w:t>
      </w:r>
      <w:r w:rsidRPr="00533A63">
        <w:rPr>
          <w:sz w:val="24"/>
        </w:rPr>
        <w:t>экономических</w:t>
      </w:r>
      <w:r w:rsidRPr="00533A63">
        <w:rPr>
          <w:spacing w:val="1"/>
          <w:sz w:val="24"/>
        </w:rPr>
        <w:t xml:space="preserve"> </w:t>
      </w:r>
      <w:r w:rsidRPr="00533A63">
        <w:rPr>
          <w:sz w:val="24"/>
        </w:rPr>
        <w:t>и</w:t>
      </w:r>
      <w:r w:rsidRPr="00533A63">
        <w:rPr>
          <w:spacing w:val="1"/>
          <w:sz w:val="24"/>
        </w:rPr>
        <w:t xml:space="preserve"> </w:t>
      </w:r>
      <w:r w:rsidRPr="00533A63">
        <w:rPr>
          <w:sz w:val="24"/>
        </w:rPr>
        <w:t>геоэкологических</w:t>
      </w:r>
      <w:r w:rsidRPr="00533A63">
        <w:rPr>
          <w:spacing w:val="1"/>
          <w:sz w:val="24"/>
        </w:rPr>
        <w:t xml:space="preserve"> </w:t>
      </w:r>
      <w:r w:rsidRPr="00533A63">
        <w:rPr>
          <w:sz w:val="24"/>
        </w:rPr>
        <w:t>проблем</w:t>
      </w:r>
      <w:r w:rsidRPr="00533A63">
        <w:rPr>
          <w:spacing w:val="1"/>
          <w:sz w:val="24"/>
        </w:rPr>
        <w:t xml:space="preserve"> </w:t>
      </w:r>
      <w:r w:rsidRPr="00533A63">
        <w:rPr>
          <w:sz w:val="24"/>
        </w:rPr>
        <w:t>человечества;</w:t>
      </w:r>
      <w:r w:rsidRPr="00533A63">
        <w:rPr>
          <w:spacing w:val="1"/>
          <w:sz w:val="24"/>
        </w:rPr>
        <w:t xml:space="preserve"> </w:t>
      </w:r>
      <w:r w:rsidRPr="00533A63">
        <w:rPr>
          <w:sz w:val="24"/>
        </w:rPr>
        <w:t>примеры</w:t>
      </w:r>
      <w:r w:rsidRPr="00533A63">
        <w:rPr>
          <w:spacing w:val="1"/>
          <w:sz w:val="24"/>
        </w:rPr>
        <w:t xml:space="preserve"> </w:t>
      </w:r>
      <w:r w:rsidRPr="00533A63">
        <w:rPr>
          <w:sz w:val="24"/>
        </w:rPr>
        <w:t>практического</w:t>
      </w:r>
      <w:r w:rsidRPr="00533A63">
        <w:rPr>
          <w:spacing w:val="1"/>
          <w:sz w:val="24"/>
        </w:rPr>
        <w:t xml:space="preserve"> </w:t>
      </w:r>
      <w:r w:rsidRPr="00533A63">
        <w:rPr>
          <w:sz w:val="24"/>
        </w:rPr>
        <w:t>использования</w:t>
      </w:r>
      <w:r w:rsidRPr="00533A63">
        <w:rPr>
          <w:spacing w:val="1"/>
          <w:sz w:val="24"/>
        </w:rPr>
        <w:t xml:space="preserve"> </w:t>
      </w:r>
      <w:r w:rsidRPr="00533A63">
        <w:rPr>
          <w:sz w:val="24"/>
        </w:rPr>
        <w:t>географических</w:t>
      </w:r>
      <w:r w:rsidRPr="00533A63">
        <w:rPr>
          <w:spacing w:val="-5"/>
          <w:sz w:val="24"/>
        </w:rPr>
        <w:t xml:space="preserve"> </w:t>
      </w:r>
      <w:r w:rsidRPr="00533A63">
        <w:rPr>
          <w:sz w:val="24"/>
        </w:rPr>
        <w:t>знаний</w:t>
      </w:r>
      <w:r w:rsidRPr="00533A63">
        <w:rPr>
          <w:spacing w:val="-3"/>
          <w:sz w:val="24"/>
        </w:rPr>
        <w:t xml:space="preserve"> </w:t>
      </w:r>
      <w:r w:rsidRPr="00533A63">
        <w:rPr>
          <w:sz w:val="24"/>
        </w:rPr>
        <w:t>в</w:t>
      </w:r>
      <w:r w:rsidRPr="00533A63">
        <w:rPr>
          <w:spacing w:val="3"/>
          <w:sz w:val="24"/>
        </w:rPr>
        <w:t xml:space="preserve"> </w:t>
      </w:r>
      <w:r w:rsidRPr="00533A63">
        <w:rPr>
          <w:sz w:val="24"/>
        </w:rPr>
        <w:t>различных</w:t>
      </w:r>
      <w:r w:rsidRPr="00533A63">
        <w:rPr>
          <w:spacing w:val="-4"/>
          <w:sz w:val="24"/>
        </w:rPr>
        <w:t xml:space="preserve"> </w:t>
      </w:r>
      <w:r w:rsidRPr="00533A63">
        <w:rPr>
          <w:sz w:val="24"/>
        </w:rPr>
        <w:t>областях деятельности;</w:t>
      </w:r>
    </w:p>
    <w:p w:rsidR="00CA639C" w:rsidRPr="00533A63" w:rsidRDefault="00E2638E" w:rsidP="00CA374E">
      <w:pPr>
        <w:pStyle w:val="a5"/>
        <w:numPr>
          <w:ilvl w:val="0"/>
          <w:numId w:val="122"/>
        </w:numPr>
        <w:tabs>
          <w:tab w:val="left" w:pos="1474"/>
        </w:tabs>
        <w:spacing w:before="7" w:line="237" w:lineRule="auto"/>
        <w:ind w:right="110" w:firstLine="710"/>
        <w:jc w:val="both"/>
        <w:rPr>
          <w:sz w:val="24"/>
        </w:rPr>
      </w:pPr>
      <w:r w:rsidRPr="00533A63">
        <w:rPr>
          <w:sz w:val="24"/>
        </w:rPr>
        <w:t>воспринимать и критически оценивать информацию географического содержания в научно-</w:t>
      </w:r>
      <w:r w:rsidRPr="00533A63">
        <w:rPr>
          <w:spacing w:val="1"/>
          <w:sz w:val="24"/>
        </w:rPr>
        <w:t xml:space="preserve"> </w:t>
      </w:r>
      <w:r w:rsidRPr="00533A63">
        <w:rPr>
          <w:sz w:val="24"/>
        </w:rPr>
        <w:t>популярной</w:t>
      </w:r>
      <w:r w:rsidRPr="00533A63">
        <w:rPr>
          <w:spacing w:val="1"/>
          <w:sz w:val="24"/>
        </w:rPr>
        <w:t xml:space="preserve"> </w:t>
      </w:r>
      <w:r w:rsidRPr="00533A63">
        <w:rPr>
          <w:sz w:val="24"/>
        </w:rPr>
        <w:t>литературе</w:t>
      </w:r>
      <w:r w:rsidRPr="00533A63">
        <w:rPr>
          <w:spacing w:val="1"/>
          <w:sz w:val="24"/>
        </w:rPr>
        <w:t xml:space="preserve"> </w:t>
      </w:r>
      <w:r w:rsidRPr="00533A63">
        <w:rPr>
          <w:sz w:val="24"/>
        </w:rPr>
        <w:t>и</w:t>
      </w:r>
      <w:r w:rsidRPr="00533A63">
        <w:rPr>
          <w:spacing w:val="2"/>
          <w:sz w:val="24"/>
        </w:rPr>
        <w:t xml:space="preserve"> </w:t>
      </w:r>
      <w:r w:rsidRPr="00533A63">
        <w:rPr>
          <w:sz w:val="24"/>
        </w:rPr>
        <w:t>средствах</w:t>
      </w:r>
      <w:r w:rsidRPr="00533A63">
        <w:rPr>
          <w:spacing w:val="1"/>
          <w:sz w:val="24"/>
        </w:rPr>
        <w:t xml:space="preserve"> </w:t>
      </w:r>
      <w:r w:rsidRPr="00533A63">
        <w:rPr>
          <w:sz w:val="24"/>
        </w:rPr>
        <w:t>массовой</w:t>
      </w:r>
      <w:r w:rsidRPr="00533A63">
        <w:rPr>
          <w:spacing w:val="-3"/>
          <w:sz w:val="24"/>
        </w:rPr>
        <w:t xml:space="preserve"> </w:t>
      </w:r>
      <w:r w:rsidRPr="00533A63">
        <w:rPr>
          <w:sz w:val="24"/>
        </w:rPr>
        <w:t>информации;</w:t>
      </w:r>
    </w:p>
    <w:p w:rsidR="00CA639C" w:rsidRPr="00533A63" w:rsidRDefault="00E2638E" w:rsidP="00CA374E">
      <w:pPr>
        <w:pStyle w:val="a5"/>
        <w:numPr>
          <w:ilvl w:val="0"/>
          <w:numId w:val="122"/>
        </w:numPr>
        <w:tabs>
          <w:tab w:val="left" w:pos="1474"/>
        </w:tabs>
        <w:ind w:right="117" w:firstLine="710"/>
        <w:jc w:val="both"/>
        <w:rPr>
          <w:sz w:val="24"/>
        </w:rPr>
      </w:pPr>
      <w:r w:rsidRPr="00533A63">
        <w:rPr>
          <w:sz w:val="24"/>
        </w:rPr>
        <w:t>составлять</w:t>
      </w:r>
      <w:r w:rsidRPr="00533A63">
        <w:rPr>
          <w:spacing w:val="1"/>
          <w:sz w:val="24"/>
        </w:rPr>
        <w:t xml:space="preserve"> </w:t>
      </w:r>
      <w:r w:rsidRPr="00533A63">
        <w:rPr>
          <w:sz w:val="24"/>
        </w:rPr>
        <w:t>описание</w:t>
      </w:r>
      <w:r w:rsidRPr="00533A63">
        <w:rPr>
          <w:spacing w:val="1"/>
          <w:sz w:val="24"/>
        </w:rPr>
        <w:t xml:space="preserve"> </w:t>
      </w:r>
      <w:r w:rsidRPr="00533A63">
        <w:rPr>
          <w:sz w:val="24"/>
        </w:rPr>
        <w:t>природного</w:t>
      </w:r>
      <w:r w:rsidRPr="00533A63">
        <w:rPr>
          <w:spacing w:val="1"/>
          <w:sz w:val="24"/>
        </w:rPr>
        <w:t xml:space="preserve"> </w:t>
      </w:r>
      <w:r w:rsidRPr="00533A63">
        <w:rPr>
          <w:sz w:val="24"/>
        </w:rPr>
        <w:t>комплекса;выдвигать</w:t>
      </w:r>
      <w:r w:rsidRPr="00533A63">
        <w:rPr>
          <w:spacing w:val="1"/>
          <w:sz w:val="24"/>
        </w:rPr>
        <w:t xml:space="preserve"> </w:t>
      </w:r>
      <w:r w:rsidRPr="00533A63">
        <w:rPr>
          <w:sz w:val="24"/>
        </w:rPr>
        <w:t>гипотезы</w:t>
      </w:r>
      <w:r w:rsidRPr="00533A63">
        <w:rPr>
          <w:spacing w:val="1"/>
          <w:sz w:val="24"/>
        </w:rPr>
        <w:t xml:space="preserve"> </w:t>
      </w:r>
      <w:r w:rsidRPr="00533A63">
        <w:rPr>
          <w:sz w:val="24"/>
        </w:rPr>
        <w:t>о</w:t>
      </w:r>
      <w:r w:rsidRPr="00533A63">
        <w:rPr>
          <w:spacing w:val="1"/>
          <w:sz w:val="24"/>
        </w:rPr>
        <w:t xml:space="preserve"> </w:t>
      </w:r>
      <w:r w:rsidRPr="00533A63">
        <w:rPr>
          <w:sz w:val="24"/>
        </w:rPr>
        <w:t>связях</w:t>
      </w:r>
      <w:r w:rsidRPr="00533A63">
        <w:rPr>
          <w:spacing w:val="61"/>
          <w:sz w:val="24"/>
        </w:rPr>
        <w:t xml:space="preserve"> </w:t>
      </w:r>
      <w:r w:rsidRPr="00533A63">
        <w:rPr>
          <w:sz w:val="24"/>
        </w:rPr>
        <w:t>и</w:t>
      </w:r>
      <w:r w:rsidRPr="00533A63">
        <w:rPr>
          <w:spacing w:val="1"/>
          <w:sz w:val="24"/>
        </w:rPr>
        <w:t xml:space="preserve"> </w:t>
      </w:r>
      <w:r w:rsidRPr="00533A63">
        <w:rPr>
          <w:sz w:val="24"/>
        </w:rPr>
        <w:t>закономерностях</w:t>
      </w:r>
      <w:r w:rsidRPr="00533A63">
        <w:rPr>
          <w:spacing w:val="-1"/>
          <w:sz w:val="24"/>
        </w:rPr>
        <w:t xml:space="preserve"> </w:t>
      </w:r>
      <w:r w:rsidRPr="00533A63">
        <w:rPr>
          <w:sz w:val="24"/>
        </w:rPr>
        <w:t>событий,</w:t>
      </w:r>
      <w:r w:rsidRPr="00533A63">
        <w:rPr>
          <w:spacing w:val="2"/>
          <w:sz w:val="24"/>
        </w:rPr>
        <w:t xml:space="preserve"> </w:t>
      </w:r>
      <w:r w:rsidRPr="00533A63">
        <w:rPr>
          <w:sz w:val="24"/>
        </w:rPr>
        <w:t>процессов,</w:t>
      </w:r>
      <w:r w:rsidRPr="00533A63">
        <w:rPr>
          <w:spacing w:val="-2"/>
          <w:sz w:val="24"/>
        </w:rPr>
        <w:t xml:space="preserve"> </w:t>
      </w:r>
      <w:r w:rsidRPr="00533A63">
        <w:rPr>
          <w:sz w:val="24"/>
        </w:rPr>
        <w:t>объектов,</w:t>
      </w:r>
      <w:r w:rsidRPr="00533A63">
        <w:rPr>
          <w:spacing w:val="3"/>
          <w:sz w:val="24"/>
        </w:rPr>
        <w:t xml:space="preserve"> </w:t>
      </w:r>
      <w:r w:rsidRPr="00533A63">
        <w:rPr>
          <w:sz w:val="24"/>
        </w:rPr>
        <w:t>происходящих в</w:t>
      </w:r>
      <w:r w:rsidRPr="00533A63">
        <w:rPr>
          <w:spacing w:val="-3"/>
          <w:sz w:val="24"/>
        </w:rPr>
        <w:t xml:space="preserve"> </w:t>
      </w:r>
      <w:r w:rsidRPr="00533A63">
        <w:rPr>
          <w:sz w:val="24"/>
        </w:rPr>
        <w:t>географической оболочке;</w:t>
      </w:r>
    </w:p>
    <w:p w:rsidR="00CA639C" w:rsidRPr="00533A63" w:rsidRDefault="00E2638E" w:rsidP="00CA374E">
      <w:pPr>
        <w:pStyle w:val="a5"/>
        <w:numPr>
          <w:ilvl w:val="0"/>
          <w:numId w:val="122"/>
        </w:numPr>
        <w:tabs>
          <w:tab w:val="left" w:pos="1474"/>
        </w:tabs>
        <w:spacing w:before="4" w:line="237" w:lineRule="auto"/>
        <w:ind w:right="114" w:firstLine="710"/>
        <w:jc w:val="both"/>
        <w:rPr>
          <w:sz w:val="24"/>
        </w:rPr>
      </w:pPr>
      <w:r w:rsidRPr="00533A63">
        <w:rPr>
          <w:sz w:val="24"/>
        </w:rPr>
        <w:t>сопоставлять существующие в науке точки зрения о причинах происходящих глобальных</w:t>
      </w:r>
      <w:r w:rsidRPr="00533A63">
        <w:rPr>
          <w:spacing w:val="1"/>
          <w:sz w:val="24"/>
        </w:rPr>
        <w:t xml:space="preserve"> </w:t>
      </w:r>
      <w:r w:rsidRPr="00533A63">
        <w:rPr>
          <w:sz w:val="24"/>
        </w:rPr>
        <w:t>изменений</w:t>
      </w:r>
      <w:r w:rsidRPr="00533A63">
        <w:rPr>
          <w:spacing w:val="1"/>
          <w:sz w:val="24"/>
        </w:rPr>
        <w:t xml:space="preserve"> </w:t>
      </w:r>
      <w:r w:rsidRPr="00533A63">
        <w:rPr>
          <w:sz w:val="24"/>
        </w:rPr>
        <w:t>климата;</w:t>
      </w:r>
    </w:p>
    <w:p w:rsidR="00CA639C" w:rsidRPr="00533A63" w:rsidRDefault="00E2638E" w:rsidP="00CA374E">
      <w:pPr>
        <w:pStyle w:val="a5"/>
        <w:numPr>
          <w:ilvl w:val="0"/>
          <w:numId w:val="122"/>
        </w:numPr>
        <w:tabs>
          <w:tab w:val="left" w:pos="1474"/>
        </w:tabs>
        <w:spacing w:before="7" w:line="237" w:lineRule="auto"/>
        <w:ind w:right="119" w:firstLine="710"/>
        <w:jc w:val="both"/>
        <w:rPr>
          <w:sz w:val="24"/>
        </w:rPr>
      </w:pPr>
      <w:r w:rsidRPr="00533A63">
        <w:rPr>
          <w:sz w:val="24"/>
        </w:rPr>
        <w:t>оценивать положительные и негативные последствия глобальных изменений климата для</w:t>
      </w:r>
      <w:r w:rsidRPr="00533A63">
        <w:rPr>
          <w:spacing w:val="1"/>
          <w:sz w:val="24"/>
        </w:rPr>
        <w:t xml:space="preserve"> </w:t>
      </w:r>
      <w:r w:rsidRPr="00533A63">
        <w:rPr>
          <w:sz w:val="24"/>
        </w:rPr>
        <w:t>отдельных регионов</w:t>
      </w:r>
      <w:r w:rsidRPr="00533A63">
        <w:rPr>
          <w:spacing w:val="-2"/>
          <w:sz w:val="24"/>
        </w:rPr>
        <w:t xml:space="preserve"> </w:t>
      </w:r>
      <w:r w:rsidRPr="00533A63">
        <w:rPr>
          <w:sz w:val="24"/>
        </w:rPr>
        <w:t>и</w:t>
      </w:r>
      <w:r w:rsidRPr="00533A63">
        <w:rPr>
          <w:spacing w:val="2"/>
          <w:sz w:val="24"/>
        </w:rPr>
        <w:t xml:space="preserve"> </w:t>
      </w:r>
      <w:r w:rsidRPr="00533A63">
        <w:rPr>
          <w:sz w:val="24"/>
        </w:rPr>
        <w:t>стран;</w:t>
      </w:r>
    </w:p>
    <w:p w:rsidR="00CA639C" w:rsidRPr="00533A63" w:rsidRDefault="00E2638E" w:rsidP="00CA374E">
      <w:pPr>
        <w:pStyle w:val="a5"/>
        <w:numPr>
          <w:ilvl w:val="0"/>
          <w:numId w:val="122"/>
        </w:numPr>
        <w:tabs>
          <w:tab w:val="left" w:pos="1474"/>
        </w:tabs>
        <w:spacing w:before="2" w:line="237" w:lineRule="auto"/>
        <w:ind w:right="110" w:firstLine="710"/>
        <w:jc w:val="both"/>
        <w:rPr>
          <w:sz w:val="24"/>
        </w:rPr>
      </w:pPr>
      <w:r w:rsidRPr="00533A63">
        <w:rPr>
          <w:sz w:val="24"/>
        </w:rPr>
        <w:t>объяснять</w:t>
      </w:r>
      <w:r w:rsidRPr="00533A63">
        <w:rPr>
          <w:spacing w:val="1"/>
          <w:sz w:val="24"/>
        </w:rPr>
        <w:t xml:space="preserve"> </w:t>
      </w:r>
      <w:r w:rsidRPr="00533A63">
        <w:rPr>
          <w:sz w:val="24"/>
        </w:rPr>
        <w:t>закономерности</w:t>
      </w:r>
      <w:r w:rsidRPr="00533A63">
        <w:rPr>
          <w:spacing w:val="1"/>
          <w:sz w:val="24"/>
        </w:rPr>
        <w:t xml:space="preserve"> </w:t>
      </w:r>
      <w:r w:rsidRPr="00533A63">
        <w:rPr>
          <w:sz w:val="24"/>
        </w:rPr>
        <w:t>размещения</w:t>
      </w:r>
      <w:r w:rsidRPr="00533A63">
        <w:rPr>
          <w:spacing w:val="1"/>
          <w:sz w:val="24"/>
        </w:rPr>
        <w:t xml:space="preserve"> </w:t>
      </w:r>
      <w:r w:rsidRPr="00533A63">
        <w:rPr>
          <w:sz w:val="24"/>
        </w:rPr>
        <w:t>населения</w:t>
      </w:r>
      <w:r w:rsidRPr="00533A63">
        <w:rPr>
          <w:spacing w:val="1"/>
          <w:sz w:val="24"/>
        </w:rPr>
        <w:t xml:space="preserve"> </w:t>
      </w:r>
      <w:r w:rsidRPr="00533A63">
        <w:rPr>
          <w:sz w:val="24"/>
        </w:rPr>
        <w:t>и</w:t>
      </w:r>
      <w:r w:rsidRPr="00533A63">
        <w:rPr>
          <w:spacing w:val="1"/>
          <w:sz w:val="24"/>
        </w:rPr>
        <w:t xml:space="preserve"> </w:t>
      </w:r>
      <w:r w:rsidRPr="00533A63">
        <w:rPr>
          <w:sz w:val="24"/>
        </w:rPr>
        <w:t>хозяйства</w:t>
      </w:r>
      <w:r w:rsidRPr="00533A63">
        <w:rPr>
          <w:spacing w:val="1"/>
          <w:sz w:val="24"/>
        </w:rPr>
        <w:t xml:space="preserve"> </w:t>
      </w:r>
      <w:r w:rsidRPr="00533A63">
        <w:rPr>
          <w:sz w:val="24"/>
        </w:rPr>
        <w:t>отдельных</w:t>
      </w:r>
      <w:r w:rsidRPr="00533A63">
        <w:rPr>
          <w:spacing w:val="1"/>
          <w:sz w:val="24"/>
        </w:rPr>
        <w:t xml:space="preserve"> </w:t>
      </w:r>
      <w:r w:rsidRPr="00533A63">
        <w:rPr>
          <w:sz w:val="24"/>
        </w:rPr>
        <w:t>территорий</w:t>
      </w:r>
      <w:r w:rsidRPr="00533A63">
        <w:rPr>
          <w:spacing w:val="1"/>
          <w:sz w:val="24"/>
        </w:rPr>
        <w:t xml:space="preserve"> </w:t>
      </w:r>
      <w:r w:rsidRPr="00533A63">
        <w:rPr>
          <w:sz w:val="24"/>
        </w:rPr>
        <w:t>в</w:t>
      </w:r>
      <w:r w:rsidRPr="00533A63">
        <w:rPr>
          <w:spacing w:val="-57"/>
          <w:sz w:val="24"/>
        </w:rPr>
        <w:t xml:space="preserve"> </w:t>
      </w:r>
      <w:r w:rsidRPr="00533A63">
        <w:rPr>
          <w:sz w:val="24"/>
        </w:rPr>
        <w:t>связи</w:t>
      </w:r>
      <w:r w:rsidRPr="00533A63">
        <w:rPr>
          <w:spacing w:val="1"/>
          <w:sz w:val="24"/>
        </w:rPr>
        <w:t xml:space="preserve"> </w:t>
      </w:r>
      <w:r w:rsidRPr="00533A63">
        <w:rPr>
          <w:sz w:val="24"/>
        </w:rPr>
        <w:t>с</w:t>
      </w:r>
      <w:r w:rsidRPr="00533A63">
        <w:rPr>
          <w:spacing w:val="1"/>
          <w:sz w:val="24"/>
        </w:rPr>
        <w:t xml:space="preserve"> </w:t>
      </w:r>
      <w:r w:rsidRPr="00533A63">
        <w:rPr>
          <w:sz w:val="24"/>
        </w:rPr>
        <w:t>природными</w:t>
      </w:r>
      <w:r w:rsidRPr="00533A63">
        <w:rPr>
          <w:spacing w:val="-3"/>
          <w:sz w:val="24"/>
        </w:rPr>
        <w:t xml:space="preserve"> </w:t>
      </w:r>
      <w:r w:rsidRPr="00533A63">
        <w:rPr>
          <w:sz w:val="24"/>
        </w:rPr>
        <w:t>и</w:t>
      </w:r>
      <w:r w:rsidRPr="00533A63">
        <w:rPr>
          <w:spacing w:val="2"/>
          <w:sz w:val="24"/>
        </w:rPr>
        <w:t xml:space="preserve"> </w:t>
      </w:r>
      <w:r w:rsidRPr="00533A63">
        <w:rPr>
          <w:sz w:val="24"/>
        </w:rPr>
        <w:t>социально-экономическими</w:t>
      </w:r>
      <w:r w:rsidRPr="00533A63">
        <w:rPr>
          <w:spacing w:val="1"/>
          <w:sz w:val="24"/>
        </w:rPr>
        <w:t xml:space="preserve"> </w:t>
      </w:r>
      <w:r w:rsidRPr="00533A63">
        <w:rPr>
          <w:sz w:val="24"/>
        </w:rPr>
        <w:t>факторами;</w:t>
      </w:r>
    </w:p>
    <w:p w:rsidR="00CA639C" w:rsidRPr="00533A63" w:rsidRDefault="00E2638E" w:rsidP="00CA374E">
      <w:pPr>
        <w:pStyle w:val="a5"/>
        <w:numPr>
          <w:ilvl w:val="0"/>
          <w:numId w:val="122"/>
        </w:numPr>
        <w:tabs>
          <w:tab w:val="left" w:pos="1474"/>
        </w:tabs>
        <w:spacing w:before="7" w:line="237" w:lineRule="auto"/>
        <w:ind w:right="126" w:firstLine="710"/>
        <w:jc w:val="both"/>
        <w:rPr>
          <w:sz w:val="24"/>
        </w:rPr>
      </w:pPr>
      <w:r w:rsidRPr="00533A63">
        <w:rPr>
          <w:sz w:val="24"/>
        </w:rPr>
        <w:t>оценивать</w:t>
      </w:r>
      <w:r w:rsidRPr="00533A63">
        <w:rPr>
          <w:spacing w:val="1"/>
          <w:sz w:val="24"/>
        </w:rPr>
        <w:t xml:space="preserve"> </w:t>
      </w:r>
      <w:r w:rsidRPr="00533A63">
        <w:rPr>
          <w:sz w:val="24"/>
        </w:rPr>
        <w:t>возможные</w:t>
      </w:r>
      <w:r w:rsidRPr="00533A63">
        <w:rPr>
          <w:spacing w:val="1"/>
          <w:sz w:val="24"/>
        </w:rPr>
        <w:t xml:space="preserve"> </w:t>
      </w:r>
      <w:r w:rsidRPr="00533A63">
        <w:rPr>
          <w:sz w:val="24"/>
        </w:rPr>
        <w:t>в</w:t>
      </w:r>
      <w:r w:rsidRPr="00533A63">
        <w:rPr>
          <w:spacing w:val="1"/>
          <w:sz w:val="24"/>
        </w:rPr>
        <w:t xml:space="preserve"> </w:t>
      </w:r>
      <w:r w:rsidRPr="00533A63">
        <w:rPr>
          <w:sz w:val="24"/>
        </w:rPr>
        <w:t>будущем</w:t>
      </w:r>
      <w:r w:rsidRPr="00533A63">
        <w:rPr>
          <w:spacing w:val="1"/>
          <w:sz w:val="24"/>
        </w:rPr>
        <w:t xml:space="preserve"> </w:t>
      </w:r>
      <w:r w:rsidRPr="00533A63">
        <w:rPr>
          <w:sz w:val="24"/>
        </w:rPr>
        <w:t>изменения</w:t>
      </w:r>
      <w:r w:rsidRPr="00533A63">
        <w:rPr>
          <w:spacing w:val="1"/>
          <w:sz w:val="24"/>
        </w:rPr>
        <w:t xml:space="preserve"> </w:t>
      </w:r>
      <w:r w:rsidRPr="00533A63">
        <w:rPr>
          <w:sz w:val="24"/>
        </w:rPr>
        <w:t>географического</w:t>
      </w:r>
      <w:r w:rsidRPr="00533A63">
        <w:rPr>
          <w:spacing w:val="1"/>
          <w:sz w:val="24"/>
        </w:rPr>
        <w:t xml:space="preserve"> </w:t>
      </w:r>
      <w:r w:rsidRPr="00533A63">
        <w:rPr>
          <w:sz w:val="24"/>
        </w:rPr>
        <w:t>положения</w:t>
      </w:r>
      <w:r w:rsidRPr="00533A63">
        <w:rPr>
          <w:spacing w:val="1"/>
          <w:sz w:val="24"/>
        </w:rPr>
        <w:t xml:space="preserve"> </w:t>
      </w:r>
      <w:r w:rsidRPr="00533A63">
        <w:rPr>
          <w:sz w:val="24"/>
        </w:rPr>
        <w:t>России,</w:t>
      </w:r>
      <w:r w:rsidRPr="00533A63">
        <w:rPr>
          <w:spacing w:val="1"/>
          <w:sz w:val="24"/>
        </w:rPr>
        <w:t xml:space="preserve"> </w:t>
      </w:r>
      <w:r w:rsidRPr="00533A63">
        <w:rPr>
          <w:sz w:val="24"/>
        </w:rPr>
        <w:t>обусловленные мировыми геодемографическими, геополитическими и геоэкономическими изменениями,</w:t>
      </w:r>
      <w:r w:rsidRPr="00533A63">
        <w:rPr>
          <w:spacing w:val="-57"/>
          <w:sz w:val="24"/>
        </w:rPr>
        <w:t xml:space="preserve"> </w:t>
      </w:r>
      <w:r w:rsidRPr="00533A63">
        <w:rPr>
          <w:sz w:val="24"/>
        </w:rPr>
        <w:t>а</w:t>
      </w:r>
      <w:r w:rsidRPr="00533A63">
        <w:rPr>
          <w:spacing w:val="1"/>
          <w:sz w:val="24"/>
        </w:rPr>
        <w:t xml:space="preserve"> </w:t>
      </w:r>
      <w:r w:rsidRPr="00533A63">
        <w:rPr>
          <w:sz w:val="24"/>
        </w:rPr>
        <w:t>также</w:t>
      </w:r>
      <w:r w:rsidRPr="00533A63">
        <w:rPr>
          <w:spacing w:val="1"/>
          <w:sz w:val="24"/>
        </w:rPr>
        <w:t xml:space="preserve"> </w:t>
      </w:r>
      <w:r w:rsidRPr="00533A63">
        <w:rPr>
          <w:sz w:val="24"/>
        </w:rPr>
        <w:t>развитием</w:t>
      </w:r>
      <w:r w:rsidRPr="00533A63">
        <w:rPr>
          <w:spacing w:val="2"/>
          <w:sz w:val="24"/>
        </w:rPr>
        <w:t xml:space="preserve"> </w:t>
      </w:r>
      <w:r w:rsidRPr="00533A63">
        <w:rPr>
          <w:sz w:val="24"/>
        </w:rPr>
        <w:t>глобальной</w:t>
      </w:r>
      <w:r w:rsidRPr="00533A63">
        <w:rPr>
          <w:spacing w:val="-4"/>
          <w:sz w:val="24"/>
        </w:rPr>
        <w:t xml:space="preserve"> </w:t>
      </w:r>
      <w:r w:rsidRPr="00533A63">
        <w:rPr>
          <w:sz w:val="24"/>
        </w:rPr>
        <w:t>коммуникационной</w:t>
      </w:r>
      <w:r w:rsidRPr="00533A63">
        <w:rPr>
          <w:spacing w:val="2"/>
          <w:sz w:val="24"/>
        </w:rPr>
        <w:t xml:space="preserve"> </w:t>
      </w:r>
      <w:r w:rsidRPr="00533A63">
        <w:rPr>
          <w:sz w:val="24"/>
        </w:rPr>
        <w:t>системы;</w:t>
      </w:r>
    </w:p>
    <w:p w:rsidR="00CA639C" w:rsidRPr="00533A63" w:rsidRDefault="00E2638E" w:rsidP="00CA374E">
      <w:pPr>
        <w:pStyle w:val="a5"/>
        <w:numPr>
          <w:ilvl w:val="0"/>
          <w:numId w:val="122"/>
        </w:numPr>
        <w:tabs>
          <w:tab w:val="left" w:pos="1474"/>
        </w:tabs>
        <w:spacing w:before="8" w:line="237" w:lineRule="auto"/>
        <w:ind w:right="120" w:firstLine="710"/>
        <w:jc w:val="both"/>
        <w:rPr>
          <w:sz w:val="24"/>
        </w:rPr>
      </w:pPr>
      <w:r w:rsidRPr="00533A63">
        <w:rPr>
          <w:sz w:val="24"/>
        </w:rPr>
        <w:t>давать</w:t>
      </w:r>
      <w:r w:rsidRPr="00533A63">
        <w:rPr>
          <w:spacing w:val="1"/>
          <w:sz w:val="24"/>
        </w:rPr>
        <w:t xml:space="preserve"> </w:t>
      </w:r>
      <w:r w:rsidRPr="00533A63">
        <w:rPr>
          <w:sz w:val="24"/>
        </w:rPr>
        <w:t>оценку</w:t>
      </w:r>
      <w:r w:rsidRPr="00533A63">
        <w:rPr>
          <w:spacing w:val="1"/>
          <w:sz w:val="24"/>
        </w:rPr>
        <w:t xml:space="preserve"> </w:t>
      </w:r>
      <w:r w:rsidRPr="00533A63">
        <w:rPr>
          <w:sz w:val="24"/>
        </w:rPr>
        <w:t>и</w:t>
      </w:r>
      <w:r w:rsidRPr="00533A63">
        <w:rPr>
          <w:spacing w:val="1"/>
          <w:sz w:val="24"/>
        </w:rPr>
        <w:t xml:space="preserve"> </w:t>
      </w:r>
      <w:r w:rsidRPr="00533A63">
        <w:rPr>
          <w:sz w:val="24"/>
        </w:rPr>
        <w:t>приводить</w:t>
      </w:r>
      <w:r w:rsidRPr="00533A63">
        <w:rPr>
          <w:spacing w:val="1"/>
          <w:sz w:val="24"/>
        </w:rPr>
        <w:t xml:space="preserve"> </w:t>
      </w:r>
      <w:r w:rsidRPr="00533A63">
        <w:rPr>
          <w:sz w:val="24"/>
        </w:rPr>
        <w:t>примеры</w:t>
      </w:r>
      <w:r w:rsidRPr="00533A63">
        <w:rPr>
          <w:spacing w:val="1"/>
          <w:sz w:val="24"/>
        </w:rPr>
        <w:t xml:space="preserve"> </w:t>
      </w:r>
      <w:r w:rsidRPr="00533A63">
        <w:rPr>
          <w:sz w:val="24"/>
        </w:rPr>
        <w:t>изменения</w:t>
      </w:r>
      <w:r w:rsidRPr="00533A63">
        <w:rPr>
          <w:spacing w:val="1"/>
          <w:sz w:val="24"/>
        </w:rPr>
        <w:t xml:space="preserve"> </w:t>
      </w:r>
      <w:r w:rsidRPr="00533A63">
        <w:rPr>
          <w:sz w:val="24"/>
        </w:rPr>
        <w:t>значения</w:t>
      </w:r>
      <w:r w:rsidRPr="00533A63">
        <w:rPr>
          <w:spacing w:val="1"/>
          <w:sz w:val="24"/>
        </w:rPr>
        <w:t xml:space="preserve"> </w:t>
      </w:r>
      <w:r w:rsidRPr="00533A63">
        <w:rPr>
          <w:sz w:val="24"/>
        </w:rPr>
        <w:t>границ</w:t>
      </w:r>
      <w:r w:rsidRPr="00533A63">
        <w:rPr>
          <w:spacing w:val="1"/>
          <w:sz w:val="24"/>
        </w:rPr>
        <w:t xml:space="preserve"> </w:t>
      </w:r>
      <w:r w:rsidRPr="00533A63">
        <w:rPr>
          <w:sz w:val="24"/>
        </w:rPr>
        <w:t>во</w:t>
      </w:r>
      <w:r w:rsidRPr="00533A63">
        <w:rPr>
          <w:spacing w:val="1"/>
          <w:sz w:val="24"/>
        </w:rPr>
        <w:t xml:space="preserve"> </w:t>
      </w:r>
      <w:r w:rsidRPr="00533A63">
        <w:rPr>
          <w:sz w:val="24"/>
        </w:rPr>
        <w:t>времени,</w:t>
      </w:r>
      <w:r w:rsidRPr="00533A63">
        <w:rPr>
          <w:spacing w:val="1"/>
          <w:sz w:val="24"/>
        </w:rPr>
        <w:t xml:space="preserve"> </w:t>
      </w:r>
      <w:r w:rsidRPr="00533A63">
        <w:rPr>
          <w:sz w:val="24"/>
        </w:rPr>
        <w:t>оценивать</w:t>
      </w:r>
      <w:r w:rsidRPr="00533A63">
        <w:rPr>
          <w:spacing w:val="1"/>
          <w:sz w:val="24"/>
        </w:rPr>
        <w:t xml:space="preserve"> </w:t>
      </w:r>
      <w:r w:rsidRPr="00533A63">
        <w:rPr>
          <w:sz w:val="24"/>
        </w:rPr>
        <w:t>границы</w:t>
      </w:r>
      <w:r w:rsidRPr="00533A63">
        <w:rPr>
          <w:spacing w:val="1"/>
          <w:sz w:val="24"/>
        </w:rPr>
        <w:t xml:space="preserve"> </w:t>
      </w:r>
      <w:r w:rsidRPr="00533A63">
        <w:rPr>
          <w:sz w:val="24"/>
        </w:rPr>
        <w:t>с</w:t>
      </w:r>
      <w:r w:rsidRPr="00533A63">
        <w:rPr>
          <w:spacing w:val="-4"/>
          <w:sz w:val="24"/>
        </w:rPr>
        <w:t xml:space="preserve"> </w:t>
      </w:r>
      <w:r w:rsidRPr="00533A63">
        <w:rPr>
          <w:sz w:val="24"/>
        </w:rPr>
        <w:t>точки</w:t>
      </w:r>
      <w:r w:rsidRPr="00533A63">
        <w:rPr>
          <w:spacing w:val="2"/>
          <w:sz w:val="24"/>
        </w:rPr>
        <w:t xml:space="preserve"> </w:t>
      </w:r>
      <w:r w:rsidRPr="00533A63">
        <w:rPr>
          <w:sz w:val="24"/>
        </w:rPr>
        <w:t>зрения</w:t>
      </w:r>
      <w:r w:rsidRPr="00533A63">
        <w:rPr>
          <w:spacing w:val="-4"/>
          <w:sz w:val="24"/>
        </w:rPr>
        <w:t xml:space="preserve"> </w:t>
      </w:r>
      <w:r w:rsidRPr="00533A63">
        <w:rPr>
          <w:sz w:val="24"/>
        </w:rPr>
        <w:t>их</w:t>
      </w:r>
      <w:r w:rsidRPr="00533A63">
        <w:rPr>
          <w:spacing w:val="1"/>
          <w:sz w:val="24"/>
        </w:rPr>
        <w:t xml:space="preserve"> </w:t>
      </w:r>
      <w:r w:rsidRPr="00533A63">
        <w:rPr>
          <w:sz w:val="24"/>
        </w:rPr>
        <w:t>доступности;</w:t>
      </w:r>
    </w:p>
    <w:p w:rsidR="00CA639C" w:rsidRPr="00533A63" w:rsidRDefault="00E2638E" w:rsidP="00CA374E">
      <w:pPr>
        <w:pStyle w:val="a5"/>
        <w:numPr>
          <w:ilvl w:val="0"/>
          <w:numId w:val="122"/>
        </w:numPr>
        <w:tabs>
          <w:tab w:val="left" w:pos="1474"/>
        </w:tabs>
        <w:ind w:right="117" w:firstLine="710"/>
        <w:jc w:val="both"/>
        <w:rPr>
          <w:sz w:val="24"/>
        </w:rPr>
      </w:pPr>
      <w:r w:rsidRPr="00533A63">
        <w:rPr>
          <w:sz w:val="24"/>
        </w:rPr>
        <w:t>делать</w:t>
      </w:r>
      <w:r w:rsidRPr="00533A63">
        <w:rPr>
          <w:spacing w:val="1"/>
          <w:sz w:val="24"/>
        </w:rPr>
        <w:t xml:space="preserve"> </w:t>
      </w:r>
      <w:r w:rsidRPr="00533A63">
        <w:rPr>
          <w:sz w:val="24"/>
        </w:rPr>
        <w:t>прогнозы</w:t>
      </w:r>
      <w:r w:rsidRPr="00533A63">
        <w:rPr>
          <w:spacing w:val="1"/>
          <w:sz w:val="24"/>
        </w:rPr>
        <w:t xml:space="preserve"> </w:t>
      </w:r>
      <w:r w:rsidRPr="00533A63">
        <w:rPr>
          <w:sz w:val="24"/>
        </w:rPr>
        <w:t>трансформации</w:t>
      </w:r>
      <w:r w:rsidRPr="00533A63">
        <w:rPr>
          <w:spacing w:val="1"/>
          <w:sz w:val="24"/>
        </w:rPr>
        <w:t xml:space="preserve"> </w:t>
      </w:r>
      <w:r w:rsidRPr="00533A63">
        <w:rPr>
          <w:sz w:val="24"/>
        </w:rPr>
        <w:t>географических</w:t>
      </w:r>
      <w:r w:rsidRPr="00533A63">
        <w:rPr>
          <w:spacing w:val="1"/>
          <w:sz w:val="24"/>
        </w:rPr>
        <w:t xml:space="preserve"> </w:t>
      </w:r>
      <w:r w:rsidRPr="00533A63">
        <w:rPr>
          <w:sz w:val="24"/>
        </w:rPr>
        <w:t>систем</w:t>
      </w:r>
      <w:r w:rsidRPr="00533A63">
        <w:rPr>
          <w:spacing w:val="1"/>
          <w:sz w:val="24"/>
        </w:rPr>
        <w:t xml:space="preserve"> </w:t>
      </w:r>
      <w:r w:rsidRPr="00533A63">
        <w:rPr>
          <w:sz w:val="24"/>
        </w:rPr>
        <w:t>и</w:t>
      </w:r>
      <w:r w:rsidRPr="00533A63">
        <w:rPr>
          <w:spacing w:val="1"/>
          <w:sz w:val="24"/>
        </w:rPr>
        <w:t xml:space="preserve"> </w:t>
      </w:r>
      <w:r w:rsidRPr="00533A63">
        <w:rPr>
          <w:sz w:val="24"/>
        </w:rPr>
        <w:t>комплексов</w:t>
      </w:r>
      <w:r w:rsidRPr="00533A63">
        <w:rPr>
          <w:spacing w:val="1"/>
          <w:sz w:val="24"/>
        </w:rPr>
        <w:t xml:space="preserve"> </w:t>
      </w:r>
      <w:r w:rsidRPr="00533A63">
        <w:rPr>
          <w:sz w:val="24"/>
        </w:rPr>
        <w:t>в</w:t>
      </w:r>
      <w:r w:rsidRPr="00533A63">
        <w:rPr>
          <w:spacing w:val="1"/>
          <w:sz w:val="24"/>
        </w:rPr>
        <w:t xml:space="preserve"> </w:t>
      </w:r>
      <w:r w:rsidRPr="00533A63">
        <w:rPr>
          <w:sz w:val="24"/>
        </w:rPr>
        <w:t>результате</w:t>
      </w:r>
      <w:r w:rsidRPr="00533A63">
        <w:rPr>
          <w:spacing w:val="1"/>
          <w:sz w:val="24"/>
        </w:rPr>
        <w:t xml:space="preserve"> </w:t>
      </w:r>
      <w:r w:rsidRPr="00533A63">
        <w:rPr>
          <w:sz w:val="24"/>
        </w:rPr>
        <w:t>изменения их</w:t>
      </w:r>
      <w:r w:rsidRPr="00533A63">
        <w:rPr>
          <w:spacing w:val="1"/>
          <w:sz w:val="24"/>
        </w:rPr>
        <w:t xml:space="preserve"> </w:t>
      </w:r>
      <w:r w:rsidRPr="00533A63">
        <w:rPr>
          <w:sz w:val="24"/>
        </w:rPr>
        <w:t>компонентов;</w:t>
      </w:r>
    </w:p>
    <w:p w:rsidR="00CA639C" w:rsidRPr="00533A63" w:rsidRDefault="00E2638E" w:rsidP="00CA374E">
      <w:pPr>
        <w:pStyle w:val="a5"/>
        <w:numPr>
          <w:ilvl w:val="0"/>
          <w:numId w:val="122"/>
        </w:numPr>
        <w:tabs>
          <w:tab w:val="left" w:pos="1474"/>
        </w:tabs>
        <w:spacing w:before="1" w:line="294" w:lineRule="exact"/>
        <w:ind w:left="1473"/>
        <w:jc w:val="both"/>
        <w:rPr>
          <w:sz w:val="24"/>
        </w:rPr>
      </w:pPr>
      <w:r w:rsidRPr="00533A63">
        <w:rPr>
          <w:sz w:val="24"/>
        </w:rPr>
        <w:t>наносить</w:t>
      </w:r>
      <w:r w:rsidRPr="00533A63">
        <w:rPr>
          <w:spacing w:val="-2"/>
          <w:sz w:val="24"/>
        </w:rPr>
        <w:t xml:space="preserve"> </w:t>
      </w:r>
      <w:r w:rsidRPr="00533A63">
        <w:rPr>
          <w:sz w:val="24"/>
        </w:rPr>
        <w:t>на</w:t>
      </w:r>
      <w:r w:rsidRPr="00533A63">
        <w:rPr>
          <w:spacing w:val="-6"/>
          <w:sz w:val="24"/>
        </w:rPr>
        <w:t xml:space="preserve"> </w:t>
      </w:r>
      <w:r w:rsidRPr="00533A63">
        <w:rPr>
          <w:sz w:val="24"/>
        </w:rPr>
        <w:t>контурные</w:t>
      </w:r>
      <w:r w:rsidRPr="00533A63">
        <w:rPr>
          <w:spacing w:val="-3"/>
          <w:sz w:val="24"/>
        </w:rPr>
        <w:t xml:space="preserve"> </w:t>
      </w:r>
      <w:r w:rsidRPr="00533A63">
        <w:rPr>
          <w:sz w:val="24"/>
        </w:rPr>
        <w:t>карты</w:t>
      </w:r>
      <w:r w:rsidRPr="00533A63">
        <w:rPr>
          <w:spacing w:val="-1"/>
          <w:sz w:val="24"/>
        </w:rPr>
        <w:t xml:space="preserve"> </w:t>
      </w:r>
      <w:r w:rsidRPr="00533A63">
        <w:rPr>
          <w:sz w:val="24"/>
        </w:rPr>
        <w:t>основные</w:t>
      </w:r>
      <w:r w:rsidRPr="00533A63">
        <w:rPr>
          <w:spacing w:val="-3"/>
          <w:sz w:val="24"/>
        </w:rPr>
        <w:t xml:space="preserve"> </w:t>
      </w:r>
      <w:r w:rsidRPr="00533A63">
        <w:rPr>
          <w:sz w:val="24"/>
        </w:rPr>
        <w:t>формы</w:t>
      </w:r>
      <w:r w:rsidRPr="00533A63">
        <w:rPr>
          <w:spacing w:val="-1"/>
          <w:sz w:val="24"/>
        </w:rPr>
        <w:t xml:space="preserve"> </w:t>
      </w:r>
      <w:r w:rsidRPr="00533A63">
        <w:rPr>
          <w:sz w:val="24"/>
        </w:rPr>
        <w:t>рельефа;</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t>давать</w:t>
      </w:r>
      <w:r w:rsidRPr="00533A63">
        <w:rPr>
          <w:spacing w:val="-3"/>
          <w:sz w:val="24"/>
        </w:rPr>
        <w:t xml:space="preserve"> </w:t>
      </w:r>
      <w:r w:rsidRPr="00533A63">
        <w:rPr>
          <w:sz w:val="24"/>
        </w:rPr>
        <w:t>характеристику</w:t>
      </w:r>
      <w:r w:rsidRPr="00533A63">
        <w:rPr>
          <w:spacing w:val="-3"/>
          <w:sz w:val="24"/>
        </w:rPr>
        <w:t xml:space="preserve"> </w:t>
      </w:r>
      <w:r w:rsidRPr="00533A63">
        <w:rPr>
          <w:sz w:val="24"/>
        </w:rPr>
        <w:t>климата</w:t>
      </w:r>
      <w:r w:rsidRPr="00533A63">
        <w:rPr>
          <w:spacing w:val="-3"/>
          <w:sz w:val="24"/>
        </w:rPr>
        <w:t xml:space="preserve"> </w:t>
      </w:r>
      <w:r w:rsidRPr="00533A63">
        <w:rPr>
          <w:sz w:val="24"/>
        </w:rPr>
        <w:t>своей</w:t>
      </w:r>
      <w:r w:rsidRPr="00533A63">
        <w:rPr>
          <w:spacing w:val="-2"/>
          <w:sz w:val="24"/>
        </w:rPr>
        <w:t xml:space="preserve"> </w:t>
      </w:r>
      <w:r w:rsidRPr="00533A63">
        <w:rPr>
          <w:sz w:val="24"/>
        </w:rPr>
        <w:t>области</w:t>
      </w:r>
      <w:r w:rsidRPr="00533A63">
        <w:rPr>
          <w:spacing w:val="-3"/>
          <w:sz w:val="24"/>
        </w:rPr>
        <w:t xml:space="preserve"> </w:t>
      </w:r>
      <w:r w:rsidRPr="00533A63">
        <w:rPr>
          <w:sz w:val="24"/>
        </w:rPr>
        <w:t>(края,</w:t>
      </w:r>
      <w:r w:rsidRPr="00533A63">
        <w:rPr>
          <w:spacing w:val="-1"/>
          <w:sz w:val="24"/>
        </w:rPr>
        <w:t xml:space="preserve"> </w:t>
      </w:r>
      <w:r w:rsidRPr="00533A63">
        <w:rPr>
          <w:sz w:val="24"/>
        </w:rPr>
        <w:t>республики);</w:t>
      </w:r>
    </w:p>
    <w:p w:rsidR="00CA639C" w:rsidRPr="00533A63" w:rsidRDefault="00E2638E" w:rsidP="00CA374E">
      <w:pPr>
        <w:pStyle w:val="a5"/>
        <w:numPr>
          <w:ilvl w:val="0"/>
          <w:numId w:val="122"/>
        </w:numPr>
        <w:tabs>
          <w:tab w:val="left" w:pos="1474"/>
        </w:tabs>
        <w:spacing w:before="2" w:line="237" w:lineRule="auto"/>
        <w:ind w:right="117" w:firstLine="710"/>
        <w:jc w:val="both"/>
        <w:rPr>
          <w:sz w:val="24"/>
        </w:rPr>
      </w:pPr>
      <w:r w:rsidRPr="00533A63">
        <w:rPr>
          <w:sz w:val="24"/>
        </w:rPr>
        <w:t>показывать</w:t>
      </w:r>
      <w:r w:rsidRPr="00533A63">
        <w:rPr>
          <w:spacing w:val="1"/>
          <w:sz w:val="24"/>
        </w:rPr>
        <w:t xml:space="preserve"> </w:t>
      </w:r>
      <w:r w:rsidRPr="00533A63">
        <w:rPr>
          <w:sz w:val="24"/>
        </w:rPr>
        <w:t>на</w:t>
      </w:r>
      <w:r w:rsidRPr="00533A63">
        <w:rPr>
          <w:spacing w:val="1"/>
          <w:sz w:val="24"/>
        </w:rPr>
        <w:t xml:space="preserve"> </w:t>
      </w:r>
      <w:r w:rsidRPr="00533A63">
        <w:rPr>
          <w:sz w:val="24"/>
        </w:rPr>
        <w:t>карте</w:t>
      </w:r>
      <w:r w:rsidRPr="00533A63">
        <w:rPr>
          <w:spacing w:val="1"/>
          <w:sz w:val="24"/>
        </w:rPr>
        <w:t xml:space="preserve"> </w:t>
      </w:r>
      <w:r w:rsidRPr="00533A63">
        <w:rPr>
          <w:sz w:val="24"/>
        </w:rPr>
        <w:t>артезианские</w:t>
      </w:r>
      <w:r w:rsidRPr="00533A63">
        <w:rPr>
          <w:spacing w:val="1"/>
          <w:sz w:val="24"/>
        </w:rPr>
        <w:t xml:space="preserve"> </w:t>
      </w:r>
      <w:r w:rsidRPr="00533A63">
        <w:rPr>
          <w:sz w:val="24"/>
        </w:rPr>
        <w:t>бассейны</w:t>
      </w:r>
      <w:r w:rsidRPr="00533A63">
        <w:rPr>
          <w:spacing w:val="1"/>
          <w:sz w:val="24"/>
        </w:rPr>
        <w:t xml:space="preserve"> </w:t>
      </w:r>
      <w:r w:rsidRPr="00533A63">
        <w:rPr>
          <w:sz w:val="24"/>
        </w:rPr>
        <w:t>и</w:t>
      </w:r>
      <w:r w:rsidRPr="00533A63">
        <w:rPr>
          <w:spacing w:val="1"/>
          <w:sz w:val="24"/>
        </w:rPr>
        <w:t xml:space="preserve"> </w:t>
      </w:r>
      <w:r w:rsidRPr="00533A63">
        <w:rPr>
          <w:sz w:val="24"/>
        </w:rPr>
        <w:t>области</w:t>
      </w:r>
      <w:r w:rsidRPr="00533A63">
        <w:rPr>
          <w:spacing w:val="1"/>
          <w:sz w:val="24"/>
        </w:rPr>
        <w:t xml:space="preserve"> </w:t>
      </w:r>
      <w:r w:rsidRPr="00533A63">
        <w:rPr>
          <w:sz w:val="24"/>
        </w:rPr>
        <w:t>распространения</w:t>
      </w:r>
      <w:r w:rsidRPr="00533A63">
        <w:rPr>
          <w:spacing w:val="1"/>
          <w:sz w:val="24"/>
        </w:rPr>
        <w:t xml:space="preserve"> </w:t>
      </w:r>
      <w:r w:rsidRPr="00533A63">
        <w:rPr>
          <w:sz w:val="24"/>
        </w:rPr>
        <w:t>многолетней</w:t>
      </w:r>
      <w:r w:rsidRPr="00533A63">
        <w:rPr>
          <w:spacing w:val="1"/>
          <w:sz w:val="24"/>
        </w:rPr>
        <w:t xml:space="preserve"> </w:t>
      </w:r>
      <w:r w:rsidRPr="00533A63">
        <w:rPr>
          <w:sz w:val="24"/>
        </w:rPr>
        <w:t>мерзлоты;</w:t>
      </w:r>
    </w:p>
    <w:p w:rsidR="00CA639C" w:rsidRPr="00533A63" w:rsidRDefault="00E2638E" w:rsidP="00CA374E">
      <w:pPr>
        <w:pStyle w:val="a5"/>
        <w:numPr>
          <w:ilvl w:val="0"/>
          <w:numId w:val="122"/>
        </w:numPr>
        <w:tabs>
          <w:tab w:val="left" w:pos="1474"/>
        </w:tabs>
        <w:spacing w:before="7" w:line="237" w:lineRule="auto"/>
        <w:ind w:right="112" w:firstLine="710"/>
        <w:jc w:val="both"/>
        <w:rPr>
          <w:sz w:val="24"/>
        </w:rPr>
      </w:pPr>
      <w:r w:rsidRPr="00533A63">
        <w:rPr>
          <w:sz w:val="24"/>
        </w:rPr>
        <w:t>выдвигать</w:t>
      </w:r>
      <w:r w:rsidRPr="00533A63">
        <w:rPr>
          <w:spacing w:val="1"/>
          <w:sz w:val="24"/>
        </w:rPr>
        <w:t xml:space="preserve"> </w:t>
      </w:r>
      <w:r w:rsidRPr="00533A63">
        <w:rPr>
          <w:sz w:val="24"/>
        </w:rPr>
        <w:t>и</w:t>
      </w:r>
      <w:r w:rsidRPr="00533A63">
        <w:rPr>
          <w:spacing w:val="1"/>
          <w:sz w:val="24"/>
        </w:rPr>
        <w:t xml:space="preserve"> </w:t>
      </w:r>
      <w:r w:rsidRPr="00533A63">
        <w:rPr>
          <w:sz w:val="24"/>
        </w:rPr>
        <w:t>обосновывать</w:t>
      </w:r>
      <w:r w:rsidRPr="00533A63">
        <w:rPr>
          <w:spacing w:val="1"/>
          <w:sz w:val="24"/>
        </w:rPr>
        <w:t xml:space="preserve"> </w:t>
      </w:r>
      <w:r w:rsidRPr="00533A63">
        <w:rPr>
          <w:sz w:val="24"/>
        </w:rPr>
        <w:t>на</w:t>
      </w:r>
      <w:r w:rsidRPr="00533A63">
        <w:rPr>
          <w:spacing w:val="1"/>
          <w:sz w:val="24"/>
        </w:rPr>
        <w:t xml:space="preserve"> </w:t>
      </w:r>
      <w:r w:rsidRPr="00533A63">
        <w:rPr>
          <w:sz w:val="24"/>
        </w:rPr>
        <w:t>основе</w:t>
      </w:r>
      <w:r w:rsidRPr="00533A63">
        <w:rPr>
          <w:spacing w:val="1"/>
          <w:sz w:val="24"/>
        </w:rPr>
        <w:t xml:space="preserve"> </w:t>
      </w:r>
      <w:r w:rsidRPr="00533A63">
        <w:rPr>
          <w:sz w:val="24"/>
        </w:rPr>
        <w:t>статистических</w:t>
      </w:r>
      <w:r w:rsidRPr="00533A63">
        <w:rPr>
          <w:spacing w:val="1"/>
          <w:sz w:val="24"/>
        </w:rPr>
        <w:t xml:space="preserve"> </w:t>
      </w:r>
      <w:r w:rsidRPr="00533A63">
        <w:rPr>
          <w:sz w:val="24"/>
        </w:rPr>
        <w:t>данных</w:t>
      </w:r>
      <w:r w:rsidRPr="00533A63">
        <w:rPr>
          <w:spacing w:val="1"/>
          <w:sz w:val="24"/>
        </w:rPr>
        <w:t xml:space="preserve"> </w:t>
      </w:r>
      <w:r w:rsidRPr="00533A63">
        <w:rPr>
          <w:sz w:val="24"/>
        </w:rPr>
        <w:t>гипотезы</w:t>
      </w:r>
      <w:r w:rsidRPr="00533A63">
        <w:rPr>
          <w:spacing w:val="1"/>
          <w:sz w:val="24"/>
        </w:rPr>
        <w:t xml:space="preserve"> </w:t>
      </w:r>
      <w:r w:rsidRPr="00533A63">
        <w:rPr>
          <w:sz w:val="24"/>
        </w:rPr>
        <w:t>об</w:t>
      </w:r>
      <w:r w:rsidRPr="00533A63">
        <w:rPr>
          <w:spacing w:val="1"/>
          <w:sz w:val="24"/>
        </w:rPr>
        <w:t xml:space="preserve"> </w:t>
      </w:r>
      <w:r w:rsidRPr="00533A63">
        <w:rPr>
          <w:sz w:val="24"/>
        </w:rPr>
        <w:t>изменении</w:t>
      </w:r>
      <w:r w:rsidRPr="00533A63">
        <w:rPr>
          <w:spacing w:val="1"/>
          <w:sz w:val="24"/>
        </w:rPr>
        <w:t xml:space="preserve"> </w:t>
      </w:r>
      <w:r w:rsidRPr="00533A63">
        <w:rPr>
          <w:sz w:val="24"/>
        </w:rPr>
        <w:t>численности</w:t>
      </w:r>
      <w:r w:rsidRPr="00533A63">
        <w:rPr>
          <w:spacing w:val="-3"/>
          <w:sz w:val="24"/>
        </w:rPr>
        <w:t xml:space="preserve"> </w:t>
      </w:r>
      <w:r w:rsidRPr="00533A63">
        <w:rPr>
          <w:sz w:val="24"/>
        </w:rPr>
        <w:t>населения</w:t>
      </w:r>
      <w:r w:rsidRPr="00533A63">
        <w:rPr>
          <w:spacing w:val="-3"/>
          <w:sz w:val="24"/>
        </w:rPr>
        <w:t xml:space="preserve"> </w:t>
      </w:r>
      <w:r w:rsidRPr="00533A63">
        <w:rPr>
          <w:sz w:val="24"/>
        </w:rPr>
        <w:t>России,</w:t>
      </w:r>
      <w:r w:rsidRPr="00533A63">
        <w:rPr>
          <w:spacing w:val="1"/>
          <w:sz w:val="24"/>
        </w:rPr>
        <w:t xml:space="preserve"> </w:t>
      </w:r>
      <w:r w:rsidRPr="00533A63">
        <w:rPr>
          <w:sz w:val="24"/>
        </w:rPr>
        <w:t>его</w:t>
      </w:r>
      <w:r w:rsidRPr="00533A63">
        <w:rPr>
          <w:spacing w:val="-6"/>
          <w:sz w:val="24"/>
        </w:rPr>
        <w:t xml:space="preserve"> </w:t>
      </w:r>
      <w:r w:rsidRPr="00533A63">
        <w:rPr>
          <w:sz w:val="24"/>
        </w:rPr>
        <w:t>половозрастной</w:t>
      </w:r>
      <w:r w:rsidRPr="00533A63">
        <w:rPr>
          <w:spacing w:val="-1"/>
          <w:sz w:val="24"/>
        </w:rPr>
        <w:t xml:space="preserve"> </w:t>
      </w:r>
      <w:r w:rsidRPr="00533A63">
        <w:rPr>
          <w:sz w:val="24"/>
        </w:rPr>
        <w:t>структуры, развитии</w:t>
      </w:r>
      <w:r w:rsidRPr="00533A63">
        <w:rPr>
          <w:spacing w:val="-7"/>
          <w:sz w:val="24"/>
        </w:rPr>
        <w:t xml:space="preserve"> </w:t>
      </w:r>
      <w:r w:rsidRPr="00533A63">
        <w:rPr>
          <w:sz w:val="24"/>
        </w:rPr>
        <w:t>человеческого</w:t>
      </w:r>
      <w:r w:rsidRPr="00533A63">
        <w:rPr>
          <w:spacing w:val="-1"/>
          <w:sz w:val="24"/>
        </w:rPr>
        <w:t xml:space="preserve"> </w:t>
      </w:r>
      <w:r w:rsidRPr="00533A63">
        <w:rPr>
          <w:sz w:val="24"/>
        </w:rPr>
        <w:t>капитала;</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t>оценивать</w:t>
      </w:r>
      <w:r w:rsidRPr="00533A63">
        <w:rPr>
          <w:spacing w:val="-2"/>
          <w:sz w:val="24"/>
        </w:rPr>
        <w:t xml:space="preserve"> </w:t>
      </w:r>
      <w:r w:rsidRPr="00533A63">
        <w:rPr>
          <w:sz w:val="24"/>
        </w:rPr>
        <w:t>ситуацию</w:t>
      </w:r>
      <w:r w:rsidRPr="00533A63">
        <w:rPr>
          <w:spacing w:val="-3"/>
          <w:sz w:val="24"/>
        </w:rPr>
        <w:t xml:space="preserve"> </w:t>
      </w:r>
      <w:r w:rsidRPr="00533A63">
        <w:rPr>
          <w:sz w:val="24"/>
        </w:rPr>
        <w:t>на</w:t>
      </w:r>
      <w:r w:rsidRPr="00533A63">
        <w:rPr>
          <w:spacing w:val="-2"/>
          <w:sz w:val="24"/>
        </w:rPr>
        <w:t xml:space="preserve"> </w:t>
      </w:r>
      <w:r w:rsidRPr="00533A63">
        <w:rPr>
          <w:sz w:val="24"/>
        </w:rPr>
        <w:t>рынке</w:t>
      </w:r>
      <w:r w:rsidRPr="00533A63">
        <w:rPr>
          <w:spacing w:val="-2"/>
          <w:sz w:val="24"/>
        </w:rPr>
        <w:t xml:space="preserve"> </w:t>
      </w:r>
      <w:r w:rsidRPr="00533A63">
        <w:rPr>
          <w:sz w:val="24"/>
        </w:rPr>
        <w:t>труда</w:t>
      </w:r>
      <w:r w:rsidRPr="00533A63">
        <w:rPr>
          <w:spacing w:val="-2"/>
          <w:sz w:val="24"/>
        </w:rPr>
        <w:t xml:space="preserve"> </w:t>
      </w:r>
      <w:r w:rsidRPr="00533A63">
        <w:rPr>
          <w:sz w:val="24"/>
        </w:rPr>
        <w:t>и</w:t>
      </w:r>
      <w:r w:rsidRPr="00533A63">
        <w:rPr>
          <w:spacing w:val="-1"/>
          <w:sz w:val="24"/>
        </w:rPr>
        <w:t xml:space="preserve"> </w:t>
      </w:r>
      <w:r w:rsidRPr="00533A63">
        <w:rPr>
          <w:sz w:val="24"/>
        </w:rPr>
        <w:t>ее</w:t>
      </w:r>
      <w:r w:rsidRPr="00533A63">
        <w:rPr>
          <w:spacing w:val="-3"/>
          <w:sz w:val="24"/>
        </w:rPr>
        <w:t xml:space="preserve"> </w:t>
      </w:r>
      <w:r w:rsidRPr="00533A63">
        <w:rPr>
          <w:sz w:val="24"/>
        </w:rPr>
        <w:t>динамику;</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t>объяснять</w:t>
      </w:r>
      <w:r w:rsidRPr="00533A63">
        <w:rPr>
          <w:spacing w:val="-3"/>
          <w:sz w:val="24"/>
        </w:rPr>
        <w:t xml:space="preserve"> </w:t>
      </w:r>
      <w:r w:rsidRPr="00533A63">
        <w:rPr>
          <w:sz w:val="24"/>
        </w:rPr>
        <w:t>различия</w:t>
      </w:r>
      <w:r w:rsidRPr="00533A63">
        <w:rPr>
          <w:spacing w:val="-8"/>
          <w:sz w:val="24"/>
        </w:rPr>
        <w:t xml:space="preserve"> </w:t>
      </w:r>
      <w:r w:rsidRPr="00533A63">
        <w:rPr>
          <w:sz w:val="24"/>
        </w:rPr>
        <w:t>в</w:t>
      </w:r>
      <w:r w:rsidRPr="00533A63">
        <w:rPr>
          <w:spacing w:val="-1"/>
          <w:sz w:val="24"/>
        </w:rPr>
        <w:t xml:space="preserve"> </w:t>
      </w:r>
      <w:r w:rsidRPr="00533A63">
        <w:rPr>
          <w:sz w:val="24"/>
        </w:rPr>
        <w:t>обеспеченности</w:t>
      </w:r>
      <w:r w:rsidRPr="00533A63">
        <w:rPr>
          <w:spacing w:val="-3"/>
          <w:sz w:val="24"/>
        </w:rPr>
        <w:t xml:space="preserve"> </w:t>
      </w:r>
      <w:r w:rsidRPr="00533A63">
        <w:rPr>
          <w:sz w:val="24"/>
        </w:rPr>
        <w:t>трудовыми</w:t>
      </w:r>
      <w:r w:rsidRPr="00533A63">
        <w:rPr>
          <w:spacing w:val="-3"/>
          <w:sz w:val="24"/>
        </w:rPr>
        <w:t xml:space="preserve"> </w:t>
      </w:r>
      <w:r w:rsidRPr="00533A63">
        <w:rPr>
          <w:sz w:val="24"/>
        </w:rPr>
        <w:t>ресурсами</w:t>
      </w:r>
      <w:r w:rsidRPr="00533A63">
        <w:rPr>
          <w:spacing w:val="-2"/>
          <w:sz w:val="24"/>
        </w:rPr>
        <w:t xml:space="preserve"> </w:t>
      </w:r>
      <w:r w:rsidRPr="00533A63">
        <w:rPr>
          <w:sz w:val="24"/>
        </w:rPr>
        <w:t>отдельных</w:t>
      </w:r>
      <w:r w:rsidRPr="00533A63">
        <w:rPr>
          <w:spacing w:val="-3"/>
          <w:sz w:val="24"/>
        </w:rPr>
        <w:t xml:space="preserve"> </w:t>
      </w:r>
      <w:r w:rsidRPr="00533A63">
        <w:rPr>
          <w:sz w:val="24"/>
        </w:rPr>
        <w:t>регионов</w:t>
      </w:r>
      <w:r w:rsidRPr="00533A63">
        <w:rPr>
          <w:spacing w:val="-2"/>
          <w:sz w:val="24"/>
        </w:rPr>
        <w:t xml:space="preserve"> </w:t>
      </w:r>
      <w:r w:rsidRPr="00533A63">
        <w:rPr>
          <w:sz w:val="24"/>
        </w:rPr>
        <w:t>России</w:t>
      </w:r>
    </w:p>
    <w:p w:rsidR="00CA639C" w:rsidRPr="00533A63" w:rsidRDefault="00E2638E" w:rsidP="00CA374E">
      <w:pPr>
        <w:pStyle w:val="a5"/>
        <w:numPr>
          <w:ilvl w:val="0"/>
          <w:numId w:val="122"/>
        </w:numPr>
        <w:tabs>
          <w:tab w:val="left" w:pos="1474"/>
        </w:tabs>
        <w:spacing w:before="6" w:line="237" w:lineRule="auto"/>
        <w:ind w:right="123" w:firstLine="710"/>
        <w:jc w:val="both"/>
        <w:rPr>
          <w:sz w:val="24"/>
        </w:rPr>
      </w:pPr>
      <w:r w:rsidRPr="00533A63">
        <w:rPr>
          <w:sz w:val="24"/>
        </w:rPr>
        <w:t>выдвигать и обосновывать на основе анализа комплекса источников информации гипотезы</w:t>
      </w:r>
      <w:r w:rsidRPr="00533A63">
        <w:rPr>
          <w:spacing w:val="1"/>
          <w:sz w:val="24"/>
        </w:rPr>
        <w:t xml:space="preserve"> </w:t>
      </w:r>
      <w:r w:rsidRPr="00533A63">
        <w:rPr>
          <w:sz w:val="24"/>
        </w:rPr>
        <w:t>об изменении</w:t>
      </w:r>
      <w:r w:rsidRPr="00533A63">
        <w:rPr>
          <w:spacing w:val="1"/>
          <w:sz w:val="24"/>
        </w:rPr>
        <w:t xml:space="preserve"> </w:t>
      </w:r>
      <w:r w:rsidRPr="00533A63">
        <w:rPr>
          <w:sz w:val="24"/>
        </w:rPr>
        <w:t>отраслевой</w:t>
      </w:r>
      <w:r w:rsidRPr="00533A63">
        <w:rPr>
          <w:spacing w:val="1"/>
          <w:sz w:val="24"/>
        </w:rPr>
        <w:t xml:space="preserve"> </w:t>
      </w:r>
      <w:r w:rsidRPr="00533A63">
        <w:rPr>
          <w:sz w:val="24"/>
        </w:rPr>
        <w:t>и</w:t>
      </w:r>
      <w:r w:rsidRPr="00533A63">
        <w:rPr>
          <w:spacing w:val="-3"/>
          <w:sz w:val="24"/>
        </w:rPr>
        <w:t xml:space="preserve"> </w:t>
      </w:r>
      <w:r w:rsidRPr="00533A63">
        <w:rPr>
          <w:sz w:val="24"/>
        </w:rPr>
        <w:t>территориальной</w:t>
      </w:r>
      <w:r w:rsidRPr="00533A63">
        <w:rPr>
          <w:spacing w:val="1"/>
          <w:sz w:val="24"/>
        </w:rPr>
        <w:t xml:space="preserve"> </w:t>
      </w:r>
      <w:r w:rsidRPr="00533A63">
        <w:rPr>
          <w:sz w:val="24"/>
        </w:rPr>
        <w:t>структуры</w:t>
      </w:r>
      <w:r w:rsidRPr="00533A63">
        <w:rPr>
          <w:spacing w:val="1"/>
          <w:sz w:val="24"/>
        </w:rPr>
        <w:t xml:space="preserve"> </w:t>
      </w:r>
      <w:r w:rsidRPr="00533A63">
        <w:rPr>
          <w:sz w:val="24"/>
        </w:rPr>
        <w:t>хозяйства</w:t>
      </w:r>
      <w:r w:rsidRPr="00533A63">
        <w:rPr>
          <w:spacing w:val="2"/>
          <w:sz w:val="24"/>
        </w:rPr>
        <w:t xml:space="preserve"> </w:t>
      </w:r>
      <w:r w:rsidRPr="00533A63">
        <w:rPr>
          <w:sz w:val="24"/>
        </w:rPr>
        <w:t>страны;</w:t>
      </w:r>
    </w:p>
    <w:p w:rsidR="00CA639C" w:rsidRPr="00533A63" w:rsidRDefault="00E2638E" w:rsidP="00CA374E">
      <w:pPr>
        <w:pStyle w:val="a5"/>
        <w:numPr>
          <w:ilvl w:val="0"/>
          <w:numId w:val="122"/>
        </w:numPr>
        <w:tabs>
          <w:tab w:val="left" w:pos="1474"/>
        </w:tabs>
        <w:spacing w:before="75" w:line="293" w:lineRule="exact"/>
        <w:ind w:left="1473"/>
        <w:jc w:val="both"/>
        <w:rPr>
          <w:sz w:val="24"/>
        </w:rPr>
      </w:pPr>
      <w:r w:rsidRPr="00533A63">
        <w:rPr>
          <w:sz w:val="24"/>
        </w:rPr>
        <w:t>обосновывать</w:t>
      </w:r>
      <w:r w:rsidRPr="00533A63">
        <w:rPr>
          <w:spacing w:val="-5"/>
          <w:sz w:val="24"/>
        </w:rPr>
        <w:t xml:space="preserve"> </w:t>
      </w:r>
      <w:r w:rsidRPr="00533A63">
        <w:rPr>
          <w:sz w:val="24"/>
        </w:rPr>
        <w:t>возможные</w:t>
      </w:r>
      <w:r w:rsidRPr="00533A63">
        <w:rPr>
          <w:spacing w:val="-1"/>
          <w:sz w:val="24"/>
        </w:rPr>
        <w:t xml:space="preserve"> </w:t>
      </w:r>
      <w:r w:rsidRPr="00533A63">
        <w:rPr>
          <w:sz w:val="24"/>
        </w:rPr>
        <w:t>пути</w:t>
      </w:r>
      <w:r w:rsidRPr="00533A63">
        <w:rPr>
          <w:spacing w:val="-7"/>
          <w:sz w:val="24"/>
        </w:rPr>
        <w:t xml:space="preserve"> </w:t>
      </w:r>
      <w:r w:rsidRPr="00533A63">
        <w:rPr>
          <w:sz w:val="24"/>
        </w:rPr>
        <w:t>решения</w:t>
      </w:r>
      <w:r w:rsidRPr="00533A63">
        <w:rPr>
          <w:spacing w:val="-2"/>
          <w:sz w:val="24"/>
        </w:rPr>
        <w:t xml:space="preserve"> </w:t>
      </w:r>
      <w:r w:rsidRPr="00533A63">
        <w:rPr>
          <w:sz w:val="24"/>
        </w:rPr>
        <w:t>проблем</w:t>
      </w:r>
      <w:r w:rsidRPr="00533A63">
        <w:rPr>
          <w:spacing w:val="-1"/>
          <w:sz w:val="24"/>
        </w:rPr>
        <w:t xml:space="preserve"> </w:t>
      </w:r>
      <w:r w:rsidRPr="00533A63">
        <w:rPr>
          <w:sz w:val="24"/>
        </w:rPr>
        <w:t>развития</w:t>
      </w:r>
      <w:r w:rsidRPr="00533A63">
        <w:rPr>
          <w:spacing w:val="-3"/>
          <w:sz w:val="24"/>
        </w:rPr>
        <w:t xml:space="preserve"> </w:t>
      </w:r>
      <w:r w:rsidRPr="00533A63">
        <w:rPr>
          <w:sz w:val="24"/>
        </w:rPr>
        <w:t>хозяйства России;</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t>выбирать</w:t>
      </w:r>
      <w:r w:rsidRPr="00533A63">
        <w:rPr>
          <w:spacing w:val="-3"/>
          <w:sz w:val="24"/>
        </w:rPr>
        <w:t xml:space="preserve"> </w:t>
      </w:r>
      <w:r w:rsidRPr="00533A63">
        <w:rPr>
          <w:sz w:val="24"/>
        </w:rPr>
        <w:t>критерии</w:t>
      </w:r>
      <w:r w:rsidRPr="00533A63">
        <w:rPr>
          <w:spacing w:val="-2"/>
          <w:sz w:val="24"/>
        </w:rPr>
        <w:t xml:space="preserve"> </w:t>
      </w:r>
      <w:r w:rsidRPr="00533A63">
        <w:rPr>
          <w:sz w:val="24"/>
        </w:rPr>
        <w:t>для</w:t>
      </w:r>
      <w:r w:rsidRPr="00533A63">
        <w:rPr>
          <w:spacing w:val="-3"/>
          <w:sz w:val="24"/>
        </w:rPr>
        <w:t xml:space="preserve"> </w:t>
      </w:r>
      <w:r w:rsidRPr="00533A63">
        <w:rPr>
          <w:sz w:val="24"/>
        </w:rPr>
        <w:t>сравнения,</w:t>
      </w:r>
      <w:r w:rsidRPr="00533A63">
        <w:rPr>
          <w:spacing w:val="3"/>
          <w:sz w:val="24"/>
        </w:rPr>
        <w:t xml:space="preserve"> </w:t>
      </w:r>
      <w:r w:rsidRPr="00533A63">
        <w:rPr>
          <w:sz w:val="24"/>
        </w:rPr>
        <w:t>сопоставления, места</w:t>
      </w:r>
      <w:r w:rsidRPr="00533A63">
        <w:rPr>
          <w:spacing w:val="-4"/>
          <w:sz w:val="24"/>
        </w:rPr>
        <w:t xml:space="preserve"> </w:t>
      </w:r>
      <w:r w:rsidRPr="00533A63">
        <w:rPr>
          <w:sz w:val="24"/>
        </w:rPr>
        <w:t>страны</w:t>
      </w:r>
      <w:r w:rsidRPr="00533A63">
        <w:rPr>
          <w:spacing w:val="-6"/>
          <w:sz w:val="24"/>
        </w:rPr>
        <w:t xml:space="preserve"> </w:t>
      </w:r>
      <w:r w:rsidRPr="00533A63">
        <w:rPr>
          <w:sz w:val="24"/>
        </w:rPr>
        <w:t>в</w:t>
      </w:r>
      <w:r w:rsidRPr="00533A63">
        <w:rPr>
          <w:spacing w:val="-6"/>
          <w:sz w:val="24"/>
        </w:rPr>
        <w:t xml:space="preserve"> </w:t>
      </w:r>
      <w:r w:rsidRPr="00533A63">
        <w:rPr>
          <w:sz w:val="24"/>
        </w:rPr>
        <w:t>мировой</w:t>
      </w:r>
      <w:r w:rsidRPr="00533A63">
        <w:rPr>
          <w:spacing w:val="-2"/>
          <w:sz w:val="24"/>
        </w:rPr>
        <w:t xml:space="preserve"> </w:t>
      </w:r>
      <w:r w:rsidRPr="00533A63">
        <w:rPr>
          <w:sz w:val="24"/>
        </w:rPr>
        <w:t>экономике;</w:t>
      </w:r>
    </w:p>
    <w:p w:rsidR="00CA639C" w:rsidRPr="00533A63" w:rsidRDefault="00E2638E" w:rsidP="00CA374E">
      <w:pPr>
        <w:pStyle w:val="a5"/>
        <w:numPr>
          <w:ilvl w:val="0"/>
          <w:numId w:val="122"/>
        </w:numPr>
        <w:tabs>
          <w:tab w:val="left" w:pos="1474"/>
        </w:tabs>
        <w:spacing w:line="293" w:lineRule="exact"/>
        <w:ind w:left="1473"/>
        <w:jc w:val="both"/>
        <w:rPr>
          <w:sz w:val="24"/>
        </w:rPr>
      </w:pPr>
      <w:r w:rsidRPr="00533A63">
        <w:rPr>
          <w:sz w:val="24"/>
        </w:rPr>
        <w:t>объяснять</w:t>
      </w:r>
      <w:r w:rsidRPr="00533A63">
        <w:rPr>
          <w:spacing w:val="-3"/>
          <w:sz w:val="24"/>
        </w:rPr>
        <w:t xml:space="preserve"> </w:t>
      </w:r>
      <w:r w:rsidRPr="00533A63">
        <w:rPr>
          <w:sz w:val="24"/>
        </w:rPr>
        <w:t>возможности</w:t>
      </w:r>
      <w:r w:rsidRPr="00533A63">
        <w:rPr>
          <w:spacing w:val="-3"/>
          <w:sz w:val="24"/>
        </w:rPr>
        <w:t xml:space="preserve"> </w:t>
      </w:r>
      <w:r w:rsidRPr="00533A63">
        <w:rPr>
          <w:sz w:val="24"/>
        </w:rPr>
        <w:t>России</w:t>
      </w:r>
      <w:r w:rsidRPr="00533A63">
        <w:rPr>
          <w:spacing w:val="-2"/>
          <w:sz w:val="24"/>
        </w:rPr>
        <w:t xml:space="preserve"> </w:t>
      </w:r>
      <w:r w:rsidRPr="00533A63">
        <w:rPr>
          <w:sz w:val="24"/>
        </w:rPr>
        <w:t>в</w:t>
      </w:r>
      <w:r w:rsidRPr="00533A63">
        <w:rPr>
          <w:spacing w:val="-2"/>
          <w:sz w:val="24"/>
        </w:rPr>
        <w:t xml:space="preserve"> </w:t>
      </w:r>
      <w:r w:rsidRPr="00533A63">
        <w:rPr>
          <w:sz w:val="24"/>
        </w:rPr>
        <w:t>решении</w:t>
      </w:r>
      <w:r w:rsidRPr="00533A63">
        <w:rPr>
          <w:spacing w:val="-7"/>
          <w:sz w:val="24"/>
        </w:rPr>
        <w:t xml:space="preserve"> </w:t>
      </w:r>
      <w:r w:rsidRPr="00533A63">
        <w:rPr>
          <w:sz w:val="24"/>
        </w:rPr>
        <w:t>современных</w:t>
      </w:r>
      <w:r w:rsidRPr="00533A63">
        <w:rPr>
          <w:spacing w:val="-3"/>
          <w:sz w:val="24"/>
        </w:rPr>
        <w:t xml:space="preserve"> </w:t>
      </w:r>
      <w:r w:rsidRPr="00533A63">
        <w:rPr>
          <w:sz w:val="24"/>
        </w:rPr>
        <w:t>глобальных</w:t>
      </w:r>
      <w:r w:rsidRPr="00533A63">
        <w:rPr>
          <w:spacing w:val="-3"/>
          <w:sz w:val="24"/>
        </w:rPr>
        <w:t xml:space="preserve"> </w:t>
      </w:r>
      <w:r w:rsidRPr="00533A63">
        <w:rPr>
          <w:sz w:val="24"/>
        </w:rPr>
        <w:t>проблем</w:t>
      </w:r>
      <w:r w:rsidRPr="00533A63">
        <w:rPr>
          <w:spacing w:val="-7"/>
          <w:sz w:val="24"/>
        </w:rPr>
        <w:t xml:space="preserve"> </w:t>
      </w:r>
      <w:r w:rsidRPr="00533A63">
        <w:rPr>
          <w:sz w:val="24"/>
        </w:rPr>
        <w:t>человечества;</w:t>
      </w:r>
    </w:p>
    <w:p w:rsidR="00CA639C" w:rsidRPr="004B0AAA" w:rsidRDefault="00E2638E" w:rsidP="00CA374E">
      <w:pPr>
        <w:pStyle w:val="a5"/>
        <w:numPr>
          <w:ilvl w:val="0"/>
          <w:numId w:val="122"/>
        </w:numPr>
        <w:tabs>
          <w:tab w:val="left" w:pos="1474"/>
        </w:tabs>
        <w:spacing w:line="293" w:lineRule="exact"/>
        <w:ind w:left="1473"/>
        <w:jc w:val="both"/>
        <w:rPr>
          <w:sz w:val="24"/>
        </w:rPr>
      </w:pPr>
      <w:r w:rsidRPr="00533A63">
        <w:rPr>
          <w:sz w:val="24"/>
        </w:rPr>
        <w:t>оценивать</w:t>
      </w:r>
      <w:r w:rsidRPr="00533A63">
        <w:rPr>
          <w:spacing w:val="-2"/>
          <w:sz w:val="24"/>
        </w:rPr>
        <w:t xml:space="preserve"> </w:t>
      </w:r>
      <w:r w:rsidRPr="00533A63">
        <w:rPr>
          <w:sz w:val="24"/>
        </w:rPr>
        <w:t>социально-экономическое</w:t>
      </w:r>
      <w:r w:rsidRPr="00533A63">
        <w:rPr>
          <w:spacing w:val="-3"/>
          <w:sz w:val="24"/>
        </w:rPr>
        <w:t xml:space="preserve"> </w:t>
      </w:r>
      <w:r w:rsidRPr="00533A63">
        <w:rPr>
          <w:sz w:val="24"/>
        </w:rPr>
        <w:t>положение</w:t>
      </w:r>
      <w:r w:rsidRPr="00533A63">
        <w:rPr>
          <w:spacing w:val="-3"/>
          <w:sz w:val="24"/>
        </w:rPr>
        <w:t xml:space="preserve"> </w:t>
      </w:r>
      <w:r w:rsidRPr="00533A63">
        <w:rPr>
          <w:sz w:val="24"/>
        </w:rPr>
        <w:t>и</w:t>
      </w:r>
      <w:r w:rsidRPr="00533A63">
        <w:rPr>
          <w:spacing w:val="-2"/>
          <w:sz w:val="24"/>
        </w:rPr>
        <w:t xml:space="preserve"> </w:t>
      </w:r>
      <w:r w:rsidRPr="00533A63">
        <w:rPr>
          <w:sz w:val="24"/>
        </w:rPr>
        <w:t>перспективы</w:t>
      </w:r>
      <w:r w:rsidRPr="00533A63">
        <w:rPr>
          <w:spacing w:val="-2"/>
          <w:sz w:val="24"/>
        </w:rPr>
        <w:t xml:space="preserve"> </w:t>
      </w:r>
      <w:r w:rsidRPr="00533A63">
        <w:rPr>
          <w:sz w:val="24"/>
        </w:rPr>
        <w:t>развития</w:t>
      </w:r>
      <w:r w:rsidRPr="00533A63">
        <w:rPr>
          <w:spacing w:val="-3"/>
          <w:sz w:val="24"/>
        </w:rPr>
        <w:t xml:space="preserve"> </w:t>
      </w:r>
      <w:r w:rsidRPr="00533A63">
        <w:rPr>
          <w:sz w:val="24"/>
        </w:rPr>
        <w:t>России.</w:t>
      </w:r>
    </w:p>
    <w:p w:rsidR="00CA639C" w:rsidRPr="005F0C46" w:rsidRDefault="00E2638E" w:rsidP="00CA374E">
      <w:pPr>
        <w:pStyle w:val="a5"/>
        <w:numPr>
          <w:ilvl w:val="3"/>
          <w:numId w:val="152"/>
        </w:numPr>
        <w:tabs>
          <w:tab w:val="left" w:pos="5482"/>
        </w:tabs>
        <w:spacing w:line="275" w:lineRule="exact"/>
        <w:ind w:left="5481"/>
        <w:jc w:val="left"/>
        <w:rPr>
          <w:b/>
          <w:i/>
          <w:sz w:val="24"/>
        </w:rPr>
      </w:pPr>
      <w:bookmarkStart w:id="40" w:name="1.2.5.8._Математика"/>
      <w:bookmarkStart w:id="41" w:name="_bookmark16"/>
      <w:bookmarkEnd w:id="40"/>
      <w:bookmarkEnd w:id="41"/>
      <w:r w:rsidRPr="005F0C46">
        <w:rPr>
          <w:b/>
          <w:i/>
          <w:sz w:val="24"/>
        </w:rPr>
        <w:t>Математика</w:t>
      </w:r>
    </w:p>
    <w:p w:rsidR="00CA639C" w:rsidRPr="005F0C46" w:rsidRDefault="00E2638E">
      <w:pPr>
        <w:pStyle w:val="Heading2"/>
        <w:spacing w:line="242" w:lineRule="auto"/>
      </w:pPr>
      <w:r w:rsidRPr="005F0C46">
        <w:t>Выпускник</w:t>
      </w:r>
      <w:r w:rsidRPr="005F0C46">
        <w:rPr>
          <w:spacing w:val="1"/>
        </w:rPr>
        <w:t xml:space="preserve"> </w:t>
      </w:r>
      <w:r w:rsidRPr="005F0C46">
        <w:t>научится</w:t>
      </w:r>
      <w:r w:rsidRPr="005F0C46">
        <w:rPr>
          <w:spacing w:val="1"/>
        </w:rPr>
        <w:t xml:space="preserve"> </w:t>
      </w:r>
      <w:r w:rsidRPr="005F0C46">
        <w:t>в</w:t>
      </w:r>
      <w:r w:rsidRPr="005F0C46">
        <w:rPr>
          <w:spacing w:val="1"/>
        </w:rPr>
        <w:t xml:space="preserve"> </w:t>
      </w:r>
      <w:r w:rsidRPr="005F0C46">
        <w:t>5-6</w:t>
      </w:r>
      <w:r w:rsidRPr="005F0C46">
        <w:rPr>
          <w:spacing w:val="1"/>
        </w:rPr>
        <w:t xml:space="preserve"> </w:t>
      </w:r>
      <w:r w:rsidRPr="005F0C46">
        <w:t>классах</w:t>
      </w:r>
      <w:r w:rsidRPr="005F0C46">
        <w:rPr>
          <w:spacing w:val="1"/>
        </w:rPr>
        <w:t xml:space="preserve"> </w:t>
      </w:r>
      <w:r w:rsidRPr="005F0C46">
        <w:t>(для использования в</w:t>
      </w:r>
      <w:r w:rsidRPr="005F0C46">
        <w:rPr>
          <w:spacing w:val="1"/>
        </w:rPr>
        <w:t xml:space="preserve"> </w:t>
      </w:r>
      <w:r w:rsidRPr="005F0C46">
        <w:t>повседневной</w:t>
      </w:r>
      <w:r w:rsidRPr="005F0C46">
        <w:rPr>
          <w:spacing w:val="1"/>
        </w:rPr>
        <w:t xml:space="preserve"> </w:t>
      </w:r>
      <w:r w:rsidRPr="005F0C46">
        <w:t>жизни</w:t>
      </w:r>
      <w:r w:rsidRPr="005F0C46">
        <w:rPr>
          <w:spacing w:val="1"/>
        </w:rPr>
        <w:t xml:space="preserve"> </w:t>
      </w:r>
      <w:r w:rsidRPr="005F0C46">
        <w:t>и</w:t>
      </w:r>
      <w:r w:rsidRPr="005F0C46">
        <w:rPr>
          <w:spacing w:val="1"/>
        </w:rPr>
        <w:t xml:space="preserve"> </w:t>
      </w:r>
      <w:r w:rsidRPr="005F0C46">
        <w:t>обеспечения</w:t>
      </w:r>
      <w:r w:rsidRPr="005F0C46">
        <w:rPr>
          <w:spacing w:val="-57"/>
        </w:rPr>
        <w:t xml:space="preserve"> </w:t>
      </w:r>
      <w:r w:rsidRPr="005F0C46">
        <w:lastRenderedPageBreak/>
        <w:t>возможности</w:t>
      </w:r>
      <w:r w:rsidRPr="005F0C46">
        <w:rPr>
          <w:spacing w:val="1"/>
        </w:rPr>
        <w:t xml:space="preserve"> </w:t>
      </w:r>
      <w:r w:rsidRPr="005F0C46">
        <w:t>успешного</w:t>
      </w:r>
      <w:r w:rsidRPr="005F0C46">
        <w:rPr>
          <w:spacing w:val="2"/>
        </w:rPr>
        <w:t xml:space="preserve"> </w:t>
      </w:r>
      <w:r w:rsidRPr="005F0C46">
        <w:t>продолжения образования</w:t>
      </w:r>
      <w:r w:rsidRPr="005F0C46">
        <w:rPr>
          <w:spacing w:val="1"/>
        </w:rPr>
        <w:t xml:space="preserve"> </w:t>
      </w:r>
      <w:r w:rsidRPr="005F0C46">
        <w:t>на</w:t>
      </w:r>
      <w:r w:rsidRPr="005F0C46">
        <w:rPr>
          <w:spacing w:val="-4"/>
        </w:rPr>
        <w:t xml:space="preserve"> </w:t>
      </w:r>
      <w:r w:rsidRPr="005F0C46">
        <w:t>базовом</w:t>
      </w:r>
      <w:r w:rsidRPr="005F0C46">
        <w:rPr>
          <w:spacing w:val="1"/>
        </w:rPr>
        <w:t xml:space="preserve"> </w:t>
      </w:r>
      <w:r w:rsidRPr="005F0C46">
        <w:t>уровне):</w:t>
      </w:r>
    </w:p>
    <w:p w:rsidR="00CA639C" w:rsidRPr="005F0C46" w:rsidRDefault="00E2638E" w:rsidP="00CA374E">
      <w:pPr>
        <w:pStyle w:val="a5"/>
        <w:numPr>
          <w:ilvl w:val="0"/>
          <w:numId w:val="121"/>
        </w:numPr>
        <w:tabs>
          <w:tab w:val="left" w:pos="1474"/>
        </w:tabs>
        <w:spacing w:line="242" w:lineRule="auto"/>
        <w:ind w:right="118" w:firstLine="710"/>
        <w:rPr>
          <w:sz w:val="24"/>
        </w:rPr>
      </w:pPr>
      <w:r w:rsidRPr="005F0C46">
        <w:rPr>
          <w:sz w:val="24"/>
        </w:rPr>
        <w:t>Оперировать</w:t>
      </w:r>
      <w:r w:rsidRPr="005F0C46">
        <w:rPr>
          <w:spacing w:val="13"/>
          <w:sz w:val="24"/>
        </w:rPr>
        <w:t xml:space="preserve"> </w:t>
      </w:r>
      <w:r w:rsidRPr="005F0C46">
        <w:rPr>
          <w:sz w:val="24"/>
        </w:rPr>
        <w:t>на</w:t>
      </w:r>
      <w:r w:rsidRPr="005F0C46">
        <w:rPr>
          <w:spacing w:val="15"/>
          <w:sz w:val="24"/>
        </w:rPr>
        <w:t xml:space="preserve"> </w:t>
      </w:r>
      <w:r w:rsidRPr="005F0C46">
        <w:rPr>
          <w:sz w:val="24"/>
        </w:rPr>
        <w:t>базовом</w:t>
      </w:r>
      <w:r w:rsidRPr="005F0C46">
        <w:rPr>
          <w:spacing w:val="17"/>
          <w:sz w:val="24"/>
        </w:rPr>
        <w:t xml:space="preserve"> </w:t>
      </w:r>
      <w:r w:rsidRPr="005F0C46">
        <w:rPr>
          <w:sz w:val="24"/>
        </w:rPr>
        <w:t>уровне</w:t>
      </w:r>
      <w:r w:rsidRPr="005F0C46">
        <w:rPr>
          <w:sz w:val="24"/>
          <w:vertAlign w:val="superscript"/>
        </w:rPr>
        <w:t>3</w:t>
      </w:r>
      <w:r w:rsidRPr="005F0C46">
        <w:rPr>
          <w:spacing w:val="18"/>
          <w:sz w:val="24"/>
        </w:rPr>
        <w:t xml:space="preserve"> </w:t>
      </w:r>
      <w:r w:rsidRPr="005F0C46">
        <w:rPr>
          <w:sz w:val="24"/>
        </w:rPr>
        <w:t>понятиями:</w:t>
      </w:r>
      <w:r w:rsidRPr="005F0C46">
        <w:rPr>
          <w:spacing w:val="13"/>
          <w:sz w:val="24"/>
        </w:rPr>
        <w:t xml:space="preserve"> </w:t>
      </w:r>
      <w:r w:rsidRPr="005F0C46">
        <w:rPr>
          <w:sz w:val="24"/>
        </w:rPr>
        <w:t>множество,</w:t>
      </w:r>
      <w:r w:rsidRPr="005F0C46">
        <w:rPr>
          <w:spacing w:val="13"/>
          <w:sz w:val="24"/>
        </w:rPr>
        <w:t xml:space="preserve"> </w:t>
      </w:r>
      <w:r w:rsidRPr="005F0C46">
        <w:rPr>
          <w:sz w:val="24"/>
        </w:rPr>
        <w:t>элемент</w:t>
      </w:r>
      <w:r w:rsidRPr="005F0C46">
        <w:rPr>
          <w:spacing w:val="12"/>
          <w:sz w:val="24"/>
        </w:rPr>
        <w:t xml:space="preserve"> </w:t>
      </w:r>
      <w:r w:rsidRPr="005F0C46">
        <w:rPr>
          <w:sz w:val="24"/>
        </w:rPr>
        <w:t>множества,</w:t>
      </w:r>
      <w:r w:rsidRPr="005F0C46">
        <w:rPr>
          <w:spacing w:val="13"/>
          <w:sz w:val="24"/>
        </w:rPr>
        <w:t xml:space="preserve"> </w:t>
      </w:r>
      <w:r w:rsidRPr="005F0C46">
        <w:rPr>
          <w:sz w:val="24"/>
        </w:rPr>
        <w:t>подмножество,</w:t>
      </w:r>
      <w:r w:rsidRPr="005F0C46">
        <w:rPr>
          <w:spacing w:val="-57"/>
          <w:sz w:val="24"/>
        </w:rPr>
        <w:t xml:space="preserve"> </w:t>
      </w:r>
      <w:r w:rsidRPr="005F0C46">
        <w:rPr>
          <w:sz w:val="24"/>
        </w:rPr>
        <w:t>принадлежность;</w:t>
      </w:r>
    </w:p>
    <w:p w:rsidR="00CA639C" w:rsidRPr="005F0C46" w:rsidRDefault="00E2638E" w:rsidP="00CA374E">
      <w:pPr>
        <w:pStyle w:val="a5"/>
        <w:numPr>
          <w:ilvl w:val="0"/>
          <w:numId w:val="121"/>
        </w:numPr>
        <w:tabs>
          <w:tab w:val="left" w:pos="1474"/>
        </w:tabs>
        <w:spacing w:line="289" w:lineRule="exact"/>
        <w:ind w:left="1473"/>
        <w:rPr>
          <w:sz w:val="24"/>
        </w:rPr>
      </w:pPr>
      <w:r w:rsidRPr="005F0C46">
        <w:rPr>
          <w:sz w:val="24"/>
        </w:rPr>
        <w:t>задавать множества</w:t>
      </w:r>
      <w:r w:rsidRPr="005F0C46">
        <w:rPr>
          <w:spacing w:val="-2"/>
          <w:sz w:val="24"/>
        </w:rPr>
        <w:t xml:space="preserve"> </w:t>
      </w:r>
      <w:r w:rsidRPr="005F0C46">
        <w:rPr>
          <w:sz w:val="24"/>
        </w:rPr>
        <w:t>перечислением</w:t>
      </w:r>
      <w:r w:rsidRPr="005F0C46">
        <w:rPr>
          <w:spacing w:val="-3"/>
          <w:sz w:val="24"/>
        </w:rPr>
        <w:t xml:space="preserve"> </w:t>
      </w:r>
      <w:r w:rsidRPr="005F0C46">
        <w:rPr>
          <w:sz w:val="24"/>
        </w:rPr>
        <w:t>их</w:t>
      </w:r>
      <w:r w:rsidRPr="005F0C46">
        <w:rPr>
          <w:spacing w:val="-5"/>
          <w:sz w:val="24"/>
        </w:rPr>
        <w:t xml:space="preserve"> </w:t>
      </w:r>
      <w:r w:rsidRPr="005F0C46">
        <w:rPr>
          <w:sz w:val="24"/>
        </w:rPr>
        <w:t>элементов;</w:t>
      </w:r>
    </w:p>
    <w:p w:rsidR="00CA639C" w:rsidRPr="005F0C46" w:rsidRDefault="00E2638E" w:rsidP="00CA374E">
      <w:pPr>
        <w:pStyle w:val="a5"/>
        <w:numPr>
          <w:ilvl w:val="0"/>
          <w:numId w:val="121"/>
        </w:numPr>
        <w:tabs>
          <w:tab w:val="left" w:pos="1474"/>
        </w:tabs>
        <w:spacing w:line="293" w:lineRule="exact"/>
        <w:ind w:left="1473"/>
        <w:rPr>
          <w:sz w:val="24"/>
        </w:rPr>
      </w:pPr>
      <w:r w:rsidRPr="005F0C46">
        <w:rPr>
          <w:sz w:val="24"/>
        </w:rPr>
        <w:t>находить</w:t>
      </w:r>
      <w:r w:rsidRPr="005F0C46">
        <w:rPr>
          <w:spacing w:val="-4"/>
          <w:sz w:val="24"/>
        </w:rPr>
        <w:t xml:space="preserve"> </w:t>
      </w:r>
      <w:r w:rsidRPr="005F0C46">
        <w:rPr>
          <w:sz w:val="24"/>
        </w:rPr>
        <w:t>пересечение,</w:t>
      </w:r>
      <w:r w:rsidRPr="005F0C46">
        <w:rPr>
          <w:spacing w:val="-7"/>
          <w:sz w:val="24"/>
        </w:rPr>
        <w:t xml:space="preserve"> </w:t>
      </w:r>
      <w:r w:rsidRPr="005F0C46">
        <w:rPr>
          <w:sz w:val="24"/>
        </w:rPr>
        <w:t>объединение,</w:t>
      </w:r>
      <w:r w:rsidRPr="005F0C46">
        <w:rPr>
          <w:spacing w:val="-7"/>
          <w:sz w:val="24"/>
        </w:rPr>
        <w:t xml:space="preserve"> </w:t>
      </w:r>
      <w:r w:rsidRPr="005F0C46">
        <w:rPr>
          <w:sz w:val="24"/>
        </w:rPr>
        <w:t>подмножество</w:t>
      </w:r>
      <w:r w:rsidRPr="005F0C46">
        <w:rPr>
          <w:spacing w:val="-4"/>
          <w:sz w:val="24"/>
        </w:rPr>
        <w:t xml:space="preserve"> </w:t>
      </w:r>
      <w:r w:rsidRPr="005F0C46">
        <w:rPr>
          <w:sz w:val="24"/>
        </w:rPr>
        <w:t>в</w:t>
      </w:r>
      <w:r w:rsidRPr="005F0C46">
        <w:rPr>
          <w:spacing w:val="-7"/>
          <w:sz w:val="24"/>
        </w:rPr>
        <w:t xml:space="preserve"> </w:t>
      </w:r>
      <w:r w:rsidRPr="005F0C46">
        <w:rPr>
          <w:sz w:val="24"/>
        </w:rPr>
        <w:t>простейших</w:t>
      </w:r>
      <w:r w:rsidRPr="005F0C46">
        <w:rPr>
          <w:spacing w:val="-8"/>
          <w:sz w:val="24"/>
        </w:rPr>
        <w:t xml:space="preserve"> </w:t>
      </w:r>
      <w:r w:rsidRPr="005F0C46">
        <w:rPr>
          <w:sz w:val="24"/>
        </w:rPr>
        <w:t>ситуациях.</w:t>
      </w:r>
    </w:p>
    <w:p w:rsidR="00CA639C" w:rsidRPr="005F0C46" w:rsidRDefault="00E2638E">
      <w:pPr>
        <w:pStyle w:val="Heading2"/>
        <w:spacing w:line="276" w:lineRule="exact"/>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0"/>
          <w:numId w:val="121"/>
        </w:numPr>
        <w:tabs>
          <w:tab w:val="left" w:pos="1474"/>
        </w:tabs>
        <w:spacing w:line="294" w:lineRule="exact"/>
        <w:ind w:left="1473"/>
        <w:rPr>
          <w:sz w:val="24"/>
        </w:rPr>
      </w:pPr>
      <w:r w:rsidRPr="005F0C46">
        <w:rPr>
          <w:sz w:val="24"/>
        </w:rPr>
        <w:t>распознавать</w:t>
      </w:r>
      <w:r w:rsidRPr="005F0C46">
        <w:rPr>
          <w:spacing w:val="-3"/>
          <w:sz w:val="24"/>
        </w:rPr>
        <w:t xml:space="preserve"> </w:t>
      </w:r>
      <w:r w:rsidRPr="005F0C46">
        <w:rPr>
          <w:sz w:val="24"/>
        </w:rPr>
        <w:t>логически</w:t>
      </w:r>
      <w:r w:rsidRPr="005F0C46">
        <w:rPr>
          <w:spacing w:val="-2"/>
          <w:sz w:val="24"/>
        </w:rPr>
        <w:t xml:space="preserve"> </w:t>
      </w:r>
      <w:r w:rsidRPr="005F0C46">
        <w:rPr>
          <w:sz w:val="24"/>
        </w:rPr>
        <w:t>некорректные</w:t>
      </w:r>
      <w:r w:rsidRPr="005F0C46">
        <w:rPr>
          <w:spacing w:val="-9"/>
          <w:sz w:val="24"/>
        </w:rPr>
        <w:t xml:space="preserve"> </w:t>
      </w:r>
      <w:r w:rsidRPr="005F0C46">
        <w:rPr>
          <w:sz w:val="24"/>
        </w:rPr>
        <w:t>высказывания.</w:t>
      </w:r>
    </w:p>
    <w:p w:rsidR="00CA639C" w:rsidRPr="005F0C46" w:rsidRDefault="00CA639C">
      <w:pPr>
        <w:spacing w:line="294" w:lineRule="exact"/>
        <w:rPr>
          <w:sz w:val="24"/>
        </w:rPr>
        <w:sectPr w:rsidR="00CA639C" w:rsidRPr="005F0C46">
          <w:pgSz w:w="11910" w:h="16840"/>
          <w:pgMar w:top="520" w:right="480" w:bottom="1360" w:left="140" w:header="0" w:footer="1179" w:gutter="0"/>
          <w:cols w:space="720"/>
        </w:sectPr>
      </w:pPr>
    </w:p>
    <w:p w:rsidR="00CA639C" w:rsidRPr="005F0C46" w:rsidRDefault="00E2638E">
      <w:pPr>
        <w:pStyle w:val="Heading2"/>
        <w:spacing w:line="271" w:lineRule="exact"/>
      </w:pPr>
      <w:r w:rsidRPr="005F0C46">
        <w:lastRenderedPageBreak/>
        <w:t>Числа</w:t>
      </w:r>
    </w:p>
    <w:p w:rsidR="00CA639C" w:rsidRPr="005F0C46" w:rsidRDefault="00E2638E">
      <w:pPr>
        <w:pStyle w:val="a3"/>
        <w:ind w:left="0"/>
        <w:rPr>
          <w:b/>
          <w:sz w:val="23"/>
        </w:rPr>
      </w:pPr>
      <w:r w:rsidRPr="005F0C46">
        <w:br w:type="column"/>
      </w:r>
    </w:p>
    <w:p w:rsidR="004B0AAA" w:rsidRPr="005F0C46" w:rsidRDefault="00E2638E" w:rsidP="004B0AAA">
      <w:pPr>
        <w:pStyle w:val="a3"/>
        <w:spacing w:line="273" w:lineRule="exact"/>
        <w:ind w:left="479"/>
      </w:pPr>
      <w:r w:rsidRPr="005F0C46">
        <w:t>Оперировать</w:t>
      </w:r>
      <w:r w:rsidRPr="005F0C46">
        <w:rPr>
          <w:spacing w:val="23"/>
        </w:rPr>
        <w:t xml:space="preserve"> </w:t>
      </w:r>
      <w:r w:rsidRPr="005F0C46">
        <w:t>на</w:t>
      </w:r>
      <w:r w:rsidRPr="005F0C46">
        <w:rPr>
          <w:spacing w:val="27"/>
        </w:rPr>
        <w:t xml:space="preserve"> </w:t>
      </w:r>
      <w:r w:rsidRPr="005F0C46">
        <w:t>базовом</w:t>
      </w:r>
      <w:r w:rsidRPr="005F0C46">
        <w:rPr>
          <w:spacing w:val="28"/>
        </w:rPr>
        <w:t xml:space="preserve"> </w:t>
      </w:r>
      <w:r w:rsidRPr="005F0C46">
        <w:t>уровне</w:t>
      </w:r>
      <w:r w:rsidRPr="005F0C46">
        <w:rPr>
          <w:spacing w:val="22"/>
        </w:rPr>
        <w:t xml:space="preserve"> </w:t>
      </w:r>
      <w:r w:rsidRPr="005F0C46">
        <w:t>понятиями:</w:t>
      </w:r>
      <w:r w:rsidRPr="005F0C46">
        <w:rPr>
          <w:spacing w:val="23"/>
        </w:rPr>
        <w:t xml:space="preserve"> </w:t>
      </w:r>
      <w:r w:rsidRPr="005F0C46">
        <w:t>натуральное</w:t>
      </w:r>
      <w:r w:rsidRPr="005F0C46">
        <w:rPr>
          <w:spacing w:val="34"/>
        </w:rPr>
        <w:t xml:space="preserve"> </w:t>
      </w:r>
      <w:r w:rsidRPr="005F0C46">
        <w:t>число,</w:t>
      </w:r>
      <w:r w:rsidRPr="005F0C46">
        <w:rPr>
          <w:spacing w:val="25"/>
        </w:rPr>
        <w:t xml:space="preserve"> </w:t>
      </w:r>
      <w:r w:rsidRPr="005F0C46">
        <w:t>целое</w:t>
      </w:r>
      <w:r w:rsidRPr="005F0C46">
        <w:rPr>
          <w:spacing w:val="22"/>
        </w:rPr>
        <w:t xml:space="preserve"> </w:t>
      </w:r>
      <w:r w:rsidRPr="005F0C46">
        <w:t>число,</w:t>
      </w:r>
      <w:r w:rsidRPr="005F0C46">
        <w:rPr>
          <w:spacing w:val="20"/>
        </w:rPr>
        <w:t xml:space="preserve"> </w:t>
      </w:r>
      <w:r w:rsidRPr="005F0C46">
        <w:t>обыкновенная</w:t>
      </w:r>
      <w:r w:rsidR="004B0AAA" w:rsidRPr="004B0AAA">
        <w:t xml:space="preserve"> </w:t>
      </w:r>
      <w:r w:rsidR="004B0AAA" w:rsidRPr="005F0C46">
        <w:t>дробь,</w:t>
      </w:r>
      <w:r w:rsidR="004B0AAA" w:rsidRPr="005F0C46">
        <w:rPr>
          <w:spacing w:val="-1"/>
        </w:rPr>
        <w:t xml:space="preserve"> </w:t>
      </w:r>
      <w:r w:rsidR="004B0AAA" w:rsidRPr="005F0C46">
        <w:t>десятичная</w:t>
      </w:r>
      <w:r w:rsidR="004B0AAA" w:rsidRPr="005F0C46">
        <w:rPr>
          <w:spacing w:val="-1"/>
        </w:rPr>
        <w:t xml:space="preserve"> </w:t>
      </w:r>
      <w:r w:rsidR="004B0AAA" w:rsidRPr="005F0C46">
        <w:t>дробь,</w:t>
      </w:r>
      <w:r w:rsidR="004B0AAA" w:rsidRPr="005F0C46">
        <w:rPr>
          <w:spacing w:val="-5"/>
        </w:rPr>
        <w:t xml:space="preserve"> </w:t>
      </w:r>
      <w:r w:rsidR="004B0AAA" w:rsidRPr="005F0C46">
        <w:t>смешанное</w:t>
      </w:r>
      <w:r w:rsidR="004B0AAA" w:rsidRPr="005F0C46">
        <w:rPr>
          <w:spacing w:val="-8"/>
        </w:rPr>
        <w:t xml:space="preserve"> </w:t>
      </w:r>
      <w:r w:rsidR="004B0AAA" w:rsidRPr="005F0C46">
        <w:t>число,</w:t>
      </w:r>
      <w:r w:rsidR="004B0AAA" w:rsidRPr="005F0C46">
        <w:rPr>
          <w:spacing w:val="-5"/>
        </w:rPr>
        <w:t xml:space="preserve"> </w:t>
      </w:r>
      <w:r w:rsidR="004B0AAA" w:rsidRPr="005F0C46">
        <w:t>рациональное</w:t>
      </w:r>
      <w:r w:rsidR="004B0AAA" w:rsidRPr="005F0C46">
        <w:rPr>
          <w:spacing w:val="-2"/>
        </w:rPr>
        <w:t xml:space="preserve"> </w:t>
      </w:r>
      <w:r w:rsidR="004B0AAA" w:rsidRPr="005F0C46">
        <w:t>число;</w:t>
      </w:r>
    </w:p>
    <w:p w:rsidR="004B0AAA" w:rsidRPr="005F0C46" w:rsidRDefault="004B0AAA" w:rsidP="00CA374E">
      <w:pPr>
        <w:pStyle w:val="a5"/>
        <w:numPr>
          <w:ilvl w:val="1"/>
          <w:numId w:val="139"/>
        </w:numPr>
        <w:tabs>
          <w:tab w:val="left" w:pos="1474"/>
        </w:tabs>
        <w:spacing w:before="7" w:line="237" w:lineRule="auto"/>
        <w:ind w:right="124" w:firstLine="710"/>
        <w:rPr>
          <w:sz w:val="24"/>
        </w:rPr>
      </w:pPr>
      <w:r w:rsidRPr="005F0C46">
        <w:rPr>
          <w:sz w:val="24"/>
        </w:rPr>
        <w:t>использовать</w:t>
      </w:r>
      <w:r w:rsidRPr="005F0C46">
        <w:rPr>
          <w:spacing w:val="9"/>
          <w:sz w:val="24"/>
        </w:rPr>
        <w:t xml:space="preserve"> </w:t>
      </w:r>
      <w:r w:rsidRPr="005F0C46">
        <w:rPr>
          <w:sz w:val="24"/>
        </w:rPr>
        <w:t>свойства</w:t>
      </w:r>
      <w:r w:rsidRPr="005F0C46">
        <w:rPr>
          <w:spacing w:val="6"/>
          <w:sz w:val="24"/>
        </w:rPr>
        <w:t xml:space="preserve"> </w:t>
      </w:r>
      <w:r w:rsidRPr="005F0C46">
        <w:rPr>
          <w:sz w:val="24"/>
        </w:rPr>
        <w:t>чисел</w:t>
      </w:r>
      <w:r w:rsidRPr="005F0C46">
        <w:rPr>
          <w:spacing w:val="8"/>
          <w:sz w:val="24"/>
        </w:rPr>
        <w:t xml:space="preserve"> </w:t>
      </w:r>
      <w:r w:rsidRPr="005F0C46">
        <w:rPr>
          <w:sz w:val="24"/>
        </w:rPr>
        <w:t>и</w:t>
      </w:r>
      <w:r w:rsidRPr="005F0C46">
        <w:rPr>
          <w:spacing w:val="8"/>
          <w:sz w:val="24"/>
        </w:rPr>
        <w:t xml:space="preserve"> </w:t>
      </w:r>
      <w:r w:rsidRPr="005F0C46">
        <w:rPr>
          <w:sz w:val="24"/>
        </w:rPr>
        <w:t>правила</w:t>
      </w:r>
      <w:r w:rsidRPr="005F0C46">
        <w:rPr>
          <w:spacing w:val="8"/>
          <w:sz w:val="24"/>
        </w:rPr>
        <w:t xml:space="preserve"> </w:t>
      </w:r>
      <w:r w:rsidRPr="005F0C46">
        <w:rPr>
          <w:sz w:val="24"/>
        </w:rPr>
        <w:t>действий</w:t>
      </w:r>
      <w:r w:rsidRPr="005F0C46">
        <w:rPr>
          <w:spacing w:val="8"/>
          <w:sz w:val="24"/>
        </w:rPr>
        <w:t xml:space="preserve"> </w:t>
      </w:r>
      <w:r w:rsidRPr="005F0C46">
        <w:rPr>
          <w:sz w:val="24"/>
        </w:rPr>
        <w:t>с</w:t>
      </w:r>
      <w:r w:rsidRPr="005F0C46">
        <w:rPr>
          <w:spacing w:val="7"/>
          <w:sz w:val="24"/>
        </w:rPr>
        <w:t xml:space="preserve"> </w:t>
      </w:r>
      <w:r w:rsidRPr="005F0C46">
        <w:rPr>
          <w:sz w:val="24"/>
        </w:rPr>
        <w:t>рациональными</w:t>
      </w:r>
      <w:r w:rsidRPr="005F0C46">
        <w:rPr>
          <w:spacing w:val="8"/>
          <w:sz w:val="24"/>
        </w:rPr>
        <w:t xml:space="preserve"> </w:t>
      </w:r>
      <w:r w:rsidRPr="005F0C46">
        <w:rPr>
          <w:sz w:val="24"/>
        </w:rPr>
        <w:t>числами</w:t>
      </w:r>
      <w:r w:rsidRPr="005F0C46">
        <w:rPr>
          <w:spacing w:val="9"/>
          <w:sz w:val="24"/>
        </w:rPr>
        <w:t xml:space="preserve"> </w:t>
      </w:r>
      <w:r w:rsidRPr="005F0C46">
        <w:rPr>
          <w:sz w:val="24"/>
        </w:rPr>
        <w:t>при</w:t>
      </w:r>
      <w:r w:rsidRPr="005F0C46">
        <w:rPr>
          <w:spacing w:val="4"/>
          <w:sz w:val="24"/>
        </w:rPr>
        <w:t xml:space="preserve"> </w:t>
      </w:r>
      <w:r w:rsidRPr="005F0C46">
        <w:rPr>
          <w:sz w:val="24"/>
        </w:rPr>
        <w:t>выполнении</w:t>
      </w:r>
      <w:r w:rsidRPr="005F0C46">
        <w:rPr>
          <w:spacing w:val="-57"/>
          <w:sz w:val="24"/>
        </w:rPr>
        <w:t xml:space="preserve"> </w:t>
      </w:r>
      <w:r w:rsidRPr="005F0C46">
        <w:rPr>
          <w:sz w:val="24"/>
        </w:rPr>
        <w:t>вычислений;</w:t>
      </w:r>
    </w:p>
    <w:p w:rsidR="004B0AAA" w:rsidRPr="005F0C46" w:rsidRDefault="004B0AAA" w:rsidP="00CA374E">
      <w:pPr>
        <w:pStyle w:val="a5"/>
        <w:numPr>
          <w:ilvl w:val="1"/>
          <w:numId w:val="139"/>
        </w:numPr>
        <w:tabs>
          <w:tab w:val="left" w:pos="1474"/>
        </w:tabs>
        <w:ind w:right="113" w:firstLine="710"/>
        <w:rPr>
          <w:sz w:val="24"/>
        </w:rPr>
      </w:pPr>
      <w:r w:rsidRPr="005F0C46">
        <w:rPr>
          <w:sz w:val="24"/>
        </w:rPr>
        <w:t>использовать</w:t>
      </w:r>
      <w:r w:rsidRPr="005F0C46">
        <w:rPr>
          <w:spacing w:val="25"/>
          <w:sz w:val="24"/>
        </w:rPr>
        <w:t xml:space="preserve"> </w:t>
      </w:r>
      <w:r w:rsidRPr="005F0C46">
        <w:rPr>
          <w:sz w:val="24"/>
        </w:rPr>
        <w:t>признаки</w:t>
      </w:r>
      <w:r w:rsidRPr="005F0C46">
        <w:rPr>
          <w:spacing w:val="30"/>
          <w:sz w:val="24"/>
        </w:rPr>
        <w:t xml:space="preserve"> </w:t>
      </w:r>
      <w:r w:rsidRPr="005F0C46">
        <w:rPr>
          <w:sz w:val="24"/>
        </w:rPr>
        <w:t>делимости</w:t>
      </w:r>
      <w:r w:rsidRPr="005F0C46">
        <w:rPr>
          <w:spacing w:val="26"/>
          <w:sz w:val="24"/>
        </w:rPr>
        <w:t xml:space="preserve"> </w:t>
      </w:r>
      <w:r w:rsidRPr="005F0C46">
        <w:rPr>
          <w:sz w:val="24"/>
        </w:rPr>
        <w:t>на</w:t>
      </w:r>
      <w:r w:rsidRPr="005F0C46">
        <w:rPr>
          <w:spacing w:val="32"/>
          <w:sz w:val="24"/>
        </w:rPr>
        <w:t xml:space="preserve"> </w:t>
      </w:r>
      <w:r w:rsidRPr="005F0C46">
        <w:rPr>
          <w:sz w:val="24"/>
        </w:rPr>
        <w:t>2,</w:t>
      </w:r>
      <w:r w:rsidRPr="005F0C46">
        <w:rPr>
          <w:spacing w:val="31"/>
          <w:sz w:val="24"/>
        </w:rPr>
        <w:t xml:space="preserve"> </w:t>
      </w:r>
      <w:r w:rsidRPr="005F0C46">
        <w:rPr>
          <w:sz w:val="24"/>
        </w:rPr>
        <w:t>5,</w:t>
      </w:r>
      <w:r w:rsidRPr="005F0C46">
        <w:rPr>
          <w:spacing w:val="31"/>
          <w:sz w:val="24"/>
        </w:rPr>
        <w:t xml:space="preserve"> </w:t>
      </w:r>
      <w:r w:rsidRPr="005F0C46">
        <w:rPr>
          <w:sz w:val="24"/>
        </w:rPr>
        <w:t>3,</w:t>
      </w:r>
      <w:r w:rsidRPr="005F0C46">
        <w:rPr>
          <w:spacing w:val="26"/>
          <w:sz w:val="24"/>
        </w:rPr>
        <w:t xml:space="preserve"> </w:t>
      </w:r>
      <w:r w:rsidRPr="005F0C46">
        <w:rPr>
          <w:sz w:val="24"/>
        </w:rPr>
        <w:t>9,</w:t>
      </w:r>
      <w:r w:rsidRPr="005F0C46">
        <w:rPr>
          <w:spacing w:val="35"/>
          <w:sz w:val="24"/>
        </w:rPr>
        <w:t xml:space="preserve"> </w:t>
      </w:r>
      <w:r w:rsidRPr="005F0C46">
        <w:rPr>
          <w:sz w:val="24"/>
        </w:rPr>
        <w:t>10</w:t>
      </w:r>
      <w:r w:rsidRPr="005F0C46">
        <w:rPr>
          <w:spacing w:val="25"/>
          <w:sz w:val="24"/>
        </w:rPr>
        <w:t xml:space="preserve"> </w:t>
      </w:r>
      <w:r w:rsidRPr="005F0C46">
        <w:rPr>
          <w:sz w:val="24"/>
        </w:rPr>
        <w:t>при</w:t>
      </w:r>
      <w:r w:rsidRPr="005F0C46">
        <w:rPr>
          <w:spacing w:val="30"/>
          <w:sz w:val="24"/>
        </w:rPr>
        <w:t xml:space="preserve"> </w:t>
      </w:r>
      <w:r w:rsidRPr="005F0C46">
        <w:rPr>
          <w:sz w:val="24"/>
        </w:rPr>
        <w:t>выполнении</w:t>
      </w:r>
      <w:r w:rsidRPr="005F0C46">
        <w:rPr>
          <w:spacing w:val="30"/>
          <w:sz w:val="24"/>
        </w:rPr>
        <w:t xml:space="preserve"> </w:t>
      </w:r>
      <w:r w:rsidRPr="005F0C46">
        <w:rPr>
          <w:sz w:val="24"/>
        </w:rPr>
        <w:t>вычислений</w:t>
      </w:r>
      <w:r w:rsidRPr="005F0C46">
        <w:rPr>
          <w:spacing w:val="30"/>
          <w:sz w:val="24"/>
        </w:rPr>
        <w:t xml:space="preserve"> </w:t>
      </w:r>
      <w:r w:rsidRPr="005F0C46">
        <w:rPr>
          <w:sz w:val="24"/>
        </w:rPr>
        <w:t>и</w:t>
      </w:r>
      <w:r w:rsidRPr="005F0C46">
        <w:rPr>
          <w:spacing w:val="30"/>
          <w:sz w:val="24"/>
        </w:rPr>
        <w:t xml:space="preserve"> </w:t>
      </w:r>
      <w:r w:rsidRPr="005F0C46">
        <w:rPr>
          <w:sz w:val="24"/>
        </w:rPr>
        <w:t>решении</w:t>
      </w:r>
      <w:r w:rsidRPr="005F0C46">
        <w:rPr>
          <w:spacing w:val="-57"/>
          <w:sz w:val="24"/>
        </w:rPr>
        <w:t xml:space="preserve"> </w:t>
      </w:r>
      <w:r w:rsidRPr="005F0C46">
        <w:rPr>
          <w:sz w:val="24"/>
        </w:rPr>
        <w:t>несложных</w:t>
      </w:r>
      <w:r w:rsidRPr="005F0C46">
        <w:rPr>
          <w:spacing w:val="-4"/>
          <w:sz w:val="24"/>
        </w:rPr>
        <w:t xml:space="preserve"> </w:t>
      </w:r>
      <w:r w:rsidRPr="005F0C46">
        <w:rPr>
          <w:sz w:val="24"/>
        </w:rPr>
        <w:t>задач;</w:t>
      </w:r>
    </w:p>
    <w:p w:rsidR="004B0AAA" w:rsidRPr="005F0C46" w:rsidRDefault="004B0AAA" w:rsidP="00CA374E">
      <w:pPr>
        <w:pStyle w:val="a5"/>
        <w:numPr>
          <w:ilvl w:val="1"/>
          <w:numId w:val="139"/>
        </w:numPr>
        <w:tabs>
          <w:tab w:val="left" w:pos="1474"/>
        </w:tabs>
        <w:spacing w:before="1" w:line="293" w:lineRule="exact"/>
        <w:ind w:left="1473"/>
        <w:rPr>
          <w:sz w:val="24"/>
        </w:rPr>
      </w:pPr>
      <w:r w:rsidRPr="005F0C46">
        <w:rPr>
          <w:sz w:val="24"/>
        </w:rPr>
        <w:t>выполнять</w:t>
      </w:r>
      <w:r w:rsidRPr="005F0C46">
        <w:rPr>
          <w:spacing w:val="-4"/>
          <w:sz w:val="24"/>
        </w:rPr>
        <w:t xml:space="preserve"> </w:t>
      </w:r>
      <w:r w:rsidRPr="005F0C46">
        <w:rPr>
          <w:sz w:val="24"/>
        </w:rPr>
        <w:t>округление</w:t>
      </w:r>
      <w:r w:rsidRPr="005F0C46">
        <w:rPr>
          <w:spacing w:val="-2"/>
          <w:sz w:val="24"/>
        </w:rPr>
        <w:t xml:space="preserve"> </w:t>
      </w:r>
      <w:r w:rsidRPr="005F0C46">
        <w:rPr>
          <w:sz w:val="24"/>
        </w:rPr>
        <w:t>рациональных</w:t>
      </w:r>
      <w:r w:rsidRPr="005F0C46">
        <w:rPr>
          <w:spacing w:val="-6"/>
          <w:sz w:val="24"/>
        </w:rPr>
        <w:t xml:space="preserve"> </w:t>
      </w:r>
      <w:r w:rsidRPr="005F0C46">
        <w:rPr>
          <w:sz w:val="24"/>
        </w:rPr>
        <w:t>чисел</w:t>
      </w:r>
      <w:r w:rsidRPr="005F0C46">
        <w:rPr>
          <w:spacing w:val="-5"/>
          <w:sz w:val="24"/>
        </w:rPr>
        <w:t xml:space="preserve"> </w:t>
      </w:r>
      <w:r w:rsidRPr="005F0C46">
        <w:rPr>
          <w:sz w:val="24"/>
        </w:rPr>
        <w:t>в соответствии</w:t>
      </w:r>
      <w:r w:rsidRPr="005F0C46">
        <w:rPr>
          <w:spacing w:val="-5"/>
          <w:sz w:val="24"/>
        </w:rPr>
        <w:t xml:space="preserve"> </w:t>
      </w:r>
      <w:r w:rsidRPr="005F0C46">
        <w:rPr>
          <w:sz w:val="24"/>
        </w:rPr>
        <w:t>с</w:t>
      </w:r>
      <w:r w:rsidRPr="005F0C46">
        <w:rPr>
          <w:spacing w:val="-2"/>
          <w:sz w:val="24"/>
        </w:rPr>
        <w:t xml:space="preserve"> </w:t>
      </w:r>
      <w:r w:rsidRPr="005F0C46">
        <w:rPr>
          <w:sz w:val="24"/>
        </w:rPr>
        <w:t>правилами;</w:t>
      </w:r>
    </w:p>
    <w:p w:rsidR="004B0AAA" w:rsidRPr="005F0C46" w:rsidRDefault="004B0AAA" w:rsidP="00CA374E">
      <w:pPr>
        <w:pStyle w:val="a5"/>
        <w:numPr>
          <w:ilvl w:val="1"/>
          <w:numId w:val="139"/>
        </w:numPr>
        <w:tabs>
          <w:tab w:val="left" w:pos="1474"/>
        </w:tabs>
        <w:spacing w:line="293" w:lineRule="exact"/>
        <w:ind w:left="1473"/>
        <w:rPr>
          <w:b/>
          <w:sz w:val="24"/>
        </w:rPr>
      </w:pPr>
      <w:r w:rsidRPr="005F0C46">
        <w:rPr>
          <w:sz w:val="24"/>
        </w:rPr>
        <w:t>сравнивать</w:t>
      </w:r>
      <w:r w:rsidRPr="005F0C46">
        <w:rPr>
          <w:spacing w:val="-3"/>
          <w:sz w:val="24"/>
        </w:rPr>
        <w:t xml:space="preserve"> </w:t>
      </w:r>
      <w:r w:rsidRPr="005F0C46">
        <w:rPr>
          <w:sz w:val="24"/>
        </w:rPr>
        <w:t>рациональные числа</w:t>
      </w:r>
      <w:r w:rsidRPr="005F0C46">
        <w:rPr>
          <w:b/>
          <w:sz w:val="24"/>
        </w:rPr>
        <w:t>.</w:t>
      </w:r>
    </w:p>
    <w:p w:rsidR="004B0AAA" w:rsidRPr="005F0C46" w:rsidRDefault="004B0AAA" w:rsidP="004B0AAA">
      <w:pPr>
        <w:pStyle w:val="Heading2"/>
        <w:spacing w:before="2" w:line="240" w:lineRule="auto"/>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4B0AAA" w:rsidRPr="005F0C46" w:rsidRDefault="004B0AAA" w:rsidP="00CA374E">
      <w:pPr>
        <w:pStyle w:val="a5"/>
        <w:numPr>
          <w:ilvl w:val="1"/>
          <w:numId w:val="139"/>
        </w:numPr>
        <w:tabs>
          <w:tab w:val="left" w:pos="1474"/>
        </w:tabs>
        <w:spacing w:line="293" w:lineRule="exact"/>
        <w:ind w:left="1473"/>
        <w:rPr>
          <w:sz w:val="24"/>
        </w:rPr>
      </w:pPr>
      <w:r w:rsidRPr="005F0C46">
        <w:rPr>
          <w:sz w:val="24"/>
        </w:rPr>
        <w:t>оценивать</w:t>
      </w:r>
      <w:r w:rsidRPr="005F0C46">
        <w:rPr>
          <w:spacing w:val="-5"/>
          <w:sz w:val="24"/>
        </w:rPr>
        <w:t xml:space="preserve"> </w:t>
      </w:r>
      <w:r w:rsidRPr="005F0C46">
        <w:rPr>
          <w:sz w:val="24"/>
        </w:rPr>
        <w:t>результаты вычислений</w:t>
      </w:r>
      <w:r w:rsidRPr="005F0C46">
        <w:rPr>
          <w:spacing w:val="-5"/>
          <w:sz w:val="24"/>
        </w:rPr>
        <w:t xml:space="preserve"> </w:t>
      </w:r>
      <w:r w:rsidRPr="005F0C46">
        <w:rPr>
          <w:sz w:val="24"/>
        </w:rPr>
        <w:t>при</w:t>
      </w:r>
      <w:r w:rsidRPr="005F0C46">
        <w:rPr>
          <w:spacing w:val="-6"/>
          <w:sz w:val="24"/>
        </w:rPr>
        <w:t xml:space="preserve"> </w:t>
      </w:r>
      <w:r w:rsidRPr="005F0C46">
        <w:rPr>
          <w:sz w:val="24"/>
        </w:rPr>
        <w:t>решении практических</w:t>
      </w:r>
      <w:r w:rsidRPr="005F0C46">
        <w:rPr>
          <w:spacing w:val="-7"/>
          <w:sz w:val="24"/>
        </w:rPr>
        <w:t xml:space="preserve"> </w:t>
      </w:r>
      <w:r w:rsidRPr="005F0C46">
        <w:rPr>
          <w:sz w:val="24"/>
        </w:rPr>
        <w:t>задач;</w:t>
      </w:r>
    </w:p>
    <w:p w:rsidR="004B0AAA" w:rsidRPr="005F0C46" w:rsidRDefault="004B0AAA" w:rsidP="00CA374E">
      <w:pPr>
        <w:pStyle w:val="a5"/>
        <w:numPr>
          <w:ilvl w:val="1"/>
          <w:numId w:val="139"/>
        </w:numPr>
        <w:tabs>
          <w:tab w:val="left" w:pos="1474"/>
        </w:tabs>
        <w:spacing w:line="293" w:lineRule="exact"/>
        <w:ind w:left="1473"/>
        <w:rPr>
          <w:sz w:val="24"/>
        </w:rPr>
      </w:pPr>
      <w:r w:rsidRPr="005F0C46">
        <w:rPr>
          <w:sz w:val="24"/>
        </w:rPr>
        <w:t>выполнять</w:t>
      </w:r>
      <w:r w:rsidRPr="005F0C46">
        <w:rPr>
          <w:spacing w:val="-1"/>
          <w:sz w:val="24"/>
        </w:rPr>
        <w:t xml:space="preserve"> </w:t>
      </w:r>
      <w:r w:rsidRPr="005F0C46">
        <w:rPr>
          <w:sz w:val="24"/>
        </w:rPr>
        <w:t>сравнение</w:t>
      </w:r>
      <w:r w:rsidRPr="005F0C46">
        <w:rPr>
          <w:spacing w:val="-3"/>
          <w:sz w:val="24"/>
        </w:rPr>
        <w:t xml:space="preserve"> </w:t>
      </w:r>
      <w:r w:rsidRPr="005F0C46">
        <w:rPr>
          <w:sz w:val="24"/>
        </w:rPr>
        <w:t>чисел</w:t>
      </w:r>
      <w:r w:rsidRPr="005F0C46">
        <w:rPr>
          <w:spacing w:val="-7"/>
          <w:sz w:val="24"/>
        </w:rPr>
        <w:t xml:space="preserve"> </w:t>
      </w:r>
      <w:r w:rsidRPr="005F0C46">
        <w:rPr>
          <w:sz w:val="24"/>
        </w:rPr>
        <w:t>в</w:t>
      </w:r>
      <w:r w:rsidRPr="005F0C46">
        <w:rPr>
          <w:spacing w:val="-1"/>
          <w:sz w:val="24"/>
        </w:rPr>
        <w:t xml:space="preserve"> </w:t>
      </w:r>
      <w:r w:rsidRPr="005F0C46">
        <w:rPr>
          <w:sz w:val="24"/>
        </w:rPr>
        <w:t>реальных</w:t>
      </w:r>
      <w:r w:rsidRPr="005F0C46">
        <w:rPr>
          <w:spacing w:val="-6"/>
          <w:sz w:val="24"/>
        </w:rPr>
        <w:t xml:space="preserve"> </w:t>
      </w:r>
      <w:r w:rsidRPr="005F0C46">
        <w:rPr>
          <w:sz w:val="24"/>
        </w:rPr>
        <w:t>ситуациях;</w:t>
      </w:r>
    </w:p>
    <w:p w:rsidR="004B0AAA" w:rsidRPr="005F0C46" w:rsidRDefault="004B0AAA" w:rsidP="00CA374E">
      <w:pPr>
        <w:pStyle w:val="a5"/>
        <w:numPr>
          <w:ilvl w:val="1"/>
          <w:numId w:val="139"/>
        </w:numPr>
        <w:tabs>
          <w:tab w:val="left" w:pos="1474"/>
        </w:tabs>
        <w:spacing w:before="1" w:line="237" w:lineRule="auto"/>
        <w:ind w:right="126" w:firstLine="710"/>
        <w:rPr>
          <w:sz w:val="24"/>
        </w:rPr>
      </w:pPr>
      <w:r w:rsidRPr="005F0C46">
        <w:rPr>
          <w:sz w:val="24"/>
        </w:rPr>
        <w:t>составлять</w:t>
      </w:r>
      <w:r w:rsidRPr="005F0C46">
        <w:rPr>
          <w:spacing w:val="3"/>
          <w:sz w:val="24"/>
        </w:rPr>
        <w:t xml:space="preserve"> </w:t>
      </w:r>
      <w:r w:rsidRPr="005F0C46">
        <w:rPr>
          <w:sz w:val="24"/>
        </w:rPr>
        <w:t>числовые</w:t>
      </w:r>
      <w:r w:rsidRPr="005F0C46">
        <w:rPr>
          <w:spacing w:val="2"/>
          <w:sz w:val="24"/>
        </w:rPr>
        <w:t xml:space="preserve"> </w:t>
      </w:r>
      <w:r w:rsidRPr="005F0C46">
        <w:rPr>
          <w:sz w:val="24"/>
        </w:rPr>
        <w:t>выражения</w:t>
      </w:r>
      <w:r w:rsidRPr="005F0C46">
        <w:rPr>
          <w:spacing w:val="2"/>
          <w:sz w:val="24"/>
        </w:rPr>
        <w:t xml:space="preserve"> </w:t>
      </w:r>
      <w:r w:rsidRPr="005F0C46">
        <w:rPr>
          <w:sz w:val="24"/>
        </w:rPr>
        <w:t>при</w:t>
      </w:r>
      <w:r w:rsidRPr="005F0C46">
        <w:rPr>
          <w:spacing w:val="5"/>
          <w:sz w:val="24"/>
        </w:rPr>
        <w:t xml:space="preserve"> </w:t>
      </w:r>
      <w:r w:rsidRPr="005F0C46">
        <w:rPr>
          <w:sz w:val="24"/>
        </w:rPr>
        <w:t>решении</w:t>
      </w:r>
      <w:r w:rsidRPr="005F0C46">
        <w:rPr>
          <w:spacing w:val="3"/>
          <w:sz w:val="24"/>
        </w:rPr>
        <w:t xml:space="preserve"> </w:t>
      </w:r>
      <w:r w:rsidRPr="005F0C46">
        <w:rPr>
          <w:sz w:val="24"/>
        </w:rPr>
        <w:t>практических</w:t>
      </w:r>
      <w:r w:rsidRPr="005F0C46">
        <w:rPr>
          <w:spacing w:val="2"/>
          <w:sz w:val="24"/>
        </w:rPr>
        <w:t xml:space="preserve"> </w:t>
      </w:r>
      <w:r w:rsidRPr="005F0C46">
        <w:rPr>
          <w:sz w:val="24"/>
        </w:rPr>
        <w:t>задач</w:t>
      </w:r>
      <w:r w:rsidRPr="005F0C46">
        <w:rPr>
          <w:spacing w:val="7"/>
          <w:sz w:val="24"/>
        </w:rPr>
        <w:t xml:space="preserve"> </w:t>
      </w:r>
      <w:r w:rsidRPr="005F0C46">
        <w:rPr>
          <w:sz w:val="24"/>
        </w:rPr>
        <w:t>и</w:t>
      </w:r>
      <w:r w:rsidRPr="005F0C46">
        <w:rPr>
          <w:spacing w:val="8"/>
          <w:sz w:val="24"/>
        </w:rPr>
        <w:t xml:space="preserve"> </w:t>
      </w:r>
      <w:r w:rsidRPr="005F0C46">
        <w:rPr>
          <w:sz w:val="24"/>
        </w:rPr>
        <w:t>задач</w:t>
      </w:r>
      <w:r w:rsidRPr="005F0C46">
        <w:rPr>
          <w:spacing w:val="7"/>
          <w:sz w:val="24"/>
        </w:rPr>
        <w:t xml:space="preserve"> </w:t>
      </w:r>
      <w:r w:rsidRPr="005F0C46">
        <w:rPr>
          <w:sz w:val="24"/>
        </w:rPr>
        <w:t>из</w:t>
      </w:r>
      <w:r w:rsidRPr="005F0C46">
        <w:rPr>
          <w:spacing w:val="5"/>
          <w:sz w:val="24"/>
        </w:rPr>
        <w:t xml:space="preserve"> </w:t>
      </w:r>
      <w:r w:rsidRPr="005F0C46">
        <w:rPr>
          <w:sz w:val="24"/>
        </w:rPr>
        <w:t>других</w:t>
      </w:r>
      <w:r w:rsidRPr="005F0C46">
        <w:rPr>
          <w:spacing w:val="7"/>
          <w:sz w:val="24"/>
        </w:rPr>
        <w:t xml:space="preserve"> </w:t>
      </w:r>
      <w:r w:rsidRPr="005F0C46">
        <w:rPr>
          <w:sz w:val="24"/>
        </w:rPr>
        <w:t>учебных</w:t>
      </w:r>
      <w:r w:rsidRPr="005F0C46">
        <w:rPr>
          <w:spacing w:val="-57"/>
          <w:sz w:val="24"/>
        </w:rPr>
        <w:t xml:space="preserve"> </w:t>
      </w:r>
      <w:r w:rsidRPr="005F0C46">
        <w:rPr>
          <w:sz w:val="24"/>
        </w:rPr>
        <w:t>предметов.</w:t>
      </w:r>
    </w:p>
    <w:p w:rsidR="00CA639C" w:rsidRPr="005F0C46" w:rsidRDefault="00CA639C" w:rsidP="004B0AAA">
      <w:pPr>
        <w:pStyle w:val="a5"/>
        <w:tabs>
          <w:tab w:val="left" w:pos="278"/>
        </w:tabs>
        <w:spacing w:before="1"/>
        <w:ind w:left="277" w:firstLine="0"/>
        <w:rPr>
          <w:sz w:val="24"/>
        </w:rPr>
      </w:pPr>
    </w:p>
    <w:p w:rsidR="004B0AAA" w:rsidRPr="005F0C46" w:rsidRDefault="004B0AAA" w:rsidP="004B0AAA">
      <w:pPr>
        <w:pStyle w:val="Heading2"/>
        <w:spacing w:before="3" w:line="276" w:lineRule="exact"/>
      </w:pPr>
      <w:r w:rsidRPr="005F0C46">
        <w:t>Статистика и</w:t>
      </w:r>
      <w:r w:rsidRPr="005F0C46">
        <w:rPr>
          <w:spacing w:val="-4"/>
        </w:rPr>
        <w:t xml:space="preserve"> </w:t>
      </w:r>
      <w:r w:rsidRPr="005F0C46">
        <w:t>теория</w:t>
      </w:r>
      <w:r w:rsidRPr="005F0C46">
        <w:rPr>
          <w:spacing w:val="-5"/>
        </w:rPr>
        <w:t xml:space="preserve"> </w:t>
      </w:r>
      <w:r w:rsidRPr="005F0C46">
        <w:t>вероятностей</w:t>
      </w:r>
    </w:p>
    <w:p w:rsidR="004B0AAA" w:rsidRPr="005F0C46" w:rsidRDefault="004B0AAA" w:rsidP="00CA374E">
      <w:pPr>
        <w:pStyle w:val="a5"/>
        <w:numPr>
          <w:ilvl w:val="1"/>
          <w:numId w:val="139"/>
        </w:numPr>
        <w:tabs>
          <w:tab w:val="left" w:pos="1474"/>
        </w:tabs>
        <w:spacing w:line="293" w:lineRule="exact"/>
        <w:ind w:left="1473"/>
        <w:rPr>
          <w:sz w:val="24"/>
        </w:rPr>
      </w:pPr>
      <w:r w:rsidRPr="005F0C46">
        <w:rPr>
          <w:sz w:val="24"/>
        </w:rPr>
        <w:t>Представлять</w:t>
      </w:r>
      <w:r w:rsidRPr="005F0C46">
        <w:rPr>
          <w:spacing w:val="-3"/>
          <w:sz w:val="24"/>
        </w:rPr>
        <w:t xml:space="preserve"> </w:t>
      </w:r>
      <w:r w:rsidRPr="005F0C46">
        <w:rPr>
          <w:sz w:val="24"/>
        </w:rPr>
        <w:t>данные</w:t>
      </w:r>
      <w:r w:rsidRPr="005F0C46">
        <w:rPr>
          <w:spacing w:val="-3"/>
          <w:sz w:val="24"/>
        </w:rPr>
        <w:t xml:space="preserve"> </w:t>
      </w:r>
      <w:r w:rsidRPr="005F0C46">
        <w:rPr>
          <w:sz w:val="24"/>
        </w:rPr>
        <w:t>в</w:t>
      </w:r>
      <w:r w:rsidRPr="005F0C46">
        <w:rPr>
          <w:spacing w:val="-4"/>
          <w:sz w:val="24"/>
        </w:rPr>
        <w:t xml:space="preserve"> </w:t>
      </w:r>
      <w:r w:rsidRPr="005F0C46">
        <w:rPr>
          <w:sz w:val="24"/>
        </w:rPr>
        <w:t>виде</w:t>
      </w:r>
      <w:r w:rsidRPr="005F0C46">
        <w:rPr>
          <w:spacing w:val="-8"/>
          <w:sz w:val="24"/>
        </w:rPr>
        <w:t xml:space="preserve"> </w:t>
      </w:r>
      <w:r w:rsidRPr="005F0C46">
        <w:rPr>
          <w:sz w:val="24"/>
        </w:rPr>
        <w:t>таблиц, диаграмм,</w:t>
      </w:r>
    </w:p>
    <w:p w:rsidR="004B0AAA" w:rsidRPr="005F0C46" w:rsidRDefault="004B0AAA" w:rsidP="00CA374E">
      <w:pPr>
        <w:pStyle w:val="a5"/>
        <w:numPr>
          <w:ilvl w:val="1"/>
          <w:numId w:val="139"/>
        </w:numPr>
        <w:tabs>
          <w:tab w:val="left" w:pos="1474"/>
        </w:tabs>
        <w:spacing w:line="294" w:lineRule="exact"/>
        <w:ind w:left="1473"/>
        <w:rPr>
          <w:sz w:val="24"/>
        </w:rPr>
      </w:pPr>
      <w:r w:rsidRPr="005F0C46">
        <w:rPr>
          <w:sz w:val="24"/>
        </w:rPr>
        <w:t>читать</w:t>
      </w:r>
      <w:r w:rsidRPr="005F0C46">
        <w:rPr>
          <w:spacing w:val="-2"/>
          <w:sz w:val="24"/>
        </w:rPr>
        <w:t xml:space="preserve"> </w:t>
      </w:r>
      <w:r w:rsidRPr="005F0C46">
        <w:rPr>
          <w:sz w:val="24"/>
        </w:rPr>
        <w:t>информацию,</w:t>
      </w:r>
      <w:r w:rsidRPr="005F0C46">
        <w:rPr>
          <w:spacing w:val="-3"/>
          <w:sz w:val="24"/>
        </w:rPr>
        <w:t xml:space="preserve"> </w:t>
      </w:r>
      <w:r w:rsidRPr="005F0C46">
        <w:rPr>
          <w:sz w:val="24"/>
        </w:rPr>
        <w:t>представленную</w:t>
      </w:r>
      <w:r w:rsidRPr="005F0C46">
        <w:rPr>
          <w:spacing w:val="-5"/>
          <w:sz w:val="24"/>
        </w:rPr>
        <w:t xml:space="preserve"> </w:t>
      </w:r>
      <w:r w:rsidRPr="005F0C46">
        <w:rPr>
          <w:sz w:val="24"/>
        </w:rPr>
        <w:t>в</w:t>
      </w:r>
      <w:r w:rsidRPr="005F0C46">
        <w:rPr>
          <w:spacing w:val="-1"/>
          <w:sz w:val="24"/>
        </w:rPr>
        <w:t xml:space="preserve"> </w:t>
      </w:r>
      <w:r w:rsidRPr="005F0C46">
        <w:rPr>
          <w:sz w:val="24"/>
        </w:rPr>
        <w:t>виде</w:t>
      </w:r>
      <w:r w:rsidRPr="005F0C46">
        <w:rPr>
          <w:spacing w:val="-4"/>
          <w:sz w:val="24"/>
        </w:rPr>
        <w:t xml:space="preserve"> </w:t>
      </w:r>
      <w:r w:rsidRPr="005F0C46">
        <w:rPr>
          <w:sz w:val="24"/>
        </w:rPr>
        <w:t>таблицы,</w:t>
      </w:r>
      <w:r w:rsidRPr="005F0C46">
        <w:rPr>
          <w:spacing w:val="-5"/>
          <w:sz w:val="24"/>
        </w:rPr>
        <w:t xml:space="preserve"> </w:t>
      </w:r>
      <w:r w:rsidRPr="005F0C46">
        <w:rPr>
          <w:sz w:val="24"/>
        </w:rPr>
        <w:t>диаграммы.</w:t>
      </w:r>
    </w:p>
    <w:p w:rsidR="004B0AAA" w:rsidRPr="005F0C46" w:rsidRDefault="004B0AAA" w:rsidP="004B0AAA">
      <w:pPr>
        <w:pStyle w:val="Heading2"/>
        <w:spacing w:before="2" w:line="276" w:lineRule="exact"/>
      </w:pPr>
      <w:r w:rsidRPr="005F0C46">
        <w:t>Текстовые</w:t>
      </w:r>
      <w:r w:rsidRPr="005F0C46">
        <w:rPr>
          <w:spacing w:val="-3"/>
        </w:rPr>
        <w:t xml:space="preserve"> </w:t>
      </w:r>
      <w:r w:rsidRPr="005F0C46">
        <w:t>задачи</w:t>
      </w:r>
    </w:p>
    <w:p w:rsidR="004B0AAA" w:rsidRPr="005F0C46" w:rsidRDefault="004B0AAA" w:rsidP="00CA374E">
      <w:pPr>
        <w:pStyle w:val="a5"/>
        <w:numPr>
          <w:ilvl w:val="1"/>
          <w:numId w:val="139"/>
        </w:numPr>
        <w:tabs>
          <w:tab w:val="left" w:pos="1474"/>
        </w:tabs>
        <w:spacing w:line="293" w:lineRule="exact"/>
        <w:ind w:left="1473"/>
        <w:rPr>
          <w:sz w:val="24"/>
        </w:rPr>
      </w:pPr>
      <w:r w:rsidRPr="005F0C46">
        <w:rPr>
          <w:sz w:val="24"/>
        </w:rPr>
        <w:t>Решать несложные</w:t>
      </w:r>
      <w:r w:rsidRPr="005F0C46">
        <w:rPr>
          <w:spacing w:val="-6"/>
          <w:sz w:val="24"/>
        </w:rPr>
        <w:t xml:space="preserve"> </w:t>
      </w:r>
      <w:r w:rsidRPr="005F0C46">
        <w:rPr>
          <w:sz w:val="24"/>
        </w:rPr>
        <w:t>сюжетные</w:t>
      </w:r>
      <w:r w:rsidRPr="005F0C46">
        <w:rPr>
          <w:spacing w:val="-7"/>
          <w:sz w:val="24"/>
        </w:rPr>
        <w:t xml:space="preserve"> </w:t>
      </w:r>
      <w:r w:rsidRPr="005F0C46">
        <w:rPr>
          <w:sz w:val="24"/>
        </w:rPr>
        <w:t>задачи</w:t>
      </w:r>
      <w:r w:rsidRPr="005F0C46">
        <w:rPr>
          <w:spacing w:val="1"/>
          <w:sz w:val="24"/>
        </w:rPr>
        <w:t xml:space="preserve"> </w:t>
      </w:r>
      <w:r w:rsidRPr="005F0C46">
        <w:rPr>
          <w:sz w:val="24"/>
        </w:rPr>
        <w:t>разных</w:t>
      </w:r>
      <w:r w:rsidRPr="005F0C46">
        <w:rPr>
          <w:spacing w:val="-5"/>
          <w:sz w:val="24"/>
        </w:rPr>
        <w:t xml:space="preserve"> </w:t>
      </w:r>
      <w:r w:rsidRPr="005F0C46">
        <w:rPr>
          <w:sz w:val="24"/>
        </w:rPr>
        <w:t>типов на</w:t>
      </w:r>
      <w:r w:rsidRPr="005F0C46">
        <w:rPr>
          <w:spacing w:val="-6"/>
          <w:sz w:val="24"/>
        </w:rPr>
        <w:t xml:space="preserve"> </w:t>
      </w:r>
      <w:r w:rsidRPr="005F0C46">
        <w:rPr>
          <w:sz w:val="24"/>
        </w:rPr>
        <w:t>все</w:t>
      </w:r>
      <w:r w:rsidRPr="005F0C46">
        <w:rPr>
          <w:spacing w:val="-2"/>
          <w:sz w:val="24"/>
        </w:rPr>
        <w:t xml:space="preserve"> </w:t>
      </w:r>
      <w:r w:rsidRPr="005F0C46">
        <w:rPr>
          <w:sz w:val="24"/>
        </w:rPr>
        <w:t>арифметические</w:t>
      </w:r>
      <w:r w:rsidRPr="005F0C46">
        <w:rPr>
          <w:spacing w:val="-1"/>
          <w:sz w:val="24"/>
        </w:rPr>
        <w:t xml:space="preserve"> </w:t>
      </w:r>
      <w:r w:rsidRPr="005F0C46">
        <w:rPr>
          <w:sz w:val="24"/>
        </w:rPr>
        <w:t>действия;</w:t>
      </w:r>
    </w:p>
    <w:p w:rsidR="004B0AAA" w:rsidRPr="005F0C46" w:rsidRDefault="004B0AAA" w:rsidP="00CA374E">
      <w:pPr>
        <w:pStyle w:val="a5"/>
        <w:numPr>
          <w:ilvl w:val="1"/>
          <w:numId w:val="139"/>
        </w:numPr>
        <w:tabs>
          <w:tab w:val="left" w:pos="1474"/>
        </w:tabs>
        <w:spacing w:before="1" w:line="237" w:lineRule="auto"/>
        <w:ind w:right="123" w:firstLine="710"/>
        <w:rPr>
          <w:sz w:val="24"/>
        </w:rPr>
      </w:pPr>
      <w:r w:rsidRPr="005F0C46">
        <w:rPr>
          <w:sz w:val="24"/>
        </w:rPr>
        <w:t>строить</w:t>
      </w:r>
      <w:r w:rsidRPr="005F0C46">
        <w:rPr>
          <w:spacing w:val="21"/>
          <w:sz w:val="24"/>
        </w:rPr>
        <w:t xml:space="preserve"> </w:t>
      </w:r>
      <w:r w:rsidRPr="005F0C46">
        <w:rPr>
          <w:sz w:val="24"/>
        </w:rPr>
        <w:t>модель</w:t>
      </w:r>
      <w:r w:rsidRPr="005F0C46">
        <w:rPr>
          <w:spacing w:val="23"/>
          <w:sz w:val="24"/>
        </w:rPr>
        <w:t xml:space="preserve"> </w:t>
      </w:r>
      <w:r w:rsidRPr="005F0C46">
        <w:rPr>
          <w:sz w:val="24"/>
        </w:rPr>
        <w:t>условия</w:t>
      </w:r>
      <w:r w:rsidRPr="005F0C46">
        <w:rPr>
          <w:spacing w:val="21"/>
          <w:sz w:val="24"/>
        </w:rPr>
        <w:t xml:space="preserve"> </w:t>
      </w:r>
      <w:r w:rsidRPr="005F0C46">
        <w:rPr>
          <w:sz w:val="24"/>
        </w:rPr>
        <w:t>задачи</w:t>
      </w:r>
      <w:r w:rsidRPr="005F0C46">
        <w:rPr>
          <w:spacing w:val="23"/>
          <w:sz w:val="24"/>
        </w:rPr>
        <w:t xml:space="preserve"> </w:t>
      </w:r>
      <w:r w:rsidRPr="005F0C46">
        <w:rPr>
          <w:sz w:val="24"/>
        </w:rPr>
        <w:t>(в</w:t>
      </w:r>
      <w:r w:rsidRPr="005F0C46">
        <w:rPr>
          <w:spacing w:val="19"/>
          <w:sz w:val="24"/>
        </w:rPr>
        <w:t xml:space="preserve"> </w:t>
      </w:r>
      <w:r w:rsidRPr="005F0C46">
        <w:rPr>
          <w:sz w:val="24"/>
        </w:rPr>
        <w:t>виде</w:t>
      </w:r>
      <w:r w:rsidRPr="005F0C46">
        <w:rPr>
          <w:spacing w:val="21"/>
          <w:sz w:val="24"/>
        </w:rPr>
        <w:t xml:space="preserve"> </w:t>
      </w:r>
      <w:r w:rsidRPr="005F0C46">
        <w:rPr>
          <w:sz w:val="24"/>
        </w:rPr>
        <w:t>таблицы,</w:t>
      </w:r>
      <w:r w:rsidRPr="005F0C46">
        <w:rPr>
          <w:spacing w:val="23"/>
          <w:sz w:val="24"/>
        </w:rPr>
        <w:t xml:space="preserve"> </w:t>
      </w:r>
      <w:r w:rsidRPr="005F0C46">
        <w:rPr>
          <w:sz w:val="24"/>
        </w:rPr>
        <w:t>схемы,</w:t>
      </w:r>
      <w:r w:rsidRPr="005F0C46">
        <w:rPr>
          <w:spacing w:val="24"/>
          <w:sz w:val="24"/>
        </w:rPr>
        <w:t xml:space="preserve"> </w:t>
      </w:r>
      <w:r w:rsidRPr="005F0C46">
        <w:rPr>
          <w:sz w:val="24"/>
        </w:rPr>
        <w:t>рисунка),</w:t>
      </w:r>
      <w:r w:rsidRPr="005F0C46">
        <w:rPr>
          <w:spacing w:val="23"/>
          <w:sz w:val="24"/>
        </w:rPr>
        <w:t xml:space="preserve"> </w:t>
      </w:r>
      <w:r w:rsidRPr="005F0C46">
        <w:rPr>
          <w:sz w:val="24"/>
        </w:rPr>
        <w:t>в</w:t>
      </w:r>
      <w:r w:rsidRPr="005F0C46">
        <w:rPr>
          <w:spacing w:val="23"/>
          <w:sz w:val="24"/>
        </w:rPr>
        <w:t xml:space="preserve"> </w:t>
      </w:r>
      <w:r w:rsidRPr="005F0C46">
        <w:rPr>
          <w:sz w:val="24"/>
        </w:rPr>
        <w:t>которой</w:t>
      </w:r>
      <w:r w:rsidRPr="005F0C46">
        <w:rPr>
          <w:spacing w:val="23"/>
          <w:sz w:val="24"/>
        </w:rPr>
        <w:t xml:space="preserve"> </w:t>
      </w:r>
      <w:r w:rsidRPr="005F0C46">
        <w:rPr>
          <w:sz w:val="24"/>
        </w:rPr>
        <w:t>даны</w:t>
      </w:r>
      <w:r w:rsidRPr="005F0C46">
        <w:rPr>
          <w:spacing w:val="18"/>
          <w:sz w:val="24"/>
        </w:rPr>
        <w:t xml:space="preserve"> </w:t>
      </w:r>
      <w:r w:rsidRPr="005F0C46">
        <w:rPr>
          <w:sz w:val="24"/>
        </w:rPr>
        <w:t>значения</w:t>
      </w:r>
      <w:r w:rsidRPr="005F0C46">
        <w:rPr>
          <w:spacing w:val="-57"/>
          <w:sz w:val="24"/>
        </w:rPr>
        <w:t xml:space="preserve"> </w:t>
      </w:r>
      <w:r w:rsidRPr="005F0C46">
        <w:rPr>
          <w:sz w:val="24"/>
        </w:rPr>
        <w:t>двух</w:t>
      </w:r>
      <w:r w:rsidRPr="005F0C46">
        <w:rPr>
          <w:spacing w:val="-4"/>
          <w:sz w:val="24"/>
        </w:rPr>
        <w:t xml:space="preserve"> </w:t>
      </w:r>
      <w:r w:rsidRPr="005F0C46">
        <w:rPr>
          <w:sz w:val="24"/>
        </w:rPr>
        <w:t>из</w:t>
      </w:r>
      <w:r w:rsidRPr="005F0C46">
        <w:rPr>
          <w:spacing w:val="3"/>
          <w:sz w:val="24"/>
        </w:rPr>
        <w:t xml:space="preserve"> </w:t>
      </w:r>
      <w:r w:rsidRPr="005F0C46">
        <w:rPr>
          <w:sz w:val="24"/>
        </w:rPr>
        <w:t>трех</w:t>
      </w:r>
      <w:r w:rsidRPr="005F0C46">
        <w:rPr>
          <w:spacing w:val="-3"/>
          <w:sz w:val="24"/>
        </w:rPr>
        <w:t xml:space="preserve"> </w:t>
      </w:r>
      <w:r w:rsidRPr="005F0C46">
        <w:rPr>
          <w:sz w:val="24"/>
        </w:rPr>
        <w:t>взаимосвязанных</w:t>
      </w:r>
      <w:r w:rsidRPr="005F0C46">
        <w:rPr>
          <w:spacing w:val="-4"/>
          <w:sz w:val="24"/>
        </w:rPr>
        <w:t xml:space="preserve"> </w:t>
      </w:r>
      <w:r w:rsidRPr="005F0C46">
        <w:rPr>
          <w:sz w:val="24"/>
        </w:rPr>
        <w:t>величин,</w:t>
      </w:r>
      <w:r w:rsidRPr="005F0C46">
        <w:rPr>
          <w:spacing w:val="-1"/>
          <w:sz w:val="24"/>
        </w:rPr>
        <w:t xml:space="preserve"> </w:t>
      </w:r>
      <w:r w:rsidRPr="005F0C46">
        <w:rPr>
          <w:sz w:val="24"/>
        </w:rPr>
        <w:t>с</w:t>
      </w:r>
      <w:r w:rsidRPr="005F0C46">
        <w:rPr>
          <w:spacing w:val="1"/>
          <w:sz w:val="24"/>
        </w:rPr>
        <w:t xml:space="preserve"> </w:t>
      </w:r>
      <w:r w:rsidRPr="005F0C46">
        <w:rPr>
          <w:sz w:val="24"/>
        </w:rPr>
        <w:t>целью</w:t>
      </w:r>
      <w:r w:rsidRPr="005F0C46">
        <w:rPr>
          <w:spacing w:val="-1"/>
          <w:sz w:val="24"/>
        </w:rPr>
        <w:t xml:space="preserve"> </w:t>
      </w:r>
      <w:r w:rsidRPr="005F0C46">
        <w:rPr>
          <w:sz w:val="24"/>
        </w:rPr>
        <w:t>поиска</w:t>
      </w:r>
      <w:r w:rsidRPr="005F0C46">
        <w:rPr>
          <w:spacing w:val="1"/>
          <w:sz w:val="24"/>
        </w:rPr>
        <w:t xml:space="preserve"> </w:t>
      </w:r>
      <w:r w:rsidRPr="005F0C46">
        <w:rPr>
          <w:sz w:val="24"/>
        </w:rPr>
        <w:t>решения</w:t>
      </w:r>
      <w:r w:rsidRPr="005F0C46">
        <w:rPr>
          <w:spacing w:val="-3"/>
          <w:sz w:val="24"/>
        </w:rPr>
        <w:t xml:space="preserve"> </w:t>
      </w:r>
      <w:r w:rsidRPr="005F0C46">
        <w:rPr>
          <w:sz w:val="24"/>
        </w:rPr>
        <w:t>задачи;</w:t>
      </w:r>
    </w:p>
    <w:p w:rsidR="004B0AAA" w:rsidRPr="005F0C46" w:rsidRDefault="004B0AAA" w:rsidP="00CA374E">
      <w:pPr>
        <w:pStyle w:val="a5"/>
        <w:numPr>
          <w:ilvl w:val="1"/>
          <w:numId w:val="139"/>
        </w:numPr>
        <w:tabs>
          <w:tab w:val="left" w:pos="1474"/>
        </w:tabs>
        <w:spacing w:before="2" w:line="237" w:lineRule="auto"/>
        <w:ind w:right="125" w:firstLine="710"/>
        <w:rPr>
          <w:sz w:val="24"/>
        </w:rPr>
      </w:pPr>
      <w:r w:rsidRPr="005F0C46">
        <w:rPr>
          <w:sz w:val="24"/>
        </w:rPr>
        <w:t>осуществлять</w:t>
      </w:r>
      <w:r w:rsidRPr="005F0C46">
        <w:rPr>
          <w:spacing w:val="22"/>
          <w:sz w:val="24"/>
        </w:rPr>
        <w:t xml:space="preserve"> </w:t>
      </w:r>
      <w:r w:rsidRPr="005F0C46">
        <w:rPr>
          <w:sz w:val="24"/>
        </w:rPr>
        <w:t>способ</w:t>
      </w:r>
      <w:r w:rsidRPr="005F0C46">
        <w:rPr>
          <w:spacing w:val="20"/>
          <w:sz w:val="24"/>
        </w:rPr>
        <w:t xml:space="preserve"> </w:t>
      </w:r>
      <w:r w:rsidRPr="005F0C46">
        <w:rPr>
          <w:sz w:val="24"/>
        </w:rPr>
        <w:t>поиска</w:t>
      </w:r>
      <w:r w:rsidRPr="005F0C46">
        <w:rPr>
          <w:spacing w:val="21"/>
          <w:sz w:val="24"/>
        </w:rPr>
        <w:t xml:space="preserve"> </w:t>
      </w:r>
      <w:r w:rsidRPr="005F0C46">
        <w:rPr>
          <w:sz w:val="24"/>
        </w:rPr>
        <w:t>решения</w:t>
      </w:r>
      <w:r w:rsidRPr="005F0C46">
        <w:rPr>
          <w:spacing w:val="17"/>
          <w:sz w:val="24"/>
        </w:rPr>
        <w:t xml:space="preserve"> </w:t>
      </w:r>
      <w:r w:rsidRPr="005F0C46">
        <w:rPr>
          <w:sz w:val="24"/>
        </w:rPr>
        <w:t>задачи,</w:t>
      </w:r>
      <w:r w:rsidRPr="005F0C46">
        <w:rPr>
          <w:spacing w:val="14"/>
          <w:sz w:val="24"/>
        </w:rPr>
        <w:t xml:space="preserve"> </w:t>
      </w:r>
      <w:r w:rsidRPr="005F0C46">
        <w:rPr>
          <w:sz w:val="24"/>
        </w:rPr>
        <w:t>в</w:t>
      </w:r>
      <w:r w:rsidRPr="005F0C46">
        <w:rPr>
          <w:spacing w:val="23"/>
          <w:sz w:val="24"/>
        </w:rPr>
        <w:t xml:space="preserve"> </w:t>
      </w:r>
      <w:r w:rsidRPr="005F0C46">
        <w:rPr>
          <w:sz w:val="24"/>
        </w:rPr>
        <w:t>котором</w:t>
      </w:r>
      <w:r w:rsidRPr="005F0C46">
        <w:rPr>
          <w:spacing w:val="19"/>
          <w:sz w:val="24"/>
        </w:rPr>
        <w:t xml:space="preserve"> </w:t>
      </w:r>
      <w:r w:rsidRPr="005F0C46">
        <w:rPr>
          <w:sz w:val="24"/>
        </w:rPr>
        <w:t>рассуждение</w:t>
      </w:r>
      <w:r w:rsidRPr="005F0C46">
        <w:rPr>
          <w:spacing w:val="21"/>
          <w:sz w:val="24"/>
        </w:rPr>
        <w:t xml:space="preserve"> </w:t>
      </w:r>
      <w:r w:rsidRPr="005F0C46">
        <w:rPr>
          <w:sz w:val="24"/>
        </w:rPr>
        <w:t>строится</w:t>
      </w:r>
      <w:r w:rsidRPr="005F0C46">
        <w:rPr>
          <w:spacing w:val="18"/>
          <w:sz w:val="24"/>
        </w:rPr>
        <w:t xml:space="preserve"> </w:t>
      </w:r>
      <w:r w:rsidRPr="005F0C46">
        <w:rPr>
          <w:sz w:val="24"/>
        </w:rPr>
        <w:t>от</w:t>
      </w:r>
      <w:r w:rsidRPr="005F0C46">
        <w:rPr>
          <w:spacing w:val="22"/>
          <w:sz w:val="24"/>
        </w:rPr>
        <w:t xml:space="preserve"> </w:t>
      </w:r>
      <w:r w:rsidRPr="005F0C46">
        <w:rPr>
          <w:sz w:val="24"/>
        </w:rPr>
        <w:t>условия</w:t>
      </w:r>
      <w:r w:rsidRPr="005F0C46">
        <w:rPr>
          <w:spacing w:val="17"/>
          <w:sz w:val="24"/>
        </w:rPr>
        <w:t xml:space="preserve"> </w:t>
      </w:r>
      <w:r w:rsidRPr="005F0C46">
        <w:rPr>
          <w:sz w:val="24"/>
        </w:rPr>
        <w:t>к</w:t>
      </w:r>
      <w:r w:rsidRPr="005F0C46">
        <w:rPr>
          <w:spacing w:val="-57"/>
          <w:sz w:val="24"/>
        </w:rPr>
        <w:t xml:space="preserve"> </w:t>
      </w:r>
      <w:r w:rsidRPr="005F0C46">
        <w:rPr>
          <w:sz w:val="24"/>
        </w:rPr>
        <w:t>требованию</w:t>
      </w:r>
      <w:r w:rsidRPr="005F0C46">
        <w:rPr>
          <w:spacing w:val="-6"/>
          <w:sz w:val="24"/>
        </w:rPr>
        <w:t xml:space="preserve"> </w:t>
      </w:r>
      <w:r w:rsidRPr="005F0C46">
        <w:rPr>
          <w:sz w:val="24"/>
        </w:rPr>
        <w:t>или</w:t>
      </w:r>
      <w:r w:rsidRPr="005F0C46">
        <w:rPr>
          <w:spacing w:val="-2"/>
          <w:sz w:val="24"/>
        </w:rPr>
        <w:t xml:space="preserve"> </w:t>
      </w:r>
      <w:r w:rsidRPr="005F0C46">
        <w:rPr>
          <w:sz w:val="24"/>
        </w:rPr>
        <w:t>от</w:t>
      </w:r>
      <w:r w:rsidRPr="005F0C46">
        <w:rPr>
          <w:spacing w:val="2"/>
          <w:sz w:val="24"/>
        </w:rPr>
        <w:t xml:space="preserve"> </w:t>
      </w:r>
      <w:r w:rsidRPr="005F0C46">
        <w:rPr>
          <w:sz w:val="24"/>
        </w:rPr>
        <w:t>требования</w:t>
      </w:r>
      <w:r w:rsidRPr="005F0C46">
        <w:rPr>
          <w:spacing w:val="-3"/>
          <w:sz w:val="24"/>
        </w:rPr>
        <w:t xml:space="preserve"> </w:t>
      </w:r>
      <w:r w:rsidRPr="005F0C46">
        <w:rPr>
          <w:sz w:val="24"/>
        </w:rPr>
        <w:t>к условию;</w:t>
      </w:r>
    </w:p>
    <w:p w:rsidR="004B0AAA" w:rsidRPr="005F0C46" w:rsidRDefault="004B0AAA" w:rsidP="00CA374E">
      <w:pPr>
        <w:pStyle w:val="a5"/>
        <w:numPr>
          <w:ilvl w:val="1"/>
          <w:numId w:val="139"/>
        </w:numPr>
        <w:tabs>
          <w:tab w:val="left" w:pos="1474"/>
        </w:tabs>
        <w:spacing w:before="6" w:line="293" w:lineRule="exact"/>
        <w:ind w:left="1473"/>
        <w:rPr>
          <w:sz w:val="24"/>
        </w:rPr>
      </w:pPr>
      <w:r w:rsidRPr="005F0C46">
        <w:rPr>
          <w:sz w:val="24"/>
        </w:rPr>
        <w:t>составлять</w:t>
      </w:r>
      <w:r w:rsidRPr="005F0C46">
        <w:rPr>
          <w:spacing w:val="-4"/>
          <w:sz w:val="24"/>
        </w:rPr>
        <w:t xml:space="preserve"> </w:t>
      </w:r>
      <w:r w:rsidRPr="005F0C46">
        <w:rPr>
          <w:sz w:val="24"/>
        </w:rPr>
        <w:t>план</w:t>
      </w:r>
      <w:r w:rsidRPr="005F0C46">
        <w:rPr>
          <w:spacing w:val="-3"/>
          <w:sz w:val="24"/>
        </w:rPr>
        <w:t xml:space="preserve"> </w:t>
      </w:r>
      <w:r w:rsidRPr="005F0C46">
        <w:rPr>
          <w:sz w:val="24"/>
        </w:rPr>
        <w:t>решения</w:t>
      </w:r>
      <w:r w:rsidRPr="005F0C46">
        <w:rPr>
          <w:spacing w:val="-4"/>
          <w:sz w:val="24"/>
        </w:rPr>
        <w:t xml:space="preserve"> </w:t>
      </w:r>
      <w:r w:rsidRPr="005F0C46">
        <w:rPr>
          <w:sz w:val="24"/>
        </w:rPr>
        <w:t>задачи;</w:t>
      </w:r>
    </w:p>
    <w:p w:rsidR="004B0AAA" w:rsidRPr="005F0C46" w:rsidRDefault="004B0AAA" w:rsidP="00CA374E">
      <w:pPr>
        <w:pStyle w:val="a5"/>
        <w:numPr>
          <w:ilvl w:val="1"/>
          <w:numId w:val="139"/>
        </w:numPr>
        <w:tabs>
          <w:tab w:val="left" w:pos="1474"/>
        </w:tabs>
        <w:spacing w:line="293" w:lineRule="exact"/>
        <w:ind w:left="1473"/>
        <w:rPr>
          <w:sz w:val="24"/>
        </w:rPr>
      </w:pPr>
      <w:r w:rsidRPr="005F0C46">
        <w:rPr>
          <w:sz w:val="24"/>
        </w:rPr>
        <w:t>выделять</w:t>
      </w:r>
      <w:r w:rsidRPr="005F0C46">
        <w:rPr>
          <w:spacing w:val="-2"/>
          <w:sz w:val="24"/>
        </w:rPr>
        <w:t xml:space="preserve"> </w:t>
      </w:r>
      <w:r w:rsidRPr="005F0C46">
        <w:rPr>
          <w:sz w:val="24"/>
        </w:rPr>
        <w:t>этапы</w:t>
      </w:r>
      <w:r w:rsidRPr="005F0C46">
        <w:rPr>
          <w:spacing w:val="-5"/>
          <w:sz w:val="24"/>
        </w:rPr>
        <w:t xml:space="preserve"> </w:t>
      </w:r>
      <w:r w:rsidRPr="005F0C46">
        <w:rPr>
          <w:sz w:val="24"/>
        </w:rPr>
        <w:t>решения</w:t>
      </w:r>
      <w:r w:rsidRPr="005F0C46">
        <w:rPr>
          <w:spacing w:val="-6"/>
          <w:sz w:val="24"/>
        </w:rPr>
        <w:t xml:space="preserve"> </w:t>
      </w:r>
      <w:r w:rsidRPr="005F0C46">
        <w:rPr>
          <w:sz w:val="24"/>
        </w:rPr>
        <w:t>задачи;</w:t>
      </w:r>
    </w:p>
    <w:p w:rsidR="004B0AAA" w:rsidRPr="005F0C46" w:rsidRDefault="004B0AAA" w:rsidP="00CA374E">
      <w:pPr>
        <w:pStyle w:val="a5"/>
        <w:numPr>
          <w:ilvl w:val="1"/>
          <w:numId w:val="139"/>
        </w:numPr>
        <w:tabs>
          <w:tab w:val="left" w:pos="1474"/>
        </w:tabs>
        <w:spacing w:before="1" w:line="237" w:lineRule="auto"/>
        <w:ind w:right="116" w:firstLine="710"/>
        <w:rPr>
          <w:sz w:val="24"/>
        </w:rPr>
      </w:pPr>
      <w:r w:rsidRPr="005F0C46">
        <w:rPr>
          <w:sz w:val="24"/>
        </w:rPr>
        <w:t>интерпретировать</w:t>
      </w:r>
      <w:r w:rsidRPr="005F0C46">
        <w:rPr>
          <w:spacing w:val="52"/>
          <w:sz w:val="24"/>
        </w:rPr>
        <w:t xml:space="preserve"> </w:t>
      </w:r>
      <w:r w:rsidRPr="005F0C46">
        <w:rPr>
          <w:sz w:val="24"/>
        </w:rPr>
        <w:t>вычислительные</w:t>
      </w:r>
      <w:r w:rsidRPr="005F0C46">
        <w:rPr>
          <w:spacing w:val="54"/>
          <w:sz w:val="24"/>
        </w:rPr>
        <w:t xml:space="preserve"> </w:t>
      </w:r>
      <w:r w:rsidRPr="005F0C46">
        <w:rPr>
          <w:sz w:val="24"/>
        </w:rPr>
        <w:t>результаты</w:t>
      </w:r>
      <w:r w:rsidRPr="005F0C46">
        <w:rPr>
          <w:spacing w:val="57"/>
          <w:sz w:val="24"/>
        </w:rPr>
        <w:t xml:space="preserve"> </w:t>
      </w:r>
      <w:r w:rsidRPr="005F0C46">
        <w:rPr>
          <w:sz w:val="24"/>
        </w:rPr>
        <w:t>в</w:t>
      </w:r>
      <w:r w:rsidRPr="005F0C46">
        <w:rPr>
          <w:spacing w:val="53"/>
          <w:sz w:val="24"/>
        </w:rPr>
        <w:t xml:space="preserve"> </w:t>
      </w:r>
      <w:r w:rsidRPr="005F0C46">
        <w:rPr>
          <w:sz w:val="24"/>
        </w:rPr>
        <w:t>задаче,</w:t>
      </w:r>
      <w:r w:rsidRPr="005F0C46">
        <w:rPr>
          <w:spacing w:val="57"/>
          <w:sz w:val="24"/>
        </w:rPr>
        <w:t xml:space="preserve"> </w:t>
      </w:r>
      <w:r w:rsidRPr="005F0C46">
        <w:rPr>
          <w:sz w:val="24"/>
        </w:rPr>
        <w:t>исследовать</w:t>
      </w:r>
      <w:r w:rsidRPr="005F0C46">
        <w:rPr>
          <w:spacing w:val="52"/>
          <w:sz w:val="24"/>
        </w:rPr>
        <w:t xml:space="preserve"> </w:t>
      </w:r>
      <w:r w:rsidRPr="005F0C46">
        <w:rPr>
          <w:sz w:val="24"/>
        </w:rPr>
        <w:t>полученное</w:t>
      </w:r>
      <w:r w:rsidRPr="005F0C46">
        <w:rPr>
          <w:spacing w:val="55"/>
          <w:sz w:val="24"/>
        </w:rPr>
        <w:t xml:space="preserve"> </w:t>
      </w:r>
      <w:r w:rsidRPr="005F0C46">
        <w:rPr>
          <w:sz w:val="24"/>
        </w:rPr>
        <w:t>решение</w:t>
      </w:r>
      <w:r w:rsidRPr="005F0C46">
        <w:rPr>
          <w:spacing w:val="-57"/>
          <w:sz w:val="24"/>
        </w:rPr>
        <w:t xml:space="preserve"> </w:t>
      </w:r>
      <w:r w:rsidRPr="005F0C46">
        <w:rPr>
          <w:sz w:val="24"/>
        </w:rPr>
        <w:t>задачи;</w:t>
      </w:r>
    </w:p>
    <w:p w:rsidR="004B0AAA" w:rsidRPr="005F0C46" w:rsidRDefault="004B0AAA" w:rsidP="00CA374E">
      <w:pPr>
        <w:pStyle w:val="a5"/>
        <w:numPr>
          <w:ilvl w:val="1"/>
          <w:numId w:val="139"/>
        </w:numPr>
        <w:tabs>
          <w:tab w:val="left" w:pos="1474"/>
        </w:tabs>
        <w:spacing w:before="5" w:line="293" w:lineRule="exact"/>
        <w:ind w:left="1473"/>
        <w:jc w:val="both"/>
        <w:rPr>
          <w:sz w:val="24"/>
        </w:rPr>
      </w:pPr>
      <w:r w:rsidRPr="005F0C46">
        <w:rPr>
          <w:sz w:val="24"/>
        </w:rPr>
        <w:t>знать</w:t>
      </w:r>
      <w:r w:rsidRPr="005F0C46">
        <w:rPr>
          <w:spacing w:val="-1"/>
          <w:sz w:val="24"/>
        </w:rPr>
        <w:t xml:space="preserve"> </w:t>
      </w:r>
      <w:r w:rsidRPr="005F0C46">
        <w:rPr>
          <w:sz w:val="24"/>
        </w:rPr>
        <w:t>различие</w:t>
      </w:r>
      <w:r w:rsidRPr="005F0C46">
        <w:rPr>
          <w:spacing w:val="-2"/>
          <w:sz w:val="24"/>
        </w:rPr>
        <w:t xml:space="preserve"> </w:t>
      </w:r>
      <w:r w:rsidRPr="005F0C46">
        <w:rPr>
          <w:sz w:val="24"/>
        </w:rPr>
        <w:t>скоростей</w:t>
      </w:r>
      <w:r w:rsidRPr="005F0C46">
        <w:rPr>
          <w:spacing w:val="-4"/>
          <w:sz w:val="24"/>
        </w:rPr>
        <w:t xml:space="preserve"> </w:t>
      </w:r>
      <w:r w:rsidRPr="005F0C46">
        <w:rPr>
          <w:sz w:val="24"/>
        </w:rPr>
        <w:t>объекта</w:t>
      </w:r>
      <w:r w:rsidRPr="005F0C46">
        <w:rPr>
          <w:spacing w:val="-3"/>
          <w:sz w:val="24"/>
        </w:rPr>
        <w:t xml:space="preserve"> </w:t>
      </w:r>
      <w:r w:rsidRPr="005F0C46">
        <w:rPr>
          <w:sz w:val="24"/>
        </w:rPr>
        <w:t>в</w:t>
      </w:r>
      <w:r w:rsidRPr="005F0C46">
        <w:rPr>
          <w:spacing w:val="-3"/>
          <w:sz w:val="24"/>
        </w:rPr>
        <w:t xml:space="preserve"> </w:t>
      </w:r>
      <w:r w:rsidRPr="005F0C46">
        <w:rPr>
          <w:sz w:val="24"/>
        </w:rPr>
        <w:t>стоячей</w:t>
      </w:r>
      <w:r w:rsidRPr="005F0C46">
        <w:rPr>
          <w:spacing w:val="-1"/>
          <w:sz w:val="24"/>
        </w:rPr>
        <w:t xml:space="preserve"> </w:t>
      </w:r>
      <w:r w:rsidRPr="005F0C46">
        <w:rPr>
          <w:sz w:val="24"/>
        </w:rPr>
        <w:t>воде,</w:t>
      </w:r>
      <w:r w:rsidRPr="005F0C46">
        <w:rPr>
          <w:spacing w:val="1"/>
          <w:sz w:val="24"/>
        </w:rPr>
        <w:t xml:space="preserve"> </w:t>
      </w:r>
      <w:r w:rsidRPr="005F0C46">
        <w:rPr>
          <w:sz w:val="24"/>
        </w:rPr>
        <w:t>против</w:t>
      </w:r>
      <w:r w:rsidRPr="005F0C46">
        <w:rPr>
          <w:spacing w:val="-4"/>
          <w:sz w:val="24"/>
        </w:rPr>
        <w:t xml:space="preserve"> </w:t>
      </w:r>
      <w:r w:rsidRPr="005F0C46">
        <w:rPr>
          <w:sz w:val="24"/>
        </w:rPr>
        <w:t>течения</w:t>
      </w:r>
      <w:r w:rsidRPr="005F0C46">
        <w:rPr>
          <w:spacing w:val="-5"/>
          <w:sz w:val="24"/>
        </w:rPr>
        <w:t xml:space="preserve"> </w:t>
      </w:r>
      <w:r w:rsidRPr="005F0C46">
        <w:rPr>
          <w:sz w:val="24"/>
        </w:rPr>
        <w:t>и</w:t>
      </w:r>
      <w:r w:rsidRPr="005F0C46">
        <w:rPr>
          <w:spacing w:val="-5"/>
          <w:sz w:val="24"/>
        </w:rPr>
        <w:t xml:space="preserve"> </w:t>
      </w:r>
      <w:r w:rsidRPr="005F0C46">
        <w:rPr>
          <w:sz w:val="24"/>
        </w:rPr>
        <w:t>по</w:t>
      </w:r>
      <w:r w:rsidRPr="005F0C46">
        <w:rPr>
          <w:spacing w:val="2"/>
          <w:sz w:val="24"/>
        </w:rPr>
        <w:t xml:space="preserve"> </w:t>
      </w:r>
      <w:r w:rsidRPr="005F0C46">
        <w:rPr>
          <w:sz w:val="24"/>
        </w:rPr>
        <w:t>течению</w:t>
      </w:r>
      <w:r w:rsidRPr="005F0C46">
        <w:rPr>
          <w:spacing w:val="-3"/>
          <w:sz w:val="24"/>
        </w:rPr>
        <w:t xml:space="preserve"> </w:t>
      </w:r>
      <w:r w:rsidRPr="005F0C46">
        <w:rPr>
          <w:sz w:val="24"/>
        </w:rPr>
        <w:t>реки;</w:t>
      </w:r>
    </w:p>
    <w:p w:rsidR="004B0AAA" w:rsidRPr="005F0C46" w:rsidRDefault="004B0AAA" w:rsidP="00CA374E">
      <w:pPr>
        <w:pStyle w:val="a5"/>
        <w:numPr>
          <w:ilvl w:val="1"/>
          <w:numId w:val="139"/>
        </w:numPr>
        <w:tabs>
          <w:tab w:val="left" w:pos="1474"/>
        </w:tabs>
        <w:spacing w:line="293" w:lineRule="exact"/>
        <w:ind w:left="1473"/>
        <w:jc w:val="both"/>
        <w:rPr>
          <w:sz w:val="24"/>
        </w:rPr>
      </w:pPr>
      <w:r w:rsidRPr="005F0C46">
        <w:rPr>
          <w:sz w:val="24"/>
        </w:rPr>
        <w:t>решать задачи на</w:t>
      </w:r>
      <w:r w:rsidRPr="005F0C46">
        <w:rPr>
          <w:spacing w:val="-6"/>
          <w:sz w:val="24"/>
        </w:rPr>
        <w:t xml:space="preserve"> </w:t>
      </w:r>
      <w:r w:rsidRPr="005F0C46">
        <w:rPr>
          <w:sz w:val="24"/>
        </w:rPr>
        <w:t>нахождение</w:t>
      </w:r>
      <w:r w:rsidRPr="005F0C46">
        <w:rPr>
          <w:spacing w:val="-1"/>
          <w:sz w:val="24"/>
        </w:rPr>
        <w:t xml:space="preserve"> </w:t>
      </w:r>
      <w:r w:rsidRPr="005F0C46">
        <w:rPr>
          <w:sz w:val="24"/>
        </w:rPr>
        <w:t>части</w:t>
      </w:r>
      <w:r w:rsidRPr="005F0C46">
        <w:rPr>
          <w:spacing w:val="-4"/>
          <w:sz w:val="24"/>
        </w:rPr>
        <w:t xml:space="preserve"> </w:t>
      </w:r>
      <w:r w:rsidRPr="005F0C46">
        <w:rPr>
          <w:sz w:val="24"/>
        </w:rPr>
        <w:t>числа</w:t>
      </w:r>
      <w:r w:rsidRPr="005F0C46">
        <w:rPr>
          <w:spacing w:val="-1"/>
          <w:sz w:val="24"/>
        </w:rPr>
        <w:t xml:space="preserve"> </w:t>
      </w:r>
      <w:r w:rsidRPr="005F0C46">
        <w:rPr>
          <w:sz w:val="24"/>
        </w:rPr>
        <w:t>и</w:t>
      </w:r>
      <w:r w:rsidRPr="005F0C46">
        <w:rPr>
          <w:spacing w:val="-5"/>
          <w:sz w:val="24"/>
        </w:rPr>
        <w:t xml:space="preserve"> </w:t>
      </w:r>
      <w:r w:rsidRPr="005F0C46">
        <w:rPr>
          <w:sz w:val="24"/>
        </w:rPr>
        <w:t>числа</w:t>
      </w:r>
      <w:r w:rsidRPr="005F0C46">
        <w:rPr>
          <w:spacing w:val="-1"/>
          <w:sz w:val="24"/>
        </w:rPr>
        <w:t xml:space="preserve"> </w:t>
      </w:r>
      <w:r w:rsidRPr="005F0C46">
        <w:rPr>
          <w:sz w:val="24"/>
        </w:rPr>
        <w:t>по</w:t>
      </w:r>
      <w:r w:rsidRPr="005F0C46">
        <w:rPr>
          <w:spacing w:val="-1"/>
          <w:sz w:val="24"/>
        </w:rPr>
        <w:t xml:space="preserve"> </w:t>
      </w:r>
      <w:r w:rsidRPr="005F0C46">
        <w:rPr>
          <w:sz w:val="24"/>
        </w:rPr>
        <w:t>его части;</w:t>
      </w:r>
    </w:p>
    <w:p w:rsidR="004B0AAA" w:rsidRPr="005F0C46" w:rsidRDefault="004B0AAA" w:rsidP="00CA374E">
      <w:pPr>
        <w:pStyle w:val="a5"/>
        <w:numPr>
          <w:ilvl w:val="1"/>
          <w:numId w:val="139"/>
        </w:numPr>
        <w:tabs>
          <w:tab w:val="left" w:pos="1474"/>
        </w:tabs>
        <w:spacing w:before="2" w:line="237" w:lineRule="auto"/>
        <w:ind w:right="120" w:firstLine="710"/>
        <w:jc w:val="both"/>
        <w:rPr>
          <w:sz w:val="24"/>
        </w:rPr>
      </w:pPr>
      <w:r w:rsidRPr="005F0C46">
        <w:rPr>
          <w:sz w:val="24"/>
        </w:rPr>
        <w:t>решать</w:t>
      </w:r>
      <w:r w:rsidRPr="005F0C46">
        <w:rPr>
          <w:spacing w:val="22"/>
          <w:sz w:val="24"/>
        </w:rPr>
        <w:t xml:space="preserve"> </w:t>
      </w:r>
      <w:r w:rsidRPr="005F0C46">
        <w:rPr>
          <w:sz w:val="24"/>
        </w:rPr>
        <w:t>задачи</w:t>
      </w:r>
      <w:r w:rsidRPr="005F0C46">
        <w:rPr>
          <w:spacing w:val="26"/>
          <w:sz w:val="24"/>
        </w:rPr>
        <w:t xml:space="preserve"> </w:t>
      </w:r>
      <w:r w:rsidRPr="005F0C46">
        <w:rPr>
          <w:sz w:val="24"/>
        </w:rPr>
        <w:t>разных</w:t>
      </w:r>
      <w:r w:rsidRPr="005F0C46">
        <w:rPr>
          <w:spacing w:val="15"/>
          <w:sz w:val="24"/>
        </w:rPr>
        <w:t xml:space="preserve"> </w:t>
      </w:r>
      <w:r w:rsidRPr="005F0C46">
        <w:rPr>
          <w:sz w:val="24"/>
        </w:rPr>
        <w:t>типов</w:t>
      </w:r>
      <w:r w:rsidRPr="005F0C46">
        <w:rPr>
          <w:spacing w:val="17"/>
          <w:sz w:val="24"/>
        </w:rPr>
        <w:t xml:space="preserve"> </w:t>
      </w:r>
      <w:r w:rsidRPr="005F0C46">
        <w:rPr>
          <w:sz w:val="24"/>
        </w:rPr>
        <w:t>(на</w:t>
      </w:r>
      <w:r w:rsidRPr="005F0C46">
        <w:rPr>
          <w:spacing w:val="19"/>
          <w:sz w:val="24"/>
        </w:rPr>
        <w:t xml:space="preserve"> </w:t>
      </w:r>
      <w:r w:rsidRPr="005F0C46">
        <w:rPr>
          <w:sz w:val="24"/>
        </w:rPr>
        <w:t>работу,</w:t>
      </w:r>
      <w:r w:rsidRPr="005F0C46">
        <w:rPr>
          <w:spacing w:val="27"/>
          <w:sz w:val="24"/>
        </w:rPr>
        <w:t xml:space="preserve"> </w:t>
      </w:r>
      <w:r w:rsidRPr="005F0C46">
        <w:rPr>
          <w:sz w:val="24"/>
        </w:rPr>
        <w:t>на</w:t>
      </w:r>
      <w:r w:rsidRPr="005F0C46">
        <w:rPr>
          <w:spacing w:val="19"/>
          <w:sz w:val="24"/>
        </w:rPr>
        <w:t xml:space="preserve"> </w:t>
      </w:r>
      <w:r w:rsidRPr="005F0C46">
        <w:rPr>
          <w:sz w:val="24"/>
        </w:rPr>
        <w:t>покупки,</w:t>
      </w:r>
      <w:r w:rsidRPr="005F0C46">
        <w:rPr>
          <w:spacing w:val="27"/>
          <w:sz w:val="24"/>
        </w:rPr>
        <w:t xml:space="preserve"> </w:t>
      </w:r>
      <w:r w:rsidRPr="005F0C46">
        <w:rPr>
          <w:sz w:val="24"/>
        </w:rPr>
        <w:t>на</w:t>
      </w:r>
      <w:r w:rsidRPr="005F0C46">
        <w:rPr>
          <w:spacing w:val="24"/>
          <w:sz w:val="24"/>
        </w:rPr>
        <w:t xml:space="preserve"> </w:t>
      </w:r>
      <w:r w:rsidRPr="005F0C46">
        <w:rPr>
          <w:sz w:val="24"/>
        </w:rPr>
        <w:t>движение),</w:t>
      </w:r>
      <w:r w:rsidRPr="005F0C46">
        <w:rPr>
          <w:spacing w:val="23"/>
          <w:sz w:val="24"/>
        </w:rPr>
        <w:t xml:space="preserve"> </w:t>
      </w:r>
      <w:r w:rsidRPr="005F0C46">
        <w:rPr>
          <w:sz w:val="24"/>
        </w:rPr>
        <w:t>связывающих</w:t>
      </w:r>
      <w:r w:rsidRPr="005F0C46">
        <w:rPr>
          <w:spacing w:val="20"/>
          <w:sz w:val="24"/>
        </w:rPr>
        <w:t xml:space="preserve"> </w:t>
      </w:r>
      <w:r w:rsidRPr="005F0C46">
        <w:rPr>
          <w:sz w:val="24"/>
        </w:rPr>
        <w:t>три</w:t>
      </w:r>
      <w:r w:rsidRPr="005F0C46">
        <w:rPr>
          <w:spacing w:val="-57"/>
          <w:sz w:val="24"/>
        </w:rPr>
        <w:t xml:space="preserve"> </w:t>
      </w:r>
      <w:r w:rsidRPr="005F0C46">
        <w:rPr>
          <w:sz w:val="24"/>
        </w:rPr>
        <w:t>величины,</w:t>
      </w:r>
      <w:r w:rsidRPr="005F0C46">
        <w:rPr>
          <w:spacing w:val="-2"/>
          <w:sz w:val="24"/>
        </w:rPr>
        <w:t xml:space="preserve"> </w:t>
      </w:r>
      <w:r w:rsidRPr="005F0C46">
        <w:rPr>
          <w:sz w:val="24"/>
        </w:rPr>
        <w:t>выделять</w:t>
      </w:r>
      <w:r w:rsidRPr="005F0C46">
        <w:rPr>
          <w:spacing w:val="2"/>
          <w:sz w:val="24"/>
        </w:rPr>
        <w:t xml:space="preserve"> </w:t>
      </w:r>
      <w:r w:rsidRPr="005F0C46">
        <w:rPr>
          <w:sz w:val="24"/>
        </w:rPr>
        <w:t>эти</w:t>
      </w:r>
      <w:r w:rsidRPr="005F0C46">
        <w:rPr>
          <w:spacing w:val="-1"/>
          <w:sz w:val="24"/>
        </w:rPr>
        <w:t xml:space="preserve"> </w:t>
      </w:r>
      <w:r w:rsidRPr="005F0C46">
        <w:rPr>
          <w:sz w:val="24"/>
        </w:rPr>
        <w:t>величины</w:t>
      </w:r>
      <w:r w:rsidRPr="005F0C46">
        <w:rPr>
          <w:spacing w:val="-2"/>
          <w:sz w:val="24"/>
        </w:rPr>
        <w:t xml:space="preserve"> </w:t>
      </w:r>
      <w:r w:rsidRPr="005F0C46">
        <w:rPr>
          <w:sz w:val="24"/>
        </w:rPr>
        <w:t>и</w:t>
      </w:r>
      <w:r w:rsidRPr="005F0C46">
        <w:rPr>
          <w:spacing w:val="-2"/>
          <w:sz w:val="24"/>
        </w:rPr>
        <w:t xml:space="preserve"> </w:t>
      </w:r>
      <w:r w:rsidRPr="005F0C46">
        <w:rPr>
          <w:sz w:val="24"/>
        </w:rPr>
        <w:t>отношения</w:t>
      </w:r>
      <w:r w:rsidRPr="005F0C46">
        <w:rPr>
          <w:spacing w:val="2"/>
          <w:sz w:val="24"/>
        </w:rPr>
        <w:t xml:space="preserve"> </w:t>
      </w:r>
      <w:r w:rsidRPr="005F0C46">
        <w:rPr>
          <w:sz w:val="24"/>
        </w:rPr>
        <w:t>между</w:t>
      </w:r>
      <w:r w:rsidRPr="005F0C46">
        <w:rPr>
          <w:spacing w:val="-8"/>
          <w:sz w:val="24"/>
        </w:rPr>
        <w:t xml:space="preserve"> </w:t>
      </w:r>
      <w:r w:rsidRPr="005F0C46">
        <w:rPr>
          <w:sz w:val="24"/>
        </w:rPr>
        <w:t>ними;</w:t>
      </w:r>
    </w:p>
    <w:p w:rsidR="004B0AAA" w:rsidRPr="005F0C46" w:rsidRDefault="004B0AAA" w:rsidP="00CA374E">
      <w:pPr>
        <w:pStyle w:val="a5"/>
        <w:numPr>
          <w:ilvl w:val="1"/>
          <w:numId w:val="139"/>
        </w:numPr>
        <w:tabs>
          <w:tab w:val="left" w:pos="1474"/>
        </w:tabs>
        <w:spacing w:before="2" w:line="237" w:lineRule="auto"/>
        <w:ind w:right="128" w:firstLine="710"/>
        <w:jc w:val="both"/>
        <w:rPr>
          <w:sz w:val="24"/>
        </w:rPr>
      </w:pPr>
      <w:r w:rsidRPr="005F0C46">
        <w:rPr>
          <w:sz w:val="24"/>
        </w:rPr>
        <w:t>находить</w:t>
      </w:r>
      <w:r w:rsidRPr="005F0C46">
        <w:rPr>
          <w:spacing w:val="5"/>
          <w:sz w:val="24"/>
        </w:rPr>
        <w:t xml:space="preserve"> </w:t>
      </w:r>
      <w:r w:rsidRPr="005F0C46">
        <w:rPr>
          <w:sz w:val="24"/>
        </w:rPr>
        <w:t>процент</w:t>
      </w:r>
      <w:r w:rsidRPr="005F0C46">
        <w:rPr>
          <w:spacing w:val="-5"/>
          <w:sz w:val="24"/>
        </w:rPr>
        <w:t xml:space="preserve"> </w:t>
      </w:r>
      <w:r w:rsidRPr="005F0C46">
        <w:rPr>
          <w:sz w:val="24"/>
        </w:rPr>
        <w:t>от</w:t>
      </w:r>
      <w:r w:rsidRPr="005F0C46">
        <w:rPr>
          <w:spacing w:val="4"/>
          <w:sz w:val="24"/>
        </w:rPr>
        <w:t xml:space="preserve"> </w:t>
      </w:r>
      <w:r w:rsidRPr="005F0C46">
        <w:rPr>
          <w:sz w:val="24"/>
        </w:rPr>
        <w:t>числа,</w:t>
      </w:r>
      <w:r w:rsidRPr="005F0C46">
        <w:rPr>
          <w:spacing w:val="6"/>
          <w:sz w:val="24"/>
        </w:rPr>
        <w:t xml:space="preserve"> </w:t>
      </w:r>
      <w:r w:rsidRPr="005F0C46">
        <w:rPr>
          <w:sz w:val="24"/>
        </w:rPr>
        <w:t>число</w:t>
      </w:r>
      <w:r w:rsidRPr="005F0C46">
        <w:rPr>
          <w:spacing w:val="4"/>
          <w:sz w:val="24"/>
        </w:rPr>
        <w:t xml:space="preserve"> </w:t>
      </w:r>
      <w:r w:rsidRPr="005F0C46">
        <w:rPr>
          <w:sz w:val="24"/>
        </w:rPr>
        <w:t>по</w:t>
      </w:r>
      <w:r w:rsidRPr="005F0C46">
        <w:rPr>
          <w:spacing w:val="3"/>
          <w:sz w:val="24"/>
        </w:rPr>
        <w:t xml:space="preserve"> </w:t>
      </w:r>
      <w:r w:rsidRPr="005F0C46">
        <w:rPr>
          <w:sz w:val="24"/>
        </w:rPr>
        <w:t>проценту</w:t>
      </w:r>
      <w:r w:rsidRPr="005F0C46">
        <w:rPr>
          <w:spacing w:val="-5"/>
          <w:sz w:val="24"/>
        </w:rPr>
        <w:t xml:space="preserve"> </w:t>
      </w:r>
      <w:r w:rsidRPr="005F0C46">
        <w:rPr>
          <w:sz w:val="24"/>
        </w:rPr>
        <w:t>от него,</w:t>
      </w:r>
      <w:r w:rsidRPr="005F0C46">
        <w:rPr>
          <w:spacing w:val="6"/>
          <w:sz w:val="24"/>
        </w:rPr>
        <w:t xml:space="preserve"> </w:t>
      </w:r>
      <w:r w:rsidRPr="005F0C46">
        <w:rPr>
          <w:sz w:val="24"/>
        </w:rPr>
        <w:t>находить процентное</w:t>
      </w:r>
      <w:r w:rsidRPr="005F0C46">
        <w:rPr>
          <w:spacing w:val="-1"/>
          <w:sz w:val="24"/>
        </w:rPr>
        <w:t xml:space="preserve"> </w:t>
      </w:r>
      <w:r w:rsidRPr="005F0C46">
        <w:rPr>
          <w:sz w:val="24"/>
        </w:rPr>
        <w:t>отношение</w:t>
      </w:r>
      <w:r w:rsidRPr="005F0C46">
        <w:rPr>
          <w:spacing w:val="-2"/>
          <w:sz w:val="24"/>
        </w:rPr>
        <w:t xml:space="preserve"> </w:t>
      </w:r>
      <w:r w:rsidRPr="005F0C46">
        <w:rPr>
          <w:sz w:val="24"/>
        </w:rPr>
        <w:t>двух</w:t>
      </w:r>
      <w:r w:rsidRPr="005F0C46">
        <w:rPr>
          <w:spacing w:val="-57"/>
          <w:sz w:val="24"/>
        </w:rPr>
        <w:t xml:space="preserve"> </w:t>
      </w:r>
      <w:r w:rsidRPr="005F0C46">
        <w:rPr>
          <w:sz w:val="24"/>
        </w:rPr>
        <w:t>чисел,</w:t>
      </w:r>
      <w:r w:rsidRPr="005F0C46">
        <w:rPr>
          <w:spacing w:val="3"/>
          <w:sz w:val="24"/>
        </w:rPr>
        <w:t xml:space="preserve"> </w:t>
      </w:r>
      <w:r w:rsidRPr="005F0C46">
        <w:rPr>
          <w:sz w:val="24"/>
        </w:rPr>
        <w:t>находить</w:t>
      </w:r>
      <w:r w:rsidRPr="005F0C46">
        <w:rPr>
          <w:spacing w:val="-2"/>
          <w:sz w:val="24"/>
        </w:rPr>
        <w:t xml:space="preserve"> </w:t>
      </w:r>
      <w:r w:rsidRPr="005F0C46">
        <w:rPr>
          <w:sz w:val="24"/>
        </w:rPr>
        <w:t>процентное</w:t>
      </w:r>
      <w:r w:rsidRPr="005F0C46">
        <w:rPr>
          <w:spacing w:val="-4"/>
          <w:sz w:val="24"/>
        </w:rPr>
        <w:t xml:space="preserve"> </w:t>
      </w:r>
      <w:r w:rsidRPr="005F0C46">
        <w:rPr>
          <w:sz w:val="24"/>
        </w:rPr>
        <w:t>снижение или</w:t>
      </w:r>
      <w:r w:rsidRPr="005F0C46">
        <w:rPr>
          <w:spacing w:val="3"/>
          <w:sz w:val="24"/>
        </w:rPr>
        <w:t xml:space="preserve"> </w:t>
      </w:r>
      <w:r w:rsidRPr="005F0C46">
        <w:rPr>
          <w:sz w:val="24"/>
        </w:rPr>
        <w:t>процентное повышение</w:t>
      </w:r>
      <w:r w:rsidRPr="005F0C46">
        <w:rPr>
          <w:spacing w:val="-4"/>
          <w:sz w:val="24"/>
        </w:rPr>
        <w:t xml:space="preserve"> </w:t>
      </w:r>
      <w:r w:rsidRPr="005F0C46">
        <w:rPr>
          <w:sz w:val="24"/>
        </w:rPr>
        <w:t>величины;</w:t>
      </w:r>
    </w:p>
    <w:p w:rsidR="004B0AAA" w:rsidRPr="005F0C46" w:rsidRDefault="004B0AAA" w:rsidP="00CA374E">
      <w:pPr>
        <w:pStyle w:val="a5"/>
        <w:numPr>
          <w:ilvl w:val="1"/>
          <w:numId w:val="139"/>
        </w:numPr>
        <w:tabs>
          <w:tab w:val="left" w:pos="1474"/>
        </w:tabs>
        <w:spacing w:before="5"/>
        <w:ind w:left="1473"/>
        <w:jc w:val="both"/>
        <w:rPr>
          <w:sz w:val="24"/>
        </w:rPr>
      </w:pPr>
      <w:r w:rsidRPr="005F0C46">
        <w:rPr>
          <w:sz w:val="24"/>
        </w:rPr>
        <w:t>решать</w:t>
      </w:r>
      <w:r w:rsidRPr="005F0C46">
        <w:rPr>
          <w:spacing w:val="-3"/>
          <w:sz w:val="24"/>
        </w:rPr>
        <w:t xml:space="preserve"> </w:t>
      </w:r>
      <w:r w:rsidRPr="005F0C46">
        <w:rPr>
          <w:sz w:val="24"/>
        </w:rPr>
        <w:t>несложные</w:t>
      </w:r>
      <w:r w:rsidRPr="005F0C46">
        <w:rPr>
          <w:spacing w:val="-4"/>
          <w:sz w:val="24"/>
        </w:rPr>
        <w:t xml:space="preserve"> </w:t>
      </w:r>
      <w:r w:rsidRPr="005F0C46">
        <w:rPr>
          <w:sz w:val="24"/>
        </w:rPr>
        <w:t>логические</w:t>
      </w:r>
      <w:r w:rsidRPr="005F0C46">
        <w:rPr>
          <w:spacing w:val="-3"/>
          <w:sz w:val="24"/>
        </w:rPr>
        <w:t xml:space="preserve"> </w:t>
      </w:r>
      <w:r w:rsidRPr="005F0C46">
        <w:rPr>
          <w:sz w:val="24"/>
        </w:rPr>
        <w:t>задачи</w:t>
      </w:r>
      <w:r w:rsidRPr="005F0C46">
        <w:rPr>
          <w:spacing w:val="-2"/>
          <w:sz w:val="24"/>
        </w:rPr>
        <w:t xml:space="preserve"> </w:t>
      </w:r>
      <w:r w:rsidRPr="005F0C46">
        <w:rPr>
          <w:sz w:val="24"/>
        </w:rPr>
        <w:t>методом</w:t>
      </w:r>
      <w:r w:rsidRPr="005F0C46">
        <w:rPr>
          <w:spacing w:val="-10"/>
          <w:sz w:val="24"/>
        </w:rPr>
        <w:t xml:space="preserve"> </w:t>
      </w:r>
      <w:r w:rsidRPr="005F0C46">
        <w:rPr>
          <w:sz w:val="24"/>
        </w:rPr>
        <w:t>рассуждений.</w:t>
      </w:r>
    </w:p>
    <w:p w:rsidR="004B0AAA" w:rsidRPr="005F0C46" w:rsidRDefault="004B0AAA" w:rsidP="004B0AAA">
      <w:pPr>
        <w:pStyle w:val="Heading2"/>
        <w:spacing w:before="2" w:line="240" w:lineRule="auto"/>
        <w:rPr>
          <w:b w:val="0"/>
          <w:sz w:val="11"/>
        </w:rPr>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4B0AAA" w:rsidRPr="005F0C46" w:rsidRDefault="004B0AAA" w:rsidP="00CA374E">
      <w:pPr>
        <w:pStyle w:val="a5"/>
        <w:numPr>
          <w:ilvl w:val="1"/>
          <w:numId w:val="139"/>
        </w:numPr>
        <w:tabs>
          <w:tab w:val="left" w:pos="1474"/>
        </w:tabs>
        <w:spacing w:before="77" w:line="237" w:lineRule="auto"/>
        <w:ind w:right="128" w:firstLine="710"/>
        <w:jc w:val="both"/>
        <w:rPr>
          <w:sz w:val="24"/>
        </w:rPr>
      </w:pPr>
      <w:r w:rsidRPr="005F0C46">
        <w:rPr>
          <w:sz w:val="24"/>
        </w:rPr>
        <w:t>выдвигать гипотезы о возможных предельных значениях искомых величин в задаче (делать</w:t>
      </w:r>
      <w:r w:rsidRPr="005F0C46">
        <w:rPr>
          <w:spacing w:val="1"/>
          <w:sz w:val="24"/>
        </w:rPr>
        <w:t xml:space="preserve"> </w:t>
      </w:r>
      <w:r w:rsidRPr="005F0C46">
        <w:rPr>
          <w:sz w:val="24"/>
        </w:rPr>
        <w:t>прикидку)</w:t>
      </w:r>
    </w:p>
    <w:p w:rsidR="004B0AAA" w:rsidRPr="005F0C46" w:rsidRDefault="004B0AAA" w:rsidP="004B0AAA">
      <w:pPr>
        <w:pStyle w:val="Heading2"/>
        <w:spacing w:before="10" w:line="237" w:lineRule="auto"/>
        <w:ind w:right="3997"/>
        <w:jc w:val="both"/>
      </w:pPr>
      <w:r w:rsidRPr="005F0C46">
        <w:t>Наглядная геометрия</w:t>
      </w:r>
      <w:r w:rsidRPr="004B0AAA">
        <w:t xml:space="preserve"> </w:t>
      </w:r>
      <w:r w:rsidRPr="005F0C46">
        <w:t>Геометрические</w:t>
      </w:r>
      <w:r w:rsidRPr="005F0C46">
        <w:rPr>
          <w:spacing w:val="-5"/>
        </w:rPr>
        <w:t xml:space="preserve"> </w:t>
      </w:r>
      <w:r w:rsidRPr="005F0C46">
        <w:t>фигуры</w:t>
      </w:r>
    </w:p>
    <w:p w:rsidR="004B0AAA" w:rsidRDefault="004B0AAA" w:rsidP="004B0AAA">
      <w:pPr>
        <w:pStyle w:val="a5"/>
        <w:tabs>
          <w:tab w:val="left" w:pos="1474"/>
        </w:tabs>
        <w:ind w:left="142" w:right="-9758" w:firstLine="0"/>
        <w:jc w:val="both"/>
        <w:rPr>
          <w:sz w:val="24"/>
          <w:szCs w:val="24"/>
        </w:rPr>
      </w:pPr>
      <w:r w:rsidRPr="004B0AAA">
        <w:rPr>
          <w:sz w:val="24"/>
          <w:szCs w:val="24"/>
        </w:rPr>
        <w:t>Оперировать на базовом уровне понятиями: фигура, точка, отрезок, прямая, луч, ломаная,</w:t>
      </w:r>
      <w:r w:rsidRPr="004B0AAA">
        <w:rPr>
          <w:spacing w:val="1"/>
          <w:sz w:val="24"/>
          <w:szCs w:val="24"/>
        </w:rPr>
        <w:t xml:space="preserve"> </w:t>
      </w:r>
      <w:r w:rsidRPr="004B0AAA">
        <w:rPr>
          <w:sz w:val="24"/>
          <w:szCs w:val="24"/>
        </w:rPr>
        <w:t xml:space="preserve">угол, </w:t>
      </w:r>
    </w:p>
    <w:p w:rsidR="004B0AAA" w:rsidRDefault="004B0AAA" w:rsidP="004B0AAA">
      <w:pPr>
        <w:pStyle w:val="a5"/>
        <w:tabs>
          <w:tab w:val="left" w:pos="1474"/>
        </w:tabs>
        <w:ind w:left="142" w:right="-9758" w:firstLine="0"/>
        <w:jc w:val="both"/>
        <w:rPr>
          <w:sz w:val="24"/>
          <w:szCs w:val="24"/>
        </w:rPr>
      </w:pPr>
      <w:r w:rsidRPr="004B0AAA">
        <w:rPr>
          <w:sz w:val="24"/>
          <w:szCs w:val="24"/>
        </w:rPr>
        <w:t>многоугольник, треугольник и четырехугольник, прямоугольник и квадрат, окружность и круг,</w:t>
      </w:r>
    </w:p>
    <w:p w:rsidR="004B0AAA" w:rsidRPr="004B0AAA" w:rsidRDefault="004B0AAA" w:rsidP="004B0AAA">
      <w:pPr>
        <w:pStyle w:val="a5"/>
        <w:tabs>
          <w:tab w:val="left" w:pos="1474"/>
        </w:tabs>
        <w:ind w:left="142" w:right="-9758" w:firstLine="0"/>
        <w:jc w:val="both"/>
        <w:rPr>
          <w:sz w:val="24"/>
        </w:rPr>
      </w:pPr>
      <w:r w:rsidRPr="004B0AAA">
        <w:rPr>
          <w:spacing w:val="1"/>
          <w:sz w:val="24"/>
          <w:szCs w:val="24"/>
        </w:rPr>
        <w:t xml:space="preserve"> </w:t>
      </w:r>
      <w:r w:rsidRPr="004B0AAA">
        <w:rPr>
          <w:sz w:val="24"/>
          <w:szCs w:val="24"/>
        </w:rPr>
        <w:t>куб,</w:t>
      </w:r>
      <w:r w:rsidRPr="004B0AAA">
        <w:rPr>
          <w:spacing w:val="1"/>
          <w:sz w:val="24"/>
          <w:szCs w:val="24"/>
        </w:rPr>
        <w:t xml:space="preserve"> </w:t>
      </w:r>
      <w:r w:rsidRPr="004B0AAA">
        <w:rPr>
          <w:sz w:val="24"/>
          <w:szCs w:val="24"/>
        </w:rPr>
        <w:t>шар.</w:t>
      </w:r>
      <w:r w:rsidRPr="004B0AAA">
        <w:rPr>
          <w:spacing w:val="1"/>
          <w:sz w:val="24"/>
          <w:szCs w:val="24"/>
        </w:rPr>
        <w:t xml:space="preserve"> </w:t>
      </w:r>
      <w:r w:rsidRPr="004B0AAA">
        <w:rPr>
          <w:sz w:val="24"/>
          <w:szCs w:val="24"/>
        </w:rPr>
        <w:t>Изображать</w:t>
      </w:r>
      <w:r w:rsidRPr="004B0AAA">
        <w:rPr>
          <w:spacing w:val="1"/>
          <w:sz w:val="24"/>
          <w:szCs w:val="24"/>
        </w:rPr>
        <w:t xml:space="preserve"> </w:t>
      </w:r>
      <w:r w:rsidRPr="004B0AAA">
        <w:rPr>
          <w:sz w:val="24"/>
          <w:szCs w:val="24"/>
        </w:rPr>
        <w:t>изучаемые</w:t>
      </w:r>
      <w:r w:rsidRPr="004B0AAA">
        <w:rPr>
          <w:spacing w:val="1"/>
          <w:sz w:val="24"/>
          <w:szCs w:val="24"/>
        </w:rPr>
        <w:t xml:space="preserve"> </w:t>
      </w:r>
      <w:r w:rsidRPr="004B0AAA">
        <w:rPr>
          <w:sz w:val="24"/>
          <w:szCs w:val="24"/>
        </w:rPr>
        <w:t>фигуры</w:t>
      </w:r>
      <w:r w:rsidRPr="004B0AAA">
        <w:rPr>
          <w:spacing w:val="1"/>
          <w:sz w:val="24"/>
          <w:szCs w:val="24"/>
        </w:rPr>
        <w:t xml:space="preserve"> </w:t>
      </w:r>
      <w:r w:rsidRPr="004B0AAA">
        <w:rPr>
          <w:sz w:val="24"/>
          <w:szCs w:val="24"/>
        </w:rPr>
        <w:t>от</w:t>
      </w:r>
      <w:r w:rsidRPr="004B0AAA">
        <w:rPr>
          <w:spacing w:val="1"/>
          <w:sz w:val="24"/>
        </w:rPr>
        <w:t xml:space="preserve"> </w:t>
      </w:r>
      <w:r w:rsidRPr="004B0AAA">
        <w:rPr>
          <w:sz w:val="24"/>
        </w:rPr>
        <w:t>руки</w:t>
      </w:r>
      <w:r w:rsidRPr="004B0AAA">
        <w:rPr>
          <w:spacing w:val="1"/>
          <w:sz w:val="24"/>
        </w:rPr>
        <w:t xml:space="preserve"> </w:t>
      </w:r>
      <w:r w:rsidRPr="004B0AAA">
        <w:rPr>
          <w:sz w:val="24"/>
        </w:rPr>
        <w:t>и</w:t>
      </w:r>
      <w:r w:rsidRPr="004B0AAA">
        <w:rPr>
          <w:spacing w:val="1"/>
          <w:sz w:val="24"/>
        </w:rPr>
        <w:t xml:space="preserve"> </w:t>
      </w:r>
      <w:r w:rsidRPr="004B0AAA">
        <w:rPr>
          <w:sz w:val="24"/>
        </w:rPr>
        <w:t>с</w:t>
      </w:r>
      <w:r w:rsidRPr="004B0AAA">
        <w:rPr>
          <w:spacing w:val="1"/>
          <w:sz w:val="24"/>
        </w:rPr>
        <w:t xml:space="preserve"> </w:t>
      </w:r>
      <w:r w:rsidRPr="004B0AAA">
        <w:rPr>
          <w:sz w:val="24"/>
        </w:rPr>
        <w:t>помощью</w:t>
      </w:r>
      <w:r w:rsidRPr="004B0AAA">
        <w:rPr>
          <w:spacing w:val="1"/>
          <w:sz w:val="24"/>
        </w:rPr>
        <w:t xml:space="preserve"> </w:t>
      </w:r>
      <w:r w:rsidRPr="004B0AAA">
        <w:rPr>
          <w:sz w:val="24"/>
        </w:rPr>
        <w:t>линейки</w:t>
      </w:r>
      <w:r w:rsidRPr="004B0AAA">
        <w:rPr>
          <w:spacing w:val="2"/>
          <w:sz w:val="24"/>
        </w:rPr>
        <w:t xml:space="preserve"> </w:t>
      </w:r>
      <w:r w:rsidRPr="004B0AAA">
        <w:rPr>
          <w:sz w:val="24"/>
        </w:rPr>
        <w:t>и</w:t>
      </w:r>
      <w:r w:rsidRPr="004B0AAA">
        <w:rPr>
          <w:spacing w:val="-2"/>
          <w:sz w:val="24"/>
        </w:rPr>
        <w:t xml:space="preserve"> </w:t>
      </w:r>
      <w:r w:rsidRPr="004B0AAA">
        <w:rPr>
          <w:sz w:val="24"/>
        </w:rPr>
        <w:t>циркуля.</w:t>
      </w:r>
    </w:p>
    <w:p w:rsidR="00CA639C" w:rsidRPr="005F0C46" w:rsidRDefault="00CA639C" w:rsidP="004B0AAA">
      <w:pPr>
        <w:rPr>
          <w:sz w:val="24"/>
        </w:rPr>
        <w:sectPr w:rsidR="00CA639C" w:rsidRPr="005F0C46">
          <w:type w:val="continuous"/>
          <w:pgSz w:w="11910" w:h="16840"/>
          <w:pgMar w:top="1580" w:right="480" w:bottom="280" w:left="140" w:header="720" w:footer="720" w:gutter="0"/>
          <w:cols w:num="2" w:space="720" w:equalWidth="0">
            <w:col w:w="1157" w:space="40"/>
            <w:col w:w="10093"/>
          </w:cols>
        </w:sectPr>
      </w:pPr>
    </w:p>
    <w:p w:rsidR="00CA639C" w:rsidRPr="005F0C46" w:rsidRDefault="00E2638E">
      <w:pPr>
        <w:pStyle w:val="Heading2"/>
        <w:spacing w:line="276" w:lineRule="exact"/>
        <w:jc w:val="both"/>
      </w:pPr>
      <w:r w:rsidRPr="005F0C46">
        <w:lastRenderedPageBreak/>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474"/>
        </w:tabs>
        <w:spacing w:line="294" w:lineRule="exact"/>
        <w:ind w:left="1473"/>
        <w:jc w:val="both"/>
        <w:rPr>
          <w:sz w:val="24"/>
        </w:rPr>
      </w:pPr>
      <w:r w:rsidRPr="005F0C46">
        <w:rPr>
          <w:sz w:val="24"/>
        </w:rPr>
        <w:t>решать</w:t>
      </w:r>
      <w:r w:rsidRPr="005F0C46">
        <w:rPr>
          <w:spacing w:val="-2"/>
          <w:sz w:val="24"/>
        </w:rPr>
        <w:t xml:space="preserve"> </w:t>
      </w:r>
      <w:r w:rsidRPr="005F0C46">
        <w:rPr>
          <w:sz w:val="24"/>
        </w:rPr>
        <w:t>практические</w:t>
      </w:r>
      <w:r w:rsidRPr="005F0C46">
        <w:rPr>
          <w:spacing w:val="-3"/>
          <w:sz w:val="24"/>
        </w:rPr>
        <w:t xml:space="preserve"> </w:t>
      </w:r>
      <w:r w:rsidRPr="005F0C46">
        <w:rPr>
          <w:sz w:val="24"/>
        </w:rPr>
        <w:t>задачи</w:t>
      </w:r>
      <w:r w:rsidRPr="005F0C46">
        <w:rPr>
          <w:spacing w:val="-2"/>
          <w:sz w:val="24"/>
        </w:rPr>
        <w:t xml:space="preserve"> </w:t>
      </w:r>
      <w:r w:rsidRPr="005F0C46">
        <w:rPr>
          <w:sz w:val="24"/>
        </w:rPr>
        <w:t>с</w:t>
      </w:r>
      <w:r w:rsidRPr="005F0C46">
        <w:rPr>
          <w:spacing w:val="-7"/>
          <w:sz w:val="24"/>
        </w:rPr>
        <w:t xml:space="preserve"> </w:t>
      </w:r>
      <w:r w:rsidRPr="005F0C46">
        <w:rPr>
          <w:sz w:val="24"/>
        </w:rPr>
        <w:t>применением</w:t>
      </w:r>
      <w:r w:rsidRPr="005F0C46">
        <w:rPr>
          <w:spacing w:val="-2"/>
          <w:sz w:val="24"/>
        </w:rPr>
        <w:t xml:space="preserve"> </w:t>
      </w:r>
      <w:r w:rsidRPr="005F0C46">
        <w:rPr>
          <w:sz w:val="24"/>
        </w:rPr>
        <w:t>простейших</w:t>
      </w:r>
      <w:r w:rsidRPr="005F0C46">
        <w:rPr>
          <w:spacing w:val="-7"/>
          <w:sz w:val="24"/>
        </w:rPr>
        <w:t xml:space="preserve"> </w:t>
      </w:r>
      <w:r w:rsidRPr="005F0C46">
        <w:rPr>
          <w:sz w:val="24"/>
        </w:rPr>
        <w:t>свойств</w:t>
      </w:r>
      <w:r w:rsidRPr="005F0C46">
        <w:rPr>
          <w:spacing w:val="-4"/>
          <w:sz w:val="24"/>
        </w:rPr>
        <w:t xml:space="preserve"> </w:t>
      </w:r>
      <w:r w:rsidRPr="005F0C46">
        <w:rPr>
          <w:sz w:val="24"/>
        </w:rPr>
        <w:t>фигур.</w:t>
      </w:r>
    </w:p>
    <w:p w:rsidR="00CA639C" w:rsidRPr="005F0C46" w:rsidRDefault="00E2638E">
      <w:pPr>
        <w:pStyle w:val="Heading2"/>
        <w:spacing w:before="2"/>
        <w:jc w:val="both"/>
      </w:pPr>
      <w:r w:rsidRPr="005F0C46">
        <w:t>Измерения</w:t>
      </w:r>
      <w:r w:rsidRPr="005F0C46">
        <w:rPr>
          <w:spacing w:val="-2"/>
        </w:rPr>
        <w:t xml:space="preserve"> </w:t>
      </w:r>
      <w:r w:rsidRPr="005F0C46">
        <w:t>и вычисления</w:t>
      </w:r>
    </w:p>
    <w:p w:rsidR="00CA639C" w:rsidRPr="005F0C46" w:rsidRDefault="00E2638E" w:rsidP="00CA374E">
      <w:pPr>
        <w:pStyle w:val="a5"/>
        <w:numPr>
          <w:ilvl w:val="1"/>
          <w:numId w:val="139"/>
        </w:numPr>
        <w:tabs>
          <w:tab w:val="left" w:pos="1474"/>
        </w:tabs>
        <w:spacing w:line="237" w:lineRule="auto"/>
        <w:ind w:right="113" w:firstLine="710"/>
        <w:jc w:val="both"/>
        <w:rPr>
          <w:sz w:val="24"/>
        </w:rPr>
      </w:pPr>
      <w:r w:rsidRPr="005F0C46">
        <w:rPr>
          <w:sz w:val="24"/>
        </w:rPr>
        <w:t>выполнять</w:t>
      </w:r>
      <w:r w:rsidRPr="005F0C46">
        <w:rPr>
          <w:spacing w:val="1"/>
          <w:sz w:val="24"/>
        </w:rPr>
        <w:t xml:space="preserve"> </w:t>
      </w:r>
      <w:r w:rsidRPr="005F0C46">
        <w:rPr>
          <w:sz w:val="24"/>
        </w:rPr>
        <w:t>измерение</w:t>
      </w:r>
      <w:r w:rsidRPr="005F0C46">
        <w:rPr>
          <w:spacing w:val="1"/>
          <w:sz w:val="24"/>
        </w:rPr>
        <w:t xml:space="preserve"> </w:t>
      </w:r>
      <w:r w:rsidRPr="005F0C46">
        <w:rPr>
          <w:sz w:val="24"/>
        </w:rPr>
        <w:t>длин,</w:t>
      </w:r>
      <w:r w:rsidRPr="005F0C46">
        <w:rPr>
          <w:spacing w:val="1"/>
          <w:sz w:val="24"/>
        </w:rPr>
        <w:t xml:space="preserve"> </w:t>
      </w:r>
      <w:r w:rsidRPr="005F0C46">
        <w:rPr>
          <w:sz w:val="24"/>
        </w:rPr>
        <w:t>расстояний,</w:t>
      </w:r>
      <w:r w:rsidRPr="005F0C46">
        <w:rPr>
          <w:spacing w:val="1"/>
          <w:sz w:val="24"/>
        </w:rPr>
        <w:t xml:space="preserve"> </w:t>
      </w:r>
      <w:r w:rsidRPr="005F0C46">
        <w:rPr>
          <w:sz w:val="24"/>
        </w:rPr>
        <w:t>величин</w:t>
      </w:r>
      <w:r w:rsidRPr="005F0C46">
        <w:rPr>
          <w:spacing w:val="1"/>
          <w:sz w:val="24"/>
        </w:rPr>
        <w:t xml:space="preserve"> </w:t>
      </w:r>
      <w:r w:rsidRPr="005F0C46">
        <w:rPr>
          <w:sz w:val="24"/>
        </w:rPr>
        <w:t>углов,</w:t>
      </w:r>
      <w:r w:rsidRPr="005F0C46">
        <w:rPr>
          <w:spacing w:val="1"/>
          <w:sz w:val="24"/>
        </w:rPr>
        <w:t xml:space="preserve"> </w:t>
      </w:r>
      <w:r w:rsidRPr="005F0C46">
        <w:rPr>
          <w:sz w:val="24"/>
        </w:rPr>
        <w:t>с</w:t>
      </w:r>
      <w:r w:rsidRPr="005F0C46">
        <w:rPr>
          <w:spacing w:val="1"/>
          <w:sz w:val="24"/>
        </w:rPr>
        <w:t xml:space="preserve"> </w:t>
      </w:r>
      <w:r w:rsidRPr="005F0C46">
        <w:rPr>
          <w:sz w:val="24"/>
        </w:rPr>
        <w:t>помощью</w:t>
      </w:r>
      <w:r w:rsidRPr="005F0C46">
        <w:rPr>
          <w:spacing w:val="1"/>
          <w:sz w:val="24"/>
        </w:rPr>
        <w:t xml:space="preserve"> </w:t>
      </w:r>
      <w:r w:rsidRPr="005F0C46">
        <w:rPr>
          <w:sz w:val="24"/>
        </w:rPr>
        <w:t>инструментов</w:t>
      </w:r>
      <w:r w:rsidRPr="005F0C46">
        <w:rPr>
          <w:spacing w:val="1"/>
          <w:sz w:val="24"/>
        </w:rPr>
        <w:t xml:space="preserve"> </w:t>
      </w:r>
      <w:r w:rsidRPr="005F0C46">
        <w:rPr>
          <w:sz w:val="24"/>
        </w:rPr>
        <w:t>для</w:t>
      </w:r>
      <w:r w:rsidRPr="005F0C46">
        <w:rPr>
          <w:spacing w:val="1"/>
          <w:sz w:val="24"/>
        </w:rPr>
        <w:t xml:space="preserve"> </w:t>
      </w:r>
      <w:r w:rsidRPr="005F0C46">
        <w:rPr>
          <w:sz w:val="24"/>
        </w:rPr>
        <w:t>измерений</w:t>
      </w:r>
      <w:r w:rsidRPr="005F0C46">
        <w:rPr>
          <w:spacing w:val="-3"/>
          <w:sz w:val="24"/>
        </w:rPr>
        <w:t xml:space="preserve"> </w:t>
      </w:r>
      <w:r w:rsidRPr="005F0C46">
        <w:rPr>
          <w:sz w:val="24"/>
        </w:rPr>
        <w:t>длин</w:t>
      </w:r>
      <w:r w:rsidRPr="005F0C46">
        <w:rPr>
          <w:spacing w:val="-2"/>
          <w:sz w:val="24"/>
        </w:rPr>
        <w:t xml:space="preserve"> </w:t>
      </w:r>
      <w:r w:rsidRPr="005F0C46">
        <w:rPr>
          <w:sz w:val="24"/>
        </w:rPr>
        <w:t>и</w:t>
      </w:r>
      <w:r w:rsidRPr="005F0C46">
        <w:rPr>
          <w:spacing w:val="3"/>
          <w:sz w:val="24"/>
        </w:rPr>
        <w:t xml:space="preserve"> </w:t>
      </w:r>
      <w:r w:rsidRPr="005F0C46">
        <w:rPr>
          <w:sz w:val="24"/>
        </w:rPr>
        <w:t>углов;</w:t>
      </w:r>
    </w:p>
    <w:p w:rsidR="00CA639C" w:rsidRPr="005F0C46" w:rsidRDefault="00E2638E" w:rsidP="00CA374E">
      <w:pPr>
        <w:pStyle w:val="a5"/>
        <w:numPr>
          <w:ilvl w:val="1"/>
          <w:numId w:val="139"/>
        </w:numPr>
        <w:tabs>
          <w:tab w:val="left" w:pos="1474"/>
        </w:tabs>
        <w:spacing w:before="5"/>
        <w:ind w:left="1473"/>
        <w:jc w:val="both"/>
        <w:rPr>
          <w:sz w:val="24"/>
        </w:rPr>
      </w:pPr>
      <w:r w:rsidRPr="005F0C46">
        <w:rPr>
          <w:sz w:val="24"/>
        </w:rPr>
        <w:t>вычислять</w:t>
      </w:r>
      <w:r w:rsidRPr="005F0C46">
        <w:rPr>
          <w:spacing w:val="-6"/>
          <w:sz w:val="24"/>
        </w:rPr>
        <w:t xml:space="preserve"> </w:t>
      </w:r>
      <w:r w:rsidRPr="005F0C46">
        <w:rPr>
          <w:sz w:val="24"/>
        </w:rPr>
        <w:t>площади</w:t>
      </w:r>
      <w:r w:rsidRPr="005F0C46">
        <w:rPr>
          <w:spacing w:val="-6"/>
          <w:sz w:val="24"/>
        </w:rPr>
        <w:t xml:space="preserve"> </w:t>
      </w:r>
      <w:r w:rsidRPr="005F0C46">
        <w:rPr>
          <w:sz w:val="24"/>
        </w:rPr>
        <w:t>прямоугольников.</w:t>
      </w:r>
    </w:p>
    <w:p w:rsidR="00CA639C" w:rsidRPr="005F0C46" w:rsidRDefault="00E2638E">
      <w:pPr>
        <w:pStyle w:val="Heading2"/>
        <w:spacing w:before="1" w:line="276" w:lineRule="exact"/>
        <w:jc w:val="both"/>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474"/>
        </w:tabs>
        <w:spacing w:line="293" w:lineRule="exact"/>
        <w:ind w:left="1473"/>
        <w:jc w:val="both"/>
        <w:rPr>
          <w:sz w:val="24"/>
        </w:rPr>
      </w:pPr>
      <w:r w:rsidRPr="005F0C46">
        <w:rPr>
          <w:sz w:val="24"/>
        </w:rPr>
        <w:t>вычислять</w:t>
      </w:r>
      <w:r w:rsidRPr="005F0C46">
        <w:rPr>
          <w:spacing w:val="-6"/>
          <w:sz w:val="24"/>
        </w:rPr>
        <w:t xml:space="preserve"> </w:t>
      </w:r>
      <w:r w:rsidRPr="005F0C46">
        <w:rPr>
          <w:sz w:val="24"/>
        </w:rPr>
        <w:t>расстояния</w:t>
      </w:r>
      <w:r w:rsidRPr="005F0C46">
        <w:rPr>
          <w:spacing w:val="-1"/>
          <w:sz w:val="24"/>
        </w:rPr>
        <w:t xml:space="preserve"> </w:t>
      </w:r>
      <w:r w:rsidRPr="005F0C46">
        <w:rPr>
          <w:sz w:val="24"/>
        </w:rPr>
        <w:t>на</w:t>
      </w:r>
      <w:r w:rsidRPr="005F0C46">
        <w:rPr>
          <w:spacing w:val="-7"/>
          <w:sz w:val="24"/>
        </w:rPr>
        <w:t xml:space="preserve"> </w:t>
      </w:r>
      <w:r w:rsidRPr="005F0C46">
        <w:rPr>
          <w:sz w:val="24"/>
        </w:rPr>
        <w:t>местности</w:t>
      </w:r>
      <w:r w:rsidRPr="005F0C46">
        <w:rPr>
          <w:spacing w:val="-4"/>
          <w:sz w:val="24"/>
        </w:rPr>
        <w:t xml:space="preserve"> </w:t>
      </w:r>
      <w:r w:rsidRPr="005F0C46">
        <w:rPr>
          <w:sz w:val="24"/>
        </w:rPr>
        <w:t>в</w:t>
      </w:r>
      <w:r w:rsidRPr="005F0C46">
        <w:rPr>
          <w:spacing w:val="-4"/>
          <w:sz w:val="24"/>
        </w:rPr>
        <w:t xml:space="preserve"> </w:t>
      </w:r>
      <w:r w:rsidRPr="005F0C46">
        <w:rPr>
          <w:sz w:val="24"/>
        </w:rPr>
        <w:t>стандартных</w:t>
      </w:r>
      <w:r w:rsidRPr="005F0C46">
        <w:rPr>
          <w:spacing w:val="-6"/>
          <w:sz w:val="24"/>
        </w:rPr>
        <w:t xml:space="preserve"> </w:t>
      </w:r>
      <w:r w:rsidRPr="005F0C46">
        <w:rPr>
          <w:sz w:val="24"/>
        </w:rPr>
        <w:t>ситуациях,</w:t>
      </w:r>
      <w:r w:rsidRPr="005F0C46">
        <w:rPr>
          <w:spacing w:val="1"/>
          <w:sz w:val="24"/>
        </w:rPr>
        <w:t xml:space="preserve"> </w:t>
      </w:r>
      <w:r w:rsidRPr="005F0C46">
        <w:rPr>
          <w:sz w:val="24"/>
        </w:rPr>
        <w:t>площади прямоугольников;</w:t>
      </w:r>
    </w:p>
    <w:p w:rsidR="00CA639C" w:rsidRPr="005F0C46" w:rsidRDefault="00E2638E" w:rsidP="00CA374E">
      <w:pPr>
        <w:pStyle w:val="a5"/>
        <w:numPr>
          <w:ilvl w:val="1"/>
          <w:numId w:val="139"/>
        </w:numPr>
        <w:tabs>
          <w:tab w:val="left" w:pos="1474"/>
        </w:tabs>
        <w:spacing w:line="293" w:lineRule="exact"/>
        <w:ind w:left="1473"/>
        <w:jc w:val="both"/>
        <w:rPr>
          <w:sz w:val="24"/>
        </w:rPr>
      </w:pPr>
      <w:r w:rsidRPr="005F0C46">
        <w:rPr>
          <w:sz w:val="24"/>
        </w:rPr>
        <w:t>выполнять</w:t>
      </w:r>
      <w:r w:rsidRPr="005F0C46">
        <w:rPr>
          <w:spacing w:val="13"/>
          <w:sz w:val="24"/>
        </w:rPr>
        <w:t xml:space="preserve"> </w:t>
      </w:r>
      <w:r w:rsidRPr="005F0C46">
        <w:rPr>
          <w:sz w:val="24"/>
        </w:rPr>
        <w:t>простейшие</w:t>
      </w:r>
      <w:r w:rsidRPr="005F0C46">
        <w:rPr>
          <w:spacing w:val="70"/>
          <w:sz w:val="24"/>
        </w:rPr>
        <w:t xml:space="preserve"> </w:t>
      </w:r>
      <w:r w:rsidRPr="005F0C46">
        <w:rPr>
          <w:sz w:val="24"/>
        </w:rPr>
        <w:t>построения</w:t>
      </w:r>
      <w:r w:rsidRPr="005F0C46">
        <w:rPr>
          <w:spacing w:val="71"/>
          <w:sz w:val="24"/>
        </w:rPr>
        <w:t xml:space="preserve"> </w:t>
      </w:r>
      <w:r w:rsidRPr="005F0C46">
        <w:rPr>
          <w:sz w:val="24"/>
        </w:rPr>
        <w:t>и</w:t>
      </w:r>
      <w:r w:rsidRPr="005F0C46">
        <w:rPr>
          <w:spacing w:val="67"/>
          <w:sz w:val="24"/>
        </w:rPr>
        <w:t xml:space="preserve"> </w:t>
      </w:r>
      <w:r w:rsidRPr="005F0C46">
        <w:rPr>
          <w:sz w:val="24"/>
        </w:rPr>
        <w:t>измерения</w:t>
      </w:r>
      <w:r w:rsidRPr="005F0C46">
        <w:rPr>
          <w:spacing w:val="71"/>
          <w:sz w:val="24"/>
        </w:rPr>
        <w:t xml:space="preserve"> </w:t>
      </w:r>
      <w:r w:rsidRPr="005F0C46">
        <w:rPr>
          <w:sz w:val="24"/>
        </w:rPr>
        <w:t>на</w:t>
      </w:r>
      <w:r w:rsidRPr="005F0C46">
        <w:rPr>
          <w:spacing w:val="73"/>
          <w:sz w:val="24"/>
        </w:rPr>
        <w:t xml:space="preserve"> </w:t>
      </w:r>
      <w:r w:rsidRPr="005F0C46">
        <w:rPr>
          <w:sz w:val="24"/>
        </w:rPr>
        <w:t>местности,</w:t>
      </w:r>
      <w:r w:rsidRPr="005F0C46">
        <w:rPr>
          <w:spacing w:val="68"/>
          <w:sz w:val="24"/>
        </w:rPr>
        <w:t xml:space="preserve"> </w:t>
      </w:r>
      <w:r w:rsidRPr="005F0C46">
        <w:rPr>
          <w:sz w:val="24"/>
        </w:rPr>
        <w:t>необходимые</w:t>
      </w:r>
      <w:r w:rsidRPr="005F0C46">
        <w:rPr>
          <w:spacing w:val="70"/>
          <w:sz w:val="24"/>
        </w:rPr>
        <w:t xml:space="preserve"> </w:t>
      </w:r>
      <w:r w:rsidRPr="005F0C46">
        <w:rPr>
          <w:sz w:val="24"/>
        </w:rPr>
        <w:t>в</w:t>
      </w:r>
      <w:r w:rsidRPr="005F0C46">
        <w:rPr>
          <w:spacing w:val="68"/>
          <w:sz w:val="24"/>
        </w:rPr>
        <w:t xml:space="preserve"> </w:t>
      </w:r>
      <w:r w:rsidRPr="005F0C46">
        <w:rPr>
          <w:sz w:val="24"/>
        </w:rPr>
        <w:t>реальной</w:t>
      </w:r>
    </w:p>
    <w:p w:rsidR="00CA639C" w:rsidRPr="005F0C46" w:rsidRDefault="00E2638E">
      <w:pPr>
        <w:pStyle w:val="a3"/>
        <w:spacing w:line="273" w:lineRule="exact"/>
        <w:ind w:left="479"/>
      </w:pPr>
      <w:r w:rsidRPr="005F0C46">
        <w:t>жизни.</w:t>
      </w:r>
    </w:p>
    <w:p w:rsidR="00CA639C" w:rsidRPr="005F0C46" w:rsidRDefault="00E2638E">
      <w:pPr>
        <w:pStyle w:val="Heading2"/>
        <w:spacing w:before="3" w:line="276" w:lineRule="exact"/>
      </w:pPr>
      <w:r w:rsidRPr="005F0C46">
        <w:t>История</w:t>
      </w:r>
      <w:r w:rsidRPr="005F0C46">
        <w:rPr>
          <w:spacing w:val="-3"/>
        </w:rPr>
        <w:t xml:space="preserve"> </w:t>
      </w:r>
      <w:r w:rsidRPr="005F0C46">
        <w:t>математики</w:t>
      </w:r>
    </w:p>
    <w:p w:rsidR="00CA639C" w:rsidRPr="005F0C46" w:rsidRDefault="00E2638E" w:rsidP="00CA374E">
      <w:pPr>
        <w:pStyle w:val="a5"/>
        <w:numPr>
          <w:ilvl w:val="1"/>
          <w:numId w:val="139"/>
        </w:numPr>
        <w:tabs>
          <w:tab w:val="left" w:pos="1474"/>
        </w:tabs>
        <w:spacing w:line="294" w:lineRule="exact"/>
        <w:ind w:left="1473"/>
        <w:rPr>
          <w:sz w:val="24"/>
        </w:rPr>
      </w:pPr>
      <w:r w:rsidRPr="005F0C46">
        <w:rPr>
          <w:sz w:val="24"/>
        </w:rPr>
        <w:t>описывать</w:t>
      </w:r>
      <w:r w:rsidRPr="005F0C46">
        <w:rPr>
          <w:spacing w:val="14"/>
          <w:sz w:val="24"/>
        </w:rPr>
        <w:t xml:space="preserve"> </w:t>
      </w:r>
      <w:r w:rsidRPr="005F0C46">
        <w:rPr>
          <w:sz w:val="24"/>
        </w:rPr>
        <w:t>отдельные</w:t>
      </w:r>
      <w:r w:rsidRPr="005F0C46">
        <w:rPr>
          <w:spacing w:val="17"/>
          <w:sz w:val="24"/>
        </w:rPr>
        <w:t xml:space="preserve"> </w:t>
      </w:r>
      <w:r w:rsidRPr="005F0C46">
        <w:rPr>
          <w:sz w:val="24"/>
        </w:rPr>
        <w:t>выдающиеся</w:t>
      </w:r>
      <w:r w:rsidRPr="005F0C46">
        <w:rPr>
          <w:spacing w:val="17"/>
          <w:sz w:val="24"/>
        </w:rPr>
        <w:t xml:space="preserve"> </w:t>
      </w:r>
      <w:r w:rsidRPr="005F0C46">
        <w:rPr>
          <w:sz w:val="24"/>
        </w:rPr>
        <w:t>результаты,</w:t>
      </w:r>
      <w:r w:rsidRPr="005F0C46">
        <w:rPr>
          <w:spacing w:val="19"/>
          <w:sz w:val="24"/>
        </w:rPr>
        <w:t xml:space="preserve"> </w:t>
      </w:r>
      <w:r w:rsidRPr="005F0C46">
        <w:rPr>
          <w:sz w:val="24"/>
        </w:rPr>
        <w:t>полученные</w:t>
      </w:r>
      <w:r w:rsidRPr="005F0C46">
        <w:rPr>
          <w:spacing w:val="22"/>
          <w:sz w:val="24"/>
        </w:rPr>
        <w:t xml:space="preserve"> </w:t>
      </w:r>
      <w:r w:rsidRPr="005F0C46">
        <w:rPr>
          <w:sz w:val="24"/>
        </w:rPr>
        <w:t>в</w:t>
      </w:r>
      <w:r w:rsidRPr="005F0C46">
        <w:rPr>
          <w:spacing w:val="19"/>
          <w:sz w:val="24"/>
        </w:rPr>
        <w:t xml:space="preserve"> </w:t>
      </w:r>
      <w:r w:rsidRPr="005F0C46">
        <w:rPr>
          <w:sz w:val="24"/>
        </w:rPr>
        <w:t>ходе</w:t>
      </w:r>
      <w:r w:rsidRPr="005F0C46">
        <w:rPr>
          <w:spacing w:val="16"/>
          <w:sz w:val="24"/>
        </w:rPr>
        <w:t xml:space="preserve"> </w:t>
      </w:r>
      <w:r w:rsidRPr="005F0C46">
        <w:rPr>
          <w:sz w:val="24"/>
        </w:rPr>
        <w:t>развития</w:t>
      </w:r>
      <w:r w:rsidRPr="005F0C46">
        <w:rPr>
          <w:spacing w:val="18"/>
          <w:sz w:val="24"/>
        </w:rPr>
        <w:t xml:space="preserve"> </w:t>
      </w:r>
      <w:r w:rsidRPr="005F0C46">
        <w:rPr>
          <w:sz w:val="24"/>
        </w:rPr>
        <w:t>математики</w:t>
      </w:r>
      <w:r w:rsidRPr="005F0C46">
        <w:rPr>
          <w:spacing w:val="23"/>
          <w:sz w:val="24"/>
        </w:rPr>
        <w:t xml:space="preserve"> </w:t>
      </w:r>
      <w:r w:rsidRPr="005F0C46">
        <w:rPr>
          <w:sz w:val="24"/>
        </w:rPr>
        <w:t>как</w:t>
      </w:r>
    </w:p>
    <w:p w:rsidR="00CA639C" w:rsidRPr="005F0C46" w:rsidRDefault="00CA639C">
      <w:pPr>
        <w:spacing w:line="294" w:lineRule="exact"/>
        <w:rPr>
          <w:sz w:val="24"/>
        </w:rPr>
        <w:sectPr w:rsidR="00CA639C" w:rsidRPr="005F0C46">
          <w:footerReference w:type="default" r:id="rId10"/>
          <w:pgSz w:w="11910" w:h="16840"/>
          <w:pgMar w:top="520" w:right="480" w:bottom="1360" w:left="140" w:header="0" w:footer="1179" w:gutter="0"/>
          <w:cols w:space="720"/>
        </w:sectPr>
      </w:pPr>
    </w:p>
    <w:p w:rsidR="00CA639C" w:rsidRPr="005F0C46" w:rsidRDefault="00E2638E">
      <w:pPr>
        <w:pStyle w:val="a3"/>
        <w:spacing w:line="273" w:lineRule="exact"/>
        <w:ind w:left="479"/>
      </w:pPr>
      <w:r w:rsidRPr="005F0C46">
        <w:rPr>
          <w:spacing w:val="-1"/>
        </w:rPr>
        <w:lastRenderedPageBreak/>
        <w:t>науки;</w:t>
      </w:r>
    </w:p>
    <w:p w:rsidR="00CA639C" w:rsidRPr="005F0C46" w:rsidRDefault="00E2638E">
      <w:pPr>
        <w:pStyle w:val="a3"/>
        <w:spacing w:before="7"/>
        <w:ind w:left="0"/>
        <w:rPr>
          <w:sz w:val="23"/>
        </w:rPr>
      </w:pPr>
      <w:r w:rsidRPr="005F0C46">
        <w:br w:type="column"/>
      </w:r>
    </w:p>
    <w:p w:rsidR="00CA639C" w:rsidRPr="005F0C46" w:rsidRDefault="00E2638E" w:rsidP="00CA374E">
      <w:pPr>
        <w:pStyle w:val="a5"/>
        <w:numPr>
          <w:ilvl w:val="0"/>
          <w:numId w:val="139"/>
        </w:numPr>
        <w:tabs>
          <w:tab w:val="left" w:pos="288"/>
        </w:tabs>
        <w:spacing w:before="1"/>
        <w:ind w:left="287"/>
        <w:rPr>
          <w:sz w:val="24"/>
        </w:rPr>
      </w:pPr>
      <w:r w:rsidRPr="005F0C46">
        <w:rPr>
          <w:sz w:val="24"/>
        </w:rPr>
        <w:t>знать</w:t>
      </w:r>
      <w:r w:rsidRPr="005F0C46">
        <w:rPr>
          <w:spacing w:val="11"/>
          <w:sz w:val="24"/>
        </w:rPr>
        <w:t xml:space="preserve"> </w:t>
      </w:r>
      <w:r w:rsidRPr="005F0C46">
        <w:rPr>
          <w:sz w:val="24"/>
        </w:rPr>
        <w:t>примеры</w:t>
      </w:r>
      <w:r w:rsidRPr="005F0C46">
        <w:rPr>
          <w:spacing w:val="12"/>
          <w:sz w:val="24"/>
        </w:rPr>
        <w:t xml:space="preserve"> </w:t>
      </w:r>
      <w:r w:rsidRPr="005F0C46">
        <w:rPr>
          <w:sz w:val="24"/>
        </w:rPr>
        <w:t>математических</w:t>
      </w:r>
      <w:r w:rsidRPr="005F0C46">
        <w:rPr>
          <w:spacing w:val="5"/>
          <w:sz w:val="24"/>
        </w:rPr>
        <w:t xml:space="preserve"> </w:t>
      </w:r>
      <w:r w:rsidRPr="005F0C46">
        <w:rPr>
          <w:sz w:val="24"/>
        </w:rPr>
        <w:t>открытий</w:t>
      </w:r>
      <w:r w:rsidRPr="005F0C46">
        <w:rPr>
          <w:spacing w:val="6"/>
          <w:sz w:val="24"/>
        </w:rPr>
        <w:t xml:space="preserve"> </w:t>
      </w:r>
      <w:r w:rsidRPr="005F0C46">
        <w:rPr>
          <w:sz w:val="24"/>
        </w:rPr>
        <w:t>и</w:t>
      </w:r>
      <w:r w:rsidRPr="005F0C46">
        <w:rPr>
          <w:spacing w:val="10"/>
          <w:sz w:val="24"/>
        </w:rPr>
        <w:t xml:space="preserve"> </w:t>
      </w:r>
      <w:r w:rsidRPr="005F0C46">
        <w:rPr>
          <w:sz w:val="24"/>
        </w:rPr>
        <w:t>их</w:t>
      </w:r>
      <w:r w:rsidRPr="005F0C46">
        <w:rPr>
          <w:spacing w:val="5"/>
          <w:sz w:val="24"/>
        </w:rPr>
        <w:t xml:space="preserve"> </w:t>
      </w:r>
      <w:r w:rsidRPr="005F0C46">
        <w:rPr>
          <w:sz w:val="24"/>
        </w:rPr>
        <w:t>авторов,</w:t>
      </w:r>
      <w:r w:rsidRPr="005F0C46">
        <w:rPr>
          <w:spacing w:val="8"/>
          <w:sz w:val="24"/>
        </w:rPr>
        <w:t xml:space="preserve"> </w:t>
      </w:r>
      <w:r w:rsidRPr="005F0C46">
        <w:rPr>
          <w:sz w:val="24"/>
        </w:rPr>
        <w:t>в</w:t>
      </w:r>
      <w:r w:rsidRPr="005F0C46">
        <w:rPr>
          <w:spacing w:val="12"/>
          <w:sz w:val="24"/>
        </w:rPr>
        <w:t xml:space="preserve"> </w:t>
      </w:r>
      <w:r w:rsidRPr="005F0C46">
        <w:rPr>
          <w:sz w:val="24"/>
        </w:rPr>
        <w:t>связи</w:t>
      </w:r>
      <w:r w:rsidRPr="005F0C46">
        <w:rPr>
          <w:spacing w:val="10"/>
          <w:sz w:val="24"/>
        </w:rPr>
        <w:t xml:space="preserve"> </w:t>
      </w:r>
      <w:r w:rsidRPr="005F0C46">
        <w:rPr>
          <w:sz w:val="24"/>
        </w:rPr>
        <w:t>с</w:t>
      </w:r>
      <w:r w:rsidRPr="005F0C46">
        <w:rPr>
          <w:spacing w:val="5"/>
          <w:sz w:val="24"/>
        </w:rPr>
        <w:t xml:space="preserve"> </w:t>
      </w:r>
      <w:r w:rsidRPr="005F0C46">
        <w:rPr>
          <w:sz w:val="24"/>
        </w:rPr>
        <w:t>отечественной</w:t>
      </w:r>
      <w:r w:rsidRPr="005F0C46">
        <w:rPr>
          <w:spacing w:val="6"/>
          <w:sz w:val="24"/>
        </w:rPr>
        <w:t xml:space="preserve"> </w:t>
      </w:r>
      <w:r w:rsidRPr="005F0C46">
        <w:rPr>
          <w:sz w:val="24"/>
        </w:rPr>
        <w:t>и</w:t>
      </w:r>
      <w:r w:rsidRPr="005F0C46">
        <w:rPr>
          <w:spacing w:val="11"/>
          <w:sz w:val="24"/>
        </w:rPr>
        <w:t xml:space="preserve"> </w:t>
      </w:r>
      <w:r w:rsidRPr="005F0C46">
        <w:rPr>
          <w:sz w:val="24"/>
        </w:rPr>
        <w:t>всемирной</w:t>
      </w:r>
    </w:p>
    <w:p w:rsidR="00CA639C" w:rsidRPr="005F0C46" w:rsidRDefault="00CA639C">
      <w:pPr>
        <w:rPr>
          <w:sz w:val="24"/>
        </w:rPr>
        <w:sectPr w:rsidR="00CA639C" w:rsidRPr="005F0C46">
          <w:type w:val="continuous"/>
          <w:pgSz w:w="11910" w:h="16840"/>
          <w:pgMar w:top="1580" w:right="480" w:bottom="280" w:left="140" w:header="720" w:footer="720" w:gutter="0"/>
          <w:cols w:num="2" w:space="720" w:equalWidth="0">
            <w:col w:w="1146" w:space="40"/>
            <w:col w:w="10104"/>
          </w:cols>
        </w:sectPr>
      </w:pPr>
    </w:p>
    <w:p w:rsidR="00CA639C" w:rsidRPr="005F0C46" w:rsidRDefault="00E2638E">
      <w:pPr>
        <w:pStyle w:val="a3"/>
        <w:spacing w:line="273" w:lineRule="exact"/>
        <w:ind w:left="479"/>
      </w:pPr>
      <w:r w:rsidRPr="005F0C46">
        <w:lastRenderedPageBreak/>
        <w:t>историей.</w:t>
      </w:r>
    </w:p>
    <w:p w:rsidR="00CA639C" w:rsidRPr="005F0C46" w:rsidRDefault="00E2638E">
      <w:pPr>
        <w:pStyle w:val="Heading2"/>
        <w:spacing w:before="7" w:line="240" w:lineRule="auto"/>
      </w:pPr>
      <w:r w:rsidRPr="005F0C46">
        <w:t>Выпускник</w:t>
      </w:r>
      <w:r w:rsidRPr="005F0C46">
        <w:rPr>
          <w:spacing w:val="36"/>
        </w:rPr>
        <w:t xml:space="preserve"> </w:t>
      </w:r>
      <w:r w:rsidRPr="005F0C46">
        <w:t>получит</w:t>
      </w:r>
      <w:r w:rsidRPr="005F0C46">
        <w:rPr>
          <w:spacing w:val="41"/>
        </w:rPr>
        <w:t xml:space="preserve"> </w:t>
      </w:r>
      <w:r w:rsidRPr="005F0C46">
        <w:t>возможность</w:t>
      </w:r>
      <w:r w:rsidRPr="005F0C46">
        <w:rPr>
          <w:spacing w:val="37"/>
        </w:rPr>
        <w:t xml:space="preserve"> </w:t>
      </w:r>
      <w:r w:rsidRPr="005F0C46">
        <w:t>научиться</w:t>
      </w:r>
      <w:r w:rsidRPr="005F0C46">
        <w:rPr>
          <w:spacing w:val="39"/>
        </w:rPr>
        <w:t xml:space="preserve"> </w:t>
      </w:r>
      <w:r w:rsidRPr="005F0C46">
        <w:t>в</w:t>
      </w:r>
      <w:r w:rsidRPr="005F0C46">
        <w:rPr>
          <w:spacing w:val="35"/>
        </w:rPr>
        <w:t xml:space="preserve"> </w:t>
      </w:r>
      <w:r w:rsidRPr="005F0C46">
        <w:t>5-6</w:t>
      </w:r>
      <w:r w:rsidRPr="005F0C46">
        <w:rPr>
          <w:spacing w:val="35"/>
        </w:rPr>
        <w:t xml:space="preserve"> </w:t>
      </w:r>
      <w:r w:rsidRPr="005F0C46">
        <w:t>классах</w:t>
      </w:r>
      <w:r w:rsidRPr="005F0C46">
        <w:rPr>
          <w:spacing w:val="35"/>
        </w:rPr>
        <w:t xml:space="preserve"> </w:t>
      </w:r>
      <w:r w:rsidRPr="005F0C46">
        <w:t>(для</w:t>
      </w:r>
      <w:r w:rsidRPr="005F0C46">
        <w:rPr>
          <w:spacing w:val="39"/>
        </w:rPr>
        <w:t xml:space="preserve"> </w:t>
      </w:r>
      <w:r w:rsidRPr="005F0C46">
        <w:t>обеспечения</w:t>
      </w:r>
      <w:r w:rsidRPr="005F0C46">
        <w:rPr>
          <w:spacing w:val="39"/>
        </w:rPr>
        <w:t xml:space="preserve"> </w:t>
      </w:r>
      <w:r w:rsidRPr="005F0C46">
        <w:t>возможности</w:t>
      </w:r>
      <w:r w:rsidRPr="005F0C46">
        <w:rPr>
          <w:spacing w:val="-57"/>
        </w:rPr>
        <w:t xml:space="preserve"> </w:t>
      </w:r>
      <w:r w:rsidRPr="005F0C46">
        <w:t>успешного</w:t>
      </w:r>
      <w:r w:rsidRPr="005F0C46">
        <w:rPr>
          <w:spacing w:val="1"/>
        </w:rPr>
        <w:t xml:space="preserve"> </w:t>
      </w:r>
      <w:r w:rsidRPr="005F0C46">
        <w:t>продолжения образования</w:t>
      </w:r>
      <w:r w:rsidRPr="005F0C46">
        <w:rPr>
          <w:spacing w:val="1"/>
        </w:rPr>
        <w:t xml:space="preserve"> </w:t>
      </w:r>
      <w:r w:rsidRPr="005F0C46">
        <w:t>на</w:t>
      </w:r>
      <w:r w:rsidRPr="005F0C46">
        <w:rPr>
          <w:spacing w:val="-4"/>
        </w:rPr>
        <w:t xml:space="preserve"> </w:t>
      </w:r>
      <w:r w:rsidRPr="005F0C46">
        <w:t>базовом</w:t>
      </w:r>
      <w:r w:rsidRPr="005F0C46">
        <w:rPr>
          <w:spacing w:val="1"/>
        </w:rPr>
        <w:t xml:space="preserve"> </w:t>
      </w:r>
      <w:r w:rsidRPr="005F0C46">
        <w:t>и</w:t>
      </w:r>
      <w:r w:rsidRPr="005F0C46">
        <w:rPr>
          <w:spacing w:val="1"/>
        </w:rPr>
        <w:t xml:space="preserve"> </w:t>
      </w:r>
      <w:r w:rsidRPr="005F0C46">
        <w:t>углубленном</w:t>
      </w:r>
      <w:r w:rsidRPr="005F0C46">
        <w:rPr>
          <w:spacing w:val="1"/>
        </w:rPr>
        <w:t xml:space="preserve"> </w:t>
      </w:r>
      <w:r w:rsidRPr="005F0C46">
        <w:t>уровнях)</w:t>
      </w:r>
    </w:p>
    <w:p w:rsidR="00CA639C" w:rsidRPr="005F0C46" w:rsidRDefault="00E2638E">
      <w:pPr>
        <w:spacing w:line="273" w:lineRule="exact"/>
        <w:ind w:left="479"/>
        <w:rPr>
          <w:b/>
          <w:sz w:val="24"/>
        </w:rPr>
      </w:pPr>
      <w:r w:rsidRPr="005F0C46">
        <w:rPr>
          <w:b/>
          <w:sz w:val="24"/>
        </w:rPr>
        <w:t>Элементы</w:t>
      </w:r>
      <w:r w:rsidRPr="005F0C46">
        <w:rPr>
          <w:b/>
          <w:spacing w:val="-4"/>
          <w:sz w:val="24"/>
        </w:rPr>
        <w:t xml:space="preserve"> </w:t>
      </w:r>
      <w:r w:rsidRPr="005F0C46">
        <w:rPr>
          <w:b/>
          <w:sz w:val="24"/>
        </w:rPr>
        <w:t>теории</w:t>
      </w:r>
      <w:r w:rsidRPr="005F0C46">
        <w:rPr>
          <w:b/>
          <w:spacing w:val="-4"/>
          <w:sz w:val="24"/>
        </w:rPr>
        <w:t xml:space="preserve"> </w:t>
      </w:r>
      <w:r w:rsidRPr="005F0C46">
        <w:rPr>
          <w:b/>
          <w:sz w:val="24"/>
        </w:rPr>
        <w:t>множеств</w:t>
      </w:r>
      <w:r w:rsidRPr="005F0C46">
        <w:rPr>
          <w:b/>
          <w:spacing w:val="-4"/>
          <w:sz w:val="24"/>
        </w:rPr>
        <w:t xml:space="preserve"> </w:t>
      </w:r>
      <w:r w:rsidRPr="005F0C46">
        <w:rPr>
          <w:b/>
          <w:sz w:val="24"/>
        </w:rPr>
        <w:t>и</w:t>
      </w:r>
      <w:r w:rsidRPr="005F0C46">
        <w:rPr>
          <w:b/>
          <w:spacing w:val="-3"/>
          <w:sz w:val="24"/>
        </w:rPr>
        <w:t xml:space="preserve"> </w:t>
      </w:r>
      <w:r w:rsidRPr="005F0C46">
        <w:rPr>
          <w:b/>
          <w:sz w:val="24"/>
        </w:rPr>
        <w:t>математической</w:t>
      </w:r>
      <w:r w:rsidRPr="005F0C46">
        <w:rPr>
          <w:b/>
          <w:spacing w:val="-4"/>
          <w:sz w:val="24"/>
        </w:rPr>
        <w:t xml:space="preserve"> </w:t>
      </w:r>
      <w:r w:rsidRPr="005F0C46">
        <w:rPr>
          <w:b/>
          <w:sz w:val="24"/>
        </w:rPr>
        <w:t>логики</w:t>
      </w:r>
    </w:p>
    <w:p w:rsidR="00CA639C" w:rsidRPr="00724292" w:rsidRDefault="00E2638E" w:rsidP="00CA374E">
      <w:pPr>
        <w:pStyle w:val="a5"/>
        <w:numPr>
          <w:ilvl w:val="1"/>
          <w:numId w:val="139"/>
        </w:numPr>
        <w:tabs>
          <w:tab w:val="left" w:pos="1612"/>
          <w:tab w:val="left" w:pos="1613"/>
        </w:tabs>
        <w:spacing w:line="237" w:lineRule="auto"/>
        <w:ind w:right="118" w:firstLine="710"/>
        <w:rPr>
          <w:sz w:val="24"/>
        </w:rPr>
      </w:pPr>
      <w:r w:rsidRPr="00724292">
        <w:rPr>
          <w:sz w:val="24"/>
        </w:rPr>
        <w:t>Оперировать</w:t>
      </w:r>
      <w:r w:rsidRPr="00724292">
        <w:rPr>
          <w:sz w:val="24"/>
          <w:vertAlign w:val="superscript"/>
        </w:rPr>
        <w:t>4</w:t>
      </w:r>
      <w:r w:rsidRPr="00724292">
        <w:rPr>
          <w:spacing w:val="4"/>
          <w:sz w:val="24"/>
        </w:rPr>
        <w:t xml:space="preserve"> </w:t>
      </w:r>
      <w:r w:rsidRPr="00724292">
        <w:rPr>
          <w:sz w:val="24"/>
        </w:rPr>
        <w:t>понятиями:</w:t>
      </w:r>
      <w:r w:rsidRPr="00724292">
        <w:rPr>
          <w:spacing w:val="3"/>
          <w:sz w:val="24"/>
        </w:rPr>
        <w:t xml:space="preserve"> </w:t>
      </w:r>
      <w:r w:rsidRPr="00724292">
        <w:rPr>
          <w:sz w:val="24"/>
        </w:rPr>
        <w:t>множество,</w:t>
      </w:r>
      <w:r w:rsidRPr="00724292">
        <w:rPr>
          <w:spacing w:val="4"/>
          <w:sz w:val="24"/>
        </w:rPr>
        <w:t xml:space="preserve"> </w:t>
      </w:r>
      <w:r w:rsidRPr="00724292">
        <w:rPr>
          <w:sz w:val="24"/>
        </w:rPr>
        <w:t>характеристики</w:t>
      </w:r>
      <w:r w:rsidRPr="00724292">
        <w:rPr>
          <w:spacing w:val="1"/>
          <w:sz w:val="24"/>
        </w:rPr>
        <w:t xml:space="preserve"> </w:t>
      </w:r>
      <w:r w:rsidRPr="00724292">
        <w:rPr>
          <w:sz w:val="24"/>
        </w:rPr>
        <w:t>множества,</w:t>
      </w:r>
      <w:r w:rsidRPr="00724292">
        <w:rPr>
          <w:spacing w:val="5"/>
          <w:sz w:val="24"/>
        </w:rPr>
        <w:t xml:space="preserve"> </w:t>
      </w:r>
      <w:r w:rsidRPr="00724292">
        <w:rPr>
          <w:sz w:val="24"/>
        </w:rPr>
        <w:t>элемент</w:t>
      </w:r>
      <w:r w:rsidRPr="00724292">
        <w:rPr>
          <w:spacing w:val="1"/>
          <w:sz w:val="24"/>
        </w:rPr>
        <w:t xml:space="preserve"> </w:t>
      </w:r>
      <w:r w:rsidRPr="00724292">
        <w:rPr>
          <w:sz w:val="24"/>
        </w:rPr>
        <w:t>множества,</w:t>
      </w:r>
      <w:r w:rsidRPr="00724292">
        <w:rPr>
          <w:spacing w:val="-57"/>
          <w:sz w:val="24"/>
        </w:rPr>
        <w:t xml:space="preserve"> </w:t>
      </w:r>
      <w:r w:rsidRPr="00724292">
        <w:rPr>
          <w:sz w:val="24"/>
        </w:rPr>
        <w:t>пустое,</w:t>
      </w:r>
      <w:r w:rsidRPr="00724292">
        <w:rPr>
          <w:spacing w:val="3"/>
          <w:sz w:val="24"/>
        </w:rPr>
        <w:t xml:space="preserve"> </w:t>
      </w:r>
      <w:r w:rsidRPr="00724292">
        <w:rPr>
          <w:sz w:val="24"/>
        </w:rPr>
        <w:t>конечное и</w:t>
      </w:r>
      <w:r w:rsidRPr="00724292">
        <w:rPr>
          <w:spacing w:val="1"/>
          <w:sz w:val="24"/>
        </w:rPr>
        <w:t xml:space="preserve"> </w:t>
      </w:r>
      <w:r w:rsidRPr="00724292">
        <w:rPr>
          <w:sz w:val="24"/>
        </w:rPr>
        <w:t>бесконечное множество,</w:t>
      </w:r>
      <w:r w:rsidRPr="00724292">
        <w:rPr>
          <w:spacing w:val="-2"/>
          <w:sz w:val="24"/>
        </w:rPr>
        <w:t xml:space="preserve"> </w:t>
      </w:r>
      <w:r w:rsidRPr="00724292">
        <w:rPr>
          <w:sz w:val="24"/>
        </w:rPr>
        <w:t>подмножество,</w:t>
      </w:r>
      <w:r w:rsidRPr="00724292">
        <w:rPr>
          <w:spacing w:val="3"/>
          <w:sz w:val="24"/>
        </w:rPr>
        <w:t xml:space="preserve"> </w:t>
      </w:r>
      <w:r w:rsidRPr="00724292">
        <w:rPr>
          <w:sz w:val="24"/>
        </w:rPr>
        <w:t>принадлежность,</w:t>
      </w:r>
    </w:p>
    <w:p w:rsidR="00CA639C" w:rsidRPr="00724292" w:rsidRDefault="00E2638E" w:rsidP="00CA374E">
      <w:pPr>
        <w:pStyle w:val="a5"/>
        <w:numPr>
          <w:ilvl w:val="1"/>
          <w:numId w:val="139"/>
        </w:numPr>
        <w:tabs>
          <w:tab w:val="left" w:pos="1612"/>
          <w:tab w:val="left" w:pos="1613"/>
          <w:tab w:val="left" w:pos="3066"/>
          <w:tab w:val="left" w:pos="5110"/>
          <w:tab w:val="left" w:pos="6358"/>
          <w:tab w:val="left" w:pos="7888"/>
          <w:tab w:val="left" w:pos="9495"/>
          <w:tab w:val="left" w:pos="9874"/>
        </w:tabs>
        <w:spacing w:before="7" w:line="237" w:lineRule="auto"/>
        <w:ind w:right="120" w:firstLine="710"/>
        <w:rPr>
          <w:sz w:val="24"/>
        </w:rPr>
      </w:pPr>
      <w:r w:rsidRPr="00724292">
        <w:rPr>
          <w:sz w:val="24"/>
        </w:rPr>
        <w:t>определять</w:t>
      </w:r>
      <w:r w:rsidRPr="00724292">
        <w:rPr>
          <w:sz w:val="24"/>
        </w:rPr>
        <w:tab/>
        <w:t>принадлежность</w:t>
      </w:r>
      <w:r w:rsidRPr="00724292">
        <w:rPr>
          <w:sz w:val="24"/>
        </w:rPr>
        <w:tab/>
        <w:t>элемента</w:t>
      </w:r>
      <w:r w:rsidRPr="00724292">
        <w:rPr>
          <w:sz w:val="24"/>
        </w:rPr>
        <w:tab/>
        <w:t>множеству,</w:t>
      </w:r>
      <w:r w:rsidRPr="00724292">
        <w:rPr>
          <w:sz w:val="24"/>
        </w:rPr>
        <w:tab/>
        <w:t>объединению</w:t>
      </w:r>
      <w:r w:rsidRPr="00724292">
        <w:rPr>
          <w:sz w:val="24"/>
        </w:rPr>
        <w:tab/>
        <w:t>и</w:t>
      </w:r>
      <w:r w:rsidRPr="00724292">
        <w:rPr>
          <w:sz w:val="24"/>
        </w:rPr>
        <w:tab/>
      </w:r>
      <w:r w:rsidRPr="00724292">
        <w:rPr>
          <w:spacing w:val="-1"/>
          <w:sz w:val="24"/>
        </w:rPr>
        <w:t>пересечению</w:t>
      </w:r>
      <w:r w:rsidRPr="00724292">
        <w:rPr>
          <w:spacing w:val="-57"/>
          <w:sz w:val="24"/>
        </w:rPr>
        <w:t xml:space="preserve"> </w:t>
      </w:r>
      <w:r w:rsidRPr="00724292">
        <w:rPr>
          <w:sz w:val="24"/>
        </w:rPr>
        <w:t>множеств;</w:t>
      </w:r>
      <w:r w:rsidRPr="00724292">
        <w:rPr>
          <w:spacing w:val="-2"/>
          <w:sz w:val="24"/>
        </w:rPr>
        <w:t xml:space="preserve"> </w:t>
      </w:r>
      <w:r w:rsidRPr="00724292">
        <w:rPr>
          <w:sz w:val="24"/>
        </w:rPr>
        <w:t>задавать</w:t>
      </w:r>
      <w:r w:rsidRPr="00724292">
        <w:rPr>
          <w:spacing w:val="-3"/>
          <w:sz w:val="24"/>
        </w:rPr>
        <w:t xml:space="preserve"> </w:t>
      </w:r>
      <w:r w:rsidRPr="00724292">
        <w:rPr>
          <w:sz w:val="24"/>
        </w:rPr>
        <w:t>множество</w:t>
      </w:r>
      <w:r w:rsidRPr="00724292">
        <w:rPr>
          <w:spacing w:val="-4"/>
          <w:sz w:val="24"/>
        </w:rPr>
        <w:t xml:space="preserve"> </w:t>
      </w:r>
      <w:r w:rsidRPr="00724292">
        <w:rPr>
          <w:sz w:val="24"/>
        </w:rPr>
        <w:t>с помощью</w:t>
      </w:r>
      <w:r w:rsidRPr="00724292">
        <w:rPr>
          <w:spacing w:val="-1"/>
          <w:sz w:val="24"/>
        </w:rPr>
        <w:t xml:space="preserve"> </w:t>
      </w:r>
      <w:r w:rsidRPr="00724292">
        <w:rPr>
          <w:sz w:val="24"/>
        </w:rPr>
        <w:t>перечисления элементов,</w:t>
      </w:r>
      <w:r w:rsidRPr="00724292">
        <w:rPr>
          <w:spacing w:val="3"/>
          <w:sz w:val="24"/>
        </w:rPr>
        <w:t xml:space="preserve"> </w:t>
      </w:r>
      <w:r w:rsidRPr="00724292">
        <w:rPr>
          <w:sz w:val="24"/>
        </w:rPr>
        <w:t>словесного</w:t>
      </w:r>
      <w:r w:rsidRPr="00724292">
        <w:rPr>
          <w:spacing w:val="1"/>
          <w:sz w:val="24"/>
        </w:rPr>
        <w:t xml:space="preserve"> </w:t>
      </w:r>
      <w:r w:rsidRPr="00724292">
        <w:rPr>
          <w:sz w:val="24"/>
        </w:rPr>
        <w:t>описания.</w:t>
      </w:r>
    </w:p>
    <w:p w:rsidR="00CA639C" w:rsidRPr="005F0C46" w:rsidRDefault="00E2638E">
      <w:pPr>
        <w:pStyle w:val="Heading2"/>
        <w:spacing w:before="3" w:line="276" w:lineRule="exact"/>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474"/>
        </w:tabs>
        <w:spacing w:line="293" w:lineRule="exact"/>
        <w:ind w:left="1473"/>
        <w:rPr>
          <w:i/>
          <w:sz w:val="24"/>
        </w:rPr>
      </w:pPr>
      <w:r w:rsidRPr="005F0C46">
        <w:rPr>
          <w:i/>
          <w:sz w:val="24"/>
        </w:rPr>
        <w:t>распознавать</w:t>
      </w:r>
      <w:r w:rsidRPr="005F0C46">
        <w:rPr>
          <w:i/>
          <w:spacing w:val="-6"/>
          <w:sz w:val="24"/>
        </w:rPr>
        <w:t xml:space="preserve"> </w:t>
      </w:r>
      <w:r w:rsidRPr="005F0C46">
        <w:rPr>
          <w:i/>
          <w:sz w:val="24"/>
        </w:rPr>
        <w:t>логически</w:t>
      </w:r>
      <w:r w:rsidRPr="005F0C46">
        <w:rPr>
          <w:i/>
          <w:spacing w:val="-1"/>
          <w:sz w:val="24"/>
        </w:rPr>
        <w:t xml:space="preserve"> </w:t>
      </w:r>
      <w:r w:rsidRPr="005F0C46">
        <w:rPr>
          <w:i/>
          <w:sz w:val="24"/>
        </w:rPr>
        <w:t>некорректные</w:t>
      </w:r>
      <w:r w:rsidRPr="005F0C46">
        <w:rPr>
          <w:i/>
          <w:spacing w:val="-2"/>
          <w:sz w:val="24"/>
        </w:rPr>
        <w:t xml:space="preserve"> </w:t>
      </w:r>
      <w:r w:rsidRPr="005F0C46">
        <w:rPr>
          <w:i/>
          <w:sz w:val="24"/>
        </w:rPr>
        <w:t>высказывания;</w:t>
      </w:r>
    </w:p>
    <w:p w:rsidR="00CA639C" w:rsidRPr="005F0C46" w:rsidRDefault="00E2638E" w:rsidP="00CA374E">
      <w:pPr>
        <w:pStyle w:val="a5"/>
        <w:numPr>
          <w:ilvl w:val="1"/>
          <w:numId w:val="139"/>
        </w:numPr>
        <w:tabs>
          <w:tab w:val="left" w:pos="1474"/>
        </w:tabs>
        <w:spacing w:line="293" w:lineRule="exact"/>
        <w:ind w:left="1473"/>
        <w:rPr>
          <w:i/>
          <w:sz w:val="24"/>
        </w:rPr>
      </w:pPr>
      <w:r w:rsidRPr="005F0C46">
        <w:rPr>
          <w:i/>
          <w:sz w:val="24"/>
        </w:rPr>
        <w:t>строить</w:t>
      </w:r>
      <w:r w:rsidRPr="005F0C46">
        <w:rPr>
          <w:i/>
          <w:spacing w:val="-1"/>
          <w:sz w:val="24"/>
        </w:rPr>
        <w:t xml:space="preserve"> </w:t>
      </w:r>
      <w:r w:rsidRPr="005F0C46">
        <w:rPr>
          <w:i/>
          <w:sz w:val="24"/>
        </w:rPr>
        <w:t>цепочки</w:t>
      </w:r>
      <w:r w:rsidRPr="005F0C46">
        <w:rPr>
          <w:i/>
          <w:spacing w:val="-1"/>
          <w:sz w:val="24"/>
        </w:rPr>
        <w:t xml:space="preserve"> </w:t>
      </w:r>
      <w:r w:rsidRPr="005F0C46">
        <w:rPr>
          <w:i/>
          <w:sz w:val="24"/>
        </w:rPr>
        <w:t>умозаключений</w:t>
      </w:r>
      <w:r w:rsidRPr="005F0C46">
        <w:rPr>
          <w:i/>
          <w:spacing w:val="-1"/>
          <w:sz w:val="24"/>
        </w:rPr>
        <w:t xml:space="preserve"> </w:t>
      </w:r>
      <w:r w:rsidRPr="005F0C46">
        <w:rPr>
          <w:i/>
          <w:sz w:val="24"/>
        </w:rPr>
        <w:t>на</w:t>
      </w:r>
      <w:r w:rsidRPr="005F0C46">
        <w:rPr>
          <w:i/>
          <w:spacing w:val="-6"/>
          <w:sz w:val="24"/>
        </w:rPr>
        <w:t xml:space="preserve"> </w:t>
      </w:r>
      <w:r w:rsidRPr="005F0C46">
        <w:rPr>
          <w:i/>
          <w:sz w:val="24"/>
        </w:rPr>
        <w:t>основе</w:t>
      </w:r>
      <w:r w:rsidRPr="005F0C46">
        <w:rPr>
          <w:i/>
          <w:spacing w:val="-2"/>
          <w:sz w:val="24"/>
        </w:rPr>
        <w:t xml:space="preserve"> </w:t>
      </w:r>
      <w:r w:rsidRPr="005F0C46">
        <w:rPr>
          <w:i/>
          <w:sz w:val="24"/>
        </w:rPr>
        <w:t>использования</w:t>
      </w:r>
      <w:r w:rsidRPr="005F0C46">
        <w:rPr>
          <w:i/>
          <w:spacing w:val="-7"/>
          <w:sz w:val="24"/>
        </w:rPr>
        <w:t xml:space="preserve"> </w:t>
      </w:r>
      <w:r w:rsidRPr="005F0C46">
        <w:rPr>
          <w:i/>
          <w:sz w:val="24"/>
        </w:rPr>
        <w:t>правил</w:t>
      </w:r>
      <w:r w:rsidRPr="005F0C46">
        <w:rPr>
          <w:i/>
          <w:spacing w:val="-4"/>
          <w:sz w:val="24"/>
        </w:rPr>
        <w:t xml:space="preserve"> </w:t>
      </w:r>
      <w:r w:rsidRPr="005F0C46">
        <w:rPr>
          <w:i/>
          <w:sz w:val="24"/>
        </w:rPr>
        <w:t>логики.</w:t>
      </w:r>
    </w:p>
    <w:p w:rsidR="00CA639C" w:rsidRPr="005F0C46" w:rsidRDefault="00CA639C">
      <w:pPr>
        <w:spacing w:line="293" w:lineRule="exact"/>
        <w:rPr>
          <w:sz w:val="24"/>
        </w:rPr>
        <w:sectPr w:rsidR="00CA639C" w:rsidRPr="005F0C46">
          <w:type w:val="continuous"/>
          <w:pgSz w:w="11910" w:h="16840"/>
          <w:pgMar w:top="1580" w:right="480" w:bottom="280" w:left="140" w:header="720" w:footer="720" w:gutter="0"/>
          <w:cols w:space="720"/>
        </w:sectPr>
      </w:pPr>
    </w:p>
    <w:p w:rsidR="00724292" w:rsidRPr="005F0C46" w:rsidRDefault="00E2638E" w:rsidP="00724292">
      <w:pPr>
        <w:pStyle w:val="Heading3"/>
        <w:spacing w:before="2" w:line="240" w:lineRule="auto"/>
        <w:ind w:left="479"/>
      </w:pPr>
      <w:r w:rsidRPr="005F0C46">
        <w:lastRenderedPageBreak/>
        <w:br w:type="column"/>
      </w:r>
      <w:r w:rsidR="00724292" w:rsidRPr="005F0C46">
        <w:rPr>
          <w:spacing w:val="-1"/>
        </w:rPr>
        <w:lastRenderedPageBreak/>
        <w:t>Числа</w:t>
      </w:r>
    </w:p>
    <w:p w:rsidR="00CA639C" w:rsidRPr="005F0C46" w:rsidRDefault="00CA639C">
      <w:pPr>
        <w:pStyle w:val="a3"/>
        <w:spacing w:before="1"/>
        <w:ind w:left="0"/>
        <w:rPr>
          <w:b/>
          <w:i/>
        </w:rPr>
      </w:pPr>
    </w:p>
    <w:p w:rsidR="00CA639C" w:rsidRPr="00724292" w:rsidRDefault="00E2638E" w:rsidP="00CA374E">
      <w:pPr>
        <w:pStyle w:val="a5"/>
        <w:numPr>
          <w:ilvl w:val="0"/>
          <w:numId w:val="139"/>
        </w:numPr>
        <w:tabs>
          <w:tab w:val="left" w:pos="431"/>
          <w:tab w:val="left" w:pos="432"/>
        </w:tabs>
        <w:ind w:left="431" w:hanging="424"/>
        <w:jc w:val="both"/>
        <w:rPr>
          <w:sz w:val="24"/>
        </w:rPr>
      </w:pPr>
      <w:r w:rsidRPr="00724292">
        <w:rPr>
          <w:sz w:val="24"/>
        </w:rPr>
        <w:t>Оперировать</w:t>
      </w:r>
      <w:r w:rsidRPr="00724292">
        <w:rPr>
          <w:spacing w:val="13"/>
          <w:sz w:val="24"/>
        </w:rPr>
        <w:t xml:space="preserve"> </w:t>
      </w:r>
      <w:r w:rsidRPr="00724292">
        <w:rPr>
          <w:sz w:val="24"/>
        </w:rPr>
        <w:t>понятиями:</w:t>
      </w:r>
      <w:r w:rsidRPr="00724292">
        <w:rPr>
          <w:spacing w:val="15"/>
          <w:sz w:val="24"/>
        </w:rPr>
        <w:t xml:space="preserve"> </w:t>
      </w:r>
      <w:r w:rsidRPr="00724292">
        <w:rPr>
          <w:sz w:val="24"/>
        </w:rPr>
        <w:t>натуральное</w:t>
      </w:r>
      <w:r w:rsidRPr="00724292">
        <w:rPr>
          <w:spacing w:val="16"/>
          <w:sz w:val="24"/>
        </w:rPr>
        <w:t xml:space="preserve"> </w:t>
      </w:r>
      <w:r w:rsidRPr="00724292">
        <w:rPr>
          <w:sz w:val="24"/>
        </w:rPr>
        <w:t>число,</w:t>
      </w:r>
      <w:r w:rsidRPr="00724292">
        <w:rPr>
          <w:spacing w:val="10"/>
          <w:sz w:val="24"/>
        </w:rPr>
        <w:t xml:space="preserve"> </w:t>
      </w:r>
      <w:r w:rsidRPr="00724292">
        <w:rPr>
          <w:sz w:val="24"/>
        </w:rPr>
        <w:t>множество</w:t>
      </w:r>
      <w:r w:rsidRPr="00724292">
        <w:rPr>
          <w:spacing w:val="13"/>
          <w:sz w:val="24"/>
        </w:rPr>
        <w:t xml:space="preserve"> </w:t>
      </w:r>
      <w:r w:rsidRPr="00724292">
        <w:rPr>
          <w:sz w:val="24"/>
        </w:rPr>
        <w:t>натуральных</w:t>
      </w:r>
      <w:r w:rsidRPr="00724292">
        <w:rPr>
          <w:spacing w:val="12"/>
          <w:sz w:val="24"/>
        </w:rPr>
        <w:t xml:space="preserve"> </w:t>
      </w:r>
      <w:r w:rsidRPr="00724292">
        <w:rPr>
          <w:sz w:val="24"/>
        </w:rPr>
        <w:t>чисел,</w:t>
      </w:r>
      <w:r w:rsidRPr="00724292">
        <w:rPr>
          <w:spacing w:val="15"/>
          <w:sz w:val="24"/>
        </w:rPr>
        <w:t xml:space="preserve"> </w:t>
      </w:r>
      <w:r w:rsidRPr="00724292">
        <w:rPr>
          <w:sz w:val="24"/>
        </w:rPr>
        <w:t>целое</w:t>
      </w:r>
      <w:r w:rsidRPr="00724292">
        <w:rPr>
          <w:spacing w:val="12"/>
          <w:sz w:val="24"/>
        </w:rPr>
        <w:t xml:space="preserve"> </w:t>
      </w:r>
      <w:r w:rsidRPr="00724292">
        <w:rPr>
          <w:sz w:val="24"/>
        </w:rPr>
        <w:t>число,</w:t>
      </w:r>
    </w:p>
    <w:p w:rsidR="00CA639C" w:rsidRPr="00724292" w:rsidRDefault="00CA639C" w:rsidP="00724292">
      <w:pPr>
        <w:jc w:val="both"/>
        <w:rPr>
          <w:sz w:val="24"/>
        </w:rPr>
        <w:sectPr w:rsidR="00CA639C" w:rsidRPr="00724292">
          <w:type w:val="continuous"/>
          <w:pgSz w:w="11910" w:h="16840"/>
          <w:pgMar w:top="1580" w:right="480" w:bottom="280" w:left="140" w:header="720" w:footer="720" w:gutter="0"/>
          <w:cols w:num="2" w:space="720" w:equalWidth="0">
            <w:col w:w="1142" w:space="40"/>
            <w:col w:w="10108"/>
          </w:cols>
        </w:sectPr>
      </w:pPr>
    </w:p>
    <w:p w:rsidR="00CA639C" w:rsidRPr="00724292" w:rsidRDefault="00E2638E" w:rsidP="00724292">
      <w:pPr>
        <w:ind w:left="479" w:right="123"/>
        <w:jc w:val="both"/>
        <w:rPr>
          <w:sz w:val="24"/>
        </w:rPr>
      </w:pPr>
      <w:r w:rsidRPr="00724292">
        <w:rPr>
          <w:sz w:val="24"/>
        </w:rPr>
        <w:lastRenderedPageBreak/>
        <w:t>множество</w:t>
      </w:r>
      <w:r w:rsidRPr="00724292">
        <w:rPr>
          <w:spacing w:val="1"/>
          <w:sz w:val="24"/>
        </w:rPr>
        <w:t xml:space="preserve"> </w:t>
      </w:r>
      <w:r w:rsidRPr="00724292">
        <w:rPr>
          <w:sz w:val="24"/>
        </w:rPr>
        <w:t>целых</w:t>
      </w:r>
      <w:r w:rsidRPr="00724292">
        <w:rPr>
          <w:spacing w:val="1"/>
          <w:sz w:val="24"/>
        </w:rPr>
        <w:t xml:space="preserve"> </w:t>
      </w:r>
      <w:r w:rsidRPr="00724292">
        <w:rPr>
          <w:sz w:val="24"/>
        </w:rPr>
        <w:t>чисел,</w:t>
      </w:r>
      <w:r w:rsidRPr="00724292">
        <w:rPr>
          <w:spacing w:val="1"/>
          <w:sz w:val="24"/>
        </w:rPr>
        <w:t xml:space="preserve"> </w:t>
      </w:r>
      <w:r w:rsidRPr="00724292">
        <w:rPr>
          <w:sz w:val="24"/>
        </w:rPr>
        <w:t>обыкновенная</w:t>
      </w:r>
      <w:r w:rsidRPr="00724292">
        <w:rPr>
          <w:spacing w:val="1"/>
          <w:sz w:val="24"/>
        </w:rPr>
        <w:t xml:space="preserve"> </w:t>
      </w:r>
      <w:r w:rsidRPr="00724292">
        <w:rPr>
          <w:sz w:val="24"/>
        </w:rPr>
        <w:t>дробь,</w:t>
      </w:r>
      <w:r w:rsidRPr="00724292">
        <w:rPr>
          <w:spacing w:val="1"/>
          <w:sz w:val="24"/>
        </w:rPr>
        <w:t xml:space="preserve"> </w:t>
      </w:r>
      <w:r w:rsidRPr="00724292">
        <w:rPr>
          <w:sz w:val="24"/>
        </w:rPr>
        <w:t>десятичная</w:t>
      </w:r>
      <w:r w:rsidRPr="00724292">
        <w:rPr>
          <w:spacing w:val="1"/>
          <w:sz w:val="24"/>
        </w:rPr>
        <w:t xml:space="preserve"> </w:t>
      </w:r>
      <w:r w:rsidRPr="00724292">
        <w:rPr>
          <w:sz w:val="24"/>
        </w:rPr>
        <w:t>дробь,</w:t>
      </w:r>
      <w:r w:rsidRPr="00724292">
        <w:rPr>
          <w:spacing w:val="1"/>
          <w:sz w:val="24"/>
        </w:rPr>
        <w:t xml:space="preserve"> </w:t>
      </w:r>
      <w:r w:rsidRPr="00724292">
        <w:rPr>
          <w:sz w:val="24"/>
        </w:rPr>
        <w:t>смешанное</w:t>
      </w:r>
      <w:r w:rsidRPr="00724292">
        <w:rPr>
          <w:spacing w:val="1"/>
          <w:sz w:val="24"/>
        </w:rPr>
        <w:t xml:space="preserve"> </w:t>
      </w:r>
      <w:r w:rsidRPr="00724292">
        <w:rPr>
          <w:sz w:val="24"/>
        </w:rPr>
        <w:t>число,</w:t>
      </w:r>
      <w:r w:rsidRPr="00724292">
        <w:rPr>
          <w:spacing w:val="1"/>
          <w:sz w:val="24"/>
        </w:rPr>
        <w:t xml:space="preserve"> </w:t>
      </w:r>
      <w:r w:rsidRPr="00724292">
        <w:rPr>
          <w:sz w:val="24"/>
        </w:rPr>
        <w:t>рациональное</w:t>
      </w:r>
      <w:r w:rsidRPr="00724292">
        <w:rPr>
          <w:spacing w:val="1"/>
          <w:sz w:val="24"/>
        </w:rPr>
        <w:t xml:space="preserve"> </w:t>
      </w:r>
      <w:r w:rsidRPr="00724292">
        <w:rPr>
          <w:sz w:val="24"/>
        </w:rPr>
        <w:t>число,</w:t>
      </w:r>
      <w:r w:rsidRPr="00724292">
        <w:rPr>
          <w:spacing w:val="1"/>
          <w:sz w:val="24"/>
        </w:rPr>
        <w:t xml:space="preserve"> </w:t>
      </w:r>
      <w:r w:rsidRPr="00724292">
        <w:rPr>
          <w:sz w:val="24"/>
        </w:rPr>
        <w:t>множество</w:t>
      </w:r>
      <w:r w:rsidRPr="00724292">
        <w:rPr>
          <w:spacing w:val="1"/>
          <w:sz w:val="24"/>
        </w:rPr>
        <w:t xml:space="preserve"> </w:t>
      </w:r>
      <w:r w:rsidRPr="00724292">
        <w:rPr>
          <w:sz w:val="24"/>
        </w:rPr>
        <w:t>рациональных</w:t>
      </w:r>
      <w:r w:rsidRPr="00724292">
        <w:rPr>
          <w:spacing w:val="1"/>
          <w:sz w:val="24"/>
        </w:rPr>
        <w:t xml:space="preserve"> </w:t>
      </w:r>
      <w:r w:rsidRPr="00724292">
        <w:rPr>
          <w:sz w:val="24"/>
        </w:rPr>
        <w:t>чисел,</w:t>
      </w:r>
      <w:r w:rsidRPr="00724292">
        <w:rPr>
          <w:spacing w:val="1"/>
          <w:sz w:val="24"/>
        </w:rPr>
        <w:t xml:space="preserve"> </w:t>
      </w:r>
      <w:r w:rsidRPr="00724292">
        <w:rPr>
          <w:sz w:val="24"/>
        </w:rPr>
        <w:t>геометрическая</w:t>
      </w:r>
      <w:r w:rsidRPr="00724292">
        <w:rPr>
          <w:spacing w:val="1"/>
          <w:sz w:val="24"/>
        </w:rPr>
        <w:t xml:space="preserve"> </w:t>
      </w:r>
      <w:r w:rsidRPr="00724292">
        <w:rPr>
          <w:sz w:val="24"/>
        </w:rPr>
        <w:t>интерпретация</w:t>
      </w:r>
      <w:r w:rsidRPr="00724292">
        <w:rPr>
          <w:spacing w:val="1"/>
          <w:sz w:val="24"/>
        </w:rPr>
        <w:t xml:space="preserve"> </w:t>
      </w:r>
      <w:r w:rsidRPr="00724292">
        <w:rPr>
          <w:sz w:val="24"/>
        </w:rPr>
        <w:t>натуральных,</w:t>
      </w:r>
      <w:r w:rsidRPr="00724292">
        <w:rPr>
          <w:spacing w:val="1"/>
          <w:sz w:val="24"/>
        </w:rPr>
        <w:t xml:space="preserve"> </w:t>
      </w:r>
      <w:r w:rsidRPr="00724292">
        <w:rPr>
          <w:sz w:val="24"/>
        </w:rPr>
        <w:t>целых,</w:t>
      </w:r>
      <w:r w:rsidRPr="00724292">
        <w:rPr>
          <w:spacing w:val="1"/>
          <w:sz w:val="24"/>
        </w:rPr>
        <w:t xml:space="preserve"> </w:t>
      </w:r>
      <w:r w:rsidRPr="00724292">
        <w:rPr>
          <w:sz w:val="24"/>
        </w:rPr>
        <w:t>рациональных;</w:t>
      </w:r>
    </w:p>
    <w:p w:rsidR="00CA639C" w:rsidRPr="00724292" w:rsidRDefault="00E2638E" w:rsidP="00CA374E">
      <w:pPr>
        <w:pStyle w:val="a5"/>
        <w:numPr>
          <w:ilvl w:val="1"/>
          <w:numId w:val="139"/>
        </w:numPr>
        <w:tabs>
          <w:tab w:val="left" w:pos="1612"/>
          <w:tab w:val="left" w:pos="1613"/>
        </w:tabs>
        <w:spacing w:line="293" w:lineRule="exact"/>
        <w:ind w:left="1612" w:hanging="423"/>
        <w:jc w:val="both"/>
        <w:rPr>
          <w:sz w:val="24"/>
        </w:rPr>
      </w:pPr>
      <w:r w:rsidRPr="00724292">
        <w:rPr>
          <w:sz w:val="24"/>
        </w:rPr>
        <w:t>понимать и объяснять</w:t>
      </w:r>
      <w:r w:rsidRPr="00724292">
        <w:rPr>
          <w:spacing w:val="-4"/>
          <w:sz w:val="24"/>
        </w:rPr>
        <w:t xml:space="preserve"> </w:t>
      </w:r>
      <w:r w:rsidRPr="00724292">
        <w:rPr>
          <w:sz w:val="24"/>
        </w:rPr>
        <w:t>смысл позиционной</w:t>
      </w:r>
      <w:r w:rsidRPr="00724292">
        <w:rPr>
          <w:spacing w:val="-5"/>
          <w:sz w:val="24"/>
        </w:rPr>
        <w:t xml:space="preserve"> </w:t>
      </w:r>
      <w:r w:rsidRPr="00724292">
        <w:rPr>
          <w:sz w:val="24"/>
        </w:rPr>
        <w:t>записи</w:t>
      </w:r>
      <w:r w:rsidRPr="00724292">
        <w:rPr>
          <w:spacing w:val="-1"/>
          <w:sz w:val="24"/>
        </w:rPr>
        <w:t xml:space="preserve"> </w:t>
      </w:r>
      <w:r w:rsidRPr="00724292">
        <w:rPr>
          <w:sz w:val="24"/>
        </w:rPr>
        <w:t>натурального</w:t>
      </w:r>
      <w:r w:rsidRPr="00724292">
        <w:rPr>
          <w:spacing w:val="-5"/>
          <w:sz w:val="24"/>
        </w:rPr>
        <w:t xml:space="preserve"> </w:t>
      </w:r>
      <w:r w:rsidRPr="00724292">
        <w:rPr>
          <w:sz w:val="24"/>
        </w:rPr>
        <w:t>числа;</w:t>
      </w:r>
    </w:p>
    <w:p w:rsidR="00CA639C" w:rsidRPr="00724292" w:rsidRDefault="00E2638E" w:rsidP="00CA374E">
      <w:pPr>
        <w:pStyle w:val="a5"/>
        <w:numPr>
          <w:ilvl w:val="1"/>
          <w:numId w:val="139"/>
        </w:numPr>
        <w:tabs>
          <w:tab w:val="left" w:pos="1612"/>
          <w:tab w:val="left" w:pos="1613"/>
        </w:tabs>
        <w:spacing w:line="237" w:lineRule="auto"/>
        <w:ind w:right="123" w:firstLine="710"/>
        <w:jc w:val="both"/>
        <w:rPr>
          <w:sz w:val="24"/>
        </w:rPr>
      </w:pPr>
      <w:r w:rsidRPr="00724292">
        <w:rPr>
          <w:sz w:val="24"/>
        </w:rPr>
        <w:t>выполнять</w:t>
      </w:r>
      <w:r w:rsidRPr="00724292">
        <w:rPr>
          <w:spacing w:val="1"/>
          <w:sz w:val="24"/>
        </w:rPr>
        <w:t xml:space="preserve"> </w:t>
      </w:r>
      <w:r w:rsidRPr="00724292">
        <w:rPr>
          <w:sz w:val="24"/>
        </w:rPr>
        <w:t>вычисления,</w:t>
      </w:r>
      <w:r w:rsidRPr="00724292">
        <w:rPr>
          <w:spacing w:val="1"/>
          <w:sz w:val="24"/>
        </w:rPr>
        <w:t xml:space="preserve"> </w:t>
      </w:r>
      <w:r w:rsidRPr="00724292">
        <w:rPr>
          <w:sz w:val="24"/>
        </w:rPr>
        <w:t>в том</w:t>
      </w:r>
      <w:r w:rsidRPr="00724292">
        <w:rPr>
          <w:spacing w:val="1"/>
          <w:sz w:val="24"/>
        </w:rPr>
        <w:t xml:space="preserve"> </w:t>
      </w:r>
      <w:r w:rsidRPr="00724292">
        <w:rPr>
          <w:sz w:val="24"/>
        </w:rPr>
        <w:t>числе с использованием</w:t>
      </w:r>
      <w:r w:rsidRPr="00724292">
        <w:rPr>
          <w:spacing w:val="1"/>
          <w:sz w:val="24"/>
        </w:rPr>
        <w:t xml:space="preserve"> </w:t>
      </w:r>
      <w:r w:rsidRPr="00724292">
        <w:rPr>
          <w:sz w:val="24"/>
        </w:rPr>
        <w:t>приемов</w:t>
      </w:r>
      <w:r w:rsidRPr="00724292">
        <w:rPr>
          <w:spacing w:val="1"/>
          <w:sz w:val="24"/>
        </w:rPr>
        <w:t xml:space="preserve"> </w:t>
      </w:r>
      <w:r w:rsidRPr="00724292">
        <w:rPr>
          <w:sz w:val="24"/>
        </w:rPr>
        <w:t>рациональных вычислений,</w:t>
      </w:r>
      <w:r w:rsidRPr="00724292">
        <w:rPr>
          <w:spacing w:val="-57"/>
          <w:sz w:val="24"/>
        </w:rPr>
        <w:t xml:space="preserve"> </w:t>
      </w:r>
      <w:r w:rsidRPr="00724292">
        <w:rPr>
          <w:sz w:val="24"/>
        </w:rPr>
        <w:t>обосновывать</w:t>
      </w:r>
      <w:r w:rsidRPr="00724292">
        <w:rPr>
          <w:spacing w:val="1"/>
          <w:sz w:val="24"/>
        </w:rPr>
        <w:t xml:space="preserve"> </w:t>
      </w:r>
      <w:r w:rsidRPr="00724292">
        <w:rPr>
          <w:sz w:val="24"/>
        </w:rPr>
        <w:t>алгоритмы</w:t>
      </w:r>
      <w:r w:rsidRPr="00724292">
        <w:rPr>
          <w:spacing w:val="-2"/>
          <w:sz w:val="24"/>
        </w:rPr>
        <w:t xml:space="preserve"> </w:t>
      </w:r>
      <w:r w:rsidRPr="00724292">
        <w:rPr>
          <w:sz w:val="24"/>
        </w:rPr>
        <w:t>выполнения</w:t>
      </w:r>
      <w:r w:rsidRPr="00724292">
        <w:rPr>
          <w:spacing w:val="-4"/>
          <w:sz w:val="24"/>
        </w:rPr>
        <w:t xml:space="preserve"> </w:t>
      </w:r>
      <w:r w:rsidRPr="00724292">
        <w:rPr>
          <w:sz w:val="24"/>
        </w:rPr>
        <w:t>действий;</w:t>
      </w:r>
    </w:p>
    <w:p w:rsidR="00CA639C" w:rsidRPr="00724292" w:rsidRDefault="00E2638E" w:rsidP="00CA374E">
      <w:pPr>
        <w:pStyle w:val="a5"/>
        <w:numPr>
          <w:ilvl w:val="1"/>
          <w:numId w:val="139"/>
        </w:numPr>
        <w:tabs>
          <w:tab w:val="left" w:pos="1612"/>
          <w:tab w:val="left" w:pos="1613"/>
        </w:tabs>
        <w:spacing w:before="6" w:line="237" w:lineRule="auto"/>
        <w:ind w:right="115" w:firstLine="710"/>
        <w:jc w:val="both"/>
        <w:rPr>
          <w:sz w:val="24"/>
        </w:rPr>
      </w:pPr>
      <w:r w:rsidRPr="00724292">
        <w:rPr>
          <w:sz w:val="24"/>
        </w:rPr>
        <w:t>использовать</w:t>
      </w:r>
      <w:r w:rsidRPr="00724292">
        <w:rPr>
          <w:spacing w:val="19"/>
          <w:sz w:val="24"/>
        </w:rPr>
        <w:t xml:space="preserve"> </w:t>
      </w:r>
      <w:r w:rsidRPr="00724292">
        <w:rPr>
          <w:sz w:val="24"/>
        </w:rPr>
        <w:t>признаки</w:t>
      </w:r>
      <w:r w:rsidRPr="00724292">
        <w:rPr>
          <w:spacing w:val="20"/>
          <w:sz w:val="24"/>
        </w:rPr>
        <w:t xml:space="preserve"> </w:t>
      </w:r>
      <w:r w:rsidRPr="00724292">
        <w:rPr>
          <w:sz w:val="24"/>
        </w:rPr>
        <w:t>делимости</w:t>
      </w:r>
      <w:r w:rsidRPr="00724292">
        <w:rPr>
          <w:spacing w:val="19"/>
          <w:sz w:val="24"/>
        </w:rPr>
        <w:t xml:space="preserve"> </w:t>
      </w:r>
      <w:r w:rsidRPr="00724292">
        <w:rPr>
          <w:sz w:val="24"/>
        </w:rPr>
        <w:t>на</w:t>
      </w:r>
      <w:r w:rsidRPr="00724292">
        <w:rPr>
          <w:spacing w:val="20"/>
          <w:sz w:val="24"/>
        </w:rPr>
        <w:t xml:space="preserve"> </w:t>
      </w:r>
      <w:r w:rsidRPr="00724292">
        <w:rPr>
          <w:sz w:val="24"/>
        </w:rPr>
        <w:t>2,</w:t>
      </w:r>
      <w:r w:rsidRPr="00724292">
        <w:rPr>
          <w:spacing w:val="21"/>
          <w:sz w:val="24"/>
        </w:rPr>
        <w:t xml:space="preserve"> </w:t>
      </w:r>
      <w:r w:rsidRPr="00724292">
        <w:rPr>
          <w:sz w:val="24"/>
        </w:rPr>
        <w:t>4,</w:t>
      </w:r>
      <w:r w:rsidRPr="00724292">
        <w:rPr>
          <w:spacing w:val="17"/>
          <w:sz w:val="24"/>
        </w:rPr>
        <w:t xml:space="preserve"> </w:t>
      </w:r>
      <w:r w:rsidRPr="00724292">
        <w:rPr>
          <w:sz w:val="24"/>
        </w:rPr>
        <w:t>8,</w:t>
      </w:r>
      <w:r w:rsidRPr="00724292">
        <w:rPr>
          <w:spacing w:val="16"/>
          <w:sz w:val="24"/>
        </w:rPr>
        <w:t xml:space="preserve"> </w:t>
      </w:r>
      <w:r w:rsidRPr="00724292">
        <w:rPr>
          <w:sz w:val="24"/>
        </w:rPr>
        <w:t>5,</w:t>
      </w:r>
      <w:r w:rsidRPr="00724292">
        <w:rPr>
          <w:spacing w:val="22"/>
          <w:sz w:val="24"/>
        </w:rPr>
        <w:t xml:space="preserve"> </w:t>
      </w:r>
      <w:r w:rsidRPr="00724292">
        <w:rPr>
          <w:sz w:val="24"/>
        </w:rPr>
        <w:t>3,</w:t>
      </w:r>
      <w:r w:rsidRPr="00724292">
        <w:rPr>
          <w:spacing w:val="21"/>
          <w:sz w:val="24"/>
        </w:rPr>
        <w:t xml:space="preserve"> </w:t>
      </w:r>
      <w:r w:rsidRPr="00724292">
        <w:rPr>
          <w:sz w:val="24"/>
        </w:rPr>
        <w:t>6,</w:t>
      </w:r>
      <w:r w:rsidRPr="00724292">
        <w:rPr>
          <w:spacing w:val="22"/>
          <w:sz w:val="24"/>
        </w:rPr>
        <w:t xml:space="preserve"> </w:t>
      </w:r>
      <w:r w:rsidRPr="00724292">
        <w:rPr>
          <w:sz w:val="24"/>
        </w:rPr>
        <w:t>9,</w:t>
      </w:r>
      <w:r w:rsidRPr="00724292">
        <w:rPr>
          <w:spacing w:val="21"/>
          <w:sz w:val="24"/>
        </w:rPr>
        <w:t xml:space="preserve"> </w:t>
      </w:r>
      <w:r w:rsidRPr="00724292">
        <w:rPr>
          <w:sz w:val="24"/>
        </w:rPr>
        <w:t>10,</w:t>
      </w:r>
      <w:r w:rsidRPr="00724292">
        <w:rPr>
          <w:spacing w:val="17"/>
          <w:sz w:val="24"/>
        </w:rPr>
        <w:t xml:space="preserve"> </w:t>
      </w:r>
      <w:r w:rsidRPr="00724292">
        <w:rPr>
          <w:sz w:val="24"/>
        </w:rPr>
        <w:t>11,</w:t>
      </w:r>
      <w:r w:rsidRPr="00724292">
        <w:rPr>
          <w:spacing w:val="21"/>
          <w:sz w:val="24"/>
        </w:rPr>
        <w:t xml:space="preserve"> </w:t>
      </w:r>
      <w:r w:rsidRPr="00724292">
        <w:rPr>
          <w:sz w:val="24"/>
        </w:rPr>
        <w:t>суммы</w:t>
      </w:r>
      <w:r w:rsidRPr="00724292">
        <w:rPr>
          <w:spacing w:val="16"/>
          <w:sz w:val="24"/>
        </w:rPr>
        <w:t xml:space="preserve"> </w:t>
      </w:r>
      <w:r w:rsidRPr="00724292">
        <w:rPr>
          <w:sz w:val="24"/>
        </w:rPr>
        <w:t>и</w:t>
      </w:r>
      <w:r w:rsidRPr="00724292">
        <w:rPr>
          <w:spacing w:val="19"/>
          <w:sz w:val="24"/>
        </w:rPr>
        <w:t xml:space="preserve"> </w:t>
      </w:r>
      <w:r w:rsidRPr="00724292">
        <w:rPr>
          <w:sz w:val="24"/>
        </w:rPr>
        <w:t>произведения</w:t>
      </w:r>
      <w:r w:rsidRPr="00724292">
        <w:rPr>
          <w:spacing w:val="19"/>
          <w:sz w:val="24"/>
        </w:rPr>
        <w:t xml:space="preserve"> </w:t>
      </w:r>
      <w:r w:rsidRPr="00724292">
        <w:rPr>
          <w:sz w:val="24"/>
        </w:rPr>
        <w:t>чисел</w:t>
      </w:r>
      <w:r w:rsidRPr="00724292">
        <w:rPr>
          <w:spacing w:val="-57"/>
          <w:sz w:val="24"/>
        </w:rPr>
        <w:t xml:space="preserve"> </w:t>
      </w:r>
      <w:r w:rsidRPr="00724292">
        <w:rPr>
          <w:sz w:val="24"/>
        </w:rPr>
        <w:t>при</w:t>
      </w:r>
      <w:r w:rsidRPr="00724292">
        <w:rPr>
          <w:spacing w:val="1"/>
          <w:sz w:val="24"/>
        </w:rPr>
        <w:t xml:space="preserve"> </w:t>
      </w:r>
      <w:r w:rsidRPr="00724292">
        <w:rPr>
          <w:sz w:val="24"/>
        </w:rPr>
        <w:t>выполнении</w:t>
      </w:r>
      <w:r w:rsidRPr="00724292">
        <w:rPr>
          <w:spacing w:val="-3"/>
          <w:sz w:val="24"/>
        </w:rPr>
        <w:t xml:space="preserve"> </w:t>
      </w:r>
      <w:r w:rsidRPr="00724292">
        <w:rPr>
          <w:sz w:val="24"/>
        </w:rPr>
        <w:t>вычислений</w:t>
      </w:r>
      <w:r w:rsidRPr="00724292">
        <w:rPr>
          <w:spacing w:val="1"/>
          <w:sz w:val="24"/>
        </w:rPr>
        <w:t xml:space="preserve"> </w:t>
      </w:r>
      <w:r w:rsidRPr="00724292">
        <w:rPr>
          <w:sz w:val="24"/>
        </w:rPr>
        <w:t>и</w:t>
      </w:r>
      <w:r w:rsidRPr="00724292">
        <w:rPr>
          <w:spacing w:val="-3"/>
          <w:sz w:val="24"/>
        </w:rPr>
        <w:t xml:space="preserve"> </w:t>
      </w:r>
      <w:r w:rsidRPr="00724292">
        <w:rPr>
          <w:sz w:val="24"/>
        </w:rPr>
        <w:t>решении</w:t>
      </w:r>
      <w:r w:rsidRPr="00724292">
        <w:rPr>
          <w:spacing w:val="-4"/>
          <w:sz w:val="24"/>
        </w:rPr>
        <w:t xml:space="preserve"> </w:t>
      </w:r>
      <w:r w:rsidRPr="00724292">
        <w:rPr>
          <w:sz w:val="24"/>
        </w:rPr>
        <w:t>задач,</w:t>
      </w:r>
      <w:r w:rsidRPr="00724292">
        <w:rPr>
          <w:spacing w:val="4"/>
          <w:sz w:val="24"/>
        </w:rPr>
        <w:t xml:space="preserve"> </w:t>
      </w:r>
      <w:r w:rsidRPr="00724292">
        <w:rPr>
          <w:sz w:val="24"/>
        </w:rPr>
        <w:t>обосновывать</w:t>
      </w:r>
      <w:r w:rsidRPr="00724292">
        <w:rPr>
          <w:spacing w:val="1"/>
          <w:sz w:val="24"/>
        </w:rPr>
        <w:t xml:space="preserve"> </w:t>
      </w:r>
      <w:r w:rsidRPr="00724292">
        <w:rPr>
          <w:sz w:val="24"/>
        </w:rPr>
        <w:t>признаки</w:t>
      </w:r>
      <w:r w:rsidRPr="00724292">
        <w:rPr>
          <w:spacing w:val="1"/>
          <w:sz w:val="24"/>
        </w:rPr>
        <w:t xml:space="preserve"> </w:t>
      </w:r>
      <w:r w:rsidRPr="00724292">
        <w:rPr>
          <w:sz w:val="24"/>
        </w:rPr>
        <w:t>делимости;</w:t>
      </w:r>
    </w:p>
    <w:p w:rsidR="00CA639C" w:rsidRPr="00724292" w:rsidRDefault="00E2638E" w:rsidP="00CA374E">
      <w:pPr>
        <w:pStyle w:val="a5"/>
        <w:numPr>
          <w:ilvl w:val="1"/>
          <w:numId w:val="139"/>
        </w:numPr>
        <w:tabs>
          <w:tab w:val="left" w:pos="1612"/>
          <w:tab w:val="left" w:pos="1613"/>
        </w:tabs>
        <w:ind w:left="1612" w:hanging="423"/>
        <w:jc w:val="both"/>
        <w:rPr>
          <w:sz w:val="24"/>
        </w:rPr>
      </w:pPr>
      <w:r w:rsidRPr="00724292">
        <w:rPr>
          <w:sz w:val="24"/>
        </w:rPr>
        <w:t>выполнять</w:t>
      </w:r>
      <w:r w:rsidRPr="00724292">
        <w:rPr>
          <w:spacing w:val="-2"/>
          <w:sz w:val="24"/>
        </w:rPr>
        <w:t xml:space="preserve"> </w:t>
      </w:r>
      <w:r w:rsidRPr="00724292">
        <w:rPr>
          <w:sz w:val="24"/>
        </w:rPr>
        <w:t>округление</w:t>
      </w:r>
      <w:r w:rsidRPr="00724292">
        <w:rPr>
          <w:spacing w:val="-7"/>
          <w:sz w:val="24"/>
        </w:rPr>
        <w:t xml:space="preserve"> </w:t>
      </w:r>
      <w:r w:rsidRPr="00724292">
        <w:rPr>
          <w:sz w:val="24"/>
        </w:rPr>
        <w:t>рациональных</w:t>
      </w:r>
      <w:r w:rsidRPr="00724292">
        <w:rPr>
          <w:spacing w:val="-2"/>
          <w:sz w:val="24"/>
        </w:rPr>
        <w:t xml:space="preserve"> </w:t>
      </w:r>
      <w:r w:rsidRPr="00724292">
        <w:rPr>
          <w:sz w:val="24"/>
        </w:rPr>
        <w:t>чисел</w:t>
      </w:r>
      <w:r w:rsidRPr="00724292">
        <w:rPr>
          <w:spacing w:val="-5"/>
          <w:sz w:val="24"/>
        </w:rPr>
        <w:t xml:space="preserve"> </w:t>
      </w:r>
      <w:r w:rsidRPr="00724292">
        <w:rPr>
          <w:sz w:val="24"/>
        </w:rPr>
        <w:t>с</w:t>
      </w:r>
      <w:r w:rsidRPr="00724292">
        <w:rPr>
          <w:spacing w:val="-3"/>
          <w:sz w:val="24"/>
        </w:rPr>
        <w:t xml:space="preserve"> </w:t>
      </w:r>
      <w:r w:rsidRPr="00724292">
        <w:rPr>
          <w:sz w:val="24"/>
        </w:rPr>
        <w:t>заданной</w:t>
      </w:r>
      <w:r w:rsidRPr="00724292">
        <w:rPr>
          <w:spacing w:val="-1"/>
          <w:sz w:val="24"/>
        </w:rPr>
        <w:t xml:space="preserve"> </w:t>
      </w:r>
      <w:r w:rsidRPr="00724292">
        <w:rPr>
          <w:sz w:val="24"/>
        </w:rPr>
        <w:t>точностью;</w:t>
      </w:r>
    </w:p>
    <w:p w:rsidR="00CA639C" w:rsidRPr="00724292" w:rsidRDefault="00E2638E" w:rsidP="00CA374E">
      <w:pPr>
        <w:pStyle w:val="a5"/>
        <w:numPr>
          <w:ilvl w:val="1"/>
          <w:numId w:val="139"/>
        </w:numPr>
        <w:tabs>
          <w:tab w:val="left" w:pos="1612"/>
          <w:tab w:val="left" w:pos="1613"/>
        </w:tabs>
        <w:spacing w:before="4" w:line="293" w:lineRule="exact"/>
        <w:ind w:left="1612" w:hanging="423"/>
        <w:jc w:val="both"/>
        <w:rPr>
          <w:sz w:val="24"/>
        </w:rPr>
      </w:pPr>
      <w:r w:rsidRPr="00724292">
        <w:rPr>
          <w:sz w:val="24"/>
        </w:rPr>
        <w:t>упорядочивать</w:t>
      </w:r>
      <w:r w:rsidRPr="00724292">
        <w:rPr>
          <w:spacing w:val="-1"/>
          <w:sz w:val="24"/>
        </w:rPr>
        <w:t xml:space="preserve"> </w:t>
      </w:r>
      <w:r w:rsidRPr="00724292">
        <w:rPr>
          <w:sz w:val="24"/>
        </w:rPr>
        <w:t>числа,</w:t>
      </w:r>
      <w:r w:rsidRPr="00724292">
        <w:rPr>
          <w:spacing w:val="-4"/>
          <w:sz w:val="24"/>
        </w:rPr>
        <w:t xml:space="preserve"> </w:t>
      </w:r>
      <w:r w:rsidRPr="00724292">
        <w:rPr>
          <w:sz w:val="24"/>
        </w:rPr>
        <w:t>записанные</w:t>
      </w:r>
      <w:r w:rsidRPr="00724292">
        <w:rPr>
          <w:spacing w:val="-7"/>
          <w:sz w:val="24"/>
        </w:rPr>
        <w:t xml:space="preserve"> </w:t>
      </w:r>
      <w:r w:rsidRPr="00724292">
        <w:rPr>
          <w:sz w:val="24"/>
        </w:rPr>
        <w:t>в</w:t>
      </w:r>
      <w:r w:rsidRPr="00724292">
        <w:rPr>
          <w:spacing w:val="-4"/>
          <w:sz w:val="24"/>
        </w:rPr>
        <w:t xml:space="preserve"> </w:t>
      </w:r>
      <w:r w:rsidRPr="00724292">
        <w:rPr>
          <w:sz w:val="24"/>
        </w:rPr>
        <w:t>виде</w:t>
      </w:r>
      <w:r w:rsidRPr="00724292">
        <w:rPr>
          <w:spacing w:val="-2"/>
          <w:sz w:val="24"/>
        </w:rPr>
        <w:t xml:space="preserve"> </w:t>
      </w:r>
      <w:r w:rsidRPr="00724292">
        <w:rPr>
          <w:sz w:val="24"/>
        </w:rPr>
        <w:t>обыкновенных</w:t>
      </w:r>
      <w:r w:rsidRPr="00724292">
        <w:rPr>
          <w:spacing w:val="-2"/>
          <w:sz w:val="24"/>
        </w:rPr>
        <w:t xml:space="preserve"> </w:t>
      </w:r>
      <w:r w:rsidRPr="00724292">
        <w:rPr>
          <w:sz w:val="24"/>
        </w:rPr>
        <w:t>и</w:t>
      </w:r>
      <w:r w:rsidRPr="00724292">
        <w:rPr>
          <w:spacing w:val="-1"/>
          <w:sz w:val="24"/>
        </w:rPr>
        <w:t xml:space="preserve"> </w:t>
      </w:r>
      <w:r w:rsidRPr="00724292">
        <w:rPr>
          <w:sz w:val="24"/>
        </w:rPr>
        <w:t>десятичных</w:t>
      </w:r>
      <w:r w:rsidRPr="00724292">
        <w:rPr>
          <w:spacing w:val="-2"/>
          <w:sz w:val="24"/>
        </w:rPr>
        <w:t xml:space="preserve"> </w:t>
      </w:r>
      <w:r w:rsidRPr="00724292">
        <w:rPr>
          <w:sz w:val="24"/>
        </w:rPr>
        <w:t>дробей;</w:t>
      </w:r>
    </w:p>
    <w:p w:rsidR="00CA639C" w:rsidRPr="00724292" w:rsidRDefault="00E2638E" w:rsidP="00CA374E">
      <w:pPr>
        <w:pStyle w:val="a5"/>
        <w:numPr>
          <w:ilvl w:val="1"/>
          <w:numId w:val="139"/>
        </w:numPr>
        <w:tabs>
          <w:tab w:val="left" w:pos="1612"/>
          <w:tab w:val="left" w:pos="1613"/>
        </w:tabs>
        <w:spacing w:line="293" w:lineRule="exact"/>
        <w:ind w:left="1612" w:hanging="423"/>
        <w:jc w:val="both"/>
        <w:rPr>
          <w:sz w:val="24"/>
        </w:rPr>
      </w:pPr>
      <w:r w:rsidRPr="00724292">
        <w:rPr>
          <w:sz w:val="24"/>
        </w:rPr>
        <w:t>находить НОД</w:t>
      </w:r>
      <w:r w:rsidRPr="00724292">
        <w:rPr>
          <w:spacing w:val="1"/>
          <w:sz w:val="24"/>
        </w:rPr>
        <w:t xml:space="preserve"> </w:t>
      </w:r>
      <w:r w:rsidRPr="00724292">
        <w:rPr>
          <w:sz w:val="24"/>
        </w:rPr>
        <w:t>и</w:t>
      </w:r>
      <w:r w:rsidRPr="00724292">
        <w:rPr>
          <w:spacing w:val="1"/>
          <w:sz w:val="24"/>
        </w:rPr>
        <w:t xml:space="preserve"> </w:t>
      </w:r>
      <w:r w:rsidRPr="00724292">
        <w:rPr>
          <w:sz w:val="24"/>
        </w:rPr>
        <w:t>НОК</w:t>
      </w:r>
      <w:r w:rsidRPr="00724292">
        <w:rPr>
          <w:spacing w:val="-5"/>
          <w:sz w:val="24"/>
        </w:rPr>
        <w:t xml:space="preserve"> </w:t>
      </w:r>
      <w:r w:rsidRPr="00724292">
        <w:rPr>
          <w:sz w:val="24"/>
        </w:rPr>
        <w:t>чисел и</w:t>
      </w:r>
      <w:r w:rsidRPr="00724292">
        <w:rPr>
          <w:spacing w:val="1"/>
          <w:sz w:val="24"/>
        </w:rPr>
        <w:t xml:space="preserve"> </w:t>
      </w:r>
      <w:r w:rsidRPr="00724292">
        <w:rPr>
          <w:sz w:val="24"/>
        </w:rPr>
        <w:t>использовать</w:t>
      </w:r>
      <w:r w:rsidRPr="00724292">
        <w:rPr>
          <w:spacing w:val="1"/>
          <w:sz w:val="24"/>
        </w:rPr>
        <w:t xml:space="preserve"> </w:t>
      </w:r>
      <w:r w:rsidRPr="00724292">
        <w:rPr>
          <w:sz w:val="24"/>
        </w:rPr>
        <w:t>их</w:t>
      </w:r>
      <w:r w:rsidRPr="00724292">
        <w:rPr>
          <w:spacing w:val="-10"/>
          <w:sz w:val="24"/>
        </w:rPr>
        <w:t xml:space="preserve"> </w:t>
      </w:r>
      <w:r w:rsidRPr="00724292">
        <w:rPr>
          <w:sz w:val="24"/>
        </w:rPr>
        <w:t>при решении</w:t>
      </w:r>
      <w:r w:rsidRPr="00724292">
        <w:rPr>
          <w:spacing w:val="-4"/>
          <w:sz w:val="24"/>
        </w:rPr>
        <w:t xml:space="preserve"> </w:t>
      </w:r>
      <w:r w:rsidRPr="00724292">
        <w:rPr>
          <w:sz w:val="24"/>
        </w:rPr>
        <w:t>зада;.</w:t>
      </w:r>
    </w:p>
    <w:p w:rsidR="00CA639C" w:rsidRPr="00724292" w:rsidRDefault="00E2638E" w:rsidP="00CA374E">
      <w:pPr>
        <w:pStyle w:val="a5"/>
        <w:numPr>
          <w:ilvl w:val="1"/>
          <w:numId w:val="139"/>
        </w:numPr>
        <w:tabs>
          <w:tab w:val="left" w:pos="1612"/>
          <w:tab w:val="left" w:pos="1613"/>
        </w:tabs>
        <w:spacing w:line="293" w:lineRule="exact"/>
        <w:ind w:left="1612" w:hanging="423"/>
        <w:jc w:val="both"/>
        <w:rPr>
          <w:sz w:val="24"/>
        </w:rPr>
      </w:pPr>
      <w:r w:rsidRPr="00724292">
        <w:rPr>
          <w:sz w:val="24"/>
        </w:rPr>
        <w:t>оперировать</w:t>
      </w:r>
      <w:r w:rsidRPr="00724292">
        <w:rPr>
          <w:spacing w:val="-3"/>
          <w:sz w:val="24"/>
        </w:rPr>
        <w:t xml:space="preserve"> </w:t>
      </w:r>
      <w:r w:rsidRPr="00724292">
        <w:rPr>
          <w:sz w:val="24"/>
        </w:rPr>
        <w:t>понятием</w:t>
      </w:r>
      <w:r w:rsidRPr="00724292">
        <w:rPr>
          <w:spacing w:val="-2"/>
          <w:sz w:val="24"/>
        </w:rPr>
        <w:t xml:space="preserve"> </w:t>
      </w:r>
      <w:r w:rsidRPr="00724292">
        <w:rPr>
          <w:sz w:val="24"/>
        </w:rPr>
        <w:t>модуль</w:t>
      </w:r>
      <w:r w:rsidRPr="00724292">
        <w:rPr>
          <w:spacing w:val="-6"/>
          <w:sz w:val="24"/>
        </w:rPr>
        <w:t xml:space="preserve"> </w:t>
      </w:r>
      <w:r w:rsidRPr="00724292">
        <w:rPr>
          <w:sz w:val="24"/>
        </w:rPr>
        <w:t>числа,</w:t>
      </w:r>
      <w:r w:rsidRPr="00724292">
        <w:rPr>
          <w:spacing w:val="-5"/>
          <w:sz w:val="24"/>
        </w:rPr>
        <w:t xml:space="preserve"> </w:t>
      </w:r>
      <w:r w:rsidRPr="00724292">
        <w:rPr>
          <w:sz w:val="24"/>
        </w:rPr>
        <w:t>геометрическая</w:t>
      </w:r>
      <w:r w:rsidRPr="00724292">
        <w:rPr>
          <w:spacing w:val="-4"/>
          <w:sz w:val="24"/>
        </w:rPr>
        <w:t xml:space="preserve"> </w:t>
      </w:r>
      <w:r w:rsidRPr="00724292">
        <w:rPr>
          <w:sz w:val="24"/>
        </w:rPr>
        <w:t>интерпретация</w:t>
      </w:r>
      <w:r w:rsidRPr="00724292">
        <w:rPr>
          <w:spacing w:val="-5"/>
          <w:sz w:val="24"/>
        </w:rPr>
        <w:t xml:space="preserve"> </w:t>
      </w:r>
      <w:r w:rsidRPr="00724292">
        <w:rPr>
          <w:sz w:val="24"/>
        </w:rPr>
        <w:t>модуля</w:t>
      </w:r>
      <w:r w:rsidRPr="00724292">
        <w:rPr>
          <w:spacing w:val="-3"/>
          <w:sz w:val="24"/>
        </w:rPr>
        <w:t xml:space="preserve"> </w:t>
      </w:r>
      <w:r w:rsidRPr="00724292">
        <w:rPr>
          <w:sz w:val="24"/>
        </w:rPr>
        <w:t>числа.</w:t>
      </w:r>
    </w:p>
    <w:p w:rsidR="00CA639C" w:rsidRPr="005F0C46" w:rsidRDefault="00E2638E">
      <w:pPr>
        <w:pStyle w:val="Heading2"/>
        <w:spacing w:before="1" w:line="240" w:lineRule="auto"/>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724292" w:rsidRPr="00533A63" w:rsidRDefault="00724292" w:rsidP="00CA374E">
      <w:pPr>
        <w:pStyle w:val="a5"/>
        <w:numPr>
          <w:ilvl w:val="1"/>
          <w:numId w:val="139"/>
        </w:numPr>
        <w:tabs>
          <w:tab w:val="left" w:pos="1612"/>
          <w:tab w:val="left" w:pos="1613"/>
        </w:tabs>
        <w:spacing w:before="77" w:line="237" w:lineRule="auto"/>
        <w:ind w:right="123" w:firstLine="710"/>
        <w:rPr>
          <w:sz w:val="24"/>
        </w:rPr>
      </w:pPr>
      <w:r w:rsidRPr="00533A63">
        <w:rPr>
          <w:sz w:val="24"/>
        </w:rPr>
        <w:t>применять</w:t>
      </w:r>
      <w:r w:rsidRPr="00533A63">
        <w:rPr>
          <w:spacing w:val="14"/>
          <w:sz w:val="24"/>
        </w:rPr>
        <w:t xml:space="preserve"> </w:t>
      </w:r>
      <w:r w:rsidRPr="00533A63">
        <w:rPr>
          <w:sz w:val="24"/>
        </w:rPr>
        <w:t>правила</w:t>
      </w:r>
      <w:r w:rsidRPr="00533A63">
        <w:rPr>
          <w:spacing w:val="8"/>
          <w:sz w:val="24"/>
        </w:rPr>
        <w:t xml:space="preserve"> </w:t>
      </w:r>
      <w:r w:rsidRPr="00533A63">
        <w:rPr>
          <w:sz w:val="24"/>
        </w:rPr>
        <w:t>приближенных</w:t>
      </w:r>
      <w:r w:rsidRPr="00533A63">
        <w:rPr>
          <w:spacing w:val="12"/>
          <w:sz w:val="24"/>
        </w:rPr>
        <w:t xml:space="preserve"> </w:t>
      </w:r>
      <w:r w:rsidRPr="00533A63">
        <w:rPr>
          <w:sz w:val="24"/>
        </w:rPr>
        <w:t>вычислений</w:t>
      </w:r>
      <w:r w:rsidRPr="00533A63">
        <w:rPr>
          <w:spacing w:val="9"/>
          <w:sz w:val="24"/>
        </w:rPr>
        <w:t xml:space="preserve"> </w:t>
      </w:r>
      <w:r w:rsidRPr="00533A63">
        <w:rPr>
          <w:sz w:val="24"/>
        </w:rPr>
        <w:t>при</w:t>
      </w:r>
      <w:r w:rsidRPr="00533A63">
        <w:rPr>
          <w:spacing w:val="13"/>
          <w:sz w:val="24"/>
        </w:rPr>
        <w:t xml:space="preserve"> </w:t>
      </w:r>
      <w:r w:rsidRPr="00533A63">
        <w:rPr>
          <w:sz w:val="24"/>
        </w:rPr>
        <w:t>решении</w:t>
      </w:r>
      <w:r w:rsidRPr="00533A63">
        <w:rPr>
          <w:spacing w:val="9"/>
          <w:sz w:val="24"/>
        </w:rPr>
        <w:t xml:space="preserve"> </w:t>
      </w:r>
      <w:r w:rsidRPr="00533A63">
        <w:rPr>
          <w:sz w:val="24"/>
        </w:rPr>
        <w:t>практических</w:t>
      </w:r>
      <w:r w:rsidRPr="00533A63">
        <w:rPr>
          <w:spacing w:val="12"/>
          <w:sz w:val="24"/>
        </w:rPr>
        <w:t xml:space="preserve"> </w:t>
      </w:r>
      <w:r w:rsidRPr="00533A63">
        <w:rPr>
          <w:sz w:val="24"/>
        </w:rPr>
        <w:t>задач</w:t>
      </w:r>
      <w:r w:rsidRPr="00533A63">
        <w:rPr>
          <w:spacing w:val="14"/>
          <w:sz w:val="24"/>
        </w:rPr>
        <w:t xml:space="preserve"> </w:t>
      </w:r>
      <w:r w:rsidRPr="00533A63">
        <w:rPr>
          <w:sz w:val="24"/>
        </w:rPr>
        <w:t>и</w:t>
      </w:r>
      <w:r w:rsidRPr="00533A63">
        <w:rPr>
          <w:spacing w:val="8"/>
          <w:sz w:val="24"/>
        </w:rPr>
        <w:t xml:space="preserve"> </w:t>
      </w:r>
      <w:r w:rsidRPr="00533A63">
        <w:rPr>
          <w:sz w:val="24"/>
        </w:rPr>
        <w:t>решении</w:t>
      </w:r>
      <w:r w:rsidRPr="00533A63">
        <w:rPr>
          <w:spacing w:val="-57"/>
          <w:sz w:val="24"/>
        </w:rPr>
        <w:t xml:space="preserve"> </w:t>
      </w:r>
      <w:r w:rsidRPr="00533A63">
        <w:rPr>
          <w:sz w:val="24"/>
        </w:rPr>
        <w:t>задач</w:t>
      </w:r>
      <w:r w:rsidRPr="00533A63">
        <w:rPr>
          <w:spacing w:val="1"/>
          <w:sz w:val="24"/>
        </w:rPr>
        <w:t xml:space="preserve"> </w:t>
      </w:r>
      <w:r w:rsidRPr="00533A63">
        <w:rPr>
          <w:sz w:val="24"/>
        </w:rPr>
        <w:t>других</w:t>
      </w:r>
      <w:r w:rsidRPr="00533A63">
        <w:rPr>
          <w:spacing w:val="1"/>
          <w:sz w:val="24"/>
        </w:rPr>
        <w:t xml:space="preserve"> </w:t>
      </w:r>
      <w:r w:rsidRPr="00533A63">
        <w:rPr>
          <w:sz w:val="24"/>
        </w:rPr>
        <w:t>учебных</w:t>
      </w:r>
      <w:r w:rsidRPr="00533A63">
        <w:rPr>
          <w:spacing w:val="1"/>
          <w:sz w:val="24"/>
        </w:rPr>
        <w:t xml:space="preserve"> </w:t>
      </w:r>
      <w:r w:rsidRPr="00533A63">
        <w:rPr>
          <w:sz w:val="24"/>
        </w:rPr>
        <w:t>предметов;</w:t>
      </w:r>
    </w:p>
    <w:p w:rsidR="00724292" w:rsidRPr="00533A63" w:rsidRDefault="00724292" w:rsidP="00CA374E">
      <w:pPr>
        <w:pStyle w:val="a5"/>
        <w:numPr>
          <w:ilvl w:val="1"/>
          <w:numId w:val="139"/>
        </w:numPr>
        <w:tabs>
          <w:tab w:val="left" w:pos="1612"/>
          <w:tab w:val="left" w:pos="1613"/>
        </w:tabs>
        <w:spacing w:before="7" w:line="237" w:lineRule="auto"/>
        <w:ind w:right="124" w:firstLine="710"/>
        <w:rPr>
          <w:sz w:val="24"/>
        </w:rPr>
      </w:pPr>
      <w:r w:rsidRPr="00533A63">
        <w:rPr>
          <w:sz w:val="24"/>
        </w:rPr>
        <w:t>выполнять</w:t>
      </w:r>
      <w:r w:rsidRPr="00533A63">
        <w:rPr>
          <w:spacing w:val="56"/>
          <w:sz w:val="24"/>
        </w:rPr>
        <w:t xml:space="preserve"> </w:t>
      </w:r>
      <w:r w:rsidRPr="00533A63">
        <w:rPr>
          <w:sz w:val="24"/>
        </w:rPr>
        <w:t>сравнение</w:t>
      </w:r>
      <w:r w:rsidRPr="00533A63">
        <w:rPr>
          <w:spacing w:val="54"/>
          <w:sz w:val="24"/>
        </w:rPr>
        <w:t xml:space="preserve"> </w:t>
      </w:r>
      <w:r w:rsidRPr="00533A63">
        <w:rPr>
          <w:sz w:val="24"/>
        </w:rPr>
        <w:t>результатов</w:t>
      </w:r>
      <w:r w:rsidRPr="00533A63">
        <w:rPr>
          <w:spacing w:val="52"/>
          <w:sz w:val="24"/>
        </w:rPr>
        <w:t xml:space="preserve"> </w:t>
      </w:r>
      <w:r w:rsidRPr="00533A63">
        <w:rPr>
          <w:sz w:val="24"/>
        </w:rPr>
        <w:t>вычислений</w:t>
      </w:r>
      <w:r w:rsidRPr="00533A63">
        <w:rPr>
          <w:spacing w:val="55"/>
          <w:sz w:val="24"/>
        </w:rPr>
        <w:t xml:space="preserve"> </w:t>
      </w:r>
      <w:r w:rsidRPr="00533A63">
        <w:rPr>
          <w:sz w:val="24"/>
        </w:rPr>
        <w:t>при</w:t>
      </w:r>
      <w:r w:rsidRPr="00533A63">
        <w:rPr>
          <w:spacing w:val="55"/>
          <w:sz w:val="24"/>
        </w:rPr>
        <w:t xml:space="preserve"> </w:t>
      </w:r>
      <w:r w:rsidRPr="00533A63">
        <w:rPr>
          <w:sz w:val="24"/>
        </w:rPr>
        <w:t>решении</w:t>
      </w:r>
      <w:r w:rsidRPr="00533A63">
        <w:rPr>
          <w:spacing w:val="50"/>
          <w:sz w:val="24"/>
        </w:rPr>
        <w:t xml:space="preserve"> </w:t>
      </w:r>
      <w:r w:rsidRPr="00533A63">
        <w:rPr>
          <w:sz w:val="24"/>
        </w:rPr>
        <w:t>практических</w:t>
      </w:r>
      <w:r w:rsidRPr="00533A63">
        <w:rPr>
          <w:spacing w:val="54"/>
          <w:sz w:val="24"/>
        </w:rPr>
        <w:t xml:space="preserve"> </w:t>
      </w:r>
      <w:r w:rsidRPr="00533A63">
        <w:rPr>
          <w:sz w:val="24"/>
        </w:rPr>
        <w:t>задач,</w:t>
      </w:r>
      <w:r w:rsidRPr="00533A63">
        <w:rPr>
          <w:spacing w:val="53"/>
          <w:sz w:val="24"/>
        </w:rPr>
        <w:t xml:space="preserve"> </w:t>
      </w:r>
      <w:r w:rsidRPr="00533A63">
        <w:rPr>
          <w:sz w:val="24"/>
        </w:rPr>
        <w:t>в</w:t>
      </w:r>
      <w:r w:rsidRPr="00533A63">
        <w:rPr>
          <w:spacing w:val="53"/>
          <w:sz w:val="24"/>
        </w:rPr>
        <w:t xml:space="preserve"> </w:t>
      </w:r>
      <w:r w:rsidRPr="00533A63">
        <w:rPr>
          <w:sz w:val="24"/>
        </w:rPr>
        <w:t>том</w:t>
      </w:r>
      <w:r w:rsidRPr="00533A63">
        <w:rPr>
          <w:spacing w:val="-57"/>
          <w:sz w:val="24"/>
        </w:rPr>
        <w:t xml:space="preserve"> </w:t>
      </w:r>
      <w:r w:rsidRPr="00533A63">
        <w:rPr>
          <w:sz w:val="24"/>
        </w:rPr>
        <w:t>числе приближенных</w:t>
      </w:r>
      <w:r w:rsidRPr="00533A63">
        <w:rPr>
          <w:spacing w:val="-4"/>
          <w:sz w:val="24"/>
        </w:rPr>
        <w:t xml:space="preserve"> </w:t>
      </w:r>
      <w:r w:rsidRPr="00533A63">
        <w:rPr>
          <w:sz w:val="24"/>
        </w:rPr>
        <w:t>вычислений;</w:t>
      </w:r>
    </w:p>
    <w:p w:rsidR="00724292" w:rsidRPr="00533A63" w:rsidRDefault="00724292" w:rsidP="00CA374E">
      <w:pPr>
        <w:pStyle w:val="a5"/>
        <w:numPr>
          <w:ilvl w:val="1"/>
          <w:numId w:val="139"/>
        </w:numPr>
        <w:tabs>
          <w:tab w:val="left" w:pos="1612"/>
          <w:tab w:val="left" w:pos="1613"/>
        </w:tabs>
        <w:spacing w:before="2" w:line="237" w:lineRule="auto"/>
        <w:ind w:right="130" w:firstLine="710"/>
        <w:rPr>
          <w:sz w:val="24"/>
        </w:rPr>
      </w:pPr>
      <w:r w:rsidRPr="00533A63">
        <w:rPr>
          <w:sz w:val="24"/>
        </w:rPr>
        <w:t>составлять числовые выражения и оценивать их значения при решении практических задач</w:t>
      </w:r>
      <w:r w:rsidRPr="00533A63">
        <w:rPr>
          <w:spacing w:val="-57"/>
          <w:sz w:val="24"/>
        </w:rPr>
        <w:t xml:space="preserve"> </w:t>
      </w:r>
      <w:r w:rsidRPr="00533A63">
        <w:rPr>
          <w:sz w:val="24"/>
        </w:rPr>
        <w:t>и</w:t>
      </w:r>
      <w:r w:rsidRPr="00533A63">
        <w:rPr>
          <w:spacing w:val="1"/>
          <w:sz w:val="24"/>
        </w:rPr>
        <w:t xml:space="preserve"> </w:t>
      </w:r>
      <w:r w:rsidRPr="00533A63">
        <w:rPr>
          <w:sz w:val="24"/>
        </w:rPr>
        <w:t>задач</w:t>
      </w:r>
      <w:r w:rsidRPr="00533A63">
        <w:rPr>
          <w:spacing w:val="2"/>
          <w:sz w:val="24"/>
        </w:rPr>
        <w:t xml:space="preserve"> </w:t>
      </w:r>
      <w:r w:rsidRPr="00533A63">
        <w:rPr>
          <w:sz w:val="24"/>
        </w:rPr>
        <w:t>из</w:t>
      </w:r>
      <w:r w:rsidRPr="00533A63">
        <w:rPr>
          <w:spacing w:val="4"/>
          <w:sz w:val="24"/>
        </w:rPr>
        <w:t xml:space="preserve"> </w:t>
      </w:r>
      <w:r w:rsidRPr="00533A63">
        <w:rPr>
          <w:sz w:val="24"/>
        </w:rPr>
        <w:t>других</w:t>
      </w:r>
      <w:r w:rsidRPr="00533A63">
        <w:rPr>
          <w:spacing w:val="-4"/>
          <w:sz w:val="24"/>
        </w:rPr>
        <w:t xml:space="preserve"> </w:t>
      </w:r>
      <w:r w:rsidRPr="00533A63">
        <w:rPr>
          <w:sz w:val="24"/>
        </w:rPr>
        <w:t>учебных</w:t>
      </w:r>
      <w:r w:rsidRPr="00533A63">
        <w:rPr>
          <w:spacing w:val="1"/>
          <w:sz w:val="24"/>
        </w:rPr>
        <w:t xml:space="preserve"> </w:t>
      </w:r>
      <w:r w:rsidRPr="00533A63">
        <w:rPr>
          <w:sz w:val="24"/>
        </w:rPr>
        <w:t>предметов.</w:t>
      </w:r>
    </w:p>
    <w:p w:rsidR="00724292" w:rsidRPr="00533A63" w:rsidRDefault="00724292" w:rsidP="00CA374E">
      <w:pPr>
        <w:pStyle w:val="Heading2"/>
        <w:numPr>
          <w:ilvl w:val="0"/>
          <w:numId w:val="139"/>
        </w:numPr>
        <w:spacing w:before="8"/>
        <w:ind w:left="1134"/>
      </w:pPr>
      <w:r w:rsidRPr="00533A63">
        <w:t>Уравнения</w:t>
      </w:r>
      <w:r w:rsidRPr="00533A63">
        <w:rPr>
          <w:spacing w:val="-8"/>
        </w:rPr>
        <w:t xml:space="preserve"> </w:t>
      </w:r>
      <w:r w:rsidRPr="00533A63">
        <w:t>и</w:t>
      </w:r>
      <w:r w:rsidRPr="00533A63">
        <w:rPr>
          <w:spacing w:val="-2"/>
        </w:rPr>
        <w:t xml:space="preserve"> </w:t>
      </w:r>
      <w:r w:rsidRPr="00533A63">
        <w:t>неравенства</w:t>
      </w:r>
    </w:p>
    <w:p w:rsidR="00CA639C" w:rsidRPr="00724292" w:rsidRDefault="00724292" w:rsidP="00CA374E">
      <w:pPr>
        <w:pStyle w:val="a5"/>
        <w:numPr>
          <w:ilvl w:val="0"/>
          <w:numId w:val="139"/>
        </w:numPr>
        <w:ind w:left="1134"/>
        <w:rPr>
          <w:sz w:val="20"/>
        </w:rPr>
        <w:sectPr w:rsidR="00CA639C" w:rsidRPr="00724292">
          <w:type w:val="continuous"/>
          <w:pgSz w:w="11910" w:h="16840"/>
          <w:pgMar w:top="1580" w:right="480" w:bottom="280" w:left="140" w:header="720" w:footer="720" w:gutter="0"/>
          <w:cols w:space="720"/>
        </w:sectPr>
      </w:pPr>
      <w:r w:rsidRPr="00724292">
        <w:rPr>
          <w:sz w:val="24"/>
        </w:rPr>
        <w:t>Оперировать</w:t>
      </w:r>
      <w:r w:rsidRPr="00724292">
        <w:rPr>
          <w:spacing w:val="10"/>
          <w:sz w:val="24"/>
        </w:rPr>
        <w:t xml:space="preserve"> </w:t>
      </w:r>
      <w:r w:rsidRPr="00724292">
        <w:rPr>
          <w:sz w:val="24"/>
        </w:rPr>
        <w:t>понятиями:</w:t>
      </w:r>
      <w:r w:rsidRPr="00724292">
        <w:rPr>
          <w:spacing w:val="12"/>
          <w:sz w:val="24"/>
        </w:rPr>
        <w:t xml:space="preserve"> </w:t>
      </w:r>
      <w:r w:rsidRPr="00724292">
        <w:rPr>
          <w:sz w:val="24"/>
        </w:rPr>
        <w:t>равенство,</w:t>
      </w:r>
      <w:r w:rsidRPr="00724292">
        <w:rPr>
          <w:spacing w:val="7"/>
          <w:sz w:val="24"/>
        </w:rPr>
        <w:t xml:space="preserve"> </w:t>
      </w:r>
      <w:r w:rsidRPr="00724292">
        <w:rPr>
          <w:sz w:val="24"/>
        </w:rPr>
        <w:t>числовое</w:t>
      </w:r>
      <w:r w:rsidRPr="00724292">
        <w:rPr>
          <w:spacing w:val="9"/>
          <w:sz w:val="24"/>
        </w:rPr>
        <w:t xml:space="preserve"> </w:t>
      </w:r>
      <w:r w:rsidRPr="00724292">
        <w:rPr>
          <w:sz w:val="24"/>
        </w:rPr>
        <w:t>равенство,</w:t>
      </w:r>
      <w:r w:rsidRPr="00724292">
        <w:rPr>
          <w:spacing w:val="7"/>
          <w:sz w:val="24"/>
        </w:rPr>
        <w:t xml:space="preserve"> </w:t>
      </w:r>
      <w:r w:rsidRPr="00724292">
        <w:rPr>
          <w:sz w:val="24"/>
        </w:rPr>
        <w:t>уравнение,</w:t>
      </w:r>
      <w:r w:rsidRPr="00724292">
        <w:rPr>
          <w:spacing w:val="7"/>
          <w:sz w:val="24"/>
        </w:rPr>
        <w:t xml:space="preserve"> </w:t>
      </w:r>
      <w:r w:rsidRPr="00724292">
        <w:rPr>
          <w:sz w:val="24"/>
        </w:rPr>
        <w:t>корень</w:t>
      </w:r>
      <w:r w:rsidRPr="00724292">
        <w:rPr>
          <w:spacing w:val="6"/>
          <w:sz w:val="24"/>
        </w:rPr>
        <w:t xml:space="preserve"> </w:t>
      </w:r>
      <w:r w:rsidRPr="00724292">
        <w:rPr>
          <w:sz w:val="24"/>
        </w:rPr>
        <w:t>уравнения,</w:t>
      </w:r>
      <w:r w:rsidRPr="00724292">
        <w:rPr>
          <w:spacing w:val="-57"/>
          <w:sz w:val="24"/>
        </w:rPr>
        <w:t xml:space="preserve"> </w:t>
      </w:r>
      <w:r w:rsidRPr="00724292">
        <w:rPr>
          <w:sz w:val="24"/>
        </w:rPr>
        <w:t>решение уравнения,</w:t>
      </w:r>
      <w:r w:rsidRPr="00724292">
        <w:rPr>
          <w:spacing w:val="-1"/>
          <w:sz w:val="24"/>
        </w:rPr>
        <w:t xml:space="preserve"> </w:t>
      </w:r>
      <w:r w:rsidRPr="00724292">
        <w:rPr>
          <w:sz w:val="24"/>
        </w:rPr>
        <w:t>числовое</w:t>
      </w:r>
      <w:r w:rsidRPr="00724292">
        <w:rPr>
          <w:spacing w:val="1"/>
          <w:sz w:val="24"/>
        </w:rPr>
        <w:t xml:space="preserve"> </w:t>
      </w:r>
      <w:r w:rsidRPr="00724292">
        <w:rPr>
          <w:sz w:val="24"/>
        </w:rPr>
        <w:t>неравенство</w:t>
      </w:r>
    </w:p>
    <w:p w:rsidR="00CA639C" w:rsidRPr="00724292" w:rsidRDefault="00E2638E" w:rsidP="00724292">
      <w:pPr>
        <w:tabs>
          <w:tab w:val="left" w:pos="1612"/>
          <w:tab w:val="left" w:pos="1613"/>
        </w:tabs>
        <w:spacing w:line="237" w:lineRule="auto"/>
        <w:ind w:right="121"/>
        <w:rPr>
          <w:sz w:val="24"/>
        </w:rPr>
      </w:pPr>
      <w:r w:rsidRPr="00724292">
        <w:rPr>
          <w:sz w:val="24"/>
        </w:rPr>
        <w:lastRenderedPageBreak/>
        <w:t>.</w:t>
      </w:r>
    </w:p>
    <w:p w:rsidR="00CA639C" w:rsidRPr="00533A63" w:rsidRDefault="00E2638E">
      <w:pPr>
        <w:pStyle w:val="Heading2"/>
        <w:spacing w:before="7"/>
      </w:pPr>
      <w:r w:rsidRPr="00533A63">
        <w:t>Статистика и</w:t>
      </w:r>
      <w:r w:rsidRPr="00533A63">
        <w:rPr>
          <w:spacing w:val="-4"/>
        </w:rPr>
        <w:t xml:space="preserve"> </w:t>
      </w:r>
      <w:r w:rsidRPr="00533A63">
        <w:t>теория</w:t>
      </w:r>
      <w:r w:rsidRPr="00533A63">
        <w:rPr>
          <w:spacing w:val="-5"/>
        </w:rPr>
        <w:t xml:space="preserve"> </w:t>
      </w:r>
      <w:r w:rsidRPr="00533A63">
        <w:t>вероятностей</w:t>
      </w:r>
    </w:p>
    <w:p w:rsidR="00CA639C" w:rsidRPr="00533A63" w:rsidRDefault="00E2638E" w:rsidP="00CA374E">
      <w:pPr>
        <w:pStyle w:val="a5"/>
        <w:numPr>
          <w:ilvl w:val="1"/>
          <w:numId w:val="139"/>
        </w:numPr>
        <w:tabs>
          <w:tab w:val="left" w:pos="1612"/>
          <w:tab w:val="left" w:pos="1613"/>
        </w:tabs>
        <w:spacing w:line="242" w:lineRule="auto"/>
        <w:ind w:right="112" w:firstLine="710"/>
        <w:rPr>
          <w:sz w:val="24"/>
        </w:rPr>
      </w:pPr>
      <w:r w:rsidRPr="00533A63">
        <w:rPr>
          <w:sz w:val="24"/>
        </w:rPr>
        <w:t>Оперировать</w:t>
      </w:r>
      <w:r w:rsidRPr="00533A63">
        <w:rPr>
          <w:spacing w:val="45"/>
          <w:sz w:val="24"/>
        </w:rPr>
        <w:t xml:space="preserve"> </w:t>
      </w:r>
      <w:r w:rsidRPr="00533A63">
        <w:rPr>
          <w:sz w:val="24"/>
        </w:rPr>
        <w:t>понятиями:</w:t>
      </w:r>
      <w:r w:rsidRPr="00533A63">
        <w:rPr>
          <w:spacing w:val="44"/>
          <w:sz w:val="24"/>
        </w:rPr>
        <w:t xml:space="preserve"> </w:t>
      </w:r>
      <w:r w:rsidRPr="00533A63">
        <w:rPr>
          <w:sz w:val="24"/>
        </w:rPr>
        <w:t>столбчатые</w:t>
      </w:r>
      <w:r w:rsidRPr="00533A63">
        <w:rPr>
          <w:spacing w:val="45"/>
          <w:sz w:val="24"/>
        </w:rPr>
        <w:t xml:space="preserve"> </w:t>
      </w:r>
      <w:r w:rsidRPr="00533A63">
        <w:rPr>
          <w:sz w:val="24"/>
        </w:rPr>
        <w:t>и</w:t>
      </w:r>
      <w:r w:rsidRPr="00533A63">
        <w:rPr>
          <w:spacing w:val="41"/>
          <w:sz w:val="24"/>
        </w:rPr>
        <w:t xml:space="preserve"> </w:t>
      </w:r>
      <w:r w:rsidRPr="00533A63">
        <w:rPr>
          <w:sz w:val="24"/>
        </w:rPr>
        <w:t>круговые</w:t>
      </w:r>
      <w:r w:rsidRPr="00533A63">
        <w:rPr>
          <w:spacing w:val="45"/>
          <w:sz w:val="24"/>
        </w:rPr>
        <w:t xml:space="preserve"> </w:t>
      </w:r>
      <w:r w:rsidRPr="00533A63">
        <w:rPr>
          <w:sz w:val="24"/>
        </w:rPr>
        <w:t>диаграммы,</w:t>
      </w:r>
      <w:r w:rsidRPr="00533A63">
        <w:rPr>
          <w:spacing w:val="43"/>
          <w:sz w:val="24"/>
        </w:rPr>
        <w:t xml:space="preserve"> </w:t>
      </w:r>
      <w:r w:rsidRPr="00533A63">
        <w:rPr>
          <w:sz w:val="24"/>
        </w:rPr>
        <w:t>таблицы</w:t>
      </w:r>
      <w:r w:rsidRPr="00533A63">
        <w:rPr>
          <w:spacing w:val="42"/>
          <w:sz w:val="24"/>
        </w:rPr>
        <w:t xml:space="preserve"> </w:t>
      </w:r>
      <w:r w:rsidRPr="00533A63">
        <w:rPr>
          <w:sz w:val="24"/>
        </w:rPr>
        <w:t>данных,</w:t>
      </w:r>
      <w:r w:rsidRPr="00533A63">
        <w:rPr>
          <w:spacing w:val="43"/>
          <w:sz w:val="24"/>
        </w:rPr>
        <w:t xml:space="preserve"> </w:t>
      </w:r>
      <w:r w:rsidRPr="00533A63">
        <w:rPr>
          <w:sz w:val="24"/>
        </w:rPr>
        <w:t>среднее</w:t>
      </w:r>
      <w:r w:rsidRPr="00533A63">
        <w:rPr>
          <w:spacing w:val="-57"/>
          <w:sz w:val="24"/>
        </w:rPr>
        <w:t xml:space="preserve"> </w:t>
      </w:r>
      <w:r w:rsidRPr="00533A63">
        <w:rPr>
          <w:sz w:val="24"/>
        </w:rPr>
        <w:t>арифметическое,</w:t>
      </w:r>
    </w:p>
    <w:p w:rsidR="00CA639C" w:rsidRPr="00533A63" w:rsidRDefault="00E2638E" w:rsidP="00CA374E">
      <w:pPr>
        <w:pStyle w:val="a5"/>
        <w:numPr>
          <w:ilvl w:val="1"/>
          <w:numId w:val="139"/>
        </w:numPr>
        <w:tabs>
          <w:tab w:val="left" w:pos="1612"/>
          <w:tab w:val="left" w:pos="1613"/>
        </w:tabs>
        <w:spacing w:line="289" w:lineRule="exact"/>
        <w:ind w:left="1612" w:hanging="423"/>
        <w:rPr>
          <w:sz w:val="24"/>
        </w:rPr>
      </w:pPr>
      <w:r w:rsidRPr="00533A63">
        <w:rPr>
          <w:sz w:val="24"/>
        </w:rPr>
        <w:t>извлекать,</w:t>
      </w:r>
      <w:r w:rsidRPr="00533A63">
        <w:rPr>
          <w:spacing w:val="-4"/>
          <w:sz w:val="24"/>
        </w:rPr>
        <w:t xml:space="preserve"> </w:t>
      </w:r>
      <w:r w:rsidRPr="00533A63">
        <w:rPr>
          <w:sz w:val="24"/>
        </w:rPr>
        <w:t>информацию,</w:t>
      </w:r>
      <w:r w:rsidRPr="00533A63">
        <w:rPr>
          <w:spacing w:val="5"/>
          <w:sz w:val="24"/>
        </w:rPr>
        <w:t xml:space="preserve"> </w:t>
      </w:r>
      <w:r w:rsidRPr="00533A63">
        <w:rPr>
          <w:sz w:val="24"/>
        </w:rPr>
        <w:t>представленную</w:t>
      </w:r>
      <w:r w:rsidRPr="00533A63">
        <w:rPr>
          <w:spacing w:val="-3"/>
          <w:sz w:val="24"/>
        </w:rPr>
        <w:t xml:space="preserve"> </w:t>
      </w:r>
      <w:r w:rsidRPr="00533A63">
        <w:rPr>
          <w:sz w:val="24"/>
        </w:rPr>
        <w:t>в</w:t>
      </w:r>
      <w:r w:rsidRPr="00533A63">
        <w:rPr>
          <w:spacing w:val="-4"/>
          <w:sz w:val="24"/>
        </w:rPr>
        <w:t xml:space="preserve"> </w:t>
      </w:r>
      <w:r w:rsidRPr="00533A63">
        <w:rPr>
          <w:sz w:val="24"/>
        </w:rPr>
        <w:t>таблицах,</w:t>
      </w:r>
      <w:r w:rsidRPr="00533A63">
        <w:rPr>
          <w:spacing w:val="2"/>
          <w:sz w:val="24"/>
        </w:rPr>
        <w:t xml:space="preserve"> </w:t>
      </w:r>
      <w:r w:rsidRPr="00533A63">
        <w:rPr>
          <w:sz w:val="24"/>
        </w:rPr>
        <w:t>на</w:t>
      </w:r>
      <w:r w:rsidRPr="00533A63">
        <w:rPr>
          <w:spacing w:val="-5"/>
          <w:sz w:val="24"/>
        </w:rPr>
        <w:t xml:space="preserve"> </w:t>
      </w:r>
      <w:r w:rsidRPr="00533A63">
        <w:rPr>
          <w:sz w:val="24"/>
        </w:rPr>
        <w:t>диаграммах;</w:t>
      </w:r>
    </w:p>
    <w:p w:rsidR="00CA639C" w:rsidRPr="00533A63" w:rsidRDefault="00E2638E" w:rsidP="00CA374E">
      <w:pPr>
        <w:pStyle w:val="a5"/>
        <w:numPr>
          <w:ilvl w:val="1"/>
          <w:numId w:val="139"/>
        </w:numPr>
        <w:tabs>
          <w:tab w:val="left" w:pos="1612"/>
          <w:tab w:val="left" w:pos="1613"/>
        </w:tabs>
        <w:spacing w:line="293" w:lineRule="exact"/>
        <w:ind w:left="1612" w:hanging="423"/>
        <w:rPr>
          <w:sz w:val="24"/>
        </w:rPr>
      </w:pPr>
      <w:r w:rsidRPr="00533A63">
        <w:rPr>
          <w:sz w:val="24"/>
        </w:rPr>
        <w:t>составлять</w:t>
      </w:r>
      <w:r w:rsidRPr="00533A63">
        <w:rPr>
          <w:spacing w:val="-1"/>
          <w:sz w:val="24"/>
        </w:rPr>
        <w:t xml:space="preserve"> </w:t>
      </w:r>
      <w:r w:rsidRPr="00533A63">
        <w:rPr>
          <w:sz w:val="24"/>
        </w:rPr>
        <w:t>таблицы,</w:t>
      </w:r>
      <w:r w:rsidRPr="00533A63">
        <w:rPr>
          <w:spacing w:val="-4"/>
          <w:sz w:val="24"/>
        </w:rPr>
        <w:t xml:space="preserve"> </w:t>
      </w:r>
      <w:r w:rsidRPr="00533A63">
        <w:rPr>
          <w:sz w:val="24"/>
        </w:rPr>
        <w:t>строить диаграммы</w:t>
      </w:r>
      <w:r w:rsidRPr="00533A63">
        <w:rPr>
          <w:spacing w:val="-5"/>
          <w:sz w:val="24"/>
        </w:rPr>
        <w:t xml:space="preserve"> </w:t>
      </w:r>
      <w:r w:rsidRPr="00533A63">
        <w:rPr>
          <w:sz w:val="24"/>
        </w:rPr>
        <w:t>на</w:t>
      </w:r>
      <w:r w:rsidRPr="00533A63">
        <w:rPr>
          <w:spacing w:val="-10"/>
          <w:sz w:val="24"/>
        </w:rPr>
        <w:t xml:space="preserve"> </w:t>
      </w:r>
      <w:r w:rsidRPr="00533A63">
        <w:rPr>
          <w:sz w:val="24"/>
        </w:rPr>
        <w:t>основе</w:t>
      </w:r>
      <w:r w:rsidRPr="00533A63">
        <w:rPr>
          <w:spacing w:val="-2"/>
          <w:sz w:val="24"/>
        </w:rPr>
        <w:t xml:space="preserve"> </w:t>
      </w:r>
      <w:r w:rsidRPr="00533A63">
        <w:rPr>
          <w:sz w:val="24"/>
        </w:rPr>
        <w:t>данных.</w:t>
      </w:r>
    </w:p>
    <w:p w:rsidR="00CA639C" w:rsidRPr="00533A63" w:rsidRDefault="00E2638E">
      <w:pPr>
        <w:pStyle w:val="Heading2"/>
        <w:spacing w:line="276" w:lineRule="exact"/>
      </w:pPr>
      <w:r w:rsidRPr="00533A63">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p>
    <w:p w:rsidR="00CA639C" w:rsidRPr="00533A63" w:rsidRDefault="00E2638E" w:rsidP="00CA374E">
      <w:pPr>
        <w:pStyle w:val="a5"/>
        <w:numPr>
          <w:ilvl w:val="1"/>
          <w:numId w:val="139"/>
        </w:numPr>
        <w:tabs>
          <w:tab w:val="left" w:pos="1612"/>
          <w:tab w:val="left" w:pos="1613"/>
          <w:tab w:val="left" w:pos="2936"/>
          <w:tab w:val="left" w:pos="5177"/>
          <w:tab w:val="left" w:pos="5513"/>
          <w:tab w:val="left" w:pos="7542"/>
          <w:tab w:val="left" w:pos="9156"/>
          <w:tab w:val="left" w:pos="11070"/>
        </w:tabs>
        <w:ind w:right="112" w:firstLine="710"/>
        <w:rPr>
          <w:b/>
          <w:sz w:val="24"/>
        </w:rPr>
      </w:pPr>
      <w:r w:rsidRPr="00533A63">
        <w:rPr>
          <w:sz w:val="24"/>
        </w:rPr>
        <w:t>извлекать,</w:t>
      </w:r>
      <w:r w:rsidRPr="00533A63">
        <w:rPr>
          <w:sz w:val="24"/>
        </w:rPr>
        <w:tab/>
        <w:t>интерпретировать</w:t>
      </w:r>
      <w:r w:rsidRPr="00533A63">
        <w:rPr>
          <w:sz w:val="24"/>
        </w:rPr>
        <w:tab/>
        <w:t>и</w:t>
      </w:r>
      <w:r w:rsidRPr="00533A63">
        <w:rPr>
          <w:sz w:val="24"/>
        </w:rPr>
        <w:tab/>
        <w:t>преобразовывать</w:t>
      </w:r>
      <w:r w:rsidRPr="00533A63">
        <w:rPr>
          <w:sz w:val="24"/>
        </w:rPr>
        <w:tab/>
        <w:t>информацию,</w:t>
      </w:r>
      <w:r w:rsidRPr="00533A63">
        <w:rPr>
          <w:sz w:val="24"/>
        </w:rPr>
        <w:tab/>
        <w:t>представленную</w:t>
      </w:r>
      <w:r w:rsidRPr="00533A63">
        <w:rPr>
          <w:sz w:val="24"/>
        </w:rPr>
        <w:tab/>
      </w:r>
      <w:r w:rsidRPr="00533A63">
        <w:rPr>
          <w:spacing w:val="-4"/>
          <w:sz w:val="24"/>
        </w:rPr>
        <w:t>в</w:t>
      </w:r>
      <w:r w:rsidRPr="00533A63">
        <w:rPr>
          <w:spacing w:val="-57"/>
          <w:sz w:val="24"/>
        </w:rPr>
        <w:t xml:space="preserve"> </w:t>
      </w:r>
      <w:r w:rsidRPr="00533A63">
        <w:rPr>
          <w:sz w:val="24"/>
        </w:rPr>
        <w:t>таблицах и на диаграммах, отражающую свойства и характеристики реальных процессов и явлений.</w:t>
      </w:r>
      <w:r w:rsidRPr="00533A63">
        <w:rPr>
          <w:spacing w:val="1"/>
          <w:sz w:val="24"/>
        </w:rPr>
        <w:t xml:space="preserve"> </w:t>
      </w:r>
      <w:r w:rsidRPr="00533A63">
        <w:rPr>
          <w:b/>
          <w:sz w:val="24"/>
        </w:rPr>
        <w:t>Текстовые</w:t>
      </w:r>
      <w:r w:rsidRPr="00533A63">
        <w:rPr>
          <w:b/>
          <w:spacing w:val="-1"/>
          <w:sz w:val="24"/>
        </w:rPr>
        <w:t xml:space="preserve"> </w:t>
      </w:r>
      <w:r w:rsidRPr="00533A63">
        <w:rPr>
          <w:b/>
          <w:sz w:val="24"/>
        </w:rPr>
        <w:t>задачи</w:t>
      </w:r>
    </w:p>
    <w:p w:rsidR="00CA639C" w:rsidRPr="00533A63" w:rsidRDefault="00E2638E" w:rsidP="00CA374E">
      <w:pPr>
        <w:pStyle w:val="a5"/>
        <w:numPr>
          <w:ilvl w:val="1"/>
          <w:numId w:val="139"/>
        </w:numPr>
        <w:tabs>
          <w:tab w:val="left" w:pos="1612"/>
          <w:tab w:val="left" w:pos="1613"/>
        </w:tabs>
        <w:spacing w:before="1" w:line="237" w:lineRule="auto"/>
        <w:ind w:right="119" w:firstLine="710"/>
        <w:rPr>
          <w:sz w:val="24"/>
        </w:rPr>
      </w:pPr>
      <w:r w:rsidRPr="00533A63">
        <w:rPr>
          <w:sz w:val="24"/>
        </w:rPr>
        <w:t>Решать</w:t>
      </w:r>
      <w:r w:rsidRPr="00533A63">
        <w:rPr>
          <w:spacing w:val="1"/>
          <w:sz w:val="24"/>
        </w:rPr>
        <w:t xml:space="preserve"> </w:t>
      </w:r>
      <w:r w:rsidRPr="00533A63">
        <w:rPr>
          <w:sz w:val="24"/>
        </w:rPr>
        <w:t>простые</w:t>
      </w:r>
      <w:r w:rsidRPr="00533A63">
        <w:rPr>
          <w:spacing w:val="1"/>
          <w:sz w:val="24"/>
        </w:rPr>
        <w:t xml:space="preserve"> </w:t>
      </w:r>
      <w:r w:rsidRPr="00533A63">
        <w:rPr>
          <w:sz w:val="24"/>
        </w:rPr>
        <w:t>и</w:t>
      </w:r>
      <w:r w:rsidRPr="00533A63">
        <w:rPr>
          <w:spacing w:val="1"/>
          <w:sz w:val="24"/>
        </w:rPr>
        <w:t xml:space="preserve"> </w:t>
      </w:r>
      <w:r w:rsidRPr="00533A63">
        <w:rPr>
          <w:sz w:val="24"/>
        </w:rPr>
        <w:t>сложные</w:t>
      </w:r>
      <w:r w:rsidRPr="00533A63">
        <w:rPr>
          <w:spacing w:val="1"/>
          <w:sz w:val="24"/>
        </w:rPr>
        <w:t xml:space="preserve"> </w:t>
      </w:r>
      <w:r w:rsidRPr="00533A63">
        <w:rPr>
          <w:sz w:val="24"/>
        </w:rPr>
        <w:t>задачи</w:t>
      </w:r>
      <w:r w:rsidRPr="00533A63">
        <w:rPr>
          <w:spacing w:val="1"/>
          <w:sz w:val="24"/>
        </w:rPr>
        <w:t xml:space="preserve"> </w:t>
      </w:r>
      <w:r w:rsidRPr="00533A63">
        <w:rPr>
          <w:sz w:val="24"/>
        </w:rPr>
        <w:t>разных</w:t>
      </w:r>
      <w:r w:rsidRPr="00533A63">
        <w:rPr>
          <w:spacing w:val="1"/>
          <w:sz w:val="24"/>
        </w:rPr>
        <w:t xml:space="preserve"> </w:t>
      </w:r>
      <w:r w:rsidRPr="00533A63">
        <w:rPr>
          <w:sz w:val="24"/>
        </w:rPr>
        <w:t>типов,</w:t>
      </w:r>
      <w:r w:rsidRPr="00533A63">
        <w:rPr>
          <w:spacing w:val="1"/>
          <w:sz w:val="24"/>
        </w:rPr>
        <w:t xml:space="preserve"> </w:t>
      </w:r>
      <w:r w:rsidRPr="00533A63">
        <w:rPr>
          <w:sz w:val="24"/>
        </w:rPr>
        <w:t>а</w:t>
      </w:r>
      <w:r w:rsidRPr="00533A63">
        <w:rPr>
          <w:spacing w:val="1"/>
          <w:sz w:val="24"/>
        </w:rPr>
        <w:t xml:space="preserve"> </w:t>
      </w:r>
      <w:r w:rsidRPr="00533A63">
        <w:rPr>
          <w:sz w:val="24"/>
        </w:rPr>
        <w:t>также</w:t>
      </w:r>
      <w:r w:rsidRPr="00533A63">
        <w:rPr>
          <w:spacing w:val="1"/>
          <w:sz w:val="24"/>
        </w:rPr>
        <w:t xml:space="preserve"> </w:t>
      </w:r>
      <w:r w:rsidRPr="00533A63">
        <w:rPr>
          <w:sz w:val="24"/>
        </w:rPr>
        <w:t>задачи</w:t>
      </w:r>
      <w:r w:rsidRPr="00533A63">
        <w:rPr>
          <w:spacing w:val="1"/>
          <w:sz w:val="24"/>
        </w:rPr>
        <w:t xml:space="preserve"> </w:t>
      </w:r>
      <w:r w:rsidRPr="00533A63">
        <w:rPr>
          <w:sz w:val="24"/>
        </w:rPr>
        <w:t>повышенной</w:t>
      </w:r>
      <w:r w:rsidRPr="00533A63">
        <w:rPr>
          <w:spacing w:val="-57"/>
          <w:sz w:val="24"/>
        </w:rPr>
        <w:t xml:space="preserve"> </w:t>
      </w:r>
      <w:r w:rsidRPr="00533A63">
        <w:rPr>
          <w:sz w:val="24"/>
        </w:rPr>
        <w:t>трудности;</w:t>
      </w:r>
    </w:p>
    <w:p w:rsidR="00CA639C" w:rsidRPr="00533A63" w:rsidRDefault="00E2638E" w:rsidP="00CA374E">
      <w:pPr>
        <w:pStyle w:val="a5"/>
        <w:numPr>
          <w:ilvl w:val="1"/>
          <w:numId w:val="139"/>
        </w:numPr>
        <w:tabs>
          <w:tab w:val="left" w:pos="1612"/>
          <w:tab w:val="left" w:pos="1613"/>
        </w:tabs>
        <w:spacing w:before="2" w:line="237" w:lineRule="auto"/>
        <w:ind w:right="117" w:firstLine="710"/>
        <w:rPr>
          <w:sz w:val="24"/>
        </w:rPr>
      </w:pPr>
      <w:r w:rsidRPr="00533A63">
        <w:rPr>
          <w:sz w:val="24"/>
        </w:rPr>
        <w:t>использовать</w:t>
      </w:r>
      <w:r w:rsidRPr="00533A63">
        <w:rPr>
          <w:spacing w:val="23"/>
          <w:sz w:val="24"/>
        </w:rPr>
        <w:t xml:space="preserve"> </w:t>
      </w:r>
      <w:r w:rsidRPr="00533A63">
        <w:rPr>
          <w:sz w:val="24"/>
        </w:rPr>
        <w:t>разные</w:t>
      </w:r>
      <w:r w:rsidRPr="00533A63">
        <w:rPr>
          <w:spacing w:val="22"/>
          <w:sz w:val="24"/>
        </w:rPr>
        <w:t xml:space="preserve"> </w:t>
      </w:r>
      <w:r w:rsidRPr="00533A63">
        <w:rPr>
          <w:sz w:val="24"/>
        </w:rPr>
        <w:t>краткие</w:t>
      </w:r>
      <w:r w:rsidRPr="00533A63">
        <w:rPr>
          <w:spacing w:val="23"/>
          <w:sz w:val="24"/>
        </w:rPr>
        <w:t xml:space="preserve"> </w:t>
      </w:r>
      <w:r w:rsidRPr="00533A63">
        <w:rPr>
          <w:sz w:val="24"/>
        </w:rPr>
        <w:t>записи</w:t>
      </w:r>
      <w:r w:rsidRPr="00533A63">
        <w:rPr>
          <w:spacing w:val="23"/>
          <w:sz w:val="24"/>
        </w:rPr>
        <w:t xml:space="preserve"> </w:t>
      </w:r>
      <w:r w:rsidRPr="00533A63">
        <w:rPr>
          <w:sz w:val="24"/>
        </w:rPr>
        <w:t>как</w:t>
      </w:r>
      <w:r w:rsidRPr="00533A63">
        <w:rPr>
          <w:spacing w:val="22"/>
          <w:sz w:val="24"/>
        </w:rPr>
        <w:t xml:space="preserve"> </w:t>
      </w:r>
      <w:r w:rsidRPr="00533A63">
        <w:rPr>
          <w:sz w:val="24"/>
        </w:rPr>
        <w:t>модели</w:t>
      </w:r>
      <w:r w:rsidRPr="00533A63">
        <w:rPr>
          <w:spacing w:val="29"/>
          <w:sz w:val="24"/>
        </w:rPr>
        <w:t xml:space="preserve"> </w:t>
      </w:r>
      <w:r w:rsidRPr="00533A63">
        <w:rPr>
          <w:sz w:val="24"/>
        </w:rPr>
        <w:t>текстов</w:t>
      </w:r>
      <w:r w:rsidRPr="00533A63">
        <w:rPr>
          <w:spacing w:val="24"/>
          <w:sz w:val="24"/>
        </w:rPr>
        <w:t xml:space="preserve"> </w:t>
      </w:r>
      <w:r w:rsidRPr="00533A63">
        <w:rPr>
          <w:sz w:val="24"/>
        </w:rPr>
        <w:t>сложных</w:t>
      </w:r>
      <w:r w:rsidRPr="00533A63">
        <w:rPr>
          <w:spacing w:val="22"/>
          <w:sz w:val="24"/>
        </w:rPr>
        <w:t xml:space="preserve"> </w:t>
      </w:r>
      <w:r w:rsidRPr="00533A63">
        <w:rPr>
          <w:sz w:val="24"/>
        </w:rPr>
        <w:t>задач</w:t>
      </w:r>
      <w:r w:rsidRPr="00533A63">
        <w:rPr>
          <w:spacing w:val="24"/>
          <w:sz w:val="24"/>
        </w:rPr>
        <w:t xml:space="preserve"> </w:t>
      </w:r>
      <w:r w:rsidRPr="00533A63">
        <w:rPr>
          <w:sz w:val="24"/>
        </w:rPr>
        <w:t>для</w:t>
      </w:r>
      <w:r w:rsidRPr="00533A63">
        <w:rPr>
          <w:spacing w:val="22"/>
          <w:sz w:val="24"/>
        </w:rPr>
        <w:t xml:space="preserve"> </w:t>
      </w:r>
      <w:r w:rsidRPr="00533A63">
        <w:rPr>
          <w:sz w:val="24"/>
        </w:rPr>
        <w:t>построения</w:t>
      </w:r>
      <w:r w:rsidRPr="00533A63">
        <w:rPr>
          <w:spacing w:val="-57"/>
          <w:sz w:val="24"/>
        </w:rPr>
        <w:t xml:space="preserve"> </w:t>
      </w:r>
      <w:r w:rsidRPr="00533A63">
        <w:rPr>
          <w:sz w:val="24"/>
        </w:rPr>
        <w:t>поисковой</w:t>
      </w:r>
      <w:r w:rsidRPr="00533A63">
        <w:rPr>
          <w:spacing w:val="1"/>
          <w:sz w:val="24"/>
        </w:rPr>
        <w:t xml:space="preserve"> </w:t>
      </w:r>
      <w:r w:rsidRPr="00533A63">
        <w:rPr>
          <w:sz w:val="24"/>
        </w:rPr>
        <w:t>схемы</w:t>
      </w:r>
      <w:r w:rsidRPr="00533A63">
        <w:rPr>
          <w:spacing w:val="3"/>
          <w:sz w:val="24"/>
        </w:rPr>
        <w:t xml:space="preserve"> </w:t>
      </w:r>
      <w:r w:rsidRPr="00533A63">
        <w:rPr>
          <w:sz w:val="24"/>
        </w:rPr>
        <w:t>и</w:t>
      </w:r>
      <w:r w:rsidRPr="00533A63">
        <w:rPr>
          <w:spacing w:val="2"/>
          <w:sz w:val="24"/>
        </w:rPr>
        <w:t xml:space="preserve"> </w:t>
      </w:r>
      <w:r w:rsidRPr="00533A63">
        <w:rPr>
          <w:sz w:val="24"/>
        </w:rPr>
        <w:t>решения</w:t>
      </w:r>
      <w:r w:rsidRPr="00533A63">
        <w:rPr>
          <w:spacing w:val="-4"/>
          <w:sz w:val="24"/>
        </w:rPr>
        <w:t xml:space="preserve"> </w:t>
      </w:r>
      <w:r w:rsidRPr="00533A63">
        <w:rPr>
          <w:sz w:val="24"/>
        </w:rPr>
        <w:t>задач;</w:t>
      </w:r>
    </w:p>
    <w:p w:rsidR="00CA639C" w:rsidRPr="00533A63" w:rsidRDefault="00E2638E" w:rsidP="00CA374E">
      <w:pPr>
        <w:pStyle w:val="a5"/>
        <w:numPr>
          <w:ilvl w:val="1"/>
          <w:numId w:val="139"/>
        </w:numPr>
        <w:tabs>
          <w:tab w:val="left" w:pos="1612"/>
          <w:tab w:val="left" w:pos="1613"/>
        </w:tabs>
        <w:spacing w:before="7" w:line="237" w:lineRule="auto"/>
        <w:ind w:right="127" w:firstLine="710"/>
        <w:rPr>
          <w:sz w:val="24"/>
        </w:rPr>
      </w:pPr>
      <w:r w:rsidRPr="00533A63">
        <w:rPr>
          <w:sz w:val="24"/>
        </w:rPr>
        <w:t>знать</w:t>
      </w:r>
      <w:r w:rsidRPr="00533A63">
        <w:rPr>
          <w:spacing w:val="48"/>
          <w:sz w:val="24"/>
        </w:rPr>
        <w:t xml:space="preserve"> </w:t>
      </w:r>
      <w:r w:rsidRPr="00533A63">
        <w:rPr>
          <w:sz w:val="24"/>
        </w:rPr>
        <w:t>и</w:t>
      </w:r>
      <w:r w:rsidRPr="00533A63">
        <w:rPr>
          <w:spacing w:val="49"/>
          <w:sz w:val="24"/>
        </w:rPr>
        <w:t xml:space="preserve"> </w:t>
      </w:r>
      <w:r w:rsidRPr="00533A63">
        <w:rPr>
          <w:sz w:val="24"/>
        </w:rPr>
        <w:t>применять</w:t>
      </w:r>
      <w:r w:rsidRPr="00533A63">
        <w:rPr>
          <w:spacing w:val="50"/>
          <w:sz w:val="24"/>
        </w:rPr>
        <w:t xml:space="preserve"> </w:t>
      </w:r>
      <w:r w:rsidRPr="00533A63">
        <w:rPr>
          <w:sz w:val="24"/>
        </w:rPr>
        <w:t>оба</w:t>
      </w:r>
      <w:r w:rsidRPr="00533A63">
        <w:rPr>
          <w:spacing w:val="49"/>
          <w:sz w:val="24"/>
        </w:rPr>
        <w:t xml:space="preserve"> </w:t>
      </w:r>
      <w:r w:rsidRPr="00533A63">
        <w:rPr>
          <w:sz w:val="24"/>
        </w:rPr>
        <w:t>способа</w:t>
      </w:r>
      <w:r w:rsidRPr="00533A63">
        <w:rPr>
          <w:spacing w:val="49"/>
          <w:sz w:val="24"/>
        </w:rPr>
        <w:t xml:space="preserve"> </w:t>
      </w:r>
      <w:r w:rsidRPr="00533A63">
        <w:rPr>
          <w:sz w:val="24"/>
        </w:rPr>
        <w:t>поиска</w:t>
      </w:r>
      <w:r w:rsidRPr="00533A63">
        <w:rPr>
          <w:spacing w:val="49"/>
          <w:sz w:val="24"/>
        </w:rPr>
        <w:t xml:space="preserve"> </w:t>
      </w:r>
      <w:r w:rsidRPr="00533A63">
        <w:rPr>
          <w:sz w:val="24"/>
        </w:rPr>
        <w:t>решения</w:t>
      </w:r>
      <w:r w:rsidRPr="00533A63">
        <w:rPr>
          <w:spacing w:val="47"/>
          <w:sz w:val="24"/>
        </w:rPr>
        <w:t xml:space="preserve"> </w:t>
      </w:r>
      <w:r w:rsidRPr="00533A63">
        <w:rPr>
          <w:sz w:val="24"/>
        </w:rPr>
        <w:t>задач</w:t>
      </w:r>
      <w:r w:rsidRPr="00533A63">
        <w:rPr>
          <w:spacing w:val="49"/>
          <w:sz w:val="24"/>
        </w:rPr>
        <w:t xml:space="preserve"> </w:t>
      </w:r>
      <w:r w:rsidRPr="00533A63">
        <w:rPr>
          <w:sz w:val="24"/>
        </w:rPr>
        <w:t>(от</w:t>
      </w:r>
      <w:r w:rsidRPr="00533A63">
        <w:rPr>
          <w:spacing w:val="48"/>
          <w:sz w:val="24"/>
        </w:rPr>
        <w:t xml:space="preserve"> </w:t>
      </w:r>
      <w:r w:rsidRPr="00533A63">
        <w:rPr>
          <w:sz w:val="24"/>
        </w:rPr>
        <w:t>требования</w:t>
      </w:r>
      <w:r w:rsidRPr="00533A63">
        <w:rPr>
          <w:spacing w:val="47"/>
          <w:sz w:val="24"/>
        </w:rPr>
        <w:t xml:space="preserve"> </w:t>
      </w:r>
      <w:r w:rsidRPr="00533A63">
        <w:rPr>
          <w:sz w:val="24"/>
        </w:rPr>
        <w:t>к</w:t>
      </w:r>
      <w:r w:rsidRPr="00533A63">
        <w:rPr>
          <w:spacing w:val="47"/>
          <w:sz w:val="24"/>
        </w:rPr>
        <w:t xml:space="preserve"> </w:t>
      </w:r>
      <w:r w:rsidRPr="00533A63">
        <w:rPr>
          <w:sz w:val="24"/>
        </w:rPr>
        <w:t>условию</w:t>
      </w:r>
      <w:r w:rsidRPr="00533A63">
        <w:rPr>
          <w:spacing w:val="47"/>
          <w:sz w:val="24"/>
        </w:rPr>
        <w:t xml:space="preserve"> </w:t>
      </w:r>
      <w:r w:rsidRPr="00533A63">
        <w:rPr>
          <w:sz w:val="24"/>
        </w:rPr>
        <w:t>и</w:t>
      </w:r>
      <w:r w:rsidRPr="00533A63">
        <w:rPr>
          <w:spacing w:val="49"/>
          <w:sz w:val="24"/>
        </w:rPr>
        <w:t xml:space="preserve"> </w:t>
      </w:r>
      <w:r w:rsidRPr="00533A63">
        <w:rPr>
          <w:sz w:val="24"/>
        </w:rPr>
        <w:t>от</w:t>
      </w:r>
      <w:r w:rsidRPr="00533A63">
        <w:rPr>
          <w:spacing w:val="-57"/>
          <w:sz w:val="24"/>
        </w:rPr>
        <w:t xml:space="preserve"> </w:t>
      </w:r>
      <w:r w:rsidRPr="00533A63">
        <w:rPr>
          <w:sz w:val="24"/>
        </w:rPr>
        <w:t>условия</w:t>
      </w:r>
      <w:r w:rsidRPr="00533A63">
        <w:rPr>
          <w:spacing w:val="-1"/>
          <w:sz w:val="24"/>
        </w:rPr>
        <w:t xml:space="preserve"> </w:t>
      </w:r>
      <w:r w:rsidRPr="00533A63">
        <w:rPr>
          <w:sz w:val="24"/>
        </w:rPr>
        <w:t>к требованию);</w:t>
      </w:r>
    </w:p>
    <w:p w:rsidR="00CA639C" w:rsidRPr="00533A63" w:rsidRDefault="00E2638E" w:rsidP="00CA374E">
      <w:pPr>
        <w:pStyle w:val="a5"/>
        <w:numPr>
          <w:ilvl w:val="1"/>
          <w:numId w:val="139"/>
        </w:numPr>
        <w:tabs>
          <w:tab w:val="left" w:pos="1612"/>
          <w:tab w:val="left" w:pos="1613"/>
        </w:tabs>
        <w:spacing w:before="5" w:line="293" w:lineRule="exact"/>
        <w:ind w:left="1612" w:hanging="423"/>
        <w:rPr>
          <w:sz w:val="24"/>
        </w:rPr>
      </w:pPr>
      <w:r w:rsidRPr="00533A63">
        <w:rPr>
          <w:sz w:val="24"/>
        </w:rPr>
        <w:t>моделировать</w:t>
      </w:r>
      <w:r w:rsidRPr="00533A63">
        <w:rPr>
          <w:spacing w:val="-1"/>
          <w:sz w:val="24"/>
        </w:rPr>
        <w:t xml:space="preserve"> </w:t>
      </w:r>
      <w:r w:rsidRPr="00533A63">
        <w:rPr>
          <w:sz w:val="24"/>
        </w:rPr>
        <w:t>рассуждения</w:t>
      </w:r>
      <w:r w:rsidRPr="00533A63">
        <w:rPr>
          <w:spacing w:val="-2"/>
          <w:sz w:val="24"/>
        </w:rPr>
        <w:t xml:space="preserve"> </w:t>
      </w:r>
      <w:r w:rsidRPr="00533A63">
        <w:rPr>
          <w:sz w:val="24"/>
        </w:rPr>
        <w:t>при поиске</w:t>
      </w:r>
      <w:r w:rsidRPr="00533A63">
        <w:rPr>
          <w:spacing w:val="-1"/>
          <w:sz w:val="24"/>
        </w:rPr>
        <w:t xml:space="preserve"> </w:t>
      </w:r>
      <w:r w:rsidRPr="00533A63">
        <w:rPr>
          <w:sz w:val="24"/>
        </w:rPr>
        <w:t>решения</w:t>
      </w:r>
      <w:r w:rsidRPr="00533A63">
        <w:rPr>
          <w:spacing w:val="-1"/>
          <w:sz w:val="24"/>
        </w:rPr>
        <w:t xml:space="preserve"> </w:t>
      </w:r>
      <w:r w:rsidRPr="00533A63">
        <w:rPr>
          <w:sz w:val="24"/>
        </w:rPr>
        <w:t>задач с</w:t>
      </w:r>
      <w:r w:rsidRPr="00533A63">
        <w:rPr>
          <w:spacing w:val="-1"/>
          <w:sz w:val="24"/>
        </w:rPr>
        <w:t xml:space="preserve"> </w:t>
      </w:r>
      <w:r w:rsidRPr="00533A63">
        <w:rPr>
          <w:sz w:val="24"/>
        </w:rPr>
        <w:t>помощью</w:t>
      </w:r>
      <w:r w:rsidRPr="00533A63">
        <w:rPr>
          <w:spacing w:val="-6"/>
          <w:sz w:val="24"/>
        </w:rPr>
        <w:t xml:space="preserve"> </w:t>
      </w:r>
      <w:r w:rsidRPr="00533A63">
        <w:rPr>
          <w:sz w:val="24"/>
        </w:rPr>
        <w:t>граф-схемы;</w:t>
      </w:r>
    </w:p>
    <w:p w:rsidR="00CA639C" w:rsidRPr="00533A63" w:rsidRDefault="00E2638E" w:rsidP="00CA374E">
      <w:pPr>
        <w:pStyle w:val="a5"/>
        <w:numPr>
          <w:ilvl w:val="1"/>
          <w:numId w:val="139"/>
        </w:numPr>
        <w:tabs>
          <w:tab w:val="left" w:pos="1612"/>
          <w:tab w:val="left" w:pos="1613"/>
        </w:tabs>
        <w:spacing w:line="293" w:lineRule="exact"/>
        <w:ind w:left="1612" w:hanging="423"/>
        <w:rPr>
          <w:sz w:val="24"/>
        </w:rPr>
      </w:pPr>
      <w:r w:rsidRPr="00533A63">
        <w:rPr>
          <w:sz w:val="24"/>
        </w:rPr>
        <w:t>выделять</w:t>
      </w:r>
      <w:r w:rsidRPr="00533A63">
        <w:rPr>
          <w:spacing w:val="-1"/>
          <w:sz w:val="24"/>
        </w:rPr>
        <w:t xml:space="preserve"> </w:t>
      </w:r>
      <w:r w:rsidRPr="00533A63">
        <w:rPr>
          <w:sz w:val="24"/>
        </w:rPr>
        <w:t>этапы решения</w:t>
      </w:r>
      <w:r w:rsidRPr="00533A63">
        <w:rPr>
          <w:spacing w:val="-6"/>
          <w:sz w:val="24"/>
        </w:rPr>
        <w:t xml:space="preserve"> </w:t>
      </w:r>
      <w:r w:rsidRPr="00533A63">
        <w:rPr>
          <w:sz w:val="24"/>
        </w:rPr>
        <w:t>задачи и</w:t>
      </w:r>
      <w:r w:rsidRPr="00533A63">
        <w:rPr>
          <w:spacing w:val="-5"/>
          <w:sz w:val="24"/>
        </w:rPr>
        <w:t xml:space="preserve"> </w:t>
      </w:r>
      <w:r w:rsidRPr="00533A63">
        <w:rPr>
          <w:sz w:val="24"/>
        </w:rPr>
        <w:t>содержание</w:t>
      </w:r>
      <w:r w:rsidRPr="00533A63">
        <w:rPr>
          <w:spacing w:val="-6"/>
          <w:sz w:val="24"/>
        </w:rPr>
        <w:t xml:space="preserve"> </w:t>
      </w:r>
      <w:r w:rsidRPr="00533A63">
        <w:rPr>
          <w:sz w:val="24"/>
        </w:rPr>
        <w:t>каждого</w:t>
      </w:r>
      <w:r w:rsidRPr="00533A63">
        <w:rPr>
          <w:spacing w:val="-1"/>
          <w:sz w:val="24"/>
        </w:rPr>
        <w:t xml:space="preserve"> </w:t>
      </w:r>
      <w:r w:rsidRPr="00533A63">
        <w:rPr>
          <w:sz w:val="24"/>
        </w:rPr>
        <w:t>этапа;</w:t>
      </w:r>
    </w:p>
    <w:p w:rsidR="00CA639C" w:rsidRPr="00533A63" w:rsidRDefault="00E2638E" w:rsidP="00CA374E">
      <w:pPr>
        <w:pStyle w:val="a5"/>
        <w:numPr>
          <w:ilvl w:val="1"/>
          <w:numId w:val="139"/>
        </w:numPr>
        <w:tabs>
          <w:tab w:val="left" w:pos="1613"/>
        </w:tabs>
        <w:spacing w:before="2" w:line="237" w:lineRule="auto"/>
        <w:ind w:right="122" w:firstLine="710"/>
        <w:jc w:val="both"/>
        <w:rPr>
          <w:sz w:val="24"/>
        </w:rPr>
      </w:pPr>
      <w:r w:rsidRPr="00533A63">
        <w:rPr>
          <w:sz w:val="24"/>
        </w:rPr>
        <w:t>интерпретировать</w:t>
      </w:r>
      <w:r w:rsidRPr="00533A63">
        <w:rPr>
          <w:spacing w:val="1"/>
          <w:sz w:val="24"/>
        </w:rPr>
        <w:t xml:space="preserve"> </w:t>
      </w:r>
      <w:r w:rsidRPr="00533A63">
        <w:rPr>
          <w:sz w:val="24"/>
        </w:rPr>
        <w:t>вычислительные</w:t>
      </w:r>
      <w:r w:rsidRPr="00533A63">
        <w:rPr>
          <w:spacing w:val="1"/>
          <w:sz w:val="24"/>
        </w:rPr>
        <w:t xml:space="preserve"> </w:t>
      </w:r>
      <w:r w:rsidRPr="00533A63">
        <w:rPr>
          <w:sz w:val="24"/>
        </w:rPr>
        <w:t>результаты</w:t>
      </w:r>
      <w:r w:rsidRPr="00533A63">
        <w:rPr>
          <w:spacing w:val="1"/>
          <w:sz w:val="24"/>
        </w:rPr>
        <w:t xml:space="preserve"> </w:t>
      </w:r>
      <w:r w:rsidRPr="00533A63">
        <w:rPr>
          <w:sz w:val="24"/>
        </w:rPr>
        <w:t>в</w:t>
      </w:r>
      <w:r w:rsidRPr="00533A63">
        <w:rPr>
          <w:spacing w:val="1"/>
          <w:sz w:val="24"/>
        </w:rPr>
        <w:t xml:space="preserve"> </w:t>
      </w:r>
      <w:r w:rsidRPr="00533A63">
        <w:rPr>
          <w:sz w:val="24"/>
        </w:rPr>
        <w:t>задаче,</w:t>
      </w:r>
      <w:r w:rsidRPr="00533A63">
        <w:rPr>
          <w:spacing w:val="1"/>
          <w:sz w:val="24"/>
        </w:rPr>
        <w:t xml:space="preserve"> </w:t>
      </w:r>
      <w:r w:rsidRPr="00533A63">
        <w:rPr>
          <w:sz w:val="24"/>
        </w:rPr>
        <w:t>исследовать</w:t>
      </w:r>
      <w:r w:rsidRPr="00533A63">
        <w:rPr>
          <w:spacing w:val="61"/>
          <w:sz w:val="24"/>
        </w:rPr>
        <w:t xml:space="preserve"> </w:t>
      </w:r>
      <w:r w:rsidRPr="00533A63">
        <w:rPr>
          <w:sz w:val="24"/>
        </w:rPr>
        <w:t>полученное</w:t>
      </w:r>
      <w:r w:rsidRPr="00533A63">
        <w:rPr>
          <w:spacing w:val="1"/>
          <w:sz w:val="24"/>
        </w:rPr>
        <w:t xml:space="preserve"> </w:t>
      </w:r>
      <w:r w:rsidRPr="00533A63">
        <w:rPr>
          <w:sz w:val="24"/>
        </w:rPr>
        <w:t>решение задачи;</w:t>
      </w:r>
    </w:p>
    <w:p w:rsidR="00CA639C" w:rsidRPr="00533A63" w:rsidRDefault="00E2638E" w:rsidP="00CA374E">
      <w:pPr>
        <w:pStyle w:val="a5"/>
        <w:numPr>
          <w:ilvl w:val="1"/>
          <w:numId w:val="139"/>
        </w:numPr>
        <w:tabs>
          <w:tab w:val="left" w:pos="1613"/>
        </w:tabs>
        <w:ind w:right="114" w:firstLine="710"/>
        <w:jc w:val="both"/>
        <w:rPr>
          <w:sz w:val="24"/>
        </w:rPr>
      </w:pPr>
      <w:r w:rsidRPr="00533A63">
        <w:rPr>
          <w:sz w:val="24"/>
        </w:rPr>
        <w:t>анализировать</w:t>
      </w:r>
      <w:r w:rsidRPr="00533A63">
        <w:rPr>
          <w:spacing w:val="1"/>
          <w:sz w:val="24"/>
        </w:rPr>
        <w:t xml:space="preserve"> </w:t>
      </w:r>
      <w:r w:rsidRPr="00533A63">
        <w:rPr>
          <w:sz w:val="24"/>
        </w:rPr>
        <w:t>всевозможные</w:t>
      </w:r>
      <w:r w:rsidRPr="00533A63">
        <w:rPr>
          <w:spacing w:val="1"/>
          <w:sz w:val="24"/>
        </w:rPr>
        <w:t xml:space="preserve"> </w:t>
      </w:r>
      <w:r w:rsidRPr="00533A63">
        <w:rPr>
          <w:sz w:val="24"/>
        </w:rPr>
        <w:t>ситуации</w:t>
      </w:r>
      <w:r w:rsidRPr="00533A63">
        <w:rPr>
          <w:spacing w:val="1"/>
          <w:sz w:val="24"/>
        </w:rPr>
        <w:t xml:space="preserve"> </w:t>
      </w:r>
      <w:r w:rsidRPr="00533A63">
        <w:rPr>
          <w:sz w:val="24"/>
        </w:rPr>
        <w:t>взаимного</w:t>
      </w:r>
      <w:r w:rsidRPr="00533A63">
        <w:rPr>
          <w:spacing w:val="1"/>
          <w:sz w:val="24"/>
        </w:rPr>
        <w:t xml:space="preserve"> </w:t>
      </w:r>
      <w:r w:rsidRPr="00533A63">
        <w:rPr>
          <w:sz w:val="24"/>
        </w:rPr>
        <w:t>расположения</w:t>
      </w:r>
      <w:r w:rsidRPr="00533A63">
        <w:rPr>
          <w:spacing w:val="1"/>
          <w:sz w:val="24"/>
        </w:rPr>
        <w:t xml:space="preserve"> </w:t>
      </w:r>
      <w:r w:rsidRPr="00533A63">
        <w:rPr>
          <w:sz w:val="24"/>
        </w:rPr>
        <w:t>двух</w:t>
      </w:r>
      <w:r w:rsidRPr="00533A63">
        <w:rPr>
          <w:spacing w:val="1"/>
          <w:sz w:val="24"/>
        </w:rPr>
        <w:t xml:space="preserve"> </w:t>
      </w:r>
      <w:r w:rsidRPr="00533A63">
        <w:rPr>
          <w:sz w:val="24"/>
        </w:rPr>
        <w:t>объектов</w:t>
      </w:r>
      <w:r w:rsidRPr="00533A63">
        <w:rPr>
          <w:spacing w:val="1"/>
          <w:sz w:val="24"/>
        </w:rPr>
        <w:t xml:space="preserve"> </w:t>
      </w:r>
      <w:r w:rsidRPr="00533A63">
        <w:rPr>
          <w:sz w:val="24"/>
        </w:rPr>
        <w:t>и</w:t>
      </w:r>
      <w:r w:rsidRPr="00533A63">
        <w:rPr>
          <w:spacing w:val="1"/>
          <w:sz w:val="24"/>
        </w:rPr>
        <w:t xml:space="preserve"> </w:t>
      </w:r>
      <w:r w:rsidRPr="00533A63">
        <w:rPr>
          <w:sz w:val="24"/>
        </w:rPr>
        <w:t>изменение их характеристик при совместном движении (скорость, время, расстояние) при решении</w:t>
      </w:r>
      <w:r w:rsidRPr="00533A63">
        <w:rPr>
          <w:spacing w:val="1"/>
          <w:sz w:val="24"/>
        </w:rPr>
        <w:t xml:space="preserve"> </w:t>
      </w:r>
      <w:r w:rsidRPr="00533A63">
        <w:rPr>
          <w:sz w:val="24"/>
        </w:rPr>
        <w:t>задач</w:t>
      </w:r>
      <w:r w:rsidRPr="00533A63">
        <w:rPr>
          <w:spacing w:val="1"/>
          <w:sz w:val="24"/>
        </w:rPr>
        <w:t xml:space="preserve"> </w:t>
      </w:r>
      <w:r w:rsidRPr="00533A63">
        <w:rPr>
          <w:sz w:val="24"/>
        </w:rPr>
        <w:t>на</w:t>
      </w:r>
      <w:r w:rsidRPr="00533A63">
        <w:rPr>
          <w:spacing w:val="-4"/>
          <w:sz w:val="24"/>
        </w:rPr>
        <w:t xml:space="preserve"> </w:t>
      </w:r>
      <w:r w:rsidRPr="00533A63">
        <w:rPr>
          <w:sz w:val="24"/>
        </w:rPr>
        <w:t>движение двух</w:t>
      </w:r>
      <w:r w:rsidRPr="00533A63">
        <w:rPr>
          <w:spacing w:val="-5"/>
          <w:sz w:val="24"/>
        </w:rPr>
        <w:t xml:space="preserve"> </w:t>
      </w:r>
      <w:r w:rsidRPr="00533A63">
        <w:rPr>
          <w:sz w:val="24"/>
        </w:rPr>
        <w:t>объектов</w:t>
      </w:r>
      <w:r w:rsidRPr="00533A63">
        <w:rPr>
          <w:spacing w:val="1"/>
          <w:sz w:val="24"/>
        </w:rPr>
        <w:t xml:space="preserve"> </w:t>
      </w:r>
      <w:r w:rsidRPr="00533A63">
        <w:rPr>
          <w:sz w:val="24"/>
        </w:rPr>
        <w:t>как</w:t>
      </w:r>
      <w:r w:rsidRPr="00533A63">
        <w:rPr>
          <w:spacing w:val="-1"/>
          <w:sz w:val="24"/>
        </w:rPr>
        <w:t xml:space="preserve"> </w:t>
      </w:r>
      <w:r w:rsidRPr="00533A63">
        <w:rPr>
          <w:sz w:val="24"/>
        </w:rPr>
        <w:t>в</w:t>
      </w:r>
      <w:r w:rsidRPr="00533A63">
        <w:rPr>
          <w:spacing w:val="2"/>
          <w:sz w:val="24"/>
        </w:rPr>
        <w:t xml:space="preserve"> </w:t>
      </w:r>
      <w:r w:rsidRPr="00533A63">
        <w:rPr>
          <w:sz w:val="24"/>
        </w:rPr>
        <w:t>одном,</w:t>
      </w:r>
      <w:r w:rsidRPr="00533A63">
        <w:rPr>
          <w:spacing w:val="-2"/>
          <w:sz w:val="24"/>
        </w:rPr>
        <w:t xml:space="preserve"> </w:t>
      </w:r>
      <w:r w:rsidRPr="00533A63">
        <w:rPr>
          <w:sz w:val="24"/>
        </w:rPr>
        <w:t>так</w:t>
      </w:r>
      <w:r w:rsidRPr="00533A63">
        <w:rPr>
          <w:spacing w:val="-2"/>
          <w:sz w:val="24"/>
        </w:rPr>
        <w:t xml:space="preserve"> </w:t>
      </w:r>
      <w:r w:rsidRPr="00533A63">
        <w:rPr>
          <w:sz w:val="24"/>
        </w:rPr>
        <w:t>и</w:t>
      </w:r>
      <w:r w:rsidRPr="00533A63">
        <w:rPr>
          <w:spacing w:val="1"/>
          <w:sz w:val="24"/>
        </w:rPr>
        <w:t xml:space="preserve"> </w:t>
      </w:r>
      <w:r w:rsidRPr="00533A63">
        <w:rPr>
          <w:sz w:val="24"/>
        </w:rPr>
        <w:t>в</w:t>
      </w:r>
      <w:r w:rsidRPr="00533A63">
        <w:rPr>
          <w:spacing w:val="2"/>
          <w:sz w:val="24"/>
        </w:rPr>
        <w:t xml:space="preserve"> </w:t>
      </w:r>
      <w:r w:rsidRPr="00533A63">
        <w:rPr>
          <w:sz w:val="24"/>
        </w:rPr>
        <w:t>противоположных</w:t>
      </w:r>
      <w:r w:rsidRPr="00533A63">
        <w:rPr>
          <w:spacing w:val="1"/>
          <w:sz w:val="24"/>
        </w:rPr>
        <w:t xml:space="preserve"> </w:t>
      </w:r>
      <w:r w:rsidRPr="00533A63">
        <w:rPr>
          <w:sz w:val="24"/>
        </w:rPr>
        <w:t>направлениях;</w:t>
      </w:r>
    </w:p>
    <w:p w:rsidR="00CA639C" w:rsidRPr="00533A63" w:rsidRDefault="00E2638E" w:rsidP="00CA374E">
      <w:pPr>
        <w:pStyle w:val="a5"/>
        <w:numPr>
          <w:ilvl w:val="1"/>
          <w:numId w:val="139"/>
        </w:numPr>
        <w:tabs>
          <w:tab w:val="left" w:pos="1613"/>
        </w:tabs>
        <w:spacing w:before="1" w:line="237" w:lineRule="auto"/>
        <w:ind w:right="120" w:firstLine="710"/>
        <w:jc w:val="both"/>
        <w:rPr>
          <w:sz w:val="24"/>
        </w:rPr>
      </w:pPr>
      <w:r w:rsidRPr="00533A63">
        <w:rPr>
          <w:sz w:val="24"/>
        </w:rPr>
        <w:t>исследовать</w:t>
      </w:r>
      <w:r w:rsidRPr="00533A63">
        <w:rPr>
          <w:spacing w:val="1"/>
          <w:sz w:val="24"/>
        </w:rPr>
        <w:t xml:space="preserve"> </w:t>
      </w:r>
      <w:r w:rsidRPr="00533A63">
        <w:rPr>
          <w:sz w:val="24"/>
        </w:rPr>
        <w:t>всевозможные</w:t>
      </w:r>
      <w:r w:rsidRPr="00533A63">
        <w:rPr>
          <w:spacing w:val="1"/>
          <w:sz w:val="24"/>
        </w:rPr>
        <w:t xml:space="preserve"> </w:t>
      </w:r>
      <w:r w:rsidRPr="00533A63">
        <w:rPr>
          <w:sz w:val="24"/>
        </w:rPr>
        <w:t>ситуации</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1"/>
          <w:sz w:val="24"/>
        </w:rPr>
        <w:t xml:space="preserve"> </w:t>
      </w:r>
      <w:r w:rsidRPr="00533A63">
        <w:rPr>
          <w:sz w:val="24"/>
        </w:rPr>
        <w:t>задач</w:t>
      </w:r>
      <w:r w:rsidRPr="00533A63">
        <w:rPr>
          <w:spacing w:val="1"/>
          <w:sz w:val="24"/>
        </w:rPr>
        <w:t xml:space="preserve"> </w:t>
      </w:r>
      <w:r w:rsidRPr="00533A63">
        <w:rPr>
          <w:sz w:val="24"/>
        </w:rPr>
        <w:t>на</w:t>
      </w:r>
      <w:r w:rsidRPr="00533A63">
        <w:rPr>
          <w:spacing w:val="1"/>
          <w:sz w:val="24"/>
        </w:rPr>
        <w:t xml:space="preserve"> </w:t>
      </w:r>
      <w:r w:rsidRPr="00533A63">
        <w:rPr>
          <w:sz w:val="24"/>
        </w:rPr>
        <w:t>движение</w:t>
      </w:r>
      <w:r w:rsidRPr="00533A63">
        <w:rPr>
          <w:spacing w:val="1"/>
          <w:sz w:val="24"/>
        </w:rPr>
        <w:t xml:space="preserve"> </w:t>
      </w:r>
      <w:r w:rsidRPr="00533A63">
        <w:rPr>
          <w:sz w:val="24"/>
        </w:rPr>
        <w:t>по</w:t>
      </w:r>
      <w:r w:rsidRPr="00533A63">
        <w:rPr>
          <w:spacing w:val="1"/>
          <w:sz w:val="24"/>
        </w:rPr>
        <w:t xml:space="preserve"> </w:t>
      </w:r>
      <w:r w:rsidRPr="00533A63">
        <w:rPr>
          <w:sz w:val="24"/>
        </w:rPr>
        <w:t>реке,</w:t>
      </w:r>
      <w:r w:rsidRPr="00533A63">
        <w:rPr>
          <w:spacing w:val="1"/>
          <w:sz w:val="24"/>
        </w:rPr>
        <w:t xml:space="preserve"> </w:t>
      </w:r>
      <w:r w:rsidRPr="00533A63">
        <w:rPr>
          <w:sz w:val="24"/>
        </w:rPr>
        <w:t>рассматривать</w:t>
      </w:r>
      <w:r w:rsidRPr="00533A63">
        <w:rPr>
          <w:spacing w:val="1"/>
          <w:sz w:val="24"/>
        </w:rPr>
        <w:t xml:space="preserve"> </w:t>
      </w:r>
      <w:r w:rsidRPr="00533A63">
        <w:rPr>
          <w:sz w:val="24"/>
        </w:rPr>
        <w:t>разные</w:t>
      </w:r>
      <w:r w:rsidRPr="00533A63">
        <w:rPr>
          <w:spacing w:val="-4"/>
          <w:sz w:val="24"/>
        </w:rPr>
        <w:t xml:space="preserve"> </w:t>
      </w:r>
      <w:r w:rsidRPr="00533A63">
        <w:rPr>
          <w:sz w:val="24"/>
        </w:rPr>
        <w:t>системы</w:t>
      </w:r>
      <w:r w:rsidRPr="00533A63">
        <w:rPr>
          <w:spacing w:val="3"/>
          <w:sz w:val="24"/>
        </w:rPr>
        <w:t xml:space="preserve"> </w:t>
      </w:r>
      <w:r w:rsidRPr="00533A63">
        <w:rPr>
          <w:sz w:val="24"/>
        </w:rPr>
        <w:t>отсчета;</w:t>
      </w:r>
    </w:p>
    <w:p w:rsidR="00CA639C" w:rsidRPr="00533A63" w:rsidRDefault="00E2638E" w:rsidP="00CA374E">
      <w:pPr>
        <w:pStyle w:val="a5"/>
        <w:numPr>
          <w:ilvl w:val="1"/>
          <w:numId w:val="139"/>
        </w:numPr>
        <w:tabs>
          <w:tab w:val="left" w:pos="1613"/>
        </w:tabs>
        <w:spacing w:before="4" w:line="293" w:lineRule="exact"/>
        <w:ind w:left="1612" w:hanging="423"/>
        <w:jc w:val="both"/>
        <w:rPr>
          <w:sz w:val="24"/>
        </w:rPr>
      </w:pPr>
      <w:r w:rsidRPr="00533A63">
        <w:rPr>
          <w:sz w:val="24"/>
        </w:rPr>
        <w:t>решать</w:t>
      </w:r>
      <w:r w:rsidRPr="00533A63">
        <w:rPr>
          <w:spacing w:val="-1"/>
          <w:sz w:val="24"/>
        </w:rPr>
        <w:t xml:space="preserve"> </w:t>
      </w:r>
      <w:r w:rsidRPr="00533A63">
        <w:rPr>
          <w:sz w:val="24"/>
        </w:rPr>
        <w:t>разнообразные</w:t>
      </w:r>
      <w:r w:rsidRPr="00533A63">
        <w:rPr>
          <w:spacing w:val="-6"/>
          <w:sz w:val="24"/>
        </w:rPr>
        <w:t xml:space="preserve"> </w:t>
      </w:r>
      <w:r w:rsidRPr="00533A63">
        <w:rPr>
          <w:sz w:val="24"/>
        </w:rPr>
        <w:t>задачи</w:t>
      </w:r>
      <w:r w:rsidRPr="00533A63">
        <w:rPr>
          <w:spacing w:val="-1"/>
          <w:sz w:val="24"/>
        </w:rPr>
        <w:t xml:space="preserve"> </w:t>
      </w:r>
      <w:r w:rsidRPr="00533A63">
        <w:rPr>
          <w:sz w:val="24"/>
        </w:rPr>
        <w:t>«на части»,</w:t>
      </w:r>
    </w:p>
    <w:p w:rsidR="00CA639C" w:rsidRPr="00533A63" w:rsidRDefault="00E2638E" w:rsidP="00CA374E">
      <w:pPr>
        <w:pStyle w:val="a5"/>
        <w:numPr>
          <w:ilvl w:val="1"/>
          <w:numId w:val="139"/>
        </w:numPr>
        <w:tabs>
          <w:tab w:val="left" w:pos="1613"/>
        </w:tabs>
        <w:spacing w:before="2" w:line="237" w:lineRule="auto"/>
        <w:ind w:right="129" w:firstLine="710"/>
        <w:jc w:val="both"/>
        <w:rPr>
          <w:sz w:val="24"/>
        </w:rPr>
      </w:pPr>
      <w:r w:rsidRPr="00533A63">
        <w:rPr>
          <w:sz w:val="24"/>
        </w:rPr>
        <w:t>решать</w:t>
      </w:r>
      <w:r w:rsidRPr="00533A63">
        <w:rPr>
          <w:spacing w:val="1"/>
          <w:sz w:val="24"/>
        </w:rPr>
        <w:t xml:space="preserve"> </w:t>
      </w:r>
      <w:r w:rsidRPr="00533A63">
        <w:rPr>
          <w:sz w:val="24"/>
        </w:rPr>
        <w:t>и</w:t>
      </w:r>
      <w:r w:rsidRPr="00533A63">
        <w:rPr>
          <w:spacing w:val="1"/>
          <w:sz w:val="24"/>
        </w:rPr>
        <w:t xml:space="preserve"> </w:t>
      </w:r>
      <w:r w:rsidRPr="00533A63">
        <w:rPr>
          <w:sz w:val="24"/>
        </w:rPr>
        <w:t>обосновывать</w:t>
      </w:r>
      <w:r w:rsidRPr="00533A63">
        <w:rPr>
          <w:spacing w:val="1"/>
          <w:sz w:val="24"/>
        </w:rPr>
        <w:t xml:space="preserve"> </w:t>
      </w:r>
      <w:r w:rsidRPr="00533A63">
        <w:rPr>
          <w:sz w:val="24"/>
        </w:rPr>
        <w:t>свое</w:t>
      </w:r>
      <w:r w:rsidRPr="00533A63">
        <w:rPr>
          <w:spacing w:val="1"/>
          <w:sz w:val="24"/>
        </w:rPr>
        <w:t xml:space="preserve"> </w:t>
      </w:r>
      <w:r w:rsidRPr="00533A63">
        <w:rPr>
          <w:sz w:val="24"/>
        </w:rPr>
        <w:t>решение</w:t>
      </w:r>
      <w:r w:rsidRPr="00533A63">
        <w:rPr>
          <w:spacing w:val="1"/>
          <w:sz w:val="24"/>
        </w:rPr>
        <w:t xml:space="preserve"> </w:t>
      </w:r>
      <w:r w:rsidRPr="00533A63">
        <w:rPr>
          <w:sz w:val="24"/>
        </w:rPr>
        <w:t>задач</w:t>
      </w:r>
      <w:r w:rsidRPr="00533A63">
        <w:rPr>
          <w:spacing w:val="1"/>
          <w:sz w:val="24"/>
        </w:rPr>
        <w:t xml:space="preserve"> </w:t>
      </w:r>
      <w:r w:rsidRPr="00533A63">
        <w:rPr>
          <w:sz w:val="24"/>
        </w:rPr>
        <w:t>(выделять</w:t>
      </w:r>
      <w:r w:rsidRPr="00533A63">
        <w:rPr>
          <w:spacing w:val="1"/>
          <w:sz w:val="24"/>
        </w:rPr>
        <w:t xml:space="preserve"> </w:t>
      </w:r>
      <w:r w:rsidRPr="00533A63">
        <w:rPr>
          <w:sz w:val="24"/>
        </w:rPr>
        <w:t>математическую</w:t>
      </w:r>
      <w:r w:rsidRPr="00533A63">
        <w:rPr>
          <w:spacing w:val="1"/>
          <w:sz w:val="24"/>
        </w:rPr>
        <w:t xml:space="preserve"> </w:t>
      </w:r>
      <w:r w:rsidRPr="00533A63">
        <w:rPr>
          <w:sz w:val="24"/>
        </w:rPr>
        <w:t>основу)</w:t>
      </w:r>
      <w:r w:rsidRPr="00533A63">
        <w:rPr>
          <w:spacing w:val="1"/>
          <w:sz w:val="24"/>
        </w:rPr>
        <w:t xml:space="preserve"> </w:t>
      </w:r>
      <w:r w:rsidRPr="00533A63">
        <w:rPr>
          <w:sz w:val="24"/>
        </w:rPr>
        <w:t>на</w:t>
      </w:r>
      <w:r w:rsidRPr="00533A63">
        <w:rPr>
          <w:spacing w:val="1"/>
          <w:sz w:val="24"/>
        </w:rPr>
        <w:t xml:space="preserve"> </w:t>
      </w:r>
      <w:r w:rsidRPr="00533A63">
        <w:rPr>
          <w:sz w:val="24"/>
        </w:rPr>
        <w:t>нахождение части числа</w:t>
      </w:r>
      <w:r w:rsidRPr="00533A63">
        <w:rPr>
          <w:spacing w:val="-3"/>
          <w:sz w:val="24"/>
        </w:rPr>
        <w:t xml:space="preserve"> </w:t>
      </w:r>
      <w:r w:rsidRPr="00533A63">
        <w:rPr>
          <w:sz w:val="24"/>
        </w:rPr>
        <w:t>и</w:t>
      </w:r>
      <w:r w:rsidRPr="00533A63">
        <w:rPr>
          <w:spacing w:val="1"/>
          <w:sz w:val="24"/>
        </w:rPr>
        <w:t xml:space="preserve"> </w:t>
      </w:r>
      <w:r w:rsidRPr="00533A63">
        <w:rPr>
          <w:sz w:val="24"/>
        </w:rPr>
        <w:t>числа</w:t>
      </w:r>
      <w:r w:rsidRPr="00533A63">
        <w:rPr>
          <w:spacing w:val="-4"/>
          <w:sz w:val="24"/>
        </w:rPr>
        <w:t xml:space="preserve"> </w:t>
      </w:r>
      <w:r w:rsidRPr="00533A63">
        <w:rPr>
          <w:sz w:val="24"/>
        </w:rPr>
        <w:t>по</w:t>
      </w:r>
      <w:r w:rsidRPr="00533A63">
        <w:rPr>
          <w:spacing w:val="2"/>
          <w:sz w:val="24"/>
        </w:rPr>
        <w:t xml:space="preserve"> </w:t>
      </w:r>
      <w:r w:rsidRPr="00533A63">
        <w:rPr>
          <w:sz w:val="24"/>
        </w:rPr>
        <w:t>его</w:t>
      </w:r>
      <w:r w:rsidRPr="00533A63">
        <w:rPr>
          <w:spacing w:val="1"/>
          <w:sz w:val="24"/>
        </w:rPr>
        <w:t xml:space="preserve"> </w:t>
      </w:r>
      <w:r w:rsidRPr="00533A63">
        <w:rPr>
          <w:sz w:val="24"/>
        </w:rPr>
        <w:t>части</w:t>
      </w:r>
      <w:r w:rsidRPr="00533A63">
        <w:rPr>
          <w:spacing w:val="-3"/>
          <w:sz w:val="24"/>
        </w:rPr>
        <w:t xml:space="preserve"> </w:t>
      </w:r>
      <w:r w:rsidRPr="00533A63">
        <w:rPr>
          <w:sz w:val="24"/>
        </w:rPr>
        <w:t>на</w:t>
      </w:r>
      <w:r w:rsidRPr="00533A63">
        <w:rPr>
          <w:spacing w:val="1"/>
          <w:sz w:val="24"/>
        </w:rPr>
        <w:t xml:space="preserve"> </w:t>
      </w:r>
      <w:r w:rsidRPr="00533A63">
        <w:rPr>
          <w:sz w:val="24"/>
        </w:rPr>
        <w:t>основе конкретного</w:t>
      </w:r>
      <w:r w:rsidRPr="00533A63">
        <w:rPr>
          <w:spacing w:val="-3"/>
          <w:sz w:val="24"/>
        </w:rPr>
        <w:t xml:space="preserve"> </w:t>
      </w:r>
      <w:r w:rsidRPr="00533A63">
        <w:rPr>
          <w:sz w:val="24"/>
        </w:rPr>
        <w:t>смысла</w:t>
      </w:r>
      <w:r w:rsidRPr="00533A63">
        <w:rPr>
          <w:spacing w:val="1"/>
          <w:sz w:val="24"/>
        </w:rPr>
        <w:t xml:space="preserve"> </w:t>
      </w:r>
      <w:r w:rsidRPr="00533A63">
        <w:rPr>
          <w:sz w:val="24"/>
        </w:rPr>
        <w:t>дроби;</w:t>
      </w:r>
    </w:p>
    <w:p w:rsidR="00CA639C" w:rsidRPr="00533A63" w:rsidRDefault="00E2638E" w:rsidP="00CA374E">
      <w:pPr>
        <w:pStyle w:val="a5"/>
        <w:numPr>
          <w:ilvl w:val="1"/>
          <w:numId w:val="139"/>
        </w:numPr>
        <w:tabs>
          <w:tab w:val="left" w:pos="1613"/>
        </w:tabs>
        <w:spacing w:before="8" w:line="237" w:lineRule="auto"/>
        <w:ind w:right="115" w:firstLine="710"/>
        <w:jc w:val="both"/>
        <w:rPr>
          <w:sz w:val="24"/>
        </w:rPr>
      </w:pPr>
      <w:r w:rsidRPr="00533A63">
        <w:rPr>
          <w:sz w:val="24"/>
        </w:rPr>
        <w:t>осознавать и объяснять</w:t>
      </w:r>
      <w:r w:rsidRPr="00533A63">
        <w:rPr>
          <w:spacing w:val="1"/>
          <w:sz w:val="24"/>
        </w:rPr>
        <w:t xml:space="preserve"> </w:t>
      </w:r>
      <w:r w:rsidRPr="00533A63">
        <w:rPr>
          <w:sz w:val="24"/>
        </w:rPr>
        <w:t>идентичность задач разных</w:t>
      </w:r>
      <w:r w:rsidRPr="00533A63">
        <w:rPr>
          <w:spacing w:val="60"/>
          <w:sz w:val="24"/>
        </w:rPr>
        <w:t xml:space="preserve"> </w:t>
      </w:r>
      <w:r w:rsidRPr="00533A63">
        <w:rPr>
          <w:sz w:val="24"/>
        </w:rPr>
        <w:t>типов, связывающих</w:t>
      </w:r>
      <w:r w:rsidRPr="00533A63">
        <w:rPr>
          <w:spacing w:val="60"/>
          <w:sz w:val="24"/>
        </w:rPr>
        <w:t xml:space="preserve"> </w:t>
      </w:r>
      <w:r w:rsidRPr="00533A63">
        <w:rPr>
          <w:sz w:val="24"/>
        </w:rPr>
        <w:t>три величины</w:t>
      </w:r>
      <w:r w:rsidRPr="00533A63">
        <w:rPr>
          <w:spacing w:val="1"/>
          <w:sz w:val="24"/>
        </w:rPr>
        <w:t xml:space="preserve"> </w:t>
      </w:r>
      <w:r w:rsidRPr="00533A63">
        <w:rPr>
          <w:sz w:val="24"/>
        </w:rPr>
        <w:t>(на работу, на покупки, на движение); выделять эти величины и отношения между ними, применять</w:t>
      </w:r>
      <w:r w:rsidRPr="00533A63">
        <w:rPr>
          <w:spacing w:val="1"/>
          <w:sz w:val="24"/>
        </w:rPr>
        <w:t xml:space="preserve"> </w:t>
      </w:r>
      <w:r w:rsidRPr="00533A63">
        <w:rPr>
          <w:sz w:val="24"/>
        </w:rPr>
        <w:t>их при</w:t>
      </w:r>
      <w:r w:rsidRPr="00533A63">
        <w:rPr>
          <w:spacing w:val="1"/>
          <w:sz w:val="24"/>
        </w:rPr>
        <w:t xml:space="preserve"> </w:t>
      </w:r>
      <w:r w:rsidRPr="00533A63">
        <w:rPr>
          <w:sz w:val="24"/>
        </w:rPr>
        <w:t>решении</w:t>
      </w:r>
      <w:r w:rsidRPr="00533A63">
        <w:rPr>
          <w:spacing w:val="-3"/>
          <w:sz w:val="24"/>
        </w:rPr>
        <w:t xml:space="preserve"> </w:t>
      </w:r>
      <w:r w:rsidRPr="00533A63">
        <w:rPr>
          <w:sz w:val="24"/>
        </w:rPr>
        <w:t>задач,</w:t>
      </w:r>
      <w:r w:rsidRPr="00533A63">
        <w:rPr>
          <w:spacing w:val="-1"/>
          <w:sz w:val="24"/>
        </w:rPr>
        <w:t xml:space="preserve"> </w:t>
      </w:r>
      <w:r w:rsidRPr="00533A63">
        <w:rPr>
          <w:sz w:val="24"/>
        </w:rPr>
        <w:t>конструировать</w:t>
      </w:r>
      <w:r w:rsidRPr="00533A63">
        <w:rPr>
          <w:spacing w:val="1"/>
          <w:sz w:val="24"/>
        </w:rPr>
        <w:t xml:space="preserve"> </w:t>
      </w:r>
      <w:r w:rsidRPr="00533A63">
        <w:rPr>
          <w:sz w:val="24"/>
        </w:rPr>
        <w:t>собственные задачи</w:t>
      </w:r>
      <w:r w:rsidRPr="00533A63">
        <w:rPr>
          <w:spacing w:val="-3"/>
          <w:sz w:val="24"/>
        </w:rPr>
        <w:t xml:space="preserve"> </w:t>
      </w:r>
      <w:r w:rsidRPr="00533A63">
        <w:rPr>
          <w:sz w:val="24"/>
        </w:rPr>
        <w:t>указанных</w:t>
      </w:r>
      <w:r w:rsidRPr="00533A63">
        <w:rPr>
          <w:spacing w:val="1"/>
          <w:sz w:val="24"/>
        </w:rPr>
        <w:t xml:space="preserve"> </w:t>
      </w:r>
      <w:r w:rsidRPr="00533A63">
        <w:rPr>
          <w:sz w:val="24"/>
        </w:rPr>
        <w:t>типов.</w:t>
      </w:r>
    </w:p>
    <w:p w:rsidR="00CA639C" w:rsidRPr="00533A63" w:rsidRDefault="00E2638E">
      <w:pPr>
        <w:pStyle w:val="Heading2"/>
        <w:spacing w:before="7"/>
        <w:jc w:val="both"/>
      </w:pPr>
      <w:r w:rsidRPr="00533A63">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p>
    <w:p w:rsidR="00CA639C" w:rsidRPr="00533A63" w:rsidRDefault="00E2638E" w:rsidP="00CA374E">
      <w:pPr>
        <w:pStyle w:val="a5"/>
        <w:numPr>
          <w:ilvl w:val="1"/>
          <w:numId w:val="139"/>
        </w:numPr>
        <w:tabs>
          <w:tab w:val="left" w:pos="1613"/>
        </w:tabs>
        <w:ind w:right="121" w:firstLine="710"/>
        <w:jc w:val="both"/>
        <w:rPr>
          <w:sz w:val="24"/>
        </w:rPr>
      </w:pPr>
      <w:r w:rsidRPr="00533A63">
        <w:rPr>
          <w:sz w:val="24"/>
        </w:rPr>
        <w:t>выделять</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1"/>
          <w:sz w:val="24"/>
        </w:rPr>
        <w:t xml:space="preserve"> </w:t>
      </w:r>
      <w:r w:rsidRPr="00533A63">
        <w:rPr>
          <w:sz w:val="24"/>
        </w:rPr>
        <w:t>задач</w:t>
      </w:r>
      <w:r w:rsidRPr="00533A63">
        <w:rPr>
          <w:spacing w:val="1"/>
          <w:sz w:val="24"/>
        </w:rPr>
        <w:t xml:space="preserve"> </w:t>
      </w:r>
      <w:r w:rsidRPr="00533A63">
        <w:rPr>
          <w:sz w:val="24"/>
        </w:rPr>
        <w:t>характеристики</w:t>
      </w:r>
      <w:r w:rsidRPr="00533A63">
        <w:rPr>
          <w:spacing w:val="1"/>
          <w:sz w:val="24"/>
        </w:rPr>
        <w:t xml:space="preserve"> </w:t>
      </w:r>
      <w:r w:rsidRPr="00533A63">
        <w:rPr>
          <w:sz w:val="24"/>
        </w:rPr>
        <w:t>рассматриваемой</w:t>
      </w:r>
      <w:r w:rsidRPr="00533A63">
        <w:rPr>
          <w:spacing w:val="1"/>
          <w:sz w:val="24"/>
        </w:rPr>
        <w:t xml:space="preserve"> </w:t>
      </w:r>
      <w:r w:rsidRPr="00533A63">
        <w:rPr>
          <w:sz w:val="24"/>
        </w:rPr>
        <w:t>в</w:t>
      </w:r>
      <w:r w:rsidRPr="00533A63">
        <w:rPr>
          <w:spacing w:val="1"/>
          <w:sz w:val="24"/>
        </w:rPr>
        <w:t xml:space="preserve"> </w:t>
      </w:r>
      <w:r w:rsidRPr="00533A63">
        <w:rPr>
          <w:sz w:val="24"/>
        </w:rPr>
        <w:t>задаче</w:t>
      </w:r>
      <w:r w:rsidRPr="00533A63">
        <w:rPr>
          <w:spacing w:val="1"/>
          <w:sz w:val="24"/>
        </w:rPr>
        <w:t xml:space="preserve"> </w:t>
      </w:r>
      <w:r w:rsidRPr="00533A63">
        <w:rPr>
          <w:sz w:val="24"/>
        </w:rPr>
        <w:t>ситуации,</w:t>
      </w:r>
      <w:r w:rsidRPr="00533A63">
        <w:rPr>
          <w:spacing w:val="1"/>
          <w:sz w:val="24"/>
        </w:rPr>
        <w:t xml:space="preserve"> </w:t>
      </w:r>
      <w:r w:rsidRPr="00533A63">
        <w:rPr>
          <w:sz w:val="24"/>
        </w:rPr>
        <w:t>отличные</w:t>
      </w:r>
      <w:r w:rsidRPr="00533A63">
        <w:rPr>
          <w:spacing w:val="1"/>
          <w:sz w:val="24"/>
        </w:rPr>
        <w:t xml:space="preserve"> </w:t>
      </w:r>
      <w:r w:rsidRPr="00533A63">
        <w:rPr>
          <w:sz w:val="24"/>
        </w:rPr>
        <w:t>от</w:t>
      </w:r>
      <w:r w:rsidRPr="00533A63">
        <w:rPr>
          <w:spacing w:val="1"/>
          <w:sz w:val="24"/>
        </w:rPr>
        <w:t xml:space="preserve"> </w:t>
      </w:r>
      <w:r w:rsidRPr="00533A63">
        <w:rPr>
          <w:sz w:val="24"/>
        </w:rPr>
        <w:t>реальных</w:t>
      </w:r>
      <w:r w:rsidRPr="00533A63">
        <w:rPr>
          <w:spacing w:val="1"/>
          <w:sz w:val="24"/>
        </w:rPr>
        <w:t xml:space="preserve"> </w:t>
      </w:r>
      <w:r w:rsidRPr="00533A63">
        <w:rPr>
          <w:sz w:val="24"/>
        </w:rPr>
        <w:t>(те,</w:t>
      </w:r>
      <w:r w:rsidRPr="00533A63">
        <w:rPr>
          <w:spacing w:val="1"/>
          <w:sz w:val="24"/>
        </w:rPr>
        <w:t xml:space="preserve"> </w:t>
      </w:r>
      <w:r w:rsidRPr="00533A63">
        <w:rPr>
          <w:sz w:val="24"/>
        </w:rPr>
        <w:t>от</w:t>
      </w:r>
      <w:r w:rsidRPr="00533A63">
        <w:rPr>
          <w:spacing w:val="1"/>
          <w:sz w:val="24"/>
        </w:rPr>
        <w:t xml:space="preserve"> </w:t>
      </w:r>
      <w:r w:rsidRPr="00533A63">
        <w:rPr>
          <w:sz w:val="24"/>
        </w:rPr>
        <w:t>которых</w:t>
      </w:r>
      <w:r w:rsidRPr="00533A63">
        <w:rPr>
          <w:spacing w:val="1"/>
          <w:sz w:val="24"/>
        </w:rPr>
        <w:t xml:space="preserve"> </w:t>
      </w:r>
      <w:r w:rsidRPr="00533A63">
        <w:rPr>
          <w:sz w:val="24"/>
        </w:rPr>
        <w:t>абстрагировались),</w:t>
      </w:r>
      <w:r w:rsidRPr="00533A63">
        <w:rPr>
          <w:spacing w:val="1"/>
          <w:sz w:val="24"/>
        </w:rPr>
        <w:t xml:space="preserve"> </w:t>
      </w:r>
      <w:r w:rsidRPr="00533A63">
        <w:rPr>
          <w:sz w:val="24"/>
        </w:rPr>
        <w:t>конструировать</w:t>
      </w:r>
      <w:r w:rsidRPr="00533A63">
        <w:rPr>
          <w:spacing w:val="1"/>
          <w:sz w:val="24"/>
        </w:rPr>
        <w:t xml:space="preserve"> </w:t>
      </w:r>
      <w:r w:rsidRPr="00533A63">
        <w:rPr>
          <w:sz w:val="24"/>
        </w:rPr>
        <w:t>новые</w:t>
      </w:r>
      <w:r w:rsidRPr="00533A63">
        <w:rPr>
          <w:spacing w:val="1"/>
          <w:sz w:val="24"/>
        </w:rPr>
        <w:t xml:space="preserve"> </w:t>
      </w:r>
      <w:r w:rsidRPr="00533A63">
        <w:rPr>
          <w:sz w:val="24"/>
        </w:rPr>
        <w:t>ситуации</w:t>
      </w:r>
      <w:r w:rsidRPr="00533A63">
        <w:rPr>
          <w:spacing w:val="1"/>
          <w:sz w:val="24"/>
        </w:rPr>
        <w:t xml:space="preserve"> </w:t>
      </w:r>
      <w:r w:rsidRPr="00533A63">
        <w:rPr>
          <w:sz w:val="24"/>
        </w:rPr>
        <w:t>с</w:t>
      </w:r>
      <w:r w:rsidRPr="00533A63">
        <w:rPr>
          <w:spacing w:val="1"/>
          <w:sz w:val="24"/>
        </w:rPr>
        <w:t xml:space="preserve"> </w:t>
      </w:r>
      <w:r w:rsidRPr="00533A63">
        <w:rPr>
          <w:sz w:val="24"/>
        </w:rPr>
        <w:t>учетом</w:t>
      </w:r>
      <w:r w:rsidRPr="00533A63">
        <w:rPr>
          <w:spacing w:val="1"/>
          <w:sz w:val="24"/>
        </w:rPr>
        <w:t xml:space="preserve"> </w:t>
      </w:r>
      <w:r w:rsidRPr="00533A63">
        <w:rPr>
          <w:sz w:val="24"/>
        </w:rPr>
        <w:t>этих</w:t>
      </w:r>
      <w:r w:rsidRPr="00533A63">
        <w:rPr>
          <w:spacing w:val="1"/>
          <w:sz w:val="24"/>
        </w:rPr>
        <w:t xml:space="preserve"> </w:t>
      </w:r>
      <w:r w:rsidRPr="00533A63">
        <w:rPr>
          <w:sz w:val="24"/>
        </w:rPr>
        <w:t>характеристик,</w:t>
      </w:r>
      <w:r w:rsidRPr="00533A63">
        <w:rPr>
          <w:spacing w:val="1"/>
          <w:sz w:val="24"/>
        </w:rPr>
        <w:t xml:space="preserve"> </w:t>
      </w:r>
      <w:r w:rsidRPr="00533A63">
        <w:rPr>
          <w:sz w:val="24"/>
        </w:rPr>
        <w:t>в</w:t>
      </w:r>
      <w:r w:rsidRPr="00533A63">
        <w:rPr>
          <w:spacing w:val="1"/>
          <w:sz w:val="24"/>
        </w:rPr>
        <w:t xml:space="preserve"> </w:t>
      </w:r>
      <w:r w:rsidRPr="00533A63">
        <w:rPr>
          <w:sz w:val="24"/>
        </w:rPr>
        <w:t>частности,</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1"/>
          <w:sz w:val="24"/>
        </w:rPr>
        <w:t xml:space="preserve"> </w:t>
      </w:r>
      <w:r w:rsidRPr="00533A63">
        <w:rPr>
          <w:sz w:val="24"/>
        </w:rPr>
        <w:t>задач</w:t>
      </w:r>
      <w:r w:rsidRPr="00533A63">
        <w:rPr>
          <w:spacing w:val="1"/>
          <w:sz w:val="24"/>
        </w:rPr>
        <w:t xml:space="preserve"> </w:t>
      </w:r>
      <w:r w:rsidRPr="00533A63">
        <w:rPr>
          <w:sz w:val="24"/>
        </w:rPr>
        <w:t>на</w:t>
      </w:r>
      <w:r w:rsidRPr="00533A63">
        <w:rPr>
          <w:spacing w:val="1"/>
          <w:sz w:val="24"/>
        </w:rPr>
        <w:t xml:space="preserve"> </w:t>
      </w:r>
      <w:r w:rsidRPr="00533A63">
        <w:rPr>
          <w:sz w:val="24"/>
        </w:rPr>
        <w:t>концентрации,</w:t>
      </w:r>
      <w:r w:rsidRPr="00533A63">
        <w:rPr>
          <w:spacing w:val="1"/>
          <w:sz w:val="24"/>
        </w:rPr>
        <w:t xml:space="preserve"> </w:t>
      </w:r>
      <w:r w:rsidRPr="00533A63">
        <w:rPr>
          <w:sz w:val="24"/>
        </w:rPr>
        <w:t>учитывать</w:t>
      </w:r>
      <w:r w:rsidRPr="00533A63">
        <w:rPr>
          <w:spacing w:val="1"/>
          <w:sz w:val="24"/>
        </w:rPr>
        <w:t xml:space="preserve"> </w:t>
      </w:r>
      <w:r w:rsidRPr="00533A63">
        <w:rPr>
          <w:sz w:val="24"/>
        </w:rPr>
        <w:t>плотность</w:t>
      </w:r>
      <w:r w:rsidRPr="00533A63">
        <w:rPr>
          <w:spacing w:val="2"/>
          <w:sz w:val="24"/>
        </w:rPr>
        <w:t xml:space="preserve"> </w:t>
      </w:r>
      <w:r w:rsidRPr="00533A63">
        <w:rPr>
          <w:sz w:val="24"/>
        </w:rPr>
        <w:t>вещества;</w:t>
      </w:r>
    </w:p>
    <w:p w:rsidR="00CA639C" w:rsidRPr="00533A63" w:rsidRDefault="00E2638E" w:rsidP="00CA374E">
      <w:pPr>
        <w:pStyle w:val="a5"/>
        <w:numPr>
          <w:ilvl w:val="1"/>
          <w:numId w:val="139"/>
        </w:numPr>
        <w:tabs>
          <w:tab w:val="left" w:pos="1613"/>
        </w:tabs>
        <w:spacing w:before="2" w:line="237" w:lineRule="auto"/>
        <w:ind w:right="122" w:firstLine="710"/>
        <w:jc w:val="both"/>
        <w:rPr>
          <w:sz w:val="24"/>
        </w:rPr>
      </w:pPr>
      <w:r w:rsidRPr="00533A63">
        <w:rPr>
          <w:sz w:val="24"/>
        </w:rPr>
        <w:t>решать и конструировать задачи на основе рассмотрения реальных ситуаций, в которых</w:t>
      </w:r>
      <w:r w:rsidRPr="00533A63">
        <w:rPr>
          <w:spacing w:val="1"/>
          <w:sz w:val="24"/>
        </w:rPr>
        <w:t xml:space="preserve"> </w:t>
      </w:r>
      <w:r w:rsidRPr="00533A63">
        <w:rPr>
          <w:sz w:val="24"/>
        </w:rPr>
        <w:t>не требуется</w:t>
      </w:r>
      <w:r w:rsidRPr="00533A63">
        <w:rPr>
          <w:spacing w:val="1"/>
          <w:sz w:val="24"/>
        </w:rPr>
        <w:t xml:space="preserve"> </w:t>
      </w:r>
      <w:r w:rsidRPr="00533A63">
        <w:rPr>
          <w:sz w:val="24"/>
        </w:rPr>
        <w:t>точный</w:t>
      </w:r>
      <w:r w:rsidRPr="00533A63">
        <w:rPr>
          <w:spacing w:val="1"/>
          <w:sz w:val="24"/>
        </w:rPr>
        <w:t xml:space="preserve"> </w:t>
      </w:r>
      <w:r w:rsidRPr="00533A63">
        <w:rPr>
          <w:sz w:val="24"/>
        </w:rPr>
        <w:t>вычислительный</w:t>
      </w:r>
      <w:r w:rsidRPr="00533A63">
        <w:rPr>
          <w:spacing w:val="2"/>
          <w:sz w:val="24"/>
        </w:rPr>
        <w:t xml:space="preserve"> </w:t>
      </w:r>
      <w:r w:rsidRPr="00533A63">
        <w:rPr>
          <w:sz w:val="24"/>
        </w:rPr>
        <w:t>результат;</w:t>
      </w:r>
    </w:p>
    <w:p w:rsidR="00CA639C" w:rsidRPr="00533A63" w:rsidRDefault="00E2638E" w:rsidP="00CA374E">
      <w:pPr>
        <w:pStyle w:val="a5"/>
        <w:numPr>
          <w:ilvl w:val="1"/>
          <w:numId w:val="139"/>
        </w:numPr>
        <w:tabs>
          <w:tab w:val="left" w:pos="1613"/>
        </w:tabs>
        <w:spacing w:line="294" w:lineRule="exact"/>
        <w:ind w:left="1612" w:hanging="423"/>
        <w:jc w:val="both"/>
        <w:rPr>
          <w:sz w:val="24"/>
        </w:rPr>
      </w:pPr>
      <w:r w:rsidRPr="00533A63">
        <w:rPr>
          <w:sz w:val="24"/>
        </w:rPr>
        <w:t>решать</w:t>
      </w:r>
      <w:r w:rsidRPr="00533A63">
        <w:rPr>
          <w:spacing w:val="-1"/>
          <w:sz w:val="24"/>
        </w:rPr>
        <w:t xml:space="preserve"> </w:t>
      </w:r>
      <w:r w:rsidRPr="00533A63">
        <w:rPr>
          <w:sz w:val="24"/>
        </w:rPr>
        <w:t>задачи</w:t>
      </w:r>
      <w:r w:rsidRPr="00533A63">
        <w:rPr>
          <w:spacing w:val="-6"/>
          <w:sz w:val="24"/>
        </w:rPr>
        <w:t xml:space="preserve"> </w:t>
      </w:r>
      <w:r w:rsidRPr="00533A63">
        <w:rPr>
          <w:sz w:val="24"/>
        </w:rPr>
        <w:t>на</w:t>
      </w:r>
      <w:r w:rsidRPr="00533A63">
        <w:rPr>
          <w:spacing w:val="-1"/>
          <w:sz w:val="24"/>
        </w:rPr>
        <w:t xml:space="preserve"> </w:t>
      </w:r>
      <w:r w:rsidRPr="00533A63">
        <w:rPr>
          <w:sz w:val="24"/>
        </w:rPr>
        <w:t>движение</w:t>
      </w:r>
      <w:r w:rsidRPr="00533A63">
        <w:rPr>
          <w:spacing w:val="-1"/>
          <w:sz w:val="24"/>
        </w:rPr>
        <w:t xml:space="preserve"> </w:t>
      </w:r>
      <w:r w:rsidRPr="00533A63">
        <w:rPr>
          <w:sz w:val="24"/>
        </w:rPr>
        <w:t>по</w:t>
      </w:r>
      <w:r w:rsidRPr="00533A63">
        <w:rPr>
          <w:spacing w:val="-6"/>
          <w:sz w:val="24"/>
        </w:rPr>
        <w:t xml:space="preserve"> </w:t>
      </w:r>
      <w:r w:rsidRPr="00533A63">
        <w:rPr>
          <w:sz w:val="24"/>
        </w:rPr>
        <w:t>реке,</w:t>
      </w:r>
      <w:r w:rsidRPr="00533A63">
        <w:rPr>
          <w:spacing w:val="1"/>
          <w:sz w:val="24"/>
        </w:rPr>
        <w:t xml:space="preserve"> </w:t>
      </w:r>
      <w:r w:rsidRPr="00533A63">
        <w:rPr>
          <w:sz w:val="24"/>
        </w:rPr>
        <w:t>рассматривая</w:t>
      </w:r>
      <w:r w:rsidRPr="00533A63">
        <w:rPr>
          <w:spacing w:val="-3"/>
          <w:sz w:val="24"/>
        </w:rPr>
        <w:t xml:space="preserve"> </w:t>
      </w:r>
      <w:r w:rsidRPr="00533A63">
        <w:rPr>
          <w:sz w:val="24"/>
        </w:rPr>
        <w:t>разные</w:t>
      </w:r>
      <w:r w:rsidRPr="00533A63">
        <w:rPr>
          <w:spacing w:val="-6"/>
          <w:sz w:val="24"/>
        </w:rPr>
        <w:t xml:space="preserve"> </w:t>
      </w:r>
      <w:r w:rsidRPr="00533A63">
        <w:rPr>
          <w:sz w:val="24"/>
        </w:rPr>
        <w:t>системы отсчета.</w:t>
      </w:r>
    </w:p>
    <w:p w:rsidR="00CA639C" w:rsidRPr="00533A63" w:rsidRDefault="00E2638E">
      <w:pPr>
        <w:pStyle w:val="Heading2"/>
        <w:spacing w:before="1" w:line="242" w:lineRule="auto"/>
        <w:ind w:right="8121"/>
        <w:jc w:val="both"/>
      </w:pPr>
      <w:r w:rsidRPr="00533A63">
        <w:t>Наглядная геометрия</w:t>
      </w:r>
      <w:r w:rsidRPr="00533A63">
        <w:rPr>
          <w:spacing w:val="1"/>
        </w:rPr>
        <w:t xml:space="preserve"> </w:t>
      </w:r>
      <w:r w:rsidRPr="00533A63">
        <w:t>Геометрические</w:t>
      </w:r>
      <w:r w:rsidRPr="00533A63">
        <w:rPr>
          <w:spacing w:val="-5"/>
        </w:rPr>
        <w:t xml:space="preserve"> </w:t>
      </w:r>
      <w:r w:rsidRPr="00533A63">
        <w:t>фигуры</w:t>
      </w:r>
    </w:p>
    <w:p w:rsidR="00CA639C" w:rsidRPr="00533A63" w:rsidRDefault="00E2638E" w:rsidP="00CA374E">
      <w:pPr>
        <w:pStyle w:val="a5"/>
        <w:numPr>
          <w:ilvl w:val="1"/>
          <w:numId w:val="139"/>
        </w:numPr>
        <w:tabs>
          <w:tab w:val="left" w:pos="1613"/>
        </w:tabs>
        <w:spacing w:line="237" w:lineRule="auto"/>
        <w:ind w:right="123" w:firstLine="710"/>
        <w:jc w:val="both"/>
        <w:rPr>
          <w:sz w:val="24"/>
        </w:rPr>
      </w:pPr>
      <w:r w:rsidRPr="00533A63">
        <w:rPr>
          <w:sz w:val="24"/>
        </w:rPr>
        <w:t>Извлекать, интерпретировать и преобразовывать информацию о геометрических фигурах,</w:t>
      </w:r>
      <w:r w:rsidRPr="00533A63">
        <w:rPr>
          <w:spacing w:val="-57"/>
          <w:sz w:val="24"/>
        </w:rPr>
        <w:t xml:space="preserve"> </w:t>
      </w:r>
      <w:r w:rsidRPr="00533A63">
        <w:rPr>
          <w:sz w:val="24"/>
        </w:rPr>
        <w:t>представленную</w:t>
      </w:r>
      <w:r w:rsidRPr="00533A63">
        <w:rPr>
          <w:spacing w:val="-1"/>
          <w:sz w:val="24"/>
        </w:rPr>
        <w:t xml:space="preserve"> </w:t>
      </w:r>
      <w:r w:rsidRPr="00533A63">
        <w:rPr>
          <w:sz w:val="24"/>
        </w:rPr>
        <w:t>на</w:t>
      </w:r>
      <w:r w:rsidRPr="00533A63">
        <w:rPr>
          <w:spacing w:val="2"/>
          <w:sz w:val="24"/>
        </w:rPr>
        <w:t xml:space="preserve"> </w:t>
      </w:r>
      <w:r w:rsidRPr="00533A63">
        <w:rPr>
          <w:sz w:val="24"/>
        </w:rPr>
        <w:t>чертежах;</w:t>
      </w:r>
    </w:p>
    <w:p w:rsidR="00CA639C" w:rsidRPr="00533A63" w:rsidRDefault="00E2638E" w:rsidP="00CA374E">
      <w:pPr>
        <w:pStyle w:val="a5"/>
        <w:numPr>
          <w:ilvl w:val="1"/>
          <w:numId w:val="139"/>
        </w:numPr>
        <w:tabs>
          <w:tab w:val="left" w:pos="1612"/>
          <w:tab w:val="left" w:pos="1613"/>
        </w:tabs>
        <w:spacing w:before="75"/>
        <w:ind w:left="1612" w:hanging="423"/>
        <w:jc w:val="both"/>
        <w:rPr>
          <w:sz w:val="24"/>
        </w:rPr>
      </w:pPr>
      <w:r w:rsidRPr="00533A63">
        <w:rPr>
          <w:sz w:val="24"/>
        </w:rPr>
        <w:t>изображать</w:t>
      </w:r>
      <w:r w:rsidRPr="00533A63">
        <w:rPr>
          <w:spacing w:val="-4"/>
          <w:sz w:val="24"/>
        </w:rPr>
        <w:t xml:space="preserve"> </w:t>
      </w:r>
      <w:r w:rsidRPr="00533A63">
        <w:rPr>
          <w:sz w:val="24"/>
        </w:rPr>
        <w:t>изучаемые</w:t>
      </w:r>
      <w:r w:rsidRPr="00533A63">
        <w:rPr>
          <w:spacing w:val="-6"/>
          <w:sz w:val="24"/>
        </w:rPr>
        <w:t xml:space="preserve"> </w:t>
      </w:r>
      <w:r w:rsidRPr="00533A63">
        <w:rPr>
          <w:sz w:val="24"/>
        </w:rPr>
        <w:t>фигуры</w:t>
      </w:r>
      <w:r w:rsidRPr="00533A63">
        <w:rPr>
          <w:spacing w:val="-4"/>
          <w:sz w:val="24"/>
        </w:rPr>
        <w:t xml:space="preserve"> </w:t>
      </w:r>
      <w:r w:rsidRPr="00533A63">
        <w:rPr>
          <w:sz w:val="24"/>
        </w:rPr>
        <w:t>от</w:t>
      </w:r>
      <w:r w:rsidRPr="00533A63">
        <w:rPr>
          <w:spacing w:val="-1"/>
          <w:sz w:val="24"/>
        </w:rPr>
        <w:t xml:space="preserve"> </w:t>
      </w:r>
      <w:r w:rsidRPr="00533A63">
        <w:rPr>
          <w:sz w:val="24"/>
        </w:rPr>
        <w:t>руки и</w:t>
      </w:r>
      <w:r w:rsidRPr="00533A63">
        <w:rPr>
          <w:spacing w:val="-5"/>
          <w:sz w:val="24"/>
        </w:rPr>
        <w:t xml:space="preserve"> </w:t>
      </w:r>
      <w:r w:rsidRPr="00533A63">
        <w:rPr>
          <w:sz w:val="24"/>
        </w:rPr>
        <w:t>с</w:t>
      </w:r>
      <w:r w:rsidRPr="00533A63">
        <w:rPr>
          <w:spacing w:val="-1"/>
          <w:sz w:val="24"/>
        </w:rPr>
        <w:t xml:space="preserve"> </w:t>
      </w:r>
      <w:r w:rsidRPr="00533A63">
        <w:rPr>
          <w:sz w:val="24"/>
        </w:rPr>
        <w:t>помощью</w:t>
      </w:r>
      <w:r w:rsidRPr="00533A63">
        <w:rPr>
          <w:spacing w:val="-2"/>
          <w:sz w:val="24"/>
        </w:rPr>
        <w:t xml:space="preserve"> </w:t>
      </w:r>
      <w:r w:rsidRPr="00533A63">
        <w:rPr>
          <w:sz w:val="24"/>
        </w:rPr>
        <w:t>компьютерных</w:t>
      </w:r>
      <w:r w:rsidRPr="00533A63">
        <w:rPr>
          <w:spacing w:val="-1"/>
          <w:sz w:val="24"/>
        </w:rPr>
        <w:t xml:space="preserve"> </w:t>
      </w:r>
      <w:r w:rsidRPr="00533A63">
        <w:rPr>
          <w:sz w:val="24"/>
        </w:rPr>
        <w:t>инструментов.</w:t>
      </w:r>
    </w:p>
    <w:p w:rsidR="00CA639C" w:rsidRPr="00533A63" w:rsidRDefault="00E2638E" w:rsidP="006365DB">
      <w:pPr>
        <w:pStyle w:val="Heading2"/>
        <w:spacing w:before="1" w:line="276" w:lineRule="exact"/>
        <w:jc w:val="both"/>
      </w:pPr>
      <w:r w:rsidRPr="00533A63">
        <w:t>Измерения</w:t>
      </w:r>
      <w:r w:rsidRPr="00533A63">
        <w:rPr>
          <w:spacing w:val="-2"/>
        </w:rPr>
        <w:t xml:space="preserve"> </w:t>
      </w:r>
      <w:r w:rsidRPr="00533A63">
        <w:t>и вычисления</w:t>
      </w:r>
    </w:p>
    <w:p w:rsidR="00CA639C" w:rsidRPr="00533A63" w:rsidRDefault="00E2638E" w:rsidP="00CA374E">
      <w:pPr>
        <w:pStyle w:val="a5"/>
        <w:numPr>
          <w:ilvl w:val="1"/>
          <w:numId w:val="139"/>
        </w:numPr>
        <w:tabs>
          <w:tab w:val="left" w:pos="1612"/>
          <w:tab w:val="left" w:pos="1613"/>
        </w:tabs>
        <w:spacing w:before="3" w:line="237" w:lineRule="auto"/>
        <w:ind w:right="113" w:firstLine="710"/>
        <w:jc w:val="both"/>
        <w:rPr>
          <w:sz w:val="24"/>
        </w:rPr>
      </w:pPr>
      <w:r w:rsidRPr="00533A63">
        <w:rPr>
          <w:sz w:val="24"/>
        </w:rPr>
        <w:t>выполнять</w:t>
      </w:r>
      <w:r w:rsidRPr="00533A63">
        <w:rPr>
          <w:spacing w:val="1"/>
          <w:sz w:val="24"/>
        </w:rPr>
        <w:t xml:space="preserve"> </w:t>
      </w:r>
      <w:r w:rsidRPr="00533A63">
        <w:rPr>
          <w:sz w:val="24"/>
        </w:rPr>
        <w:t>измерение</w:t>
      </w:r>
      <w:r w:rsidRPr="00533A63">
        <w:rPr>
          <w:spacing w:val="1"/>
          <w:sz w:val="24"/>
        </w:rPr>
        <w:t xml:space="preserve"> </w:t>
      </w:r>
      <w:r w:rsidRPr="00533A63">
        <w:rPr>
          <w:sz w:val="24"/>
        </w:rPr>
        <w:t>длин,</w:t>
      </w:r>
      <w:r w:rsidRPr="00533A63">
        <w:rPr>
          <w:spacing w:val="1"/>
          <w:sz w:val="24"/>
        </w:rPr>
        <w:t xml:space="preserve"> </w:t>
      </w:r>
      <w:r w:rsidRPr="00533A63">
        <w:rPr>
          <w:sz w:val="24"/>
        </w:rPr>
        <w:t>расстояний,</w:t>
      </w:r>
      <w:r w:rsidRPr="00533A63">
        <w:rPr>
          <w:spacing w:val="1"/>
          <w:sz w:val="24"/>
        </w:rPr>
        <w:t xml:space="preserve"> </w:t>
      </w:r>
      <w:r w:rsidRPr="00533A63">
        <w:rPr>
          <w:sz w:val="24"/>
        </w:rPr>
        <w:t>величин</w:t>
      </w:r>
      <w:r w:rsidRPr="00533A63">
        <w:rPr>
          <w:spacing w:val="1"/>
          <w:sz w:val="24"/>
        </w:rPr>
        <w:t xml:space="preserve"> </w:t>
      </w:r>
      <w:r w:rsidRPr="00533A63">
        <w:rPr>
          <w:sz w:val="24"/>
        </w:rPr>
        <w:t>углов,</w:t>
      </w:r>
      <w:r w:rsidRPr="00533A63">
        <w:rPr>
          <w:spacing w:val="1"/>
          <w:sz w:val="24"/>
        </w:rPr>
        <w:t xml:space="preserve"> </w:t>
      </w:r>
      <w:r w:rsidRPr="00533A63">
        <w:rPr>
          <w:sz w:val="24"/>
        </w:rPr>
        <w:t>с</w:t>
      </w:r>
      <w:r w:rsidRPr="00533A63">
        <w:rPr>
          <w:spacing w:val="1"/>
          <w:sz w:val="24"/>
        </w:rPr>
        <w:t xml:space="preserve"> </w:t>
      </w:r>
      <w:r w:rsidRPr="00533A63">
        <w:rPr>
          <w:sz w:val="24"/>
        </w:rPr>
        <w:t>помощью</w:t>
      </w:r>
      <w:r w:rsidRPr="00533A63">
        <w:rPr>
          <w:spacing w:val="1"/>
          <w:sz w:val="24"/>
        </w:rPr>
        <w:t xml:space="preserve"> </w:t>
      </w:r>
      <w:r w:rsidRPr="00533A63">
        <w:rPr>
          <w:sz w:val="24"/>
        </w:rPr>
        <w:t>инструментов</w:t>
      </w:r>
      <w:r w:rsidRPr="00533A63">
        <w:rPr>
          <w:spacing w:val="1"/>
          <w:sz w:val="24"/>
        </w:rPr>
        <w:t xml:space="preserve"> </w:t>
      </w:r>
      <w:r w:rsidRPr="00533A63">
        <w:rPr>
          <w:sz w:val="24"/>
        </w:rPr>
        <w:t>для</w:t>
      </w:r>
      <w:r w:rsidRPr="00533A63">
        <w:rPr>
          <w:spacing w:val="-57"/>
          <w:sz w:val="24"/>
        </w:rPr>
        <w:t xml:space="preserve"> </w:t>
      </w:r>
      <w:r w:rsidRPr="00533A63">
        <w:rPr>
          <w:sz w:val="24"/>
        </w:rPr>
        <w:t>измерений</w:t>
      </w:r>
      <w:r w:rsidRPr="00533A63">
        <w:rPr>
          <w:spacing w:val="1"/>
          <w:sz w:val="24"/>
        </w:rPr>
        <w:t xml:space="preserve"> </w:t>
      </w:r>
      <w:r w:rsidRPr="00533A63">
        <w:rPr>
          <w:sz w:val="24"/>
        </w:rPr>
        <w:t>длин</w:t>
      </w:r>
      <w:r w:rsidRPr="00533A63">
        <w:rPr>
          <w:spacing w:val="-2"/>
          <w:sz w:val="24"/>
        </w:rPr>
        <w:t xml:space="preserve"> </w:t>
      </w:r>
      <w:r w:rsidRPr="00533A63">
        <w:rPr>
          <w:sz w:val="24"/>
        </w:rPr>
        <w:t>и</w:t>
      </w:r>
      <w:r w:rsidRPr="00533A63">
        <w:rPr>
          <w:spacing w:val="2"/>
          <w:sz w:val="24"/>
        </w:rPr>
        <w:t xml:space="preserve"> </w:t>
      </w:r>
      <w:r w:rsidRPr="00533A63">
        <w:rPr>
          <w:sz w:val="24"/>
        </w:rPr>
        <w:t>углов;</w:t>
      </w:r>
    </w:p>
    <w:p w:rsidR="00CA639C" w:rsidRPr="00533A63" w:rsidRDefault="00E2638E" w:rsidP="00CA374E">
      <w:pPr>
        <w:pStyle w:val="a5"/>
        <w:numPr>
          <w:ilvl w:val="1"/>
          <w:numId w:val="139"/>
        </w:numPr>
        <w:tabs>
          <w:tab w:val="left" w:pos="1612"/>
          <w:tab w:val="left" w:pos="1613"/>
        </w:tabs>
        <w:spacing w:line="294" w:lineRule="exact"/>
        <w:ind w:left="1612" w:hanging="423"/>
        <w:jc w:val="both"/>
        <w:rPr>
          <w:sz w:val="24"/>
        </w:rPr>
      </w:pPr>
      <w:r w:rsidRPr="00533A63">
        <w:rPr>
          <w:sz w:val="24"/>
        </w:rPr>
        <w:t>вычислять площади прямоугольников,</w:t>
      </w:r>
      <w:r w:rsidRPr="00533A63">
        <w:rPr>
          <w:spacing w:val="3"/>
          <w:sz w:val="24"/>
        </w:rPr>
        <w:t xml:space="preserve"> </w:t>
      </w:r>
      <w:r w:rsidRPr="00533A63">
        <w:rPr>
          <w:sz w:val="24"/>
        </w:rPr>
        <w:t>квадратов,</w:t>
      </w:r>
      <w:r w:rsidRPr="00533A63">
        <w:rPr>
          <w:spacing w:val="3"/>
          <w:sz w:val="24"/>
        </w:rPr>
        <w:t xml:space="preserve"> </w:t>
      </w:r>
      <w:r w:rsidRPr="00533A63">
        <w:rPr>
          <w:sz w:val="24"/>
        </w:rPr>
        <w:t>объемы</w:t>
      </w:r>
      <w:r w:rsidRPr="00533A63">
        <w:rPr>
          <w:spacing w:val="1"/>
          <w:sz w:val="24"/>
        </w:rPr>
        <w:t xml:space="preserve"> </w:t>
      </w:r>
      <w:r w:rsidRPr="00533A63">
        <w:rPr>
          <w:sz w:val="24"/>
        </w:rPr>
        <w:t>прямоугольных параллелепипедов,</w:t>
      </w:r>
    </w:p>
    <w:p w:rsidR="00CA639C" w:rsidRPr="00533A63" w:rsidRDefault="00E2638E" w:rsidP="006365DB">
      <w:pPr>
        <w:spacing w:line="273" w:lineRule="exact"/>
        <w:ind w:left="479"/>
        <w:jc w:val="both"/>
        <w:rPr>
          <w:sz w:val="24"/>
        </w:rPr>
      </w:pPr>
      <w:r w:rsidRPr="00533A63">
        <w:rPr>
          <w:sz w:val="24"/>
        </w:rPr>
        <w:t>кубов.</w:t>
      </w:r>
    </w:p>
    <w:p w:rsidR="00CA639C" w:rsidRPr="00533A63" w:rsidRDefault="00E2638E" w:rsidP="006365DB">
      <w:pPr>
        <w:pStyle w:val="Heading2"/>
        <w:spacing w:before="8"/>
        <w:jc w:val="both"/>
      </w:pPr>
      <w:r w:rsidRPr="00533A63">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p>
    <w:p w:rsidR="00CA639C" w:rsidRPr="00533A63" w:rsidRDefault="00E2638E" w:rsidP="00CA374E">
      <w:pPr>
        <w:pStyle w:val="a5"/>
        <w:numPr>
          <w:ilvl w:val="1"/>
          <w:numId w:val="139"/>
        </w:numPr>
        <w:tabs>
          <w:tab w:val="left" w:pos="1612"/>
          <w:tab w:val="left" w:pos="1613"/>
        </w:tabs>
        <w:spacing w:line="237" w:lineRule="auto"/>
        <w:ind w:right="115" w:firstLine="710"/>
        <w:jc w:val="both"/>
        <w:rPr>
          <w:sz w:val="24"/>
        </w:rPr>
      </w:pPr>
      <w:r w:rsidRPr="00533A63">
        <w:rPr>
          <w:sz w:val="24"/>
        </w:rPr>
        <w:t>вычислять</w:t>
      </w:r>
      <w:r w:rsidRPr="00533A63">
        <w:rPr>
          <w:spacing w:val="38"/>
          <w:sz w:val="24"/>
        </w:rPr>
        <w:t xml:space="preserve"> </w:t>
      </w:r>
      <w:r w:rsidRPr="00533A63">
        <w:rPr>
          <w:sz w:val="24"/>
        </w:rPr>
        <w:t>расстояния</w:t>
      </w:r>
      <w:r w:rsidRPr="00533A63">
        <w:rPr>
          <w:spacing w:val="36"/>
          <w:sz w:val="24"/>
        </w:rPr>
        <w:t xml:space="preserve"> </w:t>
      </w:r>
      <w:r w:rsidRPr="00533A63">
        <w:rPr>
          <w:sz w:val="24"/>
        </w:rPr>
        <w:t>на</w:t>
      </w:r>
      <w:r w:rsidRPr="00533A63">
        <w:rPr>
          <w:spacing w:val="37"/>
          <w:sz w:val="24"/>
        </w:rPr>
        <w:t xml:space="preserve"> </w:t>
      </w:r>
      <w:r w:rsidRPr="00533A63">
        <w:rPr>
          <w:sz w:val="24"/>
        </w:rPr>
        <w:t>местности</w:t>
      </w:r>
      <w:r w:rsidRPr="00533A63">
        <w:rPr>
          <w:spacing w:val="33"/>
          <w:sz w:val="24"/>
        </w:rPr>
        <w:t xml:space="preserve"> </w:t>
      </w:r>
      <w:r w:rsidRPr="00533A63">
        <w:rPr>
          <w:sz w:val="24"/>
        </w:rPr>
        <w:t>в</w:t>
      </w:r>
      <w:r w:rsidRPr="00533A63">
        <w:rPr>
          <w:spacing w:val="39"/>
          <w:sz w:val="24"/>
        </w:rPr>
        <w:t xml:space="preserve"> </w:t>
      </w:r>
      <w:r w:rsidRPr="00533A63">
        <w:rPr>
          <w:sz w:val="24"/>
        </w:rPr>
        <w:t>стандартных</w:t>
      </w:r>
      <w:r w:rsidRPr="00533A63">
        <w:rPr>
          <w:spacing w:val="37"/>
          <w:sz w:val="24"/>
        </w:rPr>
        <w:t xml:space="preserve"> </w:t>
      </w:r>
      <w:r w:rsidRPr="00533A63">
        <w:rPr>
          <w:sz w:val="24"/>
        </w:rPr>
        <w:t>ситуациях,</w:t>
      </w:r>
      <w:r w:rsidRPr="00533A63">
        <w:rPr>
          <w:spacing w:val="40"/>
          <w:sz w:val="24"/>
        </w:rPr>
        <w:t xml:space="preserve"> </w:t>
      </w:r>
      <w:r w:rsidRPr="00533A63">
        <w:rPr>
          <w:sz w:val="24"/>
        </w:rPr>
        <w:t>площади</w:t>
      </w:r>
      <w:r w:rsidRPr="00533A63">
        <w:rPr>
          <w:spacing w:val="46"/>
          <w:sz w:val="24"/>
        </w:rPr>
        <w:t xml:space="preserve"> </w:t>
      </w:r>
      <w:r w:rsidRPr="00533A63">
        <w:rPr>
          <w:sz w:val="24"/>
        </w:rPr>
        <w:t>участков</w:t>
      </w:r>
      <w:r w:rsidRPr="00533A63">
        <w:rPr>
          <w:spacing w:val="-57"/>
          <w:sz w:val="24"/>
        </w:rPr>
        <w:t xml:space="preserve"> </w:t>
      </w:r>
      <w:r w:rsidRPr="00533A63">
        <w:rPr>
          <w:sz w:val="24"/>
        </w:rPr>
        <w:t>прямоугольной</w:t>
      </w:r>
      <w:r w:rsidRPr="00533A63">
        <w:rPr>
          <w:spacing w:val="-4"/>
          <w:sz w:val="24"/>
        </w:rPr>
        <w:t xml:space="preserve"> </w:t>
      </w:r>
      <w:r w:rsidRPr="00533A63">
        <w:rPr>
          <w:sz w:val="24"/>
        </w:rPr>
        <w:t>формы,</w:t>
      </w:r>
      <w:r w:rsidRPr="00533A63">
        <w:rPr>
          <w:spacing w:val="4"/>
          <w:sz w:val="24"/>
        </w:rPr>
        <w:t xml:space="preserve"> </w:t>
      </w:r>
      <w:r w:rsidRPr="00533A63">
        <w:rPr>
          <w:sz w:val="24"/>
        </w:rPr>
        <w:t>объемы</w:t>
      </w:r>
      <w:r w:rsidRPr="00533A63">
        <w:rPr>
          <w:spacing w:val="-2"/>
          <w:sz w:val="24"/>
        </w:rPr>
        <w:t xml:space="preserve"> </w:t>
      </w:r>
      <w:r w:rsidRPr="00533A63">
        <w:rPr>
          <w:sz w:val="24"/>
        </w:rPr>
        <w:t>комнат;</w:t>
      </w:r>
    </w:p>
    <w:p w:rsidR="00CA639C" w:rsidRPr="00533A63" w:rsidRDefault="00E2638E" w:rsidP="00CA374E">
      <w:pPr>
        <w:pStyle w:val="a5"/>
        <w:numPr>
          <w:ilvl w:val="0"/>
          <w:numId w:val="120"/>
        </w:numPr>
        <w:tabs>
          <w:tab w:val="left" w:pos="479"/>
          <w:tab w:val="left" w:pos="480"/>
        </w:tabs>
        <w:spacing w:before="4" w:line="293" w:lineRule="exact"/>
        <w:jc w:val="both"/>
        <w:rPr>
          <w:sz w:val="24"/>
        </w:rPr>
      </w:pPr>
      <w:r w:rsidRPr="00533A63">
        <w:rPr>
          <w:sz w:val="24"/>
        </w:rPr>
        <w:t>выполнять</w:t>
      </w:r>
      <w:r w:rsidRPr="00533A63">
        <w:rPr>
          <w:spacing w:val="-3"/>
          <w:sz w:val="24"/>
        </w:rPr>
        <w:t xml:space="preserve"> </w:t>
      </w:r>
      <w:r w:rsidRPr="00533A63">
        <w:rPr>
          <w:sz w:val="24"/>
        </w:rPr>
        <w:t>простейшие</w:t>
      </w:r>
      <w:r w:rsidRPr="00533A63">
        <w:rPr>
          <w:spacing w:val="-3"/>
          <w:sz w:val="24"/>
        </w:rPr>
        <w:t xml:space="preserve"> </w:t>
      </w:r>
      <w:r w:rsidRPr="00533A63">
        <w:rPr>
          <w:sz w:val="24"/>
        </w:rPr>
        <w:t>построения</w:t>
      </w:r>
      <w:r w:rsidRPr="00533A63">
        <w:rPr>
          <w:spacing w:val="-7"/>
          <w:sz w:val="24"/>
        </w:rPr>
        <w:t xml:space="preserve"> </w:t>
      </w:r>
      <w:r w:rsidRPr="00533A63">
        <w:rPr>
          <w:sz w:val="24"/>
        </w:rPr>
        <w:t>на</w:t>
      </w:r>
      <w:r w:rsidRPr="00533A63">
        <w:rPr>
          <w:spacing w:val="-2"/>
          <w:sz w:val="24"/>
        </w:rPr>
        <w:t xml:space="preserve"> </w:t>
      </w:r>
      <w:r w:rsidRPr="00533A63">
        <w:rPr>
          <w:sz w:val="24"/>
        </w:rPr>
        <w:t>местности,</w:t>
      </w:r>
      <w:r w:rsidRPr="00533A63">
        <w:rPr>
          <w:spacing w:val="-1"/>
          <w:sz w:val="24"/>
        </w:rPr>
        <w:t xml:space="preserve"> </w:t>
      </w:r>
      <w:r w:rsidRPr="00533A63">
        <w:rPr>
          <w:sz w:val="24"/>
        </w:rPr>
        <w:t>необходимые</w:t>
      </w:r>
      <w:r w:rsidRPr="00533A63">
        <w:rPr>
          <w:spacing w:val="-3"/>
          <w:sz w:val="24"/>
        </w:rPr>
        <w:t xml:space="preserve"> </w:t>
      </w:r>
      <w:r w:rsidRPr="00533A63">
        <w:rPr>
          <w:sz w:val="24"/>
        </w:rPr>
        <w:t>в</w:t>
      </w:r>
      <w:r w:rsidRPr="00533A63">
        <w:rPr>
          <w:spacing w:val="-2"/>
          <w:sz w:val="24"/>
        </w:rPr>
        <w:t xml:space="preserve"> </w:t>
      </w:r>
      <w:r w:rsidRPr="00533A63">
        <w:rPr>
          <w:sz w:val="24"/>
        </w:rPr>
        <w:t>реальной</w:t>
      </w:r>
      <w:r w:rsidRPr="00533A63">
        <w:rPr>
          <w:spacing w:val="-6"/>
          <w:sz w:val="24"/>
        </w:rPr>
        <w:t xml:space="preserve"> </w:t>
      </w:r>
      <w:r w:rsidRPr="00533A63">
        <w:rPr>
          <w:sz w:val="24"/>
        </w:rPr>
        <w:t>жизни;</w:t>
      </w:r>
    </w:p>
    <w:p w:rsidR="00CA639C" w:rsidRPr="00533A63" w:rsidRDefault="00E2638E" w:rsidP="00CA374E">
      <w:pPr>
        <w:pStyle w:val="a5"/>
        <w:numPr>
          <w:ilvl w:val="1"/>
          <w:numId w:val="120"/>
        </w:numPr>
        <w:tabs>
          <w:tab w:val="left" w:pos="1612"/>
          <w:tab w:val="left" w:pos="1613"/>
        </w:tabs>
        <w:spacing w:line="293" w:lineRule="exact"/>
        <w:ind w:left="1612"/>
        <w:jc w:val="both"/>
        <w:rPr>
          <w:sz w:val="24"/>
        </w:rPr>
      </w:pPr>
      <w:r w:rsidRPr="00533A63">
        <w:rPr>
          <w:sz w:val="24"/>
        </w:rPr>
        <w:t>оценивать</w:t>
      </w:r>
      <w:r w:rsidRPr="00533A63">
        <w:rPr>
          <w:spacing w:val="-3"/>
          <w:sz w:val="24"/>
        </w:rPr>
        <w:t xml:space="preserve"> </w:t>
      </w:r>
      <w:r w:rsidRPr="00533A63">
        <w:rPr>
          <w:sz w:val="24"/>
        </w:rPr>
        <w:t>размеры</w:t>
      </w:r>
      <w:r w:rsidRPr="00533A63">
        <w:rPr>
          <w:spacing w:val="-3"/>
          <w:sz w:val="24"/>
        </w:rPr>
        <w:t xml:space="preserve"> </w:t>
      </w:r>
      <w:r w:rsidRPr="00533A63">
        <w:rPr>
          <w:sz w:val="24"/>
        </w:rPr>
        <w:t>реальных</w:t>
      </w:r>
      <w:r w:rsidRPr="00533A63">
        <w:rPr>
          <w:spacing w:val="-4"/>
          <w:sz w:val="24"/>
        </w:rPr>
        <w:t xml:space="preserve"> </w:t>
      </w:r>
      <w:r w:rsidRPr="00533A63">
        <w:rPr>
          <w:sz w:val="24"/>
        </w:rPr>
        <w:t>объектов</w:t>
      </w:r>
      <w:r w:rsidRPr="00533A63">
        <w:rPr>
          <w:spacing w:val="-3"/>
          <w:sz w:val="24"/>
        </w:rPr>
        <w:t xml:space="preserve"> </w:t>
      </w:r>
      <w:r w:rsidRPr="00533A63">
        <w:rPr>
          <w:sz w:val="24"/>
        </w:rPr>
        <w:t>окружающего</w:t>
      </w:r>
      <w:r w:rsidRPr="00533A63">
        <w:rPr>
          <w:spacing w:val="-2"/>
          <w:sz w:val="24"/>
        </w:rPr>
        <w:t xml:space="preserve"> </w:t>
      </w:r>
      <w:r w:rsidRPr="00533A63">
        <w:rPr>
          <w:sz w:val="24"/>
        </w:rPr>
        <w:t>мира.</w:t>
      </w:r>
    </w:p>
    <w:p w:rsidR="00CA639C" w:rsidRPr="00533A63" w:rsidRDefault="00E2638E">
      <w:pPr>
        <w:pStyle w:val="Heading2"/>
        <w:spacing w:before="1" w:line="240" w:lineRule="auto"/>
      </w:pPr>
      <w:r w:rsidRPr="00533A63">
        <w:lastRenderedPageBreak/>
        <w:t>История</w:t>
      </w:r>
      <w:r w:rsidRPr="00533A63">
        <w:rPr>
          <w:spacing w:val="-3"/>
        </w:rPr>
        <w:t xml:space="preserve"> </w:t>
      </w:r>
      <w:r w:rsidRPr="00533A63">
        <w:t>математики</w:t>
      </w:r>
    </w:p>
    <w:p w:rsidR="00CA639C" w:rsidRPr="00533A63" w:rsidRDefault="00E2638E" w:rsidP="00CA374E">
      <w:pPr>
        <w:pStyle w:val="a5"/>
        <w:numPr>
          <w:ilvl w:val="1"/>
          <w:numId w:val="120"/>
        </w:numPr>
        <w:tabs>
          <w:tab w:val="left" w:pos="1896"/>
          <w:tab w:val="left" w:pos="1897"/>
        </w:tabs>
        <w:spacing w:before="3" w:line="237" w:lineRule="auto"/>
        <w:ind w:right="114" w:firstLine="710"/>
        <w:rPr>
          <w:sz w:val="24"/>
        </w:rPr>
      </w:pPr>
      <w:r w:rsidRPr="00533A63">
        <w:rPr>
          <w:sz w:val="24"/>
        </w:rPr>
        <w:t>Характеризовать</w:t>
      </w:r>
      <w:r w:rsidRPr="00533A63">
        <w:rPr>
          <w:spacing w:val="7"/>
          <w:sz w:val="24"/>
        </w:rPr>
        <w:t xml:space="preserve"> </w:t>
      </w:r>
      <w:r w:rsidRPr="00533A63">
        <w:rPr>
          <w:sz w:val="24"/>
        </w:rPr>
        <w:t>вклад</w:t>
      </w:r>
      <w:r w:rsidRPr="00533A63">
        <w:rPr>
          <w:spacing w:val="9"/>
          <w:sz w:val="24"/>
        </w:rPr>
        <w:t xml:space="preserve"> </w:t>
      </w:r>
      <w:r w:rsidRPr="00533A63">
        <w:rPr>
          <w:sz w:val="24"/>
        </w:rPr>
        <w:t>выдающихся</w:t>
      </w:r>
      <w:r w:rsidRPr="00533A63">
        <w:rPr>
          <w:spacing w:val="10"/>
          <w:sz w:val="24"/>
        </w:rPr>
        <w:t xml:space="preserve"> </w:t>
      </w:r>
      <w:r w:rsidRPr="00533A63">
        <w:rPr>
          <w:sz w:val="24"/>
        </w:rPr>
        <w:t>математиков</w:t>
      </w:r>
      <w:r w:rsidRPr="00533A63">
        <w:rPr>
          <w:spacing w:val="12"/>
          <w:sz w:val="24"/>
        </w:rPr>
        <w:t xml:space="preserve"> </w:t>
      </w:r>
      <w:r w:rsidRPr="00533A63">
        <w:rPr>
          <w:sz w:val="24"/>
        </w:rPr>
        <w:t>в</w:t>
      </w:r>
      <w:r w:rsidRPr="00533A63">
        <w:rPr>
          <w:spacing w:val="12"/>
          <w:sz w:val="24"/>
        </w:rPr>
        <w:t xml:space="preserve"> </w:t>
      </w:r>
      <w:r w:rsidRPr="00533A63">
        <w:rPr>
          <w:sz w:val="24"/>
        </w:rPr>
        <w:t>развитие</w:t>
      </w:r>
      <w:r w:rsidRPr="00533A63">
        <w:rPr>
          <w:spacing w:val="5"/>
          <w:sz w:val="24"/>
        </w:rPr>
        <w:t xml:space="preserve"> </w:t>
      </w:r>
      <w:r w:rsidRPr="00533A63">
        <w:rPr>
          <w:sz w:val="24"/>
        </w:rPr>
        <w:t>математики</w:t>
      </w:r>
      <w:r w:rsidRPr="00533A63">
        <w:rPr>
          <w:spacing w:val="11"/>
          <w:sz w:val="24"/>
        </w:rPr>
        <w:t xml:space="preserve"> </w:t>
      </w:r>
      <w:r w:rsidRPr="00533A63">
        <w:rPr>
          <w:sz w:val="24"/>
        </w:rPr>
        <w:t>и</w:t>
      </w:r>
      <w:r w:rsidRPr="00533A63">
        <w:rPr>
          <w:spacing w:val="11"/>
          <w:sz w:val="24"/>
        </w:rPr>
        <w:t xml:space="preserve"> </w:t>
      </w:r>
      <w:r w:rsidRPr="00533A63">
        <w:rPr>
          <w:sz w:val="24"/>
        </w:rPr>
        <w:t>иных</w:t>
      </w:r>
      <w:r w:rsidRPr="00533A63">
        <w:rPr>
          <w:spacing w:val="-57"/>
          <w:sz w:val="24"/>
        </w:rPr>
        <w:t xml:space="preserve"> </w:t>
      </w:r>
      <w:r w:rsidRPr="00533A63">
        <w:rPr>
          <w:sz w:val="24"/>
        </w:rPr>
        <w:t>научных областей.</w:t>
      </w:r>
    </w:p>
    <w:p w:rsidR="00CA639C" w:rsidRPr="00533A63" w:rsidRDefault="00CA639C">
      <w:pPr>
        <w:pStyle w:val="a3"/>
        <w:spacing w:before="7"/>
        <w:ind w:left="0"/>
      </w:pPr>
    </w:p>
    <w:p w:rsidR="00CA639C" w:rsidRPr="005F0C46" w:rsidRDefault="00E2638E">
      <w:pPr>
        <w:pStyle w:val="Heading2"/>
        <w:spacing w:line="237" w:lineRule="auto"/>
      </w:pPr>
      <w:r w:rsidRPr="005F0C46">
        <w:t>Выпускник</w:t>
      </w:r>
      <w:r w:rsidRPr="005F0C46">
        <w:rPr>
          <w:spacing w:val="1"/>
        </w:rPr>
        <w:t xml:space="preserve"> </w:t>
      </w:r>
      <w:r w:rsidRPr="005F0C46">
        <w:t>научится</w:t>
      </w:r>
      <w:r w:rsidRPr="005F0C46">
        <w:rPr>
          <w:spacing w:val="1"/>
        </w:rPr>
        <w:t xml:space="preserve"> </w:t>
      </w:r>
      <w:r w:rsidRPr="005F0C46">
        <w:t>в</w:t>
      </w:r>
      <w:r w:rsidRPr="005F0C46">
        <w:rPr>
          <w:spacing w:val="1"/>
        </w:rPr>
        <w:t xml:space="preserve"> </w:t>
      </w:r>
      <w:r w:rsidRPr="005F0C46">
        <w:t>7-9</w:t>
      </w:r>
      <w:r w:rsidRPr="005F0C46">
        <w:rPr>
          <w:spacing w:val="1"/>
        </w:rPr>
        <w:t xml:space="preserve"> </w:t>
      </w:r>
      <w:r w:rsidRPr="005F0C46">
        <w:t>классах</w:t>
      </w:r>
      <w:r w:rsidRPr="005F0C46">
        <w:rPr>
          <w:spacing w:val="1"/>
        </w:rPr>
        <w:t xml:space="preserve"> </w:t>
      </w:r>
      <w:r w:rsidRPr="005F0C46">
        <w:t>(для использования в</w:t>
      </w:r>
      <w:r w:rsidRPr="005F0C46">
        <w:rPr>
          <w:spacing w:val="1"/>
        </w:rPr>
        <w:t xml:space="preserve"> </w:t>
      </w:r>
      <w:r w:rsidRPr="005F0C46">
        <w:t>повседневной</w:t>
      </w:r>
      <w:r w:rsidRPr="005F0C46">
        <w:rPr>
          <w:spacing w:val="1"/>
        </w:rPr>
        <w:t xml:space="preserve"> </w:t>
      </w:r>
      <w:r w:rsidRPr="005F0C46">
        <w:t>жизни</w:t>
      </w:r>
      <w:r w:rsidRPr="005F0C46">
        <w:rPr>
          <w:spacing w:val="1"/>
        </w:rPr>
        <w:t xml:space="preserve"> </w:t>
      </w:r>
      <w:r w:rsidRPr="005F0C46">
        <w:t>и</w:t>
      </w:r>
      <w:r w:rsidRPr="005F0C46">
        <w:rPr>
          <w:spacing w:val="1"/>
        </w:rPr>
        <w:t xml:space="preserve"> </w:t>
      </w:r>
      <w:r w:rsidRPr="005F0C46">
        <w:t>обеспечения</w:t>
      </w:r>
      <w:r w:rsidRPr="005F0C46">
        <w:rPr>
          <w:spacing w:val="-57"/>
        </w:rPr>
        <w:t xml:space="preserve"> </w:t>
      </w:r>
      <w:r w:rsidRPr="005F0C46">
        <w:t>возможности</w:t>
      </w:r>
      <w:r w:rsidRPr="005F0C46">
        <w:rPr>
          <w:spacing w:val="1"/>
        </w:rPr>
        <w:t xml:space="preserve"> </w:t>
      </w:r>
      <w:r w:rsidRPr="005F0C46">
        <w:t>успешного</w:t>
      </w:r>
      <w:r w:rsidRPr="005F0C46">
        <w:rPr>
          <w:spacing w:val="2"/>
        </w:rPr>
        <w:t xml:space="preserve"> </w:t>
      </w:r>
      <w:r w:rsidRPr="005F0C46">
        <w:t>продолжения образования</w:t>
      </w:r>
      <w:r w:rsidRPr="005F0C46">
        <w:rPr>
          <w:spacing w:val="1"/>
        </w:rPr>
        <w:t xml:space="preserve"> </w:t>
      </w:r>
      <w:r w:rsidRPr="005F0C46">
        <w:t>на</w:t>
      </w:r>
      <w:r w:rsidRPr="005F0C46">
        <w:rPr>
          <w:spacing w:val="-4"/>
        </w:rPr>
        <w:t xml:space="preserve"> </w:t>
      </w:r>
      <w:r w:rsidRPr="005F0C46">
        <w:t>базовом</w:t>
      </w:r>
      <w:r w:rsidRPr="005F0C46">
        <w:rPr>
          <w:spacing w:val="1"/>
        </w:rPr>
        <w:t xml:space="preserve"> </w:t>
      </w:r>
      <w:r w:rsidRPr="005F0C46">
        <w:t>уровне)</w:t>
      </w:r>
    </w:p>
    <w:p w:rsidR="00CA639C" w:rsidRPr="005F0C46" w:rsidRDefault="00E2638E">
      <w:pPr>
        <w:spacing w:before="3" w:line="274" w:lineRule="exact"/>
        <w:ind w:left="479"/>
        <w:rPr>
          <w:b/>
          <w:sz w:val="24"/>
        </w:rPr>
      </w:pPr>
      <w:r w:rsidRPr="005F0C46">
        <w:rPr>
          <w:b/>
          <w:sz w:val="24"/>
        </w:rPr>
        <w:t>Элементы</w:t>
      </w:r>
      <w:r w:rsidRPr="005F0C46">
        <w:rPr>
          <w:b/>
          <w:spacing w:val="-4"/>
          <w:sz w:val="24"/>
        </w:rPr>
        <w:t xml:space="preserve"> </w:t>
      </w:r>
      <w:r w:rsidRPr="005F0C46">
        <w:rPr>
          <w:b/>
          <w:sz w:val="24"/>
        </w:rPr>
        <w:t>теории</w:t>
      </w:r>
      <w:r w:rsidRPr="005F0C46">
        <w:rPr>
          <w:b/>
          <w:spacing w:val="-4"/>
          <w:sz w:val="24"/>
        </w:rPr>
        <w:t xml:space="preserve"> </w:t>
      </w:r>
      <w:r w:rsidRPr="005F0C46">
        <w:rPr>
          <w:b/>
          <w:sz w:val="24"/>
        </w:rPr>
        <w:t>множеств</w:t>
      </w:r>
      <w:r w:rsidRPr="005F0C46">
        <w:rPr>
          <w:b/>
          <w:spacing w:val="-4"/>
          <w:sz w:val="24"/>
        </w:rPr>
        <w:t xml:space="preserve"> </w:t>
      </w:r>
      <w:r w:rsidRPr="005F0C46">
        <w:rPr>
          <w:b/>
          <w:sz w:val="24"/>
        </w:rPr>
        <w:t>и</w:t>
      </w:r>
      <w:r w:rsidRPr="005F0C46">
        <w:rPr>
          <w:b/>
          <w:spacing w:val="-3"/>
          <w:sz w:val="24"/>
        </w:rPr>
        <w:t xml:space="preserve"> </w:t>
      </w:r>
      <w:r w:rsidRPr="005F0C46">
        <w:rPr>
          <w:b/>
          <w:sz w:val="24"/>
        </w:rPr>
        <w:t>математической</w:t>
      </w:r>
      <w:r w:rsidRPr="005F0C46">
        <w:rPr>
          <w:b/>
          <w:spacing w:val="-4"/>
          <w:sz w:val="24"/>
        </w:rPr>
        <w:t xml:space="preserve"> </w:t>
      </w:r>
      <w:r w:rsidRPr="005F0C46">
        <w:rPr>
          <w:b/>
          <w:sz w:val="24"/>
        </w:rPr>
        <w:t>логики</w:t>
      </w:r>
    </w:p>
    <w:p w:rsidR="00CA639C" w:rsidRPr="005F0C46" w:rsidRDefault="00E2638E" w:rsidP="00CA374E">
      <w:pPr>
        <w:pStyle w:val="a5"/>
        <w:numPr>
          <w:ilvl w:val="1"/>
          <w:numId w:val="120"/>
        </w:numPr>
        <w:tabs>
          <w:tab w:val="left" w:pos="1612"/>
          <w:tab w:val="left" w:pos="1613"/>
        </w:tabs>
        <w:spacing w:line="237" w:lineRule="auto"/>
        <w:ind w:right="118" w:firstLine="710"/>
        <w:rPr>
          <w:sz w:val="24"/>
        </w:rPr>
      </w:pPr>
      <w:r w:rsidRPr="005F0C46">
        <w:rPr>
          <w:sz w:val="24"/>
        </w:rPr>
        <w:t>Оперировать на базовом уровне</w:t>
      </w:r>
      <w:r w:rsidRPr="005F0C46">
        <w:rPr>
          <w:sz w:val="24"/>
          <w:vertAlign w:val="superscript"/>
        </w:rPr>
        <w:t>5</w:t>
      </w:r>
      <w:r w:rsidRPr="005F0C46">
        <w:rPr>
          <w:sz w:val="24"/>
        </w:rPr>
        <w:t xml:space="preserve"> понятиями: множество, элемент множества, подмножество,</w:t>
      </w:r>
      <w:r w:rsidRPr="005F0C46">
        <w:rPr>
          <w:spacing w:val="-57"/>
          <w:sz w:val="24"/>
        </w:rPr>
        <w:t xml:space="preserve"> </w:t>
      </w:r>
      <w:r w:rsidRPr="005F0C46">
        <w:rPr>
          <w:sz w:val="24"/>
        </w:rPr>
        <w:t>принадлежность;</w:t>
      </w:r>
    </w:p>
    <w:p w:rsidR="00CA639C" w:rsidRPr="005F0C46" w:rsidRDefault="00E2638E" w:rsidP="00CA374E">
      <w:pPr>
        <w:pStyle w:val="a5"/>
        <w:numPr>
          <w:ilvl w:val="1"/>
          <w:numId w:val="120"/>
        </w:numPr>
        <w:tabs>
          <w:tab w:val="left" w:pos="1612"/>
          <w:tab w:val="left" w:pos="1613"/>
        </w:tabs>
        <w:spacing w:before="5" w:line="293" w:lineRule="exact"/>
        <w:ind w:left="1612"/>
        <w:rPr>
          <w:sz w:val="24"/>
        </w:rPr>
      </w:pPr>
      <w:r w:rsidRPr="005F0C46">
        <w:rPr>
          <w:sz w:val="24"/>
        </w:rPr>
        <w:t>задавать</w:t>
      </w:r>
      <w:r w:rsidRPr="005F0C46">
        <w:rPr>
          <w:spacing w:val="-1"/>
          <w:sz w:val="24"/>
        </w:rPr>
        <w:t xml:space="preserve"> </w:t>
      </w:r>
      <w:r w:rsidRPr="005F0C46">
        <w:rPr>
          <w:sz w:val="24"/>
        </w:rPr>
        <w:t>множества</w:t>
      </w:r>
      <w:r w:rsidRPr="005F0C46">
        <w:rPr>
          <w:spacing w:val="-2"/>
          <w:sz w:val="24"/>
        </w:rPr>
        <w:t xml:space="preserve"> </w:t>
      </w:r>
      <w:r w:rsidRPr="005F0C46">
        <w:rPr>
          <w:sz w:val="24"/>
        </w:rPr>
        <w:t>перечислением</w:t>
      </w:r>
      <w:r w:rsidRPr="005F0C46">
        <w:rPr>
          <w:spacing w:val="-4"/>
          <w:sz w:val="24"/>
        </w:rPr>
        <w:t xml:space="preserve"> </w:t>
      </w:r>
      <w:r w:rsidRPr="005F0C46">
        <w:rPr>
          <w:sz w:val="24"/>
        </w:rPr>
        <w:t>их</w:t>
      </w:r>
      <w:r w:rsidRPr="005F0C46">
        <w:rPr>
          <w:spacing w:val="-6"/>
          <w:sz w:val="24"/>
        </w:rPr>
        <w:t xml:space="preserve"> </w:t>
      </w:r>
      <w:r w:rsidRPr="005F0C46">
        <w:rPr>
          <w:sz w:val="24"/>
        </w:rPr>
        <w:t>элементов;</w:t>
      </w:r>
    </w:p>
    <w:p w:rsidR="00CA639C" w:rsidRPr="005F0C46" w:rsidRDefault="00E2638E" w:rsidP="00CA374E">
      <w:pPr>
        <w:pStyle w:val="a5"/>
        <w:numPr>
          <w:ilvl w:val="1"/>
          <w:numId w:val="120"/>
        </w:numPr>
        <w:tabs>
          <w:tab w:val="left" w:pos="1474"/>
        </w:tabs>
        <w:spacing w:line="293" w:lineRule="exact"/>
        <w:ind w:left="1473" w:hanging="284"/>
        <w:rPr>
          <w:sz w:val="24"/>
        </w:rPr>
      </w:pPr>
      <w:r w:rsidRPr="005F0C46">
        <w:rPr>
          <w:sz w:val="24"/>
        </w:rPr>
        <w:t>находить</w:t>
      </w:r>
      <w:r w:rsidRPr="005F0C46">
        <w:rPr>
          <w:spacing w:val="-3"/>
          <w:sz w:val="24"/>
        </w:rPr>
        <w:t xml:space="preserve"> </w:t>
      </w:r>
      <w:r w:rsidRPr="005F0C46">
        <w:rPr>
          <w:sz w:val="24"/>
        </w:rPr>
        <w:t>пересечение,</w:t>
      </w:r>
      <w:r w:rsidRPr="005F0C46">
        <w:rPr>
          <w:spacing w:val="-6"/>
          <w:sz w:val="24"/>
        </w:rPr>
        <w:t xml:space="preserve"> </w:t>
      </w:r>
      <w:r w:rsidRPr="005F0C46">
        <w:rPr>
          <w:sz w:val="24"/>
        </w:rPr>
        <w:t>объединение,</w:t>
      </w:r>
      <w:r w:rsidRPr="005F0C46">
        <w:rPr>
          <w:spacing w:val="-7"/>
          <w:sz w:val="24"/>
        </w:rPr>
        <w:t xml:space="preserve"> </w:t>
      </w:r>
      <w:r w:rsidRPr="005F0C46">
        <w:rPr>
          <w:sz w:val="24"/>
        </w:rPr>
        <w:t>подмножество</w:t>
      </w:r>
      <w:r w:rsidRPr="005F0C46">
        <w:rPr>
          <w:spacing w:val="-3"/>
          <w:sz w:val="24"/>
        </w:rPr>
        <w:t xml:space="preserve"> </w:t>
      </w:r>
      <w:r w:rsidRPr="005F0C46">
        <w:rPr>
          <w:sz w:val="24"/>
        </w:rPr>
        <w:t>в</w:t>
      </w:r>
      <w:r w:rsidRPr="005F0C46">
        <w:rPr>
          <w:spacing w:val="-6"/>
          <w:sz w:val="24"/>
        </w:rPr>
        <w:t xml:space="preserve"> </w:t>
      </w:r>
      <w:r w:rsidRPr="005F0C46">
        <w:rPr>
          <w:sz w:val="24"/>
        </w:rPr>
        <w:t>простейших</w:t>
      </w:r>
      <w:r w:rsidRPr="005F0C46">
        <w:rPr>
          <w:spacing w:val="-8"/>
          <w:sz w:val="24"/>
        </w:rPr>
        <w:t xml:space="preserve"> </w:t>
      </w:r>
      <w:r w:rsidRPr="005F0C46">
        <w:rPr>
          <w:sz w:val="24"/>
        </w:rPr>
        <w:t>ситуациях;</w:t>
      </w:r>
    </w:p>
    <w:p w:rsidR="00CA639C" w:rsidRPr="005F0C46" w:rsidRDefault="00E2638E" w:rsidP="00CA374E">
      <w:pPr>
        <w:pStyle w:val="a5"/>
        <w:numPr>
          <w:ilvl w:val="1"/>
          <w:numId w:val="120"/>
        </w:numPr>
        <w:tabs>
          <w:tab w:val="left" w:pos="1474"/>
        </w:tabs>
        <w:spacing w:line="293" w:lineRule="exact"/>
        <w:ind w:left="1473" w:hanging="284"/>
        <w:rPr>
          <w:sz w:val="24"/>
        </w:rPr>
      </w:pPr>
      <w:r w:rsidRPr="005F0C46">
        <w:rPr>
          <w:sz w:val="24"/>
        </w:rPr>
        <w:t>оперировать</w:t>
      </w:r>
      <w:r w:rsidRPr="005F0C46">
        <w:rPr>
          <w:spacing w:val="-6"/>
          <w:sz w:val="24"/>
        </w:rPr>
        <w:t xml:space="preserve"> </w:t>
      </w:r>
      <w:r w:rsidRPr="005F0C46">
        <w:rPr>
          <w:sz w:val="24"/>
        </w:rPr>
        <w:t>на</w:t>
      </w:r>
      <w:r w:rsidRPr="005F0C46">
        <w:rPr>
          <w:spacing w:val="-3"/>
          <w:sz w:val="24"/>
        </w:rPr>
        <w:t xml:space="preserve"> </w:t>
      </w:r>
      <w:r w:rsidRPr="005F0C46">
        <w:rPr>
          <w:sz w:val="24"/>
        </w:rPr>
        <w:t>базовом</w:t>
      </w:r>
      <w:r w:rsidRPr="005F0C46">
        <w:rPr>
          <w:spacing w:val="-6"/>
          <w:sz w:val="24"/>
        </w:rPr>
        <w:t xml:space="preserve"> </w:t>
      </w:r>
      <w:r w:rsidRPr="005F0C46">
        <w:rPr>
          <w:sz w:val="24"/>
        </w:rPr>
        <w:t>уровне</w:t>
      </w:r>
      <w:r w:rsidRPr="005F0C46">
        <w:rPr>
          <w:spacing w:val="-3"/>
          <w:sz w:val="24"/>
        </w:rPr>
        <w:t xml:space="preserve"> </w:t>
      </w:r>
      <w:r w:rsidRPr="005F0C46">
        <w:rPr>
          <w:sz w:val="24"/>
        </w:rPr>
        <w:t>понятиями:</w:t>
      </w:r>
      <w:r w:rsidRPr="005F0C46">
        <w:rPr>
          <w:spacing w:val="-11"/>
          <w:sz w:val="24"/>
        </w:rPr>
        <w:t xml:space="preserve"> </w:t>
      </w:r>
      <w:r w:rsidRPr="005F0C46">
        <w:rPr>
          <w:sz w:val="24"/>
        </w:rPr>
        <w:t>определение,</w:t>
      </w:r>
      <w:r w:rsidRPr="005F0C46">
        <w:rPr>
          <w:spacing w:val="7"/>
          <w:sz w:val="24"/>
        </w:rPr>
        <w:t xml:space="preserve"> </w:t>
      </w:r>
      <w:r w:rsidRPr="005F0C46">
        <w:rPr>
          <w:sz w:val="24"/>
        </w:rPr>
        <w:t>аксиома,</w:t>
      </w:r>
      <w:r w:rsidRPr="005F0C46">
        <w:rPr>
          <w:spacing w:val="-1"/>
          <w:sz w:val="24"/>
        </w:rPr>
        <w:t xml:space="preserve"> </w:t>
      </w:r>
      <w:r w:rsidRPr="005F0C46">
        <w:rPr>
          <w:sz w:val="24"/>
        </w:rPr>
        <w:t>теорема,</w:t>
      </w:r>
      <w:r w:rsidRPr="005F0C46">
        <w:rPr>
          <w:spacing w:val="-1"/>
          <w:sz w:val="24"/>
        </w:rPr>
        <w:t xml:space="preserve"> </w:t>
      </w:r>
      <w:r w:rsidRPr="005F0C46">
        <w:rPr>
          <w:sz w:val="24"/>
        </w:rPr>
        <w:t>доказательство;</w:t>
      </w:r>
    </w:p>
    <w:p w:rsidR="00CA639C" w:rsidRPr="005F0C46" w:rsidRDefault="00E2638E" w:rsidP="00CA374E">
      <w:pPr>
        <w:pStyle w:val="a5"/>
        <w:numPr>
          <w:ilvl w:val="1"/>
          <w:numId w:val="120"/>
        </w:numPr>
        <w:tabs>
          <w:tab w:val="left" w:pos="1474"/>
        </w:tabs>
        <w:spacing w:line="293" w:lineRule="exact"/>
        <w:ind w:left="1473" w:hanging="284"/>
        <w:rPr>
          <w:sz w:val="24"/>
        </w:rPr>
      </w:pPr>
      <w:r w:rsidRPr="005F0C46">
        <w:rPr>
          <w:sz w:val="24"/>
        </w:rPr>
        <w:t>приводить</w:t>
      </w:r>
      <w:r w:rsidRPr="005F0C46">
        <w:rPr>
          <w:spacing w:val="-6"/>
          <w:sz w:val="24"/>
        </w:rPr>
        <w:t xml:space="preserve"> </w:t>
      </w:r>
      <w:r w:rsidRPr="005F0C46">
        <w:rPr>
          <w:sz w:val="24"/>
        </w:rPr>
        <w:t>примеры</w:t>
      </w:r>
      <w:r w:rsidRPr="005F0C46">
        <w:rPr>
          <w:spacing w:val="-2"/>
          <w:sz w:val="24"/>
        </w:rPr>
        <w:t xml:space="preserve"> </w:t>
      </w:r>
      <w:r w:rsidRPr="005F0C46">
        <w:rPr>
          <w:sz w:val="24"/>
        </w:rPr>
        <w:t>и</w:t>
      </w:r>
      <w:r w:rsidRPr="005F0C46">
        <w:rPr>
          <w:spacing w:val="-6"/>
          <w:sz w:val="24"/>
        </w:rPr>
        <w:t xml:space="preserve"> </w:t>
      </w:r>
      <w:r w:rsidRPr="005F0C46">
        <w:rPr>
          <w:sz w:val="24"/>
        </w:rPr>
        <w:t>контрпримеры</w:t>
      </w:r>
      <w:r w:rsidRPr="005F0C46">
        <w:rPr>
          <w:spacing w:val="-5"/>
          <w:sz w:val="24"/>
        </w:rPr>
        <w:t xml:space="preserve"> </w:t>
      </w:r>
      <w:r w:rsidRPr="005F0C46">
        <w:rPr>
          <w:sz w:val="24"/>
        </w:rPr>
        <w:t>для</w:t>
      </w:r>
      <w:r w:rsidRPr="005F0C46">
        <w:rPr>
          <w:spacing w:val="-3"/>
          <w:sz w:val="24"/>
        </w:rPr>
        <w:t xml:space="preserve"> </w:t>
      </w:r>
      <w:r w:rsidRPr="005F0C46">
        <w:rPr>
          <w:sz w:val="24"/>
        </w:rPr>
        <w:t>подтверждения</w:t>
      </w:r>
      <w:r w:rsidRPr="005F0C46">
        <w:rPr>
          <w:spacing w:val="-2"/>
          <w:sz w:val="24"/>
        </w:rPr>
        <w:t xml:space="preserve"> </w:t>
      </w:r>
      <w:r w:rsidRPr="005F0C46">
        <w:rPr>
          <w:sz w:val="24"/>
        </w:rPr>
        <w:t>своих</w:t>
      </w:r>
      <w:r w:rsidRPr="005F0C46">
        <w:rPr>
          <w:spacing w:val="-8"/>
          <w:sz w:val="24"/>
        </w:rPr>
        <w:t xml:space="preserve"> </w:t>
      </w:r>
      <w:r w:rsidRPr="005F0C46">
        <w:rPr>
          <w:sz w:val="24"/>
        </w:rPr>
        <w:t>высказываний.</w:t>
      </w:r>
    </w:p>
    <w:p w:rsidR="00CA639C" w:rsidRPr="005F0C46" w:rsidRDefault="00E2638E">
      <w:pPr>
        <w:pStyle w:val="Heading2"/>
        <w:spacing w:before="2" w:line="276" w:lineRule="exact"/>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before="2" w:line="237" w:lineRule="auto"/>
        <w:ind w:right="126" w:firstLine="710"/>
        <w:rPr>
          <w:sz w:val="24"/>
        </w:rPr>
      </w:pPr>
      <w:r w:rsidRPr="005F0C46">
        <w:rPr>
          <w:sz w:val="24"/>
        </w:rPr>
        <w:t>использовать</w:t>
      </w:r>
      <w:r w:rsidRPr="005F0C46">
        <w:rPr>
          <w:spacing w:val="53"/>
          <w:sz w:val="24"/>
        </w:rPr>
        <w:t xml:space="preserve"> </w:t>
      </w:r>
      <w:r w:rsidRPr="005F0C46">
        <w:rPr>
          <w:sz w:val="24"/>
        </w:rPr>
        <w:t>графическое</w:t>
      </w:r>
      <w:r w:rsidRPr="005F0C46">
        <w:rPr>
          <w:spacing w:val="55"/>
          <w:sz w:val="24"/>
        </w:rPr>
        <w:t xml:space="preserve"> </w:t>
      </w:r>
      <w:r w:rsidRPr="005F0C46">
        <w:rPr>
          <w:sz w:val="24"/>
        </w:rPr>
        <w:t>представление</w:t>
      </w:r>
      <w:r w:rsidRPr="005F0C46">
        <w:rPr>
          <w:spacing w:val="55"/>
          <w:sz w:val="24"/>
        </w:rPr>
        <w:t xml:space="preserve"> </w:t>
      </w:r>
      <w:r w:rsidRPr="005F0C46">
        <w:rPr>
          <w:sz w:val="24"/>
        </w:rPr>
        <w:t>множеств</w:t>
      </w:r>
      <w:r w:rsidRPr="005F0C46">
        <w:rPr>
          <w:spacing w:val="59"/>
          <w:sz w:val="24"/>
        </w:rPr>
        <w:t xml:space="preserve"> </w:t>
      </w:r>
      <w:r w:rsidRPr="005F0C46">
        <w:rPr>
          <w:sz w:val="24"/>
        </w:rPr>
        <w:t>для</w:t>
      </w:r>
      <w:r w:rsidRPr="005F0C46">
        <w:rPr>
          <w:spacing w:val="52"/>
          <w:sz w:val="24"/>
        </w:rPr>
        <w:t xml:space="preserve"> </w:t>
      </w:r>
      <w:r w:rsidRPr="005F0C46">
        <w:rPr>
          <w:sz w:val="24"/>
        </w:rPr>
        <w:t>описания</w:t>
      </w:r>
      <w:r w:rsidRPr="005F0C46">
        <w:rPr>
          <w:spacing w:val="56"/>
          <w:sz w:val="24"/>
        </w:rPr>
        <w:t xml:space="preserve"> </w:t>
      </w:r>
      <w:r w:rsidRPr="005F0C46">
        <w:rPr>
          <w:sz w:val="24"/>
        </w:rPr>
        <w:t>реальных</w:t>
      </w:r>
      <w:r w:rsidRPr="005F0C46">
        <w:rPr>
          <w:spacing w:val="51"/>
          <w:sz w:val="24"/>
        </w:rPr>
        <w:t xml:space="preserve"> </w:t>
      </w:r>
      <w:r w:rsidRPr="005F0C46">
        <w:rPr>
          <w:sz w:val="24"/>
        </w:rPr>
        <w:t>процессов</w:t>
      </w:r>
      <w:r w:rsidRPr="005F0C46">
        <w:rPr>
          <w:spacing w:val="53"/>
          <w:sz w:val="24"/>
        </w:rPr>
        <w:t xml:space="preserve"> </w:t>
      </w:r>
      <w:r w:rsidRPr="005F0C46">
        <w:rPr>
          <w:sz w:val="24"/>
        </w:rPr>
        <w:t>и</w:t>
      </w:r>
      <w:r w:rsidRPr="005F0C46">
        <w:rPr>
          <w:spacing w:val="-57"/>
          <w:sz w:val="24"/>
        </w:rPr>
        <w:t xml:space="preserve"> </w:t>
      </w:r>
      <w:r w:rsidRPr="005F0C46">
        <w:rPr>
          <w:sz w:val="24"/>
        </w:rPr>
        <w:t>явлений,</w:t>
      </w:r>
      <w:r w:rsidRPr="005F0C46">
        <w:rPr>
          <w:spacing w:val="3"/>
          <w:sz w:val="24"/>
        </w:rPr>
        <w:t xml:space="preserve"> </w:t>
      </w:r>
      <w:r w:rsidRPr="005F0C46">
        <w:rPr>
          <w:sz w:val="24"/>
        </w:rPr>
        <w:t>при</w:t>
      </w:r>
      <w:r w:rsidRPr="005F0C46">
        <w:rPr>
          <w:spacing w:val="3"/>
          <w:sz w:val="24"/>
        </w:rPr>
        <w:t xml:space="preserve"> </w:t>
      </w:r>
      <w:r w:rsidRPr="005F0C46">
        <w:rPr>
          <w:sz w:val="24"/>
        </w:rPr>
        <w:t>решении</w:t>
      </w:r>
      <w:r w:rsidRPr="005F0C46">
        <w:rPr>
          <w:spacing w:val="-3"/>
          <w:sz w:val="24"/>
        </w:rPr>
        <w:t xml:space="preserve"> </w:t>
      </w:r>
      <w:r w:rsidRPr="005F0C46">
        <w:rPr>
          <w:sz w:val="24"/>
        </w:rPr>
        <w:t>задач</w:t>
      </w:r>
      <w:r w:rsidRPr="005F0C46">
        <w:rPr>
          <w:spacing w:val="1"/>
          <w:sz w:val="24"/>
        </w:rPr>
        <w:t xml:space="preserve"> </w:t>
      </w:r>
      <w:r w:rsidRPr="005F0C46">
        <w:rPr>
          <w:sz w:val="24"/>
        </w:rPr>
        <w:t>других</w:t>
      </w:r>
      <w:r w:rsidRPr="005F0C46">
        <w:rPr>
          <w:spacing w:val="2"/>
          <w:sz w:val="24"/>
        </w:rPr>
        <w:t xml:space="preserve"> </w:t>
      </w:r>
      <w:r w:rsidRPr="005F0C46">
        <w:rPr>
          <w:sz w:val="24"/>
        </w:rPr>
        <w:t>учебных</w:t>
      </w:r>
      <w:r w:rsidRPr="005F0C46">
        <w:rPr>
          <w:spacing w:val="-4"/>
          <w:sz w:val="24"/>
        </w:rPr>
        <w:t xml:space="preserve"> </w:t>
      </w:r>
      <w:r w:rsidRPr="005F0C46">
        <w:rPr>
          <w:sz w:val="24"/>
        </w:rPr>
        <w:t>предметов.</w:t>
      </w:r>
    </w:p>
    <w:p w:rsidR="00CA639C" w:rsidRPr="005F0C46" w:rsidRDefault="00E2638E">
      <w:pPr>
        <w:pStyle w:val="Heading2"/>
        <w:spacing w:before="3" w:line="276" w:lineRule="exact"/>
      </w:pPr>
      <w:r w:rsidRPr="005F0C46">
        <w:t>Числа</w:t>
      </w:r>
    </w:p>
    <w:p w:rsidR="00CA639C" w:rsidRPr="005F0C46" w:rsidRDefault="00E2638E" w:rsidP="00CA374E">
      <w:pPr>
        <w:pStyle w:val="a5"/>
        <w:numPr>
          <w:ilvl w:val="1"/>
          <w:numId w:val="120"/>
        </w:numPr>
        <w:tabs>
          <w:tab w:val="left" w:pos="1612"/>
          <w:tab w:val="left" w:pos="1613"/>
        </w:tabs>
        <w:spacing w:before="2" w:line="237" w:lineRule="auto"/>
        <w:ind w:right="125" w:firstLine="710"/>
        <w:rPr>
          <w:sz w:val="24"/>
        </w:rPr>
      </w:pPr>
      <w:r w:rsidRPr="005F0C46">
        <w:rPr>
          <w:sz w:val="24"/>
        </w:rPr>
        <w:t>Оперировать</w:t>
      </w:r>
      <w:r w:rsidRPr="005F0C46">
        <w:rPr>
          <w:spacing w:val="9"/>
          <w:sz w:val="24"/>
        </w:rPr>
        <w:t xml:space="preserve"> </w:t>
      </w:r>
      <w:r w:rsidRPr="005F0C46">
        <w:rPr>
          <w:sz w:val="24"/>
        </w:rPr>
        <w:t>на</w:t>
      </w:r>
      <w:r w:rsidRPr="005F0C46">
        <w:rPr>
          <w:spacing w:val="6"/>
          <w:sz w:val="24"/>
        </w:rPr>
        <w:t xml:space="preserve"> </w:t>
      </w:r>
      <w:r w:rsidRPr="005F0C46">
        <w:rPr>
          <w:sz w:val="24"/>
        </w:rPr>
        <w:t>базовом</w:t>
      </w:r>
      <w:r w:rsidRPr="005F0C46">
        <w:rPr>
          <w:spacing w:val="9"/>
          <w:sz w:val="24"/>
        </w:rPr>
        <w:t xml:space="preserve"> </w:t>
      </w:r>
      <w:r w:rsidRPr="005F0C46">
        <w:rPr>
          <w:sz w:val="24"/>
        </w:rPr>
        <w:t>уровне</w:t>
      </w:r>
      <w:r w:rsidRPr="005F0C46">
        <w:rPr>
          <w:spacing w:val="6"/>
          <w:sz w:val="24"/>
        </w:rPr>
        <w:t xml:space="preserve"> </w:t>
      </w:r>
      <w:r w:rsidRPr="005F0C46">
        <w:rPr>
          <w:sz w:val="24"/>
        </w:rPr>
        <w:t>понятиями:</w:t>
      </w:r>
      <w:r w:rsidRPr="005F0C46">
        <w:rPr>
          <w:spacing w:val="8"/>
          <w:sz w:val="24"/>
        </w:rPr>
        <w:t xml:space="preserve"> </w:t>
      </w:r>
      <w:r w:rsidRPr="005F0C46">
        <w:rPr>
          <w:sz w:val="24"/>
        </w:rPr>
        <w:t>натуральное</w:t>
      </w:r>
      <w:r w:rsidRPr="005F0C46">
        <w:rPr>
          <w:spacing w:val="11"/>
          <w:sz w:val="24"/>
        </w:rPr>
        <w:t xml:space="preserve"> </w:t>
      </w:r>
      <w:r w:rsidRPr="005F0C46">
        <w:rPr>
          <w:sz w:val="24"/>
        </w:rPr>
        <w:t>число,</w:t>
      </w:r>
      <w:r w:rsidRPr="005F0C46">
        <w:rPr>
          <w:spacing w:val="10"/>
          <w:sz w:val="24"/>
        </w:rPr>
        <w:t xml:space="preserve"> </w:t>
      </w:r>
      <w:r w:rsidRPr="005F0C46">
        <w:rPr>
          <w:sz w:val="24"/>
        </w:rPr>
        <w:t>целое</w:t>
      </w:r>
      <w:r w:rsidRPr="005F0C46">
        <w:rPr>
          <w:spacing w:val="6"/>
          <w:sz w:val="24"/>
        </w:rPr>
        <w:t xml:space="preserve"> </w:t>
      </w:r>
      <w:r w:rsidRPr="005F0C46">
        <w:rPr>
          <w:sz w:val="24"/>
        </w:rPr>
        <w:t>число,</w:t>
      </w:r>
      <w:r w:rsidRPr="005F0C46">
        <w:rPr>
          <w:spacing w:val="6"/>
          <w:sz w:val="24"/>
        </w:rPr>
        <w:t xml:space="preserve"> </w:t>
      </w:r>
      <w:r w:rsidRPr="005F0C46">
        <w:rPr>
          <w:sz w:val="24"/>
        </w:rPr>
        <w:t>обыкновенная</w:t>
      </w:r>
      <w:r w:rsidRPr="005F0C46">
        <w:rPr>
          <w:spacing w:val="-57"/>
          <w:sz w:val="24"/>
        </w:rPr>
        <w:t xml:space="preserve"> </w:t>
      </w:r>
      <w:r w:rsidRPr="005F0C46">
        <w:rPr>
          <w:sz w:val="24"/>
        </w:rPr>
        <w:t>дробь,</w:t>
      </w:r>
      <w:r w:rsidRPr="005F0C46">
        <w:rPr>
          <w:spacing w:val="-1"/>
          <w:sz w:val="24"/>
        </w:rPr>
        <w:t xml:space="preserve"> </w:t>
      </w:r>
      <w:r w:rsidRPr="005F0C46">
        <w:rPr>
          <w:sz w:val="24"/>
        </w:rPr>
        <w:t>десятичная</w:t>
      </w:r>
      <w:r w:rsidRPr="005F0C46">
        <w:rPr>
          <w:spacing w:val="-1"/>
          <w:sz w:val="24"/>
        </w:rPr>
        <w:t xml:space="preserve"> </w:t>
      </w:r>
      <w:r w:rsidRPr="005F0C46">
        <w:rPr>
          <w:sz w:val="24"/>
        </w:rPr>
        <w:t>дробь,</w:t>
      </w:r>
      <w:r w:rsidRPr="005F0C46">
        <w:rPr>
          <w:spacing w:val="-5"/>
          <w:sz w:val="24"/>
        </w:rPr>
        <w:t xml:space="preserve"> </w:t>
      </w:r>
      <w:r w:rsidRPr="005F0C46">
        <w:rPr>
          <w:sz w:val="24"/>
        </w:rPr>
        <w:t>смешанная</w:t>
      </w:r>
      <w:r w:rsidRPr="005F0C46">
        <w:rPr>
          <w:spacing w:val="-7"/>
          <w:sz w:val="24"/>
        </w:rPr>
        <w:t xml:space="preserve"> </w:t>
      </w:r>
      <w:r w:rsidRPr="005F0C46">
        <w:rPr>
          <w:sz w:val="24"/>
        </w:rPr>
        <w:t>дробь, рациональное</w:t>
      </w:r>
      <w:r w:rsidRPr="005F0C46">
        <w:rPr>
          <w:spacing w:val="-3"/>
          <w:sz w:val="24"/>
        </w:rPr>
        <w:t xml:space="preserve"> </w:t>
      </w:r>
      <w:r w:rsidRPr="005F0C46">
        <w:rPr>
          <w:sz w:val="24"/>
        </w:rPr>
        <w:t>число, арифметический</w:t>
      </w:r>
      <w:r w:rsidRPr="005F0C46">
        <w:rPr>
          <w:spacing w:val="-5"/>
          <w:sz w:val="24"/>
        </w:rPr>
        <w:t xml:space="preserve"> </w:t>
      </w:r>
      <w:r w:rsidRPr="005F0C46">
        <w:rPr>
          <w:sz w:val="24"/>
        </w:rPr>
        <w:t>квадратный</w:t>
      </w:r>
      <w:r w:rsidRPr="005F0C46">
        <w:rPr>
          <w:spacing w:val="-6"/>
          <w:sz w:val="24"/>
        </w:rPr>
        <w:t xml:space="preserve"> </w:t>
      </w:r>
      <w:r w:rsidRPr="005F0C46">
        <w:rPr>
          <w:sz w:val="24"/>
        </w:rPr>
        <w:t>корень;</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использовать</w:t>
      </w:r>
      <w:r w:rsidRPr="005F0C46">
        <w:rPr>
          <w:spacing w:val="-5"/>
          <w:sz w:val="24"/>
        </w:rPr>
        <w:t xml:space="preserve"> </w:t>
      </w:r>
      <w:r w:rsidRPr="005F0C46">
        <w:rPr>
          <w:sz w:val="24"/>
        </w:rPr>
        <w:t>свойства</w:t>
      </w:r>
      <w:r w:rsidRPr="005F0C46">
        <w:rPr>
          <w:spacing w:val="-2"/>
          <w:sz w:val="24"/>
        </w:rPr>
        <w:t xml:space="preserve"> </w:t>
      </w:r>
      <w:r w:rsidRPr="005F0C46">
        <w:rPr>
          <w:sz w:val="24"/>
        </w:rPr>
        <w:t>чисел</w:t>
      </w:r>
      <w:r w:rsidRPr="005F0C46">
        <w:rPr>
          <w:spacing w:val="-7"/>
          <w:sz w:val="24"/>
        </w:rPr>
        <w:t xml:space="preserve"> </w:t>
      </w:r>
      <w:r w:rsidRPr="005F0C46">
        <w:rPr>
          <w:sz w:val="24"/>
        </w:rPr>
        <w:t>и</w:t>
      </w:r>
      <w:r w:rsidRPr="005F0C46">
        <w:rPr>
          <w:spacing w:val="3"/>
          <w:sz w:val="24"/>
        </w:rPr>
        <w:t xml:space="preserve"> </w:t>
      </w:r>
      <w:r w:rsidRPr="005F0C46">
        <w:rPr>
          <w:sz w:val="24"/>
        </w:rPr>
        <w:t>правила</w:t>
      </w:r>
      <w:r w:rsidRPr="005F0C46">
        <w:rPr>
          <w:spacing w:val="-2"/>
          <w:sz w:val="24"/>
        </w:rPr>
        <w:t xml:space="preserve"> </w:t>
      </w:r>
      <w:r w:rsidRPr="005F0C46">
        <w:rPr>
          <w:sz w:val="24"/>
        </w:rPr>
        <w:t>действий</w:t>
      </w:r>
      <w:r w:rsidRPr="005F0C46">
        <w:rPr>
          <w:spacing w:val="-1"/>
          <w:sz w:val="24"/>
        </w:rPr>
        <w:t xml:space="preserve"> </w:t>
      </w:r>
      <w:r w:rsidRPr="005F0C46">
        <w:rPr>
          <w:sz w:val="24"/>
        </w:rPr>
        <w:t>при</w:t>
      </w:r>
      <w:r w:rsidRPr="005F0C46">
        <w:rPr>
          <w:spacing w:val="-5"/>
          <w:sz w:val="24"/>
        </w:rPr>
        <w:t xml:space="preserve"> </w:t>
      </w:r>
      <w:r w:rsidRPr="005F0C46">
        <w:rPr>
          <w:sz w:val="24"/>
        </w:rPr>
        <w:t>выполнении</w:t>
      </w:r>
      <w:r w:rsidRPr="005F0C46">
        <w:rPr>
          <w:spacing w:val="-5"/>
          <w:sz w:val="24"/>
        </w:rPr>
        <w:t xml:space="preserve"> </w:t>
      </w:r>
      <w:r w:rsidRPr="005F0C46">
        <w:rPr>
          <w:sz w:val="24"/>
        </w:rPr>
        <w:t>вычислений;</w:t>
      </w:r>
    </w:p>
    <w:p w:rsidR="00CA639C" w:rsidRPr="005F0C46" w:rsidRDefault="00E2638E" w:rsidP="00CA374E">
      <w:pPr>
        <w:pStyle w:val="a5"/>
        <w:numPr>
          <w:ilvl w:val="1"/>
          <w:numId w:val="120"/>
        </w:numPr>
        <w:tabs>
          <w:tab w:val="left" w:pos="1612"/>
          <w:tab w:val="left" w:pos="1613"/>
        </w:tabs>
        <w:spacing w:before="2" w:line="237" w:lineRule="auto"/>
        <w:ind w:right="128" w:firstLine="710"/>
        <w:rPr>
          <w:sz w:val="24"/>
        </w:rPr>
      </w:pPr>
      <w:r w:rsidRPr="005F0C46">
        <w:rPr>
          <w:sz w:val="24"/>
        </w:rPr>
        <w:t>использовать</w:t>
      </w:r>
      <w:r w:rsidRPr="005F0C46">
        <w:rPr>
          <w:spacing w:val="14"/>
          <w:sz w:val="24"/>
        </w:rPr>
        <w:t xml:space="preserve"> </w:t>
      </w:r>
      <w:r w:rsidRPr="005F0C46">
        <w:rPr>
          <w:sz w:val="24"/>
        </w:rPr>
        <w:t>признаки</w:t>
      </w:r>
      <w:r w:rsidRPr="005F0C46">
        <w:rPr>
          <w:spacing w:val="19"/>
          <w:sz w:val="24"/>
        </w:rPr>
        <w:t xml:space="preserve"> </w:t>
      </w:r>
      <w:r w:rsidRPr="005F0C46">
        <w:rPr>
          <w:sz w:val="24"/>
        </w:rPr>
        <w:t>делимости</w:t>
      </w:r>
      <w:r w:rsidRPr="005F0C46">
        <w:rPr>
          <w:spacing w:val="20"/>
          <w:sz w:val="24"/>
        </w:rPr>
        <w:t xml:space="preserve"> </w:t>
      </w:r>
      <w:r w:rsidRPr="005F0C46">
        <w:rPr>
          <w:sz w:val="24"/>
        </w:rPr>
        <w:t>на</w:t>
      </w:r>
      <w:r w:rsidRPr="005F0C46">
        <w:rPr>
          <w:spacing w:val="17"/>
          <w:sz w:val="24"/>
        </w:rPr>
        <w:t xml:space="preserve"> </w:t>
      </w:r>
      <w:r w:rsidRPr="005F0C46">
        <w:rPr>
          <w:sz w:val="24"/>
        </w:rPr>
        <w:t>2,</w:t>
      </w:r>
      <w:r w:rsidRPr="005F0C46">
        <w:rPr>
          <w:spacing w:val="19"/>
          <w:sz w:val="24"/>
        </w:rPr>
        <w:t xml:space="preserve"> </w:t>
      </w:r>
      <w:r w:rsidRPr="005F0C46">
        <w:rPr>
          <w:sz w:val="24"/>
        </w:rPr>
        <w:t>5,</w:t>
      </w:r>
      <w:r w:rsidRPr="005F0C46">
        <w:rPr>
          <w:spacing w:val="20"/>
          <w:sz w:val="24"/>
        </w:rPr>
        <w:t xml:space="preserve"> </w:t>
      </w:r>
      <w:r w:rsidRPr="005F0C46">
        <w:rPr>
          <w:sz w:val="24"/>
        </w:rPr>
        <w:t>3,</w:t>
      </w:r>
      <w:r w:rsidRPr="005F0C46">
        <w:rPr>
          <w:spacing w:val="15"/>
          <w:sz w:val="24"/>
        </w:rPr>
        <w:t xml:space="preserve"> </w:t>
      </w:r>
      <w:r w:rsidRPr="005F0C46">
        <w:rPr>
          <w:sz w:val="24"/>
        </w:rPr>
        <w:t>9,</w:t>
      </w:r>
      <w:r w:rsidRPr="005F0C46">
        <w:rPr>
          <w:spacing w:val="20"/>
          <w:sz w:val="24"/>
        </w:rPr>
        <w:t xml:space="preserve"> </w:t>
      </w:r>
      <w:r w:rsidRPr="005F0C46">
        <w:rPr>
          <w:sz w:val="24"/>
        </w:rPr>
        <w:t>10</w:t>
      </w:r>
      <w:r w:rsidRPr="005F0C46">
        <w:rPr>
          <w:spacing w:val="17"/>
          <w:sz w:val="24"/>
        </w:rPr>
        <w:t xml:space="preserve"> </w:t>
      </w:r>
      <w:r w:rsidRPr="005F0C46">
        <w:rPr>
          <w:sz w:val="24"/>
        </w:rPr>
        <w:t>при</w:t>
      </w:r>
      <w:r w:rsidRPr="005F0C46">
        <w:rPr>
          <w:spacing w:val="14"/>
          <w:sz w:val="24"/>
        </w:rPr>
        <w:t xml:space="preserve"> </w:t>
      </w:r>
      <w:r w:rsidRPr="005F0C46">
        <w:rPr>
          <w:sz w:val="24"/>
        </w:rPr>
        <w:t>выполнении</w:t>
      </w:r>
      <w:r w:rsidRPr="005F0C46">
        <w:rPr>
          <w:spacing w:val="19"/>
          <w:sz w:val="24"/>
        </w:rPr>
        <w:t xml:space="preserve"> </w:t>
      </w:r>
      <w:r w:rsidRPr="005F0C46">
        <w:rPr>
          <w:sz w:val="24"/>
        </w:rPr>
        <w:t>вычислений</w:t>
      </w:r>
      <w:r w:rsidRPr="005F0C46">
        <w:rPr>
          <w:spacing w:val="14"/>
          <w:sz w:val="24"/>
        </w:rPr>
        <w:t xml:space="preserve"> </w:t>
      </w:r>
      <w:r w:rsidRPr="005F0C46">
        <w:rPr>
          <w:sz w:val="24"/>
        </w:rPr>
        <w:t>и</w:t>
      </w:r>
      <w:r w:rsidRPr="005F0C46">
        <w:rPr>
          <w:spacing w:val="19"/>
          <w:sz w:val="24"/>
        </w:rPr>
        <w:t xml:space="preserve"> </w:t>
      </w:r>
      <w:r w:rsidRPr="005F0C46">
        <w:rPr>
          <w:sz w:val="24"/>
        </w:rPr>
        <w:t>решении</w:t>
      </w:r>
      <w:r w:rsidRPr="005F0C46">
        <w:rPr>
          <w:spacing w:val="-57"/>
          <w:sz w:val="24"/>
        </w:rPr>
        <w:t xml:space="preserve"> </w:t>
      </w:r>
      <w:r w:rsidRPr="005F0C46">
        <w:rPr>
          <w:sz w:val="24"/>
        </w:rPr>
        <w:t>несложных</w:t>
      </w:r>
      <w:r w:rsidRPr="005F0C46">
        <w:rPr>
          <w:spacing w:val="-4"/>
          <w:sz w:val="24"/>
        </w:rPr>
        <w:t xml:space="preserve"> </w:t>
      </w:r>
      <w:r w:rsidRPr="005F0C46">
        <w:rPr>
          <w:sz w:val="24"/>
        </w:rPr>
        <w:t>задач;</w:t>
      </w:r>
    </w:p>
    <w:p w:rsidR="00CA639C" w:rsidRPr="005F0C46" w:rsidRDefault="00E2638E" w:rsidP="00CA374E">
      <w:pPr>
        <w:pStyle w:val="a5"/>
        <w:numPr>
          <w:ilvl w:val="1"/>
          <w:numId w:val="120"/>
        </w:numPr>
        <w:tabs>
          <w:tab w:val="left" w:pos="1612"/>
          <w:tab w:val="left" w:pos="1613"/>
        </w:tabs>
        <w:spacing w:before="4" w:line="293" w:lineRule="exact"/>
        <w:ind w:left="1612"/>
        <w:rPr>
          <w:sz w:val="24"/>
        </w:rPr>
      </w:pPr>
      <w:r w:rsidRPr="005F0C46">
        <w:rPr>
          <w:sz w:val="24"/>
        </w:rPr>
        <w:t>выполнять</w:t>
      </w:r>
      <w:r w:rsidRPr="005F0C46">
        <w:rPr>
          <w:spacing w:val="-5"/>
          <w:sz w:val="24"/>
        </w:rPr>
        <w:t xml:space="preserve"> </w:t>
      </w:r>
      <w:r w:rsidRPr="005F0C46">
        <w:rPr>
          <w:sz w:val="24"/>
        </w:rPr>
        <w:t>округление</w:t>
      </w:r>
      <w:r w:rsidRPr="005F0C46">
        <w:rPr>
          <w:spacing w:val="-2"/>
          <w:sz w:val="24"/>
        </w:rPr>
        <w:t xml:space="preserve"> </w:t>
      </w:r>
      <w:r w:rsidRPr="005F0C46">
        <w:rPr>
          <w:sz w:val="24"/>
        </w:rPr>
        <w:t>рациональных</w:t>
      </w:r>
      <w:r w:rsidRPr="005F0C46">
        <w:rPr>
          <w:spacing w:val="-6"/>
          <w:sz w:val="24"/>
        </w:rPr>
        <w:t xml:space="preserve"> </w:t>
      </w:r>
      <w:r w:rsidRPr="005F0C46">
        <w:rPr>
          <w:sz w:val="24"/>
        </w:rPr>
        <w:t>чисел</w:t>
      </w:r>
      <w:r w:rsidRPr="005F0C46">
        <w:rPr>
          <w:spacing w:val="-6"/>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5"/>
          <w:sz w:val="24"/>
        </w:rPr>
        <w:t xml:space="preserve"> </w:t>
      </w:r>
      <w:r w:rsidRPr="005F0C46">
        <w:rPr>
          <w:sz w:val="24"/>
        </w:rPr>
        <w:t>с</w:t>
      </w:r>
      <w:r w:rsidRPr="005F0C46">
        <w:rPr>
          <w:spacing w:val="-2"/>
          <w:sz w:val="24"/>
        </w:rPr>
        <w:t xml:space="preserve"> </w:t>
      </w:r>
      <w:r w:rsidRPr="005F0C46">
        <w:rPr>
          <w:sz w:val="24"/>
        </w:rPr>
        <w:t>правилами;</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оценивать</w:t>
      </w:r>
      <w:r w:rsidRPr="005F0C46">
        <w:rPr>
          <w:spacing w:val="-7"/>
          <w:sz w:val="24"/>
        </w:rPr>
        <w:t xml:space="preserve"> </w:t>
      </w:r>
      <w:r w:rsidRPr="005F0C46">
        <w:rPr>
          <w:sz w:val="24"/>
        </w:rPr>
        <w:t>значение</w:t>
      </w:r>
      <w:r w:rsidRPr="005F0C46">
        <w:rPr>
          <w:spacing w:val="-4"/>
          <w:sz w:val="24"/>
        </w:rPr>
        <w:t xml:space="preserve"> </w:t>
      </w:r>
      <w:r w:rsidRPr="005F0C46">
        <w:rPr>
          <w:sz w:val="24"/>
        </w:rPr>
        <w:t>квадратного</w:t>
      </w:r>
      <w:r w:rsidRPr="005F0C46">
        <w:rPr>
          <w:spacing w:val="1"/>
          <w:sz w:val="24"/>
        </w:rPr>
        <w:t xml:space="preserve"> </w:t>
      </w:r>
      <w:r w:rsidRPr="005F0C46">
        <w:rPr>
          <w:sz w:val="24"/>
        </w:rPr>
        <w:t>корня</w:t>
      </w:r>
      <w:r w:rsidRPr="005F0C46">
        <w:rPr>
          <w:spacing w:val="-8"/>
          <w:sz w:val="24"/>
        </w:rPr>
        <w:t xml:space="preserve"> </w:t>
      </w:r>
      <w:r w:rsidRPr="005F0C46">
        <w:rPr>
          <w:sz w:val="24"/>
        </w:rPr>
        <w:t>из</w:t>
      </w:r>
      <w:r w:rsidRPr="005F0C46">
        <w:rPr>
          <w:spacing w:val="-7"/>
          <w:sz w:val="24"/>
        </w:rPr>
        <w:t xml:space="preserve"> </w:t>
      </w:r>
      <w:r w:rsidRPr="005F0C46">
        <w:rPr>
          <w:sz w:val="24"/>
        </w:rPr>
        <w:t>положительного целого</w:t>
      </w:r>
      <w:r w:rsidRPr="005F0C46">
        <w:rPr>
          <w:spacing w:val="1"/>
          <w:sz w:val="24"/>
        </w:rPr>
        <w:t xml:space="preserve"> </w:t>
      </w:r>
      <w:r w:rsidRPr="005F0C46">
        <w:rPr>
          <w:sz w:val="24"/>
        </w:rPr>
        <w:t>числа;</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распознавать</w:t>
      </w:r>
      <w:r w:rsidRPr="005F0C46">
        <w:rPr>
          <w:spacing w:val="-2"/>
          <w:sz w:val="24"/>
        </w:rPr>
        <w:t xml:space="preserve"> </w:t>
      </w:r>
      <w:r w:rsidRPr="005F0C46">
        <w:rPr>
          <w:sz w:val="24"/>
        </w:rPr>
        <w:t>рациональные</w:t>
      </w:r>
      <w:r w:rsidRPr="005F0C46">
        <w:rPr>
          <w:spacing w:val="-3"/>
          <w:sz w:val="24"/>
        </w:rPr>
        <w:t xml:space="preserve"> </w:t>
      </w:r>
      <w:r w:rsidRPr="005F0C46">
        <w:rPr>
          <w:sz w:val="24"/>
        </w:rPr>
        <w:t>и</w:t>
      </w:r>
      <w:r w:rsidRPr="005F0C46">
        <w:rPr>
          <w:spacing w:val="-6"/>
          <w:sz w:val="24"/>
        </w:rPr>
        <w:t xml:space="preserve"> </w:t>
      </w:r>
      <w:r w:rsidRPr="005F0C46">
        <w:rPr>
          <w:sz w:val="24"/>
        </w:rPr>
        <w:t>иррациональные</w:t>
      </w:r>
      <w:r w:rsidRPr="005F0C46">
        <w:rPr>
          <w:spacing w:val="-7"/>
          <w:sz w:val="24"/>
        </w:rPr>
        <w:t xml:space="preserve"> </w:t>
      </w:r>
      <w:r w:rsidRPr="005F0C46">
        <w:rPr>
          <w:sz w:val="24"/>
        </w:rPr>
        <w:t>числа;</w:t>
      </w:r>
    </w:p>
    <w:p w:rsidR="00CA639C" w:rsidRPr="005F0C46" w:rsidRDefault="00E2638E" w:rsidP="00CA374E">
      <w:pPr>
        <w:pStyle w:val="a5"/>
        <w:numPr>
          <w:ilvl w:val="1"/>
          <w:numId w:val="120"/>
        </w:numPr>
        <w:tabs>
          <w:tab w:val="left" w:pos="1612"/>
          <w:tab w:val="left" w:pos="1613"/>
        </w:tabs>
        <w:spacing w:line="294" w:lineRule="exact"/>
        <w:ind w:left="1612"/>
        <w:rPr>
          <w:sz w:val="24"/>
        </w:rPr>
      </w:pPr>
      <w:r w:rsidRPr="005F0C46">
        <w:rPr>
          <w:sz w:val="24"/>
        </w:rPr>
        <w:t>сравнивать</w:t>
      </w:r>
      <w:r w:rsidRPr="005F0C46">
        <w:rPr>
          <w:spacing w:val="-3"/>
          <w:sz w:val="24"/>
        </w:rPr>
        <w:t xml:space="preserve"> </w:t>
      </w:r>
      <w:r w:rsidRPr="005F0C46">
        <w:rPr>
          <w:sz w:val="24"/>
        </w:rPr>
        <w:t>числа.</w:t>
      </w:r>
    </w:p>
    <w:p w:rsidR="00CA639C" w:rsidRPr="005F0C46" w:rsidRDefault="00E2638E">
      <w:pPr>
        <w:pStyle w:val="Heading2"/>
        <w:spacing w:before="2" w:line="276" w:lineRule="exact"/>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оценивать</w:t>
      </w:r>
      <w:r w:rsidRPr="005F0C46">
        <w:rPr>
          <w:spacing w:val="-5"/>
          <w:sz w:val="24"/>
        </w:rPr>
        <w:t xml:space="preserve"> </w:t>
      </w:r>
      <w:r w:rsidRPr="005F0C46">
        <w:rPr>
          <w:sz w:val="24"/>
        </w:rPr>
        <w:t>результаты вычислений</w:t>
      </w:r>
      <w:r w:rsidRPr="005F0C46">
        <w:rPr>
          <w:spacing w:val="-5"/>
          <w:sz w:val="24"/>
        </w:rPr>
        <w:t xml:space="preserve"> </w:t>
      </w:r>
      <w:r w:rsidRPr="005F0C46">
        <w:rPr>
          <w:sz w:val="24"/>
        </w:rPr>
        <w:t>при</w:t>
      </w:r>
      <w:r w:rsidRPr="005F0C46">
        <w:rPr>
          <w:spacing w:val="-6"/>
          <w:sz w:val="24"/>
        </w:rPr>
        <w:t xml:space="preserve"> </w:t>
      </w:r>
      <w:r w:rsidRPr="005F0C46">
        <w:rPr>
          <w:sz w:val="24"/>
        </w:rPr>
        <w:t>решении практических</w:t>
      </w:r>
      <w:r w:rsidRPr="005F0C46">
        <w:rPr>
          <w:spacing w:val="-7"/>
          <w:sz w:val="24"/>
        </w:rPr>
        <w:t xml:space="preserve"> </w:t>
      </w:r>
      <w:r w:rsidRPr="005F0C46">
        <w:rPr>
          <w:sz w:val="24"/>
        </w:rPr>
        <w:t>задач;</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выполнять сравнение</w:t>
      </w:r>
      <w:r w:rsidRPr="005F0C46">
        <w:rPr>
          <w:spacing w:val="-2"/>
          <w:sz w:val="24"/>
        </w:rPr>
        <w:t xml:space="preserve"> </w:t>
      </w:r>
      <w:r w:rsidRPr="005F0C46">
        <w:rPr>
          <w:sz w:val="24"/>
        </w:rPr>
        <w:t>чисел</w:t>
      </w:r>
      <w:r w:rsidRPr="005F0C46">
        <w:rPr>
          <w:spacing w:val="-6"/>
          <w:sz w:val="24"/>
        </w:rPr>
        <w:t xml:space="preserve"> </w:t>
      </w:r>
      <w:r w:rsidRPr="005F0C46">
        <w:rPr>
          <w:sz w:val="24"/>
        </w:rPr>
        <w:t>в реальных</w:t>
      </w:r>
      <w:r w:rsidRPr="005F0C46">
        <w:rPr>
          <w:spacing w:val="-6"/>
          <w:sz w:val="24"/>
        </w:rPr>
        <w:t xml:space="preserve"> </w:t>
      </w:r>
      <w:r w:rsidRPr="005F0C46">
        <w:rPr>
          <w:sz w:val="24"/>
        </w:rPr>
        <w:t>ситуациях;</w:t>
      </w:r>
    </w:p>
    <w:p w:rsidR="00CA639C" w:rsidRPr="005F0C46" w:rsidRDefault="00E2638E" w:rsidP="00CA374E">
      <w:pPr>
        <w:pStyle w:val="a5"/>
        <w:numPr>
          <w:ilvl w:val="1"/>
          <w:numId w:val="120"/>
        </w:numPr>
        <w:tabs>
          <w:tab w:val="left" w:pos="1612"/>
          <w:tab w:val="left" w:pos="1613"/>
        </w:tabs>
        <w:spacing w:before="2" w:line="237" w:lineRule="auto"/>
        <w:ind w:right="125" w:firstLine="710"/>
        <w:rPr>
          <w:sz w:val="24"/>
        </w:rPr>
      </w:pPr>
      <w:r w:rsidRPr="005F0C46">
        <w:rPr>
          <w:sz w:val="24"/>
        </w:rPr>
        <w:t>составлять</w:t>
      </w:r>
      <w:r w:rsidRPr="005F0C46">
        <w:rPr>
          <w:spacing w:val="26"/>
          <w:sz w:val="24"/>
        </w:rPr>
        <w:t xml:space="preserve"> </w:t>
      </w:r>
      <w:r w:rsidRPr="005F0C46">
        <w:rPr>
          <w:sz w:val="24"/>
        </w:rPr>
        <w:t>числовые</w:t>
      </w:r>
      <w:r w:rsidRPr="005F0C46">
        <w:rPr>
          <w:spacing w:val="24"/>
          <w:sz w:val="24"/>
        </w:rPr>
        <w:t xml:space="preserve"> </w:t>
      </w:r>
      <w:r w:rsidRPr="005F0C46">
        <w:rPr>
          <w:sz w:val="24"/>
        </w:rPr>
        <w:t>выражения</w:t>
      </w:r>
      <w:r w:rsidRPr="005F0C46">
        <w:rPr>
          <w:spacing w:val="25"/>
          <w:sz w:val="24"/>
        </w:rPr>
        <w:t xml:space="preserve"> </w:t>
      </w:r>
      <w:r w:rsidRPr="005F0C46">
        <w:rPr>
          <w:sz w:val="24"/>
        </w:rPr>
        <w:t>при</w:t>
      </w:r>
      <w:r w:rsidRPr="005F0C46">
        <w:rPr>
          <w:spacing w:val="26"/>
          <w:sz w:val="24"/>
        </w:rPr>
        <w:t xml:space="preserve"> </w:t>
      </w:r>
      <w:r w:rsidRPr="005F0C46">
        <w:rPr>
          <w:sz w:val="24"/>
        </w:rPr>
        <w:t>решении</w:t>
      </w:r>
      <w:r w:rsidRPr="005F0C46">
        <w:rPr>
          <w:spacing w:val="26"/>
          <w:sz w:val="24"/>
        </w:rPr>
        <w:t xml:space="preserve"> </w:t>
      </w:r>
      <w:r w:rsidRPr="005F0C46">
        <w:rPr>
          <w:sz w:val="24"/>
        </w:rPr>
        <w:t>практических</w:t>
      </w:r>
      <w:r w:rsidRPr="005F0C46">
        <w:rPr>
          <w:spacing w:val="25"/>
          <w:sz w:val="24"/>
        </w:rPr>
        <w:t xml:space="preserve"> </w:t>
      </w:r>
      <w:r w:rsidRPr="005F0C46">
        <w:rPr>
          <w:sz w:val="24"/>
        </w:rPr>
        <w:t>задач</w:t>
      </w:r>
      <w:r w:rsidRPr="005F0C46">
        <w:rPr>
          <w:spacing w:val="29"/>
          <w:sz w:val="24"/>
        </w:rPr>
        <w:t xml:space="preserve"> </w:t>
      </w:r>
      <w:r w:rsidRPr="005F0C46">
        <w:rPr>
          <w:sz w:val="24"/>
        </w:rPr>
        <w:t>и</w:t>
      </w:r>
      <w:r w:rsidRPr="005F0C46">
        <w:rPr>
          <w:spacing w:val="26"/>
          <w:sz w:val="24"/>
        </w:rPr>
        <w:t xml:space="preserve"> </w:t>
      </w:r>
      <w:r w:rsidRPr="005F0C46">
        <w:rPr>
          <w:sz w:val="24"/>
        </w:rPr>
        <w:t>задач</w:t>
      </w:r>
      <w:r w:rsidRPr="005F0C46">
        <w:rPr>
          <w:spacing w:val="29"/>
          <w:sz w:val="24"/>
        </w:rPr>
        <w:t xml:space="preserve"> </w:t>
      </w:r>
      <w:r w:rsidRPr="005F0C46">
        <w:rPr>
          <w:sz w:val="24"/>
        </w:rPr>
        <w:t>из</w:t>
      </w:r>
      <w:r w:rsidRPr="005F0C46">
        <w:rPr>
          <w:spacing w:val="26"/>
          <w:sz w:val="24"/>
        </w:rPr>
        <w:t xml:space="preserve"> </w:t>
      </w:r>
      <w:r w:rsidRPr="005F0C46">
        <w:rPr>
          <w:sz w:val="24"/>
        </w:rPr>
        <w:t>других</w:t>
      </w:r>
      <w:r w:rsidRPr="005F0C46">
        <w:rPr>
          <w:spacing w:val="-57"/>
          <w:sz w:val="24"/>
        </w:rPr>
        <w:t xml:space="preserve"> </w:t>
      </w:r>
      <w:r w:rsidRPr="005F0C46">
        <w:rPr>
          <w:sz w:val="24"/>
        </w:rPr>
        <w:t>учебных</w:t>
      </w:r>
      <w:r w:rsidRPr="005F0C46">
        <w:rPr>
          <w:spacing w:val="-4"/>
          <w:sz w:val="24"/>
        </w:rPr>
        <w:t xml:space="preserve"> </w:t>
      </w:r>
      <w:r w:rsidRPr="005F0C46">
        <w:rPr>
          <w:sz w:val="24"/>
        </w:rPr>
        <w:t>предметов.</w:t>
      </w:r>
    </w:p>
    <w:p w:rsidR="00CA639C" w:rsidRPr="005F0C46" w:rsidRDefault="00E2638E">
      <w:pPr>
        <w:pStyle w:val="Heading2"/>
        <w:spacing w:before="8"/>
      </w:pPr>
      <w:r w:rsidRPr="005F0C46">
        <w:t>Тождественные</w:t>
      </w:r>
      <w:r w:rsidRPr="005F0C46">
        <w:rPr>
          <w:spacing w:val="-3"/>
        </w:rPr>
        <w:t xml:space="preserve"> </w:t>
      </w:r>
      <w:r w:rsidRPr="005F0C46">
        <w:t>преобразования</w:t>
      </w:r>
    </w:p>
    <w:p w:rsidR="00CA639C" w:rsidRPr="005F0C46" w:rsidRDefault="00E2638E" w:rsidP="00CA374E">
      <w:pPr>
        <w:pStyle w:val="a5"/>
        <w:numPr>
          <w:ilvl w:val="1"/>
          <w:numId w:val="120"/>
        </w:numPr>
        <w:tabs>
          <w:tab w:val="left" w:pos="1612"/>
          <w:tab w:val="left" w:pos="1613"/>
        </w:tabs>
        <w:spacing w:line="237" w:lineRule="auto"/>
        <w:ind w:right="123" w:firstLine="710"/>
        <w:rPr>
          <w:sz w:val="24"/>
        </w:rPr>
      </w:pPr>
      <w:r w:rsidRPr="005F0C46">
        <w:rPr>
          <w:sz w:val="24"/>
        </w:rPr>
        <w:t>Выполнять</w:t>
      </w:r>
      <w:r w:rsidRPr="005F0C46">
        <w:rPr>
          <w:spacing w:val="7"/>
          <w:sz w:val="24"/>
        </w:rPr>
        <w:t xml:space="preserve"> </w:t>
      </w:r>
      <w:r w:rsidRPr="005F0C46">
        <w:rPr>
          <w:sz w:val="24"/>
        </w:rPr>
        <w:t>несложные</w:t>
      </w:r>
      <w:r w:rsidRPr="005F0C46">
        <w:rPr>
          <w:spacing w:val="8"/>
          <w:sz w:val="24"/>
        </w:rPr>
        <w:t xml:space="preserve"> </w:t>
      </w:r>
      <w:r w:rsidRPr="005F0C46">
        <w:rPr>
          <w:sz w:val="24"/>
        </w:rPr>
        <w:t>преобразования</w:t>
      </w:r>
      <w:r w:rsidRPr="005F0C46">
        <w:rPr>
          <w:spacing w:val="9"/>
          <w:sz w:val="24"/>
        </w:rPr>
        <w:t xml:space="preserve"> </w:t>
      </w:r>
      <w:r w:rsidRPr="005F0C46">
        <w:rPr>
          <w:sz w:val="24"/>
        </w:rPr>
        <w:t>для</w:t>
      </w:r>
      <w:r w:rsidRPr="005F0C46">
        <w:rPr>
          <w:spacing w:val="5"/>
          <w:sz w:val="24"/>
        </w:rPr>
        <w:t xml:space="preserve"> </w:t>
      </w:r>
      <w:r w:rsidRPr="005F0C46">
        <w:rPr>
          <w:sz w:val="24"/>
        </w:rPr>
        <w:t>вычисления</w:t>
      </w:r>
      <w:r w:rsidRPr="005F0C46">
        <w:rPr>
          <w:spacing w:val="5"/>
          <w:sz w:val="24"/>
        </w:rPr>
        <w:t xml:space="preserve"> </w:t>
      </w:r>
      <w:r w:rsidRPr="005F0C46">
        <w:rPr>
          <w:sz w:val="24"/>
        </w:rPr>
        <w:t>значений</w:t>
      </w:r>
      <w:r w:rsidRPr="005F0C46">
        <w:rPr>
          <w:spacing w:val="6"/>
          <w:sz w:val="24"/>
        </w:rPr>
        <w:t xml:space="preserve"> </w:t>
      </w:r>
      <w:r w:rsidRPr="005F0C46">
        <w:rPr>
          <w:sz w:val="24"/>
        </w:rPr>
        <w:t>числовых</w:t>
      </w:r>
      <w:r w:rsidRPr="005F0C46">
        <w:rPr>
          <w:spacing w:val="5"/>
          <w:sz w:val="24"/>
        </w:rPr>
        <w:t xml:space="preserve"> </w:t>
      </w:r>
      <w:r w:rsidRPr="005F0C46">
        <w:rPr>
          <w:sz w:val="24"/>
        </w:rPr>
        <w:t>выражений,</w:t>
      </w:r>
      <w:r w:rsidRPr="005F0C46">
        <w:rPr>
          <w:spacing w:val="-57"/>
          <w:sz w:val="24"/>
        </w:rPr>
        <w:t xml:space="preserve"> </w:t>
      </w:r>
      <w:r w:rsidRPr="005F0C46">
        <w:rPr>
          <w:sz w:val="24"/>
        </w:rPr>
        <w:t>содержащих</w:t>
      </w:r>
      <w:r w:rsidRPr="005F0C46">
        <w:rPr>
          <w:spacing w:val="-5"/>
          <w:sz w:val="24"/>
        </w:rPr>
        <w:t xml:space="preserve"> </w:t>
      </w:r>
      <w:r w:rsidRPr="005F0C46">
        <w:rPr>
          <w:sz w:val="24"/>
        </w:rPr>
        <w:t>степени</w:t>
      </w:r>
      <w:r w:rsidRPr="005F0C46">
        <w:rPr>
          <w:spacing w:val="-3"/>
          <w:sz w:val="24"/>
        </w:rPr>
        <w:t xml:space="preserve"> </w:t>
      </w:r>
      <w:r w:rsidRPr="005F0C46">
        <w:rPr>
          <w:sz w:val="24"/>
        </w:rPr>
        <w:t>с</w:t>
      </w:r>
      <w:r w:rsidRPr="005F0C46">
        <w:rPr>
          <w:spacing w:val="-1"/>
          <w:sz w:val="24"/>
        </w:rPr>
        <w:t xml:space="preserve"> </w:t>
      </w:r>
      <w:r w:rsidRPr="005F0C46">
        <w:rPr>
          <w:sz w:val="24"/>
        </w:rPr>
        <w:t>натуральным</w:t>
      </w:r>
      <w:r w:rsidRPr="005F0C46">
        <w:rPr>
          <w:spacing w:val="7"/>
          <w:sz w:val="24"/>
        </w:rPr>
        <w:t xml:space="preserve"> </w:t>
      </w:r>
      <w:r w:rsidRPr="005F0C46">
        <w:rPr>
          <w:sz w:val="24"/>
        </w:rPr>
        <w:t>показателем,</w:t>
      </w:r>
      <w:r w:rsidRPr="005F0C46">
        <w:rPr>
          <w:spacing w:val="2"/>
          <w:sz w:val="24"/>
        </w:rPr>
        <w:t xml:space="preserve"> </w:t>
      </w:r>
      <w:r w:rsidRPr="005F0C46">
        <w:rPr>
          <w:sz w:val="24"/>
        </w:rPr>
        <w:t>степени</w:t>
      </w:r>
      <w:r w:rsidRPr="005F0C46">
        <w:rPr>
          <w:spacing w:val="1"/>
          <w:sz w:val="24"/>
        </w:rPr>
        <w:t xml:space="preserve"> </w:t>
      </w:r>
      <w:r w:rsidRPr="005F0C46">
        <w:rPr>
          <w:sz w:val="24"/>
        </w:rPr>
        <w:t>с</w:t>
      </w:r>
      <w:r w:rsidRPr="005F0C46">
        <w:rPr>
          <w:spacing w:val="-5"/>
          <w:sz w:val="24"/>
        </w:rPr>
        <w:t xml:space="preserve"> </w:t>
      </w:r>
      <w:r w:rsidRPr="005F0C46">
        <w:rPr>
          <w:sz w:val="24"/>
        </w:rPr>
        <w:t>целым</w:t>
      </w:r>
      <w:r w:rsidRPr="005F0C46">
        <w:rPr>
          <w:spacing w:val="-7"/>
          <w:sz w:val="24"/>
        </w:rPr>
        <w:t xml:space="preserve"> </w:t>
      </w:r>
      <w:r w:rsidRPr="005F0C46">
        <w:rPr>
          <w:sz w:val="24"/>
        </w:rPr>
        <w:t>отрицательным</w:t>
      </w:r>
      <w:r w:rsidRPr="005F0C46">
        <w:rPr>
          <w:spacing w:val="1"/>
          <w:sz w:val="24"/>
        </w:rPr>
        <w:t xml:space="preserve"> </w:t>
      </w:r>
      <w:r w:rsidRPr="005F0C46">
        <w:rPr>
          <w:sz w:val="24"/>
        </w:rPr>
        <w:t>показателем;</w:t>
      </w:r>
    </w:p>
    <w:p w:rsidR="00CA639C" w:rsidRPr="005F0C46" w:rsidRDefault="00E2638E" w:rsidP="00CA374E">
      <w:pPr>
        <w:pStyle w:val="a5"/>
        <w:numPr>
          <w:ilvl w:val="1"/>
          <w:numId w:val="120"/>
        </w:numPr>
        <w:tabs>
          <w:tab w:val="left" w:pos="1612"/>
          <w:tab w:val="left" w:pos="1613"/>
        </w:tabs>
        <w:spacing w:before="6" w:line="237" w:lineRule="auto"/>
        <w:ind w:right="123" w:firstLine="710"/>
        <w:rPr>
          <w:sz w:val="24"/>
        </w:rPr>
      </w:pPr>
      <w:r w:rsidRPr="005F0C46">
        <w:rPr>
          <w:sz w:val="24"/>
        </w:rPr>
        <w:t>выполнять</w:t>
      </w:r>
      <w:r w:rsidRPr="005F0C46">
        <w:rPr>
          <w:spacing w:val="52"/>
          <w:sz w:val="24"/>
        </w:rPr>
        <w:t xml:space="preserve"> </w:t>
      </w:r>
      <w:r w:rsidRPr="005F0C46">
        <w:rPr>
          <w:sz w:val="24"/>
        </w:rPr>
        <w:t>несложные</w:t>
      </w:r>
      <w:r w:rsidRPr="005F0C46">
        <w:rPr>
          <w:spacing w:val="51"/>
          <w:sz w:val="24"/>
        </w:rPr>
        <w:t xml:space="preserve"> </w:t>
      </w:r>
      <w:r w:rsidRPr="005F0C46">
        <w:rPr>
          <w:sz w:val="24"/>
        </w:rPr>
        <w:t>преобразования</w:t>
      </w:r>
      <w:r w:rsidRPr="005F0C46">
        <w:rPr>
          <w:spacing w:val="50"/>
          <w:sz w:val="24"/>
        </w:rPr>
        <w:t xml:space="preserve"> </w:t>
      </w:r>
      <w:r w:rsidRPr="005F0C46">
        <w:rPr>
          <w:sz w:val="24"/>
        </w:rPr>
        <w:t>целых</w:t>
      </w:r>
      <w:r w:rsidRPr="005F0C46">
        <w:rPr>
          <w:spacing w:val="51"/>
          <w:sz w:val="24"/>
        </w:rPr>
        <w:t xml:space="preserve"> </w:t>
      </w:r>
      <w:r w:rsidRPr="005F0C46">
        <w:rPr>
          <w:sz w:val="24"/>
        </w:rPr>
        <w:t>выражений:</w:t>
      </w:r>
      <w:r w:rsidRPr="005F0C46">
        <w:rPr>
          <w:spacing w:val="52"/>
          <w:sz w:val="24"/>
        </w:rPr>
        <w:t xml:space="preserve"> </w:t>
      </w:r>
      <w:r w:rsidRPr="005F0C46">
        <w:rPr>
          <w:sz w:val="24"/>
        </w:rPr>
        <w:t>раскрывать</w:t>
      </w:r>
      <w:r w:rsidRPr="005F0C46">
        <w:rPr>
          <w:spacing w:val="52"/>
          <w:sz w:val="24"/>
        </w:rPr>
        <w:t xml:space="preserve"> </w:t>
      </w:r>
      <w:r w:rsidRPr="005F0C46">
        <w:rPr>
          <w:sz w:val="24"/>
        </w:rPr>
        <w:t>скобки,</w:t>
      </w:r>
      <w:r w:rsidRPr="005F0C46">
        <w:rPr>
          <w:spacing w:val="54"/>
          <w:sz w:val="24"/>
        </w:rPr>
        <w:t xml:space="preserve"> </w:t>
      </w:r>
      <w:r w:rsidRPr="005F0C46">
        <w:rPr>
          <w:sz w:val="24"/>
        </w:rPr>
        <w:t>приводить</w:t>
      </w:r>
      <w:r w:rsidRPr="005F0C46">
        <w:rPr>
          <w:spacing w:val="-57"/>
          <w:sz w:val="24"/>
        </w:rPr>
        <w:t xml:space="preserve"> </w:t>
      </w:r>
      <w:r w:rsidRPr="005F0C46">
        <w:rPr>
          <w:sz w:val="24"/>
        </w:rPr>
        <w:t>подобные слагаемые;</w:t>
      </w:r>
    </w:p>
    <w:p w:rsidR="00CA639C" w:rsidRPr="00533A63" w:rsidRDefault="00E2638E" w:rsidP="00CA374E">
      <w:pPr>
        <w:pStyle w:val="a5"/>
        <w:numPr>
          <w:ilvl w:val="1"/>
          <w:numId w:val="120"/>
        </w:numPr>
        <w:tabs>
          <w:tab w:val="left" w:pos="1612"/>
          <w:tab w:val="left" w:pos="1613"/>
        </w:tabs>
        <w:spacing w:before="3" w:line="237" w:lineRule="auto"/>
        <w:ind w:left="0" w:right="127" w:firstLine="710"/>
        <w:rPr>
          <w:sz w:val="16"/>
        </w:rPr>
      </w:pPr>
      <w:r w:rsidRPr="005F0C46">
        <w:rPr>
          <w:sz w:val="24"/>
        </w:rPr>
        <w:t>использовать</w:t>
      </w:r>
      <w:r w:rsidRPr="00533A63">
        <w:rPr>
          <w:spacing w:val="52"/>
          <w:sz w:val="24"/>
        </w:rPr>
        <w:t xml:space="preserve"> </w:t>
      </w:r>
      <w:r w:rsidRPr="005F0C46">
        <w:rPr>
          <w:sz w:val="24"/>
        </w:rPr>
        <w:t>формулы</w:t>
      </w:r>
      <w:r w:rsidRPr="00533A63">
        <w:rPr>
          <w:spacing w:val="57"/>
          <w:sz w:val="24"/>
        </w:rPr>
        <w:t xml:space="preserve"> </w:t>
      </w:r>
      <w:r w:rsidRPr="005F0C46">
        <w:rPr>
          <w:sz w:val="24"/>
        </w:rPr>
        <w:t>сокращенного</w:t>
      </w:r>
      <w:r w:rsidRPr="00533A63">
        <w:rPr>
          <w:spacing w:val="55"/>
          <w:sz w:val="24"/>
        </w:rPr>
        <w:t xml:space="preserve"> </w:t>
      </w:r>
      <w:r w:rsidRPr="005F0C46">
        <w:rPr>
          <w:sz w:val="24"/>
        </w:rPr>
        <w:t>умножения</w:t>
      </w:r>
      <w:r w:rsidRPr="00533A63">
        <w:rPr>
          <w:spacing w:val="50"/>
          <w:sz w:val="24"/>
        </w:rPr>
        <w:t xml:space="preserve"> </w:t>
      </w:r>
      <w:r w:rsidRPr="005F0C46">
        <w:rPr>
          <w:sz w:val="24"/>
        </w:rPr>
        <w:t>(квадрат</w:t>
      </w:r>
      <w:r w:rsidRPr="00533A63">
        <w:rPr>
          <w:spacing w:val="55"/>
          <w:sz w:val="24"/>
        </w:rPr>
        <w:t xml:space="preserve"> </w:t>
      </w:r>
      <w:r w:rsidRPr="005F0C46">
        <w:rPr>
          <w:sz w:val="24"/>
        </w:rPr>
        <w:t>суммы,</w:t>
      </w:r>
      <w:r w:rsidRPr="00533A63">
        <w:rPr>
          <w:spacing w:val="52"/>
          <w:sz w:val="24"/>
        </w:rPr>
        <w:t xml:space="preserve"> </w:t>
      </w:r>
      <w:r w:rsidRPr="005F0C46">
        <w:rPr>
          <w:sz w:val="24"/>
        </w:rPr>
        <w:t>квадрат</w:t>
      </w:r>
      <w:r w:rsidRPr="00533A63">
        <w:rPr>
          <w:spacing w:val="55"/>
          <w:sz w:val="24"/>
        </w:rPr>
        <w:t xml:space="preserve"> </w:t>
      </w:r>
      <w:r w:rsidRPr="005F0C46">
        <w:rPr>
          <w:sz w:val="24"/>
        </w:rPr>
        <w:t>разности,</w:t>
      </w:r>
      <w:r w:rsidRPr="00533A63">
        <w:rPr>
          <w:spacing w:val="-57"/>
          <w:sz w:val="24"/>
        </w:rPr>
        <w:t xml:space="preserve"> </w:t>
      </w:r>
      <w:r w:rsidRPr="005F0C46">
        <w:rPr>
          <w:sz w:val="24"/>
        </w:rPr>
        <w:t>разность</w:t>
      </w:r>
      <w:r w:rsidRPr="00533A63">
        <w:rPr>
          <w:spacing w:val="-2"/>
          <w:sz w:val="24"/>
        </w:rPr>
        <w:t xml:space="preserve"> </w:t>
      </w:r>
      <w:r w:rsidRPr="005F0C46">
        <w:rPr>
          <w:sz w:val="24"/>
        </w:rPr>
        <w:t>квадратов)</w:t>
      </w:r>
      <w:r w:rsidRPr="00533A63">
        <w:rPr>
          <w:spacing w:val="-1"/>
          <w:sz w:val="24"/>
        </w:rPr>
        <w:t xml:space="preserve"> </w:t>
      </w:r>
      <w:r w:rsidRPr="005F0C46">
        <w:rPr>
          <w:sz w:val="24"/>
        </w:rPr>
        <w:t>для</w:t>
      </w:r>
      <w:r w:rsidRPr="00533A63">
        <w:rPr>
          <w:spacing w:val="1"/>
          <w:sz w:val="24"/>
        </w:rPr>
        <w:t xml:space="preserve"> </w:t>
      </w:r>
      <w:r w:rsidRPr="005F0C46">
        <w:rPr>
          <w:sz w:val="24"/>
        </w:rPr>
        <w:t>упрощения</w:t>
      </w:r>
      <w:r w:rsidRPr="00533A63">
        <w:rPr>
          <w:spacing w:val="-3"/>
          <w:sz w:val="24"/>
        </w:rPr>
        <w:t xml:space="preserve"> </w:t>
      </w:r>
      <w:r w:rsidRPr="005F0C46">
        <w:rPr>
          <w:sz w:val="24"/>
        </w:rPr>
        <w:t>вычислений</w:t>
      </w:r>
      <w:r w:rsidRPr="00533A63">
        <w:rPr>
          <w:spacing w:val="3"/>
          <w:sz w:val="24"/>
        </w:rPr>
        <w:t xml:space="preserve"> </w:t>
      </w:r>
      <w:r w:rsidRPr="005F0C46">
        <w:rPr>
          <w:sz w:val="24"/>
        </w:rPr>
        <w:t>значений</w:t>
      </w:r>
      <w:r w:rsidRPr="00533A63">
        <w:rPr>
          <w:spacing w:val="-3"/>
          <w:sz w:val="24"/>
        </w:rPr>
        <w:t xml:space="preserve"> </w:t>
      </w:r>
      <w:r w:rsidRPr="005F0C46">
        <w:rPr>
          <w:sz w:val="24"/>
        </w:rPr>
        <w:t>выражений;</w:t>
      </w:r>
    </w:p>
    <w:p w:rsidR="00CA639C" w:rsidRPr="005F0C46" w:rsidRDefault="00E2638E" w:rsidP="00CA374E">
      <w:pPr>
        <w:pStyle w:val="a5"/>
        <w:numPr>
          <w:ilvl w:val="1"/>
          <w:numId w:val="120"/>
        </w:numPr>
        <w:tabs>
          <w:tab w:val="left" w:pos="1612"/>
          <w:tab w:val="left" w:pos="1613"/>
        </w:tabs>
        <w:spacing w:before="77" w:line="237" w:lineRule="auto"/>
        <w:ind w:right="118" w:firstLine="710"/>
        <w:rPr>
          <w:sz w:val="24"/>
        </w:rPr>
      </w:pPr>
      <w:r w:rsidRPr="005F0C46">
        <w:rPr>
          <w:sz w:val="24"/>
        </w:rPr>
        <w:t>выполнять</w:t>
      </w:r>
      <w:r w:rsidRPr="005F0C46">
        <w:rPr>
          <w:spacing w:val="5"/>
          <w:sz w:val="24"/>
        </w:rPr>
        <w:t xml:space="preserve"> </w:t>
      </w:r>
      <w:r w:rsidRPr="005F0C46">
        <w:rPr>
          <w:sz w:val="24"/>
        </w:rPr>
        <w:t>несложные</w:t>
      </w:r>
      <w:r w:rsidRPr="005F0C46">
        <w:rPr>
          <w:spacing w:val="3"/>
          <w:sz w:val="24"/>
        </w:rPr>
        <w:t xml:space="preserve"> </w:t>
      </w:r>
      <w:r w:rsidRPr="005F0C46">
        <w:rPr>
          <w:sz w:val="24"/>
        </w:rPr>
        <w:t>преобразования</w:t>
      </w:r>
      <w:r w:rsidRPr="005F0C46">
        <w:rPr>
          <w:spacing w:val="3"/>
          <w:sz w:val="24"/>
        </w:rPr>
        <w:t xml:space="preserve"> </w:t>
      </w:r>
      <w:r w:rsidRPr="005F0C46">
        <w:rPr>
          <w:sz w:val="24"/>
        </w:rPr>
        <w:t>дробно-линейных</w:t>
      </w:r>
      <w:r w:rsidRPr="005F0C46">
        <w:rPr>
          <w:spacing w:val="59"/>
          <w:sz w:val="24"/>
        </w:rPr>
        <w:t xml:space="preserve"> </w:t>
      </w:r>
      <w:r w:rsidRPr="005F0C46">
        <w:rPr>
          <w:sz w:val="24"/>
        </w:rPr>
        <w:t>выражений</w:t>
      </w:r>
      <w:r w:rsidRPr="005F0C46">
        <w:rPr>
          <w:spacing w:val="4"/>
          <w:sz w:val="24"/>
        </w:rPr>
        <w:t xml:space="preserve"> </w:t>
      </w:r>
      <w:r w:rsidRPr="005F0C46">
        <w:rPr>
          <w:sz w:val="24"/>
        </w:rPr>
        <w:t>и</w:t>
      </w:r>
      <w:r w:rsidRPr="005F0C46">
        <w:rPr>
          <w:spacing w:val="60"/>
          <w:sz w:val="24"/>
        </w:rPr>
        <w:t xml:space="preserve"> </w:t>
      </w:r>
      <w:r w:rsidRPr="005F0C46">
        <w:rPr>
          <w:sz w:val="24"/>
        </w:rPr>
        <w:t>выражений</w:t>
      </w:r>
      <w:r w:rsidRPr="005F0C46">
        <w:rPr>
          <w:spacing w:val="4"/>
          <w:sz w:val="24"/>
        </w:rPr>
        <w:t xml:space="preserve"> </w:t>
      </w:r>
      <w:r w:rsidRPr="005F0C46">
        <w:rPr>
          <w:sz w:val="24"/>
        </w:rPr>
        <w:t>с</w:t>
      </w:r>
      <w:r w:rsidRPr="005F0C46">
        <w:rPr>
          <w:spacing w:val="-57"/>
          <w:sz w:val="24"/>
        </w:rPr>
        <w:t xml:space="preserve"> </w:t>
      </w:r>
      <w:r w:rsidRPr="005F0C46">
        <w:rPr>
          <w:sz w:val="24"/>
        </w:rPr>
        <w:t>квадратными</w:t>
      </w:r>
      <w:r w:rsidRPr="005F0C46">
        <w:rPr>
          <w:spacing w:val="2"/>
          <w:sz w:val="24"/>
        </w:rPr>
        <w:t xml:space="preserve"> </w:t>
      </w:r>
      <w:r w:rsidRPr="005F0C46">
        <w:rPr>
          <w:sz w:val="24"/>
        </w:rPr>
        <w:t>корнями.</w:t>
      </w:r>
    </w:p>
    <w:p w:rsidR="00CA639C" w:rsidRPr="005F0C46" w:rsidRDefault="00E2638E">
      <w:pPr>
        <w:pStyle w:val="Heading2"/>
        <w:spacing w:before="8"/>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line="291" w:lineRule="exact"/>
        <w:ind w:left="1612"/>
        <w:rPr>
          <w:sz w:val="24"/>
        </w:rPr>
      </w:pPr>
      <w:r w:rsidRPr="005F0C46">
        <w:rPr>
          <w:sz w:val="24"/>
        </w:rPr>
        <w:t>понимать</w:t>
      </w:r>
      <w:r w:rsidRPr="005F0C46">
        <w:rPr>
          <w:spacing w:val="-4"/>
          <w:sz w:val="24"/>
        </w:rPr>
        <w:t xml:space="preserve"> </w:t>
      </w:r>
      <w:r w:rsidRPr="005F0C46">
        <w:rPr>
          <w:sz w:val="24"/>
        </w:rPr>
        <w:t>смысл</w:t>
      </w:r>
      <w:r w:rsidRPr="005F0C46">
        <w:rPr>
          <w:spacing w:val="-5"/>
          <w:sz w:val="24"/>
        </w:rPr>
        <w:t xml:space="preserve"> </w:t>
      </w:r>
      <w:r w:rsidRPr="005F0C46">
        <w:rPr>
          <w:sz w:val="24"/>
        </w:rPr>
        <w:t>записи</w:t>
      </w:r>
      <w:r w:rsidRPr="005F0C46">
        <w:rPr>
          <w:spacing w:val="-4"/>
          <w:sz w:val="24"/>
        </w:rPr>
        <w:t xml:space="preserve"> </w:t>
      </w:r>
      <w:r w:rsidRPr="005F0C46">
        <w:rPr>
          <w:sz w:val="24"/>
        </w:rPr>
        <w:t>числа</w:t>
      </w:r>
      <w:r w:rsidRPr="005F0C46">
        <w:rPr>
          <w:spacing w:val="-5"/>
          <w:sz w:val="24"/>
        </w:rPr>
        <w:t xml:space="preserve"> </w:t>
      </w:r>
      <w:r w:rsidRPr="005F0C46">
        <w:rPr>
          <w:sz w:val="24"/>
        </w:rPr>
        <w:t>в стандартном</w:t>
      </w:r>
      <w:r w:rsidRPr="005F0C46">
        <w:rPr>
          <w:spacing w:val="-3"/>
          <w:sz w:val="24"/>
        </w:rPr>
        <w:t xml:space="preserve"> </w:t>
      </w:r>
      <w:r w:rsidRPr="005F0C46">
        <w:rPr>
          <w:sz w:val="24"/>
        </w:rPr>
        <w:t>виде;</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оперировать</w:t>
      </w:r>
      <w:r w:rsidRPr="005F0C46">
        <w:rPr>
          <w:spacing w:val="-5"/>
          <w:sz w:val="24"/>
        </w:rPr>
        <w:t xml:space="preserve"> </w:t>
      </w:r>
      <w:r w:rsidRPr="005F0C46">
        <w:rPr>
          <w:sz w:val="24"/>
        </w:rPr>
        <w:t>на</w:t>
      </w:r>
      <w:r w:rsidRPr="005F0C46">
        <w:rPr>
          <w:spacing w:val="-4"/>
          <w:sz w:val="24"/>
        </w:rPr>
        <w:t xml:space="preserve"> </w:t>
      </w:r>
      <w:r w:rsidRPr="005F0C46">
        <w:rPr>
          <w:sz w:val="24"/>
        </w:rPr>
        <w:t>базовом</w:t>
      </w:r>
      <w:r w:rsidRPr="005F0C46">
        <w:rPr>
          <w:spacing w:val="-4"/>
          <w:sz w:val="24"/>
        </w:rPr>
        <w:t xml:space="preserve"> </w:t>
      </w:r>
      <w:r w:rsidRPr="005F0C46">
        <w:rPr>
          <w:sz w:val="24"/>
        </w:rPr>
        <w:t>уровне</w:t>
      </w:r>
      <w:r w:rsidRPr="005F0C46">
        <w:rPr>
          <w:spacing w:val="-4"/>
          <w:sz w:val="24"/>
        </w:rPr>
        <w:t xml:space="preserve"> </w:t>
      </w:r>
      <w:r w:rsidRPr="005F0C46">
        <w:rPr>
          <w:sz w:val="24"/>
        </w:rPr>
        <w:t>понятием</w:t>
      </w:r>
      <w:r w:rsidRPr="005F0C46">
        <w:rPr>
          <w:spacing w:val="-1"/>
          <w:sz w:val="24"/>
        </w:rPr>
        <w:t xml:space="preserve"> </w:t>
      </w:r>
      <w:r w:rsidRPr="005F0C46">
        <w:rPr>
          <w:sz w:val="24"/>
        </w:rPr>
        <w:t>«стандартная</w:t>
      </w:r>
      <w:r w:rsidRPr="005F0C46">
        <w:rPr>
          <w:spacing w:val="-2"/>
          <w:sz w:val="24"/>
        </w:rPr>
        <w:t xml:space="preserve"> </w:t>
      </w:r>
      <w:r w:rsidRPr="005F0C46">
        <w:rPr>
          <w:sz w:val="24"/>
        </w:rPr>
        <w:t>запись</w:t>
      </w:r>
      <w:r w:rsidRPr="005F0C46">
        <w:rPr>
          <w:spacing w:val="-2"/>
          <w:sz w:val="24"/>
        </w:rPr>
        <w:t xml:space="preserve"> </w:t>
      </w:r>
      <w:r w:rsidRPr="005F0C46">
        <w:rPr>
          <w:sz w:val="24"/>
        </w:rPr>
        <w:t>числа».</w:t>
      </w:r>
    </w:p>
    <w:p w:rsidR="00CA639C" w:rsidRPr="005F0C46" w:rsidRDefault="00E2638E">
      <w:pPr>
        <w:pStyle w:val="Heading2"/>
        <w:spacing w:before="1" w:line="240" w:lineRule="auto"/>
      </w:pPr>
      <w:r w:rsidRPr="005F0C46">
        <w:t>Уравнения</w:t>
      </w:r>
      <w:r w:rsidRPr="005F0C46">
        <w:rPr>
          <w:spacing w:val="-5"/>
        </w:rPr>
        <w:t xml:space="preserve"> </w:t>
      </w:r>
      <w:r w:rsidRPr="005F0C46">
        <w:t>и</w:t>
      </w:r>
      <w:r w:rsidRPr="005F0C46">
        <w:rPr>
          <w:spacing w:val="-1"/>
        </w:rPr>
        <w:t xml:space="preserve"> </w:t>
      </w:r>
      <w:r w:rsidRPr="005F0C46">
        <w:t>неравенства</w:t>
      </w:r>
    </w:p>
    <w:p w:rsidR="00CA639C" w:rsidRPr="005F0C46" w:rsidRDefault="00E2638E" w:rsidP="00CA374E">
      <w:pPr>
        <w:pStyle w:val="a5"/>
        <w:numPr>
          <w:ilvl w:val="1"/>
          <w:numId w:val="120"/>
        </w:numPr>
        <w:tabs>
          <w:tab w:val="left" w:pos="1612"/>
          <w:tab w:val="left" w:pos="1613"/>
        </w:tabs>
        <w:spacing w:before="3" w:line="237" w:lineRule="auto"/>
        <w:ind w:right="132" w:firstLine="710"/>
        <w:jc w:val="both"/>
        <w:rPr>
          <w:sz w:val="24"/>
        </w:rPr>
      </w:pPr>
      <w:r w:rsidRPr="005F0C46">
        <w:rPr>
          <w:sz w:val="24"/>
        </w:rPr>
        <w:t>Оперировать</w:t>
      </w:r>
      <w:r w:rsidRPr="005F0C46">
        <w:rPr>
          <w:spacing w:val="10"/>
          <w:sz w:val="24"/>
        </w:rPr>
        <w:t xml:space="preserve"> </w:t>
      </w:r>
      <w:r w:rsidRPr="005F0C46">
        <w:rPr>
          <w:sz w:val="24"/>
        </w:rPr>
        <w:t>на</w:t>
      </w:r>
      <w:r w:rsidRPr="005F0C46">
        <w:rPr>
          <w:spacing w:val="8"/>
          <w:sz w:val="24"/>
        </w:rPr>
        <w:t xml:space="preserve"> </w:t>
      </w:r>
      <w:r w:rsidRPr="005F0C46">
        <w:rPr>
          <w:sz w:val="24"/>
        </w:rPr>
        <w:t>базовом</w:t>
      </w:r>
      <w:r w:rsidRPr="005F0C46">
        <w:rPr>
          <w:spacing w:val="10"/>
          <w:sz w:val="24"/>
        </w:rPr>
        <w:t xml:space="preserve"> </w:t>
      </w:r>
      <w:r w:rsidRPr="005F0C46">
        <w:rPr>
          <w:sz w:val="24"/>
        </w:rPr>
        <w:t>уровне</w:t>
      </w:r>
      <w:r w:rsidRPr="005F0C46">
        <w:rPr>
          <w:spacing w:val="8"/>
          <w:sz w:val="24"/>
        </w:rPr>
        <w:t xml:space="preserve"> </w:t>
      </w:r>
      <w:r w:rsidRPr="005F0C46">
        <w:rPr>
          <w:sz w:val="24"/>
        </w:rPr>
        <w:t>понятиями:</w:t>
      </w:r>
      <w:r w:rsidRPr="005F0C46">
        <w:rPr>
          <w:spacing w:val="5"/>
          <w:sz w:val="24"/>
        </w:rPr>
        <w:t xml:space="preserve"> </w:t>
      </w:r>
      <w:r w:rsidRPr="005F0C46">
        <w:rPr>
          <w:sz w:val="24"/>
        </w:rPr>
        <w:t>равенство,</w:t>
      </w:r>
      <w:r w:rsidRPr="005F0C46">
        <w:rPr>
          <w:spacing w:val="6"/>
          <w:sz w:val="24"/>
        </w:rPr>
        <w:t xml:space="preserve"> </w:t>
      </w:r>
      <w:r w:rsidRPr="005F0C46">
        <w:rPr>
          <w:sz w:val="24"/>
        </w:rPr>
        <w:t>числовое</w:t>
      </w:r>
      <w:r w:rsidRPr="005F0C46">
        <w:rPr>
          <w:spacing w:val="8"/>
          <w:sz w:val="24"/>
        </w:rPr>
        <w:t xml:space="preserve"> </w:t>
      </w:r>
      <w:r w:rsidRPr="005F0C46">
        <w:rPr>
          <w:sz w:val="24"/>
        </w:rPr>
        <w:t>равенство,</w:t>
      </w:r>
      <w:r w:rsidRPr="005F0C46">
        <w:rPr>
          <w:spacing w:val="6"/>
          <w:sz w:val="24"/>
        </w:rPr>
        <w:t xml:space="preserve"> </w:t>
      </w:r>
      <w:r w:rsidRPr="005F0C46">
        <w:rPr>
          <w:sz w:val="24"/>
        </w:rPr>
        <w:t>уравнение,</w:t>
      </w:r>
      <w:r w:rsidRPr="005F0C46">
        <w:rPr>
          <w:spacing w:val="-57"/>
          <w:sz w:val="24"/>
        </w:rPr>
        <w:t xml:space="preserve"> </w:t>
      </w:r>
      <w:r w:rsidRPr="005F0C46">
        <w:rPr>
          <w:sz w:val="24"/>
        </w:rPr>
        <w:t>корень</w:t>
      </w:r>
      <w:r w:rsidRPr="005F0C46">
        <w:rPr>
          <w:spacing w:val="-1"/>
          <w:sz w:val="24"/>
        </w:rPr>
        <w:t xml:space="preserve"> </w:t>
      </w:r>
      <w:r w:rsidRPr="005F0C46">
        <w:rPr>
          <w:sz w:val="24"/>
        </w:rPr>
        <w:t>уравнения,</w:t>
      </w:r>
      <w:r w:rsidRPr="005F0C46">
        <w:rPr>
          <w:spacing w:val="1"/>
          <w:sz w:val="24"/>
        </w:rPr>
        <w:t xml:space="preserve"> </w:t>
      </w:r>
      <w:r w:rsidRPr="005F0C46">
        <w:rPr>
          <w:sz w:val="24"/>
        </w:rPr>
        <w:t>решение</w:t>
      </w:r>
      <w:r w:rsidRPr="005F0C46">
        <w:rPr>
          <w:spacing w:val="-2"/>
          <w:sz w:val="24"/>
        </w:rPr>
        <w:t xml:space="preserve"> </w:t>
      </w:r>
      <w:r w:rsidRPr="005F0C46">
        <w:rPr>
          <w:sz w:val="24"/>
        </w:rPr>
        <w:t>уравнения,</w:t>
      </w:r>
      <w:r w:rsidRPr="005F0C46">
        <w:rPr>
          <w:spacing w:val="1"/>
          <w:sz w:val="24"/>
        </w:rPr>
        <w:t xml:space="preserve"> </w:t>
      </w:r>
      <w:r w:rsidRPr="005F0C46">
        <w:rPr>
          <w:sz w:val="24"/>
        </w:rPr>
        <w:t>числовое</w:t>
      </w:r>
      <w:r w:rsidRPr="005F0C46">
        <w:rPr>
          <w:spacing w:val="-2"/>
          <w:sz w:val="24"/>
        </w:rPr>
        <w:t xml:space="preserve"> </w:t>
      </w:r>
      <w:r w:rsidRPr="005F0C46">
        <w:rPr>
          <w:sz w:val="24"/>
        </w:rPr>
        <w:t>неравенство,</w:t>
      </w:r>
      <w:r w:rsidRPr="005F0C46">
        <w:rPr>
          <w:spacing w:val="1"/>
          <w:sz w:val="24"/>
        </w:rPr>
        <w:t xml:space="preserve"> </w:t>
      </w:r>
      <w:r w:rsidRPr="005F0C46">
        <w:rPr>
          <w:sz w:val="24"/>
        </w:rPr>
        <w:t>неравенство,</w:t>
      </w:r>
      <w:r w:rsidRPr="005F0C46">
        <w:rPr>
          <w:spacing w:val="-3"/>
          <w:sz w:val="24"/>
        </w:rPr>
        <w:t xml:space="preserve"> </w:t>
      </w:r>
      <w:r w:rsidRPr="005F0C46">
        <w:rPr>
          <w:sz w:val="24"/>
        </w:rPr>
        <w:t>решение</w:t>
      </w:r>
      <w:r w:rsidRPr="005F0C46">
        <w:rPr>
          <w:spacing w:val="-7"/>
          <w:sz w:val="24"/>
        </w:rPr>
        <w:t xml:space="preserve"> </w:t>
      </w:r>
      <w:r w:rsidRPr="005F0C46">
        <w:rPr>
          <w:sz w:val="24"/>
        </w:rPr>
        <w:t>неравенства;</w:t>
      </w:r>
    </w:p>
    <w:p w:rsidR="00CA639C" w:rsidRPr="005F0C46" w:rsidRDefault="00E2638E" w:rsidP="00CA374E">
      <w:pPr>
        <w:pStyle w:val="a5"/>
        <w:numPr>
          <w:ilvl w:val="1"/>
          <w:numId w:val="120"/>
        </w:numPr>
        <w:tabs>
          <w:tab w:val="left" w:pos="1612"/>
          <w:tab w:val="left" w:pos="1613"/>
        </w:tabs>
        <w:spacing w:line="294" w:lineRule="exact"/>
        <w:ind w:left="1612"/>
        <w:jc w:val="both"/>
        <w:rPr>
          <w:sz w:val="24"/>
        </w:rPr>
      </w:pPr>
      <w:r w:rsidRPr="005F0C46">
        <w:rPr>
          <w:sz w:val="24"/>
        </w:rPr>
        <w:t>проверять справедливость числовых</w:t>
      </w:r>
      <w:r w:rsidRPr="005F0C46">
        <w:rPr>
          <w:spacing w:val="-5"/>
          <w:sz w:val="24"/>
        </w:rPr>
        <w:t xml:space="preserve"> </w:t>
      </w:r>
      <w:r w:rsidRPr="005F0C46">
        <w:rPr>
          <w:sz w:val="24"/>
        </w:rPr>
        <w:t>равенств</w:t>
      </w:r>
      <w:r w:rsidRPr="005F0C46">
        <w:rPr>
          <w:spacing w:val="-3"/>
          <w:sz w:val="24"/>
        </w:rPr>
        <w:t xml:space="preserve"> </w:t>
      </w:r>
      <w:r w:rsidRPr="005F0C46">
        <w:rPr>
          <w:sz w:val="24"/>
        </w:rPr>
        <w:t>и</w:t>
      </w:r>
      <w:r w:rsidRPr="005F0C46">
        <w:rPr>
          <w:spacing w:val="-4"/>
          <w:sz w:val="24"/>
        </w:rPr>
        <w:t xml:space="preserve"> </w:t>
      </w:r>
      <w:r w:rsidRPr="005F0C46">
        <w:rPr>
          <w:sz w:val="24"/>
        </w:rPr>
        <w:t>неравенств;</w:t>
      </w:r>
    </w:p>
    <w:p w:rsidR="00CA639C" w:rsidRPr="005F0C46" w:rsidRDefault="00E2638E" w:rsidP="00CA374E">
      <w:pPr>
        <w:pStyle w:val="a5"/>
        <w:numPr>
          <w:ilvl w:val="1"/>
          <w:numId w:val="120"/>
        </w:numPr>
        <w:tabs>
          <w:tab w:val="left" w:pos="1612"/>
          <w:tab w:val="left" w:pos="1613"/>
        </w:tabs>
        <w:spacing w:before="3" w:line="293" w:lineRule="exact"/>
        <w:ind w:left="1612"/>
        <w:jc w:val="both"/>
        <w:rPr>
          <w:sz w:val="24"/>
        </w:rPr>
      </w:pPr>
      <w:r w:rsidRPr="005F0C46">
        <w:rPr>
          <w:sz w:val="24"/>
        </w:rPr>
        <w:t>решать</w:t>
      </w:r>
      <w:r w:rsidRPr="005F0C46">
        <w:rPr>
          <w:spacing w:val="-1"/>
          <w:sz w:val="24"/>
        </w:rPr>
        <w:t xml:space="preserve"> </w:t>
      </w:r>
      <w:r w:rsidRPr="005F0C46">
        <w:rPr>
          <w:sz w:val="24"/>
        </w:rPr>
        <w:t>линейные</w:t>
      </w:r>
      <w:r w:rsidRPr="005F0C46">
        <w:rPr>
          <w:spacing w:val="-6"/>
          <w:sz w:val="24"/>
        </w:rPr>
        <w:t xml:space="preserve"> </w:t>
      </w:r>
      <w:r w:rsidRPr="005F0C46">
        <w:rPr>
          <w:sz w:val="24"/>
        </w:rPr>
        <w:t>неравенства</w:t>
      </w:r>
      <w:r w:rsidRPr="005F0C46">
        <w:rPr>
          <w:spacing w:val="-7"/>
          <w:sz w:val="24"/>
        </w:rPr>
        <w:t xml:space="preserve"> </w:t>
      </w:r>
      <w:r w:rsidRPr="005F0C46">
        <w:rPr>
          <w:sz w:val="24"/>
        </w:rPr>
        <w:t>и</w:t>
      </w:r>
      <w:r w:rsidRPr="005F0C46">
        <w:rPr>
          <w:spacing w:val="-5"/>
          <w:sz w:val="24"/>
        </w:rPr>
        <w:t xml:space="preserve"> </w:t>
      </w:r>
      <w:r w:rsidRPr="005F0C46">
        <w:rPr>
          <w:sz w:val="24"/>
        </w:rPr>
        <w:t>несложные</w:t>
      </w:r>
      <w:r w:rsidRPr="005F0C46">
        <w:rPr>
          <w:spacing w:val="-7"/>
          <w:sz w:val="24"/>
        </w:rPr>
        <w:t xml:space="preserve"> </w:t>
      </w:r>
      <w:r w:rsidRPr="005F0C46">
        <w:rPr>
          <w:sz w:val="24"/>
        </w:rPr>
        <w:t>неравенства,</w:t>
      </w:r>
      <w:r w:rsidRPr="005F0C46">
        <w:rPr>
          <w:spacing w:val="1"/>
          <w:sz w:val="24"/>
        </w:rPr>
        <w:t xml:space="preserve"> </w:t>
      </w:r>
      <w:r w:rsidRPr="005F0C46">
        <w:rPr>
          <w:sz w:val="24"/>
        </w:rPr>
        <w:t>сводящиеся</w:t>
      </w:r>
      <w:r w:rsidRPr="005F0C46">
        <w:rPr>
          <w:spacing w:val="-1"/>
          <w:sz w:val="24"/>
        </w:rPr>
        <w:t xml:space="preserve"> </w:t>
      </w:r>
      <w:r w:rsidRPr="005F0C46">
        <w:rPr>
          <w:sz w:val="24"/>
        </w:rPr>
        <w:t>к</w:t>
      </w:r>
      <w:r w:rsidRPr="005F0C46">
        <w:rPr>
          <w:spacing w:val="-3"/>
          <w:sz w:val="24"/>
        </w:rPr>
        <w:t xml:space="preserve"> </w:t>
      </w:r>
      <w:r w:rsidRPr="005F0C46">
        <w:rPr>
          <w:sz w:val="24"/>
        </w:rPr>
        <w:t>линейным;</w:t>
      </w:r>
    </w:p>
    <w:p w:rsidR="00CA639C" w:rsidRPr="005F0C46" w:rsidRDefault="00E2638E" w:rsidP="00CA374E">
      <w:pPr>
        <w:pStyle w:val="a5"/>
        <w:numPr>
          <w:ilvl w:val="1"/>
          <w:numId w:val="120"/>
        </w:numPr>
        <w:tabs>
          <w:tab w:val="left" w:pos="1612"/>
          <w:tab w:val="left" w:pos="1613"/>
        </w:tabs>
        <w:spacing w:line="293" w:lineRule="exact"/>
        <w:ind w:left="1612"/>
        <w:jc w:val="both"/>
        <w:rPr>
          <w:sz w:val="24"/>
        </w:rPr>
      </w:pPr>
      <w:r w:rsidRPr="005F0C46">
        <w:rPr>
          <w:sz w:val="24"/>
        </w:rPr>
        <w:t>решать</w:t>
      </w:r>
      <w:r w:rsidRPr="005F0C46">
        <w:rPr>
          <w:spacing w:val="-2"/>
          <w:sz w:val="24"/>
        </w:rPr>
        <w:t xml:space="preserve"> </w:t>
      </w:r>
      <w:r w:rsidRPr="005F0C46">
        <w:rPr>
          <w:sz w:val="24"/>
        </w:rPr>
        <w:t>системы</w:t>
      </w:r>
      <w:r w:rsidRPr="005F0C46">
        <w:rPr>
          <w:spacing w:val="-1"/>
          <w:sz w:val="24"/>
        </w:rPr>
        <w:t xml:space="preserve"> </w:t>
      </w:r>
      <w:r w:rsidRPr="005F0C46">
        <w:rPr>
          <w:sz w:val="24"/>
        </w:rPr>
        <w:t>несложных</w:t>
      </w:r>
      <w:r w:rsidRPr="005F0C46">
        <w:rPr>
          <w:spacing w:val="-7"/>
          <w:sz w:val="24"/>
        </w:rPr>
        <w:t xml:space="preserve"> </w:t>
      </w:r>
      <w:r w:rsidRPr="005F0C46">
        <w:rPr>
          <w:sz w:val="24"/>
        </w:rPr>
        <w:t>линейных</w:t>
      </w:r>
      <w:r w:rsidRPr="005F0C46">
        <w:rPr>
          <w:spacing w:val="-2"/>
          <w:sz w:val="24"/>
        </w:rPr>
        <w:t xml:space="preserve"> </w:t>
      </w:r>
      <w:r w:rsidRPr="005F0C46">
        <w:rPr>
          <w:sz w:val="24"/>
        </w:rPr>
        <w:t>уравнений,</w:t>
      </w:r>
      <w:r w:rsidRPr="005F0C46">
        <w:rPr>
          <w:spacing w:val="-5"/>
          <w:sz w:val="24"/>
        </w:rPr>
        <w:t xml:space="preserve"> </w:t>
      </w:r>
      <w:r w:rsidRPr="005F0C46">
        <w:rPr>
          <w:sz w:val="24"/>
        </w:rPr>
        <w:t>неравенств;</w:t>
      </w:r>
    </w:p>
    <w:p w:rsidR="00CA639C" w:rsidRPr="005F0C46" w:rsidRDefault="00E2638E" w:rsidP="00CA374E">
      <w:pPr>
        <w:pStyle w:val="a5"/>
        <w:numPr>
          <w:ilvl w:val="1"/>
          <w:numId w:val="120"/>
        </w:numPr>
        <w:tabs>
          <w:tab w:val="left" w:pos="1612"/>
          <w:tab w:val="left" w:pos="1613"/>
        </w:tabs>
        <w:spacing w:line="293" w:lineRule="exact"/>
        <w:ind w:left="1612"/>
        <w:jc w:val="both"/>
        <w:rPr>
          <w:sz w:val="24"/>
        </w:rPr>
      </w:pPr>
      <w:r w:rsidRPr="005F0C46">
        <w:rPr>
          <w:sz w:val="24"/>
        </w:rPr>
        <w:t>проверять,</w:t>
      </w:r>
      <w:r w:rsidRPr="005F0C46">
        <w:rPr>
          <w:spacing w:val="-4"/>
          <w:sz w:val="24"/>
        </w:rPr>
        <w:t xml:space="preserve"> </w:t>
      </w:r>
      <w:r w:rsidRPr="005F0C46">
        <w:rPr>
          <w:sz w:val="24"/>
        </w:rPr>
        <w:t>является</w:t>
      </w:r>
      <w:r w:rsidRPr="005F0C46">
        <w:rPr>
          <w:spacing w:val="-5"/>
          <w:sz w:val="24"/>
        </w:rPr>
        <w:t xml:space="preserve"> </w:t>
      </w:r>
      <w:r w:rsidRPr="005F0C46">
        <w:rPr>
          <w:sz w:val="24"/>
        </w:rPr>
        <w:t>ли</w:t>
      </w:r>
      <w:r w:rsidRPr="005F0C46">
        <w:rPr>
          <w:spacing w:val="1"/>
          <w:sz w:val="24"/>
        </w:rPr>
        <w:t xml:space="preserve"> </w:t>
      </w:r>
      <w:r w:rsidRPr="005F0C46">
        <w:rPr>
          <w:sz w:val="24"/>
        </w:rPr>
        <w:t>данное</w:t>
      </w:r>
      <w:r w:rsidRPr="005F0C46">
        <w:rPr>
          <w:spacing w:val="-6"/>
          <w:sz w:val="24"/>
        </w:rPr>
        <w:t xml:space="preserve"> </w:t>
      </w:r>
      <w:r w:rsidRPr="005F0C46">
        <w:rPr>
          <w:sz w:val="24"/>
        </w:rPr>
        <w:t>число</w:t>
      </w:r>
      <w:r w:rsidRPr="005F0C46">
        <w:rPr>
          <w:spacing w:val="4"/>
          <w:sz w:val="24"/>
        </w:rPr>
        <w:t xml:space="preserve"> </w:t>
      </w:r>
      <w:r w:rsidRPr="005F0C46">
        <w:rPr>
          <w:sz w:val="24"/>
        </w:rPr>
        <w:t>решением</w:t>
      </w:r>
      <w:r w:rsidRPr="005F0C46">
        <w:rPr>
          <w:spacing w:val="-3"/>
          <w:sz w:val="24"/>
        </w:rPr>
        <w:t xml:space="preserve"> </w:t>
      </w:r>
      <w:r w:rsidRPr="005F0C46">
        <w:rPr>
          <w:sz w:val="24"/>
        </w:rPr>
        <w:t>уравнения</w:t>
      </w:r>
      <w:r w:rsidRPr="005F0C46">
        <w:rPr>
          <w:spacing w:val="-1"/>
          <w:sz w:val="24"/>
        </w:rPr>
        <w:t xml:space="preserve"> </w:t>
      </w:r>
      <w:r w:rsidRPr="005F0C46">
        <w:rPr>
          <w:sz w:val="24"/>
        </w:rPr>
        <w:t>(неравенства);</w:t>
      </w:r>
    </w:p>
    <w:p w:rsidR="00CA639C" w:rsidRPr="005F0C46" w:rsidRDefault="00E2638E" w:rsidP="00CA374E">
      <w:pPr>
        <w:pStyle w:val="a5"/>
        <w:numPr>
          <w:ilvl w:val="1"/>
          <w:numId w:val="120"/>
        </w:numPr>
        <w:tabs>
          <w:tab w:val="left" w:pos="1612"/>
          <w:tab w:val="left" w:pos="1613"/>
        </w:tabs>
        <w:spacing w:line="293" w:lineRule="exact"/>
        <w:ind w:left="1612"/>
        <w:jc w:val="both"/>
        <w:rPr>
          <w:sz w:val="24"/>
        </w:rPr>
      </w:pPr>
      <w:r w:rsidRPr="005F0C46">
        <w:rPr>
          <w:sz w:val="24"/>
        </w:rPr>
        <w:t>решать</w:t>
      </w:r>
      <w:r w:rsidRPr="005F0C46">
        <w:rPr>
          <w:spacing w:val="-4"/>
          <w:sz w:val="24"/>
        </w:rPr>
        <w:t xml:space="preserve"> </w:t>
      </w:r>
      <w:r w:rsidRPr="005F0C46">
        <w:rPr>
          <w:sz w:val="24"/>
        </w:rPr>
        <w:t>квадратные</w:t>
      </w:r>
      <w:r w:rsidRPr="005F0C46">
        <w:rPr>
          <w:spacing w:val="-5"/>
          <w:sz w:val="24"/>
        </w:rPr>
        <w:t xml:space="preserve"> </w:t>
      </w:r>
      <w:r w:rsidRPr="005F0C46">
        <w:rPr>
          <w:sz w:val="24"/>
        </w:rPr>
        <w:t>уравнения</w:t>
      </w:r>
      <w:r w:rsidRPr="005F0C46">
        <w:rPr>
          <w:spacing w:val="-4"/>
          <w:sz w:val="24"/>
        </w:rPr>
        <w:t xml:space="preserve"> </w:t>
      </w:r>
      <w:r w:rsidRPr="005F0C46">
        <w:rPr>
          <w:sz w:val="24"/>
        </w:rPr>
        <w:t>по</w:t>
      </w:r>
      <w:r w:rsidRPr="005F0C46">
        <w:rPr>
          <w:spacing w:val="-1"/>
          <w:sz w:val="24"/>
        </w:rPr>
        <w:t xml:space="preserve"> </w:t>
      </w:r>
      <w:r w:rsidRPr="005F0C46">
        <w:rPr>
          <w:sz w:val="24"/>
        </w:rPr>
        <w:t>формуле</w:t>
      </w:r>
      <w:r w:rsidRPr="005F0C46">
        <w:rPr>
          <w:spacing w:val="-5"/>
          <w:sz w:val="24"/>
        </w:rPr>
        <w:t xml:space="preserve"> </w:t>
      </w:r>
      <w:r w:rsidRPr="005F0C46">
        <w:rPr>
          <w:sz w:val="24"/>
        </w:rPr>
        <w:t>корней</w:t>
      </w:r>
      <w:r w:rsidRPr="005F0C46">
        <w:rPr>
          <w:spacing w:val="-4"/>
          <w:sz w:val="24"/>
        </w:rPr>
        <w:t xml:space="preserve"> </w:t>
      </w:r>
      <w:r w:rsidRPr="005F0C46">
        <w:rPr>
          <w:sz w:val="24"/>
        </w:rPr>
        <w:t>квадратного уравнения;</w:t>
      </w:r>
    </w:p>
    <w:p w:rsidR="00CA639C" w:rsidRPr="005F0C46" w:rsidRDefault="00E2638E" w:rsidP="00CA374E">
      <w:pPr>
        <w:pStyle w:val="a5"/>
        <w:numPr>
          <w:ilvl w:val="1"/>
          <w:numId w:val="120"/>
        </w:numPr>
        <w:tabs>
          <w:tab w:val="left" w:pos="1612"/>
          <w:tab w:val="left" w:pos="1613"/>
        </w:tabs>
        <w:spacing w:line="293" w:lineRule="exact"/>
        <w:ind w:left="1612"/>
        <w:jc w:val="both"/>
        <w:rPr>
          <w:sz w:val="24"/>
        </w:rPr>
      </w:pPr>
      <w:r w:rsidRPr="005F0C46">
        <w:rPr>
          <w:sz w:val="24"/>
        </w:rPr>
        <w:lastRenderedPageBreak/>
        <w:t>изображать решения</w:t>
      </w:r>
      <w:r w:rsidRPr="005F0C46">
        <w:rPr>
          <w:spacing w:val="-1"/>
          <w:sz w:val="24"/>
        </w:rPr>
        <w:t xml:space="preserve"> </w:t>
      </w:r>
      <w:r w:rsidRPr="005F0C46">
        <w:rPr>
          <w:sz w:val="24"/>
        </w:rPr>
        <w:t>неравенств</w:t>
      </w:r>
      <w:r w:rsidRPr="005F0C46">
        <w:rPr>
          <w:spacing w:val="-3"/>
          <w:sz w:val="24"/>
        </w:rPr>
        <w:t xml:space="preserve"> </w:t>
      </w:r>
      <w:r w:rsidRPr="005F0C46">
        <w:rPr>
          <w:sz w:val="24"/>
        </w:rPr>
        <w:t>и их</w:t>
      </w:r>
      <w:r w:rsidRPr="005F0C46">
        <w:rPr>
          <w:spacing w:val="-5"/>
          <w:sz w:val="24"/>
        </w:rPr>
        <w:t xml:space="preserve"> </w:t>
      </w:r>
      <w:r w:rsidRPr="005F0C46">
        <w:rPr>
          <w:sz w:val="24"/>
        </w:rPr>
        <w:t>систем</w:t>
      </w:r>
      <w:r w:rsidRPr="005F0C46">
        <w:rPr>
          <w:spacing w:val="-4"/>
          <w:sz w:val="24"/>
        </w:rPr>
        <w:t xml:space="preserve"> </w:t>
      </w:r>
      <w:r w:rsidRPr="005F0C46">
        <w:rPr>
          <w:sz w:val="24"/>
        </w:rPr>
        <w:t>на</w:t>
      </w:r>
      <w:r w:rsidRPr="005F0C46">
        <w:rPr>
          <w:spacing w:val="-7"/>
          <w:sz w:val="24"/>
        </w:rPr>
        <w:t xml:space="preserve"> </w:t>
      </w:r>
      <w:r w:rsidRPr="005F0C46">
        <w:rPr>
          <w:sz w:val="24"/>
        </w:rPr>
        <w:t>числовой</w:t>
      </w:r>
      <w:r w:rsidRPr="005F0C46">
        <w:rPr>
          <w:spacing w:val="-4"/>
          <w:sz w:val="24"/>
        </w:rPr>
        <w:t xml:space="preserve"> </w:t>
      </w:r>
      <w:r w:rsidRPr="005F0C46">
        <w:rPr>
          <w:sz w:val="24"/>
        </w:rPr>
        <w:t>прямой.</w:t>
      </w:r>
    </w:p>
    <w:p w:rsidR="00CA639C" w:rsidRPr="005F0C46" w:rsidRDefault="00E2638E" w:rsidP="00533A63">
      <w:pPr>
        <w:pStyle w:val="Heading2"/>
        <w:spacing w:before="2"/>
        <w:jc w:val="both"/>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line="242" w:lineRule="auto"/>
        <w:ind w:right="114" w:firstLine="710"/>
        <w:jc w:val="both"/>
        <w:rPr>
          <w:sz w:val="24"/>
        </w:rPr>
      </w:pPr>
      <w:r w:rsidRPr="005F0C46">
        <w:rPr>
          <w:sz w:val="24"/>
        </w:rPr>
        <w:t>составлять</w:t>
      </w:r>
      <w:r w:rsidRPr="005F0C46">
        <w:rPr>
          <w:spacing w:val="11"/>
          <w:sz w:val="24"/>
        </w:rPr>
        <w:t xml:space="preserve"> </w:t>
      </w:r>
      <w:r w:rsidRPr="005F0C46">
        <w:rPr>
          <w:sz w:val="24"/>
        </w:rPr>
        <w:t>и</w:t>
      </w:r>
      <w:r w:rsidRPr="005F0C46">
        <w:rPr>
          <w:spacing w:val="16"/>
          <w:sz w:val="24"/>
        </w:rPr>
        <w:t xml:space="preserve"> </w:t>
      </w:r>
      <w:r w:rsidRPr="005F0C46">
        <w:rPr>
          <w:sz w:val="24"/>
        </w:rPr>
        <w:t>решать</w:t>
      </w:r>
      <w:r w:rsidRPr="005F0C46">
        <w:rPr>
          <w:spacing w:val="17"/>
          <w:sz w:val="24"/>
        </w:rPr>
        <w:t xml:space="preserve"> </w:t>
      </w:r>
      <w:r w:rsidRPr="005F0C46">
        <w:rPr>
          <w:sz w:val="24"/>
        </w:rPr>
        <w:t>линейные</w:t>
      </w:r>
      <w:r w:rsidRPr="005F0C46">
        <w:rPr>
          <w:spacing w:val="19"/>
          <w:sz w:val="24"/>
        </w:rPr>
        <w:t xml:space="preserve"> </w:t>
      </w:r>
      <w:r w:rsidRPr="005F0C46">
        <w:rPr>
          <w:sz w:val="24"/>
        </w:rPr>
        <w:t>уравнения</w:t>
      </w:r>
      <w:r w:rsidRPr="005F0C46">
        <w:rPr>
          <w:spacing w:val="15"/>
          <w:sz w:val="24"/>
        </w:rPr>
        <w:t xml:space="preserve"> </w:t>
      </w:r>
      <w:r w:rsidRPr="005F0C46">
        <w:rPr>
          <w:sz w:val="24"/>
        </w:rPr>
        <w:t>при</w:t>
      </w:r>
      <w:r w:rsidRPr="005F0C46">
        <w:rPr>
          <w:spacing w:val="16"/>
          <w:sz w:val="24"/>
        </w:rPr>
        <w:t xml:space="preserve"> </w:t>
      </w:r>
      <w:r w:rsidRPr="005F0C46">
        <w:rPr>
          <w:sz w:val="24"/>
        </w:rPr>
        <w:t>решении</w:t>
      </w:r>
      <w:r w:rsidRPr="005F0C46">
        <w:rPr>
          <w:spacing w:val="16"/>
          <w:sz w:val="24"/>
        </w:rPr>
        <w:t xml:space="preserve"> </w:t>
      </w:r>
      <w:r w:rsidRPr="005F0C46">
        <w:rPr>
          <w:sz w:val="24"/>
        </w:rPr>
        <w:t>задач,</w:t>
      </w:r>
      <w:r w:rsidRPr="005F0C46">
        <w:rPr>
          <w:spacing w:val="18"/>
          <w:sz w:val="24"/>
        </w:rPr>
        <w:t xml:space="preserve"> </w:t>
      </w:r>
      <w:r w:rsidRPr="005F0C46">
        <w:rPr>
          <w:sz w:val="24"/>
        </w:rPr>
        <w:t>возникающих</w:t>
      </w:r>
      <w:r w:rsidRPr="005F0C46">
        <w:rPr>
          <w:spacing w:val="23"/>
          <w:sz w:val="24"/>
        </w:rPr>
        <w:t xml:space="preserve"> </w:t>
      </w:r>
      <w:r w:rsidRPr="005F0C46">
        <w:rPr>
          <w:sz w:val="24"/>
        </w:rPr>
        <w:t>в</w:t>
      </w:r>
      <w:r w:rsidRPr="005F0C46">
        <w:rPr>
          <w:spacing w:val="17"/>
          <w:sz w:val="24"/>
        </w:rPr>
        <w:t xml:space="preserve"> </w:t>
      </w:r>
      <w:r w:rsidRPr="005F0C46">
        <w:rPr>
          <w:sz w:val="24"/>
        </w:rPr>
        <w:t>других</w:t>
      </w:r>
      <w:r w:rsidRPr="005F0C46">
        <w:rPr>
          <w:spacing w:val="-57"/>
          <w:sz w:val="24"/>
        </w:rPr>
        <w:t xml:space="preserve"> </w:t>
      </w:r>
      <w:r w:rsidRPr="005F0C46">
        <w:rPr>
          <w:sz w:val="24"/>
        </w:rPr>
        <w:t>учебных</w:t>
      </w:r>
      <w:r w:rsidRPr="005F0C46">
        <w:rPr>
          <w:spacing w:val="-4"/>
          <w:sz w:val="24"/>
        </w:rPr>
        <w:t xml:space="preserve"> </w:t>
      </w:r>
      <w:r w:rsidRPr="005F0C46">
        <w:rPr>
          <w:sz w:val="24"/>
        </w:rPr>
        <w:t>предметах.</w:t>
      </w:r>
    </w:p>
    <w:p w:rsidR="00CA639C" w:rsidRPr="005F0C46" w:rsidRDefault="00E2638E">
      <w:pPr>
        <w:pStyle w:val="Heading2"/>
        <w:spacing w:line="274" w:lineRule="exact"/>
      </w:pPr>
      <w:r w:rsidRPr="005F0C46">
        <w:t>Функции</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Находить</w:t>
      </w:r>
      <w:r w:rsidRPr="005F0C46">
        <w:rPr>
          <w:spacing w:val="-3"/>
          <w:sz w:val="24"/>
        </w:rPr>
        <w:t xml:space="preserve"> </w:t>
      </w:r>
      <w:r w:rsidRPr="005F0C46">
        <w:rPr>
          <w:sz w:val="24"/>
        </w:rPr>
        <w:t>значение</w:t>
      </w:r>
      <w:r w:rsidRPr="005F0C46">
        <w:rPr>
          <w:spacing w:val="-4"/>
          <w:sz w:val="24"/>
        </w:rPr>
        <w:t xml:space="preserve"> </w:t>
      </w:r>
      <w:r w:rsidRPr="005F0C46">
        <w:rPr>
          <w:sz w:val="24"/>
        </w:rPr>
        <w:t>функции</w:t>
      </w:r>
      <w:r w:rsidRPr="005F0C46">
        <w:rPr>
          <w:spacing w:val="-2"/>
          <w:sz w:val="24"/>
        </w:rPr>
        <w:t xml:space="preserve"> </w:t>
      </w:r>
      <w:r w:rsidRPr="005F0C46">
        <w:rPr>
          <w:sz w:val="24"/>
        </w:rPr>
        <w:t>по</w:t>
      </w:r>
      <w:r w:rsidRPr="005F0C46">
        <w:rPr>
          <w:spacing w:val="-3"/>
          <w:sz w:val="24"/>
        </w:rPr>
        <w:t xml:space="preserve"> </w:t>
      </w:r>
      <w:r w:rsidRPr="005F0C46">
        <w:rPr>
          <w:sz w:val="24"/>
        </w:rPr>
        <w:t>заданному</w:t>
      </w:r>
      <w:r w:rsidRPr="005F0C46">
        <w:rPr>
          <w:spacing w:val="-12"/>
          <w:sz w:val="24"/>
        </w:rPr>
        <w:t xml:space="preserve"> </w:t>
      </w:r>
      <w:r w:rsidRPr="005F0C46">
        <w:rPr>
          <w:sz w:val="24"/>
        </w:rPr>
        <w:t>значению</w:t>
      </w:r>
      <w:r w:rsidRPr="005F0C46">
        <w:rPr>
          <w:spacing w:val="-5"/>
          <w:sz w:val="24"/>
        </w:rPr>
        <w:t xml:space="preserve"> </w:t>
      </w:r>
      <w:r w:rsidRPr="005F0C46">
        <w:rPr>
          <w:sz w:val="24"/>
        </w:rPr>
        <w:t>аргумента;</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находить</w:t>
      </w:r>
      <w:r w:rsidRPr="005F0C46">
        <w:rPr>
          <w:spacing w:val="-2"/>
          <w:sz w:val="24"/>
        </w:rPr>
        <w:t xml:space="preserve"> </w:t>
      </w:r>
      <w:r w:rsidRPr="005F0C46">
        <w:rPr>
          <w:sz w:val="24"/>
        </w:rPr>
        <w:t>значение</w:t>
      </w:r>
      <w:r w:rsidRPr="005F0C46">
        <w:rPr>
          <w:spacing w:val="-8"/>
          <w:sz w:val="24"/>
        </w:rPr>
        <w:t xml:space="preserve"> </w:t>
      </w:r>
      <w:r w:rsidRPr="005F0C46">
        <w:rPr>
          <w:sz w:val="24"/>
        </w:rPr>
        <w:t>аргумента</w:t>
      </w:r>
      <w:r w:rsidRPr="005F0C46">
        <w:rPr>
          <w:spacing w:val="-4"/>
          <w:sz w:val="24"/>
        </w:rPr>
        <w:t xml:space="preserve"> </w:t>
      </w:r>
      <w:r w:rsidRPr="005F0C46">
        <w:rPr>
          <w:sz w:val="24"/>
        </w:rPr>
        <w:t>по</w:t>
      </w:r>
      <w:r w:rsidRPr="005F0C46">
        <w:rPr>
          <w:spacing w:val="-3"/>
          <w:sz w:val="24"/>
        </w:rPr>
        <w:t xml:space="preserve"> </w:t>
      </w:r>
      <w:r w:rsidRPr="005F0C46">
        <w:rPr>
          <w:sz w:val="24"/>
        </w:rPr>
        <w:t>заданному</w:t>
      </w:r>
      <w:r w:rsidRPr="005F0C46">
        <w:rPr>
          <w:spacing w:val="-11"/>
          <w:sz w:val="24"/>
        </w:rPr>
        <w:t xml:space="preserve"> </w:t>
      </w:r>
      <w:r w:rsidRPr="005F0C46">
        <w:rPr>
          <w:sz w:val="24"/>
        </w:rPr>
        <w:t>значению</w:t>
      </w:r>
      <w:r w:rsidRPr="005F0C46">
        <w:rPr>
          <w:spacing w:val="-5"/>
          <w:sz w:val="24"/>
        </w:rPr>
        <w:t xml:space="preserve"> </w:t>
      </w:r>
      <w:r w:rsidRPr="005F0C46">
        <w:rPr>
          <w:sz w:val="24"/>
        </w:rPr>
        <w:t>функции</w:t>
      </w:r>
      <w:r w:rsidRPr="005F0C46">
        <w:rPr>
          <w:spacing w:val="-2"/>
          <w:sz w:val="24"/>
        </w:rPr>
        <w:t xml:space="preserve"> </w:t>
      </w:r>
      <w:r w:rsidRPr="005F0C46">
        <w:rPr>
          <w:sz w:val="24"/>
        </w:rPr>
        <w:t>в</w:t>
      </w:r>
      <w:r w:rsidRPr="005F0C46">
        <w:rPr>
          <w:spacing w:val="-1"/>
          <w:sz w:val="24"/>
        </w:rPr>
        <w:t xml:space="preserve"> </w:t>
      </w:r>
      <w:r w:rsidRPr="005F0C46">
        <w:rPr>
          <w:sz w:val="24"/>
        </w:rPr>
        <w:t>несложных</w:t>
      </w:r>
      <w:r w:rsidRPr="005F0C46">
        <w:rPr>
          <w:spacing w:val="-8"/>
          <w:sz w:val="24"/>
        </w:rPr>
        <w:t xml:space="preserve"> </w:t>
      </w:r>
      <w:r w:rsidRPr="005F0C46">
        <w:rPr>
          <w:sz w:val="24"/>
        </w:rPr>
        <w:t>ситуациях;</w:t>
      </w:r>
    </w:p>
    <w:p w:rsidR="00CA639C" w:rsidRPr="005F0C46" w:rsidRDefault="00E2638E" w:rsidP="00CA374E">
      <w:pPr>
        <w:pStyle w:val="a5"/>
        <w:numPr>
          <w:ilvl w:val="1"/>
          <w:numId w:val="120"/>
        </w:numPr>
        <w:tabs>
          <w:tab w:val="left" w:pos="1613"/>
        </w:tabs>
        <w:spacing w:line="237" w:lineRule="auto"/>
        <w:ind w:right="112" w:firstLine="710"/>
        <w:jc w:val="both"/>
        <w:rPr>
          <w:sz w:val="24"/>
        </w:rPr>
      </w:pPr>
      <w:r w:rsidRPr="005F0C46">
        <w:rPr>
          <w:sz w:val="24"/>
        </w:rPr>
        <w:t>определять положение точки по ее координатам, координаты точки по ее положению на</w:t>
      </w:r>
      <w:r w:rsidRPr="005F0C46">
        <w:rPr>
          <w:spacing w:val="1"/>
          <w:sz w:val="24"/>
        </w:rPr>
        <w:t xml:space="preserve"> </w:t>
      </w:r>
      <w:r w:rsidRPr="005F0C46">
        <w:rPr>
          <w:sz w:val="24"/>
        </w:rPr>
        <w:t>координатной</w:t>
      </w:r>
      <w:r w:rsidRPr="005F0C46">
        <w:rPr>
          <w:spacing w:val="-3"/>
          <w:sz w:val="24"/>
        </w:rPr>
        <w:t xml:space="preserve"> </w:t>
      </w:r>
      <w:r w:rsidRPr="005F0C46">
        <w:rPr>
          <w:sz w:val="24"/>
        </w:rPr>
        <w:t>плоскости;</w:t>
      </w:r>
    </w:p>
    <w:p w:rsidR="00CA639C" w:rsidRPr="005F0C46" w:rsidRDefault="00E2638E" w:rsidP="00CA374E">
      <w:pPr>
        <w:pStyle w:val="a5"/>
        <w:numPr>
          <w:ilvl w:val="1"/>
          <w:numId w:val="120"/>
        </w:numPr>
        <w:tabs>
          <w:tab w:val="left" w:pos="1613"/>
        </w:tabs>
        <w:ind w:right="122" w:firstLine="710"/>
        <w:jc w:val="both"/>
        <w:rPr>
          <w:sz w:val="24"/>
        </w:rPr>
      </w:pPr>
      <w:r w:rsidRPr="005F0C46">
        <w:rPr>
          <w:sz w:val="24"/>
        </w:rPr>
        <w:t>по</w:t>
      </w:r>
      <w:r w:rsidRPr="005F0C46">
        <w:rPr>
          <w:spacing w:val="1"/>
          <w:sz w:val="24"/>
        </w:rPr>
        <w:t xml:space="preserve"> </w:t>
      </w:r>
      <w:r w:rsidRPr="005F0C46">
        <w:rPr>
          <w:sz w:val="24"/>
        </w:rPr>
        <w:t>графику</w:t>
      </w:r>
      <w:r w:rsidRPr="005F0C46">
        <w:rPr>
          <w:spacing w:val="1"/>
          <w:sz w:val="24"/>
        </w:rPr>
        <w:t xml:space="preserve"> </w:t>
      </w:r>
      <w:r w:rsidRPr="005F0C46">
        <w:rPr>
          <w:sz w:val="24"/>
        </w:rPr>
        <w:t>находить</w:t>
      </w:r>
      <w:r w:rsidRPr="005F0C46">
        <w:rPr>
          <w:spacing w:val="1"/>
          <w:sz w:val="24"/>
        </w:rPr>
        <w:t xml:space="preserve"> </w:t>
      </w:r>
      <w:r w:rsidRPr="005F0C46">
        <w:rPr>
          <w:sz w:val="24"/>
        </w:rPr>
        <w:t>область</w:t>
      </w:r>
      <w:r w:rsidRPr="005F0C46">
        <w:rPr>
          <w:spacing w:val="1"/>
          <w:sz w:val="24"/>
        </w:rPr>
        <w:t xml:space="preserve"> </w:t>
      </w:r>
      <w:r w:rsidRPr="005F0C46">
        <w:rPr>
          <w:sz w:val="24"/>
        </w:rPr>
        <w:t>определения,</w:t>
      </w:r>
      <w:r w:rsidRPr="005F0C46">
        <w:rPr>
          <w:spacing w:val="1"/>
          <w:sz w:val="24"/>
        </w:rPr>
        <w:t xml:space="preserve"> </w:t>
      </w:r>
      <w:r w:rsidRPr="005F0C46">
        <w:rPr>
          <w:sz w:val="24"/>
        </w:rPr>
        <w:t>множество</w:t>
      </w:r>
      <w:r w:rsidRPr="005F0C46">
        <w:rPr>
          <w:spacing w:val="1"/>
          <w:sz w:val="24"/>
        </w:rPr>
        <w:t xml:space="preserve"> </w:t>
      </w:r>
      <w:r w:rsidRPr="005F0C46">
        <w:rPr>
          <w:sz w:val="24"/>
        </w:rPr>
        <w:t>значений,</w:t>
      </w:r>
      <w:r w:rsidRPr="005F0C46">
        <w:rPr>
          <w:spacing w:val="1"/>
          <w:sz w:val="24"/>
        </w:rPr>
        <w:t xml:space="preserve"> </w:t>
      </w:r>
      <w:r w:rsidRPr="005F0C46">
        <w:rPr>
          <w:sz w:val="24"/>
        </w:rPr>
        <w:t>нули</w:t>
      </w:r>
      <w:r w:rsidRPr="005F0C46">
        <w:rPr>
          <w:spacing w:val="61"/>
          <w:sz w:val="24"/>
        </w:rPr>
        <w:t xml:space="preserve"> </w:t>
      </w:r>
      <w:r w:rsidRPr="005F0C46">
        <w:rPr>
          <w:sz w:val="24"/>
        </w:rPr>
        <w:t>функции,</w:t>
      </w:r>
      <w:r w:rsidRPr="005F0C46">
        <w:rPr>
          <w:spacing w:val="1"/>
          <w:sz w:val="24"/>
        </w:rPr>
        <w:t xml:space="preserve"> </w:t>
      </w:r>
      <w:r w:rsidRPr="005F0C46">
        <w:rPr>
          <w:sz w:val="24"/>
        </w:rPr>
        <w:t>промежутки</w:t>
      </w:r>
      <w:r w:rsidRPr="005F0C46">
        <w:rPr>
          <w:spacing w:val="1"/>
          <w:sz w:val="24"/>
        </w:rPr>
        <w:t xml:space="preserve"> </w:t>
      </w:r>
      <w:r w:rsidRPr="005F0C46">
        <w:rPr>
          <w:sz w:val="24"/>
        </w:rPr>
        <w:t>знакопостоянства,</w:t>
      </w:r>
      <w:r w:rsidRPr="005F0C46">
        <w:rPr>
          <w:spacing w:val="1"/>
          <w:sz w:val="24"/>
        </w:rPr>
        <w:t xml:space="preserve"> </w:t>
      </w:r>
      <w:r w:rsidRPr="005F0C46">
        <w:rPr>
          <w:sz w:val="24"/>
        </w:rPr>
        <w:t>промежутки</w:t>
      </w:r>
      <w:r w:rsidRPr="005F0C46">
        <w:rPr>
          <w:spacing w:val="1"/>
          <w:sz w:val="24"/>
        </w:rPr>
        <w:t xml:space="preserve"> </w:t>
      </w:r>
      <w:r w:rsidRPr="005F0C46">
        <w:rPr>
          <w:sz w:val="24"/>
        </w:rPr>
        <w:t>возрастания</w:t>
      </w:r>
      <w:r w:rsidRPr="005F0C46">
        <w:rPr>
          <w:spacing w:val="1"/>
          <w:sz w:val="24"/>
        </w:rPr>
        <w:t xml:space="preserve"> </w:t>
      </w:r>
      <w:r w:rsidRPr="005F0C46">
        <w:rPr>
          <w:sz w:val="24"/>
        </w:rPr>
        <w:t>и</w:t>
      </w:r>
      <w:r w:rsidRPr="005F0C46">
        <w:rPr>
          <w:spacing w:val="1"/>
          <w:sz w:val="24"/>
        </w:rPr>
        <w:t xml:space="preserve"> </w:t>
      </w:r>
      <w:r w:rsidRPr="005F0C46">
        <w:rPr>
          <w:sz w:val="24"/>
        </w:rPr>
        <w:t>убывания,</w:t>
      </w:r>
      <w:r w:rsidRPr="005F0C46">
        <w:rPr>
          <w:spacing w:val="1"/>
          <w:sz w:val="24"/>
        </w:rPr>
        <w:t xml:space="preserve"> </w:t>
      </w:r>
      <w:r w:rsidRPr="005F0C46">
        <w:rPr>
          <w:sz w:val="24"/>
        </w:rPr>
        <w:t>наибольшее</w:t>
      </w:r>
      <w:r w:rsidRPr="005F0C46">
        <w:rPr>
          <w:spacing w:val="1"/>
          <w:sz w:val="24"/>
        </w:rPr>
        <w:t xml:space="preserve"> </w:t>
      </w:r>
      <w:r w:rsidRPr="005F0C46">
        <w:rPr>
          <w:sz w:val="24"/>
        </w:rPr>
        <w:t>и</w:t>
      </w:r>
      <w:r w:rsidRPr="005F0C46">
        <w:rPr>
          <w:spacing w:val="1"/>
          <w:sz w:val="24"/>
        </w:rPr>
        <w:t xml:space="preserve"> </w:t>
      </w:r>
      <w:r w:rsidRPr="005F0C46">
        <w:rPr>
          <w:sz w:val="24"/>
        </w:rPr>
        <w:t>наименьшее</w:t>
      </w:r>
      <w:r w:rsidRPr="005F0C46">
        <w:rPr>
          <w:spacing w:val="1"/>
          <w:sz w:val="24"/>
        </w:rPr>
        <w:t xml:space="preserve"> </w:t>
      </w:r>
      <w:r w:rsidRPr="005F0C46">
        <w:rPr>
          <w:sz w:val="24"/>
        </w:rPr>
        <w:t>значения</w:t>
      </w:r>
      <w:r w:rsidRPr="005F0C46">
        <w:rPr>
          <w:spacing w:val="1"/>
          <w:sz w:val="24"/>
        </w:rPr>
        <w:t xml:space="preserve"> </w:t>
      </w:r>
      <w:r w:rsidRPr="005F0C46">
        <w:rPr>
          <w:sz w:val="24"/>
        </w:rPr>
        <w:t>функции;</w:t>
      </w:r>
    </w:p>
    <w:p w:rsidR="00CA639C" w:rsidRPr="005F0C46" w:rsidRDefault="00E2638E" w:rsidP="00CA374E">
      <w:pPr>
        <w:pStyle w:val="a5"/>
        <w:numPr>
          <w:ilvl w:val="1"/>
          <w:numId w:val="120"/>
        </w:numPr>
        <w:tabs>
          <w:tab w:val="left" w:pos="1613"/>
        </w:tabs>
        <w:spacing w:line="293" w:lineRule="exact"/>
        <w:ind w:left="1612"/>
        <w:jc w:val="both"/>
        <w:rPr>
          <w:sz w:val="24"/>
        </w:rPr>
      </w:pPr>
      <w:r w:rsidRPr="005F0C46">
        <w:rPr>
          <w:sz w:val="24"/>
        </w:rPr>
        <w:t>строить</w:t>
      </w:r>
      <w:r w:rsidRPr="005F0C46">
        <w:rPr>
          <w:spacing w:val="-6"/>
          <w:sz w:val="24"/>
        </w:rPr>
        <w:t xml:space="preserve"> </w:t>
      </w:r>
      <w:r w:rsidRPr="005F0C46">
        <w:rPr>
          <w:sz w:val="24"/>
        </w:rPr>
        <w:t>график</w:t>
      </w:r>
      <w:r w:rsidRPr="005F0C46">
        <w:rPr>
          <w:spacing w:val="-3"/>
          <w:sz w:val="24"/>
        </w:rPr>
        <w:t xml:space="preserve"> </w:t>
      </w:r>
      <w:r w:rsidRPr="005F0C46">
        <w:rPr>
          <w:sz w:val="24"/>
        </w:rPr>
        <w:t>линейной</w:t>
      </w:r>
      <w:r w:rsidRPr="005F0C46">
        <w:rPr>
          <w:spacing w:val="-1"/>
          <w:sz w:val="24"/>
        </w:rPr>
        <w:t xml:space="preserve"> </w:t>
      </w:r>
      <w:r w:rsidRPr="005F0C46">
        <w:rPr>
          <w:sz w:val="24"/>
        </w:rPr>
        <w:t>функции;</w:t>
      </w:r>
    </w:p>
    <w:p w:rsidR="00CA639C" w:rsidRPr="005F0C46" w:rsidRDefault="00E2638E" w:rsidP="00CA374E">
      <w:pPr>
        <w:pStyle w:val="a5"/>
        <w:numPr>
          <w:ilvl w:val="1"/>
          <w:numId w:val="120"/>
        </w:numPr>
        <w:tabs>
          <w:tab w:val="left" w:pos="1613"/>
        </w:tabs>
        <w:ind w:right="121" w:firstLine="710"/>
        <w:jc w:val="both"/>
        <w:rPr>
          <w:sz w:val="24"/>
        </w:rPr>
      </w:pPr>
      <w:r w:rsidRPr="005F0C46">
        <w:rPr>
          <w:sz w:val="24"/>
        </w:rPr>
        <w:t>проверять,</w:t>
      </w:r>
      <w:r w:rsidRPr="005F0C46">
        <w:rPr>
          <w:spacing w:val="1"/>
          <w:sz w:val="24"/>
        </w:rPr>
        <w:t xml:space="preserve"> </w:t>
      </w:r>
      <w:r w:rsidRPr="005F0C46">
        <w:rPr>
          <w:sz w:val="24"/>
        </w:rPr>
        <w:t>является</w:t>
      </w:r>
      <w:r w:rsidRPr="005F0C46">
        <w:rPr>
          <w:spacing w:val="1"/>
          <w:sz w:val="24"/>
        </w:rPr>
        <w:t xml:space="preserve"> </w:t>
      </w:r>
      <w:r w:rsidRPr="005F0C46">
        <w:rPr>
          <w:sz w:val="24"/>
        </w:rPr>
        <w:t>ли</w:t>
      </w:r>
      <w:r w:rsidRPr="005F0C46">
        <w:rPr>
          <w:spacing w:val="1"/>
          <w:sz w:val="24"/>
        </w:rPr>
        <w:t xml:space="preserve"> </w:t>
      </w:r>
      <w:r w:rsidRPr="005F0C46">
        <w:rPr>
          <w:sz w:val="24"/>
        </w:rPr>
        <w:t>данный</w:t>
      </w:r>
      <w:r w:rsidRPr="005F0C46">
        <w:rPr>
          <w:spacing w:val="1"/>
          <w:sz w:val="24"/>
        </w:rPr>
        <w:t xml:space="preserve"> </w:t>
      </w:r>
      <w:r w:rsidRPr="005F0C46">
        <w:rPr>
          <w:sz w:val="24"/>
        </w:rPr>
        <w:t>график</w:t>
      </w:r>
      <w:r w:rsidRPr="005F0C46">
        <w:rPr>
          <w:spacing w:val="1"/>
          <w:sz w:val="24"/>
        </w:rPr>
        <w:t xml:space="preserve"> </w:t>
      </w:r>
      <w:r w:rsidRPr="005F0C46">
        <w:rPr>
          <w:sz w:val="24"/>
        </w:rPr>
        <w:t>графиком</w:t>
      </w:r>
      <w:r w:rsidRPr="005F0C46">
        <w:rPr>
          <w:spacing w:val="1"/>
          <w:sz w:val="24"/>
        </w:rPr>
        <w:t xml:space="preserve"> </w:t>
      </w:r>
      <w:r w:rsidRPr="005F0C46">
        <w:rPr>
          <w:sz w:val="24"/>
        </w:rPr>
        <w:t>заданной</w:t>
      </w:r>
      <w:r w:rsidRPr="005F0C46">
        <w:rPr>
          <w:spacing w:val="1"/>
          <w:sz w:val="24"/>
        </w:rPr>
        <w:t xml:space="preserve"> </w:t>
      </w:r>
      <w:r w:rsidRPr="005F0C46">
        <w:rPr>
          <w:sz w:val="24"/>
        </w:rPr>
        <w:t>функции</w:t>
      </w:r>
      <w:r w:rsidRPr="005F0C46">
        <w:rPr>
          <w:spacing w:val="1"/>
          <w:sz w:val="24"/>
        </w:rPr>
        <w:t xml:space="preserve"> </w:t>
      </w:r>
      <w:r w:rsidRPr="005F0C46">
        <w:rPr>
          <w:sz w:val="24"/>
        </w:rPr>
        <w:t>(линейной,</w:t>
      </w:r>
      <w:r w:rsidRPr="005F0C46">
        <w:rPr>
          <w:spacing w:val="1"/>
          <w:sz w:val="24"/>
        </w:rPr>
        <w:t xml:space="preserve"> </w:t>
      </w:r>
      <w:r w:rsidRPr="005F0C46">
        <w:rPr>
          <w:sz w:val="24"/>
        </w:rPr>
        <w:t>квадратичной,</w:t>
      </w:r>
      <w:r w:rsidRPr="005F0C46">
        <w:rPr>
          <w:spacing w:val="-2"/>
          <w:sz w:val="24"/>
        </w:rPr>
        <w:t xml:space="preserve"> </w:t>
      </w:r>
      <w:r w:rsidRPr="005F0C46">
        <w:rPr>
          <w:sz w:val="24"/>
        </w:rPr>
        <w:t>обратной</w:t>
      </w:r>
      <w:r w:rsidRPr="005F0C46">
        <w:rPr>
          <w:spacing w:val="-2"/>
          <w:sz w:val="24"/>
        </w:rPr>
        <w:t xml:space="preserve"> </w:t>
      </w:r>
      <w:r w:rsidRPr="005F0C46">
        <w:rPr>
          <w:sz w:val="24"/>
        </w:rPr>
        <w:t>пропорциональности);</w:t>
      </w:r>
    </w:p>
    <w:p w:rsidR="00CA639C" w:rsidRPr="005F0C46" w:rsidRDefault="00E2638E" w:rsidP="00CA374E">
      <w:pPr>
        <w:pStyle w:val="a5"/>
        <w:numPr>
          <w:ilvl w:val="1"/>
          <w:numId w:val="120"/>
        </w:numPr>
        <w:tabs>
          <w:tab w:val="left" w:pos="1613"/>
        </w:tabs>
        <w:spacing w:line="293" w:lineRule="exact"/>
        <w:ind w:left="1612"/>
        <w:jc w:val="both"/>
        <w:rPr>
          <w:sz w:val="24"/>
        </w:rPr>
      </w:pPr>
      <w:r w:rsidRPr="005F0C46">
        <w:rPr>
          <w:sz w:val="24"/>
        </w:rPr>
        <w:t>определять</w:t>
      </w:r>
      <w:r w:rsidRPr="005F0C46">
        <w:rPr>
          <w:spacing w:val="-7"/>
          <w:sz w:val="24"/>
        </w:rPr>
        <w:t xml:space="preserve"> </w:t>
      </w:r>
      <w:r w:rsidRPr="005F0C46">
        <w:rPr>
          <w:sz w:val="24"/>
        </w:rPr>
        <w:t>приближенные</w:t>
      </w:r>
      <w:r w:rsidRPr="005F0C46">
        <w:rPr>
          <w:spacing w:val="-4"/>
          <w:sz w:val="24"/>
        </w:rPr>
        <w:t xml:space="preserve"> </w:t>
      </w:r>
      <w:r w:rsidRPr="005F0C46">
        <w:rPr>
          <w:sz w:val="24"/>
        </w:rPr>
        <w:t>значения</w:t>
      </w:r>
      <w:r w:rsidRPr="005F0C46">
        <w:rPr>
          <w:spacing w:val="-2"/>
          <w:sz w:val="24"/>
        </w:rPr>
        <w:t xml:space="preserve"> </w:t>
      </w:r>
      <w:r w:rsidRPr="005F0C46">
        <w:rPr>
          <w:sz w:val="24"/>
        </w:rPr>
        <w:t>координат</w:t>
      </w:r>
      <w:r w:rsidRPr="005F0C46">
        <w:rPr>
          <w:spacing w:val="-7"/>
          <w:sz w:val="24"/>
        </w:rPr>
        <w:t xml:space="preserve"> </w:t>
      </w:r>
      <w:r w:rsidRPr="005F0C46">
        <w:rPr>
          <w:sz w:val="24"/>
        </w:rPr>
        <w:t>точки</w:t>
      </w:r>
      <w:r w:rsidRPr="005F0C46">
        <w:rPr>
          <w:spacing w:val="-2"/>
          <w:sz w:val="24"/>
        </w:rPr>
        <w:t xml:space="preserve"> </w:t>
      </w:r>
      <w:r w:rsidRPr="005F0C46">
        <w:rPr>
          <w:sz w:val="24"/>
        </w:rPr>
        <w:t>пересечения</w:t>
      </w:r>
      <w:r w:rsidRPr="005F0C46">
        <w:rPr>
          <w:spacing w:val="-7"/>
          <w:sz w:val="24"/>
        </w:rPr>
        <w:t xml:space="preserve"> </w:t>
      </w:r>
      <w:r w:rsidRPr="005F0C46">
        <w:rPr>
          <w:sz w:val="24"/>
        </w:rPr>
        <w:t>графиков</w:t>
      </w:r>
      <w:r w:rsidRPr="005F0C46">
        <w:rPr>
          <w:spacing w:val="-5"/>
          <w:sz w:val="24"/>
        </w:rPr>
        <w:t xml:space="preserve"> </w:t>
      </w:r>
      <w:r w:rsidRPr="005F0C46">
        <w:rPr>
          <w:sz w:val="24"/>
        </w:rPr>
        <w:t>функций;</w:t>
      </w:r>
    </w:p>
    <w:p w:rsidR="00CA639C" w:rsidRPr="005F0C46" w:rsidRDefault="00E2638E" w:rsidP="00CA374E">
      <w:pPr>
        <w:pStyle w:val="a5"/>
        <w:numPr>
          <w:ilvl w:val="1"/>
          <w:numId w:val="120"/>
        </w:numPr>
        <w:tabs>
          <w:tab w:val="left" w:pos="1613"/>
        </w:tabs>
        <w:spacing w:before="1" w:line="237" w:lineRule="auto"/>
        <w:ind w:right="113" w:firstLine="710"/>
        <w:jc w:val="both"/>
        <w:rPr>
          <w:sz w:val="24"/>
        </w:rPr>
      </w:pPr>
      <w:r w:rsidRPr="005F0C46">
        <w:rPr>
          <w:sz w:val="24"/>
        </w:rPr>
        <w:t>оперировать</w:t>
      </w:r>
      <w:r w:rsidRPr="005F0C46">
        <w:rPr>
          <w:spacing w:val="1"/>
          <w:sz w:val="24"/>
        </w:rPr>
        <w:t xml:space="preserve"> </w:t>
      </w:r>
      <w:r w:rsidRPr="005F0C46">
        <w:rPr>
          <w:sz w:val="24"/>
        </w:rPr>
        <w:t>на</w:t>
      </w:r>
      <w:r w:rsidRPr="005F0C46">
        <w:rPr>
          <w:spacing w:val="1"/>
          <w:sz w:val="24"/>
        </w:rPr>
        <w:t xml:space="preserve"> </w:t>
      </w:r>
      <w:r w:rsidRPr="005F0C46">
        <w:rPr>
          <w:sz w:val="24"/>
        </w:rPr>
        <w:t>базовом</w:t>
      </w:r>
      <w:r w:rsidRPr="005F0C46">
        <w:rPr>
          <w:spacing w:val="1"/>
          <w:sz w:val="24"/>
        </w:rPr>
        <w:t xml:space="preserve"> </w:t>
      </w:r>
      <w:r w:rsidRPr="005F0C46">
        <w:rPr>
          <w:sz w:val="24"/>
        </w:rPr>
        <w:t>уровне</w:t>
      </w:r>
      <w:r w:rsidRPr="005F0C46">
        <w:rPr>
          <w:spacing w:val="1"/>
          <w:sz w:val="24"/>
        </w:rPr>
        <w:t xml:space="preserve"> </w:t>
      </w:r>
      <w:r w:rsidRPr="005F0C46">
        <w:rPr>
          <w:sz w:val="24"/>
        </w:rPr>
        <w:t>понятиями:</w:t>
      </w:r>
      <w:r w:rsidRPr="005F0C46">
        <w:rPr>
          <w:spacing w:val="1"/>
          <w:sz w:val="24"/>
        </w:rPr>
        <w:t xml:space="preserve"> </w:t>
      </w:r>
      <w:r w:rsidRPr="005F0C46">
        <w:rPr>
          <w:sz w:val="24"/>
        </w:rPr>
        <w:t>последовательность,</w:t>
      </w:r>
      <w:r w:rsidRPr="005F0C46">
        <w:rPr>
          <w:spacing w:val="1"/>
          <w:sz w:val="24"/>
        </w:rPr>
        <w:t xml:space="preserve"> </w:t>
      </w:r>
      <w:r w:rsidRPr="005F0C46">
        <w:rPr>
          <w:sz w:val="24"/>
        </w:rPr>
        <w:t>арифметическая</w:t>
      </w:r>
      <w:r w:rsidRPr="005F0C46">
        <w:rPr>
          <w:spacing w:val="1"/>
          <w:sz w:val="24"/>
        </w:rPr>
        <w:t xml:space="preserve"> </w:t>
      </w:r>
      <w:r w:rsidRPr="005F0C46">
        <w:rPr>
          <w:sz w:val="24"/>
        </w:rPr>
        <w:t>прогрессия,</w:t>
      </w:r>
      <w:r w:rsidRPr="005F0C46">
        <w:rPr>
          <w:spacing w:val="-2"/>
          <w:sz w:val="24"/>
        </w:rPr>
        <w:t xml:space="preserve"> </w:t>
      </w:r>
      <w:r w:rsidRPr="005F0C46">
        <w:rPr>
          <w:sz w:val="24"/>
        </w:rPr>
        <w:t>геометрическая</w:t>
      </w:r>
      <w:r w:rsidRPr="005F0C46">
        <w:rPr>
          <w:spacing w:val="2"/>
          <w:sz w:val="24"/>
        </w:rPr>
        <w:t xml:space="preserve"> </w:t>
      </w:r>
      <w:r w:rsidRPr="005F0C46">
        <w:rPr>
          <w:sz w:val="24"/>
        </w:rPr>
        <w:t>прогрессия;</w:t>
      </w:r>
    </w:p>
    <w:p w:rsidR="00CA639C" w:rsidRPr="005F0C46" w:rsidRDefault="00E2638E" w:rsidP="00CA374E">
      <w:pPr>
        <w:pStyle w:val="a5"/>
        <w:numPr>
          <w:ilvl w:val="1"/>
          <w:numId w:val="120"/>
        </w:numPr>
        <w:tabs>
          <w:tab w:val="left" w:pos="1613"/>
        </w:tabs>
        <w:spacing w:before="8" w:line="237" w:lineRule="auto"/>
        <w:ind w:right="122" w:firstLine="710"/>
        <w:jc w:val="both"/>
        <w:rPr>
          <w:sz w:val="24"/>
        </w:rPr>
      </w:pPr>
      <w:r w:rsidRPr="005F0C46">
        <w:rPr>
          <w:sz w:val="24"/>
        </w:rPr>
        <w:t>решать</w:t>
      </w:r>
      <w:r w:rsidRPr="005F0C46">
        <w:rPr>
          <w:spacing w:val="1"/>
          <w:sz w:val="24"/>
        </w:rPr>
        <w:t xml:space="preserve"> </w:t>
      </w:r>
      <w:r w:rsidRPr="005F0C46">
        <w:rPr>
          <w:sz w:val="24"/>
        </w:rPr>
        <w:t>задачи</w:t>
      </w:r>
      <w:r w:rsidRPr="005F0C46">
        <w:rPr>
          <w:spacing w:val="1"/>
          <w:sz w:val="24"/>
        </w:rPr>
        <w:t xml:space="preserve"> </w:t>
      </w:r>
      <w:r w:rsidRPr="005F0C46">
        <w:rPr>
          <w:sz w:val="24"/>
        </w:rPr>
        <w:t>на</w:t>
      </w:r>
      <w:r w:rsidRPr="005F0C46">
        <w:rPr>
          <w:spacing w:val="1"/>
          <w:sz w:val="24"/>
        </w:rPr>
        <w:t xml:space="preserve"> </w:t>
      </w:r>
      <w:r w:rsidRPr="005F0C46">
        <w:rPr>
          <w:sz w:val="24"/>
        </w:rPr>
        <w:t>прогрессии,</w:t>
      </w:r>
      <w:r w:rsidRPr="005F0C46">
        <w:rPr>
          <w:spacing w:val="1"/>
          <w:sz w:val="24"/>
        </w:rPr>
        <w:t xml:space="preserve"> </w:t>
      </w:r>
      <w:r w:rsidRPr="005F0C46">
        <w:rPr>
          <w:sz w:val="24"/>
        </w:rPr>
        <w:t>в</w:t>
      </w:r>
      <w:r w:rsidRPr="005F0C46">
        <w:rPr>
          <w:spacing w:val="1"/>
          <w:sz w:val="24"/>
        </w:rPr>
        <w:t xml:space="preserve"> </w:t>
      </w:r>
      <w:r w:rsidRPr="005F0C46">
        <w:rPr>
          <w:sz w:val="24"/>
        </w:rPr>
        <w:t>которых ответ</w:t>
      </w:r>
      <w:r w:rsidRPr="005F0C46">
        <w:rPr>
          <w:spacing w:val="1"/>
          <w:sz w:val="24"/>
        </w:rPr>
        <w:t xml:space="preserve"> </w:t>
      </w:r>
      <w:r w:rsidRPr="005F0C46">
        <w:rPr>
          <w:sz w:val="24"/>
        </w:rPr>
        <w:t>может</w:t>
      </w:r>
      <w:r w:rsidRPr="005F0C46">
        <w:rPr>
          <w:spacing w:val="1"/>
          <w:sz w:val="24"/>
        </w:rPr>
        <w:t xml:space="preserve"> </w:t>
      </w:r>
      <w:r w:rsidRPr="005F0C46">
        <w:rPr>
          <w:sz w:val="24"/>
        </w:rPr>
        <w:t>быть</w:t>
      </w:r>
      <w:r w:rsidRPr="005F0C46">
        <w:rPr>
          <w:spacing w:val="1"/>
          <w:sz w:val="24"/>
        </w:rPr>
        <w:t xml:space="preserve"> </w:t>
      </w:r>
      <w:r w:rsidRPr="005F0C46">
        <w:rPr>
          <w:sz w:val="24"/>
        </w:rPr>
        <w:t>получен</w:t>
      </w:r>
      <w:r w:rsidRPr="005F0C46">
        <w:rPr>
          <w:spacing w:val="1"/>
          <w:sz w:val="24"/>
        </w:rPr>
        <w:t xml:space="preserve"> </w:t>
      </w:r>
      <w:r w:rsidRPr="005F0C46">
        <w:rPr>
          <w:sz w:val="24"/>
        </w:rPr>
        <w:t>непосредственным</w:t>
      </w:r>
      <w:r w:rsidRPr="005F0C46">
        <w:rPr>
          <w:spacing w:val="1"/>
          <w:sz w:val="24"/>
        </w:rPr>
        <w:t xml:space="preserve"> </w:t>
      </w:r>
      <w:r w:rsidRPr="005F0C46">
        <w:rPr>
          <w:sz w:val="24"/>
        </w:rPr>
        <w:t>подсчетом</w:t>
      </w:r>
      <w:r w:rsidRPr="005F0C46">
        <w:rPr>
          <w:spacing w:val="3"/>
          <w:sz w:val="24"/>
        </w:rPr>
        <w:t xml:space="preserve"> </w:t>
      </w:r>
      <w:r w:rsidRPr="005F0C46">
        <w:rPr>
          <w:sz w:val="24"/>
        </w:rPr>
        <w:t>без</w:t>
      </w:r>
      <w:r w:rsidRPr="005F0C46">
        <w:rPr>
          <w:spacing w:val="-2"/>
          <w:sz w:val="24"/>
        </w:rPr>
        <w:t xml:space="preserve"> </w:t>
      </w:r>
      <w:r w:rsidRPr="005F0C46">
        <w:rPr>
          <w:sz w:val="24"/>
        </w:rPr>
        <w:t>применения</w:t>
      </w:r>
      <w:r w:rsidRPr="005F0C46">
        <w:rPr>
          <w:spacing w:val="2"/>
          <w:sz w:val="24"/>
        </w:rPr>
        <w:t xml:space="preserve"> </w:t>
      </w:r>
      <w:r w:rsidRPr="005F0C46">
        <w:rPr>
          <w:sz w:val="24"/>
        </w:rPr>
        <w:t>формул.</w:t>
      </w:r>
    </w:p>
    <w:p w:rsidR="00CA639C" w:rsidRPr="005F0C46" w:rsidRDefault="00E2638E">
      <w:pPr>
        <w:pStyle w:val="Heading2"/>
        <w:spacing w:before="2" w:line="276" w:lineRule="exact"/>
        <w:jc w:val="both"/>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3"/>
        </w:tabs>
        <w:spacing w:before="2" w:line="237" w:lineRule="auto"/>
        <w:ind w:right="116" w:firstLine="710"/>
        <w:jc w:val="both"/>
        <w:rPr>
          <w:sz w:val="24"/>
        </w:rPr>
      </w:pPr>
      <w:r w:rsidRPr="005F0C46">
        <w:rPr>
          <w:sz w:val="24"/>
        </w:rPr>
        <w:t>использовать</w:t>
      </w:r>
      <w:r w:rsidRPr="005F0C46">
        <w:rPr>
          <w:spacing w:val="1"/>
          <w:sz w:val="24"/>
        </w:rPr>
        <w:t xml:space="preserve"> </w:t>
      </w:r>
      <w:r w:rsidRPr="005F0C46">
        <w:rPr>
          <w:sz w:val="24"/>
        </w:rPr>
        <w:t>графики</w:t>
      </w:r>
      <w:r w:rsidRPr="005F0C46">
        <w:rPr>
          <w:spacing w:val="1"/>
          <w:sz w:val="24"/>
        </w:rPr>
        <w:t xml:space="preserve"> </w:t>
      </w:r>
      <w:r w:rsidRPr="005F0C46">
        <w:rPr>
          <w:sz w:val="24"/>
        </w:rPr>
        <w:t>реальных</w:t>
      </w:r>
      <w:r w:rsidRPr="005F0C46">
        <w:rPr>
          <w:spacing w:val="1"/>
          <w:sz w:val="24"/>
        </w:rPr>
        <w:t xml:space="preserve"> </w:t>
      </w:r>
      <w:r w:rsidRPr="005F0C46">
        <w:rPr>
          <w:sz w:val="24"/>
        </w:rPr>
        <w:t>процессов</w:t>
      </w:r>
      <w:r w:rsidRPr="005F0C46">
        <w:rPr>
          <w:spacing w:val="1"/>
          <w:sz w:val="24"/>
        </w:rPr>
        <w:t xml:space="preserve"> </w:t>
      </w:r>
      <w:r w:rsidRPr="005F0C46">
        <w:rPr>
          <w:sz w:val="24"/>
        </w:rPr>
        <w:t>и</w:t>
      </w:r>
      <w:r w:rsidRPr="005F0C46">
        <w:rPr>
          <w:spacing w:val="1"/>
          <w:sz w:val="24"/>
        </w:rPr>
        <w:t xml:space="preserve"> </w:t>
      </w:r>
      <w:r w:rsidRPr="005F0C46">
        <w:rPr>
          <w:sz w:val="24"/>
        </w:rPr>
        <w:t>зависимостей</w:t>
      </w:r>
      <w:r w:rsidRPr="005F0C46">
        <w:rPr>
          <w:spacing w:val="1"/>
          <w:sz w:val="24"/>
        </w:rPr>
        <w:t xml:space="preserve"> </w:t>
      </w:r>
      <w:r w:rsidRPr="005F0C46">
        <w:rPr>
          <w:sz w:val="24"/>
        </w:rPr>
        <w:t>для</w:t>
      </w:r>
      <w:r w:rsidRPr="005F0C46">
        <w:rPr>
          <w:spacing w:val="1"/>
          <w:sz w:val="24"/>
        </w:rPr>
        <w:t xml:space="preserve"> </w:t>
      </w:r>
      <w:r w:rsidRPr="005F0C46">
        <w:rPr>
          <w:sz w:val="24"/>
        </w:rPr>
        <w:t>определения</w:t>
      </w:r>
      <w:r w:rsidRPr="005F0C46">
        <w:rPr>
          <w:spacing w:val="1"/>
          <w:sz w:val="24"/>
        </w:rPr>
        <w:t xml:space="preserve"> </w:t>
      </w:r>
      <w:r w:rsidRPr="005F0C46">
        <w:rPr>
          <w:sz w:val="24"/>
        </w:rPr>
        <w:t>их</w:t>
      </w:r>
      <w:r w:rsidRPr="005F0C46">
        <w:rPr>
          <w:spacing w:val="1"/>
          <w:sz w:val="24"/>
        </w:rPr>
        <w:t xml:space="preserve"> </w:t>
      </w:r>
      <w:r w:rsidRPr="005F0C46">
        <w:rPr>
          <w:sz w:val="24"/>
        </w:rPr>
        <w:t>свойств</w:t>
      </w:r>
      <w:r w:rsidRPr="005F0C46">
        <w:rPr>
          <w:spacing w:val="-57"/>
          <w:sz w:val="24"/>
        </w:rPr>
        <w:t xml:space="preserve"> </w:t>
      </w:r>
      <w:r w:rsidRPr="005F0C46">
        <w:rPr>
          <w:sz w:val="24"/>
        </w:rPr>
        <w:t>(наибольшие и наименьшие значения, промежутки возрастания и убывания, области положительных и</w:t>
      </w:r>
      <w:r w:rsidRPr="005F0C46">
        <w:rPr>
          <w:spacing w:val="1"/>
          <w:sz w:val="24"/>
        </w:rPr>
        <w:t xml:space="preserve"> </w:t>
      </w:r>
      <w:r w:rsidRPr="005F0C46">
        <w:rPr>
          <w:sz w:val="24"/>
        </w:rPr>
        <w:t>отрицательных</w:t>
      </w:r>
      <w:r w:rsidRPr="005F0C46">
        <w:rPr>
          <w:spacing w:val="-4"/>
          <w:sz w:val="24"/>
        </w:rPr>
        <w:t xml:space="preserve"> </w:t>
      </w:r>
      <w:r w:rsidRPr="005F0C46">
        <w:rPr>
          <w:sz w:val="24"/>
        </w:rPr>
        <w:t>значений</w:t>
      </w:r>
      <w:r w:rsidRPr="005F0C46">
        <w:rPr>
          <w:spacing w:val="3"/>
          <w:sz w:val="24"/>
        </w:rPr>
        <w:t xml:space="preserve"> </w:t>
      </w:r>
      <w:r w:rsidRPr="005F0C46">
        <w:rPr>
          <w:sz w:val="24"/>
        </w:rPr>
        <w:t>и</w:t>
      </w:r>
      <w:r w:rsidRPr="005F0C46">
        <w:rPr>
          <w:spacing w:val="-2"/>
          <w:sz w:val="24"/>
        </w:rPr>
        <w:t xml:space="preserve"> </w:t>
      </w:r>
      <w:r w:rsidRPr="005F0C46">
        <w:rPr>
          <w:sz w:val="24"/>
        </w:rPr>
        <w:t>т.п.);</w:t>
      </w:r>
    </w:p>
    <w:p w:rsidR="00CA639C" w:rsidRPr="005F0C46" w:rsidRDefault="00E2638E" w:rsidP="00CA374E">
      <w:pPr>
        <w:pStyle w:val="a5"/>
        <w:numPr>
          <w:ilvl w:val="1"/>
          <w:numId w:val="120"/>
        </w:numPr>
        <w:tabs>
          <w:tab w:val="left" w:pos="1613"/>
        </w:tabs>
        <w:spacing w:before="8" w:line="237" w:lineRule="auto"/>
        <w:ind w:right="126" w:firstLine="710"/>
        <w:jc w:val="both"/>
        <w:rPr>
          <w:sz w:val="24"/>
        </w:rPr>
      </w:pPr>
      <w:r w:rsidRPr="005F0C46">
        <w:rPr>
          <w:sz w:val="24"/>
        </w:rPr>
        <w:t>использовать</w:t>
      </w:r>
      <w:r w:rsidRPr="005F0C46">
        <w:rPr>
          <w:spacing w:val="1"/>
          <w:sz w:val="24"/>
        </w:rPr>
        <w:t xml:space="preserve"> </w:t>
      </w:r>
      <w:r w:rsidRPr="005F0C46">
        <w:rPr>
          <w:sz w:val="24"/>
        </w:rPr>
        <w:t>свойства</w:t>
      </w:r>
      <w:r w:rsidRPr="005F0C46">
        <w:rPr>
          <w:spacing w:val="1"/>
          <w:sz w:val="24"/>
        </w:rPr>
        <w:t xml:space="preserve"> </w:t>
      </w:r>
      <w:r w:rsidRPr="005F0C46">
        <w:rPr>
          <w:sz w:val="24"/>
        </w:rPr>
        <w:t>линейной</w:t>
      </w:r>
      <w:r w:rsidRPr="005F0C46">
        <w:rPr>
          <w:spacing w:val="1"/>
          <w:sz w:val="24"/>
        </w:rPr>
        <w:t xml:space="preserve"> </w:t>
      </w:r>
      <w:r w:rsidRPr="005F0C46">
        <w:rPr>
          <w:sz w:val="24"/>
        </w:rPr>
        <w:t>функции</w:t>
      </w:r>
      <w:r w:rsidRPr="005F0C46">
        <w:rPr>
          <w:spacing w:val="1"/>
          <w:sz w:val="24"/>
        </w:rPr>
        <w:t xml:space="preserve"> </w:t>
      </w:r>
      <w:r w:rsidRPr="005F0C46">
        <w:rPr>
          <w:sz w:val="24"/>
        </w:rPr>
        <w:t>и</w:t>
      </w:r>
      <w:r w:rsidRPr="005F0C46">
        <w:rPr>
          <w:spacing w:val="1"/>
          <w:sz w:val="24"/>
        </w:rPr>
        <w:t xml:space="preserve"> </w:t>
      </w:r>
      <w:r w:rsidRPr="005F0C46">
        <w:rPr>
          <w:sz w:val="24"/>
        </w:rPr>
        <w:t>ее</w:t>
      </w:r>
      <w:r w:rsidRPr="005F0C46">
        <w:rPr>
          <w:spacing w:val="1"/>
          <w:sz w:val="24"/>
        </w:rPr>
        <w:t xml:space="preserve"> </w:t>
      </w:r>
      <w:r w:rsidRPr="005F0C46">
        <w:rPr>
          <w:sz w:val="24"/>
        </w:rPr>
        <w:t>график</w:t>
      </w:r>
      <w:r w:rsidRPr="005F0C46">
        <w:rPr>
          <w:spacing w:val="1"/>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1"/>
          <w:sz w:val="24"/>
        </w:rPr>
        <w:t xml:space="preserve"> </w:t>
      </w:r>
      <w:r w:rsidRPr="005F0C46">
        <w:rPr>
          <w:sz w:val="24"/>
        </w:rPr>
        <w:t>задач</w:t>
      </w:r>
      <w:r w:rsidRPr="005F0C46">
        <w:rPr>
          <w:spacing w:val="1"/>
          <w:sz w:val="24"/>
        </w:rPr>
        <w:t xml:space="preserve"> </w:t>
      </w:r>
      <w:r w:rsidRPr="005F0C46">
        <w:rPr>
          <w:sz w:val="24"/>
        </w:rPr>
        <w:t>из</w:t>
      </w:r>
      <w:r w:rsidRPr="005F0C46">
        <w:rPr>
          <w:spacing w:val="60"/>
          <w:sz w:val="24"/>
        </w:rPr>
        <w:t xml:space="preserve"> </w:t>
      </w:r>
      <w:r w:rsidRPr="005F0C46">
        <w:rPr>
          <w:sz w:val="24"/>
        </w:rPr>
        <w:t>других</w:t>
      </w:r>
      <w:r w:rsidRPr="005F0C46">
        <w:rPr>
          <w:spacing w:val="1"/>
          <w:sz w:val="24"/>
        </w:rPr>
        <w:t xml:space="preserve"> </w:t>
      </w:r>
      <w:r w:rsidRPr="005F0C46">
        <w:rPr>
          <w:sz w:val="24"/>
        </w:rPr>
        <w:t>учебных</w:t>
      </w:r>
      <w:r w:rsidRPr="005F0C46">
        <w:rPr>
          <w:spacing w:val="-4"/>
          <w:sz w:val="24"/>
        </w:rPr>
        <w:t xml:space="preserve"> </w:t>
      </w:r>
      <w:r w:rsidRPr="005F0C46">
        <w:rPr>
          <w:sz w:val="24"/>
        </w:rPr>
        <w:t>предметов.</w:t>
      </w:r>
    </w:p>
    <w:p w:rsidR="00CA639C" w:rsidRPr="005F0C46" w:rsidRDefault="00E2638E">
      <w:pPr>
        <w:pStyle w:val="Heading2"/>
        <w:spacing w:before="3" w:line="276" w:lineRule="exact"/>
        <w:jc w:val="both"/>
      </w:pPr>
      <w:r w:rsidRPr="005F0C46">
        <w:t>Статистика и</w:t>
      </w:r>
      <w:r w:rsidRPr="005F0C46">
        <w:rPr>
          <w:spacing w:val="-4"/>
        </w:rPr>
        <w:t xml:space="preserve"> </w:t>
      </w:r>
      <w:r w:rsidRPr="005F0C46">
        <w:t>теория</w:t>
      </w:r>
      <w:r w:rsidRPr="005F0C46">
        <w:rPr>
          <w:spacing w:val="-5"/>
        </w:rPr>
        <w:t xml:space="preserve"> </w:t>
      </w:r>
      <w:r w:rsidRPr="005F0C46">
        <w:t>вероятностей</w:t>
      </w:r>
    </w:p>
    <w:p w:rsidR="00CA639C" w:rsidRPr="005F0C46" w:rsidRDefault="00E2638E" w:rsidP="00CA374E">
      <w:pPr>
        <w:pStyle w:val="a5"/>
        <w:numPr>
          <w:ilvl w:val="1"/>
          <w:numId w:val="120"/>
        </w:numPr>
        <w:tabs>
          <w:tab w:val="left" w:pos="1612"/>
          <w:tab w:val="left" w:pos="1613"/>
        </w:tabs>
        <w:spacing w:before="2" w:line="237" w:lineRule="auto"/>
        <w:ind w:right="122" w:firstLine="710"/>
        <w:rPr>
          <w:sz w:val="24"/>
        </w:rPr>
      </w:pPr>
      <w:r w:rsidRPr="005F0C46">
        <w:rPr>
          <w:sz w:val="24"/>
        </w:rPr>
        <w:t>Иметь</w:t>
      </w:r>
      <w:r w:rsidRPr="005F0C46">
        <w:rPr>
          <w:spacing w:val="20"/>
          <w:sz w:val="24"/>
        </w:rPr>
        <w:t xml:space="preserve"> </w:t>
      </w:r>
      <w:r w:rsidRPr="005F0C46">
        <w:rPr>
          <w:sz w:val="24"/>
        </w:rPr>
        <w:t>представление</w:t>
      </w:r>
      <w:r w:rsidRPr="005F0C46">
        <w:rPr>
          <w:spacing w:val="10"/>
          <w:sz w:val="24"/>
        </w:rPr>
        <w:t xml:space="preserve"> </w:t>
      </w:r>
      <w:r w:rsidRPr="005F0C46">
        <w:rPr>
          <w:sz w:val="24"/>
        </w:rPr>
        <w:t>о</w:t>
      </w:r>
      <w:r w:rsidRPr="005F0C46">
        <w:rPr>
          <w:spacing w:val="23"/>
          <w:sz w:val="24"/>
        </w:rPr>
        <w:t xml:space="preserve"> </w:t>
      </w:r>
      <w:r w:rsidRPr="005F0C46">
        <w:rPr>
          <w:sz w:val="24"/>
        </w:rPr>
        <w:t>статистических</w:t>
      </w:r>
      <w:r w:rsidRPr="005F0C46">
        <w:rPr>
          <w:spacing w:val="16"/>
          <w:sz w:val="24"/>
        </w:rPr>
        <w:t xml:space="preserve"> </w:t>
      </w:r>
      <w:r w:rsidRPr="005F0C46">
        <w:rPr>
          <w:sz w:val="24"/>
        </w:rPr>
        <w:t>характеристиках,</w:t>
      </w:r>
      <w:r w:rsidRPr="005F0C46">
        <w:rPr>
          <w:spacing w:val="21"/>
          <w:sz w:val="24"/>
        </w:rPr>
        <w:t xml:space="preserve"> </w:t>
      </w:r>
      <w:r w:rsidRPr="005F0C46">
        <w:rPr>
          <w:sz w:val="24"/>
        </w:rPr>
        <w:t>вероятности</w:t>
      </w:r>
      <w:r w:rsidRPr="005F0C46">
        <w:rPr>
          <w:spacing w:val="21"/>
          <w:sz w:val="24"/>
        </w:rPr>
        <w:t xml:space="preserve"> </w:t>
      </w:r>
      <w:r w:rsidRPr="005F0C46">
        <w:rPr>
          <w:sz w:val="24"/>
        </w:rPr>
        <w:t>случайного</w:t>
      </w:r>
      <w:r w:rsidRPr="005F0C46">
        <w:rPr>
          <w:spacing w:val="20"/>
          <w:sz w:val="24"/>
        </w:rPr>
        <w:t xml:space="preserve"> </w:t>
      </w:r>
      <w:r w:rsidRPr="005F0C46">
        <w:rPr>
          <w:sz w:val="24"/>
        </w:rPr>
        <w:t>события,</w:t>
      </w:r>
      <w:r w:rsidRPr="005F0C46">
        <w:rPr>
          <w:spacing w:val="-57"/>
          <w:sz w:val="24"/>
        </w:rPr>
        <w:t xml:space="preserve"> </w:t>
      </w:r>
      <w:r w:rsidRPr="005F0C46">
        <w:rPr>
          <w:sz w:val="24"/>
        </w:rPr>
        <w:t>комбинаторных</w:t>
      </w:r>
      <w:r w:rsidRPr="005F0C46">
        <w:rPr>
          <w:spacing w:val="-4"/>
          <w:sz w:val="24"/>
        </w:rPr>
        <w:t xml:space="preserve"> </w:t>
      </w:r>
      <w:r w:rsidRPr="005F0C46">
        <w:rPr>
          <w:sz w:val="24"/>
        </w:rPr>
        <w:t>задачах;</w:t>
      </w:r>
    </w:p>
    <w:p w:rsidR="00CA639C" w:rsidRPr="005F0C46" w:rsidRDefault="00E2638E" w:rsidP="00CA374E">
      <w:pPr>
        <w:pStyle w:val="a5"/>
        <w:numPr>
          <w:ilvl w:val="1"/>
          <w:numId w:val="120"/>
        </w:numPr>
        <w:tabs>
          <w:tab w:val="left" w:pos="1612"/>
          <w:tab w:val="left" w:pos="1613"/>
        </w:tabs>
        <w:spacing w:before="5" w:line="293" w:lineRule="exact"/>
        <w:ind w:left="1612"/>
        <w:rPr>
          <w:sz w:val="24"/>
        </w:rPr>
      </w:pPr>
      <w:r w:rsidRPr="005F0C46">
        <w:rPr>
          <w:sz w:val="24"/>
        </w:rPr>
        <w:t>решать</w:t>
      </w:r>
      <w:r w:rsidRPr="005F0C46">
        <w:rPr>
          <w:spacing w:val="-2"/>
          <w:sz w:val="24"/>
        </w:rPr>
        <w:t xml:space="preserve"> </w:t>
      </w:r>
      <w:r w:rsidRPr="005F0C46">
        <w:rPr>
          <w:sz w:val="24"/>
        </w:rPr>
        <w:t>простейшие</w:t>
      </w:r>
      <w:r w:rsidRPr="005F0C46">
        <w:rPr>
          <w:spacing w:val="-3"/>
          <w:sz w:val="24"/>
        </w:rPr>
        <w:t xml:space="preserve"> </w:t>
      </w:r>
      <w:r w:rsidRPr="005F0C46">
        <w:rPr>
          <w:sz w:val="24"/>
        </w:rPr>
        <w:t>комбинаторные</w:t>
      </w:r>
      <w:r w:rsidRPr="005F0C46">
        <w:rPr>
          <w:spacing w:val="-8"/>
          <w:sz w:val="24"/>
        </w:rPr>
        <w:t xml:space="preserve"> </w:t>
      </w:r>
      <w:r w:rsidRPr="005F0C46">
        <w:rPr>
          <w:sz w:val="24"/>
        </w:rPr>
        <w:t>задачи</w:t>
      </w:r>
      <w:r w:rsidRPr="005F0C46">
        <w:rPr>
          <w:spacing w:val="-2"/>
          <w:sz w:val="24"/>
        </w:rPr>
        <w:t xml:space="preserve"> </w:t>
      </w:r>
      <w:r w:rsidRPr="005F0C46">
        <w:rPr>
          <w:sz w:val="24"/>
        </w:rPr>
        <w:t>методом</w:t>
      </w:r>
      <w:r w:rsidRPr="005F0C46">
        <w:rPr>
          <w:spacing w:val="-5"/>
          <w:sz w:val="24"/>
        </w:rPr>
        <w:t xml:space="preserve"> </w:t>
      </w:r>
      <w:r w:rsidRPr="005F0C46">
        <w:rPr>
          <w:sz w:val="24"/>
        </w:rPr>
        <w:t>прямого</w:t>
      </w:r>
      <w:r w:rsidRPr="005F0C46">
        <w:rPr>
          <w:spacing w:val="1"/>
          <w:sz w:val="24"/>
        </w:rPr>
        <w:t xml:space="preserve"> </w:t>
      </w:r>
      <w:r w:rsidRPr="005F0C46">
        <w:rPr>
          <w:sz w:val="24"/>
        </w:rPr>
        <w:t>и</w:t>
      </w:r>
      <w:r w:rsidRPr="005F0C46">
        <w:rPr>
          <w:spacing w:val="-10"/>
          <w:sz w:val="24"/>
        </w:rPr>
        <w:t xml:space="preserve"> </w:t>
      </w:r>
      <w:r w:rsidRPr="005F0C46">
        <w:rPr>
          <w:sz w:val="24"/>
        </w:rPr>
        <w:t>организованного</w:t>
      </w:r>
      <w:r w:rsidRPr="005F0C46">
        <w:rPr>
          <w:spacing w:val="-3"/>
          <w:sz w:val="24"/>
        </w:rPr>
        <w:t xml:space="preserve"> </w:t>
      </w:r>
      <w:r w:rsidRPr="005F0C46">
        <w:rPr>
          <w:sz w:val="24"/>
        </w:rPr>
        <w:t>перебора;</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представлять</w:t>
      </w:r>
      <w:r w:rsidRPr="005F0C46">
        <w:rPr>
          <w:spacing w:val="-1"/>
          <w:sz w:val="24"/>
        </w:rPr>
        <w:t xml:space="preserve"> </w:t>
      </w:r>
      <w:r w:rsidRPr="005F0C46">
        <w:rPr>
          <w:sz w:val="24"/>
        </w:rPr>
        <w:t>данные</w:t>
      </w:r>
      <w:r w:rsidRPr="005F0C46">
        <w:rPr>
          <w:spacing w:val="-6"/>
          <w:sz w:val="24"/>
        </w:rPr>
        <w:t xml:space="preserve"> </w:t>
      </w:r>
      <w:r w:rsidRPr="005F0C46">
        <w:rPr>
          <w:sz w:val="24"/>
        </w:rPr>
        <w:t>в</w:t>
      </w:r>
      <w:r w:rsidRPr="005F0C46">
        <w:rPr>
          <w:spacing w:val="-3"/>
          <w:sz w:val="24"/>
        </w:rPr>
        <w:t xml:space="preserve"> </w:t>
      </w:r>
      <w:r w:rsidRPr="005F0C46">
        <w:rPr>
          <w:sz w:val="24"/>
        </w:rPr>
        <w:t>виде</w:t>
      </w:r>
      <w:r w:rsidRPr="005F0C46">
        <w:rPr>
          <w:spacing w:val="3"/>
          <w:sz w:val="24"/>
        </w:rPr>
        <w:t xml:space="preserve"> </w:t>
      </w:r>
      <w:r w:rsidRPr="005F0C46">
        <w:rPr>
          <w:sz w:val="24"/>
        </w:rPr>
        <w:t>таблиц,</w:t>
      </w:r>
      <w:r w:rsidRPr="005F0C46">
        <w:rPr>
          <w:spacing w:val="-3"/>
          <w:sz w:val="24"/>
        </w:rPr>
        <w:t xml:space="preserve"> </w:t>
      </w:r>
      <w:r w:rsidRPr="005F0C46">
        <w:rPr>
          <w:sz w:val="24"/>
        </w:rPr>
        <w:t>диаграмм,</w:t>
      </w:r>
      <w:r w:rsidRPr="005F0C46">
        <w:rPr>
          <w:spacing w:val="-3"/>
          <w:sz w:val="24"/>
        </w:rPr>
        <w:t xml:space="preserve"> </w:t>
      </w:r>
      <w:r w:rsidRPr="005F0C46">
        <w:rPr>
          <w:sz w:val="24"/>
        </w:rPr>
        <w:t>графиков;</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читать</w:t>
      </w:r>
      <w:r w:rsidRPr="005F0C46">
        <w:rPr>
          <w:spacing w:val="-2"/>
          <w:sz w:val="24"/>
        </w:rPr>
        <w:t xml:space="preserve"> </w:t>
      </w:r>
      <w:r w:rsidRPr="005F0C46">
        <w:rPr>
          <w:sz w:val="24"/>
        </w:rPr>
        <w:t>информацию,</w:t>
      </w:r>
      <w:r w:rsidRPr="005F0C46">
        <w:rPr>
          <w:spacing w:val="-6"/>
          <w:sz w:val="24"/>
        </w:rPr>
        <w:t xml:space="preserve"> </w:t>
      </w:r>
      <w:r w:rsidRPr="005F0C46">
        <w:rPr>
          <w:sz w:val="24"/>
        </w:rPr>
        <w:t>представленную</w:t>
      </w:r>
      <w:r w:rsidRPr="005F0C46">
        <w:rPr>
          <w:spacing w:val="-4"/>
          <w:sz w:val="24"/>
        </w:rPr>
        <w:t xml:space="preserve"> </w:t>
      </w:r>
      <w:r w:rsidRPr="005F0C46">
        <w:rPr>
          <w:sz w:val="24"/>
        </w:rPr>
        <w:t>в</w:t>
      </w:r>
      <w:r w:rsidRPr="005F0C46">
        <w:rPr>
          <w:spacing w:val="-2"/>
          <w:sz w:val="24"/>
        </w:rPr>
        <w:t xml:space="preserve"> </w:t>
      </w:r>
      <w:r w:rsidRPr="005F0C46">
        <w:rPr>
          <w:sz w:val="24"/>
        </w:rPr>
        <w:t>виде</w:t>
      </w:r>
      <w:r w:rsidRPr="005F0C46">
        <w:rPr>
          <w:spacing w:val="-4"/>
          <w:sz w:val="24"/>
        </w:rPr>
        <w:t xml:space="preserve"> </w:t>
      </w:r>
      <w:r w:rsidRPr="005F0C46">
        <w:rPr>
          <w:sz w:val="24"/>
        </w:rPr>
        <w:t>таблицы,</w:t>
      </w:r>
      <w:r w:rsidRPr="005F0C46">
        <w:rPr>
          <w:spacing w:val="-5"/>
          <w:sz w:val="24"/>
        </w:rPr>
        <w:t xml:space="preserve"> </w:t>
      </w:r>
      <w:r w:rsidRPr="005F0C46">
        <w:rPr>
          <w:sz w:val="24"/>
        </w:rPr>
        <w:t>диаграммы,</w:t>
      </w:r>
      <w:r w:rsidRPr="005F0C46">
        <w:rPr>
          <w:spacing w:val="-5"/>
          <w:sz w:val="24"/>
        </w:rPr>
        <w:t xml:space="preserve"> </w:t>
      </w:r>
      <w:r w:rsidRPr="005F0C46">
        <w:rPr>
          <w:sz w:val="24"/>
        </w:rPr>
        <w:t>графика;</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определять</w:t>
      </w:r>
      <w:r w:rsidRPr="005F0C46">
        <w:rPr>
          <w:spacing w:val="-4"/>
          <w:sz w:val="24"/>
        </w:rPr>
        <w:t xml:space="preserve"> </w:t>
      </w:r>
      <w:r w:rsidRPr="005F0C46">
        <w:rPr>
          <w:sz w:val="24"/>
        </w:rPr>
        <w:t>основные</w:t>
      </w:r>
      <w:r w:rsidRPr="005F0C46">
        <w:rPr>
          <w:spacing w:val="-7"/>
          <w:sz w:val="24"/>
        </w:rPr>
        <w:t xml:space="preserve"> </w:t>
      </w:r>
      <w:r w:rsidRPr="005F0C46">
        <w:rPr>
          <w:sz w:val="24"/>
        </w:rPr>
        <w:t>статистические</w:t>
      </w:r>
      <w:r w:rsidRPr="005F0C46">
        <w:rPr>
          <w:spacing w:val="-1"/>
          <w:sz w:val="24"/>
        </w:rPr>
        <w:t xml:space="preserve"> </w:t>
      </w:r>
      <w:r w:rsidRPr="005F0C46">
        <w:rPr>
          <w:sz w:val="24"/>
        </w:rPr>
        <w:t>характеристики числовых</w:t>
      </w:r>
      <w:r w:rsidRPr="005F0C46">
        <w:rPr>
          <w:spacing w:val="-6"/>
          <w:sz w:val="24"/>
        </w:rPr>
        <w:t xml:space="preserve"> </w:t>
      </w:r>
      <w:r w:rsidRPr="005F0C46">
        <w:rPr>
          <w:sz w:val="24"/>
        </w:rPr>
        <w:t>наборов;</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оценивать</w:t>
      </w:r>
      <w:r w:rsidRPr="005F0C46">
        <w:rPr>
          <w:spacing w:val="-4"/>
          <w:sz w:val="24"/>
        </w:rPr>
        <w:t xml:space="preserve"> </w:t>
      </w:r>
      <w:r w:rsidRPr="005F0C46">
        <w:rPr>
          <w:sz w:val="24"/>
        </w:rPr>
        <w:t>вероятность</w:t>
      </w:r>
      <w:r w:rsidRPr="005F0C46">
        <w:rPr>
          <w:spacing w:val="-3"/>
          <w:sz w:val="24"/>
        </w:rPr>
        <w:t xml:space="preserve"> </w:t>
      </w:r>
      <w:r w:rsidRPr="005F0C46">
        <w:rPr>
          <w:sz w:val="24"/>
        </w:rPr>
        <w:t>события</w:t>
      </w:r>
      <w:r w:rsidRPr="005F0C46">
        <w:rPr>
          <w:spacing w:val="-6"/>
          <w:sz w:val="24"/>
        </w:rPr>
        <w:t xml:space="preserve"> </w:t>
      </w:r>
      <w:r w:rsidRPr="005F0C46">
        <w:rPr>
          <w:sz w:val="24"/>
        </w:rPr>
        <w:t>в</w:t>
      </w:r>
      <w:r w:rsidRPr="005F0C46">
        <w:rPr>
          <w:spacing w:val="-3"/>
          <w:sz w:val="24"/>
        </w:rPr>
        <w:t xml:space="preserve"> </w:t>
      </w:r>
      <w:r w:rsidRPr="005F0C46">
        <w:rPr>
          <w:sz w:val="24"/>
        </w:rPr>
        <w:t>простейших</w:t>
      </w:r>
      <w:r w:rsidRPr="005F0C46">
        <w:rPr>
          <w:spacing w:val="-5"/>
          <w:sz w:val="24"/>
        </w:rPr>
        <w:t xml:space="preserve"> </w:t>
      </w:r>
      <w:r w:rsidRPr="005F0C46">
        <w:rPr>
          <w:sz w:val="24"/>
        </w:rPr>
        <w:t>случаях;</w:t>
      </w:r>
    </w:p>
    <w:p w:rsidR="00CA639C" w:rsidRPr="005F0C46" w:rsidRDefault="00E2638E" w:rsidP="00CA374E">
      <w:pPr>
        <w:pStyle w:val="a5"/>
        <w:numPr>
          <w:ilvl w:val="1"/>
          <w:numId w:val="120"/>
        </w:numPr>
        <w:tabs>
          <w:tab w:val="left" w:pos="1612"/>
          <w:tab w:val="left" w:pos="1613"/>
        </w:tabs>
        <w:spacing w:line="294" w:lineRule="exact"/>
        <w:ind w:left="1612"/>
        <w:rPr>
          <w:sz w:val="24"/>
        </w:rPr>
      </w:pPr>
      <w:r w:rsidRPr="005F0C46">
        <w:rPr>
          <w:sz w:val="24"/>
        </w:rPr>
        <w:t>иметь</w:t>
      </w:r>
      <w:r w:rsidRPr="005F0C46">
        <w:rPr>
          <w:spacing w:val="-5"/>
          <w:sz w:val="24"/>
        </w:rPr>
        <w:t xml:space="preserve"> </w:t>
      </w:r>
      <w:r w:rsidRPr="005F0C46">
        <w:rPr>
          <w:sz w:val="24"/>
        </w:rPr>
        <w:t>представление</w:t>
      </w:r>
      <w:r w:rsidRPr="005F0C46">
        <w:rPr>
          <w:spacing w:val="-6"/>
          <w:sz w:val="24"/>
        </w:rPr>
        <w:t xml:space="preserve"> </w:t>
      </w:r>
      <w:r w:rsidRPr="005F0C46">
        <w:rPr>
          <w:sz w:val="24"/>
        </w:rPr>
        <w:t>о</w:t>
      </w:r>
      <w:r w:rsidRPr="005F0C46">
        <w:rPr>
          <w:spacing w:val="2"/>
          <w:sz w:val="24"/>
        </w:rPr>
        <w:t xml:space="preserve"> </w:t>
      </w:r>
      <w:r w:rsidRPr="005F0C46">
        <w:rPr>
          <w:sz w:val="24"/>
        </w:rPr>
        <w:t>роли закона</w:t>
      </w:r>
      <w:r w:rsidRPr="005F0C46">
        <w:rPr>
          <w:spacing w:val="-2"/>
          <w:sz w:val="24"/>
        </w:rPr>
        <w:t xml:space="preserve"> </w:t>
      </w:r>
      <w:r w:rsidRPr="005F0C46">
        <w:rPr>
          <w:sz w:val="24"/>
        </w:rPr>
        <w:t>больших</w:t>
      </w:r>
      <w:r w:rsidRPr="005F0C46">
        <w:rPr>
          <w:spacing w:val="-6"/>
          <w:sz w:val="24"/>
        </w:rPr>
        <w:t xml:space="preserve"> </w:t>
      </w:r>
      <w:r w:rsidRPr="005F0C46">
        <w:rPr>
          <w:sz w:val="24"/>
        </w:rPr>
        <w:t>чисел</w:t>
      </w:r>
      <w:r w:rsidRPr="005F0C46">
        <w:rPr>
          <w:spacing w:val="-1"/>
          <w:sz w:val="24"/>
        </w:rPr>
        <w:t xml:space="preserve"> </w:t>
      </w:r>
      <w:r w:rsidRPr="005F0C46">
        <w:rPr>
          <w:sz w:val="24"/>
        </w:rPr>
        <w:t>в массовых</w:t>
      </w:r>
      <w:r w:rsidRPr="005F0C46">
        <w:rPr>
          <w:spacing w:val="-6"/>
          <w:sz w:val="24"/>
        </w:rPr>
        <w:t xml:space="preserve"> </w:t>
      </w:r>
      <w:r w:rsidRPr="005F0C46">
        <w:rPr>
          <w:sz w:val="24"/>
        </w:rPr>
        <w:t>явлениях.</w:t>
      </w:r>
    </w:p>
    <w:p w:rsidR="00CA639C" w:rsidRPr="005F0C46" w:rsidRDefault="00E2638E">
      <w:pPr>
        <w:pStyle w:val="Heading2"/>
        <w:spacing w:before="2" w:line="276" w:lineRule="exact"/>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оценивать</w:t>
      </w:r>
      <w:r w:rsidRPr="005F0C46">
        <w:rPr>
          <w:spacing w:val="-5"/>
          <w:sz w:val="24"/>
        </w:rPr>
        <w:t xml:space="preserve"> </w:t>
      </w:r>
      <w:r w:rsidRPr="005F0C46">
        <w:rPr>
          <w:sz w:val="24"/>
        </w:rPr>
        <w:t>количество</w:t>
      </w:r>
      <w:r w:rsidRPr="005F0C46">
        <w:rPr>
          <w:spacing w:val="-2"/>
          <w:sz w:val="24"/>
        </w:rPr>
        <w:t xml:space="preserve"> </w:t>
      </w:r>
      <w:r w:rsidRPr="005F0C46">
        <w:rPr>
          <w:sz w:val="24"/>
        </w:rPr>
        <w:t>возможных</w:t>
      </w:r>
      <w:r w:rsidRPr="005F0C46">
        <w:rPr>
          <w:spacing w:val="-6"/>
          <w:sz w:val="24"/>
        </w:rPr>
        <w:t xml:space="preserve"> </w:t>
      </w:r>
      <w:r w:rsidRPr="005F0C46">
        <w:rPr>
          <w:sz w:val="24"/>
        </w:rPr>
        <w:t>вариантов</w:t>
      </w:r>
      <w:r w:rsidRPr="005F0C46">
        <w:rPr>
          <w:spacing w:val="-4"/>
          <w:sz w:val="24"/>
        </w:rPr>
        <w:t xml:space="preserve"> </w:t>
      </w:r>
      <w:r w:rsidRPr="005F0C46">
        <w:rPr>
          <w:sz w:val="24"/>
        </w:rPr>
        <w:t>методом</w:t>
      </w:r>
      <w:r w:rsidRPr="005F0C46">
        <w:rPr>
          <w:spacing w:val="-5"/>
          <w:sz w:val="24"/>
        </w:rPr>
        <w:t xml:space="preserve"> </w:t>
      </w:r>
      <w:r w:rsidRPr="005F0C46">
        <w:rPr>
          <w:sz w:val="24"/>
        </w:rPr>
        <w:t>перебора;</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иметь</w:t>
      </w:r>
      <w:r w:rsidRPr="005F0C46">
        <w:rPr>
          <w:spacing w:val="-5"/>
          <w:sz w:val="24"/>
        </w:rPr>
        <w:t xml:space="preserve"> </w:t>
      </w:r>
      <w:r w:rsidRPr="005F0C46">
        <w:rPr>
          <w:sz w:val="24"/>
        </w:rPr>
        <w:t>представление</w:t>
      </w:r>
      <w:r w:rsidRPr="005F0C46">
        <w:rPr>
          <w:spacing w:val="-7"/>
          <w:sz w:val="24"/>
        </w:rPr>
        <w:t xml:space="preserve"> </w:t>
      </w:r>
      <w:r w:rsidRPr="005F0C46">
        <w:rPr>
          <w:sz w:val="24"/>
        </w:rPr>
        <w:t>о</w:t>
      </w:r>
      <w:r w:rsidRPr="005F0C46">
        <w:rPr>
          <w:spacing w:val="2"/>
          <w:sz w:val="24"/>
        </w:rPr>
        <w:t xml:space="preserve"> </w:t>
      </w:r>
      <w:r w:rsidRPr="005F0C46">
        <w:rPr>
          <w:sz w:val="24"/>
        </w:rPr>
        <w:t>роли</w:t>
      </w:r>
      <w:r w:rsidRPr="005F0C46">
        <w:rPr>
          <w:spacing w:val="-1"/>
          <w:sz w:val="24"/>
        </w:rPr>
        <w:t xml:space="preserve"> </w:t>
      </w:r>
      <w:r w:rsidRPr="005F0C46">
        <w:rPr>
          <w:sz w:val="24"/>
        </w:rPr>
        <w:t>практически достоверных</w:t>
      </w:r>
      <w:r w:rsidRPr="005F0C46">
        <w:rPr>
          <w:spacing w:val="-7"/>
          <w:sz w:val="24"/>
        </w:rPr>
        <w:t xml:space="preserve"> </w:t>
      </w:r>
      <w:r w:rsidRPr="005F0C46">
        <w:rPr>
          <w:sz w:val="24"/>
        </w:rPr>
        <w:t>и маловероятных</w:t>
      </w:r>
      <w:r w:rsidRPr="005F0C46">
        <w:rPr>
          <w:spacing w:val="-7"/>
          <w:sz w:val="24"/>
        </w:rPr>
        <w:t xml:space="preserve"> </w:t>
      </w:r>
      <w:r w:rsidRPr="005F0C46">
        <w:rPr>
          <w:sz w:val="24"/>
        </w:rPr>
        <w:t>событий;</w:t>
      </w:r>
    </w:p>
    <w:p w:rsidR="00CA639C" w:rsidRPr="005F0C46" w:rsidRDefault="00E2638E" w:rsidP="00CA374E">
      <w:pPr>
        <w:pStyle w:val="a5"/>
        <w:numPr>
          <w:ilvl w:val="1"/>
          <w:numId w:val="120"/>
        </w:numPr>
        <w:tabs>
          <w:tab w:val="left" w:pos="1612"/>
          <w:tab w:val="left" w:pos="1613"/>
        </w:tabs>
        <w:spacing w:before="77" w:line="237" w:lineRule="auto"/>
        <w:ind w:right="119" w:firstLine="710"/>
        <w:rPr>
          <w:sz w:val="24"/>
        </w:rPr>
      </w:pPr>
      <w:r w:rsidRPr="005F0C46">
        <w:rPr>
          <w:sz w:val="24"/>
        </w:rPr>
        <w:t>сравнивать</w:t>
      </w:r>
      <w:r w:rsidRPr="005F0C46">
        <w:rPr>
          <w:spacing w:val="18"/>
          <w:sz w:val="24"/>
        </w:rPr>
        <w:t xml:space="preserve"> </w:t>
      </w:r>
      <w:r w:rsidRPr="005F0C46">
        <w:rPr>
          <w:sz w:val="24"/>
        </w:rPr>
        <w:t>основные</w:t>
      </w:r>
      <w:r w:rsidRPr="005F0C46">
        <w:rPr>
          <w:spacing w:val="23"/>
          <w:sz w:val="24"/>
        </w:rPr>
        <w:t xml:space="preserve"> </w:t>
      </w:r>
      <w:r w:rsidRPr="005F0C46">
        <w:rPr>
          <w:sz w:val="24"/>
        </w:rPr>
        <w:t>статистические</w:t>
      </w:r>
      <w:r w:rsidRPr="005F0C46">
        <w:rPr>
          <w:spacing w:val="26"/>
          <w:sz w:val="24"/>
        </w:rPr>
        <w:t xml:space="preserve"> </w:t>
      </w:r>
      <w:r w:rsidRPr="005F0C46">
        <w:rPr>
          <w:sz w:val="24"/>
        </w:rPr>
        <w:t>характеристики,</w:t>
      </w:r>
      <w:r w:rsidRPr="005F0C46">
        <w:rPr>
          <w:spacing w:val="21"/>
          <w:sz w:val="24"/>
        </w:rPr>
        <w:t xml:space="preserve"> </w:t>
      </w:r>
      <w:r w:rsidRPr="005F0C46">
        <w:rPr>
          <w:sz w:val="24"/>
        </w:rPr>
        <w:t>полученные</w:t>
      </w:r>
      <w:r w:rsidRPr="005F0C46">
        <w:rPr>
          <w:spacing w:val="23"/>
          <w:sz w:val="24"/>
        </w:rPr>
        <w:t xml:space="preserve"> </w:t>
      </w:r>
      <w:r w:rsidRPr="005F0C46">
        <w:rPr>
          <w:sz w:val="24"/>
        </w:rPr>
        <w:t>в</w:t>
      </w:r>
      <w:r w:rsidRPr="005F0C46">
        <w:rPr>
          <w:spacing w:val="21"/>
          <w:sz w:val="24"/>
        </w:rPr>
        <w:t xml:space="preserve"> </w:t>
      </w:r>
      <w:r w:rsidRPr="005F0C46">
        <w:rPr>
          <w:sz w:val="24"/>
        </w:rPr>
        <w:t>процессе</w:t>
      </w:r>
      <w:r w:rsidRPr="005F0C46">
        <w:rPr>
          <w:spacing w:val="23"/>
          <w:sz w:val="24"/>
        </w:rPr>
        <w:t xml:space="preserve"> </w:t>
      </w:r>
      <w:r w:rsidRPr="005F0C46">
        <w:rPr>
          <w:sz w:val="24"/>
        </w:rPr>
        <w:t>решения</w:t>
      </w:r>
      <w:r w:rsidRPr="005F0C46">
        <w:rPr>
          <w:spacing w:val="-57"/>
          <w:sz w:val="24"/>
        </w:rPr>
        <w:t xml:space="preserve"> </w:t>
      </w:r>
      <w:r w:rsidRPr="005F0C46">
        <w:rPr>
          <w:sz w:val="24"/>
        </w:rPr>
        <w:t>прикладной</w:t>
      </w:r>
      <w:r w:rsidRPr="005F0C46">
        <w:rPr>
          <w:spacing w:val="-3"/>
          <w:sz w:val="24"/>
        </w:rPr>
        <w:t xml:space="preserve"> </w:t>
      </w:r>
      <w:r w:rsidRPr="005F0C46">
        <w:rPr>
          <w:sz w:val="24"/>
        </w:rPr>
        <w:t>задачи,</w:t>
      </w:r>
      <w:r w:rsidRPr="005F0C46">
        <w:rPr>
          <w:spacing w:val="4"/>
          <w:sz w:val="24"/>
        </w:rPr>
        <w:t xml:space="preserve"> </w:t>
      </w:r>
      <w:r w:rsidRPr="005F0C46">
        <w:rPr>
          <w:sz w:val="24"/>
        </w:rPr>
        <w:t>изучения</w:t>
      </w:r>
      <w:r w:rsidRPr="005F0C46">
        <w:rPr>
          <w:spacing w:val="2"/>
          <w:sz w:val="24"/>
        </w:rPr>
        <w:t xml:space="preserve"> </w:t>
      </w:r>
      <w:r w:rsidRPr="005F0C46">
        <w:rPr>
          <w:sz w:val="24"/>
        </w:rPr>
        <w:t>реального</w:t>
      </w:r>
      <w:r w:rsidRPr="005F0C46">
        <w:rPr>
          <w:spacing w:val="5"/>
          <w:sz w:val="24"/>
        </w:rPr>
        <w:t xml:space="preserve"> </w:t>
      </w:r>
      <w:r w:rsidRPr="005F0C46">
        <w:rPr>
          <w:sz w:val="24"/>
        </w:rPr>
        <w:t>явления;</w:t>
      </w:r>
    </w:p>
    <w:p w:rsidR="00CA639C" w:rsidRPr="005F0C46" w:rsidRDefault="00E2638E" w:rsidP="00CA374E">
      <w:pPr>
        <w:pStyle w:val="a5"/>
        <w:numPr>
          <w:ilvl w:val="1"/>
          <w:numId w:val="120"/>
        </w:numPr>
        <w:tabs>
          <w:tab w:val="left" w:pos="1612"/>
          <w:tab w:val="left" w:pos="1613"/>
        </w:tabs>
        <w:spacing w:before="5"/>
        <w:ind w:left="1612"/>
        <w:rPr>
          <w:sz w:val="24"/>
        </w:rPr>
      </w:pPr>
      <w:r w:rsidRPr="005F0C46">
        <w:rPr>
          <w:sz w:val="24"/>
        </w:rPr>
        <w:t>оценивать</w:t>
      </w:r>
      <w:r w:rsidRPr="005F0C46">
        <w:rPr>
          <w:spacing w:val="-4"/>
          <w:sz w:val="24"/>
        </w:rPr>
        <w:t xml:space="preserve"> </w:t>
      </w:r>
      <w:r w:rsidRPr="005F0C46">
        <w:rPr>
          <w:sz w:val="24"/>
        </w:rPr>
        <w:t>вероятность</w:t>
      </w:r>
      <w:r w:rsidRPr="005F0C46">
        <w:rPr>
          <w:spacing w:val="-4"/>
          <w:sz w:val="24"/>
        </w:rPr>
        <w:t xml:space="preserve"> </w:t>
      </w:r>
      <w:r w:rsidRPr="005F0C46">
        <w:rPr>
          <w:sz w:val="24"/>
        </w:rPr>
        <w:t>реальных</w:t>
      </w:r>
      <w:r w:rsidRPr="005F0C46">
        <w:rPr>
          <w:spacing w:val="-6"/>
          <w:sz w:val="24"/>
        </w:rPr>
        <w:t xml:space="preserve"> </w:t>
      </w:r>
      <w:r w:rsidRPr="005F0C46">
        <w:rPr>
          <w:sz w:val="24"/>
        </w:rPr>
        <w:t>событий</w:t>
      </w:r>
      <w:r w:rsidRPr="005F0C46">
        <w:rPr>
          <w:spacing w:val="-5"/>
          <w:sz w:val="24"/>
        </w:rPr>
        <w:t xml:space="preserve"> </w:t>
      </w:r>
      <w:r w:rsidRPr="005F0C46">
        <w:rPr>
          <w:sz w:val="24"/>
        </w:rPr>
        <w:t>и</w:t>
      </w:r>
      <w:r w:rsidRPr="005F0C46">
        <w:rPr>
          <w:spacing w:val="-5"/>
          <w:sz w:val="24"/>
        </w:rPr>
        <w:t xml:space="preserve"> </w:t>
      </w:r>
      <w:r w:rsidRPr="005F0C46">
        <w:rPr>
          <w:sz w:val="24"/>
        </w:rPr>
        <w:t>явлений</w:t>
      </w:r>
      <w:r w:rsidRPr="005F0C46">
        <w:rPr>
          <w:spacing w:val="-1"/>
          <w:sz w:val="24"/>
        </w:rPr>
        <w:t xml:space="preserve"> </w:t>
      </w:r>
      <w:r w:rsidRPr="005F0C46">
        <w:rPr>
          <w:sz w:val="24"/>
        </w:rPr>
        <w:t>в</w:t>
      </w:r>
      <w:r w:rsidRPr="005F0C46">
        <w:rPr>
          <w:spacing w:val="-4"/>
          <w:sz w:val="24"/>
        </w:rPr>
        <w:t xml:space="preserve"> </w:t>
      </w:r>
      <w:r w:rsidRPr="005F0C46">
        <w:rPr>
          <w:sz w:val="24"/>
        </w:rPr>
        <w:t>несложных</w:t>
      </w:r>
      <w:r w:rsidRPr="005F0C46">
        <w:rPr>
          <w:spacing w:val="-5"/>
          <w:sz w:val="24"/>
        </w:rPr>
        <w:t xml:space="preserve"> </w:t>
      </w:r>
      <w:r w:rsidRPr="005F0C46">
        <w:rPr>
          <w:sz w:val="24"/>
        </w:rPr>
        <w:t>ситуациях.</w:t>
      </w:r>
    </w:p>
    <w:p w:rsidR="00CA639C" w:rsidRPr="005F0C46" w:rsidRDefault="00E2638E">
      <w:pPr>
        <w:pStyle w:val="Heading2"/>
        <w:spacing w:before="1"/>
      </w:pPr>
      <w:r w:rsidRPr="005F0C46">
        <w:t>Текстовые</w:t>
      </w:r>
      <w:r w:rsidRPr="005F0C46">
        <w:rPr>
          <w:spacing w:val="-3"/>
        </w:rPr>
        <w:t xml:space="preserve"> </w:t>
      </w:r>
      <w:r w:rsidRPr="005F0C46">
        <w:t>задачи</w:t>
      </w:r>
    </w:p>
    <w:p w:rsidR="00CA639C" w:rsidRPr="005F0C46" w:rsidRDefault="00E2638E" w:rsidP="00CA374E">
      <w:pPr>
        <w:pStyle w:val="a5"/>
        <w:numPr>
          <w:ilvl w:val="1"/>
          <w:numId w:val="120"/>
        </w:numPr>
        <w:tabs>
          <w:tab w:val="left" w:pos="1612"/>
          <w:tab w:val="left" w:pos="1613"/>
        </w:tabs>
        <w:spacing w:line="291" w:lineRule="exact"/>
        <w:ind w:left="1612"/>
        <w:rPr>
          <w:sz w:val="24"/>
        </w:rPr>
      </w:pPr>
      <w:r w:rsidRPr="005F0C46">
        <w:rPr>
          <w:sz w:val="24"/>
        </w:rPr>
        <w:t>Решать</w:t>
      </w:r>
      <w:r w:rsidRPr="005F0C46">
        <w:rPr>
          <w:spacing w:val="1"/>
          <w:sz w:val="24"/>
        </w:rPr>
        <w:t xml:space="preserve"> </w:t>
      </w:r>
      <w:r w:rsidRPr="005F0C46">
        <w:rPr>
          <w:sz w:val="24"/>
        </w:rPr>
        <w:t>несложные</w:t>
      </w:r>
      <w:r w:rsidRPr="005F0C46">
        <w:rPr>
          <w:spacing w:val="-5"/>
          <w:sz w:val="24"/>
        </w:rPr>
        <w:t xml:space="preserve"> </w:t>
      </w:r>
      <w:r w:rsidRPr="005F0C46">
        <w:rPr>
          <w:sz w:val="24"/>
        </w:rPr>
        <w:t>сюжетные</w:t>
      </w:r>
      <w:r w:rsidRPr="005F0C46">
        <w:rPr>
          <w:spacing w:val="-6"/>
          <w:sz w:val="24"/>
        </w:rPr>
        <w:t xml:space="preserve"> </w:t>
      </w:r>
      <w:r w:rsidRPr="005F0C46">
        <w:rPr>
          <w:sz w:val="24"/>
        </w:rPr>
        <w:t>задачи</w:t>
      </w:r>
      <w:r w:rsidRPr="005F0C46">
        <w:rPr>
          <w:spacing w:val="2"/>
          <w:sz w:val="24"/>
        </w:rPr>
        <w:t xml:space="preserve"> </w:t>
      </w:r>
      <w:r w:rsidRPr="005F0C46">
        <w:rPr>
          <w:sz w:val="24"/>
        </w:rPr>
        <w:t>разных</w:t>
      </w:r>
      <w:r w:rsidRPr="005F0C46">
        <w:rPr>
          <w:spacing w:val="-5"/>
          <w:sz w:val="24"/>
        </w:rPr>
        <w:t xml:space="preserve"> </w:t>
      </w:r>
      <w:r w:rsidRPr="005F0C46">
        <w:rPr>
          <w:sz w:val="24"/>
        </w:rPr>
        <w:t>типов</w:t>
      </w:r>
      <w:r w:rsidRPr="005F0C46">
        <w:rPr>
          <w:spacing w:val="2"/>
          <w:sz w:val="24"/>
        </w:rPr>
        <w:t xml:space="preserve"> </w:t>
      </w:r>
      <w:r w:rsidRPr="005F0C46">
        <w:rPr>
          <w:sz w:val="24"/>
        </w:rPr>
        <w:t>на</w:t>
      </w:r>
      <w:r w:rsidRPr="005F0C46">
        <w:rPr>
          <w:spacing w:val="-6"/>
          <w:sz w:val="24"/>
        </w:rPr>
        <w:t xml:space="preserve"> </w:t>
      </w:r>
      <w:r w:rsidRPr="005F0C46">
        <w:rPr>
          <w:sz w:val="24"/>
        </w:rPr>
        <w:t>все арифметические</w:t>
      </w:r>
      <w:r w:rsidRPr="005F0C46">
        <w:rPr>
          <w:spacing w:val="-1"/>
          <w:sz w:val="24"/>
        </w:rPr>
        <w:t xml:space="preserve"> </w:t>
      </w:r>
      <w:r w:rsidRPr="005F0C46">
        <w:rPr>
          <w:sz w:val="24"/>
        </w:rPr>
        <w:t>действия;</w:t>
      </w:r>
    </w:p>
    <w:p w:rsidR="00CA639C" w:rsidRPr="005F0C46" w:rsidRDefault="00E2638E" w:rsidP="00CA374E">
      <w:pPr>
        <w:pStyle w:val="a5"/>
        <w:numPr>
          <w:ilvl w:val="1"/>
          <w:numId w:val="120"/>
        </w:numPr>
        <w:tabs>
          <w:tab w:val="left" w:pos="1612"/>
          <w:tab w:val="left" w:pos="1613"/>
        </w:tabs>
        <w:spacing w:before="2" w:line="237" w:lineRule="auto"/>
        <w:ind w:right="123" w:firstLine="710"/>
        <w:rPr>
          <w:sz w:val="24"/>
        </w:rPr>
      </w:pPr>
      <w:r w:rsidRPr="005F0C46">
        <w:rPr>
          <w:sz w:val="24"/>
        </w:rPr>
        <w:t>строить</w:t>
      </w:r>
      <w:r w:rsidRPr="005F0C46">
        <w:rPr>
          <w:spacing w:val="7"/>
          <w:sz w:val="24"/>
        </w:rPr>
        <w:t xml:space="preserve"> </w:t>
      </w:r>
      <w:r w:rsidRPr="005F0C46">
        <w:rPr>
          <w:sz w:val="24"/>
        </w:rPr>
        <w:t>модель</w:t>
      </w:r>
      <w:r w:rsidRPr="005F0C46">
        <w:rPr>
          <w:spacing w:val="13"/>
          <w:sz w:val="24"/>
        </w:rPr>
        <w:t xml:space="preserve"> </w:t>
      </w:r>
      <w:r w:rsidRPr="005F0C46">
        <w:rPr>
          <w:sz w:val="24"/>
        </w:rPr>
        <w:t>условия</w:t>
      </w:r>
      <w:r w:rsidRPr="005F0C46">
        <w:rPr>
          <w:spacing w:val="11"/>
          <w:sz w:val="24"/>
        </w:rPr>
        <w:t xml:space="preserve"> </w:t>
      </w:r>
      <w:r w:rsidRPr="005F0C46">
        <w:rPr>
          <w:sz w:val="24"/>
        </w:rPr>
        <w:t>задачи</w:t>
      </w:r>
      <w:r w:rsidRPr="005F0C46">
        <w:rPr>
          <w:spacing w:val="8"/>
          <w:sz w:val="24"/>
        </w:rPr>
        <w:t xml:space="preserve"> </w:t>
      </w:r>
      <w:r w:rsidRPr="005F0C46">
        <w:rPr>
          <w:sz w:val="24"/>
        </w:rPr>
        <w:t>(в</w:t>
      </w:r>
      <w:r w:rsidRPr="005F0C46">
        <w:rPr>
          <w:spacing w:val="8"/>
          <w:sz w:val="24"/>
        </w:rPr>
        <w:t xml:space="preserve"> </w:t>
      </w:r>
      <w:r w:rsidRPr="005F0C46">
        <w:rPr>
          <w:sz w:val="24"/>
        </w:rPr>
        <w:t>виде</w:t>
      </w:r>
      <w:r w:rsidRPr="005F0C46">
        <w:rPr>
          <w:spacing w:val="11"/>
          <w:sz w:val="24"/>
        </w:rPr>
        <w:t xml:space="preserve"> </w:t>
      </w:r>
      <w:r w:rsidRPr="005F0C46">
        <w:rPr>
          <w:sz w:val="24"/>
        </w:rPr>
        <w:t>таблицы,</w:t>
      </w:r>
      <w:r w:rsidRPr="005F0C46">
        <w:rPr>
          <w:spacing w:val="10"/>
          <w:sz w:val="24"/>
        </w:rPr>
        <w:t xml:space="preserve"> </w:t>
      </w:r>
      <w:r w:rsidRPr="005F0C46">
        <w:rPr>
          <w:sz w:val="24"/>
        </w:rPr>
        <w:t>схемы,</w:t>
      </w:r>
      <w:r w:rsidRPr="005F0C46">
        <w:rPr>
          <w:spacing w:val="13"/>
          <w:sz w:val="24"/>
        </w:rPr>
        <w:t xml:space="preserve"> </w:t>
      </w:r>
      <w:r w:rsidRPr="005F0C46">
        <w:rPr>
          <w:sz w:val="24"/>
        </w:rPr>
        <w:t>рисунка</w:t>
      </w:r>
      <w:r w:rsidRPr="005F0C46">
        <w:rPr>
          <w:spacing w:val="10"/>
          <w:sz w:val="24"/>
        </w:rPr>
        <w:t xml:space="preserve"> </w:t>
      </w:r>
      <w:r w:rsidRPr="005F0C46">
        <w:rPr>
          <w:sz w:val="24"/>
        </w:rPr>
        <w:t>или</w:t>
      </w:r>
      <w:r w:rsidRPr="005F0C46">
        <w:rPr>
          <w:spacing w:val="13"/>
          <w:sz w:val="24"/>
        </w:rPr>
        <w:t xml:space="preserve"> </w:t>
      </w:r>
      <w:r w:rsidRPr="005F0C46">
        <w:rPr>
          <w:sz w:val="24"/>
        </w:rPr>
        <w:t>уравнения),</w:t>
      </w:r>
      <w:r w:rsidRPr="005F0C46">
        <w:rPr>
          <w:spacing w:val="13"/>
          <w:sz w:val="24"/>
        </w:rPr>
        <w:t xml:space="preserve"> </w:t>
      </w:r>
      <w:r w:rsidRPr="005F0C46">
        <w:rPr>
          <w:sz w:val="24"/>
        </w:rPr>
        <w:t>в</w:t>
      </w:r>
      <w:r w:rsidRPr="005F0C46">
        <w:rPr>
          <w:spacing w:val="9"/>
          <w:sz w:val="24"/>
        </w:rPr>
        <w:t xml:space="preserve"> </w:t>
      </w:r>
      <w:r w:rsidRPr="005F0C46">
        <w:rPr>
          <w:sz w:val="24"/>
        </w:rPr>
        <w:t>которой</w:t>
      </w:r>
      <w:r w:rsidRPr="005F0C46">
        <w:rPr>
          <w:spacing w:val="-57"/>
          <w:sz w:val="24"/>
        </w:rPr>
        <w:t xml:space="preserve"> </w:t>
      </w:r>
      <w:r w:rsidRPr="005F0C46">
        <w:rPr>
          <w:sz w:val="24"/>
        </w:rPr>
        <w:t>даны</w:t>
      </w:r>
      <w:r w:rsidRPr="005F0C46">
        <w:rPr>
          <w:spacing w:val="2"/>
          <w:sz w:val="24"/>
        </w:rPr>
        <w:t xml:space="preserve"> </w:t>
      </w:r>
      <w:r w:rsidRPr="005F0C46">
        <w:rPr>
          <w:sz w:val="24"/>
        </w:rPr>
        <w:t>значения</w:t>
      </w:r>
      <w:r w:rsidRPr="005F0C46">
        <w:rPr>
          <w:spacing w:val="-4"/>
          <w:sz w:val="24"/>
        </w:rPr>
        <w:t xml:space="preserve"> </w:t>
      </w:r>
      <w:r w:rsidRPr="005F0C46">
        <w:rPr>
          <w:sz w:val="24"/>
        </w:rPr>
        <w:t>двух</w:t>
      </w:r>
      <w:r w:rsidRPr="005F0C46">
        <w:rPr>
          <w:spacing w:val="-4"/>
          <w:sz w:val="24"/>
        </w:rPr>
        <w:t xml:space="preserve"> </w:t>
      </w:r>
      <w:r w:rsidRPr="005F0C46">
        <w:rPr>
          <w:sz w:val="24"/>
        </w:rPr>
        <w:t>из</w:t>
      </w:r>
      <w:r w:rsidRPr="005F0C46">
        <w:rPr>
          <w:spacing w:val="2"/>
          <w:sz w:val="24"/>
        </w:rPr>
        <w:t xml:space="preserve"> </w:t>
      </w:r>
      <w:r w:rsidRPr="005F0C46">
        <w:rPr>
          <w:sz w:val="24"/>
        </w:rPr>
        <w:t>трех</w:t>
      </w:r>
      <w:r w:rsidRPr="005F0C46">
        <w:rPr>
          <w:spacing w:val="-4"/>
          <w:sz w:val="24"/>
        </w:rPr>
        <w:t xml:space="preserve"> </w:t>
      </w:r>
      <w:r w:rsidRPr="005F0C46">
        <w:rPr>
          <w:sz w:val="24"/>
        </w:rPr>
        <w:t>взаимосвязанных</w:t>
      </w:r>
      <w:r w:rsidRPr="005F0C46">
        <w:rPr>
          <w:spacing w:val="-4"/>
          <w:sz w:val="24"/>
        </w:rPr>
        <w:t xml:space="preserve"> </w:t>
      </w:r>
      <w:r w:rsidRPr="005F0C46">
        <w:rPr>
          <w:sz w:val="24"/>
        </w:rPr>
        <w:t>величин,</w:t>
      </w:r>
      <w:r w:rsidRPr="005F0C46">
        <w:rPr>
          <w:spacing w:val="3"/>
          <w:sz w:val="24"/>
        </w:rPr>
        <w:t xml:space="preserve"> </w:t>
      </w:r>
      <w:r w:rsidRPr="005F0C46">
        <w:rPr>
          <w:sz w:val="24"/>
        </w:rPr>
        <w:t>с</w:t>
      </w:r>
      <w:r w:rsidRPr="005F0C46">
        <w:rPr>
          <w:spacing w:val="-5"/>
          <w:sz w:val="24"/>
        </w:rPr>
        <w:t xml:space="preserve"> </w:t>
      </w:r>
      <w:r w:rsidRPr="005F0C46">
        <w:rPr>
          <w:sz w:val="24"/>
        </w:rPr>
        <w:t>целью поиска решения</w:t>
      </w:r>
      <w:r w:rsidRPr="005F0C46">
        <w:rPr>
          <w:spacing w:val="-4"/>
          <w:sz w:val="24"/>
        </w:rPr>
        <w:t xml:space="preserve"> </w:t>
      </w:r>
      <w:r w:rsidRPr="005F0C46">
        <w:rPr>
          <w:sz w:val="24"/>
        </w:rPr>
        <w:t>задачи;</w:t>
      </w:r>
    </w:p>
    <w:p w:rsidR="00CA639C" w:rsidRPr="005F0C46" w:rsidRDefault="00E2638E" w:rsidP="00CA374E">
      <w:pPr>
        <w:pStyle w:val="a5"/>
        <w:numPr>
          <w:ilvl w:val="1"/>
          <w:numId w:val="120"/>
        </w:numPr>
        <w:tabs>
          <w:tab w:val="left" w:pos="1612"/>
          <w:tab w:val="left" w:pos="1613"/>
        </w:tabs>
        <w:spacing w:before="8" w:line="237" w:lineRule="auto"/>
        <w:ind w:right="108" w:firstLine="710"/>
        <w:rPr>
          <w:sz w:val="24"/>
        </w:rPr>
      </w:pPr>
      <w:r w:rsidRPr="005F0C46">
        <w:rPr>
          <w:sz w:val="24"/>
        </w:rPr>
        <w:t>осуществлять</w:t>
      </w:r>
      <w:r w:rsidRPr="005F0C46">
        <w:rPr>
          <w:spacing w:val="9"/>
          <w:sz w:val="24"/>
        </w:rPr>
        <w:t xml:space="preserve"> </w:t>
      </w:r>
      <w:r w:rsidRPr="005F0C46">
        <w:rPr>
          <w:sz w:val="24"/>
        </w:rPr>
        <w:t>способ</w:t>
      </w:r>
      <w:r w:rsidRPr="005F0C46">
        <w:rPr>
          <w:spacing w:val="7"/>
          <w:sz w:val="24"/>
        </w:rPr>
        <w:t xml:space="preserve"> </w:t>
      </w:r>
      <w:r w:rsidRPr="005F0C46">
        <w:rPr>
          <w:sz w:val="24"/>
        </w:rPr>
        <w:t>поиска</w:t>
      </w:r>
      <w:r w:rsidRPr="005F0C46">
        <w:rPr>
          <w:spacing w:val="8"/>
          <w:sz w:val="24"/>
        </w:rPr>
        <w:t xml:space="preserve"> </w:t>
      </w:r>
      <w:r w:rsidRPr="005F0C46">
        <w:rPr>
          <w:sz w:val="24"/>
        </w:rPr>
        <w:t>решения</w:t>
      </w:r>
      <w:r w:rsidRPr="005F0C46">
        <w:rPr>
          <w:spacing w:val="5"/>
          <w:sz w:val="24"/>
        </w:rPr>
        <w:t xml:space="preserve"> </w:t>
      </w:r>
      <w:r w:rsidRPr="005F0C46">
        <w:rPr>
          <w:sz w:val="24"/>
        </w:rPr>
        <w:t>задачи,</w:t>
      </w:r>
      <w:r w:rsidRPr="005F0C46">
        <w:rPr>
          <w:spacing w:val="11"/>
          <w:sz w:val="24"/>
        </w:rPr>
        <w:t xml:space="preserve"> </w:t>
      </w:r>
      <w:r w:rsidRPr="005F0C46">
        <w:rPr>
          <w:sz w:val="24"/>
        </w:rPr>
        <w:t>в</w:t>
      </w:r>
      <w:r w:rsidRPr="005F0C46">
        <w:rPr>
          <w:spacing w:val="6"/>
          <w:sz w:val="24"/>
        </w:rPr>
        <w:t xml:space="preserve"> </w:t>
      </w:r>
      <w:r w:rsidRPr="005F0C46">
        <w:rPr>
          <w:sz w:val="24"/>
        </w:rPr>
        <w:t>котором</w:t>
      </w:r>
      <w:r w:rsidRPr="005F0C46">
        <w:rPr>
          <w:spacing w:val="10"/>
          <w:sz w:val="24"/>
        </w:rPr>
        <w:t xml:space="preserve"> </w:t>
      </w:r>
      <w:r w:rsidRPr="005F0C46">
        <w:rPr>
          <w:sz w:val="24"/>
        </w:rPr>
        <w:t>рассуждение</w:t>
      </w:r>
      <w:r w:rsidRPr="005F0C46">
        <w:rPr>
          <w:spacing w:val="8"/>
          <w:sz w:val="24"/>
        </w:rPr>
        <w:t xml:space="preserve"> </w:t>
      </w:r>
      <w:r w:rsidRPr="005F0C46">
        <w:rPr>
          <w:sz w:val="24"/>
        </w:rPr>
        <w:t>строится</w:t>
      </w:r>
      <w:r w:rsidRPr="005F0C46">
        <w:rPr>
          <w:spacing w:val="5"/>
          <w:sz w:val="24"/>
        </w:rPr>
        <w:t xml:space="preserve"> </w:t>
      </w:r>
      <w:r w:rsidRPr="005F0C46">
        <w:rPr>
          <w:sz w:val="24"/>
        </w:rPr>
        <w:t>от</w:t>
      </w:r>
      <w:r w:rsidRPr="005F0C46">
        <w:rPr>
          <w:spacing w:val="10"/>
          <w:sz w:val="24"/>
        </w:rPr>
        <w:t xml:space="preserve"> </w:t>
      </w:r>
      <w:r w:rsidRPr="005F0C46">
        <w:rPr>
          <w:sz w:val="24"/>
        </w:rPr>
        <w:t>условия</w:t>
      </w:r>
      <w:r w:rsidRPr="005F0C46">
        <w:rPr>
          <w:spacing w:val="9"/>
          <w:sz w:val="24"/>
        </w:rPr>
        <w:t xml:space="preserve"> </w:t>
      </w:r>
      <w:r w:rsidRPr="005F0C46">
        <w:rPr>
          <w:sz w:val="24"/>
        </w:rPr>
        <w:t>к</w:t>
      </w:r>
      <w:r w:rsidRPr="005F0C46">
        <w:rPr>
          <w:spacing w:val="-57"/>
          <w:sz w:val="24"/>
        </w:rPr>
        <w:t xml:space="preserve"> </w:t>
      </w:r>
      <w:r w:rsidRPr="005F0C46">
        <w:rPr>
          <w:sz w:val="24"/>
        </w:rPr>
        <w:t>требованию</w:t>
      </w:r>
      <w:r w:rsidRPr="005F0C46">
        <w:rPr>
          <w:spacing w:val="-6"/>
          <w:sz w:val="24"/>
        </w:rPr>
        <w:t xml:space="preserve"> </w:t>
      </w:r>
      <w:r w:rsidRPr="005F0C46">
        <w:rPr>
          <w:sz w:val="24"/>
        </w:rPr>
        <w:t>или</w:t>
      </w:r>
      <w:r w:rsidRPr="005F0C46">
        <w:rPr>
          <w:spacing w:val="-2"/>
          <w:sz w:val="24"/>
        </w:rPr>
        <w:t xml:space="preserve"> </w:t>
      </w:r>
      <w:r w:rsidRPr="005F0C46">
        <w:rPr>
          <w:sz w:val="24"/>
        </w:rPr>
        <w:t>от</w:t>
      </w:r>
      <w:r w:rsidRPr="005F0C46">
        <w:rPr>
          <w:spacing w:val="2"/>
          <w:sz w:val="24"/>
        </w:rPr>
        <w:t xml:space="preserve"> </w:t>
      </w:r>
      <w:r w:rsidRPr="005F0C46">
        <w:rPr>
          <w:sz w:val="24"/>
        </w:rPr>
        <w:t>требования</w:t>
      </w:r>
      <w:r w:rsidRPr="005F0C46">
        <w:rPr>
          <w:spacing w:val="-3"/>
          <w:sz w:val="24"/>
        </w:rPr>
        <w:t xml:space="preserve"> </w:t>
      </w:r>
      <w:r w:rsidRPr="005F0C46">
        <w:rPr>
          <w:sz w:val="24"/>
        </w:rPr>
        <w:t>к условию;</w:t>
      </w:r>
    </w:p>
    <w:p w:rsidR="00CA639C" w:rsidRPr="005F0C46" w:rsidRDefault="00E2638E" w:rsidP="00CA374E">
      <w:pPr>
        <w:pStyle w:val="a5"/>
        <w:numPr>
          <w:ilvl w:val="1"/>
          <w:numId w:val="120"/>
        </w:numPr>
        <w:tabs>
          <w:tab w:val="left" w:pos="1612"/>
          <w:tab w:val="left" w:pos="1613"/>
        </w:tabs>
        <w:spacing w:before="4" w:line="293" w:lineRule="exact"/>
        <w:ind w:left="1612"/>
        <w:rPr>
          <w:sz w:val="24"/>
        </w:rPr>
      </w:pPr>
      <w:r w:rsidRPr="005F0C46">
        <w:rPr>
          <w:sz w:val="24"/>
        </w:rPr>
        <w:t>составлять</w:t>
      </w:r>
      <w:r w:rsidRPr="005F0C46">
        <w:rPr>
          <w:spacing w:val="-4"/>
          <w:sz w:val="24"/>
        </w:rPr>
        <w:t xml:space="preserve"> </w:t>
      </w:r>
      <w:r w:rsidRPr="005F0C46">
        <w:rPr>
          <w:sz w:val="24"/>
        </w:rPr>
        <w:t>план</w:t>
      </w:r>
      <w:r w:rsidRPr="005F0C46">
        <w:rPr>
          <w:spacing w:val="-3"/>
          <w:sz w:val="24"/>
        </w:rPr>
        <w:t xml:space="preserve"> </w:t>
      </w:r>
      <w:r w:rsidRPr="005F0C46">
        <w:rPr>
          <w:sz w:val="24"/>
        </w:rPr>
        <w:t>решения</w:t>
      </w:r>
      <w:r w:rsidRPr="005F0C46">
        <w:rPr>
          <w:spacing w:val="-4"/>
          <w:sz w:val="24"/>
        </w:rPr>
        <w:t xml:space="preserve"> </w:t>
      </w:r>
      <w:r w:rsidRPr="005F0C46">
        <w:rPr>
          <w:sz w:val="24"/>
        </w:rPr>
        <w:t>задачи;</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выделять</w:t>
      </w:r>
      <w:r w:rsidRPr="005F0C46">
        <w:rPr>
          <w:spacing w:val="-2"/>
          <w:sz w:val="24"/>
        </w:rPr>
        <w:t xml:space="preserve"> </w:t>
      </w:r>
      <w:r w:rsidRPr="005F0C46">
        <w:rPr>
          <w:sz w:val="24"/>
        </w:rPr>
        <w:t>этапы</w:t>
      </w:r>
      <w:r w:rsidRPr="005F0C46">
        <w:rPr>
          <w:spacing w:val="-5"/>
          <w:sz w:val="24"/>
        </w:rPr>
        <w:t xml:space="preserve"> </w:t>
      </w:r>
      <w:r w:rsidRPr="005F0C46">
        <w:rPr>
          <w:sz w:val="24"/>
        </w:rPr>
        <w:t>решения</w:t>
      </w:r>
      <w:r w:rsidRPr="005F0C46">
        <w:rPr>
          <w:spacing w:val="-6"/>
          <w:sz w:val="24"/>
        </w:rPr>
        <w:t xml:space="preserve"> </w:t>
      </w:r>
      <w:r w:rsidRPr="005F0C46">
        <w:rPr>
          <w:sz w:val="24"/>
        </w:rPr>
        <w:t>задачи;</w:t>
      </w:r>
    </w:p>
    <w:p w:rsidR="00CA639C" w:rsidRPr="005F0C46" w:rsidRDefault="00E2638E" w:rsidP="00CA374E">
      <w:pPr>
        <w:pStyle w:val="a5"/>
        <w:numPr>
          <w:ilvl w:val="1"/>
          <w:numId w:val="120"/>
        </w:numPr>
        <w:tabs>
          <w:tab w:val="left" w:pos="1612"/>
          <w:tab w:val="left" w:pos="1613"/>
        </w:tabs>
        <w:spacing w:before="2" w:line="237" w:lineRule="auto"/>
        <w:ind w:right="124" w:firstLine="710"/>
        <w:rPr>
          <w:sz w:val="24"/>
        </w:rPr>
      </w:pPr>
      <w:r w:rsidRPr="005F0C46">
        <w:rPr>
          <w:sz w:val="24"/>
        </w:rPr>
        <w:t>интерпретировать</w:t>
      </w:r>
      <w:r w:rsidRPr="005F0C46">
        <w:rPr>
          <w:spacing w:val="31"/>
          <w:sz w:val="24"/>
        </w:rPr>
        <w:t xml:space="preserve"> </w:t>
      </w:r>
      <w:r w:rsidRPr="005F0C46">
        <w:rPr>
          <w:sz w:val="24"/>
        </w:rPr>
        <w:t>вычислительные</w:t>
      </w:r>
      <w:r w:rsidRPr="005F0C46">
        <w:rPr>
          <w:spacing w:val="33"/>
          <w:sz w:val="24"/>
        </w:rPr>
        <w:t xml:space="preserve"> </w:t>
      </w:r>
      <w:r w:rsidRPr="005F0C46">
        <w:rPr>
          <w:sz w:val="24"/>
        </w:rPr>
        <w:t>результаты</w:t>
      </w:r>
      <w:r w:rsidRPr="005F0C46">
        <w:rPr>
          <w:spacing w:val="36"/>
          <w:sz w:val="24"/>
        </w:rPr>
        <w:t xml:space="preserve"> </w:t>
      </w:r>
      <w:r w:rsidRPr="005F0C46">
        <w:rPr>
          <w:sz w:val="24"/>
        </w:rPr>
        <w:t>в</w:t>
      </w:r>
      <w:r w:rsidRPr="005F0C46">
        <w:rPr>
          <w:spacing w:val="31"/>
          <w:sz w:val="24"/>
        </w:rPr>
        <w:t xml:space="preserve"> </w:t>
      </w:r>
      <w:r w:rsidRPr="005F0C46">
        <w:rPr>
          <w:sz w:val="24"/>
        </w:rPr>
        <w:t>задаче,</w:t>
      </w:r>
      <w:r w:rsidRPr="005F0C46">
        <w:rPr>
          <w:spacing w:val="36"/>
          <w:sz w:val="24"/>
        </w:rPr>
        <w:t xml:space="preserve"> </w:t>
      </w:r>
      <w:r w:rsidRPr="005F0C46">
        <w:rPr>
          <w:sz w:val="24"/>
        </w:rPr>
        <w:t>исследовать</w:t>
      </w:r>
      <w:r w:rsidRPr="005F0C46">
        <w:rPr>
          <w:spacing w:val="34"/>
          <w:sz w:val="24"/>
        </w:rPr>
        <w:t xml:space="preserve"> </w:t>
      </w:r>
      <w:r w:rsidRPr="005F0C46">
        <w:rPr>
          <w:sz w:val="24"/>
        </w:rPr>
        <w:t>полученное</w:t>
      </w:r>
      <w:r w:rsidRPr="005F0C46">
        <w:rPr>
          <w:spacing w:val="33"/>
          <w:sz w:val="24"/>
        </w:rPr>
        <w:t xml:space="preserve"> </w:t>
      </w:r>
      <w:r w:rsidRPr="005F0C46">
        <w:rPr>
          <w:sz w:val="24"/>
        </w:rPr>
        <w:t>решение</w:t>
      </w:r>
      <w:r w:rsidRPr="005F0C46">
        <w:rPr>
          <w:spacing w:val="-57"/>
          <w:sz w:val="24"/>
        </w:rPr>
        <w:t xml:space="preserve"> </w:t>
      </w:r>
      <w:r w:rsidRPr="005F0C46">
        <w:rPr>
          <w:sz w:val="24"/>
        </w:rPr>
        <w:t>задачи;</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lastRenderedPageBreak/>
        <w:t>знать</w:t>
      </w:r>
      <w:r w:rsidRPr="005F0C46">
        <w:rPr>
          <w:spacing w:val="-1"/>
          <w:sz w:val="24"/>
        </w:rPr>
        <w:t xml:space="preserve"> </w:t>
      </w:r>
      <w:r w:rsidRPr="005F0C46">
        <w:rPr>
          <w:sz w:val="24"/>
        </w:rPr>
        <w:t>различие</w:t>
      </w:r>
      <w:r w:rsidRPr="005F0C46">
        <w:rPr>
          <w:spacing w:val="-2"/>
          <w:sz w:val="24"/>
        </w:rPr>
        <w:t xml:space="preserve"> </w:t>
      </w:r>
      <w:r w:rsidRPr="005F0C46">
        <w:rPr>
          <w:sz w:val="24"/>
        </w:rPr>
        <w:t>скоростей</w:t>
      </w:r>
      <w:r w:rsidRPr="005F0C46">
        <w:rPr>
          <w:spacing w:val="-4"/>
          <w:sz w:val="24"/>
        </w:rPr>
        <w:t xml:space="preserve"> </w:t>
      </w:r>
      <w:r w:rsidRPr="005F0C46">
        <w:rPr>
          <w:sz w:val="24"/>
        </w:rPr>
        <w:t>объекта</w:t>
      </w:r>
      <w:r w:rsidRPr="005F0C46">
        <w:rPr>
          <w:spacing w:val="-2"/>
          <w:sz w:val="24"/>
        </w:rPr>
        <w:t xml:space="preserve"> </w:t>
      </w:r>
      <w:r w:rsidRPr="005F0C46">
        <w:rPr>
          <w:sz w:val="24"/>
        </w:rPr>
        <w:t>в</w:t>
      </w:r>
      <w:r w:rsidRPr="005F0C46">
        <w:rPr>
          <w:spacing w:val="-4"/>
          <w:sz w:val="24"/>
        </w:rPr>
        <w:t xml:space="preserve"> </w:t>
      </w:r>
      <w:r w:rsidRPr="005F0C46">
        <w:rPr>
          <w:sz w:val="24"/>
        </w:rPr>
        <w:t>стоячей воде,</w:t>
      </w:r>
      <w:r w:rsidRPr="005F0C46">
        <w:rPr>
          <w:spacing w:val="7"/>
          <w:sz w:val="24"/>
        </w:rPr>
        <w:t xml:space="preserve"> </w:t>
      </w:r>
      <w:r w:rsidRPr="005F0C46">
        <w:rPr>
          <w:sz w:val="24"/>
        </w:rPr>
        <w:t>против</w:t>
      </w:r>
      <w:r w:rsidRPr="005F0C46">
        <w:rPr>
          <w:spacing w:val="-4"/>
          <w:sz w:val="24"/>
        </w:rPr>
        <w:t xml:space="preserve"> </w:t>
      </w:r>
      <w:r w:rsidRPr="005F0C46">
        <w:rPr>
          <w:sz w:val="24"/>
        </w:rPr>
        <w:t>течения</w:t>
      </w:r>
      <w:r w:rsidRPr="005F0C46">
        <w:rPr>
          <w:spacing w:val="-6"/>
          <w:sz w:val="24"/>
        </w:rPr>
        <w:t xml:space="preserve"> </w:t>
      </w:r>
      <w:r w:rsidRPr="005F0C46">
        <w:rPr>
          <w:sz w:val="24"/>
        </w:rPr>
        <w:t>и</w:t>
      </w:r>
      <w:r w:rsidRPr="005F0C46">
        <w:rPr>
          <w:spacing w:val="-4"/>
          <w:sz w:val="24"/>
        </w:rPr>
        <w:t xml:space="preserve"> </w:t>
      </w:r>
      <w:r w:rsidRPr="005F0C46">
        <w:rPr>
          <w:sz w:val="24"/>
        </w:rPr>
        <w:t>по</w:t>
      </w:r>
      <w:r w:rsidRPr="005F0C46">
        <w:rPr>
          <w:spacing w:val="2"/>
          <w:sz w:val="24"/>
        </w:rPr>
        <w:t xml:space="preserve"> </w:t>
      </w:r>
      <w:r w:rsidRPr="005F0C46">
        <w:rPr>
          <w:sz w:val="24"/>
        </w:rPr>
        <w:t>течению</w:t>
      </w:r>
      <w:r w:rsidRPr="005F0C46">
        <w:rPr>
          <w:spacing w:val="-3"/>
          <w:sz w:val="24"/>
        </w:rPr>
        <w:t xml:space="preserve"> </w:t>
      </w:r>
      <w:r w:rsidRPr="005F0C46">
        <w:rPr>
          <w:sz w:val="24"/>
        </w:rPr>
        <w:t>реки;</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решать задачи на</w:t>
      </w:r>
      <w:r w:rsidRPr="005F0C46">
        <w:rPr>
          <w:spacing w:val="-6"/>
          <w:sz w:val="24"/>
        </w:rPr>
        <w:t xml:space="preserve"> </w:t>
      </w:r>
      <w:r w:rsidRPr="005F0C46">
        <w:rPr>
          <w:sz w:val="24"/>
        </w:rPr>
        <w:t>нахождение</w:t>
      </w:r>
      <w:r w:rsidRPr="005F0C46">
        <w:rPr>
          <w:spacing w:val="-1"/>
          <w:sz w:val="24"/>
        </w:rPr>
        <w:t xml:space="preserve"> </w:t>
      </w:r>
      <w:r w:rsidRPr="005F0C46">
        <w:rPr>
          <w:sz w:val="24"/>
        </w:rPr>
        <w:t>части</w:t>
      </w:r>
      <w:r w:rsidRPr="005F0C46">
        <w:rPr>
          <w:spacing w:val="-4"/>
          <w:sz w:val="24"/>
        </w:rPr>
        <w:t xml:space="preserve"> </w:t>
      </w:r>
      <w:r w:rsidRPr="005F0C46">
        <w:rPr>
          <w:sz w:val="24"/>
        </w:rPr>
        <w:t>числа</w:t>
      </w:r>
      <w:r w:rsidRPr="005F0C46">
        <w:rPr>
          <w:spacing w:val="-1"/>
          <w:sz w:val="24"/>
        </w:rPr>
        <w:t xml:space="preserve"> </w:t>
      </w:r>
      <w:r w:rsidRPr="005F0C46">
        <w:rPr>
          <w:sz w:val="24"/>
        </w:rPr>
        <w:t>и</w:t>
      </w:r>
      <w:r w:rsidRPr="005F0C46">
        <w:rPr>
          <w:spacing w:val="-5"/>
          <w:sz w:val="24"/>
        </w:rPr>
        <w:t xml:space="preserve"> </w:t>
      </w:r>
      <w:r w:rsidRPr="005F0C46">
        <w:rPr>
          <w:sz w:val="24"/>
        </w:rPr>
        <w:t>числа</w:t>
      </w:r>
      <w:r w:rsidRPr="005F0C46">
        <w:rPr>
          <w:spacing w:val="-1"/>
          <w:sz w:val="24"/>
        </w:rPr>
        <w:t xml:space="preserve"> </w:t>
      </w:r>
      <w:r w:rsidRPr="005F0C46">
        <w:rPr>
          <w:sz w:val="24"/>
        </w:rPr>
        <w:t>по</w:t>
      </w:r>
      <w:r w:rsidRPr="005F0C46">
        <w:rPr>
          <w:spacing w:val="-1"/>
          <w:sz w:val="24"/>
        </w:rPr>
        <w:t xml:space="preserve"> </w:t>
      </w:r>
      <w:r w:rsidRPr="005F0C46">
        <w:rPr>
          <w:sz w:val="24"/>
        </w:rPr>
        <w:t>его части;</w:t>
      </w:r>
    </w:p>
    <w:p w:rsidR="00CA639C" w:rsidRPr="005F0C46" w:rsidRDefault="00E2638E" w:rsidP="00CA374E">
      <w:pPr>
        <w:pStyle w:val="a5"/>
        <w:numPr>
          <w:ilvl w:val="1"/>
          <w:numId w:val="120"/>
        </w:numPr>
        <w:tabs>
          <w:tab w:val="left" w:pos="1612"/>
          <w:tab w:val="left" w:pos="1613"/>
        </w:tabs>
        <w:ind w:right="127" w:firstLine="710"/>
        <w:rPr>
          <w:sz w:val="24"/>
        </w:rPr>
      </w:pPr>
      <w:r w:rsidRPr="005F0C46">
        <w:rPr>
          <w:sz w:val="24"/>
        </w:rPr>
        <w:t>решать</w:t>
      </w:r>
      <w:r w:rsidRPr="005F0C46">
        <w:rPr>
          <w:spacing w:val="11"/>
          <w:sz w:val="24"/>
        </w:rPr>
        <w:t xml:space="preserve"> </w:t>
      </w:r>
      <w:r w:rsidRPr="005F0C46">
        <w:rPr>
          <w:sz w:val="24"/>
        </w:rPr>
        <w:t>задачи</w:t>
      </w:r>
      <w:r w:rsidRPr="005F0C46">
        <w:rPr>
          <w:spacing w:val="11"/>
          <w:sz w:val="24"/>
        </w:rPr>
        <w:t xml:space="preserve"> </w:t>
      </w:r>
      <w:r w:rsidRPr="005F0C46">
        <w:rPr>
          <w:sz w:val="24"/>
        </w:rPr>
        <w:t>разных</w:t>
      </w:r>
      <w:r w:rsidRPr="005F0C46">
        <w:rPr>
          <w:spacing w:val="6"/>
          <w:sz w:val="24"/>
        </w:rPr>
        <w:t xml:space="preserve"> </w:t>
      </w:r>
      <w:r w:rsidRPr="005F0C46">
        <w:rPr>
          <w:sz w:val="24"/>
        </w:rPr>
        <w:t>типов</w:t>
      </w:r>
      <w:r w:rsidRPr="005F0C46">
        <w:rPr>
          <w:spacing w:val="8"/>
          <w:sz w:val="24"/>
        </w:rPr>
        <w:t xml:space="preserve"> </w:t>
      </w:r>
      <w:r w:rsidRPr="005F0C46">
        <w:rPr>
          <w:sz w:val="24"/>
        </w:rPr>
        <w:t>(на</w:t>
      </w:r>
      <w:r w:rsidRPr="005F0C46">
        <w:rPr>
          <w:spacing w:val="9"/>
          <w:sz w:val="24"/>
        </w:rPr>
        <w:t xml:space="preserve"> </w:t>
      </w:r>
      <w:r w:rsidRPr="005F0C46">
        <w:rPr>
          <w:sz w:val="24"/>
        </w:rPr>
        <w:t>работу,</w:t>
      </w:r>
      <w:r w:rsidRPr="005F0C46">
        <w:rPr>
          <w:spacing w:val="12"/>
          <w:sz w:val="24"/>
        </w:rPr>
        <w:t xml:space="preserve"> </w:t>
      </w:r>
      <w:r w:rsidRPr="005F0C46">
        <w:rPr>
          <w:sz w:val="24"/>
        </w:rPr>
        <w:t>на</w:t>
      </w:r>
      <w:r w:rsidRPr="005F0C46">
        <w:rPr>
          <w:spacing w:val="5"/>
          <w:sz w:val="24"/>
        </w:rPr>
        <w:t xml:space="preserve"> </w:t>
      </w:r>
      <w:r w:rsidRPr="005F0C46">
        <w:rPr>
          <w:sz w:val="24"/>
        </w:rPr>
        <w:t>покупки,</w:t>
      </w:r>
      <w:r w:rsidRPr="005F0C46">
        <w:rPr>
          <w:spacing w:val="12"/>
          <w:sz w:val="24"/>
        </w:rPr>
        <w:t xml:space="preserve"> </w:t>
      </w:r>
      <w:r w:rsidRPr="005F0C46">
        <w:rPr>
          <w:sz w:val="24"/>
        </w:rPr>
        <w:t>на</w:t>
      </w:r>
      <w:r w:rsidRPr="005F0C46">
        <w:rPr>
          <w:spacing w:val="9"/>
          <w:sz w:val="24"/>
        </w:rPr>
        <w:t xml:space="preserve"> </w:t>
      </w:r>
      <w:r w:rsidRPr="005F0C46">
        <w:rPr>
          <w:sz w:val="24"/>
        </w:rPr>
        <w:t>движение),</w:t>
      </w:r>
      <w:r w:rsidRPr="005F0C46">
        <w:rPr>
          <w:spacing w:val="8"/>
          <w:sz w:val="24"/>
        </w:rPr>
        <w:t xml:space="preserve"> </w:t>
      </w:r>
      <w:r w:rsidRPr="005F0C46">
        <w:rPr>
          <w:sz w:val="24"/>
        </w:rPr>
        <w:t>связывающих</w:t>
      </w:r>
      <w:r w:rsidRPr="005F0C46">
        <w:rPr>
          <w:spacing w:val="6"/>
          <w:sz w:val="24"/>
        </w:rPr>
        <w:t xml:space="preserve"> </w:t>
      </w:r>
      <w:r w:rsidRPr="005F0C46">
        <w:rPr>
          <w:sz w:val="24"/>
        </w:rPr>
        <w:t>три</w:t>
      </w:r>
      <w:r w:rsidRPr="005F0C46">
        <w:rPr>
          <w:spacing w:val="-57"/>
          <w:sz w:val="24"/>
        </w:rPr>
        <w:t xml:space="preserve"> </w:t>
      </w:r>
      <w:r w:rsidRPr="005F0C46">
        <w:rPr>
          <w:sz w:val="24"/>
        </w:rPr>
        <w:t>величины,</w:t>
      </w:r>
      <w:r w:rsidRPr="005F0C46">
        <w:rPr>
          <w:spacing w:val="-2"/>
          <w:sz w:val="24"/>
        </w:rPr>
        <w:t xml:space="preserve"> </w:t>
      </w:r>
      <w:r w:rsidRPr="005F0C46">
        <w:rPr>
          <w:sz w:val="24"/>
        </w:rPr>
        <w:t>выделять</w:t>
      </w:r>
      <w:r w:rsidRPr="005F0C46">
        <w:rPr>
          <w:spacing w:val="2"/>
          <w:sz w:val="24"/>
        </w:rPr>
        <w:t xml:space="preserve"> </w:t>
      </w:r>
      <w:r w:rsidRPr="005F0C46">
        <w:rPr>
          <w:sz w:val="24"/>
        </w:rPr>
        <w:t>эти</w:t>
      </w:r>
      <w:r w:rsidRPr="005F0C46">
        <w:rPr>
          <w:spacing w:val="-1"/>
          <w:sz w:val="24"/>
        </w:rPr>
        <w:t xml:space="preserve"> </w:t>
      </w:r>
      <w:r w:rsidRPr="005F0C46">
        <w:rPr>
          <w:sz w:val="24"/>
        </w:rPr>
        <w:t>величины</w:t>
      </w:r>
      <w:r w:rsidRPr="005F0C46">
        <w:rPr>
          <w:spacing w:val="-2"/>
          <w:sz w:val="24"/>
        </w:rPr>
        <w:t xml:space="preserve"> </w:t>
      </w:r>
      <w:r w:rsidRPr="005F0C46">
        <w:rPr>
          <w:sz w:val="24"/>
        </w:rPr>
        <w:t>и</w:t>
      </w:r>
      <w:r w:rsidRPr="005F0C46">
        <w:rPr>
          <w:spacing w:val="-2"/>
          <w:sz w:val="24"/>
        </w:rPr>
        <w:t xml:space="preserve"> </w:t>
      </w:r>
      <w:r w:rsidRPr="005F0C46">
        <w:rPr>
          <w:sz w:val="24"/>
        </w:rPr>
        <w:t>отношения</w:t>
      </w:r>
      <w:r w:rsidRPr="005F0C46">
        <w:rPr>
          <w:spacing w:val="2"/>
          <w:sz w:val="24"/>
        </w:rPr>
        <w:t xml:space="preserve"> </w:t>
      </w:r>
      <w:r w:rsidRPr="005F0C46">
        <w:rPr>
          <w:sz w:val="24"/>
        </w:rPr>
        <w:t>между</w:t>
      </w:r>
      <w:r w:rsidRPr="005F0C46">
        <w:rPr>
          <w:spacing w:val="-8"/>
          <w:sz w:val="24"/>
        </w:rPr>
        <w:t xml:space="preserve"> </w:t>
      </w:r>
      <w:r w:rsidRPr="005F0C46">
        <w:rPr>
          <w:sz w:val="24"/>
        </w:rPr>
        <w:t>ними;</w:t>
      </w:r>
    </w:p>
    <w:p w:rsidR="00CA639C" w:rsidRPr="005F0C46" w:rsidRDefault="00E2638E" w:rsidP="00CA374E">
      <w:pPr>
        <w:pStyle w:val="a5"/>
        <w:numPr>
          <w:ilvl w:val="1"/>
          <w:numId w:val="120"/>
        </w:numPr>
        <w:tabs>
          <w:tab w:val="left" w:pos="1612"/>
          <w:tab w:val="left" w:pos="1613"/>
        </w:tabs>
        <w:spacing w:before="3" w:line="237" w:lineRule="auto"/>
        <w:ind w:right="119" w:firstLine="710"/>
        <w:rPr>
          <w:sz w:val="24"/>
        </w:rPr>
      </w:pPr>
      <w:r w:rsidRPr="005F0C46">
        <w:rPr>
          <w:sz w:val="24"/>
        </w:rPr>
        <w:t>находить</w:t>
      </w:r>
      <w:r w:rsidRPr="005F0C46">
        <w:rPr>
          <w:spacing w:val="15"/>
          <w:sz w:val="24"/>
        </w:rPr>
        <w:t xml:space="preserve"> </w:t>
      </w:r>
      <w:r w:rsidRPr="005F0C46">
        <w:rPr>
          <w:sz w:val="24"/>
        </w:rPr>
        <w:t>процент</w:t>
      </w:r>
      <w:r w:rsidRPr="005F0C46">
        <w:rPr>
          <w:spacing w:val="4"/>
          <w:sz w:val="24"/>
        </w:rPr>
        <w:t xml:space="preserve"> </w:t>
      </w:r>
      <w:r w:rsidRPr="005F0C46">
        <w:rPr>
          <w:sz w:val="24"/>
        </w:rPr>
        <w:t>от</w:t>
      </w:r>
      <w:r w:rsidRPr="005F0C46">
        <w:rPr>
          <w:spacing w:val="10"/>
          <w:sz w:val="24"/>
        </w:rPr>
        <w:t xml:space="preserve"> </w:t>
      </w:r>
      <w:r w:rsidRPr="005F0C46">
        <w:rPr>
          <w:sz w:val="24"/>
        </w:rPr>
        <w:t>числа,</w:t>
      </w:r>
      <w:r w:rsidRPr="005F0C46">
        <w:rPr>
          <w:spacing w:val="11"/>
          <w:sz w:val="24"/>
        </w:rPr>
        <w:t xml:space="preserve"> </w:t>
      </w:r>
      <w:r w:rsidRPr="005F0C46">
        <w:rPr>
          <w:sz w:val="24"/>
        </w:rPr>
        <w:t>число</w:t>
      </w:r>
      <w:r w:rsidRPr="005F0C46">
        <w:rPr>
          <w:spacing w:val="13"/>
          <w:sz w:val="24"/>
        </w:rPr>
        <w:t xml:space="preserve"> </w:t>
      </w:r>
      <w:r w:rsidRPr="005F0C46">
        <w:rPr>
          <w:sz w:val="24"/>
        </w:rPr>
        <w:t>по</w:t>
      </w:r>
      <w:r w:rsidRPr="005F0C46">
        <w:rPr>
          <w:spacing w:val="9"/>
          <w:sz w:val="24"/>
        </w:rPr>
        <w:t xml:space="preserve"> </w:t>
      </w:r>
      <w:r w:rsidRPr="005F0C46">
        <w:rPr>
          <w:sz w:val="24"/>
        </w:rPr>
        <w:t>проценту</w:t>
      </w:r>
      <w:r w:rsidRPr="005F0C46">
        <w:rPr>
          <w:spacing w:val="5"/>
          <w:sz w:val="24"/>
        </w:rPr>
        <w:t xml:space="preserve"> </w:t>
      </w:r>
      <w:r w:rsidRPr="005F0C46">
        <w:rPr>
          <w:sz w:val="24"/>
        </w:rPr>
        <w:t>от</w:t>
      </w:r>
      <w:r w:rsidRPr="005F0C46">
        <w:rPr>
          <w:spacing w:val="9"/>
          <w:sz w:val="24"/>
        </w:rPr>
        <w:t xml:space="preserve"> </w:t>
      </w:r>
      <w:r w:rsidRPr="005F0C46">
        <w:rPr>
          <w:sz w:val="24"/>
        </w:rPr>
        <w:t>него,</w:t>
      </w:r>
      <w:r w:rsidRPr="005F0C46">
        <w:rPr>
          <w:spacing w:val="11"/>
          <w:sz w:val="24"/>
        </w:rPr>
        <w:t xml:space="preserve"> </w:t>
      </w:r>
      <w:r w:rsidRPr="005F0C46">
        <w:rPr>
          <w:sz w:val="24"/>
        </w:rPr>
        <w:t>находить</w:t>
      </w:r>
      <w:r w:rsidRPr="005F0C46">
        <w:rPr>
          <w:spacing w:val="6"/>
          <w:sz w:val="24"/>
        </w:rPr>
        <w:t xml:space="preserve"> </w:t>
      </w:r>
      <w:r w:rsidRPr="005F0C46">
        <w:rPr>
          <w:sz w:val="24"/>
        </w:rPr>
        <w:t>процентное</w:t>
      </w:r>
      <w:r w:rsidRPr="005F0C46">
        <w:rPr>
          <w:spacing w:val="8"/>
          <w:sz w:val="24"/>
        </w:rPr>
        <w:t xml:space="preserve"> </w:t>
      </w:r>
      <w:r w:rsidRPr="005F0C46">
        <w:rPr>
          <w:sz w:val="24"/>
        </w:rPr>
        <w:t>снижение</w:t>
      </w:r>
      <w:r w:rsidRPr="005F0C46">
        <w:rPr>
          <w:spacing w:val="7"/>
          <w:sz w:val="24"/>
        </w:rPr>
        <w:t xml:space="preserve"> </w:t>
      </w:r>
      <w:r w:rsidRPr="005F0C46">
        <w:rPr>
          <w:sz w:val="24"/>
        </w:rPr>
        <w:t>или</w:t>
      </w:r>
      <w:r w:rsidRPr="005F0C46">
        <w:rPr>
          <w:spacing w:val="-57"/>
          <w:sz w:val="24"/>
        </w:rPr>
        <w:t xml:space="preserve"> </w:t>
      </w:r>
      <w:r w:rsidRPr="005F0C46">
        <w:rPr>
          <w:sz w:val="24"/>
        </w:rPr>
        <w:t>процентное</w:t>
      </w:r>
      <w:r w:rsidRPr="005F0C46">
        <w:rPr>
          <w:spacing w:val="-5"/>
          <w:sz w:val="24"/>
        </w:rPr>
        <w:t xml:space="preserve"> </w:t>
      </w:r>
      <w:r w:rsidRPr="005F0C46">
        <w:rPr>
          <w:sz w:val="24"/>
        </w:rPr>
        <w:t>повышение</w:t>
      </w:r>
      <w:r w:rsidRPr="005F0C46">
        <w:rPr>
          <w:spacing w:val="-4"/>
          <w:sz w:val="24"/>
        </w:rPr>
        <w:t xml:space="preserve"> </w:t>
      </w:r>
      <w:r w:rsidRPr="005F0C46">
        <w:rPr>
          <w:sz w:val="24"/>
        </w:rPr>
        <w:t>величины;</w:t>
      </w:r>
    </w:p>
    <w:p w:rsidR="00CA639C" w:rsidRPr="005F0C46" w:rsidRDefault="00E2638E" w:rsidP="00CA374E">
      <w:pPr>
        <w:pStyle w:val="a5"/>
        <w:numPr>
          <w:ilvl w:val="1"/>
          <w:numId w:val="120"/>
        </w:numPr>
        <w:tabs>
          <w:tab w:val="left" w:pos="1612"/>
          <w:tab w:val="left" w:pos="1613"/>
        </w:tabs>
        <w:spacing w:before="5"/>
        <w:ind w:left="1612"/>
        <w:rPr>
          <w:sz w:val="24"/>
        </w:rPr>
      </w:pPr>
      <w:r w:rsidRPr="005F0C46">
        <w:rPr>
          <w:sz w:val="24"/>
        </w:rPr>
        <w:t>решать</w:t>
      </w:r>
      <w:r w:rsidRPr="005F0C46">
        <w:rPr>
          <w:spacing w:val="-2"/>
          <w:sz w:val="24"/>
        </w:rPr>
        <w:t xml:space="preserve"> </w:t>
      </w:r>
      <w:r w:rsidRPr="005F0C46">
        <w:rPr>
          <w:sz w:val="24"/>
        </w:rPr>
        <w:t>несложные</w:t>
      </w:r>
      <w:r w:rsidRPr="005F0C46">
        <w:rPr>
          <w:spacing w:val="-4"/>
          <w:sz w:val="24"/>
        </w:rPr>
        <w:t xml:space="preserve"> </w:t>
      </w:r>
      <w:r w:rsidRPr="005F0C46">
        <w:rPr>
          <w:sz w:val="24"/>
        </w:rPr>
        <w:t>логические</w:t>
      </w:r>
      <w:r w:rsidRPr="005F0C46">
        <w:rPr>
          <w:spacing w:val="-4"/>
          <w:sz w:val="24"/>
        </w:rPr>
        <w:t xml:space="preserve"> </w:t>
      </w:r>
      <w:r w:rsidRPr="005F0C46">
        <w:rPr>
          <w:sz w:val="24"/>
        </w:rPr>
        <w:t>задачи</w:t>
      </w:r>
      <w:r w:rsidRPr="005F0C46">
        <w:rPr>
          <w:spacing w:val="-2"/>
          <w:sz w:val="24"/>
        </w:rPr>
        <w:t xml:space="preserve"> </w:t>
      </w:r>
      <w:r w:rsidRPr="005F0C46">
        <w:rPr>
          <w:sz w:val="24"/>
        </w:rPr>
        <w:t>методом</w:t>
      </w:r>
      <w:r w:rsidRPr="005F0C46">
        <w:rPr>
          <w:spacing w:val="-10"/>
          <w:sz w:val="24"/>
        </w:rPr>
        <w:t xml:space="preserve"> </w:t>
      </w:r>
      <w:r w:rsidRPr="005F0C46">
        <w:rPr>
          <w:sz w:val="24"/>
        </w:rPr>
        <w:t>рассуждений.</w:t>
      </w:r>
    </w:p>
    <w:p w:rsidR="00CA639C" w:rsidRPr="005F0C46" w:rsidRDefault="00E2638E">
      <w:pPr>
        <w:pStyle w:val="Heading2"/>
        <w:spacing w:before="2"/>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line="237" w:lineRule="auto"/>
        <w:ind w:right="114" w:firstLine="710"/>
        <w:rPr>
          <w:sz w:val="24"/>
        </w:rPr>
      </w:pPr>
      <w:r w:rsidRPr="005F0C46">
        <w:rPr>
          <w:sz w:val="24"/>
        </w:rPr>
        <w:t>выдвигать</w:t>
      </w:r>
      <w:r w:rsidRPr="005F0C46">
        <w:rPr>
          <w:spacing w:val="9"/>
          <w:sz w:val="24"/>
        </w:rPr>
        <w:t xml:space="preserve"> </w:t>
      </w:r>
      <w:r w:rsidRPr="005F0C46">
        <w:rPr>
          <w:sz w:val="24"/>
        </w:rPr>
        <w:t>гипотезы</w:t>
      </w:r>
      <w:r w:rsidRPr="005F0C46">
        <w:rPr>
          <w:spacing w:val="6"/>
          <w:sz w:val="24"/>
        </w:rPr>
        <w:t xml:space="preserve"> </w:t>
      </w:r>
      <w:r w:rsidRPr="005F0C46">
        <w:rPr>
          <w:sz w:val="24"/>
        </w:rPr>
        <w:t>о</w:t>
      </w:r>
      <w:r w:rsidRPr="005F0C46">
        <w:rPr>
          <w:spacing w:val="12"/>
          <w:sz w:val="24"/>
        </w:rPr>
        <w:t xml:space="preserve"> </w:t>
      </w:r>
      <w:r w:rsidRPr="005F0C46">
        <w:rPr>
          <w:sz w:val="24"/>
        </w:rPr>
        <w:t>возможных</w:t>
      </w:r>
      <w:r w:rsidRPr="005F0C46">
        <w:rPr>
          <w:spacing w:val="8"/>
          <w:sz w:val="24"/>
        </w:rPr>
        <w:t xml:space="preserve"> </w:t>
      </w:r>
      <w:r w:rsidRPr="005F0C46">
        <w:rPr>
          <w:sz w:val="24"/>
        </w:rPr>
        <w:t>предельных</w:t>
      </w:r>
      <w:r w:rsidRPr="005F0C46">
        <w:rPr>
          <w:spacing w:val="8"/>
          <w:sz w:val="24"/>
        </w:rPr>
        <w:t xml:space="preserve"> </w:t>
      </w:r>
      <w:r w:rsidRPr="005F0C46">
        <w:rPr>
          <w:sz w:val="24"/>
        </w:rPr>
        <w:t>значениях</w:t>
      </w:r>
      <w:r w:rsidRPr="005F0C46">
        <w:rPr>
          <w:spacing w:val="17"/>
          <w:sz w:val="24"/>
        </w:rPr>
        <w:t xml:space="preserve"> </w:t>
      </w:r>
      <w:r w:rsidRPr="005F0C46">
        <w:rPr>
          <w:sz w:val="24"/>
        </w:rPr>
        <w:t>искомых</w:t>
      </w:r>
      <w:r w:rsidRPr="005F0C46">
        <w:rPr>
          <w:spacing w:val="8"/>
          <w:sz w:val="24"/>
        </w:rPr>
        <w:t xml:space="preserve"> </w:t>
      </w:r>
      <w:r w:rsidRPr="005F0C46">
        <w:rPr>
          <w:sz w:val="24"/>
        </w:rPr>
        <w:t>в</w:t>
      </w:r>
      <w:r w:rsidRPr="005F0C46">
        <w:rPr>
          <w:spacing w:val="10"/>
          <w:sz w:val="24"/>
        </w:rPr>
        <w:t xml:space="preserve"> </w:t>
      </w:r>
      <w:r w:rsidRPr="005F0C46">
        <w:rPr>
          <w:sz w:val="24"/>
        </w:rPr>
        <w:t>задаче</w:t>
      </w:r>
      <w:r w:rsidRPr="005F0C46">
        <w:rPr>
          <w:spacing w:val="7"/>
          <w:sz w:val="24"/>
        </w:rPr>
        <w:t xml:space="preserve"> </w:t>
      </w:r>
      <w:r w:rsidRPr="005F0C46">
        <w:rPr>
          <w:sz w:val="24"/>
        </w:rPr>
        <w:t>величин</w:t>
      </w:r>
      <w:r w:rsidRPr="005F0C46">
        <w:rPr>
          <w:spacing w:val="9"/>
          <w:sz w:val="24"/>
        </w:rPr>
        <w:t xml:space="preserve"> </w:t>
      </w:r>
      <w:r w:rsidRPr="005F0C46">
        <w:rPr>
          <w:sz w:val="24"/>
        </w:rPr>
        <w:t>(делать</w:t>
      </w:r>
      <w:r w:rsidRPr="005F0C46">
        <w:rPr>
          <w:spacing w:val="-57"/>
          <w:sz w:val="24"/>
        </w:rPr>
        <w:t xml:space="preserve"> </w:t>
      </w:r>
      <w:r w:rsidRPr="005F0C46">
        <w:rPr>
          <w:sz w:val="24"/>
        </w:rPr>
        <w:t>прикидку).</w:t>
      </w:r>
    </w:p>
    <w:p w:rsidR="00CA639C" w:rsidRPr="005F0C46" w:rsidRDefault="00E2638E">
      <w:pPr>
        <w:pStyle w:val="Heading2"/>
        <w:spacing w:before="7" w:line="274" w:lineRule="exact"/>
      </w:pPr>
      <w:r w:rsidRPr="005F0C46">
        <w:t>Геометрические</w:t>
      </w:r>
      <w:r w:rsidRPr="005F0C46">
        <w:rPr>
          <w:spacing w:val="-3"/>
        </w:rPr>
        <w:t xml:space="preserve"> </w:t>
      </w:r>
      <w:r w:rsidRPr="005F0C46">
        <w:t>фигуры</w:t>
      </w:r>
    </w:p>
    <w:p w:rsidR="00CA639C" w:rsidRPr="005F0C46" w:rsidRDefault="00E2638E" w:rsidP="00CA374E">
      <w:pPr>
        <w:pStyle w:val="a5"/>
        <w:numPr>
          <w:ilvl w:val="1"/>
          <w:numId w:val="120"/>
        </w:numPr>
        <w:tabs>
          <w:tab w:val="left" w:pos="1612"/>
          <w:tab w:val="left" w:pos="1613"/>
        </w:tabs>
        <w:spacing w:line="291" w:lineRule="exact"/>
        <w:ind w:left="1612"/>
        <w:rPr>
          <w:sz w:val="24"/>
        </w:rPr>
      </w:pPr>
      <w:r w:rsidRPr="005F0C46">
        <w:rPr>
          <w:sz w:val="24"/>
        </w:rPr>
        <w:t>Оперировать</w:t>
      </w:r>
      <w:r w:rsidRPr="005F0C46">
        <w:rPr>
          <w:spacing w:val="-5"/>
          <w:sz w:val="24"/>
        </w:rPr>
        <w:t xml:space="preserve"> </w:t>
      </w:r>
      <w:r w:rsidRPr="005F0C46">
        <w:rPr>
          <w:sz w:val="24"/>
        </w:rPr>
        <w:t>на</w:t>
      </w:r>
      <w:r w:rsidRPr="005F0C46">
        <w:rPr>
          <w:spacing w:val="-2"/>
          <w:sz w:val="24"/>
        </w:rPr>
        <w:t xml:space="preserve"> </w:t>
      </w:r>
      <w:r w:rsidRPr="005F0C46">
        <w:rPr>
          <w:sz w:val="24"/>
        </w:rPr>
        <w:t>базовом</w:t>
      </w:r>
      <w:r w:rsidRPr="005F0C46">
        <w:rPr>
          <w:spacing w:val="-4"/>
          <w:sz w:val="24"/>
        </w:rPr>
        <w:t xml:space="preserve"> </w:t>
      </w:r>
      <w:r w:rsidRPr="005F0C46">
        <w:rPr>
          <w:sz w:val="24"/>
        </w:rPr>
        <w:t>уровне</w:t>
      </w:r>
      <w:r w:rsidRPr="005F0C46">
        <w:rPr>
          <w:spacing w:val="-3"/>
          <w:sz w:val="24"/>
        </w:rPr>
        <w:t xml:space="preserve"> </w:t>
      </w:r>
      <w:r w:rsidRPr="005F0C46">
        <w:rPr>
          <w:sz w:val="24"/>
        </w:rPr>
        <w:t>понятиями</w:t>
      </w:r>
      <w:r w:rsidRPr="005F0C46">
        <w:rPr>
          <w:spacing w:val="-5"/>
          <w:sz w:val="24"/>
        </w:rPr>
        <w:t xml:space="preserve"> </w:t>
      </w:r>
      <w:r w:rsidRPr="005F0C46">
        <w:rPr>
          <w:sz w:val="24"/>
        </w:rPr>
        <w:t>геометрических</w:t>
      </w:r>
      <w:r w:rsidRPr="005F0C46">
        <w:rPr>
          <w:spacing w:val="-6"/>
          <w:sz w:val="24"/>
        </w:rPr>
        <w:t xml:space="preserve"> </w:t>
      </w:r>
      <w:r w:rsidRPr="005F0C46">
        <w:rPr>
          <w:sz w:val="24"/>
        </w:rPr>
        <w:t>фигур;</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извлекать</w:t>
      </w:r>
      <w:r w:rsidRPr="005F0C46">
        <w:rPr>
          <w:spacing w:val="42"/>
          <w:sz w:val="24"/>
        </w:rPr>
        <w:t xml:space="preserve"> </w:t>
      </w:r>
      <w:r w:rsidRPr="005F0C46">
        <w:rPr>
          <w:sz w:val="24"/>
        </w:rPr>
        <w:t>информацию</w:t>
      </w:r>
      <w:r w:rsidRPr="005F0C46">
        <w:rPr>
          <w:spacing w:val="34"/>
          <w:sz w:val="24"/>
        </w:rPr>
        <w:t xml:space="preserve"> </w:t>
      </w:r>
      <w:r w:rsidRPr="005F0C46">
        <w:rPr>
          <w:sz w:val="24"/>
        </w:rPr>
        <w:t>о</w:t>
      </w:r>
      <w:r w:rsidRPr="005F0C46">
        <w:rPr>
          <w:spacing w:val="41"/>
          <w:sz w:val="24"/>
        </w:rPr>
        <w:t xml:space="preserve"> </w:t>
      </w:r>
      <w:r w:rsidRPr="005F0C46">
        <w:rPr>
          <w:sz w:val="24"/>
        </w:rPr>
        <w:t>геометрических</w:t>
      </w:r>
      <w:r w:rsidRPr="005F0C46">
        <w:rPr>
          <w:spacing w:val="37"/>
          <w:sz w:val="24"/>
        </w:rPr>
        <w:t xml:space="preserve"> </w:t>
      </w:r>
      <w:r w:rsidRPr="005F0C46">
        <w:rPr>
          <w:sz w:val="24"/>
        </w:rPr>
        <w:t>фигурах,</w:t>
      </w:r>
      <w:r w:rsidRPr="005F0C46">
        <w:rPr>
          <w:spacing w:val="43"/>
          <w:sz w:val="24"/>
        </w:rPr>
        <w:t xml:space="preserve"> </w:t>
      </w:r>
      <w:r w:rsidRPr="005F0C46">
        <w:rPr>
          <w:sz w:val="24"/>
        </w:rPr>
        <w:t>представленную</w:t>
      </w:r>
      <w:r w:rsidRPr="005F0C46">
        <w:rPr>
          <w:spacing w:val="39"/>
          <w:sz w:val="24"/>
        </w:rPr>
        <w:t xml:space="preserve"> </w:t>
      </w:r>
      <w:r w:rsidRPr="005F0C46">
        <w:rPr>
          <w:sz w:val="24"/>
        </w:rPr>
        <w:t>на</w:t>
      </w:r>
      <w:r w:rsidRPr="005F0C46">
        <w:rPr>
          <w:spacing w:val="40"/>
          <w:sz w:val="24"/>
        </w:rPr>
        <w:t xml:space="preserve"> </w:t>
      </w:r>
      <w:r w:rsidRPr="005F0C46">
        <w:rPr>
          <w:sz w:val="24"/>
        </w:rPr>
        <w:t>чертежах</w:t>
      </w:r>
      <w:r w:rsidRPr="005F0C46">
        <w:rPr>
          <w:spacing w:val="36"/>
          <w:sz w:val="24"/>
        </w:rPr>
        <w:t xml:space="preserve"> </w:t>
      </w:r>
      <w:r w:rsidRPr="005F0C46">
        <w:rPr>
          <w:sz w:val="24"/>
        </w:rPr>
        <w:t>в</w:t>
      </w:r>
      <w:r w:rsidRPr="005F0C46">
        <w:rPr>
          <w:spacing w:val="43"/>
          <w:sz w:val="24"/>
        </w:rPr>
        <w:t xml:space="preserve"> </w:t>
      </w:r>
      <w:r w:rsidRPr="005F0C46">
        <w:rPr>
          <w:sz w:val="24"/>
        </w:rPr>
        <w:t>явном</w:t>
      </w:r>
    </w:p>
    <w:p w:rsidR="00CA639C" w:rsidRPr="005F0C46" w:rsidRDefault="00CA639C">
      <w:pPr>
        <w:spacing w:line="293" w:lineRule="exact"/>
        <w:rPr>
          <w:sz w:val="24"/>
        </w:rPr>
        <w:sectPr w:rsidR="00CA639C" w:rsidRPr="005F0C46">
          <w:footerReference w:type="default" r:id="rId11"/>
          <w:pgSz w:w="11910" w:h="16840"/>
          <w:pgMar w:top="520" w:right="480" w:bottom="1440" w:left="140" w:header="0" w:footer="1179" w:gutter="0"/>
          <w:cols w:space="720"/>
        </w:sectPr>
      </w:pPr>
    </w:p>
    <w:p w:rsidR="00CA639C" w:rsidRPr="005F0C46" w:rsidRDefault="00E2638E">
      <w:pPr>
        <w:pStyle w:val="a3"/>
        <w:spacing w:line="273" w:lineRule="exact"/>
        <w:ind w:left="479"/>
      </w:pPr>
      <w:r w:rsidRPr="005F0C46">
        <w:rPr>
          <w:spacing w:val="-1"/>
        </w:rPr>
        <w:lastRenderedPageBreak/>
        <w:t>виде;</w:t>
      </w:r>
    </w:p>
    <w:p w:rsidR="00CA639C" w:rsidRPr="005F0C46" w:rsidRDefault="00E2638E">
      <w:pPr>
        <w:pStyle w:val="a3"/>
        <w:spacing w:before="1"/>
        <w:ind w:left="0"/>
      </w:pPr>
      <w:r w:rsidRPr="005F0C46">
        <w:br w:type="column"/>
      </w:r>
    </w:p>
    <w:p w:rsidR="00CA639C" w:rsidRPr="005F0C46" w:rsidRDefault="00E2638E" w:rsidP="00CA374E">
      <w:pPr>
        <w:pStyle w:val="a5"/>
        <w:numPr>
          <w:ilvl w:val="0"/>
          <w:numId w:val="120"/>
        </w:numPr>
        <w:tabs>
          <w:tab w:val="left" w:pos="556"/>
          <w:tab w:val="left" w:pos="557"/>
        </w:tabs>
        <w:ind w:left="556" w:hanging="424"/>
        <w:rPr>
          <w:sz w:val="24"/>
        </w:rPr>
      </w:pPr>
      <w:r w:rsidRPr="005F0C46">
        <w:rPr>
          <w:sz w:val="24"/>
        </w:rPr>
        <w:t>применять</w:t>
      </w:r>
      <w:r w:rsidRPr="005F0C46">
        <w:rPr>
          <w:spacing w:val="5"/>
          <w:sz w:val="24"/>
        </w:rPr>
        <w:t xml:space="preserve"> </w:t>
      </w:r>
      <w:r w:rsidRPr="005F0C46">
        <w:rPr>
          <w:sz w:val="24"/>
        </w:rPr>
        <w:t>для</w:t>
      </w:r>
      <w:r w:rsidRPr="005F0C46">
        <w:rPr>
          <w:spacing w:val="8"/>
          <w:sz w:val="24"/>
        </w:rPr>
        <w:t xml:space="preserve"> </w:t>
      </w:r>
      <w:r w:rsidRPr="005F0C46">
        <w:rPr>
          <w:sz w:val="24"/>
        </w:rPr>
        <w:t>решения</w:t>
      </w:r>
      <w:r w:rsidRPr="005F0C46">
        <w:rPr>
          <w:spacing w:val="3"/>
          <w:sz w:val="24"/>
        </w:rPr>
        <w:t xml:space="preserve"> </w:t>
      </w:r>
      <w:r w:rsidRPr="005F0C46">
        <w:rPr>
          <w:sz w:val="24"/>
        </w:rPr>
        <w:t>задач</w:t>
      </w:r>
      <w:r w:rsidRPr="005F0C46">
        <w:rPr>
          <w:spacing w:val="8"/>
          <w:sz w:val="24"/>
        </w:rPr>
        <w:t xml:space="preserve"> </w:t>
      </w:r>
      <w:r w:rsidRPr="005F0C46">
        <w:rPr>
          <w:sz w:val="24"/>
        </w:rPr>
        <w:t>геометрические</w:t>
      </w:r>
      <w:r w:rsidRPr="005F0C46">
        <w:rPr>
          <w:spacing w:val="3"/>
          <w:sz w:val="24"/>
        </w:rPr>
        <w:t xml:space="preserve"> </w:t>
      </w:r>
      <w:r w:rsidRPr="005F0C46">
        <w:rPr>
          <w:sz w:val="24"/>
        </w:rPr>
        <w:t>факты,</w:t>
      </w:r>
      <w:r w:rsidRPr="005F0C46">
        <w:rPr>
          <w:spacing w:val="10"/>
          <w:sz w:val="24"/>
        </w:rPr>
        <w:t xml:space="preserve"> </w:t>
      </w:r>
      <w:r w:rsidRPr="005F0C46">
        <w:rPr>
          <w:sz w:val="24"/>
        </w:rPr>
        <w:t>если</w:t>
      </w:r>
      <w:r w:rsidRPr="005F0C46">
        <w:rPr>
          <w:spacing w:val="5"/>
          <w:sz w:val="24"/>
        </w:rPr>
        <w:t xml:space="preserve"> </w:t>
      </w:r>
      <w:r w:rsidRPr="005F0C46">
        <w:rPr>
          <w:sz w:val="24"/>
        </w:rPr>
        <w:t>условия</w:t>
      </w:r>
      <w:r w:rsidRPr="005F0C46">
        <w:rPr>
          <w:spacing w:val="3"/>
          <w:sz w:val="24"/>
        </w:rPr>
        <w:t xml:space="preserve"> </w:t>
      </w:r>
      <w:r w:rsidRPr="005F0C46">
        <w:rPr>
          <w:sz w:val="24"/>
        </w:rPr>
        <w:t>их</w:t>
      </w:r>
      <w:r w:rsidRPr="005F0C46">
        <w:rPr>
          <w:spacing w:val="4"/>
          <w:sz w:val="24"/>
        </w:rPr>
        <w:t xml:space="preserve"> </w:t>
      </w:r>
      <w:r w:rsidRPr="005F0C46">
        <w:rPr>
          <w:sz w:val="24"/>
        </w:rPr>
        <w:t>применения</w:t>
      </w:r>
      <w:r w:rsidRPr="005F0C46">
        <w:rPr>
          <w:spacing w:val="3"/>
          <w:sz w:val="24"/>
        </w:rPr>
        <w:t xml:space="preserve"> </w:t>
      </w:r>
      <w:r w:rsidRPr="005F0C46">
        <w:rPr>
          <w:sz w:val="24"/>
        </w:rPr>
        <w:t>заданы</w:t>
      </w:r>
      <w:r w:rsidRPr="005F0C46">
        <w:rPr>
          <w:spacing w:val="5"/>
          <w:sz w:val="24"/>
        </w:rPr>
        <w:t xml:space="preserve"> </w:t>
      </w:r>
      <w:r w:rsidRPr="005F0C46">
        <w:rPr>
          <w:sz w:val="24"/>
        </w:rPr>
        <w:t>в</w:t>
      </w:r>
    </w:p>
    <w:p w:rsidR="00CA639C" w:rsidRPr="005F0C46" w:rsidRDefault="00CA639C">
      <w:pPr>
        <w:rPr>
          <w:sz w:val="24"/>
        </w:rPr>
        <w:sectPr w:rsidR="00CA639C" w:rsidRPr="005F0C46">
          <w:type w:val="continuous"/>
          <w:pgSz w:w="11910" w:h="16840"/>
          <w:pgMar w:top="1580" w:right="480" w:bottom="280" w:left="140" w:header="720" w:footer="720" w:gutter="0"/>
          <w:cols w:num="2" w:space="720" w:equalWidth="0">
            <w:col w:w="1017" w:space="40"/>
            <w:col w:w="10233"/>
          </w:cols>
        </w:sectPr>
      </w:pPr>
    </w:p>
    <w:p w:rsidR="00CA639C" w:rsidRPr="005F0C46" w:rsidRDefault="00E2638E">
      <w:pPr>
        <w:pStyle w:val="a3"/>
        <w:spacing w:line="273" w:lineRule="exact"/>
        <w:ind w:left="479"/>
      </w:pPr>
      <w:r w:rsidRPr="005F0C46">
        <w:lastRenderedPageBreak/>
        <w:t>явной</w:t>
      </w:r>
      <w:r w:rsidRPr="005F0C46">
        <w:rPr>
          <w:spacing w:val="2"/>
        </w:rPr>
        <w:t xml:space="preserve"> </w:t>
      </w:r>
      <w:r w:rsidRPr="005F0C46">
        <w:t>форме;</w:t>
      </w:r>
    </w:p>
    <w:p w:rsidR="00CA639C" w:rsidRPr="005F0C46" w:rsidRDefault="00E2638E" w:rsidP="00CA374E">
      <w:pPr>
        <w:pStyle w:val="a5"/>
        <w:numPr>
          <w:ilvl w:val="1"/>
          <w:numId w:val="120"/>
        </w:numPr>
        <w:tabs>
          <w:tab w:val="left" w:pos="1612"/>
          <w:tab w:val="left" w:pos="1613"/>
        </w:tabs>
        <w:spacing w:before="4"/>
        <w:ind w:left="1612"/>
        <w:rPr>
          <w:sz w:val="24"/>
        </w:rPr>
      </w:pPr>
      <w:r w:rsidRPr="005F0C46">
        <w:rPr>
          <w:sz w:val="24"/>
        </w:rPr>
        <w:t>решать задачи на</w:t>
      </w:r>
      <w:r w:rsidRPr="005F0C46">
        <w:rPr>
          <w:spacing w:val="-7"/>
          <w:sz w:val="24"/>
        </w:rPr>
        <w:t xml:space="preserve"> </w:t>
      </w:r>
      <w:r w:rsidRPr="005F0C46">
        <w:rPr>
          <w:sz w:val="24"/>
        </w:rPr>
        <w:t>нахождение</w:t>
      </w:r>
      <w:r w:rsidRPr="005F0C46">
        <w:rPr>
          <w:spacing w:val="-7"/>
          <w:sz w:val="24"/>
        </w:rPr>
        <w:t xml:space="preserve"> </w:t>
      </w:r>
      <w:r w:rsidRPr="005F0C46">
        <w:rPr>
          <w:sz w:val="24"/>
        </w:rPr>
        <w:t>геометрических</w:t>
      </w:r>
      <w:r w:rsidRPr="005F0C46">
        <w:rPr>
          <w:spacing w:val="-5"/>
          <w:sz w:val="24"/>
        </w:rPr>
        <w:t xml:space="preserve"> </w:t>
      </w:r>
      <w:r w:rsidRPr="005F0C46">
        <w:rPr>
          <w:sz w:val="24"/>
        </w:rPr>
        <w:t>величин</w:t>
      </w:r>
      <w:r w:rsidRPr="005F0C46">
        <w:rPr>
          <w:spacing w:val="-5"/>
          <w:sz w:val="24"/>
        </w:rPr>
        <w:t xml:space="preserve"> </w:t>
      </w:r>
      <w:r w:rsidRPr="005F0C46">
        <w:rPr>
          <w:sz w:val="24"/>
        </w:rPr>
        <w:t>по</w:t>
      </w:r>
      <w:r w:rsidRPr="005F0C46">
        <w:rPr>
          <w:spacing w:val="-1"/>
          <w:sz w:val="24"/>
        </w:rPr>
        <w:t xml:space="preserve"> </w:t>
      </w:r>
      <w:r w:rsidRPr="005F0C46">
        <w:rPr>
          <w:sz w:val="24"/>
        </w:rPr>
        <w:t>образцам</w:t>
      </w:r>
      <w:r w:rsidRPr="005F0C46">
        <w:rPr>
          <w:spacing w:val="-4"/>
          <w:sz w:val="24"/>
        </w:rPr>
        <w:t xml:space="preserve"> </w:t>
      </w:r>
      <w:r w:rsidRPr="005F0C46">
        <w:rPr>
          <w:sz w:val="24"/>
        </w:rPr>
        <w:t>или</w:t>
      </w:r>
      <w:r w:rsidRPr="005F0C46">
        <w:rPr>
          <w:spacing w:val="-5"/>
          <w:sz w:val="24"/>
        </w:rPr>
        <w:t xml:space="preserve"> </w:t>
      </w:r>
      <w:r w:rsidRPr="005F0C46">
        <w:rPr>
          <w:sz w:val="24"/>
        </w:rPr>
        <w:t>алгоритмам.</w:t>
      </w:r>
    </w:p>
    <w:p w:rsidR="00CA639C" w:rsidRPr="005F0C46" w:rsidRDefault="00E2638E">
      <w:pPr>
        <w:pStyle w:val="Heading2"/>
        <w:spacing w:before="2"/>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line="237" w:lineRule="auto"/>
        <w:ind w:right="118" w:firstLine="710"/>
        <w:rPr>
          <w:sz w:val="24"/>
        </w:rPr>
      </w:pPr>
      <w:r w:rsidRPr="005F0C46">
        <w:rPr>
          <w:sz w:val="24"/>
        </w:rPr>
        <w:t>использовать свойства геометрических фигур</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 типовых</w:t>
      </w:r>
      <w:r w:rsidRPr="005F0C46">
        <w:rPr>
          <w:spacing w:val="1"/>
          <w:sz w:val="24"/>
        </w:rPr>
        <w:t xml:space="preserve"> </w:t>
      </w:r>
      <w:r w:rsidRPr="005F0C46">
        <w:rPr>
          <w:sz w:val="24"/>
        </w:rPr>
        <w:t>задач,</w:t>
      </w:r>
      <w:r w:rsidRPr="005F0C46">
        <w:rPr>
          <w:spacing w:val="1"/>
          <w:sz w:val="24"/>
        </w:rPr>
        <w:t xml:space="preserve"> </w:t>
      </w:r>
      <w:r w:rsidRPr="005F0C46">
        <w:rPr>
          <w:sz w:val="24"/>
        </w:rPr>
        <w:t>возникающих в</w:t>
      </w:r>
      <w:r w:rsidRPr="005F0C46">
        <w:rPr>
          <w:spacing w:val="-58"/>
          <w:sz w:val="24"/>
        </w:rPr>
        <w:t xml:space="preserve"> </w:t>
      </w:r>
      <w:r w:rsidRPr="005F0C46">
        <w:rPr>
          <w:sz w:val="24"/>
        </w:rPr>
        <w:t>ситуациях</w:t>
      </w:r>
      <w:r w:rsidRPr="005F0C46">
        <w:rPr>
          <w:spacing w:val="-4"/>
          <w:sz w:val="24"/>
        </w:rPr>
        <w:t xml:space="preserve"> </w:t>
      </w:r>
      <w:r w:rsidRPr="005F0C46">
        <w:rPr>
          <w:sz w:val="24"/>
        </w:rPr>
        <w:t>повседневной</w:t>
      </w:r>
      <w:r w:rsidRPr="005F0C46">
        <w:rPr>
          <w:spacing w:val="-2"/>
          <w:sz w:val="24"/>
        </w:rPr>
        <w:t xml:space="preserve"> </w:t>
      </w:r>
      <w:r w:rsidRPr="005F0C46">
        <w:rPr>
          <w:sz w:val="24"/>
        </w:rPr>
        <w:t>жизни,</w:t>
      </w:r>
      <w:r w:rsidRPr="005F0C46">
        <w:rPr>
          <w:spacing w:val="-2"/>
          <w:sz w:val="24"/>
        </w:rPr>
        <w:t xml:space="preserve"> </w:t>
      </w:r>
      <w:r w:rsidRPr="005F0C46">
        <w:rPr>
          <w:sz w:val="24"/>
        </w:rPr>
        <w:t>задач</w:t>
      </w:r>
      <w:r w:rsidRPr="005F0C46">
        <w:rPr>
          <w:spacing w:val="1"/>
          <w:sz w:val="24"/>
        </w:rPr>
        <w:t xml:space="preserve"> </w:t>
      </w:r>
      <w:r w:rsidRPr="005F0C46">
        <w:rPr>
          <w:sz w:val="24"/>
        </w:rPr>
        <w:t>практического</w:t>
      </w:r>
      <w:r w:rsidRPr="005F0C46">
        <w:rPr>
          <w:spacing w:val="2"/>
          <w:sz w:val="24"/>
        </w:rPr>
        <w:t xml:space="preserve"> </w:t>
      </w:r>
      <w:r w:rsidRPr="005F0C46">
        <w:rPr>
          <w:sz w:val="24"/>
        </w:rPr>
        <w:t>содержания.</w:t>
      </w:r>
    </w:p>
    <w:p w:rsidR="00CA639C" w:rsidRPr="005F0C46" w:rsidRDefault="00E2638E">
      <w:pPr>
        <w:pStyle w:val="Heading2"/>
        <w:spacing w:before="7"/>
      </w:pPr>
      <w:r w:rsidRPr="005F0C46">
        <w:t>Отношения</w:t>
      </w:r>
    </w:p>
    <w:p w:rsidR="00CA639C" w:rsidRPr="005F0C46" w:rsidRDefault="00E2638E" w:rsidP="00CA374E">
      <w:pPr>
        <w:pStyle w:val="a5"/>
        <w:numPr>
          <w:ilvl w:val="1"/>
          <w:numId w:val="120"/>
        </w:numPr>
        <w:tabs>
          <w:tab w:val="left" w:pos="1613"/>
        </w:tabs>
        <w:ind w:right="111" w:firstLine="710"/>
        <w:jc w:val="both"/>
        <w:rPr>
          <w:sz w:val="24"/>
        </w:rPr>
      </w:pPr>
      <w:r w:rsidRPr="005F0C46">
        <w:rPr>
          <w:sz w:val="24"/>
        </w:rPr>
        <w:t>Оперировать на базовом уровне понятиями: равенство фигур, равные фигуры, равенство</w:t>
      </w:r>
      <w:r w:rsidRPr="005F0C46">
        <w:rPr>
          <w:spacing w:val="1"/>
          <w:sz w:val="24"/>
        </w:rPr>
        <w:t xml:space="preserve"> </w:t>
      </w:r>
      <w:r w:rsidRPr="005F0C46">
        <w:rPr>
          <w:sz w:val="24"/>
        </w:rPr>
        <w:t>треугольников,</w:t>
      </w:r>
      <w:r w:rsidRPr="005F0C46">
        <w:rPr>
          <w:spacing w:val="1"/>
          <w:sz w:val="24"/>
        </w:rPr>
        <w:t xml:space="preserve"> </w:t>
      </w:r>
      <w:r w:rsidRPr="005F0C46">
        <w:rPr>
          <w:sz w:val="24"/>
        </w:rPr>
        <w:t>параллельность</w:t>
      </w:r>
      <w:r w:rsidRPr="005F0C46">
        <w:rPr>
          <w:spacing w:val="1"/>
          <w:sz w:val="24"/>
        </w:rPr>
        <w:t xml:space="preserve"> </w:t>
      </w:r>
      <w:r w:rsidRPr="005F0C46">
        <w:rPr>
          <w:sz w:val="24"/>
        </w:rPr>
        <w:t>прямых,</w:t>
      </w:r>
      <w:r w:rsidRPr="005F0C46">
        <w:rPr>
          <w:spacing w:val="1"/>
          <w:sz w:val="24"/>
        </w:rPr>
        <w:t xml:space="preserve"> </w:t>
      </w:r>
      <w:r w:rsidRPr="005F0C46">
        <w:rPr>
          <w:sz w:val="24"/>
        </w:rPr>
        <w:t>перпендикулярность</w:t>
      </w:r>
      <w:r w:rsidRPr="005F0C46">
        <w:rPr>
          <w:spacing w:val="1"/>
          <w:sz w:val="24"/>
        </w:rPr>
        <w:t xml:space="preserve"> </w:t>
      </w:r>
      <w:r w:rsidRPr="005F0C46">
        <w:rPr>
          <w:sz w:val="24"/>
        </w:rPr>
        <w:t>прямых,</w:t>
      </w:r>
      <w:r w:rsidRPr="005F0C46">
        <w:rPr>
          <w:spacing w:val="1"/>
          <w:sz w:val="24"/>
        </w:rPr>
        <w:t xml:space="preserve"> </w:t>
      </w:r>
      <w:r w:rsidRPr="005F0C46">
        <w:rPr>
          <w:sz w:val="24"/>
        </w:rPr>
        <w:t>углы</w:t>
      </w:r>
      <w:r w:rsidRPr="005F0C46">
        <w:rPr>
          <w:spacing w:val="1"/>
          <w:sz w:val="24"/>
        </w:rPr>
        <w:t xml:space="preserve"> </w:t>
      </w:r>
      <w:r w:rsidRPr="005F0C46">
        <w:rPr>
          <w:sz w:val="24"/>
        </w:rPr>
        <w:t>между</w:t>
      </w:r>
      <w:r w:rsidRPr="005F0C46">
        <w:rPr>
          <w:spacing w:val="1"/>
          <w:sz w:val="24"/>
        </w:rPr>
        <w:t xml:space="preserve"> </w:t>
      </w:r>
      <w:r w:rsidRPr="005F0C46">
        <w:rPr>
          <w:sz w:val="24"/>
        </w:rPr>
        <w:t>прямыми,</w:t>
      </w:r>
      <w:r w:rsidRPr="005F0C46">
        <w:rPr>
          <w:spacing w:val="1"/>
          <w:sz w:val="24"/>
        </w:rPr>
        <w:t xml:space="preserve"> </w:t>
      </w:r>
      <w:r w:rsidRPr="005F0C46">
        <w:rPr>
          <w:sz w:val="24"/>
        </w:rPr>
        <w:t>перпендикуляр,</w:t>
      </w:r>
      <w:r w:rsidRPr="005F0C46">
        <w:rPr>
          <w:spacing w:val="3"/>
          <w:sz w:val="24"/>
        </w:rPr>
        <w:t xml:space="preserve"> </w:t>
      </w:r>
      <w:r w:rsidRPr="005F0C46">
        <w:rPr>
          <w:sz w:val="24"/>
        </w:rPr>
        <w:t>наклонная,</w:t>
      </w:r>
      <w:r w:rsidRPr="005F0C46">
        <w:rPr>
          <w:spacing w:val="4"/>
          <w:sz w:val="24"/>
        </w:rPr>
        <w:t xml:space="preserve"> </w:t>
      </w:r>
      <w:r w:rsidRPr="005F0C46">
        <w:rPr>
          <w:sz w:val="24"/>
        </w:rPr>
        <w:t>проекция.</w:t>
      </w:r>
    </w:p>
    <w:p w:rsidR="00CA639C" w:rsidRPr="005F0C46" w:rsidRDefault="00E2638E">
      <w:pPr>
        <w:pStyle w:val="Heading2"/>
        <w:spacing w:line="276" w:lineRule="exact"/>
        <w:jc w:val="both"/>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3"/>
        </w:tabs>
        <w:spacing w:line="294" w:lineRule="exact"/>
        <w:ind w:left="1612"/>
        <w:jc w:val="both"/>
        <w:rPr>
          <w:sz w:val="24"/>
        </w:rPr>
      </w:pPr>
      <w:r w:rsidRPr="005F0C46">
        <w:rPr>
          <w:sz w:val="24"/>
        </w:rPr>
        <w:t>использовать</w:t>
      </w:r>
      <w:r w:rsidRPr="005F0C46">
        <w:rPr>
          <w:spacing w:val="-9"/>
          <w:sz w:val="24"/>
        </w:rPr>
        <w:t xml:space="preserve"> </w:t>
      </w:r>
      <w:r w:rsidRPr="005F0C46">
        <w:rPr>
          <w:sz w:val="24"/>
        </w:rPr>
        <w:t>отношения</w:t>
      </w:r>
      <w:r w:rsidRPr="005F0C46">
        <w:rPr>
          <w:spacing w:val="-6"/>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5"/>
          <w:sz w:val="24"/>
        </w:rPr>
        <w:t xml:space="preserve"> </w:t>
      </w:r>
      <w:r w:rsidRPr="005F0C46">
        <w:rPr>
          <w:sz w:val="24"/>
        </w:rPr>
        <w:t>простейших</w:t>
      </w:r>
      <w:r w:rsidRPr="005F0C46">
        <w:rPr>
          <w:spacing w:val="-6"/>
          <w:sz w:val="24"/>
        </w:rPr>
        <w:t xml:space="preserve"> </w:t>
      </w:r>
      <w:r w:rsidRPr="005F0C46">
        <w:rPr>
          <w:sz w:val="24"/>
        </w:rPr>
        <w:t>задач,</w:t>
      </w:r>
      <w:r w:rsidRPr="005F0C46">
        <w:rPr>
          <w:spacing w:val="1"/>
          <w:sz w:val="24"/>
        </w:rPr>
        <w:t xml:space="preserve"> </w:t>
      </w:r>
      <w:r w:rsidRPr="005F0C46">
        <w:rPr>
          <w:sz w:val="24"/>
        </w:rPr>
        <w:t>возникающих</w:t>
      </w:r>
      <w:r w:rsidRPr="005F0C46">
        <w:rPr>
          <w:spacing w:val="-6"/>
          <w:sz w:val="24"/>
        </w:rPr>
        <w:t xml:space="preserve"> </w:t>
      </w:r>
      <w:r w:rsidRPr="005F0C46">
        <w:rPr>
          <w:sz w:val="24"/>
        </w:rPr>
        <w:t>в реальной</w:t>
      </w:r>
      <w:r w:rsidRPr="005F0C46">
        <w:rPr>
          <w:spacing w:val="-5"/>
          <w:sz w:val="24"/>
        </w:rPr>
        <w:t xml:space="preserve"> </w:t>
      </w:r>
      <w:r w:rsidRPr="005F0C46">
        <w:rPr>
          <w:sz w:val="24"/>
        </w:rPr>
        <w:t>жизни.</w:t>
      </w:r>
    </w:p>
    <w:p w:rsidR="00CA639C" w:rsidRPr="005F0C46" w:rsidRDefault="00E2638E">
      <w:pPr>
        <w:pStyle w:val="Heading2"/>
        <w:spacing w:before="1"/>
        <w:jc w:val="both"/>
      </w:pPr>
      <w:r w:rsidRPr="005F0C46">
        <w:t>Измерения</w:t>
      </w:r>
      <w:r w:rsidRPr="005F0C46">
        <w:rPr>
          <w:spacing w:val="-2"/>
        </w:rPr>
        <w:t xml:space="preserve"> </w:t>
      </w:r>
      <w:r w:rsidRPr="005F0C46">
        <w:t>и вычисления</w:t>
      </w:r>
    </w:p>
    <w:p w:rsidR="00CA639C" w:rsidRPr="005F0C46" w:rsidRDefault="00E2638E" w:rsidP="00CA374E">
      <w:pPr>
        <w:pStyle w:val="a5"/>
        <w:numPr>
          <w:ilvl w:val="1"/>
          <w:numId w:val="120"/>
        </w:numPr>
        <w:tabs>
          <w:tab w:val="left" w:pos="1612"/>
          <w:tab w:val="left" w:pos="1613"/>
        </w:tabs>
        <w:spacing w:line="237" w:lineRule="auto"/>
        <w:ind w:right="112" w:firstLine="710"/>
        <w:rPr>
          <w:sz w:val="24"/>
        </w:rPr>
      </w:pPr>
      <w:r w:rsidRPr="005F0C46">
        <w:rPr>
          <w:sz w:val="24"/>
        </w:rPr>
        <w:t>Выполнять</w:t>
      </w:r>
      <w:r w:rsidRPr="005F0C46">
        <w:rPr>
          <w:spacing w:val="12"/>
          <w:sz w:val="24"/>
        </w:rPr>
        <w:t xml:space="preserve"> </w:t>
      </w:r>
      <w:r w:rsidRPr="005F0C46">
        <w:rPr>
          <w:sz w:val="24"/>
        </w:rPr>
        <w:t>измерение</w:t>
      </w:r>
      <w:r w:rsidRPr="005F0C46">
        <w:rPr>
          <w:spacing w:val="10"/>
          <w:sz w:val="24"/>
        </w:rPr>
        <w:t xml:space="preserve"> </w:t>
      </w:r>
      <w:r w:rsidRPr="005F0C46">
        <w:rPr>
          <w:sz w:val="24"/>
        </w:rPr>
        <w:t>длин,</w:t>
      </w:r>
      <w:r w:rsidRPr="005F0C46">
        <w:rPr>
          <w:spacing w:val="13"/>
          <w:sz w:val="24"/>
        </w:rPr>
        <w:t xml:space="preserve"> </w:t>
      </w:r>
      <w:r w:rsidRPr="005F0C46">
        <w:rPr>
          <w:sz w:val="24"/>
        </w:rPr>
        <w:t>расстояний,</w:t>
      </w:r>
      <w:r w:rsidRPr="005F0C46">
        <w:rPr>
          <w:spacing w:val="8"/>
          <w:sz w:val="24"/>
        </w:rPr>
        <w:t xml:space="preserve"> </w:t>
      </w:r>
      <w:r w:rsidRPr="005F0C46">
        <w:rPr>
          <w:sz w:val="24"/>
        </w:rPr>
        <w:t>величин</w:t>
      </w:r>
      <w:r w:rsidRPr="005F0C46">
        <w:rPr>
          <w:spacing w:val="12"/>
          <w:sz w:val="24"/>
        </w:rPr>
        <w:t xml:space="preserve"> </w:t>
      </w:r>
      <w:r w:rsidRPr="005F0C46">
        <w:rPr>
          <w:sz w:val="24"/>
        </w:rPr>
        <w:t>углов,</w:t>
      </w:r>
      <w:r w:rsidRPr="005F0C46">
        <w:rPr>
          <w:spacing w:val="17"/>
          <w:sz w:val="24"/>
        </w:rPr>
        <w:t xml:space="preserve"> </w:t>
      </w:r>
      <w:r w:rsidRPr="005F0C46">
        <w:rPr>
          <w:sz w:val="24"/>
        </w:rPr>
        <w:t>с</w:t>
      </w:r>
      <w:r w:rsidRPr="005F0C46">
        <w:rPr>
          <w:spacing w:val="10"/>
          <w:sz w:val="24"/>
        </w:rPr>
        <w:t xml:space="preserve"> </w:t>
      </w:r>
      <w:r w:rsidRPr="005F0C46">
        <w:rPr>
          <w:sz w:val="24"/>
        </w:rPr>
        <w:t>помощью</w:t>
      </w:r>
      <w:r w:rsidRPr="005F0C46">
        <w:rPr>
          <w:spacing w:val="9"/>
          <w:sz w:val="24"/>
        </w:rPr>
        <w:t xml:space="preserve"> </w:t>
      </w:r>
      <w:r w:rsidRPr="005F0C46">
        <w:rPr>
          <w:sz w:val="24"/>
        </w:rPr>
        <w:t>инструментов</w:t>
      </w:r>
      <w:r w:rsidRPr="005F0C46">
        <w:rPr>
          <w:spacing w:val="12"/>
          <w:sz w:val="24"/>
        </w:rPr>
        <w:t xml:space="preserve"> </w:t>
      </w:r>
      <w:r w:rsidRPr="005F0C46">
        <w:rPr>
          <w:sz w:val="24"/>
        </w:rPr>
        <w:t>для</w:t>
      </w:r>
      <w:r w:rsidRPr="005F0C46">
        <w:rPr>
          <w:spacing w:val="-57"/>
          <w:sz w:val="24"/>
        </w:rPr>
        <w:t xml:space="preserve"> </w:t>
      </w:r>
      <w:r w:rsidRPr="005F0C46">
        <w:rPr>
          <w:sz w:val="24"/>
        </w:rPr>
        <w:t>измерений</w:t>
      </w:r>
      <w:r w:rsidRPr="005F0C46">
        <w:rPr>
          <w:spacing w:val="-3"/>
          <w:sz w:val="24"/>
        </w:rPr>
        <w:t xml:space="preserve"> </w:t>
      </w:r>
      <w:r w:rsidRPr="005F0C46">
        <w:rPr>
          <w:sz w:val="24"/>
        </w:rPr>
        <w:t>длин</w:t>
      </w:r>
      <w:r w:rsidRPr="005F0C46">
        <w:rPr>
          <w:spacing w:val="-2"/>
          <w:sz w:val="24"/>
        </w:rPr>
        <w:t xml:space="preserve"> </w:t>
      </w:r>
      <w:r w:rsidRPr="005F0C46">
        <w:rPr>
          <w:sz w:val="24"/>
        </w:rPr>
        <w:t>и</w:t>
      </w:r>
      <w:r w:rsidRPr="005F0C46">
        <w:rPr>
          <w:spacing w:val="3"/>
          <w:sz w:val="24"/>
        </w:rPr>
        <w:t xml:space="preserve"> </w:t>
      </w:r>
      <w:r w:rsidRPr="005F0C46">
        <w:rPr>
          <w:sz w:val="24"/>
        </w:rPr>
        <w:t>углов;</w:t>
      </w:r>
    </w:p>
    <w:p w:rsidR="00CA639C" w:rsidRPr="005F0C46" w:rsidRDefault="00E2638E" w:rsidP="00CA374E">
      <w:pPr>
        <w:pStyle w:val="a5"/>
        <w:numPr>
          <w:ilvl w:val="1"/>
          <w:numId w:val="120"/>
        </w:numPr>
        <w:tabs>
          <w:tab w:val="left" w:pos="1612"/>
          <w:tab w:val="left" w:pos="1613"/>
        </w:tabs>
        <w:spacing w:before="8" w:line="237" w:lineRule="auto"/>
        <w:ind w:right="120" w:firstLine="710"/>
        <w:rPr>
          <w:sz w:val="24"/>
        </w:rPr>
      </w:pPr>
      <w:r w:rsidRPr="005F0C46">
        <w:rPr>
          <w:sz w:val="24"/>
        </w:rPr>
        <w:t>применять</w:t>
      </w:r>
      <w:r w:rsidRPr="005F0C46">
        <w:rPr>
          <w:spacing w:val="33"/>
          <w:sz w:val="24"/>
        </w:rPr>
        <w:t xml:space="preserve"> </w:t>
      </w:r>
      <w:r w:rsidRPr="005F0C46">
        <w:rPr>
          <w:sz w:val="24"/>
        </w:rPr>
        <w:t>формулы</w:t>
      </w:r>
      <w:r w:rsidRPr="005F0C46">
        <w:rPr>
          <w:spacing w:val="38"/>
          <w:sz w:val="24"/>
        </w:rPr>
        <w:t xml:space="preserve"> </w:t>
      </w:r>
      <w:r w:rsidRPr="005F0C46">
        <w:rPr>
          <w:sz w:val="24"/>
        </w:rPr>
        <w:t>периметра,</w:t>
      </w:r>
      <w:r w:rsidRPr="005F0C46">
        <w:rPr>
          <w:spacing w:val="38"/>
          <w:sz w:val="24"/>
        </w:rPr>
        <w:t xml:space="preserve"> </w:t>
      </w:r>
      <w:r w:rsidRPr="005F0C46">
        <w:rPr>
          <w:sz w:val="24"/>
        </w:rPr>
        <w:t>площади</w:t>
      </w:r>
      <w:r w:rsidRPr="005F0C46">
        <w:rPr>
          <w:spacing w:val="37"/>
          <w:sz w:val="24"/>
        </w:rPr>
        <w:t xml:space="preserve"> </w:t>
      </w:r>
      <w:r w:rsidRPr="005F0C46">
        <w:rPr>
          <w:sz w:val="24"/>
        </w:rPr>
        <w:t>и</w:t>
      </w:r>
      <w:r w:rsidRPr="005F0C46">
        <w:rPr>
          <w:spacing w:val="32"/>
          <w:sz w:val="24"/>
        </w:rPr>
        <w:t xml:space="preserve"> </w:t>
      </w:r>
      <w:r w:rsidRPr="005F0C46">
        <w:rPr>
          <w:sz w:val="24"/>
        </w:rPr>
        <w:t>объема,</w:t>
      </w:r>
      <w:r w:rsidRPr="005F0C46">
        <w:rPr>
          <w:spacing w:val="33"/>
          <w:sz w:val="24"/>
        </w:rPr>
        <w:t xml:space="preserve"> </w:t>
      </w:r>
      <w:r w:rsidRPr="005F0C46">
        <w:rPr>
          <w:sz w:val="24"/>
        </w:rPr>
        <w:t>площади</w:t>
      </w:r>
      <w:r w:rsidRPr="005F0C46">
        <w:rPr>
          <w:spacing w:val="37"/>
          <w:sz w:val="24"/>
        </w:rPr>
        <w:t xml:space="preserve"> </w:t>
      </w:r>
      <w:r w:rsidRPr="005F0C46">
        <w:rPr>
          <w:sz w:val="24"/>
        </w:rPr>
        <w:t>поверхности</w:t>
      </w:r>
      <w:r w:rsidRPr="005F0C46">
        <w:rPr>
          <w:spacing w:val="28"/>
          <w:sz w:val="24"/>
        </w:rPr>
        <w:t xml:space="preserve"> </w:t>
      </w:r>
      <w:r w:rsidRPr="005F0C46">
        <w:rPr>
          <w:sz w:val="24"/>
        </w:rPr>
        <w:t>отдельных</w:t>
      </w:r>
      <w:r w:rsidRPr="005F0C46">
        <w:rPr>
          <w:spacing w:val="-57"/>
          <w:sz w:val="24"/>
        </w:rPr>
        <w:t xml:space="preserve"> </w:t>
      </w:r>
      <w:r w:rsidRPr="005F0C46">
        <w:rPr>
          <w:sz w:val="24"/>
        </w:rPr>
        <w:t>многогранников</w:t>
      </w:r>
      <w:r w:rsidRPr="005F0C46">
        <w:rPr>
          <w:spacing w:val="-2"/>
          <w:sz w:val="24"/>
        </w:rPr>
        <w:t xml:space="preserve"> </w:t>
      </w:r>
      <w:r w:rsidRPr="005F0C46">
        <w:rPr>
          <w:sz w:val="24"/>
        </w:rPr>
        <w:t>при</w:t>
      </w:r>
      <w:r w:rsidRPr="005F0C46">
        <w:rPr>
          <w:spacing w:val="-3"/>
          <w:sz w:val="24"/>
        </w:rPr>
        <w:t xml:space="preserve"> </w:t>
      </w:r>
      <w:r w:rsidRPr="005F0C46">
        <w:rPr>
          <w:sz w:val="24"/>
        </w:rPr>
        <w:t>вычислениях,</w:t>
      </w:r>
      <w:r w:rsidRPr="005F0C46">
        <w:rPr>
          <w:spacing w:val="4"/>
          <w:sz w:val="24"/>
        </w:rPr>
        <w:t xml:space="preserve"> </w:t>
      </w:r>
      <w:r w:rsidRPr="005F0C46">
        <w:rPr>
          <w:sz w:val="24"/>
        </w:rPr>
        <w:t>когда все</w:t>
      </w:r>
      <w:r w:rsidRPr="005F0C46">
        <w:rPr>
          <w:spacing w:val="1"/>
          <w:sz w:val="24"/>
        </w:rPr>
        <w:t xml:space="preserve"> </w:t>
      </w:r>
      <w:r w:rsidRPr="005F0C46">
        <w:rPr>
          <w:sz w:val="24"/>
        </w:rPr>
        <w:t>данные имеются</w:t>
      </w:r>
      <w:r w:rsidRPr="005F0C46">
        <w:rPr>
          <w:spacing w:val="1"/>
          <w:sz w:val="24"/>
        </w:rPr>
        <w:t xml:space="preserve"> </w:t>
      </w:r>
      <w:r w:rsidRPr="005F0C46">
        <w:rPr>
          <w:sz w:val="24"/>
        </w:rPr>
        <w:t>в</w:t>
      </w:r>
      <w:r w:rsidRPr="005F0C46">
        <w:rPr>
          <w:spacing w:val="-2"/>
          <w:sz w:val="24"/>
        </w:rPr>
        <w:t xml:space="preserve"> </w:t>
      </w:r>
      <w:r w:rsidRPr="005F0C46">
        <w:rPr>
          <w:sz w:val="24"/>
        </w:rPr>
        <w:t>условии;</w:t>
      </w:r>
    </w:p>
    <w:p w:rsidR="00CA639C" w:rsidRPr="005F0C46" w:rsidRDefault="00E2638E" w:rsidP="00CA374E">
      <w:pPr>
        <w:pStyle w:val="a5"/>
        <w:numPr>
          <w:ilvl w:val="1"/>
          <w:numId w:val="120"/>
        </w:numPr>
        <w:tabs>
          <w:tab w:val="left" w:pos="1612"/>
          <w:tab w:val="left" w:pos="1613"/>
        </w:tabs>
        <w:ind w:right="117" w:firstLine="710"/>
        <w:rPr>
          <w:sz w:val="24"/>
        </w:rPr>
      </w:pPr>
      <w:r w:rsidRPr="005F0C46">
        <w:rPr>
          <w:sz w:val="24"/>
        </w:rPr>
        <w:t>применять</w:t>
      </w:r>
      <w:r w:rsidRPr="005F0C46">
        <w:rPr>
          <w:spacing w:val="34"/>
          <w:sz w:val="24"/>
        </w:rPr>
        <w:t xml:space="preserve"> </w:t>
      </w:r>
      <w:r w:rsidRPr="005F0C46">
        <w:rPr>
          <w:sz w:val="24"/>
        </w:rPr>
        <w:t>теорему</w:t>
      </w:r>
      <w:r w:rsidRPr="005F0C46">
        <w:rPr>
          <w:spacing w:val="28"/>
          <w:sz w:val="24"/>
        </w:rPr>
        <w:t xml:space="preserve"> </w:t>
      </w:r>
      <w:r w:rsidRPr="005F0C46">
        <w:rPr>
          <w:sz w:val="24"/>
        </w:rPr>
        <w:t>Пифагора,</w:t>
      </w:r>
      <w:r w:rsidRPr="005F0C46">
        <w:rPr>
          <w:spacing w:val="40"/>
          <w:sz w:val="24"/>
        </w:rPr>
        <w:t xml:space="preserve"> </w:t>
      </w:r>
      <w:r w:rsidRPr="005F0C46">
        <w:rPr>
          <w:sz w:val="24"/>
        </w:rPr>
        <w:t>базовые</w:t>
      </w:r>
      <w:r w:rsidRPr="005F0C46">
        <w:rPr>
          <w:spacing w:val="32"/>
          <w:sz w:val="24"/>
        </w:rPr>
        <w:t xml:space="preserve"> </w:t>
      </w:r>
      <w:r w:rsidRPr="005F0C46">
        <w:rPr>
          <w:sz w:val="24"/>
        </w:rPr>
        <w:t>тригонометрические</w:t>
      </w:r>
      <w:r w:rsidRPr="005F0C46">
        <w:rPr>
          <w:spacing w:val="37"/>
          <w:sz w:val="24"/>
        </w:rPr>
        <w:t xml:space="preserve"> </w:t>
      </w:r>
      <w:r w:rsidRPr="005F0C46">
        <w:rPr>
          <w:sz w:val="24"/>
        </w:rPr>
        <w:t>соотношения</w:t>
      </w:r>
      <w:r w:rsidRPr="005F0C46">
        <w:rPr>
          <w:spacing w:val="33"/>
          <w:sz w:val="24"/>
        </w:rPr>
        <w:t xml:space="preserve"> </w:t>
      </w:r>
      <w:r w:rsidRPr="005F0C46">
        <w:rPr>
          <w:sz w:val="24"/>
        </w:rPr>
        <w:t>для</w:t>
      </w:r>
      <w:r w:rsidRPr="005F0C46">
        <w:rPr>
          <w:spacing w:val="37"/>
          <w:sz w:val="24"/>
        </w:rPr>
        <w:t xml:space="preserve"> </w:t>
      </w:r>
      <w:r w:rsidRPr="005F0C46">
        <w:rPr>
          <w:sz w:val="24"/>
        </w:rPr>
        <w:t>вычисления</w:t>
      </w:r>
      <w:r w:rsidRPr="005F0C46">
        <w:rPr>
          <w:spacing w:val="-57"/>
          <w:sz w:val="24"/>
        </w:rPr>
        <w:t xml:space="preserve"> </w:t>
      </w:r>
      <w:r w:rsidRPr="005F0C46">
        <w:rPr>
          <w:sz w:val="24"/>
        </w:rPr>
        <w:t>длин,</w:t>
      </w:r>
      <w:r w:rsidRPr="005F0C46">
        <w:rPr>
          <w:spacing w:val="3"/>
          <w:sz w:val="24"/>
        </w:rPr>
        <w:t xml:space="preserve"> </w:t>
      </w:r>
      <w:r w:rsidRPr="005F0C46">
        <w:rPr>
          <w:sz w:val="24"/>
        </w:rPr>
        <w:t>расстояний,</w:t>
      </w:r>
      <w:r w:rsidRPr="005F0C46">
        <w:rPr>
          <w:spacing w:val="-1"/>
          <w:sz w:val="24"/>
        </w:rPr>
        <w:t xml:space="preserve"> </w:t>
      </w:r>
      <w:r w:rsidRPr="005F0C46">
        <w:rPr>
          <w:sz w:val="24"/>
        </w:rPr>
        <w:t>площадей</w:t>
      </w:r>
      <w:r w:rsidRPr="005F0C46">
        <w:rPr>
          <w:spacing w:val="-2"/>
          <w:sz w:val="24"/>
        </w:rPr>
        <w:t xml:space="preserve"> </w:t>
      </w:r>
      <w:r w:rsidRPr="005F0C46">
        <w:rPr>
          <w:sz w:val="24"/>
        </w:rPr>
        <w:t>в</w:t>
      </w:r>
      <w:r w:rsidRPr="005F0C46">
        <w:rPr>
          <w:spacing w:val="2"/>
          <w:sz w:val="24"/>
        </w:rPr>
        <w:t xml:space="preserve"> </w:t>
      </w:r>
      <w:r w:rsidRPr="005F0C46">
        <w:rPr>
          <w:sz w:val="24"/>
        </w:rPr>
        <w:t>простейших</w:t>
      </w:r>
      <w:r w:rsidRPr="005F0C46">
        <w:rPr>
          <w:spacing w:val="-3"/>
          <w:sz w:val="24"/>
        </w:rPr>
        <w:t xml:space="preserve"> </w:t>
      </w:r>
      <w:r w:rsidRPr="005F0C46">
        <w:rPr>
          <w:sz w:val="24"/>
        </w:rPr>
        <w:t>случаях.</w:t>
      </w:r>
    </w:p>
    <w:p w:rsidR="00CA639C" w:rsidRPr="005F0C46" w:rsidRDefault="00E2638E">
      <w:pPr>
        <w:pStyle w:val="Heading2"/>
        <w:spacing w:before="3" w:line="276" w:lineRule="exact"/>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before="3" w:line="237" w:lineRule="auto"/>
        <w:ind w:right="126" w:firstLine="710"/>
        <w:rPr>
          <w:sz w:val="24"/>
        </w:rPr>
      </w:pPr>
      <w:r w:rsidRPr="005F0C46">
        <w:rPr>
          <w:sz w:val="24"/>
        </w:rPr>
        <w:t>вычислять</w:t>
      </w:r>
      <w:r w:rsidRPr="005F0C46">
        <w:rPr>
          <w:spacing w:val="16"/>
          <w:sz w:val="24"/>
        </w:rPr>
        <w:t xml:space="preserve"> </w:t>
      </w:r>
      <w:r w:rsidRPr="005F0C46">
        <w:rPr>
          <w:sz w:val="24"/>
        </w:rPr>
        <w:t>расстояния</w:t>
      </w:r>
      <w:r w:rsidRPr="005F0C46">
        <w:rPr>
          <w:spacing w:val="15"/>
          <w:sz w:val="24"/>
        </w:rPr>
        <w:t xml:space="preserve"> </w:t>
      </w:r>
      <w:r w:rsidRPr="005F0C46">
        <w:rPr>
          <w:sz w:val="24"/>
        </w:rPr>
        <w:t>на</w:t>
      </w:r>
      <w:r w:rsidRPr="005F0C46">
        <w:rPr>
          <w:spacing w:val="10"/>
          <w:sz w:val="24"/>
        </w:rPr>
        <w:t xml:space="preserve"> </w:t>
      </w:r>
      <w:r w:rsidRPr="005F0C46">
        <w:rPr>
          <w:sz w:val="24"/>
        </w:rPr>
        <w:t>местности</w:t>
      </w:r>
      <w:r w:rsidRPr="005F0C46">
        <w:rPr>
          <w:spacing w:val="12"/>
          <w:sz w:val="24"/>
        </w:rPr>
        <w:t xml:space="preserve"> </w:t>
      </w:r>
      <w:r w:rsidRPr="005F0C46">
        <w:rPr>
          <w:sz w:val="24"/>
        </w:rPr>
        <w:t>в</w:t>
      </w:r>
      <w:r w:rsidRPr="005F0C46">
        <w:rPr>
          <w:spacing w:val="17"/>
          <w:sz w:val="24"/>
        </w:rPr>
        <w:t xml:space="preserve"> </w:t>
      </w:r>
      <w:r w:rsidRPr="005F0C46">
        <w:rPr>
          <w:sz w:val="24"/>
        </w:rPr>
        <w:t>стандартных</w:t>
      </w:r>
      <w:r w:rsidRPr="005F0C46">
        <w:rPr>
          <w:spacing w:val="11"/>
          <w:sz w:val="24"/>
        </w:rPr>
        <w:t xml:space="preserve"> </w:t>
      </w:r>
      <w:r w:rsidRPr="005F0C46">
        <w:rPr>
          <w:sz w:val="24"/>
        </w:rPr>
        <w:t>ситуациях,</w:t>
      </w:r>
      <w:r w:rsidRPr="005F0C46">
        <w:rPr>
          <w:spacing w:val="18"/>
          <w:sz w:val="24"/>
        </w:rPr>
        <w:t xml:space="preserve"> </w:t>
      </w:r>
      <w:r w:rsidRPr="005F0C46">
        <w:rPr>
          <w:sz w:val="24"/>
        </w:rPr>
        <w:t>площади</w:t>
      </w:r>
      <w:r w:rsidRPr="005F0C46">
        <w:rPr>
          <w:spacing w:val="12"/>
          <w:sz w:val="24"/>
        </w:rPr>
        <w:t xml:space="preserve"> </w:t>
      </w:r>
      <w:r w:rsidRPr="005F0C46">
        <w:rPr>
          <w:sz w:val="24"/>
        </w:rPr>
        <w:t>в</w:t>
      </w:r>
      <w:r w:rsidRPr="005F0C46">
        <w:rPr>
          <w:spacing w:val="17"/>
          <w:sz w:val="24"/>
        </w:rPr>
        <w:t xml:space="preserve"> </w:t>
      </w:r>
      <w:r w:rsidRPr="005F0C46">
        <w:rPr>
          <w:sz w:val="24"/>
        </w:rPr>
        <w:t>простейших</w:t>
      </w:r>
      <w:r w:rsidRPr="005F0C46">
        <w:rPr>
          <w:spacing w:val="-57"/>
          <w:sz w:val="24"/>
        </w:rPr>
        <w:t xml:space="preserve"> </w:t>
      </w:r>
      <w:r w:rsidRPr="005F0C46">
        <w:rPr>
          <w:sz w:val="24"/>
        </w:rPr>
        <w:t>случаях,</w:t>
      </w:r>
      <w:r w:rsidRPr="005F0C46">
        <w:rPr>
          <w:spacing w:val="3"/>
          <w:sz w:val="24"/>
        </w:rPr>
        <w:t xml:space="preserve"> </w:t>
      </w:r>
      <w:r w:rsidRPr="005F0C46">
        <w:rPr>
          <w:sz w:val="24"/>
        </w:rPr>
        <w:t>применять</w:t>
      </w:r>
      <w:r w:rsidRPr="005F0C46">
        <w:rPr>
          <w:spacing w:val="2"/>
          <w:sz w:val="24"/>
        </w:rPr>
        <w:t xml:space="preserve"> </w:t>
      </w:r>
      <w:r w:rsidRPr="005F0C46">
        <w:rPr>
          <w:sz w:val="24"/>
        </w:rPr>
        <w:t>формулы</w:t>
      </w:r>
      <w:r w:rsidRPr="005F0C46">
        <w:rPr>
          <w:spacing w:val="3"/>
          <w:sz w:val="24"/>
        </w:rPr>
        <w:t xml:space="preserve"> </w:t>
      </w:r>
      <w:r w:rsidRPr="005F0C46">
        <w:rPr>
          <w:sz w:val="24"/>
        </w:rPr>
        <w:t>в</w:t>
      </w:r>
      <w:r w:rsidRPr="005F0C46">
        <w:rPr>
          <w:spacing w:val="2"/>
          <w:sz w:val="24"/>
        </w:rPr>
        <w:t xml:space="preserve"> </w:t>
      </w:r>
      <w:r w:rsidRPr="005F0C46">
        <w:rPr>
          <w:sz w:val="24"/>
        </w:rPr>
        <w:t>простейших</w:t>
      </w:r>
      <w:r w:rsidRPr="005F0C46">
        <w:rPr>
          <w:spacing w:val="-4"/>
          <w:sz w:val="24"/>
        </w:rPr>
        <w:t xml:space="preserve"> </w:t>
      </w:r>
      <w:r w:rsidRPr="005F0C46">
        <w:rPr>
          <w:sz w:val="24"/>
        </w:rPr>
        <w:t>ситуациях</w:t>
      </w:r>
      <w:r w:rsidRPr="005F0C46">
        <w:rPr>
          <w:spacing w:val="-4"/>
          <w:sz w:val="24"/>
        </w:rPr>
        <w:t xml:space="preserve"> </w:t>
      </w:r>
      <w:r w:rsidRPr="005F0C46">
        <w:rPr>
          <w:sz w:val="24"/>
        </w:rPr>
        <w:t>в</w:t>
      </w:r>
      <w:r w:rsidRPr="005F0C46">
        <w:rPr>
          <w:spacing w:val="11"/>
          <w:sz w:val="24"/>
        </w:rPr>
        <w:t xml:space="preserve"> </w:t>
      </w:r>
      <w:r w:rsidRPr="005F0C46">
        <w:rPr>
          <w:sz w:val="24"/>
        </w:rPr>
        <w:t>повседневной</w:t>
      </w:r>
      <w:r w:rsidRPr="005F0C46">
        <w:rPr>
          <w:spacing w:val="-3"/>
          <w:sz w:val="24"/>
        </w:rPr>
        <w:t xml:space="preserve"> </w:t>
      </w:r>
      <w:r w:rsidRPr="005F0C46">
        <w:rPr>
          <w:sz w:val="24"/>
        </w:rPr>
        <w:t>жизни.</w:t>
      </w:r>
    </w:p>
    <w:p w:rsidR="00CA639C" w:rsidRPr="005F0C46" w:rsidRDefault="00E2638E">
      <w:pPr>
        <w:pStyle w:val="Heading2"/>
        <w:spacing w:before="3" w:line="240" w:lineRule="auto"/>
      </w:pPr>
      <w:r w:rsidRPr="005F0C46">
        <w:t>Геометрические</w:t>
      </w:r>
      <w:r w:rsidRPr="005F0C46">
        <w:rPr>
          <w:spacing w:val="-4"/>
        </w:rPr>
        <w:t xml:space="preserve"> </w:t>
      </w:r>
      <w:r w:rsidRPr="005F0C46">
        <w:t>построения</w:t>
      </w:r>
    </w:p>
    <w:p w:rsidR="00CA639C" w:rsidRPr="005F0C46" w:rsidRDefault="00E2638E" w:rsidP="00CA374E">
      <w:pPr>
        <w:pStyle w:val="a5"/>
        <w:numPr>
          <w:ilvl w:val="1"/>
          <w:numId w:val="120"/>
        </w:numPr>
        <w:tabs>
          <w:tab w:val="left" w:pos="1612"/>
          <w:tab w:val="left" w:pos="1613"/>
        </w:tabs>
        <w:spacing w:before="77" w:line="237" w:lineRule="auto"/>
        <w:ind w:right="124" w:firstLine="710"/>
        <w:rPr>
          <w:sz w:val="24"/>
        </w:rPr>
      </w:pPr>
      <w:r w:rsidRPr="005F0C46">
        <w:rPr>
          <w:sz w:val="24"/>
        </w:rPr>
        <w:t>Изображать</w:t>
      </w:r>
      <w:r w:rsidRPr="005F0C46">
        <w:rPr>
          <w:spacing w:val="4"/>
          <w:sz w:val="24"/>
        </w:rPr>
        <w:t xml:space="preserve"> </w:t>
      </w:r>
      <w:r w:rsidRPr="005F0C46">
        <w:rPr>
          <w:sz w:val="24"/>
        </w:rPr>
        <w:t>типовые</w:t>
      </w:r>
      <w:r w:rsidRPr="005F0C46">
        <w:rPr>
          <w:spacing w:val="1"/>
          <w:sz w:val="24"/>
        </w:rPr>
        <w:t xml:space="preserve"> </w:t>
      </w:r>
      <w:r w:rsidRPr="005F0C46">
        <w:rPr>
          <w:sz w:val="24"/>
        </w:rPr>
        <w:t>плоские</w:t>
      </w:r>
      <w:r w:rsidRPr="005F0C46">
        <w:rPr>
          <w:spacing w:val="5"/>
          <w:sz w:val="24"/>
        </w:rPr>
        <w:t xml:space="preserve"> </w:t>
      </w:r>
      <w:r w:rsidRPr="005F0C46">
        <w:rPr>
          <w:sz w:val="24"/>
        </w:rPr>
        <w:t>фигуры</w:t>
      </w:r>
      <w:r w:rsidRPr="005F0C46">
        <w:rPr>
          <w:spacing w:val="8"/>
          <w:sz w:val="24"/>
        </w:rPr>
        <w:t xml:space="preserve"> </w:t>
      </w:r>
      <w:r w:rsidRPr="005F0C46">
        <w:rPr>
          <w:sz w:val="24"/>
        </w:rPr>
        <w:t>и</w:t>
      </w:r>
      <w:r w:rsidRPr="005F0C46">
        <w:rPr>
          <w:spacing w:val="7"/>
          <w:sz w:val="24"/>
        </w:rPr>
        <w:t xml:space="preserve"> </w:t>
      </w:r>
      <w:r w:rsidRPr="005F0C46">
        <w:rPr>
          <w:sz w:val="24"/>
        </w:rPr>
        <w:t>фигуры</w:t>
      </w:r>
      <w:r w:rsidRPr="005F0C46">
        <w:rPr>
          <w:spacing w:val="8"/>
          <w:sz w:val="24"/>
        </w:rPr>
        <w:t xml:space="preserve"> </w:t>
      </w:r>
      <w:r w:rsidRPr="005F0C46">
        <w:rPr>
          <w:sz w:val="24"/>
        </w:rPr>
        <w:t>в</w:t>
      </w:r>
      <w:r w:rsidRPr="005F0C46">
        <w:rPr>
          <w:spacing w:val="8"/>
          <w:sz w:val="24"/>
        </w:rPr>
        <w:t xml:space="preserve"> </w:t>
      </w:r>
      <w:r w:rsidRPr="005F0C46">
        <w:rPr>
          <w:sz w:val="24"/>
        </w:rPr>
        <w:t>пространстве</w:t>
      </w:r>
      <w:r w:rsidRPr="005F0C46">
        <w:rPr>
          <w:spacing w:val="55"/>
          <w:sz w:val="24"/>
        </w:rPr>
        <w:t xml:space="preserve"> </w:t>
      </w:r>
      <w:r w:rsidRPr="005F0C46">
        <w:rPr>
          <w:sz w:val="24"/>
        </w:rPr>
        <w:t>от</w:t>
      </w:r>
      <w:r w:rsidRPr="005F0C46">
        <w:rPr>
          <w:spacing w:val="7"/>
          <w:sz w:val="24"/>
        </w:rPr>
        <w:t xml:space="preserve"> </w:t>
      </w:r>
      <w:r w:rsidRPr="005F0C46">
        <w:rPr>
          <w:sz w:val="24"/>
        </w:rPr>
        <w:t>руки</w:t>
      </w:r>
      <w:r w:rsidRPr="005F0C46">
        <w:rPr>
          <w:spacing w:val="7"/>
          <w:sz w:val="24"/>
        </w:rPr>
        <w:t xml:space="preserve"> </w:t>
      </w:r>
      <w:r w:rsidRPr="005F0C46">
        <w:rPr>
          <w:sz w:val="24"/>
        </w:rPr>
        <w:t>и</w:t>
      </w:r>
      <w:r w:rsidRPr="005F0C46">
        <w:rPr>
          <w:spacing w:val="7"/>
          <w:sz w:val="24"/>
        </w:rPr>
        <w:t xml:space="preserve"> </w:t>
      </w:r>
      <w:r w:rsidRPr="005F0C46">
        <w:rPr>
          <w:sz w:val="24"/>
        </w:rPr>
        <w:t>с</w:t>
      </w:r>
      <w:r w:rsidRPr="005F0C46">
        <w:rPr>
          <w:spacing w:val="5"/>
          <w:sz w:val="24"/>
        </w:rPr>
        <w:t xml:space="preserve"> </w:t>
      </w:r>
      <w:r w:rsidRPr="005F0C46">
        <w:rPr>
          <w:sz w:val="24"/>
        </w:rPr>
        <w:t>помощью</w:t>
      </w:r>
      <w:r w:rsidRPr="005F0C46">
        <w:rPr>
          <w:spacing w:val="-57"/>
          <w:sz w:val="24"/>
        </w:rPr>
        <w:t xml:space="preserve"> </w:t>
      </w:r>
      <w:r w:rsidRPr="005F0C46">
        <w:rPr>
          <w:sz w:val="24"/>
        </w:rPr>
        <w:t>инструментов.</w:t>
      </w:r>
    </w:p>
    <w:p w:rsidR="00CA639C" w:rsidRPr="005F0C46" w:rsidRDefault="00E2638E">
      <w:pPr>
        <w:pStyle w:val="Heading2"/>
        <w:spacing w:before="8"/>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line="291" w:lineRule="exact"/>
        <w:ind w:left="1612"/>
        <w:rPr>
          <w:sz w:val="24"/>
        </w:rPr>
      </w:pPr>
      <w:r w:rsidRPr="005F0C46">
        <w:rPr>
          <w:sz w:val="24"/>
        </w:rPr>
        <w:t>выполнять простейшие</w:t>
      </w:r>
      <w:r w:rsidRPr="005F0C46">
        <w:rPr>
          <w:spacing w:val="-6"/>
          <w:sz w:val="24"/>
        </w:rPr>
        <w:t xml:space="preserve"> </w:t>
      </w:r>
      <w:r w:rsidRPr="005F0C46">
        <w:rPr>
          <w:sz w:val="24"/>
        </w:rPr>
        <w:t>построения</w:t>
      </w:r>
      <w:r w:rsidRPr="005F0C46">
        <w:rPr>
          <w:spacing w:val="-6"/>
          <w:sz w:val="24"/>
        </w:rPr>
        <w:t xml:space="preserve"> </w:t>
      </w:r>
      <w:r w:rsidRPr="005F0C46">
        <w:rPr>
          <w:sz w:val="24"/>
        </w:rPr>
        <w:t>на</w:t>
      </w:r>
      <w:r w:rsidRPr="005F0C46">
        <w:rPr>
          <w:spacing w:val="-6"/>
          <w:sz w:val="24"/>
        </w:rPr>
        <w:t xml:space="preserve"> </w:t>
      </w:r>
      <w:r w:rsidRPr="005F0C46">
        <w:rPr>
          <w:sz w:val="24"/>
        </w:rPr>
        <w:t>местности,</w:t>
      </w:r>
      <w:r w:rsidRPr="005F0C46">
        <w:rPr>
          <w:spacing w:val="2"/>
          <w:sz w:val="24"/>
        </w:rPr>
        <w:t xml:space="preserve"> </w:t>
      </w:r>
      <w:r w:rsidRPr="005F0C46">
        <w:rPr>
          <w:sz w:val="24"/>
        </w:rPr>
        <w:t>необходимые</w:t>
      </w:r>
      <w:r w:rsidRPr="005F0C46">
        <w:rPr>
          <w:spacing w:val="-7"/>
          <w:sz w:val="24"/>
        </w:rPr>
        <w:t xml:space="preserve"> </w:t>
      </w:r>
      <w:r w:rsidRPr="005F0C46">
        <w:rPr>
          <w:sz w:val="24"/>
        </w:rPr>
        <w:t>в</w:t>
      </w:r>
      <w:r w:rsidRPr="005F0C46">
        <w:rPr>
          <w:spacing w:val="-3"/>
          <w:sz w:val="24"/>
        </w:rPr>
        <w:t xml:space="preserve"> </w:t>
      </w:r>
      <w:r w:rsidRPr="005F0C46">
        <w:rPr>
          <w:sz w:val="24"/>
        </w:rPr>
        <w:t>реальной</w:t>
      </w:r>
      <w:r w:rsidRPr="005F0C46">
        <w:rPr>
          <w:spacing w:val="-4"/>
          <w:sz w:val="24"/>
        </w:rPr>
        <w:t xml:space="preserve"> </w:t>
      </w:r>
      <w:r w:rsidRPr="005F0C46">
        <w:rPr>
          <w:sz w:val="24"/>
        </w:rPr>
        <w:t>жизни.</w:t>
      </w:r>
    </w:p>
    <w:p w:rsidR="00CA639C" w:rsidRPr="005F0C46" w:rsidRDefault="00E2638E">
      <w:pPr>
        <w:pStyle w:val="Heading2"/>
        <w:spacing w:before="1" w:line="276" w:lineRule="exact"/>
      </w:pPr>
      <w:r w:rsidRPr="005F0C46">
        <w:t>Геометрические</w:t>
      </w:r>
      <w:r w:rsidRPr="005F0C46">
        <w:rPr>
          <w:spacing w:val="-2"/>
        </w:rPr>
        <w:t xml:space="preserve"> </w:t>
      </w:r>
      <w:r w:rsidRPr="005F0C46">
        <w:t>преобразования</w:t>
      </w:r>
    </w:p>
    <w:p w:rsidR="00CA639C" w:rsidRPr="005F0C46" w:rsidRDefault="00E2638E" w:rsidP="00CA374E">
      <w:pPr>
        <w:pStyle w:val="a5"/>
        <w:numPr>
          <w:ilvl w:val="1"/>
          <w:numId w:val="120"/>
        </w:numPr>
        <w:tabs>
          <w:tab w:val="left" w:pos="1612"/>
          <w:tab w:val="left" w:pos="1613"/>
        </w:tabs>
        <w:spacing w:line="294" w:lineRule="exact"/>
        <w:ind w:left="1612"/>
        <w:rPr>
          <w:sz w:val="24"/>
        </w:rPr>
      </w:pPr>
      <w:r w:rsidRPr="005F0C46">
        <w:rPr>
          <w:sz w:val="24"/>
        </w:rPr>
        <w:t>Строить</w:t>
      </w:r>
      <w:r w:rsidRPr="005F0C46">
        <w:rPr>
          <w:spacing w:val="-5"/>
          <w:sz w:val="24"/>
        </w:rPr>
        <w:t xml:space="preserve"> </w:t>
      </w:r>
      <w:r w:rsidRPr="005F0C46">
        <w:rPr>
          <w:sz w:val="24"/>
        </w:rPr>
        <w:t>фигуру, симметричную</w:t>
      </w:r>
      <w:r w:rsidRPr="005F0C46">
        <w:rPr>
          <w:spacing w:val="-3"/>
          <w:sz w:val="24"/>
        </w:rPr>
        <w:t xml:space="preserve"> </w:t>
      </w:r>
      <w:r w:rsidRPr="005F0C46">
        <w:rPr>
          <w:sz w:val="24"/>
        </w:rPr>
        <w:t>данной</w:t>
      </w:r>
      <w:r w:rsidRPr="005F0C46">
        <w:rPr>
          <w:spacing w:val="-1"/>
          <w:sz w:val="24"/>
        </w:rPr>
        <w:t xml:space="preserve"> </w:t>
      </w:r>
      <w:r w:rsidRPr="005F0C46">
        <w:rPr>
          <w:sz w:val="24"/>
        </w:rPr>
        <w:t>фигуре</w:t>
      </w:r>
      <w:r w:rsidRPr="005F0C46">
        <w:rPr>
          <w:spacing w:val="-2"/>
          <w:sz w:val="24"/>
        </w:rPr>
        <w:t xml:space="preserve"> </w:t>
      </w:r>
      <w:r w:rsidRPr="005F0C46">
        <w:rPr>
          <w:sz w:val="24"/>
        </w:rPr>
        <w:t>относительно</w:t>
      </w:r>
      <w:r w:rsidRPr="005F0C46">
        <w:rPr>
          <w:spacing w:val="-7"/>
          <w:sz w:val="24"/>
        </w:rPr>
        <w:t xml:space="preserve"> </w:t>
      </w:r>
      <w:r w:rsidRPr="005F0C46">
        <w:rPr>
          <w:sz w:val="24"/>
        </w:rPr>
        <w:t>оси</w:t>
      </w:r>
      <w:r w:rsidRPr="005F0C46">
        <w:rPr>
          <w:spacing w:val="-5"/>
          <w:sz w:val="24"/>
        </w:rPr>
        <w:t xml:space="preserve"> </w:t>
      </w:r>
      <w:r w:rsidRPr="005F0C46">
        <w:rPr>
          <w:sz w:val="24"/>
        </w:rPr>
        <w:t>и</w:t>
      </w:r>
      <w:r w:rsidRPr="005F0C46">
        <w:rPr>
          <w:spacing w:val="-1"/>
          <w:sz w:val="24"/>
        </w:rPr>
        <w:t xml:space="preserve"> </w:t>
      </w:r>
      <w:r w:rsidRPr="005F0C46">
        <w:rPr>
          <w:sz w:val="24"/>
        </w:rPr>
        <w:t>точки.</w:t>
      </w:r>
    </w:p>
    <w:p w:rsidR="00CA639C" w:rsidRPr="005F0C46" w:rsidRDefault="00E2638E">
      <w:pPr>
        <w:pStyle w:val="Heading2"/>
        <w:spacing w:before="2"/>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s>
        <w:spacing w:line="291" w:lineRule="exact"/>
        <w:ind w:left="1612"/>
        <w:rPr>
          <w:sz w:val="24"/>
        </w:rPr>
      </w:pPr>
      <w:r w:rsidRPr="005F0C46">
        <w:rPr>
          <w:sz w:val="24"/>
        </w:rPr>
        <w:t>распознавать движение</w:t>
      </w:r>
      <w:r w:rsidRPr="005F0C46">
        <w:rPr>
          <w:spacing w:val="-10"/>
          <w:sz w:val="24"/>
        </w:rPr>
        <w:t xml:space="preserve"> </w:t>
      </w:r>
      <w:r w:rsidRPr="005F0C46">
        <w:rPr>
          <w:sz w:val="24"/>
        </w:rPr>
        <w:t>объектов</w:t>
      </w:r>
      <w:r w:rsidRPr="005F0C46">
        <w:rPr>
          <w:spacing w:val="-4"/>
          <w:sz w:val="24"/>
        </w:rPr>
        <w:t xml:space="preserve"> </w:t>
      </w:r>
      <w:r w:rsidRPr="005F0C46">
        <w:rPr>
          <w:sz w:val="24"/>
        </w:rPr>
        <w:t>в</w:t>
      </w:r>
      <w:r w:rsidRPr="005F0C46">
        <w:rPr>
          <w:spacing w:val="-7"/>
          <w:sz w:val="24"/>
        </w:rPr>
        <w:t xml:space="preserve"> </w:t>
      </w:r>
      <w:r w:rsidRPr="005F0C46">
        <w:rPr>
          <w:sz w:val="24"/>
        </w:rPr>
        <w:t>окружающем мире;</w:t>
      </w:r>
    </w:p>
    <w:p w:rsidR="00CA639C" w:rsidRPr="005F0C46" w:rsidRDefault="00E2638E" w:rsidP="00CA374E">
      <w:pPr>
        <w:pStyle w:val="a5"/>
        <w:numPr>
          <w:ilvl w:val="1"/>
          <w:numId w:val="120"/>
        </w:numPr>
        <w:tabs>
          <w:tab w:val="left" w:pos="1612"/>
          <w:tab w:val="left" w:pos="1613"/>
        </w:tabs>
        <w:spacing w:line="293" w:lineRule="exact"/>
        <w:ind w:left="1612"/>
        <w:rPr>
          <w:sz w:val="24"/>
        </w:rPr>
      </w:pPr>
      <w:r w:rsidRPr="005F0C46">
        <w:rPr>
          <w:sz w:val="24"/>
        </w:rPr>
        <w:t>распознавать</w:t>
      </w:r>
      <w:r w:rsidRPr="005F0C46">
        <w:rPr>
          <w:spacing w:val="-2"/>
          <w:sz w:val="24"/>
        </w:rPr>
        <w:t xml:space="preserve"> </w:t>
      </w:r>
      <w:r w:rsidRPr="005F0C46">
        <w:rPr>
          <w:sz w:val="24"/>
        </w:rPr>
        <w:t>симметричные</w:t>
      </w:r>
      <w:r w:rsidRPr="005F0C46">
        <w:rPr>
          <w:spacing w:val="-2"/>
          <w:sz w:val="24"/>
        </w:rPr>
        <w:t xml:space="preserve"> </w:t>
      </w:r>
      <w:r w:rsidRPr="005F0C46">
        <w:rPr>
          <w:sz w:val="24"/>
        </w:rPr>
        <w:t>фигуры</w:t>
      </w:r>
      <w:r w:rsidRPr="005F0C46">
        <w:rPr>
          <w:spacing w:val="-2"/>
          <w:sz w:val="24"/>
        </w:rPr>
        <w:t xml:space="preserve"> </w:t>
      </w:r>
      <w:r w:rsidRPr="005F0C46">
        <w:rPr>
          <w:sz w:val="24"/>
        </w:rPr>
        <w:t>в</w:t>
      </w:r>
      <w:r w:rsidRPr="005F0C46">
        <w:rPr>
          <w:spacing w:val="-4"/>
          <w:sz w:val="24"/>
        </w:rPr>
        <w:t xml:space="preserve"> </w:t>
      </w:r>
      <w:r w:rsidRPr="005F0C46">
        <w:rPr>
          <w:sz w:val="24"/>
        </w:rPr>
        <w:t>окружающем</w:t>
      </w:r>
      <w:r w:rsidRPr="005F0C46">
        <w:rPr>
          <w:spacing w:val="-1"/>
          <w:sz w:val="24"/>
        </w:rPr>
        <w:t xml:space="preserve"> </w:t>
      </w:r>
      <w:r w:rsidRPr="005F0C46">
        <w:rPr>
          <w:sz w:val="24"/>
        </w:rPr>
        <w:t>мире.</w:t>
      </w:r>
    </w:p>
    <w:p w:rsidR="00CA639C" w:rsidRPr="005F0C46" w:rsidRDefault="00E2638E">
      <w:pPr>
        <w:pStyle w:val="Heading2"/>
        <w:spacing w:before="7"/>
      </w:pPr>
      <w:r w:rsidRPr="005F0C46">
        <w:t>Векторы</w:t>
      </w:r>
      <w:r w:rsidRPr="005F0C46">
        <w:rPr>
          <w:spacing w:val="-4"/>
        </w:rPr>
        <w:t xml:space="preserve"> </w:t>
      </w:r>
      <w:r w:rsidRPr="005F0C46">
        <w:t>и</w:t>
      </w:r>
      <w:r w:rsidRPr="005F0C46">
        <w:rPr>
          <w:spacing w:val="-2"/>
        </w:rPr>
        <w:t xml:space="preserve"> </w:t>
      </w:r>
      <w:r w:rsidRPr="005F0C46">
        <w:t>координаты</w:t>
      </w:r>
      <w:r w:rsidRPr="005F0C46">
        <w:rPr>
          <w:spacing w:val="-3"/>
        </w:rPr>
        <w:t xml:space="preserve"> </w:t>
      </w:r>
      <w:r w:rsidRPr="005F0C46">
        <w:t>на</w:t>
      </w:r>
      <w:r w:rsidRPr="005F0C46">
        <w:rPr>
          <w:spacing w:val="-3"/>
        </w:rPr>
        <w:t xml:space="preserve"> </w:t>
      </w:r>
      <w:r w:rsidRPr="005F0C46">
        <w:t>плоскости</w:t>
      </w:r>
    </w:p>
    <w:p w:rsidR="00CA639C" w:rsidRPr="005F0C46" w:rsidRDefault="00E2638E" w:rsidP="00CA374E">
      <w:pPr>
        <w:pStyle w:val="a5"/>
        <w:numPr>
          <w:ilvl w:val="1"/>
          <w:numId w:val="120"/>
        </w:numPr>
        <w:tabs>
          <w:tab w:val="left" w:pos="1612"/>
          <w:tab w:val="left" w:pos="1613"/>
        </w:tabs>
        <w:spacing w:line="237" w:lineRule="auto"/>
        <w:ind w:right="115" w:firstLine="710"/>
        <w:rPr>
          <w:sz w:val="24"/>
        </w:rPr>
      </w:pPr>
      <w:r w:rsidRPr="005F0C46">
        <w:rPr>
          <w:sz w:val="24"/>
        </w:rPr>
        <w:t>Оперировать</w:t>
      </w:r>
      <w:r w:rsidRPr="005F0C46">
        <w:rPr>
          <w:spacing w:val="24"/>
          <w:sz w:val="24"/>
        </w:rPr>
        <w:t xml:space="preserve"> </w:t>
      </w:r>
      <w:r w:rsidRPr="005F0C46">
        <w:rPr>
          <w:sz w:val="24"/>
        </w:rPr>
        <w:t>на</w:t>
      </w:r>
      <w:r w:rsidRPr="005F0C46">
        <w:rPr>
          <w:spacing w:val="27"/>
          <w:sz w:val="24"/>
        </w:rPr>
        <w:t xml:space="preserve"> </w:t>
      </w:r>
      <w:r w:rsidRPr="005F0C46">
        <w:rPr>
          <w:sz w:val="24"/>
        </w:rPr>
        <w:t>базовом</w:t>
      </w:r>
      <w:r w:rsidRPr="005F0C46">
        <w:rPr>
          <w:spacing w:val="25"/>
          <w:sz w:val="24"/>
        </w:rPr>
        <w:t xml:space="preserve"> </w:t>
      </w:r>
      <w:r w:rsidRPr="005F0C46">
        <w:rPr>
          <w:sz w:val="24"/>
        </w:rPr>
        <w:t>уровне</w:t>
      </w:r>
      <w:r w:rsidRPr="005F0C46">
        <w:rPr>
          <w:spacing w:val="27"/>
          <w:sz w:val="24"/>
        </w:rPr>
        <w:t xml:space="preserve"> </w:t>
      </w:r>
      <w:r w:rsidRPr="005F0C46">
        <w:rPr>
          <w:sz w:val="24"/>
        </w:rPr>
        <w:t>понятиями</w:t>
      </w:r>
      <w:r w:rsidRPr="005F0C46">
        <w:rPr>
          <w:spacing w:val="24"/>
          <w:sz w:val="24"/>
        </w:rPr>
        <w:t xml:space="preserve"> </w:t>
      </w:r>
      <w:r w:rsidRPr="005F0C46">
        <w:rPr>
          <w:sz w:val="24"/>
        </w:rPr>
        <w:t>вектор,</w:t>
      </w:r>
      <w:r w:rsidRPr="005F0C46">
        <w:rPr>
          <w:spacing w:val="26"/>
          <w:sz w:val="24"/>
        </w:rPr>
        <w:t xml:space="preserve"> </w:t>
      </w:r>
      <w:r w:rsidRPr="005F0C46">
        <w:rPr>
          <w:sz w:val="24"/>
        </w:rPr>
        <w:t>сумма</w:t>
      </w:r>
      <w:r w:rsidRPr="005F0C46">
        <w:rPr>
          <w:spacing w:val="27"/>
          <w:sz w:val="24"/>
        </w:rPr>
        <w:t xml:space="preserve"> </w:t>
      </w:r>
      <w:r w:rsidRPr="005F0C46">
        <w:rPr>
          <w:sz w:val="24"/>
        </w:rPr>
        <w:t>векторов</w:t>
      </w:r>
      <w:r w:rsidRPr="005F0C46">
        <w:rPr>
          <w:i/>
          <w:sz w:val="24"/>
        </w:rPr>
        <w:t>,</w:t>
      </w:r>
      <w:r w:rsidRPr="005F0C46">
        <w:rPr>
          <w:i/>
          <w:spacing w:val="26"/>
          <w:sz w:val="24"/>
        </w:rPr>
        <w:t xml:space="preserve"> </w:t>
      </w:r>
      <w:r w:rsidRPr="005F0C46">
        <w:rPr>
          <w:sz w:val="24"/>
        </w:rPr>
        <w:t>произведение</w:t>
      </w:r>
      <w:r w:rsidRPr="005F0C46">
        <w:rPr>
          <w:spacing w:val="23"/>
          <w:sz w:val="24"/>
        </w:rPr>
        <w:t xml:space="preserve"> </w:t>
      </w:r>
      <w:r w:rsidRPr="005F0C46">
        <w:rPr>
          <w:sz w:val="24"/>
        </w:rPr>
        <w:t>вектора</w:t>
      </w:r>
      <w:r w:rsidRPr="005F0C46">
        <w:rPr>
          <w:spacing w:val="-57"/>
          <w:sz w:val="24"/>
        </w:rPr>
        <w:t xml:space="preserve"> </w:t>
      </w:r>
      <w:r w:rsidRPr="005F0C46">
        <w:rPr>
          <w:sz w:val="24"/>
        </w:rPr>
        <w:t>на число,</w:t>
      </w:r>
      <w:r w:rsidRPr="005F0C46">
        <w:rPr>
          <w:spacing w:val="-1"/>
          <w:sz w:val="24"/>
        </w:rPr>
        <w:t xml:space="preserve"> </w:t>
      </w:r>
      <w:r w:rsidRPr="005F0C46">
        <w:rPr>
          <w:sz w:val="24"/>
        </w:rPr>
        <w:t>координаты</w:t>
      </w:r>
      <w:r w:rsidRPr="005F0C46">
        <w:rPr>
          <w:spacing w:val="3"/>
          <w:sz w:val="24"/>
        </w:rPr>
        <w:t xml:space="preserve"> </w:t>
      </w:r>
      <w:r w:rsidRPr="005F0C46">
        <w:rPr>
          <w:sz w:val="24"/>
        </w:rPr>
        <w:t>на</w:t>
      </w:r>
      <w:r w:rsidRPr="005F0C46">
        <w:rPr>
          <w:spacing w:val="-4"/>
          <w:sz w:val="24"/>
        </w:rPr>
        <w:t xml:space="preserve"> </w:t>
      </w:r>
      <w:r w:rsidRPr="005F0C46">
        <w:rPr>
          <w:sz w:val="24"/>
        </w:rPr>
        <w:t>плоскости;</w:t>
      </w:r>
    </w:p>
    <w:p w:rsidR="00CA639C" w:rsidRPr="005F0C46" w:rsidRDefault="00E2638E" w:rsidP="00CA374E">
      <w:pPr>
        <w:pStyle w:val="a5"/>
        <w:numPr>
          <w:ilvl w:val="1"/>
          <w:numId w:val="120"/>
        </w:numPr>
        <w:tabs>
          <w:tab w:val="left" w:pos="1612"/>
          <w:tab w:val="left" w:pos="1613"/>
        </w:tabs>
        <w:spacing w:before="4"/>
        <w:ind w:left="1612"/>
        <w:rPr>
          <w:sz w:val="24"/>
        </w:rPr>
      </w:pPr>
      <w:r w:rsidRPr="005F0C46">
        <w:rPr>
          <w:sz w:val="24"/>
        </w:rPr>
        <w:t>определять</w:t>
      </w:r>
      <w:r w:rsidRPr="005F0C46">
        <w:rPr>
          <w:spacing w:val="-7"/>
          <w:sz w:val="24"/>
        </w:rPr>
        <w:t xml:space="preserve"> </w:t>
      </w:r>
      <w:r w:rsidRPr="005F0C46">
        <w:rPr>
          <w:sz w:val="24"/>
        </w:rPr>
        <w:t>приближенно</w:t>
      </w:r>
      <w:r w:rsidRPr="005F0C46">
        <w:rPr>
          <w:spacing w:val="-2"/>
          <w:sz w:val="24"/>
        </w:rPr>
        <w:t xml:space="preserve"> </w:t>
      </w:r>
      <w:r w:rsidRPr="005F0C46">
        <w:rPr>
          <w:sz w:val="24"/>
        </w:rPr>
        <w:t>координаты</w:t>
      </w:r>
      <w:r w:rsidRPr="005F0C46">
        <w:rPr>
          <w:spacing w:val="-4"/>
          <w:sz w:val="24"/>
        </w:rPr>
        <w:t xml:space="preserve"> </w:t>
      </w:r>
      <w:r w:rsidRPr="005F0C46">
        <w:rPr>
          <w:sz w:val="24"/>
        </w:rPr>
        <w:t>точки</w:t>
      </w:r>
      <w:r w:rsidRPr="005F0C46">
        <w:rPr>
          <w:spacing w:val="-2"/>
          <w:sz w:val="24"/>
        </w:rPr>
        <w:t xml:space="preserve"> </w:t>
      </w:r>
      <w:r w:rsidRPr="005F0C46">
        <w:rPr>
          <w:sz w:val="24"/>
        </w:rPr>
        <w:t>по</w:t>
      </w:r>
      <w:r w:rsidRPr="005F0C46">
        <w:rPr>
          <w:spacing w:val="-7"/>
          <w:sz w:val="24"/>
        </w:rPr>
        <w:t xml:space="preserve"> </w:t>
      </w:r>
      <w:r w:rsidRPr="005F0C46">
        <w:rPr>
          <w:sz w:val="24"/>
        </w:rPr>
        <w:t>ее</w:t>
      </w:r>
      <w:r w:rsidRPr="005F0C46">
        <w:rPr>
          <w:spacing w:val="-3"/>
          <w:sz w:val="24"/>
        </w:rPr>
        <w:t xml:space="preserve"> </w:t>
      </w:r>
      <w:r w:rsidRPr="005F0C46">
        <w:rPr>
          <w:sz w:val="24"/>
        </w:rPr>
        <w:t>изображению</w:t>
      </w:r>
      <w:r w:rsidRPr="005F0C46">
        <w:rPr>
          <w:spacing w:val="-5"/>
          <w:sz w:val="24"/>
        </w:rPr>
        <w:t xml:space="preserve"> </w:t>
      </w:r>
      <w:r w:rsidRPr="005F0C46">
        <w:rPr>
          <w:sz w:val="24"/>
        </w:rPr>
        <w:t>на</w:t>
      </w:r>
      <w:r w:rsidRPr="005F0C46">
        <w:rPr>
          <w:spacing w:val="-3"/>
          <w:sz w:val="24"/>
        </w:rPr>
        <w:t xml:space="preserve"> </w:t>
      </w:r>
      <w:r w:rsidRPr="005F0C46">
        <w:rPr>
          <w:sz w:val="24"/>
        </w:rPr>
        <w:t>координатной</w:t>
      </w:r>
      <w:r w:rsidRPr="005F0C46">
        <w:rPr>
          <w:spacing w:val="-2"/>
          <w:sz w:val="24"/>
        </w:rPr>
        <w:t xml:space="preserve"> </w:t>
      </w:r>
      <w:r w:rsidRPr="005F0C46">
        <w:rPr>
          <w:sz w:val="24"/>
        </w:rPr>
        <w:t>плоскости.</w:t>
      </w:r>
    </w:p>
    <w:p w:rsidR="00CA639C" w:rsidRPr="005F0C46" w:rsidRDefault="00E2638E">
      <w:pPr>
        <w:pStyle w:val="Heading2"/>
        <w:spacing w:before="2"/>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20"/>
        </w:numPr>
        <w:tabs>
          <w:tab w:val="left" w:pos="1612"/>
          <w:tab w:val="left" w:pos="1613"/>
          <w:tab w:val="left" w:pos="3209"/>
          <w:tab w:val="left" w:pos="4284"/>
          <w:tab w:val="left" w:pos="4869"/>
          <w:tab w:val="left" w:pos="5986"/>
          <w:tab w:val="left" w:pos="7463"/>
          <w:tab w:val="left" w:pos="8245"/>
          <w:tab w:val="left" w:pos="8710"/>
          <w:tab w:val="left" w:pos="10240"/>
        </w:tabs>
        <w:spacing w:line="237" w:lineRule="auto"/>
        <w:ind w:right="121" w:firstLine="710"/>
        <w:rPr>
          <w:sz w:val="24"/>
        </w:rPr>
      </w:pPr>
      <w:r w:rsidRPr="005F0C46">
        <w:rPr>
          <w:sz w:val="24"/>
        </w:rPr>
        <w:t>использовать</w:t>
      </w:r>
      <w:r w:rsidRPr="005F0C46">
        <w:rPr>
          <w:sz w:val="24"/>
        </w:rPr>
        <w:tab/>
        <w:t>векторы</w:t>
      </w:r>
      <w:r w:rsidRPr="005F0C46">
        <w:rPr>
          <w:sz w:val="24"/>
        </w:rPr>
        <w:tab/>
        <w:t>для</w:t>
      </w:r>
      <w:r w:rsidRPr="005F0C46">
        <w:rPr>
          <w:sz w:val="24"/>
        </w:rPr>
        <w:tab/>
        <w:t>решения</w:t>
      </w:r>
      <w:r w:rsidRPr="005F0C46">
        <w:rPr>
          <w:sz w:val="24"/>
        </w:rPr>
        <w:tab/>
        <w:t>простейших</w:t>
      </w:r>
      <w:r w:rsidRPr="005F0C46">
        <w:rPr>
          <w:sz w:val="24"/>
        </w:rPr>
        <w:tab/>
        <w:t>задач</w:t>
      </w:r>
      <w:r w:rsidRPr="005F0C46">
        <w:rPr>
          <w:sz w:val="24"/>
        </w:rPr>
        <w:tab/>
        <w:t>на</w:t>
      </w:r>
      <w:r w:rsidRPr="005F0C46">
        <w:rPr>
          <w:sz w:val="24"/>
        </w:rPr>
        <w:tab/>
        <w:t>определение</w:t>
      </w:r>
      <w:r w:rsidRPr="005F0C46">
        <w:rPr>
          <w:sz w:val="24"/>
        </w:rPr>
        <w:tab/>
      </w:r>
      <w:r w:rsidRPr="005F0C46">
        <w:rPr>
          <w:spacing w:val="-1"/>
          <w:sz w:val="24"/>
        </w:rPr>
        <w:t>скорости</w:t>
      </w:r>
      <w:r w:rsidRPr="005F0C46">
        <w:rPr>
          <w:spacing w:val="-57"/>
          <w:sz w:val="24"/>
        </w:rPr>
        <w:t xml:space="preserve"> </w:t>
      </w:r>
      <w:r w:rsidRPr="005F0C46">
        <w:rPr>
          <w:sz w:val="24"/>
        </w:rPr>
        <w:t>относительного</w:t>
      </w:r>
      <w:r w:rsidRPr="005F0C46">
        <w:rPr>
          <w:spacing w:val="1"/>
          <w:sz w:val="24"/>
        </w:rPr>
        <w:t xml:space="preserve"> </w:t>
      </w:r>
      <w:r w:rsidRPr="005F0C46">
        <w:rPr>
          <w:sz w:val="24"/>
        </w:rPr>
        <w:t>движения.</w:t>
      </w:r>
    </w:p>
    <w:p w:rsidR="00CA639C" w:rsidRPr="005F0C46" w:rsidRDefault="00E2638E">
      <w:pPr>
        <w:pStyle w:val="Heading2"/>
        <w:spacing w:before="7"/>
      </w:pPr>
      <w:r w:rsidRPr="005F0C46">
        <w:t>История</w:t>
      </w:r>
      <w:r w:rsidRPr="005F0C46">
        <w:rPr>
          <w:spacing w:val="-3"/>
        </w:rPr>
        <w:t xml:space="preserve"> </w:t>
      </w:r>
      <w:r w:rsidRPr="005F0C46">
        <w:t>математики</w:t>
      </w:r>
    </w:p>
    <w:p w:rsidR="00CA639C" w:rsidRPr="005F0C46" w:rsidRDefault="00E2638E" w:rsidP="00CA374E">
      <w:pPr>
        <w:pStyle w:val="a5"/>
        <w:numPr>
          <w:ilvl w:val="1"/>
          <w:numId w:val="120"/>
        </w:numPr>
        <w:tabs>
          <w:tab w:val="left" w:pos="1612"/>
          <w:tab w:val="left" w:pos="1613"/>
        </w:tabs>
        <w:spacing w:line="291" w:lineRule="exact"/>
        <w:ind w:left="1612"/>
        <w:rPr>
          <w:sz w:val="24"/>
        </w:rPr>
      </w:pPr>
      <w:r w:rsidRPr="005F0C46">
        <w:rPr>
          <w:sz w:val="24"/>
        </w:rPr>
        <w:t>Описывать</w:t>
      </w:r>
      <w:r w:rsidRPr="005F0C46">
        <w:rPr>
          <w:spacing w:val="-9"/>
          <w:sz w:val="24"/>
        </w:rPr>
        <w:t xml:space="preserve"> </w:t>
      </w:r>
      <w:r w:rsidRPr="005F0C46">
        <w:rPr>
          <w:sz w:val="24"/>
        </w:rPr>
        <w:t>отдельные</w:t>
      </w:r>
      <w:r w:rsidRPr="005F0C46">
        <w:rPr>
          <w:spacing w:val="-7"/>
          <w:sz w:val="24"/>
        </w:rPr>
        <w:t xml:space="preserve"> </w:t>
      </w:r>
      <w:r w:rsidRPr="005F0C46">
        <w:rPr>
          <w:sz w:val="24"/>
        </w:rPr>
        <w:t>выдающиеся</w:t>
      </w:r>
      <w:r w:rsidRPr="005F0C46">
        <w:rPr>
          <w:spacing w:val="-2"/>
          <w:sz w:val="24"/>
        </w:rPr>
        <w:t xml:space="preserve"> </w:t>
      </w:r>
      <w:r w:rsidRPr="005F0C46">
        <w:rPr>
          <w:sz w:val="24"/>
        </w:rPr>
        <w:t>результаты,</w:t>
      </w:r>
      <w:r w:rsidRPr="005F0C46">
        <w:rPr>
          <w:spacing w:val="1"/>
          <w:sz w:val="24"/>
        </w:rPr>
        <w:t xml:space="preserve"> </w:t>
      </w:r>
      <w:r w:rsidRPr="005F0C46">
        <w:rPr>
          <w:sz w:val="24"/>
        </w:rPr>
        <w:t>полученные</w:t>
      </w:r>
      <w:r w:rsidRPr="005F0C46">
        <w:rPr>
          <w:spacing w:val="-2"/>
          <w:sz w:val="24"/>
        </w:rPr>
        <w:t xml:space="preserve"> </w:t>
      </w:r>
      <w:r w:rsidRPr="005F0C46">
        <w:rPr>
          <w:sz w:val="24"/>
        </w:rPr>
        <w:t>в</w:t>
      </w:r>
      <w:r w:rsidRPr="005F0C46">
        <w:rPr>
          <w:spacing w:val="-1"/>
          <w:sz w:val="24"/>
        </w:rPr>
        <w:t xml:space="preserve"> </w:t>
      </w:r>
      <w:r w:rsidRPr="005F0C46">
        <w:rPr>
          <w:sz w:val="24"/>
        </w:rPr>
        <w:t>ходе</w:t>
      </w:r>
      <w:r w:rsidRPr="005F0C46">
        <w:rPr>
          <w:spacing w:val="-2"/>
          <w:sz w:val="24"/>
        </w:rPr>
        <w:t xml:space="preserve"> </w:t>
      </w:r>
      <w:r w:rsidRPr="005F0C46">
        <w:rPr>
          <w:sz w:val="24"/>
        </w:rPr>
        <w:t>развития</w:t>
      </w:r>
      <w:r w:rsidRPr="005F0C46">
        <w:rPr>
          <w:spacing w:val="-6"/>
          <w:sz w:val="24"/>
        </w:rPr>
        <w:t xml:space="preserve"> </w:t>
      </w:r>
      <w:r w:rsidRPr="005F0C46">
        <w:rPr>
          <w:sz w:val="24"/>
        </w:rPr>
        <w:t>математики</w:t>
      </w:r>
      <w:r w:rsidRPr="005F0C46">
        <w:rPr>
          <w:spacing w:val="11"/>
          <w:sz w:val="24"/>
        </w:rPr>
        <w:t xml:space="preserve"> </w:t>
      </w:r>
      <w:r w:rsidRPr="005F0C46">
        <w:rPr>
          <w:sz w:val="24"/>
        </w:rPr>
        <w:t>как</w:t>
      </w:r>
    </w:p>
    <w:p w:rsidR="00CA639C" w:rsidRPr="005F0C46" w:rsidRDefault="00CA639C">
      <w:pPr>
        <w:spacing w:line="291" w:lineRule="exact"/>
        <w:rPr>
          <w:sz w:val="24"/>
        </w:rPr>
        <w:sectPr w:rsidR="00CA639C" w:rsidRPr="005F0C46">
          <w:pgSz w:w="11910" w:h="16840"/>
          <w:pgMar w:top="520" w:right="480" w:bottom="1360" w:left="140" w:header="0" w:footer="1179" w:gutter="0"/>
          <w:cols w:space="720"/>
        </w:sectPr>
      </w:pPr>
    </w:p>
    <w:p w:rsidR="00CA639C" w:rsidRPr="005F0C46" w:rsidRDefault="00E2638E">
      <w:pPr>
        <w:pStyle w:val="a3"/>
        <w:spacing w:line="274" w:lineRule="exact"/>
        <w:ind w:left="479"/>
      </w:pPr>
      <w:r w:rsidRPr="005F0C46">
        <w:rPr>
          <w:spacing w:val="-1"/>
        </w:rPr>
        <w:lastRenderedPageBreak/>
        <w:t>науки;</w:t>
      </w:r>
    </w:p>
    <w:p w:rsidR="00CA639C" w:rsidRPr="005F0C46" w:rsidRDefault="00E2638E">
      <w:pPr>
        <w:pStyle w:val="a3"/>
        <w:spacing w:before="2"/>
        <w:ind w:left="0"/>
      </w:pPr>
      <w:r w:rsidRPr="005F0C46">
        <w:br w:type="column"/>
      </w:r>
    </w:p>
    <w:p w:rsidR="00CA639C" w:rsidRPr="005F0C46" w:rsidRDefault="00E2638E" w:rsidP="00CA374E">
      <w:pPr>
        <w:pStyle w:val="a5"/>
        <w:numPr>
          <w:ilvl w:val="0"/>
          <w:numId w:val="139"/>
        </w:numPr>
        <w:tabs>
          <w:tab w:val="left" w:pos="427"/>
          <w:tab w:val="left" w:pos="428"/>
        </w:tabs>
        <w:ind w:left="427" w:hanging="424"/>
        <w:rPr>
          <w:sz w:val="24"/>
        </w:rPr>
      </w:pPr>
      <w:r w:rsidRPr="005F0C46">
        <w:rPr>
          <w:sz w:val="24"/>
        </w:rPr>
        <w:t>знать</w:t>
      </w:r>
      <w:r w:rsidRPr="005F0C46">
        <w:rPr>
          <w:spacing w:val="47"/>
          <w:sz w:val="24"/>
        </w:rPr>
        <w:t xml:space="preserve"> </w:t>
      </w:r>
      <w:r w:rsidRPr="005F0C46">
        <w:rPr>
          <w:sz w:val="24"/>
        </w:rPr>
        <w:t>примеры</w:t>
      </w:r>
      <w:r w:rsidRPr="005F0C46">
        <w:rPr>
          <w:spacing w:val="102"/>
          <w:sz w:val="24"/>
        </w:rPr>
        <w:t xml:space="preserve"> </w:t>
      </w:r>
      <w:r w:rsidRPr="005F0C46">
        <w:rPr>
          <w:sz w:val="24"/>
        </w:rPr>
        <w:t>математических</w:t>
      </w:r>
      <w:r w:rsidRPr="005F0C46">
        <w:rPr>
          <w:spacing w:val="100"/>
          <w:sz w:val="24"/>
        </w:rPr>
        <w:t xml:space="preserve"> </w:t>
      </w:r>
      <w:r w:rsidRPr="005F0C46">
        <w:rPr>
          <w:sz w:val="24"/>
        </w:rPr>
        <w:t>открытий</w:t>
      </w:r>
      <w:r w:rsidRPr="005F0C46">
        <w:rPr>
          <w:spacing w:val="106"/>
          <w:sz w:val="24"/>
        </w:rPr>
        <w:t xml:space="preserve"> </w:t>
      </w:r>
      <w:r w:rsidRPr="005F0C46">
        <w:rPr>
          <w:sz w:val="24"/>
        </w:rPr>
        <w:t>и</w:t>
      </w:r>
      <w:r w:rsidRPr="005F0C46">
        <w:rPr>
          <w:spacing w:val="102"/>
          <w:sz w:val="24"/>
        </w:rPr>
        <w:t xml:space="preserve"> </w:t>
      </w:r>
      <w:r w:rsidRPr="005F0C46">
        <w:rPr>
          <w:sz w:val="24"/>
        </w:rPr>
        <w:t>их</w:t>
      </w:r>
      <w:r w:rsidRPr="005F0C46">
        <w:rPr>
          <w:spacing w:val="100"/>
          <w:sz w:val="24"/>
        </w:rPr>
        <w:t xml:space="preserve"> </w:t>
      </w:r>
      <w:r w:rsidRPr="005F0C46">
        <w:rPr>
          <w:sz w:val="24"/>
        </w:rPr>
        <w:t>авторов,</w:t>
      </w:r>
      <w:r w:rsidRPr="005F0C46">
        <w:rPr>
          <w:spacing w:val="103"/>
          <w:sz w:val="24"/>
        </w:rPr>
        <w:t xml:space="preserve"> </w:t>
      </w:r>
      <w:r w:rsidRPr="005F0C46">
        <w:rPr>
          <w:sz w:val="24"/>
        </w:rPr>
        <w:t>в</w:t>
      </w:r>
      <w:r w:rsidRPr="005F0C46">
        <w:rPr>
          <w:spacing w:val="106"/>
          <w:sz w:val="24"/>
        </w:rPr>
        <w:t xml:space="preserve"> </w:t>
      </w:r>
      <w:r w:rsidRPr="005F0C46">
        <w:rPr>
          <w:sz w:val="24"/>
        </w:rPr>
        <w:t>связи</w:t>
      </w:r>
      <w:r w:rsidRPr="005F0C46">
        <w:rPr>
          <w:spacing w:val="106"/>
          <w:sz w:val="24"/>
        </w:rPr>
        <w:t xml:space="preserve"> </w:t>
      </w:r>
      <w:r w:rsidRPr="005F0C46">
        <w:rPr>
          <w:sz w:val="24"/>
        </w:rPr>
        <w:t>с</w:t>
      </w:r>
      <w:r w:rsidRPr="005F0C46">
        <w:rPr>
          <w:spacing w:val="96"/>
          <w:sz w:val="24"/>
        </w:rPr>
        <w:t xml:space="preserve"> </w:t>
      </w:r>
      <w:r w:rsidRPr="005F0C46">
        <w:rPr>
          <w:sz w:val="24"/>
        </w:rPr>
        <w:t>отечественной</w:t>
      </w:r>
      <w:r w:rsidRPr="005F0C46">
        <w:rPr>
          <w:spacing w:val="102"/>
          <w:sz w:val="24"/>
        </w:rPr>
        <w:t xml:space="preserve"> </w:t>
      </w:r>
      <w:r w:rsidRPr="005F0C46">
        <w:rPr>
          <w:sz w:val="24"/>
        </w:rPr>
        <w:t>и</w:t>
      </w:r>
    </w:p>
    <w:p w:rsidR="00CA639C" w:rsidRPr="005F0C46" w:rsidRDefault="00CA639C">
      <w:pPr>
        <w:rPr>
          <w:sz w:val="24"/>
        </w:rPr>
        <w:sectPr w:rsidR="00CA639C" w:rsidRPr="005F0C46">
          <w:type w:val="continuous"/>
          <w:pgSz w:w="11910" w:h="16840"/>
          <w:pgMar w:top="1580" w:right="480" w:bottom="280" w:left="140" w:header="720" w:footer="720" w:gutter="0"/>
          <w:cols w:num="2" w:space="720" w:equalWidth="0">
            <w:col w:w="1146" w:space="40"/>
            <w:col w:w="10104"/>
          </w:cols>
        </w:sectPr>
      </w:pPr>
    </w:p>
    <w:p w:rsidR="00CA639C" w:rsidRPr="005F0C46" w:rsidRDefault="00E2638E">
      <w:pPr>
        <w:pStyle w:val="a3"/>
        <w:spacing w:line="273" w:lineRule="exact"/>
        <w:ind w:left="479"/>
      </w:pPr>
      <w:r w:rsidRPr="005F0C46">
        <w:lastRenderedPageBreak/>
        <w:t>всемирной</w:t>
      </w:r>
      <w:r w:rsidRPr="005F0C46">
        <w:rPr>
          <w:spacing w:val="-4"/>
        </w:rPr>
        <w:t xml:space="preserve"> </w:t>
      </w:r>
      <w:r w:rsidRPr="005F0C46">
        <w:t>историей;</w:t>
      </w:r>
    </w:p>
    <w:p w:rsidR="00CA639C" w:rsidRPr="005F0C46" w:rsidRDefault="00E2638E" w:rsidP="00CA374E">
      <w:pPr>
        <w:pStyle w:val="a5"/>
        <w:numPr>
          <w:ilvl w:val="1"/>
          <w:numId w:val="139"/>
        </w:numPr>
        <w:tabs>
          <w:tab w:val="left" w:pos="1612"/>
          <w:tab w:val="left" w:pos="1613"/>
        </w:tabs>
        <w:spacing w:line="294" w:lineRule="exact"/>
        <w:ind w:left="1612" w:hanging="423"/>
        <w:rPr>
          <w:sz w:val="24"/>
        </w:rPr>
      </w:pPr>
      <w:r w:rsidRPr="005F0C46">
        <w:rPr>
          <w:sz w:val="24"/>
        </w:rPr>
        <w:t>понимать</w:t>
      </w:r>
      <w:r w:rsidRPr="005F0C46">
        <w:rPr>
          <w:spacing w:val="-3"/>
          <w:sz w:val="24"/>
        </w:rPr>
        <w:t xml:space="preserve"> </w:t>
      </w:r>
      <w:r w:rsidRPr="005F0C46">
        <w:rPr>
          <w:sz w:val="24"/>
        </w:rPr>
        <w:t>роль</w:t>
      </w:r>
      <w:r w:rsidRPr="005F0C46">
        <w:rPr>
          <w:spacing w:val="-3"/>
          <w:sz w:val="24"/>
        </w:rPr>
        <w:t xml:space="preserve"> </w:t>
      </w:r>
      <w:r w:rsidRPr="005F0C46">
        <w:rPr>
          <w:sz w:val="24"/>
        </w:rPr>
        <w:t>математики</w:t>
      </w:r>
      <w:r w:rsidRPr="005F0C46">
        <w:rPr>
          <w:spacing w:val="-4"/>
          <w:sz w:val="24"/>
        </w:rPr>
        <w:t xml:space="preserve"> </w:t>
      </w:r>
      <w:r w:rsidRPr="005F0C46">
        <w:rPr>
          <w:sz w:val="24"/>
        </w:rPr>
        <w:t>в</w:t>
      </w:r>
      <w:r w:rsidRPr="005F0C46">
        <w:rPr>
          <w:spacing w:val="-2"/>
          <w:sz w:val="24"/>
        </w:rPr>
        <w:t xml:space="preserve"> </w:t>
      </w:r>
      <w:r w:rsidRPr="005F0C46">
        <w:rPr>
          <w:sz w:val="24"/>
        </w:rPr>
        <w:t>развитии</w:t>
      </w:r>
      <w:r w:rsidRPr="005F0C46">
        <w:rPr>
          <w:spacing w:val="-4"/>
          <w:sz w:val="24"/>
        </w:rPr>
        <w:t xml:space="preserve"> </w:t>
      </w:r>
      <w:r w:rsidRPr="005F0C46">
        <w:rPr>
          <w:sz w:val="24"/>
        </w:rPr>
        <w:t>России.</w:t>
      </w:r>
    </w:p>
    <w:p w:rsidR="00CA639C" w:rsidRPr="005F0C46" w:rsidRDefault="00E2638E">
      <w:pPr>
        <w:pStyle w:val="Heading2"/>
        <w:spacing w:before="6"/>
      </w:pPr>
      <w:r w:rsidRPr="005F0C46">
        <w:t>Методы</w:t>
      </w:r>
      <w:r w:rsidRPr="005F0C46">
        <w:rPr>
          <w:spacing w:val="-2"/>
        </w:rPr>
        <w:t xml:space="preserve"> </w:t>
      </w:r>
      <w:r w:rsidRPr="005F0C46">
        <w:t>математики</w:t>
      </w:r>
    </w:p>
    <w:p w:rsidR="00CA639C" w:rsidRPr="005F0C46" w:rsidRDefault="00E2638E" w:rsidP="00CA374E">
      <w:pPr>
        <w:pStyle w:val="a5"/>
        <w:numPr>
          <w:ilvl w:val="1"/>
          <w:numId w:val="139"/>
        </w:numPr>
        <w:tabs>
          <w:tab w:val="left" w:pos="1612"/>
          <w:tab w:val="left" w:pos="1613"/>
        </w:tabs>
        <w:spacing w:line="291" w:lineRule="exact"/>
        <w:ind w:left="1612" w:hanging="423"/>
        <w:rPr>
          <w:sz w:val="24"/>
        </w:rPr>
      </w:pPr>
      <w:r w:rsidRPr="005F0C46">
        <w:rPr>
          <w:sz w:val="24"/>
        </w:rPr>
        <w:t>Выбирать</w:t>
      </w:r>
      <w:r w:rsidRPr="005F0C46">
        <w:rPr>
          <w:spacing w:val="56"/>
          <w:sz w:val="24"/>
        </w:rPr>
        <w:t xml:space="preserve"> </w:t>
      </w:r>
      <w:r w:rsidRPr="005F0C46">
        <w:rPr>
          <w:sz w:val="24"/>
        </w:rPr>
        <w:t>подходящий</w:t>
      </w:r>
      <w:r w:rsidRPr="005F0C46">
        <w:rPr>
          <w:spacing w:val="51"/>
          <w:sz w:val="24"/>
        </w:rPr>
        <w:t xml:space="preserve"> </w:t>
      </w:r>
      <w:r w:rsidRPr="005F0C46">
        <w:rPr>
          <w:sz w:val="24"/>
        </w:rPr>
        <w:t>изученный</w:t>
      </w:r>
      <w:r w:rsidRPr="005F0C46">
        <w:rPr>
          <w:spacing w:val="56"/>
          <w:sz w:val="24"/>
        </w:rPr>
        <w:t xml:space="preserve"> </w:t>
      </w:r>
      <w:r w:rsidRPr="005F0C46">
        <w:rPr>
          <w:sz w:val="24"/>
        </w:rPr>
        <w:t>метод</w:t>
      </w:r>
      <w:r w:rsidRPr="005F0C46">
        <w:rPr>
          <w:spacing w:val="52"/>
          <w:sz w:val="24"/>
        </w:rPr>
        <w:t xml:space="preserve"> </w:t>
      </w:r>
      <w:r w:rsidRPr="005F0C46">
        <w:rPr>
          <w:sz w:val="24"/>
        </w:rPr>
        <w:t>для</w:t>
      </w:r>
      <w:r w:rsidRPr="005F0C46">
        <w:rPr>
          <w:spacing w:val="51"/>
          <w:sz w:val="24"/>
        </w:rPr>
        <w:t xml:space="preserve"> </w:t>
      </w:r>
      <w:r w:rsidRPr="005F0C46">
        <w:rPr>
          <w:sz w:val="24"/>
        </w:rPr>
        <w:t>решения</w:t>
      </w:r>
      <w:r w:rsidRPr="005F0C46">
        <w:rPr>
          <w:spacing w:val="49"/>
          <w:sz w:val="24"/>
        </w:rPr>
        <w:t xml:space="preserve"> </w:t>
      </w:r>
      <w:r w:rsidRPr="005F0C46">
        <w:rPr>
          <w:sz w:val="24"/>
        </w:rPr>
        <w:t>изученных</w:t>
      </w:r>
      <w:r w:rsidRPr="005F0C46">
        <w:rPr>
          <w:spacing w:val="50"/>
          <w:sz w:val="24"/>
        </w:rPr>
        <w:t xml:space="preserve"> </w:t>
      </w:r>
      <w:r w:rsidRPr="005F0C46">
        <w:rPr>
          <w:sz w:val="24"/>
        </w:rPr>
        <w:t>типов</w:t>
      </w:r>
      <w:r w:rsidRPr="005F0C46">
        <w:rPr>
          <w:spacing w:val="52"/>
          <w:sz w:val="24"/>
        </w:rPr>
        <w:t xml:space="preserve"> </w:t>
      </w:r>
      <w:r w:rsidRPr="005F0C46">
        <w:rPr>
          <w:sz w:val="24"/>
        </w:rPr>
        <w:t>математических</w:t>
      </w:r>
    </w:p>
    <w:p w:rsidR="00CA639C" w:rsidRPr="005F0C46" w:rsidRDefault="00CA639C">
      <w:pPr>
        <w:spacing w:line="291" w:lineRule="exact"/>
        <w:rPr>
          <w:sz w:val="24"/>
        </w:rPr>
        <w:sectPr w:rsidR="00CA639C" w:rsidRPr="005F0C46">
          <w:type w:val="continuous"/>
          <w:pgSz w:w="11910" w:h="16840"/>
          <w:pgMar w:top="1580" w:right="480" w:bottom="280" w:left="140" w:header="720" w:footer="720" w:gutter="0"/>
          <w:cols w:space="720"/>
        </w:sectPr>
      </w:pPr>
    </w:p>
    <w:p w:rsidR="00CA639C" w:rsidRPr="005F0C46" w:rsidRDefault="00E2638E">
      <w:pPr>
        <w:pStyle w:val="a3"/>
        <w:spacing w:line="274" w:lineRule="exact"/>
        <w:ind w:left="479"/>
      </w:pPr>
      <w:r w:rsidRPr="005F0C46">
        <w:lastRenderedPageBreak/>
        <w:t>задач;</w:t>
      </w:r>
    </w:p>
    <w:p w:rsidR="00CA639C" w:rsidRPr="005F0C46" w:rsidRDefault="00E2638E">
      <w:pPr>
        <w:pStyle w:val="a3"/>
        <w:spacing w:before="2"/>
        <w:ind w:left="0"/>
      </w:pPr>
      <w:r w:rsidRPr="005F0C46">
        <w:br w:type="column"/>
      </w:r>
    </w:p>
    <w:p w:rsidR="00CA639C" w:rsidRPr="005F0C46" w:rsidRDefault="00E2638E" w:rsidP="00CA374E">
      <w:pPr>
        <w:pStyle w:val="a5"/>
        <w:numPr>
          <w:ilvl w:val="0"/>
          <w:numId w:val="139"/>
        </w:numPr>
        <w:tabs>
          <w:tab w:val="left" w:pos="474"/>
          <w:tab w:val="left" w:pos="475"/>
        </w:tabs>
        <w:ind w:left="474" w:hanging="424"/>
        <w:rPr>
          <w:sz w:val="24"/>
        </w:rPr>
      </w:pPr>
      <w:r w:rsidRPr="005F0C46">
        <w:rPr>
          <w:sz w:val="24"/>
        </w:rPr>
        <w:t>Приводить</w:t>
      </w:r>
      <w:r w:rsidRPr="005F0C46">
        <w:rPr>
          <w:spacing w:val="33"/>
          <w:sz w:val="24"/>
        </w:rPr>
        <w:t xml:space="preserve"> </w:t>
      </w:r>
      <w:r w:rsidRPr="005F0C46">
        <w:rPr>
          <w:sz w:val="24"/>
        </w:rPr>
        <w:t>примеры</w:t>
      </w:r>
      <w:r w:rsidRPr="005F0C46">
        <w:rPr>
          <w:spacing w:val="34"/>
          <w:sz w:val="24"/>
        </w:rPr>
        <w:t xml:space="preserve"> </w:t>
      </w:r>
      <w:r w:rsidRPr="005F0C46">
        <w:rPr>
          <w:sz w:val="24"/>
        </w:rPr>
        <w:t>математических</w:t>
      </w:r>
      <w:r w:rsidRPr="005F0C46">
        <w:rPr>
          <w:spacing w:val="27"/>
          <w:sz w:val="24"/>
        </w:rPr>
        <w:t xml:space="preserve"> </w:t>
      </w:r>
      <w:r w:rsidRPr="005F0C46">
        <w:rPr>
          <w:sz w:val="24"/>
        </w:rPr>
        <w:t>закономерностей</w:t>
      </w:r>
      <w:r w:rsidRPr="005F0C46">
        <w:rPr>
          <w:spacing w:val="28"/>
          <w:sz w:val="24"/>
        </w:rPr>
        <w:t xml:space="preserve"> </w:t>
      </w:r>
      <w:r w:rsidRPr="005F0C46">
        <w:rPr>
          <w:sz w:val="24"/>
        </w:rPr>
        <w:t>в</w:t>
      </w:r>
      <w:r w:rsidRPr="005F0C46">
        <w:rPr>
          <w:spacing w:val="29"/>
          <w:sz w:val="24"/>
        </w:rPr>
        <w:t xml:space="preserve"> </w:t>
      </w:r>
      <w:r w:rsidRPr="005F0C46">
        <w:rPr>
          <w:sz w:val="24"/>
        </w:rPr>
        <w:t>окружающей</w:t>
      </w:r>
      <w:r w:rsidRPr="005F0C46">
        <w:rPr>
          <w:spacing w:val="33"/>
          <w:sz w:val="24"/>
        </w:rPr>
        <w:t xml:space="preserve"> </w:t>
      </w:r>
      <w:r w:rsidRPr="005F0C46">
        <w:rPr>
          <w:sz w:val="24"/>
        </w:rPr>
        <w:t>действительности</w:t>
      </w:r>
      <w:r w:rsidRPr="005F0C46">
        <w:rPr>
          <w:spacing w:val="34"/>
          <w:sz w:val="24"/>
        </w:rPr>
        <w:t xml:space="preserve"> </w:t>
      </w:r>
      <w:r w:rsidRPr="005F0C46">
        <w:rPr>
          <w:sz w:val="24"/>
        </w:rPr>
        <w:t>и</w:t>
      </w:r>
    </w:p>
    <w:p w:rsidR="006365DB" w:rsidRPr="005F0C46" w:rsidRDefault="006365DB" w:rsidP="006365DB">
      <w:pPr>
        <w:pStyle w:val="a3"/>
        <w:spacing w:line="273" w:lineRule="exact"/>
        <w:ind w:left="317"/>
        <w:jc w:val="both"/>
      </w:pPr>
      <w:r w:rsidRPr="005F0C46">
        <w:t>произведениях</w:t>
      </w:r>
      <w:r w:rsidRPr="005F0C46">
        <w:rPr>
          <w:spacing w:val="-9"/>
        </w:rPr>
        <w:t xml:space="preserve"> </w:t>
      </w:r>
      <w:r w:rsidRPr="005F0C46">
        <w:t>искусства.</w:t>
      </w:r>
    </w:p>
    <w:p w:rsidR="00CA639C" w:rsidRPr="005F0C46" w:rsidRDefault="00CA639C">
      <w:pPr>
        <w:rPr>
          <w:sz w:val="24"/>
        </w:rPr>
        <w:sectPr w:rsidR="00CA639C" w:rsidRPr="005F0C46">
          <w:type w:val="continuous"/>
          <w:pgSz w:w="11910" w:h="16840"/>
          <w:pgMar w:top="1580" w:right="480" w:bottom="280" w:left="140" w:header="720" w:footer="720" w:gutter="0"/>
          <w:cols w:num="2" w:space="720" w:equalWidth="0">
            <w:col w:w="1099" w:space="40"/>
            <w:col w:w="10151"/>
          </w:cols>
        </w:sectPr>
      </w:pPr>
    </w:p>
    <w:p w:rsidR="00CA639C" w:rsidRPr="005F0C46" w:rsidRDefault="00CA639C">
      <w:pPr>
        <w:pStyle w:val="a3"/>
        <w:spacing w:before="7"/>
        <w:ind w:left="0"/>
      </w:pPr>
    </w:p>
    <w:p w:rsidR="00CA639C" w:rsidRPr="005F0C46" w:rsidRDefault="00E2638E" w:rsidP="006365DB">
      <w:pPr>
        <w:pStyle w:val="Heading2"/>
        <w:spacing w:line="237" w:lineRule="auto"/>
        <w:ind w:right="123" w:firstLine="241"/>
        <w:jc w:val="both"/>
      </w:pPr>
      <w:r w:rsidRPr="005F0C46">
        <w:t>Выпускник</w:t>
      </w:r>
      <w:r w:rsidRPr="005F0C46">
        <w:rPr>
          <w:spacing w:val="1"/>
        </w:rPr>
        <w:t xml:space="preserve"> </w:t>
      </w:r>
      <w:r w:rsidRPr="005F0C46">
        <w:t>получит</w:t>
      </w:r>
      <w:r w:rsidRPr="005F0C46">
        <w:rPr>
          <w:spacing w:val="1"/>
        </w:rPr>
        <w:t xml:space="preserve"> </w:t>
      </w:r>
      <w:r w:rsidRPr="005F0C46">
        <w:t>возможность</w:t>
      </w:r>
      <w:r w:rsidRPr="005F0C46">
        <w:rPr>
          <w:spacing w:val="1"/>
        </w:rPr>
        <w:t xml:space="preserve"> </w:t>
      </w:r>
      <w:r w:rsidRPr="005F0C46">
        <w:t>научиться</w:t>
      </w:r>
      <w:r w:rsidRPr="005F0C46">
        <w:rPr>
          <w:spacing w:val="1"/>
        </w:rPr>
        <w:t xml:space="preserve"> </w:t>
      </w:r>
      <w:r w:rsidRPr="005F0C46">
        <w:t>в</w:t>
      </w:r>
      <w:r w:rsidRPr="005F0C46">
        <w:rPr>
          <w:spacing w:val="1"/>
        </w:rPr>
        <w:t xml:space="preserve"> </w:t>
      </w:r>
      <w:r w:rsidRPr="005F0C46">
        <w:t>7-9</w:t>
      </w:r>
      <w:r w:rsidRPr="005F0C46">
        <w:rPr>
          <w:spacing w:val="1"/>
        </w:rPr>
        <w:t xml:space="preserve"> </w:t>
      </w:r>
      <w:r w:rsidRPr="005F0C46">
        <w:t>классах</w:t>
      </w:r>
      <w:r w:rsidRPr="005F0C46">
        <w:rPr>
          <w:spacing w:val="1"/>
        </w:rPr>
        <w:t xml:space="preserve"> </w:t>
      </w:r>
      <w:r w:rsidRPr="005F0C46">
        <w:t>для</w:t>
      </w:r>
      <w:r w:rsidRPr="005F0C46">
        <w:rPr>
          <w:spacing w:val="1"/>
        </w:rPr>
        <w:t xml:space="preserve"> </w:t>
      </w:r>
      <w:r w:rsidRPr="005F0C46">
        <w:t>обеспечения</w:t>
      </w:r>
      <w:r w:rsidRPr="005F0C46">
        <w:rPr>
          <w:spacing w:val="1"/>
        </w:rPr>
        <w:t xml:space="preserve"> </w:t>
      </w:r>
      <w:r w:rsidRPr="005F0C46">
        <w:t>возможности</w:t>
      </w:r>
      <w:r w:rsidRPr="005F0C46">
        <w:rPr>
          <w:spacing w:val="1"/>
        </w:rPr>
        <w:t xml:space="preserve"> </w:t>
      </w:r>
      <w:r w:rsidRPr="005F0C46">
        <w:t>успешного</w:t>
      </w:r>
      <w:r w:rsidRPr="005F0C46">
        <w:rPr>
          <w:spacing w:val="1"/>
        </w:rPr>
        <w:t xml:space="preserve"> </w:t>
      </w:r>
      <w:r w:rsidRPr="005F0C46">
        <w:t>продолжения</w:t>
      </w:r>
      <w:r w:rsidRPr="005F0C46">
        <w:rPr>
          <w:spacing w:val="1"/>
        </w:rPr>
        <w:t xml:space="preserve"> </w:t>
      </w:r>
      <w:r w:rsidRPr="005F0C46">
        <w:t>образования</w:t>
      </w:r>
      <w:r w:rsidRPr="005F0C46">
        <w:rPr>
          <w:spacing w:val="1"/>
        </w:rPr>
        <w:t xml:space="preserve"> </w:t>
      </w:r>
      <w:r w:rsidRPr="005F0C46">
        <w:t>на</w:t>
      </w:r>
      <w:r w:rsidRPr="005F0C46">
        <w:rPr>
          <w:spacing w:val="-4"/>
        </w:rPr>
        <w:t xml:space="preserve"> </w:t>
      </w:r>
      <w:r w:rsidRPr="005F0C46">
        <w:t>базовом</w:t>
      </w:r>
      <w:r w:rsidRPr="005F0C46">
        <w:rPr>
          <w:spacing w:val="1"/>
        </w:rPr>
        <w:t xml:space="preserve"> </w:t>
      </w:r>
      <w:r w:rsidRPr="005F0C46">
        <w:t>и</w:t>
      </w:r>
      <w:r w:rsidRPr="005F0C46">
        <w:rPr>
          <w:spacing w:val="2"/>
        </w:rPr>
        <w:t xml:space="preserve"> </w:t>
      </w:r>
      <w:r w:rsidRPr="005F0C46">
        <w:t>углубленном уровнях</w:t>
      </w:r>
    </w:p>
    <w:p w:rsidR="00CA639C" w:rsidRPr="005F0C46" w:rsidRDefault="00E2638E">
      <w:pPr>
        <w:spacing w:before="4" w:line="273" w:lineRule="exact"/>
        <w:ind w:left="479"/>
        <w:jc w:val="both"/>
        <w:rPr>
          <w:b/>
          <w:sz w:val="24"/>
        </w:rPr>
      </w:pPr>
      <w:r w:rsidRPr="005F0C46">
        <w:rPr>
          <w:b/>
          <w:sz w:val="24"/>
        </w:rPr>
        <w:t>Элементы</w:t>
      </w:r>
      <w:r w:rsidRPr="005F0C46">
        <w:rPr>
          <w:b/>
          <w:spacing w:val="-4"/>
          <w:sz w:val="24"/>
        </w:rPr>
        <w:t xml:space="preserve"> </w:t>
      </w:r>
      <w:r w:rsidRPr="005F0C46">
        <w:rPr>
          <w:b/>
          <w:sz w:val="24"/>
        </w:rPr>
        <w:t>теории</w:t>
      </w:r>
      <w:r w:rsidRPr="005F0C46">
        <w:rPr>
          <w:b/>
          <w:spacing w:val="-4"/>
          <w:sz w:val="24"/>
        </w:rPr>
        <w:t xml:space="preserve"> </w:t>
      </w:r>
      <w:r w:rsidRPr="005F0C46">
        <w:rPr>
          <w:b/>
          <w:sz w:val="24"/>
        </w:rPr>
        <w:t>множеств</w:t>
      </w:r>
      <w:r w:rsidRPr="005F0C46">
        <w:rPr>
          <w:b/>
          <w:spacing w:val="-4"/>
          <w:sz w:val="24"/>
        </w:rPr>
        <w:t xml:space="preserve"> </w:t>
      </w:r>
      <w:r w:rsidRPr="005F0C46">
        <w:rPr>
          <w:b/>
          <w:sz w:val="24"/>
        </w:rPr>
        <w:t>и</w:t>
      </w:r>
      <w:r w:rsidRPr="005F0C46">
        <w:rPr>
          <w:b/>
          <w:spacing w:val="-3"/>
          <w:sz w:val="24"/>
        </w:rPr>
        <w:t xml:space="preserve"> </w:t>
      </w:r>
      <w:r w:rsidRPr="005F0C46">
        <w:rPr>
          <w:b/>
          <w:sz w:val="24"/>
        </w:rPr>
        <w:t>математической</w:t>
      </w:r>
      <w:r w:rsidRPr="005F0C46">
        <w:rPr>
          <w:b/>
          <w:spacing w:val="-4"/>
          <w:sz w:val="24"/>
        </w:rPr>
        <w:t xml:space="preserve"> </w:t>
      </w:r>
      <w:r w:rsidRPr="005F0C46">
        <w:rPr>
          <w:b/>
          <w:sz w:val="24"/>
        </w:rPr>
        <w:t>логики</w:t>
      </w:r>
    </w:p>
    <w:p w:rsidR="00CA639C" w:rsidRPr="00533A63" w:rsidRDefault="00E2638E" w:rsidP="00CA374E">
      <w:pPr>
        <w:pStyle w:val="a5"/>
        <w:numPr>
          <w:ilvl w:val="1"/>
          <w:numId w:val="139"/>
        </w:numPr>
        <w:tabs>
          <w:tab w:val="left" w:pos="1613"/>
        </w:tabs>
        <w:ind w:right="125" w:firstLine="710"/>
        <w:jc w:val="both"/>
        <w:rPr>
          <w:sz w:val="24"/>
        </w:rPr>
      </w:pPr>
      <w:r w:rsidRPr="00533A63">
        <w:rPr>
          <w:sz w:val="24"/>
        </w:rPr>
        <w:t>Оперировать понятиями: определение, теорема, аксиома, множество, характеристики</w:t>
      </w:r>
      <w:r w:rsidRPr="00533A63">
        <w:rPr>
          <w:spacing w:val="1"/>
          <w:sz w:val="24"/>
        </w:rPr>
        <w:t xml:space="preserve"> </w:t>
      </w:r>
      <w:r w:rsidRPr="00533A63">
        <w:rPr>
          <w:sz w:val="24"/>
        </w:rPr>
        <w:t>множества,</w:t>
      </w:r>
      <w:r w:rsidRPr="00533A63">
        <w:rPr>
          <w:spacing w:val="1"/>
          <w:sz w:val="24"/>
        </w:rPr>
        <w:t xml:space="preserve"> </w:t>
      </w:r>
      <w:r w:rsidRPr="00533A63">
        <w:rPr>
          <w:sz w:val="24"/>
        </w:rPr>
        <w:t>элемент</w:t>
      </w:r>
      <w:r w:rsidRPr="00533A63">
        <w:rPr>
          <w:spacing w:val="1"/>
          <w:sz w:val="24"/>
        </w:rPr>
        <w:t xml:space="preserve"> </w:t>
      </w:r>
      <w:r w:rsidRPr="00533A63">
        <w:rPr>
          <w:sz w:val="24"/>
        </w:rPr>
        <w:t>множества,</w:t>
      </w:r>
      <w:r w:rsidRPr="00533A63">
        <w:rPr>
          <w:spacing w:val="1"/>
          <w:sz w:val="24"/>
        </w:rPr>
        <w:t xml:space="preserve"> </w:t>
      </w:r>
      <w:r w:rsidRPr="00533A63">
        <w:rPr>
          <w:sz w:val="24"/>
        </w:rPr>
        <w:t>пустое,</w:t>
      </w:r>
      <w:r w:rsidRPr="00533A63">
        <w:rPr>
          <w:spacing w:val="1"/>
          <w:sz w:val="24"/>
        </w:rPr>
        <w:t xml:space="preserve"> </w:t>
      </w:r>
      <w:r w:rsidRPr="00533A63">
        <w:rPr>
          <w:sz w:val="24"/>
        </w:rPr>
        <w:t>конечное</w:t>
      </w:r>
      <w:r w:rsidRPr="00533A63">
        <w:rPr>
          <w:spacing w:val="1"/>
          <w:sz w:val="24"/>
        </w:rPr>
        <w:t xml:space="preserve"> </w:t>
      </w:r>
      <w:r w:rsidRPr="00533A63">
        <w:rPr>
          <w:sz w:val="24"/>
        </w:rPr>
        <w:t>и</w:t>
      </w:r>
      <w:r w:rsidRPr="00533A63">
        <w:rPr>
          <w:spacing w:val="1"/>
          <w:sz w:val="24"/>
        </w:rPr>
        <w:t xml:space="preserve"> </w:t>
      </w:r>
      <w:r w:rsidRPr="00533A63">
        <w:rPr>
          <w:sz w:val="24"/>
        </w:rPr>
        <w:t>бесконечное</w:t>
      </w:r>
      <w:r w:rsidRPr="00533A63">
        <w:rPr>
          <w:spacing w:val="1"/>
          <w:sz w:val="24"/>
        </w:rPr>
        <w:t xml:space="preserve"> </w:t>
      </w:r>
      <w:r w:rsidRPr="00533A63">
        <w:rPr>
          <w:sz w:val="24"/>
        </w:rPr>
        <w:t>множество,</w:t>
      </w:r>
      <w:r w:rsidRPr="00533A63">
        <w:rPr>
          <w:spacing w:val="1"/>
          <w:sz w:val="24"/>
        </w:rPr>
        <w:t xml:space="preserve"> </w:t>
      </w:r>
      <w:r w:rsidRPr="00533A63">
        <w:rPr>
          <w:sz w:val="24"/>
        </w:rPr>
        <w:t>подмножество,</w:t>
      </w:r>
      <w:r w:rsidRPr="00533A63">
        <w:rPr>
          <w:spacing w:val="1"/>
          <w:sz w:val="24"/>
        </w:rPr>
        <w:t xml:space="preserve"> </w:t>
      </w:r>
      <w:r w:rsidRPr="00533A63">
        <w:rPr>
          <w:sz w:val="24"/>
        </w:rPr>
        <w:t>принадлежность,</w:t>
      </w:r>
      <w:r w:rsidRPr="00533A63">
        <w:rPr>
          <w:spacing w:val="-1"/>
          <w:sz w:val="24"/>
        </w:rPr>
        <w:t xml:space="preserve"> </w:t>
      </w:r>
      <w:r w:rsidRPr="00533A63">
        <w:rPr>
          <w:sz w:val="24"/>
        </w:rPr>
        <w:t>включение,</w:t>
      </w:r>
      <w:r w:rsidRPr="00533A63">
        <w:rPr>
          <w:spacing w:val="4"/>
          <w:sz w:val="24"/>
        </w:rPr>
        <w:t xml:space="preserve"> </w:t>
      </w:r>
      <w:r w:rsidRPr="00533A63">
        <w:rPr>
          <w:sz w:val="24"/>
        </w:rPr>
        <w:t>равенство</w:t>
      </w:r>
      <w:r w:rsidRPr="00533A63">
        <w:rPr>
          <w:spacing w:val="1"/>
          <w:sz w:val="24"/>
        </w:rPr>
        <w:t xml:space="preserve"> </w:t>
      </w:r>
      <w:r w:rsidRPr="00533A63">
        <w:rPr>
          <w:sz w:val="24"/>
        </w:rPr>
        <w:t>множеств;</w:t>
      </w:r>
    </w:p>
    <w:p w:rsidR="00CA639C" w:rsidRPr="00533A63" w:rsidRDefault="00E2638E" w:rsidP="00CA374E">
      <w:pPr>
        <w:pStyle w:val="a5"/>
        <w:numPr>
          <w:ilvl w:val="1"/>
          <w:numId w:val="139"/>
        </w:numPr>
        <w:tabs>
          <w:tab w:val="left" w:pos="1613"/>
        </w:tabs>
        <w:spacing w:line="292" w:lineRule="exact"/>
        <w:ind w:left="1612" w:hanging="423"/>
        <w:jc w:val="both"/>
        <w:rPr>
          <w:sz w:val="24"/>
        </w:rPr>
      </w:pPr>
      <w:r w:rsidRPr="00533A63">
        <w:rPr>
          <w:sz w:val="24"/>
        </w:rPr>
        <w:t>изображать</w:t>
      </w:r>
      <w:r w:rsidRPr="00533A63">
        <w:rPr>
          <w:spacing w:val="-3"/>
          <w:sz w:val="24"/>
        </w:rPr>
        <w:t xml:space="preserve"> </w:t>
      </w:r>
      <w:r w:rsidRPr="00533A63">
        <w:rPr>
          <w:sz w:val="24"/>
        </w:rPr>
        <w:t>множества</w:t>
      </w:r>
      <w:r w:rsidRPr="00533A63">
        <w:rPr>
          <w:spacing w:val="-4"/>
          <w:sz w:val="24"/>
        </w:rPr>
        <w:t xml:space="preserve"> </w:t>
      </w:r>
      <w:r w:rsidRPr="00533A63">
        <w:rPr>
          <w:sz w:val="24"/>
        </w:rPr>
        <w:t>и</w:t>
      </w:r>
      <w:r w:rsidRPr="00533A63">
        <w:rPr>
          <w:spacing w:val="1"/>
          <w:sz w:val="24"/>
        </w:rPr>
        <w:t xml:space="preserve"> </w:t>
      </w:r>
      <w:r w:rsidRPr="00533A63">
        <w:rPr>
          <w:sz w:val="24"/>
        </w:rPr>
        <w:t>отношение множеств</w:t>
      </w:r>
      <w:r w:rsidRPr="00533A63">
        <w:rPr>
          <w:spacing w:val="1"/>
          <w:sz w:val="24"/>
        </w:rPr>
        <w:t xml:space="preserve"> </w:t>
      </w:r>
      <w:r w:rsidRPr="00533A63">
        <w:rPr>
          <w:sz w:val="24"/>
        </w:rPr>
        <w:t>с помощью</w:t>
      </w:r>
      <w:r w:rsidRPr="00533A63">
        <w:rPr>
          <w:spacing w:val="-1"/>
          <w:sz w:val="24"/>
        </w:rPr>
        <w:t xml:space="preserve"> </w:t>
      </w:r>
      <w:r w:rsidRPr="00533A63">
        <w:rPr>
          <w:sz w:val="24"/>
        </w:rPr>
        <w:t>кругов</w:t>
      </w:r>
      <w:r w:rsidRPr="00533A63">
        <w:rPr>
          <w:spacing w:val="-3"/>
          <w:sz w:val="24"/>
        </w:rPr>
        <w:t xml:space="preserve"> </w:t>
      </w:r>
      <w:r w:rsidRPr="00533A63">
        <w:rPr>
          <w:sz w:val="24"/>
        </w:rPr>
        <w:t>Эйлера;</w:t>
      </w:r>
    </w:p>
    <w:p w:rsidR="00CA639C" w:rsidRPr="00533A63" w:rsidRDefault="00E2638E" w:rsidP="00CA374E">
      <w:pPr>
        <w:pStyle w:val="a5"/>
        <w:numPr>
          <w:ilvl w:val="1"/>
          <w:numId w:val="139"/>
        </w:numPr>
        <w:tabs>
          <w:tab w:val="left" w:pos="1613"/>
        </w:tabs>
        <w:spacing w:line="237" w:lineRule="auto"/>
        <w:ind w:right="120" w:firstLine="710"/>
        <w:jc w:val="both"/>
        <w:rPr>
          <w:sz w:val="24"/>
        </w:rPr>
      </w:pPr>
      <w:r w:rsidRPr="00533A63">
        <w:rPr>
          <w:sz w:val="24"/>
        </w:rPr>
        <w:t>определять</w:t>
      </w:r>
      <w:r w:rsidRPr="00533A63">
        <w:rPr>
          <w:spacing w:val="1"/>
          <w:sz w:val="24"/>
        </w:rPr>
        <w:t xml:space="preserve"> </w:t>
      </w:r>
      <w:r w:rsidRPr="00533A63">
        <w:rPr>
          <w:sz w:val="24"/>
        </w:rPr>
        <w:t>принадлежность</w:t>
      </w:r>
      <w:r w:rsidRPr="00533A63">
        <w:rPr>
          <w:spacing w:val="1"/>
          <w:sz w:val="24"/>
        </w:rPr>
        <w:t xml:space="preserve"> </w:t>
      </w:r>
      <w:r w:rsidRPr="00533A63">
        <w:rPr>
          <w:sz w:val="24"/>
        </w:rPr>
        <w:t>элемента</w:t>
      </w:r>
      <w:r w:rsidRPr="00533A63">
        <w:rPr>
          <w:spacing w:val="1"/>
          <w:sz w:val="24"/>
        </w:rPr>
        <w:t xml:space="preserve"> </w:t>
      </w:r>
      <w:r w:rsidRPr="00533A63">
        <w:rPr>
          <w:sz w:val="24"/>
        </w:rPr>
        <w:t>множеству,</w:t>
      </w:r>
      <w:r w:rsidRPr="00533A63">
        <w:rPr>
          <w:spacing w:val="1"/>
          <w:sz w:val="24"/>
        </w:rPr>
        <w:t xml:space="preserve"> </w:t>
      </w:r>
      <w:r w:rsidRPr="00533A63">
        <w:rPr>
          <w:sz w:val="24"/>
        </w:rPr>
        <w:t>объединению</w:t>
      </w:r>
      <w:r w:rsidRPr="00533A63">
        <w:rPr>
          <w:spacing w:val="1"/>
          <w:sz w:val="24"/>
        </w:rPr>
        <w:t xml:space="preserve"> </w:t>
      </w:r>
      <w:r w:rsidRPr="00533A63">
        <w:rPr>
          <w:sz w:val="24"/>
        </w:rPr>
        <w:t>и</w:t>
      </w:r>
      <w:r w:rsidRPr="00533A63">
        <w:rPr>
          <w:spacing w:val="61"/>
          <w:sz w:val="24"/>
        </w:rPr>
        <w:t xml:space="preserve"> </w:t>
      </w:r>
      <w:r w:rsidRPr="00533A63">
        <w:rPr>
          <w:sz w:val="24"/>
        </w:rPr>
        <w:t>пересечению</w:t>
      </w:r>
      <w:r w:rsidRPr="00533A63">
        <w:rPr>
          <w:spacing w:val="1"/>
          <w:sz w:val="24"/>
        </w:rPr>
        <w:t xml:space="preserve"> </w:t>
      </w:r>
      <w:r w:rsidRPr="00533A63">
        <w:rPr>
          <w:sz w:val="24"/>
        </w:rPr>
        <w:t>множеств;</w:t>
      </w:r>
    </w:p>
    <w:p w:rsidR="00CA639C" w:rsidRPr="00533A63" w:rsidRDefault="00E2638E" w:rsidP="00CA374E">
      <w:pPr>
        <w:pStyle w:val="a5"/>
        <w:numPr>
          <w:ilvl w:val="1"/>
          <w:numId w:val="139"/>
        </w:numPr>
        <w:tabs>
          <w:tab w:val="left" w:pos="1613"/>
        </w:tabs>
        <w:spacing w:before="4" w:line="293" w:lineRule="exact"/>
        <w:ind w:left="1612" w:hanging="423"/>
        <w:jc w:val="both"/>
        <w:rPr>
          <w:sz w:val="24"/>
        </w:rPr>
      </w:pPr>
      <w:r w:rsidRPr="00533A63">
        <w:rPr>
          <w:sz w:val="24"/>
        </w:rPr>
        <w:t>задавать множество с</w:t>
      </w:r>
      <w:r w:rsidRPr="00533A63">
        <w:rPr>
          <w:spacing w:val="-5"/>
          <w:sz w:val="24"/>
        </w:rPr>
        <w:t xml:space="preserve"> </w:t>
      </w:r>
      <w:r w:rsidRPr="00533A63">
        <w:rPr>
          <w:sz w:val="24"/>
        </w:rPr>
        <w:t>помощью</w:t>
      </w:r>
      <w:r w:rsidRPr="00533A63">
        <w:rPr>
          <w:spacing w:val="-1"/>
          <w:sz w:val="24"/>
        </w:rPr>
        <w:t xml:space="preserve"> </w:t>
      </w:r>
      <w:r w:rsidRPr="00533A63">
        <w:rPr>
          <w:sz w:val="24"/>
        </w:rPr>
        <w:t>перечисления</w:t>
      </w:r>
      <w:r w:rsidRPr="00533A63">
        <w:rPr>
          <w:spacing w:val="-6"/>
          <w:sz w:val="24"/>
        </w:rPr>
        <w:t xml:space="preserve"> </w:t>
      </w:r>
      <w:r w:rsidRPr="00533A63">
        <w:rPr>
          <w:sz w:val="24"/>
        </w:rPr>
        <w:t>элементов,</w:t>
      </w:r>
      <w:r w:rsidRPr="00533A63">
        <w:rPr>
          <w:spacing w:val="-2"/>
          <w:sz w:val="24"/>
        </w:rPr>
        <w:t xml:space="preserve"> </w:t>
      </w:r>
      <w:r w:rsidRPr="00533A63">
        <w:rPr>
          <w:sz w:val="24"/>
        </w:rPr>
        <w:t>словесного</w:t>
      </w:r>
      <w:r w:rsidRPr="00533A63">
        <w:rPr>
          <w:spacing w:val="-5"/>
          <w:sz w:val="24"/>
        </w:rPr>
        <w:t xml:space="preserve"> </w:t>
      </w:r>
      <w:r w:rsidRPr="00533A63">
        <w:rPr>
          <w:sz w:val="24"/>
        </w:rPr>
        <w:t>описания;</w:t>
      </w:r>
    </w:p>
    <w:p w:rsidR="00CA639C" w:rsidRPr="00533A63" w:rsidRDefault="00E2638E" w:rsidP="00CA374E">
      <w:pPr>
        <w:pStyle w:val="a5"/>
        <w:numPr>
          <w:ilvl w:val="1"/>
          <w:numId w:val="139"/>
        </w:numPr>
        <w:tabs>
          <w:tab w:val="left" w:pos="1613"/>
        </w:tabs>
        <w:spacing w:before="2" w:line="237" w:lineRule="auto"/>
        <w:ind w:right="123" w:firstLine="710"/>
        <w:jc w:val="both"/>
        <w:rPr>
          <w:sz w:val="24"/>
        </w:rPr>
      </w:pPr>
      <w:r w:rsidRPr="00533A63">
        <w:rPr>
          <w:sz w:val="24"/>
        </w:rPr>
        <w:t>оперировать понятиями: высказывание, истинность и ложность высказывания, отрицание</w:t>
      </w:r>
      <w:r w:rsidRPr="00533A63">
        <w:rPr>
          <w:spacing w:val="-57"/>
          <w:sz w:val="24"/>
        </w:rPr>
        <w:t xml:space="preserve"> </w:t>
      </w:r>
      <w:r w:rsidRPr="00533A63">
        <w:rPr>
          <w:sz w:val="24"/>
        </w:rPr>
        <w:t>высказываний,</w:t>
      </w:r>
      <w:r w:rsidRPr="00533A63">
        <w:rPr>
          <w:spacing w:val="2"/>
          <w:sz w:val="24"/>
        </w:rPr>
        <w:t xml:space="preserve"> </w:t>
      </w:r>
      <w:r w:rsidRPr="00533A63">
        <w:rPr>
          <w:sz w:val="24"/>
        </w:rPr>
        <w:t>операции</w:t>
      </w:r>
      <w:r w:rsidRPr="00533A63">
        <w:rPr>
          <w:spacing w:val="-5"/>
          <w:sz w:val="24"/>
        </w:rPr>
        <w:t xml:space="preserve"> </w:t>
      </w:r>
      <w:r w:rsidRPr="00533A63">
        <w:rPr>
          <w:sz w:val="24"/>
        </w:rPr>
        <w:t>над</w:t>
      </w:r>
      <w:r w:rsidRPr="00533A63">
        <w:rPr>
          <w:spacing w:val="-2"/>
          <w:sz w:val="24"/>
        </w:rPr>
        <w:t xml:space="preserve"> </w:t>
      </w:r>
      <w:r w:rsidRPr="00533A63">
        <w:rPr>
          <w:sz w:val="24"/>
        </w:rPr>
        <w:t>высказываниями:</w:t>
      </w:r>
      <w:r w:rsidRPr="00533A63">
        <w:rPr>
          <w:spacing w:val="-7"/>
          <w:sz w:val="24"/>
        </w:rPr>
        <w:t xml:space="preserve"> </w:t>
      </w:r>
      <w:r w:rsidRPr="00533A63">
        <w:rPr>
          <w:sz w:val="24"/>
        </w:rPr>
        <w:t>и,</w:t>
      </w:r>
      <w:r w:rsidRPr="00533A63">
        <w:rPr>
          <w:spacing w:val="2"/>
          <w:sz w:val="24"/>
        </w:rPr>
        <w:t xml:space="preserve"> </w:t>
      </w:r>
      <w:r w:rsidRPr="00533A63">
        <w:rPr>
          <w:sz w:val="24"/>
        </w:rPr>
        <w:t>или,</w:t>
      </w:r>
      <w:r w:rsidRPr="00533A63">
        <w:rPr>
          <w:spacing w:val="2"/>
          <w:sz w:val="24"/>
        </w:rPr>
        <w:t xml:space="preserve"> </w:t>
      </w:r>
      <w:r w:rsidRPr="00533A63">
        <w:rPr>
          <w:sz w:val="24"/>
        </w:rPr>
        <w:t>не,</w:t>
      </w:r>
      <w:r w:rsidRPr="00533A63">
        <w:rPr>
          <w:spacing w:val="2"/>
          <w:sz w:val="24"/>
        </w:rPr>
        <w:t xml:space="preserve"> </w:t>
      </w:r>
      <w:r w:rsidRPr="00533A63">
        <w:rPr>
          <w:sz w:val="24"/>
        </w:rPr>
        <w:t>условные</w:t>
      </w:r>
      <w:r w:rsidRPr="00533A63">
        <w:rPr>
          <w:spacing w:val="-1"/>
          <w:sz w:val="24"/>
        </w:rPr>
        <w:t xml:space="preserve"> </w:t>
      </w:r>
      <w:r w:rsidRPr="00533A63">
        <w:rPr>
          <w:sz w:val="24"/>
        </w:rPr>
        <w:t>высказывания</w:t>
      </w:r>
      <w:r w:rsidRPr="00533A63">
        <w:rPr>
          <w:spacing w:val="-2"/>
          <w:sz w:val="24"/>
        </w:rPr>
        <w:t xml:space="preserve"> </w:t>
      </w:r>
      <w:r w:rsidRPr="00533A63">
        <w:rPr>
          <w:sz w:val="24"/>
        </w:rPr>
        <w:t>(импликации);</w:t>
      </w:r>
    </w:p>
    <w:p w:rsidR="00CA639C" w:rsidRPr="00533A63" w:rsidRDefault="00E2638E" w:rsidP="00CA374E">
      <w:pPr>
        <w:pStyle w:val="a5"/>
        <w:numPr>
          <w:ilvl w:val="1"/>
          <w:numId w:val="139"/>
        </w:numPr>
        <w:tabs>
          <w:tab w:val="left" w:pos="1613"/>
        </w:tabs>
        <w:spacing w:before="4"/>
        <w:ind w:left="1612" w:hanging="423"/>
        <w:jc w:val="both"/>
        <w:rPr>
          <w:sz w:val="24"/>
        </w:rPr>
      </w:pPr>
      <w:r w:rsidRPr="00533A63">
        <w:rPr>
          <w:sz w:val="24"/>
        </w:rPr>
        <w:t>строить</w:t>
      </w:r>
      <w:r w:rsidRPr="00533A63">
        <w:rPr>
          <w:spacing w:val="-1"/>
          <w:sz w:val="24"/>
        </w:rPr>
        <w:t xml:space="preserve"> </w:t>
      </w:r>
      <w:r w:rsidRPr="00533A63">
        <w:rPr>
          <w:sz w:val="24"/>
        </w:rPr>
        <w:t>высказывания, отрицания</w:t>
      </w:r>
      <w:r w:rsidRPr="00533A63">
        <w:rPr>
          <w:spacing w:val="-7"/>
          <w:sz w:val="24"/>
        </w:rPr>
        <w:t xml:space="preserve"> </w:t>
      </w:r>
      <w:r w:rsidRPr="00533A63">
        <w:rPr>
          <w:sz w:val="24"/>
        </w:rPr>
        <w:t>высказываний.</w:t>
      </w:r>
    </w:p>
    <w:p w:rsidR="00CA639C" w:rsidRPr="00533A63" w:rsidRDefault="00E2638E">
      <w:pPr>
        <w:pStyle w:val="Heading2"/>
        <w:spacing w:before="2" w:line="274" w:lineRule="exact"/>
        <w:jc w:val="both"/>
      </w:pPr>
      <w:r w:rsidRPr="00533A63">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p>
    <w:p w:rsidR="00CA639C" w:rsidRPr="00533A63" w:rsidRDefault="00E2638E" w:rsidP="00CA374E">
      <w:pPr>
        <w:pStyle w:val="a5"/>
        <w:numPr>
          <w:ilvl w:val="1"/>
          <w:numId w:val="139"/>
        </w:numPr>
        <w:tabs>
          <w:tab w:val="left" w:pos="1613"/>
        </w:tabs>
        <w:spacing w:line="291" w:lineRule="exact"/>
        <w:ind w:left="1612" w:hanging="423"/>
        <w:jc w:val="both"/>
        <w:rPr>
          <w:sz w:val="24"/>
        </w:rPr>
      </w:pPr>
      <w:r w:rsidRPr="00533A63">
        <w:rPr>
          <w:sz w:val="24"/>
        </w:rPr>
        <w:t>строить цепочки</w:t>
      </w:r>
      <w:r w:rsidRPr="00533A63">
        <w:rPr>
          <w:spacing w:val="-1"/>
          <w:sz w:val="24"/>
        </w:rPr>
        <w:t xml:space="preserve"> </w:t>
      </w:r>
      <w:r w:rsidRPr="00533A63">
        <w:rPr>
          <w:sz w:val="24"/>
        </w:rPr>
        <w:t>умозаключений на</w:t>
      </w:r>
      <w:r w:rsidRPr="00533A63">
        <w:rPr>
          <w:spacing w:val="-5"/>
          <w:sz w:val="24"/>
        </w:rPr>
        <w:t xml:space="preserve"> </w:t>
      </w:r>
      <w:r w:rsidRPr="00533A63">
        <w:rPr>
          <w:sz w:val="24"/>
        </w:rPr>
        <w:t>основе</w:t>
      </w:r>
      <w:r w:rsidRPr="00533A63">
        <w:rPr>
          <w:spacing w:val="-2"/>
          <w:sz w:val="24"/>
        </w:rPr>
        <w:t xml:space="preserve"> </w:t>
      </w:r>
      <w:r w:rsidRPr="00533A63">
        <w:rPr>
          <w:sz w:val="24"/>
        </w:rPr>
        <w:t>использования</w:t>
      </w:r>
      <w:r w:rsidRPr="00533A63">
        <w:rPr>
          <w:spacing w:val="-6"/>
          <w:sz w:val="24"/>
        </w:rPr>
        <w:t xml:space="preserve"> </w:t>
      </w:r>
      <w:r w:rsidRPr="00533A63">
        <w:rPr>
          <w:sz w:val="24"/>
        </w:rPr>
        <w:t>правил</w:t>
      </w:r>
      <w:r w:rsidRPr="00533A63">
        <w:rPr>
          <w:spacing w:val="-4"/>
          <w:sz w:val="24"/>
        </w:rPr>
        <w:t xml:space="preserve"> </w:t>
      </w:r>
      <w:r w:rsidRPr="00533A63">
        <w:rPr>
          <w:sz w:val="24"/>
        </w:rPr>
        <w:t>логики;</w:t>
      </w:r>
    </w:p>
    <w:p w:rsidR="00CA639C" w:rsidRPr="00533A63" w:rsidRDefault="00E2638E" w:rsidP="00CA374E">
      <w:pPr>
        <w:pStyle w:val="a5"/>
        <w:numPr>
          <w:ilvl w:val="1"/>
          <w:numId w:val="139"/>
        </w:numPr>
        <w:tabs>
          <w:tab w:val="left" w:pos="1613"/>
        </w:tabs>
        <w:spacing w:before="1" w:line="237" w:lineRule="auto"/>
        <w:ind w:right="127" w:firstLine="710"/>
        <w:jc w:val="both"/>
        <w:rPr>
          <w:sz w:val="24"/>
        </w:rPr>
      </w:pPr>
      <w:r w:rsidRPr="00533A63">
        <w:rPr>
          <w:sz w:val="24"/>
        </w:rPr>
        <w:t>использовать множества, операции с множествами, их графическое представление для</w:t>
      </w:r>
      <w:r w:rsidRPr="00533A63">
        <w:rPr>
          <w:spacing w:val="1"/>
          <w:sz w:val="24"/>
        </w:rPr>
        <w:t xml:space="preserve"> </w:t>
      </w:r>
      <w:r w:rsidRPr="00533A63">
        <w:rPr>
          <w:sz w:val="24"/>
        </w:rPr>
        <w:t>описания</w:t>
      </w:r>
      <w:r w:rsidRPr="00533A63">
        <w:rPr>
          <w:spacing w:val="-1"/>
          <w:sz w:val="24"/>
        </w:rPr>
        <w:t xml:space="preserve"> </w:t>
      </w:r>
      <w:r w:rsidRPr="00533A63">
        <w:rPr>
          <w:sz w:val="24"/>
        </w:rPr>
        <w:t>реальных</w:t>
      </w:r>
      <w:r w:rsidRPr="00533A63">
        <w:rPr>
          <w:spacing w:val="1"/>
          <w:sz w:val="24"/>
        </w:rPr>
        <w:t xml:space="preserve"> </w:t>
      </w:r>
      <w:r w:rsidRPr="00533A63">
        <w:rPr>
          <w:sz w:val="24"/>
        </w:rPr>
        <w:t>процессов</w:t>
      </w:r>
      <w:r w:rsidRPr="00533A63">
        <w:rPr>
          <w:spacing w:val="3"/>
          <w:sz w:val="24"/>
        </w:rPr>
        <w:t xml:space="preserve"> </w:t>
      </w:r>
      <w:r w:rsidRPr="00533A63">
        <w:rPr>
          <w:sz w:val="24"/>
        </w:rPr>
        <w:t>и</w:t>
      </w:r>
      <w:r w:rsidRPr="00533A63">
        <w:rPr>
          <w:spacing w:val="-3"/>
          <w:sz w:val="24"/>
        </w:rPr>
        <w:t xml:space="preserve"> </w:t>
      </w:r>
      <w:r w:rsidRPr="00533A63">
        <w:rPr>
          <w:sz w:val="24"/>
        </w:rPr>
        <w:t>явлений.</w:t>
      </w:r>
    </w:p>
    <w:p w:rsidR="00CA639C" w:rsidRPr="00533A63" w:rsidRDefault="00E2638E">
      <w:pPr>
        <w:pStyle w:val="Heading2"/>
        <w:spacing w:before="8" w:line="271" w:lineRule="exact"/>
      </w:pPr>
      <w:r w:rsidRPr="00533A63">
        <w:t>Числа</w:t>
      </w:r>
    </w:p>
    <w:p w:rsidR="00CA639C" w:rsidRPr="00533A63" w:rsidRDefault="00E2638E" w:rsidP="00CA374E">
      <w:pPr>
        <w:pStyle w:val="a5"/>
        <w:numPr>
          <w:ilvl w:val="1"/>
          <w:numId w:val="139"/>
        </w:numPr>
        <w:tabs>
          <w:tab w:val="left" w:pos="1612"/>
          <w:tab w:val="left" w:pos="1613"/>
          <w:tab w:val="left" w:pos="1981"/>
          <w:tab w:val="left" w:pos="3693"/>
          <w:tab w:val="left" w:pos="4575"/>
          <w:tab w:val="left" w:pos="6485"/>
          <w:tab w:val="left" w:pos="7381"/>
          <w:tab w:val="left" w:pos="8930"/>
          <w:tab w:val="left" w:pos="9951"/>
        </w:tabs>
        <w:spacing w:before="2" w:line="237" w:lineRule="auto"/>
        <w:ind w:right="111" w:firstLine="710"/>
        <w:jc w:val="both"/>
        <w:rPr>
          <w:sz w:val="24"/>
        </w:rPr>
      </w:pPr>
      <w:r w:rsidRPr="00533A63">
        <w:rPr>
          <w:sz w:val="24"/>
        </w:rPr>
        <w:t>Оперировать</w:t>
      </w:r>
      <w:r w:rsidRPr="00533A63">
        <w:rPr>
          <w:spacing w:val="3"/>
          <w:sz w:val="24"/>
        </w:rPr>
        <w:t xml:space="preserve"> </w:t>
      </w:r>
      <w:r w:rsidRPr="00533A63">
        <w:rPr>
          <w:sz w:val="24"/>
        </w:rPr>
        <w:t>понятиями:</w:t>
      </w:r>
      <w:r w:rsidRPr="00533A63">
        <w:rPr>
          <w:spacing w:val="4"/>
          <w:sz w:val="24"/>
        </w:rPr>
        <w:t xml:space="preserve"> </w:t>
      </w:r>
      <w:r w:rsidRPr="00533A63">
        <w:rPr>
          <w:sz w:val="24"/>
        </w:rPr>
        <w:t>множество</w:t>
      </w:r>
      <w:r w:rsidRPr="00533A63">
        <w:rPr>
          <w:spacing w:val="58"/>
          <w:sz w:val="24"/>
        </w:rPr>
        <w:t xml:space="preserve"> </w:t>
      </w:r>
      <w:r w:rsidRPr="00533A63">
        <w:rPr>
          <w:sz w:val="24"/>
        </w:rPr>
        <w:t>натуральных</w:t>
      </w:r>
      <w:r w:rsidRPr="00533A63">
        <w:rPr>
          <w:spacing w:val="2"/>
          <w:sz w:val="24"/>
        </w:rPr>
        <w:t xml:space="preserve"> </w:t>
      </w:r>
      <w:r w:rsidRPr="00533A63">
        <w:rPr>
          <w:sz w:val="24"/>
        </w:rPr>
        <w:t>чисел,</w:t>
      </w:r>
      <w:r w:rsidRPr="00533A63">
        <w:rPr>
          <w:spacing w:val="5"/>
          <w:sz w:val="24"/>
        </w:rPr>
        <w:t xml:space="preserve"> </w:t>
      </w:r>
      <w:r w:rsidRPr="00533A63">
        <w:rPr>
          <w:sz w:val="24"/>
        </w:rPr>
        <w:t>множество</w:t>
      </w:r>
      <w:r w:rsidRPr="00533A63">
        <w:rPr>
          <w:spacing w:val="2"/>
          <w:sz w:val="24"/>
        </w:rPr>
        <w:t xml:space="preserve"> </w:t>
      </w:r>
      <w:r w:rsidRPr="00533A63">
        <w:rPr>
          <w:sz w:val="24"/>
        </w:rPr>
        <w:t>целых</w:t>
      </w:r>
      <w:r w:rsidRPr="00533A63">
        <w:rPr>
          <w:spacing w:val="57"/>
          <w:sz w:val="24"/>
        </w:rPr>
        <w:t xml:space="preserve"> </w:t>
      </w:r>
      <w:r w:rsidRPr="00533A63">
        <w:rPr>
          <w:sz w:val="24"/>
        </w:rPr>
        <w:t>чисел,</w:t>
      </w:r>
      <w:r w:rsidRPr="00533A63">
        <w:rPr>
          <w:spacing w:val="-57"/>
          <w:sz w:val="24"/>
        </w:rPr>
        <w:t xml:space="preserve"> </w:t>
      </w:r>
      <w:r w:rsidRPr="00533A63">
        <w:rPr>
          <w:sz w:val="24"/>
        </w:rPr>
        <w:t>множество</w:t>
      </w:r>
      <w:r w:rsidRPr="00533A63">
        <w:rPr>
          <w:sz w:val="24"/>
        </w:rPr>
        <w:tab/>
        <w:t>рациональных</w:t>
      </w:r>
      <w:r w:rsidRPr="00533A63">
        <w:rPr>
          <w:sz w:val="24"/>
        </w:rPr>
        <w:tab/>
        <w:t>чисел,</w:t>
      </w:r>
      <w:r w:rsidRPr="00533A63">
        <w:rPr>
          <w:sz w:val="24"/>
        </w:rPr>
        <w:tab/>
        <w:t>иррациональное</w:t>
      </w:r>
      <w:r w:rsidRPr="00533A63">
        <w:rPr>
          <w:sz w:val="24"/>
        </w:rPr>
        <w:tab/>
        <w:t>число,</w:t>
      </w:r>
      <w:r w:rsidRPr="00533A63">
        <w:rPr>
          <w:sz w:val="24"/>
        </w:rPr>
        <w:tab/>
        <w:t>квадратный</w:t>
      </w:r>
      <w:r w:rsidRPr="00533A63">
        <w:rPr>
          <w:sz w:val="24"/>
        </w:rPr>
        <w:tab/>
        <w:t>корень,</w:t>
      </w:r>
      <w:r w:rsidRPr="00533A63">
        <w:rPr>
          <w:sz w:val="24"/>
        </w:rPr>
        <w:tab/>
      </w:r>
      <w:r w:rsidRPr="00533A63">
        <w:rPr>
          <w:spacing w:val="-1"/>
          <w:sz w:val="24"/>
        </w:rPr>
        <w:t>множество</w:t>
      </w:r>
      <w:r w:rsidR="00533A63">
        <w:rPr>
          <w:spacing w:val="-1"/>
          <w:sz w:val="24"/>
        </w:rPr>
        <w:t xml:space="preserve"> </w:t>
      </w:r>
      <w:r w:rsidR="00533A63" w:rsidRPr="00533A63">
        <w:rPr>
          <w:sz w:val="24"/>
        </w:rPr>
        <w:t>действительных чисел, геометрическая интерпретация</w:t>
      </w:r>
      <w:r w:rsidR="00533A63" w:rsidRPr="00533A63">
        <w:rPr>
          <w:sz w:val="24"/>
        </w:rPr>
        <w:tab/>
        <w:t xml:space="preserve">натуральных, целых, </w:t>
      </w:r>
      <w:r w:rsidRPr="00533A63">
        <w:rPr>
          <w:spacing w:val="-1"/>
          <w:sz w:val="24"/>
        </w:rPr>
        <w:t>рациональных,</w:t>
      </w:r>
      <w:r w:rsidRPr="00533A63">
        <w:rPr>
          <w:spacing w:val="-57"/>
          <w:sz w:val="24"/>
        </w:rPr>
        <w:t xml:space="preserve"> </w:t>
      </w:r>
      <w:r w:rsidRPr="00533A63">
        <w:rPr>
          <w:sz w:val="24"/>
        </w:rPr>
        <w:t>действительных чисел;</w:t>
      </w:r>
    </w:p>
    <w:p w:rsidR="00CA639C" w:rsidRPr="00533A63" w:rsidRDefault="00E2638E" w:rsidP="00CA374E">
      <w:pPr>
        <w:pStyle w:val="a5"/>
        <w:numPr>
          <w:ilvl w:val="1"/>
          <w:numId w:val="139"/>
        </w:numPr>
        <w:tabs>
          <w:tab w:val="left" w:pos="1612"/>
          <w:tab w:val="left" w:pos="1613"/>
        </w:tabs>
        <w:spacing w:line="290" w:lineRule="exact"/>
        <w:ind w:left="1612" w:hanging="423"/>
        <w:rPr>
          <w:sz w:val="24"/>
        </w:rPr>
      </w:pPr>
      <w:r w:rsidRPr="00533A63">
        <w:rPr>
          <w:sz w:val="24"/>
        </w:rPr>
        <w:t>понимать и объяснять</w:t>
      </w:r>
      <w:r w:rsidRPr="00533A63">
        <w:rPr>
          <w:spacing w:val="-4"/>
          <w:sz w:val="24"/>
        </w:rPr>
        <w:t xml:space="preserve"> </w:t>
      </w:r>
      <w:r w:rsidRPr="00533A63">
        <w:rPr>
          <w:sz w:val="24"/>
        </w:rPr>
        <w:t>смысл</w:t>
      </w:r>
      <w:r w:rsidRPr="00533A63">
        <w:rPr>
          <w:spacing w:val="-1"/>
          <w:sz w:val="24"/>
        </w:rPr>
        <w:t xml:space="preserve"> </w:t>
      </w:r>
      <w:r w:rsidRPr="00533A63">
        <w:rPr>
          <w:sz w:val="24"/>
        </w:rPr>
        <w:t>позиционной</w:t>
      </w:r>
      <w:r w:rsidRPr="00533A63">
        <w:rPr>
          <w:spacing w:val="-5"/>
          <w:sz w:val="24"/>
        </w:rPr>
        <w:t xml:space="preserve"> </w:t>
      </w:r>
      <w:r w:rsidRPr="00533A63">
        <w:rPr>
          <w:sz w:val="24"/>
        </w:rPr>
        <w:t>записи натурального</w:t>
      </w:r>
      <w:r w:rsidRPr="00533A63">
        <w:rPr>
          <w:spacing w:val="-5"/>
          <w:sz w:val="24"/>
        </w:rPr>
        <w:t xml:space="preserve"> </w:t>
      </w:r>
      <w:r w:rsidRPr="00533A63">
        <w:rPr>
          <w:sz w:val="24"/>
        </w:rPr>
        <w:t>числа;</w:t>
      </w:r>
    </w:p>
    <w:p w:rsidR="00CA639C" w:rsidRPr="00533A63" w:rsidRDefault="00E2638E" w:rsidP="00CA374E">
      <w:pPr>
        <w:pStyle w:val="a5"/>
        <w:numPr>
          <w:ilvl w:val="1"/>
          <w:numId w:val="139"/>
        </w:numPr>
        <w:tabs>
          <w:tab w:val="left" w:pos="1612"/>
          <w:tab w:val="left" w:pos="1613"/>
        </w:tabs>
        <w:spacing w:line="293" w:lineRule="exact"/>
        <w:ind w:left="1612" w:hanging="423"/>
        <w:rPr>
          <w:sz w:val="24"/>
        </w:rPr>
      </w:pPr>
      <w:r w:rsidRPr="00533A63">
        <w:rPr>
          <w:sz w:val="24"/>
        </w:rPr>
        <w:t>выполнять</w:t>
      </w:r>
      <w:r w:rsidRPr="00533A63">
        <w:rPr>
          <w:spacing w:val="-5"/>
          <w:sz w:val="24"/>
        </w:rPr>
        <w:t xml:space="preserve"> </w:t>
      </w:r>
      <w:r w:rsidRPr="00533A63">
        <w:rPr>
          <w:sz w:val="24"/>
        </w:rPr>
        <w:t>вычисления,</w:t>
      </w:r>
      <w:r w:rsidRPr="00533A63">
        <w:rPr>
          <w:spacing w:val="-3"/>
          <w:sz w:val="24"/>
        </w:rPr>
        <w:t xml:space="preserve"> </w:t>
      </w:r>
      <w:r w:rsidRPr="00533A63">
        <w:rPr>
          <w:sz w:val="24"/>
        </w:rPr>
        <w:t>в</w:t>
      </w:r>
      <w:r w:rsidRPr="00533A63">
        <w:rPr>
          <w:spacing w:val="1"/>
          <w:sz w:val="24"/>
        </w:rPr>
        <w:t xml:space="preserve"> </w:t>
      </w:r>
      <w:r w:rsidRPr="00533A63">
        <w:rPr>
          <w:sz w:val="24"/>
        </w:rPr>
        <w:t>том</w:t>
      </w:r>
      <w:r w:rsidRPr="00533A63">
        <w:rPr>
          <w:spacing w:val="-5"/>
          <w:sz w:val="24"/>
        </w:rPr>
        <w:t xml:space="preserve"> </w:t>
      </w:r>
      <w:r w:rsidRPr="00533A63">
        <w:rPr>
          <w:sz w:val="24"/>
        </w:rPr>
        <w:t>числе</w:t>
      </w:r>
      <w:r w:rsidRPr="00533A63">
        <w:rPr>
          <w:spacing w:val="-1"/>
          <w:sz w:val="24"/>
        </w:rPr>
        <w:t xml:space="preserve"> </w:t>
      </w:r>
      <w:r w:rsidRPr="00533A63">
        <w:rPr>
          <w:sz w:val="24"/>
        </w:rPr>
        <w:t>с</w:t>
      </w:r>
      <w:r w:rsidRPr="00533A63">
        <w:rPr>
          <w:spacing w:val="-6"/>
          <w:sz w:val="24"/>
        </w:rPr>
        <w:t xml:space="preserve"> </w:t>
      </w:r>
      <w:r w:rsidRPr="00533A63">
        <w:rPr>
          <w:sz w:val="24"/>
        </w:rPr>
        <w:t>использованием приемов</w:t>
      </w:r>
      <w:r w:rsidRPr="00533A63">
        <w:rPr>
          <w:spacing w:val="-4"/>
          <w:sz w:val="24"/>
        </w:rPr>
        <w:t xml:space="preserve"> </w:t>
      </w:r>
      <w:r w:rsidRPr="00533A63">
        <w:rPr>
          <w:sz w:val="24"/>
        </w:rPr>
        <w:t>рациональных</w:t>
      </w:r>
      <w:r w:rsidRPr="00533A63">
        <w:rPr>
          <w:spacing w:val="-2"/>
          <w:sz w:val="24"/>
        </w:rPr>
        <w:t xml:space="preserve"> </w:t>
      </w:r>
      <w:r w:rsidRPr="00533A63">
        <w:rPr>
          <w:sz w:val="24"/>
        </w:rPr>
        <w:t>вычислений;</w:t>
      </w:r>
    </w:p>
    <w:p w:rsidR="00CA639C" w:rsidRPr="00533A63" w:rsidRDefault="00E2638E" w:rsidP="00CA374E">
      <w:pPr>
        <w:pStyle w:val="a5"/>
        <w:numPr>
          <w:ilvl w:val="1"/>
          <w:numId w:val="139"/>
        </w:numPr>
        <w:tabs>
          <w:tab w:val="left" w:pos="1612"/>
          <w:tab w:val="left" w:pos="1613"/>
        </w:tabs>
        <w:spacing w:line="293" w:lineRule="exact"/>
        <w:ind w:left="1612" w:hanging="423"/>
        <w:rPr>
          <w:sz w:val="24"/>
        </w:rPr>
      </w:pPr>
      <w:r w:rsidRPr="00533A63">
        <w:rPr>
          <w:sz w:val="24"/>
        </w:rPr>
        <w:t>выполнять</w:t>
      </w:r>
      <w:r w:rsidRPr="00533A63">
        <w:rPr>
          <w:spacing w:val="-2"/>
          <w:sz w:val="24"/>
        </w:rPr>
        <w:t xml:space="preserve"> </w:t>
      </w:r>
      <w:r w:rsidRPr="00533A63">
        <w:rPr>
          <w:sz w:val="24"/>
        </w:rPr>
        <w:t>округление</w:t>
      </w:r>
      <w:r w:rsidRPr="00533A63">
        <w:rPr>
          <w:spacing w:val="-7"/>
          <w:sz w:val="24"/>
        </w:rPr>
        <w:t xml:space="preserve"> </w:t>
      </w:r>
      <w:r w:rsidRPr="00533A63">
        <w:rPr>
          <w:sz w:val="24"/>
        </w:rPr>
        <w:t>рациональных</w:t>
      </w:r>
      <w:r w:rsidRPr="00533A63">
        <w:rPr>
          <w:spacing w:val="-2"/>
          <w:sz w:val="24"/>
        </w:rPr>
        <w:t xml:space="preserve"> </w:t>
      </w:r>
      <w:r w:rsidRPr="00533A63">
        <w:rPr>
          <w:sz w:val="24"/>
        </w:rPr>
        <w:t>чисел</w:t>
      </w:r>
      <w:r w:rsidRPr="00533A63">
        <w:rPr>
          <w:spacing w:val="-5"/>
          <w:sz w:val="24"/>
        </w:rPr>
        <w:t xml:space="preserve"> </w:t>
      </w:r>
      <w:r w:rsidRPr="00533A63">
        <w:rPr>
          <w:sz w:val="24"/>
        </w:rPr>
        <w:t>с</w:t>
      </w:r>
      <w:r w:rsidRPr="00533A63">
        <w:rPr>
          <w:spacing w:val="-3"/>
          <w:sz w:val="24"/>
        </w:rPr>
        <w:t xml:space="preserve"> </w:t>
      </w:r>
      <w:r w:rsidRPr="00533A63">
        <w:rPr>
          <w:sz w:val="24"/>
        </w:rPr>
        <w:t>заданной</w:t>
      </w:r>
      <w:r w:rsidRPr="00533A63">
        <w:rPr>
          <w:spacing w:val="-1"/>
          <w:sz w:val="24"/>
        </w:rPr>
        <w:t xml:space="preserve"> </w:t>
      </w:r>
      <w:r w:rsidRPr="00533A63">
        <w:rPr>
          <w:sz w:val="24"/>
        </w:rPr>
        <w:t>точностью;</w:t>
      </w:r>
    </w:p>
    <w:p w:rsidR="00CA639C" w:rsidRPr="00533A63" w:rsidRDefault="00E2638E" w:rsidP="00CA374E">
      <w:pPr>
        <w:pStyle w:val="a5"/>
        <w:numPr>
          <w:ilvl w:val="1"/>
          <w:numId w:val="139"/>
        </w:numPr>
        <w:tabs>
          <w:tab w:val="left" w:pos="1612"/>
          <w:tab w:val="left" w:pos="1613"/>
        </w:tabs>
        <w:spacing w:line="293" w:lineRule="exact"/>
        <w:ind w:left="1612" w:hanging="423"/>
        <w:rPr>
          <w:sz w:val="24"/>
        </w:rPr>
      </w:pPr>
      <w:r w:rsidRPr="00533A63">
        <w:rPr>
          <w:sz w:val="24"/>
        </w:rPr>
        <w:t>сравнивать</w:t>
      </w:r>
      <w:r w:rsidRPr="00533A63">
        <w:rPr>
          <w:spacing w:val="-2"/>
          <w:sz w:val="24"/>
        </w:rPr>
        <w:t xml:space="preserve"> </w:t>
      </w:r>
      <w:r w:rsidRPr="00533A63">
        <w:rPr>
          <w:sz w:val="24"/>
        </w:rPr>
        <w:t>рациональные</w:t>
      </w:r>
      <w:r w:rsidRPr="00533A63">
        <w:rPr>
          <w:spacing w:val="-6"/>
          <w:sz w:val="24"/>
        </w:rPr>
        <w:t xml:space="preserve"> </w:t>
      </w:r>
      <w:r w:rsidRPr="00533A63">
        <w:rPr>
          <w:sz w:val="24"/>
        </w:rPr>
        <w:t>и</w:t>
      </w:r>
      <w:r w:rsidRPr="00533A63">
        <w:rPr>
          <w:spacing w:val="-2"/>
          <w:sz w:val="24"/>
        </w:rPr>
        <w:t xml:space="preserve"> </w:t>
      </w:r>
      <w:r w:rsidRPr="00533A63">
        <w:rPr>
          <w:sz w:val="24"/>
        </w:rPr>
        <w:t>иррациональные</w:t>
      </w:r>
      <w:r w:rsidRPr="00533A63">
        <w:rPr>
          <w:spacing w:val="-6"/>
          <w:sz w:val="24"/>
        </w:rPr>
        <w:t xml:space="preserve"> </w:t>
      </w:r>
      <w:r w:rsidRPr="00533A63">
        <w:rPr>
          <w:sz w:val="24"/>
        </w:rPr>
        <w:t>числа;</w:t>
      </w:r>
    </w:p>
    <w:p w:rsidR="00CA639C" w:rsidRPr="00533A63" w:rsidRDefault="00E2638E" w:rsidP="00CA374E">
      <w:pPr>
        <w:pStyle w:val="a5"/>
        <w:numPr>
          <w:ilvl w:val="1"/>
          <w:numId w:val="139"/>
        </w:numPr>
        <w:tabs>
          <w:tab w:val="left" w:pos="1612"/>
          <w:tab w:val="left" w:pos="1613"/>
        </w:tabs>
        <w:spacing w:line="294" w:lineRule="exact"/>
        <w:ind w:left="1612" w:hanging="423"/>
        <w:rPr>
          <w:sz w:val="24"/>
        </w:rPr>
      </w:pPr>
      <w:r w:rsidRPr="00533A63">
        <w:rPr>
          <w:sz w:val="24"/>
        </w:rPr>
        <w:t>представлять</w:t>
      </w:r>
      <w:r w:rsidRPr="00533A63">
        <w:rPr>
          <w:spacing w:val="-3"/>
          <w:sz w:val="24"/>
        </w:rPr>
        <w:t xml:space="preserve"> </w:t>
      </w:r>
      <w:r w:rsidRPr="00533A63">
        <w:rPr>
          <w:sz w:val="24"/>
        </w:rPr>
        <w:t>рациональное</w:t>
      </w:r>
      <w:r w:rsidRPr="00533A63">
        <w:rPr>
          <w:spacing w:val="-2"/>
          <w:sz w:val="24"/>
        </w:rPr>
        <w:t xml:space="preserve"> </w:t>
      </w:r>
      <w:r w:rsidRPr="00533A63">
        <w:rPr>
          <w:sz w:val="24"/>
        </w:rPr>
        <w:t>число</w:t>
      </w:r>
      <w:r w:rsidRPr="00533A63">
        <w:rPr>
          <w:spacing w:val="-3"/>
          <w:sz w:val="24"/>
        </w:rPr>
        <w:t xml:space="preserve"> </w:t>
      </w:r>
      <w:r w:rsidRPr="00533A63">
        <w:rPr>
          <w:sz w:val="24"/>
        </w:rPr>
        <w:t>в</w:t>
      </w:r>
      <w:r w:rsidRPr="00533A63">
        <w:rPr>
          <w:spacing w:val="-5"/>
          <w:sz w:val="24"/>
        </w:rPr>
        <w:t xml:space="preserve"> </w:t>
      </w:r>
      <w:r w:rsidRPr="00533A63">
        <w:rPr>
          <w:sz w:val="24"/>
        </w:rPr>
        <w:t>виде</w:t>
      </w:r>
      <w:r w:rsidRPr="00533A63">
        <w:rPr>
          <w:spacing w:val="-3"/>
          <w:sz w:val="24"/>
        </w:rPr>
        <w:t xml:space="preserve"> </w:t>
      </w:r>
      <w:r w:rsidRPr="00533A63">
        <w:rPr>
          <w:sz w:val="24"/>
        </w:rPr>
        <w:t>десятичной</w:t>
      </w:r>
      <w:r w:rsidRPr="00533A63">
        <w:rPr>
          <w:spacing w:val="-2"/>
          <w:sz w:val="24"/>
        </w:rPr>
        <w:t xml:space="preserve"> </w:t>
      </w:r>
      <w:r w:rsidRPr="00533A63">
        <w:rPr>
          <w:sz w:val="24"/>
        </w:rPr>
        <w:t>дроби</w:t>
      </w:r>
    </w:p>
    <w:p w:rsidR="00CA639C" w:rsidRPr="00533A63" w:rsidRDefault="00E2638E" w:rsidP="00CA374E">
      <w:pPr>
        <w:pStyle w:val="a5"/>
        <w:numPr>
          <w:ilvl w:val="1"/>
          <w:numId w:val="139"/>
        </w:numPr>
        <w:tabs>
          <w:tab w:val="left" w:pos="1612"/>
          <w:tab w:val="left" w:pos="1613"/>
        </w:tabs>
        <w:spacing w:before="3" w:line="293" w:lineRule="exact"/>
        <w:ind w:left="1612" w:hanging="423"/>
        <w:rPr>
          <w:sz w:val="24"/>
        </w:rPr>
      </w:pPr>
      <w:r w:rsidRPr="00533A63">
        <w:rPr>
          <w:sz w:val="24"/>
        </w:rPr>
        <w:t>упорядочивать числа,</w:t>
      </w:r>
      <w:r w:rsidRPr="00533A63">
        <w:rPr>
          <w:spacing w:val="-3"/>
          <w:sz w:val="24"/>
        </w:rPr>
        <w:t xml:space="preserve"> </w:t>
      </w:r>
      <w:r w:rsidRPr="00533A63">
        <w:rPr>
          <w:sz w:val="24"/>
        </w:rPr>
        <w:t>записанные</w:t>
      </w:r>
      <w:r w:rsidRPr="00533A63">
        <w:rPr>
          <w:spacing w:val="-6"/>
          <w:sz w:val="24"/>
        </w:rPr>
        <w:t xml:space="preserve"> </w:t>
      </w:r>
      <w:r w:rsidRPr="00533A63">
        <w:rPr>
          <w:sz w:val="24"/>
        </w:rPr>
        <w:t>в</w:t>
      </w:r>
      <w:r w:rsidRPr="00533A63">
        <w:rPr>
          <w:spacing w:val="-4"/>
          <w:sz w:val="24"/>
        </w:rPr>
        <w:t xml:space="preserve"> </w:t>
      </w:r>
      <w:r w:rsidRPr="00533A63">
        <w:rPr>
          <w:sz w:val="24"/>
        </w:rPr>
        <w:t>виде</w:t>
      </w:r>
      <w:r w:rsidRPr="00533A63">
        <w:rPr>
          <w:spacing w:val="-1"/>
          <w:sz w:val="24"/>
        </w:rPr>
        <w:t xml:space="preserve"> </w:t>
      </w:r>
      <w:r w:rsidRPr="00533A63">
        <w:rPr>
          <w:sz w:val="24"/>
        </w:rPr>
        <w:t>обыкновенной</w:t>
      </w:r>
      <w:r w:rsidRPr="00533A63">
        <w:rPr>
          <w:spacing w:val="1"/>
          <w:sz w:val="24"/>
        </w:rPr>
        <w:t xml:space="preserve"> </w:t>
      </w:r>
      <w:r w:rsidRPr="00533A63">
        <w:rPr>
          <w:sz w:val="24"/>
        </w:rPr>
        <w:t>и</w:t>
      </w:r>
      <w:r w:rsidRPr="00533A63">
        <w:rPr>
          <w:spacing w:val="-5"/>
          <w:sz w:val="24"/>
        </w:rPr>
        <w:t xml:space="preserve"> </w:t>
      </w:r>
      <w:r w:rsidRPr="00533A63">
        <w:rPr>
          <w:sz w:val="24"/>
        </w:rPr>
        <w:t>десятичной дроби;</w:t>
      </w:r>
    </w:p>
    <w:p w:rsidR="00CA639C" w:rsidRPr="00533A63" w:rsidRDefault="00E2638E" w:rsidP="00CA374E">
      <w:pPr>
        <w:pStyle w:val="a5"/>
        <w:numPr>
          <w:ilvl w:val="1"/>
          <w:numId w:val="139"/>
        </w:numPr>
        <w:tabs>
          <w:tab w:val="left" w:pos="1612"/>
          <w:tab w:val="left" w:pos="1613"/>
        </w:tabs>
        <w:spacing w:line="293" w:lineRule="exact"/>
        <w:ind w:left="1612" w:hanging="423"/>
        <w:rPr>
          <w:sz w:val="24"/>
        </w:rPr>
      </w:pPr>
      <w:r w:rsidRPr="00533A63">
        <w:rPr>
          <w:sz w:val="24"/>
        </w:rPr>
        <w:t>находить НОД и НОК</w:t>
      </w:r>
      <w:r w:rsidRPr="00533A63">
        <w:rPr>
          <w:spacing w:val="-5"/>
          <w:sz w:val="24"/>
        </w:rPr>
        <w:t xml:space="preserve"> </w:t>
      </w:r>
      <w:r w:rsidRPr="00533A63">
        <w:rPr>
          <w:sz w:val="24"/>
        </w:rPr>
        <w:t>чисел и использовать</w:t>
      </w:r>
      <w:r w:rsidRPr="00533A63">
        <w:rPr>
          <w:spacing w:val="1"/>
          <w:sz w:val="24"/>
        </w:rPr>
        <w:t xml:space="preserve"> </w:t>
      </w:r>
      <w:r w:rsidRPr="00533A63">
        <w:rPr>
          <w:sz w:val="24"/>
        </w:rPr>
        <w:t>их</w:t>
      </w:r>
      <w:r w:rsidRPr="00533A63">
        <w:rPr>
          <w:spacing w:val="-11"/>
          <w:sz w:val="24"/>
        </w:rPr>
        <w:t xml:space="preserve"> </w:t>
      </w:r>
      <w:r w:rsidRPr="00533A63">
        <w:rPr>
          <w:sz w:val="24"/>
        </w:rPr>
        <w:t>при решении</w:t>
      </w:r>
      <w:r w:rsidRPr="00533A63">
        <w:rPr>
          <w:spacing w:val="-4"/>
          <w:sz w:val="24"/>
        </w:rPr>
        <w:t xml:space="preserve"> </w:t>
      </w:r>
      <w:r w:rsidRPr="00533A63">
        <w:rPr>
          <w:sz w:val="24"/>
        </w:rPr>
        <w:t>задач.</w:t>
      </w:r>
    </w:p>
    <w:p w:rsidR="00CA639C" w:rsidRPr="00533A63" w:rsidRDefault="00E2638E">
      <w:pPr>
        <w:pStyle w:val="Heading2"/>
        <w:spacing w:before="2"/>
      </w:pPr>
      <w:r w:rsidRPr="00533A63">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p>
    <w:p w:rsidR="00CA639C" w:rsidRPr="00533A63" w:rsidRDefault="00E2638E" w:rsidP="00CA374E">
      <w:pPr>
        <w:pStyle w:val="a5"/>
        <w:numPr>
          <w:ilvl w:val="1"/>
          <w:numId w:val="139"/>
        </w:numPr>
        <w:tabs>
          <w:tab w:val="left" w:pos="1612"/>
          <w:tab w:val="left" w:pos="1613"/>
        </w:tabs>
        <w:spacing w:line="237" w:lineRule="auto"/>
        <w:ind w:right="123" w:firstLine="710"/>
        <w:rPr>
          <w:sz w:val="24"/>
        </w:rPr>
      </w:pPr>
      <w:r w:rsidRPr="00533A63">
        <w:rPr>
          <w:sz w:val="24"/>
        </w:rPr>
        <w:t>применять</w:t>
      </w:r>
      <w:r w:rsidRPr="00533A63">
        <w:rPr>
          <w:spacing w:val="14"/>
          <w:sz w:val="24"/>
        </w:rPr>
        <w:t xml:space="preserve"> </w:t>
      </w:r>
      <w:r w:rsidRPr="00533A63">
        <w:rPr>
          <w:sz w:val="24"/>
        </w:rPr>
        <w:t>правила</w:t>
      </w:r>
      <w:r w:rsidRPr="00533A63">
        <w:rPr>
          <w:spacing w:val="8"/>
          <w:sz w:val="24"/>
        </w:rPr>
        <w:t xml:space="preserve"> </w:t>
      </w:r>
      <w:r w:rsidRPr="00533A63">
        <w:rPr>
          <w:sz w:val="24"/>
        </w:rPr>
        <w:t>приближенных</w:t>
      </w:r>
      <w:r w:rsidRPr="00533A63">
        <w:rPr>
          <w:spacing w:val="12"/>
          <w:sz w:val="24"/>
        </w:rPr>
        <w:t xml:space="preserve"> </w:t>
      </w:r>
      <w:r w:rsidRPr="00533A63">
        <w:rPr>
          <w:sz w:val="24"/>
        </w:rPr>
        <w:t>вычислений</w:t>
      </w:r>
      <w:r w:rsidRPr="00533A63">
        <w:rPr>
          <w:spacing w:val="9"/>
          <w:sz w:val="24"/>
        </w:rPr>
        <w:t xml:space="preserve"> </w:t>
      </w:r>
      <w:r w:rsidRPr="00533A63">
        <w:rPr>
          <w:sz w:val="24"/>
        </w:rPr>
        <w:t>при</w:t>
      </w:r>
      <w:r w:rsidRPr="00533A63">
        <w:rPr>
          <w:spacing w:val="13"/>
          <w:sz w:val="24"/>
        </w:rPr>
        <w:t xml:space="preserve"> </w:t>
      </w:r>
      <w:r w:rsidRPr="00533A63">
        <w:rPr>
          <w:sz w:val="24"/>
        </w:rPr>
        <w:t>решении</w:t>
      </w:r>
      <w:r w:rsidRPr="00533A63">
        <w:rPr>
          <w:spacing w:val="9"/>
          <w:sz w:val="24"/>
        </w:rPr>
        <w:t xml:space="preserve"> </w:t>
      </w:r>
      <w:r w:rsidRPr="00533A63">
        <w:rPr>
          <w:sz w:val="24"/>
        </w:rPr>
        <w:t>практических</w:t>
      </w:r>
      <w:r w:rsidRPr="00533A63">
        <w:rPr>
          <w:spacing w:val="12"/>
          <w:sz w:val="24"/>
        </w:rPr>
        <w:t xml:space="preserve"> </w:t>
      </w:r>
      <w:r w:rsidRPr="00533A63">
        <w:rPr>
          <w:sz w:val="24"/>
        </w:rPr>
        <w:t>задач</w:t>
      </w:r>
      <w:r w:rsidRPr="00533A63">
        <w:rPr>
          <w:spacing w:val="14"/>
          <w:sz w:val="24"/>
        </w:rPr>
        <w:t xml:space="preserve"> </w:t>
      </w:r>
      <w:r w:rsidRPr="00533A63">
        <w:rPr>
          <w:sz w:val="24"/>
        </w:rPr>
        <w:t>и</w:t>
      </w:r>
      <w:r w:rsidRPr="00533A63">
        <w:rPr>
          <w:spacing w:val="8"/>
          <w:sz w:val="24"/>
        </w:rPr>
        <w:t xml:space="preserve"> </w:t>
      </w:r>
      <w:r w:rsidRPr="00533A63">
        <w:rPr>
          <w:sz w:val="24"/>
        </w:rPr>
        <w:t>решении</w:t>
      </w:r>
      <w:r w:rsidRPr="00533A63">
        <w:rPr>
          <w:spacing w:val="-57"/>
          <w:sz w:val="24"/>
        </w:rPr>
        <w:t xml:space="preserve"> </w:t>
      </w:r>
      <w:r w:rsidRPr="00533A63">
        <w:rPr>
          <w:sz w:val="24"/>
        </w:rPr>
        <w:t>задач</w:t>
      </w:r>
      <w:r w:rsidRPr="00533A63">
        <w:rPr>
          <w:spacing w:val="1"/>
          <w:sz w:val="24"/>
        </w:rPr>
        <w:t xml:space="preserve"> </w:t>
      </w:r>
      <w:r w:rsidRPr="00533A63">
        <w:rPr>
          <w:sz w:val="24"/>
        </w:rPr>
        <w:t>других</w:t>
      </w:r>
      <w:r w:rsidRPr="00533A63">
        <w:rPr>
          <w:spacing w:val="1"/>
          <w:sz w:val="24"/>
        </w:rPr>
        <w:t xml:space="preserve"> </w:t>
      </w:r>
      <w:r w:rsidRPr="00533A63">
        <w:rPr>
          <w:sz w:val="24"/>
        </w:rPr>
        <w:t>учебных</w:t>
      </w:r>
      <w:r w:rsidRPr="00533A63">
        <w:rPr>
          <w:spacing w:val="1"/>
          <w:sz w:val="24"/>
        </w:rPr>
        <w:t xml:space="preserve"> </w:t>
      </w:r>
      <w:r w:rsidRPr="00533A63">
        <w:rPr>
          <w:sz w:val="24"/>
        </w:rPr>
        <w:t>предметов;</w:t>
      </w:r>
    </w:p>
    <w:p w:rsidR="00CA639C" w:rsidRPr="00533A63" w:rsidRDefault="00E2638E" w:rsidP="00CA374E">
      <w:pPr>
        <w:pStyle w:val="a5"/>
        <w:numPr>
          <w:ilvl w:val="1"/>
          <w:numId w:val="139"/>
        </w:numPr>
        <w:tabs>
          <w:tab w:val="left" w:pos="1612"/>
          <w:tab w:val="left" w:pos="1613"/>
        </w:tabs>
        <w:spacing w:before="7" w:line="237" w:lineRule="auto"/>
        <w:ind w:right="122" w:firstLine="710"/>
        <w:rPr>
          <w:sz w:val="24"/>
        </w:rPr>
      </w:pPr>
      <w:r w:rsidRPr="00533A63">
        <w:rPr>
          <w:sz w:val="24"/>
        </w:rPr>
        <w:t>выполнять</w:t>
      </w:r>
      <w:r w:rsidRPr="00533A63">
        <w:rPr>
          <w:spacing w:val="56"/>
          <w:sz w:val="24"/>
        </w:rPr>
        <w:t xml:space="preserve"> </w:t>
      </w:r>
      <w:r w:rsidRPr="00533A63">
        <w:rPr>
          <w:sz w:val="24"/>
        </w:rPr>
        <w:t>сравнение</w:t>
      </w:r>
      <w:r w:rsidRPr="00533A63">
        <w:rPr>
          <w:spacing w:val="54"/>
          <w:sz w:val="24"/>
        </w:rPr>
        <w:t xml:space="preserve"> </w:t>
      </w:r>
      <w:r w:rsidRPr="00533A63">
        <w:rPr>
          <w:sz w:val="24"/>
        </w:rPr>
        <w:t>результатов</w:t>
      </w:r>
      <w:r w:rsidRPr="00533A63">
        <w:rPr>
          <w:spacing w:val="52"/>
          <w:sz w:val="24"/>
        </w:rPr>
        <w:t xml:space="preserve"> </w:t>
      </w:r>
      <w:r w:rsidRPr="00533A63">
        <w:rPr>
          <w:sz w:val="24"/>
        </w:rPr>
        <w:t>вычислений</w:t>
      </w:r>
      <w:r w:rsidRPr="00533A63">
        <w:rPr>
          <w:spacing w:val="56"/>
          <w:sz w:val="24"/>
        </w:rPr>
        <w:t xml:space="preserve"> </w:t>
      </w:r>
      <w:r w:rsidRPr="00533A63">
        <w:rPr>
          <w:sz w:val="24"/>
        </w:rPr>
        <w:t>при</w:t>
      </w:r>
      <w:r w:rsidRPr="00533A63">
        <w:rPr>
          <w:spacing w:val="55"/>
          <w:sz w:val="24"/>
        </w:rPr>
        <w:t xml:space="preserve"> </w:t>
      </w:r>
      <w:r w:rsidRPr="00533A63">
        <w:rPr>
          <w:sz w:val="24"/>
        </w:rPr>
        <w:t>решении</w:t>
      </w:r>
      <w:r w:rsidRPr="00533A63">
        <w:rPr>
          <w:spacing w:val="50"/>
          <w:sz w:val="24"/>
        </w:rPr>
        <w:t xml:space="preserve"> </w:t>
      </w:r>
      <w:r w:rsidRPr="00533A63">
        <w:rPr>
          <w:sz w:val="24"/>
        </w:rPr>
        <w:t>практических</w:t>
      </w:r>
      <w:r w:rsidRPr="00533A63">
        <w:rPr>
          <w:spacing w:val="55"/>
          <w:sz w:val="24"/>
        </w:rPr>
        <w:t xml:space="preserve"> </w:t>
      </w:r>
      <w:r w:rsidRPr="00533A63">
        <w:rPr>
          <w:sz w:val="24"/>
        </w:rPr>
        <w:t>задач,</w:t>
      </w:r>
      <w:r w:rsidRPr="00533A63">
        <w:rPr>
          <w:spacing w:val="53"/>
          <w:sz w:val="24"/>
        </w:rPr>
        <w:t xml:space="preserve"> </w:t>
      </w:r>
      <w:r w:rsidRPr="00533A63">
        <w:rPr>
          <w:sz w:val="24"/>
        </w:rPr>
        <w:t>в</w:t>
      </w:r>
      <w:r w:rsidRPr="00533A63">
        <w:rPr>
          <w:spacing w:val="53"/>
          <w:sz w:val="24"/>
        </w:rPr>
        <w:t xml:space="preserve"> </w:t>
      </w:r>
      <w:r w:rsidRPr="00533A63">
        <w:rPr>
          <w:sz w:val="24"/>
        </w:rPr>
        <w:t>том</w:t>
      </w:r>
      <w:r w:rsidRPr="00533A63">
        <w:rPr>
          <w:spacing w:val="-57"/>
          <w:sz w:val="24"/>
        </w:rPr>
        <w:t xml:space="preserve"> </w:t>
      </w:r>
      <w:r w:rsidRPr="00533A63">
        <w:rPr>
          <w:sz w:val="24"/>
        </w:rPr>
        <w:t>числе приближенных</w:t>
      </w:r>
      <w:r w:rsidRPr="00533A63">
        <w:rPr>
          <w:spacing w:val="-4"/>
          <w:sz w:val="24"/>
        </w:rPr>
        <w:t xml:space="preserve"> </w:t>
      </w:r>
      <w:r w:rsidRPr="00533A63">
        <w:rPr>
          <w:sz w:val="24"/>
        </w:rPr>
        <w:t>вычислений;</w:t>
      </w:r>
    </w:p>
    <w:p w:rsidR="00CA639C" w:rsidRPr="00533A63" w:rsidRDefault="00E2638E" w:rsidP="00CA374E">
      <w:pPr>
        <w:pStyle w:val="a5"/>
        <w:numPr>
          <w:ilvl w:val="1"/>
          <w:numId w:val="139"/>
        </w:numPr>
        <w:tabs>
          <w:tab w:val="left" w:pos="1612"/>
          <w:tab w:val="left" w:pos="1613"/>
        </w:tabs>
        <w:spacing w:before="2" w:line="237" w:lineRule="auto"/>
        <w:ind w:right="121" w:firstLine="710"/>
        <w:rPr>
          <w:sz w:val="24"/>
        </w:rPr>
      </w:pPr>
      <w:r w:rsidRPr="00533A63">
        <w:rPr>
          <w:sz w:val="24"/>
        </w:rPr>
        <w:t>составлять</w:t>
      </w:r>
      <w:r w:rsidRPr="00533A63">
        <w:rPr>
          <w:spacing w:val="19"/>
          <w:sz w:val="24"/>
        </w:rPr>
        <w:t xml:space="preserve"> </w:t>
      </w:r>
      <w:r w:rsidRPr="00533A63">
        <w:rPr>
          <w:sz w:val="24"/>
        </w:rPr>
        <w:t>и</w:t>
      </w:r>
      <w:r w:rsidRPr="00533A63">
        <w:rPr>
          <w:spacing w:val="15"/>
          <w:sz w:val="24"/>
        </w:rPr>
        <w:t xml:space="preserve"> </w:t>
      </w:r>
      <w:r w:rsidRPr="00533A63">
        <w:rPr>
          <w:sz w:val="24"/>
        </w:rPr>
        <w:t>оценивать</w:t>
      </w:r>
      <w:r w:rsidRPr="00533A63">
        <w:rPr>
          <w:spacing w:val="15"/>
          <w:sz w:val="24"/>
        </w:rPr>
        <w:t xml:space="preserve"> </w:t>
      </w:r>
      <w:r w:rsidRPr="00533A63">
        <w:rPr>
          <w:sz w:val="24"/>
        </w:rPr>
        <w:t>числовые</w:t>
      </w:r>
      <w:r w:rsidRPr="00533A63">
        <w:rPr>
          <w:spacing w:val="13"/>
          <w:sz w:val="24"/>
        </w:rPr>
        <w:t xml:space="preserve"> </w:t>
      </w:r>
      <w:r w:rsidRPr="00533A63">
        <w:rPr>
          <w:sz w:val="24"/>
        </w:rPr>
        <w:t>выражения</w:t>
      </w:r>
      <w:r w:rsidRPr="00533A63">
        <w:rPr>
          <w:spacing w:val="13"/>
          <w:sz w:val="24"/>
        </w:rPr>
        <w:t xml:space="preserve"> </w:t>
      </w:r>
      <w:r w:rsidRPr="00533A63">
        <w:rPr>
          <w:sz w:val="24"/>
        </w:rPr>
        <w:t>при</w:t>
      </w:r>
      <w:r w:rsidRPr="00533A63">
        <w:rPr>
          <w:spacing w:val="14"/>
          <w:sz w:val="24"/>
        </w:rPr>
        <w:t xml:space="preserve"> </w:t>
      </w:r>
      <w:r w:rsidRPr="00533A63">
        <w:rPr>
          <w:sz w:val="24"/>
        </w:rPr>
        <w:t>решении</w:t>
      </w:r>
      <w:r w:rsidRPr="00533A63">
        <w:rPr>
          <w:spacing w:val="14"/>
          <w:sz w:val="24"/>
        </w:rPr>
        <w:t xml:space="preserve"> </w:t>
      </w:r>
      <w:r w:rsidRPr="00533A63">
        <w:rPr>
          <w:sz w:val="24"/>
        </w:rPr>
        <w:t>практических</w:t>
      </w:r>
      <w:r w:rsidRPr="00533A63">
        <w:rPr>
          <w:spacing w:val="18"/>
          <w:sz w:val="24"/>
        </w:rPr>
        <w:t xml:space="preserve"> </w:t>
      </w:r>
      <w:r w:rsidRPr="00533A63">
        <w:rPr>
          <w:sz w:val="24"/>
        </w:rPr>
        <w:t>задач</w:t>
      </w:r>
      <w:r w:rsidRPr="00533A63">
        <w:rPr>
          <w:spacing w:val="15"/>
          <w:sz w:val="24"/>
        </w:rPr>
        <w:t xml:space="preserve"> </w:t>
      </w:r>
      <w:r w:rsidRPr="00533A63">
        <w:rPr>
          <w:sz w:val="24"/>
        </w:rPr>
        <w:t>и</w:t>
      </w:r>
      <w:r w:rsidRPr="00533A63">
        <w:rPr>
          <w:spacing w:val="14"/>
          <w:sz w:val="24"/>
        </w:rPr>
        <w:t xml:space="preserve"> </w:t>
      </w:r>
      <w:r w:rsidRPr="00533A63">
        <w:rPr>
          <w:sz w:val="24"/>
        </w:rPr>
        <w:t>задач</w:t>
      </w:r>
      <w:r w:rsidRPr="00533A63">
        <w:rPr>
          <w:spacing w:val="15"/>
          <w:sz w:val="24"/>
        </w:rPr>
        <w:t xml:space="preserve"> </w:t>
      </w:r>
      <w:r w:rsidRPr="00533A63">
        <w:rPr>
          <w:sz w:val="24"/>
        </w:rPr>
        <w:t>из</w:t>
      </w:r>
      <w:r w:rsidRPr="00533A63">
        <w:rPr>
          <w:spacing w:val="-57"/>
          <w:sz w:val="24"/>
        </w:rPr>
        <w:t xml:space="preserve"> </w:t>
      </w:r>
      <w:r w:rsidRPr="00533A63">
        <w:rPr>
          <w:sz w:val="24"/>
        </w:rPr>
        <w:t>других учебных</w:t>
      </w:r>
      <w:r w:rsidRPr="00533A63">
        <w:rPr>
          <w:spacing w:val="1"/>
          <w:sz w:val="24"/>
        </w:rPr>
        <w:t xml:space="preserve"> </w:t>
      </w:r>
      <w:r w:rsidRPr="00533A63">
        <w:rPr>
          <w:sz w:val="24"/>
        </w:rPr>
        <w:t>предметов;</w:t>
      </w:r>
    </w:p>
    <w:p w:rsidR="00CA639C" w:rsidRPr="00533A63" w:rsidRDefault="00E2638E" w:rsidP="00CA374E">
      <w:pPr>
        <w:pStyle w:val="a5"/>
        <w:numPr>
          <w:ilvl w:val="1"/>
          <w:numId w:val="139"/>
        </w:numPr>
        <w:tabs>
          <w:tab w:val="left" w:pos="1612"/>
          <w:tab w:val="left" w:pos="1613"/>
        </w:tabs>
        <w:spacing w:before="7" w:line="237" w:lineRule="auto"/>
        <w:ind w:right="112" w:firstLine="710"/>
        <w:rPr>
          <w:sz w:val="24"/>
        </w:rPr>
      </w:pPr>
      <w:r w:rsidRPr="00533A63">
        <w:rPr>
          <w:sz w:val="24"/>
        </w:rPr>
        <w:t>записывать</w:t>
      </w:r>
      <w:r w:rsidRPr="00533A63">
        <w:rPr>
          <w:spacing w:val="4"/>
          <w:sz w:val="24"/>
        </w:rPr>
        <w:t xml:space="preserve"> </w:t>
      </w:r>
      <w:r w:rsidRPr="00533A63">
        <w:rPr>
          <w:sz w:val="24"/>
        </w:rPr>
        <w:t>и</w:t>
      </w:r>
      <w:r w:rsidRPr="00533A63">
        <w:rPr>
          <w:spacing w:val="3"/>
          <w:sz w:val="24"/>
        </w:rPr>
        <w:t xml:space="preserve"> </w:t>
      </w:r>
      <w:r w:rsidRPr="00533A63">
        <w:rPr>
          <w:sz w:val="24"/>
        </w:rPr>
        <w:t>округлять</w:t>
      </w:r>
      <w:r w:rsidRPr="00533A63">
        <w:rPr>
          <w:spacing w:val="4"/>
          <w:sz w:val="24"/>
        </w:rPr>
        <w:t xml:space="preserve"> </w:t>
      </w:r>
      <w:r w:rsidRPr="00533A63">
        <w:rPr>
          <w:sz w:val="24"/>
        </w:rPr>
        <w:t>числовые</w:t>
      </w:r>
      <w:r w:rsidRPr="00533A63">
        <w:rPr>
          <w:spacing w:val="2"/>
          <w:sz w:val="24"/>
        </w:rPr>
        <w:t xml:space="preserve"> </w:t>
      </w:r>
      <w:r w:rsidRPr="00533A63">
        <w:rPr>
          <w:sz w:val="24"/>
        </w:rPr>
        <w:t>значения</w:t>
      </w:r>
      <w:r w:rsidRPr="00533A63">
        <w:rPr>
          <w:spacing w:val="2"/>
          <w:sz w:val="24"/>
        </w:rPr>
        <w:t xml:space="preserve"> </w:t>
      </w:r>
      <w:r w:rsidRPr="00533A63">
        <w:rPr>
          <w:sz w:val="24"/>
        </w:rPr>
        <w:t>реальных</w:t>
      </w:r>
      <w:r w:rsidRPr="00533A63">
        <w:rPr>
          <w:spacing w:val="9"/>
          <w:sz w:val="24"/>
        </w:rPr>
        <w:t xml:space="preserve"> </w:t>
      </w:r>
      <w:r w:rsidRPr="00533A63">
        <w:rPr>
          <w:sz w:val="24"/>
        </w:rPr>
        <w:t>величин</w:t>
      </w:r>
      <w:r w:rsidRPr="00533A63">
        <w:rPr>
          <w:spacing w:val="4"/>
          <w:sz w:val="24"/>
        </w:rPr>
        <w:t xml:space="preserve"> </w:t>
      </w:r>
      <w:r w:rsidRPr="00533A63">
        <w:rPr>
          <w:sz w:val="24"/>
        </w:rPr>
        <w:t>с</w:t>
      </w:r>
      <w:r w:rsidRPr="00533A63">
        <w:rPr>
          <w:spacing w:val="7"/>
          <w:sz w:val="24"/>
        </w:rPr>
        <w:t xml:space="preserve"> </w:t>
      </w:r>
      <w:r w:rsidRPr="00533A63">
        <w:rPr>
          <w:sz w:val="24"/>
        </w:rPr>
        <w:t>использованием</w:t>
      </w:r>
      <w:r w:rsidRPr="00533A63">
        <w:rPr>
          <w:spacing w:val="4"/>
          <w:sz w:val="24"/>
        </w:rPr>
        <w:t xml:space="preserve"> </w:t>
      </w:r>
      <w:r w:rsidRPr="00533A63">
        <w:rPr>
          <w:sz w:val="24"/>
        </w:rPr>
        <w:t>разных</w:t>
      </w:r>
      <w:r w:rsidRPr="00533A63">
        <w:rPr>
          <w:spacing w:val="-57"/>
          <w:sz w:val="24"/>
        </w:rPr>
        <w:t xml:space="preserve"> </w:t>
      </w:r>
      <w:r w:rsidRPr="00533A63">
        <w:rPr>
          <w:sz w:val="24"/>
        </w:rPr>
        <w:t>систем</w:t>
      </w:r>
      <w:r w:rsidRPr="00533A63">
        <w:rPr>
          <w:spacing w:val="1"/>
          <w:sz w:val="24"/>
        </w:rPr>
        <w:t xml:space="preserve"> </w:t>
      </w:r>
      <w:r w:rsidRPr="00533A63">
        <w:rPr>
          <w:sz w:val="24"/>
        </w:rPr>
        <w:t>измерения.</w:t>
      </w:r>
    </w:p>
    <w:p w:rsidR="00CA639C" w:rsidRPr="00533A63" w:rsidRDefault="00E2638E">
      <w:pPr>
        <w:pStyle w:val="Heading2"/>
        <w:spacing w:before="8"/>
      </w:pPr>
      <w:r w:rsidRPr="00533A63">
        <w:t>Тождественные</w:t>
      </w:r>
      <w:r w:rsidRPr="00533A63">
        <w:rPr>
          <w:spacing w:val="-3"/>
        </w:rPr>
        <w:t xml:space="preserve"> </w:t>
      </w:r>
      <w:r w:rsidRPr="00533A63">
        <w:t>преобразования</w:t>
      </w:r>
    </w:p>
    <w:p w:rsidR="00CA639C" w:rsidRPr="00533A63" w:rsidRDefault="00E2638E" w:rsidP="00CA374E">
      <w:pPr>
        <w:pStyle w:val="a5"/>
        <w:numPr>
          <w:ilvl w:val="1"/>
          <w:numId w:val="139"/>
        </w:numPr>
        <w:tabs>
          <w:tab w:val="left" w:pos="1612"/>
          <w:tab w:val="left" w:pos="1613"/>
          <w:tab w:val="left" w:pos="3210"/>
          <w:tab w:val="left" w:pos="4568"/>
          <w:tab w:val="left" w:pos="5623"/>
          <w:tab w:val="left" w:pos="5935"/>
          <w:tab w:val="left" w:pos="7551"/>
          <w:tab w:val="left" w:pos="9149"/>
          <w:tab w:val="left" w:pos="10209"/>
          <w:tab w:val="left" w:pos="10521"/>
        </w:tabs>
        <w:spacing w:line="237" w:lineRule="auto"/>
        <w:ind w:right="118" w:firstLine="710"/>
        <w:rPr>
          <w:sz w:val="24"/>
        </w:rPr>
      </w:pPr>
      <w:r w:rsidRPr="00533A63">
        <w:rPr>
          <w:sz w:val="24"/>
        </w:rPr>
        <w:t>Оперировать</w:t>
      </w:r>
      <w:r w:rsidRPr="00533A63">
        <w:rPr>
          <w:sz w:val="24"/>
        </w:rPr>
        <w:tab/>
        <w:t>понятиями</w:t>
      </w:r>
      <w:r w:rsidRPr="00533A63">
        <w:rPr>
          <w:sz w:val="24"/>
        </w:rPr>
        <w:tab/>
        <w:t>степени</w:t>
      </w:r>
      <w:r w:rsidRPr="00533A63">
        <w:rPr>
          <w:sz w:val="24"/>
        </w:rPr>
        <w:tab/>
        <w:t>с</w:t>
      </w:r>
      <w:r w:rsidRPr="00533A63">
        <w:rPr>
          <w:sz w:val="24"/>
        </w:rPr>
        <w:tab/>
        <w:t>натуральным</w:t>
      </w:r>
      <w:r w:rsidRPr="00533A63">
        <w:rPr>
          <w:sz w:val="24"/>
        </w:rPr>
        <w:tab/>
        <w:t>показателем,</w:t>
      </w:r>
      <w:r w:rsidRPr="00533A63">
        <w:rPr>
          <w:sz w:val="24"/>
        </w:rPr>
        <w:tab/>
        <w:t>степени</w:t>
      </w:r>
      <w:r w:rsidRPr="00533A63">
        <w:rPr>
          <w:sz w:val="24"/>
        </w:rPr>
        <w:tab/>
        <w:t>с</w:t>
      </w:r>
      <w:r w:rsidRPr="00533A63">
        <w:rPr>
          <w:sz w:val="24"/>
        </w:rPr>
        <w:tab/>
      </w:r>
      <w:r w:rsidRPr="00533A63">
        <w:rPr>
          <w:spacing w:val="-1"/>
          <w:sz w:val="24"/>
        </w:rPr>
        <w:t>целым</w:t>
      </w:r>
      <w:r w:rsidRPr="00533A63">
        <w:rPr>
          <w:spacing w:val="-57"/>
          <w:sz w:val="24"/>
        </w:rPr>
        <w:t xml:space="preserve"> </w:t>
      </w:r>
      <w:r w:rsidRPr="00533A63">
        <w:rPr>
          <w:sz w:val="24"/>
        </w:rPr>
        <w:t>отрицательным</w:t>
      </w:r>
      <w:r w:rsidRPr="00533A63">
        <w:rPr>
          <w:spacing w:val="1"/>
          <w:sz w:val="24"/>
        </w:rPr>
        <w:t xml:space="preserve"> </w:t>
      </w:r>
      <w:r w:rsidRPr="00533A63">
        <w:rPr>
          <w:sz w:val="24"/>
        </w:rPr>
        <w:t>показателем;</w:t>
      </w:r>
    </w:p>
    <w:p w:rsidR="00CA639C" w:rsidRPr="00533A63" w:rsidRDefault="00E2638E" w:rsidP="00CA374E">
      <w:pPr>
        <w:pStyle w:val="a5"/>
        <w:numPr>
          <w:ilvl w:val="1"/>
          <w:numId w:val="139"/>
        </w:numPr>
        <w:tabs>
          <w:tab w:val="left" w:pos="1612"/>
          <w:tab w:val="left" w:pos="1613"/>
          <w:tab w:val="left" w:pos="2941"/>
          <w:tab w:val="left" w:pos="4754"/>
          <w:tab w:val="left" w:pos="5555"/>
          <w:tab w:val="left" w:pos="7027"/>
          <w:tab w:val="left" w:pos="8188"/>
          <w:tab w:val="left" w:pos="8495"/>
          <w:tab w:val="left" w:pos="10016"/>
        </w:tabs>
        <w:spacing w:before="7" w:line="237" w:lineRule="auto"/>
        <w:ind w:right="126" w:firstLine="710"/>
        <w:rPr>
          <w:sz w:val="24"/>
        </w:rPr>
      </w:pPr>
      <w:r w:rsidRPr="00533A63">
        <w:rPr>
          <w:sz w:val="24"/>
        </w:rPr>
        <w:t>выполнять</w:t>
      </w:r>
      <w:r w:rsidRPr="00533A63">
        <w:rPr>
          <w:sz w:val="24"/>
        </w:rPr>
        <w:tab/>
        <w:t>преобразования</w:t>
      </w:r>
      <w:r w:rsidRPr="00533A63">
        <w:rPr>
          <w:sz w:val="24"/>
        </w:rPr>
        <w:tab/>
        <w:t>целых</w:t>
      </w:r>
      <w:r w:rsidRPr="00533A63">
        <w:rPr>
          <w:sz w:val="24"/>
        </w:rPr>
        <w:tab/>
        <w:t>выражений:</w:t>
      </w:r>
      <w:r w:rsidRPr="00533A63">
        <w:rPr>
          <w:sz w:val="24"/>
        </w:rPr>
        <w:tab/>
        <w:t>действия</w:t>
      </w:r>
      <w:r w:rsidRPr="00533A63">
        <w:rPr>
          <w:sz w:val="24"/>
        </w:rPr>
        <w:tab/>
        <w:t>с</w:t>
      </w:r>
      <w:r w:rsidRPr="00533A63">
        <w:rPr>
          <w:sz w:val="24"/>
        </w:rPr>
        <w:tab/>
        <w:t>одночленами</w:t>
      </w:r>
      <w:r w:rsidRPr="00533A63">
        <w:rPr>
          <w:sz w:val="24"/>
        </w:rPr>
        <w:tab/>
      </w:r>
      <w:r w:rsidRPr="00533A63">
        <w:rPr>
          <w:spacing w:val="-1"/>
          <w:sz w:val="24"/>
        </w:rPr>
        <w:t>(сложение,</w:t>
      </w:r>
      <w:r w:rsidRPr="00533A63">
        <w:rPr>
          <w:spacing w:val="-57"/>
          <w:sz w:val="24"/>
        </w:rPr>
        <w:t xml:space="preserve"> </w:t>
      </w:r>
      <w:r w:rsidRPr="00533A63">
        <w:rPr>
          <w:sz w:val="24"/>
        </w:rPr>
        <w:t>вычитание,</w:t>
      </w:r>
      <w:r w:rsidRPr="00533A63">
        <w:rPr>
          <w:spacing w:val="-3"/>
          <w:sz w:val="24"/>
        </w:rPr>
        <w:t xml:space="preserve"> </w:t>
      </w:r>
      <w:r w:rsidRPr="00533A63">
        <w:rPr>
          <w:sz w:val="24"/>
        </w:rPr>
        <w:t>умножение),</w:t>
      </w:r>
      <w:r w:rsidRPr="00533A63">
        <w:rPr>
          <w:spacing w:val="3"/>
          <w:sz w:val="24"/>
        </w:rPr>
        <w:t xml:space="preserve"> </w:t>
      </w:r>
      <w:r w:rsidRPr="00533A63">
        <w:rPr>
          <w:sz w:val="24"/>
        </w:rPr>
        <w:t>действия</w:t>
      </w:r>
      <w:r w:rsidRPr="00533A63">
        <w:rPr>
          <w:spacing w:val="-1"/>
          <w:sz w:val="24"/>
        </w:rPr>
        <w:t xml:space="preserve"> </w:t>
      </w:r>
      <w:r w:rsidRPr="00533A63">
        <w:rPr>
          <w:sz w:val="24"/>
        </w:rPr>
        <w:t>с</w:t>
      </w:r>
      <w:r w:rsidRPr="00533A63">
        <w:rPr>
          <w:spacing w:val="-5"/>
          <w:sz w:val="24"/>
        </w:rPr>
        <w:t xml:space="preserve"> </w:t>
      </w:r>
      <w:r w:rsidRPr="00533A63">
        <w:rPr>
          <w:sz w:val="24"/>
        </w:rPr>
        <w:t>многочленами</w:t>
      </w:r>
      <w:r w:rsidRPr="00533A63">
        <w:rPr>
          <w:spacing w:val="1"/>
          <w:sz w:val="24"/>
        </w:rPr>
        <w:t xml:space="preserve"> </w:t>
      </w:r>
      <w:r w:rsidRPr="00533A63">
        <w:rPr>
          <w:sz w:val="24"/>
        </w:rPr>
        <w:t>(сложение,</w:t>
      </w:r>
      <w:r w:rsidRPr="00533A63">
        <w:rPr>
          <w:spacing w:val="-2"/>
          <w:sz w:val="24"/>
        </w:rPr>
        <w:t xml:space="preserve"> </w:t>
      </w:r>
      <w:r w:rsidRPr="00533A63">
        <w:rPr>
          <w:sz w:val="24"/>
        </w:rPr>
        <w:t>вычитание,</w:t>
      </w:r>
      <w:r w:rsidRPr="00533A63">
        <w:rPr>
          <w:spacing w:val="-2"/>
          <w:sz w:val="24"/>
        </w:rPr>
        <w:t xml:space="preserve"> </w:t>
      </w:r>
      <w:r w:rsidRPr="00533A63">
        <w:rPr>
          <w:sz w:val="24"/>
        </w:rPr>
        <w:t>умножение);</w:t>
      </w:r>
    </w:p>
    <w:p w:rsidR="00CA639C" w:rsidRPr="00533A63" w:rsidRDefault="00E2638E" w:rsidP="00CA374E">
      <w:pPr>
        <w:pStyle w:val="a5"/>
        <w:numPr>
          <w:ilvl w:val="1"/>
          <w:numId w:val="139"/>
        </w:numPr>
        <w:tabs>
          <w:tab w:val="left" w:pos="1612"/>
          <w:tab w:val="left" w:pos="1613"/>
        </w:tabs>
        <w:spacing w:before="2" w:line="237" w:lineRule="auto"/>
        <w:ind w:right="120" w:firstLine="710"/>
        <w:rPr>
          <w:sz w:val="24"/>
        </w:rPr>
      </w:pPr>
      <w:r w:rsidRPr="00533A63">
        <w:rPr>
          <w:sz w:val="24"/>
        </w:rPr>
        <w:t>выполнять</w:t>
      </w:r>
      <w:r w:rsidRPr="00533A63">
        <w:rPr>
          <w:spacing w:val="28"/>
          <w:sz w:val="24"/>
        </w:rPr>
        <w:t xml:space="preserve"> </w:t>
      </w:r>
      <w:r w:rsidRPr="00533A63">
        <w:rPr>
          <w:sz w:val="24"/>
        </w:rPr>
        <w:t>разложение</w:t>
      </w:r>
      <w:r w:rsidRPr="00533A63">
        <w:rPr>
          <w:spacing w:val="26"/>
          <w:sz w:val="24"/>
        </w:rPr>
        <w:t xml:space="preserve"> </w:t>
      </w:r>
      <w:r w:rsidRPr="00533A63">
        <w:rPr>
          <w:sz w:val="24"/>
        </w:rPr>
        <w:t>многочленов</w:t>
      </w:r>
      <w:r w:rsidRPr="00533A63">
        <w:rPr>
          <w:spacing w:val="24"/>
          <w:sz w:val="24"/>
        </w:rPr>
        <w:t xml:space="preserve"> </w:t>
      </w:r>
      <w:r w:rsidRPr="00533A63">
        <w:rPr>
          <w:sz w:val="24"/>
        </w:rPr>
        <w:t>на</w:t>
      </w:r>
      <w:r w:rsidRPr="00533A63">
        <w:rPr>
          <w:spacing w:val="27"/>
          <w:sz w:val="24"/>
        </w:rPr>
        <w:t xml:space="preserve"> </w:t>
      </w:r>
      <w:r w:rsidRPr="00533A63">
        <w:rPr>
          <w:sz w:val="24"/>
        </w:rPr>
        <w:t>множители</w:t>
      </w:r>
      <w:r w:rsidRPr="00533A63">
        <w:rPr>
          <w:spacing w:val="27"/>
          <w:sz w:val="24"/>
        </w:rPr>
        <w:t xml:space="preserve"> </w:t>
      </w:r>
      <w:r w:rsidRPr="00533A63">
        <w:rPr>
          <w:sz w:val="24"/>
        </w:rPr>
        <w:t>одним</w:t>
      </w:r>
      <w:r w:rsidRPr="00533A63">
        <w:rPr>
          <w:spacing w:val="28"/>
          <w:sz w:val="24"/>
        </w:rPr>
        <w:t xml:space="preserve"> </w:t>
      </w:r>
      <w:r w:rsidRPr="00533A63">
        <w:rPr>
          <w:sz w:val="24"/>
        </w:rPr>
        <w:t>из</w:t>
      </w:r>
      <w:r w:rsidRPr="00533A63">
        <w:rPr>
          <w:spacing w:val="29"/>
          <w:sz w:val="24"/>
        </w:rPr>
        <w:t xml:space="preserve"> </w:t>
      </w:r>
      <w:r w:rsidRPr="00533A63">
        <w:rPr>
          <w:sz w:val="24"/>
        </w:rPr>
        <w:t>способов:</w:t>
      </w:r>
      <w:r w:rsidRPr="00533A63">
        <w:rPr>
          <w:spacing w:val="24"/>
          <w:sz w:val="24"/>
        </w:rPr>
        <w:t xml:space="preserve"> </w:t>
      </w:r>
      <w:r w:rsidRPr="00533A63">
        <w:rPr>
          <w:sz w:val="24"/>
        </w:rPr>
        <w:t>вынесение</w:t>
      </w:r>
      <w:r w:rsidRPr="00533A63">
        <w:rPr>
          <w:spacing w:val="26"/>
          <w:sz w:val="24"/>
        </w:rPr>
        <w:t xml:space="preserve"> </w:t>
      </w:r>
      <w:r w:rsidRPr="00533A63">
        <w:rPr>
          <w:sz w:val="24"/>
        </w:rPr>
        <w:t>за</w:t>
      </w:r>
      <w:r w:rsidRPr="00533A63">
        <w:rPr>
          <w:spacing w:val="-57"/>
          <w:sz w:val="24"/>
        </w:rPr>
        <w:t xml:space="preserve"> </w:t>
      </w:r>
      <w:r w:rsidRPr="00533A63">
        <w:rPr>
          <w:sz w:val="24"/>
        </w:rPr>
        <w:t>скобку,</w:t>
      </w:r>
      <w:r w:rsidRPr="00533A63">
        <w:rPr>
          <w:spacing w:val="3"/>
          <w:sz w:val="24"/>
        </w:rPr>
        <w:t xml:space="preserve"> </w:t>
      </w:r>
      <w:r w:rsidRPr="00533A63">
        <w:rPr>
          <w:sz w:val="24"/>
        </w:rPr>
        <w:t>группировка,</w:t>
      </w:r>
      <w:r w:rsidRPr="00533A63">
        <w:rPr>
          <w:spacing w:val="4"/>
          <w:sz w:val="24"/>
        </w:rPr>
        <w:t xml:space="preserve"> </w:t>
      </w:r>
      <w:r w:rsidRPr="00533A63">
        <w:rPr>
          <w:sz w:val="24"/>
        </w:rPr>
        <w:t>использование</w:t>
      </w:r>
      <w:r w:rsidRPr="00533A63">
        <w:rPr>
          <w:spacing w:val="-4"/>
          <w:sz w:val="24"/>
        </w:rPr>
        <w:t xml:space="preserve"> </w:t>
      </w:r>
      <w:r w:rsidRPr="00533A63">
        <w:rPr>
          <w:sz w:val="24"/>
        </w:rPr>
        <w:t>формул</w:t>
      </w:r>
      <w:r w:rsidRPr="00533A63">
        <w:rPr>
          <w:spacing w:val="-4"/>
          <w:sz w:val="24"/>
        </w:rPr>
        <w:t xml:space="preserve"> </w:t>
      </w:r>
      <w:r w:rsidRPr="00533A63">
        <w:rPr>
          <w:sz w:val="24"/>
        </w:rPr>
        <w:t>сокращенного</w:t>
      </w:r>
      <w:r w:rsidRPr="00533A63">
        <w:rPr>
          <w:spacing w:val="2"/>
          <w:sz w:val="24"/>
        </w:rPr>
        <w:t xml:space="preserve"> </w:t>
      </w:r>
      <w:r w:rsidRPr="00533A63">
        <w:rPr>
          <w:sz w:val="24"/>
        </w:rPr>
        <w:t>умножения;</w:t>
      </w:r>
    </w:p>
    <w:p w:rsidR="00CA639C" w:rsidRPr="00533A63" w:rsidRDefault="00E2638E" w:rsidP="00CA374E">
      <w:pPr>
        <w:pStyle w:val="a5"/>
        <w:numPr>
          <w:ilvl w:val="1"/>
          <w:numId w:val="139"/>
        </w:numPr>
        <w:tabs>
          <w:tab w:val="left" w:pos="1612"/>
          <w:tab w:val="left" w:pos="1613"/>
        </w:tabs>
        <w:spacing w:before="5" w:line="293" w:lineRule="exact"/>
        <w:ind w:left="1612" w:hanging="423"/>
        <w:rPr>
          <w:sz w:val="24"/>
        </w:rPr>
      </w:pPr>
      <w:r w:rsidRPr="00533A63">
        <w:rPr>
          <w:sz w:val="24"/>
        </w:rPr>
        <w:t>выделять</w:t>
      </w:r>
      <w:r w:rsidRPr="00533A63">
        <w:rPr>
          <w:spacing w:val="-1"/>
          <w:sz w:val="24"/>
        </w:rPr>
        <w:t xml:space="preserve"> </w:t>
      </w:r>
      <w:r w:rsidRPr="00533A63">
        <w:rPr>
          <w:sz w:val="24"/>
        </w:rPr>
        <w:t>квадрат</w:t>
      </w:r>
      <w:r w:rsidRPr="00533A63">
        <w:rPr>
          <w:spacing w:val="-2"/>
          <w:sz w:val="24"/>
        </w:rPr>
        <w:t xml:space="preserve"> </w:t>
      </w:r>
      <w:r w:rsidRPr="00533A63">
        <w:rPr>
          <w:sz w:val="24"/>
        </w:rPr>
        <w:t>суммы</w:t>
      </w:r>
      <w:r w:rsidRPr="00533A63">
        <w:rPr>
          <w:spacing w:val="-1"/>
          <w:sz w:val="24"/>
        </w:rPr>
        <w:t xml:space="preserve"> </w:t>
      </w:r>
      <w:r w:rsidRPr="00533A63">
        <w:rPr>
          <w:sz w:val="24"/>
        </w:rPr>
        <w:t>и</w:t>
      </w:r>
      <w:r w:rsidRPr="00533A63">
        <w:rPr>
          <w:spacing w:val="-2"/>
          <w:sz w:val="24"/>
        </w:rPr>
        <w:t xml:space="preserve"> </w:t>
      </w:r>
      <w:r w:rsidRPr="00533A63">
        <w:rPr>
          <w:sz w:val="24"/>
        </w:rPr>
        <w:t>разности</w:t>
      </w:r>
      <w:r w:rsidRPr="00533A63">
        <w:rPr>
          <w:spacing w:val="-6"/>
          <w:sz w:val="24"/>
        </w:rPr>
        <w:t xml:space="preserve"> </w:t>
      </w:r>
      <w:r w:rsidRPr="00533A63">
        <w:rPr>
          <w:sz w:val="24"/>
        </w:rPr>
        <w:t>одночленов;</w:t>
      </w:r>
    </w:p>
    <w:p w:rsidR="00CA639C" w:rsidRPr="00533A63" w:rsidRDefault="00E2638E" w:rsidP="00CA374E">
      <w:pPr>
        <w:pStyle w:val="a5"/>
        <w:numPr>
          <w:ilvl w:val="1"/>
          <w:numId w:val="139"/>
        </w:numPr>
        <w:tabs>
          <w:tab w:val="left" w:pos="1612"/>
          <w:tab w:val="left" w:pos="1613"/>
        </w:tabs>
        <w:spacing w:line="293" w:lineRule="exact"/>
        <w:ind w:left="1612" w:hanging="423"/>
        <w:rPr>
          <w:sz w:val="24"/>
        </w:rPr>
      </w:pPr>
      <w:r w:rsidRPr="00533A63">
        <w:rPr>
          <w:sz w:val="24"/>
        </w:rPr>
        <w:t>раскладывать</w:t>
      </w:r>
      <w:r w:rsidRPr="00533A63">
        <w:rPr>
          <w:spacing w:val="-2"/>
          <w:sz w:val="24"/>
        </w:rPr>
        <w:t xml:space="preserve"> </w:t>
      </w:r>
      <w:r w:rsidRPr="00533A63">
        <w:rPr>
          <w:sz w:val="24"/>
        </w:rPr>
        <w:t>на</w:t>
      </w:r>
      <w:r w:rsidRPr="00533A63">
        <w:rPr>
          <w:spacing w:val="-1"/>
          <w:sz w:val="24"/>
        </w:rPr>
        <w:t xml:space="preserve"> </w:t>
      </w:r>
      <w:r w:rsidRPr="00533A63">
        <w:rPr>
          <w:sz w:val="24"/>
        </w:rPr>
        <w:t>множители</w:t>
      </w:r>
      <w:r w:rsidRPr="00533A63">
        <w:rPr>
          <w:spacing w:val="-1"/>
          <w:sz w:val="24"/>
        </w:rPr>
        <w:t xml:space="preserve"> </w:t>
      </w:r>
      <w:r w:rsidRPr="00533A63">
        <w:rPr>
          <w:sz w:val="24"/>
        </w:rPr>
        <w:t>квадратный</w:t>
      </w:r>
      <w:r w:rsidRPr="00533A63">
        <w:rPr>
          <w:spacing w:val="49"/>
          <w:sz w:val="24"/>
        </w:rPr>
        <w:t xml:space="preserve"> </w:t>
      </w:r>
      <w:r w:rsidRPr="00533A63">
        <w:rPr>
          <w:sz w:val="24"/>
        </w:rPr>
        <w:t>трехчлен;</w:t>
      </w:r>
    </w:p>
    <w:p w:rsidR="00CA639C" w:rsidRPr="00533A63" w:rsidRDefault="00E2638E" w:rsidP="00CA374E">
      <w:pPr>
        <w:pStyle w:val="a5"/>
        <w:numPr>
          <w:ilvl w:val="1"/>
          <w:numId w:val="139"/>
        </w:numPr>
        <w:tabs>
          <w:tab w:val="left" w:pos="1613"/>
        </w:tabs>
        <w:ind w:right="124" w:firstLine="710"/>
        <w:jc w:val="both"/>
        <w:rPr>
          <w:sz w:val="24"/>
        </w:rPr>
      </w:pPr>
      <w:r w:rsidRPr="00533A63">
        <w:rPr>
          <w:sz w:val="24"/>
        </w:rPr>
        <w:t>выполнять преобразования выражений, содержащих степени с целыми отрицательными</w:t>
      </w:r>
      <w:r w:rsidRPr="00533A63">
        <w:rPr>
          <w:spacing w:val="1"/>
          <w:sz w:val="24"/>
        </w:rPr>
        <w:t xml:space="preserve"> </w:t>
      </w:r>
      <w:r w:rsidRPr="00533A63">
        <w:rPr>
          <w:sz w:val="24"/>
        </w:rPr>
        <w:t>показателями, переходить от записи в виде степени с целым отрицательным показателем к записи в</w:t>
      </w:r>
      <w:r w:rsidRPr="00533A63">
        <w:rPr>
          <w:spacing w:val="1"/>
          <w:sz w:val="24"/>
        </w:rPr>
        <w:t xml:space="preserve"> </w:t>
      </w:r>
      <w:r w:rsidRPr="00533A63">
        <w:rPr>
          <w:sz w:val="24"/>
        </w:rPr>
        <w:t>виде дроби;</w:t>
      </w:r>
    </w:p>
    <w:p w:rsidR="00CA639C" w:rsidRPr="00533A63" w:rsidRDefault="00E2638E" w:rsidP="00CA374E">
      <w:pPr>
        <w:pStyle w:val="a5"/>
        <w:numPr>
          <w:ilvl w:val="1"/>
          <w:numId w:val="139"/>
        </w:numPr>
        <w:tabs>
          <w:tab w:val="left" w:pos="1613"/>
        </w:tabs>
        <w:ind w:right="121" w:firstLine="710"/>
        <w:jc w:val="both"/>
        <w:rPr>
          <w:sz w:val="24"/>
        </w:rPr>
      </w:pPr>
      <w:r w:rsidRPr="00533A63">
        <w:rPr>
          <w:sz w:val="24"/>
        </w:rPr>
        <w:t>выполнять</w:t>
      </w:r>
      <w:r w:rsidRPr="00533A63">
        <w:rPr>
          <w:spacing w:val="1"/>
          <w:sz w:val="24"/>
        </w:rPr>
        <w:t xml:space="preserve"> </w:t>
      </w:r>
      <w:r w:rsidRPr="00533A63">
        <w:rPr>
          <w:sz w:val="24"/>
        </w:rPr>
        <w:t>преобразования</w:t>
      </w:r>
      <w:r w:rsidRPr="00533A63">
        <w:rPr>
          <w:spacing w:val="1"/>
          <w:sz w:val="24"/>
        </w:rPr>
        <w:t xml:space="preserve"> </w:t>
      </w:r>
      <w:r w:rsidRPr="00533A63">
        <w:rPr>
          <w:sz w:val="24"/>
        </w:rPr>
        <w:t>дробно-рациональных</w:t>
      </w:r>
      <w:r w:rsidRPr="00533A63">
        <w:rPr>
          <w:spacing w:val="1"/>
          <w:sz w:val="24"/>
        </w:rPr>
        <w:t xml:space="preserve"> </w:t>
      </w:r>
      <w:r w:rsidRPr="00533A63">
        <w:rPr>
          <w:sz w:val="24"/>
        </w:rPr>
        <w:t>выражений:</w:t>
      </w:r>
      <w:r w:rsidRPr="00533A63">
        <w:rPr>
          <w:spacing w:val="1"/>
          <w:sz w:val="24"/>
        </w:rPr>
        <w:t xml:space="preserve"> </w:t>
      </w:r>
      <w:r w:rsidRPr="00533A63">
        <w:rPr>
          <w:sz w:val="24"/>
        </w:rPr>
        <w:t>сокращение</w:t>
      </w:r>
      <w:r w:rsidRPr="00533A63">
        <w:rPr>
          <w:spacing w:val="1"/>
          <w:sz w:val="24"/>
        </w:rPr>
        <w:t xml:space="preserve"> </w:t>
      </w:r>
      <w:r w:rsidRPr="00533A63">
        <w:rPr>
          <w:sz w:val="24"/>
        </w:rPr>
        <w:t>дробей,</w:t>
      </w:r>
      <w:r w:rsidRPr="00533A63">
        <w:rPr>
          <w:spacing w:val="1"/>
          <w:sz w:val="24"/>
        </w:rPr>
        <w:t xml:space="preserve"> </w:t>
      </w:r>
      <w:r w:rsidRPr="00533A63">
        <w:rPr>
          <w:sz w:val="24"/>
        </w:rPr>
        <w:t>приведение</w:t>
      </w:r>
      <w:r w:rsidRPr="00533A63">
        <w:rPr>
          <w:spacing w:val="1"/>
          <w:sz w:val="24"/>
        </w:rPr>
        <w:t xml:space="preserve"> </w:t>
      </w:r>
      <w:r w:rsidRPr="00533A63">
        <w:rPr>
          <w:sz w:val="24"/>
        </w:rPr>
        <w:t>алгебраических</w:t>
      </w:r>
      <w:r w:rsidRPr="00533A63">
        <w:rPr>
          <w:spacing w:val="1"/>
          <w:sz w:val="24"/>
        </w:rPr>
        <w:t xml:space="preserve"> </w:t>
      </w:r>
      <w:r w:rsidRPr="00533A63">
        <w:rPr>
          <w:sz w:val="24"/>
        </w:rPr>
        <w:t>дробей</w:t>
      </w:r>
      <w:r w:rsidRPr="00533A63">
        <w:rPr>
          <w:spacing w:val="1"/>
          <w:sz w:val="24"/>
        </w:rPr>
        <w:t xml:space="preserve"> </w:t>
      </w:r>
      <w:r w:rsidRPr="00533A63">
        <w:rPr>
          <w:sz w:val="24"/>
        </w:rPr>
        <w:t>к</w:t>
      </w:r>
      <w:r w:rsidRPr="00533A63">
        <w:rPr>
          <w:spacing w:val="1"/>
          <w:sz w:val="24"/>
        </w:rPr>
        <w:t xml:space="preserve"> </w:t>
      </w:r>
      <w:r w:rsidRPr="00533A63">
        <w:rPr>
          <w:sz w:val="24"/>
        </w:rPr>
        <w:t>общему</w:t>
      </w:r>
      <w:r w:rsidRPr="00533A63">
        <w:rPr>
          <w:spacing w:val="1"/>
          <w:sz w:val="24"/>
        </w:rPr>
        <w:t xml:space="preserve"> </w:t>
      </w:r>
      <w:r w:rsidRPr="00533A63">
        <w:rPr>
          <w:sz w:val="24"/>
        </w:rPr>
        <w:t>знаменателю,</w:t>
      </w:r>
      <w:r w:rsidRPr="00533A63">
        <w:rPr>
          <w:spacing w:val="1"/>
          <w:sz w:val="24"/>
        </w:rPr>
        <w:t xml:space="preserve"> </w:t>
      </w:r>
      <w:r w:rsidRPr="00533A63">
        <w:rPr>
          <w:sz w:val="24"/>
        </w:rPr>
        <w:t>сложение,</w:t>
      </w:r>
      <w:r w:rsidRPr="00533A63">
        <w:rPr>
          <w:spacing w:val="1"/>
          <w:sz w:val="24"/>
        </w:rPr>
        <w:t xml:space="preserve"> </w:t>
      </w:r>
      <w:r w:rsidRPr="00533A63">
        <w:rPr>
          <w:sz w:val="24"/>
        </w:rPr>
        <w:t>умножение,</w:t>
      </w:r>
      <w:r w:rsidRPr="00533A63">
        <w:rPr>
          <w:spacing w:val="1"/>
          <w:sz w:val="24"/>
        </w:rPr>
        <w:t xml:space="preserve"> </w:t>
      </w:r>
      <w:r w:rsidRPr="00533A63">
        <w:rPr>
          <w:sz w:val="24"/>
        </w:rPr>
        <w:t>деление</w:t>
      </w:r>
      <w:r w:rsidRPr="00533A63">
        <w:rPr>
          <w:spacing w:val="1"/>
          <w:sz w:val="24"/>
        </w:rPr>
        <w:t xml:space="preserve"> </w:t>
      </w:r>
      <w:r w:rsidRPr="00533A63">
        <w:rPr>
          <w:sz w:val="24"/>
        </w:rPr>
        <w:lastRenderedPageBreak/>
        <w:t>алгебраических дробей, возведение алгебраической дроби в натуральную и целую о отрицательную</w:t>
      </w:r>
      <w:r w:rsidRPr="00533A63">
        <w:rPr>
          <w:spacing w:val="1"/>
          <w:sz w:val="24"/>
        </w:rPr>
        <w:t xml:space="preserve"> </w:t>
      </w:r>
      <w:r w:rsidRPr="00533A63">
        <w:rPr>
          <w:sz w:val="24"/>
        </w:rPr>
        <w:t>степень;</w:t>
      </w:r>
    </w:p>
    <w:p w:rsidR="00CA639C" w:rsidRPr="00533A63" w:rsidRDefault="00E2638E" w:rsidP="00CA374E">
      <w:pPr>
        <w:pStyle w:val="a5"/>
        <w:numPr>
          <w:ilvl w:val="1"/>
          <w:numId w:val="139"/>
        </w:numPr>
        <w:tabs>
          <w:tab w:val="left" w:pos="1613"/>
        </w:tabs>
        <w:spacing w:line="293" w:lineRule="exact"/>
        <w:ind w:left="1612" w:hanging="423"/>
        <w:jc w:val="both"/>
        <w:rPr>
          <w:sz w:val="24"/>
        </w:rPr>
      </w:pPr>
      <w:r w:rsidRPr="00533A63">
        <w:rPr>
          <w:sz w:val="24"/>
        </w:rPr>
        <w:t>выполнять</w:t>
      </w:r>
      <w:r w:rsidRPr="00533A63">
        <w:rPr>
          <w:spacing w:val="-2"/>
          <w:sz w:val="24"/>
        </w:rPr>
        <w:t xml:space="preserve"> </w:t>
      </w:r>
      <w:r w:rsidRPr="00533A63">
        <w:rPr>
          <w:sz w:val="24"/>
        </w:rPr>
        <w:t>преобразования</w:t>
      </w:r>
      <w:r w:rsidRPr="00533A63">
        <w:rPr>
          <w:spacing w:val="-7"/>
          <w:sz w:val="24"/>
        </w:rPr>
        <w:t xml:space="preserve"> </w:t>
      </w:r>
      <w:r w:rsidRPr="00533A63">
        <w:rPr>
          <w:sz w:val="24"/>
        </w:rPr>
        <w:t>выражений,</w:t>
      </w:r>
      <w:r w:rsidRPr="00533A63">
        <w:rPr>
          <w:spacing w:val="1"/>
          <w:sz w:val="24"/>
        </w:rPr>
        <w:t xml:space="preserve"> </w:t>
      </w:r>
      <w:r w:rsidRPr="00533A63">
        <w:rPr>
          <w:sz w:val="24"/>
        </w:rPr>
        <w:t>содержащих</w:t>
      </w:r>
      <w:r w:rsidRPr="00533A63">
        <w:rPr>
          <w:spacing w:val="-3"/>
          <w:sz w:val="24"/>
        </w:rPr>
        <w:t xml:space="preserve"> </w:t>
      </w:r>
      <w:r w:rsidRPr="00533A63">
        <w:rPr>
          <w:sz w:val="24"/>
        </w:rPr>
        <w:t>квадратные</w:t>
      </w:r>
      <w:r w:rsidRPr="00533A63">
        <w:rPr>
          <w:spacing w:val="-2"/>
          <w:sz w:val="24"/>
        </w:rPr>
        <w:t xml:space="preserve"> </w:t>
      </w:r>
      <w:r w:rsidRPr="00533A63">
        <w:rPr>
          <w:sz w:val="24"/>
        </w:rPr>
        <w:t>корни;</w:t>
      </w:r>
    </w:p>
    <w:p w:rsidR="00CA639C" w:rsidRPr="00533A63" w:rsidRDefault="00E2638E" w:rsidP="00CA374E">
      <w:pPr>
        <w:pStyle w:val="a5"/>
        <w:numPr>
          <w:ilvl w:val="1"/>
          <w:numId w:val="139"/>
        </w:numPr>
        <w:tabs>
          <w:tab w:val="left" w:pos="1613"/>
        </w:tabs>
        <w:spacing w:line="293" w:lineRule="exact"/>
        <w:ind w:left="1612" w:hanging="423"/>
        <w:jc w:val="both"/>
        <w:rPr>
          <w:sz w:val="24"/>
        </w:rPr>
      </w:pPr>
      <w:r w:rsidRPr="00533A63">
        <w:rPr>
          <w:sz w:val="24"/>
        </w:rPr>
        <w:t>выделять</w:t>
      </w:r>
      <w:r w:rsidRPr="00533A63">
        <w:rPr>
          <w:spacing w:val="22"/>
          <w:sz w:val="24"/>
        </w:rPr>
        <w:t xml:space="preserve"> </w:t>
      </w:r>
      <w:r w:rsidRPr="00533A63">
        <w:rPr>
          <w:sz w:val="24"/>
        </w:rPr>
        <w:t>квадрат</w:t>
      </w:r>
      <w:r w:rsidRPr="00533A63">
        <w:rPr>
          <w:spacing w:val="22"/>
          <w:sz w:val="24"/>
        </w:rPr>
        <w:t xml:space="preserve"> </w:t>
      </w:r>
      <w:r w:rsidRPr="00533A63">
        <w:rPr>
          <w:sz w:val="24"/>
        </w:rPr>
        <w:t>суммы</w:t>
      </w:r>
      <w:r w:rsidRPr="00533A63">
        <w:rPr>
          <w:spacing w:val="23"/>
          <w:sz w:val="24"/>
        </w:rPr>
        <w:t xml:space="preserve"> </w:t>
      </w:r>
      <w:r w:rsidRPr="00533A63">
        <w:rPr>
          <w:sz w:val="24"/>
        </w:rPr>
        <w:t>или</w:t>
      </w:r>
      <w:r w:rsidRPr="00533A63">
        <w:rPr>
          <w:spacing w:val="18"/>
          <w:sz w:val="24"/>
        </w:rPr>
        <w:t xml:space="preserve"> </w:t>
      </w:r>
      <w:r w:rsidRPr="00533A63">
        <w:rPr>
          <w:sz w:val="24"/>
        </w:rPr>
        <w:t>разности</w:t>
      </w:r>
      <w:r w:rsidRPr="00533A63">
        <w:rPr>
          <w:spacing w:val="22"/>
          <w:sz w:val="24"/>
        </w:rPr>
        <w:t xml:space="preserve"> </w:t>
      </w:r>
      <w:r w:rsidRPr="00533A63">
        <w:rPr>
          <w:sz w:val="24"/>
        </w:rPr>
        <w:t>двучлена</w:t>
      </w:r>
      <w:r w:rsidRPr="00533A63">
        <w:rPr>
          <w:spacing w:val="23"/>
          <w:sz w:val="24"/>
        </w:rPr>
        <w:t xml:space="preserve"> </w:t>
      </w:r>
      <w:r w:rsidRPr="00533A63">
        <w:rPr>
          <w:sz w:val="24"/>
        </w:rPr>
        <w:t>в</w:t>
      </w:r>
      <w:r w:rsidRPr="00533A63">
        <w:rPr>
          <w:spacing w:val="19"/>
          <w:sz w:val="24"/>
        </w:rPr>
        <w:t xml:space="preserve"> </w:t>
      </w:r>
      <w:r w:rsidRPr="00533A63">
        <w:rPr>
          <w:sz w:val="24"/>
        </w:rPr>
        <w:t>выражениях,</w:t>
      </w:r>
      <w:r w:rsidRPr="00533A63">
        <w:rPr>
          <w:spacing w:val="20"/>
          <w:sz w:val="24"/>
        </w:rPr>
        <w:t xml:space="preserve"> </w:t>
      </w:r>
      <w:r w:rsidRPr="00533A63">
        <w:rPr>
          <w:sz w:val="24"/>
        </w:rPr>
        <w:t>содержащих</w:t>
      </w:r>
      <w:r w:rsidRPr="00533A63">
        <w:rPr>
          <w:spacing w:val="17"/>
          <w:sz w:val="24"/>
        </w:rPr>
        <w:t xml:space="preserve"> </w:t>
      </w:r>
      <w:r w:rsidRPr="00533A63">
        <w:rPr>
          <w:sz w:val="24"/>
        </w:rPr>
        <w:t>квадратные</w:t>
      </w:r>
    </w:p>
    <w:p w:rsidR="00CA639C" w:rsidRPr="00533A63" w:rsidRDefault="00CA639C">
      <w:pPr>
        <w:spacing w:line="293" w:lineRule="exact"/>
        <w:jc w:val="both"/>
        <w:rPr>
          <w:sz w:val="24"/>
        </w:rPr>
        <w:sectPr w:rsidR="00CA639C" w:rsidRPr="00533A63">
          <w:pgSz w:w="11910" w:h="16840"/>
          <w:pgMar w:top="520" w:right="480" w:bottom="1440" w:left="140" w:header="0" w:footer="1179" w:gutter="0"/>
          <w:cols w:space="720"/>
        </w:sectPr>
      </w:pPr>
    </w:p>
    <w:p w:rsidR="00CA639C" w:rsidRPr="00533A63" w:rsidRDefault="00E2638E">
      <w:pPr>
        <w:spacing w:line="273" w:lineRule="exact"/>
        <w:ind w:left="479"/>
        <w:rPr>
          <w:sz w:val="24"/>
        </w:rPr>
      </w:pPr>
      <w:r w:rsidRPr="00533A63">
        <w:rPr>
          <w:spacing w:val="-1"/>
          <w:sz w:val="24"/>
        </w:rPr>
        <w:lastRenderedPageBreak/>
        <w:t>корни;</w:t>
      </w:r>
    </w:p>
    <w:p w:rsidR="00CA639C" w:rsidRPr="00533A63" w:rsidRDefault="00E2638E">
      <w:pPr>
        <w:pStyle w:val="a3"/>
        <w:spacing w:before="8"/>
        <w:ind w:left="0"/>
        <w:rPr>
          <w:sz w:val="23"/>
        </w:rPr>
      </w:pPr>
      <w:r w:rsidRPr="00533A63">
        <w:br w:type="column"/>
      </w:r>
    </w:p>
    <w:p w:rsidR="00CA639C" w:rsidRPr="00533A63" w:rsidRDefault="00E2638E" w:rsidP="00CA374E">
      <w:pPr>
        <w:pStyle w:val="a5"/>
        <w:numPr>
          <w:ilvl w:val="0"/>
          <w:numId w:val="139"/>
        </w:numPr>
        <w:tabs>
          <w:tab w:val="left" w:pos="423"/>
          <w:tab w:val="left" w:pos="424"/>
        </w:tabs>
        <w:ind w:left="423" w:hanging="424"/>
        <w:rPr>
          <w:sz w:val="24"/>
        </w:rPr>
      </w:pPr>
      <w:r w:rsidRPr="00533A63">
        <w:rPr>
          <w:sz w:val="24"/>
        </w:rPr>
        <w:t>выполнять</w:t>
      </w:r>
      <w:r w:rsidRPr="00533A63">
        <w:rPr>
          <w:spacing w:val="-3"/>
          <w:sz w:val="24"/>
        </w:rPr>
        <w:t xml:space="preserve"> </w:t>
      </w:r>
      <w:r w:rsidRPr="00533A63">
        <w:rPr>
          <w:sz w:val="24"/>
        </w:rPr>
        <w:t>преобразования</w:t>
      </w:r>
      <w:r w:rsidRPr="00533A63">
        <w:rPr>
          <w:spacing w:val="-8"/>
          <w:sz w:val="24"/>
        </w:rPr>
        <w:t xml:space="preserve"> </w:t>
      </w:r>
      <w:r w:rsidRPr="00533A63">
        <w:rPr>
          <w:sz w:val="24"/>
        </w:rPr>
        <w:t>выражений,</w:t>
      </w:r>
      <w:r w:rsidRPr="00533A63">
        <w:rPr>
          <w:spacing w:val="-1"/>
          <w:sz w:val="24"/>
        </w:rPr>
        <w:t xml:space="preserve"> </w:t>
      </w:r>
      <w:r w:rsidRPr="00533A63">
        <w:rPr>
          <w:sz w:val="24"/>
        </w:rPr>
        <w:t>содержащих</w:t>
      </w:r>
      <w:r w:rsidRPr="00533A63">
        <w:rPr>
          <w:spacing w:val="-4"/>
          <w:sz w:val="24"/>
        </w:rPr>
        <w:t xml:space="preserve"> </w:t>
      </w:r>
      <w:r w:rsidRPr="00533A63">
        <w:rPr>
          <w:sz w:val="24"/>
        </w:rPr>
        <w:t>модуль.</w:t>
      </w:r>
    </w:p>
    <w:p w:rsidR="00CA639C" w:rsidRPr="00533A63" w:rsidRDefault="00CA639C">
      <w:pPr>
        <w:rPr>
          <w:sz w:val="24"/>
        </w:rPr>
        <w:sectPr w:rsidR="00CA639C" w:rsidRPr="00533A63">
          <w:type w:val="continuous"/>
          <w:pgSz w:w="11910" w:h="16840"/>
          <w:pgMar w:top="1580" w:right="480" w:bottom="280" w:left="140" w:header="720" w:footer="720" w:gutter="0"/>
          <w:cols w:num="2" w:space="720" w:equalWidth="0">
            <w:col w:w="1150" w:space="40"/>
            <w:col w:w="10100"/>
          </w:cols>
        </w:sectPr>
      </w:pPr>
    </w:p>
    <w:p w:rsidR="00CA639C" w:rsidRPr="00533A63" w:rsidRDefault="00E2638E">
      <w:pPr>
        <w:pStyle w:val="Heading2"/>
        <w:spacing w:before="2" w:line="276" w:lineRule="exact"/>
        <w:jc w:val="both"/>
      </w:pPr>
      <w:r w:rsidRPr="00533A63">
        <w:lastRenderedPageBreak/>
        <w:t>В</w:t>
      </w:r>
      <w:r w:rsidRPr="00533A63">
        <w:rPr>
          <w:spacing w:val="1"/>
        </w:rPr>
        <w:t xml:space="preserve"> </w:t>
      </w:r>
      <w:r w:rsidRPr="00533A63">
        <w:t>повседневной</w:t>
      </w:r>
      <w:r w:rsidRPr="00533A63">
        <w:rPr>
          <w:spacing w:val="-5"/>
        </w:rPr>
        <w:t xml:space="preserve"> </w:t>
      </w:r>
      <w:r w:rsidRPr="00533A63">
        <w:t>жизни</w:t>
      </w:r>
      <w:r w:rsidRPr="00533A63">
        <w:rPr>
          <w:spacing w:val="-1"/>
        </w:rPr>
        <w:t xml:space="preserve"> </w:t>
      </w:r>
      <w:r w:rsidRPr="00533A63">
        <w:t>и</w:t>
      </w:r>
      <w:r w:rsidRPr="00533A63">
        <w:rPr>
          <w:spacing w:val="-2"/>
        </w:rPr>
        <w:t xml:space="preserve"> </w:t>
      </w:r>
      <w:r w:rsidRPr="00533A63">
        <w:t>при</w:t>
      </w:r>
      <w:r w:rsidRPr="00533A63">
        <w:rPr>
          <w:spacing w:val="-1"/>
        </w:rPr>
        <w:t xml:space="preserve"> </w:t>
      </w:r>
      <w:r w:rsidRPr="00533A63">
        <w:t>изучении</w:t>
      </w:r>
      <w:r w:rsidRPr="00533A63">
        <w:rPr>
          <w:spacing w:val="-5"/>
        </w:rPr>
        <w:t xml:space="preserve"> </w:t>
      </w:r>
      <w:r w:rsidRPr="00533A63">
        <w:t>других предметов:</w:t>
      </w:r>
    </w:p>
    <w:p w:rsidR="00CA639C" w:rsidRPr="00533A63" w:rsidRDefault="00E2638E" w:rsidP="00CA374E">
      <w:pPr>
        <w:pStyle w:val="a5"/>
        <w:numPr>
          <w:ilvl w:val="1"/>
          <w:numId w:val="139"/>
        </w:numPr>
        <w:tabs>
          <w:tab w:val="left" w:pos="1613"/>
        </w:tabs>
        <w:spacing w:line="293" w:lineRule="exact"/>
        <w:ind w:left="1612" w:hanging="423"/>
        <w:jc w:val="both"/>
        <w:rPr>
          <w:sz w:val="24"/>
        </w:rPr>
      </w:pPr>
      <w:r w:rsidRPr="00533A63">
        <w:rPr>
          <w:sz w:val="24"/>
        </w:rPr>
        <w:t>выполнять</w:t>
      </w:r>
      <w:r w:rsidRPr="00533A63">
        <w:rPr>
          <w:spacing w:val="-1"/>
          <w:sz w:val="24"/>
        </w:rPr>
        <w:t xml:space="preserve"> </w:t>
      </w:r>
      <w:r w:rsidRPr="00533A63">
        <w:rPr>
          <w:sz w:val="24"/>
        </w:rPr>
        <w:t>преобразования</w:t>
      </w:r>
      <w:r w:rsidRPr="00533A63">
        <w:rPr>
          <w:spacing w:val="-3"/>
          <w:sz w:val="24"/>
        </w:rPr>
        <w:t xml:space="preserve"> </w:t>
      </w:r>
      <w:r w:rsidRPr="00533A63">
        <w:rPr>
          <w:sz w:val="24"/>
        </w:rPr>
        <w:t>и</w:t>
      </w:r>
      <w:r w:rsidRPr="00533A63">
        <w:rPr>
          <w:spacing w:val="-5"/>
          <w:sz w:val="24"/>
        </w:rPr>
        <w:t xml:space="preserve"> </w:t>
      </w:r>
      <w:r w:rsidRPr="00533A63">
        <w:rPr>
          <w:sz w:val="24"/>
        </w:rPr>
        <w:t>действия</w:t>
      </w:r>
      <w:r w:rsidRPr="00533A63">
        <w:rPr>
          <w:spacing w:val="-3"/>
          <w:sz w:val="24"/>
        </w:rPr>
        <w:t xml:space="preserve"> </w:t>
      </w:r>
      <w:r w:rsidRPr="00533A63">
        <w:rPr>
          <w:sz w:val="24"/>
        </w:rPr>
        <w:t>с</w:t>
      </w:r>
      <w:r w:rsidRPr="00533A63">
        <w:rPr>
          <w:spacing w:val="-2"/>
          <w:sz w:val="24"/>
        </w:rPr>
        <w:t xml:space="preserve"> </w:t>
      </w:r>
      <w:r w:rsidRPr="00533A63">
        <w:rPr>
          <w:sz w:val="24"/>
        </w:rPr>
        <w:t>числами,</w:t>
      </w:r>
      <w:r w:rsidRPr="00533A63">
        <w:rPr>
          <w:spacing w:val="-2"/>
          <w:sz w:val="24"/>
        </w:rPr>
        <w:t xml:space="preserve"> </w:t>
      </w:r>
      <w:r w:rsidRPr="00533A63">
        <w:rPr>
          <w:sz w:val="24"/>
        </w:rPr>
        <w:t>записанными</w:t>
      </w:r>
      <w:r w:rsidRPr="00533A63">
        <w:rPr>
          <w:spacing w:val="-6"/>
          <w:sz w:val="24"/>
        </w:rPr>
        <w:t xml:space="preserve"> </w:t>
      </w:r>
      <w:r w:rsidRPr="00533A63">
        <w:rPr>
          <w:sz w:val="24"/>
        </w:rPr>
        <w:t>в</w:t>
      </w:r>
      <w:r w:rsidRPr="00533A63">
        <w:rPr>
          <w:spacing w:val="1"/>
          <w:sz w:val="24"/>
        </w:rPr>
        <w:t xml:space="preserve"> </w:t>
      </w:r>
      <w:r w:rsidRPr="00533A63">
        <w:rPr>
          <w:sz w:val="24"/>
        </w:rPr>
        <w:t>стандартном</w:t>
      </w:r>
      <w:r w:rsidRPr="00533A63">
        <w:rPr>
          <w:spacing w:val="-5"/>
          <w:sz w:val="24"/>
        </w:rPr>
        <w:t xml:space="preserve"> </w:t>
      </w:r>
      <w:r w:rsidRPr="00533A63">
        <w:rPr>
          <w:sz w:val="24"/>
        </w:rPr>
        <w:t>виде;</w:t>
      </w:r>
    </w:p>
    <w:p w:rsidR="00CA639C" w:rsidRPr="00533A63" w:rsidRDefault="00E2638E" w:rsidP="00CA374E">
      <w:pPr>
        <w:pStyle w:val="a5"/>
        <w:numPr>
          <w:ilvl w:val="1"/>
          <w:numId w:val="139"/>
        </w:numPr>
        <w:tabs>
          <w:tab w:val="left" w:pos="1613"/>
        </w:tabs>
        <w:spacing w:before="2" w:line="237" w:lineRule="auto"/>
        <w:ind w:right="118" w:firstLine="710"/>
        <w:jc w:val="both"/>
        <w:rPr>
          <w:sz w:val="24"/>
        </w:rPr>
      </w:pPr>
      <w:r w:rsidRPr="00533A63">
        <w:rPr>
          <w:sz w:val="24"/>
        </w:rPr>
        <w:t>выполнять преобразования алгебраических выражений при решении задач других учебных</w:t>
      </w:r>
      <w:r w:rsidRPr="00533A63">
        <w:rPr>
          <w:spacing w:val="1"/>
          <w:sz w:val="24"/>
        </w:rPr>
        <w:t xml:space="preserve"> </w:t>
      </w:r>
      <w:r w:rsidRPr="00533A63">
        <w:rPr>
          <w:sz w:val="24"/>
        </w:rPr>
        <w:t>предметов.</w:t>
      </w:r>
    </w:p>
    <w:p w:rsidR="00CA639C" w:rsidRPr="00533A63" w:rsidRDefault="00E2638E">
      <w:pPr>
        <w:pStyle w:val="Heading2"/>
        <w:spacing w:before="7"/>
        <w:jc w:val="both"/>
      </w:pPr>
      <w:r w:rsidRPr="00533A63">
        <w:t>Уравнения</w:t>
      </w:r>
      <w:r w:rsidRPr="00533A63">
        <w:rPr>
          <w:spacing w:val="-5"/>
        </w:rPr>
        <w:t xml:space="preserve"> </w:t>
      </w:r>
      <w:r w:rsidRPr="00533A63">
        <w:t>и</w:t>
      </w:r>
      <w:r w:rsidRPr="00533A63">
        <w:rPr>
          <w:spacing w:val="-1"/>
        </w:rPr>
        <w:t xml:space="preserve"> </w:t>
      </w:r>
      <w:r w:rsidRPr="00533A63">
        <w:t>неравенства</w:t>
      </w:r>
    </w:p>
    <w:p w:rsidR="00CA639C" w:rsidRPr="00533A63" w:rsidRDefault="00E2638E" w:rsidP="00CA374E">
      <w:pPr>
        <w:pStyle w:val="a5"/>
        <w:numPr>
          <w:ilvl w:val="1"/>
          <w:numId w:val="139"/>
        </w:numPr>
        <w:tabs>
          <w:tab w:val="left" w:pos="1613"/>
        </w:tabs>
        <w:ind w:right="120" w:firstLine="710"/>
        <w:jc w:val="both"/>
        <w:rPr>
          <w:sz w:val="24"/>
        </w:rPr>
      </w:pPr>
      <w:r w:rsidRPr="00533A63">
        <w:rPr>
          <w:sz w:val="24"/>
        </w:rPr>
        <w:t>Оперировать понятиями: уравнение, неравенство, корень уравнения, решение неравенства,</w:t>
      </w:r>
      <w:r w:rsidRPr="00533A63">
        <w:rPr>
          <w:spacing w:val="1"/>
          <w:sz w:val="24"/>
        </w:rPr>
        <w:t xml:space="preserve"> </w:t>
      </w:r>
      <w:r w:rsidRPr="00533A63">
        <w:rPr>
          <w:sz w:val="24"/>
        </w:rPr>
        <w:t>равносильные</w:t>
      </w:r>
      <w:r w:rsidRPr="00533A63">
        <w:rPr>
          <w:spacing w:val="1"/>
          <w:sz w:val="24"/>
        </w:rPr>
        <w:t xml:space="preserve"> </w:t>
      </w:r>
      <w:r w:rsidRPr="00533A63">
        <w:rPr>
          <w:sz w:val="24"/>
        </w:rPr>
        <w:t>уравнения,</w:t>
      </w:r>
      <w:r w:rsidRPr="00533A63">
        <w:rPr>
          <w:spacing w:val="1"/>
          <w:sz w:val="24"/>
        </w:rPr>
        <w:t xml:space="preserve"> </w:t>
      </w:r>
      <w:r w:rsidRPr="00533A63">
        <w:rPr>
          <w:sz w:val="24"/>
        </w:rPr>
        <w:t>область</w:t>
      </w:r>
      <w:r w:rsidRPr="00533A63">
        <w:rPr>
          <w:spacing w:val="1"/>
          <w:sz w:val="24"/>
        </w:rPr>
        <w:t xml:space="preserve"> </w:t>
      </w:r>
      <w:r w:rsidRPr="00533A63">
        <w:rPr>
          <w:sz w:val="24"/>
        </w:rPr>
        <w:t>определения</w:t>
      </w:r>
      <w:r w:rsidRPr="00533A63">
        <w:rPr>
          <w:spacing w:val="1"/>
          <w:sz w:val="24"/>
        </w:rPr>
        <w:t xml:space="preserve"> </w:t>
      </w:r>
      <w:r w:rsidRPr="00533A63">
        <w:rPr>
          <w:sz w:val="24"/>
        </w:rPr>
        <w:t>уравнения</w:t>
      </w:r>
      <w:r w:rsidRPr="00533A63">
        <w:rPr>
          <w:spacing w:val="1"/>
          <w:sz w:val="24"/>
        </w:rPr>
        <w:t xml:space="preserve"> </w:t>
      </w:r>
      <w:r w:rsidRPr="00533A63">
        <w:rPr>
          <w:sz w:val="24"/>
        </w:rPr>
        <w:t>(неравенства,</w:t>
      </w:r>
      <w:r w:rsidRPr="00533A63">
        <w:rPr>
          <w:spacing w:val="1"/>
          <w:sz w:val="24"/>
        </w:rPr>
        <w:t xml:space="preserve"> </w:t>
      </w:r>
      <w:r w:rsidRPr="00533A63">
        <w:rPr>
          <w:sz w:val="24"/>
        </w:rPr>
        <w:t>системы</w:t>
      </w:r>
      <w:r w:rsidRPr="00533A63">
        <w:rPr>
          <w:spacing w:val="1"/>
          <w:sz w:val="24"/>
        </w:rPr>
        <w:t xml:space="preserve"> </w:t>
      </w:r>
      <w:r w:rsidRPr="00533A63">
        <w:rPr>
          <w:sz w:val="24"/>
        </w:rPr>
        <w:t>уравнений</w:t>
      </w:r>
      <w:r w:rsidRPr="00533A63">
        <w:rPr>
          <w:spacing w:val="1"/>
          <w:sz w:val="24"/>
        </w:rPr>
        <w:t xml:space="preserve"> </w:t>
      </w:r>
      <w:r w:rsidRPr="00533A63">
        <w:rPr>
          <w:sz w:val="24"/>
        </w:rPr>
        <w:t>или</w:t>
      </w:r>
      <w:r w:rsidRPr="00533A63">
        <w:rPr>
          <w:spacing w:val="1"/>
          <w:sz w:val="24"/>
        </w:rPr>
        <w:t xml:space="preserve"> </w:t>
      </w:r>
      <w:r w:rsidRPr="00533A63">
        <w:rPr>
          <w:sz w:val="24"/>
        </w:rPr>
        <w:t>неравенств);</w:t>
      </w:r>
    </w:p>
    <w:p w:rsidR="00CA639C" w:rsidRPr="00533A63" w:rsidRDefault="00E2638E" w:rsidP="00CA374E">
      <w:pPr>
        <w:pStyle w:val="a5"/>
        <w:numPr>
          <w:ilvl w:val="1"/>
          <w:numId w:val="139"/>
        </w:numPr>
        <w:tabs>
          <w:tab w:val="left" w:pos="1613"/>
        </w:tabs>
        <w:spacing w:line="237" w:lineRule="auto"/>
        <w:ind w:right="124" w:firstLine="710"/>
        <w:jc w:val="both"/>
        <w:rPr>
          <w:sz w:val="24"/>
        </w:rPr>
      </w:pPr>
      <w:r w:rsidRPr="00533A63">
        <w:rPr>
          <w:sz w:val="24"/>
        </w:rPr>
        <w:t>решать линейные уравнения и уравнения, сводимые к линейным с помощью тождественных</w:t>
      </w:r>
      <w:r w:rsidRPr="00533A63">
        <w:rPr>
          <w:spacing w:val="-57"/>
          <w:sz w:val="24"/>
        </w:rPr>
        <w:t xml:space="preserve"> </w:t>
      </w:r>
      <w:r w:rsidRPr="00533A63">
        <w:rPr>
          <w:sz w:val="24"/>
        </w:rPr>
        <w:t>преобразований;</w:t>
      </w:r>
    </w:p>
    <w:p w:rsidR="00CA639C" w:rsidRPr="00533A63" w:rsidRDefault="00E2638E" w:rsidP="00CA374E">
      <w:pPr>
        <w:pStyle w:val="a5"/>
        <w:numPr>
          <w:ilvl w:val="1"/>
          <w:numId w:val="139"/>
        </w:numPr>
        <w:tabs>
          <w:tab w:val="left" w:pos="1613"/>
        </w:tabs>
        <w:spacing w:before="6" w:line="237" w:lineRule="auto"/>
        <w:ind w:right="115" w:firstLine="710"/>
        <w:jc w:val="both"/>
        <w:rPr>
          <w:sz w:val="24"/>
        </w:rPr>
      </w:pPr>
      <w:r w:rsidRPr="00533A63">
        <w:rPr>
          <w:sz w:val="24"/>
        </w:rPr>
        <w:t>решать</w:t>
      </w:r>
      <w:r w:rsidRPr="00533A63">
        <w:rPr>
          <w:spacing w:val="1"/>
          <w:sz w:val="24"/>
        </w:rPr>
        <w:t xml:space="preserve"> </w:t>
      </w:r>
      <w:r w:rsidRPr="00533A63">
        <w:rPr>
          <w:sz w:val="24"/>
        </w:rPr>
        <w:t>квадратные</w:t>
      </w:r>
      <w:r w:rsidRPr="00533A63">
        <w:rPr>
          <w:spacing w:val="1"/>
          <w:sz w:val="24"/>
        </w:rPr>
        <w:t xml:space="preserve"> </w:t>
      </w:r>
      <w:r w:rsidRPr="00533A63">
        <w:rPr>
          <w:sz w:val="24"/>
        </w:rPr>
        <w:t>уравнения</w:t>
      </w:r>
      <w:r w:rsidRPr="00533A63">
        <w:rPr>
          <w:spacing w:val="1"/>
          <w:sz w:val="24"/>
        </w:rPr>
        <w:t xml:space="preserve"> </w:t>
      </w:r>
      <w:r w:rsidRPr="00533A63">
        <w:rPr>
          <w:sz w:val="24"/>
        </w:rPr>
        <w:t>и</w:t>
      </w:r>
      <w:r w:rsidRPr="00533A63">
        <w:rPr>
          <w:spacing w:val="1"/>
          <w:sz w:val="24"/>
        </w:rPr>
        <w:t xml:space="preserve"> </w:t>
      </w:r>
      <w:r w:rsidRPr="00533A63">
        <w:rPr>
          <w:sz w:val="24"/>
        </w:rPr>
        <w:t>уравнения,</w:t>
      </w:r>
      <w:r w:rsidRPr="00533A63">
        <w:rPr>
          <w:spacing w:val="1"/>
          <w:sz w:val="24"/>
        </w:rPr>
        <w:t xml:space="preserve"> </w:t>
      </w:r>
      <w:r w:rsidRPr="00533A63">
        <w:rPr>
          <w:sz w:val="24"/>
        </w:rPr>
        <w:t>сводимые</w:t>
      </w:r>
      <w:r w:rsidRPr="00533A63">
        <w:rPr>
          <w:spacing w:val="1"/>
          <w:sz w:val="24"/>
        </w:rPr>
        <w:t xml:space="preserve"> </w:t>
      </w:r>
      <w:r w:rsidRPr="00533A63">
        <w:rPr>
          <w:sz w:val="24"/>
        </w:rPr>
        <w:t>к</w:t>
      </w:r>
      <w:r w:rsidRPr="00533A63">
        <w:rPr>
          <w:spacing w:val="1"/>
          <w:sz w:val="24"/>
        </w:rPr>
        <w:t xml:space="preserve"> </w:t>
      </w:r>
      <w:r w:rsidRPr="00533A63">
        <w:rPr>
          <w:sz w:val="24"/>
        </w:rPr>
        <w:t>квадратным</w:t>
      </w:r>
      <w:r w:rsidRPr="00533A63">
        <w:rPr>
          <w:spacing w:val="1"/>
          <w:sz w:val="24"/>
        </w:rPr>
        <w:t xml:space="preserve"> </w:t>
      </w:r>
      <w:r w:rsidRPr="00533A63">
        <w:rPr>
          <w:sz w:val="24"/>
        </w:rPr>
        <w:t>с</w:t>
      </w:r>
      <w:r w:rsidRPr="00533A63">
        <w:rPr>
          <w:spacing w:val="1"/>
          <w:sz w:val="24"/>
        </w:rPr>
        <w:t xml:space="preserve"> </w:t>
      </w:r>
      <w:r w:rsidRPr="00533A63">
        <w:rPr>
          <w:sz w:val="24"/>
        </w:rPr>
        <w:t>помощью</w:t>
      </w:r>
      <w:r w:rsidRPr="00533A63">
        <w:rPr>
          <w:spacing w:val="1"/>
          <w:sz w:val="24"/>
        </w:rPr>
        <w:t xml:space="preserve"> </w:t>
      </w:r>
      <w:r w:rsidRPr="00533A63">
        <w:rPr>
          <w:sz w:val="24"/>
        </w:rPr>
        <w:t>тождественных преобразований;</w:t>
      </w:r>
    </w:p>
    <w:p w:rsidR="00CA639C" w:rsidRPr="00533A63" w:rsidRDefault="00E2638E" w:rsidP="00CA374E">
      <w:pPr>
        <w:pStyle w:val="a5"/>
        <w:numPr>
          <w:ilvl w:val="1"/>
          <w:numId w:val="139"/>
        </w:numPr>
        <w:tabs>
          <w:tab w:val="left" w:pos="1613"/>
        </w:tabs>
        <w:spacing w:line="294" w:lineRule="exact"/>
        <w:ind w:left="1612" w:hanging="423"/>
        <w:jc w:val="both"/>
        <w:rPr>
          <w:sz w:val="24"/>
        </w:rPr>
      </w:pPr>
      <w:r w:rsidRPr="00533A63">
        <w:rPr>
          <w:sz w:val="24"/>
        </w:rPr>
        <w:t>решать дробно-линейные</w:t>
      </w:r>
      <w:r w:rsidRPr="00533A63">
        <w:rPr>
          <w:spacing w:val="-6"/>
          <w:sz w:val="24"/>
        </w:rPr>
        <w:t xml:space="preserve"> </w:t>
      </w:r>
      <w:r w:rsidRPr="00533A63">
        <w:rPr>
          <w:sz w:val="24"/>
        </w:rPr>
        <w:t>уравнения;</w:t>
      </w:r>
    </w:p>
    <w:p w:rsidR="004877B8" w:rsidRPr="00533A63" w:rsidRDefault="00AB2DB8" w:rsidP="00CA374E">
      <w:pPr>
        <w:pStyle w:val="a5"/>
        <w:numPr>
          <w:ilvl w:val="1"/>
          <w:numId w:val="139"/>
        </w:numPr>
        <w:tabs>
          <w:tab w:val="left" w:pos="1612"/>
          <w:tab w:val="left" w:pos="1613"/>
          <w:tab w:val="left" w:pos="7987"/>
          <w:tab w:val="left" w:pos="9259"/>
          <w:tab w:val="left" w:pos="10179"/>
        </w:tabs>
        <w:spacing w:before="137"/>
        <w:ind w:left="1612" w:hanging="423"/>
        <w:rPr>
          <w:sz w:val="24"/>
        </w:rPr>
      </w:pPr>
      <w:r w:rsidRPr="00AB2DB8">
        <w:pict>
          <v:group id="_x0000_s2139" style="position:absolute;left:0;text-align:left;margin-left:367.7pt;margin-top:4.1pt;width:35.7pt;height:20.2pt;z-index:-21848064;mso-position-horizontal-relative:page" coordorigin="7354,82" coordsize="714,404">
            <v:shape id="_x0000_s2140" style="position:absolute;left:7363;top:139;width:705;height:346" coordorigin="7364,139" coordsize="705,346" o:spt="100" adj="0,,0" path="m7364,372r25,-18m7389,354r61,130m7450,485r67,-345m7517,139r551,e" filled="f" strokeweight=".04847mm">
              <v:stroke joinstyle="round"/>
              <v:formulas/>
              <v:path arrowok="t" o:connecttype="segments"/>
            </v:shape>
            <v:shape id="_x0000_s2141" style="position:absolute;left:7354;top:126;width:707;height:352" coordorigin="7354,127" coordsize="707,352" path="m8061,127r-556,l7442,447,7389,337r-35,25l7358,368r17,-12l7436,478r13,l7515,138r546,l8061,127xe" fillcolor="black" stroked="f">
              <v:path arrowok="t"/>
            </v:shape>
            <v:shapetype id="_x0000_t202" coordsize="21600,21600" o:spt="202" path="m,l,21600r21600,l21600,xe">
              <v:stroke joinstyle="miter"/>
              <v:path gradientshapeok="t" o:connecttype="rect"/>
            </v:shapetype>
            <v:shape id="_x0000_s2142" type="#_x0000_t202" style="position:absolute;left:7354;top:82;width:714;height:404" filled="f" stroked="f">
              <v:textbox inset="0,0,0,0">
                <w:txbxContent>
                  <w:p w:rsidR="005C7DAC" w:rsidRDefault="005C7DAC" w:rsidP="004877B8">
                    <w:pPr>
                      <w:spacing w:before="1"/>
                      <w:ind w:left="214"/>
                      <w:rPr>
                        <w:rFonts w:ascii="Symbol" w:hAnsi="Symbol"/>
                        <w:sz w:val="31"/>
                      </w:rPr>
                    </w:pPr>
                    <w:r>
                      <w:rPr>
                        <w:i/>
                        <w:w w:val="95"/>
                        <w:position w:val="2"/>
                        <w:sz w:val="23"/>
                      </w:rPr>
                      <w:t>f</w:t>
                    </w:r>
                    <w:r>
                      <w:rPr>
                        <w:i/>
                        <w:spacing w:val="39"/>
                        <w:w w:val="95"/>
                        <w:position w:val="2"/>
                        <w:sz w:val="23"/>
                      </w:rPr>
                      <w:t xml:space="preserve"> </w:t>
                    </w:r>
                    <w:r>
                      <w:rPr>
                        <w:rFonts w:ascii="Symbol" w:hAnsi="Symbol"/>
                        <w:w w:val="95"/>
                        <w:sz w:val="31"/>
                      </w:rPr>
                      <w:t></w:t>
                    </w:r>
                    <w:r>
                      <w:rPr>
                        <w:spacing w:val="-38"/>
                        <w:w w:val="95"/>
                        <w:sz w:val="31"/>
                      </w:rPr>
                      <w:t xml:space="preserve"> </w:t>
                    </w:r>
                    <w:r>
                      <w:rPr>
                        <w:i/>
                        <w:w w:val="95"/>
                        <w:position w:val="2"/>
                        <w:sz w:val="23"/>
                      </w:rPr>
                      <w:t>x</w:t>
                    </w:r>
                    <w:r>
                      <w:rPr>
                        <w:rFonts w:ascii="Symbol" w:hAnsi="Symbol"/>
                        <w:w w:val="95"/>
                        <w:sz w:val="31"/>
                      </w:rPr>
                      <w:t></w:t>
                    </w:r>
                  </w:p>
                </w:txbxContent>
              </v:textbox>
            </v:shape>
            <w10:wrap anchorx="page"/>
          </v:group>
        </w:pict>
      </w:r>
      <w:r w:rsidRPr="00AB2DB8">
        <w:pict>
          <v:group id="_x0000_s2143" style="position:absolute;left:0;text-align:left;margin-left:432.15pt;margin-top:4.1pt;width:34.95pt;height:20.2pt;z-index:-21847040;mso-position-horizontal-relative:page" coordorigin="8643,82" coordsize="699,404">
            <v:shape id="_x0000_s2144" style="position:absolute;left:8652;top:139;width:690;height:346" coordorigin="8652,139" coordsize="690,346" o:spt="100" adj="0,,0" path="m8652,372r25,-18m8677,354r60,130m8737,485r66,-345m8803,139r539,e" filled="f" strokeweight=".04825mm">
              <v:stroke joinstyle="round"/>
              <v:formulas/>
              <v:path arrowok="t" o:connecttype="segments"/>
            </v:shape>
            <v:shape id="_x0000_s2145" style="position:absolute;left:8643;top:126;width:692;height:352" coordorigin="8643,127" coordsize="692,352" path="m9335,127r-544,l8730,447,8677,337r-34,25l8648,368r15,-12l8724,478r12,l8800,138r535,l9335,127xe" fillcolor="black" stroked="f">
              <v:path arrowok="t"/>
            </v:shape>
            <v:shape id="_x0000_s2146" type="#_x0000_t202" style="position:absolute;left:8643;top:82;width:699;height:404" filled="f" stroked="f">
              <v:textbox inset="0,0,0,0">
                <w:txbxContent>
                  <w:p w:rsidR="005C7DAC" w:rsidRDefault="005C7DAC" w:rsidP="004877B8">
                    <w:pPr>
                      <w:spacing w:before="1"/>
                      <w:ind w:left="209"/>
                      <w:rPr>
                        <w:rFonts w:ascii="Symbol" w:hAnsi="Symbol"/>
                        <w:sz w:val="31"/>
                      </w:rPr>
                    </w:pPr>
                    <w:r>
                      <w:rPr>
                        <w:i/>
                        <w:w w:val="95"/>
                        <w:position w:val="2"/>
                        <w:sz w:val="23"/>
                      </w:rPr>
                      <w:t>f</w:t>
                    </w:r>
                    <w:r>
                      <w:rPr>
                        <w:i/>
                        <w:spacing w:val="33"/>
                        <w:w w:val="95"/>
                        <w:position w:val="2"/>
                        <w:sz w:val="23"/>
                      </w:rPr>
                      <w:t xml:space="preserve"> </w:t>
                    </w:r>
                    <w:r>
                      <w:rPr>
                        <w:rFonts w:ascii="Symbol" w:hAnsi="Symbol"/>
                        <w:w w:val="95"/>
                        <w:sz w:val="31"/>
                      </w:rPr>
                      <w:t></w:t>
                    </w:r>
                    <w:r>
                      <w:rPr>
                        <w:spacing w:val="-42"/>
                        <w:w w:val="95"/>
                        <w:sz w:val="31"/>
                      </w:rPr>
                      <w:t xml:space="preserve"> </w:t>
                    </w:r>
                    <w:r>
                      <w:rPr>
                        <w:i/>
                        <w:w w:val="95"/>
                        <w:position w:val="2"/>
                        <w:sz w:val="23"/>
                      </w:rPr>
                      <w:t>x</w:t>
                    </w:r>
                    <w:r>
                      <w:rPr>
                        <w:rFonts w:ascii="Symbol" w:hAnsi="Symbol"/>
                        <w:w w:val="95"/>
                        <w:sz w:val="31"/>
                      </w:rPr>
                      <w:t></w:t>
                    </w:r>
                  </w:p>
                </w:txbxContent>
              </v:textbox>
            </v:shape>
            <w10:wrap anchorx="page"/>
          </v:group>
        </w:pict>
      </w:r>
      <w:r w:rsidRPr="00AB2DB8">
        <w:pict>
          <v:group id="_x0000_s2147" style="position:absolute;left:0;text-align:left;margin-left:479.85pt;margin-top:4.1pt;width:34pt;height:20.2pt;z-index:-21846016;mso-position-horizontal-relative:page" coordorigin="9597,82" coordsize="680,404">
            <v:shape id="_x0000_s2148" style="position:absolute;left:9606;top:139;width:670;height:346" coordorigin="9607,139" coordsize="670,346" o:spt="100" adj="0,,0" path="m9607,372r25,-18m9632,354r59,130m9691,485r66,-345m9757,139r519,e" filled="f" strokeweight=".04825mm">
              <v:stroke joinstyle="round"/>
              <v:formulas/>
              <v:path arrowok="t" o:connecttype="segments"/>
            </v:shape>
            <v:shape id="_x0000_s2149" style="position:absolute;left:9597;top:126;width:673;height:352" coordorigin="9597,127" coordsize="673,352" path="m10269,127r-524,l9684,447,9631,337r-34,25l9601,368r17,-12l9678,478r12,l9755,138r514,l10269,127xe" fillcolor="black" stroked="f">
              <v:path arrowok="t"/>
            </v:shape>
            <v:shape id="_x0000_s2150" type="#_x0000_t202" style="position:absolute;left:9597;top:82;width:680;height:404" filled="f" stroked="f">
              <v:textbox inset="0,0,0,0">
                <w:txbxContent>
                  <w:p w:rsidR="005C7DAC" w:rsidRDefault="005C7DAC" w:rsidP="004877B8">
                    <w:pPr>
                      <w:spacing w:before="1"/>
                      <w:ind w:left="174"/>
                      <w:rPr>
                        <w:rFonts w:ascii="Symbol" w:hAnsi="Symbol"/>
                        <w:sz w:val="31"/>
                      </w:rPr>
                    </w:pPr>
                    <w:r>
                      <w:rPr>
                        <w:i/>
                        <w:w w:val="95"/>
                        <w:position w:val="2"/>
                        <w:sz w:val="23"/>
                      </w:rPr>
                      <w:t>g</w:t>
                    </w:r>
                    <w:r>
                      <w:rPr>
                        <w:i/>
                        <w:spacing w:val="-6"/>
                        <w:w w:val="95"/>
                        <w:position w:val="2"/>
                        <w:sz w:val="23"/>
                      </w:rPr>
                      <w:t xml:space="preserve"> </w:t>
                    </w:r>
                    <w:r>
                      <w:rPr>
                        <w:rFonts w:ascii="Symbol" w:hAnsi="Symbol"/>
                        <w:w w:val="95"/>
                        <w:sz w:val="31"/>
                      </w:rPr>
                      <w:t></w:t>
                    </w:r>
                    <w:r>
                      <w:rPr>
                        <w:spacing w:val="-36"/>
                        <w:w w:val="95"/>
                        <w:sz w:val="31"/>
                      </w:rPr>
                      <w:t xml:space="preserve"> </w:t>
                    </w:r>
                    <w:r>
                      <w:rPr>
                        <w:i/>
                        <w:w w:val="95"/>
                        <w:position w:val="2"/>
                        <w:sz w:val="23"/>
                      </w:rPr>
                      <w:t>x</w:t>
                    </w:r>
                    <w:r>
                      <w:rPr>
                        <w:rFonts w:ascii="Symbol" w:hAnsi="Symbol"/>
                        <w:w w:val="95"/>
                        <w:sz w:val="31"/>
                      </w:rPr>
                      <w:t></w:t>
                    </w:r>
                  </w:p>
                </w:txbxContent>
              </v:textbox>
            </v:shape>
            <w10:wrap anchorx="page"/>
          </v:group>
        </w:pict>
      </w:r>
      <w:r w:rsidR="004877B8" w:rsidRPr="00533A63">
        <w:rPr>
          <w:sz w:val="24"/>
        </w:rPr>
        <w:t>решать</w:t>
      </w:r>
      <w:r w:rsidR="004877B8" w:rsidRPr="00533A63">
        <w:rPr>
          <w:spacing w:val="-2"/>
          <w:sz w:val="24"/>
        </w:rPr>
        <w:t xml:space="preserve"> </w:t>
      </w:r>
      <w:r w:rsidR="004877B8" w:rsidRPr="00533A63">
        <w:rPr>
          <w:sz w:val="24"/>
        </w:rPr>
        <w:t>простейшие</w:t>
      </w:r>
      <w:r w:rsidR="004877B8" w:rsidRPr="00533A63">
        <w:rPr>
          <w:spacing w:val="-2"/>
          <w:sz w:val="24"/>
        </w:rPr>
        <w:t xml:space="preserve"> </w:t>
      </w:r>
      <w:r w:rsidR="004877B8" w:rsidRPr="00533A63">
        <w:rPr>
          <w:sz w:val="24"/>
        </w:rPr>
        <w:t>иррациональные</w:t>
      </w:r>
      <w:r w:rsidR="004877B8" w:rsidRPr="00533A63">
        <w:rPr>
          <w:spacing w:val="-2"/>
          <w:sz w:val="24"/>
        </w:rPr>
        <w:t xml:space="preserve"> </w:t>
      </w:r>
      <w:r w:rsidR="004877B8" w:rsidRPr="00533A63">
        <w:rPr>
          <w:sz w:val="24"/>
        </w:rPr>
        <w:t>уравнения</w:t>
      </w:r>
      <w:r w:rsidR="004877B8" w:rsidRPr="00533A63">
        <w:rPr>
          <w:spacing w:val="-3"/>
          <w:sz w:val="24"/>
        </w:rPr>
        <w:t xml:space="preserve"> </w:t>
      </w:r>
      <w:r w:rsidR="004877B8" w:rsidRPr="00533A63">
        <w:rPr>
          <w:sz w:val="24"/>
        </w:rPr>
        <w:t>вида</w:t>
      </w:r>
      <w:r w:rsidR="004877B8" w:rsidRPr="00533A63">
        <w:rPr>
          <w:sz w:val="24"/>
        </w:rPr>
        <w:tab/>
      </w:r>
      <w:r w:rsidR="004877B8" w:rsidRPr="00533A63">
        <w:rPr>
          <w:rFonts w:ascii="Symbol" w:hAnsi="Symbol"/>
          <w:sz w:val="23"/>
        </w:rPr>
        <w:t></w:t>
      </w:r>
      <w:r w:rsidR="004877B8" w:rsidRPr="00533A63">
        <w:rPr>
          <w:spacing w:val="5"/>
          <w:sz w:val="23"/>
        </w:rPr>
        <w:t xml:space="preserve"> </w:t>
      </w:r>
      <w:r w:rsidR="004877B8" w:rsidRPr="00533A63">
        <w:rPr>
          <w:spacing w:val="10"/>
          <w:sz w:val="23"/>
        </w:rPr>
        <w:t>a</w:t>
      </w:r>
      <w:r w:rsidR="004877B8" w:rsidRPr="00533A63">
        <w:rPr>
          <w:spacing w:val="10"/>
          <w:sz w:val="24"/>
        </w:rPr>
        <w:t>,</w:t>
      </w:r>
      <w:r w:rsidR="004877B8" w:rsidRPr="00533A63">
        <w:rPr>
          <w:spacing w:val="10"/>
          <w:sz w:val="24"/>
        </w:rPr>
        <w:tab/>
      </w:r>
      <w:r w:rsidR="004877B8" w:rsidRPr="00533A63">
        <w:rPr>
          <w:rFonts w:ascii="Symbol" w:hAnsi="Symbol"/>
          <w:sz w:val="23"/>
        </w:rPr>
        <w:t></w:t>
      </w:r>
      <w:r w:rsidR="004877B8" w:rsidRPr="00533A63">
        <w:rPr>
          <w:sz w:val="23"/>
        </w:rPr>
        <w:tab/>
      </w:r>
      <w:r w:rsidR="004877B8" w:rsidRPr="00533A63">
        <w:rPr>
          <w:sz w:val="24"/>
        </w:rPr>
        <w:t>;</w:t>
      </w:r>
    </w:p>
    <w:p w:rsidR="004877B8" w:rsidRPr="00533A63" w:rsidRDefault="004877B8" w:rsidP="004877B8">
      <w:pPr>
        <w:rPr>
          <w:sz w:val="24"/>
        </w:rPr>
        <w:sectPr w:rsidR="004877B8" w:rsidRPr="00533A63" w:rsidSect="004877B8">
          <w:type w:val="continuous"/>
          <w:pgSz w:w="11910" w:h="16840"/>
          <w:pgMar w:top="520" w:right="480" w:bottom="1440" w:left="140" w:header="0" w:footer="1179" w:gutter="0"/>
          <w:cols w:space="720"/>
        </w:sectPr>
      </w:pPr>
    </w:p>
    <w:p w:rsidR="004877B8" w:rsidRPr="00533A63" w:rsidRDefault="004877B8" w:rsidP="00CA374E">
      <w:pPr>
        <w:pStyle w:val="a5"/>
        <w:numPr>
          <w:ilvl w:val="1"/>
          <w:numId w:val="139"/>
        </w:numPr>
        <w:tabs>
          <w:tab w:val="left" w:pos="1612"/>
          <w:tab w:val="left" w:pos="1613"/>
        </w:tabs>
        <w:spacing w:before="234"/>
        <w:ind w:left="1612" w:hanging="423"/>
        <w:rPr>
          <w:sz w:val="24"/>
        </w:rPr>
      </w:pPr>
      <w:r w:rsidRPr="00533A63">
        <w:rPr>
          <w:sz w:val="24"/>
        </w:rPr>
        <w:lastRenderedPageBreak/>
        <w:t>решать</w:t>
      </w:r>
      <w:r w:rsidRPr="00533A63">
        <w:rPr>
          <w:spacing w:val="-6"/>
          <w:sz w:val="24"/>
        </w:rPr>
        <w:t xml:space="preserve"> </w:t>
      </w:r>
      <w:r w:rsidRPr="00533A63">
        <w:rPr>
          <w:sz w:val="24"/>
        </w:rPr>
        <w:t>уравнения</w:t>
      </w:r>
      <w:r w:rsidRPr="00533A63">
        <w:rPr>
          <w:spacing w:val="-11"/>
          <w:sz w:val="24"/>
        </w:rPr>
        <w:t xml:space="preserve"> </w:t>
      </w:r>
      <w:r w:rsidRPr="00533A63">
        <w:rPr>
          <w:sz w:val="24"/>
        </w:rPr>
        <w:t>вида</w:t>
      </w:r>
    </w:p>
    <w:p w:rsidR="004877B8" w:rsidRPr="00533A63" w:rsidRDefault="004877B8" w:rsidP="004877B8">
      <w:pPr>
        <w:spacing w:before="121"/>
        <w:ind w:left="70"/>
        <w:rPr>
          <w:sz w:val="24"/>
        </w:rPr>
      </w:pPr>
      <w:r w:rsidRPr="00533A63">
        <w:br w:type="column"/>
      </w:r>
      <w:r w:rsidRPr="00533A63">
        <w:rPr>
          <w:w w:val="85"/>
          <w:position w:val="1"/>
          <w:sz w:val="29"/>
        </w:rPr>
        <w:lastRenderedPageBreak/>
        <w:t>x</w:t>
      </w:r>
      <w:r w:rsidRPr="00533A63">
        <w:rPr>
          <w:w w:val="85"/>
          <w:position w:val="14"/>
          <w:sz w:val="23"/>
        </w:rPr>
        <w:t>n</w:t>
      </w:r>
      <w:r w:rsidRPr="00533A63">
        <w:rPr>
          <w:spacing w:val="45"/>
          <w:w w:val="85"/>
          <w:position w:val="14"/>
          <w:sz w:val="23"/>
        </w:rPr>
        <w:t xml:space="preserve"> </w:t>
      </w:r>
      <w:r w:rsidRPr="00533A63">
        <w:rPr>
          <w:rFonts w:ascii="Symbol" w:hAnsi="Symbol"/>
          <w:w w:val="85"/>
          <w:position w:val="1"/>
          <w:sz w:val="29"/>
        </w:rPr>
        <w:t></w:t>
      </w:r>
      <w:r w:rsidRPr="00533A63">
        <w:rPr>
          <w:spacing w:val="5"/>
          <w:w w:val="85"/>
          <w:position w:val="1"/>
          <w:sz w:val="29"/>
        </w:rPr>
        <w:t xml:space="preserve"> </w:t>
      </w:r>
      <w:r w:rsidRPr="00533A63">
        <w:rPr>
          <w:w w:val="85"/>
          <w:position w:val="1"/>
          <w:sz w:val="29"/>
        </w:rPr>
        <w:t>a</w:t>
      </w:r>
      <w:r w:rsidRPr="00533A63">
        <w:rPr>
          <w:spacing w:val="-10"/>
          <w:w w:val="85"/>
          <w:position w:val="1"/>
          <w:sz w:val="29"/>
        </w:rPr>
        <w:t xml:space="preserve"> </w:t>
      </w:r>
      <w:r w:rsidRPr="00533A63">
        <w:rPr>
          <w:w w:val="85"/>
          <w:sz w:val="24"/>
        </w:rPr>
        <w:t>;</w:t>
      </w:r>
    </w:p>
    <w:p w:rsidR="004877B8" w:rsidRPr="00533A63" w:rsidRDefault="004877B8" w:rsidP="004877B8">
      <w:pPr>
        <w:rPr>
          <w:sz w:val="24"/>
        </w:rPr>
        <w:sectPr w:rsidR="004877B8" w:rsidRPr="00533A63">
          <w:type w:val="continuous"/>
          <w:pgSz w:w="11910" w:h="16840"/>
          <w:pgMar w:top="1580" w:right="480" w:bottom="280" w:left="140" w:header="720" w:footer="720" w:gutter="0"/>
          <w:cols w:num="2" w:space="720" w:equalWidth="0">
            <w:col w:w="4036" w:space="40"/>
            <w:col w:w="7214"/>
          </w:cols>
        </w:sectPr>
      </w:pPr>
    </w:p>
    <w:p w:rsidR="004877B8" w:rsidRPr="00533A63" w:rsidRDefault="004877B8" w:rsidP="00CA374E">
      <w:pPr>
        <w:pStyle w:val="a5"/>
        <w:numPr>
          <w:ilvl w:val="1"/>
          <w:numId w:val="139"/>
        </w:numPr>
        <w:tabs>
          <w:tab w:val="left" w:pos="1612"/>
          <w:tab w:val="left" w:pos="1613"/>
        </w:tabs>
        <w:spacing w:before="2" w:line="293" w:lineRule="exact"/>
        <w:ind w:left="1612" w:hanging="423"/>
        <w:rPr>
          <w:sz w:val="24"/>
        </w:rPr>
      </w:pPr>
      <w:r w:rsidRPr="00533A63">
        <w:rPr>
          <w:sz w:val="24"/>
        </w:rPr>
        <w:lastRenderedPageBreak/>
        <w:t>решать уравнения</w:t>
      </w:r>
      <w:r w:rsidRPr="00533A63">
        <w:rPr>
          <w:spacing w:val="-1"/>
          <w:sz w:val="24"/>
        </w:rPr>
        <w:t xml:space="preserve"> </w:t>
      </w:r>
      <w:r w:rsidRPr="00533A63">
        <w:rPr>
          <w:sz w:val="24"/>
        </w:rPr>
        <w:t>способом разложения</w:t>
      </w:r>
      <w:r w:rsidRPr="00533A63">
        <w:rPr>
          <w:spacing w:val="-1"/>
          <w:sz w:val="24"/>
        </w:rPr>
        <w:t xml:space="preserve"> </w:t>
      </w:r>
      <w:r w:rsidRPr="00533A63">
        <w:rPr>
          <w:sz w:val="24"/>
        </w:rPr>
        <w:t>на</w:t>
      </w:r>
      <w:r w:rsidRPr="00533A63">
        <w:rPr>
          <w:spacing w:val="-5"/>
          <w:sz w:val="24"/>
        </w:rPr>
        <w:t xml:space="preserve"> </w:t>
      </w:r>
      <w:r w:rsidRPr="00533A63">
        <w:rPr>
          <w:sz w:val="24"/>
        </w:rPr>
        <w:t>множители</w:t>
      </w:r>
      <w:r w:rsidRPr="00533A63">
        <w:rPr>
          <w:spacing w:val="1"/>
          <w:sz w:val="24"/>
        </w:rPr>
        <w:t xml:space="preserve"> </w:t>
      </w:r>
      <w:r w:rsidRPr="00533A63">
        <w:rPr>
          <w:sz w:val="24"/>
        </w:rPr>
        <w:t>и</w:t>
      </w:r>
      <w:r w:rsidRPr="00533A63">
        <w:rPr>
          <w:spacing w:val="-4"/>
          <w:sz w:val="24"/>
        </w:rPr>
        <w:t xml:space="preserve"> </w:t>
      </w:r>
      <w:r w:rsidRPr="00533A63">
        <w:rPr>
          <w:sz w:val="24"/>
        </w:rPr>
        <w:t>замены</w:t>
      </w:r>
      <w:r w:rsidRPr="00533A63">
        <w:rPr>
          <w:spacing w:val="-4"/>
          <w:sz w:val="24"/>
        </w:rPr>
        <w:t xml:space="preserve"> </w:t>
      </w:r>
      <w:r w:rsidRPr="00533A63">
        <w:rPr>
          <w:sz w:val="24"/>
        </w:rPr>
        <w:t>переменной;</w:t>
      </w:r>
    </w:p>
    <w:p w:rsidR="004877B8" w:rsidRPr="00533A63" w:rsidRDefault="004877B8" w:rsidP="00CA374E">
      <w:pPr>
        <w:pStyle w:val="a5"/>
        <w:numPr>
          <w:ilvl w:val="1"/>
          <w:numId w:val="139"/>
        </w:numPr>
        <w:tabs>
          <w:tab w:val="left" w:pos="1612"/>
          <w:tab w:val="left" w:pos="1613"/>
        </w:tabs>
        <w:spacing w:line="293" w:lineRule="exact"/>
        <w:ind w:left="1612" w:hanging="423"/>
        <w:rPr>
          <w:sz w:val="24"/>
        </w:rPr>
      </w:pPr>
      <w:r w:rsidRPr="00533A63">
        <w:rPr>
          <w:sz w:val="24"/>
        </w:rPr>
        <w:t>использовать</w:t>
      </w:r>
      <w:r w:rsidRPr="00533A63">
        <w:rPr>
          <w:spacing w:val="-4"/>
          <w:sz w:val="24"/>
        </w:rPr>
        <w:t xml:space="preserve"> </w:t>
      </w:r>
      <w:r w:rsidRPr="00533A63">
        <w:rPr>
          <w:sz w:val="24"/>
        </w:rPr>
        <w:t>метод</w:t>
      </w:r>
      <w:r w:rsidRPr="00533A63">
        <w:rPr>
          <w:spacing w:val="-2"/>
          <w:sz w:val="24"/>
        </w:rPr>
        <w:t xml:space="preserve"> </w:t>
      </w:r>
      <w:r w:rsidRPr="00533A63">
        <w:rPr>
          <w:sz w:val="24"/>
        </w:rPr>
        <w:t>интервалов</w:t>
      </w:r>
      <w:r w:rsidRPr="00533A63">
        <w:rPr>
          <w:spacing w:val="-4"/>
          <w:sz w:val="24"/>
        </w:rPr>
        <w:t xml:space="preserve"> </w:t>
      </w:r>
      <w:r w:rsidRPr="00533A63">
        <w:rPr>
          <w:sz w:val="24"/>
        </w:rPr>
        <w:t>для решения</w:t>
      </w:r>
      <w:r w:rsidRPr="00533A63">
        <w:rPr>
          <w:spacing w:val="-6"/>
          <w:sz w:val="24"/>
        </w:rPr>
        <w:t xml:space="preserve"> </w:t>
      </w:r>
      <w:r w:rsidRPr="00533A63">
        <w:rPr>
          <w:sz w:val="24"/>
        </w:rPr>
        <w:t>целых</w:t>
      </w:r>
      <w:r w:rsidRPr="00533A63">
        <w:rPr>
          <w:spacing w:val="-1"/>
          <w:sz w:val="24"/>
        </w:rPr>
        <w:t xml:space="preserve"> </w:t>
      </w:r>
      <w:r w:rsidRPr="00533A63">
        <w:rPr>
          <w:sz w:val="24"/>
        </w:rPr>
        <w:t>и дробно-рациональных</w:t>
      </w:r>
      <w:r w:rsidRPr="00533A63">
        <w:rPr>
          <w:spacing w:val="-5"/>
          <w:sz w:val="24"/>
        </w:rPr>
        <w:t xml:space="preserve"> </w:t>
      </w:r>
      <w:r w:rsidRPr="00533A63">
        <w:rPr>
          <w:sz w:val="24"/>
        </w:rPr>
        <w:t>неравенств;</w:t>
      </w:r>
    </w:p>
    <w:p w:rsidR="004877B8" w:rsidRPr="00533A63" w:rsidRDefault="004877B8" w:rsidP="00CA374E">
      <w:pPr>
        <w:pStyle w:val="a5"/>
        <w:numPr>
          <w:ilvl w:val="1"/>
          <w:numId w:val="139"/>
        </w:numPr>
        <w:tabs>
          <w:tab w:val="left" w:pos="1612"/>
          <w:tab w:val="left" w:pos="1613"/>
        </w:tabs>
        <w:spacing w:line="293" w:lineRule="exact"/>
        <w:ind w:left="1612" w:hanging="423"/>
        <w:rPr>
          <w:sz w:val="24"/>
        </w:rPr>
      </w:pPr>
      <w:r w:rsidRPr="00533A63">
        <w:rPr>
          <w:sz w:val="24"/>
        </w:rPr>
        <w:t>решать линейные</w:t>
      </w:r>
      <w:r w:rsidRPr="00533A63">
        <w:rPr>
          <w:spacing w:val="-6"/>
          <w:sz w:val="24"/>
        </w:rPr>
        <w:t xml:space="preserve"> </w:t>
      </w:r>
      <w:r w:rsidRPr="00533A63">
        <w:rPr>
          <w:sz w:val="24"/>
        </w:rPr>
        <w:t>уравнения</w:t>
      </w:r>
      <w:r w:rsidRPr="00533A63">
        <w:rPr>
          <w:spacing w:val="-1"/>
          <w:sz w:val="24"/>
        </w:rPr>
        <w:t xml:space="preserve"> </w:t>
      </w:r>
      <w:r w:rsidRPr="00533A63">
        <w:rPr>
          <w:sz w:val="24"/>
        </w:rPr>
        <w:t>и</w:t>
      </w:r>
      <w:r w:rsidRPr="00533A63">
        <w:rPr>
          <w:spacing w:val="-5"/>
          <w:sz w:val="24"/>
        </w:rPr>
        <w:t xml:space="preserve"> </w:t>
      </w:r>
      <w:r w:rsidRPr="00533A63">
        <w:rPr>
          <w:sz w:val="24"/>
        </w:rPr>
        <w:t>неравенства</w:t>
      </w:r>
      <w:r w:rsidRPr="00533A63">
        <w:rPr>
          <w:spacing w:val="-5"/>
          <w:sz w:val="24"/>
        </w:rPr>
        <w:t xml:space="preserve"> </w:t>
      </w:r>
      <w:r w:rsidRPr="00533A63">
        <w:rPr>
          <w:sz w:val="24"/>
        </w:rPr>
        <w:t>с параметрами;</w:t>
      </w:r>
    </w:p>
    <w:p w:rsidR="004877B8" w:rsidRPr="00533A63" w:rsidRDefault="004877B8" w:rsidP="00CA374E">
      <w:pPr>
        <w:pStyle w:val="a5"/>
        <w:numPr>
          <w:ilvl w:val="1"/>
          <w:numId w:val="139"/>
        </w:numPr>
        <w:tabs>
          <w:tab w:val="left" w:pos="1612"/>
          <w:tab w:val="left" w:pos="1613"/>
        </w:tabs>
        <w:spacing w:line="293" w:lineRule="exact"/>
        <w:ind w:left="1612" w:hanging="423"/>
        <w:rPr>
          <w:sz w:val="24"/>
        </w:rPr>
      </w:pPr>
      <w:r w:rsidRPr="00533A63">
        <w:rPr>
          <w:sz w:val="24"/>
        </w:rPr>
        <w:t>решать</w:t>
      </w:r>
      <w:r w:rsidRPr="00533A63">
        <w:rPr>
          <w:spacing w:val="-1"/>
          <w:sz w:val="24"/>
        </w:rPr>
        <w:t xml:space="preserve"> </w:t>
      </w:r>
      <w:r w:rsidRPr="00533A63">
        <w:rPr>
          <w:sz w:val="24"/>
        </w:rPr>
        <w:t>несложные</w:t>
      </w:r>
      <w:r w:rsidRPr="00533A63">
        <w:rPr>
          <w:spacing w:val="-1"/>
          <w:sz w:val="24"/>
        </w:rPr>
        <w:t xml:space="preserve"> </w:t>
      </w:r>
      <w:r w:rsidRPr="00533A63">
        <w:rPr>
          <w:sz w:val="24"/>
        </w:rPr>
        <w:t>квадратные</w:t>
      </w:r>
      <w:r w:rsidRPr="00533A63">
        <w:rPr>
          <w:spacing w:val="-2"/>
          <w:sz w:val="24"/>
        </w:rPr>
        <w:t xml:space="preserve"> </w:t>
      </w:r>
      <w:r w:rsidRPr="00533A63">
        <w:rPr>
          <w:sz w:val="24"/>
        </w:rPr>
        <w:t>уравнения</w:t>
      </w:r>
      <w:r w:rsidRPr="00533A63">
        <w:rPr>
          <w:spacing w:val="-6"/>
          <w:sz w:val="24"/>
        </w:rPr>
        <w:t xml:space="preserve"> </w:t>
      </w:r>
      <w:r w:rsidRPr="00533A63">
        <w:rPr>
          <w:sz w:val="24"/>
        </w:rPr>
        <w:t>с</w:t>
      </w:r>
      <w:r w:rsidRPr="00533A63">
        <w:rPr>
          <w:spacing w:val="-1"/>
          <w:sz w:val="24"/>
        </w:rPr>
        <w:t xml:space="preserve"> </w:t>
      </w:r>
      <w:r w:rsidRPr="00533A63">
        <w:rPr>
          <w:sz w:val="24"/>
        </w:rPr>
        <w:t>параметром;</w:t>
      </w:r>
    </w:p>
    <w:p w:rsidR="004877B8" w:rsidRPr="00533A63" w:rsidRDefault="004877B8" w:rsidP="00CA374E">
      <w:pPr>
        <w:pStyle w:val="a5"/>
        <w:numPr>
          <w:ilvl w:val="1"/>
          <w:numId w:val="139"/>
        </w:numPr>
        <w:tabs>
          <w:tab w:val="left" w:pos="1612"/>
          <w:tab w:val="left" w:pos="1613"/>
        </w:tabs>
        <w:spacing w:line="293" w:lineRule="exact"/>
        <w:ind w:left="1612" w:hanging="423"/>
        <w:rPr>
          <w:sz w:val="24"/>
        </w:rPr>
      </w:pPr>
      <w:r w:rsidRPr="00533A63">
        <w:rPr>
          <w:sz w:val="24"/>
        </w:rPr>
        <w:t>решать</w:t>
      </w:r>
      <w:r w:rsidRPr="00533A63">
        <w:rPr>
          <w:spacing w:val="-1"/>
          <w:sz w:val="24"/>
        </w:rPr>
        <w:t xml:space="preserve"> </w:t>
      </w:r>
      <w:r w:rsidRPr="00533A63">
        <w:rPr>
          <w:sz w:val="24"/>
        </w:rPr>
        <w:t>несложные</w:t>
      </w:r>
      <w:r w:rsidRPr="00533A63">
        <w:rPr>
          <w:spacing w:val="-2"/>
          <w:sz w:val="24"/>
        </w:rPr>
        <w:t xml:space="preserve"> </w:t>
      </w:r>
      <w:r w:rsidRPr="00533A63">
        <w:rPr>
          <w:sz w:val="24"/>
        </w:rPr>
        <w:t>системы линейных</w:t>
      </w:r>
      <w:r w:rsidRPr="00533A63">
        <w:rPr>
          <w:spacing w:val="-2"/>
          <w:sz w:val="24"/>
        </w:rPr>
        <w:t xml:space="preserve"> </w:t>
      </w:r>
      <w:r w:rsidRPr="00533A63">
        <w:rPr>
          <w:sz w:val="24"/>
        </w:rPr>
        <w:t>уравнений</w:t>
      </w:r>
      <w:r w:rsidRPr="00533A63">
        <w:rPr>
          <w:spacing w:val="-1"/>
          <w:sz w:val="24"/>
        </w:rPr>
        <w:t xml:space="preserve"> </w:t>
      </w:r>
      <w:r w:rsidRPr="00533A63">
        <w:rPr>
          <w:sz w:val="24"/>
        </w:rPr>
        <w:t>с</w:t>
      </w:r>
      <w:r w:rsidRPr="00533A63">
        <w:rPr>
          <w:spacing w:val="3"/>
          <w:sz w:val="24"/>
        </w:rPr>
        <w:t xml:space="preserve"> </w:t>
      </w:r>
      <w:r w:rsidRPr="00533A63">
        <w:rPr>
          <w:sz w:val="24"/>
        </w:rPr>
        <w:t>параметрами;</w:t>
      </w:r>
    </w:p>
    <w:p w:rsidR="004877B8" w:rsidRPr="00533A63" w:rsidRDefault="004877B8" w:rsidP="00CA374E">
      <w:pPr>
        <w:pStyle w:val="a5"/>
        <w:numPr>
          <w:ilvl w:val="1"/>
          <w:numId w:val="139"/>
        </w:numPr>
        <w:tabs>
          <w:tab w:val="left" w:pos="1612"/>
          <w:tab w:val="left" w:pos="1613"/>
        </w:tabs>
        <w:spacing w:line="293" w:lineRule="exact"/>
        <w:ind w:left="1612" w:hanging="423"/>
        <w:rPr>
          <w:sz w:val="24"/>
        </w:rPr>
      </w:pPr>
      <w:r w:rsidRPr="00533A63">
        <w:rPr>
          <w:sz w:val="24"/>
        </w:rPr>
        <w:t>решать несложные</w:t>
      </w:r>
      <w:r w:rsidRPr="00533A63">
        <w:rPr>
          <w:spacing w:val="-1"/>
          <w:sz w:val="24"/>
        </w:rPr>
        <w:t xml:space="preserve"> </w:t>
      </w:r>
      <w:r w:rsidRPr="00533A63">
        <w:rPr>
          <w:sz w:val="24"/>
        </w:rPr>
        <w:t>уравнения</w:t>
      </w:r>
      <w:r w:rsidRPr="00533A63">
        <w:rPr>
          <w:spacing w:val="-5"/>
          <w:sz w:val="24"/>
        </w:rPr>
        <w:t xml:space="preserve"> </w:t>
      </w:r>
      <w:r w:rsidRPr="00533A63">
        <w:rPr>
          <w:sz w:val="24"/>
        </w:rPr>
        <w:t>в</w:t>
      </w:r>
      <w:r w:rsidRPr="00533A63">
        <w:rPr>
          <w:spacing w:val="1"/>
          <w:sz w:val="24"/>
        </w:rPr>
        <w:t xml:space="preserve"> </w:t>
      </w:r>
      <w:r w:rsidRPr="00533A63">
        <w:rPr>
          <w:sz w:val="24"/>
        </w:rPr>
        <w:t>целых</w:t>
      </w:r>
      <w:r w:rsidRPr="00533A63">
        <w:rPr>
          <w:spacing w:val="-5"/>
          <w:sz w:val="24"/>
        </w:rPr>
        <w:t xml:space="preserve"> </w:t>
      </w:r>
      <w:r w:rsidRPr="00533A63">
        <w:rPr>
          <w:sz w:val="24"/>
        </w:rPr>
        <w:t>числах.</w:t>
      </w:r>
    </w:p>
    <w:p w:rsidR="00CA639C" w:rsidRPr="005F0C46" w:rsidRDefault="00CA639C">
      <w:pPr>
        <w:spacing w:line="294" w:lineRule="exact"/>
        <w:jc w:val="both"/>
        <w:rPr>
          <w:sz w:val="24"/>
        </w:rPr>
        <w:sectPr w:rsidR="00CA639C" w:rsidRPr="005F0C46">
          <w:type w:val="continuous"/>
          <w:pgSz w:w="11910" w:h="16840"/>
          <w:pgMar w:top="1580" w:right="480" w:bottom="280" w:left="140" w:header="720" w:footer="720" w:gutter="0"/>
          <w:cols w:space="720"/>
        </w:sectPr>
      </w:pPr>
    </w:p>
    <w:p w:rsidR="00CA639C" w:rsidRPr="005F0C46" w:rsidRDefault="00E2638E">
      <w:pPr>
        <w:pStyle w:val="Heading2"/>
        <w:spacing w:before="2" w:line="276" w:lineRule="exact"/>
      </w:pPr>
      <w:r w:rsidRPr="005F0C46">
        <w:lastRenderedPageBreak/>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33A63" w:rsidRDefault="00E2638E" w:rsidP="00CA374E">
      <w:pPr>
        <w:pStyle w:val="a5"/>
        <w:numPr>
          <w:ilvl w:val="1"/>
          <w:numId w:val="139"/>
        </w:numPr>
        <w:tabs>
          <w:tab w:val="left" w:pos="1613"/>
        </w:tabs>
        <w:spacing w:before="2" w:line="237" w:lineRule="auto"/>
        <w:ind w:right="122" w:firstLine="710"/>
        <w:jc w:val="both"/>
        <w:rPr>
          <w:sz w:val="24"/>
        </w:rPr>
      </w:pPr>
      <w:r w:rsidRPr="00533A63">
        <w:rPr>
          <w:sz w:val="24"/>
        </w:rPr>
        <w:t>составлять и решать линейные и квадратные уравнения, уравнения, к ним сводящиеся,</w:t>
      </w:r>
      <w:r w:rsidRPr="00533A63">
        <w:rPr>
          <w:spacing w:val="1"/>
          <w:sz w:val="24"/>
        </w:rPr>
        <w:t xml:space="preserve"> </w:t>
      </w:r>
      <w:r w:rsidRPr="00533A63">
        <w:rPr>
          <w:sz w:val="24"/>
        </w:rPr>
        <w:t>системы</w:t>
      </w:r>
      <w:r w:rsidRPr="00533A63">
        <w:rPr>
          <w:spacing w:val="1"/>
          <w:sz w:val="24"/>
        </w:rPr>
        <w:t xml:space="preserve"> </w:t>
      </w:r>
      <w:r w:rsidRPr="00533A63">
        <w:rPr>
          <w:sz w:val="24"/>
        </w:rPr>
        <w:t>линейных</w:t>
      </w:r>
      <w:r w:rsidRPr="00533A63">
        <w:rPr>
          <w:spacing w:val="1"/>
          <w:sz w:val="24"/>
        </w:rPr>
        <w:t xml:space="preserve"> </w:t>
      </w:r>
      <w:r w:rsidRPr="00533A63">
        <w:rPr>
          <w:sz w:val="24"/>
        </w:rPr>
        <w:t>уравнений,</w:t>
      </w:r>
      <w:r w:rsidRPr="00533A63">
        <w:rPr>
          <w:spacing w:val="2"/>
          <w:sz w:val="24"/>
        </w:rPr>
        <w:t xml:space="preserve"> </w:t>
      </w:r>
      <w:r w:rsidRPr="00533A63">
        <w:rPr>
          <w:sz w:val="24"/>
        </w:rPr>
        <w:t>неравенств</w:t>
      </w:r>
      <w:r w:rsidRPr="00533A63">
        <w:rPr>
          <w:spacing w:val="1"/>
          <w:sz w:val="24"/>
        </w:rPr>
        <w:t xml:space="preserve"> </w:t>
      </w:r>
      <w:r w:rsidRPr="00533A63">
        <w:rPr>
          <w:sz w:val="24"/>
        </w:rPr>
        <w:t>при</w:t>
      </w:r>
      <w:r w:rsidRPr="00533A63">
        <w:rPr>
          <w:spacing w:val="-8"/>
          <w:sz w:val="24"/>
        </w:rPr>
        <w:t xml:space="preserve"> </w:t>
      </w:r>
      <w:r w:rsidRPr="00533A63">
        <w:rPr>
          <w:sz w:val="24"/>
        </w:rPr>
        <w:t>решении</w:t>
      </w:r>
      <w:r w:rsidRPr="00533A63">
        <w:rPr>
          <w:spacing w:val="1"/>
          <w:sz w:val="24"/>
        </w:rPr>
        <w:t xml:space="preserve"> </w:t>
      </w:r>
      <w:r w:rsidRPr="00533A63">
        <w:rPr>
          <w:sz w:val="24"/>
        </w:rPr>
        <w:t>задач</w:t>
      </w:r>
      <w:r w:rsidRPr="00533A63">
        <w:rPr>
          <w:spacing w:val="1"/>
          <w:sz w:val="24"/>
        </w:rPr>
        <w:t xml:space="preserve"> </w:t>
      </w:r>
      <w:r w:rsidRPr="00533A63">
        <w:rPr>
          <w:sz w:val="24"/>
        </w:rPr>
        <w:t>других</w:t>
      </w:r>
      <w:r w:rsidRPr="00533A63">
        <w:rPr>
          <w:spacing w:val="4"/>
          <w:sz w:val="24"/>
        </w:rPr>
        <w:t xml:space="preserve"> </w:t>
      </w:r>
      <w:r w:rsidRPr="00533A63">
        <w:rPr>
          <w:sz w:val="24"/>
        </w:rPr>
        <w:t>учебных предметов;</w:t>
      </w:r>
    </w:p>
    <w:p w:rsidR="00CA639C" w:rsidRPr="00533A63" w:rsidRDefault="00E2638E" w:rsidP="00CA374E">
      <w:pPr>
        <w:pStyle w:val="a5"/>
        <w:numPr>
          <w:ilvl w:val="1"/>
          <w:numId w:val="139"/>
        </w:numPr>
        <w:tabs>
          <w:tab w:val="left" w:pos="1613"/>
        </w:tabs>
        <w:ind w:right="119" w:firstLine="710"/>
        <w:jc w:val="both"/>
        <w:rPr>
          <w:sz w:val="24"/>
        </w:rPr>
      </w:pPr>
      <w:r w:rsidRPr="00533A63">
        <w:rPr>
          <w:sz w:val="24"/>
        </w:rPr>
        <w:t>выполнять</w:t>
      </w:r>
      <w:r w:rsidRPr="00533A63">
        <w:rPr>
          <w:spacing w:val="1"/>
          <w:sz w:val="24"/>
        </w:rPr>
        <w:t xml:space="preserve"> </w:t>
      </w:r>
      <w:r w:rsidRPr="00533A63">
        <w:rPr>
          <w:sz w:val="24"/>
        </w:rPr>
        <w:t>оценку</w:t>
      </w:r>
      <w:r w:rsidRPr="00533A63">
        <w:rPr>
          <w:spacing w:val="1"/>
          <w:sz w:val="24"/>
        </w:rPr>
        <w:t xml:space="preserve"> </w:t>
      </w:r>
      <w:r w:rsidRPr="00533A63">
        <w:rPr>
          <w:sz w:val="24"/>
        </w:rPr>
        <w:t>правдоподобия</w:t>
      </w:r>
      <w:r w:rsidRPr="00533A63">
        <w:rPr>
          <w:spacing w:val="1"/>
          <w:sz w:val="24"/>
        </w:rPr>
        <w:t xml:space="preserve"> </w:t>
      </w:r>
      <w:r w:rsidRPr="00533A63">
        <w:rPr>
          <w:sz w:val="24"/>
        </w:rPr>
        <w:t>результатов,</w:t>
      </w:r>
      <w:r w:rsidRPr="00533A63">
        <w:rPr>
          <w:spacing w:val="1"/>
          <w:sz w:val="24"/>
        </w:rPr>
        <w:t xml:space="preserve"> </w:t>
      </w:r>
      <w:r w:rsidRPr="00533A63">
        <w:rPr>
          <w:sz w:val="24"/>
        </w:rPr>
        <w:t>получаемых</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1"/>
          <w:sz w:val="24"/>
        </w:rPr>
        <w:t xml:space="preserve"> </w:t>
      </w:r>
      <w:r w:rsidRPr="00533A63">
        <w:rPr>
          <w:sz w:val="24"/>
        </w:rPr>
        <w:t>линейных</w:t>
      </w:r>
      <w:r w:rsidRPr="00533A63">
        <w:rPr>
          <w:spacing w:val="1"/>
          <w:sz w:val="24"/>
        </w:rPr>
        <w:t xml:space="preserve"> </w:t>
      </w:r>
      <w:r w:rsidRPr="00533A63">
        <w:rPr>
          <w:sz w:val="24"/>
        </w:rPr>
        <w:t>и</w:t>
      </w:r>
      <w:r w:rsidRPr="00533A63">
        <w:rPr>
          <w:spacing w:val="1"/>
          <w:sz w:val="24"/>
        </w:rPr>
        <w:t xml:space="preserve"> </w:t>
      </w:r>
      <w:r w:rsidRPr="00533A63">
        <w:rPr>
          <w:sz w:val="24"/>
        </w:rPr>
        <w:t>квадратных уравнений и систем линейных уравнений и неравенств при решении задач других учебных</w:t>
      </w:r>
      <w:r w:rsidRPr="00533A63">
        <w:rPr>
          <w:spacing w:val="1"/>
          <w:sz w:val="24"/>
        </w:rPr>
        <w:t xml:space="preserve"> </w:t>
      </w:r>
      <w:r w:rsidRPr="00533A63">
        <w:rPr>
          <w:sz w:val="24"/>
        </w:rPr>
        <w:t>предметов;</w:t>
      </w:r>
    </w:p>
    <w:p w:rsidR="00CA639C" w:rsidRPr="00533A63" w:rsidRDefault="00E2638E" w:rsidP="00CA374E">
      <w:pPr>
        <w:pStyle w:val="a5"/>
        <w:numPr>
          <w:ilvl w:val="1"/>
          <w:numId w:val="139"/>
        </w:numPr>
        <w:tabs>
          <w:tab w:val="left" w:pos="1613"/>
        </w:tabs>
        <w:spacing w:before="1" w:line="237" w:lineRule="auto"/>
        <w:ind w:right="110" w:firstLine="710"/>
        <w:jc w:val="both"/>
        <w:rPr>
          <w:sz w:val="24"/>
        </w:rPr>
      </w:pPr>
      <w:r w:rsidRPr="00533A63">
        <w:rPr>
          <w:sz w:val="24"/>
        </w:rPr>
        <w:t>выбирать</w:t>
      </w:r>
      <w:r w:rsidRPr="00533A63">
        <w:rPr>
          <w:spacing w:val="1"/>
          <w:sz w:val="24"/>
        </w:rPr>
        <w:t xml:space="preserve"> </w:t>
      </w:r>
      <w:r w:rsidRPr="00533A63">
        <w:rPr>
          <w:sz w:val="24"/>
        </w:rPr>
        <w:t>соответствующие</w:t>
      </w:r>
      <w:r w:rsidRPr="00533A63">
        <w:rPr>
          <w:spacing w:val="1"/>
          <w:sz w:val="24"/>
        </w:rPr>
        <w:t xml:space="preserve"> </w:t>
      </w:r>
      <w:r w:rsidRPr="00533A63">
        <w:rPr>
          <w:sz w:val="24"/>
        </w:rPr>
        <w:t>уравнения,</w:t>
      </w:r>
      <w:r w:rsidRPr="00533A63">
        <w:rPr>
          <w:spacing w:val="1"/>
          <w:sz w:val="24"/>
        </w:rPr>
        <w:t xml:space="preserve"> </w:t>
      </w:r>
      <w:r w:rsidRPr="00533A63">
        <w:rPr>
          <w:sz w:val="24"/>
        </w:rPr>
        <w:t>неравенства</w:t>
      </w:r>
      <w:r w:rsidRPr="00533A63">
        <w:rPr>
          <w:spacing w:val="1"/>
          <w:sz w:val="24"/>
        </w:rPr>
        <w:t xml:space="preserve"> </w:t>
      </w:r>
      <w:r w:rsidRPr="00533A63">
        <w:rPr>
          <w:sz w:val="24"/>
        </w:rPr>
        <w:t>или</w:t>
      </w:r>
      <w:r w:rsidRPr="00533A63">
        <w:rPr>
          <w:spacing w:val="1"/>
          <w:sz w:val="24"/>
        </w:rPr>
        <w:t xml:space="preserve"> </w:t>
      </w:r>
      <w:r w:rsidRPr="00533A63">
        <w:rPr>
          <w:sz w:val="24"/>
        </w:rPr>
        <w:t>их</w:t>
      </w:r>
      <w:r w:rsidRPr="00533A63">
        <w:rPr>
          <w:spacing w:val="1"/>
          <w:sz w:val="24"/>
        </w:rPr>
        <w:t xml:space="preserve"> </w:t>
      </w:r>
      <w:r w:rsidRPr="00533A63">
        <w:rPr>
          <w:sz w:val="24"/>
        </w:rPr>
        <w:t>системы</w:t>
      </w:r>
      <w:r w:rsidRPr="00533A63">
        <w:rPr>
          <w:spacing w:val="1"/>
          <w:sz w:val="24"/>
        </w:rPr>
        <w:t xml:space="preserve"> </w:t>
      </w:r>
      <w:r w:rsidRPr="00533A63">
        <w:rPr>
          <w:sz w:val="24"/>
        </w:rPr>
        <w:t>для</w:t>
      </w:r>
      <w:r w:rsidRPr="00533A63">
        <w:rPr>
          <w:spacing w:val="1"/>
          <w:sz w:val="24"/>
        </w:rPr>
        <w:t xml:space="preserve"> </w:t>
      </w:r>
      <w:r w:rsidRPr="00533A63">
        <w:rPr>
          <w:sz w:val="24"/>
        </w:rPr>
        <w:t>составления</w:t>
      </w:r>
      <w:r w:rsidRPr="00533A63">
        <w:rPr>
          <w:spacing w:val="1"/>
          <w:sz w:val="24"/>
        </w:rPr>
        <w:t xml:space="preserve"> </w:t>
      </w:r>
      <w:r w:rsidRPr="00533A63">
        <w:rPr>
          <w:sz w:val="24"/>
        </w:rPr>
        <w:t>математической</w:t>
      </w:r>
      <w:r w:rsidRPr="00533A63">
        <w:rPr>
          <w:spacing w:val="1"/>
          <w:sz w:val="24"/>
        </w:rPr>
        <w:t xml:space="preserve"> </w:t>
      </w:r>
      <w:r w:rsidRPr="00533A63">
        <w:rPr>
          <w:sz w:val="24"/>
        </w:rPr>
        <w:t>модели</w:t>
      </w:r>
      <w:r w:rsidRPr="00533A63">
        <w:rPr>
          <w:spacing w:val="1"/>
          <w:sz w:val="24"/>
        </w:rPr>
        <w:t xml:space="preserve"> </w:t>
      </w:r>
      <w:r w:rsidRPr="00533A63">
        <w:rPr>
          <w:sz w:val="24"/>
        </w:rPr>
        <w:t>заданной</w:t>
      </w:r>
      <w:r w:rsidRPr="00533A63">
        <w:rPr>
          <w:spacing w:val="1"/>
          <w:sz w:val="24"/>
        </w:rPr>
        <w:t xml:space="preserve"> </w:t>
      </w:r>
      <w:r w:rsidRPr="00533A63">
        <w:rPr>
          <w:sz w:val="24"/>
        </w:rPr>
        <w:t>реальной</w:t>
      </w:r>
      <w:r w:rsidRPr="00533A63">
        <w:rPr>
          <w:spacing w:val="2"/>
          <w:sz w:val="24"/>
        </w:rPr>
        <w:t xml:space="preserve"> </w:t>
      </w:r>
      <w:r w:rsidRPr="00533A63">
        <w:rPr>
          <w:sz w:val="24"/>
        </w:rPr>
        <w:t>ситуации</w:t>
      </w:r>
      <w:r w:rsidRPr="00533A63">
        <w:rPr>
          <w:spacing w:val="1"/>
          <w:sz w:val="24"/>
        </w:rPr>
        <w:t xml:space="preserve"> </w:t>
      </w:r>
      <w:r w:rsidRPr="00533A63">
        <w:rPr>
          <w:sz w:val="24"/>
        </w:rPr>
        <w:t>или</w:t>
      </w:r>
      <w:r w:rsidRPr="00533A63">
        <w:rPr>
          <w:spacing w:val="1"/>
          <w:sz w:val="24"/>
        </w:rPr>
        <w:t xml:space="preserve"> </w:t>
      </w:r>
      <w:r w:rsidRPr="00533A63">
        <w:rPr>
          <w:sz w:val="24"/>
        </w:rPr>
        <w:t>прикладной</w:t>
      </w:r>
      <w:r w:rsidRPr="00533A63">
        <w:rPr>
          <w:spacing w:val="-3"/>
          <w:sz w:val="24"/>
        </w:rPr>
        <w:t xml:space="preserve"> </w:t>
      </w:r>
      <w:r w:rsidRPr="00533A63">
        <w:rPr>
          <w:sz w:val="24"/>
        </w:rPr>
        <w:t>задачи;</w:t>
      </w:r>
    </w:p>
    <w:p w:rsidR="00CA639C" w:rsidRPr="00533A63" w:rsidRDefault="00E2638E" w:rsidP="00CA374E">
      <w:pPr>
        <w:pStyle w:val="a5"/>
        <w:numPr>
          <w:ilvl w:val="1"/>
          <w:numId w:val="139"/>
        </w:numPr>
        <w:tabs>
          <w:tab w:val="left" w:pos="1613"/>
        </w:tabs>
        <w:spacing w:before="7" w:line="237" w:lineRule="auto"/>
        <w:ind w:right="124" w:firstLine="710"/>
        <w:jc w:val="both"/>
        <w:rPr>
          <w:sz w:val="24"/>
        </w:rPr>
      </w:pPr>
      <w:r w:rsidRPr="00533A63">
        <w:rPr>
          <w:sz w:val="24"/>
        </w:rPr>
        <w:t>уметь интерпретировать полученный при решении уравнения, неравенства или системы</w:t>
      </w:r>
      <w:r w:rsidRPr="00533A63">
        <w:rPr>
          <w:spacing w:val="1"/>
          <w:sz w:val="24"/>
        </w:rPr>
        <w:t xml:space="preserve"> </w:t>
      </w:r>
      <w:r w:rsidRPr="00533A63">
        <w:rPr>
          <w:sz w:val="24"/>
        </w:rPr>
        <w:t>результат в</w:t>
      </w:r>
      <w:r w:rsidRPr="00533A63">
        <w:rPr>
          <w:spacing w:val="-2"/>
          <w:sz w:val="24"/>
        </w:rPr>
        <w:t xml:space="preserve"> </w:t>
      </w:r>
      <w:r w:rsidRPr="00533A63">
        <w:rPr>
          <w:sz w:val="24"/>
        </w:rPr>
        <w:t>контексте</w:t>
      </w:r>
      <w:r w:rsidRPr="00533A63">
        <w:rPr>
          <w:spacing w:val="-1"/>
          <w:sz w:val="24"/>
        </w:rPr>
        <w:t xml:space="preserve"> </w:t>
      </w:r>
      <w:r w:rsidRPr="00533A63">
        <w:rPr>
          <w:sz w:val="24"/>
        </w:rPr>
        <w:t>заданной</w:t>
      </w:r>
      <w:r w:rsidRPr="00533A63">
        <w:rPr>
          <w:spacing w:val="2"/>
          <w:sz w:val="24"/>
        </w:rPr>
        <w:t xml:space="preserve"> </w:t>
      </w:r>
      <w:r w:rsidRPr="00533A63">
        <w:rPr>
          <w:sz w:val="24"/>
        </w:rPr>
        <w:t>реальной</w:t>
      </w:r>
      <w:r w:rsidRPr="00533A63">
        <w:rPr>
          <w:spacing w:val="-4"/>
          <w:sz w:val="24"/>
        </w:rPr>
        <w:t xml:space="preserve"> </w:t>
      </w:r>
      <w:r w:rsidRPr="00533A63">
        <w:rPr>
          <w:sz w:val="24"/>
        </w:rPr>
        <w:t>ситуации</w:t>
      </w:r>
      <w:r w:rsidRPr="00533A63">
        <w:rPr>
          <w:spacing w:val="2"/>
          <w:sz w:val="24"/>
        </w:rPr>
        <w:t xml:space="preserve"> </w:t>
      </w:r>
      <w:r w:rsidRPr="00533A63">
        <w:rPr>
          <w:sz w:val="24"/>
        </w:rPr>
        <w:t>или</w:t>
      </w:r>
      <w:r w:rsidRPr="00533A63">
        <w:rPr>
          <w:spacing w:val="1"/>
          <w:sz w:val="24"/>
        </w:rPr>
        <w:t xml:space="preserve"> </w:t>
      </w:r>
      <w:r w:rsidRPr="00533A63">
        <w:rPr>
          <w:sz w:val="24"/>
        </w:rPr>
        <w:t>прикладной</w:t>
      </w:r>
      <w:r w:rsidRPr="00533A63">
        <w:rPr>
          <w:spacing w:val="-3"/>
          <w:sz w:val="24"/>
        </w:rPr>
        <w:t xml:space="preserve"> </w:t>
      </w:r>
      <w:r w:rsidRPr="00533A63">
        <w:rPr>
          <w:sz w:val="24"/>
        </w:rPr>
        <w:t>задачи.</w:t>
      </w:r>
    </w:p>
    <w:p w:rsidR="00CA639C" w:rsidRPr="00533A63" w:rsidRDefault="00E2638E">
      <w:pPr>
        <w:pStyle w:val="Heading2"/>
        <w:spacing w:before="3" w:line="276" w:lineRule="exact"/>
      </w:pPr>
      <w:r w:rsidRPr="00533A63">
        <w:t>Функции</w:t>
      </w:r>
    </w:p>
    <w:p w:rsidR="00CA639C" w:rsidRPr="00533A63" w:rsidRDefault="00E2638E" w:rsidP="00CA374E">
      <w:pPr>
        <w:pStyle w:val="a5"/>
        <w:numPr>
          <w:ilvl w:val="1"/>
          <w:numId w:val="139"/>
        </w:numPr>
        <w:tabs>
          <w:tab w:val="left" w:pos="1613"/>
        </w:tabs>
        <w:ind w:right="115" w:firstLine="710"/>
        <w:jc w:val="both"/>
        <w:rPr>
          <w:sz w:val="24"/>
        </w:rPr>
      </w:pPr>
      <w:r w:rsidRPr="00533A63">
        <w:rPr>
          <w:sz w:val="24"/>
        </w:rPr>
        <w:t>Оперировать понятиями: функциональная зависимость, функция, график функции, способы</w:t>
      </w:r>
      <w:r w:rsidRPr="00533A63">
        <w:rPr>
          <w:spacing w:val="-57"/>
          <w:sz w:val="24"/>
        </w:rPr>
        <w:t xml:space="preserve"> </w:t>
      </w:r>
      <w:r w:rsidRPr="00533A63">
        <w:rPr>
          <w:sz w:val="24"/>
        </w:rPr>
        <w:t>задания функции, аргумент и значение функции, область определения и множество значений функции,</w:t>
      </w:r>
      <w:r w:rsidRPr="00533A63">
        <w:rPr>
          <w:spacing w:val="1"/>
          <w:sz w:val="24"/>
        </w:rPr>
        <w:t xml:space="preserve"> </w:t>
      </w:r>
      <w:r w:rsidRPr="00533A63">
        <w:rPr>
          <w:sz w:val="24"/>
        </w:rPr>
        <w:t>нули</w:t>
      </w:r>
      <w:r w:rsidRPr="00533A63">
        <w:rPr>
          <w:spacing w:val="1"/>
          <w:sz w:val="24"/>
        </w:rPr>
        <w:t xml:space="preserve"> </w:t>
      </w:r>
      <w:r w:rsidRPr="00533A63">
        <w:rPr>
          <w:sz w:val="24"/>
        </w:rPr>
        <w:t>функции,</w:t>
      </w:r>
      <w:r w:rsidRPr="00533A63">
        <w:rPr>
          <w:spacing w:val="1"/>
          <w:sz w:val="24"/>
        </w:rPr>
        <w:t xml:space="preserve"> </w:t>
      </w:r>
      <w:r w:rsidRPr="00533A63">
        <w:rPr>
          <w:sz w:val="24"/>
        </w:rPr>
        <w:t>промежутки</w:t>
      </w:r>
      <w:r w:rsidRPr="00533A63">
        <w:rPr>
          <w:spacing w:val="1"/>
          <w:sz w:val="24"/>
        </w:rPr>
        <w:t xml:space="preserve"> </w:t>
      </w:r>
      <w:r w:rsidRPr="00533A63">
        <w:rPr>
          <w:sz w:val="24"/>
        </w:rPr>
        <w:t>знакопостоянства,</w:t>
      </w:r>
      <w:r w:rsidRPr="00533A63">
        <w:rPr>
          <w:spacing w:val="1"/>
          <w:sz w:val="24"/>
        </w:rPr>
        <w:t xml:space="preserve"> </w:t>
      </w:r>
      <w:r w:rsidRPr="00533A63">
        <w:rPr>
          <w:sz w:val="24"/>
        </w:rPr>
        <w:t>монотонность</w:t>
      </w:r>
      <w:r w:rsidRPr="00533A63">
        <w:rPr>
          <w:spacing w:val="1"/>
          <w:sz w:val="24"/>
        </w:rPr>
        <w:t xml:space="preserve"> </w:t>
      </w:r>
      <w:r w:rsidRPr="00533A63">
        <w:rPr>
          <w:sz w:val="24"/>
        </w:rPr>
        <w:t>функции,</w:t>
      </w:r>
      <w:r w:rsidRPr="00533A63">
        <w:rPr>
          <w:spacing w:val="1"/>
          <w:sz w:val="24"/>
        </w:rPr>
        <w:t xml:space="preserve"> </w:t>
      </w:r>
      <w:r w:rsidRPr="00533A63">
        <w:rPr>
          <w:sz w:val="24"/>
        </w:rPr>
        <w:t>четность/нечетность</w:t>
      </w:r>
      <w:r w:rsidRPr="00533A63">
        <w:rPr>
          <w:spacing w:val="1"/>
          <w:sz w:val="24"/>
        </w:rPr>
        <w:t xml:space="preserve"> </w:t>
      </w:r>
      <w:r w:rsidRPr="00533A63">
        <w:rPr>
          <w:sz w:val="24"/>
        </w:rPr>
        <w:t>функции;</w:t>
      </w:r>
    </w:p>
    <w:p w:rsidR="00CA639C" w:rsidRPr="00533A63" w:rsidRDefault="00E2638E" w:rsidP="00CA374E">
      <w:pPr>
        <w:pStyle w:val="a5"/>
        <w:numPr>
          <w:ilvl w:val="1"/>
          <w:numId w:val="139"/>
        </w:numPr>
        <w:tabs>
          <w:tab w:val="left" w:pos="1613"/>
        </w:tabs>
        <w:spacing w:line="291" w:lineRule="exact"/>
        <w:ind w:left="1612" w:hanging="423"/>
        <w:jc w:val="both"/>
        <w:rPr>
          <w:sz w:val="24"/>
        </w:rPr>
      </w:pPr>
      <w:r w:rsidRPr="00533A63">
        <w:rPr>
          <w:noProof/>
          <w:lang w:eastAsia="ru-RU"/>
        </w:rPr>
        <w:drawing>
          <wp:anchor distT="0" distB="0" distL="0" distR="0" simplePos="0" relativeHeight="481451520" behindDoc="1" locked="0" layoutInCell="1" allowOverlap="1">
            <wp:simplePos x="0" y="0"/>
            <wp:positionH relativeFrom="page">
              <wp:posOffset>2573181</wp:posOffset>
            </wp:positionH>
            <wp:positionV relativeFrom="paragraph">
              <wp:posOffset>301425</wp:posOffset>
            </wp:positionV>
            <wp:extent cx="220186" cy="12434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220186" cy="124346"/>
                    </a:xfrm>
                    <a:prstGeom prst="rect">
                      <a:avLst/>
                    </a:prstGeom>
                  </pic:spPr>
                </pic:pic>
              </a:graphicData>
            </a:graphic>
          </wp:anchor>
        </w:drawing>
      </w:r>
      <w:r w:rsidRPr="00533A63">
        <w:rPr>
          <w:noProof/>
          <w:lang w:eastAsia="ru-RU"/>
        </w:rPr>
        <w:drawing>
          <wp:anchor distT="0" distB="0" distL="0" distR="0" simplePos="0" relativeHeight="481452032" behindDoc="1" locked="0" layoutInCell="1" allowOverlap="1">
            <wp:simplePos x="0" y="0"/>
            <wp:positionH relativeFrom="page">
              <wp:posOffset>3110252</wp:posOffset>
            </wp:positionH>
            <wp:positionV relativeFrom="paragraph">
              <wp:posOffset>301425</wp:posOffset>
            </wp:positionV>
            <wp:extent cx="182222" cy="12418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182222" cy="124187"/>
                    </a:xfrm>
                    <a:prstGeom prst="rect">
                      <a:avLst/>
                    </a:prstGeom>
                  </pic:spPr>
                </pic:pic>
              </a:graphicData>
            </a:graphic>
          </wp:anchor>
        </w:drawing>
      </w:r>
      <w:r w:rsidRPr="00533A63">
        <w:rPr>
          <w:sz w:val="24"/>
        </w:rPr>
        <w:t>строить</w:t>
      </w:r>
      <w:r w:rsidRPr="00533A63">
        <w:rPr>
          <w:spacing w:val="69"/>
          <w:sz w:val="24"/>
        </w:rPr>
        <w:t xml:space="preserve"> </w:t>
      </w:r>
      <w:r w:rsidRPr="00533A63">
        <w:rPr>
          <w:sz w:val="24"/>
        </w:rPr>
        <w:t xml:space="preserve">графики  </w:t>
      </w:r>
      <w:r w:rsidRPr="00533A63">
        <w:rPr>
          <w:spacing w:val="7"/>
          <w:sz w:val="24"/>
        </w:rPr>
        <w:t xml:space="preserve"> </w:t>
      </w:r>
      <w:r w:rsidRPr="00533A63">
        <w:rPr>
          <w:sz w:val="24"/>
        </w:rPr>
        <w:t xml:space="preserve">линейной,  </w:t>
      </w:r>
      <w:r w:rsidRPr="00533A63">
        <w:rPr>
          <w:spacing w:val="9"/>
          <w:sz w:val="24"/>
        </w:rPr>
        <w:t xml:space="preserve"> </w:t>
      </w:r>
      <w:r w:rsidRPr="00533A63">
        <w:rPr>
          <w:sz w:val="24"/>
        </w:rPr>
        <w:t xml:space="preserve">квадратичной  </w:t>
      </w:r>
      <w:r w:rsidRPr="00533A63">
        <w:rPr>
          <w:spacing w:val="3"/>
          <w:sz w:val="24"/>
        </w:rPr>
        <w:t xml:space="preserve"> </w:t>
      </w:r>
      <w:r w:rsidRPr="00533A63">
        <w:rPr>
          <w:sz w:val="24"/>
        </w:rPr>
        <w:t xml:space="preserve">функций,  </w:t>
      </w:r>
      <w:r w:rsidRPr="00533A63">
        <w:rPr>
          <w:spacing w:val="9"/>
          <w:sz w:val="24"/>
        </w:rPr>
        <w:t xml:space="preserve"> </w:t>
      </w:r>
      <w:r w:rsidRPr="00533A63">
        <w:rPr>
          <w:sz w:val="24"/>
        </w:rPr>
        <w:t xml:space="preserve">обратной  </w:t>
      </w:r>
      <w:r w:rsidRPr="00533A63">
        <w:rPr>
          <w:spacing w:val="9"/>
          <w:sz w:val="24"/>
        </w:rPr>
        <w:t xml:space="preserve"> </w:t>
      </w:r>
      <w:r w:rsidRPr="00533A63">
        <w:rPr>
          <w:sz w:val="24"/>
        </w:rPr>
        <w:t>пропорциональности,</w:t>
      </w:r>
    </w:p>
    <w:p w:rsidR="00CA639C" w:rsidRPr="00533A63" w:rsidRDefault="00CA639C">
      <w:pPr>
        <w:spacing w:line="291" w:lineRule="exact"/>
        <w:jc w:val="both"/>
        <w:rPr>
          <w:sz w:val="24"/>
        </w:rPr>
        <w:sectPr w:rsidR="00CA639C" w:rsidRPr="00533A63">
          <w:type w:val="continuous"/>
          <w:pgSz w:w="11910" w:h="16840"/>
          <w:pgMar w:top="1580" w:right="480" w:bottom="280" w:left="140" w:header="720" w:footer="720" w:gutter="0"/>
          <w:cols w:space="720"/>
        </w:sectPr>
      </w:pPr>
    </w:p>
    <w:p w:rsidR="00CA639C" w:rsidRPr="00533A63" w:rsidRDefault="00E2638E">
      <w:pPr>
        <w:spacing w:before="112"/>
        <w:ind w:left="479"/>
        <w:rPr>
          <w:sz w:val="24"/>
        </w:rPr>
      </w:pPr>
      <w:r w:rsidRPr="00533A63">
        <w:rPr>
          <w:sz w:val="24"/>
        </w:rPr>
        <w:lastRenderedPageBreak/>
        <w:t>функции</w:t>
      </w:r>
      <w:r w:rsidRPr="00533A63">
        <w:rPr>
          <w:spacing w:val="-13"/>
          <w:sz w:val="24"/>
        </w:rPr>
        <w:t xml:space="preserve"> </w:t>
      </w:r>
      <w:r w:rsidRPr="00533A63">
        <w:rPr>
          <w:sz w:val="24"/>
        </w:rPr>
        <w:t>вида:</w:t>
      </w:r>
    </w:p>
    <w:p w:rsidR="00CA639C" w:rsidRPr="00533A63" w:rsidRDefault="00E2638E">
      <w:pPr>
        <w:spacing w:before="131"/>
        <w:ind w:left="78"/>
        <w:rPr>
          <w:rFonts w:ascii="Symbol" w:hAnsi="Symbol"/>
        </w:rPr>
      </w:pPr>
      <w:r w:rsidRPr="00533A63">
        <w:br w:type="column"/>
      </w:r>
      <w:r w:rsidRPr="00533A63">
        <w:rPr>
          <w:w w:val="105"/>
        </w:rPr>
        <w:lastRenderedPageBreak/>
        <w:t>y</w:t>
      </w:r>
      <w:r w:rsidRPr="00533A63">
        <w:rPr>
          <w:spacing w:val="2"/>
          <w:w w:val="105"/>
        </w:rPr>
        <w:t xml:space="preserve"> </w:t>
      </w:r>
      <w:r w:rsidRPr="00533A63">
        <w:rPr>
          <w:rFonts w:ascii="Symbol" w:hAnsi="Symbol"/>
          <w:w w:val="105"/>
        </w:rPr>
        <w:t></w:t>
      </w:r>
      <w:r w:rsidRPr="00533A63">
        <w:rPr>
          <w:spacing w:val="-3"/>
          <w:w w:val="105"/>
        </w:rPr>
        <w:t xml:space="preserve"> </w:t>
      </w:r>
      <w:r w:rsidRPr="00533A63">
        <w:rPr>
          <w:w w:val="105"/>
        </w:rPr>
        <w:t>a</w:t>
      </w:r>
      <w:r w:rsidRPr="00533A63">
        <w:rPr>
          <w:spacing w:val="-13"/>
          <w:w w:val="105"/>
        </w:rPr>
        <w:t xml:space="preserve"> </w:t>
      </w:r>
      <w:r w:rsidRPr="00533A63">
        <w:rPr>
          <w:rFonts w:ascii="Symbol" w:hAnsi="Symbol"/>
          <w:w w:val="105"/>
        </w:rPr>
        <w:t></w:t>
      </w:r>
    </w:p>
    <w:p w:rsidR="00CA639C" w:rsidRPr="00533A63" w:rsidRDefault="00E2638E">
      <w:pPr>
        <w:tabs>
          <w:tab w:val="left" w:pos="533"/>
        </w:tabs>
        <w:spacing w:before="2" w:line="346" w:lineRule="exact"/>
        <w:ind w:left="190"/>
        <w:rPr>
          <w:rFonts w:ascii="Symbol" w:hAnsi="Symbol"/>
          <w:sz w:val="18"/>
        </w:rPr>
      </w:pPr>
      <w:r w:rsidRPr="00533A63">
        <w:br w:type="column"/>
      </w:r>
      <w:r w:rsidRPr="00533A63">
        <w:rPr>
          <w:w w:val="120"/>
          <w:position w:val="15"/>
        </w:rPr>
        <w:lastRenderedPageBreak/>
        <w:t>k</w:t>
      </w:r>
      <w:r w:rsidRPr="00533A63">
        <w:rPr>
          <w:w w:val="120"/>
          <w:position w:val="15"/>
        </w:rPr>
        <w:tab/>
      </w:r>
      <w:r w:rsidRPr="00533A63">
        <w:rPr>
          <w:w w:val="120"/>
          <w:position w:val="2"/>
          <w:sz w:val="24"/>
        </w:rPr>
        <w:t>,</w:t>
      </w:r>
      <w:r w:rsidRPr="00533A63">
        <w:rPr>
          <w:spacing w:val="61"/>
          <w:w w:val="120"/>
          <w:position w:val="2"/>
          <w:sz w:val="24"/>
        </w:rPr>
        <w:t xml:space="preserve"> </w:t>
      </w:r>
      <w:r w:rsidRPr="00533A63">
        <w:rPr>
          <w:w w:val="135"/>
          <w:sz w:val="18"/>
        </w:rPr>
        <w:t>y</w:t>
      </w:r>
      <w:r w:rsidRPr="00533A63">
        <w:rPr>
          <w:spacing w:val="13"/>
          <w:w w:val="135"/>
          <w:sz w:val="18"/>
        </w:rPr>
        <w:t xml:space="preserve"> </w:t>
      </w:r>
      <w:r w:rsidRPr="00533A63">
        <w:rPr>
          <w:rFonts w:ascii="Symbol" w:hAnsi="Symbol"/>
          <w:w w:val="135"/>
          <w:sz w:val="18"/>
        </w:rPr>
        <w:t></w:t>
      </w:r>
    </w:p>
    <w:p w:rsidR="00CA639C" w:rsidRPr="00533A63" w:rsidRDefault="00AB2DB8">
      <w:pPr>
        <w:spacing w:line="221" w:lineRule="exact"/>
        <w:ind w:left="37"/>
      </w:pPr>
      <w:r>
        <w:pict>
          <v:line id="_x0000_s2125" style="position:absolute;left:0;text-align:left;z-index:-21865472;mso-position-horizontal-relative:page" from="145.8pt,-2.65pt" to="169.75pt,-2.65pt" strokeweight=".19344mm">
            <w10:wrap anchorx="page"/>
          </v:line>
        </w:pict>
      </w:r>
      <w:r w:rsidR="00E2638E" w:rsidRPr="00533A63">
        <w:rPr>
          <w:w w:val="105"/>
        </w:rPr>
        <w:t>x</w:t>
      </w:r>
      <w:r w:rsidR="00E2638E" w:rsidRPr="00533A63">
        <w:rPr>
          <w:spacing w:val="-10"/>
          <w:w w:val="105"/>
        </w:rPr>
        <w:t xml:space="preserve"> </w:t>
      </w:r>
      <w:r w:rsidR="00E2638E" w:rsidRPr="00533A63">
        <w:rPr>
          <w:rFonts w:ascii="Symbol" w:hAnsi="Symbol"/>
          <w:w w:val="105"/>
        </w:rPr>
        <w:t></w:t>
      </w:r>
      <w:r w:rsidR="00E2638E" w:rsidRPr="00533A63">
        <w:rPr>
          <w:spacing w:val="-14"/>
          <w:w w:val="105"/>
        </w:rPr>
        <w:t xml:space="preserve"> </w:t>
      </w:r>
      <w:r w:rsidR="00E2638E" w:rsidRPr="00533A63">
        <w:rPr>
          <w:w w:val="105"/>
        </w:rPr>
        <w:t>b</w:t>
      </w:r>
    </w:p>
    <w:p w:rsidR="00CA639C" w:rsidRPr="00533A63" w:rsidRDefault="00E2638E">
      <w:pPr>
        <w:spacing w:before="114"/>
        <w:ind w:left="230"/>
        <w:rPr>
          <w:sz w:val="24"/>
        </w:rPr>
      </w:pPr>
      <w:r w:rsidRPr="00533A63">
        <w:br w:type="column"/>
      </w:r>
      <w:r w:rsidRPr="00533A63">
        <w:rPr>
          <w:w w:val="130"/>
          <w:sz w:val="18"/>
        </w:rPr>
        <w:lastRenderedPageBreak/>
        <w:t>x</w:t>
      </w:r>
      <w:r w:rsidRPr="00533A63">
        <w:rPr>
          <w:spacing w:val="-4"/>
          <w:w w:val="130"/>
          <w:sz w:val="18"/>
        </w:rPr>
        <w:t xml:space="preserve"> </w:t>
      </w:r>
      <w:r w:rsidRPr="00533A63">
        <w:rPr>
          <w:b/>
          <w:w w:val="120"/>
          <w:position w:val="2"/>
          <w:sz w:val="24"/>
        </w:rPr>
        <w:t>,</w:t>
      </w:r>
      <w:r w:rsidRPr="00533A63">
        <w:rPr>
          <w:b/>
          <w:spacing w:val="-11"/>
          <w:w w:val="120"/>
          <w:position w:val="2"/>
          <w:sz w:val="24"/>
        </w:rPr>
        <w:t xml:space="preserve"> </w:t>
      </w:r>
      <w:r w:rsidRPr="00533A63">
        <w:rPr>
          <w:w w:val="120"/>
          <w:sz w:val="18"/>
        </w:rPr>
        <w:t>y</w:t>
      </w:r>
      <w:r w:rsidRPr="00533A63">
        <w:rPr>
          <w:spacing w:val="5"/>
          <w:w w:val="120"/>
          <w:sz w:val="18"/>
        </w:rPr>
        <w:t xml:space="preserve"> </w:t>
      </w:r>
      <w:r w:rsidRPr="00533A63">
        <w:rPr>
          <w:rFonts w:ascii="Symbol" w:hAnsi="Symbol"/>
          <w:w w:val="120"/>
          <w:sz w:val="18"/>
        </w:rPr>
        <w:t></w:t>
      </w:r>
      <w:r w:rsidRPr="00533A63">
        <w:rPr>
          <w:spacing w:val="21"/>
          <w:w w:val="120"/>
          <w:sz w:val="18"/>
        </w:rPr>
        <w:t xml:space="preserve"> </w:t>
      </w:r>
      <w:r w:rsidRPr="00533A63">
        <w:rPr>
          <w:w w:val="120"/>
          <w:sz w:val="18"/>
          <w:vertAlign w:val="superscript"/>
        </w:rPr>
        <w:t>3</w:t>
      </w:r>
      <w:r w:rsidRPr="00533A63">
        <w:rPr>
          <w:spacing w:val="21"/>
          <w:w w:val="120"/>
          <w:sz w:val="18"/>
        </w:rPr>
        <w:t xml:space="preserve"> </w:t>
      </w:r>
      <w:r w:rsidRPr="00533A63">
        <w:rPr>
          <w:w w:val="120"/>
          <w:sz w:val="18"/>
        </w:rPr>
        <w:t>x</w:t>
      </w:r>
      <w:r w:rsidRPr="00533A63">
        <w:rPr>
          <w:spacing w:val="-7"/>
          <w:w w:val="120"/>
          <w:sz w:val="18"/>
        </w:rPr>
        <w:t xml:space="preserve"> </w:t>
      </w:r>
      <w:r w:rsidRPr="00533A63">
        <w:rPr>
          <w:w w:val="120"/>
          <w:position w:val="2"/>
          <w:sz w:val="24"/>
        </w:rPr>
        <w:t>,</w:t>
      </w:r>
    </w:p>
    <w:p w:rsidR="00CA639C" w:rsidRPr="00533A63" w:rsidRDefault="00E2638E">
      <w:pPr>
        <w:spacing w:before="109"/>
        <w:ind w:left="76"/>
        <w:rPr>
          <w:sz w:val="24"/>
        </w:rPr>
      </w:pPr>
      <w:r w:rsidRPr="00533A63">
        <w:br w:type="column"/>
      </w:r>
      <w:r w:rsidRPr="00533A63">
        <w:rPr>
          <w:w w:val="115"/>
          <w:sz w:val="18"/>
        </w:rPr>
        <w:lastRenderedPageBreak/>
        <w:t>y</w:t>
      </w:r>
      <w:r w:rsidRPr="00533A63">
        <w:rPr>
          <w:spacing w:val="-2"/>
          <w:w w:val="115"/>
          <w:sz w:val="18"/>
        </w:rPr>
        <w:t xml:space="preserve"> </w:t>
      </w:r>
      <w:r w:rsidRPr="00533A63">
        <w:rPr>
          <w:rFonts w:ascii="Symbol" w:hAnsi="Symbol"/>
          <w:w w:val="115"/>
          <w:sz w:val="18"/>
        </w:rPr>
        <w:t></w:t>
      </w:r>
      <w:r w:rsidRPr="00533A63">
        <w:rPr>
          <w:spacing w:val="36"/>
          <w:w w:val="115"/>
          <w:sz w:val="18"/>
        </w:rPr>
        <w:t xml:space="preserve"> </w:t>
      </w:r>
      <w:r w:rsidRPr="00533A63">
        <w:rPr>
          <w:w w:val="115"/>
          <w:sz w:val="18"/>
        </w:rPr>
        <w:t>x</w:t>
      </w:r>
      <w:r w:rsidRPr="00533A63">
        <w:rPr>
          <w:spacing w:val="9"/>
          <w:w w:val="115"/>
          <w:sz w:val="18"/>
        </w:rPr>
        <w:t xml:space="preserve"> </w:t>
      </w:r>
      <w:r w:rsidRPr="00533A63">
        <w:rPr>
          <w:w w:val="115"/>
          <w:position w:val="3"/>
          <w:sz w:val="24"/>
        </w:rPr>
        <w:t>;</w:t>
      </w:r>
    </w:p>
    <w:p w:rsidR="00CA639C" w:rsidRPr="00533A63" w:rsidRDefault="00CA639C">
      <w:pPr>
        <w:rPr>
          <w:sz w:val="24"/>
        </w:rPr>
        <w:sectPr w:rsidR="00CA639C" w:rsidRPr="00533A63">
          <w:type w:val="continuous"/>
          <w:pgSz w:w="11910" w:h="16840"/>
          <w:pgMar w:top="1580" w:right="480" w:bottom="280" w:left="140" w:header="720" w:footer="720" w:gutter="0"/>
          <w:cols w:num="5" w:space="720" w:equalWidth="0">
            <w:col w:w="1956" w:space="40"/>
            <w:col w:w="729" w:space="39"/>
            <w:col w:w="1074" w:space="40"/>
            <w:col w:w="1253" w:space="39"/>
            <w:col w:w="6120"/>
          </w:cols>
        </w:sectPr>
      </w:pPr>
    </w:p>
    <w:p w:rsidR="00CA639C" w:rsidRPr="00533A63" w:rsidRDefault="00AB2DB8">
      <w:pPr>
        <w:pStyle w:val="a5"/>
        <w:numPr>
          <w:ilvl w:val="0"/>
          <w:numId w:val="2"/>
        </w:numPr>
        <w:tabs>
          <w:tab w:val="left" w:pos="1612"/>
          <w:tab w:val="left" w:pos="1613"/>
        </w:tabs>
        <w:spacing w:before="1"/>
        <w:ind w:left="1612"/>
        <w:rPr>
          <w:sz w:val="24"/>
        </w:rPr>
      </w:pPr>
      <w:r w:rsidRPr="00AB2DB8">
        <w:lastRenderedPageBreak/>
        <w:pict>
          <v:line id="_x0000_s2124" style="position:absolute;left:0;text-align:left;z-index:-21863936;mso-position-horizontal-relative:page" from="285.2pt,-17.75pt" to="285.2pt,-7.45pt" strokeweight=".18019mm">
            <w10:wrap anchorx="page"/>
          </v:line>
        </w:pict>
      </w:r>
      <w:r w:rsidRPr="00AB2DB8">
        <w:pict>
          <v:line id="_x0000_s2123" style="position:absolute;left:0;text-align:left;z-index:-21863424;mso-position-horizontal-relative:page" from="292.8pt,-17.75pt" to="292.8pt,-7.45pt" strokeweight=".18019mm">
            <w10:wrap anchorx="page"/>
          </v:line>
        </w:pict>
      </w:r>
      <w:r w:rsidR="00E2638E" w:rsidRPr="00533A63">
        <w:rPr>
          <w:sz w:val="24"/>
        </w:rPr>
        <w:t>на</w:t>
      </w:r>
      <w:r w:rsidR="00E2638E" w:rsidRPr="00533A63">
        <w:rPr>
          <w:spacing w:val="32"/>
          <w:sz w:val="24"/>
        </w:rPr>
        <w:t xml:space="preserve"> </w:t>
      </w:r>
      <w:r w:rsidR="00E2638E" w:rsidRPr="00533A63">
        <w:rPr>
          <w:sz w:val="24"/>
        </w:rPr>
        <w:t>примере</w:t>
      </w:r>
      <w:r w:rsidR="00E2638E" w:rsidRPr="00533A63">
        <w:rPr>
          <w:spacing w:val="27"/>
          <w:sz w:val="24"/>
        </w:rPr>
        <w:t xml:space="preserve"> </w:t>
      </w:r>
      <w:r w:rsidR="00E2638E" w:rsidRPr="00533A63">
        <w:rPr>
          <w:sz w:val="24"/>
        </w:rPr>
        <w:t>квадратичной</w:t>
      </w:r>
      <w:r w:rsidR="00E2638E" w:rsidRPr="00533A63">
        <w:rPr>
          <w:spacing w:val="28"/>
          <w:sz w:val="24"/>
        </w:rPr>
        <w:t xml:space="preserve"> </w:t>
      </w:r>
      <w:r w:rsidR="00E2638E" w:rsidRPr="00533A63">
        <w:rPr>
          <w:sz w:val="24"/>
        </w:rPr>
        <w:t>функции,</w:t>
      </w:r>
      <w:r w:rsidR="00E2638E" w:rsidRPr="00533A63">
        <w:rPr>
          <w:spacing w:val="31"/>
          <w:sz w:val="24"/>
        </w:rPr>
        <w:t xml:space="preserve"> </w:t>
      </w:r>
      <w:r w:rsidR="00E2638E" w:rsidRPr="00533A63">
        <w:rPr>
          <w:sz w:val="24"/>
        </w:rPr>
        <w:t>использовать</w:t>
      </w:r>
      <w:r w:rsidR="00E2638E" w:rsidRPr="00533A63">
        <w:rPr>
          <w:spacing w:val="34"/>
          <w:sz w:val="24"/>
        </w:rPr>
        <w:t xml:space="preserve"> </w:t>
      </w:r>
      <w:r w:rsidR="00E2638E" w:rsidRPr="00533A63">
        <w:rPr>
          <w:sz w:val="24"/>
        </w:rPr>
        <w:t>преобразования</w:t>
      </w:r>
      <w:r w:rsidR="00E2638E" w:rsidRPr="00533A63">
        <w:rPr>
          <w:spacing w:val="27"/>
          <w:sz w:val="24"/>
        </w:rPr>
        <w:t xml:space="preserve"> </w:t>
      </w:r>
      <w:r w:rsidR="00E2638E" w:rsidRPr="00533A63">
        <w:rPr>
          <w:sz w:val="24"/>
        </w:rPr>
        <w:t>графика</w:t>
      </w:r>
      <w:r w:rsidR="00E2638E" w:rsidRPr="00533A63">
        <w:rPr>
          <w:spacing w:val="28"/>
          <w:sz w:val="24"/>
        </w:rPr>
        <w:t xml:space="preserve"> </w:t>
      </w:r>
      <w:r w:rsidR="00E2638E" w:rsidRPr="00533A63">
        <w:rPr>
          <w:sz w:val="24"/>
        </w:rPr>
        <w:t>функции</w:t>
      </w:r>
      <w:r w:rsidR="00E2638E" w:rsidRPr="00533A63">
        <w:rPr>
          <w:spacing w:val="36"/>
          <w:sz w:val="24"/>
        </w:rPr>
        <w:t xml:space="preserve"> </w:t>
      </w:r>
      <w:r w:rsidR="00E2638E" w:rsidRPr="00533A63">
        <w:rPr>
          <w:sz w:val="24"/>
        </w:rPr>
        <w:t>y=f(x)</w:t>
      </w:r>
    </w:p>
    <w:p w:rsidR="00CA639C" w:rsidRPr="00533A63" w:rsidRDefault="00CA639C">
      <w:pPr>
        <w:rPr>
          <w:sz w:val="24"/>
        </w:rPr>
        <w:sectPr w:rsidR="00CA639C" w:rsidRPr="00533A63">
          <w:type w:val="continuous"/>
          <w:pgSz w:w="11910" w:h="16840"/>
          <w:pgMar w:top="1580" w:right="480" w:bottom="280" w:left="140" w:header="720" w:footer="720" w:gutter="0"/>
          <w:cols w:space="720"/>
        </w:sectPr>
      </w:pPr>
    </w:p>
    <w:p w:rsidR="00CA639C" w:rsidRPr="00533A63" w:rsidRDefault="00E2638E">
      <w:pPr>
        <w:spacing w:before="7"/>
        <w:ind w:left="479"/>
        <w:rPr>
          <w:sz w:val="24"/>
        </w:rPr>
      </w:pPr>
      <w:r w:rsidRPr="00533A63">
        <w:rPr>
          <w:sz w:val="24"/>
        </w:rPr>
        <w:lastRenderedPageBreak/>
        <w:t>для</w:t>
      </w:r>
      <w:r w:rsidRPr="00533A63">
        <w:rPr>
          <w:spacing w:val="-5"/>
          <w:sz w:val="24"/>
        </w:rPr>
        <w:t xml:space="preserve"> </w:t>
      </w:r>
      <w:r w:rsidRPr="00533A63">
        <w:rPr>
          <w:sz w:val="24"/>
        </w:rPr>
        <w:t>построения</w:t>
      </w:r>
      <w:r w:rsidRPr="00533A63">
        <w:rPr>
          <w:spacing w:val="-5"/>
          <w:sz w:val="24"/>
        </w:rPr>
        <w:t xml:space="preserve"> </w:t>
      </w:r>
      <w:r w:rsidRPr="00533A63">
        <w:rPr>
          <w:sz w:val="24"/>
        </w:rPr>
        <w:t>графиков</w:t>
      </w:r>
      <w:r w:rsidRPr="00533A63">
        <w:rPr>
          <w:spacing w:val="-7"/>
          <w:sz w:val="24"/>
        </w:rPr>
        <w:t xml:space="preserve"> </w:t>
      </w:r>
      <w:r w:rsidRPr="00533A63">
        <w:rPr>
          <w:sz w:val="24"/>
        </w:rPr>
        <w:t>функций</w:t>
      </w:r>
    </w:p>
    <w:p w:rsidR="00CA639C" w:rsidRPr="00533A63" w:rsidRDefault="00E2638E">
      <w:pPr>
        <w:spacing w:before="11"/>
        <w:ind w:left="77"/>
        <w:rPr>
          <w:sz w:val="24"/>
        </w:rPr>
      </w:pPr>
      <w:r w:rsidRPr="00533A63">
        <w:br w:type="column"/>
      </w:r>
      <w:r w:rsidRPr="00533A63">
        <w:rPr>
          <w:w w:val="120"/>
          <w:position w:val="1"/>
          <w:sz w:val="18"/>
        </w:rPr>
        <w:lastRenderedPageBreak/>
        <w:t>y</w:t>
      </w:r>
      <w:r w:rsidRPr="00533A63">
        <w:rPr>
          <w:spacing w:val="12"/>
          <w:w w:val="120"/>
          <w:position w:val="1"/>
          <w:sz w:val="18"/>
        </w:rPr>
        <w:t xml:space="preserve"> </w:t>
      </w:r>
      <w:r w:rsidRPr="00533A63">
        <w:rPr>
          <w:rFonts w:ascii="Symbol" w:hAnsi="Symbol"/>
          <w:w w:val="120"/>
          <w:position w:val="1"/>
          <w:sz w:val="18"/>
        </w:rPr>
        <w:t></w:t>
      </w:r>
      <w:r w:rsidRPr="00533A63">
        <w:rPr>
          <w:spacing w:val="4"/>
          <w:w w:val="120"/>
          <w:position w:val="1"/>
          <w:sz w:val="18"/>
        </w:rPr>
        <w:t xml:space="preserve"> </w:t>
      </w:r>
      <w:r w:rsidRPr="00533A63">
        <w:rPr>
          <w:w w:val="120"/>
          <w:position w:val="1"/>
          <w:sz w:val="18"/>
        </w:rPr>
        <w:t>af</w:t>
      </w:r>
      <w:r w:rsidRPr="00533A63">
        <w:rPr>
          <w:spacing w:val="32"/>
          <w:w w:val="120"/>
          <w:position w:val="1"/>
          <w:sz w:val="18"/>
        </w:rPr>
        <w:t xml:space="preserve"> </w:t>
      </w:r>
      <w:r w:rsidRPr="00533A63">
        <w:rPr>
          <w:rFonts w:ascii="Symbol" w:hAnsi="Symbol"/>
          <w:w w:val="120"/>
        </w:rPr>
        <w:t></w:t>
      </w:r>
      <w:r w:rsidRPr="00533A63">
        <w:rPr>
          <w:w w:val="120"/>
          <w:position w:val="1"/>
          <w:sz w:val="18"/>
        </w:rPr>
        <w:t>kx</w:t>
      </w:r>
      <w:r w:rsidRPr="00533A63">
        <w:rPr>
          <w:spacing w:val="-6"/>
          <w:w w:val="120"/>
          <w:position w:val="1"/>
          <w:sz w:val="18"/>
        </w:rPr>
        <w:t xml:space="preserve"> </w:t>
      </w:r>
      <w:r w:rsidRPr="00533A63">
        <w:rPr>
          <w:rFonts w:ascii="Symbol" w:hAnsi="Symbol"/>
          <w:w w:val="120"/>
          <w:position w:val="1"/>
          <w:sz w:val="18"/>
        </w:rPr>
        <w:t></w:t>
      </w:r>
      <w:r w:rsidRPr="00533A63">
        <w:rPr>
          <w:spacing w:val="-12"/>
          <w:w w:val="120"/>
          <w:position w:val="1"/>
          <w:sz w:val="18"/>
        </w:rPr>
        <w:t xml:space="preserve"> </w:t>
      </w:r>
      <w:r w:rsidRPr="00533A63">
        <w:rPr>
          <w:w w:val="120"/>
          <w:position w:val="1"/>
          <w:sz w:val="18"/>
        </w:rPr>
        <w:t>b</w:t>
      </w:r>
      <w:r w:rsidRPr="00533A63">
        <w:rPr>
          <w:rFonts w:ascii="Symbol" w:hAnsi="Symbol"/>
          <w:w w:val="120"/>
        </w:rPr>
        <w:t></w:t>
      </w:r>
      <w:r w:rsidRPr="00533A63">
        <w:rPr>
          <w:spacing w:val="-28"/>
          <w:w w:val="120"/>
        </w:rPr>
        <w:t xml:space="preserve"> </w:t>
      </w:r>
      <w:r w:rsidRPr="00533A63">
        <w:rPr>
          <w:rFonts w:ascii="Symbol" w:hAnsi="Symbol"/>
          <w:w w:val="120"/>
          <w:position w:val="1"/>
          <w:sz w:val="18"/>
        </w:rPr>
        <w:t></w:t>
      </w:r>
      <w:r w:rsidRPr="00533A63">
        <w:rPr>
          <w:spacing w:val="-11"/>
          <w:w w:val="120"/>
          <w:position w:val="1"/>
          <w:sz w:val="18"/>
        </w:rPr>
        <w:t xml:space="preserve"> </w:t>
      </w:r>
      <w:r w:rsidRPr="00533A63">
        <w:rPr>
          <w:w w:val="120"/>
          <w:position w:val="1"/>
          <w:sz w:val="18"/>
        </w:rPr>
        <w:t>c</w:t>
      </w:r>
      <w:r w:rsidRPr="00533A63">
        <w:rPr>
          <w:spacing w:val="6"/>
          <w:w w:val="120"/>
          <w:position w:val="1"/>
          <w:sz w:val="18"/>
        </w:rPr>
        <w:t xml:space="preserve"> </w:t>
      </w:r>
      <w:r w:rsidRPr="00533A63">
        <w:rPr>
          <w:w w:val="120"/>
          <w:position w:val="3"/>
          <w:sz w:val="24"/>
        </w:rPr>
        <w:t>;</w:t>
      </w:r>
    </w:p>
    <w:p w:rsidR="00CA639C" w:rsidRPr="00533A63" w:rsidRDefault="00CA639C">
      <w:pPr>
        <w:rPr>
          <w:sz w:val="24"/>
        </w:rPr>
        <w:sectPr w:rsidR="00CA639C" w:rsidRPr="00533A63">
          <w:type w:val="continuous"/>
          <w:pgSz w:w="11910" w:h="16840"/>
          <w:pgMar w:top="1580" w:right="480" w:bottom="280" w:left="140" w:header="720" w:footer="720" w:gutter="0"/>
          <w:cols w:num="2" w:space="720" w:equalWidth="0">
            <w:col w:w="4044" w:space="40"/>
            <w:col w:w="7206"/>
          </w:cols>
        </w:sectPr>
      </w:pPr>
    </w:p>
    <w:p w:rsidR="00CA639C" w:rsidRPr="00533A63" w:rsidRDefault="00E2638E">
      <w:pPr>
        <w:pStyle w:val="a5"/>
        <w:numPr>
          <w:ilvl w:val="0"/>
          <w:numId w:val="2"/>
        </w:numPr>
        <w:tabs>
          <w:tab w:val="left" w:pos="1612"/>
          <w:tab w:val="left" w:pos="1613"/>
        </w:tabs>
        <w:spacing w:before="34" w:line="237" w:lineRule="auto"/>
        <w:ind w:right="122" w:firstLine="710"/>
        <w:rPr>
          <w:sz w:val="24"/>
        </w:rPr>
      </w:pPr>
      <w:r w:rsidRPr="00533A63">
        <w:rPr>
          <w:sz w:val="24"/>
        </w:rPr>
        <w:lastRenderedPageBreak/>
        <w:t>составлять</w:t>
      </w:r>
      <w:r w:rsidRPr="00533A63">
        <w:rPr>
          <w:spacing w:val="26"/>
          <w:sz w:val="24"/>
        </w:rPr>
        <w:t xml:space="preserve"> </w:t>
      </w:r>
      <w:r w:rsidRPr="00533A63">
        <w:rPr>
          <w:sz w:val="24"/>
        </w:rPr>
        <w:t>уравнения</w:t>
      </w:r>
      <w:r w:rsidRPr="00533A63">
        <w:rPr>
          <w:spacing w:val="19"/>
          <w:sz w:val="24"/>
        </w:rPr>
        <w:t xml:space="preserve"> </w:t>
      </w:r>
      <w:r w:rsidRPr="00533A63">
        <w:rPr>
          <w:sz w:val="24"/>
        </w:rPr>
        <w:t>прямой</w:t>
      </w:r>
      <w:r w:rsidRPr="00533A63">
        <w:rPr>
          <w:spacing w:val="25"/>
          <w:sz w:val="24"/>
        </w:rPr>
        <w:t xml:space="preserve"> </w:t>
      </w:r>
      <w:r w:rsidRPr="00533A63">
        <w:rPr>
          <w:sz w:val="24"/>
        </w:rPr>
        <w:t>по</w:t>
      </w:r>
      <w:r w:rsidRPr="00533A63">
        <w:rPr>
          <w:spacing w:val="20"/>
          <w:sz w:val="24"/>
        </w:rPr>
        <w:t xml:space="preserve"> </w:t>
      </w:r>
      <w:r w:rsidRPr="00533A63">
        <w:rPr>
          <w:sz w:val="24"/>
        </w:rPr>
        <w:t>заданным</w:t>
      </w:r>
      <w:r w:rsidRPr="00533A63">
        <w:rPr>
          <w:spacing w:val="21"/>
          <w:sz w:val="24"/>
        </w:rPr>
        <w:t xml:space="preserve"> </w:t>
      </w:r>
      <w:r w:rsidRPr="00533A63">
        <w:rPr>
          <w:sz w:val="24"/>
        </w:rPr>
        <w:t>условиям:</w:t>
      </w:r>
      <w:r w:rsidRPr="00533A63">
        <w:rPr>
          <w:spacing w:val="22"/>
          <w:sz w:val="24"/>
        </w:rPr>
        <w:t xml:space="preserve"> </w:t>
      </w:r>
      <w:r w:rsidRPr="00533A63">
        <w:rPr>
          <w:sz w:val="24"/>
        </w:rPr>
        <w:t>проходящей</w:t>
      </w:r>
      <w:r w:rsidRPr="00533A63">
        <w:rPr>
          <w:spacing w:val="25"/>
          <w:sz w:val="24"/>
        </w:rPr>
        <w:t xml:space="preserve"> </w:t>
      </w:r>
      <w:r w:rsidRPr="00533A63">
        <w:rPr>
          <w:sz w:val="24"/>
        </w:rPr>
        <w:t>через</w:t>
      </w:r>
      <w:r w:rsidRPr="00533A63">
        <w:rPr>
          <w:spacing w:val="23"/>
          <w:sz w:val="24"/>
        </w:rPr>
        <w:t xml:space="preserve"> </w:t>
      </w:r>
      <w:r w:rsidRPr="00533A63">
        <w:rPr>
          <w:sz w:val="24"/>
        </w:rPr>
        <w:t>две</w:t>
      </w:r>
      <w:r w:rsidRPr="00533A63">
        <w:rPr>
          <w:spacing w:val="19"/>
          <w:sz w:val="24"/>
        </w:rPr>
        <w:t xml:space="preserve"> </w:t>
      </w:r>
      <w:r w:rsidRPr="00533A63">
        <w:rPr>
          <w:sz w:val="24"/>
        </w:rPr>
        <w:t>точки</w:t>
      </w:r>
      <w:r w:rsidRPr="00533A63">
        <w:rPr>
          <w:spacing w:val="25"/>
          <w:sz w:val="24"/>
        </w:rPr>
        <w:t xml:space="preserve"> </w:t>
      </w:r>
      <w:r w:rsidRPr="00533A63">
        <w:rPr>
          <w:sz w:val="24"/>
        </w:rPr>
        <w:t>с</w:t>
      </w:r>
      <w:r w:rsidRPr="00533A63">
        <w:rPr>
          <w:spacing w:val="-57"/>
          <w:sz w:val="24"/>
        </w:rPr>
        <w:t xml:space="preserve"> </w:t>
      </w:r>
      <w:r w:rsidRPr="00533A63">
        <w:rPr>
          <w:sz w:val="24"/>
        </w:rPr>
        <w:t>заданными координатами,</w:t>
      </w:r>
      <w:r w:rsidRPr="00533A63">
        <w:rPr>
          <w:spacing w:val="-2"/>
          <w:sz w:val="24"/>
        </w:rPr>
        <w:t xml:space="preserve"> </w:t>
      </w:r>
      <w:r w:rsidRPr="00533A63">
        <w:rPr>
          <w:sz w:val="24"/>
        </w:rPr>
        <w:t>проходящей</w:t>
      </w:r>
      <w:r w:rsidRPr="00533A63">
        <w:rPr>
          <w:spacing w:val="1"/>
          <w:sz w:val="24"/>
        </w:rPr>
        <w:t xml:space="preserve"> </w:t>
      </w:r>
      <w:r w:rsidRPr="00533A63">
        <w:rPr>
          <w:sz w:val="24"/>
        </w:rPr>
        <w:t>через</w:t>
      </w:r>
      <w:r w:rsidRPr="00533A63">
        <w:rPr>
          <w:spacing w:val="-2"/>
          <w:sz w:val="24"/>
        </w:rPr>
        <w:t xml:space="preserve"> </w:t>
      </w:r>
      <w:r w:rsidRPr="00533A63">
        <w:rPr>
          <w:sz w:val="24"/>
        </w:rPr>
        <w:t>данную</w:t>
      </w:r>
      <w:r w:rsidRPr="00533A63">
        <w:rPr>
          <w:spacing w:val="-2"/>
          <w:sz w:val="24"/>
        </w:rPr>
        <w:t xml:space="preserve"> </w:t>
      </w:r>
      <w:r w:rsidRPr="00533A63">
        <w:rPr>
          <w:sz w:val="24"/>
        </w:rPr>
        <w:t>точку и</w:t>
      </w:r>
      <w:r w:rsidRPr="00533A63">
        <w:rPr>
          <w:spacing w:val="1"/>
          <w:sz w:val="24"/>
        </w:rPr>
        <w:t xml:space="preserve"> </w:t>
      </w:r>
      <w:r w:rsidRPr="00533A63">
        <w:rPr>
          <w:sz w:val="24"/>
        </w:rPr>
        <w:t>параллельной</w:t>
      </w:r>
      <w:r w:rsidRPr="00533A63">
        <w:rPr>
          <w:spacing w:val="1"/>
          <w:sz w:val="24"/>
        </w:rPr>
        <w:t xml:space="preserve"> </w:t>
      </w:r>
      <w:r w:rsidRPr="00533A63">
        <w:rPr>
          <w:sz w:val="24"/>
        </w:rPr>
        <w:t>данной</w:t>
      </w:r>
      <w:r w:rsidRPr="00533A63">
        <w:rPr>
          <w:spacing w:val="-4"/>
          <w:sz w:val="24"/>
        </w:rPr>
        <w:t xml:space="preserve"> </w:t>
      </w:r>
      <w:r w:rsidRPr="00533A63">
        <w:rPr>
          <w:sz w:val="24"/>
        </w:rPr>
        <w:t>прямой;</w:t>
      </w:r>
    </w:p>
    <w:p w:rsidR="00CA639C" w:rsidRPr="00533A63" w:rsidRDefault="00E2638E">
      <w:pPr>
        <w:pStyle w:val="a5"/>
        <w:numPr>
          <w:ilvl w:val="0"/>
          <w:numId w:val="2"/>
        </w:numPr>
        <w:tabs>
          <w:tab w:val="left" w:pos="1612"/>
          <w:tab w:val="left" w:pos="1613"/>
        </w:tabs>
        <w:spacing w:before="5" w:line="293" w:lineRule="exact"/>
        <w:ind w:left="1612"/>
        <w:rPr>
          <w:sz w:val="24"/>
        </w:rPr>
      </w:pPr>
      <w:r w:rsidRPr="00533A63">
        <w:rPr>
          <w:sz w:val="24"/>
        </w:rPr>
        <w:t>исследовать</w:t>
      </w:r>
      <w:r w:rsidRPr="00533A63">
        <w:rPr>
          <w:spacing w:val="1"/>
          <w:sz w:val="24"/>
        </w:rPr>
        <w:t xml:space="preserve"> </w:t>
      </w:r>
      <w:r w:rsidRPr="00533A63">
        <w:rPr>
          <w:sz w:val="24"/>
        </w:rPr>
        <w:t>функцию</w:t>
      </w:r>
      <w:r w:rsidRPr="00533A63">
        <w:rPr>
          <w:spacing w:val="-1"/>
          <w:sz w:val="24"/>
        </w:rPr>
        <w:t xml:space="preserve"> </w:t>
      </w:r>
      <w:r w:rsidRPr="00533A63">
        <w:rPr>
          <w:sz w:val="24"/>
        </w:rPr>
        <w:t>по</w:t>
      </w:r>
      <w:r w:rsidRPr="00533A63">
        <w:rPr>
          <w:spacing w:val="1"/>
          <w:sz w:val="24"/>
        </w:rPr>
        <w:t xml:space="preserve"> </w:t>
      </w:r>
      <w:r w:rsidRPr="00533A63">
        <w:rPr>
          <w:sz w:val="24"/>
        </w:rPr>
        <w:t>ее</w:t>
      </w:r>
      <w:r w:rsidRPr="00533A63">
        <w:rPr>
          <w:spacing w:val="-5"/>
          <w:sz w:val="24"/>
        </w:rPr>
        <w:t xml:space="preserve"> </w:t>
      </w:r>
      <w:r w:rsidRPr="00533A63">
        <w:rPr>
          <w:sz w:val="24"/>
        </w:rPr>
        <w:t>графику;</w:t>
      </w:r>
    </w:p>
    <w:p w:rsidR="00CA639C" w:rsidRPr="00533A63" w:rsidRDefault="00E2638E">
      <w:pPr>
        <w:pStyle w:val="a5"/>
        <w:numPr>
          <w:ilvl w:val="0"/>
          <w:numId w:val="2"/>
        </w:numPr>
        <w:tabs>
          <w:tab w:val="left" w:pos="1612"/>
          <w:tab w:val="left" w:pos="1613"/>
        </w:tabs>
        <w:spacing w:before="1" w:line="237" w:lineRule="auto"/>
        <w:ind w:right="115" w:firstLine="710"/>
        <w:rPr>
          <w:sz w:val="24"/>
        </w:rPr>
      </w:pPr>
      <w:r w:rsidRPr="00533A63">
        <w:rPr>
          <w:sz w:val="24"/>
        </w:rPr>
        <w:t>находить</w:t>
      </w:r>
      <w:r w:rsidRPr="00533A63">
        <w:rPr>
          <w:spacing w:val="34"/>
          <w:sz w:val="24"/>
        </w:rPr>
        <w:t xml:space="preserve"> </w:t>
      </w:r>
      <w:r w:rsidRPr="00533A63">
        <w:rPr>
          <w:sz w:val="24"/>
        </w:rPr>
        <w:t>множество</w:t>
      </w:r>
      <w:r w:rsidRPr="00533A63">
        <w:rPr>
          <w:spacing w:val="29"/>
          <w:sz w:val="24"/>
        </w:rPr>
        <w:t xml:space="preserve"> </w:t>
      </w:r>
      <w:r w:rsidRPr="00533A63">
        <w:rPr>
          <w:sz w:val="24"/>
        </w:rPr>
        <w:t>значений,</w:t>
      </w:r>
      <w:r w:rsidRPr="00533A63">
        <w:rPr>
          <w:spacing w:val="36"/>
          <w:sz w:val="24"/>
        </w:rPr>
        <w:t xml:space="preserve"> </w:t>
      </w:r>
      <w:r w:rsidRPr="00533A63">
        <w:rPr>
          <w:sz w:val="24"/>
        </w:rPr>
        <w:t>нули,</w:t>
      </w:r>
      <w:r w:rsidRPr="00533A63">
        <w:rPr>
          <w:spacing w:val="36"/>
          <w:sz w:val="24"/>
        </w:rPr>
        <w:t xml:space="preserve"> </w:t>
      </w:r>
      <w:r w:rsidRPr="00533A63">
        <w:rPr>
          <w:sz w:val="24"/>
        </w:rPr>
        <w:t>промежутки</w:t>
      </w:r>
      <w:r w:rsidRPr="00533A63">
        <w:rPr>
          <w:spacing w:val="34"/>
          <w:sz w:val="24"/>
        </w:rPr>
        <w:t xml:space="preserve"> </w:t>
      </w:r>
      <w:r w:rsidRPr="00533A63">
        <w:rPr>
          <w:sz w:val="24"/>
        </w:rPr>
        <w:t>знакопостоянства,</w:t>
      </w:r>
      <w:r w:rsidRPr="00533A63">
        <w:rPr>
          <w:spacing w:val="36"/>
          <w:sz w:val="24"/>
        </w:rPr>
        <w:t xml:space="preserve"> </w:t>
      </w:r>
      <w:r w:rsidRPr="00533A63">
        <w:rPr>
          <w:sz w:val="24"/>
        </w:rPr>
        <w:t>монотонности</w:t>
      </w:r>
      <w:r w:rsidRPr="00533A63">
        <w:rPr>
          <w:spacing w:val="-57"/>
          <w:sz w:val="24"/>
        </w:rPr>
        <w:t xml:space="preserve"> </w:t>
      </w:r>
      <w:r w:rsidRPr="00533A63">
        <w:rPr>
          <w:sz w:val="24"/>
        </w:rPr>
        <w:t>квадратичной</w:t>
      </w:r>
      <w:r w:rsidRPr="00533A63">
        <w:rPr>
          <w:spacing w:val="1"/>
          <w:sz w:val="24"/>
        </w:rPr>
        <w:t xml:space="preserve"> </w:t>
      </w:r>
      <w:r w:rsidRPr="00533A63">
        <w:rPr>
          <w:sz w:val="24"/>
        </w:rPr>
        <w:t>функции;</w:t>
      </w:r>
    </w:p>
    <w:p w:rsidR="00CA639C" w:rsidRPr="00533A63" w:rsidRDefault="00E2638E">
      <w:pPr>
        <w:pStyle w:val="a5"/>
        <w:numPr>
          <w:ilvl w:val="0"/>
          <w:numId w:val="2"/>
        </w:numPr>
        <w:tabs>
          <w:tab w:val="left" w:pos="1612"/>
          <w:tab w:val="left" w:pos="1613"/>
          <w:tab w:val="left" w:pos="3412"/>
          <w:tab w:val="left" w:pos="5101"/>
          <w:tab w:val="left" w:pos="7768"/>
          <w:tab w:val="left" w:pos="9985"/>
        </w:tabs>
        <w:spacing w:before="3" w:line="237" w:lineRule="auto"/>
        <w:ind w:right="118" w:firstLine="710"/>
        <w:rPr>
          <w:sz w:val="24"/>
        </w:rPr>
      </w:pPr>
      <w:r w:rsidRPr="00533A63">
        <w:rPr>
          <w:sz w:val="24"/>
        </w:rPr>
        <w:t>оперировать</w:t>
      </w:r>
      <w:r w:rsidRPr="00533A63">
        <w:rPr>
          <w:sz w:val="24"/>
        </w:rPr>
        <w:tab/>
        <w:t>понятиями:</w:t>
      </w:r>
      <w:r w:rsidRPr="00533A63">
        <w:rPr>
          <w:sz w:val="24"/>
        </w:rPr>
        <w:tab/>
        <w:t>последовательность,</w:t>
      </w:r>
      <w:r w:rsidRPr="00533A63">
        <w:rPr>
          <w:sz w:val="24"/>
        </w:rPr>
        <w:tab/>
        <w:t>арифметическая</w:t>
      </w:r>
      <w:r w:rsidRPr="00533A63">
        <w:rPr>
          <w:sz w:val="24"/>
        </w:rPr>
        <w:tab/>
      </w:r>
      <w:r w:rsidRPr="00533A63">
        <w:rPr>
          <w:spacing w:val="-1"/>
          <w:sz w:val="24"/>
        </w:rPr>
        <w:t>прогрессия,</w:t>
      </w:r>
      <w:r w:rsidRPr="00533A63">
        <w:rPr>
          <w:spacing w:val="-57"/>
          <w:sz w:val="24"/>
        </w:rPr>
        <w:t xml:space="preserve"> </w:t>
      </w:r>
      <w:r w:rsidRPr="00533A63">
        <w:rPr>
          <w:sz w:val="24"/>
        </w:rPr>
        <w:t>геометрическая</w:t>
      </w:r>
      <w:r w:rsidRPr="00533A63">
        <w:rPr>
          <w:spacing w:val="-1"/>
          <w:sz w:val="24"/>
        </w:rPr>
        <w:t xml:space="preserve"> </w:t>
      </w:r>
      <w:r w:rsidRPr="00533A63">
        <w:rPr>
          <w:sz w:val="24"/>
        </w:rPr>
        <w:t>прогрессия;</w:t>
      </w:r>
    </w:p>
    <w:p w:rsidR="00CA639C" w:rsidRPr="00533A63" w:rsidRDefault="00E2638E">
      <w:pPr>
        <w:pStyle w:val="a5"/>
        <w:numPr>
          <w:ilvl w:val="0"/>
          <w:numId w:val="2"/>
        </w:numPr>
        <w:tabs>
          <w:tab w:val="left" w:pos="1612"/>
          <w:tab w:val="left" w:pos="1613"/>
        </w:tabs>
        <w:spacing w:before="5"/>
        <w:ind w:left="1612"/>
        <w:rPr>
          <w:sz w:val="24"/>
        </w:rPr>
      </w:pPr>
      <w:r w:rsidRPr="00533A63">
        <w:rPr>
          <w:sz w:val="24"/>
        </w:rPr>
        <w:t>решать</w:t>
      </w:r>
      <w:r w:rsidRPr="00533A63">
        <w:rPr>
          <w:spacing w:val="-2"/>
          <w:sz w:val="24"/>
        </w:rPr>
        <w:t xml:space="preserve"> </w:t>
      </w:r>
      <w:r w:rsidRPr="00533A63">
        <w:rPr>
          <w:sz w:val="24"/>
        </w:rPr>
        <w:t>задачи</w:t>
      </w:r>
      <w:r w:rsidRPr="00533A63">
        <w:rPr>
          <w:spacing w:val="-6"/>
          <w:sz w:val="24"/>
        </w:rPr>
        <w:t xml:space="preserve"> </w:t>
      </w:r>
      <w:r w:rsidRPr="00533A63">
        <w:rPr>
          <w:sz w:val="24"/>
        </w:rPr>
        <w:t>на</w:t>
      </w:r>
      <w:r w:rsidRPr="00533A63">
        <w:rPr>
          <w:spacing w:val="-2"/>
          <w:sz w:val="24"/>
        </w:rPr>
        <w:t xml:space="preserve"> </w:t>
      </w:r>
      <w:r w:rsidRPr="00533A63">
        <w:rPr>
          <w:sz w:val="24"/>
        </w:rPr>
        <w:t>арифметическую</w:t>
      </w:r>
      <w:r w:rsidRPr="00533A63">
        <w:rPr>
          <w:spacing w:val="-3"/>
          <w:sz w:val="24"/>
        </w:rPr>
        <w:t xml:space="preserve"> </w:t>
      </w:r>
      <w:r w:rsidRPr="00533A63">
        <w:rPr>
          <w:sz w:val="24"/>
        </w:rPr>
        <w:t>и</w:t>
      </w:r>
      <w:r w:rsidRPr="00533A63">
        <w:rPr>
          <w:spacing w:val="-2"/>
          <w:sz w:val="24"/>
        </w:rPr>
        <w:t xml:space="preserve"> </w:t>
      </w:r>
      <w:r w:rsidRPr="00533A63">
        <w:rPr>
          <w:sz w:val="24"/>
        </w:rPr>
        <w:t>геометрическую</w:t>
      </w:r>
      <w:r w:rsidRPr="00533A63">
        <w:rPr>
          <w:spacing w:val="-3"/>
          <w:sz w:val="24"/>
        </w:rPr>
        <w:t xml:space="preserve"> </w:t>
      </w:r>
      <w:r w:rsidRPr="00533A63">
        <w:rPr>
          <w:sz w:val="24"/>
        </w:rPr>
        <w:t>прогрессию.</w:t>
      </w:r>
    </w:p>
    <w:p w:rsidR="00CA639C" w:rsidRPr="00533A63" w:rsidRDefault="00E2638E">
      <w:pPr>
        <w:pStyle w:val="Heading2"/>
        <w:spacing w:before="1"/>
      </w:pPr>
      <w:r w:rsidRPr="00533A63">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p>
    <w:p w:rsidR="00CA639C" w:rsidRPr="00533A63" w:rsidRDefault="00E2638E">
      <w:pPr>
        <w:pStyle w:val="a5"/>
        <w:numPr>
          <w:ilvl w:val="0"/>
          <w:numId w:val="2"/>
        </w:numPr>
        <w:tabs>
          <w:tab w:val="left" w:pos="1612"/>
          <w:tab w:val="left" w:pos="1613"/>
          <w:tab w:val="left" w:pos="3598"/>
          <w:tab w:val="left" w:pos="3924"/>
          <w:tab w:val="left" w:pos="5109"/>
          <w:tab w:val="left" w:pos="6189"/>
          <w:tab w:val="left" w:pos="7359"/>
          <w:tab w:val="left" w:pos="8903"/>
          <w:tab w:val="left" w:pos="9465"/>
          <w:tab w:val="left" w:pos="10482"/>
          <w:tab w:val="left" w:pos="10942"/>
        </w:tabs>
        <w:spacing w:line="237" w:lineRule="auto"/>
        <w:ind w:right="117" w:firstLine="710"/>
        <w:rPr>
          <w:sz w:val="24"/>
        </w:rPr>
      </w:pPr>
      <w:r w:rsidRPr="00533A63">
        <w:rPr>
          <w:sz w:val="24"/>
        </w:rPr>
        <w:t>иллюстрировать</w:t>
      </w:r>
      <w:r w:rsidRPr="00533A63">
        <w:rPr>
          <w:sz w:val="24"/>
        </w:rPr>
        <w:tab/>
        <w:t>с</w:t>
      </w:r>
      <w:r w:rsidRPr="00533A63">
        <w:rPr>
          <w:sz w:val="24"/>
        </w:rPr>
        <w:tab/>
        <w:t>помощью</w:t>
      </w:r>
      <w:r w:rsidRPr="00533A63">
        <w:rPr>
          <w:sz w:val="24"/>
        </w:rPr>
        <w:tab/>
        <w:t>графика</w:t>
      </w:r>
      <w:r w:rsidRPr="00533A63">
        <w:rPr>
          <w:sz w:val="24"/>
        </w:rPr>
        <w:tab/>
        <w:t>реальную</w:t>
      </w:r>
      <w:r w:rsidRPr="00533A63">
        <w:rPr>
          <w:sz w:val="24"/>
        </w:rPr>
        <w:tab/>
        <w:t>зависимость</w:t>
      </w:r>
      <w:r w:rsidRPr="00533A63">
        <w:rPr>
          <w:sz w:val="24"/>
        </w:rPr>
        <w:tab/>
        <w:t>или</w:t>
      </w:r>
      <w:r w:rsidRPr="00533A63">
        <w:rPr>
          <w:sz w:val="24"/>
        </w:rPr>
        <w:tab/>
        <w:t>процесс</w:t>
      </w:r>
      <w:r w:rsidRPr="00533A63">
        <w:rPr>
          <w:sz w:val="24"/>
        </w:rPr>
        <w:tab/>
        <w:t>по</w:t>
      </w:r>
      <w:r w:rsidRPr="00533A63">
        <w:rPr>
          <w:sz w:val="24"/>
        </w:rPr>
        <w:tab/>
      </w:r>
      <w:r w:rsidRPr="00533A63">
        <w:rPr>
          <w:spacing w:val="-2"/>
          <w:sz w:val="24"/>
        </w:rPr>
        <w:t>их</w:t>
      </w:r>
      <w:r w:rsidRPr="00533A63">
        <w:rPr>
          <w:spacing w:val="-57"/>
          <w:sz w:val="24"/>
        </w:rPr>
        <w:t xml:space="preserve"> </w:t>
      </w:r>
      <w:r w:rsidRPr="00533A63">
        <w:rPr>
          <w:sz w:val="24"/>
        </w:rPr>
        <w:t>характеристикам;</w:t>
      </w:r>
    </w:p>
    <w:p w:rsidR="00CA639C" w:rsidRPr="00533A63" w:rsidRDefault="00E2638E">
      <w:pPr>
        <w:pStyle w:val="a5"/>
        <w:numPr>
          <w:ilvl w:val="0"/>
          <w:numId w:val="2"/>
        </w:numPr>
        <w:tabs>
          <w:tab w:val="left" w:pos="1612"/>
          <w:tab w:val="left" w:pos="1613"/>
        </w:tabs>
        <w:spacing w:before="7" w:line="237" w:lineRule="auto"/>
        <w:ind w:right="122" w:firstLine="710"/>
        <w:rPr>
          <w:sz w:val="24"/>
        </w:rPr>
      </w:pPr>
      <w:r w:rsidRPr="00533A63">
        <w:rPr>
          <w:sz w:val="24"/>
        </w:rPr>
        <w:t>использовать</w:t>
      </w:r>
      <w:r w:rsidRPr="00533A63">
        <w:rPr>
          <w:spacing w:val="9"/>
          <w:sz w:val="24"/>
        </w:rPr>
        <w:t xml:space="preserve"> </w:t>
      </w:r>
      <w:r w:rsidRPr="00533A63">
        <w:rPr>
          <w:sz w:val="24"/>
        </w:rPr>
        <w:t>свойства</w:t>
      </w:r>
      <w:r w:rsidRPr="00533A63">
        <w:rPr>
          <w:spacing w:val="13"/>
          <w:sz w:val="24"/>
        </w:rPr>
        <w:t xml:space="preserve"> </w:t>
      </w:r>
      <w:r w:rsidRPr="00533A63">
        <w:rPr>
          <w:sz w:val="24"/>
        </w:rPr>
        <w:t>и</w:t>
      </w:r>
      <w:r w:rsidRPr="00533A63">
        <w:rPr>
          <w:spacing w:val="8"/>
          <w:sz w:val="24"/>
        </w:rPr>
        <w:t xml:space="preserve"> </w:t>
      </w:r>
      <w:r w:rsidRPr="00533A63">
        <w:rPr>
          <w:sz w:val="24"/>
        </w:rPr>
        <w:t>график</w:t>
      </w:r>
      <w:r w:rsidRPr="00533A63">
        <w:rPr>
          <w:spacing w:val="11"/>
          <w:sz w:val="24"/>
        </w:rPr>
        <w:t xml:space="preserve"> </w:t>
      </w:r>
      <w:r w:rsidRPr="00533A63">
        <w:rPr>
          <w:sz w:val="24"/>
        </w:rPr>
        <w:t>квадратичной</w:t>
      </w:r>
      <w:r w:rsidRPr="00533A63">
        <w:rPr>
          <w:spacing w:val="13"/>
          <w:sz w:val="24"/>
        </w:rPr>
        <w:t xml:space="preserve"> </w:t>
      </w:r>
      <w:r w:rsidRPr="00533A63">
        <w:rPr>
          <w:sz w:val="24"/>
        </w:rPr>
        <w:t>функции</w:t>
      </w:r>
      <w:r w:rsidRPr="00533A63">
        <w:rPr>
          <w:spacing w:val="13"/>
          <w:sz w:val="24"/>
        </w:rPr>
        <w:t xml:space="preserve"> </w:t>
      </w:r>
      <w:r w:rsidRPr="00533A63">
        <w:rPr>
          <w:sz w:val="24"/>
        </w:rPr>
        <w:t>при</w:t>
      </w:r>
      <w:r w:rsidRPr="00533A63">
        <w:rPr>
          <w:spacing w:val="13"/>
          <w:sz w:val="24"/>
        </w:rPr>
        <w:t xml:space="preserve"> </w:t>
      </w:r>
      <w:r w:rsidRPr="00533A63">
        <w:rPr>
          <w:sz w:val="24"/>
        </w:rPr>
        <w:t>решении</w:t>
      </w:r>
      <w:r w:rsidRPr="00533A63">
        <w:rPr>
          <w:spacing w:val="13"/>
          <w:sz w:val="24"/>
        </w:rPr>
        <w:t xml:space="preserve"> </w:t>
      </w:r>
      <w:r w:rsidRPr="00533A63">
        <w:rPr>
          <w:sz w:val="24"/>
        </w:rPr>
        <w:t>задач</w:t>
      </w:r>
      <w:r w:rsidRPr="00533A63">
        <w:rPr>
          <w:spacing w:val="9"/>
          <w:sz w:val="24"/>
        </w:rPr>
        <w:t xml:space="preserve"> </w:t>
      </w:r>
      <w:r w:rsidRPr="00533A63">
        <w:rPr>
          <w:sz w:val="24"/>
        </w:rPr>
        <w:t>из</w:t>
      </w:r>
      <w:r w:rsidRPr="00533A63">
        <w:rPr>
          <w:spacing w:val="10"/>
          <w:sz w:val="24"/>
        </w:rPr>
        <w:t xml:space="preserve"> </w:t>
      </w:r>
      <w:r w:rsidRPr="00533A63">
        <w:rPr>
          <w:sz w:val="24"/>
        </w:rPr>
        <w:t>других</w:t>
      </w:r>
      <w:r w:rsidRPr="00533A63">
        <w:rPr>
          <w:spacing w:val="-57"/>
          <w:sz w:val="24"/>
        </w:rPr>
        <w:t xml:space="preserve"> </w:t>
      </w:r>
      <w:r w:rsidRPr="00533A63">
        <w:rPr>
          <w:sz w:val="24"/>
        </w:rPr>
        <w:t>учебных предметов.</w:t>
      </w:r>
    </w:p>
    <w:p w:rsidR="00CA639C" w:rsidRPr="00533A63" w:rsidRDefault="00E2638E">
      <w:pPr>
        <w:pStyle w:val="Heading2"/>
        <w:spacing w:before="8"/>
      </w:pPr>
      <w:r w:rsidRPr="00533A63">
        <w:t>Текстовые</w:t>
      </w:r>
      <w:r w:rsidRPr="00533A63">
        <w:rPr>
          <w:spacing w:val="-3"/>
        </w:rPr>
        <w:t xml:space="preserve"> </w:t>
      </w:r>
      <w:r w:rsidRPr="00533A63">
        <w:t>задачи</w:t>
      </w:r>
    </w:p>
    <w:p w:rsidR="00CA639C" w:rsidRPr="00533A63" w:rsidRDefault="00E2638E">
      <w:pPr>
        <w:pStyle w:val="a5"/>
        <w:numPr>
          <w:ilvl w:val="0"/>
          <w:numId w:val="2"/>
        </w:numPr>
        <w:tabs>
          <w:tab w:val="left" w:pos="1612"/>
          <w:tab w:val="left" w:pos="1613"/>
        </w:tabs>
        <w:spacing w:line="237" w:lineRule="auto"/>
        <w:ind w:right="112" w:firstLine="710"/>
        <w:rPr>
          <w:sz w:val="24"/>
        </w:rPr>
      </w:pPr>
      <w:r w:rsidRPr="00533A63">
        <w:rPr>
          <w:sz w:val="24"/>
        </w:rPr>
        <w:t>Решать</w:t>
      </w:r>
      <w:r w:rsidRPr="00533A63">
        <w:rPr>
          <w:spacing w:val="1"/>
          <w:sz w:val="24"/>
        </w:rPr>
        <w:t xml:space="preserve"> </w:t>
      </w:r>
      <w:r w:rsidRPr="00533A63">
        <w:rPr>
          <w:sz w:val="24"/>
        </w:rPr>
        <w:t>простые</w:t>
      </w:r>
      <w:r w:rsidRPr="00533A63">
        <w:rPr>
          <w:spacing w:val="60"/>
          <w:sz w:val="24"/>
        </w:rPr>
        <w:t xml:space="preserve"> </w:t>
      </w:r>
      <w:r w:rsidRPr="00533A63">
        <w:rPr>
          <w:sz w:val="24"/>
        </w:rPr>
        <w:t>и</w:t>
      </w:r>
      <w:r w:rsidRPr="00533A63">
        <w:rPr>
          <w:spacing w:val="1"/>
          <w:sz w:val="24"/>
        </w:rPr>
        <w:t xml:space="preserve"> </w:t>
      </w:r>
      <w:r w:rsidRPr="00533A63">
        <w:rPr>
          <w:sz w:val="24"/>
        </w:rPr>
        <w:t>сложные</w:t>
      </w:r>
      <w:r w:rsidRPr="00533A63">
        <w:rPr>
          <w:spacing w:val="60"/>
          <w:sz w:val="24"/>
        </w:rPr>
        <w:t xml:space="preserve"> </w:t>
      </w:r>
      <w:r w:rsidRPr="00533A63">
        <w:rPr>
          <w:sz w:val="24"/>
        </w:rPr>
        <w:t>задачи</w:t>
      </w:r>
      <w:r w:rsidRPr="00533A63">
        <w:rPr>
          <w:spacing w:val="1"/>
          <w:sz w:val="24"/>
        </w:rPr>
        <w:t xml:space="preserve"> </w:t>
      </w:r>
      <w:r w:rsidRPr="00533A63">
        <w:rPr>
          <w:sz w:val="24"/>
        </w:rPr>
        <w:t>разных</w:t>
      </w:r>
      <w:r w:rsidRPr="00533A63">
        <w:rPr>
          <w:spacing w:val="60"/>
          <w:sz w:val="24"/>
        </w:rPr>
        <w:t xml:space="preserve"> </w:t>
      </w:r>
      <w:r w:rsidRPr="00533A63">
        <w:rPr>
          <w:sz w:val="24"/>
        </w:rPr>
        <w:t>типов,</w:t>
      </w:r>
      <w:r w:rsidRPr="00533A63">
        <w:rPr>
          <w:spacing w:val="3"/>
          <w:sz w:val="24"/>
        </w:rPr>
        <w:t xml:space="preserve"> </w:t>
      </w:r>
      <w:r w:rsidRPr="00533A63">
        <w:rPr>
          <w:sz w:val="24"/>
        </w:rPr>
        <w:t>а</w:t>
      </w:r>
      <w:r w:rsidRPr="00533A63">
        <w:rPr>
          <w:spacing w:val="7"/>
          <w:sz w:val="24"/>
        </w:rPr>
        <w:t xml:space="preserve"> </w:t>
      </w:r>
      <w:r w:rsidRPr="00533A63">
        <w:rPr>
          <w:sz w:val="24"/>
        </w:rPr>
        <w:t>также</w:t>
      </w:r>
      <w:r w:rsidRPr="00533A63">
        <w:rPr>
          <w:spacing w:val="60"/>
          <w:sz w:val="24"/>
        </w:rPr>
        <w:t xml:space="preserve"> </w:t>
      </w:r>
      <w:r w:rsidRPr="00533A63">
        <w:rPr>
          <w:sz w:val="24"/>
        </w:rPr>
        <w:t>задачи</w:t>
      </w:r>
      <w:r w:rsidRPr="00533A63">
        <w:rPr>
          <w:spacing w:val="1"/>
          <w:sz w:val="24"/>
        </w:rPr>
        <w:t xml:space="preserve"> </w:t>
      </w:r>
      <w:r w:rsidRPr="00533A63">
        <w:rPr>
          <w:sz w:val="24"/>
        </w:rPr>
        <w:t>повышенной</w:t>
      </w:r>
      <w:r w:rsidRPr="00533A63">
        <w:rPr>
          <w:spacing w:val="-57"/>
          <w:sz w:val="24"/>
        </w:rPr>
        <w:t xml:space="preserve"> </w:t>
      </w:r>
      <w:r w:rsidRPr="00533A63">
        <w:rPr>
          <w:sz w:val="24"/>
        </w:rPr>
        <w:t>трудности;</w:t>
      </w:r>
    </w:p>
    <w:p w:rsidR="00CA639C" w:rsidRPr="00533A63" w:rsidRDefault="00E2638E">
      <w:pPr>
        <w:pStyle w:val="a5"/>
        <w:numPr>
          <w:ilvl w:val="0"/>
          <w:numId w:val="2"/>
        </w:numPr>
        <w:tabs>
          <w:tab w:val="left" w:pos="1612"/>
          <w:tab w:val="left" w:pos="1613"/>
        </w:tabs>
        <w:spacing w:before="6" w:line="237" w:lineRule="auto"/>
        <w:ind w:right="123" w:firstLine="710"/>
        <w:rPr>
          <w:sz w:val="24"/>
        </w:rPr>
      </w:pPr>
      <w:r w:rsidRPr="00533A63">
        <w:rPr>
          <w:sz w:val="24"/>
        </w:rPr>
        <w:t>использовать</w:t>
      </w:r>
      <w:r w:rsidRPr="00533A63">
        <w:rPr>
          <w:spacing w:val="23"/>
          <w:sz w:val="24"/>
        </w:rPr>
        <w:t xml:space="preserve"> </w:t>
      </w:r>
      <w:r w:rsidRPr="00533A63">
        <w:rPr>
          <w:sz w:val="24"/>
        </w:rPr>
        <w:t>разные</w:t>
      </w:r>
      <w:r w:rsidRPr="00533A63">
        <w:rPr>
          <w:spacing w:val="22"/>
          <w:sz w:val="24"/>
        </w:rPr>
        <w:t xml:space="preserve"> </w:t>
      </w:r>
      <w:r w:rsidRPr="00533A63">
        <w:rPr>
          <w:sz w:val="24"/>
        </w:rPr>
        <w:t>краткие</w:t>
      </w:r>
      <w:r w:rsidRPr="00533A63">
        <w:rPr>
          <w:spacing w:val="23"/>
          <w:sz w:val="24"/>
        </w:rPr>
        <w:t xml:space="preserve"> </w:t>
      </w:r>
      <w:r w:rsidRPr="00533A63">
        <w:rPr>
          <w:sz w:val="24"/>
        </w:rPr>
        <w:t>записи</w:t>
      </w:r>
      <w:r w:rsidRPr="00533A63">
        <w:rPr>
          <w:spacing w:val="23"/>
          <w:sz w:val="24"/>
        </w:rPr>
        <w:t xml:space="preserve"> </w:t>
      </w:r>
      <w:r w:rsidRPr="00533A63">
        <w:rPr>
          <w:sz w:val="24"/>
        </w:rPr>
        <w:t>как</w:t>
      </w:r>
      <w:r w:rsidRPr="00533A63">
        <w:rPr>
          <w:spacing w:val="22"/>
          <w:sz w:val="24"/>
        </w:rPr>
        <w:t xml:space="preserve"> </w:t>
      </w:r>
      <w:r w:rsidRPr="00533A63">
        <w:rPr>
          <w:sz w:val="24"/>
        </w:rPr>
        <w:t>модели</w:t>
      </w:r>
      <w:r w:rsidRPr="00533A63">
        <w:rPr>
          <w:spacing w:val="23"/>
          <w:sz w:val="24"/>
        </w:rPr>
        <w:t xml:space="preserve"> </w:t>
      </w:r>
      <w:r w:rsidRPr="00533A63">
        <w:rPr>
          <w:sz w:val="24"/>
        </w:rPr>
        <w:t>текстов</w:t>
      </w:r>
      <w:r w:rsidRPr="00533A63">
        <w:rPr>
          <w:spacing w:val="24"/>
          <w:sz w:val="24"/>
        </w:rPr>
        <w:t xml:space="preserve"> </w:t>
      </w:r>
      <w:r w:rsidRPr="00533A63">
        <w:rPr>
          <w:sz w:val="24"/>
        </w:rPr>
        <w:t>сложных</w:t>
      </w:r>
      <w:r w:rsidRPr="00533A63">
        <w:rPr>
          <w:spacing w:val="22"/>
          <w:sz w:val="24"/>
        </w:rPr>
        <w:t xml:space="preserve"> </w:t>
      </w:r>
      <w:r w:rsidRPr="00533A63">
        <w:rPr>
          <w:sz w:val="24"/>
        </w:rPr>
        <w:t>задач</w:t>
      </w:r>
      <w:r w:rsidRPr="00533A63">
        <w:rPr>
          <w:spacing w:val="24"/>
          <w:sz w:val="24"/>
        </w:rPr>
        <w:t xml:space="preserve"> </w:t>
      </w:r>
      <w:r w:rsidRPr="00533A63">
        <w:rPr>
          <w:sz w:val="24"/>
        </w:rPr>
        <w:t>для</w:t>
      </w:r>
      <w:r w:rsidRPr="00533A63">
        <w:rPr>
          <w:spacing w:val="22"/>
          <w:sz w:val="24"/>
        </w:rPr>
        <w:t xml:space="preserve"> </w:t>
      </w:r>
      <w:r w:rsidRPr="00533A63">
        <w:rPr>
          <w:sz w:val="24"/>
        </w:rPr>
        <w:t>построения</w:t>
      </w:r>
      <w:r w:rsidRPr="00533A63">
        <w:rPr>
          <w:spacing w:val="-57"/>
          <w:sz w:val="24"/>
        </w:rPr>
        <w:t xml:space="preserve"> </w:t>
      </w:r>
      <w:r w:rsidRPr="00533A63">
        <w:rPr>
          <w:sz w:val="24"/>
        </w:rPr>
        <w:t>поисковой</w:t>
      </w:r>
      <w:r w:rsidRPr="00533A63">
        <w:rPr>
          <w:spacing w:val="1"/>
          <w:sz w:val="24"/>
        </w:rPr>
        <w:t xml:space="preserve"> </w:t>
      </w:r>
      <w:r w:rsidRPr="00533A63">
        <w:rPr>
          <w:sz w:val="24"/>
        </w:rPr>
        <w:t>схемы</w:t>
      </w:r>
      <w:r w:rsidRPr="00533A63">
        <w:rPr>
          <w:spacing w:val="3"/>
          <w:sz w:val="24"/>
        </w:rPr>
        <w:t xml:space="preserve"> </w:t>
      </w:r>
      <w:r w:rsidRPr="00533A63">
        <w:rPr>
          <w:sz w:val="24"/>
        </w:rPr>
        <w:t>и</w:t>
      </w:r>
      <w:r w:rsidRPr="00533A63">
        <w:rPr>
          <w:spacing w:val="2"/>
          <w:sz w:val="24"/>
        </w:rPr>
        <w:t xml:space="preserve"> </w:t>
      </w:r>
      <w:r w:rsidRPr="00533A63">
        <w:rPr>
          <w:sz w:val="24"/>
        </w:rPr>
        <w:t>решения</w:t>
      </w:r>
      <w:r w:rsidRPr="00533A63">
        <w:rPr>
          <w:spacing w:val="-4"/>
          <w:sz w:val="24"/>
        </w:rPr>
        <w:t xml:space="preserve"> </w:t>
      </w:r>
      <w:r w:rsidRPr="00533A63">
        <w:rPr>
          <w:sz w:val="24"/>
        </w:rPr>
        <w:t>задач;</w:t>
      </w:r>
    </w:p>
    <w:p w:rsidR="00CA639C" w:rsidRPr="00533A63" w:rsidRDefault="00E2638E">
      <w:pPr>
        <w:pStyle w:val="a5"/>
        <w:numPr>
          <w:ilvl w:val="0"/>
          <w:numId w:val="2"/>
        </w:numPr>
        <w:tabs>
          <w:tab w:val="left" w:pos="1612"/>
          <w:tab w:val="left" w:pos="1613"/>
        </w:tabs>
        <w:spacing w:before="3" w:line="237" w:lineRule="auto"/>
        <w:ind w:right="119" w:firstLine="710"/>
        <w:rPr>
          <w:sz w:val="24"/>
        </w:rPr>
      </w:pPr>
      <w:r w:rsidRPr="00533A63">
        <w:rPr>
          <w:sz w:val="24"/>
        </w:rPr>
        <w:t>различать</w:t>
      </w:r>
      <w:r w:rsidRPr="00533A63">
        <w:rPr>
          <w:spacing w:val="11"/>
          <w:sz w:val="24"/>
        </w:rPr>
        <w:t xml:space="preserve"> </w:t>
      </w:r>
      <w:r w:rsidRPr="00533A63">
        <w:rPr>
          <w:sz w:val="24"/>
        </w:rPr>
        <w:t>модель</w:t>
      </w:r>
      <w:r w:rsidRPr="00533A63">
        <w:rPr>
          <w:spacing w:val="16"/>
          <w:sz w:val="24"/>
        </w:rPr>
        <w:t xml:space="preserve"> </w:t>
      </w:r>
      <w:r w:rsidRPr="00533A63">
        <w:rPr>
          <w:sz w:val="24"/>
        </w:rPr>
        <w:t>текста</w:t>
      </w:r>
      <w:r w:rsidRPr="00533A63">
        <w:rPr>
          <w:spacing w:val="15"/>
          <w:sz w:val="24"/>
        </w:rPr>
        <w:t xml:space="preserve"> </w:t>
      </w:r>
      <w:r w:rsidRPr="00533A63">
        <w:rPr>
          <w:sz w:val="24"/>
        </w:rPr>
        <w:t>и</w:t>
      </w:r>
      <w:r w:rsidRPr="00533A63">
        <w:rPr>
          <w:spacing w:val="11"/>
          <w:sz w:val="24"/>
        </w:rPr>
        <w:t xml:space="preserve"> </w:t>
      </w:r>
      <w:r w:rsidRPr="00533A63">
        <w:rPr>
          <w:sz w:val="24"/>
        </w:rPr>
        <w:t>модель</w:t>
      </w:r>
      <w:r w:rsidRPr="00533A63">
        <w:rPr>
          <w:spacing w:val="16"/>
          <w:sz w:val="24"/>
        </w:rPr>
        <w:t xml:space="preserve"> </w:t>
      </w:r>
      <w:r w:rsidRPr="00533A63">
        <w:rPr>
          <w:sz w:val="24"/>
        </w:rPr>
        <w:t>решения</w:t>
      </w:r>
      <w:r w:rsidRPr="00533A63">
        <w:rPr>
          <w:spacing w:val="14"/>
          <w:sz w:val="24"/>
        </w:rPr>
        <w:t xml:space="preserve"> </w:t>
      </w:r>
      <w:r w:rsidRPr="00533A63">
        <w:rPr>
          <w:sz w:val="24"/>
        </w:rPr>
        <w:t>задачи,</w:t>
      </w:r>
      <w:r w:rsidRPr="00533A63">
        <w:rPr>
          <w:spacing w:val="13"/>
          <w:sz w:val="24"/>
        </w:rPr>
        <w:t xml:space="preserve"> </w:t>
      </w:r>
      <w:r w:rsidRPr="00533A63">
        <w:rPr>
          <w:sz w:val="24"/>
        </w:rPr>
        <w:t>конструировать</w:t>
      </w:r>
      <w:r w:rsidRPr="00533A63">
        <w:rPr>
          <w:spacing w:val="16"/>
          <w:sz w:val="24"/>
        </w:rPr>
        <w:t xml:space="preserve"> </w:t>
      </w:r>
      <w:r w:rsidRPr="00533A63">
        <w:rPr>
          <w:sz w:val="24"/>
        </w:rPr>
        <w:t>к</w:t>
      </w:r>
      <w:r w:rsidRPr="00533A63">
        <w:rPr>
          <w:spacing w:val="9"/>
          <w:sz w:val="24"/>
        </w:rPr>
        <w:t xml:space="preserve"> </w:t>
      </w:r>
      <w:r w:rsidRPr="00533A63">
        <w:rPr>
          <w:sz w:val="24"/>
        </w:rPr>
        <w:t>одной</w:t>
      </w:r>
      <w:r w:rsidRPr="00533A63">
        <w:rPr>
          <w:spacing w:val="15"/>
          <w:sz w:val="24"/>
        </w:rPr>
        <w:t xml:space="preserve"> </w:t>
      </w:r>
      <w:r w:rsidRPr="00533A63">
        <w:rPr>
          <w:sz w:val="24"/>
        </w:rPr>
        <w:t>модели</w:t>
      </w:r>
      <w:r w:rsidRPr="00533A63">
        <w:rPr>
          <w:spacing w:val="-57"/>
          <w:sz w:val="24"/>
        </w:rPr>
        <w:t xml:space="preserve"> </w:t>
      </w:r>
      <w:r w:rsidRPr="00533A63">
        <w:rPr>
          <w:sz w:val="24"/>
        </w:rPr>
        <w:t>решения</w:t>
      </w:r>
      <w:r w:rsidRPr="00533A63">
        <w:rPr>
          <w:spacing w:val="-1"/>
          <w:sz w:val="24"/>
        </w:rPr>
        <w:t xml:space="preserve"> </w:t>
      </w:r>
      <w:r w:rsidRPr="00533A63">
        <w:rPr>
          <w:sz w:val="24"/>
        </w:rPr>
        <w:t>несложной</w:t>
      </w:r>
      <w:r w:rsidRPr="00533A63">
        <w:rPr>
          <w:spacing w:val="-3"/>
          <w:sz w:val="24"/>
        </w:rPr>
        <w:t xml:space="preserve"> </w:t>
      </w:r>
      <w:r w:rsidRPr="00533A63">
        <w:rPr>
          <w:sz w:val="24"/>
        </w:rPr>
        <w:t>задачи</w:t>
      </w:r>
      <w:r w:rsidRPr="00533A63">
        <w:rPr>
          <w:spacing w:val="2"/>
          <w:sz w:val="24"/>
        </w:rPr>
        <w:t xml:space="preserve"> </w:t>
      </w:r>
      <w:r w:rsidRPr="00533A63">
        <w:rPr>
          <w:sz w:val="24"/>
        </w:rPr>
        <w:t>разные</w:t>
      </w:r>
      <w:r w:rsidRPr="00533A63">
        <w:rPr>
          <w:spacing w:val="-4"/>
          <w:sz w:val="24"/>
        </w:rPr>
        <w:t xml:space="preserve"> </w:t>
      </w:r>
      <w:r w:rsidRPr="00533A63">
        <w:rPr>
          <w:sz w:val="24"/>
        </w:rPr>
        <w:t>модели</w:t>
      </w:r>
      <w:r w:rsidRPr="00533A63">
        <w:rPr>
          <w:spacing w:val="2"/>
          <w:sz w:val="24"/>
        </w:rPr>
        <w:t xml:space="preserve"> </w:t>
      </w:r>
      <w:r w:rsidRPr="00533A63">
        <w:rPr>
          <w:sz w:val="24"/>
        </w:rPr>
        <w:t>текста</w:t>
      </w:r>
      <w:r w:rsidRPr="00533A63">
        <w:rPr>
          <w:spacing w:val="1"/>
          <w:sz w:val="24"/>
        </w:rPr>
        <w:t xml:space="preserve"> </w:t>
      </w:r>
      <w:r w:rsidRPr="00533A63">
        <w:rPr>
          <w:sz w:val="24"/>
        </w:rPr>
        <w:t>задачи;</w:t>
      </w:r>
    </w:p>
    <w:p w:rsidR="00CA639C" w:rsidRPr="00533A63" w:rsidRDefault="00E2638E">
      <w:pPr>
        <w:pStyle w:val="a5"/>
        <w:numPr>
          <w:ilvl w:val="0"/>
          <w:numId w:val="2"/>
        </w:numPr>
        <w:tabs>
          <w:tab w:val="left" w:pos="1612"/>
          <w:tab w:val="left" w:pos="1613"/>
        </w:tabs>
        <w:spacing w:before="7" w:line="237" w:lineRule="auto"/>
        <w:ind w:right="127" w:firstLine="710"/>
        <w:rPr>
          <w:sz w:val="24"/>
        </w:rPr>
      </w:pPr>
      <w:r w:rsidRPr="00533A63">
        <w:rPr>
          <w:sz w:val="24"/>
        </w:rPr>
        <w:t>знать</w:t>
      </w:r>
      <w:r w:rsidRPr="00533A63">
        <w:rPr>
          <w:spacing w:val="48"/>
          <w:sz w:val="24"/>
        </w:rPr>
        <w:t xml:space="preserve"> </w:t>
      </w:r>
      <w:r w:rsidRPr="00533A63">
        <w:rPr>
          <w:sz w:val="24"/>
        </w:rPr>
        <w:t>и</w:t>
      </w:r>
      <w:r w:rsidRPr="00533A63">
        <w:rPr>
          <w:spacing w:val="49"/>
          <w:sz w:val="24"/>
        </w:rPr>
        <w:t xml:space="preserve"> </w:t>
      </w:r>
      <w:r w:rsidRPr="00533A63">
        <w:rPr>
          <w:sz w:val="24"/>
        </w:rPr>
        <w:t>применять</w:t>
      </w:r>
      <w:r w:rsidRPr="00533A63">
        <w:rPr>
          <w:spacing w:val="50"/>
          <w:sz w:val="24"/>
        </w:rPr>
        <w:t xml:space="preserve"> </w:t>
      </w:r>
      <w:r w:rsidRPr="00533A63">
        <w:rPr>
          <w:sz w:val="24"/>
        </w:rPr>
        <w:t>оба</w:t>
      </w:r>
      <w:r w:rsidRPr="00533A63">
        <w:rPr>
          <w:spacing w:val="49"/>
          <w:sz w:val="24"/>
        </w:rPr>
        <w:t xml:space="preserve"> </w:t>
      </w:r>
      <w:r w:rsidRPr="00533A63">
        <w:rPr>
          <w:sz w:val="24"/>
        </w:rPr>
        <w:t>способа</w:t>
      </w:r>
      <w:r w:rsidRPr="00533A63">
        <w:rPr>
          <w:spacing w:val="49"/>
          <w:sz w:val="24"/>
        </w:rPr>
        <w:t xml:space="preserve"> </w:t>
      </w:r>
      <w:r w:rsidRPr="00533A63">
        <w:rPr>
          <w:sz w:val="24"/>
        </w:rPr>
        <w:t>поиска</w:t>
      </w:r>
      <w:r w:rsidRPr="00533A63">
        <w:rPr>
          <w:spacing w:val="49"/>
          <w:sz w:val="24"/>
        </w:rPr>
        <w:t xml:space="preserve"> </w:t>
      </w:r>
      <w:r w:rsidRPr="00533A63">
        <w:rPr>
          <w:sz w:val="24"/>
        </w:rPr>
        <w:t>решения</w:t>
      </w:r>
      <w:r w:rsidRPr="00533A63">
        <w:rPr>
          <w:spacing w:val="47"/>
          <w:sz w:val="24"/>
        </w:rPr>
        <w:t xml:space="preserve"> </w:t>
      </w:r>
      <w:r w:rsidRPr="00533A63">
        <w:rPr>
          <w:sz w:val="24"/>
        </w:rPr>
        <w:t>задач</w:t>
      </w:r>
      <w:r w:rsidRPr="00533A63">
        <w:rPr>
          <w:spacing w:val="49"/>
          <w:sz w:val="24"/>
        </w:rPr>
        <w:t xml:space="preserve"> </w:t>
      </w:r>
      <w:r w:rsidRPr="00533A63">
        <w:rPr>
          <w:sz w:val="24"/>
        </w:rPr>
        <w:t>(от</w:t>
      </w:r>
      <w:r w:rsidRPr="00533A63">
        <w:rPr>
          <w:spacing w:val="48"/>
          <w:sz w:val="24"/>
        </w:rPr>
        <w:t xml:space="preserve"> </w:t>
      </w:r>
      <w:r w:rsidRPr="00533A63">
        <w:rPr>
          <w:sz w:val="24"/>
        </w:rPr>
        <w:t>требования</w:t>
      </w:r>
      <w:r w:rsidRPr="00533A63">
        <w:rPr>
          <w:spacing w:val="47"/>
          <w:sz w:val="24"/>
        </w:rPr>
        <w:t xml:space="preserve"> </w:t>
      </w:r>
      <w:r w:rsidRPr="00533A63">
        <w:rPr>
          <w:sz w:val="24"/>
        </w:rPr>
        <w:t>к</w:t>
      </w:r>
      <w:r w:rsidRPr="00533A63">
        <w:rPr>
          <w:spacing w:val="47"/>
          <w:sz w:val="24"/>
        </w:rPr>
        <w:t xml:space="preserve"> </w:t>
      </w:r>
      <w:r w:rsidRPr="00533A63">
        <w:rPr>
          <w:sz w:val="24"/>
        </w:rPr>
        <w:t>условию</w:t>
      </w:r>
      <w:r w:rsidRPr="00533A63">
        <w:rPr>
          <w:spacing w:val="47"/>
          <w:sz w:val="24"/>
        </w:rPr>
        <w:t xml:space="preserve"> </w:t>
      </w:r>
      <w:r w:rsidRPr="00533A63">
        <w:rPr>
          <w:sz w:val="24"/>
        </w:rPr>
        <w:t>и</w:t>
      </w:r>
      <w:r w:rsidRPr="00533A63">
        <w:rPr>
          <w:spacing w:val="49"/>
          <w:sz w:val="24"/>
        </w:rPr>
        <w:t xml:space="preserve"> </w:t>
      </w:r>
      <w:r w:rsidRPr="00533A63">
        <w:rPr>
          <w:sz w:val="24"/>
        </w:rPr>
        <w:t>от</w:t>
      </w:r>
      <w:r w:rsidRPr="00533A63">
        <w:rPr>
          <w:spacing w:val="-57"/>
          <w:sz w:val="24"/>
        </w:rPr>
        <w:t xml:space="preserve"> </w:t>
      </w:r>
      <w:r w:rsidRPr="00533A63">
        <w:rPr>
          <w:sz w:val="24"/>
        </w:rPr>
        <w:t>условия</w:t>
      </w:r>
      <w:r w:rsidRPr="00533A63">
        <w:rPr>
          <w:spacing w:val="-1"/>
          <w:sz w:val="24"/>
        </w:rPr>
        <w:t xml:space="preserve"> </w:t>
      </w:r>
      <w:r w:rsidRPr="00533A63">
        <w:rPr>
          <w:sz w:val="24"/>
        </w:rPr>
        <w:t>к требованию);</w:t>
      </w:r>
    </w:p>
    <w:p w:rsidR="00CA639C" w:rsidRPr="00533A63" w:rsidRDefault="00E2638E">
      <w:pPr>
        <w:pStyle w:val="a5"/>
        <w:numPr>
          <w:ilvl w:val="0"/>
          <w:numId w:val="2"/>
        </w:numPr>
        <w:tabs>
          <w:tab w:val="left" w:pos="1613"/>
        </w:tabs>
        <w:spacing w:before="75" w:line="293" w:lineRule="exact"/>
        <w:ind w:left="1612"/>
        <w:jc w:val="both"/>
        <w:rPr>
          <w:sz w:val="24"/>
        </w:rPr>
      </w:pPr>
      <w:r w:rsidRPr="00533A63">
        <w:rPr>
          <w:sz w:val="24"/>
        </w:rPr>
        <w:t>моделировать</w:t>
      </w:r>
      <w:r w:rsidRPr="00533A63">
        <w:rPr>
          <w:spacing w:val="-1"/>
          <w:sz w:val="24"/>
        </w:rPr>
        <w:t xml:space="preserve"> </w:t>
      </w:r>
      <w:r w:rsidRPr="00533A63">
        <w:rPr>
          <w:sz w:val="24"/>
        </w:rPr>
        <w:t>рассуждения</w:t>
      </w:r>
      <w:r w:rsidRPr="00533A63">
        <w:rPr>
          <w:spacing w:val="-2"/>
          <w:sz w:val="24"/>
        </w:rPr>
        <w:t xml:space="preserve"> </w:t>
      </w:r>
      <w:r w:rsidRPr="00533A63">
        <w:rPr>
          <w:sz w:val="24"/>
        </w:rPr>
        <w:t>при поиске</w:t>
      </w:r>
      <w:r w:rsidRPr="00533A63">
        <w:rPr>
          <w:spacing w:val="-1"/>
          <w:sz w:val="24"/>
        </w:rPr>
        <w:t xml:space="preserve"> </w:t>
      </w:r>
      <w:r w:rsidRPr="00533A63">
        <w:rPr>
          <w:sz w:val="24"/>
        </w:rPr>
        <w:t>решения</w:t>
      </w:r>
      <w:r w:rsidRPr="00533A63">
        <w:rPr>
          <w:spacing w:val="-1"/>
          <w:sz w:val="24"/>
        </w:rPr>
        <w:t xml:space="preserve"> </w:t>
      </w:r>
      <w:r w:rsidRPr="00533A63">
        <w:rPr>
          <w:sz w:val="24"/>
        </w:rPr>
        <w:t>задач с</w:t>
      </w:r>
      <w:r w:rsidRPr="00533A63">
        <w:rPr>
          <w:spacing w:val="-1"/>
          <w:sz w:val="24"/>
        </w:rPr>
        <w:t xml:space="preserve"> </w:t>
      </w:r>
      <w:r w:rsidRPr="00533A63">
        <w:rPr>
          <w:sz w:val="24"/>
        </w:rPr>
        <w:t>помощью</w:t>
      </w:r>
      <w:r w:rsidRPr="00533A63">
        <w:rPr>
          <w:spacing w:val="-6"/>
          <w:sz w:val="24"/>
        </w:rPr>
        <w:t xml:space="preserve"> </w:t>
      </w:r>
      <w:r w:rsidRPr="00533A63">
        <w:rPr>
          <w:sz w:val="24"/>
        </w:rPr>
        <w:t>граф-схемы;</w:t>
      </w:r>
    </w:p>
    <w:p w:rsidR="00CA639C" w:rsidRPr="00533A63" w:rsidRDefault="00E2638E">
      <w:pPr>
        <w:pStyle w:val="a5"/>
        <w:numPr>
          <w:ilvl w:val="0"/>
          <w:numId w:val="2"/>
        </w:numPr>
        <w:tabs>
          <w:tab w:val="left" w:pos="1613"/>
        </w:tabs>
        <w:spacing w:line="293" w:lineRule="exact"/>
        <w:ind w:left="1612"/>
        <w:jc w:val="both"/>
        <w:rPr>
          <w:sz w:val="24"/>
        </w:rPr>
      </w:pPr>
      <w:r w:rsidRPr="00533A63">
        <w:rPr>
          <w:sz w:val="24"/>
        </w:rPr>
        <w:t>выделять этапы решения</w:t>
      </w:r>
      <w:r w:rsidRPr="00533A63">
        <w:rPr>
          <w:spacing w:val="-5"/>
          <w:sz w:val="24"/>
        </w:rPr>
        <w:t xml:space="preserve"> </w:t>
      </w:r>
      <w:r w:rsidRPr="00533A63">
        <w:rPr>
          <w:sz w:val="24"/>
        </w:rPr>
        <w:t>задачи и</w:t>
      </w:r>
      <w:r w:rsidRPr="00533A63">
        <w:rPr>
          <w:spacing w:val="-4"/>
          <w:sz w:val="24"/>
        </w:rPr>
        <w:t xml:space="preserve"> </w:t>
      </w:r>
      <w:r w:rsidRPr="00533A63">
        <w:rPr>
          <w:sz w:val="24"/>
        </w:rPr>
        <w:t>содержание</w:t>
      </w:r>
      <w:r w:rsidRPr="00533A63">
        <w:rPr>
          <w:spacing w:val="-6"/>
          <w:sz w:val="24"/>
        </w:rPr>
        <w:t xml:space="preserve"> </w:t>
      </w:r>
      <w:r w:rsidRPr="00533A63">
        <w:rPr>
          <w:sz w:val="24"/>
        </w:rPr>
        <w:t>каждого</w:t>
      </w:r>
      <w:r w:rsidRPr="00533A63">
        <w:rPr>
          <w:spacing w:val="1"/>
          <w:sz w:val="24"/>
        </w:rPr>
        <w:t xml:space="preserve"> </w:t>
      </w:r>
      <w:r w:rsidRPr="00533A63">
        <w:rPr>
          <w:sz w:val="24"/>
        </w:rPr>
        <w:t>этапа;</w:t>
      </w:r>
    </w:p>
    <w:p w:rsidR="00CA639C" w:rsidRPr="00533A63" w:rsidRDefault="00E2638E">
      <w:pPr>
        <w:pStyle w:val="a5"/>
        <w:numPr>
          <w:ilvl w:val="0"/>
          <w:numId w:val="2"/>
        </w:numPr>
        <w:tabs>
          <w:tab w:val="left" w:pos="1613"/>
        </w:tabs>
        <w:spacing w:before="2" w:line="237" w:lineRule="auto"/>
        <w:ind w:right="125" w:firstLine="710"/>
        <w:jc w:val="both"/>
        <w:rPr>
          <w:sz w:val="24"/>
        </w:rPr>
      </w:pPr>
      <w:r w:rsidRPr="00533A63">
        <w:rPr>
          <w:sz w:val="24"/>
        </w:rPr>
        <w:t>уметь</w:t>
      </w:r>
      <w:r w:rsidRPr="00533A63">
        <w:rPr>
          <w:spacing w:val="1"/>
          <w:sz w:val="24"/>
        </w:rPr>
        <w:t xml:space="preserve"> </w:t>
      </w:r>
      <w:r w:rsidRPr="00533A63">
        <w:rPr>
          <w:sz w:val="24"/>
        </w:rPr>
        <w:t>выбирать</w:t>
      </w:r>
      <w:r w:rsidRPr="00533A63">
        <w:rPr>
          <w:spacing w:val="1"/>
          <w:sz w:val="24"/>
        </w:rPr>
        <w:t xml:space="preserve"> </w:t>
      </w:r>
      <w:r w:rsidRPr="00533A63">
        <w:rPr>
          <w:sz w:val="24"/>
        </w:rPr>
        <w:t>оптимальный</w:t>
      </w:r>
      <w:r w:rsidRPr="00533A63">
        <w:rPr>
          <w:spacing w:val="1"/>
          <w:sz w:val="24"/>
        </w:rPr>
        <w:t xml:space="preserve"> </w:t>
      </w:r>
      <w:r w:rsidRPr="00533A63">
        <w:rPr>
          <w:sz w:val="24"/>
        </w:rPr>
        <w:t>метод</w:t>
      </w:r>
      <w:r w:rsidRPr="00533A63">
        <w:rPr>
          <w:spacing w:val="1"/>
          <w:sz w:val="24"/>
        </w:rPr>
        <w:t xml:space="preserve"> </w:t>
      </w:r>
      <w:r w:rsidRPr="00533A63">
        <w:rPr>
          <w:sz w:val="24"/>
        </w:rPr>
        <w:t>решения</w:t>
      </w:r>
      <w:r w:rsidRPr="00533A63">
        <w:rPr>
          <w:spacing w:val="1"/>
          <w:sz w:val="24"/>
        </w:rPr>
        <w:t xml:space="preserve"> </w:t>
      </w:r>
      <w:r w:rsidRPr="00533A63">
        <w:rPr>
          <w:sz w:val="24"/>
        </w:rPr>
        <w:t>задачи</w:t>
      </w:r>
      <w:r w:rsidRPr="00533A63">
        <w:rPr>
          <w:spacing w:val="1"/>
          <w:sz w:val="24"/>
        </w:rPr>
        <w:t xml:space="preserve"> </w:t>
      </w:r>
      <w:r w:rsidRPr="00533A63">
        <w:rPr>
          <w:sz w:val="24"/>
        </w:rPr>
        <w:t>и</w:t>
      </w:r>
      <w:r w:rsidRPr="00533A63">
        <w:rPr>
          <w:spacing w:val="1"/>
          <w:sz w:val="24"/>
        </w:rPr>
        <w:t xml:space="preserve"> </w:t>
      </w:r>
      <w:r w:rsidRPr="00533A63">
        <w:rPr>
          <w:sz w:val="24"/>
        </w:rPr>
        <w:t>осознавать</w:t>
      </w:r>
      <w:r w:rsidRPr="00533A63">
        <w:rPr>
          <w:spacing w:val="1"/>
          <w:sz w:val="24"/>
        </w:rPr>
        <w:t xml:space="preserve"> </w:t>
      </w:r>
      <w:r w:rsidRPr="00533A63">
        <w:rPr>
          <w:sz w:val="24"/>
        </w:rPr>
        <w:t>выбор</w:t>
      </w:r>
      <w:r w:rsidRPr="00533A63">
        <w:rPr>
          <w:spacing w:val="1"/>
          <w:sz w:val="24"/>
        </w:rPr>
        <w:t xml:space="preserve"> </w:t>
      </w:r>
      <w:r w:rsidRPr="00533A63">
        <w:rPr>
          <w:sz w:val="24"/>
        </w:rPr>
        <w:t>метода,</w:t>
      </w:r>
      <w:r w:rsidRPr="00533A63">
        <w:rPr>
          <w:spacing w:val="1"/>
          <w:sz w:val="24"/>
        </w:rPr>
        <w:t xml:space="preserve"> </w:t>
      </w:r>
      <w:r w:rsidRPr="00533A63">
        <w:rPr>
          <w:sz w:val="24"/>
        </w:rPr>
        <w:t>рассматривать</w:t>
      </w:r>
      <w:r w:rsidRPr="00533A63">
        <w:rPr>
          <w:spacing w:val="1"/>
          <w:sz w:val="24"/>
        </w:rPr>
        <w:t xml:space="preserve"> </w:t>
      </w:r>
      <w:r w:rsidRPr="00533A63">
        <w:rPr>
          <w:sz w:val="24"/>
        </w:rPr>
        <w:t>различные методы,</w:t>
      </w:r>
      <w:r w:rsidRPr="00533A63">
        <w:rPr>
          <w:spacing w:val="-1"/>
          <w:sz w:val="24"/>
        </w:rPr>
        <w:t xml:space="preserve"> </w:t>
      </w:r>
      <w:r w:rsidRPr="00533A63">
        <w:rPr>
          <w:sz w:val="24"/>
        </w:rPr>
        <w:t>находить</w:t>
      </w:r>
      <w:r w:rsidRPr="00533A63">
        <w:rPr>
          <w:spacing w:val="-3"/>
          <w:sz w:val="24"/>
        </w:rPr>
        <w:t xml:space="preserve"> </w:t>
      </w:r>
      <w:r w:rsidRPr="00533A63">
        <w:rPr>
          <w:sz w:val="24"/>
        </w:rPr>
        <w:t>разные</w:t>
      </w:r>
      <w:r w:rsidRPr="00533A63">
        <w:rPr>
          <w:spacing w:val="1"/>
          <w:sz w:val="24"/>
        </w:rPr>
        <w:t xml:space="preserve"> </w:t>
      </w:r>
      <w:r w:rsidRPr="00533A63">
        <w:rPr>
          <w:sz w:val="24"/>
        </w:rPr>
        <w:t>решения</w:t>
      </w:r>
      <w:r w:rsidRPr="00533A63">
        <w:rPr>
          <w:spacing w:val="-5"/>
          <w:sz w:val="24"/>
        </w:rPr>
        <w:t xml:space="preserve"> </w:t>
      </w:r>
      <w:r w:rsidRPr="00533A63">
        <w:rPr>
          <w:sz w:val="24"/>
        </w:rPr>
        <w:t>задачи,</w:t>
      </w:r>
      <w:r w:rsidRPr="00533A63">
        <w:rPr>
          <w:spacing w:val="-1"/>
          <w:sz w:val="24"/>
        </w:rPr>
        <w:t xml:space="preserve"> </w:t>
      </w:r>
      <w:r w:rsidRPr="00533A63">
        <w:rPr>
          <w:sz w:val="24"/>
        </w:rPr>
        <w:t>если</w:t>
      </w:r>
      <w:r w:rsidRPr="00533A63">
        <w:rPr>
          <w:spacing w:val="-4"/>
          <w:sz w:val="24"/>
        </w:rPr>
        <w:t xml:space="preserve"> </w:t>
      </w:r>
      <w:r w:rsidRPr="00533A63">
        <w:rPr>
          <w:sz w:val="24"/>
        </w:rPr>
        <w:t>возможно;</w:t>
      </w:r>
    </w:p>
    <w:p w:rsidR="00CA639C" w:rsidRPr="00533A63" w:rsidRDefault="00E2638E">
      <w:pPr>
        <w:pStyle w:val="a5"/>
        <w:numPr>
          <w:ilvl w:val="0"/>
          <w:numId w:val="2"/>
        </w:numPr>
        <w:tabs>
          <w:tab w:val="left" w:pos="1613"/>
        </w:tabs>
        <w:spacing w:before="4" w:line="293" w:lineRule="exact"/>
        <w:ind w:left="1612"/>
        <w:jc w:val="both"/>
        <w:rPr>
          <w:sz w:val="24"/>
        </w:rPr>
      </w:pPr>
      <w:r w:rsidRPr="00533A63">
        <w:rPr>
          <w:sz w:val="24"/>
        </w:rPr>
        <w:t>анализировать</w:t>
      </w:r>
      <w:r w:rsidRPr="00533A63">
        <w:rPr>
          <w:spacing w:val="-4"/>
          <w:sz w:val="24"/>
        </w:rPr>
        <w:t xml:space="preserve"> </w:t>
      </w:r>
      <w:r w:rsidRPr="00533A63">
        <w:rPr>
          <w:sz w:val="24"/>
        </w:rPr>
        <w:t>затруднения</w:t>
      </w:r>
      <w:r w:rsidRPr="00533A63">
        <w:rPr>
          <w:spacing w:val="-1"/>
          <w:sz w:val="24"/>
        </w:rPr>
        <w:t xml:space="preserve"> </w:t>
      </w:r>
      <w:r w:rsidRPr="00533A63">
        <w:rPr>
          <w:sz w:val="24"/>
        </w:rPr>
        <w:t>при</w:t>
      </w:r>
      <w:r w:rsidRPr="00533A63">
        <w:rPr>
          <w:spacing w:val="-4"/>
          <w:sz w:val="24"/>
        </w:rPr>
        <w:t xml:space="preserve"> </w:t>
      </w:r>
      <w:r w:rsidRPr="00533A63">
        <w:rPr>
          <w:sz w:val="24"/>
        </w:rPr>
        <w:t>решении</w:t>
      </w:r>
      <w:r w:rsidRPr="00533A63">
        <w:rPr>
          <w:spacing w:val="-5"/>
          <w:sz w:val="24"/>
        </w:rPr>
        <w:t xml:space="preserve"> </w:t>
      </w:r>
      <w:r w:rsidRPr="00533A63">
        <w:rPr>
          <w:sz w:val="24"/>
        </w:rPr>
        <w:t>задач;</w:t>
      </w:r>
    </w:p>
    <w:p w:rsidR="00CA639C" w:rsidRPr="00533A63" w:rsidRDefault="00E2638E">
      <w:pPr>
        <w:pStyle w:val="a5"/>
        <w:numPr>
          <w:ilvl w:val="0"/>
          <w:numId w:val="2"/>
        </w:numPr>
        <w:tabs>
          <w:tab w:val="left" w:pos="1613"/>
        </w:tabs>
        <w:spacing w:before="2" w:line="237" w:lineRule="auto"/>
        <w:ind w:right="113" w:firstLine="710"/>
        <w:jc w:val="both"/>
        <w:rPr>
          <w:sz w:val="24"/>
        </w:rPr>
      </w:pPr>
      <w:r w:rsidRPr="00533A63">
        <w:rPr>
          <w:sz w:val="24"/>
        </w:rPr>
        <w:t>выполнять различные преобразования предложенной задачи, конструировать новые задачи</w:t>
      </w:r>
      <w:r w:rsidRPr="00533A63">
        <w:rPr>
          <w:spacing w:val="1"/>
          <w:sz w:val="24"/>
        </w:rPr>
        <w:t xml:space="preserve"> </w:t>
      </w:r>
      <w:r w:rsidRPr="00533A63">
        <w:rPr>
          <w:sz w:val="24"/>
        </w:rPr>
        <w:t>из</w:t>
      </w:r>
      <w:r w:rsidRPr="00533A63">
        <w:rPr>
          <w:spacing w:val="3"/>
          <w:sz w:val="24"/>
        </w:rPr>
        <w:t xml:space="preserve"> </w:t>
      </w:r>
      <w:r w:rsidRPr="00533A63">
        <w:rPr>
          <w:sz w:val="24"/>
        </w:rPr>
        <w:t>данной,</w:t>
      </w:r>
      <w:r w:rsidRPr="00533A63">
        <w:rPr>
          <w:spacing w:val="4"/>
          <w:sz w:val="24"/>
        </w:rPr>
        <w:t xml:space="preserve"> </w:t>
      </w:r>
      <w:r w:rsidRPr="00533A63">
        <w:rPr>
          <w:sz w:val="24"/>
        </w:rPr>
        <w:t>в</w:t>
      </w:r>
      <w:r w:rsidRPr="00533A63">
        <w:rPr>
          <w:spacing w:val="-2"/>
          <w:sz w:val="24"/>
        </w:rPr>
        <w:t xml:space="preserve"> </w:t>
      </w:r>
      <w:r w:rsidRPr="00533A63">
        <w:rPr>
          <w:sz w:val="24"/>
        </w:rPr>
        <w:t>том</w:t>
      </w:r>
      <w:r w:rsidRPr="00533A63">
        <w:rPr>
          <w:spacing w:val="-3"/>
          <w:sz w:val="24"/>
        </w:rPr>
        <w:t xml:space="preserve"> </w:t>
      </w:r>
      <w:r w:rsidRPr="00533A63">
        <w:rPr>
          <w:sz w:val="24"/>
        </w:rPr>
        <w:t>числе</w:t>
      </w:r>
      <w:r w:rsidRPr="00533A63">
        <w:rPr>
          <w:spacing w:val="1"/>
          <w:sz w:val="24"/>
        </w:rPr>
        <w:t xml:space="preserve"> </w:t>
      </w:r>
      <w:r w:rsidRPr="00533A63">
        <w:rPr>
          <w:sz w:val="24"/>
        </w:rPr>
        <w:t>обратные;</w:t>
      </w:r>
    </w:p>
    <w:p w:rsidR="00CA639C" w:rsidRPr="00533A63" w:rsidRDefault="00E2638E">
      <w:pPr>
        <w:pStyle w:val="a5"/>
        <w:numPr>
          <w:ilvl w:val="0"/>
          <w:numId w:val="2"/>
        </w:numPr>
        <w:tabs>
          <w:tab w:val="left" w:pos="1613"/>
        </w:tabs>
        <w:spacing w:before="7" w:line="237" w:lineRule="auto"/>
        <w:ind w:right="122" w:firstLine="710"/>
        <w:jc w:val="both"/>
        <w:rPr>
          <w:sz w:val="24"/>
        </w:rPr>
      </w:pPr>
      <w:r w:rsidRPr="00533A63">
        <w:rPr>
          <w:sz w:val="24"/>
        </w:rPr>
        <w:t>интерпретировать</w:t>
      </w:r>
      <w:r w:rsidRPr="00533A63">
        <w:rPr>
          <w:spacing w:val="1"/>
          <w:sz w:val="24"/>
        </w:rPr>
        <w:t xml:space="preserve"> </w:t>
      </w:r>
      <w:r w:rsidRPr="00533A63">
        <w:rPr>
          <w:sz w:val="24"/>
        </w:rPr>
        <w:t>вычислительные</w:t>
      </w:r>
      <w:r w:rsidRPr="00533A63">
        <w:rPr>
          <w:spacing w:val="1"/>
          <w:sz w:val="24"/>
        </w:rPr>
        <w:t xml:space="preserve"> </w:t>
      </w:r>
      <w:r w:rsidRPr="00533A63">
        <w:rPr>
          <w:sz w:val="24"/>
        </w:rPr>
        <w:t>результаты</w:t>
      </w:r>
      <w:r w:rsidRPr="00533A63">
        <w:rPr>
          <w:spacing w:val="1"/>
          <w:sz w:val="24"/>
        </w:rPr>
        <w:t xml:space="preserve"> </w:t>
      </w:r>
      <w:r w:rsidRPr="00533A63">
        <w:rPr>
          <w:sz w:val="24"/>
        </w:rPr>
        <w:t>в</w:t>
      </w:r>
      <w:r w:rsidRPr="00533A63">
        <w:rPr>
          <w:spacing w:val="1"/>
          <w:sz w:val="24"/>
        </w:rPr>
        <w:t xml:space="preserve"> </w:t>
      </w:r>
      <w:r w:rsidRPr="00533A63">
        <w:rPr>
          <w:sz w:val="24"/>
        </w:rPr>
        <w:t>задаче,</w:t>
      </w:r>
      <w:r w:rsidRPr="00533A63">
        <w:rPr>
          <w:spacing w:val="1"/>
          <w:sz w:val="24"/>
        </w:rPr>
        <w:t xml:space="preserve"> </w:t>
      </w:r>
      <w:r w:rsidRPr="00533A63">
        <w:rPr>
          <w:sz w:val="24"/>
        </w:rPr>
        <w:t>исследовать</w:t>
      </w:r>
      <w:r w:rsidRPr="00533A63">
        <w:rPr>
          <w:spacing w:val="61"/>
          <w:sz w:val="24"/>
        </w:rPr>
        <w:t xml:space="preserve"> </w:t>
      </w:r>
      <w:r w:rsidRPr="00533A63">
        <w:rPr>
          <w:sz w:val="24"/>
        </w:rPr>
        <w:t>полученное</w:t>
      </w:r>
      <w:r w:rsidRPr="00533A63">
        <w:rPr>
          <w:spacing w:val="1"/>
          <w:sz w:val="24"/>
        </w:rPr>
        <w:t xml:space="preserve"> </w:t>
      </w:r>
      <w:r w:rsidRPr="00533A63">
        <w:rPr>
          <w:sz w:val="24"/>
        </w:rPr>
        <w:t>решение задачи;</w:t>
      </w:r>
    </w:p>
    <w:p w:rsidR="00CA639C" w:rsidRPr="00533A63" w:rsidRDefault="00E2638E">
      <w:pPr>
        <w:pStyle w:val="a5"/>
        <w:numPr>
          <w:ilvl w:val="0"/>
          <w:numId w:val="2"/>
        </w:numPr>
        <w:tabs>
          <w:tab w:val="left" w:pos="1613"/>
        </w:tabs>
        <w:ind w:right="116" w:firstLine="710"/>
        <w:jc w:val="both"/>
        <w:rPr>
          <w:sz w:val="24"/>
        </w:rPr>
      </w:pPr>
      <w:r w:rsidRPr="00533A63">
        <w:rPr>
          <w:sz w:val="24"/>
        </w:rPr>
        <w:t>анализировать</w:t>
      </w:r>
      <w:r w:rsidRPr="00533A63">
        <w:rPr>
          <w:spacing w:val="1"/>
          <w:sz w:val="24"/>
        </w:rPr>
        <w:t xml:space="preserve"> </w:t>
      </w:r>
      <w:r w:rsidRPr="00533A63">
        <w:rPr>
          <w:sz w:val="24"/>
        </w:rPr>
        <w:t>всевозможные</w:t>
      </w:r>
      <w:r w:rsidRPr="00533A63">
        <w:rPr>
          <w:spacing w:val="1"/>
          <w:sz w:val="24"/>
        </w:rPr>
        <w:t xml:space="preserve"> </w:t>
      </w:r>
      <w:r w:rsidRPr="00533A63">
        <w:rPr>
          <w:sz w:val="24"/>
        </w:rPr>
        <w:t>ситуации</w:t>
      </w:r>
      <w:r w:rsidRPr="00533A63">
        <w:rPr>
          <w:spacing w:val="1"/>
          <w:sz w:val="24"/>
        </w:rPr>
        <w:t xml:space="preserve"> </w:t>
      </w:r>
      <w:r w:rsidRPr="00533A63">
        <w:rPr>
          <w:sz w:val="24"/>
        </w:rPr>
        <w:t>взаимного</w:t>
      </w:r>
      <w:r w:rsidRPr="00533A63">
        <w:rPr>
          <w:spacing w:val="1"/>
          <w:sz w:val="24"/>
        </w:rPr>
        <w:t xml:space="preserve"> </w:t>
      </w:r>
      <w:r w:rsidRPr="00533A63">
        <w:rPr>
          <w:sz w:val="24"/>
        </w:rPr>
        <w:t>расположения</w:t>
      </w:r>
      <w:r w:rsidRPr="00533A63">
        <w:rPr>
          <w:spacing w:val="1"/>
          <w:sz w:val="24"/>
        </w:rPr>
        <w:t xml:space="preserve"> </w:t>
      </w:r>
      <w:r w:rsidRPr="00533A63">
        <w:rPr>
          <w:sz w:val="24"/>
        </w:rPr>
        <w:t>двух</w:t>
      </w:r>
      <w:r w:rsidRPr="00533A63">
        <w:rPr>
          <w:spacing w:val="1"/>
          <w:sz w:val="24"/>
        </w:rPr>
        <w:t xml:space="preserve"> </w:t>
      </w:r>
      <w:r w:rsidRPr="00533A63">
        <w:rPr>
          <w:sz w:val="24"/>
        </w:rPr>
        <w:t>объектов</w:t>
      </w:r>
      <w:r w:rsidRPr="00533A63">
        <w:rPr>
          <w:spacing w:val="1"/>
          <w:sz w:val="24"/>
        </w:rPr>
        <w:t xml:space="preserve"> </w:t>
      </w:r>
      <w:r w:rsidRPr="00533A63">
        <w:rPr>
          <w:sz w:val="24"/>
        </w:rPr>
        <w:t>и</w:t>
      </w:r>
      <w:r w:rsidRPr="00533A63">
        <w:rPr>
          <w:spacing w:val="1"/>
          <w:sz w:val="24"/>
        </w:rPr>
        <w:t xml:space="preserve"> </w:t>
      </w:r>
      <w:r w:rsidRPr="00533A63">
        <w:rPr>
          <w:sz w:val="24"/>
        </w:rPr>
        <w:t>изменение их характеристик при совместном движении (скорость, время, расстояние) при решении</w:t>
      </w:r>
      <w:r w:rsidRPr="00533A63">
        <w:rPr>
          <w:spacing w:val="1"/>
          <w:sz w:val="24"/>
        </w:rPr>
        <w:t xml:space="preserve"> </w:t>
      </w:r>
      <w:r w:rsidRPr="00533A63">
        <w:rPr>
          <w:sz w:val="24"/>
        </w:rPr>
        <w:t>задач</w:t>
      </w:r>
      <w:r w:rsidRPr="00533A63">
        <w:rPr>
          <w:spacing w:val="1"/>
          <w:sz w:val="24"/>
        </w:rPr>
        <w:t xml:space="preserve"> </w:t>
      </w:r>
      <w:r w:rsidRPr="00533A63">
        <w:rPr>
          <w:sz w:val="24"/>
        </w:rPr>
        <w:t>на</w:t>
      </w:r>
      <w:r w:rsidRPr="00533A63">
        <w:rPr>
          <w:spacing w:val="-4"/>
          <w:sz w:val="24"/>
        </w:rPr>
        <w:t xml:space="preserve"> </w:t>
      </w:r>
      <w:r w:rsidRPr="00533A63">
        <w:rPr>
          <w:sz w:val="24"/>
        </w:rPr>
        <w:t>движение двух</w:t>
      </w:r>
      <w:r w:rsidRPr="00533A63">
        <w:rPr>
          <w:spacing w:val="-5"/>
          <w:sz w:val="24"/>
        </w:rPr>
        <w:t xml:space="preserve"> </w:t>
      </w:r>
      <w:r w:rsidRPr="00533A63">
        <w:rPr>
          <w:sz w:val="24"/>
        </w:rPr>
        <w:t>объектов</w:t>
      </w:r>
      <w:r w:rsidRPr="00533A63">
        <w:rPr>
          <w:spacing w:val="1"/>
          <w:sz w:val="24"/>
        </w:rPr>
        <w:t xml:space="preserve"> </w:t>
      </w:r>
      <w:r w:rsidRPr="00533A63">
        <w:rPr>
          <w:sz w:val="24"/>
        </w:rPr>
        <w:t>как</w:t>
      </w:r>
      <w:r w:rsidRPr="00533A63">
        <w:rPr>
          <w:spacing w:val="-1"/>
          <w:sz w:val="24"/>
        </w:rPr>
        <w:t xml:space="preserve"> </w:t>
      </w:r>
      <w:r w:rsidRPr="00533A63">
        <w:rPr>
          <w:sz w:val="24"/>
        </w:rPr>
        <w:t>в</w:t>
      </w:r>
      <w:r w:rsidRPr="00533A63">
        <w:rPr>
          <w:spacing w:val="2"/>
          <w:sz w:val="24"/>
        </w:rPr>
        <w:t xml:space="preserve"> </w:t>
      </w:r>
      <w:r w:rsidRPr="00533A63">
        <w:rPr>
          <w:sz w:val="24"/>
        </w:rPr>
        <w:t>одном,</w:t>
      </w:r>
      <w:r w:rsidRPr="00533A63">
        <w:rPr>
          <w:spacing w:val="-2"/>
          <w:sz w:val="24"/>
        </w:rPr>
        <w:t xml:space="preserve"> </w:t>
      </w:r>
      <w:r w:rsidRPr="00533A63">
        <w:rPr>
          <w:sz w:val="24"/>
        </w:rPr>
        <w:t>так</w:t>
      </w:r>
      <w:r w:rsidRPr="00533A63">
        <w:rPr>
          <w:spacing w:val="-2"/>
          <w:sz w:val="24"/>
        </w:rPr>
        <w:t xml:space="preserve"> </w:t>
      </w:r>
      <w:r w:rsidRPr="00533A63">
        <w:rPr>
          <w:sz w:val="24"/>
        </w:rPr>
        <w:t>и</w:t>
      </w:r>
      <w:r w:rsidRPr="00533A63">
        <w:rPr>
          <w:spacing w:val="1"/>
          <w:sz w:val="24"/>
        </w:rPr>
        <w:t xml:space="preserve"> </w:t>
      </w:r>
      <w:r w:rsidRPr="00533A63">
        <w:rPr>
          <w:sz w:val="24"/>
        </w:rPr>
        <w:t>в</w:t>
      </w:r>
      <w:r w:rsidRPr="00533A63">
        <w:rPr>
          <w:spacing w:val="2"/>
          <w:sz w:val="24"/>
        </w:rPr>
        <w:t xml:space="preserve"> </w:t>
      </w:r>
      <w:r w:rsidRPr="00533A63">
        <w:rPr>
          <w:sz w:val="24"/>
        </w:rPr>
        <w:t>противоположных направлениях;</w:t>
      </w:r>
    </w:p>
    <w:p w:rsidR="00CA639C" w:rsidRPr="00533A63" w:rsidRDefault="00E2638E">
      <w:pPr>
        <w:pStyle w:val="a5"/>
        <w:numPr>
          <w:ilvl w:val="0"/>
          <w:numId w:val="2"/>
        </w:numPr>
        <w:tabs>
          <w:tab w:val="left" w:pos="1613"/>
        </w:tabs>
        <w:spacing w:before="2" w:line="237" w:lineRule="auto"/>
        <w:ind w:right="120" w:firstLine="710"/>
        <w:jc w:val="both"/>
        <w:rPr>
          <w:sz w:val="24"/>
        </w:rPr>
      </w:pPr>
      <w:r w:rsidRPr="00533A63">
        <w:rPr>
          <w:sz w:val="24"/>
        </w:rPr>
        <w:t>исследовать</w:t>
      </w:r>
      <w:r w:rsidRPr="00533A63">
        <w:rPr>
          <w:spacing w:val="1"/>
          <w:sz w:val="24"/>
        </w:rPr>
        <w:t xml:space="preserve"> </w:t>
      </w:r>
      <w:r w:rsidRPr="00533A63">
        <w:rPr>
          <w:sz w:val="24"/>
        </w:rPr>
        <w:t>всевозможные</w:t>
      </w:r>
      <w:r w:rsidRPr="00533A63">
        <w:rPr>
          <w:spacing w:val="1"/>
          <w:sz w:val="24"/>
        </w:rPr>
        <w:t xml:space="preserve"> </w:t>
      </w:r>
      <w:r w:rsidRPr="00533A63">
        <w:rPr>
          <w:sz w:val="24"/>
        </w:rPr>
        <w:t>ситуации</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1"/>
          <w:sz w:val="24"/>
        </w:rPr>
        <w:t xml:space="preserve"> </w:t>
      </w:r>
      <w:r w:rsidRPr="00533A63">
        <w:rPr>
          <w:sz w:val="24"/>
        </w:rPr>
        <w:t>задач</w:t>
      </w:r>
      <w:r w:rsidRPr="00533A63">
        <w:rPr>
          <w:spacing w:val="1"/>
          <w:sz w:val="24"/>
        </w:rPr>
        <w:t xml:space="preserve"> </w:t>
      </w:r>
      <w:r w:rsidRPr="00533A63">
        <w:rPr>
          <w:sz w:val="24"/>
        </w:rPr>
        <w:t>на</w:t>
      </w:r>
      <w:r w:rsidRPr="00533A63">
        <w:rPr>
          <w:spacing w:val="1"/>
          <w:sz w:val="24"/>
        </w:rPr>
        <w:t xml:space="preserve"> </w:t>
      </w:r>
      <w:r w:rsidRPr="00533A63">
        <w:rPr>
          <w:sz w:val="24"/>
        </w:rPr>
        <w:t>движение</w:t>
      </w:r>
      <w:r w:rsidRPr="00533A63">
        <w:rPr>
          <w:spacing w:val="1"/>
          <w:sz w:val="24"/>
        </w:rPr>
        <w:t xml:space="preserve"> </w:t>
      </w:r>
      <w:r w:rsidRPr="00533A63">
        <w:rPr>
          <w:sz w:val="24"/>
        </w:rPr>
        <w:t>по</w:t>
      </w:r>
      <w:r w:rsidRPr="00533A63">
        <w:rPr>
          <w:spacing w:val="1"/>
          <w:sz w:val="24"/>
        </w:rPr>
        <w:t xml:space="preserve"> </w:t>
      </w:r>
      <w:r w:rsidRPr="00533A63">
        <w:rPr>
          <w:sz w:val="24"/>
        </w:rPr>
        <w:t>реке,</w:t>
      </w:r>
      <w:r w:rsidRPr="00533A63">
        <w:rPr>
          <w:spacing w:val="1"/>
          <w:sz w:val="24"/>
        </w:rPr>
        <w:t xml:space="preserve"> </w:t>
      </w:r>
      <w:r w:rsidRPr="00533A63">
        <w:rPr>
          <w:sz w:val="24"/>
        </w:rPr>
        <w:t>рассматривать</w:t>
      </w:r>
      <w:r w:rsidRPr="00533A63">
        <w:rPr>
          <w:spacing w:val="1"/>
          <w:sz w:val="24"/>
        </w:rPr>
        <w:t xml:space="preserve"> </w:t>
      </w:r>
      <w:r w:rsidRPr="00533A63">
        <w:rPr>
          <w:sz w:val="24"/>
        </w:rPr>
        <w:t>разные</w:t>
      </w:r>
      <w:r w:rsidRPr="00533A63">
        <w:rPr>
          <w:spacing w:val="-4"/>
          <w:sz w:val="24"/>
        </w:rPr>
        <w:t xml:space="preserve"> </w:t>
      </w:r>
      <w:r w:rsidRPr="00533A63">
        <w:rPr>
          <w:sz w:val="24"/>
        </w:rPr>
        <w:t>системы</w:t>
      </w:r>
      <w:r w:rsidRPr="00533A63">
        <w:rPr>
          <w:spacing w:val="3"/>
          <w:sz w:val="24"/>
        </w:rPr>
        <w:t xml:space="preserve"> </w:t>
      </w:r>
      <w:r w:rsidRPr="00533A63">
        <w:rPr>
          <w:sz w:val="24"/>
        </w:rPr>
        <w:t>отсчета;</w:t>
      </w:r>
    </w:p>
    <w:p w:rsidR="00CA639C" w:rsidRPr="00533A63" w:rsidRDefault="00E2638E">
      <w:pPr>
        <w:pStyle w:val="a5"/>
        <w:numPr>
          <w:ilvl w:val="0"/>
          <w:numId w:val="2"/>
        </w:numPr>
        <w:tabs>
          <w:tab w:val="left" w:pos="1613"/>
        </w:tabs>
        <w:spacing w:before="4" w:line="293" w:lineRule="exact"/>
        <w:ind w:left="1612"/>
        <w:jc w:val="both"/>
        <w:rPr>
          <w:sz w:val="24"/>
        </w:rPr>
      </w:pPr>
      <w:r w:rsidRPr="00533A63">
        <w:rPr>
          <w:sz w:val="24"/>
        </w:rPr>
        <w:t>решать</w:t>
      </w:r>
      <w:r w:rsidRPr="00533A63">
        <w:rPr>
          <w:spacing w:val="-1"/>
          <w:sz w:val="24"/>
        </w:rPr>
        <w:t xml:space="preserve"> </w:t>
      </w:r>
      <w:r w:rsidRPr="00533A63">
        <w:rPr>
          <w:sz w:val="24"/>
        </w:rPr>
        <w:t>разнообразные</w:t>
      </w:r>
      <w:r w:rsidRPr="00533A63">
        <w:rPr>
          <w:spacing w:val="-7"/>
          <w:sz w:val="24"/>
        </w:rPr>
        <w:t xml:space="preserve"> </w:t>
      </w:r>
      <w:r w:rsidRPr="00533A63">
        <w:rPr>
          <w:sz w:val="24"/>
        </w:rPr>
        <w:t>задачи «на</w:t>
      </w:r>
      <w:r w:rsidRPr="00533A63">
        <w:rPr>
          <w:spacing w:val="-1"/>
          <w:sz w:val="24"/>
        </w:rPr>
        <w:t xml:space="preserve"> </w:t>
      </w:r>
      <w:r w:rsidRPr="00533A63">
        <w:rPr>
          <w:sz w:val="24"/>
        </w:rPr>
        <w:t>части»,</w:t>
      </w:r>
    </w:p>
    <w:p w:rsidR="00CA639C" w:rsidRPr="00533A63" w:rsidRDefault="00E2638E">
      <w:pPr>
        <w:pStyle w:val="a5"/>
        <w:numPr>
          <w:ilvl w:val="0"/>
          <w:numId w:val="2"/>
        </w:numPr>
        <w:tabs>
          <w:tab w:val="left" w:pos="1613"/>
        </w:tabs>
        <w:spacing w:before="2" w:line="237" w:lineRule="auto"/>
        <w:ind w:right="129" w:firstLine="710"/>
        <w:jc w:val="both"/>
        <w:rPr>
          <w:sz w:val="24"/>
        </w:rPr>
      </w:pPr>
      <w:r w:rsidRPr="00533A63">
        <w:rPr>
          <w:sz w:val="24"/>
        </w:rPr>
        <w:t>решать</w:t>
      </w:r>
      <w:r w:rsidRPr="00533A63">
        <w:rPr>
          <w:spacing w:val="1"/>
          <w:sz w:val="24"/>
        </w:rPr>
        <w:t xml:space="preserve"> </w:t>
      </w:r>
      <w:r w:rsidRPr="00533A63">
        <w:rPr>
          <w:sz w:val="24"/>
        </w:rPr>
        <w:t>и</w:t>
      </w:r>
      <w:r w:rsidRPr="00533A63">
        <w:rPr>
          <w:spacing w:val="1"/>
          <w:sz w:val="24"/>
        </w:rPr>
        <w:t xml:space="preserve"> </w:t>
      </w:r>
      <w:r w:rsidRPr="00533A63">
        <w:rPr>
          <w:sz w:val="24"/>
        </w:rPr>
        <w:t>обосновывать</w:t>
      </w:r>
      <w:r w:rsidRPr="00533A63">
        <w:rPr>
          <w:spacing w:val="1"/>
          <w:sz w:val="24"/>
        </w:rPr>
        <w:t xml:space="preserve"> </w:t>
      </w:r>
      <w:r w:rsidRPr="00533A63">
        <w:rPr>
          <w:sz w:val="24"/>
        </w:rPr>
        <w:t>свое</w:t>
      </w:r>
      <w:r w:rsidRPr="00533A63">
        <w:rPr>
          <w:spacing w:val="1"/>
          <w:sz w:val="24"/>
        </w:rPr>
        <w:t xml:space="preserve"> </w:t>
      </w:r>
      <w:r w:rsidRPr="00533A63">
        <w:rPr>
          <w:sz w:val="24"/>
        </w:rPr>
        <w:t>решение</w:t>
      </w:r>
      <w:r w:rsidRPr="00533A63">
        <w:rPr>
          <w:spacing w:val="1"/>
          <w:sz w:val="24"/>
        </w:rPr>
        <w:t xml:space="preserve"> </w:t>
      </w:r>
      <w:r w:rsidRPr="00533A63">
        <w:rPr>
          <w:sz w:val="24"/>
        </w:rPr>
        <w:t>задач</w:t>
      </w:r>
      <w:r w:rsidRPr="00533A63">
        <w:rPr>
          <w:spacing w:val="1"/>
          <w:sz w:val="24"/>
        </w:rPr>
        <w:t xml:space="preserve"> </w:t>
      </w:r>
      <w:r w:rsidRPr="00533A63">
        <w:rPr>
          <w:sz w:val="24"/>
        </w:rPr>
        <w:t>(выделять</w:t>
      </w:r>
      <w:r w:rsidRPr="00533A63">
        <w:rPr>
          <w:spacing w:val="1"/>
          <w:sz w:val="24"/>
        </w:rPr>
        <w:t xml:space="preserve"> </w:t>
      </w:r>
      <w:r w:rsidRPr="00533A63">
        <w:rPr>
          <w:sz w:val="24"/>
        </w:rPr>
        <w:t>математическую</w:t>
      </w:r>
      <w:r w:rsidRPr="00533A63">
        <w:rPr>
          <w:spacing w:val="1"/>
          <w:sz w:val="24"/>
        </w:rPr>
        <w:t xml:space="preserve"> </w:t>
      </w:r>
      <w:r w:rsidRPr="00533A63">
        <w:rPr>
          <w:sz w:val="24"/>
        </w:rPr>
        <w:t>основу)</w:t>
      </w:r>
      <w:r w:rsidRPr="00533A63">
        <w:rPr>
          <w:spacing w:val="1"/>
          <w:sz w:val="24"/>
        </w:rPr>
        <w:t xml:space="preserve"> </w:t>
      </w:r>
      <w:r w:rsidRPr="00533A63">
        <w:rPr>
          <w:sz w:val="24"/>
        </w:rPr>
        <w:t>на</w:t>
      </w:r>
      <w:r w:rsidRPr="00533A63">
        <w:rPr>
          <w:spacing w:val="1"/>
          <w:sz w:val="24"/>
        </w:rPr>
        <w:t xml:space="preserve"> </w:t>
      </w:r>
      <w:r w:rsidRPr="00533A63">
        <w:rPr>
          <w:sz w:val="24"/>
        </w:rPr>
        <w:t>нахождение части числа</w:t>
      </w:r>
      <w:r w:rsidRPr="00533A63">
        <w:rPr>
          <w:spacing w:val="-3"/>
          <w:sz w:val="24"/>
        </w:rPr>
        <w:t xml:space="preserve"> </w:t>
      </w:r>
      <w:r w:rsidRPr="00533A63">
        <w:rPr>
          <w:sz w:val="24"/>
        </w:rPr>
        <w:t>и</w:t>
      </w:r>
      <w:r w:rsidRPr="00533A63">
        <w:rPr>
          <w:spacing w:val="1"/>
          <w:sz w:val="24"/>
        </w:rPr>
        <w:t xml:space="preserve"> </w:t>
      </w:r>
      <w:r w:rsidRPr="00533A63">
        <w:rPr>
          <w:sz w:val="24"/>
        </w:rPr>
        <w:t>числа</w:t>
      </w:r>
      <w:r w:rsidRPr="00533A63">
        <w:rPr>
          <w:spacing w:val="-4"/>
          <w:sz w:val="24"/>
        </w:rPr>
        <w:t xml:space="preserve"> </w:t>
      </w:r>
      <w:r w:rsidRPr="00533A63">
        <w:rPr>
          <w:sz w:val="24"/>
        </w:rPr>
        <w:t>по</w:t>
      </w:r>
      <w:r w:rsidRPr="00533A63">
        <w:rPr>
          <w:spacing w:val="2"/>
          <w:sz w:val="24"/>
        </w:rPr>
        <w:t xml:space="preserve"> </w:t>
      </w:r>
      <w:r w:rsidRPr="00533A63">
        <w:rPr>
          <w:sz w:val="24"/>
        </w:rPr>
        <w:t>его</w:t>
      </w:r>
      <w:r w:rsidRPr="00533A63">
        <w:rPr>
          <w:spacing w:val="1"/>
          <w:sz w:val="24"/>
        </w:rPr>
        <w:t xml:space="preserve"> </w:t>
      </w:r>
      <w:r w:rsidRPr="00533A63">
        <w:rPr>
          <w:sz w:val="24"/>
        </w:rPr>
        <w:t>части</w:t>
      </w:r>
      <w:r w:rsidRPr="00533A63">
        <w:rPr>
          <w:spacing w:val="-3"/>
          <w:sz w:val="24"/>
        </w:rPr>
        <w:t xml:space="preserve"> </w:t>
      </w:r>
      <w:r w:rsidRPr="00533A63">
        <w:rPr>
          <w:sz w:val="24"/>
        </w:rPr>
        <w:t>на</w:t>
      </w:r>
      <w:r w:rsidRPr="00533A63">
        <w:rPr>
          <w:spacing w:val="1"/>
          <w:sz w:val="24"/>
        </w:rPr>
        <w:t xml:space="preserve"> </w:t>
      </w:r>
      <w:r w:rsidRPr="00533A63">
        <w:rPr>
          <w:sz w:val="24"/>
        </w:rPr>
        <w:t>основе конкретного</w:t>
      </w:r>
      <w:r w:rsidRPr="00533A63">
        <w:rPr>
          <w:spacing w:val="-3"/>
          <w:sz w:val="24"/>
        </w:rPr>
        <w:t xml:space="preserve"> </w:t>
      </w:r>
      <w:r w:rsidRPr="00533A63">
        <w:rPr>
          <w:sz w:val="24"/>
        </w:rPr>
        <w:t>смысла</w:t>
      </w:r>
      <w:r w:rsidRPr="00533A63">
        <w:rPr>
          <w:spacing w:val="1"/>
          <w:sz w:val="24"/>
        </w:rPr>
        <w:t xml:space="preserve"> </w:t>
      </w:r>
      <w:r w:rsidRPr="00533A63">
        <w:rPr>
          <w:sz w:val="24"/>
        </w:rPr>
        <w:t>дроби;</w:t>
      </w:r>
    </w:p>
    <w:p w:rsidR="00CA639C" w:rsidRPr="00533A63" w:rsidRDefault="00E2638E">
      <w:pPr>
        <w:pStyle w:val="a5"/>
        <w:numPr>
          <w:ilvl w:val="0"/>
          <w:numId w:val="2"/>
        </w:numPr>
        <w:tabs>
          <w:tab w:val="left" w:pos="1613"/>
        </w:tabs>
        <w:ind w:right="118" w:firstLine="710"/>
        <w:jc w:val="both"/>
        <w:rPr>
          <w:sz w:val="24"/>
        </w:rPr>
      </w:pPr>
      <w:r w:rsidRPr="00533A63">
        <w:rPr>
          <w:sz w:val="24"/>
        </w:rPr>
        <w:t>осознавать и объяснять</w:t>
      </w:r>
      <w:r w:rsidRPr="00533A63">
        <w:rPr>
          <w:spacing w:val="60"/>
          <w:sz w:val="24"/>
        </w:rPr>
        <w:t xml:space="preserve"> </w:t>
      </w:r>
      <w:r w:rsidRPr="00533A63">
        <w:rPr>
          <w:sz w:val="24"/>
        </w:rPr>
        <w:t>идентичность задач разных</w:t>
      </w:r>
      <w:r w:rsidRPr="00533A63">
        <w:rPr>
          <w:spacing w:val="60"/>
          <w:sz w:val="24"/>
        </w:rPr>
        <w:t xml:space="preserve"> </w:t>
      </w:r>
      <w:r w:rsidRPr="00533A63">
        <w:rPr>
          <w:sz w:val="24"/>
        </w:rPr>
        <w:t>типов, связывающих три величины</w:t>
      </w:r>
      <w:r w:rsidRPr="00533A63">
        <w:rPr>
          <w:spacing w:val="1"/>
          <w:sz w:val="24"/>
        </w:rPr>
        <w:t xml:space="preserve"> </w:t>
      </w:r>
      <w:r w:rsidRPr="00533A63">
        <w:rPr>
          <w:sz w:val="24"/>
        </w:rPr>
        <w:t>(на работу, на покупки, на движение), выделять эти величины и отношения между ними, применять</w:t>
      </w:r>
      <w:r w:rsidRPr="00533A63">
        <w:rPr>
          <w:spacing w:val="1"/>
          <w:sz w:val="24"/>
        </w:rPr>
        <w:t xml:space="preserve"> </w:t>
      </w:r>
      <w:r w:rsidRPr="00533A63">
        <w:rPr>
          <w:sz w:val="24"/>
        </w:rPr>
        <w:t>их при</w:t>
      </w:r>
      <w:r w:rsidRPr="00533A63">
        <w:rPr>
          <w:spacing w:val="2"/>
          <w:sz w:val="24"/>
        </w:rPr>
        <w:t xml:space="preserve"> </w:t>
      </w:r>
      <w:r w:rsidRPr="00533A63">
        <w:rPr>
          <w:sz w:val="24"/>
        </w:rPr>
        <w:t>решении</w:t>
      </w:r>
      <w:r w:rsidRPr="00533A63">
        <w:rPr>
          <w:spacing w:val="-4"/>
          <w:sz w:val="24"/>
        </w:rPr>
        <w:t xml:space="preserve"> </w:t>
      </w:r>
      <w:r w:rsidRPr="00533A63">
        <w:rPr>
          <w:sz w:val="24"/>
        </w:rPr>
        <w:t>задач,</w:t>
      </w:r>
      <w:r w:rsidRPr="00533A63">
        <w:rPr>
          <w:spacing w:val="-1"/>
          <w:sz w:val="24"/>
        </w:rPr>
        <w:t xml:space="preserve"> </w:t>
      </w:r>
      <w:r w:rsidRPr="00533A63">
        <w:rPr>
          <w:sz w:val="24"/>
        </w:rPr>
        <w:t>конструировать</w:t>
      </w:r>
      <w:r w:rsidRPr="00533A63">
        <w:rPr>
          <w:spacing w:val="1"/>
          <w:sz w:val="24"/>
        </w:rPr>
        <w:t xml:space="preserve"> </w:t>
      </w:r>
      <w:r w:rsidRPr="00533A63">
        <w:rPr>
          <w:sz w:val="24"/>
        </w:rPr>
        <w:t>собственные</w:t>
      </w:r>
      <w:r w:rsidRPr="00533A63">
        <w:rPr>
          <w:spacing w:val="1"/>
          <w:sz w:val="24"/>
        </w:rPr>
        <w:t xml:space="preserve"> </w:t>
      </w:r>
      <w:r w:rsidRPr="00533A63">
        <w:rPr>
          <w:sz w:val="24"/>
        </w:rPr>
        <w:t>задач</w:t>
      </w:r>
      <w:r w:rsidRPr="00533A63">
        <w:rPr>
          <w:spacing w:val="-3"/>
          <w:sz w:val="24"/>
        </w:rPr>
        <w:t xml:space="preserve"> </w:t>
      </w:r>
      <w:r w:rsidRPr="00533A63">
        <w:rPr>
          <w:sz w:val="24"/>
        </w:rPr>
        <w:t>указанных</w:t>
      </w:r>
      <w:r w:rsidRPr="00533A63">
        <w:rPr>
          <w:spacing w:val="1"/>
          <w:sz w:val="24"/>
        </w:rPr>
        <w:t xml:space="preserve"> </w:t>
      </w:r>
      <w:r w:rsidRPr="00533A63">
        <w:rPr>
          <w:sz w:val="24"/>
        </w:rPr>
        <w:t>типов;</w:t>
      </w:r>
    </w:p>
    <w:p w:rsidR="00CA639C" w:rsidRPr="00533A63" w:rsidRDefault="00E2638E">
      <w:pPr>
        <w:pStyle w:val="a5"/>
        <w:numPr>
          <w:ilvl w:val="0"/>
          <w:numId w:val="2"/>
        </w:numPr>
        <w:tabs>
          <w:tab w:val="left" w:pos="1613"/>
        </w:tabs>
        <w:spacing w:before="4" w:line="293" w:lineRule="exact"/>
        <w:ind w:left="1612"/>
        <w:jc w:val="both"/>
        <w:rPr>
          <w:sz w:val="24"/>
        </w:rPr>
      </w:pPr>
      <w:r w:rsidRPr="00533A63">
        <w:rPr>
          <w:sz w:val="24"/>
        </w:rPr>
        <w:t>владеть</w:t>
      </w:r>
      <w:r w:rsidRPr="00533A63">
        <w:rPr>
          <w:spacing w:val="-2"/>
          <w:sz w:val="24"/>
        </w:rPr>
        <w:t xml:space="preserve"> </w:t>
      </w:r>
      <w:r w:rsidRPr="00533A63">
        <w:rPr>
          <w:sz w:val="24"/>
        </w:rPr>
        <w:t>основными</w:t>
      </w:r>
      <w:r w:rsidRPr="00533A63">
        <w:rPr>
          <w:spacing w:val="-7"/>
          <w:sz w:val="24"/>
        </w:rPr>
        <w:t xml:space="preserve"> </w:t>
      </w:r>
      <w:r w:rsidRPr="00533A63">
        <w:rPr>
          <w:sz w:val="24"/>
        </w:rPr>
        <w:t>методами</w:t>
      </w:r>
      <w:r w:rsidRPr="00533A63">
        <w:rPr>
          <w:spacing w:val="-2"/>
          <w:sz w:val="24"/>
        </w:rPr>
        <w:t xml:space="preserve"> </w:t>
      </w:r>
      <w:r w:rsidRPr="00533A63">
        <w:rPr>
          <w:sz w:val="24"/>
        </w:rPr>
        <w:t>решения</w:t>
      </w:r>
      <w:r w:rsidRPr="00533A63">
        <w:rPr>
          <w:spacing w:val="-7"/>
          <w:sz w:val="24"/>
        </w:rPr>
        <w:t xml:space="preserve"> </w:t>
      </w:r>
      <w:r w:rsidRPr="00533A63">
        <w:rPr>
          <w:sz w:val="24"/>
        </w:rPr>
        <w:t>задач</w:t>
      </w:r>
      <w:r w:rsidRPr="00533A63">
        <w:rPr>
          <w:spacing w:val="-2"/>
          <w:sz w:val="24"/>
        </w:rPr>
        <w:t xml:space="preserve"> </w:t>
      </w:r>
      <w:r w:rsidRPr="00533A63">
        <w:rPr>
          <w:sz w:val="24"/>
        </w:rPr>
        <w:t>на</w:t>
      </w:r>
      <w:r w:rsidRPr="00533A63">
        <w:rPr>
          <w:spacing w:val="-2"/>
          <w:sz w:val="24"/>
        </w:rPr>
        <w:t xml:space="preserve"> </w:t>
      </w:r>
      <w:r w:rsidRPr="00533A63">
        <w:rPr>
          <w:sz w:val="24"/>
        </w:rPr>
        <w:t>смеси,</w:t>
      </w:r>
      <w:r w:rsidRPr="00533A63">
        <w:rPr>
          <w:spacing w:val="1"/>
          <w:sz w:val="24"/>
        </w:rPr>
        <w:t xml:space="preserve"> </w:t>
      </w:r>
      <w:r w:rsidRPr="00533A63">
        <w:rPr>
          <w:sz w:val="24"/>
        </w:rPr>
        <w:t>сплавы,</w:t>
      </w:r>
      <w:r w:rsidRPr="00533A63">
        <w:rPr>
          <w:spacing w:val="2"/>
          <w:sz w:val="24"/>
        </w:rPr>
        <w:t xml:space="preserve"> </w:t>
      </w:r>
      <w:r w:rsidRPr="00533A63">
        <w:rPr>
          <w:sz w:val="24"/>
        </w:rPr>
        <w:t>концентрации;</w:t>
      </w:r>
    </w:p>
    <w:p w:rsidR="00CA639C" w:rsidRPr="00533A63" w:rsidRDefault="00E2638E">
      <w:pPr>
        <w:pStyle w:val="a5"/>
        <w:numPr>
          <w:ilvl w:val="0"/>
          <w:numId w:val="2"/>
        </w:numPr>
        <w:tabs>
          <w:tab w:val="left" w:pos="1612"/>
          <w:tab w:val="left" w:pos="1613"/>
        </w:tabs>
        <w:spacing w:before="2" w:line="237" w:lineRule="auto"/>
        <w:ind w:right="123" w:firstLine="710"/>
        <w:rPr>
          <w:sz w:val="24"/>
        </w:rPr>
      </w:pPr>
      <w:r w:rsidRPr="00533A63">
        <w:rPr>
          <w:sz w:val="24"/>
        </w:rPr>
        <w:t>решать</w:t>
      </w:r>
      <w:r w:rsidRPr="00533A63">
        <w:rPr>
          <w:spacing w:val="27"/>
          <w:sz w:val="24"/>
        </w:rPr>
        <w:t xml:space="preserve"> </w:t>
      </w:r>
      <w:r w:rsidRPr="00533A63">
        <w:rPr>
          <w:sz w:val="24"/>
        </w:rPr>
        <w:t>задачи</w:t>
      </w:r>
      <w:r w:rsidRPr="00533A63">
        <w:rPr>
          <w:spacing w:val="24"/>
          <w:sz w:val="24"/>
        </w:rPr>
        <w:t xml:space="preserve"> </w:t>
      </w:r>
      <w:r w:rsidRPr="00533A63">
        <w:rPr>
          <w:sz w:val="24"/>
        </w:rPr>
        <w:t>на</w:t>
      </w:r>
      <w:r w:rsidRPr="00533A63">
        <w:rPr>
          <w:spacing w:val="27"/>
          <w:sz w:val="24"/>
        </w:rPr>
        <w:t xml:space="preserve"> </w:t>
      </w:r>
      <w:r w:rsidRPr="00533A63">
        <w:rPr>
          <w:sz w:val="24"/>
        </w:rPr>
        <w:t>проценты,</w:t>
      </w:r>
      <w:r w:rsidRPr="00533A63">
        <w:rPr>
          <w:spacing w:val="29"/>
          <w:sz w:val="24"/>
        </w:rPr>
        <w:t xml:space="preserve"> </w:t>
      </w:r>
      <w:r w:rsidRPr="00533A63">
        <w:rPr>
          <w:sz w:val="24"/>
        </w:rPr>
        <w:t>в</w:t>
      </w:r>
      <w:r w:rsidRPr="00533A63">
        <w:rPr>
          <w:spacing w:val="25"/>
          <w:sz w:val="24"/>
        </w:rPr>
        <w:t xml:space="preserve"> </w:t>
      </w:r>
      <w:r w:rsidRPr="00533A63">
        <w:rPr>
          <w:sz w:val="24"/>
        </w:rPr>
        <w:t>том</w:t>
      </w:r>
      <w:r w:rsidRPr="00533A63">
        <w:rPr>
          <w:spacing w:val="27"/>
          <w:sz w:val="24"/>
        </w:rPr>
        <w:t xml:space="preserve"> </w:t>
      </w:r>
      <w:r w:rsidRPr="00533A63">
        <w:rPr>
          <w:sz w:val="24"/>
        </w:rPr>
        <w:t>числе,</w:t>
      </w:r>
      <w:r w:rsidRPr="00533A63">
        <w:rPr>
          <w:spacing w:val="29"/>
          <w:sz w:val="24"/>
        </w:rPr>
        <w:t xml:space="preserve"> </w:t>
      </w:r>
      <w:r w:rsidRPr="00533A63">
        <w:rPr>
          <w:sz w:val="24"/>
        </w:rPr>
        <w:t>сложные</w:t>
      </w:r>
      <w:r w:rsidRPr="00533A63">
        <w:rPr>
          <w:spacing w:val="27"/>
          <w:sz w:val="24"/>
        </w:rPr>
        <w:t xml:space="preserve"> </w:t>
      </w:r>
      <w:r w:rsidRPr="00533A63">
        <w:rPr>
          <w:sz w:val="24"/>
        </w:rPr>
        <w:t>проценты</w:t>
      </w:r>
      <w:r w:rsidRPr="00533A63">
        <w:rPr>
          <w:spacing w:val="23"/>
          <w:sz w:val="24"/>
        </w:rPr>
        <w:t xml:space="preserve"> </w:t>
      </w:r>
      <w:r w:rsidRPr="00533A63">
        <w:rPr>
          <w:sz w:val="24"/>
        </w:rPr>
        <w:t>с</w:t>
      </w:r>
      <w:r w:rsidRPr="00533A63">
        <w:rPr>
          <w:spacing w:val="27"/>
          <w:sz w:val="24"/>
        </w:rPr>
        <w:t xml:space="preserve"> </w:t>
      </w:r>
      <w:r w:rsidRPr="00533A63">
        <w:rPr>
          <w:sz w:val="24"/>
        </w:rPr>
        <w:t>обоснованием,</w:t>
      </w:r>
      <w:r w:rsidRPr="00533A63">
        <w:rPr>
          <w:spacing w:val="30"/>
          <w:sz w:val="24"/>
        </w:rPr>
        <w:t xml:space="preserve"> </w:t>
      </w:r>
      <w:r w:rsidRPr="00533A63">
        <w:rPr>
          <w:sz w:val="24"/>
        </w:rPr>
        <w:t>используя</w:t>
      </w:r>
      <w:r w:rsidRPr="00533A63">
        <w:rPr>
          <w:spacing w:val="-57"/>
          <w:sz w:val="24"/>
        </w:rPr>
        <w:t xml:space="preserve"> </w:t>
      </w:r>
      <w:r w:rsidRPr="00533A63">
        <w:rPr>
          <w:sz w:val="24"/>
        </w:rPr>
        <w:t>разные</w:t>
      </w:r>
      <w:r w:rsidRPr="00533A63">
        <w:rPr>
          <w:spacing w:val="1"/>
          <w:sz w:val="24"/>
        </w:rPr>
        <w:t xml:space="preserve"> </w:t>
      </w:r>
      <w:r w:rsidRPr="00533A63">
        <w:rPr>
          <w:sz w:val="24"/>
        </w:rPr>
        <w:t>способы;</w:t>
      </w:r>
    </w:p>
    <w:p w:rsidR="00CA639C" w:rsidRPr="00533A63" w:rsidRDefault="00E2638E">
      <w:pPr>
        <w:pStyle w:val="a5"/>
        <w:numPr>
          <w:ilvl w:val="0"/>
          <w:numId w:val="2"/>
        </w:numPr>
        <w:tabs>
          <w:tab w:val="left" w:pos="1612"/>
          <w:tab w:val="left" w:pos="1613"/>
        </w:tabs>
        <w:spacing w:before="2" w:line="237" w:lineRule="auto"/>
        <w:ind w:right="123" w:firstLine="710"/>
        <w:rPr>
          <w:sz w:val="24"/>
        </w:rPr>
      </w:pPr>
      <w:r w:rsidRPr="00533A63">
        <w:rPr>
          <w:sz w:val="24"/>
        </w:rPr>
        <w:t>решать</w:t>
      </w:r>
      <w:r w:rsidRPr="00533A63">
        <w:rPr>
          <w:spacing w:val="38"/>
          <w:sz w:val="24"/>
        </w:rPr>
        <w:t xml:space="preserve"> </w:t>
      </w:r>
      <w:r w:rsidRPr="00533A63">
        <w:rPr>
          <w:sz w:val="24"/>
        </w:rPr>
        <w:t>логические</w:t>
      </w:r>
      <w:r w:rsidRPr="00533A63">
        <w:rPr>
          <w:spacing w:val="37"/>
          <w:sz w:val="24"/>
        </w:rPr>
        <w:t xml:space="preserve"> </w:t>
      </w:r>
      <w:r w:rsidRPr="00533A63">
        <w:rPr>
          <w:sz w:val="24"/>
        </w:rPr>
        <w:t>задачи</w:t>
      </w:r>
      <w:r w:rsidRPr="00533A63">
        <w:rPr>
          <w:spacing w:val="38"/>
          <w:sz w:val="24"/>
        </w:rPr>
        <w:t xml:space="preserve"> </w:t>
      </w:r>
      <w:r w:rsidRPr="00533A63">
        <w:rPr>
          <w:sz w:val="24"/>
        </w:rPr>
        <w:t>разными</w:t>
      </w:r>
      <w:r w:rsidRPr="00533A63">
        <w:rPr>
          <w:spacing w:val="38"/>
          <w:sz w:val="24"/>
        </w:rPr>
        <w:t xml:space="preserve"> </w:t>
      </w:r>
      <w:r w:rsidRPr="00533A63">
        <w:rPr>
          <w:sz w:val="24"/>
        </w:rPr>
        <w:t>способами,</w:t>
      </w:r>
      <w:r w:rsidRPr="00533A63">
        <w:rPr>
          <w:spacing w:val="41"/>
          <w:sz w:val="24"/>
        </w:rPr>
        <w:t xml:space="preserve"> </w:t>
      </w:r>
      <w:r w:rsidRPr="00533A63">
        <w:rPr>
          <w:sz w:val="24"/>
        </w:rPr>
        <w:t>в</w:t>
      </w:r>
      <w:r w:rsidRPr="00533A63">
        <w:rPr>
          <w:spacing w:val="39"/>
          <w:sz w:val="24"/>
        </w:rPr>
        <w:t xml:space="preserve"> </w:t>
      </w:r>
      <w:r w:rsidRPr="00533A63">
        <w:rPr>
          <w:sz w:val="24"/>
        </w:rPr>
        <w:t>том</w:t>
      </w:r>
      <w:r w:rsidRPr="00533A63">
        <w:rPr>
          <w:spacing w:val="38"/>
          <w:sz w:val="24"/>
        </w:rPr>
        <w:t xml:space="preserve"> </w:t>
      </w:r>
      <w:r w:rsidRPr="00533A63">
        <w:rPr>
          <w:sz w:val="24"/>
        </w:rPr>
        <w:t>числе,</w:t>
      </w:r>
      <w:r w:rsidRPr="00533A63">
        <w:rPr>
          <w:spacing w:val="40"/>
          <w:sz w:val="24"/>
        </w:rPr>
        <w:t xml:space="preserve"> </w:t>
      </w:r>
      <w:r w:rsidRPr="00533A63">
        <w:rPr>
          <w:sz w:val="24"/>
        </w:rPr>
        <w:t>с</w:t>
      </w:r>
      <w:r w:rsidRPr="00533A63">
        <w:rPr>
          <w:spacing w:val="37"/>
          <w:sz w:val="24"/>
        </w:rPr>
        <w:t xml:space="preserve"> </w:t>
      </w:r>
      <w:r w:rsidRPr="00533A63">
        <w:rPr>
          <w:sz w:val="24"/>
        </w:rPr>
        <w:t>двумя</w:t>
      </w:r>
      <w:r w:rsidRPr="00533A63">
        <w:rPr>
          <w:spacing w:val="37"/>
          <w:sz w:val="24"/>
        </w:rPr>
        <w:t xml:space="preserve"> </w:t>
      </w:r>
      <w:r w:rsidRPr="00533A63">
        <w:rPr>
          <w:sz w:val="24"/>
        </w:rPr>
        <w:t>блоками</w:t>
      </w:r>
      <w:r w:rsidRPr="00533A63">
        <w:rPr>
          <w:spacing w:val="39"/>
          <w:sz w:val="24"/>
        </w:rPr>
        <w:t xml:space="preserve"> </w:t>
      </w:r>
      <w:r w:rsidRPr="00533A63">
        <w:rPr>
          <w:sz w:val="24"/>
        </w:rPr>
        <w:t>и</w:t>
      </w:r>
      <w:r w:rsidRPr="00533A63">
        <w:rPr>
          <w:spacing w:val="38"/>
          <w:sz w:val="24"/>
        </w:rPr>
        <w:t xml:space="preserve"> </w:t>
      </w:r>
      <w:r w:rsidRPr="00533A63">
        <w:rPr>
          <w:sz w:val="24"/>
        </w:rPr>
        <w:t>с</w:t>
      </w:r>
      <w:r w:rsidRPr="00533A63">
        <w:rPr>
          <w:spacing w:val="37"/>
          <w:sz w:val="24"/>
        </w:rPr>
        <w:t xml:space="preserve"> </w:t>
      </w:r>
      <w:r w:rsidRPr="00533A63">
        <w:rPr>
          <w:sz w:val="24"/>
        </w:rPr>
        <w:t>тремя</w:t>
      </w:r>
      <w:r w:rsidRPr="00533A63">
        <w:rPr>
          <w:spacing w:val="-57"/>
          <w:sz w:val="24"/>
        </w:rPr>
        <w:t xml:space="preserve"> </w:t>
      </w:r>
      <w:r w:rsidRPr="00533A63">
        <w:rPr>
          <w:sz w:val="24"/>
        </w:rPr>
        <w:t>блоками</w:t>
      </w:r>
      <w:r w:rsidRPr="00533A63">
        <w:rPr>
          <w:spacing w:val="1"/>
          <w:sz w:val="24"/>
        </w:rPr>
        <w:t xml:space="preserve"> </w:t>
      </w:r>
      <w:r w:rsidRPr="00533A63">
        <w:rPr>
          <w:sz w:val="24"/>
        </w:rPr>
        <w:t>данных</w:t>
      </w:r>
      <w:r w:rsidRPr="00533A63">
        <w:rPr>
          <w:spacing w:val="1"/>
          <w:sz w:val="24"/>
        </w:rPr>
        <w:t xml:space="preserve"> </w:t>
      </w:r>
      <w:r w:rsidRPr="00533A63">
        <w:rPr>
          <w:sz w:val="24"/>
        </w:rPr>
        <w:t>с</w:t>
      </w:r>
      <w:r w:rsidRPr="00533A63">
        <w:rPr>
          <w:spacing w:val="1"/>
          <w:sz w:val="24"/>
        </w:rPr>
        <w:t xml:space="preserve"> </w:t>
      </w:r>
      <w:r w:rsidRPr="00533A63">
        <w:rPr>
          <w:sz w:val="24"/>
        </w:rPr>
        <w:t>помощью таблиц;</w:t>
      </w:r>
    </w:p>
    <w:p w:rsidR="00CA639C" w:rsidRPr="00533A63" w:rsidRDefault="00E2638E">
      <w:pPr>
        <w:pStyle w:val="a5"/>
        <w:numPr>
          <w:ilvl w:val="0"/>
          <w:numId w:val="2"/>
        </w:numPr>
        <w:tabs>
          <w:tab w:val="left" w:pos="1612"/>
          <w:tab w:val="left" w:pos="1613"/>
        </w:tabs>
        <w:spacing w:before="7" w:line="237" w:lineRule="auto"/>
        <w:ind w:right="119" w:firstLine="710"/>
        <w:rPr>
          <w:sz w:val="24"/>
        </w:rPr>
      </w:pPr>
      <w:r w:rsidRPr="00533A63">
        <w:rPr>
          <w:sz w:val="24"/>
        </w:rPr>
        <w:t>решать</w:t>
      </w:r>
      <w:r w:rsidRPr="00533A63">
        <w:rPr>
          <w:spacing w:val="41"/>
          <w:sz w:val="24"/>
        </w:rPr>
        <w:t xml:space="preserve"> </w:t>
      </w:r>
      <w:r w:rsidRPr="00533A63">
        <w:rPr>
          <w:sz w:val="24"/>
        </w:rPr>
        <w:t>задачи</w:t>
      </w:r>
      <w:r w:rsidRPr="00533A63">
        <w:rPr>
          <w:spacing w:val="40"/>
          <w:sz w:val="24"/>
        </w:rPr>
        <w:t xml:space="preserve"> </w:t>
      </w:r>
      <w:r w:rsidRPr="00533A63">
        <w:rPr>
          <w:sz w:val="24"/>
        </w:rPr>
        <w:t>по</w:t>
      </w:r>
      <w:r w:rsidRPr="00533A63">
        <w:rPr>
          <w:spacing w:val="38"/>
          <w:sz w:val="24"/>
        </w:rPr>
        <w:t xml:space="preserve"> </w:t>
      </w:r>
      <w:r w:rsidRPr="00533A63">
        <w:rPr>
          <w:sz w:val="24"/>
        </w:rPr>
        <w:t>комбинаторике</w:t>
      </w:r>
      <w:r w:rsidRPr="00533A63">
        <w:rPr>
          <w:spacing w:val="40"/>
          <w:sz w:val="24"/>
        </w:rPr>
        <w:t xml:space="preserve"> </w:t>
      </w:r>
      <w:r w:rsidRPr="00533A63">
        <w:rPr>
          <w:sz w:val="24"/>
        </w:rPr>
        <w:t>и</w:t>
      </w:r>
      <w:r w:rsidRPr="00533A63">
        <w:rPr>
          <w:spacing w:val="40"/>
          <w:sz w:val="24"/>
        </w:rPr>
        <w:t xml:space="preserve"> </w:t>
      </w:r>
      <w:r w:rsidRPr="00533A63">
        <w:rPr>
          <w:sz w:val="24"/>
        </w:rPr>
        <w:t>теории</w:t>
      </w:r>
      <w:r w:rsidRPr="00533A63">
        <w:rPr>
          <w:spacing w:val="40"/>
          <w:sz w:val="24"/>
        </w:rPr>
        <w:t xml:space="preserve"> </w:t>
      </w:r>
      <w:r w:rsidRPr="00533A63">
        <w:rPr>
          <w:sz w:val="24"/>
        </w:rPr>
        <w:t>вероятностей</w:t>
      </w:r>
      <w:r w:rsidRPr="00533A63">
        <w:rPr>
          <w:spacing w:val="40"/>
          <w:sz w:val="24"/>
        </w:rPr>
        <w:t xml:space="preserve"> </w:t>
      </w:r>
      <w:r w:rsidRPr="00533A63">
        <w:rPr>
          <w:sz w:val="24"/>
        </w:rPr>
        <w:t>на</w:t>
      </w:r>
      <w:r w:rsidRPr="00533A63">
        <w:rPr>
          <w:spacing w:val="40"/>
          <w:sz w:val="24"/>
        </w:rPr>
        <w:t xml:space="preserve"> </w:t>
      </w:r>
      <w:r w:rsidRPr="00533A63">
        <w:rPr>
          <w:sz w:val="24"/>
        </w:rPr>
        <w:t>основе</w:t>
      </w:r>
      <w:r w:rsidRPr="00533A63">
        <w:rPr>
          <w:spacing w:val="40"/>
          <w:sz w:val="24"/>
        </w:rPr>
        <w:t xml:space="preserve"> </w:t>
      </w:r>
      <w:r w:rsidRPr="00533A63">
        <w:rPr>
          <w:sz w:val="24"/>
        </w:rPr>
        <w:t>использования</w:t>
      </w:r>
      <w:r w:rsidRPr="00533A63">
        <w:rPr>
          <w:spacing w:val="-57"/>
          <w:sz w:val="24"/>
        </w:rPr>
        <w:t xml:space="preserve"> </w:t>
      </w:r>
      <w:r w:rsidRPr="00533A63">
        <w:rPr>
          <w:sz w:val="24"/>
        </w:rPr>
        <w:t>изученных методов</w:t>
      </w:r>
      <w:r w:rsidRPr="00533A63">
        <w:rPr>
          <w:spacing w:val="3"/>
          <w:sz w:val="24"/>
        </w:rPr>
        <w:t xml:space="preserve"> </w:t>
      </w:r>
      <w:r w:rsidRPr="00533A63">
        <w:rPr>
          <w:sz w:val="24"/>
        </w:rPr>
        <w:t>и</w:t>
      </w:r>
      <w:r w:rsidRPr="00533A63">
        <w:rPr>
          <w:spacing w:val="-3"/>
          <w:sz w:val="24"/>
        </w:rPr>
        <w:t xml:space="preserve"> </w:t>
      </w:r>
      <w:r w:rsidRPr="00533A63">
        <w:rPr>
          <w:sz w:val="24"/>
        </w:rPr>
        <w:t>обосновывать</w:t>
      </w:r>
      <w:r w:rsidRPr="00533A63">
        <w:rPr>
          <w:spacing w:val="2"/>
          <w:sz w:val="24"/>
        </w:rPr>
        <w:t xml:space="preserve"> </w:t>
      </w:r>
      <w:r w:rsidRPr="00533A63">
        <w:rPr>
          <w:sz w:val="24"/>
        </w:rPr>
        <w:t>решение;</w:t>
      </w:r>
    </w:p>
    <w:p w:rsidR="00CA639C" w:rsidRPr="00533A63" w:rsidRDefault="00E2638E">
      <w:pPr>
        <w:pStyle w:val="a5"/>
        <w:numPr>
          <w:ilvl w:val="0"/>
          <w:numId w:val="2"/>
        </w:numPr>
        <w:tabs>
          <w:tab w:val="left" w:pos="1612"/>
          <w:tab w:val="left" w:pos="1613"/>
        </w:tabs>
        <w:spacing w:line="293" w:lineRule="exact"/>
        <w:ind w:left="1612"/>
        <w:rPr>
          <w:sz w:val="24"/>
        </w:rPr>
      </w:pPr>
      <w:r w:rsidRPr="00533A63">
        <w:rPr>
          <w:sz w:val="24"/>
        </w:rPr>
        <w:t>решать</w:t>
      </w:r>
      <w:r w:rsidRPr="00533A63">
        <w:rPr>
          <w:spacing w:val="-3"/>
          <w:sz w:val="24"/>
        </w:rPr>
        <w:t xml:space="preserve"> </w:t>
      </w:r>
      <w:r w:rsidRPr="00533A63">
        <w:rPr>
          <w:sz w:val="24"/>
        </w:rPr>
        <w:t>несложные</w:t>
      </w:r>
      <w:r w:rsidRPr="00533A63">
        <w:rPr>
          <w:spacing w:val="-3"/>
          <w:sz w:val="24"/>
        </w:rPr>
        <w:t xml:space="preserve"> </w:t>
      </w:r>
      <w:r w:rsidRPr="00533A63">
        <w:rPr>
          <w:sz w:val="24"/>
        </w:rPr>
        <w:t>задачи</w:t>
      </w:r>
      <w:r w:rsidRPr="00533A63">
        <w:rPr>
          <w:spacing w:val="-8"/>
          <w:sz w:val="24"/>
        </w:rPr>
        <w:t xml:space="preserve"> </w:t>
      </w:r>
      <w:r w:rsidRPr="00533A63">
        <w:rPr>
          <w:sz w:val="24"/>
        </w:rPr>
        <w:t>по</w:t>
      </w:r>
      <w:r w:rsidRPr="00533A63">
        <w:rPr>
          <w:spacing w:val="-2"/>
          <w:sz w:val="24"/>
        </w:rPr>
        <w:t xml:space="preserve"> </w:t>
      </w:r>
      <w:r w:rsidRPr="00533A63">
        <w:rPr>
          <w:sz w:val="24"/>
        </w:rPr>
        <w:t>математической</w:t>
      </w:r>
      <w:r w:rsidRPr="00533A63">
        <w:rPr>
          <w:spacing w:val="-3"/>
          <w:sz w:val="24"/>
        </w:rPr>
        <w:t xml:space="preserve"> </w:t>
      </w:r>
      <w:r w:rsidRPr="00533A63">
        <w:rPr>
          <w:sz w:val="24"/>
        </w:rPr>
        <w:t>статистике;</w:t>
      </w:r>
    </w:p>
    <w:p w:rsidR="00CA639C" w:rsidRPr="00533A63" w:rsidRDefault="00E2638E">
      <w:pPr>
        <w:pStyle w:val="a5"/>
        <w:numPr>
          <w:ilvl w:val="0"/>
          <w:numId w:val="2"/>
        </w:numPr>
        <w:tabs>
          <w:tab w:val="left" w:pos="1613"/>
        </w:tabs>
        <w:ind w:right="115" w:firstLine="710"/>
        <w:jc w:val="both"/>
        <w:rPr>
          <w:sz w:val="24"/>
        </w:rPr>
      </w:pPr>
      <w:r w:rsidRPr="00533A63">
        <w:rPr>
          <w:sz w:val="24"/>
        </w:rPr>
        <w:t>овладеть</w:t>
      </w:r>
      <w:r w:rsidRPr="00533A63">
        <w:rPr>
          <w:spacing w:val="1"/>
          <w:sz w:val="24"/>
        </w:rPr>
        <w:t xml:space="preserve"> </w:t>
      </w:r>
      <w:r w:rsidRPr="00533A63">
        <w:rPr>
          <w:sz w:val="24"/>
        </w:rPr>
        <w:t>основными</w:t>
      </w:r>
      <w:r w:rsidRPr="00533A63">
        <w:rPr>
          <w:spacing w:val="1"/>
          <w:sz w:val="24"/>
        </w:rPr>
        <w:t xml:space="preserve"> </w:t>
      </w:r>
      <w:r w:rsidRPr="00533A63">
        <w:rPr>
          <w:sz w:val="24"/>
        </w:rPr>
        <w:t>методами</w:t>
      </w:r>
      <w:r w:rsidRPr="00533A63">
        <w:rPr>
          <w:spacing w:val="1"/>
          <w:sz w:val="24"/>
        </w:rPr>
        <w:t xml:space="preserve"> </w:t>
      </w:r>
      <w:r w:rsidRPr="00533A63">
        <w:rPr>
          <w:sz w:val="24"/>
        </w:rPr>
        <w:t>решения</w:t>
      </w:r>
      <w:r w:rsidRPr="00533A63">
        <w:rPr>
          <w:spacing w:val="1"/>
          <w:sz w:val="24"/>
        </w:rPr>
        <w:t xml:space="preserve"> </w:t>
      </w:r>
      <w:r w:rsidRPr="00533A63">
        <w:rPr>
          <w:sz w:val="24"/>
        </w:rPr>
        <w:t>сюжетных</w:t>
      </w:r>
      <w:r w:rsidRPr="00533A63">
        <w:rPr>
          <w:spacing w:val="1"/>
          <w:sz w:val="24"/>
        </w:rPr>
        <w:t xml:space="preserve"> </w:t>
      </w:r>
      <w:r w:rsidRPr="00533A63">
        <w:rPr>
          <w:sz w:val="24"/>
        </w:rPr>
        <w:t>задач:</w:t>
      </w:r>
      <w:r w:rsidRPr="00533A63">
        <w:rPr>
          <w:spacing w:val="1"/>
          <w:sz w:val="24"/>
        </w:rPr>
        <w:t xml:space="preserve"> </w:t>
      </w:r>
      <w:r w:rsidRPr="00533A63">
        <w:rPr>
          <w:sz w:val="24"/>
        </w:rPr>
        <w:t>арифметический,</w:t>
      </w:r>
      <w:r w:rsidRPr="00533A63">
        <w:rPr>
          <w:spacing w:val="1"/>
          <w:sz w:val="24"/>
        </w:rPr>
        <w:t xml:space="preserve"> </w:t>
      </w:r>
      <w:r w:rsidRPr="00533A63">
        <w:rPr>
          <w:sz w:val="24"/>
        </w:rPr>
        <w:t>алгебраический,</w:t>
      </w:r>
      <w:r w:rsidRPr="00533A63">
        <w:rPr>
          <w:spacing w:val="1"/>
          <w:sz w:val="24"/>
        </w:rPr>
        <w:t xml:space="preserve"> </w:t>
      </w:r>
      <w:r w:rsidRPr="00533A63">
        <w:rPr>
          <w:sz w:val="24"/>
        </w:rPr>
        <w:t>перебор</w:t>
      </w:r>
      <w:r w:rsidRPr="00533A63">
        <w:rPr>
          <w:spacing w:val="1"/>
          <w:sz w:val="24"/>
        </w:rPr>
        <w:t xml:space="preserve"> </w:t>
      </w:r>
      <w:r w:rsidRPr="00533A63">
        <w:rPr>
          <w:sz w:val="24"/>
        </w:rPr>
        <w:t>вариантов,</w:t>
      </w:r>
      <w:r w:rsidRPr="00533A63">
        <w:rPr>
          <w:spacing w:val="1"/>
          <w:sz w:val="24"/>
        </w:rPr>
        <w:t xml:space="preserve"> </w:t>
      </w:r>
      <w:r w:rsidRPr="00533A63">
        <w:rPr>
          <w:sz w:val="24"/>
        </w:rPr>
        <w:t>геометрический,</w:t>
      </w:r>
      <w:r w:rsidRPr="00533A63">
        <w:rPr>
          <w:spacing w:val="1"/>
          <w:sz w:val="24"/>
        </w:rPr>
        <w:t xml:space="preserve"> </w:t>
      </w:r>
      <w:r w:rsidRPr="00533A63">
        <w:rPr>
          <w:sz w:val="24"/>
        </w:rPr>
        <w:t>графический,</w:t>
      </w:r>
      <w:r w:rsidRPr="00533A63">
        <w:rPr>
          <w:spacing w:val="1"/>
          <w:sz w:val="24"/>
        </w:rPr>
        <w:t xml:space="preserve"> </w:t>
      </w:r>
      <w:r w:rsidRPr="00533A63">
        <w:rPr>
          <w:sz w:val="24"/>
        </w:rPr>
        <w:t>применять</w:t>
      </w:r>
      <w:r w:rsidRPr="00533A63">
        <w:rPr>
          <w:spacing w:val="1"/>
          <w:sz w:val="24"/>
        </w:rPr>
        <w:t xml:space="preserve"> </w:t>
      </w:r>
      <w:r w:rsidRPr="00533A63">
        <w:rPr>
          <w:sz w:val="24"/>
        </w:rPr>
        <w:t>их</w:t>
      </w:r>
      <w:r w:rsidRPr="00533A63">
        <w:rPr>
          <w:spacing w:val="1"/>
          <w:sz w:val="24"/>
        </w:rPr>
        <w:t xml:space="preserve"> </w:t>
      </w:r>
      <w:r w:rsidRPr="00533A63">
        <w:rPr>
          <w:sz w:val="24"/>
        </w:rPr>
        <w:t>в</w:t>
      </w:r>
      <w:r w:rsidRPr="00533A63">
        <w:rPr>
          <w:spacing w:val="1"/>
          <w:sz w:val="24"/>
        </w:rPr>
        <w:t xml:space="preserve"> </w:t>
      </w:r>
      <w:r w:rsidRPr="00533A63">
        <w:rPr>
          <w:sz w:val="24"/>
        </w:rPr>
        <w:t>новых</w:t>
      </w:r>
      <w:r w:rsidRPr="00533A63">
        <w:rPr>
          <w:spacing w:val="61"/>
          <w:sz w:val="24"/>
        </w:rPr>
        <w:t xml:space="preserve"> </w:t>
      </w:r>
      <w:r w:rsidRPr="00533A63">
        <w:rPr>
          <w:sz w:val="24"/>
        </w:rPr>
        <w:t>по</w:t>
      </w:r>
      <w:r w:rsidRPr="00533A63">
        <w:rPr>
          <w:spacing w:val="1"/>
          <w:sz w:val="24"/>
        </w:rPr>
        <w:t xml:space="preserve"> </w:t>
      </w:r>
      <w:r w:rsidRPr="00533A63">
        <w:rPr>
          <w:sz w:val="24"/>
        </w:rPr>
        <w:t>сравнению</w:t>
      </w:r>
      <w:r w:rsidRPr="00533A63">
        <w:rPr>
          <w:spacing w:val="-1"/>
          <w:sz w:val="24"/>
        </w:rPr>
        <w:t xml:space="preserve"> </w:t>
      </w:r>
      <w:r w:rsidRPr="00533A63">
        <w:rPr>
          <w:sz w:val="24"/>
        </w:rPr>
        <w:t>с</w:t>
      </w:r>
      <w:r w:rsidRPr="00533A63">
        <w:rPr>
          <w:spacing w:val="1"/>
          <w:sz w:val="24"/>
        </w:rPr>
        <w:t xml:space="preserve"> </w:t>
      </w:r>
      <w:r w:rsidRPr="00533A63">
        <w:rPr>
          <w:sz w:val="24"/>
        </w:rPr>
        <w:t>изученными</w:t>
      </w:r>
      <w:r w:rsidRPr="00533A63">
        <w:rPr>
          <w:spacing w:val="2"/>
          <w:sz w:val="24"/>
        </w:rPr>
        <w:t xml:space="preserve"> </w:t>
      </w:r>
      <w:r w:rsidRPr="00533A63">
        <w:rPr>
          <w:sz w:val="24"/>
        </w:rPr>
        <w:t>ситуациях.</w:t>
      </w:r>
    </w:p>
    <w:p w:rsidR="00CA639C" w:rsidRPr="00533A63" w:rsidRDefault="00E2638E">
      <w:pPr>
        <w:pStyle w:val="Heading2"/>
        <w:spacing w:before="6"/>
        <w:jc w:val="both"/>
      </w:pPr>
      <w:r w:rsidRPr="00533A63">
        <w:lastRenderedPageBreak/>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p>
    <w:p w:rsidR="00CA639C" w:rsidRPr="00533A63" w:rsidRDefault="00E2638E">
      <w:pPr>
        <w:pStyle w:val="a5"/>
        <w:numPr>
          <w:ilvl w:val="0"/>
          <w:numId w:val="2"/>
        </w:numPr>
        <w:tabs>
          <w:tab w:val="left" w:pos="1613"/>
        </w:tabs>
        <w:ind w:right="118" w:firstLine="710"/>
        <w:jc w:val="both"/>
        <w:rPr>
          <w:sz w:val="24"/>
        </w:rPr>
      </w:pPr>
      <w:r w:rsidRPr="00533A63">
        <w:rPr>
          <w:sz w:val="24"/>
        </w:rPr>
        <w:t>выделять</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1"/>
          <w:sz w:val="24"/>
        </w:rPr>
        <w:t xml:space="preserve"> </w:t>
      </w:r>
      <w:r w:rsidRPr="00533A63">
        <w:rPr>
          <w:sz w:val="24"/>
        </w:rPr>
        <w:t>задач</w:t>
      </w:r>
      <w:r w:rsidRPr="00533A63">
        <w:rPr>
          <w:spacing w:val="1"/>
          <w:sz w:val="24"/>
        </w:rPr>
        <w:t xml:space="preserve"> </w:t>
      </w:r>
      <w:r w:rsidRPr="00533A63">
        <w:rPr>
          <w:sz w:val="24"/>
        </w:rPr>
        <w:t>характеристики</w:t>
      </w:r>
      <w:r w:rsidRPr="00533A63">
        <w:rPr>
          <w:spacing w:val="1"/>
          <w:sz w:val="24"/>
        </w:rPr>
        <w:t xml:space="preserve"> </w:t>
      </w:r>
      <w:r w:rsidRPr="00533A63">
        <w:rPr>
          <w:sz w:val="24"/>
        </w:rPr>
        <w:t>рассматриваемой</w:t>
      </w:r>
      <w:r w:rsidRPr="00533A63">
        <w:rPr>
          <w:spacing w:val="1"/>
          <w:sz w:val="24"/>
        </w:rPr>
        <w:t xml:space="preserve"> </w:t>
      </w:r>
      <w:r w:rsidRPr="00533A63">
        <w:rPr>
          <w:sz w:val="24"/>
        </w:rPr>
        <w:t>в</w:t>
      </w:r>
      <w:r w:rsidRPr="00533A63">
        <w:rPr>
          <w:spacing w:val="1"/>
          <w:sz w:val="24"/>
        </w:rPr>
        <w:t xml:space="preserve"> </w:t>
      </w:r>
      <w:r w:rsidRPr="00533A63">
        <w:rPr>
          <w:sz w:val="24"/>
        </w:rPr>
        <w:t>задаче</w:t>
      </w:r>
      <w:r w:rsidRPr="00533A63">
        <w:rPr>
          <w:spacing w:val="1"/>
          <w:sz w:val="24"/>
        </w:rPr>
        <w:t xml:space="preserve"> </w:t>
      </w:r>
      <w:r w:rsidRPr="00533A63">
        <w:rPr>
          <w:sz w:val="24"/>
        </w:rPr>
        <w:t>ситуации,</w:t>
      </w:r>
      <w:r w:rsidRPr="00533A63">
        <w:rPr>
          <w:spacing w:val="1"/>
          <w:sz w:val="24"/>
        </w:rPr>
        <w:t xml:space="preserve"> </w:t>
      </w:r>
      <w:r w:rsidRPr="00533A63">
        <w:rPr>
          <w:sz w:val="24"/>
        </w:rPr>
        <w:t>отличные</w:t>
      </w:r>
      <w:r w:rsidRPr="00533A63">
        <w:rPr>
          <w:spacing w:val="1"/>
          <w:sz w:val="24"/>
        </w:rPr>
        <w:t xml:space="preserve"> </w:t>
      </w:r>
      <w:r w:rsidRPr="00533A63">
        <w:rPr>
          <w:sz w:val="24"/>
        </w:rPr>
        <w:t>от</w:t>
      </w:r>
      <w:r w:rsidRPr="00533A63">
        <w:rPr>
          <w:spacing w:val="1"/>
          <w:sz w:val="24"/>
        </w:rPr>
        <w:t xml:space="preserve"> </w:t>
      </w:r>
      <w:r w:rsidRPr="00533A63">
        <w:rPr>
          <w:sz w:val="24"/>
        </w:rPr>
        <w:t>реальных</w:t>
      </w:r>
      <w:r w:rsidRPr="00533A63">
        <w:rPr>
          <w:spacing w:val="1"/>
          <w:sz w:val="24"/>
        </w:rPr>
        <w:t xml:space="preserve"> </w:t>
      </w:r>
      <w:r w:rsidRPr="00533A63">
        <w:rPr>
          <w:sz w:val="24"/>
        </w:rPr>
        <w:t>(те,</w:t>
      </w:r>
      <w:r w:rsidRPr="00533A63">
        <w:rPr>
          <w:spacing w:val="1"/>
          <w:sz w:val="24"/>
        </w:rPr>
        <w:t xml:space="preserve"> </w:t>
      </w:r>
      <w:r w:rsidRPr="00533A63">
        <w:rPr>
          <w:sz w:val="24"/>
        </w:rPr>
        <w:t>от</w:t>
      </w:r>
      <w:r w:rsidRPr="00533A63">
        <w:rPr>
          <w:spacing w:val="1"/>
          <w:sz w:val="24"/>
        </w:rPr>
        <w:t xml:space="preserve"> </w:t>
      </w:r>
      <w:r w:rsidRPr="00533A63">
        <w:rPr>
          <w:sz w:val="24"/>
        </w:rPr>
        <w:t>которых</w:t>
      </w:r>
      <w:r w:rsidRPr="00533A63">
        <w:rPr>
          <w:spacing w:val="1"/>
          <w:sz w:val="24"/>
        </w:rPr>
        <w:t xml:space="preserve"> </w:t>
      </w:r>
      <w:r w:rsidRPr="00533A63">
        <w:rPr>
          <w:sz w:val="24"/>
        </w:rPr>
        <w:t>абстрагировались),</w:t>
      </w:r>
      <w:r w:rsidRPr="00533A63">
        <w:rPr>
          <w:spacing w:val="1"/>
          <w:sz w:val="24"/>
        </w:rPr>
        <w:t xml:space="preserve"> </w:t>
      </w:r>
      <w:r w:rsidRPr="00533A63">
        <w:rPr>
          <w:sz w:val="24"/>
        </w:rPr>
        <w:t>конструировать</w:t>
      </w:r>
      <w:r w:rsidRPr="00533A63">
        <w:rPr>
          <w:spacing w:val="1"/>
          <w:sz w:val="24"/>
        </w:rPr>
        <w:t xml:space="preserve"> </w:t>
      </w:r>
      <w:r w:rsidRPr="00533A63">
        <w:rPr>
          <w:sz w:val="24"/>
        </w:rPr>
        <w:t>новые</w:t>
      </w:r>
      <w:r w:rsidRPr="00533A63">
        <w:rPr>
          <w:spacing w:val="1"/>
          <w:sz w:val="24"/>
        </w:rPr>
        <w:t xml:space="preserve"> </w:t>
      </w:r>
      <w:r w:rsidRPr="00533A63">
        <w:rPr>
          <w:sz w:val="24"/>
        </w:rPr>
        <w:t>ситуации</w:t>
      </w:r>
      <w:r w:rsidRPr="00533A63">
        <w:rPr>
          <w:spacing w:val="1"/>
          <w:sz w:val="24"/>
        </w:rPr>
        <w:t xml:space="preserve"> </w:t>
      </w:r>
      <w:r w:rsidRPr="00533A63">
        <w:rPr>
          <w:sz w:val="24"/>
        </w:rPr>
        <w:t>с</w:t>
      </w:r>
      <w:r w:rsidRPr="00533A63">
        <w:rPr>
          <w:spacing w:val="1"/>
          <w:sz w:val="24"/>
        </w:rPr>
        <w:t xml:space="preserve"> </w:t>
      </w:r>
      <w:r w:rsidRPr="00533A63">
        <w:rPr>
          <w:sz w:val="24"/>
        </w:rPr>
        <w:t>учетом</w:t>
      </w:r>
      <w:r w:rsidRPr="00533A63">
        <w:rPr>
          <w:spacing w:val="1"/>
          <w:sz w:val="24"/>
        </w:rPr>
        <w:t xml:space="preserve"> </w:t>
      </w:r>
      <w:r w:rsidRPr="00533A63">
        <w:rPr>
          <w:sz w:val="24"/>
        </w:rPr>
        <w:t>этих</w:t>
      </w:r>
      <w:r w:rsidRPr="00533A63">
        <w:rPr>
          <w:spacing w:val="1"/>
          <w:sz w:val="24"/>
        </w:rPr>
        <w:t xml:space="preserve"> </w:t>
      </w:r>
      <w:r w:rsidRPr="00533A63">
        <w:rPr>
          <w:sz w:val="24"/>
        </w:rPr>
        <w:t>характеристик,</w:t>
      </w:r>
      <w:r w:rsidRPr="00533A63">
        <w:rPr>
          <w:spacing w:val="1"/>
          <w:sz w:val="24"/>
        </w:rPr>
        <w:t xml:space="preserve"> </w:t>
      </w:r>
      <w:r w:rsidRPr="00533A63">
        <w:rPr>
          <w:sz w:val="24"/>
        </w:rPr>
        <w:t>в</w:t>
      </w:r>
      <w:r w:rsidRPr="00533A63">
        <w:rPr>
          <w:spacing w:val="1"/>
          <w:sz w:val="24"/>
        </w:rPr>
        <w:t xml:space="preserve"> </w:t>
      </w:r>
      <w:r w:rsidRPr="00533A63">
        <w:rPr>
          <w:sz w:val="24"/>
        </w:rPr>
        <w:t>частности,</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1"/>
          <w:sz w:val="24"/>
        </w:rPr>
        <w:t xml:space="preserve"> </w:t>
      </w:r>
      <w:r w:rsidRPr="00533A63">
        <w:rPr>
          <w:sz w:val="24"/>
        </w:rPr>
        <w:t>задач</w:t>
      </w:r>
      <w:r w:rsidRPr="00533A63">
        <w:rPr>
          <w:spacing w:val="1"/>
          <w:sz w:val="24"/>
        </w:rPr>
        <w:t xml:space="preserve"> </w:t>
      </w:r>
      <w:r w:rsidRPr="00533A63">
        <w:rPr>
          <w:sz w:val="24"/>
        </w:rPr>
        <w:t>на</w:t>
      </w:r>
      <w:r w:rsidRPr="00533A63">
        <w:rPr>
          <w:spacing w:val="1"/>
          <w:sz w:val="24"/>
        </w:rPr>
        <w:t xml:space="preserve"> </w:t>
      </w:r>
      <w:r w:rsidRPr="00533A63">
        <w:rPr>
          <w:sz w:val="24"/>
        </w:rPr>
        <w:t>концентрации,</w:t>
      </w:r>
      <w:r w:rsidRPr="00533A63">
        <w:rPr>
          <w:spacing w:val="1"/>
          <w:sz w:val="24"/>
        </w:rPr>
        <w:t xml:space="preserve"> </w:t>
      </w:r>
      <w:r w:rsidRPr="00533A63">
        <w:rPr>
          <w:sz w:val="24"/>
        </w:rPr>
        <w:t>учитывать</w:t>
      </w:r>
      <w:r w:rsidRPr="00533A63">
        <w:rPr>
          <w:spacing w:val="1"/>
          <w:sz w:val="24"/>
        </w:rPr>
        <w:t xml:space="preserve"> </w:t>
      </w:r>
      <w:r w:rsidRPr="00533A63">
        <w:rPr>
          <w:sz w:val="24"/>
        </w:rPr>
        <w:t>плотность</w:t>
      </w:r>
      <w:r w:rsidRPr="00533A63">
        <w:rPr>
          <w:spacing w:val="2"/>
          <w:sz w:val="24"/>
        </w:rPr>
        <w:t xml:space="preserve"> </w:t>
      </w:r>
      <w:r w:rsidRPr="00533A63">
        <w:rPr>
          <w:sz w:val="24"/>
        </w:rPr>
        <w:t>вещества;</w:t>
      </w:r>
    </w:p>
    <w:p w:rsidR="00CA639C" w:rsidRPr="00533A63" w:rsidRDefault="00E2638E">
      <w:pPr>
        <w:pStyle w:val="a5"/>
        <w:numPr>
          <w:ilvl w:val="0"/>
          <w:numId w:val="2"/>
        </w:numPr>
        <w:tabs>
          <w:tab w:val="left" w:pos="1613"/>
        </w:tabs>
        <w:spacing w:before="2" w:line="237" w:lineRule="auto"/>
        <w:ind w:right="123" w:firstLine="710"/>
        <w:jc w:val="both"/>
        <w:rPr>
          <w:sz w:val="24"/>
        </w:rPr>
      </w:pPr>
      <w:r w:rsidRPr="00533A63">
        <w:rPr>
          <w:sz w:val="24"/>
        </w:rPr>
        <w:t>решать и конструировать задачи на основе рассмотрения реальных ситуаций, в которых</w:t>
      </w:r>
      <w:r w:rsidRPr="00533A63">
        <w:rPr>
          <w:spacing w:val="1"/>
          <w:sz w:val="24"/>
        </w:rPr>
        <w:t xml:space="preserve"> </w:t>
      </w:r>
      <w:r w:rsidRPr="00533A63">
        <w:rPr>
          <w:sz w:val="24"/>
        </w:rPr>
        <w:t>не требуется</w:t>
      </w:r>
      <w:r w:rsidRPr="00533A63">
        <w:rPr>
          <w:spacing w:val="1"/>
          <w:sz w:val="24"/>
        </w:rPr>
        <w:t xml:space="preserve"> </w:t>
      </w:r>
      <w:r w:rsidRPr="00533A63">
        <w:rPr>
          <w:sz w:val="24"/>
        </w:rPr>
        <w:t>точный</w:t>
      </w:r>
      <w:r w:rsidRPr="00533A63">
        <w:rPr>
          <w:spacing w:val="2"/>
          <w:sz w:val="24"/>
        </w:rPr>
        <w:t xml:space="preserve"> </w:t>
      </w:r>
      <w:r w:rsidRPr="00533A63">
        <w:rPr>
          <w:sz w:val="24"/>
        </w:rPr>
        <w:t>вычислительный</w:t>
      </w:r>
      <w:r w:rsidRPr="00533A63">
        <w:rPr>
          <w:spacing w:val="1"/>
          <w:sz w:val="24"/>
        </w:rPr>
        <w:t xml:space="preserve"> </w:t>
      </w:r>
      <w:r w:rsidRPr="00533A63">
        <w:rPr>
          <w:sz w:val="24"/>
        </w:rPr>
        <w:t>результат;</w:t>
      </w:r>
    </w:p>
    <w:p w:rsidR="00CA639C" w:rsidRPr="00533A63" w:rsidRDefault="00E2638E">
      <w:pPr>
        <w:pStyle w:val="a5"/>
        <w:numPr>
          <w:ilvl w:val="0"/>
          <w:numId w:val="2"/>
        </w:numPr>
        <w:tabs>
          <w:tab w:val="left" w:pos="1613"/>
        </w:tabs>
        <w:spacing w:line="294" w:lineRule="exact"/>
        <w:ind w:left="1612"/>
        <w:jc w:val="both"/>
        <w:rPr>
          <w:sz w:val="24"/>
        </w:rPr>
      </w:pPr>
      <w:r w:rsidRPr="00533A63">
        <w:rPr>
          <w:sz w:val="24"/>
        </w:rPr>
        <w:t>решать</w:t>
      </w:r>
      <w:r w:rsidRPr="00533A63">
        <w:rPr>
          <w:spacing w:val="-1"/>
          <w:sz w:val="24"/>
        </w:rPr>
        <w:t xml:space="preserve"> </w:t>
      </w:r>
      <w:r w:rsidRPr="00533A63">
        <w:rPr>
          <w:sz w:val="24"/>
        </w:rPr>
        <w:t>задачи</w:t>
      </w:r>
      <w:r w:rsidRPr="00533A63">
        <w:rPr>
          <w:spacing w:val="-6"/>
          <w:sz w:val="24"/>
        </w:rPr>
        <w:t xml:space="preserve"> </w:t>
      </w:r>
      <w:r w:rsidRPr="00533A63">
        <w:rPr>
          <w:sz w:val="24"/>
        </w:rPr>
        <w:t>на</w:t>
      </w:r>
      <w:r w:rsidRPr="00533A63">
        <w:rPr>
          <w:spacing w:val="-1"/>
          <w:sz w:val="24"/>
        </w:rPr>
        <w:t xml:space="preserve"> </w:t>
      </w:r>
      <w:r w:rsidRPr="00533A63">
        <w:rPr>
          <w:sz w:val="24"/>
        </w:rPr>
        <w:t>движение</w:t>
      </w:r>
      <w:r w:rsidRPr="00533A63">
        <w:rPr>
          <w:spacing w:val="-1"/>
          <w:sz w:val="24"/>
        </w:rPr>
        <w:t xml:space="preserve"> </w:t>
      </w:r>
      <w:r w:rsidRPr="00533A63">
        <w:rPr>
          <w:sz w:val="24"/>
        </w:rPr>
        <w:t>по</w:t>
      </w:r>
      <w:r w:rsidRPr="00533A63">
        <w:rPr>
          <w:spacing w:val="-6"/>
          <w:sz w:val="24"/>
        </w:rPr>
        <w:t xml:space="preserve"> </w:t>
      </w:r>
      <w:r w:rsidRPr="00533A63">
        <w:rPr>
          <w:sz w:val="24"/>
        </w:rPr>
        <w:t>реке,</w:t>
      </w:r>
      <w:r w:rsidRPr="00533A63">
        <w:rPr>
          <w:spacing w:val="1"/>
          <w:sz w:val="24"/>
        </w:rPr>
        <w:t xml:space="preserve"> </w:t>
      </w:r>
      <w:r w:rsidRPr="00533A63">
        <w:rPr>
          <w:sz w:val="24"/>
        </w:rPr>
        <w:t>рассматривая</w:t>
      </w:r>
      <w:r w:rsidRPr="00533A63">
        <w:rPr>
          <w:spacing w:val="-3"/>
          <w:sz w:val="24"/>
        </w:rPr>
        <w:t xml:space="preserve"> </w:t>
      </w:r>
      <w:r w:rsidRPr="00533A63">
        <w:rPr>
          <w:sz w:val="24"/>
        </w:rPr>
        <w:t>разные</w:t>
      </w:r>
      <w:r w:rsidRPr="00533A63">
        <w:rPr>
          <w:spacing w:val="-6"/>
          <w:sz w:val="24"/>
        </w:rPr>
        <w:t xml:space="preserve"> </w:t>
      </w:r>
      <w:r w:rsidRPr="00533A63">
        <w:rPr>
          <w:sz w:val="24"/>
        </w:rPr>
        <w:t>системы отсчета.</w:t>
      </w:r>
    </w:p>
    <w:p w:rsidR="00CA639C" w:rsidRPr="00533A63" w:rsidRDefault="00E2638E">
      <w:pPr>
        <w:pStyle w:val="Heading2"/>
        <w:spacing w:before="2" w:line="276" w:lineRule="exact"/>
        <w:jc w:val="both"/>
      </w:pPr>
      <w:r w:rsidRPr="00533A63">
        <w:t>Статистика и</w:t>
      </w:r>
      <w:r w:rsidRPr="00533A63">
        <w:rPr>
          <w:spacing w:val="-4"/>
        </w:rPr>
        <w:t xml:space="preserve"> </w:t>
      </w:r>
      <w:r w:rsidRPr="00533A63">
        <w:t>теория</w:t>
      </w:r>
      <w:r w:rsidRPr="00533A63">
        <w:rPr>
          <w:spacing w:val="-5"/>
        </w:rPr>
        <w:t xml:space="preserve"> </w:t>
      </w:r>
      <w:r w:rsidRPr="00533A63">
        <w:t>вероятностей</w:t>
      </w:r>
    </w:p>
    <w:p w:rsidR="00CA639C" w:rsidRPr="00533A63" w:rsidRDefault="00E2638E">
      <w:pPr>
        <w:pStyle w:val="a5"/>
        <w:numPr>
          <w:ilvl w:val="0"/>
          <w:numId w:val="2"/>
        </w:numPr>
        <w:tabs>
          <w:tab w:val="left" w:pos="1613"/>
        </w:tabs>
        <w:spacing w:before="2" w:line="237" w:lineRule="auto"/>
        <w:ind w:right="120" w:firstLine="710"/>
        <w:jc w:val="both"/>
        <w:rPr>
          <w:sz w:val="24"/>
        </w:rPr>
      </w:pPr>
      <w:r w:rsidRPr="00533A63">
        <w:rPr>
          <w:sz w:val="24"/>
        </w:rPr>
        <w:t>Оперировать понятиями: столбчатые и круговые диаграммы, таблицы данных, среднее</w:t>
      </w:r>
      <w:r w:rsidRPr="00533A63">
        <w:rPr>
          <w:spacing w:val="1"/>
          <w:sz w:val="24"/>
        </w:rPr>
        <w:t xml:space="preserve"> </w:t>
      </w:r>
      <w:r w:rsidRPr="00533A63">
        <w:rPr>
          <w:sz w:val="24"/>
        </w:rPr>
        <w:t>арифметическое, медиана, наибольшее и наименьшее значения выборки, размах выборки, дисперсия и</w:t>
      </w:r>
      <w:r w:rsidRPr="00533A63">
        <w:rPr>
          <w:spacing w:val="1"/>
          <w:sz w:val="24"/>
        </w:rPr>
        <w:t xml:space="preserve"> </w:t>
      </w:r>
      <w:r w:rsidRPr="00533A63">
        <w:rPr>
          <w:sz w:val="24"/>
        </w:rPr>
        <w:t>стандартное отклонение,</w:t>
      </w:r>
      <w:r w:rsidRPr="00533A63">
        <w:rPr>
          <w:spacing w:val="4"/>
          <w:sz w:val="24"/>
        </w:rPr>
        <w:t xml:space="preserve"> </w:t>
      </w:r>
      <w:r w:rsidRPr="00533A63">
        <w:rPr>
          <w:sz w:val="24"/>
        </w:rPr>
        <w:t>случайная изменчивость;</w:t>
      </w:r>
    </w:p>
    <w:p w:rsidR="00CA639C" w:rsidRPr="00533A63" w:rsidRDefault="00E2638E">
      <w:pPr>
        <w:pStyle w:val="a5"/>
        <w:numPr>
          <w:ilvl w:val="0"/>
          <w:numId w:val="2"/>
        </w:numPr>
        <w:tabs>
          <w:tab w:val="left" w:pos="1613"/>
        </w:tabs>
        <w:spacing w:before="5" w:line="293" w:lineRule="exact"/>
        <w:ind w:left="1612"/>
        <w:jc w:val="both"/>
        <w:rPr>
          <w:sz w:val="24"/>
        </w:rPr>
      </w:pPr>
      <w:r w:rsidRPr="00533A63">
        <w:rPr>
          <w:sz w:val="24"/>
        </w:rPr>
        <w:t>извлекать</w:t>
      </w:r>
      <w:r w:rsidRPr="00533A63">
        <w:rPr>
          <w:spacing w:val="-1"/>
          <w:sz w:val="24"/>
        </w:rPr>
        <w:t xml:space="preserve"> </w:t>
      </w:r>
      <w:r w:rsidRPr="00533A63">
        <w:rPr>
          <w:sz w:val="24"/>
        </w:rPr>
        <w:t>информацию,</w:t>
      </w:r>
      <w:r w:rsidRPr="00533A63">
        <w:rPr>
          <w:spacing w:val="-1"/>
          <w:sz w:val="24"/>
        </w:rPr>
        <w:t xml:space="preserve"> </w:t>
      </w:r>
      <w:r w:rsidRPr="00533A63">
        <w:rPr>
          <w:sz w:val="24"/>
        </w:rPr>
        <w:t>представленную</w:t>
      </w:r>
      <w:r w:rsidRPr="00533A63">
        <w:rPr>
          <w:spacing w:val="-2"/>
          <w:sz w:val="24"/>
        </w:rPr>
        <w:t xml:space="preserve"> </w:t>
      </w:r>
      <w:r w:rsidRPr="00533A63">
        <w:rPr>
          <w:sz w:val="24"/>
        </w:rPr>
        <w:t>в таблицах,</w:t>
      </w:r>
      <w:r w:rsidRPr="00533A63">
        <w:rPr>
          <w:spacing w:val="2"/>
          <w:sz w:val="24"/>
        </w:rPr>
        <w:t xml:space="preserve"> </w:t>
      </w:r>
      <w:r w:rsidRPr="00533A63">
        <w:rPr>
          <w:sz w:val="24"/>
        </w:rPr>
        <w:t>на</w:t>
      </w:r>
      <w:r w:rsidRPr="00533A63">
        <w:rPr>
          <w:spacing w:val="-5"/>
          <w:sz w:val="24"/>
        </w:rPr>
        <w:t xml:space="preserve"> </w:t>
      </w:r>
      <w:r w:rsidRPr="00533A63">
        <w:rPr>
          <w:sz w:val="24"/>
        </w:rPr>
        <w:t>диаграммах,</w:t>
      </w:r>
      <w:r w:rsidRPr="00533A63">
        <w:rPr>
          <w:spacing w:val="-3"/>
          <w:sz w:val="24"/>
        </w:rPr>
        <w:t xml:space="preserve"> </w:t>
      </w:r>
      <w:r w:rsidRPr="00533A63">
        <w:rPr>
          <w:sz w:val="24"/>
        </w:rPr>
        <w:t>графиках;</w:t>
      </w:r>
    </w:p>
    <w:p w:rsidR="00CA639C" w:rsidRPr="00533A63" w:rsidRDefault="00E2638E">
      <w:pPr>
        <w:pStyle w:val="a5"/>
        <w:numPr>
          <w:ilvl w:val="0"/>
          <w:numId w:val="2"/>
        </w:numPr>
        <w:tabs>
          <w:tab w:val="left" w:pos="1613"/>
        </w:tabs>
        <w:spacing w:line="293" w:lineRule="exact"/>
        <w:ind w:left="1612"/>
        <w:jc w:val="both"/>
        <w:rPr>
          <w:sz w:val="24"/>
        </w:rPr>
      </w:pPr>
      <w:r w:rsidRPr="00533A63">
        <w:rPr>
          <w:sz w:val="24"/>
        </w:rPr>
        <w:t>составлять</w:t>
      </w:r>
      <w:r w:rsidRPr="00533A63">
        <w:rPr>
          <w:spacing w:val="-2"/>
          <w:sz w:val="24"/>
        </w:rPr>
        <w:t xml:space="preserve"> </w:t>
      </w:r>
      <w:r w:rsidRPr="00533A63">
        <w:rPr>
          <w:sz w:val="24"/>
        </w:rPr>
        <w:t>таблицы,</w:t>
      </w:r>
      <w:r w:rsidRPr="00533A63">
        <w:rPr>
          <w:spacing w:val="-3"/>
          <w:sz w:val="24"/>
        </w:rPr>
        <w:t xml:space="preserve"> </w:t>
      </w:r>
      <w:r w:rsidRPr="00533A63">
        <w:rPr>
          <w:sz w:val="24"/>
        </w:rPr>
        <w:t>строить</w:t>
      </w:r>
      <w:r w:rsidRPr="00533A63">
        <w:rPr>
          <w:spacing w:val="-1"/>
          <w:sz w:val="24"/>
        </w:rPr>
        <w:t xml:space="preserve"> </w:t>
      </w:r>
      <w:r w:rsidRPr="00533A63">
        <w:rPr>
          <w:sz w:val="24"/>
        </w:rPr>
        <w:t>диаграммы</w:t>
      </w:r>
      <w:r w:rsidRPr="00533A63">
        <w:rPr>
          <w:spacing w:val="-5"/>
          <w:sz w:val="24"/>
        </w:rPr>
        <w:t xml:space="preserve"> </w:t>
      </w:r>
      <w:r w:rsidRPr="00533A63">
        <w:rPr>
          <w:sz w:val="24"/>
        </w:rPr>
        <w:t>и</w:t>
      </w:r>
      <w:r w:rsidRPr="00533A63">
        <w:rPr>
          <w:spacing w:val="-5"/>
          <w:sz w:val="24"/>
        </w:rPr>
        <w:t xml:space="preserve"> </w:t>
      </w:r>
      <w:r w:rsidRPr="00533A63">
        <w:rPr>
          <w:sz w:val="24"/>
        </w:rPr>
        <w:t>графики</w:t>
      </w:r>
      <w:r w:rsidRPr="00533A63">
        <w:rPr>
          <w:spacing w:val="-1"/>
          <w:sz w:val="24"/>
        </w:rPr>
        <w:t xml:space="preserve"> </w:t>
      </w:r>
      <w:r w:rsidRPr="00533A63">
        <w:rPr>
          <w:sz w:val="24"/>
        </w:rPr>
        <w:t>на</w:t>
      </w:r>
      <w:r w:rsidRPr="00533A63">
        <w:rPr>
          <w:spacing w:val="-1"/>
          <w:sz w:val="24"/>
        </w:rPr>
        <w:t xml:space="preserve"> </w:t>
      </w:r>
      <w:r w:rsidRPr="00533A63">
        <w:rPr>
          <w:sz w:val="24"/>
        </w:rPr>
        <w:t>основе</w:t>
      </w:r>
      <w:r w:rsidRPr="00533A63">
        <w:rPr>
          <w:spacing w:val="-3"/>
          <w:sz w:val="24"/>
        </w:rPr>
        <w:t xml:space="preserve"> </w:t>
      </w:r>
      <w:r w:rsidRPr="00533A63">
        <w:rPr>
          <w:sz w:val="24"/>
        </w:rPr>
        <w:t>данных;</w:t>
      </w:r>
    </w:p>
    <w:p w:rsidR="00CA639C" w:rsidRPr="00533A63" w:rsidRDefault="00E2638E">
      <w:pPr>
        <w:pStyle w:val="a5"/>
        <w:numPr>
          <w:ilvl w:val="0"/>
          <w:numId w:val="2"/>
        </w:numPr>
        <w:tabs>
          <w:tab w:val="left" w:pos="1613"/>
        </w:tabs>
        <w:spacing w:before="2" w:line="237" w:lineRule="auto"/>
        <w:ind w:right="119" w:firstLine="710"/>
        <w:jc w:val="both"/>
        <w:rPr>
          <w:sz w:val="24"/>
        </w:rPr>
      </w:pPr>
      <w:r w:rsidRPr="00533A63">
        <w:rPr>
          <w:sz w:val="24"/>
        </w:rPr>
        <w:t>оперировать</w:t>
      </w:r>
      <w:r w:rsidRPr="00533A63">
        <w:rPr>
          <w:spacing w:val="1"/>
          <w:sz w:val="24"/>
        </w:rPr>
        <w:t xml:space="preserve"> </w:t>
      </w:r>
      <w:r w:rsidRPr="00533A63">
        <w:rPr>
          <w:sz w:val="24"/>
        </w:rPr>
        <w:t>понятиями:</w:t>
      </w:r>
      <w:r w:rsidRPr="00533A63">
        <w:rPr>
          <w:spacing w:val="1"/>
          <w:sz w:val="24"/>
        </w:rPr>
        <w:t xml:space="preserve"> </w:t>
      </w:r>
      <w:r w:rsidRPr="00533A63">
        <w:rPr>
          <w:sz w:val="24"/>
        </w:rPr>
        <w:t>факториал</w:t>
      </w:r>
      <w:r w:rsidRPr="00533A63">
        <w:rPr>
          <w:spacing w:val="1"/>
          <w:sz w:val="24"/>
        </w:rPr>
        <w:t xml:space="preserve"> </w:t>
      </w:r>
      <w:r w:rsidRPr="00533A63">
        <w:rPr>
          <w:sz w:val="24"/>
        </w:rPr>
        <w:t>числа,</w:t>
      </w:r>
      <w:r w:rsidRPr="00533A63">
        <w:rPr>
          <w:spacing w:val="1"/>
          <w:sz w:val="24"/>
        </w:rPr>
        <w:t xml:space="preserve"> </w:t>
      </w:r>
      <w:r w:rsidRPr="00533A63">
        <w:rPr>
          <w:sz w:val="24"/>
        </w:rPr>
        <w:t>перестановки</w:t>
      </w:r>
      <w:r w:rsidRPr="00533A63">
        <w:rPr>
          <w:spacing w:val="1"/>
          <w:sz w:val="24"/>
        </w:rPr>
        <w:t xml:space="preserve"> </w:t>
      </w:r>
      <w:r w:rsidRPr="00533A63">
        <w:rPr>
          <w:sz w:val="24"/>
        </w:rPr>
        <w:t>и</w:t>
      </w:r>
      <w:r w:rsidRPr="00533A63">
        <w:rPr>
          <w:spacing w:val="1"/>
          <w:sz w:val="24"/>
        </w:rPr>
        <w:t xml:space="preserve"> </w:t>
      </w:r>
      <w:r w:rsidRPr="00533A63">
        <w:rPr>
          <w:sz w:val="24"/>
        </w:rPr>
        <w:t>сочетания,</w:t>
      </w:r>
      <w:r w:rsidRPr="00533A63">
        <w:rPr>
          <w:spacing w:val="1"/>
          <w:sz w:val="24"/>
        </w:rPr>
        <w:t xml:space="preserve"> </w:t>
      </w:r>
      <w:r w:rsidRPr="00533A63">
        <w:rPr>
          <w:sz w:val="24"/>
        </w:rPr>
        <w:t>треугольник</w:t>
      </w:r>
      <w:r w:rsidRPr="00533A63">
        <w:rPr>
          <w:spacing w:val="1"/>
          <w:sz w:val="24"/>
        </w:rPr>
        <w:t xml:space="preserve"> </w:t>
      </w:r>
      <w:r w:rsidRPr="00533A63">
        <w:rPr>
          <w:sz w:val="24"/>
        </w:rPr>
        <w:t>Паскаля;</w:t>
      </w:r>
    </w:p>
    <w:p w:rsidR="00CA639C" w:rsidRPr="00533A63" w:rsidRDefault="00E2638E">
      <w:pPr>
        <w:pStyle w:val="a5"/>
        <w:numPr>
          <w:ilvl w:val="0"/>
          <w:numId w:val="2"/>
        </w:numPr>
        <w:tabs>
          <w:tab w:val="left" w:pos="1613"/>
        </w:tabs>
        <w:spacing w:before="4" w:line="294" w:lineRule="exact"/>
        <w:ind w:left="1612"/>
        <w:jc w:val="both"/>
        <w:rPr>
          <w:sz w:val="24"/>
        </w:rPr>
      </w:pPr>
      <w:r w:rsidRPr="00533A63">
        <w:rPr>
          <w:sz w:val="24"/>
        </w:rPr>
        <w:t>применять</w:t>
      </w:r>
      <w:r w:rsidRPr="00533A63">
        <w:rPr>
          <w:spacing w:val="2"/>
          <w:sz w:val="24"/>
        </w:rPr>
        <w:t xml:space="preserve"> </w:t>
      </w:r>
      <w:r w:rsidRPr="00533A63">
        <w:rPr>
          <w:sz w:val="24"/>
        </w:rPr>
        <w:t>правило</w:t>
      </w:r>
      <w:r w:rsidRPr="00533A63">
        <w:rPr>
          <w:spacing w:val="-4"/>
          <w:sz w:val="24"/>
        </w:rPr>
        <w:t xml:space="preserve"> </w:t>
      </w:r>
      <w:r w:rsidRPr="00533A63">
        <w:rPr>
          <w:sz w:val="24"/>
        </w:rPr>
        <w:t>произведения</w:t>
      </w:r>
      <w:r w:rsidRPr="00533A63">
        <w:rPr>
          <w:spacing w:val="-1"/>
          <w:sz w:val="24"/>
        </w:rPr>
        <w:t xml:space="preserve"> </w:t>
      </w:r>
      <w:r w:rsidRPr="00533A63">
        <w:rPr>
          <w:sz w:val="24"/>
        </w:rPr>
        <w:t>при</w:t>
      </w:r>
      <w:r w:rsidRPr="00533A63">
        <w:rPr>
          <w:spacing w:val="-4"/>
          <w:sz w:val="24"/>
        </w:rPr>
        <w:t xml:space="preserve"> </w:t>
      </w:r>
      <w:r w:rsidRPr="00533A63">
        <w:rPr>
          <w:sz w:val="24"/>
        </w:rPr>
        <w:t>решении</w:t>
      </w:r>
      <w:r w:rsidRPr="00533A63">
        <w:rPr>
          <w:spacing w:val="-4"/>
          <w:sz w:val="24"/>
        </w:rPr>
        <w:t xml:space="preserve"> </w:t>
      </w:r>
      <w:r w:rsidRPr="00533A63">
        <w:rPr>
          <w:sz w:val="24"/>
        </w:rPr>
        <w:t>комбинаторных</w:t>
      </w:r>
      <w:r w:rsidRPr="00533A63">
        <w:rPr>
          <w:spacing w:val="1"/>
          <w:sz w:val="24"/>
        </w:rPr>
        <w:t xml:space="preserve"> </w:t>
      </w:r>
      <w:r w:rsidRPr="00533A63">
        <w:rPr>
          <w:sz w:val="24"/>
        </w:rPr>
        <w:t>задач;</w:t>
      </w:r>
    </w:p>
    <w:p w:rsidR="00CA639C" w:rsidRPr="00533A63" w:rsidRDefault="00E2638E">
      <w:pPr>
        <w:pStyle w:val="a5"/>
        <w:numPr>
          <w:ilvl w:val="0"/>
          <w:numId w:val="2"/>
        </w:numPr>
        <w:tabs>
          <w:tab w:val="left" w:pos="1613"/>
        </w:tabs>
        <w:spacing w:before="2" w:line="237" w:lineRule="auto"/>
        <w:ind w:right="119" w:firstLine="710"/>
        <w:jc w:val="both"/>
        <w:rPr>
          <w:sz w:val="24"/>
        </w:rPr>
      </w:pPr>
      <w:r w:rsidRPr="00533A63">
        <w:rPr>
          <w:sz w:val="24"/>
        </w:rPr>
        <w:t>оперировать</w:t>
      </w:r>
      <w:r w:rsidRPr="00533A63">
        <w:rPr>
          <w:spacing w:val="1"/>
          <w:sz w:val="24"/>
        </w:rPr>
        <w:t xml:space="preserve"> </w:t>
      </w:r>
      <w:r w:rsidRPr="00533A63">
        <w:rPr>
          <w:sz w:val="24"/>
        </w:rPr>
        <w:t>понятиями:</w:t>
      </w:r>
      <w:r w:rsidRPr="00533A63">
        <w:rPr>
          <w:spacing w:val="1"/>
          <w:sz w:val="24"/>
        </w:rPr>
        <w:t xml:space="preserve"> </w:t>
      </w:r>
      <w:r w:rsidRPr="00533A63">
        <w:rPr>
          <w:sz w:val="24"/>
        </w:rPr>
        <w:t>случайный опыт,</w:t>
      </w:r>
      <w:r w:rsidRPr="00533A63">
        <w:rPr>
          <w:spacing w:val="1"/>
          <w:sz w:val="24"/>
        </w:rPr>
        <w:t xml:space="preserve"> </w:t>
      </w:r>
      <w:r w:rsidRPr="00533A63">
        <w:rPr>
          <w:sz w:val="24"/>
        </w:rPr>
        <w:t>случайный</w:t>
      </w:r>
      <w:r w:rsidRPr="00533A63">
        <w:rPr>
          <w:spacing w:val="1"/>
          <w:sz w:val="24"/>
        </w:rPr>
        <w:t xml:space="preserve"> </w:t>
      </w:r>
      <w:r w:rsidRPr="00533A63">
        <w:rPr>
          <w:sz w:val="24"/>
        </w:rPr>
        <w:t>выбор,</w:t>
      </w:r>
      <w:r w:rsidRPr="00533A63">
        <w:rPr>
          <w:spacing w:val="1"/>
          <w:sz w:val="24"/>
        </w:rPr>
        <w:t xml:space="preserve"> </w:t>
      </w:r>
      <w:r w:rsidRPr="00533A63">
        <w:rPr>
          <w:sz w:val="24"/>
        </w:rPr>
        <w:t>испытание,</w:t>
      </w:r>
      <w:r w:rsidRPr="00533A63">
        <w:rPr>
          <w:spacing w:val="1"/>
          <w:sz w:val="24"/>
        </w:rPr>
        <w:t xml:space="preserve"> </w:t>
      </w:r>
      <w:r w:rsidRPr="00533A63">
        <w:rPr>
          <w:sz w:val="24"/>
        </w:rPr>
        <w:t>элементарное</w:t>
      </w:r>
      <w:r w:rsidRPr="00533A63">
        <w:rPr>
          <w:spacing w:val="1"/>
          <w:sz w:val="24"/>
        </w:rPr>
        <w:t xml:space="preserve"> </w:t>
      </w:r>
      <w:r w:rsidRPr="00533A63">
        <w:rPr>
          <w:sz w:val="24"/>
        </w:rPr>
        <w:t>случайное событие (исход), классическое определение вероятности случайного события, операции над</w:t>
      </w:r>
      <w:r w:rsidRPr="00533A63">
        <w:rPr>
          <w:spacing w:val="1"/>
          <w:sz w:val="24"/>
        </w:rPr>
        <w:t xml:space="preserve"> </w:t>
      </w:r>
      <w:r w:rsidRPr="00533A63">
        <w:rPr>
          <w:sz w:val="24"/>
        </w:rPr>
        <w:t>случайными</w:t>
      </w:r>
      <w:r w:rsidRPr="00533A63">
        <w:rPr>
          <w:spacing w:val="1"/>
          <w:sz w:val="24"/>
        </w:rPr>
        <w:t xml:space="preserve"> </w:t>
      </w:r>
      <w:r w:rsidRPr="00533A63">
        <w:rPr>
          <w:sz w:val="24"/>
        </w:rPr>
        <w:t>событиями;</w:t>
      </w:r>
    </w:p>
    <w:p w:rsidR="00CA639C" w:rsidRPr="00533A63" w:rsidRDefault="00E2638E">
      <w:pPr>
        <w:pStyle w:val="a5"/>
        <w:numPr>
          <w:ilvl w:val="0"/>
          <w:numId w:val="2"/>
        </w:numPr>
        <w:tabs>
          <w:tab w:val="left" w:pos="1613"/>
        </w:tabs>
        <w:spacing w:before="75" w:line="293" w:lineRule="exact"/>
        <w:ind w:left="1612"/>
        <w:jc w:val="both"/>
        <w:rPr>
          <w:sz w:val="24"/>
        </w:rPr>
      </w:pPr>
      <w:r w:rsidRPr="00533A63">
        <w:rPr>
          <w:sz w:val="24"/>
        </w:rPr>
        <w:t>представлять информацию</w:t>
      </w:r>
      <w:r w:rsidRPr="00533A63">
        <w:rPr>
          <w:spacing w:val="-1"/>
          <w:sz w:val="24"/>
        </w:rPr>
        <w:t xml:space="preserve"> </w:t>
      </w:r>
      <w:r w:rsidRPr="00533A63">
        <w:rPr>
          <w:sz w:val="24"/>
        </w:rPr>
        <w:t>с</w:t>
      </w:r>
      <w:r w:rsidRPr="00533A63">
        <w:rPr>
          <w:spacing w:val="-6"/>
          <w:sz w:val="24"/>
        </w:rPr>
        <w:t xml:space="preserve"> </w:t>
      </w:r>
      <w:r w:rsidRPr="00533A63">
        <w:rPr>
          <w:sz w:val="24"/>
        </w:rPr>
        <w:t>помощью</w:t>
      </w:r>
      <w:r w:rsidRPr="00533A63">
        <w:rPr>
          <w:spacing w:val="-2"/>
          <w:sz w:val="24"/>
        </w:rPr>
        <w:t xml:space="preserve"> </w:t>
      </w:r>
      <w:r w:rsidRPr="00533A63">
        <w:rPr>
          <w:sz w:val="24"/>
        </w:rPr>
        <w:t>кругов</w:t>
      </w:r>
      <w:r w:rsidRPr="00533A63">
        <w:rPr>
          <w:spacing w:val="-4"/>
          <w:sz w:val="24"/>
        </w:rPr>
        <w:t xml:space="preserve"> </w:t>
      </w:r>
      <w:r w:rsidRPr="00533A63">
        <w:rPr>
          <w:sz w:val="24"/>
        </w:rPr>
        <w:t>Эйлера;</w:t>
      </w:r>
    </w:p>
    <w:p w:rsidR="00CA639C" w:rsidRPr="00533A63" w:rsidRDefault="00E2638E">
      <w:pPr>
        <w:pStyle w:val="a5"/>
        <w:numPr>
          <w:ilvl w:val="0"/>
          <w:numId w:val="2"/>
        </w:numPr>
        <w:tabs>
          <w:tab w:val="left" w:pos="1613"/>
        </w:tabs>
        <w:spacing w:before="2" w:line="237" w:lineRule="auto"/>
        <w:ind w:right="119" w:firstLine="710"/>
        <w:jc w:val="both"/>
        <w:rPr>
          <w:sz w:val="24"/>
        </w:rPr>
      </w:pPr>
      <w:r w:rsidRPr="00533A63">
        <w:rPr>
          <w:sz w:val="24"/>
        </w:rPr>
        <w:t>решать задачи на вычисление вероятности с подсчетом количества вариантов с помощью</w:t>
      </w:r>
      <w:r w:rsidRPr="00533A63">
        <w:rPr>
          <w:spacing w:val="1"/>
          <w:sz w:val="24"/>
        </w:rPr>
        <w:t xml:space="preserve"> </w:t>
      </w:r>
      <w:r w:rsidRPr="00533A63">
        <w:rPr>
          <w:sz w:val="24"/>
        </w:rPr>
        <w:t>комбинаторики.</w:t>
      </w:r>
    </w:p>
    <w:p w:rsidR="00CA639C" w:rsidRPr="005F0C46" w:rsidRDefault="00E2638E">
      <w:pPr>
        <w:pStyle w:val="Heading2"/>
        <w:spacing w:before="7"/>
        <w:jc w:val="both"/>
      </w:pPr>
      <w:r w:rsidRPr="005F0C46">
        <w:t>В</w:t>
      </w:r>
      <w:r w:rsidRPr="005F0C46">
        <w:rPr>
          <w:spacing w:val="1"/>
        </w:rPr>
        <w:t xml:space="preserve"> </w:t>
      </w:r>
      <w:r w:rsidRPr="005F0C46">
        <w:t>повседневной</w:t>
      </w:r>
      <w:r w:rsidRPr="005F0C46">
        <w:rPr>
          <w:spacing w:val="-5"/>
        </w:rPr>
        <w:t xml:space="preserve"> </w:t>
      </w:r>
      <w:r w:rsidRPr="005F0C46">
        <w:t>жизни</w:t>
      </w:r>
      <w:r w:rsidRPr="005F0C46">
        <w:rPr>
          <w:spacing w:val="-1"/>
        </w:rPr>
        <w:t xml:space="preserve"> </w:t>
      </w:r>
      <w:r w:rsidRPr="005F0C46">
        <w:t>и</w:t>
      </w:r>
      <w:r w:rsidRPr="005F0C46">
        <w:rPr>
          <w:spacing w:val="-2"/>
        </w:rPr>
        <w:t xml:space="preserve"> </w:t>
      </w:r>
      <w:r w:rsidRPr="005F0C46">
        <w:t>при</w:t>
      </w:r>
      <w:r w:rsidRPr="005F0C46">
        <w:rPr>
          <w:spacing w:val="3"/>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33A63" w:rsidRDefault="00E2638E">
      <w:pPr>
        <w:pStyle w:val="a5"/>
        <w:numPr>
          <w:ilvl w:val="0"/>
          <w:numId w:val="2"/>
        </w:numPr>
        <w:tabs>
          <w:tab w:val="left" w:pos="1613"/>
        </w:tabs>
        <w:ind w:right="112" w:firstLine="710"/>
        <w:jc w:val="both"/>
        <w:rPr>
          <w:sz w:val="24"/>
        </w:rPr>
      </w:pPr>
      <w:r w:rsidRPr="00533A63">
        <w:rPr>
          <w:sz w:val="24"/>
        </w:rPr>
        <w:t>извлекать,</w:t>
      </w:r>
      <w:r w:rsidRPr="00533A63">
        <w:rPr>
          <w:spacing w:val="1"/>
          <w:sz w:val="24"/>
        </w:rPr>
        <w:t xml:space="preserve"> </w:t>
      </w:r>
      <w:r w:rsidRPr="00533A63">
        <w:rPr>
          <w:sz w:val="24"/>
        </w:rPr>
        <w:t>интерпретировать</w:t>
      </w:r>
      <w:r w:rsidRPr="00533A63">
        <w:rPr>
          <w:spacing w:val="1"/>
          <w:sz w:val="24"/>
        </w:rPr>
        <w:t xml:space="preserve"> </w:t>
      </w:r>
      <w:r w:rsidRPr="00533A63">
        <w:rPr>
          <w:sz w:val="24"/>
        </w:rPr>
        <w:t>и</w:t>
      </w:r>
      <w:r w:rsidRPr="00533A63">
        <w:rPr>
          <w:spacing w:val="1"/>
          <w:sz w:val="24"/>
        </w:rPr>
        <w:t xml:space="preserve"> </w:t>
      </w:r>
      <w:r w:rsidRPr="00533A63">
        <w:rPr>
          <w:sz w:val="24"/>
        </w:rPr>
        <w:t>преобразовывать</w:t>
      </w:r>
      <w:r w:rsidRPr="00533A63">
        <w:rPr>
          <w:spacing w:val="1"/>
          <w:sz w:val="24"/>
        </w:rPr>
        <w:t xml:space="preserve"> </w:t>
      </w:r>
      <w:r w:rsidRPr="00533A63">
        <w:rPr>
          <w:sz w:val="24"/>
        </w:rPr>
        <w:t>информацию,</w:t>
      </w:r>
      <w:r w:rsidRPr="00533A63">
        <w:rPr>
          <w:spacing w:val="1"/>
          <w:sz w:val="24"/>
        </w:rPr>
        <w:t xml:space="preserve"> </w:t>
      </w:r>
      <w:r w:rsidRPr="00533A63">
        <w:rPr>
          <w:sz w:val="24"/>
        </w:rPr>
        <w:t>представленную</w:t>
      </w:r>
      <w:r w:rsidRPr="00533A63">
        <w:rPr>
          <w:spacing w:val="1"/>
          <w:sz w:val="24"/>
        </w:rPr>
        <w:t xml:space="preserve"> </w:t>
      </w:r>
      <w:r w:rsidRPr="00533A63">
        <w:rPr>
          <w:sz w:val="24"/>
        </w:rPr>
        <w:t>в</w:t>
      </w:r>
      <w:r w:rsidRPr="00533A63">
        <w:rPr>
          <w:spacing w:val="1"/>
          <w:sz w:val="24"/>
        </w:rPr>
        <w:t xml:space="preserve"> </w:t>
      </w:r>
      <w:r w:rsidRPr="00533A63">
        <w:rPr>
          <w:sz w:val="24"/>
        </w:rPr>
        <w:t>таблицах, на диаграммах, графиках, отражающую свойства и характеристики реальных процессов и</w:t>
      </w:r>
      <w:r w:rsidRPr="00533A63">
        <w:rPr>
          <w:spacing w:val="1"/>
          <w:sz w:val="24"/>
        </w:rPr>
        <w:t xml:space="preserve"> </w:t>
      </w:r>
      <w:r w:rsidRPr="00533A63">
        <w:rPr>
          <w:sz w:val="24"/>
        </w:rPr>
        <w:t>явлений;</w:t>
      </w:r>
    </w:p>
    <w:p w:rsidR="00CA639C" w:rsidRPr="00533A63" w:rsidRDefault="00E2638E">
      <w:pPr>
        <w:pStyle w:val="a5"/>
        <w:numPr>
          <w:ilvl w:val="0"/>
          <w:numId w:val="2"/>
        </w:numPr>
        <w:tabs>
          <w:tab w:val="left" w:pos="1613"/>
        </w:tabs>
        <w:spacing w:line="237" w:lineRule="auto"/>
        <w:ind w:right="113" w:firstLine="710"/>
        <w:jc w:val="both"/>
        <w:rPr>
          <w:sz w:val="24"/>
        </w:rPr>
      </w:pPr>
      <w:r w:rsidRPr="00533A63">
        <w:rPr>
          <w:sz w:val="24"/>
        </w:rPr>
        <w:t>определять</w:t>
      </w:r>
      <w:r w:rsidRPr="00533A63">
        <w:rPr>
          <w:spacing w:val="1"/>
          <w:sz w:val="24"/>
        </w:rPr>
        <w:t xml:space="preserve"> </w:t>
      </w:r>
      <w:r w:rsidRPr="00533A63">
        <w:rPr>
          <w:sz w:val="24"/>
        </w:rPr>
        <w:t>статистические</w:t>
      </w:r>
      <w:r w:rsidRPr="00533A63">
        <w:rPr>
          <w:spacing w:val="1"/>
          <w:sz w:val="24"/>
        </w:rPr>
        <w:t xml:space="preserve"> </w:t>
      </w:r>
      <w:r w:rsidRPr="00533A63">
        <w:rPr>
          <w:sz w:val="24"/>
        </w:rPr>
        <w:t>характеристики</w:t>
      </w:r>
      <w:r w:rsidRPr="00533A63">
        <w:rPr>
          <w:spacing w:val="1"/>
          <w:sz w:val="24"/>
        </w:rPr>
        <w:t xml:space="preserve"> </w:t>
      </w:r>
      <w:r w:rsidRPr="00533A63">
        <w:rPr>
          <w:sz w:val="24"/>
        </w:rPr>
        <w:t>выборок</w:t>
      </w:r>
      <w:r w:rsidRPr="00533A63">
        <w:rPr>
          <w:spacing w:val="1"/>
          <w:sz w:val="24"/>
        </w:rPr>
        <w:t xml:space="preserve"> </w:t>
      </w:r>
      <w:r w:rsidRPr="00533A63">
        <w:rPr>
          <w:sz w:val="24"/>
        </w:rPr>
        <w:t>по</w:t>
      </w:r>
      <w:r w:rsidRPr="00533A63">
        <w:rPr>
          <w:spacing w:val="1"/>
          <w:sz w:val="24"/>
        </w:rPr>
        <w:t xml:space="preserve"> </w:t>
      </w:r>
      <w:r w:rsidRPr="00533A63">
        <w:rPr>
          <w:sz w:val="24"/>
        </w:rPr>
        <w:t>таблицам,</w:t>
      </w:r>
      <w:r w:rsidRPr="00533A63">
        <w:rPr>
          <w:spacing w:val="1"/>
          <w:sz w:val="24"/>
        </w:rPr>
        <w:t xml:space="preserve"> </w:t>
      </w:r>
      <w:r w:rsidRPr="00533A63">
        <w:rPr>
          <w:sz w:val="24"/>
        </w:rPr>
        <w:t>диаграммам,</w:t>
      </w:r>
      <w:r w:rsidRPr="00533A63">
        <w:rPr>
          <w:spacing w:val="1"/>
          <w:sz w:val="24"/>
        </w:rPr>
        <w:t xml:space="preserve"> </w:t>
      </w:r>
      <w:r w:rsidRPr="00533A63">
        <w:rPr>
          <w:sz w:val="24"/>
        </w:rPr>
        <w:t>графикам,</w:t>
      </w:r>
      <w:r w:rsidRPr="00533A63">
        <w:rPr>
          <w:spacing w:val="-1"/>
          <w:sz w:val="24"/>
        </w:rPr>
        <w:t xml:space="preserve"> </w:t>
      </w:r>
      <w:r w:rsidRPr="00533A63">
        <w:rPr>
          <w:sz w:val="24"/>
        </w:rPr>
        <w:t>выполнять</w:t>
      </w:r>
      <w:r w:rsidRPr="00533A63">
        <w:rPr>
          <w:spacing w:val="2"/>
          <w:sz w:val="24"/>
        </w:rPr>
        <w:t xml:space="preserve"> </w:t>
      </w:r>
      <w:r w:rsidRPr="00533A63">
        <w:rPr>
          <w:sz w:val="24"/>
        </w:rPr>
        <w:t>сравнение</w:t>
      </w:r>
      <w:r w:rsidRPr="00533A63">
        <w:rPr>
          <w:spacing w:val="-4"/>
          <w:sz w:val="24"/>
        </w:rPr>
        <w:t xml:space="preserve"> </w:t>
      </w:r>
      <w:r w:rsidRPr="00533A63">
        <w:rPr>
          <w:sz w:val="24"/>
        </w:rPr>
        <w:t>в</w:t>
      </w:r>
      <w:r w:rsidRPr="00533A63">
        <w:rPr>
          <w:spacing w:val="-3"/>
          <w:sz w:val="24"/>
        </w:rPr>
        <w:t xml:space="preserve"> </w:t>
      </w:r>
      <w:r w:rsidRPr="00533A63">
        <w:rPr>
          <w:sz w:val="24"/>
        </w:rPr>
        <w:t>зависимости</w:t>
      </w:r>
      <w:r w:rsidRPr="00533A63">
        <w:rPr>
          <w:spacing w:val="-3"/>
          <w:sz w:val="24"/>
        </w:rPr>
        <w:t xml:space="preserve"> </w:t>
      </w:r>
      <w:r w:rsidRPr="00533A63">
        <w:rPr>
          <w:sz w:val="24"/>
        </w:rPr>
        <w:t>от</w:t>
      </w:r>
      <w:r w:rsidRPr="00533A63">
        <w:rPr>
          <w:spacing w:val="1"/>
          <w:sz w:val="24"/>
        </w:rPr>
        <w:t xml:space="preserve"> </w:t>
      </w:r>
      <w:r w:rsidRPr="00533A63">
        <w:rPr>
          <w:sz w:val="24"/>
        </w:rPr>
        <w:t>цели</w:t>
      </w:r>
      <w:r w:rsidRPr="00533A63">
        <w:rPr>
          <w:spacing w:val="2"/>
          <w:sz w:val="24"/>
        </w:rPr>
        <w:t xml:space="preserve"> </w:t>
      </w:r>
      <w:r w:rsidRPr="00533A63">
        <w:rPr>
          <w:sz w:val="24"/>
        </w:rPr>
        <w:t>решения</w:t>
      </w:r>
      <w:r w:rsidRPr="00533A63">
        <w:rPr>
          <w:spacing w:val="-1"/>
          <w:sz w:val="24"/>
        </w:rPr>
        <w:t xml:space="preserve"> </w:t>
      </w:r>
      <w:r w:rsidRPr="00533A63">
        <w:rPr>
          <w:sz w:val="24"/>
        </w:rPr>
        <w:t>задачи;</w:t>
      </w:r>
    </w:p>
    <w:p w:rsidR="00CA639C" w:rsidRPr="00533A63" w:rsidRDefault="00E2638E">
      <w:pPr>
        <w:pStyle w:val="a5"/>
        <w:numPr>
          <w:ilvl w:val="0"/>
          <w:numId w:val="2"/>
        </w:numPr>
        <w:tabs>
          <w:tab w:val="left" w:pos="1613"/>
        </w:tabs>
        <w:spacing w:before="4"/>
        <w:ind w:left="1612"/>
        <w:jc w:val="both"/>
        <w:rPr>
          <w:sz w:val="24"/>
        </w:rPr>
      </w:pPr>
      <w:r w:rsidRPr="00533A63">
        <w:rPr>
          <w:sz w:val="24"/>
        </w:rPr>
        <w:t>оценивать</w:t>
      </w:r>
      <w:r w:rsidRPr="00533A63">
        <w:rPr>
          <w:spacing w:val="-2"/>
          <w:sz w:val="24"/>
        </w:rPr>
        <w:t xml:space="preserve"> </w:t>
      </w:r>
      <w:r w:rsidRPr="00533A63">
        <w:rPr>
          <w:sz w:val="24"/>
        </w:rPr>
        <w:t>вероятность</w:t>
      </w:r>
      <w:r w:rsidRPr="00533A63">
        <w:rPr>
          <w:spacing w:val="-1"/>
          <w:sz w:val="24"/>
        </w:rPr>
        <w:t xml:space="preserve"> </w:t>
      </w:r>
      <w:r w:rsidRPr="00533A63">
        <w:rPr>
          <w:sz w:val="24"/>
        </w:rPr>
        <w:t>реальных</w:t>
      </w:r>
      <w:r w:rsidRPr="00533A63">
        <w:rPr>
          <w:spacing w:val="-2"/>
          <w:sz w:val="24"/>
        </w:rPr>
        <w:t xml:space="preserve"> </w:t>
      </w:r>
      <w:r w:rsidRPr="00533A63">
        <w:rPr>
          <w:sz w:val="24"/>
        </w:rPr>
        <w:t>событий</w:t>
      </w:r>
      <w:r w:rsidRPr="00533A63">
        <w:rPr>
          <w:spacing w:val="-7"/>
          <w:sz w:val="24"/>
        </w:rPr>
        <w:t xml:space="preserve"> </w:t>
      </w:r>
      <w:r w:rsidRPr="00533A63">
        <w:rPr>
          <w:sz w:val="24"/>
        </w:rPr>
        <w:t>и</w:t>
      </w:r>
      <w:r w:rsidRPr="00533A63">
        <w:rPr>
          <w:spacing w:val="-2"/>
          <w:sz w:val="24"/>
        </w:rPr>
        <w:t xml:space="preserve"> </w:t>
      </w:r>
      <w:r w:rsidRPr="00533A63">
        <w:rPr>
          <w:sz w:val="24"/>
        </w:rPr>
        <w:t>явлений.</w:t>
      </w:r>
    </w:p>
    <w:p w:rsidR="00CA639C" w:rsidRPr="00533A63" w:rsidRDefault="00E2638E">
      <w:pPr>
        <w:pStyle w:val="Heading2"/>
        <w:spacing w:before="1" w:line="276" w:lineRule="exact"/>
        <w:jc w:val="both"/>
      </w:pPr>
      <w:r w:rsidRPr="00533A63">
        <w:t>Геометрические</w:t>
      </w:r>
      <w:r w:rsidRPr="00533A63">
        <w:rPr>
          <w:spacing w:val="-3"/>
        </w:rPr>
        <w:t xml:space="preserve"> </w:t>
      </w:r>
      <w:r w:rsidRPr="00533A63">
        <w:t>фигуры</w:t>
      </w:r>
    </w:p>
    <w:p w:rsidR="00CA639C" w:rsidRPr="00533A63" w:rsidRDefault="00E2638E">
      <w:pPr>
        <w:pStyle w:val="a5"/>
        <w:numPr>
          <w:ilvl w:val="0"/>
          <w:numId w:val="2"/>
        </w:numPr>
        <w:tabs>
          <w:tab w:val="left" w:pos="1612"/>
          <w:tab w:val="left" w:pos="1613"/>
        </w:tabs>
        <w:spacing w:line="293" w:lineRule="exact"/>
        <w:ind w:left="1612"/>
        <w:rPr>
          <w:sz w:val="24"/>
        </w:rPr>
      </w:pPr>
      <w:r w:rsidRPr="00533A63">
        <w:rPr>
          <w:sz w:val="24"/>
        </w:rPr>
        <w:t>Оперировать</w:t>
      </w:r>
      <w:r w:rsidRPr="00533A63">
        <w:rPr>
          <w:spacing w:val="-3"/>
          <w:sz w:val="24"/>
        </w:rPr>
        <w:t xml:space="preserve"> </w:t>
      </w:r>
      <w:r w:rsidRPr="00533A63">
        <w:rPr>
          <w:sz w:val="24"/>
        </w:rPr>
        <w:t>понятиями</w:t>
      </w:r>
      <w:r w:rsidRPr="00533A63">
        <w:rPr>
          <w:spacing w:val="-3"/>
          <w:sz w:val="24"/>
        </w:rPr>
        <w:t xml:space="preserve"> </w:t>
      </w:r>
      <w:r w:rsidRPr="00533A63">
        <w:rPr>
          <w:sz w:val="24"/>
        </w:rPr>
        <w:t>геометрических</w:t>
      </w:r>
      <w:r w:rsidRPr="00533A63">
        <w:rPr>
          <w:spacing w:val="-4"/>
          <w:sz w:val="24"/>
        </w:rPr>
        <w:t xml:space="preserve"> </w:t>
      </w:r>
      <w:r w:rsidRPr="00533A63">
        <w:rPr>
          <w:sz w:val="24"/>
        </w:rPr>
        <w:t>фигур;</w:t>
      </w:r>
    </w:p>
    <w:p w:rsidR="00CA639C" w:rsidRPr="00533A63" w:rsidRDefault="00E2638E">
      <w:pPr>
        <w:pStyle w:val="a5"/>
        <w:numPr>
          <w:ilvl w:val="0"/>
          <w:numId w:val="2"/>
        </w:numPr>
        <w:tabs>
          <w:tab w:val="left" w:pos="1612"/>
          <w:tab w:val="left" w:pos="1613"/>
        </w:tabs>
        <w:spacing w:before="2" w:line="237" w:lineRule="auto"/>
        <w:ind w:right="119" w:firstLine="710"/>
        <w:rPr>
          <w:sz w:val="24"/>
        </w:rPr>
      </w:pPr>
      <w:r w:rsidRPr="00533A63">
        <w:rPr>
          <w:sz w:val="24"/>
        </w:rPr>
        <w:t>извлекать,</w:t>
      </w:r>
      <w:r w:rsidRPr="00533A63">
        <w:rPr>
          <w:spacing w:val="5"/>
          <w:sz w:val="24"/>
        </w:rPr>
        <w:t xml:space="preserve"> </w:t>
      </w:r>
      <w:r w:rsidRPr="00533A63">
        <w:rPr>
          <w:sz w:val="24"/>
        </w:rPr>
        <w:t>интерпретировать</w:t>
      </w:r>
      <w:r w:rsidRPr="00533A63">
        <w:rPr>
          <w:spacing w:val="9"/>
          <w:sz w:val="24"/>
        </w:rPr>
        <w:t xml:space="preserve"> </w:t>
      </w:r>
      <w:r w:rsidRPr="00533A63">
        <w:rPr>
          <w:sz w:val="24"/>
        </w:rPr>
        <w:t>и</w:t>
      </w:r>
      <w:r w:rsidRPr="00533A63">
        <w:rPr>
          <w:spacing w:val="2"/>
          <w:sz w:val="24"/>
        </w:rPr>
        <w:t xml:space="preserve"> </w:t>
      </w:r>
      <w:r w:rsidRPr="00533A63">
        <w:rPr>
          <w:sz w:val="24"/>
        </w:rPr>
        <w:t>преобразовывать</w:t>
      </w:r>
      <w:r w:rsidRPr="00533A63">
        <w:rPr>
          <w:spacing w:val="9"/>
          <w:sz w:val="24"/>
        </w:rPr>
        <w:t xml:space="preserve"> </w:t>
      </w:r>
      <w:r w:rsidRPr="00533A63">
        <w:rPr>
          <w:sz w:val="24"/>
        </w:rPr>
        <w:t>информацию</w:t>
      </w:r>
      <w:r w:rsidRPr="00533A63">
        <w:rPr>
          <w:spacing w:val="6"/>
          <w:sz w:val="24"/>
        </w:rPr>
        <w:t xml:space="preserve"> </w:t>
      </w:r>
      <w:r w:rsidRPr="00533A63">
        <w:rPr>
          <w:sz w:val="24"/>
        </w:rPr>
        <w:t>о</w:t>
      </w:r>
      <w:r w:rsidRPr="00533A63">
        <w:rPr>
          <w:spacing w:val="3"/>
          <w:sz w:val="24"/>
        </w:rPr>
        <w:t xml:space="preserve"> </w:t>
      </w:r>
      <w:r w:rsidRPr="00533A63">
        <w:rPr>
          <w:sz w:val="24"/>
        </w:rPr>
        <w:t>геометрических</w:t>
      </w:r>
      <w:r w:rsidRPr="00533A63">
        <w:rPr>
          <w:spacing w:val="7"/>
          <w:sz w:val="24"/>
        </w:rPr>
        <w:t xml:space="preserve"> </w:t>
      </w:r>
      <w:r w:rsidRPr="00533A63">
        <w:rPr>
          <w:sz w:val="24"/>
        </w:rPr>
        <w:t>фигурах,</w:t>
      </w:r>
      <w:r w:rsidRPr="00533A63">
        <w:rPr>
          <w:spacing w:val="-57"/>
          <w:sz w:val="24"/>
        </w:rPr>
        <w:t xml:space="preserve"> </w:t>
      </w:r>
      <w:r w:rsidRPr="00533A63">
        <w:rPr>
          <w:sz w:val="24"/>
        </w:rPr>
        <w:t>представленную</w:t>
      </w:r>
      <w:r w:rsidRPr="00533A63">
        <w:rPr>
          <w:spacing w:val="-1"/>
          <w:sz w:val="24"/>
        </w:rPr>
        <w:t xml:space="preserve"> </w:t>
      </w:r>
      <w:r w:rsidRPr="00533A63">
        <w:rPr>
          <w:sz w:val="24"/>
        </w:rPr>
        <w:t>на</w:t>
      </w:r>
      <w:r w:rsidRPr="00533A63">
        <w:rPr>
          <w:spacing w:val="2"/>
          <w:sz w:val="24"/>
        </w:rPr>
        <w:t xml:space="preserve"> </w:t>
      </w:r>
      <w:r w:rsidRPr="00533A63">
        <w:rPr>
          <w:sz w:val="24"/>
        </w:rPr>
        <w:t>чертежах;</w:t>
      </w:r>
    </w:p>
    <w:p w:rsidR="00CA639C" w:rsidRPr="00533A63" w:rsidRDefault="00E2638E">
      <w:pPr>
        <w:pStyle w:val="a5"/>
        <w:numPr>
          <w:ilvl w:val="0"/>
          <w:numId w:val="2"/>
        </w:numPr>
        <w:tabs>
          <w:tab w:val="left" w:pos="1612"/>
          <w:tab w:val="left" w:pos="1613"/>
        </w:tabs>
        <w:spacing w:before="2" w:line="237" w:lineRule="auto"/>
        <w:ind w:right="116" w:firstLine="710"/>
        <w:rPr>
          <w:sz w:val="24"/>
        </w:rPr>
      </w:pPr>
      <w:r w:rsidRPr="00533A63">
        <w:rPr>
          <w:sz w:val="24"/>
        </w:rPr>
        <w:t>применять</w:t>
      </w:r>
      <w:r w:rsidRPr="00533A63">
        <w:rPr>
          <w:spacing w:val="27"/>
          <w:sz w:val="24"/>
        </w:rPr>
        <w:t xml:space="preserve"> </w:t>
      </w:r>
      <w:r w:rsidRPr="00533A63">
        <w:rPr>
          <w:sz w:val="24"/>
        </w:rPr>
        <w:t>геометрические</w:t>
      </w:r>
      <w:r w:rsidRPr="00533A63">
        <w:rPr>
          <w:spacing w:val="25"/>
          <w:sz w:val="24"/>
        </w:rPr>
        <w:t xml:space="preserve"> </w:t>
      </w:r>
      <w:r w:rsidRPr="00533A63">
        <w:rPr>
          <w:sz w:val="24"/>
        </w:rPr>
        <w:t>факты</w:t>
      </w:r>
      <w:r w:rsidRPr="00533A63">
        <w:rPr>
          <w:spacing w:val="21"/>
          <w:sz w:val="24"/>
        </w:rPr>
        <w:t xml:space="preserve"> </w:t>
      </w:r>
      <w:r w:rsidRPr="00533A63">
        <w:rPr>
          <w:sz w:val="24"/>
        </w:rPr>
        <w:t>для</w:t>
      </w:r>
      <w:r w:rsidRPr="00533A63">
        <w:rPr>
          <w:spacing w:val="25"/>
          <w:sz w:val="24"/>
        </w:rPr>
        <w:t xml:space="preserve"> </w:t>
      </w:r>
      <w:r w:rsidRPr="00533A63">
        <w:rPr>
          <w:sz w:val="24"/>
        </w:rPr>
        <w:t>решения</w:t>
      </w:r>
      <w:r w:rsidRPr="00533A63">
        <w:rPr>
          <w:spacing w:val="25"/>
          <w:sz w:val="24"/>
        </w:rPr>
        <w:t xml:space="preserve"> </w:t>
      </w:r>
      <w:r w:rsidRPr="00533A63">
        <w:rPr>
          <w:sz w:val="24"/>
        </w:rPr>
        <w:t>задач,</w:t>
      </w:r>
      <w:r w:rsidRPr="00533A63">
        <w:rPr>
          <w:spacing w:val="24"/>
          <w:sz w:val="24"/>
        </w:rPr>
        <w:t xml:space="preserve"> </w:t>
      </w:r>
      <w:r w:rsidRPr="00533A63">
        <w:rPr>
          <w:sz w:val="24"/>
        </w:rPr>
        <w:t>в</w:t>
      </w:r>
      <w:r w:rsidRPr="00533A63">
        <w:rPr>
          <w:spacing w:val="23"/>
          <w:sz w:val="24"/>
        </w:rPr>
        <w:t xml:space="preserve"> </w:t>
      </w:r>
      <w:r w:rsidRPr="00533A63">
        <w:rPr>
          <w:sz w:val="24"/>
        </w:rPr>
        <w:t>том</w:t>
      </w:r>
      <w:r w:rsidRPr="00533A63">
        <w:rPr>
          <w:spacing w:val="21"/>
          <w:sz w:val="24"/>
        </w:rPr>
        <w:t xml:space="preserve"> </w:t>
      </w:r>
      <w:r w:rsidRPr="00533A63">
        <w:rPr>
          <w:sz w:val="24"/>
        </w:rPr>
        <w:t>числе,</w:t>
      </w:r>
      <w:r w:rsidRPr="00533A63">
        <w:rPr>
          <w:spacing w:val="24"/>
          <w:sz w:val="24"/>
        </w:rPr>
        <w:t xml:space="preserve"> </w:t>
      </w:r>
      <w:r w:rsidRPr="00533A63">
        <w:rPr>
          <w:sz w:val="24"/>
        </w:rPr>
        <w:t>предполагающих</w:t>
      </w:r>
      <w:r w:rsidRPr="00533A63">
        <w:rPr>
          <w:spacing w:val="-57"/>
          <w:sz w:val="24"/>
        </w:rPr>
        <w:t xml:space="preserve"> </w:t>
      </w:r>
      <w:r w:rsidRPr="00533A63">
        <w:rPr>
          <w:sz w:val="24"/>
        </w:rPr>
        <w:t>несколько</w:t>
      </w:r>
      <w:r w:rsidRPr="00533A63">
        <w:rPr>
          <w:spacing w:val="1"/>
          <w:sz w:val="24"/>
        </w:rPr>
        <w:t xml:space="preserve"> </w:t>
      </w:r>
      <w:r w:rsidRPr="00533A63">
        <w:rPr>
          <w:sz w:val="24"/>
        </w:rPr>
        <w:t>шагов</w:t>
      </w:r>
      <w:r w:rsidRPr="00533A63">
        <w:rPr>
          <w:spacing w:val="-2"/>
          <w:sz w:val="24"/>
        </w:rPr>
        <w:t xml:space="preserve"> </w:t>
      </w:r>
      <w:r w:rsidRPr="00533A63">
        <w:rPr>
          <w:sz w:val="24"/>
        </w:rPr>
        <w:t>решения;</w:t>
      </w:r>
    </w:p>
    <w:p w:rsidR="00CA639C" w:rsidRPr="00533A63" w:rsidRDefault="00E2638E">
      <w:pPr>
        <w:pStyle w:val="a5"/>
        <w:numPr>
          <w:ilvl w:val="0"/>
          <w:numId w:val="2"/>
        </w:numPr>
        <w:tabs>
          <w:tab w:val="left" w:pos="1612"/>
          <w:tab w:val="left" w:pos="1613"/>
        </w:tabs>
        <w:spacing w:before="5" w:line="293" w:lineRule="exact"/>
        <w:ind w:left="1612"/>
        <w:rPr>
          <w:sz w:val="24"/>
        </w:rPr>
      </w:pPr>
      <w:r w:rsidRPr="00533A63">
        <w:rPr>
          <w:sz w:val="24"/>
        </w:rPr>
        <w:t>формулировать</w:t>
      </w:r>
      <w:r w:rsidRPr="00533A63">
        <w:rPr>
          <w:spacing w:val="-5"/>
          <w:sz w:val="24"/>
        </w:rPr>
        <w:t xml:space="preserve"> </w:t>
      </w:r>
      <w:r w:rsidRPr="00533A63">
        <w:rPr>
          <w:sz w:val="24"/>
        </w:rPr>
        <w:t>в</w:t>
      </w:r>
      <w:r w:rsidRPr="00533A63">
        <w:rPr>
          <w:spacing w:val="1"/>
          <w:sz w:val="24"/>
        </w:rPr>
        <w:t xml:space="preserve"> </w:t>
      </w:r>
      <w:r w:rsidRPr="00533A63">
        <w:rPr>
          <w:sz w:val="24"/>
        </w:rPr>
        <w:t>простейших</w:t>
      </w:r>
      <w:r w:rsidRPr="00533A63">
        <w:rPr>
          <w:spacing w:val="-6"/>
          <w:sz w:val="24"/>
        </w:rPr>
        <w:t xml:space="preserve"> </w:t>
      </w:r>
      <w:r w:rsidRPr="00533A63">
        <w:rPr>
          <w:sz w:val="24"/>
        </w:rPr>
        <w:t>случаях</w:t>
      </w:r>
      <w:r w:rsidRPr="00533A63">
        <w:rPr>
          <w:spacing w:val="-1"/>
          <w:sz w:val="24"/>
        </w:rPr>
        <w:t xml:space="preserve"> </w:t>
      </w:r>
      <w:r w:rsidRPr="00533A63">
        <w:rPr>
          <w:sz w:val="24"/>
        </w:rPr>
        <w:t>свойства</w:t>
      </w:r>
      <w:r w:rsidRPr="00533A63">
        <w:rPr>
          <w:spacing w:val="-1"/>
          <w:sz w:val="24"/>
        </w:rPr>
        <w:t xml:space="preserve"> </w:t>
      </w:r>
      <w:r w:rsidRPr="00533A63">
        <w:rPr>
          <w:sz w:val="24"/>
        </w:rPr>
        <w:t>и признаки фигур;</w:t>
      </w:r>
    </w:p>
    <w:p w:rsidR="00CA639C" w:rsidRPr="00533A63" w:rsidRDefault="00E2638E">
      <w:pPr>
        <w:pStyle w:val="a5"/>
        <w:numPr>
          <w:ilvl w:val="0"/>
          <w:numId w:val="2"/>
        </w:numPr>
        <w:tabs>
          <w:tab w:val="left" w:pos="1612"/>
          <w:tab w:val="left" w:pos="1613"/>
        </w:tabs>
        <w:spacing w:line="293" w:lineRule="exact"/>
        <w:ind w:left="1612"/>
        <w:rPr>
          <w:sz w:val="24"/>
        </w:rPr>
      </w:pPr>
      <w:r w:rsidRPr="00533A63">
        <w:rPr>
          <w:sz w:val="24"/>
        </w:rPr>
        <w:t>доказывать</w:t>
      </w:r>
      <w:r w:rsidRPr="00533A63">
        <w:rPr>
          <w:spacing w:val="-1"/>
          <w:sz w:val="24"/>
        </w:rPr>
        <w:t xml:space="preserve"> </w:t>
      </w:r>
      <w:r w:rsidRPr="00533A63">
        <w:rPr>
          <w:sz w:val="24"/>
        </w:rPr>
        <w:t>геометрические</w:t>
      </w:r>
      <w:r w:rsidRPr="00533A63">
        <w:rPr>
          <w:spacing w:val="-1"/>
          <w:sz w:val="24"/>
        </w:rPr>
        <w:t xml:space="preserve"> </w:t>
      </w:r>
      <w:r w:rsidRPr="00533A63">
        <w:rPr>
          <w:sz w:val="24"/>
        </w:rPr>
        <w:t>утверждения;</w:t>
      </w:r>
    </w:p>
    <w:p w:rsidR="00CA639C" w:rsidRPr="00533A63" w:rsidRDefault="00E2638E">
      <w:pPr>
        <w:pStyle w:val="a5"/>
        <w:numPr>
          <w:ilvl w:val="0"/>
          <w:numId w:val="2"/>
        </w:numPr>
        <w:tabs>
          <w:tab w:val="left" w:pos="1612"/>
          <w:tab w:val="left" w:pos="1613"/>
          <w:tab w:val="left" w:pos="2879"/>
          <w:tab w:val="left" w:pos="4712"/>
          <w:tab w:val="left" w:pos="6794"/>
          <w:tab w:val="left" w:pos="8003"/>
          <w:tab w:val="left" w:pos="9040"/>
          <w:tab w:val="left" w:pos="11049"/>
        </w:tabs>
        <w:spacing w:before="2" w:line="237" w:lineRule="auto"/>
        <w:ind w:right="116" w:firstLine="710"/>
        <w:rPr>
          <w:sz w:val="24"/>
        </w:rPr>
      </w:pPr>
      <w:r w:rsidRPr="00533A63">
        <w:rPr>
          <w:sz w:val="24"/>
        </w:rPr>
        <w:t>владеть</w:t>
      </w:r>
      <w:r w:rsidRPr="00533A63">
        <w:rPr>
          <w:sz w:val="24"/>
        </w:rPr>
        <w:tab/>
        <w:t>стандартной</w:t>
      </w:r>
      <w:r w:rsidRPr="00533A63">
        <w:rPr>
          <w:sz w:val="24"/>
        </w:rPr>
        <w:tab/>
        <w:t>классификацией</w:t>
      </w:r>
      <w:r w:rsidRPr="00533A63">
        <w:rPr>
          <w:sz w:val="24"/>
        </w:rPr>
        <w:tab/>
        <w:t>плоских</w:t>
      </w:r>
      <w:r w:rsidRPr="00533A63">
        <w:rPr>
          <w:sz w:val="24"/>
        </w:rPr>
        <w:tab/>
        <w:t>фигур</w:t>
      </w:r>
      <w:r w:rsidRPr="00533A63">
        <w:rPr>
          <w:sz w:val="24"/>
        </w:rPr>
        <w:tab/>
        <w:t>(треугольников</w:t>
      </w:r>
      <w:r w:rsidRPr="00533A63">
        <w:rPr>
          <w:sz w:val="24"/>
        </w:rPr>
        <w:tab/>
      </w:r>
      <w:r w:rsidRPr="00533A63">
        <w:rPr>
          <w:spacing w:val="-3"/>
          <w:sz w:val="24"/>
        </w:rPr>
        <w:t>и</w:t>
      </w:r>
      <w:r w:rsidRPr="00533A63">
        <w:rPr>
          <w:spacing w:val="-57"/>
          <w:sz w:val="24"/>
        </w:rPr>
        <w:t xml:space="preserve"> </w:t>
      </w:r>
      <w:r w:rsidRPr="00533A63">
        <w:rPr>
          <w:sz w:val="24"/>
        </w:rPr>
        <w:t>четырехугольников).</w:t>
      </w:r>
    </w:p>
    <w:p w:rsidR="00CA639C" w:rsidRPr="005F0C46" w:rsidRDefault="00E2638E">
      <w:pPr>
        <w:pStyle w:val="Heading2"/>
        <w:spacing w:before="7"/>
      </w:pPr>
      <w:r w:rsidRPr="00533A63">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r w:rsidRPr="005F0C46">
        <w:t>:</w:t>
      </w:r>
    </w:p>
    <w:p w:rsidR="00CA639C" w:rsidRPr="00533A63" w:rsidRDefault="00E2638E" w:rsidP="00533A63">
      <w:pPr>
        <w:pStyle w:val="a5"/>
        <w:numPr>
          <w:ilvl w:val="0"/>
          <w:numId w:val="2"/>
        </w:numPr>
        <w:tabs>
          <w:tab w:val="left" w:pos="1612"/>
          <w:tab w:val="left" w:pos="1613"/>
        </w:tabs>
        <w:spacing w:line="237" w:lineRule="auto"/>
        <w:ind w:right="116" w:firstLine="710"/>
        <w:jc w:val="both"/>
        <w:rPr>
          <w:sz w:val="24"/>
        </w:rPr>
      </w:pPr>
      <w:r w:rsidRPr="00533A63">
        <w:rPr>
          <w:sz w:val="24"/>
        </w:rPr>
        <w:t>использовать</w:t>
      </w:r>
      <w:r w:rsidRPr="00533A63">
        <w:rPr>
          <w:spacing w:val="-1"/>
          <w:sz w:val="24"/>
        </w:rPr>
        <w:t xml:space="preserve"> </w:t>
      </w:r>
      <w:r w:rsidRPr="00533A63">
        <w:rPr>
          <w:sz w:val="24"/>
        </w:rPr>
        <w:t>свойства геометрических</w:t>
      </w:r>
      <w:r w:rsidRPr="00533A63">
        <w:rPr>
          <w:spacing w:val="4"/>
          <w:sz w:val="24"/>
        </w:rPr>
        <w:t xml:space="preserve"> </w:t>
      </w:r>
      <w:r w:rsidRPr="00533A63">
        <w:rPr>
          <w:sz w:val="24"/>
        </w:rPr>
        <w:t>фигур для</w:t>
      </w:r>
      <w:r w:rsidRPr="00533A63">
        <w:rPr>
          <w:spacing w:val="3"/>
          <w:sz w:val="24"/>
        </w:rPr>
        <w:t xml:space="preserve"> </w:t>
      </w:r>
      <w:r w:rsidRPr="00533A63">
        <w:rPr>
          <w:sz w:val="24"/>
        </w:rPr>
        <w:t>решения</w:t>
      </w:r>
      <w:r w:rsidRPr="00533A63">
        <w:rPr>
          <w:spacing w:val="10"/>
          <w:sz w:val="24"/>
        </w:rPr>
        <w:t xml:space="preserve"> </w:t>
      </w:r>
      <w:r w:rsidRPr="00533A63">
        <w:rPr>
          <w:sz w:val="24"/>
        </w:rPr>
        <w:t>задач</w:t>
      </w:r>
      <w:r w:rsidRPr="00533A63">
        <w:rPr>
          <w:spacing w:val="4"/>
          <w:sz w:val="24"/>
        </w:rPr>
        <w:t xml:space="preserve"> </w:t>
      </w:r>
      <w:r w:rsidRPr="00533A63">
        <w:rPr>
          <w:sz w:val="24"/>
        </w:rPr>
        <w:t>практического</w:t>
      </w:r>
      <w:r w:rsidRPr="00533A63">
        <w:rPr>
          <w:spacing w:val="4"/>
          <w:sz w:val="24"/>
        </w:rPr>
        <w:t xml:space="preserve"> </w:t>
      </w:r>
      <w:r w:rsidRPr="00533A63">
        <w:rPr>
          <w:sz w:val="24"/>
        </w:rPr>
        <w:t>характера</w:t>
      </w:r>
      <w:r w:rsidRPr="00533A63">
        <w:rPr>
          <w:spacing w:val="-57"/>
          <w:sz w:val="24"/>
        </w:rPr>
        <w:t xml:space="preserve"> </w:t>
      </w:r>
      <w:r w:rsidRPr="00533A63">
        <w:rPr>
          <w:sz w:val="24"/>
        </w:rPr>
        <w:t>и</w:t>
      </w:r>
      <w:r w:rsidRPr="00533A63">
        <w:rPr>
          <w:spacing w:val="1"/>
          <w:sz w:val="24"/>
        </w:rPr>
        <w:t xml:space="preserve"> </w:t>
      </w:r>
      <w:r w:rsidRPr="00533A63">
        <w:rPr>
          <w:sz w:val="24"/>
        </w:rPr>
        <w:t>задач</w:t>
      </w:r>
      <w:r w:rsidRPr="00533A63">
        <w:rPr>
          <w:spacing w:val="2"/>
          <w:sz w:val="24"/>
        </w:rPr>
        <w:t xml:space="preserve"> </w:t>
      </w:r>
      <w:r w:rsidRPr="00533A63">
        <w:rPr>
          <w:sz w:val="24"/>
        </w:rPr>
        <w:t>из</w:t>
      </w:r>
      <w:r w:rsidRPr="00533A63">
        <w:rPr>
          <w:spacing w:val="4"/>
          <w:sz w:val="24"/>
        </w:rPr>
        <w:t xml:space="preserve"> </w:t>
      </w:r>
      <w:r w:rsidRPr="00533A63">
        <w:rPr>
          <w:sz w:val="24"/>
        </w:rPr>
        <w:t>смежных</w:t>
      </w:r>
      <w:r w:rsidRPr="00533A63">
        <w:rPr>
          <w:spacing w:val="1"/>
          <w:sz w:val="24"/>
        </w:rPr>
        <w:t xml:space="preserve"> </w:t>
      </w:r>
      <w:r w:rsidRPr="00533A63">
        <w:rPr>
          <w:sz w:val="24"/>
        </w:rPr>
        <w:t>дисциплин.</w:t>
      </w:r>
    </w:p>
    <w:p w:rsidR="00CA639C" w:rsidRPr="00533A63" w:rsidRDefault="00E2638E" w:rsidP="00533A63">
      <w:pPr>
        <w:pStyle w:val="Heading2"/>
        <w:spacing w:before="7" w:line="274" w:lineRule="exact"/>
        <w:jc w:val="both"/>
      </w:pPr>
      <w:r w:rsidRPr="00533A63">
        <w:t>Отношения</w:t>
      </w:r>
    </w:p>
    <w:p w:rsidR="00CA639C" w:rsidRPr="00533A63" w:rsidRDefault="00E2638E" w:rsidP="00533A63">
      <w:pPr>
        <w:pStyle w:val="a5"/>
        <w:numPr>
          <w:ilvl w:val="0"/>
          <w:numId w:val="2"/>
        </w:numPr>
        <w:tabs>
          <w:tab w:val="left" w:pos="1613"/>
        </w:tabs>
        <w:ind w:right="126" w:firstLine="710"/>
        <w:jc w:val="both"/>
        <w:rPr>
          <w:sz w:val="24"/>
        </w:rPr>
      </w:pPr>
      <w:r w:rsidRPr="00533A63">
        <w:rPr>
          <w:sz w:val="24"/>
        </w:rPr>
        <w:t>Оперировать</w:t>
      </w:r>
      <w:r w:rsidRPr="00533A63">
        <w:rPr>
          <w:spacing w:val="1"/>
          <w:sz w:val="24"/>
        </w:rPr>
        <w:t xml:space="preserve"> </w:t>
      </w:r>
      <w:r w:rsidRPr="00533A63">
        <w:rPr>
          <w:sz w:val="24"/>
        </w:rPr>
        <w:t>понятиями:</w:t>
      </w:r>
      <w:r w:rsidRPr="00533A63">
        <w:rPr>
          <w:spacing w:val="1"/>
          <w:sz w:val="24"/>
        </w:rPr>
        <w:t xml:space="preserve"> </w:t>
      </w:r>
      <w:r w:rsidRPr="00533A63">
        <w:rPr>
          <w:sz w:val="24"/>
        </w:rPr>
        <w:t>равенство</w:t>
      </w:r>
      <w:r w:rsidRPr="00533A63">
        <w:rPr>
          <w:spacing w:val="1"/>
          <w:sz w:val="24"/>
        </w:rPr>
        <w:t xml:space="preserve"> </w:t>
      </w:r>
      <w:r w:rsidRPr="00533A63">
        <w:rPr>
          <w:sz w:val="24"/>
        </w:rPr>
        <w:t>фигур,</w:t>
      </w:r>
      <w:r w:rsidRPr="00533A63">
        <w:rPr>
          <w:spacing w:val="1"/>
          <w:sz w:val="24"/>
        </w:rPr>
        <w:t xml:space="preserve"> </w:t>
      </w:r>
      <w:r w:rsidRPr="00533A63">
        <w:rPr>
          <w:sz w:val="24"/>
        </w:rPr>
        <w:t>равные</w:t>
      </w:r>
      <w:r w:rsidRPr="00533A63">
        <w:rPr>
          <w:spacing w:val="1"/>
          <w:sz w:val="24"/>
        </w:rPr>
        <w:t xml:space="preserve"> </w:t>
      </w:r>
      <w:r w:rsidRPr="00533A63">
        <w:rPr>
          <w:sz w:val="24"/>
        </w:rPr>
        <w:t>фигуры,</w:t>
      </w:r>
      <w:r w:rsidRPr="00533A63">
        <w:rPr>
          <w:spacing w:val="1"/>
          <w:sz w:val="24"/>
        </w:rPr>
        <w:t xml:space="preserve"> </w:t>
      </w:r>
      <w:r w:rsidRPr="00533A63">
        <w:rPr>
          <w:sz w:val="24"/>
        </w:rPr>
        <w:t>равенство</w:t>
      </w:r>
      <w:r w:rsidRPr="00533A63">
        <w:rPr>
          <w:spacing w:val="1"/>
          <w:sz w:val="24"/>
        </w:rPr>
        <w:t xml:space="preserve"> </w:t>
      </w:r>
      <w:r w:rsidRPr="00533A63">
        <w:rPr>
          <w:sz w:val="24"/>
        </w:rPr>
        <w:t>треугольников,</w:t>
      </w:r>
      <w:r w:rsidRPr="00533A63">
        <w:rPr>
          <w:spacing w:val="1"/>
          <w:sz w:val="24"/>
        </w:rPr>
        <w:t xml:space="preserve"> </w:t>
      </w:r>
      <w:r w:rsidRPr="00533A63">
        <w:rPr>
          <w:sz w:val="24"/>
        </w:rPr>
        <w:t>параллельность</w:t>
      </w:r>
      <w:r w:rsidRPr="00533A63">
        <w:rPr>
          <w:spacing w:val="1"/>
          <w:sz w:val="24"/>
        </w:rPr>
        <w:t xml:space="preserve"> </w:t>
      </w:r>
      <w:r w:rsidRPr="00533A63">
        <w:rPr>
          <w:sz w:val="24"/>
        </w:rPr>
        <w:t>прямых,</w:t>
      </w:r>
      <w:r w:rsidRPr="00533A63">
        <w:rPr>
          <w:spacing w:val="1"/>
          <w:sz w:val="24"/>
        </w:rPr>
        <w:t xml:space="preserve"> </w:t>
      </w:r>
      <w:r w:rsidRPr="00533A63">
        <w:rPr>
          <w:sz w:val="24"/>
        </w:rPr>
        <w:t>перпендикулярность</w:t>
      </w:r>
      <w:r w:rsidRPr="00533A63">
        <w:rPr>
          <w:spacing w:val="1"/>
          <w:sz w:val="24"/>
        </w:rPr>
        <w:t xml:space="preserve"> </w:t>
      </w:r>
      <w:r w:rsidRPr="00533A63">
        <w:rPr>
          <w:sz w:val="24"/>
        </w:rPr>
        <w:t>прямых,</w:t>
      </w:r>
      <w:r w:rsidRPr="00533A63">
        <w:rPr>
          <w:spacing w:val="1"/>
          <w:sz w:val="24"/>
        </w:rPr>
        <w:t xml:space="preserve"> </w:t>
      </w:r>
      <w:r w:rsidRPr="00533A63">
        <w:rPr>
          <w:sz w:val="24"/>
        </w:rPr>
        <w:t>углы</w:t>
      </w:r>
      <w:r w:rsidRPr="00533A63">
        <w:rPr>
          <w:spacing w:val="1"/>
          <w:sz w:val="24"/>
        </w:rPr>
        <w:t xml:space="preserve"> </w:t>
      </w:r>
      <w:r w:rsidRPr="00533A63">
        <w:rPr>
          <w:sz w:val="24"/>
        </w:rPr>
        <w:t>между</w:t>
      </w:r>
      <w:r w:rsidRPr="00533A63">
        <w:rPr>
          <w:spacing w:val="1"/>
          <w:sz w:val="24"/>
        </w:rPr>
        <w:t xml:space="preserve"> </w:t>
      </w:r>
      <w:r w:rsidRPr="00533A63">
        <w:rPr>
          <w:sz w:val="24"/>
        </w:rPr>
        <w:t>прямыми,</w:t>
      </w:r>
      <w:r w:rsidRPr="00533A63">
        <w:rPr>
          <w:spacing w:val="61"/>
          <w:sz w:val="24"/>
        </w:rPr>
        <w:t xml:space="preserve"> </w:t>
      </w:r>
      <w:r w:rsidRPr="00533A63">
        <w:rPr>
          <w:sz w:val="24"/>
        </w:rPr>
        <w:t>перпендикуляр,</w:t>
      </w:r>
      <w:r w:rsidRPr="00533A63">
        <w:rPr>
          <w:spacing w:val="1"/>
          <w:sz w:val="24"/>
        </w:rPr>
        <w:t xml:space="preserve"> </w:t>
      </w:r>
      <w:r w:rsidRPr="00533A63">
        <w:rPr>
          <w:sz w:val="24"/>
        </w:rPr>
        <w:t>наклонная,</w:t>
      </w:r>
      <w:r w:rsidRPr="00533A63">
        <w:rPr>
          <w:spacing w:val="3"/>
          <w:sz w:val="24"/>
        </w:rPr>
        <w:t xml:space="preserve"> </w:t>
      </w:r>
      <w:r w:rsidRPr="00533A63">
        <w:rPr>
          <w:sz w:val="24"/>
        </w:rPr>
        <w:t>проекция,</w:t>
      </w:r>
      <w:r w:rsidRPr="00533A63">
        <w:rPr>
          <w:spacing w:val="4"/>
          <w:sz w:val="24"/>
        </w:rPr>
        <w:t xml:space="preserve"> </w:t>
      </w:r>
      <w:r w:rsidRPr="00533A63">
        <w:rPr>
          <w:sz w:val="24"/>
        </w:rPr>
        <w:t>подобие</w:t>
      </w:r>
      <w:r w:rsidRPr="00533A63">
        <w:rPr>
          <w:spacing w:val="-5"/>
          <w:sz w:val="24"/>
        </w:rPr>
        <w:t xml:space="preserve"> </w:t>
      </w:r>
      <w:r w:rsidRPr="00533A63">
        <w:rPr>
          <w:sz w:val="24"/>
        </w:rPr>
        <w:t>фигур,</w:t>
      </w:r>
      <w:r w:rsidRPr="00533A63">
        <w:rPr>
          <w:spacing w:val="4"/>
          <w:sz w:val="24"/>
        </w:rPr>
        <w:t xml:space="preserve"> </w:t>
      </w:r>
      <w:r w:rsidRPr="00533A63">
        <w:rPr>
          <w:sz w:val="24"/>
        </w:rPr>
        <w:t>подобные</w:t>
      </w:r>
      <w:r w:rsidRPr="00533A63">
        <w:rPr>
          <w:spacing w:val="-4"/>
          <w:sz w:val="24"/>
        </w:rPr>
        <w:t xml:space="preserve"> </w:t>
      </w:r>
      <w:r w:rsidRPr="00533A63">
        <w:rPr>
          <w:sz w:val="24"/>
        </w:rPr>
        <w:t>фигуры,</w:t>
      </w:r>
      <w:r w:rsidRPr="00533A63">
        <w:rPr>
          <w:spacing w:val="-2"/>
          <w:sz w:val="24"/>
        </w:rPr>
        <w:t xml:space="preserve"> </w:t>
      </w:r>
      <w:r w:rsidRPr="00533A63">
        <w:rPr>
          <w:sz w:val="24"/>
        </w:rPr>
        <w:t>подобные</w:t>
      </w:r>
      <w:r w:rsidRPr="00533A63">
        <w:rPr>
          <w:spacing w:val="1"/>
          <w:sz w:val="24"/>
        </w:rPr>
        <w:t xml:space="preserve"> </w:t>
      </w:r>
      <w:r w:rsidRPr="00533A63">
        <w:rPr>
          <w:sz w:val="24"/>
        </w:rPr>
        <w:t>треугольники;</w:t>
      </w:r>
    </w:p>
    <w:p w:rsidR="00CA639C" w:rsidRPr="00533A63" w:rsidRDefault="00E2638E" w:rsidP="00533A63">
      <w:pPr>
        <w:pStyle w:val="a5"/>
        <w:numPr>
          <w:ilvl w:val="0"/>
          <w:numId w:val="2"/>
        </w:numPr>
        <w:tabs>
          <w:tab w:val="left" w:pos="1613"/>
        </w:tabs>
        <w:spacing w:line="292" w:lineRule="exact"/>
        <w:ind w:left="1612"/>
        <w:jc w:val="both"/>
        <w:rPr>
          <w:sz w:val="24"/>
        </w:rPr>
      </w:pPr>
      <w:r w:rsidRPr="00533A63">
        <w:rPr>
          <w:sz w:val="24"/>
        </w:rPr>
        <w:t>применять теорему</w:t>
      </w:r>
      <w:r w:rsidRPr="00533A63">
        <w:rPr>
          <w:spacing w:val="-2"/>
          <w:sz w:val="24"/>
        </w:rPr>
        <w:t xml:space="preserve"> </w:t>
      </w:r>
      <w:r w:rsidRPr="00533A63">
        <w:rPr>
          <w:sz w:val="24"/>
        </w:rPr>
        <w:t>Фалеса и</w:t>
      </w:r>
      <w:r w:rsidRPr="00533A63">
        <w:rPr>
          <w:spacing w:val="-1"/>
          <w:sz w:val="24"/>
        </w:rPr>
        <w:t xml:space="preserve"> </w:t>
      </w:r>
      <w:r w:rsidRPr="00533A63">
        <w:rPr>
          <w:sz w:val="24"/>
        </w:rPr>
        <w:t>теорему</w:t>
      </w:r>
      <w:r w:rsidRPr="00533A63">
        <w:rPr>
          <w:spacing w:val="-2"/>
          <w:sz w:val="24"/>
        </w:rPr>
        <w:t xml:space="preserve"> </w:t>
      </w:r>
      <w:r w:rsidRPr="00533A63">
        <w:rPr>
          <w:sz w:val="24"/>
        </w:rPr>
        <w:t>о</w:t>
      </w:r>
      <w:r w:rsidRPr="00533A63">
        <w:rPr>
          <w:spacing w:val="-5"/>
          <w:sz w:val="24"/>
        </w:rPr>
        <w:t xml:space="preserve"> </w:t>
      </w:r>
      <w:r w:rsidRPr="00533A63">
        <w:rPr>
          <w:sz w:val="24"/>
        </w:rPr>
        <w:t>пропорциональных</w:t>
      </w:r>
      <w:r w:rsidRPr="00533A63">
        <w:rPr>
          <w:spacing w:val="-2"/>
          <w:sz w:val="24"/>
        </w:rPr>
        <w:t xml:space="preserve"> </w:t>
      </w:r>
      <w:r w:rsidRPr="00533A63">
        <w:rPr>
          <w:sz w:val="24"/>
        </w:rPr>
        <w:t>отрезках</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5"/>
          <w:sz w:val="24"/>
        </w:rPr>
        <w:t xml:space="preserve"> </w:t>
      </w:r>
      <w:r w:rsidRPr="00533A63">
        <w:rPr>
          <w:sz w:val="24"/>
        </w:rPr>
        <w:t>задач;</w:t>
      </w:r>
    </w:p>
    <w:p w:rsidR="00CA639C" w:rsidRPr="00533A63" w:rsidRDefault="00E2638E" w:rsidP="00533A63">
      <w:pPr>
        <w:pStyle w:val="a5"/>
        <w:numPr>
          <w:ilvl w:val="0"/>
          <w:numId w:val="2"/>
        </w:numPr>
        <w:tabs>
          <w:tab w:val="left" w:pos="1613"/>
        </w:tabs>
        <w:spacing w:line="293" w:lineRule="exact"/>
        <w:ind w:left="1612"/>
        <w:jc w:val="both"/>
        <w:rPr>
          <w:sz w:val="24"/>
        </w:rPr>
      </w:pPr>
      <w:r w:rsidRPr="00533A63">
        <w:rPr>
          <w:sz w:val="24"/>
        </w:rPr>
        <w:t>характеризовать</w:t>
      </w:r>
      <w:r w:rsidRPr="00533A63">
        <w:rPr>
          <w:spacing w:val="-2"/>
          <w:sz w:val="24"/>
        </w:rPr>
        <w:t xml:space="preserve"> </w:t>
      </w:r>
      <w:r w:rsidRPr="00533A63">
        <w:rPr>
          <w:sz w:val="24"/>
        </w:rPr>
        <w:t>взаимное</w:t>
      </w:r>
      <w:r w:rsidRPr="00533A63">
        <w:rPr>
          <w:spacing w:val="-3"/>
          <w:sz w:val="24"/>
        </w:rPr>
        <w:t xml:space="preserve"> </w:t>
      </w:r>
      <w:r w:rsidRPr="00533A63">
        <w:rPr>
          <w:sz w:val="24"/>
        </w:rPr>
        <w:t>расположение</w:t>
      </w:r>
      <w:r w:rsidRPr="00533A63">
        <w:rPr>
          <w:spacing w:val="-2"/>
          <w:sz w:val="24"/>
        </w:rPr>
        <w:t xml:space="preserve"> </w:t>
      </w:r>
      <w:r w:rsidRPr="00533A63">
        <w:rPr>
          <w:sz w:val="24"/>
        </w:rPr>
        <w:t>прямой</w:t>
      </w:r>
      <w:r w:rsidRPr="00533A63">
        <w:rPr>
          <w:spacing w:val="-2"/>
          <w:sz w:val="24"/>
        </w:rPr>
        <w:t xml:space="preserve"> </w:t>
      </w:r>
      <w:r w:rsidRPr="00533A63">
        <w:rPr>
          <w:sz w:val="24"/>
        </w:rPr>
        <w:t>и</w:t>
      </w:r>
      <w:r w:rsidRPr="00533A63">
        <w:rPr>
          <w:spacing w:val="-1"/>
          <w:sz w:val="24"/>
        </w:rPr>
        <w:t xml:space="preserve"> </w:t>
      </w:r>
      <w:r w:rsidRPr="00533A63">
        <w:rPr>
          <w:sz w:val="24"/>
        </w:rPr>
        <w:t>окружности,</w:t>
      </w:r>
      <w:r w:rsidRPr="00533A63">
        <w:rPr>
          <w:spacing w:val="-4"/>
          <w:sz w:val="24"/>
        </w:rPr>
        <w:t xml:space="preserve"> </w:t>
      </w:r>
      <w:r w:rsidRPr="00533A63">
        <w:rPr>
          <w:sz w:val="24"/>
        </w:rPr>
        <w:t>двух</w:t>
      </w:r>
      <w:r w:rsidRPr="00533A63">
        <w:rPr>
          <w:spacing w:val="-3"/>
          <w:sz w:val="24"/>
        </w:rPr>
        <w:t xml:space="preserve"> </w:t>
      </w:r>
      <w:r w:rsidRPr="00533A63">
        <w:rPr>
          <w:sz w:val="24"/>
        </w:rPr>
        <w:t>окружностей.</w:t>
      </w:r>
    </w:p>
    <w:p w:rsidR="00CA639C" w:rsidRPr="00533A63" w:rsidRDefault="00E2638E" w:rsidP="00533A63">
      <w:pPr>
        <w:pStyle w:val="Heading2"/>
        <w:spacing w:line="240" w:lineRule="auto"/>
        <w:jc w:val="both"/>
      </w:pPr>
      <w:r w:rsidRPr="00533A63">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p>
    <w:p w:rsidR="00CA639C" w:rsidRPr="00533A63" w:rsidRDefault="00E2638E" w:rsidP="00533A63">
      <w:pPr>
        <w:pStyle w:val="a5"/>
        <w:numPr>
          <w:ilvl w:val="0"/>
          <w:numId w:val="2"/>
        </w:numPr>
        <w:tabs>
          <w:tab w:val="left" w:pos="1613"/>
        </w:tabs>
        <w:ind w:left="1612"/>
        <w:jc w:val="both"/>
        <w:rPr>
          <w:sz w:val="24"/>
        </w:rPr>
      </w:pPr>
      <w:r w:rsidRPr="00533A63">
        <w:rPr>
          <w:sz w:val="24"/>
        </w:rPr>
        <w:t>использовать</w:t>
      </w:r>
      <w:r w:rsidRPr="00533A63">
        <w:rPr>
          <w:spacing w:val="-4"/>
          <w:sz w:val="24"/>
        </w:rPr>
        <w:t xml:space="preserve"> </w:t>
      </w:r>
      <w:r w:rsidRPr="00533A63">
        <w:rPr>
          <w:sz w:val="24"/>
        </w:rPr>
        <w:t>отношения</w:t>
      </w:r>
      <w:r w:rsidRPr="00533A63">
        <w:rPr>
          <w:spacing w:val="-3"/>
          <w:sz w:val="24"/>
        </w:rPr>
        <w:t xml:space="preserve"> </w:t>
      </w:r>
      <w:r w:rsidRPr="00533A63">
        <w:rPr>
          <w:sz w:val="24"/>
        </w:rPr>
        <w:t>для</w:t>
      </w:r>
      <w:r w:rsidRPr="00533A63">
        <w:rPr>
          <w:spacing w:val="-5"/>
          <w:sz w:val="24"/>
        </w:rPr>
        <w:t xml:space="preserve"> </w:t>
      </w:r>
      <w:r w:rsidRPr="00533A63">
        <w:rPr>
          <w:sz w:val="24"/>
        </w:rPr>
        <w:t>решения</w:t>
      </w:r>
      <w:r w:rsidRPr="00533A63">
        <w:rPr>
          <w:spacing w:val="2"/>
          <w:sz w:val="24"/>
        </w:rPr>
        <w:t xml:space="preserve"> </w:t>
      </w:r>
      <w:r w:rsidRPr="00533A63">
        <w:rPr>
          <w:sz w:val="24"/>
        </w:rPr>
        <w:t>задач,</w:t>
      </w:r>
      <w:r w:rsidRPr="00533A63">
        <w:rPr>
          <w:spacing w:val="-3"/>
          <w:sz w:val="24"/>
        </w:rPr>
        <w:t xml:space="preserve"> </w:t>
      </w:r>
      <w:r w:rsidRPr="00533A63">
        <w:rPr>
          <w:sz w:val="24"/>
        </w:rPr>
        <w:t>возникающих</w:t>
      </w:r>
      <w:r w:rsidRPr="00533A63">
        <w:rPr>
          <w:spacing w:val="-1"/>
          <w:sz w:val="24"/>
        </w:rPr>
        <w:t xml:space="preserve"> </w:t>
      </w:r>
      <w:r w:rsidRPr="00533A63">
        <w:rPr>
          <w:sz w:val="24"/>
        </w:rPr>
        <w:t>в</w:t>
      </w:r>
      <w:r w:rsidRPr="00533A63">
        <w:rPr>
          <w:spacing w:val="1"/>
          <w:sz w:val="24"/>
        </w:rPr>
        <w:t xml:space="preserve"> </w:t>
      </w:r>
      <w:r w:rsidRPr="00533A63">
        <w:rPr>
          <w:sz w:val="24"/>
        </w:rPr>
        <w:t>реальной</w:t>
      </w:r>
      <w:r w:rsidRPr="00533A63">
        <w:rPr>
          <w:spacing w:val="-5"/>
          <w:sz w:val="24"/>
        </w:rPr>
        <w:t xml:space="preserve"> </w:t>
      </w:r>
      <w:r w:rsidRPr="00533A63">
        <w:rPr>
          <w:sz w:val="24"/>
        </w:rPr>
        <w:t>жизни.</w:t>
      </w:r>
    </w:p>
    <w:p w:rsidR="00CA639C" w:rsidRPr="00533A63" w:rsidRDefault="00E2638E" w:rsidP="00533A63">
      <w:pPr>
        <w:pStyle w:val="Heading2"/>
        <w:spacing w:before="1"/>
        <w:jc w:val="both"/>
      </w:pPr>
      <w:r w:rsidRPr="00533A63">
        <w:t>Измерения</w:t>
      </w:r>
      <w:r w:rsidRPr="00533A63">
        <w:rPr>
          <w:spacing w:val="-2"/>
        </w:rPr>
        <w:t xml:space="preserve"> </w:t>
      </w:r>
      <w:r w:rsidRPr="00533A63">
        <w:t>и вычисления</w:t>
      </w:r>
    </w:p>
    <w:p w:rsidR="00CA639C" w:rsidRPr="00533A63" w:rsidRDefault="00E2638E" w:rsidP="00533A63">
      <w:pPr>
        <w:pStyle w:val="a5"/>
        <w:numPr>
          <w:ilvl w:val="0"/>
          <w:numId w:val="2"/>
        </w:numPr>
        <w:tabs>
          <w:tab w:val="left" w:pos="1613"/>
        </w:tabs>
        <w:ind w:right="117" w:firstLine="710"/>
        <w:jc w:val="both"/>
        <w:rPr>
          <w:sz w:val="24"/>
        </w:rPr>
      </w:pPr>
      <w:r w:rsidRPr="00533A63">
        <w:rPr>
          <w:sz w:val="24"/>
        </w:rPr>
        <w:t>Оперировать</w:t>
      </w:r>
      <w:r w:rsidRPr="00533A63">
        <w:rPr>
          <w:spacing w:val="1"/>
          <w:sz w:val="24"/>
        </w:rPr>
        <w:t xml:space="preserve"> </w:t>
      </w:r>
      <w:r w:rsidRPr="00533A63">
        <w:rPr>
          <w:sz w:val="24"/>
        </w:rPr>
        <w:t>представлениями</w:t>
      </w:r>
      <w:r w:rsidRPr="00533A63">
        <w:rPr>
          <w:spacing w:val="1"/>
          <w:sz w:val="24"/>
        </w:rPr>
        <w:t xml:space="preserve"> </w:t>
      </w:r>
      <w:r w:rsidRPr="00533A63">
        <w:rPr>
          <w:sz w:val="24"/>
        </w:rPr>
        <w:t>о</w:t>
      </w:r>
      <w:r w:rsidRPr="00533A63">
        <w:rPr>
          <w:spacing w:val="1"/>
          <w:sz w:val="24"/>
        </w:rPr>
        <w:t xml:space="preserve"> </w:t>
      </w:r>
      <w:r w:rsidRPr="00533A63">
        <w:rPr>
          <w:sz w:val="24"/>
        </w:rPr>
        <w:t>длине,</w:t>
      </w:r>
      <w:r w:rsidRPr="00533A63">
        <w:rPr>
          <w:spacing w:val="1"/>
          <w:sz w:val="24"/>
        </w:rPr>
        <w:t xml:space="preserve"> </w:t>
      </w:r>
      <w:r w:rsidRPr="00533A63">
        <w:rPr>
          <w:sz w:val="24"/>
        </w:rPr>
        <w:t>площади,</w:t>
      </w:r>
      <w:r w:rsidRPr="00533A63">
        <w:rPr>
          <w:spacing w:val="1"/>
          <w:sz w:val="24"/>
        </w:rPr>
        <w:t xml:space="preserve"> </w:t>
      </w:r>
      <w:r w:rsidRPr="00533A63">
        <w:rPr>
          <w:sz w:val="24"/>
        </w:rPr>
        <w:t>объеме</w:t>
      </w:r>
      <w:r w:rsidRPr="00533A63">
        <w:rPr>
          <w:spacing w:val="1"/>
          <w:sz w:val="24"/>
        </w:rPr>
        <w:t xml:space="preserve"> </w:t>
      </w:r>
      <w:r w:rsidRPr="00533A63">
        <w:rPr>
          <w:sz w:val="24"/>
        </w:rPr>
        <w:t>как</w:t>
      </w:r>
      <w:r w:rsidRPr="00533A63">
        <w:rPr>
          <w:spacing w:val="1"/>
          <w:sz w:val="24"/>
        </w:rPr>
        <w:t xml:space="preserve"> </w:t>
      </w:r>
      <w:r w:rsidRPr="00533A63">
        <w:rPr>
          <w:sz w:val="24"/>
        </w:rPr>
        <w:t>величинами.</w:t>
      </w:r>
      <w:r w:rsidRPr="00533A63">
        <w:rPr>
          <w:spacing w:val="1"/>
          <w:sz w:val="24"/>
        </w:rPr>
        <w:t xml:space="preserve"> </w:t>
      </w:r>
      <w:r w:rsidRPr="00533A63">
        <w:rPr>
          <w:sz w:val="24"/>
        </w:rPr>
        <w:t>Применять</w:t>
      </w:r>
      <w:r w:rsidRPr="00533A63">
        <w:rPr>
          <w:spacing w:val="1"/>
          <w:sz w:val="24"/>
        </w:rPr>
        <w:t xml:space="preserve"> </w:t>
      </w:r>
      <w:r w:rsidRPr="00533A63">
        <w:rPr>
          <w:sz w:val="24"/>
        </w:rPr>
        <w:t>теорему Пифагора, формулы площади, объема при решении многошаговых задач, в которых не все</w:t>
      </w:r>
      <w:r w:rsidRPr="00533A63">
        <w:rPr>
          <w:spacing w:val="1"/>
          <w:sz w:val="24"/>
        </w:rPr>
        <w:t xml:space="preserve"> </w:t>
      </w:r>
      <w:r w:rsidRPr="00533A63">
        <w:rPr>
          <w:sz w:val="24"/>
        </w:rPr>
        <w:t>данные представлены явно, а требуют вычислений, оперировать более широким количеством формул</w:t>
      </w:r>
      <w:r w:rsidRPr="00533A63">
        <w:rPr>
          <w:spacing w:val="1"/>
          <w:sz w:val="24"/>
        </w:rPr>
        <w:t xml:space="preserve"> </w:t>
      </w:r>
      <w:r w:rsidRPr="00533A63">
        <w:rPr>
          <w:sz w:val="24"/>
        </w:rPr>
        <w:lastRenderedPageBreak/>
        <w:t>длины,</w:t>
      </w:r>
      <w:r w:rsidRPr="00533A63">
        <w:rPr>
          <w:spacing w:val="1"/>
          <w:sz w:val="24"/>
        </w:rPr>
        <w:t xml:space="preserve"> </w:t>
      </w:r>
      <w:r w:rsidRPr="00533A63">
        <w:rPr>
          <w:sz w:val="24"/>
        </w:rPr>
        <w:t>площади,</w:t>
      </w:r>
      <w:r w:rsidRPr="00533A63">
        <w:rPr>
          <w:spacing w:val="1"/>
          <w:sz w:val="24"/>
        </w:rPr>
        <w:t xml:space="preserve"> </w:t>
      </w:r>
      <w:r w:rsidRPr="00533A63">
        <w:rPr>
          <w:sz w:val="24"/>
        </w:rPr>
        <w:t>объема,</w:t>
      </w:r>
      <w:r w:rsidRPr="00533A63">
        <w:rPr>
          <w:spacing w:val="1"/>
          <w:sz w:val="24"/>
        </w:rPr>
        <w:t xml:space="preserve"> </w:t>
      </w:r>
      <w:r w:rsidRPr="00533A63">
        <w:rPr>
          <w:sz w:val="24"/>
        </w:rPr>
        <w:t>вычислять</w:t>
      </w:r>
      <w:r w:rsidRPr="00533A63">
        <w:rPr>
          <w:spacing w:val="1"/>
          <w:sz w:val="24"/>
        </w:rPr>
        <w:t xml:space="preserve"> </w:t>
      </w:r>
      <w:r w:rsidRPr="00533A63">
        <w:rPr>
          <w:sz w:val="24"/>
        </w:rPr>
        <w:t>характеристики</w:t>
      </w:r>
      <w:r w:rsidRPr="00533A63">
        <w:rPr>
          <w:spacing w:val="1"/>
          <w:sz w:val="24"/>
        </w:rPr>
        <w:t xml:space="preserve"> </w:t>
      </w:r>
      <w:r w:rsidRPr="00533A63">
        <w:rPr>
          <w:sz w:val="24"/>
        </w:rPr>
        <w:t>комбинаций</w:t>
      </w:r>
      <w:r w:rsidRPr="00533A63">
        <w:rPr>
          <w:spacing w:val="1"/>
          <w:sz w:val="24"/>
        </w:rPr>
        <w:t xml:space="preserve"> </w:t>
      </w:r>
      <w:r w:rsidRPr="00533A63">
        <w:rPr>
          <w:sz w:val="24"/>
        </w:rPr>
        <w:t>фигур</w:t>
      </w:r>
      <w:r w:rsidRPr="00533A63">
        <w:rPr>
          <w:spacing w:val="1"/>
          <w:sz w:val="24"/>
        </w:rPr>
        <w:t xml:space="preserve"> </w:t>
      </w:r>
      <w:r w:rsidRPr="00533A63">
        <w:rPr>
          <w:sz w:val="24"/>
        </w:rPr>
        <w:t>(окружностей</w:t>
      </w:r>
      <w:r w:rsidRPr="00533A63">
        <w:rPr>
          <w:spacing w:val="1"/>
          <w:sz w:val="24"/>
        </w:rPr>
        <w:t xml:space="preserve"> </w:t>
      </w:r>
      <w:r w:rsidRPr="00533A63">
        <w:rPr>
          <w:sz w:val="24"/>
        </w:rPr>
        <w:t>и</w:t>
      </w:r>
      <w:r w:rsidRPr="00533A63">
        <w:rPr>
          <w:spacing w:val="-57"/>
          <w:sz w:val="24"/>
        </w:rPr>
        <w:t xml:space="preserve"> </w:t>
      </w:r>
      <w:r w:rsidRPr="00533A63">
        <w:rPr>
          <w:sz w:val="24"/>
        </w:rPr>
        <w:t>многоугольников) вычислять расстояния между фигурами, применять тригонометрические формулы</w:t>
      </w:r>
      <w:r w:rsidRPr="00533A63">
        <w:rPr>
          <w:spacing w:val="1"/>
          <w:sz w:val="24"/>
        </w:rPr>
        <w:t xml:space="preserve"> </w:t>
      </w:r>
      <w:r w:rsidRPr="00533A63">
        <w:rPr>
          <w:sz w:val="24"/>
        </w:rPr>
        <w:t>для</w:t>
      </w:r>
      <w:r w:rsidRPr="00533A63">
        <w:rPr>
          <w:spacing w:val="1"/>
          <w:sz w:val="24"/>
        </w:rPr>
        <w:t xml:space="preserve"> </w:t>
      </w:r>
      <w:r w:rsidRPr="00533A63">
        <w:rPr>
          <w:sz w:val="24"/>
        </w:rPr>
        <w:t>вычислений</w:t>
      </w:r>
      <w:r w:rsidRPr="00533A63">
        <w:rPr>
          <w:spacing w:val="1"/>
          <w:sz w:val="24"/>
        </w:rPr>
        <w:t xml:space="preserve"> </w:t>
      </w:r>
      <w:r w:rsidRPr="00533A63">
        <w:rPr>
          <w:sz w:val="24"/>
        </w:rPr>
        <w:t>в</w:t>
      </w:r>
      <w:r w:rsidRPr="00533A63">
        <w:rPr>
          <w:spacing w:val="1"/>
          <w:sz w:val="24"/>
        </w:rPr>
        <w:t xml:space="preserve"> </w:t>
      </w:r>
      <w:r w:rsidRPr="00533A63">
        <w:rPr>
          <w:sz w:val="24"/>
        </w:rPr>
        <w:t>более</w:t>
      </w:r>
      <w:r w:rsidRPr="00533A63">
        <w:rPr>
          <w:spacing w:val="1"/>
          <w:sz w:val="24"/>
        </w:rPr>
        <w:t xml:space="preserve"> </w:t>
      </w:r>
      <w:r w:rsidRPr="00533A63">
        <w:rPr>
          <w:sz w:val="24"/>
        </w:rPr>
        <w:t>сложных</w:t>
      </w:r>
      <w:r w:rsidRPr="00533A63">
        <w:rPr>
          <w:spacing w:val="1"/>
          <w:sz w:val="24"/>
        </w:rPr>
        <w:t xml:space="preserve"> </w:t>
      </w:r>
      <w:r w:rsidRPr="00533A63">
        <w:rPr>
          <w:sz w:val="24"/>
        </w:rPr>
        <w:t>случаях,</w:t>
      </w:r>
      <w:r w:rsidRPr="00533A63">
        <w:rPr>
          <w:spacing w:val="1"/>
          <w:sz w:val="24"/>
        </w:rPr>
        <w:t xml:space="preserve"> </w:t>
      </w:r>
      <w:r w:rsidRPr="00533A63">
        <w:rPr>
          <w:sz w:val="24"/>
        </w:rPr>
        <w:t>проводить</w:t>
      </w:r>
      <w:r w:rsidRPr="00533A63">
        <w:rPr>
          <w:spacing w:val="1"/>
          <w:sz w:val="24"/>
        </w:rPr>
        <w:t xml:space="preserve"> </w:t>
      </w:r>
      <w:r w:rsidRPr="00533A63">
        <w:rPr>
          <w:sz w:val="24"/>
        </w:rPr>
        <w:t>вычисления</w:t>
      </w:r>
      <w:r w:rsidRPr="00533A63">
        <w:rPr>
          <w:spacing w:val="1"/>
          <w:sz w:val="24"/>
        </w:rPr>
        <w:t xml:space="preserve"> </w:t>
      </w:r>
      <w:r w:rsidRPr="00533A63">
        <w:rPr>
          <w:sz w:val="24"/>
        </w:rPr>
        <w:t>на</w:t>
      </w:r>
      <w:r w:rsidRPr="00533A63">
        <w:rPr>
          <w:spacing w:val="1"/>
          <w:sz w:val="24"/>
        </w:rPr>
        <w:t xml:space="preserve"> </w:t>
      </w:r>
      <w:r w:rsidRPr="00533A63">
        <w:rPr>
          <w:sz w:val="24"/>
        </w:rPr>
        <w:t>основе</w:t>
      </w:r>
      <w:r w:rsidRPr="00533A63">
        <w:rPr>
          <w:spacing w:val="1"/>
          <w:sz w:val="24"/>
        </w:rPr>
        <w:t xml:space="preserve"> </w:t>
      </w:r>
      <w:r w:rsidRPr="00533A63">
        <w:rPr>
          <w:sz w:val="24"/>
        </w:rPr>
        <w:t>равновеликости</w:t>
      </w:r>
      <w:r w:rsidRPr="00533A63">
        <w:rPr>
          <w:spacing w:val="1"/>
          <w:sz w:val="24"/>
        </w:rPr>
        <w:t xml:space="preserve"> </w:t>
      </w:r>
      <w:r w:rsidRPr="00533A63">
        <w:rPr>
          <w:sz w:val="24"/>
        </w:rPr>
        <w:t>и</w:t>
      </w:r>
      <w:r w:rsidRPr="00533A63">
        <w:rPr>
          <w:spacing w:val="1"/>
          <w:sz w:val="24"/>
        </w:rPr>
        <w:t xml:space="preserve"> </w:t>
      </w:r>
      <w:r w:rsidRPr="00533A63">
        <w:rPr>
          <w:sz w:val="24"/>
        </w:rPr>
        <w:t>равносоставленности;</w:t>
      </w:r>
    </w:p>
    <w:p w:rsidR="00CA639C" w:rsidRPr="00533A63" w:rsidRDefault="00E2638E" w:rsidP="00533A63">
      <w:pPr>
        <w:pStyle w:val="a5"/>
        <w:numPr>
          <w:ilvl w:val="0"/>
          <w:numId w:val="2"/>
        </w:numPr>
        <w:tabs>
          <w:tab w:val="left" w:pos="1613"/>
        </w:tabs>
        <w:spacing w:line="294" w:lineRule="exact"/>
        <w:ind w:left="1612"/>
        <w:jc w:val="both"/>
        <w:rPr>
          <w:sz w:val="24"/>
        </w:rPr>
      </w:pPr>
      <w:r w:rsidRPr="00533A63">
        <w:rPr>
          <w:sz w:val="24"/>
        </w:rPr>
        <w:t>проводить</w:t>
      </w:r>
      <w:r w:rsidRPr="00533A63">
        <w:rPr>
          <w:spacing w:val="-2"/>
          <w:sz w:val="24"/>
        </w:rPr>
        <w:t xml:space="preserve"> </w:t>
      </w:r>
      <w:r w:rsidRPr="00533A63">
        <w:rPr>
          <w:sz w:val="24"/>
        </w:rPr>
        <w:t>простые</w:t>
      </w:r>
      <w:r w:rsidRPr="00533A63">
        <w:rPr>
          <w:spacing w:val="-3"/>
          <w:sz w:val="24"/>
        </w:rPr>
        <w:t xml:space="preserve"> </w:t>
      </w:r>
      <w:r w:rsidRPr="00533A63">
        <w:rPr>
          <w:sz w:val="24"/>
        </w:rPr>
        <w:t>вычисления</w:t>
      </w:r>
      <w:r w:rsidRPr="00533A63">
        <w:rPr>
          <w:spacing w:val="-7"/>
          <w:sz w:val="24"/>
        </w:rPr>
        <w:t xml:space="preserve"> </w:t>
      </w:r>
      <w:r w:rsidRPr="00533A63">
        <w:rPr>
          <w:sz w:val="24"/>
        </w:rPr>
        <w:t>на</w:t>
      </w:r>
      <w:r w:rsidRPr="00533A63">
        <w:rPr>
          <w:spacing w:val="-1"/>
          <w:sz w:val="24"/>
        </w:rPr>
        <w:t xml:space="preserve"> </w:t>
      </w:r>
      <w:r w:rsidRPr="00533A63">
        <w:rPr>
          <w:sz w:val="24"/>
        </w:rPr>
        <w:t>объемных</w:t>
      </w:r>
      <w:r w:rsidRPr="00533A63">
        <w:rPr>
          <w:spacing w:val="-3"/>
          <w:sz w:val="24"/>
        </w:rPr>
        <w:t xml:space="preserve"> </w:t>
      </w:r>
      <w:r w:rsidRPr="00533A63">
        <w:rPr>
          <w:sz w:val="24"/>
        </w:rPr>
        <w:t>телах;</w:t>
      </w:r>
    </w:p>
    <w:p w:rsidR="00CA639C" w:rsidRPr="00533A63" w:rsidRDefault="00E2638E" w:rsidP="00533A63">
      <w:pPr>
        <w:pStyle w:val="a5"/>
        <w:numPr>
          <w:ilvl w:val="0"/>
          <w:numId w:val="2"/>
        </w:numPr>
        <w:tabs>
          <w:tab w:val="left" w:pos="1613"/>
        </w:tabs>
        <w:spacing w:before="1"/>
        <w:ind w:left="1612"/>
        <w:jc w:val="both"/>
        <w:rPr>
          <w:sz w:val="24"/>
        </w:rPr>
      </w:pPr>
      <w:r w:rsidRPr="00533A63">
        <w:rPr>
          <w:sz w:val="24"/>
        </w:rPr>
        <w:t>формулировать</w:t>
      </w:r>
      <w:r w:rsidRPr="00533A63">
        <w:rPr>
          <w:spacing w:val="-5"/>
          <w:sz w:val="24"/>
        </w:rPr>
        <w:t xml:space="preserve"> </w:t>
      </w:r>
      <w:r w:rsidRPr="00533A63">
        <w:rPr>
          <w:sz w:val="24"/>
        </w:rPr>
        <w:t>задачи</w:t>
      </w:r>
      <w:r w:rsidRPr="00533A63">
        <w:rPr>
          <w:spacing w:val="-5"/>
          <w:sz w:val="24"/>
        </w:rPr>
        <w:t xml:space="preserve"> </w:t>
      </w:r>
      <w:r w:rsidRPr="00533A63">
        <w:rPr>
          <w:sz w:val="24"/>
        </w:rPr>
        <w:t>на вычисление</w:t>
      </w:r>
      <w:r w:rsidRPr="00533A63">
        <w:rPr>
          <w:spacing w:val="-1"/>
          <w:sz w:val="24"/>
        </w:rPr>
        <w:t xml:space="preserve"> </w:t>
      </w:r>
      <w:r w:rsidRPr="00533A63">
        <w:rPr>
          <w:sz w:val="24"/>
        </w:rPr>
        <w:t>длин,</w:t>
      </w:r>
      <w:r w:rsidRPr="00533A63">
        <w:rPr>
          <w:spacing w:val="1"/>
          <w:sz w:val="24"/>
        </w:rPr>
        <w:t xml:space="preserve"> </w:t>
      </w:r>
      <w:r w:rsidRPr="00533A63">
        <w:rPr>
          <w:sz w:val="24"/>
        </w:rPr>
        <w:t>площадей и объемов</w:t>
      </w:r>
      <w:r w:rsidRPr="00533A63">
        <w:rPr>
          <w:spacing w:val="1"/>
          <w:sz w:val="24"/>
        </w:rPr>
        <w:t xml:space="preserve"> </w:t>
      </w:r>
      <w:r w:rsidRPr="00533A63">
        <w:rPr>
          <w:sz w:val="24"/>
        </w:rPr>
        <w:t>и</w:t>
      </w:r>
      <w:r w:rsidRPr="00533A63">
        <w:rPr>
          <w:spacing w:val="-5"/>
          <w:sz w:val="24"/>
        </w:rPr>
        <w:t xml:space="preserve"> </w:t>
      </w:r>
      <w:r w:rsidRPr="00533A63">
        <w:rPr>
          <w:sz w:val="24"/>
        </w:rPr>
        <w:t>решать</w:t>
      </w:r>
      <w:r w:rsidRPr="00533A63">
        <w:rPr>
          <w:spacing w:val="-5"/>
          <w:sz w:val="24"/>
        </w:rPr>
        <w:t xml:space="preserve"> </w:t>
      </w:r>
      <w:r w:rsidRPr="00533A63">
        <w:rPr>
          <w:sz w:val="24"/>
        </w:rPr>
        <w:t>их.</w:t>
      </w:r>
    </w:p>
    <w:p w:rsidR="00CA639C" w:rsidRPr="00533A63" w:rsidRDefault="00E2638E" w:rsidP="00533A63">
      <w:pPr>
        <w:pStyle w:val="Heading2"/>
        <w:spacing w:before="2" w:line="274" w:lineRule="exact"/>
        <w:jc w:val="both"/>
      </w:pPr>
      <w:r w:rsidRPr="00533A63">
        <w:t>В</w:t>
      </w:r>
      <w:r w:rsidRPr="00533A63">
        <w:rPr>
          <w:spacing w:val="1"/>
        </w:rPr>
        <w:t xml:space="preserve"> </w:t>
      </w:r>
      <w:r w:rsidRPr="00533A63">
        <w:t>повседневной</w:t>
      </w:r>
      <w:r w:rsidRPr="00533A63">
        <w:rPr>
          <w:spacing w:val="-5"/>
        </w:rPr>
        <w:t xml:space="preserve"> </w:t>
      </w:r>
      <w:r w:rsidRPr="00533A63">
        <w:t>жизни</w:t>
      </w:r>
      <w:r w:rsidRPr="00533A63">
        <w:rPr>
          <w:spacing w:val="-1"/>
        </w:rPr>
        <w:t xml:space="preserve"> </w:t>
      </w:r>
      <w:r w:rsidRPr="00533A63">
        <w:t>и</w:t>
      </w:r>
      <w:r w:rsidRPr="00533A63">
        <w:rPr>
          <w:spacing w:val="-2"/>
        </w:rPr>
        <w:t xml:space="preserve"> </w:t>
      </w:r>
      <w:r w:rsidRPr="00533A63">
        <w:t>при</w:t>
      </w:r>
      <w:r w:rsidRPr="00533A63">
        <w:rPr>
          <w:spacing w:val="-1"/>
        </w:rPr>
        <w:t xml:space="preserve"> </w:t>
      </w:r>
      <w:r w:rsidRPr="00533A63">
        <w:t>изучении</w:t>
      </w:r>
      <w:r w:rsidRPr="00533A63">
        <w:rPr>
          <w:spacing w:val="-5"/>
        </w:rPr>
        <w:t xml:space="preserve"> </w:t>
      </w:r>
      <w:r w:rsidRPr="00533A63">
        <w:t>других предметов:</w:t>
      </w:r>
    </w:p>
    <w:p w:rsidR="00CA639C" w:rsidRPr="00533A63" w:rsidRDefault="00E2638E" w:rsidP="00533A63">
      <w:pPr>
        <w:pStyle w:val="a5"/>
        <w:numPr>
          <w:ilvl w:val="0"/>
          <w:numId w:val="2"/>
        </w:numPr>
        <w:tabs>
          <w:tab w:val="left" w:pos="1613"/>
        </w:tabs>
        <w:spacing w:line="291" w:lineRule="exact"/>
        <w:ind w:left="1612"/>
        <w:jc w:val="both"/>
        <w:rPr>
          <w:sz w:val="24"/>
        </w:rPr>
      </w:pPr>
      <w:r w:rsidRPr="00533A63">
        <w:rPr>
          <w:sz w:val="24"/>
        </w:rPr>
        <w:t>проводить</w:t>
      </w:r>
      <w:r w:rsidRPr="00533A63">
        <w:rPr>
          <w:spacing w:val="-1"/>
          <w:sz w:val="24"/>
        </w:rPr>
        <w:t xml:space="preserve"> </w:t>
      </w:r>
      <w:r w:rsidRPr="00533A63">
        <w:rPr>
          <w:sz w:val="24"/>
        </w:rPr>
        <w:t>вычисления</w:t>
      </w:r>
      <w:r w:rsidRPr="00533A63">
        <w:rPr>
          <w:spacing w:val="-7"/>
          <w:sz w:val="24"/>
        </w:rPr>
        <w:t xml:space="preserve"> </w:t>
      </w:r>
      <w:r w:rsidRPr="00533A63">
        <w:rPr>
          <w:sz w:val="24"/>
        </w:rPr>
        <w:t>на</w:t>
      </w:r>
      <w:r w:rsidRPr="00533A63">
        <w:rPr>
          <w:spacing w:val="-1"/>
          <w:sz w:val="24"/>
        </w:rPr>
        <w:t xml:space="preserve"> </w:t>
      </w:r>
      <w:r w:rsidRPr="00533A63">
        <w:rPr>
          <w:sz w:val="24"/>
        </w:rPr>
        <w:t>местности;</w:t>
      </w:r>
    </w:p>
    <w:p w:rsidR="00CA639C" w:rsidRPr="00533A63" w:rsidRDefault="00E2638E" w:rsidP="00533A63">
      <w:pPr>
        <w:pStyle w:val="a5"/>
        <w:numPr>
          <w:ilvl w:val="0"/>
          <w:numId w:val="2"/>
        </w:numPr>
        <w:tabs>
          <w:tab w:val="left" w:pos="1613"/>
        </w:tabs>
        <w:spacing w:before="2" w:line="237" w:lineRule="auto"/>
        <w:ind w:right="123" w:firstLine="710"/>
        <w:jc w:val="both"/>
        <w:rPr>
          <w:sz w:val="24"/>
        </w:rPr>
      </w:pPr>
      <w:r w:rsidRPr="00533A63">
        <w:rPr>
          <w:sz w:val="24"/>
        </w:rPr>
        <w:t>применять</w:t>
      </w:r>
      <w:r w:rsidRPr="00533A63">
        <w:rPr>
          <w:spacing w:val="1"/>
          <w:sz w:val="24"/>
        </w:rPr>
        <w:t xml:space="preserve"> </w:t>
      </w:r>
      <w:r w:rsidRPr="00533A63">
        <w:rPr>
          <w:sz w:val="24"/>
        </w:rPr>
        <w:t>формулы</w:t>
      </w:r>
      <w:r w:rsidRPr="00533A63">
        <w:rPr>
          <w:spacing w:val="1"/>
          <w:sz w:val="24"/>
        </w:rPr>
        <w:t xml:space="preserve"> </w:t>
      </w:r>
      <w:r w:rsidRPr="00533A63">
        <w:rPr>
          <w:sz w:val="24"/>
        </w:rPr>
        <w:t>при</w:t>
      </w:r>
      <w:r w:rsidRPr="00533A63">
        <w:rPr>
          <w:spacing w:val="1"/>
          <w:sz w:val="24"/>
        </w:rPr>
        <w:t xml:space="preserve"> </w:t>
      </w:r>
      <w:r w:rsidRPr="00533A63">
        <w:rPr>
          <w:sz w:val="24"/>
        </w:rPr>
        <w:t>вычислениях</w:t>
      </w:r>
      <w:r w:rsidRPr="00533A63">
        <w:rPr>
          <w:spacing w:val="1"/>
          <w:sz w:val="24"/>
        </w:rPr>
        <w:t xml:space="preserve"> </w:t>
      </w:r>
      <w:r w:rsidRPr="00533A63">
        <w:rPr>
          <w:sz w:val="24"/>
        </w:rPr>
        <w:t>в</w:t>
      </w:r>
      <w:r w:rsidRPr="00533A63">
        <w:rPr>
          <w:spacing w:val="1"/>
          <w:sz w:val="24"/>
        </w:rPr>
        <w:t xml:space="preserve"> </w:t>
      </w:r>
      <w:r w:rsidRPr="00533A63">
        <w:rPr>
          <w:sz w:val="24"/>
        </w:rPr>
        <w:t>смежных</w:t>
      </w:r>
      <w:r w:rsidRPr="00533A63">
        <w:rPr>
          <w:spacing w:val="1"/>
          <w:sz w:val="24"/>
        </w:rPr>
        <w:t xml:space="preserve"> </w:t>
      </w:r>
      <w:r w:rsidRPr="00533A63">
        <w:rPr>
          <w:sz w:val="24"/>
        </w:rPr>
        <w:t>учебных</w:t>
      </w:r>
      <w:r w:rsidRPr="00533A63">
        <w:rPr>
          <w:spacing w:val="1"/>
          <w:sz w:val="24"/>
        </w:rPr>
        <w:t xml:space="preserve"> </w:t>
      </w:r>
      <w:r w:rsidRPr="00533A63">
        <w:rPr>
          <w:sz w:val="24"/>
        </w:rPr>
        <w:t>предметах,</w:t>
      </w:r>
      <w:r w:rsidRPr="00533A63">
        <w:rPr>
          <w:spacing w:val="1"/>
          <w:sz w:val="24"/>
        </w:rPr>
        <w:t xml:space="preserve"> </w:t>
      </w:r>
      <w:r w:rsidRPr="00533A63">
        <w:rPr>
          <w:sz w:val="24"/>
        </w:rPr>
        <w:t>в</w:t>
      </w:r>
      <w:r w:rsidRPr="00533A63">
        <w:rPr>
          <w:spacing w:val="1"/>
          <w:sz w:val="24"/>
        </w:rPr>
        <w:t xml:space="preserve"> </w:t>
      </w:r>
      <w:r w:rsidRPr="00533A63">
        <w:rPr>
          <w:sz w:val="24"/>
        </w:rPr>
        <w:t>окружающей</w:t>
      </w:r>
      <w:r w:rsidRPr="00533A63">
        <w:rPr>
          <w:spacing w:val="1"/>
          <w:sz w:val="24"/>
        </w:rPr>
        <w:t xml:space="preserve"> </w:t>
      </w:r>
      <w:r w:rsidRPr="00533A63">
        <w:rPr>
          <w:sz w:val="24"/>
        </w:rPr>
        <w:t>действительности.</w:t>
      </w:r>
    </w:p>
    <w:p w:rsidR="00CA639C" w:rsidRPr="00533A63" w:rsidRDefault="00E2638E" w:rsidP="00533A63">
      <w:pPr>
        <w:pStyle w:val="Heading2"/>
        <w:spacing w:before="7"/>
        <w:jc w:val="both"/>
      </w:pPr>
      <w:r w:rsidRPr="00533A63">
        <w:t>Геометрические</w:t>
      </w:r>
      <w:r w:rsidRPr="00533A63">
        <w:rPr>
          <w:spacing w:val="-4"/>
        </w:rPr>
        <w:t xml:space="preserve"> </w:t>
      </w:r>
      <w:r w:rsidRPr="00533A63">
        <w:t>построения</w:t>
      </w:r>
    </w:p>
    <w:p w:rsidR="00CA639C" w:rsidRPr="00533A63" w:rsidRDefault="00E2638E" w:rsidP="00533A63">
      <w:pPr>
        <w:pStyle w:val="a5"/>
        <w:numPr>
          <w:ilvl w:val="0"/>
          <w:numId w:val="2"/>
        </w:numPr>
        <w:tabs>
          <w:tab w:val="left" w:pos="1613"/>
        </w:tabs>
        <w:spacing w:line="291" w:lineRule="exact"/>
        <w:ind w:left="1612"/>
        <w:jc w:val="both"/>
        <w:rPr>
          <w:sz w:val="24"/>
        </w:rPr>
      </w:pPr>
      <w:r w:rsidRPr="00533A63">
        <w:rPr>
          <w:sz w:val="24"/>
        </w:rPr>
        <w:t>Изображать</w:t>
      </w:r>
      <w:r w:rsidRPr="00533A63">
        <w:rPr>
          <w:spacing w:val="-5"/>
          <w:sz w:val="24"/>
        </w:rPr>
        <w:t xml:space="preserve"> </w:t>
      </w:r>
      <w:r w:rsidRPr="00533A63">
        <w:rPr>
          <w:sz w:val="24"/>
        </w:rPr>
        <w:t>геометрические</w:t>
      </w:r>
      <w:r w:rsidRPr="00533A63">
        <w:rPr>
          <w:spacing w:val="-1"/>
          <w:sz w:val="24"/>
        </w:rPr>
        <w:t xml:space="preserve"> </w:t>
      </w:r>
      <w:r w:rsidRPr="00533A63">
        <w:rPr>
          <w:sz w:val="24"/>
        </w:rPr>
        <w:t>фигуры</w:t>
      </w:r>
      <w:r w:rsidRPr="00533A63">
        <w:rPr>
          <w:spacing w:val="-5"/>
          <w:sz w:val="24"/>
        </w:rPr>
        <w:t xml:space="preserve"> </w:t>
      </w:r>
      <w:r w:rsidRPr="00533A63">
        <w:rPr>
          <w:sz w:val="24"/>
        </w:rPr>
        <w:t>по текстовому</w:t>
      </w:r>
      <w:r w:rsidRPr="00533A63">
        <w:rPr>
          <w:spacing w:val="-1"/>
          <w:sz w:val="24"/>
        </w:rPr>
        <w:t xml:space="preserve"> </w:t>
      </w:r>
      <w:r w:rsidRPr="00533A63">
        <w:rPr>
          <w:sz w:val="24"/>
        </w:rPr>
        <w:t>и</w:t>
      </w:r>
      <w:r w:rsidRPr="00533A63">
        <w:rPr>
          <w:spacing w:val="-1"/>
          <w:sz w:val="24"/>
        </w:rPr>
        <w:t xml:space="preserve"> </w:t>
      </w:r>
      <w:r w:rsidRPr="00533A63">
        <w:rPr>
          <w:sz w:val="24"/>
        </w:rPr>
        <w:t>символьному</w:t>
      </w:r>
      <w:r w:rsidRPr="00533A63">
        <w:rPr>
          <w:spacing w:val="-1"/>
          <w:sz w:val="24"/>
        </w:rPr>
        <w:t xml:space="preserve"> </w:t>
      </w:r>
      <w:r w:rsidRPr="00533A63">
        <w:rPr>
          <w:sz w:val="24"/>
        </w:rPr>
        <w:t>описанию;</w:t>
      </w:r>
    </w:p>
    <w:p w:rsidR="00CA639C" w:rsidRPr="00533A63" w:rsidRDefault="00E2638E" w:rsidP="00533A63">
      <w:pPr>
        <w:pStyle w:val="a5"/>
        <w:numPr>
          <w:ilvl w:val="0"/>
          <w:numId w:val="2"/>
        </w:numPr>
        <w:tabs>
          <w:tab w:val="left" w:pos="1613"/>
        </w:tabs>
        <w:spacing w:line="293" w:lineRule="exact"/>
        <w:ind w:left="1612"/>
        <w:jc w:val="both"/>
        <w:rPr>
          <w:sz w:val="24"/>
        </w:rPr>
      </w:pPr>
      <w:r w:rsidRPr="00533A63">
        <w:rPr>
          <w:sz w:val="24"/>
        </w:rPr>
        <w:t>свободно</w:t>
      </w:r>
      <w:r w:rsidRPr="00533A63">
        <w:rPr>
          <w:spacing w:val="-3"/>
          <w:sz w:val="24"/>
        </w:rPr>
        <w:t xml:space="preserve"> </w:t>
      </w:r>
      <w:r w:rsidRPr="00533A63">
        <w:rPr>
          <w:sz w:val="24"/>
        </w:rPr>
        <w:t>оперировать</w:t>
      </w:r>
      <w:r w:rsidRPr="00533A63">
        <w:rPr>
          <w:spacing w:val="-3"/>
          <w:sz w:val="24"/>
        </w:rPr>
        <w:t xml:space="preserve"> </w:t>
      </w:r>
      <w:r w:rsidRPr="00533A63">
        <w:rPr>
          <w:sz w:val="24"/>
        </w:rPr>
        <w:t>чертежными</w:t>
      </w:r>
      <w:r w:rsidRPr="00533A63">
        <w:rPr>
          <w:spacing w:val="-2"/>
          <w:sz w:val="24"/>
        </w:rPr>
        <w:t xml:space="preserve"> </w:t>
      </w:r>
      <w:r w:rsidRPr="00533A63">
        <w:rPr>
          <w:sz w:val="24"/>
        </w:rPr>
        <w:t>инструментами</w:t>
      </w:r>
      <w:r w:rsidRPr="00533A63">
        <w:rPr>
          <w:spacing w:val="-3"/>
          <w:sz w:val="24"/>
        </w:rPr>
        <w:t xml:space="preserve"> </w:t>
      </w:r>
      <w:r w:rsidRPr="00533A63">
        <w:rPr>
          <w:sz w:val="24"/>
        </w:rPr>
        <w:t>в</w:t>
      </w:r>
      <w:r w:rsidRPr="00533A63">
        <w:rPr>
          <w:spacing w:val="-6"/>
          <w:sz w:val="24"/>
        </w:rPr>
        <w:t xml:space="preserve"> </w:t>
      </w:r>
      <w:r w:rsidRPr="00533A63">
        <w:rPr>
          <w:sz w:val="24"/>
        </w:rPr>
        <w:t>несложных</w:t>
      </w:r>
      <w:r w:rsidRPr="00533A63">
        <w:rPr>
          <w:spacing w:val="-9"/>
          <w:sz w:val="24"/>
        </w:rPr>
        <w:t xml:space="preserve"> </w:t>
      </w:r>
      <w:r w:rsidRPr="00533A63">
        <w:rPr>
          <w:sz w:val="24"/>
        </w:rPr>
        <w:t>случаях,</w:t>
      </w:r>
    </w:p>
    <w:p w:rsidR="00CA639C" w:rsidRPr="00533A63" w:rsidRDefault="00E2638E" w:rsidP="00533A63">
      <w:pPr>
        <w:pStyle w:val="a5"/>
        <w:numPr>
          <w:ilvl w:val="0"/>
          <w:numId w:val="2"/>
        </w:numPr>
        <w:tabs>
          <w:tab w:val="left" w:pos="1613"/>
        </w:tabs>
        <w:ind w:right="122" w:firstLine="710"/>
        <w:jc w:val="both"/>
        <w:rPr>
          <w:sz w:val="24"/>
        </w:rPr>
      </w:pPr>
      <w:r w:rsidRPr="00533A63">
        <w:rPr>
          <w:sz w:val="24"/>
        </w:rPr>
        <w:t>выполнять</w:t>
      </w:r>
      <w:r w:rsidRPr="00533A63">
        <w:rPr>
          <w:spacing w:val="1"/>
          <w:sz w:val="24"/>
        </w:rPr>
        <w:t xml:space="preserve"> </w:t>
      </w:r>
      <w:r w:rsidRPr="00533A63">
        <w:rPr>
          <w:sz w:val="24"/>
        </w:rPr>
        <w:t>построения</w:t>
      </w:r>
      <w:r w:rsidRPr="00533A63">
        <w:rPr>
          <w:spacing w:val="1"/>
          <w:sz w:val="24"/>
        </w:rPr>
        <w:t xml:space="preserve"> </w:t>
      </w:r>
      <w:r w:rsidRPr="00533A63">
        <w:rPr>
          <w:sz w:val="24"/>
        </w:rPr>
        <w:t>треугольников,</w:t>
      </w:r>
      <w:r w:rsidRPr="00533A63">
        <w:rPr>
          <w:spacing w:val="1"/>
          <w:sz w:val="24"/>
        </w:rPr>
        <w:t xml:space="preserve"> </w:t>
      </w:r>
      <w:r w:rsidRPr="00533A63">
        <w:rPr>
          <w:sz w:val="24"/>
        </w:rPr>
        <w:t>применять</w:t>
      </w:r>
      <w:r w:rsidRPr="00533A63">
        <w:rPr>
          <w:spacing w:val="1"/>
          <w:sz w:val="24"/>
        </w:rPr>
        <w:t xml:space="preserve"> </w:t>
      </w:r>
      <w:r w:rsidRPr="00533A63">
        <w:rPr>
          <w:sz w:val="24"/>
        </w:rPr>
        <w:t>отдельные</w:t>
      </w:r>
      <w:r w:rsidRPr="00533A63">
        <w:rPr>
          <w:spacing w:val="1"/>
          <w:sz w:val="24"/>
        </w:rPr>
        <w:t xml:space="preserve"> </w:t>
      </w:r>
      <w:r w:rsidRPr="00533A63">
        <w:rPr>
          <w:sz w:val="24"/>
        </w:rPr>
        <w:t>методы</w:t>
      </w:r>
      <w:r w:rsidRPr="00533A63">
        <w:rPr>
          <w:spacing w:val="61"/>
          <w:sz w:val="24"/>
        </w:rPr>
        <w:t xml:space="preserve"> </w:t>
      </w:r>
      <w:r w:rsidRPr="00533A63">
        <w:rPr>
          <w:sz w:val="24"/>
        </w:rPr>
        <w:t>построений</w:t>
      </w:r>
      <w:r w:rsidRPr="00533A63">
        <w:rPr>
          <w:spacing w:val="1"/>
          <w:sz w:val="24"/>
        </w:rPr>
        <w:t xml:space="preserve"> </w:t>
      </w:r>
      <w:r w:rsidRPr="00533A63">
        <w:rPr>
          <w:sz w:val="24"/>
        </w:rPr>
        <w:t>циркулем</w:t>
      </w:r>
      <w:r w:rsidRPr="00533A63">
        <w:rPr>
          <w:spacing w:val="1"/>
          <w:sz w:val="24"/>
        </w:rPr>
        <w:t xml:space="preserve"> </w:t>
      </w:r>
      <w:r w:rsidRPr="00533A63">
        <w:rPr>
          <w:sz w:val="24"/>
        </w:rPr>
        <w:t>и</w:t>
      </w:r>
      <w:r w:rsidRPr="00533A63">
        <w:rPr>
          <w:spacing w:val="2"/>
          <w:sz w:val="24"/>
        </w:rPr>
        <w:t xml:space="preserve"> </w:t>
      </w:r>
      <w:r w:rsidRPr="00533A63">
        <w:rPr>
          <w:sz w:val="24"/>
        </w:rPr>
        <w:t>линейкой</w:t>
      </w:r>
      <w:r w:rsidRPr="00533A63">
        <w:rPr>
          <w:spacing w:val="1"/>
          <w:sz w:val="24"/>
        </w:rPr>
        <w:t xml:space="preserve"> </w:t>
      </w:r>
      <w:r w:rsidRPr="00533A63">
        <w:rPr>
          <w:sz w:val="24"/>
        </w:rPr>
        <w:t>и</w:t>
      </w:r>
      <w:r w:rsidRPr="00533A63">
        <w:rPr>
          <w:spacing w:val="2"/>
          <w:sz w:val="24"/>
        </w:rPr>
        <w:t xml:space="preserve"> </w:t>
      </w:r>
      <w:r w:rsidRPr="00533A63">
        <w:rPr>
          <w:sz w:val="24"/>
        </w:rPr>
        <w:t>проводить</w:t>
      </w:r>
      <w:r w:rsidRPr="00533A63">
        <w:rPr>
          <w:spacing w:val="1"/>
          <w:sz w:val="24"/>
        </w:rPr>
        <w:t xml:space="preserve"> </w:t>
      </w:r>
      <w:r w:rsidRPr="00533A63">
        <w:rPr>
          <w:sz w:val="24"/>
        </w:rPr>
        <w:t>простейшие</w:t>
      </w:r>
      <w:r w:rsidRPr="00533A63">
        <w:rPr>
          <w:spacing w:val="-4"/>
          <w:sz w:val="24"/>
        </w:rPr>
        <w:t xml:space="preserve"> </w:t>
      </w:r>
      <w:r w:rsidRPr="00533A63">
        <w:rPr>
          <w:sz w:val="24"/>
        </w:rPr>
        <w:t>исследования</w:t>
      </w:r>
      <w:r w:rsidRPr="00533A63">
        <w:rPr>
          <w:spacing w:val="-1"/>
          <w:sz w:val="24"/>
        </w:rPr>
        <w:t xml:space="preserve"> </w:t>
      </w:r>
      <w:r w:rsidRPr="00533A63">
        <w:rPr>
          <w:sz w:val="24"/>
        </w:rPr>
        <w:t>числа</w:t>
      </w:r>
      <w:r w:rsidRPr="00533A63">
        <w:rPr>
          <w:spacing w:val="2"/>
          <w:sz w:val="24"/>
        </w:rPr>
        <w:t xml:space="preserve"> </w:t>
      </w:r>
      <w:r w:rsidRPr="00533A63">
        <w:rPr>
          <w:sz w:val="24"/>
        </w:rPr>
        <w:t>решений;</w:t>
      </w:r>
    </w:p>
    <w:p w:rsidR="00CA639C" w:rsidRPr="00533A63" w:rsidRDefault="00E2638E" w:rsidP="00533A63">
      <w:pPr>
        <w:pStyle w:val="a5"/>
        <w:numPr>
          <w:ilvl w:val="0"/>
          <w:numId w:val="2"/>
        </w:numPr>
        <w:tabs>
          <w:tab w:val="left" w:pos="1612"/>
          <w:tab w:val="left" w:pos="1613"/>
          <w:tab w:val="left" w:pos="7719"/>
          <w:tab w:val="left" w:pos="8726"/>
        </w:tabs>
        <w:spacing w:before="77" w:line="237" w:lineRule="auto"/>
        <w:ind w:right="113" w:firstLine="710"/>
        <w:jc w:val="both"/>
        <w:rPr>
          <w:sz w:val="24"/>
        </w:rPr>
      </w:pPr>
      <w:r w:rsidRPr="00533A63">
        <w:rPr>
          <w:sz w:val="24"/>
        </w:rPr>
        <w:t xml:space="preserve">изображать  </w:t>
      </w:r>
      <w:r w:rsidRPr="00533A63">
        <w:rPr>
          <w:spacing w:val="16"/>
          <w:sz w:val="24"/>
        </w:rPr>
        <w:t xml:space="preserve"> </w:t>
      </w:r>
      <w:r w:rsidRPr="00533A63">
        <w:rPr>
          <w:sz w:val="24"/>
        </w:rPr>
        <w:t xml:space="preserve">типовые  </w:t>
      </w:r>
      <w:r w:rsidRPr="00533A63">
        <w:rPr>
          <w:spacing w:val="14"/>
          <w:sz w:val="24"/>
        </w:rPr>
        <w:t xml:space="preserve"> </w:t>
      </w:r>
      <w:r w:rsidRPr="00533A63">
        <w:rPr>
          <w:sz w:val="24"/>
        </w:rPr>
        <w:t xml:space="preserve">плоские  </w:t>
      </w:r>
      <w:r w:rsidRPr="00533A63">
        <w:rPr>
          <w:spacing w:val="14"/>
          <w:sz w:val="24"/>
        </w:rPr>
        <w:t xml:space="preserve"> </w:t>
      </w:r>
      <w:r w:rsidRPr="00533A63">
        <w:rPr>
          <w:sz w:val="24"/>
        </w:rPr>
        <w:t xml:space="preserve">фигуры  </w:t>
      </w:r>
      <w:r w:rsidRPr="00533A63">
        <w:rPr>
          <w:spacing w:val="17"/>
          <w:sz w:val="24"/>
        </w:rPr>
        <w:t xml:space="preserve"> </w:t>
      </w:r>
      <w:r w:rsidRPr="00533A63">
        <w:rPr>
          <w:sz w:val="24"/>
        </w:rPr>
        <w:t xml:space="preserve">и  </w:t>
      </w:r>
      <w:r w:rsidRPr="00533A63">
        <w:rPr>
          <w:spacing w:val="10"/>
          <w:sz w:val="24"/>
        </w:rPr>
        <w:t xml:space="preserve"> </w:t>
      </w:r>
      <w:r w:rsidRPr="00533A63">
        <w:rPr>
          <w:sz w:val="24"/>
        </w:rPr>
        <w:t>объемные</w:t>
      </w:r>
      <w:r w:rsidRPr="00533A63">
        <w:rPr>
          <w:sz w:val="24"/>
        </w:rPr>
        <w:tab/>
        <w:t xml:space="preserve">тела  </w:t>
      </w:r>
      <w:r w:rsidRPr="00533A63">
        <w:rPr>
          <w:spacing w:val="14"/>
          <w:sz w:val="24"/>
        </w:rPr>
        <w:t xml:space="preserve"> </w:t>
      </w:r>
      <w:r w:rsidRPr="00533A63">
        <w:rPr>
          <w:sz w:val="24"/>
        </w:rPr>
        <w:t>с</w:t>
      </w:r>
      <w:r w:rsidRPr="00533A63">
        <w:rPr>
          <w:sz w:val="24"/>
        </w:rPr>
        <w:tab/>
        <w:t>помощью</w:t>
      </w:r>
      <w:r w:rsidRPr="00533A63">
        <w:rPr>
          <w:spacing w:val="5"/>
          <w:sz w:val="24"/>
        </w:rPr>
        <w:t xml:space="preserve"> </w:t>
      </w:r>
      <w:r w:rsidRPr="00533A63">
        <w:rPr>
          <w:sz w:val="24"/>
        </w:rPr>
        <w:t>простейших</w:t>
      </w:r>
      <w:r w:rsidRPr="00533A63">
        <w:rPr>
          <w:spacing w:val="-57"/>
          <w:sz w:val="24"/>
        </w:rPr>
        <w:t xml:space="preserve"> </w:t>
      </w:r>
      <w:r w:rsidRPr="00533A63">
        <w:rPr>
          <w:sz w:val="24"/>
        </w:rPr>
        <w:t>компьютерных инструментов.</w:t>
      </w:r>
    </w:p>
    <w:p w:rsidR="00CA639C" w:rsidRPr="005F0C46" w:rsidRDefault="00E2638E">
      <w:pPr>
        <w:pStyle w:val="Heading2"/>
        <w:spacing w:before="8"/>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33A63" w:rsidRDefault="00E2638E" w:rsidP="00533A63">
      <w:pPr>
        <w:pStyle w:val="a5"/>
        <w:numPr>
          <w:ilvl w:val="0"/>
          <w:numId w:val="2"/>
        </w:numPr>
        <w:tabs>
          <w:tab w:val="left" w:pos="1612"/>
          <w:tab w:val="left" w:pos="1613"/>
        </w:tabs>
        <w:spacing w:line="291" w:lineRule="exact"/>
        <w:ind w:left="1612"/>
        <w:jc w:val="both"/>
        <w:rPr>
          <w:sz w:val="24"/>
        </w:rPr>
      </w:pPr>
      <w:r w:rsidRPr="00533A63">
        <w:rPr>
          <w:sz w:val="24"/>
        </w:rPr>
        <w:t>выполнять</w:t>
      </w:r>
      <w:r w:rsidRPr="00533A63">
        <w:rPr>
          <w:spacing w:val="-3"/>
          <w:sz w:val="24"/>
        </w:rPr>
        <w:t xml:space="preserve"> </w:t>
      </w:r>
      <w:r w:rsidRPr="00533A63">
        <w:rPr>
          <w:sz w:val="24"/>
        </w:rPr>
        <w:t>простейшие</w:t>
      </w:r>
      <w:r w:rsidRPr="00533A63">
        <w:rPr>
          <w:spacing w:val="-3"/>
          <w:sz w:val="24"/>
        </w:rPr>
        <w:t xml:space="preserve"> </w:t>
      </w:r>
      <w:r w:rsidRPr="00533A63">
        <w:rPr>
          <w:sz w:val="24"/>
        </w:rPr>
        <w:t>построения</w:t>
      </w:r>
      <w:r w:rsidRPr="00533A63">
        <w:rPr>
          <w:spacing w:val="-7"/>
          <w:sz w:val="24"/>
        </w:rPr>
        <w:t xml:space="preserve"> </w:t>
      </w:r>
      <w:r w:rsidRPr="00533A63">
        <w:rPr>
          <w:sz w:val="24"/>
        </w:rPr>
        <w:t>на</w:t>
      </w:r>
      <w:r w:rsidRPr="00533A63">
        <w:rPr>
          <w:spacing w:val="-2"/>
          <w:sz w:val="24"/>
        </w:rPr>
        <w:t xml:space="preserve"> </w:t>
      </w:r>
      <w:r w:rsidRPr="00533A63">
        <w:rPr>
          <w:sz w:val="24"/>
        </w:rPr>
        <w:t>местности,</w:t>
      </w:r>
      <w:r w:rsidRPr="00533A63">
        <w:rPr>
          <w:spacing w:val="-1"/>
          <w:sz w:val="24"/>
        </w:rPr>
        <w:t xml:space="preserve"> </w:t>
      </w:r>
      <w:r w:rsidRPr="00533A63">
        <w:rPr>
          <w:sz w:val="24"/>
        </w:rPr>
        <w:t>необходимые</w:t>
      </w:r>
      <w:r w:rsidRPr="00533A63">
        <w:rPr>
          <w:spacing w:val="-3"/>
          <w:sz w:val="24"/>
        </w:rPr>
        <w:t xml:space="preserve"> </w:t>
      </w:r>
      <w:r w:rsidRPr="00533A63">
        <w:rPr>
          <w:sz w:val="24"/>
        </w:rPr>
        <w:t>в</w:t>
      </w:r>
      <w:r w:rsidRPr="00533A63">
        <w:rPr>
          <w:spacing w:val="-2"/>
          <w:sz w:val="24"/>
        </w:rPr>
        <w:t xml:space="preserve"> </w:t>
      </w:r>
      <w:r w:rsidRPr="00533A63">
        <w:rPr>
          <w:sz w:val="24"/>
        </w:rPr>
        <w:t>реальной</w:t>
      </w:r>
      <w:r w:rsidRPr="00533A63">
        <w:rPr>
          <w:spacing w:val="-6"/>
          <w:sz w:val="24"/>
        </w:rPr>
        <w:t xml:space="preserve"> </w:t>
      </w:r>
      <w:r w:rsidRPr="00533A63">
        <w:rPr>
          <w:sz w:val="24"/>
        </w:rPr>
        <w:t>жизни;</w:t>
      </w:r>
    </w:p>
    <w:p w:rsidR="00CA639C" w:rsidRPr="00533A63" w:rsidRDefault="00E2638E" w:rsidP="00533A63">
      <w:pPr>
        <w:pStyle w:val="a5"/>
        <w:numPr>
          <w:ilvl w:val="0"/>
          <w:numId w:val="2"/>
        </w:numPr>
        <w:tabs>
          <w:tab w:val="left" w:pos="1612"/>
          <w:tab w:val="left" w:pos="1613"/>
        </w:tabs>
        <w:spacing w:line="293" w:lineRule="exact"/>
        <w:ind w:left="1612"/>
        <w:jc w:val="both"/>
        <w:rPr>
          <w:sz w:val="24"/>
        </w:rPr>
      </w:pPr>
      <w:r w:rsidRPr="00533A63">
        <w:rPr>
          <w:sz w:val="24"/>
        </w:rPr>
        <w:t>оценивать</w:t>
      </w:r>
      <w:r w:rsidRPr="00533A63">
        <w:rPr>
          <w:spacing w:val="-3"/>
          <w:sz w:val="24"/>
        </w:rPr>
        <w:t xml:space="preserve"> </w:t>
      </w:r>
      <w:r w:rsidRPr="00533A63">
        <w:rPr>
          <w:sz w:val="24"/>
        </w:rPr>
        <w:t>размеры</w:t>
      </w:r>
      <w:r w:rsidRPr="00533A63">
        <w:rPr>
          <w:spacing w:val="-3"/>
          <w:sz w:val="24"/>
        </w:rPr>
        <w:t xml:space="preserve"> </w:t>
      </w:r>
      <w:r w:rsidRPr="00533A63">
        <w:rPr>
          <w:sz w:val="24"/>
        </w:rPr>
        <w:t>реальных</w:t>
      </w:r>
      <w:r w:rsidRPr="00533A63">
        <w:rPr>
          <w:spacing w:val="-4"/>
          <w:sz w:val="24"/>
        </w:rPr>
        <w:t xml:space="preserve"> </w:t>
      </w:r>
      <w:r w:rsidRPr="00533A63">
        <w:rPr>
          <w:sz w:val="24"/>
        </w:rPr>
        <w:t>объектов</w:t>
      </w:r>
      <w:r w:rsidRPr="00533A63">
        <w:rPr>
          <w:spacing w:val="-3"/>
          <w:sz w:val="24"/>
        </w:rPr>
        <w:t xml:space="preserve"> </w:t>
      </w:r>
      <w:r w:rsidRPr="00533A63">
        <w:rPr>
          <w:sz w:val="24"/>
        </w:rPr>
        <w:t>окружающего</w:t>
      </w:r>
      <w:r w:rsidRPr="00533A63">
        <w:rPr>
          <w:spacing w:val="-2"/>
          <w:sz w:val="24"/>
        </w:rPr>
        <w:t xml:space="preserve"> </w:t>
      </w:r>
      <w:r w:rsidRPr="00533A63">
        <w:rPr>
          <w:sz w:val="24"/>
        </w:rPr>
        <w:t>мира.</w:t>
      </w:r>
    </w:p>
    <w:p w:rsidR="00CA639C" w:rsidRPr="00533A63" w:rsidRDefault="00E2638E" w:rsidP="00533A63">
      <w:pPr>
        <w:pStyle w:val="Heading2"/>
        <w:spacing w:before="1" w:line="240" w:lineRule="auto"/>
        <w:jc w:val="both"/>
      </w:pPr>
      <w:r w:rsidRPr="00533A63">
        <w:t>Преобразования</w:t>
      </w:r>
    </w:p>
    <w:p w:rsidR="00CA639C" w:rsidRPr="00533A63" w:rsidRDefault="00E2638E" w:rsidP="00533A63">
      <w:pPr>
        <w:pStyle w:val="a5"/>
        <w:numPr>
          <w:ilvl w:val="0"/>
          <w:numId w:val="2"/>
        </w:numPr>
        <w:tabs>
          <w:tab w:val="left" w:pos="1613"/>
        </w:tabs>
        <w:spacing w:before="3" w:line="237" w:lineRule="auto"/>
        <w:ind w:right="117" w:firstLine="710"/>
        <w:jc w:val="both"/>
        <w:rPr>
          <w:sz w:val="24"/>
        </w:rPr>
      </w:pPr>
      <w:r w:rsidRPr="00533A63">
        <w:rPr>
          <w:sz w:val="24"/>
        </w:rPr>
        <w:t>Оперировать</w:t>
      </w:r>
      <w:r w:rsidRPr="00533A63">
        <w:rPr>
          <w:spacing w:val="1"/>
          <w:sz w:val="24"/>
        </w:rPr>
        <w:t xml:space="preserve"> </w:t>
      </w:r>
      <w:r w:rsidRPr="00533A63">
        <w:rPr>
          <w:sz w:val="24"/>
        </w:rPr>
        <w:t>понятием</w:t>
      </w:r>
      <w:r w:rsidRPr="00533A63">
        <w:rPr>
          <w:spacing w:val="1"/>
          <w:sz w:val="24"/>
        </w:rPr>
        <w:t xml:space="preserve"> </w:t>
      </w:r>
      <w:r w:rsidRPr="00533A63">
        <w:rPr>
          <w:sz w:val="24"/>
        </w:rPr>
        <w:t>движения</w:t>
      </w:r>
      <w:r w:rsidRPr="00533A63">
        <w:rPr>
          <w:spacing w:val="1"/>
          <w:sz w:val="24"/>
        </w:rPr>
        <w:t xml:space="preserve"> </w:t>
      </w:r>
      <w:r w:rsidRPr="00533A63">
        <w:rPr>
          <w:sz w:val="24"/>
        </w:rPr>
        <w:t>и</w:t>
      </w:r>
      <w:r w:rsidRPr="00533A63">
        <w:rPr>
          <w:spacing w:val="1"/>
          <w:sz w:val="24"/>
        </w:rPr>
        <w:t xml:space="preserve"> </w:t>
      </w:r>
      <w:r w:rsidRPr="00533A63">
        <w:rPr>
          <w:sz w:val="24"/>
        </w:rPr>
        <w:t>преобразования</w:t>
      </w:r>
      <w:r w:rsidRPr="00533A63">
        <w:rPr>
          <w:spacing w:val="1"/>
          <w:sz w:val="24"/>
        </w:rPr>
        <w:t xml:space="preserve"> </w:t>
      </w:r>
      <w:r w:rsidRPr="00533A63">
        <w:rPr>
          <w:sz w:val="24"/>
        </w:rPr>
        <w:t>подобия,</w:t>
      </w:r>
      <w:r w:rsidRPr="00533A63">
        <w:rPr>
          <w:spacing w:val="1"/>
          <w:sz w:val="24"/>
        </w:rPr>
        <w:t xml:space="preserve"> </w:t>
      </w:r>
      <w:r w:rsidRPr="00533A63">
        <w:rPr>
          <w:sz w:val="24"/>
        </w:rPr>
        <w:t>владеть</w:t>
      </w:r>
      <w:r w:rsidRPr="00533A63">
        <w:rPr>
          <w:spacing w:val="61"/>
          <w:sz w:val="24"/>
        </w:rPr>
        <w:t xml:space="preserve"> </w:t>
      </w:r>
      <w:r w:rsidRPr="00533A63">
        <w:rPr>
          <w:sz w:val="24"/>
        </w:rPr>
        <w:t>приемами</w:t>
      </w:r>
      <w:r w:rsidRPr="00533A63">
        <w:rPr>
          <w:spacing w:val="1"/>
          <w:sz w:val="24"/>
        </w:rPr>
        <w:t xml:space="preserve"> </w:t>
      </w:r>
      <w:r w:rsidRPr="00533A63">
        <w:rPr>
          <w:sz w:val="24"/>
        </w:rPr>
        <w:t>построения</w:t>
      </w:r>
      <w:r w:rsidRPr="00533A63">
        <w:rPr>
          <w:spacing w:val="1"/>
          <w:sz w:val="24"/>
        </w:rPr>
        <w:t xml:space="preserve"> </w:t>
      </w:r>
      <w:r w:rsidRPr="00533A63">
        <w:rPr>
          <w:sz w:val="24"/>
        </w:rPr>
        <w:t>фигур</w:t>
      </w:r>
      <w:r w:rsidRPr="00533A63">
        <w:rPr>
          <w:spacing w:val="1"/>
          <w:sz w:val="24"/>
        </w:rPr>
        <w:t xml:space="preserve"> </w:t>
      </w:r>
      <w:r w:rsidRPr="00533A63">
        <w:rPr>
          <w:sz w:val="24"/>
        </w:rPr>
        <w:t>с</w:t>
      </w:r>
      <w:r w:rsidRPr="00533A63">
        <w:rPr>
          <w:spacing w:val="1"/>
          <w:sz w:val="24"/>
        </w:rPr>
        <w:t xml:space="preserve"> </w:t>
      </w:r>
      <w:r w:rsidRPr="00533A63">
        <w:rPr>
          <w:sz w:val="24"/>
        </w:rPr>
        <w:t>использованием</w:t>
      </w:r>
      <w:r w:rsidRPr="00533A63">
        <w:rPr>
          <w:spacing w:val="1"/>
          <w:sz w:val="24"/>
        </w:rPr>
        <w:t xml:space="preserve"> </w:t>
      </w:r>
      <w:r w:rsidRPr="00533A63">
        <w:rPr>
          <w:sz w:val="24"/>
        </w:rPr>
        <w:t>движений</w:t>
      </w:r>
      <w:r w:rsidRPr="00533A63">
        <w:rPr>
          <w:spacing w:val="1"/>
          <w:sz w:val="24"/>
        </w:rPr>
        <w:t xml:space="preserve"> </w:t>
      </w:r>
      <w:r w:rsidRPr="00533A63">
        <w:rPr>
          <w:sz w:val="24"/>
        </w:rPr>
        <w:t>и</w:t>
      </w:r>
      <w:r w:rsidRPr="00533A63">
        <w:rPr>
          <w:spacing w:val="1"/>
          <w:sz w:val="24"/>
        </w:rPr>
        <w:t xml:space="preserve"> </w:t>
      </w:r>
      <w:r w:rsidRPr="00533A63">
        <w:rPr>
          <w:sz w:val="24"/>
        </w:rPr>
        <w:t>преобразований</w:t>
      </w:r>
      <w:r w:rsidRPr="00533A63">
        <w:rPr>
          <w:spacing w:val="1"/>
          <w:sz w:val="24"/>
        </w:rPr>
        <w:t xml:space="preserve"> </w:t>
      </w:r>
      <w:r w:rsidRPr="00533A63">
        <w:rPr>
          <w:sz w:val="24"/>
        </w:rPr>
        <w:t>подобия,</w:t>
      </w:r>
      <w:r w:rsidRPr="00533A63">
        <w:rPr>
          <w:spacing w:val="1"/>
          <w:sz w:val="24"/>
        </w:rPr>
        <w:t xml:space="preserve"> </w:t>
      </w:r>
      <w:r w:rsidRPr="00533A63">
        <w:rPr>
          <w:sz w:val="24"/>
        </w:rPr>
        <w:t>применять</w:t>
      </w:r>
      <w:r w:rsidRPr="00533A63">
        <w:rPr>
          <w:spacing w:val="1"/>
          <w:sz w:val="24"/>
        </w:rPr>
        <w:t xml:space="preserve"> </w:t>
      </w:r>
      <w:r w:rsidRPr="00533A63">
        <w:rPr>
          <w:sz w:val="24"/>
        </w:rPr>
        <w:t>полученные</w:t>
      </w:r>
      <w:r w:rsidRPr="00533A63">
        <w:rPr>
          <w:spacing w:val="1"/>
          <w:sz w:val="24"/>
        </w:rPr>
        <w:t xml:space="preserve"> </w:t>
      </w:r>
      <w:r w:rsidRPr="00533A63">
        <w:rPr>
          <w:sz w:val="24"/>
        </w:rPr>
        <w:t>знания</w:t>
      </w:r>
      <w:r w:rsidRPr="00533A63">
        <w:rPr>
          <w:spacing w:val="-2"/>
          <w:sz w:val="24"/>
        </w:rPr>
        <w:t xml:space="preserve"> </w:t>
      </w:r>
      <w:r w:rsidRPr="00533A63">
        <w:rPr>
          <w:sz w:val="24"/>
        </w:rPr>
        <w:t>и</w:t>
      </w:r>
      <w:r w:rsidRPr="00533A63">
        <w:rPr>
          <w:spacing w:val="-4"/>
          <w:sz w:val="24"/>
        </w:rPr>
        <w:t xml:space="preserve"> </w:t>
      </w:r>
      <w:r w:rsidRPr="00533A63">
        <w:rPr>
          <w:sz w:val="24"/>
        </w:rPr>
        <w:t>опыт</w:t>
      </w:r>
      <w:r w:rsidRPr="00533A63">
        <w:rPr>
          <w:spacing w:val="-1"/>
          <w:sz w:val="24"/>
        </w:rPr>
        <w:t xml:space="preserve"> </w:t>
      </w:r>
      <w:r w:rsidRPr="00533A63">
        <w:rPr>
          <w:sz w:val="24"/>
        </w:rPr>
        <w:t>построений</w:t>
      </w:r>
      <w:r w:rsidRPr="00533A63">
        <w:rPr>
          <w:spacing w:val="-4"/>
          <w:sz w:val="24"/>
        </w:rPr>
        <w:t xml:space="preserve"> </w:t>
      </w:r>
      <w:r w:rsidRPr="00533A63">
        <w:rPr>
          <w:sz w:val="24"/>
        </w:rPr>
        <w:t>в</w:t>
      </w:r>
      <w:r w:rsidRPr="00533A63">
        <w:rPr>
          <w:spacing w:val="2"/>
          <w:sz w:val="24"/>
        </w:rPr>
        <w:t xml:space="preserve"> </w:t>
      </w:r>
      <w:r w:rsidRPr="00533A63">
        <w:rPr>
          <w:sz w:val="24"/>
        </w:rPr>
        <w:t>смежных</w:t>
      </w:r>
      <w:r w:rsidRPr="00533A63">
        <w:rPr>
          <w:spacing w:val="-1"/>
          <w:sz w:val="24"/>
        </w:rPr>
        <w:t xml:space="preserve"> </w:t>
      </w:r>
      <w:r w:rsidRPr="00533A63">
        <w:rPr>
          <w:sz w:val="24"/>
        </w:rPr>
        <w:t>предметах</w:t>
      </w:r>
      <w:r w:rsidRPr="00533A63">
        <w:rPr>
          <w:spacing w:val="-1"/>
          <w:sz w:val="24"/>
        </w:rPr>
        <w:t xml:space="preserve"> </w:t>
      </w:r>
      <w:r w:rsidRPr="00533A63">
        <w:rPr>
          <w:sz w:val="24"/>
        </w:rPr>
        <w:t>и в</w:t>
      </w:r>
      <w:r w:rsidRPr="00533A63">
        <w:rPr>
          <w:spacing w:val="-3"/>
          <w:sz w:val="24"/>
        </w:rPr>
        <w:t xml:space="preserve"> </w:t>
      </w:r>
      <w:r w:rsidRPr="00533A63">
        <w:rPr>
          <w:sz w:val="24"/>
        </w:rPr>
        <w:t>реальных ситуациях</w:t>
      </w:r>
      <w:r w:rsidRPr="00533A63">
        <w:rPr>
          <w:spacing w:val="-1"/>
          <w:sz w:val="24"/>
        </w:rPr>
        <w:t xml:space="preserve"> </w:t>
      </w:r>
      <w:r w:rsidRPr="00533A63">
        <w:rPr>
          <w:sz w:val="24"/>
        </w:rPr>
        <w:t>окружающего</w:t>
      </w:r>
      <w:r w:rsidRPr="00533A63">
        <w:rPr>
          <w:spacing w:val="-4"/>
          <w:sz w:val="24"/>
        </w:rPr>
        <w:t xml:space="preserve"> </w:t>
      </w:r>
      <w:r w:rsidRPr="00533A63">
        <w:rPr>
          <w:sz w:val="24"/>
        </w:rPr>
        <w:t>мира;</w:t>
      </w:r>
    </w:p>
    <w:p w:rsidR="00CA639C" w:rsidRPr="00533A63" w:rsidRDefault="00E2638E" w:rsidP="00533A63">
      <w:pPr>
        <w:pStyle w:val="a5"/>
        <w:numPr>
          <w:ilvl w:val="0"/>
          <w:numId w:val="2"/>
        </w:numPr>
        <w:tabs>
          <w:tab w:val="left" w:pos="1613"/>
        </w:tabs>
        <w:spacing w:before="7" w:line="237" w:lineRule="auto"/>
        <w:ind w:right="116" w:firstLine="710"/>
        <w:jc w:val="both"/>
        <w:rPr>
          <w:sz w:val="24"/>
        </w:rPr>
      </w:pPr>
      <w:r w:rsidRPr="00533A63">
        <w:rPr>
          <w:sz w:val="24"/>
        </w:rPr>
        <w:t>строить</w:t>
      </w:r>
      <w:r w:rsidRPr="00533A63">
        <w:rPr>
          <w:spacing w:val="1"/>
          <w:sz w:val="24"/>
        </w:rPr>
        <w:t xml:space="preserve"> </w:t>
      </w:r>
      <w:r w:rsidRPr="00533A63">
        <w:rPr>
          <w:sz w:val="24"/>
        </w:rPr>
        <w:t>фигуру,</w:t>
      </w:r>
      <w:r w:rsidRPr="00533A63">
        <w:rPr>
          <w:spacing w:val="1"/>
          <w:sz w:val="24"/>
        </w:rPr>
        <w:t xml:space="preserve"> </w:t>
      </w:r>
      <w:r w:rsidRPr="00533A63">
        <w:rPr>
          <w:sz w:val="24"/>
        </w:rPr>
        <w:t>подобную</w:t>
      </w:r>
      <w:r w:rsidRPr="00533A63">
        <w:rPr>
          <w:spacing w:val="1"/>
          <w:sz w:val="24"/>
        </w:rPr>
        <w:t xml:space="preserve"> </w:t>
      </w:r>
      <w:r w:rsidRPr="00533A63">
        <w:rPr>
          <w:sz w:val="24"/>
        </w:rPr>
        <w:t>данной,</w:t>
      </w:r>
      <w:r w:rsidRPr="00533A63">
        <w:rPr>
          <w:spacing w:val="1"/>
          <w:sz w:val="24"/>
        </w:rPr>
        <w:t xml:space="preserve"> </w:t>
      </w:r>
      <w:r w:rsidRPr="00533A63">
        <w:rPr>
          <w:sz w:val="24"/>
        </w:rPr>
        <w:t>пользоваться</w:t>
      </w:r>
      <w:r w:rsidRPr="00533A63">
        <w:rPr>
          <w:spacing w:val="1"/>
          <w:sz w:val="24"/>
        </w:rPr>
        <w:t xml:space="preserve"> </w:t>
      </w:r>
      <w:r w:rsidRPr="00533A63">
        <w:rPr>
          <w:sz w:val="24"/>
        </w:rPr>
        <w:t>свойствами</w:t>
      </w:r>
      <w:r w:rsidRPr="00533A63">
        <w:rPr>
          <w:spacing w:val="1"/>
          <w:sz w:val="24"/>
        </w:rPr>
        <w:t xml:space="preserve"> </w:t>
      </w:r>
      <w:r w:rsidRPr="00533A63">
        <w:rPr>
          <w:sz w:val="24"/>
        </w:rPr>
        <w:t>подобия</w:t>
      </w:r>
      <w:r w:rsidRPr="00533A63">
        <w:rPr>
          <w:spacing w:val="1"/>
          <w:sz w:val="24"/>
        </w:rPr>
        <w:t xml:space="preserve"> </w:t>
      </w:r>
      <w:r w:rsidRPr="00533A63">
        <w:rPr>
          <w:sz w:val="24"/>
        </w:rPr>
        <w:t>для</w:t>
      </w:r>
      <w:r w:rsidRPr="00533A63">
        <w:rPr>
          <w:spacing w:val="1"/>
          <w:sz w:val="24"/>
        </w:rPr>
        <w:t xml:space="preserve"> </w:t>
      </w:r>
      <w:r w:rsidRPr="00533A63">
        <w:rPr>
          <w:sz w:val="24"/>
        </w:rPr>
        <w:t>обоснования</w:t>
      </w:r>
      <w:r w:rsidRPr="00533A63">
        <w:rPr>
          <w:spacing w:val="-57"/>
          <w:sz w:val="24"/>
        </w:rPr>
        <w:t xml:space="preserve"> </w:t>
      </w:r>
      <w:r w:rsidRPr="00533A63">
        <w:rPr>
          <w:sz w:val="24"/>
        </w:rPr>
        <w:t>свойств</w:t>
      </w:r>
      <w:r w:rsidRPr="00533A63">
        <w:rPr>
          <w:spacing w:val="1"/>
          <w:sz w:val="24"/>
        </w:rPr>
        <w:t xml:space="preserve"> </w:t>
      </w:r>
      <w:r w:rsidRPr="00533A63">
        <w:rPr>
          <w:sz w:val="24"/>
        </w:rPr>
        <w:t>фигур;</w:t>
      </w:r>
    </w:p>
    <w:p w:rsidR="00CA639C" w:rsidRPr="00533A63" w:rsidRDefault="00E2638E" w:rsidP="00533A63">
      <w:pPr>
        <w:pStyle w:val="a5"/>
        <w:numPr>
          <w:ilvl w:val="0"/>
          <w:numId w:val="2"/>
        </w:numPr>
        <w:tabs>
          <w:tab w:val="left" w:pos="1613"/>
        </w:tabs>
        <w:spacing w:before="5"/>
        <w:ind w:left="1612"/>
        <w:jc w:val="both"/>
        <w:rPr>
          <w:sz w:val="24"/>
        </w:rPr>
      </w:pPr>
      <w:r w:rsidRPr="00533A63">
        <w:rPr>
          <w:sz w:val="24"/>
        </w:rPr>
        <w:t>применять</w:t>
      </w:r>
      <w:r w:rsidRPr="00533A63">
        <w:rPr>
          <w:spacing w:val="-1"/>
          <w:sz w:val="24"/>
        </w:rPr>
        <w:t xml:space="preserve"> </w:t>
      </w:r>
      <w:r w:rsidRPr="00533A63">
        <w:rPr>
          <w:sz w:val="24"/>
        </w:rPr>
        <w:t>свойства</w:t>
      </w:r>
      <w:r w:rsidRPr="00533A63">
        <w:rPr>
          <w:spacing w:val="-1"/>
          <w:sz w:val="24"/>
        </w:rPr>
        <w:t xml:space="preserve"> </w:t>
      </w:r>
      <w:r w:rsidRPr="00533A63">
        <w:rPr>
          <w:sz w:val="24"/>
        </w:rPr>
        <w:t>движений</w:t>
      </w:r>
      <w:r w:rsidRPr="00533A63">
        <w:rPr>
          <w:spacing w:val="-1"/>
          <w:sz w:val="24"/>
        </w:rPr>
        <w:t xml:space="preserve"> </w:t>
      </w:r>
      <w:r w:rsidRPr="00533A63">
        <w:rPr>
          <w:sz w:val="24"/>
        </w:rPr>
        <w:t>для</w:t>
      </w:r>
      <w:r w:rsidRPr="00533A63">
        <w:rPr>
          <w:spacing w:val="-2"/>
          <w:sz w:val="24"/>
        </w:rPr>
        <w:t xml:space="preserve"> </w:t>
      </w:r>
      <w:r w:rsidRPr="00533A63">
        <w:rPr>
          <w:sz w:val="24"/>
        </w:rPr>
        <w:t>проведения</w:t>
      </w:r>
      <w:r w:rsidRPr="00533A63">
        <w:rPr>
          <w:spacing w:val="-3"/>
          <w:sz w:val="24"/>
        </w:rPr>
        <w:t xml:space="preserve"> </w:t>
      </w:r>
      <w:r w:rsidRPr="00533A63">
        <w:rPr>
          <w:sz w:val="24"/>
        </w:rPr>
        <w:t>простейших</w:t>
      </w:r>
      <w:r w:rsidRPr="00533A63">
        <w:rPr>
          <w:spacing w:val="-2"/>
          <w:sz w:val="24"/>
        </w:rPr>
        <w:t xml:space="preserve"> </w:t>
      </w:r>
      <w:r w:rsidRPr="00533A63">
        <w:rPr>
          <w:sz w:val="24"/>
        </w:rPr>
        <w:t>обоснований</w:t>
      </w:r>
      <w:r w:rsidRPr="00533A63">
        <w:rPr>
          <w:spacing w:val="-1"/>
          <w:sz w:val="24"/>
        </w:rPr>
        <w:t xml:space="preserve"> </w:t>
      </w:r>
      <w:r w:rsidRPr="00533A63">
        <w:rPr>
          <w:sz w:val="24"/>
        </w:rPr>
        <w:t>свойств</w:t>
      </w:r>
      <w:r w:rsidRPr="00533A63">
        <w:rPr>
          <w:spacing w:val="-5"/>
          <w:sz w:val="24"/>
        </w:rPr>
        <w:t xml:space="preserve"> </w:t>
      </w:r>
      <w:r w:rsidRPr="00533A63">
        <w:rPr>
          <w:sz w:val="24"/>
        </w:rPr>
        <w:t>фигур.</w:t>
      </w:r>
    </w:p>
    <w:p w:rsidR="00CA639C" w:rsidRPr="00533A63" w:rsidRDefault="00E2638E" w:rsidP="00533A63">
      <w:pPr>
        <w:pStyle w:val="Heading2"/>
        <w:spacing w:before="2"/>
        <w:jc w:val="both"/>
      </w:pPr>
      <w:r w:rsidRPr="00533A63">
        <w:t>В</w:t>
      </w:r>
      <w:r w:rsidRPr="00533A63">
        <w:rPr>
          <w:spacing w:val="1"/>
        </w:rPr>
        <w:t xml:space="preserve"> </w:t>
      </w:r>
      <w:r w:rsidRPr="00533A63">
        <w:t>повседневной</w:t>
      </w:r>
      <w:r w:rsidRPr="00533A63">
        <w:rPr>
          <w:spacing w:val="-6"/>
        </w:rPr>
        <w:t xml:space="preserve"> </w:t>
      </w:r>
      <w:r w:rsidRPr="00533A63">
        <w:t>жизни и</w:t>
      </w:r>
      <w:r w:rsidRPr="00533A63">
        <w:rPr>
          <w:spacing w:val="-2"/>
        </w:rPr>
        <w:t xml:space="preserve"> </w:t>
      </w:r>
      <w:r w:rsidRPr="00533A63">
        <w:t>при</w:t>
      </w:r>
      <w:r w:rsidRPr="00533A63">
        <w:rPr>
          <w:spacing w:val="-1"/>
        </w:rPr>
        <w:t xml:space="preserve"> </w:t>
      </w:r>
      <w:r w:rsidRPr="00533A63">
        <w:t>изучении</w:t>
      </w:r>
      <w:r w:rsidRPr="00533A63">
        <w:rPr>
          <w:spacing w:val="-6"/>
        </w:rPr>
        <w:t xml:space="preserve"> </w:t>
      </w:r>
      <w:r w:rsidRPr="00533A63">
        <w:t>других</w:t>
      </w:r>
      <w:r w:rsidRPr="00533A63">
        <w:rPr>
          <w:spacing w:val="-6"/>
        </w:rPr>
        <w:t xml:space="preserve"> </w:t>
      </w:r>
      <w:r w:rsidRPr="00533A63">
        <w:t>предметов:</w:t>
      </w:r>
    </w:p>
    <w:p w:rsidR="00CA639C" w:rsidRPr="00533A63" w:rsidRDefault="00E2638E" w:rsidP="00533A63">
      <w:pPr>
        <w:pStyle w:val="a5"/>
        <w:numPr>
          <w:ilvl w:val="0"/>
          <w:numId w:val="2"/>
        </w:numPr>
        <w:tabs>
          <w:tab w:val="left" w:pos="1613"/>
        </w:tabs>
        <w:spacing w:line="291" w:lineRule="exact"/>
        <w:ind w:left="1612"/>
        <w:jc w:val="both"/>
        <w:rPr>
          <w:sz w:val="24"/>
        </w:rPr>
      </w:pPr>
      <w:r w:rsidRPr="00533A63">
        <w:rPr>
          <w:sz w:val="24"/>
        </w:rPr>
        <w:t>применять</w:t>
      </w:r>
      <w:r w:rsidRPr="00533A63">
        <w:rPr>
          <w:spacing w:val="-1"/>
          <w:sz w:val="24"/>
        </w:rPr>
        <w:t xml:space="preserve"> </w:t>
      </w:r>
      <w:r w:rsidRPr="00533A63">
        <w:rPr>
          <w:sz w:val="24"/>
        </w:rPr>
        <w:t>свойства</w:t>
      </w:r>
      <w:r w:rsidRPr="00533A63">
        <w:rPr>
          <w:spacing w:val="-1"/>
          <w:sz w:val="24"/>
        </w:rPr>
        <w:t xml:space="preserve"> </w:t>
      </w:r>
      <w:r w:rsidRPr="00533A63">
        <w:rPr>
          <w:sz w:val="24"/>
        </w:rPr>
        <w:t>движений</w:t>
      </w:r>
      <w:r w:rsidRPr="00533A63">
        <w:rPr>
          <w:spacing w:val="-1"/>
          <w:sz w:val="24"/>
        </w:rPr>
        <w:t xml:space="preserve"> </w:t>
      </w:r>
      <w:r w:rsidRPr="00533A63">
        <w:rPr>
          <w:sz w:val="24"/>
        </w:rPr>
        <w:t>и</w:t>
      </w:r>
      <w:r w:rsidRPr="00533A63">
        <w:rPr>
          <w:spacing w:val="-5"/>
          <w:sz w:val="24"/>
        </w:rPr>
        <w:t xml:space="preserve"> </w:t>
      </w:r>
      <w:r w:rsidRPr="00533A63">
        <w:rPr>
          <w:sz w:val="24"/>
        </w:rPr>
        <w:t>применять</w:t>
      </w:r>
      <w:r w:rsidRPr="00533A63">
        <w:rPr>
          <w:spacing w:val="-1"/>
          <w:sz w:val="24"/>
        </w:rPr>
        <w:t xml:space="preserve"> </w:t>
      </w:r>
      <w:r w:rsidRPr="00533A63">
        <w:rPr>
          <w:sz w:val="24"/>
        </w:rPr>
        <w:t>подобие</w:t>
      </w:r>
      <w:r w:rsidRPr="00533A63">
        <w:rPr>
          <w:spacing w:val="-2"/>
          <w:sz w:val="24"/>
        </w:rPr>
        <w:t xml:space="preserve"> </w:t>
      </w:r>
      <w:r w:rsidRPr="00533A63">
        <w:rPr>
          <w:sz w:val="24"/>
        </w:rPr>
        <w:t>для</w:t>
      </w:r>
      <w:r w:rsidRPr="00533A63">
        <w:rPr>
          <w:spacing w:val="-1"/>
          <w:sz w:val="24"/>
        </w:rPr>
        <w:t xml:space="preserve"> </w:t>
      </w:r>
      <w:r w:rsidRPr="00533A63">
        <w:rPr>
          <w:sz w:val="24"/>
        </w:rPr>
        <w:t>построений</w:t>
      </w:r>
      <w:r w:rsidRPr="00533A63">
        <w:rPr>
          <w:spacing w:val="-2"/>
          <w:sz w:val="24"/>
        </w:rPr>
        <w:t xml:space="preserve"> </w:t>
      </w:r>
      <w:r w:rsidRPr="00533A63">
        <w:rPr>
          <w:sz w:val="24"/>
        </w:rPr>
        <w:t>и</w:t>
      </w:r>
      <w:r w:rsidRPr="00533A63">
        <w:rPr>
          <w:spacing w:val="-1"/>
          <w:sz w:val="24"/>
        </w:rPr>
        <w:t xml:space="preserve"> </w:t>
      </w:r>
      <w:r w:rsidRPr="00533A63">
        <w:rPr>
          <w:sz w:val="24"/>
        </w:rPr>
        <w:t>вычислений.</w:t>
      </w:r>
    </w:p>
    <w:p w:rsidR="00CA639C" w:rsidRPr="00533A63" w:rsidRDefault="00E2638E" w:rsidP="00533A63">
      <w:pPr>
        <w:pStyle w:val="Heading2"/>
        <w:spacing w:before="1" w:line="276" w:lineRule="exact"/>
        <w:jc w:val="both"/>
      </w:pPr>
      <w:r w:rsidRPr="00533A63">
        <w:t>Векторы</w:t>
      </w:r>
      <w:r w:rsidRPr="00533A63">
        <w:rPr>
          <w:spacing w:val="-4"/>
        </w:rPr>
        <w:t xml:space="preserve"> </w:t>
      </w:r>
      <w:r w:rsidRPr="00533A63">
        <w:t>и</w:t>
      </w:r>
      <w:r w:rsidRPr="00533A63">
        <w:rPr>
          <w:spacing w:val="-2"/>
        </w:rPr>
        <w:t xml:space="preserve"> </w:t>
      </w:r>
      <w:r w:rsidRPr="00533A63">
        <w:t>координаты</w:t>
      </w:r>
      <w:r w:rsidRPr="00533A63">
        <w:rPr>
          <w:spacing w:val="-3"/>
        </w:rPr>
        <w:t xml:space="preserve"> </w:t>
      </w:r>
      <w:r w:rsidRPr="00533A63">
        <w:t>на</w:t>
      </w:r>
      <w:r w:rsidRPr="00533A63">
        <w:rPr>
          <w:spacing w:val="-3"/>
        </w:rPr>
        <w:t xml:space="preserve"> </w:t>
      </w:r>
      <w:r w:rsidRPr="00533A63">
        <w:t>плоскости</w:t>
      </w:r>
    </w:p>
    <w:p w:rsidR="00CA639C" w:rsidRPr="00533A63" w:rsidRDefault="00E2638E" w:rsidP="00533A63">
      <w:pPr>
        <w:pStyle w:val="a5"/>
        <w:numPr>
          <w:ilvl w:val="0"/>
          <w:numId w:val="2"/>
        </w:numPr>
        <w:tabs>
          <w:tab w:val="left" w:pos="1613"/>
        </w:tabs>
        <w:spacing w:before="2" w:line="237" w:lineRule="auto"/>
        <w:ind w:right="117" w:firstLine="710"/>
        <w:jc w:val="both"/>
        <w:rPr>
          <w:sz w:val="24"/>
        </w:rPr>
      </w:pPr>
      <w:r w:rsidRPr="00533A63">
        <w:rPr>
          <w:sz w:val="24"/>
        </w:rPr>
        <w:t>Оперировать</w:t>
      </w:r>
      <w:r w:rsidRPr="00533A63">
        <w:rPr>
          <w:spacing w:val="1"/>
          <w:sz w:val="24"/>
        </w:rPr>
        <w:t xml:space="preserve"> </w:t>
      </w:r>
      <w:r w:rsidRPr="00533A63">
        <w:rPr>
          <w:sz w:val="24"/>
        </w:rPr>
        <w:t>понятиями</w:t>
      </w:r>
      <w:r w:rsidRPr="00533A63">
        <w:rPr>
          <w:spacing w:val="1"/>
          <w:sz w:val="24"/>
        </w:rPr>
        <w:t xml:space="preserve"> </w:t>
      </w:r>
      <w:r w:rsidRPr="00533A63">
        <w:rPr>
          <w:sz w:val="24"/>
        </w:rPr>
        <w:t>вектор,</w:t>
      </w:r>
      <w:r w:rsidRPr="00533A63">
        <w:rPr>
          <w:spacing w:val="1"/>
          <w:sz w:val="24"/>
        </w:rPr>
        <w:t xml:space="preserve"> </w:t>
      </w:r>
      <w:r w:rsidRPr="00533A63">
        <w:rPr>
          <w:sz w:val="24"/>
        </w:rPr>
        <w:t>сумма,</w:t>
      </w:r>
      <w:r w:rsidRPr="00533A63">
        <w:rPr>
          <w:spacing w:val="1"/>
          <w:sz w:val="24"/>
        </w:rPr>
        <w:t xml:space="preserve"> </w:t>
      </w:r>
      <w:r w:rsidRPr="00533A63">
        <w:rPr>
          <w:sz w:val="24"/>
        </w:rPr>
        <w:t>разность</w:t>
      </w:r>
      <w:r w:rsidRPr="00533A63">
        <w:rPr>
          <w:spacing w:val="1"/>
          <w:sz w:val="24"/>
        </w:rPr>
        <w:t xml:space="preserve"> </w:t>
      </w:r>
      <w:r w:rsidRPr="00533A63">
        <w:rPr>
          <w:sz w:val="24"/>
        </w:rPr>
        <w:t>векторов,</w:t>
      </w:r>
      <w:r w:rsidRPr="00533A63">
        <w:rPr>
          <w:spacing w:val="1"/>
          <w:sz w:val="24"/>
        </w:rPr>
        <w:t xml:space="preserve"> </w:t>
      </w:r>
      <w:r w:rsidRPr="00533A63">
        <w:rPr>
          <w:sz w:val="24"/>
        </w:rPr>
        <w:t>произведение</w:t>
      </w:r>
      <w:r w:rsidRPr="00533A63">
        <w:rPr>
          <w:spacing w:val="1"/>
          <w:sz w:val="24"/>
        </w:rPr>
        <w:t xml:space="preserve"> </w:t>
      </w:r>
      <w:r w:rsidRPr="00533A63">
        <w:rPr>
          <w:sz w:val="24"/>
        </w:rPr>
        <w:t>вектора</w:t>
      </w:r>
      <w:r w:rsidRPr="00533A63">
        <w:rPr>
          <w:spacing w:val="1"/>
          <w:sz w:val="24"/>
        </w:rPr>
        <w:t xml:space="preserve"> </w:t>
      </w:r>
      <w:r w:rsidRPr="00533A63">
        <w:rPr>
          <w:sz w:val="24"/>
        </w:rPr>
        <w:t>на</w:t>
      </w:r>
      <w:r w:rsidRPr="00533A63">
        <w:rPr>
          <w:spacing w:val="1"/>
          <w:sz w:val="24"/>
        </w:rPr>
        <w:t xml:space="preserve"> </w:t>
      </w:r>
      <w:r w:rsidRPr="00533A63">
        <w:rPr>
          <w:sz w:val="24"/>
        </w:rPr>
        <w:t>число,</w:t>
      </w:r>
      <w:r w:rsidRPr="00533A63">
        <w:rPr>
          <w:spacing w:val="1"/>
          <w:sz w:val="24"/>
        </w:rPr>
        <w:t xml:space="preserve"> </w:t>
      </w:r>
      <w:r w:rsidRPr="00533A63">
        <w:rPr>
          <w:sz w:val="24"/>
        </w:rPr>
        <w:t>угол</w:t>
      </w:r>
      <w:r w:rsidRPr="00533A63">
        <w:rPr>
          <w:spacing w:val="1"/>
          <w:sz w:val="24"/>
        </w:rPr>
        <w:t xml:space="preserve"> </w:t>
      </w:r>
      <w:r w:rsidRPr="00533A63">
        <w:rPr>
          <w:sz w:val="24"/>
        </w:rPr>
        <w:t>между</w:t>
      </w:r>
      <w:r w:rsidRPr="00533A63">
        <w:rPr>
          <w:spacing w:val="1"/>
          <w:sz w:val="24"/>
        </w:rPr>
        <w:t xml:space="preserve"> </w:t>
      </w:r>
      <w:r w:rsidRPr="00533A63">
        <w:rPr>
          <w:sz w:val="24"/>
        </w:rPr>
        <w:t>векторами,</w:t>
      </w:r>
      <w:r w:rsidRPr="00533A63">
        <w:rPr>
          <w:spacing w:val="1"/>
          <w:sz w:val="24"/>
        </w:rPr>
        <w:t xml:space="preserve"> </w:t>
      </w:r>
      <w:r w:rsidRPr="00533A63">
        <w:rPr>
          <w:sz w:val="24"/>
        </w:rPr>
        <w:t>скалярное</w:t>
      </w:r>
      <w:r w:rsidRPr="00533A63">
        <w:rPr>
          <w:spacing w:val="1"/>
          <w:sz w:val="24"/>
        </w:rPr>
        <w:t xml:space="preserve"> </w:t>
      </w:r>
      <w:r w:rsidRPr="00533A63">
        <w:rPr>
          <w:sz w:val="24"/>
        </w:rPr>
        <w:t>произведение</w:t>
      </w:r>
      <w:r w:rsidRPr="00533A63">
        <w:rPr>
          <w:spacing w:val="1"/>
          <w:sz w:val="24"/>
        </w:rPr>
        <w:t xml:space="preserve"> </w:t>
      </w:r>
      <w:r w:rsidRPr="00533A63">
        <w:rPr>
          <w:sz w:val="24"/>
        </w:rPr>
        <w:t>векторов,</w:t>
      </w:r>
      <w:r w:rsidRPr="00533A63">
        <w:rPr>
          <w:spacing w:val="1"/>
          <w:sz w:val="24"/>
        </w:rPr>
        <w:t xml:space="preserve"> </w:t>
      </w:r>
      <w:r w:rsidRPr="00533A63">
        <w:rPr>
          <w:sz w:val="24"/>
        </w:rPr>
        <w:t>координаты</w:t>
      </w:r>
      <w:r w:rsidRPr="00533A63">
        <w:rPr>
          <w:spacing w:val="1"/>
          <w:sz w:val="24"/>
        </w:rPr>
        <w:t xml:space="preserve"> </w:t>
      </w:r>
      <w:r w:rsidRPr="00533A63">
        <w:rPr>
          <w:sz w:val="24"/>
        </w:rPr>
        <w:t>на</w:t>
      </w:r>
      <w:r w:rsidRPr="00533A63">
        <w:rPr>
          <w:spacing w:val="1"/>
          <w:sz w:val="24"/>
        </w:rPr>
        <w:t xml:space="preserve"> </w:t>
      </w:r>
      <w:r w:rsidRPr="00533A63">
        <w:rPr>
          <w:sz w:val="24"/>
        </w:rPr>
        <w:t>плоскости,</w:t>
      </w:r>
      <w:r w:rsidRPr="00533A63">
        <w:rPr>
          <w:spacing w:val="-57"/>
          <w:sz w:val="24"/>
        </w:rPr>
        <w:t xml:space="preserve"> </w:t>
      </w:r>
      <w:r w:rsidRPr="00533A63">
        <w:rPr>
          <w:sz w:val="24"/>
        </w:rPr>
        <w:t>координаты</w:t>
      </w:r>
      <w:r w:rsidRPr="00533A63">
        <w:rPr>
          <w:spacing w:val="1"/>
          <w:sz w:val="24"/>
        </w:rPr>
        <w:t xml:space="preserve"> </w:t>
      </w:r>
      <w:r w:rsidRPr="00533A63">
        <w:rPr>
          <w:sz w:val="24"/>
        </w:rPr>
        <w:t>вектора;</w:t>
      </w:r>
    </w:p>
    <w:p w:rsidR="00CA639C" w:rsidRPr="00533A63" w:rsidRDefault="00E2638E" w:rsidP="00533A63">
      <w:pPr>
        <w:pStyle w:val="a5"/>
        <w:numPr>
          <w:ilvl w:val="0"/>
          <w:numId w:val="2"/>
        </w:numPr>
        <w:tabs>
          <w:tab w:val="left" w:pos="1613"/>
        </w:tabs>
        <w:spacing w:before="8" w:line="237" w:lineRule="auto"/>
        <w:ind w:right="111" w:firstLine="710"/>
        <w:jc w:val="both"/>
        <w:rPr>
          <w:sz w:val="24"/>
        </w:rPr>
      </w:pPr>
      <w:r w:rsidRPr="00533A63">
        <w:rPr>
          <w:sz w:val="24"/>
        </w:rPr>
        <w:t>выполнять</w:t>
      </w:r>
      <w:r w:rsidRPr="00533A63">
        <w:rPr>
          <w:spacing w:val="1"/>
          <w:sz w:val="24"/>
        </w:rPr>
        <w:t xml:space="preserve"> </w:t>
      </w:r>
      <w:r w:rsidRPr="00533A63">
        <w:rPr>
          <w:sz w:val="24"/>
        </w:rPr>
        <w:t>действия</w:t>
      </w:r>
      <w:r w:rsidRPr="00533A63">
        <w:rPr>
          <w:spacing w:val="1"/>
          <w:sz w:val="24"/>
        </w:rPr>
        <w:t xml:space="preserve"> </w:t>
      </w:r>
      <w:r w:rsidRPr="00533A63">
        <w:rPr>
          <w:sz w:val="24"/>
        </w:rPr>
        <w:t>над</w:t>
      </w:r>
      <w:r w:rsidRPr="00533A63">
        <w:rPr>
          <w:spacing w:val="1"/>
          <w:sz w:val="24"/>
        </w:rPr>
        <w:t xml:space="preserve"> </w:t>
      </w:r>
      <w:r w:rsidRPr="00533A63">
        <w:rPr>
          <w:sz w:val="24"/>
        </w:rPr>
        <w:t>векторами</w:t>
      </w:r>
      <w:r w:rsidRPr="00533A63">
        <w:rPr>
          <w:spacing w:val="1"/>
          <w:sz w:val="24"/>
        </w:rPr>
        <w:t xml:space="preserve"> </w:t>
      </w:r>
      <w:r w:rsidRPr="00533A63">
        <w:rPr>
          <w:sz w:val="24"/>
        </w:rPr>
        <w:t>(сложение,</w:t>
      </w:r>
      <w:r w:rsidRPr="00533A63">
        <w:rPr>
          <w:spacing w:val="1"/>
          <w:sz w:val="24"/>
        </w:rPr>
        <w:t xml:space="preserve"> </w:t>
      </w:r>
      <w:r w:rsidRPr="00533A63">
        <w:rPr>
          <w:sz w:val="24"/>
        </w:rPr>
        <w:t>вычитание,</w:t>
      </w:r>
      <w:r w:rsidRPr="00533A63">
        <w:rPr>
          <w:spacing w:val="1"/>
          <w:sz w:val="24"/>
        </w:rPr>
        <w:t xml:space="preserve"> </w:t>
      </w:r>
      <w:r w:rsidRPr="00533A63">
        <w:rPr>
          <w:sz w:val="24"/>
        </w:rPr>
        <w:t>умножение</w:t>
      </w:r>
      <w:r w:rsidRPr="00533A63">
        <w:rPr>
          <w:spacing w:val="1"/>
          <w:sz w:val="24"/>
        </w:rPr>
        <w:t xml:space="preserve"> </w:t>
      </w:r>
      <w:r w:rsidRPr="00533A63">
        <w:rPr>
          <w:sz w:val="24"/>
        </w:rPr>
        <w:t>на</w:t>
      </w:r>
      <w:r w:rsidRPr="00533A63">
        <w:rPr>
          <w:spacing w:val="1"/>
          <w:sz w:val="24"/>
        </w:rPr>
        <w:t xml:space="preserve"> </w:t>
      </w:r>
      <w:r w:rsidRPr="00533A63">
        <w:rPr>
          <w:sz w:val="24"/>
        </w:rPr>
        <w:t>число),</w:t>
      </w:r>
      <w:r w:rsidRPr="00533A63">
        <w:rPr>
          <w:spacing w:val="1"/>
          <w:sz w:val="24"/>
        </w:rPr>
        <w:t xml:space="preserve"> </w:t>
      </w:r>
      <w:r w:rsidRPr="00533A63">
        <w:rPr>
          <w:sz w:val="24"/>
        </w:rPr>
        <w:t>вычислять</w:t>
      </w:r>
      <w:r w:rsidRPr="00533A63">
        <w:rPr>
          <w:spacing w:val="1"/>
          <w:sz w:val="24"/>
        </w:rPr>
        <w:t xml:space="preserve"> </w:t>
      </w:r>
      <w:r w:rsidRPr="00533A63">
        <w:rPr>
          <w:sz w:val="24"/>
        </w:rPr>
        <w:t>скалярное</w:t>
      </w:r>
      <w:r w:rsidRPr="00533A63">
        <w:rPr>
          <w:spacing w:val="1"/>
          <w:sz w:val="24"/>
        </w:rPr>
        <w:t xml:space="preserve"> </w:t>
      </w:r>
      <w:r w:rsidRPr="00533A63">
        <w:rPr>
          <w:sz w:val="24"/>
        </w:rPr>
        <w:t>произведение,</w:t>
      </w:r>
      <w:r w:rsidRPr="00533A63">
        <w:rPr>
          <w:spacing w:val="1"/>
          <w:sz w:val="24"/>
        </w:rPr>
        <w:t xml:space="preserve"> </w:t>
      </w:r>
      <w:r w:rsidRPr="00533A63">
        <w:rPr>
          <w:sz w:val="24"/>
        </w:rPr>
        <w:t>определять</w:t>
      </w:r>
      <w:r w:rsidRPr="00533A63">
        <w:rPr>
          <w:spacing w:val="1"/>
          <w:sz w:val="24"/>
        </w:rPr>
        <w:t xml:space="preserve"> </w:t>
      </w:r>
      <w:r w:rsidRPr="00533A63">
        <w:rPr>
          <w:sz w:val="24"/>
        </w:rPr>
        <w:t>в</w:t>
      </w:r>
      <w:r w:rsidRPr="00533A63">
        <w:rPr>
          <w:spacing w:val="1"/>
          <w:sz w:val="24"/>
        </w:rPr>
        <w:t xml:space="preserve"> </w:t>
      </w:r>
      <w:r w:rsidRPr="00533A63">
        <w:rPr>
          <w:sz w:val="24"/>
        </w:rPr>
        <w:t>простейших</w:t>
      </w:r>
      <w:r w:rsidRPr="005F0C46">
        <w:rPr>
          <w:i/>
          <w:spacing w:val="1"/>
          <w:sz w:val="24"/>
        </w:rPr>
        <w:t xml:space="preserve"> </w:t>
      </w:r>
      <w:r w:rsidRPr="00533A63">
        <w:rPr>
          <w:sz w:val="24"/>
        </w:rPr>
        <w:t>случаях</w:t>
      </w:r>
      <w:r w:rsidRPr="00533A63">
        <w:rPr>
          <w:spacing w:val="1"/>
          <w:sz w:val="24"/>
        </w:rPr>
        <w:t xml:space="preserve"> </w:t>
      </w:r>
      <w:r w:rsidRPr="00533A63">
        <w:rPr>
          <w:sz w:val="24"/>
        </w:rPr>
        <w:t>угол</w:t>
      </w:r>
      <w:r w:rsidRPr="00533A63">
        <w:rPr>
          <w:spacing w:val="1"/>
          <w:sz w:val="24"/>
        </w:rPr>
        <w:t xml:space="preserve"> </w:t>
      </w:r>
      <w:r w:rsidRPr="00533A63">
        <w:rPr>
          <w:sz w:val="24"/>
        </w:rPr>
        <w:t>между</w:t>
      </w:r>
      <w:r w:rsidRPr="00533A63">
        <w:rPr>
          <w:spacing w:val="1"/>
          <w:sz w:val="24"/>
        </w:rPr>
        <w:t xml:space="preserve"> </w:t>
      </w:r>
      <w:r w:rsidRPr="00533A63">
        <w:rPr>
          <w:sz w:val="24"/>
        </w:rPr>
        <w:t>векторами,</w:t>
      </w:r>
      <w:r w:rsidRPr="00533A63">
        <w:rPr>
          <w:spacing w:val="1"/>
          <w:sz w:val="24"/>
        </w:rPr>
        <w:t xml:space="preserve"> </w:t>
      </w:r>
      <w:r w:rsidRPr="00533A63">
        <w:rPr>
          <w:sz w:val="24"/>
        </w:rPr>
        <w:t>выполнять</w:t>
      </w:r>
      <w:r w:rsidRPr="00533A63">
        <w:rPr>
          <w:spacing w:val="1"/>
          <w:sz w:val="24"/>
        </w:rPr>
        <w:t xml:space="preserve"> </w:t>
      </w:r>
      <w:r w:rsidRPr="00533A63">
        <w:rPr>
          <w:sz w:val="24"/>
        </w:rPr>
        <w:t>разложение</w:t>
      </w:r>
      <w:r w:rsidRPr="00533A63">
        <w:rPr>
          <w:spacing w:val="1"/>
          <w:sz w:val="24"/>
        </w:rPr>
        <w:t xml:space="preserve"> </w:t>
      </w:r>
      <w:r w:rsidRPr="00533A63">
        <w:rPr>
          <w:sz w:val="24"/>
        </w:rPr>
        <w:t>вектора</w:t>
      </w:r>
      <w:r w:rsidRPr="00533A63">
        <w:rPr>
          <w:spacing w:val="1"/>
          <w:sz w:val="24"/>
        </w:rPr>
        <w:t xml:space="preserve"> </w:t>
      </w:r>
      <w:r w:rsidRPr="00533A63">
        <w:rPr>
          <w:sz w:val="24"/>
        </w:rPr>
        <w:t>на</w:t>
      </w:r>
      <w:r w:rsidRPr="00533A63">
        <w:rPr>
          <w:spacing w:val="1"/>
          <w:sz w:val="24"/>
        </w:rPr>
        <w:t xml:space="preserve"> </w:t>
      </w:r>
      <w:r w:rsidRPr="00533A63">
        <w:rPr>
          <w:sz w:val="24"/>
        </w:rPr>
        <w:t>составляющие,</w:t>
      </w:r>
      <w:r w:rsidRPr="00533A63">
        <w:rPr>
          <w:spacing w:val="1"/>
          <w:sz w:val="24"/>
        </w:rPr>
        <w:t xml:space="preserve"> </w:t>
      </w:r>
      <w:r w:rsidRPr="00533A63">
        <w:rPr>
          <w:sz w:val="24"/>
        </w:rPr>
        <w:t>применять</w:t>
      </w:r>
      <w:r w:rsidRPr="00533A63">
        <w:rPr>
          <w:spacing w:val="1"/>
          <w:sz w:val="24"/>
        </w:rPr>
        <w:t xml:space="preserve"> </w:t>
      </w:r>
      <w:r w:rsidRPr="00533A63">
        <w:rPr>
          <w:sz w:val="24"/>
        </w:rPr>
        <w:t>полученные</w:t>
      </w:r>
      <w:r w:rsidRPr="00533A63">
        <w:rPr>
          <w:spacing w:val="1"/>
          <w:sz w:val="24"/>
        </w:rPr>
        <w:t xml:space="preserve"> </w:t>
      </w:r>
      <w:r w:rsidRPr="00533A63">
        <w:rPr>
          <w:sz w:val="24"/>
        </w:rPr>
        <w:t>знания</w:t>
      </w:r>
      <w:r w:rsidRPr="00533A63">
        <w:rPr>
          <w:spacing w:val="1"/>
          <w:sz w:val="24"/>
        </w:rPr>
        <w:t xml:space="preserve"> </w:t>
      </w:r>
      <w:r w:rsidRPr="00533A63">
        <w:rPr>
          <w:sz w:val="24"/>
        </w:rPr>
        <w:t>в</w:t>
      </w:r>
      <w:r w:rsidRPr="00533A63">
        <w:rPr>
          <w:spacing w:val="1"/>
          <w:sz w:val="24"/>
        </w:rPr>
        <w:t xml:space="preserve"> </w:t>
      </w:r>
      <w:r w:rsidRPr="00533A63">
        <w:rPr>
          <w:sz w:val="24"/>
        </w:rPr>
        <w:t>физике,</w:t>
      </w:r>
      <w:r w:rsidRPr="00533A63">
        <w:rPr>
          <w:spacing w:val="1"/>
          <w:sz w:val="24"/>
        </w:rPr>
        <w:t xml:space="preserve"> </w:t>
      </w:r>
      <w:r w:rsidRPr="00533A63">
        <w:rPr>
          <w:sz w:val="24"/>
        </w:rPr>
        <w:t>пользоваться</w:t>
      </w:r>
      <w:r w:rsidRPr="00533A63">
        <w:rPr>
          <w:spacing w:val="1"/>
          <w:sz w:val="24"/>
        </w:rPr>
        <w:t xml:space="preserve"> </w:t>
      </w:r>
      <w:r w:rsidRPr="00533A63">
        <w:rPr>
          <w:sz w:val="24"/>
        </w:rPr>
        <w:t>формулой</w:t>
      </w:r>
      <w:r w:rsidRPr="00533A63">
        <w:rPr>
          <w:spacing w:val="1"/>
          <w:sz w:val="24"/>
        </w:rPr>
        <w:t xml:space="preserve"> </w:t>
      </w:r>
      <w:r w:rsidRPr="00533A63">
        <w:rPr>
          <w:sz w:val="24"/>
        </w:rPr>
        <w:t>вычисления</w:t>
      </w:r>
      <w:r w:rsidRPr="00533A63">
        <w:rPr>
          <w:spacing w:val="1"/>
          <w:sz w:val="24"/>
        </w:rPr>
        <w:t xml:space="preserve"> </w:t>
      </w:r>
      <w:r w:rsidRPr="00533A63">
        <w:rPr>
          <w:sz w:val="24"/>
        </w:rPr>
        <w:t>расстояния</w:t>
      </w:r>
      <w:r w:rsidRPr="00533A63">
        <w:rPr>
          <w:spacing w:val="1"/>
          <w:sz w:val="24"/>
        </w:rPr>
        <w:t xml:space="preserve"> </w:t>
      </w:r>
      <w:r w:rsidRPr="00533A63">
        <w:rPr>
          <w:sz w:val="24"/>
        </w:rPr>
        <w:t>между</w:t>
      </w:r>
      <w:r w:rsidRPr="00533A63">
        <w:rPr>
          <w:spacing w:val="1"/>
          <w:sz w:val="24"/>
        </w:rPr>
        <w:t xml:space="preserve"> </w:t>
      </w:r>
      <w:r w:rsidRPr="00533A63">
        <w:rPr>
          <w:sz w:val="24"/>
        </w:rPr>
        <w:t>точками</w:t>
      </w:r>
      <w:r w:rsidRPr="00533A63">
        <w:rPr>
          <w:spacing w:val="1"/>
          <w:sz w:val="24"/>
        </w:rPr>
        <w:t xml:space="preserve"> </w:t>
      </w:r>
      <w:r w:rsidRPr="00533A63">
        <w:rPr>
          <w:sz w:val="24"/>
        </w:rPr>
        <w:t>по</w:t>
      </w:r>
      <w:r w:rsidRPr="00533A63">
        <w:rPr>
          <w:spacing w:val="1"/>
          <w:sz w:val="24"/>
        </w:rPr>
        <w:t xml:space="preserve"> </w:t>
      </w:r>
      <w:r w:rsidRPr="00533A63">
        <w:rPr>
          <w:sz w:val="24"/>
        </w:rPr>
        <w:t>известным</w:t>
      </w:r>
      <w:r w:rsidRPr="00533A63">
        <w:rPr>
          <w:spacing w:val="1"/>
          <w:sz w:val="24"/>
        </w:rPr>
        <w:t xml:space="preserve"> </w:t>
      </w:r>
      <w:r w:rsidRPr="00533A63">
        <w:rPr>
          <w:sz w:val="24"/>
        </w:rPr>
        <w:t>координатам,</w:t>
      </w:r>
      <w:r w:rsidRPr="00533A63">
        <w:rPr>
          <w:spacing w:val="1"/>
          <w:sz w:val="24"/>
        </w:rPr>
        <w:t xml:space="preserve"> </w:t>
      </w:r>
      <w:r w:rsidRPr="00533A63">
        <w:rPr>
          <w:sz w:val="24"/>
        </w:rPr>
        <w:t>использовать</w:t>
      </w:r>
      <w:r w:rsidRPr="00533A63">
        <w:rPr>
          <w:spacing w:val="-2"/>
          <w:sz w:val="24"/>
        </w:rPr>
        <w:t xml:space="preserve"> </w:t>
      </w:r>
      <w:r w:rsidRPr="00533A63">
        <w:rPr>
          <w:sz w:val="24"/>
        </w:rPr>
        <w:t>уравнения</w:t>
      </w:r>
      <w:r w:rsidRPr="00533A63">
        <w:rPr>
          <w:spacing w:val="-4"/>
          <w:sz w:val="24"/>
        </w:rPr>
        <w:t xml:space="preserve"> </w:t>
      </w:r>
      <w:r w:rsidRPr="00533A63">
        <w:rPr>
          <w:sz w:val="24"/>
        </w:rPr>
        <w:t>фигур</w:t>
      </w:r>
      <w:r w:rsidRPr="00533A63">
        <w:rPr>
          <w:spacing w:val="-3"/>
          <w:sz w:val="24"/>
        </w:rPr>
        <w:t xml:space="preserve"> </w:t>
      </w:r>
      <w:r w:rsidRPr="00533A63">
        <w:rPr>
          <w:sz w:val="24"/>
        </w:rPr>
        <w:t>для</w:t>
      </w:r>
      <w:r w:rsidRPr="00533A63">
        <w:rPr>
          <w:spacing w:val="1"/>
          <w:sz w:val="24"/>
        </w:rPr>
        <w:t xml:space="preserve"> </w:t>
      </w:r>
      <w:r w:rsidRPr="00533A63">
        <w:rPr>
          <w:sz w:val="24"/>
        </w:rPr>
        <w:t>решения</w:t>
      </w:r>
      <w:r w:rsidRPr="00533A63">
        <w:rPr>
          <w:spacing w:val="-4"/>
          <w:sz w:val="24"/>
        </w:rPr>
        <w:t xml:space="preserve"> </w:t>
      </w:r>
      <w:r w:rsidRPr="00533A63">
        <w:rPr>
          <w:sz w:val="24"/>
        </w:rPr>
        <w:t>задач;</w:t>
      </w:r>
    </w:p>
    <w:p w:rsidR="00CA639C" w:rsidRPr="00533A63" w:rsidRDefault="00E2638E" w:rsidP="00533A63">
      <w:pPr>
        <w:pStyle w:val="a5"/>
        <w:numPr>
          <w:ilvl w:val="0"/>
          <w:numId w:val="2"/>
        </w:numPr>
        <w:tabs>
          <w:tab w:val="left" w:pos="1613"/>
        </w:tabs>
        <w:spacing w:before="11"/>
        <w:ind w:left="1612"/>
        <w:jc w:val="both"/>
        <w:rPr>
          <w:sz w:val="24"/>
        </w:rPr>
      </w:pPr>
      <w:r w:rsidRPr="00533A63">
        <w:rPr>
          <w:sz w:val="24"/>
        </w:rPr>
        <w:t>применять</w:t>
      </w:r>
      <w:r w:rsidRPr="00533A63">
        <w:rPr>
          <w:spacing w:val="14"/>
          <w:sz w:val="24"/>
        </w:rPr>
        <w:t xml:space="preserve"> </w:t>
      </w:r>
      <w:r w:rsidRPr="00533A63">
        <w:rPr>
          <w:sz w:val="24"/>
        </w:rPr>
        <w:t>векторы</w:t>
      </w:r>
      <w:r w:rsidRPr="00533A63">
        <w:rPr>
          <w:spacing w:val="13"/>
          <w:sz w:val="24"/>
        </w:rPr>
        <w:t xml:space="preserve"> </w:t>
      </w:r>
      <w:r w:rsidRPr="00533A63">
        <w:rPr>
          <w:sz w:val="24"/>
        </w:rPr>
        <w:t>и</w:t>
      </w:r>
      <w:r w:rsidRPr="00533A63">
        <w:rPr>
          <w:spacing w:val="14"/>
          <w:sz w:val="24"/>
        </w:rPr>
        <w:t xml:space="preserve"> </w:t>
      </w:r>
      <w:r w:rsidRPr="00533A63">
        <w:rPr>
          <w:sz w:val="24"/>
        </w:rPr>
        <w:t>координаты</w:t>
      </w:r>
      <w:r w:rsidRPr="00533A63">
        <w:rPr>
          <w:spacing w:val="13"/>
          <w:sz w:val="24"/>
        </w:rPr>
        <w:t xml:space="preserve"> </w:t>
      </w:r>
      <w:r w:rsidRPr="00533A63">
        <w:rPr>
          <w:sz w:val="24"/>
        </w:rPr>
        <w:t>для</w:t>
      </w:r>
      <w:r w:rsidRPr="00533A63">
        <w:rPr>
          <w:spacing w:val="13"/>
          <w:sz w:val="24"/>
        </w:rPr>
        <w:t xml:space="preserve"> </w:t>
      </w:r>
      <w:r w:rsidRPr="00533A63">
        <w:rPr>
          <w:sz w:val="24"/>
        </w:rPr>
        <w:t>решения</w:t>
      </w:r>
      <w:r w:rsidRPr="00533A63">
        <w:rPr>
          <w:spacing w:val="12"/>
          <w:sz w:val="24"/>
        </w:rPr>
        <w:t xml:space="preserve"> </w:t>
      </w:r>
      <w:r w:rsidRPr="00533A63">
        <w:rPr>
          <w:sz w:val="24"/>
        </w:rPr>
        <w:t>геометрических</w:t>
      </w:r>
      <w:r w:rsidRPr="00533A63">
        <w:rPr>
          <w:spacing w:val="13"/>
          <w:sz w:val="24"/>
        </w:rPr>
        <w:t xml:space="preserve"> </w:t>
      </w:r>
      <w:r w:rsidRPr="00533A63">
        <w:rPr>
          <w:sz w:val="24"/>
        </w:rPr>
        <w:t>задач</w:t>
      </w:r>
      <w:r w:rsidRPr="00533A63">
        <w:rPr>
          <w:spacing w:val="14"/>
          <w:sz w:val="24"/>
        </w:rPr>
        <w:t xml:space="preserve"> </w:t>
      </w:r>
      <w:r w:rsidRPr="00533A63">
        <w:rPr>
          <w:sz w:val="24"/>
        </w:rPr>
        <w:t>на</w:t>
      </w:r>
      <w:r w:rsidRPr="00533A63">
        <w:rPr>
          <w:spacing w:val="14"/>
          <w:sz w:val="24"/>
        </w:rPr>
        <w:t xml:space="preserve"> </w:t>
      </w:r>
      <w:r w:rsidRPr="00533A63">
        <w:rPr>
          <w:sz w:val="24"/>
        </w:rPr>
        <w:t>вычисление</w:t>
      </w:r>
      <w:r w:rsidRPr="00533A63">
        <w:rPr>
          <w:spacing w:val="12"/>
          <w:sz w:val="24"/>
        </w:rPr>
        <w:t xml:space="preserve"> </w:t>
      </w:r>
      <w:r w:rsidRPr="00533A63">
        <w:rPr>
          <w:sz w:val="24"/>
        </w:rPr>
        <w:t>длин,</w:t>
      </w:r>
    </w:p>
    <w:p w:rsidR="00CA639C" w:rsidRPr="00533A63" w:rsidRDefault="00E2638E" w:rsidP="00533A63">
      <w:pPr>
        <w:spacing w:line="273" w:lineRule="exact"/>
        <w:ind w:left="479"/>
        <w:jc w:val="both"/>
        <w:rPr>
          <w:sz w:val="24"/>
        </w:rPr>
      </w:pPr>
      <w:r w:rsidRPr="00533A63">
        <w:rPr>
          <w:sz w:val="24"/>
        </w:rPr>
        <w:t>углов.</w:t>
      </w:r>
    </w:p>
    <w:p w:rsidR="00CA639C" w:rsidRPr="00533A63" w:rsidRDefault="00E2638E" w:rsidP="00533A63">
      <w:pPr>
        <w:pStyle w:val="Heading2"/>
        <w:spacing w:before="2" w:line="276" w:lineRule="exact"/>
        <w:jc w:val="both"/>
      </w:pPr>
      <w:r w:rsidRPr="00533A63">
        <w:t>В</w:t>
      </w:r>
      <w:r w:rsidRPr="00533A63">
        <w:rPr>
          <w:spacing w:val="1"/>
        </w:rPr>
        <w:t xml:space="preserve"> </w:t>
      </w:r>
      <w:r w:rsidRPr="00533A63">
        <w:t>повседневной</w:t>
      </w:r>
      <w:r w:rsidRPr="00533A63">
        <w:rPr>
          <w:spacing w:val="-4"/>
        </w:rPr>
        <w:t xml:space="preserve"> </w:t>
      </w:r>
      <w:r w:rsidRPr="00533A63">
        <w:t>жизни и</w:t>
      </w:r>
      <w:r w:rsidRPr="00533A63">
        <w:rPr>
          <w:spacing w:val="-1"/>
        </w:rPr>
        <w:t xml:space="preserve"> </w:t>
      </w:r>
      <w:r w:rsidRPr="00533A63">
        <w:t>при</w:t>
      </w:r>
      <w:r w:rsidRPr="00533A63">
        <w:rPr>
          <w:spacing w:val="-1"/>
        </w:rPr>
        <w:t xml:space="preserve"> </w:t>
      </w:r>
      <w:r w:rsidRPr="00533A63">
        <w:t>изучении</w:t>
      </w:r>
      <w:r w:rsidRPr="00533A63">
        <w:rPr>
          <w:spacing w:val="-5"/>
        </w:rPr>
        <w:t xml:space="preserve"> </w:t>
      </w:r>
      <w:r w:rsidRPr="00533A63">
        <w:t>других</w:t>
      </w:r>
      <w:r w:rsidRPr="00533A63">
        <w:rPr>
          <w:spacing w:val="-6"/>
        </w:rPr>
        <w:t xml:space="preserve"> </w:t>
      </w:r>
      <w:r w:rsidRPr="00533A63">
        <w:t>предметов:</w:t>
      </w:r>
    </w:p>
    <w:p w:rsidR="00CA639C" w:rsidRPr="00533A63" w:rsidRDefault="00E2638E" w:rsidP="00533A63">
      <w:pPr>
        <w:pStyle w:val="a5"/>
        <w:numPr>
          <w:ilvl w:val="0"/>
          <w:numId w:val="2"/>
        </w:numPr>
        <w:tabs>
          <w:tab w:val="left" w:pos="1612"/>
          <w:tab w:val="left" w:pos="1613"/>
        </w:tabs>
        <w:spacing w:before="2" w:line="237" w:lineRule="auto"/>
        <w:ind w:right="119" w:firstLine="710"/>
        <w:jc w:val="both"/>
        <w:rPr>
          <w:sz w:val="24"/>
        </w:rPr>
      </w:pPr>
      <w:r w:rsidRPr="00533A63">
        <w:rPr>
          <w:sz w:val="24"/>
        </w:rPr>
        <w:t>использовать</w:t>
      </w:r>
      <w:r w:rsidRPr="00533A63">
        <w:rPr>
          <w:spacing w:val="34"/>
          <w:sz w:val="24"/>
        </w:rPr>
        <w:t xml:space="preserve"> </w:t>
      </w:r>
      <w:r w:rsidRPr="00533A63">
        <w:rPr>
          <w:sz w:val="24"/>
        </w:rPr>
        <w:t>понятия</w:t>
      </w:r>
      <w:r w:rsidRPr="00533A63">
        <w:rPr>
          <w:spacing w:val="37"/>
          <w:sz w:val="24"/>
        </w:rPr>
        <w:t xml:space="preserve"> </w:t>
      </w:r>
      <w:r w:rsidRPr="00533A63">
        <w:rPr>
          <w:sz w:val="24"/>
        </w:rPr>
        <w:t>векторов</w:t>
      </w:r>
      <w:r w:rsidRPr="00533A63">
        <w:rPr>
          <w:spacing w:val="40"/>
          <w:sz w:val="24"/>
        </w:rPr>
        <w:t xml:space="preserve"> </w:t>
      </w:r>
      <w:r w:rsidRPr="00533A63">
        <w:rPr>
          <w:sz w:val="24"/>
        </w:rPr>
        <w:t>и</w:t>
      </w:r>
      <w:r w:rsidRPr="00533A63">
        <w:rPr>
          <w:spacing w:val="38"/>
          <w:sz w:val="24"/>
        </w:rPr>
        <w:t xml:space="preserve"> </w:t>
      </w:r>
      <w:r w:rsidRPr="00533A63">
        <w:rPr>
          <w:sz w:val="24"/>
        </w:rPr>
        <w:t>координат</w:t>
      </w:r>
      <w:r w:rsidRPr="00533A63">
        <w:rPr>
          <w:spacing w:val="39"/>
          <w:sz w:val="24"/>
        </w:rPr>
        <w:t xml:space="preserve"> </w:t>
      </w:r>
      <w:r w:rsidRPr="00533A63">
        <w:rPr>
          <w:sz w:val="24"/>
        </w:rPr>
        <w:t>для</w:t>
      </w:r>
      <w:r w:rsidRPr="00533A63">
        <w:rPr>
          <w:spacing w:val="37"/>
          <w:sz w:val="24"/>
        </w:rPr>
        <w:t xml:space="preserve"> </w:t>
      </w:r>
      <w:r w:rsidRPr="00533A63">
        <w:rPr>
          <w:sz w:val="24"/>
        </w:rPr>
        <w:t>решения</w:t>
      </w:r>
      <w:r w:rsidRPr="00533A63">
        <w:rPr>
          <w:spacing w:val="38"/>
          <w:sz w:val="24"/>
        </w:rPr>
        <w:t xml:space="preserve"> </w:t>
      </w:r>
      <w:r w:rsidRPr="00533A63">
        <w:rPr>
          <w:sz w:val="24"/>
        </w:rPr>
        <w:t>задач</w:t>
      </w:r>
      <w:r w:rsidRPr="00533A63">
        <w:rPr>
          <w:spacing w:val="40"/>
          <w:sz w:val="24"/>
        </w:rPr>
        <w:t xml:space="preserve"> </w:t>
      </w:r>
      <w:r w:rsidRPr="00533A63">
        <w:rPr>
          <w:sz w:val="24"/>
        </w:rPr>
        <w:t>по</w:t>
      </w:r>
      <w:r w:rsidRPr="00533A63">
        <w:rPr>
          <w:spacing w:val="34"/>
          <w:sz w:val="24"/>
        </w:rPr>
        <w:t xml:space="preserve"> </w:t>
      </w:r>
      <w:r w:rsidRPr="00533A63">
        <w:rPr>
          <w:sz w:val="24"/>
        </w:rPr>
        <w:t>физике,</w:t>
      </w:r>
      <w:r w:rsidRPr="00533A63">
        <w:rPr>
          <w:spacing w:val="36"/>
          <w:sz w:val="24"/>
        </w:rPr>
        <w:t xml:space="preserve"> </w:t>
      </w:r>
      <w:r w:rsidRPr="00533A63">
        <w:rPr>
          <w:sz w:val="24"/>
        </w:rPr>
        <w:t>географии</w:t>
      </w:r>
      <w:r w:rsidRPr="00533A63">
        <w:rPr>
          <w:spacing w:val="39"/>
          <w:sz w:val="24"/>
        </w:rPr>
        <w:t xml:space="preserve"> </w:t>
      </w:r>
      <w:r w:rsidRPr="00533A63">
        <w:rPr>
          <w:sz w:val="24"/>
        </w:rPr>
        <w:t>и</w:t>
      </w:r>
      <w:r w:rsidRPr="00533A63">
        <w:rPr>
          <w:spacing w:val="-57"/>
          <w:sz w:val="24"/>
        </w:rPr>
        <w:t xml:space="preserve"> </w:t>
      </w:r>
      <w:r w:rsidRPr="00533A63">
        <w:rPr>
          <w:sz w:val="24"/>
        </w:rPr>
        <w:t>другим</w:t>
      </w:r>
      <w:r w:rsidRPr="00533A63">
        <w:rPr>
          <w:spacing w:val="1"/>
          <w:sz w:val="24"/>
        </w:rPr>
        <w:t xml:space="preserve"> </w:t>
      </w:r>
      <w:r w:rsidRPr="00533A63">
        <w:rPr>
          <w:sz w:val="24"/>
        </w:rPr>
        <w:t>учебным</w:t>
      </w:r>
      <w:r w:rsidRPr="00533A63">
        <w:rPr>
          <w:spacing w:val="2"/>
          <w:sz w:val="24"/>
        </w:rPr>
        <w:t xml:space="preserve"> </w:t>
      </w:r>
      <w:r w:rsidRPr="00533A63">
        <w:rPr>
          <w:sz w:val="24"/>
        </w:rPr>
        <w:t>предметам.</w:t>
      </w:r>
    </w:p>
    <w:p w:rsidR="00CA639C" w:rsidRPr="00533A63" w:rsidRDefault="00E2638E" w:rsidP="00533A63">
      <w:pPr>
        <w:pStyle w:val="Heading2"/>
        <w:spacing w:before="8"/>
        <w:jc w:val="both"/>
      </w:pPr>
      <w:r w:rsidRPr="00533A63">
        <w:t>История</w:t>
      </w:r>
      <w:r w:rsidRPr="00533A63">
        <w:rPr>
          <w:spacing w:val="-3"/>
        </w:rPr>
        <w:t xml:space="preserve"> </w:t>
      </w:r>
      <w:r w:rsidRPr="00533A63">
        <w:t>математики</w:t>
      </w:r>
    </w:p>
    <w:p w:rsidR="00CA639C" w:rsidRPr="00533A63" w:rsidRDefault="00E2638E" w:rsidP="00533A63">
      <w:pPr>
        <w:pStyle w:val="a5"/>
        <w:numPr>
          <w:ilvl w:val="0"/>
          <w:numId w:val="2"/>
        </w:numPr>
        <w:tabs>
          <w:tab w:val="left" w:pos="1612"/>
          <w:tab w:val="left" w:pos="1613"/>
        </w:tabs>
        <w:spacing w:line="237" w:lineRule="auto"/>
        <w:ind w:right="121" w:firstLine="710"/>
        <w:jc w:val="both"/>
        <w:rPr>
          <w:sz w:val="24"/>
        </w:rPr>
      </w:pPr>
      <w:r w:rsidRPr="00533A63">
        <w:rPr>
          <w:sz w:val="24"/>
        </w:rPr>
        <w:t>Характеризовать</w:t>
      </w:r>
      <w:r w:rsidRPr="00533A63">
        <w:rPr>
          <w:spacing w:val="44"/>
          <w:sz w:val="24"/>
        </w:rPr>
        <w:t xml:space="preserve"> </w:t>
      </w:r>
      <w:r w:rsidRPr="00533A63">
        <w:rPr>
          <w:sz w:val="24"/>
        </w:rPr>
        <w:t>вклад</w:t>
      </w:r>
      <w:r w:rsidRPr="00533A63">
        <w:rPr>
          <w:spacing w:val="42"/>
          <w:sz w:val="24"/>
        </w:rPr>
        <w:t xml:space="preserve"> </w:t>
      </w:r>
      <w:r w:rsidRPr="00533A63">
        <w:rPr>
          <w:sz w:val="24"/>
        </w:rPr>
        <w:t>выдающихся</w:t>
      </w:r>
      <w:r w:rsidRPr="00533A63">
        <w:rPr>
          <w:spacing w:val="42"/>
          <w:sz w:val="24"/>
        </w:rPr>
        <w:t xml:space="preserve"> </w:t>
      </w:r>
      <w:r w:rsidRPr="00533A63">
        <w:rPr>
          <w:sz w:val="24"/>
        </w:rPr>
        <w:t>математиков</w:t>
      </w:r>
      <w:r w:rsidRPr="00533A63">
        <w:rPr>
          <w:spacing w:val="44"/>
          <w:sz w:val="24"/>
        </w:rPr>
        <w:t xml:space="preserve"> </w:t>
      </w:r>
      <w:r w:rsidRPr="00533A63">
        <w:rPr>
          <w:sz w:val="24"/>
        </w:rPr>
        <w:t>в</w:t>
      </w:r>
      <w:r w:rsidRPr="00533A63">
        <w:rPr>
          <w:spacing w:val="44"/>
          <w:sz w:val="24"/>
        </w:rPr>
        <w:t xml:space="preserve"> </w:t>
      </w:r>
      <w:r w:rsidRPr="00533A63">
        <w:rPr>
          <w:sz w:val="24"/>
        </w:rPr>
        <w:t>развитие</w:t>
      </w:r>
      <w:r w:rsidRPr="00533A63">
        <w:rPr>
          <w:spacing w:val="42"/>
          <w:sz w:val="24"/>
        </w:rPr>
        <w:t xml:space="preserve"> </w:t>
      </w:r>
      <w:r w:rsidRPr="00533A63">
        <w:rPr>
          <w:sz w:val="24"/>
        </w:rPr>
        <w:t>математики</w:t>
      </w:r>
      <w:r w:rsidRPr="00533A63">
        <w:rPr>
          <w:spacing w:val="43"/>
          <w:sz w:val="24"/>
        </w:rPr>
        <w:t xml:space="preserve"> </w:t>
      </w:r>
      <w:r w:rsidRPr="00533A63">
        <w:rPr>
          <w:sz w:val="24"/>
        </w:rPr>
        <w:t>и</w:t>
      </w:r>
      <w:r w:rsidRPr="00533A63">
        <w:rPr>
          <w:spacing w:val="43"/>
          <w:sz w:val="24"/>
        </w:rPr>
        <w:t xml:space="preserve"> </w:t>
      </w:r>
      <w:r w:rsidRPr="00533A63">
        <w:rPr>
          <w:sz w:val="24"/>
        </w:rPr>
        <w:t>иных</w:t>
      </w:r>
      <w:r w:rsidRPr="00533A63">
        <w:rPr>
          <w:spacing w:val="-57"/>
          <w:sz w:val="24"/>
        </w:rPr>
        <w:t xml:space="preserve"> </w:t>
      </w:r>
      <w:r w:rsidRPr="00533A63">
        <w:rPr>
          <w:sz w:val="24"/>
        </w:rPr>
        <w:t>научных областей;</w:t>
      </w:r>
    </w:p>
    <w:p w:rsidR="00CA639C" w:rsidRPr="00533A63" w:rsidRDefault="00E2638E" w:rsidP="00533A63">
      <w:pPr>
        <w:pStyle w:val="a5"/>
        <w:numPr>
          <w:ilvl w:val="0"/>
          <w:numId w:val="2"/>
        </w:numPr>
        <w:tabs>
          <w:tab w:val="left" w:pos="1612"/>
          <w:tab w:val="left" w:pos="1613"/>
        </w:tabs>
        <w:spacing w:before="4"/>
        <w:ind w:left="1612"/>
        <w:jc w:val="both"/>
        <w:rPr>
          <w:sz w:val="24"/>
        </w:rPr>
      </w:pPr>
      <w:r w:rsidRPr="00533A63">
        <w:rPr>
          <w:sz w:val="24"/>
        </w:rPr>
        <w:t>понимать</w:t>
      </w:r>
      <w:r w:rsidRPr="00533A63">
        <w:rPr>
          <w:spacing w:val="1"/>
          <w:sz w:val="24"/>
        </w:rPr>
        <w:t xml:space="preserve"> </w:t>
      </w:r>
      <w:r w:rsidRPr="00533A63">
        <w:rPr>
          <w:sz w:val="24"/>
        </w:rPr>
        <w:t>роль</w:t>
      </w:r>
      <w:r w:rsidRPr="00533A63">
        <w:rPr>
          <w:spacing w:val="-4"/>
          <w:sz w:val="24"/>
        </w:rPr>
        <w:t xml:space="preserve"> </w:t>
      </w:r>
      <w:r w:rsidRPr="00533A63">
        <w:rPr>
          <w:sz w:val="24"/>
        </w:rPr>
        <w:t>математики в</w:t>
      </w:r>
      <w:r w:rsidRPr="00533A63">
        <w:rPr>
          <w:spacing w:val="-4"/>
          <w:sz w:val="24"/>
        </w:rPr>
        <w:t xml:space="preserve"> </w:t>
      </w:r>
      <w:r w:rsidRPr="00533A63">
        <w:rPr>
          <w:sz w:val="24"/>
        </w:rPr>
        <w:t>развитии</w:t>
      </w:r>
      <w:r w:rsidRPr="00533A63">
        <w:rPr>
          <w:spacing w:val="-6"/>
          <w:sz w:val="24"/>
        </w:rPr>
        <w:t xml:space="preserve"> </w:t>
      </w:r>
      <w:r w:rsidRPr="00533A63">
        <w:rPr>
          <w:sz w:val="24"/>
        </w:rPr>
        <w:t>России.</w:t>
      </w:r>
    </w:p>
    <w:p w:rsidR="00CA639C" w:rsidRPr="00533A63" w:rsidRDefault="00E2638E" w:rsidP="00533A63">
      <w:pPr>
        <w:pStyle w:val="Heading2"/>
        <w:spacing w:before="2"/>
        <w:jc w:val="both"/>
      </w:pPr>
      <w:r w:rsidRPr="00533A63">
        <w:t>Методы</w:t>
      </w:r>
      <w:r w:rsidRPr="00533A63">
        <w:rPr>
          <w:spacing w:val="-2"/>
        </w:rPr>
        <w:t xml:space="preserve"> </w:t>
      </w:r>
      <w:r w:rsidRPr="00533A63">
        <w:t>математики</w:t>
      </w:r>
    </w:p>
    <w:p w:rsidR="00CA639C" w:rsidRPr="00533A63" w:rsidRDefault="00E2638E" w:rsidP="00533A63">
      <w:pPr>
        <w:pStyle w:val="a5"/>
        <w:numPr>
          <w:ilvl w:val="0"/>
          <w:numId w:val="2"/>
        </w:numPr>
        <w:tabs>
          <w:tab w:val="left" w:pos="1612"/>
          <w:tab w:val="left" w:pos="1613"/>
        </w:tabs>
        <w:spacing w:line="291" w:lineRule="exact"/>
        <w:ind w:left="1612"/>
        <w:jc w:val="both"/>
        <w:rPr>
          <w:sz w:val="24"/>
        </w:rPr>
      </w:pPr>
      <w:r w:rsidRPr="00533A63">
        <w:rPr>
          <w:sz w:val="24"/>
        </w:rPr>
        <w:t>Используя</w:t>
      </w:r>
      <w:r w:rsidRPr="00533A63">
        <w:rPr>
          <w:spacing w:val="-5"/>
          <w:sz w:val="24"/>
        </w:rPr>
        <w:t xml:space="preserve"> </w:t>
      </w:r>
      <w:r w:rsidRPr="00533A63">
        <w:rPr>
          <w:sz w:val="24"/>
        </w:rPr>
        <w:t>изученные</w:t>
      </w:r>
      <w:r w:rsidRPr="00533A63">
        <w:rPr>
          <w:spacing w:val="-4"/>
          <w:sz w:val="24"/>
        </w:rPr>
        <w:t xml:space="preserve"> </w:t>
      </w:r>
      <w:r w:rsidRPr="00533A63">
        <w:rPr>
          <w:sz w:val="24"/>
        </w:rPr>
        <w:t>методы,</w:t>
      </w:r>
      <w:r w:rsidRPr="00533A63">
        <w:rPr>
          <w:spacing w:val="-5"/>
          <w:sz w:val="24"/>
        </w:rPr>
        <w:t xml:space="preserve"> </w:t>
      </w:r>
      <w:r w:rsidRPr="00533A63">
        <w:rPr>
          <w:sz w:val="24"/>
        </w:rPr>
        <w:t>проводить</w:t>
      </w:r>
      <w:r w:rsidRPr="00533A63">
        <w:rPr>
          <w:spacing w:val="-4"/>
          <w:sz w:val="24"/>
        </w:rPr>
        <w:t xml:space="preserve"> </w:t>
      </w:r>
      <w:r w:rsidRPr="00533A63">
        <w:rPr>
          <w:sz w:val="24"/>
        </w:rPr>
        <w:t>доказательство,</w:t>
      </w:r>
      <w:r w:rsidRPr="00533A63">
        <w:rPr>
          <w:spacing w:val="-1"/>
          <w:sz w:val="24"/>
        </w:rPr>
        <w:t xml:space="preserve"> </w:t>
      </w:r>
      <w:r w:rsidRPr="00533A63">
        <w:rPr>
          <w:sz w:val="24"/>
        </w:rPr>
        <w:t>выполнять</w:t>
      </w:r>
      <w:r w:rsidRPr="00533A63">
        <w:rPr>
          <w:spacing w:val="-3"/>
          <w:sz w:val="24"/>
        </w:rPr>
        <w:t xml:space="preserve"> </w:t>
      </w:r>
      <w:r w:rsidRPr="00533A63">
        <w:rPr>
          <w:sz w:val="24"/>
        </w:rPr>
        <w:t>опровержение;</w:t>
      </w:r>
    </w:p>
    <w:p w:rsidR="00CA639C" w:rsidRPr="00533A63" w:rsidRDefault="00E2638E" w:rsidP="00533A63">
      <w:pPr>
        <w:pStyle w:val="a5"/>
        <w:numPr>
          <w:ilvl w:val="0"/>
          <w:numId w:val="2"/>
        </w:numPr>
        <w:tabs>
          <w:tab w:val="left" w:pos="1612"/>
          <w:tab w:val="left" w:pos="1613"/>
        </w:tabs>
        <w:spacing w:line="293" w:lineRule="exact"/>
        <w:ind w:left="1612"/>
        <w:jc w:val="both"/>
        <w:rPr>
          <w:sz w:val="24"/>
        </w:rPr>
      </w:pPr>
      <w:r w:rsidRPr="00533A63">
        <w:rPr>
          <w:sz w:val="24"/>
        </w:rPr>
        <w:t>выбирать</w:t>
      </w:r>
      <w:r w:rsidRPr="00533A63">
        <w:rPr>
          <w:spacing w:val="-1"/>
          <w:sz w:val="24"/>
        </w:rPr>
        <w:t xml:space="preserve"> </w:t>
      </w:r>
      <w:r w:rsidRPr="00533A63">
        <w:rPr>
          <w:sz w:val="24"/>
        </w:rPr>
        <w:t>изученные</w:t>
      </w:r>
      <w:r w:rsidRPr="00533A63">
        <w:rPr>
          <w:spacing w:val="-2"/>
          <w:sz w:val="24"/>
        </w:rPr>
        <w:t xml:space="preserve"> </w:t>
      </w:r>
      <w:r w:rsidRPr="00533A63">
        <w:rPr>
          <w:sz w:val="24"/>
        </w:rPr>
        <w:t>методы</w:t>
      </w:r>
      <w:r w:rsidRPr="00533A63">
        <w:rPr>
          <w:spacing w:val="-1"/>
          <w:sz w:val="24"/>
        </w:rPr>
        <w:t xml:space="preserve"> </w:t>
      </w:r>
      <w:r w:rsidRPr="00533A63">
        <w:rPr>
          <w:sz w:val="24"/>
        </w:rPr>
        <w:t>и</w:t>
      </w:r>
      <w:r w:rsidRPr="00533A63">
        <w:rPr>
          <w:spacing w:val="-6"/>
          <w:sz w:val="24"/>
        </w:rPr>
        <w:t xml:space="preserve"> </w:t>
      </w:r>
      <w:r w:rsidRPr="00533A63">
        <w:rPr>
          <w:sz w:val="24"/>
        </w:rPr>
        <w:t>их</w:t>
      </w:r>
      <w:r w:rsidRPr="00533A63">
        <w:rPr>
          <w:spacing w:val="-2"/>
          <w:sz w:val="24"/>
        </w:rPr>
        <w:t xml:space="preserve"> </w:t>
      </w:r>
      <w:r w:rsidRPr="00533A63">
        <w:rPr>
          <w:sz w:val="24"/>
        </w:rPr>
        <w:t>комбинации</w:t>
      </w:r>
      <w:r w:rsidRPr="00533A63">
        <w:rPr>
          <w:spacing w:val="-5"/>
          <w:sz w:val="24"/>
        </w:rPr>
        <w:t xml:space="preserve"> </w:t>
      </w:r>
      <w:r w:rsidRPr="00533A63">
        <w:rPr>
          <w:sz w:val="24"/>
        </w:rPr>
        <w:t>для</w:t>
      </w:r>
      <w:r w:rsidRPr="00533A63">
        <w:rPr>
          <w:spacing w:val="-2"/>
          <w:sz w:val="24"/>
        </w:rPr>
        <w:t xml:space="preserve"> </w:t>
      </w:r>
      <w:r w:rsidRPr="00533A63">
        <w:rPr>
          <w:sz w:val="24"/>
        </w:rPr>
        <w:t>решения</w:t>
      </w:r>
      <w:r w:rsidRPr="00533A63">
        <w:rPr>
          <w:spacing w:val="-3"/>
          <w:sz w:val="24"/>
        </w:rPr>
        <w:t xml:space="preserve"> </w:t>
      </w:r>
      <w:r w:rsidRPr="00533A63">
        <w:rPr>
          <w:sz w:val="24"/>
        </w:rPr>
        <w:t>математических</w:t>
      </w:r>
      <w:r w:rsidRPr="00533A63">
        <w:rPr>
          <w:spacing w:val="-2"/>
          <w:sz w:val="24"/>
        </w:rPr>
        <w:t xml:space="preserve"> </w:t>
      </w:r>
      <w:r w:rsidRPr="00533A63">
        <w:rPr>
          <w:sz w:val="24"/>
        </w:rPr>
        <w:t>задач;</w:t>
      </w:r>
    </w:p>
    <w:p w:rsidR="00CA639C" w:rsidRPr="00533A63" w:rsidRDefault="00E2638E" w:rsidP="00533A63">
      <w:pPr>
        <w:pStyle w:val="a5"/>
        <w:numPr>
          <w:ilvl w:val="0"/>
          <w:numId w:val="2"/>
        </w:numPr>
        <w:tabs>
          <w:tab w:val="left" w:pos="1612"/>
          <w:tab w:val="left" w:pos="1613"/>
        </w:tabs>
        <w:spacing w:before="2" w:line="237" w:lineRule="auto"/>
        <w:ind w:right="112" w:firstLine="710"/>
        <w:jc w:val="both"/>
        <w:rPr>
          <w:sz w:val="24"/>
        </w:rPr>
      </w:pPr>
      <w:r w:rsidRPr="00533A63">
        <w:rPr>
          <w:sz w:val="24"/>
        </w:rPr>
        <w:t>использовать</w:t>
      </w:r>
      <w:r w:rsidRPr="00533A63">
        <w:rPr>
          <w:spacing w:val="35"/>
          <w:sz w:val="24"/>
        </w:rPr>
        <w:t xml:space="preserve"> </w:t>
      </w:r>
      <w:r w:rsidRPr="00533A63">
        <w:rPr>
          <w:sz w:val="24"/>
        </w:rPr>
        <w:t>математические</w:t>
      </w:r>
      <w:r w:rsidRPr="00533A63">
        <w:rPr>
          <w:spacing w:val="39"/>
          <w:sz w:val="24"/>
        </w:rPr>
        <w:t xml:space="preserve"> </w:t>
      </w:r>
      <w:r w:rsidRPr="00533A63">
        <w:rPr>
          <w:sz w:val="24"/>
        </w:rPr>
        <w:t>знания</w:t>
      </w:r>
      <w:r w:rsidRPr="00533A63">
        <w:rPr>
          <w:spacing w:val="38"/>
          <w:sz w:val="24"/>
        </w:rPr>
        <w:t xml:space="preserve"> </w:t>
      </w:r>
      <w:r w:rsidRPr="00533A63">
        <w:rPr>
          <w:sz w:val="24"/>
        </w:rPr>
        <w:t>для</w:t>
      </w:r>
      <w:r w:rsidRPr="00533A63">
        <w:rPr>
          <w:spacing w:val="35"/>
          <w:sz w:val="24"/>
        </w:rPr>
        <w:t xml:space="preserve"> </w:t>
      </w:r>
      <w:r w:rsidRPr="00533A63">
        <w:rPr>
          <w:sz w:val="24"/>
        </w:rPr>
        <w:t>описания</w:t>
      </w:r>
      <w:r w:rsidRPr="00533A63">
        <w:rPr>
          <w:spacing w:val="44"/>
          <w:sz w:val="24"/>
        </w:rPr>
        <w:t xml:space="preserve"> </w:t>
      </w:r>
      <w:r w:rsidRPr="00533A63">
        <w:rPr>
          <w:sz w:val="24"/>
        </w:rPr>
        <w:t>закономерностей</w:t>
      </w:r>
      <w:r w:rsidRPr="00533A63">
        <w:rPr>
          <w:spacing w:val="35"/>
          <w:sz w:val="24"/>
        </w:rPr>
        <w:t xml:space="preserve"> </w:t>
      </w:r>
      <w:r w:rsidRPr="00533A63">
        <w:rPr>
          <w:sz w:val="24"/>
        </w:rPr>
        <w:t>в</w:t>
      </w:r>
      <w:r w:rsidRPr="00533A63">
        <w:rPr>
          <w:spacing w:val="41"/>
          <w:sz w:val="24"/>
        </w:rPr>
        <w:t xml:space="preserve"> </w:t>
      </w:r>
      <w:r w:rsidRPr="00533A63">
        <w:rPr>
          <w:sz w:val="24"/>
        </w:rPr>
        <w:t>окружающей</w:t>
      </w:r>
      <w:r w:rsidRPr="00533A63">
        <w:rPr>
          <w:spacing w:val="-57"/>
          <w:sz w:val="24"/>
        </w:rPr>
        <w:t xml:space="preserve"> </w:t>
      </w:r>
      <w:r w:rsidRPr="00533A63">
        <w:rPr>
          <w:sz w:val="24"/>
        </w:rPr>
        <w:t>действительности и</w:t>
      </w:r>
      <w:r w:rsidRPr="00533A63">
        <w:rPr>
          <w:spacing w:val="2"/>
          <w:sz w:val="24"/>
        </w:rPr>
        <w:t xml:space="preserve"> </w:t>
      </w:r>
      <w:r w:rsidRPr="00533A63">
        <w:rPr>
          <w:sz w:val="24"/>
        </w:rPr>
        <w:t>произведениях</w:t>
      </w:r>
      <w:r w:rsidRPr="00533A63">
        <w:rPr>
          <w:spacing w:val="1"/>
          <w:sz w:val="24"/>
        </w:rPr>
        <w:t xml:space="preserve"> </w:t>
      </w:r>
      <w:r w:rsidRPr="00533A63">
        <w:rPr>
          <w:sz w:val="24"/>
        </w:rPr>
        <w:t>искусства;</w:t>
      </w:r>
    </w:p>
    <w:p w:rsidR="00CA639C" w:rsidRPr="00533A63" w:rsidRDefault="00E2638E" w:rsidP="00533A63">
      <w:pPr>
        <w:pStyle w:val="a5"/>
        <w:numPr>
          <w:ilvl w:val="0"/>
          <w:numId w:val="2"/>
        </w:numPr>
        <w:tabs>
          <w:tab w:val="left" w:pos="1612"/>
          <w:tab w:val="left" w:pos="1613"/>
        </w:tabs>
        <w:spacing w:before="7" w:line="237" w:lineRule="auto"/>
        <w:ind w:right="117" w:firstLine="710"/>
        <w:jc w:val="both"/>
        <w:rPr>
          <w:sz w:val="24"/>
        </w:rPr>
      </w:pPr>
      <w:r w:rsidRPr="00533A63">
        <w:rPr>
          <w:sz w:val="24"/>
        </w:rPr>
        <w:lastRenderedPageBreak/>
        <w:t>применять</w:t>
      </w:r>
      <w:r w:rsidRPr="00533A63">
        <w:rPr>
          <w:spacing w:val="22"/>
          <w:sz w:val="24"/>
        </w:rPr>
        <w:t xml:space="preserve"> </w:t>
      </w:r>
      <w:r w:rsidRPr="00533A63">
        <w:rPr>
          <w:sz w:val="24"/>
        </w:rPr>
        <w:t>простейшие</w:t>
      </w:r>
      <w:r w:rsidRPr="00533A63">
        <w:rPr>
          <w:spacing w:val="15"/>
          <w:sz w:val="24"/>
        </w:rPr>
        <w:t xml:space="preserve"> </w:t>
      </w:r>
      <w:r w:rsidRPr="00533A63">
        <w:rPr>
          <w:sz w:val="24"/>
        </w:rPr>
        <w:t>программные</w:t>
      </w:r>
      <w:r w:rsidRPr="00533A63">
        <w:rPr>
          <w:spacing w:val="20"/>
          <w:sz w:val="24"/>
        </w:rPr>
        <w:t xml:space="preserve"> </w:t>
      </w:r>
      <w:r w:rsidRPr="00533A63">
        <w:rPr>
          <w:sz w:val="24"/>
        </w:rPr>
        <w:t>средства</w:t>
      </w:r>
      <w:r w:rsidRPr="00533A63">
        <w:rPr>
          <w:spacing w:val="21"/>
          <w:sz w:val="24"/>
        </w:rPr>
        <w:t xml:space="preserve"> </w:t>
      </w:r>
      <w:r w:rsidRPr="00533A63">
        <w:rPr>
          <w:sz w:val="24"/>
        </w:rPr>
        <w:t>и</w:t>
      </w:r>
      <w:r w:rsidRPr="00533A63">
        <w:rPr>
          <w:spacing w:val="17"/>
          <w:sz w:val="24"/>
        </w:rPr>
        <w:t xml:space="preserve"> </w:t>
      </w:r>
      <w:r w:rsidRPr="00533A63">
        <w:rPr>
          <w:sz w:val="24"/>
        </w:rPr>
        <w:t>электронно-коммуникационные</w:t>
      </w:r>
      <w:r w:rsidRPr="00533A63">
        <w:rPr>
          <w:spacing w:val="15"/>
          <w:sz w:val="24"/>
        </w:rPr>
        <w:t xml:space="preserve"> </w:t>
      </w:r>
      <w:r w:rsidRPr="00533A63">
        <w:rPr>
          <w:sz w:val="24"/>
        </w:rPr>
        <w:t>системы</w:t>
      </w:r>
      <w:r w:rsidRPr="00533A63">
        <w:rPr>
          <w:spacing w:val="-57"/>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2"/>
          <w:sz w:val="24"/>
        </w:rPr>
        <w:t xml:space="preserve"> </w:t>
      </w:r>
      <w:r w:rsidRPr="00533A63">
        <w:rPr>
          <w:sz w:val="24"/>
        </w:rPr>
        <w:t>математических</w:t>
      </w:r>
      <w:r w:rsidRPr="00533A63">
        <w:rPr>
          <w:spacing w:val="1"/>
          <w:sz w:val="24"/>
        </w:rPr>
        <w:t xml:space="preserve"> </w:t>
      </w:r>
      <w:r w:rsidRPr="00533A63">
        <w:rPr>
          <w:sz w:val="24"/>
        </w:rPr>
        <w:t>задач.</w:t>
      </w:r>
    </w:p>
    <w:p w:rsidR="00CA639C" w:rsidRPr="00533A63" w:rsidRDefault="00E2638E" w:rsidP="00533A63">
      <w:pPr>
        <w:pStyle w:val="Heading2"/>
        <w:spacing w:before="3" w:line="242" w:lineRule="auto"/>
        <w:jc w:val="both"/>
      </w:pPr>
      <w:r w:rsidRPr="00533A63">
        <w:t>Выпускник</w:t>
      </w:r>
      <w:r w:rsidRPr="00533A63">
        <w:rPr>
          <w:spacing w:val="1"/>
        </w:rPr>
        <w:t xml:space="preserve"> </w:t>
      </w:r>
      <w:r w:rsidRPr="00533A63">
        <w:t>получит</w:t>
      </w:r>
      <w:r w:rsidRPr="00533A63">
        <w:rPr>
          <w:spacing w:val="6"/>
        </w:rPr>
        <w:t xml:space="preserve"> </w:t>
      </w:r>
      <w:r w:rsidRPr="00533A63">
        <w:t>возможность</w:t>
      </w:r>
      <w:r w:rsidRPr="00533A63">
        <w:rPr>
          <w:spacing w:val="7"/>
        </w:rPr>
        <w:t xml:space="preserve"> </w:t>
      </w:r>
      <w:r w:rsidRPr="00533A63">
        <w:t>научиться</w:t>
      </w:r>
      <w:r w:rsidRPr="00533A63">
        <w:rPr>
          <w:spacing w:val="4"/>
        </w:rPr>
        <w:t xml:space="preserve"> </w:t>
      </w:r>
      <w:r w:rsidRPr="00533A63">
        <w:t>в</w:t>
      </w:r>
      <w:r w:rsidRPr="00533A63">
        <w:rPr>
          <w:spacing w:val="4"/>
        </w:rPr>
        <w:t xml:space="preserve"> </w:t>
      </w:r>
      <w:r w:rsidRPr="00533A63">
        <w:t>7-9</w:t>
      </w:r>
      <w:r w:rsidRPr="00533A63">
        <w:rPr>
          <w:spacing w:val="4"/>
        </w:rPr>
        <w:t xml:space="preserve"> </w:t>
      </w:r>
      <w:r w:rsidRPr="00533A63">
        <w:t>классах</w:t>
      </w:r>
      <w:r w:rsidRPr="00533A63">
        <w:rPr>
          <w:spacing w:val="60"/>
        </w:rPr>
        <w:t xml:space="preserve"> </w:t>
      </w:r>
      <w:r w:rsidRPr="00533A63">
        <w:t>для</w:t>
      </w:r>
      <w:r w:rsidRPr="00533A63">
        <w:rPr>
          <w:spacing w:val="4"/>
        </w:rPr>
        <w:t xml:space="preserve"> </w:t>
      </w:r>
      <w:r w:rsidRPr="00533A63">
        <w:t>успешного</w:t>
      </w:r>
      <w:r w:rsidRPr="00533A63">
        <w:rPr>
          <w:spacing w:val="4"/>
        </w:rPr>
        <w:t xml:space="preserve"> </w:t>
      </w:r>
      <w:r w:rsidRPr="00533A63">
        <w:t>продолжения</w:t>
      </w:r>
      <w:r w:rsidRPr="00533A63">
        <w:rPr>
          <w:spacing w:val="-57"/>
        </w:rPr>
        <w:t xml:space="preserve"> </w:t>
      </w:r>
      <w:r w:rsidRPr="00533A63">
        <w:t>образования</w:t>
      </w:r>
      <w:r w:rsidRPr="00533A63">
        <w:rPr>
          <w:spacing w:val="1"/>
        </w:rPr>
        <w:t xml:space="preserve"> </w:t>
      </w:r>
      <w:r w:rsidRPr="00533A63">
        <w:t>на</w:t>
      </w:r>
      <w:r w:rsidRPr="00533A63">
        <w:rPr>
          <w:spacing w:val="-3"/>
        </w:rPr>
        <w:t xml:space="preserve"> </w:t>
      </w:r>
      <w:r w:rsidRPr="00533A63">
        <w:t>углубленном</w:t>
      </w:r>
      <w:r w:rsidRPr="00533A63">
        <w:rPr>
          <w:spacing w:val="-3"/>
        </w:rPr>
        <w:t xml:space="preserve"> </w:t>
      </w:r>
      <w:r w:rsidRPr="00533A63">
        <w:t>уровне</w:t>
      </w:r>
    </w:p>
    <w:p w:rsidR="00CA639C" w:rsidRPr="00533A63" w:rsidRDefault="00E2638E" w:rsidP="00533A63">
      <w:pPr>
        <w:spacing w:line="271" w:lineRule="exact"/>
        <w:ind w:left="479"/>
        <w:jc w:val="both"/>
        <w:rPr>
          <w:b/>
          <w:sz w:val="24"/>
        </w:rPr>
      </w:pPr>
      <w:r w:rsidRPr="00533A63">
        <w:rPr>
          <w:b/>
          <w:sz w:val="24"/>
        </w:rPr>
        <w:t>Элементы</w:t>
      </w:r>
      <w:r w:rsidRPr="00533A63">
        <w:rPr>
          <w:b/>
          <w:spacing w:val="-4"/>
          <w:sz w:val="24"/>
        </w:rPr>
        <w:t xml:space="preserve"> </w:t>
      </w:r>
      <w:r w:rsidRPr="00533A63">
        <w:rPr>
          <w:b/>
          <w:sz w:val="24"/>
        </w:rPr>
        <w:t>теории</w:t>
      </w:r>
      <w:r w:rsidRPr="00533A63">
        <w:rPr>
          <w:b/>
          <w:spacing w:val="-4"/>
          <w:sz w:val="24"/>
        </w:rPr>
        <w:t xml:space="preserve"> </w:t>
      </w:r>
      <w:r w:rsidRPr="00533A63">
        <w:rPr>
          <w:b/>
          <w:sz w:val="24"/>
        </w:rPr>
        <w:t>множеств</w:t>
      </w:r>
      <w:r w:rsidRPr="00533A63">
        <w:rPr>
          <w:b/>
          <w:spacing w:val="-4"/>
          <w:sz w:val="24"/>
        </w:rPr>
        <w:t xml:space="preserve"> </w:t>
      </w:r>
      <w:r w:rsidRPr="00533A63">
        <w:rPr>
          <w:b/>
          <w:sz w:val="24"/>
        </w:rPr>
        <w:t>и</w:t>
      </w:r>
      <w:r w:rsidRPr="00533A63">
        <w:rPr>
          <w:b/>
          <w:spacing w:val="-3"/>
          <w:sz w:val="24"/>
        </w:rPr>
        <w:t xml:space="preserve"> </w:t>
      </w:r>
      <w:r w:rsidRPr="00533A63">
        <w:rPr>
          <w:b/>
          <w:sz w:val="24"/>
        </w:rPr>
        <w:t>математической</w:t>
      </w:r>
      <w:r w:rsidRPr="00533A63">
        <w:rPr>
          <w:b/>
          <w:spacing w:val="-4"/>
          <w:sz w:val="24"/>
        </w:rPr>
        <w:t xml:space="preserve"> </w:t>
      </w:r>
      <w:r w:rsidRPr="00533A63">
        <w:rPr>
          <w:b/>
          <w:sz w:val="24"/>
        </w:rPr>
        <w:t>логики</w:t>
      </w:r>
    </w:p>
    <w:p w:rsidR="00CA639C" w:rsidRPr="00533A63" w:rsidRDefault="00E2638E" w:rsidP="00533A63">
      <w:pPr>
        <w:pStyle w:val="a5"/>
        <w:numPr>
          <w:ilvl w:val="0"/>
          <w:numId w:val="2"/>
        </w:numPr>
        <w:tabs>
          <w:tab w:val="left" w:pos="1613"/>
        </w:tabs>
        <w:ind w:right="116" w:firstLine="710"/>
        <w:jc w:val="both"/>
        <w:rPr>
          <w:sz w:val="24"/>
        </w:rPr>
      </w:pPr>
      <w:r w:rsidRPr="00533A63">
        <w:rPr>
          <w:sz w:val="24"/>
        </w:rPr>
        <w:t>Свободно</w:t>
      </w:r>
      <w:r w:rsidRPr="00533A63">
        <w:rPr>
          <w:spacing w:val="1"/>
          <w:sz w:val="24"/>
        </w:rPr>
        <w:t xml:space="preserve"> </w:t>
      </w:r>
      <w:r w:rsidRPr="00533A63">
        <w:rPr>
          <w:sz w:val="24"/>
        </w:rPr>
        <w:t>оперировать</w:t>
      </w:r>
      <w:r w:rsidRPr="00533A63">
        <w:rPr>
          <w:spacing w:val="1"/>
          <w:sz w:val="24"/>
        </w:rPr>
        <w:t xml:space="preserve"> </w:t>
      </w:r>
      <w:r w:rsidRPr="00533A63">
        <w:rPr>
          <w:sz w:val="24"/>
        </w:rPr>
        <w:t>понятиями:</w:t>
      </w:r>
      <w:r w:rsidRPr="00533A63">
        <w:rPr>
          <w:spacing w:val="1"/>
          <w:sz w:val="24"/>
        </w:rPr>
        <w:t xml:space="preserve"> </w:t>
      </w:r>
      <w:r w:rsidRPr="00533A63">
        <w:rPr>
          <w:sz w:val="24"/>
        </w:rPr>
        <w:t>множество,</w:t>
      </w:r>
      <w:r w:rsidRPr="00533A63">
        <w:rPr>
          <w:spacing w:val="1"/>
          <w:sz w:val="24"/>
        </w:rPr>
        <w:t xml:space="preserve"> </w:t>
      </w:r>
      <w:r w:rsidRPr="00533A63">
        <w:rPr>
          <w:sz w:val="24"/>
        </w:rPr>
        <w:t>характеристики</w:t>
      </w:r>
      <w:r w:rsidRPr="00533A63">
        <w:rPr>
          <w:spacing w:val="1"/>
          <w:sz w:val="24"/>
        </w:rPr>
        <w:t xml:space="preserve"> </w:t>
      </w:r>
      <w:r w:rsidRPr="00533A63">
        <w:rPr>
          <w:sz w:val="24"/>
        </w:rPr>
        <w:t>множества,</w:t>
      </w:r>
      <w:r w:rsidRPr="00533A63">
        <w:rPr>
          <w:spacing w:val="1"/>
          <w:sz w:val="24"/>
        </w:rPr>
        <w:t xml:space="preserve"> </w:t>
      </w:r>
      <w:r w:rsidRPr="00533A63">
        <w:rPr>
          <w:sz w:val="24"/>
        </w:rPr>
        <w:t>элемент</w:t>
      </w:r>
      <w:r w:rsidRPr="00533A63">
        <w:rPr>
          <w:spacing w:val="1"/>
          <w:sz w:val="24"/>
        </w:rPr>
        <w:t xml:space="preserve"> </w:t>
      </w:r>
      <w:r w:rsidRPr="00533A63">
        <w:rPr>
          <w:sz w:val="24"/>
        </w:rPr>
        <w:t>множества, пустое, конечное и бесконечное множество, подмножество, принадлежность, включение,</w:t>
      </w:r>
      <w:r w:rsidRPr="00533A63">
        <w:rPr>
          <w:spacing w:val="1"/>
          <w:sz w:val="24"/>
        </w:rPr>
        <w:t xml:space="preserve"> </w:t>
      </w:r>
      <w:r w:rsidRPr="00533A63">
        <w:rPr>
          <w:sz w:val="24"/>
        </w:rPr>
        <w:t>равенство</w:t>
      </w:r>
      <w:r w:rsidRPr="00533A63">
        <w:rPr>
          <w:spacing w:val="5"/>
          <w:sz w:val="24"/>
        </w:rPr>
        <w:t xml:space="preserve"> </w:t>
      </w:r>
      <w:r w:rsidRPr="00533A63">
        <w:rPr>
          <w:sz w:val="24"/>
        </w:rPr>
        <w:t>множеств,</w:t>
      </w:r>
      <w:r w:rsidRPr="00533A63">
        <w:rPr>
          <w:spacing w:val="4"/>
          <w:sz w:val="24"/>
        </w:rPr>
        <w:t xml:space="preserve"> </w:t>
      </w:r>
      <w:r w:rsidRPr="00533A63">
        <w:rPr>
          <w:sz w:val="24"/>
        </w:rPr>
        <w:t>способы</w:t>
      </w:r>
      <w:r w:rsidRPr="00533A63">
        <w:rPr>
          <w:spacing w:val="-2"/>
          <w:sz w:val="24"/>
        </w:rPr>
        <w:t xml:space="preserve"> </w:t>
      </w:r>
      <w:r w:rsidRPr="00533A63">
        <w:rPr>
          <w:sz w:val="24"/>
        </w:rPr>
        <w:t>задание</w:t>
      </w:r>
      <w:r w:rsidRPr="00533A63">
        <w:rPr>
          <w:spacing w:val="1"/>
          <w:sz w:val="24"/>
        </w:rPr>
        <w:t xml:space="preserve"> </w:t>
      </w:r>
      <w:r w:rsidRPr="00533A63">
        <w:rPr>
          <w:sz w:val="24"/>
        </w:rPr>
        <w:t>множества;</w:t>
      </w:r>
    </w:p>
    <w:p w:rsidR="00CA639C" w:rsidRPr="00533A63" w:rsidRDefault="00E2638E" w:rsidP="00533A63">
      <w:pPr>
        <w:pStyle w:val="a5"/>
        <w:numPr>
          <w:ilvl w:val="0"/>
          <w:numId w:val="2"/>
        </w:numPr>
        <w:tabs>
          <w:tab w:val="left" w:pos="1613"/>
        </w:tabs>
        <w:spacing w:line="292" w:lineRule="exact"/>
        <w:ind w:left="1612"/>
        <w:jc w:val="both"/>
        <w:rPr>
          <w:sz w:val="24"/>
        </w:rPr>
      </w:pPr>
      <w:r w:rsidRPr="00533A63">
        <w:rPr>
          <w:sz w:val="24"/>
        </w:rPr>
        <w:t>задавать</w:t>
      </w:r>
      <w:r w:rsidRPr="00533A63">
        <w:rPr>
          <w:spacing w:val="-1"/>
          <w:sz w:val="24"/>
        </w:rPr>
        <w:t xml:space="preserve"> </w:t>
      </w:r>
      <w:r w:rsidRPr="00533A63">
        <w:rPr>
          <w:sz w:val="24"/>
        </w:rPr>
        <w:t>множества</w:t>
      </w:r>
      <w:r w:rsidRPr="00533A63">
        <w:rPr>
          <w:spacing w:val="-3"/>
          <w:sz w:val="24"/>
        </w:rPr>
        <w:t xml:space="preserve"> </w:t>
      </w:r>
      <w:r w:rsidRPr="00533A63">
        <w:rPr>
          <w:sz w:val="24"/>
        </w:rPr>
        <w:t>разными</w:t>
      </w:r>
      <w:r w:rsidRPr="00533A63">
        <w:rPr>
          <w:spacing w:val="-6"/>
          <w:sz w:val="24"/>
        </w:rPr>
        <w:t xml:space="preserve"> </w:t>
      </w:r>
      <w:r w:rsidRPr="00533A63">
        <w:rPr>
          <w:sz w:val="24"/>
        </w:rPr>
        <w:t>способами;</w:t>
      </w:r>
    </w:p>
    <w:p w:rsidR="00CA639C" w:rsidRPr="00533A63" w:rsidRDefault="00E2638E" w:rsidP="00533A63">
      <w:pPr>
        <w:pStyle w:val="a5"/>
        <w:numPr>
          <w:ilvl w:val="0"/>
          <w:numId w:val="2"/>
        </w:numPr>
        <w:tabs>
          <w:tab w:val="left" w:pos="1613"/>
        </w:tabs>
        <w:spacing w:line="293" w:lineRule="exact"/>
        <w:ind w:left="1612"/>
        <w:jc w:val="both"/>
        <w:rPr>
          <w:sz w:val="24"/>
        </w:rPr>
      </w:pPr>
      <w:r w:rsidRPr="00533A63">
        <w:rPr>
          <w:sz w:val="24"/>
        </w:rPr>
        <w:t>проверять</w:t>
      </w:r>
      <w:r w:rsidRPr="00533A63">
        <w:rPr>
          <w:spacing w:val="-6"/>
          <w:sz w:val="24"/>
        </w:rPr>
        <w:t xml:space="preserve"> </w:t>
      </w:r>
      <w:r w:rsidRPr="00533A63">
        <w:rPr>
          <w:sz w:val="24"/>
        </w:rPr>
        <w:t>выполнение</w:t>
      </w:r>
      <w:r w:rsidRPr="00533A63">
        <w:rPr>
          <w:spacing w:val="-4"/>
          <w:sz w:val="24"/>
        </w:rPr>
        <w:t xml:space="preserve"> </w:t>
      </w:r>
      <w:r w:rsidRPr="00533A63">
        <w:rPr>
          <w:sz w:val="24"/>
        </w:rPr>
        <w:t>характеристического</w:t>
      </w:r>
      <w:r w:rsidRPr="00533A63">
        <w:rPr>
          <w:spacing w:val="1"/>
          <w:sz w:val="24"/>
        </w:rPr>
        <w:t xml:space="preserve"> </w:t>
      </w:r>
      <w:r w:rsidRPr="00533A63">
        <w:rPr>
          <w:sz w:val="24"/>
        </w:rPr>
        <w:t>свойства</w:t>
      </w:r>
      <w:r w:rsidRPr="00533A63">
        <w:rPr>
          <w:spacing w:val="-4"/>
          <w:sz w:val="24"/>
        </w:rPr>
        <w:t xml:space="preserve"> </w:t>
      </w:r>
      <w:r w:rsidRPr="00533A63">
        <w:rPr>
          <w:sz w:val="24"/>
        </w:rPr>
        <w:t>множества;</w:t>
      </w:r>
    </w:p>
    <w:p w:rsidR="00CA639C" w:rsidRPr="005F0C46" w:rsidRDefault="00E2638E">
      <w:pPr>
        <w:pStyle w:val="a5"/>
        <w:numPr>
          <w:ilvl w:val="0"/>
          <w:numId w:val="2"/>
        </w:numPr>
        <w:tabs>
          <w:tab w:val="left" w:pos="1613"/>
        </w:tabs>
        <w:spacing w:before="75"/>
        <w:ind w:right="117" w:firstLine="710"/>
        <w:jc w:val="both"/>
        <w:rPr>
          <w:sz w:val="24"/>
        </w:rPr>
      </w:pPr>
      <w:r w:rsidRPr="005F0C46">
        <w:rPr>
          <w:sz w:val="24"/>
        </w:rPr>
        <w:t>свободно</w:t>
      </w:r>
      <w:r w:rsidRPr="005F0C46">
        <w:rPr>
          <w:spacing w:val="1"/>
          <w:sz w:val="24"/>
        </w:rPr>
        <w:t xml:space="preserve"> </w:t>
      </w:r>
      <w:r w:rsidRPr="005F0C46">
        <w:rPr>
          <w:sz w:val="24"/>
        </w:rPr>
        <w:t>оперировать</w:t>
      </w:r>
      <w:r w:rsidRPr="005F0C46">
        <w:rPr>
          <w:spacing w:val="1"/>
          <w:sz w:val="24"/>
        </w:rPr>
        <w:t xml:space="preserve"> </w:t>
      </w:r>
      <w:r w:rsidRPr="005F0C46">
        <w:rPr>
          <w:sz w:val="24"/>
        </w:rPr>
        <w:t>понятиями: высказывание,</w:t>
      </w:r>
      <w:r w:rsidRPr="005F0C46">
        <w:rPr>
          <w:spacing w:val="1"/>
          <w:sz w:val="24"/>
        </w:rPr>
        <w:t xml:space="preserve"> </w:t>
      </w:r>
      <w:r w:rsidRPr="005F0C46">
        <w:rPr>
          <w:sz w:val="24"/>
        </w:rPr>
        <w:t>истинность и</w:t>
      </w:r>
      <w:r w:rsidRPr="005F0C46">
        <w:rPr>
          <w:spacing w:val="1"/>
          <w:sz w:val="24"/>
        </w:rPr>
        <w:t xml:space="preserve"> </w:t>
      </w:r>
      <w:r w:rsidRPr="005F0C46">
        <w:rPr>
          <w:sz w:val="24"/>
        </w:rPr>
        <w:t>ложность</w:t>
      </w:r>
      <w:r w:rsidRPr="005F0C46">
        <w:rPr>
          <w:spacing w:val="1"/>
          <w:sz w:val="24"/>
        </w:rPr>
        <w:t xml:space="preserve"> </w:t>
      </w:r>
      <w:r w:rsidRPr="005F0C46">
        <w:rPr>
          <w:sz w:val="24"/>
        </w:rPr>
        <w:t>высказывания,</w:t>
      </w:r>
      <w:r w:rsidRPr="005F0C46">
        <w:rPr>
          <w:spacing w:val="1"/>
          <w:sz w:val="24"/>
        </w:rPr>
        <w:t xml:space="preserve"> </w:t>
      </w:r>
      <w:r w:rsidRPr="005F0C46">
        <w:rPr>
          <w:sz w:val="24"/>
        </w:rPr>
        <w:t>сложные и простые высказывания, отрицание</w:t>
      </w:r>
      <w:r w:rsidRPr="005F0C46">
        <w:rPr>
          <w:spacing w:val="1"/>
          <w:sz w:val="24"/>
        </w:rPr>
        <w:t xml:space="preserve"> </w:t>
      </w:r>
      <w:r w:rsidRPr="005F0C46">
        <w:rPr>
          <w:sz w:val="24"/>
        </w:rPr>
        <w:t>высказываний; истинность и</w:t>
      </w:r>
      <w:r w:rsidRPr="005F0C46">
        <w:rPr>
          <w:spacing w:val="1"/>
          <w:sz w:val="24"/>
        </w:rPr>
        <w:t xml:space="preserve"> </w:t>
      </w:r>
      <w:r w:rsidRPr="005F0C46">
        <w:rPr>
          <w:sz w:val="24"/>
        </w:rPr>
        <w:t>ложность утверждения</w:t>
      </w:r>
      <w:r w:rsidRPr="005F0C46">
        <w:rPr>
          <w:spacing w:val="60"/>
          <w:sz w:val="24"/>
        </w:rPr>
        <w:t xml:space="preserve"> </w:t>
      </w:r>
      <w:r w:rsidRPr="005F0C46">
        <w:rPr>
          <w:sz w:val="24"/>
        </w:rPr>
        <w:t>и</w:t>
      </w:r>
      <w:r w:rsidRPr="005F0C46">
        <w:rPr>
          <w:spacing w:val="1"/>
          <w:sz w:val="24"/>
        </w:rPr>
        <w:t xml:space="preserve"> </w:t>
      </w:r>
      <w:r w:rsidRPr="005F0C46">
        <w:rPr>
          <w:sz w:val="24"/>
        </w:rPr>
        <w:t>его</w:t>
      </w:r>
      <w:r w:rsidRPr="005F0C46">
        <w:rPr>
          <w:spacing w:val="-5"/>
          <w:sz w:val="24"/>
        </w:rPr>
        <w:t xml:space="preserve"> </w:t>
      </w:r>
      <w:r w:rsidRPr="005F0C46">
        <w:rPr>
          <w:sz w:val="24"/>
        </w:rPr>
        <w:t>отрицания,</w:t>
      </w:r>
      <w:r w:rsidRPr="005F0C46">
        <w:rPr>
          <w:spacing w:val="-6"/>
          <w:sz w:val="24"/>
        </w:rPr>
        <w:t xml:space="preserve"> </w:t>
      </w:r>
      <w:r w:rsidRPr="005F0C46">
        <w:rPr>
          <w:sz w:val="24"/>
        </w:rPr>
        <w:t>операции</w:t>
      </w:r>
      <w:r w:rsidRPr="005F0C46">
        <w:rPr>
          <w:spacing w:val="-3"/>
          <w:sz w:val="24"/>
        </w:rPr>
        <w:t xml:space="preserve"> </w:t>
      </w:r>
      <w:r w:rsidRPr="005F0C46">
        <w:rPr>
          <w:sz w:val="24"/>
        </w:rPr>
        <w:t>над</w:t>
      </w:r>
      <w:r w:rsidRPr="005F0C46">
        <w:rPr>
          <w:spacing w:val="-1"/>
          <w:sz w:val="24"/>
        </w:rPr>
        <w:t xml:space="preserve"> </w:t>
      </w:r>
      <w:r w:rsidRPr="005F0C46">
        <w:rPr>
          <w:sz w:val="24"/>
        </w:rPr>
        <w:t>высказываниями:</w:t>
      </w:r>
      <w:r w:rsidRPr="005F0C46">
        <w:rPr>
          <w:spacing w:val="-9"/>
          <w:sz w:val="24"/>
        </w:rPr>
        <w:t xml:space="preserve"> </w:t>
      </w:r>
      <w:r w:rsidRPr="005F0C46">
        <w:rPr>
          <w:sz w:val="24"/>
        </w:rPr>
        <w:t>и,</w:t>
      </w:r>
      <w:r w:rsidRPr="005F0C46">
        <w:rPr>
          <w:spacing w:val="3"/>
          <w:sz w:val="24"/>
        </w:rPr>
        <w:t xml:space="preserve"> </w:t>
      </w:r>
      <w:r w:rsidRPr="005F0C46">
        <w:rPr>
          <w:sz w:val="24"/>
        </w:rPr>
        <w:t>или,</w:t>
      </w:r>
      <w:r w:rsidRPr="005F0C46">
        <w:rPr>
          <w:spacing w:val="-2"/>
          <w:sz w:val="24"/>
        </w:rPr>
        <w:t xml:space="preserve"> </w:t>
      </w:r>
      <w:r w:rsidRPr="005F0C46">
        <w:rPr>
          <w:sz w:val="24"/>
        </w:rPr>
        <w:t>не; условные</w:t>
      </w:r>
      <w:r w:rsidRPr="005F0C46">
        <w:rPr>
          <w:spacing w:val="-5"/>
          <w:sz w:val="24"/>
        </w:rPr>
        <w:t xml:space="preserve"> </w:t>
      </w:r>
      <w:r w:rsidRPr="005F0C46">
        <w:rPr>
          <w:sz w:val="24"/>
        </w:rPr>
        <w:t>высказывания</w:t>
      </w:r>
      <w:r w:rsidRPr="005F0C46">
        <w:rPr>
          <w:spacing w:val="-4"/>
          <w:sz w:val="24"/>
        </w:rPr>
        <w:t xml:space="preserve"> </w:t>
      </w:r>
      <w:r w:rsidRPr="005F0C46">
        <w:rPr>
          <w:sz w:val="24"/>
        </w:rPr>
        <w:t>(импликации);</w:t>
      </w:r>
    </w:p>
    <w:p w:rsidR="00CA639C" w:rsidRPr="005F0C46" w:rsidRDefault="00E2638E">
      <w:pPr>
        <w:pStyle w:val="a5"/>
        <w:numPr>
          <w:ilvl w:val="0"/>
          <w:numId w:val="2"/>
        </w:numPr>
        <w:tabs>
          <w:tab w:val="left" w:pos="1613"/>
        </w:tabs>
        <w:spacing w:line="293" w:lineRule="exact"/>
        <w:ind w:left="1612"/>
        <w:jc w:val="both"/>
        <w:rPr>
          <w:sz w:val="24"/>
        </w:rPr>
      </w:pPr>
      <w:r w:rsidRPr="005F0C46">
        <w:rPr>
          <w:sz w:val="24"/>
        </w:rPr>
        <w:t>строить</w:t>
      </w:r>
      <w:r w:rsidRPr="005F0C46">
        <w:rPr>
          <w:spacing w:val="-3"/>
          <w:sz w:val="24"/>
        </w:rPr>
        <w:t xml:space="preserve"> </w:t>
      </w:r>
      <w:r w:rsidRPr="005F0C46">
        <w:rPr>
          <w:sz w:val="24"/>
        </w:rPr>
        <w:t>высказывания</w:t>
      </w:r>
      <w:r w:rsidRPr="005F0C46">
        <w:rPr>
          <w:spacing w:val="-2"/>
          <w:sz w:val="24"/>
        </w:rPr>
        <w:t xml:space="preserve"> </w:t>
      </w:r>
      <w:r w:rsidRPr="005F0C46">
        <w:rPr>
          <w:sz w:val="24"/>
        </w:rPr>
        <w:t>с</w:t>
      </w:r>
      <w:r w:rsidRPr="005F0C46">
        <w:rPr>
          <w:spacing w:val="-8"/>
          <w:sz w:val="24"/>
        </w:rPr>
        <w:t xml:space="preserve"> </w:t>
      </w:r>
      <w:r w:rsidRPr="005F0C46">
        <w:rPr>
          <w:sz w:val="24"/>
        </w:rPr>
        <w:t>использованием</w:t>
      </w:r>
      <w:r w:rsidRPr="005F0C46">
        <w:rPr>
          <w:spacing w:val="-5"/>
          <w:sz w:val="24"/>
        </w:rPr>
        <w:t xml:space="preserve"> </w:t>
      </w:r>
      <w:r w:rsidRPr="005F0C46">
        <w:rPr>
          <w:sz w:val="24"/>
        </w:rPr>
        <w:t>законов</w:t>
      </w:r>
      <w:r w:rsidRPr="005F0C46">
        <w:rPr>
          <w:spacing w:val="-6"/>
          <w:sz w:val="24"/>
        </w:rPr>
        <w:t xml:space="preserve"> </w:t>
      </w:r>
      <w:r w:rsidRPr="005F0C46">
        <w:rPr>
          <w:sz w:val="24"/>
        </w:rPr>
        <w:t>алгебры</w:t>
      </w:r>
      <w:r w:rsidRPr="005F0C46">
        <w:rPr>
          <w:spacing w:val="-5"/>
          <w:sz w:val="24"/>
        </w:rPr>
        <w:t xml:space="preserve"> </w:t>
      </w:r>
      <w:r w:rsidRPr="005F0C46">
        <w:rPr>
          <w:sz w:val="24"/>
        </w:rPr>
        <w:t>высказываний.</w:t>
      </w:r>
    </w:p>
    <w:p w:rsidR="00CA639C" w:rsidRPr="005F0C46" w:rsidRDefault="00E2638E">
      <w:pPr>
        <w:pStyle w:val="Heading2"/>
        <w:spacing w:before="1" w:line="276" w:lineRule="exact"/>
        <w:jc w:val="both"/>
      </w:pPr>
      <w:r w:rsidRPr="005F0C46">
        <w:t>В</w:t>
      </w:r>
      <w:r w:rsidRPr="005F0C46">
        <w:rPr>
          <w:spacing w:val="1"/>
        </w:rPr>
        <w:t xml:space="preserve"> </w:t>
      </w:r>
      <w:r w:rsidRPr="005F0C46">
        <w:t>повседневной</w:t>
      </w:r>
      <w:r w:rsidRPr="005F0C46">
        <w:rPr>
          <w:spacing w:val="-5"/>
        </w:rPr>
        <w:t xml:space="preserve"> </w:t>
      </w:r>
      <w:r w:rsidRPr="005F0C46">
        <w:t>жизни</w:t>
      </w:r>
      <w:r w:rsidRPr="005F0C46">
        <w:rPr>
          <w:spacing w:val="-1"/>
        </w:rPr>
        <w:t xml:space="preserve"> </w:t>
      </w:r>
      <w:r w:rsidRPr="005F0C46">
        <w:t>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pPr>
        <w:pStyle w:val="a5"/>
        <w:numPr>
          <w:ilvl w:val="0"/>
          <w:numId w:val="2"/>
        </w:numPr>
        <w:tabs>
          <w:tab w:val="left" w:pos="1613"/>
        </w:tabs>
        <w:spacing w:line="294" w:lineRule="exact"/>
        <w:ind w:left="1612"/>
        <w:jc w:val="both"/>
        <w:rPr>
          <w:sz w:val="24"/>
        </w:rPr>
      </w:pPr>
      <w:r w:rsidRPr="005F0C46">
        <w:rPr>
          <w:sz w:val="24"/>
        </w:rPr>
        <w:t>строить</w:t>
      </w:r>
      <w:r w:rsidRPr="005F0C46">
        <w:rPr>
          <w:spacing w:val="-1"/>
          <w:sz w:val="24"/>
        </w:rPr>
        <w:t xml:space="preserve"> </w:t>
      </w:r>
      <w:r w:rsidRPr="005F0C46">
        <w:rPr>
          <w:sz w:val="24"/>
        </w:rPr>
        <w:t>рассуждения</w:t>
      </w:r>
      <w:r w:rsidRPr="005F0C46">
        <w:rPr>
          <w:spacing w:val="-1"/>
          <w:sz w:val="24"/>
        </w:rPr>
        <w:t xml:space="preserve"> </w:t>
      </w:r>
      <w:r w:rsidRPr="005F0C46">
        <w:rPr>
          <w:sz w:val="24"/>
        </w:rPr>
        <w:t>на</w:t>
      </w:r>
      <w:r w:rsidRPr="005F0C46">
        <w:rPr>
          <w:spacing w:val="-6"/>
          <w:sz w:val="24"/>
        </w:rPr>
        <w:t xml:space="preserve"> </w:t>
      </w:r>
      <w:r w:rsidRPr="005F0C46">
        <w:rPr>
          <w:sz w:val="24"/>
        </w:rPr>
        <w:t>основе</w:t>
      </w:r>
      <w:r w:rsidRPr="005F0C46">
        <w:rPr>
          <w:spacing w:val="-6"/>
          <w:sz w:val="24"/>
        </w:rPr>
        <w:t xml:space="preserve"> </w:t>
      </w:r>
      <w:r w:rsidRPr="005F0C46">
        <w:rPr>
          <w:sz w:val="24"/>
        </w:rPr>
        <w:t>использования</w:t>
      </w:r>
      <w:r w:rsidRPr="005F0C46">
        <w:rPr>
          <w:spacing w:val="-11"/>
          <w:sz w:val="24"/>
        </w:rPr>
        <w:t xml:space="preserve"> </w:t>
      </w:r>
      <w:r w:rsidRPr="005F0C46">
        <w:rPr>
          <w:sz w:val="24"/>
        </w:rPr>
        <w:t>правил логики;</w:t>
      </w:r>
    </w:p>
    <w:p w:rsidR="00CA639C" w:rsidRPr="005F0C46" w:rsidRDefault="00E2638E">
      <w:pPr>
        <w:pStyle w:val="a5"/>
        <w:numPr>
          <w:ilvl w:val="0"/>
          <w:numId w:val="2"/>
        </w:numPr>
        <w:tabs>
          <w:tab w:val="left" w:pos="1613"/>
        </w:tabs>
        <w:spacing w:before="3" w:line="237" w:lineRule="auto"/>
        <w:ind w:right="125" w:firstLine="710"/>
        <w:jc w:val="both"/>
        <w:rPr>
          <w:sz w:val="24"/>
        </w:rPr>
      </w:pPr>
      <w:r w:rsidRPr="005F0C46">
        <w:rPr>
          <w:sz w:val="24"/>
        </w:rPr>
        <w:t>использовать</w:t>
      </w:r>
      <w:r w:rsidRPr="005F0C46">
        <w:rPr>
          <w:spacing w:val="1"/>
          <w:sz w:val="24"/>
        </w:rPr>
        <w:t xml:space="preserve"> </w:t>
      </w:r>
      <w:r w:rsidRPr="005F0C46">
        <w:rPr>
          <w:sz w:val="24"/>
        </w:rPr>
        <w:t>множества,</w:t>
      </w:r>
      <w:r w:rsidRPr="005F0C46">
        <w:rPr>
          <w:spacing w:val="1"/>
          <w:sz w:val="24"/>
        </w:rPr>
        <w:t xml:space="preserve"> </w:t>
      </w:r>
      <w:r w:rsidRPr="005F0C46">
        <w:rPr>
          <w:sz w:val="24"/>
        </w:rPr>
        <w:t>операции</w:t>
      </w:r>
      <w:r w:rsidRPr="005F0C46">
        <w:rPr>
          <w:spacing w:val="1"/>
          <w:sz w:val="24"/>
        </w:rPr>
        <w:t xml:space="preserve"> </w:t>
      </w:r>
      <w:r w:rsidRPr="005F0C46">
        <w:rPr>
          <w:sz w:val="24"/>
        </w:rPr>
        <w:t>с</w:t>
      </w:r>
      <w:r w:rsidRPr="005F0C46">
        <w:rPr>
          <w:spacing w:val="1"/>
          <w:sz w:val="24"/>
        </w:rPr>
        <w:t xml:space="preserve"> </w:t>
      </w:r>
      <w:r w:rsidRPr="005F0C46">
        <w:rPr>
          <w:sz w:val="24"/>
        </w:rPr>
        <w:t>множествами,</w:t>
      </w:r>
      <w:r w:rsidRPr="005F0C46">
        <w:rPr>
          <w:spacing w:val="1"/>
          <w:sz w:val="24"/>
        </w:rPr>
        <w:t xml:space="preserve"> </w:t>
      </w:r>
      <w:r w:rsidRPr="005F0C46">
        <w:rPr>
          <w:sz w:val="24"/>
        </w:rPr>
        <w:t>их</w:t>
      </w:r>
      <w:r w:rsidRPr="005F0C46">
        <w:rPr>
          <w:spacing w:val="1"/>
          <w:sz w:val="24"/>
        </w:rPr>
        <w:t xml:space="preserve"> </w:t>
      </w:r>
      <w:r w:rsidRPr="005F0C46">
        <w:rPr>
          <w:sz w:val="24"/>
        </w:rPr>
        <w:t>графическое</w:t>
      </w:r>
      <w:r w:rsidRPr="005F0C46">
        <w:rPr>
          <w:spacing w:val="1"/>
          <w:sz w:val="24"/>
        </w:rPr>
        <w:t xml:space="preserve"> </w:t>
      </w:r>
      <w:r w:rsidRPr="005F0C46">
        <w:rPr>
          <w:sz w:val="24"/>
        </w:rPr>
        <w:t>представление</w:t>
      </w:r>
      <w:r w:rsidRPr="005F0C46">
        <w:rPr>
          <w:spacing w:val="1"/>
          <w:sz w:val="24"/>
        </w:rPr>
        <w:t xml:space="preserve"> </w:t>
      </w:r>
      <w:r w:rsidRPr="005F0C46">
        <w:rPr>
          <w:sz w:val="24"/>
        </w:rPr>
        <w:t>для</w:t>
      </w:r>
      <w:r w:rsidRPr="005F0C46">
        <w:rPr>
          <w:spacing w:val="1"/>
          <w:sz w:val="24"/>
        </w:rPr>
        <w:t xml:space="preserve"> </w:t>
      </w:r>
      <w:r w:rsidRPr="005F0C46">
        <w:rPr>
          <w:sz w:val="24"/>
        </w:rPr>
        <w:t>описания</w:t>
      </w:r>
      <w:r w:rsidRPr="005F0C46">
        <w:rPr>
          <w:spacing w:val="1"/>
          <w:sz w:val="24"/>
        </w:rPr>
        <w:t xml:space="preserve"> </w:t>
      </w:r>
      <w:r w:rsidRPr="005F0C46">
        <w:rPr>
          <w:sz w:val="24"/>
        </w:rPr>
        <w:t>реальных</w:t>
      </w:r>
      <w:r w:rsidRPr="005F0C46">
        <w:rPr>
          <w:spacing w:val="-4"/>
          <w:sz w:val="24"/>
        </w:rPr>
        <w:t xml:space="preserve"> </w:t>
      </w:r>
      <w:r w:rsidRPr="005F0C46">
        <w:rPr>
          <w:sz w:val="24"/>
        </w:rPr>
        <w:t>процессов</w:t>
      </w:r>
      <w:r w:rsidRPr="005F0C46">
        <w:rPr>
          <w:spacing w:val="-2"/>
          <w:sz w:val="24"/>
        </w:rPr>
        <w:t xml:space="preserve"> </w:t>
      </w:r>
      <w:r w:rsidRPr="005F0C46">
        <w:rPr>
          <w:sz w:val="24"/>
        </w:rPr>
        <w:t>и</w:t>
      </w:r>
      <w:r w:rsidRPr="005F0C46">
        <w:rPr>
          <w:spacing w:val="-3"/>
          <w:sz w:val="24"/>
        </w:rPr>
        <w:t xml:space="preserve"> </w:t>
      </w:r>
      <w:r w:rsidRPr="005F0C46">
        <w:rPr>
          <w:sz w:val="24"/>
        </w:rPr>
        <w:t>явлений,</w:t>
      </w:r>
      <w:r w:rsidRPr="005F0C46">
        <w:rPr>
          <w:spacing w:val="-2"/>
          <w:sz w:val="24"/>
        </w:rPr>
        <w:t xml:space="preserve"> </w:t>
      </w:r>
      <w:r w:rsidRPr="005F0C46">
        <w:rPr>
          <w:sz w:val="24"/>
        </w:rPr>
        <w:t>при</w:t>
      </w:r>
      <w:r w:rsidRPr="005F0C46">
        <w:rPr>
          <w:spacing w:val="-2"/>
          <w:sz w:val="24"/>
        </w:rPr>
        <w:t xml:space="preserve"> </w:t>
      </w:r>
      <w:r w:rsidRPr="005F0C46">
        <w:rPr>
          <w:sz w:val="24"/>
        </w:rPr>
        <w:t>решении</w:t>
      </w:r>
      <w:r w:rsidRPr="005F0C46">
        <w:rPr>
          <w:spacing w:val="-3"/>
          <w:sz w:val="24"/>
        </w:rPr>
        <w:t xml:space="preserve"> </w:t>
      </w:r>
      <w:r w:rsidRPr="005F0C46">
        <w:rPr>
          <w:sz w:val="24"/>
        </w:rPr>
        <w:t>задач других</w:t>
      </w:r>
      <w:r w:rsidRPr="005F0C46">
        <w:rPr>
          <w:spacing w:val="1"/>
          <w:sz w:val="24"/>
        </w:rPr>
        <w:t xml:space="preserve"> </w:t>
      </w:r>
      <w:r w:rsidRPr="005F0C46">
        <w:rPr>
          <w:sz w:val="24"/>
        </w:rPr>
        <w:t>учебных</w:t>
      </w:r>
      <w:r w:rsidRPr="005F0C46">
        <w:rPr>
          <w:spacing w:val="-4"/>
          <w:sz w:val="24"/>
        </w:rPr>
        <w:t xml:space="preserve"> </w:t>
      </w:r>
      <w:r w:rsidRPr="005F0C46">
        <w:rPr>
          <w:sz w:val="24"/>
        </w:rPr>
        <w:t>предметов.</w:t>
      </w:r>
    </w:p>
    <w:p w:rsidR="00CA639C" w:rsidRPr="005F0C46" w:rsidRDefault="00E2638E">
      <w:pPr>
        <w:pStyle w:val="Heading2"/>
        <w:spacing w:before="2" w:line="276" w:lineRule="exact"/>
      </w:pPr>
      <w:r w:rsidRPr="005F0C46">
        <w:t>Числа</w:t>
      </w:r>
    </w:p>
    <w:p w:rsidR="00CA639C" w:rsidRPr="005F0C46" w:rsidRDefault="00E2638E">
      <w:pPr>
        <w:pStyle w:val="a5"/>
        <w:numPr>
          <w:ilvl w:val="0"/>
          <w:numId w:val="2"/>
        </w:numPr>
        <w:tabs>
          <w:tab w:val="left" w:pos="1613"/>
        </w:tabs>
        <w:ind w:right="116" w:firstLine="710"/>
        <w:jc w:val="both"/>
        <w:rPr>
          <w:sz w:val="24"/>
        </w:rPr>
      </w:pPr>
      <w:r w:rsidRPr="005F0C46">
        <w:rPr>
          <w:sz w:val="24"/>
        </w:rPr>
        <w:t>Свободно оперировать понятиями: натуральное число, множество натуральных чисел, целое</w:t>
      </w:r>
      <w:r w:rsidRPr="005F0C46">
        <w:rPr>
          <w:spacing w:val="-57"/>
          <w:sz w:val="24"/>
        </w:rPr>
        <w:t xml:space="preserve"> </w:t>
      </w:r>
      <w:r w:rsidRPr="005F0C46">
        <w:rPr>
          <w:sz w:val="24"/>
        </w:rPr>
        <w:t>число,</w:t>
      </w:r>
      <w:r w:rsidRPr="005F0C46">
        <w:rPr>
          <w:spacing w:val="1"/>
          <w:sz w:val="24"/>
        </w:rPr>
        <w:t xml:space="preserve"> </w:t>
      </w:r>
      <w:r w:rsidRPr="005F0C46">
        <w:rPr>
          <w:sz w:val="24"/>
        </w:rPr>
        <w:t>множество</w:t>
      </w:r>
      <w:r w:rsidRPr="005F0C46">
        <w:rPr>
          <w:spacing w:val="1"/>
          <w:sz w:val="24"/>
        </w:rPr>
        <w:t xml:space="preserve"> </w:t>
      </w:r>
      <w:r w:rsidRPr="005F0C46">
        <w:rPr>
          <w:sz w:val="24"/>
        </w:rPr>
        <w:t>целых</w:t>
      </w:r>
      <w:r w:rsidRPr="005F0C46">
        <w:rPr>
          <w:spacing w:val="1"/>
          <w:sz w:val="24"/>
        </w:rPr>
        <w:t xml:space="preserve"> </w:t>
      </w:r>
      <w:r w:rsidRPr="005F0C46">
        <w:rPr>
          <w:sz w:val="24"/>
        </w:rPr>
        <w:t>чисел,</w:t>
      </w:r>
      <w:r w:rsidRPr="005F0C46">
        <w:rPr>
          <w:spacing w:val="1"/>
          <w:sz w:val="24"/>
        </w:rPr>
        <w:t xml:space="preserve"> </w:t>
      </w:r>
      <w:r w:rsidRPr="005F0C46">
        <w:rPr>
          <w:sz w:val="24"/>
        </w:rPr>
        <w:t>обыкновенная</w:t>
      </w:r>
      <w:r w:rsidRPr="005F0C46">
        <w:rPr>
          <w:spacing w:val="1"/>
          <w:sz w:val="24"/>
        </w:rPr>
        <w:t xml:space="preserve"> </w:t>
      </w:r>
      <w:r w:rsidRPr="005F0C46">
        <w:rPr>
          <w:sz w:val="24"/>
        </w:rPr>
        <w:t>дробь,</w:t>
      </w:r>
      <w:r w:rsidRPr="005F0C46">
        <w:rPr>
          <w:spacing w:val="1"/>
          <w:sz w:val="24"/>
        </w:rPr>
        <w:t xml:space="preserve"> </w:t>
      </w:r>
      <w:r w:rsidRPr="005F0C46">
        <w:rPr>
          <w:sz w:val="24"/>
        </w:rPr>
        <w:t>десятичная</w:t>
      </w:r>
      <w:r w:rsidRPr="005F0C46">
        <w:rPr>
          <w:spacing w:val="1"/>
          <w:sz w:val="24"/>
        </w:rPr>
        <w:t xml:space="preserve"> </w:t>
      </w:r>
      <w:r w:rsidRPr="005F0C46">
        <w:rPr>
          <w:sz w:val="24"/>
        </w:rPr>
        <w:t>дробь,</w:t>
      </w:r>
      <w:r w:rsidRPr="005F0C46">
        <w:rPr>
          <w:spacing w:val="1"/>
          <w:sz w:val="24"/>
        </w:rPr>
        <w:t xml:space="preserve"> </w:t>
      </w:r>
      <w:r w:rsidRPr="005F0C46">
        <w:rPr>
          <w:sz w:val="24"/>
        </w:rPr>
        <w:t>смешанное</w:t>
      </w:r>
      <w:r w:rsidRPr="005F0C46">
        <w:rPr>
          <w:spacing w:val="1"/>
          <w:sz w:val="24"/>
        </w:rPr>
        <w:t xml:space="preserve"> </w:t>
      </w:r>
      <w:r w:rsidRPr="005F0C46">
        <w:rPr>
          <w:sz w:val="24"/>
        </w:rPr>
        <w:t>число,</w:t>
      </w:r>
      <w:r w:rsidRPr="005F0C46">
        <w:rPr>
          <w:spacing w:val="1"/>
          <w:sz w:val="24"/>
        </w:rPr>
        <w:t xml:space="preserve"> </w:t>
      </w:r>
      <w:r w:rsidRPr="005F0C46">
        <w:rPr>
          <w:sz w:val="24"/>
        </w:rPr>
        <w:t>рациональное</w:t>
      </w:r>
      <w:r w:rsidRPr="005F0C46">
        <w:rPr>
          <w:spacing w:val="1"/>
          <w:sz w:val="24"/>
        </w:rPr>
        <w:t xml:space="preserve"> </w:t>
      </w:r>
      <w:r w:rsidRPr="005F0C46">
        <w:rPr>
          <w:sz w:val="24"/>
        </w:rPr>
        <w:t>число,</w:t>
      </w:r>
      <w:r w:rsidRPr="005F0C46">
        <w:rPr>
          <w:spacing w:val="1"/>
          <w:sz w:val="24"/>
        </w:rPr>
        <w:t xml:space="preserve"> </w:t>
      </w:r>
      <w:r w:rsidRPr="005F0C46">
        <w:rPr>
          <w:sz w:val="24"/>
        </w:rPr>
        <w:t>множество</w:t>
      </w:r>
      <w:r w:rsidRPr="005F0C46">
        <w:rPr>
          <w:spacing w:val="1"/>
          <w:sz w:val="24"/>
        </w:rPr>
        <w:t xml:space="preserve"> </w:t>
      </w:r>
      <w:r w:rsidRPr="005F0C46">
        <w:rPr>
          <w:sz w:val="24"/>
        </w:rPr>
        <w:t>рациональных</w:t>
      </w:r>
      <w:r w:rsidRPr="005F0C46">
        <w:rPr>
          <w:spacing w:val="1"/>
          <w:sz w:val="24"/>
        </w:rPr>
        <w:t xml:space="preserve"> </w:t>
      </w:r>
      <w:r w:rsidRPr="005F0C46">
        <w:rPr>
          <w:sz w:val="24"/>
        </w:rPr>
        <w:t>чисел,</w:t>
      </w:r>
      <w:r w:rsidRPr="005F0C46">
        <w:rPr>
          <w:spacing w:val="1"/>
          <w:sz w:val="24"/>
        </w:rPr>
        <w:t xml:space="preserve"> </w:t>
      </w:r>
      <w:r w:rsidRPr="005F0C46">
        <w:rPr>
          <w:sz w:val="24"/>
        </w:rPr>
        <w:t>иррациональное</w:t>
      </w:r>
      <w:r w:rsidRPr="005F0C46">
        <w:rPr>
          <w:spacing w:val="1"/>
          <w:sz w:val="24"/>
        </w:rPr>
        <w:t xml:space="preserve"> </w:t>
      </w:r>
      <w:r w:rsidRPr="005F0C46">
        <w:rPr>
          <w:sz w:val="24"/>
        </w:rPr>
        <w:t>число,</w:t>
      </w:r>
      <w:r w:rsidRPr="005F0C46">
        <w:rPr>
          <w:spacing w:val="1"/>
          <w:sz w:val="24"/>
        </w:rPr>
        <w:t xml:space="preserve"> </w:t>
      </w:r>
      <w:r w:rsidRPr="005F0C46">
        <w:rPr>
          <w:sz w:val="24"/>
        </w:rPr>
        <w:t>корень</w:t>
      </w:r>
      <w:r w:rsidRPr="005F0C46">
        <w:rPr>
          <w:spacing w:val="1"/>
          <w:sz w:val="24"/>
        </w:rPr>
        <w:t xml:space="preserve"> </w:t>
      </w:r>
      <w:r w:rsidRPr="005F0C46">
        <w:rPr>
          <w:sz w:val="24"/>
        </w:rPr>
        <w:t>степени</w:t>
      </w:r>
      <w:r w:rsidRPr="005F0C46">
        <w:rPr>
          <w:spacing w:val="1"/>
          <w:sz w:val="24"/>
        </w:rPr>
        <w:t xml:space="preserve"> </w:t>
      </w:r>
      <w:r w:rsidRPr="005F0C46">
        <w:rPr>
          <w:sz w:val="24"/>
        </w:rPr>
        <w:t>n,</w:t>
      </w:r>
      <w:r w:rsidRPr="005F0C46">
        <w:rPr>
          <w:spacing w:val="1"/>
          <w:sz w:val="24"/>
        </w:rPr>
        <w:t xml:space="preserve"> </w:t>
      </w:r>
      <w:r w:rsidRPr="005F0C46">
        <w:rPr>
          <w:sz w:val="24"/>
        </w:rPr>
        <w:t>действительное число, множество действительных чисел, геометрическая интерпретация натуральных,</w:t>
      </w:r>
      <w:r w:rsidRPr="005F0C46">
        <w:rPr>
          <w:spacing w:val="1"/>
          <w:sz w:val="24"/>
        </w:rPr>
        <w:t xml:space="preserve"> </w:t>
      </w:r>
      <w:r w:rsidRPr="005F0C46">
        <w:rPr>
          <w:sz w:val="24"/>
        </w:rPr>
        <w:t>целых,</w:t>
      </w:r>
      <w:r w:rsidRPr="005F0C46">
        <w:rPr>
          <w:spacing w:val="3"/>
          <w:sz w:val="24"/>
        </w:rPr>
        <w:t xml:space="preserve"> </w:t>
      </w:r>
      <w:r w:rsidRPr="005F0C46">
        <w:rPr>
          <w:sz w:val="24"/>
        </w:rPr>
        <w:t>рациональных,</w:t>
      </w:r>
      <w:r w:rsidRPr="005F0C46">
        <w:rPr>
          <w:spacing w:val="4"/>
          <w:sz w:val="24"/>
        </w:rPr>
        <w:t xml:space="preserve"> </w:t>
      </w:r>
      <w:r w:rsidRPr="005F0C46">
        <w:rPr>
          <w:sz w:val="24"/>
        </w:rPr>
        <w:t>действительных</w:t>
      </w:r>
      <w:r w:rsidRPr="005F0C46">
        <w:rPr>
          <w:spacing w:val="-3"/>
          <w:sz w:val="24"/>
        </w:rPr>
        <w:t xml:space="preserve"> </w:t>
      </w:r>
      <w:r w:rsidRPr="005F0C46">
        <w:rPr>
          <w:sz w:val="24"/>
        </w:rPr>
        <w:t>чисел;</w:t>
      </w:r>
    </w:p>
    <w:p w:rsidR="00CA639C" w:rsidRPr="005F0C46" w:rsidRDefault="00E2638E">
      <w:pPr>
        <w:pStyle w:val="a5"/>
        <w:numPr>
          <w:ilvl w:val="0"/>
          <w:numId w:val="2"/>
        </w:numPr>
        <w:tabs>
          <w:tab w:val="left" w:pos="1613"/>
        </w:tabs>
        <w:spacing w:line="293" w:lineRule="exact"/>
        <w:ind w:left="1612"/>
        <w:jc w:val="both"/>
        <w:rPr>
          <w:sz w:val="24"/>
        </w:rPr>
      </w:pPr>
      <w:r w:rsidRPr="005F0C46">
        <w:rPr>
          <w:sz w:val="24"/>
        </w:rPr>
        <w:t>понимать</w:t>
      </w:r>
      <w:r w:rsidRPr="005F0C46">
        <w:rPr>
          <w:spacing w:val="54"/>
          <w:sz w:val="24"/>
        </w:rPr>
        <w:t xml:space="preserve"> </w:t>
      </w:r>
      <w:r w:rsidRPr="005F0C46">
        <w:rPr>
          <w:sz w:val="24"/>
        </w:rPr>
        <w:t>и</w:t>
      </w:r>
      <w:r w:rsidRPr="005F0C46">
        <w:rPr>
          <w:spacing w:val="53"/>
          <w:sz w:val="24"/>
        </w:rPr>
        <w:t xml:space="preserve"> </w:t>
      </w:r>
      <w:r w:rsidRPr="005F0C46">
        <w:rPr>
          <w:sz w:val="24"/>
        </w:rPr>
        <w:t>объяснять</w:t>
      </w:r>
      <w:r w:rsidRPr="005F0C46">
        <w:rPr>
          <w:spacing w:val="54"/>
          <w:sz w:val="24"/>
        </w:rPr>
        <w:t xml:space="preserve"> </w:t>
      </w:r>
      <w:r w:rsidRPr="005F0C46">
        <w:rPr>
          <w:sz w:val="24"/>
        </w:rPr>
        <w:t>разницу</w:t>
      </w:r>
      <w:r w:rsidRPr="005F0C46">
        <w:rPr>
          <w:spacing w:val="49"/>
          <w:sz w:val="24"/>
        </w:rPr>
        <w:t xml:space="preserve"> </w:t>
      </w:r>
      <w:r w:rsidRPr="005F0C46">
        <w:rPr>
          <w:sz w:val="24"/>
        </w:rPr>
        <w:t>между</w:t>
      </w:r>
      <w:r w:rsidRPr="005F0C46">
        <w:rPr>
          <w:spacing w:val="48"/>
          <w:sz w:val="24"/>
        </w:rPr>
        <w:t xml:space="preserve"> </w:t>
      </w:r>
      <w:r w:rsidRPr="005F0C46">
        <w:rPr>
          <w:sz w:val="24"/>
        </w:rPr>
        <w:t>позиционной</w:t>
      </w:r>
      <w:r w:rsidRPr="005F0C46">
        <w:rPr>
          <w:spacing w:val="53"/>
          <w:sz w:val="24"/>
        </w:rPr>
        <w:t xml:space="preserve"> </w:t>
      </w:r>
      <w:r w:rsidRPr="005F0C46">
        <w:rPr>
          <w:sz w:val="24"/>
        </w:rPr>
        <w:t>и</w:t>
      </w:r>
      <w:r w:rsidRPr="005F0C46">
        <w:rPr>
          <w:spacing w:val="58"/>
          <w:sz w:val="24"/>
        </w:rPr>
        <w:t xml:space="preserve"> </w:t>
      </w:r>
      <w:r w:rsidRPr="005F0C46">
        <w:rPr>
          <w:sz w:val="24"/>
        </w:rPr>
        <w:t>непозиционной</w:t>
      </w:r>
      <w:r w:rsidRPr="005F0C46">
        <w:rPr>
          <w:spacing w:val="58"/>
          <w:sz w:val="24"/>
        </w:rPr>
        <w:t xml:space="preserve"> </w:t>
      </w:r>
      <w:r w:rsidRPr="005F0C46">
        <w:rPr>
          <w:sz w:val="24"/>
        </w:rPr>
        <w:t>системами</w:t>
      </w:r>
      <w:r w:rsidRPr="005F0C46">
        <w:rPr>
          <w:spacing w:val="54"/>
          <w:sz w:val="24"/>
        </w:rPr>
        <w:t xml:space="preserve"> </w:t>
      </w:r>
      <w:r w:rsidRPr="005F0C46">
        <w:rPr>
          <w:sz w:val="24"/>
        </w:rPr>
        <w:t>записи</w:t>
      </w:r>
    </w:p>
    <w:p w:rsidR="00CA639C" w:rsidRPr="005F0C46" w:rsidRDefault="00CA639C">
      <w:pPr>
        <w:spacing w:line="293" w:lineRule="exact"/>
        <w:jc w:val="both"/>
        <w:rPr>
          <w:sz w:val="24"/>
        </w:rPr>
        <w:sectPr w:rsidR="00CA639C" w:rsidRPr="005F0C46">
          <w:pgSz w:w="11910" w:h="16840"/>
          <w:pgMar w:top="520" w:right="480" w:bottom="1400" w:left="140" w:header="0" w:footer="1179" w:gutter="0"/>
          <w:cols w:space="720"/>
        </w:sectPr>
      </w:pPr>
    </w:p>
    <w:p w:rsidR="00CA639C" w:rsidRPr="005F0C46" w:rsidRDefault="00E2638E">
      <w:pPr>
        <w:pStyle w:val="a3"/>
        <w:spacing w:line="273" w:lineRule="exact"/>
        <w:ind w:left="479"/>
      </w:pPr>
      <w:r w:rsidRPr="005F0C46">
        <w:rPr>
          <w:spacing w:val="-1"/>
        </w:rPr>
        <w:lastRenderedPageBreak/>
        <w:t>чисел;</w:t>
      </w:r>
    </w:p>
    <w:p w:rsidR="00CA639C" w:rsidRPr="005F0C46" w:rsidRDefault="00E2638E">
      <w:pPr>
        <w:pStyle w:val="a3"/>
        <w:spacing w:before="1"/>
        <w:ind w:left="0"/>
      </w:pPr>
      <w:r w:rsidRPr="005F0C46">
        <w:br w:type="column"/>
      </w:r>
    </w:p>
    <w:p w:rsidR="00CA639C" w:rsidRPr="005F0C46" w:rsidRDefault="00E2638E" w:rsidP="00CA374E">
      <w:pPr>
        <w:pStyle w:val="a5"/>
        <w:numPr>
          <w:ilvl w:val="0"/>
          <w:numId w:val="139"/>
        </w:numPr>
        <w:tabs>
          <w:tab w:val="left" w:pos="446"/>
          <w:tab w:val="left" w:pos="447"/>
        </w:tabs>
        <w:spacing w:line="293" w:lineRule="exact"/>
        <w:ind w:left="446" w:hanging="424"/>
        <w:rPr>
          <w:sz w:val="24"/>
        </w:rPr>
      </w:pPr>
      <w:r w:rsidRPr="005F0C46">
        <w:rPr>
          <w:sz w:val="24"/>
        </w:rPr>
        <w:t>переводить</w:t>
      </w:r>
      <w:r w:rsidRPr="005F0C46">
        <w:rPr>
          <w:spacing w:val="-5"/>
          <w:sz w:val="24"/>
        </w:rPr>
        <w:t xml:space="preserve"> </w:t>
      </w:r>
      <w:r w:rsidRPr="005F0C46">
        <w:rPr>
          <w:sz w:val="24"/>
        </w:rPr>
        <w:t>числа</w:t>
      </w:r>
      <w:r w:rsidRPr="005F0C46">
        <w:rPr>
          <w:spacing w:val="-2"/>
          <w:sz w:val="24"/>
        </w:rPr>
        <w:t xml:space="preserve"> </w:t>
      </w:r>
      <w:r w:rsidRPr="005F0C46">
        <w:rPr>
          <w:sz w:val="24"/>
        </w:rPr>
        <w:t>из</w:t>
      </w:r>
      <w:r w:rsidRPr="005F0C46">
        <w:rPr>
          <w:spacing w:val="-3"/>
          <w:sz w:val="24"/>
        </w:rPr>
        <w:t xml:space="preserve"> </w:t>
      </w:r>
      <w:r w:rsidRPr="005F0C46">
        <w:rPr>
          <w:sz w:val="24"/>
        </w:rPr>
        <w:t>одной</w:t>
      </w:r>
      <w:r w:rsidRPr="005F0C46">
        <w:rPr>
          <w:spacing w:val="-5"/>
          <w:sz w:val="24"/>
        </w:rPr>
        <w:t xml:space="preserve"> </w:t>
      </w:r>
      <w:r w:rsidRPr="005F0C46">
        <w:rPr>
          <w:sz w:val="24"/>
        </w:rPr>
        <w:t>системы</w:t>
      </w:r>
      <w:r w:rsidRPr="005F0C46">
        <w:rPr>
          <w:spacing w:val="-4"/>
          <w:sz w:val="24"/>
        </w:rPr>
        <w:t xml:space="preserve"> </w:t>
      </w:r>
      <w:r w:rsidRPr="005F0C46">
        <w:rPr>
          <w:sz w:val="24"/>
        </w:rPr>
        <w:t>записи (системы счисления)</w:t>
      </w:r>
      <w:r w:rsidRPr="005F0C46">
        <w:rPr>
          <w:spacing w:val="-4"/>
          <w:sz w:val="24"/>
        </w:rPr>
        <w:t xml:space="preserve"> </w:t>
      </w:r>
      <w:r w:rsidRPr="005F0C46">
        <w:rPr>
          <w:sz w:val="24"/>
        </w:rPr>
        <w:t>в</w:t>
      </w:r>
      <w:r w:rsidRPr="005F0C46">
        <w:rPr>
          <w:spacing w:val="-4"/>
          <w:sz w:val="24"/>
        </w:rPr>
        <w:t xml:space="preserve"> </w:t>
      </w:r>
      <w:r w:rsidRPr="005F0C46">
        <w:rPr>
          <w:sz w:val="24"/>
        </w:rPr>
        <w:t>другую;</w:t>
      </w:r>
    </w:p>
    <w:p w:rsidR="00CA639C" w:rsidRPr="005F0C46" w:rsidRDefault="00E2638E" w:rsidP="00CA374E">
      <w:pPr>
        <w:pStyle w:val="a5"/>
        <w:numPr>
          <w:ilvl w:val="0"/>
          <w:numId w:val="139"/>
        </w:numPr>
        <w:tabs>
          <w:tab w:val="left" w:pos="446"/>
          <w:tab w:val="left" w:pos="447"/>
        </w:tabs>
        <w:spacing w:line="293" w:lineRule="exact"/>
        <w:ind w:left="446" w:hanging="424"/>
        <w:rPr>
          <w:sz w:val="24"/>
        </w:rPr>
      </w:pPr>
      <w:r w:rsidRPr="005F0C46">
        <w:rPr>
          <w:sz w:val="24"/>
        </w:rPr>
        <w:t>доказывать</w:t>
      </w:r>
      <w:r w:rsidRPr="005F0C46">
        <w:rPr>
          <w:spacing w:val="3"/>
          <w:sz w:val="24"/>
        </w:rPr>
        <w:t xml:space="preserve"> </w:t>
      </w:r>
      <w:r w:rsidRPr="005F0C46">
        <w:rPr>
          <w:sz w:val="24"/>
        </w:rPr>
        <w:t>и</w:t>
      </w:r>
      <w:r w:rsidRPr="005F0C46">
        <w:rPr>
          <w:spacing w:val="61"/>
          <w:sz w:val="24"/>
        </w:rPr>
        <w:t xml:space="preserve"> </w:t>
      </w:r>
      <w:r w:rsidRPr="005F0C46">
        <w:rPr>
          <w:sz w:val="24"/>
        </w:rPr>
        <w:t>использовать</w:t>
      </w:r>
      <w:r w:rsidRPr="005F0C46">
        <w:rPr>
          <w:spacing w:val="63"/>
          <w:sz w:val="24"/>
        </w:rPr>
        <w:t xml:space="preserve"> </w:t>
      </w:r>
      <w:r w:rsidRPr="005F0C46">
        <w:rPr>
          <w:sz w:val="24"/>
        </w:rPr>
        <w:t>признаки</w:t>
      </w:r>
      <w:r w:rsidRPr="005F0C46">
        <w:rPr>
          <w:spacing w:val="62"/>
          <w:sz w:val="24"/>
        </w:rPr>
        <w:t xml:space="preserve"> </w:t>
      </w:r>
      <w:r w:rsidRPr="005F0C46">
        <w:rPr>
          <w:sz w:val="24"/>
        </w:rPr>
        <w:t>делимости</w:t>
      </w:r>
      <w:r w:rsidRPr="005F0C46">
        <w:rPr>
          <w:spacing w:val="68"/>
          <w:sz w:val="24"/>
        </w:rPr>
        <w:t xml:space="preserve"> </w:t>
      </w:r>
      <w:r w:rsidRPr="005F0C46">
        <w:rPr>
          <w:sz w:val="24"/>
        </w:rPr>
        <w:t>на</w:t>
      </w:r>
      <w:r w:rsidRPr="005F0C46">
        <w:rPr>
          <w:spacing w:val="60"/>
          <w:sz w:val="24"/>
        </w:rPr>
        <w:t xml:space="preserve"> </w:t>
      </w:r>
      <w:r w:rsidRPr="005F0C46">
        <w:rPr>
          <w:sz w:val="24"/>
        </w:rPr>
        <w:t>2,</w:t>
      </w:r>
      <w:r w:rsidRPr="005F0C46">
        <w:rPr>
          <w:spacing w:val="63"/>
          <w:sz w:val="24"/>
        </w:rPr>
        <w:t xml:space="preserve"> </w:t>
      </w:r>
      <w:r w:rsidRPr="005F0C46">
        <w:rPr>
          <w:sz w:val="24"/>
        </w:rPr>
        <w:t>4,</w:t>
      </w:r>
      <w:r w:rsidRPr="005F0C46">
        <w:rPr>
          <w:spacing w:val="68"/>
          <w:sz w:val="24"/>
        </w:rPr>
        <w:t xml:space="preserve"> </w:t>
      </w:r>
      <w:r w:rsidRPr="005F0C46">
        <w:rPr>
          <w:sz w:val="24"/>
        </w:rPr>
        <w:t>8,</w:t>
      </w:r>
      <w:r w:rsidRPr="005F0C46">
        <w:rPr>
          <w:spacing w:val="63"/>
          <w:sz w:val="24"/>
        </w:rPr>
        <w:t xml:space="preserve"> </w:t>
      </w:r>
      <w:r w:rsidRPr="005F0C46">
        <w:rPr>
          <w:sz w:val="24"/>
        </w:rPr>
        <w:t>5,</w:t>
      </w:r>
      <w:r w:rsidRPr="005F0C46">
        <w:rPr>
          <w:spacing w:val="62"/>
          <w:sz w:val="24"/>
        </w:rPr>
        <w:t xml:space="preserve"> </w:t>
      </w:r>
      <w:r w:rsidRPr="005F0C46">
        <w:rPr>
          <w:sz w:val="24"/>
        </w:rPr>
        <w:t>3,</w:t>
      </w:r>
      <w:r w:rsidRPr="005F0C46">
        <w:rPr>
          <w:spacing w:val="63"/>
          <w:sz w:val="24"/>
        </w:rPr>
        <w:t xml:space="preserve"> </w:t>
      </w:r>
      <w:r w:rsidRPr="005F0C46">
        <w:rPr>
          <w:sz w:val="24"/>
        </w:rPr>
        <w:t>6,</w:t>
      </w:r>
      <w:r w:rsidRPr="005F0C46">
        <w:rPr>
          <w:spacing w:val="68"/>
          <w:sz w:val="24"/>
        </w:rPr>
        <w:t xml:space="preserve"> </w:t>
      </w:r>
      <w:r w:rsidRPr="005F0C46">
        <w:rPr>
          <w:sz w:val="24"/>
        </w:rPr>
        <w:t>9,</w:t>
      </w:r>
      <w:r w:rsidRPr="005F0C46">
        <w:rPr>
          <w:spacing w:val="63"/>
          <w:sz w:val="24"/>
        </w:rPr>
        <w:t xml:space="preserve"> </w:t>
      </w:r>
      <w:r w:rsidRPr="005F0C46">
        <w:rPr>
          <w:sz w:val="24"/>
        </w:rPr>
        <w:t>10,</w:t>
      </w:r>
      <w:r w:rsidRPr="005F0C46">
        <w:rPr>
          <w:spacing w:val="63"/>
          <w:sz w:val="24"/>
        </w:rPr>
        <w:t xml:space="preserve"> </w:t>
      </w:r>
      <w:r w:rsidRPr="005F0C46">
        <w:rPr>
          <w:sz w:val="24"/>
        </w:rPr>
        <w:t>11</w:t>
      </w:r>
      <w:r w:rsidRPr="005F0C46">
        <w:rPr>
          <w:spacing w:val="61"/>
          <w:sz w:val="24"/>
        </w:rPr>
        <w:t xml:space="preserve"> </w:t>
      </w:r>
      <w:r w:rsidRPr="005F0C46">
        <w:rPr>
          <w:sz w:val="24"/>
        </w:rPr>
        <w:t>суммы</w:t>
      </w:r>
      <w:r w:rsidRPr="005F0C46">
        <w:rPr>
          <w:spacing w:val="68"/>
          <w:sz w:val="24"/>
        </w:rPr>
        <w:t xml:space="preserve"> </w:t>
      </w:r>
      <w:r w:rsidRPr="005F0C46">
        <w:rPr>
          <w:sz w:val="24"/>
        </w:rPr>
        <w:t>и</w:t>
      </w:r>
    </w:p>
    <w:p w:rsidR="00CA639C" w:rsidRPr="005F0C46" w:rsidRDefault="00CA639C">
      <w:pPr>
        <w:spacing w:line="293" w:lineRule="exact"/>
        <w:rPr>
          <w:sz w:val="24"/>
        </w:rPr>
        <w:sectPr w:rsidR="00CA639C" w:rsidRPr="005F0C46">
          <w:type w:val="continuous"/>
          <w:pgSz w:w="11910" w:h="16840"/>
          <w:pgMar w:top="1580" w:right="480" w:bottom="280" w:left="140" w:header="720" w:footer="720" w:gutter="0"/>
          <w:cols w:num="2" w:space="720" w:equalWidth="0">
            <w:col w:w="1127" w:space="40"/>
            <w:col w:w="10123"/>
          </w:cols>
        </w:sectPr>
      </w:pPr>
    </w:p>
    <w:p w:rsidR="00CA639C" w:rsidRPr="005F0C46" w:rsidRDefault="00E2638E">
      <w:pPr>
        <w:pStyle w:val="a3"/>
        <w:spacing w:line="274" w:lineRule="exact"/>
        <w:ind w:left="479"/>
      </w:pPr>
      <w:r w:rsidRPr="005F0C46">
        <w:lastRenderedPageBreak/>
        <w:t>произведения</w:t>
      </w:r>
      <w:r w:rsidRPr="005F0C46">
        <w:rPr>
          <w:spacing w:val="-2"/>
        </w:rPr>
        <w:t xml:space="preserve"> </w:t>
      </w:r>
      <w:r w:rsidRPr="005F0C46">
        <w:t>чисел</w:t>
      </w:r>
      <w:r w:rsidRPr="005F0C46">
        <w:rPr>
          <w:spacing w:val="-7"/>
        </w:rPr>
        <w:t xml:space="preserve"> </w:t>
      </w:r>
      <w:r w:rsidRPr="005F0C46">
        <w:t>при</w:t>
      </w:r>
      <w:r w:rsidRPr="005F0C46">
        <w:rPr>
          <w:spacing w:val="-6"/>
        </w:rPr>
        <w:t xml:space="preserve"> </w:t>
      </w:r>
      <w:r w:rsidRPr="005F0C46">
        <w:t>выполнении</w:t>
      </w:r>
      <w:r w:rsidRPr="005F0C46">
        <w:rPr>
          <w:spacing w:val="-1"/>
        </w:rPr>
        <w:t xml:space="preserve"> </w:t>
      </w:r>
      <w:r w:rsidRPr="005F0C46">
        <w:t>вычислений</w:t>
      </w:r>
      <w:r w:rsidRPr="005F0C46">
        <w:rPr>
          <w:spacing w:val="-1"/>
        </w:rPr>
        <w:t xml:space="preserve"> </w:t>
      </w:r>
      <w:r w:rsidRPr="005F0C46">
        <w:t>и</w:t>
      </w:r>
      <w:r w:rsidRPr="005F0C46">
        <w:rPr>
          <w:spacing w:val="-5"/>
        </w:rPr>
        <w:t xml:space="preserve"> </w:t>
      </w:r>
      <w:r w:rsidRPr="005F0C46">
        <w:t>решении</w:t>
      </w:r>
      <w:r w:rsidRPr="005F0C46">
        <w:rPr>
          <w:spacing w:val="-1"/>
        </w:rPr>
        <w:t xml:space="preserve"> </w:t>
      </w:r>
      <w:r w:rsidRPr="005F0C46">
        <w:t>задач;</w:t>
      </w:r>
    </w:p>
    <w:p w:rsidR="00CA639C" w:rsidRPr="005F0C46" w:rsidRDefault="00E2638E" w:rsidP="00CA374E">
      <w:pPr>
        <w:pStyle w:val="a5"/>
        <w:numPr>
          <w:ilvl w:val="1"/>
          <w:numId w:val="139"/>
        </w:numPr>
        <w:tabs>
          <w:tab w:val="left" w:pos="1612"/>
          <w:tab w:val="left" w:pos="1613"/>
        </w:tabs>
        <w:spacing w:line="293" w:lineRule="exact"/>
        <w:ind w:left="1612" w:hanging="423"/>
        <w:rPr>
          <w:sz w:val="24"/>
        </w:rPr>
      </w:pPr>
      <w:r w:rsidRPr="005F0C46">
        <w:rPr>
          <w:sz w:val="24"/>
        </w:rPr>
        <w:t>выполнять</w:t>
      </w:r>
      <w:r w:rsidRPr="005F0C46">
        <w:rPr>
          <w:spacing w:val="-4"/>
          <w:sz w:val="24"/>
        </w:rPr>
        <w:t xml:space="preserve"> </w:t>
      </w:r>
      <w:r w:rsidRPr="005F0C46">
        <w:rPr>
          <w:sz w:val="24"/>
        </w:rPr>
        <w:t>округление</w:t>
      </w:r>
      <w:r w:rsidRPr="005F0C46">
        <w:rPr>
          <w:spacing w:val="-2"/>
          <w:sz w:val="24"/>
        </w:rPr>
        <w:t xml:space="preserve"> </w:t>
      </w:r>
      <w:r w:rsidRPr="005F0C46">
        <w:rPr>
          <w:sz w:val="24"/>
        </w:rPr>
        <w:t>рациональных</w:t>
      </w:r>
      <w:r w:rsidRPr="005F0C46">
        <w:rPr>
          <w:spacing w:val="-6"/>
          <w:sz w:val="24"/>
        </w:rPr>
        <w:t xml:space="preserve"> </w:t>
      </w:r>
      <w:r w:rsidRPr="005F0C46">
        <w:rPr>
          <w:sz w:val="24"/>
        </w:rPr>
        <w:t>и</w:t>
      </w:r>
      <w:r w:rsidRPr="005F0C46">
        <w:rPr>
          <w:spacing w:val="-5"/>
          <w:sz w:val="24"/>
        </w:rPr>
        <w:t xml:space="preserve"> </w:t>
      </w:r>
      <w:r w:rsidRPr="005F0C46">
        <w:rPr>
          <w:sz w:val="24"/>
        </w:rPr>
        <w:t>иррациональных</w:t>
      </w:r>
      <w:r w:rsidRPr="005F0C46">
        <w:rPr>
          <w:spacing w:val="-6"/>
          <w:sz w:val="24"/>
        </w:rPr>
        <w:t xml:space="preserve"> </w:t>
      </w:r>
      <w:r w:rsidRPr="005F0C46">
        <w:rPr>
          <w:sz w:val="24"/>
        </w:rPr>
        <w:t>чисел с</w:t>
      </w:r>
      <w:r w:rsidRPr="005F0C46">
        <w:rPr>
          <w:spacing w:val="6"/>
          <w:sz w:val="24"/>
        </w:rPr>
        <w:t xml:space="preserve"> </w:t>
      </w:r>
      <w:r w:rsidRPr="005F0C46">
        <w:rPr>
          <w:sz w:val="24"/>
        </w:rPr>
        <w:t>заданной</w:t>
      </w:r>
      <w:r w:rsidRPr="005F0C46">
        <w:rPr>
          <w:spacing w:val="-5"/>
          <w:sz w:val="24"/>
        </w:rPr>
        <w:t xml:space="preserve"> </w:t>
      </w:r>
      <w:r w:rsidRPr="005F0C46">
        <w:rPr>
          <w:sz w:val="24"/>
        </w:rPr>
        <w:t>точностью;</w:t>
      </w:r>
    </w:p>
    <w:p w:rsidR="00CA639C" w:rsidRPr="005F0C46" w:rsidRDefault="00E2638E" w:rsidP="00CA374E">
      <w:pPr>
        <w:pStyle w:val="a5"/>
        <w:numPr>
          <w:ilvl w:val="1"/>
          <w:numId w:val="139"/>
        </w:numPr>
        <w:tabs>
          <w:tab w:val="left" w:pos="1612"/>
          <w:tab w:val="left" w:pos="1613"/>
        </w:tabs>
        <w:spacing w:line="293" w:lineRule="exact"/>
        <w:ind w:left="1612" w:hanging="423"/>
        <w:rPr>
          <w:sz w:val="24"/>
        </w:rPr>
      </w:pPr>
      <w:r w:rsidRPr="005F0C46">
        <w:rPr>
          <w:sz w:val="24"/>
        </w:rPr>
        <w:t>сравнивать</w:t>
      </w:r>
      <w:r w:rsidRPr="005F0C46">
        <w:rPr>
          <w:spacing w:val="-5"/>
          <w:sz w:val="24"/>
        </w:rPr>
        <w:t xml:space="preserve"> </w:t>
      </w:r>
      <w:r w:rsidRPr="005F0C46">
        <w:rPr>
          <w:sz w:val="24"/>
        </w:rPr>
        <w:t>действительные</w:t>
      </w:r>
      <w:r w:rsidRPr="005F0C46">
        <w:rPr>
          <w:spacing w:val="-4"/>
          <w:sz w:val="24"/>
        </w:rPr>
        <w:t xml:space="preserve"> </w:t>
      </w:r>
      <w:r w:rsidRPr="005F0C46">
        <w:rPr>
          <w:sz w:val="24"/>
        </w:rPr>
        <w:t>числа</w:t>
      </w:r>
      <w:r w:rsidRPr="005F0C46">
        <w:rPr>
          <w:spacing w:val="-3"/>
          <w:sz w:val="24"/>
        </w:rPr>
        <w:t xml:space="preserve"> </w:t>
      </w:r>
      <w:r w:rsidRPr="005F0C46">
        <w:rPr>
          <w:sz w:val="24"/>
        </w:rPr>
        <w:t>разными</w:t>
      </w:r>
      <w:r w:rsidRPr="005F0C46">
        <w:rPr>
          <w:spacing w:val="-1"/>
          <w:sz w:val="24"/>
        </w:rPr>
        <w:t xml:space="preserve"> </w:t>
      </w:r>
      <w:r w:rsidRPr="005F0C46">
        <w:rPr>
          <w:sz w:val="24"/>
        </w:rPr>
        <w:t>способами;</w:t>
      </w:r>
    </w:p>
    <w:p w:rsidR="00CA639C" w:rsidRPr="005F0C46" w:rsidRDefault="00E2638E" w:rsidP="00CA374E">
      <w:pPr>
        <w:pStyle w:val="a5"/>
        <w:numPr>
          <w:ilvl w:val="1"/>
          <w:numId w:val="139"/>
        </w:numPr>
        <w:tabs>
          <w:tab w:val="left" w:pos="1612"/>
          <w:tab w:val="left" w:pos="1613"/>
        </w:tabs>
        <w:ind w:right="128" w:firstLine="710"/>
        <w:rPr>
          <w:sz w:val="24"/>
        </w:rPr>
      </w:pPr>
      <w:r w:rsidRPr="005F0C46">
        <w:rPr>
          <w:sz w:val="24"/>
        </w:rPr>
        <w:t>упорядочивать</w:t>
      </w:r>
      <w:r w:rsidRPr="005F0C46">
        <w:rPr>
          <w:spacing w:val="41"/>
          <w:sz w:val="24"/>
        </w:rPr>
        <w:t xml:space="preserve"> </w:t>
      </w:r>
      <w:r w:rsidRPr="005F0C46">
        <w:rPr>
          <w:sz w:val="24"/>
        </w:rPr>
        <w:t>числа,</w:t>
      </w:r>
      <w:r w:rsidRPr="005F0C46">
        <w:rPr>
          <w:spacing w:val="42"/>
          <w:sz w:val="24"/>
        </w:rPr>
        <w:t xml:space="preserve"> </w:t>
      </w:r>
      <w:r w:rsidRPr="005F0C46">
        <w:rPr>
          <w:sz w:val="24"/>
        </w:rPr>
        <w:t>записанные</w:t>
      </w:r>
      <w:r w:rsidRPr="005F0C46">
        <w:rPr>
          <w:spacing w:val="43"/>
          <w:sz w:val="24"/>
        </w:rPr>
        <w:t xml:space="preserve"> </w:t>
      </w:r>
      <w:r w:rsidRPr="005F0C46">
        <w:rPr>
          <w:sz w:val="24"/>
        </w:rPr>
        <w:t>в</w:t>
      </w:r>
      <w:r w:rsidRPr="005F0C46">
        <w:rPr>
          <w:spacing w:val="41"/>
          <w:sz w:val="24"/>
        </w:rPr>
        <w:t xml:space="preserve"> </w:t>
      </w:r>
      <w:r w:rsidRPr="005F0C46">
        <w:rPr>
          <w:sz w:val="24"/>
        </w:rPr>
        <w:t>виде</w:t>
      </w:r>
      <w:r w:rsidRPr="005F0C46">
        <w:rPr>
          <w:spacing w:val="39"/>
          <w:sz w:val="24"/>
        </w:rPr>
        <w:t xml:space="preserve"> </w:t>
      </w:r>
      <w:r w:rsidRPr="005F0C46">
        <w:rPr>
          <w:sz w:val="24"/>
        </w:rPr>
        <w:t>обыкновенной</w:t>
      </w:r>
      <w:r w:rsidRPr="005F0C46">
        <w:rPr>
          <w:spacing w:val="45"/>
          <w:sz w:val="24"/>
        </w:rPr>
        <w:t xml:space="preserve"> </w:t>
      </w:r>
      <w:r w:rsidRPr="005F0C46">
        <w:rPr>
          <w:sz w:val="24"/>
        </w:rPr>
        <w:t>и</w:t>
      </w:r>
      <w:r w:rsidRPr="005F0C46">
        <w:rPr>
          <w:spacing w:val="41"/>
          <w:sz w:val="24"/>
        </w:rPr>
        <w:t xml:space="preserve"> </w:t>
      </w:r>
      <w:r w:rsidRPr="005F0C46">
        <w:rPr>
          <w:sz w:val="24"/>
        </w:rPr>
        <w:t>десятичной</w:t>
      </w:r>
      <w:r w:rsidRPr="005F0C46">
        <w:rPr>
          <w:spacing w:val="45"/>
          <w:sz w:val="24"/>
        </w:rPr>
        <w:t xml:space="preserve"> </w:t>
      </w:r>
      <w:r w:rsidRPr="005F0C46">
        <w:rPr>
          <w:sz w:val="24"/>
        </w:rPr>
        <w:t>дроби,</w:t>
      </w:r>
      <w:r w:rsidRPr="005F0C46">
        <w:rPr>
          <w:spacing w:val="46"/>
          <w:sz w:val="24"/>
        </w:rPr>
        <w:t xml:space="preserve"> </w:t>
      </w:r>
      <w:r w:rsidRPr="005F0C46">
        <w:rPr>
          <w:sz w:val="24"/>
        </w:rPr>
        <w:t>числа,</w:t>
      </w:r>
      <w:r w:rsidRPr="005F0C46">
        <w:rPr>
          <w:spacing w:val="-57"/>
          <w:sz w:val="24"/>
        </w:rPr>
        <w:t xml:space="preserve"> </w:t>
      </w:r>
      <w:r w:rsidRPr="005F0C46">
        <w:rPr>
          <w:sz w:val="24"/>
        </w:rPr>
        <w:t>записанные</w:t>
      </w:r>
      <w:r w:rsidRPr="005F0C46">
        <w:rPr>
          <w:spacing w:val="-1"/>
          <w:sz w:val="24"/>
        </w:rPr>
        <w:t xml:space="preserve"> </w:t>
      </w:r>
      <w:r w:rsidRPr="005F0C46">
        <w:rPr>
          <w:sz w:val="24"/>
        </w:rPr>
        <w:t>с</w:t>
      </w:r>
      <w:r w:rsidRPr="005F0C46">
        <w:rPr>
          <w:spacing w:val="-6"/>
          <w:sz w:val="24"/>
        </w:rPr>
        <w:t xml:space="preserve"> </w:t>
      </w:r>
      <w:r w:rsidRPr="005F0C46">
        <w:rPr>
          <w:sz w:val="24"/>
        </w:rPr>
        <w:t>использованием</w:t>
      </w:r>
      <w:r w:rsidRPr="005F0C46">
        <w:rPr>
          <w:spacing w:val="-2"/>
          <w:sz w:val="24"/>
        </w:rPr>
        <w:t xml:space="preserve"> </w:t>
      </w:r>
      <w:r w:rsidRPr="005F0C46">
        <w:rPr>
          <w:sz w:val="24"/>
        </w:rPr>
        <w:t>арифметического квадратного</w:t>
      </w:r>
      <w:r w:rsidRPr="005F0C46">
        <w:rPr>
          <w:spacing w:val="5"/>
          <w:sz w:val="24"/>
        </w:rPr>
        <w:t xml:space="preserve"> </w:t>
      </w:r>
      <w:r w:rsidRPr="005F0C46">
        <w:rPr>
          <w:sz w:val="24"/>
        </w:rPr>
        <w:t>корня,</w:t>
      </w:r>
      <w:r w:rsidRPr="005F0C46">
        <w:rPr>
          <w:spacing w:val="2"/>
          <w:sz w:val="24"/>
        </w:rPr>
        <w:t xml:space="preserve"> </w:t>
      </w:r>
      <w:r w:rsidRPr="005F0C46">
        <w:rPr>
          <w:sz w:val="24"/>
        </w:rPr>
        <w:t>корней</w:t>
      </w:r>
      <w:r w:rsidRPr="005F0C46">
        <w:rPr>
          <w:spacing w:val="-4"/>
          <w:sz w:val="24"/>
        </w:rPr>
        <w:t xml:space="preserve"> </w:t>
      </w:r>
      <w:r w:rsidRPr="005F0C46">
        <w:rPr>
          <w:sz w:val="24"/>
        </w:rPr>
        <w:t>степени</w:t>
      </w:r>
      <w:r w:rsidRPr="005F0C46">
        <w:rPr>
          <w:spacing w:val="-3"/>
          <w:sz w:val="24"/>
        </w:rPr>
        <w:t xml:space="preserve"> </w:t>
      </w:r>
      <w:r w:rsidRPr="005F0C46">
        <w:rPr>
          <w:sz w:val="24"/>
        </w:rPr>
        <w:t>больше</w:t>
      </w:r>
      <w:r w:rsidRPr="005F0C46">
        <w:rPr>
          <w:spacing w:val="-1"/>
          <w:sz w:val="24"/>
        </w:rPr>
        <w:t xml:space="preserve"> </w:t>
      </w:r>
      <w:r w:rsidRPr="005F0C46">
        <w:rPr>
          <w:sz w:val="24"/>
        </w:rPr>
        <w:t>2;</w:t>
      </w:r>
    </w:p>
    <w:p w:rsidR="00CA639C" w:rsidRPr="005F0C46" w:rsidRDefault="00E2638E" w:rsidP="00CA374E">
      <w:pPr>
        <w:pStyle w:val="a5"/>
        <w:numPr>
          <w:ilvl w:val="1"/>
          <w:numId w:val="139"/>
        </w:numPr>
        <w:tabs>
          <w:tab w:val="left" w:pos="1612"/>
          <w:tab w:val="left" w:pos="1613"/>
        </w:tabs>
        <w:spacing w:line="294" w:lineRule="exact"/>
        <w:ind w:left="1612" w:hanging="423"/>
        <w:rPr>
          <w:sz w:val="24"/>
        </w:rPr>
      </w:pPr>
      <w:r w:rsidRPr="005F0C46">
        <w:rPr>
          <w:sz w:val="24"/>
        </w:rPr>
        <w:t>находить НОД</w:t>
      </w:r>
      <w:r w:rsidRPr="005F0C46">
        <w:rPr>
          <w:spacing w:val="-2"/>
          <w:sz w:val="24"/>
        </w:rPr>
        <w:t xml:space="preserve"> </w:t>
      </w:r>
      <w:r w:rsidRPr="005F0C46">
        <w:rPr>
          <w:sz w:val="24"/>
        </w:rPr>
        <w:t>и</w:t>
      </w:r>
      <w:r w:rsidRPr="005F0C46">
        <w:rPr>
          <w:spacing w:val="-4"/>
          <w:sz w:val="24"/>
        </w:rPr>
        <w:t xml:space="preserve"> </w:t>
      </w:r>
      <w:r w:rsidRPr="005F0C46">
        <w:rPr>
          <w:sz w:val="24"/>
        </w:rPr>
        <w:t>НОК</w:t>
      </w:r>
      <w:r w:rsidRPr="005F0C46">
        <w:rPr>
          <w:spacing w:val="-3"/>
          <w:sz w:val="24"/>
        </w:rPr>
        <w:t xml:space="preserve"> </w:t>
      </w:r>
      <w:r w:rsidRPr="005F0C46">
        <w:rPr>
          <w:sz w:val="24"/>
        </w:rPr>
        <w:t>чисел</w:t>
      </w:r>
      <w:r w:rsidRPr="005F0C46">
        <w:rPr>
          <w:spacing w:val="-1"/>
          <w:sz w:val="24"/>
        </w:rPr>
        <w:t xml:space="preserve"> </w:t>
      </w:r>
      <w:r w:rsidRPr="005F0C46">
        <w:rPr>
          <w:sz w:val="24"/>
        </w:rPr>
        <w:t>разными</w:t>
      </w:r>
      <w:r w:rsidRPr="005F0C46">
        <w:rPr>
          <w:spacing w:val="-4"/>
          <w:sz w:val="24"/>
        </w:rPr>
        <w:t xml:space="preserve"> </w:t>
      </w:r>
      <w:r w:rsidRPr="005F0C46">
        <w:rPr>
          <w:sz w:val="24"/>
        </w:rPr>
        <w:t>способами и</w:t>
      </w:r>
      <w:r w:rsidRPr="005F0C46">
        <w:rPr>
          <w:spacing w:val="-5"/>
          <w:sz w:val="24"/>
        </w:rPr>
        <w:t xml:space="preserve"> </w:t>
      </w:r>
      <w:r w:rsidRPr="005F0C46">
        <w:rPr>
          <w:sz w:val="24"/>
        </w:rPr>
        <w:t>использовать</w:t>
      </w:r>
      <w:r w:rsidRPr="005F0C46">
        <w:rPr>
          <w:spacing w:val="-3"/>
          <w:sz w:val="24"/>
        </w:rPr>
        <w:t xml:space="preserve"> </w:t>
      </w:r>
      <w:r w:rsidRPr="005F0C46">
        <w:rPr>
          <w:sz w:val="24"/>
        </w:rPr>
        <w:t>их</w:t>
      </w:r>
      <w:r w:rsidRPr="005F0C46">
        <w:rPr>
          <w:spacing w:val="-6"/>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5"/>
          <w:sz w:val="24"/>
        </w:rPr>
        <w:t xml:space="preserve"> </w:t>
      </w:r>
      <w:r w:rsidRPr="005F0C46">
        <w:rPr>
          <w:sz w:val="24"/>
        </w:rPr>
        <w:t>задач;</w:t>
      </w:r>
    </w:p>
    <w:p w:rsidR="00CA639C" w:rsidRPr="005F0C46" w:rsidRDefault="00E2638E" w:rsidP="00CA374E">
      <w:pPr>
        <w:pStyle w:val="a5"/>
        <w:numPr>
          <w:ilvl w:val="1"/>
          <w:numId w:val="139"/>
        </w:numPr>
        <w:tabs>
          <w:tab w:val="left" w:pos="1612"/>
          <w:tab w:val="left" w:pos="1613"/>
        </w:tabs>
        <w:spacing w:before="2" w:line="237" w:lineRule="auto"/>
        <w:ind w:right="128" w:firstLine="710"/>
        <w:rPr>
          <w:sz w:val="24"/>
        </w:rPr>
      </w:pPr>
      <w:r w:rsidRPr="005F0C46">
        <w:rPr>
          <w:sz w:val="24"/>
        </w:rPr>
        <w:t>выполнять</w:t>
      </w:r>
      <w:r w:rsidRPr="005F0C46">
        <w:rPr>
          <w:spacing w:val="7"/>
          <w:sz w:val="24"/>
        </w:rPr>
        <w:t xml:space="preserve"> </w:t>
      </w:r>
      <w:r w:rsidRPr="005F0C46">
        <w:rPr>
          <w:sz w:val="24"/>
        </w:rPr>
        <w:t>вычисления</w:t>
      </w:r>
      <w:r w:rsidRPr="005F0C46">
        <w:rPr>
          <w:spacing w:val="5"/>
          <w:sz w:val="24"/>
        </w:rPr>
        <w:t xml:space="preserve"> </w:t>
      </w:r>
      <w:r w:rsidRPr="005F0C46">
        <w:rPr>
          <w:sz w:val="24"/>
        </w:rPr>
        <w:t>и</w:t>
      </w:r>
      <w:r w:rsidRPr="005F0C46">
        <w:rPr>
          <w:spacing w:val="7"/>
          <w:sz w:val="24"/>
        </w:rPr>
        <w:t xml:space="preserve"> </w:t>
      </w:r>
      <w:r w:rsidRPr="005F0C46">
        <w:rPr>
          <w:sz w:val="24"/>
        </w:rPr>
        <w:t>преобразования</w:t>
      </w:r>
      <w:r w:rsidRPr="005F0C46">
        <w:rPr>
          <w:spacing w:val="5"/>
          <w:sz w:val="24"/>
        </w:rPr>
        <w:t xml:space="preserve"> </w:t>
      </w:r>
      <w:r w:rsidRPr="005F0C46">
        <w:rPr>
          <w:sz w:val="24"/>
        </w:rPr>
        <w:t>выражений,</w:t>
      </w:r>
      <w:r w:rsidRPr="005F0C46">
        <w:rPr>
          <w:spacing w:val="12"/>
          <w:sz w:val="24"/>
        </w:rPr>
        <w:t xml:space="preserve"> </w:t>
      </w:r>
      <w:r w:rsidRPr="005F0C46">
        <w:rPr>
          <w:sz w:val="24"/>
        </w:rPr>
        <w:t>содержащих</w:t>
      </w:r>
      <w:r w:rsidRPr="005F0C46">
        <w:rPr>
          <w:spacing w:val="5"/>
          <w:sz w:val="24"/>
        </w:rPr>
        <w:t xml:space="preserve"> </w:t>
      </w:r>
      <w:r w:rsidRPr="005F0C46">
        <w:rPr>
          <w:sz w:val="24"/>
        </w:rPr>
        <w:t>действительные</w:t>
      </w:r>
      <w:r w:rsidRPr="005F0C46">
        <w:rPr>
          <w:spacing w:val="9"/>
          <w:sz w:val="24"/>
        </w:rPr>
        <w:t xml:space="preserve"> </w:t>
      </w:r>
      <w:r w:rsidRPr="005F0C46">
        <w:rPr>
          <w:sz w:val="24"/>
        </w:rPr>
        <w:t>числа,</w:t>
      </w:r>
      <w:r w:rsidRPr="005F0C46">
        <w:rPr>
          <w:spacing w:val="8"/>
          <w:sz w:val="24"/>
        </w:rPr>
        <w:t xml:space="preserve"> </w:t>
      </w:r>
      <w:r w:rsidRPr="005F0C46">
        <w:rPr>
          <w:sz w:val="24"/>
        </w:rPr>
        <w:t>в</w:t>
      </w:r>
      <w:r w:rsidRPr="005F0C46">
        <w:rPr>
          <w:spacing w:val="-57"/>
          <w:sz w:val="24"/>
        </w:rPr>
        <w:t xml:space="preserve"> </w:t>
      </w:r>
      <w:r w:rsidRPr="005F0C46">
        <w:rPr>
          <w:sz w:val="24"/>
        </w:rPr>
        <w:t>том</w:t>
      </w:r>
      <w:r w:rsidRPr="005F0C46">
        <w:rPr>
          <w:spacing w:val="3"/>
          <w:sz w:val="24"/>
        </w:rPr>
        <w:t xml:space="preserve"> </w:t>
      </w:r>
      <w:r w:rsidRPr="005F0C46">
        <w:rPr>
          <w:sz w:val="24"/>
        </w:rPr>
        <w:t>числе</w:t>
      </w:r>
      <w:r w:rsidRPr="005F0C46">
        <w:rPr>
          <w:spacing w:val="1"/>
          <w:sz w:val="24"/>
        </w:rPr>
        <w:t xml:space="preserve"> </w:t>
      </w:r>
      <w:r w:rsidRPr="005F0C46">
        <w:rPr>
          <w:sz w:val="24"/>
        </w:rPr>
        <w:t>корни</w:t>
      </w:r>
      <w:r w:rsidRPr="005F0C46">
        <w:rPr>
          <w:spacing w:val="3"/>
          <w:sz w:val="24"/>
        </w:rPr>
        <w:t xml:space="preserve"> </w:t>
      </w:r>
      <w:r w:rsidRPr="005F0C46">
        <w:rPr>
          <w:sz w:val="24"/>
        </w:rPr>
        <w:t>натуральных</w:t>
      </w:r>
      <w:r w:rsidRPr="005F0C46">
        <w:rPr>
          <w:spacing w:val="-3"/>
          <w:sz w:val="24"/>
        </w:rPr>
        <w:t xml:space="preserve"> </w:t>
      </w:r>
      <w:r w:rsidRPr="005F0C46">
        <w:rPr>
          <w:sz w:val="24"/>
        </w:rPr>
        <w:t>степеней.</w:t>
      </w:r>
    </w:p>
    <w:p w:rsidR="00CA639C" w:rsidRPr="005F0C46" w:rsidRDefault="00E2638E">
      <w:pPr>
        <w:pStyle w:val="Heading2"/>
        <w:spacing w:before="8"/>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612"/>
          <w:tab w:val="left" w:pos="1613"/>
        </w:tabs>
        <w:spacing w:line="237" w:lineRule="auto"/>
        <w:ind w:right="119" w:firstLine="710"/>
        <w:rPr>
          <w:sz w:val="24"/>
        </w:rPr>
      </w:pPr>
      <w:r w:rsidRPr="005F0C46">
        <w:rPr>
          <w:sz w:val="24"/>
        </w:rPr>
        <w:t>выполнять</w:t>
      </w:r>
      <w:r w:rsidRPr="005F0C46">
        <w:rPr>
          <w:spacing w:val="46"/>
          <w:sz w:val="24"/>
        </w:rPr>
        <w:t xml:space="preserve"> </w:t>
      </w:r>
      <w:r w:rsidRPr="005F0C46">
        <w:rPr>
          <w:sz w:val="24"/>
        </w:rPr>
        <w:t>и</w:t>
      </w:r>
      <w:r w:rsidRPr="005F0C46">
        <w:rPr>
          <w:spacing w:val="45"/>
          <w:sz w:val="24"/>
        </w:rPr>
        <w:t xml:space="preserve"> </w:t>
      </w:r>
      <w:r w:rsidRPr="005F0C46">
        <w:rPr>
          <w:sz w:val="24"/>
        </w:rPr>
        <w:t>объяснять</w:t>
      </w:r>
      <w:r w:rsidRPr="005F0C46">
        <w:rPr>
          <w:spacing w:val="46"/>
          <w:sz w:val="24"/>
        </w:rPr>
        <w:t xml:space="preserve"> </w:t>
      </w:r>
      <w:r w:rsidRPr="005F0C46">
        <w:rPr>
          <w:sz w:val="24"/>
        </w:rPr>
        <w:t>результаты</w:t>
      </w:r>
      <w:r w:rsidRPr="005F0C46">
        <w:rPr>
          <w:spacing w:val="51"/>
          <w:sz w:val="24"/>
        </w:rPr>
        <w:t xml:space="preserve"> </w:t>
      </w:r>
      <w:r w:rsidRPr="005F0C46">
        <w:rPr>
          <w:sz w:val="24"/>
        </w:rPr>
        <w:t>сравнения</w:t>
      </w:r>
      <w:r w:rsidRPr="005F0C46">
        <w:rPr>
          <w:spacing w:val="49"/>
          <w:sz w:val="24"/>
        </w:rPr>
        <w:t xml:space="preserve"> </w:t>
      </w:r>
      <w:r w:rsidRPr="005F0C46">
        <w:rPr>
          <w:sz w:val="24"/>
        </w:rPr>
        <w:t>результатов</w:t>
      </w:r>
      <w:r w:rsidRPr="005F0C46">
        <w:rPr>
          <w:spacing w:val="46"/>
          <w:sz w:val="24"/>
        </w:rPr>
        <w:t xml:space="preserve"> </w:t>
      </w:r>
      <w:r w:rsidRPr="005F0C46">
        <w:rPr>
          <w:sz w:val="24"/>
        </w:rPr>
        <w:t>вычислений</w:t>
      </w:r>
      <w:r w:rsidRPr="005F0C46">
        <w:rPr>
          <w:spacing w:val="45"/>
          <w:sz w:val="24"/>
        </w:rPr>
        <w:t xml:space="preserve"> </w:t>
      </w:r>
      <w:r w:rsidRPr="005F0C46">
        <w:rPr>
          <w:sz w:val="24"/>
        </w:rPr>
        <w:t>при</w:t>
      </w:r>
      <w:r w:rsidRPr="005F0C46">
        <w:rPr>
          <w:spacing w:val="45"/>
          <w:sz w:val="24"/>
        </w:rPr>
        <w:t xml:space="preserve"> </w:t>
      </w:r>
      <w:r w:rsidRPr="005F0C46">
        <w:rPr>
          <w:sz w:val="24"/>
        </w:rPr>
        <w:t>решении</w:t>
      </w:r>
      <w:r w:rsidRPr="005F0C46">
        <w:rPr>
          <w:spacing w:val="-57"/>
          <w:sz w:val="24"/>
        </w:rPr>
        <w:t xml:space="preserve"> </w:t>
      </w:r>
      <w:r w:rsidRPr="005F0C46">
        <w:rPr>
          <w:sz w:val="24"/>
        </w:rPr>
        <w:t>практических</w:t>
      </w:r>
      <w:r w:rsidRPr="005F0C46">
        <w:rPr>
          <w:spacing w:val="-6"/>
          <w:sz w:val="24"/>
        </w:rPr>
        <w:t xml:space="preserve"> </w:t>
      </w:r>
      <w:r w:rsidRPr="005F0C46">
        <w:rPr>
          <w:sz w:val="24"/>
        </w:rPr>
        <w:t>задач,</w:t>
      </w:r>
      <w:r w:rsidRPr="005F0C46">
        <w:rPr>
          <w:spacing w:val="1"/>
          <w:sz w:val="24"/>
        </w:rPr>
        <w:t xml:space="preserve"> </w:t>
      </w:r>
      <w:r w:rsidRPr="005F0C46">
        <w:rPr>
          <w:sz w:val="24"/>
        </w:rPr>
        <w:t>в том числе</w:t>
      </w:r>
      <w:r w:rsidRPr="005F0C46">
        <w:rPr>
          <w:spacing w:val="-7"/>
          <w:sz w:val="24"/>
        </w:rPr>
        <w:t xml:space="preserve"> </w:t>
      </w:r>
      <w:r w:rsidRPr="005F0C46">
        <w:rPr>
          <w:sz w:val="24"/>
        </w:rPr>
        <w:t>приближенных</w:t>
      </w:r>
      <w:r w:rsidRPr="005F0C46">
        <w:rPr>
          <w:spacing w:val="-5"/>
          <w:sz w:val="24"/>
        </w:rPr>
        <w:t xml:space="preserve"> </w:t>
      </w:r>
      <w:r w:rsidRPr="005F0C46">
        <w:rPr>
          <w:sz w:val="24"/>
        </w:rPr>
        <w:t>вычислений,</w:t>
      </w:r>
      <w:r w:rsidRPr="005F0C46">
        <w:rPr>
          <w:spacing w:val="-4"/>
          <w:sz w:val="24"/>
        </w:rPr>
        <w:t xml:space="preserve"> </w:t>
      </w:r>
      <w:r w:rsidRPr="005F0C46">
        <w:rPr>
          <w:sz w:val="24"/>
        </w:rPr>
        <w:t>используя</w:t>
      </w:r>
      <w:r w:rsidRPr="005F0C46">
        <w:rPr>
          <w:spacing w:val="-1"/>
          <w:sz w:val="24"/>
        </w:rPr>
        <w:t xml:space="preserve"> </w:t>
      </w:r>
      <w:r w:rsidRPr="005F0C46">
        <w:rPr>
          <w:sz w:val="24"/>
        </w:rPr>
        <w:t>разные</w:t>
      </w:r>
      <w:r w:rsidRPr="005F0C46">
        <w:rPr>
          <w:spacing w:val="-2"/>
          <w:sz w:val="24"/>
        </w:rPr>
        <w:t xml:space="preserve"> </w:t>
      </w:r>
      <w:r w:rsidRPr="005F0C46">
        <w:rPr>
          <w:sz w:val="24"/>
        </w:rPr>
        <w:t>способы</w:t>
      </w:r>
      <w:r w:rsidRPr="005F0C46">
        <w:rPr>
          <w:spacing w:val="-4"/>
          <w:sz w:val="24"/>
        </w:rPr>
        <w:t xml:space="preserve"> </w:t>
      </w:r>
      <w:r w:rsidRPr="005F0C46">
        <w:rPr>
          <w:sz w:val="24"/>
        </w:rPr>
        <w:t>сравнений;</w:t>
      </w:r>
    </w:p>
    <w:p w:rsidR="00CA639C" w:rsidRPr="005F0C46" w:rsidRDefault="00E2638E" w:rsidP="00CA374E">
      <w:pPr>
        <w:pStyle w:val="a5"/>
        <w:numPr>
          <w:ilvl w:val="1"/>
          <w:numId w:val="139"/>
        </w:numPr>
        <w:tabs>
          <w:tab w:val="left" w:pos="1612"/>
          <w:tab w:val="left" w:pos="1613"/>
        </w:tabs>
        <w:spacing w:before="6" w:line="237" w:lineRule="auto"/>
        <w:ind w:right="124" w:firstLine="710"/>
        <w:rPr>
          <w:sz w:val="24"/>
        </w:rPr>
      </w:pPr>
      <w:r w:rsidRPr="005F0C46">
        <w:rPr>
          <w:sz w:val="24"/>
        </w:rPr>
        <w:t>записывать,</w:t>
      </w:r>
      <w:r w:rsidRPr="005F0C46">
        <w:rPr>
          <w:spacing w:val="1"/>
          <w:sz w:val="24"/>
        </w:rPr>
        <w:t xml:space="preserve"> </w:t>
      </w:r>
      <w:r w:rsidRPr="005F0C46">
        <w:rPr>
          <w:sz w:val="24"/>
        </w:rPr>
        <w:t>сравнивать, округлять</w:t>
      </w:r>
      <w:r w:rsidRPr="005F0C46">
        <w:rPr>
          <w:spacing w:val="1"/>
          <w:sz w:val="24"/>
        </w:rPr>
        <w:t xml:space="preserve"> </w:t>
      </w:r>
      <w:r w:rsidRPr="005F0C46">
        <w:rPr>
          <w:sz w:val="24"/>
        </w:rPr>
        <w:t>числовые данные</w:t>
      </w:r>
      <w:r w:rsidRPr="005F0C46">
        <w:rPr>
          <w:spacing w:val="1"/>
          <w:sz w:val="24"/>
        </w:rPr>
        <w:t xml:space="preserve"> </w:t>
      </w:r>
      <w:r w:rsidRPr="005F0C46">
        <w:rPr>
          <w:sz w:val="24"/>
        </w:rPr>
        <w:t>реальных величин</w:t>
      </w:r>
      <w:r w:rsidRPr="005F0C46">
        <w:rPr>
          <w:spacing w:val="1"/>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57"/>
          <w:sz w:val="24"/>
        </w:rPr>
        <w:t xml:space="preserve"> </w:t>
      </w:r>
      <w:r w:rsidRPr="005F0C46">
        <w:rPr>
          <w:sz w:val="24"/>
        </w:rPr>
        <w:t>разных</w:t>
      </w:r>
      <w:r w:rsidRPr="005F0C46">
        <w:rPr>
          <w:spacing w:val="-4"/>
          <w:sz w:val="24"/>
        </w:rPr>
        <w:t xml:space="preserve"> </w:t>
      </w:r>
      <w:r w:rsidRPr="005F0C46">
        <w:rPr>
          <w:sz w:val="24"/>
        </w:rPr>
        <w:t>систем</w:t>
      </w:r>
      <w:r w:rsidRPr="005F0C46">
        <w:rPr>
          <w:spacing w:val="3"/>
          <w:sz w:val="24"/>
        </w:rPr>
        <w:t xml:space="preserve"> </w:t>
      </w:r>
      <w:r w:rsidRPr="005F0C46">
        <w:rPr>
          <w:sz w:val="24"/>
        </w:rPr>
        <w:t>измерения;</w:t>
      </w:r>
    </w:p>
    <w:p w:rsidR="00CA639C" w:rsidRPr="005F0C46" w:rsidRDefault="00E2638E" w:rsidP="00CA374E">
      <w:pPr>
        <w:pStyle w:val="a5"/>
        <w:numPr>
          <w:ilvl w:val="1"/>
          <w:numId w:val="139"/>
        </w:numPr>
        <w:tabs>
          <w:tab w:val="left" w:pos="1612"/>
          <w:tab w:val="left" w:pos="1613"/>
          <w:tab w:val="left" w:pos="2955"/>
          <w:tab w:val="left" w:pos="3315"/>
          <w:tab w:val="left" w:pos="4605"/>
          <w:tab w:val="left" w:pos="5732"/>
          <w:tab w:val="left" w:pos="7056"/>
          <w:tab w:val="left" w:pos="8269"/>
          <w:tab w:val="left" w:pos="9645"/>
          <w:tab w:val="left" w:pos="10259"/>
        </w:tabs>
        <w:spacing w:before="3" w:line="237" w:lineRule="auto"/>
        <w:ind w:right="126" w:firstLine="710"/>
        <w:rPr>
          <w:sz w:val="24"/>
        </w:rPr>
      </w:pPr>
      <w:r w:rsidRPr="005F0C46">
        <w:rPr>
          <w:sz w:val="24"/>
        </w:rPr>
        <w:t>составлять</w:t>
      </w:r>
      <w:r w:rsidRPr="005F0C46">
        <w:rPr>
          <w:sz w:val="24"/>
        </w:rPr>
        <w:tab/>
        <w:t>и</w:t>
      </w:r>
      <w:r w:rsidRPr="005F0C46">
        <w:rPr>
          <w:sz w:val="24"/>
        </w:rPr>
        <w:tab/>
        <w:t>оценивать</w:t>
      </w:r>
      <w:r w:rsidRPr="005F0C46">
        <w:rPr>
          <w:sz w:val="24"/>
        </w:rPr>
        <w:tab/>
        <w:t>разными</w:t>
      </w:r>
      <w:r w:rsidRPr="005F0C46">
        <w:rPr>
          <w:sz w:val="24"/>
        </w:rPr>
        <w:tab/>
        <w:t>способами</w:t>
      </w:r>
      <w:r w:rsidRPr="005F0C46">
        <w:rPr>
          <w:sz w:val="24"/>
        </w:rPr>
        <w:tab/>
        <w:t>числовые</w:t>
      </w:r>
      <w:r w:rsidRPr="005F0C46">
        <w:rPr>
          <w:sz w:val="24"/>
        </w:rPr>
        <w:tab/>
        <w:t>выражения</w:t>
      </w:r>
      <w:r w:rsidRPr="005F0C46">
        <w:rPr>
          <w:sz w:val="24"/>
        </w:rPr>
        <w:tab/>
        <w:t>при</w:t>
      </w:r>
      <w:r w:rsidRPr="005F0C46">
        <w:rPr>
          <w:sz w:val="24"/>
        </w:rPr>
        <w:tab/>
      </w:r>
      <w:r w:rsidRPr="005F0C46">
        <w:rPr>
          <w:spacing w:val="-1"/>
          <w:sz w:val="24"/>
        </w:rPr>
        <w:t>решении</w:t>
      </w:r>
      <w:r w:rsidRPr="005F0C46">
        <w:rPr>
          <w:spacing w:val="-57"/>
          <w:sz w:val="24"/>
        </w:rPr>
        <w:t xml:space="preserve"> </w:t>
      </w:r>
      <w:r w:rsidRPr="005F0C46">
        <w:rPr>
          <w:sz w:val="24"/>
        </w:rPr>
        <w:t>практических</w:t>
      </w:r>
      <w:r w:rsidRPr="005F0C46">
        <w:rPr>
          <w:spacing w:val="-4"/>
          <w:sz w:val="24"/>
        </w:rPr>
        <w:t xml:space="preserve"> </w:t>
      </w:r>
      <w:r w:rsidRPr="005F0C46">
        <w:rPr>
          <w:sz w:val="24"/>
        </w:rPr>
        <w:t>задач</w:t>
      </w:r>
      <w:r w:rsidRPr="005F0C46">
        <w:rPr>
          <w:spacing w:val="1"/>
          <w:sz w:val="24"/>
        </w:rPr>
        <w:t xml:space="preserve"> </w:t>
      </w:r>
      <w:r w:rsidRPr="005F0C46">
        <w:rPr>
          <w:sz w:val="24"/>
        </w:rPr>
        <w:t>и</w:t>
      </w:r>
      <w:r w:rsidRPr="005F0C46">
        <w:rPr>
          <w:spacing w:val="2"/>
          <w:sz w:val="24"/>
        </w:rPr>
        <w:t xml:space="preserve"> </w:t>
      </w:r>
      <w:r w:rsidRPr="005F0C46">
        <w:rPr>
          <w:sz w:val="24"/>
        </w:rPr>
        <w:t>задач</w:t>
      </w:r>
      <w:r w:rsidRPr="005F0C46">
        <w:rPr>
          <w:spacing w:val="1"/>
          <w:sz w:val="24"/>
        </w:rPr>
        <w:t xml:space="preserve"> </w:t>
      </w:r>
      <w:r w:rsidRPr="005F0C46">
        <w:rPr>
          <w:sz w:val="24"/>
        </w:rPr>
        <w:t>из</w:t>
      </w:r>
      <w:r w:rsidRPr="005F0C46">
        <w:rPr>
          <w:spacing w:val="3"/>
          <w:sz w:val="24"/>
        </w:rPr>
        <w:t xml:space="preserve"> </w:t>
      </w:r>
      <w:r w:rsidRPr="005F0C46">
        <w:rPr>
          <w:sz w:val="24"/>
        </w:rPr>
        <w:t>других</w:t>
      </w:r>
      <w:r w:rsidRPr="005F0C46">
        <w:rPr>
          <w:spacing w:val="1"/>
          <w:sz w:val="24"/>
        </w:rPr>
        <w:t xml:space="preserve"> </w:t>
      </w:r>
      <w:r w:rsidRPr="005F0C46">
        <w:rPr>
          <w:sz w:val="24"/>
        </w:rPr>
        <w:t>учебных</w:t>
      </w:r>
      <w:r w:rsidRPr="005F0C46">
        <w:rPr>
          <w:spacing w:val="-3"/>
          <w:sz w:val="24"/>
        </w:rPr>
        <w:t xml:space="preserve"> </w:t>
      </w:r>
      <w:r w:rsidRPr="005F0C46">
        <w:rPr>
          <w:sz w:val="24"/>
        </w:rPr>
        <w:t>предметов.</w:t>
      </w:r>
    </w:p>
    <w:p w:rsidR="00CA639C" w:rsidRPr="005F0C46" w:rsidRDefault="00E2638E">
      <w:pPr>
        <w:pStyle w:val="Heading2"/>
        <w:spacing w:before="7"/>
      </w:pPr>
      <w:r w:rsidRPr="005F0C46">
        <w:t>Тождественные</w:t>
      </w:r>
      <w:r w:rsidRPr="005F0C46">
        <w:rPr>
          <w:spacing w:val="-3"/>
        </w:rPr>
        <w:t xml:space="preserve"> </w:t>
      </w:r>
      <w:r w:rsidRPr="005F0C46">
        <w:t>преобразования</w:t>
      </w:r>
    </w:p>
    <w:p w:rsidR="00CA639C" w:rsidRPr="005F0C46" w:rsidRDefault="00E2638E" w:rsidP="00CA374E">
      <w:pPr>
        <w:pStyle w:val="a5"/>
        <w:numPr>
          <w:ilvl w:val="1"/>
          <w:numId w:val="139"/>
        </w:numPr>
        <w:tabs>
          <w:tab w:val="left" w:pos="1612"/>
          <w:tab w:val="left" w:pos="1613"/>
        </w:tabs>
        <w:spacing w:line="291" w:lineRule="exact"/>
        <w:ind w:left="1612" w:hanging="423"/>
        <w:rPr>
          <w:sz w:val="24"/>
        </w:rPr>
      </w:pPr>
      <w:r w:rsidRPr="005F0C46">
        <w:rPr>
          <w:sz w:val="24"/>
        </w:rPr>
        <w:t>Свободно</w:t>
      </w:r>
      <w:r w:rsidRPr="005F0C46">
        <w:rPr>
          <w:spacing w:val="-6"/>
          <w:sz w:val="24"/>
        </w:rPr>
        <w:t xml:space="preserve"> </w:t>
      </w:r>
      <w:r w:rsidRPr="005F0C46">
        <w:rPr>
          <w:sz w:val="24"/>
        </w:rPr>
        <w:t>оперировать</w:t>
      </w:r>
      <w:r w:rsidRPr="005F0C46">
        <w:rPr>
          <w:spacing w:val="-5"/>
          <w:sz w:val="24"/>
        </w:rPr>
        <w:t xml:space="preserve"> </w:t>
      </w:r>
      <w:r w:rsidRPr="005F0C46">
        <w:rPr>
          <w:sz w:val="24"/>
        </w:rPr>
        <w:t>понятиями степени с</w:t>
      </w:r>
      <w:r w:rsidRPr="005F0C46">
        <w:rPr>
          <w:spacing w:val="-7"/>
          <w:sz w:val="24"/>
        </w:rPr>
        <w:t xml:space="preserve"> </w:t>
      </w:r>
      <w:r w:rsidRPr="005F0C46">
        <w:rPr>
          <w:sz w:val="24"/>
        </w:rPr>
        <w:t>целым</w:t>
      </w:r>
      <w:r w:rsidRPr="005F0C46">
        <w:rPr>
          <w:spacing w:val="-4"/>
          <w:sz w:val="24"/>
        </w:rPr>
        <w:t xml:space="preserve"> </w:t>
      </w:r>
      <w:r w:rsidRPr="005F0C46">
        <w:rPr>
          <w:sz w:val="24"/>
        </w:rPr>
        <w:t>и дробным</w:t>
      </w:r>
      <w:r w:rsidRPr="005F0C46">
        <w:rPr>
          <w:spacing w:val="-4"/>
          <w:sz w:val="24"/>
        </w:rPr>
        <w:t xml:space="preserve"> </w:t>
      </w:r>
      <w:r w:rsidRPr="005F0C46">
        <w:rPr>
          <w:sz w:val="24"/>
        </w:rPr>
        <w:t>показателем;</w:t>
      </w:r>
    </w:p>
    <w:p w:rsidR="00CA639C" w:rsidRPr="005F0C46" w:rsidRDefault="00E2638E" w:rsidP="00CA374E">
      <w:pPr>
        <w:pStyle w:val="a5"/>
        <w:numPr>
          <w:ilvl w:val="1"/>
          <w:numId w:val="139"/>
        </w:numPr>
        <w:tabs>
          <w:tab w:val="left" w:pos="1612"/>
          <w:tab w:val="left" w:pos="1613"/>
        </w:tabs>
        <w:spacing w:before="4" w:line="294" w:lineRule="exact"/>
        <w:ind w:left="1612" w:hanging="423"/>
        <w:rPr>
          <w:sz w:val="24"/>
        </w:rPr>
      </w:pPr>
      <w:r w:rsidRPr="005F0C46">
        <w:rPr>
          <w:sz w:val="24"/>
        </w:rPr>
        <w:t>выполнять</w:t>
      </w:r>
      <w:r w:rsidRPr="005F0C46">
        <w:rPr>
          <w:spacing w:val="-2"/>
          <w:sz w:val="24"/>
        </w:rPr>
        <w:t xml:space="preserve"> </w:t>
      </w:r>
      <w:r w:rsidRPr="005F0C46">
        <w:rPr>
          <w:sz w:val="24"/>
        </w:rPr>
        <w:t>доказательство</w:t>
      </w:r>
      <w:r w:rsidRPr="005F0C46">
        <w:rPr>
          <w:spacing w:val="1"/>
          <w:sz w:val="24"/>
        </w:rPr>
        <w:t xml:space="preserve"> </w:t>
      </w:r>
      <w:r w:rsidRPr="005F0C46">
        <w:rPr>
          <w:sz w:val="24"/>
        </w:rPr>
        <w:t>свойств</w:t>
      </w:r>
      <w:r w:rsidRPr="005F0C46">
        <w:rPr>
          <w:spacing w:val="-4"/>
          <w:sz w:val="24"/>
        </w:rPr>
        <w:t xml:space="preserve"> </w:t>
      </w:r>
      <w:r w:rsidRPr="005F0C46">
        <w:rPr>
          <w:sz w:val="24"/>
        </w:rPr>
        <w:t>степени</w:t>
      </w:r>
      <w:r w:rsidRPr="005F0C46">
        <w:rPr>
          <w:spacing w:val="-6"/>
          <w:sz w:val="24"/>
        </w:rPr>
        <w:t xml:space="preserve"> </w:t>
      </w:r>
      <w:r w:rsidRPr="005F0C46">
        <w:rPr>
          <w:sz w:val="24"/>
        </w:rPr>
        <w:t>с</w:t>
      </w:r>
      <w:r w:rsidRPr="005F0C46">
        <w:rPr>
          <w:spacing w:val="-4"/>
          <w:sz w:val="24"/>
        </w:rPr>
        <w:t xml:space="preserve"> </w:t>
      </w:r>
      <w:r w:rsidRPr="005F0C46">
        <w:rPr>
          <w:sz w:val="24"/>
        </w:rPr>
        <w:t>целыми</w:t>
      </w:r>
      <w:r w:rsidRPr="005F0C46">
        <w:rPr>
          <w:spacing w:val="-6"/>
          <w:sz w:val="24"/>
        </w:rPr>
        <w:t xml:space="preserve"> </w:t>
      </w:r>
      <w:r w:rsidRPr="005F0C46">
        <w:rPr>
          <w:sz w:val="24"/>
        </w:rPr>
        <w:t>и</w:t>
      </w:r>
      <w:r w:rsidRPr="005F0C46">
        <w:rPr>
          <w:spacing w:val="-1"/>
          <w:sz w:val="24"/>
        </w:rPr>
        <w:t xml:space="preserve"> </w:t>
      </w:r>
      <w:r w:rsidRPr="005F0C46">
        <w:rPr>
          <w:sz w:val="24"/>
        </w:rPr>
        <w:t>дробными</w:t>
      </w:r>
      <w:r w:rsidRPr="005F0C46">
        <w:rPr>
          <w:spacing w:val="-2"/>
          <w:sz w:val="24"/>
        </w:rPr>
        <w:t xml:space="preserve"> </w:t>
      </w:r>
      <w:r w:rsidRPr="005F0C46">
        <w:rPr>
          <w:sz w:val="24"/>
        </w:rPr>
        <w:t>показателями;</w:t>
      </w:r>
    </w:p>
    <w:p w:rsidR="00CA639C" w:rsidRPr="005F0C46" w:rsidRDefault="00E2638E" w:rsidP="00CA374E">
      <w:pPr>
        <w:pStyle w:val="a5"/>
        <w:numPr>
          <w:ilvl w:val="1"/>
          <w:numId w:val="139"/>
        </w:numPr>
        <w:tabs>
          <w:tab w:val="left" w:pos="1612"/>
          <w:tab w:val="left" w:pos="1613"/>
        </w:tabs>
        <w:spacing w:line="292" w:lineRule="exact"/>
        <w:ind w:left="1612" w:hanging="423"/>
        <w:rPr>
          <w:sz w:val="24"/>
        </w:rPr>
      </w:pPr>
      <w:r w:rsidRPr="005F0C46">
        <w:rPr>
          <w:sz w:val="24"/>
        </w:rPr>
        <w:t>оперировать</w:t>
      </w:r>
      <w:r w:rsidRPr="005F0C46">
        <w:rPr>
          <w:spacing w:val="39"/>
          <w:sz w:val="24"/>
        </w:rPr>
        <w:t xml:space="preserve"> </w:t>
      </w:r>
      <w:r w:rsidRPr="005F0C46">
        <w:rPr>
          <w:sz w:val="24"/>
        </w:rPr>
        <w:t>понятиями</w:t>
      </w:r>
      <w:r w:rsidRPr="005F0C46">
        <w:rPr>
          <w:spacing w:val="102"/>
          <w:sz w:val="24"/>
        </w:rPr>
        <w:t xml:space="preserve"> </w:t>
      </w:r>
      <w:r w:rsidRPr="005F0C46">
        <w:rPr>
          <w:sz w:val="24"/>
        </w:rPr>
        <w:t>«одночлен»,</w:t>
      </w:r>
      <w:r w:rsidRPr="005F0C46">
        <w:rPr>
          <w:spacing w:val="103"/>
          <w:sz w:val="24"/>
        </w:rPr>
        <w:t xml:space="preserve"> </w:t>
      </w:r>
      <w:r w:rsidRPr="005F0C46">
        <w:rPr>
          <w:sz w:val="24"/>
        </w:rPr>
        <w:t>«многочлен»,</w:t>
      </w:r>
      <w:r w:rsidRPr="005F0C46">
        <w:rPr>
          <w:spacing w:val="104"/>
          <w:sz w:val="24"/>
        </w:rPr>
        <w:t xml:space="preserve"> </w:t>
      </w:r>
      <w:r w:rsidRPr="005F0C46">
        <w:rPr>
          <w:sz w:val="24"/>
        </w:rPr>
        <w:t>«многочлен</w:t>
      </w:r>
      <w:r w:rsidRPr="005F0C46">
        <w:rPr>
          <w:spacing w:val="102"/>
          <w:sz w:val="24"/>
        </w:rPr>
        <w:t xml:space="preserve"> </w:t>
      </w:r>
      <w:r w:rsidRPr="005F0C46">
        <w:rPr>
          <w:sz w:val="24"/>
        </w:rPr>
        <w:t>с</w:t>
      </w:r>
      <w:r w:rsidRPr="005F0C46">
        <w:rPr>
          <w:spacing w:val="92"/>
          <w:sz w:val="24"/>
        </w:rPr>
        <w:t xml:space="preserve"> </w:t>
      </w:r>
      <w:r w:rsidRPr="005F0C46">
        <w:rPr>
          <w:sz w:val="24"/>
        </w:rPr>
        <w:t>одной</w:t>
      </w:r>
      <w:r w:rsidRPr="005F0C46">
        <w:rPr>
          <w:spacing w:val="103"/>
          <w:sz w:val="24"/>
        </w:rPr>
        <w:t xml:space="preserve"> </w:t>
      </w:r>
      <w:r w:rsidRPr="005F0C46">
        <w:rPr>
          <w:sz w:val="24"/>
        </w:rPr>
        <w:t>переменной»,</w:t>
      </w:r>
    </w:p>
    <w:p w:rsidR="00CA639C" w:rsidRPr="005F0C46" w:rsidRDefault="00E2638E">
      <w:pPr>
        <w:pStyle w:val="a3"/>
        <w:tabs>
          <w:tab w:val="left" w:pos="1927"/>
          <w:tab w:val="left" w:pos="2258"/>
          <w:tab w:val="left" w:pos="3817"/>
          <w:tab w:val="left" w:pos="5644"/>
          <w:tab w:val="left" w:pos="7408"/>
          <w:tab w:val="left" w:pos="8895"/>
          <w:tab w:val="left" w:pos="10488"/>
        </w:tabs>
        <w:spacing w:line="237" w:lineRule="auto"/>
        <w:ind w:left="479" w:right="123"/>
      </w:pPr>
      <w:r w:rsidRPr="005F0C46">
        <w:t>«многочлен</w:t>
      </w:r>
      <w:r w:rsidRPr="005F0C46">
        <w:tab/>
        <w:t>с</w:t>
      </w:r>
      <w:r w:rsidRPr="005F0C46">
        <w:tab/>
        <w:t>несколькими</w:t>
      </w:r>
      <w:r w:rsidRPr="005F0C46">
        <w:tab/>
        <w:t>переменными»,</w:t>
      </w:r>
      <w:r w:rsidRPr="005F0C46">
        <w:tab/>
        <w:t>коэффициенты</w:t>
      </w:r>
      <w:r w:rsidRPr="005F0C46">
        <w:tab/>
        <w:t>многочлена,</w:t>
      </w:r>
      <w:r w:rsidRPr="005F0C46">
        <w:tab/>
        <w:t>«стандартная</w:t>
      </w:r>
      <w:r w:rsidRPr="005F0C46">
        <w:tab/>
      </w:r>
      <w:r w:rsidRPr="005F0C46">
        <w:rPr>
          <w:spacing w:val="-1"/>
        </w:rPr>
        <w:t>запись</w:t>
      </w:r>
      <w:r w:rsidRPr="005F0C46">
        <w:rPr>
          <w:spacing w:val="-57"/>
        </w:rPr>
        <w:t xml:space="preserve"> </w:t>
      </w:r>
      <w:r w:rsidRPr="005F0C46">
        <w:t>многочлена»,</w:t>
      </w:r>
      <w:r w:rsidRPr="005F0C46">
        <w:rPr>
          <w:spacing w:val="3"/>
        </w:rPr>
        <w:t xml:space="preserve"> </w:t>
      </w:r>
      <w:r w:rsidRPr="005F0C46">
        <w:t>степень</w:t>
      </w:r>
      <w:r w:rsidRPr="005F0C46">
        <w:rPr>
          <w:spacing w:val="-7"/>
        </w:rPr>
        <w:t xml:space="preserve"> </w:t>
      </w:r>
      <w:r w:rsidRPr="005F0C46">
        <w:t>одночлена</w:t>
      </w:r>
      <w:r w:rsidRPr="005F0C46">
        <w:rPr>
          <w:spacing w:val="1"/>
        </w:rPr>
        <w:t xml:space="preserve"> </w:t>
      </w:r>
      <w:r w:rsidRPr="005F0C46">
        <w:t>и</w:t>
      </w:r>
      <w:r w:rsidRPr="005F0C46">
        <w:rPr>
          <w:spacing w:val="-2"/>
        </w:rPr>
        <w:t xml:space="preserve"> </w:t>
      </w:r>
      <w:r w:rsidRPr="005F0C46">
        <w:t>многочлена;</w:t>
      </w:r>
    </w:p>
    <w:p w:rsidR="00CA639C" w:rsidRPr="005F0C46" w:rsidRDefault="00E2638E" w:rsidP="00CA374E">
      <w:pPr>
        <w:pStyle w:val="a5"/>
        <w:numPr>
          <w:ilvl w:val="1"/>
          <w:numId w:val="139"/>
        </w:numPr>
        <w:tabs>
          <w:tab w:val="left" w:pos="1613"/>
        </w:tabs>
        <w:spacing w:before="6" w:line="293" w:lineRule="exact"/>
        <w:ind w:left="1612" w:hanging="423"/>
        <w:jc w:val="both"/>
        <w:rPr>
          <w:sz w:val="24"/>
        </w:rPr>
      </w:pPr>
      <w:r w:rsidRPr="005F0C46">
        <w:rPr>
          <w:sz w:val="24"/>
        </w:rPr>
        <w:t>свободно владеть</w:t>
      </w:r>
      <w:r w:rsidRPr="005F0C46">
        <w:rPr>
          <w:spacing w:val="-1"/>
          <w:sz w:val="24"/>
        </w:rPr>
        <w:t xml:space="preserve"> </w:t>
      </w:r>
      <w:r w:rsidRPr="005F0C46">
        <w:rPr>
          <w:sz w:val="24"/>
        </w:rPr>
        <w:t>приемами</w:t>
      </w:r>
      <w:r w:rsidRPr="005F0C46">
        <w:rPr>
          <w:spacing w:val="-2"/>
          <w:sz w:val="24"/>
        </w:rPr>
        <w:t xml:space="preserve"> </w:t>
      </w:r>
      <w:r w:rsidRPr="005F0C46">
        <w:rPr>
          <w:sz w:val="24"/>
        </w:rPr>
        <w:t>преобразования</w:t>
      </w:r>
      <w:r w:rsidRPr="005F0C46">
        <w:rPr>
          <w:spacing w:val="-3"/>
          <w:sz w:val="24"/>
        </w:rPr>
        <w:t xml:space="preserve"> </w:t>
      </w:r>
      <w:r w:rsidRPr="005F0C46">
        <w:rPr>
          <w:sz w:val="24"/>
        </w:rPr>
        <w:t>целых</w:t>
      </w:r>
      <w:r w:rsidRPr="005F0C46">
        <w:rPr>
          <w:spacing w:val="-7"/>
          <w:sz w:val="24"/>
        </w:rPr>
        <w:t xml:space="preserve"> </w:t>
      </w:r>
      <w:r w:rsidRPr="005F0C46">
        <w:rPr>
          <w:sz w:val="24"/>
        </w:rPr>
        <w:t>и</w:t>
      </w:r>
      <w:r w:rsidRPr="005F0C46">
        <w:rPr>
          <w:spacing w:val="-2"/>
          <w:sz w:val="24"/>
        </w:rPr>
        <w:t xml:space="preserve"> </w:t>
      </w:r>
      <w:r w:rsidRPr="005F0C46">
        <w:rPr>
          <w:sz w:val="24"/>
        </w:rPr>
        <w:t>дробно-рациональных</w:t>
      </w:r>
      <w:r w:rsidRPr="005F0C46">
        <w:rPr>
          <w:spacing w:val="-7"/>
          <w:sz w:val="24"/>
        </w:rPr>
        <w:t xml:space="preserve"> </w:t>
      </w:r>
      <w:r w:rsidRPr="005F0C46">
        <w:rPr>
          <w:sz w:val="24"/>
        </w:rPr>
        <w:t>выражений;</w:t>
      </w:r>
    </w:p>
    <w:p w:rsidR="00CA639C" w:rsidRPr="005F0C46" w:rsidRDefault="00E2638E" w:rsidP="00CA374E">
      <w:pPr>
        <w:pStyle w:val="a5"/>
        <w:numPr>
          <w:ilvl w:val="1"/>
          <w:numId w:val="139"/>
        </w:numPr>
        <w:tabs>
          <w:tab w:val="left" w:pos="1613"/>
        </w:tabs>
        <w:spacing w:before="1" w:line="237" w:lineRule="auto"/>
        <w:ind w:right="122" w:firstLine="710"/>
        <w:jc w:val="both"/>
        <w:rPr>
          <w:sz w:val="24"/>
        </w:rPr>
      </w:pPr>
      <w:r w:rsidRPr="005F0C46">
        <w:rPr>
          <w:sz w:val="24"/>
        </w:rPr>
        <w:t>выполнять разложение многочленов на множители разными способами, с использованием</w:t>
      </w:r>
      <w:r w:rsidRPr="005F0C46">
        <w:rPr>
          <w:spacing w:val="1"/>
          <w:sz w:val="24"/>
        </w:rPr>
        <w:t xml:space="preserve"> </w:t>
      </w:r>
      <w:r w:rsidRPr="005F0C46">
        <w:rPr>
          <w:sz w:val="24"/>
        </w:rPr>
        <w:t>комбинаций</w:t>
      </w:r>
      <w:r w:rsidRPr="005F0C46">
        <w:rPr>
          <w:spacing w:val="2"/>
          <w:sz w:val="24"/>
        </w:rPr>
        <w:t xml:space="preserve"> </w:t>
      </w:r>
      <w:r w:rsidRPr="005F0C46">
        <w:rPr>
          <w:sz w:val="24"/>
        </w:rPr>
        <w:t>различных</w:t>
      </w:r>
      <w:r w:rsidRPr="005F0C46">
        <w:rPr>
          <w:spacing w:val="-3"/>
          <w:sz w:val="24"/>
        </w:rPr>
        <w:t xml:space="preserve"> </w:t>
      </w:r>
      <w:r w:rsidRPr="005F0C46">
        <w:rPr>
          <w:sz w:val="24"/>
        </w:rPr>
        <w:t>приемов;</w:t>
      </w:r>
    </w:p>
    <w:p w:rsidR="00CA639C" w:rsidRPr="005F0C46" w:rsidRDefault="00E2638E" w:rsidP="00CA374E">
      <w:pPr>
        <w:pStyle w:val="a5"/>
        <w:numPr>
          <w:ilvl w:val="1"/>
          <w:numId w:val="139"/>
        </w:numPr>
        <w:tabs>
          <w:tab w:val="left" w:pos="1613"/>
        </w:tabs>
        <w:spacing w:before="1"/>
        <w:ind w:right="117" w:firstLine="710"/>
        <w:jc w:val="both"/>
        <w:rPr>
          <w:sz w:val="24"/>
        </w:rPr>
      </w:pPr>
      <w:r w:rsidRPr="005F0C46">
        <w:rPr>
          <w:sz w:val="24"/>
        </w:rPr>
        <w:t>использовать</w:t>
      </w:r>
      <w:r w:rsidRPr="005F0C46">
        <w:rPr>
          <w:spacing w:val="1"/>
          <w:sz w:val="24"/>
        </w:rPr>
        <w:t xml:space="preserve"> </w:t>
      </w:r>
      <w:r w:rsidRPr="005F0C46">
        <w:rPr>
          <w:sz w:val="24"/>
        </w:rPr>
        <w:t>теорему</w:t>
      </w:r>
      <w:r w:rsidRPr="005F0C46">
        <w:rPr>
          <w:spacing w:val="1"/>
          <w:sz w:val="24"/>
        </w:rPr>
        <w:t xml:space="preserve"> </w:t>
      </w:r>
      <w:r w:rsidRPr="005F0C46">
        <w:rPr>
          <w:sz w:val="24"/>
        </w:rPr>
        <w:t>Виета</w:t>
      </w:r>
      <w:r w:rsidRPr="005F0C46">
        <w:rPr>
          <w:spacing w:val="1"/>
          <w:sz w:val="24"/>
        </w:rPr>
        <w:t xml:space="preserve"> </w:t>
      </w:r>
      <w:r w:rsidRPr="005F0C46">
        <w:rPr>
          <w:sz w:val="24"/>
        </w:rPr>
        <w:t>и</w:t>
      </w:r>
      <w:r w:rsidRPr="005F0C46">
        <w:rPr>
          <w:spacing w:val="1"/>
          <w:sz w:val="24"/>
        </w:rPr>
        <w:t xml:space="preserve"> </w:t>
      </w:r>
      <w:r w:rsidRPr="005F0C46">
        <w:rPr>
          <w:sz w:val="24"/>
        </w:rPr>
        <w:t>теорему,</w:t>
      </w:r>
      <w:r w:rsidRPr="005F0C46">
        <w:rPr>
          <w:spacing w:val="1"/>
          <w:sz w:val="24"/>
        </w:rPr>
        <w:t xml:space="preserve"> </w:t>
      </w:r>
      <w:r w:rsidRPr="005F0C46">
        <w:rPr>
          <w:sz w:val="24"/>
        </w:rPr>
        <w:t>обратную</w:t>
      </w:r>
      <w:r w:rsidRPr="005F0C46">
        <w:rPr>
          <w:spacing w:val="1"/>
          <w:sz w:val="24"/>
        </w:rPr>
        <w:t xml:space="preserve"> </w:t>
      </w:r>
      <w:r w:rsidRPr="005F0C46">
        <w:rPr>
          <w:sz w:val="24"/>
        </w:rPr>
        <w:t>теореме</w:t>
      </w:r>
      <w:r w:rsidRPr="005F0C46">
        <w:rPr>
          <w:spacing w:val="1"/>
          <w:sz w:val="24"/>
        </w:rPr>
        <w:t xml:space="preserve"> </w:t>
      </w:r>
      <w:r w:rsidRPr="005F0C46">
        <w:rPr>
          <w:sz w:val="24"/>
        </w:rPr>
        <w:t>Виета,</w:t>
      </w:r>
      <w:r w:rsidRPr="005F0C46">
        <w:rPr>
          <w:spacing w:val="1"/>
          <w:sz w:val="24"/>
        </w:rPr>
        <w:t xml:space="preserve"> </w:t>
      </w:r>
      <w:r w:rsidRPr="005F0C46">
        <w:rPr>
          <w:sz w:val="24"/>
        </w:rPr>
        <w:t>для</w:t>
      </w:r>
      <w:r w:rsidRPr="005F0C46">
        <w:rPr>
          <w:spacing w:val="1"/>
          <w:sz w:val="24"/>
        </w:rPr>
        <w:t xml:space="preserve"> </w:t>
      </w:r>
      <w:r w:rsidRPr="005F0C46">
        <w:rPr>
          <w:sz w:val="24"/>
        </w:rPr>
        <w:t>поиска</w:t>
      </w:r>
      <w:r w:rsidRPr="005F0C46">
        <w:rPr>
          <w:spacing w:val="1"/>
          <w:sz w:val="24"/>
        </w:rPr>
        <w:t xml:space="preserve"> </w:t>
      </w:r>
      <w:r w:rsidRPr="005F0C46">
        <w:rPr>
          <w:sz w:val="24"/>
        </w:rPr>
        <w:t>корней</w:t>
      </w:r>
      <w:r w:rsidRPr="005F0C46">
        <w:rPr>
          <w:spacing w:val="1"/>
          <w:sz w:val="24"/>
        </w:rPr>
        <w:t xml:space="preserve"> </w:t>
      </w:r>
      <w:r w:rsidRPr="005F0C46">
        <w:rPr>
          <w:sz w:val="24"/>
        </w:rPr>
        <w:t>квадратного трехчлена и для решения задач, в том числе задач с параметрами на основе квадратного</w:t>
      </w:r>
      <w:r w:rsidRPr="005F0C46">
        <w:rPr>
          <w:spacing w:val="1"/>
          <w:sz w:val="24"/>
        </w:rPr>
        <w:t xml:space="preserve"> </w:t>
      </w:r>
      <w:r w:rsidRPr="005F0C46">
        <w:rPr>
          <w:sz w:val="24"/>
        </w:rPr>
        <w:t>трехчлена;</w:t>
      </w:r>
    </w:p>
    <w:p w:rsidR="00CA639C" w:rsidRPr="005F0C46" w:rsidRDefault="00E2638E" w:rsidP="00CA374E">
      <w:pPr>
        <w:pStyle w:val="a5"/>
        <w:numPr>
          <w:ilvl w:val="1"/>
          <w:numId w:val="139"/>
        </w:numPr>
        <w:tabs>
          <w:tab w:val="left" w:pos="1612"/>
          <w:tab w:val="left" w:pos="1613"/>
        </w:tabs>
        <w:spacing w:line="292" w:lineRule="exact"/>
        <w:ind w:left="1612" w:hanging="423"/>
        <w:rPr>
          <w:sz w:val="24"/>
        </w:rPr>
      </w:pPr>
      <w:r w:rsidRPr="005F0C46">
        <w:rPr>
          <w:sz w:val="24"/>
        </w:rPr>
        <w:t>выполнять</w:t>
      </w:r>
      <w:r w:rsidRPr="005F0C46">
        <w:rPr>
          <w:spacing w:val="2"/>
          <w:sz w:val="24"/>
        </w:rPr>
        <w:t xml:space="preserve"> </w:t>
      </w:r>
      <w:r w:rsidRPr="005F0C46">
        <w:rPr>
          <w:sz w:val="24"/>
        </w:rPr>
        <w:t>деление</w:t>
      </w:r>
      <w:r w:rsidRPr="005F0C46">
        <w:rPr>
          <w:spacing w:val="-5"/>
          <w:sz w:val="24"/>
        </w:rPr>
        <w:t xml:space="preserve"> </w:t>
      </w:r>
      <w:r w:rsidRPr="005F0C46">
        <w:rPr>
          <w:sz w:val="24"/>
        </w:rPr>
        <w:t>многочлена</w:t>
      </w:r>
      <w:r w:rsidRPr="005F0C46">
        <w:rPr>
          <w:spacing w:val="-5"/>
          <w:sz w:val="24"/>
        </w:rPr>
        <w:t xml:space="preserve"> </w:t>
      </w:r>
      <w:r w:rsidRPr="005F0C46">
        <w:rPr>
          <w:sz w:val="24"/>
        </w:rPr>
        <w:t>на</w:t>
      </w:r>
      <w:r w:rsidRPr="005F0C46">
        <w:rPr>
          <w:spacing w:val="-4"/>
          <w:sz w:val="24"/>
        </w:rPr>
        <w:t xml:space="preserve"> </w:t>
      </w:r>
      <w:r w:rsidRPr="005F0C46">
        <w:rPr>
          <w:sz w:val="24"/>
        </w:rPr>
        <w:t>многочлен</w:t>
      </w:r>
      <w:r w:rsidRPr="005F0C46">
        <w:rPr>
          <w:spacing w:val="-3"/>
          <w:sz w:val="24"/>
        </w:rPr>
        <w:t xml:space="preserve"> </w:t>
      </w:r>
      <w:r w:rsidRPr="005F0C46">
        <w:rPr>
          <w:sz w:val="24"/>
        </w:rPr>
        <w:t>с</w:t>
      </w:r>
      <w:r w:rsidRPr="005F0C46">
        <w:rPr>
          <w:spacing w:val="-5"/>
          <w:sz w:val="24"/>
        </w:rPr>
        <w:t xml:space="preserve"> </w:t>
      </w:r>
      <w:r w:rsidRPr="005F0C46">
        <w:rPr>
          <w:sz w:val="24"/>
        </w:rPr>
        <w:t>остатком;</w:t>
      </w:r>
    </w:p>
    <w:p w:rsidR="00CA639C" w:rsidRPr="005F0C46" w:rsidRDefault="00E2638E" w:rsidP="00CA374E">
      <w:pPr>
        <w:pStyle w:val="a5"/>
        <w:numPr>
          <w:ilvl w:val="1"/>
          <w:numId w:val="139"/>
        </w:numPr>
        <w:tabs>
          <w:tab w:val="left" w:pos="1612"/>
          <w:tab w:val="left" w:pos="1613"/>
        </w:tabs>
        <w:spacing w:line="293" w:lineRule="exact"/>
        <w:ind w:left="1612" w:hanging="423"/>
        <w:rPr>
          <w:sz w:val="24"/>
        </w:rPr>
      </w:pPr>
      <w:r w:rsidRPr="005F0C46">
        <w:rPr>
          <w:sz w:val="24"/>
        </w:rPr>
        <w:t>доказывать</w:t>
      </w:r>
      <w:r w:rsidRPr="005F0C46">
        <w:rPr>
          <w:spacing w:val="-4"/>
          <w:sz w:val="24"/>
        </w:rPr>
        <w:t xml:space="preserve"> </w:t>
      </w:r>
      <w:r w:rsidRPr="005F0C46">
        <w:rPr>
          <w:sz w:val="24"/>
        </w:rPr>
        <w:t>свойства</w:t>
      </w:r>
      <w:r w:rsidRPr="005F0C46">
        <w:rPr>
          <w:spacing w:val="-2"/>
          <w:sz w:val="24"/>
        </w:rPr>
        <w:t xml:space="preserve"> </w:t>
      </w:r>
      <w:r w:rsidRPr="005F0C46">
        <w:rPr>
          <w:sz w:val="24"/>
        </w:rPr>
        <w:t>квадратных</w:t>
      </w:r>
      <w:r w:rsidRPr="005F0C46">
        <w:rPr>
          <w:spacing w:val="-6"/>
          <w:sz w:val="24"/>
        </w:rPr>
        <w:t xml:space="preserve"> </w:t>
      </w:r>
      <w:r w:rsidRPr="005F0C46">
        <w:rPr>
          <w:sz w:val="24"/>
        </w:rPr>
        <w:t>корней и</w:t>
      </w:r>
      <w:r w:rsidRPr="005F0C46">
        <w:rPr>
          <w:spacing w:val="-4"/>
          <w:sz w:val="24"/>
        </w:rPr>
        <w:t xml:space="preserve"> </w:t>
      </w:r>
      <w:r w:rsidRPr="005F0C46">
        <w:rPr>
          <w:sz w:val="24"/>
        </w:rPr>
        <w:t>корней степени</w:t>
      </w:r>
      <w:r w:rsidRPr="005F0C46">
        <w:rPr>
          <w:spacing w:val="7"/>
          <w:sz w:val="24"/>
        </w:rPr>
        <w:t xml:space="preserve"> </w:t>
      </w:r>
      <w:r w:rsidRPr="005F0C46">
        <w:rPr>
          <w:i/>
          <w:sz w:val="24"/>
        </w:rPr>
        <w:t>n</w:t>
      </w:r>
      <w:r w:rsidRPr="005F0C46">
        <w:rPr>
          <w:sz w:val="24"/>
        </w:rPr>
        <w:t>;</w:t>
      </w:r>
    </w:p>
    <w:p w:rsidR="00CA639C" w:rsidRPr="005F0C46" w:rsidRDefault="00E2638E" w:rsidP="00CA374E">
      <w:pPr>
        <w:pStyle w:val="a5"/>
        <w:numPr>
          <w:ilvl w:val="1"/>
          <w:numId w:val="139"/>
        </w:numPr>
        <w:tabs>
          <w:tab w:val="left" w:pos="1612"/>
          <w:tab w:val="left" w:pos="1613"/>
        </w:tabs>
        <w:spacing w:before="3" w:line="294" w:lineRule="exact"/>
        <w:ind w:left="1612" w:hanging="423"/>
        <w:rPr>
          <w:sz w:val="24"/>
        </w:rPr>
      </w:pPr>
      <w:r w:rsidRPr="005F0C46">
        <w:rPr>
          <w:sz w:val="24"/>
        </w:rPr>
        <w:t>выполнять</w:t>
      </w:r>
      <w:r w:rsidRPr="005F0C46">
        <w:rPr>
          <w:spacing w:val="-1"/>
          <w:sz w:val="24"/>
        </w:rPr>
        <w:t xml:space="preserve"> </w:t>
      </w:r>
      <w:r w:rsidRPr="005F0C46">
        <w:rPr>
          <w:sz w:val="24"/>
        </w:rPr>
        <w:t>преобразования</w:t>
      </w:r>
      <w:r w:rsidRPr="005F0C46">
        <w:rPr>
          <w:spacing w:val="-7"/>
          <w:sz w:val="24"/>
        </w:rPr>
        <w:t xml:space="preserve"> </w:t>
      </w:r>
      <w:r w:rsidRPr="005F0C46">
        <w:rPr>
          <w:sz w:val="24"/>
        </w:rPr>
        <w:t>выражений,</w:t>
      </w:r>
      <w:r w:rsidRPr="005F0C46">
        <w:rPr>
          <w:spacing w:val="-4"/>
          <w:sz w:val="24"/>
        </w:rPr>
        <w:t xml:space="preserve"> </w:t>
      </w:r>
      <w:r w:rsidRPr="005F0C46">
        <w:rPr>
          <w:sz w:val="24"/>
        </w:rPr>
        <w:t>содержащих</w:t>
      </w:r>
      <w:r w:rsidRPr="005F0C46">
        <w:rPr>
          <w:spacing w:val="-6"/>
          <w:sz w:val="24"/>
        </w:rPr>
        <w:t xml:space="preserve"> </w:t>
      </w:r>
      <w:r w:rsidRPr="005F0C46">
        <w:rPr>
          <w:sz w:val="24"/>
        </w:rPr>
        <w:t>квадратные</w:t>
      </w:r>
      <w:r w:rsidRPr="005F0C46">
        <w:rPr>
          <w:spacing w:val="-3"/>
          <w:sz w:val="24"/>
        </w:rPr>
        <w:t xml:space="preserve"> </w:t>
      </w:r>
      <w:r w:rsidRPr="005F0C46">
        <w:rPr>
          <w:sz w:val="24"/>
        </w:rPr>
        <w:t>корни,</w:t>
      </w:r>
      <w:r w:rsidRPr="005F0C46">
        <w:rPr>
          <w:spacing w:val="-5"/>
          <w:sz w:val="24"/>
        </w:rPr>
        <w:t xml:space="preserve"> </w:t>
      </w:r>
      <w:r w:rsidRPr="005F0C46">
        <w:rPr>
          <w:sz w:val="24"/>
        </w:rPr>
        <w:t>корни степени</w:t>
      </w:r>
      <w:r w:rsidRPr="005F0C46">
        <w:rPr>
          <w:spacing w:val="10"/>
          <w:sz w:val="24"/>
        </w:rPr>
        <w:t xml:space="preserve"> </w:t>
      </w:r>
      <w:r w:rsidRPr="005F0C46">
        <w:rPr>
          <w:i/>
          <w:sz w:val="24"/>
        </w:rPr>
        <w:t>n</w:t>
      </w:r>
      <w:r w:rsidRPr="005F0C46">
        <w:rPr>
          <w:sz w:val="24"/>
        </w:rPr>
        <w:t>;</w:t>
      </w:r>
    </w:p>
    <w:p w:rsidR="00CA639C" w:rsidRPr="005F0C46" w:rsidRDefault="00E2638E" w:rsidP="00CA374E">
      <w:pPr>
        <w:pStyle w:val="a5"/>
        <w:numPr>
          <w:ilvl w:val="1"/>
          <w:numId w:val="139"/>
        </w:numPr>
        <w:tabs>
          <w:tab w:val="left" w:pos="1612"/>
          <w:tab w:val="left" w:pos="1613"/>
        </w:tabs>
        <w:spacing w:before="2" w:line="237" w:lineRule="auto"/>
        <w:ind w:right="119" w:firstLine="710"/>
        <w:rPr>
          <w:sz w:val="24"/>
        </w:rPr>
      </w:pPr>
      <w:r w:rsidRPr="005F0C46">
        <w:rPr>
          <w:sz w:val="24"/>
        </w:rPr>
        <w:t>свободно</w:t>
      </w:r>
      <w:r w:rsidRPr="005F0C46">
        <w:rPr>
          <w:spacing w:val="5"/>
          <w:sz w:val="24"/>
        </w:rPr>
        <w:t xml:space="preserve"> </w:t>
      </w:r>
      <w:r w:rsidRPr="005F0C46">
        <w:rPr>
          <w:sz w:val="24"/>
        </w:rPr>
        <w:t>оперировать</w:t>
      </w:r>
      <w:r w:rsidRPr="005F0C46">
        <w:rPr>
          <w:spacing w:val="8"/>
          <w:sz w:val="24"/>
        </w:rPr>
        <w:t xml:space="preserve"> </w:t>
      </w:r>
      <w:r w:rsidRPr="005F0C46">
        <w:rPr>
          <w:sz w:val="24"/>
        </w:rPr>
        <w:t>понятиями</w:t>
      </w:r>
      <w:r w:rsidRPr="005F0C46">
        <w:rPr>
          <w:spacing w:val="6"/>
          <w:sz w:val="24"/>
        </w:rPr>
        <w:t xml:space="preserve"> </w:t>
      </w:r>
      <w:r w:rsidRPr="005F0C46">
        <w:rPr>
          <w:sz w:val="24"/>
        </w:rPr>
        <w:t>«тождество»,</w:t>
      </w:r>
      <w:r w:rsidRPr="005F0C46">
        <w:rPr>
          <w:spacing w:val="8"/>
          <w:sz w:val="24"/>
        </w:rPr>
        <w:t xml:space="preserve"> </w:t>
      </w:r>
      <w:r w:rsidRPr="005F0C46">
        <w:rPr>
          <w:sz w:val="24"/>
        </w:rPr>
        <w:t>«тождество</w:t>
      </w:r>
      <w:r w:rsidRPr="005F0C46">
        <w:rPr>
          <w:spacing w:val="6"/>
          <w:sz w:val="24"/>
        </w:rPr>
        <w:t xml:space="preserve"> </w:t>
      </w:r>
      <w:r w:rsidRPr="005F0C46">
        <w:rPr>
          <w:sz w:val="24"/>
        </w:rPr>
        <w:t>на</w:t>
      </w:r>
      <w:r w:rsidRPr="005F0C46">
        <w:rPr>
          <w:spacing w:val="4"/>
          <w:sz w:val="24"/>
        </w:rPr>
        <w:t xml:space="preserve"> </w:t>
      </w:r>
      <w:r w:rsidRPr="005F0C46">
        <w:rPr>
          <w:sz w:val="24"/>
        </w:rPr>
        <w:t>множестве»,</w:t>
      </w:r>
      <w:r w:rsidRPr="005F0C46">
        <w:rPr>
          <w:spacing w:val="8"/>
          <w:sz w:val="24"/>
        </w:rPr>
        <w:t xml:space="preserve"> </w:t>
      </w:r>
      <w:r w:rsidRPr="005F0C46">
        <w:rPr>
          <w:sz w:val="24"/>
        </w:rPr>
        <w:t>«тождественное</w:t>
      </w:r>
      <w:r w:rsidRPr="005F0C46">
        <w:rPr>
          <w:spacing w:val="-57"/>
          <w:sz w:val="24"/>
        </w:rPr>
        <w:t xml:space="preserve"> </w:t>
      </w:r>
      <w:r w:rsidRPr="005F0C46">
        <w:rPr>
          <w:sz w:val="24"/>
        </w:rPr>
        <w:t>преобразование»;</w:t>
      </w:r>
    </w:p>
    <w:p w:rsidR="00CA639C" w:rsidRPr="005F0C46" w:rsidRDefault="00E2638E" w:rsidP="00CA374E">
      <w:pPr>
        <w:pStyle w:val="a5"/>
        <w:numPr>
          <w:ilvl w:val="1"/>
          <w:numId w:val="139"/>
        </w:numPr>
        <w:tabs>
          <w:tab w:val="left" w:pos="1613"/>
        </w:tabs>
        <w:spacing w:before="33"/>
        <w:ind w:left="1612" w:hanging="423"/>
        <w:jc w:val="both"/>
        <w:rPr>
          <w:sz w:val="24"/>
        </w:rPr>
      </w:pPr>
      <w:r w:rsidRPr="005F0C46">
        <w:rPr>
          <w:sz w:val="24"/>
        </w:rPr>
        <w:t>выполнять</w:t>
      </w:r>
      <w:r w:rsidRPr="005F0C46">
        <w:rPr>
          <w:spacing w:val="-2"/>
          <w:sz w:val="24"/>
        </w:rPr>
        <w:t xml:space="preserve"> </w:t>
      </w:r>
      <w:r w:rsidRPr="005F0C46">
        <w:rPr>
          <w:sz w:val="24"/>
        </w:rPr>
        <w:t>различные</w:t>
      </w:r>
      <w:r w:rsidRPr="005F0C46">
        <w:rPr>
          <w:spacing w:val="-9"/>
          <w:sz w:val="24"/>
        </w:rPr>
        <w:t xml:space="preserve"> </w:t>
      </w:r>
      <w:r w:rsidRPr="005F0C46">
        <w:rPr>
          <w:sz w:val="24"/>
        </w:rPr>
        <w:t>преобразования</w:t>
      </w:r>
      <w:r w:rsidRPr="005F0C46">
        <w:rPr>
          <w:spacing w:val="-7"/>
          <w:sz w:val="24"/>
        </w:rPr>
        <w:t xml:space="preserve"> </w:t>
      </w:r>
      <w:r w:rsidRPr="005F0C46">
        <w:rPr>
          <w:sz w:val="24"/>
        </w:rPr>
        <w:t>выражений,</w:t>
      </w:r>
      <w:r w:rsidRPr="005F0C46">
        <w:rPr>
          <w:spacing w:val="-1"/>
          <w:sz w:val="24"/>
        </w:rPr>
        <w:t xml:space="preserve"> </w:t>
      </w:r>
      <w:r w:rsidRPr="005F0C46">
        <w:rPr>
          <w:sz w:val="24"/>
        </w:rPr>
        <w:t>содержащих</w:t>
      </w:r>
      <w:r w:rsidRPr="005F0C46">
        <w:rPr>
          <w:spacing w:val="-7"/>
          <w:sz w:val="24"/>
        </w:rPr>
        <w:t xml:space="preserve"> </w:t>
      </w:r>
      <w:r w:rsidRPr="005F0C46">
        <w:rPr>
          <w:sz w:val="24"/>
        </w:rPr>
        <w:t>модули.</w:t>
      </w:r>
      <w:r w:rsidRPr="005F0C46">
        <w:rPr>
          <w:noProof/>
          <w:spacing w:val="9"/>
          <w:sz w:val="24"/>
          <w:lang w:eastAsia="ru-RU"/>
        </w:rPr>
        <w:drawing>
          <wp:inline distT="0" distB="0" distL="0" distR="0">
            <wp:extent cx="736480" cy="250008"/>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 cstate="print"/>
                    <a:stretch>
                      <a:fillRect/>
                    </a:stretch>
                  </pic:blipFill>
                  <pic:spPr>
                    <a:xfrm>
                      <a:off x="0" y="0"/>
                      <a:ext cx="736480" cy="250008"/>
                    </a:xfrm>
                    <a:prstGeom prst="rect">
                      <a:avLst/>
                    </a:prstGeom>
                  </pic:spPr>
                </pic:pic>
              </a:graphicData>
            </a:graphic>
          </wp:inline>
        </w:drawing>
      </w:r>
    </w:p>
    <w:p w:rsidR="00CA639C" w:rsidRPr="005F0C46" w:rsidRDefault="00E2638E">
      <w:pPr>
        <w:pStyle w:val="Heading2"/>
        <w:spacing w:before="78" w:line="276" w:lineRule="exact"/>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612"/>
          <w:tab w:val="left" w:pos="1613"/>
          <w:tab w:val="left" w:pos="2989"/>
          <w:tab w:val="left" w:pos="4888"/>
          <w:tab w:val="left" w:pos="5295"/>
          <w:tab w:val="left" w:pos="6489"/>
          <w:tab w:val="left" w:pos="6873"/>
          <w:tab w:val="left" w:pos="8431"/>
          <w:tab w:val="left" w:pos="10186"/>
        </w:tabs>
        <w:spacing w:before="2" w:line="237" w:lineRule="auto"/>
        <w:ind w:right="125" w:firstLine="710"/>
        <w:rPr>
          <w:sz w:val="24"/>
        </w:rPr>
      </w:pPr>
      <w:r w:rsidRPr="005F0C46">
        <w:rPr>
          <w:sz w:val="24"/>
        </w:rPr>
        <w:t>выполнять</w:t>
      </w:r>
      <w:r w:rsidRPr="005F0C46">
        <w:rPr>
          <w:sz w:val="24"/>
        </w:rPr>
        <w:tab/>
        <w:t>преобразования</w:t>
      </w:r>
      <w:r w:rsidRPr="005F0C46">
        <w:rPr>
          <w:sz w:val="24"/>
        </w:rPr>
        <w:tab/>
        <w:t>и</w:t>
      </w:r>
      <w:r w:rsidRPr="005F0C46">
        <w:rPr>
          <w:sz w:val="24"/>
        </w:rPr>
        <w:tab/>
        <w:t>действия</w:t>
      </w:r>
      <w:r w:rsidRPr="005F0C46">
        <w:rPr>
          <w:sz w:val="24"/>
        </w:rPr>
        <w:tab/>
        <w:t>с</w:t>
      </w:r>
      <w:r w:rsidRPr="005F0C46">
        <w:rPr>
          <w:sz w:val="24"/>
        </w:rPr>
        <w:tab/>
        <w:t>буквенными</w:t>
      </w:r>
      <w:r w:rsidRPr="005F0C46">
        <w:rPr>
          <w:sz w:val="24"/>
        </w:rPr>
        <w:tab/>
        <w:t>выражениями,</w:t>
      </w:r>
      <w:r w:rsidRPr="005F0C46">
        <w:rPr>
          <w:sz w:val="24"/>
        </w:rPr>
        <w:tab/>
      </w:r>
      <w:r w:rsidRPr="005F0C46">
        <w:rPr>
          <w:spacing w:val="-1"/>
          <w:sz w:val="24"/>
        </w:rPr>
        <w:t>числовые</w:t>
      </w:r>
      <w:r w:rsidRPr="005F0C46">
        <w:rPr>
          <w:spacing w:val="-57"/>
          <w:sz w:val="24"/>
        </w:rPr>
        <w:t xml:space="preserve"> </w:t>
      </w:r>
      <w:r w:rsidRPr="005F0C46">
        <w:rPr>
          <w:sz w:val="24"/>
        </w:rPr>
        <w:t>коэффициенты</w:t>
      </w:r>
      <w:r w:rsidRPr="005F0C46">
        <w:rPr>
          <w:spacing w:val="3"/>
          <w:sz w:val="24"/>
        </w:rPr>
        <w:t xml:space="preserve"> </w:t>
      </w:r>
      <w:r w:rsidRPr="005F0C46">
        <w:rPr>
          <w:sz w:val="24"/>
        </w:rPr>
        <w:t>которых</w:t>
      </w:r>
      <w:r w:rsidRPr="005F0C46">
        <w:rPr>
          <w:spacing w:val="-3"/>
          <w:sz w:val="24"/>
        </w:rPr>
        <w:t xml:space="preserve"> </w:t>
      </w:r>
      <w:r w:rsidRPr="005F0C46">
        <w:rPr>
          <w:sz w:val="24"/>
        </w:rPr>
        <w:t>записаны</w:t>
      </w:r>
      <w:r w:rsidRPr="005F0C46">
        <w:rPr>
          <w:spacing w:val="-2"/>
          <w:sz w:val="24"/>
        </w:rPr>
        <w:t xml:space="preserve"> </w:t>
      </w:r>
      <w:r w:rsidRPr="005F0C46">
        <w:rPr>
          <w:sz w:val="24"/>
        </w:rPr>
        <w:t>в</w:t>
      </w:r>
      <w:r w:rsidRPr="005F0C46">
        <w:rPr>
          <w:spacing w:val="3"/>
          <w:sz w:val="24"/>
        </w:rPr>
        <w:t xml:space="preserve"> </w:t>
      </w:r>
      <w:r w:rsidRPr="005F0C46">
        <w:rPr>
          <w:sz w:val="24"/>
        </w:rPr>
        <w:t>стандартном</w:t>
      </w:r>
      <w:r w:rsidRPr="005F0C46">
        <w:rPr>
          <w:spacing w:val="3"/>
          <w:sz w:val="24"/>
        </w:rPr>
        <w:t xml:space="preserve"> </w:t>
      </w:r>
      <w:r w:rsidRPr="005F0C46">
        <w:rPr>
          <w:sz w:val="24"/>
        </w:rPr>
        <w:t>виде;</w:t>
      </w:r>
    </w:p>
    <w:p w:rsidR="00CA639C" w:rsidRPr="005F0C46" w:rsidRDefault="00E2638E" w:rsidP="00CA374E">
      <w:pPr>
        <w:pStyle w:val="a5"/>
        <w:numPr>
          <w:ilvl w:val="1"/>
          <w:numId w:val="139"/>
        </w:numPr>
        <w:tabs>
          <w:tab w:val="left" w:pos="1612"/>
          <w:tab w:val="left" w:pos="1613"/>
        </w:tabs>
        <w:spacing w:before="2" w:line="237" w:lineRule="auto"/>
        <w:ind w:right="114" w:firstLine="710"/>
        <w:rPr>
          <w:sz w:val="24"/>
        </w:rPr>
      </w:pPr>
      <w:r w:rsidRPr="005F0C46">
        <w:rPr>
          <w:sz w:val="24"/>
        </w:rPr>
        <w:t>выполнять</w:t>
      </w:r>
      <w:r w:rsidRPr="005F0C46">
        <w:rPr>
          <w:spacing w:val="34"/>
          <w:sz w:val="24"/>
        </w:rPr>
        <w:t xml:space="preserve"> </w:t>
      </w:r>
      <w:r w:rsidRPr="005F0C46">
        <w:rPr>
          <w:sz w:val="24"/>
        </w:rPr>
        <w:t>преобразования</w:t>
      </w:r>
      <w:r w:rsidRPr="005F0C46">
        <w:rPr>
          <w:spacing w:val="32"/>
          <w:sz w:val="24"/>
        </w:rPr>
        <w:t xml:space="preserve"> </w:t>
      </w:r>
      <w:r w:rsidRPr="005F0C46">
        <w:rPr>
          <w:sz w:val="24"/>
        </w:rPr>
        <w:t>рациональных</w:t>
      </w:r>
      <w:r w:rsidRPr="005F0C46">
        <w:rPr>
          <w:spacing w:val="32"/>
          <w:sz w:val="24"/>
        </w:rPr>
        <w:t xml:space="preserve"> </w:t>
      </w:r>
      <w:r w:rsidRPr="005F0C46">
        <w:rPr>
          <w:sz w:val="24"/>
        </w:rPr>
        <w:t>выражений</w:t>
      </w:r>
      <w:r w:rsidRPr="005F0C46">
        <w:rPr>
          <w:spacing w:val="33"/>
          <w:sz w:val="24"/>
        </w:rPr>
        <w:t xml:space="preserve"> </w:t>
      </w:r>
      <w:r w:rsidRPr="005F0C46">
        <w:rPr>
          <w:sz w:val="24"/>
        </w:rPr>
        <w:t>при</w:t>
      </w:r>
      <w:r w:rsidRPr="005F0C46">
        <w:rPr>
          <w:spacing w:val="33"/>
          <w:sz w:val="24"/>
        </w:rPr>
        <w:t xml:space="preserve"> </w:t>
      </w:r>
      <w:r w:rsidRPr="005F0C46">
        <w:rPr>
          <w:sz w:val="24"/>
        </w:rPr>
        <w:t>решении</w:t>
      </w:r>
      <w:r w:rsidRPr="005F0C46">
        <w:rPr>
          <w:spacing w:val="34"/>
          <w:sz w:val="24"/>
        </w:rPr>
        <w:t xml:space="preserve"> </w:t>
      </w:r>
      <w:r w:rsidRPr="005F0C46">
        <w:rPr>
          <w:sz w:val="24"/>
        </w:rPr>
        <w:t>задач</w:t>
      </w:r>
      <w:r w:rsidRPr="005F0C46">
        <w:rPr>
          <w:spacing w:val="36"/>
          <w:sz w:val="24"/>
        </w:rPr>
        <w:t xml:space="preserve"> </w:t>
      </w:r>
      <w:r w:rsidRPr="005F0C46">
        <w:rPr>
          <w:sz w:val="24"/>
        </w:rPr>
        <w:t>других</w:t>
      </w:r>
      <w:r w:rsidRPr="005F0C46">
        <w:rPr>
          <w:spacing w:val="37"/>
          <w:sz w:val="24"/>
        </w:rPr>
        <w:t xml:space="preserve"> </w:t>
      </w:r>
      <w:r w:rsidRPr="005F0C46">
        <w:rPr>
          <w:sz w:val="24"/>
        </w:rPr>
        <w:t>учебных</w:t>
      </w:r>
      <w:r w:rsidRPr="005F0C46">
        <w:rPr>
          <w:spacing w:val="-57"/>
          <w:sz w:val="24"/>
        </w:rPr>
        <w:t xml:space="preserve"> </w:t>
      </w:r>
      <w:r w:rsidRPr="005F0C46">
        <w:rPr>
          <w:sz w:val="24"/>
        </w:rPr>
        <w:t>предметов;</w:t>
      </w:r>
    </w:p>
    <w:p w:rsidR="00CA639C" w:rsidRPr="005F0C46" w:rsidRDefault="00E2638E" w:rsidP="00CA374E">
      <w:pPr>
        <w:pStyle w:val="a5"/>
        <w:numPr>
          <w:ilvl w:val="1"/>
          <w:numId w:val="139"/>
        </w:numPr>
        <w:tabs>
          <w:tab w:val="left" w:pos="1612"/>
          <w:tab w:val="left" w:pos="1613"/>
        </w:tabs>
        <w:spacing w:before="7" w:line="237" w:lineRule="auto"/>
        <w:ind w:right="126" w:firstLine="710"/>
        <w:rPr>
          <w:sz w:val="24"/>
        </w:rPr>
      </w:pPr>
      <w:r w:rsidRPr="005F0C46">
        <w:rPr>
          <w:sz w:val="24"/>
        </w:rPr>
        <w:t>выполнять</w:t>
      </w:r>
      <w:r w:rsidRPr="005F0C46">
        <w:rPr>
          <w:spacing w:val="8"/>
          <w:sz w:val="24"/>
        </w:rPr>
        <w:t xml:space="preserve"> </w:t>
      </w:r>
      <w:r w:rsidRPr="005F0C46">
        <w:rPr>
          <w:sz w:val="24"/>
        </w:rPr>
        <w:t>проверку</w:t>
      </w:r>
      <w:r w:rsidRPr="005F0C46">
        <w:rPr>
          <w:spacing w:val="-1"/>
          <w:sz w:val="24"/>
        </w:rPr>
        <w:t xml:space="preserve"> </w:t>
      </w:r>
      <w:r w:rsidRPr="005F0C46">
        <w:rPr>
          <w:sz w:val="24"/>
        </w:rPr>
        <w:t>правдоподобия</w:t>
      </w:r>
      <w:r w:rsidRPr="005F0C46">
        <w:rPr>
          <w:spacing w:val="7"/>
          <w:sz w:val="24"/>
        </w:rPr>
        <w:t xml:space="preserve"> </w:t>
      </w:r>
      <w:r w:rsidRPr="005F0C46">
        <w:rPr>
          <w:sz w:val="24"/>
        </w:rPr>
        <w:t>физических</w:t>
      </w:r>
      <w:r w:rsidRPr="005F0C46">
        <w:rPr>
          <w:spacing w:val="2"/>
          <w:sz w:val="24"/>
        </w:rPr>
        <w:t xml:space="preserve"> </w:t>
      </w:r>
      <w:r w:rsidRPr="005F0C46">
        <w:rPr>
          <w:sz w:val="24"/>
        </w:rPr>
        <w:t>и</w:t>
      </w:r>
      <w:r w:rsidRPr="005F0C46">
        <w:rPr>
          <w:spacing w:val="8"/>
          <w:sz w:val="24"/>
        </w:rPr>
        <w:t xml:space="preserve"> </w:t>
      </w:r>
      <w:r w:rsidRPr="005F0C46">
        <w:rPr>
          <w:sz w:val="24"/>
        </w:rPr>
        <w:t>химических</w:t>
      </w:r>
      <w:r w:rsidRPr="005F0C46">
        <w:rPr>
          <w:spacing w:val="2"/>
          <w:sz w:val="24"/>
        </w:rPr>
        <w:t xml:space="preserve"> </w:t>
      </w:r>
      <w:r w:rsidRPr="005F0C46">
        <w:rPr>
          <w:sz w:val="24"/>
        </w:rPr>
        <w:t>формул</w:t>
      </w:r>
      <w:r w:rsidRPr="005F0C46">
        <w:rPr>
          <w:spacing w:val="7"/>
          <w:sz w:val="24"/>
        </w:rPr>
        <w:t xml:space="preserve"> </w:t>
      </w:r>
      <w:r w:rsidRPr="005F0C46">
        <w:rPr>
          <w:sz w:val="24"/>
        </w:rPr>
        <w:t>на</w:t>
      </w:r>
      <w:r w:rsidRPr="005F0C46">
        <w:rPr>
          <w:spacing w:val="7"/>
          <w:sz w:val="24"/>
        </w:rPr>
        <w:t xml:space="preserve"> </w:t>
      </w:r>
      <w:r w:rsidRPr="005F0C46">
        <w:rPr>
          <w:sz w:val="24"/>
        </w:rPr>
        <w:t>основе</w:t>
      </w:r>
      <w:r w:rsidRPr="005F0C46">
        <w:rPr>
          <w:spacing w:val="6"/>
          <w:sz w:val="24"/>
        </w:rPr>
        <w:t xml:space="preserve"> </w:t>
      </w:r>
      <w:r w:rsidRPr="005F0C46">
        <w:rPr>
          <w:sz w:val="24"/>
        </w:rPr>
        <w:t>сравнения</w:t>
      </w:r>
      <w:r w:rsidRPr="005F0C46">
        <w:rPr>
          <w:spacing w:val="-57"/>
          <w:sz w:val="24"/>
        </w:rPr>
        <w:t xml:space="preserve"> </w:t>
      </w:r>
      <w:r w:rsidRPr="005F0C46">
        <w:rPr>
          <w:sz w:val="24"/>
        </w:rPr>
        <w:t>размерностей</w:t>
      </w:r>
      <w:r w:rsidRPr="005F0C46">
        <w:rPr>
          <w:spacing w:val="2"/>
          <w:sz w:val="24"/>
        </w:rPr>
        <w:t xml:space="preserve"> </w:t>
      </w:r>
      <w:r w:rsidRPr="005F0C46">
        <w:rPr>
          <w:sz w:val="24"/>
        </w:rPr>
        <w:t>и</w:t>
      </w:r>
      <w:r w:rsidRPr="005F0C46">
        <w:rPr>
          <w:spacing w:val="-2"/>
          <w:sz w:val="24"/>
        </w:rPr>
        <w:t xml:space="preserve"> </w:t>
      </w:r>
      <w:r w:rsidRPr="005F0C46">
        <w:rPr>
          <w:sz w:val="24"/>
        </w:rPr>
        <w:t>валентностей.</w:t>
      </w:r>
    </w:p>
    <w:p w:rsidR="00CA639C" w:rsidRPr="005F0C46" w:rsidRDefault="00E2638E">
      <w:pPr>
        <w:pStyle w:val="Heading2"/>
        <w:spacing w:before="3" w:line="276" w:lineRule="exact"/>
      </w:pPr>
      <w:r w:rsidRPr="005F0C46">
        <w:t>Уравнения</w:t>
      </w:r>
      <w:r w:rsidRPr="005F0C46">
        <w:rPr>
          <w:spacing w:val="-5"/>
        </w:rPr>
        <w:t xml:space="preserve"> </w:t>
      </w:r>
      <w:r w:rsidRPr="005F0C46">
        <w:t>и</w:t>
      </w:r>
      <w:r w:rsidRPr="005F0C46">
        <w:rPr>
          <w:spacing w:val="-1"/>
        </w:rPr>
        <w:t xml:space="preserve"> </w:t>
      </w:r>
      <w:r w:rsidRPr="005F0C46">
        <w:t>неравенства</w:t>
      </w:r>
    </w:p>
    <w:p w:rsidR="00CA639C" w:rsidRPr="005F0C46" w:rsidRDefault="00E2638E" w:rsidP="00CA374E">
      <w:pPr>
        <w:pStyle w:val="a5"/>
        <w:numPr>
          <w:ilvl w:val="1"/>
          <w:numId w:val="139"/>
        </w:numPr>
        <w:tabs>
          <w:tab w:val="left" w:pos="1613"/>
        </w:tabs>
        <w:spacing w:before="2" w:line="237" w:lineRule="auto"/>
        <w:ind w:right="118" w:firstLine="710"/>
        <w:jc w:val="both"/>
        <w:rPr>
          <w:sz w:val="24"/>
        </w:rPr>
      </w:pPr>
      <w:r w:rsidRPr="005F0C46">
        <w:rPr>
          <w:sz w:val="24"/>
        </w:rPr>
        <w:t>Свободно</w:t>
      </w:r>
      <w:r w:rsidRPr="005F0C46">
        <w:rPr>
          <w:spacing w:val="1"/>
          <w:sz w:val="24"/>
        </w:rPr>
        <w:t xml:space="preserve"> </w:t>
      </w:r>
      <w:r w:rsidRPr="005F0C46">
        <w:rPr>
          <w:sz w:val="24"/>
        </w:rPr>
        <w:t>оперировать</w:t>
      </w:r>
      <w:r w:rsidRPr="005F0C46">
        <w:rPr>
          <w:spacing w:val="1"/>
          <w:sz w:val="24"/>
        </w:rPr>
        <w:t xml:space="preserve"> </w:t>
      </w:r>
      <w:r w:rsidRPr="005F0C46">
        <w:rPr>
          <w:sz w:val="24"/>
        </w:rPr>
        <w:t>понятиями:</w:t>
      </w:r>
      <w:r w:rsidRPr="005F0C46">
        <w:rPr>
          <w:spacing w:val="1"/>
          <w:sz w:val="24"/>
        </w:rPr>
        <w:t xml:space="preserve"> </w:t>
      </w:r>
      <w:r w:rsidRPr="005F0C46">
        <w:rPr>
          <w:sz w:val="24"/>
        </w:rPr>
        <w:t>уравнение,</w:t>
      </w:r>
      <w:r w:rsidRPr="005F0C46">
        <w:rPr>
          <w:spacing w:val="1"/>
          <w:sz w:val="24"/>
        </w:rPr>
        <w:t xml:space="preserve"> </w:t>
      </w:r>
      <w:r w:rsidRPr="005F0C46">
        <w:rPr>
          <w:sz w:val="24"/>
        </w:rPr>
        <w:t>неравенство,</w:t>
      </w:r>
      <w:r w:rsidRPr="005F0C46">
        <w:rPr>
          <w:spacing w:val="1"/>
          <w:sz w:val="24"/>
        </w:rPr>
        <w:t xml:space="preserve"> </w:t>
      </w:r>
      <w:r w:rsidRPr="005F0C46">
        <w:rPr>
          <w:sz w:val="24"/>
        </w:rPr>
        <w:t>равносильные</w:t>
      </w:r>
      <w:r w:rsidRPr="005F0C46">
        <w:rPr>
          <w:spacing w:val="1"/>
          <w:sz w:val="24"/>
        </w:rPr>
        <w:t xml:space="preserve"> </w:t>
      </w:r>
      <w:r w:rsidRPr="005F0C46">
        <w:rPr>
          <w:sz w:val="24"/>
        </w:rPr>
        <w:t>уравнения</w:t>
      </w:r>
      <w:r w:rsidRPr="005F0C46">
        <w:rPr>
          <w:spacing w:val="1"/>
          <w:sz w:val="24"/>
        </w:rPr>
        <w:t xml:space="preserve"> </w:t>
      </w:r>
      <w:r w:rsidRPr="005F0C46">
        <w:rPr>
          <w:sz w:val="24"/>
        </w:rPr>
        <w:t>и</w:t>
      </w:r>
      <w:r w:rsidRPr="005F0C46">
        <w:rPr>
          <w:spacing w:val="1"/>
          <w:sz w:val="24"/>
        </w:rPr>
        <w:t xml:space="preserve"> </w:t>
      </w:r>
      <w:r w:rsidRPr="005F0C46">
        <w:rPr>
          <w:sz w:val="24"/>
        </w:rPr>
        <w:t>неравенства,</w:t>
      </w:r>
      <w:r w:rsidRPr="005F0C46">
        <w:rPr>
          <w:spacing w:val="1"/>
          <w:sz w:val="24"/>
        </w:rPr>
        <w:t xml:space="preserve"> </w:t>
      </w:r>
      <w:r w:rsidRPr="005F0C46">
        <w:rPr>
          <w:sz w:val="24"/>
        </w:rPr>
        <w:t>уравнение,</w:t>
      </w:r>
      <w:r w:rsidRPr="005F0C46">
        <w:rPr>
          <w:spacing w:val="1"/>
          <w:sz w:val="24"/>
        </w:rPr>
        <w:t xml:space="preserve"> </w:t>
      </w:r>
      <w:r w:rsidRPr="005F0C46">
        <w:rPr>
          <w:sz w:val="24"/>
        </w:rPr>
        <w:t>являющееся</w:t>
      </w:r>
      <w:r w:rsidRPr="005F0C46">
        <w:rPr>
          <w:spacing w:val="1"/>
          <w:sz w:val="24"/>
        </w:rPr>
        <w:t xml:space="preserve"> </w:t>
      </w:r>
      <w:r w:rsidRPr="005F0C46">
        <w:rPr>
          <w:sz w:val="24"/>
        </w:rPr>
        <w:t>следствием</w:t>
      </w:r>
      <w:r w:rsidRPr="005F0C46">
        <w:rPr>
          <w:spacing w:val="1"/>
          <w:sz w:val="24"/>
        </w:rPr>
        <w:t xml:space="preserve"> </w:t>
      </w:r>
      <w:r w:rsidRPr="005F0C46">
        <w:rPr>
          <w:sz w:val="24"/>
        </w:rPr>
        <w:t>другого</w:t>
      </w:r>
      <w:r w:rsidRPr="005F0C46">
        <w:rPr>
          <w:spacing w:val="1"/>
          <w:sz w:val="24"/>
        </w:rPr>
        <w:t xml:space="preserve"> </w:t>
      </w:r>
      <w:r w:rsidRPr="005F0C46">
        <w:rPr>
          <w:sz w:val="24"/>
        </w:rPr>
        <w:t>уравнения,</w:t>
      </w:r>
      <w:r w:rsidRPr="005F0C46">
        <w:rPr>
          <w:spacing w:val="1"/>
          <w:sz w:val="24"/>
        </w:rPr>
        <w:t xml:space="preserve"> </w:t>
      </w:r>
      <w:r w:rsidRPr="005F0C46">
        <w:rPr>
          <w:sz w:val="24"/>
        </w:rPr>
        <w:t>уравнения,</w:t>
      </w:r>
      <w:r w:rsidRPr="005F0C46">
        <w:rPr>
          <w:spacing w:val="1"/>
          <w:sz w:val="24"/>
        </w:rPr>
        <w:t xml:space="preserve"> </w:t>
      </w:r>
      <w:r w:rsidRPr="005F0C46">
        <w:rPr>
          <w:sz w:val="24"/>
        </w:rPr>
        <w:t>равносильные</w:t>
      </w:r>
      <w:r w:rsidRPr="005F0C46">
        <w:rPr>
          <w:spacing w:val="1"/>
          <w:sz w:val="24"/>
        </w:rPr>
        <w:t xml:space="preserve"> </w:t>
      </w:r>
      <w:r w:rsidRPr="005F0C46">
        <w:rPr>
          <w:sz w:val="24"/>
        </w:rPr>
        <w:t>на</w:t>
      </w:r>
      <w:r w:rsidRPr="005F0C46">
        <w:rPr>
          <w:spacing w:val="1"/>
          <w:sz w:val="24"/>
        </w:rPr>
        <w:t xml:space="preserve"> </w:t>
      </w:r>
      <w:r w:rsidRPr="005F0C46">
        <w:rPr>
          <w:sz w:val="24"/>
        </w:rPr>
        <w:t>множестве,</w:t>
      </w:r>
      <w:r w:rsidRPr="005F0C46">
        <w:rPr>
          <w:spacing w:val="3"/>
          <w:sz w:val="24"/>
        </w:rPr>
        <w:t xml:space="preserve"> </w:t>
      </w:r>
      <w:r w:rsidRPr="005F0C46">
        <w:rPr>
          <w:sz w:val="24"/>
        </w:rPr>
        <w:t>равносильные</w:t>
      </w:r>
      <w:r w:rsidRPr="005F0C46">
        <w:rPr>
          <w:spacing w:val="-4"/>
          <w:sz w:val="24"/>
        </w:rPr>
        <w:t xml:space="preserve"> </w:t>
      </w:r>
      <w:r w:rsidRPr="005F0C46">
        <w:rPr>
          <w:sz w:val="24"/>
        </w:rPr>
        <w:t>преобразования</w:t>
      </w:r>
      <w:r w:rsidRPr="005F0C46">
        <w:rPr>
          <w:spacing w:val="-3"/>
          <w:sz w:val="24"/>
        </w:rPr>
        <w:t xml:space="preserve"> </w:t>
      </w:r>
      <w:r w:rsidRPr="005F0C46">
        <w:rPr>
          <w:sz w:val="24"/>
        </w:rPr>
        <w:t>уравнений;</w:t>
      </w:r>
    </w:p>
    <w:p w:rsidR="00CA639C" w:rsidRPr="005F0C46" w:rsidRDefault="00E2638E" w:rsidP="00CA374E">
      <w:pPr>
        <w:pStyle w:val="a5"/>
        <w:numPr>
          <w:ilvl w:val="1"/>
          <w:numId w:val="139"/>
        </w:numPr>
        <w:tabs>
          <w:tab w:val="left" w:pos="1613"/>
        </w:tabs>
        <w:spacing w:before="7" w:line="237" w:lineRule="auto"/>
        <w:ind w:right="126" w:firstLine="710"/>
        <w:jc w:val="both"/>
        <w:rPr>
          <w:sz w:val="24"/>
        </w:rPr>
      </w:pPr>
      <w:r w:rsidRPr="005F0C46">
        <w:rPr>
          <w:sz w:val="24"/>
        </w:rPr>
        <w:t>решать разные виды уравнений и неравенств и их систем, в том числе некоторые уравнения</w:t>
      </w:r>
      <w:r w:rsidRPr="005F0C46">
        <w:rPr>
          <w:spacing w:val="1"/>
          <w:sz w:val="24"/>
        </w:rPr>
        <w:t xml:space="preserve"> </w:t>
      </w:r>
      <w:r w:rsidRPr="005F0C46">
        <w:rPr>
          <w:sz w:val="24"/>
        </w:rPr>
        <w:t>3</w:t>
      </w:r>
      <w:r w:rsidRPr="005F0C46">
        <w:rPr>
          <w:spacing w:val="1"/>
          <w:sz w:val="24"/>
        </w:rPr>
        <w:t xml:space="preserve"> </w:t>
      </w:r>
      <w:r w:rsidRPr="005F0C46">
        <w:rPr>
          <w:sz w:val="24"/>
        </w:rPr>
        <w:t>и</w:t>
      </w:r>
      <w:r w:rsidRPr="005F0C46">
        <w:rPr>
          <w:spacing w:val="3"/>
          <w:sz w:val="24"/>
        </w:rPr>
        <w:t xml:space="preserve"> </w:t>
      </w:r>
      <w:r w:rsidRPr="005F0C46">
        <w:rPr>
          <w:sz w:val="24"/>
        </w:rPr>
        <w:t>4</w:t>
      </w:r>
      <w:r w:rsidRPr="005F0C46">
        <w:rPr>
          <w:spacing w:val="-3"/>
          <w:sz w:val="24"/>
        </w:rPr>
        <w:t xml:space="preserve"> </w:t>
      </w:r>
      <w:r w:rsidRPr="005F0C46">
        <w:rPr>
          <w:sz w:val="24"/>
        </w:rPr>
        <w:t>степеней,</w:t>
      </w:r>
      <w:r w:rsidRPr="005F0C46">
        <w:rPr>
          <w:spacing w:val="-1"/>
          <w:sz w:val="24"/>
        </w:rPr>
        <w:t xml:space="preserve"> </w:t>
      </w:r>
      <w:r w:rsidRPr="005F0C46">
        <w:rPr>
          <w:sz w:val="24"/>
        </w:rPr>
        <w:t>дробно-рациональные</w:t>
      </w:r>
      <w:r w:rsidRPr="005F0C46">
        <w:rPr>
          <w:spacing w:val="1"/>
          <w:sz w:val="24"/>
        </w:rPr>
        <w:t xml:space="preserve"> </w:t>
      </w:r>
      <w:r w:rsidRPr="005F0C46">
        <w:rPr>
          <w:sz w:val="24"/>
        </w:rPr>
        <w:t>и</w:t>
      </w:r>
      <w:r w:rsidRPr="005F0C46">
        <w:rPr>
          <w:spacing w:val="-3"/>
          <w:sz w:val="24"/>
        </w:rPr>
        <w:t xml:space="preserve"> </w:t>
      </w:r>
      <w:r w:rsidRPr="005F0C46">
        <w:rPr>
          <w:sz w:val="24"/>
        </w:rPr>
        <w:t>иррациональные;</w:t>
      </w:r>
    </w:p>
    <w:p w:rsidR="00CA639C" w:rsidRPr="005F0C46" w:rsidRDefault="00E2638E" w:rsidP="00CA374E">
      <w:pPr>
        <w:pStyle w:val="a5"/>
        <w:numPr>
          <w:ilvl w:val="1"/>
          <w:numId w:val="139"/>
        </w:numPr>
        <w:tabs>
          <w:tab w:val="left" w:pos="1613"/>
        </w:tabs>
        <w:spacing w:before="5" w:line="293" w:lineRule="exact"/>
        <w:ind w:left="1612" w:hanging="423"/>
        <w:jc w:val="both"/>
        <w:rPr>
          <w:sz w:val="24"/>
        </w:rPr>
      </w:pPr>
      <w:r w:rsidRPr="005F0C46">
        <w:rPr>
          <w:sz w:val="24"/>
        </w:rPr>
        <w:t>знать</w:t>
      </w:r>
      <w:r w:rsidRPr="005F0C46">
        <w:rPr>
          <w:spacing w:val="-1"/>
          <w:sz w:val="24"/>
        </w:rPr>
        <w:t xml:space="preserve"> </w:t>
      </w:r>
      <w:r w:rsidRPr="005F0C46">
        <w:rPr>
          <w:sz w:val="24"/>
        </w:rPr>
        <w:t>теорему</w:t>
      </w:r>
      <w:r w:rsidRPr="005F0C46">
        <w:rPr>
          <w:spacing w:val="-11"/>
          <w:sz w:val="24"/>
        </w:rPr>
        <w:t xml:space="preserve"> </w:t>
      </w:r>
      <w:r w:rsidRPr="005F0C46">
        <w:rPr>
          <w:sz w:val="24"/>
        </w:rPr>
        <w:t>Виета</w:t>
      </w:r>
      <w:r w:rsidRPr="005F0C46">
        <w:rPr>
          <w:spacing w:val="-2"/>
          <w:sz w:val="24"/>
        </w:rPr>
        <w:t xml:space="preserve"> </w:t>
      </w:r>
      <w:r w:rsidRPr="005F0C46">
        <w:rPr>
          <w:sz w:val="24"/>
        </w:rPr>
        <w:t>для</w:t>
      </w:r>
      <w:r w:rsidRPr="005F0C46">
        <w:rPr>
          <w:spacing w:val="3"/>
          <w:sz w:val="24"/>
        </w:rPr>
        <w:t xml:space="preserve"> </w:t>
      </w:r>
      <w:r w:rsidRPr="005F0C46">
        <w:rPr>
          <w:sz w:val="24"/>
        </w:rPr>
        <w:t>уравнений степени</w:t>
      </w:r>
      <w:r w:rsidRPr="005F0C46">
        <w:rPr>
          <w:spacing w:val="-6"/>
          <w:sz w:val="24"/>
        </w:rPr>
        <w:t xml:space="preserve"> </w:t>
      </w:r>
      <w:r w:rsidRPr="005F0C46">
        <w:rPr>
          <w:sz w:val="24"/>
        </w:rPr>
        <w:t>выше</w:t>
      </w:r>
      <w:r w:rsidRPr="005F0C46">
        <w:rPr>
          <w:spacing w:val="-2"/>
          <w:sz w:val="24"/>
        </w:rPr>
        <w:t xml:space="preserve"> </w:t>
      </w:r>
      <w:r w:rsidRPr="005F0C46">
        <w:rPr>
          <w:sz w:val="24"/>
        </w:rPr>
        <w:t>второй;</w:t>
      </w:r>
    </w:p>
    <w:p w:rsidR="00CA639C" w:rsidRPr="005F0C46" w:rsidRDefault="00E2638E" w:rsidP="00CA374E">
      <w:pPr>
        <w:pStyle w:val="a5"/>
        <w:numPr>
          <w:ilvl w:val="1"/>
          <w:numId w:val="139"/>
        </w:numPr>
        <w:tabs>
          <w:tab w:val="left" w:pos="1612"/>
          <w:tab w:val="left" w:pos="1613"/>
        </w:tabs>
        <w:spacing w:before="2" w:line="237" w:lineRule="auto"/>
        <w:ind w:right="128" w:firstLine="710"/>
        <w:rPr>
          <w:sz w:val="24"/>
        </w:rPr>
      </w:pPr>
      <w:r w:rsidRPr="005F0C46">
        <w:rPr>
          <w:sz w:val="24"/>
        </w:rPr>
        <w:t>понимать</w:t>
      </w:r>
      <w:r w:rsidRPr="005F0C46">
        <w:rPr>
          <w:spacing w:val="33"/>
          <w:sz w:val="24"/>
        </w:rPr>
        <w:t xml:space="preserve"> </w:t>
      </w:r>
      <w:r w:rsidRPr="005F0C46">
        <w:rPr>
          <w:sz w:val="24"/>
        </w:rPr>
        <w:t>смысл</w:t>
      </w:r>
      <w:r w:rsidRPr="005F0C46">
        <w:rPr>
          <w:spacing w:val="31"/>
          <w:sz w:val="24"/>
        </w:rPr>
        <w:t xml:space="preserve"> </w:t>
      </w:r>
      <w:r w:rsidRPr="005F0C46">
        <w:rPr>
          <w:sz w:val="24"/>
        </w:rPr>
        <w:t>теорем</w:t>
      </w:r>
      <w:r w:rsidRPr="005F0C46">
        <w:rPr>
          <w:spacing w:val="28"/>
          <w:sz w:val="24"/>
        </w:rPr>
        <w:t xml:space="preserve"> </w:t>
      </w:r>
      <w:r w:rsidRPr="005F0C46">
        <w:rPr>
          <w:sz w:val="24"/>
        </w:rPr>
        <w:t>о</w:t>
      </w:r>
      <w:r w:rsidRPr="005F0C46">
        <w:rPr>
          <w:spacing w:val="36"/>
          <w:sz w:val="24"/>
        </w:rPr>
        <w:t xml:space="preserve"> </w:t>
      </w:r>
      <w:r w:rsidRPr="005F0C46">
        <w:rPr>
          <w:sz w:val="24"/>
        </w:rPr>
        <w:t>равносильных</w:t>
      </w:r>
      <w:r w:rsidRPr="005F0C46">
        <w:rPr>
          <w:spacing w:val="27"/>
          <w:sz w:val="24"/>
        </w:rPr>
        <w:t xml:space="preserve"> </w:t>
      </w:r>
      <w:r w:rsidRPr="005F0C46">
        <w:rPr>
          <w:sz w:val="24"/>
        </w:rPr>
        <w:t>и</w:t>
      </w:r>
      <w:r w:rsidRPr="005F0C46">
        <w:rPr>
          <w:spacing w:val="32"/>
          <w:sz w:val="24"/>
        </w:rPr>
        <w:t xml:space="preserve"> </w:t>
      </w:r>
      <w:r w:rsidRPr="005F0C46">
        <w:rPr>
          <w:sz w:val="24"/>
        </w:rPr>
        <w:t>неравносильных</w:t>
      </w:r>
      <w:r w:rsidRPr="005F0C46">
        <w:rPr>
          <w:spacing w:val="27"/>
          <w:sz w:val="24"/>
        </w:rPr>
        <w:t xml:space="preserve"> </w:t>
      </w:r>
      <w:r w:rsidRPr="005F0C46">
        <w:rPr>
          <w:sz w:val="24"/>
        </w:rPr>
        <w:t>преобразованиях</w:t>
      </w:r>
      <w:r w:rsidRPr="005F0C46">
        <w:rPr>
          <w:spacing w:val="31"/>
          <w:sz w:val="24"/>
        </w:rPr>
        <w:t xml:space="preserve"> </w:t>
      </w:r>
      <w:r w:rsidRPr="005F0C46">
        <w:rPr>
          <w:sz w:val="24"/>
        </w:rPr>
        <w:t>уравнений</w:t>
      </w:r>
      <w:r w:rsidRPr="005F0C46">
        <w:rPr>
          <w:spacing w:val="32"/>
          <w:sz w:val="24"/>
        </w:rPr>
        <w:t xml:space="preserve"> </w:t>
      </w:r>
      <w:r w:rsidRPr="005F0C46">
        <w:rPr>
          <w:sz w:val="24"/>
        </w:rPr>
        <w:t>и</w:t>
      </w:r>
      <w:r w:rsidRPr="005F0C46">
        <w:rPr>
          <w:spacing w:val="-57"/>
          <w:sz w:val="24"/>
        </w:rPr>
        <w:t xml:space="preserve"> </w:t>
      </w:r>
      <w:r w:rsidRPr="005F0C46">
        <w:rPr>
          <w:sz w:val="24"/>
        </w:rPr>
        <w:t>уметь</w:t>
      </w:r>
      <w:r w:rsidRPr="005F0C46">
        <w:rPr>
          <w:spacing w:val="2"/>
          <w:sz w:val="24"/>
        </w:rPr>
        <w:t xml:space="preserve"> </w:t>
      </w:r>
      <w:r w:rsidRPr="005F0C46">
        <w:rPr>
          <w:sz w:val="24"/>
        </w:rPr>
        <w:t>их</w:t>
      </w:r>
      <w:r w:rsidRPr="005F0C46">
        <w:rPr>
          <w:spacing w:val="-3"/>
          <w:sz w:val="24"/>
        </w:rPr>
        <w:t xml:space="preserve"> </w:t>
      </w:r>
      <w:r w:rsidRPr="005F0C46">
        <w:rPr>
          <w:sz w:val="24"/>
        </w:rPr>
        <w:t>доказывать;</w:t>
      </w:r>
    </w:p>
    <w:p w:rsidR="00CA639C" w:rsidRPr="005F0C46" w:rsidRDefault="00E2638E" w:rsidP="00CA374E">
      <w:pPr>
        <w:pStyle w:val="a5"/>
        <w:numPr>
          <w:ilvl w:val="1"/>
          <w:numId w:val="139"/>
        </w:numPr>
        <w:tabs>
          <w:tab w:val="left" w:pos="1612"/>
          <w:tab w:val="left" w:pos="1613"/>
        </w:tabs>
        <w:spacing w:before="2" w:line="237" w:lineRule="auto"/>
        <w:ind w:right="128" w:firstLine="710"/>
        <w:rPr>
          <w:sz w:val="24"/>
        </w:rPr>
      </w:pPr>
      <w:r w:rsidRPr="005F0C46">
        <w:rPr>
          <w:sz w:val="24"/>
        </w:rPr>
        <w:t>владеть</w:t>
      </w:r>
      <w:r w:rsidRPr="005F0C46">
        <w:rPr>
          <w:spacing w:val="41"/>
          <w:sz w:val="24"/>
        </w:rPr>
        <w:t xml:space="preserve"> </w:t>
      </w:r>
      <w:r w:rsidRPr="005F0C46">
        <w:rPr>
          <w:sz w:val="24"/>
        </w:rPr>
        <w:t>разными</w:t>
      </w:r>
      <w:r w:rsidRPr="005F0C46">
        <w:rPr>
          <w:spacing w:val="37"/>
          <w:sz w:val="24"/>
        </w:rPr>
        <w:t xml:space="preserve"> </w:t>
      </w:r>
      <w:r w:rsidRPr="005F0C46">
        <w:rPr>
          <w:sz w:val="24"/>
        </w:rPr>
        <w:t>методами</w:t>
      </w:r>
      <w:r w:rsidRPr="005F0C46">
        <w:rPr>
          <w:spacing w:val="42"/>
          <w:sz w:val="24"/>
        </w:rPr>
        <w:t xml:space="preserve"> </w:t>
      </w:r>
      <w:r w:rsidRPr="005F0C46">
        <w:rPr>
          <w:sz w:val="24"/>
        </w:rPr>
        <w:t>решения</w:t>
      </w:r>
      <w:r w:rsidRPr="005F0C46">
        <w:rPr>
          <w:spacing w:val="41"/>
          <w:sz w:val="24"/>
        </w:rPr>
        <w:t xml:space="preserve"> </w:t>
      </w:r>
      <w:r w:rsidRPr="005F0C46">
        <w:rPr>
          <w:sz w:val="24"/>
        </w:rPr>
        <w:t>уравнений,</w:t>
      </w:r>
      <w:r w:rsidRPr="005F0C46">
        <w:rPr>
          <w:spacing w:val="38"/>
          <w:sz w:val="24"/>
        </w:rPr>
        <w:t xml:space="preserve"> </w:t>
      </w:r>
      <w:r w:rsidRPr="005F0C46">
        <w:rPr>
          <w:sz w:val="24"/>
        </w:rPr>
        <w:t>неравенств</w:t>
      </w:r>
      <w:r w:rsidRPr="005F0C46">
        <w:rPr>
          <w:spacing w:val="38"/>
          <w:sz w:val="24"/>
        </w:rPr>
        <w:t xml:space="preserve"> </w:t>
      </w:r>
      <w:r w:rsidRPr="005F0C46">
        <w:rPr>
          <w:sz w:val="24"/>
        </w:rPr>
        <w:t>и</w:t>
      </w:r>
      <w:r w:rsidRPr="005F0C46">
        <w:rPr>
          <w:spacing w:val="37"/>
          <w:sz w:val="24"/>
        </w:rPr>
        <w:t xml:space="preserve"> </w:t>
      </w:r>
      <w:r w:rsidRPr="005F0C46">
        <w:rPr>
          <w:sz w:val="24"/>
        </w:rPr>
        <w:t>их</w:t>
      </w:r>
      <w:r w:rsidRPr="005F0C46">
        <w:rPr>
          <w:spacing w:val="36"/>
          <w:sz w:val="24"/>
        </w:rPr>
        <w:t xml:space="preserve"> </w:t>
      </w:r>
      <w:r w:rsidRPr="005F0C46">
        <w:rPr>
          <w:sz w:val="24"/>
        </w:rPr>
        <w:t>систем,</w:t>
      </w:r>
      <w:r w:rsidRPr="005F0C46">
        <w:rPr>
          <w:spacing w:val="38"/>
          <w:sz w:val="24"/>
        </w:rPr>
        <w:t xml:space="preserve"> </w:t>
      </w:r>
      <w:r w:rsidRPr="005F0C46">
        <w:rPr>
          <w:sz w:val="24"/>
        </w:rPr>
        <w:t>уметь</w:t>
      </w:r>
      <w:r w:rsidRPr="005F0C46">
        <w:rPr>
          <w:spacing w:val="42"/>
          <w:sz w:val="24"/>
        </w:rPr>
        <w:t xml:space="preserve"> </w:t>
      </w:r>
      <w:r w:rsidRPr="005F0C46">
        <w:rPr>
          <w:sz w:val="24"/>
        </w:rPr>
        <w:t>выбирать</w:t>
      </w:r>
      <w:r w:rsidRPr="005F0C46">
        <w:rPr>
          <w:spacing w:val="-57"/>
          <w:sz w:val="24"/>
        </w:rPr>
        <w:t xml:space="preserve"> </w:t>
      </w:r>
      <w:r w:rsidRPr="005F0C46">
        <w:rPr>
          <w:sz w:val="24"/>
        </w:rPr>
        <w:t>метод</w:t>
      </w:r>
      <w:r w:rsidRPr="005F0C46">
        <w:rPr>
          <w:spacing w:val="-1"/>
          <w:sz w:val="24"/>
        </w:rPr>
        <w:t xml:space="preserve"> </w:t>
      </w:r>
      <w:r w:rsidRPr="005F0C46">
        <w:rPr>
          <w:sz w:val="24"/>
        </w:rPr>
        <w:t>решения</w:t>
      </w:r>
      <w:r w:rsidRPr="005F0C46">
        <w:rPr>
          <w:spacing w:val="-3"/>
          <w:sz w:val="24"/>
        </w:rPr>
        <w:t xml:space="preserve"> </w:t>
      </w:r>
      <w:r w:rsidRPr="005F0C46">
        <w:rPr>
          <w:sz w:val="24"/>
        </w:rPr>
        <w:t>и</w:t>
      </w:r>
      <w:r w:rsidRPr="005F0C46">
        <w:rPr>
          <w:spacing w:val="-2"/>
          <w:sz w:val="24"/>
        </w:rPr>
        <w:t xml:space="preserve"> </w:t>
      </w:r>
      <w:r w:rsidRPr="005F0C46">
        <w:rPr>
          <w:sz w:val="24"/>
        </w:rPr>
        <w:t>обосновывать</w:t>
      </w:r>
      <w:r w:rsidRPr="005F0C46">
        <w:rPr>
          <w:spacing w:val="-1"/>
          <w:sz w:val="24"/>
        </w:rPr>
        <w:t xml:space="preserve"> </w:t>
      </w:r>
      <w:r w:rsidRPr="005F0C46">
        <w:rPr>
          <w:sz w:val="24"/>
        </w:rPr>
        <w:t>свой</w:t>
      </w:r>
      <w:r w:rsidRPr="005F0C46">
        <w:rPr>
          <w:spacing w:val="-2"/>
          <w:sz w:val="24"/>
        </w:rPr>
        <w:t xml:space="preserve"> </w:t>
      </w:r>
      <w:r w:rsidRPr="005F0C46">
        <w:rPr>
          <w:sz w:val="24"/>
        </w:rPr>
        <w:t>выбор;</w:t>
      </w:r>
    </w:p>
    <w:p w:rsidR="00CA639C" w:rsidRPr="005F0C46" w:rsidRDefault="00E2638E" w:rsidP="00CA374E">
      <w:pPr>
        <w:pStyle w:val="a5"/>
        <w:numPr>
          <w:ilvl w:val="1"/>
          <w:numId w:val="139"/>
        </w:numPr>
        <w:tabs>
          <w:tab w:val="left" w:pos="1612"/>
          <w:tab w:val="left" w:pos="1613"/>
        </w:tabs>
        <w:spacing w:before="8" w:line="237" w:lineRule="auto"/>
        <w:ind w:right="115" w:firstLine="710"/>
        <w:rPr>
          <w:sz w:val="24"/>
        </w:rPr>
      </w:pPr>
      <w:r w:rsidRPr="005F0C46">
        <w:rPr>
          <w:sz w:val="24"/>
        </w:rPr>
        <w:lastRenderedPageBreak/>
        <w:t>использовать</w:t>
      </w:r>
      <w:r w:rsidRPr="005F0C46">
        <w:rPr>
          <w:spacing w:val="4"/>
          <w:sz w:val="24"/>
        </w:rPr>
        <w:t xml:space="preserve"> </w:t>
      </w:r>
      <w:r w:rsidRPr="005F0C46">
        <w:rPr>
          <w:sz w:val="24"/>
        </w:rPr>
        <w:t>метод</w:t>
      </w:r>
      <w:r w:rsidRPr="005F0C46">
        <w:rPr>
          <w:spacing w:val="6"/>
          <w:sz w:val="24"/>
        </w:rPr>
        <w:t xml:space="preserve"> </w:t>
      </w:r>
      <w:r w:rsidRPr="005F0C46">
        <w:rPr>
          <w:sz w:val="24"/>
        </w:rPr>
        <w:t>интервалов</w:t>
      </w:r>
      <w:r w:rsidRPr="005F0C46">
        <w:rPr>
          <w:spacing w:val="10"/>
          <w:sz w:val="24"/>
        </w:rPr>
        <w:t xml:space="preserve"> </w:t>
      </w:r>
      <w:r w:rsidRPr="005F0C46">
        <w:rPr>
          <w:sz w:val="24"/>
        </w:rPr>
        <w:t>для</w:t>
      </w:r>
      <w:r w:rsidRPr="005F0C46">
        <w:rPr>
          <w:spacing w:val="8"/>
          <w:sz w:val="24"/>
        </w:rPr>
        <w:t xml:space="preserve"> </w:t>
      </w:r>
      <w:r w:rsidRPr="005F0C46">
        <w:rPr>
          <w:sz w:val="24"/>
        </w:rPr>
        <w:t>решения</w:t>
      </w:r>
      <w:r w:rsidRPr="005F0C46">
        <w:rPr>
          <w:spacing w:val="3"/>
          <w:sz w:val="24"/>
        </w:rPr>
        <w:t xml:space="preserve"> </w:t>
      </w:r>
      <w:r w:rsidRPr="005F0C46">
        <w:rPr>
          <w:sz w:val="24"/>
        </w:rPr>
        <w:t>неравенств,</w:t>
      </w:r>
      <w:r w:rsidRPr="005F0C46">
        <w:rPr>
          <w:spacing w:val="6"/>
          <w:sz w:val="24"/>
        </w:rPr>
        <w:t xml:space="preserve"> </w:t>
      </w:r>
      <w:r w:rsidRPr="005F0C46">
        <w:rPr>
          <w:sz w:val="24"/>
        </w:rPr>
        <w:t>в</w:t>
      </w:r>
      <w:r w:rsidRPr="005F0C46">
        <w:rPr>
          <w:spacing w:val="10"/>
          <w:sz w:val="24"/>
        </w:rPr>
        <w:t xml:space="preserve"> </w:t>
      </w:r>
      <w:r w:rsidRPr="005F0C46">
        <w:rPr>
          <w:sz w:val="24"/>
        </w:rPr>
        <w:t>том</w:t>
      </w:r>
      <w:r w:rsidRPr="005F0C46">
        <w:rPr>
          <w:spacing w:val="9"/>
          <w:sz w:val="24"/>
        </w:rPr>
        <w:t xml:space="preserve"> </w:t>
      </w:r>
      <w:r w:rsidRPr="005F0C46">
        <w:rPr>
          <w:sz w:val="24"/>
        </w:rPr>
        <w:t>числе</w:t>
      </w:r>
      <w:r w:rsidRPr="005F0C46">
        <w:rPr>
          <w:spacing w:val="8"/>
          <w:sz w:val="24"/>
        </w:rPr>
        <w:t xml:space="preserve"> </w:t>
      </w:r>
      <w:r w:rsidRPr="005F0C46">
        <w:rPr>
          <w:sz w:val="24"/>
        </w:rPr>
        <w:t>дробно-рациональных</w:t>
      </w:r>
      <w:r w:rsidRPr="005F0C46">
        <w:rPr>
          <w:spacing w:val="-57"/>
          <w:sz w:val="24"/>
        </w:rPr>
        <w:t xml:space="preserve"> </w:t>
      </w:r>
      <w:r w:rsidRPr="005F0C46">
        <w:rPr>
          <w:sz w:val="24"/>
        </w:rPr>
        <w:t>и</w:t>
      </w:r>
      <w:r w:rsidRPr="005F0C46">
        <w:rPr>
          <w:spacing w:val="2"/>
          <w:sz w:val="24"/>
        </w:rPr>
        <w:t xml:space="preserve"> </w:t>
      </w:r>
      <w:r w:rsidRPr="005F0C46">
        <w:rPr>
          <w:sz w:val="24"/>
        </w:rPr>
        <w:t>включающих</w:t>
      </w:r>
      <w:r w:rsidRPr="005F0C46">
        <w:rPr>
          <w:spacing w:val="-3"/>
          <w:sz w:val="24"/>
        </w:rPr>
        <w:t xml:space="preserve"> </w:t>
      </w:r>
      <w:r w:rsidRPr="005F0C46">
        <w:rPr>
          <w:sz w:val="24"/>
        </w:rPr>
        <w:t>в</w:t>
      </w:r>
      <w:r w:rsidRPr="005F0C46">
        <w:rPr>
          <w:spacing w:val="3"/>
          <w:sz w:val="24"/>
        </w:rPr>
        <w:t xml:space="preserve"> </w:t>
      </w:r>
      <w:r w:rsidRPr="005F0C46">
        <w:rPr>
          <w:sz w:val="24"/>
        </w:rPr>
        <w:t>себя</w:t>
      </w:r>
      <w:r w:rsidRPr="005F0C46">
        <w:rPr>
          <w:spacing w:val="2"/>
          <w:sz w:val="24"/>
        </w:rPr>
        <w:t xml:space="preserve"> </w:t>
      </w:r>
      <w:r w:rsidRPr="005F0C46">
        <w:rPr>
          <w:sz w:val="24"/>
        </w:rPr>
        <w:t>иррациональные</w:t>
      </w:r>
      <w:r w:rsidRPr="005F0C46">
        <w:rPr>
          <w:spacing w:val="-4"/>
          <w:sz w:val="24"/>
        </w:rPr>
        <w:t xml:space="preserve"> </w:t>
      </w:r>
      <w:r w:rsidRPr="005F0C46">
        <w:rPr>
          <w:sz w:val="24"/>
        </w:rPr>
        <w:t>выражения;</w:t>
      </w:r>
    </w:p>
    <w:p w:rsidR="00CA639C" w:rsidRPr="005F0C46" w:rsidRDefault="00E2638E" w:rsidP="00CA374E">
      <w:pPr>
        <w:pStyle w:val="a5"/>
        <w:numPr>
          <w:ilvl w:val="1"/>
          <w:numId w:val="139"/>
        </w:numPr>
        <w:tabs>
          <w:tab w:val="left" w:pos="1612"/>
          <w:tab w:val="left" w:pos="1613"/>
          <w:tab w:val="left" w:pos="2586"/>
          <w:tab w:val="left" w:pos="4409"/>
          <w:tab w:val="left" w:pos="5704"/>
          <w:tab w:val="left" w:pos="6068"/>
          <w:tab w:val="left" w:pos="7540"/>
          <w:tab w:val="left" w:pos="7905"/>
          <w:tab w:val="left" w:pos="8389"/>
          <w:tab w:val="left" w:pos="9492"/>
          <w:tab w:val="left" w:pos="9828"/>
        </w:tabs>
        <w:spacing w:before="2" w:line="237" w:lineRule="auto"/>
        <w:ind w:right="125" w:firstLine="710"/>
        <w:rPr>
          <w:sz w:val="24"/>
        </w:rPr>
      </w:pPr>
      <w:r w:rsidRPr="005F0C46">
        <w:rPr>
          <w:sz w:val="24"/>
        </w:rPr>
        <w:t>решать</w:t>
      </w:r>
      <w:r w:rsidRPr="005F0C46">
        <w:rPr>
          <w:sz w:val="24"/>
        </w:rPr>
        <w:tab/>
        <w:t>алгебраические</w:t>
      </w:r>
      <w:r w:rsidRPr="005F0C46">
        <w:rPr>
          <w:sz w:val="24"/>
        </w:rPr>
        <w:tab/>
        <w:t>уравнения</w:t>
      </w:r>
      <w:r w:rsidRPr="005F0C46">
        <w:rPr>
          <w:sz w:val="24"/>
        </w:rPr>
        <w:tab/>
        <w:t>и</w:t>
      </w:r>
      <w:r w:rsidRPr="005F0C46">
        <w:rPr>
          <w:sz w:val="24"/>
        </w:rPr>
        <w:tab/>
        <w:t>неравенства</w:t>
      </w:r>
      <w:r w:rsidRPr="005F0C46">
        <w:rPr>
          <w:sz w:val="24"/>
        </w:rPr>
        <w:tab/>
        <w:t>и</w:t>
      </w:r>
      <w:r w:rsidRPr="005F0C46">
        <w:rPr>
          <w:sz w:val="24"/>
        </w:rPr>
        <w:tab/>
        <w:t>их</w:t>
      </w:r>
      <w:r w:rsidRPr="005F0C46">
        <w:rPr>
          <w:sz w:val="24"/>
        </w:rPr>
        <w:tab/>
        <w:t>системы</w:t>
      </w:r>
      <w:r w:rsidRPr="005F0C46">
        <w:rPr>
          <w:sz w:val="24"/>
        </w:rPr>
        <w:tab/>
        <w:t>с</w:t>
      </w:r>
      <w:r w:rsidRPr="005F0C46">
        <w:rPr>
          <w:sz w:val="24"/>
        </w:rPr>
        <w:tab/>
      </w:r>
      <w:r w:rsidRPr="005F0C46">
        <w:rPr>
          <w:spacing w:val="-1"/>
          <w:sz w:val="24"/>
        </w:rPr>
        <w:t>параметрами</w:t>
      </w:r>
      <w:r w:rsidRPr="005F0C46">
        <w:rPr>
          <w:spacing w:val="-57"/>
          <w:sz w:val="24"/>
        </w:rPr>
        <w:t xml:space="preserve"> </w:t>
      </w:r>
      <w:r w:rsidRPr="005F0C46">
        <w:rPr>
          <w:sz w:val="24"/>
        </w:rPr>
        <w:t>алгебраическим</w:t>
      </w:r>
      <w:r w:rsidRPr="005F0C46">
        <w:rPr>
          <w:spacing w:val="2"/>
          <w:sz w:val="24"/>
        </w:rPr>
        <w:t xml:space="preserve"> </w:t>
      </w:r>
      <w:r w:rsidRPr="005F0C46">
        <w:rPr>
          <w:sz w:val="24"/>
        </w:rPr>
        <w:t>и</w:t>
      </w:r>
      <w:r w:rsidRPr="005F0C46">
        <w:rPr>
          <w:spacing w:val="3"/>
          <w:sz w:val="24"/>
        </w:rPr>
        <w:t xml:space="preserve"> </w:t>
      </w:r>
      <w:r w:rsidRPr="005F0C46">
        <w:rPr>
          <w:sz w:val="24"/>
        </w:rPr>
        <w:t>графическим</w:t>
      </w:r>
      <w:r w:rsidRPr="005F0C46">
        <w:rPr>
          <w:spacing w:val="-1"/>
          <w:sz w:val="24"/>
        </w:rPr>
        <w:t xml:space="preserve"> </w:t>
      </w:r>
      <w:r w:rsidRPr="005F0C46">
        <w:rPr>
          <w:sz w:val="24"/>
        </w:rPr>
        <w:t>методами;</w:t>
      </w:r>
    </w:p>
    <w:p w:rsidR="00CA639C" w:rsidRPr="005F0C46" w:rsidRDefault="00E2638E" w:rsidP="00CA374E">
      <w:pPr>
        <w:pStyle w:val="a5"/>
        <w:numPr>
          <w:ilvl w:val="1"/>
          <w:numId w:val="139"/>
        </w:numPr>
        <w:tabs>
          <w:tab w:val="left" w:pos="1612"/>
          <w:tab w:val="left" w:pos="1613"/>
        </w:tabs>
        <w:spacing w:before="4" w:line="293" w:lineRule="exact"/>
        <w:ind w:left="1612" w:hanging="423"/>
        <w:rPr>
          <w:sz w:val="24"/>
        </w:rPr>
      </w:pPr>
      <w:r w:rsidRPr="005F0C46">
        <w:rPr>
          <w:sz w:val="24"/>
        </w:rPr>
        <w:t>владеть</w:t>
      </w:r>
      <w:r w:rsidRPr="005F0C46">
        <w:rPr>
          <w:spacing w:val="-2"/>
          <w:sz w:val="24"/>
        </w:rPr>
        <w:t xml:space="preserve"> </w:t>
      </w:r>
      <w:r w:rsidRPr="005F0C46">
        <w:rPr>
          <w:sz w:val="24"/>
        </w:rPr>
        <w:t>разными</w:t>
      </w:r>
      <w:r w:rsidRPr="005F0C46">
        <w:rPr>
          <w:spacing w:val="-6"/>
          <w:sz w:val="24"/>
        </w:rPr>
        <w:t xml:space="preserve"> </w:t>
      </w:r>
      <w:r w:rsidRPr="005F0C46">
        <w:rPr>
          <w:sz w:val="24"/>
        </w:rPr>
        <w:t>методами</w:t>
      </w:r>
      <w:r w:rsidRPr="005F0C46">
        <w:rPr>
          <w:spacing w:val="-2"/>
          <w:sz w:val="24"/>
        </w:rPr>
        <w:t xml:space="preserve"> </w:t>
      </w:r>
      <w:r w:rsidRPr="005F0C46">
        <w:rPr>
          <w:sz w:val="24"/>
        </w:rPr>
        <w:t>доказательства</w:t>
      </w:r>
      <w:r w:rsidRPr="005F0C46">
        <w:rPr>
          <w:spacing w:val="-3"/>
          <w:sz w:val="24"/>
        </w:rPr>
        <w:t xml:space="preserve"> </w:t>
      </w:r>
      <w:r w:rsidRPr="005F0C46">
        <w:rPr>
          <w:sz w:val="24"/>
        </w:rPr>
        <w:t>неравенств;</w:t>
      </w:r>
    </w:p>
    <w:p w:rsidR="00CA639C" w:rsidRPr="005F0C46" w:rsidRDefault="00E2638E" w:rsidP="00CA374E">
      <w:pPr>
        <w:pStyle w:val="a5"/>
        <w:numPr>
          <w:ilvl w:val="1"/>
          <w:numId w:val="139"/>
        </w:numPr>
        <w:tabs>
          <w:tab w:val="left" w:pos="1612"/>
          <w:tab w:val="left" w:pos="1613"/>
        </w:tabs>
        <w:spacing w:line="293" w:lineRule="exact"/>
        <w:ind w:left="1612" w:hanging="423"/>
        <w:rPr>
          <w:sz w:val="24"/>
        </w:rPr>
      </w:pPr>
      <w:r w:rsidRPr="005F0C46">
        <w:rPr>
          <w:sz w:val="24"/>
        </w:rPr>
        <w:t>решать</w:t>
      </w:r>
      <w:r w:rsidRPr="005F0C46">
        <w:rPr>
          <w:spacing w:val="-1"/>
          <w:sz w:val="24"/>
        </w:rPr>
        <w:t xml:space="preserve"> </w:t>
      </w:r>
      <w:r w:rsidRPr="005F0C46">
        <w:rPr>
          <w:sz w:val="24"/>
        </w:rPr>
        <w:t>уравнения</w:t>
      </w:r>
      <w:r w:rsidRPr="005F0C46">
        <w:rPr>
          <w:spacing w:val="-2"/>
          <w:sz w:val="24"/>
        </w:rPr>
        <w:t xml:space="preserve"> </w:t>
      </w:r>
      <w:r w:rsidRPr="005F0C46">
        <w:rPr>
          <w:sz w:val="24"/>
        </w:rPr>
        <w:t>в целых</w:t>
      </w:r>
      <w:r w:rsidRPr="005F0C46">
        <w:rPr>
          <w:spacing w:val="-7"/>
          <w:sz w:val="24"/>
        </w:rPr>
        <w:t xml:space="preserve"> </w:t>
      </w:r>
      <w:r w:rsidRPr="005F0C46">
        <w:rPr>
          <w:sz w:val="24"/>
        </w:rPr>
        <w:t>числах;</w:t>
      </w:r>
    </w:p>
    <w:p w:rsidR="00CA639C" w:rsidRPr="005F0C46" w:rsidRDefault="00E2638E" w:rsidP="00CA374E">
      <w:pPr>
        <w:pStyle w:val="a5"/>
        <w:numPr>
          <w:ilvl w:val="1"/>
          <w:numId w:val="139"/>
        </w:numPr>
        <w:tabs>
          <w:tab w:val="left" w:pos="1612"/>
          <w:tab w:val="left" w:pos="1613"/>
        </w:tabs>
        <w:spacing w:before="2" w:line="237" w:lineRule="auto"/>
        <w:ind w:right="125" w:firstLine="710"/>
        <w:rPr>
          <w:sz w:val="24"/>
        </w:rPr>
      </w:pPr>
      <w:r w:rsidRPr="005F0C46">
        <w:rPr>
          <w:sz w:val="24"/>
        </w:rPr>
        <w:t>изображать</w:t>
      </w:r>
      <w:r w:rsidRPr="005F0C46">
        <w:rPr>
          <w:spacing w:val="1"/>
          <w:sz w:val="24"/>
        </w:rPr>
        <w:t xml:space="preserve"> </w:t>
      </w:r>
      <w:r w:rsidRPr="005F0C46">
        <w:rPr>
          <w:sz w:val="24"/>
        </w:rPr>
        <w:t>множества</w:t>
      </w:r>
      <w:r w:rsidRPr="005F0C46">
        <w:rPr>
          <w:spacing w:val="1"/>
          <w:sz w:val="24"/>
        </w:rPr>
        <w:t xml:space="preserve"> </w:t>
      </w:r>
      <w:r w:rsidRPr="005F0C46">
        <w:rPr>
          <w:sz w:val="24"/>
        </w:rPr>
        <w:t>на</w:t>
      </w:r>
      <w:r w:rsidRPr="005F0C46">
        <w:rPr>
          <w:spacing w:val="1"/>
          <w:sz w:val="24"/>
        </w:rPr>
        <w:t xml:space="preserve"> </w:t>
      </w:r>
      <w:r w:rsidRPr="005F0C46">
        <w:rPr>
          <w:sz w:val="24"/>
        </w:rPr>
        <w:t>плоскости,</w:t>
      </w:r>
      <w:r w:rsidRPr="005F0C46">
        <w:rPr>
          <w:spacing w:val="1"/>
          <w:sz w:val="24"/>
        </w:rPr>
        <w:t xml:space="preserve"> </w:t>
      </w:r>
      <w:r w:rsidRPr="005F0C46">
        <w:rPr>
          <w:sz w:val="24"/>
        </w:rPr>
        <w:t>задаваемые</w:t>
      </w:r>
      <w:r w:rsidRPr="005F0C46">
        <w:rPr>
          <w:spacing w:val="1"/>
          <w:sz w:val="24"/>
        </w:rPr>
        <w:t xml:space="preserve"> </w:t>
      </w:r>
      <w:r w:rsidRPr="005F0C46">
        <w:rPr>
          <w:sz w:val="24"/>
        </w:rPr>
        <w:t>уравнениями,</w:t>
      </w:r>
      <w:r w:rsidRPr="005F0C46">
        <w:rPr>
          <w:spacing w:val="1"/>
          <w:sz w:val="24"/>
        </w:rPr>
        <w:t xml:space="preserve"> </w:t>
      </w:r>
      <w:r w:rsidRPr="005F0C46">
        <w:rPr>
          <w:sz w:val="24"/>
        </w:rPr>
        <w:t>неравенствами</w:t>
      </w:r>
      <w:r w:rsidRPr="005F0C46">
        <w:rPr>
          <w:spacing w:val="1"/>
          <w:sz w:val="24"/>
        </w:rPr>
        <w:t xml:space="preserve"> </w:t>
      </w:r>
      <w:r w:rsidRPr="005F0C46">
        <w:rPr>
          <w:sz w:val="24"/>
        </w:rPr>
        <w:t>и</w:t>
      </w:r>
      <w:r w:rsidRPr="005F0C46">
        <w:rPr>
          <w:spacing w:val="1"/>
          <w:sz w:val="24"/>
        </w:rPr>
        <w:t xml:space="preserve"> </w:t>
      </w:r>
      <w:r w:rsidRPr="005F0C46">
        <w:rPr>
          <w:sz w:val="24"/>
        </w:rPr>
        <w:t>их</w:t>
      </w:r>
      <w:r w:rsidRPr="005F0C46">
        <w:rPr>
          <w:spacing w:val="-57"/>
          <w:sz w:val="24"/>
        </w:rPr>
        <w:t xml:space="preserve"> </w:t>
      </w:r>
      <w:r w:rsidRPr="005F0C46">
        <w:rPr>
          <w:sz w:val="24"/>
        </w:rPr>
        <w:t>системами.</w:t>
      </w:r>
    </w:p>
    <w:p w:rsidR="00CA639C" w:rsidRPr="005F0C46" w:rsidRDefault="00E2638E">
      <w:pPr>
        <w:pStyle w:val="Heading2"/>
        <w:spacing w:before="8"/>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612"/>
          <w:tab w:val="left" w:pos="1613"/>
        </w:tabs>
        <w:spacing w:line="237" w:lineRule="auto"/>
        <w:ind w:right="126" w:firstLine="710"/>
        <w:rPr>
          <w:sz w:val="24"/>
        </w:rPr>
      </w:pPr>
      <w:r w:rsidRPr="005F0C46">
        <w:rPr>
          <w:sz w:val="24"/>
        </w:rPr>
        <w:t>составлять</w:t>
      </w:r>
      <w:r w:rsidRPr="005F0C46">
        <w:rPr>
          <w:spacing w:val="26"/>
          <w:sz w:val="24"/>
        </w:rPr>
        <w:t xml:space="preserve"> </w:t>
      </w:r>
      <w:r w:rsidRPr="005F0C46">
        <w:rPr>
          <w:sz w:val="24"/>
        </w:rPr>
        <w:t>и</w:t>
      </w:r>
      <w:r w:rsidRPr="005F0C46">
        <w:rPr>
          <w:spacing w:val="31"/>
          <w:sz w:val="24"/>
        </w:rPr>
        <w:t xml:space="preserve"> </w:t>
      </w:r>
      <w:r w:rsidRPr="005F0C46">
        <w:rPr>
          <w:sz w:val="24"/>
        </w:rPr>
        <w:t>решать</w:t>
      </w:r>
      <w:r w:rsidRPr="005F0C46">
        <w:rPr>
          <w:spacing w:val="31"/>
          <w:sz w:val="24"/>
        </w:rPr>
        <w:t xml:space="preserve"> </w:t>
      </w:r>
      <w:r w:rsidRPr="005F0C46">
        <w:rPr>
          <w:sz w:val="24"/>
        </w:rPr>
        <w:t>уравнения,</w:t>
      </w:r>
      <w:r w:rsidRPr="005F0C46">
        <w:rPr>
          <w:spacing w:val="32"/>
          <w:sz w:val="24"/>
        </w:rPr>
        <w:t xml:space="preserve"> </w:t>
      </w:r>
      <w:r w:rsidRPr="005F0C46">
        <w:rPr>
          <w:sz w:val="24"/>
        </w:rPr>
        <w:t>неравенства,</w:t>
      </w:r>
      <w:r w:rsidRPr="005F0C46">
        <w:rPr>
          <w:spacing w:val="32"/>
          <w:sz w:val="24"/>
        </w:rPr>
        <w:t xml:space="preserve"> </w:t>
      </w:r>
      <w:r w:rsidRPr="005F0C46">
        <w:rPr>
          <w:sz w:val="24"/>
        </w:rPr>
        <w:t>их</w:t>
      </w:r>
      <w:r w:rsidRPr="005F0C46">
        <w:rPr>
          <w:spacing w:val="25"/>
          <w:sz w:val="24"/>
        </w:rPr>
        <w:t xml:space="preserve"> </w:t>
      </w:r>
      <w:r w:rsidRPr="005F0C46">
        <w:rPr>
          <w:sz w:val="24"/>
        </w:rPr>
        <w:t>системы</w:t>
      </w:r>
      <w:r w:rsidRPr="005F0C46">
        <w:rPr>
          <w:spacing w:val="27"/>
          <w:sz w:val="24"/>
        </w:rPr>
        <w:t xml:space="preserve"> </w:t>
      </w:r>
      <w:r w:rsidRPr="005F0C46">
        <w:rPr>
          <w:sz w:val="24"/>
        </w:rPr>
        <w:t>при</w:t>
      </w:r>
      <w:r w:rsidRPr="005F0C46">
        <w:rPr>
          <w:spacing w:val="31"/>
          <w:sz w:val="24"/>
        </w:rPr>
        <w:t xml:space="preserve"> </w:t>
      </w:r>
      <w:r w:rsidRPr="005F0C46">
        <w:rPr>
          <w:sz w:val="24"/>
        </w:rPr>
        <w:t>решении</w:t>
      </w:r>
      <w:r w:rsidRPr="005F0C46">
        <w:rPr>
          <w:spacing w:val="26"/>
          <w:sz w:val="24"/>
        </w:rPr>
        <w:t xml:space="preserve"> </w:t>
      </w:r>
      <w:r w:rsidRPr="005F0C46">
        <w:rPr>
          <w:sz w:val="24"/>
        </w:rPr>
        <w:t>задач</w:t>
      </w:r>
      <w:r w:rsidRPr="005F0C46">
        <w:rPr>
          <w:spacing w:val="29"/>
          <w:sz w:val="24"/>
        </w:rPr>
        <w:t xml:space="preserve"> </w:t>
      </w:r>
      <w:r w:rsidRPr="005F0C46">
        <w:rPr>
          <w:sz w:val="24"/>
        </w:rPr>
        <w:t>других</w:t>
      </w:r>
      <w:r w:rsidRPr="005F0C46">
        <w:rPr>
          <w:spacing w:val="-57"/>
          <w:sz w:val="24"/>
        </w:rPr>
        <w:t xml:space="preserve"> </w:t>
      </w:r>
      <w:r w:rsidRPr="005F0C46">
        <w:rPr>
          <w:sz w:val="24"/>
        </w:rPr>
        <w:t>учебных</w:t>
      </w:r>
      <w:r w:rsidRPr="005F0C46">
        <w:rPr>
          <w:spacing w:val="-4"/>
          <w:sz w:val="24"/>
        </w:rPr>
        <w:t xml:space="preserve"> </w:t>
      </w:r>
      <w:r w:rsidRPr="005F0C46">
        <w:rPr>
          <w:sz w:val="24"/>
        </w:rPr>
        <w:t>предметов;</w:t>
      </w:r>
    </w:p>
    <w:p w:rsidR="00CA639C" w:rsidRPr="005F0C46" w:rsidRDefault="00E2638E" w:rsidP="00CA374E">
      <w:pPr>
        <w:pStyle w:val="a5"/>
        <w:numPr>
          <w:ilvl w:val="1"/>
          <w:numId w:val="139"/>
        </w:numPr>
        <w:tabs>
          <w:tab w:val="left" w:pos="1612"/>
          <w:tab w:val="left" w:pos="1613"/>
        </w:tabs>
        <w:spacing w:before="6" w:line="237" w:lineRule="auto"/>
        <w:ind w:right="121" w:firstLine="710"/>
        <w:rPr>
          <w:sz w:val="24"/>
        </w:rPr>
      </w:pPr>
      <w:r w:rsidRPr="005F0C46">
        <w:rPr>
          <w:sz w:val="24"/>
        </w:rPr>
        <w:t>выполнять</w:t>
      </w:r>
      <w:r w:rsidRPr="005F0C46">
        <w:rPr>
          <w:spacing w:val="1"/>
          <w:sz w:val="24"/>
        </w:rPr>
        <w:t xml:space="preserve"> </w:t>
      </w:r>
      <w:r w:rsidRPr="005F0C46">
        <w:rPr>
          <w:sz w:val="24"/>
        </w:rPr>
        <w:t>оценку</w:t>
      </w:r>
      <w:r w:rsidRPr="005F0C46">
        <w:rPr>
          <w:spacing w:val="1"/>
          <w:sz w:val="24"/>
        </w:rPr>
        <w:t xml:space="preserve"> </w:t>
      </w:r>
      <w:r w:rsidRPr="005F0C46">
        <w:rPr>
          <w:sz w:val="24"/>
        </w:rPr>
        <w:t>правдоподобия</w:t>
      </w:r>
      <w:r w:rsidRPr="005F0C46">
        <w:rPr>
          <w:spacing w:val="1"/>
          <w:sz w:val="24"/>
        </w:rPr>
        <w:t xml:space="preserve"> </w:t>
      </w:r>
      <w:r w:rsidRPr="005F0C46">
        <w:rPr>
          <w:sz w:val="24"/>
        </w:rPr>
        <w:t>результатов,</w:t>
      </w:r>
      <w:r w:rsidRPr="005F0C46">
        <w:rPr>
          <w:spacing w:val="1"/>
          <w:sz w:val="24"/>
        </w:rPr>
        <w:t xml:space="preserve"> </w:t>
      </w:r>
      <w:r w:rsidRPr="005F0C46">
        <w:rPr>
          <w:sz w:val="24"/>
        </w:rPr>
        <w:t>получаемых</w:t>
      </w:r>
      <w:r w:rsidRPr="005F0C46">
        <w:rPr>
          <w:spacing w:val="1"/>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1"/>
          <w:sz w:val="24"/>
        </w:rPr>
        <w:t xml:space="preserve"> </w:t>
      </w:r>
      <w:r w:rsidRPr="005F0C46">
        <w:rPr>
          <w:sz w:val="24"/>
        </w:rPr>
        <w:t>различных</w:t>
      </w:r>
      <w:r w:rsidRPr="005F0C46">
        <w:rPr>
          <w:spacing w:val="-57"/>
          <w:sz w:val="24"/>
        </w:rPr>
        <w:t xml:space="preserve"> </w:t>
      </w:r>
      <w:r w:rsidRPr="005F0C46">
        <w:rPr>
          <w:sz w:val="24"/>
        </w:rPr>
        <w:t>уравнений,</w:t>
      </w:r>
      <w:r w:rsidRPr="005F0C46">
        <w:rPr>
          <w:spacing w:val="3"/>
          <w:sz w:val="24"/>
        </w:rPr>
        <w:t xml:space="preserve"> </w:t>
      </w:r>
      <w:r w:rsidRPr="005F0C46">
        <w:rPr>
          <w:sz w:val="24"/>
        </w:rPr>
        <w:t>неравенств</w:t>
      </w:r>
      <w:r w:rsidRPr="005F0C46">
        <w:rPr>
          <w:spacing w:val="2"/>
          <w:sz w:val="24"/>
        </w:rPr>
        <w:t xml:space="preserve"> </w:t>
      </w:r>
      <w:r w:rsidRPr="005F0C46">
        <w:rPr>
          <w:sz w:val="24"/>
        </w:rPr>
        <w:t>и</w:t>
      </w:r>
      <w:r w:rsidRPr="005F0C46">
        <w:rPr>
          <w:spacing w:val="-3"/>
          <w:sz w:val="24"/>
        </w:rPr>
        <w:t xml:space="preserve"> </w:t>
      </w:r>
      <w:r w:rsidRPr="005F0C46">
        <w:rPr>
          <w:sz w:val="24"/>
        </w:rPr>
        <w:t>их</w:t>
      </w:r>
      <w:r w:rsidRPr="005F0C46">
        <w:rPr>
          <w:spacing w:val="-4"/>
          <w:sz w:val="24"/>
        </w:rPr>
        <w:t xml:space="preserve"> </w:t>
      </w:r>
      <w:r w:rsidRPr="005F0C46">
        <w:rPr>
          <w:sz w:val="24"/>
        </w:rPr>
        <w:t>систем</w:t>
      </w:r>
      <w:r w:rsidRPr="005F0C46">
        <w:rPr>
          <w:spacing w:val="-3"/>
          <w:sz w:val="24"/>
        </w:rPr>
        <w:t xml:space="preserve"> </w:t>
      </w:r>
      <w:r w:rsidRPr="005F0C46">
        <w:rPr>
          <w:sz w:val="24"/>
        </w:rPr>
        <w:t>при</w:t>
      </w:r>
      <w:r w:rsidRPr="005F0C46">
        <w:rPr>
          <w:spacing w:val="2"/>
          <w:sz w:val="24"/>
        </w:rPr>
        <w:t xml:space="preserve"> </w:t>
      </w:r>
      <w:r w:rsidRPr="005F0C46">
        <w:rPr>
          <w:sz w:val="24"/>
        </w:rPr>
        <w:t>решении</w:t>
      </w:r>
      <w:r w:rsidRPr="005F0C46">
        <w:rPr>
          <w:spacing w:val="3"/>
          <w:sz w:val="24"/>
        </w:rPr>
        <w:t xml:space="preserve"> </w:t>
      </w:r>
      <w:r w:rsidRPr="005F0C46">
        <w:rPr>
          <w:sz w:val="24"/>
        </w:rPr>
        <w:t>задач других</w:t>
      </w:r>
      <w:r w:rsidRPr="005F0C46">
        <w:rPr>
          <w:spacing w:val="1"/>
          <w:sz w:val="24"/>
        </w:rPr>
        <w:t xml:space="preserve"> </w:t>
      </w:r>
      <w:r w:rsidRPr="005F0C46">
        <w:rPr>
          <w:sz w:val="24"/>
        </w:rPr>
        <w:t>учебных</w:t>
      </w:r>
      <w:r w:rsidRPr="005F0C46">
        <w:rPr>
          <w:spacing w:val="-4"/>
          <w:sz w:val="24"/>
        </w:rPr>
        <w:t xml:space="preserve"> </w:t>
      </w:r>
      <w:r w:rsidRPr="005F0C46">
        <w:rPr>
          <w:sz w:val="24"/>
        </w:rPr>
        <w:t>предметов;</w:t>
      </w:r>
    </w:p>
    <w:p w:rsidR="00CA639C" w:rsidRPr="005F0C46" w:rsidRDefault="00E2638E" w:rsidP="00CA374E">
      <w:pPr>
        <w:pStyle w:val="a5"/>
        <w:numPr>
          <w:ilvl w:val="1"/>
          <w:numId w:val="139"/>
        </w:numPr>
        <w:tabs>
          <w:tab w:val="left" w:pos="1612"/>
          <w:tab w:val="left" w:pos="1613"/>
        </w:tabs>
        <w:spacing w:before="3" w:line="237" w:lineRule="auto"/>
        <w:ind w:right="124" w:firstLine="710"/>
        <w:rPr>
          <w:sz w:val="24"/>
        </w:rPr>
      </w:pPr>
      <w:r w:rsidRPr="005F0C46">
        <w:rPr>
          <w:sz w:val="24"/>
        </w:rPr>
        <w:t>составлять</w:t>
      </w:r>
      <w:r w:rsidRPr="005F0C46">
        <w:rPr>
          <w:spacing w:val="43"/>
          <w:sz w:val="24"/>
        </w:rPr>
        <w:t xml:space="preserve"> </w:t>
      </w:r>
      <w:r w:rsidRPr="005F0C46">
        <w:rPr>
          <w:sz w:val="24"/>
        </w:rPr>
        <w:t>и</w:t>
      </w:r>
      <w:r w:rsidRPr="005F0C46">
        <w:rPr>
          <w:spacing w:val="43"/>
          <w:sz w:val="24"/>
        </w:rPr>
        <w:t xml:space="preserve"> </w:t>
      </w:r>
      <w:r w:rsidRPr="005F0C46">
        <w:rPr>
          <w:sz w:val="24"/>
        </w:rPr>
        <w:t>решать</w:t>
      </w:r>
      <w:r w:rsidRPr="005F0C46">
        <w:rPr>
          <w:spacing w:val="44"/>
          <w:sz w:val="24"/>
        </w:rPr>
        <w:t xml:space="preserve"> </w:t>
      </w:r>
      <w:r w:rsidRPr="005F0C46">
        <w:rPr>
          <w:sz w:val="24"/>
        </w:rPr>
        <w:t>уравнения</w:t>
      </w:r>
      <w:r w:rsidRPr="005F0C46">
        <w:rPr>
          <w:spacing w:val="48"/>
          <w:sz w:val="24"/>
        </w:rPr>
        <w:t xml:space="preserve"> </w:t>
      </w:r>
      <w:r w:rsidRPr="005F0C46">
        <w:rPr>
          <w:sz w:val="24"/>
        </w:rPr>
        <w:t>и</w:t>
      </w:r>
      <w:r w:rsidRPr="005F0C46">
        <w:rPr>
          <w:spacing w:val="48"/>
          <w:sz w:val="24"/>
        </w:rPr>
        <w:t xml:space="preserve"> </w:t>
      </w:r>
      <w:r w:rsidRPr="005F0C46">
        <w:rPr>
          <w:sz w:val="24"/>
        </w:rPr>
        <w:t>неравенства</w:t>
      </w:r>
      <w:r w:rsidRPr="005F0C46">
        <w:rPr>
          <w:spacing w:val="46"/>
          <w:sz w:val="24"/>
        </w:rPr>
        <w:t xml:space="preserve"> </w:t>
      </w:r>
      <w:r w:rsidRPr="005F0C46">
        <w:rPr>
          <w:sz w:val="24"/>
        </w:rPr>
        <w:t>с</w:t>
      </w:r>
      <w:r w:rsidRPr="005F0C46">
        <w:rPr>
          <w:spacing w:val="46"/>
          <w:sz w:val="24"/>
        </w:rPr>
        <w:t xml:space="preserve"> </w:t>
      </w:r>
      <w:r w:rsidRPr="005F0C46">
        <w:rPr>
          <w:sz w:val="24"/>
        </w:rPr>
        <w:t>параметрами</w:t>
      </w:r>
      <w:r w:rsidRPr="005F0C46">
        <w:rPr>
          <w:spacing w:val="43"/>
          <w:sz w:val="24"/>
        </w:rPr>
        <w:t xml:space="preserve"> </w:t>
      </w:r>
      <w:r w:rsidRPr="005F0C46">
        <w:rPr>
          <w:sz w:val="24"/>
        </w:rPr>
        <w:t>при</w:t>
      </w:r>
      <w:r w:rsidRPr="005F0C46">
        <w:rPr>
          <w:spacing w:val="44"/>
          <w:sz w:val="24"/>
        </w:rPr>
        <w:t xml:space="preserve"> </w:t>
      </w:r>
      <w:r w:rsidRPr="005F0C46">
        <w:rPr>
          <w:sz w:val="24"/>
        </w:rPr>
        <w:t>решении</w:t>
      </w:r>
      <w:r w:rsidRPr="005F0C46">
        <w:rPr>
          <w:spacing w:val="43"/>
          <w:sz w:val="24"/>
        </w:rPr>
        <w:t xml:space="preserve"> </w:t>
      </w:r>
      <w:r w:rsidRPr="005F0C46">
        <w:rPr>
          <w:sz w:val="24"/>
        </w:rPr>
        <w:t>задач</w:t>
      </w:r>
      <w:r w:rsidRPr="005F0C46">
        <w:rPr>
          <w:spacing w:val="46"/>
          <w:sz w:val="24"/>
        </w:rPr>
        <w:t xml:space="preserve"> </w:t>
      </w:r>
      <w:r w:rsidRPr="005F0C46">
        <w:rPr>
          <w:sz w:val="24"/>
        </w:rPr>
        <w:t>других</w:t>
      </w:r>
      <w:r w:rsidRPr="005F0C46">
        <w:rPr>
          <w:spacing w:val="-57"/>
          <w:sz w:val="24"/>
        </w:rPr>
        <w:t xml:space="preserve"> </w:t>
      </w:r>
      <w:r w:rsidRPr="005F0C46">
        <w:rPr>
          <w:sz w:val="24"/>
        </w:rPr>
        <w:t>учебных</w:t>
      </w:r>
      <w:r w:rsidRPr="005F0C46">
        <w:rPr>
          <w:spacing w:val="-4"/>
          <w:sz w:val="24"/>
        </w:rPr>
        <w:t xml:space="preserve"> </w:t>
      </w:r>
      <w:r w:rsidRPr="005F0C46">
        <w:rPr>
          <w:sz w:val="24"/>
        </w:rPr>
        <w:t>предметов;</w:t>
      </w:r>
    </w:p>
    <w:p w:rsidR="00CA639C" w:rsidRPr="005F0C46" w:rsidRDefault="00E2638E" w:rsidP="00CA374E">
      <w:pPr>
        <w:pStyle w:val="a5"/>
        <w:numPr>
          <w:ilvl w:val="1"/>
          <w:numId w:val="139"/>
        </w:numPr>
        <w:tabs>
          <w:tab w:val="left" w:pos="1612"/>
          <w:tab w:val="left" w:pos="1613"/>
        </w:tabs>
        <w:spacing w:before="7" w:line="237" w:lineRule="auto"/>
        <w:ind w:right="127" w:firstLine="710"/>
        <w:rPr>
          <w:sz w:val="24"/>
        </w:rPr>
      </w:pPr>
      <w:r w:rsidRPr="005F0C46">
        <w:rPr>
          <w:sz w:val="24"/>
        </w:rPr>
        <w:t>составлять</w:t>
      </w:r>
      <w:r w:rsidRPr="005F0C46">
        <w:rPr>
          <w:spacing w:val="17"/>
          <w:sz w:val="24"/>
        </w:rPr>
        <w:t xml:space="preserve"> </w:t>
      </w:r>
      <w:r w:rsidRPr="005F0C46">
        <w:rPr>
          <w:sz w:val="24"/>
        </w:rPr>
        <w:t>уравнение,</w:t>
      </w:r>
      <w:r w:rsidRPr="005F0C46">
        <w:rPr>
          <w:spacing w:val="19"/>
          <w:sz w:val="24"/>
        </w:rPr>
        <w:t xml:space="preserve"> </w:t>
      </w:r>
      <w:r w:rsidRPr="005F0C46">
        <w:rPr>
          <w:sz w:val="24"/>
        </w:rPr>
        <w:t>неравенство</w:t>
      </w:r>
      <w:r w:rsidRPr="005F0C46">
        <w:rPr>
          <w:spacing w:val="22"/>
          <w:sz w:val="24"/>
        </w:rPr>
        <w:t xml:space="preserve"> </w:t>
      </w:r>
      <w:r w:rsidRPr="005F0C46">
        <w:rPr>
          <w:sz w:val="24"/>
        </w:rPr>
        <w:t>или</w:t>
      </w:r>
      <w:r w:rsidRPr="005F0C46">
        <w:rPr>
          <w:spacing w:val="13"/>
          <w:sz w:val="24"/>
        </w:rPr>
        <w:t xml:space="preserve"> </w:t>
      </w:r>
      <w:r w:rsidRPr="005F0C46">
        <w:rPr>
          <w:sz w:val="24"/>
        </w:rPr>
        <w:t>их</w:t>
      </w:r>
      <w:r w:rsidRPr="005F0C46">
        <w:rPr>
          <w:spacing w:val="17"/>
          <w:sz w:val="24"/>
        </w:rPr>
        <w:t xml:space="preserve"> </w:t>
      </w:r>
      <w:r w:rsidRPr="005F0C46">
        <w:rPr>
          <w:sz w:val="24"/>
        </w:rPr>
        <w:t>систему,</w:t>
      </w:r>
      <w:r w:rsidRPr="005F0C46">
        <w:rPr>
          <w:spacing w:val="19"/>
          <w:sz w:val="24"/>
        </w:rPr>
        <w:t xml:space="preserve"> </w:t>
      </w:r>
      <w:r w:rsidRPr="005F0C46">
        <w:rPr>
          <w:sz w:val="24"/>
        </w:rPr>
        <w:t>описывающие</w:t>
      </w:r>
      <w:r w:rsidRPr="005F0C46">
        <w:rPr>
          <w:spacing w:val="16"/>
          <w:sz w:val="24"/>
        </w:rPr>
        <w:t xml:space="preserve"> </w:t>
      </w:r>
      <w:r w:rsidRPr="005F0C46">
        <w:rPr>
          <w:sz w:val="24"/>
        </w:rPr>
        <w:t>реальную</w:t>
      </w:r>
      <w:r w:rsidRPr="005F0C46">
        <w:rPr>
          <w:spacing w:val="20"/>
          <w:sz w:val="24"/>
        </w:rPr>
        <w:t xml:space="preserve"> </w:t>
      </w:r>
      <w:r w:rsidRPr="005F0C46">
        <w:rPr>
          <w:sz w:val="24"/>
        </w:rPr>
        <w:t>ситуацию</w:t>
      </w:r>
      <w:r w:rsidRPr="005F0C46">
        <w:rPr>
          <w:spacing w:val="19"/>
          <w:sz w:val="24"/>
        </w:rPr>
        <w:t xml:space="preserve"> </w:t>
      </w:r>
      <w:r w:rsidRPr="005F0C46">
        <w:rPr>
          <w:sz w:val="24"/>
        </w:rPr>
        <w:t>или</w:t>
      </w:r>
      <w:r w:rsidRPr="005F0C46">
        <w:rPr>
          <w:spacing w:val="-57"/>
          <w:sz w:val="24"/>
        </w:rPr>
        <w:t xml:space="preserve"> </w:t>
      </w:r>
      <w:r w:rsidRPr="005F0C46">
        <w:rPr>
          <w:sz w:val="24"/>
        </w:rPr>
        <w:t>прикладную</w:t>
      </w:r>
      <w:r w:rsidRPr="005F0C46">
        <w:rPr>
          <w:spacing w:val="-1"/>
          <w:sz w:val="24"/>
        </w:rPr>
        <w:t xml:space="preserve"> </w:t>
      </w:r>
      <w:r w:rsidRPr="005F0C46">
        <w:rPr>
          <w:sz w:val="24"/>
        </w:rPr>
        <w:t>задачу,</w:t>
      </w:r>
      <w:r w:rsidRPr="005F0C46">
        <w:rPr>
          <w:spacing w:val="4"/>
          <w:sz w:val="24"/>
        </w:rPr>
        <w:t xml:space="preserve"> </w:t>
      </w:r>
      <w:r w:rsidRPr="005F0C46">
        <w:rPr>
          <w:sz w:val="24"/>
        </w:rPr>
        <w:t>интерпретировать</w:t>
      </w:r>
      <w:r w:rsidRPr="005F0C46">
        <w:rPr>
          <w:spacing w:val="-2"/>
          <w:sz w:val="24"/>
        </w:rPr>
        <w:t xml:space="preserve"> </w:t>
      </w:r>
      <w:r w:rsidRPr="005F0C46">
        <w:rPr>
          <w:sz w:val="24"/>
        </w:rPr>
        <w:t>полученные</w:t>
      </w:r>
      <w:r w:rsidRPr="005F0C46">
        <w:rPr>
          <w:spacing w:val="1"/>
          <w:sz w:val="24"/>
        </w:rPr>
        <w:t xml:space="preserve"> </w:t>
      </w:r>
      <w:r w:rsidRPr="005F0C46">
        <w:rPr>
          <w:sz w:val="24"/>
        </w:rPr>
        <w:t>результаты.</w:t>
      </w:r>
    </w:p>
    <w:p w:rsidR="00CA639C" w:rsidRPr="005F0C46" w:rsidRDefault="00E2638E">
      <w:pPr>
        <w:pStyle w:val="Heading2"/>
        <w:spacing w:before="7" w:line="274" w:lineRule="exact"/>
      </w:pPr>
      <w:r w:rsidRPr="005F0C46">
        <w:t>Функции</w:t>
      </w:r>
    </w:p>
    <w:p w:rsidR="00CA639C" w:rsidRPr="005F0C46" w:rsidRDefault="00E2638E" w:rsidP="00CA374E">
      <w:pPr>
        <w:pStyle w:val="a5"/>
        <w:numPr>
          <w:ilvl w:val="1"/>
          <w:numId w:val="139"/>
        </w:numPr>
        <w:tabs>
          <w:tab w:val="left" w:pos="1613"/>
        </w:tabs>
        <w:ind w:right="111" w:firstLine="710"/>
        <w:jc w:val="both"/>
        <w:rPr>
          <w:sz w:val="24"/>
        </w:rPr>
      </w:pPr>
      <w:r w:rsidRPr="005F0C46">
        <w:rPr>
          <w:sz w:val="24"/>
        </w:rPr>
        <w:t>Свободно оперировать понятиями: зависимость, функциональная зависимость, зависимая и</w:t>
      </w:r>
      <w:r w:rsidRPr="005F0C46">
        <w:rPr>
          <w:spacing w:val="1"/>
          <w:sz w:val="24"/>
        </w:rPr>
        <w:t xml:space="preserve"> </w:t>
      </w:r>
      <w:r w:rsidRPr="005F0C46">
        <w:rPr>
          <w:sz w:val="24"/>
        </w:rPr>
        <w:t>независимая переменные, функция, способы задания функции, аргумент и значение функции, область</w:t>
      </w:r>
      <w:r w:rsidRPr="005F0C46">
        <w:rPr>
          <w:spacing w:val="1"/>
          <w:sz w:val="24"/>
        </w:rPr>
        <w:t xml:space="preserve"> </w:t>
      </w:r>
      <w:r w:rsidRPr="005F0C46">
        <w:rPr>
          <w:sz w:val="24"/>
        </w:rPr>
        <w:t>определения</w:t>
      </w:r>
      <w:r w:rsidRPr="005F0C46">
        <w:rPr>
          <w:spacing w:val="1"/>
          <w:sz w:val="24"/>
        </w:rPr>
        <w:t xml:space="preserve"> </w:t>
      </w:r>
      <w:r w:rsidRPr="005F0C46">
        <w:rPr>
          <w:sz w:val="24"/>
        </w:rPr>
        <w:t>и</w:t>
      </w:r>
      <w:r w:rsidRPr="005F0C46">
        <w:rPr>
          <w:spacing w:val="1"/>
          <w:sz w:val="24"/>
        </w:rPr>
        <w:t xml:space="preserve"> </w:t>
      </w:r>
      <w:r w:rsidRPr="005F0C46">
        <w:rPr>
          <w:sz w:val="24"/>
        </w:rPr>
        <w:t>множество</w:t>
      </w:r>
      <w:r w:rsidRPr="005F0C46">
        <w:rPr>
          <w:spacing w:val="1"/>
          <w:sz w:val="24"/>
        </w:rPr>
        <w:t xml:space="preserve"> </w:t>
      </w:r>
      <w:r w:rsidRPr="005F0C46">
        <w:rPr>
          <w:sz w:val="24"/>
        </w:rPr>
        <w:t>значения</w:t>
      </w:r>
      <w:r w:rsidRPr="005F0C46">
        <w:rPr>
          <w:spacing w:val="1"/>
          <w:sz w:val="24"/>
        </w:rPr>
        <w:t xml:space="preserve"> </w:t>
      </w:r>
      <w:r w:rsidRPr="005F0C46">
        <w:rPr>
          <w:sz w:val="24"/>
        </w:rPr>
        <w:t>функции,</w:t>
      </w:r>
      <w:r w:rsidRPr="005F0C46">
        <w:rPr>
          <w:spacing w:val="1"/>
          <w:sz w:val="24"/>
        </w:rPr>
        <w:t xml:space="preserve"> </w:t>
      </w:r>
      <w:r w:rsidRPr="005F0C46">
        <w:rPr>
          <w:sz w:val="24"/>
        </w:rPr>
        <w:t>нули</w:t>
      </w:r>
      <w:r w:rsidRPr="005F0C46">
        <w:rPr>
          <w:spacing w:val="1"/>
          <w:sz w:val="24"/>
        </w:rPr>
        <w:t xml:space="preserve"> </w:t>
      </w:r>
      <w:r w:rsidRPr="005F0C46">
        <w:rPr>
          <w:sz w:val="24"/>
        </w:rPr>
        <w:t>функции,</w:t>
      </w:r>
      <w:r w:rsidRPr="005F0C46">
        <w:rPr>
          <w:spacing w:val="1"/>
          <w:sz w:val="24"/>
        </w:rPr>
        <w:t xml:space="preserve"> </w:t>
      </w:r>
      <w:r w:rsidRPr="005F0C46">
        <w:rPr>
          <w:sz w:val="24"/>
        </w:rPr>
        <w:t>промежутки</w:t>
      </w:r>
      <w:r w:rsidRPr="005F0C46">
        <w:rPr>
          <w:spacing w:val="1"/>
          <w:sz w:val="24"/>
        </w:rPr>
        <w:t xml:space="preserve"> </w:t>
      </w:r>
      <w:r w:rsidRPr="005F0C46">
        <w:rPr>
          <w:sz w:val="24"/>
        </w:rPr>
        <w:t>знакопостоянства,</w:t>
      </w:r>
      <w:r w:rsidRPr="005F0C46">
        <w:rPr>
          <w:spacing w:val="1"/>
          <w:sz w:val="24"/>
        </w:rPr>
        <w:t xml:space="preserve"> </w:t>
      </w:r>
      <w:r w:rsidRPr="005F0C46">
        <w:rPr>
          <w:sz w:val="24"/>
        </w:rPr>
        <w:t>монотонность</w:t>
      </w:r>
      <w:r w:rsidRPr="005F0C46">
        <w:rPr>
          <w:spacing w:val="1"/>
          <w:sz w:val="24"/>
        </w:rPr>
        <w:t xml:space="preserve"> </w:t>
      </w:r>
      <w:r w:rsidRPr="005F0C46">
        <w:rPr>
          <w:sz w:val="24"/>
        </w:rPr>
        <w:t>функции,</w:t>
      </w:r>
      <w:r w:rsidRPr="005F0C46">
        <w:rPr>
          <w:spacing w:val="1"/>
          <w:sz w:val="24"/>
        </w:rPr>
        <w:t xml:space="preserve"> </w:t>
      </w:r>
      <w:r w:rsidRPr="005F0C46">
        <w:rPr>
          <w:sz w:val="24"/>
        </w:rPr>
        <w:t>наибольшее</w:t>
      </w:r>
      <w:r w:rsidRPr="005F0C46">
        <w:rPr>
          <w:spacing w:val="1"/>
          <w:sz w:val="24"/>
        </w:rPr>
        <w:t xml:space="preserve"> </w:t>
      </w:r>
      <w:r w:rsidRPr="005F0C46">
        <w:rPr>
          <w:sz w:val="24"/>
        </w:rPr>
        <w:t>и</w:t>
      </w:r>
      <w:r w:rsidRPr="005F0C46">
        <w:rPr>
          <w:spacing w:val="1"/>
          <w:sz w:val="24"/>
        </w:rPr>
        <w:t xml:space="preserve"> </w:t>
      </w:r>
      <w:r w:rsidRPr="005F0C46">
        <w:rPr>
          <w:sz w:val="24"/>
        </w:rPr>
        <w:t>наименьшее</w:t>
      </w:r>
      <w:r w:rsidRPr="005F0C46">
        <w:rPr>
          <w:spacing w:val="1"/>
          <w:sz w:val="24"/>
        </w:rPr>
        <w:t xml:space="preserve"> </w:t>
      </w:r>
      <w:r w:rsidRPr="005F0C46">
        <w:rPr>
          <w:sz w:val="24"/>
        </w:rPr>
        <w:t>значения,</w:t>
      </w:r>
      <w:r w:rsidRPr="005F0C46">
        <w:rPr>
          <w:spacing w:val="1"/>
          <w:sz w:val="24"/>
        </w:rPr>
        <w:t xml:space="preserve"> </w:t>
      </w:r>
      <w:r w:rsidRPr="005F0C46">
        <w:rPr>
          <w:sz w:val="24"/>
        </w:rPr>
        <w:t>четность/нечетность</w:t>
      </w:r>
      <w:r w:rsidRPr="005F0C46">
        <w:rPr>
          <w:spacing w:val="1"/>
          <w:sz w:val="24"/>
        </w:rPr>
        <w:t xml:space="preserve"> </w:t>
      </w:r>
      <w:r w:rsidRPr="005F0C46">
        <w:rPr>
          <w:sz w:val="24"/>
        </w:rPr>
        <w:t>функции,</w:t>
      </w:r>
      <w:r w:rsidRPr="005F0C46">
        <w:rPr>
          <w:spacing w:val="1"/>
          <w:sz w:val="24"/>
        </w:rPr>
        <w:t xml:space="preserve"> </w:t>
      </w:r>
      <w:r w:rsidRPr="005F0C46">
        <w:rPr>
          <w:sz w:val="24"/>
        </w:rPr>
        <w:t>периодичность</w:t>
      </w:r>
      <w:r w:rsidRPr="005F0C46">
        <w:rPr>
          <w:spacing w:val="1"/>
          <w:sz w:val="24"/>
        </w:rPr>
        <w:t xml:space="preserve"> </w:t>
      </w:r>
      <w:r w:rsidRPr="005F0C46">
        <w:rPr>
          <w:sz w:val="24"/>
        </w:rPr>
        <w:t>функции,</w:t>
      </w:r>
      <w:r w:rsidRPr="005F0C46">
        <w:rPr>
          <w:spacing w:val="1"/>
          <w:sz w:val="24"/>
        </w:rPr>
        <w:t xml:space="preserve"> </w:t>
      </w:r>
      <w:r w:rsidRPr="005F0C46">
        <w:rPr>
          <w:sz w:val="24"/>
        </w:rPr>
        <w:t>график</w:t>
      </w:r>
      <w:r w:rsidRPr="005F0C46">
        <w:rPr>
          <w:spacing w:val="1"/>
          <w:sz w:val="24"/>
        </w:rPr>
        <w:t xml:space="preserve"> </w:t>
      </w:r>
      <w:r w:rsidRPr="005F0C46">
        <w:rPr>
          <w:sz w:val="24"/>
        </w:rPr>
        <w:t>функции,</w:t>
      </w:r>
      <w:r w:rsidRPr="005F0C46">
        <w:rPr>
          <w:spacing w:val="1"/>
          <w:sz w:val="24"/>
        </w:rPr>
        <w:t xml:space="preserve"> </w:t>
      </w:r>
      <w:r w:rsidRPr="005F0C46">
        <w:rPr>
          <w:sz w:val="24"/>
        </w:rPr>
        <w:t>вертикальная,</w:t>
      </w:r>
      <w:r w:rsidRPr="005F0C46">
        <w:rPr>
          <w:spacing w:val="1"/>
          <w:sz w:val="24"/>
        </w:rPr>
        <w:t xml:space="preserve"> </w:t>
      </w:r>
      <w:r w:rsidRPr="005F0C46">
        <w:rPr>
          <w:sz w:val="24"/>
        </w:rPr>
        <w:t>горизонтальная,</w:t>
      </w:r>
      <w:r w:rsidRPr="005F0C46">
        <w:rPr>
          <w:spacing w:val="1"/>
          <w:sz w:val="24"/>
        </w:rPr>
        <w:t xml:space="preserve"> </w:t>
      </w:r>
      <w:r w:rsidRPr="005F0C46">
        <w:rPr>
          <w:sz w:val="24"/>
        </w:rPr>
        <w:t>наклонная</w:t>
      </w:r>
      <w:r w:rsidRPr="005F0C46">
        <w:rPr>
          <w:spacing w:val="60"/>
          <w:sz w:val="24"/>
        </w:rPr>
        <w:t xml:space="preserve"> </w:t>
      </w:r>
      <w:r w:rsidRPr="005F0C46">
        <w:rPr>
          <w:sz w:val="24"/>
        </w:rPr>
        <w:t>асимптоты;</w:t>
      </w:r>
      <w:r w:rsidRPr="005F0C46">
        <w:rPr>
          <w:spacing w:val="1"/>
          <w:sz w:val="24"/>
        </w:rPr>
        <w:t xml:space="preserve"> </w:t>
      </w:r>
      <w:r w:rsidRPr="005F0C46">
        <w:rPr>
          <w:sz w:val="24"/>
        </w:rPr>
        <w:t>график</w:t>
      </w:r>
      <w:r w:rsidRPr="005F0C46">
        <w:rPr>
          <w:spacing w:val="-1"/>
          <w:sz w:val="24"/>
        </w:rPr>
        <w:t xml:space="preserve"> </w:t>
      </w:r>
      <w:r w:rsidRPr="005F0C46">
        <w:rPr>
          <w:sz w:val="24"/>
        </w:rPr>
        <w:t>зависимости,</w:t>
      </w:r>
      <w:r w:rsidRPr="005F0C46">
        <w:rPr>
          <w:spacing w:val="-1"/>
          <w:sz w:val="24"/>
        </w:rPr>
        <w:t xml:space="preserve"> </w:t>
      </w:r>
      <w:r w:rsidRPr="005F0C46">
        <w:rPr>
          <w:sz w:val="24"/>
        </w:rPr>
        <w:t>не</w:t>
      </w:r>
      <w:r w:rsidRPr="005F0C46">
        <w:rPr>
          <w:spacing w:val="1"/>
          <w:sz w:val="24"/>
        </w:rPr>
        <w:t xml:space="preserve"> </w:t>
      </w:r>
      <w:r w:rsidRPr="005F0C46">
        <w:rPr>
          <w:sz w:val="24"/>
        </w:rPr>
        <w:t>являющейся</w:t>
      </w:r>
      <w:r w:rsidRPr="005F0C46">
        <w:rPr>
          <w:spacing w:val="1"/>
          <w:sz w:val="24"/>
        </w:rPr>
        <w:t xml:space="preserve"> </w:t>
      </w:r>
      <w:r w:rsidRPr="005F0C46">
        <w:rPr>
          <w:sz w:val="24"/>
        </w:rPr>
        <w:t>функцией,</w:t>
      </w:r>
    </w:p>
    <w:p w:rsidR="00CA639C" w:rsidRPr="005F0C46" w:rsidRDefault="00AB2DB8" w:rsidP="00CA374E">
      <w:pPr>
        <w:pStyle w:val="a5"/>
        <w:numPr>
          <w:ilvl w:val="1"/>
          <w:numId w:val="139"/>
        </w:numPr>
        <w:tabs>
          <w:tab w:val="left" w:pos="1613"/>
        </w:tabs>
        <w:ind w:left="1612" w:hanging="423"/>
        <w:jc w:val="both"/>
        <w:rPr>
          <w:sz w:val="24"/>
        </w:rPr>
      </w:pPr>
      <w:r w:rsidRPr="00AB2DB8">
        <w:pict>
          <v:line id="_x0000_s2121" style="position:absolute;left:0;text-align:left;z-index:-21862400;mso-position-horizontal-relative:page" from="249.5pt,19.8pt" to="249.5pt,30.1pt" strokeweight=".18019mm">
            <w10:wrap anchorx="page"/>
          </v:line>
        </w:pict>
      </w:r>
      <w:r w:rsidRPr="00AB2DB8">
        <w:pict>
          <v:line id="_x0000_s2120" style="position:absolute;left:0;text-align:left;z-index:-21861888;mso-position-horizontal-relative:page" from="257.1pt,19.8pt" to="257.1pt,30.1pt" strokeweight=".18019mm">
            <w10:wrap anchorx="page"/>
          </v:line>
        </w:pict>
      </w:r>
      <w:r w:rsidR="00E2638E" w:rsidRPr="005F0C46">
        <w:rPr>
          <w:sz w:val="24"/>
        </w:rPr>
        <w:t>строить</w:t>
      </w:r>
      <w:r w:rsidR="00E2638E" w:rsidRPr="005F0C46">
        <w:rPr>
          <w:spacing w:val="33"/>
          <w:sz w:val="24"/>
        </w:rPr>
        <w:t xml:space="preserve"> </w:t>
      </w:r>
      <w:r w:rsidR="00E2638E" w:rsidRPr="005F0C46">
        <w:rPr>
          <w:sz w:val="24"/>
        </w:rPr>
        <w:t>графики</w:t>
      </w:r>
      <w:r w:rsidR="00E2638E" w:rsidRPr="005F0C46">
        <w:rPr>
          <w:spacing w:val="97"/>
          <w:sz w:val="24"/>
        </w:rPr>
        <w:t xml:space="preserve"> </w:t>
      </w:r>
      <w:r w:rsidR="00E2638E" w:rsidRPr="005F0C46">
        <w:rPr>
          <w:sz w:val="24"/>
        </w:rPr>
        <w:t>функций:</w:t>
      </w:r>
      <w:r w:rsidR="00E2638E" w:rsidRPr="005F0C46">
        <w:rPr>
          <w:spacing w:val="97"/>
          <w:sz w:val="24"/>
        </w:rPr>
        <w:t xml:space="preserve"> </w:t>
      </w:r>
      <w:r w:rsidR="00E2638E" w:rsidRPr="005F0C46">
        <w:rPr>
          <w:sz w:val="24"/>
        </w:rPr>
        <w:t>линейной,</w:t>
      </w:r>
      <w:r w:rsidR="00E2638E" w:rsidRPr="005F0C46">
        <w:rPr>
          <w:spacing w:val="95"/>
          <w:sz w:val="24"/>
        </w:rPr>
        <w:t xml:space="preserve"> </w:t>
      </w:r>
      <w:r w:rsidR="00E2638E" w:rsidRPr="005F0C46">
        <w:rPr>
          <w:sz w:val="24"/>
        </w:rPr>
        <w:t>квадратичной,</w:t>
      </w:r>
      <w:r w:rsidR="00E2638E" w:rsidRPr="005F0C46">
        <w:rPr>
          <w:spacing w:val="94"/>
          <w:sz w:val="24"/>
        </w:rPr>
        <w:t xml:space="preserve"> </w:t>
      </w:r>
      <w:r w:rsidR="00E2638E" w:rsidRPr="005F0C46">
        <w:rPr>
          <w:sz w:val="24"/>
        </w:rPr>
        <w:t>дробно-линейной,</w:t>
      </w:r>
      <w:r w:rsidR="00E2638E" w:rsidRPr="005F0C46">
        <w:rPr>
          <w:spacing w:val="95"/>
          <w:sz w:val="24"/>
        </w:rPr>
        <w:t xml:space="preserve"> </w:t>
      </w:r>
      <w:r w:rsidR="00E2638E" w:rsidRPr="005F0C46">
        <w:rPr>
          <w:sz w:val="24"/>
        </w:rPr>
        <w:t>степенной</w:t>
      </w:r>
      <w:r w:rsidR="00E2638E" w:rsidRPr="005F0C46">
        <w:rPr>
          <w:spacing w:val="94"/>
          <w:sz w:val="24"/>
        </w:rPr>
        <w:t xml:space="preserve"> </w:t>
      </w:r>
      <w:r w:rsidR="00E2638E" w:rsidRPr="005F0C46">
        <w:rPr>
          <w:sz w:val="24"/>
        </w:rPr>
        <w:t>при</w:t>
      </w:r>
    </w:p>
    <w:p w:rsidR="00CA639C" w:rsidRPr="005F0C46" w:rsidRDefault="00CA639C">
      <w:pPr>
        <w:jc w:val="both"/>
        <w:rPr>
          <w:sz w:val="24"/>
        </w:rPr>
        <w:sectPr w:rsidR="00CA639C" w:rsidRPr="005F0C46">
          <w:pgSz w:w="11910" w:h="16840"/>
          <w:pgMar w:top="520" w:right="480" w:bottom="1440" w:left="140" w:header="0" w:footer="1179" w:gutter="0"/>
          <w:cols w:space="720"/>
        </w:sectPr>
      </w:pPr>
    </w:p>
    <w:p w:rsidR="00CA639C" w:rsidRPr="005F0C46" w:rsidRDefault="00E2638E">
      <w:pPr>
        <w:pStyle w:val="a3"/>
        <w:spacing w:before="1"/>
        <w:ind w:left="479"/>
      </w:pPr>
      <w:r w:rsidRPr="005F0C46">
        <w:lastRenderedPageBreak/>
        <w:t>разных</w:t>
      </w:r>
      <w:r w:rsidRPr="005F0C46">
        <w:rPr>
          <w:spacing w:val="-5"/>
        </w:rPr>
        <w:t xml:space="preserve"> </w:t>
      </w:r>
      <w:r w:rsidRPr="005F0C46">
        <w:t>значениях</w:t>
      </w:r>
      <w:r w:rsidRPr="005F0C46">
        <w:rPr>
          <w:spacing w:val="-5"/>
        </w:rPr>
        <w:t xml:space="preserve"> </w:t>
      </w:r>
      <w:r w:rsidRPr="005F0C46">
        <w:t>показателя</w:t>
      </w:r>
      <w:r w:rsidRPr="005F0C46">
        <w:rPr>
          <w:spacing w:val="-4"/>
        </w:rPr>
        <w:t xml:space="preserve"> </w:t>
      </w:r>
      <w:r w:rsidRPr="005F0C46">
        <w:t>степени,</w:t>
      </w:r>
    </w:p>
    <w:p w:rsidR="00CA639C" w:rsidRPr="005F0C46" w:rsidRDefault="00E2638E">
      <w:pPr>
        <w:spacing w:line="290" w:lineRule="exact"/>
        <w:ind w:left="73"/>
        <w:rPr>
          <w:sz w:val="24"/>
        </w:rPr>
      </w:pPr>
      <w:r w:rsidRPr="005F0C46">
        <w:br w:type="column"/>
      </w:r>
      <w:r w:rsidRPr="005F0C46">
        <w:rPr>
          <w:i/>
          <w:w w:val="115"/>
          <w:sz w:val="18"/>
        </w:rPr>
        <w:lastRenderedPageBreak/>
        <w:t>y</w:t>
      </w:r>
      <w:r w:rsidRPr="005F0C46">
        <w:rPr>
          <w:i/>
          <w:spacing w:val="-1"/>
          <w:w w:val="115"/>
          <w:sz w:val="18"/>
        </w:rPr>
        <w:t xml:space="preserve"> </w:t>
      </w:r>
      <w:r w:rsidRPr="005F0C46">
        <w:rPr>
          <w:rFonts w:ascii="Symbol" w:hAnsi="Symbol"/>
          <w:w w:val="115"/>
          <w:sz w:val="18"/>
        </w:rPr>
        <w:t></w:t>
      </w:r>
      <w:r w:rsidRPr="005F0C46">
        <w:rPr>
          <w:spacing w:val="37"/>
          <w:w w:val="115"/>
          <w:sz w:val="18"/>
        </w:rPr>
        <w:t xml:space="preserve"> </w:t>
      </w:r>
      <w:r w:rsidRPr="005F0C46">
        <w:rPr>
          <w:i/>
          <w:w w:val="115"/>
          <w:sz w:val="18"/>
        </w:rPr>
        <w:t>x</w:t>
      </w:r>
      <w:r w:rsidRPr="005F0C46">
        <w:rPr>
          <w:i/>
          <w:spacing w:val="13"/>
          <w:w w:val="115"/>
          <w:sz w:val="18"/>
        </w:rPr>
        <w:t xml:space="preserve"> </w:t>
      </w:r>
      <w:r w:rsidRPr="005F0C46">
        <w:rPr>
          <w:w w:val="115"/>
          <w:position w:val="3"/>
          <w:sz w:val="24"/>
        </w:rPr>
        <w:t>;</w:t>
      </w:r>
    </w:p>
    <w:p w:rsidR="00CA639C" w:rsidRPr="005F0C46" w:rsidRDefault="00CA639C">
      <w:pPr>
        <w:spacing w:line="290" w:lineRule="exact"/>
        <w:rPr>
          <w:sz w:val="24"/>
        </w:rPr>
        <w:sectPr w:rsidR="00CA639C" w:rsidRPr="005F0C46">
          <w:type w:val="continuous"/>
          <w:pgSz w:w="11910" w:h="16840"/>
          <w:pgMar w:top="1580" w:right="480" w:bottom="280" w:left="140" w:header="720" w:footer="720" w:gutter="0"/>
          <w:cols w:num="2" w:space="720" w:equalWidth="0">
            <w:col w:w="4419" w:space="40"/>
            <w:col w:w="6831"/>
          </w:cols>
        </w:sectPr>
      </w:pPr>
    </w:p>
    <w:p w:rsidR="00CA639C" w:rsidRPr="005F0C46" w:rsidRDefault="00E2638E" w:rsidP="00CA374E">
      <w:pPr>
        <w:pStyle w:val="a5"/>
        <w:numPr>
          <w:ilvl w:val="1"/>
          <w:numId w:val="139"/>
        </w:numPr>
        <w:tabs>
          <w:tab w:val="left" w:pos="1612"/>
          <w:tab w:val="left" w:pos="1613"/>
        </w:tabs>
        <w:spacing w:before="53"/>
        <w:ind w:left="1612" w:hanging="423"/>
        <w:rPr>
          <w:sz w:val="24"/>
        </w:rPr>
      </w:pPr>
      <w:r w:rsidRPr="005F0C46">
        <w:rPr>
          <w:sz w:val="24"/>
        </w:rPr>
        <w:lastRenderedPageBreak/>
        <w:t xml:space="preserve">использовать  </w:t>
      </w:r>
      <w:r w:rsidRPr="005F0C46">
        <w:rPr>
          <w:spacing w:val="1"/>
          <w:sz w:val="24"/>
        </w:rPr>
        <w:t xml:space="preserve"> </w:t>
      </w:r>
      <w:r w:rsidRPr="005F0C46">
        <w:rPr>
          <w:sz w:val="24"/>
        </w:rPr>
        <w:t xml:space="preserve">преобразования  </w:t>
      </w:r>
      <w:r w:rsidRPr="005F0C46">
        <w:rPr>
          <w:spacing w:val="4"/>
          <w:sz w:val="24"/>
        </w:rPr>
        <w:t xml:space="preserve"> </w:t>
      </w:r>
      <w:r w:rsidRPr="005F0C46">
        <w:rPr>
          <w:sz w:val="24"/>
        </w:rPr>
        <w:t xml:space="preserve">графика  </w:t>
      </w:r>
      <w:r w:rsidRPr="005F0C46">
        <w:rPr>
          <w:spacing w:val="3"/>
          <w:sz w:val="24"/>
        </w:rPr>
        <w:t xml:space="preserve"> </w:t>
      </w:r>
      <w:r w:rsidRPr="005F0C46">
        <w:rPr>
          <w:sz w:val="24"/>
        </w:rPr>
        <w:t>функции</w:t>
      </w:r>
    </w:p>
    <w:p w:rsidR="00CA639C" w:rsidRPr="005F0C46" w:rsidRDefault="00E2638E">
      <w:pPr>
        <w:spacing w:before="109"/>
        <w:ind w:left="223"/>
        <w:rPr>
          <w:rFonts w:ascii="Symbol" w:hAnsi="Symbol"/>
        </w:rPr>
      </w:pPr>
      <w:r w:rsidRPr="005F0C46">
        <w:br w:type="column"/>
      </w:r>
      <w:r w:rsidRPr="005F0C46">
        <w:rPr>
          <w:i/>
          <w:w w:val="130"/>
          <w:position w:val="1"/>
          <w:sz w:val="18"/>
        </w:rPr>
        <w:lastRenderedPageBreak/>
        <w:t>y</w:t>
      </w:r>
      <w:r w:rsidRPr="005F0C46">
        <w:rPr>
          <w:i/>
          <w:spacing w:val="8"/>
          <w:w w:val="130"/>
          <w:position w:val="1"/>
          <w:sz w:val="18"/>
        </w:rPr>
        <w:t xml:space="preserve"> </w:t>
      </w:r>
      <w:r w:rsidRPr="005F0C46">
        <w:rPr>
          <w:rFonts w:ascii="Symbol" w:hAnsi="Symbol"/>
          <w:w w:val="130"/>
          <w:position w:val="1"/>
          <w:sz w:val="18"/>
        </w:rPr>
        <w:t></w:t>
      </w:r>
      <w:r w:rsidRPr="005F0C46">
        <w:rPr>
          <w:spacing w:val="51"/>
          <w:w w:val="130"/>
          <w:position w:val="1"/>
          <w:sz w:val="18"/>
        </w:rPr>
        <w:t xml:space="preserve"> </w:t>
      </w:r>
      <w:r w:rsidRPr="005F0C46">
        <w:rPr>
          <w:i/>
          <w:w w:val="130"/>
          <w:position w:val="1"/>
          <w:sz w:val="18"/>
        </w:rPr>
        <w:t>f</w:t>
      </w:r>
      <w:r w:rsidRPr="005F0C46">
        <w:rPr>
          <w:i/>
          <w:spacing w:val="27"/>
          <w:w w:val="130"/>
          <w:position w:val="1"/>
          <w:sz w:val="18"/>
        </w:rPr>
        <w:t xml:space="preserve"> </w:t>
      </w:r>
      <w:r w:rsidRPr="005F0C46">
        <w:rPr>
          <w:rFonts w:ascii="Symbol" w:hAnsi="Symbol"/>
          <w:w w:val="130"/>
        </w:rPr>
        <w:t></w:t>
      </w:r>
      <w:r w:rsidRPr="005F0C46">
        <w:rPr>
          <w:spacing w:val="-46"/>
          <w:w w:val="130"/>
        </w:rPr>
        <w:t xml:space="preserve"> </w:t>
      </w:r>
      <w:r w:rsidRPr="005F0C46">
        <w:rPr>
          <w:i/>
          <w:w w:val="130"/>
          <w:position w:val="1"/>
          <w:sz w:val="18"/>
        </w:rPr>
        <w:t>x</w:t>
      </w:r>
      <w:r w:rsidRPr="005F0C46">
        <w:rPr>
          <w:rFonts w:ascii="Symbol" w:hAnsi="Symbol"/>
          <w:w w:val="130"/>
        </w:rPr>
        <w:t></w:t>
      </w:r>
    </w:p>
    <w:p w:rsidR="00CA639C" w:rsidRPr="005F0C46" w:rsidRDefault="00E2638E">
      <w:pPr>
        <w:pStyle w:val="a3"/>
        <w:spacing w:before="71"/>
        <w:ind w:left="189"/>
      </w:pPr>
      <w:r w:rsidRPr="005F0C46">
        <w:br w:type="column"/>
      </w:r>
      <w:r w:rsidRPr="005F0C46">
        <w:lastRenderedPageBreak/>
        <w:t xml:space="preserve">для  </w:t>
      </w:r>
      <w:r w:rsidRPr="005F0C46">
        <w:rPr>
          <w:spacing w:val="7"/>
        </w:rPr>
        <w:t xml:space="preserve"> </w:t>
      </w:r>
      <w:r w:rsidRPr="005F0C46">
        <w:t xml:space="preserve">построения  </w:t>
      </w:r>
      <w:r w:rsidRPr="005F0C46">
        <w:rPr>
          <w:spacing w:val="8"/>
        </w:rPr>
        <w:t xml:space="preserve"> </w:t>
      </w:r>
      <w:r w:rsidRPr="005F0C46">
        <w:t>графиков</w:t>
      </w:r>
    </w:p>
    <w:p w:rsidR="00CA639C" w:rsidRPr="005F0C46" w:rsidRDefault="00CA639C">
      <w:pPr>
        <w:sectPr w:rsidR="00CA639C" w:rsidRPr="005F0C46">
          <w:type w:val="continuous"/>
          <w:pgSz w:w="11910" w:h="16840"/>
          <w:pgMar w:top="1580" w:right="480" w:bottom="280" w:left="140" w:header="720" w:footer="720" w:gutter="0"/>
          <w:cols w:num="3" w:space="720" w:equalWidth="0">
            <w:col w:w="6906" w:space="40"/>
            <w:col w:w="1123" w:space="39"/>
            <w:col w:w="3182"/>
          </w:cols>
        </w:sectPr>
      </w:pPr>
    </w:p>
    <w:p w:rsidR="00CA639C" w:rsidRPr="005F0C46" w:rsidRDefault="00E2638E">
      <w:pPr>
        <w:pStyle w:val="a3"/>
        <w:spacing w:before="38"/>
        <w:ind w:left="479"/>
      </w:pPr>
      <w:r w:rsidRPr="005F0C46">
        <w:rPr>
          <w:spacing w:val="-1"/>
        </w:rPr>
        <w:lastRenderedPageBreak/>
        <w:t>функций</w:t>
      </w:r>
    </w:p>
    <w:p w:rsidR="00CA639C" w:rsidRPr="005F0C46" w:rsidRDefault="00E2638E">
      <w:pPr>
        <w:spacing w:before="42"/>
        <w:ind w:left="83"/>
        <w:rPr>
          <w:sz w:val="24"/>
        </w:rPr>
      </w:pPr>
      <w:r w:rsidRPr="005F0C46">
        <w:br w:type="column"/>
      </w:r>
      <w:r w:rsidRPr="005F0C46">
        <w:rPr>
          <w:i/>
          <w:w w:val="120"/>
          <w:position w:val="1"/>
          <w:sz w:val="18"/>
        </w:rPr>
        <w:lastRenderedPageBreak/>
        <w:t>y</w:t>
      </w:r>
      <w:r w:rsidRPr="005F0C46">
        <w:rPr>
          <w:i/>
          <w:spacing w:val="12"/>
          <w:w w:val="120"/>
          <w:position w:val="1"/>
          <w:sz w:val="18"/>
        </w:rPr>
        <w:t xml:space="preserve"> </w:t>
      </w:r>
      <w:r w:rsidRPr="005F0C46">
        <w:rPr>
          <w:rFonts w:ascii="Symbol" w:hAnsi="Symbol"/>
          <w:w w:val="120"/>
          <w:position w:val="1"/>
          <w:sz w:val="18"/>
        </w:rPr>
        <w:t></w:t>
      </w:r>
      <w:r w:rsidRPr="005F0C46">
        <w:rPr>
          <w:spacing w:val="5"/>
          <w:w w:val="120"/>
          <w:position w:val="1"/>
          <w:sz w:val="18"/>
        </w:rPr>
        <w:t xml:space="preserve"> </w:t>
      </w:r>
      <w:r w:rsidRPr="005F0C46">
        <w:rPr>
          <w:i/>
          <w:w w:val="120"/>
          <w:position w:val="1"/>
          <w:sz w:val="18"/>
        </w:rPr>
        <w:t>af</w:t>
      </w:r>
      <w:r w:rsidRPr="005F0C46">
        <w:rPr>
          <w:i/>
          <w:spacing w:val="33"/>
          <w:w w:val="120"/>
          <w:position w:val="1"/>
          <w:sz w:val="18"/>
        </w:rPr>
        <w:t xml:space="preserve"> </w:t>
      </w:r>
      <w:r w:rsidRPr="005F0C46">
        <w:rPr>
          <w:rFonts w:ascii="Symbol" w:hAnsi="Symbol"/>
          <w:w w:val="120"/>
        </w:rPr>
        <w:t></w:t>
      </w:r>
      <w:r w:rsidRPr="005F0C46">
        <w:rPr>
          <w:i/>
          <w:w w:val="120"/>
          <w:position w:val="1"/>
          <w:sz w:val="18"/>
        </w:rPr>
        <w:t>kx</w:t>
      </w:r>
      <w:r w:rsidRPr="005F0C46">
        <w:rPr>
          <w:i/>
          <w:spacing w:val="-6"/>
          <w:w w:val="120"/>
          <w:position w:val="1"/>
          <w:sz w:val="18"/>
        </w:rPr>
        <w:t xml:space="preserve"> </w:t>
      </w:r>
      <w:r w:rsidRPr="005F0C46">
        <w:rPr>
          <w:rFonts w:ascii="Symbol" w:hAnsi="Symbol"/>
          <w:w w:val="120"/>
          <w:position w:val="1"/>
          <w:sz w:val="18"/>
        </w:rPr>
        <w:t></w:t>
      </w:r>
      <w:r w:rsidRPr="005F0C46">
        <w:rPr>
          <w:spacing w:val="-12"/>
          <w:w w:val="120"/>
          <w:position w:val="1"/>
          <w:sz w:val="18"/>
        </w:rPr>
        <w:t xml:space="preserve"> </w:t>
      </w:r>
      <w:r w:rsidRPr="005F0C46">
        <w:rPr>
          <w:i/>
          <w:w w:val="120"/>
          <w:position w:val="1"/>
          <w:sz w:val="18"/>
        </w:rPr>
        <w:t>b</w:t>
      </w:r>
      <w:r w:rsidRPr="005F0C46">
        <w:rPr>
          <w:rFonts w:ascii="Symbol" w:hAnsi="Symbol"/>
          <w:w w:val="120"/>
        </w:rPr>
        <w:t></w:t>
      </w:r>
      <w:r w:rsidRPr="005F0C46">
        <w:rPr>
          <w:spacing w:val="-28"/>
          <w:w w:val="120"/>
        </w:rPr>
        <w:t xml:space="preserve"> </w:t>
      </w:r>
      <w:r w:rsidRPr="005F0C46">
        <w:rPr>
          <w:rFonts w:ascii="Symbol" w:hAnsi="Symbol"/>
          <w:w w:val="120"/>
          <w:position w:val="1"/>
          <w:sz w:val="18"/>
        </w:rPr>
        <w:t></w:t>
      </w:r>
      <w:r w:rsidRPr="005F0C46">
        <w:rPr>
          <w:spacing w:val="-10"/>
          <w:w w:val="120"/>
          <w:position w:val="1"/>
          <w:sz w:val="18"/>
        </w:rPr>
        <w:t xml:space="preserve"> </w:t>
      </w:r>
      <w:r w:rsidRPr="005F0C46">
        <w:rPr>
          <w:i/>
          <w:w w:val="120"/>
          <w:position w:val="1"/>
          <w:sz w:val="18"/>
        </w:rPr>
        <w:t>c</w:t>
      </w:r>
      <w:r w:rsidRPr="005F0C46">
        <w:rPr>
          <w:i/>
          <w:spacing w:val="2"/>
          <w:w w:val="120"/>
          <w:position w:val="1"/>
          <w:sz w:val="18"/>
        </w:rPr>
        <w:t xml:space="preserve"> </w:t>
      </w:r>
      <w:r w:rsidRPr="005F0C46">
        <w:rPr>
          <w:w w:val="120"/>
          <w:position w:val="3"/>
          <w:sz w:val="24"/>
        </w:rPr>
        <w:t>;</w:t>
      </w:r>
    </w:p>
    <w:p w:rsidR="00CA639C" w:rsidRPr="005F0C46" w:rsidRDefault="00CA639C">
      <w:pPr>
        <w:rPr>
          <w:sz w:val="24"/>
        </w:rPr>
        <w:sectPr w:rsidR="00CA639C" w:rsidRPr="005F0C46">
          <w:type w:val="continuous"/>
          <w:pgSz w:w="11910" w:h="16840"/>
          <w:pgMar w:top="1580" w:right="480" w:bottom="280" w:left="140" w:header="720" w:footer="720" w:gutter="0"/>
          <w:cols w:num="2" w:space="720" w:equalWidth="0">
            <w:col w:w="1380" w:space="40"/>
            <w:col w:w="9870"/>
          </w:cols>
        </w:sectPr>
      </w:pPr>
    </w:p>
    <w:p w:rsidR="00CA639C" w:rsidRPr="005F0C46" w:rsidRDefault="00E2638E" w:rsidP="00CA374E">
      <w:pPr>
        <w:pStyle w:val="a5"/>
        <w:numPr>
          <w:ilvl w:val="1"/>
          <w:numId w:val="139"/>
        </w:numPr>
        <w:tabs>
          <w:tab w:val="left" w:pos="1613"/>
        </w:tabs>
        <w:spacing w:before="31" w:line="294" w:lineRule="exact"/>
        <w:ind w:left="1612" w:hanging="423"/>
        <w:jc w:val="both"/>
        <w:rPr>
          <w:sz w:val="24"/>
        </w:rPr>
      </w:pPr>
      <w:r w:rsidRPr="005F0C46">
        <w:rPr>
          <w:sz w:val="24"/>
        </w:rPr>
        <w:lastRenderedPageBreak/>
        <w:t>анализировать</w:t>
      </w:r>
      <w:r w:rsidRPr="005F0C46">
        <w:rPr>
          <w:spacing w:val="-4"/>
          <w:sz w:val="24"/>
        </w:rPr>
        <w:t xml:space="preserve"> </w:t>
      </w:r>
      <w:r w:rsidRPr="005F0C46">
        <w:rPr>
          <w:sz w:val="24"/>
        </w:rPr>
        <w:t>свойства</w:t>
      </w:r>
      <w:r w:rsidRPr="005F0C46">
        <w:rPr>
          <w:spacing w:val="-2"/>
          <w:sz w:val="24"/>
        </w:rPr>
        <w:t xml:space="preserve"> </w:t>
      </w:r>
      <w:r w:rsidRPr="005F0C46">
        <w:rPr>
          <w:sz w:val="24"/>
        </w:rPr>
        <w:t>функций и</w:t>
      </w:r>
      <w:r w:rsidRPr="005F0C46">
        <w:rPr>
          <w:spacing w:val="-5"/>
          <w:sz w:val="24"/>
        </w:rPr>
        <w:t xml:space="preserve"> </w:t>
      </w:r>
      <w:r w:rsidRPr="005F0C46">
        <w:rPr>
          <w:sz w:val="24"/>
        </w:rPr>
        <w:t>вид</w:t>
      </w:r>
      <w:r w:rsidRPr="005F0C46">
        <w:rPr>
          <w:spacing w:val="-7"/>
          <w:sz w:val="24"/>
        </w:rPr>
        <w:t xml:space="preserve"> </w:t>
      </w:r>
      <w:r w:rsidRPr="005F0C46">
        <w:rPr>
          <w:sz w:val="24"/>
        </w:rPr>
        <w:t>графика</w:t>
      </w:r>
      <w:r w:rsidRPr="005F0C46">
        <w:rPr>
          <w:spacing w:val="-2"/>
          <w:sz w:val="24"/>
        </w:rPr>
        <w:t xml:space="preserve"> </w:t>
      </w:r>
      <w:r w:rsidRPr="005F0C46">
        <w:rPr>
          <w:sz w:val="24"/>
        </w:rPr>
        <w:t>в зависимости</w:t>
      </w:r>
      <w:r w:rsidRPr="005F0C46">
        <w:rPr>
          <w:spacing w:val="-5"/>
          <w:sz w:val="24"/>
        </w:rPr>
        <w:t xml:space="preserve"> </w:t>
      </w:r>
      <w:r w:rsidRPr="005F0C46">
        <w:rPr>
          <w:sz w:val="24"/>
        </w:rPr>
        <w:t>от</w:t>
      </w:r>
      <w:r w:rsidRPr="005F0C46">
        <w:rPr>
          <w:spacing w:val="-5"/>
          <w:sz w:val="24"/>
        </w:rPr>
        <w:t xml:space="preserve"> </w:t>
      </w:r>
      <w:r w:rsidRPr="005F0C46">
        <w:rPr>
          <w:sz w:val="24"/>
        </w:rPr>
        <w:t>параметров;</w:t>
      </w:r>
    </w:p>
    <w:p w:rsidR="00CA639C" w:rsidRPr="005F0C46" w:rsidRDefault="00E2638E" w:rsidP="00CA374E">
      <w:pPr>
        <w:pStyle w:val="a5"/>
        <w:numPr>
          <w:ilvl w:val="1"/>
          <w:numId w:val="139"/>
        </w:numPr>
        <w:tabs>
          <w:tab w:val="left" w:pos="1613"/>
        </w:tabs>
        <w:ind w:right="121" w:firstLine="710"/>
        <w:jc w:val="both"/>
        <w:rPr>
          <w:sz w:val="24"/>
        </w:rPr>
      </w:pPr>
      <w:r w:rsidRPr="005F0C46">
        <w:rPr>
          <w:sz w:val="24"/>
        </w:rPr>
        <w:t>свободно оперировать понятиями: последовательность, ограниченная последовательность,</w:t>
      </w:r>
      <w:r w:rsidRPr="005F0C46">
        <w:rPr>
          <w:spacing w:val="1"/>
          <w:sz w:val="24"/>
        </w:rPr>
        <w:t xml:space="preserve"> </w:t>
      </w:r>
      <w:r w:rsidRPr="005F0C46">
        <w:rPr>
          <w:sz w:val="24"/>
        </w:rPr>
        <w:t>монотонно</w:t>
      </w:r>
      <w:r w:rsidRPr="005F0C46">
        <w:rPr>
          <w:spacing w:val="1"/>
          <w:sz w:val="24"/>
        </w:rPr>
        <w:t xml:space="preserve"> </w:t>
      </w:r>
      <w:r w:rsidRPr="005F0C46">
        <w:rPr>
          <w:sz w:val="24"/>
        </w:rPr>
        <w:t>возрастающая</w:t>
      </w:r>
      <w:r w:rsidRPr="005F0C46">
        <w:rPr>
          <w:spacing w:val="1"/>
          <w:sz w:val="24"/>
        </w:rPr>
        <w:t xml:space="preserve"> </w:t>
      </w:r>
      <w:r w:rsidRPr="005F0C46">
        <w:rPr>
          <w:sz w:val="24"/>
        </w:rPr>
        <w:t>(убывающая)</w:t>
      </w:r>
      <w:r w:rsidRPr="005F0C46">
        <w:rPr>
          <w:spacing w:val="1"/>
          <w:sz w:val="24"/>
        </w:rPr>
        <w:t xml:space="preserve"> </w:t>
      </w:r>
      <w:r w:rsidRPr="005F0C46">
        <w:rPr>
          <w:sz w:val="24"/>
        </w:rPr>
        <w:t>последовательность,</w:t>
      </w:r>
      <w:r w:rsidRPr="005F0C46">
        <w:rPr>
          <w:spacing w:val="1"/>
          <w:sz w:val="24"/>
        </w:rPr>
        <w:t xml:space="preserve"> </w:t>
      </w:r>
      <w:r w:rsidRPr="005F0C46">
        <w:rPr>
          <w:sz w:val="24"/>
        </w:rPr>
        <w:t>предел</w:t>
      </w:r>
      <w:r w:rsidRPr="005F0C46">
        <w:rPr>
          <w:spacing w:val="1"/>
          <w:sz w:val="24"/>
        </w:rPr>
        <w:t xml:space="preserve"> </w:t>
      </w:r>
      <w:r w:rsidRPr="005F0C46">
        <w:rPr>
          <w:sz w:val="24"/>
        </w:rPr>
        <w:t>последовательности,</w:t>
      </w:r>
      <w:r w:rsidRPr="005F0C46">
        <w:rPr>
          <w:spacing w:val="1"/>
          <w:sz w:val="24"/>
        </w:rPr>
        <w:t xml:space="preserve"> </w:t>
      </w:r>
      <w:r w:rsidRPr="005F0C46">
        <w:rPr>
          <w:sz w:val="24"/>
        </w:rPr>
        <w:t>арифметическая</w:t>
      </w:r>
      <w:r w:rsidRPr="005F0C46">
        <w:rPr>
          <w:spacing w:val="1"/>
          <w:sz w:val="24"/>
        </w:rPr>
        <w:t xml:space="preserve"> </w:t>
      </w:r>
      <w:r w:rsidRPr="005F0C46">
        <w:rPr>
          <w:sz w:val="24"/>
        </w:rPr>
        <w:t>прогрессия,</w:t>
      </w:r>
      <w:r w:rsidRPr="005F0C46">
        <w:rPr>
          <w:spacing w:val="1"/>
          <w:sz w:val="24"/>
        </w:rPr>
        <w:t xml:space="preserve"> </w:t>
      </w:r>
      <w:r w:rsidRPr="005F0C46">
        <w:rPr>
          <w:sz w:val="24"/>
        </w:rPr>
        <w:t>геометрическая</w:t>
      </w:r>
      <w:r w:rsidRPr="005F0C46">
        <w:rPr>
          <w:spacing w:val="1"/>
          <w:sz w:val="24"/>
        </w:rPr>
        <w:t xml:space="preserve"> </w:t>
      </w:r>
      <w:r w:rsidRPr="005F0C46">
        <w:rPr>
          <w:sz w:val="24"/>
        </w:rPr>
        <w:t>прогрессия,</w:t>
      </w:r>
      <w:r w:rsidRPr="005F0C46">
        <w:rPr>
          <w:spacing w:val="1"/>
          <w:sz w:val="24"/>
        </w:rPr>
        <w:t xml:space="preserve"> </w:t>
      </w:r>
      <w:r w:rsidRPr="005F0C46">
        <w:rPr>
          <w:sz w:val="24"/>
        </w:rPr>
        <w:t>характеристическое</w:t>
      </w:r>
      <w:r w:rsidRPr="005F0C46">
        <w:rPr>
          <w:spacing w:val="61"/>
          <w:sz w:val="24"/>
        </w:rPr>
        <w:t xml:space="preserve"> </w:t>
      </w:r>
      <w:r w:rsidRPr="005F0C46">
        <w:rPr>
          <w:sz w:val="24"/>
        </w:rPr>
        <w:t>свойство</w:t>
      </w:r>
      <w:r w:rsidRPr="005F0C46">
        <w:rPr>
          <w:spacing w:val="1"/>
          <w:sz w:val="24"/>
        </w:rPr>
        <w:t xml:space="preserve"> </w:t>
      </w:r>
      <w:r w:rsidRPr="005F0C46">
        <w:rPr>
          <w:sz w:val="24"/>
        </w:rPr>
        <w:t>арифметической</w:t>
      </w:r>
      <w:r w:rsidRPr="005F0C46">
        <w:rPr>
          <w:spacing w:val="-3"/>
          <w:sz w:val="24"/>
        </w:rPr>
        <w:t xml:space="preserve"> </w:t>
      </w:r>
      <w:r w:rsidRPr="005F0C46">
        <w:rPr>
          <w:sz w:val="24"/>
        </w:rPr>
        <w:t>(геометрической)</w:t>
      </w:r>
      <w:r w:rsidRPr="005F0C46">
        <w:rPr>
          <w:spacing w:val="-1"/>
          <w:sz w:val="24"/>
        </w:rPr>
        <w:t xml:space="preserve"> </w:t>
      </w:r>
      <w:r w:rsidRPr="005F0C46">
        <w:rPr>
          <w:sz w:val="24"/>
        </w:rPr>
        <w:t>прогрессии;</w:t>
      </w:r>
    </w:p>
    <w:p w:rsidR="004877B8" w:rsidRPr="005F0C46" w:rsidRDefault="004877B8" w:rsidP="00CA374E">
      <w:pPr>
        <w:pStyle w:val="a5"/>
        <w:numPr>
          <w:ilvl w:val="1"/>
          <w:numId w:val="139"/>
        </w:numPr>
        <w:tabs>
          <w:tab w:val="left" w:pos="1612"/>
          <w:tab w:val="left" w:pos="1613"/>
        </w:tabs>
        <w:spacing w:before="77" w:line="237" w:lineRule="auto"/>
        <w:ind w:right="123" w:firstLine="710"/>
        <w:rPr>
          <w:sz w:val="24"/>
        </w:rPr>
      </w:pPr>
      <w:r w:rsidRPr="005F0C46">
        <w:rPr>
          <w:sz w:val="24"/>
        </w:rPr>
        <w:t>использовать</w:t>
      </w:r>
      <w:r w:rsidRPr="005F0C46">
        <w:rPr>
          <w:spacing w:val="3"/>
          <w:sz w:val="24"/>
        </w:rPr>
        <w:t xml:space="preserve"> </w:t>
      </w:r>
      <w:r w:rsidRPr="005F0C46">
        <w:rPr>
          <w:sz w:val="24"/>
        </w:rPr>
        <w:t>метод</w:t>
      </w:r>
      <w:r w:rsidRPr="005F0C46">
        <w:rPr>
          <w:spacing w:val="-1"/>
          <w:sz w:val="24"/>
        </w:rPr>
        <w:t xml:space="preserve"> </w:t>
      </w:r>
      <w:r w:rsidRPr="005F0C46">
        <w:rPr>
          <w:sz w:val="24"/>
        </w:rPr>
        <w:t>математической</w:t>
      </w:r>
      <w:r w:rsidRPr="005F0C46">
        <w:rPr>
          <w:spacing w:val="7"/>
          <w:sz w:val="24"/>
        </w:rPr>
        <w:t xml:space="preserve"> </w:t>
      </w:r>
      <w:r w:rsidRPr="005F0C46">
        <w:rPr>
          <w:sz w:val="24"/>
        </w:rPr>
        <w:t>индукции</w:t>
      </w:r>
      <w:r w:rsidRPr="005F0C46">
        <w:rPr>
          <w:spacing w:val="7"/>
          <w:sz w:val="24"/>
        </w:rPr>
        <w:t xml:space="preserve"> </w:t>
      </w:r>
      <w:r w:rsidRPr="005F0C46">
        <w:rPr>
          <w:sz w:val="24"/>
        </w:rPr>
        <w:t>для</w:t>
      </w:r>
      <w:r w:rsidRPr="005F0C46">
        <w:rPr>
          <w:spacing w:val="7"/>
          <w:sz w:val="24"/>
        </w:rPr>
        <w:t xml:space="preserve"> </w:t>
      </w:r>
      <w:r w:rsidRPr="005F0C46">
        <w:rPr>
          <w:sz w:val="24"/>
        </w:rPr>
        <w:t>вывода</w:t>
      </w:r>
      <w:r w:rsidRPr="005F0C46">
        <w:rPr>
          <w:spacing w:val="5"/>
          <w:sz w:val="24"/>
        </w:rPr>
        <w:t xml:space="preserve"> </w:t>
      </w:r>
      <w:r w:rsidRPr="005F0C46">
        <w:rPr>
          <w:sz w:val="24"/>
        </w:rPr>
        <w:t>формул,</w:t>
      </w:r>
      <w:r w:rsidRPr="005F0C46">
        <w:rPr>
          <w:spacing w:val="9"/>
          <w:sz w:val="24"/>
        </w:rPr>
        <w:t xml:space="preserve"> </w:t>
      </w:r>
      <w:r w:rsidRPr="005F0C46">
        <w:rPr>
          <w:sz w:val="24"/>
        </w:rPr>
        <w:t>доказательства</w:t>
      </w:r>
      <w:r w:rsidRPr="005F0C46">
        <w:rPr>
          <w:spacing w:val="1"/>
          <w:sz w:val="24"/>
        </w:rPr>
        <w:t xml:space="preserve"> </w:t>
      </w:r>
      <w:r w:rsidRPr="005F0C46">
        <w:rPr>
          <w:sz w:val="24"/>
        </w:rPr>
        <w:t>равенств</w:t>
      </w:r>
      <w:r w:rsidRPr="005F0C46">
        <w:rPr>
          <w:spacing w:val="-57"/>
          <w:sz w:val="24"/>
        </w:rPr>
        <w:t xml:space="preserve"> </w:t>
      </w:r>
      <w:r w:rsidRPr="005F0C46">
        <w:rPr>
          <w:sz w:val="24"/>
        </w:rPr>
        <w:t>и</w:t>
      </w:r>
      <w:r w:rsidRPr="005F0C46">
        <w:rPr>
          <w:spacing w:val="2"/>
          <w:sz w:val="24"/>
        </w:rPr>
        <w:t xml:space="preserve"> </w:t>
      </w:r>
      <w:r w:rsidRPr="005F0C46">
        <w:rPr>
          <w:sz w:val="24"/>
        </w:rPr>
        <w:t>неравенств,</w:t>
      </w:r>
      <w:r w:rsidRPr="005F0C46">
        <w:rPr>
          <w:spacing w:val="4"/>
          <w:sz w:val="24"/>
        </w:rPr>
        <w:t xml:space="preserve"> </w:t>
      </w:r>
      <w:r w:rsidRPr="005F0C46">
        <w:rPr>
          <w:sz w:val="24"/>
        </w:rPr>
        <w:t>решения</w:t>
      </w:r>
      <w:r w:rsidRPr="005F0C46">
        <w:rPr>
          <w:spacing w:val="-3"/>
          <w:sz w:val="24"/>
        </w:rPr>
        <w:t xml:space="preserve"> </w:t>
      </w:r>
      <w:r w:rsidRPr="005F0C46">
        <w:rPr>
          <w:sz w:val="24"/>
        </w:rPr>
        <w:t>задач</w:t>
      </w:r>
      <w:r w:rsidRPr="005F0C46">
        <w:rPr>
          <w:spacing w:val="1"/>
          <w:sz w:val="24"/>
        </w:rPr>
        <w:t xml:space="preserve"> </w:t>
      </w:r>
      <w:r w:rsidRPr="005F0C46">
        <w:rPr>
          <w:sz w:val="24"/>
        </w:rPr>
        <w:t>на</w:t>
      </w:r>
      <w:r w:rsidRPr="005F0C46">
        <w:rPr>
          <w:spacing w:val="1"/>
          <w:sz w:val="24"/>
        </w:rPr>
        <w:t xml:space="preserve"> </w:t>
      </w:r>
      <w:r w:rsidRPr="005F0C46">
        <w:rPr>
          <w:sz w:val="24"/>
        </w:rPr>
        <w:t>делимость;</w:t>
      </w:r>
    </w:p>
    <w:p w:rsidR="004877B8" w:rsidRPr="005F0C46" w:rsidRDefault="004877B8" w:rsidP="00CA374E">
      <w:pPr>
        <w:pStyle w:val="a5"/>
        <w:numPr>
          <w:ilvl w:val="1"/>
          <w:numId w:val="139"/>
        </w:numPr>
        <w:tabs>
          <w:tab w:val="left" w:pos="1612"/>
          <w:tab w:val="left" w:pos="1613"/>
        </w:tabs>
        <w:spacing w:before="5" w:line="293" w:lineRule="exact"/>
        <w:ind w:left="1612" w:hanging="423"/>
        <w:rPr>
          <w:sz w:val="24"/>
        </w:rPr>
      </w:pPr>
      <w:r w:rsidRPr="005F0C46">
        <w:rPr>
          <w:sz w:val="24"/>
        </w:rPr>
        <w:t>исследовать</w:t>
      </w:r>
      <w:r w:rsidRPr="005F0C46">
        <w:rPr>
          <w:spacing w:val="-6"/>
          <w:sz w:val="24"/>
        </w:rPr>
        <w:t xml:space="preserve"> </w:t>
      </w:r>
      <w:r w:rsidRPr="005F0C46">
        <w:rPr>
          <w:sz w:val="24"/>
        </w:rPr>
        <w:t>последовательности,</w:t>
      </w:r>
      <w:r w:rsidRPr="005F0C46">
        <w:rPr>
          <w:spacing w:val="-6"/>
          <w:sz w:val="24"/>
        </w:rPr>
        <w:t xml:space="preserve"> </w:t>
      </w:r>
      <w:r w:rsidRPr="005F0C46">
        <w:rPr>
          <w:sz w:val="24"/>
        </w:rPr>
        <w:t>заданные</w:t>
      </w:r>
      <w:r w:rsidRPr="005F0C46">
        <w:rPr>
          <w:spacing w:val="-3"/>
          <w:sz w:val="24"/>
        </w:rPr>
        <w:t xml:space="preserve"> </w:t>
      </w:r>
      <w:r w:rsidRPr="005F0C46">
        <w:rPr>
          <w:sz w:val="24"/>
        </w:rPr>
        <w:t>рекуррентно;</w:t>
      </w:r>
    </w:p>
    <w:p w:rsidR="004877B8" w:rsidRPr="005F0C46" w:rsidRDefault="004877B8" w:rsidP="00CA374E">
      <w:pPr>
        <w:pStyle w:val="a5"/>
        <w:numPr>
          <w:ilvl w:val="1"/>
          <w:numId w:val="139"/>
        </w:numPr>
        <w:tabs>
          <w:tab w:val="left" w:pos="1612"/>
          <w:tab w:val="left" w:pos="1613"/>
        </w:tabs>
        <w:spacing w:line="293" w:lineRule="exact"/>
        <w:ind w:left="1612" w:hanging="423"/>
        <w:rPr>
          <w:sz w:val="24"/>
        </w:rPr>
      </w:pPr>
      <w:r w:rsidRPr="005F0C46">
        <w:rPr>
          <w:sz w:val="24"/>
        </w:rPr>
        <w:t>решать</w:t>
      </w:r>
      <w:r w:rsidRPr="005F0C46">
        <w:rPr>
          <w:spacing w:val="-2"/>
          <w:sz w:val="24"/>
        </w:rPr>
        <w:t xml:space="preserve"> </w:t>
      </w:r>
      <w:r w:rsidRPr="005F0C46">
        <w:rPr>
          <w:sz w:val="24"/>
        </w:rPr>
        <w:t>комбинированные</w:t>
      </w:r>
      <w:r w:rsidRPr="005F0C46">
        <w:rPr>
          <w:spacing w:val="-8"/>
          <w:sz w:val="24"/>
        </w:rPr>
        <w:t xml:space="preserve"> </w:t>
      </w:r>
      <w:r w:rsidRPr="005F0C46">
        <w:rPr>
          <w:sz w:val="24"/>
        </w:rPr>
        <w:t>задачи</w:t>
      </w:r>
      <w:r w:rsidRPr="005F0C46">
        <w:rPr>
          <w:spacing w:val="-2"/>
          <w:sz w:val="24"/>
        </w:rPr>
        <w:t xml:space="preserve"> </w:t>
      </w:r>
      <w:r w:rsidRPr="005F0C46">
        <w:rPr>
          <w:sz w:val="24"/>
        </w:rPr>
        <w:t>на</w:t>
      </w:r>
      <w:r w:rsidRPr="005F0C46">
        <w:rPr>
          <w:spacing w:val="-3"/>
          <w:sz w:val="24"/>
        </w:rPr>
        <w:t xml:space="preserve"> </w:t>
      </w:r>
      <w:r w:rsidRPr="005F0C46">
        <w:rPr>
          <w:sz w:val="24"/>
        </w:rPr>
        <w:t>арифметическую</w:t>
      </w:r>
      <w:r w:rsidRPr="005F0C46">
        <w:rPr>
          <w:spacing w:val="-5"/>
          <w:sz w:val="24"/>
        </w:rPr>
        <w:t xml:space="preserve"> </w:t>
      </w:r>
      <w:r w:rsidRPr="005F0C46">
        <w:rPr>
          <w:sz w:val="24"/>
        </w:rPr>
        <w:t>и</w:t>
      </w:r>
      <w:r w:rsidRPr="005F0C46">
        <w:rPr>
          <w:spacing w:val="-1"/>
          <w:sz w:val="24"/>
        </w:rPr>
        <w:t xml:space="preserve"> </w:t>
      </w:r>
      <w:r w:rsidRPr="005F0C46">
        <w:rPr>
          <w:sz w:val="24"/>
        </w:rPr>
        <w:t>геометрическую</w:t>
      </w:r>
      <w:r w:rsidRPr="005F0C46">
        <w:rPr>
          <w:spacing w:val="-5"/>
          <w:sz w:val="24"/>
        </w:rPr>
        <w:t xml:space="preserve"> </w:t>
      </w:r>
      <w:r w:rsidRPr="005F0C46">
        <w:rPr>
          <w:sz w:val="24"/>
        </w:rPr>
        <w:t>прогрессии.</w:t>
      </w:r>
    </w:p>
    <w:p w:rsidR="004877B8" w:rsidRPr="005F0C46" w:rsidRDefault="004877B8" w:rsidP="004877B8">
      <w:pPr>
        <w:pStyle w:val="Heading2"/>
        <w:spacing w:before="1"/>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4877B8" w:rsidRPr="005F0C46" w:rsidRDefault="004877B8" w:rsidP="00CA374E">
      <w:pPr>
        <w:pStyle w:val="a5"/>
        <w:numPr>
          <w:ilvl w:val="1"/>
          <w:numId w:val="139"/>
        </w:numPr>
        <w:tabs>
          <w:tab w:val="left" w:pos="1613"/>
        </w:tabs>
        <w:ind w:right="117" w:firstLine="710"/>
        <w:jc w:val="both"/>
        <w:rPr>
          <w:sz w:val="24"/>
        </w:rPr>
      </w:pPr>
      <w:r w:rsidRPr="005F0C46">
        <w:rPr>
          <w:sz w:val="24"/>
        </w:rPr>
        <w:t>конструировать и исследовать функции, соответствующие реальным процессам и явлениям,</w:t>
      </w:r>
      <w:r w:rsidRPr="005F0C46">
        <w:rPr>
          <w:spacing w:val="1"/>
          <w:sz w:val="24"/>
        </w:rPr>
        <w:t xml:space="preserve"> </w:t>
      </w:r>
      <w:r w:rsidRPr="005F0C46">
        <w:rPr>
          <w:sz w:val="24"/>
        </w:rPr>
        <w:t>интерпретировать полученные результаты в соответствии со спецификой исследуемого процесса или</w:t>
      </w:r>
      <w:r w:rsidRPr="005F0C46">
        <w:rPr>
          <w:spacing w:val="1"/>
          <w:sz w:val="24"/>
        </w:rPr>
        <w:t xml:space="preserve"> </w:t>
      </w:r>
      <w:r w:rsidRPr="005F0C46">
        <w:rPr>
          <w:sz w:val="24"/>
        </w:rPr>
        <w:t>явления;</w:t>
      </w:r>
    </w:p>
    <w:p w:rsidR="004877B8" w:rsidRPr="005F0C46" w:rsidRDefault="004877B8" w:rsidP="00CA374E">
      <w:pPr>
        <w:pStyle w:val="a5"/>
        <w:numPr>
          <w:ilvl w:val="1"/>
          <w:numId w:val="139"/>
        </w:numPr>
        <w:tabs>
          <w:tab w:val="left" w:pos="1613"/>
        </w:tabs>
        <w:spacing w:line="293" w:lineRule="exact"/>
        <w:ind w:left="1612" w:hanging="423"/>
        <w:jc w:val="both"/>
        <w:rPr>
          <w:sz w:val="24"/>
        </w:rPr>
      </w:pPr>
      <w:r w:rsidRPr="005F0C46">
        <w:rPr>
          <w:sz w:val="24"/>
        </w:rPr>
        <w:t>использовать</w:t>
      </w:r>
      <w:r w:rsidRPr="005F0C46">
        <w:rPr>
          <w:spacing w:val="-5"/>
          <w:sz w:val="24"/>
        </w:rPr>
        <w:t xml:space="preserve"> </w:t>
      </w:r>
      <w:r w:rsidRPr="005F0C46">
        <w:rPr>
          <w:sz w:val="24"/>
        </w:rPr>
        <w:t>графики</w:t>
      </w:r>
      <w:r w:rsidRPr="005F0C46">
        <w:rPr>
          <w:spacing w:val="-6"/>
          <w:sz w:val="24"/>
        </w:rPr>
        <w:t xml:space="preserve"> </w:t>
      </w:r>
      <w:r w:rsidRPr="005F0C46">
        <w:rPr>
          <w:sz w:val="24"/>
        </w:rPr>
        <w:t>зависимостей</w:t>
      </w:r>
      <w:r w:rsidRPr="005F0C46">
        <w:rPr>
          <w:spacing w:val="-1"/>
          <w:sz w:val="24"/>
        </w:rPr>
        <w:t xml:space="preserve"> </w:t>
      </w:r>
      <w:r w:rsidRPr="005F0C46">
        <w:rPr>
          <w:sz w:val="24"/>
        </w:rPr>
        <w:t>для</w:t>
      </w:r>
      <w:r w:rsidRPr="005F0C46">
        <w:rPr>
          <w:spacing w:val="-7"/>
          <w:sz w:val="24"/>
        </w:rPr>
        <w:t xml:space="preserve"> </w:t>
      </w:r>
      <w:r w:rsidRPr="005F0C46">
        <w:rPr>
          <w:sz w:val="24"/>
        </w:rPr>
        <w:t>исследования</w:t>
      </w:r>
      <w:r w:rsidRPr="005F0C46">
        <w:rPr>
          <w:spacing w:val="-2"/>
          <w:sz w:val="24"/>
        </w:rPr>
        <w:t xml:space="preserve"> </w:t>
      </w:r>
      <w:r w:rsidRPr="005F0C46">
        <w:rPr>
          <w:sz w:val="24"/>
        </w:rPr>
        <w:t>реальных</w:t>
      </w:r>
      <w:r w:rsidRPr="005F0C46">
        <w:rPr>
          <w:spacing w:val="-6"/>
          <w:sz w:val="24"/>
        </w:rPr>
        <w:t xml:space="preserve"> </w:t>
      </w:r>
      <w:r w:rsidRPr="005F0C46">
        <w:rPr>
          <w:sz w:val="24"/>
        </w:rPr>
        <w:t>процессов</w:t>
      </w:r>
      <w:r w:rsidRPr="005F0C46">
        <w:rPr>
          <w:spacing w:val="-1"/>
          <w:sz w:val="24"/>
        </w:rPr>
        <w:t xml:space="preserve"> </w:t>
      </w:r>
      <w:r w:rsidRPr="005F0C46">
        <w:rPr>
          <w:sz w:val="24"/>
        </w:rPr>
        <w:t>и</w:t>
      </w:r>
      <w:r w:rsidRPr="005F0C46">
        <w:rPr>
          <w:spacing w:val="-6"/>
          <w:sz w:val="24"/>
        </w:rPr>
        <w:t xml:space="preserve"> </w:t>
      </w:r>
      <w:r w:rsidRPr="005F0C46">
        <w:rPr>
          <w:sz w:val="24"/>
        </w:rPr>
        <w:t>явлений;</w:t>
      </w:r>
    </w:p>
    <w:p w:rsidR="004877B8" w:rsidRPr="005F0C46" w:rsidRDefault="004877B8" w:rsidP="00CA374E">
      <w:pPr>
        <w:pStyle w:val="a5"/>
        <w:numPr>
          <w:ilvl w:val="1"/>
          <w:numId w:val="139"/>
        </w:numPr>
        <w:tabs>
          <w:tab w:val="left" w:pos="1612"/>
          <w:tab w:val="left" w:pos="1613"/>
        </w:tabs>
        <w:spacing w:before="1"/>
        <w:ind w:right="129" w:firstLine="710"/>
        <w:rPr>
          <w:b/>
          <w:sz w:val="24"/>
        </w:rPr>
      </w:pPr>
      <w:r w:rsidRPr="005F0C46">
        <w:rPr>
          <w:sz w:val="24"/>
        </w:rPr>
        <w:t>конструировать</w:t>
      </w:r>
      <w:r w:rsidRPr="005F0C46">
        <w:rPr>
          <w:spacing w:val="1"/>
          <w:sz w:val="24"/>
        </w:rPr>
        <w:t xml:space="preserve"> </w:t>
      </w:r>
      <w:r w:rsidRPr="005F0C46">
        <w:rPr>
          <w:sz w:val="24"/>
        </w:rPr>
        <w:t>и</w:t>
      </w:r>
      <w:r w:rsidRPr="005F0C46">
        <w:rPr>
          <w:spacing w:val="1"/>
          <w:sz w:val="24"/>
        </w:rPr>
        <w:t xml:space="preserve"> </w:t>
      </w:r>
      <w:r w:rsidRPr="005F0C46">
        <w:rPr>
          <w:sz w:val="24"/>
        </w:rPr>
        <w:t>исследовать</w:t>
      </w:r>
      <w:r w:rsidRPr="005F0C46">
        <w:rPr>
          <w:spacing w:val="1"/>
          <w:sz w:val="24"/>
        </w:rPr>
        <w:t xml:space="preserve"> </w:t>
      </w:r>
      <w:r w:rsidRPr="005F0C46">
        <w:rPr>
          <w:sz w:val="24"/>
        </w:rPr>
        <w:t>функции</w:t>
      </w:r>
      <w:r w:rsidRPr="005F0C46">
        <w:rPr>
          <w:spacing w:val="1"/>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1"/>
          <w:sz w:val="24"/>
        </w:rPr>
        <w:t xml:space="preserve"> </w:t>
      </w:r>
      <w:r w:rsidRPr="005F0C46">
        <w:rPr>
          <w:sz w:val="24"/>
        </w:rPr>
        <w:t>задач</w:t>
      </w:r>
      <w:r w:rsidRPr="005F0C46">
        <w:rPr>
          <w:spacing w:val="1"/>
          <w:sz w:val="24"/>
        </w:rPr>
        <w:t xml:space="preserve"> </w:t>
      </w:r>
      <w:r w:rsidRPr="005F0C46">
        <w:rPr>
          <w:sz w:val="24"/>
        </w:rPr>
        <w:t>других</w:t>
      </w:r>
      <w:r w:rsidRPr="005F0C46">
        <w:rPr>
          <w:spacing w:val="1"/>
          <w:sz w:val="24"/>
        </w:rPr>
        <w:t xml:space="preserve"> </w:t>
      </w:r>
      <w:r w:rsidRPr="005F0C46">
        <w:rPr>
          <w:sz w:val="24"/>
        </w:rPr>
        <w:t>учебных</w:t>
      </w:r>
      <w:r w:rsidRPr="005F0C46">
        <w:rPr>
          <w:spacing w:val="1"/>
          <w:sz w:val="24"/>
        </w:rPr>
        <w:t xml:space="preserve"> </w:t>
      </w:r>
      <w:r w:rsidRPr="005F0C46">
        <w:rPr>
          <w:sz w:val="24"/>
        </w:rPr>
        <w:t>предметов,</w:t>
      </w:r>
      <w:r w:rsidRPr="005F0C46">
        <w:rPr>
          <w:spacing w:val="-57"/>
          <w:sz w:val="24"/>
        </w:rPr>
        <w:t xml:space="preserve"> </w:t>
      </w:r>
      <w:r w:rsidRPr="005F0C46">
        <w:rPr>
          <w:sz w:val="24"/>
        </w:rPr>
        <w:t>интерпретировать</w:t>
      </w:r>
      <w:r w:rsidRPr="005F0C46">
        <w:rPr>
          <w:spacing w:val="-3"/>
          <w:sz w:val="24"/>
        </w:rPr>
        <w:t xml:space="preserve"> </w:t>
      </w:r>
      <w:r w:rsidRPr="005F0C46">
        <w:rPr>
          <w:sz w:val="24"/>
        </w:rPr>
        <w:t>полученные</w:t>
      </w:r>
      <w:r w:rsidRPr="005F0C46">
        <w:rPr>
          <w:spacing w:val="-1"/>
          <w:sz w:val="24"/>
        </w:rPr>
        <w:t xml:space="preserve"> </w:t>
      </w:r>
      <w:r w:rsidRPr="005F0C46">
        <w:rPr>
          <w:sz w:val="24"/>
        </w:rPr>
        <w:t>результаты</w:t>
      </w:r>
      <w:r w:rsidRPr="005F0C46">
        <w:rPr>
          <w:spacing w:val="2"/>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4"/>
          <w:sz w:val="24"/>
        </w:rPr>
        <w:t xml:space="preserve"> </w:t>
      </w:r>
      <w:r w:rsidRPr="005F0C46">
        <w:rPr>
          <w:sz w:val="24"/>
        </w:rPr>
        <w:t>со</w:t>
      </w:r>
      <w:r w:rsidRPr="005F0C46">
        <w:rPr>
          <w:spacing w:val="4"/>
          <w:sz w:val="24"/>
        </w:rPr>
        <w:t xml:space="preserve"> </w:t>
      </w:r>
      <w:r w:rsidRPr="005F0C46">
        <w:rPr>
          <w:sz w:val="24"/>
        </w:rPr>
        <w:t>спецификой</w:t>
      </w:r>
      <w:r w:rsidRPr="005F0C46">
        <w:rPr>
          <w:spacing w:val="6"/>
          <w:sz w:val="24"/>
        </w:rPr>
        <w:t xml:space="preserve"> </w:t>
      </w:r>
      <w:r w:rsidRPr="005F0C46">
        <w:rPr>
          <w:sz w:val="24"/>
        </w:rPr>
        <w:t>учебного предмета.</w:t>
      </w:r>
      <w:r w:rsidRPr="004877B8">
        <w:rPr>
          <w:b/>
          <w:sz w:val="24"/>
        </w:rPr>
        <w:t xml:space="preserve"> </w:t>
      </w:r>
      <w:r w:rsidRPr="005F0C46">
        <w:rPr>
          <w:b/>
          <w:sz w:val="24"/>
        </w:rPr>
        <w:t>Статистика</w:t>
      </w:r>
      <w:r w:rsidRPr="005F0C46">
        <w:rPr>
          <w:b/>
          <w:spacing w:val="1"/>
          <w:sz w:val="24"/>
        </w:rPr>
        <w:t xml:space="preserve"> </w:t>
      </w:r>
      <w:r w:rsidRPr="005F0C46">
        <w:rPr>
          <w:b/>
          <w:sz w:val="24"/>
        </w:rPr>
        <w:t>и</w:t>
      </w:r>
      <w:r w:rsidRPr="005F0C46">
        <w:rPr>
          <w:b/>
          <w:spacing w:val="-2"/>
          <w:sz w:val="24"/>
        </w:rPr>
        <w:t xml:space="preserve"> </w:t>
      </w:r>
      <w:r w:rsidRPr="005F0C46">
        <w:rPr>
          <w:b/>
          <w:sz w:val="24"/>
        </w:rPr>
        <w:t>теория</w:t>
      </w:r>
      <w:r w:rsidRPr="005F0C46">
        <w:rPr>
          <w:b/>
          <w:spacing w:val="-3"/>
          <w:sz w:val="24"/>
        </w:rPr>
        <w:t xml:space="preserve"> </w:t>
      </w:r>
      <w:r w:rsidRPr="005F0C46">
        <w:rPr>
          <w:b/>
          <w:sz w:val="24"/>
        </w:rPr>
        <w:t>вероятностей</w:t>
      </w:r>
    </w:p>
    <w:p w:rsidR="004877B8" w:rsidRPr="005F0C46" w:rsidRDefault="004877B8" w:rsidP="00CA374E">
      <w:pPr>
        <w:pStyle w:val="a5"/>
        <w:numPr>
          <w:ilvl w:val="1"/>
          <w:numId w:val="139"/>
        </w:numPr>
        <w:tabs>
          <w:tab w:val="left" w:pos="1613"/>
        </w:tabs>
        <w:spacing w:before="2" w:line="237" w:lineRule="auto"/>
        <w:ind w:right="125" w:firstLine="710"/>
        <w:jc w:val="both"/>
        <w:rPr>
          <w:sz w:val="24"/>
        </w:rPr>
      </w:pPr>
      <w:r w:rsidRPr="005F0C46">
        <w:rPr>
          <w:sz w:val="24"/>
        </w:rPr>
        <w:t>Свободно оперировать понятиями: столбчатые и круговые диаграммы, таблицы данных,</w:t>
      </w:r>
      <w:r w:rsidRPr="005F0C46">
        <w:rPr>
          <w:spacing w:val="1"/>
          <w:sz w:val="24"/>
        </w:rPr>
        <w:t xml:space="preserve"> </w:t>
      </w:r>
      <w:r w:rsidRPr="005F0C46">
        <w:rPr>
          <w:sz w:val="24"/>
        </w:rPr>
        <w:t>среднее</w:t>
      </w:r>
      <w:r w:rsidRPr="005F0C46">
        <w:rPr>
          <w:spacing w:val="1"/>
          <w:sz w:val="24"/>
        </w:rPr>
        <w:t xml:space="preserve"> </w:t>
      </w:r>
      <w:r w:rsidRPr="005F0C46">
        <w:rPr>
          <w:sz w:val="24"/>
        </w:rPr>
        <w:t>арифметическое,</w:t>
      </w:r>
      <w:r w:rsidRPr="005F0C46">
        <w:rPr>
          <w:spacing w:val="1"/>
          <w:sz w:val="24"/>
        </w:rPr>
        <w:t xml:space="preserve"> </w:t>
      </w:r>
      <w:r w:rsidRPr="005F0C46">
        <w:rPr>
          <w:sz w:val="24"/>
        </w:rPr>
        <w:t>медиана,</w:t>
      </w:r>
      <w:r w:rsidRPr="005F0C46">
        <w:rPr>
          <w:spacing w:val="1"/>
          <w:sz w:val="24"/>
        </w:rPr>
        <w:t xml:space="preserve"> </w:t>
      </w:r>
      <w:r w:rsidRPr="005F0C46">
        <w:rPr>
          <w:sz w:val="24"/>
        </w:rPr>
        <w:t>наибольшее</w:t>
      </w:r>
      <w:r w:rsidRPr="005F0C46">
        <w:rPr>
          <w:spacing w:val="1"/>
          <w:sz w:val="24"/>
        </w:rPr>
        <w:t xml:space="preserve"> </w:t>
      </w:r>
      <w:r w:rsidRPr="005F0C46">
        <w:rPr>
          <w:sz w:val="24"/>
        </w:rPr>
        <w:t>и</w:t>
      </w:r>
      <w:r w:rsidRPr="005F0C46">
        <w:rPr>
          <w:spacing w:val="1"/>
          <w:sz w:val="24"/>
        </w:rPr>
        <w:t xml:space="preserve"> </w:t>
      </w:r>
      <w:r w:rsidRPr="005F0C46">
        <w:rPr>
          <w:sz w:val="24"/>
        </w:rPr>
        <w:t>наименьшее</w:t>
      </w:r>
      <w:r w:rsidRPr="005F0C46">
        <w:rPr>
          <w:spacing w:val="1"/>
          <w:sz w:val="24"/>
        </w:rPr>
        <w:t xml:space="preserve"> </w:t>
      </w:r>
      <w:r w:rsidRPr="005F0C46">
        <w:rPr>
          <w:sz w:val="24"/>
        </w:rPr>
        <w:t>значения</w:t>
      </w:r>
      <w:r w:rsidRPr="005F0C46">
        <w:rPr>
          <w:spacing w:val="1"/>
          <w:sz w:val="24"/>
        </w:rPr>
        <w:t xml:space="preserve"> </w:t>
      </w:r>
      <w:r w:rsidRPr="005F0C46">
        <w:rPr>
          <w:sz w:val="24"/>
        </w:rPr>
        <w:t>выборки,</w:t>
      </w:r>
      <w:r w:rsidRPr="005F0C46">
        <w:rPr>
          <w:spacing w:val="1"/>
          <w:sz w:val="24"/>
        </w:rPr>
        <w:t xml:space="preserve"> </w:t>
      </w:r>
      <w:r w:rsidRPr="005F0C46">
        <w:rPr>
          <w:sz w:val="24"/>
        </w:rPr>
        <w:t>размах выборки,</w:t>
      </w:r>
      <w:r w:rsidRPr="005F0C46">
        <w:rPr>
          <w:spacing w:val="1"/>
          <w:sz w:val="24"/>
        </w:rPr>
        <w:t xml:space="preserve"> </w:t>
      </w:r>
      <w:r w:rsidRPr="005F0C46">
        <w:rPr>
          <w:sz w:val="24"/>
        </w:rPr>
        <w:t>дисперсия</w:t>
      </w:r>
      <w:r w:rsidRPr="005F0C46">
        <w:rPr>
          <w:spacing w:val="1"/>
          <w:sz w:val="24"/>
        </w:rPr>
        <w:t xml:space="preserve"> </w:t>
      </w:r>
      <w:r w:rsidRPr="005F0C46">
        <w:rPr>
          <w:sz w:val="24"/>
        </w:rPr>
        <w:t>и</w:t>
      </w:r>
      <w:r w:rsidRPr="005F0C46">
        <w:rPr>
          <w:spacing w:val="3"/>
          <w:sz w:val="24"/>
        </w:rPr>
        <w:t xml:space="preserve"> </w:t>
      </w:r>
      <w:r w:rsidRPr="005F0C46">
        <w:rPr>
          <w:sz w:val="24"/>
        </w:rPr>
        <w:t>стандартное</w:t>
      </w:r>
      <w:r w:rsidRPr="005F0C46">
        <w:rPr>
          <w:spacing w:val="-2"/>
          <w:sz w:val="24"/>
        </w:rPr>
        <w:t xml:space="preserve"> </w:t>
      </w:r>
      <w:r w:rsidRPr="005F0C46">
        <w:rPr>
          <w:sz w:val="24"/>
        </w:rPr>
        <w:t>отклонение,</w:t>
      </w:r>
      <w:r w:rsidRPr="005F0C46">
        <w:rPr>
          <w:spacing w:val="4"/>
          <w:sz w:val="24"/>
        </w:rPr>
        <w:t xml:space="preserve"> </w:t>
      </w:r>
      <w:r w:rsidRPr="005F0C46">
        <w:rPr>
          <w:sz w:val="24"/>
        </w:rPr>
        <w:t>случайная</w:t>
      </w:r>
      <w:r w:rsidRPr="005F0C46">
        <w:rPr>
          <w:spacing w:val="2"/>
          <w:sz w:val="24"/>
        </w:rPr>
        <w:t xml:space="preserve"> </w:t>
      </w:r>
      <w:r w:rsidRPr="005F0C46">
        <w:rPr>
          <w:sz w:val="24"/>
        </w:rPr>
        <w:t>изменчивость;</w:t>
      </w:r>
    </w:p>
    <w:p w:rsidR="004877B8" w:rsidRPr="005F0C46" w:rsidRDefault="004877B8" w:rsidP="00CA374E">
      <w:pPr>
        <w:pStyle w:val="a5"/>
        <w:numPr>
          <w:ilvl w:val="1"/>
          <w:numId w:val="139"/>
        </w:numPr>
        <w:tabs>
          <w:tab w:val="left" w:pos="1613"/>
        </w:tabs>
        <w:spacing w:before="7" w:line="237" w:lineRule="auto"/>
        <w:ind w:right="127" w:firstLine="710"/>
        <w:jc w:val="both"/>
        <w:rPr>
          <w:sz w:val="24"/>
        </w:rPr>
      </w:pPr>
      <w:r w:rsidRPr="005F0C46">
        <w:rPr>
          <w:sz w:val="24"/>
        </w:rPr>
        <w:t>выбирать наиболее удобный способ представления информации, адекватный ее свойствам и</w:t>
      </w:r>
      <w:r w:rsidRPr="005F0C46">
        <w:rPr>
          <w:spacing w:val="-57"/>
          <w:sz w:val="24"/>
        </w:rPr>
        <w:t xml:space="preserve"> </w:t>
      </w:r>
      <w:r w:rsidRPr="005F0C46">
        <w:rPr>
          <w:sz w:val="24"/>
        </w:rPr>
        <w:t>целям</w:t>
      </w:r>
      <w:r w:rsidRPr="005F0C46">
        <w:rPr>
          <w:spacing w:val="2"/>
          <w:sz w:val="24"/>
        </w:rPr>
        <w:t xml:space="preserve"> </w:t>
      </w:r>
      <w:r w:rsidRPr="005F0C46">
        <w:rPr>
          <w:sz w:val="24"/>
        </w:rPr>
        <w:t>анализа;</w:t>
      </w:r>
    </w:p>
    <w:p w:rsidR="004877B8" w:rsidRPr="005F0C46" w:rsidRDefault="004877B8" w:rsidP="00CA374E">
      <w:pPr>
        <w:pStyle w:val="a5"/>
        <w:numPr>
          <w:ilvl w:val="1"/>
          <w:numId w:val="139"/>
        </w:numPr>
        <w:tabs>
          <w:tab w:val="left" w:pos="1613"/>
        </w:tabs>
        <w:spacing w:line="293" w:lineRule="exact"/>
        <w:ind w:left="1612" w:hanging="423"/>
        <w:jc w:val="both"/>
        <w:rPr>
          <w:sz w:val="24"/>
        </w:rPr>
      </w:pPr>
      <w:r w:rsidRPr="005F0C46">
        <w:rPr>
          <w:sz w:val="24"/>
        </w:rPr>
        <w:t>вычислять</w:t>
      </w:r>
      <w:r w:rsidRPr="005F0C46">
        <w:rPr>
          <w:spacing w:val="-5"/>
          <w:sz w:val="24"/>
        </w:rPr>
        <w:t xml:space="preserve"> </w:t>
      </w:r>
      <w:r w:rsidRPr="005F0C46">
        <w:rPr>
          <w:sz w:val="24"/>
        </w:rPr>
        <w:t>числовые</w:t>
      </w:r>
      <w:r w:rsidRPr="005F0C46">
        <w:rPr>
          <w:spacing w:val="-6"/>
          <w:sz w:val="24"/>
        </w:rPr>
        <w:t xml:space="preserve"> </w:t>
      </w:r>
      <w:r w:rsidRPr="005F0C46">
        <w:rPr>
          <w:sz w:val="24"/>
        </w:rPr>
        <w:t>характеристики выборки;</w:t>
      </w:r>
    </w:p>
    <w:p w:rsidR="00CA639C" w:rsidRPr="005F0C46" w:rsidRDefault="00CA639C" w:rsidP="004877B8">
      <w:pPr>
        <w:ind w:left="567"/>
        <w:jc w:val="both"/>
        <w:rPr>
          <w:sz w:val="24"/>
        </w:rPr>
        <w:sectPr w:rsidR="00CA639C" w:rsidRPr="005F0C46">
          <w:type w:val="continuous"/>
          <w:pgSz w:w="11910" w:h="16840"/>
          <w:pgMar w:top="1580" w:right="480" w:bottom="280" w:left="140" w:header="720" w:footer="720" w:gutter="0"/>
          <w:cols w:space="720"/>
        </w:sectPr>
      </w:pPr>
    </w:p>
    <w:p w:rsidR="00CA639C" w:rsidRPr="005F0C46" w:rsidRDefault="00E2638E" w:rsidP="00CA374E">
      <w:pPr>
        <w:pStyle w:val="a5"/>
        <w:numPr>
          <w:ilvl w:val="1"/>
          <w:numId w:val="139"/>
        </w:numPr>
        <w:tabs>
          <w:tab w:val="left" w:pos="1613"/>
        </w:tabs>
        <w:spacing w:before="2" w:line="237" w:lineRule="auto"/>
        <w:ind w:right="117" w:firstLine="710"/>
        <w:jc w:val="both"/>
        <w:rPr>
          <w:sz w:val="24"/>
        </w:rPr>
      </w:pPr>
      <w:r w:rsidRPr="005F0C46">
        <w:rPr>
          <w:sz w:val="24"/>
        </w:rPr>
        <w:lastRenderedPageBreak/>
        <w:t>свободно оперировать понятиями: факториал числа, перестановки, сочетания и размещения,</w:t>
      </w:r>
      <w:r w:rsidRPr="005F0C46">
        <w:rPr>
          <w:spacing w:val="-57"/>
          <w:sz w:val="24"/>
        </w:rPr>
        <w:t xml:space="preserve"> </w:t>
      </w:r>
      <w:r w:rsidRPr="005F0C46">
        <w:rPr>
          <w:sz w:val="24"/>
        </w:rPr>
        <w:t>треугольник</w:t>
      </w:r>
      <w:r w:rsidRPr="005F0C46">
        <w:rPr>
          <w:spacing w:val="-1"/>
          <w:sz w:val="24"/>
        </w:rPr>
        <w:t xml:space="preserve"> </w:t>
      </w:r>
      <w:r w:rsidRPr="005F0C46">
        <w:rPr>
          <w:sz w:val="24"/>
        </w:rPr>
        <w:t>Паскаля;</w:t>
      </w:r>
    </w:p>
    <w:p w:rsidR="00CA639C" w:rsidRPr="005F0C46" w:rsidRDefault="00E2638E" w:rsidP="00CA374E">
      <w:pPr>
        <w:pStyle w:val="a5"/>
        <w:numPr>
          <w:ilvl w:val="1"/>
          <w:numId w:val="139"/>
        </w:numPr>
        <w:tabs>
          <w:tab w:val="left" w:pos="1613"/>
        </w:tabs>
        <w:spacing w:before="5"/>
        <w:ind w:right="124" w:firstLine="710"/>
        <w:jc w:val="both"/>
        <w:rPr>
          <w:sz w:val="24"/>
        </w:rPr>
      </w:pPr>
      <w:r w:rsidRPr="005F0C46">
        <w:rPr>
          <w:sz w:val="24"/>
        </w:rPr>
        <w:t>свободно</w:t>
      </w:r>
      <w:r w:rsidRPr="005F0C46">
        <w:rPr>
          <w:spacing w:val="1"/>
          <w:sz w:val="24"/>
        </w:rPr>
        <w:t xml:space="preserve"> </w:t>
      </w:r>
      <w:r w:rsidRPr="005F0C46">
        <w:rPr>
          <w:sz w:val="24"/>
        </w:rPr>
        <w:t>оперировать</w:t>
      </w:r>
      <w:r w:rsidRPr="005F0C46">
        <w:rPr>
          <w:spacing w:val="1"/>
          <w:sz w:val="24"/>
        </w:rPr>
        <w:t xml:space="preserve"> </w:t>
      </w:r>
      <w:r w:rsidRPr="005F0C46">
        <w:rPr>
          <w:sz w:val="24"/>
        </w:rPr>
        <w:t>понятиями:</w:t>
      </w:r>
      <w:r w:rsidRPr="005F0C46">
        <w:rPr>
          <w:spacing w:val="1"/>
          <w:sz w:val="24"/>
        </w:rPr>
        <w:t xml:space="preserve"> </w:t>
      </w:r>
      <w:r w:rsidRPr="005F0C46">
        <w:rPr>
          <w:sz w:val="24"/>
        </w:rPr>
        <w:t>случайный</w:t>
      </w:r>
      <w:r w:rsidRPr="005F0C46">
        <w:rPr>
          <w:spacing w:val="1"/>
          <w:sz w:val="24"/>
        </w:rPr>
        <w:t xml:space="preserve"> </w:t>
      </w:r>
      <w:r w:rsidRPr="005F0C46">
        <w:rPr>
          <w:sz w:val="24"/>
        </w:rPr>
        <w:t>опыт,</w:t>
      </w:r>
      <w:r w:rsidRPr="005F0C46">
        <w:rPr>
          <w:spacing w:val="1"/>
          <w:sz w:val="24"/>
        </w:rPr>
        <w:t xml:space="preserve"> </w:t>
      </w:r>
      <w:r w:rsidRPr="005F0C46">
        <w:rPr>
          <w:sz w:val="24"/>
        </w:rPr>
        <w:t>случайный</w:t>
      </w:r>
      <w:r w:rsidRPr="005F0C46">
        <w:rPr>
          <w:spacing w:val="1"/>
          <w:sz w:val="24"/>
        </w:rPr>
        <w:t xml:space="preserve"> </w:t>
      </w:r>
      <w:r w:rsidRPr="005F0C46">
        <w:rPr>
          <w:sz w:val="24"/>
        </w:rPr>
        <w:t>выбор,</w:t>
      </w:r>
      <w:r w:rsidRPr="005F0C46">
        <w:rPr>
          <w:spacing w:val="1"/>
          <w:sz w:val="24"/>
        </w:rPr>
        <w:t xml:space="preserve"> </w:t>
      </w:r>
      <w:r w:rsidRPr="005F0C46">
        <w:rPr>
          <w:sz w:val="24"/>
        </w:rPr>
        <w:t>испытание,</w:t>
      </w:r>
      <w:r w:rsidRPr="005F0C46">
        <w:rPr>
          <w:spacing w:val="1"/>
          <w:sz w:val="24"/>
        </w:rPr>
        <w:t xml:space="preserve"> </w:t>
      </w:r>
      <w:r w:rsidRPr="005F0C46">
        <w:rPr>
          <w:sz w:val="24"/>
        </w:rPr>
        <w:t>элементарное случайное событие (исход), классическое определение вероятности случайного события,</w:t>
      </w:r>
      <w:r w:rsidRPr="005F0C46">
        <w:rPr>
          <w:spacing w:val="1"/>
          <w:sz w:val="24"/>
        </w:rPr>
        <w:t xml:space="preserve"> </w:t>
      </w:r>
      <w:r w:rsidRPr="005F0C46">
        <w:rPr>
          <w:sz w:val="24"/>
        </w:rPr>
        <w:t>операции</w:t>
      </w:r>
      <w:r w:rsidRPr="005F0C46">
        <w:rPr>
          <w:spacing w:val="2"/>
          <w:sz w:val="24"/>
        </w:rPr>
        <w:t xml:space="preserve"> </w:t>
      </w:r>
      <w:r w:rsidRPr="005F0C46">
        <w:rPr>
          <w:sz w:val="24"/>
        </w:rPr>
        <w:t>над</w:t>
      </w:r>
      <w:r w:rsidRPr="005F0C46">
        <w:rPr>
          <w:spacing w:val="-1"/>
          <w:sz w:val="24"/>
        </w:rPr>
        <w:t xml:space="preserve"> </w:t>
      </w:r>
      <w:r w:rsidRPr="005F0C46">
        <w:rPr>
          <w:sz w:val="24"/>
        </w:rPr>
        <w:t>случайными</w:t>
      </w:r>
      <w:r w:rsidRPr="005F0C46">
        <w:rPr>
          <w:spacing w:val="3"/>
          <w:sz w:val="24"/>
        </w:rPr>
        <w:t xml:space="preserve"> </w:t>
      </w:r>
      <w:r w:rsidRPr="005F0C46">
        <w:rPr>
          <w:sz w:val="24"/>
        </w:rPr>
        <w:t>событиями,</w:t>
      </w:r>
      <w:r w:rsidRPr="005F0C46">
        <w:rPr>
          <w:spacing w:val="-6"/>
          <w:sz w:val="24"/>
        </w:rPr>
        <w:t xml:space="preserve"> </w:t>
      </w:r>
      <w:r w:rsidRPr="005F0C46">
        <w:rPr>
          <w:sz w:val="24"/>
        </w:rPr>
        <w:t>основные</w:t>
      </w:r>
      <w:r w:rsidRPr="005F0C46">
        <w:rPr>
          <w:spacing w:val="1"/>
          <w:sz w:val="24"/>
        </w:rPr>
        <w:t xml:space="preserve"> </w:t>
      </w:r>
      <w:r w:rsidRPr="005F0C46">
        <w:rPr>
          <w:sz w:val="24"/>
        </w:rPr>
        <w:t>комбинаторные формулы;</w:t>
      </w:r>
    </w:p>
    <w:p w:rsidR="00CA639C" w:rsidRPr="005F0C46" w:rsidRDefault="00E2638E" w:rsidP="00CA374E">
      <w:pPr>
        <w:pStyle w:val="a5"/>
        <w:numPr>
          <w:ilvl w:val="1"/>
          <w:numId w:val="139"/>
        </w:numPr>
        <w:tabs>
          <w:tab w:val="left" w:pos="1613"/>
        </w:tabs>
        <w:ind w:right="124" w:firstLine="710"/>
        <w:jc w:val="both"/>
        <w:rPr>
          <w:sz w:val="24"/>
        </w:rPr>
      </w:pPr>
      <w:r w:rsidRPr="005F0C46">
        <w:rPr>
          <w:sz w:val="24"/>
        </w:rPr>
        <w:t>свободно</w:t>
      </w:r>
      <w:r w:rsidRPr="005F0C46">
        <w:rPr>
          <w:spacing w:val="1"/>
          <w:sz w:val="24"/>
        </w:rPr>
        <w:t xml:space="preserve"> </w:t>
      </w:r>
      <w:r w:rsidRPr="005F0C46">
        <w:rPr>
          <w:sz w:val="24"/>
        </w:rPr>
        <w:t>оперировать</w:t>
      </w:r>
      <w:r w:rsidRPr="005F0C46">
        <w:rPr>
          <w:spacing w:val="1"/>
          <w:sz w:val="24"/>
        </w:rPr>
        <w:t xml:space="preserve"> </w:t>
      </w:r>
      <w:r w:rsidRPr="005F0C46">
        <w:rPr>
          <w:sz w:val="24"/>
        </w:rPr>
        <w:t>понятиями:</w:t>
      </w:r>
      <w:r w:rsidRPr="005F0C46">
        <w:rPr>
          <w:spacing w:val="1"/>
          <w:sz w:val="24"/>
        </w:rPr>
        <w:t xml:space="preserve"> </w:t>
      </w:r>
      <w:r w:rsidRPr="005F0C46">
        <w:rPr>
          <w:sz w:val="24"/>
        </w:rPr>
        <w:t>случайный</w:t>
      </w:r>
      <w:r w:rsidRPr="005F0C46">
        <w:rPr>
          <w:spacing w:val="1"/>
          <w:sz w:val="24"/>
        </w:rPr>
        <w:t xml:space="preserve"> </w:t>
      </w:r>
      <w:r w:rsidRPr="005F0C46">
        <w:rPr>
          <w:sz w:val="24"/>
        </w:rPr>
        <w:t>опыт,</w:t>
      </w:r>
      <w:r w:rsidRPr="005F0C46">
        <w:rPr>
          <w:spacing w:val="1"/>
          <w:sz w:val="24"/>
        </w:rPr>
        <w:t xml:space="preserve"> </w:t>
      </w:r>
      <w:r w:rsidRPr="005F0C46">
        <w:rPr>
          <w:sz w:val="24"/>
        </w:rPr>
        <w:t>случайный</w:t>
      </w:r>
      <w:r w:rsidRPr="005F0C46">
        <w:rPr>
          <w:spacing w:val="1"/>
          <w:sz w:val="24"/>
        </w:rPr>
        <w:t xml:space="preserve"> </w:t>
      </w:r>
      <w:r w:rsidRPr="005F0C46">
        <w:rPr>
          <w:sz w:val="24"/>
        </w:rPr>
        <w:t>выбор,</w:t>
      </w:r>
      <w:r w:rsidRPr="005F0C46">
        <w:rPr>
          <w:spacing w:val="1"/>
          <w:sz w:val="24"/>
        </w:rPr>
        <w:t xml:space="preserve"> </w:t>
      </w:r>
      <w:r w:rsidRPr="005F0C46">
        <w:rPr>
          <w:sz w:val="24"/>
        </w:rPr>
        <w:t>испытание,</w:t>
      </w:r>
      <w:r w:rsidRPr="005F0C46">
        <w:rPr>
          <w:spacing w:val="1"/>
          <w:sz w:val="24"/>
        </w:rPr>
        <w:t xml:space="preserve"> </w:t>
      </w:r>
      <w:r w:rsidRPr="005F0C46">
        <w:rPr>
          <w:sz w:val="24"/>
        </w:rPr>
        <w:t>элементарное случайное событие (исход), классическое определение вероятности случайного события,</w:t>
      </w:r>
      <w:r w:rsidRPr="005F0C46">
        <w:rPr>
          <w:spacing w:val="1"/>
          <w:sz w:val="24"/>
        </w:rPr>
        <w:t xml:space="preserve"> </w:t>
      </w:r>
      <w:r w:rsidRPr="005F0C46">
        <w:rPr>
          <w:sz w:val="24"/>
        </w:rPr>
        <w:t>операции</w:t>
      </w:r>
      <w:r w:rsidRPr="005F0C46">
        <w:rPr>
          <w:spacing w:val="2"/>
          <w:sz w:val="24"/>
        </w:rPr>
        <w:t xml:space="preserve"> </w:t>
      </w:r>
      <w:r w:rsidRPr="005F0C46">
        <w:rPr>
          <w:sz w:val="24"/>
        </w:rPr>
        <w:t>над</w:t>
      </w:r>
      <w:r w:rsidRPr="005F0C46">
        <w:rPr>
          <w:spacing w:val="-1"/>
          <w:sz w:val="24"/>
        </w:rPr>
        <w:t xml:space="preserve"> </w:t>
      </w:r>
      <w:r w:rsidRPr="005F0C46">
        <w:rPr>
          <w:sz w:val="24"/>
        </w:rPr>
        <w:t>случайными</w:t>
      </w:r>
      <w:r w:rsidRPr="005F0C46">
        <w:rPr>
          <w:spacing w:val="2"/>
          <w:sz w:val="24"/>
        </w:rPr>
        <w:t xml:space="preserve"> </w:t>
      </w:r>
      <w:r w:rsidRPr="005F0C46">
        <w:rPr>
          <w:sz w:val="24"/>
        </w:rPr>
        <w:t>событиями,</w:t>
      </w:r>
      <w:r w:rsidRPr="005F0C46">
        <w:rPr>
          <w:spacing w:val="-5"/>
          <w:sz w:val="24"/>
        </w:rPr>
        <w:t xml:space="preserve"> </w:t>
      </w:r>
      <w:r w:rsidRPr="005F0C46">
        <w:rPr>
          <w:sz w:val="24"/>
        </w:rPr>
        <w:t>основные комбинаторные формулы;</w:t>
      </w:r>
    </w:p>
    <w:p w:rsidR="00CA639C" w:rsidRPr="005F0C46" w:rsidRDefault="00E2638E" w:rsidP="00CA374E">
      <w:pPr>
        <w:pStyle w:val="a5"/>
        <w:numPr>
          <w:ilvl w:val="1"/>
          <w:numId w:val="139"/>
        </w:numPr>
        <w:tabs>
          <w:tab w:val="left" w:pos="1612"/>
          <w:tab w:val="left" w:pos="1613"/>
        </w:tabs>
        <w:spacing w:line="293" w:lineRule="exact"/>
        <w:ind w:left="1612" w:hanging="423"/>
        <w:jc w:val="both"/>
        <w:rPr>
          <w:sz w:val="24"/>
        </w:rPr>
      </w:pPr>
      <w:r w:rsidRPr="005F0C46">
        <w:rPr>
          <w:sz w:val="24"/>
        </w:rPr>
        <w:t>знать</w:t>
      </w:r>
      <w:r w:rsidRPr="005F0C46">
        <w:rPr>
          <w:spacing w:val="-1"/>
          <w:sz w:val="24"/>
        </w:rPr>
        <w:t xml:space="preserve"> </w:t>
      </w:r>
      <w:r w:rsidRPr="005F0C46">
        <w:rPr>
          <w:sz w:val="24"/>
        </w:rPr>
        <w:t>примеры</w:t>
      </w:r>
      <w:r w:rsidRPr="005F0C46">
        <w:rPr>
          <w:spacing w:val="-3"/>
          <w:sz w:val="24"/>
        </w:rPr>
        <w:t xml:space="preserve"> </w:t>
      </w:r>
      <w:r w:rsidRPr="005F0C46">
        <w:rPr>
          <w:sz w:val="24"/>
        </w:rPr>
        <w:t>случайных</w:t>
      </w:r>
      <w:r w:rsidRPr="005F0C46">
        <w:rPr>
          <w:spacing w:val="-6"/>
          <w:sz w:val="24"/>
        </w:rPr>
        <w:t xml:space="preserve"> </w:t>
      </w:r>
      <w:r w:rsidRPr="005F0C46">
        <w:rPr>
          <w:sz w:val="24"/>
        </w:rPr>
        <w:t>величин,</w:t>
      </w:r>
      <w:r w:rsidRPr="005F0C46">
        <w:rPr>
          <w:spacing w:val="-4"/>
          <w:sz w:val="24"/>
        </w:rPr>
        <w:t xml:space="preserve"> </w:t>
      </w:r>
      <w:r w:rsidRPr="005F0C46">
        <w:rPr>
          <w:sz w:val="24"/>
        </w:rPr>
        <w:t>и</w:t>
      </w:r>
      <w:r w:rsidRPr="005F0C46">
        <w:rPr>
          <w:spacing w:val="-5"/>
          <w:sz w:val="24"/>
        </w:rPr>
        <w:t xml:space="preserve"> </w:t>
      </w:r>
      <w:r w:rsidRPr="005F0C46">
        <w:rPr>
          <w:sz w:val="24"/>
        </w:rPr>
        <w:t>вычислять</w:t>
      </w:r>
      <w:r w:rsidRPr="005F0C46">
        <w:rPr>
          <w:spacing w:val="-1"/>
          <w:sz w:val="24"/>
        </w:rPr>
        <w:t xml:space="preserve"> </w:t>
      </w:r>
      <w:r w:rsidRPr="005F0C46">
        <w:rPr>
          <w:sz w:val="24"/>
        </w:rPr>
        <w:t>их</w:t>
      </w:r>
      <w:r w:rsidRPr="005F0C46">
        <w:rPr>
          <w:spacing w:val="-6"/>
          <w:sz w:val="24"/>
        </w:rPr>
        <w:t xml:space="preserve"> </w:t>
      </w:r>
      <w:r w:rsidRPr="005F0C46">
        <w:rPr>
          <w:sz w:val="24"/>
        </w:rPr>
        <w:t>статистические</w:t>
      </w:r>
      <w:r w:rsidRPr="005F0C46">
        <w:rPr>
          <w:spacing w:val="-2"/>
          <w:sz w:val="24"/>
        </w:rPr>
        <w:t xml:space="preserve"> </w:t>
      </w:r>
      <w:r w:rsidRPr="005F0C46">
        <w:rPr>
          <w:sz w:val="24"/>
        </w:rPr>
        <w:t>характеристики;</w:t>
      </w:r>
    </w:p>
    <w:p w:rsidR="00CA639C" w:rsidRPr="005F0C46" w:rsidRDefault="00E2638E" w:rsidP="00CA374E">
      <w:pPr>
        <w:pStyle w:val="a5"/>
        <w:numPr>
          <w:ilvl w:val="1"/>
          <w:numId w:val="139"/>
        </w:numPr>
        <w:tabs>
          <w:tab w:val="left" w:pos="1612"/>
          <w:tab w:val="left" w:pos="1613"/>
        </w:tabs>
        <w:spacing w:line="293" w:lineRule="exact"/>
        <w:ind w:left="1612" w:hanging="423"/>
        <w:jc w:val="both"/>
        <w:rPr>
          <w:sz w:val="24"/>
        </w:rPr>
      </w:pPr>
      <w:r w:rsidRPr="005F0C46">
        <w:rPr>
          <w:sz w:val="24"/>
        </w:rPr>
        <w:t>использовать</w:t>
      </w:r>
      <w:r w:rsidRPr="005F0C46">
        <w:rPr>
          <w:spacing w:val="-5"/>
          <w:sz w:val="24"/>
        </w:rPr>
        <w:t xml:space="preserve"> </w:t>
      </w:r>
      <w:r w:rsidRPr="005F0C46">
        <w:rPr>
          <w:sz w:val="24"/>
        </w:rPr>
        <w:t>формулы</w:t>
      </w:r>
      <w:r w:rsidRPr="005F0C46">
        <w:rPr>
          <w:spacing w:val="-1"/>
          <w:sz w:val="24"/>
        </w:rPr>
        <w:t xml:space="preserve"> </w:t>
      </w:r>
      <w:r w:rsidRPr="005F0C46">
        <w:rPr>
          <w:sz w:val="24"/>
        </w:rPr>
        <w:t>комбинаторики</w:t>
      </w:r>
      <w:r w:rsidRPr="005F0C46">
        <w:rPr>
          <w:spacing w:val="-6"/>
          <w:sz w:val="24"/>
        </w:rPr>
        <w:t xml:space="preserve"> </w:t>
      </w:r>
      <w:r w:rsidRPr="005F0C46">
        <w:rPr>
          <w:sz w:val="24"/>
        </w:rPr>
        <w:t>при</w:t>
      </w:r>
      <w:r w:rsidRPr="005F0C46">
        <w:rPr>
          <w:spacing w:val="-5"/>
          <w:sz w:val="24"/>
        </w:rPr>
        <w:t xml:space="preserve"> </w:t>
      </w:r>
      <w:r w:rsidRPr="005F0C46">
        <w:rPr>
          <w:sz w:val="24"/>
        </w:rPr>
        <w:t>решении</w:t>
      </w:r>
      <w:r w:rsidRPr="005F0C46">
        <w:rPr>
          <w:spacing w:val="-6"/>
          <w:sz w:val="24"/>
        </w:rPr>
        <w:t xml:space="preserve"> </w:t>
      </w:r>
      <w:r w:rsidRPr="005F0C46">
        <w:rPr>
          <w:sz w:val="24"/>
        </w:rPr>
        <w:t>комбинаторных</w:t>
      </w:r>
      <w:r w:rsidRPr="005F0C46">
        <w:rPr>
          <w:spacing w:val="-7"/>
          <w:sz w:val="24"/>
        </w:rPr>
        <w:t xml:space="preserve"> </w:t>
      </w:r>
      <w:r w:rsidRPr="005F0C46">
        <w:rPr>
          <w:sz w:val="24"/>
        </w:rPr>
        <w:t>задач;</w:t>
      </w:r>
    </w:p>
    <w:p w:rsidR="00CA639C" w:rsidRPr="005F0C46" w:rsidRDefault="00E2638E" w:rsidP="00CA374E">
      <w:pPr>
        <w:pStyle w:val="a5"/>
        <w:numPr>
          <w:ilvl w:val="1"/>
          <w:numId w:val="139"/>
        </w:numPr>
        <w:tabs>
          <w:tab w:val="left" w:pos="1612"/>
          <w:tab w:val="left" w:pos="1613"/>
        </w:tabs>
        <w:spacing w:line="293" w:lineRule="exact"/>
        <w:ind w:left="1612" w:hanging="423"/>
        <w:jc w:val="both"/>
        <w:rPr>
          <w:sz w:val="24"/>
        </w:rPr>
      </w:pPr>
      <w:r w:rsidRPr="005F0C46">
        <w:rPr>
          <w:sz w:val="24"/>
        </w:rPr>
        <w:t>решать</w:t>
      </w:r>
      <w:r w:rsidRPr="005F0C46">
        <w:rPr>
          <w:spacing w:val="-2"/>
          <w:sz w:val="24"/>
        </w:rPr>
        <w:t xml:space="preserve"> </w:t>
      </w:r>
      <w:r w:rsidRPr="005F0C46">
        <w:rPr>
          <w:sz w:val="24"/>
        </w:rPr>
        <w:t>задачи</w:t>
      </w:r>
      <w:r w:rsidRPr="005F0C46">
        <w:rPr>
          <w:spacing w:val="-1"/>
          <w:sz w:val="24"/>
        </w:rPr>
        <w:t xml:space="preserve"> </w:t>
      </w:r>
      <w:r w:rsidRPr="005F0C46">
        <w:rPr>
          <w:sz w:val="24"/>
        </w:rPr>
        <w:t>на</w:t>
      </w:r>
      <w:r w:rsidRPr="005F0C46">
        <w:rPr>
          <w:spacing w:val="-7"/>
          <w:sz w:val="24"/>
        </w:rPr>
        <w:t xml:space="preserve"> </w:t>
      </w:r>
      <w:r w:rsidRPr="005F0C46">
        <w:rPr>
          <w:sz w:val="24"/>
        </w:rPr>
        <w:t>вычисление</w:t>
      </w:r>
      <w:r w:rsidRPr="005F0C46">
        <w:rPr>
          <w:spacing w:val="-3"/>
          <w:sz w:val="24"/>
        </w:rPr>
        <w:t xml:space="preserve"> </w:t>
      </w:r>
      <w:r w:rsidRPr="005F0C46">
        <w:rPr>
          <w:sz w:val="24"/>
        </w:rPr>
        <w:t>вероятности</w:t>
      </w:r>
      <w:r w:rsidRPr="005F0C46">
        <w:rPr>
          <w:spacing w:val="-5"/>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3"/>
          <w:sz w:val="24"/>
        </w:rPr>
        <w:t xml:space="preserve"> </w:t>
      </w:r>
      <w:r w:rsidRPr="005F0C46">
        <w:rPr>
          <w:sz w:val="24"/>
        </w:rPr>
        <w:t>с</w:t>
      </w:r>
      <w:r w:rsidRPr="005F0C46">
        <w:rPr>
          <w:spacing w:val="-8"/>
          <w:sz w:val="24"/>
        </w:rPr>
        <w:t xml:space="preserve"> </w:t>
      </w:r>
      <w:r w:rsidRPr="005F0C46">
        <w:rPr>
          <w:sz w:val="24"/>
        </w:rPr>
        <w:t>использованием</w:t>
      </w:r>
      <w:r w:rsidRPr="005F0C46">
        <w:rPr>
          <w:spacing w:val="-4"/>
          <w:sz w:val="24"/>
        </w:rPr>
        <w:t xml:space="preserve"> </w:t>
      </w:r>
      <w:r w:rsidRPr="005F0C46">
        <w:rPr>
          <w:sz w:val="24"/>
        </w:rPr>
        <w:t>формул.</w:t>
      </w:r>
    </w:p>
    <w:p w:rsidR="00CA639C" w:rsidRPr="005F0C46" w:rsidRDefault="00E2638E">
      <w:pPr>
        <w:pStyle w:val="Heading2"/>
        <w:spacing w:line="240" w:lineRule="auto"/>
      </w:pPr>
      <w:r w:rsidRPr="005F0C46">
        <w:t>В</w:t>
      </w:r>
      <w:r w:rsidRPr="005F0C46">
        <w:rPr>
          <w:spacing w:val="1"/>
        </w:rPr>
        <w:t xml:space="preserve"> </w:t>
      </w:r>
      <w:r w:rsidRPr="005F0C46">
        <w:t>повседневной</w:t>
      </w:r>
      <w:r w:rsidRPr="005F0C46">
        <w:rPr>
          <w:spacing w:val="-4"/>
        </w:rPr>
        <w:t xml:space="preserve"> </w:t>
      </w:r>
      <w:r w:rsidRPr="005F0C46">
        <w:t>жизни и</w:t>
      </w:r>
      <w:r w:rsidRPr="005F0C46">
        <w:rPr>
          <w:spacing w:val="-1"/>
        </w:rPr>
        <w:t xml:space="preserve"> </w:t>
      </w:r>
      <w:r w:rsidRPr="005F0C46">
        <w:t>при</w:t>
      </w:r>
      <w:r w:rsidRPr="005F0C46">
        <w:rPr>
          <w:spacing w:val="-1"/>
        </w:rPr>
        <w:t xml:space="preserve"> </w:t>
      </w:r>
      <w:r w:rsidRPr="005F0C46">
        <w:t>изучении</w:t>
      </w:r>
      <w:r w:rsidRPr="005F0C46">
        <w:rPr>
          <w:spacing w:val="-5"/>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613"/>
        </w:tabs>
        <w:spacing w:before="3" w:line="237" w:lineRule="auto"/>
        <w:ind w:right="124" w:firstLine="710"/>
        <w:jc w:val="both"/>
        <w:rPr>
          <w:sz w:val="24"/>
        </w:rPr>
      </w:pPr>
      <w:r w:rsidRPr="005F0C46">
        <w:rPr>
          <w:sz w:val="24"/>
        </w:rPr>
        <w:t>представлять</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о</w:t>
      </w:r>
      <w:r w:rsidRPr="005F0C46">
        <w:rPr>
          <w:spacing w:val="1"/>
          <w:sz w:val="24"/>
        </w:rPr>
        <w:t xml:space="preserve"> </w:t>
      </w:r>
      <w:r w:rsidRPr="005F0C46">
        <w:rPr>
          <w:sz w:val="24"/>
        </w:rPr>
        <w:t>реальных</w:t>
      </w:r>
      <w:r w:rsidRPr="005F0C46">
        <w:rPr>
          <w:spacing w:val="1"/>
          <w:sz w:val="24"/>
        </w:rPr>
        <w:t xml:space="preserve"> </w:t>
      </w:r>
      <w:r w:rsidRPr="005F0C46">
        <w:rPr>
          <w:sz w:val="24"/>
        </w:rPr>
        <w:t>процессах</w:t>
      </w:r>
      <w:r w:rsidRPr="005F0C46">
        <w:rPr>
          <w:spacing w:val="1"/>
          <w:sz w:val="24"/>
        </w:rPr>
        <w:t xml:space="preserve"> </w:t>
      </w:r>
      <w:r w:rsidRPr="005F0C46">
        <w:rPr>
          <w:sz w:val="24"/>
        </w:rPr>
        <w:t>и</w:t>
      </w:r>
      <w:r w:rsidRPr="005F0C46">
        <w:rPr>
          <w:spacing w:val="1"/>
          <w:sz w:val="24"/>
        </w:rPr>
        <w:t xml:space="preserve"> </w:t>
      </w:r>
      <w:r w:rsidRPr="005F0C46">
        <w:rPr>
          <w:sz w:val="24"/>
        </w:rPr>
        <w:t>явлениях</w:t>
      </w:r>
      <w:r w:rsidRPr="005F0C46">
        <w:rPr>
          <w:spacing w:val="1"/>
          <w:sz w:val="24"/>
        </w:rPr>
        <w:t xml:space="preserve"> </w:t>
      </w:r>
      <w:r w:rsidRPr="005F0C46">
        <w:rPr>
          <w:sz w:val="24"/>
        </w:rPr>
        <w:t>способом,</w:t>
      </w:r>
      <w:r w:rsidRPr="005F0C46">
        <w:rPr>
          <w:spacing w:val="1"/>
          <w:sz w:val="24"/>
        </w:rPr>
        <w:t xml:space="preserve"> </w:t>
      </w:r>
      <w:r w:rsidRPr="005F0C46">
        <w:rPr>
          <w:sz w:val="24"/>
        </w:rPr>
        <w:t>адекватным</w:t>
      </w:r>
      <w:r w:rsidRPr="005F0C46">
        <w:rPr>
          <w:spacing w:val="1"/>
          <w:sz w:val="24"/>
        </w:rPr>
        <w:t xml:space="preserve"> </w:t>
      </w:r>
      <w:r w:rsidRPr="005F0C46">
        <w:rPr>
          <w:sz w:val="24"/>
        </w:rPr>
        <w:t>ее</w:t>
      </w:r>
      <w:r w:rsidRPr="005F0C46">
        <w:rPr>
          <w:spacing w:val="1"/>
          <w:sz w:val="24"/>
        </w:rPr>
        <w:t xml:space="preserve"> </w:t>
      </w:r>
      <w:r w:rsidRPr="005F0C46">
        <w:rPr>
          <w:sz w:val="24"/>
        </w:rPr>
        <w:t>свойствам</w:t>
      </w:r>
      <w:r w:rsidRPr="005F0C46">
        <w:rPr>
          <w:spacing w:val="-2"/>
          <w:sz w:val="24"/>
        </w:rPr>
        <w:t xml:space="preserve"> </w:t>
      </w:r>
      <w:r w:rsidRPr="005F0C46">
        <w:rPr>
          <w:sz w:val="24"/>
        </w:rPr>
        <w:t>и</w:t>
      </w:r>
      <w:r w:rsidRPr="005F0C46">
        <w:rPr>
          <w:spacing w:val="3"/>
          <w:sz w:val="24"/>
        </w:rPr>
        <w:t xml:space="preserve"> </w:t>
      </w:r>
      <w:r w:rsidRPr="005F0C46">
        <w:rPr>
          <w:sz w:val="24"/>
        </w:rPr>
        <w:t>цели</w:t>
      </w:r>
      <w:r w:rsidRPr="005F0C46">
        <w:rPr>
          <w:spacing w:val="3"/>
          <w:sz w:val="24"/>
        </w:rPr>
        <w:t xml:space="preserve"> </w:t>
      </w:r>
      <w:r w:rsidRPr="005F0C46">
        <w:rPr>
          <w:sz w:val="24"/>
        </w:rPr>
        <w:t>исследования;</w:t>
      </w:r>
    </w:p>
    <w:p w:rsidR="00CA639C" w:rsidRPr="005F0C46" w:rsidRDefault="00E2638E" w:rsidP="00CA374E">
      <w:pPr>
        <w:pStyle w:val="a5"/>
        <w:numPr>
          <w:ilvl w:val="1"/>
          <w:numId w:val="139"/>
        </w:numPr>
        <w:tabs>
          <w:tab w:val="left" w:pos="1613"/>
        </w:tabs>
        <w:ind w:right="117" w:firstLine="710"/>
        <w:jc w:val="both"/>
        <w:rPr>
          <w:sz w:val="24"/>
        </w:rPr>
      </w:pPr>
      <w:r w:rsidRPr="005F0C46">
        <w:rPr>
          <w:sz w:val="24"/>
        </w:rPr>
        <w:t>анализировать</w:t>
      </w:r>
      <w:r w:rsidRPr="005F0C46">
        <w:rPr>
          <w:spacing w:val="1"/>
          <w:sz w:val="24"/>
        </w:rPr>
        <w:t xml:space="preserve"> </w:t>
      </w:r>
      <w:r w:rsidRPr="005F0C46">
        <w:rPr>
          <w:sz w:val="24"/>
        </w:rPr>
        <w:t>и</w:t>
      </w:r>
      <w:r w:rsidRPr="005F0C46">
        <w:rPr>
          <w:spacing w:val="1"/>
          <w:sz w:val="24"/>
        </w:rPr>
        <w:t xml:space="preserve"> </w:t>
      </w:r>
      <w:r w:rsidRPr="005F0C46">
        <w:rPr>
          <w:sz w:val="24"/>
        </w:rPr>
        <w:t>сравнивать</w:t>
      </w:r>
      <w:r w:rsidRPr="005F0C46">
        <w:rPr>
          <w:spacing w:val="1"/>
          <w:sz w:val="24"/>
        </w:rPr>
        <w:t xml:space="preserve"> </w:t>
      </w:r>
      <w:r w:rsidRPr="005F0C46">
        <w:rPr>
          <w:sz w:val="24"/>
        </w:rPr>
        <w:t>статистические</w:t>
      </w:r>
      <w:r w:rsidRPr="005F0C46">
        <w:rPr>
          <w:spacing w:val="1"/>
          <w:sz w:val="24"/>
        </w:rPr>
        <w:t xml:space="preserve"> </w:t>
      </w:r>
      <w:r w:rsidRPr="005F0C46">
        <w:rPr>
          <w:sz w:val="24"/>
        </w:rPr>
        <w:t>характеристики</w:t>
      </w:r>
      <w:r w:rsidRPr="005F0C46">
        <w:rPr>
          <w:spacing w:val="1"/>
          <w:sz w:val="24"/>
        </w:rPr>
        <w:t xml:space="preserve"> </w:t>
      </w:r>
      <w:r w:rsidRPr="005F0C46">
        <w:rPr>
          <w:sz w:val="24"/>
        </w:rPr>
        <w:t>выборок,</w:t>
      </w:r>
      <w:r w:rsidRPr="005F0C46">
        <w:rPr>
          <w:spacing w:val="1"/>
          <w:sz w:val="24"/>
        </w:rPr>
        <w:t xml:space="preserve"> </w:t>
      </w:r>
      <w:r w:rsidRPr="005F0C46">
        <w:rPr>
          <w:sz w:val="24"/>
        </w:rPr>
        <w:t>полученных</w:t>
      </w:r>
      <w:r w:rsidRPr="005F0C46">
        <w:rPr>
          <w:spacing w:val="1"/>
          <w:sz w:val="24"/>
        </w:rPr>
        <w:t xml:space="preserve"> </w:t>
      </w:r>
      <w:r w:rsidRPr="005F0C46">
        <w:rPr>
          <w:sz w:val="24"/>
        </w:rPr>
        <w:t>в</w:t>
      </w:r>
      <w:r w:rsidRPr="005F0C46">
        <w:rPr>
          <w:spacing w:val="-57"/>
          <w:sz w:val="24"/>
        </w:rPr>
        <w:t xml:space="preserve"> </w:t>
      </w:r>
      <w:r w:rsidRPr="005F0C46">
        <w:rPr>
          <w:sz w:val="24"/>
        </w:rPr>
        <w:t>процессе решения прикладной задачи, изучения реального явления, решения задачи из других учебных</w:t>
      </w:r>
      <w:r w:rsidRPr="005F0C46">
        <w:rPr>
          <w:spacing w:val="-57"/>
          <w:sz w:val="24"/>
        </w:rPr>
        <w:t xml:space="preserve"> </w:t>
      </w:r>
      <w:r w:rsidRPr="005F0C46">
        <w:rPr>
          <w:sz w:val="24"/>
        </w:rPr>
        <w:t>предметов;</w:t>
      </w:r>
    </w:p>
    <w:p w:rsidR="00CA639C" w:rsidRPr="005F0C46" w:rsidRDefault="00E2638E" w:rsidP="00CA374E">
      <w:pPr>
        <w:pStyle w:val="a5"/>
        <w:numPr>
          <w:ilvl w:val="1"/>
          <w:numId w:val="139"/>
        </w:numPr>
        <w:tabs>
          <w:tab w:val="left" w:pos="1613"/>
        </w:tabs>
        <w:spacing w:before="3"/>
        <w:ind w:left="1612" w:hanging="423"/>
        <w:jc w:val="both"/>
        <w:rPr>
          <w:sz w:val="24"/>
        </w:rPr>
      </w:pPr>
      <w:r w:rsidRPr="005F0C46">
        <w:rPr>
          <w:sz w:val="24"/>
        </w:rPr>
        <w:t>оценивать</w:t>
      </w:r>
      <w:r w:rsidRPr="005F0C46">
        <w:rPr>
          <w:spacing w:val="-4"/>
          <w:sz w:val="24"/>
        </w:rPr>
        <w:t xml:space="preserve"> </w:t>
      </w:r>
      <w:r w:rsidRPr="005F0C46">
        <w:rPr>
          <w:sz w:val="24"/>
        </w:rPr>
        <w:t>вероятность</w:t>
      </w:r>
      <w:r w:rsidRPr="005F0C46">
        <w:rPr>
          <w:spacing w:val="-4"/>
          <w:sz w:val="24"/>
        </w:rPr>
        <w:t xml:space="preserve"> </w:t>
      </w:r>
      <w:r w:rsidRPr="005F0C46">
        <w:rPr>
          <w:sz w:val="24"/>
        </w:rPr>
        <w:t>реальных</w:t>
      </w:r>
      <w:r w:rsidRPr="005F0C46">
        <w:rPr>
          <w:spacing w:val="-6"/>
          <w:sz w:val="24"/>
        </w:rPr>
        <w:t xml:space="preserve"> </w:t>
      </w:r>
      <w:r w:rsidRPr="005F0C46">
        <w:rPr>
          <w:sz w:val="24"/>
        </w:rPr>
        <w:t>событий</w:t>
      </w:r>
      <w:r w:rsidRPr="005F0C46">
        <w:rPr>
          <w:spacing w:val="-5"/>
          <w:sz w:val="24"/>
        </w:rPr>
        <w:t xml:space="preserve"> </w:t>
      </w:r>
      <w:r w:rsidRPr="005F0C46">
        <w:rPr>
          <w:sz w:val="24"/>
        </w:rPr>
        <w:t>и</w:t>
      </w:r>
      <w:r w:rsidRPr="005F0C46">
        <w:rPr>
          <w:spacing w:val="-5"/>
          <w:sz w:val="24"/>
        </w:rPr>
        <w:t xml:space="preserve"> </w:t>
      </w:r>
      <w:r w:rsidRPr="005F0C46">
        <w:rPr>
          <w:sz w:val="24"/>
        </w:rPr>
        <w:t>явлений в</w:t>
      </w:r>
      <w:r w:rsidRPr="005F0C46">
        <w:rPr>
          <w:spacing w:val="-4"/>
          <w:sz w:val="24"/>
        </w:rPr>
        <w:t xml:space="preserve"> </w:t>
      </w:r>
      <w:r w:rsidRPr="005F0C46">
        <w:rPr>
          <w:sz w:val="24"/>
        </w:rPr>
        <w:t>различных</w:t>
      </w:r>
      <w:r w:rsidRPr="005F0C46">
        <w:rPr>
          <w:spacing w:val="-6"/>
          <w:sz w:val="24"/>
        </w:rPr>
        <w:t xml:space="preserve"> </w:t>
      </w:r>
      <w:r w:rsidRPr="005F0C46">
        <w:rPr>
          <w:sz w:val="24"/>
        </w:rPr>
        <w:t>ситуациях.</w:t>
      </w:r>
    </w:p>
    <w:p w:rsidR="00CA639C" w:rsidRPr="005F0C46" w:rsidRDefault="00E2638E">
      <w:pPr>
        <w:pStyle w:val="Heading2"/>
        <w:spacing w:before="2"/>
        <w:jc w:val="both"/>
      </w:pPr>
      <w:r w:rsidRPr="005F0C46">
        <w:t>Текстовые</w:t>
      </w:r>
      <w:r w:rsidRPr="005F0C46">
        <w:rPr>
          <w:spacing w:val="-3"/>
        </w:rPr>
        <w:t xml:space="preserve"> </w:t>
      </w:r>
      <w:r w:rsidRPr="005F0C46">
        <w:t>задачи</w:t>
      </w:r>
    </w:p>
    <w:p w:rsidR="00CA639C" w:rsidRPr="005F0C46" w:rsidRDefault="00E2638E" w:rsidP="00CA374E">
      <w:pPr>
        <w:pStyle w:val="a5"/>
        <w:numPr>
          <w:ilvl w:val="1"/>
          <w:numId w:val="139"/>
        </w:numPr>
        <w:tabs>
          <w:tab w:val="left" w:pos="1613"/>
        </w:tabs>
        <w:spacing w:line="237" w:lineRule="auto"/>
        <w:ind w:right="120" w:firstLine="710"/>
        <w:jc w:val="both"/>
        <w:rPr>
          <w:sz w:val="24"/>
        </w:rPr>
      </w:pPr>
      <w:r w:rsidRPr="005F0C46">
        <w:rPr>
          <w:sz w:val="24"/>
        </w:rPr>
        <w:t>Решать простые и сложные задачи, а также задачи повышенной трудности и выделять их</w:t>
      </w:r>
      <w:r w:rsidRPr="005F0C46">
        <w:rPr>
          <w:spacing w:val="1"/>
          <w:sz w:val="24"/>
        </w:rPr>
        <w:t xml:space="preserve"> </w:t>
      </w:r>
      <w:r w:rsidRPr="005F0C46">
        <w:rPr>
          <w:sz w:val="24"/>
        </w:rPr>
        <w:t>математическую</w:t>
      </w:r>
      <w:r w:rsidRPr="005F0C46">
        <w:rPr>
          <w:spacing w:val="-1"/>
          <w:sz w:val="24"/>
        </w:rPr>
        <w:t xml:space="preserve"> </w:t>
      </w:r>
      <w:r w:rsidRPr="005F0C46">
        <w:rPr>
          <w:sz w:val="24"/>
        </w:rPr>
        <w:t>основу;</w:t>
      </w:r>
    </w:p>
    <w:p w:rsidR="00CA639C" w:rsidRPr="005F0C46" w:rsidRDefault="00E2638E" w:rsidP="00CA374E">
      <w:pPr>
        <w:pStyle w:val="a5"/>
        <w:numPr>
          <w:ilvl w:val="1"/>
          <w:numId w:val="139"/>
        </w:numPr>
        <w:tabs>
          <w:tab w:val="left" w:pos="1613"/>
        </w:tabs>
        <w:spacing w:before="4" w:line="293" w:lineRule="exact"/>
        <w:ind w:left="1612" w:hanging="423"/>
        <w:jc w:val="both"/>
        <w:rPr>
          <w:sz w:val="24"/>
        </w:rPr>
      </w:pPr>
      <w:r w:rsidRPr="005F0C46">
        <w:rPr>
          <w:sz w:val="24"/>
        </w:rPr>
        <w:t>распознавать</w:t>
      </w:r>
      <w:r w:rsidRPr="005F0C46">
        <w:rPr>
          <w:spacing w:val="-1"/>
          <w:sz w:val="24"/>
        </w:rPr>
        <w:t xml:space="preserve"> </w:t>
      </w:r>
      <w:r w:rsidRPr="005F0C46">
        <w:rPr>
          <w:sz w:val="24"/>
        </w:rPr>
        <w:t>разные</w:t>
      </w:r>
      <w:r w:rsidRPr="005F0C46">
        <w:rPr>
          <w:spacing w:val="-7"/>
          <w:sz w:val="24"/>
        </w:rPr>
        <w:t xml:space="preserve"> </w:t>
      </w:r>
      <w:r w:rsidRPr="005F0C46">
        <w:rPr>
          <w:sz w:val="24"/>
        </w:rPr>
        <w:t>виды</w:t>
      </w:r>
      <w:r w:rsidRPr="005F0C46">
        <w:rPr>
          <w:spacing w:val="-4"/>
          <w:sz w:val="24"/>
        </w:rPr>
        <w:t xml:space="preserve"> </w:t>
      </w:r>
      <w:r w:rsidRPr="005F0C46">
        <w:rPr>
          <w:sz w:val="24"/>
        </w:rPr>
        <w:t>и</w:t>
      </w:r>
      <w:r w:rsidRPr="005F0C46">
        <w:rPr>
          <w:spacing w:val="-1"/>
          <w:sz w:val="24"/>
        </w:rPr>
        <w:t xml:space="preserve"> </w:t>
      </w:r>
      <w:r w:rsidRPr="005F0C46">
        <w:rPr>
          <w:sz w:val="24"/>
        </w:rPr>
        <w:t>типы</w:t>
      </w:r>
      <w:r w:rsidRPr="005F0C46">
        <w:rPr>
          <w:spacing w:val="-4"/>
          <w:sz w:val="24"/>
        </w:rPr>
        <w:t xml:space="preserve"> </w:t>
      </w:r>
      <w:r w:rsidRPr="005F0C46">
        <w:rPr>
          <w:sz w:val="24"/>
        </w:rPr>
        <w:t>задач;</w:t>
      </w:r>
    </w:p>
    <w:p w:rsidR="00CA639C" w:rsidRPr="005F0C46" w:rsidRDefault="00E2638E" w:rsidP="00CA374E">
      <w:pPr>
        <w:pStyle w:val="a5"/>
        <w:numPr>
          <w:ilvl w:val="1"/>
          <w:numId w:val="139"/>
        </w:numPr>
        <w:tabs>
          <w:tab w:val="left" w:pos="1613"/>
        </w:tabs>
        <w:spacing w:before="2" w:line="237" w:lineRule="auto"/>
        <w:ind w:right="128" w:firstLine="710"/>
        <w:jc w:val="both"/>
        <w:rPr>
          <w:sz w:val="24"/>
        </w:rPr>
      </w:pPr>
      <w:r w:rsidRPr="005F0C46">
        <w:rPr>
          <w:sz w:val="24"/>
        </w:rPr>
        <w:t>использовать</w:t>
      </w:r>
      <w:r w:rsidRPr="005F0C46">
        <w:rPr>
          <w:spacing w:val="1"/>
          <w:sz w:val="24"/>
        </w:rPr>
        <w:t xml:space="preserve"> </w:t>
      </w:r>
      <w:r w:rsidRPr="005F0C46">
        <w:rPr>
          <w:sz w:val="24"/>
        </w:rPr>
        <w:t>разные</w:t>
      </w:r>
      <w:r w:rsidRPr="005F0C46">
        <w:rPr>
          <w:spacing w:val="1"/>
          <w:sz w:val="24"/>
        </w:rPr>
        <w:t xml:space="preserve"> </w:t>
      </w:r>
      <w:r w:rsidRPr="005F0C46">
        <w:rPr>
          <w:sz w:val="24"/>
        </w:rPr>
        <w:t>краткие</w:t>
      </w:r>
      <w:r w:rsidRPr="005F0C46">
        <w:rPr>
          <w:spacing w:val="1"/>
          <w:sz w:val="24"/>
        </w:rPr>
        <w:t xml:space="preserve"> </w:t>
      </w:r>
      <w:r w:rsidRPr="005F0C46">
        <w:rPr>
          <w:sz w:val="24"/>
        </w:rPr>
        <w:t>записи</w:t>
      </w:r>
      <w:r w:rsidRPr="005F0C46">
        <w:rPr>
          <w:spacing w:val="1"/>
          <w:sz w:val="24"/>
        </w:rPr>
        <w:t xml:space="preserve"> </w:t>
      </w:r>
      <w:r w:rsidRPr="005F0C46">
        <w:rPr>
          <w:sz w:val="24"/>
        </w:rPr>
        <w:t>как</w:t>
      </w:r>
      <w:r w:rsidRPr="005F0C46">
        <w:rPr>
          <w:spacing w:val="1"/>
          <w:sz w:val="24"/>
        </w:rPr>
        <w:t xml:space="preserve"> </w:t>
      </w:r>
      <w:r w:rsidRPr="005F0C46">
        <w:rPr>
          <w:sz w:val="24"/>
        </w:rPr>
        <w:t>модели</w:t>
      </w:r>
      <w:r w:rsidRPr="005F0C46">
        <w:rPr>
          <w:spacing w:val="1"/>
          <w:sz w:val="24"/>
        </w:rPr>
        <w:t xml:space="preserve"> </w:t>
      </w:r>
      <w:r w:rsidRPr="005F0C46">
        <w:rPr>
          <w:sz w:val="24"/>
        </w:rPr>
        <w:t>текстов</w:t>
      </w:r>
      <w:r w:rsidRPr="005F0C46">
        <w:rPr>
          <w:spacing w:val="1"/>
          <w:sz w:val="24"/>
        </w:rPr>
        <w:t xml:space="preserve"> </w:t>
      </w:r>
      <w:r w:rsidRPr="005F0C46">
        <w:rPr>
          <w:sz w:val="24"/>
        </w:rPr>
        <w:t>сложных</w:t>
      </w:r>
      <w:r w:rsidRPr="005F0C46">
        <w:rPr>
          <w:spacing w:val="1"/>
          <w:sz w:val="24"/>
        </w:rPr>
        <w:t xml:space="preserve"> </w:t>
      </w:r>
      <w:r w:rsidRPr="005F0C46">
        <w:rPr>
          <w:sz w:val="24"/>
        </w:rPr>
        <w:t>задач</w:t>
      </w:r>
      <w:r w:rsidRPr="005F0C46">
        <w:rPr>
          <w:spacing w:val="1"/>
          <w:sz w:val="24"/>
        </w:rPr>
        <w:t xml:space="preserve"> </w:t>
      </w:r>
      <w:r w:rsidRPr="005F0C46">
        <w:rPr>
          <w:sz w:val="24"/>
        </w:rPr>
        <w:t>и</w:t>
      </w:r>
      <w:r w:rsidRPr="005F0C46">
        <w:rPr>
          <w:spacing w:val="61"/>
          <w:sz w:val="24"/>
        </w:rPr>
        <w:t xml:space="preserve"> </w:t>
      </w:r>
      <w:r w:rsidRPr="005F0C46">
        <w:rPr>
          <w:sz w:val="24"/>
        </w:rPr>
        <w:t>задач</w:t>
      </w:r>
      <w:r w:rsidRPr="005F0C46">
        <w:rPr>
          <w:spacing w:val="1"/>
          <w:sz w:val="24"/>
        </w:rPr>
        <w:t xml:space="preserve"> </w:t>
      </w:r>
      <w:r w:rsidRPr="005F0C46">
        <w:rPr>
          <w:sz w:val="24"/>
        </w:rPr>
        <w:t>повышенной сложности для построения поисковой схемы и решения задач, выбирать оптимальную для</w:t>
      </w:r>
      <w:r w:rsidRPr="005F0C46">
        <w:rPr>
          <w:spacing w:val="-57"/>
          <w:sz w:val="24"/>
        </w:rPr>
        <w:t xml:space="preserve"> </w:t>
      </w:r>
      <w:r w:rsidRPr="005F0C46">
        <w:rPr>
          <w:sz w:val="24"/>
        </w:rPr>
        <w:t>рассматриваемой</w:t>
      </w:r>
      <w:r w:rsidRPr="005F0C46">
        <w:rPr>
          <w:spacing w:val="-3"/>
          <w:sz w:val="24"/>
        </w:rPr>
        <w:t xml:space="preserve"> </w:t>
      </w:r>
      <w:r w:rsidRPr="005F0C46">
        <w:rPr>
          <w:sz w:val="24"/>
        </w:rPr>
        <w:t>в</w:t>
      </w:r>
      <w:r w:rsidRPr="005F0C46">
        <w:rPr>
          <w:spacing w:val="3"/>
          <w:sz w:val="24"/>
        </w:rPr>
        <w:t xml:space="preserve"> </w:t>
      </w:r>
      <w:r w:rsidRPr="005F0C46">
        <w:rPr>
          <w:sz w:val="24"/>
        </w:rPr>
        <w:t>задаче</w:t>
      </w:r>
      <w:r w:rsidRPr="005F0C46">
        <w:rPr>
          <w:spacing w:val="1"/>
          <w:sz w:val="24"/>
        </w:rPr>
        <w:t xml:space="preserve"> </w:t>
      </w:r>
      <w:r w:rsidRPr="005F0C46">
        <w:rPr>
          <w:sz w:val="24"/>
        </w:rPr>
        <w:t>ситуации</w:t>
      </w:r>
      <w:r w:rsidRPr="005F0C46">
        <w:rPr>
          <w:spacing w:val="2"/>
          <w:sz w:val="24"/>
        </w:rPr>
        <w:t xml:space="preserve"> </w:t>
      </w:r>
      <w:r w:rsidRPr="005F0C46">
        <w:rPr>
          <w:sz w:val="24"/>
        </w:rPr>
        <w:t>модель</w:t>
      </w:r>
      <w:r w:rsidRPr="005F0C46">
        <w:rPr>
          <w:spacing w:val="-2"/>
          <w:sz w:val="24"/>
        </w:rPr>
        <w:t xml:space="preserve"> </w:t>
      </w:r>
      <w:r w:rsidRPr="005F0C46">
        <w:rPr>
          <w:sz w:val="24"/>
        </w:rPr>
        <w:t>текста</w:t>
      </w:r>
      <w:r w:rsidRPr="005F0C46">
        <w:rPr>
          <w:spacing w:val="1"/>
          <w:sz w:val="24"/>
        </w:rPr>
        <w:t xml:space="preserve"> </w:t>
      </w:r>
      <w:r w:rsidRPr="005F0C46">
        <w:rPr>
          <w:sz w:val="24"/>
        </w:rPr>
        <w:t>задачи;</w:t>
      </w:r>
    </w:p>
    <w:p w:rsidR="00CA639C" w:rsidRPr="005F0C46" w:rsidRDefault="00E2638E" w:rsidP="00CA374E">
      <w:pPr>
        <w:pStyle w:val="a5"/>
        <w:numPr>
          <w:ilvl w:val="1"/>
          <w:numId w:val="139"/>
        </w:numPr>
        <w:tabs>
          <w:tab w:val="left" w:pos="1613"/>
        </w:tabs>
        <w:spacing w:before="8" w:line="237" w:lineRule="auto"/>
        <w:ind w:right="120" w:firstLine="710"/>
        <w:jc w:val="both"/>
        <w:rPr>
          <w:sz w:val="24"/>
        </w:rPr>
      </w:pPr>
      <w:r w:rsidRPr="005F0C46">
        <w:rPr>
          <w:sz w:val="24"/>
        </w:rPr>
        <w:t>различать модель текста и модель решения задачи, конструировать к одной модели решения</w:t>
      </w:r>
      <w:r w:rsidRPr="005F0C46">
        <w:rPr>
          <w:spacing w:val="-57"/>
          <w:sz w:val="24"/>
        </w:rPr>
        <w:t xml:space="preserve"> </w:t>
      </w:r>
      <w:r w:rsidRPr="005F0C46">
        <w:rPr>
          <w:sz w:val="24"/>
        </w:rPr>
        <w:t>сложных</w:t>
      </w:r>
      <w:r w:rsidRPr="005F0C46">
        <w:rPr>
          <w:spacing w:val="-4"/>
          <w:sz w:val="24"/>
        </w:rPr>
        <w:t xml:space="preserve"> </w:t>
      </w:r>
      <w:r w:rsidRPr="005F0C46">
        <w:rPr>
          <w:sz w:val="24"/>
        </w:rPr>
        <w:t>задач</w:t>
      </w:r>
      <w:r w:rsidRPr="005F0C46">
        <w:rPr>
          <w:spacing w:val="1"/>
          <w:sz w:val="24"/>
        </w:rPr>
        <w:t xml:space="preserve"> </w:t>
      </w:r>
      <w:r w:rsidRPr="005F0C46">
        <w:rPr>
          <w:sz w:val="24"/>
        </w:rPr>
        <w:t>разные</w:t>
      </w:r>
      <w:r w:rsidRPr="005F0C46">
        <w:rPr>
          <w:spacing w:val="-4"/>
          <w:sz w:val="24"/>
        </w:rPr>
        <w:t xml:space="preserve"> </w:t>
      </w:r>
      <w:r w:rsidRPr="005F0C46">
        <w:rPr>
          <w:sz w:val="24"/>
        </w:rPr>
        <w:t>модели</w:t>
      </w:r>
      <w:r w:rsidRPr="005F0C46">
        <w:rPr>
          <w:spacing w:val="3"/>
          <w:sz w:val="24"/>
        </w:rPr>
        <w:t xml:space="preserve"> </w:t>
      </w:r>
      <w:r w:rsidRPr="005F0C46">
        <w:rPr>
          <w:sz w:val="24"/>
        </w:rPr>
        <w:t>текста</w:t>
      </w:r>
      <w:r w:rsidRPr="005F0C46">
        <w:rPr>
          <w:spacing w:val="1"/>
          <w:sz w:val="24"/>
        </w:rPr>
        <w:t xml:space="preserve"> </w:t>
      </w:r>
      <w:r w:rsidRPr="005F0C46">
        <w:rPr>
          <w:sz w:val="24"/>
        </w:rPr>
        <w:t>задачи;</w:t>
      </w:r>
    </w:p>
    <w:p w:rsidR="00CA639C" w:rsidRPr="005F0C46" w:rsidRDefault="00E2638E" w:rsidP="00CA374E">
      <w:pPr>
        <w:pStyle w:val="a5"/>
        <w:numPr>
          <w:ilvl w:val="1"/>
          <w:numId w:val="139"/>
        </w:numPr>
        <w:tabs>
          <w:tab w:val="left" w:pos="1613"/>
        </w:tabs>
        <w:spacing w:before="2" w:line="237" w:lineRule="auto"/>
        <w:ind w:right="126" w:firstLine="710"/>
        <w:jc w:val="both"/>
        <w:rPr>
          <w:sz w:val="24"/>
        </w:rPr>
      </w:pPr>
      <w:r w:rsidRPr="005F0C46">
        <w:rPr>
          <w:sz w:val="24"/>
        </w:rPr>
        <w:t>знать и применять три способа поиска решения задач (от требования к условию и от условия</w:t>
      </w:r>
      <w:r w:rsidRPr="005F0C46">
        <w:rPr>
          <w:spacing w:val="-57"/>
          <w:sz w:val="24"/>
        </w:rPr>
        <w:t xml:space="preserve"> </w:t>
      </w:r>
      <w:r w:rsidRPr="005F0C46">
        <w:rPr>
          <w:sz w:val="24"/>
        </w:rPr>
        <w:t>к</w:t>
      </w:r>
      <w:r w:rsidRPr="005F0C46">
        <w:rPr>
          <w:spacing w:val="-1"/>
          <w:sz w:val="24"/>
        </w:rPr>
        <w:t xml:space="preserve"> </w:t>
      </w:r>
      <w:r w:rsidRPr="005F0C46">
        <w:rPr>
          <w:sz w:val="24"/>
        </w:rPr>
        <w:t>требованию,</w:t>
      </w:r>
      <w:r w:rsidRPr="005F0C46">
        <w:rPr>
          <w:spacing w:val="6"/>
          <w:sz w:val="24"/>
        </w:rPr>
        <w:t xml:space="preserve"> </w:t>
      </w:r>
      <w:r w:rsidRPr="005F0C46">
        <w:rPr>
          <w:sz w:val="24"/>
        </w:rPr>
        <w:t>комбинированный);</w:t>
      </w:r>
    </w:p>
    <w:p w:rsidR="00CA639C" w:rsidRPr="005F0C46" w:rsidRDefault="00E2638E" w:rsidP="00CA374E">
      <w:pPr>
        <w:pStyle w:val="a5"/>
        <w:numPr>
          <w:ilvl w:val="1"/>
          <w:numId w:val="139"/>
        </w:numPr>
        <w:tabs>
          <w:tab w:val="left" w:pos="1613"/>
        </w:tabs>
        <w:spacing w:before="5" w:line="294" w:lineRule="exact"/>
        <w:ind w:left="1612" w:hanging="423"/>
        <w:jc w:val="both"/>
        <w:rPr>
          <w:sz w:val="24"/>
        </w:rPr>
      </w:pPr>
      <w:r w:rsidRPr="005F0C46">
        <w:rPr>
          <w:sz w:val="24"/>
        </w:rPr>
        <w:t>моделировать</w:t>
      </w:r>
      <w:r w:rsidRPr="005F0C46">
        <w:rPr>
          <w:spacing w:val="-1"/>
          <w:sz w:val="24"/>
        </w:rPr>
        <w:t xml:space="preserve"> </w:t>
      </w:r>
      <w:r w:rsidRPr="005F0C46">
        <w:rPr>
          <w:sz w:val="24"/>
        </w:rPr>
        <w:t>рассуждения</w:t>
      </w:r>
      <w:r w:rsidRPr="005F0C46">
        <w:rPr>
          <w:spacing w:val="-1"/>
          <w:sz w:val="24"/>
        </w:rPr>
        <w:t xml:space="preserve"> </w:t>
      </w:r>
      <w:r w:rsidRPr="005F0C46">
        <w:rPr>
          <w:sz w:val="24"/>
        </w:rPr>
        <w:t>при</w:t>
      </w:r>
      <w:r w:rsidRPr="005F0C46">
        <w:rPr>
          <w:spacing w:val="-5"/>
          <w:sz w:val="24"/>
        </w:rPr>
        <w:t xml:space="preserve"> </w:t>
      </w:r>
      <w:r w:rsidRPr="005F0C46">
        <w:rPr>
          <w:sz w:val="24"/>
        </w:rPr>
        <w:t>поиске</w:t>
      </w:r>
      <w:r w:rsidRPr="005F0C46">
        <w:rPr>
          <w:spacing w:val="-1"/>
          <w:sz w:val="24"/>
        </w:rPr>
        <w:t xml:space="preserve"> </w:t>
      </w:r>
      <w:r w:rsidRPr="005F0C46">
        <w:rPr>
          <w:sz w:val="24"/>
        </w:rPr>
        <w:t>решения</w:t>
      </w:r>
      <w:r w:rsidRPr="005F0C46">
        <w:rPr>
          <w:spacing w:val="-1"/>
          <w:sz w:val="24"/>
        </w:rPr>
        <w:t xml:space="preserve"> </w:t>
      </w:r>
      <w:r w:rsidRPr="005F0C46">
        <w:rPr>
          <w:sz w:val="24"/>
        </w:rPr>
        <w:t>задач</w:t>
      </w:r>
      <w:r w:rsidRPr="005F0C46">
        <w:rPr>
          <w:spacing w:val="-2"/>
          <w:sz w:val="24"/>
        </w:rPr>
        <w:t xml:space="preserve"> </w:t>
      </w:r>
      <w:r w:rsidRPr="005F0C46">
        <w:rPr>
          <w:sz w:val="24"/>
        </w:rPr>
        <w:t>с</w:t>
      </w:r>
      <w:r w:rsidRPr="005F0C46">
        <w:rPr>
          <w:spacing w:val="-1"/>
          <w:sz w:val="24"/>
        </w:rPr>
        <w:t xml:space="preserve"> </w:t>
      </w:r>
      <w:r w:rsidRPr="005F0C46">
        <w:rPr>
          <w:sz w:val="24"/>
        </w:rPr>
        <w:t>помощью</w:t>
      </w:r>
      <w:r w:rsidRPr="005F0C46">
        <w:rPr>
          <w:spacing w:val="-8"/>
          <w:sz w:val="24"/>
        </w:rPr>
        <w:t xml:space="preserve"> </w:t>
      </w:r>
      <w:r w:rsidRPr="005F0C46">
        <w:rPr>
          <w:sz w:val="24"/>
        </w:rPr>
        <w:t>граф-схемы;</w:t>
      </w:r>
    </w:p>
    <w:p w:rsidR="00CA639C" w:rsidRPr="005F0C46" w:rsidRDefault="00E2638E" w:rsidP="00CA374E">
      <w:pPr>
        <w:pStyle w:val="a5"/>
        <w:numPr>
          <w:ilvl w:val="1"/>
          <w:numId w:val="139"/>
        </w:numPr>
        <w:tabs>
          <w:tab w:val="left" w:pos="1613"/>
        </w:tabs>
        <w:spacing w:line="293" w:lineRule="exact"/>
        <w:ind w:left="1612" w:hanging="423"/>
        <w:jc w:val="both"/>
        <w:rPr>
          <w:sz w:val="24"/>
        </w:rPr>
      </w:pPr>
      <w:r w:rsidRPr="005F0C46">
        <w:rPr>
          <w:sz w:val="24"/>
        </w:rPr>
        <w:t>выделять</w:t>
      </w:r>
      <w:r w:rsidRPr="005F0C46">
        <w:rPr>
          <w:spacing w:val="-2"/>
          <w:sz w:val="24"/>
        </w:rPr>
        <w:t xml:space="preserve"> </w:t>
      </w:r>
      <w:r w:rsidRPr="005F0C46">
        <w:rPr>
          <w:sz w:val="24"/>
        </w:rPr>
        <w:t>этапы</w:t>
      </w:r>
      <w:r w:rsidRPr="005F0C46">
        <w:rPr>
          <w:spacing w:val="-4"/>
          <w:sz w:val="24"/>
        </w:rPr>
        <w:t xml:space="preserve"> </w:t>
      </w:r>
      <w:r w:rsidRPr="005F0C46">
        <w:rPr>
          <w:sz w:val="24"/>
        </w:rPr>
        <w:t>решения</w:t>
      </w:r>
      <w:r w:rsidRPr="005F0C46">
        <w:rPr>
          <w:spacing w:val="-5"/>
          <w:sz w:val="24"/>
        </w:rPr>
        <w:t xml:space="preserve"> </w:t>
      </w:r>
      <w:r w:rsidRPr="005F0C46">
        <w:rPr>
          <w:sz w:val="24"/>
        </w:rPr>
        <w:t>задачи</w:t>
      </w:r>
      <w:r w:rsidRPr="005F0C46">
        <w:rPr>
          <w:spacing w:val="-1"/>
          <w:sz w:val="24"/>
        </w:rPr>
        <w:t xml:space="preserve"> </w:t>
      </w:r>
      <w:r w:rsidRPr="005F0C46">
        <w:rPr>
          <w:sz w:val="24"/>
        </w:rPr>
        <w:t>и</w:t>
      </w:r>
      <w:r w:rsidRPr="005F0C46">
        <w:rPr>
          <w:spacing w:val="-5"/>
          <w:sz w:val="24"/>
        </w:rPr>
        <w:t xml:space="preserve"> </w:t>
      </w:r>
      <w:r w:rsidRPr="005F0C46">
        <w:rPr>
          <w:sz w:val="24"/>
        </w:rPr>
        <w:t>содержание</w:t>
      </w:r>
      <w:r w:rsidRPr="005F0C46">
        <w:rPr>
          <w:spacing w:val="-6"/>
          <w:sz w:val="24"/>
        </w:rPr>
        <w:t xml:space="preserve"> </w:t>
      </w:r>
      <w:r w:rsidRPr="005F0C46">
        <w:rPr>
          <w:sz w:val="24"/>
        </w:rPr>
        <w:t>каждого</w:t>
      </w:r>
      <w:r w:rsidRPr="005F0C46">
        <w:rPr>
          <w:spacing w:val="-1"/>
          <w:sz w:val="24"/>
        </w:rPr>
        <w:t xml:space="preserve"> </w:t>
      </w:r>
      <w:r w:rsidRPr="005F0C46">
        <w:rPr>
          <w:sz w:val="24"/>
        </w:rPr>
        <w:t>этапа;</w:t>
      </w:r>
    </w:p>
    <w:p w:rsidR="00CA639C" w:rsidRPr="005F0C46" w:rsidRDefault="00E2638E" w:rsidP="00CA374E">
      <w:pPr>
        <w:pStyle w:val="a5"/>
        <w:numPr>
          <w:ilvl w:val="1"/>
          <w:numId w:val="139"/>
        </w:numPr>
        <w:tabs>
          <w:tab w:val="left" w:pos="1613"/>
        </w:tabs>
        <w:spacing w:before="1" w:line="237" w:lineRule="auto"/>
        <w:ind w:right="123" w:firstLine="710"/>
        <w:jc w:val="both"/>
        <w:rPr>
          <w:sz w:val="24"/>
        </w:rPr>
      </w:pPr>
      <w:r w:rsidRPr="005F0C46">
        <w:rPr>
          <w:sz w:val="24"/>
        </w:rPr>
        <w:t>уметь</w:t>
      </w:r>
      <w:r w:rsidRPr="005F0C46">
        <w:rPr>
          <w:spacing w:val="1"/>
          <w:sz w:val="24"/>
        </w:rPr>
        <w:t xml:space="preserve"> </w:t>
      </w:r>
      <w:r w:rsidRPr="005F0C46">
        <w:rPr>
          <w:sz w:val="24"/>
        </w:rPr>
        <w:t>выбирать</w:t>
      </w:r>
      <w:r w:rsidRPr="005F0C46">
        <w:rPr>
          <w:spacing w:val="1"/>
          <w:sz w:val="24"/>
        </w:rPr>
        <w:t xml:space="preserve"> </w:t>
      </w:r>
      <w:r w:rsidRPr="005F0C46">
        <w:rPr>
          <w:sz w:val="24"/>
        </w:rPr>
        <w:t>оптимальный</w:t>
      </w:r>
      <w:r w:rsidRPr="005F0C46">
        <w:rPr>
          <w:spacing w:val="1"/>
          <w:sz w:val="24"/>
        </w:rPr>
        <w:t xml:space="preserve"> </w:t>
      </w:r>
      <w:r w:rsidRPr="005F0C46">
        <w:rPr>
          <w:sz w:val="24"/>
        </w:rPr>
        <w:t>метод</w:t>
      </w:r>
      <w:r w:rsidRPr="005F0C46">
        <w:rPr>
          <w:spacing w:val="1"/>
          <w:sz w:val="24"/>
        </w:rPr>
        <w:t xml:space="preserve"> </w:t>
      </w:r>
      <w:r w:rsidRPr="005F0C46">
        <w:rPr>
          <w:sz w:val="24"/>
        </w:rPr>
        <w:t>решения</w:t>
      </w:r>
      <w:r w:rsidRPr="005F0C46">
        <w:rPr>
          <w:spacing w:val="1"/>
          <w:sz w:val="24"/>
        </w:rPr>
        <w:t xml:space="preserve"> </w:t>
      </w:r>
      <w:r w:rsidRPr="005F0C46">
        <w:rPr>
          <w:sz w:val="24"/>
        </w:rPr>
        <w:t>задачи</w:t>
      </w:r>
      <w:r w:rsidRPr="005F0C46">
        <w:rPr>
          <w:spacing w:val="1"/>
          <w:sz w:val="24"/>
        </w:rPr>
        <w:t xml:space="preserve"> </w:t>
      </w:r>
      <w:r w:rsidRPr="005F0C46">
        <w:rPr>
          <w:sz w:val="24"/>
        </w:rPr>
        <w:t>и</w:t>
      </w:r>
      <w:r w:rsidRPr="005F0C46">
        <w:rPr>
          <w:spacing w:val="1"/>
          <w:sz w:val="24"/>
        </w:rPr>
        <w:t xml:space="preserve"> </w:t>
      </w:r>
      <w:r w:rsidRPr="005F0C46">
        <w:rPr>
          <w:sz w:val="24"/>
        </w:rPr>
        <w:t>осознавать</w:t>
      </w:r>
      <w:r w:rsidRPr="005F0C46">
        <w:rPr>
          <w:spacing w:val="1"/>
          <w:sz w:val="24"/>
        </w:rPr>
        <w:t xml:space="preserve"> </w:t>
      </w:r>
      <w:r w:rsidRPr="005F0C46">
        <w:rPr>
          <w:sz w:val="24"/>
        </w:rPr>
        <w:t>выбор</w:t>
      </w:r>
      <w:r w:rsidRPr="005F0C46">
        <w:rPr>
          <w:spacing w:val="1"/>
          <w:sz w:val="24"/>
        </w:rPr>
        <w:t xml:space="preserve"> </w:t>
      </w:r>
      <w:r w:rsidRPr="005F0C46">
        <w:rPr>
          <w:sz w:val="24"/>
        </w:rPr>
        <w:t>метода,</w:t>
      </w:r>
      <w:r w:rsidRPr="005F0C46">
        <w:rPr>
          <w:spacing w:val="1"/>
          <w:sz w:val="24"/>
        </w:rPr>
        <w:t xml:space="preserve"> </w:t>
      </w:r>
      <w:r w:rsidRPr="005F0C46">
        <w:rPr>
          <w:sz w:val="24"/>
        </w:rPr>
        <w:t>рассматривать</w:t>
      </w:r>
      <w:r w:rsidRPr="005F0C46">
        <w:rPr>
          <w:spacing w:val="2"/>
          <w:sz w:val="24"/>
        </w:rPr>
        <w:t xml:space="preserve"> </w:t>
      </w:r>
      <w:r w:rsidRPr="005F0C46">
        <w:rPr>
          <w:sz w:val="24"/>
        </w:rPr>
        <w:t>различные</w:t>
      </w:r>
      <w:r w:rsidRPr="005F0C46">
        <w:rPr>
          <w:spacing w:val="-5"/>
          <w:sz w:val="24"/>
        </w:rPr>
        <w:t xml:space="preserve"> </w:t>
      </w:r>
      <w:r w:rsidRPr="005F0C46">
        <w:rPr>
          <w:sz w:val="24"/>
        </w:rPr>
        <w:t>методы,</w:t>
      </w:r>
      <w:r w:rsidRPr="005F0C46">
        <w:rPr>
          <w:spacing w:val="-2"/>
          <w:sz w:val="24"/>
        </w:rPr>
        <w:t xml:space="preserve"> </w:t>
      </w:r>
      <w:r w:rsidRPr="005F0C46">
        <w:rPr>
          <w:sz w:val="24"/>
        </w:rPr>
        <w:t>находить</w:t>
      </w:r>
      <w:r w:rsidRPr="005F0C46">
        <w:rPr>
          <w:spacing w:val="2"/>
          <w:sz w:val="24"/>
        </w:rPr>
        <w:t xml:space="preserve"> </w:t>
      </w:r>
      <w:r w:rsidRPr="005F0C46">
        <w:rPr>
          <w:sz w:val="24"/>
        </w:rPr>
        <w:t>разные</w:t>
      </w:r>
      <w:r w:rsidRPr="005F0C46">
        <w:rPr>
          <w:spacing w:val="1"/>
          <w:sz w:val="24"/>
        </w:rPr>
        <w:t xml:space="preserve"> </w:t>
      </w:r>
      <w:r w:rsidRPr="005F0C46">
        <w:rPr>
          <w:sz w:val="24"/>
        </w:rPr>
        <w:t>решения</w:t>
      </w:r>
      <w:r w:rsidRPr="005F0C46">
        <w:rPr>
          <w:spacing w:val="1"/>
          <w:sz w:val="24"/>
        </w:rPr>
        <w:t xml:space="preserve"> </w:t>
      </w:r>
      <w:r w:rsidRPr="005F0C46">
        <w:rPr>
          <w:sz w:val="24"/>
        </w:rPr>
        <w:t>задачи,</w:t>
      </w:r>
      <w:r w:rsidRPr="005F0C46">
        <w:rPr>
          <w:spacing w:val="-2"/>
          <w:sz w:val="24"/>
        </w:rPr>
        <w:t xml:space="preserve"> </w:t>
      </w:r>
      <w:r w:rsidRPr="005F0C46">
        <w:rPr>
          <w:sz w:val="24"/>
        </w:rPr>
        <w:t>если</w:t>
      </w:r>
      <w:r w:rsidRPr="005F0C46">
        <w:rPr>
          <w:spacing w:val="2"/>
          <w:sz w:val="24"/>
        </w:rPr>
        <w:t xml:space="preserve"> </w:t>
      </w:r>
      <w:r w:rsidRPr="005F0C46">
        <w:rPr>
          <w:sz w:val="24"/>
        </w:rPr>
        <w:t>возможно;</w:t>
      </w:r>
    </w:p>
    <w:p w:rsidR="00CA639C" w:rsidRPr="005F0C46" w:rsidRDefault="00E2638E" w:rsidP="00CA374E">
      <w:pPr>
        <w:pStyle w:val="a5"/>
        <w:numPr>
          <w:ilvl w:val="1"/>
          <w:numId w:val="139"/>
        </w:numPr>
        <w:tabs>
          <w:tab w:val="left" w:pos="1613"/>
        </w:tabs>
        <w:spacing w:before="75" w:line="293" w:lineRule="exact"/>
        <w:ind w:left="1612" w:hanging="423"/>
        <w:jc w:val="both"/>
        <w:rPr>
          <w:sz w:val="24"/>
        </w:rPr>
      </w:pPr>
      <w:r w:rsidRPr="005F0C46">
        <w:rPr>
          <w:sz w:val="24"/>
        </w:rPr>
        <w:t>анализировать</w:t>
      </w:r>
      <w:r w:rsidRPr="005F0C46">
        <w:rPr>
          <w:spacing w:val="-6"/>
          <w:sz w:val="24"/>
        </w:rPr>
        <w:t xml:space="preserve"> </w:t>
      </w:r>
      <w:r w:rsidRPr="005F0C46">
        <w:rPr>
          <w:sz w:val="24"/>
        </w:rPr>
        <w:t>затруднения</w:t>
      </w:r>
      <w:r w:rsidRPr="005F0C46">
        <w:rPr>
          <w:spacing w:val="-2"/>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6"/>
          <w:sz w:val="24"/>
        </w:rPr>
        <w:t xml:space="preserve"> </w:t>
      </w:r>
      <w:r w:rsidRPr="005F0C46">
        <w:rPr>
          <w:sz w:val="24"/>
        </w:rPr>
        <w:t>задач;</w:t>
      </w:r>
    </w:p>
    <w:p w:rsidR="00CA639C" w:rsidRPr="005F0C46" w:rsidRDefault="00E2638E" w:rsidP="00CA374E">
      <w:pPr>
        <w:pStyle w:val="a5"/>
        <w:numPr>
          <w:ilvl w:val="1"/>
          <w:numId w:val="139"/>
        </w:numPr>
        <w:tabs>
          <w:tab w:val="left" w:pos="1613"/>
        </w:tabs>
        <w:spacing w:before="2" w:line="237" w:lineRule="auto"/>
        <w:ind w:right="127" w:firstLine="710"/>
        <w:jc w:val="both"/>
        <w:rPr>
          <w:sz w:val="24"/>
        </w:rPr>
      </w:pPr>
      <w:r w:rsidRPr="005F0C46">
        <w:rPr>
          <w:sz w:val="24"/>
        </w:rPr>
        <w:t>выполнять различные преобразования предложенной задачи, конструировать новые задачи</w:t>
      </w:r>
      <w:r w:rsidRPr="005F0C46">
        <w:rPr>
          <w:spacing w:val="1"/>
          <w:sz w:val="24"/>
        </w:rPr>
        <w:t xml:space="preserve"> </w:t>
      </w:r>
      <w:r w:rsidRPr="005F0C46">
        <w:rPr>
          <w:sz w:val="24"/>
        </w:rPr>
        <w:t>из</w:t>
      </w:r>
      <w:r w:rsidRPr="005F0C46">
        <w:rPr>
          <w:spacing w:val="2"/>
          <w:sz w:val="24"/>
        </w:rPr>
        <w:t xml:space="preserve"> </w:t>
      </w:r>
      <w:r w:rsidRPr="005F0C46">
        <w:rPr>
          <w:sz w:val="24"/>
        </w:rPr>
        <w:t>данной,</w:t>
      </w:r>
      <w:r w:rsidRPr="005F0C46">
        <w:rPr>
          <w:spacing w:val="-1"/>
          <w:sz w:val="24"/>
        </w:rPr>
        <w:t xml:space="preserve"> </w:t>
      </w:r>
      <w:r w:rsidRPr="005F0C46">
        <w:rPr>
          <w:sz w:val="24"/>
        </w:rPr>
        <w:t>в</w:t>
      </w:r>
      <w:r w:rsidRPr="005F0C46">
        <w:rPr>
          <w:spacing w:val="3"/>
          <w:sz w:val="24"/>
        </w:rPr>
        <w:t xml:space="preserve"> </w:t>
      </w:r>
      <w:r w:rsidRPr="005F0C46">
        <w:rPr>
          <w:sz w:val="24"/>
        </w:rPr>
        <w:t>том</w:t>
      </w:r>
      <w:r w:rsidRPr="005F0C46">
        <w:rPr>
          <w:spacing w:val="3"/>
          <w:sz w:val="24"/>
        </w:rPr>
        <w:t xml:space="preserve"> </w:t>
      </w:r>
      <w:r w:rsidRPr="005F0C46">
        <w:rPr>
          <w:sz w:val="24"/>
        </w:rPr>
        <w:t>числе</w:t>
      </w:r>
      <w:r w:rsidRPr="005F0C46">
        <w:rPr>
          <w:spacing w:val="-4"/>
          <w:sz w:val="24"/>
        </w:rPr>
        <w:t xml:space="preserve"> </w:t>
      </w:r>
      <w:r w:rsidRPr="005F0C46">
        <w:rPr>
          <w:sz w:val="24"/>
        </w:rPr>
        <w:t>обратные;</w:t>
      </w:r>
    </w:p>
    <w:p w:rsidR="00CA639C" w:rsidRPr="005F0C46" w:rsidRDefault="00E2638E" w:rsidP="00CA374E">
      <w:pPr>
        <w:pStyle w:val="a5"/>
        <w:numPr>
          <w:ilvl w:val="1"/>
          <w:numId w:val="139"/>
        </w:numPr>
        <w:tabs>
          <w:tab w:val="left" w:pos="1613"/>
        </w:tabs>
        <w:spacing w:before="7" w:line="237" w:lineRule="auto"/>
        <w:ind w:right="117" w:firstLine="710"/>
        <w:jc w:val="both"/>
        <w:rPr>
          <w:sz w:val="24"/>
        </w:rPr>
      </w:pPr>
      <w:r w:rsidRPr="005F0C46">
        <w:rPr>
          <w:sz w:val="24"/>
        </w:rPr>
        <w:t>интерпретировать вычислительные результаты в задаче, исследовать полученное решение</w:t>
      </w:r>
      <w:r w:rsidRPr="005F0C46">
        <w:rPr>
          <w:spacing w:val="1"/>
          <w:sz w:val="24"/>
        </w:rPr>
        <w:t xml:space="preserve"> </w:t>
      </w:r>
      <w:r w:rsidRPr="005F0C46">
        <w:rPr>
          <w:sz w:val="24"/>
        </w:rPr>
        <w:t>задачи;</w:t>
      </w:r>
    </w:p>
    <w:p w:rsidR="00CA639C" w:rsidRPr="005F0C46" w:rsidRDefault="00E2638E" w:rsidP="00CA374E">
      <w:pPr>
        <w:pStyle w:val="a5"/>
        <w:numPr>
          <w:ilvl w:val="1"/>
          <w:numId w:val="139"/>
        </w:numPr>
        <w:tabs>
          <w:tab w:val="left" w:pos="1613"/>
        </w:tabs>
        <w:spacing w:before="2" w:line="237" w:lineRule="auto"/>
        <w:ind w:right="121" w:firstLine="710"/>
        <w:jc w:val="both"/>
        <w:rPr>
          <w:sz w:val="24"/>
        </w:rPr>
      </w:pPr>
      <w:r w:rsidRPr="005F0C46">
        <w:rPr>
          <w:sz w:val="24"/>
        </w:rPr>
        <w:t>изменять</w:t>
      </w:r>
      <w:r w:rsidRPr="005F0C46">
        <w:rPr>
          <w:spacing w:val="1"/>
          <w:sz w:val="24"/>
        </w:rPr>
        <w:t xml:space="preserve"> </w:t>
      </w:r>
      <w:r w:rsidRPr="005F0C46">
        <w:rPr>
          <w:sz w:val="24"/>
        </w:rPr>
        <w:t>условие</w:t>
      </w:r>
      <w:r w:rsidRPr="005F0C46">
        <w:rPr>
          <w:spacing w:val="1"/>
          <w:sz w:val="24"/>
        </w:rPr>
        <w:t xml:space="preserve"> </w:t>
      </w:r>
      <w:r w:rsidRPr="005F0C46">
        <w:rPr>
          <w:sz w:val="24"/>
        </w:rPr>
        <w:t>задач</w:t>
      </w:r>
      <w:r w:rsidRPr="005F0C46">
        <w:rPr>
          <w:spacing w:val="1"/>
          <w:sz w:val="24"/>
        </w:rPr>
        <w:t xml:space="preserve"> </w:t>
      </w:r>
      <w:r w:rsidRPr="005F0C46">
        <w:rPr>
          <w:sz w:val="24"/>
        </w:rPr>
        <w:t>(количественные</w:t>
      </w:r>
      <w:r w:rsidRPr="005F0C46">
        <w:rPr>
          <w:spacing w:val="1"/>
          <w:sz w:val="24"/>
        </w:rPr>
        <w:t xml:space="preserve"> </w:t>
      </w:r>
      <w:r w:rsidRPr="005F0C46">
        <w:rPr>
          <w:sz w:val="24"/>
        </w:rPr>
        <w:t>или</w:t>
      </w:r>
      <w:r w:rsidRPr="005F0C46">
        <w:rPr>
          <w:spacing w:val="1"/>
          <w:sz w:val="24"/>
        </w:rPr>
        <w:t xml:space="preserve"> </w:t>
      </w:r>
      <w:r w:rsidRPr="005F0C46">
        <w:rPr>
          <w:sz w:val="24"/>
        </w:rPr>
        <w:t>качественные</w:t>
      </w:r>
      <w:r w:rsidRPr="005F0C46">
        <w:rPr>
          <w:spacing w:val="1"/>
          <w:sz w:val="24"/>
        </w:rPr>
        <w:t xml:space="preserve"> </w:t>
      </w:r>
      <w:r w:rsidRPr="005F0C46">
        <w:rPr>
          <w:sz w:val="24"/>
        </w:rPr>
        <w:t>данные),</w:t>
      </w:r>
      <w:r w:rsidRPr="005F0C46">
        <w:rPr>
          <w:spacing w:val="1"/>
          <w:sz w:val="24"/>
        </w:rPr>
        <w:t xml:space="preserve"> </w:t>
      </w:r>
      <w:r w:rsidRPr="005F0C46">
        <w:rPr>
          <w:sz w:val="24"/>
        </w:rPr>
        <w:t>исследовать</w:t>
      </w:r>
      <w:r w:rsidRPr="005F0C46">
        <w:rPr>
          <w:spacing w:val="1"/>
          <w:sz w:val="24"/>
        </w:rPr>
        <w:t xml:space="preserve"> </w:t>
      </w:r>
      <w:r w:rsidRPr="005F0C46">
        <w:rPr>
          <w:sz w:val="24"/>
        </w:rPr>
        <w:t>измененное</w:t>
      </w:r>
      <w:r w:rsidRPr="005F0C46">
        <w:rPr>
          <w:spacing w:val="-5"/>
          <w:sz w:val="24"/>
        </w:rPr>
        <w:t xml:space="preserve"> </w:t>
      </w:r>
      <w:r w:rsidRPr="005F0C46">
        <w:rPr>
          <w:sz w:val="24"/>
        </w:rPr>
        <w:t>преобразованное;</w:t>
      </w:r>
    </w:p>
    <w:p w:rsidR="00CA639C" w:rsidRPr="005F0C46" w:rsidRDefault="00E2638E" w:rsidP="00CA374E">
      <w:pPr>
        <w:pStyle w:val="a5"/>
        <w:numPr>
          <w:ilvl w:val="1"/>
          <w:numId w:val="139"/>
        </w:numPr>
        <w:tabs>
          <w:tab w:val="left" w:pos="1613"/>
        </w:tabs>
        <w:spacing w:before="5"/>
        <w:ind w:right="126" w:firstLine="710"/>
        <w:jc w:val="both"/>
        <w:rPr>
          <w:sz w:val="24"/>
        </w:rPr>
      </w:pPr>
      <w:r w:rsidRPr="005F0C46">
        <w:rPr>
          <w:sz w:val="24"/>
        </w:rPr>
        <w:t>анализировать всевозможные ситуации взаимного расположения двух объектов и изменение</w:t>
      </w:r>
      <w:r w:rsidRPr="005F0C46">
        <w:rPr>
          <w:spacing w:val="-57"/>
          <w:sz w:val="24"/>
        </w:rPr>
        <w:t xml:space="preserve"> </w:t>
      </w:r>
      <w:r w:rsidRPr="005F0C46">
        <w:rPr>
          <w:sz w:val="24"/>
        </w:rPr>
        <w:t>их</w:t>
      </w:r>
      <w:r w:rsidRPr="005F0C46">
        <w:rPr>
          <w:spacing w:val="1"/>
          <w:sz w:val="24"/>
        </w:rPr>
        <w:t xml:space="preserve"> </w:t>
      </w:r>
      <w:r w:rsidRPr="005F0C46">
        <w:rPr>
          <w:sz w:val="24"/>
        </w:rPr>
        <w:t>характеристик</w:t>
      </w:r>
      <w:r w:rsidRPr="005F0C46">
        <w:rPr>
          <w:spacing w:val="1"/>
          <w:sz w:val="24"/>
        </w:rPr>
        <w:t xml:space="preserve"> </w:t>
      </w:r>
      <w:r w:rsidRPr="005F0C46">
        <w:rPr>
          <w:sz w:val="24"/>
        </w:rPr>
        <w:t>при</w:t>
      </w:r>
      <w:r w:rsidRPr="005F0C46">
        <w:rPr>
          <w:spacing w:val="1"/>
          <w:sz w:val="24"/>
        </w:rPr>
        <w:t xml:space="preserve"> </w:t>
      </w:r>
      <w:r w:rsidRPr="005F0C46">
        <w:rPr>
          <w:sz w:val="24"/>
        </w:rPr>
        <w:t>совместном</w:t>
      </w:r>
      <w:r w:rsidRPr="005F0C46">
        <w:rPr>
          <w:spacing w:val="1"/>
          <w:sz w:val="24"/>
        </w:rPr>
        <w:t xml:space="preserve"> </w:t>
      </w:r>
      <w:r w:rsidRPr="005F0C46">
        <w:rPr>
          <w:sz w:val="24"/>
        </w:rPr>
        <w:t>движении</w:t>
      </w:r>
      <w:r w:rsidRPr="005F0C46">
        <w:rPr>
          <w:spacing w:val="1"/>
          <w:sz w:val="24"/>
        </w:rPr>
        <w:t xml:space="preserve"> </w:t>
      </w:r>
      <w:r w:rsidRPr="005F0C46">
        <w:rPr>
          <w:sz w:val="24"/>
        </w:rPr>
        <w:t>(скорость,</w:t>
      </w:r>
      <w:r w:rsidRPr="005F0C46">
        <w:rPr>
          <w:spacing w:val="1"/>
          <w:sz w:val="24"/>
        </w:rPr>
        <w:t xml:space="preserve"> </w:t>
      </w:r>
      <w:r w:rsidRPr="005F0C46">
        <w:rPr>
          <w:sz w:val="24"/>
        </w:rPr>
        <w:t>время,</w:t>
      </w:r>
      <w:r w:rsidRPr="005F0C46">
        <w:rPr>
          <w:spacing w:val="1"/>
          <w:sz w:val="24"/>
        </w:rPr>
        <w:t xml:space="preserve"> </w:t>
      </w:r>
      <w:r w:rsidRPr="005F0C46">
        <w:rPr>
          <w:sz w:val="24"/>
        </w:rPr>
        <w:t>расстояние)</w:t>
      </w:r>
      <w:r w:rsidRPr="005F0C46">
        <w:rPr>
          <w:spacing w:val="1"/>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1"/>
          <w:sz w:val="24"/>
        </w:rPr>
        <w:t xml:space="preserve"> </w:t>
      </w:r>
      <w:r w:rsidRPr="005F0C46">
        <w:rPr>
          <w:sz w:val="24"/>
        </w:rPr>
        <w:t>задач</w:t>
      </w:r>
      <w:r w:rsidRPr="005F0C46">
        <w:rPr>
          <w:spacing w:val="1"/>
          <w:sz w:val="24"/>
        </w:rPr>
        <w:t xml:space="preserve"> </w:t>
      </w:r>
      <w:r w:rsidRPr="005F0C46">
        <w:rPr>
          <w:sz w:val="24"/>
        </w:rPr>
        <w:t>на</w:t>
      </w:r>
      <w:r w:rsidRPr="005F0C46">
        <w:rPr>
          <w:spacing w:val="-57"/>
          <w:sz w:val="24"/>
        </w:rPr>
        <w:t xml:space="preserve"> </w:t>
      </w:r>
      <w:r w:rsidRPr="005F0C46">
        <w:rPr>
          <w:sz w:val="24"/>
        </w:rPr>
        <w:t>движение двух объектов как в одном, так и в противоположных направлениях, конструировать новые</w:t>
      </w:r>
      <w:r w:rsidRPr="005F0C46">
        <w:rPr>
          <w:spacing w:val="1"/>
          <w:sz w:val="24"/>
        </w:rPr>
        <w:t xml:space="preserve"> </w:t>
      </w:r>
      <w:r w:rsidRPr="005F0C46">
        <w:rPr>
          <w:sz w:val="24"/>
        </w:rPr>
        <w:t>ситуации</w:t>
      </w:r>
      <w:r w:rsidRPr="005F0C46">
        <w:rPr>
          <w:spacing w:val="2"/>
          <w:sz w:val="24"/>
        </w:rPr>
        <w:t xml:space="preserve"> </w:t>
      </w:r>
      <w:r w:rsidRPr="005F0C46">
        <w:rPr>
          <w:sz w:val="24"/>
        </w:rPr>
        <w:t>на</w:t>
      </w:r>
      <w:r w:rsidRPr="005F0C46">
        <w:rPr>
          <w:spacing w:val="-5"/>
          <w:sz w:val="24"/>
        </w:rPr>
        <w:t xml:space="preserve"> </w:t>
      </w:r>
      <w:r w:rsidRPr="005F0C46">
        <w:rPr>
          <w:sz w:val="24"/>
        </w:rPr>
        <w:t>основе</w:t>
      </w:r>
      <w:r w:rsidRPr="005F0C46">
        <w:rPr>
          <w:spacing w:val="-4"/>
          <w:sz w:val="24"/>
        </w:rPr>
        <w:t xml:space="preserve"> </w:t>
      </w:r>
      <w:r w:rsidRPr="005F0C46">
        <w:rPr>
          <w:sz w:val="24"/>
        </w:rPr>
        <w:t>изменения</w:t>
      </w:r>
      <w:r w:rsidRPr="005F0C46">
        <w:rPr>
          <w:spacing w:val="1"/>
          <w:sz w:val="24"/>
        </w:rPr>
        <w:t xml:space="preserve"> </w:t>
      </w:r>
      <w:r w:rsidRPr="005F0C46">
        <w:rPr>
          <w:sz w:val="24"/>
        </w:rPr>
        <w:t>условий</w:t>
      </w:r>
      <w:r w:rsidRPr="005F0C46">
        <w:rPr>
          <w:spacing w:val="-2"/>
          <w:sz w:val="24"/>
        </w:rPr>
        <w:t xml:space="preserve"> </w:t>
      </w:r>
      <w:r w:rsidRPr="005F0C46">
        <w:rPr>
          <w:sz w:val="24"/>
        </w:rPr>
        <w:t>задачи</w:t>
      </w:r>
      <w:r w:rsidRPr="005F0C46">
        <w:rPr>
          <w:spacing w:val="-3"/>
          <w:sz w:val="24"/>
        </w:rPr>
        <w:t xml:space="preserve"> </w:t>
      </w:r>
      <w:r w:rsidRPr="005F0C46">
        <w:rPr>
          <w:sz w:val="24"/>
        </w:rPr>
        <w:t>при</w:t>
      </w:r>
      <w:r w:rsidRPr="005F0C46">
        <w:rPr>
          <w:spacing w:val="3"/>
          <w:sz w:val="24"/>
        </w:rPr>
        <w:t xml:space="preserve"> </w:t>
      </w:r>
      <w:r w:rsidRPr="005F0C46">
        <w:rPr>
          <w:sz w:val="24"/>
        </w:rPr>
        <w:t>движении</w:t>
      </w:r>
      <w:r w:rsidRPr="005F0C46">
        <w:rPr>
          <w:spacing w:val="-3"/>
          <w:sz w:val="24"/>
        </w:rPr>
        <w:t xml:space="preserve"> </w:t>
      </w:r>
      <w:r w:rsidRPr="005F0C46">
        <w:rPr>
          <w:sz w:val="24"/>
        </w:rPr>
        <w:t>по</w:t>
      </w:r>
      <w:r w:rsidRPr="005F0C46">
        <w:rPr>
          <w:spacing w:val="6"/>
          <w:sz w:val="24"/>
        </w:rPr>
        <w:t xml:space="preserve"> </w:t>
      </w:r>
      <w:r w:rsidRPr="005F0C46">
        <w:rPr>
          <w:sz w:val="24"/>
        </w:rPr>
        <w:t>реке;</w:t>
      </w:r>
    </w:p>
    <w:p w:rsidR="00CA639C" w:rsidRPr="005F0C46" w:rsidRDefault="00E2638E" w:rsidP="00CA374E">
      <w:pPr>
        <w:pStyle w:val="a5"/>
        <w:numPr>
          <w:ilvl w:val="1"/>
          <w:numId w:val="139"/>
        </w:numPr>
        <w:tabs>
          <w:tab w:val="left" w:pos="1613"/>
        </w:tabs>
        <w:spacing w:before="3" w:line="237" w:lineRule="auto"/>
        <w:ind w:right="123" w:firstLine="710"/>
        <w:jc w:val="both"/>
        <w:rPr>
          <w:sz w:val="24"/>
        </w:rPr>
      </w:pPr>
      <w:r w:rsidRPr="005F0C46">
        <w:rPr>
          <w:sz w:val="24"/>
        </w:rPr>
        <w:t>исследовать</w:t>
      </w:r>
      <w:r w:rsidRPr="005F0C46">
        <w:rPr>
          <w:spacing w:val="1"/>
          <w:sz w:val="24"/>
        </w:rPr>
        <w:t xml:space="preserve"> </w:t>
      </w:r>
      <w:r w:rsidRPr="005F0C46">
        <w:rPr>
          <w:sz w:val="24"/>
        </w:rPr>
        <w:t>всевозможные</w:t>
      </w:r>
      <w:r w:rsidRPr="005F0C46">
        <w:rPr>
          <w:spacing w:val="1"/>
          <w:sz w:val="24"/>
        </w:rPr>
        <w:t xml:space="preserve"> </w:t>
      </w:r>
      <w:r w:rsidRPr="005F0C46">
        <w:rPr>
          <w:sz w:val="24"/>
        </w:rPr>
        <w:t>ситуации</w:t>
      </w:r>
      <w:r w:rsidRPr="005F0C46">
        <w:rPr>
          <w:spacing w:val="1"/>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1"/>
          <w:sz w:val="24"/>
        </w:rPr>
        <w:t xml:space="preserve"> </w:t>
      </w:r>
      <w:r w:rsidRPr="005F0C46">
        <w:rPr>
          <w:sz w:val="24"/>
        </w:rPr>
        <w:t>задач</w:t>
      </w:r>
      <w:r w:rsidRPr="005F0C46">
        <w:rPr>
          <w:spacing w:val="1"/>
          <w:sz w:val="24"/>
        </w:rPr>
        <w:t xml:space="preserve"> </w:t>
      </w:r>
      <w:r w:rsidRPr="005F0C46">
        <w:rPr>
          <w:sz w:val="24"/>
        </w:rPr>
        <w:t>на</w:t>
      </w:r>
      <w:r w:rsidRPr="005F0C46">
        <w:rPr>
          <w:spacing w:val="1"/>
          <w:sz w:val="24"/>
        </w:rPr>
        <w:t xml:space="preserve"> </w:t>
      </w:r>
      <w:r w:rsidRPr="005F0C46">
        <w:rPr>
          <w:sz w:val="24"/>
        </w:rPr>
        <w:t>движение</w:t>
      </w:r>
      <w:r w:rsidRPr="005F0C46">
        <w:rPr>
          <w:spacing w:val="1"/>
          <w:sz w:val="24"/>
        </w:rPr>
        <w:t xml:space="preserve"> </w:t>
      </w:r>
      <w:r w:rsidRPr="005F0C46">
        <w:rPr>
          <w:sz w:val="24"/>
        </w:rPr>
        <w:t>по</w:t>
      </w:r>
      <w:r w:rsidRPr="005F0C46">
        <w:rPr>
          <w:spacing w:val="61"/>
          <w:sz w:val="24"/>
        </w:rPr>
        <w:t xml:space="preserve"> </w:t>
      </w:r>
      <w:r w:rsidRPr="005F0C46">
        <w:rPr>
          <w:sz w:val="24"/>
        </w:rPr>
        <w:t>реке,</w:t>
      </w:r>
      <w:r w:rsidRPr="005F0C46">
        <w:rPr>
          <w:spacing w:val="1"/>
          <w:sz w:val="24"/>
        </w:rPr>
        <w:t xml:space="preserve"> </w:t>
      </w:r>
      <w:r w:rsidRPr="005F0C46">
        <w:rPr>
          <w:sz w:val="24"/>
        </w:rPr>
        <w:t>рассматривать</w:t>
      </w:r>
      <w:r w:rsidRPr="005F0C46">
        <w:rPr>
          <w:spacing w:val="2"/>
          <w:sz w:val="24"/>
        </w:rPr>
        <w:t xml:space="preserve"> </w:t>
      </w:r>
      <w:r w:rsidRPr="005F0C46">
        <w:rPr>
          <w:sz w:val="24"/>
        </w:rPr>
        <w:t>разные</w:t>
      </w:r>
      <w:r w:rsidRPr="005F0C46">
        <w:rPr>
          <w:spacing w:val="1"/>
          <w:sz w:val="24"/>
        </w:rPr>
        <w:t xml:space="preserve"> </w:t>
      </w:r>
      <w:r w:rsidRPr="005F0C46">
        <w:rPr>
          <w:sz w:val="24"/>
        </w:rPr>
        <w:t>системы</w:t>
      </w:r>
      <w:r w:rsidRPr="005F0C46">
        <w:rPr>
          <w:spacing w:val="-1"/>
          <w:sz w:val="24"/>
        </w:rPr>
        <w:t xml:space="preserve"> </w:t>
      </w:r>
      <w:r w:rsidRPr="005F0C46">
        <w:rPr>
          <w:sz w:val="24"/>
        </w:rPr>
        <w:t>отсчета;</w:t>
      </w:r>
    </w:p>
    <w:p w:rsidR="00CA639C" w:rsidRPr="005F0C46" w:rsidRDefault="00E2638E" w:rsidP="00CA374E">
      <w:pPr>
        <w:pStyle w:val="a5"/>
        <w:numPr>
          <w:ilvl w:val="1"/>
          <w:numId w:val="139"/>
        </w:numPr>
        <w:tabs>
          <w:tab w:val="left" w:pos="1613"/>
        </w:tabs>
        <w:spacing w:line="293" w:lineRule="exact"/>
        <w:ind w:left="1612" w:hanging="423"/>
        <w:jc w:val="both"/>
        <w:rPr>
          <w:sz w:val="24"/>
        </w:rPr>
      </w:pPr>
      <w:r w:rsidRPr="005F0C46">
        <w:rPr>
          <w:sz w:val="24"/>
        </w:rPr>
        <w:t>решать</w:t>
      </w:r>
      <w:r w:rsidRPr="005F0C46">
        <w:rPr>
          <w:spacing w:val="-2"/>
          <w:sz w:val="24"/>
        </w:rPr>
        <w:t xml:space="preserve"> </w:t>
      </w:r>
      <w:r w:rsidRPr="005F0C46">
        <w:rPr>
          <w:sz w:val="24"/>
        </w:rPr>
        <w:t>разнообразные</w:t>
      </w:r>
      <w:r w:rsidRPr="005F0C46">
        <w:rPr>
          <w:spacing w:val="-4"/>
          <w:sz w:val="24"/>
        </w:rPr>
        <w:t xml:space="preserve"> </w:t>
      </w:r>
      <w:r w:rsidRPr="005F0C46">
        <w:rPr>
          <w:sz w:val="24"/>
        </w:rPr>
        <w:t>задачи</w:t>
      </w:r>
      <w:r w:rsidRPr="005F0C46">
        <w:rPr>
          <w:spacing w:val="-2"/>
          <w:sz w:val="24"/>
        </w:rPr>
        <w:t xml:space="preserve"> </w:t>
      </w:r>
      <w:r w:rsidRPr="005F0C46">
        <w:rPr>
          <w:sz w:val="24"/>
        </w:rPr>
        <w:t>«на</w:t>
      </w:r>
      <w:r w:rsidRPr="005F0C46">
        <w:rPr>
          <w:spacing w:val="-4"/>
          <w:sz w:val="24"/>
        </w:rPr>
        <w:t xml:space="preserve"> </w:t>
      </w:r>
      <w:r w:rsidRPr="005F0C46">
        <w:rPr>
          <w:sz w:val="24"/>
        </w:rPr>
        <w:t>части»;</w:t>
      </w:r>
    </w:p>
    <w:p w:rsidR="00CA639C" w:rsidRPr="005F0C46" w:rsidRDefault="00E2638E" w:rsidP="00CA374E">
      <w:pPr>
        <w:pStyle w:val="a5"/>
        <w:numPr>
          <w:ilvl w:val="1"/>
          <w:numId w:val="139"/>
        </w:numPr>
        <w:tabs>
          <w:tab w:val="left" w:pos="1613"/>
        </w:tabs>
        <w:spacing w:before="2" w:line="237" w:lineRule="auto"/>
        <w:ind w:right="129" w:firstLine="710"/>
        <w:jc w:val="both"/>
        <w:rPr>
          <w:sz w:val="24"/>
        </w:rPr>
      </w:pPr>
      <w:r w:rsidRPr="005F0C46">
        <w:rPr>
          <w:sz w:val="24"/>
        </w:rPr>
        <w:t>решать</w:t>
      </w:r>
      <w:r w:rsidRPr="005F0C46">
        <w:rPr>
          <w:spacing w:val="1"/>
          <w:sz w:val="24"/>
        </w:rPr>
        <w:t xml:space="preserve"> </w:t>
      </w:r>
      <w:r w:rsidRPr="005F0C46">
        <w:rPr>
          <w:sz w:val="24"/>
        </w:rPr>
        <w:t>и</w:t>
      </w:r>
      <w:r w:rsidRPr="005F0C46">
        <w:rPr>
          <w:spacing w:val="1"/>
          <w:sz w:val="24"/>
        </w:rPr>
        <w:t xml:space="preserve"> </w:t>
      </w:r>
      <w:r w:rsidRPr="005F0C46">
        <w:rPr>
          <w:sz w:val="24"/>
        </w:rPr>
        <w:t>обосновывать</w:t>
      </w:r>
      <w:r w:rsidRPr="005F0C46">
        <w:rPr>
          <w:spacing w:val="1"/>
          <w:sz w:val="24"/>
        </w:rPr>
        <w:t xml:space="preserve"> </w:t>
      </w:r>
      <w:r w:rsidRPr="005F0C46">
        <w:rPr>
          <w:sz w:val="24"/>
        </w:rPr>
        <w:t>свое</w:t>
      </w:r>
      <w:r w:rsidRPr="005F0C46">
        <w:rPr>
          <w:spacing w:val="1"/>
          <w:sz w:val="24"/>
        </w:rPr>
        <w:t xml:space="preserve"> </w:t>
      </w:r>
      <w:r w:rsidRPr="005F0C46">
        <w:rPr>
          <w:sz w:val="24"/>
        </w:rPr>
        <w:t>решение</w:t>
      </w:r>
      <w:r w:rsidRPr="005F0C46">
        <w:rPr>
          <w:spacing w:val="1"/>
          <w:sz w:val="24"/>
        </w:rPr>
        <w:t xml:space="preserve"> </w:t>
      </w:r>
      <w:r w:rsidRPr="005F0C46">
        <w:rPr>
          <w:sz w:val="24"/>
        </w:rPr>
        <w:t>задач</w:t>
      </w:r>
      <w:r w:rsidRPr="005F0C46">
        <w:rPr>
          <w:spacing w:val="1"/>
          <w:sz w:val="24"/>
        </w:rPr>
        <w:t xml:space="preserve"> </w:t>
      </w:r>
      <w:r w:rsidRPr="005F0C46">
        <w:rPr>
          <w:sz w:val="24"/>
        </w:rPr>
        <w:t>(выделять</w:t>
      </w:r>
      <w:r w:rsidRPr="005F0C46">
        <w:rPr>
          <w:spacing w:val="1"/>
          <w:sz w:val="24"/>
        </w:rPr>
        <w:t xml:space="preserve"> </w:t>
      </w:r>
      <w:r w:rsidRPr="005F0C46">
        <w:rPr>
          <w:sz w:val="24"/>
        </w:rPr>
        <w:t>математическую</w:t>
      </w:r>
      <w:r w:rsidRPr="005F0C46">
        <w:rPr>
          <w:spacing w:val="1"/>
          <w:sz w:val="24"/>
        </w:rPr>
        <w:t xml:space="preserve"> </w:t>
      </w:r>
      <w:r w:rsidRPr="005F0C46">
        <w:rPr>
          <w:sz w:val="24"/>
        </w:rPr>
        <w:t>основу)</w:t>
      </w:r>
      <w:r w:rsidRPr="005F0C46">
        <w:rPr>
          <w:spacing w:val="1"/>
          <w:sz w:val="24"/>
        </w:rPr>
        <w:t xml:space="preserve"> </w:t>
      </w:r>
      <w:r w:rsidRPr="005F0C46">
        <w:rPr>
          <w:sz w:val="24"/>
        </w:rPr>
        <w:t>на</w:t>
      </w:r>
      <w:r w:rsidRPr="005F0C46">
        <w:rPr>
          <w:spacing w:val="1"/>
          <w:sz w:val="24"/>
        </w:rPr>
        <w:t xml:space="preserve"> </w:t>
      </w:r>
      <w:r w:rsidRPr="005F0C46">
        <w:rPr>
          <w:sz w:val="24"/>
        </w:rPr>
        <w:t>нахождение части</w:t>
      </w:r>
      <w:r w:rsidRPr="005F0C46">
        <w:rPr>
          <w:spacing w:val="2"/>
          <w:sz w:val="24"/>
        </w:rPr>
        <w:t xml:space="preserve"> </w:t>
      </w:r>
      <w:r w:rsidRPr="005F0C46">
        <w:rPr>
          <w:sz w:val="24"/>
        </w:rPr>
        <w:t>числа</w:t>
      </w:r>
      <w:r w:rsidRPr="005F0C46">
        <w:rPr>
          <w:spacing w:val="-5"/>
          <w:sz w:val="24"/>
        </w:rPr>
        <w:t xml:space="preserve"> </w:t>
      </w:r>
      <w:r w:rsidRPr="005F0C46">
        <w:rPr>
          <w:sz w:val="24"/>
        </w:rPr>
        <w:t>и</w:t>
      </w:r>
      <w:r w:rsidRPr="005F0C46">
        <w:rPr>
          <w:spacing w:val="2"/>
          <w:sz w:val="24"/>
        </w:rPr>
        <w:t xml:space="preserve"> </w:t>
      </w:r>
      <w:r w:rsidRPr="005F0C46">
        <w:rPr>
          <w:sz w:val="24"/>
        </w:rPr>
        <w:t>числа</w:t>
      </w:r>
      <w:r w:rsidRPr="005F0C46">
        <w:rPr>
          <w:spacing w:val="-4"/>
          <w:sz w:val="24"/>
        </w:rPr>
        <w:t xml:space="preserve"> </w:t>
      </w:r>
      <w:r w:rsidRPr="005F0C46">
        <w:rPr>
          <w:sz w:val="24"/>
        </w:rPr>
        <w:t>по</w:t>
      </w:r>
      <w:r w:rsidRPr="005F0C46">
        <w:rPr>
          <w:spacing w:val="5"/>
          <w:sz w:val="24"/>
        </w:rPr>
        <w:t xml:space="preserve"> </w:t>
      </w:r>
      <w:r w:rsidRPr="005F0C46">
        <w:rPr>
          <w:sz w:val="24"/>
        </w:rPr>
        <w:t>его</w:t>
      </w:r>
      <w:r w:rsidRPr="005F0C46">
        <w:rPr>
          <w:spacing w:val="1"/>
          <w:sz w:val="24"/>
        </w:rPr>
        <w:t xml:space="preserve"> </w:t>
      </w:r>
      <w:r w:rsidRPr="005F0C46">
        <w:rPr>
          <w:sz w:val="24"/>
        </w:rPr>
        <w:t>части</w:t>
      </w:r>
      <w:r w:rsidRPr="005F0C46">
        <w:rPr>
          <w:spacing w:val="-2"/>
          <w:sz w:val="24"/>
        </w:rPr>
        <w:t xml:space="preserve"> </w:t>
      </w:r>
      <w:r w:rsidRPr="005F0C46">
        <w:rPr>
          <w:sz w:val="24"/>
        </w:rPr>
        <w:t>на</w:t>
      </w:r>
      <w:r w:rsidRPr="005F0C46">
        <w:rPr>
          <w:spacing w:val="1"/>
          <w:sz w:val="24"/>
        </w:rPr>
        <w:t xml:space="preserve"> </w:t>
      </w:r>
      <w:r w:rsidRPr="005F0C46">
        <w:rPr>
          <w:sz w:val="24"/>
        </w:rPr>
        <w:t>основе конкретного</w:t>
      </w:r>
      <w:r w:rsidRPr="005F0C46">
        <w:rPr>
          <w:spacing w:val="1"/>
          <w:sz w:val="24"/>
        </w:rPr>
        <w:t xml:space="preserve"> </w:t>
      </w:r>
      <w:r w:rsidRPr="005F0C46">
        <w:rPr>
          <w:sz w:val="24"/>
        </w:rPr>
        <w:t>смысла дроби;</w:t>
      </w:r>
    </w:p>
    <w:p w:rsidR="00CA639C" w:rsidRPr="005F0C46" w:rsidRDefault="00E2638E" w:rsidP="00CA374E">
      <w:pPr>
        <w:pStyle w:val="a5"/>
        <w:numPr>
          <w:ilvl w:val="1"/>
          <w:numId w:val="139"/>
        </w:numPr>
        <w:tabs>
          <w:tab w:val="left" w:pos="1613"/>
        </w:tabs>
        <w:spacing w:before="7" w:line="237" w:lineRule="auto"/>
        <w:ind w:right="125" w:firstLine="710"/>
        <w:jc w:val="both"/>
        <w:rPr>
          <w:sz w:val="24"/>
        </w:rPr>
      </w:pPr>
      <w:r w:rsidRPr="005F0C46">
        <w:rPr>
          <w:sz w:val="24"/>
        </w:rPr>
        <w:t>объяснять идентичность задач разных типов, связывающих три величины (на работу, на</w:t>
      </w:r>
      <w:r w:rsidRPr="005F0C46">
        <w:rPr>
          <w:spacing w:val="1"/>
          <w:sz w:val="24"/>
        </w:rPr>
        <w:t xml:space="preserve"> </w:t>
      </w:r>
      <w:r w:rsidRPr="005F0C46">
        <w:rPr>
          <w:sz w:val="24"/>
        </w:rPr>
        <w:t>покупки, на движение), выделять эти величины и отношения между ними, применять их при решении</w:t>
      </w:r>
      <w:r w:rsidRPr="005F0C46">
        <w:rPr>
          <w:spacing w:val="1"/>
          <w:sz w:val="24"/>
        </w:rPr>
        <w:t xml:space="preserve"> </w:t>
      </w:r>
      <w:r w:rsidRPr="005F0C46">
        <w:rPr>
          <w:sz w:val="24"/>
        </w:rPr>
        <w:t>задач,</w:t>
      </w:r>
      <w:r w:rsidRPr="005F0C46">
        <w:rPr>
          <w:spacing w:val="3"/>
          <w:sz w:val="24"/>
        </w:rPr>
        <w:t xml:space="preserve"> </w:t>
      </w:r>
      <w:r w:rsidRPr="005F0C46">
        <w:rPr>
          <w:sz w:val="24"/>
        </w:rPr>
        <w:t>конструировать</w:t>
      </w:r>
      <w:r w:rsidRPr="005F0C46">
        <w:rPr>
          <w:spacing w:val="-1"/>
          <w:sz w:val="24"/>
        </w:rPr>
        <w:t xml:space="preserve"> </w:t>
      </w:r>
      <w:r w:rsidRPr="005F0C46">
        <w:rPr>
          <w:sz w:val="24"/>
        </w:rPr>
        <w:t>собственные</w:t>
      </w:r>
      <w:r w:rsidRPr="005F0C46">
        <w:rPr>
          <w:spacing w:val="-4"/>
          <w:sz w:val="24"/>
        </w:rPr>
        <w:t xml:space="preserve"> </w:t>
      </w:r>
      <w:r w:rsidRPr="005F0C46">
        <w:rPr>
          <w:sz w:val="24"/>
        </w:rPr>
        <w:t>задач</w:t>
      </w:r>
      <w:r w:rsidRPr="005F0C46">
        <w:rPr>
          <w:spacing w:val="5"/>
          <w:sz w:val="24"/>
        </w:rPr>
        <w:t xml:space="preserve"> </w:t>
      </w:r>
      <w:r w:rsidRPr="005F0C46">
        <w:rPr>
          <w:sz w:val="24"/>
        </w:rPr>
        <w:t>указанных</w:t>
      </w:r>
      <w:r w:rsidRPr="005F0C46">
        <w:rPr>
          <w:spacing w:val="4"/>
          <w:sz w:val="24"/>
        </w:rPr>
        <w:t xml:space="preserve"> </w:t>
      </w:r>
      <w:r w:rsidRPr="005F0C46">
        <w:rPr>
          <w:sz w:val="24"/>
        </w:rPr>
        <w:t>типов;</w:t>
      </w:r>
    </w:p>
    <w:p w:rsidR="00CA639C" w:rsidRPr="005F0C46" w:rsidRDefault="00E2638E" w:rsidP="00CA374E">
      <w:pPr>
        <w:pStyle w:val="a5"/>
        <w:numPr>
          <w:ilvl w:val="1"/>
          <w:numId w:val="139"/>
        </w:numPr>
        <w:tabs>
          <w:tab w:val="left" w:pos="1613"/>
        </w:tabs>
        <w:spacing w:before="8" w:line="237" w:lineRule="auto"/>
        <w:ind w:right="123" w:firstLine="710"/>
        <w:jc w:val="both"/>
        <w:rPr>
          <w:sz w:val="24"/>
        </w:rPr>
      </w:pPr>
      <w:r w:rsidRPr="005F0C46">
        <w:rPr>
          <w:sz w:val="24"/>
        </w:rPr>
        <w:lastRenderedPageBreak/>
        <w:t>владеть основными методами решения задач на смеси, сплавы, концентрации, использовать</w:t>
      </w:r>
      <w:r w:rsidRPr="005F0C46">
        <w:rPr>
          <w:spacing w:val="1"/>
          <w:sz w:val="24"/>
        </w:rPr>
        <w:t xml:space="preserve"> </w:t>
      </w:r>
      <w:r w:rsidRPr="005F0C46">
        <w:rPr>
          <w:sz w:val="24"/>
        </w:rPr>
        <w:t>их</w:t>
      </w:r>
      <w:r w:rsidRPr="005F0C46">
        <w:rPr>
          <w:spacing w:val="-4"/>
          <w:sz w:val="24"/>
        </w:rPr>
        <w:t xml:space="preserve"> </w:t>
      </w:r>
      <w:r w:rsidRPr="005F0C46">
        <w:rPr>
          <w:sz w:val="24"/>
        </w:rPr>
        <w:t>в</w:t>
      </w:r>
      <w:r w:rsidRPr="005F0C46">
        <w:rPr>
          <w:spacing w:val="3"/>
          <w:sz w:val="24"/>
        </w:rPr>
        <w:t xml:space="preserve"> </w:t>
      </w:r>
      <w:r w:rsidRPr="005F0C46">
        <w:rPr>
          <w:sz w:val="24"/>
        </w:rPr>
        <w:t>новых</w:t>
      </w:r>
      <w:r w:rsidRPr="005F0C46">
        <w:rPr>
          <w:spacing w:val="-4"/>
          <w:sz w:val="24"/>
        </w:rPr>
        <w:t xml:space="preserve"> </w:t>
      </w:r>
      <w:r w:rsidRPr="005F0C46">
        <w:rPr>
          <w:sz w:val="24"/>
        </w:rPr>
        <w:t>ситуациях</w:t>
      </w:r>
      <w:r w:rsidRPr="005F0C46">
        <w:rPr>
          <w:spacing w:val="-3"/>
          <w:sz w:val="24"/>
        </w:rPr>
        <w:t xml:space="preserve"> </w:t>
      </w:r>
      <w:r w:rsidRPr="005F0C46">
        <w:rPr>
          <w:sz w:val="24"/>
        </w:rPr>
        <w:t>по</w:t>
      </w:r>
      <w:r w:rsidRPr="005F0C46">
        <w:rPr>
          <w:spacing w:val="1"/>
          <w:sz w:val="24"/>
        </w:rPr>
        <w:t xml:space="preserve"> </w:t>
      </w:r>
      <w:r w:rsidRPr="005F0C46">
        <w:rPr>
          <w:sz w:val="24"/>
        </w:rPr>
        <w:t>отношению к</w:t>
      </w:r>
      <w:r w:rsidRPr="005F0C46">
        <w:rPr>
          <w:spacing w:val="-5"/>
          <w:sz w:val="24"/>
        </w:rPr>
        <w:t xml:space="preserve"> </w:t>
      </w:r>
      <w:r w:rsidRPr="005F0C46">
        <w:rPr>
          <w:sz w:val="24"/>
        </w:rPr>
        <w:t>изученным</w:t>
      </w:r>
      <w:r w:rsidRPr="005F0C46">
        <w:rPr>
          <w:spacing w:val="-2"/>
          <w:sz w:val="24"/>
        </w:rPr>
        <w:t xml:space="preserve"> </w:t>
      </w:r>
      <w:r w:rsidRPr="005F0C46">
        <w:rPr>
          <w:sz w:val="24"/>
        </w:rPr>
        <w:t>в</w:t>
      </w:r>
      <w:r w:rsidRPr="005F0C46">
        <w:rPr>
          <w:spacing w:val="3"/>
          <w:sz w:val="24"/>
        </w:rPr>
        <w:t xml:space="preserve"> </w:t>
      </w:r>
      <w:r w:rsidRPr="005F0C46">
        <w:rPr>
          <w:sz w:val="24"/>
        </w:rPr>
        <w:t>процессе обучения;</w:t>
      </w:r>
    </w:p>
    <w:p w:rsidR="00CA639C" w:rsidRPr="005F0C46" w:rsidRDefault="00E2638E" w:rsidP="00CA374E">
      <w:pPr>
        <w:pStyle w:val="a5"/>
        <w:numPr>
          <w:ilvl w:val="1"/>
          <w:numId w:val="139"/>
        </w:numPr>
        <w:tabs>
          <w:tab w:val="left" w:pos="1676"/>
        </w:tabs>
        <w:ind w:right="131" w:firstLine="710"/>
        <w:jc w:val="both"/>
        <w:rPr>
          <w:sz w:val="24"/>
        </w:rPr>
      </w:pPr>
      <w:r w:rsidRPr="005F0C46">
        <w:rPr>
          <w:sz w:val="24"/>
        </w:rPr>
        <w:t>решать задачи на проценты, в том числе, сложные проценты с обоснованием, используя</w:t>
      </w:r>
      <w:r w:rsidRPr="005F0C46">
        <w:rPr>
          <w:spacing w:val="1"/>
          <w:sz w:val="24"/>
        </w:rPr>
        <w:t xml:space="preserve"> </w:t>
      </w:r>
      <w:r w:rsidRPr="005F0C46">
        <w:rPr>
          <w:sz w:val="24"/>
        </w:rPr>
        <w:t>разные способы;</w:t>
      </w:r>
    </w:p>
    <w:p w:rsidR="00CA639C" w:rsidRPr="005F0C46" w:rsidRDefault="00E2638E" w:rsidP="00CA374E">
      <w:pPr>
        <w:pStyle w:val="a5"/>
        <w:numPr>
          <w:ilvl w:val="1"/>
          <w:numId w:val="139"/>
        </w:numPr>
        <w:tabs>
          <w:tab w:val="left" w:pos="1613"/>
        </w:tabs>
        <w:spacing w:before="3" w:line="237" w:lineRule="auto"/>
        <w:ind w:right="121" w:firstLine="710"/>
        <w:jc w:val="both"/>
        <w:rPr>
          <w:sz w:val="24"/>
        </w:rPr>
      </w:pPr>
      <w:r w:rsidRPr="005F0C46">
        <w:rPr>
          <w:sz w:val="24"/>
        </w:rPr>
        <w:t>решать логические задачи разными способами, в том числе, с двумя блоками и с тремя</w:t>
      </w:r>
      <w:r w:rsidRPr="005F0C46">
        <w:rPr>
          <w:spacing w:val="1"/>
          <w:sz w:val="24"/>
        </w:rPr>
        <w:t xml:space="preserve"> </w:t>
      </w:r>
      <w:r w:rsidRPr="005F0C46">
        <w:rPr>
          <w:sz w:val="24"/>
        </w:rPr>
        <w:t>блоками</w:t>
      </w:r>
      <w:r w:rsidRPr="005F0C46">
        <w:rPr>
          <w:spacing w:val="2"/>
          <w:sz w:val="24"/>
        </w:rPr>
        <w:t xml:space="preserve"> </w:t>
      </w:r>
      <w:r w:rsidRPr="005F0C46">
        <w:rPr>
          <w:sz w:val="24"/>
        </w:rPr>
        <w:t>данных</w:t>
      </w:r>
      <w:r w:rsidRPr="005F0C46">
        <w:rPr>
          <w:spacing w:val="-3"/>
          <w:sz w:val="24"/>
        </w:rPr>
        <w:t xml:space="preserve"> </w:t>
      </w:r>
      <w:r w:rsidRPr="005F0C46">
        <w:rPr>
          <w:sz w:val="24"/>
        </w:rPr>
        <w:t>с</w:t>
      </w:r>
      <w:r w:rsidRPr="005F0C46">
        <w:rPr>
          <w:spacing w:val="1"/>
          <w:sz w:val="24"/>
        </w:rPr>
        <w:t xml:space="preserve"> </w:t>
      </w:r>
      <w:r w:rsidRPr="005F0C46">
        <w:rPr>
          <w:sz w:val="24"/>
        </w:rPr>
        <w:t>помощью таблиц;</w:t>
      </w:r>
    </w:p>
    <w:p w:rsidR="00CA639C" w:rsidRPr="005F0C46" w:rsidRDefault="00E2638E" w:rsidP="00CA374E">
      <w:pPr>
        <w:pStyle w:val="a5"/>
        <w:numPr>
          <w:ilvl w:val="1"/>
          <w:numId w:val="139"/>
        </w:numPr>
        <w:tabs>
          <w:tab w:val="left" w:pos="1613"/>
        </w:tabs>
        <w:spacing w:before="8" w:line="237" w:lineRule="auto"/>
        <w:ind w:right="125" w:firstLine="710"/>
        <w:jc w:val="both"/>
        <w:rPr>
          <w:sz w:val="24"/>
        </w:rPr>
      </w:pPr>
      <w:r w:rsidRPr="005F0C46">
        <w:rPr>
          <w:sz w:val="24"/>
        </w:rPr>
        <w:t>решать</w:t>
      </w:r>
      <w:r w:rsidRPr="005F0C46">
        <w:rPr>
          <w:spacing w:val="1"/>
          <w:sz w:val="24"/>
        </w:rPr>
        <w:t xml:space="preserve"> </w:t>
      </w:r>
      <w:r w:rsidRPr="005F0C46">
        <w:rPr>
          <w:sz w:val="24"/>
        </w:rPr>
        <w:t>задачи</w:t>
      </w:r>
      <w:r w:rsidRPr="005F0C46">
        <w:rPr>
          <w:spacing w:val="1"/>
          <w:sz w:val="24"/>
        </w:rPr>
        <w:t xml:space="preserve"> </w:t>
      </w:r>
      <w:r w:rsidRPr="005F0C46">
        <w:rPr>
          <w:sz w:val="24"/>
        </w:rPr>
        <w:t>по</w:t>
      </w:r>
      <w:r w:rsidRPr="005F0C46">
        <w:rPr>
          <w:spacing w:val="1"/>
          <w:sz w:val="24"/>
        </w:rPr>
        <w:t xml:space="preserve"> </w:t>
      </w:r>
      <w:r w:rsidRPr="005F0C46">
        <w:rPr>
          <w:sz w:val="24"/>
        </w:rPr>
        <w:t>комбинаторике</w:t>
      </w:r>
      <w:r w:rsidRPr="005F0C46">
        <w:rPr>
          <w:spacing w:val="1"/>
          <w:sz w:val="24"/>
        </w:rPr>
        <w:t xml:space="preserve"> </w:t>
      </w:r>
      <w:r w:rsidRPr="005F0C46">
        <w:rPr>
          <w:sz w:val="24"/>
        </w:rPr>
        <w:t>и</w:t>
      </w:r>
      <w:r w:rsidRPr="005F0C46">
        <w:rPr>
          <w:spacing w:val="1"/>
          <w:sz w:val="24"/>
        </w:rPr>
        <w:t xml:space="preserve"> </w:t>
      </w:r>
      <w:r w:rsidRPr="005F0C46">
        <w:rPr>
          <w:sz w:val="24"/>
        </w:rPr>
        <w:t>теории</w:t>
      </w:r>
      <w:r w:rsidRPr="005F0C46">
        <w:rPr>
          <w:spacing w:val="1"/>
          <w:sz w:val="24"/>
        </w:rPr>
        <w:t xml:space="preserve"> </w:t>
      </w:r>
      <w:r w:rsidRPr="005F0C46">
        <w:rPr>
          <w:sz w:val="24"/>
        </w:rPr>
        <w:t>вероятностей</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61"/>
          <w:sz w:val="24"/>
        </w:rPr>
        <w:t xml:space="preserve"> </w:t>
      </w:r>
      <w:r w:rsidRPr="005F0C46">
        <w:rPr>
          <w:sz w:val="24"/>
        </w:rPr>
        <w:t>использования</w:t>
      </w:r>
      <w:r w:rsidRPr="005F0C46">
        <w:rPr>
          <w:spacing w:val="-57"/>
          <w:sz w:val="24"/>
        </w:rPr>
        <w:t xml:space="preserve"> </w:t>
      </w:r>
      <w:r w:rsidRPr="005F0C46">
        <w:rPr>
          <w:sz w:val="24"/>
        </w:rPr>
        <w:t>изученных</w:t>
      </w:r>
      <w:r w:rsidRPr="005F0C46">
        <w:rPr>
          <w:spacing w:val="-4"/>
          <w:sz w:val="24"/>
        </w:rPr>
        <w:t xml:space="preserve"> </w:t>
      </w:r>
      <w:r w:rsidRPr="005F0C46">
        <w:rPr>
          <w:sz w:val="24"/>
        </w:rPr>
        <w:t>методов</w:t>
      </w:r>
      <w:r w:rsidRPr="005F0C46">
        <w:rPr>
          <w:spacing w:val="-1"/>
          <w:sz w:val="24"/>
        </w:rPr>
        <w:t xml:space="preserve"> </w:t>
      </w:r>
      <w:r w:rsidRPr="005F0C46">
        <w:rPr>
          <w:sz w:val="24"/>
        </w:rPr>
        <w:t>и</w:t>
      </w:r>
      <w:r w:rsidRPr="005F0C46">
        <w:rPr>
          <w:spacing w:val="-2"/>
          <w:sz w:val="24"/>
        </w:rPr>
        <w:t xml:space="preserve"> </w:t>
      </w:r>
      <w:r w:rsidRPr="005F0C46">
        <w:rPr>
          <w:sz w:val="24"/>
        </w:rPr>
        <w:t>обосновывать</w:t>
      </w:r>
      <w:r w:rsidRPr="005F0C46">
        <w:rPr>
          <w:spacing w:val="-1"/>
          <w:sz w:val="24"/>
        </w:rPr>
        <w:t xml:space="preserve"> </w:t>
      </w:r>
      <w:r w:rsidRPr="005F0C46">
        <w:rPr>
          <w:sz w:val="24"/>
        </w:rPr>
        <w:t>решение;</w:t>
      </w:r>
    </w:p>
    <w:p w:rsidR="00CA639C" w:rsidRPr="005F0C46" w:rsidRDefault="00E2638E" w:rsidP="00CA374E">
      <w:pPr>
        <w:pStyle w:val="a5"/>
        <w:numPr>
          <w:ilvl w:val="1"/>
          <w:numId w:val="139"/>
        </w:numPr>
        <w:tabs>
          <w:tab w:val="left" w:pos="1613"/>
        </w:tabs>
        <w:spacing w:line="293" w:lineRule="exact"/>
        <w:ind w:left="1612" w:hanging="423"/>
        <w:jc w:val="both"/>
        <w:rPr>
          <w:sz w:val="24"/>
        </w:rPr>
      </w:pPr>
      <w:r w:rsidRPr="005F0C46">
        <w:rPr>
          <w:sz w:val="24"/>
        </w:rPr>
        <w:t>решать</w:t>
      </w:r>
      <w:r w:rsidRPr="005F0C46">
        <w:rPr>
          <w:spacing w:val="-1"/>
          <w:sz w:val="24"/>
        </w:rPr>
        <w:t xml:space="preserve"> </w:t>
      </w:r>
      <w:r w:rsidRPr="005F0C46">
        <w:rPr>
          <w:sz w:val="24"/>
        </w:rPr>
        <w:t>несложные</w:t>
      </w:r>
      <w:r w:rsidRPr="005F0C46">
        <w:rPr>
          <w:spacing w:val="-6"/>
          <w:sz w:val="24"/>
        </w:rPr>
        <w:t xml:space="preserve"> </w:t>
      </w:r>
      <w:r w:rsidRPr="005F0C46">
        <w:rPr>
          <w:sz w:val="24"/>
        </w:rPr>
        <w:t>задачи</w:t>
      </w:r>
      <w:r w:rsidRPr="005F0C46">
        <w:rPr>
          <w:spacing w:val="-1"/>
          <w:sz w:val="24"/>
        </w:rPr>
        <w:t xml:space="preserve"> </w:t>
      </w:r>
      <w:r w:rsidRPr="005F0C46">
        <w:rPr>
          <w:sz w:val="24"/>
        </w:rPr>
        <w:t>по</w:t>
      </w:r>
      <w:r w:rsidRPr="005F0C46">
        <w:rPr>
          <w:spacing w:val="-1"/>
          <w:sz w:val="24"/>
        </w:rPr>
        <w:t xml:space="preserve"> </w:t>
      </w:r>
      <w:r w:rsidRPr="005F0C46">
        <w:rPr>
          <w:sz w:val="24"/>
        </w:rPr>
        <w:t>математической</w:t>
      </w:r>
      <w:r w:rsidRPr="005F0C46">
        <w:rPr>
          <w:spacing w:val="-6"/>
          <w:sz w:val="24"/>
        </w:rPr>
        <w:t xml:space="preserve"> </w:t>
      </w:r>
      <w:r w:rsidRPr="005F0C46">
        <w:rPr>
          <w:sz w:val="24"/>
        </w:rPr>
        <w:t>статистике;</w:t>
      </w:r>
    </w:p>
    <w:p w:rsidR="00CA639C" w:rsidRPr="005F0C46" w:rsidRDefault="00E2638E" w:rsidP="00CA374E">
      <w:pPr>
        <w:pStyle w:val="a5"/>
        <w:numPr>
          <w:ilvl w:val="1"/>
          <w:numId w:val="139"/>
        </w:numPr>
        <w:tabs>
          <w:tab w:val="left" w:pos="1613"/>
        </w:tabs>
        <w:ind w:right="127" w:firstLine="710"/>
        <w:jc w:val="both"/>
        <w:rPr>
          <w:sz w:val="24"/>
        </w:rPr>
      </w:pPr>
      <w:r w:rsidRPr="005F0C46">
        <w:rPr>
          <w:sz w:val="24"/>
        </w:rPr>
        <w:t>овладеть основными методами решения сюжетных задач: арифметический, алгебраический,</w:t>
      </w:r>
      <w:r w:rsidRPr="005F0C46">
        <w:rPr>
          <w:spacing w:val="-57"/>
          <w:sz w:val="24"/>
        </w:rPr>
        <w:t xml:space="preserve"> </w:t>
      </w:r>
      <w:r w:rsidRPr="005F0C46">
        <w:rPr>
          <w:sz w:val="24"/>
        </w:rPr>
        <w:t>перебор вариантов, геометрический, графический, применять их в новых по сравнению с изученными</w:t>
      </w:r>
      <w:r w:rsidRPr="005F0C46">
        <w:rPr>
          <w:spacing w:val="1"/>
          <w:sz w:val="24"/>
        </w:rPr>
        <w:t xml:space="preserve"> </w:t>
      </w:r>
      <w:r w:rsidRPr="005F0C46">
        <w:rPr>
          <w:sz w:val="24"/>
        </w:rPr>
        <w:t>ситуациях.</w:t>
      </w:r>
    </w:p>
    <w:p w:rsidR="00CA639C" w:rsidRPr="005F0C46" w:rsidRDefault="00E2638E">
      <w:pPr>
        <w:pStyle w:val="Heading2"/>
        <w:spacing w:before="1" w:line="276" w:lineRule="exact"/>
        <w:jc w:val="both"/>
      </w:pPr>
      <w:r w:rsidRPr="005F0C46">
        <w:t>В</w:t>
      </w:r>
      <w:r w:rsidRPr="005F0C46">
        <w:rPr>
          <w:spacing w:val="1"/>
        </w:rPr>
        <w:t xml:space="preserve"> </w:t>
      </w:r>
      <w:r w:rsidRPr="005F0C46">
        <w:t>повседневной</w:t>
      </w:r>
      <w:r w:rsidRPr="005F0C46">
        <w:rPr>
          <w:spacing w:val="-5"/>
        </w:rPr>
        <w:t xml:space="preserve"> </w:t>
      </w:r>
      <w:r w:rsidRPr="005F0C46">
        <w:t>жизни</w:t>
      </w:r>
      <w:r w:rsidRPr="005F0C46">
        <w:rPr>
          <w:spacing w:val="-1"/>
        </w:rPr>
        <w:t xml:space="preserve"> </w:t>
      </w:r>
      <w:r w:rsidRPr="005F0C46">
        <w:t>и</w:t>
      </w:r>
      <w:r w:rsidRPr="005F0C46">
        <w:rPr>
          <w:spacing w:val="-2"/>
        </w:rPr>
        <w:t xml:space="preserve"> </w:t>
      </w:r>
      <w:r w:rsidRPr="005F0C46">
        <w:t>при</w:t>
      </w:r>
      <w:r w:rsidRPr="005F0C46">
        <w:rPr>
          <w:spacing w:val="3"/>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613"/>
        </w:tabs>
        <w:ind w:right="120" w:firstLine="710"/>
        <w:jc w:val="both"/>
        <w:rPr>
          <w:sz w:val="24"/>
        </w:rPr>
      </w:pPr>
      <w:r w:rsidRPr="005F0C46">
        <w:rPr>
          <w:sz w:val="24"/>
        </w:rPr>
        <w:t>конструировать</w:t>
      </w:r>
      <w:r w:rsidRPr="005F0C46">
        <w:rPr>
          <w:spacing w:val="1"/>
          <w:sz w:val="24"/>
        </w:rPr>
        <w:t xml:space="preserve"> </w:t>
      </w:r>
      <w:r w:rsidRPr="005F0C46">
        <w:rPr>
          <w:sz w:val="24"/>
        </w:rPr>
        <w:t>новые</w:t>
      </w:r>
      <w:r w:rsidRPr="005F0C46">
        <w:rPr>
          <w:spacing w:val="1"/>
          <w:sz w:val="24"/>
        </w:rPr>
        <w:t xml:space="preserve"> </w:t>
      </w:r>
      <w:r w:rsidRPr="005F0C46">
        <w:rPr>
          <w:sz w:val="24"/>
        </w:rPr>
        <w:t>для</w:t>
      </w:r>
      <w:r w:rsidRPr="005F0C46">
        <w:rPr>
          <w:spacing w:val="1"/>
          <w:sz w:val="24"/>
        </w:rPr>
        <w:t xml:space="preserve"> </w:t>
      </w:r>
      <w:r w:rsidRPr="005F0C46">
        <w:rPr>
          <w:sz w:val="24"/>
        </w:rPr>
        <w:t>данной</w:t>
      </w:r>
      <w:r w:rsidRPr="005F0C46">
        <w:rPr>
          <w:spacing w:val="1"/>
          <w:sz w:val="24"/>
        </w:rPr>
        <w:t xml:space="preserve"> </w:t>
      </w:r>
      <w:r w:rsidRPr="005F0C46">
        <w:rPr>
          <w:sz w:val="24"/>
        </w:rPr>
        <w:t>задачи</w:t>
      </w:r>
      <w:r w:rsidRPr="005F0C46">
        <w:rPr>
          <w:spacing w:val="1"/>
          <w:sz w:val="24"/>
        </w:rPr>
        <w:t xml:space="preserve"> </w:t>
      </w:r>
      <w:r w:rsidRPr="005F0C46">
        <w:rPr>
          <w:sz w:val="24"/>
        </w:rPr>
        <w:t>задачные</w:t>
      </w:r>
      <w:r w:rsidRPr="005F0C46">
        <w:rPr>
          <w:spacing w:val="1"/>
          <w:sz w:val="24"/>
        </w:rPr>
        <w:t xml:space="preserve"> </w:t>
      </w:r>
      <w:r w:rsidRPr="005F0C46">
        <w:rPr>
          <w:sz w:val="24"/>
        </w:rPr>
        <w:t>ситуации</w:t>
      </w:r>
      <w:r w:rsidRPr="005F0C46">
        <w:rPr>
          <w:spacing w:val="1"/>
          <w:sz w:val="24"/>
        </w:rPr>
        <w:t xml:space="preserve"> </w:t>
      </w:r>
      <w:r w:rsidRPr="005F0C46">
        <w:rPr>
          <w:sz w:val="24"/>
        </w:rPr>
        <w:t>с</w:t>
      </w:r>
      <w:r w:rsidRPr="005F0C46">
        <w:rPr>
          <w:spacing w:val="1"/>
          <w:sz w:val="24"/>
        </w:rPr>
        <w:t xml:space="preserve"> </w:t>
      </w:r>
      <w:r w:rsidRPr="005F0C46">
        <w:rPr>
          <w:sz w:val="24"/>
        </w:rPr>
        <w:t>учетом</w:t>
      </w:r>
      <w:r w:rsidRPr="005F0C46">
        <w:rPr>
          <w:spacing w:val="1"/>
          <w:sz w:val="24"/>
        </w:rPr>
        <w:t xml:space="preserve"> </w:t>
      </w:r>
      <w:r w:rsidRPr="005F0C46">
        <w:rPr>
          <w:sz w:val="24"/>
        </w:rPr>
        <w:t>реальных</w:t>
      </w:r>
      <w:r w:rsidRPr="005F0C46">
        <w:rPr>
          <w:spacing w:val="1"/>
          <w:sz w:val="24"/>
        </w:rPr>
        <w:t xml:space="preserve"> </w:t>
      </w:r>
      <w:r w:rsidRPr="005F0C46">
        <w:rPr>
          <w:sz w:val="24"/>
        </w:rPr>
        <w:t>характеристик,</w:t>
      </w:r>
      <w:r w:rsidRPr="005F0C46">
        <w:rPr>
          <w:spacing w:val="1"/>
          <w:sz w:val="24"/>
        </w:rPr>
        <w:t xml:space="preserve"> </w:t>
      </w:r>
      <w:r w:rsidRPr="005F0C46">
        <w:rPr>
          <w:sz w:val="24"/>
        </w:rPr>
        <w:t>в</w:t>
      </w:r>
      <w:r w:rsidRPr="005F0C46">
        <w:rPr>
          <w:spacing w:val="1"/>
          <w:sz w:val="24"/>
        </w:rPr>
        <w:t xml:space="preserve"> </w:t>
      </w:r>
      <w:r w:rsidRPr="005F0C46">
        <w:rPr>
          <w:sz w:val="24"/>
        </w:rPr>
        <w:t>частности,</w:t>
      </w:r>
      <w:r w:rsidRPr="005F0C46">
        <w:rPr>
          <w:spacing w:val="1"/>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1"/>
          <w:sz w:val="24"/>
        </w:rPr>
        <w:t xml:space="preserve"> </w:t>
      </w:r>
      <w:r w:rsidRPr="005F0C46">
        <w:rPr>
          <w:sz w:val="24"/>
        </w:rPr>
        <w:t>задач</w:t>
      </w:r>
      <w:r w:rsidRPr="005F0C46">
        <w:rPr>
          <w:spacing w:val="1"/>
          <w:sz w:val="24"/>
        </w:rPr>
        <w:t xml:space="preserve"> </w:t>
      </w:r>
      <w:r w:rsidRPr="005F0C46">
        <w:rPr>
          <w:sz w:val="24"/>
        </w:rPr>
        <w:t>на</w:t>
      </w:r>
      <w:r w:rsidRPr="005F0C46">
        <w:rPr>
          <w:spacing w:val="1"/>
          <w:sz w:val="24"/>
        </w:rPr>
        <w:t xml:space="preserve"> </w:t>
      </w:r>
      <w:r w:rsidRPr="005F0C46">
        <w:rPr>
          <w:sz w:val="24"/>
        </w:rPr>
        <w:t>концентрации,</w:t>
      </w:r>
      <w:r w:rsidRPr="005F0C46">
        <w:rPr>
          <w:spacing w:val="1"/>
          <w:sz w:val="24"/>
        </w:rPr>
        <w:t xml:space="preserve"> </w:t>
      </w:r>
      <w:r w:rsidRPr="005F0C46">
        <w:rPr>
          <w:sz w:val="24"/>
        </w:rPr>
        <w:t>учитывать</w:t>
      </w:r>
      <w:r w:rsidRPr="005F0C46">
        <w:rPr>
          <w:spacing w:val="1"/>
          <w:sz w:val="24"/>
        </w:rPr>
        <w:t xml:space="preserve"> </w:t>
      </w:r>
      <w:r w:rsidRPr="005F0C46">
        <w:rPr>
          <w:sz w:val="24"/>
        </w:rPr>
        <w:t>плотность</w:t>
      </w:r>
      <w:r w:rsidRPr="005F0C46">
        <w:rPr>
          <w:spacing w:val="1"/>
          <w:sz w:val="24"/>
        </w:rPr>
        <w:t xml:space="preserve"> </w:t>
      </w:r>
      <w:r w:rsidRPr="005F0C46">
        <w:rPr>
          <w:sz w:val="24"/>
        </w:rPr>
        <w:t>вещества;</w:t>
      </w:r>
      <w:r w:rsidRPr="005F0C46">
        <w:rPr>
          <w:spacing w:val="-57"/>
          <w:sz w:val="24"/>
        </w:rPr>
        <w:t xml:space="preserve"> </w:t>
      </w:r>
      <w:r w:rsidRPr="005F0C46">
        <w:rPr>
          <w:sz w:val="24"/>
        </w:rPr>
        <w:t>решать и конструировать задачи на основе рассмотрения реальных ситуаций, в которых не требуется</w:t>
      </w:r>
      <w:r w:rsidRPr="005F0C46">
        <w:rPr>
          <w:spacing w:val="1"/>
          <w:sz w:val="24"/>
        </w:rPr>
        <w:t xml:space="preserve"> </w:t>
      </w:r>
      <w:r w:rsidRPr="005F0C46">
        <w:rPr>
          <w:sz w:val="24"/>
        </w:rPr>
        <w:t>точный</w:t>
      </w:r>
      <w:r w:rsidRPr="005F0C46">
        <w:rPr>
          <w:spacing w:val="-3"/>
          <w:sz w:val="24"/>
        </w:rPr>
        <w:t xml:space="preserve"> </w:t>
      </w:r>
      <w:r w:rsidRPr="005F0C46">
        <w:rPr>
          <w:sz w:val="24"/>
        </w:rPr>
        <w:t>вычислительный</w:t>
      </w:r>
      <w:r w:rsidRPr="005F0C46">
        <w:rPr>
          <w:spacing w:val="3"/>
          <w:sz w:val="24"/>
        </w:rPr>
        <w:t xml:space="preserve"> </w:t>
      </w:r>
      <w:r w:rsidRPr="005F0C46">
        <w:rPr>
          <w:sz w:val="24"/>
        </w:rPr>
        <w:t>результат;</w:t>
      </w:r>
    </w:p>
    <w:p w:rsidR="00CA639C" w:rsidRPr="005F0C46" w:rsidRDefault="00E2638E" w:rsidP="00CA374E">
      <w:pPr>
        <w:pStyle w:val="a5"/>
        <w:numPr>
          <w:ilvl w:val="1"/>
          <w:numId w:val="139"/>
        </w:numPr>
        <w:tabs>
          <w:tab w:val="left" w:pos="1613"/>
        </w:tabs>
        <w:spacing w:line="290" w:lineRule="exact"/>
        <w:ind w:left="1612" w:hanging="423"/>
        <w:jc w:val="both"/>
        <w:rPr>
          <w:sz w:val="24"/>
        </w:rPr>
      </w:pPr>
      <w:r w:rsidRPr="005F0C46">
        <w:rPr>
          <w:sz w:val="24"/>
        </w:rPr>
        <w:t>решать задачи на</w:t>
      </w:r>
      <w:r w:rsidRPr="005F0C46">
        <w:rPr>
          <w:spacing w:val="-6"/>
          <w:sz w:val="24"/>
        </w:rPr>
        <w:t xml:space="preserve"> </w:t>
      </w:r>
      <w:r w:rsidRPr="005F0C46">
        <w:rPr>
          <w:sz w:val="24"/>
        </w:rPr>
        <w:t>движение</w:t>
      </w:r>
      <w:r w:rsidRPr="005F0C46">
        <w:rPr>
          <w:spacing w:val="-1"/>
          <w:sz w:val="24"/>
        </w:rPr>
        <w:t xml:space="preserve"> </w:t>
      </w:r>
      <w:r w:rsidRPr="005F0C46">
        <w:rPr>
          <w:sz w:val="24"/>
        </w:rPr>
        <w:t>по</w:t>
      </w:r>
      <w:r w:rsidRPr="005F0C46">
        <w:rPr>
          <w:spacing w:val="-1"/>
          <w:sz w:val="24"/>
        </w:rPr>
        <w:t xml:space="preserve"> </w:t>
      </w:r>
      <w:r w:rsidRPr="005F0C46">
        <w:rPr>
          <w:sz w:val="24"/>
        </w:rPr>
        <w:t>реке,</w:t>
      </w:r>
      <w:r w:rsidRPr="005F0C46">
        <w:rPr>
          <w:spacing w:val="2"/>
          <w:sz w:val="24"/>
        </w:rPr>
        <w:t xml:space="preserve"> </w:t>
      </w:r>
      <w:r w:rsidRPr="005F0C46">
        <w:rPr>
          <w:sz w:val="24"/>
        </w:rPr>
        <w:t>рассматривая</w:t>
      </w:r>
      <w:r w:rsidRPr="005F0C46">
        <w:rPr>
          <w:spacing w:val="-1"/>
          <w:sz w:val="24"/>
        </w:rPr>
        <w:t xml:space="preserve"> </w:t>
      </w:r>
      <w:r w:rsidRPr="005F0C46">
        <w:rPr>
          <w:sz w:val="24"/>
        </w:rPr>
        <w:t>разные</w:t>
      </w:r>
      <w:r w:rsidRPr="005F0C46">
        <w:rPr>
          <w:spacing w:val="-6"/>
          <w:sz w:val="24"/>
        </w:rPr>
        <w:t xml:space="preserve"> </w:t>
      </w:r>
      <w:r w:rsidRPr="005F0C46">
        <w:rPr>
          <w:sz w:val="24"/>
        </w:rPr>
        <w:t>системы</w:t>
      </w:r>
      <w:r w:rsidRPr="005F0C46">
        <w:rPr>
          <w:spacing w:val="-8"/>
          <w:sz w:val="24"/>
        </w:rPr>
        <w:t xml:space="preserve"> </w:t>
      </w:r>
      <w:r w:rsidRPr="005F0C46">
        <w:rPr>
          <w:sz w:val="24"/>
        </w:rPr>
        <w:t>отсчета;</w:t>
      </w:r>
    </w:p>
    <w:p w:rsidR="00CA639C" w:rsidRPr="005F0C46" w:rsidRDefault="00E2638E" w:rsidP="00CA374E">
      <w:pPr>
        <w:pStyle w:val="a5"/>
        <w:numPr>
          <w:ilvl w:val="1"/>
          <w:numId w:val="139"/>
        </w:numPr>
        <w:tabs>
          <w:tab w:val="left" w:pos="1613"/>
        </w:tabs>
        <w:spacing w:line="293" w:lineRule="exact"/>
        <w:ind w:left="1612" w:hanging="423"/>
        <w:jc w:val="both"/>
        <w:rPr>
          <w:sz w:val="24"/>
        </w:rPr>
      </w:pPr>
      <w:r w:rsidRPr="005F0C46">
        <w:rPr>
          <w:sz w:val="24"/>
        </w:rPr>
        <w:t>конструировать</w:t>
      </w:r>
      <w:r w:rsidRPr="005F0C46">
        <w:rPr>
          <w:spacing w:val="-7"/>
          <w:sz w:val="24"/>
        </w:rPr>
        <w:t xml:space="preserve"> </w:t>
      </w:r>
      <w:r w:rsidRPr="005F0C46">
        <w:rPr>
          <w:sz w:val="24"/>
        </w:rPr>
        <w:t>задачные</w:t>
      </w:r>
      <w:r w:rsidRPr="005F0C46">
        <w:rPr>
          <w:spacing w:val="-4"/>
          <w:sz w:val="24"/>
        </w:rPr>
        <w:t xml:space="preserve"> </w:t>
      </w:r>
      <w:r w:rsidRPr="005F0C46">
        <w:rPr>
          <w:sz w:val="24"/>
        </w:rPr>
        <w:t>ситуации,</w:t>
      </w:r>
      <w:r w:rsidRPr="005F0C46">
        <w:rPr>
          <w:spacing w:val="-2"/>
          <w:sz w:val="24"/>
        </w:rPr>
        <w:t xml:space="preserve"> </w:t>
      </w:r>
      <w:r w:rsidRPr="005F0C46">
        <w:rPr>
          <w:sz w:val="24"/>
        </w:rPr>
        <w:t>приближенные</w:t>
      </w:r>
      <w:r w:rsidRPr="005F0C46">
        <w:rPr>
          <w:spacing w:val="-4"/>
          <w:sz w:val="24"/>
        </w:rPr>
        <w:t xml:space="preserve"> </w:t>
      </w:r>
      <w:r w:rsidRPr="005F0C46">
        <w:rPr>
          <w:sz w:val="24"/>
        </w:rPr>
        <w:t>к</w:t>
      </w:r>
      <w:r w:rsidRPr="005F0C46">
        <w:rPr>
          <w:spacing w:val="-5"/>
          <w:sz w:val="24"/>
        </w:rPr>
        <w:t xml:space="preserve"> </w:t>
      </w:r>
      <w:r w:rsidRPr="005F0C46">
        <w:rPr>
          <w:sz w:val="24"/>
        </w:rPr>
        <w:t>реальной</w:t>
      </w:r>
      <w:r w:rsidRPr="005F0C46">
        <w:rPr>
          <w:spacing w:val="-3"/>
          <w:sz w:val="24"/>
        </w:rPr>
        <w:t xml:space="preserve"> </w:t>
      </w:r>
      <w:r w:rsidRPr="005F0C46">
        <w:rPr>
          <w:sz w:val="24"/>
        </w:rPr>
        <w:t>действительности.</w:t>
      </w:r>
    </w:p>
    <w:p w:rsidR="00CA639C" w:rsidRPr="005F0C46" w:rsidRDefault="00E2638E">
      <w:pPr>
        <w:pStyle w:val="Heading2"/>
        <w:spacing w:before="6"/>
        <w:jc w:val="both"/>
      </w:pPr>
      <w:r w:rsidRPr="005F0C46">
        <w:t>Геометрические</w:t>
      </w:r>
      <w:r w:rsidRPr="005F0C46">
        <w:rPr>
          <w:spacing w:val="-3"/>
        </w:rPr>
        <w:t xml:space="preserve"> </w:t>
      </w:r>
      <w:r w:rsidRPr="005F0C46">
        <w:t>фигуры</w:t>
      </w:r>
    </w:p>
    <w:p w:rsidR="00CA639C" w:rsidRPr="005F0C46" w:rsidRDefault="00E2638E" w:rsidP="00CA374E">
      <w:pPr>
        <w:pStyle w:val="a5"/>
        <w:numPr>
          <w:ilvl w:val="1"/>
          <w:numId w:val="139"/>
        </w:numPr>
        <w:tabs>
          <w:tab w:val="left" w:pos="1613"/>
        </w:tabs>
        <w:spacing w:line="237" w:lineRule="auto"/>
        <w:ind w:right="123" w:firstLine="710"/>
        <w:jc w:val="both"/>
        <w:rPr>
          <w:sz w:val="24"/>
        </w:rPr>
      </w:pPr>
      <w:r w:rsidRPr="005F0C46">
        <w:rPr>
          <w:sz w:val="24"/>
        </w:rPr>
        <w:t>Свободно</w:t>
      </w:r>
      <w:r w:rsidRPr="005F0C46">
        <w:rPr>
          <w:spacing w:val="1"/>
          <w:sz w:val="24"/>
        </w:rPr>
        <w:t xml:space="preserve"> </w:t>
      </w:r>
      <w:r w:rsidRPr="005F0C46">
        <w:rPr>
          <w:sz w:val="24"/>
        </w:rPr>
        <w:t>оперировать</w:t>
      </w:r>
      <w:r w:rsidRPr="005F0C46">
        <w:rPr>
          <w:spacing w:val="1"/>
          <w:sz w:val="24"/>
        </w:rPr>
        <w:t xml:space="preserve"> </w:t>
      </w:r>
      <w:r w:rsidRPr="005F0C46">
        <w:rPr>
          <w:sz w:val="24"/>
        </w:rPr>
        <w:t>геометрическими</w:t>
      </w:r>
      <w:r w:rsidRPr="005F0C46">
        <w:rPr>
          <w:spacing w:val="1"/>
          <w:sz w:val="24"/>
        </w:rPr>
        <w:t xml:space="preserve"> </w:t>
      </w:r>
      <w:r w:rsidRPr="005F0C46">
        <w:rPr>
          <w:sz w:val="24"/>
        </w:rPr>
        <w:t>понятиями</w:t>
      </w:r>
      <w:r w:rsidRPr="005F0C46">
        <w:rPr>
          <w:spacing w:val="1"/>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1"/>
          <w:sz w:val="24"/>
        </w:rPr>
        <w:t xml:space="preserve"> </w:t>
      </w:r>
      <w:r w:rsidRPr="005F0C46">
        <w:rPr>
          <w:sz w:val="24"/>
        </w:rPr>
        <w:t>задач</w:t>
      </w:r>
      <w:r w:rsidRPr="005F0C46">
        <w:rPr>
          <w:spacing w:val="1"/>
          <w:sz w:val="24"/>
        </w:rPr>
        <w:t xml:space="preserve"> </w:t>
      </w:r>
      <w:r w:rsidRPr="005F0C46">
        <w:rPr>
          <w:sz w:val="24"/>
        </w:rPr>
        <w:t>и</w:t>
      </w:r>
      <w:r w:rsidRPr="005F0C46">
        <w:rPr>
          <w:spacing w:val="1"/>
          <w:sz w:val="24"/>
        </w:rPr>
        <w:t xml:space="preserve"> </w:t>
      </w:r>
      <w:r w:rsidRPr="005F0C46">
        <w:rPr>
          <w:sz w:val="24"/>
        </w:rPr>
        <w:t>проведении</w:t>
      </w:r>
      <w:r w:rsidRPr="005F0C46">
        <w:rPr>
          <w:spacing w:val="1"/>
          <w:sz w:val="24"/>
        </w:rPr>
        <w:t xml:space="preserve"> </w:t>
      </w:r>
      <w:r w:rsidRPr="005F0C46">
        <w:rPr>
          <w:sz w:val="24"/>
        </w:rPr>
        <w:t>математических</w:t>
      </w:r>
      <w:r w:rsidRPr="005F0C46">
        <w:rPr>
          <w:spacing w:val="-4"/>
          <w:sz w:val="24"/>
        </w:rPr>
        <w:t xml:space="preserve"> </w:t>
      </w:r>
      <w:r w:rsidRPr="005F0C46">
        <w:rPr>
          <w:sz w:val="24"/>
        </w:rPr>
        <w:t>рассуждений;</w:t>
      </w:r>
    </w:p>
    <w:p w:rsidR="00CA639C" w:rsidRPr="005F0C46" w:rsidRDefault="00E2638E" w:rsidP="00CA374E">
      <w:pPr>
        <w:pStyle w:val="a5"/>
        <w:numPr>
          <w:ilvl w:val="1"/>
          <w:numId w:val="139"/>
        </w:numPr>
        <w:tabs>
          <w:tab w:val="left" w:pos="1613"/>
        </w:tabs>
        <w:spacing w:before="5"/>
        <w:ind w:right="116" w:firstLine="710"/>
        <w:jc w:val="both"/>
        <w:rPr>
          <w:sz w:val="24"/>
        </w:rPr>
      </w:pPr>
      <w:r w:rsidRPr="005F0C46">
        <w:rPr>
          <w:sz w:val="24"/>
        </w:rPr>
        <w:t>самостоятельно формулировать определения геометрических фигур, выдвигать гипотезы о</w:t>
      </w:r>
      <w:r w:rsidRPr="005F0C46">
        <w:rPr>
          <w:spacing w:val="1"/>
          <w:sz w:val="24"/>
        </w:rPr>
        <w:t xml:space="preserve"> </w:t>
      </w:r>
      <w:r w:rsidRPr="005F0C46">
        <w:rPr>
          <w:sz w:val="24"/>
        </w:rPr>
        <w:t>новых свойствах и признаках геометрических фигур и обосновывать или опровергать их, обобщать или</w:t>
      </w:r>
      <w:r w:rsidRPr="005F0C46">
        <w:rPr>
          <w:spacing w:val="-57"/>
          <w:sz w:val="24"/>
        </w:rPr>
        <w:t xml:space="preserve"> </w:t>
      </w:r>
      <w:r w:rsidRPr="005F0C46">
        <w:rPr>
          <w:sz w:val="24"/>
        </w:rPr>
        <w:t>конкретизировать результаты на новые классы фигур, проводить в несложных случаях классификацию</w:t>
      </w:r>
      <w:r w:rsidRPr="005F0C46">
        <w:rPr>
          <w:spacing w:val="1"/>
          <w:sz w:val="24"/>
        </w:rPr>
        <w:t xml:space="preserve"> </w:t>
      </w:r>
      <w:r w:rsidRPr="005F0C46">
        <w:rPr>
          <w:sz w:val="24"/>
        </w:rPr>
        <w:t>фигур</w:t>
      </w:r>
      <w:r w:rsidRPr="005F0C46">
        <w:rPr>
          <w:spacing w:val="1"/>
          <w:sz w:val="24"/>
        </w:rPr>
        <w:t xml:space="preserve"> </w:t>
      </w:r>
      <w:r w:rsidRPr="005F0C46">
        <w:rPr>
          <w:sz w:val="24"/>
        </w:rPr>
        <w:t>по</w:t>
      </w:r>
      <w:r w:rsidRPr="005F0C46">
        <w:rPr>
          <w:spacing w:val="2"/>
          <w:sz w:val="24"/>
        </w:rPr>
        <w:t xml:space="preserve"> </w:t>
      </w:r>
      <w:r w:rsidRPr="005F0C46">
        <w:rPr>
          <w:sz w:val="24"/>
        </w:rPr>
        <w:t>различным</w:t>
      </w:r>
      <w:r w:rsidRPr="005F0C46">
        <w:rPr>
          <w:spacing w:val="-1"/>
          <w:sz w:val="24"/>
        </w:rPr>
        <w:t xml:space="preserve"> </w:t>
      </w:r>
      <w:r w:rsidRPr="005F0C46">
        <w:rPr>
          <w:sz w:val="24"/>
        </w:rPr>
        <w:t>основаниям;</w:t>
      </w:r>
    </w:p>
    <w:p w:rsidR="00CA639C" w:rsidRPr="005F0C46" w:rsidRDefault="00E2638E" w:rsidP="00CA374E">
      <w:pPr>
        <w:pStyle w:val="a5"/>
        <w:numPr>
          <w:ilvl w:val="1"/>
          <w:numId w:val="139"/>
        </w:numPr>
        <w:tabs>
          <w:tab w:val="left" w:pos="1613"/>
        </w:tabs>
        <w:spacing w:line="237" w:lineRule="auto"/>
        <w:ind w:right="120" w:firstLine="710"/>
        <w:jc w:val="both"/>
        <w:rPr>
          <w:sz w:val="24"/>
        </w:rPr>
      </w:pPr>
      <w:r w:rsidRPr="005F0C46">
        <w:rPr>
          <w:sz w:val="24"/>
        </w:rPr>
        <w:t>исследовать</w:t>
      </w:r>
      <w:r w:rsidRPr="005F0C46">
        <w:rPr>
          <w:spacing w:val="1"/>
          <w:sz w:val="24"/>
        </w:rPr>
        <w:t xml:space="preserve"> </w:t>
      </w:r>
      <w:r w:rsidRPr="005F0C46">
        <w:rPr>
          <w:sz w:val="24"/>
        </w:rPr>
        <w:t>чертежи,</w:t>
      </w:r>
      <w:r w:rsidRPr="005F0C46">
        <w:rPr>
          <w:spacing w:val="1"/>
          <w:sz w:val="24"/>
        </w:rPr>
        <w:t xml:space="preserve"> </w:t>
      </w:r>
      <w:r w:rsidRPr="005F0C46">
        <w:rPr>
          <w:sz w:val="24"/>
        </w:rPr>
        <w:t>включая</w:t>
      </w:r>
      <w:r w:rsidRPr="005F0C46">
        <w:rPr>
          <w:spacing w:val="1"/>
          <w:sz w:val="24"/>
        </w:rPr>
        <w:t xml:space="preserve"> </w:t>
      </w:r>
      <w:r w:rsidRPr="005F0C46">
        <w:rPr>
          <w:sz w:val="24"/>
        </w:rPr>
        <w:t>комбинации</w:t>
      </w:r>
      <w:r w:rsidRPr="005F0C46">
        <w:rPr>
          <w:spacing w:val="1"/>
          <w:sz w:val="24"/>
        </w:rPr>
        <w:t xml:space="preserve"> </w:t>
      </w:r>
      <w:r w:rsidRPr="005F0C46">
        <w:rPr>
          <w:sz w:val="24"/>
        </w:rPr>
        <w:t>фигур,</w:t>
      </w:r>
      <w:r w:rsidRPr="005F0C46">
        <w:rPr>
          <w:spacing w:val="1"/>
          <w:sz w:val="24"/>
        </w:rPr>
        <w:t xml:space="preserve"> </w:t>
      </w:r>
      <w:r w:rsidRPr="005F0C46">
        <w:rPr>
          <w:sz w:val="24"/>
        </w:rPr>
        <w:t>извлекать,</w:t>
      </w:r>
      <w:r w:rsidRPr="005F0C46">
        <w:rPr>
          <w:spacing w:val="1"/>
          <w:sz w:val="24"/>
        </w:rPr>
        <w:t xml:space="preserve"> </w:t>
      </w:r>
      <w:r w:rsidRPr="005F0C46">
        <w:rPr>
          <w:sz w:val="24"/>
        </w:rPr>
        <w:t>интерпретировать</w:t>
      </w:r>
      <w:r w:rsidRPr="005F0C46">
        <w:rPr>
          <w:spacing w:val="1"/>
          <w:sz w:val="24"/>
        </w:rPr>
        <w:t xml:space="preserve"> </w:t>
      </w:r>
      <w:r w:rsidRPr="005F0C46">
        <w:rPr>
          <w:sz w:val="24"/>
        </w:rPr>
        <w:t>и</w:t>
      </w:r>
      <w:r w:rsidRPr="005F0C46">
        <w:rPr>
          <w:spacing w:val="1"/>
          <w:sz w:val="24"/>
        </w:rPr>
        <w:t xml:space="preserve"> </w:t>
      </w:r>
      <w:r w:rsidRPr="005F0C46">
        <w:rPr>
          <w:sz w:val="24"/>
        </w:rPr>
        <w:t>преобразовывать</w:t>
      </w:r>
      <w:r w:rsidRPr="005F0C46">
        <w:rPr>
          <w:spacing w:val="-2"/>
          <w:sz w:val="24"/>
        </w:rPr>
        <w:t xml:space="preserve"> </w:t>
      </w:r>
      <w:r w:rsidRPr="005F0C46">
        <w:rPr>
          <w:sz w:val="24"/>
        </w:rPr>
        <w:t>информацию,</w:t>
      </w:r>
      <w:r w:rsidRPr="005F0C46">
        <w:rPr>
          <w:spacing w:val="4"/>
          <w:sz w:val="24"/>
        </w:rPr>
        <w:t xml:space="preserve"> </w:t>
      </w:r>
      <w:r w:rsidRPr="005F0C46">
        <w:rPr>
          <w:sz w:val="24"/>
        </w:rPr>
        <w:t>представленную на чертежах;</w:t>
      </w:r>
    </w:p>
    <w:p w:rsidR="00CA639C" w:rsidRPr="005F0C46" w:rsidRDefault="00E2638E" w:rsidP="00CA374E">
      <w:pPr>
        <w:pStyle w:val="a5"/>
        <w:numPr>
          <w:ilvl w:val="1"/>
          <w:numId w:val="139"/>
        </w:numPr>
        <w:tabs>
          <w:tab w:val="left" w:pos="1613"/>
        </w:tabs>
        <w:spacing w:before="6" w:line="237" w:lineRule="auto"/>
        <w:ind w:right="127" w:firstLine="710"/>
        <w:jc w:val="both"/>
        <w:rPr>
          <w:sz w:val="24"/>
        </w:rPr>
      </w:pPr>
      <w:r w:rsidRPr="005F0C46">
        <w:rPr>
          <w:sz w:val="24"/>
        </w:rPr>
        <w:t>решать</w:t>
      </w:r>
      <w:r w:rsidRPr="005F0C46">
        <w:rPr>
          <w:spacing w:val="1"/>
          <w:sz w:val="24"/>
        </w:rPr>
        <w:t xml:space="preserve"> </w:t>
      </w:r>
      <w:r w:rsidRPr="005F0C46">
        <w:rPr>
          <w:sz w:val="24"/>
        </w:rPr>
        <w:t>задачи</w:t>
      </w:r>
      <w:r w:rsidRPr="005F0C46">
        <w:rPr>
          <w:spacing w:val="1"/>
          <w:sz w:val="24"/>
        </w:rPr>
        <w:t xml:space="preserve"> </w:t>
      </w:r>
      <w:r w:rsidRPr="005F0C46">
        <w:rPr>
          <w:sz w:val="24"/>
        </w:rPr>
        <w:t>геометрического</w:t>
      </w:r>
      <w:r w:rsidRPr="005F0C46">
        <w:rPr>
          <w:spacing w:val="1"/>
          <w:sz w:val="24"/>
        </w:rPr>
        <w:t xml:space="preserve"> </w:t>
      </w:r>
      <w:r w:rsidRPr="005F0C46">
        <w:rPr>
          <w:sz w:val="24"/>
        </w:rPr>
        <w:t>содержания,</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в</w:t>
      </w:r>
      <w:r w:rsidRPr="005F0C46">
        <w:rPr>
          <w:spacing w:val="1"/>
          <w:sz w:val="24"/>
        </w:rPr>
        <w:t xml:space="preserve"> </w:t>
      </w:r>
      <w:r w:rsidRPr="005F0C46">
        <w:rPr>
          <w:sz w:val="24"/>
        </w:rPr>
        <w:t>ситуациях,</w:t>
      </w:r>
      <w:r w:rsidRPr="005F0C46">
        <w:rPr>
          <w:spacing w:val="1"/>
          <w:sz w:val="24"/>
        </w:rPr>
        <w:t xml:space="preserve"> </w:t>
      </w:r>
      <w:r w:rsidRPr="005F0C46">
        <w:rPr>
          <w:sz w:val="24"/>
        </w:rPr>
        <w:t>когда</w:t>
      </w:r>
      <w:r w:rsidRPr="005F0C46">
        <w:rPr>
          <w:spacing w:val="1"/>
          <w:sz w:val="24"/>
        </w:rPr>
        <w:t xml:space="preserve"> </w:t>
      </w:r>
      <w:r w:rsidRPr="005F0C46">
        <w:rPr>
          <w:sz w:val="24"/>
        </w:rPr>
        <w:t>алгоритм</w:t>
      </w:r>
      <w:r w:rsidRPr="005F0C46">
        <w:rPr>
          <w:spacing w:val="1"/>
          <w:sz w:val="24"/>
        </w:rPr>
        <w:t xml:space="preserve"> </w:t>
      </w:r>
      <w:r w:rsidRPr="005F0C46">
        <w:rPr>
          <w:sz w:val="24"/>
        </w:rPr>
        <w:t>решения не следует явно из условия, выполнять необходимые для решения задачи дополнительные</w:t>
      </w:r>
      <w:r w:rsidRPr="005F0C46">
        <w:rPr>
          <w:spacing w:val="1"/>
          <w:sz w:val="24"/>
        </w:rPr>
        <w:t xml:space="preserve"> </w:t>
      </w:r>
      <w:r w:rsidRPr="005F0C46">
        <w:rPr>
          <w:sz w:val="24"/>
        </w:rPr>
        <w:t>построения,</w:t>
      </w:r>
      <w:r w:rsidRPr="005F0C46">
        <w:rPr>
          <w:spacing w:val="-3"/>
          <w:sz w:val="24"/>
        </w:rPr>
        <w:t xml:space="preserve"> </w:t>
      </w:r>
      <w:r w:rsidRPr="005F0C46">
        <w:rPr>
          <w:sz w:val="24"/>
        </w:rPr>
        <w:t>исследовать</w:t>
      </w:r>
      <w:r w:rsidRPr="005F0C46">
        <w:rPr>
          <w:spacing w:val="-2"/>
          <w:sz w:val="24"/>
        </w:rPr>
        <w:t xml:space="preserve"> </w:t>
      </w:r>
      <w:r w:rsidRPr="005F0C46">
        <w:rPr>
          <w:sz w:val="24"/>
        </w:rPr>
        <w:t>возможность</w:t>
      </w:r>
      <w:r w:rsidRPr="005F0C46">
        <w:rPr>
          <w:spacing w:val="-2"/>
          <w:sz w:val="24"/>
        </w:rPr>
        <w:t xml:space="preserve"> </w:t>
      </w:r>
      <w:r w:rsidRPr="005F0C46">
        <w:rPr>
          <w:sz w:val="24"/>
        </w:rPr>
        <w:t>применения</w:t>
      </w:r>
      <w:r w:rsidRPr="005F0C46">
        <w:rPr>
          <w:spacing w:val="1"/>
          <w:sz w:val="24"/>
        </w:rPr>
        <w:t xml:space="preserve"> </w:t>
      </w:r>
      <w:r w:rsidRPr="005F0C46">
        <w:rPr>
          <w:sz w:val="24"/>
        </w:rPr>
        <w:t>теорем</w:t>
      </w:r>
      <w:r w:rsidRPr="005F0C46">
        <w:rPr>
          <w:spacing w:val="-2"/>
          <w:sz w:val="24"/>
        </w:rPr>
        <w:t xml:space="preserve"> </w:t>
      </w:r>
      <w:r w:rsidRPr="005F0C46">
        <w:rPr>
          <w:sz w:val="24"/>
        </w:rPr>
        <w:t>и</w:t>
      </w:r>
      <w:r w:rsidRPr="005F0C46">
        <w:rPr>
          <w:spacing w:val="2"/>
          <w:sz w:val="24"/>
        </w:rPr>
        <w:t xml:space="preserve"> </w:t>
      </w:r>
      <w:r w:rsidRPr="005F0C46">
        <w:rPr>
          <w:sz w:val="24"/>
        </w:rPr>
        <w:t>формул для</w:t>
      </w:r>
      <w:r w:rsidRPr="005F0C46">
        <w:rPr>
          <w:spacing w:val="11"/>
          <w:sz w:val="24"/>
        </w:rPr>
        <w:t xml:space="preserve"> </w:t>
      </w:r>
      <w:r w:rsidRPr="005F0C46">
        <w:rPr>
          <w:sz w:val="24"/>
        </w:rPr>
        <w:t>решения</w:t>
      </w:r>
      <w:r w:rsidRPr="005F0C46">
        <w:rPr>
          <w:spacing w:val="1"/>
          <w:sz w:val="24"/>
        </w:rPr>
        <w:t xml:space="preserve"> </w:t>
      </w:r>
      <w:r w:rsidRPr="005F0C46">
        <w:rPr>
          <w:sz w:val="24"/>
        </w:rPr>
        <w:t>задач;</w:t>
      </w:r>
    </w:p>
    <w:p w:rsidR="00CA639C" w:rsidRPr="005F0C46" w:rsidRDefault="00E2638E" w:rsidP="00CA374E">
      <w:pPr>
        <w:pStyle w:val="a5"/>
        <w:numPr>
          <w:ilvl w:val="1"/>
          <w:numId w:val="139"/>
        </w:numPr>
        <w:tabs>
          <w:tab w:val="left" w:pos="1613"/>
        </w:tabs>
        <w:spacing w:before="5"/>
        <w:ind w:left="1612" w:hanging="423"/>
        <w:jc w:val="both"/>
        <w:rPr>
          <w:sz w:val="24"/>
        </w:rPr>
      </w:pPr>
      <w:r w:rsidRPr="005F0C46">
        <w:rPr>
          <w:sz w:val="24"/>
        </w:rPr>
        <w:t>формулировать</w:t>
      </w:r>
      <w:r w:rsidRPr="005F0C46">
        <w:rPr>
          <w:spacing w:val="-6"/>
          <w:sz w:val="24"/>
        </w:rPr>
        <w:t xml:space="preserve"> </w:t>
      </w:r>
      <w:r w:rsidRPr="005F0C46">
        <w:rPr>
          <w:sz w:val="24"/>
        </w:rPr>
        <w:t>и</w:t>
      </w:r>
      <w:r w:rsidRPr="005F0C46">
        <w:rPr>
          <w:spacing w:val="-1"/>
          <w:sz w:val="24"/>
        </w:rPr>
        <w:t xml:space="preserve"> </w:t>
      </w:r>
      <w:r w:rsidRPr="005F0C46">
        <w:rPr>
          <w:sz w:val="24"/>
        </w:rPr>
        <w:t>доказывать</w:t>
      </w:r>
      <w:r w:rsidRPr="005F0C46">
        <w:rPr>
          <w:spacing w:val="-5"/>
          <w:sz w:val="24"/>
        </w:rPr>
        <w:t xml:space="preserve"> </w:t>
      </w:r>
      <w:r w:rsidRPr="005F0C46">
        <w:rPr>
          <w:sz w:val="24"/>
        </w:rPr>
        <w:t>геометрические</w:t>
      </w:r>
      <w:r w:rsidRPr="005F0C46">
        <w:rPr>
          <w:spacing w:val="-3"/>
          <w:sz w:val="24"/>
        </w:rPr>
        <w:t xml:space="preserve"> </w:t>
      </w:r>
      <w:r w:rsidRPr="005F0C46">
        <w:rPr>
          <w:sz w:val="24"/>
        </w:rPr>
        <w:t>утверждения.</w:t>
      </w:r>
    </w:p>
    <w:p w:rsidR="00CA639C" w:rsidRPr="005F0C46" w:rsidRDefault="00E2638E">
      <w:pPr>
        <w:pStyle w:val="Heading2"/>
        <w:spacing w:before="2" w:line="240" w:lineRule="auto"/>
        <w:jc w:val="both"/>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613"/>
        </w:tabs>
        <w:spacing w:before="75"/>
        <w:ind w:right="113" w:firstLine="710"/>
        <w:jc w:val="both"/>
        <w:rPr>
          <w:sz w:val="24"/>
        </w:rPr>
      </w:pPr>
      <w:r w:rsidRPr="005F0C46">
        <w:rPr>
          <w:sz w:val="24"/>
        </w:rPr>
        <w:t>составлять с использованием свойств геометрических фигур математические модели</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1"/>
          <w:sz w:val="24"/>
        </w:rPr>
        <w:t xml:space="preserve"> </w:t>
      </w:r>
      <w:r w:rsidRPr="005F0C46">
        <w:rPr>
          <w:sz w:val="24"/>
        </w:rPr>
        <w:t>задач</w:t>
      </w:r>
      <w:r w:rsidRPr="005F0C46">
        <w:rPr>
          <w:spacing w:val="1"/>
          <w:sz w:val="24"/>
        </w:rPr>
        <w:t xml:space="preserve"> </w:t>
      </w:r>
      <w:r w:rsidRPr="005F0C46">
        <w:rPr>
          <w:sz w:val="24"/>
        </w:rPr>
        <w:t>практического</w:t>
      </w:r>
      <w:r w:rsidRPr="005F0C46">
        <w:rPr>
          <w:spacing w:val="1"/>
          <w:sz w:val="24"/>
        </w:rPr>
        <w:t xml:space="preserve"> </w:t>
      </w:r>
      <w:r w:rsidRPr="005F0C46">
        <w:rPr>
          <w:sz w:val="24"/>
        </w:rPr>
        <w:t>характера</w:t>
      </w:r>
      <w:r w:rsidRPr="005F0C46">
        <w:rPr>
          <w:spacing w:val="1"/>
          <w:sz w:val="24"/>
        </w:rPr>
        <w:t xml:space="preserve"> </w:t>
      </w:r>
      <w:r w:rsidRPr="005F0C46">
        <w:rPr>
          <w:sz w:val="24"/>
        </w:rPr>
        <w:t>и</w:t>
      </w:r>
      <w:r w:rsidRPr="005F0C46">
        <w:rPr>
          <w:spacing w:val="1"/>
          <w:sz w:val="24"/>
        </w:rPr>
        <w:t xml:space="preserve"> </w:t>
      </w:r>
      <w:r w:rsidRPr="005F0C46">
        <w:rPr>
          <w:sz w:val="24"/>
        </w:rPr>
        <w:t>задач</w:t>
      </w:r>
      <w:r w:rsidRPr="005F0C46">
        <w:rPr>
          <w:spacing w:val="1"/>
          <w:sz w:val="24"/>
        </w:rPr>
        <w:t xml:space="preserve"> </w:t>
      </w:r>
      <w:r w:rsidRPr="005F0C46">
        <w:rPr>
          <w:sz w:val="24"/>
        </w:rPr>
        <w:t>из</w:t>
      </w:r>
      <w:r w:rsidRPr="005F0C46">
        <w:rPr>
          <w:spacing w:val="1"/>
          <w:sz w:val="24"/>
        </w:rPr>
        <w:t xml:space="preserve"> </w:t>
      </w:r>
      <w:r w:rsidRPr="005F0C46">
        <w:rPr>
          <w:sz w:val="24"/>
        </w:rPr>
        <w:t>смежных</w:t>
      </w:r>
      <w:r w:rsidRPr="005F0C46">
        <w:rPr>
          <w:spacing w:val="1"/>
          <w:sz w:val="24"/>
        </w:rPr>
        <w:t xml:space="preserve"> </w:t>
      </w:r>
      <w:r w:rsidRPr="005F0C46">
        <w:rPr>
          <w:sz w:val="24"/>
        </w:rPr>
        <w:t>дисциплин,</w:t>
      </w:r>
      <w:r w:rsidRPr="005F0C46">
        <w:rPr>
          <w:spacing w:val="1"/>
          <w:sz w:val="24"/>
        </w:rPr>
        <w:t xml:space="preserve"> </w:t>
      </w:r>
      <w:r w:rsidRPr="005F0C46">
        <w:rPr>
          <w:sz w:val="24"/>
        </w:rPr>
        <w:t>исследовать</w:t>
      </w:r>
      <w:r w:rsidRPr="005F0C46">
        <w:rPr>
          <w:spacing w:val="1"/>
          <w:sz w:val="24"/>
        </w:rPr>
        <w:t xml:space="preserve"> </w:t>
      </w:r>
      <w:r w:rsidRPr="005F0C46">
        <w:rPr>
          <w:sz w:val="24"/>
        </w:rPr>
        <w:t>полученные</w:t>
      </w:r>
      <w:r w:rsidRPr="005F0C46">
        <w:rPr>
          <w:spacing w:val="-57"/>
          <w:sz w:val="24"/>
        </w:rPr>
        <w:t xml:space="preserve"> </w:t>
      </w:r>
      <w:r w:rsidRPr="005F0C46">
        <w:rPr>
          <w:sz w:val="24"/>
        </w:rPr>
        <w:t>модели</w:t>
      </w:r>
      <w:r w:rsidRPr="005F0C46">
        <w:rPr>
          <w:spacing w:val="-3"/>
          <w:sz w:val="24"/>
        </w:rPr>
        <w:t xml:space="preserve"> </w:t>
      </w:r>
      <w:r w:rsidRPr="005F0C46">
        <w:rPr>
          <w:sz w:val="24"/>
        </w:rPr>
        <w:t>и</w:t>
      </w:r>
      <w:r w:rsidRPr="005F0C46">
        <w:rPr>
          <w:spacing w:val="-2"/>
          <w:sz w:val="24"/>
        </w:rPr>
        <w:t xml:space="preserve"> </w:t>
      </w:r>
      <w:r w:rsidRPr="005F0C46">
        <w:rPr>
          <w:sz w:val="24"/>
        </w:rPr>
        <w:t>интерпретировать</w:t>
      </w:r>
      <w:r w:rsidRPr="005F0C46">
        <w:rPr>
          <w:spacing w:val="3"/>
          <w:sz w:val="24"/>
        </w:rPr>
        <w:t xml:space="preserve"> </w:t>
      </w:r>
      <w:r w:rsidRPr="005F0C46">
        <w:rPr>
          <w:sz w:val="24"/>
        </w:rPr>
        <w:t>результат.</w:t>
      </w:r>
    </w:p>
    <w:p w:rsidR="00CA639C" w:rsidRPr="005F0C46" w:rsidRDefault="00E2638E">
      <w:pPr>
        <w:pStyle w:val="Heading2"/>
        <w:spacing w:before="1" w:line="276" w:lineRule="exact"/>
      </w:pPr>
      <w:r w:rsidRPr="005F0C46">
        <w:t>Отношения</w:t>
      </w:r>
    </w:p>
    <w:p w:rsidR="00CA639C" w:rsidRPr="005F0C46" w:rsidRDefault="00E2638E" w:rsidP="00CA374E">
      <w:pPr>
        <w:pStyle w:val="a5"/>
        <w:numPr>
          <w:ilvl w:val="1"/>
          <w:numId w:val="139"/>
        </w:numPr>
        <w:tabs>
          <w:tab w:val="left" w:pos="1613"/>
        </w:tabs>
        <w:spacing w:line="293" w:lineRule="exact"/>
        <w:ind w:left="1612" w:hanging="423"/>
        <w:jc w:val="both"/>
        <w:rPr>
          <w:sz w:val="24"/>
        </w:rPr>
      </w:pPr>
      <w:r w:rsidRPr="005F0C46">
        <w:rPr>
          <w:sz w:val="24"/>
        </w:rPr>
        <w:t>Владеть</w:t>
      </w:r>
      <w:r w:rsidRPr="005F0C46">
        <w:rPr>
          <w:spacing w:val="-2"/>
          <w:sz w:val="24"/>
        </w:rPr>
        <w:t xml:space="preserve"> </w:t>
      </w:r>
      <w:r w:rsidRPr="005F0C46">
        <w:rPr>
          <w:sz w:val="24"/>
        </w:rPr>
        <w:t>понятием</w:t>
      </w:r>
      <w:r w:rsidRPr="005F0C46">
        <w:rPr>
          <w:spacing w:val="-5"/>
          <w:sz w:val="24"/>
        </w:rPr>
        <w:t xml:space="preserve"> </w:t>
      </w:r>
      <w:r w:rsidRPr="005F0C46">
        <w:rPr>
          <w:sz w:val="24"/>
        </w:rPr>
        <w:t>отношения</w:t>
      </w:r>
      <w:r w:rsidRPr="005F0C46">
        <w:rPr>
          <w:spacing w:val="-3"/>
          <w:sz w:val="24"/>
        </w:rPr>
        <w:t xml:space="preserve"> </w:t>
      </w:r>
      <w:r w:rsidRPr="005F0C46">
        <w:rPr>
          <w:sz w:val="24"/>
        </w:rPr>
        <w:t>как</w:t>
      </w:r>
      <w:r w:rsidRPr="005F0C46">
        <w:rPr>
          <w:spacing w:val="-4"/>
          <w:sz w:val="24"/>
        </w:rPr>
        <w:t xml:space="preserve"> </w:t>
      </w:r>
      <w:r w:rsidRPr="005F0C46">
        <w:rPr>
          <w:sz w:val="24"/>
        </w:rPr>
        <w:t>метапредметным;</w:t>
      </w:r>
    </w:p>
    <w:p w:rsidR="00CA639C" w:rsidRPr="005F0C46" w:rsidRDefault="00E2638E" w:rsidP="00CA374E">
      <w:pPr>
        <w:pStyle w:val="a5"/>
        <w:numPr>
          <w:ilvl w:val="1"/>
          <w:numId w:val="139"/>
        </w:numPr>
        <w:tabs>
          <w:tab w:val="left" w:pos="1613"/>
        </w:tabs>
        <w:spacing w:before="2" w:line="237" w:lineRule="auto"/>
        <w:ind w:right="119" w:firstLine="710"/>
        <w:jc w:val="both"/>
        <w:rPr>
          <w:sz w:val="24"/>
        </w:rPr>
      </w:pPr>
      <w:r w:rsidRPr="005F0C46">
        <w:rPr>
          <w:sz w:val="24"/>
        </w:rPr>
        <w:t>свободно</w:t>
      </w:r>
      <w:r w:rsidRPr="005F0C46">
        <w:rPr>
          <w:spacing w:val="1"/>
          <w:sz w:val="24"/>
        </w:rPr>
        <w:t xml:space="preserve"> </w:t>
      </w:r>
      <w:r w:rsidRPr="005F0C46">
        <w:rPr>
          <w:sz w:val="24"/>
        </w:rPr>
        <w:t>оперировать</w:t>
      </w:r>
      <w:r w:rsidRPr="005F0C46">
        <w:rPr>
          <w:spacing w:val="1"/>
          <w:sz w:val="24"/>
        </w:rPr>
        <w:t xml:space="preserve"> </w:t>
      </w:r>
      <w:r w:rsidRPr="005F0C46">
        <w:rPr>
          <w:sz w:val="24"/>
        </w:rPr>
        <w:t>понятиями:</w:t>
      </w:r>
      <w:r w:rsidRPr="005F0C46">
        <w:rPr>
          <w:spacing w:val="1"/>
          <w:sz w:val="24"/>
        </w:rPr>
        <w:t xml:space="preserve"> </w:t>
      </w:r>
      <w:r w:rsidRPr="005F0C46">
        <w:rPr>
          <w:sz w:val="24"/>
        </w:rPr>
        <w:t>равенство</w:t>
      </w:r>
      <w:r w:rsidRPr="005F0C46">
        <w:rPr>
          <w:spacing w:val="1"/>
          <w:sz w:val="24"/>
        </w:rPr>
        <w:t xml:space="preserve"> </w:t>
      </w:r>
      <w:r w:rsidRPr="005F0C46">
        <w:rPr>
          <w:sz w:val="24"/>
        </w:rPr>
        <w:t>фигур,</w:t>
      </w:r>
      <w:r w:rsidRPr="005F0C46">
        <w:rPr>
          <w:spacing w:val="1"/>
          <w:sz w:val="24"/>
        </w:rPr>
        <w:t xml:space="preserve"> </w:t>
      </w:r>
      <w:r w:rsidRPr="005F0C46">
        <w:rPr>
          <w:sz w:val="24"/>
        </w:rPr>
        <w:t>равные</w:t>
      </w:r>
      <w:r w:rsidRPr="005F0C46">
        <w:rPr>
          <w:spacing w:val="1"/>
          <w:sz w:val="24"/>
        </w:rPr>
        <w:t xml:space="preserve"> </w:t>
      </w:r>
      <w:r w:rsidRPr="005F0C46">
        <w:rPr>
          <w:sz w:val="24"/>
        </w:rPr>
        <w:t>фигуры,</w:t>
      </w:r>
      <w:r w:rsidRPr="005F0C46">
        <w:rPr>
          <w:spacing w:val="1"/>
          <w:sz w:val="24"/>
        </w:rPr>
        <w:t xml:space="preserve"> </w:t>
      </w:r>
      <w:r w:rsidRPr="005F0C46">
        <w:rPr>
          <w:sz w:val="24"/>
        </w:rPr>
        <w:t>равенство</w:t>
      </w:r>
      <w:r w:rsidRPr="005F0C46">
        <w:rPr>
          <w:spacing w:val="1"/>
          <w:sz w:val="24"/>
        </w:rPr>
        <w:t xml:space="preserve"> </w:t>
      </w:r>
      <w:r w:rsidRPr="005F0C46">
        <w:rPr>
          <w:sz w:val="24"/>
        </w:rPr>
        <w:t>треугольников,</w:t>
      </w:r>
      <w:r w:rsidRPr="005F0C46">
        <w:rPr>
          <w:spacing w:val="1"/>
          <w:sz w:val="24"/>
        </w:rPr>
        <w:t xml:space="preserve"> </w:t>
      </w:r>
      <w:r w:rsidRPr="005F0C46">
        <w:rPr>
          <w:sz w:val="24"/>
        </w:rPr>
        <w:t>параллельность</w:t>
      </w:r>
      <w:r w:rsidRPr="005F0C46">
        <w:rPr>
          <w:spacing w:val="1"/>
          <w:sz w:val="24"/>
        </w:rPr>
        <w:t xml:space="preserve"> </w:t>
      </w:r>
      <w:r w:rsidRPr="005F0C46">
        <w:rPr>
          <w:sz w:val="24"/>
        </w:rPr>
        <w:t>прямых,</w:t>
      </w:r>
      <w:r w:rsidRPr="005F0C46">
        <w:rPr>
          <w:spacing w:val="1"/>
          <w:sz w:val="24"/>
        </w:rPr>
        <w:t xml:space="preserve"> </w:t>
      </w:r>
      <w:r w:rsidRPr="005F0C46">
        <w:rPr>
          <w:sz w:val="24"/>
        </w:rPr>
        <w:t>перпендикулярность</w:t>
      </w:r>
      <w:r w:rsidRPr="005F0C46">
        <w:rPr>
          <w:spacing w:val="1"/>
          <w:sz w:val="24"/>
        </w:rPr>
        <w:t xml:space="preserve"> </w:t>
      </w:r>
      <w:r w:rsidRPr="005F0C46">
        <w:rPr>
          <w:sz w:val="24"/>
        </w:rPr>
        <w:t>прямых,</w:t>
      </w:r>
      <w:r w:rsidRPr="005F0C46">
        <w:rPr>
          <w:spacing w:val="1"/>
          <w:sz w:val="24"/>
        </w:rPr>
        <w:t xml:space="preserve"> </w:t>
      </w:r>
      <w:r w:rsidRPr="005F0C46">
        <w:rPr>
          <w:sz w:val="24"/>
        </w:rPr>
        <w:t>углы</w:t>
      </w:r>
      <w:r w:rsidRPr="005F0C46">
        <w:rPr>
          <w:spacing w:val="1"/>
          <w:sz w:val="24"/>
        </w:rPr>
        <w:t xml:space="preserve"> </w:t>
      </w:r>
      <w:r w:rsidRPr="005F0C46">
        <w:rPr>
          <w:sz w:val="24"/>
        </w:rPr>
        <w:t>между</w:t>
      </w:r>
      <w:r w:rsidRPr="005F0C46">
        <w:rPr>
          <w:spacing w:val="1"/>
          <w:sz w:val="24"/>
        </w:rPr>
        <w:t xml:space="preserve"> </w:t>
      </w:r>
      <w:r w:rsidRPr="005F0C46">
        <w:rPr>
          <w:sz w:val="24"/>
        </w:rPr>
        <w:t>прямыми,</w:t>
      </w:r>
      <w:r w:rsidRPr="005F0C46">
        <w:rPr>
          <w:spacing w:val="1"/>
          <w:sz w:val="24"/>
        </w:rPr>
        <w:t xml:space="preserve"> </w:t>
      </w:r>
      <w:r w:rsidRPr="005F0C46">
        <w:rPr>
          <w:sz w:val="24"/>
        </w:rPr>
        <w:t>перпендикуляр, наклонная,</w:t>
      </w:r>
      <w:r w:rsidRPr="005F0C46">
        <w:rPr>
          <w:spacing w:val="1"/>
          <w:sz w:val="24"/>
        </w:rPr>
        <w:t xml:space="preserve"> </w:t>
      </w:r>
      <w:r w:rsidRPr="005F0C46">
        <w:rPr>
          <w:sz w:val="24"/>
        </w:rPr>
        <w:t>проекция,</w:t>
      </w:r>
      <w:r w:rsidRPr="005F0C46">
        <w:rPr>
          <w:spacing w:val="-4"/>
          <w:sz w:val="24"/>
        </w:rPr>
        <w:t xml:space="preserve"> </w:t>
      </w:r>
      <w:r w:rsidRPr="005F0C46">
        <w:rPr>
          <w:sz w:val="24"/>
        </w:rPr>
        <w:t>подобие</w:t>
      </w:r>
      <w:r w:rsidRPr="005F0C46">
        <w:rPr>
          <w:spacing w:val="-7"/>
          <w:sz w:val="24"/>
        </w:rPr>
        <w:t xml:space="preserve"> </w:t>
      </w:r>
      <w:r w:rsidRPr="005F0C46">
        <w:rPr>
          <w:sz w:val="24"/>
        </w:rPr>
        <w:t>фигур,</w:t>
      </w:r>
      <w:r w:rsidRPr="005F0C46">
        <w:rPr>
          <w:spacing w:val="1"/>
          <w:sz w:val="24"/>
        </w:rPr>
        <w:t xml:space="preserve"> </w:t>
      </w:r>
      <w:r w:rsidRPr="005F0C46">
        <w:rPr>
          <w:sz w:val="24"/>
        </w:rPr>
        <w:t>подобные</w:t>
      </w:r>
      <w:r w:rsidRPr="005F0C46">
        <w:rPr>
          <w:spacing w:val="-7"/>
          <w:sz w:val="24"/>
        </w:rPr>
        <w:t xml:space="preserve"> </w:t>
      </w:r>
      <w:r w:rsidRPr="005F0C46">
        <w:rPr>
          <w:sz w:val="24"/>
        </w:rPr>
        <w:t>фигуры, подобные</w:t>
      </w:r>
      <w:r w:rsidRPr="005F0C46">
        <w:rPr>
          <w:spacing w:val="-2"/>
          <w:sz w:val="24"/>
        </w:rPr>
        <w:t xml:space="preserve"> </w:t>
      </w:r>
      <w:r w:rsidRPr="005F0C46">
        <w:rPr>
          <w:sz w:val="24"/>
        </w:rPr>
        <w:t>треугольники;</w:t>
      </w:r>
    </w:p>
    <w:p w:rsidR="00CA639C" w:rsidRPr="005F0C46" w:rsidRDefault="00E2638E" w:rsidP="00CA374E">
      <w:pPr>
        <w:pStyle w:val="a5"/>
        <w:numPr>
          <w:ilvl w:val="1"/>
          <w:numId w:val="139"/>
        </w:numPr>
        <w:tabs>
          <w:tab w:val="left" w:pos="1613"/>
        </w:tabs>
        <w:spacing w:before="6"/>
        <w:ind w:left="1612" w:hanging="423"/>
        <w:jc w:val="both"/>
        <w:rPr>
          <w:sz w:val="24"/>
        </w:rPr>
      </w:pPr>
      <w:r w:rsidRPr="005F0C46">
        <w:rPr>
          <w:sz w:val="24"/>
        </w:rPr>
        <w:t>использовать</w:t>
      </w:r>
      <w:r w:rsidRPr="005F0C46">
        <w:rPr>
          <w:spacing w:val="-6"/>
          <w:sz w:val="24"/>
        </w:rPr>
        <w:t xml:space="preserve"> </w:t>
      </w:r>
      <w:r w:rsidRPr="005F0C46">
        <w:rPr>
          <w:sz w:val="24"/>
        </w:rPr>
        <w:t>свойства</w:t>
      </w:r>
      <w:r w:rsidRPr="005F0C46">
        <w:rPr>
          <w:spacing w:val="-3"/>
          <w:sz w:val="24"/>
        </w:rPr>
        <w:t xml:space="preserve"> </w:t>
      </w:r>
      <w:r w:rsidRPr="005F0C46">
        <w:rPr>
          <w:sz w:val="24"/>
        </w:rPr>
        <w:t>подобия</w:t>
      </w:r>
      <w:r w:rsidRPr="005F0C46">
        <w:rPr>
          <w:spacing w:val="-2"/>
          <w:sz w:val="24"/>
        </w:rPr>
        <w:t xml:space="preserve"> </w:t>
      </w:r>
      <w:r w:rsidRPr="005F0C46">
        <w:rPr>
          <w:sz w:val="24"/>
        </w:rPr>
        <w:t>и</w:t>
      </w:r>
      <w:r w:rsidRPr="005F0C46">
        <w:rPr>
          <w:spacing w:val="-6"/>
          <w:sz w:val="24"/>
        </w:rPr>
        <w:t xml:space="preserve"> </w:t>
      </w:r>
      <w:r w:rsidRPr="005F0C46">
        <w:rPr>
          <w:sz w:val="24"/>
        </w:rPr>
        <w:t>равенства</w:t>
      </w:r>
      <w:r w:rsidRPr="005F0C46">
        <w:rPr>
          <w:spacing w:val="-3"/>
          <w:sz w:val="24"/>
        </w:rPr>
        <w:t xml:space="preserve"> </w:t>
      </w:r>
      <w:r w:rsidRPr="005F0C46">
        <w:rPr>
          <w:sz w:val="24"/>
        </w:rPr>
        <w:t>фигур</w:t>
      </w:r>
      <w:r w:rsidRPr="005F0C46">
        <w:rPr>
          <w:spacing w:val="-3"/>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6"/>
          <w:sz w:val="24"/>
        </w:rPr>
        <w:t xml:space="preserve"> </w:t>
      </w:r>
      <w:r w:rsidRPr="005F0C46">
        <w:rPr>
          <w:sz w:val="24"/>
        </w:rPr>
        <w:t>задач.</w:t>
      </w:r>
    </w:p>
    <w:p w:rsidR="00CA639C" w:rsidRPr="005F0C46" w:rsidRDefault="00E2638E">
      <w:pPr>
        <w:pStyle w:val="Heading2"/>
        <w:spacing w:before="1"/>
        <w:jc w:val="both"/>
      </w:pPr>
      <w:r w:rsidRPr="005F0C46">
        <w:t>В</w:t>
      </w:r>
      <w:r w:rsidRPr="005F0C46">
        <w:rPr>
          <w:spacing w:val="2"/>
        </w:rPr>
        <w:t xml:space="preserve"> </w:t>
      </w:r>
      <w:r w:rsidRPr="005F0C46">
        <w:t>повседневной</w:t>
      </w:r>
      <w:r w:rsidRPr="005F0C46">
        <w:rPr>
          <w:spacing w:val="-5"/>
        </w:rPr>
        <w:t xml:space="preserve"> </w:t>
      </w:r>
      <w:r w:rsidRPr="005F0C46">
        <w:t>жизни и при</w:t>
      </w:r>
      <w:r w:rsidRPr="005F0C46">
        <w:rPr>
          <w:spacing w:val="-1"/>
        </w:rPr>
        <w:t xml:space="preserve"> </w:t>
      </w:r>
      <w:r w:rsidRPr="005F0C46">
        <w:t>изучении</w:t>
      </w:r>
      <w:r w:rsidRPr="005F0C46">
        <w:rPr>
          <w:spacing w:val="-5"/>
        </w:rPr>
        <w:t xml:space="preserve"> </w:t>
      </w:r>
      <w:r w:rsidRPr="005F0C46">
        <w:t>других</w:t>
      </w:r>
      <w:r w:rsidRPr="005F0C46">
        <w:rPr>
          <w:spacing w:val="-5"/>
        </w:rPr>
        <w:t xml:space="preserve"> </w:t>
      </w:r>
      <w:r w:rsidRPr="005F0C46">
        <w:t>предметов:</w:t>
      </w:r>
    </w:p>
    <w:p w:rsidR="00CA639C" w:rsidRPr="005F0C46" w:rsidRDefault="00E2638E" w:rsidP="00CA374E">
      <w:pPr>
        <w:pStyle w:val="a5"/>
        <w:numPr>
          <w:ilvl w:val="1"/>
          <w:numId w:val="139"/>
        </w:numPr>
        <w:tabs>
          <w:tab w:val="left" w:pos="1613"/>
        </w:tabs>
        <w:spacing w:line="242" w:lineRule="auto"/>
        <w:ind w:right="128" w:firstLine="710"/>
        <w:jc w:val="both"/>
        <w:rPr>
          <w:sz w:val="24"/>
        </w:rPr>
      </w:pPr>
      <w:r w:rsidRPr="005F0C46">
        <w:rPr>
          <w:sz w:val="24"/>
        </w:rPr>
        <w:t>использовать отношения для построения и исследования математических моделей объектов</w:t>
      </w:r>
      <w:r w:rsidRPr="005F0C46">
        <w:rPr>
          <w:spacing w:val="1"/>
          <w:sz w:val="24"/>
        </w:rPr>
        <w:t xml:space="preserve"> </w:t>
      </w:r>
      <w:r w:rsidRPr="005F0C46">
        <w:rPr>
          <w:sz w:val="24"/>
        </w:rPr>
        <w:t>реальной</w:t>
      </w:r>
      <w:r w:rsidRPr="005F0C46">
        <w:rPr>
          <w:spacing w:val="-3"/>
          <w:sz w:val="24"/>
        </w:rPr>
        <w:t xml:space="preserve"> </w:t>
      </w:r>
      <w:r w:rsidRPr="005F0C46">
        <w:rPr>
          <w:sz w:val="24"/>
        </w:rPr>
        <w:t>жизни.</w:t>
      </w:r>
    </w:p>
    <w:p w:rsidR="00CA639C" w:rsidRPr="005F0C46" w:rsidRDefault="00E2638E">
      <w:pPr>
        <w:pStyle w:val="Heading2"/>
        <w:spacing w:line="275" w:lineRule="exact"/>
        <w:jc w:val="both"/>
      </w:pPr>
      <w:r w:rsidRPr="005F0C46">
        <w:t>Измерения</w:t>
      </w:r>
      <w:r w:rsidRPr="005F0C46">
        <w:rPr>
          <w:spacing w:val="-2"/>
        </w:rPr>
        <w:t xml:space="preserve"> </w:t>
      </w:r>
      <w:r w:rsidRPr="005F0C46">
        <w:t>и вычисления</w:t>
      </w:r>
    </w:p>
    <w:p w:rsidR="00CA639C" w:rsidRPr="005F0C46" w:rsidRDefault="00E2638E" w:rsidP="00CA374E">
      <w:pPr>
        <w:pStyle w:val="a5"/>
        <w:numPr>
          <w:ilvl w:val="1"/>
          <w:numId w:val="139"/>
        </w:numPr>
        <w:tabs>
          <w:tab w:val="left" w:pos="1613"/>
        </w:tabs>
        <w:ind w:right="116" w:firstLine="710"/>
        <w:jc w:val="both"/>
        <w:rPr>
          <w:sz w:val="24"/>
        </w:rPr>
      </w:pPr>
      <w:r w:rsidRPr="005F0C46">
        <w:rPr>
          <w:sz w:val="24"/>
        </w:rPr>
        <w:t>Свободно оперировать понятиями длина, площадь, объем, величина угла как величинами,</w:t>
      </w:r>
      <w:r w:rsidRPr="005F0C46">
        <w:rPr>
          <w:spacing w:val="1"/>
          <w:sz w:val="24"/>
        </w:rPr>
        <w:t xml:space="preserve"> </w:t>
      </w:r>
      <w:r w:rsidRPr="005F0C46">
        <w:rPr>
          <w:sz w:val="24"/>
        </w:rPr>
        <w:t>использовать</w:t>
      </w:r>
      <w:r w:rsidRPr="005F0C46">
        <w:rPr>
          <w:spacing w:val="1"/>
          <w:sz w:val="24"/>
        </w:rPr>
        <w:t xml:space="preserve"> </w:t>
      </w:r>
      <w:r w:rsidRPr="005F0C46">
        <w:rPr>
          <w:sz w:val="24"/>
        </w:rPr>
        <w:t>равновеликость</w:t>
      </w:r>
      <w:r w:rsidRPr="005F0C46">
        <w:rPr>
          <w:spacing w:val="1"/>
          <w:sz w:val="24"/>
        </w:rPr>
        <w:t xml:space="preserve"> </w:t>
      </w:r>
      <w:r w:rsidRPr="005F0C46">
        <w:rPr>
          <w:sz w:val="24"/>
        </w:rPr>
        <w:t>и</w:t>
      </w:r>
      <w:r w:rsidRPr="005F0C46">
        <w:rPr>
          <w:spacing w:val="1"/>
          <w:sz w:val="24"/>
        </w:rPr>
        <w:t xml:space="preserve"> </w:t>
      </w:r>
      <w:r w:rsidRPr="005F0C46">
        <w:rPr>
          <w:sz w:val="24"/>
        </w:rPr>
        <w:t>равносоставленность</w:t>
      </w:r>
      <w:r w:rsidRPr="005F0C46">
        <w:rPr>
          <w:spacing w:val="1"/>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1"/>
          <w:sz w:val="24"/>
        </w:rPr>
        <w:t xml:space="preserve"> </w:t>
      </w:r>
      <w:r w:rsidRPr="005F0C46">
        <w:rPr>
          <w:sz w:val="24"/>
        </w:rPr>
        <w:t>задач</w:t>
      </w:r>
      <w:r w:rsidRPr="005F0C46">
        <w:rPr>
          <w:spacing w:val="1"/>
          <w:sz w:val="24"/>
        </w:rPr>
        <w:t xml:space="preserve"> </w:t>
      </w:r>
      <w:r w:rsidRPr="005F0C46">
        <w:rPr>
          <w:sz w:val="24"/>
        </w:rPr>
        <w:t>на</w:t>
      </w:r>
      <w:r w:rsidRPr="005F0C46">
        <w:rPr>
          <w:spacing w:val="1"/>
          <w:sz w:val="24"/>
        </w:rPr>
        <w:t xml:space="preserve"> </w:t>
      </w:r>
      <w:r w:rsidRPr="005F0C46">
        <w:rPr>
          <w:sz w:val="24"/>
        </w:rPr>
        <w:t>вычисление,</w:t>
      </w:r>
      <w:r w:rsidRPr="005F0C46">
        <w:rPr>
          <w:spacing w:val="1"/>
          <w:sz w:val="24"/>
        </w:rPr>
        <w:t xml:space="preserve"> </w:t>
      </w:r>
      <w:r w:rsidRPr="005F0C46">
        <w:rPr>
          <w:sz w:val="24"/>
        </w:rPr>
        <w:t>самостоятельно</w:t>
      </w:r>
      <w:r w:rsidRPr="005F0C46">
        <w:rPr>
          <w:spacing w:val="1"/>
          <w:sz w:val="24"/>
        </w:rPr>
        <w:t xml:space="preserve"> </w:t>
      </w:r>
      <w:r w:rsidRPr="005F0C46">
        <w:rPr>
          <w:sz w:val="24"/>
        </w:rPr>
        <w:t>получать</w:t>
      </w:r>
      <w:r w:rsidRPr="005F0C46">
        <w:rPr>
          <w:spacing w:val="1"/>
          <w:sz w:val="24"/>
        </w:rPr>
        <w:t xml:space="preserve"> </w:t>
      </w:r>
      <w:r w:rsidRPr="005F0C46">
        <w:rPr>
          <w:sz w:val="24"/>
        </w:rPr>
        <w:t>и</w:t>
      </w:r>
      <w:r w:rsidRPr="005F0C46">
        <w:rPr>
          <w:spacing w:val="1"/>
          <w:sz w:val="24"/>
        </w:rPr>
        <w:t xml:space="preserve"> </w:t>
      </w:r>
      <w:r w:rsidRPr="005F0C46">
        <w:rPr>
          <w:sz w:val="24"/>
        </w:rPr>
        <w:t>использовать</w:t>
      </w:r>
      <w:r w:rsidRPr="005F0C46">
        <w:rPr>
          <w:spacing w:val="1"/>
          <w:sz w:val="24"/>
        </w:rPr>
        <w:t xml:space="preserve"> </w:t>
      </w:r>
      <w:r w:rsidRPr="005F0C46">
        <w:rPr>
          <w:sz w:val="24"/>
        </w:rPr>
        <w:t>формулы</w:t>
      </w:r>
      <w:r w:rsidRPr="005F0C46">
        <w:rPr>
          <w:spacing w:val="1"/>
          <w:sz w:val="24"/>
        </w:rPr>
        <w:t xml:space="preserve"> </w:t>
      </w:r>
      <w:r w:rsidRPr="005F0C46">
        <w:rPr>
          <w:sz w:val="24"/>
        </w:rPr>
        <w:t>для</w:t>
      </w:r>
      <w:r w:rsidRPr="005F0C46">
        <w:rPr>
          <w:spacing w:val="1"/>
          <w:sz w:val="24"/>
        </w:rPr>
        <w:t xml:space="preserve"> </w:t>
      </w:r>
      <w:r w:rsidRPr="005F0C46">
        <w:rPr>
          <w:sz w:val="24"/>
        </w:rPr>
        <w:t>вычислений</w:t>
      </w:r>
      <w:r w:rsidRPr="005F0C46">
        <w:rPr>
          <w:spacing w:val="1"/>
          <w:sz w:val="24"/>
        </w:rPr>
        <w:t xml:space="preserve"> </w:t>
      </w:r>
      <w:r w:rsidRPr="005F0C46">
        <w:rPr>
          <w:sz w:val="24"/>
        </w:rPr>
        <w:t>площадей</w:t>
      </w:r>
      <w:r w:rsidRPr="005F0C46">
        <w:rPr>
          <w:spacing w:val="1"/>
          <w:sz w:val="24"/>
        </w:rPr>
        <w:t xml:space="preserve"> </w:t>
      </w:r>
      <w:r w:rsidRPr="005F0C46">
        <w:rPr>
          <w:sz w:val="24"/>
        </w:rPr>
        <w:t>и</w:t>
      </w:r>
      <w:r w:rsidRPr="005F0C46">
        <w:rPr>
          <w:spacing w:val="1"/>
          <w:sz w:val="24"/>
        </w:rPr>
        <w:t xml:space="preserve"> </w:t>
      </w:r>
      <w:r w:rsidRPr="005F0C46">
        <w:rPr>
          <w:sz w:val="24"/>
        </w:rPr>
        <w:t>объемов</w:t>
      </w:r>
      <w:r w:rsidRPr="005F0C46">
        <w:rPr>
          <w:spacing w:val="1"/>
          <w:sz w:val="24"/>
        </w:rPr>
        <w:t xml:space="preserve"> </w:t>
      </w:r>
      <w:r w:rsidRPr="005F0C46">
        <w:rPr>
          <w:sz w:val="24"/>
        </w:rPr>
        <w:t>фигур,</w:t>
      </w:r>
      <w:r w:rsidRPr="005F0C46">
        <w:rPr>
          <w:spacing w:val="1"/>
          <w:sz w:val="24"/>
        </w:rPr>
        <w:t xml:space="preserve"> </w:t>
      </w:r>
      <w:r w:rsidRPr="005F0C46">
        <w:rPr>
          <w:sz w:val="24"/>
        </w:rPr>
        <w:t>свободно оперировать широким набором формул на вычисление при решении сложных задач, в том</w:t>
      </w:r>
      <w:r w:rsidRPr="005F0C46">
        <w:rPr>
          <w:spacing w:val="1"/>
          <w:sz w:val="24"/>
        </w:rPr>
        <w:t xml:space="preserve"> </w:t>
      </w:r>
      <w:r w:rsidRPr="005F0C46">
        <w:rPr>
          <w:sz w:val="24"/>
        </w:rPr>
        <w:t>числе</w:t>
      </w:r>
      <w:r w:rsidRPr="005F0C46">
        <w:rPr>
          <w:spacing w:val="1"/>
          <w:sz w:val="24"/>
        </w:rPr>
        <w:t xml:space="preserve"> </w:t>
      </w:r>
      <w:r w:rsidRPr="005F0C46">
        <w:rPr>
          <w:sz w:val="24"/>
        </w:rPr>
        <w:t>и</w:t>
      </w:r>
      <w:r w:rsidRPr="005F0C46">
        <w:rPr>
          <w:spacing w:val="1"/>
          <w:sz w:val="24"/>
        </w:rPr>
        <w:t xml:space="preserve"> </w:t>
      </w:r>
      <w:r w:rsidRPr="005F0C46">
        <w:rPr>
          <w:sz w:val="24"/>
        </w:rPr>
        <w:t>задач</w:t>
      </w:r>
      <w:r w:rsidRPr="005F0C46">
        <w:rPr>
          <w:spacing w:val="1"/>
          <w:sz w:val="24"/>
        </w:rPr>
        <w:t xml:space="preserve"> </w:t>
      </w:r>
      <w:r w:rsidRPr="005F0C46">
        <w:rPr>
          <w:sz w:val="24"/>
        </w:rPr>
        <w:t>на</w:t>
      </w:r>
      <w:r w:rsidRPr="005F0C46">
        <w:rPr>
          <w:spacing w:val="1"/>
          <w:sz w:val="24"/>
        </w:rPr>
        <w:t xml:space="preserve"> </w:t>
      </w:r>
      <w:r w:rsidRPr="005F0C46">
        <w:rPr>
          <w:sz w:val="24"/>
        </w:rPr>
        <w:t>вычисление</w:t>
      </w:r>
      <w:r w:rsidRPr="005F0C46">
        <w:rPr>
          <w:spacing w:val="1"/>
          <w:sz w:val="24"/>
        </w:rPr>
        <w:t xml:space="preserve"> </w:t>
      </w:r>
      <w:r w:rsidRPr="005F0C46">
        <w:rPr>
          <w:sz w:val="24"/>
        </w:rPr>
        <w:t>в</w:t>
      </w:r>
      <w:r w:rsidRPr="005F0C46">
        <w:rPr>
          <w:spacing w:val="1"/>
          <w:sz w:val="24"/>
        </w:rPr>
        <w:t xml:space="preserve"> </w:t>
      </w:r>
      <w:r w:rsidRPr="005F0C46">
        <w:rPr>
          <w:sz w:val="24"/>
        </w:rPr>
        <w:t>комбинациях</w:t>
      </w:r>
      <w:r w:rsidRPr="005F0C46">
        <w:rPr>
          <w:spacing w:val="1"/>
          <w:sz w:val="24"/>
        </w:rPr>
        <w:t xml:space="preserve"> </w:t>
      </w:r>
      <w:r w:rsidRPr="005F0C46">
        <w:rPr>
          <w:sz w:val="24"/>
        </w:rPr>
        <w:t>окружности</w:t>
      </w:r>
      <w:r w:rsidRPr="005F0C46">
        <w:rPr>
          <w:spacing w:val="1"/>
          <w:sz w:val="24"/>
        </w:rPr>
        <w:t xml:space="preserve"> </w:t>
      </w:r>
      <w:r w:rsidRPr="005F0C46">
        <w:rPr>
          <w:sz w:val="24"/>
        </w:rPr>
        <w:t>и</w:t>
      </w:r>
      <w:r w:rsidRPr="005F0C46">
        <w:rPr>
          <w:spacing w:val="1"/>
          <w:sz w:val="24"/>
        </w:rPr>
        <w:t xml:space="preserve"> </w:t>
      </w:r>
      <w:r w:rsidRPr="005F0C46">
        <w:rPr>
          <w:sz w:val="24"/>
        </w:rPr>
        <w:t>треугольника,</w:t>
      </w:r>
      <w:r w:rsidRPr="005F0C46">
        <w:rPr>
          <w:spacing w:val="1"/>
          <w:sz w:val="24"/>
        </w:rPr>
        <w:t xml:space="preserve"> </w:t>
      </w:r>
      <w:r w:rsidRPr="005F0C46">
        <w:rPr>
          <w:sz w:val="24"/>
        </w:rPr>
        <w:t>окружности</w:t>
      </w:r>
      <w:r w:rsidRPr="005F0C46">
        <w:rPr>
          <w:spacing w:val="1"/>
          <w:sz w:val="24"/>
        </w:rPr>
        <w:t xml:space="preserve"> </w:t>
      </w:r>
      <w:r w:rsidRPr="005F0C46">
        <w:rPr>
          <w:sz w:val="24"/>
        </w:rPr>
        <w:t>и</w:t>
      </w:r>
      <w:r w:rsidRPr="005F0C46">
        <w:rPr>
          <w:spacing w:val="1"/>
          <w:sz w:val="24"/>
        </w:rPr>
        <w:t xml:space="preserve"> </w:t>
      </w:r>
      <w:r w:rsidRPr="005F0C46">
        <w:rPr>
          <w:sz w:val="24"/>
        </w:rPr>
        <w:t>четырехугольника,</w:t>
      </w:r>
      <w:r w:rsidRPr="005F0C46">
        <w:rPr>
          <w:spacing w:val="3"/>
          <w:sz w:val="24"/>
        </w:rPr>
        <w:t xml:space="preserve"> </w:t>
      </w:r>
      <w:r w:rsidRPr="005F0C46">
        <w:rPr>
          <w:sz w:val="24"/>
        </w:rPr>
        <w:t>а</w:t>
      </w:r>
      <w:r w:rsidRPr="005F0C46">
        <w:rPr>
          <w:spacing w:val="1"/>
          <w:sz w:val="24"/>
        </w:rPr>
        <w:t xml:space="preserve"> </w:t>
      </w:r>
      <w:r w:rsidRPr="005F0C46">
        <w:rPr>
          <w:sz w:val="24"/>
        </w:rPr>
        <w:t>также</w:t>
      </w:r>
      <w:r w:rsidRPr="005F0C46">
        <w:rPr>
          <w:spacing w:val="-4"/>
          <w:sz w:val="24"/>
        </w:rPr>
        <w:t xml:space="preserve"> </w:t>
      </w:r>
      <w:r w:rsidRPr="005F0C46">
        <w:rPr>
          <w:sz w:val="24"/>
        </w:rPr>
        <w:t>с</w:t>
      </w:r>
      <w:r w:rsidRPr="005F0C46">
        <w:rPr>
          <w:spacing w:val="1"/>
          <w:sz w:val="24"/>
        </w:rPr>
        <w:t xml:space="preserve"> </w:t>
      </w:r>
      <w:r w:rsidRPr="005F0C46">
        <w:rPr>
          <w:sz w:val="24"/>
        </w:rPr>
        <w:t>применением</w:t>
      </w:r>
      <w:r w:rsidRPr="005F0C46">
        <w:rPr>
          <w:spacing w:val="-2"/>
          <w:sz w:val="24"/>
        </w:rPr>
        <w:t xml:space="preserve"> </w:t>
      </w:r>
      <w:r w:rsidRPr="005F0C46">
        <w:rPr>
          <w:sz w:val="24"/>
        </w:rPr>
        <w:t>тригонометрии;</w:t>
      </w:r>
    </w:p>
    <w:p w:rsidR="00CA639C" w:rsidRPr="005F0C46" w:rsidRDefault="00E2638E" w:rsidP="00CA374E">
      <w:pPr>
        <w:pStyle w:val="a5"/>
        <w:numPr>
          <w:ilvl w:val="1"/>
          <w:numId w:val="139"/>
        </w:numPr>
        <w:tabs>
          <w:tab w:val="left" w:pos="1613"/>
        </w:tabs>
        <w:spacing w:line="291" w:lineRule="exact"/>
        <w:ind w:left="1612" w:hanging="423"/>
        <w:jc w:val="both"/>
        <w:rPr>
          <w:sz w:val="24"/>
        </w:rPr>
      </w:pPr>
      <w:r w:rsidRPr="005F0C46">
        <w:rPr>
          <w:sz w:val="24"/>
        </w:rPr>
        <w:lastRenderedPageBreak/>
        <w:t>самостоятельно</w:t>
      </w:r>
      <w:r w:rsidRPr="005F0C46">
        <w:rPr>
          <w:spacing w:val="-2"/>
          <w:sz w:val="24"/>
        </w:rPr>
        <w:t xml:space="preserve"> </w:t>
      </w:r>
      <w:r w:rsidRPr="005F0C46">
        <w:rPr>
          <w:sz w:val="24"/>
        </w:rPr>
        <w:t>формулировать</w:t>
      </w:r>
      <w:r w:rsidRPr="005F0C46">
        <w:rPr>
          <w:spacing w:val="-3"/>
          <w:sz w:val="24"/>
        </w:rPr>
        <w:t xml:space="preserve"> </w:t>
      </w:r>
      <w:r w:rsidRPr="005F0C46">
        <w:rPr>
          <w:sz w:val="24"/>
        </w:rPr>
        <w:t>гипотезы</w:t>
      </w:r>
      <w:r w:rsidRPr="005F0C46">
        <w:rPr>
          <w:spacing w:val="-4"/>
          <w:sz w:val="24"/>
        </w:rPr>
        <w:t xml:space="preserve"> </w:t>
      </w:r>
      <w:r w:rsidRPr="005F0C46">
        <w:rPr>
          <w:sz w:val="24"/>
        </w:rPr>
        <w:t>и</w:t>
      </w:r>
      <w:r w:rsidRPr="005F0C46">
        <w:rPr>
          <w:spacing w:val="-1"/>
          <w:sz w:val="24"/>
        </w:rPr>
        <w:t xml:space="preserve"> </w:t>
      </w:r>
      <w:r w:rsidRPr="005F0C46">
        <w:rPr>
          <w:sz w:val="24"/>
        </w:rPr>
        <w:t>проверять их</w:t>
      </w:r>
      <w:r w:rsidRPr="005F0C46">
        <w:rPr>
          <w:spacing w:val="-6"/>
          <w:sz w:val="24"/>
        </w:rPr>
        <w:t xml:space="preserve"> </w:t>
      </w:r>
      <w:r w:rsidRPr="005F0C46">
        <w:rPr>
          <w:sz w:val="24"/>
        </w:rPr>
        <w:t>достоверность.</w:t>
      </w:r>
    </w:p>
    <w:p w:rsidR="00CA639C" w:rsidRPr="005F0C46" w:rsidRDefault="00E2638E">
      <w:pPr>
        <w:pStyle w:val="Heading2"/>
        <w:spacing w:line="276" w:lineRule="exact"/>
        <w:jc w:val="both"/>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613"/>
        </w:tabs>
        <w:spacing w:before="1" w:line="237" w:lineRule="auto"/>
        <w:ind w:right="122" w:firstLine="710"/>
        <w:jc w:val="both"/>
        <w:rPr>
          <w:sz w:val="24"/>
        </w:rPr>
      </w:pPr>
      <w:r w:rsidRPr="005F0C46">
        <w:rPr>
          <w:sz w:val="24"/>
        </w:rPr>
        <w:t>свободно оперировать формулами при решении задач в других учебных предметах и при</w:t>
      </w:r>
      <w:r w:rsidRPr="005F0C46">
        <w:rPr>
          <w:spacing w:val="1"/>
          <w:sz w:val="24"/>
        </w:rPr>
        <w:t xml:space="preserve"> </w:t>
      </w:r>
      <w:r w:rsidRPr="005F0C46">
        <w:rPr>
          <w:sz w:val="24"/>
        </w:rPr>
        <w:t>проведении</w:t>
      </w:r>
      <w:r w:rsidRPr="005F0C46">
        <w:rPr>
          <w:spacing w:val="2"/>
          <w:sz w:val="24"/>
        </w:rPr>
        <w:t xml:space="preserve"> </w:t>
      </w:r>
      <w:r w:rsidRPr="005F0C46">
        <w:rPr>
          <w:sz w:val="24"/>
        </w:rPr>
        <w:t>необходимых</w:t>
      </w:r>
      <w:r w:rsidRPr="005F0C46">
        <w:rPr>
          <w:spacing w:val="-3"/>
          <w:sz w:val="24"/>
        </w:rPr>
        <w:t xml:space="preserve"> </w:t>
      </w:r>
      <w:r w:rsidRPr="005F0C46">
        <w:rPr>
          <w:sz w:val="24"/>
        </w:rPr>
        <w:t>вычислений</w:t>
      </w:r>
      <w:r w:rsidRPr="005F0C46">
        <w:rPr>
          <w:spacing w:val="-2"/>
          <w:sz w:val="24"/>
        </w:rPr>
        <w:t xml:space="preserve"> </w:t>
      </w:r>
      <w:r w:rsidRPr="005F0C46">
        <w:rPr>
          <w:sz w:val="24"/>
        </w:rPr>
        <w:t>в</w:t>
      </w:r>
      <w:r w:rsidRPr="005F0C46">
        <w:rPr>
          <w:spacing w:val="-2"/>
          <w:sz w:val="24"/>
        </w:rPr>
        <w:t xml:space="preserve"> </w:t>
      </w:r>
      <w:r w:rsidRPr="005F0C46">
        <w:rPr>
          <w:sz w:val="24"/>
        </w:rPr>
        <w:t>реальной</w:t>
      </w:r>
      <w:r w:rsidRPr="005F0C46">
        <w:rPr>
          <w:spacing w:val="-2"/>
          <w:sz w:val="24"/>
        </w:rPr>
        <w:t xml:space="preserve"> </w:t>
      </w:r>
      <w:r w:rsidRPr="005F0C46">
        <w:rPr>
          <w:sz w:val="24"/>
        </w:rPr>
        <w:t>жизни.</w:t>
      </w:r>
    </w:p>
    <w:p w:rsidR="00CA639C" w:rsidRPr="005F0C46" w:rsidRDefault="00E2638E">
      <w:pPr>
        <w:pStyle w:val="Heading2"/>
        <w:spacing w:before="3" w:line="240" w:lineRule="auto"/>
        <w:jc w:val="both"/>
      </w:pPr>
      <w:r w:rsidRPr="005F0C46">
        <w:t>Геометрические</w:t>
      </w:r>
      <w:r w:rsidRPr="005F0C46">
        <w:rPr>
          <w:spacing w:val="-4"/>
        </w:rPr>
        <w:t xml:space="preserve"> </w:t>
      </w:r>
      <w:r w:rsidRPr="005F0C46">
        <w:t>построения</w:t>
      </w:r>
    </w:p>
    <w:p w:rsidR="00CA639C" w:rsidRPr="005F0C46" w:rsidRDefault="00E2638E" w:rsidP="00CA374E">
      <w:pPr>
        <w:pStyle w:val="a5"/>
        <w:numPr>
          <w:ilvl w:val="1"/>
          <w:numId w:val="139"/>
        </w:numPr>
        <w:tabs>
          <w:tab w:val="left" w:pos="1612"/>
          <w:tab w:val="left" w:pos="1613"/>
        </w:tabs>
        <w:spacing w:line="293" w:lineRule="exact"/>
        <w:ind w:left="1612" w:hanging="423"/>
        <w:rPr>
          <w:sz w:val="24"/>
        </w:rPr>
      </w:pPr>
      <w:r w:rsidRPr="005F0C46">
        <w:rPr>
          <w:sz w:val="24"/>
        </w:rPr>
        <w:t>Оперировать</w:t>
      </w:r>
      <w:r w:rsidRPr="005F0C46">
        <w:rPr>
          <w:spacing w:val="-5"/>
          <w:sz w:val="24"/>
        </w:rPr>
        <w:t xml:space="preserve"> </w:t>
      </w:r>
      <w:r w:rsidRPr="005F0C46">
        <w:rPr>
          <w:sz w:val="24"/>
        </w:rPr>
        <w:t>понятием</w:t>
      </w:r>
      <w:r w:rsidRPr="005F0C46">
        <w:rPr>
          <w:spacing w:val="-5"/>
          <w:sz w:val="24"/>
        </w:rPr>
        <w:t xml:space="preserve"> </w:t>
      </w:r>
      <w:r w:rsidRPr="005F0C46">
        <w:rPr>
          <w:sz w:val="24"/>
        </w:rPr>
        <w:t>набора</w:t>
      </w:r>
      <w:r w:rsidRPr="005F0C46">
        <w:rPr>
          <w:spacing w:val="-7"/>
          <w:sz w:val="24"/>
        </w:rPr>
        <w:t xml:space="preserve"> </w:t>
      </w:r>
      <w:r w:rsidRPr="005F0C46">
        <w:rPr>
          <w:sz w:val="24"/>
        </w:rPr>
        <w:t>элементов,</w:t>
      </w:r>
      <w:r w:rsidRPr="005F0C46">
        <w:rPr>
          <w:spacing w:val="-5"/>
          <w:sz w:val="24"/>
        </w:rPr>
        <w:t xml:space="preserve"> </w:t>
      </w:r>
      <w:r w:rsidRPr="005F0C46">
        <w:rPr>
          <w:sz w:val="24"/>
        </w:rPr>
        <w:t>определяющих</w:t>
      </w:r>
      <w:r w:rsidRPr="005F0C46">
        <w:rPr>
          <w:spacing w:val="-7"/>
          <w:sz w:val="24"/>
        </w:rPr>
        <w:t xml:space="preserve"> </w:t>
      </w:r>
      <w:r w:rsidRPr="005F0C46">
        <w:rPr>
          <w:sz w:val="24"/>
        </w:rPr>
        <w:t>геометрическую</w:t>
      </w:r>
      <w:r w:rsidRPr="005F0C46">
        <w:rPr>
          <w:spacing w:val="-3"/>
          <w:sz w:val="24"/>
        </w:rPr>
        <w:t xml:space="preserve"> </w:t>
      </w:r>
      <w:r w:rsidRPr="005F0C46">
        <w:rPr>
          <w:sz w:val="24"/>
        </w:rPr>
        <w:t>фигуру,</w:t>
      </w:r>
    </w:p>
    <w:p w:rsidR="00CA639C" w:rsidRPr="005F0C46" w:rsidRDefault="00E2638E" w:rsidP="00CA374E">
      <w:pPr>
        <w:pStyle w:val="a5"/>
        <w:numPr>
          <w:ilvl w:val="1"/>
          <w:numId w:val="139"/>
        </w:numPr>
        <w:tabs>
          <w:tab w:val="left" w:pos="1612"/>
          <w:tab w:val="left" w:pos="1613"/>
        </w:tabs>
        <w:spacing w:line="293" w:lineRule="exact"/>
        <w:ind w:left="1612" w:hanging="423"/>
        <w:rPr>
          <w:sz w:val="24"/>
        </w:rPr>
      </w:pPr>
      <w:r w:rsidRPr="005F0C46">
        <w:rPr>
          <w:sz w:val="24"/>
        </w:rPr>
        <w:t>владеть</w:t>
      </w:r>
      <w:r w:rsidRPr="005F0C46">
        <w:rPr>
          <w:spacing w:val="-3"/>
          <w:sz w:val="24"/>
        </w:rPr>
        <w:t xml:space="preserve"> </w:t>
      </w:r>
      <w:r w:rsidRPr="005F0C46">
        <w:rPr>
          <w:sz w:val="24"/>
        </w:rPr>
        <w:t>набором</w:t>
      </w:r>
      <w:r w:rsidRPr="005F0C46">
        <w:rPr>
          <w:spacing w:val="-6"/>
          <w:sz w:val="24"/>
        </w:rPr>
        <w:t xml:space="preserve"> </w:t>
      </w:r>
      <w:r w:rsidRPr="005F0C46">
        <w:rPr>
          <w:sz w:val="24"/>
        </w:rPr>
        <w:t>методов</w:t>
      </w:r>
      <w:r w:rsidRPr="005F0C46">
        <w:rPr>
          <w:spacing w:val="-5"/>
          <w:sz w:val="24"/>
        </w:rPr>
        <w:t xml:space="preserve"> </w:t>
      </w:r>
      <w:r w:rsidRPr="005F0C46">
        <w:rPr>
          <w:sz w:val="24"/>
        </w:rPr>
        <w:t>построений</w:t>
      </w:r>
      <w:r w:rsidRPr="005F0C46">
        <w:rPr>
          <w:spacing w:val="-3"/>
          <w:sz w:val="24"/>
        </w:rPr>
        <w:t xml:space="preserve"> </w:t>
      </w:r>
      <w:r w:rsidRPr="005F0C46">
        <w:rPr>
          <w:sz w:val="24"/>
        </w:rPr>
        <w:t>циркулем</w:t>
      </w:r>
      <w:r w:rsidRPr="005F0C46">
        <w:rPr>
          <w:spacing w:val="-2"/>
          <w:sz w:val="24"/>
        </w:rPr>
        <w:t xml:space="preserve"> </w:t>
      </w:r>
      <w:r w:rsidRPr="005F0C46">
        <w:rPr>
          <w:sz w:val="24"/>
        </w:rPr>
        <w:t>и</w:t>
      </w:r>
      <w:r w:rsidRPr="005F0C46">
        <w:rPr>
          <w:spacing w:val="-2"/>
          <w:sz w:val="24"/>
        </w:rPr>
        <w:t xml:space="preserve"> </w:t>
      </w:r>
      <w:r w:rsidRPr="005F0C46">
        <w:rPr>
          <w:sz w:val="24"/>
        </w:rPr>
        <w:t>линейкой;</w:t>
      </w:r>
    </w:p>
    <w:p w:rsidR="00CA639C" w:rsidRPr="005F0C46" w:rsidRDefault="00E2638E" w:rsidP="00CA374E">
      <w:pPr>
        <w:pStyle w:val="a5"/>
        <w:numPr>
          <w:ilvl w:val="1"/>
          <w:numId w:val="139"/>
        </w:numPr>
        <w:tabs>
          <w:tab w:val="left" w:pos="1612"/>
          <w:tab w:val="left" w:pos="1613"/>
        </w:tabs>
        <w:spacing w:line="293" w:lineRule="exact"/>
        <w:ind w:left="1612" w:hanging="423"/>
        <w:rPr>
          <w:sz w:val="24"/>
        </w:rPr>
      </w:pPr>
      <w:r w:rsidRPr="005F0C46">
        <w:rPr>
          <w:sz w:val="24"/>
        </w:rPr>
        <w:t>проводить</w:t>
      </w:r>
      <w:r w:rsidRPr="005F0C46">
        <w:rPr>
          <w:spacing w:val="-1"/>
          <w:sz w:val="24"/>
        </w:rPr>
        <w:t xml:space="preserve"> </w:t>
      </w:r>
      <w:r w:rsidRPr="005F0C46">
        <w:rPr>
          <w:sz w:val="24"/>
        </w:rPr>
        <w:t>анализ</w:t>
      </w:r>
      <w:r w:rsidRPr="005F0C46">
        <w:rPr>
          <w:spacing w:val="-1"/>
          <w:sz w:val="24"/>
        </w:rPr>
        <w:t xml:space="preserve"> </w:t>
      </w:r>
      <w:r w:rsidRPr="005F0C46">
        <w:rPr>
          <w:sz w:val="24"/>
        </w:rPr>
        <w:t>и</w:t>
      </w:r>
      <w:r w:rsidRPr="005F0C46">
        <w:rPr>
          <w:spacing w:val="-5"/>
          <w:sz w:val="24"/>
        </w:rPr>
        <w:t xml:space="preserve"> </w:t>
      </w:r>
      <w:r w:rsidRPr="005F0C46">
        <w:rPr>
          <w:sz w:val="24"/>
        </w:rPr>
        <w:t>реализовывать</w:t>
      </w:r>
      <w:r w:rsidRPr="005F0C46">
        <w:rPr>
          <w:spacing w:val="-2"/>
          <w:sz w:val="24"/>
        </w:rPr>
        <w:t xml:space="preserve"> </w:t>
      </w:r>
      <w:r w:rsidRPr="005F0C46">
        <w:rPr>
          <w:sz w:val="24"/>
        </w:rPr>
        <w:t>этапы</w:t>
      </w:r>
      <w:r w:rsidRPr="005F0C46">
        <w:rPr>
          <w:spacing w:val="-4"/>
          <w:sz w:val="24"/>
        </w:rPr>
        <w:t xml:space="preserve"> </w:t>
      </w:r>
      <w:r w:rsidRPr="005F0C46">
        <w:rPr>
          <w:sz w:val="24"/>
        </w:rPr>
        <w:t>решения</w:t>
      </w:r>
      <w:r w:rsidRPr="005F0C46">
        <w:rPr>
          <w:spacing w:val="-2"/>
          <w:sz w:val="24"/>
        </w:rPr>
        <w:t xml:space="preserve"> </w:t>
      </w:r>
      <w:r w:rsidRPr="005F0C46">
        <w:rPr>
          <w:sz w:val="24"/>
        </w:rPr>
        <w:t>задач</w:t>
      </w:r>
      <w:r w:rsidRPr="005F0C46">
        <w:rPr>
          <w:spacing w:val="-3"/>
          <w:sz w:val="24"/>
        </w:rPr>
        <w:t xml:space="preserve"> </w:t>
      </w:r>
      <w:r w:rsidRPr="005F0C46">
        <w:rPr>
          <w:sz w:val="24"/>
        </w:rPr>
        <w:t>на</w:t>
      </w:r>
      <w:r w:rsidRPr="005F0C46">
        <w:rPr>
          <w:spacing w:val="-7"/>
          <w:sz w:val="24"/>
        </w:rPr>
        <w:t xml:space="preserve"> </w:t>
      </w:r>
      <w:r w:rsidRPr="005F0C46">
        <w:rPr>
          <w:sz w:val="24"/>
        </w:rPr>
        <w:t>построение.</w:t>
      </w:r>
    </w:p>
    <w:p w:rsidR="00CA639C" w:rsidRPr="005F0C46" w:rsidRDefault="00E2638E">
      <w:pPr>
        <w:pStyle w:val="Heading2"/>
        <w:spacing w:before="1" w:line="276" w:lineRule="exact"/>
      </w:pPr>
      <w:r w:rsidRPr="005F0C46">
        <w:t>В</w:t>
      </w:r>
      <w:r w:rsidRPr="005F0C46">
        <w:rPr>
          <w:spacing w:val="1"/>
        </w:rPr>
        <w:t xml:space="preserve"> </w:t>
      </w:r>
      <w:r w:rsidRPr="005F0C46">
        <w:t>повседневной</w:t>
      </w:r>
      <w:r w:rsidRPr="005F0C46">
        <w:rPr>
          <w:spacing w:val="-6"/>
        </w:rPr>
        <w:t xml:space="preserve"> </w:t>
      </w:r>
      <w:r w:rsidRPr="005F0C46">
        <w:t>жизни и</w:t>
      </w:r>
      <w:r w:rsidRPr="005F0C46">
        <w:rPr>
          <w:spacing w:val="-2"/>
        </w:rPr>
        <w:t xml:space="preserve"> </w:t>
      </w:r>
      <w:r w:rsidRPr="005F0C46">
        <w:t>при</w:t>
      </w:r>
      <w:r w:rsidRPr="005F0C46">
        <w:rPr>
          <w:spacing w:val="-1"/>
        </w:rPr>
        <w:t xml:space="preserve"> </w:t>
      </w:r>
      <w:r w:rsidRPr="005F0C46">
        <w:t>изучении</w:t>
      </w:r>
      <w:r w:rsidRPr="005F0C46">
        <w:rPr>
          <w:spacing w:val="-6"/>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612"/>
          <w:tab w:val="left" w:pos="1613"/>
        </w:tabs>
        <w:spacing w:line="293" w:lineRule="exact"/>
        <w:ind w:left="1612" w:hanging="423"/>
        <w:rPr>
          <w:sz w:val="24"/>
        </w:rPr>
      </w:pPr>
      <w:r w:rsidRPr="005F0C46">
        <w:rPr>
          <w:sz w:val="24"/>
        </w:rPr>
        <w:t>выполнять построения на</w:t>
      </w:r>
      <w:r w:rsidRPr="005F0C46">
        <w:rPr>
          <w:spacing w:val="-6"/>
          <w:sz w:val="24"/>
        </w:rPr>
        <w:t xml:space="preserve"> </w:t>
      </w:r>
      <w:r w:rsidRPr="005F0C46">
        <w:rPr>
          <w:sz w:val="24"/>
        </w:rPr>
        <w:t>местности;</w:t>
      </w:r>
    </w:p>
    <w:p w:rsidR="00CA639C" w:rsidRPr="005F0C46" w:rsidRDefault="00E2638E" w:rsidP="00CA374E">
      <w:pPr>
        <w:pStyle w:val="a5"/>
        <w:numPr>
          <w:ilvl w:val="1"/>
          <w:numId w:val="139"/>
        </w:numPr>
        <w:tabs>
          <w:tab w:val="left" w:pos="1612"/>
          <w:tab w:val="left" w:pos="1613"/>
        </w:tabs>
        <w:spacing w:line="293" w:lineRule="exact"/>
        <w:ind w:left="1612" w:hanging="423"/>
        <w:rPr>
          <w:sz w:val="24"/>
        </w:rPr>
      </w:pPr>
      <w:r w:rsidRPr="005F0C46">
        <w:rPr>
          <w:sz w:val="24"/>
        </w:rPr>
        <w:t>оценивать</w:t>
      </w:r>
      <w:r w:rsidRPr="005F0C46">
        <w:rPr>
          <w:spacing w:val="-4"/>
          <w:sz w:val="24"/>
        </w:rPr>
        <w:t xml:space="preserve"> </w:t>
      </w:r>
      <w:r w:rsidRPr="005F0C46">
        <w:rPr>
          <w:sz w:val="24"/>
        </w:rPr>
        <w:t>размеры</w:t>
      </w:r>
      <w:r w:rsidRPr="005F0C46">
        <w:rPr>
          <w:spacing w:val="-3"/>
          <w:sz w:val="24"/>
        </w:rPr>
        <w:t xml:space="preserve"> </w:t>
      </w:r>
      <w:r w:rsidRPr="005F0C46">
        <w:rPr>
          <w:sz w:val="24"/>
        </w:rPr>
        <w:t>реальных</w:t>
      </w:r>
      <w:r w:rsidRPr="005F0C46">
        <w:rPr>
          <w:spacing w:val="-10"/>
          <w:sz w:val="24"/>
        </w:rPr>
        <w:t xml:space="preserve"> </w:t>
      </w:r>
      <w:r w:rsidRPr="005F0C46">
        <w:rPr>
          <w:sz w:val="24"/>
        </w:rPr>
        <w:t>объектов</w:t>
      </w:r>
      <w:r w:rsidRPr="005F0C46">
        <w:rPr>
          <w:spacing w:val="-2"/>
          <w:sz w:val="24"/>
        </w:rPr>
        <w:t xml:space="preserve"> </w:t>
      </w:r>
      <w:r w:rsidRPr="005F0C46">
        <w:rPr>
          <w:sz w:val="24"/>
        </w:rPr>
        <w:t>окружающего мира.</w:t>
      </w:r>
    </w:p>
    <w:p w:rsidR="00CA639C" w:rsidRPr="005F0C46" w:rsidRDefault="00E2638E">
      <w:pPr>
        <w:pStyle w:val="Heading2"/>
        <w:spacing w:before="2"/>
      </w:pPr>
      <w:r w:rsidRPr="005F0C46">
        <w:t>Преобразования</w:t>
      </w:r>
    </w:p>
    <w:p w:rsidR="00CA639C" w:rsidRPr="005F0C46" w:rsidRDefault="00E2638E" w:rsidP="00CA374E">
      <w:pPr>
        <w:pStyle w:val="a5"/>
        <w:numPr>
          <w:ilvl w:val="1"/>
          <w:numId w:val="139"/>
        </w:numPr>
        <w:tabs>
          <w:tab w:val="left" w:pos="1613"/>
        </w:tabs>
        <w:spacing w:line="291" w:lineRule="exact"/>
        <w:ind w:left="1612" w:hanging="423"/>
        <w:jc w:val="both"/>
        <w:rPr>
          <w:sz w:val="24"/>
        </w:rPr>
      </w:pPr>
      <w:r w:rsidRPr="005F0C46">
        <w:rPr>
          <w:sz w:val="24"/>
        </w:rPr>
        <w:t>Оперировать</w:t>
      </w:r>
      <w:r w:rsidRPr="005F0C46">
        <w:rPr>
          <w:spacing w:val="-2"/>
          <w:sz w:val="24"/>
        </w:rPr>
        <w:t xml:space="preserve"> </w:t>
      </w:r>
      <w:r w:rsidRPr="005F0C46">
        <w:rPr>
          <w:sz w:val="24"/>
        </w:rPr>
        <w:t>движениями</w:t>
      </w:r>
      <w:r w:rsidRPr="005F0C46">
        <w:rPr>
          <w:spacing w:val="-5"/>
          <w:sz w:val="24"/>
        </w:rPr>
        <w:t xml:space="preserve"> </w:t>
      </w:r>
      <w:r w:rsidRPr="005F0C46">
        <w:rPr>
          <w:sz w:val="24"/>
        </w:rPr>
        <w:t>и</w:t>
      </w:r>
      <w:r w:rsidRPr="005F0C46">
        <w:rPr>
          <w:spacing w:val="2"/>
          <w:sz w:val="24"/>
        </w:rPr>
        <w:t xml:space="preserve"> </w:t>
      </w:r>
      <w:r w:rsidRPr="005F0C46">
        <w:rPr>
          <w:sz w:val="24"/>
        </w:rPr>
        <w:t>преобразованиями</w:t>
      </w:r>
      <w:r w:rsidRPr="005F0C46">
        <w:rPr>
          <w:spacing w:val="-10"/>
          <w:sz w:val="24"/>
        </w:rPr>
        <w:t xml:space="preserve"> </w:t>
      </w:r>
      <w:r w:rsidRPr="005F0C46">
        <w:rPr>
          <w:sz w:val="24"/>
        </w:rPr>
        <w:t>как</w:t>
      </w:r>
      <w:r w:rsidRPr="005F0C46">
        <w:rPr>
          <w:spacing w:val="-4"/>
          <w:sz w:val="24"/>
        </w:rPr>
        <w:t xml:space="preserve"> </w:t>
      </w:r>
      <w:r w:rsidRPr="005F0C46">
        <w:rPr>
          <w:sz w:val="24"/>
        </w:rPr>
        <w:t>метапредметными</w:t>
      </w:r>
      <w:r w:rsidRPr="005F0C46">
        <w:rPr>
          <w:spacing w:val="-6"/>
          <w:sz w:val="24"/>
        </w:rPr>
        <w:t xml:space="preserve"> </w:t>
      </w:r>
      <w:r w:rsidRPr="005F0C46">
        <w:rPr>
          <w:sz w:val="24"/>
        </w:rPr>
        <w:t>понятиями;</w:t>
      </w:r>
    </w:p>
    <w:p w:rsidR="00CA639C" w:rsidRPr="005F0C46" w:rsidRDefault="00E2638E" w:rsidP="00CA374E">
      <w:pPr>
        <w:pStyle w:val="a5"/>
        <w:numPr>
          <w:ilvl w:val="1"/>
          <w:numId w:val="139"/>
        </w:numPr>
        <w:tabs>
          <w:tab w:val="left" w:pos="1613"/>
        </w:tabs>
        <w:ind w:right="125" w:firstLine="710"/>
        <w:jc w:val="both"/>
        <w:rPr>
          <w:sz w:val="24"/>
        </w:rPr>
      </w:pPr>
      <w:r w:rsidRPr="005F0C46">
        <w:rPr>
          <w:sz w:val="24"/>
        </w:rPr>
        <w:t>оперировать</w:t>
      </w:r>
      <w:r w:rsidRPr="005F0C46">
        <w:rPr>
          <w:spacing w:val="1"/>
          <w:sz w:val="24"/>
        </w:rPr>
        <w:t xml:space="preserve"> </w:t>
      </w:r>
      <w:r w:rsidRPr="005F0C46">
        <w:rPr>
          <w:sz w:val="24"/>
        </w:rPr>
        <w:t>понятием</w:t>
      </w:r>
      <w:r w:rsidRPr="005F0C46">
        <w:rPr>
          <w:spacing w:val="1"/>
          <w:sz w:val="24"/>
        </w:rPr>
        <w:t xml:space="preserve"> </w:t>
      </w:r>
      <w:r w:rsidRPr="005F0C46">
        <w:rPr>
          <w:sz w:val="24"/>
        </w:rPr>
        <w:t>движения</w:t>
      </w:r>
      <w:r w:rsidRPr="005F0C46">
        <w:rPr>
          <w:spacing w:val="1"/>
          <w:sz w:val="24"/>
        </w:rPr>
        <w:t xml:space="preserve"> </w:t>
      </w:r>
      <w:r w:rsidRPr="005F0C46">
        <w:rPr>
          <w:sz w:val="24"/>
        </w:rPr>
        <w:t>и</w:t>
      </w:r>
      <w:r w:rsidRPr="005F0C46">
        <w:rPr>
          <w:spacing w:val="1"/>
          <w:sz w:val="24"/>
        </w:rPr>
        <w:t xml:space="preserve"> </w:t>
      </w:r>
      <w:r w:rsidRPr="005F0C46">
        <w:rPr>
          <w:sz w:val="24"/>
        </w:rPr>
        <w:t>преобразования</w:t>
      </w:r>
      <w:r w:rsidRPr="005F0C46">
        <w:rPr>
          <w:spacing w:val="1"/>
          <w:sz w:val="24"/>
        </w:rPr>
        <w:t xml:space="preserve"> </w:t>
      </w:r>
      <w:r w:rsidRPr="005F0C46">
        <w:rPr>
          <w:sz w:val="24"/>
        </w:rPr>
        <w:t>подобия</w:t>
      </w:r>
      <w:r w:rsidRPr="005F0C46">
        <w:rPr>
          <w:spacing w:val="1"/>
          <w:sz w:val="24"/>
        </w:rPr>
        <w:t xml:space="preserve"> </w:t>
      </w:r>
      <w:r w:rsidRPr="005F0C46">
        <w:rPr>
          <w:sz w:val="24"/>
        </w:rPr>
        <w:t>для</w:t>
      </w:r>
      <w:r w:rsidRPr="005F0C46">
        <w:rPr>
          <w:spacing w:val="1"/>
          <w:sz w:val="24"/>
        </w:rPr>
        <w:t xml:space="preserve"> </w:t>
      </w:r>
      <w:r w:rsidRPr="005F0C46">
        <w:rPr>
          <w:sz w:val="24"/>
        </w:rPr>
        <w:t>обоснований,</w:t>
      </w:r>
      <w:r w:rsidRPr="005F0C46">
        <w:rPr>
          <w:spacing w:val="1"/>
          <w:sz w:val="24"/>
        </w:rPr>
        <w:t xml:space="preserve"> </w:t>
      </w:r>
      <w:r w:rsidRPr="005F0C46">
        <w:rPr>
          <w:sz w:val="24"/>
        </w:rPr>
        <w:t>свободно</w:t>
      </w:r>
      <w:r w:rsidRPr="005F0C46">
        <w:rPr>
          <w:spacing w:val="-57"/>
          <w:sz w:val="24"/>
        </w:rPr>
        <w:t xml:space="preserve"> </w:t>
      </w:r>
      <w:r w:rsidRPr="005F0C46">
        <w:rPr>
          <w:sz w:val="24"/>
        </w:rPr>
        <w:t>владеть</w:t>
      </w:r>
      <w:r w:rsidRPr="005F0C46">
        <w:rPr>
          <w:spacing w:val="1"/>
          <w:sz w:val="24"/>
        </w:rPr>
        <w:t xml:space="preserve"> </w:t>
      </w:r>
      <w:r w:rsidRPr="005F0C46">
        <w:rPr>
          <w:sz w:val="24"/>
        </w:rPr>
        <w:t>приемами</w:t>
      </w:r>
      <w:r w:rsidRPr="005F0C46">
        <w:rPr>
          <w:spacing w:val="1"/>
          <w:sz w:val="24"/>
        </w:rPr>
        <w:t xml:space="preserve"> </w:t>
      </w:r>
      <w:r w:rsidRPr="005F0C46">
        <w:rPr>
          <w:sz w:val="24"/>
        </w:rPr>
        <w:t>построения</w:t>
      </w:r>
      <w:r w:rsidRPr="005F0C46">
        <w:rPr>
          <w:spacing w:val="1"/>
          <w:sz w:val="24"/>
        </w:rPr>
        <w:t xml:space="preserve"> </w:t>
      </w:r>
      <w:r w:rsidRPr="005F0C46">
        <w:rPr>
          <w:sz w:val="24"/>
        </w:rPr>
        <w:t>фигур</w:t>
      </w:r>
      <w:r w:rsidRPr="005F0C46">
        <w:rPr>
          <w:spacing w:val="1"/>
          <w:sz w:val="24"/>
        </w:rPr>
        <w:t xml:space="preserve"> </w:t>
      </w:r>
      <w:r w:rsidRPr="005F0C46">
        <w:rPr>
          <w:sz w:val="24"/>
        </w:rPr>
        <w:t>с</w:t>
      </w:r>
      <w:r w:rsidRPr="005F0C46">
        <w:rPr>
          <w:spacing w:val="1"/>
          <w:sz w:val="24"/>
        </w:rPr>
        <w:t xml:space="preserve"> </w:t>
      </w:r>
      <w:r w:rsidRPr="005F0C46">
        <w:rPr>
          <w:sz w:val="24"/>
        </w:rPr>
        <w:t>помощью</w:t>
      </w:r>
      <w:r w:rsidRPr="005F0C46">
        <w:rPr>
          <w:spacing w:val="1"/>
          <w:sz w:val="24"/>
        </w:rPr>
        <w:t xml:space="preserve"> </w:t>
      </w:r>
      <w:r w:rsidRPr="005F0C46">
        <w:rPr>
          <w:sz w:val="24"/>
        </w:rPr>
        <w:t>движений</w:t>
      </w:r>
      <w:r w:rsidRPr="005F0C46">
        <w:rPr>
          <w:spacing w:val="1"/>
          <w:sz w:val="24"/>
        </w:rPr>
        <w:t xml:space="preserve"> </w:t>
      </w:r>
      <w:r w:rsidRPr="005F0C46">
        <w:rPr>
          <w:sz w:val="24"/>
        </w:rPr>
        <w:t>и</w:t>
      </w:r>
      <w:r w:rsidRPr="005F0C46">
        <w:rPr>
          <w:spacing w:val="1"/>
          <w:sz w:val="24"/>
        </w:rPr>
        <w:t xml:space="preserve"> </w:t>
      </w:r>
      <w:r w:rsidRPr="005F0C46">
        <w:rPr>
          <w:sz w:val="24"/>
        </w:rPr>
        <w:t>преобразования</w:t>
      </w:r>
      <w:r w:rsidRPr="005F0C46">
        <w:rPr>
          <w:spacing w:val="1"/>
          <w:sz w:val="24"/>
        </w:rPr>
        <w:t xml:space="preserve"> </w:t>
      </w:r>
      <w:r w:rsidRPr="005F0C46">
        <w:rPr>
          <w:sz w:val="24"/>
        </w:rPr>
        <w:t>подобия,</w:t>
      </w:r>
      <w:r w:rsidRPr="005F0C46">
        <w:rPr>
          <w:spacing w:val="1"/>
          <w:sz w:val="24"/>
        </w:rPr>
        <w:t xml:space="preserve"> </w:t>
      </w:r>
      <w:r w:rsidRPr="005F0C46">
        <w:rPr>
          <w:sz w:val="24"/>
        </w:rPr>
        <w:t>а</w:t>
      </w:r>
      <w:r w:rsidRPr="005F0C46">
        <w:rPr>
          <w:spacing w:val="1"/>
          <w:sz w:val="24"/>
        </w:rPr>
        <w:t xml:space="preserve"> </w:t>
      </w:r>
      <w:r w:rsidRPr="005F0C46">
        <w:rPr>
          <w:sz w:val="24"/>
        </w:rPr>
        <w:t>также</w:t>
      </w:r>
      <w:r w:rsidRPr="005F0C46">
        <w:rPr>
          <w:spacing w:val="1"/>
          <w:sz w:val="24"/>
        </w:rPr>
        <w:t xml:space="preserve"> </w:t>
      </w:r>
      <w:r w:rsidRPr="005F0C46">
        <w:rPr>
          <w:sz w:val="24"/>
        </w:rPr>
        <w:t>комбинациями</w:t>
      </w:r>
      <w:r w:rsidRPr="005F0C46">
        <w:rPr>
          <w:spacing w:val="-3"/>
          <w:sz w:val="24"/>
        </w:rPr>
        <w:t xml:space="preserve"> </w:t>
      </w:r>
      <w:r w:rsidRPr="005F0C46">
        <w:rPr>
          <w:sz w:val="24"/>
        </w:rPr>
        <w:t>движений,</w:t>
      </w:r>
      <w:r w:rsidRPr="005F0C46">
        <w:rPr>
          <w:spacing w:val="-1"/>
          <w:sz w:val="24"/>
        </w:rPr>
        <w:t xml:space="preserve"> </w:t>
      </w:r>
      <w:r w:rsidRPr="005F0C46">
        <w:rPr>
          <w:sz w:val="24"/>
        </w:rPr>
        <w:t>движений</w:t>
      </w:r>
      <w:r w:rsidRPr="005F0C46">
        <w:rPr>
          <w:spacing w:val="-2"/>
          <w:sz w:val="24"/>
        </w:rPr>
        <w:t xml:space="preserve"> </w:t>
      </w:r>
      <w:r w:rsidRPr="005F0C46">
        <w:rPr>
          <w:sz w:val="24"/>
        </w:rPr>
        <w:t>и</w:t>
      </w:r>
      <w:r w:rsidRPr="005F0C46">
        <w:rPr>
          <w:spacing w:val="3"/>
          <w:sz w:val="24"/>
        </w:rPr>
        <w:t xml:space="preserve"> </w:t>
      </w:r>
      <w:r w:rsidRPr="005F0C46">
        <w:rPr>
          <w:sz w:val="24"/>
        </w:rPr>
        <w:t>преобразований;</w:t>
      </w:r>
    </w:p>
    <w:p w:rsidR="00CA639C" w:rsidRPr="005F0C46" w:rsidRDefault="00E2638E" w:rsidP="00CA374E">
      <w:pPr>
        <w:pStyle w:val="a5"/>
        <w:numPr>
          <w:ilvl w:val="1"/>
          <w:numId w:val="139"/>
        </w:numPr>
        <w:tabs>
          <w:tab w:val="left" w:pos="1613"/>
        </w:tabs>
        <w:spacing w:before="1" w:line="237" w:lineRule="auto"/>
        <w:ind w:right="128" w:firstLine="710"/>
        <w:jc w:val="both"/>
        <w:rPr>
          <w:sz w:val="24"/>
        </w:rPr>
      </w:pPr>
      <w:r w:rsidRPr="005F0C46">
        <w:rPr>
          <w:sz w:val="24"/>
        </w:rPr>
        <w:t>использовать</w:t>
      </w:r>
      <w:r w:rsidRPr="005F0C46">
        <w:rPr>
          <w:spacing w:val="1"/>
          <w:sz w:val="24"/>
        </w:rPr>
        <w:t xml:space="preserve"> </w:t>
      </w:r>
      <w:r w:rsidRPr="005F0C46">
        <w:rPr>
          <w:sz w:val="24"/>
        </w:rPr>
        <w:t>свойства</w:t>
      </w:r>
      <w:r w:rsidRPr="005F0C46">
        <w:rPr>
          <w:spacing w:val="1"/>
          <w:sz w:val="24"/>
        </w:rPr>
        <w:t xml:space="preserve"> </w:t>
      </w:r>
      <w:r w:rsidRPr="005F0C46">
        <w:rPr>
          <w:sz w:val="24"/>
        </w:rPr>
        <w:t>движений</w:t>
      </w:r>
      <w:r w:rsidRPr="005F0C46">
        <w:rPr>
          <w:spacing w:val="1"/>
          <w:sz w:val="24"/>
        </w:rPr>
        <w:t xml:space="preserve"> </w:t>
      </w:r>
      <w:r w:rsidRPr="005F0C46">
        <w:rPr>
          <w:sz w:val="24"/>
        </w:rPr>
        <w:t>и</w:t>
      </w:r>
      <w:r w:rsidRPr="005F0C46">
        <w:rPr>
          <w:spacing w:val="1"/>
          <w:sz w:val="24"/>
        </w:rPr>
        <w:t xml:space="preserve"> </w:t>
      </w:r>
      <w:r w:rsidRPr="005F0C46">
        <w:rPr>
          <w:sz w:val="24"/>
        </w:rPr>
        <w:t>преобразований</w:t>
      </w:r>
      <w:r w:rsidRPr="005F0C46">
        <w:rPr>
          <w:spacing w:val="1"/>
          <w:sz w:val="24"/>
        </w:rPr>
        <w:t xml:space="preserve"> </w:t>
      </w:r>
      <w:r w:rsidRPr="005F0C46">
        <w:rPr>
          <w:sz w:val="24"/>
        </w:rPr>
        <w:t>для</w:t>
      </w:r>
      <w:r w:rsidRPr="005F0C46">
        <w:rPr>
          <w:spacing w:val="1"/>
          <w:sz w:val="24"/>
        </w:rPr>
        <w:t xml:space="preserve"> </w:t>
      </w:r>
      <w:r w:rsidRPr="005F0C46">
        <w:rPr>
          <w:sz w:val="24"/>
        </w:rPr>
        <w:t>проведения</w:t>
      </w:r>
      <w:r w:rsidRPr="005F0C46">
        <w:rPr>
          <w:spacing w:val="1"/>
          <w:sz w:val="24"/>
        </w:rPr>
        <w:t xml:space="preserve"> </w:t>
      </w:r>
      <w:r w:rsidRPr="005F0C46">
        <w:rPr>
          <w:sz w:val="24"/>
        </w:rPr>
        <w:t>обоснования</w:t>
      </w:r>
      <w:r w:rsidRPr="005F0C46">
        <w:rPr>
          <w:spacing w:val="1"/>
          <w:sz w:val="24"/>
        </w:rPr>
        <w:t xml:space="preserve"> </w:t>
      </w:r>
      <w:r w:rsidRPr="005F0C46">
        <w:rPr>
          <w:sz w:val="24"/>
        </w:rPr>
        <w:t>и</w:t>
      </w:r>
      <w:r w:rsidRPr="005F0C46">
        <w:rPr>
          <w:spacing w:val="1"/>
          <w:sz w:val="24"/>
        </w:rPr>
        <w:t xml:space="preserve"> </w:t>
      </w:r>
      <w:r w:rsidRPr="005F0C46">
        <w:rPr>
          <w:sz w:val="24"/>
        </w:rPr>
        <w:t>доказательства утверждений</w:t>
      </w:r>
      <w:r w:rsidRPr="005F0C46">
        <w:rPr>
          <w:spacing w:val="2"/>
          <w:sz w:val="24"/>
        </w:rPr>
        <w:t xml:space="preserve"> </w:t>
      </w:r>
      <w:r w:rsidRPr="005F0C46">
        <w:rPr>
          <w:sz w:val="24"/>
        </w:rPr>
        <w:t>в</w:t>
      </w:r>
      <w:r w:rsidRPr="005F0C46">
        <w:rPr>
          <w:spacing w:val="-1"/>
          <w:sz w:val="24"/>
        </w:rPr>
        <w:t xml:space="preserve"> </w:t>
      </w:r>
      <w:r w:rsidRPr="005F0C46">
        <w:rPr>
          <w:sz w:val="24"/>
        </w:rPr>
        <w:t>геометрии</w:t>
      </w:r>
      <w:r w:rsidRPr="005F0C46">
        <w:rPr>
          <w:spacing w:val="2"/>
          <w:sz w:val="24"/>
        </w:rPr>
        <w:t xml:space="preserve"> </w:t>
      </w:r>
      <w:r w:rsidRPr="005F0C46">
        <w:rPr>
          <w:sz w:val="24"/>
        </w:rPr>
        <w:t>и</w:t>
      </w:r>
      <w:r w:rsidRPr="005F0C46">
        <w:rPr>
          <w:spacing w:val="-2"/>
          <w:sz w:val="24"/>
        </w:rPr>
        <w:t xml:space="preserve"> </w:t>
      </w:r>
      <w:r w:rsidRPr="005F0C46">
        <w:rPr>
          <w:sz w:val="24"/>
        </w:rPr>
        <w:t>других</w:t>
      </w:r>
      <w:r w:rsidRPr="005F0C46">
        <w:rPr>
          <w:spacing w:val="1"/>
          <w:sz w:val="24"/>
        </w:rPr>
        <w:t xml:space="preserve"> </w:t>
      </w:r>
      <w:r w:rsidRPr="005F0C46">
        <w:rPr>
          <w:sz w:val="24"/>
        </w:rPr>
        <w:t>учебных</w:t>
      </w:r>
      <w:r w:rsidRPr="005F0C46">
        <w:rPr>
          <w:spacing w:val="-3"/>
          <w:sz w:val="24"/>
        </w:rPr>
        <w:t xml:space="preserve"> </w:t>
      </w:r>
      <w:r w:rsidRPr="005F0C46">
        <w:rPr>
          <w:sz w:val="24"/>
        </w:rPr>
        <w:t>предметах;</w:t>
      </w:r>
    </w:p>
    <w:p w:rsidR="00CA639C" w:rsidRPr="005F0C46" w:rsidRDefault="00E2638E" w:rsidP="00CA374E">
      <w:pPr>
        <w:pStyle w:val="a5"/>
        <w:numPr>
          <w:ilvl w:val="1"/>
          <w:numId w:val="139"/>
        </w:numPr>
        <w:tabs>
          <w:tab w:val="left" w:pos="1613"/>
        </w:tabs>
        <w:spacing w:before="5"/>
        <w:ind w:left="1612" w:hanging="423"/>
        <w:jc w:val="both"/>
        <w:rPr>
          <w:sz w:val="24"/>
        </w:rPr>
      </w:pPr>
      <w:r w:rsidRPr="005F0C46">
        <w:rPr>
          <w:sz w:val="24"/>
        </w:rPr>
        <w:t>пользоваться</w:t>
      </w:r>
      <w:r w:rsidRPr="005F0C46">
        <w:rPr>
          <w:spacing w:val="-8"/>
          <w:sz w:val="24"/>
        </w:rPr>
        <w:t xml:space="preserve"> </w:t>
      </w:r>
      <w:r w:rsidRPr="005F0C46">
        <w:rPr>
          <w:sz w:val="24"/>
        </w:rPr>
        <w:t>свойствами</w:t>
      </w:r>
      <w:r w:rsidRPr="005F0C46">
        <w:rPr>
          <w:spacing w:val="-1"/>
          <w:sz w:val="24"/>
        </w:rPr>
        <w:t xml:space="preserve"> </w:t>
      </w:r>
      <w:r w:rsidRPr="005F0C46">
        <w:rPr>
          <w:sz w:val="24"/>
        </w:rPr>
        <w:t>движений</w:t>
      </w:r>
      <w:r w:rsidRPr="005F0C46">
        <w:rPr>
          <w:spacing w:val="-2"/>
          <w:sz w:val="24"/>
        </w:rPr>
        <w:t xml:space="preserve"> </w:t>
      </w:r>
      <w:r w:rsidRPr="005F0C46">
        <w:rPr>
          <w:sz w:val="24"/>
        </w:rPr>
        <w:t>и</w:t>
      </w:r>
      <w:r w:rsidRPr="005F0C46">
        <w:rPr>
          <w:spacing w:val="-6"/>
          <w:sz w:val="24"/>
        </w:rPr>
        <w:t xml:space="preserve"> </w:t>
      </w:r>
      <w:r w:rsidRPr="005F0C46">
        <w:rPr>
          <w:sz w:val="24"/>
        </w:rPr>
        <w:t>преобразований</w:t>
      </w:r>
      <w:r w:rsidRPr="005F0C46">
        <w:rPr>
          <w:spacing w:val="-6"/>
          <w:sz w:val="24"/>
        </w:rPr>
        <w:t xml:space="preserve"> </w:t>
      </w:r>
      <w:r w:rsidRPr="005F0C46">
        <w:rPr>
          <w:sz w:val="24"/>
        </w:rPr>
        <w:t>при</w:t>
      </w:r>
      <w:r w:rsidRPr="005F0C46">
        <w:rPr>
          <w:spacing w:val="-2"/>
          <w:sz w:val="24"/>
        </w:rPr>
        <w:t xml:space="preserve"> </w:t>
      </w:r>
      <w:r w:rsidRPr="005F0C46">
        <w:rPr>
          <w:sz w:val="24"/>
        </w:rPr>
        <w:t>решении</w:t>
      </w:r>
      <w:r w:rsidRPr="005F0C46">
        <w:rPr>
          <w:spacing w:val="-6"/>
          <w:sz w:val="24"/>
        </w:rPr>
        <w:t xml:space="preserve"> </w:t>
      </w:r>
      <w:r w:rsidRPr="005F0C46">
        <w:rPr>
          <w:sz w:val="24"/>
        </w:rPr>
        <w:t>задач.</w:t>
      </w:r>
    </w:p>
    <w:p w:rsidR="00CA639C" w:rsidRPr="005F0C46" w:rsidRDefault="00E2638E">
      <w:pPr>
        <w:pStyle w:val="Heading2"/>
        <w:spacing w:before="2"/>
        <w:jc w:val="both"/>
      </w:pPr>
      <w:r w:rsidRPr="005F0C46">
        <w:t>В</w:t>
      </w:r>
      <w:r w:rsidRPr="005F0C46">
        <w:rPr>
          <w:spacing w:val="1"/>
        </w:rPr>
        <w:t xml:space="preserve"> </w:t>
      </w:r>
      <w:r w:rsidRPr="005F0C46">
        <w:t>повседневной</w:t>
      </w:r>
      <w:r w:rsidRPr="005F0C46">
        <w:rPr>
          <w:spacing w:val="-4"/>
        </w:rPr>
        <w:t xml:space="preserve"> </w:t>
      </w:r>
      <w:r w:rsidRPr="005F0C46">
        <w:t>жизни и</w:t>
      </w:r>
      <w:r w:rsidRPr="005F0C46">
        <w:rPr>
          <w:spacing w:val="-1"/>
        </w:rPr>
        <w:t xml:space="preserve"> </w:t>
      </w:r>
      <w:r w:rsidRPr="005F0C46">
        <w:t>при</w:t>
      </w:r>
      <w:r w:rsidRPr="005F0C46">
        <w:rPr>
          <w:spacing w:val="-1"/>
        </w:rPr>
        <w:t xml:space="preserve"> </w:t>
      </w:r>
      <w:r w:rsidRPr="005F0C46">
        <w:t>изучении</w:t>
      </w:r>
      <w:r w:rsidRPr="005F0C46">
        <w:rPr>
          <w:spacing w:val="-5"/>
        </w:rPr>
        <w:t xml:space="preserve"> </w:t>
      </w:r>
      <w:r w:rsidRPr="005F0C46">
        <w:t>других</w:t>
      </w:r>
      <w:r w:rsidRPr="005F0C46">
        <w:rPr>
          <w:spacing w:val="-6"/>
        </w:rPr>
        <w:t xml:space="preserve"> </w:t>
      </w:r>
      <w:r w:rsidRPr="005F0C46">
        <w:t>предметов:</w:t>
      </w:r>
    </w:p>
    <w:p w:rsidR="00CA639C" w:rsidRPr="005F0C46" w:rsidRDefault="00E2638E" w:rsidP="00CA374E">
      <w:pPr>
        <w:pStyle w:val="a5"/>
        <w:numPr>
          <w:ilvl w:val="1"/>
          <w:numId w:val="139"/>
        </w:numPr>
        <w:tabs>
          <w:tab w:val="left" w:pos="1613"/>
        </w:tabs>
        <w:spacing w:line="291" w:lineRule="exact"/>
        <w:ind w:left="1612" w:hanging="423"/>
        <w:jc w:val="both"/>
        <w:rPr>
          <w:sz w:val="24"/>
        </w:rPr>
      </w:pPr>
      <w:r w:rsidRPr="005F0C46">
        <w:rPr>
          <w:sz w:val="24"/>
        </w:rPr>
        <w:t>применять</w:t>
      </w:r>
      <w:r w:rsidRPr="005F0C46">
        <w:rPr>
          <w:spacing w:val="-5"/>
          <w:sz w:val="24"/>
        </w:rPr>
        <w:t xml:space="preserve"> </w:t>
      </w:r>
      <w:r w:rsidRPr="005F0C46">
        <w:rPr>
          <w:sz w:val="24"/>
        </w:rPr>
        <w:t>свойства</w:t>
      </w:r>
      <w:r w:rsidRPr="005F0C46">
        <w:rPr>
          <w:spacing w:val="-3"/>
          <w:sz w:val="24"/>
        </w:rPr>
        <w:t xml:space="preserve"> </w:t>
      </w:r>
      <w:r w:rsidRPr="005F0C46">
        <w:rPr>
          <w:sz w:val="24"/>
        </w:rPr>
        <w:t>движений</w:t>
      </w:r>
      <w:r w:rsidRPr="005F0C46">
        <w:rPr>
          <w:spacing w:val="-6"/>
          <w:sz w:val="24"/>
        </w:rPr>
        <w:t xml:space="preserve"> </w:t>
      </w:r>
      <w:r w:rsidRPr="005F0C46">
        <w:rPr>
          <w:sz w:val="24"/>
        </w:rPr>
        <w:t>и</w:t>
      </w:r>
      <w:r w:rsidRPr="005F0C46">
        <w:rPr>
          <w:spacing w:val="-5"/>
          <w:sz w:val="24"/>
        </w:rPr>
        <w:t xml:space="preserve"> </w:t>
      </w:r>
      <w:r w:rsidRPr="005F0C46">
        <w:rPr>
          <w:sz w:val="24"/>
        </w:rPr>
        <w:t>применять</w:t>
      </w:r>
      <w:r w:rsidRPr="005F0C46">
        <w:rPr>
          <w:spacing w:val="-2"/>
          <w:sz w:val="24"/>
        </w:rPr>
        <w:t xml:space="preserve"> </w:t>
      </w:r>
      <w:r w:rsidRPr="005F0C46">
        <w:rPr>
          <w:sz w:val="24"/>
        </w:rPr>
        <w:t>подобие</w:t>
      </w:r>
      <w:r w:rsidRPr="005F0C46">
        <w:rPr>
          <w:spacing w:val="-3"/>
          <w:sz w:val="24"/>
        </w:rPr>
        <w:t xml:space="preserve"> </w:t>
      </w:r>
      <w:r w:rsidRPr="005F0C46">
        <w:rPr>
          <w:sz w:val="24"/>
        </w:rPr>
        <w:t>для</w:t>
      </w:r>
      <w:r w:rsidRPr="005F0C46">
        <w:rPr>
          <w:spacing w:val="-2"/>
          <w:sz w:val="24"/>
        </w:rPr>
        <w:t xml:space="preserve"> </w:t>
      </w:r>
      <w:r w:rsidRPr="005F0C46">
        <w:rPr>
          <w:sz w:val="24"/>
        </w:rPr>
        <w:t>построений</w:t>
      </w:r>
      <w:r w:rsidRPr="005F0C46">
        <w:rPr>
          <w:spacing w:val="-6"/>
          <w:sz w:val="24"/>
        </w:rPr>
        <w:t xml:space="preserve"> </w:t>
      </w:r>
      <w:r w:rsidRPr="005F0C46">
        <w:rPr>
          <w:sz w:val="24"/>
        </w:rPr>
        <w:t>и</w:t>
      </w:r>
      <w:r w:rsidRPr="005F0C46">
        <w:rPr>
          <w:spacing w:val="-5"/>
          <w:sz w:val="24"/>
        </w:rPr>
        <w:t xml:space="preserve"> </w:t>
      </w:r>
      <w:r w:rsidRPr="005F0C46">
        <w:rPr>
          <w:sz w:val="24"/>
        </w:rPr>
        <w:t>вычислений.</w:t>
      </w:r>
    </w:p>
    <w:p w:rsidR="00CA639C" w:rsidRPr="005F0C46" w:rsidRDefault="00E2638E">
      <w:pPr>
        <w:pStyle w:val="Heading2"/>
        <w:spacing w:before="6"/>
        <w:jc w:val="both"/>
      </w:pPr>
      <w:r w:rsidRPr="005F0C46">
        <w:t>Векторы</w:t>
      </w:r>
      <w:r w:rsidRPr="005F0C46">
        <w:rPr>
          <w:spacing w:val="-4"/>
        </w:rPr>
        <w:t xml:space="preserve"> </w:t>
      </w:r>
      <w:r w:rsidRPr="005F0C46">
        <w:t>и</w:t>
      </w:r>
      <w:r w:rsidRPr="005F0C46">
        <w:rPr>
          <w:spacing w:val="-2"/>
        </w:rPr>
        <w:t xml:space="preserve"> </w:t>
      </w:r>
      <w:r w:rsidRPr="005F0C46">
        <w:t>координаты</w:t>
      </w:r>
      <w:r w:rsidRPr="005F0C46">
        <w:rPr>
          <w:spacing w:val="-3"/>
        </w:rPr>
        <w:t xml:space="preserve"> </w:t>
      </w:r>
      <w:r w:rsidRPr="005F0C46">
        <w:t>на</w:t>
      </w:r>
      <w:r w:rsidRPr="005F0C46">
        <w:rPr>
          <w:spacing w:val="-3"/>
        </w:rPr>
        <w:t xml:space="preserve"> </w:t>
      </w:r>
      <w:r w:rsidRPr="005F0C46">
        <w:t>плоскости</w:t>
      </w:r>
    </w:p>
    <w:p w:rsidR="00CA639C" w:rsidRPr="005F0C46" w:rsidRDefault="00E2638E" w:rsidP="00CA374E">
      <w:pPr>
        <w:pStyle w:val="a5"/>
        <w:numPr>
          <w:ilvl w:val="1"/>
          <w:numId w:val="139"/>
        </w:numPr>
        <w:tabs>
          <w:tab w:val="left" w:pos="1613"/>
        </w:tabs>
        <w:spacing w:line="237" w:lineRule="auto"/>
        <w:ind w:right="120" w:firstLine="710"/>
        <w:jc w:val="both"/>
        <w:rPr>
          <w:sz w:val="24"/>
        </w:rPr>
      </w:pPr>
      <w:r w:rsidRPr="005F0C46">
        <w:rPr>
          <w:sz w:val="24"/>
        </w:rPr>
        <w:t>Свободно оперировать понятиями вектор, сумма, разность векторов, произведение вектора</w:t>
      </w:r>
      <w:r w:rsidRPr="005F0C46">
        <w:rPr>
          <w:spacing w:val="1"/>
          <w:sz w:val="24"/>
        </w:rPr>
        <w:t xml:space="preserve"> </w:t>
      </w:r>
      <w:r w:rsidRPr="005F0C46">
        <w:rPr>
          <w:sz w:val="24"/>
        </w:rPr>
        <w:t>на</w:t>
      </w:r>
      <w:r w:rsidRPr="005F0C46">
        <w:rPr>
          <w:spacing w:val="-1"/>
          <w:sz w:val="24"/>
        </w:rPr>
        <w:t xml:space="preserve"> </w:t>
      </w:r>
      <w:r w:rsidRPr="005F0C46">
        <w:rPr>
          <w:sz w:val="24"/>
        </w:rPr>
        <w:t>число,</w:t>
      </w:r>
      <w:r w:rsidRPr="005F0C46">
        <w:rPr>
          <w:spacing w:val="-2"/>
          <w:sz w:val="24"/>
        </w:rPr>
        <w:t xml:space="preserve"> </w:t>
      </w:r>
      <w:r w:rsidRPr="005F0C46">
        <w:rPr>
          <w:sz w:val="24"/>
        </w:rPr>
        <w:t>скалярное</w:t>
      </w:r>
      <w:r w:rsidRPr="005F0C46">
        <w:rPr>
          <w:spacing w:val="-4"/>
          <w:sz w:val="24"/>
        </w:rPr>
        <w:t xml:space="preserve"> </w:t>
      </w:r>
      <w:r w:rsidRPr="005F0C46">
        <w:rPr>
          <w:sz w:val="24"/>
        </w:rPr>
        <w:t>произведение</w:t>
      </w:r>
      <w:r w:rsidRPr="005F0C46">
        <w:rPr>
          <w:spacing w:val="-1"/>
          <w:sz w:val="24"/>
        </w:rPr>
        <w:t xml:space="preserve"> </w:t>
      </w:r>
      <w:r w:rsidRPr="005F0C46">
        <w:rPr>
          <w:sz w:val="24"/>
        </w:rPr>
        <w:t>векторов,</w:t>
      </w:r>
      <w:r w:rsidRPr="005F0C46">
        <w:rPr>
          <w:spacing w:val="3"/>
          <w:sz w:val="24"/>
        </w:rPr>
        <w:t xml:space="preserve"> </w:t>
      </w:r>
      <w:r w:rsidRPr="005F0C46">
        <w:rPr>
          <w:sz w:val="24"/>
        </w:rPr>
        <w:t>координаты</w:t>
      </w:r>
      <w:r w:rsidRPr="005F0C46">
        <w:rPr>
          <w:spacing w:val="-1"/>
          <w:sz w:val="24"/>
        </w:rPr>
        <w:t xml:space="preserve"> </w:t>
      </w:r>
      <w:r w:rsidRPr="005F0C46">
        <w:rPr>
          <w:sz w:val="24"/>
        </w:rPr>
        <w:t>на</w:t>
      </w:r>
      <w:r w:rsidRPr="005F0C46">
        <w:rPr>
          <w:spacing w:val="-5"/>
          <w:sz w:val="24"/>
        </w:rPr>
        <w:t xml:space="preserve"> </w:t>
      </w:r>
      <w:r w:rsidRPr="005F0C46">
        <w:rPr>
          <w:sz w:val="24"/>
        </w:rPr>
        <w:t>плоскости,</w:t>
      </w:r>
      <w:r w:rsidRPr="005F0C46">
        <w:rPr>
          <w:spacing w:val="-2"/>
          <w:sz w:val="24"/>
        </w:rPr>
        <w:t xml:space="preserve"> </w:t>
      </w:r>
      <w:r w:rsidRPr="005F0C46">
        <w:rPr>
          <w:sz w:val="24"/>
        </w:rPr>
        <w:t>координаты</w:t>
      </w:r>
      <w:r w:rsidRPr="005F0C46">
        <w:rPr>
          <w:spacing w:val="-2"/>
          <w:sz w:val="24"/>
        </w:rPr>
        <w:t xml:space="preserve"> </w:t>
      </w:r>
      <w:r w:rsidRPr="005F0C46">
        <w:rPr>
          <w:sz w:val="24"/>
        </w:rPr>
        <w:t>вектора;</w:t>
      </w:r>
    </w:p>
    <w:p w:rsidR="00CA639C" w:rsidRPr="005F0C46" w:rsidRDefault="00E2638E" w:rsidP="00CA374E">
      <w:pPr>
        <w:pStyle w:val="a5"/>
        <w:numPr>
          <w:ilvl w:val="1"/>
          <w:numId w:val="139"/>
        </w:numPr>
        <w:tabs>
          <w:tab w:val="left" w:pos="1613"/>
        </w:tabs>
        <w:spacing w:before="7" w:line="237" w:lineRule="auto"/>
        <w:ind w:right="123" w:firstLine="710"/>
        <w:jc w:val="both"/>
        <w:rPr>
          <w:sz w:val="24"/>
        </w:rPr>
      </w:pPr>
      <w:r w:rsidRPr="005F0C46">
        <w:rPr>
          <w:sz w:val="24"/>
        </w:rPr>
        <w:t>владеть</w:t>
      </w:r>
      <w:r w:rsidRPr="005F0C46">
        <w:rPr>
          <w:spacing w:val="1"/>
          <w:sz w:val="24"/>
        </w:rPr>
        <w:t xml:space="preserve"> </w:t>
      </w:r>
      <w:r w:rsidRPr="005F0C46">
        <w:rPr>
          <w:sz w:val="24"/>
        </w:rPr>
        <w:t>векторным</w:t>
      </w:r>
      <w:r w:rsidRPr="005F0C46">
        <w:rPr>
          <w:spacing w:val="1"/>
          <w:sz w:val="24"/>
        </w:rPr>
        <w:t xml:space="preserve"> </w:t>
      </w:r>
      <w:r w:rsidRPr="005F0C46">
        <w:rPr>
          <w:sz w:val="24"/>
        </w:rPr>
        <w:t>и</w:t>
      </w:r>
      <w:r w:rsidRPr="005F0C46">
        <w:rPr>
          <w:spacing w:val="1"/>
          <w:sz w:val="24"/>
        </w:rPr>
        <w:t xml:space="preserve"> </w:t>
      </w:r>
      <w:r w:rsidRPr="005F0C46">
        <w:rPr>
          <w:sz w:val="24"/>
        </w:rPr>
        <w:t>координатным</w:t>
      </w:r>
      <w:r w:rsidRPr="005F0C46">
        <w:rPr>
          <w:spacing w:val="1"/>
          <w:sz w:val="24"/>
        </w:rPr>
        <w:t xml:space="preserve"> </w:t>
      </w:r>
      <w:r w:rsidRPr="005F0C46">
        <w:rPr>
          <w:sz w:val="24"/>
        </w:rPr>
        <w:t>методом</w:t>
      </w:r>
      <w:r w:rsidRPr="005F0C46">
        <w:rPr>
          <w:spacing w:val="1"/>
          <w:sz w:val="24"/>
        </w:rPr>
        <w:t xml:space="preserve"> </w:t>
      </w:r>
      <w:r w:rsidRPr="005F0C46">
        <w:rPr>
          <w:sz w:val="24"/>
        </w:rPr>
        <w:t>на</w:t>
      </w:r>
      <w:r w:rsidRPr="005F0C46">
        <w:rPr>
          <w:spacing w:val="1"/>
          <w:sz w:val="24"/>
        </w:rPr>
        <w:t xml:space="preserve"> </w:t>
      </w:r>
      <w:r w:rsidRPr="005F0C46">
        <w:rPr>
          <w:sz w:val="24"/>
        </w:rPr>
        <w:t>плоскости</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1"/>
          <w:sz w:val="24"/>
        </w:rPr>
        <w:t xml:space="preserve"> </w:t>
      </w:r>
      <w:r w:rsidRPr="005F0C46">
        <w:rPr>
          <w:sz w:val="24"/>
        </w:rPr>
        <w:t>задач</w:t>
      </w:r>
      <w:r w:rsidRPr="005F0C46">
        <w:rPr>
          <w:spacing w:val="61"/>
          <w:sz w:val="24"/>
        </w:rPr>
        <w:t xml:space="preserve"> </w:t>
      </w:r>
      <w:r w:rsidRPr="005F0C46">
        <w:rPr>
          <w:sz w:val="24"/>
        </w:rPr>
        <w:t>на</w:t>
      </w:r>
      <w:r w:rsidRPr="005F0C46">
        <w:rPr>
          <w:spacing w:val="1"/>
          <w:sz w:val="24"/>
        </w:rPr>
        <w:t xml:space="preserve"> </w:t>
      </w:r>
      <w:r w:rsidRPr="005F0C46">
        <w:rPr>
          <w:sz w:val="24"/>
        </w:rPr>
        <w:t>вычисление</w:t>
      </w:r>
      <w:r w:rsidRPr="005F0C46">
        <w:rPr>
          <w:spacing w:val="-5"/>
          <w:sz w:val="24"/>
        </w:rPr>
        <w:t xml:space="preserve"> </w:t>
      </w:r>
      <w:r w:rsidRPr="005F0C46">
        <w:rPr>
          <w:sz w:val="24"/>
        </w:rPr>
        <w:t>и</w:t>
      </w:r>
      <w:r w:rsidRPr="005F0C46">
        <w:rPr>
          <w:spacing w:val="3"/>
          <w:sz w:val="24"/>
        </w:rPr>
        <w:t xml:space="preserve"> </w:t>
      </w:r>
      <w:r w:rsidRPr="005F0C46">
        <w:rPr>
          <w:sz w:val="24"/>
        </w:rPr>
        <w:t>доказательства;</w:t>
      </w:r>
    </w:p>
    <w:p w:rsidR="00CA639C" w:rsidRPr="005F0C46" w:rsidRDefault="00E2638E" w:rsidP="00CA374E">
      <w:pPr>
        <w:pStyle w:val="a5"/>
        <w:numPr>
          <w:ilvl w:val="1"/>
          <w:numId w:val="139"/>
        </w:numPr>
        <w:tabs>
          <w:tab w:val="left" w:pos="1613"/>
        </w:tabs>
        <w:ind w:right="124" w:firstLine="710"/>
        <w:jc w:val="both"/>
        <w:rPr>
          <w:sz w:val="24"/>
        </w:rPr>
      </w:pPr>
      <w:r w:rsidRPr="005F0C46">
        <w:rPr>
          <w:sz w:val="24"/>
        </w:rPr>
        <w:t>выполнять с помощью векторов и координат доказательство известных ему геометрических</w:t>
      </w:r>
      <w:r w:rsidRPr="005F0C46">
        <w:rPr>
          <w:spacing w:val="1"/>
          <w:sz w:val="24"/>
        </w:rPr>
        <w:t xml:space="preserve"> </w:t>
      </w:r>
      <w:r w:rsidRPr="005F0C46">
        <w:rPr>
          <w:sz w:val="24"/>
        </w:rPr>
        <w:t>фактов (свойства средних линий, теорем о замечательных точках и т.п.) и получать новые свойства</w:t>
      </w:r>
      <w:r w:rsidRPr="005F0C46">
        <w:rPr>
          <w:spacing w:val="1"/>
          <w:sz w:val="24"/>
        </w:rPr>
        <w:t xml:space="preserve"> </w:t>
      </w:r>
      <w:r w:rsidRPr="005F0C46">
        <w:rPr>
          <w:sz w:val="24"/>
        </w:rPr>
        <w:t>известных</w:t>
      </w:r>
      <w:r w:rsidRPr="005F0C46">
        <w:rPr>
          <w:spacing w:val="-4"/>
          <w:sz w:val="24"/>
        </w:rPr>
        <w:t xml:space="preserve"> </w:t>
      </w:r>
      <w:r w:rsidRPr="005F0C46">
        <w:rPr>
          <w:sz w:val="24"/>
        </w:rPr>
        <w:t>фигур;</w:t>
      </w:r>
    </w:p>
    <w:p w:rsidR="00CA639C" w:rsidRPr="005F0C46" w:rsidRDefault="00E2638E" w:rsidP="00CA374E">
      <w:pPr>
        <w:pStyle w:val="a5"/>
        <w:numPr>
          <w:ilvl w:val="1"/>
          <w:numId w:val="139"/>
        </w:numPr>
        <w:tabs>
          <w:tab w:val="left" w:pos="1613"/>
        </w:tabs>
        <w:spacing w:before="2" w:line="237" w:lineRule="auto"/>
        <w:ind w:right="131" w:firstLine="710"/>
        <w:jc w:val="both"/>
        <w:rPr>
          <w:sz w:val="24"/>
        </w:rPr>
      </w:pPr>
      <w:r w:rsidRPr="005F0C46">
        <w:rPr>
          <w:sz w:val="24"/>
        </w:rPr>
        <w:t>использовать уравнения фигур для решения задач и самостоятельно составлять уравнения</w:t>
      </w:r>
      <w:r w:rsidRPr="005F0C46">
        <w:rPr>
          <w:spacing w:val="1"/>
          <w:sz w:val="24"/>
        </w:rPr>
        <w:t xml:space="preserve"> </w:t>
      </w:r>
      <w:r w:rsidRPr="005F0C46">
        <w:rPr>
          <w:sz w:val="24"/>
        </w:rPr>
        <w:t>отдельных</w:t>
      </w:r>
      <w:r w:rsidRPr="005F0C46">
        <w:rPr>
          <w:spacing w:val="-4"/>
          <w:sz w:val="24"/>
        </w:rPr>
        <w:t xml:space="preserve"> </w:t>
      </w:r>
      <w:r w:rsidRPr="005F0C46">
        <w:rPr>
          <w:sz w:val="24"/>
        </w:rPr>
        <w:t>плоских</w:t>
      </w:r>
      <w:r w:rsidRPr="005F0C46">
        <w:rPr>
          <w:spacing w:val="-3"/>
          <w:sz w:val="24"/>
        </w:rPr>
        <w:t xml:space="preserve"> </w:t>
      </w:r>
      <w:r w:rsidRPr="005F0C46">
        <w:rPr>
          <w:sz w:val="24"/>
        </w:rPr>
        <w:t>фигур.</w:t>
      </w:r>
    </w:p>
    <w:p w:rsidR="00CA639C" w:rsidRPr="005F0C46" w:rsidRDefault="00E2638E">
      <w:pPr>
        <w:pStyle w:val="Heading2"/>
        <w:spacing w:before="7" w:line="240" w:lineRule="auto"/>
        <w:jc w:val="both"/>
      </w:pPr>
      <w:r w:rsidRPr="005F0C46">
        <w:t>В</w:t>
      </w:r>
      <w:r w:rsidRPr="005F0C46">
        <w:rPr>
          <w:spacing w:val="2"/>
        </w:rPr>
        <w:t xml:space="preserve"> </w:t>
      </w:r>
      <w:r w:rsidRPr="005F0C46">
        <w:t>повседневной</w:t>
      </w:r>
      <w:r w:rsidRPr="005F0C46">
        <w:rPr>
          <w:spacing w:val="-5"/>
        </w:rPr>
        <w:t xml:space="preserve"> </w:t>
      </w:r>
      <w:r w:rsidRPr="005F0C46">
        <w:t>жизни</w:t>
      </w:r>
      <w:r w:rsidRPr="005F0C46">
        <w:rPr>
          <w:spacing w:val="1"/>
        </w:rPr>
        <w:t xml:space="preserve"> </w:t>
      </w:r>
      <w:r w:rsidRPr="005F0C46">
        <w:t>и</w:t>
      </w:r>
      <w:r w:rsidRPr="005F0C46">
        <w:rPr>
          <w:spacing w:val="-1"/>
        </w:rPr>
        <w:t xml:space="preserve"> </w:t>
      </w:r>
      <w:r w:rsidRPr="005F0C46">
        <w:t>при изучении</w:t>
      </w:r>
      <w:r w:rsidRPr="005F0C46">
        <w:rPr>
          <w:spacing w:val="-5"/>
        </w:rPr>
        <w:t xml:space="preserve"> </w:t>
      </w:r>
      <w:r w:rsidRPr="005F0C46">
        <w:t>других</w:t>
      </w:r>
      <w:r w:rsidRPr="005F0C46">
        <w:rPr>
          <w:spacing w:val="-5"/>
        </w:rPr>
        <w:t xml:space="preserve"> </w:t>
      </w:r>
      <w:r w:rsidRPr="005F0C46">
        <w:t>предметов:</w:t>
      </w:r>
    </w:p>
    <w:p w:rsidR="00CA639C" w:rsidRPr="005F0C46" w:rsidRDefault="00E2638E" w:rsidP="00CA374E">
      <w:pPr>
        <w:pStyle w:val="a5"/>
        <w:numPr>
          <w:ilvl w:val="1"/>
          <w:numId w:val="139"/>
        </w:numPr>
        <w:tabs>
          <w:tab w:val="left" w:pos="1613"/>
        </w:tabs>
        <w:spacing w:before="77" w:line="237" w:lineRule="auto"/>
        <w:ind w:right="127" w:firstLine="710"/>
        <w:jc w:val="both"/>
        <w:rPr>
          <w:sz w:val="24"/>
        </w:rPr>
      </w:pPr>
      <w:r w:rsidRPr="005F0C46">
        <w:rPr>
          <w:sz w:val="24"/>
        </w:rPr>
        <w:t>использовать понятия векторов и координат для решения задач по физике, географии и</w:t>
      </w:r>
      <w:r w:rsidRPr="005F0C46">
        <w:rPr>
          <w:spacing w:val="1"/>
          <w:sz w:val="24"/>
        </w:rPr>
        <w:t xml:space="preserve"> </w:t>
      </w:r>
      <w:r w:rsidRPr="005F0C46">
        <w:rPr>
          <w:sz w:val="24"/>
        </w:rPr>
        <w:t>другим</w:t>
      </w:r>
      <w:r w:rsidRPr="005F0C46">
        <w:rPr>
          <w:spacing w:val="7"/>
          <w:sz w:val="24"/>
        </w:rPr>
        <w:t xml:space="preserve"> </w:t>
      </w:r>
      <w:r w:rsidRPr="005F0C46">
        <w:rPr>
          <w:sz w:val="24"/>
        </w:rPr>
        <w:t>учебным</w:t>
      </w:r>
      <w:r w:rsidRPr="005F0C46">
        <w:rPr>
          <w:spacing w:val="3"/>
          <w:sz w:val="24"/>
        </w:rPr>
        <w:t xml:space="preserve"> </w:t>
      </w:r>
      <w:r w:rsidRPr="005F0C46">
        <w:rPr>
          <w:sz w:val="24"/>
        </w:rPr>
        <w:t>предметам.</w:t>
      </w:r>
    </w:p>
    <w:p w:rsidR="00CA639C" w:rsidRPr="005F0C46" w:rsidRDefault="00E2638E">
      <w:pPr>
        <w:pStyle w:val="Heading2"/>
        <w:spacing w:before="8"/>
        <w:jc w:val="both"/>
      </w:pPr>
      <w:r w:rsidRPr="005F0C46">
        <w:t>История</w:t>
      </w:r>
      <w:r w:rsidRPr="005F0C46">
        <w:rPr>
          <w:spacing w:val="-3"/>
        </w:rPr>
        <w:t xml:space="preserve"> </w:t>
      </w:r>
      <w:r w:rsidRPr="005F0C46">
        <w:t>математики</w:t>
      </w:r>
    </w:p>
    <w:p w:rsidR="00CA639C" w:rsidRPr="005F0C46" w:rsidRDefault="00E2638E" w:rsidP="00CA374E">
      <w:pPr>
        <w:pStyle w:val="a5"/>
        <w:numPr>
          <w:ilvl w:val="1"/>
          <w:numId w:val="139"/>
        </w:numPr>
        <w:tabs>
          <w:tab w:val="left" w:pos="1613"/>
        </w:tabs>
        <w:ind w:right="118" w:firstLine="710"/>
        <w:jc w:val="both"/>
        <w:rPr>
          <w:sz w:val="24"/>
        </w:rPr>
      </w:pPr>
      <w:r w:rsidRPr="005F0C46">
        <w:rPr>
          <w:sz w:val="24"/>
        </w:rPr>
        <w:t>Понимать математику как строго организованную систему научных знаний, в частности</w:t>
      </w:r>
      <w:r w:rsidRPr="005F0C46">
        <w:rPr>
          <w:spacing w:val="1"/>
          <w:sz w:val="24"/>
        </w:rPr>
        <w:t xml:space="preserve"> </w:t>
      </w:r>
      <w:r w:rsidRPr="005F0C46">
        <w:rPr>
          <w:sz w:val="24"/>
        </w:rPr>
        <w:t>владеть</w:t>
      </w:r>
      <w:r w:rsidRPr="005F0C46">
        <w:rPr>
          <w:spacing w:val="18"/>
          <w:sz w:val="24"/>
        </w:rPr>
        <w:t xml:space="preserve"> </w:t>
      </w:r>
      <w:r w:rsidRPr="005F0C46">
        <w:rPr>
          <w:sz w:val="24"/>
        </w:rPr>
        <w:t>представлениями</w:t>
      </w:r>
      <w:r w:rsidRPr="005F0C46">
        <w:rPr>
          <w:spacing w:val="9"/>
          <w:sz w:val="24"/>
        </w:rPr>
        <w:t xml:space="preserve"> </w:t>
      </w:r>
      <w:r w:rsidRPr="005F0C46">
        <w:rPr>
          <w:sz w:val="24"/>
        </w:rPr>
        <w:t>об</w:t>
      </w:r>
      <w:r w:rsidRPr="005F0C46">
        <w:rPr>
          <w:spacing w:val="15"/>
          <w:sz w:val="24"/>
        </w:rPr>
        <w:t xml:space="preserve"> </w:t>
      </w:r>
      <w:r w:rsidRPr="005F0C46">
        <w:rPr>
          <w:sz w:val="24"/>
        </w:rPr>
        <w:t>аксиоматическом</w:t>
      </w:r>
      <w:r w:rsidRPr="005F0C46">
        <w:rPr>
          <w:spacing w:val="15"/>
          <w:sz w:val="24"/>
        </w:rPr>
        <w:t xml:space="preserve"> </w:t>
      </w:r>
      <w:r w:rsidRPr="005F0C46">
        <w:rPr>
          <w:sz w:val="24"/>
        </w:rPr>
        <w:t>построении</w:t>
      </w:r>
      <w:r w:rsidRPr="005F0C46">
        <w:rPr>
          <w:spacing w:val="14"/>
          <w:sz w:val="24"/>
        </w:rPr>
        <w:t xml:space="preserve"> </w:t>
      </w:r>
      <w:r w:rsidRPr="005F0C46">
        <w:rPr>
          <w:sz w:val="24"/>
        </w:rPr>
        <w:t>геометрии</w:t>
      </w:r>
      <w:r w:rsidRPr="005F0C46">
        <w:rPr>
          <w:spacing w:val="18"/>
          <w:sz w:val="24"/>
        </w:rPr>
        <w:t xml:space="preserve"> </w:t>
      </w:r>
      <w:r w:rsidRPr="005F0C46">
        <w:rPr>
          <w:sz w:val="24"/>
        </w:rPr>
        <w:t>и</w:t>
      </w:r>
      <w:r w:rsidRPr="005F0C46">
        <w:rPr>
          <w:spacing w:val="14"/>
          <w:sz w:val="24"/>
        </w:rPr>
        <w:t xml:space="preserve"> </w:t>
      </w:r>
      <w:r w:rsidRPr="005F0C46">
        <w:rPr>
          <w:sz w:val="24"/>
        </w:rPr>
        <w:t>первичными</w:t>
      </w:r>
      <w:r w:rsidRPr="005F0C46">
        <w:rPr>
          <w:spacing w:val="18"/>
          <w:sz w:val="24"/>
        </w:rPr>
        <w:t xml:space="preserve"> </w:t>
      </w:r>
      <w:r w:rsidRPr="005F0C46">
        <w:rPr>
          <w:sz w:val="24"/>
        </w:rPr>
        <w:t>представлениями</w:t>
      </w:r>
      <w:r w:rsidRPr="005F0C46">
        <w:rPr>
          <w:spacing w:val="-57"/>
          <w:sz w:val="24"/>
        </w:rPr>
        <w:t xml:space="preserve"> </w:t>
      </w:r>
      <w:r w:rsidRPr="005F0C46">
        <w:rPr>
          <w:sz w:val="24"/>
        </w:rPr>
        <w:t>о</w:t>
      </w:r>
      <w:r w:rsidRPr="005F0C46">
        <w:rPr>
          <w:spacing w:val="1"/>
          <w:sz w:val="24"/>
        </w:rPr>
        <w:t xml:space="preserve"> </w:t>
      </w:r>
      <w:r w:rsidRPr="005F0C46">
        <w:rPr>
          <w:sz w:val="24"/>
        </w:rPr>
        <w:t>неевклидовых</w:t>
      </w:r>
      <w:r w:rsidRPr="005F0C46">
        <w:rPr>
          <w:spacing w:val="-3"/>
          <w:sz w:val="24"/>
        </w:rPr>
        <w:t xml:space="preserve"> </w:t>
      </w:r>
      <w:r w:rsidRPr="005F0C46">
        <w:rPr>
          <w:sz w:val="24"/>
        </w:rPr>
        <w:t>геометриях;</w:t>
      </w:r>
    </w:p>
    <w:p w:rsidR="00CA639C" w:rsidRPr="005F0C46" w:rsidRDefault="00E2638E" w:rsidP="00CA374E">
      <w:pPr>
        <w:pStyle w:val="a5"/>
        <w:numPr>
          <w:ilvl w:val="1"/>
          <w:numId w:val="139"/>
        </w:numPr>
        <w:tabs>
          <w:tab w:val="left" w:pos="1613"/>
        </w:tabs>
        <w:spacing w:line="237" w:lineRule="auto"/>
        <w:ind w:right="121" w:firstLine="710"/>
        <w:jc w:val="both"/>
        <w:rPr>
          <w:sz w:val="24"/>
        </w:rPr>
      </w:pPr>
      <w:r w:rsidRPr="005F0C46">
        <w:rPr>
          <w:sz w:val="24"/>
        </w:rPr>
        <w:t>рассматривать математику в контексте истории развития цивилизации и истории развития</w:t>
      </w:r>
      <w:r w:rsidRPr="005F0C46">
        <w:rPr>
          <w:spacing w:val="1"/>
          <w:sz w:val="24"/>
        </w:rPr>
        <w:t xml:space="preserve"> </w:t>
      </w:r>
      <w:r w:rsidRPr="005F0C46">
        <w:rPr>
          <w:sz w:val="24"/>
        </w:rPr>
        <w:t>науки,</w:t>
      </w:r>
      <w:r w:rsidRPr="005F0C46">
        <w:rPr>
          <w:spacing w:val="3"/>
          <w:sz w:val="24"/>
        </w:rPr>
        <w:t xml:space="preserve"> </w:t>
      </w:r>
      <w:r w:rsidRPr="005F0C46">
        <w:rPr>
          <w:sz w:val="24"/>
        </w:rPr>
        <w:t>понимать</w:t>
      </w:r>
      <w:r w:rsidRPr="005F0C46">
        <w:rPr>
          <w:spacing w:val="-1"/>
          <w:sz w:val="24"/>
        </w:rPr>
        <w:t xml:space="preserve"> </w:t>
      </w:r>
      <w:r w:rsidRPr="005F0C46">
        <w:rPr>
          <w:sz w:val="24"/>
        </w:rPr>
        <w:t>роль</w:t>
      </w:r>
      <w:r w:rsidRPr="005F0C46">
        <w:rPr>
          <w:spacing w:val="-2"/>
          <w:sz w:val="24"/>
        </w:rPr>
        <w:t xml:space="preserve"> </w:t>
      </w:r>
      <w:r w:rsidRPr="005F0C46">
        <w:rPr>
          <w:sz w:val="24"/>
        </w:rPr>
        <w:t>математики</w:t>
      </w:r>
      <w:r w:rsidRPr="005F0C46">
        <w:rPr>
          <w:spacing w:val="-2"/>
          <w:sz w:val="24"/>
        </w:rPr>
        <w:t xml:space="preserve"> </w:t>
      </w:r>
      <w:r w:rsidRPr="005F0C46">
        <w:rPr>
          <w:sz w:val="24"/>
        </w:rPr>
        <w:t>в</w:t>
      </w:r>
      <w:r w:rsidRPr="005F0C46">
        <w:rPr>
          <w:spacing w:val="-2"/>
          <w:sz w:val="24"/>
        </w:rPr>
        <w:t xml:space="preserve"> </w:t>
      </w:r>
      <w:r w:rsidRPr="005F0C46">
        <w:rPr>
          <w:sz w:val="24"/>
        </w:rPr>
        <w:t>развитии</w:t>
      </w:r>
      <w:r w:rsidRPr="005F0C46">
        <w:rPr>
          <w:spacing w:val="-2"/>
          <w:sz w:val="24"/>
        </w:rPr>
        <w:t xml:space="preserve"> </w:t>
      </w:r>
      <w:r w:rsidRPr="005F0C46">
        <w:rPr>
          <w:sz w:val="24"/>
        </w:rPr>
        <w:t>России.</w:t>
      </w:r>
    </w:p>
    <w:p w:rsidR="00CA639C" w:rsidRPr="005F0C46" w:rsidRDefault="00E2638E">
      <w:pPr>
        <w:pStyle w:val="Heading2"/>
        <w:spacing w:before="6"/>
        <w:jc w:val="both"/>
      </w:pPr>
      <w:r w:rsidRPr="005F0C46">
        <w:t>Методы</w:t>
      </w:r>
      <w:r w:rsidRPr="005F0C46">
        <w:rPr>
          <w:spacing w:val="-2"/>
        </w:rPr>
        <w:t xml:space="preserve"> </w:t>
      </w:r>
      <w:r w:rsidRPr="005F0C46">
        <w:t>математики</w:t>
      </w:r>
    </w:p>
    <w:p w:rsidR="00CA639C" w:rsidRPr="005F0C46" w:rsidRDefault="00E2638E" w:rsidP="00CA374E">
      <w:pPr>
        <w:pStyle w:val="a5"/>
        <w:numPr>
          <w:ilvl w:val="1"/>
          <w:numId w:val="139"/>
        </w:numPr>
        <w:tabs>
          <w:tab w:val="left" w:pos="1612"/>
          <w:tab w:val="left" w:pos="1613"/>
        </w:tabs>
        <w:spacing w:line="237" w:lineRule="auto"/>
        <w:ind w:right="123" w:firstLine="710"/>
        <w:rPr>
          <w:sz w:val="24"/>
        </w:rPr>
      </w:pPr>
      <w:r w:rsidRPr="005F0C46">
        <w:rPr>
          <w:sz w:val="24"/>
        </w:rPr>
        <w:t>Владеть</w:t>
      </w:r>
      <w:r w:rsidRPr="005F0C46">
        <w:rPr>
          <w:spacing w:val="23"/>
          <w:sz w:val="24"/>
        </w:rPr>
        <w:t xml:space="preserve"> </w:t>
      </w:r>
      <w:r w:rsidRPr="005F0C46">
        <w:rPr>
          <w:sz w:val="24"/>
        </w:rPr>
        <w:t>знаниями</w:t>
      </w:r>
      <w:r w:rsidRPr="005F0C46">
        <w:rPr>
          <w:spacing w:val="17"/>
          <w:sz w:val="24"/>
        </w:rPr>
        <w:t xml:space="preserve"> </w:t>
      </w:r>
      <w:r w:rsidRPr="005F0C46">
        <w:rPr>
          <w:sz w:val="24"/>
        </w:rPr>
        <w:t>о</w:t>
      </w:r>
      <w:r w:rsidRPr="005F0C46">
        <w:rPr>
          <w:spacing w:val="24"/>
          <w:sz w:val="24"/>
        </w:rPr>
        <w:t xml:space="preserve"> </w:t>
      </w:r>
      <w:r w:rsidRPr="005F0C46">
        <w:rPr>
          <w:sz w:val="24"/>
        </w:rPr>
        <w:t>различных</w:t>
      </w:r>
      <w:r w:rsidRPr="005F0C46">
        <w:rPr>
          <w:spacing w:val="16"/>
          <w:sz w:val="24"/>
        </w:rPr>
        <w:t xml:space="preserve"> </w:t>
      </w:r>
      <w:r w:rsidRPr="005F0C46">
        <w:rPr>
          <w:sz w:val="24"/>
        </w:rPr>
        <w:t>методах</w:t>
      </w:r>
      <w:r w:rsidRPr="005F0C46">
        <w:rPr>
          <w:spacing w:val="16"/>
          <w:sz w:val="24"/>
        </w:rPr>
        <w:t xml:space="preserve"> </w:t>
      </w:r>
      <w:r w:rsidRPr="005F0C46">
        <w:rPr>
          <w:sz w:val="24"/>
        </w:rPr>
        <w:t>обоснования</w:t>
      </w:r>
      <w:r w:rsidRPr="005F0C46">
        <w:rPr>
          <w:spacing w:val="21"/>
          <w:sz w:val="24"/>
        </w:rPr>
        <w:t xml:space="preserve"> </w:t>
      </w:r>
      <w:r w:rsidRPr="005F0C46">
        <w:rPr>
          <w:sz w:val="24"/>
        </w:rPr>
        <w:t>и</w:t>
      </w:r>
      <w:r w:rsidRPr="005F0C46">
        <w:rPr>
          <w:spacing w:val="13"/>
          <w:sz w:val="24"/>
        </w:rPr>
        <w:t xml:space="preserve"> </w:t>
      </w:r>
      <w:r w:rsidRPr="005F0C46">
        <w:rPr>
          <w:sz w:val="24"/>
        </w:rPr>
        <w:t>опровержения</w:t>
      </w:r>
      <w:r w:rsidRPr="005F0C46">
        <w:rPr>
          <w:spacing w:val="16"/>
          <w:sz w:val="24"/>
        </w:rPr>
        <w:t xml:space="preserve"> </w:t>
      </w:r>
      <w:r w:rsidRPr="005F0C46">
        <w:rPr>
          <w:sz w:val="24"/>
        </w:rPr>
        <w:t>математических</w:t>
      </w:r>
      <w:r w:rsidRPr="005F0C46">
        <w:rPr>
          <w:spacing w:val="-57"/>
          <w:sz w:val="24"/>
        </w:rPr>
        <w:t xml:space="preserve"> </w:t>
      </w:r>
      <w:r w:rsidRPr="005F0C46">
        <w:rPr>
          <w:sz w:val="24"/>
        </w:rPr>
        <w:t>утверждений</w:t>
      </w:r>
      <w:r w:rsidRPr="005F0C46">
        <w:rPr>
          <w:spacing w:val="2"/>
          <w:sz w:val="24"/>
        </w:rPr>
        <w:t xml:space="preserve"> </w:t>
      </w:r>
      <w:r w:rsidRPr="005F0C46">
        <w:rPr>
          <w:sz w:val="24"/>
        </w:rPr>
        <w:t>и</w:t>
      </w:r>
      <w:r w:rsidRPr="005F0C46">
        <w:rPr>
          <w:spacing w:val="3"/>
          <w:sz w:val="24"/>
        </w:rPr>
        <w:t xml:space="preserve"> </w:t>
      </w:r>
      <w:r w:rsidRPr="005F0C46">
        <w:rPr>
          <w:sz w:val="24"/>
        </w:rPr>
        <w:t>самостоятельно</w:t>
      </w:r>
      <w:r w:rsidRPr="005F0C46">
        <w:rPr>
          <w:spacing w:val="6"/>
          <w:sz w:val="24"/>
        </w:rPr>
        <w:t xml:space="preserve"> </w:t>
      </w:r>
      <w:r w:rsidRPr="005F0C46">
        <w:rPr>
          <w:sz w:val="24"/>
        </w:rPr>
        <w:t>применять</w:t>
      </w:r>
      <w:r w:rsidRPr="005F0C46">
        <w:rPr>
          <w:spacing w:val="-2"/>
          <w:sz w:val="24"/>
        </w:rPr>
        <w:t xml:space="preserve"> </w:t>
      </w:r>
      <w:r w:rsidRPr="005F0C46">
        <w:rPr>
          <w:sz w:val="24"/>
        </w:rPr>
        <w:t>их;</w:t>
      </w:r>
    </w:p>
    <w:p w:rsidR="00CA639C" w:rsidRPr="005F0C46" w:rsidRDefault="00E2638E" w:rsidP="00CA374E">
      <w:pPr>
        <w:pStyle w:val="a5"/>
        <w:numPr>
          <w:ilvl w:val="1"/>
          <w:numId w:val="139"/>
        </w:numPr>
        <w:tabs>
          <w:tab w:val="left" w:pos="1612"/>
          <w:tab w:val="left" w:pos="1613"/>
        </w:tabs>
        <w:spacing w:before="7" w:line="237" w:lineRule="auto"/>
        <w:ind w:right="129" w:firstLine="710"/>
        <w:rPr>
          <w:sz w:val="24"/>
        </w:rPr>
      </w:pPr>
      <w:r w:rsidRPr="005F0C46">
        <w:rPr>
          <w:sz w:val="24"/>
        </w:rPr>
        <w:t>владеть</w:t>
      </w:r>
      <w:r w:rsidRPr="005F0C46">
        <w:rPr>
          <w:spacing w:val="38"/>
          <w:sz w:val="24"/>
        </w:rPr>
        <w:t xml:space="preserve"> </w:t>
      </w:r>
      <w:r w:rsidRPr="005F0C46">
        <w:rPr>
          <w:sz w:val="24"/>
        </w:rPr>
        <w:t>навыками</w:t>
      </w:r>
      <w:r w:rsidRPr="005F0C46">
        <w:rPr>
          <w:spacing w:val="37"/>
          <w:sz w:val="24"/>
        </w:rPr>
        <w:t xml:space="preserve"> </w:t>
      </w:r>
      <w:r w:rsidRPr="005F0C46">
        <w:rPr>
          <w:sz w:val="24"/>
        </w:rPr>
        <w:t>анализа</w:t>
      </w:r>
      <w:r w:rsidRPr="005F0C46">
        <w:rPr>
          <w:spacing w:val="30"/>
          <w:sz w:val="24"/>
        </w:rPr>
        <w:t xml:space="preserve"> </w:t>
      </w:r>
      <w:r w:rsidRPr="005F0C46">
        <w:rPr>
          <w:sz w:val="24"/>
        </w:rPr>
        <w:t>условия</w:t>
      </w:r>
      <w:r w:rsidRPr="005F0C46">
        <w:rPr>
          <w:spacing w:val="36"/>
          <w:sz w:val="24"/>
        </w:rPr>
        <w:t xml:space="preserve"> </w:t>
      </w:r>
      <w:r w:rsidRPr="005F0C46">
        <w:rPr>
          <w:sz w:val="24"/>
        </w:rPr>
        <w:t>задачи</w:t>
      </w:r>
      <w:r w:rsidRPr="005F0C46">
        <w:rPr>
          <w:spacing w:val="37"/>
          <w:sz w:val="24"/>
        </w:rPr>
        <w:t xml:space="preserve"> </w:t>
      </w:r>
      <w:r w:rsidRPr="005F0C46">
        <w:rPr>
          <w:sz w:val="24"/>
        </w:rPr>
        <w:t>и</w:t>
      </w:r>
      <w:r w:rsidRPr="005F0C46">
        <w:rPr>
          <w:spacing w:val="29"/>
          <w:sz w:val="24"/>
        </w:rPr>
        <w:t xml:space="preserve"> </w:t>
      </w:r>
      <w:r w:rsidRPr="005F0C46">
        <w:rPr>
          <w:sz w:val="24"/>
        </w:rPr>
        <w:t>определения</w:t>
      </w:r>
      <w:r w:rsidRPr="005F0C46">
        <w:rPr>
          <w:spacing w:val="31"/>
          <w:sz w:val="24"/>
        </w:rPr>
        <w:t xml:space="preserve"> </w:t>
      </w:r>
      <w:r w:rsidRPr="005F0C46">
        <w:rPr>
          <w:sz w:val="24"/>
        </w:rPr>
        <w:t>подходящих</w:t>
      </w:r>
      <w:r w:rsidRPr="005F0C46">
        <w:rPr>
          <w:spacing w:val="32"/>
          <w:sz w:val="24"/>
        </w:rPr>
        <w:t xml:space="preserve"> </w:t>
      </w:r>
      <w:r w:rsidRPr="005F0C46">
        <w:rPr>
          <w:sz w:val="24"/>
        </w:rPr>
        <w:t>для</w:t>
      </w:r>
      <w:r w:rsidRPr="005F0C46">
        <w:rPr>
          <w:spacing w:val="36"/>
          <w:sz w:val="24"/>
        </w:rPr>
        <w:t xml:space="preserve"> </w:t>
      </w:r>
      <w:r w:rsidRPr="005F0C46">
        <w:rPr>
          <w:sz w:val="24"/>
        </w:rPr>
        <w:t>решения</w:t>
      </w:r>
      <w:r w:rsidRPr="005F0C46">
        <w:rPr>
          <w:spacing w:val="31"/>
          <w:sz w:val="24"/>
        </w:rPr>
        <w:t xml:space="preserve"> </w:t>
      </w:r>
      <w:r w:rsidRPr="005F0C46">
        <w:rPr>
          <w:sz w:val="24"/>
        </w:rPr>
        <w:t>задач</w:t>
      </w:r>
      <w:r w:rsidRPr="005F0C46">
        <w:rPr>
          <w:spacing w:val="-57"/>
          <w:sz w:val="24"/>
        </w:rPr>
        <w:t xml:space="preserve"> </w:t>
      </w:r>
      <w:r w:rsidRPr="005F0C46">
        <w:rPr>
          <w:sz w:val="24"/>
        </w:rPr>
        <w:t>изученных</w:t>
      </w:r>
      <w:r w:rsidRPr="005F0C46">
        <w:rPr>
          <w:spacing w:val="-4"/>
          <w:sz w:val="24"/>
        </w:rPr>
        <w:t xml:space="preserve"> </w:t>
      </w:r>
      <w:r w:rsidRPr="005F0C46">
        <w:rPr>
          <w:sz w:val="24"/>
        </w:rPr>
        <w:t>методов</w:t>
      </w:r>
      <w:r w:rsidRPr="005F0C46">
        <w:rPr>
          <w:spacing w:val="-1"/>
          <w:sz w:val="24"/>
        </w:rPr>
        <w:t xml:space="preserve"> </w:t>
      </w:r>
      <w:r w:rsidRPr="005F0C46">
        <w:rPr>
          <w:sz w:val="24"/>
        </w:rPr>
        <w:t>или</w:t>
      </w:r>
      <w:r w:rsidRPr="005F0C46">
        <w:rPr>
          <w:spacing w:val="-2"/>
          <w:sz w:val="24"/>
        </w:rPr>
        <w:t xml:space="preserve"> </w:t>
      </w:r>
      <w:r w:rsidRPr="005F0C46">
        <w:rPr>
          <w:sz w:val="24"/>
        </w:rPr>
        <w:t>их</w:t>
      </w:r>
      <w:r w:rsidRPr="005F0C46">
        <w:rPr>
          <w:spacing w:val="-3"/>
          <w:sz w:val="24"/>
        </w:rPr>
        <w:t xml:space="preserve"> </w:t>
      </w:r>
      <w:r w:rsidRPr="005F0C46">
        <w:rPr>
          <w:sz w:val="24"/>
        </w:rPr>
        <w:t>комбинаций;</w:t>
      </w:r>
    </w:p>
    <w:p w:rsidR="00CA639C" w:rsidRPr="005F0C46" w:rsidRDefault="00E2638E" w:rsidP="00CA374E">
      <w:pPr>
        <w:pStyle w:val="a5"/>
        <w:numPr>
          <w:ilvl w:val="1"/>
          <w:numId w:val="139"/>
        </w:numPr>
        <w:tabs>
          <w:tab w:val="left" w:pos="1612"/>
          <w:tab w:val="left" w:pos="1613"/>
        </w:tabs>
        <w:spacing w:before="7" w:line="237" w:lineRule="auto"/>
        <w:ind w:right="117" w:firstLine="710"/>
        <w:rPr>
          <w:sz w:val="24"/>
        </w:rPr>
      </w:pPr>
      <w:r w:rsidRPr="005F0C46">
        <w:rPr>
          <w:sz w:val="24"/>
        </w:rPr>
        <w:t>характеризовать</w:t>
      </w:r>
      <w:r w:rsidRPr="005F0C46">
        <w:rPr>
          <w:spacing w:val="32"/>
          <w:sz w:val="24"/>
        </w:rPr>
        <w:t xml:space="preserve"> </w:t>
      </w:r>
      <w:r w:rsidRPr="005F0C46">
        <w:rPr>
          <w:sz w:val="24"/>
        </w:rPr>
        <w:t>произведения</w:t>
      </w:r>
      <w:r w:rsidRPr="005F0C46">
        <w:rPr>
          <w:spacing w:val="35"/>
          <w:sz w:val="24"/>
        </w:rPr>
        <w:t xml:space="preserve"> </w:t>
      </w:r>
      <w:r w:rsidRPr="005F0C46">
        <w:rPr>
          <w:sz w:val="24"/>
        </w:rPr>
        <w:t>искусства</w:t>
      </w:r>
      <w:r w:rsidRPr="005F0C46">
        <w:rPr>
          <w:spacing w:val="34"/>
          <w:sz w:val="24"/>
        </w:rPr>
        <w:t xml:space="preserve"> </w:t>
      </w:r>
      <w:r w:rsidRPr="005F0C46">
        <w:rPr>
          <w:sz w:val="24"/>
        </w:rPr>
        <w:t>с</w:t>
      </w:r>
      <w:r w:rsidRPr="005F0C46">
        <w:rPr>
          <w:spacing w:val="34"/>
          <w:sz w:val="24"/>
        </w:rPr>
        <w:t xml:space="preserve"> </w:t>
      </w:r>
      <w:r w:rsidRPr="005F0C46">
        <w:rPr>
          <w:sz w:val="24"/>
        </w:rPr>
        <w:t>учетом</w:t>
      </w:r>
      <w:r w:rsidRPr="005F0C46">
        <w:rPr>
          <w:spacing w:val="36"/>
          <w:sz w:val="24"/>
        </w:rPr>
        <w:t xml:space="preserve"> </w:t>
      </w:r>
      <w:r w:rsidRPr="005F0C46">
        <w:rPr>
          <w:sz w:val="24"/>
        </w:rPr>
        <w:t>математических</w:t>
      </w:r>
      <w:r w:rsidRPr="005F0C46">
        <w:rPr>
          <w:spacing w:val="30"/>
          <w:sz w:val="24"/>
        </w:rPr>
        <w:t xml:space="preserve"> </w:t>
      </w:r>
      <w:r w:rsidRPr="005F0C46">
        <w:rPr>
          <w:sz w:val="24"/>
        </w:rPr>
        <w:t>закономерностей</w:t>
      </w:r>
      <w:r w:rsidRPr="005F0C46">
        <w:rPr>
          <w:spacing w:val="35"/>
          <w:sz w:val="24"/>
        </w:rPr>
        <w:t xml:space="preserve"> </w:t>
      </w:r>
      <w:r w:rsidRPr="005F0C46">
        <w:rPr>
          <w:sz w:val="24"/>
        </w:rPr>
        <w:t>в</w:t>
      </w:r>
      <w:r w:rsidRPr="005F0C46">
        <w:rPr>
          <w:spacing w:val="-57"/>
          <w:sz w:val="24"/>
        </w:rPr>
        <w:t xml:space="preserve"> </w:t>
      </w:r>
      <w:r w:rsidRPr="005F0C46">
        <w:rPr>
          <w:sz w:val="24"/>
        </w:rPr>
        <w:t>природе,</w:t>
      </w:r>
      <w:r w:rsidRPr="005F0C46">
        <w:rPr>
          <w:spacing w:val="2"/>
          <w:sz w:val="24"/>
        </w:rPr>
        <w:t xml:space="preserve"> </w:t>
      </w:r>
      <w:r w:rsidRPr="005F0C46">
        <w:rPr>
          <w:sz w:val="24"/>
        </w:rPr>
        <w:t>использовать</w:t>
      </w:r>
      <w:r w:rsidRPr="005F0C46">
        <w:rPr>
          <w:spacing w:val="-2"/>
          <w:sz w:val="24"/>
        </w:rPr>
        <w:t xml:space="preserve"> </w:t>
      </w:r>
      <w:r w:rsidRPr="005F0C46">
        <w:rPr>
          <w:sz w:val="24"/>
        </w:rPr>
        <w:t>математические закономерности</w:t>
      </w:r>
      <w:r w:rsidRPr="005F0C46">
        <w:rPr>
          <w:spacing w:val="-3"/>
          <w:sz w:val="24"/>
        </w:rPr>
        <w:t xml:space="preserve"> </w:t>
      </w:r>
      <w:r w:rsidRPr="005F0C46">
        <w:rPr>
          <w:sz w:val="24"/>
        </w:rPr>
        <w:t>в</w:t>
      </w:r>
      <w:r w:rsidRPr="005F0C46">
        <w:rPr>
          <w:spacing w:val="2"/>
          <w:sz w:val="24"/>
        </w:rPr>
        <w:t xml:space="preserve"> </w:t>
      </w:r>
      <w:r w:rsidRPr="005F0C46">
        <w:rPr>
          <w:sz w:val="24"/>
        </w:rPr>
        <w:t>самостоятельном</w:t>
      </w:r>
      <w:r w:rsidRPr="005F0C46">
        <w:rPr>
          <w:spacing w:val="2"/>
          <w:sz w:val="24"/>
        </w:rPr>
        <w:t xml:space="preserve"> </w:t>
      </w:r>
      <w:r w:rsidRPr="005F0C46">
        <w:rPr>
          <w:sz w:val="24"/>
        </w:rPr>
        <w:t>творчестве.</w:t>
      </w:r>
    </w:p>
    <w:p w:rsidR="00CA639C" w:rsidRPr="005F0C46" w:rsidRDefault="00CA639C">
      <w:pPr>
        <w:pStyle w:val="a3"/>
        <w:spacing w:before="7"/>
        <w:ind w:left="0"/>
        <w:rPr>
          <w:sz w:val="16"/>
        </w:rPr>
      </w:pPr>
    </w:p>
    <w:p w:rsidR="00CA639C" w:rsidRPr="005F0C46" w:rsidRDefault="00E2638E" w:rsidP="00CA374E">
      <w:pPr>
        <w:pStyle w:val="a5"/>
        <w:numPr>
          <w:ilvl w:val="3"/>
          <w:numId w:val="152"/>
        </w:numPr>
        <w:tabs>
          <w:tab w:val="left" w:pos="5430"/>
        </w:tabs>
        <w:spacing w:before="90" w:line="275" w:lineRule="exact"/>
        <w:ind w:left="5429" w:hanging="1601"/>
        <w:jc w:val="left"/>
        <w:rPr>
          <w:b/>
          <w:i/>
          <w:sz w:val="24"/>
        </w:rPr>
      </w:pPr>
      <w:bookmarkStart w:id="42" w:name="1.2.5.9._Информатика"/>
      <w:bookmarkStart w:id="43" w:name="_bookmark17"/>
      <w:bookmarkEnd w:id="42"/>
      <w:bookmarkEnd w:id="43"/>
      <w:r w:rsidRPr="005F0C46">
        <w:rPr>
          <w:b/>
          <w:i/>
          <w:sz w:val="24"/>
        </w:rPr>
        <w:t>Информатика</w:t>
      </w:r>
    </w:p>
    <w:p w:rsidR="00CA639C" w:rsidRPr="005F0C46" w:rsidRDefault="00E2638E">
      <w:pPr>
        <w:pStyle w:val="Heading2"/>
        <w:spacing w:line="275" w:lineRule="exact"/>
        <w:ind w:left="1173" w:right="7667"/>
        <w:jc w:val="center"/>
      </w:pP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9"/>
        </w:numPr>
        <w:tabs>
          <w:tab w:val="left" w:pos="1302"/>
          <w:tab w:val="left" w:pos="2653"/>
          <w:tab w:val="left" w:pos="4192"/>
          <w:tab w:val="left" w:pos="5530"/>
          <w:tab w:val="left" w:pos="6715"/>
          <w:tab w:val="left" w:pos="8067"/>
          <w:tab w:val="left" w:pos="9827"/>
        </w:tabs>
        <w:spacing w:before="3" w:line="237" w:lineRule="auto"/>
        <w:ind w:right="123" w:firstLine="710"/>
        <w:rPr>
          <w:rFonts w:ascii="Symbol" w:hAnsi="Symbol"/>
        </w:rPr>
      </w:pPr>
      <w:r w:rsidRPr="005F0C46">
        <w:rPr>
          <w:sz w:val="24"/>
        </w:rPr>
        <w:t>различать</w:t>
      </w:r>
      <w:r w:rsidRPr="005F0C46">
        <w:rPr>
          <w:sz w:val="24"/>
        </w:rPr>
        <w:tab/>
        <w:t>содержание</w:t>
      </w:r>
      <w:r w:rsidRPr="005F0C46">
        <w:rPr>
          <w:sz w:val="24"/>
        </w:rPr>
        <w:tab/>
        <w:t>основных</w:t>
      </w:r>
      <w:r w:rsidRPr="005F0C46">
        <w:rPr>
          <w:sz w:val="24"/>
        </w:rPr>
        <w:tab/>
        <w:t>понятий</w:t>
      </w:r>
      <w:r w:rsidRPr="005F0C46">
        <w:rPr>
          <w:sz w:val="24"/>
        </w:rPr>
        <w:tab/>
        <w:t>предмета:</w:t>
      </w:r>
      <w:r w:rsidRPr="005F0C46">
        <w:rPr>
          <w:sz w:val="24"/>
        </w:rPr>
        <w:tab/>
        <w:t>информатика,</w:t>
      </w:r>
      <w:r w:rsidRPr="005F0C46">
        <w:rPr>
          <w:sz w:val="24"/>
        </w:rPr>
        <w:tab/>
      </w:r>
      <w:r w:rsidRPr="005F0C46">
        <w:rPr>
          <w:spacing w:val="-1"/>
          <w:sz w:val="24"/>
        </w:rPr>
        <w:t>информация,</w:t>
      </w:r>
      <w:r w:rsidRPr="005F0C46">
        <w:rPr>
          <w:spacing w:val="-57"/>
          <w:sz w:val="24"/>
        </w:rPr>
        <w:t xml:space="preserve"> </w:t>
      </w:r>
      <w:r w:rsidRPr="005F0C46">
        <w:rPr>
          <w:sz w:val="24"/>
        </w:rPr>
        <w:t>информационный</w:t>
      </w:r>
      <w:r w:rsidRPr="005F0C46">
        <w:rPr>
          <w:spacing w:val="-3"/>
          <w:sz w:val="24"/>
        </w:rPr>
        <w:t xml:space="preserve"> </w:t>
      </w:r>
      <w:r w:rsidRPr="005F0C46">
        <w:rPr>
          <w:sz w:val="24"/>
        </w:rPr>
        <w:t>процесс,</w:t>
      </w:r>
      <w:r w:rsidRPr="005F0C46">
        <w:rPr>
          <w:spacing w:val="-2"/>
          <w:sz w:val="24"/>
        </w:rPr>
        <w:t xml:space="preserve"> </w:t>
      </w:r>
      <w:r w:rsidRPr="005F0C46">
        <w:rPr>
          <w:sz w:val="24"/>
        </w:rPr>
        <w:t>информационная</w:t>
      </w:r>
      <w:r w:rsidRPr="005F0C46">
        <w:rPr>
          <w:spacing w:val="1"/>
          <w:sz w:val="24"/>
        </w:rPr>
        <w:t xml:space="preserve"> </w:t>
      </w:r>
      <w:r w:rsidRPr="005F0C46">
        <w:rPr>
          <w:sz w:val="24"/>
        </w:rPr>
        <w:t>система,</w:t>
      </w:r>
      <w:r w:rsidRPr="005F0C46">
        <w:rPr>
          <w:spacing w:val="3"/>
          <w:sz w:val="24"/>
        </w:rPr>
        <w:t xml:space="preserve"> </w:t>
      </w:r>
      <w:r w:rsidRPr="005F0C46">
        <w:rPr>
          <w:sz w:val="24"/>
        </w:rPr>
        <w:t>информационная</w:t>
      </w:r>
      <w:r w:rsidRPr="005F0C46">
        <w:rPr>
          <w:spacing w:val="-4"/>
          <w:sz w:val="24"/>
        </w:rPr>
        <w:t xml:space="preserve"> </w:t>
      </w:r>
      <w:r w:rsidRPr="005F0C46">
        <w:rPr>
          <w:sz w:val="24"/>
        </w:rPr>
        <w:t>модель</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rsidP="00CA374E">
      <w:pPr>
        <w:pStyle w:val="a5"/>
        <w:numPr>
          <w:ilvl w:val="0"/>
          <w:numId w:val="119"/>
        </w:numPr>
        <w:tabs>
          <w:tab w:val="left" w:pos="1302"/>
        </w:tabs>
        <w:spacing w:before="2" w:line="237" w:lineRule="auto"/>
        <w:ind w:right="124" w:firstLine="710"/>
        <w:jc w:val="both"/>
        <w:rPr>
          <w:rFonts w:ascii="Symbol" w:hAnsi="Symbol"/>
        </w:rPr>
      </w:pPr>
      <w:r w:rsidRPr="005F0C46">
        <w:rPr>
          <w:sz w:val="24"/>
        </w:rPr>
        <w:lastRenderedPageBreak/>
        <w:t>различать</w:t>
      </w:r>
      <w:r w:rsidRPr="005F0C46">
        <w:rPr>
          <w:spacing w:val="46"/>
          <w:sz w:val="24"/>
        </w:rPr>
        <w:t xml:space="preserve"> </w:t>
      </w:r>
      <w:r w:rsidRPr="005F0C46">
        <w:rPr>
          <w:sz w:val="24"/>
        </w:rPr>
        <w:t>виды</w:t>
      </w:r>
      <w:r w:rsidRPr="005F0C46">
        <w:rPr>
          <w:spacing w:val="46"/>
          <w:sz w:val="24"/>
        </w:rPr>
        <w:t xml:space="preserve"> </w:t>
      </w:r>
      <w:r w:rsidRPr="005F0C46">
        <w:rPr>
          <w:sz w:val="24"/>
        </w:rPr>
        <w:t>информации</w:t>
      </w:r>
      <w:r w:rsidRPr="005F0C46">
        <w:rPr>
          <w:spacing w:val="41"/>
          <w:sz w:val="24"/>
        </w:rPr>
        <w:t xml:space="preserve"> </w:t>
      </w:r>
      <w:r w:rsidRPr="005F0C46">
        <w:rPr>
          <w:sz w:val="24"/>
        </w:rPr>
        <w:t>по</w:t>
      </w:r>
      <w:r w:rsidRPr="005F0C46">
        <w:rPr>
          <w:spacing w:val="44"/>
          <w:sz w:val="24"/>
        </w:rPr>
        <w:t xml:space="preserve"> </w:t>
      </w:r>
      <w:r w:rsidRPr="005F0C46">
        <w:rPr>
          <w:sz w:val="24"/>
        </w:rPr>
        <w:t>способам</w:t>
      </w:r>
      <w:r w:rsidRPr="005F0C46">
        <w:rPr>
          <w:spacing w:val="41"/>
          <w:sz w:val="24"/>
        </w:rPr>
        <w:t xml:space="preserve"> </w:t>
      </w:r>
      <w:r w:rsidRPr="005F0C46">
        <w:rPr>
          <w:sz w:val="24"/>
        </w:rPr>
        <w:t>ее</w:t>
      </w:r>
      <w:r w:rsidRPr="005F0C46">
        <w:rPr>
          <w:spacing w:val="43"/>
          <w:sz w:val="24"/>
        </w:rPr>
        <w:t xml:space="preserve"> </w:t>
      </w:r>
      <w:r w:rsidRPr="005F0C46">
        <w:rPr>
          <w:sz w:val="24"/>
        </w:rPr>
        <w:t>восприятия</w:t>
      </w:r>
      <w:r w:rsidRPr="005F0C46">
        <w:rPr>
          <w:spacing w:val="39"/>
          <w:sz w:val="24"/>
        </w:rPr>
        <w:t xml:space="preserve"> </w:t>
      </w:r>
      <w:r w:rsidRPr="005F0C46">
        <w:rPr>
          <w:sz w:val="24"/>
        </w:rPr>
        <w:t>человеком</w:t>
      </w:r>
      <w:r w:rsidRPr="005F0C46">
        <w:rPr>
          <w:spacing w:val="41"/>
          <w:sz w:val="24"/>
        </w:rPr>
        <w:t xml:space="preserve"> </w:t>
      </w:r>
      <w:r w:rsidRPr="005F0C46">
        <w:rPr>
          <w:sz w:val="24"/>
        </w:rPr>
        <w:t>и</w:t>
      </w:r>
      <w:r w:rsidRPr="005F0C46">
        <w:rPr>
          <w:spacing w:val="40"/>
          <w:sz w:val="24"/>
        </w:rPr>
        <w:t xml:space="preserve"> </w:t>
      </w:r>
      <w:r w:rsidRPr="005F0C46">
        <w:rPr>
          <w:sz w:val="24"/>
        </w:rPr>
        <w:t>по</w:t>
      </w:r>
      <w:r w:rsidRPr="005F0C46">
        <w:rPr>
          <w:spacing w:val="48"/>
          <w:sz w:val="24"/>
        </w:rPr>
        <w:t xml:space="preserve"> </w:t>
      </w:r>
      <w:r w:rsidRPr="005F0C46">
        <w:rPr>
          <w:sz w:val="24"/>
        </w:rPr>
        <w:t>способам</w:t>
      </w:r>
      <w:r w:rsidRPr="005F0C46">
        <w:rPr>
          <w:spacing w:val="41"/>
          <w:sz w:val="24"/>
        </w:rPr>
        <w:t xml:space="preserve"> </w:t>
      </w:r>
      <w:r w:rsidRPr="005F0C46">
        <w:rPr>
          <w:sz w:val="24"/>
        </w:rPr>
        <w:t>ее</w:t>
      </w:r>
      <w:r w:rsidRPr="005F0C46">
        <w:rPr>
          <w:spacing w:val="-57"/>
          <w:sz w:val="24"/>
        </w:rPr>
        <w:t xml:space="preserve"> </w:t>
      </w:r>
      <w:r w:rsidRPr="005F0C46">
        <w:rPr>
          <w:sz w:val="24"/>
        </w:rPr>
        <w:t>представления</w:t>
      </w:r>
      <w:r w:rsidRPr="005F0C46">
        <w:rPr>
          <w:spacing w:val="1"/>
          <w:sz w:val="24"/>
        </w:rPr>
        <w:t xml:space="preserve"> </w:t>
      </w:r>
      <w:r w:rsidRPr="005F0C46">
        <w:rPr>
          <w:sz w:val="24"/>
        </w:rPr>
        <w:t>на</w:t>
      </w:r>
      <w:r w:rsidRPr="005F0C46">
        <w:rPr>
          <w:spacing w:val="-4"/>
          <w:sz w:val="24"/>
        </w:rPr>
        <w:t xml:space="preserve"> </w:t>
      </w:r>
      <w:r w:rsidRPr="005F0C46">
        <w:rPr>
          <w:sz w:val="24"/>
        </w:rPr>
        <w:t>материальных</w:t>
      </w:r>
      <w:r w:rsidRPr="005F0C46">
        <w:rPr>
          <w:spacing w:val="-3"/>
          <w:sz w:val="24"/>
        </w:rPr>
        <w:t xml:space="preserve"> </w:t>
      </w:r>
      <w:r w:rsidRPr="005F0C46">
        <w:rPr>
          <w:sz w:val="24"/>
        </w:rPr>
        <w:t>носителях;</w:t>
      </w:r>
    </w:p>
    <w:p w:rsidR="00CA639C" w:rsidRPr="005F0C46" w:rsidRDefault="00E2638E" w:rsidP="00CA374E">
      <w:pPr>
        <w:pStyle w:val="a5"/>
        <w:numPr>
          <w:ilvl w:val="0"/>
          <w:numId w:val="119"/>
        </w:numPr>
        <w:tabs>
          <w:tab w:val="left" w:pos="1302"/>
        </w:tabs>
        <w:spacing w:before="7" w:line="237" w:lineRule="auto"/>
        <w:ind w:right="116" w:firstLine="710"/>
        <w:jc w:val="both"/>
        <w:rPr>
          <w:rFonts w:ascii="Symbol" w:hAnsi="Symbol"/>
        </w:rPr>
      </w:pPr>
      <w:r w:rsidRPr="005F0C46">
        <w:rPr>
          <w:sz w:val="24"/>
        </w:rPr>
        <w:t>раскрывать</w:t>
      </w:r>
      <w:r w:rsidRPr="005F0C46">
        <w:rPr>
          <w:spacing w:val="60"/>
          <w:sz w:val="24"/>
        </w:rPr>
        <w:t xml:space="preserve"> </w:t>
      </w:r>
      <w:r w:rsidRPr="005F0C46">
        <w:rPr>
          <w:sz w:val="24"/>
        </w:rPr>
        <w:t>общие</w:t>
      </w:r>
      <w:r w:rsidRPr="005F0C46">
        <w:rPr>
          <w:spacing w:val="3"/>
          <w:sz w:val="24"/>
        </w:rPr>
        <w:t xml:space="preserve"> </w:t>
      </w:r>
      <w:r w:rsidRPr="005F0C46">
        <w:rPr>
          <w:sz w:val="24"/>
        </w:rPr>
        <w:t>закономерности</w:t>
      </w:r>
      <w:r w:rsidRPr="005F0C46">
        <w:rPr>
          <w:spacing w:val="5"/>
          <w:sz w:val="24"/>
        </w:rPr>
        <w:t xml:space="preserve"> </w:t>
      </w:r>
      <w:r w:rsidRPr="005F0C46">
        <w:rPr>
          <w:sz w:val="24"/>
        </w:rPr>
        <w:t>протекания</w:t>
      </w:r>
      <w:r w:rsidRPr="005F0C46">
        <w:rPr>
          <w:spacing w:val="3"/>
          <w:sz w:val="24"/>
        </w:rPr>
        <w:t xml:space="preserve"> </w:t>
      </w:r>
      <w:r w:rsidRPr="005F0C46">
        <w:rPr>
          <w:sz w:val="24"/>
        </w:rPr>
        <w:t>информационных</w:t>
      </w:r>
      <w:r w:rsidRPr="005F0C46">
        <w:rPr>
          <w:spacing w:val="59"/>
          <w:sz w:val="24"/>
        </w:rPr>
        <w:t xml:space="preserve"> </w:t>
      </w:r>
      <w:r w:rsidRPr="005F0C46">
        <w:rPr>
          <w:sz w:val="24"/>
        </w:rPr>
        <w:t>процессов</w:t>
      </w:r>
      <w:r w:rsidRPr="005F0C46">
        <w:rPr>
          <w:spacing w:val="1"/>
          <w:sz w:val="24"/>
        </w:rPr>
        <w:t xml:space="preserve"> </w:t>
      </w:r>
      <w:r w:rsidRPr="005F0C46">
        <w:rPr>
          <w:sz w:val="24"/>
        </w:rPr>
        <w:t>в</w:t>
      </w:r>
      <w:r w:rsidRPr="005F0C46">
        <w:rPr>
          <w:spacing w:val="5"/>
          <w:sz w:val="24"/>
        </w:rPr>
        <w:t xml:space="preserve"> </w:t>
      </w:r>
      <w:r w:rsidRPr="005F0C46">
        <w:rPr>
          <w:sz w:val="24"/>
        </w:rPr>
        <w:t>системах</w:t>
      </w:r>
      <w:r w:rsidRPr="005F0C46">
        <w:rPr>
          <w:spacing w:val="-57"/>
          <w:sz w:val="24"/>
        </w:rPr>
        <w:t xml:space="preserve"> </w:t>
      </w:r>
      <w:r w:rsidRPr="005F0C46">
        <w:rPr>
          <w:sz w:val="24"/>
        </w:rPr>
        <w:t>различной</w:t>
      </w:r>
      <w:r w:rsidRPr="005F0C46">
        <w:rPr>
          <w:spacing w:val="2"/>
          <w:sz w:val="24"/>
        </w:rPr>
        <w:t xml:space="preserve"> </w:t>
      </w:r>
      <w:r w:rsidRPr="005F0C46">
        <w:rPr>
          <w:sz w:val="24"/>
        </w:rPr>
        <w:t>природы;</w:t>
      </w:r>
    </w:p>
    <w:p w:rsidR="00CA639C" w:rsidRPr="005F0C46" w:rsidRDefault="00E2638E" w:rsidP="00CA374E">
      <w:pPr>
        <w:pStyle w:val="a5"/>
        <w:numPr>
          <w:ilvl w:val="0"/>
          <w:numId w:val="119"/>
        </w:numPr>
        <w:tabs>
          <w:tab w:val="left" w:pos="1302"/>
        </w:tabs>
        <w:spacing w:before="2" w:line="237" w:lineRule="auto"/>
        <w:ind w:right="116" w:firstLine="710"/>
        <w:jc w:val="both"/>
        <w:rPr>
          <w:rFonts w:ascii="Symbol" w:hAnsi="Symbol"/>
        </w:rPr>
      </w:pPr>
      <w:r w:rsidRPr="005F0C46">
        <w:rPr>
          <w:sz w:val="24"/>
        </w:rPr>
        <w:t>приводить</w:t>
      </w:r>
      <w:r w:rsidRPr="005F0C46">
        <w:rPr>
          <w:spacing w:val="1"/>
          <w:sz w:val="24"/>
        </w:rPr>
        <w:t xml:space="preserve"> </w:t>
      </w:r>
      <w:r w:rsidRPr="005F0C46">
        <w:rPr>
          <w:sz w:val="24"/>
        </w:rPr>
        <w:t>примеры</w:t>
      </w:r>
      <w:r w:rsidRPr="005F0C46">
        <w:rPr>
          <w:spacing w:val="1"/>
          <w:sz w:val="24"/>
        </w:rPr>
        <w:t xml:space="preserve"> </w:t>
      </w:r>
      <w:r w:rsidRPr="005F0C46">
        <w:rPr>
          <w:sz w:val="24"/>
        </w:rPr>
        <w:t>информационных</w:t>
      </w:r>
      <w:r w:rsidRPr="005F0C46">
        <w:rPr>
          <w:spacing w:val="1"/>
          <w:sz w:val="24"/>
        </w:rPr>
        <w:t xml:space="preserve"> </w:t>
      </w:r>
      <w:r w:rsidRPr="005F0C46">
        <w:rPr>
          <w:sz w:val="24"/>
        </w:rPr>
        <w:t>процессов</w:t>
      </w:r>
      <w:r w:rsidRPr="005F0C46">
        <w:rPr>
          <w:spacing w:val="1"/>
          <w:sz w:val="24"/>
        </w:rPr>
        <w:t xml:space="preserve"> </w:t>
      </w:r>
      <w:r w:rsidRPr="005F0C46">
        <w:rPr>
          <w:sz w:val="24"/>
        </w:rPr>
        <w:t>–</w:t>
      </w:r>
      <w:r w:rsidRPr="005F0C46">
        <w:rPr>
          <w:spacing w:val="1"/>
          <w:sz w:val="24"/>
        </w:rPr>
        <w:t xml:space="preserve"> </w:t>
      </w:r>
      <w:r w:rsidRPr="005F0C46">
        <w:rPr>
          <w:sz w:val="24"/>
        </w:rPr>
        <w:t>процессов,</w:t>
      </w:r>
      <w:r w:rsidRPr="005F0C46">
        <w:rPr>
          <w:spacing w:val="1"/>
          <w:sz w:val="24"/>
        </w:rPr>
        <w:t xml:space="preserve"> </w:t>
      </w:r>
      <w:r w:rsidRPr="005F0C46">
        <w:rPr>
          <w:sz w:val="24"/>
        </w:rPr>
        <w:t>связанные</w:t>
      </w:r>
      <w:r w:rsidRPr="005F0C46">
        <w:rPr>
          <w:spacing w:val="1"/>
          <w:sz w:val="24"/>
        </w:rPr>
        <w:t xml:space="preserve"> </w:t>
      </w:r>
      <w:r w:rsidRPr="005F0C46">
        <w:rPr>
          <w:sz w:val="24"/>
        </w:rPr>
        <w:t>с</w:t>
      </w:r>
      <w:r w:rsidRPr="005F0C46">
        <w:rPr>
          <w:spacing w:val="1"/>
          <w:sz w:val="24"/>
        </w:rPr>
        <w:t xml:space="preserve"> </w:t>
      </w:r>
      <w:r w:rsidRPr="005F0C46">
        <w:rPr>
          <w:sz w:val="24"/>
        </w:rPr>
        <w:t>хранением,</w:t>
      </w:r>
      <w:r w:rsidRPr="005F0C46">
        <w:rPr>
          <w:spacing w:val="-57"/>
          <w:sz w:val="24"/>
        </w:rPr>
        <w:t xml:space="preserve"> </w:t>
      </w:r>
      <w:r w:rsidRPr="005F0C46">
        <w:rPr>
          <w:sz w:val="24"/>
        </w:rPr>
        <w:t>преобразованием</w:t>
      </w:r>
      <w:r w:rsidRPr="005F0C46">
        <w:rPr>
          <w:spacing w:val="2"/>
          <w:sz w:val="24"/>
        </w:rPr>
        <w:t xml:space="preserve"> </w:t>
      </w:r>
      <w:r w:rsidRPr="005F0C46">
        <w:rPr>
          <w:sz w:val="24"/>
        </w:rPr>
        <w:t>и</w:t>
      </w:r>
      <w:r w:rsidRPr="005F0C46">
        <w:rPr>
          <w:spacing w:val="-3"/>
          <w:sz w:val="24"/>
        </w:rPr>
        <w:t xml:space="preserve"> </w:t>
      </w:r>
      <w:r w:rsidRPr="005F0C46">
        <w:rPr>
          <w:sz w:val="24"/>
        </w:rPr>
        <w:t>передачей</w:t>
      </w:r>
      <w:r w:rsidRPr="005F0C46">
        <w:rPr>
          <w:spacing w:val="3"/>
          <w:sz w:val="24"/>
        </w:rPr>
        <w:t xml:space="preserve"> </w:t>
      </w:r>
      <w:r w:rsidRPr="005F0C46">
        <w:rPr>
          <w:sz w:val="24"/>
        </w:rPr>
        <w:t>данных</w:t>
      </w:r>
      <w:r w:rsidRPr="005F0C46">
        <w:rPr>
          <w:spacing w:val="1"/>
          <w:sz w:val="24"/>
        </w:rPr>
        <w:t xml:space="preserve"> </w:t>
      </w:r>
      <w:r w:rsidRPr="005F0C46">
        <w:rPr>
          <w:sz w:val="24"/>
        </w:rPr>
        <w:t>–</w:t>
      </w:r>
      <w:r w:rsidRPr="005F0C46">
        <w:rPr>
          <w:spacing w:val="2"/>
          <w:sz w:val="24"/>
        </w:rPr>
        <w:t xml:space="preserve"> </w:t>
      </w:r>
      <w:r w:rsidRPr="005F0C46">
        <w:rPr>
          <w:sz w:val="24"/>
        </w:rPr>
        <w:t>в</w:t>
      </w:r>
      <w:r w:rsidRPr="005F0C46">
        <w:rPr>
          <w:spacing w:val="-2"/>
          <w:sz w:val="24"/>
        </w:rPr>
        <w:t xml:space="preserve"> </w:t>
      </w:r>
      <w:r w:rsidRPr="005F0C46">
        <w:rPr>
          <w:sz w:val="24"/>
        </w:rPr>
        <w:t>живой</w:t>
      </w:r>
      <w:r w:rsidRPr="005F0C46">
        <w:rPr>
          <w:spacing w:val="3"/>
          <w:sz w:val="24"/>
        </w:rPr>
        <w:t xml:space="preserve"> </w:t>
      </w:r>
      <w:r w:rsidRPr="005F0C46">
        <w:rPr>
          <w:sz w:val="24"/>
        </w:rPr>
        <w:t>природе и</w:t>
      </w:r>
      <w:r w:rsidRPr="005F0C46">
        <w:rPr>
          <w:spacing w:val="-2"/>
          <w:sz w:val="24"/>
        </w:rPr>
        <w:t xml:space="preserve"> </w:t>
      </w:r>
      <w:r w:rsidRPr="005F0C46">
        <w:rPr>
          <w:sz w:val="24"/>
        </w:rPr>
        <w:t>технике;</w:t>
      </w:r>
    </w:p>
    <w:p w:rsidR="00CA639C" w:rsidRPr="005F0C46" w:rsidRDefault="00E2638E" w:rsidP="00CA374E">
      <w:pPr>
        <w:pStyle w:val="a5"/>
        <w:numPr>
          <w:ilvl w:val="0"/>
          <w:numId w:val="119"/>
        </w:numPr>
        <w:tabs>
          <w:tab w:val="left" w:pos="1302"/>
        </w:tabs>
        <w:spacing w:before="5" w:line="293" w:lineRule="exact"/>
        <w:ind w:left="1301"/>
        <w:jc w:val="both"/>
        <w:rPr>
          <w:rFonts w:ascii="Symbol" w:hAnsi="Symbol"/>
        </w:rPr>
      </w:pPr>
      <w:r w:rsidRPr="005F0C46">
        <w:rPr>
          <w:sz w:val="24"/>
        </w:rPr>
        <w:t>классифицировать</w:t>
      </w:r>
      <w:r w:rsidRPr="005F0C46">
        <w:rPr>
          <w:spacing w:val="-5"/>
          <w:sz w:val="24"/>
        </w:rPr>
        <w:t xml:space="preserve"> </w:t>
      </w:r>
      <w:r w:rsidRPr="005F0C46">
        <w:rPr>
          <w:sz w:val="24"/>
        </w:rPr>
        <w:t>средства</w:t>
      </w:r>
      <w:r w:rsidRPr="005F0C46">
        <w:rPr>
          <w:spacing w:val="-3"/>
          <w:sz w:val="24"/>
        </w:rPr>
        <w:t xml:space="preserve"> </w:t>
      </w:r>
      <w:r w:rsidRPr="005F0C46">
        <w:rPr>
          <w:sz w:val="24"/>
        </w:rPr>
        <w:t>ИКТ</w:t>
      </w:r>
      <w:r w:rsidRPr="005F0C46">
        <w:rPr>
          <w:spacing w:val="-4"/>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3"/>
          <w:sz w:val="24"/>
        </w:rPr>
        <w:t xml:space="preserve"> </w:t>
      </w:r>
      <w:r w:rsidRPr="005F0C46">
        <w:rPr>
          <w:sz w:val="24"/>
        </w:rPr>
        <w:t>кругом</w:t>
      </w:r>
      <w:r w:rsidRPr="005F0C46">
        <w:rPr>
          <w:spacing w:val="-4"/>
          <w:sz w:val="24"/>
        </w:rPr>
        <w:t xml:space="preserve"> </w:t>
      </w:r>
      <w:r w:rsidRPr="005F0C46">
        <w:rPr>
          <w:sz w:val="24"/>
        </w:rPr>
        <w:t>выполняемых</w:t>
      </w:r>
      <w:r w:rsidRPr="005F0C46">
        <w:rPr>
          <w:spacing w:val="-7"/>
          <w:sz w:val="24"/>
        </w:rPr>
        <w:t xml:space="preserve"> </w:t>
      </w:r>
      <w:r w:rsidRPr="005F0C46">
        <w:rPr>
          <w:sz w:val="24"/>
        </w:rPr>
        <w:t>задач;</w:t>
      </w:r>
    </w:p>
    <w:p w:rsidR="00CA639C" w:rsidRPr="005F0C46" w:rsidRDefault="00E2638E" w:rsidP="00CA374E">
      <w:pPr>
        <w:pStyle w:val="a5"/>
        <w:numPr>
          <w:ilvl w:val="0"/>
          <w:numId w:val="119"/>
        </w:numPr>
        <w:tabs>
          <w:tab w:val="left" w:pos="1302"/>
        </w:tabs>
        <w:spacing w:before="1" w:line="237" w:lineRule="auto"/>
        <w:ind w:right="124" w:firstLine="710"/>
        <w:jc w:val="both"/>
        <w:rPr>
          <w:rFonts w:ascii="Symbol" w:hAnsi="Symbol"/>
        </w:rPr>
      </w:pPr>
      <w:r w:rsidRPr="005F0C46">
        <w:rPr>
          <w:sz w:val="24"/>
        </w:rPr>
        <w:t>узнает</w:t>
      </w:r>
      <w:r w:rsidRPr="005F0C46">
        <w:rPr>
          <w:spacing w:val="56"/>
          <w:sz w:val="24"/>
        </w:rPr>
        <w:t xml:space="preserve"> </w:t>
      </w:r>
      <w:r w:rsidRPr="005F0C46">
        <w:rPr>
          <w:sz w:val="24"/>
        </w:rPr>
        <w:t>о</w:t>
      </w:r>
      <w:r w:rsidRPr="005F0C46">
        <w:rPr>
          <w:spacing w:val="55"/>
          <w:sz w:val="24"/>
        </w:rPr>
        <w:t xml:space="preserve"> </w:t>
      </w:r>
      <w:r w:rsidRPr="005F0C46">
        <w:rPr>
          <w:sz w:val="24"/>
        </w:rPr>
        <w:t>назначении</w:t>
      </w:r>
      <w:r w:rsidRPr="005F0C46">
        <w:rPr>
          <w:spacing w:val="48"/>
          <w:sz w:val="24"/>
        </w:rPr>
        <w:t xml:space="preserve"> </w:t>
      </w:r>
      <w:r w:rsidRPr="005F0C46">
        <w:rPr>
          <w:sz w:val="24"/>
        </w:rPr>
        <w:t>основных</w:t>
      </w:r>
      <w:r w:rsidRPr="005F0C46">
        <w:rPr>
          <w:spacing w:val="50"/>
          <w:sz w:val="24"/>
        </w:rPr>
        <w:t xml:space="preserve"> </w:t>
      </w:r>
      <w:r w:rsidRPr="005F0C46">
        <w:rPr>
          <w:sz w:val="24"/>
        </w:rPr>
        <w:t>компонентов</w:t>
      </w:r>
      <w:r w:rsidRPr="005F0C46">
        <w:rPr>
          <w:spacing w:val="48"/>
          <w:sz w:val="24"/>
        </w:rPr>
        <w:t xml:space="preserve"> </w:t>
      </w:r>
      <w:r w:rsidRPr="005F0C46">
        <w:rPr>
          <w:sz w:val="24"/>
        </w:rPr>
        <w:t>компьютера</w:t>
      </w:r>
      <w:r w:rsidRPr="005F0C46">
        <w:rPr>
          <w:spacing w:val="55"/>
          <w:sz w:val="24"/>
        </w:rPr>
        <w:t xml:space="preserve"> </w:t>
      </w:r>
      <w:r w:rsidRPr="005F0C46">
        <w:rPr>
          <w:sz w:val="24"/>
        </w:rPr>
        <w:t>(процессора,</w:t>
      </w:r>
      <w:r w:rsidRPr="005F0C46">
        <w:rPr>
          <w:spacing w:val="48"/>
          <w:sz w:val="24"/>
        </w:rPr>
        <w:t xml:space="preserve"> </w:t>
      </w:r>
      <w:r w:rsidRPr="005F0C46">
        <w:rPr>
          <w:sz w:val="24"/>
        </w:rPr>
        <w:t>оперативной</w:t>
      </w:r>
      <w:r w:rsidRPr="005F0C46">
        <w:rPr>
          <w:spacing w:val="53"/>
          <w:sz w:val="24"/>
        </w:rPr>
        <w:t xml:space="preserve"> </w:t>
      </w:r>
      <w:r w:rsidRPr="005F0C46">
        <w:rPr>
          <w:sz w:val="24"/>
        </w:rPr>
        <w:t>памяти,</w:t>
      </w:r>
      <w:r w:rsidRPr="005F0C46">
        <w:rPr>
          <w:spacing w:val="-57"/>
          <w:sz w:val="24"/>
        </w:rPr>
        <w:t xml:space="preserve"> </w:t>
      </w:r>
      <w:r w:rsidRPr="005F0C46">
        <w:rPr>
          <w:sz w:val="24"/>
        </w:rPr>
        <w:t>внешней</w:t>
      </w:r>
      <w:r w:rsidRPr="005F0C46">
        <w:rPr>
          <w:spacing w:val="-4"/>
          <w:sz w:val="24"/>
        </w:rPr>
        <w:t xml:space="preserve"> </w:t>
      </w:r>
      <w:r w:rsidRPr="005F0C46">
        <w:rPr>
          <w:sz w:val="24"/>
        </w:rPr>
        <w:t>энергонезависимой</w:t>
      </w:r>
      <w:r w:rsidRPr="005F0C46">
        <w:rPr>
          <w:spacing w:val="-3"/>
          <w:sz w:val="24"/>
        </w:rPr>
        <w:t xml:space="preserve"> </w:t>
      </w:r>
      <w:r w:rsidRPr="005F0C46">
        <w:rPr>
          <w:sz w:val="24"/>
        </w:rPr>
        <w:t>памяти,</w:t>
      </w:r>
      <w:r w:rsidRPr="005F0C46">
        <w:rPr>
          <w:spacing w:val="-2"/>
          <w:sz w:val="24"/>
        </w:rPr>
        <w:t xml:space="preserve"> </w:t>
      </w:r>
      <w:r w:rsidRPr="005F0C46">
        <w:rPr>
          <w:sz w:val="24"/>
        </w:rPr>
        <w:t>устройств</w:t>
      </w:r>
      <w:r w:rsidRPr="005F0C46">
        <w:rPr>
          <w:spacing w:val="-1"/>
          <w:sz w:val="24"/>
        </w:rPr>
        <w:t xml:space="preserve"> </w:t>
      </w:r>
      <w:r w:rsidRPr="005F0C46">
        <w:rPr>
          <w:sz w:val="24"/>
        </w:rPr>
        <w:t>ввода-вывода),</w:t>
      </w:r>
      <w:r w:rsidRPr="005F0C46">
        <w:rPr>
          <w:spacing w:val="-2"/>
          <w:sz w:val="24"/>
        </w:rPr>
        <w:t xml:space="preserve"> </w:t>
      </w:r>
      <w:r w:rsidRPr="005F0C46">
        <w:rPr>
          <w:sz w:val="24"/>
        </w:rPr>
        <w:t>характеристиках</w:t>
      </w:r>
      <w:r w:rsidRPr="005F0C46">
        <w:rPr>
          <w:spacing w:val="-4"/>
          <w:sz w:val="24"/>
        </w:rPr>
        <w:t xml:space="preserve"> </w:t>
      </w:r>
      <w:r w:rsidRPr="005F0C46">
        <w:rPr>
          <w:sz w:val="24"/>
        </w:rPr>
        <w:t>этих</w:t>
      </w:r>
      <w:r w:rsidRPr="005F0C46">
        <w:rPr>
          <w:spacing w:val="1"/>
          <w:sz w:val="24"/>
        </w:rPr>
        <w:t xml:space="preserve"> </w:t>
      </w:r>
      <w:r w:rsidRPr="005F0C46">
        <w:rPr>
          <w:sz w:val="24"/>
        </w:rPr>
        <w:t>устройств;</w:t>
      </w:r>
    </w:p>
    <w:p w:rsidR="00CA639C" w:rsidRPr="005F0C46" w:rsidRDefault="00E2638E" w:rsidP="00CA374E">
      <w:pPr>
        <w:pStyle w:val="a5"/>
        <w:numPr>
          <w:ilvl w:val="0"/>
          <w:numId w:val="119"/>
        </w:numPr>
        <w:tabs>
          <w:tab w:val="left" w:pos="1302"/>
        </w:tabs>
        <w:spacing w:before="5" w:line="294" w:lineRule="exact"/>
        <w:ind w:left="1301"/>
        <w:jc w:val="both"/>
        <w:rPr>
          <w:rFonts w:ascii="Symbol" w:hAnsi="Symbol"/>
        </w:rPr>
      </w:pPr>
      <w:r w:rsidRPr="005F0C46">
        <w:rPr>
          <w:sz w:val="24"/>
        </w:rPr>
        <w:t>определять</w:t>
      </w:r>
      <w:r w:rsidRPr="005F0C46">
        <w:rPr>
          <w:spacing w:val="-4"/>
          <w:sz w:val="24"/>
        </w:rPr>
        <w:t xml:space="preserve"> </w:t>
      </w:r>
      <w:r w:rsidRPr="005F0C46">
        <w:rPr>
          <w:sz w:val="24"/>
        </w:rPr>
        <w:t>качественные</w:t>
      </w:r>
      <w:r w:rsidRPr="005F0C46">
        <w:rPr>
          <w:spacing w:val="-5"/>
          <w:sz w:val="24"/>
        </w:rPr>
        <w:t xml:space="preserve"> </w:t>
      </w:r>
      <w:r w:rsidRPr="005F0C46">
        <w:rPr>
          <w:sz w:val="24"/>
        </w:rPr>
        <w:t>и</w:t>
      </w:r>
      <w:r w:rsidRPr="005F0C46">
        <w:rPr>
          <w:spacing w:val="-8"/>
          <w:sz w:val="24"/>
        </w:rPr>
        <w:t xml:space="preserve"> </w:t>
      </w:r>
      <w:r w:rsidRPr="005F0C46">
        <w:rPr>
          <w:sz w:val="24"/>
        </w:rPr>
        <w:t>количественные</w:t>
      </w:r>
      <w:r w:rsidRPr="005F0C46">
        <w:rPr>
          <w:spacing w:val="-9"/>
          <w:sz w:val="24"/>
        </w:rPr>
        <w:t xml:space="preserve"> </w:t>
      </w:r>
      <w:r w:rsidRPr="005F0C46">
        <w:rPr>
          <w:sz w:val="24"/>
        </w:rPr>
        <w:t>характеристики</w:t>
      </w:r>
      <w:r w:rsidRPr="005F0C46">
        <w:rPr>
          <w:spacing w:val="-3"/>
          <w:sz w:val="24"/>
        </w:rPr>
        <w:t xml:space="preserve"> </w:t>
      </w:r>
      <w:r w:rsidRPr="005F0C46">
        <w:rPr>
          <w:sz w:val="24"/>
        </w:rPr>
        <w:t>компонентов</w:t>
      </w:r>
      <w:r w:rsidRPr="005F0C46">
        <w:rPr>
          <w:spacing w:val="-3"/>
          <w:sz w:val="24"/>
        </w:rPr>
        <w:t xml:space="preserve"> </w:t>
      </w:r>
      <w:r w:rsidRPr="005F0C46">
        <w:rPr>
          <w:sz w:val="24"/>
        </w:rPr>
        <w:t>компьютера;</w:t>
      </w:r>
    </w:p>
    <w:p w:rsidR="00CA639C" w:rsidRPr="005F0C46" w:rsidRDefault="00E2638E" w:rsidP="00CA374E">
      <w:pPr>
        <w:pStyle w:val="a5"/>
        <w:numPr>
          <w:ilvl w:val="0"/>
          <w:numId w:val="119"/>
        </w:numPr>
        <w:tabs>
          <w:tab w:val="left" w:pos="1302"/>
        </w:tabs>
        <w:spacing w:before="2" w:line="237" w:lineRule="auto"/>
        <w:ind w:right="123" w:firstLine="710"/>
        <w:jc w:val="both"/>
        <w:rPr>
          <w:rFonts w:ascii="Symbol" w:hAnsi="Symbol"/>
        </w:rPr>
      </w:pPr>
      <w:r w:rsidRPr="005F0C46">
        <w:rPr>
          <w:sz w:val="24"/>
        </w:rPr>
        <w:t>узнает</w:t>
      </w:r>
      <w:r w:rsidRPr="005F0C46">
        <w:rPr>
          <w:spacing w:val="56"/>
          <w:sz w:val="24"/>
        </w:rPr>
        <w:t xml:space="preserve"> </w:t>
      </w:r>
      <w:r w:rsidRPr="005F0C46">
        <w:rPr>
          <w:sz w:val="24"/>
        </w:rPr>
        <w:t>об</w:t>
      </w:r>
      <w:r w:rsidRPr="005F0C46">
        <w:rPr>
          <w:spacing w:val="53"/>
          <w:sz w:val="24"/>
        </w:rPr>
        <w:t xml:space="preserve"> </w:t>
      </w:r>
      <w:r w:rsidRPr="005F0C46">
        <w:rPr>
          <w:sz w:val="24"/>
        </w:rPr>
        <w:t>истории</w:t>
      </w:r>
      <w:r w:rsidRPr="005F0C46">
        <w:rPr>
          <w:spacing w:val="56"/>
          <w:sz w:val="24"/>
        </w:rPr>
        <w:t xml:space="preserve"> </w:t>
      </w:r>
      <w:r w:rsidRPr="005F0C46">
        <w:rPr>
          <w:sz w:val="24"/>
        </w:rPr>
        <w:t>и</w:t>
      </w:r>
      <w:r w:rsidRPr="005F0C46">
        <w:rPr>
          <w:spacing w:val="51"/>
          <w:sz w:val="24"/>
        </w:rPr>
        <w:t xml:space="preserve"> </w:t>
      </w:r>
      <w:r w:rsidRPr="005F0C46">
        <w:rPr>
          <w:sz w:val="24"/>
        </w:rPr>
        <w:t>тенденциях</w:t>
      </w:r>
      <w:r w:rsidRPr="005F0C46">
        <w:rPr>
          <w:spacing w:val="50"/>
          <w:sz w:val="24"/>
        </w:rPr>
        <w:t xml:space="preserve"> </w:t>
      </w:r>
      <w:r w:rsidRPr="005F0C46">
        <w:rPr>
          <w:sz w:val="24"/>
        </w:rPr>
        <w:t>развития</w:t>
      </w:r>
      <w:r w:rsidRPr="005F0C46">
        <w:rPr>
          <w:spacing w:val="50"/>
          <w:sz w:val="24"/>
        </w:rPr>
        <w:t xml:space="preserve"> </w:t>
      </w:r>
      <w:r w:rsidRPr="005F0C46">
        <w:rPr>
          <w:sz w:val="24"/>
        </w:rPr>
        <w:t>компьютеров;</w:t>
      </w:r>
      <w:r w:rsidRPr="005F0C46">
        <w:rPr>
          <w:spacing w:val="51"/>
          <w:sz w:val="24"/>
        </w:rPr>
        <w:t xml:space="preserve"> </w:t>
      </w:r>
      <w:r w:rsidRPr="005F0C46">
        <w:rPr>
          <w:sz w:val="24"/>
        </w:rPr>
        <w:t>о</w:t>
      </w:r>
      <w:r w:rsidRPr="005F0C46">
        <w:rPr>
          <w:spacing w:val="59"/>
          <w:sz w:val="24"/>
        </w:rPr>
        <w:t xml:space="preserve"> </w:t>
      </w:r>
      <w:r w:rsidRPr="005F0C46">
        <w:rPr>
          <w:sz w:val="24"/>
        </w:rPr>
        <w:t>том</w:t>
      </w:r>
      <w:r w:rsidRPr="005F0C46">
        <w:rPr>
          <w:spacing w:val="56"/>
          <w:sz w:val="24"/>
        </w:rPr>
        <w:t xml:space="preserve"> </w:t>
      </w:r>
      <w:r w:rsidRPr="005F0C46">
        <w:rPr>
          <w:sz w:val="24"/>
        </w:rPr>
        <w:t>как</w:t>
      </w:r>
      <w:r w:rsidRPr="005F0C46">
        <w:rPr>
          <w:spacing w:val="53"/>
          <w:sz w:val="24"/>
        </w:rPr>
        <w:t xml:space="preserve"> </w:t>
      </w:r>
      <w:r w:rsidRPr="005F0C46">
        <w:rPr>
          <w:sz w:val="24"/>
        </w:rPr>
        <w:t>можно</w:t>
      </w:r>
      <w:r w:rsidRPr="005F0C46">
        <w:rPr>
          <w:spacing w:val="59"/>
          <w:sz w:val="24"/>
        </w:rPr>
        <w:t xml:space="preserve"> </w:t>
      </w:r>
      <w:r w:rsidRPr="005F0C46">
        <w:rPr>
          <w:sz w:val="24"/>
        </w:rPr>
        <w:t>улучшить</w:t>
      </w:r>
      <w:r w:rsidRPr="005F0C46">
        <w:rPr>
          <w:spacing w:val="-57"/>
          <w:sz w:val="24"/>
        </w:rPr>
        <w:t xml:space="preserve"> </w:t>
      </w:r>
      <w:r w:rsidRPr="005F0C46">
        <w:rPr>
          <w:sz w:val="24"/>
        </w:rPr>
        <w:t>характеристики</w:t>
      </w:r>
      <w:r w:rsidRPr="005F0C46">
        <w:rPr>
          <w:spacing w:val="2"/>
          <w:sz w:val="24"/>
        </w:rPr>
        <w:t xml:space="preserve"> </w:t>
      </w:r>
      <w:r w:rsidRPr="005F0C46">
        <w:rPr>
          <w:sz w:val="24"/>
        </w:rPr>
        <w:t>компьютеров;</w:t>
      </w:r>
    </w:p>
    <w:p w:rsidR="00CA639C" w:rsidRPr="005F0C46" w:rsidRDefault="00E2638E" w:rsidP="00CA374E">
      <w:pPr>
        <w:pStyle w:val="a5"/>
        <w:numPr>
          <w:ilvl w:val="0"/>
          <w:numId w:val="119"/>
        </w:numPr>
        <w:tabs>
          <w:tab w:val="left" w:pos="1302"/>
        </w:tabs>
        <w:spacing w:line="294" w:lineRule="exact"/>
        <w:ind w:left="1301"/>
        <w:rPr>
          <w:rFonts w:ascii="Symbol" w:hAnsi="Symbol"/>
        </w:rPr>
      </w:pPr>
      <w:r w:rsidRPr="005F0C46">
        <w:rPr>
          <w:sz w:val="24"/>
        </w:rPr>
        <w:t>узнает</w:t>
      </w:r>
      <w:r w:rsidRPr="005F0C46">
        <w:rPr>
          <w:spacing w:val="-3"/>
          <w:sz w:val="24"/>
        </w:rPr>
        <w:t xml:space="preserve"> </w:t>
      </w:r>
      <w:r w:rsidRPr="005F0C46">
        <w:rPr>
          <w:sz w:val="24"/>
        </w:rPr>
        <w:t>о</w:t>
      </w:r>
      <w:r w:rsidRPr="005F0C46">
        <w:rPr>
          <w:spacing w:val="1"/>
          <w:sz w:val="24"/>
        </w:rPr>
        <w:t xml:space="preserve"> </w:t>
      </w:r>
      <w:r w:rsidRPr="005F0C46">
        <w:rPr>
          <w:sz w:val="24"/>
        </w:rPr>
        <w:t>том,</w:t>
      </w:r>
      <w:r w:rsidRPr="005F0C46">
        <w:rPr>
          <w:spacing w:val="-5"/>
          <w:sz w:val="24"/>
        </w:rPr>
        <w:t xml:space="preserve"> </w:t>
      </w:r>
      <w:r w:rsidRPr="005F0C46">
        <w:rPr>
          <w:sz w:val="24"/>
        </w:rPr>
        <w:t>какие</w:t>
      </w:r>
      <w:r w:rsidRPr="005F0C46">
        <w:rPr>
          <w:spacing w:val="-3"/>
          <w:sz w:val="24"/>
        </w:rPr>
        <w:t xml:space="preserve"> </w:t>
      </w:r>
      <w:r w:rsidRPr="005F0C46">
        <w:rPr>
          <w:sz w:val="24"/>
        </w:rPr>
        <w:t>задачи</w:t>
      </w:r>
      <w:r w:rsidRPr="005F0C46">
        <w:rPr>
          <w:spacing w:val="-2"/>
          <w:sz w:val="24"/>
        </w:rPr>
        <w:t xml:space="preserve"> </w:t>
      </w:r>
      <w:r w:rsidRPr="005F0C46">
        <w:rPr>
          <w:sz w:val="24"/>
        </w:rPr>
        <w:t>решаются</w:t>
      </w:r>
      <w:r w:rsidRPr="005F0C46">
        <w:rPr>
          <w:spacing w:val="-3"/>
          <w:sz w:val="24"/>
        </w:rPr>
        <w:t xml:space="preserve"> </w:t>
      </w:r>
      <w:r w:rsidRPr="005F0C46">
        <w:rPr>
          <w:sz w:val="24"/>
        </w:rPr>
        <w:t>с</w:t>
      </w:r>
      <w:r w:rsidRPr="005F0C46">
        <w:rPr>
          <w:spacing w:val="-3"/>
          <w:sz w:val="24"/>
        </w:rPr>
        <w:t xml:space="preserve"> </w:t>
      </w:r>
      <w:r w:rsidRPr="005F0C46">
        <w:rPr>
          <w:sz w:val="24"/>
        </w:rPr>
        <w:t>помощью</w:t>
      </w:r>
      <w:r w:rsidRPr="005F0C46">
        <w:rPr>
          <w:spacing w:val="-5"/>
          <w:sz w:val="24"/>
        </w:rPr>
        <w:t xml:space="preserve"> </w:t>
      </w:r>
      <w:r w:rsidRPr="005F0C46">
        <w:rPr>
          <w:sz w:val="24"/>
        </w:rPr>
        <w:t>суперкомпьютеров.</w:t>
      </w:r>
    </w:p>
    <w:p w:rsidR="00CA639C" w:rsidRPr="005F0C46" w:rsidRDefault="00E2638E">
      <w:pPr>
        <w:pStyle w:val="Heading2"/>
        <w:spacing w:before="2" w:line="276" w:lineRule="exact"/>
        <w:ind w:left="1190"/>
      </w:pPr>
      <w:r w:rsidRPr="005F0C46">
        <w:t>Выпускник</w:t>
      </w:r>
      <w:r w:rsidRPr="005F0C46">
        <w:rPr>
          <w:spacing w:val="-5"/>
        </w:rPr>
        <w:t xml:space="preserve"> </w:t>
      </w:r>
      <w:r w:rsidRPr="005F0C46">
        <w:t>получит</w:t>
      </w:r>
      <w:r w:rsidRPr="005F0C46">
        <w:rPr>
          <w:spacing w:val="2"/>
        </w:rPr>
        <w:t xml:space="preserve"> </w:t>
      </w:r>
      <w:r w:rsidRPr="005F0C46">
        <w:t>возможность:</w:t>
      </w:r>
    </w:p>
    <w:p w:rsidR="00CA639C" w:rsidRPr="00533A63" w:rsidRDefault="00E2638E" w:rsidP="00CA374E">
      <w:pPr>
        <w:pStyle w:val="a5"/>
        <w:numPr>
          <w:ilvl w:val="0"/>
          <w:numId w:val="119"/>
        </w:numPr>
        <w:tabs>
          <w:tab w:val="left" w:pos="1421"/>
        </w:tabs>
        <w:spacing w:line="293" w:lineRule="exact"/>
        <w:ind w:left="1420" w:hanging="231"/>
        <w:jc w:val="both"/>
        <w:rPr>
          <w:rFonts w:ascii="Symbol" w:hAnsi="Symbol"/>
          <w:sz w:val="24"/>
        </w:rPr>
      </w:pPr>
      <w:r w:rsidRPr="00533A63">
        <w:rPr>
          <w:sz w:val="24"/>
        </w:rPr>
        <w:t>осознано</w:t>
      </w:r>
      <w:r w:rsidRPr="00533A63">
        <w:rPr>
          <w:spacing w:val="-1"/>
          <w:sz w:val="24"/>
        </w:rPr>
        <w:t xml:space="preserve"> </w:t>
      </w:r>
      <w:r w:rsidRPr="00533A63">
        <w:rPr>
          <w:sz w:val="24"/>
        </w:rPr>
        <w:t>подходить к</w:t>
      </w:r>
      <w:r w:rsidRPr="00533A63">
        <w:rPr>
          <w:spacing w:val="-8"/>
          <w:sz w:val="24"/>
        </w:rPr>
        <w:t xml:space="preserve"> </w:t>
      </w:r>
      <w:r w:rsidRPr="00533A63">
        <w:rPr>
          <w:sz w:val="24"/>
        </w:rPr>
        <w:t>выбору</w:t>
      </w:r>
      <w:r w:rsidRPr="00533A63">
        <w:rPr>
          <w:spacing w:val="-1"/>
          <w:sz w:val="24"/>
        </w:rPr>
        <w:t xml:space="preserve"> </w:t>
      </w:r>
      <w:r w:rsidRPr="00533A63">
        <w:rPr>
          <w:sz w:val="24"/>
        </w:rPr>
        <w:t>ИКТ–средств для</w:t>
      </w:r>
      <w:r w:rsidRPr="00533A63">
        <w:rPr>
          <w:spacing w:val="-2"/>
          <w:sz w:val="24"/>
        </w:rPr>
        <w:t xml:space="preserve"> </w:t>
      </w:r>
      <w:r w:rsidRPr="00533A63">
        <w:rPr>
          <w:sz w:val="24"/>
        </w:rPr>
        <w:t>своих</w:t>
      </w:r>
      <w:r w:rsidRPr="00533A63">
        <w:rPr>
          <w:spacing w:val="-1"/>
          <w:sz w:val="24"/>
        </w:rPr>
        <w:t xml:space="preserve"> </w:t>
      </w:r>
      <w:r w:rsidRPr="00533A63">
        <w:rPr>
          <w:sz w:val="24"/>
        </w:rPr>
        <w:t>учебных</w:t>
      </w:r>
      <w:r w:rsidRPr="00533A63">
        <w:rPr>
          <w:spacing w:val="-2"/>
          <w:sz w:val="24"/>
        </w:rPr>
        <w:t xml:space="preserve"> </w:t>
      </w:r>
      <w:r w:rsidRPr="00533A63">
        <w:rPr>
          <w:sz w:val="24"/>
        </w:rPr>
        <w:t>и иных</w:t>
      </w:r>
      <w:r w:rsidRPr="00533A63">
        <w:rPr>
          <w:spacing w:val="-1"/>
          <w:sz w:val="24"/>
        </w:rPr>
        <w:t xml:space="preserve"> </w:t>
      </w:r>
      <w:r w:rsidRPr="00533A63">
        <w:rPr>
          <w:sz w:val="24"/>
        </w:rPr>
        <w:t>целей;</w:t>
      </w:r>
    </w:p>
    <w:p w:rsidR="00CA639C" w:rsidRPr="00533A63" w:rsidRDefault="00E2638E" w:rsidP="00CA374E">
      <w:pPr>
        <w:pStyle w:val="a5"/>
        <w:numPr>
          <w:ilvl w:val="0"/>
          <w:numId w:val="119"/>
        </w:numPr>
        <w:tabs>
          <w:tab w:val="left" w:pos="1421"/>
        </w:tabs>
        <w:spacing w:line="293" w:lineRule="exact"/>
        <w:ind w:left="1420" w:hanging="231"/>
        <w:jc w:val="both"/>
        <w:rPr>
          <w:rFonts w:ascii="Symbol" w:hAnsi="Symbol"/>
          <w:sz w:val="24"/>
        </w:rPr>
      </w:pPr>
      <w:r w:rsidRPr="00533A63">
        <w:rPr>
          <w:sz w:val="24"/>
        </w:rPr>
        <w:t>узнать</w:t>
      </w:r>
      <w:r w:rsidRPr="00533A63">
        <w:rPr>
          <w:spacing w:val="-1"/>
          <w:sz w:val="24"/>
        </w:rPr>
        <w:t xml:space="preserve"> </w:t>
      </w:r>
      <w:r w:rsidRPr="00533A63">
        <w:rPr>
          <w:sz w:val="24"/>
        </w:rPr>
        <w:t>о</w:t>
      </w:r>
      <w:r w:rsidRPr="00533A63">
        <w:rPr>
          <w:spacing w:val="-5"/>
          <w:sz w:val="24"/>
        </w:rPr>
        <w:t xml:space="preserve"> </w:t>
      </w:r>
      <w:r w:rsidRPr="00533A63">
        <w:rPr>
          <w:sz w:val="24"/>
        </w:rPr>
        <w:t>физических</w:t>
      </w:r>
      <w:r w:rsidRPr="00533A63">
        <w:rPr>
          <w:spacing w:val="-1"/>
          <w:sz w:val="24"/>
        </w:rPr>
        <w:t xml:space="preserve"> </w:t>
      </w:r>
      <w:r w:rsidRPr="00533A63">
        <w:rPr>
          <w:sz w:val="24"/>
        </w:rPr>
        <w:t>ограничениях</w:t>
      </w:r>
      <w:r w:rsidRPr="00533A63">
        <w:rPr>
          <w:spacing w:val="-6"/>
          <w:sz w:val="24"/>
        </w:rPr>
        <w:t xml:space="preserve"> </w:t>
      </w:r>
      <w:r w:rsidRPr="00533A63">
        <w:rPr>
          <w:sz w:val="24"/>
        </w:rPr>
        <w:t>на</w:t>
      </w:r>
      <w:r w:rsidRPr="00533A63">
        <w:rPr>
          <w:spacing w:val="-5"/>
          <w:sz w:val="24"/>
        </w:rPr>
        <w:t xml:space="preserve"> </w:t>
      </w:r>
      <w:r w:rsidRPr="00533A63">
        <w:rPr>
          <w:sz w:val="24"/>
        </w:rPr>
        <w:t>значения</w:t>
      </w:r>
      <w:r w:rsidRPr="00533A63">
        <w:rPr>
          <w:spacing w:val="-5"/>
          <w:sz w:val="24"/>
        </w:rPr>
        <w:t xml:space="preserve"> </w:t>
      </w:r>
      <w:r w:rsidRPr="00533A63">
        <w:rPr>
          <w:sz w:val="24"/>
        </w:rPr>
        <w:t>характеристик</w:t>
      </w:r>
      <w:r w:rsidRPr="00533A63">
        <w:rPr>
          <w:spacing w:val="-2"/>
          <w:sz w:val="24"/>
        </w:rPr>
        <w:t xml:space="preserve"> </w:t>
      </w:r>
      <w:r w:rsidRPr="00533A63">
        <w:rPr>
          <w:sz w:val="24"/>
        </w:rPr>
        <w:t>компьютера.</w:t>
      </w:r>
    </w:p>
    <w:p w:rsidR="00CA639C" w:rsidRPr="005F0C46" w:rsidRDefault="00E2638E" w:rsidP="00332918">
      <w:pPr>
        <w:pStyle w:val="Heading2"/>
        <w:spacing w:before="4" w:line="237" w:lineRule="auto"/>
        <w:ind w:left="1190" w:right="5803"/>
        <w:jc w:val="both"/>
      </w:pPr>
      <w:r w:rsidRPr="005F0C46">
        <w:t>Математические основы информатики</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9"/>
        </w:numPr>
        <w:tabs>
          <w:tab w:val="left" w:pos="1302"/>
        </w:tabs>
        <w:spacing w:before="3" w:line="237" w:lineRule="auto"/>
        <w:ind w:right="127" w:firstLine="710"/>
        <w:jc w:val="both"/>
        <w:rPr>
          <w:rFonts w:ascii="Symbol" w:hAnsi="Symbol"/>
        </w:rPr>
      </w:pPr>
      <w:r w:rsidRPr="005F0C46">
        <w:rPr>
          <w:sz w:val="24"/>
        </w:rPr>
        <w:t>описывать размер двоичных текстов, используя термины «бит», «байт» и производные от них;</w:t>
      </w:r>
      <w:r w:rsidRPr="005F0C46">
        <w:rPr>
          <w:spacing w:val="1"/>
          <w:sz w:val="24"/>
        </w:rPr>
        <w:t xml:space="preserve"> </w:t>
      </w:r>
      <w:r w:rsidRPr="005F0C46">
        <w:rPr>
          <w:sz w:val="24"/>
        </w:rPr>
        <w:t>использовать</w:t>
      </w:r>
      <w:r w:rsidRPr="005F0C46">
        <w:rPr>
          <w:spacing w:val="-4"/>
          <w:sz w:val="24"/>
        </w:rPr>
        <w:t xml:space="preserve"> </w:t>
      </w:r>
      <w:r w:rsidRPr="005F0C46">
        <w:rPr>
          <w:sz w:val="24"/>
        </w:rPr>
        <w:t>термины,</w:t>
      </w:r>
      <w:r w:rsidRPr="005F0C46">
        <w:rPr>
          <w:spacing w:val="-3"/>
          <w:sz w:val="24"/>
        </w:rPr>
        <w:t xml:space="preserve"> </w:t>
      </w:r>
      <w:r w:rsidRPr="005F0C46">
        <w:rPr>
          <w:sz w:val="24"/>
        </w:rPr>
        <w:t>описывающие</w:t>
      </w:r>
      <w:r w:rsidRPr="005F0C46">
        <w:rPr>
          <w:spacing w:val="-7"/>
          <w:sz w:val="24"/>
        </w:rPr>
        <w:t xml:space="preserve"> </w:t>
      </w:r>
      <w:r w:rsidRPr="005F0C46">
        <w:rPr>
          <w:sz w:val="24"/>
        </w:rPr>
        <w:t>скорость</w:t>
      </w:r>
      <w:r w:rsidRPr="005F0C46">
        <w:rPr>
          <w:spacing w:val="-3"/>
          <w:sz w:val="24"/>
        </w:rPr>
        <w:t xml:space="preserve"> </w:t>
      </w:r>
      <w:r w:rsidRPr="005F0C46">
        <w:rPr>
          <w:sz w:val="24"/>
        </w:rPr>
        <w:t>передачи данных,</w:t>
      </w:r>
      <w:r w:rsidRPr="005F0C46">
        <w:rPr>
          <w:spacing w:val="-3"/>
          <w:sz w:val="24"/>
        </w:rPr>
        <w:t xml:space="preserve"> </w:t>
      </w:r>
      <w:r w:rsidRPr="005F0C46">
        <w:rPr>
          <w:sz w:val="24"/>
        </w:rPr>
        <w:t>оценивать</w:t>
      </w:r>
      <w:r w:rsidRPr="005F0C46">
        <w:rPr>
          <w:spacing w:val="-4"/>
          <w:sz w:val="24"/>
        </w:rPr>
        <w:t xml:space="preserve"> </w:t>
      </w:r>
      <w:r w:rsidRPr="005F0C46">
        <w:rPr>
          <w:sz w:val="24"/>
        </w:rPr>
        <w:t>время</w:t>
      </w:r>
      <w:r w:rsidRPr="005F0C46">
        <w:rPr>
          <w:spacing w:val="-5"/>
          <w:sz w:val="24"/>
        </w:rPr>
        <w:t xml:space="preserve"> </w:t>
      </w:r>
      <w:r w:rsidRPr="005F0C46">
        <w:rPr>
          <w:sz w:val="24"/>
        </w:rPr>
        <w:t>передачи данных;</w:t>
      </w:r>
    </w:p>
    <w:p w:rsidR="00CA639C" w:rsidRPr="005F0C46" w:rsidRDefault="00E2638E" w:rsidP="00CA374E">
      <w:pPr>
        <w:pStyle w:val="a5"/>
        <w:numPr>
          <w:ilvl w:val="0"/>
          <w:numId w:val="119"/>
        </w:numPr>
        <w:tabs>
          <w:tab w:val="left" w:pos="1302"/>
        </w:tabs>
        <w:spacing w:before="4" w:line="293" w:lineRule="exact"/>
        <w:ind w:left="1301"/>
        <w:jc w:val="both"/>
        <w:rPr>
          <w:rFonts w:ascii="Symbol" w:hAnsi="Symbol"/>
        </w:rPr>
      </w:pPr>
      <w:r w:rsidRPr="005F0C46">
        <w:rPr>
          <w:sz w:val="24"/>
        </w:rPr>
        <w:t>кодировать</w:t>
      </w:r>
      <w:r w:rsidRPr="005F0C46">
        <w:rPr>
          <w:spacing w:val="-5"/>
          <w:sz w:val="24"/>
        </w:rPr>
        <w:t xml:space="preserve"> </w:t>
      </w:r>
      <w:r w:rsidRPr="005F0C46">
        <w:rPr>
          <w:sz w:val="24"/>
        </w:rPr>
        <w:t>и декодировать тексты</w:t>
      </w:r>
      <w:r w:rsidRPr="005F0C46">
        <w:rPr>
          <w:spacing w:val="-4"/>
          <w:sz w:val="24"/>
        </w:rPr>
        <w:t xml:space="preserve"> </w:t>
      </w:r>
      <w:r w:rsidRPr="005F0C46">
        <w:rPr>
          <w:sz w:val="24"/>
        </w:rPr>
        <w:t>по</w:t>
      </w:r>
      <w:r w:rsidRPr="005F0C46">
        <w:rPr>
          <w:spacing w:val="-1"/>
          <w:sz w:val="24"/>
        </w:rPr>
        <w:t xml:space="preserve"> </w:t>
      </w:r>
      <w:r w:rsidRPr="005F0C46">
        <w:rPr>
          <w:sz w:val="24"/>
        </w:rPr>
        <w:t>заданной</w:t>
      </w:r>
      <w:r w:rsidRPr="005F0C46">
        <w:rPr>
          <w:spacing w:val="-5"/>
          <w:sz w:val="24"/>
        </w:rPr>
        <w:t xml:space="preserve"> </w:t>
      </w:r>
      <w:r w:rsidRPr="005F0C46">
        <w:rPr>
          <w:sz w:val="24"/>
        </w:rPr>
        <w:t>кодовой</w:t>
      </w:r>
      <w:r w:rsidRPr="005F0C46">
        <w:rPr>
          <w:spacing w:val="-5"/>
          <w:sz w:val="24"/>
        </w:rPr>
        <w:t xml:space="preserve"> </w:t>
      </w:r>
      <w:r w:rsidRPr="005F0C46">
        <w:rPr>
          <w:sz w:val="24"/>
        </w:rPr>
        <w:t>таблице;</w:t>
      </w:r>
    </w:p>
    <w:p w:rsidR="00CA639C" w:rsidRPr="005F0C46" w:rsidRDefault="00E2638E" w:rsidP="00CA374E">
      <w:pPr>
        <w:pStyle w:val="a5"/>
        <w:numPr>
          <w:ilvl w:val="0"/>
          <w:numId w:val="119"/>
        </w:numPr>
        <w:tabs>
          <w:tab w:val="left" w:pos="1302"/>
        </w:tabs>
        <w:spacing w:before="2" w:line="237" w:lineRule="auto"/>
        <w:ind w:right="127" w:firstLine="710"/>
        <w:jc w:val="both"/>
        <w:rPr>
          <w:rFonts w:ascii="Symbol" w:hAnsi="Symbol"/>
        </w:rPr>
      </w:pPr>
      <w:r w:rsidRPr="005F0C46">
        <w:rPr>
          <w:sz w:val="24"/>
        </w:rPr>
        <w:t>оперировать понятиями, связанными с передачей данных (источник и приемник данных: канал</w:t>
      </w:r>
      <w:r w:rsidRPr="005F0C46">
        <w:rPr>
          <w:spacing w:val="1"/>
          <w:sz w:val="24"/>
        </w:rPr>
        <w:t xml:space="preserve"> </w:t>
      </w:r>
      <w:r w:rsidRPr="005F0C46">
        <w:rPr>
          <w:sz w:val="24"/>
        </w:rPr>
        <w:t>связи,</w:t>
      </w:r>
      <w:r w:rsidRPr="005F0C46">
        <w:rPr>
          <w:spacing w:val="-2"/>
          <w:sz w:val="24"/>
        </w:rPr>
        <w:t xml:space="preserve"> </w:t>
      </w:r>
      <w:r w:rsidRPr="005F0C46">
        <w:rPr>
          <w:sz w:val="24"/>
        </w:rPr>
        <w:t>скорость</w:t>
      </w:r>
      <w:r w:rsidRPr="005F0C46">
        <w:rPr>
          <w:spacing w:val="-2"/>
          <w:sz w:val="24"/>
        </w:rPr>
        <w:t xml:space="preserve"> </w:t>
      </w:r>
      <w:r w:rsidRPr="005F0C46">
        <w:rPr>
          <w:sz w:val="24"/>
        </w:rPr>
        <w:t>передачи</w:t>
      </w:r>
      <w:r w:rsidRPr="005F0C46">
        <w:rPr>
          <w:spacing w:val="1"/>
          <w:sz w:val="24"/>
        </w:rPr>
        <w:t xml:space="preserve"> </w:t>
      </w:r>
      <w:r w:rsidRPr="005F0C46">
        <w:rPr>
          <w:sz w:val="24"/>
        </w:rPr>
        <w:t>данных</w:t>
      </w:r>
      <w:r w:rsidRPr="005F0C46">
        <w:rPr>
          <w:spacing w:val="-3"/>
          <w:sz w:val="24"/>
        </w:rPr>
        <w:t xml:space="preserve"> </w:t>
      </w:r>
      <w:r w:rsidRPr="005F0C46">
        <w:rPr>
          <w:sz w:val="24"/>
        </w:rPr>
        <w:t>по</w:t>
      </w:r>
      <w:r w:rsidRPr="005F0C46">
        <w:rPr>
          <w:spacing w:val="4"/>
          <w:sz w:val="24"/>
        </w:rPr>
        <w:t xml:space="preserve"> </w:t>
      </w:r>
      <w:r w:rsidRPr="005F0C46">
        <w:rPr>
          <w:sz w:val="24"/>
        </w:rPr>
        <w:t>каналу</w:t>
      </w:r>
      <w:r w:rsidRPr="005F0C46">
        <w:rPr>
          <w:spacing w:val="-8"/>
          <w:sz w:val="24"/>
        </w:rPr>
        <w:t xml:space="preserve"> </w:t>
      </w:r>
      <w:r w:rsidRPr="005F0C46">
        <w:rPr>
          <w:sz w:val="24"/>
        </w:rPr>
        <w:t>связи,</w:t>
      </w:r>
      <w:r w:rsidRPr="005F0C46">
        <w:rPr>
          <w:spacing w:val="-2"/>
          <w:sz w:val="24"/>
        </w:rPr>
        <w:t xml:space="preserve"> </w:t>
      </w:r>
      <w:r w:rsidRPr="005F0C46">
        <w:rPr>
          <w:sz w:val="24"/>
        </w:rPr>
        <w:t>пропускная</w:t>
      </w:r>
      <w:r w:rsidRPr="005F0C46">
        <w:rPr>
          <w:spacing w:val="1"/>
          <w:sz w:val="24"/>
        </w:rPr>
        <w:t xml:space="preserve"> </w:t>
      </w:r>
      <w:r w:rsidRPr="005F0C46">
        <w:rPr>
          <w:sz w:val="24"/>
        </w:rPr>
        <w:t>способность</w:t>
      </w:r>
      <w:r w:rsidRPr="005F0C46">
        <w:rPr>
          <w:spacing w:val="1"/>
          <w:sz w:val="24"/>
        </w:rPr>
        <w:t xml:space="preserve"> </w:t>
      </w:r>
      <w:r w:rsidRPr="005F0C46">
        <w:rPr>
          <w:sz w:val="24"/>
        </w:rPr>
        <w:t>канала связи);</w:t>
      </w:r>
    </w:p>
    <w:p w:rsidR="00CA639C" w:rsidRPr="005F0C46" w:rsidRDefault="00E2638E" w:rsidP="00CA374E">
      <w:pPr>
        <w:pStyle w:val="a5"/>
        <w:numPr>
          <w:ilvl w:val="0"/>
          <w:numId w:val="119"/>
        </w:numPr>
        <w:tabs>
          <w:tab w:val="left" w:pos="1302"/>
        </w:tabs>
        <w:spacing w:before="3" w:line="237" w:lineRule="auto"/>
        <w:ind w:right="123" w:firstLine="710"/>
        <w:jc w:val="both"/>
        <w:rPr>
          <w:rFonts w:ascii="Symbol" w:hAnsi="Symbol"/>
        </w:rPr>
      </w:pPr>
      <w:r w:rsidRPr="005F0C46">
        <w:rPr>
          <w:sz w:val="24"/>
        </w:rPr>
        <w:t>определять минимальную длину кодового слова по заданным алфавиту кодируемого текста и</w:t>
      </w:r>
      <w:r w:rsidRPr="005F0C46">
        <w:rPr>
          <w:spacing w:val="1"/>
          <w:sz w:val="24"/>
        </w:rPr>
        <w:t xml:space="preserve"> </w:t>
      </w:r>
      <w:r w:rsidRPr="005F0C46">
        <w:rPr>
          <w:sz w:val="24"/>
        </w:rPr>
        <w:t>кодовому</w:t>
      </w:r>
      <w:r w:rsidRPr="005F0C46">
        <w:rPr>
          <w:spacing w:val="-9"/>
          <w:sz w:val="24"/>
        </w:rPr>
        <w:t xml:space="preserve"> </w:t>
      </w:r>
      <w:r w:rsidRPr="005F0C46">
        <w:rPr>
          <w:sz w:val="24"/>
        </w:rPr>
        <w:t>алфавиту</w:t>
      </w:r>
      <w:r w:rsidRPr="005F0C46">
        <w:rPr>
          <w:spacing w:val="-8"/>
          <w:sz w:val="24"/>
        </w:rPr>
        <w:t xml:space="preserve"> </w:t>
      </w:r>
      <w:r w:rsidRPr="005F0C46">
        <w:rPr>
          <w:sz w:val="24"/>
        </w:rPr>
        <w:t>(для</w:t>
      </w:r>
      <w:r w:rsidRPr="005F0C46">
        <w:rPr>
          <w:spacing w:val="2"/>
          <w:sz w:val="24"/>
        </w:rPr>
        <w:t xml:space="preserve"> </w:t>
      </w:r>
      <w:r w:rsidRPr="005F0C46">
        <w:rPr>
          <w:sz w:val="24"/>
        </w:rPr>
        <w:t>кодового</w:t>
      </w:r>
      <w:r w:rsidRPr="005F0C46">
        <w:rPr>
          <w:spacing w:val="6"/>
          <w:sz w:val="24"/>
        </w:rPr>
        <w:t xml:space="preserve"> </w:t>
      </w:r>
      <w:r w:rsidRPr="005F0C46">
        <w:rPr>
          <w:sz w:val="24"/>
        </w:rPr>
        <w:t>алфавита</w:t>
      </w:r>
      <w:r w:rsidRPr="005F0C46">
        <w:rPr>
          <w:spacing w:val="-3"/>
          <w:sz w:val="24"/>
        </w:rPr>
        <w:t xml:space="preserve"> </w:t>
      </w:r>
      <w:r w:rsidRPr="005F0C46">
        <w:rPr>
          <w:sz w:val="24"/>
        </w:rPr>
        <w:t>из</w:t>
      </w:r>
      <w:r w:rsidRPr="005F0C46">
        <w:rPr>
          <w:spacing w:val="-7"/>
          <w:sz w:val="24"/>
        </w:rPr>
        <w:t xml:space="preserve"> </w:t>
      </w:r>
      <w:r w:rsidRPr="005F0C46">
        <w:rPr>
          <w:sz w:val="24"/>
        </w:rPr>
        <w:t>2,</w:t>
      </w:r>
      <w:r w:rsidRPr="005F0C46">
        <w:rPr>
          <w:spacing w:val="4"/>
          <w:sz w:val="24"/>
        </w:rPr>
        <w:t xml:space="preserve"> </w:t>
      </w:r>
      <w:r w:rsidRPr="005F0C46">
        <w:rPr>
          <w:sz w:val="24"/>
        </w:rPr>
        <w:t>3</w:t>
      </w:r>
      <w:r w:rsidRPr="005F0C46">
        <w:rPr>
          <w:spacing w:val="-3"/>
          <w:sz w:val="24"/>
        </w:rPr>
        <w:t xml:space="preserve"> </w:t>
      </w:r>
      <w:r w:rsidRPr="005F0C46">
        <w:rPr>
          <w:sz w:val="24"/>
        </w:rPr>
        <w:t>или</w:t>
      </w:r>
      <w:r w:rsidRPr="005F0C46">
        <w:rPr>
          <w:spacing w:val="-2"/>
          <w:sz w:val="24"/>
        </w:rPr>
        <w:t xml:space="preserve"> </w:t>
      </w:r>
      <w:r w:rsidRPr="005F0C46">
        <w:rPr>
          <w:sz w:val="24"/>
        </w:rPr>
        <w:t>4</w:t>
      </w:r>
      <w:r w:rsidRPr="005F0C46">
        <w:rPr>
          <w:spacing w:val="2"/>
          <w:sz w:val="24"/>
        </w:rPr>
        <w:t xml:space="preserve"> </w:t>
      </w:r>
      <w:r w:rsidRPr="005F0C46">
        <w:rPr>
          <w:sz w:val="24"/>
        </w:rPr>
        <w:t>символов);</w:t>
      </w:r>
    </w:p>
    <w:p w:rsidR="00CA639C" w:rsidRPr="005F0C46" w:rsidRDefault="00E2638E" w:rsidP="00CA374E">
      <w:pPr>
        <w:pStyle w:val="a5"/>
        <w:numPr>
          <w:ilvl w:val="0"/>
          <w:numId w:val="119"/>
        </w:numPr>
        <w:tabs>
          <w:tab w:val="left" w:pos="1302"/>
        </w:tabs>
        <w:spacing w:before="7" w:line="237" w:lineRule="auto"/>
        <w:ind w:right="117" w:firstLine="710"/>
        <w:jc w:val="both"/>
        <w:rPr>
          <w:rFonts w:ascii="Symbol" w:hAnsi="Symbol"/>
        </w:rPr>
      </w:pPr>
      <w:r w:rsidRPr="005F0C46">
        <w:rPr>
          <w:sz w:val="24"/>
        </w:rPr>
        <w:t>определять длину кодовой последовательности по длине исходного текста и кодовой таблице</w:t>
      </w:r>
      <w:r w:rsidRPr="005F0C46">
        <w:rPr>
          <w:spacing w:val="1"/>
          <w:sz w:val="24"/>
        </w:rPr>
        <w:t xml:space="preserve"> </w:t>
      </w:r>
      <w:r w:rsidRPr="005F0C46">
        <w:rPr>
          <w:sz w:val="24"/>
        </w:rPr>
        <w:t>равномерного</w:t>
      </w:r>
      <w:r w:rsidRPr="005F0C46">
        <w:rPr>
          <w:spacing w:val="1"/>
          <w:sz w:val="24"/>
        </w:rPr>
        <w:t xml:space="preserve"> </w:t>
      </w:r>
      <w:r w:rsidRPr="005F0C46">
        <w:rPr>
          <w:sz w:val="24"/>
        </w:rPr>
        <w:t>кода;</w:t>
      </w:r>
    </w:p>
    <w:p w:rsidR="00CA639C" w:rsidRPr="005F0C46" w:rsidRDefault="00E2638E" w:rsidP="00CA374E">
      <w:pPr>
        <w:pStyle w:val="a5"/>
        <w:numPr>
          <w:ilvl w:val="0"/>
          <w:numId w:val="119"/>
        </w:numPr>
        <w:tabs>
          <w:tab w:val="left" w:pos="1302"/>
        </w:tabs>
        <w:ind w:right="125" w:firstLine="710"/>
        <w:jc w:val="both"/>
        <w:rPr>
          <w:rFonts w:ascii="Symbol" w:hAnsi="Symbol"/>
        </w:rPr>
      </w:pPr>
      <w:r w:rsidRPr="005F0C46">
        <w:rPr>
          <w:sz w:val="24"/>
        </w:rPr>
        <w:t>записывать в двоичной системе целые числа от 0 до 1024; переводить заданное натуральное</w:t>
      </w:r>
      <w:r w:rsidRPr="005F0C46">
        <w:rPr>
          <w:spacing w:val="1"/>
          <w:sz w:val="24"/>
        </w:rPr>
        <w:t xml:space="preserve"> </w:t>
      </w:r>
      <w:r w:rsidRPr="005F0C46">
        <w:rPr>
          <w:sz w:val="24"/>
        </w:rPr>
        <w:t>число из десятичной записи в двоичную и из двоичной в десятичную; сравнивать числа в двоичной</w:t>
      </w:r>
      <w:r w:rsidRPr="005F0C46">
        <w:rPr>
          <w:spacing w:val="1"/>
          <w:sz w:val="24"/>
        </w:rPr>
        <w:t xml:space="preserve"> </w:t>
      </w:r>
      <w:r w:rsidRPr="005F0C46">
        <w:rPr>
          <w:sz w:val="24"/>
        </w:rPr>
        <w:t>записи;</w:t>
      </w:r>
      <w:r w:rsidRPr="005F0C46">
        <w:rPr>
          <w:spacing w:val="-4"/>
          <w:sz w:val="24"/>
        </w:rPr>
        <w:t xml:space="preserve"> </w:t>
      </w:r>
      <w:r w:rsidRPr="005F0C46">
        <w:rPr>
          <w:sz w:val="24"/>
        </w:rPr>
        <w:t>складывать</w:t>
      </w:r>
      <w:r w:rsidRPr="005F0C46">
        <w:rPr>
          <w:spacing w:val="2"/>
          <w:sz w:val="24"/>
        </w:rPr>
        <w:t xml:space="preserve"> </w:t>
      </w:r>
      <w:r w:rsidRPr="005F0C46">
        <w:rPr>
          <w:sz w:val="24"/>
        </w:rPr>
        <w:t>и вычитать</w:t>
      </w:r>
      <w:r w:rsidRPr="005F0C46">
        <w:rPr>
          <w:spacing w:val="2"/>
          <w:sz w:val="24"/>
        </w:rPr>
        <w:t xml:space="preserve"> </w:t>
      </w:r>
      <w:r w:rsidRPr="005F0C46">
        <w:rPr>
          <w:sz w:val="24"/>
        </w:rPr>
        <w:t>числа,</w:t>
      </w:r>
      <w:r w:rsidRPr="005F0C46">
        <w:rPr>
          <w:spacing w:val="-2"/>
          <w:sz w:val="24"/>
        </w:rPr>
        <w:t xml:space="preserve"> </w:t>
      </w:r>
      <w:r w:rsidRPr="005F0C46">
        <w:rPr>
          <w:sz w:val="24"/>
        </w:rPr>
        <w:t>записанные в</w:t>
      </w:r>
      <w:r w:rsidRPr="005F0C46">
        <w:rPr>
          <w:spacing w:val="-1"/>
          <w:sz w:val="24"/>
        </w:rPr>
        <w:t xml:space="preserve"> </w:t>
      </w:r>
      <w:r w:rsidRPr="005F0C46">
        <w:rPr>
          <w:sz w:val="24"/>
        </w:rPr>
        <w:t>двоичной</w:t>
      </w:r>
      <w:r w:rsidRPr="005F0C46">
        <w:rPr>
          <w:spacing w:val="-3"/>
          <w:sz w:val="24"/>
        </w:rPr>
        <w:t xml:space="preserve"> </w:t>
      </w:r>
      <w:r w:rsidRPr="005F0C46">
        <w:rPr>
          <w:sz w:val="24"/>
        </w:rPr>
        <w:t>системе счисления;</w:t>
      </w:r>
    </w:p>
    <w:p w:rsidR="00CA639C" w:rsidRPr="005F0C46" w:rsidRDefault="00E2638E" w:rsidP="00CA374E">
      <w:pPr>
        <w:pStyle w:val="a5"/>
        <w:numPr>
          <w:ilvl w:val="0"/>
          <w:numId w:val="119"/>
        </w:numPr>
        <w:tabs>
          <w:tab w:val="left" w:pos="1302"/>
        </w:tabs>
        <w:spacing w:before="75"/>
        <w:ind w:right="128" w:firstLine="710"/>
        <w:jc w:val="both"/>
        <w:rPr>
          <w:rFonts w:ascii="Symbol" w:hAnsi="Symbol"/>
        </w:rPr>
      </w:pPr>
      <w:r w:rsidRPr="005F0C46">
        <w:rPr>
          <w:sz w:val="24"/>
        </w:rPr>
        <w:t>записывать логические выражения, составленные с помощью операций «и»,</w:t>
      </w:r>
      <w:r w:rsidRPr="005F0C46">
        <w:rPr>
          <w:spacing w:val="1"/>
          <w:sz w:val="24"/>
        </w:rPr>
        <w:t xml:space="preserve"> </w:t>
      </w:r>
      <w:r w:rsidRPr="005F0C46">
        <w:rPr>
          <w:sz w:val="24"/>
        </w:rPr>
        <w:t>«или»,</w:t>
      </w:r>
      <w:r w:rsidRPr="005F0C46">
        <w:rPr>
          <w:spacing w:val="1"/>
          <w:sz w:val="24"/>
        </w:rPr>
        <w:t xml:space="preserve"> </w:t>
      </w:r>
      <w:r w:rsidRPr="005F0C46">
        <w:rPr>
          <w:sz w:val="24"/>
        </w:rPr>
        <w:t>«не» и</w:t>
      </w:r>
      <w:r w:rsidRPr="005F0C46">
        <w:rPr>
          <w:spacing w:val="1"/>
          <w:sz w:val="24"/>
        </w:rPr>
        <w:t xml:space="preserve"> </w:t>
      </w:r>
      <w:r w:rsidRPr="005F0C46">
        <w:rPr>
          <w:sz w:val="24"/>
        </w:rPr>
        <w:t>скобок, определять истинность такого составного высказывания, если известны значения истинности</w:t>
      </w:r>
      <w:r w:rsidRPr="005F0C46">
        <w:rPr>
          <w:spacing w:val="1"/>
          <w:sz w:val="24"/>
        </w:rPr>
        <w:t xml:space="preserve"> </w:t>
      </w:r>
      <w:r w:rsidRPr="005F0C46">
        <w:rPr>
          <w:sz w:val="24"/>
        </w:rPr>
        <w:t>входящих</w:t>
      </w:r>
      <w:r w:rsidRPr="005F0C46">
        <w:rPr>
          <w:spacing w:val="-4"/>
          <w:sz w:val="24"/>
        </w:rPr>
        <w:t xml:space="preserve"> </w:t>
      </w:r>
      <w:r w:rsidRPr="005F0C46">
        <w:rPr>
          <w:sz w:val="24"/>
        </w:rPr>
        <w:t>в</w:t>
      </w:r>
      <w:r w:rsidRPr="005F0C46">
        <w:rPr>
          <w:spacing w:val="3"/>
          <w:sz w:val="24"/>
        </w:rPr>
        <w:t xml:space="preserve"> </w:t>
      </w:r>
      <w:r w:rsidRPr="005F0C46">
        <w:rPr>
          <w:sz w:val="24"/>
        </w:rPr>
        <w:t>него</w:t>
      </w:r>
      <w:r w:rsidRPr="005F0C46">
        <w:rPr>
          <w:spacing w:val="6"/>
          <w:sz w:val="24"/>
        </w:rPr>
        <w:t xml:space="preserve"> </w:t>
      </w:r>
      <w:r w:rsidRPr="005F0C46">
        <w:rPr>
          <w:sz w:val="24"/>
        </w:rPr>
        <w:t>элементарных</w:t>
      </w:r>
      <w:r w:rsidRPr="005F0C46">
        <w:rPr>
          <w:spacing w:val="-3"/>
          <w:sz w:val="24"/>
        </w:rPr>
        <w:t xml:space="preserve"> </w:t>
      </w:r>
      <w:r w:rsidRPr="005F0C46">
        <w:rPr>
          <w:sz w:val="24"/>
        </w:rPr>
        <w:t>высказываний;</w:t>
      </w:r>
    </w:p>
    <w:p w:rsidR="00CA639C" w:rsidRPr="005F0C46" w:rsidRDefault="00E2638E" w:rsidP="00CA374E">
      <w:pPr>
        <w:pStyle w:val="a5"/>
        <w:numPr>
          <w:ilvl w:val="0"/>
          <w:numId w:val="119"/>
        </w:numPr>
        <w:tabs>
          <w:tab w:val="left" w:pos="1302"/>
        </w:tabs>
        <w:spacing w:before="1" w:line="237" w:lineRule="auto"/>
        <w:ind w:right="125" w:firstLine="710"/>
        <w:jc w:val="both"/>
        <w:rPr>
          <w:rFonts w:ascii="Symbol" w:hAnsi="Symbol"/>
        </w:rPr>
      </w:pPr>
      <w:r w:rsidRPr="005F0C46">
        <w:rPr>
          <w:sz w:val="24"/>
        </w:rPr>
        <w:t>определять</w:t>
      </w:r>
      <w:r w:rsidRPr="005F0C46">
        <w:rPr>
          <w:spacing w:val="1"/>
          <w:sz w:val="24"/>
        </w:rPr>
        <w:t xml:space="preserve"> </w:t>
      </w:r>
      <w:r w:rsidRPr="005F0C46">
        <w:rPr>
          <w:sz w:val="24"/>
        </w:rPr>
        <w:t>количество</w:t>
      </w:r>
      <w:r w:rsidRPr="005F0C46">
        <w:rPr>
          <w:spacing w:val="1"/>
          <w:sz w:val="24"/>
        </w:rPr>
        <w:t xml:space="preserve"> </w:t>
      </w:r>
      <w:r w:rsidRPr="005F0C46">
        <w:rPr>
          <w:sz w:val="24"/>
        </w:rPr>
        <w:t>элементов</w:t>
      </w:r>
      <w:r w:rsidRPr="005F0C46">
        <w:rPr>
          <w:spacing w:val="1"/>
          <w:sz w:val="24"/>
        </w:rPr>
        <w:t xml:space="preserve"> </w:t>
      </w:r>
      <w:r w:rsidRPr="005F0C46">
        <w:rPr>
          <w:sz w:val="24"/>
        </w:rPr>
        <w:t>в</w:t>
      </w:r>
      <w:r w:rsidRPr="005F0C46">
        <w:rPr>
          <w:spacing w:val="1"/>
          <w:sz w:val="24"/>
        </w:rPr>
        <w:t xml:space="preserve"> </w:t>
      </w:r>
      <w:r w:rsidRPr="005F0C46">
        <w:rPr>
          <w:sz w:val="24"/>
        </w:rPr>
        <w:t>множествах,</w:t>
      </w:r>
      <w:r w:rsidRPr="005F0C46">
        <w:rPr>
          <w:spacing w:val="1"/>
          <w:sz w:val="24"/>
        </w:rPr>
        <w:t xml:space="preserve"> </w:t>
      </w:r>
      <w:r w:rsidRPr="005F0C46">
        <w:rPr>
          <w:sz w:val="24"/>
        </w:rPr>
        <w:t>полученных</w:t>
      </w:r>
      <w:r w:rsidRPr="005F0C46">
        <w:rPr>
          <w:spacing w:val="1"/>
          <w:sz w:val="24"/>
        </w:rPr>
        <w:t xml:space="preserve"> </w:t>
      </w:r>
      <w:r w:rsidRPr="005F0C46">
        <w:rPr>
          <w:sz w:val="24"/>
        </w:rPr>
        <w:t>из</w:t>
      </w:r>
      <w:r w:rsidRPr="005F0C46">
        <w:rPr>
          <w:spacing w:val="1"/>
          <w:sz w:val="24"/>
        </w:rPr>
        <w:t xml:space="preserve"> </w:t>
      </w:r>
      <w:r w:rsidRPr="005F0C46">
        <w:rPr>
          <w:sz w:val="24"/>
        </w:rPr>
        <w:t>двух</w:t>
      </w:r>
      <w:r w:rsidRPr="005F0C46">
        <w:rPr>
          <w:spacing w:val="1"/>
          <w:sz w:val="24"/>
        </w:rPr>
        <w:t xml:space="preserve"> </w:t>
      </w:r>
      <w:r w:rsidRPr="005F0C46">
        <w:rPr>
          <w:sz w:val="24"/>
        </w:rPr>
        <w:t>или</w:t>
      </w:r>
      <w:r w:rsidRPr="005F0C46">
        <w:rPr>
          <w:spacing w:val="1"/>
          <w:sz w:val="24"/>
        </w:rPr>
        <w:t xml:space="preserve"> </w:t>
      </w:r>
      <w:r w:rsidRPr="005F0C46">
        <w:rPr>
          <w:sz w:val="24"/>
        </w:rPr>
        <w:t>трех</w:t>
      </w:r>
      <w:r w:rsidRPr="005F0C46">
        <w:rPr>
          <w:spacing w:val="1"/>
          <w:sz w:val="24"/>
        </w:rPr>
        <w:t xml:space="preserve"> </w:t>
      </w:r>
      <w:r w:rsidRPr="005F0C46">
        <w:rPr>
          <w:sz w:val="24"/>
        </w:rPr>
        <w:t>базовых</w:t>
      </w:r>
      <w:r w:rsidRPr="005F0C46">
        <w:rPr>
          <w:spacing w:val="1"/>
          <w:sz w:val="24"/>
        </w:rPr>
        <w:t xml:space="preserve"> </w:t>
      </w:r>
      <w:r w:rsidRPr="005F0C46">
        <w:rPr>
          <w:sz w:val="24"/>
        </w:rPr>
        <w:t>множеств</w:t>
      </w:r>
      <w:r w:rsidRPr="005F0C46">
        <w:rPr>
          <w:spacing w:val="-1"/>
          <w:sz w:val="24"/>
        </w:rPr>
        <w:t xml:space="preserve"> </w:t>
      </w:r>
      <w:r w:rsidRPr="005F0C46">
        <w:rPr>
          <w:sz w:val="24"/>
        </w:rPr>
        <w:t>с</w:t>
      </w:r>
      <w:r w:rsidRPr="005F0C46">
        <w:rPr>
          <w:spacing w:val="1"/>
          <w:sz w:val="24"/>
        </w:rPr>
        <w:t xml:space="preserve"> </w:t>
      </w:r>
      <w:r w:rsidRPr="005F0C46">
        <w:rPr>
          <w:sz w:val="24"/>
        </w:rPr>
        <w:t>помощью</w:t>
      </w:r>
      <w:r w:rsidRPr="005F0C46">
        <w:rPr>
          <w:spacing w:val="-9"/>
          <w:sz w:val="24"/>
        </w:rPr>
        <w:t xml:space="preserve"> </w:t>
      </w:r>
      <w:r w:rsidRPr="005F0C46">
        <w:rPr>
          <w:sz w:val="24"/>
        </w:rPr>
        <w:t>операций</w:t>
      </w:r>
      <w:r w:rsidRPr="005F0C46">
        <w:rPr>
          <w:spacing w:val="-8"/>
          <w:sz w:val="24"/>
        </w:rPr>
        <w:t xml:space="preserve"> </w:t>
      </w:r>
      <w:r w:rsidRPr="005F0C46">
        <w:rPr>
          <w:sz w:val="24"/>
        </w:rPr>
        <w:t>объединения,</w:t>
      </w:r>
      <w:r w:rsidRPr="005F0C46">
        <w:rPr>
          <w:spacing w:val="-1"/>
          <w:sz w:val="24"/>
        </w:rPr>
        <w:t xml:space="preserve"> </w:t>
      </w:r>
      <w:r w:rsidRPr="005F0C46">
        <w:rPr>
          <w:sz w:val="24"/>
        </w:rPr>
        <w:t>пересечения</w:t>
      </w:r>
      <w:r w:rsidRPr="005F0C46">
        <w:rPr>
          <w:spacing w:val="2"/>
          <w:sz w:val="24"/>
        </w:rPr>
        <w:t xml:space="preserve"> </w:t>
      </w:r>
      <w:r w:rsidRPr="005F0C46">
        <w:rPr>
          <w:sz w:val="24"/>
        </w:rPr>
        <w:t>и</w:t>
      </w:r>
      <w:r w:rsidRPr="005F0C46">
        <w:rPr>
          <w:spacing w:val="2"/>
          <w:sz w:val="24"/>
        </w:rPr>
        <w:t xml:space="preserve"> </w:t>
      </w:r>
      <w:r w:rsidRPr="005F0C46">
        <w:rPr>
          <w:sz w:val="24"/>
        </w:rPr>
        <w:t>дополнения;</w:t>
      </w:r>
    </w:p>
    <w:p w:rsidR="00CA639C" w:rsidRPr="005F0C46" w:rsidRDefault="00E2638E" w:rsidP="00CA374E">
      <w:pPr>
        <w:pStyle w:val="a5"/>
        <w:numPr>
          <w:ilvl w:val="0"/>
          <w:numId w:val="119"/>
        </w:numPr>
        <w:tabs>
          <w:tab w:val="left" w:pos="1302"/>
        </w:tabs>
        <w:spacing w:before="7" w:line="237" w:lineRule="auto"/>
        <w:ind w:right="111" w:firstLine="710"/>
        <w:jc w:val="both"/>
        <w:rPr>
          <w:rFonts w:ascii="Symbol" w:hAnsi="Symbol"/>
        </w:rPr>
      </w:pPr>
      <w:r w:rsidRPr="005F0C46">
        <w:rPr>
          <w:sz w:val="24"/>
        </w:rPr>
        <w:t>использовать терминологию, связанную с графами (вершина, ребро, путь, длина ребра и пути),</w:t>
      </w:r>
      <w:r w:rsidRPr="005F0C46">
        <w:rPr>
          <w:spacing w:val="1"/>
          <w:sz w:val="24"/>
        </w:rPr>
        <w:t xml:space="preserve"> </w:t>
      </w:r>
      <w:r w:rsidRPr="005F0C46">
        <w:rPr>
          <w:sz w:val="24"/>
        </w:rPr>
        <w:t>деревьями (корень, лист, высота дерева) и списками (первый элемент, последний элемент, предыдущий</w:t>
      </w:r>
      <w:r w:rsidRPr="005F0C46">
        <w:rPr>
          <w:spacing w:val="-57"/>
          <w:sz w:val="24"/>
        </w:rPr>
        <w:t xml:space="preserve"> </w:t>
      </w:r>
      <w:r w:rsidRPr="005F0C46">
        <w:rPr>
          <w:sz w:val="24"/>
        </w:rPr>
        <w:t>элемент,</w:t>
      </w:r>
      <w:r w:rsidRPr="005F0C46">
        <w:rPr>
          <w:spacing w:val="4"/>
          <w:sz w:val="24"/>
        </w:rPr>
        <w:t xml:space="preserve"> </w:t>
      </w:r>
      <w:r w:rsidRPr="005F0C46">
        <w:rPr>
          <w:sz w:val="24"/>
        </w:rPr>
        <w:t>следующий</w:t>
      </w:r>
      <w:r w:rsidRPr="005F0C46">
        <w:rPr>
          <w:spacing w:val="2"/>
          <w:sz w:val="24"/>
        </w:rPr>
        <w:t xml:space="preserve"> </w:t>
      </w:r>
      <w:r w:rsidRPr="005F0C46">
        <w:rPr>
          <w:sz w:val="24"/>
        </w:rPr>
        <w:t>элемент;</w:t>
      </w:r>
      <w:r w:rsidRPr="005F0C46">
        <w:rPr>
          <w:spacing w:val="-2"/>
          <w:sz w:val="24"/>
        </w:rPr>
        <w:t xml:space="preserve"> </w:t>
      </w:r>
      <w:r w:rsidRPr="005F0C46">
        <w:rPr>
          <w:sz w:val="24"/>
        </w:rPr>
        <w:t>вставка,</w:t>
      </w:r>
      <w:r w:rsidRPr="005F0C46">
        <w:rPr>
          <w:spacing w:val="3"/>
          <w:sz w:val="24"/>
        </w:rPr>
        <w:t xml:space="preserve"> </w:t>
      </w:r>
      <w:r w:rsidRPr="005F0C46">
        <w:rPr>
          <w:sz w:val="24"/>
        </w:rPr>
        <w:t>удаление</w:t>
      </w:r>
      <w:r w:rsidRPr="005F0C46">
        <w:rPr>
          <w:spacing w:val="1"/>
          <w:sz w:val="24"/>
        </w:rPr>
        <w:t xml:space="preserve"> </w:t>
      </w:r>
      <w:r w:rsidRPr="005F0C46">
        <w:rPr>
          <w:sz w:val="24"/>
        </w:rPr>
        <w:t>и</w:t>
      </w:r>
      <w:r w:rsidRPr="005F0C46">
        <w:rPr>
          <w:spacing w:val="2"/>
          <w:sz w:val="24"/>
        </w:rPr>
        <w:t xml:space="preserve"> </w:t>
      </w:r>
      <w:r w:rsidRPr="005F0C46">
        <w:rPr>
          <w:sz w:val="24"/>
        </w:rPr>
        <w:t>замена элемента);</w:t>
      </w:r>
    </w:p>
    <w:p w:rsidR="00CA639C" w:rsidRPr="005F0C46" w:rsidRDefault="00E2638E" w:rsidP="00CA374E">
      <w:pPr>
        <w:pStyle w:val="a5"/>
        <w:numPr>
          <w:ilvl w:val="0"/>
          <w:numId w:val="119"/>
        </w:numPr>
        <w:tabs>
          <w:tab w:val="left" w:pos="1302"/>
        </w:tabs>
        <w:spacing w:before="5" w:line="292" w:lineRule="exact"/>
        <w:ind w:left="1301"/>
        <w:jc w:val="both"/>
        <w:rPr>
          <w:rFonts w:ascii="Symbol" w:hAnsi="Symbol"/>
        </w:rPr>
      </w:pPr>
      <w:r w:rsidRPr="005F0C46">
        <w:rPr>
          <w:sz w:val="24"/>
        </w:rPr>
        <w:t>описывать</w:t>
      </w:r>
      <w:r w:rsidRPr="005F0C46">
        <w:rPr>
          <w:spacing w:val="53"/>
          <w:sz w:val="24"/>
        </w:rPr>
        <w:t xml:space="preserve"> </w:t>
      </w:r>
      <w:r w:rsidRPr="005F0C46">
        <w:rPr>
          <w:sz w:val="24"/>
        </w:rPr>
        <w:t>граф</w:t>
      </w:r>
      <w:r w:rsidRPr="005F0C46">
        <w:rPr>
          <w:spacing w:val="59"/>
          <w:sz w:val="24"/>
        </w:rPr>
        <w:t xml:space="preserve"> </w:t>
      </w:r>
      <w:r w:rsidRPr="005F0C46">
        <w:rPr>
          <w:sz w:val="24"/>
        </w:rPr>
        <w:t>с</w:t>
      </w:r>
      <w:r w:rsidRPr="005F0C46">
        <w:rPr>
          <w:spacing w:val="56"/>
          <w:sz w:val="24"/>
        </w:rPr>
        <w:t xml:space="preserve"> </w:t>
      </w:r>
      <w:r w:rsidRPr="005F0C46">
        <w:rPr>
          <w:sz w:val="24"/>
        </w:rPr>
        <w:t>помощью</w:t>
      </w:r>
      <w:r w:rsidRPr="005F0C46">
        <w:rPr>
          <w:spacing w:val="55"/>
          <w:sz w:val="24"/>
        </w:rPr>
        <w:t xml:space="preserve"> </w:t>
      </w:r>
      <w:r w:rsidRPr="005F0C46">
        <w:rPr>
          <w:sz w:val="24"/>
        </w:rPr>
        <w:t>матрицы</w:t>
      </w:r>
      <w:r w:rsidRPr="005F0C46">
        <w:rPr>
          <w:spacing w:val="58"/>
          <w:sz w:val="24"/>
        </w:rPr>
        <w:t xml:space="preserve"> </w:t>
      </w:r>
      <w:r w:rsidRPr="005F0C46">
        <w:rPr>
          <w:sz w:val="24"/>
        </w:rPr>
        <w:t>смежности</w:t>
      </w:r>
      <w:r w:rsidRPr="005F0C46">
        <w:rPr>
          <w:spacing w:val="59"/>
          <w:sz w:val="24"/>
        </w:rPr>
        <w:t xml:space="preserve"> </w:t>
      </w:r>
      <w:r w:rsidRPr="005F0C46">
        <w:rPr>
          <w:sz w:val="24"/>
        </w:rPr>
        <w:t>с</w:t>
      </w:r>
      <w:r w:rsidRPr="005F0C46">
        <w:rPr>
          <w:spacing w:val="55"/>
          <w:sz w:val="24"/>
        </w:rPr>
        <w:t xml:space="preserve"> </w:t>
      </w:r>
      <w:r w:rsidRPr="005F0C46">
        <w:rPr>
          <w:sz w:val="24"/>
        </w:rPr>
        <w:t>указанием</w:t>
      </w:r>
      <w:r w:rsidRPr="005F0C46">
        <w:rPr>
          <w:spacing w:val="4"/>
          <w:sz w:val="24"/>
        </w:rPr>
        <w:t xml:space="preserve"> </w:t>
      </w:r>
      <w:r w:rsidRPr="005F0C46">
        <w:rPr>
          <w:sz w:val="24"/>
        </w:rPr>
        <w:t>длин</w:t>
      </w:r>
      <w:r w:rsidRPr="005F0C46">
        <w:rPr>
          <w:spacing w:val="57"/>
          <w:sz w:val="24"/>
        </w:rPr>
        <w:t xml:space="preserve"> </w:t>
      </w:r>
      <w:r w:rsidRPr="005F0C46">
        <w:rPr>
          <w:sz w:val="24"/>
        </w:rPr>
        <w:t>ребер</w:t>
      </w:r>
      <w:r w:rsidRPr="005F0C46">
        <w:rPr>
          <w:spacing w:val="62"/>
          <w:sz w:val="24"/>
        </w:rPr>
        <w:t xml:space="preserve"> </w:t>
      </w:r>
      <w:r w:rsidRPr="005F0C46">
        <w:rPr>
          <w:sz w:val="24"/>
        </w:rPr>
        <w:t>(знание</w:t>
      </w:r>
      <w:r w:rsidRPr="005F0C46">
        <w:rPr>
          <w:spacing w:val="55"/>
          <w:sz w:val="24"/>
        </w:rPr>
        <w:t xml:space="preserve"> </w:t>
      </w:r>
      <w:r w:rsidRPr="005F0C46">
        <w:rPr>
          <w:sz w:val="24"/>
        </w:rPr>
        <w:t>термина</w:t>
      </w:r>
    </w:p>
    <w:p w:rsidR="00CA639C" w:rsidRPr="005F0C46" w:rsidRDefault="00E2638E">
      <w:pPr>
        <w:pStyle w:val="a3"/>
        <w:spacing w:line="274" w:lineRule="exact"/>
        <w:ind w:left="479"/>
        <w:jc w:val="both"/>
      </w:pPr>
      <w:r w:rsidRPr="005F0C46">
        <w:t>«матрица</w:t>
      </w:r>
      <w:r w:rsidRPr="005F0C46">
        <w:rPr>
          <w:spacing w:val="-1"/>
        </w:rPr>
        <w:t xml:space="preserve"> </w:t>
      </w:r>
      <w:r w:rsidRPr="005F0C46">
        <w:t>смежности»</w:t>
      </w:r>
      <w:r w:rsidRPr="005F0C46">
        <w:rPr>
          <w:spacing w:val="-5"/>
        </w:rPr>
        <w:t xml:space="preserve"> </w:t>
      </w:r>
      <w:r w:rsidRPr="005F0C46">
        <w:t>не</w:t>
      </w:r>
      <w:r w:rsidRPr="005F0C46">
        <w:rPr>
          <w:spacing w:val="-5"/>
        </w:rPr>
        <w:t xml:space="preserve"> </w:t>
      </w:r>
      <w:r w:rsidRPr="005F0C46">
        <w:t>обязательно);</w:t>
      </w:r>
    </w:p>
    <w:p w:rsidR="00CA639C" w:rsidRPr="005F0C46" w:rsidRDefault="00E2638E" w:rsidP="00CA374E">
      <w:pPr>
        <w:pStyle w:val="a5"/>
        <w:numPr>
          <w:ilvl w:val="0"/>
          <w:numId w:val="119"/>
        </w:numPr>
        <w:tabs>
          <w:tab w:val="left" w:pos="1474"/>
        </w:tabs>
        <w:ind w:right="127" w:firstLine="710"/>
        <w:jc w:val="both"/>
        <w:rPr>
          <w:rFonts w:ascii="Symbol" w:hAnsi="Symbol"/>
          <w:sz w:val="24"/>
        </w:rPr>
      </w:pPr>
      <w:r w:rsidRPr="005F0C46">
        <w:rPr>
          <w:sz w:val="24"/>
        </w:rPr>
        <w:t>познакомиться</w:t>
      </w:r>
      <w:r w:rsidRPr="005F0C46">
        <w:rPr>
          <w:spacing w:val="1"/>
          <w:sz w:val="24"/>
        </w:rPr>
        <w:t xml:space="preserve"> </w:t>
      </w:r>
      <w:r w:rsidRPr="005F0C46">
        <w:rPr>
          <w:sz w:val="24"/>
        </w:rPr>
        <w:t>с</w:t>
      </w:r>
      <w:r w:rsidRPr="005F0C46">
        <w:rPr>
          <w:spacing w:val="1"/>
          <w:sz w:val="24"/>
        </w:rPr>
        <w:t xml:space="preserve"> </w:t>
      </w:r>
      <w:r w:rsidRPr="005F0C46">
        <w:rPr>
          <w:sz w:val="24"/>
        </w:rPr>
        <w:t>двоичным</w:t>
      </w:r>
      <w:r w:rsidRPr="005F0C46">
        <w:rPr>
          <w:spacing w:val="1"/>
          <w:sz w:val="24"/>
        </w:rPr>
        <w:t xml:space="preserve"> </w:t>
      </w:r>
      <w:r w:rsidRPr="005F0C46">
        <w:rPr>
          <w:sz w:val="24"/>
        </w:rPr>
        <w:t>кодированием</w:t>
      </w:r>
      <w:r w:rsidRPr="005F0C46">
        <w:rPr>
          <w:spacing w:val="1"/>
          <w:sz w:val="24"/>
        </w:rPr>
        <w:t xml:space="preserve"> </w:t>
      </w:r>
      <w:r w:rsidRPr="005F0C46">
        <w:rPr>
          <w:sz w:val="24"/>
        </w:rPr>
        <w:t>текстов</w:t>
      </w:r>
      <w:r w:rsidRPr="005F0C46">
        <w:rPr>
          <w:spacing w:val="1"/>
          <w:sz w:val="24"/>
        </w:rPr>
        <w:t xml:space="preserve"> </w:t>
      </w:r>
      <w:r w:rsidRPr="005F0C46">
        <w:rPr>
          <w:sz w:val="24"/>
        </w:rPr>
        <w:t>и</w:t>
      </w:r>
      <w:r w:rsidRPr="005F0C46">
        <w:rPr>
          <w:spacing w:val="1"/>
          <w:sz w:val="24"/>
        </w:rPr>
        <w:t xml:space="preserve"> </w:t>
      </w:r>
      <w:r w:rsidRPr="005F0C46">
        <w:rPr>
          <w:sz w:val="24"/>
        </w:rPr>
        <w:t>с</w:t>
      </w:r>
      <w:r w:rsidRPr="005F0C46">
        <w:rPr>
          <w:spacing w:val="1"/>
          <w:sz w:val="24"/>
        </w:rPr>
        <w:t xml:space="preserve"> </w:t>
      </w:r>
      <w:r w:rsidRPr="005F0C46">
        <w:rPr>
          <w:sz w:val="24"/>
        </w:rPr>
        <w:t>наиболее</w:t>
      </w:r>
      <w:r w:rsidRPr="005F0C46">
        <w:rPr>
          <w:spacing w:val="1"/>
          <w:sz w:val="24"/>
        </w:rPr>
        <w:t xml:space="preserve"> </w:t>
      </w:r>
      <w:r w:rsidRPr="005F0C46">
        <w:rPr>
          <w:sz w:val="24"/>
        </w:rPr>
        <w:t>употребительными</w:t>
      </w:r>
      <w:r w:rsidRPr="005F0C46">
        <w:rPr>
          <w:spacing w:val="1"/>
          <w:sz w:val="24"/>
        </w:rPr>
        <w:t xml:space="preserve"> </w:t>
      </w:r>
      <w:r w:rsidRPr="005F0C46">
        <w:rPr>
          <w:sz w:val="24"/>
        </w:rPr>
        <w:t>современными</w:t>
      </w:r>
      <w:r w:rsidRPr="005F0C46">
        <w:rPr>
          <w:spacing w:val="2"/>
          <w:sz w:val="24"/>
        </w:rPr>
        <w:t xml:space="preserve"> </w:t>
      </w:r>
      <w:r w:rsidRPr="005F0C46">
        <w:rPr>
          <w:sz w:val="24"/>
        </w:rPr>
        <w:t>кодами;</w:t>
      </w:r>
    </w:p>
    <w:p w:rsidR="00CA639C" w:rsidRPr="005F0C46" w:rsidRDefault="00E2638E" w:rsidP="00CA374E">
      <w:pPr>
        <w:pStyle w:val="a5"/>
        <w:numPr>
          <w:ilvl w:val="0"/>
          <w:numId w:val="119"/>
        </w:numPr>
        <w:tabs>
          <w:tab w:val="left" w:pos="1302"/>
        </w:tabs>
        <w:spacing w:before="4" w:line="237" w:lineRule="auto"/>
        <w:ind w:right="124" w:firstLine="710"/>
        <w:jc w:val="both"/>
        <w:rPr>
          <w:rFonts w:ascii="Symbol" w:hAnsi="Symbol"/>
        </w:rPr>
      </w:pPr>
      <w:r w:rsidRPr="005F0C46">
        <w:rPr>
          <w:sz w:val="24"/>
        </w:rPr>
        <w:t>использовать основные способы графического представления числовой информации, (графики,</w:t>
      </w:r>
      <w:r w:rsidRPr="005F0C46">
        <w:rPr>
          <w:spacing w:val="-57"/>
          <w:sz w:val="24"/>
        </w:rPr>
        <w:t xml:space="preserve"> </w:t>
      </w:r>
      <w:r w:rsidRPr="005F0C46">
        <w:rPr>
          <w:sz w:val="24"/>
        </w:rPr>
        <w:t>диаграммы).</w:t>
      </w:r>
    </w:p>
    <w:p w:rsidR="00CA639C" w:rsidRPr="005F0C46" w:rsidRDefault="00E2638E">
      <w:pPr>
        <w:pStyle w:val="Heading2"/>
        <w:spacing w:before="8"/>
        <w:ind w:left="1190"/>
        <w:jc w:val="both"/>
      </w:pPr>
      <w:r w:rsidRPr="005F0C46">
        <w:t>Выпускник</w:t>
      </w:r>
      <w:r w:rsidRPr="005F0C46">
        <w:rPr>
          <w:spacing w:val="-4"/>
        </w:rPr>
        <w:t xml:space="preserve"> </w:t>
      </w:r>
      <w:r w:rsidRPr="005F0C46">
        <w:t>получит</w:t>
      </w:r>
      <w:r w:rsidRPr="005F0C46">
        <w:rPr>
          <w:spacing w:val="2"/>
        </w:rPr>
        <w:t xml:space="preserve"> </w:t>
      </w:r>
      <w:r w:rsidRPr="005F0C46">
        <w:t>возможность:</w:t>
      </w:r>
    </w:p>
    <w:p w:rsidR="00CA639C" w:rsidRPr="00533A63" w:rsidRDefault="00E2638E" w:rsidP="00CA374E">
      <w:pPr>
        <w:pStyle w:val="a5"/>
        <w:numPr>
          <w:ilvl w:val="0"/>
          <w:numId w:val="119"/>
        </w:numPr>
        <w:tabs>
          <w:tab w:val="left" w:pos="1302"/>
        </w:tabs>
        <w:ind w:right="121" w:firstLine="710"/>
        <w:jc w:val="both"/>
        <w:rPr>
          <w:rFonts w:ascii="Symbol" w:hAnsi="Symbol"/>
        </w:rPr>
      </w:pPr>
      <w:r w:rsidRPr="00533A63">
        <w:rPr>
          <w:sz w:val="24"/>
        </w:rPr>
        <w:t>познакомиться с примерами математических моделей и использования компьютеров при их</w:t>
      </w:r>
      <w:r w:rsidRPr="00533A63">
        <w:rPr>
          <w:spacing w:val="1"/>
          <w:sz w:val="24"/>
        </w:rPr>
        <w:t xml:space="preserve"> </w:t>
      </w:r>
      <w:r w:rsidRPr="00533A63">
        <w:rPr>
          <w:sz w:val="24"/>
        </w:rPr>
        <w:t>анализе;</w:t>
      </w:r>
      <w:r w:rsidRPr="00533A63">
        <w:rPr>
          <w:spacing w:val="1"/>
          <w:sz w:val="24"/>
        </w:rPr>
        <w:t xml:space="preserve"> </w:t>
      </w:r>
      <w:r w:rsidRPr="00533A63">
        <w:rPr>
          <w:sz w:val="24"/>
        </w:rPr>
        <w:t>понять</w:t>
      </w:r>
      <w:r w:rsidRPr="00533A63">
        <w:rPr>
          <w:spacing w:val="1"/>
          <w:sz w:val="24"/>
        </w:rPr>
        <w:t xml:space="preserve"> </w:t>
      </w:r>
      <w:r w:rsidRPr="00533A63">
        <w:rPr>
          <w:sz w:val="24"/>
        </w:rPr>
        <w:t>сходства</w:t>
      </w:r>
      <w:r w:rsidRPr="00533A63">
        <w:rPr>
          <w:spacing w:val="1"/>
          <w:sz w:val="24"/>
        </w:rPr>
        <w:t xml:space="preserve"> </w:t>
      </w:r>
      <w:r w:rsidRPr="00533A63">
        <w:rPr>
          <w:sz w:val="24"/>
        </w:rPr>
        <w:t>и</w:t>
      </w:r>
      <w:r w:rsidRPr="00533A63">
        <w:rPr>
          <w:spacing w:val="1"/>
          <w:sz w:val="24"/>
        </w:rPr>
        <w:t xml:space="preserve"> </w:t>
      </w:r>
      <w:r w:rsidRPr="00533A63">
        <w:rPr>
          <w:sz w:val="24"/>
        </w:rPr>
        <w:t>различия</w:t>
      </w:r>
      <w:r w:rsidRPr="00533A63">
        <w:rPr>
          <w:spacing w:val="1"/>
          <w:sz w:val="24"/>
        </w:rPr>
        <w:t xml:space="preserve"> </w:t>
      </w:r>
      <w:r w:rsidRPr="00533A63">
        <w:rPr>
          <w:sz w:val="24"/>
        </w:rPr>
        <w:t>между</w:t>
      </w:r>
      <w:r w:rsidRPr="00533A63">
        <w:rPr>
          <w:spacing w:val="1"/>
          <w:sz w:val="24"/>
        </w:rPr>
        <w:t xml:space="preserve"> </w:t>
      </w:r>
      <w:r w:rsidRPr="00533A63">
        <w:rPr>
          <w:sz w:val="24"/>
        </w:rPr>
        <w:t>математической</w:t>
      </w:r>
      <w:r w:rsidRPr="00533A63">
        <w:rPr>
          <w:spacing w:val="1"/>
          <w:sz w:val="24"/>
        </w:rPr>
        <w:t xml:space="preserve"> </w:t>
      </w:r>
      <w:r w:rsidRPr="00533A63">
        <w:rPr>
          <w:sz w:val="24"/>
        </w:rPr>
        <w:t>моделью</w:t>
      </w:r>
      <w:r w:rsidRPr="00533A63">
        <w:rPr>
          <w:spacing w:val="1"/>
          <w:sz w:val="24"/>
        </w:rPr>
        <w:t xml:space="preserve"> </w:t>
      </w:r>
      <w:r w:rsidRPr="00533A63">
        <w:rPr>
          <w:sz w:val="24"/>
        </w:rPr>
        <w:t>объекта</w:t>
      </w:r>
      <w:r w:rsidRPr="00533A63">
        <w:rPr>
          <w:spacing w:val="1"/>
          <w:sz w:val="24"/>
        </w:rPr>
        <w:t xml:space="preserve"> </w:t>
      </w:r>
      <w:r w:rsidRPr="00533A63">
        <w:rPr>
          <w:sz w:val="24"/>
        </w:rPr>
        <w:t>и</w:t>
      </w:r>
      <w:r w:rsidRPr="00533A63">
        <w:rPr>
          <w:spacing w:val="1"/>
          <w:sz w:val="24"/>
        </w:rPr>
        <w:t xml:space="preserve"> </w:t>
      </w:r>
      <w:r w:rsidRPr="00533A63">
        <w:rPr>
          <w:sz w:val="24"/>
        </w:rPr>
        <w:t>его натурной</w:t>
      </w:r>
      <w:r w:rsidRPr="00533A63">
        <w:rPr>
          <w:spacing w:val="1"/>
          <w:sz w:val="24"/>
        </w:rPr>
        <w:t xml:space="preserve"> </w:t>
      </w:r>
      <w:r w:rsidRPr="00533A63">
        <w:rPr>
          <w:sz w:val="24"/>
        </w:rPr>
        <w:t>моделью,</w:t>
      </w:r>
      <w:r w:rsidRPr="00533A63">
        <w:rPr>
          <w:spacing w:val="2"/>
          <w:sz w:val="24"/>
        </w:rPr>
        <w:t xml:space="preserve"> </w:t>
      </w:r>
      <w:r w:rsidRPr="00533A63">
        <w:rPr>
          <w:sz w:val="24"/>
        </w:rPr>
        <w:t>между математической</w:t>
      </w:r>
      <w:r w:rsidRPr="00533A63">
        <w:rPr>
          <w:spacing w:val="1"/>
          <w:sz w:val="24"/>
        </w:rPr>
        <w:t xml:space="preserve"> </w:t>
      </w:r>
      <w:r w:rsidRPr="00533A63">
        <w:rPr>
          <w:sz w:val="24"/>
        </w:rPr>
        <w:t>моделью</w:t>
      </w:r>
      <w:r w:rsidRPr="00533A63">
        <w:rPr>
          <w:spacing w:val="-2"/>
          <w:sz w:val="24"/>
        </w:rPr>
        <w:t xml:space="preserve"> </w:t>
      </w:r>
      <w:r w:rsidRPr="00533A63">
        <w:rPr>
          <w:sz w:val="24"/>
        </w:rPr>
        <w:t>объекта/явления</w:t>
      </w:r>
      <w:r w:rsidRPr="00533A63">
        <w:rPr>
          <w:spacing w:val="-1"/>
          <w:sz w:val="24"/>
        </w:rPr>
        <w:t xml:space="preserve"> </w:t>
      </w:r>
      <w:r w:rsidRPr="00533A63">
        <w:rPr>
          <w:sz w:val="24"/>
        </w:rPr>
        <w:t>и</w:t>
      </w:r>
      <w:r w:rsidRPr="00533A63">
        <w:rPr>
          <w:spacing w:val="1"/>
          <w:sz w:val="24"/>
        </w:rPr>
        <w:t xml:space="preserve"> </w:t>
      </w:r>
      <w:r w:rsidRPr="00533A63">
        <w:rPr>
          <w:sz w:val="24"/>
        </w:rPr>
        <w:t>словесным описанием;</w:t>
      </w:r>
    </w:p>
    <w:p w:rsidR="00CA639C" w:rsidRPr="00533A63" w:rsidRDefault="00E2638E" w:rsidP="00CA374E">
      <w:pPr>
        <w:pStyle w:val="a5"/>
        <w:numPr>
          <w:ilvl w:val="0"/>
          <w:numId w:val="119"/>
        </w:numPr>
        <w:tabs>
          <w:tab w:val="left" w:pos="1302"/>
        </w:tabs>
        <w:spacing w:line="237" w:lineRule="auto"/>
        <w:ind w:right="125" w:firstLine="710"/>
        <w:jc w:val="both"/>
        <w:rPr>
          <w:rFonts w:ascii="Symbol" w:hAnsi="Symbol"/>
        </w:rPr>
      </w:pPr>
      <w:r w:rsidRPr="00533A63">
        <w:rPr>
          <w:sz w:val="24"/>
        </w:rPr>
        <w:t>узнать</w:t>
      </w:r>
      <w:r w:rsidRPr="00533A63">
        <w:rPr>
          <w:spacing w:val="1"/>
          <w:sz w:val="24"/>
        </w:rPr>
        <w:t xml:space="preserve"> </w:t>
      </w:r>
      <w:r w:rsidRPr="00533A63">
        <w:rPr>
          <w:sz w:val="24"/>
        </w:rPr>
        <w:t>о</w:t>
      </w:r>
      <w:r w:rsidRPr="00533A63">
        <w:rPr>
          <w:spacing w:val="1"/>
          <w:sz w:val="24"/>
        </w:rPr>
        <w:t xml:space="preserve"> </w:t>
      </w:r>
      <w:r w:rsidRPr="00533A63">
        <w:rPr>
          <w:sz w:val="24"/>
        </w:rPr>
        <w:t>том,</w:t>
      </w:r>
      <w:r w:rsidRPr="00533A63">
        <w:rPr>
          <w:spacing w:val="1"/>
          <w:sz w:val="24"/>
        </w:rPr>
        <w:t xml:space="preserve"> </w:t>
      </w:r>
      <w:r w:rsidRPr="00533A63">
        <w:rPr>
          <w:sz w:val="24"/>
        </w:rPr>
        <w:t>что</w:t>
      </w:r>
      <w:r w:rsidRPr="00533A63">
        <w:rPr>
          <w:spacing w:val="1"/>
          <w:sz w:val="24"/>
        </w:rPr>
        <w:t xml:space="preserve"> </w:t>
      </w:r>
      <w:r w:rsidRPr="00533A63">
        <w:rPr>
          <w:sz w:val="24"/>
        </w:rPr>
        <w:t>любые</w:t>
      </w:r>
      <w:r w:rsidRPr="00533A63">
        <w:rPr>
          <w:spacing w:val="1"/>
          <w:sz w:val="24"/>
        </w:rPr>
        <w:t xml:space="preserve"> </w:t>
      </w:r>
      <w:r w:rsidRPr="00533A63">
        <w:rPr>
          <w:sz w:val="24"/>
        </w:rPr>
        <w:t>дискретные</w:t>
      </w:r>
      <w:r w:rsidRPr="00533A63">
        <w:rPr>
          <w:spacing w:val="1"/>
          <w:sz w:val="24"/>
        </w:rPr>
        <w:t xml:space="preserve"> </w:t>
      </w:r>
      <w:r w:rsidRPr="00533A63">
        <w:rPr>
          <w:sz w:val="24"/>
        </w:rPr>
        <w:t>данные</w:t>
      </w:r>
      <w:r w:rsidRPr="00533A63">
        <w:rPr>
          <w:spacing w:val="1"/>
          <w:sz w:val="24"/>
        </w:rPr>
        <w:t xml:space="preserve"> </w:t>
      </w:r>
      <w:r w:rsidRPr="00533A63">
        <w:rPr>
          <w:sz w:val="24"/>
        </w:rPr>
        <w:t>можно</w:t>
      </w:r>
      <w:r w:rsidRPr="00533A63">
        <w:rPr>
          <w:spacing w:val="1"/>
          <w:sz w:val="24"/>
        </w:rPr>
        <w:t xml:space="preserve"> </w:t>
      </w:r>
      <w:r w:rsidRPr="00533A63">
        <w:rPr>
          <w:sz w:val="24"/>
        </w:rPr>
        <w:t>описать,</w:t>
      </w:r>
      <w:r w:rsidRPr="00533A63">
        <w:rPr>
          <w:spacing w:val="1"/>
          <w:sz w:val="24"/>
        </w:rPr>
        <w:t xml:space="preserve"> </w:t>
      </w:r>
      <w:r w:rsidRPr="00533A63">
        <w:rPr>
          <w:sz w:val="24"/>
        </w:rPr>
        <w:t>используя</w:t>
      </w:r>
      <w:r w:rsidRPr="00533A63">
        <w:rPr>
          <w:spacing w:val="1"/>
          <w:sz w:val="24"/>
        </w:rPr>
        <w:t xml:space="preserve"> </w:t>
      </w:r>
      <w:r w:rsidRPr="00533A63">
        <w:rPr>
          <w:sz w:val="24"/>
        </w:rPr>
        <w:t>алфавит,</w:t>
      </w:r>
      <w:r w:rsidRPr="00533A63">
        <w:rPr>
          <w:spacing w:val="-57"/>
          <w:sz w:val="24"/>
        </w:rPr>
        <w:t xml:space="preserve"> </w:t>
      </w:r>
      <w:r w:rsidRPr="00533A63">
        <w:rPr>
          <w:sz w:val="24"/>
        </w:rPr>
        <w:t>содержащий</w:t>
      </w:r>
      <w:r w:rsidRPr="00533A63">
        <w:rPr>
          <w:spacing w:val="1"/>
          <w:sz w:val="24"/>
        </w:rPr>
        <w:t xml:space="preserve"> </w:t>
      </w:r>
      <w:r w:rsidRPr="00533A63">
        <w:rPr>
          <w:sz w:val="24"/>
        </w:rPr>
        <w:t>только</w:t>
      </w:r>
      <w:r w:rsidRPr="00533A63">
        <w:rPr>
          <w:spacing w:val="2"/>
          <w:sz w:val="24"/>
        </w:rPr>
        <w:t xml:space="preserve"> </w:t>
      </w:r>
      <w:r w:rsidRPr="00533A63">
        <w:rPr>
          <w:sz w:val="24"/>
        </w:rPr>
        <w:t>два</w:t>
      </w:r>
      <w:r w:rsidRPr="00533A63">
        <w:rPr>
          <w:spacing w:val="-3"/>
          <w:sz w:val="24"/>
        </w:rPr>
        <w:t xml:space="preserve"> </w:t>
      </w:r>
      <w:r w:rsidRPr="00533A63">
        <w:rPr>
          <w:sz w:val="24"/>
        </w:rPr>
        <w:t>символа,</w:t>
      </w:r>
      <w:r w:rsidRPr="00533A63">
        <w:rPr>
          <w:spacing w:val="4"/>
          <w:sz w:val="24"/>
        </w:rPr>
        <w:t xml:space="preserve"> </w:t>
      </w:r>
      <w:r w:rsidRPr="00533A63">
        <w:rPr>
          <w:sz w:val="24"/>
        </w:rPr>
        <w:t>например,</w:t>
      </w:r>
      <w:r w:rsidRPr="00533A63">
        <w:rPr>
          <w:spacing w:val="4"/>
          <w:sz w:val="24"/>
        </w:rPr>
        <w:t xml:space="preserve"> </w:t>
      </w:r>
      <w:r w:rsidRPr="00533A63">
        <w:rPr>
          <w:sz w:val="24"/>
        </w:rPr>
        <w:t>0</w:t>
      </w:r>
      <w:r w:rsidRPr="00533A63">
        <w:rPr>
          <w:spacing w:val="-9"/>
          <w:sz w:val="24"/>
        </w:rPr>
        <w:t xml:space="preserve"> </w:t>
      </w:r>
      <w:r w:rsidRPr="00533A63">
        <w:rPr>
          <w:sz w:val="24"/>
        </w:rPr>
        <w:t>и</w:t>
      </w:r>
      <w:r w:rsidRPr="00533A63">
        <w:rPr>
          <w:spacing w:val="2"/>
          <w:sz w:val="24"/>
        </w:rPr>
        <w:t xml:space="preserve"> </w:t>
      </w:r>
      <w:r w:rsidRPr="00533A63">
        <w:rPr>
          <w:sz w:val="24"/>
        </w:rPr>
        <w:t>1;</w:t>
      </w:r>
    </w:p>
    <w:p w:rsidR="00CA639C" w:rsidRPr="00533A63" w:rsidRDefault="00E2638E" w:rsidP="00CA374E">
      <w:pPr>
        <w:pStyle w:val="a5"/>
        <w:numPr>
          <w:ilvl w:val="0"/>
          <w:numId w:val="119"/>
        </w:numPr>
        <w:tabs>
          <w:tab w:val="left" w:pos="1302"/>
        </w:tabs>
        <w:spacing w:before="6" w:line="237" w:lineRule="auto"/>
        <w:ind w:right="127" w:firstLine="710"/>
        <w:jc w:val="both"/>
        <w:rPr>
          <w:rFonts w:ascii="Symbol" w:hAnsi="Symbol"/>
        </w:rPr>
      </w:pPr>
      <w:r w:rsidRPr="00533A63">
        <w:rPr>
          <w:sz w:val="24"/>
        </w:rPr>
        <w:t>познакомиться с тем, как информация (данные) представляется в современных компьютерах</w:t>
      </w:r>
      <w:r w:rsidRPr="00533A63">
        <w:rPr>
          <w:spacing w:val="1"/>
          <w:sz w:val="24"/>
        </w:rPr>
        <w:t xml:space="preserve"> </w:t>
      </w:r>
      <w:r w:rsidRPr="00533A63">
        <w:rPr>
          <w:sz w:val="24"/>
        </w:rPr>
        <w:t>и</w:t>
      </w:r>
      <w:r w:rsidRPr="00533A63">
        <w:rPr>
          <w:spacing w:val="1"/>
          <w:sz w:val="24"/>
        </w:rPr>
        <w:t xml:space="preserve"> </w:t>
      </w:r>
      <w:r w:rsidRPr="00533A63">
        <w:rPr>
          <w:sz w:val="24"/>
        </w:rPr>
        <w:t>робототехнических</w:t>
      </w:r>
      <w:r w:rsidRPr="00533A63">
        <w:rPr>
          <w:spacing w:val="1"/>
          <w:sz w:val="24"/>
        </w:rPr>
        <w:t xml:space="preserve"> </w:t>
      </w:r>
      <w:r w:rsidRPr="00533A63">
        <w:rPr>
          <w:sz w:val="24"/>
        </w:rPr>
        <w:t>системах;</w:t>
      </w:r>
    </w:p>
    <w:p w:rsidR="00CA639C" w:rsidRPr="00533A63" w:rsidRDefault="00E2638E" w:rsidP="00CA374E">
      <w:pPr>
        <w:pStyle w:val="a5"/>
        <w:numPr>
          <w:ilvl w:val="0"/>
          <w:numId w:val="119"/>
        </w:numPr>
        <w:tabs>
          <w:tab w:val="left" w:pos="1302"/>
        </w:tabs>
        <w:spacing w:before="2" w:line="237" w:lineRule="auto"/>
        <w:ind w:right="121" w:firstLine="710"/>
        <w:jc w:val="both"/>
        <w:rPr>
          <w:rFonts w:ascii="Symbol" w:hAnsi="Symbol"/>
        </w:rPr>
      </w:pPr>
      <w:r w:rsidRPr="00533A63">
        <w:rPr>
          <w:sz w:val="24"/>
        </w:rPr>
        <w:t>познакомиться с примерами использования графов, деревьев и списков при описании реальных</w:t>
      </w:r>
      <w:r w:rsidRPr="00533A63">
        <w:rPr>
          <w:spacing w:val="1"/>
          <w:sz w:val="24"/>
        </w:rPr>
        <w:t xml:space="preserve"> </w:t>
      </w:r>
      <w:r w:rsidRPr="00533A63">
        <w:rPr>
          <w:sz w:val="24"/>
        </w:rPr>
        <w:lastRenderedPageBreak/>
        <w:t>объектов</w:t>
      </w:r>
      <w:r w:rsidRPr="00533A63">
        <w:rPr>
          <w:spacing w:val="1"/>
          <w:sz w:val="24"/>
        </w:rPr>
        <w:t xml:space="preserve"> </w:t>
      </w:r>
      <w:r w:rsidRPr="00533A63">
        <w:rPr>
          <w:sz w:val="24"/>
        </w:rPr>
        <w:t>и</w:t>
      </w:r>
      <w:r w:rsidRPr="00533A63">
        <w:rPr>
          <w:spacing w:val="2"/>
          <w:sz w:val="24"/>
        </w:rPr>
        <w:t xml:space="preserve"> </w:t>
      </w:r>
      <w:r w:rsidRPr="00533A63">
        <w:rPr>
          <w:sz w:val="24"/>
        </w:rPr>
        <w:t>процессов;</w:t>
      </w:r>
    </w:p>
    <w:p w:rsidR="00CA639C" w:rsidRPr="00533A63" w:rsidRDefault="00E2638E" w:rsidP="00CA374E">
      <w:pPr>
        <w:pStyle w:val="a5"/>
        <w:numPr>
          <w:ilvl w:val="0"/>
          <w:numId w:val="119"/>
        </w:numPr>
        <w:tabs>
          <w:tab w:val="left" w:pos="1421"/>
        </w:tabs>
        <w:spacing w:before="7" w:line="237" w:lineRule="auto"/>
        <w:ind w:right="121" w:firstLine="710"/>
        <w:jc w:val="both"/>
        <w:rPr>
          <w:rFonts w:ascii="Symbol" w:hAnsi="Symbol"/>
          <w:sz w:val="24"/>
        </w:rPr>
      </w:pPr>
      <w:r w:rsidRPr="00533A63">
        <w:rPr>
          <w:sz w:val="24"/>
        </w:rPr>
        <w:t>ознакомиться</w:t>
      </w:r>
      <w:r w:rsidRPr="00533A63">
        <w:rPr>
          <w:spacing w:val="1"/>
          <w:sz w:val="24"/>
        </w:rPr>
        <w:t xml:space="preserve"> </w:t>
      </w:r>
      <w:r w:rsidRPr="00533A63">
        <w:rPr>
          <w:sz w:val="24"/>
        </w:rPr>
        <w:t>с</w:t>
      </w:r>
      <w:r w:rsidRPr="00533A63">
        <w:rPr>
          <w:spacing w:val="1"/>
          <w:sz w:val="24"/>
        </w:rPr>
        <w:t xml:space="preserve"> </w:t>
      </w:r>
      <w:r w:rsidRPr="00533A63">
        <w:rPr>
          <w:sz w:val="24"/>
        </w:rPr>
        <w:t>влиянием</w:t>
      </w:r>
      <w:r w:rsidRPr="00533A63">
        <w:rPr>
          <w:spacing w:val="1"/>
          <w:sz w:val="24"/>
        </w:rPr>
        <w:t xml:space="preserve"> </w:t>
      </w:r>
      <w:r w:rsidRPr="00533A63">
        <w:rPr>
          <w:sz w:val="24"/>
        </w:rPr>
        <w:t>ошибок</w:t>
      </w:r>
      <w:r w:rsidRPr="00533A63">
        <w:rPr>
          <w:spacing w:val="1"/>
          <w:sz w:val="24"/>
        </w:rPr>
        <w:t xml:space="preserve"> </w:t>
      </w:r>
      <w:r w:rsidRPr="00533A63">
        <w:rPr>
          <w:sz w:val="24"/>
        </w:rPr>
        <w:t>измерений</w:t>
      </w:r>
      <w:r w:rsidRPr="00533A63">
        <w:rPr>
          <w:spacing w:val="1"/>
          <w:sz w:val="24"/>
        </w:rPr>
        <w:t xml:space="preserve"> </w:t>
      </w:r>
      <w:r w:rsidRPr="00533A63">
        <w:rPr>
          <w:sz w:val="24"/>
        </w:rPr>
        <w:t>и</w:t>
      </w:r>
      <w:r w:rsidRPr="00533A63">
        <w:rPr>
          <w:spacing w:val="1"/>
          <w:sz w:val="24"/>
        </w:rPr>
        <w:t xml:space="preserve"> </w:t>
      </w:r>
      <w:r w:rsidRPr="00533A63">
        <w:rPr>
          <w:sz w:val="24"/>
        </w:rPr>
        <w:t>вычислений</w:t>
      </w:r>
      <w:r w:rsidRPr="00533A63">
        <w:rPr>
          <w:spacing w:val="1"/>
          <w:sz w:val="24"/>
        </w:rPr>
        <w:t xml:space="preserve"> </w:t>
      </w:r>
      <w:r w:rsidRPr="00533A63">
        <w:rPr>
          <w:sz w:val="24"/>
        </w:rPr>
        <w:t>на</w:t>
      </w:r>
      <w:r w:rsidRPr="00533A63">
        <w:rPr>
          <w:spacing w:val="1"/>
          <w:sz w:val="24"/>
        </w:rPr>
        <w:t xml:space="preserve"> </w:t>
      </w:r>
      <w:r w:rsidRPr="00533A63">
        <w:rPr>
          <w:sz w:val="24"/>
        </w:rPr>
        <w:t>выполнение</w:t>
      </w:r>
      <w:r w:rsidRPr="00533A63">
        <w:rPr>
          <w:spacing w:val="1"/>
          <w:sz w:val="24"/>
        </w:rPr>
        <w:t xml:space="preserve"> </w:t>
      </w:r>
      <w:r w:rsidRPr="00533A63">
        <w:rPr>
          <w:sz w:val="24"/>
        </w:rPr>
        <w:t>алгоритмов</w:t>
      </w:r>
      <w:r w:rsidRPr="00533A63">
        <w:rPr>
          <w:spacing w:val="1"/>
          <w:sz w:val="24"/>
        </w:rPr>
        <w:t xml:space="preserve"> </w:t>
      </w:r>
      <w:r w:rsidRPr="00533A63">
        <w:rPr>
          <w:sz w:val="24"/>
        </w:rPr>
        <w:t>управления</w:t>
      </w:r>
      <w:r w:rsidRPr="00533A63">
        <w:rPr>
          <w:spacing w:val="-1"/>
          <w:sz w:val="24"/>
        </w:rPr>
        <w:t xml:space="preserve"> </w:t>
      </w:r>
      <w:r w:rsidRPr="00533A63">
        <w:rPr>
          <w:sz w:val="24"/>
        </w:rPr>
        <w:t>реальными</w:t>
      </w:r>
      <w:r w:rsidRPr="00533A63">
        <w:rPr>
          <w:spacing w:val="-4"/>
          <w:sz w:val="24"/>
        </w:rPr>
        <w:t xml:space="preserve"> </w:t>
      </w:r>
      <w:r w:rsidRPr="00533A63">
        <w:rPr>
          <w:sz w:val="24"/>
        </w:rPr>
        <w:t>объектами</w:t>
      </w:r>
      <w:r w:rsidRPr="00533A63">
        <w:rPr>
          <w:spacing w:val="2"/>
          <w:sz w:val="24"/>
        </w:rPr>
        <w:t xml:space="preserve"> </w:t>
      </w:r>
      <w:r w:rsidRPr="00533A63">
        <w:rPr>
          <w:sz w:val="24"/>
        </w:rPr>
        <w:t>(на</w:t>
      </w:r>
      <w:r w:rsidRPr="00533A63">
        <w:rPr>
          <w:spacing w:val="1"/>
          <w:sz w:val="24"/>
        </w:rPr>
        <w:t xml:space="preserve"> </w:t>
      </w:r>
      <w:r w:rsidRPr="00533A63">
        <w:rPr>
          <w:sz w:val="24"/>
        </w:rPr>
        <w:t>примере</w:t>
      </w:r>
      <w:r w:rsidRPr="00533A63">
        <w:rPr>
          <w:spacing w:val="-4"/>
          <w:sz w:val="24"/>
        </w:rPr>
        <w:t xml:space="preserve"> </w:t>
      </w:r>
      <w:r w:rsidRPr="00533A63">
        <w:rPr>
          <w:sz w:val="24"/>
        </w:rPr>
        <w:t>учебных автономных</w:t>
      </w:r>
      <w:r w:rsidRPr="00533A63">
        <w:rPr>
          <w:spacing w:val="1"/>
          <w:sz w:val="24"/>
        </w:rPr>
        <w:t xml:space="preserve"> </w:t>
      </w:r>
      <w:r w:rsidRPr="00533A63">
        <w:rPr>
          <w:sz w:val="24"/>
        </w:rPr>
        <w:t>роботов);</w:t>
      </w:r>
    </w:p>
    <w:p w:rsidR="00CA639C" w:rsidRPr="00533A63" w:rsidRDefault="00E2638E" w:rsidP="00CA374E">
      <w:pPr>
        <w:pStyle w:val="a5"/>
        <w:numPr>
          <w:ilvl w:val="0"/>
          <w:numId w:val="119"/>
        </w:numPr>
        <w:tabs>
          <w:tab w:val="left" w:pos="1421"/>
        </w:tabs>
        <w:spacing w:before="7" w:line="237" w:lineRule="auto"/>
        <w:ind w:right="116" w:firstLine="710"/>
        <w:jc w:val="both"/>
        <w:rPr>
          <w:rFonts w:ascii="Symbol" w:hAnsi="Symbol"/>
          <w:sz w:val="24"/>
        </w:rPr>
      </w:pPr>
      <w:r w:rsidRPr="00533A63">
        <w:rPr>
          <w:sz w:val="24"/>
        </w:rPr>
        <w:t>узнать о наличии кодов, которые исправляют ошибки искажения, возникающие при передаче</w:t>
      </w:r>
      <w:r w:rsidRPr="00533A63">
        <w:rPr>
          <w:spacing w:val="1"/>
          <w:sz w:val="24"/>
        </w:rPr>
        <w:t xml:space="preserve"> </w:t>
      </w:r>
      <w:r w:rsidRPr="00533A63">
        <w:rPr>
          <w:sz w:val="24"/>
        </w:rPr>
        <w:t>информации.</w:t>
      </w:r>
    </w:p>
    <w:p w:rsidR="00CA639C" w:rsidRPr="005F0C46" w:rsidRDefault="00E2638E">
      <w:pPr>
        <w:pStyle w:val="Heading2"/>
        <w:spacing w:before="2" w:line="242" w:lineRule="auto"/>
        <w:ind w:left="1190" w:right="5314"/>
        <w:jc w:val="both"/>
      </w:pPr>
      <w:r w:rsidRPr="005F0C46">
        <w:t>Алгоритмы и элементы программирования</w:t>
      </w:r>
      <w:r w:rsidRPr="005F0C46">
        <w:rPr>
          <w:spacing w:val="-58"/>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9"/>
        </w:numPr>
        <w:tabs>
          <w:tab w:val="left" w:pos="1302"/>
        </w:tabs>
        <w:spacing w:line="286" w:lineRule="exact"/>
        <w:ind w:left="1301"/>
        <w:jc w:val="both"/>
        <w:rPr>
          <w:rFonts w:ascii="Symbol" w:hAnsi="Symbol"/>
        </w:rPr>
      </w:pPr>
      <w:r w:rsidRPr="005F0C46">
        <w:rPr>
          <w:sz w:val="24"/>
        </w:rPr>
        <w:t>составлять</w:t>
      </w:r>
      <w:r w:rsidRPr="005F0C46">
        <w:rPr>
          <w:spacing w:val="-5"/>
          <w:sz w:val="24"/>
        </w:rPr>
        <w:t xml:space="preserve"> </w:t>
      </w:r>
      <w:r w:rsidRPr="005F0C46">
        <w:rPr>
          <w:sz w:val="24"/>
        </w:rPr>
        <w:t>алгоритмы</w:t>
      </w:r>
      <w:r w:rsidRPr="005F0C46">
        <w:rPr>
          <w:spacing w:val="-3"/>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1"/>
          <w:sz w:val="24"/>
        </w:rPr>
        <w:t xml:space="preserve"> </w:t>
      </w:r>
      <w:r w:rsidRPr="005F0C46">
        <w:rPr>
          <w:sz w:val="24"/>
        </w:rPr>
        <w:t>учебных</w:t>
      </w:r>
      <w:r w:rsidRPr="005F0C46">
        <w:rPr>
          <w:spacing w:val="-5"/>
          <w:sz w:val="24"/>
        </w:rPr>
        <w:t xml:space="preserve"> </w:t>
      </w:r>
      <w:r w:rsidRPr="005F0C46">
        <w:rPr>
          <w:sz w:val="24"/>
        </w:rPr>
        <w:t>задач</w:t>
      </w:r>
      <w:r w:rsidRPr="005F0C46">
        <w:rPr>
          <w:spacing w:val="-2"/>
          <w:sz w:val="24"/>
        </w:rPr>
        <w:t xml:space="preserve"> </w:t>
      </w:r>
      <w:r w:rsidRPr="005F0C46">
        <w:rPr>
          <w:sz w:val="24"/>
        </w:rPr>
        <w:t>различных</w:t>
      </w:r>
      <w:r w:rsidRPr="005F0C46">
        <w:rPr>
          <w:spacing w:val="-5"/>
          <w:sz w:val="24"/>
        </w:rPr>
        <w:t xml:space="preserve"> </w:t>
      </w:r>
      <w:r w:rsidRPr="005F0C46">
        <w:rPr>
          <w:sz w:val="24"/>
        </w:rPr>
        <w:t>типов;</w:t>
      </w:r>
    </w:p>
    <w:p w:rsidR="00CA639C" w:rsidRPr="005F0C46" w:rsidRDefault="00E2638E" w:rsidP="00CA374E">
      <w:pPr>
        <w:pStyle w:val="a5"/>
        <w:numPr>
          <w:ilvl w:val="0"/>
          <w:numId w:val="119"/>
        </w:numPr>
        <w:tabs>
          <w:tab w:val="left" w:pos="1302"/>
        </w:tabs>
        <w:spacing w:before="2" w:line="237" w:lineRule="auto"/>
        <w:ind w:right="120" w:firstLine="710"/>
        <w:jc w:val="both"/>
        <w:rPr>
          <w:rFonts w:ascii="Symbol" w:hAnsi="Symbol"/>
        </w:rPr>
      </w:pPr>
      <w:r w:rsidRPr="005F0C46">
        <w:rPr>
          <w:sz w:val="24"/>
        </w:rPr>
        <w:t>выражать алгоритм решения задачи различными способами (словесным, графическим, в том</w:t>
      </w:r>
      <w:r w:rsidRPr="005F0C46">
        <w:rPr>
          <w:spacing w:val="1"/>
          <w:sz w:val="24"/>
        </w:rPr>
        <w:t xml:space="preserve"> </w:t>
      </w:r>
      <w:r w:rsidRPr="005F0C46">
        <w:rPr>
          <w:sz w:val="24"/>
        </w:rPr>
        <w:t>числе и</w:t>
      </w:r>
      <w:r w:rsidRPr="005F0C46">
        <w:rPr>
          <w:spacing w:val="3"/>
          <w:sz w:val="24"/>
        </w:rPr>
        <w:t xml:space="preserve"> </w:t>
      </w:r>
      <w:r w:rsidRPr="005F0C46">
        <w:rPr>
          <w:sz w:val="24"/>
        </w:rPr>
        <w:t>в</w:t>
      </w:r>
      <w:r w:rsidRPr="005F0C46">
        <w:rPr>
          <w:spacing w:val="-2"/>
          <w:sz w:val="24"/>
        </w:rPr>
        <w:t xml:space="preserve"> </w:t>
      </w:r>
      <w:r w:rsidRPr="005F0C46">
        <w:rPr>
          <w:sz w:val="24"/>
        </w:rPr>
        <w:t>виде</w:t>
      </w:r>
      <w:r w:rsidRPr="005F0C46">
        <w:rPr>
          <w:spacing w:val="1"/>
          <w:sz w:val="24"/>
        </w:rPr>
        <w:t xml:space="preserve"> </w:t>
      </w:r>
      <w:r w:rsidRPr="005F0C46">
        <w:rPr>
          <w:sz w:val="24"/>
        </w:rPr>
        <w:t>блок-схемы,</w:t>
      </w:r>
      <w:r w:rsidRPr="005F0C46">
        <w:rPr>
          <w:spacing w:val="2"/>
          <w:sz w:val="24"/>
        </w:rPr>
        <w:t xml:space="preserve"> </w:t>
      </w:r>
      <w:r w:rsidRPr="005F0C46">
        <w:rPr>
          <w:sz w:val="24"/>
        </w:rPr>
        <w:t>с</w:t>
      </w:r>
      <w:r w:rsidRPr="005F0C46">
        <w:rPr>
          <w:spacing w:val="-4"/>
          <w:sz w:val="24"/>
        </w:rPr>
        <w:t xml:space="preserve"> </w:t>
      </w:r>
      <w:r w:rsidRPr="005F0C46">
        <w:rPr>
          <w:sz w:val="24"/>
        </w:rPr>
        <w:t>помощью</w:t>
      </w:r>
      <w:r w:rsidRPr="005F0C46">
        <w:rPr>
          <w:spacing w:val="-1"/>
          <w:sz w:val="24"/>
        </w:rPr>
        <w:t xml:space="preserve"> </w:t>
      </w:r>
      <w:r w:rsidRPr="005F0C46">
        <w:rPr>
          <w:sz w:val="24"/>
        </w:rPr>
        <w:t>формальных</w:t>
      </w:r>
      <w:r w:rsidRPr="005F0C46">
        <w:rPr>
          <w:spacing w:val="-3"/>
          <w:sz w:val="24"/>
        </w:rPr>
        <w:t xml:space="preserve"> </w:t>
      </w:r>
      <w:r w:rsidRPr="005F0C46">
        <w:rPr>
          <w:sz w:val="24"/>
        </w:rPr>
        <w:t>языков</w:t>
      </w:r>
      <w:r w:rsidRPr="005F0C46">
        <w:rPr>
          <w:spacing w:val="-1"/>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rsidP="00CA374E">
      <w:pPr>
        <w:pStyle w:val="a5"/>
        <w:numPr>
          <w:ilvl w:val="0"/>
          <w:numId w:val="119"/>
        </w:numPr>
        <w:tabs>
          <w:tab w:val="left" w:pos="1302"/>
        </w:tabs>
        <w:spacing w:before="7" w:line="237" w:lineRule="auto"/>
        <w:ind w:right="121" w:firstLine="710"/>
        <w:jc w:val="both"/>
        <w:rPr>
          <w:rFonts w:ascii="Symbol" w:hAnsi="Symbol"/>
        </w:rPr>
      </w:pPr>
      <w:r w:rsidRPr="005F0C46">
        <w:rPr>
          <w:sz w:val="24"/>
        </w:rPr>
        <w:t>определять</w:t>
      </w:r>
      <w:r w:rsidRPr="005F0C46">
        <w:rPr>
          <w:spacing w:val="1"/>
          <w:sz w:val="24"/>
        </w:rPr>
        <w:t xml:space="preserve"> </w:t>
      </w:r>
      <w:r w:rsidRPr="005F0C46">
        <w:rPr>
          <w:sz w:val="24"/>
        </w:rPr>
        <w:t>наиболее</w:t>
      </w:r>
      <w:r w:rsidRPr="005F0C46">
        <w:rPr>
          <w:spacing w:val="1"/>
          <w:sz w:val="24"/>
        </w:rPr>
        <w:t xml:space="preserve"> </w:t>
      </w:r>
      <w:r w:rsidRPr="005F0C46">
        <w:rPr>
          <w:sz w:val="24"/>
        </w:rPr>
        <w:t>оптимальный</w:t>
      </w:r>
      <w:r w:rsidRPr="005F0C46">
        <w:rPr>
          <w:spacing w:val="1"/>
          <w:sz w:val="24"/>
        </w:rPr>
        <w:t xml:space="preserve"> </w:t>
      </w:r>
      <w:r w:rsidRPr="005F0C46">
        <w:rPr>
          <w:sz w:val="24"/>
        </w:rPr>
        <w:t>способ</w:t>
      </w:r>
      <w:r w:rsidRPr="005F0C46">
        <w:rPr>
          <w:spacing w:val="1"/>
          <w:sz w:val="24"/>
        </w:rPr>
        <w:t xml:space="preserve"> </w:t>
      </w:r>
      <w:r w:rsidRPr="005F0C46">
        <w:rPr>
          <w:sz w:val="24"/>
        </w:rPr>
        <w:t>выражения</w:t>
      </w:r>
      <w:r w:rsidRPr="005F0C46">
        <w:rPr>
          <w:spacing w:val="1"/>
          <w:sz w:val="24"/>
        </w:rPr>
        <w:t xml:space="preserve"> </w:t>
      </w:r>
      <w:r w:rsidRPr="005F0C46">
        <w:rPr>
          <w:sz w:val="24"/>
        </w:rPr>
        <w:t>алгоритма</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60"/>
          <w:sz w:val="24"/>
        </w:rPr>
        <w:t xml:space="preserve"> </w:t>
      </w:r>
      <w:r w:rsidRPr="005F0C46">
        <w:rPr>
          <w:sz w:val="24"/>
        </w:rPr>
        <w:t>конкретных</w:t>
      </w:r>
      <w:r w:rsidRPr="005F0C46">
        <w:rPr>
          <w:spacing w:val="1"/>
          <w:sz w:val="24"/>
        </w:rPr>
        <w:t xml:space="preserve"> </w:t>
      </w:r>
      <w:r w:rsidRPr="005F0C46">
        <w:rPr>
          <w:sz w:val="24"/>
        </w:rPr>
        <w:t>задач (словесный,</w:t>
      </w:r>
      <w:r w:rsidRPr="005F0C46">
        <w:rPr>
          <w:spacing w:val="-1"/>
          <w:sz w:val="24"/>
        </w:rPr>
        <w:t xml:space="preserve"> </w:t>
      </w:r>
      <w:r w:rsidRPr="005F0C46">
        <w:rPr>
          <w:sz w:val="24"/>
        </w:rPr>
        <w:t>графический,</w:t>
      </w:r>
      <w:r w:rsidRPr="005F0C46">
        <w:rPr>
          <w:spacing w:val="-1"/>
          <w:sz w:val="24"/>
        </w:rPr>
        <w:t xml:space="preserve"> </w:t>
      </w:r>
      <w:r w:rsidRPr="005F0C46">
        <w:rPr>
          <w:sz w:val="24"/>
        </w:rPr>
        <w:t>с</w:t>
      </w:r>
      <w:r w:rsidRPr="005F0C46">
        <w:rPr>
          <w:spacing w:val="1"/>
          <w:sz w:val="24"/>
        </w:rPr>
        <w:t xml:space="preserve"> </w:t>
      </w:r>
      <w:r w:rsidRPr="005F0C46">
        <w:rPr>
          <w:sz w:val="24"/>
        </w:rPr>
        <w:t>помощью</w:t>
      </w:r>
      <w:r w:rsidRPr="005F0C46">
        <w:rPr>
          <w:spacing w:val="-6"/>
          <w:sz w:val="24"/>
        </w:rPr>
        <w:t xml:space="preserve"> </w:t>
      </w:r>
      <w:r w:rsidRPr="005F0C46">
        <w:rPr>
          <w:sz w:val="24"/>
        </w:rPr>
        <w:t>формальных</w:t>
      </w:r>
      <w:r w:rsidRPr="005F0C46">
        <w:rPr>
          <w:spacing w:val="-3"/>
          <w:sz w:val="24"/>
        </w:rPr>
        <w:t xml:space="preserve"> </w:t>
      </w:r>
      <w:r w:rsidRPr="005F0C46">
        <w:rPr>
          <w:sz w:val="24"/>
        </w:rPr>
        <w:t>языков);</w:t>
      </w:r>
    </w:p>
    <w:p w:rsidR="00CA639C" w:rsidRPr="005F0C46" w:rsidRDefault="00E2638E" w:rsidP="00CA374E">
      <w:pPr>
        <w:pStyle w:val="a5"/>
        <w:numPr>
          <w:ilvl w:val="0"/>
          <w:numId w:val="119"/>
        </w:numPr>
        <w:tabs>
          <w:tab w:val="left" w:pos="1302"/>
        </w:tabs>
        <w:spacing w:line="293" w:lineRule="exact"/>
        <w:ind w:left="1301"/>
        <w:jc w:val="both"/>
        <w:rPr>
          <w:rFonts w:ascii="Symbol" w:hAnsi="Symbol"/>
        </w:rPr>
      </w:pPr>
      <w:r w:rsidRPr="005F0C46">
        <w:rPr>
          <w:sz w:val="24"/>
        </w:rPr>
        <w:t>определять</w:t>
      </w:r>
      <w:r w:rsidRPr="005F0C46">
        <w:rPr>
          <w:spacing w:val="-2"/>
          <w:sz w:val="24"/>
        </w:rPr>
        <w:t xml:space="preserve"> </w:t>
      </w:r>
      <w:r w:rsidRPr="005F0C46">
        <w:rPr>
          <w:sz w:val="24"/>
        </w:rPr>
        <w:t>результат</w:t>
      </w:r>
      <w:r w:rsidRPr="005F0C46">
        <w:rPr>
          <w:spacing w:val="-2"/>
          <w:sz w:val="24"/>
        </w:rPr>
        <w:t xml:space="preserve"> </w:t>
      </w:r>
      <w:r w:rsidRPr="005F0C46">
        <w:rPr>
          <w:sz w:val="24"/>
        </w:rPr>
        <w:t>выполнения</w:t>
      </w:r>
      <w:r w:rsidRPr="005F0C46">
        <w:rPr>
          <w:spacing w:val="-7"/>
          <w:sz w:val="24"/>
        </w:rPr>
        <w:t xml:space="preserve"> </w:t>
      </w:r>
      <w:r w:rsidRPr="005F0C46">
        <w:rPr>
          <w:sz w:val="24"/>
        </w:rPr>
        <w:t>заданного</w:t>
      </w:r>
      <w:r w:rsidRPr="005F0C46">
        <w:rPr>
          <w:spacing w:val="1"/>
          <w:sz w:val="24"/>
        </w:rPr>
        <w:t xml:space="preserve"> </w:t>
      </w:r>
      <w:r w:rsidRPr="005F0C46">
        <w:rPr>
          <w:sz w:val="24"/>
        </w:rPr>
        <w:t>алгоритма</w:t>
      </w:r>
      <w:r w:rsidRPr="005F0C46">
        <w:rPr>
          <w:spacing w:val="-7"/>
          <w:sz w:val="24"/>
        </w:rPr>
        <w:t xml:space="preserve"> </w:t>
      </w:r>
      <w:r w:rsidRPr="005F0C46">
        <w:rPr>
          <w:sz w:val="24"/>
        </w:rPr>
        <w:t>или</w:t>
      </w:r>
      <w:r w:rsidRPr="005F0C46">
        <w:rPr>
          <w:spacing w:val="-6"/>
          <w:sz w:val="24"/>
        </w:rPr>
        <w:t xml:space="preserve"> </w:t>
      </w:r>
      <w:r w:rsidRPr="005F0C46">
        <w:rPr>
          <w:sz w:val="24"/>
        </w:rPr>
        <w:t>его</w:t>
      </w:r>
      <w:r w:rsidRPr="005F0C46">
        <w:rPr>
          <w:spacing w:val="1"/>
          <w:sz w:val="24"/>
        </w:rPr>
        <w:t xml:space="preserve"> </w:t>
      </w:r>
      <w:r w:rsidRPr="005F0C46">
        <w:rPr>
          <w:sz w:val="24"/>
        </w:rPr>
        <w:t>фрагмента;</w:t>
      </w:r>
    </w:p>
    <w:p w:rsidR="00CA639C" w:rsidRPr="005F0C46" w:rsidRDefault="00E2638E" w:rsidP="00CA374E">
      <w:pPr>
        <w:pStyle w:val="a5"/>
        <w:numPr>
          <w:ilvl w:val="0"/>
          <w:numId w:val="119"/>
        </w:numPr>
        <w:tabs>
          <w:tab w:val="left" w:pos="1302"/>
        </w:tabs>
        <w:spacing w:before="2" w:line="237" w:lineRule="auto"/>
        <w:ind w:right="123" w:firstLine="710"/>
        <w:jc w:val="both"/>
        <w:rPr>
          <w:rFonts w:ascii="Symbol" w:hAnsi="Symbol"/>
        </w:rPr>
      </w:pPr>
      <w:r w:rsidRPr="005F0C46">
        <w:rPr>
          <w:sz w:val="24"/>
        </w:rPr>
        <w:t>использовать термины «исполнитель», «алгоритм», «программа», а также понимать разницу</w:t>
      </w:r>
      <w:r w:rsidRPr="005F0C46">
        <w:rPr>
          <w:spacing w:val="1"/>
          <w:sz w:val="24"/>
        </w:rPr>
        <w:t xml:space="preserve"> </w:t>
      </w:r>
      <w:r w:rsidRPr="005F0C46">
        <w:rPr>
          <w:sz w:val="24"/>
        </w:rPr>
        <w:t>между</w:t>
      </w:r>
      <w:r w:rsidRPr="005F0C46">
        <w:rPr>
          <w:spacing w:val="-4"/>
          <w:sz w:val="24"/>
        </w:rPr>
        <w:t xml:space="preserve"> </w:t>
      </w:r>
      <w:r w:rsidRPr="005F0C46">
        <w:rPr>
          <w:sz w:val="24"/>
        </w:rPr>
        <w:t>употреблением</w:t>
      </w:r>
      <w:r w:rsidRPr="005F0C46">
        <w:rPr>
          <w:spacing w:val="3"/>
          <w:sz w:val="24"/>
        </w:rPr>
        <w:t xml:space="preserve"> </w:t>
      </w:r>
      <w:r w:rsidRPr="005F0C46">
        <w:rPr>
          <w:sz w:val="24"/>
        </w:rPr>
        <w:t>этих</w:t>
      </w:r>
      <w:r w:rsidRPr="005F0C46">
        <w:rPr>
          <w:spacing w:val="-3"/>
          <w:sz w:val="24"/>
        </w:rPr>
        <w:t xml:space="preserve"> </w:t>
      </w:r>
      <w:r w:rsidRPr="005F0C46">
        <w:rPr>
          <w:sz w:val="24"/>
        </w:rPr>
        <w:t>терминов</w:t>
      </w:r>
      <w:r w:rsidRPr="005F0C46">
        <w:rPr>
          <w:spacing w:val="-2"/>
          <w:sz w:val="24"/>
        </w:rPr>
        <w:t xml:space="preserve"> </w:t>
      </w:r>
      <w:r w:rsidRPr="005F0C46">
        <w:rPr>
          <w:sz w:val="24"/>
        </w:rPr>
        <w:t>в</w:t>
      </w:r>
      <w:r w:rsidRPr="005F0C46">
        <w:rPr>
          <w:spacing w:val="-6"/>
          <w:sz w:val="24"/>
        </w:rPr>
        <w:t xml:space="preserve"> </w:t>
      </w:r>
      <w:r w:rsidRPr="005F0C46">
        <w:rPr>
          <w:sz w:val="24"/>
        </w:rPr>
        <w:t>обыденной</w:t>
      </w:r>
      <w:r w:rsidRPr="005F0C46">
        <w:rPr>
          <w:spacing w:val="-2"/>
          <w:sz w:val="24"/>
        </w:rPr>
        <w:t xml:space="preserve"> </w:t>
      </w:r>
      <w:r w:rsidRPr="005F0C46">
        <w:rPr>
          <w:sz w:val="24"/>
        </w:rPr>
        <w:t>речи</w:t>
      </w:r>
      <w:r w:rsidRPr="005F0C46">
        <w:rPr>
          <w:spacing w:val="-2"/>
          <w:sz w:val="24"/>
        </w:rPr>
        <w:t xml:space="preserve"> </w:t>
      </w:r>
      <w:r w:rsidRPr="005F0C46">
        <w:rPr>
          <w:sz w:val="24"/>
        </w:rPr>
        <w:t>и</w:t>
      </w:r>
      <w:r w:rsidRPr="005F0C46">
        <w:rPr>
          <w:spacing w:val="-3"/>
          <w:sz w:val="24"/>
        </w:rPr>
        <w:t xml:space="preserve"> </w:t>
      </w:r>
      <w:r w:rsidRPr="005F0C46">
        <w:rPr>
          <w:sz w:val="24"/>
        </w:rPr>
        <w:t>в</w:t>
      </w:r>
      <w:r w:rsidRPr="005F0C46">
        <w:rPr>
          <w:spacing w:val="3"/>
          <w:sz w:val="24"/>
        </w:rPr>
        <w:t xml:space="preserve"> </w:t>
      </w:r>
      <w:r w:rsidRPr="005F0C46">
        <w:rPr>
          <w:sz w:val="24"/>
        </w:rPr>
        <w:t>информатике;</w:t>
      </w:r>
    </w:p>
    <w:p w:rsidR="00CA639C" w:rsidRPr="005F0C46" w:rsidRDefault="00E2638E" w:rsidP="00CA374E">
      <w:pPr>
        <w:pStyle w:val="a5"/>
        <w:numPr>
          <w:ilvl w:val="0"/>
          <w:numId w:val="119"/>
        </w:numPr>
        <w:tabs>
          <w:tab w:val="left" w:pos="1302"/>
        </w:tabs>
        <w:spacing w:before="5"/>
        <w:ind w:right="120" w:firstLine="710"/>
        <w:jc w:val="both"/>
        <w:rPr>
          <w:rFonts w:ascii="Symbol" w:hAnsi="Symbol"/>
        </w:rPr>
      </w:pPr>
      <w:r w:rsidRPr="005F0C46">
        <w:rPr>
          <w:sz w:val="24"/>
        </w:rPr>
        <w:t>выполнять</w:t>
      </w:r>
      <w:r w:rsidRPr="005F0C46">
        <w:rPr>
          <w:spacing w:val="1"/>
          <w:sz w:val="24"/>
        </w:rPr>
        <w:t xml:space="preserve"> </w:t>
      </w:r>
      <w:r w:rsidRPr="005F0C46">
        <w:rPr>
          <w:sz w:val="24"/>
        </w:rPr>
        <w:t>без</w:t>
      </w:r>
      <w:r w:rsidRPr="005F0C46">
        <w:rPr>
          <w:spacing w:val="1"/>
          <w:sz w:val="24"/>
        </w:rPr>
        <w:t xml:space="preserve"> </w:t>
      </w:r>
      <w:r w:rsidRPr="005F0C46">
        <w:rPr>
          <w:sz w:val="24"/>
        </w:rPr>
        <w:t>использования</w:t>
      </w:r>
      <w:r w:rsidRPr="005F0C46">
        <w:rPr>
          <w:spacing w:val="1"/>
          <w:sz w:val="24"/>
        </w:rPr>
        <w:t xml:space="preserve"> </w:t>
      </w:r>
      <w:r w:rsidRPr="005F0C46">
        <w:rPr>
          <w:sz w:val="24"/>
        </w:rPr>
        <w:t>компьютера</w:t>
      </w:r>
      <w:r w:rsidRPr="005F0C46">
        <w:rPr>
          <w:spacing w:val="1"/>
          <w:sz w:val="24"/>
        </w:rPr>
        <w:t xml:space="preserve"> </w:t>
      </w:r>
      <w:r w:rsidRPr="005F0C46">
        <w:rPr>
          <w:sz w:val="24"/>
        </w:rPr>
        <w:t>(«вручную»)</w:t>
      </w:r>
      <w:r w:rsidRPr="005F0C46">
        <w:rPr>
          <w:spacing w:val="1"/>
          <w:sz w:val="24"/>
        </w:rPr>
        <w:t xml:space="preserve"> </w:t>
      </w:r>
      <w:r w:rsidRPr="005F0C46">
        <w:rPr>
          <w:sz w:val="24"/>
        </w:rPr>
        <w:t>несложные</w:t>
      </w:r>
      <w:r w:rsidRPr="005F0C46">
        <w:rPr>
          <w:spacing w:val="1"/>
          <w:sz w:val="24"/>
        </w:rPr>
        <w:t xml:space="preserve"> </w:t>
      </w:r>
      <w:r w:rsidRPr="005F0C46">
        <w:rPr>
          <w:sz w:val="24"/>
        </w:rPr>
        <w:t>алгоритмы</w:t>
      </w:r>
      <w:r w:rsidRPr="005F0C46">
        <w:rPr>
          <w:spacing w:val="1"/>
          <w:sz w:val="24"/>
        </w:rPr>
        <w:t xml:space="preserve"> </w:t>
      </w:r>
      <w:r w:rsidRPr="005F0C46">
        <w:rPr>
          <w:sz w:val="24"/>
        </w:rPr>
        <w:t>управления</w:t>
      </w:r>
      <w:r w:rsidRPr="005F0C46">
        <w:rPr>
          <w:spacing w:val="1"/>
          <w:sz w:val="24"/>
        </w:rPr>
        <w:t xml:space="preserve"> </w:t>
      </w:r>
      <w:r w:rsidRPr="005F0C46">
        <w:rPr>
          <w:sz w:val="24"/>
        </w:rPr>
        <w:t>исполнителями</w:t>
      </w:r>
      <w:r w:rsidRPr="005F0C46">
        <w:rPr>
          <w:spacing w:val="1"/>
          <w:sz w:val="24"/>
        </w:rPr>
        <w:t xml:space="preserve"> </w:t>
      </w:r>
      <w:r w:rsidRPr="005F0C46">
        <w:rPr>
          <w:sz w:val="24"/>
        </w:rPr>
        <w:t>и</w:t>
      </w:r>
      <w:r w:rsidRPr="005F0C46">
        <w:rPr>
          <w:spacing w:val="1"/>
          <w:sz w:val="24"/>
        </w:rPr>
        <w:t xml:space="preserve"> </w:t>
      </w:r>
      <w:r w:rsidRPr="005F0C46">
        <w:rPr>
          <w:sz w:val="24"/>
        </w:rPr>
        <w:t>анализа</w:t>
      </w:r>
      <w:r w:rsidRPr="005F0C46">
        <w:rPr>
          <w:spacing w:val="1"/>
          <w:sz w:val="24"/>
        </w:rPr>
        <w:t xml:space="preserve"> </w:t>
      </w:r>
      <w:r w:rsidRPr="005F0C46">
        <w:rPr>
          <w:sz w:val="24"/>
        </w:rPr>
        <w:t>числовых</w:t>
      </w:r>
      <w:r w:rsidRPr="005F0C46">
        <w:rPr>
          <w:spacing w:val="1"/>
          <w:sz w:val="24"/>
        </w:rPr>
        <w:t xml:space="preserve"> </w:t>
      </w:r>
      <w:r w:rsidRPr="005F0C46">
        <w:rPr>
          <w:sz w:val="24"/>
        </w:rPr>
        <w:t>и</w:t>
      </w:r>
      <w:r w:rsidRPr="005F0C46">
        <w:rPr>
          <w:spacing w:val="1"/>
          <w:sz w:val="24"/>
        </w:rPr>
        <w:t xml:space="preserve"> </w:t>
      </w:r>
      <w:r w:rsidRPr="005F0C46">
        <w:rPr>
          <w:sz w:val="24"/>
        </w:rPr>
        <w:t>текстовых</w:t>
      </w:r>
      <w:r w:rsidRPr="005F0C46">
        <w:rPr>
          <w:spacing w:val="1"/>
          <w:sz w:val="24"/>
        </w:rPr>
        <w:t xml:space="preserve"> </w:t>
      </w:r>
      <w:r w:rsidRPr="005F0C46">
        <w:rPr>
          <w:sz w:val="24"/>
        </w:rPr>
        <w:t>данных,</w:t>
      </w:r>
      <w:r w:rsidRPr="005F0C46">
        <w:rPr>
          <w:spacing w:val="1"/>
          <w:sz w:val="24"/>
        </w:rPr>
        <w:t xml:space="preserve"> </w:t>
      </w:r>
      <w:r w:rsidRPr="005F0C46">
        <w:rPr>
          <w:sz w:val="24"/>
        </w:rPr>
        <w:t>записанные</w:t>
      </w:r>
      <w:r w:rsidRPr="005F0C46">
        <w:rPr>
          <w:spacing w:val="1"/>
          <w:sz w:val="24"/>
        </w:rPr>
        <w:t xml:space="preserve"> </w:t>
      </w:r>
      <w:r w:rsidRPr="005F0C46">
        <w:rPr>
          <w:sz w:val="24"/>
        </w:rPr>
        <w:t>на</w:t>
      </w:r>
      <w:r w:rsidRPr="005F0C46">
        <w:rPr>
          <w:spacing w:val="1"/>
          <w:sz w:val="24"/>
        </w:rPr>
        <w:t xml:space="preserve"> </w:t>
      </w:r>
      <w:r w:rsidRPr="005F0C46">
        <w:rPr>
          <w:sz w:val="24"/>
        </w:rPr>
        <w:t>конкретном</w:t>
      </w:r>
      <w:r w:rsidRPr="005F0C46">
        <w:rPr>
          <w:spacing w:val="1"/>
          <w:sz w:val="24"/>
        </w:rPr>
        <w:t xml:space="preserve"> </w:t>
      </w:r>
      <w:r w:rsidRPr="005F0C46">
        <w:rPr>
          <w:sz w:val="24"/>
        </w:rPr>
        <w:t>язык</w:t>
      </w:r>
      <w:r w:rsidRPr="005F0C46">
        <w:rPr>
          <w:spacing w:val="1"/>
          <w:sz w:val="24"/>
        </w:rPr>
        <w:t xml:space="preserve"> </w:t>
      </w:r>
      <w:r w:rsidRPr="005F0C46">
        <w:rPr>
          <w:sz w:val="24"/>
        </w:rPr>
        <w:t>программирования</w:t>
      </w:r>
      <w:r w:rsidRPr="005F0C46">
        <w:rPr>
          <w:spacing w:val="1"/>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1"/>
          <w:sz w:val="24"/>
        </w:rPr>
        <w:t xml:space="preserve"> </w:t>
      </w:r>
      <w:r w:rsidRPr="005F0C46">
        <w:rPr>
          <w:sz w:val="24"/>
        </w:rPr>
        <w:t>основных</w:t>
      </w:r>
      <w:r w:rsidRPr="005F0C46">
        <w:rPr>
          <w:spacing w:val="1"/>
          <w:sz w:val="24"/>
        </w:rPr>
        <w:t xml:space="preserve"> </w:t>
      </w:r>
      <w:r w:rsidRPr="005F0C46">
        <w:rPr>
          <w:sz w:val="24"/>
        </w:rPr>
        <w:t>управляющих</w:t>
      </w:r>
      <w:r w:rsidRPr="005F0C46">
        <w:rPr>
          <w:spacing w:val="1"/>
          <w:sz w:val="24"/>
        </w:rPr>
        <w:t xml:space="preserve"> </w:t>
      </w:r>
      <w:r w:rsidRPr="005F0C46">
        <w:rPr>
          <w:sz w:val="24"/>
        </w:rPr>
        <w:t>конструкций</w:t>
      </w:r>
      <w:r w:rsidRPr="005F0C46">
        <w:rPr>
          <w:spacing w:val="1"/>
          <w:sz w:val="24"/>
        </w:rPr>
        <w:t xml:space="preserve"> </w:t>
      </w:r>
      <w:r w:rsidRPr="005F0C46">
        <w:rPr>
          <w:sz w:val="24"/>
        </w:rPr>
        <w:t>последовательного</w:t>
      </w:r>
      <w:r w:rsidRPr="005F0C46">
        <w:rPr>
          <w:spacing w:val="1"/>
          <w:sz w:val="24"/>
        </w:rPr>
        <w:t xml:space="preserve"> </w:t>
      </w:r>
      <w:r w:rsidRPr="005F0C46">
        <w:rPr>
          <w:sz w:val="24"/>
        </w:rPr>
        <w:t>программирования</w:t>
      </w:r>
      <w:r w:rsidRPr="005F0C46">
        <w:rPr>
          <w:spacing w:val="-5"/>
          <w:sz w:val="24"/>
        </w:rPr>
        <w:t xml:space="preserve"> </w:t>
      </w:r>
      <w:r w:rsidRPr="005F0C46">
        <w:rPr>
          <w:sz w:val="24"/>
        </w:rPr>
        <w:t>(линейная</w:t>
      </w:r>
      <w:r w:rsidRPr="005F0C46">
        <w:rPr>
          <w:spacing w:val="-5"/>
          <w:sz w:val="24"/>
        </w:rPr>
        <w:t xml:space="preserve"> </w:t>
      </w:r>
      <w:r w:rsidRPr="005F0C46">
        <w:rPr>
          <w:sz w:val="24"/>
        </w:rPr>
        <w:t>программа,</w:t>
      </w:r>
      <w:r w:rsidRPr="005F0C46">
        <w:rPr>
          <w:spacing w:val="-3"/>
          <w:sz w:val="24"/>
        </w:rPr>
        <w:t xml:space="preserve"> </w:t>
      </w:r>
      <w:r w:rsidRPr="005F0C46">
        <w:rPr>
          <w:sz w:val="24"/>
        </w:rPr>
        <w:t>ветвление,</w:t>
      </w:r>
      <w:r w:rsidRPr="005F0C46">
        <w:rPr>
          <w:spacing w:val="2"/>
          <w:sz w:val="24"/>
        </w:rPr>
        <w:t xml:space="preserve"> </w:t>
      </w:r>
      <w:r w:rsidRPr="005F0C46">
        <w:rPr>
          <w:sz w:val="24"/>
        </w:rPr>
        <w:t>повторение,</w:t>
      </w:r>
      <w:r w:rsidRPr="005F0C46">
        <w:rPr>
          <w:spacing w:val="2"/>
          <w:sz w:val="24"/>
        </w:rPr>
        <w:t xml:space="preserve"> </w:t>
      </w:r>
      <w:r w:rsidRPr="005F0C46">
        <w:rPr>
          <w:sz w:val="24"/>
        </w:rPr>
        <w:t>вспомогательные</w:t>
      </w:r>
      <w:r w:rsidRPr="005F0C46">
        <w:rPr>
          <w:spacing w:val="-1"/>
          <w:sz w:val="24"/>
        </w:rPr>
        <w:t xml:space="preserve"> </w:t>
      </w:r>
      <w:r w:rsidRPr="005F0C46">
        <w:rPr>
          <w:sz w:val="24"/>
        </w:rPr>
        <w:t>алгоритмы);</w:t>
      </w:r>
    </w:p>
    <w:p w:rsidR="00CA639C" w:rsidRPr="005F0C46" w:rsidRDefault="00E2638E" w:rsidP="00CA374E">
      <w:pPr>
        <w:pStyle w:val="a5"/>
        <w:numPr>
          <w:ilvl w:val="0"/>
          <w:numId w:val="119"/>
        </w:numPr>
        <w:tabs>
          <w:tab w:val="left" w:pos="1302"/>
        </w:tabs>
        <w:spacing w:before="1"/>
        <w:ind w:right="118" w:firstLine="710"/>
        <w:jc w:val="both"/>
        <w:rPr>
          <w:rFonts w:ascii="Symbol" w:hAnsi="Symbol"/>
        </w:rPr>
      </w:pPr>
      <w:r w:rsidRPr="005F0C46">
        <w:rPr>
          <w:sz w:val="24"/>
        </w:rPr>
        <w:t>составлять несложные алгоритмы управления исполнителями и анализа числовых и текстовых</w:t>
      </w:r>
      <w:r w:rsidRPr="005F0C46">
        <w:rPr>
          <w:spacing w:val="1"/>
          <w:sz w:val="24"/>
        </w:rPr>
        <w:t xml:space="preserve"> </w:t>
      </w:r>
      <w:r w:rsidRPr="005F0C46">
        <w:rPr>
          <w:sz w:val="24"/>
        </w:rPr>
        <w:t>данных с использованием основных управляющих конструкций последовательного программирования</w:t>
      </w:r>
      <w:r w:rsidRPr="005F0C46">
        <w:rPr>
          <w:spacing w:val="1"/>
          <w:sz w:val="24"/>
        </w:rPr>
        <w:t xml:space="preserve"> </w:t>
      </w:r>
      <w:r w:rsidRPr="005F0C46">
        <w:rPr>
          <w:sz w:val="24"/>
        </w:rPr>
        <w:t>и записывать их в виде</w:t>
      </w:r>
      <w:r w:rsidRPr="005F0C46">
        <w:rPr>
          <w:spacing w:val="1"/>
          <w:sz w:val="24"/>
        </w:rPr>
        <w:t xml:space="preserve"> </w:t>
      </w:r>
      <w:r w:rsidRPr="005F0C46">
        <w:rPr>
          <w:sz w:val="24"/>
        </w:rPr>
        <w:t>программ</w:t>
      </w:r>
      <w:r w:rsidRPr="005F0C46">
        <w:rPr>
          <w:spacing w:val="61"/>
          <w:sz w:val="24"/>
        </w:rPr>
        <w:t xml:space="preserve"> </w:t>
      </w:r>
      <w:r w:rsidRPr="005F0C46">
        <w:rPr>
          <w:sz w:val="24"/>
        </w:rPr>
        <w:t>на</w:t>
      </w:r>
      <w:r w:rsidRPr="005F0C46">
        <w:rPr>
          <w:spacing w:val="61"/>
          <w:sz w:val="24"/>
        </w:rPr>
        <w:t xml:space="preserve"> </w:t>
      </w:r>
      <w:r w:rsidRPr="005F0C46">
        <w:rPr>
          <w:sz w:val="24"/>
        </w:rPr>
        <w:t>выбранном</w:t>
      </w:r>
      <w:r w:rsidRPr="005F0C46">
        <w:rPr>
          <w:spacing w:val="61"/>
          <w:sz w:val="24"/>
        </w:rPr>
        <w:t xml:space="preserve"> </w:t>
      </w:r>
      <w:r w:rsidRPr="005F0C46">
        <w:rPr>
          <w:sz w:val="24"/>
        </w:rPr>
        <w:t>языке</w:t>
      </w:r>
      <w:r w:rsidRPr="005F0C46">
        <w:rPr>
          <w:spacing w:val="61"/>
          <w:sz w:val="24"/>
        </w:rPr>
        <w:t xml:space="preserve"> </w:t>
      </w:r>
      <w:r w:rsidRPr="005F0C46">
        <w:rPr>
          <w:sz w:val="24"/>
        </w:rPr>
        <w:t>программирования;</w:t>
      </w:r>
      <w:r w:rsidRPr="005F0C46">
        <w:rPr>
          <w:spacing w:val="61"/>
          <w:sz w:val="24"/>
        </w:rPr>
        <w:t xml:space="preserve"> </w:t>
      </w:r>
      <w:r w:rsidRPr="005F0C46">
        <w:rPr>
          <w:sz w:val="24"/>
        </w:rPr>
        <w:t>выполнять</w:t>
      </w:r>
      <w:r w:rsidRPr="005F0C46">
        <w:rPr>
          <w:spacing w:val="61"/>
          <w:sz w:val="24"/>
        </w:rPr>
        <w:t xml:space="preserve"> </w:t>
      </w:r>
      <w:r w:rsidRPr="005F0C46">
        <w:rPr>
          <w:sz w:val="24"/>
        </w:rPr>
        <w:t>эти</w:t>
      </w:r>
      <w:r w:rsidRPr="005F0C46">
        <w:rPr>
          <w:spacing w:val="1"/>
          <w:sz w:val="24"/>
        </w:rPr>
        <w:t xml:space="preserve"> </w:t>
      </w:r>
      <w:r w:rsidRPr="005F0C46">
        <w:rPr>
          <w:sz w:val="24"/>
        </w:rPr>
        <w:t>программы</w:t>
      </w:r>
      <w:r w:rsidRPr="005F0C46">
        <w:rPr>
          <w:spacing w:val="2"/>
          <w:sz w:val="24"/>
        </w:rPr>
        <w:t xml:space="preserve"> </w:t>
      </w:r>
      <w:r w:rsidRPr="005F0C46">
        <w:rPr>
          <w:sz w:val="24"/>
        </w:rPr>
        <w:t>на</w:t>
      </w:r>
      <w:r w:rsidRPr="005F0C46">
        <w:rPr>
          <w:spacing w:val="-4"/>
          <w:sz w:val="24"/>
        </w:rPr>
        <w:t xml:space="preserve"> </w:t>
      </w:r>
      <w:r w:rsidRPr="005F0C46">
        <w:rPr>
          <w:sz w:val="24"/>
        </w:rPr>
        <w:t>компьютере;</w:t>
      </w:r>
    </w:p>
    <w:p w:rsidR="00CA639C" w:rsidRPr="005F0C46" w:rsidRDefault="00E2638E" w:rsidP="00CA374E">
      <w:pPr>
        <w:pStyle w:val="a5"/>
        <w:numPr>
          <w:ilvl w:val="0"/>
          <w:numId w:val="119"/>
        </w:numPr>
        <w:tabs>
          <w:tab w:val="left" w:pos="1383"/>
        </w:tabs>
        <w:spacing w:line="237" w:lineRule="auto"/>
        <w:ind w:right="127" w:firstLine="710"/>
        <w:jc w:val="both"/>
        <w:rPr>
          <w:rFonts w:ascii="Symbol" w:hAnsi="Symbol"/>
          <w:sz w:val="24"/>
        </w:rPr>
      </w:pPr>
      <w:r w:rsidRPr="005F0C46">
        <w:rPr>
          <w:sz w:val="24"/>
        </w:rPr>
        <w:t>использовать величины</w:t>
      </w:r>
      <w:r w:rsidRPr="005F0C46">
        <w:rPr>
          <w:spacing w:val="1"/>
          <w:sz w:val="24"/>
        </w:rPr>
        <w:t xml:space="preserve"> </w:t>
      </w:r>
      <w:r w:rsidRPr="005F0C46">
        <w:rPr>
          <w:sz w:val="24"/>
        </w:rPr>
        <w:t>(переменные)</w:t>
      </w:r>
      <w:r w:rsidRPr="005F0C46">
        <w:rPr>
          <w:spacing w:val="1"/>
          <w:sz w:val="24"/>
        </w:rPr>
        <w:t xml:space="preserve"> </w:t>
      </w:r>
      <w:r w:rsidRPr="005F0C46">
        <w:rPr>
          <w:sz w:val="24"/>
        </w:rPr>
        <w:t>различных типов, табличные величины</w:t>
      </w:r>
      <w:r w:rsidRPr="005F0C46">
        <w:rPr>
          <w:spacing w:val="1"/>
          <w:sz w:val="24"/>
        </w:rPr>
        <w:t xml:space="preserve"> </w:t>
      </w:r>
      <w:r w:rsidRPr="005F0C46">
        <w:rPr>
          <w:sz w:val="24"/>
        </w:rPr>
        <w:t>(массивы), а</w:t>
      </w:r>
      <w:r w:rsidRPr="005F0C46">
        <w:rPr>
          <w:spacing w:val="1"/>
          <w:sz w:val="24"/>
        </w:rPr>
        <w:t xml:space="preserve"> </w:t>
      </w:r>
      <w:r w:rsidRPr="005F0C46">
        <w:rPr>
          <w:sz w:val="24"/>
        </w:rPr>
        <w:t>также выражения,</w:t>
      </w:r>
      <w:r w:rsidRPr="005F0C46">
        <w:rPr>
          <w:spacing w:val="-2"/>
          <w:sz w:val="24"/>
        </w:rPr>
        <w:t xml:space="preserve"> </w:t>
      </w:r>
      <w:r w:rsidRPr="005F0C46">
        <w:rPr>
          <w:sz w:val="24"/>
        </w:rPr>
        <w:t>составленные</w:t>
      </w:r>
      <w:r w:rsidRPr="005F0C46">
        <w:rPr>
          <w:spacing w:val="1"/>
          <w:sz w:val="24"/>
        </w:rPr>
        <w:t xml:space="preserve"> </w:t>
      </w:r>
      <w:r w:rsidRPr="005F0C46">
        <w:rPr>
          <w:sz w:val="24"/>
        </w:rPr>
        <w:t>из</w:t>
      </w:r>
      <w:r w:rsidRPr="005F0C46">
        <w:rPr>
          <w:spacing w:val="-3"/>
          <w:sz w:val="24"/>
        </w:rPr>
        <w:t xml:space="preserve"> </w:t>
      </w:r>
      <w:r w:rsidRPr="005F0C46">
        <w:rPr>
          <w:sz w:val="24"/>
        </w:rPr>
        <w:t>этих</w:t>
      </w:r>
      <w:r w:rsidRPr="005F0C46">
        <w:rPr>
          <w:spacing w:val="-4"/>
          <w:sz w:val="24"/>
        </w:rPr>
        <w:t xml:space="preserve"> </w:t>
      </w:r>
      <w:r w:rsidRPr="005F0C46">
        <w:rPr>
          <w:sz w:val="24"/>
        </w:rPr>
        <w:t>величин;</w:t>
      </w:r>
      <w:r w:rsidRPr="005F0C46">
        <w:rPr>
          <w:spacing w:val="-3"/>
          <w:sz w:val="24"/>
        </w:rPr>
        <w:t xml:space="preserve"> </w:t>
      </w:r>
      <w:r w:rsidRPr="005F0C46">
        <w:rPr>
          <w:sz w:val="24"/>
        </w:rPr>
        <w:t>использовать</w:t>
      </w:r>
      <w:r w:rsidRPr="005F0C46">
        <w:rPr>
          <w:spacing w:val="-7"/>
          <w:sz w:val="24"/>
        </w:rPr>
        <w:t xml:space="preserve"> </w:t>
      </w:r>
      <w:r w:rsidRPr="005F0C46">
        <w:rPr>
          <w:sz w:val="24"/>
        </w:rPr>
        <w:t>оператор</w:t>
      </w:r>
      <w:r w:rsidRPr="005F0C46">
        <w:rPr>
          <w:spacing w:val="-3"/>
          <w:sz w:val="24"/>
        </w:rPr>
        <w:t xml:space="preserve"> </w:t>
      </w:r>
      <w:r w:rsidRPr="005F0C46">
        <w:rPr>
          <w:sz w:val="24"/>
        </w:rPr>
        <w:t>присваивания;</w:t>
      </w:r>
    </w:p>
    <w:p w:rsidR="00CA639C" w:rsidRPr="005F0C46" w:rsidRDefault="00E2638E" w:rsidP="00CA374E">
      <w:pPr>
        <w:pStyle w:val="a5"/>
        <w:numPr>
          <w:ilvl w:val="0"/>
          <w:numId w:val="119"/>
        </w:numPr>
        <w:tabs>
          <w:tab w:val="left" w:pos="1302"/>
        </w:tabs>
        <w:spacing w:before="7" w:line="237" w:lineRule="auto"/>
        <w:ind w:right="125" w:firstLine="710"/>
        <w:jc w:val="both"/>
        <w:rPr>
          <w:rFonts w:ascii="Symbol" w:hAnsi="Symbol"/>
        </w:rPr>
      </w:pPr>
      <w:r w:rsidRPr="005F0C46">
        <w:rPr>
          <w:sz w:val="24"/>
        </w:rPr>
        <w:t>анализировать</w:t>
      </w:r>
      <w:r w:rsidRPr="005F0C46">
        <w:rPr>
          <w:spacing w:val="-5"/>
          <w:sz w:val="24"/>
        </w:rPr>
        <w:t xml:space="preserve"> </w:t>
      </w:r>
      <w:r w:rsidRPr="005F0C46">
        <w:rPr>
          <w:sz w:val="24"/>
        </w:rPr>
        <w:t>предложенный</w:t>
      </w:r>
      <w:r w:rsidRPr="005F0C46">
        <w:rPr>
          <w:spacing w:val="-3"/>
          <w:sz w:val="24"/>
        </w:rPr>
        <w:t xml:space="preserve"> </w:t>
      </w:r>
      <w:r w:rsidRPr="005F0C46">
        <w:rPr>
          <w:sz w:val="24"/>
        </w:rPr>
        <w:t>алгоритм,</w:t>
      </w:r>
      <w:r w:rsidRPr="005F0C46">
        <w:rPr>
          <w:spacing w:val="-2"/>
          <w:sz w:val="24"/>
        </w:rPr>
        <w:t xml:space="preserve"> </w:t>
      </w:r>
      <w:r w:rsidRPr="005F0C46">
        <w:rPr>
          <w:sz w:val="24"/>
        </w:rPr>
        <w:t>например,</w:t>
      </w:r>
      <w:r w:rsidRPr="005F0C46">
        <w:rPr>
          <w:spacing w:val="-6"/>
          <w:sz w:val="24"/>
        </w:rPr>
        <w:t xml:space="preserve"> </w:t>
      </w:r>
      <w:r w:rsidRPr="005F0C46">
        <w:rPr>
          <w:sz w:val="24"/>
        </w:rPr>
        <w:t>определять</w:t>
      </w:r>
      <w:r w:rsidRPr="005F0C46">
        <w:rPr>
          <w:spacing w:val="-4"/>
          <w:sz w:val="24"/>
        </w:rPr>
        <w:t xml:space="preserve"> </w:t>
      </w:r>
      <w:r w:rsidRPr="005F0C46">
        <w:rPr>
          <w:sz w:val="24"/>
        </w:rPr>
        <w:t>какие</w:t>
      </w:r>
      <w:r w:rsidRPr="005F0C46">
        <w:rPr>
          <w:spacing w:val="-5"/>
          <w:sz w:val="24"/>
        </w:rPr>
        <w:t xml:space="preserve"> </w:t>
      </w:r>
      <w:r w:rsidRPr="005F0C46">
        <w:rPr>
          <w:sz w:val="24"/>
        </w:rPr>
        <w:t>результаты</w:t>
      </w:r>
      <w:r w:rsidRPr="005F0C46">
        <w:rPr>
          <w:spacing w:val="-2"/>
          <w:sz w:val="24"/>
        </w:rPr>
        <w:t xml:space="preserve"> </w:t>
      </w:r>
      <w:r w:rsidRPr="005F0C46">
        <w:rPr>
          <w:sz w:val="24"/>
        </w:rPr>
        <w:t>возможны</w:t>
      </w:r>
      <w:r w:rsidRPr="005F0C46">
        <w:rPr>
          <w:spacing w:val="-6"/>
          <w:sz w:val="24"/>
        </w:rPr>
        <w:t xml:space="preserve"> </w:t>
      </w:r>
      <w:r w:rsidRPr="005F0C46">
        <w:rPr>
          <w:sz w:val="24"/>
        </w:rPr>
        <w:t>при</w:t>
      </w:r>
      <w:r w:rsidRPr="005F0C46">
        <w:rPr>
          <w:spacing w:val="-58"/>
          <w:sz w:val="24"/>
        </w:rPr>
        <w:t xml:space="preserve"> </w:t>
      </w:r>
      <w:r w:rsidRPr="005F0C46">
        <w:rPr>
          <w:sz w:val="24"/>
        </w:rPr>
        <w:t>заданном</w:t>
      </w:r>
      <w:r w:rsidRPr="005F0C46">
        <w:rPr>
          <w:spacing w:val="-2"/>
          <w:sz w:val="24"/>
        </w:rPr>
        <w:t xml:space="preserve"> </w:t>
      </w:r>
      <w:r w:rsidRPr="005F0C46">
        <w:rPr>
          <w:sz w:val="24"/>
        </w:rPr>
        <w:t>множестве</w:t>
      </w:r>
      <w:r w:rsidRPr="005F0C46">
        <w:rPr>
          <w:spacing w:val="-4"/>
          <w:sz w:val="24"/>
        </w:rPr>
        <w:t xml:space="preserve"> </w:t>
      </w:r>
      <w:r w:rsidRPr="005F0C46">
        <w:rPr>
          <w:sz w:val="24"/>
        </w:rPr>
        <w:t>исходных</w:t>
      </w:r>
      <w:r w:rsidRPr="005F0C46">
        <w:rPr>
          <w:spacing w:val="-3"/>
          <w:sz w:val="24"/>
        </w:rPr>
        <w:t xml:space="preserve"> </w:t>
      </w:r>
      <w:r w:rsidRPr="005F0C46">
        <w:rPr>
          <w:sz w:val="24"/>
        </w:rPr>
        <w:t>значений;</w:t>
      </w:r>
    </w:p>
    <w:p w:rsidR="00CA639C" w:rsidRPr="005F0C46" w:rsidRDefault="00E2638E" w:rsidP="00CA374E">
      <w:pPr>
        <w:pStyle w:val="a5"/>
        <w:numPr>
          <w:ilvl w:val="0"/>
          <w:numId w:val="119"/>
        </w:numPr>
        <w:tabs>
          <w:tab w:val="left" w:pos="1302"/>
        </w:tabs>
        <w:spacing w:line="294" w:lineRule="exact"/>
        <w:ind w:left="1301"/>
        <w:jc w:val="both"/>
        <w:rPr>
          <w:rFonts w:ascii="Symbol" w:hAnsi="Symbol"/>
        </w:rPr>
      </w:pPr>
      <w:r w:rsidRPr="005F0C46">
        <w:rPr>
          <w:sz w:val="24"/>
        </w:rPr>
        <w:t>использовать</w:t>
      </w:r>
      <w:r w:rsidRPr="005F0C46">
        <w:rPr>
          <w:spacing w:val="-4"/>
          <w:sz w:val="24"/>
        </w:rPr>
        <w:t xml:space="preserve"> </w:t>
      </w:r>
      <w:r w:rsidRPr="005F0C46">
        <w:rPr>
          <w:sz w:val="24"/>
        </w:rPr>
        <w:t>логические</w:t>
      </w:r>
      <w:r w:rsidRPr="005F0C46">
        <w:rPr>
          <w:spacing w:val="-1"/>
          <w:sz w:val="24"/>
        </w:rPr>
        <w:t xml:space="preserve"> </w:t>
      </w:r>
      <w:r w:rsidRPr="005F0C46">
        <w:rPr>
          <w:sz w:val="24"/>
        </w:rPr>
        <w:t>значения,</w:t>
      </w:r>
      <w:r w:rsidRPr="005F0C46">
        <w:rPr>
          <w:spacing w:val="-7"/>
          <w:sz w:val="24"/>
        </w:rPr>
        <w:t xml:space="preserve"> </w:t>
      </w:r>
      <w:r w:rsidRPr="005F0C46">
        <w:rPr>
          <w:sz w:val="24"/>
        </w:rPr>
        <w:t>операции</w:t>
      </w:r>
      <w:r w:rsidRPr="005F0C46">
        <w:rPr>
          <w:spacing w:val="1"/>
          <w:sz w:val="24"/>
        </w:rPr>
        <w:t xml:space="preserve"> </w:t>
      </w:r>
      <w:r w:rsidRPr="005F0C46">
        <w:rPr>
          <w:sz w:val="24"/>
        </w:rPr>
        <w:t>и</w:t>
      </w:r>
      <w:r w:rsidRPr="005F0C46">
        <w:rPr>
          <w:spacing w:val="-9"/>
          <w:sz w:val="24"/>
        </w:rPr>
        <w:t xml:space="preserve"> </w:t>
      </w:r>
      <w:r w:rsidRPr="005F0C46">
        <w:rPr>
          <w:sz w:val="24"/>
        </w:rPr>
        <w:t>выражения</w:t>
      </w:r>
      <w:r w:rsidRPr="005F0C46">
        <w:rPr>
          <w:spacing w:val="-5"/>
          <w:sz w:val="24"/>
        </w:rPr>
        <w:t xml:space="preserve"> </w:t>
      </w:r>
      <w:r w:rsidRPr="005F0C46">
        <w:rPr>
          <w:sz w:val="24"/>
        </w:rPr>
        <w:t>с</w:t>
      </w:r>
      <w:r w:rsidRPr="005F0C46">
        <w:rPr>
          <w:spacing w:val="-2"/>
          <w:sz w:val="24"/>
        </w:rPr>
        <w:t xml:space="preserve"> </w:t>
      </w:r>
      <w:r w:rsidRPr="005F0C46">
        <w:rPr>
          <w:sz w:val="24"/>
        </w:rPr>
        <w:t>ними;</w:t>
      </w:r>
    </w:p>
    <w:p w:rsidR="00CA639C" w:rsidRPr="005F0C46" w:rsidRDefault="00E2638E" w:rsidP="00CA374E">
      <w:pPr>
        <w:pStyle w:val="a5"/>
        <w:numPr>
          <w:ilvl w:val="0"/>
          <w:numId w:val="119"/>
        </w:numPr>
        <w:tabs>
          <w:tab w:val="left" w:pos="1302"/>
        </w:tabs>
        <w:spacing w:before="77" w:line="237" w:lineRule="auto"/>
        <w:ind w:right="115" w:firstLine="710"/>
        <w:jc w:val="both"/>
        <w:rPr>
          <w:rFonts w:ascii="Symbol" w:hAnsi="Symbol"/>
        </w:rPr>
      </w:pPr>
      <w:r w:rsidRPr="005F0C46">
        <w:rPr>
          <w:sz w:val="24"/>
        </w:rPr>
        <w:t>записывать на выбранном языке программирования арифметические и логические выражения и</w:t>
      </w:r>
      <w:r w:rsidRPr="005F0C46">
        <w:rPr>
          <w:spacing w:val="-57"/>
          <w:sz w:val="24"/>
        </w:rPr>
        <w:t xml:space="preserve"> </w:t>
      </w:r>
      <w:r w:rsidRPr="005F0C46">
        <w:rPr>
          <w:sz w:val="24"/>
        </w:rPr>
        <w:t>вычислять</w:t>
      </w:r>
      <w:r w:rsidRPr="005F0C46">
        <w:rPr>
          <w:spacing w:val="-3"/>
          <w:sz w:val="24"/>
        </w:rPr>
        <w:t xml:space="preserve"> </w:t>
      </w:r>
      <w:r w:rsidRPr="005F0C46">
        <w:rPr>
          <w:sz w:val="24"/>
        </w:rPr>
        <w:t>их</w:t>
      </w:r>
      <w:r w:rsidRPr="005F0C46">
        <w:rPr>
          <w:spacing w:val="-3"/>
          <w:sz w:val="24"/>
        </w:rPr>
        <w:t xml:space="preserve"> </w:t>
      </w:r>
      <w:r w:rsidRPr="005F0C46">
        <w:rPr>
          <w:sz w:val="24"/>
        </w:rPr>
        <w:t>значения.</w:t>
      </w:r>
    </w:p>
    <w:p w:rsidR="00CA639C" w:rsidRPr="005F0C46" w:rsidRDefault="00E2638E">
      <w:pPr>
        <w:pStyle w:val="Heading2"/>
        <w:spacing w:before="8"/>
        <w:ind w:left="1190"/>
        <w:jc w:val="both"/>
      </w:pPr>
      <w:r w:rsidRPr="005F0C46">
        <w:t>Выпускник</w:t>
      </w:r>
      <w:r w:rsidRPr="005F0C46">
        <w:rPr>
          <w:spacing w:val="-5"/>
        </w:rPr>
        <w:t xml:space="preserve"> </w:t>
      </w:r>
      <w:r w:rsidRPr="005F0C46">
        <w:t>получит</w:t>
      </w:r>
      <w:r w:rsidRPr="005F0C46">
        <w:rPr>
          <w:spacing w:val="2"/>
        </w:rPr>
        <w:t xml:space="preserve"> </w:t>
      </w:r>
      <w:r w:rsidRPr="005F0C46">
        <w:t>возможность:</w:t>
      </w:r>
    </w:p>
    <w:p w:rsidR="00CA639C" w:rsidRPr="00533A63" w:rsidRDefault="00E2638E" w:rsidP="00CA374E">
      <w:pPr>
        <w:pStyle w:val="a5"/>
        <w:numPr>
          <w:ilvl w:val="0"/>
          <w:numId w:val="119"/>
        </w:numPr>
        <w:tabs>
          <w:tab w:val="left" w:pos="1302"/>
        </w:tabs>
        <w:spacing w:line="237" w:lineRule="auto"/>
        <w:ind w:right="123" w:firstLine="710"/>
        <w:jc w:val="both"/>
        <w:rPr>
          <w:rFonts w:ascii="Symbol" w:hAnsi="Symbol"/>
        </w:rPr>
      </w:pPr>
      <w:r w:rsidRPr="00533A63">
        <w:rPr>
          <w:sz w:val="24"/>
        </w:rPr>
        <w:t>познакомиться</w:t>
      </w:r>
      <w:r w:rsidRPr="00533A63">
        <w:rPr>
          <w:spacing w:val="1"/>
          <w:sz w:val="24"/>
        </w:rPr>
        <w:t xml:space="preserve"> </w:t>
      </w:r>
      <w:r w:rsidRPr="00533A63">
        <w:rPr>
          <w:sz w:val="24"/>
        </w:rPr>
        <w:t>с</w:t>
      </w:r>
      <w:r w:rsidRPr="00533A63">
        <w:rPr>
          <w:spacing w:val="1"/>
          <w:sz w:val="24"/>
        </w:rPr>
        <w:t xml:space="preserve"> </w:t>
      </w:r>
      <w:r w:rsidRPr="00533A63">
        <w:rPr>
          <w:sz w:val="24"/>
        </w:rPr>
        <w:t>использованием</w:t>
      </w:r>
      <w:r w:rsidRPr="00533A63">
        <w:rPr>
          <w:spacing w:val="1"/>
          <w:sz w:val="24"/>
        </w:rPr>
        <w:t xml:space="preserve"> </w:t>
      </w:r>
      <w:r w:rsidRPr="00533A63">
        <w:rPr>
          <w:sz w:val="24"/>
        </w:rPr>
        <w:t>в</w:t>
      </w:r>
      <w:r w:rsidRPr="00533A63">
        <w:rPr>
          <w:spacing w:val="1"/>
          <w:sz w:val="24"/>
        </w:rPr>
        <w:t xml:space="preserve"> </w:t>
      </w:r>
      <w:r w:rsidRPr="00533A63">
        <w:rPr>
          <w:sz w:val="24"/>
        </w:rPr>
        <w:t>программах</w:t>
      </w:r>
      <w:r w:rsidRPr="00533A63">
        <w:rPr>
          <w:spacing w:val="1"/>
          <w:sz w:val="24"/>
        </w:rPr>
        <w:t xml:space="preserve"> </w:t>
      </w:r>
      <w:r w:rsidRPr="00533A63">
        <w:rPr>
          <w:sz w:val="24"/>
        </w:rPr>
        <w:t>строковых</w:t>
      </w:r>
      <w:r w:rsidRPr="00533A63">
        <w:rPr>
          <w:spacing w:val="1"/>
          <w:sz w:val="24"/>
        </w:rPr>
        <w:t xml:space="preserve"> </w:t>
      </w:r>
      <w:r w:rsidRPr="00533A63">
        <w:rPr>
          <w:sz w:val="24"/>
        </w:rPr>
        <w:t>величин</w:t>
      </w:r>
      <w:r w:rsidRPr="00533A63">
        <w:rPr>
          <w:spacing w:val="1"/>
          <w:sz w:val="24"/>
        </w:rPr>
        <w:t xml:space="preserve"> </w:t>
      </w:r>
      <w:r w:rsidRPr="00533A63">
        <w:rPr>
          <w:sz w:val="24"/>
        </w:rPr>
        <w:t>и</w:t>
      </w:r>
      <w:r w:rsidRPr="00533A63">
        <w:rPr>
          <w:spacing w:val="1"/>
          <w:sz w:val="24"/>
        </w:rPr>
        <w:t xml:space="preserve"> </w:t>
      </w:r>
      <w:r w:rsidRPr="00533A63">
        <w:rPr>
          <w:sz w:val="24"/>
        </w:rPr>
        <w:t>с</w:t>
      </w:r>
      <w:r w:rsidRPr="00533A63">
        <w:rPr>
          <w:spacing w:val="1"/>
          <w:sz w:val="24"/>
        </w:rPr>
        <w:t xml:space="preserve"> </w:t>
      </w:r>
      <w:r w:rsidRPr="00533A63">
        <w:rPr>
          <w:sz w:val="24"/>
        </w:rPr>
        <w:t>операциями</w:t>
      </w:r>
      <w:r w:rsidRPr="00533A63">
        <w:rPr>
          <w:spacing w:val="1"/>
          <w:sz w:val="24"/>
        </w:rPr>
        <w:t xml:space="preserve"> </w:t>
      </w:r>
      <w:r w:rsidRPr="00533A63">
        <w:rPr>
          <w:sz w:val="24"/>
        </w:rPr>
        <w:t>со</w:t>
      </w:r>
      <w:r w:rsidRPr="00533A63">
        <w:rPr>
          <w:spacing w:val="1"/>
          <w:sz w:val="24"/>
        </w:rPr>
        <w:t xml:space="preserve"> </w:t>
      </w:r>
      <w:r w:rsidRPr="00533A63">
        <w:rPr>
          <w:sz w:val="24"/>
        </w:rPr>
        <w:t>строковыми</w:t>
      </w:r>
      <w:r w:rsidRPr="00533A63">
        <w:rPr>
          <w:spacing w:val="1"/>
          <w:sz w:val="24"/>
        </w:rPr>
        <w:t xml:space="preserve"> </w:t>
      </w:r>
      <w:r w:rsidRPr="00533A63">
        <w:rPr>
          <w:sz w:val="24"/>
        </w:rPr>
        <w:t>величинами;</w:t>
      </w:r>
    </w:p>
    <w:p w:rsidR="00CA639C" w:rsidRPr="00533A63" w:rsidRDefault="00E2638E" w:rsidP="00CA374E">
      <w:pPr>
        <w:pStyle w:val="a5"/>
        <w:numPr>
          <w:ilvl w:val="0"/>
          <w:numId w:val="119"/>
        </w:numPr>
        <w:tabs>
          <w:tab w:val="left" w:pos="1302"/>
        </w:tabs>
        <w:spacing w:before="4" w:line="294" w:lineRule="exact"/>
        <w:ind w:left="1301"/>
        <w:jc w:val="both"/>
        <w:rPr>
          <w:rFonts w:ascii="Symbol" w:hAnsi="Symbol"/>
        </w:rPr>
      </w:pPr>
      <w:r w:rsidRPr="00533A63">
        <w:rPr>
          <w:sz w:val="24"/>
        </w:rPr>
        <w:t>создавать</w:t>
      </w:r>
      <w:r w:rsidRPr="00533A63">
        <w:rPr>
          <w:spacing w:val="-1"/>
          <w:sz w:val="24"/>
        </w:rPr>
        <w:t xml:space="preserve"> </w:t>
      </w:r>
      <w:r w:rsidRPr="00533A63">
        <w:rPr>
          <w:sz w:val="24"/>
        </w:rPr>
        <w:t>программы для</w:t>
      </w:r>
      <w:r w:rsidRPr="00533A63">
        <w:rPr>
          <w:spacing w:val="-6"/>
          <w:sz w:val="24"/>
        </w:rPr>
        <w:t xml:space="preserve"> </w:t>
      </w:r>
      <w:r w:rsidRPr="00533A63">
        <w:rPr>
          <w:sz w:val="24"/>
        </w:rPr>
        <w:t>решения</w:t>
      </w:r>
      <w:r w:rsidRPr="00533A63">
        <w:rPr>
          <w:spacing w:val="-2"/>
          <w:sz w:val="24"/>
        </w:rPr>
        <w:t xml:space="preserve"> </w:t>
      </w:r>
      <w:r w:rsidRPr="00533A63">
        <w:rPr>
          <w:sz w:val="24"/>
        </w:rPr>
        <w:t>задач,</w:t>
      </w:r>
      <w:r w:rsidRPr="00533A63">
        <w:rPr>
          <w:spacing w:val="-3"/>
          <w:sz w:val="24"/>
        </w:rPr>
        <w:t xml:space="preserve"> </w:t>
      </w:r>
      <w:r w:rsidRPr="00533A63">
        <w:rPr>
          <w:sz w:val="24"/>
        </w:rPr>
        <w:t>возникающих</w:t>
      </w:r>
      <w:r w:rsidRPr="00533A63">
        <w:rPr>
          <w:spacing w:val="-1"/>
          <w:sz w:val="24"/>
        </w:rPr>
        <w:t xml:space="preserve"> </w:t>
      </w:r>
      <w:r w:rsidRPr="00533A63">
        <w:rPr>
          <w:sz w:val="24"/>
        </w:rPr>
        <w:t>в</w:t>
      </w:r>
      <w:r w:rsidRPr="00533A63">
        <w:rPr>
          <w:spacing w:val="1"/>
          <w:sz w:val="24"/>
        </w:rPr>
        <w:t xml:space="preserve"> </w:t>
      </w:r>
      <w:r w:rsidRPr="00533A63">
        <w:rPr>
          <w:sz w:val="24"/>
        </w:rPr>
        <w:t>процессе</w:t>
      </w:r>
      <w:r w:rsidRPr="00533A63">
        <w:rPr>
          <w:spacing w:val="-1"/>
          <w:sz w:val="24"/>
        </w:rPr>
        <w:t xml:space="preserve"> </w:t>
      </w:r>
      <w:r w:rsidRPr="00533A63">
        <w:rPr>
          <w:sz w:val="24"/>
        </w:rPr>
        <w:t>учебы</w:t>
      </w:r>
      <w:r w:rsidRPr="00533A63">
        <w:rPr>
          <w:spacing w:val="-1"/>
          <w:sz w:val="24"/>
        </w:rPr>
        <w:t xml:space="preserve"> </w:t>
      </w:r>
      <w:r w:rsidRPr="00533A63">
        <w:rPr>
          <w:sz w:val="24"/>
        </w:rPr>
        <w:t>и</w:t>
      </w:r>
      <w:r w:rsidRPr="00533A63">
        <w:rPr>
          <w:spacing w:val="-5"/>
          <w:sz w:val="24"/>
        </w:rPr>
        <w:t xml:space="preserve"> </w:t>
      </w:r>
      <w:r w:rsidRPr="00533A63">
        <w:rPr>
          <w:sz w:val="24"/>
        </w:rPr>
        <w:t>вне</w:t>
      </w:r>
      <w:r w:rsidRPr="00533A63">
        <w:rPr>
          <w:spacing w:val="-1"/>
          <w:sz w:val="24"/>
        </w:rPr>
        <w:t xml:space="preserve"> </w:t>
      </w:r>
      <w:r w:rsidRPr="00533A63">
        <w:rPr>
          <w:sz w:val="24"/>
        </w:rPr>
        <w:t>ее;</w:t>
      </w:r>
    </w:p>
    <w:p w:rsidR="00CA639C" w:rsidRPr="00533A63" w:rsidRDefault="00E2638E" w:rsidP="00CA374E">
      <w:pPr>
        <w:pStyle w:val="a5"/>
        <w:numPr>
          <w:ilvl w:val="0"/>
          <w:numId w:val="119"/>
        </w:numPr>
        <w:tabs>
          <w:tab w:val="left" w:pos="1302"/>
        </w:tabs>
        <w:spacing w:line="293" w:lineRule="exact"/>
        <w:ind w:left="1301"/>
        <w:jc w:val="both"/>
        <w:rPr>
          <w:rFonts w:ascii="Symbol" w:hAnsi="Symbol"/>
        </w:rPr>
      </w:pPr>
      <w:r w:rsidRPr="00533A63">
        <w:rPr>
          <w:sz w:val="24"/>
        </w:rPr>
        <w:t>познакомиться</w:t>
      </w:r>
      <w:r w:rsidRPr="00533A63">
        <w:rPr>
          <w:spacing w:val="-1"/>
          <w:sz w:val="24"/>
        </w:rPr>
        <w:t xml:space="preserve"> </w:t>
      </w:r>
      <w:r w:rsidRPr="00533A63">
        <w:rPr>
          <w:sz w:val="24"/>
        </w:rPr>
        <w:t>с</w:t>
      </w:r>
      <w:r w:rsidRPr="00533A63">
        <w:rPr>
          <w:spacing w:val="2"/>
          <w:sz w:val="24"/>
        </w:rPr>
        <w:t xml:space="preserve"> </w:t>
      </w:r>
      <w:r w:rsidRPr="00533A63">
        <w:rPr>
          <w:sz w:val="24"/>
        </w:rPr>
        <w:t>задачами</w:t>
      </w:r>
      <w:r w:rsidRPr="00533A63">
        <w:rPr>
          <w:spacing w:val="-4"/>
          <w:sz w:val="24"/>
        </w:rPr>
        <w:t xml:space="preserve"> </w:t>
      </w:r>
      <w:r w:rsidRPr="00533A63">
        <w:rPr>
          <w:sz w:val="24"/>
        </w:rPr>
        <w:t>обработки</w:t>
      </w:r>
      <w:r w:rsidRPr="00533A63">
        <w:rPr>
          <w:spacing w:val="1"/>
          <w:sz w:val="24"/>
        </w:rPr>
        <w:t xml:space="preserve"> </w:t>
      </w:r>
      <w:r w:rsidRPr="00533A63">
        <w:rPr>
          <w:sz w:val="24"/>
        </w:rPr>
        <w:t>данных</w:t>
      </w:r>
      <w:r w:rsidRPr="00533A63">
        <w:rPr>
          <w:spacing w:val="-5"/>
          <w:sz w:val="24"/>
        </w:rPr>
        <w:t xml:space="preserve"> </w:t>
      </w:r>
      <w:r w:rsidRPr="00533A63">
        <w:rPr>
          <w:sz w:val="24"/>
        </w:rPr>
        <w:t>и</w:t>
      </w:r>
      <w:r w:rsidRPr="00533A63">
        <w:rPr>
          <w:spacing w:val="1"/>
          <w:sz w:val="24"/>
        </w:rPr>
        <w:t xml:space="preserve"> </w:t>
      </w:r>
      <w:r w:rsidRPr="00533A63">
        <w:rPr>
          <w:sz w:val="24"/>
        </w:rPr>
        <w:t>алгоритмами</w:t>
      </w:r>
      <w:r w:rsidRPr="00533A63">
        <w:rPr>
          <w:spacing w:val="-4"/>
          <w:sz w:val="24"/>
        </w:rPr>
        <w:t xml:space="preserve"> </w:t>
      </w:r>
      <w:r w:rsidRPr="00533A63">
        <w:rPr>
          <w:sz w:val="24"/>
        </w:rPr>
        <w:t>их решения;</w:t>
      </w:r>
    </w:p>
    <w:p w:rsidR="00CA639C" w:rsidRPr="00533A63" w:rsidRDefault="00E2638E" w:rsidP="00CA374E">
      <w:pPr>
        <w:pStyle w:val="a5"/>
        <w:numPr>
          <w:ilvl w:val="0"/>
          <w:numId w:val="119"/>
        </w:numPr>
        <w:tabs>
          <w:tab w:val="left" w:pos="1302"/>
        </w:tabs>
        <w:ind w:right="122" w:firstLine="710"/>
        <w:jc w:val="both"/>
        <w:rPr>
          <w:rFonts w:ascii="Symbol" w:hAnsi="Symbol"/>
        </w:rPr>
      </w:pPr>
      <w:r w:rsidRPr="00533A63">
        <w:rPr>
          <w:sz w:val="24"/>
        </w:rPr>
        <w:t>познакомиться</w:t>
      </w:r>
      <w:r w:rsidRPr="00533A63">
        <w:rPr>
          <w:spacing w:val="1"/>
          <w:sz w:val="24"/>
        </w:rPr>
        <w:t xml:space="preserve"> </w:t>
      </w:r>
      <w:r w:rsidRPr="00533A63">
        <w:rPr>
          <w:sz w:val="24"/>
        </w:rPr>
        <w:t>с</w:t>
      </w:r>
      <w:r w:rsidRPr="00533A63">
        <w:rPr>
          <w:spacing w:val="1"/>
          <w:sz w:val="24"/>
        </w:rPr>
        <w:t xml:space="preserve"> </w:t>
      </w:r>
      <w:r w:rsidRPr="00533A63">
        <w:rPr>
          <w:sz w:val="24"/>
        </w:rPr>
        <w:t>понятием</w:t>
      </w:r>
      <w:r w:rsidRPr="00533A63">
        <w:rPr>
          <w:spacing w:val="1"/>
          <w:sz w:val="24"/>
        </w:rPr>
        <w:t xml:space="preserve"> </w:t>
      </w:r>
      <w:r w:rsidRPr="00533A63">
        <w:rPr>
          <w:sz w:val="24"/>
        </w:rPr>
        <w:t>«управление»,</w:t>
      </w:r>
      <w:r w:rsidRPr="00533A63">
        <w:rPr>
          <w:spacing w:val="1"/>
          <w:sz w:val="24"/>
        </w:rPr>
        <w:t xml:space="preserve"> </w:t>
      </w:r>
      <w:r w:rsidRPr="00533A63">
        <w:rPr>
          <w:sz w:val="24"/>
        </w:rPr>
        <w:t>с</w:t>
      </w:r>
      <w:r w:rsidRPr="00533A63">
        <w:rPr>
          <w:spacing w:val="1"/>
          <w:sz w:val="24"/>
        </w:rPr>
        <w:t xml:space="preserve"> </w:t>
      </w:r>
      <w:r w:rsidRPr="00533A63">
        <w:rPr>
          <w:sz w:val="24"/>
        </w:rPr>
        <w:t>примерами</w:t>
      </w:r>
      <w:r w:rsidRPr="00533A63">
        <w:rPr>
          <w:spacing w:val="1"/>
          <w:sz w:val="24"/>
        </w:rPr>
        <w:t xml:space="preserve"> </w:t>
      </w:r>
      <w:r w:rsidRPr="00533A63">
        <w:rPr>
          <w:sz w:val="24"/>
        </w:rPr>
        <w:t>того,</w:t>
      </w:r>
      <w:r w:rsidRPr="00533A63">
        <w:rPr>
          <w:spacing w:val="1"/>
          <w:sz w:val="24"/>
        </w:rPr>
        <w:t xml:space="preserve"> </w:t>
      </w:r>
      <w:r w:rsidRPr="00533A63">
        <w:rPr>
          <w:sz w:val="24"/>
        </w:rPr>
        <w:t>как</w:t>
      </w:r>
      <w:r w:rsidRPr="00533A63">
        <w:rPr>
          <w:spacing w:val="1"/>
          <w:sz w:val="24"/>
        </w:rPr>
        <w:t xml:space="preserve"> </w:t>
      </w:r>
      <w:r w:rsidRPr="00533A63">
        <w:rPr>
          <w:sz w:val="24"/>
        </w:rPr>
        <w:t>компьютер</w:t>
      </w:r>
      <w:r w:rsidRPr="00533A63">
        <w:rPr>
          <w:spacing w:val="1"/>
          <w:sz w:val="24"/>
        </w:rPr>
        <w:t xml:space="preserve"> </w:t>
      </w:r>
      <w:r w:rsidRPr="00533A63">
        <w:rPr>
          <w:sz w:val="24"/>
        </w:rPr>
        <w:t>управляет</w:t>
      </w:r>
      <w:r w:rsidRPr="00533A63">
        <w:rPr>
          <w:spacing w:val="1"/>
          <w:sz w:val="24"/>
        </w:rPr>
        <w:t xml:space="preserve"> </w:t>
      </w:r>
      <w:r w:rsidRPr="00533A63">
        <w:rPr>
          <w:sz w:val="24"/>
        </w:rPr>
        <w:t>различными</w:t>
      </w:r>
      <w:r w:rsidRPr="00533A63">
        <w:rPr>
          <w:spacing w:val="1"/>
          <w:sz w:val="24"/>
        </w:rPr>
        <w:t xml:space="preserve"> </w:t>
      </w:r>
      <w:r w:rsidRPr="00533A63">
        <w:rPr>
          <w:sz w:val="24"/>
        </w:rPr>
        <w:t>системами</w:t>
      </w:r>
      <w:r w:rsidRPr="00533A63">
        <w:rPr>
          <w:spacing w:val="1"/>
          <w:sz w:val="24"/>
        </w:rPr>
        <w:t xml:space="preserve"> </w:t>
      </w:r>
      <w:r w:rsidRPr="00533A63">
        <w:rPr>
          <w:sz w:val="24"/>
        </w:rPr>
        <w:t>(роботы,</w:t>
      </w:r>
      <w:r w:rsidRPr="00533A63">
        <w:rPr>
          <w:spacing w:val="1"/>
          <w:sz w:val="24"/>
        </w:rPr>
        <w:t xml:space="preserve"> </w:t>
      </w:r>
      <w:r w:rsidRPr="00533A63">
        <w:rPr>
          <w:sz w:val="24"/>
        </w:rPr>
        <w:t>летательные</w:t>
      </w:r>
      <w:r w:rsidRPr="00533A63">
        <w:rPr>
          <w:spacing w:val="1"/>
          <w:sz w:val="24"/>
        </w:rPr>
        <w:t xml:space="preserve"> </w:t>
      </w:r>
      <w:r w:rsidRPr="00533A63">
        <w:rPr>
          <w:sz w:val="24"/>
        </w:rPr>
        <w:t>и</w:t>
      </w:r>
      <w:r w:rsidRPr="00533A63">
        <w:rPr>
          <w:spacing w:val="1"/>
          <w:sz w:val="24"/>
        </w:rPr>
        <w:t xml:space="preserve"> </w:t>
      </w:r>
      <w:r w:rsidRPr="00533A63">
        <w:rPr>
          <w:sz w:val="24"/>
        </w:rPr>
        <w:t>космические</w:t>
      </w:r>
      <w:r w:rsidRPr="00533A63">
        <w:rPr>
          <w:spacing w:val="1"/>
          <w:sz w:val="24"/>
        </w:rPr>
        <w:t xml:space="preserve"> </w:t>
      </w:r>
      <w:r w:rsidRPr="00533A63">
        <w:rPr>
          <w:sz w:val="24"/>
        </w:rPr>
        <w:t>аппараты,</w:t>
      </w:r>
      <w:r w:rsidRPr="00533A63">
        <w:rPr>
          <w:spacing w:val="1"/>
          <w:sz w:val="24"/>
        </w:rPr>
        <w:t xml:space="preserve"> </w:t>
      </w:r>
      <w:r w:rsidRPr="00533A63">
        <w:rPr>
          <w:sz w:val="24"/>
        </w:rPr>
        <w:t>станки,</w:t>
      </w:r>
      <w:r w:rsidRPr="00533A63">
        <w:rPr>
          <w:spacing w:val="1"/>
          <w:sz w:val="24"/>
        </w:rPr>
        <w:t xml:space="preserve"> </w:t>
      </w:r>
      <w:r w:rsidRPr="00533A63">
        <w:rPr>
          <w:sz w:val="24"/>
        </w:rPr>
        <w:t>оросительные</w:t>
      </w:r>
      <w:r w:rsidRPr="00533A63">
        <w:rPr>
          <w:spacing w:val="1"/>
          <w:sz w:val="24"/>
        </w:rPr>
        <w:t xml:space="preserve"> </w:t>
      </w:r>
      <w:r w:rsidRPr="00533A63">
        <w:rPr>
          <w:sz w:val="24"/>
        </w:rPr>
        <w:t>системы,</w:t>
      </w:r>
      <w:r w:rsidRPr="00533A63">
        <w:rPr>
          <w:spacing w:val="3"/>
          <w:sz w:val="24"/>
        </w:rPr>
        <w:t xml:space="preserve"> </w:t>
      </w:r>
      <w:r w:rsidRPr="00533A63">
        <w:rPr>
          <w:sz w:val="24"/>
        </w:rPr>
        <w:t>движущиеся</w:t>
      </w:r>
      <w:r w:rsidRPr="00533A63">
        <w:rPr>
          <w:spacing w:val="1"/>
          <w:sz w:val="24"/>
        </w:rPr>
        <w:t xml:space="preserve"> </w:t>
      </w:r>
      <w:r w:rsidRPr="00533A63">
        <w:rPr>
          <w:sz w:val="24"/>
        </w:rPr>
        <w:t>модели</w:t>
      </w:r>
      <w:r w:rsidRPr="00533A63">
        <w:rPr>
          <w:spacing w:val="2"/>
          <w:sz w:val="24"/>
        </w:rPr>
        <w:t xml:space="preserve"> </w:t>
      </w:r>
      <w:r w:rsidRPr="00533A63">
        <w:rPr>
          <w:sz w:val="24"/>
        </w:rPr>
        <w:t>и</w:t>
      </w:r>
      <w:r w:rsidRPr="00533A63">
        <w:rPr>
          <w:spacing w:val="-3"/>
          <w:sz w:val="24"/>
        </w:rPr>
        <w:t xml:space="preserve"> </w:t>
      </w:r>
      <w:r w:rsidRPr="00533A63">
        <w:rPr>
          <w:sz w:val="24"/>
        </w:rPr>
        <w:t>др.);</w:t>
      </w:r>
    </w:p>
    <w:p w:rsidR="00CA639C" w:rsidRPr="00533A63" w:rsidRDefault="00E2638E" w:rsidP="00CA374E">
      <w:pPr>
        <w:pStyle w:val="a5"/>
        <w:numPr>
          <w:ilvl w:val="0"/>
          <w:numId w:val="119"/>
        </w:numPr>
        <w:tabs>
          <w:tab w:val="left" w:pos="1302"/>
        </w:tabs>
        <w:spacing w:line="237" w:lineRule="auto"/>
        <w:ind w:right="118" w:firstLine="710"/>
        <w:jc w:val="both"/>
        <w:rPr>
          <w:rFonts w:ascii="Symbol" w:hAnsi="Symbol"/>
        </w:rPr>
      </w:pPr>
      <w:r w:rsidRPr="00533A63">
        <w:rPr>
          <w:sz w:val="24"/>
        </w:rPr>
        <w:t>познакомиться с учебной средой составления программ управления автономными роботами и</w:t>
      </w:r>
      <w:r w:rsidRPr="00533A63">
        <w:rPr>
          <w:spacing w:val="1"/>
          <w:sz w:val="24"/>
        </w:rPr>
        <w:t xml:space="preserve"> </w:t>
      </w:r>
      <w:r w:rsidRPr="00533A63">
        <w:rPr>
          <w:sz w:val="24"/>
        </w:rPr>
        <w:t>разобрать</w:t>
      </w:r>
      <w:r w:rsidRPr="00533A63">
        <w:rPr>
          <w:spacing w:val="1"/>
          <w:sz w:val="24"/>
        </w:rPr>
        <w:t xml:space="preserve"> </w:t>
      </w:r>
      <w:r w:rsidRPr="00533A63">
        <w:rPr>
          <w:sz w:val="24"/>
        </w:rPr>
        <w:t>примеры</w:t>
      </w:r>
      <w:r w:rsidRPr="00533A63">
        <w:rPr>
          <w:spacing w:val="-3"/>
          <w:sz w:val="24"/>
        </w:rPr>
        <w:t xml:space="preserve"> </w:t>
      </w:r>
      <w:r w:rsidRPr="00533A63">
        <w:rPr>
          <w:sz w:val="24"/>
        </w:rPr>
        <w:t>алгоритмов</w:t>
      </w:r>
      <w:r w:rsidRPr="00533A63">
        <w:rPr>
          <w:spacing w:val="2"/>
          <w:sz w:val="24"/>
        </w:rPr>
        <w:t xml:space="preserve"> </w:t>
      </w:r>
      <w:r w:rsidRPr="00533A63">
        <w:rPr>
          <w:sz w:val="24"/>
        </w:rPr>
        <w:t>управления,</w:t>
      </w:r>
      <w:r w:rsidRPr="00533A63">
        <w:rPr>
          <w:spacing w:val="4"/>
          <w:sz w:val="24"/>
        </w:rPr>
        <w:t xml:space="preserve"> </w:t>
      </w:r>
      <w:r w:rsidRPr="00533A63">
        <w:rPr>
          <w:sz w:val="24"/>
        </w:rPr>
        <w:t>разработанными</w:t>
      </w:r>
      <w:r w:rsidRPr="00533A63">
        <w:rPr>
          <w:spacing w:val="-2"/>
          <w:sz w:val="24"/>
        </w:rPr>
        <w:t xml:space="preserve"> </w:t>
      </w:r>
      <w:r w:rsidRPr="00533A63">
        <w:rPr>
          <w:sz w:val="24"/>
        </w:rPr>
        <w:t>в</w:t>
      </w:r>
      <w:r w:rsidRPr="00533A63">
        <w:rPr>
          <w:spacing w:val="2"/>
          <w:sz w:val="24"/>
        </w:rPr>
        <w:t xml:space="preserve"> </w:t>
      </w:r>
      <w:r w:rsidRPr="00533A63">
        <w:rPr>
          <w:sz w:val="24"/>
        </w:rPr>
        <w:t>этой</w:t>
      </w:r>
      <w:r w:rsidRPr="00533A63">
        <w:rPr>
          <w:spacing w:val="-3"/>
          <w:sz w:val="24"/>
        </w:rPr>
        <w:t xml:space="preserve"> </w:t>
      </w:r>
      <w:r w:rsidRPr="00533A63">
        <w:rPr>
          <w:sz w:val="24"/>
        </w:rPr>
        <w:t>среде.</w:t>
      </w:r>
    </w:p>
    <w:p w:rsidR="00CA639C" w:rsidRPr="005F0C46" w:rsidRDefault="00E2638E">
      <w:pPr>
        <w:pStyle w:val="Heading2"/>
        <w:spacing w:before="10" w:line="237" w:lineRule="auto"/>
        <w:ind w:left="1190" w:right="4824"/>
        <w:jc w:val="both"/>
      </w:pPr>
      <w:r w:rsidRPr="005F0C46">
        <w:t>Использование</w:t>
      </w:r>
      <w:r w:rsidRPr="005F0C46">
        <w:rPr>
          <w:spacing w:val="-2"/>
        </w:rPr>
        <w:t xml:space="preserve"> </w:t>
      </w:r>
      <w:r w:rsidRPr="005F0C46">
        <w:t>программных</w:t>
      </w:r>
      <w:r w:rsidRPr="005F0C46">
        <w:rPr>
          <w:spacing w:val="-5"/>
        </w:rPr>
        <w:t xml:space="preserve"> </w:t>
      </w:r>
      <w:r w:rsidRPr="005F0C46">
        <w:t>систем</w:t>
      </w:r>
      <w:r w:rsidRPr="005F0C46">
        <w:rPr>
          <w:spacing w:val="-2"/>
        </w:rPr>
        <w:t xml:space="preserve"> </w:t>
      </w:r>
      <w:r w:rsidRPr="005F0C46">
        <w:t>и</w:t>
      </w:r>
      <w:r w:rsidRPr="005F0C46">
        <w:rPr>
          <w:spacing w:val="-4"/>
        </w:rPr>
        <w:t xml:space="preserve"> </w:t>
      </w:r>
      <w:r w:rsidRPr="005F0C46">
        <w:t>сервисов</w:t>
      </w:r>
      <w:r w:rsidRPr="005F0C46">
        <w:rPr>
          <w:spacing w:val="-58"/>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9"/>
        </w:numPr>
        <w:tabs>
          <w:tab w:val="left" w:pos="1302"/>
        </w:tabs>
        <w:spacing w:before="1" w:line="293" w:lineRule="exact"/>
        <w:ind w:left="1301"/>
        <w:jc w:val="both"/>
        <w:rPr>
          <w:rFonts w:ascii="Symbol" w:hAnsi="Symbol"/>
        </w:rPr>
      </w:pPr>
      <w:r w:rsidRPr="005F0C46">
        <w:rPr>
          <w:sz w:val="24"/>
        </w:rPr>
        <w:t>классифицировать</w:t>
      </w:r>
      <w:r w:rsidRPr="005F0C46">
        <w:rPr>
          <w:spacing w:val="-4"/>
          <w:sz w:val="24"/>
        </w:rPr>
        <w:t xml:space="preserve"> </w:t>
      </w:r>
      <w:r w:rsidRPr="005F0C46">
        <w:rPr>
          <w:sz w:val="24"/>
        </w:rPr>
        <w:t>файлы</w:t>
      </w:r>
      <w:r w:rsidRPr="005F0C46">
        <w:rPr>
          <w:spacing w:val="-4"/>
          <w:sz w:val="24"/>
        </w:rPr>
        <w:t xml:space="preserve"> </w:t>
      </w:r>
      <w:r w:rsidRPr="005F0C46">
        <w:rPr>
          <w:sz w:val="24"/>
        </w:rPr>
        <w:t>по</w:t>
      </w:r>
      <w:r w:rsidRPr="005F0C46">
        <w:rPr>
          <w:spacing w:val="3"/>
          <w:sz w:val="24"/>
        </w:rPr>
        <w:t xml:space="preserve"> </w:t>
      </w:r>
      <w:r w:rsidRPr="005F0C46">
        <w:rPr>
          <w:sz w:val="24"/>
        </w:rPr>
        <w:t>типу</w:t>
      </w:r>
      <w:r w:rsidRPr="005F0C46">
        <w:rPr>
          <w:spacing w:val="-10"/>
          <w:sz w:val="24"/>
        </w:rPr>
        <w:t xml:space="preserve"> </w:t>
      </w:r>
      <w:r w:rsidRPr="005F0C46">
        <w:rPr>
          <w:sz w:val="24"/>
        </w:rPr>
        <w:t>и</w:t>
      </w:r>
      <w:r w:rsidRPr="005F0C46">
        <w:rPr>
          <w:spacing w:val="5"/>
          <w:sz w:val="24"/>
        </w:rPr>
        <w:t xml:space="preserve"> </w:t>
      </w:r>
      <w:r w:rsidRPr="005F0C46">
        <w:rPr>
          <w:sz w:val="24"/>
        </w:rPr>
        <w:t>иным</w:t>
      </w:r>
      <w:r w:rsidRPr="005F0C46">
        <w:rPr>
          <w:spacing w:val="-4"/>
          <w:sz w:val="24"/>
        </w:rPr>
        <w:t xml:space="preserve"> </w:t>
      </w:r>
      <w:r w:rsidRPr="005F0C46">
        <w:rPr>
          <w:sz w:val="24"/>
        </w:rPr>
        <w:t>параметрам;</w:t>
      </w:r>
    </w:p>
    <w:p w:rsidR="00CA639C" w:rsidRPr="005F0C46" w:rsidRDefault="00E2638E" w:rsidP="00CA374E">
      <w:pPr>
        <w:pStyle w:val="a5"/>
        <w:numPr>
          <w:ilvl w:val="0"/>
          <w:numId w:val="119"/>
        </w:numPr>
        <w:tabs>
          <w:tab w:val="left" w:pos="1302"/>
        </w:tabs>
        <w:spacing w:before="2" w:line="237" w:lineRule="auto"/>
        <w:ind w:right="123" w:firstLine="710"/>
        <w:jc w:val="both"/>
        <w:rPr>
          <w:rFonts w:ascii="Symbol" w:hAnsi="Symbol"/>
        </w:rPr>
      </w:pPr>
      <w:r w:rsidRPr="005F0C46">
        <w:rPr>
          <w:sz w:val="24"/>
        </w:rPr>
        <w:t>выполнять</w:t>
      </w:r>
      <w:r w:rsidRPr="005F0C46">
        <w:rPr>
          <w:spacing w:val="1"/>
          <w:sz w:val="24"/>
        </w:rPr>
        <w:t xml:space="preserve"> </w:t>
      </w:r>
      <w:r w:rsidRPr="005F0C46">
        <w:rPr>
          <w:sz w:val="24"/>
        </w:rPr>
        <w:t>основные</w:t>
      </w:r>
      <w:r w:rsidRPr="005F0C46">
        <w:rPr>
          <w:spacing w:val="1"/>
          <w:sz w:val="24"/>
        </w:rPr>
        <w:t xml:space="preserve"> </w:t>
      </w:r>
      <w:r w:rsidRPr="005F0C46">
        <w:rPr>
          <w:sz w:val="24"/>
        </w:rPr>
        <w:t>операции</w:t>
      </w:r>
      <w:r w:rsidRPr="005F0C46">
        <w:rPr>
          <w:spacing w:val="1"/>
          <w:sz w:val="24"/>
        </w:rPr>
        <w:t xml:space="preserve"> </w:t>
      </w:r>
      <w:r w:rsidRPr="005F0C46">
        <w:rPr>
          <w:sz w:val="24"/>
        </w:rPr>
        <w:t>с</w:t>
      </w:r>
      <w:r w:rsidRPr="005F0C46">
        <w:rPr>
          <w:spacing w:val="1"/>
          <w:sz w:val="24"/>
        </w:rPr>
        <w:t xml:space="preserve"> </w:t>
      </w:r>
      <w:r w:rsidRPr="005F0C46">
        <w:rPr>
          <w:sz w:val="24"/>
        </w:rPr>
        <w:t>файлами</w:t>
      </w:r>
      <w:r w:rsidRPr="005F0C46">
        <w:rPr>
          <w:spacing w:val="1"/>
          <w:sz w:val="24"/>
        </w:rPr>
        <w:t xml:space="preserve"> </w:t>
      </w:r>
      <w:r w:rsidRPr="005F0C46">
        <w:rPr>
          <w:sz w:val="24"/>
        </w:rPr>
        <w:t>(создавать,</w:t>
      </w:r>
      <w:r w:rsidRPr="005F0C46">
        <w:rPr>
          <w:spacing w:val="1"/>
          <w:sz w:val="24"/>
        </w:rPr>
        <w:t xml:space="preserve"> </w:t>
      </w:r>
      <w:r w:rsidRPr="005F0C46">
        <w:rPr>
          <w:sz w:val="24"/>
        </w:rPr>
        <w:t>сохранять,</w:t>
      </w:r>
      <w:r w:rsidRPr="005F0C46">
        <w:rPr>
          <w:spacing w:val="1"/>
          <w:sz w:val="24"/>
        </w:rPr>
        <w:t xml:space="preserve"> </w:t>
      </w:r>
      <w:r w:rsidRPr="005F0C46">
        <w:rPr>
          <w:sz w:val="24"/>
        </w:rPr>
        <w:t>редактировать,</w:t>
      </w:r>
      <w:r w:rsidRPr="005F0C46">
        <w:rPr>
          <w:spacing w:val="1"/>
          <w:sz w:val="24"/>
        </w:rPr>
        <w:t xml:space="preserve"> </w:t>
      </w:r>
      <w:r w:rsidRPr="005F0C46">
        <w:rPr>
          <w:sz w:val="24"/>
        </w:rPr>
        <w:t>удалять,</w:t>
      </w:r>
      <w:r w:rsidRPr="005F0C46">
        <w:rPr>
          <w:spacing w:val="1"/>
          <w:sz w:val="24"/>
        </w:rPr>
        <w:t xml:space="preserve"> </w:t>
      </w:r>
      <w:r w:rsidRPr="005F0C46">
        <w:rPr>
          <w:sz w:val="24"/>
        </w:rPr>
        <w:t>архивировать,</w:t>
      </w:r>
      <w:r w:rsidRPr="005F0C46">
        <w:rPr>
          <w:spacing w:val="3"/>
          <w:sz w:val="24"/>
        </w:rPr>
        <w:t xml:space="preserve"> </w:t>
      </w:r>
      <w:r w:rsidRPr="005F0C46">
        <w:rPr>
          <w:sz w:val="24"/>
        </w:rPr>
        <w:t>«распаковывать»</w:t>
      </w:r>
      <w:r w:rsidRPr="005F0C46">
        <w:rPr>
          <w:spacing w:val="-3"/>
          <w:sz w:val="24"/>
        </w:rPr>
        <w:t xml:space="preserve"> </w:t>
      </w:r>
      <w:r w:rsidRPr="005F0C46">
        <w:rPr>
          <w:sz w:val="24"/>
        </w:rPr>
        <w:t>архивные</w:t>
      </w:r>
      <w:r w:rsidRPr="005F0C46">
        <w:rPr>
          <w:spacing w:val="1"/>
          <w:sz w:val="24"/>
        </w:rPr>
        <w:t xml:space="preserve"> </w:t>
      </w:r>
      <w:r w:rsidRPr="005F0C46">
        <w:rPr>
          <w:sz w:val="24"/>
        </w:rPr>
        <w:t>файлы);</w:t>
      </w:r>
    </w:p>
    <w:p w:rsidR="00CA639C" w:rsidRPr="005F0C46" w:rsidRDefault="00E2638E" w:rsidP="00CA374E">
      <w:pPr>
        <w:pStyle w:val="a5"/>
        <w:numPr>
          <w:ilvl w:val="0"/>
          <w:numId w:val="119"/>
        </w:numPr>
        <w:tabs>
          <w:tab w:val="left" w:pos="1302"/>
        </w:tabs>
        <w:spacing w:line="293" w:lineRule="exact"/>
        <w:ind w:left="1301"/>
        <w:jc w:val="both"/>
        <w:rPr>
          <w:rFonts w:ascii="Symbol" w:hAnsi="Symbol"/>
        </w:rPr>
      </w:pPr>
      <w:r w:rsidRPr="005F0C46">
        <w:rPr>
          <w:sz w:val="24"/>
        </w:rPr>
        <w:t>разбираться</w:t>
      </w:r>
      <w:r w:rsidRPr="005F0C46">
        <w:rPr>
          <w:spacing w:val="-2"/>
          <w:sz w:val="24"/>
        </w:rPr>
        <w:t xml:space="preserve"> </w:t>
      </w:r>
      <w:r w:rsidRPr="005F0C46">
        <w:rPr>
          <w:sz w:val="24"/>
        </w:rPr>
        <w:t>в</w:t>
      </w:r>
      <w:r w:rsidRPr="005F0C46">
        <w:rPr>
          <w:spacing w:val="-3"/>
          <w:sz w:val="24"/>
        </w:rPr>
        <w:t xml:space="preserve"> </w:t>
      </w:r>
      <w:r w:rsidRPr="005F0C46">
        <w:rPr>
          <w:sz w:val="24"/>
        </w:rPr>
        <w:t>иерархической</w:t>
      </w:r>
      <w:r w:rsidRPr="005F0C46">
        <w:rPr>
          <w:spacing w:val="-1"/>
          <w:sz w:val="24"/>
        </w:rPr>
        <w:t xml:space="preserve"> </w:t>
      </w:r>
      <w:r w:rsidRPr="005F0C46">
        <w:rPr>
          <w:sz w:val="24"/>
        </w:rPr>
        <w:t>структуре</w:t>
      </w:r>
      <w:r w:rsidRPr="005F0C46">
        <w:rPr>
          <w:spacing w:val="-2"/>
          <w:sz w:val="24"/>
        </w:rPr>
        <w:t xml:space="preserve"> </w:t>
      </w:r>
      <w:r w:rsidRPr="005F0C46">
        <w:rPr>
          <w:sz w:val="24"/>
        </w:rPr>
        <w:t>файловой</w:t>
      </w:r>
      <w:r w:rsidRPr="005F0C46">
        <w:rPr>
          <w:spacing w:val="-5"/>
          <w:sz w:val="24"/>
        </w:rPr>
        <w:t xml:space="preserve"> </w:t>
      </w:r>
      <w:r w:rsidRPr="005F0C46">
        <w:rPr>
          <w:sz w:val="24"/>
        </w:rPr>
        <w:t>системы;</w:t>
      </w:r>
    </w:p>
    <w:p w:rsidR="00CA639C" w:rsidRPr="005F0C46" w:rsidRDefault="00E2638E" w:rsidP="00CA374E">
      <w:pPr>
        <w:pStyle w:val="a5"/>
        <w:numPr>
          <w:ilvl w:val="0"/>
          <w:numId w:val="119"/>
        </w:numPr>
        <w:tabs>
          <w:tab w:val="left" w:pos="1302"/>
        </w:tabs>
        <w:spacing w:line="293" w:lineRule="exact"/>
        <w:ind w:left="1301"/>
        <w:jc w:val="both"/>
        <w:rPr>
          <w:rFonts w:ascii="Symbol" w:hAnsi="Symbol"/>
        </w:rPr>
      </w:pPr>
      <w:r w:rsidRPr="005F0C46">
        <w:rPr>
          <w:sz w:val="24"/>
        </w:rPr>
        <w:t>осуществлять</w:t>
      </w:r>
      <w:r w:rsidRPr="005F0C46">
        <w:rPr>
          <w:spacing w:val="-1"/>
          <w:sz w:val="24"/>
        </w:rPr>
        <w:t xml:space="preserve"> </w:t>
      </w:r>
      <w:r w:rsidRPr="005F0C46">
        <w:rPr>
          <w:sz w:val="24"/>
        </w:rPr>
        <w:t>поиск</w:t>
      </w:r>
      <w:r w:rsidRPr="005F0C46">
        <w:rPr>
          <w:spacing w:val="-2"/>
          <w:sz w:val="24"/>
        </w:rPr>
        <w:t xml:space="preserve"> </w:t>
      </w:r>
      <w:r w:rsidRPr="005F0C46">
        <w:rPr>
          <w:sz w:val="24"/>
        </w:rPr>
        <w:t>файлов</w:t>
      </w:r>
      <w:r w:rsidRPr="005F0C46">
        <w:rPr>
          <w:spacing w:val="-3"/>
          <w:sz w:val="24"/>
        </w:rPr>
        <w:t xml:space="preserve"> </w:t>
      </w:r>
      <w:r w:rsidRPr="005F0C46">
        <w:rPr>
          <w:sz w:val="24"/>
        </w:rPr>
        <w:t>средствами</w:t>
      </w:r>
      <w:r w:rsidRPr="005F0C46">
        <w:rPr>
          <w:spacing w:val="-4"/>
          <w:sz w:val="24"/>
        </w:rPr>
        <w:t xml:space="preserve"> </w:t>
      </w:r>
      <w:r w:rsidRPr="005F0C46">
        <w:rPr>
          <w:sz w:val="24"/>
        </w:rPr>
        <w:t>операционной системы;</w:t>
      </w:r>
    </w:p>
    <w:p w:rsidR="00CA639C" w:rsidRPr="005F0C46" w:rsidRDefault="00E2638E" w:rsidP="00CA374E">
      <w:pPr>
        <w:pStyle w:val="a5"/>
        <w:numPr>
          <w:ilvl w:val="0"/>
          <w:numId w:val="119"/>
        </w:numPr>
        <w:tabs>
          <w:tab w:val="left" w:pos="1302"/>
        </w:tabs>
        <w:ind w:right="126" w:firstLine="710"/>
        <w:jc w:val="both"/>
        <w:rPr>
          <w:rFonts w:ascii="Symbol" w:hAnsi="Symbol"/>
        </w:rPr>
      </w:pPr>
      <w:r w:rsidRPr="005F0C46">
        <w:rPr>
          <w:sz w:val="24"/>
        </w:rPr>
        <w:t>использовать динамические (электронные) таблицы, в том числе формулы с использованием</w:t>
      </w:r>
      <w:r w:rsidRPr="005F0C46">
        <w:rPr>
          <w:spacing w:val="1"/>
          <w:sz w:val="24"/>
        </w:rPr>
        <w:t xml:space="preserve"> </w:t>
      </w:r>
      <w:r w:rsidRPr="005F0C46">
        <w:rPr>
          <w:sz w:val="24"/>
        </w:rPr>
        <w:t>абсолютной, относительной и смешанной адресации, выделение диапазона таблицы и упорядочивание</w:t>
      </w:r>
      <w:r w:rsidRPr="005F0C46">
        <w:rPr>
          <w:spacing w:val="1"/>
          <w:sz w:val="24"/>
        </w:rPr>
        <w:t xml:space="preserve"> </w:t>
      </w:r>
      <w:r w:rsidRPr="005F0C46">
        <w:rPr>
          <w:sz w:val="24"/>
        </w:rPr>
        <w:t>(сортировку)</w:t>
      </w:r>
      <w:r w:rsidRPr="005F0C46">
        <w:rPr>
          <w:spacing w:val="2"/>
          <w:sz w:val="24"/>
        </w:rPr>
        <w:t xml:space="preserve"> </w:t>
      </w:r>
      <w:r w:rsidRPr="005F0C46">
        <w:rPr>
          <w:sz w:val="24"/>
        </w:rPr>
        <w:t>его</w:t>
      </w:r>
      <w:r w:rsidRPr="005F0C46">
        <w:rPr>
          <w:spacing w:val="6"/>
          <w:sz w:val="24"/>
        </w:rPr>
        <w:t xml:space="preserve"> </w:t>
      </w:r>
      <w:r w:rsidRPr="005F0C46">
        <w:rPr>
          <w:sz w:val="24"/>
        </w:rPr>
        <w:t>элементов;</w:t>
      </w:r>
      <w:r w:rsidRPr="005F0C46">
        <w:rPr>
          <w:spacing w:val="-4"/>
          <w:sz w:val="24"/>
        </w:rPr>
        <w:t xml:space="preserve"> </w:t>
      </w:r>
      <w:r w:rsidRPr="005F0C46">
        <w:rPr>
          <w:sz w:val="24"/>
        </w:rPr>
        <w:t>построение</w:t>
      </w:r>
      <w:r w:rsidRPr="005F0C46">
        <w:rPr>
          <w:spacing w:val="1"/>
          <w:sz w:val="24"/>
        </w:rPr>
        <w:t xml:space="preserve"> </w:t>
      </w:r>
      <w:r w:rsidRPr="005F0C46">
        <w:rPr>
          <w:sz w:val="24"/>
        </w:rPr>
        <w:t>диаграмм</w:t>
      </w:r>
      <w:r w:rsidRPr="005F0C46">
        <w:rPr>
          <w:spacing w:val="-2"/>
          <w:sz w:val="24"/>
        </w:rPr>
        <w:t xml:space="preserve"> </w:t>
      </w:r>
      <w:r w:rsidRPr="005F0C46">
        <w:rPr>
          <w:sz w:val="24"/>
        </w:rPr>
        <w:t>(круговой</w:t>
      </w:r>
      <w:r w:rsidRPr="005F0C46">
        <w:rPr>
          <w:spacing w:val="-2"/>
          <w:sz w:val="24"/>
        </w:rPr>
        <w:t xml:space="preserve"> </w:t>
      </w:r>
      <w:r w:rsidRPr="005F0C46">
        <w:rPr>
          <w:sz w:val="24"/>
        </w:rPr>
        <w:t>и</w:t>
      </w:r>
      <w:r w:rsidRPr="005F0C46">
        <w:rPr>
          <w:spacing w:val="-3"/>
          <w:sz w:val="24"/>
        </w:rPr>
        <w:t xml:space="preserve"> </w:t>
      </w:r>
      <w:r w:rsidRPr="005F0C46">
        <w:rPr>
          <w:sz w:val="24"/>
        </w:rPr>
        <w:t>столбчатой);</w:t>
      </w:r>
    </w:p>
    <w:p w:rsidR="00CA639C" w:rsidRPr="005F0C46" w:rsidRDefault="00E2638E" w:rsidP="00CA374E">
      <w:pPr>
        <w:pStyle w:val="a5"/>
        <w:numPr>
          <w:ilvl w:val="0"/>
          <w:numId w:val="119"/>
        </w:numPr>
        <w:tabs>
          <w:tab w:val="left" w:pos="1474"/>
        </w:tabs>
        <w:spacing w:before="5" w:line="237" w:lineRule="auto"/>
        <w:ind w:right="124" w:firstLine="710"/>
        <w:jc w:val="both"/>
        <w:rPr>
          <w:rFonts w:ascii="Symbol" w:hAnsi="Symbol"/>
          <w:sz w:val="24"/>
        </w:rPr>
      </w:pPr>
      <w:r w:rsidRPr="005F0C46">
        <w:rPr>
          <w:sz w:val="24"/>
        </w:rPr>
        <w:t>использовать</w:t>
      </w:r>
      <w:r w:rsidRPr="005F0C46">
        <w:rPr>
          <w:spacing w:val="1"/>
          <w:sz w:val="24"/>
        </w:rPr>
        <w:t xml:space="preserve"> </w:t>
      </w:r>
      <w:r w:rsidRPr="005F0C46">
        <w:rPr>
          <w:sz w:val="24"/>
        </w:rPr>
        <w:t>табличные</w:t>
      </w:r>
      <w:r w:rsidRPr="005F0C46">
        <w:rPr>
          <w:spacing w:val="1"/>
          <w:sz w:val="24"/>
        </w:rPr>
        <w:t xml:space="preserve"> </w:t>
      </w:r>
      <w:r w:rsidRPr="005F0C46">
        <w:rPr>
          <w:sz w:val="24"/>
        </w:rPr>
        <w:t>(реляционные)</w:t>
      </w:r>
      <w:r w:rsidRPr="005F0C46">
        <w:rPr>
          <w:spacing w:val="1"/>
          <w:sz w:val="24"/>
        </w:rPr>
        <w:t xml:space="preserve"> </w:t>
      </w:r>
      <w:r w:rsidRPr="005F0C46">
        <w:rPr>
          <w:sz w:val="24"/>
        </w:rPr>
        <w:t>базы</w:t>
      </w:r>
      <w:r w:rsidRPr="005F0C46">
        <w:rPr>
          <w:spacing w:val="1"/>
          <w:sz w:val="24"/>
        </w:rPr>
        <w:t xml:space="preserve"> </w:t>
      </w:r>
      <w:r w:rsidRPr="005F0C46">
        <w:rPr>
          <w:sz w:val="24"/>
        </w:rPr>
        <w:t>данных,</w:t>
      </w:r>
      <w:r w:rsidRPr="005F0C46">
        <w:rPr>
          <w:spacing w:val="1"/>
          <w:sz w:val="24"/>
        </w:rPr>
        <w:t xml:space="preserve"> </w:t>
      </w:r>
      <w:r w:rsidRPr="005F0C46">
        <w:rPr>
          <w:sz w:val="24"/>
        </w:rPr>
        <w:t>выполнять</w:t>
      </w:r>
      <w:r w:rsidRPr="005F0C46">
        <w:rPr>
          <w:spacing w:val="1"/>
          <w:sz w:val="24"/>
        </w:rPr>
        <w:t xml:space="preserve"> </w:t>
      </w:r>
      <w:r w:rsidRPr="005F0C46">
        <w:rPr>
          <w:sz w:val="24"/>
        </w:rPr>
        <w:t>отбор</w:t>
      </w:r>
      <w:r w:rsidRPr="005F0C46">
        <w:rPr>
          <w:spacing w:val="1"/>
          <w:sz w:val="24"/>
        </w:rPr>
        <w:t xml:space="preserve"> </w:t>
      </w:r>
      <w:r w:rsidRPr="005F0C46">
        <w:rPr>
          <w:sz w:val="24"/>
        </w:rPr>
        <w:t>строк</w:t>
      </w:r>
      <w:r w:rsidRPr="005F0C46">
        <w:rPr>
          <w:spacing w:val="1"/>
          <w:sz w:val="24"/>
        </w:rPr>
        <w:t xml:space="preserve"> </w:t>
      </w:r>
      <w:r w:rsidRPr="005F0C46">
        <w:rPr>
          <w:sz w:val="24"/>
        </w:rPr>
        <w:t>таблицы,</w:t>
      </w:r>
      <w:r w:rsidRPr="005F0C46">
        <w:rPr>
          <w:spacing w:val="1"/>
          <w:sz w:val="24"/>
        </w:rPr>
        <w:t xml:space="preserve"> </w:t>
      </w:r>
      <w:r w:rsidRPr="005F0C46">
        <w:rPr>
          <w:sz w:val="24"/>
        </w:rPr>
        <w:t>удовлетворяющих</w:t>
      </w:r>
      <w:r w:rsidRPr="005F0C46">
        <w:rPr>
          <w:spacing w:val="-4"/>
          <w:sz w:val="24"/>
        </w:rPr>
        <w:t xml:space="preserve"> </w:t>
      </w:r>
      <w:r w:rsidRPr="005F0C46">
        <w:rPr>
          <w:sz w:val="24"/>
        </w:rPr>
        <w:t>определенному</w:t>
      </w:r>
      <w:r w:rsidRPr="005F0C46">
        <w:rPr>
          <w:spacing w:val="-3"/>
          <w:sz w:val="24"/>
        </w:rPr>
        <w:t xml:space="preserve"> </w:t>
      </w:r>
      <w:r w:rsidRPr="005F0C46">
        <w:rPr>
          <w:sz w:val="24"/>
        </w:rPr>
        <w:t>условию;</w:t>
      </w:r>
    </w:p>
    <w:p w:rsidR="00CA639C" w:rsidRPr="005F0C46" w:rsidRDefault="00E2638E" w:rsidP="00CA374E">
      <w:pPr>
        <w:pStyle w:val="a5"/>
        <w:numPr>
          <w:ilvl w:val="0"/>
          <w:numId w:val="119"/>
        </w:numPr>
        <w:tabs>
          <w:tab w:val="left" w:pos="1302"/>
        </w:tabs>
        <w:spacing w:line="293" w:lineRule="exact"/>
        <w:ind w:left="1301"/>
        <w:jc w:val="both"/>
        <w:rPr>
          <w:rFonts w:ascii="Symbol" w:hAnsi="Symbol"/>
        </w:rPr>
      </w:pPr>
      <w:r w:rsidRPr="005F0C46">
        <w:rPr>
          <w:sz w:val="24"/>
        </w:rPr>
        <w:lastRenderedPageBreak/>
        <w:t>анализировать</w:t>
      </w:r>
      <w:r w:rsidRPr="005F0C46">
        <w:rPr>
          <w:spacing w:val="-4"/>
          <w:sz w:val="24"/>
        </w:rPr>
        <w:t xml:space="preserve"> </w:t>
      </w:r>
      <w:r w:rsidRPr="005F0C46">
        <w:rPr>
          <w:sz w:val="24"/>
        </w:rPr>
        <w:t>доменные</w:t>
      </w:r>
      <w:r w:rsidRPr="005F0C46">
        <w:rPr>
          <w:spacing w:val="-6"/>
          <w:sz w:val="24"/>
        </w:rPr>
        <w:t xml:space="preserve"> </w:t>
      </w:r>
      <w:r w:rsidRPr="005F0C46">
        <w:rPr>
          <w:sz w:val="24"/>
        </w:rPr>
        <w:t>имена</w:t>
      </w:r>
      <w:r w:rsidRPr="005F0C46">
        <w:rPr>
          <w:spacing w:val="-7"/>
          <w:sz w:val="24"/>
        </w:rPr>
        <w:t xml:space="preserve"> </w:t>
      </w:r>
      <w:r w:rsidRPr="005F0C46">
        <w:rPr>
          <w:sz w:val="24"/>
        </w:rPr>
        <w:t>компьютеров</w:t>
      </w:r>
      <w:r w:rsidRPr="005F0C46">
        <w:rPr>
          <w:spacing w:val="-3"/>
          <w:sz w:val="24"/>
        </w:rPr>
        <w:t xml:space="preserve"> </w:t>
      </w:r>
      <w:r w:rsidRPr="005F0C46">
        <w:rPr>
          <w:sz w:val="24"/>
        </w:rPr>
        <w:t>и</w:t>
      </w:r>
      <w:r w:rsidRPr="005F0C46">
        <w:rPr>
          <w:spacing w:val="-5"/>
          <w:sz w:val="24"/>
        </w:rPr>
        <w:t xml:space="preserve"> </w:t>
      </w:r>
      <w:r w:rsidRPr="005F0C46">
        <w:rPr>
          <w:sz w:val="24"/>
        </w:rPr>
        <w:t>адреса</w:t>
      </w:r>
      <w:r w:rsidRPr="005F0C46">
        <w:rPr>
          <w:spacing w:val="-1"/>
          <w:sz w:val="24"/>
        </w:rPr>
        <w:t xml:space="preserve"> </w:t>
      </w:r>
      <w:r w:rsidRPr="005F0C46">
        <w:rPr>
          <w:sz w:val="24"/>
        </w:rPr>
        <w:t>документов</w:t>
      </w:r>
      <w:r w:rsidRPr="005F0C46">
        <w:rPr>
          <w:spacing w:val="-4"/>
          <w:sz w:val="24"/>
        </w:rPr>
        <w:t xml:space="preserve"> </w:t>
      </w:r>
      <w:r w:rsidRPr="005F0C46">
        <w:rPr>
          <w:sz w:val="24"/>
        </w:rPr>
        <w:t>в</w:t>
      </w:r>
      <w:r w:rsidRPr="005F0C46">
        <w:rPr>
          <w:spacing w:val="1"/>
          <w:sz w:val="24"/>
        </w:rPr>
        <w:t xml:space="preserve"> </w:t>
      </w:r>
      <w:r w:rsidRPr="005F0C46">
        <w:rPr>
          <w:sz w:val="24"/>
        </w:rPr>
        <w:t>Интернете;</w:t>
      </w:r>
    </w:p>
    <w:p w:rsidR="00CA639C" w:rsidRPr="005F0C46" w:rsidRDefault="00E2638E" w:rsidP="00CA374E">
      <w:pPr>
        <w:pStyle w:val="a5"/>
        <w:numPr>
          <w:ilvl w:val="0"/>
          <w:numId w:val="119"/>
        </w:numPr>
        <w:tabs>
          <w:tab w:val="left" w:pos="1302"/>
        </w:tabs>
        <w:spacing w:before="2" w:line="237" w:lineRule="auto"/>
        <w:ind w:right="116" w:firstLine="710"/>
        <w:jc w:val="both"/>
        <w:rPr>
          <w:rFonts w:ascii="Symbol" w:hAnsi="Symbol"/>
        </w:rPr>
      </w:pPr>
      <w:r w:rsidRPr="005F0C46">
        <w:rPr>
          <w:sz w:val="24"/>
        </w:rPr>
        <w:t>проводить</w:t>
      </w:r>
      <w:r w:rsidRPr="005F0C46">
        <w:rPr>
          <w:spacing w:val="1"/>
          <w:sz w:val="24"/>
        </w:rPr>
        <w:t xml:space="preserve"> </w:t>
      </w:r>
      <w:r w:rsidRPr="005F0C46">
        <w:rPr>
          <w:sz w:val="24"/>
        </w:rPr>
        <w:t>поиск</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в</w:t>
      </w:r>
      <w:r w:rsidRPr="005F0C46">
        <w:rPr>
          <w:spacing w:val="1"/>
          <w:sz w:val="24"/>
        </w:rPr>
        <w:t xml:space="preserve"> </w:t>
      </w:r>
      <w:r w:rsidRPr="005F0C46">
        <w:rPr>
          <w:sz w:val="24"/>
        </w:rPr>
        <w:t>сети</w:t>
      </w:r>
      <w:r w:rsidRPr="005F0C46">
        <w:rPr>
          <w:spacing w:val="1"/>
          <w:sz w:val="24"/>
        </w:rPr>
        <w:t xml:space="preserve"> </w:t>
      </w:r>
      <w:r w:rsidRPr="005F0C46">
        <w:rPr>
          <w:sz w:val="24"/>
        </w:rPr>
        <w:t>Интернет</w:t>
      </w:r>
      <w:r w:rsidRPr="005F0C46">
        <w:rPr>
          <w:spacing w:val="1"/>
          <w:sz w:val="24"/>
        </w:rPr>
        <w:t xml:space="preserve"> </w:t>
      </w:r>
      <w:r w:rsidRPr="005F0C46">
        <w:rPr>
          <w:sz w:val="24"/>
        </w:rPr>
        <w:t>по</w:t>
      </w:r>
      <w:r w:rsidRPr="005F0C46">
        <w:rPr>
          <w:spacing w:val="1"/>
          <w:sz w:val="24"/>
        </w:rPr>
        <w:t xml:space="preserve"> </w:t>
      </w:r>
      <w:r w:rsidRPr="005F0C46">
        <w:rPr>
          <w:sz w:val="24"/>
        </w:rPr>
        <w:t>запросам</w:t>
      </w:r>
      <w:r w:rsidRPr="005F0C46">
        <w:rPr>
          <w:spacing w:val="1"/>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1"/>
          <w:sz w:val="24"/>
        </w:rPr>
        <w:t xml:space="preserve"> </w:t>
      </w:r>
      <w:r w:rsidRPr="005F0C46">
        <w:rPr>
          <w:sz w:val="24"/>
        </w:rPr>
        <w:t>логических</w:t>
      </w:r>
      <w:r w:rsidRPr="005F0C46">
        <w:rPr>
          <w:spacing w:val="-57"/>
          <w:sz w:val="24"/>
        </w:rPr>
        <w:t xml:space="preserve"> </w:t>
      </w:r>
      <w:r w:rsidRPr="005F0C46">
        <w:rPr>
          <w:sz w:val="24"/>
        </w:rPr>
        <w:t>операций.</w:t>
      </w:r>
    </w:p>
    <w:p w:rsidR="00CA639C" w:rsidRPr="005F0C46" w:rsidRDefault="00E2638E">
      <w:pPr>
        <w:pStyle w:val="Heading2"/>
        <w:spacing w:before="10" w:line="237" w:lineRule="auto"/>
        <w:ind w:right="110" w:firstLine="710"/>
        <w:jc w:val="both"/>
      </w:pPr>
      <w:r w:rsidRPr="005F0C46">
        <w:t>Выпускник</w:t>
      </w:r>
      <w:r w:rsidRPr="005F0C46">
        <w:rPr>
          <w:spacing w:val="1"/>
        </w:rPr>
        <w:t xml:space="preserve"> </w:t>
      </w:r>
      <w:r w:rsidRPr="005F0C46">
        <w:t>овладеет</w:t>
      </w:r>
      <w:r w:rsidRPr="005F0C46">
        <w:rPr>
          <w:spacing w:val="1"/>
        </w:rPr>
        <w:t xml:space="preserve"> </w:t>
      </w:r>
      <w:r w:rsidRPr="005F0C46">
        <w:t>(как</w:t>
      </w:r>
      <w:r w:rsidRPr="005F0C46">
        <w:rPr>
          <w:spacing w:val="1"/>
        </w:rPr>
        <w:t xml:space="preserve"> </w:t>
      </w:r>
      <w:r w:rsidRPr="005F0C46">
        <w:t>результат</w:t>
      </w:r>
      <w:r w:rsidRPr="005F0C46">
        <w:rPr>
          <w:spacing w:val="1"/>
        </w:rPr>
        <w:t xml:space="preserve"> </w:t>
      </w:r>
      <w:r w:rsidRPr="005F0C46">
        <w:t>применения</w:t>
      </w:r>
      <w:r w:rsidRPr="005F0C46">
        <w:rPr>
          <w:spacing w:val="1"/>
        </w:rPr>
        <w:t xml:space="preserve"> </w:t>
      </w:r>
      <w:r w:rsidRPr="005F0C46">
        <w:t>программных</w:t>
      </w:r>
      <w:r w:rsidRPr="005F0C46">
        <w:rPr>
          <w:spacing w:val="1"/>
        </w:rPr>
        <w:t xml:space="preserve"> </w:t>
      </w:r>
      <w:r w:rsidRPr="005F0C46">
        <w:t>систем</w:t>
      </w:r>
      <w:r w:rsidRPr="005F0C46">
        <w:rPr>
          <w:spacing w:val="1"/>
        </w:rPr>
        <w:t xml:space="preserve"> </w:t>
      </w:r>
      <w:r w:rsidRPr="005F0C46">
        <w:t>и</w:t>
      </w:r>
      <w:r w:rsidRPr="005F0C46">
        <w:rPr>
          <w:spacing w:val="1"/>
        </w:rPr>
        <w:t xml:space="preserve"> </w:t>
      </w:r>
      <w:r w:rsidRPr="005F0C46">
        <w:t>интернет-</w:t>
      </w:r>
      <w:r w:rsidRPr="005F0C46">
        <w:rPr>
          <w:spacing w:val="1"/>
        </w:rPr>
        <w:t xml:space="preserve"> </w:t>
      </w:r>
      <w:r w:rsidRPr="005F0C46">
        <w:t>сервисов</w:t>
      </w:r>
      <w:r w:rsidRPr="005F0C46">
        <w:rPr>
          <w:spacing w:val="1"/>
        </w:rPr>
        <w:t xml:space="preserve"> </w:t>
      </w:r>
      <w:r w:rsidRPr="005F0C46">
        <w:t>в</w:t>
      </w:r>
      <w:r w:rsidRPr="005F0C46">
        <w:rPr>
          <w:spacing w:val="2"/>
        </w:rPr>
        <w:t xml:space="preserve"> </w:t>
      </w:r>
      <w:r w:rsidRPr="005F0C46">
        <w:t>данном</w:t>
      </w:r>
      <w:r w:rsidRPr="005F0C46">
        <w:rPr>
          <w:spacing w:val="-4"/>
        </w:rPr>
        <w:t xml:space="preserve"> </w:t>
      </w:r>
      <w:r w:rsidRPr="005F0C46">
        <w:t>курсе</w:t>
      </w:r>
      <w:r w:rsidRPr="005F0C46">
        <w:rPr>
          <w:spacing w:val="1"/>
        </w:rPr>
        <w:t xml:space="preserve"> </w:t>
      </w:r>
      <w:r w:rsidRPr="005F0C46">
        <w:t>и</w:t>
      </w:r>
      <w:r w:rsidRPr="005F0C46">
        <w:rPr>
          <w:spacing w:val="-2"/>
        </w:rPr>
        <w:t xml:space="preserve"> </w:t>
      </w:r>
      <w:r w:rsidRPr="005F0C46">
        <w:t>во</w:t>
      </w:r>
      <w:r w:rsidRPr="005F0C46">
        <w:rPr>
          <w:spacing w:val="1"/>
        </w:rPr>
        <w:t xml:space="preserve"> </w:t>
      </w:r>
      <w:r w:rsidRPr="005F0C46">
        <w:t>всем</w:t>
      </w:r>
      <w:r w:rsidRPr="005F0C46">
        <w:rPr>
          <w:spacing w:val="1"/>
        </w:rPr>
        <w:t xml:space="preserve"> </w:t>
      </w:r>
      <w:r w:rsidRPr="005F0C46">
        <w:t>образовательном</w:t>
      </w:r>
      <w:r w:rsidRPr="005F0C46">
        <w:rPr>
          <w:spacing w:val="1"/>
        </w:rPr>
        <w:t xml:space="preserve"> </w:t>
      </w:r>
      <w:r w:rsidRPr="005F0C46">
        <w:t>процессе):</w:t>
      </w:r>
    </w:p>
    <w:p w:rsidR="00CA639C" w:rsidRPr="005F0C46" w:rsidRDefault="00E2638E" w:rsidP="00CA374E">
      <w:pPr>
        <w:pStyle w:val="a5"/>
        <w:numPr>
          <w:ilvl w:val="0"/>
          <w:numId w:val="119"/>
        </w:numPr>
        <w:tabs>
          <w:tab w:val="left" w:pos="1302"/>
        </w:tabs>
        <w:ind w:right="113" w:firstLine="710"/>
        <w:jc w:val="both"/>
        <w:rPr>
          <w:rFonts w:ascii="Symbol" w:hAnsi="Symbol"/>
        </w:rPr>
      </w:pPr>
      <w:r w:rsidRPr="005F0C46">
        <w:rPr>
          <w:sz w:val="24"/>
        </w:rPr>
        <w:t>навыками</w:t>
      </w:r>
      <w:r w:rsidRPr="005F0C46">
        <w:rPr>
          <w:spacing w:val="8"/>
          <w:sz w:val="24"/>
        </w:rPr>
        <w:t xml:space="preserve"> </w:t>
      </w:r>
      <w:r w:rsidRPr="005F0C46">
        <w:rPr>
          <w:sz w:val="24"/>
        </w:rPr>
        <w:t>работы</w:t>
      </w:r>
      <w:r w:rsidRPr="005F0C46">
        <w:rPr>
          <w:spacing w:val="11"/>
          <w:sz w:val="24"/>
        </w:rPr>
        <w:t xml:space="preserve"> </w:t>
      </w:r>
      <w:r w:rsidRPr="005F0C46">
        <w:rPr>
          <w:sz w:val="24"/>
        </w:rPr>
        <w:t>с</w:t>
      </w:r>
      <w:r w:rsidRPr="005F0C46">
        <w:rPr>
          <w:spacing w:val="7"/>
          <w:sz w:val="24"/>
        </w:rPr>
        <w:t xml:space="preserve"> </w:t>
      </w:r>
      <w:r w:rsidRPr="005F0C46">
        <w:rPr>
          <w:sz w:val="24"/>
        </w:rPr>
        <w:t>компьютером;</w:t>
      </w:r>
      <w:r w:rsidRPr="005F0C46">
        <w:rPr>
          <w:spacing w:val="4"/>
          <w:sz w:val="24"/>
        </w:rPr>
        <w:t xml:space="preserve"> </w:t>
      </w:r>
      <w:r w:rsidRPr="005F0C46">
        <w:rPr>
          <w:sz w:val="24"/>
        </w:rPr>
        <w:t>знаниями,</w:t>
      </w:r>
      <w:r w:rsidRPr="005F0C46">
        <w:rPr>
          <w:spacing w:val="10"/>
          <w:sz w:val="24"/>
        </w:rPr>
        <w:t xml:space="preserve"> </w:t>
      </w:r>
      <w:r w:rsidRPr="005F0C46">
        <w:rPr>
          <w:sz w:val="24"/>
        </w:rPr>
        <w:t>умениями</w:t>
      </w:r>
      <w:r w:rsidRPr="005F0C46">
        <w:rPr>
          <w:spacing w:val="4"/>
          <w:sz w:val="24"/>
        </w:rPr>
        <w:t xml:space="preserve"> </w:t>
      </w:r>
      <w:r w:rsidRPr="005F0C46">
        <w:rPr>
          <w:sz w:val="24"/>
        </w:rPr>
        <w:t>и</w:t>
      </w:r>
      <w:r w:rsidRPr="005F0C46">
        <w:rPr>
          <w:spacing w:val="9"/>
          <w:sz w:val="24"/>
        </w:rPr>
        <w:t xml:space="preserve"> </w:t>
      </w:r>
      <w:r w:rsidRPr="005F0C46">
        <w:rPr>
          <w:sz w:val="24"/>
        </w:rPr>
        <w:t>навыками,</w:t>
      </w:r>
      <w:r w:rsidRPr="005F0C46">
        <w:rPr>
          <w:spacing w:val="10"/>
          <w:sz w:val="24"/>
        </w:rPr>
        <w:t xml:space="preserve"> </w:t>
      </w:r>
      <w:r w:rsidRPr="005F0C46">
        <w:rPr>
          <w:sz w:val="24"/>
        </w:rPr>
        <w:t>достаточными</w:t>
      </w:r>
      <w:r w:rsidRPr="005F0C46">
        <w:rPr>
          <w:spacing w:val="9"/>
          <w:sz w:val="24"/>
        </w:rPr>
        <w:t xml:space="preserve"> </w:t>
      </w:r>
      <w:r w:rsidRPr="005F0C46">
        <w:rPr>
          <w:sz w:val="24"/>
        </w:rPr>
        <w:t>для</w:t>
      </w:r>
      <w:r w:rsidRPr="005F0C46">
        <w:rPr>
          <w:spacing w:val="8"/>
          <w:sz w:val="24"/>
        </w:rPr>
        <w:t xml:space="preserve"> </w:t>
      </w:r>
      <w:r w:rsidRPr="005F0C46">
        <w:rPr>
          <w:sz w:val="24"/>
        </w:rPr>
        <w:t>работы</w:t>
      </w:r>
      <w:r w:rsidRPr="005F0C46">
        <w:rPr>
          <w:spacing w:val="-57"/>
          <w:sz w:val="24"/>
        </w:rPr>
        <w:t xml:space="preserve"> </w:t>
      </w:r>
      <w:r w:rsidRPr="005F0C46">
        <w:rPr>
          <w:sz w:val="24"/>
        </w:rPr>
        <w:t>с</w:t>
      </w:r>
      <w:r w:rsidRPr="005F0C46">
        <w:rPr>
          <w:spacing w:val="1"/>
          <w:sz w:val="24"/>
        </w:rPr>
        <w:t xml:space="preserve"> </w:t>
      </w:r>
      <w:r w:rsidRPr="005F0C46">
        <w:rPr>
          <w:sz w:val="24"/>
        </w:rPr>
        <w:t>различными видами программных систем и</w:t>
      </w:r>
      <w:r w:rsidRPr="005F0C46">
        <w:rPr>
          <w:spacing w:val="1"/>
          <w:sz w:val="24"/>
        </w:rPr>
        <w:t xml:space="preserve"> </w:t>
      </w:r>
      <w:r w:rsidRPr="005F0C46">
        <w:rPr>
          <w:sz w:val="24"/>
        </w:rPr>
        <w:t>интернет-сервисов (файловые менеджеры, текстовые</w:t>
      </w:r>
      <w:r w:rsidRPr="005F0C46">
        <w:rPr>
          <w:spacing w:val="1"/>
          <w:sz w:val="24"/>
        </w:rPr>
        <w:t xml:space="preserve"> </w:t>
      </w:r>
      <w:r w:rsidRPr="005F0C46">
        <w:rPr>
          <w:sz w:val="24"/>
        </w:rPr>
        <w:t>редакторы,</w:t>
      </w:r>
      <w:r w:rsidRPr="005F0C46">
        <w:rPr>
          <w:spacing w:val="1"/>
          <w:sz w:val="24"/>
        </w:rPr>
        <w:t xml:space="preserve"> </w:t>
      </w:r>
      <w:r w:rsidRPr="005F0C46">
        <w:rPr>
          <w:sz w:val="24"/>
        </w:rPr>
        <w:t>электронные</w:t>
      </w:r>
      <w:r w:rsidRPr="005F0C46">
        <w:rPr>
          <w:spacing w:val="1"/>
          <w:sz w:val="24"/>
        </w:rPr>
        <w:t xml:space="preserve"> </w:t>
      </w:r>
      <w:r w:rsidRPr="005F0C46">
        <w:rPr>
          <w:sz w:val="24"/>
        </w:rPr>
        <w:t>таблицы,</w:t>
      </w:r>
      <w:r w:rsidRPr="005F0C46">
        <w:rPr>
          <w:spacing w:val="1"/>
          <w:sz w:val="24"/>
        </w:rPr>
        <w:t xml:space="preserve"> </w:t>
      </w:r>
      <w:r w:rsidRPr="005F0C46">
        <w:rPr>
          <w:sz w:val="24"/>
        </w:rPr>
        <w:t>браузеры,</w:t>
      </w:r>
      <w:r w:rsidRPr="005F0C46">
        <w:rPr>
          <w:spacing w:val="1"/>
          <w:sz w:val="24"/>
        </w:rPr>
        <w:t xml:space="preserve"> </w:t>
      </w:r>
      <w:r w:rsidRPr="005F0C46">
        <w:rPr>
          <w:sz w:val="24"/>
        </w:rPr>
        <w:t>поисковые</w:t>
      </w:r>
      <w:r w:rsidRPr="005F0C46">
        <w:rPr>
          <w:spacing w:val="1"/>
          <w:sz w:val="24"/>
        </w:rPr>
        <w:t xml:space="preserve"> </w:t>
      </w:r>
      <w:r w:rsidRPr="005F0C46">
        <w:rPr>
          <w:sz w:val="24"/>
        </w:rPr>
        <w:t>системы,</w:t>
      </w:r>
      <w:r w:rsidRPr="005F0C46">
        <w:rPr>
          <w:spacing w:val="1"/>
          <w:sz w:val="24"/>
        </w:rPr>
        <w:t xml:space="preserve"> </w:t>
      </w:r>
      <w:r w:rsidRPr="005F0C46">
        <w:rPr>
          <w:sz w:val="24"/>
        </w:rPr>
        <w:t>словари,</w:t>
      </w:r>
      <w:r w:rsidRPr="005F0C46">
        <w:rPr>
          <w:spacing w:val="61"/>
          <w:sz w:val="24"/>
        </w:rPr>
        <w:t xml:space="preserve"> </w:t>
      </w:r>
      <w:r w:rsidRPr="005F0C46">
        <w:rPr>
          <w:sz w:val="24"/>
        </w:rPr>
        <w:t>электронные</w:t>
      </w:r>
      <w:r w:rsidRPr="005F0C46">
        <w:rPr>
          <w:spacing w:val="1"/>
          <w:sz w:val="24"/>
        </w:rPr>
        <w:t xml:space="preserve"> </w:t>
      </w:r>
      <w:r w:rsidRPr="005F0C46">
        <w:rPr>
          <w:sz w:val="24"/>
        </w:rPr>
        <w:t>энциклопедии); умением описывать работу этих систем и сервисов с использованием соответствующей</w:t>
      </w:r>
      <w:r w:rsidRPr="005F0C46">
        <w:rPr>
          <w:spacing w:val="-57"/>
          <w:sz w:val="24"/>
        </w:rPr>
        <w:t xml:space="preserve"> </w:t>
      </w:r>
      <w:r w:rsidRPr="005F0C46">
        <w:rPr>
          <w:sz w:val="24"/>
        </w:rPr>
        <w:t>терминологии;</w:t>
      </w:r>
    </w:p>
    <w:p w:rsidR="00CA639C" w:rsidRPr="005F0C46" w:rsidRDefault="00E2638E" w:rsidP="00CA374E">
      <w:pPr>
        <w:pStyle w:val="a5"/>
        <w:numPr>
          <w:ilvl w:val="0"/>
          <w:numId w:val="119"/>
        </w:numPr>
        <w:tabs>
          <w:tab w:val="left" w:pos="1302"/>
        </w:tabs>
        <w:spacing w:line="293" w:lineRule="exact"/>
        <w:ind w:left="1301"/>
        <w:jc w:val="both"/>
        <w:rPr>
          <w:rFonts w:ascii="Symbol" w:hAnsi="Symbol"/>
        </w:rPr>
      </w:pPr>
      <w:r w:rsidRPr="005F0C46">
        <w:rPr>
          <w:sz w:val="24"/>
        </w:rPr>
        <w:t>различными</w:t>
      </w:r>
      <w:r w:rsidRPr="005F0C46">
        <w:rPr>
          <w:spacing w:val="-5"/>
          <w:sz w:val="24"/>
        </w:rPr>
        <w:t xml:space="preserve"> </w:t>
      </w:r>
      <w:r w:rsidRPr="005F0C46">
        <w:rPr>
          <w:sz w:val="24"/>
        </w:rPr>
        <w:t>формами</w:t>
      </w:r>
      <w:r w:rsidRPr="005F0C46">
        <w:rPr>
          <w:spacing w:val="-5"/>
          <w:sz w:val="24"/>
        </w:rPr>
        <w:t xml:space="preserve"> </w:t>
      </w:r>
      <w:r w:rsidRPr="005F0C46">
        <w:rPr>
          <w:sz w:val="24"/>
        </w:rPr>
        <w:t>представления</w:t>
      </w:r>
      <w:r w:rsidRPr="005F0C46">
        <w:rPr>
          <w:spacing w:val="-5"/>
          <w:sz w:val="24"/>
        </w:rPr>
        <w:t xml:space="preserve"> </w:t>
      </w:r>
      <w:r w:rsidRPr="005F0C46">
        <w:rPr>
          <w:sz w:val="24"/>
        </w:rPr>
        <w:t>данных</w:t>
      </w:r>
      <w:r w:rsidRPr="005F0C46">
        <w:rPr>
          <w:spacing w:val="-6"/>
          <w:sz w:val="24"/>
        </w:rPr>
        <w:t xml:space="preserve"> </w:t>
      </w:r>
      <w:r w:rsidRPr="005F0C46">
        <w:rPr>
          <w:sz w:val="24"/>
        </w:rPr>
        <w:t>(таблицы,</w:t>
      </w:r>
      <w:r w:rsidRPr="005F0C46">
        <w:rPr>
          <w:spacing w:val="2"/>
          <w:sz w:val="24"/>
        </w:rPr>
        <w:t xml:space="preserve"> </w:t>
      </w:r>
      <w:r w:rsidRPr="005F0C46">
        <w:rPr>
          <w:sz w:val="24"/>
        </w:rPr>
        <w:t>диаграммы,</w:t>
      </w:r>
      <w:r w:rsidRPr="005F0C46">
        <w:rPr>
          <w:spacing w:val="-4"/>
          <w:sz w:val="24"/>
        </w:rPr>
        <w:t xml:space="preserve"> </w:t>
      </w:r>
      <w:r w:rsidRPr="005F0C46">
        <w:rPr>
          <w:sz w:val="24"/>
        </w:rPr>
        <w:t>графики и</w:t>
      </w:r>
      <w:r w:rsidRPr="005F0C46">
        <w:rPr>
          <w:spacing w:val="-4"/>
          <w:sz w:val="24"/>
        </w:rPr>
        <w:t xml:space="preserve"> </w:t>
      </w:r>
      <w:r w:rsidRPr="005F0C46">
        <w:rPr>
          <w:sz w:val="24"/>
        </w:rPr>
        <w:t>т.</w:t>
      </w:r>
      <w:r w:rsidRPr="005F0C46">
        <w:rPr>
          <w:spacing w:val="-3"/>
          <w:sz w:val="24"/>
        </w:rPr>
        <w:t xml:space="preserve"> </w:t>
      </w:r>
      <w:r w:rsidRPr="005F0C46">
        <w:rPr>
          <w:sz w:val="24"/>
        </w:rPr>
        <w:t>д.);</w:t>
      </w:r>
    </w:p>
    <w:p w:rsidR="00CA639C" w:rsidRPr="005F0C46" w:rsidRDefault="00E2638E" w:rsidP="00CA374E">
      <w:pPr>
        <w:pStyle w:val="a5"/>
        <w:numPr>
          <w:ilvl w:val="0"/>
          <w:numId w:val="119"/>
        </w:numPr>
        <w:tabs>
          <w:tab w:val="left" w:pos="1302"/>
        </w:tabs>
        <w:spacing w:before="2" w:line="237" w:lineRule="auto"/>
        <w:ind w:right="128" w:firstLine="710"/>
        <w:jc w:val="both"/>
        <w:rPr>
          <w:rFonts w:ascii="Symbol" w:hAnsi="Symbol"/>
        </w:rPr>
      </w:pPr>
      <w:r w:rsidRPr="005F0C46">
        <w:rPr>
          <w:sz w:val="24"/>
        </w:rPr>
        <w:t>приемами</w:t>
      </w:r>
      <w:r w:rsidRPr="005F0C46">
        <w:rPr>
          <w:spacing w:val="1"/>
          <w:sz w:val="24"/>
        </w:rPr>
        <w:t xml:space="preserve"> </w:t>
      </w:r>
      <w:r w:rsidRPr="005F0C46">
        <w:rPr>
          <w:sz w:val="24"/>
        </w:rPr>
        <w:t>безопасной организации</w:t>
      </w:r>
      <w:r w:rsidRPr="005F0C46">
        <w:rPr>
          <w:spacing w:val="1"/>
          <w:sz w:val="24"/>
        </w:rPr>
        <w:t xml:space="preserve"> </w:t>
      </w:r>
      <w:r w:rsidRPr="005F0C46">
        <w:rPr>
          <w:sz w:val="24"/>
        </w:rPr>
        <w:t>своего</w:t>
      </w:r>
      <w:r w:rsidRPr="005F0C46">
        <w:rPr>
          <w:spacing w:val="1"/>
          <w:sz w:val="24"/>
        </w:rPr>
        <w:t xml:space="preserve"> </w:t>
      </w:r>
      <w:r w:rsidRPr="005F0C46">
        <w:rPr>
          <w:sz w:val="24"/>
        </w:rPr>
        <w:t>личного</w:t>
      </w:r>
      <w:r w:rsidRPr="005F0C46">
        <w:rPr>
          <w:spacing w:val="1"/>
          <w:sz w:val="24"/>
        </w:rPr>
        <w:t xml:space="preserve"> </w:t>
      </w:r>
      <w:r w:rsidRPr="005F0C46">
        <w:rPr>
          <w:sz w:val="24"/>
        </w:rPr>
        <w:t>пространства</w:t>
      </w:r>
      <w:r w:rsidRPr="005F0C46">
        <w:rPr>
          <w:spacing w:val="1"/>
          <w:sz w:val="24"/>
        </w:rPr>
        <w:t xml:space="preserve"> </w:t>
      </w:r>
      <w:r w:rsidRPr="005F0C46">
        <w:rPr>
          <w:sz w:val="24"/>
        </w:rPr>
        <w:t>данных с</w:t>
      </w:r>
      <w:r w:rsidRPr="005F0C46">
        <w:rPr>
          <w:spacing w:val="1"/>
          <w:sz w:val="24"/>
        </w:rPr>
        <w:t xml:space="preserve"> </w:t>
      </w:r>
      <w:r w:rsidRPr="005F0C46">
        <w:rPr>
          <w:sz w:val="24"/>
        </w:rPr>
        <w:t>использованием</w:t>
      </w:r>
      <w:r w:rsidRPr="005F0C46">
        <w:rPr>
          <w:spacing w:val="1"/>
          <w:sz w:val="24"/>
        </w:rPr>
        <w:t xml:space="preserve"> </w:t>
      </w:r>
      <w:r w:rsidRPr="005F0C46">
        <w:rPr>
          <w:sz w:val="24"/>
        </w:rPr>
        <w:t>индивидуальных</w:t>
      </w:r>
      <w:r w:rsidRPr="005F0C46">
        <w:rPr>
          <w:spacing w:val="-4"/>
          <w:sz w:val="24"/>
        </w:rPr>
        <w:t xml:space="preserve"> </w:t>
      </w:r>
      <w:r w:rsidRPr="005F0C46">
        <w:rPr>
          <w:sz w:val="24"/>
        </w:rPr>
        <w:t>накопителей</w:t>
      </w:r>
      <w:r w:rsidRPr="005F0C46">
        <w:rPr>
          <w:spacing w:val="-2"/>
          <w:sz w:val="24"/>
        </w:rPr>
        <w:t xml:space="preserve"> </w:t>
      </w:r>
      <w:r w:rsidRPr="005F0C46">
        <w:rPr>
          <w:sz w:val="24"/>
        </w:rPr>
        <w:t>данных,</w:t>
      </w:r>
      <w:r w:rsidRPr="005F0C46">
        <w:rPr>
          <w:spacing w:val="4"/>
          <w:sz w:val="24"/>
        </w:rPr>
        <w:t xml:space="preserve"> </w:t>
      </w:r>
      <w:r w:rsidRPr="005F0C46">
        <w:rPr>
          <w:sz w:val="24"/>
        </w:rPr>
        <w:t>интернет-сервисов</w:t>
      </w:r>
      <w:r w:rsidRPr="005F0C46">
        <w:rPr>
          <w:spacing w:val="-2"/>
          <w:sz w:val="24"/>
        </w:rPr>
        <w:t xml:space="preserve"> </w:t>
      </w:r>
      <w:r w:rsidRPr="005F0C46">
        <w:rPr>
          <w:sz w:val="24"/>
        </w:rPr>
        <w:t>и</w:t>
      </w:r>
      <w:r w:rsidRPr="005F0C46">
        <w:rPr>
          <w:spacing w:val="3"/>
          <w:sz w:val="24"/>
        </w:rPr>
        <w:t xml:space="preserve"> </w:t>
      </w:r>
      <w:r w:rsidRPr="005F0C46">
        <w:rPr>
          <w:sz w:val="24"/>
        </w:rPr>
        <w:t>т.</w:t>
      </w:r>
      <w:r w:rsidRPr="005F0C46">
        <w:rPr>
          <w:spacing w:val="-1"/>
          <w:sz w:val="24"/>
        </w:rPr>
        <w:t xml:space="preserve"> </w:t>
      </w:r>
      <w:r w:rsidRPr="005F0C46">
        <w:rPr>
          <w:sz w:val="24"/>
        </w:rPr>
        <w:t>п.;</w:t>
      </w:r>
    </w:p>
    <w:p w:rsidR="00CA639C" w:rsidRPr="005F0C46" w:rsidRDefault="00E2638E" w:rsidP="00CA374E">
      <w:pPr>
        <w:pStyle w:val="a5"/>
        <w:numPr>
          <w:ilvl w:val="0"/>
          <w:numId w:val="118"/>
        </w:numPr>
        <w:tabs>
          <w:tab w:val="left" w:pos="479"/>
          <w:tab w:val="left" w:pos="480"/>
        </w:tabs>
        <w:rPr>
          <w:sz w:val="24"/>
        </w:rPr>
      </w:pPr>
      <w:r w:rsidRPr="005F0C46">
        <w:rPr>
          <w:sz w:val="24"/>
        </w:rPr>
        <w:t>основами</w:t>
      </w:r>
      <w:r w:rsidRPr="005F0C46">
        <w:rPr>
          <w:spacing w:val="-2"/>
          <w:sz w:val="24"/>
        </w:rPr>
        <w:t xml:space="preserve"> </w:t>
      </w:r>
      <w:r w:rsidRPr="005F0C46">
        <w:rPr>
          <w:sz w:val="24"/>
        </w:rPr>
        <w:t>соблюдения</w:t>
      </w:r>
      <w:r w:rsidRPr="005F0C46">
        <w:rPr>
          <w:spacing w:val="-3"/>
          <w:sz w:val="24"/>
        </w:rPr>
        <w:t xml:space="preserve"> </w:t>
      </w:r>
      <w:r w:rsidRPr="005F0C46">
        <w:rPr>
          <w:sz w:val="24"/>
        </w:rPr>
        <w:t>норм</w:t>
      </w:r>
      <w:r w:rsidRPr="005F0C46">
        <w:rPr>
          <w:spacing w:val="-6"/>
          <w:sz w:val="24"/>
        </w:rPr>
        <w:t xml:space="preserve"> </w:t>
      </w:r>
      <w:r w:rsidRPr="005F0C46">
        <w:rPr>
          <w:sz w:val="24"/>
        </w:rPr>
        <w:t>информационной</w:t>
      </w:r>
      <w:r w:rsidRPr="005F0C46">
        <w:rPr>
          <w:spacing w:val="-6"/>
          <w:sz w:val="24"/>
        </w:rPr>
        <w:t xml:space="preserve"> </w:t>
      </w:r>
      <w:r w:rsidRPr="005F0C46">
        <w:rPr>
          <w:sz w:val="24"/>
        </w:rPr>
        <w:t>этики</w:t>
      </w:r>
      <w:r w:rsidRPr="005F0C46">
        <w:rPr>
          <w:spacing w:val="-2"/>
          <w:sz w:val="24"/>
        </w:rPr>
        <w:t xml:space="preserve"> </w:t>
      </w:r>
      <w:r w:rsidRPr="005F0C46">
        <w:rPr>
          <w:sz w:val="24"/>
        </w:rPr>
        <w:t>и</w:t>
      </w:r>
      <w:r w:rsidRPr="005F0C46">
        <w:rPr>
          <w:spacing w:val="-6"/>
          <w:sz w:val="24"/>
        </w:rPr>
        <w:t xml:space="preserve"> </w:t>
      </w:r>
      <w:r w:rsidRPr="005F0C46">
        <w:rPr>
          <w:sz w:val="24"/>
        </w:rPr>
        <w:t>права;</w:t>
      </w:r>
    </w:p>
    <w:p w:rsidR="00CA639C" w:rsidRPr="005F0C46" w:rsidRDefault="00E2638E" w:rsidP="00CA374E">
      <w:pPr>
        <w:pStyle w:val="a5"/>
        <w:numPr>
          <w:ilvl w:val="0"/>
          <w:numId w:val="118"/>
        </w:numPr>
        <w:tabs>
          <w:tab w:val="left" w:pos="479"/>
          <w:tab w:val="left" w:pos="480"/>
          <w:tab w:val="left" w:pos="2148"/>
          <w:tab w:val="left" w:pos="2503"/>
          <w:tab w:val="left" w:pos="4320"/>
          <w:tab w:val="left" w:pos="5730"/>
          <w:tab w:val="left" w:pos="6330"/>
          <w:tab w:val="left" w:pos="7318"/>
          <w:tab w:val="left" w:pos="7682"/>
          <w:tab w:val="left" w:pos="9862"/>
          <w:tab w:val="left" w:pos="11041"/>
        </w:tabs>
        <w:spacing w:before="6" w:line="237" w:lineRule="auto"/>
        <w:ind w:right="116"/>
        <w:rPr>
          <w:sz w:val="24"/>
        </w:rPr>
      </w:pPr>
      <w:r w:rsidRPr="005F0C46">
        <w:rPr>
          <w:sz w:val="24"/>
        </w:rPr>
        <w:t>познакомится</w:t>
      </w:r>
      <w:r w:rsidRPr="005F0C46">
        <w:rPr>
          <w:sz w:val="24"/>
        </w:rPr>
        <w:tab/>
        <w:t>с</w:t>
      </w:r>
      <w:r w:rsidRPr="005F0C46">
        <w:rPr>
          <w:sz w:val="24"/>
        </w:rPr>
        <w:tab/>
        <w:t>программными</w:t>
      </w:r>
      <w:r w:rsidRPr="005F0C46">
        <w:rPr>
          <w:sz w:val="24"/>
        </w:rPr>
        <w:tab/>
        <w:t>средствами</w:t>
      </w:r>
      <w:r w:rsidRPr="005F0C46">
        <w:rPr>
          <w:sz w:val="24"/>
        </w:rPr>
        <w:tab/>
        <w:t>для</w:t>
      </w:r>
      <w:r w:rsidRPr="005F0C46">
        <w:rPr>
          <w:sz w:val="24"/>
        </w:rPr>
        <w:tab/>
        <w:t>работы</w:t>
      </w:r>
      <w:r w:rsidRPr="005F0C46">
        <w:rPr>
          <w:sz w:val="24"/>
        </w:rPr>
        <w:tab/>
        <w:t>с</w:t>
      </w:r>
      <w:r w:rsidRPr="005F0C46">
        <w:rPr>
          <w:sz w:val="24"/>
        </w:rPr>
        <w:tab/>
        <w:t>аудиовизуальными</w:t>
      </w:r>
      <w:r w:rsidRPr="005F0C46">
        <w:rPr>
          <w:sz w:val="24"/>
        </w:rPr>
        <w:tab/>
        <w:t>данными</w:t>
      </w:r>
      <w:r w:rsidRPr="005F0C46">
        <w:rPr>
          <w:sz w:val="24"/>
        </w:rPr>
        <w:tab/>
      </w:r>
      <w:r w:rsidRPr="005F0C46">
        <w:rPr>
          <w:spacing w:val="-3"/>
          <w:sz w:val="24"/>
        </w:rPr>
        <w:t>и</w:t>
      </w:r>
      <w:r w:rsidRPr="005F0C46">
        <w:rPr>
          <w:spacing w:val="-57"/>
          <w:sz w:val="24"/>
        </w:rPr>
        <w:t xml:space="preserve"> </w:t>
      </w:r>
      <w:r w:rsidRPr="005F0C46">
        <w:rPr>
          <w:sz w:val="24"/>
        </w:rPr>
        <w:t>соответствующим</w:t>
      </w:r>
      <w:r w:rsidRPr="005F0C46">
        <w:rPr>
          <w:spacing w:val="2"/>
          <w:sz w:val="24"/>
        </w:rPr>
        <w:t xml:space="preserve"> </w:t>
      </w:r>
      <w:r w:rsidRPr="005F0C46">
        <w:rPr>
          <w:sz w:val="24"/>
        </w:rPr>
        <w:t>понятийным</w:t>
      </w:r>
      <w:r w:rsidRPr="005F0C46">
        <w:rPr>
          <w:spacing w:val="3"/>
          <w:sz w:val="24"/>
        </w:rPr>
        <w:t xml:space="preserve"> </w:t>
      </w:r>
      <w:r w:rsidRPr="005F0C46">
        <w:rPr>
          <w:sz w:val="24"/>
        </w:rPr>
        <w:t>аппаратом;</w:t>
      </w:r>
    </w:p>
    <w:p w:rsidR="00CA639C" w:rsidRPr="005F0C46" w:rsidRDefault="00E2638E" w:rsidP="00CA374E">
      <w:pPr>
        <w:pStyle w:val="a5"/>
        <w:numPr>
          <w:ilvl w:val="0"/>
          <w:numId w:val="118"/>
        </w:numPr>
        <w:tabs>
          <w:tab w:val="left" w:pos="479"/>
          <w:tab w:val="left" w:pos="480"/>
        </w:tabs>
        <w:spacing w:line="294" w:lineRule="exact"/>
        <w:rPr>
          <w:sz w:val="24"/>
        </w:rPr>
      </w:pPr>
      <w:r w:rsidRPr="005F0C46">
        <w:rPr>
          <w:sz w:val="24"/>
        </w:rPr>
        <w:t>узнает</w:t>
      </w:r>
      <w:r w:rsidRPr="005F0C46">
        <w:rPr>
          <w:spacing w:val="-5"/>
          <w:sz w:val="24"/>
        </w:rPr>
        <w:t xml:space="preserve"> </w:t>
      </w:r>
      <w:r w:rsidRPr="005F0C46">
        <w:rPr>
          <w:sz w:val="24"/>
        </w:rPr>
        <w:t>о дискретном</w:t>
      </w:r>
      <w:r w:rsidRPr="005F0C46">
        <w:rPr>
          <w:spacing w:val="-7"/>
          <w:sz w:val="24"/>
        </w:rPr>
        <w:t xml:space="preserve"> </w:t>
      </w:r>
      <w:r w:rsidRPr="005F0C46">
        <w:rPr>
          <w:sz w:val="24"/>
        </w:rPr>
        <w:t>представлении</w:t>
      </w:r>
      <w:r w:rsidRPr="005F0C46">
        <w:rPr>
          <w:spacing w:val="-4"/>
          <w:sz w:val="24"/>
        </w:rPr>
        <w:t xml:space="preserve"> </w:t>
      </w:r>
      <w:r w:rsidRPr="005F0C46">
        <w:rPr>
          <w:sz w:val="24"/>
        </w:rPr>
        <w:t>аудиовизуальных</w:t>
      </w:r>
      <w:r w:rsidRPr="005F0C46">
        <w:rPr>
          <w:spacing w:val="-8"/>
          <w:sz w:val="24"/>
        </w:rPr>
        <w:t xml:space="preserve"> </w:t>
      </w:r>
      <w:r w:rsidRPr="005F0C46">
        <w:rPr>
          <w:sz w:val="24"/>
        </w:rPr>
        <w:t>данных.</w:t>
      </w:r>
    </w:p>
    <w:p w:rsidR="00CA639C" w:rsidRPr="005F0C46" w:rsidRDefault="00E2638E">
      <w:pPr>
        <w:pStyle w:val="Heading2"/>
        <w:spacing w:before="2" w:line="240" w:lineRule="auto"/>
        <w:ind w:left="1190"/>
      </w:pPr>
      <w:r w:rsidRPr="005F0C46">
        <w:t>Выпускник</w:t>
      </w:r>
      <w:r w:rsidRPr="005F0C46">
        <w:rPr>
          <w:spacing w:val="-5"/>
        </w:rPr>
        <w:t xml:space="preserve"> </w:t>
      </w:r>
      <w:r w:rsidRPr="005F0C46">
        <w:t>получит</w:t>
      </w:r>
      <w:r w:rsidRPr="005F0C46">
        <w:rPr>
          <w:spacing w:val="2"/>
        </w:rPr>
        <w:t xml:space="preserve"> </w:t>
      </w:r>
      <w:r w:rsidRPr="005F0C46">
        <w:t>возможность</w:t>
      </w:r>
      <w:r w:rsidRPr="005F0C46">
        <w:rPr>
          <w:spacing w:val="1"/>
        </w:rPr>
        <w:t xml:space="preserve"> </w:t>
      </w:r>
      <w:r w:rsidRPr="005F0C46">
        <w:t>(в</w:t>
      </w:r>
      <w:r w:rsidRPr="005F0C46">
        <w:rPr>
          <w:spacing w:val="-1"/>
        </w:rPr>
        <w:t xml:space="preserve"> </w:t>
      </w:r>
      <w:r w:rsidRPr="005F0C46">
        <w:t>данном</w:t>
      </w:r>
      <w:r w:rsidRPr="005F0C46">
        <w:rPr>
          <w:spacing w:val="-10"/>
        </w:rPr>
        <w:t xml:space="preserve"> </w:t>
      </w:r>
      <w:r w:rsidRPr="005F0C46">
        <w:t>курсе</w:t>
      </w:r>
      <w:r w:rsidRPr="005F0C46">
        <w:rPr>
          <w:spacing w:val="-1"/>
        </w:rPr>
        <w:t xml:space="preserve"> </w:t>
      </w:r>
      <w:r w:rsidRPr="005F0C46">
        <w:t>и иной учебной</w:t>
      </w:r>
      <w:r w:rsidRPr="005F0C46">
        <w:rPr>
          <w:spacing w:val="-5"/>
        </w:rPr>
        <w:t xml:space="preserve"> </w:t>
      </w:r>
      <w:r w:rsidRPr="005F0C46">
        <w:t>деятельности):</w:t>
      </w:r>
    </w:p>
    <w:p w:rsidR="00CA639C" w:rsidRPr="00533A63" w:rsidRDefault="00E2638E" w:rsidP="00CA374E">
      <w:pPr>
        <w:pStyle w:val="a5"/>
        <w:numPr>
          <w:ilvl w:val="1"/>
          <w:numId w:val="118"/>
        </w:numPr>
        <w:tabs>
          <w:tab w:val="left" w:pos="1474"/>
        </w:tabs>
        <w:spacing w:line="293" w:lineRule="exact"/>
        <w:ind w:left="1473"/>
        <w:rPr>
          <w:sz w:val="24"/>
        </w:rPr>
      </w:pPr>
      <w:r w:rsidRPr="00533A63">
        <w:rPr>
          <w:sz w:val="24"/>
        </w:rPr>
        <w:t>узнать</w:t>
      </w:r>
      <w:r w:rsidRPr="00533A63">
        <w:rPr>
          <w:spacing w:val="-1"/>
          <w:sz w:val="24"/>
        </w:rPr>
        <w:t xml:space="preserve"> </w:t>
      </w:r>
      <w:r w:rsidRPr="00533A63">
        <w:rPr>
          <w:sz w:val="24"/>
        </w:rPr>
        <w:t>о</w:t>
      </w:r>
      <w:r w:rsidRPr="00533A63">
        <w:rPr>
          <w:spacing w:val="-6"/>
          <w:sz w:val="24"/>
        </w:rPr>
        <w:t xml:space="preserve"> </w:t>
      </w:r>
      <w:r w:rsidRPr="00533A63">
        <w:rPr>
          <w:sz w:val="24"/>
        </w:rPr>
        <w:t>данных</w:t>
      </w:r>
      <w:r w:rsidRPr="00533A63">
        <w:rPr>
          <w:spacing w:val="-1"/>
          <w:sz w:val="24"/>
        </w:rPr>
        <w:t xml:space="preserve"> </w:t>
      </w:r>
      <w:r w:rsidRPr="00533A63">
        <w:rPr>
          <w:sz w:val="24"/>
        </w:rPr>
        <w:t>от</w:t>
      </w:r>
      <w:r w:rsidRPr="00533A63">
        <w:rPr>
          <w:spacing w:val="-7"/>
          <w:sz w:val="24"/>
        </w:rPr>
        <w:t xml:space="preserve"> </w:t>
      </w:r>
      <w:r w:rsidRPr="00533A63">
        <w:rPr>
          <w:sz w:val="24"/>
        </w:rPr>
        <w:t>датчиков,</w:t>
      </w:r>
      <w:r w:rsidRPr="00533A63">
        <w:rPr>
          <w:spacing w:val="-4"/>
          <w:sz w:val="24"/>
        </w:rPr>
        <w:t xml:space="preserve"> </w:t>
      </w:r>
      <w:r w:rsidRPr="00533A63">
        <w:rPr>
          <w:sz w:val="24"/>
        </w:rPr>
        <w:t>например,</w:t>
      </w:r>
      <w:r w:rsidRPr="00533A63">
        <w:rPr>
          <w:spacing w:val="1"/>
          <w:sz w:val="24"/>
        </w:rPr>
        <w:t xml:space="preserve"> </w:t>
      </w:r>
      <w:r w:rsidRPr="00533A63">
        <w:rPr>
          <w:sz w:val="24"/>
        </w:rPr>
        <w:t>датчиков роботизированных</w:t>
      </w:r>
      <w:r w:rsidRPr="00533A63">
        <w:rPr>
          <w:spacing w:val="-2"/>
          <w:sz w:val="24"/>
        </w:rPr>
        <w:t xml:space="preserve"> </w:t>
      </w:r>
      <w:r w:rsidRPr="00533A63">
        <w:rPr>
          <w:sz w:val="24"/>
        </w:rPr>
        <w:t>устройств;</w:t>
      </w:r>
    </w:p>
    <w:p w:rsidR="00CA639C" w:rsidRPr="00533A63" w:rsidRDefault="00E2638E" w:rsidP="00CA374E">
      <w:pPr>
        <w:pStyle w:val="a5"/>
        <w:numPr>
          <w:ilvl w:val="1"/>
          <w:numId w:val="118"/>
        </w:numPr>
        <w:tabs>
          <w:tab w:val="left" w:pos="1302"/>
        </w:tabs>
        <w:spacing w:before="2" w:line="237" w:lineRule="auto"/>
        <w:ind w:right="127" w:firstLine="710"/>
        <w:rPr>
          <w:sz w:val="24"/>
        </w:rPr>
      </w:pPr>
      <w:r w:rsidRPr="00533A63">
        <w:rPr>
          <w:sz w:val="24"/>
        </w:rPr>
        <w:t>практиковаться</w:t>
      </w:r>
      <w:r w:rsidRPr="00533A63">
        <w:rPr>
          <w:spacing w:val="28"/>
          <w:sz w:val="24"/>
        </w:rPr>
        <w:t xml:space="preserve"> </w:t>
      </w:r>
      <w:r w:rsidRPr="00533A63">
        <w:rPr>
          <w:sz w:val="24"/>
        </w:rPr>
        <w:t>в</w:t>
      </w:r>
      <w:r w:rsidRPr="00533A63">
        <w:rPr>
          <w:spacing w:val="30"/>
          <w:sz w:val="24"/>
        </w:rPr>
        <w:t xml:space="preserve"> </w:t>
      </w:r>
      <w:r w:rsidRPr="00533A63">
        <w:rPr>
          <w:sz w:val="24"/>
        </w:rPr>
        <w:t>использовании</w:t>
      </w:r>
      <w:r w:rsidRPr="00533A63">
        <w:rPr>
          <w:spacing w:val="29"/>
          <w:sz w:val="24"/>
        </w:rPr>
        <w:t xml:space="preserve"> </w:t>
      </w:r>
      <w:r w:rsidRPr="00533A63">
        <w:rPr>
          <w:sz w:val="24"/>
        </w:rPr>
        <w:t>основных</w:t>
      </w:r>
      <w:r w:rsidRPr="00533A63">
        <w:rPr>
          <w:spacing w:val="23"/>
          <w:sz w:val="24"/>
        </w:rPr>
        <w:t xml:space="preserve"> </w:t>
      </w:r>
      <w:r w:rsidRPr="00533A63">
        <w:rPr>
          <w:sz w:val="24"/>
        </w:rPr>
        <w:t>видов</w:t>
      </w:r>
      <w:r w:rsidRPr="00533A63">
        <w:rPr>
          <w:spacing w:val="30"/>
          <w:sz w:val="24"/>
        </w:rPr>
        <w:t xml:space="preserve"> </w:t>
      </w:r>
      <w:r w:rsidRPr="00533A63">
        <w:rPr>
          <w:sz w:val="24"/>
        </w:rPr>
        <w:t>прикладного</w:t>
      </w:r>
      <w:r w:rsidRPr="00533A63">
        <w:rPr>
          <w:spacing w:val="29"/>
          <w:sz w:val="24"/>
        </w:rPr>
        <w:t xml:space="preserve"> </w:t>
      </w:r>
      <w:r w:rsidRPr="00533A63">
        <w:rPr>
          <w:sz w:val="24"/>
        </w:rPr>
        <w:t>программного</w:t>
      </w:r>
      <w:r w:rsidRPr="00533A63">
        <w:rPr>
          <w:spacing w:val="29"/>
          <w:sz w:val="24"/>
        </w:rPr>
        <w:t xml:space="preserve"> </w:t>
      </w:r>
      <w:r w:rsidRPr="00533A63">
        <w:rPr>
          <w:sz w:val="24"/>
        </w:rPr>
        <w:t>обеспечения</w:t>
      </w:r>
      <w:r w:rsidRPr="00533A63">
        <w:rPr>
          <w:spacing w:val="-57"/>
          <w:sz w:val="24"/>
        </w:rPr>
        <w:t xml:space="preserve"> </w:t>
      </w:r>
      <w:r w:rsidRPr="00533A63">
        <w:rPr>
          <w:sz w:val="24"/>
        </w:rPr>
        <w:t>(редакторы</w:t>
      </w:r>
      <w:r w:rsidRPr="00533A63">
        <w:rPr>
          <w:spacing w:val="1"/>
          <w:sz w:val="24"/>
        </w:rPr>
        <w:t xml:space="preserve"> </w:t>
      </w:r>
      <w:r w:rsidRPr="00533A63">
        <w:rPr>
          <w:sz w:val="24"/>
        </w:rPr>
        <w:t>текстов,</w:t>
      </w:r>
      <w:r w:rsidRPr="00533A63">
        <w:rPr>
          <w:spacing w:val="4"/>
          <w:sz w:val="24"/>
        </w:rPr>
        <w:t xml:space="preserve"> </w:t>
      </w:r>
      <w:r w:rsidRPr="00533A63">
        <w:rPr>
          <w:sz w:val="24"/>
        </w:rPr>
        <w:t>электронные таблицы,</w:t>
      </w:r>
      <w:r w:rsidRPr="00533A63">
        <w:rPr>
          <w:spacing w:val="-1"/>
          <w:sz w:val="24"/>
        </w:rPr>
        <w:t xml:space="preserve"> </w:t>
      </w:r>
      <w:r w:rsidRPr="00533A63">
        <w:rPr>
          <w:sz w:val="24"/>
        </w:rPr>
        <w:t>браузеры</w:t>
      </w:r>
      <w:r w:rsidRPr="00533A63">
        <w:rPr>
          <w:spacing w:val="7"/>
          <w:sz w:val="24"/>
        </w:rPr>
        <w:t xml:space="preserve"> </w:t>
      </w:r>
      <w:r w:rsidRPr="00533A63">
        <w:rPr>
          <w:sz w:val="24"/>
        </w:rPr>
        <w:t>и</w:t>
      </w:r>
      <w:r w:rsidRPr="00533A63">
        <w:rPr>
          <w:spacing w:val="2"/>
          <w:sz w:val="24"/>
        </w:rPr>
        <w:t xml:space="preserve"> </w:t>
      </w:r>
      <w:r w:rsidRPr="00533A63">
        <w:rPr>
          <w:sz w:val="24"/>
        </w:rPr>
        <w:t>др.);</w:t>
      </w:r>
    </w:p>
    <w:p w:rsidR="00CA639C" w:rsidRPr="00533A63" w:rsidRDefault="00E2638E" w:rsidP="00CA374E">
      <w:pPr>
        <w:pStyle w:val="a5"/>
        <w:numPr>
          <w:ilvl w:val="1"/>
          <w:numId w:val="118"/>
        </w:numPr>
        <w:tabs>
          <w:tab w:val="left" w:pos="1302"/>
        </w:tabs>
        <w:spacing w:line="294" w:lineRule="exact"/>
        <w:ind w:left="1301" w:hanging="112"/>
        <w:rPr>
          <w:sz w:val="24"/>
        </w:rPr>
      </w:pPr>
      <w:r w:rsidRPr="00533A63">
        <w:rPr>
          <w:sz w:val="24"/>
        </w:rPr>
        <w:t>познакомиться</w:t>
      </w:r>
      <w:r w:rsidRPr="00533A63">
        <w:rPr>
          <w:spacing w:val="40"/>
          <w:sz w:val="24"/>
        </w:rPr>
        <w:t xml:space="preserve"> </w:t>
      </w:r>
      <w:r w:rsidRPr="00533A63">
        <w:rPr>
          <w:sz w:val="24"/>
        </w:rPr>
        <w:t>с</w:t>
      </w:r>
      <w:r w:rsidRPr="00533A63">
        <w:rPr>
          <w:spacing w:val="40"/>
          <w:sz w:val="24"/>
        </w:rPr>
        <w:t xml:space="preserve"> </w:t>
      </w:r>
      <w:r w:rsidRPr="00533A63">
        <w:rPr>
          <w:sz w:val="24"/>
        </w:rPr>
        <w:t>примерами</w:t>
      </w:r>
      <w:r w:rsidRPr="00533A63">
        <w:rPr>
          <w:spacing w:val="37"/>
          <w:sz w:val="24"/>
        </w:rPr>
        <w:t xml:space="preserve"> </w:t>
      </w:r>
      <w:r w:rsidRPr="00533A63">
        <w:rPr>
          <w:sz w:val="24"/>
        </w:rPr>
        <w:t>использования</w:t>
      </w:r>
      <w:r w:rsidRPr="00533A63">
        <w:rPr>
          <w:spacing w:val="36"/>
          <w:sz w:val="24"/>
        </w:rPr>
        <w:t xml:space="preserve"> </w:t>
      </w:r>
      <w:r w:rsidRPr="00533A63">
        <w:rPr>
          <w:sz w:val="24"/>
        </w:rPr>
        <w:t>математического</w:t>
      </w:r>
      <w:r w:rsidRPr="00533A63">
        <w:rPr>
          <w:spacing w:val="41"/>
          <w:sz w:val="24"/>
        </w:rPr>
        <w:t xml:space="preserve"> </w:t>
      </w:r>
      <w:r w:rsidRPr="00533A63">
        <w:rPr>
          <w:sz w:val="24"/>
        </w:rPr>
        <w:t>моделирования</w:t>
      </w:r>
      <w:r w:rsidRPr="00533A63">
        <w:rPr>
          <w:spacing w:val="41"/>
          <w:sz w:val="24"/>
        </w:rPr>
        <w:t xml:space="preserve"> </w:t>
      </w:r>
      <w:r w:rsidRPr="00533A63">
        <w:rPr>
          <w:sz w:val="24"/>
        </w:rPr>
        <w:t>в</w:t>
      </w:r>
      <w:r w:rsidRPr="00533A63">
        <w:rPr>
          <w:spacing w:val="37"/>
          <w:sz w:val="24"/>
        </w:rPr>
        <w:t xml:space="preserve"> </w:t>
      </w:r>
      <w:r w:rsidRPr="00533A63">
        <w:rPr>
          <w:sz w:val="24"/>
        </w:rPr>
        <w:t>современном</w:t>
      </w:r>
    </w:p>
    <w:p w:rsidR="00CA639C" w:rsidRPr="00533A63" w:rsidRDefault="00CA639C">
      <w:pPr>
        <w:spacing w:line="294" w:lineRule="exact"/>
        <w:rPr>
          <w:sz w:val="24"/>
        </w:rPr>
        <w:sectPr w:rsidR="00CA639C" w:rsidRPr="00533A63">
          <w:pgSz w:w="11910" w:h="16840"/>
          <w:pgMar w:top="520" w:right="480" w:bottom="1440" w:left="140" w:header="0" w:footer="1179" w:gutter="0"/>
          <w:cols w:space="720"/>
        </w:sectPr>
      </w:pPr>
    </w:p>
    <w:p w:rsidR="00CA639C" w:rsidRPr="00533A63" w:rsidRDefault="00E2638E">
      <w:pPr>
        <w:spacing w:line="273" w:lineRule="exact"/>
        <w:ind w:left="479"/>
        <w:rPr>
          <w:sz w:val="24"/>
        </w:rPr>
      </w:pPr>
      <w:r w:rsidRPr="00533A63">
        <w:rPr>
          <w:spacing w:val="-1"/>
          <w:sz w:val="24"/>
        </w:rPr>
        <w:lastRenderedPageBreak/>
        <w:t>мире;</w:t>
      </w:r>
    </w:p>
    <w:p w:rsidR="00CA639C" w:rsidRPr="00533A63" w:rsidRDefault="00E2638E">
      <w:pPr>
        <w:pStyle w:val="a3"/>
        <w:spacing w:before="1"/>
        <w:ind w:left="0"/>
      </w:pPr>
      <w:r w:rsidRPr="00533A63">
        <w:br w:type="column"/>
      </w:r>
    </w:p>
    <w:p w:rsidR="00CA639C" w:rsidRPr="00533A63" w:rsidRDefault="00E2638E" w:rsidP="00CA374E">
      <w:pPr>
        <w:pStyle w:val="a5"/>
        <w:numPr>
          <w:ilvl w:val="0"/>
          <w:numId w:val="118"/>
        </w:numPr>
        <w:tabs>
          <w:tab w:val="left" w:pos="203"/>
        </w:tabs>
        <w:ind w:left="202" w:hanging="112"/>
        <w:rPr>
          <w:sz w:val="24"/>
        </w:rPr>
      </w:pPr>
      <w:r w:rsidRPr="00533A63">
        <w:rPr>
          <w:sz w:val="24"/>
        </w:rPr>
        <w:t>познакомиться</w:t>
      </w:r>
      <w:r w:rsidRPr="00533A63">
        <w:rPr>
          <w:spacing w:val="35"/>
          <w:sz w:val="24"/>
        </w:rPr>
        <w:t xml:space="preserve"> </w:t>
      </w:r>
      <w:r w:rsidRPr="00533A63">
        <w:rPr>
          <w:sz w:val="24"/>
        </w:rPr>
        <w:t>с</w:t>
      </w:r>
      <w:r w:rsidRPr="00533A63">
        <w:rPr>
          <w:spacing w:val="94"/>
          <w:sz w:val="24"/>
        </w:rPr>
        <w:t xml:space="preserve"> </w:t>
      </w:r>
      <w:r w:rsidRPr="00533A63">
        <w:rPr>
          <w:sz w:val="24"/>
        </w:rPr>
        <w:t>принципами</w:t>
      </w:r>
      <w:r w:rsidRPr="00533A63">
        <w:rPr>
          <w:spacing w:val="90"/>
          <w:sz w:val="24"/>
        </w:rPr>
        <w:t xml:space="preserve"> </w:t>
      </w:r>
      <w:r w:rsidRPr="00533A63">
        <w:rPr>
          <w:sz w:val="24"/>
        </w:rPr>
        <w:t>функционирования</w:t>
      </w:r>
      <w:r w:rsidRPr="00533A63">
        <w:rPr>
          <w:spacing w:val="93"/>
          <w:sz w:val="24"/>
        </w:rPr>
        <w:t xml:space="preserve"> </w:t>
      </w:r>
      <w:r w:rsidRPr="00533A63">
        <w:rPr>
          <w:sz w:val="24"/>
        </w:rPr>
        <w:t>Интернета</w:t>
      </w:r>
      <w:r w:rsidRPr="00533A63">
        <w:rPr>
          <w:spacing w:val="94"/>
          <w:sz w:val="24"/>
        </w:rPr>
        <w:t xml:space="preserve"> </w:t>
      </w:r>
      <w:r w:rsidRPr="00533A63">
        <w:rPr>
          <w:sz w:val="24"/>
        </w:rPr>
        <w:t>и</w:t>
      </w:r>
      <w:r w:rsidRPr="00533A63">
        <w:rPr>
          <w:spacing w:val="95"/>
          <w:sz w:val="24"/>
        </w:rPr>
        <w:t xml:space="preserve"> </w:t>
      </w:r>
      <w:r w:rsidRPr="00533A63">
        <w:rPr>
          <w:sz w:val="24"/>
        </w:rPr>
        <w:t>сетевого</w:t>
      </w:r>
      <w:r w:rsidRPr="00533A63">
        <w:rPr>
          <w:spacing w:val="90"/>
          <w:sz w:val="24"/>
        </w:rPr>
        <w:t xml:space="preserve"> </w:t>
      </w:r>
      <w:r w:rsidRPr="00533A63">
        <w:rPr>
          <w:sz w:val="24"/>
        </w:rPr>
        <w:t>взаимодействия</w:t>
      </w:r>
    </w:p>
    <w:p w:rsidR="00CA639C" w:rsidRPr="00533A63" w:rsidRDefault="00CA639C">
      <w:pPr>
        <w:rPr>
          <w:sz w:val="24"/>
        </w:rPr>
        <w:sectPr w:rsidR="00CA639C" w:rsidRPr="00533A63">
          <w:type w:val="continuous"/>
          <w:pgSz w:w="11910" w:h="16840"/>
          <w:pgMar w:top="1580" w:right="480" w:bottom="280" w:left="140" w:header="720" w:footer="720" w:gutter="0"/>
          <w:cols w:num="2" w:space="720" w:equalWidth="0">
            <w:col w:w="1060" w:space="40"/>
            <w:col w:w="10190"/>
          </w:cols>
        </w:sectPr>
      </w:pPr>
    </w:p>
    <w:p w:rsidR="00CA639C" w:rsidRPr="00533A63" w:rsidRDefault="00E2638E">
      <w:pPr>
        <w:spacing w:line="273" w:lineRule="exact"/>
        <w:ind w:left="479"/>
        <w:rPr>
          <w:sz w:val="24"/>
        </w:rPr>
      </w:pPr>
      <w:r w:rsidRPr="00533A63">
        <w:rPr>
          <w:sz w:val="24"/>
        </w:rPr>
        <w:lastRenderedPageBreak/>
        <w:t>между</w:t>
      </w:r>
      <w:r w:rsidRPr="00533A63">
        <w:rPr>
          <w:spacing w:val="-4"/>
          <w:sz w:val="24"/>
        </w:rPr>
        <w:t xml:space="preserve"> </w:t>
      </w:r>
      <w:r w:rsidRPr="00533A63">
        <w:rPr>
          <w:sz w:val="24"/>
        </w:rPr>
        <w:t>компьютерами, с</w:t>
      </w:r>
      <w:r w:rsidRPr="00533A63">
        <w:rPr>
          <w:spacing w:val="-3"/>
          <w:sz w:val="24"/>
        </w:rPr>
        <w:t xml:space="preserve"> </w:t>
      </w:r>
      <w:r w:rsidRPr="00533A63">
        <w:rPr>
          <w:sz w:val="24"/>
        </w:rPr>
        <w:t>методами</w:t>
      </w:r>
      <w:r w:rsidRPr="00533A63">
        <w:rPr>
          <w:spacing w:val="-2"/>
          <w:sz w:val="24"/>
        </w:rPr>
        <w:t xml:space="preserve"> </w:t>
      </w:r>
      <w:r w:rsidRPr="00533A63">
        <w:rPr>
          <w:sz w:val="24"/>
        </w:rPr>
        <w:t>поиска</w:t>
      </w:r>
      <w:r w:rsidRPr="00533A63">
        <w:rPr>
          <w:spacing w:val="-7"/>
          <w:sz w:val="24"/>
        </w:rPr>
        <w:t xml:space="preserve"> </w:t>
      </w:r>
      <w:r w:rsidRPr="00533A63">
        <w:rPr>
          <w:sz w:val="24"/>
        </w:rPr>
        <w:t>в</w:t>
      </w:r>
      <w:r w:rsidRPr="00533A63">
        <w:rPr>
          <w:spacing w:val="-1"/>
          <w:sz w:val="24"/>
        </w:rPr>
        <w:t xml:space="preserve"> </w:t>
      </w:r>
      <w:r w:rsidRPr="00533A63">
        <w:rPr>
          <w:sz w:val="24"/>
        </w:rPr>
        <w:t>Интернете;</w:t>
      </w:r>
    </w:p>
    <w:p w:rsidR="00CA639C" w:rsidRPr="00533A63" w:rsidRDefault="00E2638E" w:rsidP="00CA374E">
      <w:pPr>
        <w:pStyle w:val="a5"/>
        <w:numPr>
          <w:ilvl w:val="1"/>
          <w:numId w:val="118"/>
        </w:numPr>
        <w:tabs>
          <w:tab w:val="left" w:pos="1302"/>
        </w:tabs>
        <w:spacing w:before="7" w:line="237" w:lineRule="auto"/>
        <w:ind w:right="122" w:firstLine="710"/>
        <w:rPr>
          <w:sz w:val="24"/>
        </w:rPr>
      </w:pPr>
      <w:r w:rsidRPr="00533A63">
        <w:rPr>
          <w:sz w:val="24"/>
        </w:rPr>
        <w:t>познакомиться</w:t>
      </w:r>
      <w:r w:rsidRPr="00533A63">
        <w:rPr>
          <w:spacing w:val="15"/>
          <w:sz w:val="24"/>
        </w:rPr>
        <w:t xml:space="preserve"> </w:t>
      </w:r>
      <w:r w:rsidRPr="00533A63">
        <w:rPr>
          <w:sz w:val="24"/>
        </w:rPr>
        <w:t>с</w:t>
      </w:r>
      <w:r w:rsidRPr="00533A63">
        <w:rPr>
          <w:spacing w:val="12"/>
          <w:sz w:val="24"/>
        </w:rPr>
        <w:t xml:space="preserve"> </w:t>
      </w:r>
      <w:r w:rsidRPr="00533A63">
        <w:rPr>
          <w:sz w:val="24"/>
        </w:rPr>
        <w:t>постановкой</w:t>
      </w:r>
      <w:r w:rsidRPr="00533A63">
        <w:rPr>
          <w:spacing w:val="19"/>
          <w:sz w:val="24"/>
        </w:rPr>
        <w:t xml:space="preserve"> </w:t>
      </w:r>
      <w:r w:rsidRPr="00533A63">
        <w:rPr>
          <w:sz w:val="24"/>
        </w:rPr>
        <w:t>вопроса</w:t>
      </w:r>
      <w:r w:rsidRPr="00533A63">
        <w:rPr>
          <w:spacing w:val="13"/>
          <w:sz w:val="24"/>
        </w:rPr>
        <w:t xml:space="preserve"> </w:t>
      </w:r>
      <w:r w:rsidRPr="00533A63">
        <w:rPr>
          <w:sz w:val="24"/>
        </w:rPr>
        <w:t>о</w:t>
      </w:r>
      <w:r w:rsidRPr="00533A63">
        <w:rPr>
          <w:spacing w:val="12"/>
          <w:sz w:val="24"/>
        </w:rPr>
        <w:t xml:space="preserve"> </w:t>
      </w:r>
      <w:r w:rsidRPr="00533A63">
        <w:rPr>
          <w:sz w:val="24"/>
        </w:rPr>
        <w:t>том,</w:t>
      </w:r>
      <w:r w:rsidRPr="00533A63">
        <w:rPr>
          <w:spacing w:val="14"/>
          <w:sz w:val="24"/>
        </w:rPr>
        <w:t xml:space="preserve"> </w:t>
      </w:r>
      <w:r w:rsidRPr="00533A63">
        <w:rPr>
          <w:sz w:val="24"/>
        </w:rPr>
        <w:t>насколько</w:t>
      </w:r>
      <w:r w:rsidRPr="00533A63">
        <w:rPr>
          <w:spacing w:val="17"/>
          <w:sz w:val="24"/>
        </w:rPr>
        <w:t xml:space="preserve"> </w:t>
      </w:r>
      <w:r w:rsidRPr="00533A63">
        <w:rPr>
          <w:sz w:val="24"/>
        </w:rPr>
        <w:t>достоверна</w:t>
      </w:r>
      <w:r w:rsidRPr="00533A63">
        <w:rPr>
          <w:spacing w:val="12"/>
          <w:sz w:val="24"/>
        </w:rPr>
        <w:t xml:space="preserve"> </w:t>
      </w:r>
      <w:r w:rsidRPr="00533A63">
        <w:rPr>
          <w:sz w:val="24"/>
        </w:rPr>
        <w:t>полученная</w:t>
      </w:r>
      <w:r w:rsidRPr="00533A63">
        <w:rPr>
          <w:spacing w:val="11"/>
          <w:sz w:val="24"/>
        </w:rPr>
        <w:t xml:space="preserve"> </w:t>
      </w:r>
      <w:r w:rsidRPr="00533A63">
        <w:rPr>
          <w:sz w:val="24"/>
        </w:rPr>
        <w:t>информация,</w:t>
      </w:r>
      <w:r w:rsidRPr="00533A63">
        <w:rPr>
          <w:spacing w:val="-57"/>
          <w:sz w:val="24"/>
        </w:rPr>
        <w:t xml:space="preserve"> </w:t>
      </w:r>
      <w:r w:rsidRPr="00533A63">
        <w:rPr>
          <w:sz w:val="24"/>
        </w:rPr>
        <w:t>подкреплена</w:t>
      </w:r>
      <w:r w:rsidRPr="00533A63">
        <w:rPr>
          <w:spacing w:val="7"/>
          <w:sz w:val="24"/>
        </w:rPr>
        <w:t xml:space="preserve"> </w:t>
      </w:r>
      <w:r w:rsidRPr="00533A63">
        <w:rPr>
          <w:sz w:val="24"/>
        </w:rPr>
        <w:t>ли</w:t>
      </w:r>
      <w:r w:rsidRPr="00533A63">
        <w:rPr>
          <w:spacing w:val="7"/>
          <w:sz w:val="24"/>
        </w:rPr>
        <w:t xml:space="preserve"> </w:t>
      </w:r>
      <w:r w:rsidRPr="00533A63">
        <w:rPr>
          <w:sz w:val="24"/>
        </w:rPr>
        <w:t>она</w:t>
      </w:r>
      <w:r w:rsidRPr="00533A63">
        <w:rPr>
          <w:spacing w:val="7"/>
          <w:sz w:val="24"/>
        </w:rPr>
        <w:t xml:space="preserve"> </w:t>
      </w:r>
      <w:r w:rsidRPr="00533A63">
        <w:rPr>
          <w:sz w:val="24"/>
        </w:rPr>
        <w:t>доказательствами</w:t>
      </w:r>
      <w:r w:rsidRPr="00533A63">
        <w:rPr>
          <w:spacing w:val="8"/>
          <w:sz w:val="24"/>
        </w:rPr>
        <w:t xml:space="preserve"> </w:t>
      </w:r>
      <w:r w:rsidRPr="00533A63">
        <w:rPr>
          <w:sz w:val="24"/>
        </w:rPr>
        <w:t>подлинности</w:t>
      </w:r>
      <w:r w:rsidRPr="00533A63">
        <w:rPr>
          <w:spacing w:val="7"/>
          <w:sz w:val="24"/>
        </w:rPr>
        <w:t xml:space="preserve"> </w:t>
      </w:r>
      <w:r w:rsidRPr="00533A63">
        <w:rPr>
          <w:sz w:val="24"/>
        </w:rPr>
        <w:t>(пример:</w:t>
      </w:r>
      <w:r w:rsidRPr="00533A63">
        <w:rPr>
          <w:spacing w:val="8"/>
          <w:sz w:val="24"/>
        </w:rPr>
        <w:t xml:space="preserve"> </w:t>
      </w:r>
      <w:r w:rsidRPr="00533A63">
        <w:rPr>
          <w:sz w:val="24"/>
        </w:rPr>
        <w:t>наличие</w:t>
      </w:r>
      <w:r w:rsidRPr="00533A63">
        <w:rPr>
          <w:spacing w:val="6"/>
          <w:sz w:val="24"/>
        </w:rPr>
        <w:t xml:space="preserve"> </w:t>
      </w:r>
      <w:r w:rsidRPr="00533A63">
        <w:rPr>
          <w:sz w:val="24"/>
        </w:rPr>
        <w:t>электронной</w:t>
      </w:r>
      <w:r w:rsidRPr="00533A63">
        <w:rPr>
          <w:spacing w:val="59"/>
          <w:sz w:val="24"/>
        </w:rPr>
        <w:t xml:space="preserve"> </w:t>
      </w:r>
      <w:r w:rsidRPr="00533A63">
        <w:rPr>
          <w:sz w:val="24"/>
        </w:rPr>
        <w:t>подписи);</w:t>
      </w:r>
    </w:p>
    <w:p w:rsidR="00332918" w:rsidRPr="00533A63" w:rsidRDefault="00332918" w:rsidP="00332918">
      <w:pPr>
        <w:spacing w:before="73" w:line="242" w:lineRule="auto"/>
        <w:ind w:left="479"/>
        <w:jc w:val="both"/>
        <w:rPr>
          <w:sz w:val="24"/>
        </w:rPr>
      </w:pPr>
      <w:r w:rsidRPr="00533A63">
        <w:rPr>
          <w:sz w:val="24"/>
        </w:rPr>
        <w:t>познакомиться</w:t>
      </w:r>
      <w:r w:rsidRPr="00533A63">
        <w:rPr>
          <w:spacing w:val="1"/>
          <w:sz w:val="24"/>
        </w:rPr>
        <w:t xml:space="preserve"> </w:t>
      </w:r>
      <w:r w:rsidRPr="00533A63">
        <w:rPr>
          <w:sz w:val="24"/>
        </w:rPr>
        <w:t>с возможными подходами</w:t>
      </w:r>
      <w:r w:rsidRPr="00533A63">
        <w:rPr>
          <w:spacing w:val="1"/>
          <w:sz w:val="24"/>
        </w:rPr>
        <w:t xml:space="preserve"> </w:t>
      </w:r>
      <w:r w:rsidRPr="00533A63">
        <w:rPr>
          <w:sz w:val="24"/>
        </w:rPr>
        <w:t>к</w:t>
      </w:r>
      <w:r w:rsidRPr="00533A63">
        <w:rPr>
          <w:spacing w:val="1"/>
          <w:sz w:val="24"/>
        </w:rPr>
        <w:t xml:space="preserve"> </w:t>
      </w:r>
      <w:r w:rsidRPr="00533A63">
        <w:rPr>
          <w:sz w:val="24"/>
        </w:rPr>
        <w:t>оценке</w:t>
      </w:r>
      <w:r w:rsidRPr="00533A63">
        <w:rPr>
          <w:spacing w:val="1"/>
          <w:sz w:val="24"/>
        </w:rPr>
        <w:t xml:space="preserve"> </w:t>
      </w:r>
      <w:r w:rsidRPr="00533A63">
        <w:rPr>
          <w:sz w:val="24"/>
        </w:rPr>
        <w:t>достоверности</w:t>
      </w:r>
      <w:r w:rsidRPr="00533A63">
        <w:rPr>
          <w:spacing w:val="1"/>
          <w:sz w:val="24"/>
        </w:rPr>
        <w:t xml:space="preserve"> </w:t>
      </w:r>
      <w:r w:rsidRPr="00533A63">
        <w:rPr>
          <w:sz w:val="24"/>
        </w:rPr>
        <w:t>информации (пример:</w:t>
      </w:r>
      <w:r w:rsidRPr="00533A63">
        <w:rPr>
          <w:spacing w:val="1"/>
          <w:sz w:val="24"/>
        </w:rPr>
        <w:t xml:space="preserve"> </w:t>
      </w:r>
      <w:r w:rsidRPr="00533A63">
        <w:rPr>
          <w:sz w:val="24"/>
        </w:rPr>
        <w:t>сравнение</w:t>
      </w:r>
      <w:r w:rsidRPr="00533A63">
        <w:rPr>
          <w:spacing w:val="-57"/>
          <w:sz w:val="24"/>
        </w:rPr>
        <w:t xml:space="preserve"> </w:t>
      </w:r>
      <w:r w:rsidRPr="00533A63">
        <w:rPr>
          <w:sz w:val="24"/>
        </w:rPr>
        <w:t>данных из</w:t>
      </w:r>
      <w:r w:rsidRPr="00533A63">
        <w:rPr>
          <w:spacing w:val="-1"/>
          <w:sz w:val="24"/>
        </w:rPr>
        <w:t xml:space="preserve"> </w:t>
      </w:r>
      <w:r w:rsidRPr="00533A63">
        <w:rPr>
          <w:sz w:val="24"/>
        </w:rPr>
        <w:t>разных</w:t>
      </w:r>
      <w:r w:rsidRPr="00533A63">
        <w:rPr>
          <w:spacing w:val="-4"/>
          <w:sz w:val="24"/>
        </w:rPr>
        <w:t xml:space="preserve"> </w:t>
      </w:r>
      <w:r w:rsidRPr="00533A63">
        <w:rPr>
          <w:sz w:val="24"/>
        </w:rPr>
        <w:t>источников);</w:t>
      </w:r>
    </w:p>
    <w:p w:rsidR="00332918" w:rsidRPr="00533A63" w:rsidRDefault="00332918" w:rsidP="00CA374E">
      <w:pPr>
        <w:pStyle w:val="a5"/>
        <w:numPr>
          <w:ilvl w:val="1"/>
          <w:numId w:val="118"/>
        </w:numPr>
        <w:tabs>
          <w:tab w:val="left" w:pos="1302"/>
        </w:tabs>
        <w:spacing w:line="237" w:lineRule="auto"/>
        <w:ind w:right="123" w:firstLine="710"/>
        <w:jc w:val="both"/>
        <w:rPr>
          <w:sz w:val="24"/>
        </w:rPr>
      </w:pPr>
      <w:r w:rsidRPr="00533A63">
        <w:rPr>
          <w:sz w:val="24"/>
        </w:rPr>
        <w:t>узнать</w:t>
      </w:r>
      <w:r w:rsidRPr="00533A63">
        <w:rPr>
          <w:spacing w:val="4"/>
          <w:sz w:val="24"/>
        </w:rPr>
        <w:t xml:space="preserve"> </w:t>
      </w:r>
      <w:r w:rsidRPr="00533A63">
        <w:rPr>
          <w:sz w:val="24"/>
        </w:rPr>
        <w:t>о</w:t>
      </w:r>
      <w:r w:rsidRPr="00533A63">
        <w:rPr>
          <w:spacing w:val="-1"/>
          <w:sz w:val="24"/>
        </w:rPr>
        <w:t xml:space="preserve"> </w:t>
      </w:r>
      <w:r w:rsidRPr="00533A63">
        <w:rPr>
          <w:sz w:val="24"/>
        </w:rPr>
        <w:t>том,</w:t>
      </w:r>
      <w:r w:rsidRPr="00533A63">
        <w:rPr>
          <w:spacing w:val="1"/>
          <w:sz w:val="24"/>
        </w:rPr>
        <w:t xml:space="preserve"> </w:t>
      </w:r>
      <w:r w:rsidRPr="00533A63">
        <w:rPr>
          <w:sz w:val="24"/>
        </w:rPr>
        <w:t>что в сфере</w:t>
      </w:r>
      <w:r w:rsidRPr="00533A63">
        <w:rPr>
          <w:spacing w:val="3"/>
          <w:sz w:val="24"/>
        </w:rPr>
        <w:t xml:space="preserve"> </w:t>
      </w:r>
      <w:r w:rsidRPr="00533A63">
        <w:rPr>
          <w:sz w:val="24"/>
        </w:rPr>
        <w:t>информатики</w:t>
      </w:r>
      <w:r w:rsidRPr="00533A63">
        <w:rPr>
          <w:spacing w:val="3"/>
          <w:sz w:val="24"/>
        </w:rPr>
        <w:t xml:space="preserve"> </w:t>
      </w:r>
      <w:r w:rsidRPr="00533A63">
        <w:rPr>
          <w:sz w:val="24"/>
        </w:rPr>
        <w:t>и ИКТ</w:t>
      </w:r>
      <w:r w:rsidRPr="00533A63">
        <w:rPr>
          <w:spacing w:val="4"/>
          <w:sz w:val="24"/>
        </w:rPr>
        <w:t xml:space="preserve"> </w:t>
      </w:r>
      <w:r w:rsidRPr="00533A63">
        <w:rPr>
          <w:sz w:val="24"/>
        </w:rPr>
        <w:t>существуют</w:t>
      </w:r>
      <w:r w:rsidRPr="00533A63">
        <w:rPr>
          <w:spacing w:val="3"/>
          <w:sz w:val="24"/>
        </w:rPr>
        <w:t xml:space="preserve"> </w:t>
      </w:r>
      <w:r w:rsidRPr="00533A63">
        <w:rPr>
          <w:sz w:val="24"/>
        </w:rPr>
        <w:t>международные</w:t>
      </w:r>
      <w:r w:rsidRPr="00533A63">
        <w:rPr>
          <w:spacing w:val="3"/>
          <w:sz w:val="24"/>
        </w:rPr>
        <w:t xml:space="preserve"> </w:t>
      </w:r>
      <w:r w:rsidRPr="00533A63">
        <w:rPr>
          <w:sz w:val="24"/>
        </w:rPr>
        <w:t>и национальные</w:t>
      </w:r>
      <w:r w:rsidRPr="00533A63">
        <w:rPr>
          <w:spacing w:val="-57"/>
          <w:sz w:val="24"/>
        </w:rPr>
        <w:t xml:space="preserve"> </w:t>
      </w:r>
      <w:r w:rsidRPr="00533A63">
        <w:rPr>
          <w:sz w:val="24"/>
        </w:rPr>
        <w:t>стандарты;</w:t>
      </w:r>
    </w:p>
    <w:p w:rsidR="00332918" w:rsidRPr="00533A63" w:rsidRDefault="00332918" w:rsidP="00CA374E">
      <w:pPr>
        <w:pStyle w:val="a5"/>
        <w:numPr>
          <w:ilvl w:val="1"/>
          <w:numId w:val="118"/>
        </w:numPr>
        <w:tabs>
          <w:tab w:val="left" w:pos="1302"/>
        </w:tabs>
        <w:spacing w:before="3" w:line="293" w:lineRule="exact"/>
        <w:ind w:left="1301" w:hanging="112"/>
        <w:jc w:val="both"/>
        <w:rPr>
          <w:sz w:val="24"/>
        </w:rPr>
      </w:pPr>
      <w:r w:rsidRPr="00533A63">
        <w:rPr>
          <w:sz w:val="24"/>
        </w:rPr>
        <w:t>узнать</w:t>
      </w:r>
      <w:r w:rsidRPr="00533A63">
        <w:rPr>
          <w:spacing w:val="-1"/>
          <w:sz w:val="24"/>
        </w:rPr>
        <w:t xml:space="preserve"> </w:t>
      </w:r>
      <w:r w:rsidRPr="00533A63">
        <w:rPr>
          <w:sz w:val="24"/>
        </w:rPr>
        <w:t>о</w:t>
      </w:r>
      <w:r w:rsidRPr="00533A63">
        <w:rPr>
          <w:spacing w:val="-5"/>
          <w:sz w:val="24"/>
        </w:rPr>
        <w:t xml:space="preserve"> </w:t>
      </w:r>
      <w:r w:rsidRPr="00533A63">
        <w:rPr>
          <w:sz w:val="24"/>
        </w:rPr>
        <w:t>структуре</w:t>
      </w:r>
      <w:r w:rsidRPr="00533A63">
        <w:rPr>
          <w:spacing w:val="-1"/>
          <w:sz w:val="24"/>
        </w:rPr>
        <w:t xml:space="preserve"> </w:t>
      </w:r>
      <w:r w:rsidRPr="00533A63">
        <w:rPr>
          <w:sz w:val="24"/>
        </w:rPr>
        <w:t>современных</w:t>
      </w:r>
      <w:r w:rsidRPr="00533A63">
        <w:rPr>
          <w:spacing w:val="-2"/>
          <w:sz w:val="24"/>
        </w:rPr>
        <w:t xml:space="preserve"> </w:t>
      </w:r>
      <w:r w:rsidRPr="00533A63">
        <w:rPr>
          <w:sz w:val="24"/>
        </w:rPr>
        <w:t>компьютеров</w:t>
      </w:r>
      <w:r w:rsidRPr="00533A63">
        <w:rPr>
          <w:spacing w:val="1"/>
          <w:sz w:val="24"/>
        </w:rPr>
        <w:t xml:space="preserve"> </w:t>
      </w:r>
      <w:r w:rsidRPr="00533A63">
        <w:rPr>
          <w:sz w:val="24"/>
        </w:rPr>
        <w:t>и</w:t>
      </w:r>
      <w:r w:rsidRPr="00533A63">
        <w:rPr>
          <w:spacing w:val="-5"/>
          <w:sz w:val="24"/>
        </w:rPr>
        <w:t xml:space="preserve"> </w:t>
      </w:r>
      <w:r w:rsidRPr="00533A63">
        <w:rPr>
          <w:sz w:val="24"/>
        </w:rPr>
        <w:t>назначении</w:t>
      </w:r>
      <w:r w:rsidRPr="00533A63">
        <w:rPr>
          <w:spacing w:val="-5"/>
          <w:sz w:val="24"/>
        </w:rPr>
        <w:t xml:space="preserve"> </w:t>
      </w:r>
      <w:r w:rsidRPr="00533A63">
        <w:rPr>
          <w:sz w:val="24"/>
        </w:rPr>
        <w:t>их</w:t>
      </w:r>
      <w:r w:rsidRPr="00533A63">
        <w:rPr>
          <w:spacing w:val="-1"/>
          <w:sz w:val="24"/>
        </w:rPr>
        <w:t xml:space="preserve"> </w:t>
      </w:r>
      <w:r w:rsidRPr="00533A63">
        <w:rPr>
          <w:sz w:val="24"/>
        </w:rPr>
        <w:t>элементов;</w:t>
      </w:r>
    </w:p>
    <w:p w:rsidR="00332918" w:rsidRPr="00533A63" w:rsidRDefault="00332918" w:rsidP="00CA374E">
      <w:pPr>
        <w:pStyle w:val="a5"/>
        <w:numPr>
          <w:ilvl w:val="1"/>
          <w:numId w:val="118"/>
        </w:numPr>
        <w:tabs>
          <w:tab w:val="left" w:pos="1474"/>
        </w:tabs>
        <w:spacing w:line="293" w:lineRule="exact"/>
        <w:ind w:left="1473"/>
        <w:jc w:val="both"/>
        <w:rPr>
          <w:sz w:val="24"/>
        </w:rPr>
      </w:pPr>
      <w:r w:rsidRPr="00533A63">
        <w:rPr>
          <w:sz w:val="24"/>
        </w:rPr>
        <w:t>получить</w:t>
      </w:r>
      <w:r w:rsidRPr="00533A63">
        <w:rPr>
          <w:spacing w:val="-4"/>
          <w:sz w:val="24"/>
        </w:rPr>
        <w:t xml:space="preserve"> </w:t>
      </w:r>
      <w:r w:rsidRPr="00533A63">
        <w:rPr>
          <w:sz w:val="24"/>
        </w:rPr>
        <w:t>представление</w:t>
      </w:r>
      <w:r w:rsidRPr="00533A63">
        <w:rPr>
          <w:spacing w:val="-4"/>
          <w:sz w:val="24"/>
        </w:rPr>
        <w:t xml:space="preserve"> </w:t>
      </w:r>
      <w:r w:rsidRPr="00533A63">
        <w:rPr>
          <w:sz w:val="24"/>
        </w:rPr>
        <w:t>об</w:t>
      </w:r>
      <w:r w:rsidRPr="00533A63">
        <w:rPr>
          <w:spacing w:val="-5"/>
          <w:sz w:val="24"/>
        </w:rPr>
        <w:t xml:space="preserve"> </w:t>
      </w:r>
      <w:r w:rsidRPr="00533A63">
        <w:rPr>
          <w:sz w:val="24"/>
        </w:rPr>
        <w:t>истории</w:t>
      </w:r>
      <w:r w:rsidRPr="00533A63">
        <w:rPr>
          <w:spacing w:val="-4"/>
          <w:sz w:val="24"/>
        </w:rPr>
        <w:t xml:space="preserve"> </w:t>
      </w:r>
      <w:r w:rsidRPr="00533A63">
        <w:rPr>
          <w:sz w:val="24"/>
        </w:rPr>
        <w:t>и</w:t>
      </w:r>
      <w:r w:rsidRPr="00533A63">
        <w:rPr>
          <w:spacing w:val="-8"/>
          <w:sz w:val="24"/>
        </w:rPr>
        <w:t xml:space="preserve"> </w:t>
      </w:r>
      <w:r w:rsidRPr="00533A63">
        <w:rPr>
          <w:sz w:val="24"/>
        </w:rPr>
        <w:t>тенденциях</w:t>
      </w:r>
      <w:r w:rsidRPr="00533A63">
        <w:rPr>
          <w:spacing w:val="-5"/>
          <w:sz w:val="24"/>
        </w:rPr>
        <w:t xml:space="preserve"> </w:t>
      </w:r>
      <w:r w:rsidRPr="00533A63">
        <w:rPr>
          <w:sz w:val="24"/>
        </w:rPr>
        <w:t>развития</w:t>
      </w:r>
      <w:r w:rsidRPr="00533A63">
        <w:rPr>
          <w:spacing w:val="1"/>
          <w:sz w:val="24"/>
        </w:rPr>
        <w:t xml:space="preserve"> </w:t>
      </w:r>
      <w:r w:rsidRPr="00533A63">
        <w:rPr>
          <w:sz w:val="24"/>
        </w:rPr>
        <w:t>ИКТ;</w:t>
      </w:r>
    </w:p>
    <w:p w:rsidR="00332918" w:rsidRPr="00533A63" w:rsidRDefault="00332918" w:rsidP="00CA374E">
      <w:pPr>
        <w:pStyle w:val="a5"/>
        <w:numPr>
          <w:ilvl w:val="1"/>
          <w:numId w:val="118"/>
        </w:numPr>
        <w:tabs>
          <w:tab w:val="left" w:pos="1474"/>
        </w:tabs>
        <w:spacing w:line="293" w:lineRule="exact"/>
        <w:ind w:left="1473"/>
        <w:jc w:val="both"/>
        <w:rPr>
          <w:sz w:val="24"/>
        </w:rPr>
      </w:pPr>
      <w:r w:rsidRPr="00533A63">
        <w:rPr>
          <w:sz w:val="24"/>
        </w:rPr>
        <w:t>познакомиться</w:t>
      </w:r>
      <w:r w:rsidRPr="00533A63">
        <w:rPr>
          <w:spacing w:val="-4"/>
          <w:sz w:val="24"/>
        </w:rPr>
        <w:t xml:space="preserve"> </w:t>
      </w:r>
      <w:r w:rsidRPr="00533A63">
        <w:rPr>
          <w:sz w:val="24"/>
        </w:rPr>
        <w:t>с</w:t>
      </w:r>
      <w:r w:rsidRPr="00533A63">
        <w:rPr>
          <w:spacing w:val="-3"/>
          <w:sz w:val="24"/>
        </w:rPr>
        <w:t xml:space="preserve"> </w:t>
      </w:r>
      <w:r w:rsidRPr="00533A63">
        <w:rPr>
          <w:sz w:val="24"/>
        </w:rPr>
        <w:t>примерами</w:t>
      </w:r>
      <w:r w:rsidRPr="00533A63">
        <w:rPr>
          <w:spacing w:val="-3"/>
          <w:sz w:val="24"/>
        </w:rPr>
        <w:t xml:space="preserve"> </w:t>
      </w:r>
      <w:r w:rsidRPr="00533A63">
        <w:rPr>
          <w:sz w:val="24"/>
        </w:rPr>
        <w:t>использования</w:t>
      </w:r>
      <w:r w:rsidRPr="00533A63">
        <w:rPr>
          <w:spacing w:val="-4"/>
          <w:sz w:val="24"/>
        </w:rPr>
        <w:t xml:space="preserve"> </w:t>
      </w:r>
      <w:r w:rsidRPr="00533A63">
        <w:rPr>
          <w:sz w:val="24"/>
        </w:rPr>
        <w:t>ИКТ</w:t>
      </w:r>
      <w:r w:rsidRPr="00533A63">
        <w:rPr>
          <w:spacing w:val="-3"/>
          <w:sz w:val="24"/>
        </w:rPr>
        <w:t xml:space="preserve"> </w:t>
      </w:r>
      <w:r w:rsidRPr="00533A63">
        <w:rPr>
          <w:sz w:val="24"/>
        </w:rPr>
        <w:t>в</w:t>
      </w:r>
      <w:r w:rsidRPr="00533A63">
        <w:rPr>
          <w:spacing w:val="-1"/>
          <w:sz w:val="24"/>
        </w:rPr>
        <w:t xml:space="preserve"> </w:t>
      </w:r>
      <w:r w:rsidRPr="00533A63">
        <w:rPr>
          <w:sz w:val="24"/>
        </w:rPr>
        <w:t>современном</w:t>
      </w:r>
      <w:r w:rsidRPr="00533A63">
        <w:rPr>
          <w:spacing w:val="-3"/>
          <w:sz w:val="24"/>
        </w:rPr>
        <w:t xml:space="preserve"> </w:t>
      </w:r>
      <w:r w:rsidRPr="00533A63">
        <w:rPr>
          <w:sz w:val="24"/>
        </w:rPr>
        <w:t>мире;</w:t>
      </w:r>
    </w:p>
    <w:p w:rsidR="00332918" w:rsidRDefault="00332918" w:rsidP="00CA374E">
      <w:pPr>
        <w:pStyle w:val="a5"/>
        <w:numPr>
          <w:ilvl w:val="1"/>
          <w:numId w:val="118"/>
        </w:numPr>
        <w:tabs>
          <w:tab w:val="left" w:pos="1421"/>
          <w:tab w:val="left" w:pos="2609"/>
          <w:tab w:val="left" w:pos="4360"/>
          <w:tab w:val="left" w:pos="4701"/>
          <w:tab w:val="left" w:pos="6874"/>
          <w:tab w:val="left" w:pos="8448"/>
          <w:tab w:val="left" w:pos="8788"/>
          <w:tab w:val="left" w:pos="9235"/>
          <w:tab w:val="left" w:pos="10928"/>
        </w:tabs>
        <w:spacing w:before="2" w:line="237" w:lineRule="auto"/>
        <w:ind w:right="118" w:firstLine="710"/>
        <w:jc w:val="both"/>
        <w:rPr>
          <w:sz w:val="24"/>
        </w:rPr>
      </w:pPr>
      <w:r w:rsidRPr="00533A63">
        <w:rPr>
          <w:sz w:val="24"/>
        </w:rPr>
        <w:t>получить</w:t>
      </w:r>
      <w:r w:rsidRPr="00533A63">
        <w:rPr>
          <w:sz w:val="24"/>
        </w:rPr>
        <w:tab/>
        <w:t>представления</w:t>
      </w:r>
      <w:r w:rsidRPr="00533A63">
        <w:rPr>
          <w:sz w:val="24"/>
        </w:rPr>
        <w:tab/>
        <w:t>о</w:t>
      </w:r>
      <w:r w:rsidRPr="00533A63">
        <w:rPr>
          <w:sz w:val="24"/>
        </w:rPr>
        <w:tab/>
        <w:t>роботизированных</w:t>
      </w:r>
      <w:r w:rsidRPr="00533A63">
        <w:rPr>
          <w:sz w:val="24"/>
        </w:rPr>
        <w:tab/>
        <w:t>устройствах</w:t>
      </w:r>
      <w:r w:rsidRPr="00533A63">
        <w:rPr>
          <w:sz w:val="24"/>
        </w:rPr>
        <w:tab/>
        <w:t>и</w:t>
      </w:r>
      <w:r w:rsidRPr="00533A63">
        <w:rPr>
          <w:sz w:val="24"/>
        </w:rPr>
        <w:tab/>
        <w:t>их</w:t>
      </w:r>
      <w:r w:rsidRPr="00533A63">
        <w:rPr>
          <w:sz w:val="24"/>
        </w:rPr>
        <w:tab/>
        <w:t>использовании</w:t>
      </w:r>
      <w:r w:rsidRPr="00533A63">
        <w:rPr>
          <w:sz w:val="24"/>
        </w:rPr>
        <w:tab/>
      </w:r>
      <w:r w:rsidRPr="00533A63">
        <w:rPr>
          <w:spacing w:val="-2"/>
          <w:sz w:val="24"/>
        </w:rPr>
        <w:t>на</w:t>
      </w:r>
      <w:r w:rsidRPr="00533A63">
        <w:rPr>
          <w:spacing w:val="-57"/>
          <w:sz w:val="24"/>
        </w:rPr>
        <w:t xml:space="preserve"> </w:t>
      </w:r>
      <w:r w:rsidRPr="00533A63">
        <w:rPr>
          <w:sz w:val="24"/>
        </w:rPr>
        <w:t>производстве и</w:t>
      </w:r>
      <w:r w:rsidRPr="00533A63">
        <w:rPr>
          <w:spacing w:val="-3"/>
          <w:sz w:val="24"/>
        </w:rPr>
        <w:t xml:space="preserve"> </w:t>
      </w:r>
      <w:r w:rsidRPr="00533A63">
        <w:rPr>
          <w:sz w:val="24"/>
        </w:rPr>
        <w:t>в</w:t>
      </w:r>
      <w:r w:rsidRPr="00533A63">
        <w:rPr>
          <w:spacing w:val="3"/>
          <w:sz w:val="24"/>
        </w:rPr>
        <w:t xml:space="preserve"> </w:t>
      </w:r>
      <w:r w:rsidRPr="00533A63">
        <w:rPr>
          <w:sz w:val="24"/>
        </w:rPr>
        <w:t>научных</w:t>
      </w:r>
      <w:r w:rsidRPr="00533A63">
        <w:rPr>
          <w:spacing w:val="1"/>
          <w:sz w:val="24"/>
        </w:rPr>
        <w:t xml:space="preserve"> </w:t>
      </w:r>
      <w:r w:rsidRPr="00533A63">
        <w:rPr>
          <w:sz w:val="24"/>
        </w:rPr>
        <w:t>исследованиях.</w:t>
      </w:r>
    </w:p>
    <w:p w:rsidR="00332918" w:rsidRPr="00533A63" w:rsidRDefault="00332918" w:rsidP="00CA374E">
      <w:pPr>
        <w:pStyle w:val="a5"/>
        <w:numPr>
          <w:ilvl w:val="1"/>
          <w:numId w:val="118"/>
        </w:numPr>
        <w:tabs>
          <w:tab w:val="left" w:pos="1421"/>
          <w:tab w:val="left" w:pos="2609"/>
          <w:tab w:val="left" w:pos="4360"/>
          <w:tab w:val="left" w:pos="4701"/>
          <w:tab w:val="left" w:pos="6874"/>
          <w:tab w:val="left" w:pos="8448"/>
          <w:tab w:val="left" w:pos="8788"/>
          <w:tab w:val="left" w:pos="9235"/>
          <w:tab w:val="left" w:pos="10928"/>
        </w:tabs>
        <w:spacing w:before="2" w:line="237" w:lineRule="auto"/>
        <w:ind w:right="118" w:firstLine="710"/>
        <w:jc w:val="both"/>
        <w:rPr>
          <w:sz w:val="24"/>
        </w:rPr>
      </w:pPr>
    </w:p>
    <w:p w:rsidR="00332918" w:rsidRPr="005F0C46" w:rsidRDefault="00332918" w:rsidP="00CA374E">
      <w:pPr>
        <w:pStyle w:val="a5"/>
        <w:numPr>
          <w:ilvl w:val="3"/>
          <w:numId w:val="152"/>
        </w:numPr>
        <w:tabs>
          <w:tab w:val="left" w:pos="5876"/>
        </w:tabs>
        <w:spacing w:before="90"/>
        <w:ind w:left="5875" w:hanging="1764"/>
        <w:jc w:val="left"/>
        <w:rPr>
          <w:b/>
          <w:i/>
          <w:sz w:val="24"/>
        </w:rPr>
      </w:pPr>
      <w:r w:rsidRPr="005F0C46">
        <w:rPr>
          <w:b/>
          <w:i/>
          <w:sz w:val="24"/>
        </w:rPr>
        <w:t>Физика</w:t>
      </w:r>
    </w:p>
    <w:p w:rsidR="00332918" w:rsidRPr="005F0C46" w:rsidRDefault="00332918" w:rsidP="00332918">
      <w:pPr>
        <w:pStyle w:val="Heading2"/>
        <w:spacing w:before="2" w:line="271" w:lineRule="exact"/>
        <w:ind w:left="1173" w:right="7667"/>
        <w:jc w:val="center"/>
      </w:pPr>
      <w:r w:rsidRPr="005F0C46">
        <w:t>Выпускник</w:t>
      </w:r>
      <w:r w:rsidRPr="005F0C46">
        <w:rPr>
          <w:spacing w:val="-3"/>
        </w:rPr>
        <w:t xml:space="preserve"> </w:t>
      </w:r>
      <w:r w:rsidRPr="005F0C46">
        <w:t>научится:</w:t>
      </w:r>
    </w:p>
    <w:p w:rsidR="00332918" w:rsidRPr="005F0C46" w:rsidRDefault="00332918" w:rsidP="00CA374E">
      <w:pPr>
        <w:pStyle w:val="a5"/>
        <w:numPr>
          <w:ilvl w:val="0"/>
          <w:numId w:val="117"/>
        </w:numPr>
        <w:tabs>
          <w:tab w:val="left" w:pos="1474"/>
        </w:tabs>
        <w:spacing w:before="3" w:line="237" w:lineRule="auto"/>
        <w:ind w:right="114" w:firstLine="710"/>
        <w:jc w:val="both"/>
        <w:rPr>
          <w:sz w:val="24"/>
        </w:rPr>
      </w:pPr>
      <w:r w:rsidRPr="005F0C46">
        <w:rPr>
          <w:sz w:val="24"/>
        </w:rPr>
        <w:t>соблюдать</w:t>
      </w:r>
      <w:r w:rsidRPr="005F0C46">
        <w:rPr>
          <w:spacing w:val="1"/>
          <w:sz w:val="24"/>
        </w:rPr>
        <w:t xml:space="preserve"> </w:t>
      </w:r>
      <w:r w:rsidRPr="005F0C46">
        <w:rPr>
          <w:sz w:val="24"/>
        </w:rPr>
        <w:t>правила безопасности и охраны</w:t>
      </w:r>
      <w:r w:rsidRPr="005F0C46">
        <w:rPr>
          <w:spacing w:val="1"/>
          <w:sz w:val="24"/>
        </w:rPr>
        <w:t xml:space="preserve"> </w:t>
      </w:r>
      <w:r w:rsidRPr="005F0C46">
        <w:rPr>
          <w:sz w:val="24"/>
        </w:rPr>
        <w:t>труда при работе</w:t>
      </w:r>
      <w:r w:rsidRPr="005F0C46">
        <w:rPr>
          <w:spacing w:val="1"/>
          <w:sz w:val="24"/>
        </w:rPr>
        <w:t xml:space="preserve"> </w:t>
      </w:r>
      <w:r w:rsidRPr="005F0C46">
        <w:rPr>
          <w:sz w:val="24"/>
        </w:rPr>
        <w:t>с учебным и лабораторным</w:t>
      </w:r>
      <w:r w:rsidRPr="005F0C46">
        <w:rPr>
          <w:spacing w:val="1"/>
          <w:sz w:val="24"/>
        </w:rPr>
        <w:t xml:space="preserve"> </w:t>
      </w:r>
      <w:r w:rsidRPr="005F0C46">
        <w:rPr>
          <w:sz w:val="24"/>
        </w:rPr>
        <w:t>оборудованием;</w:t>
      </w:r>
    </w:p>
    <w:p w:rsidR="00332918" w:rsidRPr="005F0C46" w:rsidRDefault="00332918" w:rsidP="00CA374E">
      <w:pPr>
        <w:pStyle w:val="a5"/>
        <w:numPr>
          <w:ilvl w:val="0"/>
          <w:numId w:val="117"/>
        </w:numPr>
        <w:tabs>
          <w:tab w:val="left" w:pos="1474"/>
        </w:tabs>
        <w:spacing w:before="7" w:line="237" w:lineRule="auto"/>
        <w:ind w:right="123" w:firstLine="710"/>
        <w:jc w:val="both"/>
        <w:rPr>
          <w:sz w:val="24"/>
        </w:rPr>
      </w:pPr>
      <w:r w:rsidRPr="005F0C46">
        <w:rPr>
          <w:sz w:val="24"/>
        </w:rPr>
        <w:t>понимать</w:t>
      </w:r>
      <w:r w:rsidRPr="005F0C46">
        <w:rPr>
          <w:spacing w:val="1"/>
          <w:sz w:val="24"/>
        </w:rPr>
        <w:t xml:space="preserve"> </w:t>
      </w:r>
      <w:r w:rsidRPr="005F0C46">
        <w:rPr>
          <w:sz w:val="24"/>
        </w:rPr>
        <w:t>смысл</w:t>
      </w:r>
      <w:r w:rsidRPr="005F0C46">
        <w:rPr>
          <w:spacing w:val="1"/>
          <w:sz w:val="24"/>
        </w:rPr>
        <w:t xml:space="preserve"> </w:t>
      </w:r>
      <w:r w:rsidRPr="005F0C46">
        <w:rPr>
          <w:sz w:val="24"/>
        </w:rPr>
        <w:t>основных</w:t>
      </w:r>
      <w:r w:rsidRPr="005F0C46">
        <w:rPr>
          <w:spacing w:val="1"/>
          <w:sz w:val="24"/>
        </w:rPr>
        <w:t xml:space="preserve"> </w:t>
      </w:r>
      <w:r w:rsidRPr="005F0C46">
        <w:rPr>
          <w:sz w:val="24"/>
        </w:rPr>
        <w:t>физических</w:t>
      </w:r>
      <w:r w:rsidRPr="005F0C46">
        <w:rPr>
          <w:spacing w:val="1"/>
          <w:sz w:val="24"/>
        </w:rPr>
        <w:t xml:space="preserve"> </w:t>
      </w:r>
      <w:r w:rsidRPr="005F0C46">
        <w:rPr>
          <w:sz w:val="24"/>
        </w:rPr>
        <w:t>терминов:</w:t>
      </w:r>
      <w:r w:rsidRPr="005F0C46">
        <w:rPr>
          <w:spacing w:val="1"/>
          <w:sz w:val="24"/>
        </w:rPr>
        <w:t xml:space="preserve"> </w:t>
      </w:r>
      <w:r w:rsidRPr="005F0C46">
        <w:rPr>
          <w:sz w:val="24"/>
        </w:rPr>
        <w:t>физическое</w:t>
      </w:r>
      <w:r w:rsidRPr="005F0C46">
        <w:rPr>
          <w:spacing w:val="1"/>
          <w:sz w:val="24"/>
        </w:rPr>
        <w:t xml:space="preserve"> </w:t>
      </w:r>
      <w:r w:rsidRPr="005F0C46">
        <w:rPr>
          <w:sz w:val="24"/>
        </w:rPr>
        <w:t>тело,</w:t>
      </w:r>
      <w:r w:rsidRPr="005F0C46">
        <w:rPr>
          <w:spacing w:val="1"/>
          <w:sz w:val="24"/>
        </w:rPr>
        <w:t xml:space="preserve"> </w:t>
      </w:r>
      <w:r w:rsidRPr="005F0C46">
        <w:rPr>
          <w:sz w:val="24"/>
        </w:rPr>
        <w:t>физическое</w:t>
      </w:r>
      <w:r w:rsidRPr="005F0C46">
        <w:rPr>
          <w:spacing w:val="1"/>
          <w:sz w:val="24"/>
        </w:rPr>
        <w:t xml:space="preserve"> </w:t>
      </w:r>
      <w:r w:rsidRPr="005F0C46">
        <w:rPr>
          <w:sz w:val="24"/>
        </w:rPr>
        <w:t>явление,</w:t>
      </w:r>
      <w:r w:rsidRPr="005F0C46">
        <w:rPr>
          <w:spacing w:val="1"/>
          <w:sz w:val="24"/>
        </w:rPr>
        <w:t xml:space="preserve"> </w:t>
      </w:r>
      <w:r w:rsidRPr="005F0C46">
        <w:rPr>
          <w:sz w:val="24"/>
        </w:rPr>
        <w:t>физическая</w:t>
      </w:r>
      <w:r w:rsidRPr="005F0C46">
        <w:rPr>
          <w:spacing w:val="1"/>
          <w:sz w:val="24"/>
        </w:rPr>
        <w:t xml:space="preserve"> </w:t>
      </w:r>
      <w:r w:rsidRPr="005F0C46">
        <w:rPr>
          <w:sz w:val="24"/>
        </w:rPr>
        <w:t>величина,</w:t>
      </w:r>
      <w:r w:rsidRPr="005F0C46">
        <w:rPr>
          <w:spacing w:val="-1"/>
          <w:sz w:val="24"/>
        </w:rPr>
        <w:t xml:space="preserve"> </w:t>
      </w:r>
      <w:r w:rsidRPr="005F0C46">
        <w:rPr>
          <w:sz w:val="24"/>
        </w:rPr>
        <w:t>единицы</w:t>
      </w:r>
      <w:r w:rsidRPr="005F0C46">
        <w:rPr>
          <w:spacing w:val="-1"/>
          <w:sz w:val="24"/>
        </w:rPr>
        <w:t xml:space="preserve"> </w:t>
      </w:r>
      <w:r w:rsidRPr="005F0C46">
        <w:rPr>
          <w:sz w:val="24"/>
        </w:rPr>
        <w:t>измерения;</w:t>
      </w:r>
    </w:p>
    <w:p w:rsidR="00332918" w:rsidRPr="005F0C46" w:rsidRDefault="00332918" w:rsidP="00CA374E">
      <w:pPr>
        <w:pStyle w:val="a5"/>
        <w:numPr>
          <w:ilvl w:val="0"/>
          <w:numId w:val="117"/>
        </w:numPr>
        <w:tabs>
          <w:tab w:val="left" w:pos="1474"/>
        </w:tabs>
        <w:ind w:right="122" w:firstLine="710"/>
        <w:jc w:val="both"/>
        <w:rPr>
          <w:sz w:val="24"/>
        </w:rPr>
      </w:pPr>
      <w:r w:rsidRPr="005F0C46">
        <w:rPr>
          <w:sz w:val="24"/>
        </w:rPr>
        <w:t>распознавать</w:t>
      </w:r>
      <w:r w:rsidRPr="005F0C46">
        <w:rPr>
          <w:spacing w:val="1"/>
          <w:sz w:val="24"/>
        </w:rPr>
        <w:t xml:space="preserve"> </w:t>
      </w:r>
      <w:r w:rsidRPr="005F0C46">
        <w:rPr>
          <w:sz w:val="24"/>
        </w:rPr>
        <w:t>проблемы,</w:t>
      </w:r>
      <w:r w:rsidRPr="005F0C46">
        <w:rPr>
          <w:spacing w:val="1"/>
          <w:sz w:val="24"/>
        </w:rPr>
        <w:t xml:space="preserve"> </w:t>
      </w:r>
      <w:r w:rsidRPr="005F0C46">
        <w:rPr>
          <w:sz w:val="24"/>
        </w:rPr>
        <w:t>которые</w:t>
      </w:r>
      <w:r w:rsidRPr="005F0C46">
        <w:rPr>
          <w:spacing w:val="1"/>
          <w:sz w:val="24"/>
        </w:rPr>
        <w:t xml:space="preserve"> </w:t>
      </w:r>
      <w:r w:rsidRPr="005F0C46">
        <w:rPr>
          <w:sz w:val="24"/>
        </w:rPr>
        <w:t>можно</w:t>
      </w:r>
      <w:r w:rsidRPr="005F0C46">
        <w:rPr>
          <w:spacing w:val="1"/>
          <w:sz w:val="24"/>
        </w:rPr>
        <w:t xml:space="preserve"> </w:t>
      </w:r>
      <w:r w:rsidRPr="005F0C46">
        <w:rPr>
          <w:sz w:val="24"/>
        </w:rPr>
        <w:t>решить</w:t>
      </w:r>
      <w:r w:rsidRPr="005F0C46">
        <w:rPr>
          <w:spacing w:val="1"/>
          <w:sz w:val="24"/>
        </w:rPr>
        <w:t xml:space="preserve"> </w:t>
      </w:r>
      <w:r w:rsidRPr="005F0C46">
        <w:rPr>
          <w:sz w:val="24"/>
        </w:rPr>
        <w:t>при</w:t>
      </w:r>
      <w:r w:rsidRPr="005F0C46">
        <w:rPr>
          <w:spacing w:val="1"/>
          <w:sz w:val="24"/>
        </w:rPr>
        <w:t xml:space="preserve"> </w:t>
      </w:r>
      <w:r w:rsidRPr="005F0C46">
        <w:rPr>
          <w:sz w:val="24"/>
        </w:rPr>
        <w:t>помощи</w:t>
      </w:r>
      <w:r w:rsidRPr="005F0C46">
        <w:rPr>
          <w:spacing w:val="1"/>
          <w:sz w:val="24"/>
        </w:rPr>
        <w:t xml:space="preserve"> </w:t>
      </w:r>
      <w:r w:rsidRPr="005F0C46">
        <w:rPr>
          <w:sz w:val="24"/>
        </w:rPr>
        <w:t>физических</w:t>
      </w:r>
      <w:r w:rsidRPr="005F0C46">
        <w:rPr>
          <w:spacing w:val="1"/>
          <w:sz w:val="24"/>
        </w:rPr>
        <w:t xml:space="preserve"> </w:t>
      </w:r>
      <w:r w:rsidRPr="005F0C46">
        <w:rPr>
          <w:sz w:val="24"/>
        </w:rPr>
        <w:t>методов;</w:t>
      </w:r>
      <w:r w:rsidRPr="005F0C46">
        <w:rPr>
          <w:spacing w:val="1"/>
          <w:sz w:val="24"/>
        </w:rPr>
        <w:t xml:space="preserve"> </w:t>
      </w:r>
      <w:r w:rsidRPr="005F0C46">
        <w:rPr>
          <w:sz w:val="24"/>
        </w:rPr>
        <w:t>анализировать отдельные этапы проведения исследований и интерпретировать результаты наблюдений</w:t>
      </w:r>
      <w:r w:rsidRPr="005F0C46">
        <w:rPr>
          <w:spacing w:val="-57"/>
          <w:sz w:val="24"/>
        </w:rPr>
        <w:t xml:space="preserve"> </w:t>
      </w:r>
      <w:r w:rsidRPr="005F0C46">
        <w:rPr>
          <w:sz w:val="24"/>
        </w:rPr>
        <w:t>и</w:t>
      </w:r>
      <w:r w:rsidRPr="005F0C46">
        <w:rPr>
          <w:spacing w:val="-2"/>
          <w:sz w:val="24"/>
        </w:rPr>
        <w:t xml:space="preserve"> </w:t>
      </w:r>
      <w:r w:rsidRPr="005F0C46">
        <w:rPr>
          <w:sz w:val="24"/>
        </w:rPr>
        <w:t>опытов;</w:t>
      </w:r>
    </w:p>
    <w:p w:rsidR="00332918" w:rsidRPr="005F0C46" w:rsidRDefault="00332918" w:rsidP="00CA374E">
      <w:pPr>
        <w:pStyle w:val="a5"/>
        <w:numPr>
          <w:ilvl w:val="0"/>
          <w:numId w:val="117"/>
        </w:numPr>
        <w:tabs>
          <w:tab w:val="left" w:pos="1474"/>
        </w:tabs>
        <w:ind w:right="113" w:firstLine="710"/>
        <w:jc w:val="both"/>
        <w:rPr>
          <w:sz w:val="24"/>
        </w:rPr>
      </w:pPr>
      <w:r w:rsidRPr="005F0C46">
        <w:rPr>
          <w:sz w:val="24"/>
        </w:rPr>
        <w:t>ставить</w:t>
      </w:r>
      <w:r w:rsidRPr="005F0C46">
        <w:rPr>
          <w:spacing w:val="1"/>
          <w:sz w:val="24"/>
        </w:rPr>
        <w:t xml:space="preserve"> </w:t>
      </w:r>
      <w:r w:rsidRPr="005F0C46">
        <w:rPr>
          <w:sz w:val="24"/>
        </w:rPr>
        <w:t>опыты</w:t>
      </w:r>
      <w:r w:rsidRPr="005F0C46">
        <w:rPr>
          <w:spacing w:val="1"/>
          <w:sz w:val="24"/>
        </w:rPr>
        <w:t xml:space="preserve"> </w:t>
      </w:r>
      <w:r w:rsidRPr="005F0C46">
        <w:rPr>
          <w:sz w:val="24"/>
        </w:rPr>
        <w:t>по</w:t>
      </w:r>
      <w:r w:rsidRPr="005F0C46">
        <w:rPr>
          <w:spacing w:val="1"/>
          <w:sz w:val="24"/>
        </w:rPr>
        <w:t xml:space="preserve"> </w:t>
      </w:r>
      <w:r w:rsidRPr="005F0C46">
        <w:rPr>
          <w:sz w:val="24"/>
        </w:rPr>
        <w:t>исследованию</w:t>
      </w:r>
      <w:r w:rsidRPr="005F0C46">
        <w:rPr>
          <w:spacing w:val="1"/>
          <w:sz w:val="24"/>
        </w:rPr>
        <w:t xml:space="preserve"> </w:t>
      </w:r>
      <w:r w:rsidRPr="005F0C46">
        <w:rPr>
          <w:sz w:val="24"/>
        </w:rPr>
        <w:t>физических</w:t>
      </w:r>
      <w:r w:rsidRPr="005F0C46">
        <w:rPr>
          <w:spacing w:val="1"/>
          <w:sz w:val="24"/>
        </w:rPr>
        <w:t xml:space="preserve"> </w:t>
      </w:r>
      <w:r w:rsidRPr="005F0C46">
        <w:rPr>
          <w:sz w:val="24"/>
        </w:rPr>
        <w:t>явлений</w:t>
      </w:r>
      <w:r w:rsidRPr="005F0C46">
        <w:rPr>
          <w:spacing w:val="1"/>
          <w:sz w:val="24"/>
        </w:rPr>
        <w:t xml:space="preserve"> </w:t>
      </w:r>
      <w:r w:rsidRPr="005F0C46">
        <w:rPr>
          <w:sz w:val="24"/>
        </w:rPr>
        <w:t>или</w:t>
      </w:r>
      <w:r w:rsidRPr="005F0C46">
        <w:rPr>
          <w:spacing w:val="1"/>
          <w:sz w:val="24"/>
        </w:rPr>
        <w:t xml:space="preserve"> </w:t>
      </w:r>
      <w:r w:rsidRPr="005F0C46">
        <w:rPr>
          <w:sz w:val="24"/>
        </w:rPr>
        <w:t>физических</w:t>
      </w:r>
      <w:r w:rsidRPr="005F0C46">
        <w:rPr>
          <w:spacing w:val="1"/>
          <w:sz w:val="24"/>
        </w:rPr>
        <w:t xml:space="preserve"> </w:t>
      </w:r>
      <w:r w:rsidRPr="005F0C46">
        <w:rPr>
          <w:sz w:val="24"/>
        </w:rPr>
        <w:t>свойств</w:t>
      </w:r>
      <w:r w:rsidRPr="005F0C46">
        <w:rPr>
          <w:spacing w:val="1"/>
          <w:sz w:val="24"/>
        </w:rPr>
        <w:t xml:space="preserve"> </w:t>
      </w:r>
      <w:r w:rsidRPr="005F0C46">
        <w:rPr>
          <w:sz w:val="24"/>
        </w:rPr>
        <w:t>тел</w:t>
      </w:r>
      <w:r w:rsidRPr="005F0C46">
        <w:rPr>
          <w:spacing w:val="1"/>
          <w:sz w:val="24"/>
        </w:rPr>
        <w:t xml:space="preserve"> </w:t>
      </w:r>
      <w:r w:rsidRPr="005F0C46">
        <w:rPr>
          <w:sz w:val="24"/>
        </w:rPr>
        <w:t>без</w:t>
      </w:r>
      <w:r w:rsidRPr="005F0C46">
        <w:rPr>
          <w:spacing w:val="1"/>
          <w:sz w:val="24"/>
        </w:rPr>
        <w:t xml:space="preserve"> </w:t>
      </w:r>
      <w:r w:rsidRPr="005F0C46">
        <w:rPr>
          <w:sz w:val="24"/>
        </w:rPr>
        <w:t>использования прямых измерений; при этом формулировать проблему/задачу учебного эксперимента;</w:t>
      </w:r>
      <w:r w:rsidRPr="005F0C46">
        <w:rPr>
          <w:spacing w:val="1"/>
          <w:sz w:val="24"/>
        </w:rPr>
        <w:t xml:space="preserve"> </w:t>
      </w:r>
      <w:r w:rsidRPr="005F0C46">
        <w:rPr>
          <w:sz w:val="24"/>
        </w:rPr>
        <w:t>собирать</w:t>
      </w:r>
      <w:r w:rsidRPr="005F0C46">
        <w:rPr>
          <w:spacing w:val="1"/>
          <w:sz w:val="24"/>
        </w:rPr>
        <w:t xml:space="preserve"> </w:t>
      </w:r>
      <w:r w:rsidRPr="005F0C46">
        <w:rPr>
          <w:sz w:val="24"/>
        </w:rPr>
        <w:t>установку</w:t>
      </w:r>
      <w:r w:rsidRPr="005F0C46">
        <w:rPr>
          <w:spacing w:val="-10"/>
          <w:sz w:val="24"/>
        </w:rPr>
        <w:t xml:space="preserve"> </w:t>
      </w:r>
      <w:r w:rsidRPr="005F0C46">
        <w:rPr>
          <w:sz w:val="24"/>
        </w:rPr>
        <w:t>из</w:t>
      </w:r>
      <w:r w:rsidRPr="005F0C46">
        <w:rPr>
          <w:spacing w:val="2"/>
          <w:sz w:val="24"/>
        </w:rPr>
        <w:t xml:space="preserve"> </w:t>
      </w:r>
      <w:r w:rsidRPr="005F0C46">
        <w:rPr>
          <w:sz w:val="24"/>
        </w:rPr>
        <w:t>предложенного оборудования;</w:t>
      </w:r>
      <w:r w:rsidRPr="005F0C46">
        <w:rPr>
          <w:spacing w:val="-5"/>
          <w:sz w:val="24"/>
        </w:rPr>
        <w:t xml:space="preserve"> </w:t>
      </w:r>
      <w:r w:rsidRPr="005F0C46">
        <w:rPr>
          <w:sz w:val="24"/>
        </w:rPr>
        <w:t>проводить</w:t>
      </w:r>
      <w:r w:rsidRPr="005F0C46">
        <w:rPr>
          <w:spacing w:val="-7"/>
          <w:sz w:val="24"/>
        </w:rPr>
        <w:t xml:space="preserve"> </w:t>
      </w:r>
      <w:r w:rsidRPr="005F0C46">
        <w:rPr>
          <w:sz w:val="24"/>
        </w:rPr>
        <w:t>опыт</w:t>
      </w:r>
      <w:r w:rsidRPr="005F0C46">
        <w:rPr>
          <w:spacing w:val="-4"/>
          <w:sz w:val="24"/>
        </w:rPr>
        <w:t xml:space="preserve"> </w:t>
      </w:r>
      <w:r w:rsidRPr="005F0C46">
        <w:rPr>
          <w:sz w:val="24"/>
        </w:rPr>
        <w:t>и</w:t>
      </w:r>
      <w:r w:rsidRPr="005F0C46">
        <w:rPr>
          <w:spacing w:val="-3"/>
          <w:sz w:val="24"/>
        </w:rPr>
        <w:t xml:space="preserve"> </w:t>
      </w:r>
      <w:r w:rsidRPr="005F0C46">
        <w:rPr>
          <w:sz w:val="24"/>
        </w:rPr>
        <w:t>формулировать</w:t>
      </w:r>
      <w:r w:rsidRPr="005F0C46">
        <w:rPr>
          <w:spacing w:val="1"/>
          <w:sz w:val="24"/>
        </w:rPr>
        <w:t xml:space="preserve"> </w:t>
      </w:r>
      <w:r w:rsidRPr="005F0C46">
        <w:rPr>
          <w:sz w:val="24"/>
        </w:rPr>
        <w:t>выводы.</w:t>
      </w:r>
    </w:p>
    <w:p w:rsidR="00332918" w:rsidRPr="005F0C46" w:rsidRDefault="00332918" w:rsidP="00332918">
      <w:pPr>
        <w:pStyle w:val="a3"/>
        <w:ind w:left="479" w:right="112" w:firstLine="710"/>
        <w:jc w:val="both"/>
      </w:pPr>
      <w:r w:rsidRPr="005F0C46">
        <w:t>Примечание.</w:t>
      </w:r>
      <w:r w:rsidRPr="005F0C46">
        <w:rPr>
          <w:spacing w:val="1"/>
        </w:rPr>
        <w:t xml:space="preserve"> </w:t>
      </w:r>
      <w:r w:rsidRPr="005F0C46">
        <w:t>При</w:t>
      </w:r>
      <w:r w:rsidRPr="005F0C46">
        <w:rPr>
          <w:spacing w:val="1"/>
        </w:rPr>
        <w:t xml:space="preserve"> </w:t>
      </w:r>
      <w:r w:rsidRPr="005F0C46">
        <w:t>проведении</w:t>
      </w:r>
      <w:r w:rsidRPr="005F0C46">
        <w:rPr>
          <w:spacing w:val="1"/>
        </w:rPr>
        <w:t xml:space="preserve"> </w:t>
      </w:r>
      <w:r w:rsidRPr="005F0C46">
        <w:t>исследования</w:t>
      </w:r>
      <w:r w:rsidRPr="005F0C46">
        <w:rPr>
          <w:spacing w:val="1"/>
        </w:rPr>
        <w:t xml:space="preserve"> </w:t>
      </w:r>
      <w:r w:rsidRPr="005F0C46">
        <w:t>физических</w:t>
      </w:r>
      <w:r w:rsidRPr="005F0C46">
        <w:rPr>
          <w:spacing w:val="1"/>
        </w:rPr>
        <w:t xml:space="preserve"> </w:t>
      </w:r>
      <w:r w:rsidRPr="005F0C46">
        <w:t>явлений</w:t>
      </w:r>
      <w:r w:rsidRPr="005F0C46">
        <w:rPr>
          <w:spacing w:val="1"/>
        </w:rPr>
        <w:t xml:space="preserve"> </w:t>
      </w:r>
      <w:r w:rsidRPr="005F0C46">
        <w:t>измерительные</w:t>
      </w:r>
      <w:r w:rsidRPr="005F0C46">
        <w:rPr>
          <w:spacing w:val="1"/>
        </w:rPr>
        <w:t xml:space="preserve"> </w:t>
      </w:r>
      <w:r w:rsidRPr="005F0C46">
        <w:t>приборы</w:t>
      </w:r>
      <w:r w:rsidRPr="005F0C46">
        <w:rPr>
          <w:spacing w:val="1"/>
        </w:rPr>
        <w:t xml:space="preserve"> </w:t>
      </w:r>
      <w:r w:rsidRPr="005F0C46">
        <w:t>используются лишь как датчики измерения физических величин. Записи показаний прямых измерений</w:t>
      </w:r>
      <w:r w:rsidRPr="005F0C46">
        <w:rPr>
          <w:spacing w:val="1"/>
        </w:rPr>
        <w:t xml:space="preserve"> </w:t>
      </w:r>
      <w:r w:rsidRPr="005F0C46">
        <w:t>в</w:t>
      </w:r>
      <w:r w:rsidRPr="005F0C46">
        <w:rPr>
          <w:spacing w:val="2"/>
        </w:rPr>
        <w:t xml:space="preserve"> </w:t>
      </w:r>
      <w:r w:rsidRPr="005F0C46">
        <w:t>этом</w:t>
      </w:r>
      <w:r w:rsidRPr="005F0C46">
        <w:rPr>
          <w:spacing w:val="3"/>
        </w:rPr>
        <w:t xml:space="preserve"> </w:t>
      </w:r>
      <w:r w:rsidRPr="005F0C46">
        <w:t>случае</w:t>
      </w:r>
      <w:r w:rsidRPr="005F0C46">
        <w:rPr>
          <w:spacing w:val="1"/>
        </w:rPr>
        <w:t xml:space="preserve"> </w:t>
      </w:r>
      <w:r w:rsidRPr="005F0C46">
        <w:t>не</w:t>
      </w:r>
      <w:r w:rsidRPr="005F0C46">
        <w:rPr>
          <w:spacing w:val="1"/>
        </w:rPr>
        <w:t xml:space="preserve"> </w:t>
      </w:r>
      <w:r w:rsidRPr="005F0C46">
        <w:t>требуется.</w:t>
      </w:r>
    </w:p>
    <w:p w:rsidR="00CA639C" w:rsidRPr="005F0C46" w:rsidRDefault="00CA639C">
      <w:pPr>
        <w:spacing w:line="237" w:lineRule="auto"/>
        <w:rPr>
          <w:sz w:val="24"/>
        </w:rPr>
        <w:sectPr w:rsidR="00CA639C" w:rsidRPr="005F0C46">
          <w:type w:val="continuous"/>
          <w:pgSz w:w="11910" w:h="16840"/>
          <w:pgMar w:top="1580" w:right="480" w:bottom="280" w:left="140" w:header="720" w:footer="720" w:gutter="0"/>
          <w:cols w:space="720"/>
        </w:sectPr>
      </w:pPr>
    </w:p>
    <w:p w:rsidR="00CA639C" w:rsidRPr="005F0C46" w:rsidRDefault="00CA639C">
      <w:pPr>
        <w:pStyle w:val="a3"/>
        <w:spacing w:before="7"/>
        <w:ind w:left="0"/>
        <w:rPr>
          <w:i/>
          <w:sz w:val="16"/>
        </w:rPr>
      </w:pPr>
    </w:p>
    <w:p w:rsidR="00CA639C" w:rsidRPr="005F0C46" w:rsidRDefault="00E2638E" w:rsidP="00CA374E">
      <w:pPr>
        <w:pStyle w:val="a5"/>
        <w:numPr>
          <w:ilvl w:val="0"/>
          <w:numId w:val="117"/>
        </w:numPr>
        <w:tabs>
          <w:tab w:val="left" w:pos="1474"/>
        </w:tabs>
        <w:spacing w:before="1" w:line="293" w:lineRule="exact"/>
        <w:ind w:left="1473"/>
        <w:jc w:val="both"/>
        <w:rPr>
          <w:sz w:val="24"/>
        </w:rPr>
      </w:pPr>
      <w:bookmarkStart w:id="44" w:name="1.2.5.10._Физика"/>
      <w:bookmarkStart w:id="45" w:name="_bookmark18"/>
      <w:bookmarkEnd w:id="44"/>
      <w:bookmarkEnd w:id="45"/>
      <w:r w:rsidRPr="005F0C46">
        <w:rPr>
          <w:sz w:val="24"/>
        </w:rPr>
        <w:t>понимать</w:t>
      </w:r>
      <w:r w:rsidRPr="005F0C46">
        <w:rPr>
          <w:spacing w:val="-5"/>
          <w:sz w:val="24"/>
        </w:rPr>
        <w:t xml:space="preserve"> </w:t>
      </w:r>
      <w:r w:rsidRPr="005F0C46">
        <w:rPr>
          <w:sz w:val="24"/>
        </w:rPr>
        <w:t>роль</w:t>
      </w:r>
      <w:r w:rsidRPr="005F0C46">
        <w:rPr>
          <w:spacing w:val="-6"/>
          <w:sz w:val="24"/>
        </w:rPr>
        <w:t xml:space="preserve"> </w:t>
      </w:r>
      <w:r w:rsidRPr="005F0C46">
        <w:rPr>
          <w:sz w:val="24"/>
        </w:rPr>
        <w:t>эксперимента</w:t>
      </w:r>
      <w:r w:rsidRPr="005F0C46">
        <w:rPr>
          <w:spacing w:val="-3"/>
          <w:sz w:val="24"/>
        </w:rPr>
        <w:t xml:space="preserve"> </w:t>
      </w:r>
      <w:r w:rsidRPr="005F0C46">
        <w:rPr>
          <w:sz w:val="24"/>
        </w:rPr>
        <w:t>в</w:t>
      </w:r>
      <w:r w:rsidRPr="005F0C46">
        <w:rPr>
          <w:spacing w:val="-5"/>
          <w:sz w:val="24"/>
        </w:rPr>
        <w:t xml:space="preserve"> </w:t>
      </w:r>
      <w:r w:rsidRPr="005F0C46">
        <w:rPr>
          <w:sz w:val="24"/>
        </w:rPr>
        <w:t>получении</w:t>
      </w:r>
      <w:r w:rsidRPr="005F0C46">
        <w:rPr>
          <w:spacing w:val="-1"/>
          <w:sz w:val="24"/>
        </w:rPr>
        <w:t xml:space="preserve"> </w:t>
      </w:r>
      <w:r w:rsidRPr="005F0C46">
        <w:rPr>
          <w:sz w:val="24"/>
        </w:rPr>
        <w:t>научной</w:t>
      </w:r>
      <w:r w:rsidRPr="005F0C46">
        <w:rPr>
          <w:spacing w:val="-5"/>
          <w:sz w:val="24"/>
        </w:rPr>
        <w:t xml:space="preserve"> </w:t>
      </w:r>
      <w:r w:rsidRPr="005F0C46">
        <w:rPr>
          <w:sz w:val="24"/>
        </w:rPr>
        <w:t>информации;</w:t>
      </w:r>
    </w:p>
    <w:p w:rsidR="00CA639C" w:rsidRPr="005F0C46" w:rsidRDefault="00E2638E" w:rsidP="00CA374E">
      <w:pPr>
        <w:pStyle w:val="a5"/>
        <w:numPr>
          <w:ilvl w:val="0"/>
          <w:numId w:val="117"/>
        </w:numPr>
        <w:tabs>
          <w:tab w:val="left" w:pos="1474"/>
        </w:tabs>
        <w:ind w:right="118" w:firstLine="710"/>
        <w:jc w:val="both"/>
        <w:rPr>
          <w:sz w:val="24"/>
        </w:rPr>
      </w:pPr>
      <w:r w:rsidRPr="005F0C46">
        <w:rPr>
          <w:sz w:val="24"/>
        </w:rPr>
        <w:t>проводить прямые измерения физических величин: время, расстояние, масса тела, объем,</w:t>
      </w:r>
      <w:r w:rsidRPr="005F0C46">
        <w:rPr>
          <w:spacing w:val="1"/>
          <w:sz w:val="24"/>
        </w:rPr>
        <w:t xml:space="preserve"> </w:t>
      </w:r>
      <w:r w:rsidRPr="005F0C46">
        <w:rPr>
          <w:sz w:val="24"/>
        </w:rPr>
        <w:t>сила, температура, атмосферное давление, влажность воздуха, напряжение, сила тока, радиационный</w:t>
      </w:r>
      <w:r w:rsidRPr="005F0C46">
        <w:rPr>
          <w:spacing w:val="1"/>
          <w:sz w:val="24"/>
        </w:rPr>
        <w:t xml:space="preserve"> </w:t>
      </w:r>
      <w:r w:rsidRPr="005F0C46">
        <w:rPr>
          <w:sz w:val="24"/>
        </w:rPr>
        <w:t>фон (с использованием дозиметра); при этом выбирать оптимальный способ измерения и использовать</w:t>
      </w:r>
      <w:r w:rsidRPr="005F0C46">
        <w:rPr>
          <w:spacing w:val="1"/>
          <w:sz w:val="24"/>
        </w:rPr>
        <w:t xml:space="preserve"> </w:t>
      </w:r>
      <w:r w:rsidRPr="005F0C46">
        <w:rPr>
          <w:sz w:val="24"/>
        </w:rPr>
        <w:t>простейшие</w:t>
      </w:r>
      <w:r w:rsidRPr="005F0C46">
        <w:rPr>
          <w:spacing w:val="-5"/>
          <w:sz w:val="24"/>
        </w:rPr>
        <w:t xml:space="preserve"> </w:t>
      </w:r>
      <w:r w:rsidRPr="005F0C46">
        <w:rPr>
          <w:sz w:val="24"/>
        </w:rPr>
        <w:t>методы</w:t>
      </w:r>
      <w:r w:rsidRPr="005F0C46">
        <w:rPr>
          <w:spacing w:val="-1"/>
          <w:sz w:val="24"/>
        </w:rPr>
        <w:t xml:space="preserve"> </w:t>
      </w:r>
      <w:r w:rsidRPr="005F0C46">
        <w:rPr>
          <w:sz w:val="24"/>
        </w:rPr>
        <w:t>оценки</w:t>
      </w:r>
      <w:r w:rsidRPr="005F0C46">
        <w:rPr>
          <w:spacing w:val="-2"/>
          <w:sz w:val="24"/>
        </w:rPr>
        <w:t xml:space="preserve"> </w:t>
      </w:r>
      <w:r w:rsidRPr="005F0C46">
        <w:rPr>
          <w:sz w:val="24"/>
        </w:rPr>
        <w:t>погрешностей</w:t>
      </w:r>
      <w:r w:rsidRPr="005F0C46">
        <w:rPr>
          <w:spacing w:val="-2"/>
          <w:sz w:val="24"/>
        </w:rPr>
        <w:t xml:space="preserve"> </w:t>
      </w:r>
      <w:r w:rsidRPr="005F0C46">
        <w:rPr>
          <w:sz w:val="24"/>
        </w:rPr>
        <w:t>измерений.</w:t>
      </w:r>
    </w:p>
    <w:p w:rsidR="00CA639C" w:rsidRPr="005F0C46" w:rsidRDefault="00E2638E">
      <w:pPr>
        <w:pStyle w:val="a3"/>
        <w:spacing w:line="242" w:lineRule="auto"/>
        <w:ind w:left="479" w:right="123" w:firstLine="710"/>
        <w:jc w:val="both"/>
      </w:pPr>
      <w:r w:rsidRPr="005F0C46">
        <w:t>Примечание. Любая учебная программа должна обеспечивать овладение прямыми измерениями</w:t>
      </w:r>
      <w:r w:rsidRPr="005F0C46">
        <w:rPr>
          <w:spacing w:val="1"/>
        </w:rPr>
        <w:t xml:space="preserve"> </w:t>
      </w:r>
      <w:r w:rsidRPr="005F0C46">
        <w:t>всех</w:t>
      </w:r>
      <w:r w:rsidRPr="005F0C46">
        <w:rPr>
          <w:spacing w:val="-4"/>
        </w:rPr>
        <w:t xml:space="preserve"> </w:t>
      </w:r>
      <w:r w:rsidRPr="005F0C46">
        <w:t>перечисленных</w:t>
      </w:r>
      <w:r w:rsidRPr="005F0C46">
        <w:rPr>
          <w:spacing w:val="-3"/>
        </w:rPr>
        <w:t xml:space="preserve"> </w:t>
      </w:r>
      <w:r w:rsidRPr="005F0C46">
        <w:t>физических</w:t>
      </w:r>
      <w:r w:rsidRPr="005F0C46">
        <w:rPr>
          <w:spacing w:val="-3"/>
        </w:rPr>
        <w:t xml:space="preserve"> </w:t>
      </w:r>
      <w:r w:rsidRPr="005F0C46">
        <w:t>величин.</w:t>
      </w:r>
    </w:p>
    <w:p w:rsidR="00CA639C" w:rsidRPr="005F0C46" w:rsidRDefault="00E2638E" w:rsidP="00CA374E">
      <w:pPr>
        <w:pStyle w:val="a5"/>
        <w:numPr>
          <w:ilvl w:val="0"/>
          <w:numId w:val="117"/>
        </w:numPr>
        <w:tabs>
          <w:tab w:val="left" w:pos="1474"/>
        </w:tabs>
        <w:ind w:right="121" w:firstLine="710"/>
        <w:jc w:val="both"/>
        <w:rPr>
          <w:sz w:val="24"/>
        </w:rPr>
      </w:pPr>
      <w:r w:rsidRPr="005F0C46">
        <w:rPr>
          <w:sz w:val="24"/>
        </w:rPr>
        <w:t>проводить</w:t>
      </w:r>
      <w:r w:rsidRPr="005F0C46">
        <w:rPr>
          <w:spacing w:val="1"/>
          <w:sz w:val="24"/>
        </w:rPr>
        <w:t xml:space="preserve"> </w:t>
      </w:r>
      <w:r w:rsidRPr="005F0C46">
        <w:rPr>
          <w:sz w:val="24"/>
        </w:rPr>
        <w:t>исследование</w:t>
      </w:r>
      <w:r w:rsidRPr="005F0C46">
        <w:rPr>
          <w:spacing w:val="1"/>
          <w:sz w:val="24"/>
        </w:rPr>
        <w:t xml:space="preserve"> </w:t>
      </w:r>
      <w:r w:rsidRPr="005F0C46">
        <w:rPr>
          <w:sz w:val="24"/>
        </w:rPr>
        <w:t>зависимостей</w:t>
      </w:r>
      <w:r w:rsidRPr="005F0C46">
        <w:rPr>
          <w:spacing w:val="1"/>
          <w:sz w:val="24"/>
        </w:rPr>
        <w:t xml:space="preserve"> </w:t>
      </w:r>
      <w:r w:rsidRPr="005F0C46">
        <w:rPr>
          <w:sz w:val="24"/>
        </w:rPr>
        <w:t>физических</w:t>
      </w:r>
      <w:r w:rsidRPr="005F0C46">
        <w:rPr>
          <w:spacing w:val="1"/>
          <w:sz w:val="24"/>
        </w:rPr>
        <w:t xml:space="preserve"> </w:t>
      </w:r>
      <w:r w:rsidRPr="005F0C46">
        <w:rPr>
          <w:sz w:val="24"/>
        </w:rPr>
        <w:t>величин</w:t>
      </w:r>
      <w:r w:rsidRPr="005F0C46">
        <w:rPr>
          <w:spacing w:val="1"/>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1"/>
          <w:sz w:val="24"/>
        </w:rPr>
        <w:t xml:space="preserve"> </w:t>
      </w:r>
      <w:r w:rsidRPr="005F0C46">
        <w:rPr>
          <w:sz w:val="24"/>
        </w:rPr>
        <w:t>прямых</w:t>
      </w:r>
      <w:r w:rsidRPr="005F0C46">
        <w:rPr>
          <w:spacing w:val="1"/>
          <w:sz w:val="24"/>
        </w:rPr>
        <w:t xml:space="preserve"> </w:t>
      </w:r>
      <w:r w:rsidRPr="005F0C46">
        <w:rPr>
          <w:sz w:val="24"/>
        </w:rPr>
        <w:t>измерений: при</w:t>
      </w:r>
      <w:r w:rsidRPr="005F0C46">
        <w:rPr>
          <w:spacing w:val="1"/>
          <w:sz w:val="24"/>
        </w:rPr>
        <w:t xml:space="preserve"> </w:t>
      </w:r>
      <w:r w:rsidRPr="005F0C46">
        <w:rPr>
          <w:sz w:val="24"/>
        </w:rPr>
        <w:t>этом конструировать</w:t>
      </w:r>
      <w:r w:rsidRPr="005F0C46">
        <w:rPr>
          <w:spacing w:val="1"/>
          <w:sz w:val="24"/>
        </w:rPr>
        <w:t xml:space="preserve"> </w:t>
      </w:r>
      <w:r w:rsidRPr="005F0C46">
        <w:rPr>
          <w:sz w:val="24"/>
        </w:rPr>
        <w:t>установку,</w:t>
      </w:r>
      <w:r w:rsidRPr="005F0C46">
        <w:rPr>
          <w:spacing w:val="1"/>
          <w:sz w:val="24"/>
        </w:rPr>
        <w:t xml:space="preserve"> </w:t>
      </w:r>
      <w:r w:rsidRPr="005F0C46">
        <w:rPr>
          <w:sz w:val="24"/>
        </w:rPr>
        <w:t>фиксировать</w:t>
      </w:r>
      <w:r w:rsidRPr="005F0C46">
        <w:rPr>
          <w:spacing w:val="1"/>
          <w:sz w:val="24"/>
        </w:rPr>
        <w:t xml:space="preserve"> </w:t>
      </w:r>
      <w:r w:rsidRPr="005F0C46">
        <w:rPr>
          <w:sz w:val="24"/>
        </w:rPr>
        <w:t>результаты</w:t>
      </w:r>
      <w:r w:rsidRPr="005F0C46">
        <w:rPr>
          <w:spacing w:val="1"/>
          <w:sz w:val="24"/>
        </w:rPr>
        <w:t xml:space="preserve"> </w:t>
      </w:r>
      <w:r w:rsidRPr="005F0C46">
        <w:rPr>
          <w:sz w:val="24"/>
        </w:rPr>
        <w:t>полученной зависимости</w:t>
      </w:r>
      <w:r w:rsidRPr="005F0C46">
        <w:rPr>
          <w:spacing w:val="1"/>
          <w:sz w:val="24"/>
        </w:rPr>
        <w:t xml:space="preserve"> </w:t>
      </w:r>
      <w:r w:rsidRPr="005F0C46">
        <w:rPr>
          <w:sz w:val="24"/>
        </w:rPr>
        <w:t>физических</w:t>
      </w:r>
      <w:r w:rsidRPr="005F0C46">
        <w:rPr>
          <w:spacing w:val="-4"/>
          <w:sz w:val="24"/>
        </w:rPr>
        <w:t xml:space="preserve"> </w:t>
      </w:r>
      <w:r w:rsidRPr="005F0C46">
        <w:rPr>
          <w:sz w:val="24"/>
        </w:rPr>
        <w:t>величин</w:t>
      </w:r>
      <w:r w:rsidRPr="005F0C46">
        <w:rPr>
          <w:spacing w:val="2"/>
          <w:sz w:val="24"/>
        </w:rPr>
        <w:t xml:space="preserve"> </w:t>
      </w:r>
      <w:r w:rsidRPr="005F0C46">
        <w:rPr>
          <w:sz w:val="24"/>
        </w:rPr>
        <w:t>в</w:t>
      </w:r>
      <w:r w:rsidRPr="005F0C46">
        <w:rPr>
          <w:spacing w:val="-2"/>
          <w:sz w:val="24"/>
        </w:rPr>
        <w:t xml:space="preserve"> </w:t>
      </w:r>
      <w:r w:rsidRPr="005F0C46">
        <w:rPr>
          <w:sz w:val="24"/>
        </w:rPr>
        <w:t>виде таблиц</w:t>
      </w:r>
      <w:r w:rsidRPr="005F0C46">
        <w:rPr>
          <w:spacing w:val="-3"/>
          <w:sz w:val="24"/>
        </w:rPr>
        <w:t xml:space="preserve"> </w:t>
      </w:r>
      <w:r w:rsidRPr="005F0C46">
        <w:rPr>
          <w:sz w:val="24"/>
        </w:rPr>
        <w:t>и</w:t>
      </w:r>
      <w:r w:rsidRPr="005F0C46">
        <w:rPr>
          <w:spacing w:val="-3"/>
          <w:sz w:val="24"/>
        </w:rPr>
        <w:t xml:space="preserve"> </w:t>
      </w:r>
      <w:r w:rsidRPr="005F0C46">
        <w:rPr>
          <w:sz w:val="24"/>
        </w:rPr>
        <w:t>графиков,</w:t>
      </w:r>
      <w:r w:rsidRPr="005F0C46">
        <w:rPr>
          <w:spacing w:val="-6"/>
          <w:sz w:val="24"/>
        </w:rPr>
        <w:t xml:space="preserve"> </w:t>
      </w:r>
      <w:r w:rsidRPr="005F0C46">
        <w:rPr>
          <w:sz w:val="24"/>
        </w:rPr>
        <w:t>делать</w:t>
      </w:r>
      <w:r w:rsidRPr="005F0C46">
        <w:rPr>
          <w:spacing w:val="2"/>
          <w:sz w:val="24"/>
        </w:rPr>
        <w:t xml:space="preserve"> </w:t>
      </w:r>
      <w:r w:rsidRPr="005F0C46">
        <w:rPr>
          <w:sz w:val="24"/>
        </w:rPr>
        <w:t>выводы</w:t>
      </w:r>
      <w:r w:rsidRPr="005F0C46">
        <w:rPr>
          <w:spacing w:val="-2"/>
          <w:sz w:val="24"/>
        </w:rPr>
        <w:t xml:space="preserve"> </w:t>
      </w:r>
      <w:r w:rsidRPr="005F0C46">
        <w:rPr>
          <w:sz w:val="24"/>
        </w:rPr>
        <w:t>по</w:t>
      </w:r>
      <w:r w:rsidRPr="005F0C46">
        <w:rPr>
          <w:spacing w:val="1"/>
          <w:sz w:val="24"/>
        </w:rPr>
        <w:t xml:space="preserve"> </w:t>
      </w:r>
      <w:r w:rsidRPr="005F0C46">
        <w:rPr>
          <w:sz w:val="24"/>
        </w:rPr>
        <w:t>результатам</w:t>
      </w:r>
      <w:r w:rsidRPr="005F0C46">
        <w:rPr>
          <w:spacing w:val="2"/>
          <w:sz w:val="24"/>
        </w:rPr>
        <w:t xml:space="preserve"> </w:t>
      </w:r>
      <w:r w:rsidRPr="005F0C46">
        <w:rPr>
          <w:sz w:val="24"/>
        </w:rPr>
        <w:t>исследования;</w:t>
      </w:r>
    </w:p>
    <w:p w:rsidR="00CA639C" w:rsidRPr="005F0C46" w:rsidRDefault="00E2638E" w:rsidP="00CA374E">
      <w:pPr>
        <w:pStyle w:val="a5"/>
        <w:numPr>
          <w:ilvl w:val="0"/>
          <w:numId w:val="117"/>
        </w:numPr>
        <w:tabs>
          <w:tab w:val="left" w:pos="1474"/>
        </w:tabs>
        <w:spacing w:line="237" w:lineRule="auto"/>
        <w:ind w:right="123" w:firstLine="710"/>
        <w:jc w:val="both"/>
        <w:rPr>
          <w:sz w:val="24"/>
        </w:rPr>
      </w:pPr>
      <w:r w:rsidRPr="005F0C46">
        <w:rPr>
          <w:sz w:val="24"/>
        </w:rPr>
        <w:t>проводить косвенные измерения физических величин: при выполнении измерений собирать</w:t>
      </w:r>
      <w:r w:rsidRPr="005F0C46">
        <w:rPr>
          <w:spacing w:val="1"/>
          <w:sz w:val="24"/>
        </w:rPr>
        <w:t xml:space="preserve"> </w:t>
      </w:r>
      <w:r w:rsidRPr="005F0C46">
        <w:rPr>
          <w:sz w:val="24"/>
        </w:rPr>
        <w:t>экспериментальную</w:t>
      </w:r>
      <w:r w:rsidRPr="005F0C46">
        <w:rPr>
          <w:spacing w:val="1"/>
          <w:sz w:val="24"/>
        </w:rPr>
        <w:t xml:space="preserve"> </w:t>
      </w:r>
      <w:r w:rsidRPr="005F0C46">
        <w:rPr>
          <w:sz w:val="24"/>
        </w:rPr>
        <w:t>установку, следуя предложенной инструкции, вычислять значение величины и</w:t>
      </w:r>
      <w:r w:rsidRPr="005F0C46">
        <w:rPr>
          <w:spacing w:val="1"/>
          <w:sz w:val="24"/>
        </w:rPr>
        <w:t xml:space="preserve"> </w:t>
      </w:r>
      <w:r w:rsidRPr="005F0C46">
        <w:rPr>
          <w:sz w:val="24"/>
        </w:rPr>
        <w:t>анализировать</w:t>
      </w:r>
      <w:r w:rsidRPr="005F0C46">
        <w:rPr>
          <w:spacing w:val="-2"/>
          <w:sz w:val="24"/>
        </w:rPr>
        <w:t xml:space="preserve"> </w:t>
      </w:r>
      <w:r w:rsidRPr="005F0C46">
        <w:rPr>
          <w:sz w:val="24"/>
        </w:rPr>
        <w:t>полученные результаты</w:t>
      </w:r>
      <w:r w:rsidRPr="005F0C46">
        <w:rPr>
          <w:spacing w:val="4"/>
          <w:sz w:val="24"/>
        </w:rPr>
        <w:t xml:space="preserve"> </w:t>
      </w:r>
      <w:r w:rsidRPr="005F0C46">
        <w:rPr>
          <w:sz w:val="24"/>
        </w:rPr>
        <w:t>с учетом</w:t>
      </w:r>
      <w:r w:rsidRPr="005F0C46">
        <w:rPr>
          <w:spacing w:val="3"/>
          <w:sz w:val="24"/>
        </w:rPr>
        <w:t xml:space="preserve"> </w:t>
      </w:r>
      <w:r w:rsidRPr="005F0C46">
        <w:rPr>
          <w:sz w:val="24"/>
        </w:rPr>
        <w:t>заданной</w:t>
      </w:r>
      <w:r w:rsidRPr="005F0C46">
        <w:rPr>
          <w:spacing w:val="-3"/>
          <w:sz w:val="24"/>
        </w:rPr>
        <w:t xml:space="preserve"> </w:t>
      </w:r>
      <w:r w:rsidRPr="005F0C46">
        <w:rPr>
          <w:sz w:val="24"/>
        </w:rPr>
        <w:t>точности</w:t>
      </w:r>
      <w:r w:rsidRPr="005F0C46">
        <w:rPr>
          <w:spacing w:val="-2"/>
          <w:sz w:val="24"/>
        </w:rPr>
        <w:t xml:space="preserve"> </w:t>
      </w:r>
      <w:r w:rsidRPr="005F0C46">
        <w:rPr>
          <w:sz w:val="24"/>
        </w:rPr>
        <w:t>измерений;</w:t>
      </w:r>
    </w:p>
    <w:p w:rsidR="00CA639C" w:rsidRPr="005F0C46" w:rsidRDefault="00E2638E" w:rsidP="00CA374E">
      <w:pPr>
        <w:pStyle w:val="a5"/>
        <w:numPr>
          <w:ilvl w:val="0"/>
          <w:numId w:val="117"/>
        </w:numPr>
        <w:tabs>
          <w:tab w:val="left" w:pos="1474"/>
        </w:tabs>
        <w:spacing w:before="4" w:line="237" w:lineRule="auto"/>
        <w:ind w:right="116" w:firstLine="710"/>
        <w:jc w:val="both"/>
        <w:rPr>
          <w:sz w:val="24"/>
        </w:rPr>
      </w:pPr>
      <w:r w:rsidRPr="005F0C46">
        <w:rPr>
          <w:sz w:val="24"/>
        </w:rPr>
        <w:t>анализировать ситуации практико-ориентированного характера, узнавать в них проявление</w:t>
      </w:r>
      <w:r w:rsidRPr="005F0C46">
        <w:rPr>
          <w:spacing w:val="1"/>
          <w:sz w:val="24"/>
        </w:rPr>
        <w:t xml:space="preserve"> </w:t>
      </w:r>
      <w:r w:rsidRPr="005F0C46">
        <w:rPr>
          <w:sz w:val="24"/>
        </w:rPr>
        <w:t>изученных</w:t>
      </w:r>
      <w:r w:rsidRPr="005F0C46">
        <w:rPr>
          <w:spacing w:val="1"/>
          <w:sz w:val="24"/>
        </w:rPr>
        <w:t xml:space="preserve"> </w:t>
      </w:r>
      <w:r w:rsidRPr="005F0C46">
        <w:rPr>
          <w:sz w:val="24"/>
        </w:rPr>
        <w:t>физических</w:t>
      </w:r>
      <w:r w:rsidRPr="005F0C46">
        <w:rPr>
          <w:spacing w:val="1"/>
          <w:sz w:val="24"/>
        </w:rPr>
        <w:t xml:space="preserve"> </w:t>
      </w:r>
      <w:r w:rsidRPr="005F0C46">
        <w:rPr>
          <w:sz w:val="24"/>
        </w:rPr>
        <w:t>явлений</w:t>
      </w:r>
      <w:r w:rsidRPr="005F0C46">
        <w:rPr>
          <w:spacing w:val="1"/>
          <w:sz w:val="24"/>
        </w:rPr>
        <w:t xml:space="preserve"> </w:t>
      </w:r>
      <w:r w:rsidRPr="005F0C46">
        <w:rPr>
          <w:sz w:val="24"/>
        </w:rPr>
        <w:t>или</w:t>
      </w:r>
      <w:r w:rsidRPr="005F0C46">
        <w:rPr>
          <w:spacing w:val="1"/>
          <w:sz w:val="24"/>
        </w:rPr>
        <w:t xml:space="preserve"> </w:t>
      </w:r>
      <w:r w:rsidRPr="005F0C46">
        <w:rPr>
          <w:sz w:val="24"/>
        </w:rPr>
        <w:t>закономерностей</w:t>
      </w:r>
      <w:r w:rsidRPr="005F0C46">
        <w:rPr>
          <w:spacing w:val="1"/>
          <w:sz w:val="24"/>
        </w:rPr>
        <w:t xml:space="preserve"> </w:t>
      </w:r>
      <w:r w:rsidRPr="005F0C46">
        <w:rPr>
          <w:sz w:val="24"/>
        </w:rPr>
        <w:t>и</w:t>
      </w:r>
      <w:r w:rsidRPr="005F0C46">
        <w:rPr>
          <w:spacing w:val="1"/>
          <w:sz w:val="24"/>
        </w:rPr>
        <w:t xml:space="preserve"> </w:t>
      </w:r>
      <w:r w:rsidRPr="005F0C46">
        <w:rPr>
          <w:sz w:val="24"/>
        </w:rPr>
        <w:t>применять</w:t>
      </w:r>
      <w:r w:rsidRPr="005F0C46">
        <w:rPr>
          <w:spacing w:val="1"/>
          <w:sz w:val="24"/>
        </w:rPr>
        <w:t xml:space="preserve"> </w:t>
      </w:r>
      <w:r w:rsidRPr="005F0C46">
        <w:rPr>
          <w:sz w:val="24"/>
        </w:rPr>
        <w:t>имеющиеся</w:t>
      </w:r>
      <w:r w:rsidRPr="005F0C46">
        <w:rPr>
          <w:spacing w:val="1"/>
          <w:sz w:val="24"/>
        </w:rPr>
        <w:t xml:space="preserve"> </w:t>
      </w:r>
      <w:r w:rsidRPr="005F0C46">
        <w:rPr>
          <w:sz w:val="24"/>
        </w:rPr>
        <w:t>знания</w:t>
      </w:r>
      <w:r w:rsidRPr="005F0C46">
        <w:rPr>
          <w:spacing w:val="1"/>
          <w:sz w:val="24"/>
        </w:rPr>
        <w:t xml:space="preserve"> </w:t>
      </w:r>
      <w:r w:rsidRPr="005F0C46">
        <w:rPr>
          <w:sz w:val="24"/>
        </w:rPr>
        <w:t>для</w:t>
      </w:r>
      <w:r w:rsidRPr="005F0C46">
        <w:rPr>
          <w:spacing w:val="1"/>
          <w:sz w:val="24"/>
        </w:rPr>
        <w:t xml:space="preserve"> </w:t>
      </w:r>
      <w:r w:rsidRPr="005F0C46">
        <w:rPr>
          <w:sz w:val="24"/>
        </w:rPr>
        <w:t>их</w:t>
      </w:r>
      <w:r w:rsidRPr="005F0C46">
        <w:rPr>
          <w:spacing w:val="1"/>
          <w:sz w:val="24"/>
        </w:rPr>
        <w:t xml:space="preserve"> </w:t>
      </w:r>
      <w:r w:rsidRPr="005F0C46">
        <w:rPr>
          <w:sz w:val="24"/>
        </w:rPr>
        <w:t>объяснения;</w:t>
      </w:r>
    </w:p>
    <w:p w:rsidR="00CA639C" w:rsidRPr="005F0C46" w:rsidRDefault="00E2638E" w:rsidP="00CA374E">
      <w:pPr>
        <w:pStyle w:val="a5"/>
        <w:numPr>
          <w:ilvl w:val="0"/>
          <w:numId w:val="117"/>
        </w:numPr>
        <w:tabs>
          <w:tab w:val="left" w:pos="1474"/>
        </w:tabs>
        <w:spacing w:before="7" w:line="237" w:lineRule="auto"/>
        <w:ind w:right="115" w:firstLine="710"/>
        <w:jc w:val="both"/>
        <w:rPr>
          <w:sz w:val="24"/>
        </w:rPr>
      </w:pPr>
      <w:r w:rsidRPr="005F0C46">
        <w:rPr>
          <w:sz w:val="24"/>
        </w:rPr>
        <w:t>понимать</w:t>
      </w:r>
      <w:r w:rsidRPr="005F0C46">
        <w:rPr>
          <w:spacing w:val="1"/>
          <w:sz w:val="24"/>
        </w:rPr>
        <w:t xml:space="preserve"> </w:t>
      </w:r>
      <w:r w:rsidRPr="005F0C46">
        <w:rPr>
          <w:sz w:val="24"/>
        </w:rPr>
        <w:t>принципы</w:t>
      </w:r>
      <w:r w:rsidRPr="005F0C46">
        <w:rPr>
          <w:spacing w:val="1"/>
          <w:sz w:val="24"/>
        </w:rPr>
        <w:t xml:space="preserve"> </w:t>
      </w:r>
      <w:r w:rsidRPr="005F0C46">
        <w:rPr>
          <w:sz w:val="24"/>
        </w:rPr>
        <w:t>действия</w:t>
      </w:r>
      <w:r w:rsidRPr="005F0C46">
        <w:rPr>
          <w:spacing w:val="1"/>
          <w:sz w:val="24"/>
        </w:rPr>
        <w:t xml:space="preserve"> </w:t>
      </w:r>
      <w:r w:rsidRPr="005F0C46">
        <w:rPr>
          <w:sz w:val="24"/>
        </w:rPr>
        <w:t>машин,</w:t>
      </w:r>
      <w:r w:rsidRPr="005F0C46">
        <w:rPr>
          <w:spacing w:val="1"/>
          <w:sz w:val="24"/>
        </w:rPr>
        <w:t xml:space="preserve"> </w:t>
      </w:r>
      <w:r w:rsidRPr="005F0C46">
        <w:rPr>
          <w:sz w:val="24"/>
        </w:rPr>
        <w:t>приборов</w:t>
      </w:r>
      <w:r w:rsidRPr="005F0C46">
        <w:rPr>
          <w:spacing w:val="1"/>
          <w:sz w:val="24"/>
        </w:rPr>
        <w:t xml:space="preserve"> </w:t>
      </w:r>
      <w:r w:rsidRPr="005F0C46">
        <w:rPr>
          <w:sz w:val="24"/>
        </w:rPr>
        <w:t>и</w:t>
      </w:r>
      <w:r w:rsidRPr="005F0C46">
        <w:rPr>
          <w:spacing w:val="1"/>
          <w:sz w:val="24"/>
        </w:rPr>
        <w:t xml:space="preserve"> </w:t>
      </w:r>
      <w:r w:rsidRPr="005F0C46">
        <w:rPr>
          <w:sz w:val="24"/>
        </w:rPr>
        <w:t>технических</w:t>
      </w:r>
      <w:r w:rsidRPr="005F0C46">
        <w:rPr>
          <w:spacing w:val="1"/>
          <w:sz w:val="24"/>
        </w:rPr>
        <w:t xml:space="preserve"> </w:t>
      </w:r>
      <w:r w:rsidRPr="005F0C46">
        <w:rPr>
          <w:sz w:val="24"/>
        </w:rPr>
        <w:t>устройств,</w:t>
      </w:r>
      <w:r w:rsidRPr="005F0C46">
        <w:rPr>
          <w:spacing w:val="1"/>
          <w:sz w:val="24"/>
        </w:rPr>
        <w:t xml:space="preserve"> </w:t>
      </w:r>
      <w:r w:rsidRPr="005F0C46">
        <w:rPr>
          <w:sz w:val="24"/>
        </w:rPr>
        <w:t>условия</w:t>
      </w:r>
      <w:r w:rsidRPr="005F0C46">
        <w:rPr>
          <w:spacing w:val="1"/>
          <w:sz w:val="24"/>
        </w:rPr>
        <w:t xml:space="preserve"> </w:t>
      </w:r>
      <w:r w:rsidRPr="005F0C46">
        <w:rPr>
          <w:sz w:val="24"/>
        </w:rPr>
        <w:t>их</w:t>
      </w:r>
      <w:r w:rsidRPr="005F0C46">
        <w:rPr>
          <w:spacing w:val="1"/>
          <w:sz w:val="24"/>
        </w:rPr>
        <w:t xml:space="preserve"> </w:t>
      </w:r>
      <w:r w:rsidRPr="005F0C46">
        <w:rPr>
          <w:sz w:val="24"/>
        </w:rPr>
        <w:t>безопасного</w:t>
      </w:r>
      <w:r w:rsidRPr="005F0C46">
        <w:rPr>
          <w:spacing w:val="1"/>
          <w:sz w:val="24"/>
        </w:rPr>
        <w:t xml:space="preserve"> </w:t>
      </w:r>
      <w:r w:rsidRPr="005F0C46">
        <w:rPr>
          <w:sz w:val="24"/>
        </w:rPr>
        <w:t>использования</w:t>
      </w:r>
      <w:r w:rsidRPr="005F0C46">
        <w:rPr>
          <w:spacing w:val="-3"/>
          <w:sz w:val="24"/>
        </w:rPr>
        <w:t xml:space="preserve"> </w:t>
      </w:r>
      <w:r w:rsidRPr="005F0C46">
        <w:rPr>
          <w:sz w:val="24"/>
        </w:rPr>
        <w:t>в</w:t>
      </w:r>
      <w:r w:rsidRPr="005F0C46">
        <w:rPr>
          <w:spacing w:val="-1"/>
          <w:sz w:val="24"/>
        </w:rPr>
        <w:t xml:space="preserve"> </w:t>
      </w:r>
      <w:r w:rsidRPr="005F0C46">
        <w:rPr>
          <w:sz w:val="24"/>
        </w:rPr>
        <w:t>повседневной</w:t>
      </w:r>
      <w:r w:rsidRPr="005F0C46">
        <w:rPr>
          <w:spacing w:val="-2"/>
          <w:sz w:val="24"/>
        </w:rPr>
        <w:t xml:space="preserve"> </w:t>
      </w:r>
      <w:r w:rsidRPr="005F0C46">
        <w:rPr>
          <w:sz w:val="24"/>
        </w:rPr>
        <w:t>жизни;</w:t>
      </w:r>
    </w:p>
    <w:p w:rsidR="00CA639C" w:rsidRPr="005F0C46" w:rsidRDefault="00E2638E" w:rsidP="00CA374E">
      <w:pPr>
        <w:pStyle w:val="a5"/>
        <w:numPr>
          <w:ilvl w:val="0"/>
          <w:numId w:val="117"/>
        </w:numPr>
        <w:tabs>
          <w:tab w:val="left" w:pos="1474"/>
        </w:tabs>
        <w:spacing w:before="3" w:line="237" w:lineRule="auto"/>
        <w:ind w:right="118" w:firstLine="710"/>
        <w:jc w:val="both"/>
        <w:rPr>
          <w:sz w:val="24"/>
        </w:rPr>
      </w:pPr>
      <w:r w:rsidRPr="005F0C46">
        <w:rPr>
          <w:sz w:val="24"/>
        </w:rPr>
        <w:t>использовать при выполнении учебных задач научно-популярную литературу о физических</w:t>
      </w:r>
      <w:r w:rsidRPr="005F0C46">
        <w:rPr>
          <w:spacing w:val="1"/>
          <w:sz w:val="24"/>
        </w:rPr>
        <w:t xml:space="preserve"> </w:t>
      </w:r>
      <w:r w:rsidRPr="005F0C46">
        <w:rPr>
          <w:sz w:val="24"/>
        </w:rPr>
        <w:t>явлениях,</w:t>
      </w:r>
      <w:r w:rsidRPr="005F0C46">
        <w:rPr>
          <w:spacing w:val="3"/>
          <w:sz w:val="24"/>
        </w:rPr>
        <w:t xml:space="preserve"> </w:t>
      </w:r>
      <w:r w:rsidRPr="005F0C46">
        <w:rPr>
          <w:sz w:val="24"/>
        </w:rPr>
        <w:t>справочные</w:t>
      </w:r>
      <w:r w:rsidRPr="005F0C46">
        <w:rPr>
          <w:spacing w:val="1"/>
          <w:sz w:val="24"/>
        </w:rPr>
        <w:t xml:space="preserve"> </w:t>
      </w:r>
      <w:r w:rsidRPr="005F0C46">
        <w:rPr>
          <w:sz w:val="24"/>
        </w:rPr>
        <w:t>материалы,</w:t>
      </w:r>
      <w:r w:rsidRPr="005F0C46">
        <w:rPr>
          <w:spacing w:val="-1"/>
          <w:sz w:val="24"/>
        </w:rPr>
        <w:t xml:space="preserve"> </w:t>
      </w:r>
      <w:r w:rsidRPr="005F0C46">
        <w:rPr>
          <w:sz w:val="24"/>
        </w:rPr>
        <w:t>ресурсы</w:t>
      </w:r>
      <w:r w:rsidRPr="005F0C46">
        <w:rPr>
          <w:spacing w:val="2"/>
          <w:sz w:val="24"/>
        </w:rPr>
        <w:t xml:space="preserve"> </w:t>
      </w:r>
      <w:r w:rsidRPr="005F0C46">
        <w:rPr>
          <w:sz w:val="24"/>
        </w:rPr>
        <w:t>Интернет.</w:t>
      </w:r>
    </w:p>
    <w:p w:rsidR="00CA639C" w:rsidRPr="005F0C46" w:rsidRDefault="00E2638E">
      <w:pPr>
        <w:pStyle w:val="Heading2"/>
        <w:spacing w:before="7"/>
        <w:ind w:left="1190"/>
        <w:jc w:val="both"/>
      </w:pPr>
      <w:r w:rsidRPr="005F0C46">
        <w:t>Выпускник</w:t>
      </w:r>
      <w:r w:rsidRPr="005F0C46">
        <w:rPr>
          <w:spacing w:val="-7"/>
        </w:rPr>
        <w:t xml:space="preserve"> </w:t>
      </w:r>
      <w:r w:rsidRPr="005F0C46">
        <w:t>получит возможность</w:t>
      </w:r>
      <w:r w:rsidRPr="005F0C46">
        <w:rPr>
          <w:spacing w:val="3"/>
        </w:rPr>
        <w:t xml:space="preserve"> </w:t>
      </w:r>
      <w:r w:rsidRPr="005F0C46">
        <w:t>научиться:</w:t>
      </w:r>
    </w:p>
    <w:p w:rsidR="00CA639C" w:rsidRPr="00533A63" w:rsidRDefault="00E2638E" w:rsidP="00CA374E">
      <w:pPr>
        <w:pStyle w:val="a5"/>
        <w:numPr>
          <w:ilvl w:val="0"/>
          <w:numId w:val="117"/>
        </w:numPr>
        <w:tabs>
          <w:tab w:val="left" w:pos="1474"/>
        </w:tabs>
        <w:spacing w:line="237" w:lineRule="auto"/>
        <w:ind w:right="124" w:firstLine="710"/>
        <w:jc w:val="both"/>
        <w:rPr>
          <w:sz w:val="24"/>
        </w:rPr>
      </w:pPr>
      <w:r w:rsidRPr="00533A63">
        <w:rPr>
          <w:sz w:val="24"/>
        </w:rPr>
        <w:t>осознавать ценность научных исследований, роль физики в расширении представлений об</w:t>
      </w:r>
      <w:r w:rsidRPr="00533A63">
        <w:rPr>
          <w:spacing w:val="1"/>
          <w:sz w:val="24"/>
        </w:rPr>
        <w:t xml:space="preserve"> </w:t>
      </w:r>
      <w:r w:rsidRPr="00533A63">
        <w:rPr>
          <w:sz w:val="24"/>
        </w:rPr>
        <w:t>окружающем</w:t>
      </w:r>
      <w:r w:rsidRPr="00533A63">
        <w:rPr>
          <w:spacing w:val="1"/>
          <w:sz w:val="24"/>
        </w:rPr>
        <w:t xml:space="preserve"> </w:t>
      </w:r>
      <w:r w:rsidRPr="00533A63">
        <w:rPr>
          <w:sz w:val="24"/>
        </w:rPr>
        <w:t>мире</w:t>
      </w:r>
      <w:r w:rsidRPr="00533A63">
        <w:rPr>
          <w:spacing w:val="1"/>
          <w:sz w:val="24"/>
        </w:rPr>
        <w:t xml:space="preserve"> </w:t>
      </w:r>
      <w:r w:rsidRPr="00533A63">
        <w:rPr>
          <w:sz w:val="24"/>
        </w:rPr>
        <w:t>и</w:t>
      </w:r>
      <w:r w:rsidRPr="00533A63">
        <w:rPr>
          <w:spacing w:val="2"/>
          <w:sz w:val="24"/>
        </w:rPr>
        <w:t xml:space="preserve"> </w:t>
      </w:r>
      <w:r w:rsidRPr="00533A63">
        <w:rPr>
          <w:sz w:val="24"/>
        </w:rPr>
        <w:t>ее</w:t>
      </w:r>
      <w:r w:rsidRPr="00533A63">
        <w:rPr>
          <w:spacing w:val="-5"/>
          <w:sz w:val="24"/>
        </w:rPr>
        <w:t xml:space="preserve"> </w:t>
      </w:r>
      <w:r w:rsidRPr="00533A63">
        <w:rPr>
          <w:sz w:val="24"/>
        </w:rPr>
        <w:t>вклад в</w:t>
      </w:r>
      <w:r w:rsidRPr="00533A63">
        <w:rPr>
          <w:spacing w:val="-2"/>
          <w:sz w:val="24"/>
        </w:rPr>
        <w:t xml:space="preserve"> </w:t>
      </w:r>
      <w:r w:rsidRPr="00533A63">
        <w:rPr>
          <w:sz w:val="24"/>
        </w:rPr>
        <w:t>улучшение</w:t>
      </w:r>
      <w:r w:rsidRPr="00533A63">
        <w:rPr>
          <w:spacing w:val="1"/>
          <w:sz w:val="24"/>
        </w:rPr>
        <w:t xml:space="preserve"> </w:t>
      </w:r>
      <w:r w:rsidRPr="00533A63">
        <w:rPr>
          <w:sz w:val="24"/>
        </w:rPr>
        <w:t>качества</w:t>
      </w:r>
      <w:r w:rsidRPr="00533A63">
        <w:rPr>
          <w:spacing w:val="1"/>
          <w:sz w:val="24"/>
        </w:rPr>
        <w:t xml:space="preserve"> </w:t>
      </w:r>
      <w:r w:rsidRPr="00533A63">
        <w:rPr>
          <w:sz w:val="24"/>
        </w:rPr>
        <w:t>жизни;</w:t>
      </w:r>
    </w:p>
    <w:p w:rsidR="00CA639C" w:rsidRPr="00533A63" w:rsidRDefault="00E2638E" w:rsidP="00CA374E">
      <w:pPr>
        <w:pStyle w:val="a5"/>
        <w:numPr>
          <w:ilvl w:val="0"/>
          <w:numId w:val="117"/>
        </w:numPr>
        <w:tabs>
          <w:tab w:val="left" w:pos="1474"/>
        </w:tabs>
        <w:spacing w:before="5"/>
        <w:ind w:right="114" w:firstLine="710"/>
        <w:jc w:val="both"/>
        <w:rPr>
          <w:sz w:val="24"/>
        </w:rPr>
      </w:pPr>
      <w:r w:rsidRPr="00533A63">
        <w:rPr>
          <w:sz w:val="24"/>
        </w:rPr>
        <w:t>использовать</w:t>
      </w:r>
      <w:r w:rsidRPr="00533A63">
        <w:rPr>
          <w:spacing w:val="1"/>
          <w:sz w:val="24"/>
        </w:rPr>
        <w:t xml:space="preserve"> </w:t>
      </w:r>
      <w:r w:rsidRPr="00533A63">
        <w:rPr>
          <w:sz w:val="24"/>
        </w:rPr>
        <w:t>приемы</w:t>
      </w:r>
      <w:r w:rsidRPr="00533A63">
        <w:rPr>
          <w:spacing w:val="1"/>
          <w:sz w:val="24"/>
        </w:rPr>
        <w:t xml:space="preserve"> </w:t>
      </w:r>
      <w:r w:rsidRPr="00533A63">
        <w:rPr>
          <w:sz w:val="24"/>
        </w:rPr>
        <w:t>построения</w:t>
      </w:r>
      <w:r w:rsidRPr="00533A63">
        <w:rPr>
          <w:spacing w:val="1"/>
          <w:sz w:val="24"/>
        </w:rPr>
        <w:t xml:space="preserve"> </w:t>
      </w:r>
      <w:r w:rsidRPr="00533A63">
        <w:rPr>
          <w:sz w:val="24"/>
        </w:rPr>
        <w:t>физических</w:t>
      </w:r>
      <w:r w:rsidRPr="00533A63">
        <w:rPr>
          <w:spacing w:val="1"/>
          <w:sz w:val="24"/>
        </w:rPr>
        <w:t xml:space="preserve"> </w:t>
      </w:r>
      <w:r w:rsidRPr="00533A63">
        <w:rPr>
          <w:sz w:val="24"/>
        </w:rPr>
        <w:t>моделей,</w:t>
      </w:r>
      <w:r w:rsidRPr="00533A63">
        <w:rPr>
          <w:spacing w:val="1"/>
          <w:sz w:val="24"/>
        </w:rPr>
        <w:t xml:space="preserve"> </w:t>
      </w:r>
      <w:r w:rsidRPr="00533A63">
        <w:rPr>
          <w:sz w:val="24"/>
        </w:rPr>
        <w:t>поиска</w:t>
      </w:r>
      <w:r w:rsidRPr="00533A63">
        <w:rPr>
          <w:spacing w:val="1"/>
          <w:sz w:val="24"/>
        </w:rPr>
        <w:t xml:space="preserve"> </w:t>
      </w:r>
      <w:r w:rsidRPr="00533A63">
        <w:rPr>
          <w:sz w:val="24"/>
        </w:rPr>
        <w:t>и</w:t>
      </w:r>
      <w:r w:rsidRPr="00533A63">
        <w:rPr>
          <w:spacing w:val="1"/>
          <w:sz w:val="24"/>
        </w:rPr>
        <w:t xml:space="preserve"> </w:t>
      </w:r>
      <w:r w:rsidRPr="00533A63">
        <w:rPr>
          <w:sz w:val="24"/>
        </w:rPr>
        <w:t>формулировки</w:t>
      </w:r>
      <w:r w:rsidRPr="00533A63">
        <w:rPr>
          <w:spacing w:val="1"/>
          <w:sz w:val="24"/>
        </w:rPr>
        <w:t xml:space="preserve"> </w:t>
      </w:r>
      <w:r w:rsidRPr="00533A63">
        <w:rPr>
          <w:sz w:val="24"/>
        </w:rPr>
        <w:t>доказательств выдвинутых гипотез и теоретических выводов на основе эмпирически установленных</w:t>
      </w:r>
      <w:r w:rsidRPr="00533A63">
        <w:rPr>
          <w:spacing w:val="1"/>
          <w:sz w:val="24"/>
        </w:rPr>
        <w:t xml:space="preserve"> </w:t>
      </w:r>
      <w:r w:rsidRPr="00533A63">
        <w:rPr>
          <w:sz w:val="24"/>
        </w:rPr>
        <w:t>фактов;</w:t>
      </w:r>
    </w:p>
    <w:p w:rsidR="00CA639C" w:rsidRPr="00533A63" w:rsidRDefault="00E2638E" w:rsidP="00CA374E">
      <w:pPr>
        <w:pStyle w:val="a5"/>
        <w:numPr>
          <w:ilvl w:val="0"/>
          <w:numId w:val="117"/>
        </w:numPr>
        <w:tabs>
          <w:tab w:val="left" w:pos="1474"/>
        </w:tabs>
        <w:spacing w:line="293" w:lineRule="exact"/>
        <w:ind w:left="1473"/>
        <w:jc w:val="both"/>
        <w:rPr>
          <w:sz w:val="24"/>
        </w:rPr>
      </w:pPr>
      <w:r w:rsidRPr="00533A63">
        <w:rPr>
          <w:sz w:val="24"/>
        </w:rPr>
        <w:t>сравнивать</w:t>
      </w:r>
      <w:r w:rsidRPr="00533A63">
        <w:rPr>
          <w:spacing w:val="66"/>
          <w:sz w:val="24"/>
        </w:rPr>
        <w:t xml:space="preserve"> </w:t>
      </w:r>
      <w:r w:rsidRPr="00533A63">
        <w:rPr>
          <w:sz w:val="24"/>
        </w:rPr>
        <w:t>точность   измерения</w:t>
      </w:r>
      <w:r w:rsidRPr="00533A63">
        <w:rPr>
          <w:spacing w:val="118"/>
          <w:sz w:val="24"/>
        </w:rPr>
        <w:t xml:space="preserve"> </w:t>
      </w:r>
      <w:r w:rsidRPr="00533A63">
        <w:rPr>
          <w:sz w:val="24"/>
        </w:rPr>
        <w:t xml:space="preserve">физических  </w:t>
      </w:r>
      <w:r w:rsidRPr="00533A63">
        <w:rPr>
          <w:spacing w:val="4"/>
          <w:sz w:val="24"/>
        </w:rPr>
        <w:t xml:space="preserve"> </w:t>
      </w:r>
      <w:r w:rsidRPr="00533A63">
        <w:rPr>
          <w:sz w:val="24"/>
        </w:rPr>
        <w:t xml:space="preserve">величин  </w:t>
      </w:r>
      <w:r w:rsidRPr="00533A63">
        <w:rPr>
          <w:spacing w:val="5"/>
          <w:sz w:val="24"/>
        </w:rPr>
        <w:t xml:space="preserve"> </w:t>
      </w:r>
      <w:r w:rsidRPr="00533A63">
        <w:rPr>
          <w:sz w:val="24"/>
        </w:rPr>
        <w:t>по   величине</w:t>
      </w:r>
      <w:r w:rsidRPr="00533A63">
        <w:rPr>
          <w:spacing w:val="119"/>
          <w:sz w:val="24"/>
        </w:rPr>
        <w:t xml:space="preserve"> </w:t>
      </w:r>
      <w:r w:rsidRPr="00533A63">
        <w:rPr>
          <w:sz w:val="24"/>
        </w:rPr>
        <w:t xml:space="preserve">их  </w:t>
      </w:r>
      <w:r w:rsidRPr="00533A63">
        <w:rPr>
          <w:spacing w:val="4"/>
          <w:sz w:val="24"/>
        </w:rPr>
        <w:t xml:space="preserve"> </w:t>
      </w:r>
      <w:r w:rsidRPr="00533A63">
        <w:rPr>
          <w:sz w:val="24"/>
        </w:rPr>
        <w:t>относительной</w:t>
      </w:r>
    </w:p>
    <w:p w:rsidR="00CA639C" w:rsidRPr="00533A63" w:rsidRDefault="00E2638E">
      <w:pPr>
        <w:spacing w:before="73"/>
        <w:ind w:left="479"/>
        <w:jc w:val="both"/>
        <w:rPr>
          <w:sz w:val="24"/>
        </w:rPr>
      </w:pPr>
      <w:r w:rsidRPr="00533A63">
        <w:rPr>
          <w:sz w:val="24"/>
        </w:rPr>
        <w:t>погрешности</w:t>
      </w:r>
      <w:r w:rsidRPr="00533A63">
        <w:rPr>
          <w:spacing w:val="-3"/>
          <w:sz w:val="24"/>
        </w:rPr>
        <w:t xml:space="preserve"> </w:t>
      </w:r>
      <w:r w:rsidRPr="00533A63">
        <w:rPr>
          <w:sz w:val="24"/>
        </w:rPr>
        <w:t>при</w:t>
      </w:r>
      <w:r w:rsidRPr="00533A63">
        <w:rPr>
          <w:spacing w:val="-7"/>
          <w:sz w:val="24"/>
        </w:rPr>
        <w:t xml:space="preserve"> </w:t>
      </w:r>
      <w:r w:rsidRPr="00533A63">
        <w:rPr>
          <w:sz w:val="24"/>
        </w:rPr>
        <w:t>проведении</w:t>
      </w:r>
      <w:r w:rsidRPr="00533A63">
        <w:rPr>
          <w:spacing w:val="-2"/>
          <w:sz w:val="24"/>
        </w:rPr>
        <w:t xml:space="preserve"> </w:t>
      </w:r>
      <w:r w:rsidRPr="00533A63">
        <w:rPr>
          <w:sz w:val="24"/>
        </w:rPr>
        <w:t>прямых</w:t>
      </w:r>
      <w:r w:rsidRPr="00533A63">
        <w:rPr>
          <w:spacing w:val="-3"/>
          <w:sz w:val="24"/>
        </w:rPr>
        <w:t xml:space="preserve"> </w:t>
      </w:r>
      <w:r w:rsidRPr="00533A63">
        <w:rPr>
          <w:sz w:val="24"/>
        </w:rPr>
        <w:t>измерений;</w:t>
      </w:r>
    </w:p>
    <w:p w:rsidR="00CA639C" w:rsidRPr="00533A63" w:rsidRDefault="00E2638E" w:rsidP="00CA374E">
      <w:pPr>
        <w:pStyle w:val="a5"/>
        <w:numPr>
          <w:ilvl w:val="0"/>
          <w:numId w:val="117"/>
        </w:numPr>
        <w:tabs>
          <w:tab w:val="left" w:pos="1474"/>
        </w:tabs>
        <w:spacing w:before="4"/>
        <w:ind w:right="109" w:firstLine="710"/>
        <w:jc w:val="both"/>
        <w:rPr>
          <w:sz w:val="24"/>
        </w:rPr>
      </w:pPr>
      <w:r w:rsidRPr="00533A63">
        <w:rPr>
          <w:sz w:val="24"/>
        </w:rPr>
        <w:t>самостоятельно</w:t>
      </w:r>
      <w:r w:rsidRPr="00533A63">
        <w:rPr>
          <w:spacing w:val="1"/>
          <w:sz w:val="24"/>
        </w:rPr>
        <w:t xml:space="preserve"> </w:t>
      </w:r>
      <w:r w:rsidRPr="00533A63">
        <w:rPr>
          <w:sz w:val="24"/>
        </w:rPr>
        <w:t>проводить</w:t>
      </w:r>
      <w:r w:rsidRPr="00533A63">
        <w:rPr>
          <w:spacing w:val="1"/>
          <w:sz w:val="24"/>
        </w:rPr>
        <w:t xml:space="preserve"> </w:t>
      </w:r>
      <w:r w:rsidRPr="00533A63">
        <w:rPr>
          <w:sz w:val="24"/>
        </w:rPr>
        <w:t>косвенные</w:t>
      </w:r>
      <w:r w:rsidRPr="00533A63">
        <w:rPr>
          <w:spacing w:val="1"/>
          <w:sz w:val="24"/>
        </w:rPr>
        <w:t xml:space="preserve"> </w:t>
      </w:r>
      <w:r w:rsidRPr="00533A63">
        <w:rPr>
          <w:sz w:val="24"/>
        </w:rPr>
        <w:t>измерения</w:t>
      </w:r>
      <w:r w:rsidRPr="00533A63">
        <w:rPr>
          <w:spacing w:val="1"/>
          <w:sz w:val="24"/>
        </w:rPr>
        <w:t xml:space="preserve"> </w:t>
      </w:r>
      <w:r w:rsidRPr="00533A63">
        <w:rPr>
          <w:sz w:val="24"/>
        </w:rPr>
        <w:t>и</w:t>
      </w:r>
      <w:r w:rsidRPr="00533A63">
        <w:rPr>
          <w:spacing w:val="1"/>
          <w:sz w:val="24"/>
        </w:rPr>
        <w:t xml:space="preserve"> </w:t>
      </w:r>
      <w:r w:rsidRPr="00533A63">
        <w:rPr>
          <w:sz w:val="24"/>
        </w:rPr>
        <w:t>исследования</w:t>
      </w:r>
      <w:r w:rsidRPr="00533A63">
        <w:rPr>
          <w:spacing w:val="1"/>
          <w:sz w:val="24"/>
        </w:rPr>
        <w:t xml:space="preserve"> </w:t>
      </w:r>
      <w:r w:rsidRPr="00533A63">
        <w:rPr>
          <w:sz w:val="24"/>
        </w:rPr>
        <w:t>физических</w:t>
      </w:r>
      <w:r w:rsidRPr="00533A63">
        <w:rPr>
          <w:spacing w:val="1"/>
          <w:sz w:val="24"/>
        </w:rPr>
        <w:t xml:space="preserve"> </w:t>
      </w:r>
      <w:r w:rsidRPr="00533A63">
        <w:rPr>
          <w:sz w:val="24"/>
        </w:rPr>
        <w:t>величин</w:t>
      </w:r>
      <w:r w:rsidRPr="00533A63">
        <w:rPr>
          <w:spacing w:val="1"/>
          <w:sz w:val="24"/>
        </w:rPr>
        <w:t xml:space="preserve"> </w:t>
      </w:r>
      <w:r w:rsidRPr="00533A63">
        <w:rPr>
          <w:sz w:val="24"/>
        </w:rPr>
        <w:t>с</w:t>
      </w:r>
      <w:r w:rsidRPr="00533A63">
        <w:rPr>
          <w:spacing w:val="1"/>
          <w:sz w:val="24"/>
        </w:rPr>
        <w:t xml:space="preserve"> </w:t>
      </w:r>
      <w:r w:rsidRPr="00533A63">
        <w:rPr>
          <w:sz w:val="24"/>
        </w:rPr>
        <w:t>использованием различных способов измерения физических величин, выбирать средства измерения с</w:t>
      </w:r>
      <w:r w:rsidRPr="00533A63">
        <w:rPr>
          <w:spacing w:val="1"/>
          <w:sz w:val="24"/>
        </w:rPr>
        <w:t xml:space="preserve"> </w:t>
      </w:r>
      <w:r w:rsidRPr="00533A63">
        <w:rPr>
          <w:sz w:val="24"/>
        </w:rPr>
        <w:t>учетом</w:t>
      </w:r>
      <w:r w:rsidRPr="00533A63">
        <w:rPr>
          <w:spacing w:val="1"/>
          <w:sz w:val="24"/>
        </w:rPr>
        <w:t xml:space="preserve"> </w:t>
      </w:r>
      <w:r w:rsidRPr="00533A63">
        <w:rPr>
          <w:sz w:val="24"/>
        </w:rPr>
        <w:t>необходимой</w:t>
      </w:r>
      <w:r w:rsidRPr="00533A63">
        <w:rPr>
          <w:spacing w:val="1"/>
          <w:sz w:val="24"/>
        </w:rPr>
        <w:t xml:space="preserve"> </w:t>
      </w:r>
      <w:r w:rsidRPr="00533A63">
        <w:rPr>
          <w:sz w:val="24"/>
        </w:rPr>
        <w:t>точности</w:t>
      </w:r>
      <w:r w:rsidRPr="00533A63">
        <w:rPr>
          <w:spacing w:val="1"/>
          <w:sz w:val="24"/>
        </w:rPr>
        <w:t xml:space="preserve"> </w:t>
      </w:r>
      <w:r w:rsidRPr="00533A63">
        <w:rPr>
          <w:sz w:val="24"/>
        </w:rPr>
        <w:t>измерений,</w:t>
      </w:r>
      <w:r w:rsidRPr="00533A63">
        <w:rPr>
          <w:spacing w:val="1"/>
          <w:sz w:val="24"/>
        </w:rPr>
        <w:t xml:space="preserve"> </w:t>
      </w:r>
      <w:r w:rsidRPr="00533A63">
        <w:rPr>
          <w:sz w:val="24"/>
        </w:rPr>
        <w:t>обосновывать</w:t>
      </w:r>
      <w:r w:rsidRPr="00533A63">
        <w:rPr>
          <w:spacing w:val="1"/>
          <w:sz w:val="24"/>
        </w:rPr>
        <w:t xml:space="preserve"> </w:t>
      </w:r>
      <w:r w:rsidRPr="00533A63">
        <w:rPr>
          <w:sz w:val="24"/>
        </w:rPr>
        <w:t>выбор</w:t>
      </w:r>
      <w:r w:rsidRPr="00533A63">
        <w:rPr>
          <w:spacing w:val="1"/>
          <w:sz w:val="24"/>
        </w:rPr>
        <w:t xml:space="preserve"> </w:t>
      </w:r>
      <w:r w:rsidRPr="00533A63">
        <w:rPr>
          <w:sz w:val="24"/>
        </w:rPr>
        <w:t>способа</w:t>
      </w:r>
      <w:r w:rsidRPr="00533A63">
        <w:rPr>
          <w:spacing w:val="1"/>
          <w:sz w:val="24"/>
        </w:rPr>
        <w:t xml:space="preserve"> </w:t>
      </w:r>
      <w:r w:rsidRPr="00533A63">
        <w:rPr>
          <w:sz w:val="24"/>
        </w:rPr>
        <w:t>измерения,</w:t>
      </w:r>
      <w:r w:rsidRPr="00533A63">
        <w:rPr>
          <w:spacing w:val="1"/>
          <w:sz w:val="24"/>
        </w:rPr>
        <w:t xml:space="preserve"> </w:t>
      </w:r>
      <w:r w:rsidRPr="00533A63">
        <w:rPr>
          <w:sz w:val="24"/>
        </w:rPr>
        <w:t>адекватного</w:t>
      </w:r>
      <w:r w:rsidRPr="00533A63">
        <w:rPr>
          <w:spacing w:val="1"/>
          <w:sz w:val="24"/>
        </w:rPr>
        <w:t xml:space="preserve"> </w:t>
      </w:r>
      <w:r w:rsidRPr="00533A63">
        <w:rPr>
          <w:sz w:val="24"/>
        </w:rPr>
        <w:t>поставленной</w:t>
      </w:r>
      <w:r w:rsidRPr="00533A63">
        <w:rPr>
          <w:spacing w:val="1"/>
          <w:sz w:val="24"/>
        </w:rPr>
        <w:t xml:space="preserve"> </w:t>
      </w:r>
      <w:r w:rsidRPr="00533A63">
        <w:rPr>
          <w:sz w:val="24"/>
        </w:rPr>
        <w:t>задаче,</w:t>
      </w:r>
      <w:r w:rsidRPr="00533A63">
        <w:rPr>
          <w:spacing w:val="3"/>
          <w:sz w:val="24"/>
        </w:rPr>
        <w:t xml:space="preserve"> </w:t>
      </w:r>
      <w:r w:rsidRPr="00533A63">
        <w:rPr>
          <w:sz w:val="24"/>
        </w:rPr>
        <w:t>проводить</w:t>
      </w:r>
      <w:r w:rsidRPr="00533A63">
        <w:rPr>
          <w:spacing w:val="-2"/>
          <w:sz w:val="24"/>
        </w:rPr>
        <w:t xml:space="preserve"> </w:t>
      </w:r>
      <w:r w:rsidRPr="00533A63">
        <w:rPr>
          <w:sz w:val="24"/>
        </w:rPr>
        <w:t>оценку достоверности полученных</w:t>
      </w:r>
      <w:r w:rsidRPr="00533A63">
        <w:rPr>
          <w:spacing w:val="1"/>
          <w:sz w:val="24"/>
        </w:rPr>
        <w:t xml:space="preserve"> </w:t>
      </w:r>
      <w:r w:rsidRPr="00533A63">
        <w:rPr>
          <w:sz w:val="24"/>
        </w:rPr>
        <w:t>результатов;</w:t>
      </w:r>
    </w:p>
    <w:p w:rsidR="00CA639C" w:rsidRPr="00533A63" w:rsidRDefault="00E2638E" w:rsidP="00CA374E">
      <w:pPr>
        <w:pStyle w:val="a5"/>
        <w:numPr>
          <w:ilvl w:val="0"/>
          <w:numId w:val="117"/>
        </w:numPr>
        <w:tabs>
          <w:tab w:val="left" w:pos="1474"/>
        </w:tabs>
        <w:ind w:right="115" w:firstLine="710"/>
        <w:jc w:val="both"/>
        <w:rPr>
          <w:sz w:val="24"/>
        </w:rPr>
      </w:pPr>
      <w:r w:rsidRPr="00533A63">
        <w:rPr>
          <w:sz w:val="24"/>
        </w:rPr>
        <w:t>воспринимать</w:t>
      </w:r>
      <w:r w:rsidRPr="00533A63">
        <w:rPr>
          <w:spacing w:val="1"/>
          <w:sz w:val="24"/>
        </w:rPr>
        <w:t xml:space="preserve"> </w:t>
      </w:r>
      <w:r w:rsidRPr="00533A63">
        <w:rPr>
          <w:sz w:val="24"/>
        </w:rPr>
        <w:t>информацию</w:t>
      </w:r>
      <w:r w:rsidRPr="00533A63">
        <w:rPr>
          <w:spacing w:val="1"/>
          <w:sz w:val="24"/>
        </w:rPr>
        <w:t xml:space="preserve"> </w:t>
      </w:r>
      <w:r w:rsidRPr="00533A63">
        <w:rPr>
          <w:sz w:val="24"/>
        </w:rPr>
        <w:t>физического</w:t>
      </w:r>
      <w:r w:rsidRPr="00533A63">
        <w:rPr>
          <w:spacing w:val="1"/>
          <w:sz w:val="24"/>
        </w:rPr>
        <w:t xml:space="preserve"> </w:t>
      </w:r>
      <w:r w:rsidRPr="00533A63">
        <w:rPr>
          <w:sz w:val="24"/>
        </w:rPr>
        <w:t>содержания</w:t>
      </w:r>
      <w:r w:rsidRPr="00533A63">
        <w:rPr>
          <w:spacing w:val="1"/>
          <w:sz w:val="24"/>
        </w:rPr>
        <w:t xml:space="preserve"> </w:t>
      </w:r>
      <w:r w:rsidRPr="00533A63">
        <w:rPr>
          <w:sz w:val="24"/>
        </w:rPr>
        <w:t>в</w:t>
      </w:r>
      <w:r w:rsidRPr="00533A63">
        <w:rPr>
          <w:spacing w:val="1"/>
          <w:sz w:val="24"/>
        </w:rPr>
        <w:t xml:space="preserve"> </w:t>
      </w:r>
      <w:r w:rsidRPr="00533A63">
        <w:rPr>
          <w:sz w:val="24"/>
        </w:rPr>
        <w:t>научно-популярной</w:t>
      </w:r>
      <w:r w:rsidRPr="00533A63">
        <w:rPr>
          <w:spacing w:val="1"/>
          <w:sz w:val="24"/>
        </w:rPr>
        <w:t xml:space="preserve"> </w:t>
      </w:r>
      <w:r w:rsidRPr="00533A63">
        <w:rPr>
          <w:sz w:val="24"/>
        </w:rPr>
        <w:t>литературе</w:t>
      </w:r>
      <w:r w:rsidRPr="00533A63">
        <w:rPr>
          <w:spacing w:val="1"/>
          <w:sz w:val="24"/>
        </w:rPr>
        <w:t xml:space="preserve"> </w:t>
      </w:r>
      <w:r w:rsidRPr="00533A63">
        <w:rPr>
          <w:sz w:val="24"/>
        </w:rPr>
        <w:t>и</w:t>
      </w:r>
      <w:r w:rsidRPr="00533A63">
        <w:rPr>
          <w:spacing w:val="1"/>
          <w:sz w:val="24"/>
        </w:rPr>
        <w:t xml:space="preserve"> </w:t>
      </w:r>
      <w:r w:rsidRPr="00533A63">
        <w:rPr>
          <w:sz w:val="24"/>
        </w:rPr>
        <w:t>средствах</w:t>
      </w:r>
      <w:r w:rsidRPr="00533A63">
        <w:rPr>
          <w:spacing w:val="1"/>
          <w:sz w:val="24"/>
        </w:rPr>
        <w:t xml:space="preserve"> </w:t>
      </w:r>
      <w:r w:rsidRPr="00533A63">
        <w:rPr>
          <w:sz w:val="24"/>
        </w:rPr>
        <w:t>массовой</w:t>
      </w:r>
      <w:r w:rsidRPr="00533A63">
        <w:rPr>
          <w:spacing w:val="1"/>
          <w:sz w:val="24"/>
        </w:rPr>
        <w:t xml:space="preserve"> </w:t>
      </w:r>
      <w:r w:rsidRPr="00533A63">
        <w:rPr>
          <w:sz w:val="24"/>
        </w:rPr>
        <w:t>информации,</w:t>
      </w:r>
      <w:r w:rsidRPr="00533A63">
        <w:rPr>
          <w:spacing w:val="1"/>
          <w:sz w:val="24"/>
        </w:rPr>
        <w:t xml:space="preserve"> </w:t>
      </w:r>
      <w:r w:rsidRPr="00533A63">
        <w:rPr>
          <w:sz w:val="24"/>
        </w:rPr>
        <w:t>критически</w:t>
      </w:r>
      <w:r w:rsidRPr="00533A63">
        <w:rPr>
          <w:spacing w:val="1"/>
          <w:sz w:val="24"/>
        </w:rPr>
        <w:t xml:space="preserve"> </w:t>
      </w:r>
      <w:r w:rsidRPr="00533A63">
        <w:rPr>
          <w:sz w:val="24"/>
        </w:rPr>
        <w:t>оценивать</w:t>
      </w:r>
      <w:r w:rsidRPr="00533A63">
        <w:rPr>
          <w:spacing w:val="1"/>
          <w:sz w:val="24"/>
        </w:rPr>
        <w:t xml:space="preserve"> </w:t>
      </w:r>
      <w:r w:rsidRPr="00533A63">
        <w:rPr>
          <w:sz w:val="24"/>
        </w:rPr>
        <w:t>полученную</w:t>
      </w:r>
      <w:r w:rsidRPr="00533A63">
        <w:rPr>
          <w:spacing w:val="1"/>
          <w:sz w:val="24"/>
        </w:rPr>
        <w:t xml:space="preserve"> </w:t>
      </w:r>
      <w:r w:rsidRPr="00533A63">
        <w:rPr>
          <w:sz w:val="24"/>
        </w:rPr>
        <w:t>информацию,</w:t>
      </w:r>
      <w:r w:rsidRPr="00533A63">
        <w:rPr>
          <w:spacing w:val="1"/>
          <w:sz w:val="24"/>
        </w:rPr>
        <w:t xml:space="preserve"> </w:t>
      </w:r>
      <w:r w:rsidRPr="00533A63">
        <w:rPr>
          <w:sz w:val="24"/>
        </w:rPr>
        <w:t>анализируя</w:t>
      </w:r>
      <w:r w:rsidRPr="00533A63">
        <w:rPr>
          <w:spacing w:val="1"/>
          <w:sz w:val="24"/>
        </w:rPr>
        <w:t xml:space="preserve"> </w:t>
      </w:r>
      <w:r w:rsidRPr="00533A63">
        <w:rPr>
          <w:sz w:val="24"/>
        </w:rPr>
        <w:t>ее</w:t>
      </w:r>
      <w:r w:rsidRPr="00533A63">
        <w:rPr>
          <w:spacing w:val="1"/>
          <w:sz w:val="24"/>
        </w:rPr>
        <w:t xml:space="preserve"> </w:t>
      </w:r>
      <w:r w:rsidRPr="00533A63">
        <w:rPr>
          <w:sz w:val="24"/>
        </w:rPr>
        <w:t>содержание и</w:t>
      </w:r>
      <w:r w:rsidRPr="00533A63">
        <w:rPr>
          <w:spacing w:val="2"/>
          <w:sz w:val="24"/>
        </w:rPr>
        <w:t xml:space="preserve"> </w:t>
      </w:r>
      <w:r w:rsidRPr="00533A63">
        <w:rPr>
          <w:sz w:val="24"/>
        </w:rPr>
        <w:t>данные</w:t>
      </w:r>
      <w:r w:rsidRPr="00533A63">
        <w:rPr>
          <w:spacing w:val="1"/>
          <w:sz w:val="24"/>
        </w:rPr>
        <w:t xml:space="preserve"> </w:t>
      </w:r>
      <w:r w:rsidRPr="00533A63">
        <w:rPr>
          <w:sz w:val="24"/>
        </w:rPr>
        <w:t>об</w:t>
      </w:r>
      <w:r w:rsidRPr="00533A63">
        <w:rPr>
          <w:spacing w:val="-4"/>
          <w:sz w:val="24"/>
        </w:rPr>
        <w:t xml:space="preserve"> </w:t>
      </w:r>
      <w:r w:rsidRPr="00533A63">
        <w:rPr>
          <w:sz w:val="24"/>
        </w:rPr>
        <w:t>источнике</w:t>
      </w:r>
      <w:r w:rsidRPr="00533A63">
        <w:rPr>
          <w:spacing w:val="1"/>
          <w:sz w:val="24"/>
        </w:rPr>
        <w:t xml:space="preserve"> </w:t>
      </w:r>
      <w:r w:rsidRPr="00533A63">
        <w:rPr>
          <w:sz w:val="24"/>
        </w:rPr>
        <w:t>информации;</w:t>
      </w:r>
    </w:p>
    <w:p w:rsidR="00CA639C" w:rsidRPr="00533A63" w:rsidRDefault="00E2638E" w:rsidP="00CA374E">
      <w:pPr>
        <w:pStyle w:val="a5"/>
        <w:numPr>
          <w:ilvl w:val="0"/>
          <w:numId w:val="117"/>
        </w:numPr>
        <w:tabs>
          <w:tab w:val="left" w:pos="1474"/>
        </w:tabs>
        <w:ind w:right="120" w:firstLine="710"/>
        <w:jc w:val="both"/>
        <w:rPr>
          <w:sz w:val="24"/>
        </w:rPr>
      </w:pPr>
      <w:r w:rsidRPr="00533A63">
        <w:rPr>
          <w:sz w:val="24"/>
        </w:rPr>
        <w:t>создавать собственные письменные и устные сообщения о физических явлениях на основе</w:t>
      </w:r>
      <w:r w:rsidRPr="00533A63">
        <w:rPr>
          <w:spacing w:val="1"/>
          <w:sz w:val="24"/>
        </w:rPr>
        <w:t xml:space="preserve"> </w:t>
      </w:r>
      <w:r w:rsidRPr="00533A63">
        <w:rPr>
          <w:sz w:val="24"/>
        </w:rPr>
        <w:t>нескольких</w:t>
      </w:r>
      <w:r w:rsidRPr="00533A63">
        <w:rPr>
          <w:spacing w:val="1"/>
          <w:sz w:val="24"/>
        </w:rPr>
        <w:t xml:space="preserve"> </w:t>
      </w:r>
      <w:r w:rsidRPr="00533A63">
        <w:rPr>
          <w:sz w:val="24"/>
        </w:rPr>
        <w:t>источников</w:t>
      </w:r>
      <w:r w:rsidRPr="00533A63">
        <w:rPr>
          <w:spacing w:val="1"/>
          <w:sz w:val="24"/>
        </w:rPr>
        <w:t xml:space="preserve"> </w:t>
      </w:r>
      <w:r w:rsidRPr="00533A63">
        <w:rPr>
          <w:sz w:val="24"/>
        </w:rPr>
        <w:t>информации,</w:t>
      </w:r>
      <w:r w:rsidRPr="00533A63">
        <w:rPr>
          <w:spacing w:val="1"/>
          <w:sz w:val="24"/>
        </w:rPr>
        <w:t xml:space="preserve"> </w:t>
      </w:r>
      <w:r w:rsidRPr="00533A63">
        <w:rPr>
          <w:sz w:val="24"/>
        </w:rPr>
        <w:t>сопровождать</w:t>
      </w:r>
      <w:r w:rsidRPr="00533A63">
        <w:rPr>
          <w:spacing w:val="1"/>
          <w:sz w:val="24"/>
        </w:rPr>
        <w:t xml:space="preserve"> </w:t>
      </w:r>
      <w:r w:rsidRPr="00533A63">
        <w:rPr>
          <w:sz w:val="24"/>
        </w:rPr>
        <w:t>выступление</w:t>
      </w:r>
      <w:r w:rsidRPr="00533A63">
        <w:rPr>
          <w:spacing w:val="1"/>
          <w:sz w:val="24"/>
        </w:rPr>
        <w:t xml:space="preserve"> </w:t>
      </w:r>
      <w:r w:rsidRPr="00533A63">
        <w:rPr>
          <w:sz w:val="24"/>
        </w:rPr>
        <w:t>презентацией,</w:t>
      </w:r>
      <w:r w:rsidRPr="00533A63">
        <w:rPr>
          <w:spacing w:val="1"/>
          <w:sz w:val="24"/>
        </w:rPr>
        <w:t xml:space="preserve"> </w:t>
      </w:r>
      <w:r w:rsidRPr="00533A63">
        <w:rPr>
          <w:sz w:val="24"/>
        </w:rPr>
        <w:t>учитывая</w:t>
      </w:r>
      <w:r w:rsidRPr="00533A63">
        <w:rPr>
          <w:spacing w:val="1"/>
          <w:sz w:val="24"/>
        </w:rPr>
        <w:t xml:space="preserve"> </w:t>
      </w:r>
      <w:r w:rsidRPr="00533A63">
        <w:rPr>
          <w:sz w:val="24"/>
        </w:rPr>
        <w:t>особенности аудитории</w:t>
      </w:r>
      <w:r w:rsidRPr="00533A63">
        <w:rPr>
          <w:spacing w:val="1"/>
          <w:sz w:val="24"/>
        </w:rPr>
        <w:t xml:space="preserve"> </w:t>
      </w:r>
      <w:r w:rsidRPr="00533A63">
        <w:rPr>
          <w:sz w:val="24"/>
        </w:rPr>
        <w:t>сверстников.</w:t>
      </w:r>
    </w:p>
    <w:p w:rsidR="00CA639C" w:rsidRPr="005F0C46" w:rsidRDefault="00E2638E">
      <w:pPr>
        <w:pStyle w:val="Heading2"/>
        <w:spacing w:line="242" w:lineRule="auto"/>
        <w:ind w:left="1190" w:right="7549"/>
        <w:jc w:val="both"/>
      </w:pPr>
      <w:r w:rsidRPr="00533A63">
        <w:t>Механические явления</w:t>
      </w:r>
      <w:r w:rsidRPr="00533A63">
        <w:rPr>
          <w:spacing w:val="-58"/>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7"/>
        </w:numPr>
        <w:tabs>
          <w:tab w:val="left" w:pos="1474"/>
        </w:tabs>
        <w:ind w:right="115" w:firstLine="710"/>
        <w:jc w:val="both"/>
        <w:rPr>
          <w:sz w:val="24"/>
        </w:rPr>
      </w:pPr>
      <w:r w:rsidRPr="005F0C46">
        <w:rPr>
          <w:sz w:val="24"/>
        </w:rPr>
        <w:t>распознавать</w:t>
      </w:r>
      <w:r w:rsidRPr="005F0C46">
        <w:rPr>
          <w:spacing w:val="1"/>
          <w:sz w:val="24"/>
        </w:rPr>
        <w:t xml:space="preserve"> </w:t>
      </w:r>
      <w:r w:rsidRPr="005F0C46">
        <w:rPr>
          <w:sz w:val="24"/>
        </w:rPr>
        <w:t>механические</w:t>
      </w:r>
      <w:r w:rsidRPr="005F0C46">
        <w:rPr>
          <w:spacing w:val="1"/>
          <w:sz w:val="24"/>
        </w:rPr>
        <w:t xml:space="preserve"> </w:t>
      </w:r>
      <w:r w:rsidRPr="005F0C46">
        <w:rPr>
          <w:sz w:val="24"/>
        </w:rPr>
        <w:t>явления</w:t>
      </w:r>
      <w:r w:rsidRPr="005F0C46">
        <w:rPr>
          <w:spacing w:val="1"/>
          <w:sz w:val="24"/>
        </w:rPr>
        <w:t xml:space="preserve"> </w:t>
      </w:r>
      <w:r w:rsidRPr="005F0C46">
        <w:rPr>
          <w:sz w:val="24"/>
        </w:rPr>
        <w:t>и</w:t>
      </w:r>
      <w:r w:rsidRPr="005F0C46">
        <w:rPr>
          <w:spacing w:val="1"/>
          <w:sz w:val="24"/>
        </w:rPr>
        <w:t xml:space="preserve"> </w:t>
      </w:r>
      <w:r w:rsidRPr="005F0C46">
        <w:rPr>
          <w:sz w:val="24"/>
        </w:rPr>
        <w:t>объяснять</w:t>
      </w:r>
      <w:r w:rsidRPr="005F0C46">
        <w:rPr>
          <w:spacing w:val="1"/>
          <w:sz w:val="24"/>
        </w:rPr>
        <w:t xml:space="preserve"> </w:t>
      </w:r>
      <w:r w:rsidRPr="005F0C46">
        <w:rPr>
          <w:sz w:val="24"/>
        </w:rPr>
        <w:t>на основе имеющихся</w:t>
      </w:r>
      <w:r w:rsidRPr="005F0C46">
        <w:rPr>
          <w:spacing w:val="1"/>
          <w:sz w:val="24"/>
        </w:rPr>
        <w:t xml:space="preserve"> </w:t>
      </w:r>
      <w:r w:rsidRPr="005F0C46">
        <w:rPr>
          <w:sz w:val="24"/>
        </w:rPr>
        <w:t>знаний основные</w:t>
      </w:r>
      <w:r w:rsidRPr="005F0C46">
        <w:rPr>
          <w:spacing w:val="1"/>
          <w:sz w:val="24"/>
        </w:rPr>
        <w:t xml:space="preserve"> </w:t>
      </w:r>
      <w:r w:rsidRPr="005F0C46">
        <w:rPr>
          <w:sz w:val="24"/>
        </w:rPr>
        <w:t>свойства или условия протекания этих явлений: равномерное и неравномерное движение, равномерное</w:t>
      </w:r>
      <w:r w:rsidRPr="005F0C46">
        <w:rPr>
          <w:spacing w:val="1"/>
          <w:sz w:val="24"/>
        </w:rPr>
        <w:t xml:space="preserve"> </w:t>
      </w:r>
      <w:r w:rsidRPr="005F0C46">
        <w:rPr>
          <w:sz w:val="24"/>
        </w:rPr>
        <w:t>и равноускоренное прямолинейное движение, относительность механического движения, свободное</w:t>
      </w:r>
      <w:r w:rsidRPr="005F0C46">
        <w:rPr>
          <w:spacing w:val="1"/>
          <w:sz w:val="24"/>
        </w:rPr>
        <w:t xml:space="preserve"> </w:t>
      </w:r>
      <w:r w:rsidRPr="005F0C46">
        <w:rPr>
          <w:sz w:val="24"/>
        </w:rPr>
        <w:t>падение</w:t>
      </w:r>
      <w:r w:rsidRPr="005F0C46">
        <w:rPr>
          <w:spacing w:val="1"/>
          <w:sz w:val="24"/>
        </w:rPr>
        <w:t xml:space="preserve"> </w:t>
      </w:r>
      <w:r w:rsidRPr="005F0C46">
        <w:rPr>
          <w:sz w:val="24"/>
        </w:rPr>
        <w:t>тел,</w:t>
      </w:r>
      <w:r w:rsidRPr="005F0C46">
        <w:rPr>
          <w:spacing w:val="1"/>
          <w:sz w:val="24"/>
        </w:rPr>
        <w:t xml:space="preserve"> </w:t>
      </w:r>
      <w:r w:rsidRPr="005F0C46">
        <w:rPr>
          <w:sz w:val="24"/>
        </w:rPr>
        <w:t>равномерное</w:t>
      </w:r>
      <w:r w:rsidRPr="005F0C46">
        <w:rPr>
          <w:spacing w:val="1"/>
          <w:sz w:val="24"/>
        </w:rPr>
        <w:t xml:space="preserve"> </w:t>
      </w:r>
      <w:r w:rsidRPr="005F0C46">
        <w:rPr>
          <w:sz w:val="24"/>
        </w:rPr>
        <w:t>движение</w:t>
      </w:r>
      <w:r w:rsidRPr="005F0C46">
        <w:rPr>
          <w:spacing w:val="1"/>
          <w:sz w:val="24"/>
        </w:rPr>
        <w:t xml:space="preserve"> </w:t>
      </w:r>
      <w:r w:rsidRPr="005F0C46">
        <w:rPr>
          <w:sz w:val="24"/>
        </w:rPr>
        <w:t>по</w:t>
      </w:r>
      <w:r w:rsidRPr="005F0C46">
        <w:rPr>
          <w:spacing w:val="1"/>
          <w:sz w:val="24"/>
        </w:rPr>
        <w:t xml:space="preserve"> </w:t>
      </w:r>
      <w:r w:rsidRPr="005F0C46">
        <w:rPr>
          <w:sz w:val="24"/>
        </w:rPr>
        <w:t>окружности,</w:t>
      </w:r>
      <w:r w:rsidRPr="005F0C46">
        <w:rPr>
          <w:spacing w:val="1"/>
          <w:sz w:val="24"/>
        </w:rPr>
        <w:t xml:space="preserve"> </w:t>
      </w:r>
      <w:r w:rsidRPr="005F0C46">
        <w:rPr>
          <w:sz w:val="24"/>
        </w:rPr>
        <w:t>инерция,</w:t>
      </w:r>
      <w:r w:rsidRPr="005F0C46">
        <w:rPr>
          <w:spacing w:val="1"/>
          <w:sz w:val="24"/>
        </w:rPr>
        <w:t xml:space="preserve"> </w:t>
      </w:r>
      <w:r w:rsidRPr="005F0C46">
        <w:rPr>
          <w:sz w:val="24"/>
        </w:rPr>
        <w:t>взаимодействие</w:t>
      </w:r>
      <w:r w:rsidRPr="005F0C46">
        <w:rPr>
          <w:spacing w:val="1"/>
          <w:sz w:val="24"/>
        </w:rPr>
        <w:t xml:space="preserve"> </w:t>
      </w:r>
      <w:r w:rsidRPr="005F0C46">
        <w:rPr>
          <w:sz w:val="24"/>
        </w:rPr>
        <w:t>тел,</w:t>
      </w:r>
      <w:r w:rsidRPr="005F0C46">
        <w:rPr>
          <w:spacing w:val="1"/>
          <w:sz w:val="24"/>
        </w:rPr>
        <w:t xml:space="preserve"> </w:t>
      </w:r>
      <w:r w:rsidRPr="005F0C46">
        <w:rPr>
          <w:sz w:val="24"/>
        </w:rPr>
        <w:t>реактивное</w:t>
      </w:r>
      <w:r w:rsidRPr="005F0C46">
        <w:rPr>
          <w:spacing w:val="1"/>
          <w:sz w:val="24"/>
        </w:rPr>
        <w:t xml:space="preserve"> </w:t>
      </w:r>
      <w:r w:rsidRPr="005F0C46">
        <w:rPr>
          <w:sz w:val="24"/>
        </w:rPr>
        <w:t>движение, передача давления твердыми телами, жидкостями и газами, атмосферное давление, плавание</w:t>
      </w:r>
      <w:r w:rsidRPr="005F0C46">
        <w:rPr>
          <w:spacing w:val="-57"/>
          <w:sz w:val="24"/>
        </w:rPr>
        <w:t xml:space="preserve"> </w:t>
      </w:r>
      <w:r w:rsidRPr="005F0C46">
        <w:rPr>
          <w:sz w:val="24"/>
        </w:rPr>
        <w:t>тел,</w:t>
      </w:r>
      <w:r w:rsidRPr="005F0C46">
        <w:rPr>
          <w:spacing w:val="1"/>
          <w:sz w:val="24"/>
        </w:rPr>
        <w:t xml:space="preserve"> </w:t>
      </w:r>
      <w:r w:rsidRPr="005F0C46">
        <w:rPr>
          <w:sz w:val="24"/>
        </w:rPr>
        <w:t>равновесие</w:t>
      </w:r>
      <w:r w:rsidRPr="005F0C46">
        <w:rPr>
          <w:spacing w:val="1"/>
          <w:sz w:val="24"/>
        </w:rPr>
        <w:t xml:space="preserve"> </w:t>
      </w:r>
      <w:r w:rsidRPr="005F0C46">
        <w:rPr>
          <w:sz w:val="24"/>
        </w:rPr>
        <w:t>твердых</w:t>
      </w:r>
      <w:r w:rsidRPr="005F0C46">
        <w:rPr>
          <w:spacing w:val="1"/>
          <w:sz w:val="24"/>
        </w:rPr>
        <w:t xml:space="preserve"> </w:t>
      </w:r>
      <w:r w:rsidRPr="005F0C46">
        <w:rPr>
          <w:sz w:val="24"/>
        </w:rPr>
        <w:t>тел,</w:t>
      </w:r>
      <w:r w:rsidRPr="005F0C46">
        <w:rPr>
          <w:spacing w:val="1"/>
          <w:sz w:val="24"/>
        </w:rPr>
        <w:t xml:space="preserve"> </w:t>
      </w:r>
      <w:r w:rsidRPr="005F0C46">
        <w:rPr>
          <w:sz w:val="24"/>
        </w:rPr>
        <w:t>имеющих</w:t>
      </w:r>
      <w:r w:rsidRPr="005F0C46">
        <w:rPr>
          <w:spacing w:val="1"/>
          <w:sz w:val="24"/>
        </w:rPr>
        <w:t xml:space="preserve"> </w:t>
      </w:r>
      <w:r w:rsidRPr="005F0C46">
        <w:rPr>
          <w:sz w:val="24"/>
        </w:rPr>
        <w:t>закрепленную</w:t>
      </w:r>
      <w:r w:rsidRPr="005F0C46">
        <w:rPr>
          <w:spacing w:val="1"/>
          <w:sz w:val="24"/>
        </w:rPr>
        <w:t xml:space="preserve"> </w:t>
      </w:r>
      <w:r w:rsidRPr="005F0C46">
        <w:rPr>
          <w:sz w:val="24"/>
        </w:rPr>
        <w:t>ось</w:t>
      </w:r>
      <w:r w:rsidRPr="005F0C46">
        <w:rPr>
          <w:spacing w:val="1"/>
          <w:sz w:val="24"/>
        </w:rPr>
        <w:t xml:space="preserve"> </w:t>
      </w:r>
      <w:r w:rsidRPr="005F0C46">
        <w:rPr>
          <w:sz w:val="24"/>
        </w:rPr>
        <w:t>вращения,</w:t>
      </w:r>
      <w:r w:rsidRPr="005F0C46">
        <w:rPr>
          <w:spacing w:val="1"/>
          <w:sz w:val="24"/>
        </w:rPr>
        <w:t xml:space="preserve"> </w:t>
      </w:r>
      <w:r w:rsidRPr="005F0C46">
        <w:rPr>
          <w:sz w:val="24"/>
        </w:rPr>
        <w:t>колебательное</w:t>
      </w:r>
      <w:r w:rsidRPr="005F0C46">
        <w:rPr>
          <w:spacing w:val="60"/>
          <w:sz w:val="24"/>
        </w:rPr>
        <w:t xml:space="preserve"> </w:t>
      </w:r>
      <w:r w:rsidRPr="005F0C46">
        <w:rPr>
          <w:sz w:val="24"/>
        </w:rPr>
        <w:t>движение,</w:t>
      </w:r>
      <w:r w:rsidRPr="005F0C46">
        <w:rPr>
          <w:spacing w:val="1"/>
          <w:sz w:val="24"/>
        </w:rPr>
        <w:t xml:space="preserve"> </w:t>
      </w:r>
      <w:r w:rsidRPr="005F0C46">
        <w:rPr>
          <w:sz w:val="24"/>
        </w:rPr>
        <w:t>резонанс,</w:t>
      </w:r>
      <w:r w:rsidRPr="005F0C46">
        <w:rPr>
          <w:spacing w:val="-2"/>
          <w:sz w:val="24"/>
        </w:rPr>
        <w:t xml:space="preserve"> </w:t>
      </w:r>
      <w:r w:rsidRPr="005F0C46">
        <w:rPr>
          <w:sz w:val="24"/>
        </w:rPr>
        <w:t>волновое</w:t>
      </w:r>
      <w:r w:rsidRPr="005F0C46">
        <w:rPr>
          <w:spacing w:val="-4"/>
          <w:sz w:val="24"/>
        </w:rPr>
        <w:t xml:space="preserve"> </w:t>
      </w:r>
      <w:r w:rsidRPr="005F0C46">
        <w:rPr>
          <w:sz w:val="24"/>
        </w:rPr>
        <w:t>движение</w:t>
      </w:r>
      <w:r w:rsidRPr="005F0C46">
        <w:rPr>
          <w:spacing w:val="1"/>
          <w:sz w:val="24"/>
        </w:rPr>
        <w:t xml:space="preserve"> </w:t>
      </w:r>
      <w:r w:rsidRPr="005F0C46">
        <w:rPr>
          <w:sz w:val="24"/>
        </w:rPr>
        <w:t>(звук);</w:t>
      </w:r>
    </w:p>
    <w:p w:rsidR="00CA639C" w:rsidRPr="005F0C46" w:rsidRDefault="00E2638E" w:rsidP="00CA374E">
      <w:pPr>
        <w:pStyle w:val="a5"/>
        <w:numPr>
          <w:ilvl w:val="0"/>
          <w:numId w:val="117"/>
        </w:numPr>
        <w:tabs>
          <w:tab w:val="left" w:pos="1474"/>
        </w:tabs>
        <w:ind w:right="118" w:firstLine="710"/>
        <w:jc w:val="both"/>
        <w:rPr>
          <w:sz w:val="24"/>
        </w:rPr>
      </w:pPr>
      <w:r w:rsidRPr="005F0C46">
        <w:rPr>
          <w:sz w:val="24"/>
        </w:rPr>
        <w:t>описывать изученные свойства тел и механические явления, используя физические величины:</w:t>
      </w:r>
      <w:r w:rsidRPr="005F0C46">
        <w:rPr>
          <w:spacing w:val="-57"/>
          <w:sz w:val="24"/>
        </w:rPr>
        <w:t xml:space="preserve"> </w:t>
      </w:r>
      <w:r w:rsidRPr="005F0C46">
        <w:rPr>
          <w:sz w:val="24"/>
        </w:rPr>
        <w:t>путь,</w:t>
      </w:r>
      <w:r w:rsidRPr="005F0C46">
        <w:rPr>
          <w:spacing w:val="60"/>
          <w:sz w:val="24"/>
        </w:rPr>
        <w:t xml:space="preserve"> </w:t>
      </w:r>
      <w:r w:rsidRPr="005F0C46">
        <w:rPr>
          <w:sz w:val="24"/>
        </w:rPr>
        <w:t>перемещение, скорость, ускорение, период обращения, масса тела, плотность вещества, сила</w:t>
      </w:r>
      <w:r w:rsidRPr="005F0C46">
        <w:rPr>
          <w:spacing w:val="1"/>
          <w:sz w:val="24"/>
        </w:rPr>
        <w:t xml:space="preserve"> </w:t>
      </w:r>
      <w:r w:rsidRPr="005F0C46">
        <w:rPr>
          <w:sz w:val="24"/>
        </w:rPr>
        <w:t>(сила</w:t>
      </w:r>
      <w:r w:rsidRPr="005F0C46">
        <w:rPr>
          <w:spacing w:val="1"/>
          <w:sz w:val="24"/>
        </w:rPr>
        <w:t xml:space="preserve"> </w:t>
      </w:r>
      <w:r w:rsidRPr="005F0C46">
        <w:rPr>
          <w:sz w:val="24"/>
        </w:rPr>
        <w:t>тяжести,</w:t>
      </w:r>
      <w:r w:rsidRPr="005F0C46">
        <w:rPr>
          <w:spacing w:val="1"/>
          <w:sz w:val="24"/>
        </w:rPr>
        <w:t xml:space="preserve"> </w:t>
      </w:r>
      <w:r w:rsidRPr="005F0C46">
        <w:rPr>
          <w:sz w:val="24"/>
        </w:rPr>
        <w:t>сила</w:t>
      </w:r>
      <w:r w:rsidRPr="005F0C46">
        <w:rPr>
          <w:spacing w:val="1"/>
          <w:sz w:val="24"/>
        </w:rPr>
        <w:t xml:space="preserve"> </w:t>
      </w:r>
      <w:r w:rsidRPr="005F0C46">
        <w:rPr>
          <w:sz w:val="24"/>
        </w:rPr>
        <w:t>упругости,</w:t>
      </w:r>
      <w:r w:rsidRPr="005F0C46">
        <w:rPr>
          <w:spacing w:val="1"/>
          <w:sz w:val="24"/>
        </w:rPr>
        <w:t xml:space="preserve"> </w:t>
      </w:r>
      <w:r w:rsidRPr="005F0C46">
        <w:rPr>
          <w:sz w:val="24"/>
        </w:rPr>
        <w:t>сила</w:t>
      </w:r>
      <w:r w:rsidRPr="005F0C46">
        <w:rPr>
          <w:spacing w:val="1"/>
          <w:sz w:val="24"/>
        </w:rPr>
        <w:t xml:space="preserve"> </w:t>
      </w:r>
      <w:r w:rsidRPr="005F0C46">
        <w:rPr>
          <w:sz w:val="24"/>
        </w:rPr>
        <w:t>трения),</w:t>
      </w:r>
      <w:r w:rsidRPr="005F0C46">
        <w:rPr>
          <w:spacing w:val="1"/>
          <w:sz w:val="24"/>
        </w:rPr>
        <w:t xml:space="preserve"> </w:t>
      </w:r>
      <w:r w:rsidRPr="005F0C46">
        <w:rPr>
          <w:sz w:val="24"/>
        </w:rPr>
        <w:t>давление,</w:t>
      </w:r>
      <w:r w:rsidRPr="005F0C46">
        <w:rPr>
          <w:spacing w:val="1"/>
          <w:sz w:val="24"/>
        </w:rPr>
        <w:t xml:space="preserve"> </w:t>
      </w:r>
      <w:r w:rsidRPr="005F0C46">
        <w:rPr>
          <w:sz w:val="24"/>
        </w:rPr>
        <w:t>импульс</w:t>
      </w:r>
      <w:r w:rsidRPr="005F0C46">
        <w:rPr>
          <w:spacing w:val="1"/>
          <w:sz w:val="24"/>
        </w:rPr>
        <w:t xml:space="preserve"> </w:t>
      </w:r>
      <w:r w:rsidRPr="005F0C46">
        <w:rPr>
          <w:sz w:val="24"/>
        </w:rPr>
        <w:t>тела,</w:t>
      </w:r>
      <w:r w:rsidRPr="005F0C46">
        <w:rPr>
          <w:spacing w:val="1"/>
          <w:sz w:val="24"/>
        </w:rPr>
        <w:t xml:space="preserve"> </w:t>
      </w:r>
      <w:r w:rsidRPr="005F0C46">
        <w:rPr>
          <w:sz w:val="24"/>
        </w:rPr>
        <w:t>кинетическая</w:t>
      </w:r>
      <w:r w:rsidRPr="005F0C46">
        <w:rPr>
          <w:spacing w:val="1"/>
          <w:sz w:val="24"/>
        </w:rPr>
        <w:t xml:space="preserve"> </w:t>
      </w:r>
      <w:r w:rsidRPr="005F0C46">
        <w:rPr>
          <w:sz w:val="24"/>
        </w:rPr>
        <w:t>энергия,</w:t>
      </w:r>
      <w:r w:rsidRPr="005F0C46">
        <w:rPr>
          <w:spacing w:val="1"/>
          <w:sz w:val="24"/>
        </w:rPr>
        <w:t xml:space="preserve"> </w:t>
      </w:r>
      <w:r w:rsidRPr="005F0C46">
        <w:rPr>
          <w:sz w:val="24"/>
        </w:rPr>
        <w:t>потенциальная энергия, механическая работа, механическая мощность, КПД при совершении работы с</w:t>
      </w:r>
      <w:r w:rsidRPr="005F0C46">
        <w:rPr>
          <w:spacing w:val="1"/>
          <w:sz w:val="24"/>
        </w:rPr>
        <w:t xml:space="preserve"> </w:t>
      </w:r>
      <w:r w:rsidRPr="005F0C46">
        <w:rPr>
          <w:sz w:val="24"/>
        </w:rPr>
        <w:t>использованием простого</w:t>
      </w:r>
      <w:r w:rsidRPr="005F0C46">
        <w:rPr>
          <w:spacing w:val="1"/>
          <w:sz w:val="24"/>
        </w:rPr>
        <w:t xml:space="preserve"> </w:t>
      </w:r>
      <w:r w:rsidRPr="005F0C46">
        <w:rPr>
          <w:sz w:val="24"/>
        </w:rPr>
        <w:t>механизма,</w:t>
      </w:r>
      <w:r w:rsidRPr="005F0C46">
        <w:rPr>
          <w:spacing w:val="1"/>
          <w:sz w:val="24"/>
        </w:rPr>
        <w:t xml:space="preserve"> </w:t>
      </w:r>
      <w:r w:rsidRPr="005F0C46">
        <w:rPr>
          <w:sz w:val="24"/>
        </w:rPr>
        <w:t>сила</w:t>
      </w:r>
      <w:r w:rsidRPr="005F0C46">
        <w:rPr>
          <w:spacing w:val="1"/>
          <w:sz w:val="24"/>
        </w:rPr>
        <w:t xml:space="preserve"> </w:t>
      </w:r>
      <w:r w:rsidRPr="005F0C46">
        <w:rPr>
          <w:sz w:val="24"/>
        </w:rPr>
        <w:t>трения,</w:t>
      </w:r>
      <w:r w:rsidRPr="005F0C46">
        <w:rPr>
          <w:spacing w:val="1"/>
          <w:sz w:val="24"/>
        </w:rPr>
        <w:t xml:space="preserve"> </w:t>
      </w:r>
      <w:r w:rsidRPr="005F0C46">
        <w:rPr>
          <w:sz w:val="24"/>
        </w:rPr>
        <w:t>амплитуда,</w:t>
      </w:r>
      <w:r w:rsidRPr="005F0C46">
        <w:rPr>
          <w:spacing w:val="1"/>
          <w:sz w:val="24"/>
        </w:rPr>
        <w:t xml:space="preserve"> </w:t>
      </w:r>
      <w:r w:rsidRPr="005F0C46">
        <w:rPr>
          <w:sz w:val="24"/>
        </w:rPr>
        <w:t>период</w:t>
      </w:r>
      <w:r w:rsidRPr="005F0C46">
        <w:rPr>
          <w:spacing w:val="1"/>
          <w:sz w:val="24"/>
        </w:rPr>
        <w:t xml:space="preserve"> </w:t>
      </w:r>
      <w:r w:rsidRPr="005F0C46">
        <w:rPr>
          <w:sz w:val="24"/>
        </w:rPr>
        <w:t>и частота</w:t>
      </w:r>
      <w:r w:rsidRPr="005F0C46">
        <w:rPr>
          <w:spacing w:val="1"/>
          <w:sz w:val="24"/>
        </w:rPr>
        <w:t xml:space="preserve"> </w:t>
      </w:r>
      <w:r w:rsidRPr="005F0C46">
        <w:rPr>
          <w:sz w:val="24"/>
        </w:rPr>
        <w:t>колебаний,</w:t>
      </w:r>
      <w:r w:rsidRPr="005F0C46">
        <w:rPr>
          <w:spacing w:val="1"/>
          <w:sz w:val="24"/>
        </w:rPr>
        <w:t xml:space="preserve"> </w:t>
      </w:r>
      <w:r w:rsidRPr="005F0C46">
        <w:rPr>
          <w:sz w:val="24"/>
        </w:rPr>
        <w:t>длина</w:t>
      </w:r>
      <w:r w:rsidRPr="005F0C46">
        <w:rPr>
          <w:spacing w:val="1"/>
          <w:sz w:val="24"/>
        </w:rPr>
        <w:t xml:space="preserve"> </w:t>
      </w:r>
      <w:r w:rsidRPr="005F0C46">
        <w:rPr>
          <w:sz w:val="24"/>
        </w:rPr>
        <w:lastRenderedPageBreak/>
        <w:t>волны</w:t>
      </w:r>
      <w:r w:rsidRPr="005F0C46">
        <w:rPr>
          <w:spacing w:val="1"/>
          <w:sz w:val="24"/>
        </w:rPr>
        <w:t xml:space="preserve"> </w:t>
      </w:r>
      <w:r w:rsidRPr="005F0C46">
        <w:rPr>
          <w:sz w:val="24"/>
        </w:rPr>
        <w:t>и</w:t>
      </w:r>
      <w:r w:rsidRPr="005F0C46">
        <w:rPr>
          <w:spacing w:val="1"/>
          <w:sz w:val="24"/>
        </w:rPr>
        <w:t xml:space="preserve"> </w:t>
      </w:r>
      <w:r w:rsidRPr="005F0C46">
        <w:rPr>
          <w:sz w:val="24"/>
        </w:rPr>
        <w:t>скорость</w:t>
      </w:r>
      <w:r w:rsidRPr="005F0C46">
        <w:rPr>
          <w:spacing w:val="1"/>
          <w:sz w:val="24"/>
        </w:rPr>
        <w:t xml:space="preserve"> </w:t>
      </w:r>
      <w:r w:rsidRPr="005F0C46">
        <w:rPr>
          <w:sz w:val="24"/>
        </w:rPr>
        <w:t>ее</w:t>
      </w:r>
      <w:r w:rsidRPr="005F0C46">
        <w:rPr>
          <w:spacing w:val="1"/>
          <w:sz w:val="24"/>
        </w:rPr>
        <w:t xml:space="preserve"> </w:t>
      </w:r>
      <w:r w:rsidRPr="005F0C46">
        <w:rPr>
          <w:sz w:val="24"/>
        </w:rPr>
        <w:t>распространения;</w:t>
      </w:r>
      <w:r w:rsidRPr="005F0C46">
        <w:rPr>
          <w:spacing w:val="1"/>
          <w:sz w:val="24"/>
        </w:rPr>
        <w:t xml:space="preserve"> </w:t>
      </w:r>
      <w:r w:rsidRPr="005F0C46">
        <w:rPr>
          <w:sz w:val="24"/>
        </w:rPr>
        <w:t>при</w:t>
      </w:r>
      <w:r w:rsidRPr="005F0C46">
        <w:rPr>
          <w:spacing w:val="1"/>
          <w:sz w:val="24"/>
        </w:rPr>
        <w:t xml:space="preserve"> </w:t>
      </w:r>
      <w:r w:rsidRPr="005F0C46">
        <w:rPr>
          <w:sz w:val="24"/>
        </w:rPr>
        <w:t>описании</w:t>
      </w:r>
      <w:r w:rsidRPr="005F0C46">
        <w:rPr>
          <w:spacing w:val="1"/>
          <w:sz w:val="24"/>
        </w:rPr>
        <w:t xml:space="preserve"> </w:t>
      </w:r>
      <w:r w:rsidRPr="005F0C46">
        <w:rPr>
          <w:sz w:val="24"/>
        </w:rPr>
        <w:t>правильно</w:t>
      </w:r>
      <w:r w:rsidRPr="005F0C46">
        <w:rPr>
          <w:spacing w:val="1"/>
          <w:sz w:val="24"/>
        </w:rPr>
        <w:t xml:space="preserve"> </w:t>
      </w:r>
      <w:r w:rsidRPr="005F0C46">
        <w:rPr>
          <w:sz w:val="24"/>
        </w:rPr>
        <w:t>трактовать</w:t>
      </w:r>
      <w:r w:rsidRPr="005F0C46">
        <w:rPr>
          <w:spacing w:val="1"/>
          <w:sz w:val="24"/>
        </w:rPr>
        <w:t xml:space="preserve"> </w:t>
      </w:r>
      <w:r w:rsidRPr="005F0C46">
        <w:rPr>
          <w:sz w:val="24"/>
        </w:rPr>
        <w:t>физический</w:t>
      </w:r>
      <w:r w:rsidRPr="005F0C46">
        <w:rPr>
          <w:spacing w:val="1"/>
          <w:sz w:val="24"/>
        </w:rPr>
        <w:t xml:space="preserve"> </w:t>
      </w:r>
      <w:r w:rsidRPr="005F0C46">
        <w:rPr>
          <w:sz w:val="24"/>
        </w:rPr>
        <w:t>смысл</w:t>
      </w:r>
      <w:r w:rsidRPr="005F0C46">
        <w:rPr>
          <w:spacing w:val="1"/>
          <w:sz w:val="24"/>
        </w:rPr>
        <w:t xml:space="preserve"> </w:t>
      </w:r>
      <w:r w:rsidRPr="005F0C46">
        <w:rPr>
          <w:sz w:val="24"/>
        </w:rPr>
        <w:t>используемых</w:t>
      </w:r>
      <w:r w:rsidRPr="005F0C46">
        <w:rPr>
          <w:spacing w:val="1"/>
          <w:sz w:val="24"/>
        </w:rPr>
        <w:t xml:space="preserve"> </w:t>
      </w:r>
      <w:r w:rsidRPr="005F0C46">
        <w:rPr>
          <w:sz w:val="24"/>
        </w:rPr>
        <w:t>величин,</w:t>
      </w:r>
      <w:r w:rsidRPr="005F0C46">
        <w:rPr>
          <w:spacing w:val="1"/>
          <w:sz w:val="24"/>
        </w:rPr>
        <w:t xml:space="preserve"> </w:t>
      </w:r>
      <w:r w:rsidRPr="005F0C46">
        <w:rPr>
          <w:sz w:val="24"/>
        </w:rPr>
        <w:t>их</w:t>
      </w:r>
      <w:r w:rsidRPr="005F0C46">
        <w:rPr>
          <w:spacing w:val="1"/>
          <w:sz w:val="24"/>
        </w:rPr>
        <w:t xml:space="preserve"> </w:t>
      </w:r>
      <w:r w:rsidRPr="005F0C46">
        <w:rPr>
          <w:sz w:val="24"/>
        </w:rPr>
        <w:t>обозначения</w:t>
      </w:r>
      <w:r w:rsidRPr="005F0C46">
        <w:rPr>
          <w:spacing w:val="1"/>
          <w:sz w:val="24"/>
        </w:rPr>
        <w:t xml:space="preserve"> </w:t>
      </w:r>
      <w:r w:rsidRPr="005F0C46">
        <w:rPr>
          <w:sz w:val="24"/>
        </w:rPr>
        <w:t>и</w:t>
      </w:r>
      <w:r w:rsidRPr="005F0C46">
        <w:rPr>
          <w:spacing w:val="1"/>
          <w:sz w:val="24"/>
        </w:rPr>
        <w:t xml:space="preserve"> </w:t>
      </w:r>
      <w:r w:rsidRPr="005F0C46">
        <w:rPr>
          <w:sz w:val="24"/>
        </w:rPr>
        <w:t>единицы</w:t>
      </w:r>
      <w:r w:rsidRPr="005F0C46">
        <w:rPr>
          <w:spacing w:val="1"/>
          <w:sz w:val="24"/>
        </w:rPr>
        <w:t xml:space="preserve"> </w:t>
      </w:r>
      <w:r w:rsidRPr="005F0C46">
        <w:rPr>
          <w:sz w:val="24"/>
        </w:rPr>
        <w:t>измерения,</w:t>
      </w:r>
      <w:r w:rsidRPr="005F0C46">
        <w:rPr>
          <w:spacing w:val="1"/>
          <w:sz w:val="24"/>
        </w:rPr>
        <w:t xml:space="preserve"> </w:t>
      </w:r>
      <w:r w:rsidRPr="005F0C46">
        <w:rPr>
          <w:sz w:val="24"/>
        </w:rPr>
        <w:t>находить</w:t>
      </w:r>
      <w:r w:rsidRPr="005F0C46">
        <w:rPr>
          <w:spacing w:val="1"/>
          <w:sz w:val="24"/>
        </w:rPr>
        <w:t xml:space="preserve"> </w:t>
      </w:r>
      <w:r w:rsidRPr="005F0C46">
        <w:rPr>
          <w:sz w:val="24"/>
        </w:rPr>
        <w:t>формулы,</w:t>
      </w:r>
      <w:r w:rsidRPr="005F0C46">
        <w:rPr>
          <w:spacing w:val="1"/>
          <w:sz w:val="24"/>
        </w:rPr>
        <w:t xml:space="preserve"> </w:t>
      </w:r>
      <w:r w:rsidRPr="005F0C46">
        <w:rPr>
          <w:sz w:val="24"/>
        </w:rPr>
        <w:t>связывающие</w:t>
      </w:r>
      <w:r w:rsidRPr="005F0C46">
        <w:rPr>
          <w:spacing w:val="1"/>
          <w:sz w:val="24"/>
        </w:rPr>
        <w:t xml:space="preserve"> </w:t>
      </w:r>
      <w:r w:rsidRPr="005F0C46">
        <w:rPr>
          <w:sz w:val="24"/>
        </w:rPr>
        <w:t>данную</w:t>
      </w:r>
      <w:r w:rsidRPr="005F0C46">
        <w:rPr>
          <w:spacing w:val="-2"/>
          <w:sz w:val="24"/>
        </w:rPr>
        <w:t xml:space="preserve"> </w:t>
      </w:r>
      <w:r w:rsidRPr="005F0C46">
        <w:rPr>
          <w:sz w:val="24"/>
        </w:rPr>
        <w:t>физическую</w:t>
      </w:r>
      <w:r w:rsidRPr="005F0C46">
        <w:rPr>
          <w:spacing w:val="-2"/>
          <w:sz w:val="24"/>
        </w:rPr>
        <w:t xml:space="preserve"> </w:t>
      </w:r>
      <w:r w:rsidRPr="005F0C46">
        <w:rPr>
          <w:sz w:val="24"/>
        </w:rPr>
        <w:t>величину</w:t>
      </w:r>
      <w:r w:rsidRPr="005F0C46">
        <w:rPr>
          <w:spacing w:val="-9"/>
          <w:sz w:val="24"/>
        </w:rPr>
        <w:t xml:space="preserve"> </w:t>
      </w:r>
      <w:r w:rsidRPr="005F0C46">
        <w:rPr>
          <w:sz w:val="24"/>
        </w:rPr>
        <w:t>с</w:t>
      </w:r>
      <w:r w:rsidRPr="005F0C46">
        <w:rPr>
          <w:spacing w:val="-1"/>
          <w:sz w:val="24"/>
        </w:rPr>
        <w:t xml:space="preserve"> </w:t>
      </w:r>
      <w:r w:rsidRPr="005F0C46">
        <w:rPr>
          <w:sz w:val="24"/>
        </w:rPr>
        <w:t>другими</w:t>
      </w:r>
      <w:r w:rsidRPr="005F0C46">
        <w:rPr>
          <w:spacing w:val="1"/>
          <w:sz w:val="24"/>
        </w:rPr>
        <w:t xml:space="preserve"> </w:t>
      </w:r>
      <w:r w:rsidRPr="005F0C46">
        <w:rPr>
          <w:sz w:val="24"/>
        </w:rPr>
        <w:t>величинами,</w:t>
      </w:r>
      <w:r w:rsidRPr="005F0C46">
        <w:rPr>
          <w:spacing w:val="-3"/>
          <w:sz w:val="24"/>
        </w:rPr>
        <w:t xml:space="preserve"> </w:t>
      </w:r>
      <w:r w:rsidRPr="005F0C46">
        <w:rPr>
          <w:sz w:val="24"/>
        </w:rPr>
        <w:t>вычислять</w:t>
      </w:r>
      <w:r w:rsidRPr="005F0C46">
        <w:rPr>
          <w:spacing w:val="-3"/>
          <w:sz w:val="24"/>
        </w:rPr>
        <w:t xml:space="preserve"> </w:t>
      </w:r>
      <w:r w:rsidRPr="005F0C46">
        <w:rPr>
          <w:sz w:val="24"/>
        </w:rPr>
        <w:t>значение</w:t>
      </w:r>
      <w:r w:rsidRPr="005F0C46">
        <w:rPr>
          <w:spacing w:val="-1"/>
          <w:sz w:val="24"/>
        </w:rPr>
        <w:t xml:space="preserve"> </w:t>
      </w:r>
      <w:r w:rsidRPr="005F0C46">
        <w:rPr>
          <w:sz w:val="24"/>
        </w:rPr>
        <w:t>физической</w:t>
      </w:r>
      <w:r w:rsidRPr="005F0C46">
        <w:rPr>
          <w:spacing w:val="-4"/>
          <w:sz w:val="24"/>
        </w:rPr>
        <w:t xml:space="preserve"> </w:t>
      </w:r>
      <w:r w:rsidRPr="005F0C46">
        <w:rPr>
          <w:sz w:val="24"/>
        </w:rPr>
        <w:t>величины;</w:t>
      </w:r>
    </w:p>
    <w:p w:rsidR="00CA639C" w:rsidRPr="005F0C46" w:rsidRDefault="00E2638E" w:rsidP="00CA374E">
      <w:pPr>
        <w:pStyle w:val="a5"/>
        <w:numPr>
          <w:ilvl w:val="0"/>
          <w:numId w:val="117"/>
        </w:numPr>
        <w:tabs>
          <w:tab w:val="left" w:pos="1474"/>
        </w:tabs>
        <w:ind w:right="123" w:firstLine="710"/>
        <w:jc w:val="both"/>
        <w:rPr>
          <w:sz w:val="24"/>
        </w:rPr>
      </w:pPr>
      <w:r w:rsidRPr="005F0C46">
        <w:rPr>
          <w:sz w:val="24"/>
        </w:rPr>
        <w:t>анализировать</w:t>
      </w:r>
      <w:r w:rsidRPr="005F0C46">
        <w:rPr>
          <w:spacing w:val="1"/>
          <w:sz w:val="24"/>
        </w:rPr>
        <w:t xml:space="preserve"> </w:t>
      </w:r>
      <w:r w:rsidRPr="005F0C46">
        <w:rPr>
          <w:sz w:val="24"/>
        </w:rPr>
        <w:t>свойства</w:t>
      </w:r>
      <w:r w:rsidRPr="005F0C46">
        <w:rPr>
          <w:spacing w:val="1"/>
          <w:sz w:val="24"/>
        </w:rPr>
        <w:t xml:space="preserve"> </w:t>
      </w:r>
      <w:r w:rsidRPr="005F0C46">
        <w:rPr>
          <w:sz w:val="24"/>
        </w:rPr>
        <w:t>тел,</w:t>
      </w:r>
      <w:r w:rsidRPr="005F0C46">
        <w:rPr>
          <w:spacing w:val="1"/>
          <w:sz w:val="24"/>
        </w:rPr>
        <w:t xml:space="preserve"> </w:t>
      </w:r>
      <w:r w:rsidRPr="005F0C46">
        <w:rPr>
          <w:sz w:val="24"/>
        </w:rPr>
        <w:t>механические</w:t>
      </w:r>
      <w:r w:rsidRPr="005F0C46">
        <w:rPr>
          <w:spacing w:val="1"/>
          <w:sz w:val="24"/>
        </w:rPr>
        <w:t xml:space="preserve"> </w:t>
      </w:r>
      <w:r w:rsidRPr="005F0C46">
        <w:rPr>
          <w:sz w:val="24"/>
        </w:rPr>
        <w:t>явления</w:t>
      </w:r>
      <w:r w:rsidRPr="005F0C46">
        <w:rPr>
          <w:spacing w:val="1"/>
          <w:sz w:val="24"/>
        </w:rPr>
        <w:t xml:space="preserve"> </w:t>
      </w:r>
      <w:r w:rsidRPr="005F0C46">
        <w:rPr>
          <w:sz w:val="24"/>
        </w:rPr>
        <w:t>и</w:t>
      </w:r>
      <w:r w:rsidRPr="005F0C46">
        <w:rPr>
          <w:spacing w:val="1"/>
          <w:sz w:val="24"/>
        </w:rPr>
        <w:t xml:space="preserve"> </w:t>
      </w:r>
      <w:r w:rsidRPr="005F0C46">
        <w:rPr>
          <w:sz w:val="24"/>
        </w:rPr>
        <w:t>процессы,</w:t>
      </w:r>
      <w:r w:rsidRPr="005F0C46">
        <w:rPr>
          <w:spacing w:val="1"/>
          <w:sz w:val="24"/>
        </w:rPr>
        <w:t xml:space="preserve"> </w:t>
      </w:r>
      <w:r w:rsidRPr="005F0C46">
        <w:rPr>
          <w:sz w:val="24"/>
        </w:rPr>
        <w:t>используя</w:t>
      </w:r>
      <w:r w:rsidRPr="005F0C46">
        <w:rPr>
          <w:spacing w:val="1"/>
          <w:sz w:val="24"/>
        </w:rPr>
        <w:t xml:space="preserve"> </w:t>
      </w:r>
      <w:r w:rsidRPr="005F0C46">
        <w:rPr>
          <w:sz w:val="24"/>
        </w:rPr>
        <w:t>физические</w:t>
      </w:r>
      <w:r w:rsidRPr="005F0C46">
        <w:rPr>
          <w:spacing w:val="1"/>
          <w:sz w:val="24"/>
        </w:rPr>
        <w:t xml:space="preserve"> </w:t>
      </w:r>
      <w:r w:rsidRPr="005F0C46">
        <w:rPr>
          <w:sz w:val="24"/>
        </w:rPr>
        <w:t>законы:</w:t>
      </w:r>
      <w:r w:rsidRPr="005F0C46">
        <w:rPr>
          <w:spacing w:val="1"/>
          <w:sz w:val="24"/>
        </w:rPr>
        <w:t xml:space="preserve"> </w:t>
      </w:r>
      <w:r w:rsidRPr="005F0C46">
        <w:rPr>
          <w:sz w:val="24"/>
        </w:rPr>
        <w:t>закон</w:t>
      </w:r>
      <w:r w:rsidRPr="005F0C46">
        <w:rPr>
          <w:spacing w:val="1"/>
          <w:sz w:val="24"/>
        </w:rPr>
        <w:t xml:space="preserve"> </w:t>
      </w:r>
      <w:r w:rsidRPr="005F0C46">
        <w:rPr>
          <w:sz w:val="24"/>
        </w:rPr>
        <w:t>сохранения</w:t>
      </w:r>
      <w:r w:rsidRPr="005F0C46">
        <w:rPr>
          <w:spacing w:val="1"/>
          <w:sz w:val="24"/>
        </w:rPr>
        <w:t xml:space="preserve"> </w:t>
      </w:r>
      <w:r w:rsidRPr="005F0C46">
        <w:rPr>
          <w:sz w:val="24"/>
        </w:rPr>
        <w:t>энергии,</w:t>
      </w:r>
      <w:r w:rsidRPr="005F0C46">
        <w:rPr>
          <w:spacing w:val="1"/>
          <w:sz w:val="24"/>
        </w:rPr>
        <w:t xml:space="preserve"> </w:t>
      </w:r>
      <w:r w:rsidRPr="005F0C46">
        <w:rPr>
          <w:sz w:val="24"/>
        </w:rPr>
        <w:t>закон</w:t>
      </w:r>
      <w:r w:rsidRPr="005F0C46">
        <w:rPr>
          <w:spacing w:val="1"/>
          <w:sz w:val="24"/>
        </w:rPr>
        <w:t xml:space="preserve"> </w:t>
      </w:r>
      <w:r w:rsidRPr="005F0C46">
        <w:rPr>
          <w:sz w:val="24"/>
        </w:rPr>
        <w:t>всемирного</w:t>
      </w:r>
      <w:r w:rsidRPr="005F0C46">
        <w:rPr>
          <w:spacing w:val="1"/>
          <w:sz w:val="24"/>
        </w:rPr>
        <w:t xml:space="preserve"> </w:t>
      </w:r>
      <w:r w:rsidRPr="005F0C46">
        <w:rPr>
          <w:sz w:val="24"/>
        </w:rPr>
        <w:t>тяготения,</w:t>
      </w:r>
      <w:r w:rsidRPr="005F0C46">
        <w:rPr>
          <w:spacing w:val="1"/>
          <w:sz w:val="24"/>
        </w:rPr>
        <w:t xml:space="preserve"> </w:t>
      </w:r>
      <w:r w:rsidRPr="005F0C46">
        <w:rPr>
          <w:sz w:val="24"/>
        </w:rPr>
        <w:t>принцип</w:t>
      </w:r>
      <w:r w:rsidRPr="005F0C46">
        <w:rPr>
          <w:spacing w:val="1"/>
          <w:sz w:val="24"/>
        </w:rPr>
        <w:t xml:space="preserve"> </w:t>
      </w:r>
      <w:r w:rsidRPr="005F0C46">
        <w:rPr>
          <w:sz w:val="24"/>
        </w:rPr>
        <w:t>суперпозиции</w:t>
      </w:r>
      <w:r w:rsidRPr="005F0C46">
        <w:rPr>
          <w:spacing w:val="1"/>
          <w:sz w:val="24"/>
        </w:rPr>
        <w:t xml:space="preserve"> </w:t>
      </w:r>
      <w:r w:rsidRPr="005F0C46">
        <w:rPr>
          <w:sz w:val="24"/>
        </w:rPr>
        <w:t>сил</w:t>
      </w:r>
      <w:r w:rsidRPr="005F0C46">
        <w:rPr>
          <w:spacing w:val="1"/>
          <w:sz w:val="24"/>
        </w:rPr>
        <w:t xml:space="preserve"> </w:t>
      </w:r>
      <w:r w:rsidRPr="005F0C46">
        <w:rPr>
          <w:sz w:val="24"/>
        </w:rPr>
        <w:t>(нахождение равнодействующей силы), I, II и III законы Ньютона, закон сохранения импульса, закон</w:t>
      </w:r>
      <w:r w:rsidRPr="005F0C46">
        <w:rPr>
          <w:spacing w:val="1"/>
          <w:sz w:val="24"/>
        </w:rPr>
        <w:t xml:space="preserve"> </w:t>
      </w:r>
      <w:r w:rsidRPr="005F0C46">
        <w:rPr>
          <w:sz w:val="24"/>
        </w:rPr>
        <w:t>Гука,</w:t>
      </w:r>
      <w:r w:rsidRPr="005F0C46">
        <w:rPr>
          <w:spacing w:val="1"/>
          <w:sz w:val="24"/>
        </w:rPr>
        <w:t xml:space="preserve"> </w:t>
      </w:r>
      <w:r w:rsidRPr="005F0C46">
        <w:rPr>
          <w:sz w:val="24"/>
        </w:rPr>
        <w:t>закон</w:t>
      </w:r>
      <w:r w:rsidRPr="005F0C46">
        <w:rPr>
          <w:spacing w:val="1"/>
          <w:sz w:val="24"/>
        </w:rPr>
        <w:t xml:space="preserve"> </w:t>
      </w:r>
      <w:r w:rsidRPr="005F0C46">
        <w:rPr>
          <w:sz w:val="24"/>
        </w:rPr>
        <w:t>Паскаля,</w:t>
      </w:r>
      <w:r w:rsidRPr="005F0C46">
        <w:rPr>
          <w:spacing w:val="1"/>
          <w:sz w:val="24"/>
        </w:rPr>
        <w:t xml:space="preserve"> </w:t>
      </w:r>
      <w:r w:rsidRPr="005F0C46">
        <w:rPr>
          <w:sz w:val="24"/>
        </w:rPr>
        <w:t>закон</w:t>
      </w:r>
      <w:r w:rsidRPr="005F0C46">
        <w:rPr>
          <w:spacing w:val="1"/>
          <w:sz w:val="24"/>
        </w:rPr>
        <w:t xml:space="preserve"> </w:t>
      </w:r>
      <w:r w:rsidRPr="005F0C46">
        <w:rPr>
          <w:sz w:val="24"/>
        </w:rPr>
        <w:t>Архимеда; при</w:t>
      </w:r>
      <w:r w:rsidRPr="005F0C46">
        <w:rPr>
          <w:spacing w:val="1"/>
          <w:sz w:val="24"/>
        </w:rPr>
        <w:t xml:space="preserve"> </w:t>
      </w:r>
      <w:r w:rsidRPr="005F0C46">
        <w:rPr>
          <w:sz w:val="24"/>
        </w:rPr>
        <w:t>этом</w:t>
      </w:r>
      <w:r w:rsidRPr="005F0C46">
        <w:rPr>
          <w:spacing w:val="1"/>
          <w:sz w:val="24"/>
        </w:rPr>
        <w:t xml:space="preserve"> </w:t>
      </w:r>
      <w:r w:rsidRPr="005F0C46">
        <w:rPr>
          <w:sz w:val="24"/>
        </w:rPr>
        <w:t>различать словесную формулировку закона и</w:t>
      </w:r>
      <w:r w:rsidRPr="005F0C46">
        <w:rPr>
          <w:spacing w:val="1"/>
          <w:sz w:val="24"/>
        </w:rPr>
        <w:t xml:space="preserve"> </w:t>
      </w:r>
      <w:r w:rsidRPr="005F0C46">
        <w:rPr>
          <w:sz w:val="24"/>
        </w:rPr>
        <w:t>его</w:t>
      </w:r>
      <w:r w:rsidRPr="005F0C46">
        <w:rPr>
          <w:spacing w:val="1"/>
          <w:sz w:val="24"/>
        </w:rPr>
        <w:t xml:space="preserve"> </w:t>
      </w:r>
      <w:r w:rsidRPr="005F0C46">
        <w:rPr>
          <w:sz w:val="24"/>
        </w:rPr>
        <w:t>математическое</w:t>
      </w:r>
      <w:r w:rsidRPr="005F0C46">
        <w:rPr>
          <w:spacing w:val="-5"/>
          <w:sz w:val="24"/>
        </w:rPr>
        <w:t xml:space="preserve"> </w:t>
      </w:r>
      <w:r w:rsidRPr="005F0C46">
        <w:rPr>
          <w:sz w:val="24"/>
        </w:rPr>
        <w:t>выражение;</w:t>
      </w:r>
    </w:p>
    <w:p w:rsidR="00CA639C" w:rsidRPr="005F0C46" w:rsidRDefault="00E2638E" w:rsidP="00CA374E">
      <w:pPr>
        <w:pStyle w:val="a5"/>
        <w:numPr>
          <w:ilvl w:val="0"/>
          <w:numId w:val="117"/>
        </w:numPr>
        <w:tabs>
          <w:tab w:val="left" w:pos="1474"/>
        </w:tabs>
        <w:spacing w:line="237" w:lineRule="auto"/>
        <w:ind w:right="123" w:firstLine="710"/>
        <w:jc w:val="both"/>
        <w:rPr>
          <w:sz w:val="24"/>
        </w:rPr>
      </w:pPr>
      <w:r w:rsidRPr="005F0C46">
        <w:rPr>
          <w:sz w:val="24"/>
        </w:rPr>
        <w:t>различать</w:t>
      </w:r>
      <w:r w:rsidRPr="005F0C46">
        <w:rPr>
          <w:spacing w:val="1"/>
          <w:sz w:val="24"/>
        </w:rPr>
        <w:t xml:space="preserve"> </w:t>
      </w:r>
      <w:r w:rsidRPr="005F0C46">
        <w:rPr>
          <w:sz w:val="24"/>
        </w:rPr>
        <w:t>основные</w:t>
      </w:r>
      <w:r w:rsidRPr="005F0C46">
        <w:rPr>
          <w:spacing w:val="1"/>
          <w:sz w:val="24"/>
        </w:rPr>
        <w:t xml:space="preserve"> </w:t>
      </w:r>
      <w:r w:rsidRPr="005F0C46">
        <w:rPr>
          <w:sz w:val="24"/>
        </w:rPr>
        <w:t>признаки</w:t>
      </w:r>
      <w:r w:rsidRPr="005F0C46">
        <w:rPr>
          <w:spacing w:val="1"/>
          <w:sz w:val="24"/>
        </w:rPr>
        <w:t xml:space="preserve"> </w:t>
      </w:r>
      <w:r w:rsidRPr="005F0C46">
        <w:rPr>
          <w:sz w:val="24"/>
        </w:rPr>
        <w:t>изученных</w:t>
      </w:r>
      <w:r w:rsidRPr="005F0C46">
        <w:rPr>
          <w:spacing w:val="1"/>
          <w:sz w:val="24"/>
        </w:rPr>
        <w:t xml:space="preserve"> </w:t>
      </w:r>
      <w:r w:rsidRPr="005F0C46">
        <w:rPr>
          <w:sz w:val="24"/>
        </w:rPr>
        <w:t>физических</w:t>
      </w:r>
      <w:r w:rsidRPr="005F0C46">
        <w:rPr>
          <w:spacing w:val="1"/>
          <w:sz w:val="24"/>
        </w:rPr>
        <w:t xml:space="preserve"> </w:t>
      </w:r>
      <w:r w:rsidRPr="005F0C46">
        <w:rPr>
          <w:sz w:val="24"/>
        </w:rPr>
        <w:t>моделей:</w:t>
      </w:r>
      <w:r w:rsidRPr="005F0C46">
        <w:rPr>
          <w:spacing w:val="1"/>
          <w:sz w:val="24"/>
        </w:rPr>
        <w:t xml:space="preserve"> </w:t>
      </w:r>
      <w:r w:rsidRPr="005F0C46">
        <w:rPr>
          <w:sz w:val="24"/>
        </w:rPr>
        <w:t>материальная</w:t>
      </w:r>
      <w:r w:rsidRPr="005F0C46">
        <w:rPr>
          <w:spacing w:val="1"/>
          <w:sz w:val="24"/>
        </w:rPr>
        <w:t xml:space="preserve"> </w:t>
      </w:r>
      <w:r w:rsidRPr="005F0C46">
        <w:rPr>
          <w:sz w:val="24"/>
        </w:rPr>
        <w:t>точка,</w:t>
      </w:r>
      <w:r w:rsidRPr="005F0C46">
        <w:rPr>
          <w:spacing w:val="1"/>
          <w:sz w:val="24"/>
        </w:rPr>
        <w:t xml:space="preserve"> </w:t>
      </w:r>
      <w:r w:rsidRPr="005F0C46">
        <w:rPr>
          <w:sz w:val="24"/>
        </w:rPr>
        <w:t>инерциальная</w:t>
      </w:r>
      <w:r w:rsidRPr="005F0C46">
        <w:rPr>
          <w:spacing w:val="1"/>
          <w:sz w:val="24"/>
        </w:rPr>
        <w:t xml:space="preserve"> </w:t>
      </w:r>
      <w:r w:rsidRPr="005F0C46">
        <w:rPr>
          <w:sz w:val="24"/>
        </w:rPr>
        <w:t>система</w:t>
      </w:r>
      <w:r w:rsidRPr="005F0C46">
        <w:rPr>
          <w:spacing w:val="-4"/>
          <w:sz w:val="24"/>
        </w:rPr>
        <w:t xml:space="preserve"> </w:t>
      </w:r>
      <w:r w:rsidRPr="005F0C46">
        <w:rPr>
          <w:sz w:val="24"/>
        </w:rPr>
        <w:t>отсчета;</w:t>
      </w:r>
    </w:p>
    <w:p w:rsidR="00CA639C" w:rsidRPr="005F0C46" w:rsidRDefault="00E2638E" w:rsidP="00CA374E">
      <w:pPr>
        <w:pStyle w:val="a5"/>
        <w:numPr>
          <w:ilvl w:val="0"/>
          <w:numId w:val="117"/>
        </w:numPr>
        <w:tabs>
          <w:tab w:val="left" w:pos="1474"/>
        </w:tabs>
        <w:ind w:right="113" w:firstLine="710"/>
        <w:jc w:val="both"/>
        <w:rPr>
          <w:sz w:val="24"/>
        </w:rPr>
      </w:pPr>
      <w:r w:rsidRPr="005F0C46">
        <w:rPr>
          <w:sz w:val="24"/>
        </w:rPr>
        <w:t>решать задачи, используя физические законы (закон сохранения энергии, закон всемирного</w:t>
      </w:r>
      <w:r w:rsidRPr="005F0C46">
        <w:rPr>
          <w:spacing w:val="1"/>
          <w:sz w:val="24"/>
        </w:rPr>
        <w:t xml:space="preserve"> </w:t>
      </w:r>
      <w:r w:rsidRPr="005F0C46">
        <w:rPr>
          <w:sz w:val="24"/>
        </w:rPr>
        <w:t>тяготения, принцип суперпозиции сил, I, II и III законы Ньютона, закон сохранения импульса, закон</w:t>
      </w:r>
      <w:r w:rsidRPr="005F0C46">
        <w:rPr>
          <w:spacing w:val="1"/>
          <w:sz w:val="24"/>
        </w:rPr>
        <w:t xml:space="preserve"> </w:t>
      </w:r>
      <w:r w:rsidRPr="005F0C46">
        <w:rPr>
          <w:sz w:val="24"/>
        </w:rPr>
        <w:t>Гука, закон Паскаля, закон Архимеда) и формулы, связывающие физические величины (путь, скорость,</w:t>
      </w:r>
      <w:r w:rsidRPr="005F0C46">
        <w:rPr>
          <w:spacing w:val="-57"/>
          <w:sz w:val="24"/>
        </w:rPr>
        <w:t xml:space="preserve"> </w:t>
      </w:r>
      <w:r w:rsidRPr="005F0C46">
        <w:rPr>
          <w:sz w:val="24"/>
        </w:rPr>
        <w:t>ускорение,</w:t>
      </w:r>
      <w:r w:rsidRPr="005F0C46">
        <w:rPr>
          <w:spacing w:val="1"/>
          <w:sz w:val="24"/>
        </w:rPr>
        <w:t xml:space="preserve"> </w:t>
      </w:r>
      <w:r w:rsidRPr="005F0C46">
        <w:rPr>
          <w:sz w:val="24"/>
        </w:rPr>
        <w:t>масса</w:t>
      </w:r>
      <w:r w:rsidRPr="005F0C46">
        <w:rPr>
          <w:spacing w:val="1"/>
          <w:sz w:val="24"/>
        </w:rPr>
        <w:t xml:space="preserve"> </w:t>
      </w:r>
      <w:r w:rsidRPr="005F0C46">
        <w:rPr>
          <w:sz w:val="24"/>
        </w:rPr>
        <w:t>тела,</w:t>
      </w:r>
      <w:r w:rsidRPr="005F0C46">
        <w:rPr>
          <w:spacing w:val="1"/>
          <w:sz w:val="24"/>
        </w:rPr>
        <w:t xml:space="preserve"> </w:t>
      </w:r>
      <w:r w:rsidRPr="005F0C46">
        <w:rPr>
          <w:sz w:val="24"/>
        </w:rPr>
        <w:t>плотность</w:t>
      </w:r>
      <w:r w:rsidRPr="005F0C46">
        <w:rPr>
          <w:spacing w:val="1"/>
          <w:sz w:val="24"/>
        </w:rPr>
        <w:t xml:space="preserve"> </w:t>
      </w:r>
      <w:r w:rsidRPr="005F0C46">
        <w:rPr>
          <w:sz w:val="24"/>
        </w:rPr>
        <w:t>вещества,</w:t>
      </w:r>
      <w:r w:rsidRPr="005F0C46">
        <w:rPr>
          <w:spacing w:val="1"/>
          <w:sz w:val="24"/>
        </w:rPr>
        <w:t xml:space="preserve"> </w:t>
      </w:r>
      <w:r w:rsidRPr="005F0C46">
        <w:rPr>
          <w:sz w:val="24"/>
        </w:rPr>
        <w:t>сила,</w:t>
      </w:r>
      <w:r w:rsidRPr="005F0C46">
        <w:rPr>
          <w:spacing w:val="1"/>
          <w:sz w:val="24"/>
        </w:rPr>
        <w:t xml:space="preserve"> </w:t>
      </w:r>
      <w:r w:rsidRPr="005F0C46">
        <w:rPr>
          <w:sz w:val="24"/>
        </w:rPr>
        <w:t>давление,</w:t>
      </w:r>
      <w:r w:rsidRPr="005F0C46">
        <w:rPr>
          <w:spacing w:val="1"/>
          <w:sz w:val="24"/>
        </w:rPr>
        <w:t xml:space="preserve"> </w:t>
      </w:r>
      <w:r w:rsidRPr="005F0C46">
        <w:rPr>
          <w:sz w:val="24"/>
        </w:rPr>
        <w:t>импульс</w:t>
      </w:r>
      <w:r w:rsidRPr="005F0C46">
        <w:rPr>
          <w:spacing w:val="1"/>
          <w:sz w:val="24"/>
        </w:rPr>
        <w:t xml:space="preserve"> </w:t>
      </w:r>
      <w:r w:rsidRPr="005F0C46">
        <w:rPr>
          <w:sz w:val="24"/>
        </w:rPr>
        <w:t>тела,</w:t>
      </w:r>
      <w:r w:rsidRPr="005F0C46">
        <w:rPr>
          <w:spacing w:val="1"/>
          <w:sz w:val="24"/>
        </w:rPr>
        <w:t xml:space="preserve"> </w:t>
      </w:r>
      <w:r w:rsidRPr="005F0C46">
        <w:rPr>
          <w:sz w:val="24"/>
        </w:rPr>
        <w:t>кинетическая</w:t>
      </w:r>
      <w:r w:rsidRPr="005F0C46">
        <w:rPr>
          <w:spacing w:val="1"/>
          <w:sz w:val="24"/>
        </w:rPr>
        <w:t xml:space="preserve"> </w:t>
      </w:r>
      <w:r w:rsidRPr="005F0C46">
        <w:rPr>
          <w:sz w:val="24"/>
        </w:rPr>
        <w:t>энергия,</w:t>
      </w:r>
      <w:r w:rsidRPr="005F0C46">
        <w:rPr>
          <w:spacing w:val="1"/>
          <w:sz w:val="24"/>
        </w:rPr>
        <w:t xml:space="preserve"> </w:t>
      </w:r>
      <w:r w:rsidRPr="005F0C46">
        <w:rPr>
          <w:sz w:val="24"/>
        </w:rPr>
        <w:t>потенциальная энергия, механическая работа, механическая мощность, КПД простого механизма, сила</w:t>
      </w:r>
      <w:r w:rsidRPr="005F0C46">
        <w:rPr>
          <w:spacing w:val="1"/>
          <w:sz w:val="24"/>
        </w:rPr>
        <w:t xml:space="preserve"> </w:t>
      </w:r>
      <w:r w:rsidRPr="005F0C46">
        <w:rPr>
          <w:sz w:val="24"/>
        </w:rPr>
        <w:t>трения скольжения,</w:t>
      </w:r>
      <w:r w:rsidRPr="005F0C46">
        <w:rPr>
          <w:spacing w:val="1"/>
          <w:sz w:val="24"/>
        </w:rPr>
        <w:t xml:space="preserve"> </w:t>
      </w:r>
      <w:r w:rsidRPr="005F0C46">
        <w:rPr>
          <w:sz w:val="24"/>
        </w:rPr>
        <w:t>коэффициент трения, амплитуда,</w:t>
      </w:r>
      <w:r w:rsidRPr="005F0C46">
        <w:rPr>
          <w:spacing w:val="1"/>
          <w:sz w:val="24"/>
        </w:rPr>
        <w:t xml:space="preserve"> </w:t>
      </w:r>
      <w:r w:rsidRPr="005F0C46">
        <w:rPr>
          <w:sz w:val="24"/>
        </w:rPr>
        <w:t>период и частота</w:t>
      </w:r>
      <w:r w:rsidRPr="005F0C46">
        <w:rPr>
          <w:spacing w:val="1"/>
          <w:sz w:val="24"/>
        </w:rPr>
        <w:t xml:space="preserve"> </w:t>
      </w:r>
      <w:r w:rsidRPr="005F0C46">
        <w:rPr>
          <w:sz w:val="24"/>
        </w:rPr>
        <w:t>колебаний, длина волны</w:t>
      </w:r>
      <w:r w:rsidRPr="005F0C46">
        <w:rPr>
          <w:spacing w:val="1"/>
          <w:sz w:val="24"/>
        </w:rPr>
        <w:t xml:space="preserve"> </w:t>
      </w:r>
      <w:r w:rsidRPr="005F0C46">
        <w:rPr>
          <w:sz w:val="24"/>
        </w:rPr>
        <w:t>и</w:t>
      </w:r>
      <w:r w:rsidRPr="005F0C46">
        <w:rPr>
          <w:spacing w:val="1"/>
          <w:sz w:val="24"/>
        </w:rPr>
        <w:t xml:space="preserve"> </w:t>
      </w:r>
      <w:r w:rsidRPr="005F0C46">
        <w:rPr>
          <w:sz w:val="24"/>
        </w:rPr>
        <w:t>скорость ее распространения): на основе анализа условия задачи записывать краткое условие, выделять</w:t>
      </w:r>
      <w:r w:rsidRPr="005F0C46">
        <w:rPr>
          <w:spacing w:val="-57"/>
          <w:sz w:val="24"/>
        </w:rPr>
        <w:t xml:space="preserve"> </w:t>
      </w:r>
      <w:r w:rsidRPr="005F0C46">
        <w:rPr>
          <w:sz w:val="24"/>
        </w:rPr>
        <w:t>физические</w:t>
      </w:r>
      <w:r w:rsidRPr="005F0C46">
        <w:rPr>
          <w:spacing w:val="1"/>
          <w:sz w:val="24"/>
        </w:rPr>
        <w:t xml:space="preserve"> </w:t>
      </w:r>
      <w:r w:rsidRPr="005F0C46">
        <w:rPr>
          <w:sz w:val="24"/>
        </w:rPr>
        <w:t>величины,</w:t>
      </w:r>
      <w:r w:rsidRPr="005F0C46">
        <w:rPr>
          <w:spacing w:val="1"/>
          <w:sz w:val="24"/>
        </w:rPr>
        <w:t xml:space="preserve"> </w:t>
      </w:r>
      <w:r w:rsidRPr="005F0C46">
        <w:rPr>
          <w:sz w:val="24"/>
        </w:rPr>
        <w:t>законы</w:t>
      </w:r>
      <w:r w:rsidRPr="005F0C46">
        <w:rPr>
          <w:spacing w:val="1"/>
          <w:sz w:val="24"/>
        </w:rPr>
        <w:t xml:space="preserve"> </w:t>
      </w:r>
      <w:r w:rsidRPr="005F0C46">
        <w:rPr>
          <w:sz w:val="24"/>
        </w:rPr>
        <w:t>и</w:t>
      </w:r>
      <w:r w:rsidRPr="005F0C46">
        <w:rPr>
          <w:spacing w:val="1"/>
          <w:sz w:val="24"/>
        </w:rPr>
        <w:t xml:space="preserve"> </w:t>
      </w:r>
      <w:r w:rsidRPr="005F0C46">
        <w:rPr>
          <w:sz w:val="24"/>
        </w:rPr>
        <w:t>формулы,</w:t>
      </w:r>
      <w:r w:rsidRPr="005F0C46">
        <w:rPr>
          <w:spacing w:val="1"/>
          <w:sz w:val="24"/>
        </w:rPr>
        <w:t xml:space="preserve"> </w:t>
      </w:r>
      <w:r w:rsidRPr="005F0C46">
        <w:rPr>
          <w:sz w:val="24"/>
        </w:rPr>
        <w:t>необходимые</w:t>
      </w:r>
      <w:r w:rsidRPr="005F0C46">
        <w:rPr>
          <w:spacing w:val="1"/>
          <w:sz w:val="24"/>
        </w:rPr>
        <w:t xml:space="preserve"> </w:t>
      </w:r>
      <w:r w:rsidRPr="005F0C46">
        <w:rPr>
          <w:sz w:val="24"/>
        </w:rPr>
        <w:t>для</w:t>
      </w:r>
      <w:r w:rsidRPr="005F0C46">
        <w:rPr>
          <w:spacing w:val="1"/>
          <w:sz w:val="24"/>
        </w:rPr>
        <w:t xml:space="preserve"> </w:t>
      </w:r>
      <w:r w:rsidRPr="005F0C46">
        <w:rPr>
          <w:sz w:val="24"/>
        </w:rPr>
        <w:t>ее</w:t>
      </w:r>
      <w:r w:rsidRPr="005F0C46">
        <w:rPr>
          <w:spacing w:val="1"/>
          <w:sz w:val="24"/>
        </w:rPr>
        <w:t xml:space="preserve"> </w:t>
      </w:r>
      <w:r w:rsidRPr="005F0C46">
        <w:rPr>
          <w:sz w:val="24"/>
        </w:rPr>
        <w:t>решения,</w:t>
      </w:r>
      <w:r w:rsidRPr="005F0C46">
        <w:rPr>
          <w:spacing w:val="1"/>
          <w:sz w:val="24"/>
        </w:rPr>
        <w:t xml:space="preserve"> </w:t>
      </w:r>
      <w:r w:rsidRPr="005F0C46">
        <w:rPr>
          <w:sz w:val="24"/>
        </w:rPr>
        <w:t>проводить</w:t>
      </w:r>
      <w:r w:rsidRPr="005F0C46">
        <w:rPr>
          <w:spacing w:val="1"/>
          <w:sz w:val="24"/>
        </w:rPr>
        <w:t xml:space="preserve"> </w:t>
      </w:r>
      <w:r w:rsidRPr="005F0C46">
        <w:rPr>
          <w:sz w:val="24"/>
        </w:rPr>
        <w:t>расчеты</w:t>
      </w:r>
      <w:r w:rsidRPr="005F0C46">
        <w:rPr>
          <w:spacing w:val="1"/>
          <w:sz w:val="24"/>
        </w:rPr>
        <w:t xml:space="preserve"> </w:t>
      </w:r>
      <w:r w:rsidRPr="005F0C46">
        <w:rPr>
          <w:sz w:val="24"/>
        </w:rPr>
        <w:t>и</w:t>
      </w:r>
      <w:r w:rsidRPr="005F0C46">
        <w:rPr>
          <w:spacing w:val="1"/>
          <w:sz w:val="24"/>
        </w:rPr>
        <w:t xml:space="preserve"> </w:t>
      </w:r>
      <w:r w:rsidRPr="005F0C46">
        <w:rPr>
          <w:sz w:val="24"/>
        </w:rPr>
        <w:t>оценивать</w:t>
      </w:r>
      <w:r w:rsidRPr="005F0C46">
        <w:rPr>
          <w:spacing w:val="-2"/>
          <w:sz w:val="24"/>
        </w:rPr>
        <w:t xml:space="preserve"> </w:t>
      </w:r>
      <w:r w:rsidRPr="005F0C46">
        <w:rPr>
          <w:sz w:val="24"/>
        </w:rPr>
        <w:t>реальность</w:t>
      </w:r>
      <w:r w:rsidRPr="005F0C46">
        <w:rPr>
          <w:spacing w:val="-1"/>
          <w:sz w:val="24"/>
        </w:rPr>
        <w:t xml:space="preserve"> </w:t>
      </w:r>
      <w:r w:rsidRPr="005F0C46">
        <w:rPr>
          <w:sz w:val="24"/>
        </w:rPr>
        <w:t>полученного</w:t>
      </w:r>
      <w:r w:rsidRPr="005F0C46">
        <w:rPr>
          <w:spacing w:val="2"/>
          <w:sz w:val="24"/>
        </w:rPr>
        <w:t xml:space="preserve"> </w:t>
      </w:r>
      <w:r w:rsidRPr="005F0C46">
        <w:rPr>
          <w:sz w:val="24"/>
        </w:rPr>
        <w:t>значения</w:t>
      </w:r>
      <w:r w:rsidRPr="005F0C46">
        <w:rPr>
          <w:spacing w:val="-3"/>
          <w:sz w:val="24"/>
        </w:rPr>
        <w:t xml:space="preserve"> </w:t>
      </w:r>
      <w:r w:rsidRPr="005F0C46">
        <w:rPr>
          <w:sz w:val="24"/>
        </w:rPr>
        <w:t>физической</w:t>
      </w:r>
      <w:r w:rsidRPr="005F0C46">
        <w:rPr>
          <w:spacing w:val="-2"/>
          <w:sz w:val="24"/>
        </w:rPr>
        <w:t xml:space="preserve"> </w:t>
      </w:r>
      <w:r w:rsidRPr="005F0C46">
        <w:rPr>
          <w:sz w:val="24"/>
        </w:rPr>
        <w:t>величины.</w:t>
      </w:r>
    </w:p>
    <w:p w:rsidR="00CA639C" w:rsidRPr="005F0C46" w:rsidRDefault="00E2638E">
      <w:pPr>
        <w:pStyle w:val="Heading2"/>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7"/>
        </w:numPr>
        <w:tabs>
          <w:tab w:val="left" w:pos="1474"/>
        </w:tabs>
        <w:ind w:right="122" w:firstLine="710"/>
        <w:jc w:val="both"/>
        <w:rPr>
          <w:sz w:val="24"/>
        </w:rPr>
      </w:pPr>
      <w:r w:rsidRPr="00533A63">
        <w:rPr>
          <w:sz w:val="24"/>
        </w:rPr>
        <w:t>использовать</w:t>
      </w:r>
      <w:r w:rsidRPr="00533A63">
        <w:rPr>
          <w:spacing w:val="1"/>
          <w:sz w:val="24"/>
        </w:rPr>
        <w:t xml:space="preserve"> </w:t>
      </w:r>
      <w:r w:rsidRPr="00533A63">
        <w:rPr>
          <w:sz w:val="24"/>
        </w:rPr>
        <w:t>знания</w:t>
      </w:r>
      <w:r w:rsidRPr="00533A63">
        <w:rPr>
          <w:spacing w:val="1"/>
          <w:sz w:val="24"/>
        </w:rPr>
        <w:t xml:space="preserve"> </w:t>
      </w:r>
      <w:r w:rsidRPr="00533A63">
        <w:rPr>
          <w:sz w:val="24"/>
        </w:rPr>
        <w:t>о</w:t>
      </w:r>
      <w:r w:rsidRPr="00533A63">
        <w:rPr>
          <w:spacing w:val="1"/>
          <w:sz w:val="24"/>
        </w:rPr>
        <w:t xml:space="preserve"> </w:t>
      </w:r>
      <w:r w:rsidRPr="00533A63">
        <w:rPr>
          <w:sz w:val="24"/>
        </w:rPr>
        <w:t>механических</w:t>
      </w:r>
      <w:r w:rsidRPr="00533A63">
        <w:rPr>
          <w:spacing w:val="1"/>
          <w:sz w:val="24"/>
        </w:rPr>
        <w:t xml:space="preserve"> </w:t>
      </w:r>
      <w:r w:rsidRPr="00533A63">
        <w:rPr>
          <w:sz w:val="24"/>
        </w:rPr>
        <w:t>явлениях</w:t>
      </w:r>
      <w:r w:rsidRPr="00533A63">
        <w:rPr>
          <w:spacing w:val="1"/>
          <w:sz w:val="24"/>
        </w:rPr>
        <w:t xml:space="preserve"> </w:t>
      </w:r>
      <w:r w:rsidRPr="00533A63">
        <w:rPr>
          <w:sz w:val="24"/>
        </w:rPr>
        <w:t>в</w:t>
      </w:r>
      <w:r w:rsidRPr="00533A63">
        <w:rPr>
          <w:spacing w:val="1"/>
          <w:sz w:val="24"/>
        </w:rPr>
        <w:t xml:space="preserve"> </w:t>
      </w:r>
      <w:r w:rsidRPr="00533A63">
        <w:rPr>
          <w:sz w:val="24"/>
        </w:rPr>
        <w:t>повседневной</w:t>
      </w:r>
      <w:r w:rsidRPr="00533A63">
        <w:rPr>
          <w:spacing w:val="1"/>
          <w:sz w:val="24"/>
        </w:rPr>
        <w:t xml:space="preserve"> </w:t>
      </w:r>
      <w:r w:rsidRPr="00533A63">
        <w:rPr>
          <w:sz w:val="24"/>
        </w:rPr>
        <w:t>жизни</w:t>
      </w:r>
      <w:r w:rsidRPr="00533A63">
        <w:rPr>
          <w:spacing w:val="1"/>
          <w:sz w:val="24"/>
        </w:rPr>
        <w:t xml:space="preserve"> </w:t>
      </w:r>
      <w:r w:rsidRPr="00533A63">
        <w:rPr>
          <w:sz w:val="24"/>
        </w:rPr>
        <w:t>для</w:t>
      </w:r>
      <w:r w:rsidRPr="00533A63">
        <w:rPr>
          <w:spacing w:val="1"/>
          <w:sz w:val="24"/>
        </w:rPr>
        <w:t xml:space="preserve"> </w:t>
      </w:r>
      <w:r w:rsidRPr="00533A63">
        <w:rPr>
          <w:sz w:val="24"/>
        </w:rPr>
        <w:t>обеспечения</w:t>
      </w:r>
      <w:r w:rsidRPr="00533A63">
        <w:rPr>
          <w:spacing w:val="1"/>
          <w:sz w:val="24"/>
        </w:rPr>
        <w:t xml:space="preserve"> </w:t>
      </w:r>
      <w:r w:rsidRPr="00533A63">
        <w:rPr>
          <w:sz w:val="24"/>
        </w:rPr>
        <w:t>безопасности при обращении с приборами и техническими устройствами, для сохранения здоровья и</w:t>
      </w:r>
      <w:r w:rsidRPr="00533A63">
        <w:rPr>
          <w:spacing w:val="1"/>
          <w:sz w:val="24"/>
        </w:rPr>
        <w:t xml:space="preserve"> </w:t>
      </w:r>
      <w:r w:rsidRPr="00533A63">
        <w:rPr>
          <w:sz w:val="24"/>
        </w:rPr>
        <w:t>соблюдения норм экологического поведения в окружающей среде; приводить примеры практического</w:t>
      </w:r>
      <w:r w:rsidRPr="00533A63">
        <w:rPr>
          <w:spacing w:val="1"/>
          <w:sz w:val="24"/>
        </w:rPr>
        <w:t xml:space="preserve"> </w:t>
      </w:r>
      <w:r w:rsidRPr="00533A63">
        <w:rPr>
          <w:sz w:val="24"/>
        </w:rPr>
        <w:t>использования</w:t>
      </w:r>
      <w:r w:rsidRPr="00533A63">
        <w:rPr>
          <w:spacing w:val="1"/>
          <w:sz w:val="24"/>
        </w:rPr>
        <w:t xml:space="preserve"> </w:t>
      </w:r>
      <w:r w:rsidRPr="00533A63">
        <w:rPr>
          <w:sz w:val="24"/>
        </w:rPr>
        <w:t>физических</w:t>
      </w:r>
      <w:r w:rsidRPr="00533A63">
        <w:rPr>
          <w:spacing w:val="1"/>
          <w:sz w:val="24"/>
        </w:rPr>
        <w:t xml:space="preserve"> </w:t>
      </w:r>
      <w:r w:rsidRPr="00533A63">
        <w:rPr>
          <w:sz w:val="24"/>
        </w:rPr>
        <w:t>знаний</w:t>
      </w:r>
      <w:r w:rsidRPr="00533A63">
        <w:rPr>
          <w:spacing w:val="1"/>
          <w:sz w:val="24"/>
        </w:rPr>
        <w:t xml:space="preserve"> </w:t>
      </w:r>
      <w:r w:rsidRPr="00533A63">
        <w:rPr>
          <w:sz w:val="24"/>
        </w:rPr>
        <w:t>о</w:t>
      </w:r>
      <w:r w:rsidRPr="00533A63">
        <w:rPr>
          <w:spacing w:val="1"/>
          <w:sz w:val="24"/>
        </w:rPr>
        <w:t xml:space="preserve"> </w:t>
      </w:r>
      <w:r w:rsidRPr="00533A63">
        <w:rPr>
          <w:sz w:val="24"/>
        </w:rPr>
        <w:t>механических</w:t>
      </w:r>
      <w:r w:rsidRPr="00533A63">
        <w:rPr>
          <w:spacing w:val="1"/>
          <w:sz w:val="24"/>
        </w:rPr>
        <w:t xml:space="preserve"> </w:t>
      </w:r>
      <w:r w:rsidRPr="00533A63">
        <w:rPr>
          <w:sz w:val="24"/>
        </w:rPr>
        <w:t>явлениях</w:t>
      </w:r>
      <w:r w:rsidRPr="00533A63">
        <w:rPr>
          <w:spacing w:val="1"/>
          <w:sz w:val="24"/>
        </w:rPr>
        <w:t xml:space="preserve"> </w:t>
      </w:r>
      <w:r w:rsidRPr="00533A63">
        <w:rPr>
          <w:sz w:val="24"/>
        </w:rPr>
        <w:t>и</w:t>
      </w:r>
      <w:r w:rsidRPr="00533A63">
        <w:rPr>
          <w:spacing w:val="1"/>
          <w:sz w:val="24"/>
        </w:rPr>
        <w:t xml:space="preserve"> </w:t>
      </w:r>
      <w:r w:rsidRPr="00533A63">
        <w:rPr>
          <w:sz w:val="24"/>
        </w:rPr>
        <w:t>физических</w:t>
      </w:r>
      <w:r w:rsidRPr="00533A63">
        <w:rPr>
          <w:spacing w:val="1"/>
          <w:sz w:val="24"/>
        </w:rPr>
        <w:t xml:space="preserve"> </w:t>
      </w:r>
      <w:r w:rsidRPr="00533A63">
        <w:rPr>
          <w:sz w:val="24"/>
        </w:rPr>
        <w:t>законах;</w:t>
      </w:r>
      <w:r w:rsidRPr="00533A63">
        <w:rPr>
          <w:spacing w:val="1"/>
          <w:sz w:val="24"/>
        </w:rPr>
        <w:t xml:space="preserve"> </w:t>
      </w:r>
      <w:r w:rsidRPr="00533A63">
        <w:rPr>
          <w:sz w:val="24"/>
        </w:rPr>
        <w:t>примеры</w:t>
      </w:r>
      <w:r w:rsidRPr="00533A63">
        <w:rPr>
          <w:spacing w:val="1"/>
          <w:sz w:val="24"/>
        </w:rPr>
        <w:t xml:space="preserve"> </w:t>
      </w:r>
      <w:r w:rsidRPr="00533A63">
        <w:rPr>
          <w:sz w:val="24"/>
        </w:rPr>
        <w:t>использования</w:t>
      </w:r>
      <w:r w:rsidRPr="00533A63">
        <w:rPr>
          <w:spacing w:val="1"/>
          <w:sz w:val="24"/>
        </w:rPr>
        <w:t xml:space="preserve"> </w:t>
      </w:r>
      <w:r w:rsidRPr="00533A63">
        <w:rPr>
          <w:sz w:val="24"/>
        </w:rPr>
        <w:t>возобновляемых</w:t>
      </w:r>
      <w:r w:rsidRPr="00533A63">
        <w:rPr>
          <w:spacing w:val="1"/>
          <w:sz w:val="24"/>
        </w:rPr>
        <w:t xml:space="preserve"> </w:t>
      </w:r>
      <w:r w:rsidRPr="00533A63">
        <w:rPr>
          <w:sz w:val="24"/>
        </w:rPr>
        <w:t>источников</w:t>
      </w:r>
      <w:r w:rsidRPr="00533A63">
        <w:rPr>
          <w:spacing w:val="1"/>
          <w:sz w:val="24"/>
        </w:rPr>
        <w:t xml:space="preserve"> </w:t>
      </w:r>
      <w:r w:rsidRPr="00533A63">
        <w:rPr>
          <w:sz w:val="24"/>
        </w:rPr>
        <w:t>энергии;</w:t>
      </w:r>
      <w:r w:rsidRPr="00533A63">
        <w:rPr>
          <w:spacing w:val="1"/>
          <w:sz w:val="24"/>
        </w:rPr>
        <w:t xml:space="preserve"> </w:t>
      </w:r>
      <w:r w:rsidRPr="00533A63">
        <w:rPr>
          <w:sz w:val="24"/>
        </w:rPr>
        <w:t>экологических</w:t>
      </w:r>
      <w:r w:rsidRPr="00533A63">
        <w:rPr>
          <w:spacing w:val="1"/>
          <w:sz w:val="24"/>
        </w:rPr>
        <w:t xml:space="preserve"> </w:t>
      </w:r>
      <w:r w:rsidRPr="00533A63">
        <w:rPr>
          <w:sz w:val="24"/>
        </w:rPr>
        <w:t>последствий</w:t>
      </w:r>
      <w:r w:rsidRPr="00533A63">
        <w:rPr>
          <w:spacing w:val="1"/>
          <w:sz w:val="24"/>
        </w:rPr>
        <w:t xml:space="preserve"> </w:t>
      </w:r>
      <w:r w:rsidRPr="00533A63">
        <w:rPr>
          <w:sz w:val="24"/>
        </w:rPr>
        <w:t>исследования</w:t>
      </w:r>
      <w:r w:rsidRPr="00533A63">
        <w:rPr>
          <w:spacing w:val="1"/>
          <w:sz w:val="24"/>
        </w:rPr>
        <w:t xml:space="preserve"> </w:t>
      </w:r>
      <w:r w:rsidRPr="00533A63">
        <w:rPr>
          <w:sz w:val="24"/>
        </w:rPr>
        <w:t>космического</w:t>
      </w:r>
      <w:r w:rsidRPr="00533A63">
        <w:rPr>
          <w:spacing w:val="1"/>
          <w:sz w:val="24"/>
        </w:rPr>
        <w:t xml:space="preserve"> </w:t>
      </w:r>
      <w:r w:rsidRPr="00533A63">
        <w:rPr>
          <w:sz w:val="24"/>
        </w:rPr>
        <w:t>пространств;</w:t>
      </w:r>
    </w:p>
    <w:p w:rsidR="00CA639C" w:rsidRPr="00533A63" w:rsidRDefault="00E2638E" w:rsidP="00CA374E">
      <w:pPr>
        <w:pStyle w:val="a5"/>
        <w:numPr>
          <w:ilvl w:val="0"/>
          <w:numId w:val="117"/>
        </w:numPr>
        <w:tabs>
          <w:tab w:val="left" w:pos="1474"/>
        </w:tabs>
        <w:ind w:left="1473"/>
        <w:jc w:val="both"/>
        <w:rPr>
          <w:sz w:val="24"/>
        </w:rPr>
      </w:pPr>
      <w:r w:rsidRPr="00533A63">
        <w:rPr>
          <w:sz w:val="24"/>
        </w:rPr>
        <w:t>различать</w:t>
      </w:r>
      <w:r w:rsidRPr="00533A63">
        <w:rPr>
          <w:spacing w:val="53"/>
          <w:sz w:val="24"/>
        </w:rPr>
        <w:t xml:space="preserve"> </w:t>
      </w:r>
      <w:r w:rsidRPr="00533A63">
        <w:rPr>
          <w:sz w:val="24"/>
        </w:rPr>
        <w:t>границы</w:t>
      </w:r>
      <w:r w:rsidRPr="00533A63">
        <w:rPr>
          <w:spacing w:val="111"/>
          <w:sz w:val="24"/>
        </w:rPr>
        <w:t xml:space="preserve"> </w:t>
      </w:r>
      <w:r w:rsidRPr="00533A63">
        <w:rPr>
          <w:sz w:val="24"/>
        </w:rPr>
        <w:t>применимости</w:t>
      </w:r>
      <w:r w:rsidRPr="00533A63">
        <w:rPr>
          <w:spacing w:val="111"/>
          <w:sz w:val="24"/>
        </w:rPr>
        <w:t xml:space="preserve"> </w:t>
      </w:r>
      <w:r w:rsidRPr="00533A63">
        <w:rPr>
          <w:sz w:val="24"/>
        </w:rPr>
        <w:t>физических</w:t>
      </w:r>
      <w:r w:rsidRPr="00533A63">
        <w:rPr>
          <w:spacing w:val="114"/>
          <w:sz w:val="24"/>
        </w:rPr>
        <w:t xml:space="preserve"> </w:t>
      </w:r>
      <w:r w:rsidRPr="00533A63">
        <w:rPr>
          <w:sz w:val="24"/>
        </w:rPr>
        <w:t>законов,</w:t>
      </w:r>
      <w:r w:rsidRPr="00533A63">
        <w:rPr>
          <w:spacing w:val="113"/>
          <w:sz w:val="24"/>
        </w:rPr>
        <w:t xml:space="preserve"> </w:t>
      </w:r>
      <w:r w:rsidRPr="00533A63">
        <w:rPr>
          <w:sz w:val="24"/>
        </w:rPr>
        <w:t>понимать</w:t>
      </w:r>
      <w:r w:rsidRPr="00533A63">
        <w:rPr>
          <w:spacing w:val="112"/>
          <w:sz w:val="24"/>
        </w:rPr>
        <w:t xml:space="preserve"> </w:t>
      </w:r>
      <w:r w:rsidRPr="00533A63">
        <w:rPr>
          <w:sz w:val="24"/>
        </w:rPr>
        <w:t>всеобщий</w:t>
      </w:r>
      <w:r w:rsidRPr="00533A63">
        <w:rPr>
          <w:spacing w:val="110"/>
          <w:sz w:val="24"/>
        </w:rPr>
        <w:t xml:space="preserve"> </w:t>
      </w:r>
      <w:r w:rsidRPr="00533A63">
        <w:rPr>
          <w:sz w:val="24"/>
        </w:rPr>
        <w:t>характер</w:t>
      </w:r>
    </w:p>
    <w:p w:rsidR="00CA639C" w:rsidRPr="00533A63" w:rsidRDefault="00E2638E">
      <w:pPr>
        <w:spacing w:before="73"/>
        <w:ind w:left="479" w:right="121"/>
        <w:jc w:val="both"/>
        <w:rPr>
          <w:sz w:val="24"/>
        </w:rPr>
      </w:pPr>
      <w:r w:rsidRPr="00533A63">
        <w:rPr>
          <w:sz w:val="24"/>
        </w:rPr>
        <w:t>фундаментальных законов (закон сохранения механической энергии, закон сохранения импульса, закон</w:t>
      </w:r>
      <w:r w:rsidRPr="00533A63">
        <w:rPr>
          <w:spacing w:val="1"/>
          <w:sz w:val="24"/>
        </w:rPr>
        <w:t xml:space="preserve"> </w:t>
      </w:r>
      <w:r w:rsidRPr="00533A63">
        <w:rPr>
          <w:sz w:val="24"/>
        </w:rPr>
        <w:t>всемирного</w:t>
      </w:r>
      <w:r w:rsidRPr="00533A63">
        <w:rPr>
          <w:spacing w:val="1"/>
          <w:sz w:val="24"/>
        </w:rPr>
        <w:t xml:space="preserve"> </w:t>
      </w:r>
      <w:r w:rsidRPr="00533A63">
        <w:rPr>
          <w:sz w:val="24"/>
        </w:rPr>
        <w:t>тяготения) и</w:t>
      </w:r>
      <w:r w:rsidRPr="00533A63">
        <w:rPr>
          <w:spacing w:val="1"/>
          <w:sz w:val="24"/>
        </w:rPr>
        <w:t xml:space="preserve"> </w:t>
      </w:r>
      <w:r w:rsidRPr="00533A63">
        <w:rPr>
          <w:sz w:val="24"/>
        </w:rPr>
        <w:t>ограниченность использования частных законов</w:t>
      </w:r>
      <w:r w:rsidRPr="00533A63">
        <w:rPr>
          <w:spacing w:val="1"/>
          <w:sz w:val="24"/>
        </w:rPr>
        <w:t xml:space="preserve"> </w:t>
      </w:r>
      <w:r w:rsidRPr="00533A63">
        <w:rPr>
          <w:sz w:val="24"/>
        </w:rPr>
        <w:t>(закон</w:t>
      </w:r>
      <w:r w:rsidRPr="00533A63">
        <w:rPr>
          <w:spacing w:val="1"/>
          <w:sz w:val="24"/>
        </w:rPr>
        <w:t xml:space="preserve"> </w:t>
      </w:r>
      <w:r w:rsidRPr="00533A63">
        <w:rPr>
          <w:sz w:val="24"/>
        </w:rPr>
        <w:t>Гука, Архимеда</w:t>
      </w:r>
      <w:r w:rsidRPr="00533A63">
        <w:rPr>
          <w:spacing w:val="60"/>
          <w:sz w:val="24"/>
        </w:rPr>
        <w:t xml:space="preserve"> </w:t>
      </w:r>
      <w:r w:rsidRPr="00533A63">
        <w:rPr>
          <w:sz w:val="24"/>
        </w:rPr>
        <w:t>и</w:t>
      </w:r>
      <w:r w:rsidRPr="00533A63">
        <w:rPr>
          <w:spacing w:val="1"/>
          <w:sz w:val="24"/>
        </w:rPr>
        <w:t xml:space="preserve"> </w:t>
      </w:r>
      <w:r w:rsidRPr="00533A63">
        <w:rPr>
          <w:sz w:val="24"/>
        </w:rPr>
        <w:t>др.);</w:t>
      </w:r>
    </w:p>
    <w:p w:rsidR="00CA639C" w:rsidRPr="005F0C46" w:rsidRDefault="00E2638E" w:rsidP="00CA374E">
      <w:pPr>
        <w:pStyle w:val="a5"/>
        <w:numPr>
          <w:ilvl w:val="0"/>
          <w:numId w:val="117"/>
        </w:numPr>
        <w:tabs>
          <w:tab w:val="left" w:pos="1474"/>
        </w:tabs>
        <w:spacing w:before="7" w:line="237" w:lineRule="auto"/>
        <w:ind w:right="119" w:firstLine="710"/>
        <w:jc w:val="both"/>
        <w:rPr>
          <w:i/>
          <w:sz w:val="24"/>
        </w:rPr>
      </w:pPr>
      <w:r w:rsidRPr="00533A63">
        <w:rPr>
          <w:sz w:val="24"/>
        </w:rPr>
        <w:t>находить адекватную предложенной задаче физическую модель, разрешать проблему как на</w:t>
      </w:r>
      <w:r w:rsidRPr="00533A63">
        <w:rPr>
          <w:spacing w:val="1"/>
          <w:sz w:val="24"/>
        </w:rPr>
        <w:t xml:space="preserve"> </w:t>
      </w:r>
      <w:r w:rsidRPr="00533A63">
        <w:rPr>
          <w:sz w:val="24"/>
        </w:rPr>
        <w:t>основе</w:t>
      </w:r>
      <w:r w:rsidRPr="00533A63">
        <w:rPr>
          <w:spacing w:val="1"/>
          <w:sz w:val="24"/>
        </w:rPr>
        <w:t xml:space="preserve"> </w:t>
      </w:r>
      <w:r w:rsidRPr="00533A63">
        <w:rPr>
          <w:sz w:val="24"/>
        </w:rPr>
        <w:t>имеющихся</w:t>
      </w:r>
      <w:r w:rsidRPr="00533A63">
        <w:rPr>
          <w:spacing w:val="1"/>
          <w:sz w:val="24"/>
        </w:rPr>
        <w:t xml:space="preserve"> </w:t>
      </w:r>
      <w:r w:rsidRPr="00533A63">
        <w:rPr>
          <w:sz w:val="24"/>
        </w:rPr>
        <w:t>знаний</w:t>
      </w:r>
      <w:r w:rsidRPr="00533A63">
        <w:rPr>
          <w:spacing w:val="1"/>
          <w:sz w:val="24"/>
        </w:rPr>
        <w:t xml:space="preserve"> </w:t>
      </w:r>
      <w:r w:rsidRPr="00533A63">
        <w:rPr>
          <w:sz w:val="24"/>
        </w:rPr>
        <w:t>по</w:t>
      </w:r>
      <w:r w:rsidRPr="00533A63">
        <w:rPr>
          <w:spacing w:val="1"/>
          <w:sz w:val="24"/>
        </w:rPr>
        <w:t xml:space="preserve"> </w:t>
      </w:r>
      <w:r w:rsidRPr="00533A63">
        <w:rPr>
          <w:sz w:val="24"/>
        </w:rPr>
        <w:t>механике</w:t>
      </w:r>
      <w:r w:rsidRPr="00533A63">
        <w:rPr>
          <w:spacing w:val="1"/>
          <w:sz w:val="24"/>
        </w:rPr>
        <w:t xml:space="preserve"> </w:t>
      </w:r>
      <w:r w:rsidRPr="00533A63">
        <w:rPr>
          <w:sz w:val="24"/>
        </w:rPr>
        <w:t>с</w:t>
      </w:r>
      <w:r w:rsidRPr="00533A63">
        <w:rPr>
          <w:spacing w:val="1"/>
          <w:sz w:val="24"/>
        </w:rPr>
        <w:t xml:space="preserve"> </w:t>
      </w:r>
      <w:r w:rsidRPr="00533A63">
        <w:rPr>
          <w:sz w:val="24"/>
        </w:rPr>
        <w:t>использованием</w:t>
      </w:r>
      <w:r w:rsidRPr="00533A63">
        <w:rPr>
          <w:spacing w:val="1"/>
          <w:sz w:val="24"/>
        </w:rPr>
        <w:t xml:space="preserve"> </w:t>
      </w:r>
      <w:r w:rsidRPr="00533A63">
        <w:rPr>
          <w:sz w:val="24"/>
        </w:rPr>
        <w:t>математического</w:t>
      </w:r>
      <w:r w:rsidRPr="00533A63">
        <w:rPr>
          <w:spacing w:val="1"/>
          <w:sz w:val="24"/>
        </w:rPr>
        <w:t xml:space="preserve"> </w:t>
      </w:r>
      <w:r w:rsidRPr="00533A63">
        <w:rPr>
          <w:sz w:val="24"/>
        </w:rPr>
        <w:t>аппарата,</w:t>
      </w:r>
      <w:r w:rsidRPr="00533A63">
        <w:rPr>
          <w:spacing w:val="1"/>
          <w:sz w:val="24"/>
        </w:rPr>
        <w:t xml:space="preserve"> </w:t>
      </w:r>
      <w:r w:rsidRPr="00533A63">
        <w:rPr>
          <w:sz w:val="24"/>
        </w:rPr>
        <w:t>так</w:t>
      </w:r>
      <w:r w:rsidRPr="00533A63">
        <w:rPr>
          <w:spacing w:val="1"/>
          <w:sz w:val="24"/>
        </w:rPr>
        <w:t xml:space="preserve"> </w:t>
      </w:r>
      <w:r w:rsidRPr="00533A63">
        <w:rPr>
          <w:sz w:val="24"/>
        </w:rPr>
        <w:t>и</w:t>
      </w:r>
      <w:r w:rsidRPr="00533A63">
        <w:rPr>
          <w:spacing w:val="1"/>
          <w:sz w:val="24"/>
        </w:rPr>
        <w:t xml:space="preserve"> </w:t>
      </w:r>
      <w:r w:rsidRPr="00533A63">
        <w:rPr>
          <w:sz w:val="24"/>
        </w:rPr>
        <w:t>при</w:t>
      </w:r>
      <w:r w:rsidRPr="00533A63">
        <w:rPr>
          <w:spacing w:val="1"/>
          <w:sz w:val="24"/>
        </w:rPr>
        <w:t xml:space="preserve"> </w:t>
      </w:r>
      <w:r w:rsidRPr="00533A63">
        <w:rPr>
          <w:sz w:val="24"/>
        </w:rPr>
        <w:t>помощи</w:t>
      </w:r>
      <w:r w:rsidRPr="00533A63">
        <w:rPr>
          <w:spacing w:val="1"/>
          <w:sz w:val="24"/>
        </w:rPr>
        <w:t xml:space="preserve"> </w:t>
      </w:r>
      <w:r w:rsidRPr="00533A63">
        <w:rPr>
          <w:sz w:val="24"/>
        </w:rPr>
        <w:t>методов</w:t>
      </w:r>
      <w:r w:rsidRPr="00533A63">
        <w:rPr>
          <w:spacing w:val="3"/>
          <w:sz w:val="24"/>
        </w:rPr>
        <w:t xml:space="preserve"> </w:t>
      </w:r>
      <w:r w:rsidRPr="00533A63">
        <w:rPr>
          <w:sz w:val="24"/>
        </w:rPr>
        <w:t>оценки.</w:t>
      </w:r>
    </w:p>
    <w:p w:rsidR="00CA639C" w:rsidRPr="005F0C46" w:rsidRDefault="00E2638E">
      <w:pPr>
        <w:pStyle w:val="Heading2"/>
        <w:spacing w:before="10" w:line="237" w:lineRule="auto"/>
        <w:ind w:left="1190" w:right="7684"/>
        <w:jc w:val="both"/>
      </w:pPr>
      <w:r w:rsidRPr="005F0C46">
        <w:t>Тепловые явления</w:t>
      </w:r>
      <w:r w:rsidRPr="005F0C46">
        <w:rPr>
          <w:spacing w:val="1"/>
        </w:rPr>
        <w:t xml:space="preserve"> </w:t>
      </w:r>
      <w:r w:rsidRPr="005F0C46">
        <w:t>Выпускник</w:t>
      </w:r>
      <w:r w:rsidRPr="005F0C46">
        <w:rPr>
          <w:spacing w:val="-13"/>
        </w:rPr>
        <w:t xml:space="preserve"> </w:t>
      </w:r>
      <w:r w:rsidRPr="005F0C46">
        <w:t>научится:</w:t>
      </w:r>
    </w:p>
    <w:p w:rsidR="00CA639C" w:rsidRPr="005F0C46" w:rsidRDefault="00E2638E" w:rsidP="00CA374E">
      <w:pPr>
        <w:pStyle w:val="a5"/>
        <w:numPr>
          <w:ilvl w:val="0"/>
          <w:numId w:val="117"/>
        </w:numPr>
        <w:tabs>
          <w:tab w:val="left" w:pos="1474"/>
        </w:tabs>
        <w:spacing w:before="1"/>
        <w:ind w:right="115" w:firstLine="710"/>
        <w:jc w:val="both"/>
        <w:rPr>
          <w:sz w:val="24"/>
        </w:rPr>
      </w:pPr>
      <w:r w:rsidRPr="005F0C46">
        <w:rPr>
          <w:sz w:val="24"/>
        </w:rPr>
        <w:t>распознавать тепловые явления и объяснять на базе имеющихся знаний основные свойства</w:t>
      </w:r>
      <w:r w:rsidRPr="005F0C46">
        <w:rPr>
          <w:spacing w:val="1"/>
          <w:sz w:val="24"/>
        </w:rPr>
        <w:t xml:space="preserve"> </w:t>
      </w:r>
      <w:r w:rsidRPr="005F0C46">
        <w:rPr>
          <w:sz w:val="24"/>
        </w:rPr>
        <w:t>или условия протекания этих явлений: диффузия, изменение объема тел при нагревании (охлаждении),</w:t>
      </w:r>
      <w:r w:rsidRPr="005F0C46">
        <w:rPr>
          <w:spacing w:val="1"/>
          <w:sz w:val="24"/>
        </w:rPr>
        <w:t xml:space="preserve"> </w:t>
      </w:r>
      <w:r w:rsidRPr="005F0C46">
        <w:rPr>
          <w:sz w:val="24"/>
        </w:rPr>
        <w:t>большая</w:t>
      </w:r>
      <w:r w:rsidRPr="005F0C46">
        <w:rPr>
          <w:spacing w:val="1"/>
          <w:sz w:val="24"/>
        </w:rPr>
        <w:t xml:space="preserve"> </w:t>
      </w:r>
      <w:r w:rsidRPr="005F0C46">
        <w:rPr>
          <w:sz w:val="24"/>
        </w:rPr>
        <w:t>сжимаемость</w:t>
      </w:r>
      <w:r w:rsidRPr="005F0C46">
        <w:rPr>
          <w:spacing w:val="1"/>
          <w:sz w:val="24"/>
        </w:rPr>
        <w:t xml:space="preserve"> </w:t>
      </w:r>
      <w:r w:rsidRPr="005F0C46">
        <w:rPr>
          <w:sz w:val="24"/>
        </w:rPr>
        <w:t>газов,</w:t>
      </w:r>
      <w:r w:rsidRPr="005F0C46">
        <w:rPr>
          <w:spacing w:val="1"/>
          <w:sz w:val="24"/>
        </w:rPr>
        <w:t xml:space="preserve"> </w:t>
      </w:r>
      <w:r w:rsidRPr="005F0C46">
        <w:rPr>
          <w:sz w:val="24"/>
        </w:rPr>
        <w:t>малая</w:t>
      </w:r>
      <w:r w:rsidRPr="005F0C46">
        <w:rPr>
          <w:spacing w:val="1"/>
          <w:sz w:val="24"/>
        </w:rPr>
        <w:t xml:space="preserve"> </w:t>
      </w:r>
      <w:r w:rsidRPr="005F0C46">
        <w:rPr>
          <w:sz w:val="24"/>
        </w:rPr>
        <w:t>сжимаемость</w:t>
      </w:r>
      <w:r w:rsidRPr="005F0C46">
        <w:rPr>
          <w:spacing w:val="1"/>
          <w:sz w:val="24"/>
        </w:rPr>
        <w:t xml:space="preserve"> </w:t>
      </w:r>
      <w:r w:rsidRPr="005F0C46">
        <w:rPr>
          <w:sz w:val="24"/>
        </w:rPr>
        <w:t>жидкостей</w:t>
      </w:r>
      <w:r w:rsidRPr="005F0C46">
        <w:rPr>
          <w:spacing w:val="1"/>
          <w:sz w:val="24"/>
        </w:rPr>
        <w:t xml:space="preserve"> </w:t>
      </w:r>
      <w:r w:rsidRPr="005F0C46">
        <w:rPr>
          <w:sz w:val="24"/>
        </w:rPr>
        <w:t>и</w:t>
      </w:r>
      <w:r w:rsidRPr="005F0C46">
        <w:rPr>
          <w:spacing w:val="1"/>
          <w:sz w:val="24"/>
        </w:rPr>
        <w:t xml:space="preserve"> </w:t>
      </w:r>
      <w:r w:rsidRPr="005F0C46">
        <w:rPr>
          <w:sz w:val="24"/>
        </w:rPr>
        <w:t>твердых</w:t>
      </w:r>
      <w:r w:rsidRPr="005F0C46">
        <w:rPr>
          <w:spacing w:val="1"/>
          <w:sz w:val="24"/>
        </w:rPr>
        <w:t xml:space="preserve"> </w:t>
      </w:r>
      <w:r w:rsidRPr="005F0C46">
        <w:rPr>
          <w:sz w:val="24"/>
        </w:rPr>
        <w:t>тел;</w:t>
      </w:r>
      <w:r w:rsidRPr="005F0C46">
        <w:rPr>
          <w:spacing w:val="1"/>
          <w:sz w:val="24"/>
        </w:rPr>
        <w:t xml:space="preserve"> </w:t>
      </w:r>
      <w:r w:rsidRPr="005F0C46">
        <w:rPr>
          <w:sz w:val="24"/>
        </w:rPr>
        <w:t>тепловое</w:t>
      </w:r>
      <w:r w:rsidRPr="005F0C46">
        <w:rPr>
          <w:spacing w:val="1"/>
          <w:sz w:val="24"/>
        </w:rPr>
        <w:t xml:space="preserve"> </w:t>
      </w:r>
      <w:r w:rsidRPr="005F0C46">
        <w:rPr>
          <w:sz w:val="24"/>
        </w:rPr>
        <w:t>равновесие,</w:t>
      </w:r>
      <w:r w:rsidRPr="005F0C46">
        <w:rPr>
          <w:spacing w:val="1"/>
          <w:sz w:val="24"/>
        </w:rPr>
        <w:t xml:space="preserve"> </w:t>
      </w:r>
      <w:r w:rsidRPr="005F0C46">
        <w:rPr>
          <w:sz w:val="24"/>
        </w:rPr>
        <w:t>испарение, конденсация, плавление, кристаллизация, кипение, влажность воздуха, различные способы</w:t>
      </w:r>
      <w:r w:rsidRPr="005F0C46">
        <w:rPr>
          <w:spacing w:val="1"/>
          <w:sz w:val="24"/>
        </w:rPr>
        <w:t xml:space="preserve"> </w:t>
      </w:r>
      <w:r w:rsidRPr="005F0C46">
        <w:rPr>
          <w:sz w:val="24"/>
        </w:rPr>
        <w:t>теплопередачи</w:t>
      </w:r>
      <w:r w:rsidRPr="005F0C46">
        <w:rPr>
          <w:spacing w:val="1"/>
          <w:sz w:val="24"/>
        </w:rPr>
        <w:t xml:space="preserve"> </w:t>
      </w:r>
      <w:r w:rsidRPr="005F0C46">
        <w:rPr>
          <w:sz w:val="24"/>
        </w:rPr>
        <w:t>(теплопроводность,</w:t>
      </w:r>
      <w:r w:rsidRPr="005F0C46">
        <w:rPr>
          <w:spacing w:val="1"/>
          <w:sz w:val="24"/>
        </w:rPr>
        <w:t xml:space="preserve"> </w:t>
      </w:r>
      <w:r w:rsidRPr="005F0C46">
        <w:rPr>
          <w:sz w:val="24"/>
        </w:rPr>
        <w:t>конвекция,</w:t>
      </w:r>
      <w:r w:rsidRPr="005F0C46">
        <w:rPr>
          <w:spacing w:val="1"/>
          <w:sz w:val="24"/>
        </w:rPr>
        <w:t xml:space="preserve"> </w:t>
      </w:r>
      <w:r w:rsidRPr="005F0C46">
        <w:rPr>
          <w:sz w:val="24"/>
        </w:rPr>
        <w:t>излучение),</w:t>
      </w:r>
      <w:r w:rsidRPr="005F0C46">
        <w:rPr>
          <w:spacing w:val="1"/>
          <w:sz w:val="24"/>
        </w:rPr>
        <w:t xml:space="preserve"> </w:t>
      </w:r>
      <w:r w:rsidRPr="005F0C46">
        <w:rPr>
          <w:sz w:val="24"/>
        </w:rPr>
        <w:t>агрегатные</w:t>
      </w:r>
      <w:r w:rsidRPr="005F0C46">
        <w:rPr>
          <w:spacing w:val="61"/>
          <w:sz w:val="24"/>
        </w:rPr>
        <w:t xml:space="preserve"> </w:t>
      </w:r>
      <w:r w:rsidRPr="005F0C46">
        <w:rPr>
          <w:sz w:val="24"/>
        </w:rPr>
        <w:t>состояния</w:t>
      </w:r>
      <w:r w:rsidRPr="005F0C46">
        <w:rPr>
          <w:spacing w:val="61"/>
          <w:sz w:val="24"/>
        </w:rPr>
        <w:t xml:space="preserve"> </w:t>
      </w:r>
      <w:r w:rsidRPr="005F0C46">
        <w:rPr>
          <w:sz w:val="24"/>
        </w:rPr>
        <w:t>вещества,</w:t>
      </w:r>
      <w:r w:rsidRPr="005F0C46">
        <w:rPr>
          <w:spacing w:val="1"/>
          <w:sz w:val="24"/>
        </w:rPr>
        <w:t xml:space="preserve"> </w:t>
      </w:r>
      <w:r w:rsidRPr="005F0C46">
        <w:rPr>
          <w:sz w:val="24"/>
        </w:rPr>
        <w:t>поглощение энергии при испарении жидкости и выделение ее при конденсации пара, зависимость</w:t>
      </w:r>
      <w:r w:rsidRPr="005F0C46">
        <w:rPr>
          <w:spacing w:val="1"/>
          <w:sz w:val="24"/>
        </w:rPr>
        <w:t xml:space="preserve"> </w:t>
      </w:r>
      <w:r w:rsidRPr="005F0C46">
        <w:rPr>
          <w:sz w:val="24"/>
        </w:rPr>
        <w:t>температуры</w:t>
      </w:r>
      <w:r w:rsidRPr="005F0C46">
        <w:rPr>
          <w:spacing w:val="2"/>
          <w:sz w:val="24"/>
        </w:rPr>
        <w:t xml:space="preserve"> </w:t>
      </w:r>
      <w:r w:rsidRPr="005F0C46">
        <w:rPr>
          <w:sz w:val="24"/>
        </w:rPr>
        <w:t>кипения</w:t>
      </w:r>
      <w:r w:rsidRPr="005F0C46">
        <w:rPr>
          <w:spacing w:val="-3"/>
          <w:sz w:val="24"/>
        </w:rPr>
        <w:t xml:space="preserve"> </w:t>
      </w:r>
      <w:r w:rsidRPr="005F0C46">
        <w:rPr>
          <w:sz w:val="24"/>
        </w:rPr>
        <w:t>от</w:t>
      </w:r>
      <w:r w:rsidRPr="005F0C46">
        <w:rPr>
          <w:spacing w:val="-2"/>
          <w:sz w:val="24"/>
        </w:rPr>
        <w:t xml:space="preserve"> </w:t>
      </w:r>
      <w:r w:rsidRPr="005F0C46">
        <w:rPr>
          <w:sz w:val="24"/>
        </w:rPr>
        <w:t>давления;</w:t>
      </w:r>
    </w:p>
    <w:p w:rsidR="00CA639C" w:rsidRPr="005F0C46" w:rsidRDefault="00E2638E" w:rsidP="00CA374E">
      <w:pPr>
        <w:pStyle w:val="a5"/>
        <w:numPr>
          <w:ilvl w:val="0"/>
          <w:numId w:val="117"/>
        </w:numPr>
        <w:tabs>
          <w:tab w:val="left" w:pos="1474"/>
        </w:tabs>
        <w:ind w:right="118" w:firstLine="710"/>
        <w:jc w:val="both"/>
        <w:rPr>
          <w:sz w:val="24"/>
        </w:rPr>
      </w:pPr>
      <w:r w:rsidRPr="005F0C46">
        <w:rPr>
          <w:sz w:val="24"/>
        </w:rPr>
        <w:t>описывать изученные свойства тел и тепловые явления, используя физические величины:</w:t>
      </w:r>
      <w:r w:rsidRPr="005F0C46">
        <w:rPr>
          <w:spacing w:val="1"/>
          <w:sz w:val="24"/>
        </w:rPr>
        <w:t xml:space="preserve"> </w:t>
      </w:r>
      <w:r w:rsidRPr="005F0C46">
        <w:rPr>
          <w:sz w:val="24"/>
        </w:rPr>
        <w:t>количество</w:t>
      </w:r>
      <w:r w:rsidRPr="005F0C46">
        <w:rPr>
          <w:spacing w:val="1"/>
          <w:sz w:val="24"/>
        </w:rPr>
        <w:t xml:space="preserve"> </w:t>
      </w:r>
      <w:r w:rsidRPr="005F0C46">
        <w:rPr>
          <w:sz w:val="24"/>
        </w:rPr>
        <w:t>теплоты,</w:t>
      </w:r>
      <w:r w:rsidRPr="005F0C46">
        <w:rPr>
          <w:spacing w:val="1"/>
          <w:sz w:val="24"/>
        </w:rPr>
        <w:t xml:space="preserve"> </w:t>
      </w:r>
      <w:r w:rsidRPr="005F0C46">
        <w:rPr>
          <w:sz w:val="24"/>
        </w:rPr>
        <w:t>внутренняя</w:t>
      </w:r>
      <w:r w:rsidRPr="005F0C46">
        <w:rPr>
          <w:spacing w:val="1"/>
          <w:sz w:val="24"/>
        </w:rPr>
        <w:t xml:space="preserve"> </w:t>
      </w:r>
      <w:r w:rsidRPr="005F0C46">
        <w:rPr>
          <w:sz w:val="24"/>
        </w:rPr>
        <w:t>энергия,</w:t>
      </w:r>
      <w:r w:rsidRPr="005F0C46">
        <w:rPr>
          <w:spacing w:val="1"/>
          <w:sz w:val="24"/>
        </w:rPr>
        <w:t xml:space="preserve"> </w:t>
      </w:r>
      <w:r w:rsidRPr="005F0C46">
        <w:rPr>
          <w:sz w:val="24"/>
        </w:rPr>
        <w:t>температура,</w:t>
      </w:r>
      <w:r w:rsidRPr="005F0C46">
        <w:rPr>
          <w:spacing w:val="1"/>
          <w:sz w:val="24"/>
        </w:rPr>
        <w:t xml:space="preserve"> </w:t>
      </w:r>
      <w:r w:rsidRPr="005F0C46">
        <w:rPr>
          <w:sz w:val="24"/>
        </w:rPr>
        <w:t>удельная</w:t>
      </w:r>
      <w:r w:rsidRPr="005F0C46">
        <w:rPr>
          <w:spacing w:val="1"/>
          <w:sz w:val="24"/>
        </w:rPr>
        <w:t xml:space="preserve"> </w:t>
      </w:r>
      <w:r w:rsidRPr="005F0C46">
        <w:rPr>
          <w:sz w:val="24"/>
        </w:rPr>
        <w:t>теплоемкость</w:t>
      </w:r>
      <w:r w:rsidRPr="005F0C46">
        <w:rPr>
          <w:spacing w:val="1"/>
          <w:sz w:val="24"/>
        </w:rPr>
        <w:t xml:space="preserve"> </w:t>
      </w:r>
      <w:r w:rsidRPr="005F0C46">
        <w:rPr>
          <w:sz w:val="24"/>
        </w:rPr>
        <w:t>вещества,</w:t>
      </w:r>
      <w:r w:rsidRPr="005F0C46">
        <w:rPr>
          <w:spacing w:val="1"/>
          <w:sz w:val="24"/>
        </w:rPr>
        <w:t xml:space="preserve"> </w:t>
      </w:r>
      <w:r w:rsidRPr="005F0C46">
        <w:rPr>
          <w:sz w:val="24"/>
        </w:rPr>
        <w:t>удельная</w:t>
      </w:r>
      <w:r w:rsidRPr="005F0C46">
        <w:rPr>
          <w:spacing w:val="1"/>
          <w:sz w:val="24"/>
        </w:rPr>
        <w:t xml:space="preserve"> </w:t>
      </w:r>
      <w:r w:rsidRPr="005F0C46">
        <w:rPr>
          <w:sz w:val="24"/>
        </w:rPr>
        <w:t>теплота</w:t>
      </w:r>
      <w:r w:rsidRPr="005F0C46">
        <w:rPr>
          <w:spacing w:val="1"/>
          <w:sz w:val="24"/>
        </w:rPr>
        <w:t xml:space="preserve"> </w:t>
      </w:r>
      <w:r w:rsidRPr="005F0C46">
        <w:rPr>
          <w:sz w:val="24"/>
        </w:rPr>
        <w:t>плавления,</w:t>
      </w:r>
      <w:r w:rsidRPr="005F0C46">
        <w:rPr>
          <w:spacing w:val="1"/>
          <w:sz w:val="24"/>
        </w:rPr>
        <w:t xml:space="preserve"> </w:t>
      </w:r>
      <w:r w:rsidRPr="005F0C46">
        <w:rPr>
          <w:sz w:val="24"/>
        </w:rPr>
        <w:t>удельная</w:t>
      </w:r>
      <w:r w:rsidRPr="005F0C46">
        <w:rPr>
          <w:spacing w:val="1"/>
          <w:sz w:val="24"/>
        </w:rPr>
        <w:t xml:space="preserve"> </w:t>
      </w:r>
      <w:r w:rsidRPr="005F0C46">
        <w:rPr>
          <w:sz w:val="24"/>
        </w:rPr>
        <w:t>теплота</w:t>
      </w:r>
      <w:r w:rsidRPr="005F0C46">
        <w:rPr>
          <w:spacing w:val="1"/>
          <w:sz w:val="24"/>
        </w:rPr>
        <w:t xml:space="preserve"> </w:t>
      </w:r>
      <w:r w:rsidRPr="005F0C46">
        <w:rPr>
          <w:sz w:val="24"/>
        </w:rPr>
        <w:t>парообразования,</w:t>
      </w:r>
      <w:r w:rsidRPr="005F0C46">
        <w:rPr>
          <w:spacing w:val="1"/>
          <w:sz w:val="24"/>
        </w:rPr>
        <w:t xml:space="preserve"> </w:t>
      </w:r>
      <w:r w:rsidRPr="005F0C46">
        <w:rPr>
          <w:sz w:val="24"/>
        </w:rPr>
        <w:t>удельная</w:t>
      </w:r>
      <w:r w:rsidRPr="005F0C46">
        <w:rPr>
          <w:spacing w:val="1"/>
          <w:sz w:val="24"/>
        </w:rPr>
        <w:t xml:space="preserve"> </w:t>
      </w:r>
      <w:r w:rsidRPr="005F0C46">
        <w:rPr>
          <w:sz w:val="24"/>
        </w:rPr>
        <w:t>теплота</w:t>
      </w:r>
      <w:r w:rsidRPr="005F0C46">
        <w:rPr>
          <w:spacing w:val="1"/>
          <w:sz w:val="24"/>
        </w:rPr>
        <w:t xml:space="preserve"> </w:t>
      </w:r>
      <w:r w:rsidRPr="005F0C46">
        <w:rPr>
          <w:sz w:val="24"/>
        </w:rPr>
        <w:t>сгорания</w:t>
      </w:r>
      <w:r w:rsidRPr="005F0C46">
        <w:rPr>
          <w:spacing w:val="1"/>
          <w:sz w:val="24"/>
        </w:rPr>
        <w:t xml:space="preserve"> </w:t>
      </w:r>
      <w:r w:rsidRPr="005F0C46">
        <w:rPr>
          <w:sz w:val="24"/>
        </w:rPr>
        <w:t>топлива,</w:t>
      </w:r>
      <w:r w:rsidRPr="005F0C46">
        <w:rPr>
          <w:spacing w:val="1"/>
          <w:sz w:val="24"/>
        </w:rPr>
        <w:t xml:space="preserve"> </w:t>
      </w:r>
      <w:r w:rsidRPr="005F0C46">
        <w:rPr>
          <w:sz w:val="24"/>
        </w:rPr>
        <w:t>коэффициент</w:t>
      </w:r>
      <w:r w:rsidRPr="005F0C46">
        <w:rPr>
          <w:spacing w:val="1"/>
          <w:sz w:val="24"/>
        </w:rPr>
        <w:t xml:space="preserve"> </w:t>
      </w:r>
      <w:r w:rsidRPr="005F0C46">
        <w:rPr>
          <w:sz w:val="24"/>
        </w:rPr>
        <w:t>полезного</w:t>
      </w:r>
      <w:r w:rsidRPr="005F0C46">
        <w:rPr>
          <w:spacing w:val="1"/>
          <w:sz w:val="24"/>
        </w:rPr>
        <w:t xml:space="preserve"> </w:t>
      </w:r>
      <w:r w:rsidRPr="005F0C46">
        <w:rPr>
          <w:sz w:val="24"/>
        </w:rPr>
        <w:t>действия</w:t>
      </w:r>
      <w:r w:rsidRPr="005F0C46">
        <w:rPr>
          <w:spacing w:val="1"/>
          <w:sz w:val="24"/>
        </w:rPr>
        <w:t xml:space="preserve"> </w:t>
      </w:r>
      <w:r w:rsidRPr="005F0C46">
        <w:rPr>
          <w:sz w:val="24"/>
        </w:rPr>
        <w:t>теплового</w:t>
      </w:r>
      <w:r w:rsidRPr="005F0C46">
        <w:rPr>
          <w:spacing w:val="1"/>
          <w:sz w:val="24"/>
        </w:rPr>
        <w:t xml:space="preserve"> </w:t>
      </w:r>
      <w:r w:rsidRPr="005F0C46">
        <w:rPr>
          <w:sz w:val="24"/>
        </w:rPr>
        <w:t>двигателя;</w:t>
      </w:r>
      <w:r w:rsidRPr="005F0C46">
        <w:rPr>
          <w:spacing w:val="1"/>
          <w:sz w:val="24"/>
        </w:rPr>
        <w:t xml:space="preserve"> </w:t>
      </w:r>
      <w:r w:rsidRPr="005F0C46">
        <w:rPr>
          <w:sz w:val="24"/>
        </w:rPr>
        <w:t>при</w:t>
      </w:r>
      <w:r w:rsidRPr="005F0C46">
        <w:rPr>
          <w:spacing w:val="1"/>
          <w:sz w:val="24"/>
        </w:rPr>
        <w:t xml:space="preserve"> </w:t>
      </w:r>
      <w:r w:rsidRPr="005F0C46">
        <w:rPr>
          <w:sz w:val="24"/>
        </w:rPr>
        <w:t>описании</w:t>
      </w:r>
      <w:r w:rsidRPr="005F0C46">
        <w:rPr>
          <w:spacing w:val="1"/>
          <w:sz w:val="24"/>
        </w:rPr>
        <w:t xml:space="preserve"> </w:t>
      </w:r>
      <w:r w:rsidRPr="005F0C46">
        <w:rPr>
          <w:sz w:val="24"/>
        </w:rPr>
        <w:t>правильно</w:t>
      </w:r>
      <w:r w:rsidRPr="005F0C46">
        <w:rPr>
          <w:spacing w:val="61"/>
          <w:sz w:val="24"/>
        </w:rPr>
        <w:t xml:space="preserve"> </w:t>
      </w:r>
      <w:r w:rsidRPr="005F0C46">
        <w:rPr>
          <w:sz w:val="24"/>
        </w:rPr>
        <w:t>трактовать</w:t>
      </w:r>
      <w:r w:rsidRPr="005F0C46">
        <w:rPr>
          <w:spacing w:val="1"/>
          <w:sz w:val="24"/>
        </w:rPr>
        <w:t xml:space="preserve"> </w:t>
      </w:r>
      <w:r w:rsidRPr="005F0C46">
        <w:rPr>
          <w:sz w:val="24"/>
        </w:rPr>
        <w:t>физический смысл используемых величин, их обозначения и единицы измерения, находить формулы,</w:t>
      </w:r>
      <w:r w:rsidRPr="005F0C46">
        <w:rPr>
          <w:spacing w:val="1"/>
          <w:sz w:val="24"/>
        </w:rPr>
        <w:t xml:space="preserve"> </w:t>
      </w:r>
      <w:r w:rsidRPr="005F0C46">
        <w:rPr>
          <w:sz w:val="24"/>
        </w:rPr>
        <w:t>связывающие данную физическую величину с другими величинами, вычислять значение физической</w:t>
      </w:r>
      <w:r w:rsidRPr="005F0C46">
        <w:rPr>
          <w:spacing w:val="1"/>
          <w:sz w:val="24"/>
        </w:rPr>
        <w:t xml:space="preserve"> </w:t>
      </w:r>
      <w:r w:rsidRPr="005F0C46">
        <w:rPr>
          <w:sz w:val="24"/>
        </w:rPr>
        <w:t>величины;</w:t>
      </w:r>
    </w:p>
    <w:p w:rsidR="00CA639C" w:rsidRPr="005F0C46" w:rsidRDefault="00E2638E" w:rsidP="00CA374E">
      <w:pPr>
        <w:pStyle w:val="a5"/>
        <w:numPr>
          <w:ilvl w:val="0"/>
          <w:numId w:val="117"/>
        </w:numPr>
        <w:tabs>
          <w:tab w:val="left" w:pos="1474"/>
        </w:tabs>
        <w:spacing w:before="1" w:line="237" w:lineRule="auto"/>
        <w:ind w:right="121" w:firstLine="710"/>
        <w:jc w:val="both"/>
        <w:rPr>
          <w:sz w:val="24"/>
        </w:rPr>
      </w:pPr>
      <w:r w:rsidRPr="005F0C46">
        <w:rPr>
          <w:sz w:val="24"/>
        </w:rPr>
        <w:t>анализировать свойства тел, тепловые явления и процессы, используя основные положения</w:t>
      </w:r>
      <w:r w:rsidRPr="005F0C46">
        <w:rPr>
          <w:spacing w:val="1"/>
          <w:sz w:val="24"/>
        </w:rPr>
        <w:t xml:space="preserve"> </w:t>
      </w:r>
      <w:r w:rsidRPr="005F0C46">
        <w:rPr>
          <w:sz w:val="24"/>
        </w:rPr>
        <w:t>атомно-молекулярного</w:t>
      </w:r>
      <w:r w:rsidRPr="005F0C46">
        <w:rPr>
          <w:spacing w:val="5"/>
          <w:sz w:val="24"/>
        </w:rPr>
        <w:t xml:space="preserve"> </w:t>
      </w:r>
      <w:r w:rsidRPr="005F0C46">
        <w:rPr>
          <w:sz w:val="24"/>
        </w:rPr>
        <w:t>учения</w:t>
      </w:r>
      <w:r w:rsidRPr="005F0C46">
        <w:rPr>
          <w:spacing w:val="1"/>
          <w:sz w:val="24"/>
        </w:rPr>
        <w:t xml:space="preserve"> </w:t>
      </w:r>
      <w:r w:rsidRPr="005F0C46">
        <w:rPr>
          <w:sz w:val="24"/>
        </w:rPr>
        <w:t>о</w:t>
      </w:r>
      <w:r w:rsidRPr="005F0C46">
        <w:rPr>
          <w:spacing w:val="5"/>
          <w:sz w:val="24"/>
        </w:rPr>
        <w:t xml:space="preserve"> </w:t>
      </w:r>
      <w:r w:rsidRPr="005F0C46">
        <w:rPr>
          <w:sz w:val="24"/>
        </w:rPr>
        <w:t>строении</w:t>
      </w:r>
      <w:r w:rsidRPr="005F0C46">
        <w:rPr>
          <w:spacing w:val="-3"/>
          <w:sz w:val="24"/>
        </w:rPr>
        <w:t xml:space="preserve"> </w:t>
      </w:r>
      <w:r w:rsidRPr="005F0C46">
        <w:rPr>
          <w:sz w:val="24"/>
        </w:rPr>
        <w:t>вещества и</w:t>
      </w:r>
      <w:r w:rsidRPr="005F0C46">
        <w:rPr>
          <w:spacing w:val="3"/>
          <w:sz w:val="24"/>
        </w:rPr>
        <w:t xml:space="preserve"> </w:t>
      </w:r>
      <w:r w:rsidRPr="005F0C46">
        <w:rPr>
          <w:sz w:val="24"/>
        </w:rPr>
        <w:t>закон</w:t>
      </w:r>
      <w:r w:rsidRPr="005F0C46">
        <w:rPr>
          <w:spacing w:val="-3"/>
          <w:sz w:val="24"/>
        </w:rPr>
        <w:t xml:space="preserve"> </w:t>
      </w:r>
      <w:r w:rsidRPr="005F0C46">
        <w:rPr>
          <w:sz w:val="24"/>
        </w:rPr>
        <w:t>сохранения</w:t>
      </w:r>
      <w:r w:rsidRPr="005F0C46">
        <w:rPr>
          <w:spacing w:val="1"/>
          <w:sz w:val="24"/>
        </w:rPr>
        <w:t xml:space="preserve"> </w:t>
      </w:r>
      <w:r w:rsidRPr="005F0C46">
        <w:rPr>
          <w:sz w:val="24"/>
        </w:rPr>
        <w:t>энергии;</w:t>
      </w:r>
    </w:p>
    <w:p w:rsidR="00CA639C" w:rsidRPr="005F0C46" w:rsidRDefault="00E2638E" w:rsidP="00CA374E">
      <w:pPr>
        <w:pStyle w:val="a5"/>
        <w:numPr>
          <w:ilvl w:val="0"/>
          <w:numId w:val="117"/>
        </w:numPr>
        <w:tabs>
          <w:tab w:val="left" w:pos="1474"/>
        </w:tabs>
        <w:spacing w:before="2" w:line="237" w:lineRule="auto"/>
        <w:ind w:right="123" w:firstLine="710"/>
        <w:jc w:val="both"/>
        <w:rPr>
          <w:sz w:val="24"/>
        </w:rPr>
      </w:pPr>
      <w:r w:rsidRPr="005F0C46">
        <w:rPr>
          <w:sz w:val="24"/>
        </w:rPr>
        <w:t>различать основные признаки изученных физических моделей строения газов, жидкостей и</w:t>
      </w:r>
      <w:r w:rsidRPr="005F0C46">
        <w:rPr>
          <w:spacing w:val="1"/>
          <w:sz w:val="24"/>
        </w:rPr>
        <w:t xml:space="preserve"> </w:t>
      </w:r>
      <w:r w:rsidRPr="005F0C46">
        <w:rPr>
          <w:sz w:val="24"/>
        </w:rPr>
        <w:t>твердых</w:t>
      </w:r>
      <w:r w:rsidRPr="005F0C46">
        <w:rPr>
          <w:spacing w:val="-3"/>
          <w:sz w:val="24"/>
        </w:rPr>
        <w:t xml:space="preserve"> </w:t>
      </w:r>
      <w:r w:rsidRPr="005F0C46">
        <w:rPr>
          <w:sz w:val="24"/>
        </w:rPr>
        <w:t>тел;</w:t>
      </w:r>
    </w:p>
    <w:p w:rsidR="00CA639C" w:rsidRPr="005F0C46" w:rsidRDefault="00E2638E" w:rsidP="00CA374E">
      <w:pPr>
        <w:pStyle w:val="a5"/>
        <w:numPr>
          <w:ilvl w:val="0"/>
          <w:numId w:val="117"/>
        </w:numPr>
        <w:tabs>
          <w:tab w:val="left" w:pos="1474"/>
        </w:tabs>
        <w:spacing w:before="5" w:line="293" w:lineRule="exact"/>
        <w:ind w:left="1473"/>
        <w:jc w:val="both"/>
        <w:rPr>
          <w:sz w:val="24"/>
        </w:rPr>
      </w:pPr>
      <w:r w:rsidRPr="005F0C46">
        <w:rPr>
          <w:sz w:val="24"/>
        </w:rPr>
        <w:lastRenderedPageBreak/>
        <w:t>приводить</w:t>
      </w:r>
      <w:r w:rsidRPr="005F0C46">
        <w:rPr>
          <w:spacing w:val="-6"/>
          <w:sz w:val="24"/>
        </w:rPr>
        <w:t xml:space="preserve"> </w:t>
      </w:r>
      <w:r w:rsidRPr="005F0C46">
        <w:rPr>
          <w:sz w:val="24"/>
        </w:rPr>
        <w:t>примеры</w:t>
      </w:r>
      <w:r w:rsidRPr="005F0C46">
        <w:rPr>
          <w:spacing w:val="-2"/>
          <w:sz w:val="24"/>
        </w:rPr>
        <w:t xml:space="preserve"> </w:t>
      </w:r>
      <w:r w:rsidRPr="005F0C46">
        <w:rPr>
          <w:sz w:val="24"/>
        </w:rPr>
        <w:t>практического</w:t>
      </w:r>
      <w:r w:rsidRPr="005F0C46">
        <w:rPr>
          <w:spacing w:val="-3"/>
          <w:sz w:val="24"/>
        </w:rPr>
        <w:t xml:space="preserve"> </w:t>
      </w:r>
      <w:r w:rsidRPr="005F0C46">
        <w:rPr>
          <w:sz w:val="24"/>
        </w:rPr>
        <w:t>использования</w:t>
      </w:r>
      <w:r w:rsidRPr="005F0C46">
        <w:rPr>
          <w:spacing w:val="-3"/>
          <w:sz w:val="24"/>
        </w:rPr>
        <w:t xml:space="preserve"> </w:t>
      </w:r>
      <w:r w:rsidRPr="005F0C46">
        <w:rPr>
          <w:sz w:val="24"/>
        </w:rPr>
        <w:t>физических</w:t>
      </w:r>
      <w:r w:rsidRPr="005F0C46">
        <w:rPr>
          <w:spacing w:val="-8"/>
          <w:sz w:val="24"/>
        </w:rPr>
        <w:t xml:space="preserve"> </w:t>
      </w:r>
      <w:r w:rsidRPr="005F0C46">
        <w:rPr>
          <w:sz w:val="24"/>
        </w:rPr>
        <w:t>знаний</w:t>
      </w:r>
      <w:r w:rsidRPr="005F0C46">
        <w:rPr>
          <w:spacing w:val="-11"/>
          <w:sz w:val="24"/>
        </w:rPr>
        <w:t xml:space="preserve"> </w:t>
      </w:r>
      <w:r w:rsidRPr="005F0C46">
        <w:rPr>
          <w:sz w:val="24"/>
        </w:rPr>
        <w:t>о</w:t>
      </w:r>
      <w:r w:rsidRPr="005F0C46">
        <w:rPr>
          <w:spacing w:val="-3"/>
          <w:sz w:val="24"/>
        </w:rPr>
        <w:t xml:space="preserve"> </w:t>
      </w:r>
      <w:r w:rsidRPr="005F0C46">
        <w:rPr>
          <w:sz w:val="24"/>
        </w:rPr>
        <w:t>тепловых</w:t>
      </w:r>
      <w:r w:rsidRPr="005F0C46">
        <w:rPr>
          <w:spacing w:val="-7"/>
          <w:sz w:val="24"/>
        </w:rPr>
        <w:t xml:space="preserve"> </w:t>
      </w:r>
      <w:r w:rsidRPr="005F0C46">
        <w:rPr>
          <w:sz w:val="24"/>
        </w:rPr>
        <w:t>явлениях;</w:t>
      </w:r>
    </w:p>
    <w:p w:rsidR="00CA639C" w:rsidRPr="005F0C46" w:rsidRDefault="00E2638E" w:rsidP="00CA374E">
      <w:pPr>
        <w:pStyle w:val="a5"/>
        <w:numPr>
          <w:ilvl w:val="0"/>
          <w:numId w:val="117"/>
        </w:numPr>
        <w:tabs>
          <w:tab w:val="left" w:pos="1474"/>
        </w:tabs>
        <w:ind w:right="121" w:firstLine="710"/>
        <w:jc w:val="both"/>
        <w:rPr>
          <w:sz w:val="24"/>
        </w:rPr>
      </w:pPr>
      <w:r w:rsidRPr="005F0C46">
        <w:rPr>
          <w:sz w:val="24"/>
        </w:rPr>
        <w:t>решать</w:t>
      </w:r>
      <w:r w:rsidRPr="005F0C46">
        <w:rPr>
          <w:spacing w:val="1"/>
          <w:sz w:val="24"/>
        </w:rPr>
        <w:t xml:space="preserve"> </w:t>
      </w:r>
      <w:r w:rsidRPr="005F0C46">
        <w:rPr>
          <w:sz w:val="24"/>
        </w:rPr>
        <w:t>задачи,</w:t>
      </w:r>
      <w:r w:rsidRPr="005F0C46">
        <w:rPr>
          <w:spacing w:val="1"/>
          <w:sz w:val="24"/>
        </w:rPr>
        <w:t xml:space="preserve"> </w:t>
      </w:r>
      <w:r w:rsidRPr="005F0C46">
        <w:rPr>
          <w:sz w:val="24"/>
        </w:rPr>
        <w:t>используя</w:t>
      </w:r>
      <w:r w:rsidRPr="005F0C46">
        <w:rPr>
          <w:spacing w:val="1"/>
          <w:sz w:val="24"/>
        </w:rPr>
        <w:t xml:space="preserve"> </w:t>
      </w:r>
      <w:r w:rsidRPr="005F0C46">
        <w:rPr>
          <w:sz w:val="24"/>
        </w:rPr>
        <w:t>закон</w:t>
      </w:r>
      <w:r w:rsidRPr="005F0C46">
        <w:rPr>
          <w:spacing w:val="1"/>
          <w:sz w:val="24"/>
        </w:rPr>
        <w:t xml:space="preserve"> </w:t>
      </w:r>
      <w:r w:rsidRPr="005F0C46">
        <w:rPr>
          <w:sz w:val="24"/>
        </w:rPr>
        <w:t>сохранения</w:t>
      </w:r>
      <w:r w:rsidRPr="005F0C46">
        <w:rPr>
          <w:spacing w:val="1"/>
          <w:sz w:val="24"/>
        </w:rPr>
        <w:t xml:space="preserve"> </w:t>
      </w:r>
      <w:r w:rsidRPr="005F0C46">
        <w:rPr>
          <w:sz w:val="24"/>
        </w:rPr>
        <w:t>энергии</w:t>
      </w:r>
      <w:r w:rsidRPr="005F0C46">
        <w:rPr>
          <w:spacing w:val="1"/>
          <w:sz w:val="24"/>
        </w:rPr>
        <w:t xml:space="preserve"> </w:t>
      </w:r>
      <w:r w:rsidRPr="005F0C46">
        <w:rPr>
          <w:sz w:val="24"/>
        </w:rPr>
        <w:t>в</w:t>
      </w:r>
      <w:r w:rsidRPr="005F0C46">
        <w:rPr>
          <w:spacing w:val="1"/>
          <w:sz w:val="24"/>
        </w:rPr>
        <w:t xml:space="preserve"> </w:t>
      </w:r>
      <w:r w:rsidRPr="005F0C46">
        <w:rPr>
          <w:sz w:val="24"/>
        </w:rPr>
        <w:t>тепловых</w:t>
      </w:r>
      <w:r w:rsidRPr="005F0C46">
        <w:rPr>
          <w:spacing w:val="1"/>
          <w:sz w:val="24"/>
        </w:rPr>
        <w:t xml:space="preserve"> </w:t>
      </w:r>
      <w:r w:rsidRPr="005F0C46">
        <w:rPr>
          <w:sz w:val="24"/>
        </w:rPr>
        <w:t>процессах</w:t>
      </w:r>
      <w:r w:rsidRPr="005F0C46">
        <w:rPr>
          <w:spacing w:val="1"/>
          <w:sz w:val="24"/>
        </w:rPr>
        <w:t xml:space="preserve"> </w:t>
      </w:r>
      <w:r w:rsidRPr="005F0C46">
        <w:rPr>
          <w:sz w:val="24"/>
        </w:rPr>
        <w:t>и</w:t>
      </w:r>
      <w:r w:rsidRPr="005F0C46">
        <w:rPr>
          <w:spacing w:val="1"/>
          <w:sz w:val="24"/>
        </w:rPr>
        <w:t xml:space="preserve"> </w:t>
      </w:r>
      <w:r w:rsidRPr="005F0C46">
        <w:rPr>
          <w:sz w:val="24"/>
        </w:rPr>
        <w:t>формулы,</w:t>
      </w:r>
      <w:r w:rsidRPr="005F0C46">
        <w:rPr>
          <w:spacing w:val="1"/>
          <w:sz w:val="24"/>
        </w:rPr>
        <w:t xml:space="preserve"> </w:t>
      </w:r>
      <w:r w:rsidRPr="005F0C46">
        <w:rPr>
          <w:sz w:val="24"/>
        </w:rPr>
        <w:t>связывающие</w:t>
      </w:r>
      <w:r w:rsidRPr="005F0C46">
        <w:rPr>
          <w:spacing w:val="1"/>
          <w:sz w:val="24"/>
        </w:rPr>
        <w:t xml:space="preserve"> </w:t>
      </w:r>
      <w:r w:rsidRPr="005F0C46">
        <w:rPr>
          <w:sz w:val="24"/>
        </w:rPr>
        <w:t>физические</w:t>
      </w:r>
      <w:r w:rsidRPr="005F0C46">
        <w:rPr>
          <w:spacing w:val="1"/>
          <w:sz w:val="24"/>
        </w:rPr>
        <w:t xml:space="preserve"> </w:t>
      </w:r>
      <w:r w:rsidRPr="005F0C46">
        <w:rPr>
          <w:sz w:val="24"/>
        </w:rPr>
        <w:t>величины</w:t>
      </w:r>
      <w:r w:rsidRPr="005F0C46">
        <w:rPr>
          <w:spacing w:val="1"/>
          <w:sz w:val="24"/>
        </w:rPr>
        <w:t xml:space="preserve"> </w:t>
      </w:r>
      <w:r w:rsidRPr="005F0C46">
        <w:rPr>
          <w:sz w:val="24"/>
        </w:rPr>
        <w:t>(количество</w:t>
      </w:r>
      <w:r w:rsidRPr="005F0C46">
        <w:rPr>
          <w:spacing w:val="1"/>
          <w:sz w:val="24"/>
        </w:rPr>
        <w:t xml:space="preserve"> </w:t>
      </w:r>
      <w:r w:rsidRPr="005F0C46">
        <w:rPr>
          <w:sz w:val="24"/>
        </w:rPr>
        <w:t>теплоты,</w:t>
      </w:r>
      <w:r w:rsidRPr="005F0C46">
        <w:rPr>
          <w:spacing w:val="1"/>
          <w:sz w:val="24"/>
        </w:rPr>
        <w:t xml:space="preserve"> </w:t>
      </w:r>
      <w:r w:rsidRPr="005F0C46">
        <w:rPr>
          <w:sz w:val="24"/>
        </w:rPr>
        <w:t>температура,</w:t>
      </w:r>
      <w:r w:rsidRPr="005F0C46">
        <w:rPr>
          <w:spacing w:val="1"/>
          <w:sz w:val="24"/>
        </w:rPr>
        <w:t xml:space="preserve"> </w:t>
      </w:r>
      <w:r w:rsidRPr="005F0C46">
        <w:rPr>
          <w:sz w:val="24"/>
        </w:rPr>
        <w:t>удельная</w:t>
      </w:r>
      <w:r w:rsidRPr="005F0C46">
        <w:rPr>
          <w:spacing w:val="1"/>
          <w:sz w:val="24"/>
        </w:rPr>
        <w:t xml:space="preserve"> </w:t>
      </w:r>
      <w:r w:rsidRPr="005F0C46">
        <w:rPr>
          <w:sz w:val="24"/>
        </w:rPr>
        <w:t>теплоемкость</w:t>
      </w:r>
      <w:r w:rsidRPr="005F0C46">
        <w:rPr>
          <w:spacing w:val="1"/>
          <w:sz w:val="24"/>
        </w:rPr>
        <w:t xml:space="preserve"> </w:t>
      </w:r>
      <w:r w:rsidRPr="005F0C46">
        <w:rPr>
          <w:sz w:val="24"/>
        </w:rPr>
        <w:t>вещества, удельная теплота плавления, удельная теплота парообразования, удельная теплота сгорания</w:t>
      </w:r>
      <w:r w:rsidRPr="005F0C46">
        <w:rPr>
          <w:spacing w:val="1"/>
          <w:sz w:val="24"/>
        </w:rPr>
        <w:t xml:space="preserve"> </w:t>
      </w:r>
      <w:r w:rsidRPr="005F0C46">
        <w:rPr>
          <w:sz w:val="24"/>
        </w:rPr>
        <w:t>топлива, коэффициент полезного действия теплового двигателя): на основе анализа условия задачи</w:t>
      </w:r>
      <w:r w:rsidRPr="005F0C46">
        <w:rPr>
          <w:spacing w:val="1"/>
          <w:sz w:val="24"/>
        </w:rPr>
        <w:t xml:space="preserve"> </w:t>
      </w:r>
      <w:r w:rsidRPr="005F0C46">
        <w:rPr>
          <w:sz w:val="24"/>
        </w:rPr>
        <w:t>записывать краткое условие, выделять физические величины, законы и формулы, необходимые для ее</w:t>
      </w:r>
      <w:r w:rsidRPr="005F0C46">
        <w:rPr>
          <w:spacing w:val="1"/>
          <w:sz w:val="24"/>
        </w:rPr>
        <w:t xml:space="preserve"> </w:t>
      </w:r>
      <w:r w:rsidRPr="005F0C46">
        <w:rPr>
          <w:sz w:val="24"/>
        </w:rPr>
        <w:t>решения,</w:t>
      </w:r>
      <w:r w:rsidRPr="005F0C46">
        <w:rPr>
          <w:spacing w:val="-3"/>
          <w:sz w:val="24"/>
        </w:rPr>
        <w:t xml:space="preserve"> </w:t>
      </w:r>
      <w:r w:rsidRPr="005F0C46">
        <w:rPr>
          <w:sz w:val="24"/>
        </w:rPr>
        <w:t>проводить</w:t>
      </w:r>
      <w:r w:rsidRPr="005F0C46">
        <w:rPr>
          <w:spacing w:val="-3"/>
          <w:sz w:val="24"/>
        </w:rPr>
        <w:t xml:space="preserve"> </w:t>
      </w:r>
      <w:r w:rsidRPr="005F0C46">
        <w:rPr>
          <w:sz w:val="24"/>
        </w:rPr>
        <w:t>расчеты</w:t>
      </w:r>
      <w:r w:rsidRPr="005F0C46">
        <w:rPr>
          <w:spacing w:val="-2"/>
          <w:sz w:val="24"/>
        </w:rPr>
        <w:t xml:space="preserve"> </w:t>
      </w:r>
      <w:r w:rsidRPr="005F0C46">
        <w:rPr>
          <w:sz w:val="24"/>
        </w:rPr>
        <w:t>и</w:t>
      </w:r>
      <w:r w:rsidRPr="005F0C46">
        <w:rPr>
          <w:spacing w:val="-4"/>
          <w:sz w:val="24"/>
        </w:rPr>
        <w:t xml:space="preserve"> </w:t>
      </w:r>
      <w:r w:rsidRPr="005F0C46">
        <w:rPr>
          <w:sz w:val="24"/>
        </w:rPr>
        <w:t>оценивать</w:t>
      </w:r>
      <w:r w:rsidRPr="005F0C46">
        <w:rPr>
          <w:spacing w:val="-3"/>
          <w:sz w:val="24"/>
        </w:rPr>
        <w:t xml:space="preserve"> </w:t>
      </w:r>
      <w:r w:rsidRPr="005F0C46">
        <w:rPr>
          <w:sz w:val="24"/>
        </w:rPr>
        <w:t>реальность</w:t>
      </w:r>
      <w:r w:rsidRPr="005F0C46">
        <w:rPr>
          <w:spacing w:val="-3"/>
          <w:sz w:val="24"/>
        </w:rPr>
        <w:t xml:space="preserve"> </w:t>
      </w:r>
      <w:r w:rsidRPr="005F0C46">
        <w:rPr>
          <w:sz w:val="24"/>
        </w:rPr>
        <w:t>полученного значения</w:t>
      </w:r>
      <w:r w:rsidRPr="005F0C46">
        <w:rPr>
          <w:spacing w:val="-1"/>
          <w:sz w:val="24"/>
        </w:rPr>
        <w:t xml:space="preserve"> </w:t>
      </w:r>
      <w:r w:rsidRPr="005F0C46">
        <w:rPr>
          <w:sz w:val="24"/>
        </w:rPr>
        <w:t>физической</w:t>
      </w:r>
      <w:r w:rsidRPr="005F0C46">
        <w:rPr>
          <w:spacing w:val="-3"/>
          <w:sz w:val="24"/>
        </w:rPr>
        <w:t xml:space="preserve"> </w:t>
      </w:r>
      <w:r w:rsidRPr="005F0C46">
        <w:rPr>
          <w:sz w:val="24"/>
        </w:rPr>
        <w:t>величины.</w:t>
      </w:r>
    </w:p>
    <w:p w:rsidR="00CA639C" w:rsidRPr="005F0C46" w:rsidRDefault="00E2638E">
      <w:pPr>
        <w:pStyle w:val="Heading2"/>
        <w:spacing w:before="4"/>
        <w:ind w:left="1190"/>
        <w:jc w:val="both"/>
      </w:pPr>
      <w:r w:rsidRPr="005F0C46">
        <w:t>Выпускник</w:t>
      </w:r>
      <w:r w:rsidRPr="005F0C46">
        <w:rPr>
          <w:spacing w:val="-6"/>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7"/>
        </w:numPr>
        <w:tabs>
          <w:tab w:val="left" w:pos="1474"/>
        </w:tabs>
        <w:ind w:right="116" w:firstLine="710"/>
        <w:jc w:val="both"/>
        <w:rPr>
          <w:sz w:val="24"/>
        </w:rPr>
      </w:pPr>
      <w:r w:rsidRPr="00533A63">
        <w:rPr>
          <w:sz w:val="24"/>
        </w:rPr>
        <w:t>использовать</w:t>
      </w:r>
      <w:r w:rsidRPr="00533A63">
        <w:rPr>
          <w:spacing w:val="1"/>
          <w:sz w:val="24"/>
        </w:rPr>
        <w:t xml:space="preserve"> </w:t>
      </w:r>
      <w:r w:rsidRPr="00533A63">
        <w:rPr>
          <w:sz w:val="24"/>
        </w:rPr>
        <w:t>знания</w:t>
      </w:r>
      <w:r w:rsidRPr="00533A63">
        <w:rPr>
          <w:spacing w:val="1"/>
          <w:sz w:val="24"/>
        </w:rPr>
        <w:t xml:space="preserve"> </w:t>
      </w:r>
      <w:r w:rsidRPr="00533A63">
        <w:rPr>
          <w:sz w:val="24"/>
        </w:rPr>
        <w:t>о</w:t>
      </w:r>
      <w:r w:rsidRPr="00533A63">
        <w:rPr>
          <w:spacing w:val="1"/>
          <w:sz w:val="24"/>
        </w:rPr>
        <w:t xml:space="preserve"> </w:t>
      </w:r>
      <w:r w:rsidRPr="00533A63">
        <w:rPr>
          <w:sz w:val="24"/>
        </w:rPr>
        <w:t>тепловых</w:t>
      </w:r>
      <w:r w:rsidRPr="00533A63">
        <w:rPr>
          <w:spacing w:val="1"/>
          <w:sz w:val="24"/>
        </w:rPr>
        <w:t xml:space="preserve"> </w:t>
      </w:r>
      <w:r w:rsidRPr="00533A63">
        <w:rPr>
          <w:sz w:val="24"/>
        </w:rPr>
        <w:t>явлениях</w:t>
      </w:r>
      <w:r w:rsidRPr="00533A63">
        <w:rPr>
          <w:spacing w:val="1"/>
          <w:sz w:val="24"/>
        </w:rPr>
        <w:t xml:space="preserve"> </w:t>
      </w:r>
      <w:r w:rsidRPr="00533A63">
        <w:rPr>
          <w:sz w:val="24"/>
        </w:rPr>
        <w:t>в</w:t>
      </w:r>
      <w:r w:rsidRPr="00533A63">
        <w:rPr>
          <w:spacing w:val="1"/>
          <w:sz w:val="24"/>
        </w:rPr>
        <w:t xml:space="preserve"> </w:t>
      </w:r>
      <w:r w:rsidRPr="00533A63">
        <w:rPr>
          <w:sz w:val="24"/>
        </w:rPr>
        <w:t>повседневной</w:t>
      </w:r>
      <w:r w:rsidRPr="00533A63">
        <w:rPr>
          <w:spacing w:val="1"/>
          <w:sz w:val="24"/>
        </w:rPr>
        <w:t xml:space="preserve"> </w:t>
      </w:r>
      <w:r w:rsidRPr="00533A63">
        <w:rPr>
          <w:sz w:val="24"/>
        </w:rPr>
        <w:t>жизни</w:t>
      </w:r>
      <w:r w:rsidRPr="00533A63">
        <w:rPr>
          <w:spacing w:val="1"/>
          <w:sz w:val="24"/>
        </w:rPr>
        <w:t xml:space="preserve"> </w:t>
      </w:r>
      <w:r w:rsidRPr="00533A63">
        <w:rPr>
          <w:sz w:val="24"/>
        </w:rPr>
        <w:t>для</w:t>
      </w:r>
      <w:r w:rsidRPr="00533A63">
        <w:rPr>
          <w:spacing w:val="1"/>
          <w:sz w:val="24"/>
        </w:rPr>
        <w:t xml:space="preserve"> </w:t>
      </w:r>
      <w:r w:rsidRPr="00533A63">
        <w:rPr>
          <w:sz w:val="24"/>
        </w:rPr>
        <w:t>обеспечения</w:t>
      </w:r>
      <w:r w:rsidRPr="00533A63">
        <w:rPr>
          <w:spacing w:val="1"/>
          <w:sz w:val="24"/>
        </w:rPr>
        <w:t xml:space="preserve"> </w:t>
      </w:r>
      <w:r w:rsidRPr="00533A63">
        <w:rPr>
          <w:sz w:val="24"/>
        </w:rPr>
        <w:t>безопасности при обращении с приборами и техническими устройствами, для сохранения здоровья и</w:t>
      </w:r>
      <w:r w:rsidRPr="00533A63">
        <w:rPr>
          <w:spacing w:val="1"/>
          <w:sz w:val="24"/>
        </w:rPr>
        <w:t xml:space="preserve"> </w:t>
      </w:r>
      <w:r w:rsidRPr="00533A63">
        <w:rPr>
          <w:sz w:val="24"/>
        </w:rPr>
        <w:t>соблюдения норм экологического поведения в окружающей среде; приводить примеры экологических</w:t>
      </w:r>
      <w:r w:rsidRPr="00533A63">
        <w:rPr>
          <w:spacing w:val="1"/>
          <w:sz w:val="24"/>
        </w:rPr>
        <w:t xml:space="preserve"> </w:t>
      </w:r>
      <w:r w:rsidRPr="00533A63">
        <w:rPr>
          <w:sz w:val="24"/>
        </w:rPr>
        <w:t>последствий работы</w:t>
      </w:r>
      <w:r w:rsidRPr="00533A63">
        <w:rPr>
          <w:spacing w:val="1"/>
          <w:sz w:val="24"/>
        </w:rPr>
        <w:t xml:space="preserve"> </w:t>
      </w:r>
      <w:r w:rsidRPr="00533A63">
        <w:rPr>
          <w:sz w:val="24"/>
        </w:rPr>
        <w:t>двигателей</w:t>
      </w:r>
      <w:r w:rsidRPr="00533A63">
        <w:rPr>
          <w:spacing w:val="-4"/>
          <w:sz w:val="24"/>
        </w:rPr>
        <w:t xml:space="preserve"> </w:t>
      </w:r>
      <w:r w:rsidRPr="00533A63">
        <w:rPr>
          <w:sz w:val="24"/>
        </w:rPr>
        <w:t>внутреннего</w:t>
      </w:r>
      <w:r w:rsidRPr="00533A63">
        <w:rPr>
          <w:spacing w:val="-4"/>
          <w:sz w:val="24"/>
        </w:rPr>
        <w:t xml:space="preserve"> </w:t>
      </w:r>
      <w:r w:rsidRPr="00533A63">
        <w:rPr>
          <w:sz w:val="24"/>
        </w:rPr>
        <w:t>сгорания,</w:t>
      </w:r>
      <w:r w:rsidRPr="00533A63">
        <w:rPr>
          <w:spacing w:val="2"/>
          <w:sz w:val="24"/>
        </w:rPr>
        <w:t xml:space="preserve"> </w:t>
      </w:r>
      <w:r w:rsidRPr="00533A63">
        <w:rPr>
          <w:sz w:val="24"/>
        </w:rPr>
        <w:t>тепловых и</w:t>
      </w:r>
      <w:r w:rsidRPr="00533A63">
        <w:rPr>
          <w:spacing w:val="-4"/>
          <w:sz w:val="24"/>
        </w:rPr>
        <w:t xml:space="preserve"> </w:t>
      </w:r>
      <w:r w:rsidRPr="00533A63">
        <w:rPr>
          <w:sz w:val="24"/>
        </w:rPr>
        <w:t>гидроэлектростанций;</w:t>
      </w:r>
    </w:p>
    <w:p w:rsidR="00CA639C" w:rsidRPr="00533A63" w:rsidRDefault="00E2638E" w:rsidP="00CA374E">
      <w:pPr>
        <w:pStyle w:val="a5"/>
        <w:numPr>
          <w:ilvl w:val="0"/>
          <w:numId w:val="117"/>
        </w:numPr>
        <w:tabs>
          <w:tab w:val="left" w:pos="1474"/>
        </w:tabs>
        <w:spacing w:before="2" w:line="237" w:lineRule="auto"/>
        <w:ind w:right="117" w:firstLine="710"/>
        <w:jc w:val="both"/>
        <w:rPr>
          <w:sz w:val="24"/>
        </w:rPr>
      </w:pPr>
      <w:r w:rsidRPr="00533A63">
        <w:rPr>
          <w:sz w:val="24"/>
        </w:rPr>
        <w:t>различать</w:t>
      </w:r>
      <w:r w:rsidRPr="00533A63">
        <w:rPr>
          <w:spacing w:val="1"/>
          <w:sz w:val="24"/>
        </w:rPr>
        <w:t xml:space="preserve"> </w:t>
      </w:r>
      <w:r w:rsidRPr="00533A63">
        <w:rPr>
          <w:sz w:val="24"/>
        </w:rPr>
        <w:t>границы</w:t>
      </w:r>
      <w:r w:rsidRPr="00533A63">
        <w:rPr>
          <w:spacing w:val="1"/>
          <w:sz w:val="24"/>
        </w:rPr>
        <w:t xml:space="preserve"> </w:t>
      </w:r>
      <w:r w:rsidRPr="00533A63">
        <w:rPr>
          <w:sz w:val="24"/>
        </w:rPr>
        <w:t>применимости</w:t>
      </w:r>
      <w:r w:rsidRPr="00533A63">
        <w:rPr>
          <w:spacing w:val="1"/>
          <w:sz w:val="24"/>
        </w:rPr>
        <w:t xml:space="preserve"> </w:t>
      </w:r>
      <w:r w:rsidRPr="00533A63">
        <w:rPr>
          <w:sz w:val="24"/>
        </w:rPr>
        <w:t>физических</w:t>
      </w:r>
      <w:r w:rsidRPr="00533A63">
        <w:rPr>
          <w:spacing w:val="1"/>
          <w:sz w:val="24"/>
        </w:rPr>
        <w:t xml:space="preserve"> </w:t>
      </w:r>
      <w:r w:rsidRPr="00533A63">
        <w:rPr>
          <w:sz w:val="24"/>
        </w:rPr>
        <w:t>законов,</w:t>
      </w:r>
      <w:r w:rsidRPr="00533A63">
        <w:rPr>
          <w:spacing w:val="1"/>
          <w:sz w:val="24"/>
        </w:rPr>
        <w:t xml:space="preserve"> </w:t>
      </w:r>
      <w:r w:rsidRPr="00533A63">
        <w:rPr>
          <w:sz w:val="24"/>
        </w:rPr>
        <w:t>понимать</w:t>
      </w:r>
      <w:r w:rsidRPr="00533A63">
        <w:rPr>
          <w:spacing w:val="1"/>
          <w:sz w:val="24"/>
        </w:rPr>
        <w:t xml:space="preserve"> </w:t>
      </w:r>
      <w:r w:rsidRPr="00533A63">
        <w:rPr>
          <w:sz w:val="24"/>
        </w:rPr>
        <w:t>всеобщий</w:t>
      </w:r>
      <w:r w:rsidRPr="00533A63">
        <w:rPr>
          <w:spacing w:val="1"/>
          <w:sz w:val="24"/>
        </w:rPr>
        <w:t xml:space="preserve"> </w:t>
      </w:r>
      <w:r w:rsidRPr="00533A63">
        <w:rPr>
          <w:sz w:val="24"/>
        </w:rPr>
        <w:t>характер</w:t>
      </w:r>
      <w:r w:rsidRPr="00533A63">
        <w:rPr>
          <w:spacing w:val="1"/>
          <w:sz w:val="24"/>
        </w:rPr>
        <w:t xml:space="preserve"> </w:t>
      </w:r>
      <w:r w:rsidRPr="00533A63">
        <w:rPr>
          <w:sz w:val="24"/>
        </w:rPr>
        <w:t>фундаментальных</w:t>
      </w:r>
      <w:r w:rsidRPr="00533A63">
        <w:rPr>
          <w:spacing w:val="1"/>
          <w:sz w:val="24"/>
        </w:rPr>
        <w:t xml:space="preserve"> </w:t>
      </w:r>
      <w:r w:rsidRPr="00533A63">
        <w:rPr>
          <w:sz w:val="24"/>
        </w:rPr>
        <w:t>физических</w:t>
      </w:r>
      <w:r w:rsidRPr="00533A63">
        <w:rPr>
          <w:spacing w:val="1"/>
          <w:sz w:val="24"/>
        </w:rPr>
        <w:t xml:space="preserve"> </w:t>
      </w:r>
      <w:r w:rsidRPr="00533A63">
        <w:rPr>
          <w:sz w:val="24"/>
        </w:rPr>
        <w:t>законов</w:t>
      </w:r>
      <w:r w:rsidRPr="00533A63">
        <w:rPr>
          <w:spacing w:val="1"/>
          <w:sz w:val="24"/>
        </w:rPr>
        <w:t xml:space="preserve"> </w:t>
      </w:r>
      <w:r w:rsidRPr="00533A63">
        <w:rPr>
          <w:sz w:val="24"/>
        </w:rPr>
        <w:t>(закон</w:t>
      </w:r>
      <w:r w:rsidRPr="00533A63">
        <w:rPr>
          <w:spacing w:val="1"/>
          <w:sz w:val="24"/>
        </w:rPr>
        <w:t xml:space="preserve"> </w:t>
      </w:r>
      <w:r w:rsidRPr="00533A63">
        <w:rPr>
          <w:sz w:val="24"/>
        </w:rPr>
        <w:t>сохранения</w:t>
      </w:r>
      <w:r w:rsidRPr="00533A63">
        <w:rPr>
          <w:spacing w:val="1"/>
          <w:sz w:val="24"/>
        </w:rPr>
        <w:t xml:space="preserve"> </w:t>
      </w:r>
      <w:r w:rsidRPr="00533A63">
        <w:rPr>
          <w:sz w:val="24"/>
        </w:rPr>
        <w:t>энергии</w:t>
      </w:r>
      <w:r w:rsidRPr="00533A63">
        <w:rPr>
          <w:spacing w:val="1"/>
          <w:sz w:val="24"/>
        </w:rPr>
        <w:t xml:space="preserve"> </w:t>
      </w:r>
      <w:r w:rsidRPr="00533A63">
        <w:rPr>
          <w:sz w:val="24"/>
        </w:rPr>
        <w:t>в</w:t>
      </w:r>
      <w:r w:rsidRPr="00533A63">
        <w:rPr>
          <w:spacing w:val="1"/>
          <w:sz w:val="24"/>
        </w:rPr>
        <w:t xml:space="preserve"> </w:t>
      </w:r>
      <w:r w:rsidRPr="00533A63">
        <w:rPr>
          <w:sz w:val="24"/>
        </w:rPr>
        <w:t>тепловых</w:t>
      </w:r>
      <w:r w:rsidRPr="00533A63">
        <w:rPr>
          <w:spacing w:val="1"/>
          <w:sz w:val="24"/>
        </w:rPr>
        <w:t xml:space="preserve"> </w:t>
      </w:r>
      <w:r w:rsidRPr="00533A63">
        <w:rPr>
          <w:sz w:val="24"/>
        </w:rPr>
        <w:t>процессах)</w:t>
      </w:r>
      <w:r w:rsidRPr="00533A63">
        <w:rPr>
          <w:spacing w:val="1"/>
          <w:sz w:val="24"/>
        </w:rPr>
        <w:t xml:space="preserve"> </w:t>
      </w:r>
      <w:r w:rsidRPr="00533A63">
        <w:rPr>
          <w:sz w:val="24"/>
        </w:rPr>
        <w:t>и</w:t>
      </w:r>
      <w:r w:rsidRPr="00533A63">
        <w:rPr>
          <w:spacing w:val="1"/>
          <w:sz w:val="24"/>
        </w:rPr>
        <w:t xml:space="preserve"> </w:t>
      </w:r>
      <w:r w:rsidRPr="00533A63">
        <w:rPr>
          <w:sz w:val="24"/>
        </w:rPr>
        <w:t>ограниченность</w:t>
      </w:r>
      <w:r w:rsidRPr="00533A63">
        <w:rPr>
          <w:spacing w:val="-3"/>
          <w:sz w:val="24"/>
        </w:rPr>
        <w:t xml:space="preserve"> </w:t>
      </w:r>
      <w:r w:rsidRPr="00533A63">
        <w:rPr>
          <w:sz w:val="24"/>
        </w:rPr>
        <w:t>использования частных</w:t>
      </w:r>
      <w:r w:rsidRPr="00533A63">
        <w:rPr>
          <w:spacing w:val="-4"/>
          <w:sz w:val="24"/>
        </w:rPr>
        <w:t xml:space="preserve"> </w:t>
      </w:r>
      <w:r w:rsidRPr="00533A63">
        <w:rPr>
          <w:sz w:val="24"/>
        </w:rPr>
        <w:t>законов;</w:t>
      </w:r>
    </w:p>
    <w:p w:rsidR="00CA639C" w:rsidRPr="00533A63" w:rsidRDefault="00E2638E" w:rsidP="00CA374E">
      <w:pPr>
        <w:pStyle w:val="a5"/>
        <w:numPr>
          <w:ilvl w:val="0"/>
          <w:numId w:val="117"/>
        </w:numPr>
        <w:tabs>
          <w:tab w:val="left" w:pos="1474"/>
        </w:tabs>
        <w:spacing w:before="7" w:line="237" w:lineRule="auto"/>
        <w:ind w:right="119" w:firstLine="710"/>
        <w:jc w:val="both"/>
        <w:rPr>
          <w:sz w:val="24"/>
        </w:rPr>
      </w:pPr>
      <w:r w:rsidRPr="00533A63">
        <w:rPr>
          <w:sz w:val="24"/>
        </w:rPr>
        <w:t>находить адекватную предложенной задаче физическую модель, разрешать проблему как на</w:t>
      </w:r>
      <w:r w:rsidRPr="00533A63">
        <w:rPr>
          <w:spacing w:val="1"/>
          <w:sz w:val="24"/>
        </w:rPr>
        <w:t xml:space="preserve"> </w:t>
      </w:r>
      <w:r w:rsidRPr="00533A63">
        <w:rPr>
          <w:sz w:val="24"/>
        </w:rPr>
        <w:t>основе имеющихся знаний о тепловых явлениях с использованием математического аппарата, так и</w:t>
      </w:r>
      <w:r w:rsidRPr="00533A63">
        <w:rPr>
          <w:spacing w:val="1"/>
          <w:sz w:val="24"/>
        </w:rPr>
        <w:t xml:space="preserve"> </w:t>
      </w:r>
      <w:r w:rsidRPr="00533A63">
        <w:rPr>
          <w:sz w:val="24"/>
        </w:rPr>
        <w:t>при</w:t>
      </w:r>
      <w:r w:rsidRPr="00533A63">
        <w:rPr>
          <w:spacing w:val="1"/>
          <w:sz w:val="24"/>
        </w:rPr>
        <w:t xml:space="preserve"> </w:t>
      </w:r>
      <w:r w:rsidRPr="00533A63">
        <w:rPr>
          <w:sz w:val="24"/>
        </w:rPr>
        <w:t>помощи</w:t>
      </w:r>
      <w:r w:rsidRPr="00533A63">
        <w:rPr>
          <w:spacing w:val="2"/>
          <w:sz w:val="24"/>
        </w:rPr>
        <w:t xml:space="preserve"> </w:t>
      </w:r>
      <w:r w:rsidRPr="00533A63">
        <w:rPr>
          <w:sz w:val="24"/>
        </w:rPr>
        <w:t>методов</w:t>
      </w:r>
      <w:r w:rsidRPr="00533A63">
        <w:rPr>
          <w:spacing w:val="-2"/>
          <w:sz w:val="24"/>
        </w:rPr>
        <w:t xml:space="preserve"> </w:t>
      </w:r>
      <w:r w:rsidRPr="00533A63">
        <w:rPr>
          <w:sz w:val="24"/>
        </w:rPr>
        <w:t>оценки.</w:t>
      </w:r>
    </w:p>
    <w:p w:rsidR="00CA639C" w:rsidRPr="005F0C46" w:rsidRDefault="00E2638E">
      <w:pPr>
        <w:pStyle w:val="Heading2"/>
        <w:spacing w:before="10" w:line="237" w:lineRule="auto"/>
        <w:ind w:left="1190" w:right="5986"/>
        <w:jc w:val="both"/>
      </w:pPr>
      <w:r w:rsidRPr="005F0C46">
        <w:t>Электрические и магнитные явления</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7"/>
        </w:numPr>
        <w:tabs>
          <w:tab w:val="left" w:pos="1474"/>
        </w:tabs>
        <w:spacing w:before="1"/>
        <w:ind w:right="118" w:firstLine="710"/>
        <w:jc w:val="both"/>
        <w:rPr>
          <w:sz w:val="24"/>
        </w:rPr>
      </w:pPr>
      <w:r w:rsidRPr="005F0C46">
        <w:rPr>
          <w:sz w:val="24"/>
        </w:rPr>
        <w:t>распознавать электромагнитные явления и объяснять на основе имеющихся знаний основные</w:t>
      </w:r>
      <w:r w:rsidRPr="005F0C46">
        <w:rPr>
          <w:spacing w:val="1"/>
          <w:sz w:val="24"/>
        </w:rPr>
        <w:t xml:space="preserve"> </w:t>
      </w:r>
      <w:r w:rsidRPr="005F0C46">
        <w:rPr>
          <w:sz w:val="24"/>
        </w:rPr>
        <w:t>свойства</w:t>
      </w:r>
      <w:r w:rsidRPr="005F0C46">
        <w:rPr>
          <w:spacing w:val="1"/>
          <w:sz w:val="24"/>
        </w:rPr>
        <w:t xml:space="preserve"> </w:t>
      </w:r>
      <w:r w:rsidRPr="005F0C46">
        <w:rPr>
          <w:sz w:val="24"/>
        </w:rPr>
        <w:t>или</w:t>
      </w:r>
      <w:r w:rsidRPr="005F0C46">
        <w:rPr>
          <w:spacing w:val="1"/>
          <w:sz w:val="24"/>
        </w:rPr>
        <w:t xml:space="preserve"> </w:t>
      </w:r>
      <w:r w:rsidRPr="005F0C46">
        <w:rPr>
          <w:sz w:val="24"/>
        </w:rPr>
        <w:t>условия</w:t>
      </w:r>
      <w:r w:rsidRPr="005F0C46">
        <w:rPr>
          <w:spacing w:val="1"/>
          <w:sz w:val="24"/>
        </w:rPr>
        <w:t xml:space="preserve"> </w:t>
      </w:r>
      <w:r w:rsidRPr="005F0C46">
        <w:rPr>
          <w:sz w:val="24"/>
        </w:rPr>
        <w:t>протекания</w:t>
      </w:r>
      <w:r w:rsidRPr="005F0C46">
        <w:rPr>
          <w:spacing w:val="1"/>
          <w:sz w:val="24"/>
        </w:rPr>
        <w:t xml:space="preserve"> </w:t>
      </w:r>
      <w:r w:rsidRPr="005F0C46">
        <w:rPr>
          <w:sz w:val="24"/>
        </w:rPr>
        <w:t>этих</w:t>
      </w:r>
      <w:r w:rsidRPr="005F0C46">
        <w:rPr>
          <w:spacing w:val="1"/>
          <w:sz w:val="24"/>
        </w:rPr>
        <w:t xml:space="preserve"> </w:t>
      </w:r>
      <w:r w:rsidRPr="005F0C46">
        <w:rPr>
          <w:sz w:val="24"/>
        </w:rPr>
        <w:t>явлений:</w:t>
      </w:r>
      <w:r w:rsidRPr="005F0C46">
        <w:rPr>
          <w:spacing w:val="1"/>
          <w:sz w:val="24"/>
        </w:rPr>
        <w:t xml:space="preserve"> </w:t>
      </w:r>
      <w:r w:rsidRPr="005F0C46">
        <w:rPr>
          <w:sz w:val="24"/>
        </w:rPr>
        <w:t>электризация</w:t>
      </w:r>
      <w:r w:rsidRPr="005F0C46">
        <w:rPr>
          <w:spacing w:val="1"/>
          <w:sz w:val="24"/>
        </w:rPr>
        <w:t xml:space="preserve"> </w:t>
      </w:r>
      <w:r w:rsidRPr="005F0C46">
        <w:rPr>
          <w:sz w:val="24"/>
        </w:rPr>
        <w:t>тел,</w:t>
      </w:r>
      <w:r w:rsidRPr="005F0C46">
        <w:rPr>
          <w:spacing w:val="1"/>
          <w:sz w:val="24"/>
        </w:rPr>
        <w:t xml:space="preserve"> </w:t>
      </w:r>
      <w:r w:rsidRPr="005F0C46">
        <w:rPr>
          <w:sz w:val="24"/>
        </w:rPr>
        <w:t>взаимодействие</w:t>
      </w:r>
      <w:r w:rsidRPr="005F0C46">
        <w:rPr>
          <w:spacing w:val="1"/>
          <w:sz w:val="24"/>
        </w:rPr>
        <w:t xml:space="preserve"> </w:t>
      </w:r>
      <w:r w:rsidRPr="005F0C46">
        <w:rPr>
          <w:sz w:val="24"/>
        </w:rPr>
        <w:t>зарядов,</w:t>
      </w:r>
      <w:r w:rsidRPr="005F0C46">
        <w:rPr>
          <w:spacing w:val="1"/>
          <w:sz w:val="24"/>
        </w:rPr>
        <w:t xml:space="preserve"> </w:t>
      </w:r>
      <w:r w:rsidRPr="005F0C46">
        <w:rPr>
          <w:sz w:val="24"/>
        </w:rPr>
        <w:t>электрический</w:t>
      </w:r>
      <w:r w:rsidRPr="005F0C46">
        <w:rPr>
          <w:spacing w:val="1"/>
          <w:sz w:val="24"/>
        </w:rPr>
        <w:t xml:space="preserve"> </w:t>
      </w:r>
      <w:r w:rsidRPr="005F0C46">
        <w:rPr>
          <w:sz w:val="24"/>
        </w:rPr>
        <w:t>ток</w:t>
      </w:r>
      <w:r w:rsidRPr="005F0C46">
        <w:rPr>
          <w:spacing w:val="1"/>
          <w:sz w:val="24"/>
        </w:rPr>
        <w:t xml:space="preserve"> </w:t>
      </w:r>
      <w:r w:rsidRPr="005F0C46">
        <w:rPr>
          <w:sz w:val="24"/>
        </w:rPr>
        <w:t>и</w:t>
      </w:r>
      <w:r w:rsidRPr="005F0C46">
        <w:rPr>
          <w:spacing w:val="1"/>
          <w:sz w:val="24"/>
        </w:rPr>
        <w:t xml:space="preserve"> </w:t>
      </w:r>
      <w:r w:rsidRPr="005F0C46">
        <w:rPr>
          <w:sz w:val="24"/>
        </w:rPr>
        <w:t>его</w:t>
      </w:r>
      <w:r w:rsidRPr="005F0C46">
        <w:rPr>
          <w:spacing w:val="1"/>
          <w:sz w:val="24"/>
        </w:rPr>
        <w:t xml:space="preserve"> </w:t>
      </w:r>
      <w:r w:rsidRPr="005F0C46">
        <w:rPr>
          <w:sz w:val="24"/>
        </w:rPr>
        <w:t>действия</w:t>
      </w:r>
      <w:r w:rsidRPr="005F0C46">
        <w:rPr>
          <w:spacing w:val="1"/>
          <w:sz w:val="24"/>
        </w:rPr>
        <w:t xml:space="preserve"> </w:t>
      </w:r>
      <w:r w:rsidRPr="005F0C46">
        <w:rPr>
          <w:sz w:val="24"/>
        </w:rPr>
        <w:t>(тепловое,</w:t>
      </w:r>
      <w:r w:rsidRPr="005F0C46">
        <w:rPr>
          <w:spacing w:val="1"/>
          <w:sz w:val="24"/>
        </w:rPr>
        <w:t xml:space="preserve"> </w:t>
      </w:r>
      <w:r w:rsidRPr="005F0C46">
        <w:rPr>
          <w:sz w:val="24"/>
        </w:rPr>
        <w:t>химическое,</w:t>
      </w:r>
      <w:r w:rsidRPr="005F0C46">
        <w:rPr>
          <w:spacing w:val="1"/>
          <w:sz w:val="24"/>
        </w:rPr>
        <w:t xml:space="preserve"> </w:t>
      </w:r>
      <w:r w:rsidRPr="005F0C46">
        <w:rPr>
          <w:sz w:val="24"/>
        </w:rPr>
        <w:t>магнитное),</w:t>
      </w:r>
      <w:r w:rsidRPr="005F0C46">
        <w:rPr>
          <w:spacing w:val="1"/>
          <w:sz w:val="24"/>
        </w:rPr>
        <w:t xml:space="preserve"> </w:t>
      </w:r>
      <w:r w:rsidRPr="005F0C46">
        <w:rPr>
          <w:sz w:val="24"/>
        </w:rPr>
        <w:t>взаимодействие</w:t>
      </w:r>
      <w:r w:rsidRPr="005F0C46">
        <w:rPr>
          <w:spacing w:val="1"/>
          <w:sz w:val="24"/>
        </w:rPr>
        <w:t xml:space="preserve"> </w:t>
      </w:r>
      <w:r w:rsidRPr="005F0C46">
        <w:rPr>
          <w:sz w:val="24"/>
        </w:rPr>
        <w:t>магнитов,</w:t>
      </w:r>
      <w:r w:rsidRPr="005F0C46">
        <w:rPr>
          <w:spacing w:val="1"/>
          <w:sz w:val="24"/>
        </w:rPr>
        <w:t xml:space="preserve"> </w:t>
      </w:r>
      <w:r w:rsidRPr="005F0C46">
        <w:rPr>
          <w:sz w:val="24"/>
        </w:rPr>
        <w:t>электромагнитная</w:t>
      </w:r>
      <w:r w:rsidRPr="005F0C46">
        <w:rPr>
          <w:spacing w:val="1"/>
          <w:sz w:val="24"/>
        </w:rPr>
        <w:t xml:space="preserve"> </w:t>
      </w:r>
      <w:r w:rsidRPr="005F0C46">
        <w:rPr>
          <w:sz w:val="24"/>
        </w:rPr>
        <w:t>индукция,</w:t>
      </w:r>
      <w:r w:rsidRPr="005F0C46">
        <w:rPr>
          <w:spacing w:val="1"/>
          <w:sz w:val="24"/>
        </w:rPr>
        <w:t xml:space="preserve"> </w:t>
      </w:r>
      <w:r w:rsidRPr="005F0C46">
        <w:rPr>
          <w:sz w:val="24"/>
        </w:rPr>
        <w:t>действие</w:t>
      </w:r>
      <w:r w:rsidRPr="005F0C46">
        <w:rPr>
          <w:spacing w:val="1"/>
          <w:sz w:val="24"/>
        </w:rPr>
        <w:t xml:space="preserve"> </w:t>
      </w:r>
      <w:r w:rsidRPr="005F0C46">
        <w:rPr>
          <w:sz w:val="24"/>
        </w:rPr>
        <w:t>магнитного</w:t>
      </w:r>
      <w:r w:rsidRPr="005F0C46">
        <w:rPr>
          <w:spacing w:val="1"/>
          <w:sz w:val="24"/>
        </w:rPr>
        <w:t xml:space="preserve"> </w:t>
      </w:r>
      <w:r w:rsidRPr="005F0C46">
        <w:rPr>
          <w:sz w:val="24"/>
        </w:rPr>
        <w:t>поля</w:t>
      </w:r>
      <w:r w:rsidRPr="005F0C46">
        <w:rPr>
          <w:spacing w:val="1"/>
          <w:sz w:val="24"/>
        </w:rPr>
        <w:t xml:space="preserve"> </w:t>
      </w:r>
      <w:r w:rsidRPr="005F0C46">
        <w:rPr>
          <w:sz w:val="24"/>
        </w:rPr>
        <w:t>на</w:t>
      </w:r>
      <w:r w:rsidRPr="005F0C46">
        <w:rPr>
          <w:spacing w:val="1"/>
          <w:sz w:val="24"/>
        </w:rPr>
        <w:t xml:space="preserve"> </w:t>
      </w:r>
      <w:r w:rsidRPr="005F0C46">
        <w:rPr>
          <w:sz w:val="24"/>
        </w:rPr>
        <w:t>проводник</w:t>
      </w:r>
      <w:r w:rsidRPr="005F0C46">
        <w:rPr>
          <w:spacing w:val="1"/>
          <w:sz w:val="24"/>
        </w:rPr>
        <w:t xml:space="preserve"> </w:t>
      </w:r>
      <w:r w:rsidRPr="005F0C46">
        <w:rPr>
          <w:sz w:val="24"/>
        </w:rPr>
        <w:t>с</w:t>
      </w:r>
      <w:r w:rsidRPr="005F0C46">
        <w:rPr>
          <w:spacing w:val="1"/>
          <w:sz w:val="24"/>
        </w:rPr>
        <w:t xml:space="preserve"> </w:t>
      </w:r>
      <w:r w:rsidRPr="005F0C46">
        <w:rPr>
          <w:sz w:val="24"/>
        </w:rPr>
        <w:t>током</w:t>
      </w:r>
      <w:r w:rsidRPr="005F0C46">
        <w:rPr>
          <w:spacing w:val="1"/>
          <w:sz w:val="24"/>
        </w:rPr>
        <w:t xml:space="preserve"> </w:t>
      </w:r>
      <w:r w:rsidRPr="005F0C46">
        <w:rPr>
          <w:sz w:val="24"/>
        </w:rPr>
        <w:t>и</w:t>
      </w:r>
      <w:r w:rsidRPr="005F0C46">
        <w:rPr>
          <w:spacing w:val="1"/>
          <w:sz w:val="24"/>
        </w:rPr>
        <w:t xml:space="preserve"> </w:t>
      </w:r>
      <w:r w:rsidRPr="005F0C46">
        <w:rPr>
          <w:sz w:val="24"/>
        </w:rPr>
        <w:t>на</w:t>
      </w:r>
      <w:r w:rsidRPr="005F0C46">
        <w:rPr>
          <w:spacing w:val="1"/>
          <w:sz w:val="24"/>
        </w:rPr>
        <w:t xml:space="preserve"> </w:t>
      </w:r>
      <w:r w:rsidRPr="005F0C46">
        <w:rPr>
          <w:sz w:val="24"/>
        </w:rPr>
        <w:t>движущуюся</w:t>
      </w:r>
      <w:r w:rsidRPr="005F0C46">
        <w:rPr>
          <w:spacing w:val="1"/>
          <w:sz w:val="24"/>
        </w:rPr>
        <w:t xml:space="preserve"> </w:t>
      </w:r>
      <w:r w:rsidRPr="005F0C46">
        <w:rPr>
          <w:sz w:val="24"/>
        </w:rPr>
        <w:t>заряженную частицу, действие электрического поля на заряженную частицу, электромагнитные волны,</w:t>
      </w:r>
      <w:r w:rsidRPr="005F0C46">
        <w:rPr>
          <w:spacing w:val="-57"/>
          <w:sz w:val="24"/>
        </w:rPr>
        <w:t xml:space="preserve"> </w:t>
      </w:r>
      <w:r w:rsidRPr="005F0C46">
        <w:rPr>
          <w:sz w:val="24"/>
        </w:rPr>
        <w:t>прямолинейное</w:t>
      </w:r>
      <w:r w:rsidRPr="005F0C46">
        <w:rPr>
          <w:spacing w:val="-5"/>
          <w:sz w:val="24"/>
        </w:rPr>
        <w:t xml:space="preserve"> </w:t>
      </w:r>
      <w:r w:rsidRPr="005F0C46">
        <w:rPr>
          <w:sz w:val="24"/>
        </w:rPr>
        <w:t>распространение света,</w:t>
      </w:r>
      <w:r w:rsidRPr="005F0C46">
        <w:rPr>
          <w:spacing w:val="-2"/>
          <w:sz w:val="24"/>
        </w:rPr>
        <w:t xml:space="preserve"> </w:t>
      </w:r>
      <w:r w:rsidRPr="005F0C46">
        <w:rPr>
          <w:sz w:val="24"/>
        </w:rPr>
        <w:t>отражение и</w:t>
      </w:r>
      <w:r w:rsidRPr="005F0C46">
        <w:rPr>
          <w:spacing w:val="-3"/>
          <w:sz w:val="24"/>
        </w:rPr>
        <w:t xml:space="preserve"> </w:t>
      </w:r>
      <w:r w:rsidRPr="005F0C46">
        <w:rPr>
          <w:sz w:val="24"/>
        </w:rPr>
        <w:t>преломление</w:t>
      </w:r>
      <w:r w:rsidRPr="005F0C46">
        <w:rPr>
          <w:spacing w:val="-4"/>
          <w:sz w:val="24"/>
        </w:rPr>
        <w:t xml:space="preserve"> </w:t>
      </w:r>
      <w:r w:rsidRPr="005F0C46">
        <w:rPr>
          <w:sz w:val="24"/>
        </w:rPr>
        <w:t>света,</w:t>
      </w:r>
      <w:r w:rsidRPr="005F0C46">
        <w:rPr>
          <w:spacing w:val="-2"/>
          <w:sz w:val="24"/>
        </w:rPr>
        <w:t xml:space="preserve"> </w:t>
      </w:r>
      <w:r w:rsidRPr="005F0C46">
        <w:rPr>
          <w:sz w:val="24"/>
        </w:rPr>
        <w:t>дисперсия</w:t>
      </w:r>
      <w:r w:rsidRPr="005F0C46">
        <w:rPr>
          <w:spacing w:val="1"/>
          <w:sz w:val="24"/>
        </w:rPr>
        <w:t xml:space="preserve"> </w:t>
      </w:r>
      <w:r w:rsidRPr="005F0C46">
        <w:rPr>
          <w:sz w:val="24"/>
        </w:rPr>
        <w:t>света.</w:t>
      </w:r>
    </w:p>
    <w:p w:rsidR="00CA639C" w:rsidRPr="005F0C46" w:rsidRDefault="00E2638E" w:rsidP="00CA374E">
      <w:pPr>
        <w:pStyle w:val="a5"/>
        <w:numPr>
          <w:ilvl w:val="0"/>
          <w:numId w:val="117"/>
        </w:numPr>
        <w:tabs>
          <w:tab w:val="left" w:pos="1474"/>
        </w:tabs>
        <w:spacing w:before="75"/>
        <w:ind w:right="123" w:firstLine="710"/>
        <w:jc w:val="both"/>
        <w:rPr>
          <w:sz w:val="24"/>
        </w:rPr>
      </w:pPr>
      <w:r w:rsidRPr="005F0C46">
        <w:rPr>
          <w:sz w:val="24"/>
        </w:rPr>
        <w:t>составлять схемы электрических цепей с последовательным и параллельным соединением</w:t>
      </w:r>
      <w:r w:rsidRPr="005F0C46">
        <w:rPr>
          <w:spacing w:val="1"/>
          <w:sz w:val="24"/>
        </w:rPr>
        <w:t xml:space="preserve"> </w:t>
      </w:r>
      <w:r w:rsidRPr="005F0C46">
        <w:rPr>
          <w:sz w:val="24"/>
        </w:rPr>
        <w:t>элементов,</w:t>
      </w:r>
      <w:r w:rsidRPr="005F0C46">
        <w:rPr>
          <w:spacing w:val="1"/>
          <w:sz w:val="24"/>
        </w:rPr>
        <w:t xml:space="preserve"> </w:t>
      </w:r>
      <w:r w:rsidRPr="005F0C46">
        <w:rPr>
          <w:sz w:val="24"/>
        </w:rPr>
        <w:t>различая</w:t>
      </w:r>
      <w:r w:rsidRPr="005F0C46">
        <w:rPr>
          <w:spacing w:val="1"/>
          <w:sz w:val="24"/>
        </w:rPr>
        <w:t xml:space="preserve"> </w:t>
      </w:r>
      <w:r w:rsidRPr="005F0C46">
        <w:rPr>
          <w:sz w:val="24"/>
        </w:rPr>
        <w:t>условные обозначения</w:t>
      </w:r>
      <w:r w:rsidRPr="005F0C46">
        <w:rPr>
          <w:spacing w:val="1"/>
          <w:sz w:val="24"/>
        </w:rPr>
        <w:t xml:space="preserve"> </w:t>
      </w:r>
      <w:r w:rsidRPr="005F0C46">
        <w:rPr>
          <w:sz w:val="24"/>
        </w:rPr>
        <w:t>элементов</w:t>
      </w:r>
      <w:r w:rsidRPr="005F0C46">
        <w:rPr>
          <w:spacing w:val="1"/>
          <w:sz w:val="24"/>
        </w:rPr>
        <w:t xml:space="preserve"> </w:t>
      </w:r>
      <w:r w:rsidRPr="005F0C46">
        <w:rPr>
          <w:sz w:val="24"/>
        </w:rPr>
        <w:t>электрических цепей</w:t>
      </w:r>
      <w:r w:rsidRPr="005F0C46">
        <w:rPr>
          <w:spacing w:val="1"/>
          <w:sz w:val="24"/>
        </w:rPr>
        <w:t xml:space="preserve"> </w:t>
      </w:r>
      <w:r w:rsidRPr="005F0C46">
        <w:rPr>
          <w:sz w:val="24"/>
        </w:rPr>
        <w:t>(источник</w:t>
      </w:r>
      <w:r w:rsidRPr="005F0C46">
        <w:rPr>
          <w:spacing w:val="1"/>
          <w:sz w:val="24"/>
        </w:rPr>
        <w:t xml:space="preserve"> </w:t>
      </w:r>
      <w:r w:rsidRPr="005F0C46">
        <w:rPr>
          <w:sz w:val="24"/>
        </w:rPr>
        <w:t>тока,</w:t>
      </w:r>
      <w:r w:rsidRPr="005F0C46">
        <w:rPr>
          <w:spacing w:val="1"/>
          <w:sz w:val="24"/>
        </w:rPr>
        <w:t xml:space="preserve"> </w:t>
      </w:r>
      <w:r w:rsidRPr="005F0C46">
        <w:rPr>
          <w:sz w:val="24"/>
        </w:rPr>
        <w:t>ключ,</w:t>
      </w:r>
      <w:r w:rsidRPr="005F0C46">
        <w:rPr>
          <w:spacing w:val="1"/>
          <w:sz w:val="24"/>
        </w:rPr>
        <w:t xml:space="preserve"> </w:t>
      </w:r>
      <w:r w:rsidRPr="005F0C46">
        <w:rPr>
          <w:sz w:val="24"/>
        </w:rPr>
        <w:t>резистор,</w:t>
      </w:r>
      <w:r w:rsidRPr="005F0C46">
        <w:rPr>
          <w:spacing w:val="3"/>
          <w:sz w:val="24"/>
        </w:rPr>
        <w:t xml:space="preserve"> </w:t>
      </w:r>
      <w:r w:rsidRPr="005F0C46">
        <w:rPr>
          <w:sz w:val="24"/>
        </w:rPr>
        <w:t>реостат,</w:t>
      </w:r>
      <w:r w:rsidRPr="005F0C46">
        <w:rPr>
          <w:spacing w:val="4"/>
          <w:sz w:val="24"/>
        </w:rPr>
        <w:t xml:space="preserve"> </w:t>
      </w:r>
      <w:r w:rsidRPr="005F0C46">
        <w:rPr>
          <w:sz w:val="24"/>
        </w:rPr>
        <w:t>лампочка,</w:t>
      </w:r>
      <w:r w:rsidRPr="005F0C46">
        <w:rPr>
          <w:spacing w:val="4"/>
          <w:sz w:val="24"/>
        </w:rPr>
        <w:t xml:space="preserve"> </w:t>
      </w:r>
      <w:r w:rsidRPr="005F0C46">
        <w:rPr>
          <w:sz w:val="24"/>
        </w:rPr>
        <w:t>амперметр,</w:t>
      </w:r>
      <w:r w:rsidRPr="005F0C46">
        <w:rPr>
          <w:spacing w:val="-1"/>
          <w:sz w:val="24"/>
        </w:rPr>
        <w:t xml:space="preserve"> </w:t>
      </w:r>
      <w:r w:rsidRPr="005F0C46">
        <w:rPr>
          <w:sz w:val="24"/>
        </w:rPr>
        <w:t>вольтметр).</w:t>
      </w:r>
    </w:p>
    <w:p w:rsidR="00CA639C" w:rsidRPr="005F0C46" w:rsidRDefault="00E2638E" w:rsidP="00CA374E">
      <w:pPr>
        <w:pStyle w:val="a5"/>
        <w:numPr>
          <w:ilvl w:val="0"/>
          <w:numId w:val="117"/>
        </w:numPr>
        <w:tabs>
          <w:tab w:val="left" w:pos="1474"/>
        </w:tabs>
        <w:spacing w:before="1" w:line="237" w:lineRule="auto"/>
        <w:ind w:right="127" w:firstLine="710"/>
        <w:jc w:val="both"/>
        <w:rPr>
          <w:sz w:val="24"/>
        </w:rPr>
      </w:pPr>
      <w:r w:rsidRPr="005F0C46">
        <w:rPr>
          <w:sz w:val="24"/>
        </w:rPr>
        <w:t>использовать</w:t>
      </w:r>
      <w:r w:rsidRPr="005F0C46">
        <w:rPr>
          <w:spacing w:val="1"/>
          <w:sz w:val="24"/>
        </w:rPr>
        <w:t xml:space="preserve"> </w:t>
      </w:r>
      <w:r w:rsidRPr="005F0C46">
        <w:rPr>
          <w:sz w:val="24"/>
        </w:rPr>
        <w:t>оптические</w:t>
      </w:r>
      <w:r w:rsidRPr="005F0C46">
        <w:rPr>
          <w:spacing w:val="1"/>
          <w:sz w:val="24"/>
        </w:rPr>
        <w:t xml:space="preserve"> </w:t>
      </w:r>
      <w:r w:rsidRPr="005F0C46">
        <w:rPr>
          <w:sz w:val="24"/>
        </w:rPr>
        <w:t>схемы</w:t>
      </w:r>
      <w:r w:rsidRPr="005F0C46">
        <w:rPr>
          <w:spacing w:val="1"/>
          <w:sz w:val="24"/>
        </w:rPr>
        <w:t xml:space="preserve"> </w:t>
      </w:r>
      <w:r w:rsidRPr="005F0C46">
        <w:rPr>
          <w:sz w:val="24"/>
        </w:rPr>
        <w:t>для</w:t>
      </w:r>
      <w:r w:rsidRPr="005F0C46">
        <w:rPr>
          <w:spacing w:val="1"/>
          <w:sz w:val="24"/>
        </w:rPr>
        <w:t xml:space="preserve"> </w:t>
      </w:r>
      <w:r w:rsidRPr="005F0C46">
        <w:rPr>
          <w:sz w:val="24"/>
        </w:rPr>
        <w:t>построения</w:t>
      </w:r>
      <w:r w:rsidRPr="005F0C46">
        <w:rPr>
          <w:spacing w:val="1"/>
          <w:sz w:val="24"/>
        </w:rPr>
        <w:t xml:space="preserve"> </w:t>
      </w:r>
      <w:r w:rsidRPr="005F0C46">
        <w:rPr>
          <w:sz w:val="24"/>
        </w:rPr>
        <w:t>изображений</w:t>
      </w:r>
      <w:r w:rsidRPr="005F0C46">
        <w:rPr>
          <w:spacing w:val="1"/>
          <w:sz w:val="24"/>
        </w:rPr>
        <w:t xml:space="preserve"> </w:t>
      </w:r>
      <w:r w:rsidRPr="005F0C46">
        <w:rPr>
          <w:sz w:val="24"/>
        </w:rPr>
        <w:t>в</w:t>
      </w:r>
      <w:r w:rsidRPr="005F0C46">
        <w:rPr>
          <w:spacing w:val="1"/>
          <w:sz w:val="24"/>
        </w:rPr>
        <w:t xml:space="preserve"> </w:t>
      </w:r>
      <w:r w:rsidRPr="005F0C46">
        <w:rPr>
          <w:sz w:val="24"/>
        </w:rPr>
        <w:t>плоском</w:t>
      </w:r>
      <w:r w:rsidRPr="005F0C46">
        <w:rPr>
          <w:spacing w:val="1"/>
          <w:sz w:val="24"/>
        </w:rPr>
        <w:t xml:space="preserve"> </w:t>
      </w:r>
      <w:r w:rsidRPr="005F0C46">
        <w:rPr>
          <w:sz w:val="24"/>
        </w:rPr>
        <w:t>зеркале</w:t>
      </w:r>
      <w:r w:rsidRPr="005F0C46">
        <w:rPr>
          <w:spacing w:val="1"/>
          <w:sz w:val="24"/>
        </w:rPr>
        <w:t xml:space="preserve"> </w:t>
      </w:r>
      <w:r w:rsidRPr="005F0C46">
        <w:rPr>
          <w:sz w:val="24"/>
        </w:rPr>
        <w:t>и</w:t>
      </w:r>
      <w:r w:rsidRPr="005F0C46">
        <w:rPr>
          <w:spacing w:val="1"/>
          <w:sz w:val="24"/>
        </w:rPr>
        <w:t xml:space="preserve"> </w:t>
      </w:r>
      <w:r w:rsidRPr="005F0C46">
        <w:rPr>
          <w:sz w:val="24"/>
        </w:rPr>
        <w:t>собирающей</w:t>
      </w:r>
      <w:r w:rsidRPr="005F0C46">
        <w:rPr>
          <w:spacing w:val="2"/>
          <w:sz w:val="24"/>
        </w:rPr>
        <w:t xml:space="preserve"> </w:t>
      </w:r>
      <w:r w:rsidRPr="005F0C46">
        <w:rPr>
          <w:sz w:val="24"/>
        </w:rPr>
        <w:t>линзе.</w:t>
      </w:r>
    </w:p>
    <w:p w:rsidR="00CA639C" w:rsidRPr="005F0C46" w:rsidRDefault="00E2638E" w:rsidP="00CA374E">
      <w:pPr>
        <w:pStyle w:val="a5"/>
        <w:numPr>
          <w:ilvl w:val="0"/>
          <w:numId w:val="117"/>
        </w:numPr>
        <w:tabs>
          <w:tab w:val="left" w:pos="1474"/>
        </w:tabs>
        <w:spacing w:before="5"/>
        <w:ind w:right="115" w:firstLine="710"/>
        <w:jc w:val="both"/>
        <w:rPr>
          <w:sz w:val="24"/>
        </w:rPr>
      </w:pPr>
      <w:r w:rsidRPr="005F0C46">
        <w:rPr>
          <w:sz w:val="24"/>
        </w:rPr>
        <w:t>описывать</w:t>
      </w:r>
      <w:r w:rsidRPr="005F0C46">
        <w:rPr>
          <w:spacing w:val="1"/>
          <w:sz w:val="24"/>
        </w:rPr>
        <w:t xml:space="preserve"> </w:t>
      </w:r>
      <w:r w:rsidRPr="005F0C46">
        <w:rPr>
          <w:sz w:val="24"/>
        </w:rPr>
        <w:t>изученные</w:t>
      </w:r>
      <w:r w:rsidRPr="005F0C46">
        <w:rPr>
          <w:spacing w:val="1"/>
          <w:sz w:val="24"/>
        </w:rPr>
        <w:t xml:space="preserve"> </w:t>
      </w:r>
      <w:r w:rsidRPr="005F0C46">
        <w:rPr>
          <w:sz w:val="24"/>
        </w:rPr>
        <w:t>свойства</w:t>
      </w:r>
      <w:r w:rsidRPr="005F0C46">
        <w:rPr>
          <w:spacing w:val="1"/>
          <w:sz w:val="24"/>
        </w:rPr>
        <w:t xml:space="preserve"> </w:t>
      </w:r>
      <w:r w:rsidRPr="005F0C46">
        <w:rPr>
          <w:sz w:val="24"/>
        </w:rPr>
        <w:t>тел</w:t>
      </w:r>
      <w:r w:rsidRPr="005F0C46">
        <w:rPr>
          <w:spacing w:val="1"/>
          <w:sz w:val="24"/>
        </w:rPr>
        <w:t xml:space="preserve"> </w:t>
      </w:r>
      <w:r w:rsidRPr="005F0C46">
        <w:rPr>
          <w:sz w:val="24"/>
        </w:rPr>
        <w:t>и</w:t>
      </w:r>
      <w:r w:rsidRPr="005F0C46">
        <w:rPr>
          <w:spacing w:val="1"/>
          <w:sz w:val="24"/>
        </w:rPr>
        <w:t xml:space="preserve"> </w:t>
      </w:r>
      <w:r w:rsidRPr="005F0C46">
        <w:rPr>
          <w:sz w:val="24"/>
        </w:rPr>
        <w:t>электромагнитные</w:t>
      </w:r>
      <w:r w:rsidRPr="005F0C46">
        <w:rPr>
          <w:spacing w:val="1"/>
          <w:sz w:val="24"/>
        </w:rPr>
        <w:t xml:space="preserve"> </w:t>
      </w:r>
      <w:r w:rsidRPr="005F0C46">
        <w:rPr>
          <w:sz w:val="24"/>
        </w:rPr>
        <w:t>явления,</w:t>
      </w:r>
      <w:r w:rsidRPr="005F0C46">
        <w:rPr>
          <w:spacing w:val="1"/>
          <w:sz w:val="24"/>
        </w:rPr>
        <w:t xml:space="preserve"> </w:t>
      </w:r>
      <w:r w:rsidRPr="005F0C46">
        <w:rPr>
          <w:sz w:val="24"/>
        </w:rPr>
        <w:t>используя</w:t>
      </w:r>
      <w:r w:rsidRPr="005F0C46">
        <w:rPr>
          <w:spacing w:val="1"/>
          <w:sz w:val="24"/>
        </w:rPr>
        <w:t xml:space="preserve"> </w:t>
      </w:r>
      <w:r w:rsidRPr="005F0C46">
        <w:rPr>
          <w:sz w:val="24"/>
        </w:rPr>
        <w:t>физические</w:t>
      </w:r>
      <w:r w:rsidRPr="005F0C46">
        <w:rPr>
          <w:spacing w:val="1"/>
          <w:sz w:val="24"/>
        </w:rPr>
        <w:t xml:space="preserve"> </w:t>
      </w:r>
      <w:r w:rsidRPr="005F0C46">
        <w:rPr>
          <w:sz w:val="24"/>
        </w:rPr>
        <w:t>величины: электрический заряд, сила тока, электрическое напряжение, электрическое сопротивление,</w:t>
      </w:r>
      <w:r w:rsidRPr="005F0C46">
        <w:rPr>
          <w:spacing w:val="1"/>
          <w:sz w:val="24"/>
        </w:rPr>
        <w:t xml:space="preserve"> </w:t>
      </w:r>
      <w:r w:rsidRPr="005F0C46">
        <w:rPr>
          <w:sz w:val="24"/>
        </w:rPr>
        <w:t>удельное сопротивление вещества, работа электрического поля, мощность тока, фокусное расстояние и</w:t>
      </w:r>
      <w:r w:rsidRPr="005F0C46">
        <w:rPr>
          <w:spacing w:val="-57"/>
          <w:sz w:val="24"/>
        </w:rPr>
        <w:t xml:space="preserve"> </w:t>
      </w:r>
      <w:r w:rsidRPr="005F0C46">
        <w:rPr>
          <w:sz w:val="24"/>
        </w:rPr>
        <w:t>оптическая сила линзы, скорость электромагнитных волн, длина волны и частота света; при описании</w:t>
      </w:r>
      <w:r w:rsidRPr="005F0C46">
        <w:rPr>
          <w:spacing w:val="1"/>
          <w:sz w:val="24"/>
        </w:rPr>
        <w:t xml:space="preserve"> </w:t>
      </w:r>
      <w:r w:rsidRPr="005F0C46">
        <w:rPr>
          <w:sz w:val="24"/>
        </w:rPr>
        <w:t>верно трактовать физический смысл используемых величин, их обозначения и единицы измерения;</w:t>
      </w:r>
      <w:r w:rsidRPr="005F0C46">
        <w:rPr>
          <w:spacing w:val="1"/>
          <w:sz w:val="24"/>
        </w:rPr>
        <w:t xml:space="preserve"> </w:t>
      </w:r>
      <w:r w:rsidRPr="005F0C46">
        <w:rPr>
          <w:sz w:val="24"/>
        </w:rPr>
        <w:t>находить</w:t>
      </w:r>
      <w:r w:rsidRPr="005F0C46">
        <w:rPr>
          <w:spacing w:val="1"/>
          <w:sz w:val="24"/>
        </w:rPr>
        <w:t xml:space="preserve"> </w:t>
      </w:r>
      <w:r w:rsidRPr="005F0C46">
        <w:rPr>
          <w:sz w:val="24"/>
        </w:rPr>
        <w:t>формулы,</w:t>
      </w:r>
      <w:r w:rsidRPr="005F0C46">
        <w:rPr>
          <w:spacing w:val="3"/>
          <w:sz w:val="24"/>
        </w:rPr>
        <w:t xml:space="preserve"> </w:t>
      </w:r>
      <w:r w:rsidRPr="005F0C46">
        <w:rPr>
          <w:sz w:val="24"/>
        </w:rPr>
        <w:t>связывающие данную</w:t>
      </w:r>
      <w:r w:rsidRPr="005F0C46">
        <w:rPr>
          <w:spacing w:val="-1"/>
          <w:sz w:val="24"/>
        </w:rPr>
        <w:t xml:space="preserve"> </w:t>
      </w:r>
      <w:r w:rsidRPr="005F0C46">
        <w:rPr>
          <w:sz w:val="24"/>
        </w:rPr>
        <w:t>физическую</w:t>
      </w:r>
      <w:r w:rsidRPr="005F0C46">
        <w:rPr>
          <w:spacing w:val="-2"/>
          <w:sz w:val="24"/>
        </w:rPr>
        <w:t xml:space="preserve"> </w:t>
      </w:r>
      <w:r w:rsidRPr="005F0C46">
        <w:rPr>
          <w:sz w:val="24"/>
        </w:rPr>
        <w:t>величину</w:t>
      </w:r>
      <w:r w:rsidRPr="005F0C46">
        <w:rPr>
          <w:spacing w:val="-9"/>
          <w:sz w:val="24"/>
        </w:rPr>
        <w:t xml:space="preserve"> </w:t>
      </w:r>
      <w:r w:rsidRPr="005F0C46">
        <w:rPr>
          <w:sz w:val="24"/>
        </w:rPr>
        <w:t>с другими</w:t>
      </w:r>
      <w:r w:rsidRPr="005F0C46">
        <w:rPr>
          <w:spacing w:val="2"/>
          <w:sz w:val="24"/>
        </w:rPr>
        <w:t xml:space="preserve"> </w:t>
      </w:r>
      <w:r w:rsidRPr="005F0C46">
        <w:rPr>
          <w:sz w:val="24"/>
        </w:rPr>
        <w:t>величинами.</w:t>
      </w:r>
    </w:p>
    <w:p w:rsidR="00CA639C" w:rsidRPr="005F0C46" w:rsidRDefault="00E2638E" w:rsidP="00CA374E">
      <w:pPr>
        <w:pStyle w:val="a5"/>
        <w:numPr>
          <w:ilvl w:val="0"/>
          <w:numId w:val="117"/>
        </w:numPr>
        <w:tabs>
          <w:tab w:val="left" w:pos="1474"/>
        </w:tabs>
        <w:ind w:right="116" w:firstLine="710"/>
        <w:jc w:val="both"/>
        <w:rPr>
          <w:sz w:val="24"/>
        </w:rPr>
      </w:pPr>
      <w:r w:rsidRPr="005F0C46">
        <w:rPr>
          <w:sz w:val="24"/>
        </w:rPr>
        <w:t>анализировать свойства тел, электромагнитные явления и процессы, используя физические</w:t>
      </w:r>
      <w:r w:rsidRPr="005F0C46">
        <w:rPr>
          <w:spacing w:val="1"/>
          <w:sz w:val="24"/>
        </w:rPr>
        <w:t xml:space="preserve"> </w:t>
      </w:r>
      <w:r w:rsidRPr="005F0C46">
        <w:rPr>
          <w:sz w:val="24"/>
        </w:rPr>
        <w:t>законы: закон сохранения электрического заряда, закон Ома для участка цепи, закон Джоуля-Ленца,</w:t>
      </w:r>
      <w:r w:rsidRPr="005F0C46">
        <w:rPr>
          <w:spacing w:val="1"/>
          <w:sz w:val="24"/>
        </w:rPr>
        <w:t xml:space="preserve"> </w:t>
      </w:r>
      <w:r w:rsidRPr="005F0C46">
        <w:rPr>
          <w:sz w:val="24"/>
        </w:rPr>
        <w:t>закон прямолинейного распространения света, закон отражения света, закон преломления света; при</w:t>
      </w:r>
      <w:r w:rsidRPr="005F0C46">
        <w:rPr>
          <w:spacing w:val="1"/>
          <w:sz w:val="24"/>
        </w:rPr>
        <w:t xml:space="preserve"> </w:t>
      </w:r>
      <w:r w:rsidRPr="005F0C46">
        <w:rPr>
          <w:sz w:val="24"/>
        </w:rPr>
        <w:t>этом</w:t>
      </w:r>
      <w:r w:rsidRPr="005F0C46">
        <w:rPr>
          <w:spacing w:val="-2"/>
          <w:sz w:val="24"/>
        </w:rPr>
        <w:t xml:space="preserve"> </w:t>
      </w:r>
      <w:r w:rsidRPr="005F0C46">
        <w:rPr>
          <w:sz w:val="24"/>
        </w:rPr>
        <w:t>различать</w:t>
      </w:r>
      <w:r w:rsidRPr="005F0C46">
        <w:rPr>
          <w:spacing w:val="2"/>
          <w:sz w:val="24"/>
        </w:rPr>
        <w:t xml:space="preserve"> </w:t>
      </w:r>
      <w:r w:rsidRPr="005F0C46">
        <w:rPr>
          <w:sz w:val="24"/>
        </w:rPr>
        <w:t>словесную формулировку</w:t>
      </w:r>
      <w:r w:rsidRPr="005F0C46">
        <w:rPr>
          <w:spacing w:val="-9"/>
          <w:sz w:val="24"/>
        </w:rPr>
        <w:t xml:space="preserve"> </w:t>
      </w:r>
      <w:r w:rsidRPr="005F0C46">
        <w:rPr>
          <w:sz w:val="24"/>
        </w:rPr>
        <w:t>закона и</w:t>
      </w:r>
      <w:r w:rsidRPr="005F0C46">
        <w:rPr>
          <w:spacing w:val="3"/>
          <w:sz w:val="24"/>
        </w:rPr>
        <w:t xml:space="preserve"> </w:t>
      </w:r>
      <w:r w:rsidRPr="005F0C46">
        <w:rPr>
          <w:sz w:val="24"/>
        </w:rPr>
        <w:t>его</w:t>
      </w:r>
      <w:r w:rsidRPr="005F0C46">
        <w:rPr>
          <w:spacing w:val="1"/>
          <w:sz w:val="24"/>
        </w:rPr>
        <w:t xml:space="preserve"> </w:t>
      </w:r>
      <w:r w:rsidRPr="005F0C46">
        <w:rPr>
          <w:sz w:val="24"/>
        </w:rPr>
        <w:t>математическое выражение.</w:t>
      </w:r>
    </w:p>
    <w:p w:rsidR="00CA639C" w:rsidRPr="005F0C46" w:rsidRDefault="00E2638E" w:rsidP="00CA374E">
      <w:pPr>
        <w:pStyle w:val="a5"/>
        <w:numPr>
          <w:ilvl w:val="0"/>
          <w:numId w:val="117"/>
        </w:numPr>
        <w:tabs>
          <w:tab w:val="left" w:pos="1474"/>
        </w:tabs>
        <w:spacing w:before="1" w:line="237" w:lineRule="auto"/>
        <w:ind w:right="122" w:firstLine="710"/>
        <w:jc w:val="both"/>
        <w:rPr>
          <w:sz w:val="24"/>
        </w:rPr>
      </w:pPr>
      <w:r w:rsidRPr="005F0C46">
        <w:rPr>
          <w:sz w:val="24"/>
        </w:rPr>
        <w:t>приводить примеры практического использования физических знаний о электромагнитных</w:t>
      </w:r>
      <w:r w:rsidRPr="005F0C46">
        <w:rPr>
          <w:spacing w:val="1"/>
          <w:sz w:val="24"/>
        </w:rPr>
        <w:t xml:space="preserve"> </w:t>
      </w:r>
      <w:r w:rsidRPr="005F0C46">
        <w:rPr>
          <w:sz w:val="24"/>
        </w:rPr>
        <w:t>явлениях</w:t>
      </w:r>
    </w:p>
    <w:p w:rsidR="00CA639C" w:rsidRPr="005F0C46" w:rsidRDefault="00E2638E" w:rsidP="00CA374E">
      <w:pPr>
        <w:pStyle w:val="a5"/>
        <w:numPr>
          <w:ilvl w:val="0"/>
          <w:numId w:val="117"/>
        </w:numPr>
        <w:tabs>
          <w:tab w:val="left" w:pos="1474"/>
        </w:tabs>
        <w:spacing w:before="4"/>
        <w:ind w:right="115" w:firstLine="710"/>
        <w:jc w:val="both"/>
        <w:rPr>
          <w:sz w:val="24"/>
        </w:rPr>
      </w:pPr>
      <w:r w:rsidRPr="005F0C46">
        <w:rPr>
          <w:sz w:val="24"/>
        </w:rPr>
        <w:t>решать задачи, используя физические законы (закон Ома для участка цепи, закон Джоуля-</w:t>
      </w:r>
      <w:r w:rsidRPr="005F0C46">
        <w:rPr>
          <w:spacing w:val="1"/>
          <w:sz w:val="24"/>
        </w:rPr>
        <w:t xml:space="preserve"> </w:t>
      </w:r>
      <w:r w:rsidRPr="005F0C46">
        <w:rPr>
          <w:sz w:val="24"/>
        </w:rPr>
        <w:t>Ленца, закон прямолинейного распространения света, закон отражения света, закон преломления света)</w:t>
      </w:r>
      <w:r w:rsidRPr="005F0C46">
        <w:rPr>
          <w:spacing w:val="-57"/>
          <w:sz w:val="24"/>
        </w:rPr>
        <w:t xml:space="preserve"> </w:t>
      </w:r>
      <w:r w:rsidRPr="005F0C46">
        <w:rPr>
          <w:sz w:val="24"/>
        </w:rPr>
        <w:t>и формулы, связывающие физические величины (сила тока, электрическое напряжение, электрическое</w:t>
      </w:r>
      <w:r w:rsidRPr="005F0C46">
        <w:rPr>
          <w:spacing w:val="1"/>
          <w:sz w:val="24"/>
        </w:rPr>
        <w:t xml:space="preserve"> </w:t>
      </w:r>
      <w:r w:rsidRPr="005F0C46">
        <w:rPr>
          <w:sz w:val="24"/>
        </w:rPr>
        <w:t>сопротивление,</w:t>
      </w:r>
      <w:r w:rsidRPr="005F0C46">
        <w:rPr>
          <w:spacing w:val="1"/>
          <w:sz w:val="24"/>
        </w:rPr>
        <w:t xml:space="preserve"> </w:t>
      </w:r>
      <w:r w:rsidRPr="005F0C46">
        <w:rPr>
          <w:sz w:val="24"/>
        </w:rPr>
        <w:t>удельное</w:t>
      </w:r>
      <w:r w:rsidRPr="005F0C46">
        <w:rPr>
          <w:spacing w:val="1"/>
          <w:sz w:val="24"/>
        </w:rPr>
        <w:t xml:space="preserve"> </w:t>
      </w:r>
      <w:r w:rsidRPr="005F0C46">
        <w:rPr>
          <w:sz w:val="24"/>
        </w:rPr>
        <w:t>сопротивление</w:t>
      </w:r>
      <w:r w:rsidRPr="005F0C46">
        <w:rPr>
          <w:spacing w:val="1"/>
          <w:sz w:val="24"/>
        </w:rPr>
        <w:t xml:space="preserve"> </w:t>
      </w:r>
      <w:r w:rsidRPr="005F0C46">
        <w:rPr>
          <w:sz w:val="24"/>
        </w:rPr>
        <w:t>вещества,</w:t>
      </w:r>
      <w:r w:rsidRPr="005F0C46">
        <w:rPr>
          <w:spacing w:val="1"/>
          <w:sz w:val="24"/>
        </w:rPr>
        <w:t xml:space="preserve"> </w:t>
      </w:r>
      <w:r w:rsidRPr="005F0C46">
        <w:rPr>
          <w:sz w:val="24"/>
        </w:rPr>
        <w:t>работа</w:t>
      </w:r>
      <w:r w:rsidRPr="005F0C46">
        <w:rPr>
          <w:spacing w:val="1"/>
          <w:sz w:val="24"/>
        </w:rPr>
        <w:t xml:space="preserve"> </w:t>
      </w:r>
      <w:r w:rsidRPr="005F0C46">
        <w:rPr>
          <w:sz w:val="24"/>
        </w:rPr>
        <w:t>электрического</w:t>
      </w:r>
      <w:r w:rsidRPr="005F0C46">
        <w:rPr>
          <w:spacing w:val="1"/>
          <w:sz w:val="24"/>
        </w:rPr>
        <w:t xml:space="preserve"> </w:t>
      </w:r>
      <w:r w:rsidRPr="005F0C46">
        <w:rPr>
          <w:sz w:val="24"/>
        </w:rPr>
        <w:t>поля,</w:t>
      </w:r>
      <w:r w:rsidRPr="005F0C46">
        <w:rPr>
          <w:spacing w:val="1"/>
          <w:sz w:val="24"/>
        </w:rPr>
        <w:t xml:space="preserve"> </w:t>
      </w:r>
      <w:r w:rsidRPr="005F0C46">
        <w:rPr>
          <w:sz w:val="24"/>
        </w:rPr>
        <w:t>мощность</w:t>
      </w:r>
      <w:r w:rsidRPr="005F0C46">
        <w:rPr>
          <w:spacing w:val="1"/>
          <w:sz w:val="24"/>
        </w:rPr>
        <w:t xml:space="preserve"> </w:t>
      </w:r>
      <w:r w:rsidRPr="005F0C46">
        <w:rPr>
          <w:sz w:val="24"/>
        </w:rPr>
        <w:t>тока,</w:t>
      </w:r>
      <w:r w:rsidRPr="005F0C46">
        <w:rPr>
          <w:spacing w:val="1"/>
          <w:sz w:val="24"/>
        </w:rPr>
        <w:t xml:space="preserve"> </w:t>
      </w:r>
      <w:r w:rsidRPr="005F0C46">
        <w:rPr>
          <w:sz w:val="24"/>
        </w:rPr>
        <w:t>фокусное</w:t>
      </w:r>
      <w:r w:rsidRPr="005F0C46">
        <w:rPr>
          <w:spacing w:val="1"/>
          <w:sz w:val="24"/>
        </w:rPr>
        <w:t xml:space="preserve"> </w:t>
      </w:r>
      <w:r w:rsidRPr="005F0C46">
        <w:rPr>
          <w:sz w:val="24"/>
        </w:rPr>
        <w:t>расстояние</w:t>
      </w:r>
      <w:r w:rsidRPr="005F0C46">
        <w:rPr>
          <w:spacing w:val="1"/>
          <w:sz w:val="24"/>
        </w:rPr>
        <w:t xml:space="preserve"> </w:t>
      </w:r>
      <w:r w:rsidRPr="005F0C46">
        <w:rPr>
          <w:sz w:val="24"/>
        </w:rPr>
        <w:t>и</w:t>
      </w:r>
      <w:r w:rsidRPr="005F0C46">
        <w:rPr>
          <w:spacing w:val="1"/>
          <w:sz w:val="24"/>
        </w:rPr>
        <w:t xml:space="preserve"> </w:t>
      </w:r>
      <w:r w:rsidRPr="005F0C46">
        <w:rPr>
          <w:sz w:val="24"/>
        </w:rPr>
        <w:t>оптическая</w:t>
      </w:r>
      <w:r w:rsidRPr="005F0C46">
        <w:rPr>
          <w:spacing w:val="1"/>
          <w:sz w:val="24"/>
        </w:rPr>
        <w:t xml:space="preserve"> </w:t>
      </w:r>
      <w:r w:rsidRPr="005F0C46">
        <w:rPr>
          <w:sz w:val="24"/>
        </w:rPr>
        <w:t>сила</w:t>
      </w:r>
      <w:r w:rsidRPr="005F0C46">
        <w:rPr>
          <w:spacing w:val="1"/>
          <w:sz w:val="24"/>
        </w:rPr>
        <w:t xml:space="preserve"> </w:t>
      </w:r>
      <w:r w:rsidRPr="005F0C46">
        <w:rPr>
          <w:sz w:val="24"/>
        </w:rPr>
        <w:t>линзы,</w:t>
      </w:r>
      <w:r w:rsidRPr="005F0C46">
        <w:rPr>
          <w:spacing w:val="1"/>
          <w:sz w:val="24"/>
        </w:rPr>
        <w:t xml:space="preserve"> </w:t>
      </w:r>
      <w:r w:rsidRPr="005F0C46">
        <w:rPr>
          <w:sz w:val="24"/>
        </w:rPr>
        <w:t>скорость</w:t>
      </w:r>
      <w:r w:rsidRPr="005F0C46">
        <w:rPr>
          <w:spacing w:val="1"/>
          <w:sz w:val="24"/>
        </w:rPr>
        <w:t xml:space="preserve"> </w:t>
      </w:r>
      <w:r w:rsidRPr="005F0C46">
        <w:rPr>
          <w:sz w:val="24"/>
        </w:rPr>
        <w:t>электромагнитных</w:t>
      </w:r>
      <w:r w:rsidRPr="005F0C46">
        <w:rPr>
          <w:spacing w:val="1"/>
          <w:sz w:val="24"/>
        </w:rPr>
        <w:t xml:space="preserve"> </w:t>
      </w:r>
      <w:r w:rsidRPr="005F0C46">
        <w:rPr>
          <w:sz w:val="24"/>
        </w:rPr>
        <w:t>волн,</w:t>
      </w:r>
      <w:r w:rsidRPr="005F0C46">
        <w:rPr>
          <w:spacing w:val="1"/>
          <w:sz w:val="24"/>
        </w:rPr>
        <w:t xml:space="preserve"> </w:t>
      </w:r>
      <w:r w:rsidRPr="005F0C46">
        <w:rPr>
          <w:sz w:val="24"/>
        </w:rPr>
        <w:t>длина</w:t>
      </w:r>
      <w:r w:rsidRPr="005F0C46">
        <w:rPr>
          <w:spacing w:val="1"/>
          <w:sz w:val="24"/>
        </w:rPr>
        <w:t xml:space="preserve"> </w:t>
      </w:r>
      <w:r w:rsidRPr="005F0C46">
        <w:rPr>
          <w:sz w:val="24"/>
        </w:rPr>
        <w:t>волны</w:t>
      </w:r>
      <w:r w:rsidRPr="005F0C46">
        <w:rPr>
          <w:spacing w:val="1"/>
          <w:sz w:val="24"/>
        </w:rPr>
        <w:t xml:space="preserve"> </w:t>
      </w:r>
      <w:r w:rsidRPr="005F0C46">
        <w:rPr>
          <w:sz w:val="24"/>
        </w:rPr>
        <w:t>и</w:t>
      </w:r>
      <w:r w:rsidRPr="005F0C46">
        <w:rPr>
          <w:spacing w:val="1"/>
          <w:sz w:val="24"/>
        </w:rPr>
        <w:t xml:space="preserve"> </w:t>
      </w:r>
      <w:r w:rsidRPr="005F0C46">
        <w:rPr>
          <w:sz w:val="24"/>
        </w:rPr>
        <w:t>частота света, формулы расчета электрического сопротивления при последовательном и параллельном</w:t>
      </w:r>
      <w:r w:rsidRPr="005F0C46">
        <w:rPr>
          <w:spacing w:val="1"/>
          <w:sz w:val="24"/>
        </w:rPr>
        <w:t xml:space="preserve"> </w:t>
      </w:r>
      <w:r w:rsidRPr="005F0C46">
        <w:rPr>
          <w:sz w:val="24"/>
        </w:rPr>
        <w:t>соединении проводников): на основе анализа условия задачи записывать краткое условие, выделять</w:t>
      </w:r>
      <w:r w:rsidRPr="005F0C46">
        <w:rPr>
          <w:spacing w:val="1"/>
          <w:sz w:val="24"/>
        </w:rPr>
        <w:t xml:space="preserve"> </w:t>
      </w:r>
      <w:r w:rsidRPr="005F0C46">
        <w:rPr>
          <w:sz w:val="24"/>
        </w:rPr>
        <w:t>физические</w:t>
      </w:r>
      <w:r w:rsidRPr="005F0C46">
        <w:rPr>
          <w:spacing w:val="1"/>
          <w:sz w:val="24"/>
        </w:rPr>
        <w:t xml:space="preserve"> </w:t>
      </w:r>
      <w:r w:rsidRPr="005F0C46">
        <w:rPr>
          <w:sz w:val="24"/>
        </w:rPr>
        <w:t>величины,</w:t>
      </w:r>
      <w:r w:rsidRPr="005F0C46">
        <w:rPr>
          <w:spacing w:val="1"/>
          <w:sz w:val="24"/>
        </w:rPr>
        <w:t xml:space="preserve"> </w:t>
      </w:r>
      <w:r w:rsidRPr="005F0C46">
        <w:rPr>
          <w:sz w:val="24"/>
        </w:rPr>
        <w:t>законы</w:t>
      </w:r>
      <w:r w:rsidRPr="005F0C46">
        <w:rPr>
          <w:spacing w:val="1"/>
          <w:sz w:val="24"/>
        </w:rPr>
        <w:t xml:space="preserve"> </w:t>
      </w:r>
      <w:r w:rsidRPr="005F0C46">
        <w:rPr>
          <w:sz w:val="24"/>
        </w:rPr>
        <w:t>и</w:t>
      </w:r>
      <w:r w:rsidRPr="005F0C46">
        <w:rPr>
          <w:spacing w:val="1"/>
          <w:sz w:val="24"/>
        </w:rPr>
        <w:t xml:space="preserve"> </w:t>
      </w:r>
      <w:r w:rsidRPr="005F0C46">
        <w:rPr>
          <w:sz w:val="24"/>
        </w:rPr>
        <w:t>формулы,</w:t>
      </w:r>
      <w:r w:rsidRPr="005F0C46">
        <w:rPr>
          <w:spacing w:val="1"/>
          <w:sz w:val="24"/>
        </w:rPr>
        <w:t xml:space="preserve"> </w:t>
      </w:r>
      <w:r w:rsidRPr="005F0C46">
        <w:rPr>
          <w:sz w:val="24"/>
        </w:rPr>
        <w:t>необходимые</w:t>
      </w:r>
      <w:r w:rsidRPr="005F0C46">
        <w:rPr>
          <w:spacing w:val="1"/>
          <w:sz w:val="24"/>
        </w:rPr>
        <w:t xml:space="preserve"> </w:t>
      </w:r>
      <w:r w:rsidRPr="005F0C46">
        <w:rPr>
          <w:sz w:val="24"/>
        </w:rPr>
        <w:t>для</w:t>
      </w:r>
      <w:r w:rsidRPr="005F0C46">
        <w:rPr>
          <w:spacing w:val="1"/>
          <w:sz w:val="24"/>
        </w:rPr>
        <w:t xml:space="preserve"> </w:t>
      </w:r>
      <w:r w:rsidRPr="005F0C46">
        <w:rPr>
          <w:sz w:val="24"/>
        </w:rPr>
        <w:t>ее</w:t>
      </w:r>
      <w:r w:rsidRPr="005F0C46">
        <w:rPr>
          <w:spacing w:val="1"/>
          <w:sz w:val="24"/>
        </w:rPr>
        <w:t xml:space="preserve"> </w:t>
      </w:r>
      <w:r w:rsidRPr="005F0C46">
        <w:rPr>
          <w:sz w:val="24"/>
        </w:rPr>
        <w:t>решения,</w:t>
      </w:r>
      <w:r w:rsidRPr="005F0C46">
        <w:rPr>
          <w:spacing w:val="1"/>
          <w:sz w:val="24"/>
        </w:rPr>
        <w:t xml:space="preserve"> </w:t>
      </w:r>
      <w:r w:rsidRPr="005F0C46">
        <w:rPr>
          <w:sz w:val="24"/>
        </w:rPr>
        <w:t>проводить</w:t>
      </w:r>
      <w:r w:rsidRPr="005F0C46">
        <w:rPr>
          <w:spacing w:val="1"/>
          <w:sz w:val="24"/>
        </w:rPr>
        <w:t xml:space="preserve"> </w:t>
      </w:r>
      <w:r w:rsidRPr="005F0C46">
        <w:rPr>
          <w:sz w:val="24"/>
        </w:rPr>
        <w:t>расчеты</w:t>
      </w:r>
      <w:r w:rsidRPr="005F0C46">
        <w:rPr>
          <w:spacing w:val="1"/>
          <w:sz w:val="24"/>
        </w:rPr>
        <w:t xml:space="preserve"> </w:t>
      </w:r>
      <w:r w:rsidRPr="005F0C46">
        <w:rPr>
          <w:sz w:val="24"/>
        </w:rPr>
        <w:t>и</w:t>
      </w:r>
      <w:r w:rsidRPr="005F0C46">
        <w:rPr>
          <w:spacing w:val="1"/>
          <w:sz w:val="24"/>
        </w:rPr>
        <w:t xml:space="preserve"> </w:t>
      </w:r>
      <w:r w:rsidRPr="005F0C46">
        <w:rPr>
          <w:sz w:val="24"/>
        </w:rPr>
        <w:t>оценивать</w:t>
      </w:r>
      <w:r w:rsidRPr="005F0C46">
        <w:rPr>
          <w:spacing w:val="-2"/>
          <w:sz w:val="24"/>
        </w:rPr>
        <w:t xml:space="preserve"> </w:t>
      </w:r>
      <w:r w:rsidRPr="005F0C46">
        <w:rPr>
          <w:sz w:val="24"/>
        </w:rPr>
        <w:t>реальность</w:t>
      </w:r>
      <w:r w:rsidRPr="005F0C46">
        <w:rPr>
          <w:spacing w:val="-1"/>
          <w:sz w:val="24"/>
        </w:rPr>
        <w:t xml:space="preserve"> </w:t>
      </w:r>
      <w:r w:rsidRPr="005F0C46">
        <w:rPr>
          <w:sz w:val="24"/>
        </w:rPr>
        <w:t>полученного</w:t>
      </w:r>
      <w:r w:rsidRPr="005F0C46">
        <w:rPr>
          <w:spacing w:val="2"/>
          <w:sz w:val="24"/>
        </w:rPr>
        <w:t xml:space="preserve"> </w:t>
      </w:r>
      <w:r w:rsidRPr="005F0C46">
        <w:rPr>
          <w:sz w:val="24"/>
        </w:rPr>
        <w:t>значения</w:t>
      </w:r>
      <w:r w:rsidRPr="005F0C46">
        <w:rPr>
          <w:spacing w:val="-4"/>
          <w:sz w:val="24"/>
        </w:rPr>
        <w:t xml:space="preserve"> </w:t>
      </w:r>
      <w:r w:rsidRPr="005F0C46">
        <w:rPr>
          <w:sz w:val="24"/>
        </w:rPr>
        <w:t>физической</w:t>
      </w:r>
      <w:r w:rsidRPr="005F0C46">
        <w:rPr>
          <w:spacing w:val="-2"/>
          <w:sz w:val="24"/>
        </w:rPr>
        <w:t xml:space="preserve"> </w:t>
      </w:r>
      <w:r w:rsidRPr="005F0C46">
        <w:rPr>
          <w:sz w:val="24"/>
        </w:rPr>
        <w:t>величины.</w:t>
      </w:r>
    </w:p>
    <w:p w:rsidR="00CA639C" w:rsidRPr="005F0C46" w:rsidRDefault="00E2638E">
      <w:pPr>
        <w:pStyle w:val="Heading2"/>
        <w:spacing w:before="3"/>
        <w:ind w:left="1190"/>
        <w:jc w:val="both"/>
      </w:pPr>
      <w:r w:rsidRPr="005F0C46">
        <w:lastRenderedPageBreak/>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7"/>
        </w:numPr>
        <w:tabs>
          <w:tab w:val="left" w:pos="1474"/>
        </w:tabs>
        <w:ind w:right="118" w:firstLine="710"/>
        <w:jc w:val="both"/>
        <w:rPr>
          <w:sz w:val="24"/>
        </w:rPr>
      </w:pPr>
      <w:r w:rsidRPr="00533A63">
        <w:rPr>
          <w:sz w:val="24"/>
        </w:rPr>
        <w:t>использовать знания об электромагнитных явлениях в повседневной жизни для обеспечения</w:t>
      </w:r>
      <w:r w:rsidRPr="00533A63">
        <w:rPr>
          <w:spacing w:val="1"/>
          <w:sz w:val="24"/>
        </w:rPr>
        <w:t xml:space="preserve"> </w:t>
      </w:r>
      <w:r w:rsidRPr="00533A63">
        <w:rPr>
          <w:sz w:val="24"/>
        </w:rPr>
        <w:t>безопасности при обращении с приборами и техническими устройствами, для сохранения здоровья и</w:t>
      </w:r>
      <w:r w:rsidRPr="00533A63">
        <w:rPr>
          <w:spacing w:val="1"/>
          <w:sz w:val="24"/>
        </w:rPr>
        <w:t xml:space="preserve"> </w:t>
      </w:r>
      <w:r w:rsidRPr="00533A63">
        <w:rPr>
          <w:sz w:val="24"/>
        </w:rPr>
        <w:t>соблюдения</w:t>
      </w:r>
      <w:r w:rsidRPr="00533A63">
        <w:rPr>
          <w:spacing w:val="1"/>
          <w:sz w:val="24"/>
        </w:rPr>
        <w:t xml:space="preserve"> </w:t>
      </w:r>
      <w:r w:rsidRPr="00533A63">
        <w:rPr>
          <w:sz w:val="24"/>
        </w:rPr>
        <w:t>норм</w:t>
      </w:r>
      <w:r w:rsidRPr="00533A63">
        <w:rPr>
          <w:spacing w:val="1"/>
          <w:sz w:val="24"/>
        </w:rPr>
        <w:t xml:space="preserve"> </w:t>
      </w:r>
      <w:r w:rsidRPr="00533A63">
        <w:rPr>
          <w:sz w:val="24"/>
        </w:rPr>
        <w:t>экологического</w:t>
      </w:r>
      <w:r w:rsidRPr="00533A63">
        <w:rPr>
          <w:spacing w:val="1"/>
          <w:sz w:val="24"/>
        </w:rPr>
        <w:t xml:space="preserve"> </w:t>
      </w:r>
      <w:r w:rsidRPr="00533A63">
        <w:rPr>
          <w:sz w:val="24"/>
        </w:rPr>
        <w:t>поведения</w:t>
      </w:r>
      <w:r w:rsidRPr="00533A63">
        <w:rPr>
          <w:spacing w:val="1"/>
          <w:sz w:val="24"/>
        </w:rPr>
        <w:t xml:space="preserve"> </w:t>
      </w:r>
      <w:r w:rsidRPr="00533A63">
        <w:rPr>
          <w:sz w:val="24"/>
        </w:rPr>
        <w:t>в</w:t>
      </w:r>
      <w:r w:rsidRPr="00533A63">
        <w:rPr>
          <w:spacing w:val="1"/>
          <w:sz w:val="24"/>
        </w:rPr>
        <w:t xml:space="preserve"> </w:t>
      </w:r>
      <w:r w:rsidRPr="00533A63">
        <w:rPr>
          <w:sz w:val="24"/>
        </w:rPr>
        <w:t>окружающей</w:t>
      </w:r>
      <w:r w:rsidRPr="00533A63">
        <w:rPr>
          <w:spacing w:val="1"/>
          <w:sz w:val="24"/>
        </w:rPr>
        <w:t xml:space="preserve"> </w:t>
      </w:r>
      <w:r w:rsidRPr="00533A63">
        <w:rPr>
          <w:sz w:val="24"/>
        </w:rPr>
        <w:t>среде;</w:t>
      </w:r>
      <w:r w:rsidRPr="00533A63">
        <w:rPr>
          <w:spacing w:val="1"/>
          <w:sz w:val="24"/>
        </w:rPr>
        <w:t xml:space="preserve"> </w:t>
      </w:r>
      <w:r w:rsidRPr="00533A63">
        <w:rPr>
          <w:sz w:val="24"/>
        </w:rPr>
        <w:t>приводить</w:t>
      </w:r>
      <w:r w:rsidRPr="00533A63">
        <w:rPr>
          <w:spacing w:val="1"/>
          <w:sz w:val="24"/>
        </w:rPr>
        <w:t xml:space="preserve"> </w:t>
      </w:r>
      <w:r w:rsidRPr="00533A63">
        <w:rPr>
          <w:sz w:val="24"/>
        </w:rPr>
        <w:t>примеры</w:t>
      </w:r>
      <w:r w:rsidRPr="00533A63">
        <w:rPr>
          <w:spacing w:val="1"/>
          <w:sz w:val="24"/>
        </w:rPr>
        <w:t xml:space="preserve"> </w:t>
      </w:r>
      <w:r w:rsidRPr="00533A63">
        <w:rPr>
          <w:sz w:val="24"/>
        </w:rPr>
        <w:t>влияния</w:t>
      </w:r>
      <w:r w:rsidRPr="00533A63">
        <w:rPr>
          <w:spacing w:val="1"/>
          <w:sz w:val="24"/>
        </w:rPr>
        <w:t xml:space="preserve"> </w:t>
      </w:r>
      <w:r w:rsidRPr="00533A63">
        <w:rPr>
          <w:sz w:val="24"/>
        </w:rPr>
        <w:t>электромагнитных излучений</w:t>
      </w:r>
      <w:r w:rsidRPr="00533A63">
        <w:rPr>
          <w:spacing w:val="2"/>
          <w:sz w:val="24"/>
        </w:rPr>
        <w:t xml:space="preserve"> </w:t>
      </w:r>
      <w:r w:rsidRPr="00533A63">
        <w:rPr>
          <w:sz w:val="24"/>
        </w:rPr>
        <w:t>на</w:t>
      </w:r>
      <w:r w:rsidRPr="00533A63">
        <w:rPr>
          <w:spacing w:val="-3"/>
          <w:sz w:val="24"/>
        </w:rPr>
        <w:t xml:space="preserve"> </w:t>
      </w:r>
      <w:r w:rsidRPr="00533A63">
        <w:rPr>
          <w:sz w:val="24"/>
        </w:rPr>
        <w:t>живые</w:t>
      </w:r>
      <w:r w:rsidRPr="00533A63">
        <w:rPr>
          <w:spacing w:val="1"/>
          <w:sz w:val="24"/>
        </w:rPr>
        <w:t xml:space="preserve"> </w:t>
      </w:r>
      <w:r w:rsidRPr="00533A63">
        <w:rPr>
          <w:sz w:val="24"/>
        </w:rPr>
        <w:t>организмы;</w:t>
      </w:r>
    </w:p>
    <w:p w:rsidR="00CA639C" w:rsidRPr="00533A63" w:rsidRDefault="00E2638E" w:rsidP="00CA374E">
      <w:pPr>
        <w:pStyle w:val="a5"/>
        <w:numPr>
          <w:ilvl w:val="0"/>
          <w:numId w:val="117"/>
        </w:numPr>
        <w:tabs>
          <w:tab w:val="left" w:pos="1474"/>
        </w:tabs>
        <w:spacing w:before="1" w:line="237" w:lineRule="auto"/>
        <w:ind w:right="119" w:firstLine="710"/>
        <w:jc w:val="both"/>
        <w:rPr>
          <w:sz w:val="24"/>
        </w:rPr>
      </w:pPr>
      <w:r w:rsidRPr="00533A63">
        <w:rPr>
          <w:sz w:val="24"/>
        </w:rPr>
        <w:t>различать</w:t>
      </w:r>
      <w:r w:rsidRPr="00533A63">
        <w:rPr>
          <w:spacing w:val="1"/>
          <w:sz w:val="24"/>
        </w:rPr>
        <w:t xml:space="preserve"> </w:t>
      </w:r>
      <w:r w:rsidRPr="00533A63">
        <w:rPr>
          <w:sz w:val="24"/>
        </w:rPr>
        <w:t>границы</w:t>
      </w:r>
      <w:r w:rsidRPr="00533A63">
        <w:rPr>
          <w:spacing w:val="1"/>
          <w:sz w:val="24"/>
        </w:rPr>
        <w:t xml:space="preserve"> </w:t>
      </w:r>
      <w:r w:rsidRPr="00533A63">
        <w:rPr>
          <w:sz w:val="24"/>
        </w:rPr>
        <w:t>применимости</w:t>
      </w:r>
      <w:r w:rsidRPr="00533A63">
        <w:rPr>
          <w:spacing w:val="1"/>
          <w:sz w:val="24"/>
        </w:rPr>
        <w:t xml:space="preserve"> </w:t>
      </w:r>
      <w:r w:rsidRPr="00533A63">
        <w:rPr>
          <w:sz w:val="24"/>
        </w:rPr>
        <w:t>физических</w:t>
      </w:r>
      <w:r w:rsidRPr="00533A63">
        <w:rPr>
          <w:spacing w:val="1"/>
          <w:sz w:val="24"/>
        </w:rPr>
        <w:t xml:space="preserve"> </w:t>
      </w:r>
      <w:r w:rsidRPr="00533A63">
        <w:rPr>
          <w:sz w:val="24"/>
        </w:rPr>
        <w:t>законов,</w:t>
      </w:r>
      <w:r w:rsidRPr="00533A63">
        <w:rPr>
          <w:spacing w:val="1"/>
          <w:sz w:val="24"/>
        </w:rPr>
        <w:t xml:space="preserve"> </w:t>
      </w:r>
      <w:r w:rsidRPr="00533A63">
        <w:rPr>
          <w:sz w:val="24"/>
        </w:rPr>
        <w:t>понимать</w:t>
      </w:r>
      <w:r w:rsidRPr="00533A63">
        <w:rPr>
          <w:spacing w:val="1"/>
          <w:sz w:val="24"/>
        </w:rPr>
        <w:t xml:space="preserve"> </w:t>
      </w:r>
      <w:r w:rsidRPr="00533A63">
        <w:rPr>
          <w:sz w:val="24"/>
        </w:rPr>
        <w:t>всеобщий</w:t>
      </w:r>
      <w:r w:rsidRPr="00533A63">
        <w:rPr>
          <w:spacing w:val="1"/>
          <w:sz w:val="24"/>
        </w:rPr>
        <w:t xml:space="preserve"> </w:t>
      </w:r>
      <w:r w:rsidRPr="00533A63">
        <w:rPr>
          <w:sz w:val="24"/>
        </w:rPr>
        <w:t>характер</w:t>
      </w:r>
      <w:r w:rsidRPr="00533A63">
        <w:rPr>
          <w:spacing w:val="1"/>
          <w:sz w:val="24"/>
        </w:rPr>
        <w:t xml:space="preserve"> </w:t>
      </w:r>
      <w:r w:rsidRPr="00533A63">
        <w:rPr>
          <w:sz w:val="24"/>
        </w:rPr>
        <w:t>фундаментальных законов (закон сохранения электрического заряда) и ограниченность использования</w:t>
      </w:r>
      <w:r w:rsidRPr="00533A63">
        <w:rPr>
          <w:spacing w:val="1"/>
          <w:sz w:val="24"/>
        </w:rPr>
        <w:t xml:space="preserve"> </w:t>
      </w:r>
      <w:r w:rsidRPr="00533A63">
        <w:rPr>
          <w:sz w:val="24"/>
        </w:rPr>
        <w:t>частных законов</w:t>
      </w:r>
      <w:r w:rsidRPr="00533A63">
        <w:rPr>
          <w:spacing w:val="-2"/>
          <w:sz w:val="24"/>
        </w:rPr>
        <w:t xml:space="preserve"> </w:t>
      </w:r>
      <w:r w:rsidRPr="00533A63">
        <w:rPr>
          <w:sz w:val="24"/>
        </w:rPr>
        <w:t>(закон</w:t>
      </w:r>
      <w:r w:rsidRPr="00533A63">
        <w:rPr>
          <w:spacing w:val="1"/>
          <w:sz w:val="24"/>
        </w:rPr>
        <w:t xml:space="preserve"> </w:t>
      </w:r>
      <w:r w:rsidRPr="00533A63">
        <w:rPr>
          <w:sz w:val="24"/>
        </w:rPr>
        <w:t>Ома</w:t>
      </w:r>
      <w:r w:rsidRPr="00533A63">
        <w:rPr>
          <w:spacing w:val="2"/>
          <w:sz w:val="24"/>
        </w:rPr>
        <w:t xml:space="preserve"> </w:t>
      </w:r>
      <w:r w:rsidRPr="00533A63">
        <w:rPr>
          <w:sz w:val="24"/>
        </w:rPr>
        <w:t>для</w:t>
      </w:r>
      <w:r w:rsidRPr="00533A63">
        <w:rPr>
          <w:spacing w:val="1"/>
          <w:sz w:val="24"/>
        </w:rPr>
        <w:t xml:space="preserve"> </w:t>
      </w:r>
      <w:r w:rsidRPr="00533A63">
        <w:rPr>
          <w:sz w:val="24"/>
        </w:rPr>
        <w:t>участка</w:t>
      </w:r>
      <w:r w:rsidRPr="00533A63">
        <w:rPr>
          <w:spacing w:val="1"/>
          <w:sz w:val="24"/>
        </w:rPr>
        <w:t xml:space="preserve"> </w:t>
      </w:r>
      <w:r w:rsidRPr="00533A63">
        <w:rPr>
          <w:sz w:val="24"/>
        </w:rPr>
        <w:t>цепи,</w:t>
      </w:r>
      <w:r w:rsidRPr="00533A63">
        <w:rPr>
          <w:spacing w:val="-1"/>
          <w:sz w:val="24"/>
        </w:rPr>
        <w:t xml:space="preserve"> </w:t>
      </w:r>
      <w:r w:rsidRPr="00533A63">
        <w:rPr>
          <w:sz w:val="24"/>
        </w:rPr>
        <w:t>закон</w:t>
      </w:r>
      <w:r w:rsidRPr="00533A63">
        <w:rPr>
          <w:spacing w:val="-2"/>
          <w:sz w:val="24"/>
        </w:rPr>
        <w:t xml:space="preserve"> </w:t>
      </w:r>
      <w:r w:rsidRPr="00533A63">
        <w:rPr>
          <w:sz w:val="24"/>
        </w:rPr>
        <w:t>Джоуля-Ленца</w:t>
      </w:r>
      <w:r w:rsidRPr="00533A63">
        <w:rPr>
          <w:spacing w:val="-3"/>
          <w:sz w:val="24"/>
        </w:rPr>
        <w:t xml:space="preserve"> </w:t>
      </w:r>
      <w:r w:rsidRPr="00533A63">
        <w:rPr>
          <w:sz w:val="24"/>
        </w:rPr>
        <w:t>и</w:t>
      </w:r>
      <w:r w:rsidRPr="00533A63">
        <w:rPr>
          <w:spacing w:val="2"/>
          <w:sz w:val="24"/>
        </w:rPr>
        <w:t xml:space="preserve"> </w:t>
      </w:r>
      <w:r w:rsidRPr="00533A63">
        <w:rPr>
          <w:sz w:val="24"/>
        </w:rPr>
        <w:t>др.);</w:t>
      </w:r>
    </w:p>
    <w:p w:rsidR="00CA639C" w:rsidRPr="00533A63" w:rsidRDefault="00E2638E" w:rsidP="00CA374E">
      <w:pPr>
        <w:pStyle w:val="a5"/>
        <w:numPr>
          <w:ilvl w:val="0"/>
          <w:numId w:val="117"/>
        </w:numPr>
        <w:tabs>
          <w:tab w:val="left" w:pos="1474"/>
        </w:tabs>
        <w:spacing w:before="8" w:line="237" w:lineRule="auto"/>
        <w:ind w:right="119" w:firstLine="710"/>
        <w:jc w:val="both"/>
        <w:rPr>
          <w:sz w:val="24"/>
        </w:rPr>
      </w:pPr>
      <w:r w:rsidRPr="00533A63">
        <w:rPr>
          <w:sz w:val="24"/>
        </w:rPr>
        <w:t>использовать</w:t>
      </w:r>
      <w:r w:rsidRPr="00533A63">
        <w:rPr>
          <w:spacing w:val="1"/>
          <w:sz w:val="24"/>
        </w:rPr>
        <w:t xml:space="preserve"> </w:t>
      </w:r>
      <w:r w:rsidRPr="00533A63">
        <w:rPr>
          <w:sz w:val="24"/>
        </w:rPr>
        <w:t>приемы</w:t>
      </w:r>
      <w:r w:rsidRPr="00533A63">
        <w:rPr>
          <w:spacing w:val="1"/>
          <w:sz w:val="24"/>
        </w:rPr>
        <w:t xml:space="preserve"> </w:t>
      </w:r>
      <w:r w:rsidRPr="00533A63">
        <w:rPr>
          <w:sz w:val="24"/>
        </w:rPr>
        <w:t>построения</w:t>
      </w:r>
      <w:r w:rsidRPr="00533A63">
        <w:rPr>
          <w:spacing w:val="1"/>
          <w:sz w:val="24"/>
        </w:rPr>
        <w:t xml:space="preserve"> </w:t>
      </w:r>
      <w:r w:rsidRPr="00533A63">
        <w:rPr>
          <w:sz w:val="24"/>
        </w:rPr>
        <w:t>физических</w:t>
      </w:r>
      <w:r w:rsidRPr="00533A63">
        <w:rPr>
          <w:spacing w:val="1"/>
          <w:sz w:val="24"/>
        </w:rPr>
        <w:t xml:space="preserve"> </w:t>
      </w:r>
      <w:r w:rsidRPr="00533A63">
        <w:rPr>
          <w:sz w:val="24"/>
        </w:rPr>
        <w:t>моделей,</w:t>
      </w:r>
      <w:r w:rsidRPr="00533A63">
        <w:rPr>
          <w:spacing w:val="1"/>
          <w:sz w:val="24"/>
        </w:rPr>
        <w:t xml:space="preserve"> </w:t>
      </w:r>
      <w:r w:rsidRPr="00533A63">
        <w:rPr>
          <w:sz w:val="24"/>
        </w:rPr>
        <w:t>поиска</w:t>
      </w:r>
      <w:r w:rsidRPr="00533A63">
        <w:rPr>
          <w:spacing w:val="1"/>
          <w:sz w:val="24"/>
        </w:rPr>
        <w:t xml:space="preserve"> </w:t>
      </w:r>
      <w:r w:rsidRPr="00533A63">
        <w:rPr>
          <w:sz w:val="24"/>
        </w:rPr>
        <w:t>и</w:t>
      </w:r>
      <w:r w:rsidRPr="00533A63">
        <w:rPr>
          <w:spacing w:val="1"/>
          <w:sz w:val="24"/>
        </w:rPr>
        <w:t xml:space="preserve"> </w:t>
      </w:r>
      <w:r w:rsidRPr="00533A63">
        <w:rPr>
          <w:sz w:val="24"/>
        </w:rPr>
        <w:t>формулировки</w:t>
      </w:r>
      <w:r w:rsidRPr="00533A63">
        <w:rPr>
          <w:spacing w:val="1"/>
          <w:sz w:val="24"/>
        </w:rPr>
        <w:t xml:space="preserve"> </w:t>
      </w:r>
      <w:r w:rsidRPr="00533A63">
        <w:rPr>
          <w:sz w:val="24"/>
        </w:rPr>
        <w:t>доказательств выдвинутых гипотез и теоретических выводов на основе эмпирически установленных</w:t>
      </w:r>
      <w:r w:rsidRPr="00533A63">
        <w:rPr>
          <w:spacing w:val="1"/>
          <w:sz w:val="24"/>
        </w:rPr>
        <w:t xml:space="preserve"> </w:t>
      </w:r>
      <w:r w:rsidRPr="00533A63">
        <w:rPr>
          <w:sz w:val="24"/>
        </w:rPr>
        <w:t>фактов;</w:t>
      </w:r>
    </w:p>
    <w:p w:rsidR="00CA639C" w:rsidRPr="00533A63" w:rsidRDefault="00E2638E" w:rsidP="00CA374E">
      <w:pPr>
        <w:pStyle w:val="a5"/>
        <w:numPr>
          <w:ilvl w:val="0"/>
          <w:numId w:val="117"/>
        </w:numPr>
        <w:tabs>
          <w:tab w:val="left" w:pos="1474"/>
        </w:tabs>
        <w:spacing w:before="8" w:line="237" w:lineRule="auto"/>
        <w:ind w:right="110" w:firstLine="710"/>
        <w:jc w:val="both"/>
        <w:rPr>
          <w:sz w:val="24"/>
        </w:rPr>
      </w:pPr>
      <w:r w:rsidRPr="00533A63">
        <w:rPr>
          <w:sz w:val="24"/>
        </w:rPr>
        <w:t>находить адекватную предложенной задаче физическую модель, разрешать проблему как на</w:t>
      </w:r>
      <w:r w:rsidRPr="00533A63">
        <w:rPr>
          <w:spacing w:val="1"/>
          <w:sz w:val="24"/>
        </w:rPr>
        <w:t xml:space="preserve"> </w:t>
      </w:r>
      <w:r w:rsidRPr="00533A63">
        <w:rPr>
          <w:sz w:val="24"/>
        </w:rPr>
        <w:t>основе</w:t>
      </w:r>
      <w:r w:rsidRPr="00533A63">
        <w:rPr>
          <w:spacing w:val="1"/>
          <w:sz w:val="24"/>
        </w:rPr>
        <w:t xml:space="preserve"> </w:t>
      </w:r>
      <w:r w:rsidRPr="00533A63">
        <w:rPr>
          <w:sz w:val="24"/>
        </w:rPr>
        <w:t>имеющихся</w:t>
      </w:r>
      <w:r w:rsidRPr="00533A63">
        <w:rPr>
          <w:spacing w:val="1"/>
          <w:sz w:val="24"/>
        </w:rPr>
        <w:t xml:space="preserve"> </w:t>
      </w:r>
      <w:r w:rsidRPr="00533A63">
        <w:rPr>
          <w:sz w:val="24"/>
        </w:rPr>
        <w:t>знаний</w:t>
      </w:r>
      <w:r w:rsidRPr="00533A63">
        <w:rPr>
          <w:spacing w:val="1"/>
          <w:sz w:val="24"/>
        </w:rPr>
        <w:t xml:space="preserve"> </w:t>
      </w:r>
      <w:r w:rsidRPr="00533A63">
        <w:rPr>
          <w:sz w:val="24"/>
        </w:rPr>
        <w:t>об</w:t>
      </w:r>
      <w:r w:rsidRPr="00533A63">
        <w:rPr>
          <w:spacing w:val="1"/>
          <w:sz w:val="24"/>
        </w:rPr>
        <w:t xml:space="preserve"> </w:t>
      </w:r>
      <w:r w:rsidRPr="00533A63">
        <w:rPr>
          <w:sz w:val="24"/>
        </w:rPr>
        <w:t>электромагнитных</w:t>
      </w:r>
      <w:r w:rsidRPr="00533A63">
        <w:rPr>
          <w:spacing w:val="1"/>
          <w:sz w:val="24"/>
        </w:rPr>
        <w:t xml:space="preserve"> </w:t>
      </w:r>
      <w:r w:rsidRPr="00533A63">
        <w:rPr>
          <w:sz w:val="24"/>
        </w:rPr>
        <w:t>явлениях</w:t>
      </w:r>
      <w:r w:rsidRPr="00533A63">
        <w:rPr>
          <w:spacing w:val="1"/>
          <w:sz w:val="24"/>
        </w:rPr>
        <w:t xml:space="preserve"> </w:t>
      </w:r>
      <w:r w:rsidRPr="00533A63">
        <w:rPr>
          <w:sz w:val="24"/>
        </w:rPr>
        <w:t>с</w:t>
      </w:r>
      <w:r w:rsidRPr="00533A63">
        <w:rPr>
          <w:spacing w:val="1"/>
          <w:sz w:val="24"/>
        </w:rPr>
        <w:t xml:space="preserve"> </w:t>
      </w:r>
      <w:r w:rsidRPr="00533A63">
        <w:rPr>
          <w:sz w:val="24"/>
        </w:rPr>
        <w:t>использованием</w:t>
      </w:r>
      <w:r w:rsidRPr="00533A63">
        <w:rPr>
          <w:spacing w:val="1"/>
          <w:sz w:val="24"/>
        </w:rPr>
        <w:t xml:space="preserve"> </w:t>
      </w:r>
      <w:r w:rsidRPr="00533A63">
        <w:rPr>
          <w:sz w:val="24"/>
        </w:rPr>
        <w:t>математического</w:t>
      </w:r>
      <w:r w:rsidRPr="00533A63">
        <w:rPr>
          <w:spacing w:val="1"/>
          <w:sz w:val="24"/>
        </w:rPr>
        <w:t xml:space="preserve"> </w:t>
      </w:r>
      <w:r w:rsidRPr="00533A63">
        <w:rPr>
          <w:sz w:val="24"/>
        </w:rPr>
        <w:t>аппарата,</w:t>
      </w:r>
      <w:r w:rsidRPr="00533A63">
        <w:rPr>
          <w:spacing w:val="2"/>
          <w:sz w:val="24"/>
        </w:rPr>
        <w:t xml:space="preserve"> </w:t>
      </w:r>
      <w:r w:rsidRPr="00533A63">
        <w:rPr>
          <w:sz w:val="24"/>
        </w:rPr>
        <w:t>так</w:t>
      </w:r>
      <w:r w:rsidRPr="00533A63">
        <w:rPr>
          <w:spacing w:val="-1"/>
          <w:sz w:val="24"/>
        </w:rPr>
        <w:t xml:space="preserve"> </w:t>
      </w:r>
      <w:r w:rsidRPr="00533A63">
        <w:rPr>
          <w:sz w:val="24"/>
        </w:rPr>
        <w:t>и</w:t>
      </w:r>
      <w:r w:rsidRPr="00533A63">
        <w:rPr>
          <w:spacing w:val="2"/>
          <w:sz w:val="24"/>
        </w:rPr>
        <w:t xml:space="preserve"> </w:t>
      </w:r>
      <w:r w:rsidRPr="00533A63">
        <w:rPr>
          <w:sz w:val="24"/>
        </w:rPr>
        <w:t>при</w:t>
      </w:r>
      <w:r w:rsidRPr="00533A63">
        <w:rPr>
          <w:spacing w:val="-3"/>
          <w:sz w:val="24"/>
        </w:rPr>
        <w:t xml:space="preserve"> </w:t>
      </w:r>
      <w:r w:rsidRPr="00533A63">
        <w:rPr>
          <w:sz w:val="24"/>
        </w:rPr>
        <w:t>помощи</w:t>
      </w:r>
      <w:r w:rsidRPr="00533A63">
        <w:rPr>
          <w:spacing w:val="-3"/>
          <w:sz w:val="24"/>
        </w:rPr>
        <w:t xml:space="preserve"> </w:t>
      </w:r>
      <w:r w:rsidRPr="00533A63">
        <w:rPr>
          <w:sz w:val="24"/>
        </w:rPr>
        <w:t>методов</w:t>
      </w:r>
      <w:r w:rsidRPr="00533A63">
        <w:rPr>
          <w:spacing w:val="3"/>
          <w:sz w:val="24"/>
        </w:rPr>
        <w:t xml:space="preserve"> </w:t>
      </w:r>
      <w:r w:rsidRPr="00533A63">
        <w:rPr>
          <w:sz w:val="24"/>
        </w:rPr>
        <w:t>оценки.</w:t>
      </w:r>
    </w:p>
    <w:p w:rsidR="00CA639C" w:rsidRPr="005F0C46" w:rsidRDefault="00E2638E">
      <w:pPr>
        <w:pStyle w:val="Heading2"/>
        <w:spacing w:before="10" w:line="237" w:lineRule="auto"/>
        <w:ind w:left="1190" w:right="7684"/>
        <w:jc w:val="both"/>
      </w:pPr>
      <w:r w:rsidRPr="005F0C46">
        <w:t>Квантовые явления</w:t>
      </w:r>
      <w:r w:rsidRPr="005F0C46">
        <w:rPr>
          <w:spacing w:val="1"/>
        </w:rPr>
        <w:t xml:space="preserve"> </w:t>
      </w:r>
      <w:r w:rsidRPr="005F0C46">
        <w:t>Выпускник</w:t>
      </w:r>
      <w:r w:rsidRPr="005F0C46">
        <w:rPr>
          <w:spacing w:val="-13"/>
        </w:rPr>
        <w:t xml:space="preserve"> </w:t>
      </w:r>
      <w:r w:rsidRPr="005F0C46">
        <w:t>научится:</w:t>
      </w:r>
    </w:p>
    <w:p w:rsidR="00CA639C" w:rsidRPr="005F0C46" w:rsidRDefault="00E2638E" w:rsidP="00CA374E">
      <w:pPr>
        <w:pStyle w:val="a5"/>
        <w:numPr>
          <w:ilvl w:val="0"/>
          <w:numId w:val="117"/>
        </w:numPr>
        <w:tabs>
          <w:tab w:val="left" w:pos="1474"/>
        </w:tabs>
        <w:spacing w:before="3" w:line="237" w:lineRule="auto"/>
        <w:ind w:right="108" w:firstLine="710"/>
        <w:jc w:val="both"/>
        <w:rPr>
          <w:sz w:val="24"/>
        </w:rPr>
      </w:pPr>
      <w:r w:rsidRPr="005F0C46">
        <w:rPr>
          <w:sz w:val="24"/>
        </w:rPr>
        <w:t>распознавать</w:t>
      </w:r>
      <w:r w:rsidRPr="005F0C46">
        <w:rPr>
          <w:spacing w:val="1"/>
          <w:sz w:val="24"/>
        </w:rPr>
        <w:t xml:space="preserve"> </w:t>
      </w:r>
      <w:r w:rsidRPr="005F0C46">
        <w:rPr>
          <w:sz w:val="24"/>
        </w:rPr>
        <w:t>квантовые</w:t>
      </w:r>
      <w:r w:rsidRPr="005F0C46">
        <w:rPr>
          <w:spacing w:val="1"/>
          <w:sz w:val="24"/>
        </w:rPr>
        <w:t xml:space="preserve"> </w:t>
      </w:r>
      <w:r w:rsidRPr="005F0C46">
        <w:rPr>
          <w:sz w:val="24"/>
        </w:rPr>
        <w:t>явления</w:t>
      </w:r>
      <w:r w:rsidRPr="005F0C46">
        <w:rPr>
          <w:spacing w:val="1"/>
          <w:sz w:val="24"/>
        </w:rPr>
        <w:t xml:space="preserve"> </w:t>
      </w:r>
      <w:r w:rsidRPr="005F0C46">
        <w:rPr>
          <w:sz w:val="24"/>
        </w:rPr>
        <w:t>и</w:t>
      </w:r>
      <w:r w:rsidRPr="005F0C46">
        <w:rPr>
          <w:spacing w:val="1"/>
          <w:sz w:val="24"/>
        </w:rPr>
        <w:t xml:space="preserve"> </w:t>
      </w:r>
      <w:r w:rsidRPr="005F0C46">
        <w:rPr>
          <w:sz w:val="24"/>
        </w:rPr>
        <w:t>объяснять</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имеющихся</w:t>
      </w:r>
      <w:r w:rsidRPr="005F0C46">
        <w:rPr>
          <w:spacing w:val="1"/>
          <w:sz w:val="24"/>
        </w:rPr>
        <w:t xml:space="preserve"> </w:t>
      </w:r>
      <w:r w:rsidRPr="005F0C46">
        <w:rPr>
          <w:sz w:val="24"/>
        </w:rPr>
        <w:t>знаний</w:t>
      </w:r>
      <w:r w:rsidRPr="005F0C46">
        <w:rPr>
          <w:spacing w:val="60"/>
          <w:sz w:val="24"/>
        </w:rPr>
        <w:t xml:space="preserve"> </w:t>
      </w:r>
      <w:r w:rsidRPr="005F0C46">
        <w:rPr>
          <w:sz w:val="24"/>
        </w:rPr>
        <w:t>основные</w:t>
      </w:r>
      <w:r w:rsidRPr="005F0C46">
        <w:rPr>
          <w:spacing w:val="1"/>
          <w:sz w:val="24"/>
        </w:rPr>
        <w:t xml:space="preserve"> </w:t>
      </w:r>
      <w:r w:rsidRPr="005F0C46">
        <w:rPr>
          <w:sz w:val="24"/>
        </w:rPr>
        <w:t>свойства или условия протекания этих явлений: естественная и искусственная радиоактивность, α-, β- и</w:t>
      </w:r>
      <w:r w:rsidRPr="005F0C46">
        <w:rPr>
          <w:spacing w:val="-57"/>
          <w:sz w:val="24"/>
        </w:rPr>
        <w:t xml:space="preserve"> </w:t>
      </w:r>
      <w:r w:rsidRPr="005F0C46">
        <w:rPr>
          <w:sz w:val="24"/>
        </w:rPr>
        <w:t>γ-излучения,</w:t>
      </w:r>
      <w:r w:rsidRPr="005F0C46">
        <w:rPr>
          <w:spacing w:val="3"/>
          <w:sz w:val="24"/>
        </w:rPr>
        <w:t xml:space="preserve"> </w:t>
      </w:r>
      <w:r w:rsidRPr="005F0C46">
        <w:rPr>
          <w:sz w:val="24"/>
        </w:rPr>
        <w:t>возникновение линейчатого</w:t>
      </w:r>
      <w:r w:rsidRPr="005F0C46">
        <w:rPr>
          <w:spacing w:val="2"/>
          <w:sz w:val="24"/>
        </w:rPr>
        <w:t xml:space="preserve"> </w:t>
      </w:r>
      <w:r w:rsidRPr="005F0C46">
        <w:rPr>
          <w:sz w:val="24"/>
        </w:rPr>
        <w:t>спектра излучения</w:t>
      </w:r>
      <w:r w:rsidRPr="005F0C46">
        <w:rPr>
          <w:spacing w:val="1"/>
          <w:sz w:val="24"/>
        </w:rPr>
        <w:t xml:space="preserve"> </w:t>
      </w:r>
      <w:r w:rsidRPr="005F0C46">
        <w:rPr>
          <w:sz w:val="24"/>
        </w:rPr>
        <w:t>атома;</w:t>
      </w:r>
    </w:p>
    <w:p w:rsidR="00CA639C" w:rsidRPr="005F0C46" w:rsidRDefault="00E2638E" w:rsidP="00CA374E">
      <w:pPr>
        <w:pStyle w:val="a5"/>
        <w:numPr>
          <w:ilvl w:val="0"/>
          <w:numId w:val="117"/>
        </w:numPr>
        <w:tabs>
          <w:tab w:val="left" w:pos="1474"/>
        </w:tabs>
        <w:spacing w:before="5"/>
        <w:ind w:right="112" w:firstLine="710"/>
        <w:jc w:val="both"/>
        <w:rPr>
          <w:sz w:val="24"/>
        </w:rPr>
      </w:pPr>
      <w:r w:rsidRPr="005F0C46">
        <w:rPr>
          <w:sz w:val="24"/>
        </w:rPr>
        <w:t>описывать изученные квантовые явления, используя физические величины: массовое число,</w:t>
      </w:r>
      <w:r w:rsidRPr="005F0C46">
        <w:rPr>
          <w:spacing w:val="1"/>
          <w:sz w:val="24"/>
        </w:rPr>
        <w:t xml:space="preserve"> </w:t>
      </w:r>
      <w:r w:rsidRPr="005F0C46">
        <w:rPr>
          <w:sz w:val="24"/>
        </w:rPr>
        <w:t>зарядовое</w:t>
      </w:r>
      <w:r w:rsidRPr="005F0C46">
        <w:rPr>
          <w:spacing w:val="1"/>
          <w:sz w:val="24"/>
        </w:rPr>
        <w:t xml:space="preserve"> </w:t>
      </w:r>
      <w:r w:rsidRPr="005F0C46">
        <w:rPr>
          <w:sz w:val="24"/>
        </w:rPr>
        <w:t>число,</w:t>
      </w:r>
      <w:r w:rsidRPr="005F0C46">
        <w:rPr>
          <w:spacing w:val="1"/>
          <w:sz w:val="24"/>
        </w:rPr>
        <w:t xml:space="preserve"> </w:t>
      </w:r>
      <w:r w:rsidRPr="005F0C46">
        <w:rPr>
          <w:sz w:val="24"/>
        </w:rPr>
        <w:t>период</w:t>
      </w:r>
      <w:r w:rsidRPr="005F0C46">
        <w:rPr>
          <w:spacing w:val="1"/>
          <w:sz w:val="24"/>
        </w:rPr>
        <w:t xml:space="preserve"> </w:t>
      </w:r>
      <w:r w:rsidRPr="005F0C46">
        <w:rPr>
          <w:sz w:val="24"/>
        </w:rPr>
        <w:t>полураспада,</w:t>
      </w:r>
      <w:r w:rsidRPr="005F0C46">
        <w:rPr>
          <w:spacing w:val="1"/>
          <w:sz w:val="24"/>
        </w:rPr>
        <w:t xml:space="preserve"> </w:t>
      </w:r>
      <w:r w:rsidRPr="005F0C46">
        <w:rPr>
          <w:sz w:val="24"/>
        </w:rPr>
        <w:t>энергия</w:t>
      </w:r>
      <w:r w:rsidRPr="005F0C46">
        <w:rPr>
          <w:spacing w:val="1"/>
          <w:sz w:val="24"/>
        </w:rPr>
        <w:t xml:space="preserve"> </w:t>
      </w:r>
      <w:r w:rsidRPr="005F0C46">
        <w:rPr>
          <w:sz w:val="24"/>
        </w:rPr>
        <w:t>фотонов;</w:t>
      </w:r>
      <w:r w:rsidRPr="005F0C46">
        <w:rPr>
          <w:spacing w:val="1"/>
          <w:sz w:val="24"/>
        </w:rPr>
        <w:t xml:space="preserve"> </w:t>
      </w:r>
      <w:r w:rsidRPr="005F0C46">
        <w:rPr>
          <w:sz w:val="24"/>
        </w:rPr>
        <w:t>при</w:t>
      </w:r>
      <w:r w:rsidRPr="005F0C46">
        <w:rPr>
          <w:spacing w:val="1"/>
          <w:sz w:val="24"/>
        </w:rPr>
        <w:t xml:space="preserve"> </w:t>
      </w:r>
      <w:r w:rsidRPr="005F0C46">
        <w:rPr>
          <w:sz w:val="24"/>
        </w:rPr>
        <w:t>описании</w:t>
      </w:r>
      <w:r w:rsidRPr="005F0C46">
        <w:rPr>
          <w:spacing w:val="1"/>
          <w:sz w:val="24"/>
        </w:rPr>
        <w:t xml:space="preserve"> </w:t>
      </w:r>
      <w:r w:rsidRPr="005F0C46">
        <w:rPr>
          <w:sz w:val="24"/>
        </w:rPr>
        <w:t>правильно</w:t>
      </w:r>
      <w:r w:rsidRPr="005F0C46">
        <w:rPr>
          <w:spacing w:val="1"/>
          <w:sz w:val="24"/>
        </w:rPr>
        <w:t xml:space="preserve"> </w:t>
      </w:r>
      <w:r w:rsidRPr="005F0C46">
        <w:rPr>
          <w:sz w:val="24"/>
        </w:rPr>
        <w:t>трактовать</w:t>
      </w:r>
      <w:r w:rsidRPr="005F0C46">
        <w:rPr>
          <w:spacing w:val="1"/>
          <w:sz w:val="24"/>
        </w:rPr>
        <w:t xml:space="preserve"> </w:t>
      </w:r>
      <w:r w:rsidRPr="005F0C46">
        <w:rPr>
          <w:sz w:val="24"/>
        </w:rPr>
        <w:t>физический смысл используемых величин, их обозначения и единицы измерения; находить формулы,</w:t>
      </w:r>
      <w:r w:rsidRPr="005F0C46">
        <w:rPr>
          <w:spacing w:val="1"/>
          <w:sz w:val="24"/>
        </w:rPr>
        <w:t xml:space="preserve"> </w:t>
      </w:r>
      <w:r w:rsidRPr="005F0C46">
        <w:rPr>
          <w:sz w:val="24"/>
        </w:rPr>
        <w:t>связывающие данную физическую величину с другими величинами, вычислять значение физической</w:t>
      </w:r>
      <w:r w:rsidRPr="005F0C46">
        <w:rPr>
          <w:spacing w:val="1"/>
          <w:sz w:val="24"/>
        </w:rPr>
        <w:t xml:space="preserve"> </w:t>
      </w:r>
      <w:r w:rsidRPr="005F0C46">
        <w:rPr>
          <w:sz w:val="24"/>
        </w:rPr>
        <w:t>величины;</w:t>
      </w:r>
    </w:p>
    <w:p w:rsidR="00CA639C" w:rsidRPr="005F0C46" w:rsidRDefault="00E2638E" w:rsidP="00CA374E">
      <w:pPr>
        <w:pStyle w:val="a5"/>
        <w:numPr>
          <w:ilvl w:val="0"/>
          <w:numId w:val="117"/>
        </w:numPr>
        <w:tabs>
          <w:tab w:val="left" w:pos="1474"/>
        </w:tabs>
        <w:spacing w:before="2" w:line="237" w:lineRule="auto"/>
        <w:ind w:right="121" w:firstLine="710"/>
        <w:jc w:val="both"/>
        <w:rPr>
          <w:sz w:val="24"/>
        </w:rPr>
      </w:pPr>
      <w:r w:rsidRPr="005F0C46">
        <w:rPr>
          <w:sz w:val="24"/>
        </w:rPr>
        <w:t>анализировать</w:t>
      </w:r>
      <w:r w:rsidRPr="005F0C46">
        <w:rPr>
          <w:spacing w:val="1"/>
          <w:sz w:val="24"/>
        </w:rPr>
        <w:t xml:space="preserve"> </w:t>
      </w:r>
      <w:r w:rsidRPr="005F0C46">
        <w:rPr>
          <w:sz w:val="24"/>
        </w:rPr>
        <w:t>квантовые</w:t>
      </w:r>
      <w:r w:rsidRPr="005F0C46">
        <w:rPr>
          <w:spacing w:val="1"/>
          <w:sz w:val="24"/>
        </w:rPr>
        <w:t xml:space="preserve"> </w:t>
      </w:r>
      <w:r w:rsidRPr="005F0C46">
        <w:rPr>
          <w:sz w:val="24"/>
        </w:rPr>
        <w:t>явления,</w:t>
      </w:r>
      <w:r w:rsidRPr="005F0C46">
        <w:rPr>
          <w:spacing w:val="1"/>
          <w:sz w:val="24"/>
        </w:rPr>
        <w:t xml:space="preserve"> </w:t>
      </w:r>
      <w:r w:rsidRPr="005F0C46">
        <w:rPr>
          <w:sz w:val="24"/>
        </w:rPr>
        <w:t>используя</w:t>
      </w:r>
      <w:r w:rsidRPr="005F0C46">
        <w:rPr>
          <w:spacing w:val="1"/>
          <w:sz w:val="24"/>
        </w:rPr>
        <w:t xml:space="preserve"> </w:t>
      </w:r>
      <w:r w:rsidRPr="005F0C46">
        <w:rPr>
          <w:sz w:val="24"/>
        </w:rPr>
        <w:t>физические</w:t>
      </w:r>
      <w:r w:rsidRPr="005F0C46">
        <w:rPr>
          <w:spacing w:val="1"/>
          <w:sz w:val="24"/>
        </w:rPr>
        <w:t xml:space="preserve"> </w:t>
      </w:r>
      <w:r w:rsidRPr="005F0C46">
        <w:rPr>
          <w:sz w:val="24"/>
        </w:rPr>
        <w:t>законы</w:t>
      </w:r>
      <w:r w:rsidRPr="005F0C46">
        <w:rPr>
          <w:spacing w:val="1"/>
          <w:sz w:val="24"/>
        </w:rPr>
        <w:t xml:space="preserve"> </w:t>
      </w:r>
      <w:r w:rsidRPr="005F0C46">
        <w:rPr>
          <w:sz w:val="24"/>
        </w:rPr>
        <w:t>и</w:t>
      </w:r>
      <w:r w:rsidRPr="005F0C46">
        <w:rPr>
          <w:spacing w:val="1"/>
          <w:sz w:val="24"/>
        </w:rPr>
        <w:t xml:space="preserve"> </w:t>
      </w:r>
      <w:r w:rsidRPr="005F0C46">
        <w:rPr>
          <w:sz w:val="24"/>
        </w:rPr>
        <w:t>постулаты:</w:t>
      </w:r>
      <w:r w:rsidRPr="005F0C46">
        <w:rPr>
          <w:spacing w:val="1"/>
          <w:sz w:val="24"/>
        </w:rPr>
        <w:t xml:space="preserve"> </w:t>
      </w:r>
      <w:r w:rsidRPr="005F0C46">
        <w:rPr>
          <w:sz w:val="24"/>
        </w:rPr>
        <w:t>закон</w:t>
      </w:r>
      <w:r w:rsidRPr="005F0C46">
        <w:rPr>
          <w:spacing w:val="-57"/>
          <w:sz w:val="24"/>
        </w:rPr>
        <w:t xml:space="preserve"> </w:t>
      </w:r>
      <w:r w:rsidRPr="005F0C46">
        <w:rPr>
          <w:sz w:val="24"/>
        </w:rPr>
        <w:t>сохранения</w:t>
      </w:r>
      <w:r w:rsidRPr="005F0C46">
        <w:rPr>
          <w:spacing w:val="5"/>
          <w:sz w:val="24"/>
        </w:rPr>
        <w:t xml:space="preserve"> </w:t>
      </w:r>
      <w:r w:rsidRPr="005F0C46">
        <w:rPr>
          <w:sz w:val="24"/>
        </w:rPr>
        <w:t>энергии,</w:t>
      </w:r>
      <w:r w:rsidRPr="005F0C46">
        <w:rPr>
          <w:spacing w:val="2"/>
          <w:sz w:val="24"/>
        </w:rPr>
        <w:t xml:space="preserve"> </w:t>
      </w:r>
      <w:r w:rsidRPr="005F0C46">
        <w:rPr>
          <w:sz w:val="24"/>
        </w:rPr>
        <w:t>закон</w:t>
      </w:r>
      <w:r w:rsidRPr="005F0C46">
        <w:rPr>
          <w:spacing w:val="6"/>
          <w:sz w:val="24"/>
        </w:rPr>
        <w:t xml:space="preserve"> </w:t>
      </w:r>
      <w:r w:rsidRPr="005F0C46">
        <w:rPr>
          <w:sz w:val="24"/>
        </w:rPr>
        <w:t>сохранения</w:t>
      </w:r>
      <w:r w:rsidRPr="005F0C46">
        <w:rPr>
          <w:spacing w:val="5"/>
          <w:sz w:val="24"/>
        </w:rPr>
        <w:t xml:space="preserve"> </w:t>
      </w:r>
      <w:r w:rsidRPr="005F0C46">
        <w:rPr>
          <w:sz w:val="24"/>
        </w:rPr>
        <w:t>электрического</w:t>
      </w:r>
      <w:r w:rsidRPr="005F0C46">
        <w:rPr>
          <w:spacing w:val="9"/>
          <w:sz w:val="24"/>
        </w:rPr>
        <w:t xml:space="preserve"> </w:t>
      </w:r>
      <w:r w:rsidRPr="005F0C46">
        <w:rPr>
          <w:sz w:val="24"/>
        </w:rPr>
        <w:t>заряда,</w:t>
      </w:r>
      <w:r w:rsidRPr="005F0C46">
        <w:rPr>
          <w:spacing w:val="7"/>
          <w:sz w:val="24"/>
        </w:rPr>
        <w:t xml:space="preserve"> </w:t>
      </w:r>
      <w:r w:rsidRPr="005F0C46">
        <w:rPr>
          <w:sz w:val="24"/>
        </w:rPr>
        <w:t>закон</w:t>
      </w:r>
      <w:r w:rsidRPr="005F0C46">
        <w:rPr>
          <w:spacing w:val="6"/>
          <w:sz w:val="24"/>
        </w:rPr>
        <w:t xml:space="preserve"> </w:t>
      </w:r>
      <w:r w:rsidRPr="005F0C46">
        <w:rPr>
          <w:sz w:val="24"/>
        </w:rPr>
        <w:t>сохранения</w:t>
      </w:r>
      <w:r w:rsidRPr="005F0C46">
        <w:rPr>
          <w:spacing w:val="5"/>
          <w:sz w:val="24"/>
        </w:rPr>
        <w:t xml:space="preserve"> </w:t>
      </w:r>
      <w:r w:rsidRPr="005F0C46">
        <w:rPr>
          <w:sz w:val="24"/>
        </w:rPr>
        <w:t>массового</w:t>
      </w:r>
      <w:r w:rsidRPr="005F0C46">
        <w:rPr>
          <w:spacing w:val="5"/>
          <w:sz w:val="24"/>
        </w:rPr>
        <w:t xml:space="preserve"> </w:t>
      </w:r>
      <w:r w:rsidRPr="005F0C46">
        <w:rPr>
          <w:sz w:val="24"/>
        </w:rPr>
        <w:t>числа,</w:t>
      </w:r>
    </w:p>
    <w:p w:rsidR="00CA639C" w:rsidRPr="005F0C46" w:rsidRDefault="00E2638E">
      <w:pPr>
        <w:pStyle w:val="a3"/>
        <w:spacing w:before="73" w:line="242" w:lineRule="auto"/>
        <w:ind w:left="479" w:right="109"/>
        <w:jc w:val="both"/>
      </w:pPr>
      <w:r w:rsidRPr="005F0C46">
        <w:t>закономерности излучения и поглощения света атомом, при этом различать словесную формулировку</w:t>
      </w:r>
      <w:r w:rsidRPr="005F0C46">
        <w:rPr>
          <w:spacing w:val="1"/>
        </w:rPr>
        <w:t xml:space="preserve"> </w:t>
      </w:r>
      <w:r w:rsidRPr="005F0C46">
        <w:t>закона</w:t>
      </w:r>
      <w:r w:rsidRPr="005F0C46">
        <w:rPr>
          <w:spacing w:val="-5"/>
        </w:rPr>
        <w:t xml:space="preserve"> </w:t>
      </w:r>
      <w:r w:rsidRPr="005F0C46">
        <w:t>и</w:t>
      </w:r>
      <w:r w:rsidRPr="005F0C46">
        <w:rPr>
          <w:spacing w:val="3"/>
        </w:rPr>
        <w:t xml:space="preserve"> </w:t>
      </w:r>
      <w:r w:rsidRPr="005F0C46">
        <w:t>его</w:t>
      </w:r>
      <w:r w:rsidRPr="005F0C46">
        <w:rPr>
          <w:spacing w:val="2"/>
        </w:rPr>
        <w:t xml:space="preserve"> </w:t>
      </w:r>
      <w:r w:rsidRPr="005F0C46">
        <w:t>математическое</w:t>
      </w:r>
      <w:r w:rsidRPr="005F0C46">
        <w:rPr>
          <w:spacing w:val="-4"/>
        </w:rPr>
        <w:t xml:space="preserve"> </w:t>
      </w:r>
      <w:r w:rsidRPr="005F0C46">
        <w:t>выражение;</w:t>
      </w:r>
    </w:p>
    <w:p w:rsidR="00CA639C" w:rsidRPr="005F0C46" w:rsidRDefault="00E2638E" w:rsidP="00CA374E">
      <w:pPr>
        <w:pStyle w:val="a5"/>
        <w:numPr>
          <w:ilvl w:val="0"/>
          <w:numId w:val="117"/>
        </w:numPr>
        <w:tabs>
          <w:tab w:val="left" w:pos="1474"/>
        </w:tabs>
        <w:spacing w:line="290" w:lineRule="exact"/>
        <w:ind w:left="1473"/>
        <w:jc w:val="both"/>
        <w:rPr>
          <w:sz w:val="24"/>
        </w:rPr>
      </w:pPr>
      <w:r w:rsidRPr="005F0C46">
        <w:rPr>
          <w:sz w:val="24"/>
        </w:rPr>
        <w:t>различать</w:t>
      </w:r>
      <w:r w:rsidRPr="005F0C46">
        <w:rPr>
          <w:spacing w:val="-5"/>
          <w:sz w:val="24"/>
        </w:rPr>
        <w:t xml:space="preserve"> </w:t>
      </w:r>
      <w:r w:rsidRPr="005F0C46">
        <w:rPr>
          <w:sz w:val="24"/>
        </w:rPr>
        <w:t>основные</w:t>
      </w:r>
      <w:r w:rsidRPr="005F0C46">
        <w:rPr>
          <w:spacing w:val="-8"/>
          <w:sz w:val="24"/>
        </w:rPr>
        <w:t xml:space="preserve"> </w:t>
      </w:r>
      <w:r w:rsidRPr="005F0C46">
        <w:rPr>
          <w:sz w:val="24"/>
        </w:rPr>
        <w:t>признаки</w:t>
      </w:r>
      <w:r w:rsidRPr="005F0C46">
        <w:rPr>
          <w:spacing w:val="-6"/>
          <w:sz w:val="24"/>
        </w:rPr>
        <w:t xml:space="preserve"> </w:t>
      </w:r>
      <w:r w:rsidRPr="005F0C46">
        <w:rPr>
          <w:sz w:val="24"/>
        </w:rPr>
        <w:t>планетарной</w:t>
      </w:r>
      <w:r w:rsidRPr="005F0C46">
        <w:rPr>
          <w:spacing w:val="-5"/>
          <w:sz w:val="24"/>
        </w:rPr>
        <w:t xml:space="preserve"> </w:t>
      </w:r>
      <w:r w:rsidRPr="005F0C46">
        <w:rPr>
          <w:sz w:val="24"/>
        </w:rPr>
        <w:t>модели</w:t>
      </w:r>
      <w:r w:rsidRPr="005F0C46">
        <w:rPr>
          <w:spacing w:val="-1"/>
          <w:sz w:val="24"/>
        </w:rPr>
        <w:t xml:space="preserve"> </w:t>
      </w:r>
      <w:r w:rsidRPr="005F0C46">
        <w:rPr>
          <w:sz w:val="24"/>
        </w:rPr>
        <w:t>атома,</w:t>
      </w:r>
      <w:r w:rsidRPr="005F0C46">
        <w:rPr>
          <w:spacing w:val="-5"/>
          <w:sz w:val="24"/>
        </w:rPr>
        <w:t xml:space="preserve"> </w:t>
      </w:r>
      <w:r w:rsidRPr="005F0C46">
        <w:rPr>
          <w:sz w:val="24"/>
        </w:rPr>
        <w:t>нуклонной</w:t>
      </w:r>
      <w:r w:rsidRPr="005F0C46">
        <w:rPr>
          <w:spacing w:val="-1"/>
          <w:sz w:val="24"/>
        </w:rPr>
        <w:t xml:space="preserve"> </w:t>
      </w:r>
      <w:r w:rsidRPr="005F0C46">
        <w:rPr>
          <w:sz w:val="24"/>
        </w:rPr>
        <w:t>модели</w:t>
      </w:r>
      <w:r w:rsidRPr="005F0C46">
        <w:rPr>
          <w:spacing w:val="-6"/>
          <w:sz w:val="24"/>
        </w:rPr>
        <w:t xml:space="preserve"> </w:t>
      </w:r>
      <w:r w:rsidRPr="005F0C46">
        <w:rPr>
          <w:sz w:val="24"/>
        </w:rPr>
        <w:t>атомного</w:t>
      </w:r>
      <w:r w:rsidRPr="005F0C46">
        <w:rPr>
          <w:spacing w:val="2"/>
          <w:sz w:val="24"/>
        </w:rPr>
        <w:t xml:space="preserve"> </w:t>
      </w:r>
      <w:r w:rsidRPr="005F0C46">
        <w:rPr>
          <w:sz w:val="24"/>
        </w:rPr>
        <w:t>ядра;</w:t>
      </w:r>
    </w:p>
    <w:p w:rsidR="00CA639C" w:rsidRPr="005F0C46" w:rsidRDefault="00E2638E" w:rsidP="00CA374E">
      <w:pPr>
        <w:pStyle w:val="a5"/>
        <w:numPr>
          <w:ilvl w:val="0"/>
          <w:numId w:val="117"/>
        </w:numPr>
        <w:tabs>
          <w:tab w:val="left" w:pos="1474"/>
        </w:tabs>
        <w:spacing w:before="2" w:line="237" w:lineRule="auto"/>
        <w:ind w:right="124" w:firstLine="710"/>
        <w:jc w:val="both"/>
        <w:rPr>
          <w:sz w:val="24"/>
        </w:rPr>
      </w:pPr>
      <w:r w:rsidRPr="005F0C46">
        <w:rPr>
          <w:sz w:val="24"/>
        </w:rPr>
        <w:t>приводить примеры проявления в природе и практического использования радиоактивности,</w:t>
      </w:r>
      <w:r w:rsidRPr="005F0C46">
        <w:rPr>
          <w:spacing w:val="1"/>
          <w:sz w:val="24"/>
        </w:rPr>
        <w:t xml:space="preserve"> </w:t>
      </w:r>
      <w:r w:rsidRPr="005F0C46">
        <w:rPr>
          <w:sz w:val="24"/>
        </w:rPr>
        <w:t>ядерных</w:t>
      </w:r>
      <w:r w:rsidRPr="005F0C46">
        <w:rPr>
          <w:spacing w:val="-4"/>
          <w:sz w:val="24"/>
        </w:rPr>
        <w:t xml:space="preserve"> </w:t>
      </w:r>
      <w:r w:rsidRPr="005F0C46">
        <w:rPr>
          <w:sz w:val="24"/>
        </w:rPr>
        <w:t>и</w:t>
      </w:r>
      <w:r w:rsidRPr="005F0C46">
        <w:rPr>
          <w:spacing w:val="3"/>
          <w:sz w:val="24"/>
        </w:rPr>
        <w:t xml:space="preserve"> </w:t>
      </w:r>
      <w:r w:rsidRPr="005F0C46">
        <w:rPr>
          <w:sz w:val="24"/>
        </w:rPr>
        <w:t>термоядерных</w:t>
      </w:r>
      <w:r w:rsidRPr="005F0C46">
        <w:rPr>
          <w:spacing w:val="-3"/>
          <w:sz w:val="24"/>
        </w:rPr>
        <w:t xml:space="preserve"> </w:t>
      </w:r>
      <w:r w:rsidRPr="005F0C46">
        <w:rPr>
          <w:sz w:val="24"/>
        </w:rPr>
        <w:t>реакций,</w:t>
      </w:r>
      <w:r w:rsidRPr="005F0C46">
        <w:rPr>
          <w:spacing w:val="3"/>
          <w:sz w:val="24"/>
        </w:rPr>
        <w:t xml:space="preserve"> </w:t>
      </w:r>
      <w:r w:rsidRPr="005F0C46">
        <w:rPr>
          <w:sz w:val="24"/>
        </w:rPr>
        <w:t>спектрального</w:t>
      </w:r>
      <w:r w:rsidRPr="005F0C46">
        <w:rPr>
          <w:spacing w:val="2"/>
          <w:sz w:val="24"/>
        </w:rPr>
        <w:t xml:space="preserve"> </w:t>
      </w:r>
      <w:r w:rsidRPr="005F0C46">
        <w:rPr>
          <w:sz w:val="24"/>
        </w:rPr>
        <w:t>анализа.</w:t>
      </w:r>
    </w:p>
    <w:p w:rsidR="00CA639C" w:rsidRPr="005F0C46" w:rsidRDefault="00E2638E">
      <w:pPr>
        <w:pStyle w:val="Heading2"/>
        <w:spacing w:before="7" w:line="274" w:lineRule="exact"/>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7"/>
        </w:numPr>
        <w:tabs>
          <w:tab w:val="left" w:pos="1474"/>
        </w:tabs>
        <w:ind w:right="114" w:firstLine="710"/>
        <w:jc w:val="both"/>
        <w:rPr>
          <w:sz w:val="24"/>
        </w:rPr>
      </w:pPr>
      <w:r w:rsidRPr="00533A63">
        <w:rPr>
          <w:sz w:val="24"/>
        </w:rPr>
        <w:t>использовать</w:t>
      </w:r>
      <w:r w:rsidRPr="00533A63">
        <w:rPr>
          <w:spacing w:val="1"/>
          <w:sz w:val="24"/>
        </w:rPr>
        <w:t xml:space="preserve"> </w:t>
      </w:r>
      <w:r w:rsidRPr="00533A63">
        <w:rPr>
          <w:sz w:val="24"/>
        </w:rPr>
        <w:t>полученные</w:t>
      </w:r>
      <w:r w:rsidRPr="00533A63">
        <w:rPr>
          <w:spacing w:val="1"/>
          <w:sz w:val="24"/>
        </w:rPr>
        <w:t xml:space="preserve"> </w:t>
      </w:r>
      <w:r w:rsidRPr="00533A63">
        <w:rPr>
          <w:sz w:val="24"/>
        </w:rPr>
        <w:t>знания</w:t>
      </w:r>
      <w:r w:rsidRPr="00533A63">
        <w:rPr>
          <w:spacing w:val="1"/>
          <w:sz w:val="24"/>
        </w:rPr>
        <w:t xml:space="preserve"> </w:t>
      </w:r>
      <w:r w:rsidRPr="00533A63">
        <w:rPr>
          <w:sz w:val="24"/>
        </w:rPr>
        <w:t>в</w:t>
      </w:r>
      <w:r w:rsidRPr="00533A63">
        <w:rPr>
          <w:spacing w:val="1"/>
          <w:sz w:val="24"/>
        </w:rPr>
        <w:t xml:space="preserve"> </w:t>
      </w:r>
      <w:r w:rsidRPr="00533A63">
        <w:rPr>
          <w:sz w:val="24"/>
        </w:rPr>
        <w:t>повседневной</w:t>
      </w:r>
      <w:r w:rsidRPr="00533A63">
        <w:rPr>
          <w:spacing w:val="1"/>
          <w:sz w:val="24"/>
        </w:rPr>
        <w:t xml:space="preserve"> </w:t>
      </w:r>
      <w:r w:rsidRPr="00533A63">
        <w:rPr>
          <w:sz w:val="24"/>
        </w:rPr>
        <w:t>жизни</w:t>
      </w:r>
      <w:r w:rsidRPr="00533A63">
        <w:rPr>
          <w:spacing w:val="1"/>
          <w:sz w:val="24"/>
        </w:rPr>
        <w:t xml:space="preserve"> </w:t>
      </w:r>
      <w:r w:rsidRPr="00533A63">
        <w:rPr>
          <w:sz w:val="24"/>
        </w:rPr>
        <w:t>при</w:t>
      </w:r>
      <w:r w:rsidRPr="00533A63">
        <w:rPr>
          <w:spacing w:val="1"/>
          <w:sz w:val="24"/>
        </w:rPr>
        <w:t xml:space="preserve"> </w:t>
      </w:r>
      <w:r w:rsidRPr="00533A63">
        <w:rPr>
          <w:sz w:val="24"/>
        </w:rPr>
        <w:t>обращении</w:t>
      </w:r>
      <w:r w:rsidRPr="00533A63">
        <w:rPr>
          <w:spacing w:val="1"/>
          <w:sz w:val="24"/>
        </w:rPr>
        <w:t xml:space="preserve"> </w:t>
      </w:r>
      <w:r w:rsidRPr="00533A63">
        <w:rPr>
          <w:sz w:val="24"/>
        </w:rPr>
        <w:t>с</w:t>
      </w:r>
      <w:r w:rsidRPr="00533A63">
        <w:rPr>
          <w:spacing w:val="1"/>
          <w:sz w:val="24"/>
        </w:rPr>
        <w:t xml:space="preserve"> </w:t>
      </w:r>
      <w:r w:rsidRPr="00533A63">
        <w:rPr>
          <w:sz w:val="24"/>
        </w:rPr>
        <w:t>приборами</w:t>
      </w:r>
      <w:r w:rsidRPr="00533A63">
        <w:rPr>
          <w:spacing w:val="1"/>
          <w:sz w:val="24"/>
        </w:rPr>
        <w:t xml:space="preserve"> </w:t>
      </w:r>
      <w:r w:rsidRPr="00533A63">
        <w:rPr>
          <w:sz w:val="24"/>
        </w:rPr>
        <w:t>и</w:t>
      </w:r>
      <w:r w:rsidRPr="00533A63">
        <w:rPr>
          <w:spacing w:val="1"/>
          <w:sz w:val="24"/>
        </w:rPr>
        <w:t xml:space="preserve"> </w:t>
      </w:r>
      <w:r w:rsidRPr="00533A63">
        <w:rPr>
          <w:sz w:val="24"/>
        </w:rPr>
        <w:t>техническими устройствами (счетчик ионизирующих частиц, дозиметр), для сохранения здоровья и</w:t>
      </w:r>
      <w:r w:rsidRPr="00533A63">
        <w:rPr>
          <w:spacing w:val="1"/>
          <w:sz w:val="24"/>
        </w:rPr>
        <w:t xml:space="preserve"> </w:t>
      </w:r>
      <w:r w:rsidRPr="00533A63">
        <w:rPr>
          <w:sz w:val="24"/>
        </w:rPr>
        <w:t>соблюдения</w:t>
      </w:r>
      <w:r w:rsidRPr="00533A63">
        <w:rPr>
          <w:spacing w:val="-1"/>
          <w:sz w:val="24"/>
        </w:rPr>
        <w:t xml:space="preserve"> </w:t>
      </w:r>
      <w:r w:rsidRPr="00533A63">
        <w:rPr>
          <w:sz w:val="24"/>
        </w:rPr>
        <w:t>норм</w:t>
      </w:r>
      <w:r w:rsidRPr="00533A63">
        <w:rPr>
          <w:spacing w:val="2"/>
          <w:sz w:val="24"/>
        </w:rPr>
        <w:t xml:space="preserve"> </w:t>
      </w:r>
      <w:r w:rsidRPr="00533A63">
        <w:rPr>
          <w:sz w:val="24"/>
        </w:rPr>
        <w:t>экологического</w:t>
      </w:r>
      <w:r w:rsidRPr="00533A63">
        <w:rPr>
          <w:spacing w:val="1"/>
          <w:sz w:val="24"/>
        </w:rPr>
        <w:t xml:space="preserve"> </w:t>
      </w:r>
      <w:r w:rsidRPr="00533A63">
        <w:rPr>
          <w:sz w:val="24"/>
        </w:rPr>
        <w:t>поведения</w:t>
      </w:r>
      <w:r w:rsidRPr="00533A63">
        <w:rPr>
          <w:spacing w:val="-4"/>
          <w:sz w:val="24"/>
        </w:rPr>
        <w:t xml:space="preserve"> </w:t>
      </w:r>
      <w:r w:rsidRPr="00533A63">
        <w:rPr>
          <w:sz w:val="24"/>
        </w:rPr>
        <w:t>в</w:t>
      </w:r>
      <w:r w:rsidRPr="00533A63">
        <w:rPr>
          <w:spacing w:val="3"/>
          <w:sz w:val="24"/>
        </w:rPr>
        <w:t xml:space="preserve"> </w:t>
      </w:r>
      <w:r w:rsidRPr="00533A63">
        <w:rPr>
          <w:sz w:val="24"/>
        </w:rPr>
        <w:t>окружающей</w:t>
      </w:r>
      <w:r w:rsidRPr="00533A63">
        <w:rPr>
          <w:spacing w:val="1"/>
          <w:sz w:val="24"/>
        </w:rPr>
        <w:t xml:space="preserve"> </w:t>
      </w:r>
      <w:r w:rsidRPr="00533A63">
        <w:rPr>
          <w:sz w:val="24"/>
        </w:rPr>
        <w:t>среде;</w:t>
      </w:r>
    </w:p>
    <w:p w:rsidR="00CA639C" w:rsidRPr="00533A63" w:rsidRDefault="00E2638E" w:rsidP="00CA374E">
      <w:pPr>
        <w:pStyle w:val="a5"/>
        <w:numPr>
          <w:ilvl w:val="0"/>
          <w:numId w:val="117"/>
        </w:numPr>
        <w:tabs>
          <w:tab w:val="left" w:pos="1474"/>
        </w:tabs>
        <w:spacing w:line="292" w:lineRule="exact"/>
        <w:ind w:left="1473"/>
        <w:jc w:val="both"/>
        <w:rPr>
          <w:sz w:val="24"/>
        </w:rPr>
      </w:pPr>
      <w:r w:rsidRPr="00533A63">
        <w:rPr>
          <w:sz w:val="24"/>
        </w:rPr>
        <w:t>соотносить энергию</w:t>
      </w:r>
      <w:r w:rsidRPr="00533A63">
        <w:rPr>
          <w:spacing w:val="-2"/>
          <w:sz w:val="24"/>
        </w:rPr>
        <w:t xml:space="preserve"> </w:t>
      </w:r>
      <w:r w:rsidRPr="00533A63">
        <w:rPr>
          <w:sz w:val="24"/>
        </w:rPr>
        <w:t>связи</w:t>
      </w:r>
      <w:r w:rsidRPr="00533A63">
        <w:rPr>
          <w:spacing w:val="-5"/>
          <w:sz w:val="24"/>
        </w:rPr>
        <w:t xml:space="preserve"> </w:t>
      </w:r>
      <w:r w:rsidRPr="00533A63">
        <w:rPr>
          <w:sz w:val="24"/>
        </w:rPr>
        <w:t>атомных</w:t>
      </w:r>
      <w:r w:rsidRPr="00533A63">
        <w:rPr>
          <w:spacing w:val="-5"/>
          <w:sz w:val="24"/>
        </w:rPr>
        <w:t xml:space="preserve"> </w:t>
      </w:r>
      <w:r w:rsidRPr="00533A63">
        <w:rPr>
          <w:sz w:val="24"/>
        </w:rPr>
        <w:t>ядер</w:t>
      </w:r>
      <w:r w:rsidRPr="00533A63">
        <w:rPr>
          <w:spacing w:val="-1"/>
          <w:sz w:val="24"/>
        </w:rPr>
        <w:t xml:space="preserve"> </w:t>
      </w:r>
      <w:r w:rsidRPr="00533A63">
        <w:rPr>
          <w:sz w:val="24"/>
        </w:rPr>
        <w:t>с</w:t>
      </w:r>
      <w:r w:rsidRPr="00533A63">
        <w:rPr>
          <w:spacing w:val="-1"/>
          <w:sz w:val="24"/>
        </w:rPr>
        <w:t xml:space="preserve"> </w:t>
      </w:r>
      <w:r w:rsidRPr="00533A63">
        <w:rPr>
          <w:sz w:val="24"/>
        </w:rPr>
        <w:t>дефектом массы;</w:t>
      </w:r>
    </w:p>
    <w:p w:rsidR="00CA639C" w:rsidRPr="00533A63" w:rsidRDefault="00E2638E" w:rsidP="00CA374E">
      <w:pPr>
        <w:pStyle w:val="a5"/>
        <w:numPr>
          <w:ilvl w:val="0"/>
          <w:numId w:val="117"/>
        </w:numPr>
        <w:tabs>
          <w:tab w:val="left" w:pos="1474"/>
        </w:tabs>
        <w:ind w:right="120" w:firstLine="710"/>
        <w:jc w:val="both"/>
        <w:rPr>
          <w:sz w:val="24"/>
        </w:rPr>
      </w:pPr>
      <w:r w:rsidRPr="00533A63">
        <w:rPr>
          <w:sz w:val="24"/>
        </w:rPr>
        <w:t>приводить</w:t>
      </w:r>
      <w:r w:rsidRPr="00533A63">
        <w:rPr>
          <w:spacing w:val="1"/>
          <w:sz w:val="24"/>
        </w:rPr>
        <w:t xml:space="preserve"> </w:t>
      </w:r>
      <w:r w:rsidRPr="00533A63">
        <w:rPr>
          <w:sz w:val="24"/>
        </w:rPr>
        <w:t>примеры</w:t>
      </w:r>
      <w:r w:rsidRPr="00533A63">
        <w:rPr>
          <w:spacing w:val="1"/>
          <w:sz w:val="24"/>
        </w:rPr>
        <w:t xml:space="preserve"> </w:t>
      </w:r>
      <w:r w:rsidRPr="00533A63">
        <w:rPr>
          <w:sz w:val="24"/>
        </w:rPr>
        <w:t>влияния</w:t>
      </w:r>
      <w:r w:rsidRPr="00533A63">
        <w:rPr>
          <w:spacing w:val="1"/>
          <w:sz w:val="24"/>
        </w:rPr>
        <w:t xml:space="preserve"> </w:t>
      </w:r>
      <w:r w:rsidRPr="00533A63">
        <w:rPr>
          <w:sz w:val="24"/>
        </w:rPr>
        <w:t>радиоактивных</w:t>
      </w:r>
      <w:r w:rsidRPr="00533A63">
        <w:rPr>
          <w:spacing w:val="1"/>
          <w:sz w:val="24"/>
        </w:rPr>
        <w:t xml:space="preserve"> </w:t>
      </w:r>
      <w:r w:rsidRPr="00533A63">
        <w:rPr>
          <w:sz w:val="24"/>
        </w:rPr>
        <w:t>излучений</w:t>
      </w:r>
      <w:r w:rsidRPr="00533A63">
        <w:rPr>
          <w:spacing w:val="1"/>
          <w:sz w:val="24"/>
        </w:rPr>
        <w:t xml:space="preserve"> </w:t>
      </w:r>
      <w:r w:rsidRPr="00533A63">
        <w:rPr>
          <w:sz w:val="24"/>
        </w:rPr>
        <w:t>на</w:t>
      </w:r>
      <w:r w:rsidRPr="00533A63">
        <w:rPr>
          <w:spacing w:val="1"/>
          <w:sz w:val="24"/>
        </w:rPr>
        <w:t xml:space="preserve"> </w:t>
      </w:r>
      <w:r w:rsidRPr="00533A63">
        <w:rPr>
          <w:sz w:val="24"/>
        </w:rPr>
        <w:t>живые</w:t>
      </w:r>
      <w:r w:rsidRPr="00533A63">
        <w:rPr>
          <w:spacing w:val="1"/>
          <w:sz w:val="24"/>
        </w:rPr>
        <w:t xml:space="preserve"> </w:t>
      </w:r>
      <w:r w:rsidRPr="00533A63">
        <w:rPr>
          <w:sz w:val="24"/>
        </w:rPr>
        <w:t>организмы;</w:t>
      </w:r>
      <w:r w:rsidRPr="00533A63">
        <w:rPr>
          <w:spacing w:val="1"/>
          <w:sz w:val="24"/>
        </w:rPr>
        <w:t xml:space="preserve"> </w:t>
      </w:r>
      <w:r w:rsidRPr="00533A63">
        <w:rPr>
          <w:sz w:val="24"/>
        </w:rPr>
        <w:t>понимать</w:t>
      </w:r>
      <w:r w:rsidRPr="00533A63">
        <w:rPr>
          <w:spacing w:val="1"/>
          <w:sz w:val="24"/>
        </w:rPr>
        <w:t xml:space="preserve"> </w:t>
      </w:r>
      <w:r w:rsidRPr="00533A63">
        <w:rPr>
          <w:sz w:val="24"/>
        </w:rPr>
        <w:t>принцип</w:t>
      </w:r>
      <w:r w:rsidRPr="00533A63">
        <w:rPr>
          <w:spacing w:val="1"/>
          <w:sz w:val="24"/>
        </w:rPr>
        <w:t xml:space="preserve"> </w:t>
      </w:r>
      <w:r w:rsidRPr="00533A63">
        <w:rPr>
          <w:sz w:val="24"/>
        </w:rPr>
        <w:t>действия дозиметра</w:t>
      </w:r>
      <w:r w:rsidRPr="00533A63">
        <w:rPr>
          <w:spacing w:val="2"/>
          <w:sz w:val="24"/>
        </w:rPr>
        <w:t xml:space="preserve"> </w:t>
      </w:r>
      <w:r w:rsidRPr="00533A63">
        <w:rPr>
          <w:sz w:val="24"/>
        </w:rPr>
        <w:t>и</w:t>
      </w:r>
      <w:r w:rsidRPr="00533A63">
        <w:rPr>
          <w:spacing w:val="-4"/>
          <w:sz w:val="24"/>
        </w:rPr>
        <w:t xml:space="preserve"> </w:t>
      </w:r>
      <w:r w:rsidRPr="00533A63">
        <w:rPr>
          <w:sz w:val="24"/>
        </w:rPr>
        <w:t>различать</w:t>
      </w:r>
      <w:r w:rsidRPr="00533A63">
        <w:rPr>
          <w:spacing w:val="3"/>
          <w:sz w:val="24"/>
        </w:rPr>
        <w:t xml:space="preserve"> </w:t>
      </w:r>
      <w:r w:rsidRPr="00533A63">
        <w:rPr>
          <w:sz w:val="24"/>
        </w:rPr>
        <w:t>условия его</w:t>
      </w:r>
      <w:r w:rsidRPr="00533A63">
        <w:rPr>
          <w:spacing w:val="2"/>
          <w:sz w:val="24"/>
        </w:rPr>
        <w:t xml:space="preserve"> </w:t>
      </w:r>
      <w:r w:rsidRPr="00533A63">
        <w:rPr>
          <w:sz w:val="24"/>
        </w:rPr>
        <w:t>использования;</w:t>
      </w:r>
    </w:p>
    <w:p w:rsidR="00CA639C" w:rsidRPr="00533A63" w:rsidRDefault="00E2638E" w:rsidP="00CA374E">
      <w:pPr>
        <w:pStyle w:val="a5"/>
        <w:numPr>
          <w:ilvl w:val="0"/>
          <w:numId w:val="117"/>
        </w:numPr>
        <w:tabs>
          <w:tab w:val="left" w:pos="1474"/>
        </w:tabs>
        <w:ind w:right="121" w:firstLine="710"/>
        <w:jc w:val="both"/>
        <w:rPr>
          <w:sz w:val="24"/>
        </w:rPr>
      </w:pPr>
      <w:r w:rsidRPr="00533A63">
        <w:rPr>
          <w:sz w:val="24"/>
        </w:rPr>
        <w:t>понимать</w:t>
      </w:r>
      <w:r w:rsidRPr="00533A63">
        <w:rPr>
          <w:spacing w:val="1"/>
          <w:sz w:val="24"/>
        </w:rPr>
        <w:t xml:space="preserve"> </w:t>
      </w:r>
      <w:r w:rsidRPr="00533A63">
        <w:rPr>
          <w:sz w:val="24"/>
        </w:rPr>
        <w:t>экологические</w:t>
      </w:r>
      <w:r w:rsidRPr="00533A63">
        <w:rPr>
          <w:spacing w:val="1"/>
          <w:sz w:val="24"/>
        </w:rPr>
        <w:t xml:space="preserve"> </w:t>
      </w:r>
      <w:r w:rsidRPr="00533A63">
        <w:rPr>
          <w:sz w:val="24"/>
        </w:rPr>
        <w:t>проблемы,</w:t>
      </w:r>
      <w:r w:rsidRPr="00533A63">
        <w:rPr>
          <w:spacing w:val="1"/>
          <w:sz w:val="24"/>
        </w:rPr>
        <w:t xml:space="preserve"> </w:t>
      </w:r>
      <w:r w:rsidRPr="00533A63">
        <w:rPr>
          <w:sz w:val="24"/>
        </w:rPr>
        <w:t>возникающие</w:t>
      </w:r>
      <w:r w:rsidRPr="00533A63">
        <w:rPr>
          <w:spacing w:val="1"/>
          <w:sz w:val="24"/>
        </w:rPr>
        <w:t xml:space="preserve"> </w:t>
      </w:r>
      <w:r w:rsidRPr="00533A63">
        <w:rPr>
          <w:sz w:val="24"/>
        </w:rPr>
        <w:t>при</w:t>
      </w:r>
      <w:r w:rsidRPr="00533A63">
        <w:rPr>
          <w:spacing w:val="1"/>
          <w:sz w:val="24"/>
        </w:rPr>
        <w:t xml:space="preserve"> </w:t>
      </w:r>
      <w:r w:rsidRPr="00533A63">
        <w:rPr>
          <w:sz w:val="24"/>
        </w:rPr>
        <w:t>использовании</w:t>
      </w:r>
      <w:r w:rsidRPr="00533A63">
        <w:rPr>
          <w:spacing w:val="1"/>
          <w:sz w:val="24"/>
        </w:rPr>
        <w:t xml:space="preserve"> </w:t>
      </w:r>
      <w:r w:rsidRPr="00533A63">
        <w:rPr>
          <w:sz w:val="24"/>
        </w:rPr>
        <w:t>атомных</w:t>
      </w:r>
      <w:r w:rsidRPr="00533A63">
        <w:rPr>
          <w:spacing w:val="1"/>
          <w:sz w:val="24"/>
        </w:rPr>
        <w:t xml:space="preserve"> </w:t>
      </w:r>
      <w:r w:rsidRPr="00533A63">
        <w:rPr>
          <w:sz w:val="24"/>
        </w:rPr>
        <w:t>электростанций,</w:t>
      </w:r>
      <w:r w:rsidRPr="00533A63">
        <w:rPr>
          <w:spacing w:val="1"/>
          <w:sz w:val="24"/>
        </w:rPr>
        <w:t xml:space="preserve"> </w:t>
      </w:r>
      <w:r w:rsidRPr="00533A63">
        <w:rPr>
          <w:sz w:val="24"/>
        </w:rPr>
        <w:t>и</w:t>
      </w:r>
      <w:r w:rsidRPr="00533A63">
        <w:rPr>
          <w:spacing w:val="1"/>
          <w:sz w:val="24"/>
        </w:rPr>
        <w:t xml:space="preserve"> </w:t>
      </w:r>
      <w:r w:rsidRPr="00533A63">
        <w:rPr>
          <w:sz w:val="24"/>
        </w:rPr>
        <w:t>пути</w:t>
      </w:r>
      <w:r w:rsidRPr="00533A63">
        <w:rPr>
          <w:spacing w:val="1"/>
          <w:sz w:val="24"/>
        </w:rPr>
        <w:t xml:space="preserve"> </w:t>
      </w:r>
      <w:r w:rsidRPr="00533A63">
        <w:rPr>
          <w:sz w:val="24"/>
        </w:rPr>
        <w:t>решения</w:t>
      </w:r>
      <w:r w:rsidRPr="00533A63">
        <w:rPr>
          <w:spacing w:val="1"/>
          <w:sz w:val="24"/>
        </w:rPr>
        <w:t xml:space="preserve"> </w:t>
      </w:r>
      <w:r w:rsidRPr="00533A63">
        <w:rPr>
          <w:sz w:val="24"/>
        </w:rPr>
        <w:t>этих</w:t>
      </w:r>
      <w:r w:rsidRPr="00533A63">
        <w:rPr>
          <w:spacing w:val="1"/>
          <w:sz w:val="24"/>
        </w:rPr>
        <w:t xml:space="preserve"> </w:t>
      </w:r>
      <w:r w:rsidRPr="00533A63">
        <w:rPr>
          <w:sz w:val="24"/>
        </w:rPr>
        <w:t>проблем,</w:t>
      </w:r>
      <w:r w:rsidRPr="00533A63">
        <w:rPr>
          <w:spacing w:val="1"/>
          <w:sz w:val="24"/>
        </w:rPr>
        <w:t xml:space="preserve"> </w:t>
      </w:r>
      <w:r w:rsidRPr="00533A63">
        <w:rPr>
          <w:sz w:val="24"/>
        </w:rPr>
        <w:t>перспективы</w:t>
      </w:r>
      <w:r w:rsidRPr="00533A63">
        <w:rPr>
          <w:spacing w:val="1"/>
          <w:sz w:val="24"/>
        </w:rPr>
        <w:t xml:space="preserve"> </w:t>
      </w:r>
      <w:r w:rsidRPr="00533A63">
        <w:rPr>
          <w:sz w:val="24"/>
        </w:rPr>
        <w:t>использования</w:t>
      </w:r>
      <w:r w:rsidRPr="00533A63">
        <w:rPr>
          <w:spacing w:val="1"/>
          <w:sz w:val="24"/>
        </w:rPr>
        <w:t xml:space="preserve"> </w:t>
      </w:r>
      <w:r w:rsidRPr="00533A63">
        <w:rPr>
          <w:sz w:val="24"/>
        </w:rPr>
        <w:t>управляемого</w:t>
      </w:r>
      <w:r w:rsidRPr="00533A63">
        <w:rPr>
          <w:spacing w:val="1"/>
          <w:sz w:val="24"/>
        </w:rPr>
        <w:t xml:space="preserve"> </w:t>
      </w:r>
      <w:r w:rsidRPr="00533A63">
        <w:rPr>
          <w:sz w:val="24"/>
        </w:rPr>
        <w:t>термоядерного</w:t>
      </w:r>
      <w:r w:rsidRPr="00533A63">
        <w:rPr>
          <w:spacing w:val="1"/>
          <w:sz w:val="24"/>
        </w:rPr>
        <w:t xml:space="preserve"> </w:t>
      </w:r>
      <w:r w:rsidRPr="00533A63">
        <w:rPr>
          <w:sz w:val="24"/>
        </w:rPr>
        <w:t>синтеза.</w:t>
      </w:r>
    </w:p>
    <w:p w:rsidR="00CA639C" w:rsidRPr="005F0C46" w:rsidRDefault="00E2638E">
      <w:pPr>
        <w:pStyle w:val="Heading2"/>
        <w:spacing w:line="242" w:lineRule="auto"/>
        <w:ind w:left="1190" w:right="7622"/>
        <w:jc w:val="both"/>
      </w:pPr>
      <w:r w:rsidRPr="005F0C46">
        <w:t>Элементы астрономии</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7"/>
        </w:numPr>
        <w:tabs>
          <w:tab w:val="left" w:pos="1474"/>
        </w:tabs>
        <w:spacing w:line="237" w:lineRule="auto"/>
        <w:ind w:right="121" w:firstLine="710"/>
        <w:jc w:val="both"/>
        <w:rPr>
          <w:sz w:val="24"/>
        </w:rPr>
      </w:pPr>
      <w:r w:rsidRPr="005F0C46">
        <w:rPr>
          <w:sz w:val="24"/>
        </w:rPr>
        <w:t>указывать</w:t>
      </w:r>
      <w:r w:rsidRPr="005F0C46">
        <w:rPr>
          <w:spacing w:val="1"/>
          <w:sz w:val="24"/>
        </w:rPr>
        <w:t xml:space="preserve"> </w:t>
      </w:r>
      <w:r w:rsidRPr="005F0C46">
        <w:rPr>
          <w:sz w:val="24"/>
        </w:rPr>
        <w:t>названия</w:t>
      </w:r>
      <w:r w:rsidRPr="005F0C46">
        <w:rPr>
          <w:spacing w:val="1"/>
          <w:sz w:val="24"/>
        </w:rPr>
        <w:t xml:space="preserve"> </w:t>
      </w:r>
      <w:r w:rsidRPr="005F0C46">
        <w:rPr>
          <w:sz w:val="24"/>
        </w:rPr>
        <w:t>планет</w:t>
      </w:r>
      <w:r w:rsidRPr="005F0C46">
        <w:rPr>
          <w:spacing w:val="1"/>
          <w:sz w:val="24"/>
        </w:rPr>
        <w:t xml:space="preserve"> </w:t>
      </w:r>
      <w:r w:rsidRPr="005F0C46">
        <w:rPr>
          <w:sz w:val="24"/>
        </w:rPr>
        <w:t>Солнечной</w:t>
      </w:r>
      <w:r w:rsidRPr="005F0C46">
        <w:rPr>
          <w:spacing w:val="1"/>
          <w:sz w:val="24"/>
        </w:rPr>
        <w:t xml:space="preserve"> </w:t>
      </w:r>
      <w:r w:rsidRPr="005F0C46">
        <w:rPr>
          <w:sz w:val="24"/>
        </w:rPr>
        <w:t>системы;</w:t>
      </w:r>
      <w:r w:rsidRPr="005F0C46">
        <w:rPr>
          <w:spacing w:val="1"/>
          <w:sz w:val="24"/>
        </w:rPr>
        <w:t xml:space="preserve"> </w:t>
      </w:r>
      <w:r w:rsidRPr="005F0C46">
        <w:rPr>
          <w:sz w:val="24"/>
        </w:rPr>
        <w:t>различать</w:t>
      </w:r>
      <w:r w:rsidRPr="005F0C46">
        <w:rPr>
          <w:spacing w:val="1"/>
          <w:sz w:val="24"/>
        </w:rPr>
        <w:t xml:space="preserve"> </w:t>
      </w:r>
      <w:r w:rsidRPr="005F0C46">
        <w:rPr>
          <w:sz w:val="24"/>
        </w:rPr>
        <w:t>основные</w:t>
      </w:r>
      <w:r w:rsidRPr="005F0C46">
        <w:rPr>
          <w:spacing w:val="1"/>
          <w:sz w:val="24"/>
        </w:rPr>
        <w:t xml:space="preserve"> </w:t>
      </w:r>
      <w:r w:rsidRPr="005F0C46">
        <w:rPr>
          <w:sz w:val="24"/>
        </w:rPr>
        <w:t>признаки</w:t>
      </w:r>
      <w:r w:rsidRPr="005F0C46">
        <w:rPr>
          <w:spacing w:val="1"/>
          <w:sz w:val="24"/>
        </w:rPr>
        <w:t xml:space="preserve"> </w:t>
      </w:r>
      <w:r w:rsidRPr="005F0C46">
        <w:rPr>
          <w:sz w:val="24"/>
        </w:rPr>
        <w:t>суточного</w:t>
      </w:r>
      <w:r w:rsidRPr="005F0C46">
        <w:rPr>
          <w:spacing w:val="-57"/>
          <w:sz w:val="24"/>
        </w:rPr>
        <w:t xml:space="preserve"> </w:t>
      </w:r>
      <w:r w:rsidRPr="005F0C46">
        <w:rPr>
          <w:sz w:val="24"/>
        </w:rPr>
        <w:t>вращения</w:t>
      </w:r>
      <w:r w:rsidRPr="005F0C46">
        <w:rPr>
          <w:spacing w:val="-4"/>
          <w:sz w:val="24"/>
        </w:rPr>
        <w:t xml:space="preserve"> </w:t>
      </w:r>
      <w:r w:rsidRPr="005F0C46">
        <w:rPr>
          <w:sz w:val="24"/>
        </w:rPr>
        <w:t>звездного</w:t>
      </w:r>
      <w:r w:rsidRPr="005F0C46">
        <w:rPr>
          <w:spacing w:val="5"/>
          <w:sz w:val="24"/>
        </w:rPr>
        <w:t xml:space="preserve"> </w:t>
      </w:r>
      <w:r w:rsidRPr="005F0C46">
        <w:rPr>
          <w:sz w:val="24"/>
        </w:rPr>
        <w:t>неба,</w:t>
      </w:r>
      <w:r w:rsidRPr="005F0C46">
        <w:rPr>
          <w:spacing w:val="3"/>
          <w:sz w:val="24"/>
        </w:rPr>
        <w:t xml:space="preserve"> </w:t>
      </w:r>
      <w:r w:rsidRPr="005F0C46">
        <w:rPr>
          <w:sz w:val="24"/>
        </w:rPr>
        <w:t>движения</w:t>
      </w:r>
      <w:r w:rsidRPr="005F0C46">
        <w:rPr>
          <w:spacing w:val="-4"/>
          <w:sz w:val="24"/>
        </w:rPr>
        <w:t xml:space="preserve"> </w:t>
      </w:r>
      <w:r w:rsidRPr="005F0C46">
        <w:rPr>
          <w:sz w:val="24"/>
        </w:rPr>
        <w:t>Луны,</w:t>
      </w:r>
      <w:r w:rsidRPr="005F0C46">
        <w:rPr>
          <w:spacing w:val="3"/>
          <w:sz w:val="24"/>
        </w:rPr>
        <w:t xml:space="preserve"> </w:t>
      </w:r>
      <w:r w:rsidRPr="005F0C46">
        <w:rPr>
          <w:sz w:val="24"/>
        </w:rPr>
        <w:t>Солнца и</w:t>
      </w:r>
      <w:r w:rsidRPr="005F0C46">
        <w:rPr>
          <w:spacing w:val="-3"/>
          <w:sz w:val="24"/>
        </w:rPr>
        <w:t xml:space="preserve"> </w:t>
      </w:r>
      <w:r w:rsidRPr="005F0C46">
        <w:rPr>
          <w:sz w:val="24"/>
        </w:rPr>
        <w:t>планет</w:t>
      </w:r>
      <w:r w:rsidRPr="005F0C46">
        <w:rPr>
          <w:spacing w:val="-3"/>
          <w:sz w:val="24"/>
        </w:rPr>
        <w:t xml:space="preserve"> </w:t>
      </w:r>
      <w:r w:rsidRPr="005F0C46">
        <w:rPr>
          <w:sz w:val="24"/>
        </w:rPr>
        <w:t>относительно</w:t>
      </w:r>
      <w:r w:rsidRPr="005F0C46">
        <w:rPr>
          <w:spacing w:val="1"/>
          <w:sz w:val="24"/>
        </w:rPr>
        <w:t xml:space="preserve"> </w:t>
      </w:r>
      <w:r w:rsidRPr="005F0C46">
        <w:rPr>
          <w:sz w:val="24"/>
        </w:rPr>
        <w:t>звезд;</w:t>
      </w:r>
    </w:p>
    <w:p w:rsidR="00CA639C" w:rsidRPr="005F0C46" w:rsidRDefault="00E2638E" w:rsidP="00CA374E">
      <w:pPr>
        <w:pStyle w:val="a5"/>
        <w:numPr>
          <w:ilvl w:val="0"/>
          <w:numId w:val="117"/>
        </w:numPr>
        <w:tabs>
          <w:tab w:val="left" w:pos="1474"/>
        </w:tabs>
        <w:ind w:left="1473"/>
        <w:jc w:val="both"/>
        <w:rPr>
          <w:sz w:val="24"/>
        </w:rPr>
      </w:pPr>
      <w:r w:rsidRPr="005F0C46">
        <w:rPr>
          <w:sz w:val="24"/>
        </w:rPr>
        <w:t>понимать</w:t>
      </w:r>
      <w:r w:rsidRPr="005F0C46">
        <w:rPr>
          <w:spacing w:val="-2"/>
          <w:sz w:val="24"/>
        </w:rPr>
        <w:t xml:space="preserve"> </w:t>
      </w:r>
      <w:r w:rsidRPr="005F0C46">
        <w:rPr>
          <w:sz w:val="24"/>
        </w:rPr>
        <w:t>различия</w:t>
      </w:r>
      <w:r w:rsidRPr="005F0C46">
        <w:rPr>
          <w:spacing w:val="-4"/>
          <w:sz w:val="24"/>
        </w:rPr>
        <w:t xml:space="preserve"> </w:t>
      </w:r>
      <w:r w:rsidRPr="005F0C46">
        <w:rPr>
          <w:sz w:val="24"/>
        </w:rPr>
        <w:t>между</w:t>
      </w:r>
      <w:r w:rsidRPr="005F0C46">
        <w:rPr>
          <w:spacing w:val="-9"/>
          <w:sz w:val="24"/>
        </w:rPr>
        <w:t xml:space="preserve"> </w:t>
      </w:r>
      <w:r w:rsidRPr="005F0C46">
        <w:rPr>
          <w:sz w:val="24"/>
        </w:rPr>
        <w:t>гелиоцентрической</w:t>
      </w:r>
      <w:r w:rsidRPr="005F0C46">
        <w:rPr>
          <w:spacing w:val="-8"/>
          <w:sz w:val="24"/>
        </w:rPr>
        <w:t xml:space="preserve"> </w:t>
      </w:r>
      <w:r w:rsidRPr="005F0C46">
        <w:rPr>
          <w:sz w:val="24"/>
        </w:rPr>
        <w:t>и</w:t>
      </w:r>
      <w:r w:rsidRPr="005F0C46">
        <w:rPr>
          <w:spacing w:val="2"/>
          <w:sz w:val="24"/>
        </w:rPr>
        <w:t xml:space="preserve"> </w:t>
      </w:r>
      <w:r w:rsidRPr="005F0C46">
        <w:rPr>
          <w:sz w:val="24"/>
        </w:rPr>
        <w:t>геоцентрической</w:t>
      </w:r>
      <w:r w:rsidRPr="005F0C46">
        <w:rPr>
          <w:spacing w:val="-3"/>
          <w:sz w:val="24"/>
        </w:rPr>
        <w:t xml:space="preserve"> </w:t>
      </w:r>
      <w:r w:rsidRPr="005F0C46">
        <w:rPr>
          <w:sz w:val="24"/>
        </w:rPr>
        <w:t>системами</w:t>
      </w:r>
      <w:r w:rsidRPr="005F0C46">
        <w:rPr>
          <w:spacing w:val="-3"/>
          <w:sz w:val="24"/>
        </w:rPr>
        <w:t xml:space="preserve"> </w:t>
      </w:r>
      <w:r w:rsidRPr="005F0C46">
        <w:rPr>
          <w:sz w:val="24"/>
        </w:rPr>
        <w:t>мира;</w:t>
      </w:r>
    </w:p>
    <w:p w:rsidR="00CA639C" w:rsidRPr="005F0C46" w:rsidRDefault="00E2638E">
      <w:pPr>
        <w:pStyle w:val="Heading2"/>
        <w:spacing w:before="1"/>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7"/>
        </w:numPr>
        <w:tabs>
          <w:tab w:val="left" w:pos="1474"/>
        </w:tabs>
        <w:ind w:right="112" w:firstLine="710"/>
        <w:jc w:val="both"/>
        <w:rPr>
          <w:sz w:val="24"/>
        </w:rPr>
      </w:pPr>
      <w:r w:rsidRPr="00533A63">
        <w:rPr>
          <w:sz w:val="24"/>
        </w:rPr>
        <w:t>указывать общие свойства и отличия планет земной группы и планет-гигантов; малых тел</w:t>
      </w:r>
      <w:r w:rsidRPr="00533A63">
        <w:rPr>
          <w:spacing w:val="1"/>
          <w:sz w:val="24"/>
        </w:rPr>
        <w:t xml:space="preserve"> </w:t>
      </w:r>
      <w:r w:rsidRPr="00533A63">
        <w:rPr>
          <w:sz w:val="24"/>
        </w:rPr>
        <w:t>Солнечной</w:t>
      </w:r>
      <w:r w:rsidRPr="00533A63">
        <w:rPr>
          <w:spacing w:val="1"/>
          <w:sz w:val="24"/>
        </w:rPr>
        <w:t xml:space="preserve"> </w:t>
      </w:r>
      <w:r w:rsidRPr="00533A63">
        <w:rPr>
          <w:sz w:val="24"/>
        </w:rPr>
        <w:t>системы</w:t>
      </w:r>
      <w:r w:rsidRPr="00533A63">
        <w:rPr>
          <w:spacing w:val="1"/>
          <w:sz w:val="24"/>
        </w:rPr>
        <w:t xml:space="preserve"> </w:t>
      </w:r>
      <w:r w:rsidRPr="00533A63">
        <w:rPr>
          <w:sz w:val="24"/>
        </w:rPr>
        <w:t>и</w:t>
      </w:r>
      <w:r w:rsidRPr="00533A63">
        <w:rPr>
          <w:spacing w:val="1"/>
          <w:sz w:val="24"/>
        </w:rPr>
        <w:t xml:space="preserve"> </w:t>
      </w:r>
      <w:r w:rsidRPr="00533A63">
        <w:rPr>
          <w:sz w:val="24"/>
        </w:rPr>
        <w:t>больших</w:t>
      </w:r>
      <w:r w:rsidRPr="00533A63">
        <w:rPr>
          <w:spacing w:val="1"/>
          <w:sz w:val="24"/>
        </w:rPr>
        <w:t xml:space="preserve"> </w:t>
      </w:r>
      <w:r w:rsidRPr="00533A63">
        <w:rPr>
          <w:sz w:val="24"/>
        </w:rPr>
        <w:t>планет;</w:t>
      </w:r>
      <w:r w:rsidRPr="00533A63">
        <w:rPr>
          <w:spacing w:val="1"/>
          <w:sz w:val="24"/>
        </w:rPr>
        <w:t xml:space="preserve"> </w:t>
      </w:r>
      <w:r w:rsidRPr="00533A63">
        <w:rPr>
          <w:sz w:val="24"/>
        </w:rPr>
        <w:t>пользоваться</w:t>
      </w:r>
      <w:r w:rsidRPr="00533A63">
        <w:rPr>
          <w:spacing w:val="1"/>
          <w:sz w:val="24"/>
        </w:rPr>
        <w:t xml:space="preserve"> </w:t>
      </w:r>
      <w:r w:rsidRPr="00533A63">
        <w:rPr>
          <w:sz w:val="24"/>
        </w:rPr>
        <w:t>картой</w:t>
      </w:r>
      <w:r w:rsidRPr="00533A63">
        <w:rPr>
          <w:spacing w:val="1"/>
          <w:sz w:val="24"/>
        </w:rPr>
        <w:t xml:space="preserve"> </w:t>
      </w:r>
      <w:r w:rsidRPr="00533A63">
        <w:rPr>
          <w:sz w:val="24"/>
        </w:rPr>
        <w:t>звездного</w:t>
      </w:r>
      <w:r w:rsidRPr="00533A63">
        <w:rPr>
          <w:spacing w:val="1"/>
          <w:sz w:val="24"/>
        </w:rPr>
        <w:t xml:space="preserve"> </w:t>
      </w:r>
      <w:r w:rsidRPr="00533A63">
        <w:rPr>
          <w:sz w:val="24"/>
        </w:rPr>
        <w:t>неба</w:t>
      </w:r>
      <w:r w:rsidRPr="00533A63">
        <w:rPr>
          <w:spacing w:val="1"/>
          <w:sz w:val="24"/>
        </w:rPr>
        <w:t xml:space="preserve"> </w:t>
      </w:r>
      <w:r w:rsidRPr="00533A63">
        <w:rPr>
          <w:sz w:val="24"/>
        </w:rPr>
        <w:t>при</w:t>
      </w:r>
      <w:r w:rsidRPr="00533A63">
        <w:rPr>
          <w:spacing w:val="60"/>
          <w:sz w:val="24"/>
        </w:rPr>
        <w:t xml:space="preserve"> </w:t>
      </w:r>
      <w:r w:rsidRPr="00533A63">
        <w:rPr>
          <w:sz w:val="24"/>
        </w:rPr>
        <w:t>наблюдениях</w:t>
      </w:r>
      <w:r w:rsidRPr="00533A63">
        <w:rPr>
          <w:spacing w:val="1"/>
          <w:sz w:val="24"/>
        </w:rPr>
        <w:t xml:space="preserve"> </w:t>
      </w:r>
      <w:r w:rsidRPr="00533A63">
        <w:rPr>
          <w:sz w:val="24"/>
        </w:rPr>
        <w:t>звездного</w:t>
      </w:r>
      <w:r w:rsidRPr="00533A63">
        <w:rPr>
          <w:spacing w:val="1"/>
          <w:sz w:val="24"/>
        </w:rPr>
        <w:t xml:space="preserve"> </w:t>
      </w:r>
      <w:r w:rsidRPr="00533A63">
        <w:rPr>
          <w:sz w:val="24"/>
        </w:rPr>
        <w:t>неба;</w:t>
      </w:r>
    </w:p>
    <w:p w:rsidR="00CA639C" w:rsidRPr="00533A63" w:rsidRDefault="00E2638E" w:rsidP="00CA374E">
      <w:pPr>
        <w:pStyle w:val="a5"/>
        <w:numPr>
          <w:ilvl w:val="0"/>
          <w:numId w:val="117"/>
        </w:numPr>
        <w:tabs>
          <w:tab w:val="left" w:pos="1474"/>
        </w:tabs>
        <w:spacing w:line="237" w:lineRule="auto"/>
        <w:ind w:right="114" w:firstLine="710"/>
        <w:jc w:val="both"/>
        <w:rPr>
          <w:sz w:val="24"/>
        </w:rPr>
      </w:pPr>
      <w:r w:rsidRPr="00533A63">
        <w:rPr>
          <w:sz w:val="24"/>
        </w:rPr>
        <w:t>различать основные характеристики звезд (размер, цвет, температура) соотносить цвет</w:t>
      </w:r>
      <w:r w:rsidRPr="00533A63">
        <w:rPr>
          <w:spacing w:val="1"/>
          <w:sz w:val="24"/>
        </w:rPr>
        <w:t xml:space="preserve"> </w:t>
      </w:r>
      <w:r w:rsidRPr="00533A63">
        <w:rPr>
          <w:sz w:val="24"/>
        </w:rPr>
        <w:t>звезды</w:t>
      </w:r>
      <w:r w:rsidRPr="00533A63">
        <w:rPr>
          <w:spacing w:val="1"/>
          <w:sz w:val="24"/>
        </w:rPr>
        <w:t xml:space="preserve"> </w:t>
      </w:r>
      <w:r w:rsidRPr="00533A63">
        <w:rPr>
          <w:sz w:val="24"/>
        </w:rPr>
        <w:t>с</w:t>
      </w:r>
      <w:r w:rsidRPr="00533A63">
        <w:rPr>
          <w:spacing w:val="-4"/>
          <w:sz w:val="24"/>
        </w:rPr>
        <w:t xml:space="preserve"> </w:t>
      </w:r>
      <w:r w:rsidRPr="00533A63">
        <w:rPr>
          <w:sz w:val="24"/>
        </w:rPr>
        <w:t>ее</w:t>
      </w:r>
      <w:r w:rsidRPr="00533A63">
        <w:rPr>
          <w:spacing w:val="1"/>
          <w:sz w:val="24"/>
        </w:rPr>
        <w:t xml:space="preserve"> </w:t>
      </w:r>
      <w:r w:rsidRPr="00533A63">
        <w:rPr>
          <w:sz w:val="24"/>
        </w:rPr>
        <w:t>температурой;</w:t>
      </w:r>
    </w:p>
    <w:p w:rsidR="00CA639C" w:rsidRPr="00533A63" w:rsidRDefault="00E2638E" w:rsidP="00CA374E">
      <w:pPr>
        <w:pStyle w:val="a5"/>
        <w:numPr>
          <w:ilvl w:val="0"/>
          <w:numId w:val="117"/>
        </w:numPr>
        <w:tabs>
          <w:tab w:val="left" w:pos="1474"/>
        </w:tabs>
        <w:spacing w:before="4"/>
        <w:ind w:left="1473"/>
        <w:jc w:val="both"/>
        <w:rPr>
          <w:sz w:val="24"/>
        </w:rPr>
      </w:pPr>
      <w:r w:rsidRPr="00533A63">
        <w:rPr>
          <w:sz w:val="24"/>
        </w:rPr>
        <w:lastRenderedPageBreak/>
        <w:t>различать</w:t>
      </w:r>
      <w:r w:rsidRPr="00533A63">
        <w:rPr>
          <w:spacing w:val="-5"/>
          <w:sz w:val="24"/>
        </w:rPr>
        <w:t xml:space="preserve"> </w:t>
      </w:r>
      <w:r w:rsidRPr="00533A63">
        <w:rPr>
          <w:sz w:val="24"/>
        </w:rPr>
        <w:t>гипотезы</w:t>
      </w:r>
      <w:r w:rsidRPr="00533A63">
        <w:rPr>
          <w:spacing w:val="-5"/>
          <w:sz w:val="24"/>
        </w:rPr>
        <w:t xml:space="preserve"> </w:t>
      </w:r>
      <w:r w:rsidRPr="00533A63">
        <w:rPr>
          <w:sz w:val="24"/>
        </w:rPr>
        <w:t>о</w:t>
      </w:r>
      <w:r w:rsidRPr="00533A63">
        <w:rPr>
          <w:spacing w:val="-1"/>
          <w:sz w:val="24"/>
        </w:rPr>
        <w:t xml:space="preserve"> </w:t>
      </w:r>
      <w:r w:rsidRPr="00533A63">
        <w:rPr>
          <w:sz w:val="24"/>
        </w:rPr>
        <w:t>происхождении</w:t>
      </w:r>
      <w:r w:rsidRPr="00533A63">
        <w:rPr>
          <w:spacing w:val="-1"/>
          <w:sz w:val="24"/>
        </w:rPr>
        <w:t xml:space="preserve"> </w:t>
      </w:r>
      <w:r w:rsidRPr="00533A63">
        <w:rPr>
          <w:sz w:val="24"/>
        </w:rPr>
        <w:t>Солнечной</w:t>
      </w:r>
      <w:r w:rsidRPr="00533A63">
        <w:rPr>
          <w:spacing w:val="-1"/>
          <w:sz w:val="24"/>
        </w:rPr>
        <w:t xml:space="preserve"> </w:t>
      </w:r>
      <w:r w:rsidRPr="00533A63">
        <w:rPr>
          <w:sz w:val="24"/>
        </w:rPr>
        <w:t>системы.</w:t>
      </w:r>
    </w:p>
    <w:p w:rsidR="00CA639C" w:rsidRPr="005F0C46" w:rsidRDefault="00CA639C">
      <w:pPr>
        <w:pStyle w:val="a3"/>
        <w:spacing w:before="3"/>
        <w:ind w:left="0"/>
        <w:rPr>
          <w:i/>
        </w:rPr>
      </w:pPr>
    </w:p>
    <w:p w:rsidR="00CA639C" w:rsidRPr="005F0C46" w:rsidRDefault="00E2638E" w:rsidP="00CA374E">
      <w:pPr>
        <w:pStyle w:val="a5"/>
        <w:numPr>
          <w:ilvl w:val="3"/>
          <w:numId w:val="152"/>
        </w:numPr>
        <w:tabs>
          <w:tab w:val="left" w:pos="5780"/>
        </w:tabs>
        <w:spacing w:before="1" w:line="275" w:lineRule="exact"/>
        <w:ind w:left="5779" w:hanging="902"/>
        <w:jc w:val="both"/>
        <w:rPr>
          <w:b/>
          <w:i/>
          <w:sz w:val="24"/>
        </w:rPr>
      </w:pPr>
      <w:bookmarkStart w:id="46" w:name="1.2.5.11._Биология"/>
      <w:bookmarkStart w:id="47" w:name="_bookmark19"/>
      <w:bookmarkEnd w:id="46"/>
      <w:bookmarkEnd w:id="47"/>
      <w:r w:rsidRPr="005F0C46">
        <w:rPr>
          <w:b/>
          <w:i/>
          <w:sz w:val="24"/>
        </w:rPr>
        <w:t>Биология</w:t>
      </w:r>
    </w:p>
    <w:p w:rsidR="00CA639C" w:rsidRPr="005F0C46" w:rsidRDefault="00E2638E">
      <w:pPr>
        <w:pStyle w:val="Heading2"/>
        <w:spacing w:line="271" w:lineRule="exact"/>
        <w:ind w:left="1190"/>
        <w:jc w:val="both"/>
      </w:pPr>
      <w:r w:rsidRPr="005F0C46">
        <w:t>В</w:t>
      </w:r>
      <w:r w:rsidRPr="005F0C46">
        <w:rPr>
          <w:spacing w:val="1"/>
        </w:rPr>
        <w:t xml:space="preserve"> </w:t>
      </w:r>
      <w:r w:rsidRPr="005F0C46">
        <w:t>результате</w:t>
      </w:r>
      <w:r w:rsidRPr="005F0C46">
        <w:rPr>
          <w:spacing w:val="-7"/>
        </w:rPr>
        <w:t xml:space="preserve"> </w:t>
      </w:r>
      <w:r w:rsidRPr="005F0C46">
        <w:t>изучения</w:t>
      </w:r>
      <w:r w:rsidRPr="005F0C46">
        <w:rPr>
          <w:spacing w:val="-5"/>
        </w:rPr>
        <w:t xml:space="preserve"> </w:t>
      </w:r>
      <w:r w:rsidRPr="005F0C46">
        <w:t>курса</w:t>
      </w:r>
      <w:r w:rsidRPr="005F0C46">
        <w:rPr>
          <w:spacing w:val="-1"/>
        </w:rPr>
        <w:t xml:space="preserve"> </w:t>
      </w:r>
      <w:r w:rsidRPr="005F0C46">
        <w:t>биологии</w:t>
      </w:r>
      <w:r w:rsidRPr="005F0C46">
        <w:rPr>
          <w:spacing w:val="-2"/>
        </w:rPr>
        <w:t xml:space="preserve"> </w:t>
      </w:r>
      <w:r w:rsidRPr="005F0C46">
        <w:t>в</w:t>
      </w:r>
      <w:r w:rsidRPr="005F0C46">
        <w:rPr>
          <w:spacing w:val="-5"/>
        </w:rPr>
        <w:t xml:space="preserve"> </w:t>
      </w:r>
      <w:r w:rsidRPr="005F0C46">
        <w:t>основной</w:t>
      </w:r>
      <w:r w:rsidRPr="005F0C46">
        <w:rPr>
          <w:spacing w:val="-1"/>
        </w:rPr>
        <w:t xml:space="preserve"> </w:t>
      </w:r>
      <w:r w:rsidRPr="005F0C46">
        <w:t>школе:</w:t>
      </w:r>
    </w:p>
    <w:p w:rsidR="00CA639C" w:rsidRPr="005F0C46" w:rsidRDefault="00E2638E">
      <w:pPr>
        <w:pStyle w:val="a3"/>
        <w:ind w:left="479" w:right="108" w:firstLine="710"/>
        <w:jc w:val="both"/>
      </w:pPr>
      <w:r w:rsidRPr="005F0C46">
        <w:t>Выпускник</w:t>
      </w:r>
      <w:r w:rsidRPr="005F0C46">
        <w:rPr>
          <w:spacing w:val="1"/>
        </w:rPr>
        <w:t xml:space="preserve"> </w:t>
      </w:r>
      <w:r w:rsidRPr="005F0C46">
        <w:rPr>
          <w:b/>
        </w:rPr>
        <w:t>научится</w:t>
      </w:r>
      <w:r w:rsidRPr="005F0C46">
        <w:rPr>
          <w:b/>
          <w:spacing w:val="1"/>
        </w:rPr>
        <w:t xml:space="preserve"> </w:t>
      </w:r>
      <w:r w:rsidRPr="005F0C46">
        <w:t>пользоваться</w:t>
      </w:r>
      <w:r w:rsidRPr="005F0C46">
        <w:rPr>
          <w:spacing w:val="1"/>
        </w:rPr>
        <w:t xml:space="preserve"> </w:t>
      </w:r>
      <w:r w:rsidRPr="005F0C46">
        <w:t>научными</w:t>
      </w:r>
      <w:r w:rsidRPr="005F0C46">
        <w:rPr>
          <w:spacing w:val="1"/>
        </w:rPr>
        <w:t xml:space="preserve"> </w:t>
      </w:r>
      <w:r w:rsidRPr="005F0C46">
        <w:t>методами</w:t>
      </w:r>
      <w:r w:rsidRPr="005F0C46">
        <w:rPr>
          <w:spacing w:val="1"/>
        </w:rPr>
        <w:t xml:space="preserve"> </w:t>
      </w:r>
      <w:r w:rsidRPr="005F0C46">
        <w:t>для</w:t>
      </w:r>
      <w:r w:rsidRPr="005F0C46">
        <w:rPr>
          <w:spacing w:val="1"/>
        </w:rPr>
        <w:t xml:space="preserve"> </w:t>
      </w:r>
      <w:r w:rsidRPr="005F0C46">
        <w:t>распознания</w:t>
      </w:r>
      <w:r w:rsidRPr="005F0C46">
        <w:rPr>
          <w:spacing w:val="1"/>
        </w:rPr>
        <w:t xml:space="preserve"> </w:t>
      </w:r>
      <w:r w:rsidRPr="005F0C46">
        <w:t>биологических</w:t>
      </w:r>
      <w:r w:rsidRPr="005F0C46">
        <w:rPr>
          <w:spacing w:val="1"/>
        </w:rPr>
        <w:t xml:space="preserve"> </w:t>
      </w:r>
      <w:r w:rsidRPr="005F0C46">
        <w:t>проблем; давать научное объяснение биологическим фактам, процессам, явлениям, закономерностям,</w:t>
      </w:r>
      <w:r w:rsidRPr="005F0C46">
        <w:rPr>
          <w:spacing w:val="1"/>
        </w:rPr>
        <w:t xml:space="preserve"> </w:t>
      </w:r>
      <w:r w:rsidRPr="005F0C46">
        <w:t>их роли в жизни организмов и человека; проводить наблюдения за живыми объектами, собственным</w:t>
      </w:r>
      <w:r w:rsidRPr="005F0C46">
        <w:rPr>
          <w:spacing w:val="1"/>
        </w:rPr>
        <w:t xml:space="preserve"> </w:t>
      </w:r>
      <w:r w:rsidRPr="005F0C46">
        <w:t>организмом;</w:t>
      </w:r>
      <w:r w:rsidRPr="005F0C46">
        <w:rPr>
          <w:spacing w:val="1"/>
        </w:rPr>
        <w:t xml:space="preserve"> </w:t>
      </w:r>
      <w:r w:rsidRPr="005F0C46">
        <w:t>описывать</w:t>
      </w:r>
      <w:r w:rsidRPr="005F0C46">
        <w:rPr>
          <w:spacing w:val="1"/>
        </w:rPr>
        <w:t xml:space="preserve"> </w:t>
      </w:r>
      <w:r w:rsidRPr="005F0C46">
        <w:t>биологические</w:t>
      </w:r>
      <w:r w:rsidRPr="005F0C46">
        <w:rPr>
          <w:spacing w:val="1"/>
        </w:rPr>
        <w:t xml:space="preserve"> </w:t>
      </w:r>
      <w:r w:rsidRPr="005F0C46">
        <w:t>объекты,</w:t>
      </w:r>
      <w:r w:rsidRPr="005F0C46">
        <w:rPr>
          <w:spacing w:val="1"/>
        </w:rPr>
        <w:t xml:space="preserve"> </w:t>
      </w:r>
      <w:r w:rsidRPr="005F0C46">
        <w:t>процессы</w:t>
      </w:r>
      <w:r w:rsidRPr="005F0C46">
        <w:rPr>
          <w:spacing w:val="1"/>
        </w:rPr>
        <w:t xml:space="preserve"> </w:t>
      </w:r>
      <w:r w:rsidRPr="005F0C46">
        <w:t>и</w:t>
      </w:r>
      <w:r w:rsidRPr="005F0C46">
        <w:rPr>
          <w:spacing w:val="1"/>
        </w:rPr>
        <w:t xml:space="preserve"> </w:t>
      </w:r>
      <w:r w:rsidRPr="005F0C46">
        <w:t>явления;</w:t>
      </w:r>
      <w:r w:rsidRPr="005F0C46">
        <w:rPr>
          <w:spacing w:val="1"/>
        </w:rPr>
        <w:t xml:space="preserve"> </w:t>
      </w:r>
      <w:r w:rsidRPr="005F0C46">
        <w:t>ставить</w:t>
      </w:r>
      <w:r w:rsidRPr="005F0C46">
        <w:rPr>
          <w:spacing w:val="1"/>
        </w:rPr>
        <w:t xml:space="preserve"> </w:t>
      </w:r>
      <w:r w:rsidRPr="005F0C46">
        <w:t>несложные</w:t>
      </w:r>
      <w:r w:rsidRPr="005F0C46">
        <w:rPr>
          <w:spacing w:val="1"/>
        </w:rPr>
        <w:t xml:space="preserve"> </w:t>
      </w:r>
      <w:r w:rsidRPr="005F0C46">
        <w:t>биологические эксперименты</w:t>
      </w:r>
      <w:r w:rsidRPr="005F0C46">
        <w:rPr>
          <w:spacing w:val="4"/>
        </w:rPr>
        <w:t xml:space="preserve"> </w:t>
      </w:r>
      <w:r w:rsidRPr="005F0C46">
        <w:t>и</w:t>
      </w:r>
      <w:r w:rsidRPr="005F0C46">
        <w:rPr>
          <w:spacing w:val="-3"/>
        </w:rPr>
        <w:t xml:space="preserve"> </w:t>
      </w:r>
      <w:r w:rsidRPr="005F0C46">
        <w:t>интерпретировать</w:t>
      </w:r>
      <w:r w:rsidRPr="005F0C46">
        <w:rPr>
          <w:spacing w:val="3"/>
        </w:rPr>
        <w:t xml:space="preserve"> </w:t>
      </w:r>
      <w:r w:rsidRPr="005F0C46">
        <w:t>их</w:t>
      </w:r>
      <w:r w:rsidRPr="005F0C46">
        <w:rPr>
          <w:spacing w:val="-3"/>
        </w:rPr>
        <w:t xml:space="preserve"> </w:t>
      </w:r>
      <w:r w:rsidRPr="005F0C46">
        <w:t>результаты.</w:t>
      </w:r>
    </w:p>
    <w:p w:rsidR="00CA639C" w:rsidRPr="005F0C46" w:rsidRDefault="00E2638E">
      <w:pPr>
        <w:pStyle w:val="a3"/>
        <w:ind w:left="479" w:right="115" w:firstLine="710"/>
        <w:jc w:val="both"/>
      </w:pPr>
      <w:r w:rsidRPr="005F0C46">
        <w:t>Выпускник</w:t>
      </w:r>
      <w:r w:rsidRPr="005F0C46">
        <w:rPr>
          <w:spacing w:val="1"/>
        </w:rPr>
        <w:t xml:space="preserve"> </w:t>
      </w:r>
      <w:r w:rsidRPr="005F0C46">
        <w:t>овладеет</w:t>
      </w:r>
      <w:r w:rsidRPr="005F0C46">
        <w:rPr>
          <w:spacing w:val="1"/>
        </w:rPr>
        <w:t xml:space="preserve"> </w:t>
      </w:r>
      <w:r w:rsidRPr="005F0C46">
        <w:t>системой</w:t>
      </w:r>
      <w:r w:rsidRPr="005F0C46">
        <w:rPr>
          <w:spacing w:val="1"/>
        </w:rPr>
        <w:t xml:space="preserve"> </w:t>
      </w:r>
      <w:r w:rsidRPr="005F0C46">
        <w:t>биологических</w:t>
      </w:r>
      <w:r w:rsidRPr="005F0C46">
        <w:rPr>
          <w:spacing w:val="1"/>
        </w:rPr>
        <w:t xml:space="preserve"> </w:t>
      </w:r>
      <w:r w:rsidRPr="005F0C46">
        <w:t>знаний</w:t>
      </w:r>
      <w:r w:rsidRPr="005F0C46">
        <w:rPr>
          <w:spacing w:val="1"/>
        </w:rPr>
        <w:t xml:space="preserve"> </w:t>
      </w:r>
      <w:r w:rsidRPr="005F0C46">
        <w:t>–</w:t>
      </w:r>
      <w:r w:rsidRPr="005F0C46">
        <w:rPr>
          <w:spacing w:val="1"/>
        </w:rPr>
        <w:t xml:space="preserve"> </w:t>
      </w:r>
      <w:r w:rsidRPr="005F0C46">
        <w:t>понятиями,</w:t>
      </w:r>
      <w:r w:rsidRPr="005F0C46">
        <w:rPr>
          <w:spacing w:val="61"/>
        </w:rPr>
        <w:t xml:space="preserve"> </w:t>
      </w:r>
      <w:r w:rsidRPr="005F0C46">
        <w:t>закономерностями,</w:t>
      </w:r>
      <w:r w:rsidRPr="005F0C46">
        <w:rPr>
          <w:spacing w:val="1"/>
        </w:rPr>
        <w:t xml:space="preserve"> </w:t>
      </w:r>
      <w:r w:rsidRPr="005F0C46">
        <w:t>законами, теориями, имеющими важное общеобразовательное и познавательное значение; сведениями</w:t>
      </w:r>
      <w:r w:rsidRPr="005F0C46">
        <w:rPr>
          <w:spacing w:val="1"/>
        </w:rPr>
        <w:t xml:space="preserve"> </w:t>
      </w:r>
      <w:r w:rsidRPr="005F0C46">
        <w:t>по</w:t>
      </w:r>
      <w:r w:rsidRPr="005F0C46">
        <w:rPr>
          <w:spacing w:val="1"/>
        </w:rPr>
        <w:t xml:space="preserve"> </w:t>
      </w:r>
      <w:r w:rsidRPr="005F0C46">
        <w:t>истории становления</w:t>
      </w:r>
      <w:r w:rsidRPr="005F0C46">
        <w:rPr>
          <w:spacing w:val="2"/>
        </w:rPr>
        <w:t xml:space="preserve"> </w:t>
      </w:r>
      <w:r w:rsidRPr="005F0C46">
        <w:t>биологии</w:t>
      </w:r>
      <w:r w:rsidRPr="005F0C46">
        <w:rPr>
          <w:spacing w:val="-2"/>
        </w:rPr>
        <w:t xml:space="preserve"> </w:t>
      </w:r>
      <w:r w:rsidRPr="005F0C46">
        <w:t>как</w:t>
      </w:r>
      <w:r w:rsidRPr="005F0C46">
        <w:rPr>
          <w:spacing w:val="-1"/>
        </w:rPr>
        <w:t xml:space="preserve"> </w:t>
      </w:r>
      <w:r w:rsidRPr="005F0C46">
        <w:t>науки.</w:t>
      </w:r>
    </w:p>
    <w:p w:rsidR="00CA639C" w:rsidRPr="005F0C46" w:rsidRDefault="00E2638E">
      <w:pPr>
        <w:pStyle w:val="a3"/>
        <w:ind w:left="479" w:right="119" w:firstLine="710"/>
        <w:jc w:val="both"/>
      </w:pPr>
      <w:r w:rsidRPr="005F0C46">
        <w:t>Выпускник освоит общие приемы: оказания первой помощи; рациональной организации труда и</w:t>
      </w:r>
      <w:r w:rsidRPr="005F0C46">
        <w:rPr>
          <w:spacing w:val="-57"/>
        </w:rPr>
        <w:t xml:space="preserve"> </w:t>
      </w:r>
      <w:r w:rsidRPr="005F0C46">
        <w:t>отдыха; выращивания и размножения культурных растений и домашних животных, ухода за ними;</w:t>
      </w:r>
      <w:r w:rsidRPr="005F0C46">
        <w:rPr>
          <w:spacing w:val="1"/>
        </w:rPr>
        <w:t xml:space="preserve"> </w:t>
      </w:r>
      <w:r w:rsidRPr="005F0C46">
        <w:t>проведения</w:t>
      </w:r>
      <w:r w:rsidRPr="005F0C46">
        <w:rPr>
          <w:spacing w:val="11"/>
        </w:rPr>
        <w:t xml:space="preserve"> </w:t>
      </w:r>
      <w:r w:rsidRPr="005F0C46">
        <w:t>наблюдений</w:t>
      </w:r>
      <w:r w:rsidRPr="005F0C46">
        <w:rPr>
          <w:spacing w:val="13"/>
        </w:rPr>
        <w:t xml:space="preserve"> </w:t>
      </w:r>
      <w:r w:rsidRPr="005F0C46">
        <w:t>за</w:t>
      </w:r>
      <w:r w:rsidRPr="005F0C46">
        <w:rPr>
          <w:spacing w:val="6"/>
        </w:rPr>
        <w:t xml:space="preserve"> </w:t>
      </w:r>
      <w:r w:rsidRPr="005F0C46">
        <w:t>состоянием</w:t>
      </w:r>
      <w:r w:rsidRPr="005F0C46">
        <w:rPr>
          <w:spacing w:val="9"/>
        </w:rPr>
        <w:t xml:space="preserve"> </w:t>
      </w:r>
      <w:r w:rsidRPr="005F0C46">
        <w:t>собственного</w:t>
      </w:r>
      <w:r w:rsidRPr="005F0C46">
        <w:rPr>
          <w:spacing w:val="12"/>
        </w:rPr>
        <w:t xml:space="preserve"> </w:t>
      </w:r>
      <w:r w:rsidRPr="005F0C46">
        <w:t>организма;</w:t>
      </w:r>
      <w:r w:rsidRPr="005F0C46">
        <w:rPr>
          <w:spacing w:val="8"/>
        </w:rPr>
        <w:t xml:space="preserve"> </w:t>
      </w:r>
      <w:r w:rsidRPr="005F0C46">
        <w:t>правила</w:t>
      </w:r>
      <w:r w:rsidRPr="005F0C46">
        <w:rPr>
          <w:spacing w:val="7"/>
        </w:rPr>
        <w:t xml:space="preserve"> </w:t>
      </w:r>
      <w:r w:rsidRPr="005F0C46">
        <w:t>работы</w:t>
      </w:r>
      <w:r w:rsidRPr="005F0C46">
        <w:rPr>
          <w:spacing w:val="8"/>
        </w:rPr>
        <w:t xml:space="preserve"> </w:t>
      </w:r>
      <w:r w:rsidRPr="005F0C46">
        <w:t>в</w:t>
      </w:r>
      <w:r w:rsidRPr="005F0C46">
        <w:rPr>
          <w:spacing w:val="14"/>
        </w:rPr>
        <w:t xml:space="preserve"> </w:t>
      </w:r>
      <w:r w:rsidRPr="005F0C46">
        <w:t>кабинете</w:t>
      </w:r>
      <w:r w:rsidRPr="005F0C46">
        <w:rPr>
          <w:spacing w:val="7"/>
        </w:rPr>
        <w:t xml:space="preserve"> </w:t>
      </w:r>
      <w:r w:rsidRPr="005F0C46">
        <w:t>биологии,</w:t>
      </w:r>
      <w:r w:rsidRPr="005F0C46">
        <w:rPr>
          <w:spacing w:val="-57"/>
        </w:rPr>
        <w:t xml:space="preserve"> </w:t>
      </w:r>
      <w:r w:rsidRPr="005F0C46">
        <w:t>с биологическими</w:t>
      </w:r>
      <w:r w:rsidRPr="005F0C46">
        <w:rPr>
          <w:spacing w:val="-2"/>
        </w:rPr>
        <w:t xml:space="preserve"> </w:t>
      </w:r>
      <w:r w:rsidRPr="005F0C46">
        <w:t>приборами</w:t>
      </w:r>
      <w:r w:rsidRPr="005F0C46">
        <w:rPr>
          <w:spacing w:val="-2"/>
        </w:rPr>
        <w:t xml:space="preserve"> </w:t>
      </w:r>
      <w:r w:rsidRPr="005F0C46">
        <w:t>и</w:t>
      </w:r>
      <w:r w:rsidRPr="005F0C46">
        <w:rPr>
          <w:spacing w:val="3"/>
        </w:rPr>
        <w:t xml:space="preserve"> </w:t>
      </w:r>
      <w:r w:rsidRPr="005F0C46">
        <w:t>инструментами.</w:t>
      </w:r>
    </w:p>
    <w:p w:rsidR="00CA639C" w:rsidRPr="005F0C46" w:rsidRDefault="00E2638E">
      <w:pPr>
        <w:pStyle w:val="a3"/>
        <w:ind w:left="479" w:right="116" w:firstLine="710"/>
        <w:jc w:val="both"/>
      </w:pPr>
      <w:r w:rsidRPr="005F0C46">
        <w:t>Выпускник</w:t>
      </w:r>
      <w:r w:rsidRPr="005F0C46">
        <w:rPr>
          <w:spacing w:val="1"/>
        </w:rPr>
        <w:t xml:space="preserve"> </w:t>
      </w:r>
      <w:r w:rsidRPr="005F0C46">
        <w:t>приобретет</w:t>
      </w:r>
      <w:r w:rsidRPr="005F0C46">
        <w:rPr>
          <w:spacing w:val="1"/>
        </w:rPr>
        <w:t xml:space="preserve"> </w:t>
      </w:r>
      <w:r w:rsidRPr="005F0C46">
        <w:t>навыки</w:t>
      </w:r>
      <w:r w:rsidRPr="005F0C46">
        <w:rPr>
          <w:spacing w:val="1"/>
        </w:rPr>
        <w:t xml:space="preserve"> </w:t>
      </w:r>
      <w:r w:rsidRPr="005F0C46">
        <w:t>использования</w:t>
      </w:r>
      <w:r w:rsidRPr="005F0C46">
        <w:rPr>
          <w:spacing w:val="1"/>
        </w:rPr>
        <w:t xml:space="preserve"> </w:t>
      </w:r>
      <w:r w:rsidRPr="005F0C46">
        <w:t>научно-популярной</w:t>
      </w:r>
      <w:r w:rsidRPr="005F0C46">
        <w:rPr>
          <w:spacing w:val="1"/>
        </w:rPr>
        <w:t xml:space="preserve"> </w:t>
      </w:r>
      <w:r w:rsidRPr="005F0C46">
        <w:t>литературы</w:t>
      </w:r>
      <w:r w:rsidRPr="005F0C46">
        <w:rPr>
          <w:spacing w:val="1"/>
        </w:rPr>
        <w:t xml:space="preserve"> </w:t>
      </w:r>
      <w:r w:rsidRPr="005F0C46">
        <w:t>по</w:t>
      </w:r>
      <w:r w:rsidRPr="005F0C46">
        <w:rPr>
          <w:spacing w:val="1"/>
        </w:rPr>
        <w:t xml:space="preserve"> </w:t>
      </w:r>
      <w:r w:rsidRPr="005F0C46">
        <w:t>биологии,</w:t>
      </w:r>
      <w:r w:rsidRPr="005F0C46">
        <w:rPr>
          <w:spacing w:val="-57"/>
        </w:rPr>
        <w:t xml:space="preserve"> </w:t>
      </w:r>
      <w:r w:rsidRPr="005F0C46">
        <w:t>справочных материалов (на бумажных и электронных носителях), ресурсов Интернета при выполнении</w:t>
      </w:r>
      <w:r w:rsidRPr="005F0C46">
        <w:rPr>
          <w:spacing w:val="-57"/>
        </w:rPr>
        <w:t xml:space="preserve"> </w:t>
      </w:r>
      <w:r w:rsidRPr="005F0C46">
        <w:t>учебных</w:t>
      </w:r>
      <w:r w:rsidRPr="005F0C46">
        <w:rPr>
          <w:spacing w:val="-4"/>
        </w:rPr>
        <w:t xml:space="preserve"> </w:t>
      </w:r>
      <w:r w:rsidRPr="005F0C46">
        <w:t>задач.</w:t>
      </w:r>
    </w:p>
    <w:p w:rsidR="00CA639C" w:rsidRPr="005F0C46" w:rsidRDefault="00E2638E">
      <w:pPr>
        <w:pStyle w:val="Heading2"/>
        <w:spacing w:before="5"/>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6"/>
        </w:numPr>
        <w:tabs>
          <w:tab w:val="left" w:pos="1474"/>
        </w:tabs>
        <w:spacing w:line="242" w:lineRule="auto"/>
        <w:ind w:right="121" w:firstLine="710"/>
        <w:rPr>
          <w:sz w:val="24"/>
        </w:rPr>
      </w:pPr>
      <w:r w:rsidRPr="00533A63">
        <w:rPr>
          <w:sz w:val="24"/>
        </w:rPr>
        <w:t>осознанно</w:t>
      </w:r>
      <w:r w:rsidRPr="00533A63">
        <w:rPr>
          <w:spacing w:val="3"/>
          <w:sz w:val="24"/>
        </w:rPr>
        <w:t xml:space="preserve"> </w:t>
      </w:r>
      <w:r w:rsidRPr="00533A63">
        <w:rPr>
          <w:sz w:val="24"/>
        </w:rPr>
        <w:t>использовать</w:t>
      </w:r>
      <w:r w:rsidRPr="00533A63">
        <w:rPr>
          <w:spacing w:val="4"/>
          <w:sz w:val="24"/>
        </w:rPr>
        <w:t xml:space="preserve"> </w:t>
      </w:r>
      <w:r w:rsidRPr="00533A63">
        <w:rPr>
          <w:sz w:val="24"/>
        </w:rPr>
        <w:t>знания</w:t>
      </w:r>
      <w:r w:rsidRPr="00533A63">
        <w:rPr>
          <w:spacing w:val="2"/>
          <w:sz w:val="24"/>
        </w:rPr>
        <w:t xml:space="preserve"> </w:t>
      </w:r>
      <w:r w:rsidRPr="00533A63">
        <w:rPr>
          <w:sz w:val="24"/>
        </w:rPr>
        <w:t>основных</w:t>
      </w:r>
      <w:r w:rsidRPr="00533A63">
        <w:rPr>
          <w:spacing w:val="2"/>
          <w:sz w:val="24"/>
        </w:rPr>
        <w:t xml:space="preserve"> </w:t>
      </w:r>
      <w:r w:rsidRPr="00533A63">
        <w:rPr>
          <w:sz w:val="24"/>
        </w:rPr>
        <w:t>правил</w:t>
      </w:r>
      <w:r w:rsidRPr="00533A63">
        <w:rPr>
          <w:spacing w:val="9"/>
          <w:sz w:val="24"/>
        </w:rPr>
        <w:t xml:space="preserve"> </w:t>
      </w:r>
      <w:r w:rsidRPr="00533A63">
        <w:rPr>
          <w:sz w:val="24"/>
        </w:rPr>
        <w:t>поведения</w:t>
      </w:r>
      <w:r w:rsidRPr="00533A63">
        <w:rPr>
          <w:spacing w:val="2"/>
          <w:sz w:val="24"/>
        </w:rPr>
        <w:t xml:space="preserve"> </w:t>
      </w:r>
      <w:r w:rsidRPr="00533A63">
        <w:rPr>
          <w:sz w:val="24"/>
        </w:rPr>
        <w:t>в</w:t>
      </w:r>
      <w:r w:rsidRPr="00533A63">
        <w:rPr>
          <w:spacing w:val="9"/>
          <w:sz w:val="24"/>
        </w:rPr>
        <w:t xml:space="preserve"> </w:t>
      </w:r>
      <w:r w:rsidRPr="00533A63">
        <w:rPr>
          <w:sz w:val="24"/>
        </w:rPr>
        <w:t>природе</w:t>
      </w:r>
      <w:r w:rsidRPr="00533A63">
        <w:rPr>
          <w:spacing w:val="2"/>
          <w:sz w:val="24"/>
        </w:rPr>
        <w:t xml:space="preserve"> </w:t>
      </w:r>
      <w:r w:rsidRPr="00533A63">
        <w:rPr>
          <w:sz w:val="24"/>
        </w:rPr>
        <w:t>и</w:t>
      </w:r>
      <w:r w:rsidRPr="00533A63">
        <w:rPr>
          <w:spacing w:val="8"/>
          <w:sz w:val="24"/>
        </w:rPr>
        <w:t xml:space="preserve"> </w:t>
      </w:r>
      <w:r w:rsidRPr="00533A63">
        <w:rPr>
          <w:sz w:val="24"/>
        </w:rPr>
        <w:t>основ</w:t>
      </w:r>
      <w:r w:rsidRPr="00533A63">
        <w:rPr>
          <w:spacing w:val="4"/>
          <w:sz w:val="24"/>
        </w:rPr>
        <w:t xml:space="preserve"> </w:t>
      </w:r>
      <w:r w:rsidRPr="00533A63">
        <w:rPr>
          <w:sz w:val="24"/>
        </w:rPr>
        <w:t>здорового</w:t>
      </w:r>
      <w:r w:rsidRPr="00533A63">
        <w:rPr>
          <w:spacing w:val="-57"/>
          <w:sz w:val="24"/>
        </w:rPr>
        <w:t xml:space="preserve"> </w:t>
      </w:r>
      <w:r w:rsidRPr="00533A63">
        <w:rPr>
          <w:sz w:val="24"/>
        </w:rPr>
        <w:t>образа</w:t>
      </w:r>
      <w:r w:rsidRPr="00533A63">
        <w:rPr>
          <w:spacing w:val="1"/>
          <w:sz w:val="24"/>
        </w:rPr>
        <w:t xml:space="preserve"> </w:t>
      </w:r>
      <w:r w:rsidRPr="00533A63">
        <w:rPr>
          <w:sz w:val="24"/>
        </w:rPr>
        <w:t>жизни</w:t>
      </w:r>
      <w:r w:rsidRPr="00533A63">
        <w:rPr>
          <w:spacing w:val="-3"/>
          <w:sz w:val="24"/>
        </w:rPr>
        <w:t xml:space="preserve"> </w:t>
      </w:r>
      <w:r w:rsidRPr="00533A63">
        <w:rPr>
          <w:sz w:val="24"/>
        </w:rPr>
        <w:t>в</w:t>
      </w:r>
      <w:r w:rsidRPr="00533A63">
        <w:rPr>
          <w:spacing w:val="3"/>
          <w:sz w:val="24"/>
        </w:rPr>
        <w:t xml:space="preserve"> </w:t>
      </w:r>
      <w:r w:rsidRPr="00533A63">
        <w:rPr>
          <w:sz w:val="24"/>
        </w:rPr>
        <w:t>быту;</w:t>
      </w:r>
    </w:p>
    <w:p w:rsidR="00CA639C" w:rsidRPr="00533A63" w:rsidRDefault="00E2638E" w:rsidP="00CA374E">
      <w:pPr>
        <w:pStyle w:val="a5"/>
        <w:numPr>
          <w:ilvl w:val="0"/>
          <w:numId w:val="116"/>
        </w:numPr>
        <w:tabs>
          <w:tab w:val="left" w:pos="1474"/>
        </w:tabs>
        <w:spacing w:line="237" w:lineRule="auto"/>
        <w:ind w:right="107" w:firstLine="710"/>
        <w:rPr>
          <w:sz w:val="24"/>
        </w:rPr>
      </w:pPr>
      <w:r w:rsidRPr="00533A63">
        <w:rPr>
          <w:sz w:val="24"/>
        </w:rPr>
        <w:t>выбирать</w:t>
      </w:r>
      <w:r w:rsidRPr="00533A63">
        <w:rPr>
          <w:spacing w:val="24"/>
          <w:sz w:val="24"/>
        </w:rPr>
        <w:t xml:space="preserve"> </w:t>
      </w:r>
      <w:r w:rsidRPr="00533A63">
        <w:rPr>
          <w:sz w:val="24"/>
        </w:rPr>
        <w:t>целевые</w:t>
      </w:r>
      <w:r w:rsidRPr="00533A63">
        <w:rPr>
          <w:spacing w:val="24"/>
          <w:sz w:val="24"/>
        </w:rPr>
        <w:t xml:space="preserve"> </w:t>
      </w:r>
      <w:r w:rsidRPr="00533A63">
        <w:rPr>
          <w:sz w:val="24"/>
        </w:rPr>
        <w:t>и</w:t>
      </w:r>
      <w:r w:rsidRPr="00533A63">
        <w:rPr>
          <w:spacing w:val="20"/>
          <w:sz w:val="24"/>
        </w:rPr>
        <w:t xml:space="preserve"> </w:t>
      </w:r>
      <w:r w:rsidRPr="00533A63">
        <w:rPr>
          <w:sz w:val="24"/>
        </w:rPr>
        <w:t>смысловые</w:t>
      </w:r>
      <w:r w:rsidRPr="00533A63">
        <w:rPr>
          <w:spacing w:val="19"/>
          <w:sz w:val="24"/>
        </w:rPr>
        <w:t xml:space="preserve"> </w:t>
      </w:r>
      <w:r w:rsidRPr="00533A63">
        <w:rPr>
          <w:sz w:val="24"/>
        </w:rPr>
        <w:t>установки</w:t>
      </w:r>
      <w:r w:rsidRPr="00533A63">
        <w:rPr>
          <w:spacing w:val="25"/>
          <w:sz w:val="24"/>
        </w:rPr>
        <w:t xml:space="preserve"> </w:t>
      </w:r>
      <w:r w:rsidRPr="00533A63">
        <w:rPr>
          <w:sz w:val="24"/>
        </w:rPr>
        <w:t>в</w:t>
      </w:r>
      <w:r w:rsidRPr="00533A63">
        <w:rPr>
          <w:spacing w:val="21"/>
          <w:sz w:val="24"/>
        </w:rPr>
        <w:t xml:space="preserve"> </w:t>
      </w:r>
      <w:r w:rsidRPr="00533A63">
        <w:rPr>
          <w:sz w:val="24"/>
        </w:rPr>
        <w:t>своих</w:t>
      </w:r>
      <w:r w:rsidRPr="00533A63">
        <w:rPr>
          <w:spacing w:val="24"/>
          <w:sz w:val="24"/>
        </w:rPr>
        <w:t xml:space="preserve"> </w:t>
      </w:r>
      <w:r w:rsidRPr="00533A63">
        <w:rPr>
          <w:sz w:val="24"/>
        </w:rPr>
        <w:t>действиях</w:t>
      </w:r>
      <w:r w:rsidRPr="00533A63">
        <w:rPr>
          <w:spacing w:val="24"/>
          <w:sz w:val="24"/>
        </w:rPr>
        <w:t xml:space="preserve"> </w:t>
      </w:r>
      <w:r w:rsidRPr="00533A63">
        <w:rPr>
          <w:sz w:val="24"/>
        </w:rPr>
        <w:t>и</w:t>
      </w:r>
      <w:r w:rsidRPr="00533A63">
        <w:rPr>
          <w:spacing w:val="25"/>
          <w:sz w:val="24"/>
        </w:rPr>
        <w:t xml:space="preserve"> </w:t>
      </w:r>
      <w:r w:rsidRPr="00533A63">
        <w:rPr>
          <w:sz w:val="24"/>
        </w:rPr>
        <w:t>поступках</w:t>
      </w:r>
      <w:r w:rsidRPr="00533A63">
        <w:rPr>
          <w:spacing w:val="24"/>
          <w:sz w:val="24"/>
        </w:rPr>
        <w:t xml:space="preserve"> </w:t>
      </w:r>
      <w:r w:rsidRPr="00533A63">
        <w:rPr>
          <w:sz w:val="24"/>
        </w:rPr>
        <w:t>по</w:t>
      </w:r>
      <w:r w:rsidRPr="00533A63">
        <w:rPr>
          <w:spacing w:val="25"/>
          <w:sz w:val="24"/>
        </w:rPr>
        <w:t xml:space="preserve"> </w:t>
      </w:r>
      <w:r w:rsidRPr="00533A63">
        <w:rPr>
          <w:sz w:val="24"/>
        </w:rPr>
        <w:t>отношению</w:t>
      </w:r>
      <w:r w:rsidRPr="00533A63">
        <w:rPr>
          <w:spacing w:val="23"/>
          <w:sz w:val="24"/>
        </w:rPr>
        <w:t xml:space="preserve"> </w:t>
      </w:r>
      <w:r w:rsidRPr="00533A63">
        <w:rPr>
          <w:sz w:val="24"/>
        </w:rPr>
        <w:t>к</w:t>
      </w:r>
      <w:r w:rsidRPr="00533A63">
        <w:rPr>
          <w:spacing w:val="-57"/>
          <w:sz w:val="24"/>
        </w:rPr>
        <w:t xml:space="preserve"> </w:t>
      </w:r>
      <w:r w:rsidRPr="00533A63">
        <w:rPr>
          <w:sz w:val="24"/>
        </w:rPr>
        <w:t>живой</w:t>
      </w:r>
      <w:r w:rsidRPr="00533A63">
        <w:rPr>
          <w:spacing w:val="1"/>
          <w:sz w:val="24"/>
        </w:rPr>
        <w:t xml:space="preserve"> </w:t>
      </w:r>
      <w:r w:rsidRPr="00533A63">
        <w:rPr>
          <w:sz w:val="24"/>
        </w:rPr>
        <w:t>природе,</w:t>
      </w:r>
      <w:r w:rsidRPr="00533A63">
        <w:rPr>
          <w:spacing w:val="-1"/>
          <w:sz w:val="24"/>
        </w:rPr>
        <w:t xml:space="preserve"> </w:t>
      </w:r>
      <w:r w:rsidRPr="00533A63">
        <w:rPr>
          <w:sz w:val="24"/>
        </w:rPr>
        <w:t>здоровью своему</w:t>
      </w:r>
      <w:r w:rsidRPr="00533A63">
        <w:rPr>
          <w:spacing w:val="1"/>
          <w:sz w:val="24"/>
        </w:rPr>
        <w:t xml:space="preserve"> </w:t>
      </w:r>
      <w:r w:rsidRPr="00533A63">
        <w:rPr>
          <w:sz w:val="24"/>
        </w:rPr>
        <w:t>и</w:t>
      </w:r>
      <w:r w:rsidRPr="00533A63">
        <w:rPr>
          <w:spacing w:val="-3"/>
          <w:sz w:val="24"/>
        </w:rPr>
        <w:t xml:space="preserve"> </w:t>
      </w:r>
      <w:r w:rsidRPr="00533A63">
        <w:rPr>
          <w:sz w:val="24"/>
        </w:rPr>
        <w:t>окружающих;</w:t>
      </w:r>
    </w:p>
    <w:p w:rsidR="00CA639C" w:rsidRPr="00533A63" w:rsidRDefault="00E2638E" w:rsidP="00CA374E">
      <w:pPr>
        <w:pStyle w:val="a5"/>
        <w:numPr>
          <w:ilvl w:val="0"/>
          <w:numId w:val="116"/>
        </w:numPr>
        <w:tabs>
          <w:tab w:val="left" w:pos="1474"/>
        </w:tabs>
        <w:spacing w:before="3" w:line="237" w:lineRule="auto"/>
        <w:ind w:right="114" w:firstLine="710"/>
        <w:jc w:val="both"/>
        <w:rPr>
          <w:sz w:val="24"/>
        </w:rPr>
      </w:pPr>
      <w:r w:rsidRPr="00533A63">
        <w:rPr>
          <w:sz w:val="24"/>
        </w:rPr>
        <w:t>ориентироваться</w:t>
      </w:r>
      <w:r w:rsidRPr="00533A63">
        <w:rPr>
          <w:spacing w:val="43"/>
          <w:sz w:val="24"/>
        </w:rPr>
        <w:t xml:space="preserve"> </w:t>
      </w:r>
      <w:r w:rsidRPr="00533A63">
        <w:rPr>
          <w:sz w:val="24"/>
        </w:rPr>
        <w:t>в</w:t>
      </w:r>
      <w:r w:rsidRPr="00533A63">
        <w:rPr>
          <w:spacing w:val="45"/>
          <w:sz w:val="24"/>
        </w:rPr>
        <w:t xml:space="preserve"> </w:t>
      </w:r>
      <w:r w:rsidRPr="00533A63">
        <w:rPr>
          <w:sz w:val="24"/>
        </w:rPr>
        <w:t>системе</w:t>
      </w:r>
      <w:r w:rsidRPr="00533A63">
        <w:rPr>
          <w:spacing w:val="44"/>
          <w:sz w:val="24"/>
        </w:rPr>
        <w:t xml:space="preserve"> </w:t>
      </w:r>
      <w:r w:rsidRPr="00533A63">
        <w:rPr>
          <w:sz w:val="24"/>
        </w:rPr>
        <w:t>познавательных</w:t>
      </w:r>
      <w:r w:rsidRPr="00533A63">
        <w:rPr>
          <w:spacing w:val="43"/>
          <w:sz w:val="24"/>
        </w:rPr>
        <w:t xml:space="preserve"> </w:t>
      </w:r>
      <w:r w:rsidRPr="00533A63">
        <w:rPr>
          <w:sz w:val="24"/>
        </w:rPr>
        <w:t>ценностей</w:t>
      </w:r>
      <w:r w:rsidRPr="00533A63">
        <w:rPr>
          <w:spacing w:val="52"/>
          <w:sz w:val="24"/>
        </w:rPr>
        <w:t xml:space="preserve"> </w:t>
      </w:r>
      <w:r w:rsidRPr="00533A63">
        <w:rPr>
          <w:sz w:val="24"/>
        </w:rPr>
        <w:t>–</w:t>
      </w:r>
      <w:r w:rsidRPr="00533A63">
        <w:rPr>
          <w:spacing w:val="45"/>
          <w:sz w:val="24"/>
        </w:rPr>
        <w:t xml:space="preserve"> </w:t>
      </w:r>
      <w:r w:rsidRPr="00533A63">
        <w:rPr>
          <w:sz w:val="24"/>
        </w:rPr>
        <w:t>воспринимать</w:t>
      </w:r>
      <w:r w:rsidRPr="00533A63">
        <w:rPr>
          <w:spacing w:val="45"/>
          <w:sz w:val="24"/>
        </w:rPr>
        <w:t xml:space="preserve"> </w:t>
      </w:r>
      <w:r w:rsidRPr="00533A63">
        <w:rPr>
          <w:sz w:val="24"/>
        </w:rPr>
        <w:t>информацию</w:t>
      </w:r>
      <w:r w:rsidRPr="00533A63">
        <w:rPr>
          <w:spacing w:val="-57"/>
          <w:sz w:val="24"/>
        </w:rPr>
        <w:t xml:space="preserve"> </w:t>
      </w:r>
      <w:r w:rsidRPr="00533A63">
        <w:rPr>
          <w:sz w:val="24"/>
        </w:rPr>
        <w:t>биологического</w:t>
      </w:r>
      <w:r w:rsidRPr="00533A63">
        <w:rPr>
          <w:spacing w:val="14"/>
          <w:sz w:val="24"/>
        </w:rPr>
        <w:t xml:space="preserve"> </w:t>
      </w:r>
      <w:r w:rsidRPr="00533A63">
        <w:rPr>
          <w:sz w:val="24"/>
        </w:rPr>
        <w:t>содержания</w:t>
      </w:r>
      <w:r w:rsidRPr="00533A63">
        <w:rPr>
          <w:spacing w:val="8"/>
          <w:sz w:val="24"/>
        </w:rPr>
        <w:t xml:space="preserve"> </w:t>
      </w:r>
      <w:r w:rsidRPr="00533A63">
        <w:rPr>
          <w:sz w:val="24"/>
        </w:rPr>
        <w:t>в</w:t>
      </w:r>
      <w:r w:rsidRPr="00533A63">
        <w:rPr>
          <w:spacing w:val="11"/>
          <w:sz w:val="24"/>
        </w:rPr>
        <w:t xml:space="preserve"> </w:t>
      </w:r>
      <w:r w:rsidRPr="00533A63">
        <w:rPr>
          <w:sz w:val="24"/>
        </w:rPr>
        <w:t>научно-популярной</w:t>
      </w:r>
      <w:r w:rsidRPr="00533A63">
        <w:rPr>
          <w:spacing w:val="14"/>
          <w:sz w:val="24"/>
        </w:rPr>
        <w:t xml:space="preserve"> </w:t>
      </w:r>
      <w:r w:rsidRPr="00533A63">
        <w:rPr>
          <w:sz w:val="24"/>
        </w:rPr>
        <w:t>литературе,</w:t>
      </w:r>
      <w:r w:rsidRPr="00533A63">
        <w:rPr>
          <w:spacing w:val="12"/>
          <w:sz w:val="24"/>
        </w:rPr>
        <w:t xml:space="preserve"> </w:t>
      </w:r>
      <w:r w:rsidRPr="00533A63">
        <w:rPr>
          <w:sz w:val="24"/>
        </w:rPr>
        <w:t>средствах</w:t>
      </w:r>
      <w:r w:rsidRPr="00533A63">
        <w:rPr>
          <w:spacing w:val="14"/>
          <w:sz w:val="24"/>
        </w:rPr>
        <w:t xml:space="preserve"> </w:t>
      </w:r>
      <w:r w:rsidRPr="00533A63">
        <w:rPr>
          <w:sz w:val="24"/>
        </w:rPr>
        <w:t>массовой</w:t>
      </w:r>
      <w:r w:rsidRPr="00533A63">
        <w:rPr>
          <w:spacing w:val="10"/>
          <w:sz w:val="24"/>
        </w:rPr>
        <w:t xml:space="preserve"> </w:t>
      </w:r>
      <w:r w:rsidRPr="00533A63">
        <w:rPr>
          <w:sz w:val="24"/>
        </w:rPr>
        <w:t>информации</w:t>
      </w:r>
      <w:r w:rsidRPr="00533A63">
        <w:rPr>
          <w:spacing w:val="15"/>
          <w:sz w:val="24"/>
        </w:rPr>
        <w:t xml:space="preserve"> </w:t>
      </w:r>
      <w:r w:rsidRPr="00533A63">
        <w:rPr>
          <w:sz w:val="24"/>
        </w:rPr>
        <w:t>и</w:t>
      </w:r>
    </w:p>
    <w:p w:rsidR="00CA639C" w:rsidRPr="00533A63" w:rsidRDefault="00E2638E" w:rsidP="00332918">
      <w:pPr>
        <w:spacing w:before="73" w:line="242" w:lineRule="auto"/>
        <w:ind w:left="479" w:right="119"/>
        <w:jc w:val="both"/>
        <w:rPr>
          <w:sz w:val="24"/>
        </w:rPr>
      </w:pPr>
      <w:r w:rsidRPr="00533A63">
        <w:rPr>
          <w:sz w:val="24"/>
        </w:rPr>
        <w:t>Интернет-ресурсах,</w:t>
      </w:r>
      <w:r w:rsidRPr="00533A63">
        <w:rPr>
          <w:spacing w:val="1"/>
          <w:sz w:val="24"/>
        </w:rPr>
        <w:t xml:space="preserve"> </w:t>
      </w:r>
      <w:r w:rsidRPr="00533A63">
        <w:rPr>
          <w:sz w:val="24"/>
        </w:rPr>
        <w:t>критически</w:t>
      </w:r>
      <w:r w:rsidRPr="00533A63">
        <w:rPr>
          <w:spacing w:val="1"/>
          <w:sz w:val="24"/>
        </w:rPr>
        <w:t xml:space="preserve"> </w:t>
      </w:r>
      <w:r w:rsidRPr="00533A63">
        <w:rPr>
          <w:sz w:val="24"/>
        </w:rPr>
        <w:t>оценивать</w:t>
      </w:r>
      <w:r w:rsidRPr="00533A63">
        <w:rPr>
          <w:spacing w:val="1"/>
          <w:sz w:val="24"/>
        </w:rPr>
        <w:t xml:space="preserve"> </w:t>
      </w:r>
      <w:r w:rsidRPr="00533A63">
        <w:rPr>
          <w:sz w:val="24"/>
        </w:rPr>
        <w:t>полученную</w:t>
      </w:r>
      <w:r w:rsidRPr="00533A63">
        <w:rPr>
          <w:spacing w:val="1"/>
          <w:sz w:val="24"/>
        </w:rPr>
        <w:t xml:space="preserve"> </w:t>
      </w:r>
      <w:r w:rsidRPr="00533A63">
        <w:rPr>
          <w:sz w:val="24"/>
        </w:rPr>
        <w:t>информацию,</w:t>
      </w:r>
      <w:r w:rsidRPr="00533A63">
        <w:rPr>
          <w:spacing w:val="1"/>
          <w:sz w:val="24"/>
        </w:rPr>
        <w:t xml:space="preserve"> </w:t>
      </w:r>
      <w:r w:rsidRPr="00533A63">
        <w:rPr>
          <w:sz w:val="24"/>
        </w:rPr>
        <w:t>анализируя</w:t>
      </w:r>
      <w:r w:rsidRPr="00533A63">
        <w:rPr>
          <w:spacing w:val="1"/>
          <w:sz w:val="24"/>
        </w:rPr>
        <w:t xml:space="preserve"> </w:t>
      </w:r>
      <w:r w:rsidRPr="00533A63">
        <w:rPr>
          <w:sz w:val="24"/>
        </w:rPr>
        <w:t>ее</w:t>
      </w:r>
      <w:r w:rsidRPr="00533A63">
        <w:rPr>
          <w:spacing w:val="1"/>
          <w:sz w:val="24"/>
        </w:rPr>
        <w:t xml:space="preserve"> </w:t>
      </w:r>
      <w:r w:rsidRPr="00533A63">
        <w:rPr>
          <w:sz w:val="24"/>
        </w:rPr>
        <w:t>содержание</w:t>
      </w:r>
      <w:r w:rsidRPr="00533A63">
        <w:rPr>
          <w:spacing w:val="1"/>
          <w:sz w:val="24"/>
        </w:rPr>
        <w:t xml:space="preserve"> </w:t>
      </w:r>
      <w:r w:rsidRPr="00533A63">
        <w:rPr>
          <w:sz w:val="24"/>
        </w:rPr>
        <w:t>и</w:t>
      </w:r>
      <w:r w:rsidRPr="00533A63">
        <w:rPr>
          <w:spacing w:val="-58"/>
          <w:sz w:val="24"/>
        </w:rPr>
        <w:t xml:space="preserve"> </w:t>
      </w:r>
      <w:r w:rsidRPr="00533A63">
        <w:rPr>
          <w:sz w:val="24"/>
        </w:rPr>
        <w:t>данные об</w:t>
      </w:r>
      <w:r w:rsidRPr="00533A63">
        <w:rPr>
          <w:spacing w:val="1"/>
          <w:sz w:val="24"/>
        </w:rPr>
        <w:t xml:space="preserve"> </w:t>
      </w:r>
      <w:r w:rsidRPr="00533A63">
        <w:rPr>
          <w:sz w:val="24"/>
        </w:rPr>
        <w:t>источнике</w:t>
      </w:r>
      <w:r w:rsidRPr="00533A63">
        <w:rPr>
          <w:spacing w:val="1"/>
          <w:sz w:val="24"/>
        </w:rPr>
        <w:t xml:space="preserve"> </w:t>
      </w:r>
      <w:r w:rsidRPr="00533A63">
        <w:rPr>
          <w:sz w:val="24"/>
        </w:rPr>
        <w:t>информации;</w:t>
      </w:r>
    </w:p>
    <w:p w:rsidR="00CA639C" w:rsidRPr="00533A63" w:rsidRDefault="00E2638E" w:rsidP="00CA374E">
      <w:pPr>
        <w:pStyle w:val="a5"/>
        <w:numPr>
          <w:ilvl w:val="0"/>
          <w:numId w:val="116"/>
        </w:numPr>
        <w:tabs>
          <w:tab w:val="left" w:pos="1474"/>
        </w:tabs>
        <w:ind w:right="116" w:firstLine="710"/>
        <w:jc w:val="both"/>
        <w:rPr>
          <w:sz w:val="24"/>
        </w:rPr>
      </w:pPr>
      <w:r w:rsidRPr="00533A63">
        <w:rPr>
          <w:sz w:val="24"/>
        </w:rPr>
        <w:t>создавать</w:t>
      </w:r>
      <w:r w:rsidRPr="00533A63">
        <w:rPr>
          <w:spacing w:val="1"/>
          <w:sz w:val="24"/>
        </w:rPr>
        <w:t xml:space="preserve"> </w:t>
      </w:r>
      <w:r w:rsidRPr="00533A63">
        <w:rPr>
          <w:sz w:val="24"/>
        </w:rPr>
        <w:t>собственные</w:t>
      </w:r>
      <w:r w:rsidRPr="00533A63">
        <w:rPr>
          <w:spacing w:val="1"/>
          <w:sz w:val="24"/>
        </w:rPr>
        <w:t xml:space="preserve"> </w:t>
      </w:r>
      <w:r w:rsidRPr="00533A63">
        <w:rPr>
          <w:sz w:val="24"/>
        </w:rPr>
        <w:t>письменные</w:t>
      </w:r>
      <w:r w:rsidRPr="00533A63">
        <w:rPr>
          <w:spacing w:val="1"/>
          <w:sz w:val="24"/>
        </w:rPr>
        <w:t xml:space="preserve"> </w:t>
      </w:r>
      <w:r w:rsidRPr="00533A63">
        <w:rPr>
          <w:sz w:val="24"/>
        </w:rPr>
        <w:t>и</w:t>
      </w:r>
      <w:r w:rsidRPr="00533A63">
        <w:rPr>
          <w:spacing w:val="1"/>
          <w:sz w:val="24"/>
        </w:rPr>
        <w:t xml:space="preserve"> </w:t>
      </w:r>
      <w:r w:rsidRPr="00533A63">
        <w:rPr>
          <w:sz w:val="24"/>
        </w:rPr>
        <w:t>устные</w:t>
      </w:r>
      <w:r w:rsidRPr="00533A63">
        <w:rPr>
          <w:spacing w:val="1"/>
          <w:sz w:val="24"/>
        </w:rPr>
        <w:t xml:space="preserve"> </w:t>
      </w:r>
      <w:r w:rsidRPr="00533A63">
        <w:rPr>
          <w:sz w:val="24"/>
        </w:rPr>
        <w:t>сообщения</w:t>
      </w:r>
      <w:r w:rsidRPr="00533A63">
        <w:rPr>
          <w:spacing w:val="1"/>
          <w:sz w:val="24"/>
        </w:rPr>
        <w:t xml:space="preserve"> </w:t>
      </w:r>
      <w:r w:rsidRPr="00533A63">
        <w:rPr>
          <w:sz w:val="24"/>
        </w:rPr>
        <w:t>о</w:t>
      </w:r>
      <w:r w:rsidRPr="00533A63">
        <w:rPr>
          <w:spacing w:val="1"/>
          <w:sz w:val="24"/>
        </w:rPr>
        <w:t xml:space="preserve"> </w:t>
      </w:r>
      <w:r w:rsidRPr="00533A63">
        <w:rPr>
          <w:sz w:val="24"/>
        </w:rPr>
        <w:t>биологических</w:t>
      </w:r>
      <w:r w:rsidRPr="00533A63">
        <w:rPr>
          <w:spacing w:val="1"/>
          <w:sz w:val="24"/>
        </w:rPr>
        <w:t xml:space="preserve"> </w:t>
      </w:r>
      <w:r w:rsidRPr="00533A63">
        <w:rPr>
          <w:sz w:val="24"/>
        </w:rPr>
        <w:t>явлениях</w:t>
      </w:r>
      <w:r w:rsidRPr="00533A63">
        <w:rPr>
          <w:spacing w:val="1"/>
          <w:sz w:val="24"/>
        </w:rPr>
        <w:t xml:space="preserve"> </w:t>
      </w:r>
      <w:r w:rsidRPr="00533A63">
        <w:rPr>
          <w:sz w:val="24"/>
        </w:rPr>
        <w:t>и</w:t>
      </w:r>
      <w:r w:rsidRPr="00533A63">
        <w:rPr>
          <w:spacing w:val="1"/>
          <w:sz w:val="24"/>
        </w:rPr>
        <w:t xml:space="preserve"> </w:t>
      </w:r>
      <w:r w:rsidRPr="00533A63">
        <w:rPr>
          <w:sz w:val="24"/>
        </w:rPr>
        <w:t>процессах на основе нескольких источников информации, сопровождать выступление презентацией,</w:t>
      </w:r>
      <w:r w:rsidRPr="00533A63">
        <w:rPr>
          <w:spacing w:val="1"/>
          <w:sz w:val="24"/>
        </w:rPr>
        <w:t xml:space="preserve"> </w:t>
      </w:r>
      <w:r w:rsidRPr="00533A63">
        <w:rPr>
          <w:sz w:val="24"/>
        </w:rPr>
        <w:t>учитывая</w:t>
      </w:r>
      <w:r w:rsidRPr="00533A63">
        <w:rPr>
          <w:spacing w:val="-1"/>
          <w:sz w:val="24"/>
        </w:rPr>
        <w:t xml:space="preserve"> </w:t>
      </w:r>
      <w:r w:rsidRPr="00533A63">
        <w:rPr>
          <w:sz w:val="24"/>
        </w:rPr>
        <w:t>особенности</w:t>
      </w:r>
      <w:r w:rsidRPr="00533A63">
        <w:rPr>
          <w:spacing w:val="1"/>
          <w:sz w:val="24"/>
        </w:rPr>
        <w:t xml:space="preserve"> </w:t>
      </w:r>
      <w:r w:rsidRPr="00533A63">
        <w:rPr>
          <w:sz w:val="24"/>
        </w:rPr>
        <w:t>аудитории</w:t>
      </w:r>
      <w:r w:rsidRPr="00533A63">
        <w:rPr>
          <w:spacing w:val="1"/>
          <w:sz w:val="24"/>
        </w:rPr>
        <w:t xml:space="preserve"> </w:t>
      </w:r>
      <w:r w:rsidRPr="00533A63">
        <w:rPr>
          <w:sz w:val="24"/>
        </w:rPr>
        <w:t>сверстников.</w:t>
      </w:r>
    </w:p>
    <w:p w:rsidR="00CA639C" w:rsidRPr="005F0C46" w:rsidRDefault="00E2638E">
      <w:pPr>
        <w:pStyle w:val="Heading2"/>
        <w:spacing w:line="242" w:lineRule="auto"/>
        <w:ind w:left="1190" w:right="7684"/>
        <w:jc w:val="both"/>
      </w:pPr>
      <w:r w:rsidRPr="005F0C46">
        <w:t>Живые организмы</w:t>
      </w:r>
      <w:r w:rsidRPr="005F0C46">
        <w:rPr>
          <w:spacing w:val="1"/>
        </w:rPr>
        <w:t xml:space="preserve"> </w:t>
      </w:r>
      <w:r w:rsidRPr="005F0C46">
        <w:t>Выпускник</w:t>
      </w:r>
      <w:r w:rsidRPr="005F0C46">
        <w:rPr>
          <w:spacing w:val="-13"/>
        </w:rPr>
        <w:t xml:space="preserve"> </w:t>
      </w:r>
      <w:r w:rsidRPr="005F0C46">
        <w:t>научится:</w:t>
      </w:r>
    </w:p>
    <w:p w:rsidR="00CA639C" w:rsidRPr="005F0C46" w:rsidRDefault="00E2638E" w:rsidP="00CA374E">
      <w:pPr>
        <w:pStyle w:val="a5"/>
        <w:numPr>
          <w:ilvl w:val="0"/>
          <w:numId w:val="116"/>
        </w:numPr>
        <w:tabs>
          <w:tab w:val="left" w:pos="1474"/>
        </w:tabs>
        <w:spacing w:line="237" w:lineRule="auto"/>
        <w:ind w:right="124" w:firstLine="710"/>
        <w:jc w:val="both"/>
        <w:rPr>
          <w:sz w:val="24"/>
        </w:rPr>
      </w:pPr>
      <w:r w:rsidRPr="005F0C46">
        <w:rPr>
          <w:sz w:val="24"/>
        </w:rPr>
        <w:t>выделять</w:t>
      </w:r>
      <w:r w:rsidRPr="005F0C46">
        <w:rPr>
          <w:spacing w:val="37"/>
          <w:sz w:val="24"/>
        </w:rPr>
        <w:t xml:space="preserve"> </w:t>
      </w:r>
      <w:r w:rsidRPr="005F0C46">
        <w:rPr>
          <w:sz w:val="24"/>
        </w:rPr>
        <w:t>существенные</w:t>
      </w:r>
      <w:r w:rsidRPr="005F0C46">
        <w:rPr>
          <w:spacing w:val="35"/>
          <w:sz w:val="24"/>
        </w:rPr>
        <w:t xml:space="preserve"> </w:t>
      </w:r>
      <w:r w:rsidRPr="005F0C46">
        <w:rPr>
          <w:sz w:val="24"/>
        </w:rPr>
        <w:t>признаки</w:t>
      </w:r>
      <w:r w:rsidRPr="005F0C46">
        <w:rPr>
          <w:spacing w:val="38"/>
          <w:sz w:val="24"/>
        </w:rPr>
        <w:t xml:space="preserve"> </w:t>
      </w:r>
      <w:r w:rsidRPr="005F0C46">
        <w:rPr>
          <w:sz w:val="24"/>
        </w:rPr>
        <w:t>биологических</w:t>
      </w:r>
      <w:r w:rsidRPr="005F0C46">
        <w:rPr>
          <w:spacing w:val="32"/>
          <w:sz w:val="24"/>
        </w:rPr>
        <w:t xml:space="preserve"> </w:t>
      </w:r>
      <w:r w:rsidRPr="005F0C46">
        <w:rPr>
          <w:sz w:val="24"/>
        </w:rPr>
        <w:t>объектов</w:t>
      </w:r>
      <w:r w:rsidRPr="005F0C46">
        <w:rPr>
          <w:spacing w:val="33"/>
          <w:sz w:val="24"/>
        </w:rPr>
        <w:t xml:space="preserve"> </w:t>
      </w:r>
      <w:r w:rsidRPr="005F0C46">
        <w:rPr>
          <w:sz w:val="24"/>
        </w:rPr>
        <w:t>(клеток</w:t>
      </w:r>
      <w:r w:rsidRPr="005F0C46">
        <w:rPr>
          <w:spacing w:val="31"/>
          <w:sz w:val="24"/>
        </w:rPr>
        <w:t xml:space="preserve"> </w:t>
      </w:r>
      <w:r w:rsidRPr="005F0C46">
        <w:rPr>
          <w:sz w:val="24"/>
        </w:rPr>
        <w:t>и</w:t>
      </w:r>
      <w:r w:rsidRPr="005F0C46">
        <w:rPr>
          <w:spacing w:val="32"/>
          <w:sz w:val="24"/>
        </w:rPr>
        <w:t xml:space="preserve"> </w:t>
      </w:r>
      <w:r w:rsidRPr="005F0C46">
        <w:rPr>
          <w:sz w:val="24"/>
        </w:rPr>
        <w:t>организмов</w:t>
      </w:r>
      <w:r w:rsidRPr="005F0C46">
        <w:rPr>
          <w:spacing w:val="39"/>
          <w:sz w:val="24"/>
        </w:rPr>
        <w:t xml:space="preserve"> </w:t>
      </w:r>
      <w:r w:rsidRPr="005F0C46">
        <w:rPr>
          <w:sz w:val="24"/>
        </w:rPr>
        <w:t>растений,</w:t>
      </w:r>
      <w:r w:rsidRPr="005F0C46">
        <w:rPr>
          <w:spacing w:val="-57"/>
          <w:sz w:val="24"/>
        </w:rPr>
        <w:t xml:space="preserve"> </w:t>
      </w:r>
      <w:r w:rsidRPr="005F0C46">
        <w:rPr>
          <w:sz w:val="24"/>
        </w:rPr>
        <w:t>животных,</w:t>
      </w:r>
      <w:r w:rsidRPr="005F0C46">
        <w:rPr>
          <w:spacing w:val="3"/>
          <w:sz w:val="24"/>
        </w:rPr>
        <w:t xml:space="preserve"> </w:t>
      </w:r>
      <w:r w:rsidRPr="005F0C46">
        <w:rPr>
          <w:sz w:val="24"/>
        </w:rPr>
        <w:t>грибов,</w:t>
      </w:r>
      <w:r w:rsidRPr="005F0C46">
        <w:rPr>
          <w:spacing w:val="-2"/>
          <w:sz w:val="24"/>
        </w:rPr>
        <w:t xml:space="preserve"> </w:t>
      </w:r>
      <w:r w:rsidRPr="005F0C46">
        <w:rPr>
          <w:sz w:val="24"/>
        </w:rPr>
        <w:t>бактерий)</w:t>
      </w:r>
      <w:r w:rsidRPr="005F0C46">
        <w:rPr>
          <w:spacing w:val="2"/>
          <w:sz w:val="24"/>
        </w:rPr>
        <w:t xml:space="preserve"> </w:t>
      </w:r>
      <w:r w:rsidRPr="005F0C46">
        <w:rPr>
          <w:sz w:val="24"/>
        </w:rPr>
        <w:t>и</w:t>
      </w:r>
      <w:r w:rsidRPr="005F0C46">
        <w:rPr>
          <w:spacing w:val="-3"/>
          <w:sz w:val="24"/>
        </w:rPr>
        <w:t xml:space="preserve"> </w:t>
      </w:r>
      <w:r w:rsidRPr="005F0C46">
        <w:rPr>
          <w:sz w:val="24"/>
        </w:rPr>
        <w:t>процессов,</w:t>
      </w:r>
      <w:r w:rsidRPr="005F0C46">
        <w:rPr>
          <w:spacing w:val="4"/>
          <w:sz w:val="24"/>
        </w:rPr>
        <w:t xml:space="preserve"> </w:t>
      </w:r>
      <w:r w:rsidRPr="005F0C46">
        <w:rPr>
          <w:sz w:val="24"/>
        </w:rPr>
        <w:t>характерных</w:t>
      </w:r>
      <w:r w:rsidRPr="005F0C46">
        <w:rPr>
          <w:spacing w:val="-4"/>
          <w:sz w:val="24"/>
        </w:rPr>
        <w:t xml:space="preserve"> </w:t>
      </w:r>
      <w:r w:rsidRPr="005F0C46">
        <w:rPr>
          <w:sz w:val="24"/>
        </w:rPr>
        <w:t>для</w:t>
      </w:r>
      <w:r w:rsidRPr="005F0C46">
        <w:rPr>
          <w:spacing w:val="1"/>
          <w:sz w:val="24"/>
        </w:rPr>
        <w:t xml:space="preserve"> </w:t>
      </w:r>
      <w:r w:rsidRPr="005F0C46">
        <w:rPr>
          <w:sz w:val="24"/>
        </w:rPr>
        <w:t>живых</w:t>
      </w:r>
      <w:r w:rsidRPr="005F0C46">
        <w:rPr>
          <w:spacing w:val="-9"/>
          <w:sz w:val="24"/>
        </w:rPr>
        <w:t xml:space="preserve"> </w:t>
      </w:r>
      <w:r w:rsidRPr="005F0C46">
        <w:rPr>
          <w:sz w:val="24"/>
        </w:rPr>
        <w:t>организмов;</w:t>
      </w:r>
    </w:p>
    <w:p w:rsidR="00CA639C" w:rsidRPr="005F0C46" w:rsidRDefault="00E2638E" w:rsidP="00CA374E">
      <w:pPr>
        <w:pStyle w:val="a5"/>
        <w:numPr>
          <w:ilvl w:val="0"/>
          <w:numId w:val="116"/>
        </w:numPr>
        <w:tabs>
          <w:tab w:val="left" w:pos="1474"/>
          <w:tab w:val="left" w:pos="3521"/>
          <w:tab w:val="left" w:pos="4844"/>
          <w:tab w:val="left" w:pos="6624"/>
          <w:tab w:val="left" w:pos="7665"/>
          <w:tab w:val="left" w:pos="9008"/>
          <w:tab w:val="left" w:pos="10174"/>
        </w:tabs>
        <w:spacing w:line="237" w:lineRule="auto"/>
        <w:ind w:right="122" w:firstLine="710"/>
        <w:jc w:val="both"/>
        <w:rPr>
          <w:sz w:val="24"/>
        </w:rPr>
      </w:pPr>
      <w:r w:rsidRPr="005F0C46">
        <w:rPr>
          <w:sz w:val="24"/>
        </w:rPr>
        <w:t>аргументировать,</w:t>
      </w:r>
      <w:r w:rsidRPr="005F0C46">
        <w:rPr>
          <w:sz w:val="24"/>
        </w:rPr>
        <w:tab/>
        <w:t>приводить</w:t>
      </w:r>
      <w:r w:rsidRPr="005F0C46">
        <w:rPr>
          <w:sz w:val="24"/>
        </w:rPr>
        <w:tab/>
        <w:t>доказательства</w:t>
      </w:r>
      <w:r w:rsidRPr="005F0C46">
        <w:rPr>
          <w:sz w:val="24"/>
        </w:rPr>
        <w:tab/>
        <w:t>родства</w:t>
      </w:r>
      <w:r w:rsidRPr="005F0C46">
        <w:rPr>
          <w:sz w:val="24"/>
        </w:rPr>
        <w:tab/>
        <w:t>различных</w:t>
      </w:r>
      <w:r w:rsidRPr="005F0C46">
        <w:rPr>
          <w:sz w:val="24"/>
        </w:rPr>
        <w:tab/>
        <w:t>таксонов</w:t>
      </w:r>
      <w:r w:rsidRPr="005F0C46">
        <w:rPr>
          <w:sz w:val="24"/>
        </w:rPr>
        <w:tab/>
      </w:r>
      <w:r w:rsidRPr="005F0C46">
        <w:rPr>
          <w:spacing w:val="-1"/>
          <w:sz w:val="24"/>
        </w:rPr>
        <w:t>растений,</w:t>
      </w:r>
      <w:r w:rsidRPr="005F0C46">
        <w:rPr>
          <w:spacing w:val="-57"/>
          <w:sz w:val="24"/>
        </w:rPr>
        <w:t xml:space="preserve"> </w:t>
      </w:r>
      <w:r w:rsidRPr="005F0C46">
        <w:rPr>
          <w:sz w:val="24"/>
        </w:rPr>
        <w:t>животных,</w:t>
      </w:r>
      <w:r w:rsidRPr="005F0C46">
        <w:rPr>
          <w:spacing w:val="3"/>
          <w:sz w:val="24"/>
        </w:rPr>
        <w:t xml:space="preserve"> </w:t>
      </w:r>
      <w:r w:rsidRPr="005F0C46">
        <w:rPr>
          <w:sz w:val="24"/>
        </w:rPr>
        <w:t>грибов</w:t>
      </w:r>
      <w:r w:rsidRPr="005F0C46">
        <w:rPr>
          <w:spacing w:val="3"/>
          <w:sz w:val="24"/>
        </w:rPr>
        <w:t xml:space="preserve"> </w:t>
      </w:r>
      <w:r w:rsidRPr="005F0C46">
        <w:rPr>
          <w:sz w:val="24"/>
        </w:rPr>
        <w:t>и</w:t>
      </w:r>
      <w:r w:rsidRPr="005F0C46">
        <w:rPr>
          <w:spacing w:val="-2"/>
          <w:sz w:val="24"/>
        </w:rPr>
        <w:t xml:space="preserve"> </w:t>
      </w:r>
      <w:r w:rsidRPr="005F0C46">
        <w:rPr>
          <w:sz w:val="24"/>
        </w:rPr>
        <w:t>бактерий;</w:t>
      </w:r>
    </w:p>
    <w:p w:rsidR="00CA639C" w:rsidRPr="005F0C46" w:rsidRDefault="00E2638E" w:rsidP="00CA374E">
      <w:pPr>
        <w:pStyle w:val="a5"/>
        <w:numPr>
          <w:ilvl w:val="0"/>
          <w:numId w:val="116"/>
        </w:numPr>
        <w:tabs>
          <w:tab w:val="left" w:pos="1474"/>
          <w:tab w:val="left" w:pos="3478"/>
          <w:tab w:val="left" w:pos="4753"/>
          <w:tab w:val="left" w:pos="6490"/>
          <w:tab w:val="left" w:pos="7636"/>
          <w:tab w:val="left" w:pos="10130"/>
          <w:tab w:val="left" w:pos="11036"/>
        </w:tabs>
        <w:spacing w:before="2" w:line="237" w:lineRule="auto"/>
        <w:ind w:right="121" w:firstLine="710"/>
        <w:jc w:val="both"/>
        <w:rPr>
          <w:sz w:val="24"/>
        </w:rPr>
      </w:pPr>
      <w:r w:rsidRPr="005F0C46">
        <w:rPr>
          <w:sz w:val="24"/>
        </w:rPr>
        <w:t>аргументировать,</w:t>
      </w:r>
      <w:r w:rsidRPr="005F0C46">
        <w:rPr>
          <w:sz w:val="24"/>
        </w:rPr>
        <w:tab/>
        <w:t>приводить</w:t>
      </w:r>
      <w:r w:rsidRPr="005F0C46">
        <w:rPr>
          <w:sz w:val="24"/>
        </w:rPr>
        <w:tab/>
        <w:t>доказательства</w:t>
      </w:r>
      <w:r w:rsidRPr="005F0C46">
        <w:rPr>
          <w:sz w:val="24"/>
        </w:rPr>
        <w:tab/>
        <w:t>различий</w:t>
      </w:r>
      <w:r w:rsidRPr="005F0C46">
        <w:rPr>
          <w:sz w:val="24"/>
        </w:rPr>
        <w:tab/>
        <w:t xml:space="preserve">растений,  </w:t>
      </w:r>
      <w:r w:rsidRPr="005F0C46">
        <w:rPr>
          <w:spacing w:val="13"/>
          <w:sz w:val="24"/>
        </w:rPr>
        <w:t xml:space="preserve"> </w:t>
      </w:r>
      <w:r w:rsidRPr="005F0C46">
        <w:rPr>
          <w:sz w:val="24"/>
        </w:rPr>
        <w:t>животных,</w:t>
      </w:r>
      <w:r w:rsidRPr="005F0C46">
        <w:rPr>
          <w:sz w:val="24"/>
        </w:rPr>
        <w:tab/>
        <w:t>грибов</w:t>
      </w:r>
      <w:r w:rsidRPr="005F0C46">
        <w:rPr>
          <w:sz w:val="24"/>
        </w:rPr>
        <w:tab/>
      </w:r>
      <w:r w:rsidRPr="005F0C46">
        <w:rPr>
          <w:spacing w:val="-3"/>
          <w:sz w:val="24"/>
        </w:rPr>
        <w:t>и</w:t>
      </w:r>
      <w:r w:rsidRPr="005F0C46">
        <w:rPr>
          <w:spacing w:val="-57"/>
          <w:sz w:val="24"/>
        </w:rPr>
        <w:t xml:space="preserve"> </w:t>
      </w:r>
      <w:r w:rsidRPr="005F0C46">
        <w:rPr>
          <w:sz w:val="24"/>
        </w:rPr>
        <w:t>бактерий;</w:t>
      </w:r>
    </w:p>
    <w:p w:rsidR="00CA639C" w:rsidRPr="005F0C46" w:rsidRDefault="00E2638E" w:rsidP="00CA374E">
      <w:pPr>
        <w:pStyle w:val="a5"/>
        <w:numPr>
          <w:ilvl w:val="0"/>
          <w:numId w:val="116"/>
        </w:numPr>
        <w:tabs>
          <w:tab w:val="left" w:pos="1474"/>
        </w:tabs>
        <w:spacing w:before="7" w:line="237" w:lineRule="auto"/>
        <w:ind w:right="114" w:firstLine="710"/>
        <w:jc w:val="both"/>
        <w:rPr>
          <w:sz w:val="24"/>
        </w:rPr>
      </w:pPr>
      <w:r w:rsidRPr="005F0C46">
        <w:rPr>
          <w:sz w:val="24"/>
        </w:rPr>
        <w:t>осуществлять</w:t>
      </w:r>
      <w:r w:rsidRPr="005F0C46">
        <w:rPr>
          <w:spacing w:val="50"/>
          <w:sz w:val="24"/>
        </w:rPr>
        <w:t xml:space="preserve"> </w:t>
      </w:r>
      <w:r w:rsidRPr="005F0C46">
        <w:rPr>
          <w:sz w:val="24"/>
        </w:rPr>
        <w:t>классификацию</w:t>
      </w:r>
      <w:r w:rsidRPr="005F0C46">
        <w:rPr>
          <w:spacing w:val="47"/>
          <w:sz w:val="24"/>
        </w:rPr>
        <w:t xml:space="preserve"> </w:t>
      </w:r>
      <w:r w:rsidRPr="005F0C46">
        <w:rPr>
          <w:sz w:val="24"/>
        </w:rPr>
        <w:t>биологических</w:t>
      </w:r>
      <w:r w:rsidRPr="005F0C46">
        <w:rPr>
          <w:spacing w:val="44"/>
          <w:sz w:val="24"/>
        </w:rPr>
        <w:t xml:space="preserve"> </w:t>
      </w:r>
      <w:r w:rsidRPr="005F0C46">
        <w:rPr>
          <w:sz w:val="24"/>
        </w:rPr>
        <w:t>объектов</w:t>
      </w:r>
      <w:r w:rsidRPr="005F0C46">
        <w:rPr>
          <w:spacing w:val="51"/>
          <w:sz w:val="24"/>
        </w:rPr>
        <w:t xml:space="preserve"> </w:t>
      </w:r>
      <w:r w:rsidRPr="005F0C46">
        <w:rPr>
          <w:sz w:val="24"/>
        </w:rPr>
        <w:t>(растений,</w:t>
      </w:r>
      <w:r w:rsidRPr="005F0C46">
        <w:rPr>
          <w:spacing w:val="46"/>
          <w:sz w:val="24"/>
        </w:rPr>
        <w:t xml:space="preserve"> </w:t>
      </w:r>
      <w:r w:rsidRPr="005F0C46">
        <w:rPr>
          <w:sz w:val="24"/>
        </w:rPr>
        <w:t>животных,</w:t>
      </w:r>
      <w:r w:rsidRPr="005F0C46">
        <w:rPr>
          <w:spacing w:val="51"/>
          <w:sz w:val="24"/>
        </w:rPr>
        <w:t xml:space="preserve"> </w:t>
      </w:r>
      <w:r w:rsidRPr="005F0C46">
        <w:rPr>
          <w:sz w:val="24"/>
        </w:rPr>
        <w:t>бактерий,</w:t>
      </w:r>
      <w:r w:rsidRPr="005F0C46">
        <w:rPr>
          <w:spacing w:val="-57"/>
          <w:sz w:val="24"/>
        </w:rPr>
        <w:t xml:space="preserve"> </w:t>
      </w:r>
      <w:r w:rsidRPr="005F0C46">
        <w:rPr>
          <w:sz w:val="24"/>
        </w:rPr>
        <w:t>грибов)</w:t>
      </w:r>
      <w:r w:rsidRPr="005F0C46">
        <w:rPr>
          <w:spacing w:val="-3"/>
          <w:sz w:val="24"/>
        </w:rPr>
        <w:t xml:space="preserve"> </w:t>
      </w:r>
      <w:r w:rsidRPr="005F0C46">
        <w:rPr>
          <w:sz w:val="24"/>
        </w:rPr>
        <w:t>на</w:t>
      </w:r>
      <w:r w:rsidRPr="005F0C46">
        <w:rPr>
          <w:spacing w:val="-4"/>
          <w:sz w:val="24"/>
        </w:rPr>
        <w:t xml:space="preserve"> </w:t>
      </w:r>
      <w:r w:rsidRPr="005F0C46">
        <w:rPr>
          <w:sz w:val="24"/>
        </w:rPr>
        <w:t>основе</w:t>
      </w:r>
      <w:r w:rsidRPr="005F0C46">
        <w:rPr>
          <w:spacing w:val="-5"/>
          <w:sz w:val="24"/>
        </w:rPr>
        <w:t xml:space="preserve"> </w:t>
      </w:r>
      <w:r w:rsidRPr="005F0C46">
        <w:rPr>
          <w:sz w:val="24"/>
        </w:rPr>
        <w:t>определения</w:t>
      </w:r>
      <w:r w:rsidRPr="005F0C46">
        <w:rPr>
          <w:spacing w:val="1"/>
          <w:sz w:val="24"/>
        </w:rPr>
        <w:t xml:space="preserve"> </w:t>
      </w:r>
      <w:r w:rsidRPr="005F0C46">
        <w:rPr>
          <w:sz w:val="24"/>
        </w:rPr>
        <w:t>их</w:t>
      </w:r>
      <w:r w:rsidRPr="005F0C46">
        <w:rPr>
          <w:spacing w:val="-4"/>
          <w:sz w:val="24"/>
        </w:rPr>
        <w:t xml:space="preserve"> </w:t>
      </w:r>
      <w:r w:rsidRPr="005F0C46">
        <w:rPr>
          <w:sz w:val="24"/>
        </w:rPr>
        <w:t>принадлежности</w:t>
      </w:r>
      <w:r w:rsidRPr="005F0C46">
        <w:rPr>
          <w:spacing w:val="-2"/>
          <w:sz w:val="24"/>
        </w:rPr>
        <w:t xml:space="preserve"> </w:t>
      </w:r>
      <w:r w:rsidRPr="005F0C46">
        <w:rPr>
          <w:sz w:val="24"/>
        </w:rPr>
        <w:t>к</w:t>
      </w:r>
      <w:r w:rsidRPr="005F0C46">
        <w:rPr>
          <w:spacing w:val="-5"/>
          <w:sz w:val="24"/>
        </w:rPr>
        <w:t xml:space="preserve"> </w:t>
      </w:r>
      <w:r w:rsidRPr="005F0C46">
        <w:rPr>
          <w:sz w:val="24"/>
        </w:rPr>
        <w:t>определенной</w:t>
      </w:r>
      <w:r w:rsidRPr="005F0C46">
        <w:rPr>
          <w:spacing w:val="1"/>
          <w:sz w:val="24"/>
        </w:rPr>
        <w:t xml:space="preserve"> </w:t>
      </w:r>
      <w:r w:rsidRPr="005F0C46">
        <w:rPr>
          <w:sz w:val="24"/>
        </w:rPr>
        <w:t>систематической</w:t>
      </w:r>
      <w:r w:rsidRPr="005F0C46">
        <w:rPr>
          <w:spacing w:val="-3"/>
          <w:sz w:val="24"/>
        </w:rPr>
        <w:t xml:space="preserve"> </w:t>
      </w:r>
      <w:r w:rsidRPr="005F0C46">
        <w:rPr>
          <w:sz w:val="24"/>
        </w:rPr>
        <w:t>группе;</w:t>
      </w:r>
    </w:p>
    <w:p w:rsidR="00CA639C" w:rsidRPr="005F0C46" w:rsidRDefault="00E2638E" w:rsidP="00CA374E">
      <w:pPr>
        <w:pStyle w:val="a5"/>
        <w:numPr>
          <w:ilvl w:val="0"/>
          <w:numId w:val="116"/>
        </w:numPr>
        <w:tabs>
          <w:tab w:val="left" w:pos="1474"/>
        </w:tabs>
        <w:spacing w:before="7" w:line="237" w:lineRule="auto"/>
        <w:ind w:right="122" w:firstLine="710"/>
        <w:jc w:val="both"/>
        <w:rPr>
          <w:sz w:val="24"/>
        </w:rPr>
      </w:pPr>
      <w:r w:rsidRPr="005F0C46">
        <w:rPr>
          <w:sz w:val="24"/>
        </w:rPr>
        <w:t>раскрывать роль биологии в практической деятельности людей; роль различных организмов в</w:t>
      </w:r>
      <w:r w:rsidRPr="005F0C46">
        <w:rPr>
          <w:spacing w:val="-57"/>
          <w:sz w:val="24"/>
        </w:rPr>
        <w:t xml:space="preserve"> </w:t>
      </w:r>
      <w:r w:rsidRPr="005F0C46">
        <w:rPr>
          <w:sz w:val="24"/>
        </w:rPr>
        <w:t>жизни</w:t>
      </w:r>
      <w:r w:rsidRPr="005F0C46">
        <w:rPr>
          <w:spacing w:val="-3"/>
          <w:sz w:val="24"/>
        </w:rPr>
        <w:t xml:space="preserve"> </w:t>
      </w:r>
      <w:r w:rsidRPr="005F0C46">
        <w:rPr>
          <w:sz w:val="24"/>
        </w:rPr>
        <w:t>человека;</w:t>
      </w:r>
    </w:p>
    <w:p w:rsidR="00CA639C" w:rsidRPr="005F0C46" w:rsidRDefault="00E2638E" w:rsidP="00CA374E">
      <w:pPr>
        <w:pStyle w:val="a5"/>
        <w:numPr>
          <w:ilvl w:val="0"/>
          <w:numId w:val="116"/>
        </w:numPr>
        <w:tabs>
          <w:tab w:val="left" w:pos="1474"/>
        </w:tabs>
        <w:spacing w:before="2" w:line="237" w:lineRule="auto"/>
        <w:ind w:right="115" w:firstLine="710"/>
        <w:jc w:val="both"/>
        <w:rPr>
          <w:sz w:val="24"/>
        </w:rPr>
      </w:pPr>
      <w:r w:rsidRPr="005F0C46">
        <w:rPr>
          <w:sz w:val="24"/>
        </w:rPr>
        <w:t>объяснять</w:t>
      </w:r>
      <w:r w:rsidRPr="005F0C46">
        <w:rPr>
          <w:spacing w:val="60"/>
          <w:sz w:val="24"/>
        </w:rPr>
        <w:t xml:space="preserve"> </w:t>
      </w:r>
      <w:r w:rsidRPr="005F0C46">
        <w:rPr>
          <w:sz w:val="24"/>
        </w:rPr>
        <w:t>общность</w:t>
      </w:r>
      <w:r w:rsidRPr="005F0C46">
        <w:rPr>
          <w:spacing w:val="5"/>
          <w:sz w:val="24"/>
        </w:rPr>
        <w:t xml:space="preserve"> </w:t>
      </w:r>
      <w:r w:rsidRPr="005F0C46">
        <w:rPr>
          <w:sz w:val="24"/>
        </w:rPr>
        <w:t>происхождения</w:t>
      </w:r>
      <w:r w:rsidRPr="005F0C46">
        <w:rPr>
          <w:spacing w:val="8"/>
          <w:sz w:val="24"/>
        </w:rPr>
        <w:t xml:space="preserve"> </w:t>
      </w:r>
      <w:r w:rsidRPr="005F0C46">
        <w:rPr>
          <w:sz w:val="24"/>
        </w:rPr>
        <w:t>и</w:t>
      </w:r>
      <w:r w:rsidRPr="005F0C46">
        <w:rPr>
          <w:spacing w:val="5"/>
          <w:sz w:val="24"/>
        </w:rPr>
        <w:t xml:space="preserve"> </w:t>
      </w:r>
      <w:r w:rsidRPr="005F0C46">
        <w:rPr>
          <w:sz w:val="24"/>
        </w:rPr>
        <w:t>эволюции</w:t>
      </w:r>
      <w:r w:rsidRPr="005F0C46">
        <w:rPr>
          <w:spacing w:val="9"/>
          <w:sz w:val="24"/>
        </w:rPr>
        <w:t xml:space="preserve"> </w:t>
      </w:r>
      <w:r w:rsidRPr="005F0C46">
        <w:rPr>
          <w:sz w:val="24"/>
        </w:rPr>
        <w:t>систематических</w:t>
      </w:r>
      <w:r w:rsidRPr="005F0C46">
        <w:rPr>
          <w:spacing w:val="3"/>
          <w:sz w:val="24"/>
        </w:rPr>
        <w:t xml:space="preserve"> </w:t>
      </w:r>
      <w:r w:rsidRPr="005F0C46">
        <w:rPr>
          <w:sz w:val="24"/>
        </w:rPr>
        <w:t>групп</w:t>
      </w:r>
      <w:r w:rsidRPr="005F0C46">
        <w:rPr>
          <w:spacing w:val="9"/>
          <w:sz w:val="24"/>
        </w:rPr>
        <w:t xml:space="preserve"> </w:t>
      </w:r>
      <w:r w:rsidRPr="005F0C46">
        <w:rPr>
          <w:sz w:val="24"/>
        </w:rPr>
        <w:t>растений</w:t>
      </w:r>
      <w:r w:rsidRPr="005F0C46">
        <w:rPr>
          <w:spacing w:val="9"/>
          <w:sz w:val="24"/>
        </w:rPr>
        <w:t xml:space="preserve"> </w:t>
      </w:r>
      <w:r w:rsidRPr="005F0C46">
        <w:rPr>
          <w:sz w:val="24"/>
        </w:rPr>
        <w:t>и</w:t>
      </w:r>
      <w:r w:rsidRPr="005F0C46">
        <w:rPr>
          <w:spacing w:val="-57"/>
          <w:sz w:val="24"/>
        </w:rPr>
        <w:t xml:space="preserve"> </w:t>
      </w:r>
      <w:r w:rsidRPr="005F0C46">
        <w:rPr>
          <w:sz w:val="24"/>
        </w:rPr>
        <w:t>животных</w:t>
      </w:r>
      <w:r w:rsidRPr="005F0C46">
        <w:rPr>
          <w:spacing w:val="-4"/>
          <w:sz w:val="24"/>
        </w:rPr>
        <w:t xml:space="preserve"> </w:t>
      </w:r>
      <w:r w:rsidRPr="005F0C46">
        <w:rPr>
          <w:sz w:val="24"/>
        </w:rPr>
        <w:t>на</w:t>
      </w:r>
      <w:r w:rsidRPr="005F0C46">
        <w:rPr>
          <w:spacing w:val="1"/>
          <w:sz w:val="24"/>
        </w:rPr>
        <w:t xml:space="preserve"> </w:t>
      </w:r>
      <w:r w:rsidRPr="005F0C46">
        <w:rPr>
          <w:sz w:val="24"/>
        </w:rPr>
        <w:t>примерах</w:t>
      </w:r>
      <w:r w:rsidRPr="005F0C46">
        <w:rPr>
          <w:spacing w:val="-3"/>
          <w:sz w:val="24"/>
        </w:rPr>
        <w:t xml:space="preserve"> </w:t>
      </w:r>
      <w:r w:rsidRPr="005F0C46">
        <w:rPr>
          <w:sz w:val="24"/>
        </w:rPr>
        <w:t>сопоставления</w:t>
      </w:r>
      <w:r w:rsidRPr="005F0C46">
        <w:rPr>
          <w:spacing w:val="1"/>
          <w:sz w:val="24"/>
        </w:rPr>
        <w:t xml:space="preserve"> </w:t>
      </w:r>
      <w:r w:rsidRPr="005F0C46">
        <w:rPr>
          <w:sz w:val="24"/>
        </w:rPr>
        <w:t>биологических</w:t>
      </w:r>
      <w:r w:rsidRPr="005F0C46">
        <w:rPr>
          <w:spacing w:val="-3"/>
          <w:sz w:val="24"/>
        </w:rPr>
        <w:t xml:space="preserve"> </w:t>
      </w:r>
      <w:r w:rsidRPr="005F0C46">
        <w:rPr>
          <w:sz w:val="24"/>
        </w:rPr>
        <w:t>объектов;</w:t>
      </w:r>
    </w:p>
    <w:p w:rsidR="00CA639C" w:rsidRPr="005F0C46" w:rsidRDefault="00E2638E" w:rsidP="00CA374E">
      <w:pPr>
        <w:pStyle w:val="a5"/>
        <w:numPr>
          <w:ilvl w:val="0"/>
          <w:numId w:val="116"/>
        </w:numPr>
        <w:tabs>
          <w:tab w:val="left" w:pos="1474"/>
        </w:tabs>
        <w:spacing w:before="5" w:line="293" w:lineRule="exact"/>
        <w:ind w:left="1473"/>
        <w:jc w:val="both"/>
        <w:rPr>
          <w:sz w:val="24"/>
        </w:rPr>
      </w:pPr>
      <w:r w:rsidRPr="005F0C46">
        <w:rPr>
          <w:sz w:val="24"/>
        </w:rPr>
        <w:t>выявлять</w:t>
      </w:r>
      <w:r w:rsidRPr="005F0C46">
        <w:rPr>
          <w:spacing w:val="-2"/>
          <w:sz w:val="24"/>
        </w:rPr>
        <w:t xml:space="preserve"> </w:t>
      </w:r>
      <w:r w:rsidRPr="005F0C46">
        <w:rPr>
          <w:sz w:val="24"/>
        </w:rPr>
        <w:t>примеры</w:t>
      </w:r>
      <w:r w:rsidRPr="005F0C46">
        <w:rPr>
          <w:spacing w:val="-3"/>
          <w:sz w:val="24"/>
        </w:rPr>
        <w:t xml:space="preserve"> </w:t>
      </w:r>
      <w:r w:rsidRPr="005F0C46">
        <w:rPr>
          <w:sz w:val="24"/>
        </w:rPr>
        <w:t>и раскрывать</w:t>
      </w:r>
      <w:r w:rsidRPr="005F0C46">
        <w:rPr>
          <w:spacing w:val="-1"/>
          <w:sz w:val="24"/>
        </w:rPr>
        <w:t xml:space="preserve"> </w:t>
      </w:r>
      <w:r w:rsidRPr="005F0C46">
        <w:rPr>
          <w:sz w:val="24"/>
        </w:rPr>
        <w:t>сущность</w:t>
      </w:r>
      <w:r w:rsidRPr="005F0C46">
        <w:rPr>
          <w:spacing w:val="-3"/>
          <w:sz w:val="24"/>
        </w:rPr>
        <w:t xml:space="preserve"> </w:t>
      </w:r>
      <w:r w:rsidRPr="005F0C46">
        <w:rPr>
          <w:sz w:val="24"/>
        </w:rPr>
        <w:t>приспособленности</w:t>
      </w:r>
      <w:r w:rsidRPr="005F0C46">
        <w:rPr>
          <w:spacing w:val="-9"/>
          <w:sz w:val="24"/>
        </w:rPr>
        <w:t xml:space="preserve"> </w:t>
      </w:r>
      <w:r w:rsidRPr="005F0C46">
        <w:rPr>
          <w:sz w:val="24"/>
        </w:rPr>
        <w:t>организмов</w:t>
      </w:r>
      <w:r w:rsidRPr="005F0C46">
        <w:rPr>
          <w:spacing w:val="-4"/>
          <w:sz w:val="24"/>
        </w:rPr>
        <w:t xml:space="preserve"> </w:t>
      </w:r>
      <w:r w:rsidRPr="005F0C46">
        <w:rPr>
          <w:sz w:val="24"/>
        </w:rPr>
        <w:t>к</w:t>
      </w:r>
      <w:r w:rsidRPr="005F0C46">
        <w:rPr>
          <w:spacing w:val="-3"/>
          <w:sz w:val="24"/>
        </w:rPr>
        <w:t xml:space="preserve"> </w:t>
      </w:r>
      <w:r w:rsidRPr="005F0C46">
        <w:rPr>
          <w:sz w:val="24"/>
        </w:rPr>
        <w:t>среде</w:t>
      </w:r>
      <w:r w:rsidRPr="005F0C46">
        <w:rPr>
          <w:spacing w:val="-7"/>
          <w:sz w:val="24"/>
        </w:rPr>
        <w:t xml:space="preserve"> </w:t>
      </w:r>
      <w:r w:rsidRPr="005F0C46">
        <w:rPr>
          <w:sz w:val="24"/>
        </w:rPr>
        <w:t>обитания;</w:t>
      </w:r>
    </w:p>
    <w:p w:rsidR="00CA639C" w:rsidRPr="005F0C46" w:rsidRDefault="00E2638E" w:rsidP="00CA374E">
      <w:pPr>
        <w:pStyle w:val="a5"/>
        <w:numPr>
          <w:ilvl w:val="0"/>
          <w:numId w:val="116"/>
        </w:numPr>
        <w:tabs>
          <w:tab w:val="left" w:pos="1474"/>
        </w:tabs>
        <w:spacing w:before="2" w:line="237" w:lineRule="auto"/>
        <w:ind w:right="114" w:firstLine="710"/>
        <w:jc w:val="both"/>
        <w:rPr>
          <w:sz w:val="24"/>
        </w:rPr>
      </w:pPr>
      <w:r w:rsidRPr="005F0C46">
        <w:rPr>
          <w:sz w:val="24"/>
        </w:rPr>
        <w:t>различать</w:t>
      </w:r>
      <w:r w:rsidR="00332918">
        <w:rPr>
          <w:sz w:val="24"/>
        </w:rPr>
        <w:t xml:space="preserve"> </w:t>
      </w:r>
      <w:r w:rsidRPr="005F0C46">
        <w:rPr>
          <w:sz w:val="24"/>
        </w:rPr>
        <w:t>по</w:t>
      </w:r>
      <w:r w:rsidRPr="005F0C46">
        <w:rPr>
          <w:spacing w:val="31"/>
          <w:sz w:val="24"/>
        </w:rPr>
        <w:t xml:space="preserve"> </w:t>
      </w:r>
      <w:r w:rsidRPr="005F0C46">
        <w:rPr>
          <w:sz w:val="24"/>
        </w:rPr>
        <w:t>внешнему</w:t>
      </w:r>
      <w:r w:rsidRPr="005F0C46">
        <w:rPr>
          <w:spacing w:val="18"/>
          <w:sz w:val="24"/>
        </w:rPr>
        <w:t xml:space="preserve"> </w:t>
      </w:r>
      <w:r w:rsidRPr="005F0C46">
        <w:rPr>
          <w:sz w:val="24"/>
        </w:rPr>
        <w:t>виду,</w:t>
      </w:r>
      <w:r w:rsidRPr="005F0C46">
        <w:rPr>
          <w:spacing w:val="30"/>
          <w:sz w:val="24"/>
        </w:rPr>
        <w:t xml:space="preserve"> </w:t>
      </w:r>
      <w:r w:rsidRPr="005F0C46">
        <w:rPr>
          <w:sz w:val="24"/>
        </w:rPr>
        <w:t>схемам</w:t>
      </w:r>
      <w:r w:rsidRPr="005F0C46">
        <w:rPr>
          <w:spacing w:val="28"/>
          <w:sz w:val="24"/>
        </w:rPr>
        <w:t xml:space="preserve"> </w:t>
      </w:r>
      <w:r w:rsidRPr="005F0C46">
        <w:rPr>
          <w:sz w:val="24"/>
        </w:rPr>
        <w:t>и</w:t>
      </w:r>
      <w:r w:rsidRPr="005F0C46">
        <w:rPr>
          <w:spacing w:val="28"/>
          <w:sz w:val="24"/>
        </w:rPr>
        <w:t xml:space="preserve"> </w:t>
      </w:r>
      <w:r w:rsidRPr="005F0C46">
        <w:rPr>
          <w:sz w:val="24"/>
        </w:rPr>
        <w:t>описаниям</w:t>
      </w:r>
      <w:r w:rsidRPr="005F0C46">
        <w:rPr>
          <w:spacing w:val="29"/>
          <w:sz w:val="24"/>
        </w:rPr>
        <w:t xml:space="preserve"> </w:t>
      </w:r>
      <w:r w:rsidRPr="005F0C46">
        <w:rPr>
          <w:sz w:val="24"/>
        </w:rPr>
        <w:t>реальные</w:t>
      </w:r>
      <w:r w:rsidRPr="005F0C46">
        <w:rPr>
          <w:spacing w:val="26"/>
          <w:sz w:val="24"/>
        </w:rPr>
        <w:t xml:space="preserve"> </w:t>
      </w:r>
      <w:r w:rsidRPr="005F0C46">
        <w:rPr>
          <w:sz w:val="24"/>
        </w:rPr>
        <w:t>биологические</w:t>
      </w:r>
      <w:r w:rsidRPr="005F0C46">
        <w:rPr>
          <w:spacing w:val="27"/>
          <w:sz w:val="24"/>
        </w:rPr>
        <w:t xml:space="preserve"> </w:t>
      </w:r>
      <w:r w:rsidRPr="005F0C46">
        <w:rPr>
          <w:sz w:val="24"/>
        </w:rPr>
        <w:t>объекты</w:t>
      </w:r>
      <w:r w:rsidRPr="005F0C46">
        <w:rPr>
          <w:spacing w:val="42"/>
          <w:sz w:val="24"/>
        </w:rPr>
        <w:t xml:space="preserve"> </w:t>
      </w:r>
      <w:r w:rsidRPr="005F0C46">
        <w:rPr>
          <w:sz w:val="24"/>
        </w:rPr>
        <w:t>или</w:t>
      </w:r>
      <w:r w:rsidRPr="005F0C46">
        <w:rPr>
          <w:spacing w:val="24"/>
          <w:sz w:val="24"/>
        </w:rPr>
        <w:t xml:space="preserve"> </w:t>
      </w:r>
      <w:r w:rsidRPr="005F0C46">
        <w:rPr>
          <w:sz w:val="24"/>
        </w:rPr>
        <w:t>их</w:t>
      </w:r>
      <w:r w:rsidRPr="005F0C46">
        <w:rPr>
          <w:spacing w:val="-57"/>
          <w:sz w:val="24"/>
        </w:rPr>
        <w:t xml:space="preserve"> </w:t>
      </w:r>
      <w:r w:rsidRPr="005F0C46">
        <w:rPr>
          <w:sz w:val="24"/>
        </w:rPr>
        <w:t>изображения,</w:t>
      </w:r>
      <w:r w:rsidRPr="005F0C46">
        <w:rPr>
          <w:spacing w:val="-2"/>
          <w:sz w:val="24"/>
        </w:rPr>
        <w:t xml:space="preserve"> </w:t>
      </w:r>
      <w:r w:rsidRPr="005F0C46">
        <w:rPr>
          <w:sz w:val="24"/>
        </w:rPr>
        <w:t>выявлять</w:t>
      </w:r>
      <w:r w:rsidRPr="005F0C46">
        <w:rPr>
          <w:spacing w:val="-7"/>
          <w:sz w:val="24"/>
        </w:rPr>
        <w:t xml:space="preserve"> </w:t>
      </w:r>
      <w:r w:rsidRPr="005F0C46">
        <w:rPr>
          <w:sz w:val="24"/>
        </w:rPr>
        <w:t>отличительные</w:t>
      </w:r>
      <w:r w:rsidRPr="005F0C46">
        <w:rPr>
          <w:spacing w:val="-5"/>
          <w:sz w:val="24"/>
        </w:rPr>
        <w:t xml:space="preserve"> </w:t>
      </w:r>
      <w:r w:rsidRPr="005F0C46">
        <w:rPr>
          <w:sz w:val="24"/>
        </w:rPr>
        <w:t>признаки</w:t>
      </w:r>
      <w:r w:rsidRPr="005F0C46">
        <w:rPr>
          <w:spacing w:val="3"/>
          <w:sz w:val="24"/>
        </w:rPr>
        <w:t xml:space="preserve"> </w:t>
      </w:r>
      <w:r w:rsidRPr="005F0C46">
        <w:rPr>
          <w:sz w:val="24"/>
        </w:rPr>
        <w:t>биологических</w:t>
      </w:r>
      <w:r w:rsidRPr="005F0C46">
        <w:rPr>
          <w:spacing w:val="-4"/>
          <w:sz w:val="24"/>
        </w:rPr>
        <w:t xml:space="preserve"> </w:t>
      </w:r>
      <w:r w:rsidRPr="005F0C46">
        <w:rPr>
          <w:sz w:val="24"/>
        </w:rPr>
        <w:t>объектов;</w:t>
      </w:r>
    </w:p>
    <w:p w:rsidR="00CA639C" w:rsidRPr="005F0C46" w:rsidRDefault="00E2638E" w:rsidP="00CA374E">
      <w:pPr>
        <w:pStyle w:val="a5"/>
        <w:numPr>
          <w:ilvl w:val="0"/>
          <w:numId w:val="116"/>
        </w:numPr>
        <w:tabs>
          <w:tab w:val="left" w:pos="1474"/>
        </w:tabs>
        <w:spacing w:before="2" w:line="237" w:lineRule="auto"/>
        <w:ind w:right="123" w:firstLine="710"/>
        <w:jc w:val="both"/>
        <w:rPr>
          <w:sz w:val="24"/>
        </w:rPr>
      </w:pPr>
      <w:r w:rsidRPr="005F0C46">
        <w:rPr>
          <w:sz w:val="24"/>
        </w:rPr>
        <w:t>сравнивать</w:t>
      </w:r>
      <w:r w:rsidRPr="005F0C46">
        <w:rPr>
          <w:spacing w:val="3"/>
          <w:sz w:val="24"/>
        </w:rPr>
        <w:t xml:space="preserve"> </w:t>
      </w:r>
      <w:r w:rsidRPr="005F0C46">
        <w:rPr>
          <w:sz w:val="24"/>
        </w:rPr>
        <w:t>биологические</w:t>
      </w:r>
      <w:r w:rsidRPr="005F0C46">
        <w:rPr>
          <w:spacing w:val="56"/>
          <w:sz w:val="24"/>
        </w:rPr>
        <w:t xml:space="preserve"> </w:t>
      </w:r>
      <w:r w:rsidRPr="005F0C46">
        <w:rPr>
          <w:sz w:val="24"/>
        </w:rPr>
        <w:t>объекты</w:t>
      </w:r>
      <w:r w:rsidRPr="005F0C46">
        <w:rPr>
          <w:spacing w:val="4"/>
          <w:sz w:val="24"/>
        </w:rPr>
        <w:t xml:space="preserve"> </w:t>
      </w:r>
      <w:r w:rsidRPr="005F0C46">
        <w:rPr>
          <w:sz w:val="24"/>
        </w:rPr>
        <w:t>(растения,</w:t>
      </w:r>
      <w:r w:rsidRPr="005F0C46">
        <w:rPr>
          <w:spacing w:val="59"/>
          <w:sz w:val="24"/>
        </w:rPr>
        <w:t xml:space="preserve"> </w:t>
      </w:r>
      <w:r w:rsidRPr="005F0C46">
        <w:rPr>
          <w:sz w:val="24"/>
        </w:rPr>
        <w:t>животные,</w:t>
      </w:r>
      <w:r w:rsidRPr="005F0C46">
        <w:rPr>
          <w:spacing w:val="59"/>
          <w:sz w:val="24"/>
        </w:rPr>
        <w:t xml:space="preserve"> </w:t>
      </w:r>
      <w:r w:rsidRPr="005F0C46">
        <w:rPr>
          <w:sz w:val="24"/>
        </w:rPr>
        <w:t>бактерии,</w:t>
      </w:r>
      <w:r w:rsidRPr="005F0C46">
        <w:rPr>
          <w:spacing w:val="4"/>
          <w:sz w:val="24"/>
        </w:rPr>
        <w:t xml:space="preserve"> </w:t>
      </w:r>
      <w:r w:rsidRPr="005F0C46">
        <w:rPr>
          <w:sz w:val="24"/>
        </w:rPr>
        <w:t>грибы),</w:t>
      </w:r>
      <w:r w:rsidRPr="005F0C46">
        <w:rPr>
          <w:spacing w:val="4"/>
          <w:sz w:val="24"/>
        </w:rPr>
        <w:t xml:space="preserve"> </w:t>
      </w:r>
      <w:r w:rsidRPr="005F0C46">
        <w:rPr>
          <w:sz w:val="24"/>
        </w:rPr>
        <w:t>процессы</w:t>
      </w:r>
      <w:r w:rsidRPr="005F0C46">
        <w:rPr>
          <w:spacing w:val="-57"/>
          <w:sz w:val="24"/>
        </w:rPr>
        <w:t xml:space="preserve"> </w:t>
      </w:r>
      <w:r w:rsidRPr="005F0C46">
        <w:rPr>
          <w:sz w:val="24"/>
        </w:rPr>
        <w:t>жизнедеятельности;</w:t>
      </w:r>
      <w:r w:rsidRPr="005F0C46">
        <w:rPr>
          <w:spacing w:val="-4"/>
          <w:sz w:val="24"/>
        </w:rPr>
        <w:t xml:space="preserve"> </w:t>
      </w:r>
      <w:r w:rsidRPr="005F0C46">
        <w:rPr>
          <w:sz w:val="24"/>
        </w:rPr>
        <w:t>делать</w:t>
      </w:r>
      <w:r w:rsidRPr="005F0C46">
        <w:rPr>
          <w:spacing w:val="2"/>
          <w:sz w:val="24"/>
        </w:rPr>
        <w:t xml:space="preserve"> </w:t>
      </w:r>
      <w:r w:rsidRPr="005F0C46">
        <w:rPr>
          <w:sz w:val="24"/>
        </w:rPr>
        <w:t>выводы</w:t>
      </w:r>
      <w:r w:rsidRPr="005F0C46">
        <w:rPr>
          <w:spacing w:val="-1"/>
          <w:sz w:val="24"/>
        </w:rPr>
        <w:t xml:space="preserve"> </w:t>
      </w:r>
      <w:r w:rsidRPr="005F0C46">
        <w:rPr>
          <w:sz w:val="24"/>
        </w:rPr>
        <w:t>и</w:t>
      </w:r>
      <w:r w:rsidRPr="005F0C46">
        <w:rPr>
          <w:spacing w:val="2"/>
          <w:sz w:val="24"/>
        </w:rPr>
        <w:t xml:space="preserve"> </w:t>
      </w:r>
      <w:r w:rsidRPr="005F0C46">
        <w:rPr>
          <w:sz w:val="24"/>
        </w:rPr>
        <w:t>умозаключения</w:t>
      </w:r>
      <w:r w:rsidRPr="005F0C46">
        <w:rPr>
          <w:spacing w:val="2"/>
          <w:sz w:val="24"/>
        </w:rPr>
        <w:t xml:space="preserve"> </w:t>
      </w:r>
      <w:r w:rsidRPr="005F0C46">
        <w:rPr>
          <w:sz w:val="24"/>
        </w:rPr>
        <w:t>на</w:t>
      </w:r>
      <w:r w:rsidRPr="005F0C46">
        <w:rPr>
          <w:spacing w:val="-5"/>
          <w:sz w:val="24"/>
        </w:rPr>
        <w:t xml:space="preserve"> </w:t>
      </w:r>
      <w:r w:rsidRPr="005F0C46">
        <w:rPr>
          <w:sz w:val="24"/>
        </w:rPr>
        <w:t>основе</w:t>
      </w:r>
      <w:r w:rsidRPr="005F0C46">
        <w:rPr>
          <w:spacing w:val="1"/>
          <w:sz w:val="24"/>
        </w:rPr>
        <w:t xml:space="preserve"> </w:t>
      </w:r>
      <w:r w:rsidRPr="005F0C46">
        <w:rPr>
          <w:sz w:val="24"/>
        </w:rPr>
        <w:t>сравнения;</w:t>
      </w:r>
    </w:p>
    <w:p w:rsidR="00CA639C" w:rsidRPr="005F0C46" w:rsidRDefault="00E2638E" w:rsidP="00CA374E">
      <w:pPr>
        <w:pStyle w:val="a5"/>
        <w:numPr>
          <w:ilvl w:val="0"/>
          <w:numId w:val="116"/>
        </w:numPr>
        <w:tabs>
          <w:tab w:val="left" w:pos="1474"/>
        </w:tabs>
        <w:spacing w:before="7" w:line="237" w:lineRule="auto"/>
        <w:ind w:right="124" w:firstLine="710"/>
        <w:jc w:val="both"/>
        <w:rPr>
          <w:sz w:val="24"/>
        </w:rPr>
      </w:pPr>
      <w:r w:rsidRPr="005F0C46">
        <w:rPr>
          <w:sz w:val="24"/>
        </w:rPr>
        <w:t>устанавливать</w:t>
      </w:r>
      <w:r w:rsidRPr="005F0C46">
        <w:rPr>
          <w:spacing w:val="46"/>
          <w:sz w:val="24"/>
        </w:rPr>
        <w:t xml:space="preserve"> </w:t>
      </w:r>
      <w:r w:rsidRPr="005F0C46">
        <w:rPr>
          <w:sz w:val="24"/>
        </w:rPr>
        <w:t>взаимосвязи</w:t>
      </w:r>
      <w:r w:rsidRPr="005F0C46">
        <w:rPr>
          <w:spacing w:val="42"/>
          <w:sz w:val="24"/>
        </w:rPr>
        <w:t xml:space="preserve"> </w:t>
      </w:r>
      <w:r w:rsidRPr="005F0C46">
        <w:rPr>
          <w:sz w:val="24"/>
        </w:rPr>
        <w:t>между</w:t>
      </w:r>
      <w:r w:rsidRPr="005F0C46">
        <w:rPr>
          <w:spacing w:val="36"/>
          <w:sz w:val="24"/>
        </w:rPr>
        <w:t xml:space="preserve"> </w:t>
      </w:r>
      <w:r w:rsidRPr="005F0C46">
        <w:rPr>
          <w:sz w:val="24"/>
        </w:rPr>
        <w:t>особенностями</w:t>
      </w:r>
      <w:r w:rsidRPr="005F0C46">
        <w:rPr>
          <w:spacing w:val="41"/>
          <w:sz w:val="24"/>
        </w:rPr>
        <w:t xml:space="preserve"> </w:t>
      </w:r>
      <w:r w:rsidRPr="005F0C46">
        <w:rPr>
          <w:sz w:val="24"/>
        </w:rPr>
        <w:t>строения</w:t>
      </w:r>
      <w:r w:rsidRPr="005F0C46">
        <w:rPr>
          <w:spacing w:val="41"/>
          <w:sz w:val="24"/>
        </w:rPr>
        <w:t xml:space="preserve"> </w:t>
      </w:r>
      <w:r w:rsidRPr="005F0C46">
        <w:rPr>
          <w:sz w:val="24"/>
        </w:rPr>
        <w:t>и</w:t>
      </w:r>
      <w:r w:rsidRPr="005F0C46">
        <w:rPr>
          <w:spacing w:val="42"/>
          <w:sz w:val="24"/>
        </w:rPr>
        <w:t xml:space="preserve"> </w:t>
      </w:r>
      <w:r w:rsidRPr="005F0C46">
        <w:rPr>
          <w:sz w:val="24"/>
        </w:rPr>
        <w:t>функциями</w:t>
      </w:r>
      <w:r w:rsidRPr="005F0C46">
        <w:rPr>
          <w:spacing w:val="46"/>
          <w:sz w:val="24"/>
        </w:rPr>
        <w:t xml:space="preserve"> </w:t>
      </w:r>
      <w:r w:rsidRPr="005F0C46">
        <w:rPr>
          <w:sz w:val="24"/>
        </w:rPr>
        <w:t>клеток</w:t>
      </w:r>
      <w:r w:rsidRPr="005F0C46">
        <w:rPr>
          <w:spacing w:val="39"/>
          <w:sz w:val="24"/>
        </w:rPr>
        <w:t xml:space="preserve"> </w:t>
      </w:r>
      <w:r w:rsidRPr="005F0C46">
        <w:rPr>
          <w:sz w:val="24"/>
        </w:rPr>
        <w:t>и</w:t>
      </w:r>
      <w:r w:rsidRPr="005F0C46">
        <w:rPr>
          <w:spacing w:val="42"/>
          <w:sz w:val="24"/>
        </w:rPr>
        <w:t xml:space="preserve"> </w:t>
      </w:r>
      <w:r w:rsidRPr="005F0C46">
        <w:rPr>
          <w:sz w:val="24"/>
        </w:rPr>
        <w:t>тканей,</w:t>
      </w:r>
      <w:r w:rsidRPr="005F0C46">
        <w:rPr>
          <w:spacing w:val="-57"/>
          <w:sz w:val="24"/>
        </w:rPr>
        <w:t xml:space="preserve"> </w:t>
      </w:r>
      <w:r w:rsidRPr="005F0C46">
        <w:rPr>
          <w:sz w:val="24"/>
        </w:rPr>
        <w:t>органов</w:t>
      </w:r>
      <w:r w:rsidRPr="005F0C46">
        <w:rPr>
          <w:spacing w:val="-1"/>
          <w:sz w:val="24"/>
        </w:rPr>
        <w:t xml:space="preserve"> </w:t>
      </w:r>
      <w:r w:rsidRPr="005F0C46">
        <w:rPr>
          <w:sz w:val="24"/>
        </w:rPr>
        <w:t>и</w:t>
      </w:r>
      <w:r w:rsidRPr="005F0C46">
        <w:rPr>
          <w:spacing w:val="3"/>
          <w:sz w:val="24"/>
        </w:rPr>
        <w:t xml:space="preserve"> </w:t>
      </w:r>
      <w:r w:rsidRPr="005F0C46">
        <w:rPr>
          <w:sz w:val="24"/>
        </w:rPr>
        <w:t>систем</w:t>
      </w:r>
      <w:r w:rsidRPr="005F0C46">
        <w:rPr>
          <w:spacing w:val="-6"/>
          <w:sz w:val="24"/>
        </w:rPr>
        <w:t xml:space="preserve"> </w:t>
      </w:r>
      <w:r w:rsidRPr="005F0C46">
        <w:rPr>
          <w:sz w:val="24"/>
        </w:rPr>
        <w:t>органов;</w:t>
      </w:r>
    </w:p>
    <w:p w:rsidR="00CA639C" w:rsidRPr="005F0C46" w:rsidRDefault="00E2638E" w:rsidP="00CA374E">
      <w:pPr>
        <w:pStyle w:val="a5"/>
        <w:numPr>
          <w:ilvl w:val="0"/>
          <w:numId w:val="116"/>
        </w:numPr>
        <w:tabs>
          <w:tab w:val="left" w:pos="1474"/>
        </w:tabs>
        <w:spacing w:before="7" w:line="237" w:lineRule="auto"/>
        <w:ind w:right="123" w:firstLine="710"/>
        <w:rPr>
          <w:sz w:val="24"/>
        </w:rPr>
      </w:pPr>
      <w:r w:rsidRPr="005F0C46">
        <w:rPr>
          <w:sz w:val="24"/>
        </w:rPr>
        <w:lastRenderedPageBreak/>
        <w:t>использовать методы биологической науки: наблюдать и описывать биологические объекты и</w:t>
      </w:r>
      <w:r w:rsidRPr="005F0C46">
        <w:rPr>
          <w:spacing w:val="-57"/>
          <w:sz w:val="24"/>
        </w:rPr>
        <w:t xml:space="preserve"> </w:t>
      </w:r>
      <w:r w:rsidRPr="005F0C46">
        <w:rPr>
          <w:sz w:val="24"/>
        </w:rPr>
        <w:t>процессы;</w:t>
      </w:r>
      <w:r w:rsidRPr="005F0C46">
        <w:rPr>
          <w:spacing w:val="-4"/>
          <w:sz w:val="24"/>
        </w:rPr>
        <w:t xml:space="preserve"> </w:t>
      </w:r>
      <w:r w:rsidRPr="005F0C46">
        <w:rPr>
          <w:sz w:val="24"/>
        </w:rPr>
        <w:t>ставить</w:t>
      </w:r>
      <w:r w:rsidRPr="005F0C46">
        <w:rPr>
          <w:spacing w:val="2"/>
          <w:sz w:val="24"/>
        </w:rPr>
        <w:t xml:space="preserve"> </w:t>
      </w:r>
      <w:r w:rsidRPr="005F0C46">
        <w:rPr>
          <w:sz w:val="24"/>
        </w:rPr>
        <w:t>биологические</w:t>
      </w:r>
      <w:r w:rsidRPr="005F0C46">
        <w:rPr>
          <w:spacing w:val="1"/>
          <w:sz w:val="24"/>
        </w:rPr>
        <w:t xml:space="preserve"> </w:t>
      </w:r>
      <w:r w:rsidRPr="005F0C46">
        <w:rPr>
          <w:sz w:val="24"/>
        </w:rPr>
        <w:t>эксперименты</w:t>
      </w:r>
      <w:r w:rsidRPr="005F0C46">
        <w:rPr>
          <w:spacing w:val="2"/>
          <w:sz w:val="24"/>
        </w:rPr>
        <w:t xml:space="preserve"> </w:t>
      </w:r>
      <w:r w:rsidRPr="005F0C46">
        <w:rPr>
          <w:sz w:val="24"/>
        </w:rPr>
        <w:t>и</w:t>
      </w:r>
      <w:r w:rsidRPr="005F0C46">
        <w:rPr>
          <w:spacing w:val="-7"/>
          <w:sz w:val="24"/>
        </w:rPr>
        <w:t xml:space="preserve"> </w:t>
      </w:r>
      <w:r w:rsidRPr="005F0C46">
        <w:rPr>
          <w:sz w:val="24"/>
        </w:rPr>
        <w:t>объяснять</w:t>
      </w:r>
      <w:r w:rsidRPr="005F0C46">
        <w:rPr>
          <w:spacing w:val="-2"/>
          <w:sz w:val="24"/>
        </w:rPr>
        <w:t xml:space="preserve"> </w:t>
      </w:r>
      <w:r w:rsidRPr="005F0C46">
        <w:rPr>
          <w:sz w:val="24"/>
        </w:rPr>
        <w:t>их</w:t>
      </w:r>
      <w:r w:rsidRPr="005F0C46">
        <w:rPr>
          <w:spacing w:val="-3"/>
          <w:sz w:val="24"/>
        </w:rPr>
        <w:t xml:space="preserve"> </w:t>
      </w:r>
      <w:r w:rsidRPr="005F0C46">
        <w:rPr>
          <w:sz w:val="24"/>
        </w:rPr>
        <w:t>результаты;</w:t>
      </w:r>
    </w:p>
    <w:p w:rsidR="00CA639C" w:rsidRPr="005F0C46" w:rsidRDefault="00E2638E" w:rsidP="00CA374E">
      <w:pPr>
        <w:pStyle w:val="a5"/>
        <w:numPr>
          <w:ilvl w:val="0"/>
          <w:numId w:val="116"/>
        </w:numPr>
        <w:tabs>
          <w:tab w:val="left" w:pos="1474"/>
        </w:tabs>
        <w:spacing w:line="293" w:lineRule="exact"/>
        <w:ind w:left="1473"/>
        <w:rPr>
          <w:sz w:val="24"/>
        </w:rPr>
      </w:pPr>
      <w:r w:rsidRPr="005F0C46">
        <w:rPr>
          <w:sz w:val="24"/>
        </w:rPr>
        <w:t>знать</w:t>
      </w:r>
      <w:r w:rsidRPr="005F0C46">
        <w:rPr>
          <w:spacing w:val="-1"/>
          <w:sz w:val="24"/>
        </w:rPr>
        <w:t xml:space="preserve"> </w:t>
      </w:r>
      <w:r w:rsidRPr="005F0C46">
        <w:rPr>
          <w:sz w:val="24"/>
        </w:rPr>
        <w:t>и</w:t>
      </w:r>
      <w:r w:rsidRPr="005F0C46">
        <w:rPr>
          <w:spacing w:val="-4"/>
          <w:sz w:val="24"/>
        </w:rPr>
        <w:t xml:space="preserve"> </w:t>
      </w:r>
      <w:r w:rsidRPr="005F0C46">
        <w:rPr>
          <w:sz w:val="24"/>
        </w:rPr>
        <w:t>аргументировать</w:t>
      </w:r>
      <w:r w:rsidRPr="005F0C46">
        <w:rPr>
          <w:spacing w:val="-5"/>
          <w:sz w:val="24"/>
        </w:rPr>
        <w:t xml:space="preserve"> </w:t>
      </w:r>
      <w:r w:rsidRPr="005F0C46">
        <w:rPr>
          <w:sz w:val="24"/>
        </w:rPr>
        <w:t>основные</w:t>
      </w:r>
      <w:r w:rsidRPr="005F0C46">
        <w:rPr>
          <w:spacing w:val="-7"/>
          <w:sz w:val="24"/>
        </w:rPr>
        <w:t xml:space="preserve"> </w:t>
      </w:r>
      <w:r w:rsidRPr="005F0C46">
        <w:rPr>
          <w:sz w:val="24"/>
        </w:rPr>
        <w:t>правила</w:t>
      </w:r>
      <w:r w:rsidRPr="005F0C46">
        <w:rPr>
          <w:spacing w:val="-7"/>
          <w:sz w:val="24"/>
        </w:rPr>
        <w:t xml:space="preserve"> </w:t>
      </w:r>
      <w:r w:rsidRPr="005F0C46">
        <w:rPr>
          <w:sz w:val="24"/>
        </w:rPr>
        <w:t>поведения</w:t>
      </w:r>
      <w:r w:rsidRPr="005F0C46">
        <w:rPr>
          <w:spacing w:val="-1"/>
          <w:sz w:val="24"/>
        </w:rPr>
        <w:t xml:space="preserve"> </w:t>
      </w:r>
      <w:r w:rsidRPr="005F0C46">
        <w:rPr>
          <w:sz w:val="24"/>
        </w:rPr>
        <w:t>в природе;</w:t>
      </w:r>
    </w:p>
    <w:p w:rsidR="00CA639C" w:rsidRPr="005F0C46" w:rsidRDefault="00E2638E" w:rsidP="00CA374E">
      <w:pPr>
        <w:pStyle w:val="a5"/>
        <w:numPr>
          <w:ilvl w:val="0"/>
          <w:numId w:val="116"/>
        </w:numPr>
        <w:tabs>
          <w:tab w:val="left" w:pos="1474"/>
        </w:tabs>
        <w:spacing w:line="293" w:lineRule="exact"/>
        <w:ind w:left="1473"/>
        <w:rPr>
          <w:sz w:val="24"/>
        </w:rPr>
      </w:pPr>
      <w:r w:rsidRPr="005F0C46">
        <w:rPr>
          <w:sz w:val="24"/>
        </w:rPr>
        <w:t>анализировать</w:t>
      </w:r>
      <w:r w:rsidRPr="005F0C46">
        <w:rPr>
          <w:spacing w:val="-5"/>
          <w:sz w:val="24"/>
        </w:rPr>
        <w:t xml:space="preserve"> </w:t>
      </w:r>
      <w:r w:rsidRPr="005F0C46">
        <w:rPr>
          <w:sz w:val="24"/>
        </w:rPr>
        <w:t>и</w:t>
      </w:r>
      <w:r w:rsidRPr="005F0C46">
        <w:rPr>
          <w:spacing w:val="-6"/>
          <w:sz w:val="24"/>
        </w:rPr>
        <w:t xml:space="preserve"> </w:t>
      </w:r>
      <w:r w:rsidRPr="005F0C46">
        <w:rPr>
          <w:sz w:val="24"/>
        </w:rPr>
        <w:t>оценивать</w:t>
      </w:r>
      <w:r w:rsidRPr="005F0C46">
        <w:rPr>
          <w:spacing w:val="-2"/>
          <w:sz w:val="24"/>
        </w:rPr>
        <w:t xml:space="preserve"> </w:t>
      </w:r>
      <w:r w:rsidRPr="005F0C46">
        <w:rPr>
          <w:sz w:val="24"/>
        </w:rPr>
        <w:t>последствия</w:t>
      </w:r>
      <w:r w:rsidRPr="005F0C46">
        <w:rPr>
          <w:spacing w:val="-7"/>
          <w:sz w:val="24"/>
        </w:rPr>
        <w:t xml:space="preserve"> </w:t>
      </w:r>
      <w:r w:rsidRPr="005F0C46">
        <w:rPr>
          <w:sz w:val="24"/>
        </w:rPr>
        <w:t>деятельности</w:t>
      </w:r>
      <w:r w:rsidRPr="005F0C46">
        <w:rPr>
          <w:spacing w:val="-1"/>
          <w:sz w:val="24"/>
        </w:rPr>
        <w:t xml:space="preserve"> </w:t>
      </w:r>
      <w:r w:rsidRPr="005F0C46">
        <w:rPr>
          <w:sz w:val="24"/>
        </w:rPr>
        <w:t>человека</w:t>
      </w:r>
      <w:r w:rsidRPr="005F0C46">
        <w:rPr>
          <w:spacing w:val="-8"/>
          <w:sz w:val="24"/>
        </w:rPr>
        <w:t xml:space="preserve"> </w:t>
      </w:r>
      <w:r w:rsidRPr="005F0C46">
        <w:rPr>
          <w:sz w:val="24"/>
        </w:rPr>
        <w:t>в</w:t>
      </w:r>
      <w:r w:rsidRPr="005F0C46">
        <w:rPr>
          <w:spacing w:val="-1"/>
          <w:sz w:val="24"/>
        </w:rPr>
        <w:t xml:space="preserve"> </w:t>
      </w:r>
      <w:r w:rsidRPr="005F0C46">
        <w:rPr>
          <w:sz w:val="24"/>
        </w:rPr>
        <w:t>природе;</w:t>
      </w:r>
    </w:p>
    <w:p w:rsidR="00CA639C" w:rsidRPr="005F0C46" w:rsidRDefault="00E2638E" w:rsidP="00CA374E">
      <w:pPr>
        <w:pStyle w:val="a5"/>
        <w:numPr>
          <w:ilvl w:val="0"/>
          <w:numId w:val="116"/>
        </w:numPr>
        <w:tabs>
          <w:tab w:val="left" w:pos="1474"/>
        </w:tabs>
        <w:spacing w:before="2" w:line="237" w:lineRule="auto"/>
        <w:ind w:right="129" w:firstLine="710"/>
        <w:rPr>
          <w:sz w:val="24"/>
        </w:rPr>
      </w:pPr>
      <w:r w:rsidRPr="005F0C46">
        <w:rPr>
          <w:sz w:val="24"/>
        </w:rPr>
        <w:t>описывать</w:t>
      </w:r>
      <w:r w:rsidRPr="005F0C46">
        <w:rPr>
          <w:spacing w:val="3"/>
          <w:sz w:val="24"/>
        </w:rPr>
        <w:t xml:space="preserve"> </w:t>
      </w:r>
      <w:r w:rsidRPr="005F0C46">
        <w:rPr>
          <w:sz w:val="24"/>
        </w:rPr>
        <w:t>и</w:t>
      </w:r>
      <w:r w:rsidRPr="005F0C46">
        <w:rPr>
          <w:spacing w:val="7"/>
          <w:sz w:val="24"/>
        </w:rPr>
        <w:t xml:space="preserve"> </w:t>
      </w:r>
      <w:r w:rsidRPr="005F0C46">
        <w:rPr>
          <w:sz w:val="24"/>
        </w:rPr>
        <w:t>использовать</w:t>
      </w:r>
      <w:r w:rsidRPr="005F0C46">
        <w:rPr>
          <w:spacing w:val="7"/>
          <w:sz w:val="24"/>
        </w:rPr>
        <w:t xml:space="preserve"> </w:t>
      </w:r>
      <w:r w:rsidRPr="005F0C46">
        <w:rPr>
          <w:sz w:val="24"/>
        </w:rPr>
        <w:t>приемы</w:t>
      </w:r>
      <w:r w:rsidRPr="005F0C46">
        <w:rPr>
          <w:spacing w:val="3"/>
          <w:sz w:val="24"/>
        </w:rPr>
        <w:t xml:space="preserve"> </w:t>
      </w:r>
      <w:r w:rsidRPr="005F0C46">
        <w:rPr>
          <w:sz w:val="24"/>
        </w:rPr>
        <w:t>выращивания</w:t>
      </w:r>
      <w:r w:rsidRPr="005F0C46">
        <w:rPr>
          <w:spacing w:val="6"/>
          <w:sz w:val="24"/>
        </w:rPr>
        <w:t xml:space="preserve"> </w:t>
      </w:r>
      <w:r w:rsidRPr="005F0C46">
        <w:rPr>
          <w:sz w:val="24"/>
        </w:rPr>
        <w:t>и</w:t>
      </w:r>
      <w:r w:rsidRPr="005F0C46">
        <w:rPr>
          <w:spacing w:val="7"/>
          <w:sz w:val="24"/>
        </w:rPr>
        <w:t xml:space="preserve"> </w:t>
      </w:r>
      <w:r w:rsidRPr="005F0C46">
        <w:rPr>
          <w:sz w:val="24"/>
        </w:rPr>
        <w:t>размножения</w:t>
      </w:r>
      <w:r w:rsidRPr="005F0C46">
        <w:rPr>
          <w:spacing w:val="6"/>
          <w:sz w:val="24"/>
        </w:rPr>
        <w:t xml:space="preserve"> </w:t>
      </w:r>
      <w:r w:rsidRPr="005F0C46">
        <w:rPr>
          <w:sz w:val="24"/>
        </w:rPr>
        <w:t>культурных</w:t>
      </w:r>
      <w:r w:rsidRPr="005F0C46">
        <w:rPr>
          <w:spacing w:val="1"/>
          <w:sz w:val="24"/>
        </w:rPr>
        <w:t xml:space="preserve"> </w:t>
      </w:r>
      <w:r w:rsidRPr="005F0C46">
        <w:rPr>
          <w:sz w:val="24"/>
        </w:rPr>
        <w:t>растений</w:t>
      </w:r>
      <w:r w:rsidRPr="005F0C46">
        <w:rPr>
          <w:spacing w:val="7"/>
          <w:sz w:val="24"/>
        </w:rPr>
        <w:t xml:space="preserve"> </w:t>
      </w:r>
      <w:r w:rsidRPr="005F0C46">
        <w:rPr>
          <w:sz w:val="24"/>
        </w:rPr>
        <w:t>и</w:t>
      </w:r>
      <w:r w:rsidRPr="005F0C46">
        <w:rPr>
          <w:spacing w:val="-57"/>
          <w:sz w:val="24"/>
        </w:rPr>
        <w:t xml:space="preserve"> </w:t>
      </w:r>
      <w:r w:rsidRPr="005F0C46">
        <w:rPr>
          <w:sz w:val="24"/>
        </w:rPr>
        <w:t>домашних</w:t>
      </w:r>
      <w:r w:rsidRPr="005F0C46">
        <w:rPr>
          <w:spacing w:val="-4"/>
          <w:sz w:val="24"/>
        </w:rPr>
        <w:t xml:space="preserve"> </w:t>
      </w:r>
      <w:r w:rsidRPr="005F0C46">
        <w:rPr>
          <w:sz w:val="24"/>
        </w:rPr>
        <w:t>животных,</w:t>
      </w:r>
      <w:r w:rsidRPr="005F0C46">
        <w:rPr>
          <w:spacing w:val="4"/>
          <w:sz w:val="24"/>
        </w:rPr>
        <w:t xml:space="preserve"> </w:t>
      </w:r>
      <w:r w:rsidRPr="005F0C46">
        <w:rPr>
          <w:sz w:val="24"/>
        </w:rPr>
        <w:t>ухода</w:t>
      </w:r>
      <w:r w:rsidRPr="005F0C46">
        <w:rPr>
          <w:spacing w:val="1"/>
          <w:sz w:val="24"/>
        </w:rPr>
        <w:t xml:space="preserve"> </w:t>
      </w:r>
      <w:r w:rsidRPr="005F0C46">
        <w:rPr>
          <w:sz w:val="24"/>
        </w:rPr>
        <w:t>за</w:t>
      </w:r>
      <w:r w:rsidRPr="005F0C46">
        <w:rPr>
          <w:spacing w:val="1"/>
          <w:sz w:val="24"/>
        </w:rPr>
        <w:t xml:space="preserve"> </w:t>
      </w:r>
      <w:r w:rsidRPr="005F0C46">
        <w:rPr>
          <w:sz w:val="24"/>
        </w:rPr>
        <w:t>ними;</w:t>
      </w:r>
    </w:p>
    <w:p w:rsidR="00CA639C" w:rsidRPr="005F0C46" w:rsidRDefault="00E2638E" w:rsidP="00CA374E">
      <w:pPr>
        <w:pStyle w:val="a5"/>
        <w:numPr>
          <w:ilvl w:val="0"/>
          <w:numId w:val="116"/>
        </w:numPr>
        <w:tabs>
          <w:tab w:val="left" w:pos="1474"/>
        </w:tabs>
        <w:spacing w:before="5"/>
        <w:ind w:left="1473"/>
        <w:rPr>
          <w:sz w:val="24"/>
        </w:rPr>
      </w:pPr>
      <w:r w:rsidRPr="005F0C46">
        <w:rPr>
          <w:sz w:val="24"/>
        </w:rPr>
        <w:t>знать</w:t>
      </w:r>
      <w:r w:rsidRPr="005F0C46">
        <w:rPr>
          <w:spacing w:val="-1"/>
          <w:sz w:val="24"/>
        </w:rPr>
        <w:t xml:space="preserve"> </w:t>
      </w:r>
      <w:r w:rsidRPr="005F0C46">
        <w:rPr>
          <w:sz w:val="24"/>
        </w:rPr>
        <w:t>и</w:t>
      </w:r>
      <w:r w:rsidRPr="005F0C46">
        <w:rPr>
          <w:spacing w:val="-5"/>
          <w:sz w:val="24"/>
        </w:rPr>
        <w:t xml:space="preserve"> </w:t>
      </w:r>
      <w:r w:rsidRPr="005F0C46">
        <w:rPr>
          <w:sz w:val="24"/>
        </w:rPr>
        <w:t>соблюдать</w:t>
      </w:r>
      <w:r w:rsidRPr="005F0C46">
        <w:rPr>
          <w:spacing w:val="2"/>
          <w:sz w:val="24"/>
        </w:rPr>
        <w:t xml:space="preserve"> </w:t>
      </w:r>
      <w:r w:rsidRPr="005F0C46">
        <w:rPr>
          <w:sz w:val="24"/>
        </w:rPr>
        <w:t>правила</w:t>
      </w:r>
      <w:r w:rsidRPr="005F0C46">
        <w:rPr>
          <w:spacing w:val="-3"/>
          <w:sz w:val="24"/>
        </w:rPr>
        <w:t xml:space="preserve"> </w:t>
      </w:r>
      <w:r w:rsidRPr="005F0C46">
        <w:rPr>
          <w:sz w:val="24"/>
        </w:rPr>
        <w:t>работы</w:t>
      </w:r>
      <w:r w:rsidRPr="005F0C46">
        <w:rPr>
          <w:spacing w:val="-3"/>
          <w:sz w:val="24"/>
        </w:rPr>
        <w:t xml:space="preserve"> </w:t>
      </w:r>
      <w:r w:rsidRPr="005F0C46">
        <w:rPr>
          <w:sz w:val="24"/>
        </w:rPr>
        <w:t>в</w:t>
      </w:r>
      <w:r w:rsidRPr="005F0C46">
        <w:rPr>
          <w:spacing w:val="-4"/>
          <w:sz w:val="24"/>
        </w:rPr>
        <w:t xml:space="preserve"> </w:t>
      </w:r>
      <w:r w:rsidRPr="005F0C46">
        <w:rPr>
          <w:sz w:val="24"/>
        </w:rPr>
        <w:t>кабинете</w:t>
      </w:r>
      <w:r w:rsidRPr="005F0C46">
        <w:rPr>
          <w:spacing w:val="-3"/>
          <w:sz w:val="24"/>
        </w:rPr>
        <w:t xml:space="preserve"> </w:t>
      </w:r>
      <w:r w:rsidRPr="005F0C46">
        <w:rPr>
          <w:sz w:val="24"/>
        </w:rPr>
        <w:t>биологии.</w:t>
      </w:r>
    </w:p>
    <w:p w:rsidR="00CA639C" w:rsidRPr="005F0C46" w:rsidRDefault="00E2638E">
      <w:pPr>
        <w:pStyle w:val="Heading2"/>
        <w:spacing w:before="1"/>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6"/>
        </w:numPr>
        <w:tabs>
          <w:tab w:val="left" w:pos="1474"/>
        </w:tabs>
        <w:ind w:right="109" w:firstLine="710"/>
        <w:jc w:val="both"/>
        <w:rPr>
          <w:sz w:val="24"/>
        </w:rPr>
      </w:pPr>
      <w:r w:rsidRPr="00533A63">
        <w:rPr>
          <w:sz w:val="24"/>
        </w:rPr>
        <w:t>находить</w:t>
      </w:r>
      <w:r w:rsidRPr="00533A63">
        <w:rPr>
          <w:spacing w:val="1"/>
          <w:sz w:val="24"/>
        </w:rPr>
        <w:t xml:space="preserve"> </w:t>
      </w:r>
      <w:r w:rsidRPr="00533A63">
        <w:rPr>
          <w:sz w:val="24"/>
        </w:rPr>
        <w:t>информацию о растениях, животных</w:t>
      </w:r>
      <w:r w:rsidRPr="00533A63">
        <w:rPr>
          <w:spacing w:val="1"/>
          <w:sz w:val="24"/>
        </w:rPr>
        <w:t xml:space="preserve"> </w:t>
      </w:r>
      <w:r w:rsidRPr="00533A63">
        <w:rPr>
          <w:sz w:val="24"/>
        </w:rPr>
        <w:t>грибах и</w:t>
      </w:r>
      <w:r w:rsidRPr="00533A63">
        <w:rPr>
          <w:spacing w:val="1"/>
          <w:sz w:val="24"/>
        </w:rPr>
        <w:t xml:space="preserve"> </w:t>
      </w:r>
      <w:r w:rsidRPr="00533A63">
        <w:rPr>
          <w:sz w:val="24"/>
        </w:rPr>
        <w:t>бактериях</w:t>
      </w:r>
      <w:r w:rsidRPr="00533A63">
        <w:rPr>
          <w:spacing w:val="1"/>
          <w:sz w:val="24"/>
        </w:rPr>
        <w:t xml:space="preserve"> </w:t>
      </w:r>
      <w:r w:rsidRPr="00533A63">
        <w:rPr>
          <w:sz w:val="24"/>
        </w:rPr>
        <w:t>в научно-популярной</w:t>
      </w:r>
      <w:r w:rsidRPr="00533A63">
        <w:rPr>
          <w:spacing w:val="1"/>
          <w:sz w:val="24"/>
        </w:rPr>
        <w:t xml:space="preserve"> </w:t>
      </w:r>
      <w:r w:rsidRPr="00533A63">
        <w:rPr>
          <w:sz w:val="24"/>
        </w:rPr>
        <w:t>литературе, биологических словарях, справочниках, Интернет ресурсе, анализировать и оценивать ее,</w:t>
      </w:r>
      <w:r w:rsidRPr="00533A63">
        <w:rPr>
          <w:spacing w:val="-57"/>
          <w:sz w:val="24"/>
        </w:rPr>
        <w:t xml:space="preserve"> </w:t>
      </w:r>
      <w:r w:rsidRPr="00533A63">
        <w:rPr>
          <w:sz w:val="24"/>
        </w:rPr>
        <w:t>переводить</w:t>
      </w:r>
      <w:r w:rsidRPr="00533A63">
        <w:rPr>
          <w:spacing w:val="1"/>
          <w:sz w:val="24"/>
        </w:rPr>
        <w:t xml:space="preserve"> </w:t>
      </w:r>
      <w:r w:rsidRPr="00533A63">
        <w:rPr>
          <w:sz w:val="24"/>
        </w:rPr>
        <w:t>из</w:t>
      </w:r>
      <w:r w:rsidRPr="00533A63">
        <w:rPr>
          <w:spacing w:val="4"/>
          <w:sz w:val="24"/>
        </w:rPr>
        <w:t xml:space="preserve"> </w:t>
      </w:r>
      <w:r w:rsidRPr="00533A63">
        <w:rPr>
          <w:sz w:val="24"/>
        </w:rPr>
        <w:t>одной</w:t>
      </w:r>
      <w:r w:rsidRPr="00533A63">
        <w:rPr>
          <w:spacing w:val="-3"/>
          <w:sz w:val="24"/>
        </w:rPr>
        <w:t xml:space="preserve"> </w:t>
      </w:r>
      <w:r w:rsidRPr="00533A63">
        <w:rPr>
          <w:sz w:val="24"/>
        </w:rPr>
        <w:t>формы</w:t>
      </w:r>
      <w:r w:rsidRPr="00533A63">
        <w:rPr>
          <w:spacing w:val="-2"/>
          <w:sz w:val="24"/>
        </w:rPr>
        <w:t xml:space="preserve"> </w:t>
      </w:r>
      <w:r w:rsidRPr="00533A63">
        <w:rPr>
          <w:sz w:val="24"/>
        </w:rPr>
        <w:t>в</w:t>
      </w:r>
      <w:r w:rsidRPr="00533A63">
        <w:rPr>
          <w:spacing w:val="-2"/>
          <w:sz w:val="24"/>
        </w:rPr>
        <w:t xml:space="preserve"> </w:t>
      </w:r>
      <w:r w:rsidRPr="00533A63">
        <w:rPr>
          <w:sz w:val="24"/>
        </w:rPr>
        <w:t>другую;</w:t>
      </w:r>
    </w:p>
    <w:p w:rsidR="00CA639C" w:rsidRPr="00533A63" w:rsidRDefault="00E2638E" w:rsidP="00CA374E">
      <w:pPr>
        <w:pStyle w:val="a5"/>
        <w:numPr>
          <w:ilvl w:val="0"/>
          <w:numId w:val="116"/>
        </w:numPr>
        <w:tabs>
          <w:tab w:val="left" w:pos="1474"/>
        </w:tabs>
        <w:ind w:right="122" w:firstLine="710"/>
        <w:jc w:val="both"/>
        <w:rPr>
          <w:sz w:val="24"/>
        </w:rPr>
      </w:pPr>
      <w:r w:rsidRPr="00533A63">
        <w:rPr>
          <w:sz w:val="24"/>
        </w:rPr>
        <w:t>основам исследовательской и проектной деятельности по изучению организмов различных</w:t>
      </w:r>
      <w:r w:rsidRPr="00533A63">
        <w:rPr>
          <w:spacing w:val="1"/>
          <w:sz w:val="24"/>
        </w:rPr>
        <w:t xml:space="preserve"> </w:t>
      </w:r>
      <w:r w:rsidRPr="00533A63">
        <w:rPr>
          <w:sz w:val="24"/>
        </w:rPr>
        <w:t>царств живой природы, включая умения формулировать задачи, представлять работу на защиту и</w:t>
      </w:r>
      <w:r w:rsidRPr="00533A63">
        <w:rPr>
          <w:spacing w:val="1"/>
          <w:sz w:val="24"/>
        </w:rPr>
        <w:t xml:space="preserve"> </w:t>
      </w:r>
      <w:r w:rsidRPr="00533A63">
        <w:rPr>
          <w:sz w:val="24"/>
        </w:rPr>
        <w:t>защищать</w:t>
      </w:r>
      <w:r w:rsidRPr="00533A63">
        <w:rPr>
          <w:spacing w:val="-2"/>
          <w:sz w:val="24"/>
        </w:rPr>
        <w:t xml:space="preserve"> </w:t>
      </w:r>
      <w:r w:rsidRPr="00533A63">
        <w:rPr>
          <w:sz w:val="24"/>
        </w:rPr>
        <w:t>ее.</w:t>
      </w:r>
    </w:p>
    <w:p w:rsidR="00CA639C" w:rsidRPr="00533A63" w:rsidRDefault="00E2638E" w:rsidP="00CA374E">
      <w:pPr>
        <w:pStyle w:val="a5"/>
        <w:numPr>
          <w:ilvl w:val="0"/>
          <w:numId w:val="116"/>
        </w:numPr>
        <w:tabs>
          <w:tab w:val="left" w:pos="1474"/>
        </w:tabs>
        <w:spacing w:before="3" w:line="237" w:lineRule="auto"/>
        <w:ind w:right="118" w:firstLine="710"/>
        <w:jc w:val="both"/>
        <w:rPr>
          <w:sz w:val="24"/>
        </w:rPr>
      </w:pPr>
      <w:r w:rsidRPr="00533A63">
        <w:rPr>
          <w:sz w:val="24"/>
        </w:rPr>
        <w:t>использовать</w:t>
      </w:r>
      <w:r w:rsidRPr="00533A63">
        <w:rPr>
          <w:spacing w:val="1"/>
          <w:sz w:val="24"/>
        </w:rPr>
        <w:t xml:space="preserve"> </w:t>
      </w:r>
      <w:r w:rsidRPr="00533A63">
        <w:rPr>
          <w:sz w:val="24"/>
        </w:rPr>
        <w:t>приемы</w:t>
      </w:r>
      <w:r w:rsidRPr="00533A63">
        <w:rPr>
          <w:spacing w:val="1"/>
          <w:sz w:val="24"/>
        </w:rPr>
        <w:t xml:space="preserve"> </w:t>
      </w:r>
      <w:r w:rsidRPr="00533A63">
        <w:rPr>
          <w:sz w:val="24"/>
        </w:rPr>
        <w:t>оказания</w:t>
      </w:r>
      <w:r w:rsidRPr="00533A63">
        <w:rPr>
          <w:spacing w:val="1"/>
          <w:sz w:val="24"/>
        </w:rPr>
        <w:t xml:space="preserve"> </w:t>
      </w:r>
      <w:r w:rsidRPr="00533A63">
        <w:rPr>
          <w:sz w:val="24"/>
        </w:rPr>
        <w:t>первой</w:t>
      </w:r>
      <w:r w:rsidRPr="00533A63">
        <w:rPr>
          <w:spacing w:val="1"/>
          <w:sz w:val="24"/>
        </w:rPr>
        <w:t xml:space="preserve"> </w:t>
      </w:r>
      <w:r w:rsidRPr="00533A63">
        <w:rPr>
          <w:sz w:val="24"/>
        </w:rPr>
        <w:t>помощи</w:t>
      </w:r>
      <w:r w:rsidRPr="00533A63">
        <w:rPr>
          <w:spacing w:val="1"/>
          <w:sz w:val="24"/>
        </w:rPr>
        <w:t xml:space="preserve"> </w:t>
      </w:r>
      <w:r w:rsidRPr="00533A63">
        <w:rPr>
          <w:sz w:val="24"/>
        </w:rPr>
        <w:t>при</w:t>
      </w:r>
      <w:r w:rsidRPr="00533A63">
        <w:rPr>
          <w:spacing w:val="1"/>
          <w:sz w:val="24"/>
        </w:rPr>
        <w:t xml:space="preserve"> </w:t>
      </w:r>
      <w:r w:rsidRPr="00533A63">
        <w:rPr>
          <w:sz w:val="24"/>
        </w:rPr>
        <w:t>отравлении</w:t>
      </w:r>
      <w:r w:rsidRPr="00533A63">
        <w:rPr>
          <w:spacing w:val="1"/>
          <w:sz w:val="24"/>
        </w:rPr>
        <w:t xml:space="preserve"> </w:t>
      </w:r>
      <w:r w:rsidRPr="00533A63">
        <w:rPr>
          <w:sz w:val="24"/>
        </w:rPr>
        <w:t>ядовитыми</w:t>
      </w:r>
      <w:r w:rsidRPr="00533A63">
        <w:rPr>
          <w:spacing w:val="1"/>
          <w:sz w:val="24"/>
        </w:rPr>
        <w:t xml:space="preserve"> </w:t>
      </w:r>
      <w:r w:rsidRPr="00533A63">
        <w:rPr>
          <w:sz w:val="24"/>
        </w:rPr>
        <w:t>грибами,</w:t>
      </w:r>
      <w:r w:rsidRPr="00533A63">
        <w:rPr>
          <w:spacing w:val="1"/>
          <w:sz w:val="24"/>
        </w:rPr>
        <w:t xml:space="preserve"> </w:t>
      </w:r>
      <w:r w:rsidRPr="00533A63">
        <w:rPr>
          <w:sz w:val="24"/>
        </w:rPr>
        <w:t>ядовитыми</w:t>
      </w:r>
      <w:r w:rsidRPr="00533A63">
        <w:rPr>
          <w:spacing w:val="1"/>
          <w:sz w:val="24"/>
        </w:rPr>
        <w:t xml:space="preserve"> </w:t>
      </w:r>
      <w:r w:rsidRPr="00533A63">
        <w:rPr>
          <w:sz w:val="24"/>
        </w:rPr>
        <w:t>растениями,</w:t>
      </w:r>
      <w:r w:rsidRPr="00533A63">
        <w:rPr>
          <w:spacing w:val="1"/>
          <w:sz w:val="24"/>
        </w:rPr>
        <w:t xml:space="preserve"> </w:t>
      </w:r>
      <w:r w:rsidRPr="00533A63">
        <w:rPr>
          <w:sz w:val="24"/>
        </w:rPr>
        <w:t>укусах</w:t>
      </w:r>
      <w:r w:rsidRPr="00533A63">
        <w:rPr>
          <w:spacing w:val="1"/>
          <w:sz w:val="24"/>
        </w:rPr>
        <w:t xml:space="preserve"> </w:t>
      </w:r>
      <w:r w:rsidRPr="00533A63">
        <w:rPr>
          <w:sz w:val="24"/>
        </w:rPr>
        <w:t>животных;</w:t>
      </w:r>
      <w:r w:rsidRPr="00533A63">
        <w:rPr>
          <w:spacing w:val="1"/>
          <w:sz w:val="24"/>
        </w:rPr>
        <w:t xml:space="preserve"> </w:t>
      </w:r>
      <w:r w:rsidRPr="00533A63">
        <w:rPr>
          <w:sz w:val="24"/>
        </w:rPr>
        <w:t>работы</w:t>
      </w:r>
      <w:r w:rsidRPr="00533A63">
        <w:rPr>
          <w:spacing w:val="1"/>
          <w:sz w:val="24"/>
        </w:rPr>
        <w:t xml:space="preserve"> </w:t>
      </w:r>
      <w:r w:rsidRPr="00533A63">
        <w:rPr>
          <w:sz w:val="24"/>
        </w:rPr>
        <w:t>с</w:t>
      </w:r>
      <w:r w:rsidRPr="00533A63">
        <w:rPr>
          <w:spacing w:val="1"/>
          <w:sz w:val="24"/>
        </w:rPr>
        <w:t xml:space="preserve"> </w:t>
      </w:r>
      <w:r w:rsidRPr="00533A63">
        <w:rPr>
          <w:sz w:val="24"/>
        </w:rPr>
        <w:t>определителями</w:t>
      </w:r>
      <w:r w:rsidRPr="00533A63">
        <w:rPr>
          <w:spacing w:val="1"/>
          <w:sz w:val="24"/>
        </w:rPr>
        <w:t xml:space="preserve"> </w:t>
      </w:r>
      <w:r w:rsidRPr="00533A63">
        <w:rPr>
          <w:sz w:val="24"/>
        </w:rPr>
        <w:t>растений;</w:t>
      </w:r>
      <w:r w:rsidRPr="00533A63">
        <w:rPr>
          <w:spacing w:val="1"/>
          <w:sz w:val="24"/>
        </w:rPr>
        <w:t xml:space="preserve"> </w:t>
      </w:r>
      <w:r w:rsidRPr="00533A63">
        <w:rPr>
          <w:sz w:val="24"/>
        </w:rPr>
        <w:t>размножения</w:t>
      </w:r>
      <w:r w:rsidRPr="00533A63">
        <w:rPr>
          <w:spacing w:val="1"/>
          <w:sz w:val="24"/>
        </w:rPr>
        <w:t xml:space="preserve"> </w:t>
      </w:r>
      <w:r w:rsidRPr="00533A63">
        <w:rPr>
          <w:sz w:val="24"/>
        </w:rPr>
        <w:t>и</w:t>
      </w:r>
      <w:r w:rsidRPr="00533A63">
        <w:rPr>
          <w:spacing w:val="-57"/>
          <w:sz w:val="24"/>
        </w:rPr>
        <w:t xml:space="preserve"> </w:t>
      </w:r>
      <w:r w:rsidRPr="00533A63">
        <w:rPr>
          <w:sz w:val="24"/>
        </w:rPr>
        <w:t>выращивания</w:t>
      </w:r>
      <w:r w:rsidRPr="00533A63">
        <w:rPr>
          <w:spacing w:val="-1"/>
          <w:sz w:val="24"/>
        </w:rPr>
        <w:t xml:space="preserve"> </w:t>
      </w:r>
      <w:r w:rsidRPr="00533A63">
        <w:rPr>
          <w:sz w:val="24"/>
        </w:rPr>
        <w:t>культурных</w:t>
      </w:r>
      <w:r w:rsidRPr="00533A63">
        <w:rPr>
          <w:spacing w:val="-4"/>
          <w:sz w:val="24"/>
        </w:rPr>
        <w:t xml:space="preserve"> </w:t>
      </w:r>
      <w:r w:rsidRPr="00533A63">
        <w:rPr>
          <w:sz w:val="24"/>
        </w:rPr>
        <w:t>растений,</w:t>
      </w:r>
      <w:r w:rsidRPr="00533A63">
        <w:rPr>
          <w:spacing w:val="4"/>
          <w:sz w:val="24"/>
        </w:rPr>
        <w:t xml:space="preserve"> </w:t>
      </w:r>
      <w:r w:rsidRPr="00533A63">
        <w:rPr>
          <w:sz w:val="24"/>
        </w:rPr>
        <w:t>уходом</w:t>
      </w:r>
      <w:r w:rsidRPr="00533A63">
        <w:rPr>
          <w:spacing w:val="-3"/>
          <w:sz w:val="24"/>
        </w:rPr>
        <w:t xml:space="preserve"> </w:t>
      </w:r>
      <w:r w:rsidRPr="00533A63">
        <w:rPr>
          <w:sz w:val="24"/>
        </w:rPr>
        <w:t>за</w:t>
      </w:r>
      <w:r w:rsidRPr="00533A63">
        <w:rPr>
          <w:spacing w:val="-3"/>
          <w:sz w:val="24"/>
        </w:rPr>
        <w:t xml:space="preserve"> </w:t>
      </w:r>
      <w:r w:rsidRPr="00533A63">
        <w:rPr>
          <w:sz w:val="24"/>
        </w:rPr>
        <w:t>домашними</w:t>
      </w:r>
      <w:r w:rsidRPr="00533A63">
        <w:rPr>
          <w:spacing w:val="2"/>
          <w:sz w:val="24"/>
        </w:rPr>
        <w:t xml:space="preserve"> </w:t>
      </w:r>
      <w:r w:rsidRPr="00533A63">
        <w:rPr>
          <w:sz w:val="24"/>
        </w:rPr>
        <w:t>животными;</w:t>
      </w:r>
    </w:p>
    <w:p w:rsidR="00CA639C" w:rsidRPr="00533A63" w:rsidRDefault="00E2638E" w:rsidP="00CA374E">
      <w:pPr>
        <w:pStyle w:val="a5"/>
        <w:numPr>
          <w:ilvl w:val="0"/>
          <w:numId w:val="116"/>
        </w:numPr>
        <w:tabs>
          <w:tab w:val="left" w:pos="1474"/>
        </w:tabs>
        <w:spacing w:before="8" w:line="237" w:lineRule="auto"/>
        <w:ind w:right="111" w:firstLine="710"/>
        <w:jc w:val="both"/>
        <w:rPr>
          <w:sz w:val="24"/>
        </w:rPr>
      </w:pPr>
      <w:r w:rsidRPr="00533A63">
        <w:rPr>
          <w:sz w:val="24"/>
        </w:rPr>
        <w:t>ориентироваться в системе моральных норм и ценностей по отношению к объектам живой</w:t>
      </w:r>
      <w:r w:rsidRPr="00533A63">
        <w:rPr>
          <w:spacing w:val="1"/>
          <w:sz w:val="24"/>
        </w:rPr>
        <w:t xml:space="preserve"> </w:t>
      </w:r>
      <w:r w:rsidRPr="00533A63">
        <w:rPr>
          <w:sz w:val="24"/>
        </w:rPr>
        <w:t>природы</w:t>
      </w:r>
      <w:r w:rsidRPr="00533A63">
        <w:rPr>
          <w:spacing w:val="1"/>
          <w:sz w:val="24"/>
        </w:rPr>
        <w:t xml:space="preserve"> </w:t>
      </w:r>
      <w:r w:rsidRPr="00533A63">
        <w:rPr>
          <w:sz w:val="24"/>
        </w:rPr>
        <w:t>(признание</w:t>
      </w:r>
      <w:r w:rsidRPr="00533A63">
        <w:rPr>
          <w:spacing w:val="1"/>
          <w:sz w:val="24"/>
        </w:rPr>
        <w:t xml:space="preserve"> </w:t>
      </w:r>
      <w:r w:rsidRPr="00533A63">
        <w:rPr>
          <w:sz w:val="24"/>
        </w:rPr>
        <w:t>высокой</w:t>
      </w:r>
      <w:r w:rsidRPr="00533A63">
        <w:rPr>
          <w:spacing w:val="1"/>
          <w:sz w:val="24"/>
        </w:rPr>
        <w:t xml:space="preserve"> </w:t>
      </w:r>
      <w:r w:rsidRPr="00533A63">
        <w:rPr>
          <w:sz w:val="24"/>
        </w:rPr>
        <w:t>ценности</w:t>
      </w:r>
      <w:r w:rsidRPr="00533A63">
        <w:rPr>
          <w:spacing w:val="1"/>
          <w:sz w:val="24"/>
        </w:rPr>
        <w:t xml:space="preserve"> </w:t>
      </w:r>
      <w:r w:rsidRPr="00533A63">
        <w:rPr>
          <w:sz w:val="24"/>
        </w:rPr>
        <w:t>жизни</w:t>
      </w:r>
      <w:r w:rsidRPr="00533A63">
        <w:rPr>
          <w:spacing w:val="1"/>
          <w:sz w:val="24"/>
        </w:rPr>
        <w:t xml:space="preserve"> </w:t>
      </w:r>
      <w:r w:rsidRPr="00533A63">
        <w:rPr>
          <w:sz w:val="24"/>
        </w:rPr>
        <w:t>во</w:t>
      </w:r>
      <w:r w:rsidRPr="00533A63">
        <w:rPr>
          <w:spacing w:val="1"/>
          <w:sz w:val="24"/>
        </w:rPr>
        <w:t xml:space="preserve"> </w:t>
      </w:r>
      <w:r w:rsidRPr="00533A63">
        <w:rPr>
          <w:sz w:val="24"/>
        </w:rPr>
        <w:t>всех</w:t>
      </w:r>
      <w:r w:rsidRPr="00533A63">
        <w:rPr>
          <w:spacing w:val="1"/>
          <w:sz w:val="24"/>
        </w:rPr>
        <w:t xml:space="preserve"> </w:t>
      </w:r>
      <w:r w:rsidRPr="00533A63">
        <w:rPr>
          <w:sz w:val="24"/>
        </w:rPr>
        <w:t>ее</w:t>
      </w:r>
      <w:r w:rsidRPr="00533A63">
        <w:rPr>
          <w:spacing w:val="1"/>
          <w:sz w:val="24"/>
        </w:rPr>
        <w:t xml:space="preserve"> </w:t>
      </w:r>
      <w:r w:rsidRPr="00533A63">
        <w:rPr>
          <w:sz w:val="24"/>
        </w:rPr>
        <w:t>проявлениях,</w:t>
      </w:r>
      <w:r w:rsidRPr="00533A63">
        <w:rPr>
          <w:spacing w:val="1"/>
          <w:sz w:val="24"/>
        </w:rPr>
        <w:t xml:space="preserve"> </w:t>
      </w:r>
      <w:r w:rsidRPr="00533A63">
        <w:rPr>
          <w:sz w:val="24"/>
        </w:rPr>
        <w:t>экологическое</w:t>
      </w:r>
      <w:r w:rsidRPr="00533A63">
        <w:rPr>
          <w:spacing w:val="1"/>
          <w:sz w:val="24"/>
        </w:rPr>
        <w:t xml:space="preserve"> </w:t>
      </w:r>
      <w:r w:rsidRPr="00533A63">
        <w:rPr>
          <w:sz w:val="24"/>
        </w:rPr>
        <w:t>сознание,</w:t>
      </w:r>
      <w:r w:rsidRPr="00533A63">
        <w:rPr>
          <w:spacing w:val="1"/>
          <w:sz w:val="24"/>
        </w:rPr>
        <w:t xml:space="preserve"> </w:t>
      </w:r>
      <w:r w:rsidRPr="00533A63">
        <w:rPr>
          <w:sz w:val="24"/>
        </w:rPr>
        <w:t>эмоционально-ценностное</w:t>
      </w:r>
      <w:r w:rsidRPr="00533A63">
        <w:rPr>
          <w:spacing w:val="-5"/>
          <w:sz w:val="24"/>
        </w:rPr>
        <w:t xml:space="preserve"> </w:t>
      </w:r>
      <w:r w:rsidRPr="00533A63">
        <w:rPr>
          <w:sz w:val="24"/>
        </w:rPr>
        <w:t>отношение</w:t>
      </w:r>
      <w:r w:rsidRPr="00533A63">
        <w:rPr>
          <w:spacing w:val="1"/>
          <w:sz w:val="24"/>
        </w:rPr>
        <w:t xml:space="preserve"> </w:t>
      </w:r>
      <w:r w:rsidRPr="00533A63">
        <w:rPr>
          <w:sz w:val="24"/>
        </w:rPr>
        <w:t>к</w:t>
      </w:r>
      <w:r w:rsidRPr="00533A63">
        <w:rPr>
          <w:spacing w:val="-5"/>
          <w:sz w:val="24"/>
        </w:rPr>
        <w:t xml:space="preserve"> </w:t>
      </w:r>
      <w:r w:rsidRPr="00533A63">
        <w:rPr>
          <w:sz w:val="24"/>
        </w:rPr>
        <w:t>объектам</w:t>
      </w:r>
      <w:r w:rsidRPr="00533A63">
        <w:rPr>
          <w:spacing w:val="2"/>
          <w:sz w:val="24"/>
        </w:rPr>
        <w:t xml:space="preserve"> </w:t>
      </w:r>
      <w:r w:rsidRPr="00533A63">
        <w:rPr>
          <w:sz w:val="24"/>
        </w:rPr>
        <w:t>живой</w:t>
      </w:r>
      <w:r w:rsidRPr="00533A63">
        <w:rPr>
          <w:spacing w:val="-3"/>
          <w:sz w:val="24"/>
        </w:rPr>
        <w:t xml:space="preserve"> </w:t>
      </w:r>
      <w:r w:rsidRPr="00533A63">
        <w:rPr>
          <w:sz w:val="24"/>
        </w:rPr>
        <w:t>природы);</w:t>
      </w:r>
    </w:p>
    <w:p w:rsidR="00CA639C" w:rsidRPr="00533A63" w:rsidRDefault="00E2638E" w:rsidP="00CA374E">
      <w:pPr>
        <w:pStyle w:val="a5"/>
        <w:numPr>
          <w:ilvl w:val="0"/>
          <w:numId w:val="116"/>
        </w:numPr>
        <w:tabs>
          <w:tab w:val="left" w:pos="1474"/>
        </w:tabs>
        <w:spacing w:before="7" w:line="237" w:lineRule="auto"/>
        <w:ind w:right="109" w:firstLine="710"/>
        <w:jc w:val="both"/>
        <w:rPr>
          <w:sz w:val="24"/>
        </w:rPr>
      </w:pPr>
      <w:r w:rsidRPr="00533A63">
        <w:rPr>
          <w:sz w:val="24"/>
        </w:rPr>
        <w:t>осознанно использовать знания основных правил поведения в природе; выбирать целевые и</w:t>
      </w:r>
      <w:r w:rsidRPr="00533A63">
        <w:rPr>
          <w:spacing w:val="1"/>
          <w:sz w:val="24"/>
        </w:rPr>
        <w:t xml:space="preserve"> </w:t>
      </w:r>
      <w:r w:rsidRPr="00533A63">
        <w:rPr>
          <w:sz w:val="24"/>
        </w:rPr>
        <w:t>смысловые установки</w:t>
      </w:r>
      <w:r w:rsidRPr="00533A63">
        <w:rPr>
          <w:spacing w:val="1"/>
          <w:sz w:val="24"/>
        </w:rPr>
        <w:t xml:space="preserve"> </w:t>
      </w:r>
      <w:r w:rsidRPr="00533A63">
        <w:rPr>
          <w:sz w:val="24"/>
        </w:rPr>
        <w:t>в</w:t>
      </w:r>
      <w:r w:rsidRPr="00533A63">
        <w:rPr>
          <w:spacing w:val="-3"/>
          <w:sz w:val="24"/>
        </w:rPr>
        <w:t xml:space="preserve"> </w:t>
      </w:r>
      <w:r w:rsidRPr="00533A63">
        <w:rPr>
          <w:sz w:val="24"/>
        </w:rPr>
        <w:t>своих действиях и</w:t>
      </w:r>
      <w:r w:rsidRPr="00533A63">
        <w:rPr>
          <w:spacing w:val="2"/>
          <w:sz w:val="24"/>
        </w:rPr>
        <w:t xml:space="preserve"> </w:t>
      </w:r>
      <w:r w:rsidRPr="00533A63">
        <w:rPr>
          <w:sz w:val="24"/>
        </w:rPr>
        <w:t>поступках по</w:t>
      </w:r>
      <w:r w:rsidRPr="00533A63">
        <w:rPr>
          <w:spacing w:val="1"/>
          <w:sz w:val="24"/>
        </w:rPr>
        <w:t xml:space="preserve"> </w:t>
      </w:r>
      <w:r w:rsidRPr="00533A63">
        <w:rPr>
          <w:sz w:val="24"/>
        </w:rPr>
        <w:t>отношению</w:t>
      </w:r>
      <w:r w:rsidRPr="00533A63">
        <w:rPr>
          <w:spacing w:val="-1"/>
          <w:sz w:val="24"/>
        </w:rPr>
        <w:t xml:space="preserve"> </w:t>
      </w:r>
      <w:r w:rsidRPr="00533A63">
        <w:rPr>
          <w:sz w:val="24"/>
        </w:rPr>
        <w:t>к</w:t>
      </w:r>
      <w:r w:rsidRPr="00533A63">
        <w:rPr>
          <w:spacing w:val="-1"/>
          <w:sz w:val="24"/>
        </w:rPr>
        <w:t xml:space="preserve"> </w:t>
      </w:r>
      <w:r w:rsidRPr="00533A63">
        <w:rPr>
          <w:sz w:val="24"/>
        </w:rPr>
        <w:t>живой</w:t>
      </w:r>
      <w:r w:rsidRPr="00533A63">
        <w:rPr>
          <w:spacing w:val="2"/>
          <w:sz w:val="24"/>
        </w:rPr>
        <w:t xml:space="preserve"> </w:t>
      </w:r>
      <w:r w:rsidRPr="00533A63">
        <w:rPr>
          <w:sz w:val="24"/>
        </w:rPr>
        <w:t>природе;</w:t>
      </w:r>
    </w:p>
    <w:p w:rsidR="00CA639C" w:rsidRPr="00533A63" w:rsidRDefault="00E2638E" w:rsidP="00CA374E">
      <w:pPr>
        <w:pStyle w:val="a5"/>
        <w:numPr>
          <w:ilvl w:val="0"/>
          <w:numId w:val="116"/>
        </w:numPr>
        <w:tabs>
          <w:tab w:val="left" w:pos="1474"/>
        </w:tabs>
        <w:ind w:right="116" w:firstLine="710"/>
        <w:jc w:val="both"/>
        <w:rPr>
          <w:sz w:val="24"/>
        </w:rPr>
      </w:pPr>
      <w:r w:rsidRPr="00533A63">
        <w:rPr>
          <w:sz w:val="24"/>
        </w:rPr>
        <w:t>создавать собственные письменные и устные сообщения о растениях, животных, бактерия</w:t>
      </w:r>
      <w:r w:rsidRPr="00533A63">
        <w:rPr>
          <w:spacing w:val="1"/>
          <w:sz w:val="24"/>
        </w:rPr>
        <w:t xml:space="preserve"> </w:t>
      </w:r>
      <w:r w:rsidRPr="00533A63">
        <w:rPr>
          <w:sz w:val="24"/>
        </w:rPr>
        <w:t>и грибах на основе нескольких источников информации, сопровождать выступление презентацией,</w:t>
      </w:r>
      <w:r w:rsidRPr="00533A63">
        <w:rPr>
          <w:spacing w:val="1"/>
          <w:sz w:val="24"/>
        </w:rPr>
        <w:t xml:space="preserve"> </w:t>
      </w:r>
      <w:r w:rsidRPr="00533A63">
        <w:rPr>
          <w:sz w:val="24"/>
        </w:rPr>
        <w:t>учитывая</w:t>
      </w:r>
      <w:r w:rsidRPr="00533A63">
        <w:rPr>
          <w:spacing w:val="-1"/>
          <w:sz w:val="24"/>
        </w:rPr>
        <w:t xml:space="preserve"> </w:t>
      </w:r>
      <w:r w:rsidRPr="00533A63">
        <w:rPr>
          <w:sz w:val="24"/>
        </w:rPr>
        <w:t>особенности</w:t>
      </w:r>
      <w:r w:rsidRPr="00533A63">
        <w:rPr>
          <w:spacing w:val="1"/>
          <w:sz w:val="24"/>
        </w:rPr>
        <w:t xml:space="preserve"> </w:t>
      </w:r>
      <w:r w:rsidRPr="00533A63">
        <w:rPr>
          <w:sz w:val="24"/>
        </w:rPr>
        <w:t>аудитории</w:t>
      </w:r>
      <w:r w:rsidRPr="00533A63">
        <w:rPr>
          <w:spacing w:val="1"/>
          <w:sz w:val="24"/>
        </w:rPr>
        <w:t xml:space="preserve"> </w:t>
      </w:r>
      <w:r w:rsidRPr="00533A63">
        <w:rPr>
          <w:sz w:val="24"/>
        </w:rPr>
        <w:t>сверстников;</w:t>
      </w:r>
    </w:p>
    <w:p w:rsidR="00CA639C" w:rsidRPr="00533A63" w:rsidRDefault="00E2638E" w:rsidP="00CA374E">
      <w:pPr>
        <w:pStyle w:val="a5"/>
        <w:numPr>
          <w:ilvl w:val="0"/>
          <w:numId w:val="116"/>
        </w:numPr>
        <w:tabs>
          <w:tab w:val="left" w:pos="1474"/>
        </w:tabs>
        <w:spacing w:before="75"/>
        <w:ind w:right="114" w:firstLine="710"/>
        <w:jc w:val="both"/>
        <w:rPr>
          <w:sz w:val="24"/>
        </w:rPr>
      </w:pPr>
      <w:r w:rsidRPr="00533A63">
        <w:rPr>
          <w:sz w:val="24"/>
        </w:rPr>
        <w:t>работать в группе сверстников при решении познавательных задач связанных с изучением</w:t>
      </w:r>
      <w:r w:rsidRPr="00533A63">
        <w:rPr>
          <w:spacing w:val="1"/>
          <w:sz w:val="24"/>
        </w:rPr>
        <w:t xml:space="preserve"> </w:t>
      </w:r>
      <w:r w:rsidRPr="00533A63">
        <w:rPr>
          <w:sz w:val="24"/>
        </w:rPr>
        <w:t>особенностей строения и жизнедеятельности растений, животных, грибов и бактерий, планировать</w:t>
      </w:r>
      <w:r w:rsidRPr="00533A63">
        <w:rPr>
          <w:spacing w:val="1"/>
          <w:sz w:val="24"/>
        </w:rPr>
        <w:t xml:space="preserve"> </w:t>
      </w:r>
      <w:r w:rsidRPr="00533A63">
        <w:rPr>
          <w:sz w:val="24"/>
        </w:rPr>
        <w:t>совместную деятельность,</w:t>
      </w:r>
      <w:r w:rsidRPr="00533A63">
        <w:rPr>
          <w:spacing w:val="1"/>
          <w:sz w:val="24"/>
        </w:rPr>
        <w:t xml:space="preserve"> </w:t>
      </w:r>
      <w:r w:rsidRPr="00533A63">
        <w:rPr>
          <w:sz w:val="24"/>
        </w:rPr>
        <w:t>учитывать</w:t>
      </w:r>
      <w:r w:rsidRPr="00533A63">
        <w:rPr>
          <w:spacing w:val="1"/>
          <w:sz w:val="24"/>
        </w:rPr>
        <w:t xml:space="preserve"> </w:t>
      </w:r>
      <w:r w:rsidRPr="00533A63">
        <w:rPr>
          <w:sz w:val="24"/>
        </w:rPr>
        <w:t>мнение окружающих и адекватно</w:t>
      </w:r>
      <w:r w:rsidRPr="00533A63">
        <w:rPr>
          <w:spacing w:val="1"/>
          <w:sz w:val="24"/>
        </w:rPr>
        <w:t xml:space="preserve"> </w:t>
      </w:r>
      <w:r w:rsidRPr="00533A63">
        <w:rPr>
          <w:sz w:val="24"/>
        </w:rPr>
        <w:t>оценивать</w:t>
      </w:r>
      <w:r w:rsidRPr="00533A63">
        <w:rPr>
          <w:spacing w:val="1"/>
          <w:sz w:val="24"/>
        </w:rPr>
        <w:t xml:space="preserve"> </w:t>
      </w:r>
      <w:r w:rsidRPr="00533A63">
        <w:rPr>
          <w:sz w:val="24"/>
        </w:rPr>
        <w:t>собственный</w:t>
      </w:r>
      <w:r w:rsidRPr="00533A63">
        <w:rPr>
          <w:spacing w:val="1"/>
          <w:sz w:val="24"/>
        </w:rPr>
        <w:t xml:space="preserve"> </w:t>
      </w:r>
      <w:r w:rsidRPr="00533A63">
        <w:rPr>
          <w:sz w:val="24"/>
        </w:rPr>
        <w:t>вклад</w:t>
      </w:r>
      <w:r w:rsidRPr="00533A63">
        <w:rPr>
          <w:spacing w:val="-1"/>
          <w:sz w:val="24"/>
        </w:rPr>
        <w:t xml:space="preserve"> </w:t>
      </w:r>
      <w:r w:rsidRPr="00533A63">
        <w:rPr>
          <w:sz w:val="24"/>
        </w:rPr>
        <w:t>в</w:t>
      </w:r>
      <w:r w:rsidRPr="00533A63">
        <w:rPr>
          <w:spacing w:val="3"/>
          <w:sz w:val="24"/>
        </w:rPr>
        <w:t xml:space="preserve"> </w:t>
      </w:r>
      <w:r w:rsidRPr="00533A63">
        <w:rPr>
          <w:sz w:val="24"/>
        </w:rPr>
        <w:t>деятельность</w:t>
      </w:r>
      <w:r w:rsidRPr="00533A63">
        <w:rPr>
          <w:spacing w:val="-2"/>
          <w:sz w:val="24"/>
        </w:rPr>
        <w:t xml:space="preserve"> </w:t>
      </w:r>
      <w:r w:rsidRPr="00533A63">
        <w:rPr>
          <w:sz w:val="24"/>
        </w:rPr>
        <w:t>группы.</w:t>
      </w:r>
    </w:p>
    <w:p w:rsidR="00CA639C" w:rsidRPr="005F0C46" w:rsidRDefault="00E2638E">
      <w:pPr>
        <w:pStyle w:val="Heading2"/>
        <w:spacing w:before="6" w:line="237" w:lineRule="auto"/>
        <w:ind w:left="1190" w:right="7573"/>
        <w:jc w:val="both"/>
      </w:pPr>
      <w:r w:rsidRPr="00533A63">
        <w:t>Человек и его здоровье</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6"/>
        </w:numPr>
        <w:tabs>
          <w:tab w:val="left" w:pos="1474"/>
        </w:tabs>
        <w:spacing w:before="4" w:line="237" w:lineRule="auto"/>
        <w:ind w:right="119" w:firstLine="710"/>
        <w:jc w:val="both"/>
        <w:rPr>
          <w:sz w:val="24"/>
        </w:rPr>
      </w:pPr>
      <w:r w:rsidRPr="005F0C46">
        <w:rPr>
          <w:sz w:val="24"/>
        </w:rPr>
        <w:t>выделять</w:t>
      </w:r>
      <w:r w:rsidRPr="005F0C46">
        <w:rPr>
          <w:spacing w:val="1"/>
          <w:sz w:val="24"/>
        </w:rPr>
        <w:t xml:space="preserve"> </w:t>
      </w:r>
      <w:r w:rsidRPr="005F0C46">
        <w:rPr>
          <w:sz w:val="24"/>
        </w:rPr>
        <w:t>существенные</w:t>
      </w:r>
      <w:r w:rsidRPr="005F0C46">
        <w:rPr>
          <w:spacing w:val="1"/>
          <w:sz w:val="24"/>
        </w:rPr>
        <w:t xml:space="preserve"> </w:t>
      </w:r>
      <w:r w:rsidRPr="005F0C46">
        <w:rPr>
          <w:sz w:val="24"/>
        </w:rPr>
        <w:t>признаки</w:t>
      </w:r>
      <w:r w:rsidRPr="005F0C46">
        <w:rPr>
          <w:spacing w:val="1"/>
          <w:sz w:val="24"/>
        </w:rPr>
        <w:t xml:space="preserve"> </w:t>
      </w:r>
      <w:r w:rsidRPr="005F0C46">
        <w:rPr>
          <w:sz w:val="24"/>
        </w:rPr>
        <w:t>биологических</w:t>
      </w:r>
      <w:r w:rsidRPr="005F0C46">
        <w:rPr>
          <w:spacing w:val="1"/>
          <w:sz w:val="24"/>
        </w:rPr>
        <w:t xml:space="preserve"> </w:t>
      </w:r>
      <w:r w:rsidRPr="005F0C46">
        <w:rPr>
          <w:sz w:val="24"/>
        </w:rPr>
        <w:t>объектов</w:t>
      </w:r>
      <w:r w:rsidRPr="005F0C46">
        <w:rPr>
          <w:spacing w:val="1"/>
          <w:sz w:val="24"/>
        </w:rPr>
        <w:t xml:space="preserve"> </w:t>
      </w:r>
      <w:r w:rsidRPr="005F0C46">
        <w:rPr>
          <w:sz w:val="24"/>
        </w:rPr>
        <w:t>(животных</w:t>
      </w:r>
      <w:r w:rsidRPr="005F0C46">
        <w:rPr>
          <w:spacing w:val="1"/>
          <w:sz w:val="24"/>
        </w:rPr>
        <w:t xml:space="preserve"> </w:t>
      </w:r>
      <w:r w:rsidRPr="005F0C46">
        <w:rPr>
          <w:sz w:val="24"/>
        </w:rPr>
        <w:t>клеток</w:t>
      </w:r>
      <w:r w:rsidRPr="005F0C46">
        <w:rPr>
          <w:spacing w:val="1"/>
          <w:sz w:val="24"/>
        </w:rPr>
        <w:t xml:space="preserve"> </w:t>
      </w:r>
      <w:r w:rsidRPr="005F0C46">
        <w:rPr>
          <w:sz w:val="24"/>
        </w:rPr>
        <w:t>и</w:t>
      </w:r>
      <w:r w:rsidRPr="005F0C46">
        <w:rPr>
          <w:spacing w:val="1"/>
          <w:sz w:val="24"/>
        </w:rPr>
        <w:t xml:space="preserve"> </w:t>
      </w:r>
      <w:r w:rsidRPr="005F0C46">
        <w:rPr>
          <w:sz w:val="24"/>
        </w:rPr>
        <w:t>тканей,</w:t>
      </w:r>
      <w:r w:rsidRPr="005F0C46">
        <w:rPr>
          <w:spacing w:val="1"/>
          <w:sz w:val="24"/>
        </w:rPr>
        <w:t xml:space="preserve"> </w:t>
      </w:r>
      <w:r w:rsidRPr="005F0C46">
        <w:rPr>
          <w:sz w:val="24"/>
        </w:rPr>
        <w:t>органов</w:t>
      </w:r>
      <w:r w:rsidRPr="005F0C46">
        <w:rPr>
          <w:spacing w:val="1"/>
          <w:sz w:val="24"/>
        </w:rPr>
        <w:t xml:space="preserve"> </w:t>
      </w:r>
      <w:r w:rsidRPr="005F0C46">
        <w:rPr>
          <w:sz w:val="24"/>
        </w:rPr>
        <w:t>и</w:t>
      </w:r>
      <w:r w:rsidRPr="005F0C46">
        <w:rPr>
          <w:spacing w:val="1"/>
          <w:sz w:val="24"/>
        </w:rPr>
        <w:t xml:space="preserve"> </w:t>
      </w:r>
      <w:r w:rsidRPr="005F0C46">
        <w:rPr>
          <w:sz w:val="24"/>
        </w:rPr>
        <w:t>систем</w:t>
      </w:r>
      <w:r w:rsidRPr="005F0C46">
        <w:rPr>
          <w:spacing w:val="1"/>
          <w:sz w:val="24"/>
        </w:rPr>
        <w:t xml:space="preserve"> </w:t>
      </w:r>
      <w:r w:rsidRPr="005F0C46">
        <w:rPr>
          <w:sz w:val="24"/>
        </w:rPr>
        <w:t>органов</w:t>
      </w:r>
      <w:r w:rsidRPr="005F0C46">
        <w:rPr>
          <w:spacing w:val="1"/>
          <w:sz w:val="24"/>
        </w:rPr>
        <w:t xml:space="preserve"> </w:t>
      </w:r>
      <w:r w:rsidRPr="005F0C46">
        <w:rPr>
          <w:sz w:val="24"/>
        </w:rPr>
        <w:t>человека)</w:t>
      </w:r>
      <w:r w:rsidRPr="005F0C46">
        <w:rPr>
          <w:spacing w:val="1"/>
          <w:sz w:val="24"/>
        </w:rPr>
        <w:t xml:space="preserve"> </w:t>
      </w:r>
      <w:r w:rsidRPr="005F0C46">
        <w:rPr>
          <w:sz w:val="24"/>
        </w:rPr>
        <w:t>и</w:t>
      </w:r>
      <w:r w:rsidRPr="005F0C46">
        <w:rPr>
          <w:spacing w:val="1"/>
          <w:sz w:val="24"/>
        </w:rPr>
        <w:t xml:space="preserve"> </w:t>
      </w:r>
      <w:r w:rsidRPr="005F0C46">
        <w:rPr>
          <w:sz w:val="24"/>
        </w:rPr>
        <w:t>процессов</w:t>
      </w:r>
      <w:r w:rsidRPr="005F0C46">
        <w:rPr>
          <w:spacing w:val="1"/>
          <w:sz w:val="24"/>
        </w:rPr>
        <w:t xml:space="preserve"> </w:t>
      </w:r>
      <w:r w:rsidRPr="005F0C46">
        <w:rPr>
          <w:sz w:val="24"/>
        </w:rPr>
        <w:t>жизнедеятельности,</w:t>
      </w:r>
      <w:r w:rsidRPr="005F0C46">
        <w:rPr>
          <w:spacing w:val="1"/>
          <w:sz w:val="24"/>
        </w:rPr>
        <w:t xml:space="preserve"> </w:t>
      </w:r>
      <w:r w:rsidRPr="005F0C46">
        <w:rPr>
          <w:sz w:val="24"/>
        </w:rPr>
        <w:t>характерных</w:t>
      </w:r>
      <w:r w:rsidRPr="005F0C46">
        <w:rPr>
          <w:spacing w:val="1"/>
          <w:sz w:val="24"/>
        </w:rPr>
        <w:t xml:space="preserve"> </w:t>
      </w:r>
      <w:r w:rsidRPr="005F0C46">
        <w:rPr>
          <w:sz w:val="24"/>
        </w:rPr>
        <w:t>для</w:t>
      </w:r>
      <w:r w:rsidRPr="005F0C46">
        <w:rPr>
          <w:spacing w:val="1"/>
          <w:sz w:val="24"/>
        </w:rPr>
        <w:t xml:space="preserve"> </w:t>
      </w:r>
      <w:r w:rsidRPr="005F0C46">
        <w:rPr>
          <w:sz w:val="24"/>
        </w:rPr>
        <w:t>организма</w:t>
      </w:r>
      <w:r w:rsidRPr="005F0C46">
        <w:rPr>
          <w:spacing w:val="1"/>
          <w:sz w:val="24"/>
        </w:rPr>
        <w:t xml:space="preserve"> </w:t>
      </w:r>
      <w:r w:rsidRPr="005F0C46">
        <w:rPr>
          <w:sz w:val="24"/>
        </w:rPr>
        <w:t>человека;</w:t>
      </w:r>
    </w:p>
    <w:p w:rsidR="00CA639C" w:rsidRPr="005F0C46" w:rsidRDefault="00E2638E" w:rsidP="00CA374E">
      <w:pPr>
        <w:pStyle w:val="a5"/>
        <w:numPr>
          <w:ilvl w:val="0"/>
          <w:numId w:val="116"/>
        </w:numPr>
        <w:tabs>
          <w:tab w:val="left" w:pos="1474"/>
        </w:tabs>
        <w:spacing w:before="7" w:line="237" w:lineRule="auto"/>
        <w:ind w:right="127" w:firstLine="710"/>
        <w:jc w:val="both"/>
        <w:rPr>
          <w:sz w:val="24"/>
        </w:rPr>
      </w:pPr>
      <w:r w:rsidRPr="005F0C46">
        <w:rPr>
          <w:sz w:val="24"/>
        </w:rPr>
        <w:t>аргументировать,</w:t>
      </w:r>
      <w:r w:rsidRPr="005F0C46">
        <w:rPr>
          <w:spacing w:val="1"/>
          <w:sz w:val="24"/>
        </w:rPr>
        <w:t xml:space="preserve"> </w:t>
      </w:r>
      <w:r w:rsidRPr="005F0C46">
        <w:rPr>
          <w:sz w:val="24"/>
        </w:rPr>
        <w:t>приводить</w:t>
      </w:r>
      <w:r w:rsidRPr="005F0C46">
        <w:rPr>
          <w:spacing w:val="1"/>
          <w:sz w:val="24"/>
        </w:rPr>
        <w:t xml:space="preserve"> </w:t>
      </w:r>
      <w:r w:rsidRPr="005F0C46">
        <w:rPr>
          <w:sz w:val="24"/>
        </w:rPr>
        <w:t>доказательства</w:t>
      </w:r>
      <w:r w:rsidRPr="005F0C46">
        <w:rPr>
          <w:spacing w:val="1"/>
          <w:sz w:val="24"/>
        </w:rPr>
        <w:t xml:space="preserve"> </w:t>
      </w:r>
      <w:r w:rsidRPr="005F0C46">
        <w:rPr>
          <w:sz w:val="24"/>
        </w:rPr>
        <w:t>взаимосвязи</w:t>
      </w:r>
      <w:r w:rsidRPr="005F0C46">
        <w:rPr>
          <w:spacing w:val="1"/>
          <w:sz w:val="24"/>
        </w:rPr>
        <w:t xml:space="preserve"> </w:t>
      </w:r>
      <w:r w:rsidRPr="005F0C46">
        <w:rPr>
          <w:sz w:val="24"/>
        </w:rPr>
        <w:t>человека</w:t>
      </w:r>
      <w:r w:rsidRPr="005F0C46">
        <w:rPr>
          <w:spacing w:val="1"/>
          <w:sz w:val="24"/>
        </w:rPr>
        <w:t xml:space="preserve"> </w:t>
      </w:r>
      <w:r w:rsidRPr="005F0C46">
        <w:rPr>
          <w:sz w:val="24"/>
        </w:rPr>
        <w:t>и</w:t>
      </w:r>
      <w:r w:rsidRPr="005F0C46">
        <w:rPr>
          <w:spacing w:val="1"/>
          <w:sz w:val="24"/>
        </w:rPr>
        <w:t xml:space="preserve"> </w:t>
      </w:r>
      <w:r w:rsidRPr="005F0C46">
        <w:rPr>
          <w:sz w:val="24"/>
        </w:rPr>
        <w:t>окружающей</w:t>
      </w:r>
      <w:r w:rsidRPr="005F0C46">
        <w:rPr>
          <w:spacing w:val="1"/>
          <w:sz w:val="24"/>
        </w:rPr>
        <w:t xml:space="preserve"> </w:t>
      </w:r>
      <w:r w:rsidRPr="005F0C46">
        <w:rPr>
          <w:sz w:val="24"/>
        </w:rPr>
        <w:t>среды,</w:t>
      </w:r>
      <w:r w:rsidRPr="005F0C46">
        <w:rPr>
          <w:spacing w:val="1"/>
          <w:sz w:val="24"/>
        </w:rPr>
        <w:t xml:space="preserve"> </w:t>
      </w:r>
      <w:r w:rsidRPr="005F0C46">
        <w:rPr>
          <w:sz w:val="24"/>
        </w:rPr>
        <w:t>родства человека</w:t>
      </w:r>
      <w:r w:rsidRPr="005F0C46">
        <w:rPr>
          <w:spacing w:val="1"/>
          <w:sz w:val="24"/>
        </w:rPr>
        <w:t xml:space="preserve"> </w:t>
      </w:r>
      <w:r w:rsidRPr="005F0C46">
        <w:rPr>
          <w:sz w:val="24"/>
        </w:rPr>
        <w:t>с</w:t>
      </w:r>
      <w:r w:rsidRPr="005F0C46">
        <w:rPr>
          <w:spacing w:val="-4"/>
          <w:sz w:val="24"/>
        </w:rPr>
        <w:t xml:space="preserve"> </w:t>
      </w:r>
      <w:r w:rsidRPr="005F0C46">
        <w:rPr>
          <w:sz w:val="24"/>
        </w:rPr>
        <w:t>животными;</w:t>
      </w:r>
    </w:p>
    <w:p w:rsidR="00CA639C" w:rsidRPr="005F0C46" w:rsidRDefault="00E2638E" w:rsidP="00CA374E">
      <w:pPr>
        <w:pStyle w:val="a5"/>
        <w:numPr>
          <w:ilvl w:val="0"/>
          <w:numId w:val="116"/>
        </w:numPr>
        <w:tabs>
          <w:tab w:val="left" w:pos="1474"/>
        </w:tabs>
        <w:spacing w:line="293" w:lineRule="exact"/>
        <w:ind w:left="1473"/>
        <w:jc w:val="both"/>
        <w:rPr>
          <w:sz w:val="24"/>
        </w:rPr>
      </w:pPr>
      <w:r w:rsidRPr="005F0C46">
        <w:rPr>
          <w:sz w:val="24"/>
        </w:rPr>
        <w:t>аргументировать,</w:t>
      </w:r>
      <w:r w:rsidRPr="005F0C46">
        <w:rPr>
          <w:spacing w:val="-5"/>
          <w:sz w:val="24"/>
        </w:rPr>
        <w:t xml:space="preserve"> </w:t>
      </w:r>
      <w:r w:rsidRPr="005F0C46">
        <w:rPr>
          <w:sz w:val="24"/>
        </w:rPr>
        <w:t>приводить</w:t>
      </w:r>
      <w:r w:rsidRPr="005F0C46">
        <w:rPr>
          <w:spacing w:val="-1"/>
          <w:sz w:val="24"/>
        </w:rPr>
        <w:t xml:space="preserve"> </w:t>
      </w:r>
      <w:r w:rsidRPr="005F0C46">
        <w:rPr>
          <w:sz w:val="24"/>
        </w:rPr>
        <w:t>доказательства</w:t>
      </w:r>
      <w:r w:rsidRPr="005F0C46">
        <w:rPr>
          <w:spacing w:val="-7"/>
          <w:sz w:val="24"/>
        </w:rPr>
        <w:t xml:space="preserve"> </w:t>
      </w:r>
      <w:r w:rsidRPr="005F0C46">
        <w:rPr>
          <w:sz w:val="24"/>
        </w:rPr>
        <w:t>отличий</w:t>
      </w:r>
      <w:r w:rsidRPr="005F0C46">
        <w:rPr>
          <w:spacing w:val="-1"/>
          <w:sz w:val="24"/>
        </w:rPr>
        <w:t xml:space="preserve"> </w:t>
      </w:r>
      <w:r w:rsidRPr="005F0C46">
        <w:rPr>
          <w:sz w:val="24"/>
        </w:rPr>
        <w:t>человека</w:t>
      </w:r>
      <w:r w:rsidRPr="005F0C46">
        <w:rPr>
          <w:spacing w:val="-7"/>
          <w:sz w:val="24"/>
        </w:rPr>
        <w:t xml:space="preserve"> </w:t>
      </w:r>
      <w:r w:rsidRPr="005F0C46">
        <w:rPr>
          <w:sz w:val="24"/>
        </w:rPr>
        <w:t>от</w:t>
      </w:r>
      <w:r w:rsidRPr="005F0C46">
        <w:rPr>
          <w:spacing w:val="-6"/>
          <w:sz w:val="24"/>
        </w:rPr>
        <w:t xml:space="preserve"> </w:t>
      </w:r>
      <w:r w:rsidRPr="005F0C46">
        <w:rPr>
          <w:sz w:val="24"/>
        </w:rPr>
        <w:t>животных;</w:t>
      </w:r>
    </w:p>
    <w:p w:rsidR="00CA639C" w:rsidRPr="005F0C46" w:rsidRDefault="00E2638E" w:rsidP="00CA374E">
      <w:pPr>
        <w:pStyle w:val="a5"/>
        <w:numPr>
          <w:ilvl w:val="0"/>
          <w:numId w:val="116"/>
        </w:numPr>
        <w:tabs>
          <w:tab w:val="left" w:pos="1474"/>
        </w:tabs>
        <w:ind w:right="118" w:firstLine="710"/>
        <w:jc w:val="both"/>
        <w:rPr>
          <w:sz w:val="24"/>
        </w:rPr>
      </w:pPr>
      <w:r w:rsidRPr="005F0C46">
        <w:rPr>
          <w:sz w:val="24"/>
        </w:rPr>
        <w:t>аргументировать, приводить доказательства необходимости соблюдения мер профилактики</w:t>
      </w:r>
      <w:r w:rsidRPr="005F0C46">
        <w:rPr>
          <w:spacing w:val="1"/>
          <w:sz w:val="24"/>
        </w:rPr>
        <w:t xml:space="preserve"> </w:t>
      </w:r>
      <w:r w:rsidRPr="005F0C46">
        <w:rPr>
          <w:sz w:val="24"/>
        </w:rPr>
        <w:t>заболеваний,</w:t>
      </w:r>
      <w:r w:rsidRPr="005F0C46">
        <w:rPr>
          <w:spacing w:val="1"/>
          <w:sz w:val="24"/>
        </w:rPr>
        <w:t xml:space="preserve"> </w:t>
      </w:r>
      <w:r w:rsidRPr="005F0C46">
        <w:rPr>
          <w:sz w:val="24"/>
        </w:rPr>
        <w:t>травматизма,</w:t>
      </w:r>
      <w:r w:rsidRPr="005F0C46">
        <w:rPr>
          <w:spacing w:val="1"/>
          <w:sz w:val="24"/>
        </w:rPr>
        <w:t xml:space="preserve"> </w:t>
      </w:r>
      <w:r w:rsidRPr="005F0C46">
        <w:rPr>
          <w:sz w:val="24"/>
        </w:rPr>
        <w:t>стрессов,</w:t>
      </w:r>
      <w:r w:rsidRPr="005F0C46">
        <w:rPr>
          <w:spacing w:val="1"/>
          <w:sz w:val="24"/>
        </w:rPr>
        <w:t xml:space="preserve"> </w:t>
      </w:r>
      <w:r w:rsidRPr="005F0C46">
        <w:rPr>
          <w:sz w:val="24"/>
        </w:rPr>
        <w:t>вредных</w:t>
      </w:r>
      <w:r w:rsidRPr="005F0C46">
        <w:rPr>
          <w:spacing w:val="1"/>
          <w:sz w:val="24"/>
        </w:rPr>
        <w:t xml:space="preserve"> </w:t>
      </w:r>
      <w:r w:rsidRPr="005F0C46">
        <w:rPr>
          <w:sz w:val="24"/>
        </w:rPr>
        <w:t>привычек,</w:t>
      </w:r>
      <w:r w:rsidRPr="005F0C46">
        <w:rPr>
          <w:spacing w:val="1"/>
          <w:sz w:val="24"/>
        </w:rPr>
        <w:t xml:space="preserve"> </w:t>
      </w:r>
      <w:r w:rsidRPr="005F0C46">
        <w:rPr>
          <w:sz w:val="24"/>
        </w:rPr>
        <w:t>нарушения</w:t>
      </w:r>
      <w:r w:rsidRPr="005F0C46">
        <w:rPr>
          <w:spacing w:val="1"/>
          <w:sz w:val="24"/>
        </w:rPr>
        <w:t xml:space="preserve"> </w:t>
      </w:r>
      <w:r w:rsidRPr="005F0C46">
        <w:rPr>
          <w:sz w:val="24"/>
        </w:rPr>
        <w:t>осанки,</w:t>
      </w:r>
      <w:r w:rsidRPr="005F0C46">
        <w:rPr>
          <w:spacing w:val="1"/>
          <w:sz w:val="24"/>
        </w:rPr>
        <w:t xml:space="preserve"> </w:t>
      </w:r>
      <w:r w:rsidRPr="005F0C46">
        <w:rPr>
          <w:sz w:val="24"/>
        </w:rPr>
        <w:t>зрения,</w:t>
      </w:r>
      <w:r w:rsidRPr="005F0C46">
        <w:rPr>
          <w:spacing w:val="1"/>
          <w:sz w:val="24"/>
        </w:rPr>
        <w:t xml:space="preserve"> </w:t>
      </w:r>
      <w:r w:rsidRPr="005F0C46">
        <w:rPr>
          <w:sz w:val="24"/>
        </w:rPr>
        <w:t>слуха,</w:t>
      </w:r>
      <w:r w:rsidRPr="005F0C46">
        <w:rPr>
          <w:spacing w:val="1"/>
          <w:sz w:val="24"/>
        </w:rPr>
        <w:t xml:space="preserve"> </w:t>
      </w:r>
      <w:r w:rsidRPr="005F0C46">
        <w:rPr>
          <w:sz w:val="24"/>
        </w:rPr>
        <w:t>инфекционных</w:t>
      </w:r>
      <w:r w:rsidRPr="005F0C46">
        <w:rPr>
          <w:spacing w:val="-4"/>
          <w:sz w:val="24"/>
        </w:rPr>
        <w:t xml:space="preserve"> </w:t>
      </w:r>
      <w:r w:rsidRPr="005F0C46">
        <w:rPr>
          <w:sz w:val="24"/>
        </w:rPr>
        <w:t>и</w:t>
      </w:r>
      <w:r w:rsidRPr="005F0C46">
        <w:rPr>
          <w:spacing w:val="-2"/>
          <w:sz w:val="24"/>
        </w:rPr>
        <w:t xml:space="preserve"> </w:t>
      </w:r>
      <w:r w:rsidRPr="005F0C46">
        <w:rPr>
          <w:sz w:val="24"/>
        </w:rPr>
        <w:t>простудных</w:t>
      </w:r>
      <w:r w:rsidRPr="005F0C46">
        <w:rPr>
          <w:spacing w:val="-3"/>
          <w:sz w:val="24"/>
        </w:rPr>
        <w:t xml:space="preserve"> </w:t>
      </w:r>
      <w:r w:rsidRPr="005F0C46">
        <w:rPr>
          <w:sz w:val="24"/>
        </w:rPr>
        <w:t>заболеваний;</w:t>
      </w:r>
    </w:p>
    <w:p w:rsidR="00CA639C" w:rsidRPr="005F0C46" w:rsidRDefault="00E2638E" w:rsidP="00CA374E">
      <w:pPr>
        <w:pStyle w:val="a5"/>
        <w:numPr>
          <w:ilvl w:val="0"/>
          <w:numId w:val="116"/>
        </w:numPr>
        <w:tabs>
          <w:tab w:val="left" w:pos="1474"/>
        </w:tabs>
        <w:spacing w:before="6" w:line="237" w:lineRule="auto"/>
        <w:ind w:right="121" w:firstLine="710"/>
        <w:jc w:val="both"/>
        <w:rPr>
          <w:sz w:val="24"/>
        </w:rPr>
      </w:pPr>
      <w:r w:rsidRPr="005F0C46">
        <w:rPr>
          <w:sz w:val="24"/>
        </w:rPr>
        <w:t>объяснять</w:t>
      </w:r>
      <w:r w:rsidRPr="005F0C46">
        <w:rPr>
          <w:spacing w:val="1"/>
          <w:sz w:val="24"/>
        </w:rPr>
        <w:t xml:space="preserve"> </w:t>
      </w:r>
      <w:r w:rsidRPr="005F0C46">
        <w:rPr>
          <w:sz w:val="24"/>
        </w:rPr>
        <w:t>эволюцию</w:t>
      </w:r>
      <w:r w:rsidRPr="005F0C46">
        <w:rPr>
          <w:spacing w:val="1"/>
          <w:sz w:val="24"/>
        </w:rPr>
        <w:t xml:space="preserve"> </w:t>
      </w:r>
      <w:r w:rsidRPr="005F0C46">
        <w:rPr>
          <w:sz w:val="24"/>
        </w:rPr>
        <w:t>вида</w:t>
      </w:r>
      <w:r w:rsidRPr="005F0C46">
        <w:rPr>
          <w:spacing w:val="1"/>
          <w:sz w:val="24"/>
        </w:rPr>
        <w:t xml:space="preserve"> </w:t>
      </w:r>
      <w:r w:rsidRPr="005F0C46">
        <w:rPr>
          <w:sz w:val="24"/>
        </w:rPr>
        <w:t>Человек</w:t>
      </w:r>
      <w:r w:rsidRPr="005F0C46">
        <w:rPr>
          <w:spacing w:val="1"/>
          <w:sz w:val="24"/>
        </w:rPr>
        <w:t xml:space="preserve"> </w:t>
      </w:r>
      <w:r w:rsidRPr="005F0C46">
        <w:rPr>
          <w:sz w:val="24"/>
        </w:rPr>
        <w:t>разумный</w:t>
      </w:r>
      <w:r w:rsidRPr="005F0C46">
        <w:rPr>
          <w:spacing w:val="1"/>
          <w:sz w:val="24"/>
        </w:rPr>
        <w:t xml:space="preserve"> </w:t>
      </w:r>
      <w:r w:rsidRPr="005F0C46">
        <w:rPr>
          <w:sz w:val="24"/>
        </w:rPr>
        <w:t>на</w:t>
      </w:r>
      <w:r w:rsidRPr="005F0C46">
        <w:rPr>
          <w:spacing w:val="1"/>
          <w:sz w:val="24"/>
        </w:rPr>
        <w:t xml:space="preserve"> </w:t>
      </w:r>
      <w:r w:rsidRPr="005F0C46">
        <w:rPr>
          <w:sz w:val="24"/>
        </w:rPr>
        <w:t>примерах</w:t>
      </w:r>
      <w:r w:rsidRPr="005F0C46">
        <w:rPr>
          <w:spacing w:val="1"/>
          <w:sz w:val="24"/>
        </w:rPr>
        <w:t xml:space="preserve"> </w:t>
      </w:r>
      <w:r w:rsidRPr="005F0C46">
        <w:rPr>
          <w:sz w:val="24"/>
        </w:rPr>
        <w:t>сопоставления</w:t>
      </w:r>
      <w:r w:rsidRPr="005F0C46">
        <w:rPr>
          <w:spacing w:val="1"/>
          <w:sz w:val="24"/>
        </w:rPr>
        <w:t xml:space="preserve"> </w:t>
      </w:r>
      <w:r w:rsidRPr="005F0C46">
        <w:rPr>
          <w:sz w:val="24"/>
        </w:rPr>
        <w:t>биологических</w:t>
      </w:r>
      <w:r w:rsidRPr="005F0C46">
        <w:rPr>
          <w:spacing w:val="-57"/>
          <w:sz w:val="24"/>
        </w:rPr>
        <w:t xml:space="preserve"> </w:t>
      </w:r>
      <w:r w:rsidRPr="005F0C46">
        <w:rPr>
          <w:sz w:val="24"/>
        </w:rPr>
        <w:t>объектов</w:t>
      </w:r>
      <w:r w:rsidRPr="005F0C46">
        <w:rPr>
          <w:spacing w:val="-1"/>
          <w:sz w:val="24"/>
        </w:rPr>
        <w:t xml:space="preserve"> </w:t>
      </w:r>
      <w:r w:rsidRPr="005F0C46">
        <w:rPr>
          <w:sz w:val="24"/>
        </w:rPr>
        <w:t>и</w:t>
      </w:r>
      <w:r w:rsidRPr="005F0C46">
        <w:rPr>
          <w:spacing w:val="3"/>
          <w:sz w:val="24"/>
        </w:rPr>
        <w:t xml:space="preserve"> </w:t>
      </w:r>
      <w:r w:rsidRPr="005F0C46">
        <w:rPr>
          <w:sz w:val="24"/>
        </w:rPr>
        <w:t>других</w:t>
      </w:r>
      <w:r w:rsidRPr="005F0C46">
        <w:rPr>
          <w:spacing w:val="-3"/>
          <w:sz w:val="24"/>
        </w:rPr>
        <w:t xml:space="preserve"> </w:t>
      </w:r>
      <w:r w:rsidRPr="005F0C46">
        <w:rPr>
          <w:sz w:val="24"/>
        </w:rPr>
        <w:t>материальных</w:t>
      </w:r>
      <w:r w:rsidRPr="005F0C46">
        <w:rPr>
          <w:spacing w:val="-3"/>
          <w:sz w:val="24"/>
        </w:rPr>
        <w:t xml:space="preserve"> </w:t>
      </w:r>
      <w:r w:rsidRPr="005F0C46">
        <w:rPr>
          <w:sz w:val="24"/>
        </w:rPr>
        <w:t>артефактов;</w:t>
      </w:r>
    </w:p>
    <w:p w:rsidR="00CA639C" w:rsidRPr="005F0C46" w:rsidRDefault="00E2638E" w:rsidP="00CA374E">
      <w:pPr>
        <w:pStyle w:val="a5"/>
        <w:numPr>
          <w:ilvl w:val="0"/>
          <w:numId w:val="116"/>
        </w:numPr>
        <w:tabs>
          <w:tab w:val="left" w:pos="1474"/>
        </w:tabs>
        <w:spacing w:before="2" w:line="237" w:lineRule="auto"/>
        <w:ind w:right="124" w:firstLine="710"/>
        <w:jc w:val="both"/>
        <w:rPr>
          <w:sz w:val="24"/>
        </w:rPr>
      </w:pPr>
      <w:r w:rsidRPr="005F0C46">
        <w:rPr>
          <w:sz w:val="24"/>
        </w:rPr>
        <w:t>выявлять примеры и пояснять проявление наследственных заболеваний у человека, сущность</w:t>
      </w:r>
      <w:r w:rsidRPr="005F0C46">
        <w:rPr>
          <w:spacing w:val="1"/>
          <w:sz w:val="24"/>
        </w:rPr>
        <w:t xml:space="preserve"> </w:t>
      </w:r>
      <w:r w:rsidRPr="005F0C46">
        <w:rPr>
          <w:sz w:val="24"/>
        </w:rPr>
        <w:t>процессов</w:t>
      </w:r>
      <w:r w:rsidRPr="005F0C46">
        <w:rPr>
          <w:spacing w:val="-2"/>
          <w:sz w:val="24"/>
        </w:rPr>
        <w:t xml:space="preserve"> </w:t>
      </w:r>
      <w:r w:rsidRPr="005F0C46">
        <w:rPr>
          <w:sz w:val="24"/>
        </w:rPr>
        <w:t>наследственности</w:t>
      </w:r>
      <w:r w:rsidRPr="005F0C46">
        <w:rPr>
          <w:spacing w:val="-1"/>
          <w:sz w:val="24"/>
        </w:rPr>
        <w:t xml:space="preserve"> </w:t>
      </w:r>
      <w:r w:rsidRPr="005F0C46">
        <w:rPr>
          <w:sz w:val="24"/>
        </w:rPr>
        <w:t>и</w:t>
      </w:r>
      <w:r w:rsidRPr="005F0C46">
        <w:rPr>
          <w:spacing w:val="-3"/>
          <w:sz w:val="24"/>
        </w:rPr>
        <w:t xml:space="preserve"> </w:t>
      </w:r>
      <w:r w:rsidRPr="005F0C46">
        <w:rPr>
          <w:sz w:val="24"/>
        </w:rPr>
        <w:t>изменчивости,</w:t>
      </w:r>
      <w:r w:rsidRPr="005F0C46">
        <w:rPr>
          <w:spacing w:val="-1"/>
          <w:sz w:val="24"/>
        </w:rPr>
        <w:t xml:space="preserve"> </w:t>
      </w:r>
      <w:r w:rsidRPr="005F0C46">
        <w:rPr>
          <w:sz w:val="24"/>
        </w:rPr>
        <w:t>присущей</w:t>
      </w:r>
      <w:r w:rsidRPr="005F0C46">
        <w:rPr>
          <w:spacing w:val="3"/>
          <w:sz w:val="24"/>
        </w:rPr>
        <w:t xml:space="preserve"> </w:t>
      </w:r>
      <w:r w:rsidRPr="005F0C46">
        <w:rPr>
          <w:sz w:val="24"/>
        </w:rPr>
        <w:t>человеку;</w:t>
      </w:r>
    </w:p>
    <w:p w:rsidR="00CA639C" w:rsidRPr="005F0C46" w:rsidRDefault="00E2638E" w:rsidP="00CA374E">
      <w:pPr>
        <w:pStyle w:val="a5"/>
        <w:numPr>
          <w:ilvl w:val="0"/>
          <w:numId w:val="116"/>
        </w:numPr>
        <w:tabs>
          <w:tab w:val="left" w:pos="1474"/>
        </w:tabs>
        <w:spacing w:before="7" w:line="237" w:lineRule="auto"/>
        <w:ind w:right="116" w:firstLine="710"/>
        <w:jc w:val="both"/>
        <w:rPr>
          <w:sz w:val="24"/>
        </w:rPr>
      </w:pPr>
      <w:r w:rsidRPr="005F0C46">
        <w:rPr>
          <w:sz w:val="24"/>
        </w:rPr>
        <w:t>различать по внешнему виду, схемам и описаниям реальные биологические объекты (клетки,</w:t>
      </w:r>
      <w:r w:rsidRPr="005F0C46">
        <w:rPr>
          <w:spacing w:val="1"/>
          <w:sz w:val="24"/>
        </w:rPr>
        <w:t xml:space="preserve"> </w:t>
      </w:r>
      <w:r w:rsidRPr="005F0C46">
        <w:rPr>
          <w:sz w:val="24"/>
        </w:rPr>
        <w:t>ткани</w:t>
      </w:r>
      <w:r w:rsidRPr="005F0C46">
        <w:rPr>
          <w:spacing w:val="1"/>
          <w:sz w:val="24"/>
        </w:rPr>
        <w:t xml:space="preserve"> </w:t>
      </w:r>
      <w:r w:rsidRPr="005F0C46">
        <w:rPr>
          <w:sz w:val="24"/>
        </w:rPr>
        <w:t>органы,</w:t>
      </w:r>
      <w:r w:rsidRPr="005F0C46">
        <w:rPr>
          <w:spacing w:val="1"/>
          <w:sz w:val="24"/>
        </w:rPr>
        <w:t xml:space="preserve"> </w:t>
      </w:r>
      <w:r w:rsidRPr="005F0C46">
        <w:rPr>
          <w:sz w:val="24"/>
        </w:rPr>
        <w:t>системы</w:t>
      </w:r>
      <w:r w:rsidRPr="005F0C46">
        <w:rPr>
          <w:spacing w:val="1"/>
          <w:sz w:val="24"/>
        </w:rPr>
        <w:t xml:space="preserve"> </w:t>
      </w:r>
      <w:r w:rsidRPr="005F0C46">
        <w:rPr>
          <w:sz w:val="24"/>
        </w:rPr>
        <w:t>органов)</w:t>
      </w:r>
      <w:r w:rsidRPr="005F0C46">
        <w:rPr>
          <w:spacing w:val="1"/>
          <w:sz w:val="24"/>
        </w:rPr>
        <w:t xml:space="preserve"> </w:t>
      </w:r>
      <w:r w:rsidRPr="005F0C46">
        <w:rPr>
          <w:sz w:val="24"/>
        </w:rPr>
        <w:t>или</w:t>
      </w:r>
      <w:r w:rsidRPr="005F0C46">
        <w:rPr>
          <w:spacing w:val="1"/>
          <w:sz w:val="24"/>
        </w:rPr>
        <w:t xml:space="preserve"> </w:t>
      </w:r>
      <w:r w:rsidRPr="005F0C46">
        <w:rPr>
          <w:sz w:val="24"/>
        </w:rPr>
        <w:t>их</w:t>
      </w:r>
      <w:r w:rsidRPr="005F0C46">
        <w:rPr>
          <w:spacing w:val="1"/>
          <w:sz w:val="24"/>
        </w:rPr>
        <w:t xml:space="preserve"> </w:t>
      </w:r>
      <w:r w:rsidRPr="005F0C46">
        <w:rPr>
          <w:sz w:val="24"/>
        </w:rPr>
        <w:t>изображения,</w:t>
      </w:r>
      <w:r w:rsidRPr="005F0C46">
        <w:rPr>
          <w:spacing w:val="1"/>
          <w:sz w:val="24"/>
        </w:rPr>
        <w:t xml:space="preserve"> </w:t>
      </w:r>
      <w:r w:rsidRPr="005F0C46">
        <w:rPr>
          <w:sz w:val="24"/>
        </w:rPr>
        <w:t>выявлять</w:t>
      </w:r>
      <w:r w:rsidRPr="005F0C46">
        <w:rPr>
          <w:spacing w:val="1"/>
          <w:sz w:val="24"/>
        </w:rPr>
        <w:t xml:space="preserve"> </w:t>
      </w:r>
      <w:r w:rsidRPr="005F0C46">
        <w:rPr>
          <w:sz w:val="24"/>
        </w:rPr>
        <w:t>отличительные</w:t>
      </w:r>
      <w:r w:rsidRPr="005F0C46">
        <w:rPr>
          <w:spacing w:val="61"/>
          <w:sz w:val="24"/>
        </w:rPr>
        <w:t xml:space="preserve"> </w:t>
      </w:r>
      <w:r w:rsidRPr="005F0C46">
        <w:rPr>
          <w:sz w:val="24"/>
        </w:rPr>
        <w:t>признаки</w:t>
      </w:r>
      <w:r w:rsidRPr="005F0C46">
        <w:rPr>
          <w:spacing w:val="1"/>
          <w:sz w:val="24"/>
        </w:rPr>
        <w:t xml:space="preserve"> </w:t>
      </w:r>
      <w:r w:rsidRPr="005F0C46">
        <w:rPr>
          <w:sz w:val="24"/>
        </w:rPr>
        <w:t>биологических</w:t>
      </w:r>
      <w:r w:rsidRPr="005F0C46">
        <w:rPr>
          <w:spacing w:val="-4"/>
          <w:sz w:val="24"/>
        </w:rPr>
        <w:t xml:space="preserve"> </w:t>
      </w:r>
      <w:r w:rsidRPr="005F0C46">
        <w:rPr>
          <w:sz w:val="24"/>
        </w:rPr>
        <w:t>объектов;</w:t>
      </w:r>
    </w:p>
    <w:p w:rsidR="00CA639C" w:rsidRPr="005F0C46" w:rsidRDefault="00E2638E" w:rsidP="00CA374E">
      <w:pPr>
        <w:pStyle w:val="a5"/>
        <w:numPr>
          <w:ilvl w:val="0"/>
          <w:numId w:val="116"/>
        </w:numPr>
        <w:tabs>
          <w:tab w:val="left" w:pos="1474"/>
        </w:tabs>
        <w:spacing w:before="7" w:line="237" w:lineRule="auto"/>
        <w:ind w:right="113" w:firstLine="710"/>
        <w:jc w:val="both"/>
        <w:rPr>
          <w:sz w:val="24"/>
        </w:rPr>
      </w:pPr>
      <w:r w:rsidRPr="005F0C46">
        <w:rPr>
          <w:sz w:val="24"/>
        </w:rPr>
        <w:t>сравнивать</w:t>
      </w:r>
      <w:r w:rsidRPr="005F0C46">
        <w:rPr>
          <w:spacing w:val="1"/>
          <w:sz w:val="24"/>
        </w:rPr>
        <w:t xml:space="preserve"> </w:t>
      </w:r>
      <w:r w:rsidRPr="005F0C46">
        <w:rPr>
          <w:sz w:val="24"/>
        </w:rPr>
        <w:t>биологические</w:t>
      </w:r>
      <w:r w:rsidRPr="005F0C46">
        <w:rPr>
          <w:spacing w:val="1"/>
          <w:sz w:val="24"/>
        </w:rPr>
        <w:t xml:space="preserve"> </w:t>
      </w:r>
      <w:r w:rsidRPr="005F0C46">
        <w:rPr>
          <w:sz w:val="24"/>
        </w:rPr>
        <w:t>объекты</w:t>
      </w:r>
      <w:r w:rsidRPr="005F0C46">
        <w:rPr>
          <w:spacing w:val="1"/>
          <w:sz w:val="24"/>
        </w:rPr>
        <w:t xml:space="preserve"> </w:t>
      </w:r>
      <w:r w:rsidRPr="005F0C46">
        <w:rPr>
          <w:sz w:val="24"/>
        </w:rPr>
        <w:t>(клетки,</w:t>
      </w:r>
      <w:r w:rsidRPr="005F0C46">
        <w:rPr>
          <w:spacing w:val="1"/>
          <w:sz w:val="24"/>
        </w:rPr>
        <w:t xml:space="preserve"> </w:t>
      </w:r>
      <w:r w:rsidRPr="005F0C46">
        <w:rPr>
          <w:sz w:val="24"/>
        </w:rPr>
        <w:t>ткани,</w:t>
      </w:r>
      <w:r w:rsidRPr="005F0C46">
        <w:rPr>
          <w:spacing w:val="1"/>
          <w:sz w:val="24"/>
        </w:rPr>
        <w:t xml:space="preserve"> </w:t>
      </w:r>
      <w:r w:rsidRPr="005F0C46">
        <w:rPr>
          <w:sz w:val="24"/>
        </w:rPr>
        <w:t>органы,</w:t>
      </w:r>
      <w:r w:rsidRPr="005F0C46">
        <w:rPr>
          <w:spacing w:val="1"/>
          <w:sz w:val="24"/>
        </w:rPr>
        <w:t xml:space="preserve"> </w:t>
      </w:r>
      <w:r w:rsidRPr="005F0C46">
        <w:rPr>
          <w:sz w:val="24"/>
        </w:rPr>
        <w:t>системы</w:t>
      </w:r>
      <w:r w:rsidRPr="005F0C46">
        <w:rPr>
          <w:spacing w:val="1"/>
          <w:sz w:val="24"/>
        </w:rPr>
        <w:t xml:space="preserve"> </w:t>
      </w:r>
      <w:r w:rsidRPr="005F0C46">
        <w:rPr>
          <w:sz w:val="24"/>
        </w:rPr>
        <w:t>органов),</w:t>
      </w:r>
      <w:r w:rsidRPr="005F0C46">
        <w:rPr>
          <w:spacing w:val="1"/>
          <w:sz w:val="24"/>
        </w:rPr>
        <w:t xml:space="preserve"> </w:t>
      </w:r>
      <w:r w:rsidRPr="005F0C46">
        <w:rPr>
          <w:sz w:val="24"/>
        </w:rPr>
        <w:t>процессы</w:t>
      </w:r>
      <w:r w:rsidRPr="005F0C46">
        <w:rPr>
          <w:spacing w:val="1"/>
          <w:sz w:val="24"/>
        </w:rPr>
        <w:t xml:space="preserve"> </w:t>
      </w:r>
      <w:r w:rsidRPr="005F0C46">
        <w:rPr>
          <w:sz w:val="24"/>
        </w:rPr>
        <w:t>жизнедеятельности</w:t>
      </w:r>
      <w:r w:rsidRPr="005F0C46">
        <w:rPr>
          <w:spacing w:val="1"/>
          <w:sz w:val="24"/>
        </w:rPr>
        <w:t xml:space="preserve"> </w:t>
      </w:r>
      <w:r w:rsidRPr="005F0C46">
        <w:rPr>
          <w:sz w:val="24"/>
        </w:rPr>
        <w:t>(питание,</w:t>
      </w:r>
      <w:r w:rsidRPr="005F0C46">
        <w:rPr>
          <w:spacing w:val="1"/>
          <w:sz w:val="24"/>
        </w:rPr>
        <w:t xml:space="preserve"> </w:t>
      </w:r>
      <w:r w:rsidRPr="005F0C46">
        <w:rPr>
          <w:sz w:val="24"/>
        </w:rPr>
        <w:t>дыхание,</w:t>
      </w:r>
      <w:r w:rsidRPr="005F0C46">
        <w:rPr>
          <w:spacing w:val="1"/>
          <w:sz w:val="24"/>
        </w:rPr>
        <w:t xml:space="preserve"> </w:t>
      </w:r>
      <w:r w:rsidRPr="005F0C46">
        <w:rPr>
          <w:sz w:val="24"/>
        </w:rPr>
        <w:t>обмен</w:t>
      </w:r>
      <w:r w:rsidRPr="005F0C46">
        <w:rPr>
          <w:spacing w:val="1"/>
          <w:sz w:val="24"/>
        </w:rPr>
        <w:t xml:space="preserve"> </w:t>
      </w:r>
      <w:r w:rsidRPr="005F0C46">
        <w:rPr>
          <w:sz w:val="24"/>
        </w:rPr>
        <w:t>веществ,</w:t>
      </w:r>
      <w:r w:rsidRPr="005F0C46">
        <w:rPr>
          <w:spacing w:val="1"/>
          <w:sz w:val="24"/>
        </w:rPr>
        <w:t xml:space="preserve"> </w:t>
      </w:r>
      <w:r w:rsidRPr="005F0C46">
        <w:rPr>
          <w:sz w:val="24"/>
        </w:rPr>
        <w:t>выделение</w:t>
      </w:r>
      <w:r w:rsidRPr="005F0C46">
        <w:rPr>
          <w:spacing w:val="1"/>
          <w:sz w:val="24"/>
        </w:rPr>
        <w:t xml:space="preserve"> </w:t>
      </w:r>
      <w:r w:rsidRPr="005F0C46">
        <w:rPr>
          <w:sz w:val="24"/>
        </w:rPr>
        <w:t>и</w:t>
      </w:r>
      <w:r w:rsidRPr="005F0C46">
        <w:rPr>
          <w:spacing w:val="1"/>
          <w:sz w:val="24"/>
        </w:rPr>
        <w:t xml:space="preserve"> </w:t>
      </w:r>
      <w:r w:rsidRPr="005F0C46">
        <w:rPr>
          <w:sz w:val="24"/>
        </w:rPr>
        <w:t>др.);</w:t>
      </w:r>
      <w:r w:rsidRPr="005F0C46">
        <w:rPr>
          <w:spacing w:val="1"/>
          <w:sz w:val="24"/>
        </w:rPr>
        <w:t xml:space="preserve"> </w:t>
      </w:r>
      <w:r w:rsidRPr="005F0C46">
        <w:rPr>
          <w:sz w:val="24"/>
        </w:rPr>
        <w:t>делать</w:t>
      </w:r>
      <w:r w:rsidRPr="005F0C46">
        <w:rPr>
          <w:spacing w:val="1"/>
          <w:sz w:val="24"/>
        </w:rPr>
        <w:t xml:space="preserve"> </w:t>
      </w:r>
      <w:r w:rsidRPr="005F0C46">
        <w:rPr>
          <w:sz w:val="24"/>
        </w:rPr>
        <w:t>выводы</w:t>
      </w:r>
      <w:r w:rsidRPr="005F0C46">
        <w:rPr>
          <w:spacing w:val="1"/>
          <w:sz w:val="24"/>
        </w:rPr>
        <w:t xml:space="preserve"> </w:t>
      </w:r>
      <w:r w:rsidRPr="005F0C46">
        <w:rPr>
          <w:sz w:val="24"/>
        </w:rPr>
        <w:t>и</w:t>
      </w:r>
      <w:r w:rsidRPr="005F0C46">
        <w:rPr>
          <w:spacing w:val="1"/>
          <w:sz w:val="24"/>
        </w:rPr>
        <w:t xml:space="preserve"> </w:t>
      </w:r>
      <w:r w:rsidRPr="005F0C46">
        <w:rPr>
          <w:sz w:val="24"/>
        </w:rPr>
        <w:t>умозаключения</w:t>
      </w:r>
      <w:r w:rsidRPr="005F0C46">
        <w:rPr>
          <w:spacing w:val="1"/>
          <w:sz w:val="24"/>
        </w:rPr>
        <w:t xml:space="preserve"> </w:t>
      </w:r>
      <w:r w:rsidRPr="005F0C46">
        <w:rPr>
          <w:sz w:val="24"/>
        </w:rPr>
        <w:t>на</w:t>
      </w:r>
      <w:r w:rsidRPr="005F0C46">
        <w:rPr>
          <w:spacing w:val="-4"/>
          <w:sz w:val="24"/>
        </w:rPr>
        <w:t xml:space="preserve"> </w:t>
      </w:r>
      <w:r w:rsidRPr="005F0C46">
        <w:rPr>
          <w:sz w:val="24"/>
        </w:rPr>
        <w:t>основе</w:t>
      </w:r>
      <w:r w:rsidRPr="005F0C46">
        <w:rPr>
          <w:spacing w:val="1"/>
          <w:sz w:val="24"/>
        </w:rPr>
        <w:t xml:space="preserve"> </w:t>
      </w:r>
      <w:r w:rsidRPr="005F0C46">
        <w:rPr>
          <w:sz w:val="24"/>
        </w:rPr>
        <w:t>сравнения;</w:t>
      </w:r>
    </w:p>
    <w:p w:rsidR="00CA639C" w:rsidRPr="005F0C46" w:rsidRDefault="00E2638E" w:rsidP="00CA374E">
      <w:pPr>
        <w:pStyle w:val="a5"/>
        <w:numPr>
          <w:ilvl w:val="0"/>
          <w:numId w:val="116"/>
        </w:numPr>
        <w:tabs>
          <w:tab w:val="left" w:pos="1474"/>
        </w:tabs>
        <w:spacing w:before="8" w:line="237" w:lineRule="auto"/>
        <w:ind w:right="128" w:firstLine="710"/>
        <w:jc w:val="both"/>
        <w:rPr>
          <w:sz w:val="24"/>
        </w:rPr>
      </w:pPr>
      <w:r w:rsidRPr="005F0C46">
        <w:rPr>
          <w:sz w:val="24"/>
        </w:rPr>
        <w:t>устанавливать взаимосвязи между особенностями строения и функциями клеток и тканей,</w:t>
      </w:r>
      <w:r w:rsidRPr="005F0C46">
        <w:rPr>
          <w:spacing w:val="1"/>
          <w:sz w:val="24"/>
        </w:rPr>
        <w:t xml:space="preserve"> </w:t>
      </w:r>
      <w:r w:rsidRPr="005F0C46">
        <w:rPr>
          <w:sz w:val="24"/>
        </w:rPr>
        <w:t>органов</w:t>
      </w:r>
      <w:r w:rsidRPr="005F0C46">
        <w:rPr>
          <w:spacing w:val="-1"/>
          <w:sz w:val="24"/>
        </w:rPr>
        <w:t xml:space="preserve"> </w:t>
      </w:r>
      <w:r w:rsidRPr="005F0C46">
        <w:rPr>
          <w:sz w:val="24"/>
        </w:rPr>
        <w:t>и</w:t>
      </w:r>
      <w:r w:rsidRPr="005F0C46">
        <w:rPr>
          <w:spacing w:val="3"/>
          <w:sz w:val="24"/>
        </w:rPr>
        <w:t xml:space="preserve"> </w:t>
      </w:r>
      <w:r w:rsidRPr="005F0C46">
        <w:rPr>
          <w:sz w:val="24"/>
        </w:rPr>
        <w:t>систем</w:t>
      </w:r>
      <w:r w:rsidRPr="005F0C46">
        <w:rPr>
          <w:spacing w:val="-6"/>
          <w:sz w:val="24"/>
        </w:rPr>
        <w:t xml:space="preserve"> </w:t>
      </w:r>
      <w:r w:rsidRPr="005F0C46">
        <w:rPr>
          <w:sz w:val="24"/>
        </w:rPr>
        <w:t>органов;</w:t>
      </w:r>
    </w:p>
    <w:p w:rsidR="00CA639C" w:rsidRPr="005F0C46" w:rsidRDefault="00E2638E" w:rsidP="00CA374E">
      <w:pPr>
        <w:pStyle w:val="a5"/>
        <w:numPr>
          <w:ilvl w:val="0"/>
          <w:numId w:val="116"/>
        </w:numPr>
        <w:tabs>
          <w:tab w:val="left" w:pos="1474"/>
        </w:tabs>
        <w:ind w:right="123" w:firstLine="710"/>
        <w:jc w:val="both"/>
        <w:rPr>
          <w:sz w:val="24"/>
        </w:rPr>
      </w:pPr>
      <w:r w:rsidRPr="005F0C46">
        <w:rPr>
          <w:sz w:val="24"/>
        </w:rPr>
        <w:lastRenderedPageBreak/>
        <w:t>использовать методы биологической науки: наблюдать и описывать биологические объекты и</w:t>
      </w:r>
      <w:r w:rsidRPr="005F0C46">
        <w:rPr>
          <w:spacing w:val="-57"/>
          <w:sz w:val="24"/>
        </w:rPr>
        <w:t xml:space="preserve"> </w:t>
      </w:r>
      <w:r w:rsidRPr="005F0C46">
        <w:rPr>
          <w:sz w:val="24"/>
        </w:rPr>
        <w:t>процессы;</w:t>
      </w:r>
      <w:r w:rsidRPr="005F0C46">
        <w:rPr>
          <w:spacing w:val="-4"/>
          <w:sz w:val="24"/>
        </w:rPr>
        <w:t xml:space="preserve"> </w:t>
      </w:r>
      <w:r w:rsidRPr="005F0C46">
        <w:rPr>
          <w:sz w:val="24"/>
        </w:rPr>
        <w:t>проводить</w:t>
      </w:r>
      <w:r w:rsidRPr="005F0C46">
        <w:rPr>
          <w:spacing w:val="-2"/>
          <w:sz w:val="24"/>
        </w:rPr>
        <w:t xml:space="preserve"> </w:t>
      </w:r>
      <w:r w:rsidRPr="005F0C46">
        <w:rPr>
          <w:sz w:val="24"/>
        </w:rPr>
        <w:t>исследования</w:t>
      </w:r>
      <w:r w:rsidRPr="005F0C46">
        <w:rPr>
          <w:spacing w:val="-3"/>
          <w:sz w:val="24"/>
        </w:rPr>
        <w:t xml:space="preserve"> </w:t>
      </w:r>
      <w:r w:rsidRPr="005F0C46">
        <w:rPr>
          <w:sz w:val="24"/>
        </w:rPr>
        <w:t>с</w:t>
      </w:r>
      <w:r w:rsidRPr="005F0C46">
        <w:rPr>
          <w:spacing w:val="-5"/>
          <w:sz w:val="24"/>
        </w:rPr>
        <w:t xml:space="preserve"> </w:t>
      </w:r>
      <w:r w:rsidRPr="005F0C46">
        <w:rPr>
          <w:sz w:val="24"/>
        </w:rPr>
        <w:t>организмом</w:t>
      </w:r>
      <w:r w:rsidRPr="005F0C46">
        <w:rPr>
          <w:spacing w:val="-1"/>
          <w:sz w:val="24"/>
        </w:rPr>
        <w:t xml:space="preserve"> </w:t>
      </w:r>
      <w:r w:rsidRPr="005F0C46">
        <w:rPr>
          <w:sz w:val="24"/>
        </w:rPr>
        <w:t>человека и</w:t>
      </w:r>
      <w:r w:rsidRPr="005F0C46">
        <w:rPr>
          <w:spacing w:val="-8"/>
          <w:sz w:val="24"/>
        </w:rPr>
        <w:t xml:space="preserve"> </w:t>
      </w:r>
      <w:r w:rsidRPr="005F0C46">
        <w:rPr>
          <w:sz w:val="24"/>
        </w:rPr>
        <w:t>объяснять</w:t>
      </w:r>
      <w:r w:rsidRPr="005F0C46">
        <w:rPr>
          <w:spacing w:val="3"/>
          <w:sz w:val="24"/>
        </w:rPr>
        <w:t xml:space="preserve"> </w:t>
      </w:r>
      <w:r w:rsidRPr="005F0C46">
        <w:rPr>
          <w:sz w:val="24"/>
        </w:rPr>
        <w:t>их</w:t>
      </w:r>
      <w:r w:rsidRPr="005F0C46">
        <w:rPr>
          <w:spacing w:val="-4"/>
          <w:sz w:val="24"/>
        </w:rPr>
        <w:t xml:space="preserve"> </w:t>
      </w:r>
      <w:r w:rsidRPr="005F0C46">
        <w:rPr>
          <w:sz w:val="24"/>
        </w:rPr>
        <w:t>результаты;</w:t>
      </w:r>
    </w:p>
    <w:p w:rsidR="00CA639C" w:rsidRPr="005F0C46" w:rsidRDefault="00E2638E" w:rsidP="00CA374E">
      <w:pPr>
        <w:pStyle w:val="a5"/>
        <w:numPr>
          <w:ilvl w:val="0"/>
          <w:numId w:val="116"/>
        </w:numPr>
        <w:tabs>
          <w:tab w:val="left" w:pos="1474"/>
        </w:tabs>
        <w:spacing w:before="3" w:line="237" w:lineRule="auto"/>
        <w:ind w:right="123" w:firstLine="710"/>
        <w:jc w:val="both"/>
        <w:rPr>
          <w:sz w:val="24"/>
        </w:rPr>
      </w:pPr>
      <w:r w:rsidRPr="005F0C46">
        <w:rPr>
          <w:sz w:val="24"/>
        </w:rPr>
        <w:t>знать</w:t>
      </w:r>
      <w:r w:rsidRPr="005F0C46">
        <w:rPr>
          <w:spacing w:val="1"/>
          <w:sz w:val="24"/>
        </w:rPr>
        <w:t xml:space="preserve"> </w:t>
      </w:r>
      <w:r w:rsidRPr="005F0C46">
        <w:rPr>
          <w:sz w:val="24"/>
        </w:rPr>
        <w:t>и</w:t>
      </w:r>
      <w:r w:rsidRPr="005F0C46">
        <w:rPr>
          <w:spacing w:val="1"/>
          <w:sz w:val="24"/>
        </w:rPr>
        <w:t xml:space="preserve"> </w:t>
      </w:r>
      <w:r w:rsidRPr="005F0C46">
        <w:rPr>
          <w:sz w:val="24"/>
        </w:rPr>
        <w:t>аргументировать</w:t>
      </w:r>
      <w:r w:rsidRPr="005F0C46">
        <w:rPr>
          <w:spacing w:val="1"/>
          <w:sz w:val="24"/>
        </w:rPr>
        <w:t xml:space="preserve"> </w:t>
      </w:r>
      <w:r w:rsidRPr="005F0C46">
        <w:rPr>
          <w:sz w:val="24"/>
        </w:rPr>
        <w:t>основные</w:t>
      </w:r>
      <w:r w:rsidRPr="005F0C46">
        <w:rPr>
          <w:spacing w:val="1"/>
          <w:sz w:val="24"/>
        </w:rPr>
        <w:t xml:space="preserve"> </w:t>
      </w:r>
      <w:r w:rsidRPr="005F0C46">
        <w:rPr>
          <w:sz w:val="24"/>
        </w:rPr>
        <w:t>принципы</w:t>
      </w:r>
      <w:r w:rsidRPr="005F0C46">
        <w:rPr>
          <w:spacing w:val="1"/>
          <w:sz w:val="24"/>
        </w:rPr>
        <w:t xml:space="preserve"> </w:t>
      </w:r>
      <w:r w:rsidRPr="005F0C46">
        <w:rPr>
          <w:sz w:val="24"/>
        </w:rPr>
        <w:t>здорового</w:t>
      </w:r>
      <w:r w:rsidRPr="005F0C46">
        <w:rPr>
          <w:spacing w:val="1"/>
          <w:sz w:val="24"/>
        </w:rPr>
        <w:t xml:space="preserve"> </w:t>
      </w:r>
      <w:r w:rsidRPr="005F0C46">
        <w:rPr>
          <w:sz w:val="24"/>
        </w:rPr>
        <w:t>образа</w:t>
      </w:r>
      <w:r w:rsidRPr="005F0C46">
        <w:rPr>
          <w:spacing w:val="1"/>
          <w:sz w:val="24"/>
        </w:rPr>
        <w:t xml:space="preserve"> </w:t>
      </w:r>
      <w:r w:rsidRPr="005F0C46">
        <w:rPr>
          <w:sz w:val="24"/>
        </w:rPr>
        <w:t>жизни,</w:t>
      </w:r>
      <w:r w:rsidRPr="005F0C46">
        <w:rPr>
          <w:spacing w:val="1"/>
          <w:sz w:val="24"/>
        </w:rPr>
        <w:t xml:space="preserve"> </w:t>
      </w:r>
      <w:r w:rsidRPr="005F0C46">
        <w:rPr>
          <w:sz w:val="24"/>
        </w:rPr>
        <w:t>рациональной</w:t>
      </w:r>
      <w:r w:rsidRPr="005F0C46">
        <w:rPr>
          <w:spacing w:val="1"/>
          <w:sz w:val="24"/>
        </w:rPr>
        <w:t xml:space="preserve"> </w:t>
      </w:r>
      <w:r w:rsidRPr="005F0C46">
        <w:rPr>
          <w:sz w:val="24"/>
        </w:rPr>
        <w:t>организации</w:t>
      </w:r>
      <w:r w:rsidRPr="005F0C46">
        <w:rPr>
          <w:spacing w:val="2"/>
          <w:sz w:val="24"/>
        </w:rPr>
        <w:t xml:space="preserve"> </w:t>
      </w:r>
      <w:r w:rsidRPr="005F0C46">
        <w:rPr>
          <w:sz w:val="24"/>
        </w:rPr>
        <w:t>труда</w:t>
      </w:r>
      <w:r w:rsidRPr="005F0C46">
        <w:rPr>
          <w:spacing w:val="1"/>
          <w:sz w:val="24"/>
        </w:rPr>
        <w:t xml:space="preserve"> </w:t>
      </w:r>
      <w:r w:rsidRPr="005F0C46">
        <w:rPr>
          <w:sz w:val="24"/>
        </w:rPr>
        <w:t>и</w:t>
      </w:r>
      <w:r w:rsidRPr="005F0C46">
        <w:rPr>
          <w:spacing w:val="3"/>
          <w:sz w:val="24"/>
        </w:rPr>
        <w:t xml:space="preserve"> </w:t>
      </w:r>
      <w:r w:rsidRPr="005F0C46">
        <w:rPr>
          <w:sz w:val="24"/>
        </w:rPr>
        <w:t>отдыха;</w:t>
      </w:r>
    </w:p>
    <w:p w:rsidR="00CA639C" w:rsidRPr="005F0C46" w:rsidRDefault="00E2638E" w:rsidP="00CA374E">
      <w:pPr>
        <w:pStyle w:val="a5"/>
        <w:numPr>
          <w:ilvl w:val="0"/>
          <w:numId w:val="116"/>
        </w:numPr>
        <w:tabs>
          <w:tab w:val="left" w:pos="1474"/>
        </w:tabs>
        <w:spacing w:before="5" w:line="293" w:lineRule="exact"/>
        <w:ind w:left="1473"/>
        <w:rPr>
          <w:sz w:val="24"/>
        </w:rPr>
      </w:pPr>
      <w:r w:rsidRPr="005F0C46">
        <w:rPr>
          <w:sz w:val="24"/>
        </w:rPr>
        <w:t>анализировать</w:t>
      </w:r>
      <w:r w:rsidRPr="005F0C46">
        <w:rPr>
          <w:spacing w:val="-3"/>
          <w:sz w:val="24"/>
        </w:rPr>
        <w:t xml:space="preserve"> </w:t>
      </w:r>
      <w:r w:rsidRPr="005F0C46">
        <w:rPr>
          <w:sz w:val="24"/>
        </w:rPr>
        <w:t>и</w:t>
      </w:r>
      <w:r w:rsidRPr="005F0C46">
        <w:rPr>
          <w:spacing w:val="-4"/>
          <w:sz w:val="24"/>
        </w:rPr>
        <w:t xml:space="preserve"> </w:t>
      </w:r>
      <w:r w:rsidRPr="005F0C46">
        <w:rPr>
          <w:sz w:val="24"/>
        </w:rPr>
        <w:t>оценивать влияние</w:t>
      </w:r>
      <w:r w:rsidRPr="005F0C46">
        <w:rPr>
          <w:spacing w:val="-6"/>
          <w:sz w:val="24"/>
        </w:rPr>
        <w:t xml:space="preserve"> </w:t>
      </w:r>
      <w:r w:rsidRPr="005F0C46">
        <w:rPr>
          <w:sz w:val="24"/>
        </w:rPr>
        <w:t>факторов</w:t>
      </w:r>
      <w:r w:rsidRPr="005F0C46">
        <w:rPr>
          <w:spacing w:val="-3"/>
          <w:sz w:val="24"/>
        </w:rPr>
        <w:t xml:space="preserve"> </w:t>
      </w:r>
      <w:r w:rsidRPr="005F0C46">
        <w:rPr>
          <w:sz w:val="24"/>
        </w:rPr>
        <w:t>риска</w:t>
      </w:r>
      <w:r w:rsidRPr="005F0C46">
        <w:rPr>
          <w:spacing w:val="-1"/>
          <w:sz w:val="24"/>
        </w:rPr>
        <w:t xml:space="preserve"> </w:t>
      </w:r>
      <w:r w:rsidRPr="005F0C46">
        <w:rPr>
          <w:sz w:val="24"/>
        </w:rPr>
        <w:t>на</w:t>
      </w:r>
      <w:r w:rsidRPr="005F0C46">
        <w:rPr>
          <w:spacing w:val="-1"/>
          <w:sz w:val="24"/>
        </w:rPr>
        <w:t xml:space="preserve"> </w:t>
      </w:r>
      <w:r w:rsidRPr="005F0C46">
        <w:rPr>
          <w:sz w:val="24"/>
        </w:rPr>
        <w:t>здоровье</w:t>
      </w:r>
      <w:r w:rsidRPr="005F0C46">
        <w:rPr>
          <w:spacing w:val="-1"/>
          <w:sz w:val="24"/>
        </w:rPr>
        <w:t xml:space="preserve"> </w:t>
      </w:r>
      <w:r w:rsidRPr="005F0C46">
        <w:rPr>
          <w:sz w:val="24"/>
        </w:rPr>
        <w:t>человека;</w:t>
      </w:r>
    </w:p>
    <w:p w:rsidR="00CA639C" w:rsidRPr="005F0C46" w:rsidRDefault="00E2638E" w:rsidP="00CA374E">
      <w:pPr>
        <w:pStyle w:val="a5"/>
        <w:numPr>
          <w:ilvl w:val="0"/>
          <w:numId w:val="116"/>
        </w:numPr>
        <w:tabs>
          <w:tab w:val="left" w:pos="1474"/>
        </w:tabs>
        <w:spacing w:line="293" w:lineRule="exact"/>
        <w:ind w:left="1473"/>
        <w:rPr>
          <w:sz w:val="24"/>
        </w:rPr>
      </w:pPr>
      <w:r w:rsidRPr="005F0C46">
        <w:rPr>
          <w:sz w:val="24"/>
        </w:rPr>
        <w:t>описывать</w:t>
      </w:r>
      <w:r w:rsidRPr="005F0C46">
        <w:rPr>
          <w:spacing w:val="-4"/>
          <w:sz w:val="24"/>
        </w:rPr>
        <w:t xml:space="preserve"> </w:t>
      </w:r>
      <w:r w:rsidRPr="005F0C46">
        <w:rPr>
          <w:sz w:val="24"/>
        </w:rPr>
        <w:t>и</w:t>
      </w:r>
      <w:r w:rsidRPr="005F0C46">
        <w:rPr>
          <w:spacing w:val="-4"/>
          <w:sz w:val="24"/>
        </w:rPr>
        <w:t xml:space="preserve"> </w:t>
      </w:r>
      <w:r w:rsidRPr="005F0C46">
        <w:rPr>
          <w:sz w:val="24"/>
        </w:rPr>
        <w:t>использовать</w:t>
      </w:r>
      <w:r w:rsidRPr="005F0C46">
        <w:rPr>
          <w:spacing w:val="-4"/>
          <w:sz w:val="24"/>
        </w:rPr>
        <w:t xml:space="preserve"> </w:t>
      </w:r>
      <w:r w:rsidRPr="005F0C46">
        <w:rPr>
          <w:sz w:val="24"/>
        </w:rPr>
        <w:t>приемы</w:t>
      </w:r>
      <w:r w:rsidRPr="005F0C46">
        <w:rPr>
          <w:spacing w:val="-8"/>
          <w:sz w:val="24"/>
        </w:rPr>
        <w:t xml:space="preserve"> </w:t>
      </w:r>
      <w:r w:rsidRPr="005F0C46">
        <w:rPr>
          <w:sz w:val="24"/>
        </w:rPr>
        <w:t>оказания</w:t>
      </w:r>
      <w:r w:rsidRPr="005F0C46">
        <w:rPr>
          <w:spacing w:val="-6"/>
          <w:sz w:val="24"/>
        </w:rPr>
        <w:t xml:space="preserve"> </w:t>
      </w:r>
      <w:r w:rsidRPr="005F0C46">
        <w:rPr>
          <w:sz w:val="24"/>
        </w:rPr>
        <w:t>первой</w:t>
      </w:r>
      <w:r w:rsidRPr="005F0C46">
        <w:rPr>
          <w:spacing w:val="1"/>
          <w:sz w:val="24"/>
        </w:rPr>
        <w:t xml:space="preserve"> </w:t>
      </w:r>
      <w:r w:rsidRPr="005F0C46">
        <w:rPr>
          <w:sz w:val="24"/>
        </w:rPr>
        <w:t>помощи;</w:t>
      </w:r>
    </w:p>
    <w:p w:rsidR="00CA639C" w:rsidRPr="005F0C46" w:rsidRDefault="00E2638E" w:rsidP="00CA374E">
      <w:pPr>
        <w:pStyle w:val="a5"/>
        <w:numPr>
          <w:ilvl w:val="0"/>
          <w:numId w:val="116"/>
        </w:numPr>
        <w:tabs>
          <w:tab w:val="left" w:pos="1474"/>
        </w:tabs>
        <w:spacing w:line="293" w:lineRule="exact"/>
        <w:ind w:left="1473"/>
        <w:rPr>
          <w:sz w:val="24"/>
        </w:rPr>
      </w:pPr>
      <w:r w:rsidRPr="005F0C46">
        <w:rPr>
          <w:sz w:val="24"/>
        </w:rPr>
        <w:t>знать</w:t>
      </w:r>
      <w:r w:rsidRPr="005F0C46">
        <w:rPr>
          <w:spacing w:val="-1"/>
          <w:sz w:val="24"/>
        </w:rPr>
        <w:t xml:space="preserve"> </w:t>
      </w:r>
      <w:r w:rsidRPr="005F0C46">
        <w:rPr>
          <w:sz w:val="24"/>
        </w:rPr>
        <w:t>и</w:t>
      </w:r>
      <w:r w:rsidRPr="005F0C46">
        <w:rPr>
          <w:spacing w:val="-5"/>
          <w:sz w:val="24"/>
        </w:rPr>
        <w:t xml:space="preserve"> </w:t>
      </w:r>
      <w:r w:rsidRPr="005F0C46">
        <w:rPr>
          <w:sz w:val="24"/>
        </w:rPr>
        <w:t>соблюдать</w:t>
      </w:r>
      <w:r w:rsidRPr="005F0C46">
        <w:rPr>
          <w:spacing w:val="-1"/>
          <w:sz w:val="24"/>
        </w:rPr>
        <w:t xml:space="preserve"> </w:t>
      </w:r>
      <w:r w:rsidRPr="005F0C46">
        <w:rPr>
          <w:sz w:val="24"/>
        </w:rPr>
        <w:t>правила</w:t>
      </w:r>
      <w:r w:rsidRPr="005F0C46">
        <w:rPr>
          <w:spacing w:val="-3"/>
          <w:sz w:val="24"/>
        </w:rPr>
        <w:t xml:space="preserve"> </w:t>
      </w:r>
      <w:r w:rsidRPr="005F0C46">
        <w:rPr>
          <w:sz w:val="24"/>
        </w:rPr>
        <w:t>работы</w:t>
      </w:r>
      <w:r w:rsidRPr="005F0C46">
        <w:rPr>
          <w:spacing w:val="-3"/>
          <w:sz w:val="24"/>
        </w:rPr>
        <w:t xml:space="preserve"> </w:t>
      </w:r>
      <w:r w:rsidRPr="005F0C46">
        <w:rPr>
          <w:sz w:val="24"/>
        </w:rPr>
        <w:t>в</w:t>
      </w:r>
      <w:r w:rsidRPr="005F0C46">
        <w:rPr>
          <w:spacing w:val="-4"/>
          <w:sz w:val="24"/>
        </w:rPr>
        <w:t xml:space="preserve"> </w:t>
      </w:r>
      <w:r w:rsidRPr="005F0C46">
        <w:rPr>
          <w:sz w:val="24"/>
        </w:rPr>
        <w:t>кабинете</w:t>
      </w:r>
      <w:r w:rsidRPr="005F0C46">
        <w:rPr>
          <w:spacing w:val="-3"/>
          <w:sz w:val="24"/>
        </w:rPr>
        <w:t xml:space="preserve"> </w:t>
      </w:r>
      <w:r w:rsidRPr="005F0C46">
        <w:rPr>
          <w:sz w:val="24"/>
        </w:rPr>
        <w:t>биологии.</w:t>
      </w:r>
    </w:p>
    <w:p w:rsidR="00CA639C" w:rsidRPr="005F0C46" w:rsidRDefault="00E2638E">
      <w:pPr>
        <w:pStyle w:val="Heading2"/>
        <w:spacing w:before="2"/>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6"/>
        </w:numPr>
        <w:tabs>
          <w:tab w:val="left" w:pos="1474"/>
        </w:tabs>
        <w:ind w:right="117" w:firstLine="710"/>
        <w:jc w:val="both"/>
        <w:rPr>
          <w:sz w:val="24"/>
        </w:rPr>
      </w:pPr>
      <w:r w:rsidRPr="00533A63">
        <w:rPr>
          <w:sz w:val="24"/>
        </w:rPr>
        <w:t>объяснять</w:t>
      </w:r>
      <w:r w:rsidRPr="00533A63">
        <w:rPr>
          <w:spacing w:val="1"/>
          <w:sz w:val="24"/>
        </w:rPr>
        <w:t xml:space="preserve"> </w:t>
      </w:r>
      <w:r w:rsidRPr="00533A63">
        <w:rPr>
          <w:sz w:val="24"/>
        </w:rPr>
        <w:t>необходимость</w:t>
      </w:r>
      <w:r w:rsidRPr="00533A63">
        <w:rPr>
          <w:spacing w:val="1"/>
          <w:sz w:val="24"/>
        </w:rPr>
        <w:t xml:space="preserve"> </w:t>
      </w:r>
      <w:r w:rsidRPr="00533A63">
        <w:rPr>
          <w:sz w:val="24"/>
        </w:rPr>
        <w:t>применения</w:t>
      </w:r>
      <w:r w:rsidRPr="00533A63">
        <w:rPr>
          <w:spacing w:val="1"/>
          <w:sz w:val="24"/>
        </w:rPr>
        <w:t xml:space="preserve"> </w:t>
      </w:r>
      <w:r w:rsidRPr="00533A63">
        <w:rPr>
          <w:sz w:val="24"/>
        </w:rPr>
        <w:t>тех</w:t>
      </w:r>
      <w:r w:rsidRPr="00533A63">
        <w:rPr>
          <w:spacing w:val="1"/>
          <w:sz w:val="24"/>
        </w:rPr>
        <w:t xml:space="preserve"> </w:t>
      </w:r>
      <w:r w:rsidRPr="00533A63">
        <w:rPr>
          <w:sz w:val="24"/>
        </w:rPr>
        <w:t>или</w:t>
      </w:r>
      <w:r w:rsidRPr="00533A63">
        <w:rPr>
          <w:spacing w:val="1"/>
          <w:sz w:val="24"/>
        </w:rPr>
        <w:t xml:space="preserve"> </w:t>
      </w:r>
      <w:r w:rsidRPr="00533A63">
        <w:rPr>
          <w:sz w:val="24"/>
        </w:rPr>
        <w:t>иных</w:t>
      </w:r>
      <w:r w:rsidRPr="00533A63">
        <w:rPr>
          <w:spacing w:val="1"/>
          <w:sz w:val="24"/>
        </w:rPr>
        <w:t xml:space="preserve"> </w:t>
      </w:r>
      <w:r w:rsidRPr="00533A63">
        <w:rPr>
          <w:sz w:val="24"/>
        </w:rPr>
        <w:t>приемов</w:t>
      </w:r>
      <w:r w:rsidRPr="00533A63">
        <w:rPr>
          <w:spacing w:val="1"/>
          <w:sz w:val="24"/>
        </w:rPr>
        <w:t xml:space="preserve"> </w:t>
      </w:r>
      <w:r w:rsidRPr="00533A63">
        <w:rPr>
          <w:sz w:val="24"/>
        </w:rPr>
        <w:t>при</w:t>
      </w:r>
      <w:r w:rsidRPr="00533A63">
        <w:rPr>
          <w:spacing w:val="1"/>
          <w:sz w:val="24"/>
        </w:rPr>
        <w:t xml:space="preserve"> </w:t>
      </w:r>
      <w:r w:rsidRPr="00533A63">
        <w:rPr>
          <w:sz w:val="24"/>
        </w:rPr>
        <w:t>оказании</w:t>
      </w:r>
      <w:r w:rsidRPr="00533A63">
        <w:rPr>
          <w:spacing w:val="1"/>
          <w:sz w:val="24"/>
        </w:rPr>
        <w:t xml:space="preserve"> </w:t>
      </w:r>
      <w:r w:rsidRPr="00533A63">
        <w:rPr>
          <w:sz w:val="24"/>
        </w:rPr>
        <w:t>первой</w:t>
      </w:r>
      <w:r w:rsidRPr="00533A63">
        <w:rPr>
          <w:spacing w:val="1"/>
          <w:sz w:val="24"/>
        </w:rPr>
        <w:t xml:space="preserve"> </w:t>
      </w:r>
      <w:r w:rsidRPr="00533A63">
        <w:rPr>
          <w:sz w:val="24"/>
        </w:rPr>
        <w:t>доврачебной</w:t>
      </w:r>
      <w:r w:rsidRPr="00533A63">
        <w:rPr>
          <w:spacing w:val="1"/>
          <w:sz w:val="24"/>
        </w:rPr>
        <w:t xml:space="preserve"> </w:t>
      </w:r>
      <w:r w:rsidRPr="00533A63">
        <w:rPr>
          <w:sz w:val="24"/>
        </w:rPr>
        <w:t>помощи</w:t>
      </w:r>
      <w:r w:rsidRPr="00533A63">
        <w:rPr>
          <w:spacing w:val="1"/>
          <w:sz w:val="24"/>
        </w:rPr>
        <w:t xml:space="preserve"> </w:t>
      </w:r>
      <w:r w:rsidRPr="00533A63">
        <w:rPr>
          <w:sz w:val="24"/>
        </w:rPr>
        <w:t>при</w:t>
      </w:r>
      <w:r w:rsidRPr="00533A63">
        <w:rPr>
          <w:spacing w:val="1"/>
          <w:sz w:val="24"/>
        </w:rPr>
        <w:t xml:space="preserve"> </w:t>
      </w:r>
      <w:r w:rsidRPr="00533A63">
        <w:rPr>
          <w:sz w:val="24"/>
        </w:rPr>
        <w:t>отравлениях,</w:t>
      </w:r>
      <w:r w:rsidRPr="00533A63">
        <w:rPr>
          <w:spacing w:val="1"/>
          <w:sz w:val="24"/>
        </w:rPr>
        <w:t xml:space="preserve"> </w:t>
      </w:r>
      <w:r w:rsidRPr="00533A63">
        <w:rPr>
          <w:sz w:val="24"/>
        </w:rPr>
        <w:t>ожогах,</w:t>
      </w:r>
      <w:r w:rsidRPr="00533A63">
        <w:rPr>
          <w:spacing w:val="1"/>
          <w:sz w:val="24"/>
        </w:rPr>
        <w:t xml:space="preserve"> </w:t>
      </w:r>
      <w:r w:rsidRPr="00533A63">
        <w:rPr>
          <w:sz w:val="24"/>
        </w:rPr>
        <w:t>обморожениях,</w:t>
      </w:r>
      <w:r w:rsidRPr="00533A63">
        <w:rPr>
          <w:spacing w:val="1"/>
          <w:sz w:val="24"/>
        </w:rPr>
        <w:t xml:space="preserve"> </w:t>
      </w:r>
      <w:r w:rsidRPr="00533A63">
        <w:rPr>
          <w:sz w:val="24"/>
        </w:rPr>
        <w:t>травмах,</w:t>
      </w:r>
      <w:r w:rsidRPr="00533A63">
        <w:rPr>
          <w:spacing w:val="1"/>
          <w:sz w:val="24"/>
        </w:rPr>
        <w:t xml:space="preserve"> </w:t>
      </w:r>
      <w:r w:rsidRPr="00533A63">
        <w:rPr>
          <w:sz w:val="24"/>
        </w:rPr>
        <w:t>спасении</w:t>
      </w:r>
      <w:r w:rsidRPr="00533A63">
        <w:rPr>
          <w:spacing w:val="1"/>
          <w:sz w:val="24"/>
        </w:rPr>
        <w:t xml:space="preserve"> </w:t>
      </w:r>
      <w:r w:rsidRPr="00533A63">
        <w:rPr>
          <w:sz w:val="24"/>
        </w:rPr>
        <w:t>утопающего,</w:t>
      </w:r>
      <w:r w:rsidRPr="00533A63">
        <w:rPr>
          <w:spacing w:val="1"/>
          <w:sz w:val="24"/>
        </w:rPr>
        <w:t xml:space="preserve"> </w:t>
      </w:r>
      <w:r w:rsidRPr="00533A63">
        <w:rPr>
          <w:sz w:val="24"/>
        </w:rPr>
        <w:t>кровотечениях;</w:t>
      </w:r>
    </w:p>
    <w:p w:rsidR="00CA639C" w:rsidRPr="00533A63" w:rsidRDefault="00E2638E" w:rsidP="00CA374E">
      <w:pPr>
        <w:pStyle w:val="a5"/>
        <w:numPr>
          <w:ilvl w:val="0"/>
          <w:numId w:val="116"/>
        </w:numPr>
        <w:tabs>
          <w:tab w:val="left" w:pos="1474"/>
        </w:tabs>
        <w:ind w:right="109" w:firstLine="710"/>
        <w:jc w:val="both"/>
        <w:rPr>
          <w:sz w:val="24"/>
        </w:rPr>
      </w:pPr>
      <w:r w:rsidRPr="00533A63">
        <w:rPr>
          <w:sz w:val="24"/>
        </w:rPr>
        <w:t>находить</w:t>
      </w:r>
      <w:r w:rsidRPr="00533A63">
        <w:rPr>
          <w:spacing w:val="1"/>
          <w:sz w:val="24"/>
        </w:rPr>
        <w:t xml:space="preserve"> </w:t>
      </w:r>
      <w:r w:rsidRPr="00533A63">
        <w:rPr>
          <w:sz w:val="24"/>
        </w:rPr>
        <w:t>информацию</w:t>
      </w:r>
      <w:r w:rsidRPr="00533A63">
        <w:rPr>
          <w:spacing w:val="1"/>
          <w:sz w:val="24"/>
        </w:rPr>
        <w:t xml:space="preserve"> </w:t>
      </w:r>
      <w:r w:rsidRPr="00533A63">
        <w:rPr>
          <w:sz w:val="24"/>
        </w:rPr>
        <w:t>о</w:t>
      </w:r>
      <w:r w:rsidRPr="00533A63">
        <w:rPr>
          <w:spacing w:val="1"/>
          <w:sz w:val="24"/>
        </w:rPr>
        <w:t xml:space="preserve"> </w:t>
      </w:r>
      <w:r w:rsidRPr="00533A63">
        <w:rPr>
          <w:sz w:val="24"/>
        </w:rPr>
        <w:t>строении</w:t>
      </w:r>
      <w:r w:rsidRPr="00533A63">
        <w:rPr>
          <w:spacing w:val="1"/>
          <w:sz w:val="24"/>
        </w:rPr>
        <w:t xml:space="preserve"> </w:t>
      </w:r>
      <w:r w:rsidRPr="00533A63">
        <w:rPr>
          <w:sz w:val="24"/>
        </w:rPr>
        <w:t>и</w:t>
      </w:r>
      <w:r w:rsidRPr="00533A63">
        <w:rPr>
          <w:spacing w:val="1"/>
          <w:sz w:val="24"/>
        </w:rPr>
        <w:t xml:space="preserve"> </w:t>
      </w:r>
      <w:r w:rsidRPr="00533A63">
        <w:rPr>
          <w:sz w:val="24"/>
        </w:rPr>
        <w:t>жизнедеятельности</w:t>
      </w:r>
      <w:r w:rsidRPr="00533A63">
        <w:rPr>
          <w:spacing w:val="1"/>
          <w:sz w:val="24"/>
        </w:rPr>
        <w:t xml:space="preserve"> </w:t>
      </w:r>
      <w:r w:rsidRPr="00533A63">
        <w:rPr>
          <w:sz w:val="24"/>
        </w:rPr>
        <w:t>человека</w:t>
      </w:r>
      <w:r w:rsidRPr="00533A63">
        <w:rPr>
          <w:spacing w:val="1"/>
          <w:sz w:val="24"/>
        </w:rPr>
        <w:t xml:space="preserve"> </w:t>
      </w:r>
      <w:r w:rsidRPr="00533A63">
        <w:rPr>
          <w:sz w:val="24"/>
        </w:rPr>
        <w:t>в</w:t>
      </w:r>
      <w:r w:rsidRPr="00533A63">
        <w:rPr>
          <w:spacing w:val="1"/>
          <w:sz w:val="24"/>
        </w:rPr>
        <w:t xml:space="preserve"> </w:t>
      </w:r>
      <w:r w:rsidRPr="00533A63">
        <w:rPr>
          <w:sz w:val="24"/>
        </w:rPr>
        <w:t>научно-популярной</w:t>
      </w:r>
      <w:r w:rsidRPr="00533A63">
        <w:rPr>
          <w:spacing w:val="1"/>
          <w:sz w:val="24"/>
        </w:rPr>
        <w:t xml:space="preserve"> </w:t>
      </w:r>
      <w:r w:rsidRPr="00533A63">
        <w:rPr>
          <w:sz w:val="24"/>
        </w:rPr>
        <w:t>литературе, биологических словарях, справочниках, Интернет-ресурсе, анализировать и оценивать ее,</w:t>
      </w:r>
      <w:r w:rsidRPr="00533A63">
        <w:rPr>
          <w:spacing w:val="-57"/>
          <w:sz w:val="24"/>
        </w:rPr>
        <w:t xml:space="preserve"> </w:t>
      </w:r>
      <w:r w:rsidRPr="00533A63">
        <w:rPr>
          <w:sz w:val="24"/>
        </w:rPr>
        <w:t>переводить</w:t>
      </w:r>
      <w:r w:rsidRPr="00533A63">
        <w:rPr>
          <w:spacing w:val="1"/>
          <w:sz w:val="24"/>
        </w:rPr>
        <w:t xml:space="preserve"> </w:t>
      </w:r>
      <w:r w:rsidRPr="00533A63">
        <w:rPr>
          <w:sz w:val="24"/>
        </w:rPr>
        <w:t>из</w:t>
      </w:r>
      <w:r w:rsidRPr="00533A63">
        <w:rPr>
          <w:spacing w:val="4"/>
          <w:sz w:val="24"/>
        </w:rPr>
        <w:t xml:space="preserve"> </w:t>
      </w:r>
      <w:r w:rsidRPr="00533A63">
        <w:rPr>
          <w:sz w:val="24"/>
        </w:rPr>
        <w:t>одной</w:t>
      </w:r>
      <w:r w:rsidRPr="00533A63">
        <w:rPr>
          <w:spacing w:val="-3"/>
          <w:sz w:val="24"/>
        </w:rPr>
        <w:t xml:space="preserve"> </w:t>
      </w:r>
      <w:r w:rsidRPr="00533A63">
        <w:rPr>
          <w:sz w:val="24"/>
        </w:rPr>
        <w:t>формы</w:t>
      </w:r>
      <w:r w:rsidRPr="00533A63">
        <w:rPr>
          <w:spacing w:val="-2"/>
          <w:sz w:val="24"/>
        </w:rPr>
        <w:t xml:space="preserve"> </w:t>
      </w:r>
      <w:r w:rsidRPr="00533A63">
        <w:rPr>
          <w:sz w:val="24"/>
        </w:rPr>
        <w:t>в</w:t>
      </w:r>
      <w:r w:rsidRPr="00533A63">
        <w:rPr>
          <w:spacing w:val="-2"/>
          <w:sz w:val="24"/>
        </w:rPr>
        <w:t xml:space="preserve"> </w:t>
      </w:r>
      <w:r w:rsidRPr="00533A63">
        <w:rPr>
          <w:sz w:val="24"/>
        </w:rPr>
        <w:t>другую;</w:t>
      </w:r>
    </w:p>
    <w:p w:rsidR="00CA639C" w:rsidRPr="00533A63" w:rsidRDefault="00E2638E" w:rsidP="00CA374E">
      <w:pPr>
        <w:pStyle w:val="a5"/>
        <w:numPr>
          <w:ilvl w:val="0"/>
          <w:numId w:val="116"/>
        </w:numPr>
        <w:tabs>
          <w:tab w:val="left" w:pos="1474"/>
        </w:tabs>
        <w:spacing w:line="242" w:lineRule="auto"/>
        <w:ind w:right="123" w:firstLine="710"/>
        <w:jc w:val="both"/>
        <w:rPr>
          <w:sz w:val="24"/>
        </w:rPr>
      </w:pPr>
      <w:r w:rsidRPr="00533A63">
        <w:rPr>
          <w:sz w:val="24"/>
        </w:rPr>
        <w:t>ориентироваться в системе моральных норм и ценностей по отношению к собственному</w:t>
      </w:r>
      <w:r w:rsidRPr="00533A63">
        <w:rPr>
          <w:spacing w:val="1"/>
          <w:sz w:val="24"/>
        </w:rPr>
        <w:t xml:space="preserve"> </w:t>
      </w:r>
      <w:r w:rsidRPr="00533A63">
        <w:rPr>
          <w:sz w:val="24"/>
        </w:rPr>
        <w:t>здоровью</w:t>
      </w:r>
      <w:r w:rsidRPr="00533A63">
        <w:rPr>
          <w:spacing w:val="-1"/>
          <w:sz w:val="24"/>
        </w:rPr>
        <w:t xml:space="preserve"> </w:t>
      </w:r>
      <w:r w:rsidRPr="00533A63">
        <w:rPr>
          <w:sz w:val="24"/>
        </w:rPr>
        <w:t>и</w:t>
      </w:r>
      <w:r w:rsidRPr="00533A63">
        <w:rPr>
          <w:spacing w:val="-3"/>
          <w:sz w:val="24"/>
        </w:rPr>
        <w:t xml:space="preserve"> </w:t>
      </w:r>
      <w:r w:rsidRPr="00533A63">
        <w:rPr>
          <w:sz w:val="24"/>
        </w:rPr>
        <w:t>здоровью</w:t>
      </w:r>
      <w:r w:rsidRPr="00533A63">
        <w:rPr>
          <w:spacing w:val="-4"/>
          <w:sz w:val="24"/>
        </w:rPr>
        <w:t xml:space="preserve"> </w:t>
      </w:r>
      <w:r w:rsidRPr="00533A63">
        <w:rPr>
          <w:sz w:val="24"/>
        </w:rPr>
        <w:t>других</w:t>
      </w:r>
      <w:r w:rsidRPr="00533A63">
        <w:rPr>
          <w:spacing w:val="1"/>
          <w:sz w:val="24"/>
        </w:rPr>
        <w:t xml:space="preserve"> </w:t>
      </w:r>
      <w:r w:rsidRPr="00533A63">
        <w:rPr>
          <w:sz w:val="24"/>
        </w:rPr>
        <w:t>людей;</w:t>
      </w:r>
    </w:p>
    <w:p w:rsidR="00CA639C" w:rsidRPr="00533A63" w:rsidRDefault="00E2638E" w:rsidP="00CA374E">
      <w:pPr>
        <w:pStyle w:val="a5"/>
        <w:numPr>
          <w:ilvl w:val="0"/>
          <w:numId w:val="116"/>
        </w:numPr>
        <w:tabs>
          <w:tab w:val="left" w:pos="1474"/>
        </w:tabs>
        <w:spacing w:line="237" w:lineRule="auto"/>
        <w:ind w:right="110" w:firstLine="710"/>
        <w:jc w:val="both"/>
        <w:rPr>
          <w:sz w:val="24"/>
        </w:rPr>
      </w:pPr>
      <w:r w:rsidRPr="00533A63">
        <w:rPr>
          <w:sz w:val="24"/>
        </w:rPr>
        <w:t>находить</w:t>
      </w:r>
      <w:r w:rsidRPr="00533A63">
        <w:rPr>
          <w:spacing w:val="1"/>
          <w:sz w:val="24"/>
        </w:rPr>
        <w:t xml:space="preserve"> </w:t>
      </w:r>
      <w:r w:rsidRPr="00533A63">
        <w:rPr>
          <w:sz w:val="24"/>
        </w:rPr>
        <w:t>в</w:t>
      </w:r>
      <w:r w:rsidRPr="00533A63">
        <w:rPr>
          <w:spacing w:val="1"/>
          <w:sz w:val="24"/>
        </w:rPr>
        <w:t xml:space="preserve"> </w:t>
      </w:r>
      <w:r w:rsidRPr="00533A63">
        <w:rPr>
          <w:sz w:val="24"/>
        </w:rPr>
        <w:t>учебной,</w:t>
      </w:r>
      <w:r w:rsidRPr="00533A63">
        <w:rPr>
          <w:spacing w:val="1"/>
          <w:sz w:val="24"/>
        </w:rPr>
        <w:t xml:space="preserve"> </w:t>
      </w:r>
      <w:r w:rsidRPr="00533A63">
        <w:rPr>
          <w:sz w:val="24"/>
        </w:rPr>
        <w:t>научно-популярной</w:t>
      </w:r>
      <w:r w:rsidRPr="00533A63">
        <w:rPr>
          <w:spacing w:val="1"/>
          <w:sz w:val="24"/>
        </w:rPr>
        <w:t xml:space="preserve"> </w:t>
      </w:r>
      <w:r w:rsidRPr="00533A63">
        <w:rPr>
          <w:sz w:val="24"/>
        </w:rPr>
        <w:t>литературе,</w:t>
      </w:r>
      <w:r w:rsidRPr="00533A63">
        <w:rPr>
          <w:spacing w:val="1"/>
          <w:sz w:val="24"/>
        </w:rPr>
        <w:t xml:space="preserve"> </w:t>
      </w:r>
      <w:r w:rsidRPr="00533A63">
        <w:rPr>
          <w:sz w:val="24"/>
        </w:rPr>
        <w:t>Интернет-ресурсах</w:t>
      </w:r>
      <w:r w:rsidRPr="00533A63">
        <w:rPr>
          <w:spacing w:val="1"/>
          <w:sz w:val="24"/>
        </w:rPr>
        <w:t xml:space="preserve"> </w:t>
      </w:r>
      <w:r w:rsidRPr="00533A63">
        <w:rPr>
          <w:sz w:val="24"/>
        </w:rPr>
        <w:t>информацию</w:t>
      </w:r>
      <w:r w:rsidRPr="00533A63">
        <w:rPr>
          <w:spacing w:val="1"/>
          <w:sz w:val="24"/>
        </w:rPr>
        <w:t xml:space="preserve"> </w:t>
      </w:r>
      <w:r w:rsidRPr="00533A63">
        <w:rPr>
          <w:sz w:val="24"/>
        </w:rPr>
        <w:t>об</w:t>
      </w:r>
      <w:r w:rsidRPr="00533A63">
        <w:rPr>
          <w:spacing w:val="-57"/>
          <w:sz w:val="24"/>
        </w:rPr>
        <w:t xml:space="preserve"> </w:t>
      </w:r>
      <w:r w:rsidRPr="00533A63">
        <w:rPr>
          <w:sz w:val="24"/>
        </w:rPr>
        <w:t>организме</w:t>
      </w:r>
      <w:r w:rsidRPr="00533A63">
        <w:rPr>
          <w:spacing w:val="-5"/>
          <w:sz w:val="24"/>
        </w:rPr>
        <w:t xml:space="preserve"> </w:t>
      </w:r>
      <w:r w:rsidRPr="00533A63">
        <w:rPr>
          <w:sz w:val="24"/>
        </w:rPr>
        <w:t>человека,</w:t>
      </w:r>
      <w:r w:rsidRPr="00533A63">
        <w:rPr>
          <w:spacing w:val="-1"/>
          <w:sz w:val="24"/>
        </w:rPr>
        <w:t xml:space="preserve"> </w:t>
      </w:r>
      <w:r w:rsidRPr="00533A63">
        <w:rPr>
          <w:sz w:val="24"/>
        </w:rPr>
        <w:t>оформлять</w:t>
      </w:r>
      <w:r w:rsidRPr="00533A63">
        <w:rPr>
          <w:spacing w:val="-2"/>
          <w:sz w:val="24"/>
        </w:rPr>
        <w:t xml:space="preserve"> </w:t>
      </w:r>
      <w:r w:rsidRPr="00533A63">
        <w:rPr>
          <w:sz w:val="24"/>
        </w:rPr>
        <w:t>ее в</w:t>
      </w:r>
      <w:r w:rsidRPr="00533A63">
        <w:rPr>
          <w:spacing w:val="-2"/>
          <w:sz w:val="24"/>
        </w:rPr>
        <w:t xml:space="preserve"> </w:t>
      </w:r>
      <w:r w:rsidRPr="00533A63">
        <w:rPr>
          <w:sz w:val="24"/>
        </w:rPr>
        <w:t>виде</w:t>
      </w:r>
      <w:r w:rsidRPr="00533A63">
        <w:rPr>
          <w:spacing w:val="1"/>
          <w:sz w:val="24"/>
        </w:rPr>
        <w:t xml:space="preserve"> </w:t>
      </w:r>
      <w:r w:rsidRPr="00533A63">
        <w:rPr>
          <w:sz w:val="24"/>
        </w:rPr>
        <w:t>устных сообщений</w:t>
      </w:r>
      <w:r w:rsidRPr="00533A63">
        <w:rPr>
          <w:spacing w:val="2"/>
          <w:sz w:val="24"/>
        </w:rPr>
        <w:t xml:space="preserve"> </w:t>
      </w:r>
      <w:r w:rsidRPr="00533A63">
        <w:rPr>
          <w:sz w:val="24"/>
        </w:rPr>
        <w:t>и</w:t>
      </w:r>
      <w:r w:rsidRPr="00533A63">
        <w:rPr>
          <w:spacing w:val="2"/>
          <w:sz w:val="24"/>
        </w:rPr>
        <w:t xml:space="preserve"> </w:t>
      </w:r>
      <w:r w:rsidRPr="00533A63">
        <w:rPr>
          <w:sz w:val="24"/>
        </w:rPr>
        <w:t>докладов;</w:t>
      </w:r>
    </w:p>
    <w:p w:rsidR="00CA639C" w:rsidRPr="00533A63" w:rsidRDefault="00E2638E" w:rsidP="00CA374E">
      <w:pPr>
        <w:pStyle w:val="a5"/>
        <w:numPr>
          <w:ilvl w:val="0"/>
          <w:numId w:val="116"/>
        </w:numPr>
        <w:tabs>
          <w:tab w:val="left" w:pos="1474"/>
        </w:tabs>
        <w:spacing w:before="1" w:line="237" w:lineRule="auto"/>
        <w:ind w:right="123" w:firstLine="710"/>
        <w:jc w:val="both"/>
        <w:rPr>
          <w:sz w:val="24"/>
        </w:rPr>
      </w:pPr>
      <w:r w:rsidRPr="00533A63">
        <w:rPr>
          <w:sz w:val="24"/>
        </w:rPr>
        <w:t>анализировать и оценивать целевые и смысловые установки в своих действиях и поступках</w:t>
      </w:r>
      <w:r w:rsidRPr="00533A63">
        <w:rPr>
          <w:spacing w:val="1"/>
          <w:sz w:val="24"/>
        </w:rPr>
        <w:t xml:space="preserve"> </w:t>
      </w:r>
      <w:r w:rsidRPr="00533A63">
        <w:rPr>
          <w:sz w:val="24"/>
        </w:rPr>
        <w:t>по отношению к здоровью своему и окружающих; последствия влияния факторов риска на здоровье</w:t>
      </w:r>
      <w:r w:rsidRPr="00533A63">
        <w:rPr>
          <w:spacing w:val="1"/>
          <w:sz w:val="24"/>
        </w:rPr>
        <w:t xml:space="preserve"> </w:t>
      </w:r>
      <w:r w:rsidRPr="00533A63">
        <w:rPr>
          <w:sz w:val="24"/>
        </w:rPr>
        <w:t>человека.</w:t>
      </w:r>
    </w:p>
    <w:p w:rsidR="00CA639C" w:rsidRPr="00533A63" w:rsidRDefault="00E2638E" w:rsidP="00CA374E">
      <w:pPr>
        <w:pStyle w:val="a5"/>
        <w:numPr>
          <w:ilvl w:val="0"/>
          <w:numId w:val="116"/>
        </w:numPr>
        <w:tabs>
          <w:tab w:val="left" w:pos="1474"/>
        </w:tabs>
        <w:spacing w:before="8" w:line="237" w:lineRule="auto"/>
        <w:ind w:right="115" w:firstLine="710"/>
        <w:jc w:val="both"/>
        <w:rPr>
          <w:sz w:val="24"/>
        </w:rPr>
      </w:pPr>
      <w:r w:rsidRPr="00533A63">
        <w:rPr>
          <w:sz w:val="24"/>
        </w:rPr>
        <w:t>создавать</w:t>
      </w:r>
      <w:r w:rsidRPr="00533A63">
        <w:rPr>
          <w:spacing w:val="1"/>
          <w:sz w:val="24"/>
        </w:rPr>
        <w:t xml:space="preserve"> </w:t>
      </w:r>
      <w:r w:rsidRPr="00533A63">
        <w:rPr>
          <w:sz w:val="24"/>
        </w:rPr>
        <w:t>собственные</w:t>
      </w:r>
      <w:r w:rsidRPr="00533A63">
        <w:rPr>
          <w:spacing w:val="1"/>
          <w:sz w:val="24"/>
        </w:rPr>
        <w:t xml:space="preserve"> </w:t>
      </w:r>
      <w:r w:rsidRPr="00533A63">
        <w:rPr>
          <w:sz w:val="24"/>
        </w:rPr>
        <w:t>письменные</w:t>
      </w:r>
      <w:r w:rsidRPr="00533A63">
        <w:rPr>
          <w:spacing w:val="1"/>
          <w:sz w:val="24"/>
        </w:rPr>
        <w:t xml:space="preserve"> </w:t>
      </w:r>
      <w:r w:rsidRPr="00533A63">
        <w:rPr>
          <w:sz w:val="24"/>
        </w:rPr>
        <w:t>и</w:t>
      </w:r>
      <w:r w:rsidRPr="00533A63">
        <w:rPr>
          <w:spacing w:val="1"/>
          <w:sz w:val="24"/>
        </w:rPr>
        <w:t xml:space="preserve"> </w:t>
      </w:r>
      <w:r w:rsidRPr="00533A63">
        <w:rPr>
          <w:sz w:val="24"/>
        </w:rPr>
        <w:t>устные</w:t>
      </w:r>
      <w:r w:rsidRPr="00533A63">
        <w:rPr>
          <w:spacing w:val="1"/>
          <w:sz w:val="24"/>
        </w:rPr>
        <w:t xml:space="preserve"> </w:t>
      </w:r>
      <w:r w:rsidRPr="00533A63">
        <w:rPr>
          <w:sz w:val="24"/>
        </w:rPr>
        <w:t>сообщения</w:t>
      </w:r>
      <w:r w:rsidRPr="00533A63">
        <w:rPr>
          <w:spacing w:val="1"/>
          <w:sz w:val="24"/>
        </w:rPr>
        <w:t xml:space="preserve"> </w:t>
      </w:r>
      <w:r w:rsidRPr="00533A63">
        <w:rPr>
          <w:sz w:val="24"/>
        </w:rPr>
        <w:t>об</w:t>
      </w:r>
      <w:r w:rsidRPr="00533A63">
        <w:rPr>
          <w:spacing w:val="1"/>
          <w:sz w:val="24"/>
        </w:rPr>
        <w:t xml:space="preserve"> </w:t>
      </w:r>
      <w:r w:rsidRPr="00533A63">
        <w:rPr>
          <w:sz w:val="24"/>
        </w:rPr>
        <w:t>организме</w:t>
      </w:r>
      <w:r w:rsidRPr="00533A63">
        <w:rPr>
          <w:spacing w:val="1"/>
          <w:sz w:val="24"/>
        </w:rPr>
        <w:t xml:space="preserve"> </w:t>
      </w:r>
      <w:r w:rsidRPr="00533A63">
        <w:rPr>
          <w:sz w:val="24"/>
        </w:rPr>
        <w:t>человека</w:t>
      </w:r>
      <w:r w:rsidRPr="00533A63">
        <w:rPr>
          <w:spacing w:val="1"/>
          <w:sz w:val="24"/>
        </w:rPr>
        <w:t xml:space="preserve"> </w:t>
      </w:r>
      <w:r w:rsidRPr="00533A63">
        <w:rPr>
          <w:sz w:val="24"/>
        </w:rPr>
        <w:t>и</w:t>
      </w:r>
      <w:r w:rsidRPr="00533A63">
        <w:rPr>
          <w:spacing w:val="1"/>
          <w:sz w:val="24"/>
        </w:rPr>
        <w:t xml:space="preserve"> </w:t>
      </w:r>
      <w:r w:rsidRPr="00533A63">
        <w:rPr>
          <w:sz w:val="24"/>
        </w:rPr>
        <w:t>его</w:t>
      </w:r>
      <w:r w:rsidRPr="00533A63">
        <w:rPr>
          <w:spacing w:val="1"/>
          <w:sz w:val="24"/>
        </w:rPr>
        <w:t xml:space="preserve"> </w:t>
      </w:r>
      <w:r w:rsidRPr="00533A63">
        <w:rPr>
          <w:sz w:val="24"/>
        </w:rPr>
        <w:t>жизнедеятельности</w:t>
      </w:r>
      <w:r w:rsidRPr="00533A63">
        <w:rPr>
          <w:spacing w:val="1"/>
          <w:sz w:val="24"/>
        </w:rPr>
        <w:t xml:space="preserve"> </w:t>
      </w:r>
      <w:r w:rsidRPr="00533A63">
        <w:rPr>
          <w:sz w:val="24"/>
        </w:rPr>
        <w:t>на</w:t>
      </w:r>
      <w:r w:rsidRPr="00533A63">
        <w:rPr>
          <w:spacing w:val="1"/>
          <w:sz w:val="24"/>
        </w:rPr>
        <w:t xml:space="preserve"> </w:t>
      </w:r>
      <w:r w:rsidRPr="00533A63">
        <w:rPr>
          <w:sz w:val="24"/>
        </w:rPr>
        <w:t>основе</w:t>
      </w:r>
      <w:r w:rsidRPr="00533A63">
        <w:rPr>
          <w:spacing w:val="1"/>
          <w:sz w:val="24"/>
        </w:rPr>
        <w:t xml:space="preserve"> </w:t>
      </w:r>
      <w:r w:rsidRPr="00533A63">
        <w:rPr>
          <w:sz w:val="24"/>
        </w:rPr>
        <w:t>нескольких</w:t>
      </w:r>
      <w:r w:rsidRPr="00533A63">
        <w:rPr>
          <w:spacing w:val="1"/>
          <w:sz w:val="24"/>
        </w:rPr>
        <w:t xml:space="preserve"> </w:t>
      </w:r>
      <w:r w:rsidRPr="00533A63">
        <w:rPr>
          <w:sz w:val="24"/>
        </w:rPr>
        <w:t>источников</w:t>
      </w:r>
      <w:r w:rsidRPr="00533A63">
        <w:rPr>
          <w:spacing w:val="1"/>
          <w:sz w:val="24"/>
        </w:rPr>
        <w:t xml:space="preserve"> </w:t>
      </w:r>
      <w:r w:rsidRPr="00533A63">
        <w:rPr>
          <w:sz w:val="24"/>
        </w:rPr>
        <w:t>информации,</w:t>
      </w:r>
      <w:r w:rsidRPr="00533A63">
        <w:rPr>
          <w:spacing w:val="1"/>
          <w:sz w:val="24"/>
        </w:rPr>
        <w:t xml:space="preserve"> </w:t>
      </w:r>
      <w:r w:rsidRPr="00533A63">
        <w:rPr>
          <w:sz w:val="24"/>
        </w:rPr>
        <w:t>сопровождать</w:t>
      </w:r>
      <w:r w:rsidRPr="00533A63">
        <w:rPr>
          <w:spacing w:val="1"/>
          <w:sz w:val="24"/>
        </w:rPr>
        <w:t xml:space="preserve"> </w:t>
      </w:r>
      <w:r w:rsidRPr="00533A63">
        <w:rPr>
          <w:sz w:val="24"/>
        </w:rPr>
        <w:t>выступление</w:t>
      </w:r>
      <w:r w:rsidRPr="00533A63">
        <w:rPr>
          <w:spacing w:val="1"/>
          <w:sz w:val="24"/>
        </w:rPr>
        <w:t xml:space="preserve"> </w:t>
      </w:r>
      <w:r w:rsidRPr="00533A63">
        <w:rPr>
          <w:sz w:val="24"/>
        </w:rPr>
        <w:t>презентацией,</w:t>
      </w:r>
      <w:r w:rsidRPr="00533A63">
        <w:rPr>
          <w:spacing w:val="3"/>
          <w:sz w:val="24"/>
        </w:rPr>
        <w:t xml:space="preserve"> </w:t>
      </w:r>
      <w:r w:rsidRPr="00533A63">
        <w:rPr>
          <w:sz w:val="24"/>
        </w:rPr>
        <w:t>учитывая</w:t>
      </w:r>
      <w:r w:rsidRPr="00533A63">
        <w:rPr>
          <w:spacing w:val="-4"/>
          <w:sz w:val="24"/>
        </w:rPr>
        <w:t xml:space="preserve"> </w:t>
      </w:r>
      <w:r w:rsidRPr="00533A63">
        <w:rPr>
          <w:sz w:val="24"/>
        </w:rPr>
        <w:t>особенности</w:t>
      </w:r>
      <w:r w:rsidRPr="00533A63">
        <w:rPr>
          <w:spacing w:val="1"/>
          <w:sz w:val="24"/>
        </w:rPr>
        <w:t xml:space="preserve"> </w:t>
      </w:r>
      <w:r w:rsidRPr="00533A63">
        <w:rPr>
          <w:sz w:val="24"/>
        </w:rPr>
        <w:t>аудитории сверстников;</w:t>
      </w:r>
    </w:p>
    <w:p w:rsidR="00CA639C" w:rsidRPr="00533A63" w:rsidRDefault="00E2638E" w:rsidP="00CA374E">
      <w:pPr>
        <w:pStyle w:val="a5"/>
        <w:numPr>
          <w:ilvl w:val="0"/>
          <w:numId w:val="116"/>
        </w:numPr>
        <w:tabs>
          <w:tab w:val="left" w:pos="1474"/>
        </w:tabs>
        <w:spacing w:before="75"/>
        <w:ind w:right="116" w:firstLine="710"/>
        <w:jc w:val="both"/>
        <w:rPr>
          <w:sz w:val="24"/>
        </w:rPr>
      </w:pPr>
      <w:r w:rsidRPr="00533A63">
        <w:rPr>
          <w:sz w:val="24"/>
        </w:rPr>
        <w:t>работать</w:t>
      </w:r>
      <w:r w:rsidRPr="00533A63">
        <w:rPr>
          <w:spacing w:val="1"/>
          <w:sz w:val="24"/>
        </w:rPr>
        <w:t xml:space="preserve"> </w:t>
      </w:r>
      <w:r w:rsidRPr="00533A63">
        <w:rPr>
          <w:sz w:val="24"/>
        </w:rPr>
        <w:t>в</w:t>
      </w:r>
      <w:r w:rsidRPr="00533A63">
        <w:rPr>
          <w:spacing w:val="1"/>
          <w:sz w:val="24"/>
        </w:rPr>
        <w:t xml:space="preserve"> </w:t>
      </w:r>
      <w:r w:rsidRPr="00533A63">
        <w:rPr>
          <w:sz w:val="24"/>
        </w:rPr>
        <w:t>группе</w:t>
      </w:r>
      <w:r w:rsidRPr="00533A63">
        <w:rPr>
          <w:spacing w:val="1"/>
          <w:sz w:val="24"/>
        </w:rPr>
        <w:t xml:space="preserve"> </w:t>
      </w:r>
      <w:r w:rsidRPr="00533A63">
        <w:rPr>
          <w:sz w:val="24"/>
        </w:rPr>
        <w:t>сверстников</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1"/>
          <w:sz w:val="24"/>
        </w:rPr>
        <w:t xml:space="preserve"> </w:t>
      </w:r>
      <w:r w:rsidRPr="00533A63">
        <w:rPr>
          <w:sz w:val="24"/>
        </w:rPr>
        <w:t>познавательных</w:t>
      </w:r>
      <w:r w:rsidRPr="00533A63">
        <w:rPr>
          <w:spacing w:val="1"/>
          <w:sz w:val="24"/>
        </w:rPr>
        <w:t xml:space="preserve"> </w:t>
      </w:r>
      <w:r w:rsidRPr="00533A63">
        <w:rPr>
          <w:sz w:val="24"/>
        </w:rPr>
        <w:t>задач</w:t>
      </w:r>
      <w:r w:rsidRPr="00533A63">
        <w:rPr>
          <w:spacing w:val="1"/>
          <w:sz w:val="24"/>
        </w:rPr>
        <w:t xml:space="preserve"> </w:t>
      </w:r>
      <w:r w:rsidRPr="00533A63">
        <w:rPr>
          <w:sz w:val="24"/>
        </w:rPr>
        <w:t>связанных</w:t>
      </w:r>
      <w:r w:rsidRPr="00533A63">
        <w:rPr>
          <w:spacing w:val="1"/>
          <w:sz w:val="24"/>
        </w:rPr>
        <w:t xml:space="preserve"> </w:t>
      </w:r>
      <w:r w:rsidRPr="00533A63">
        <w:rPr>
          <w:sz w:val="24"/>
        </w:rPr>
        <w:t>с</w:t>
      </w:r>
      <w:r w:rsidRPr="00533A63">
        <w:rPr>
          <w:spacing w:val="1"/>
          <w:sz w:val="24"/>
        </w:rPr>
        <w:t xml:space="preserve"> </w:t>
      </w:r>
      <w:r w:rsidRPr="00533A63">
        <w:rPr>
          <w:sz w:val="24"/>
        </w:rPr>
        <w:t>особенностями</w:t>
      </w:r>
      <w:r w:rsidRPr="00533A63">
        <w:rPr>
          <w:spacing w:val="1"/>
          <w:sz w:val="24"/>
        </w:rPr>
        <w:t xml:space="preserve"> </w:t>
      </w:r>
      <w:r w:rsidRPr="00533A63">
        <w:rPr>
          <w:sz w:val="24"/>
        </w:rPr>
        <w:t>строения</w:t>
      </w:r>
      <w:r w:rsidRPr="00533A63">
        <w:rPr>
          <w:spacing w:val="1"/>
          <w:sz w:val="24"/>
        </w:rPr>
        <w:t xml:space="preserve"> </w:t>
      </w:r>
      <w:r w:rsidRPr="00533A63">
        <w:rPr>
          <w:sz w:val="24"/>
        </w:rPr>
        <w:t>и</w:t>
      </w:r>
      <w:r w:rsidRPr="00533A63">
        <w:rPr>
          <w:spacing w:val="1"/>
          <w:sz w:val="24"/>
        </w:rPr>
        <w:t xml:space="preserve"> </w:t>
      </w:r>
      <w:r w:rsidRPr="00533A63">
        <w:rPr>
          <w:sz w:val="24"/>
        </w:rPr>
        <w:t>жизнедеятельности</w:t>
      </w:r>
      <w:r w:rsidRPr="00533A63">
        <w:rPr>
          <w:spacing w:val="1"/>
          <w:sz w:val="24"/>
        </w:rPr>
        <w:t xml:space="preserve"> </w:t>
      </w:r>
      <w:r w:rsidRPr="00533A63">
        <w:rPr>
          <w:sz w:val="24"/>
        </w:rPr>
        <w:t>организма</w:t>
      </w:r>
      <w:r w:rsidRPr="00533A63">
        <w:rPr>
          <w:spacing w:val="1"/>
          <w:sz w:val="24"/>
        </w:rPr>
        <w:t xml:space="preserve"> </w:t>
      </w:r>
      <w:r w:rsidRPr="00533A63">
        <w:rPr>
          <w:sz w:val="24"/>
        </w:rPr>
        <w:t>человека,</w:t>
      </w:r>
      <w:r w:rsidRPr="00533A63">
        <w:rPr>
          <w:spacing w:val="1"/>
          <w:sz w:val="24"/>
        </w:rPr>
        <w:t xml:space="preserve"> </w:t>
      </w:r>
      <w:r w:rsidRPr="00533A63">
        <w:rPr>
          <w:sz w:val="24"/>
        </w:rPr>
        <w:t>планировать</w:t>
      </w:r>
      <w:r w:rsidRPr="00533A63">
        <w:rPr>
          <w:spacing w:val="1"/>
          <w:sz w:val="24"/>
        </w:rPr>
        <w:t xml:space="preserve"> </w:t>
      </w:r>
      <w:r w:rsidRPr="00533A63">
        <w:rPr>
          <w:sz w:val="24"/>
        </w:rPr>
        <w:t>совместную</w:t>
      </w:r>
      <w:r w:rsidRPr="00533A63">
        <w:rPr>
          <w:spacing w:val="1"/>
          <w:sz w:val="24"/>
        </w:rPr>
        <w:t xml:space="preserve"> </w:t>
      </w:r>
      <w:r w:rsidRPr="00533A63">
        <w:rPr>
          <w:sz w:val="24"/>
        </w:rPr>
        <w:t>деятельность,</w:t>
      </w:r>
      <w:r w:rsidRPr="00533A63">
        <w:rPr>
          <w:spacing w:val="1"/>
          <w:sz w:val="24"/>
        </w:rPr>
        <w:t xml:space="preserve"> </w:t>
      </w:r>
      <w:r w:rsidRPr="00533A63">
        <w:rPr>
          <w:sz w:val="24"/>
        </w:rPr>
        <w:t>учитывать</w:t>
      </w:r>
      <w:r w:rsidRPr="00533A63">
        <w:rPr>
          <w:spacing w:val="1"/>
          <w:sz w:val="24"/>
        </w:rPr>
        <w:t xml:space="preserve"> </w:t>
      </w:r>
      <w:r w:rsidRPr="00533A63">
        <w:rPr>
          <w:sz w:val="24"/>
        </w:rPr>
        <w:t>мнение</w:t>
      </w:r>
      <w:r w:rsidRPr="00533A63">
        <w:rPr>
          <w:spacing w:val="1"/>
          <w:sz w:val="24"/>
        </w:rPr>
        <w:t xml:space="preserve"> </w:t>
      </w:r>
      <w:r w:rsidRPr="00533A63">
        <w:rPr>
          <w:sz w:val="24"/>
        </w:rPr>
        <w:t>окружающих</w:t>
      </w:r>
      <w:r w:rsidRPr="00533A63">
        <w:rPr>
          <w:spacing w:val="1"/>
          <w:sz w:val="24"/>
        </w:rPr>
        <w:t xml:space="preserve"> </w:t>
      </w:r>
      <w:r w:rsidRPr="00533A63">
        <w:rPr>
          <w:sz w:val="24"/>
        </w:rPr>
        <w:t>и</w:t>
      </w:r>
      <w:r w:rsidRPr="00533A63">
        <w:rPr>
          <w:spacing w:val="1"/>
          <w:sz w:val="24"/>
        </w:rPr>
        <w:t xml:space="preserve"> </w:t>
      </w:r>
      <w:r w:rsidRPr="00533A63">
        <w:rPr>
          <w:sz w:val="24"/>
        </w:rPr>
        <w:t>адекватно</w:t>
      </w:r>
      <w:r w:rsidRPr="00533A63">
        <w:rPr>
          <w:spacing w:val="1"/>
          <w:sz w:val="24"/>
        </w:rPr>
        <w:t xml:space="preserve"> </w:t>
      </w:r>
      <w:r w:rsidRPr="00533A63">
        <w:rPr>
          <w:sz w:val="24"/>
        </w:rPr>
        <w:t>оценивать</w:t>
      </w:r>
      <w:r w:rsidRPr="00533A63">
        <w:rPr>
          <w:spacing w:val="1"/>
          <w:sz w:val="24"/>
        </w:rPr>
        <w:t xml:space="preserve"> </w:t>
      </w:r>
      <w:r w:rsidRPr="00533A63">
        <w:rPr>
          <w:sz w:val="24"/>
        </w:rPr>
        <w:t>собственный</w:t>
      </w:r>
      <w:r w:rsidRPr="00533A63">
        <w:rPr>
          <w:spacing w:val="1"/>
          <w:sz w:val="24"/>
        </w:rPr>
        <w:t xml:space="preserve"> </w:t>
      </w:r>
      <w:r w:rsidRPr="00533A63">
        <w:rPr>
          <w:sz w:val="24"/>
        </w:rPr>
        <w:t>вклад</w:t>
      </w:r>
      <w:r w:rsidRPr="00533A63">
        <w:rPr>
          <w:spacing w:val="1"/>
          <w:sz w:val="24"/>
        </w:rPr>
        <w:t xml:space="preserve"> </w:t>
      </w:r>
      <w:r w:rsidRPr="00533A63">
        <w:rPr>
          <w:sz w:val="24"/>
        </w:rPr>
        <w:t>в</w:t>
      </w:r>
      <w:r w:rsidRPr="00533A63">
        <w:rPr>
          <w:spacing w:val="1"/>
          <w:sz w:val="24"/>
        </w:rPr>
        <w:t xml:space="preserve"> </w:t>
      </w:r>
      <w:r w:rsidRPr="00533A63">
        <w:rPr>
          <w:sz w:val="24"/>
        </w:rPr>
        <w:t>деятельность</w:t>
      </w:r>
      <w:r w:rsidRPr="00533A63">
        <w:rPr>
          <w:spacing w:val="1"/>
          <w:sz w:val="24"/>
        </w:rPr>
        <w:t xml:space="preserve"> </w:t>
      </w:r>
      <w:r w:rsidRPr="00533A63">
        <w:rPr>
          <w:sz w:val="24"/>
        </w:rPr>
        <w:t>группы.</w:t>
      </w:r>
    </w:p>
    <w:p w:rsidR="00CA639C" w:rsidRPr="005F0C46" w:rsidRDefault="00E2638E">
      <w:pPr>
        <w:pStyle w:val="Heading2"/>
        <w:spacing w:before="6" w:line="237" w:lineRule="auto"/>
        <w:ind w:left="1190" w:right="5852"/>
        <w:jc w:val="both"/>
      </w:pPr>
      <w:r w:rsidRPr="00533A63">
        <w:t>Общие биологические закономерности</w:t>
      </w:r>
      <w:r w:rsidRPr="005F0C46">
        <w:rPr>
          <w:spacing w:val="-57"/>
        </w:rPr>
        <w:t xml:space="preserve"> </w:t>
      </w: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6"/>
        </w:numPr>
        <w:tabs>
          <w:tab w:val="left" w:pos="1474"/>
        </w:tabs>
        <w:spacing w:before="4" w:line="237" w:lineRule="auto"/>
        <w:ind w:right="123" w:firstLine="710"/>
        <w:rPr>
          <w:sz w:val="24"/>
        </w:rPr>
      </w:pPr>
      <w:r w:rsidRPr="005F0C46">
        <w:rPr>
          <w:sz w:val="24"/>
        </w:rPr>
        <w:t>выделять</w:t>
      </w:r>
      <w:r w:rsidRPr="005F0C46">
        <w:rPr>
          <w:spacing w:val="31"/>
          <w:sz w:val="24"/>
        </w:rPr>
        <w:t xml:space="preserve"> </w:t>
      </w:r>
      <w:r w:rsidRPr="005F0C46">
        <w:rPr>
          <w:sz w:val="24"/>
        </w:rPr>
        <w:t>существенные</w:t>
      </w:r>
      <w:r w:rsidRPr="005F0C46">
        <w:rPr>
          <w:spacing w:val="30"/>
          <w:sz w:val="24"/>
        </w:rPr>
        <w:t xml:space="preserve"> </w:t>
      </w:r>
      <w:r w:rsidRPr="005F0C46">
        <w:rPr>
          <w:sz w:val="24"/>
        </w:rPr>
        <w:t>признаки</w:t>
      </w:r>
      <w:r w:rsidRPr="005F0C46">
        <w:rPr>
          <w:spacing w:val="31"/>
          <w:sz w:val="24"/>
        </w:rPr>
        <w:t xml:space="preserve"> </w:t>
      </w:r>
      <w:r w:rsidRPr="005F0C46">
        <w:rPr>
          <w:sz w:val="24"/>
        </w:rPr>
        <w:t>биологических</w:t>
      </w:r>
      <w:r w:rsidRPr="005F0C46">
        <w:rPr>
          <w:spacing w:val="26"/>
          <w:sz w:val="24"/>
        </w:rPr>
        <w:t xml:space="preserve"> </w:t>
      </w:r>
      <w:r w:rsidRPr="005F0C46">
        <w:rPr>
          <w:sz w:val="24"/>
        </w:rPr>
        <w:t>объектов</w:t>
      </w:r>
      <w:r w:rsidRPr="005F0C46">
        <w:rPr>
          <w:spacing w:val="28"/>
          <w:sz w:val="24"/>
        </w:rPr>
        <w:t xml:space="preserve"> </w:t>
      </w:r>
      <w:r w:rsidRPr="005F0C46">
        <w:rPr>
          <w:sz w:val="24"/>
        </w:rPr>
        <w:t>(вида,</w:t>
      </w:r>
      <w:r w:rsidRPr="005F0C46">
        <w:rPr>
          <w:spacing w:val="29"/>
          <w:sz w:val="24"/>
        </w:rPr>
        <w:t xml:space="preserve"> </w:t>
      </w:r>
      <w:r w:rsidRPr="005F0C46">
        <w:rPr>
          <w:sz w:val="24"/>
        </w:rPr>
        <w:t>экосистемы,</w:t>
      </w:r>
      <w:r w:rsidRPr="005F0C46">
        <w:rPr>
          <w:spacing w:val="32"/>
          <w:sz w:val="24"/>
        </w:rPr>
        <w:t xml:space="preserve"> </w:t>
      </w:r>
      <w:r w:rsidRPr="005F0C46">
        <w:rPr>
          <w:sz w:val="24"/>
        </w:rPr>
        <w:t>биосферы)</w:t>
      </w:r>
      <w:r w:rsidRPr="005F0C46">
        <w:rPr>
          <w:spacing w:val="28"/>
          <w:sz w:val="24"/>
        </w:rPr>
        <w:t xml:space="preserve"> </w:t>
      </w:r>
      <w:r w:rsidRPr="005F0C46">
        <w:rPr>
          <w:sz w:val="24"/>
        </w:rPr>
        <w:t>и</w:t>
      </w:r>
      <w:r w:rsidRPr="005F0C46">
        <w:rPr>
          <w:spacing w:val="-57"/>
          <w:sz w:val="24"/>
        </w:rPr>
        <w:t xml:space="preserve"> </w:t>
      </w:r>
      <w:r w:rsidRPr="005F0C46">
        <w:rPr>
          <w:sz w:val="24"/>
        </w:rPr>
        <w:t>процессов,</w:t>
      </w:r>
      <w:r w:rsidRPr="005F0C46">
        <w:rPr>
          <w:spacing w:val="3"/>
          <w:sz w:val="24"/>
        </w:rPr>
        <w:t xml:space="preserve"> </w:t>
      </w:r>
      <w:r w:rsidRPr="005F0C46">
        <w:rPr>
          <w:sz w:val="24"/>
        </w:rPr>
        <w:t>характерных</w:t>
      </w:r>
      <w:r w:rsidRPr="005F0C46">
        <w:rPr>
          <w:spacing w:val="-3"/>
          <w:sz w:val="24"/>
        </w:rPr>
        <w:t xml:space="preserve"> </w:t>
      </w:r>
      <w:r w:rsidRPr="005F0C46">
        <w:rPr>
          <w:sz w:val="24"/>
        </w:rPr>
        <w:t>для</w:t>
      </w:r>
      <w:r w:rsidRPr="005F0C46">
        <w:rPr>
          <w:spacing w:val="2"/>
          <w:sz w:val="24"/>
        </w:rPr>
        <w:t xml:space="preserve"> </w:t>
      </w:r>
      <w:r w:rsidRPr="005F0C46">
        <w:rPr>
          <w:sz w:val="24"/>
        </w:rPr>
        <w:t>сообществ живых</w:t>
      </w:r>
      <w:r w:rsidRPr="005F0C46">
        <w:rPr>
          <w:spacing w:val="-9"/>
          <w:sz w:val="24"/>
        </w:rPr>
        <w:t xml:space="preserve"> </w:t>
      </w:r>
      <w:r w:rsidRPr="005F0C46">
        <w:rPr>
          <w:sz w:val="24"/>
        </w:rPr>
        <w:t>организмов;</w:t>
      </w:r>
    </w:p>
    <w:p w:rsidR="00CA639C" w:rsidRPr="005F0C46" w:rsidRDefault="00E2638E" w:rsidP="00CA374E">
      <w:pPr>
        <w:pStyle w:val="a5"/>
        <w:numPr>
          <w:ilvl w:val="0"/>
          <w:numId w:val="116"/>
        </w:numPr>
        <w:tabs>
          <w:tab w:val="left" w:pos="1474"/>
        </w:tabs>
        <w:spacing w:line="293" w:lineRule="exact"/>
        <w:ind w:left="1473"/>
        <w:rPr>
          <w:sz w:val="24"/>
        </w:rPr>
      </w:pPr>
      <w:r w:rsidRPr="005F0C46">
        <w:rPr>
          <w:sz w:val="24"/>
        </w:rPr>
        <w:t>аргументировать,</w:t>
      </w:r>
      <w:r w:rsidRPr="005F0C46">
        <w:rPr>
          <w:spacing w:val="-6"/>
          <w:sz w:val="24"/>
        </w:rPr>
        <w:t xml:space="preserve"> </w:t>
      </w:r>
      <w:r w:rsidRPr="005F0C46">
        <w:rPr>
          <w:sz w:val="24"/>
        </w:rPr>
        <w:t>приводить</w:t>
      </w:r>
      <w:r w:rsidRPr="005F0C46">
        <w:rPr>
          <w:spacing w:val="-3"/>
          <w:sz w:val="24"/>
        </w:rPr>
        <w:t xml:space="preserve"> </w:t>
      </w:r>
      <w:r w:rsidRPr="005F0C46">
        <w:rPr>
          <w:sz w:val="24"/>
        </w:rPr>
        <w:t>доказательства</w:t>
      </w:r>
      <w:r w:rsidRPr="005F0C46">
        <w:rPr>
          <w:spacing w:val="-8"/>
          <w:sz w:val="24"/>
        </w:rPr>
        <w:t xml:space="preserve"> </w:t>
      </w:r>
      <w:r w:rsidRPr="005F0C46">
        <w:rPr>
          <w:sz w:val="24"/>
        </w:rPr>
        <w:t>необходимости</w:t>
      </w:r>
      <w:r w:rsidRPr="005F0C46">
        <w:rPr>
          <w:spacing w:val="-6"/>
          <w:sz w:val="24"/>
        </w:rPr>
        <w:t xml:space="preserve"> </w:t>
      </w:r>
      <w:r w:rsidRPr="005F0C46">
        <w:rPr>
          <w:sz w:val="24"/>
        </w:rPr>
        <w:t>защиты</w:t>
      </w:r>
      <w:r w:rsidRPr="005F0C46">
        <w:rPr>
          <w:spacing w:val="-6"/>
          <w:sz w:val="24"/>
        </w:rPr>
        <w:t xml:space="preserve"> </w:t>
      </w:r>
      <w:r w:rsidRPr="005F0C46">
        <w:rPr>
          <w:sz w:val="24"/>
        </w:rPr>
        <w:t>окружающей</w:t>
      </w:r>
      <w:r w:rsidRPr="005F0C46">
        <w:rPr>
          <w:spacing w:val="-3"/>
          <w:sz w:val="24"/>
        </w:rPr>
        <w:t xml:space="preserve"> </w:t>
      </w:r>
      <w:r w:rsidRPr="005F0C46">
        <w:rPr>
          <w:sz w:val="24"/>
        </w:rPr>
        <w:t>среды;</w:t>
      </w:r>
    </w:p>
    <w:p w:rsidR="00CA639C" w:rsidRPr="005F0C46" w:rsidRDefault="00E2638E" w:rsidP="00CA374E">
      <w:pPr>
        <w:pStyle w:val="a5"/>
        <w:numPr>
          <w:ilvl w:val="0"/>
          <w:numId w:val="116"/>
        </w:numPr>
        <w:tabs>
          <w:tab w:val="left" w:pos="1474"/>
        </w:tabs>
        <w:spacing w:before="1" w:line="237" w:lineRule="auto"/>
        <w:ind w:right="117" w:firstLine="710"/>
        <w:rPr>
          <w:sz w:val="24"/>
        </w:rPr>
      </w:pPr>
      <w:r w:rsidRPr="005F0C46">
        <w:rPr>
          <w:sz w:val="24"/>
        </w:rPr>
        <w:t>аргументировать,</w:t>
      </w:r>
      <w:r w:rsidRPr="005F0C46">
        <w:rPr>
          <w:spacing w:val="7"/>
          <w:sz w:val="24"/>
        </w:rPr>
        <w:t xml:space="preserve"> </w:t>
      </w:r>
      <w:r w:rsidRPr="005F0C46">
        <w:rPr>
          <w:sz w:val="24"/>
        </w:rPr>
        <w:t>приводить</w:t>
      </w:r>
      <w:r w:rsidRPr="005F0C46">
        <w:rPr>
          <w:spacing w:val="7"/>
          <w:sz w:val="24"/>
        </w:rPr>
        <w:t xml:space="preserve"> </w:t>
      </w:r>
      <w:r w:rsidRPr="005F0C46">
        <w:rPr>
          <w:sz w:val="24"/>
        </w:rPr>
        <w:t>доказательства</w:t>
      </w:r>
      <w:r w:rsidRPr="005F0C46">
        <w:rPr>
          <w:spacing w:val="8"/>
          <w:sz w:val="24"/>
        </w:rPr>
        <w:t xml:space="preserve"> </w:t>
      </w:r>
      <w:r w:rsidRPr="005F0C46">
        <w:rPr>
          <w:sz w:val="24"/>
        </w:rPr>
        <w:t>зависимости</w:t>
      </w:r>
      <w:r w:rsidRPr="005F0C46">
        <w:rPr>
          <w:spacing w:val="7"/>
          <w:sz w:val="24"/>
        </w:rPr>
        <w:t xml:space="preserve"> </w:t>
      </w:r>
      <w:r w:rsidRPr="005F0C46">
        <w:rPr>
          <w:sz w:val="24"/>
        </w:rPr>
        <w:t>здоровья</w:t>
      </w:r>
      <w:r w:rsidRPr="005F0C46">
        <w:rPr>
          <w:spacing w:val="5"/>
          <w:sz w:val="24"/>
        </w:rPr>
        <w:t xml:space="preserve"> </w:t>
      </w:r>
      <w:r w:rsidRPr="005F0C46">
        <w:rPr>
          <w:sz w:val="24"/>
        </w:rPr>
        <w:t>человека</w:t>
      </w:r>
      <w:r w:rsidRPr="005F0C46">
        <w:rPr>
          <w:spacing w:val="4"/>
          <w:sz w:val="24"/>
        </w:rPr>
        <w:t xml:space="preserve"> </w:t>
      </w:r>
      <w:r w:rsidRPr="005F0C46">
        <w:rPr>
          <w:sz w:val="24"/>
        </w:rPr>
        <w:t>от</w:t>
      </w:r>
      <w:r w:rsidRPr="005F0C46">
        <w:rPr>
          <w:spacing w:val="9"/>
          <w:sz w:val="24"/>
        </w:rPr>
        <w:t xml:space="preserve"> </w:t>
      </w:r>
      <w:r w:rsidRPr="005F0C46">
        <w:rPr>
          <w:sz w:val="24"/>
        </w:rPr>
        <w:t>состояния</w:t>
      </w:r>
      <w:r w:rsidRPr="005F0C46">
        <w:rPr>
          <w:spacing w:val="-57"/>
          <w:sz w:val="24"/>
        </w:rPr>
        <w:t xml:space="preserve"> </w:t>
      </w:r>
      <w:r w:rsidRPr="005F0C46">
        <w:rPr>
          <w:sz w:val="24"/>
        </w:rPr>
        <w:t>окружающей</w:t>
      </w:r>
      <w:r w:rsidRPr="005F0C46">
        <w:rPr>
          <w:spacing w:val="2"/>
          <w:sz w:val="24"/>
        </w:rPr>
        <w:t xml:space="preserve"> </w:t>
      </w:r>
      <w:r w:rsidRPr="005F0C46">
        <w:rPr>
          <w:sz w:val="24"/>
        </w:rPr>
        <w:t>среды;</w:t>
      </w:r>
    </w:p>
    <w:p w:rsidR="00CA639C" w:rsidRPr="005F0C46" w:rsidRDefault="00E2638E" w:rsidP="00CA374E">
      <w:pPr>
        <w:pStyle w:val="a5"/>
        <w:numPr>
          <w:ilvl w:val="0"/>
          <w:numId w:val="116"/>
        </w:numPr>
        <w:tabs>
          <w:tab w:val="left" w:pos="1474"/>
          <w:tab w:val="left" w:pos="3127"/>
          <w:tab w:val="left" w:pos="4998"/>
          <w:tab w:val="left" w:pos="6777"/>
          <w:tab w:val="left" w:pos="7953"/>
          <w:tab w:val="left" w:pos="8432"/>
          <w:tab w:val="left" w:pos="9372"/>
          <w:tab w:val="left" w:pos="10917"/>
        </w:tabs>
        <w:spacing w:before="7" w:line="237" w:lineRule="auto"/>
        <w:ind w:right="120" w:firstLine="710"/>
        <w:rPr>
          <w:sz w:val="24"/>
        </w:rPr>
      </w:pPr>
      <w:r w:rsidRPr="005F0C46">
        <w:rPr>
          <w:sz w:val="24"/>
        </w:rPr>
        <w:t>осуществлять</w:t>
      </w:r>
      <w:r w:rsidRPr="005F0C46">
        <w:rPr>
          <w:sz w:val="24"/>
        </w:rPr>
        <w:tab/>
        <w:t>классификацию</w:t>
      </w:r>
      <w:r w:rsidRPr="005F0C46">
        <w:rPr>
          <w:sz w:val="24"/>
        </w:rPr>
        <w:tab/>
        <w:t>биологических</w:t>
      </w:r>
      <w:r w:rsidRPr="005F0C46">
        <w:rPr>
          <w:sz w:val="24"/>
        </w:rPr>
        <w:tab/>
        <w:t>объектов</w:t>
      </w:r>
      <w:r w:rsidRPr="005F0C46">
        <w:rPr>
          <w:sz w:val="24"/>
        </w:rPr>
        <w:tab/>
        <w:t>на</w:t>
      </w:r>
      <w:r w:rsidRPr="005F0C46">
        <w:rPr>
          <w:sz w:val="24"/>
        </w:rPr>
        <w:tab/>
        <w:t>основе</w:t>
      </w:r>
      <w:r w:rsidRPr="005F0C46">
        <w:rPr>
          <w:sz w:val="24"/>
        </w:rPr>
        <w:tab/>
        <w:t>определения</w:t>
      </w:r>
      <w:r w:rsidRPr="005F0C46">
        <w:rPr>
          <w:sz w:val="24"/>
        </w:rPr>
        <w:tab/>
      </w:r>
      <w:r w:rsidRPr="005F0C46">
        <w:rPr>
          <w:spacing w:val="-2"/>
          <w:sz w:val="24"/>
        </w:rPr>
        <w:t>их</w:t>
      </w:r>
      <w:r w:rsidRPr="005F0C46">
        <w:rPr>
          <w:spacing w:val="-57"/>
          <w:sz w:val="24"/>
        </w:rPr>
        <w:t xml:space="preserve"> </w:t>
      </w:r>
      <w:r w:rsidRPr="005F0C46">
        <w:rPr>
          <w:sz w:val="24"/>
        </w:rPr>
        <w:t>принадлежности</w:t>
      </w:r>
      <w:r w:rsidRPr="005F0C46">
        <w:rPr>
          <w:spacing w:val="2"/>
          <w:sz w:val="24"/>
        </w:rPr>
        <w:t xml:space="preserve"> </w:t>
      </w:r>
      <w:r w:rsidRPr="005F0C46">
        <w:rPr>
          <w:sz w:val="24"/>
        </w:rPr>
        <w:t>к</w:t>
      </w:r>
      <w:r w:rsidRPr="005F0C46">
        <w:rPr>
          <w:spacing w:val="-9"/>
          <w:sz w:val="24"/>
        </w:rPr>
        <w:t xml:space="preserve"> </w:t>
      </w:r>
      <w:r w:rsidRPr="005F0C46">
        <w:rPr>
          <w:sz w:val="24"/>
        </w:rPr>
        <w:t>определенной</w:t>
      </w:r>
      <w:r w:rsidRPr="005F0C46">
        <w:rPr>
          <w:spacing w:val="3"/>
          <w:sz w:val="24"/>
        </w:rPr>
        <w:t xml:space="preserve"> </w:t>
      </w:r>
      <w:r w:rsidRPr="005F0C46">
        <w:rPr>
          <w:sz w:val="24"/>
        </w:rPr>
        <w:t>систематической</w:t>
      </w:r>
      <w:r w:rsidRPr="005F0C46">
        <w:rPr>
          <w:spacing w:val="-2"/>
          <w:sz w:val="24"/>
        </w:rPr>
        <w:t xml:space="preserve"> </w:t>
      </w:r>
      <w:r w:rsidRPr="005F0C46">
        <w:rPr>
          <w:sz w:val="24"/>
        </w:rPr>
        <w:t>группе;</w:t>
      </w:r>
    </w:p>
    <w:p w:rsidR="00CA639C" w:rsidRPr="005F0C46" w:rsidRDefault="00E2638E" w:rsidP="00CA374E">
      <w:pPr>
        <w:pStyle w:val="a5"/>
        <w:numPr>
          <w:ilvl w:val="0"/>
          <w:numId w:val="116"/>
        </w:numPr>
        <w:tabs>
          <w:tab w:val="left" w:pos="1474"/>
        </w:tabs>
        <w:spacing w:before="8" w:line="237" w:lineRule="auto"/>
        <w:ind w:right="121" w:firstLine="710"/>
        <w:rPr>
          <w:sz w:val="24"/>
        </w:rPr>
      </w:pPr>
      <w:r w:rsidRPr="005F0C46">
        <w:rPr>
          <w:sz w:val="24"/>
        </w:rPr>
        <w:t>раскрывать роль биологии в практической деятельности людей; роль биологических объектов</w:t>
      </w:r>
      <w:r w:rsidRPr="005F0C46">
        <w:rPr>
          <w:spacing w:val="-57"/>
          <w:sz w:val="24"/>
        </w:rPr>
        <w:t xml:space="preserve"> </w:t>
      </w:r>
      <w:r w:rsidRPr="005F0C46">
        <w:rPr>
          <w:sz w:val="24"/>
        </w:rPr>
        <w:t>в природе</w:t>
      </w:r>
      <w:r w:rsidRPr="005F0C46">
        <w:rPr>
          <w:spacing w:val="-6"/>
          <w:sz w:val="24"/>
        </w:rPr>
        <w:t xml:space="preserve"> </w:t>
      </w:r>
      <w:r w:rsidRPr="005F0C46">
        <w:rPr>
          <w:sz w:val="24"/>
        </w:rPr>
        <w:t>и</w:t>
      </w:r>
      <w:r w:rsidRPr="005F0C46">
        <w:rPr>
          <w:spacing w:val="1"/>
          <w:sz w:val="24"/>
        </w:rPr>
        <w:t xml:space="preserve"> </w:t>
      </w:r>
      <w:r w:rsidRPr="005F0C46">
        <w:rPr>
          <w:sz w:val="24"/>
        </w:rPr>
        <w:t>жизни</w:t>
      </w:r>
      <w:r w:rsidRPr="005F0C46">
        <w:rPr>
          <w:spacing w:val="-4"/>
          <w:sz w:val="24"/>
        </w:rPr>
        <w:t xml:space="preserve"> </w:t>
      </w:r>
      <w:r w:rsidRPr="005F0C46">
        <w:rPr>
          <w:sz w:val="24"/>
        </w:rPr>
        <w:t>человека;</w:t>
      </w:r>
      <w:r w:rsidRPr="005F0C46">
        <w:rPr>
          <w:spacing w:val="-5"/>
          <w:sz w:val="24"/>
        </w:rPr>
        <w:t xml:space="preserve"> </w:t>
      </w:r>
      <w:r w:rsidRPr="005F0C46">
        <w:rPr>
          <w:sz w:val="24"/>
        </w:rPr>
        <w:t>значение</w:t>
      </w:r>
      <w:r w:rsidRPr="005F0C46">
        <w:rPr>
          <w:spacing w:val="-1"/>
          <w:sz w:val="24"/>
        </w:rPr>
        <w:t xml:space="preserve"> </w:t>
      </w:r>
      <w:r w:rsidRPr="005F0C46">
        <w:rPr>
          <w:sz w:val="24"/>
        </w:rPr>
        <w:t>биологического</w:t>
      </w:r>
      <w:r w:rsidRPr="005F0C46">
        <w:rPr>
          <w:spacing w:val="3"/>
          <w:sz w:val="24"/>
        </w:rPr>
        <w:t xml:space="preserve"> </w:t>
      </w:r>
      <w:r w:rsidRPr="005F0C46">
        <w:rPr>
          <w:sz w:val="24"/>
        </w:rPr>
        <w:t>разнообразия для сохранения биосферы;</w:t>
      </w:r>
    </w:p>
    <w:p w:rsidR="00CA639C" w:rsidRPr="005F0C46" w:rsidRDefault="00E2638E" w:rsidP="00CA374E">
      <w:pPr>
        <w:pStyle w:val="a5"/>
        <w:numPr>
          <w:ilvl w:val="0"/>
          <w:numId w:val="116"/>
        </w:numPr>
        <w:tabs>
          <w:tab w:val="left" w:pos="1474"/>
        </w:tabs>
        <w:spacing w:before="2" w:line="237" w:lineRule="auto"/>
        <w:ind w:right="122" w:firstLine="710"/>
        <w:rPr>
          <w:sz w:val="24"/>
        </w:rPr>
      </w:pPr>
      <w:r w:rsidRPr="005F0C46">
        <w:rPr>
          <w:sz w:val="24"/>
        </w:rPr>
        <w:t>объяснять</w:t>
      </w:r>
      <w:r w:rsidRPr="005F0C46">
        <w:rPr>
          <w:spacing w:val="36"/>
          <w:sz w:val="24"/>
        </w:rPr>
        <w:t xml:space="preserve"> </w:t>
      </w:r>
      <w:r w:rsidRPr="005F0C46">
        <w:rPr>
          <w:sz w:val="24"/>
        </w:rPr>
        <w:t>общность</w:t>
      </w:r>
      <w:r w:rsidRPr="005F0C46">
        <w:rPr>
          <w:spacing w:val="41"/>
          <w:sz w:val="24"/>
        </w:rPr>
        <w:t xml:space="preserve"> </w:t>
      </w:r>
      <w:r w:rsidRPr="005F0C46">
        <w:rPr>
          <w:sz w:val="24"/>
        </w:rPr>
        <w:t>происхождения</w:t>
      </w:r>
      <w:r w:rsidRPr="005F0C46">
        <w:rPr>
          <w:spacing w:val="39"/>
          <w:sz w:val="24"/>
        </w:rPr>
        <w:t xml:space="preserve"> </w:t>
      </w:r>
      <w:r w:rsidRPr="005F0C46">
        <w:rPr>
          <w:sz w:val="24"/>
        </w:rPr>
        <w:t>и</w:t>
      </w:r>
      <w:r w:rsidRPr="005F0C46">
        <w:rPr>
          <w:spacing w:val="40"/>
          <w:sz w:val="24"/>
        </w:rPr>
        <w:t xml:space="preserve"> </w:t>
      </w:r>
      <w:r w:rsidRPr="005F0C46">
        <w:rPr>
          <w:sz w:val="24"/>
        </w:rPr>
        <w:t>эволюции</w:t>
      </w:r>
      <w:r w:rsidRPr="005F0C46">
        <w:rPr>
          <w:spacing w:val="36"/>
          <w:sz w:val="24"/>
        </w:rPr>
        <w:t xml:space="preserve"> </w:t>
      </w:r>
      <w:r w:rsidRPr="005F0C46">
        <w:rPr>
          <w:sz w:val="24"/>
        </w:rPr>
        <w:t>организмов</w:t>
      </w:r>
      <w:r w:rsidRPr="005F0C46">
        <w:rPr>
          <w:spacing w:val="37"/>
          <w:sz w:val="24"/>
        </w:rPr>
        <w:t xml:space="preserve"> </w:t>
      </w:r>
      <w:r w:rsidRPr="005F0C46">
        <w:rPr>
          <w:sz w:val="24"/>
        </w:rPr>
        <w:t>на</w:t>
      </w:r>
      <w:r w:rsidRPr="005F0C46">
        <w:rPr>
          <w:spacing w:val="34"/>
          <w:sz w:val="24"/>
        </w:rPr>
        <w:t xml:space="preserve"> </w:t>
      </w:r>
      <w:r w:rsidRPr="005F0C46">
        <w:rPr>
          <w:sz w:val="24"/>
        </w:rPr>
        <w:t>основе</w:t>
      </w:r>
      <w:r w:rsidRPr="005F0C46">
        <w:rPr>
          <w:spacing w:val="39"/>
          <w:sz w:val="24"/>
        </w:rPr>
        <w:t xml:space="preserve"> </w:t>
      </w:r>
      <w:r w:rsidRPr="005F0C46">
        <w:rPr>
          <w:sz w:val="24"/>
        </w:rPr>
        <w:t>сопоставления</w:t>
      </w:r>
      <w:r w:rsidRPr="005F0C46">
        <w:rPr>
          <w:spacing w:val="-57"/>
          <w:sz w:val="24"/>
        </w:rPr>
        <w:t xml:space="preserve"> </w:t>
      </w:r>
      <w:r w:rsidRPr="005F0C46">
        <w:rPr>
          <w:sz w:val="24"/>
        </w:rPr>
        <w:t>особенностей</w:t>
      </w:r>
      <w:r w:rsidRPr="005F0C46">
        <w:rPr>
          <w:spacing w:val="1"/>
          <w:sz w:val="24"/>
        </w:rPr>
        <w:t xml:space="preserve"> </w:t>
      </w:r>
      <w:r w:rsidRPr="005F0C46">
        <w:rPr>
          <w:sz w:val="24"/>
        </w:rPr>
        <w:t>их</w:t>
      </w:r>
      <w:r w:rsidRPr="005F0C46">
        <w:rPr>
          <w:spacing w:val="-3"/>
          <w:sz w:val="24"/>
        </w:rPr>
        <w:t xml:space="preserve"> </w:t>
      </w:r>
      <w:r w:rsidRPr="005F0C46">
        <w:rPr>
          <w:sz w:val="24"/>
        </w:rPr>
        <w:t>строения</w:t>
      </w:r>
      <w:r w:rsidRPr="005F0C46">
        <w:rPr>
          <w:spacing w:val="-3"/>
          <w:sz w:val="24"/>
        </w:rPr>
        <w:t xml:space="preserve"> </w:t>
      </w:r>
      <w:r w:rsidRPr="005F0C46">
        <w:rPr>
          <w:sz w:val="24"/>
        </w:rPr>
        <w:t>и</w:t>
      </w:r>
      <w:r w:rsidRPr="005F0C46">
        <w:rPr>
          <w:spacing w:val="2"/>
          <w:sz w:val="24"/>
        </w:rPr>
        <w:t xml:space="preserve"> </w:t>
      </w:r>
      <w:r w:rsidRPr="005F0C46">
        <w:rPr>
          <w:sz w:val="24"/>
        </w:rPr>
        <w:t>функционирования;</w:t>
      </w:r>
    </w:p>
    <w:p w:rsidR="00CA639C" w:rsidRPr="005F0C46" w:rsidRDefault="00E2638E" w:rsidP="00CA374E">
      <w:pPr>
        <w:pStyle w:val="a5"/>
        <w:numPr>
          <w:ilvl w:val="0"/>
          <w:numId w:val="116"/>
        </w:numPr>
        <w:tabs>
          <w:tab w:val="left" w:pos="1474"/>
        </w:tabs>
        <w:spacing w:before="7" w:line="237" w:lineRule="auto"/>
        <w:ind w:right="125" w:firstLine="710"/>
        <w:rPr>
          <w:sz w:val="24"/>
        </w:rPr>
      </w:pPr>
      <w:r w:rsidRPr="005F0C46">
        <w:rPr>
          <w:sz w:val="24"/>
        </w:rPr>
        <w:t>объяснять</w:t>
      </w:r>
      <w:r w:rsidRPr="005F0C46">
        <w:rPr>
          <w:spacing w:val="2"/>
          <w:sz w:val="24"/>
        </w:rPr>
        <w:t xml:space="preserve"> </w:t>
      </w:r>
      <w:r w:rsidRPr="005F0C46">
        <w:rPr>
          <w:sz w:val="24"/>
        </w:rPr>
        <w:t>механизмы</w:t>
      </w:r>
      <w:r w:rsidRPr="005F0C46">
        <w:rPr>
          <w:spacing w:val="6"/>
          <w:sz w:val="24"/>
        </w:rPr>
        <w:t xml:space="preserve"> </w:t>
      </w:r>
      <w:r w:rsidRPr="005F0C46">
        <w:rPr>
          <w:sz w:val="24"/>
        </w:rPr>
        <w:t>наследственности</w:t>
      </w:r>
      <w:r w:rsidRPr="005F0C46">
        <w:rPr>
          <w:spacing w:val="7"/>
          <w:sz w:val="24"/>
        </w:rPr>
        <w:t xml:space="preserve"> </w:t>
      </w:r>
      <w:r w:rsidRPr="005F0C46">
        <w:rPr>
          <w:sz w:val="24"/>
        </w:rPr>
        <w:t>и</w:t>
      </w:r>
      <w:r w:rsidRPr="005F0C46">
        <w:rPr>
          <w:spacing w:val="6"/>
          <w:sz w:val="24"/>
        </w:rPr>
        <w:t xml:space="preserve"> </w:t>
      </w:r>
      <w:r w:rsidRPr="005F0C46">
        <w:rPr>
          <w:sz w:val="24"/>
        </w:rPr>
        <w:t>изменчивости,</w:t>
      </w:r>
      <w:r w:rsidRPr="005F0C46">
        <w:rPr>
          <w:spacing w:val="3"/>
          <w:sz w:val="24"/>
        </w:rPr>
        <w:t xml:space="preserve"> </w:t>
      </w:r>
      <w:r w:rsidRPr="005F0C46">
        <w:rPr>
          <w:sz w:val="24"/>
        </w:rPr>
        <w:t>возникновения</w:t>
      </w:r>
      <w:r w:rsidRPr="005F0C46">
        <w:rPr>
          <w:spacing w:val="5"/>
          <w:sz w:val="24"/>
        </w:rPr>
        <w:t xml:space="preserve"> </w:t>
      </w:r>
      <w:r w:rsidRPr="005F0C46">
        <w:rPr>
          <w:sz w:val="24"/>
        </w:rPr>
        <w:t>приспособленности,</w:t>
      </w:r>
      <w:r w:rsidRPr="005F0C46">
        <w:rPr>
          <w:spacing w:val="-57"/>
          <w:sz w:val="24"/>
        </w:rPr>
        <w:t xml:space="preserve"> </w:t>
      </w:r>
      <w:r w:rsidRPr="005F0C46">
        <w:rPr>
          <w:sz w:val="24"/>
        </w:rPr>
        <w:t>процесс видообразования;</w:t>
      </w:r>
    </w:p>
    <w:p w:rsidR="00CA639C" w:rsidRPr="005F0C46" w:rsidRDefault="00E2638E" w:rsidP="00CA374E">
      <w:pPr>
        <w:pStyle w:val="a5"/>
        <w:numPr>
          <w:ilvl w:val="0"/>
          <w:numId w:val="116"/>
        </w:numPr>
        <w:tabs>
          <w:tab w:val="left" w:pos="1474"/>
        </w:tabs>
        <w:spacing w:before="2" w:line="237" w:lineRule="auto"/>
        <w:ind w:right="122" w:firstLine="710"/>
        <w:rPr>
          <w:sz w:val="24"/>
        </w:rPr>
      </w:pPr>
      <w:r w:rsidRPr="005F0C46">
        <w:rPr>
          <w:sz w:val="24"/>
        </w:rPr>
        <w:t>различать</w:t>
      </w:r>
      <w:r w:rsidRPr="005F0C46">
        <w:rPr>
          <w:spacing w:val="24"/>
          <w:sz w:val="24"/>
        </w:rPr>
        <w:t xml:space="preserve"> </w:t>
      </w:r>
      <w:r w:rsidRPr="005F0C46">
        <w:rPr>
          <w:sz w:val="24"/>
        </w:rPr>
        <w:t>по</w:t>
      </w:r>
      <w:r w:rsidRPr="005F0C46">
        <w:rPr>
          <w:spacing w:val="18"/>
          <w:sz w:val="24"/>
        </w:rPr>
        <w:t xml:space="preserve"> </w:t>
      </w:r>
      <w:r w:rsidRPr="005F0C46">
        <w:rPr>
          <w:sz w:val="24"/>
        </w:rPr>
        <w:t>внешнему</w:t>
      </w:r>
      <w:r w:rsidRPr="005F0C46">
        <w:rPr>
          <w:spacing w:val="13"/>
          <w:sz w:val="24"/>
        </w:rPr>
        <w:t xml:space="preserve"> </w:t>
      </w:r>
      <w:r w:rsidRPr="005F0C46">
        <w:rPr>
          <w:sz w:val="24"/>
        </w:rPr>
        <w:t>виду,</w:t>
      </w:r>
      <w:r w:rsidRPr="005F0C46">
        <w:rPr>
          <w:spacing w:val="25"/>
          <w:sz w:val="24"/>
        </w:rPr>
        <w:t xml:space="preserve"> </w:t>
      </w:r>
      <w:r w:rsidRPr="005F0C46">
        <w:rPr>
          <w:sz w:val="24"/>
        </w:rPr>
        <w:t>схемам</w:t>
      </w:r>
      <w:r w:rsidRPr="005F0C46">
        <w:rPr>
          <w:spacing w:val="24"/>
          <w:sz w:val="24"/>
        </w:rPr>
        <w:t xml:space="preserve"> </w:t>
      </w:r>
      <w:r w:rsidRPr="005F0C46">
        <w:rPr>
          <w:sz w:val="24"/>
        </w:rPr>
        <w:t>и</w:t>
      </w:r>
      <w:r w:rsidRPr="005F0C46">
        <w:rPr>
          <w:spacing w:val="15"/>
          <w:sz w:val="24"/>
        </w:rPr>
        <w:t xml:space="preserve"> </w:t>
      </w:r>
      <w:r w:rsidRPr="005F0C46">
        <w:rPr>
          <w:sz w:val="24"/>
        </w:rPr>
        <w:t>описаниям</w:t>
      </w:r>
      <w:r w:rsidRPr="005F0C46">
        <w:rPr>
          <w:spacing w:val="20"/>
          <w:sz w:val="24"/>
        </w:rPr>
        <w:t xml:space="preserve"> </w:t>
      </w:r>
      <w:r w:rsidRPr="005F0C46">
        <w:rPr>
          <w:sz w:val="24"/>
        </w:rPr>
        <w:t>реальные</w:t>
      </w:r>
      <w:r w:rsidRPr="005F0C46">
        <w:rPr>
          <w:spacing w:val="17"/>
          <w:sz w:val="24"/>
        </w:rPr>
        <w:t xml:space="preserve"> </w:t>
      </w:r>
      <w:r w:rsidRPr="005F0C46">
        <w:rPr>
          <w:sz w:val="24"/>
        </w:rPr>
        <w:t>биологические</w:t>
      </w:r>
      <w:r w:rsidRPr="005F0C46">
        <w:rPr>
          <w:spacing w:val="17"/>
          <w:sz w:val="24"/>
        </w:rPr>
        <w:t xml:space="preserve"> </w:t>
      </w:r>
      <w:r w:rsidRPr="005F0C46">
        <w:rPr>
          <w:sz w:val="24"/>
        </w:rPr>
        <w:t>объекты</w:t>
      </w:r>
      <w:r w:rsidRPr="005F0C46">
        <w:rPr>
          <w:spacing w:val="22"/>
          <w:sz w:val="24"/>
        </w:rPr>
        <w:t xml:space="preserve"> </w:t>
      </w:r>
      <w:r w:rsidRPr="005F0C46">
        <w:rPr>
          <w:sz w:val="24"/>
        </w:rPr>
        <w:t>или</w:t>
      </w:r>
      <w:r w:rsidRPr="005F0C46">
        <w:rPr>
          <w:spacing w:val="19"/>
          <w:sz w:val="24"/>
        </w:rPr>
        <w:t xml:space="preserve"> </w:t>
      </w:r>
      <w:r w:rsidRPr="005F0C46">
        <w:rPr>
          <w:sz w:val="24"/>
        </w:rPr>
        <w:t>их</w:t>
      </w:r>
      <w:r w:rsidRPr="005F0C46">
        <w:rPr>
          <w:spacing w:val="-57"/>
          <w:sz w:val="24"/>
        </w:rPr>
        <w:t xml:space="preserve"> </w:t>
      </w:r>
      <w:r w:rsidRPr="005F0C46">
        <w:rPr>
          <w:sz w:val="24"/>
        </w:rPr>
        <w:t>изображения,</w:t>
      </w:r>
      <w:r w:rsidRPr="005F0C46">
        <w:rPr>
          <w:spacing w:val="-2"/>
          <w:sz w:val="24"/>
        </w:rPr>
        <w:t xml:space="preserve"> </w:t>
      </w:r>
      <w:r w:rsidRPr="005F0C46">
        <w:rPr>
          <w:sz w:val="24"/>
        </w:rPr>
        <w:t>выявляя</w:t>
      </w:r>
      <w:r w:rsidRPr="005F0C46">
        <w:rPr>
          <w:spacing w:val="-3"/>
          <w:sz w:val="24"/>
        </w:rPr>
        <w:t xml:space="preserve"> </w:t>
      </w:r>
      <w:r w:rsidRPr="005F0C46">
        <w:rPr>
          <w:sz w:val="24"/>
        </w:rPr>
        <w:t>отличительные признаки</w:t>
      </w:r>
      <w:r w:rsidRPr="005F0C46">
        <w:rPr>
          <w:spacing w:val="3"/>
          <w:sz w:val="24"/>
        </w:rPr>
        <w:t xml:space="preserve"> </w:t>
      </w:r>
      <w:r w:rsidRPr="005F0C46">
        <w:rPr>
          <w:sz w:val="24"/>
        </w:rPr>
        <w:t>биологических</w:t>
      </w:r>
      <w:r w:rsidRPr="005F0C46">
        <w:rPr>
          <w:spacing w:val="-4"/>
          <w:sz w:val="24"/>
        </w:rPr>
        <w:t xml:space="preserve"> </w:t>
      </w:r>
      <w:r w:rsidRPr="005F0C46">
        <w:rPr>
          <w:sz w:val="24"/>
        </w:rPr>
        <w:t>объектов;</w:t>
      </w:r>
    </w:p>
    <w:p w:rsidR="00CA639C" w:rsidRPr="005F0C46" w:rsidRDefault="00E2638E" w:rsidP="00CA374E">
      <w:pPr>
        <w:pStyle w:val="a5"/>
        <w:numPr>
          <w:ilvl w:val="0"/>
          <w:numId w:val="116"/>
        </w:numPr>
        <w:tabs>
          <w:tab w:val="left" w:pos="1474"/>
        </w:tabs>
        <w:spacing w:before="7" w:line="237" w:lineRule="auto"/>
        <w:ind w:right="120" w:firstLine="710"/>
        <w:rPr>
          <w:sz w:val="24"/>
        </w:rPr>
      </w:pPr>
      <w:r w:rsidRPr="005F0C46">
        <w:rPr>
          <w:sz w:val="24"/>
        </w:rPr>
        <w:t>сравнивать</w:t>
      </w:r>
      <w:r w:rsidRPr="005F0C46">
        <w:rPr>
          <w:spacing w:val="42"/>
          <w:sz w:val="24"/>
        </w:rPr>
        <w:t xml:space="preserve"> </w:t>
      </w:r>
      <w:r w:rsidRPr="005F0C46">
        <w:rPr>
          <w:sz w:val="24"/>
        </w:rPr>
        <w:t>биологические</w:t>
      </w:r>
      <w:r w:rsidRPr="005F0C46">
        <w:rPr>
          <w:spacing w:val="40"/>
          <w:sz w:val="24"/>
        </w:rPr>
        <w:t xml:space="preserve"> </w:t>
      </w:r>
      <w:r w:rsidRPr="005F0C46">
        <w:rPr>
          <w:sz w:val="24"/>
        </w:rPr>
        <w:t>объекты,</w:t>
      </w:r>
      <w:r w:rsidRPr="005F0C46">
        <w:rPr>
          <w:spacing w:val="43"/>
          <w:sz w:val="24"/>
        </w:rPr>
        <w:t xml:space="preserve"> </w:t>
      </w:r>
      <w:r w:rsidRPr="005F0C46">
        <w:rPr>
          <w:sz w:val="24"/>
        </w:rPr>
        <w:t>процессы;</w:t>
      </w:r>
      <w:r w:rsidRPr="005F0C46">
        <w:rPr>
          <w:spacing w:val="41"/>
          <w:sz w:val="24"/>
        </w:rPr>
        <w:t xml:space="preserve"> </w:t>
      </w:r>
      <w:r w:rsidRPr="005F0C46">
        <w:rPr>
          <w:sz w:val="24"/>
        </w:rPr>
        <w:t>делать</w:t>
      </w:r>
      <w:r w:rsidRPr="005F0C46">
        <w:rPr>
          <w:spacing w:val="47"/>
          <w:sz w:val="24"/>
        </w:rPr>
        <w:t xml:space="preserve"> </w:t>
      </w:r>
      <w:r w:rsidRPr="005F0C46">
        <w:rPr>
          <w:sz w:val="24"/>
        </w:rPr>
        <w:t>выводы</w:t>
      </w:r>
      <w:r w:rsidRPr="005F0C46">
        <w:rPr>
          <w:spacing w:val="43"/>
          <w:sz w:val="24"/>
        </w:rPr>
        <w:t xml:space="preserve"> </w:t>
      </w:r>
      <w:r w:rsidRPr="005F0C46">
        <w:rPr>
          <w:sz w:val="24"/>
        </w:rPr>
        <w:t>и</w:t>
      </w:r>
      <w:r w:rsidRPr="005F0C46">
        <w:rPr>
          <w:spacing w:val="42"/>
          <w:sz w:val="24"/>
        </w:rPr>
        <w:t xml:space="preserve"> </w:t>
      </w:r>
      <w:r w:rsidRPr="005F0C46">
        <w:rPr>
          <w:sz w:val="24"/>
        </w:rPr>
        <w:t>умозаключения</w:t>
      </w:r>
      <w:r w:rsidRPr="005F0C46">
        <w:rPr>
          <w:spacing w:val="46"/>
          <w:sz w:val="24"/>
        </w:rPr>
        <w:t xml:space="preserve"> </w:t>
      </w:r>
      <w:r w:rsidRPr="005F0C46">
        <w:rPr>
          <w:sz w:val="24"/>
        </w:rPr>
        <w:t>на</w:t>
      </w:r>
      <w:r w:rsidRPr="005F0C46">
        <w:rPr>
          <w:spacing w:val="35"/>
          <w:sz w:val="24"/>
        </w:rPr>
        <w:t xml:space="preserve"> </w:t>
      </w:r>
      <w:r w:rsidRPr="005F0C46">
        <w:rPr>
          <w:sz w:val="24"/>
        </w:rPr>
        <w:t>основе</w:t>
      </w:r>
      <w:r w:rsidRPr="005F0C46">
        <w:rPr>
          <w:spacing w:val="-57"/>
          <w:sz w:val="24"/>
        </w:rPr>
        <w:t xml:space="preserve"> </w:t>
      </w:r>
      <w:r w:rsidRPr="005F0C46">
        <w:rPr>
          <w:sz w:val="24"/>
        </w:rPr>
        <w:t>сравнения;</w:t>
      </w:r>
    </w:p>
    <w:p w:rsidR="00CA639C" w:rsidRPr="005F0C46" w:rsidRDefault="00E2638E" w:rsidP="00CA374E">
      <w:pPr>
        <w:pStyle w:val="a5"/>
        <w:numPr>
          <w:ilvl w:val="0"/>
          <w:numId w:val="116"/>
        </w:numPr>
        <w:tabs>
          <w:tab w:val="left" w:pos="1474"/>
        </w:tabs>
        <w:spacing w:line="242" w:lineRule="auto"/>
        <w:ind w:right="123" w:firstLine="710"/>
        <w:rPr>
          <w:sz w:val="24"/>
        </w:rPr>
      </w:pPr>
      <w:r w:rsidRPr="005F0C46">
        <w:rPr>
          <w:sz w:val="24"/>
        </w:rPr>
        <w:t>устанавливать</w:t>
      </w:r>
      <w:r w:rsidRPr="005F0C46">
        <w:rPr>
          <w:spacing w:val="37"/>
          <w:sz w:val="24"/>
        </w:rPr>
        <w:t xml:space="preserve"> </w:t>
      </w:r>
      <w:r w:rsidRPr="005F0C46">
        <w:rPr>
          <w:sz w:val="24"/>
        </w:rPr>
        <w:t>взаимосвязи</w:t>
      </w:r>
      <w:r w:rsidRPr="005F0C46">
        <w:rPr>
          <w:spacing w:val="32"/>
          <w:sz w:val="24"/>
        </w:rPr>
        <w:t xml:space="preserve"> </w:t>
      </w:r>
      <w:r w:rsidRPr="005F0C46">
        <w:rPr>
          <w:sz w:val="24"/>
        </w:rPr>
        <w:t>между</w:t>
      </w:r>
      <w:r w:rsidRPr="005F0C46">
        <w:rPr>
          <w:spacing w:val="27"/>
          <w:sz w:val="24"/>
        </w:rPr>
        <w:t xml:space="preserve"> </w:t>
      </w:r>
      <w:r w:rsidRPr="005F0C46">
        <w:rPr>
          <w:sz w:val="24"/>
        </w:rPr>
        <w:t>особенностями</w:t>
      </w:r>
      <w:r w:rsidRPr="005F0C46">
        <w:rPr>
          <w:spacing w:val="36"/>
          <w:sz w:val="24"/>
        </w:rPr>
        <w:t xml:space="preserve"> </w:t>
      </w:r>
      <w:r w:rsidRPr="005F0C46">
        <w:rPr>
          <w:sz w:val="24"/>
        </w:rPr>
        <w:t>строения</w:t>
      </w:r>
      <w:r w:rsidRPr="005F0C46">
        <w:rPr>
          <w:spacing w:val="31"/>
          <w:sz w:val="24"/>
        </w:rPr>
        <w:t xml:space="preserve"> </w:t>
      </w:r>
      <w:r w:rsidRPr="005F0C46">
        <w:rPr>
          <w:sz w:val="24"/>
        </w:rPr>
        <w:t>и</w:t>
      </w:r>
      <w:r w:rsidRPr="005F0C46">
        <w:rPr>
          <w:spacing w:val="37"/>
          <w:sz w:val="24"/>
        </w:rPr>
        <w:t xml:space="preserve"> </w:t>
      </w:r>
      <w:r w:rsidRPr="005F0C46">
        <w:rPr>
          <w:sz w:val="24"/>
        </w:rPr>
        <w:t>функциями</w:t>
      </w:r>
      <w:r w:rsidRPr="005F0C46">
        <w:rPr>
          <w:spacing w:val="32"/>
          <w:sz w:val="24"/>
        </w:rPr>
        <w:t xml:space="preserve"> </w:t>
      </w:r>
      <w:r w:rsidRPr="005F0C46">
        <w:rPr>
          <w:sz w:val="24"/>
        </w:rPr>
        <w:t>органов</w:t>
      </w:r>
      <w:r w:rsidRPr="005F0C46">
        <w:rPr>
          <w:spacing w:val="38"/>
          <w:sz w:val="24"/>
        </w:rPr>
        <w:t xml:space="preserve"> </w:t>
      </w:r>
      <w:r w:rsidRPr="005F0C46">
        <w:rPr>
          <w:sz w:val="24"/>
        </w:rPr>
        <w:t>и</w:t>
      </w:r>
      <w:r w:rsidRPr="005F0C46">
        <w:rPr>
          <w:spacing w:val="32"/>
          <w:sz w:val="24"/>
        </w:rPr>
        <w:t xml:space="preserve"> </w:t>
      </w:r>
      <w:r w:rsidRPr="005F0C46">
        <w:rPr>
          <w:sz w:val="24"/>
        </w:rPr>
        <w:t>систем</w:t>
      </w:r>
      <w:r w:rsidRPr="005F0C46">
        <w:rPr>
          <w:spacing w:val="-57"/>
          <w:sz w:val="24"/>
        </w:rPr>
        <w:t xml:space="preserve"> </w:t>
      </w:r>
      <w:r w:rsidRPr="005F0C46">
        <w:rPr>
          <w:sz w:val="24"/>
        </w:rPr>
        <w:t>органов;</w:t>
      </w:r>
    </w:p>
    <w:p w:rsidR="00CA639C" w:rsidRPr="005F0C46" w:rsidRDefault="00E2638E" w:rsidP="00CA374E">
      <w:pPr>
        <w:pStyle w:val="a5"/>
        <w:numPr>
          <w:ilvl w:val="0"/>
          <w:numId w:val="116"/>
        </w:numPr>
        <w:tabs>
          <w:tab w:val="left" w:pos="1474"/>
        </w:tabs>
        <w:spacing w:line="237" w:lineRule="auto"/>
        <w:ind w:right="113" w:firstLine="710"/>
        <w:rPr>
          <w:sz w:val="24"/>
        </w:rPr>
      </w:pPr>
      <w:r w:rsidRPr="005F0C46">
        <w:rPr>
          <w:sz w:val="24"/>
        </w:rPr>
        <w:t>использовать методы биологической науки: наблюдать и описывать биологические объекты и</w:t>
      </w:r>
      <w:r w:rsidRPr="005F0C46">
        <w:rPr>
          <w:spacing w:val="-57"/>
          <w:sz w:val="24"/>
        </w:rPr>
        <w:t xml:space="preserve"> </w:t>
      </w:r>
      <w:r w:rsidRPr="005F0C46">
        <w:rPr>
          <w:sz w:val="24"/>
        </w:rPr>
        <w:t>процессы;</w:t>
      </w:r>
      <w:r w:rsidRPr="005F0C46">
        <w:rPr>
          <w:spacing w:val="-4"/>
          <w:sz w:val="24"/>
        </w:rPr>
        <w:t xml:space="preserve"> </w:t>
      </w:r>
      <w:r w:rsidRPr="005F0C46">
        <w:rPr>
          <w:sz w:val="24"/>
        </w:rPr>
        <w:t>ставить</w:t>
      </w:r>
      <w:r w:rsidRPr="005F0C46">
        <w:rPr>
          <w:spacing w:val="2"/>
          <w:sz w:val="24"/>
        </w:rPr>
        <w:t xml:space="preserve"> </w:t>
      </w:r>
      <w:r w:rsidRPr="005F0C46">
        <w:rPr>
          <w:sz w:val="24"/>
        </w:rPr>
        <w:t>биологические</w:t>
      </w:r>
      <w:r w:rsidRPr="005F0C46">
        <w:rPr>
          <w:spacing w:val="1"/>
          <w:sz w:val="24"/>
        </w:rPr>
        <w:t xml:space="preserve"> </w:t>
      </w:r>
      <w:r w:rsidRPr="005F0C46">
        <w:rPr>
          <w:sz w:val="24"/>
        </w:rPr>
        <w:t>эксперименты</w:t>
      </w:r>
      <w:r w:rsidRPr="005F0C46">
        <w:rPr>
          <w:spacing w:val="2"/>
          <w:sz w:val="24"/>
        </w:rPr>
        <w:t xml:space="preserve"> </w:t>
      </w:r>
      <w:r w:rsidRPr="005F0C46">
        <w:rPr>
          <w:sz w:val="24"/>
        </w:rPr>
        <w:t>и</w:t>
      </w:r>
      <w:r w:rsidRPr="005F0C46">
        <w:rPr>
          <w:spacing w:val="-7"/>
          <w:sz w:val="24"/>
        </w:rPr>
        <w:t xml:space="preserve"> </w:t>
      </w:r>
      <w:r w:rsidRPr="005F0C46">
        <w:rPr>
          <w:sz w:val="24"/>
        </w:rPr>
        <w:t>объяснять</w:t>
      </w:r>
      <w:r w:rsidRPr="005F0C46">
        <w:rPr>
          <w:spacing w:val="-2"/>
          <w:sz w:val="24"/>
        </w:rPr>
        <w:t xml:space="preserve"> </w:t>
      </w:r>
      <w:r w:rsidRPr="005F0C46">
        <w:rPr>
          <w:sz w:val="24"/>
        </w:rPr>
        <w:t>их</w:t>
      </w:r>
      <w:r w:rsidRPr="005F0C46">
        <w:rPr>
          <w:spacing w:val="-3"/>
          <w:sz w:val="24"/>
        </w:rPr>
        <w:t xml:space="preserve"> </w:t>
      </w:r>
      <w:r w:rsidRPr="005F0C46">
        <w:rPr>
          <w:sz w:val="24"/>
        </w:rPr>
        <w:t>результаты;</w:t>
      </w:r>
    </w:p>
    <w:p w:rsidR="00CA639C" w:rsidRPr="005F0C46" w:rsidRDefault="00E2638E" w:rsidP="00CA374E">
      <w:pPr>
        <w:pStyle w:val="a5"/>
        <w:numPr>
          <w:ilvl w:val="0"/>
          <w:numId w:val="116"/>
        </w:numPr>
        <w:tabs>
          <w:tab w:val="left" w:pos="1474"/>
        </w:tabs>
        <w:spacing w:before="5" w:line="237" w:lineRule="auto"/>
        <w:ind w:right="123" w:firstLine="710"/>
        <w:rPr>
          <w:sz w:val="24"/>
        </w:rPr>
      </w:pPr>
      <w:r w:rsidRPr="005F0C46">
        <w:rPr>
          <w:sz w:val="24"/>
        </w:rPr>
        <w:t>знать</w:t>
      </w:r>
      <w:r w:rsidRPr="005F0C46">
        <w:rPr>
          <w:spacing w:val="10"/>
          <w:sz w:val="24"/>
        </w:rPr>
        <w:t xml:space="preserve"> </w:t>
      </w:r>
      <w:r w:rsidRPr="005F0C46">
        <w:rPr>
          <w:sz w:val="24"/>
        </w:rPr>
        <w:t>и</w:t>
      </w:r>
      <w:r w:rsidRPr="005F0C46">
        <w:rPr>
          <w:spacing w:val="9"/>
          <w:sz w:val="24"/>
        </w:rPr>
        <w:t xml:space="preserve"> </w:t>
      </w:r>
      <w:r w:rsidRPr="005F0C46">
        <w:rPr>
          <w:sz w:val="24"/>
        </w:rPr>
        <w:t>аргументировать</w:t>
      </w:r>
      <w:r w:rsidRPr="005F0C46">
        <w:rPr>
          <w:spacing w:val="5"/>
          <w:sz w:val="24"/>
        </w:rPr>
        <w:t xml:space="preserve"> </w:t>
      </w:r>
      <w:r w:rsidRPr="005F0C46">
        <w:rPr>
          <w:sz w:val="24"/>
        </w:rPr>
        <w:t>основные</w:t>
      </w:r>
      <w:r w:rsidRPr="005F0C46">
        <w:rPr>
          <w:spacing w:val="8"/>
          <w:sz w:val="24"/>
        </w:rPr>
        <w:t xml:space="preserve"> </w:t>
      </w:r>
      <w:r w:rsidRPr="005F0C46">
        <w:rPr>
          <w:sz w:val="24"/>
        </w:rPr>
        <w:t>правила</w:t>
      </w:r>
      <w:r w:rsidRPr="005F0C46">
        <w:rPr>
          <w:spacing w:val="8"/>
          <w:sz w:val="24"/>
        </w:rPr>
        <w:t xml:space="preserve"> </w:t>
      </w:r>
      <w:r w:rsidRPr="005F0C46">
        <w:rPr>
          <w:sz w:val="24"/>
        </w:rPr>
        <w:t>поведения</w:t>
      </w:r>
      <w:r w:rsidRPr="005F0C46">
        <w:rPr>
          <w:spacing w:val="13"/>
          <w:sz w:val="24"/>
        </w:rPr>
        <w:t xml:space="preserve"> </w:t>
      </w:r>
      <w:r w:rsidRPr="005F0C46">
        <w:rPr>
          <w:sz w:val="24"/>
        </w:rPr>
        <w:t>в</w:t>
      </w:r>
      <w:r w:rsidRPr="005F0C46">
        <w:rPr>
          <w:spacing w:val="10"/>
          <w:sz w:val="24"/>
        </w:rPr>
        <w:t xml:space="preserve"> </w:t>
      </w:r>
      <w:r w:rsidRPr="005F0C46">
        <w:rPr>
          <w:sz w:val="24"/>
        </w:rPr>
        <w:t>природе;</w:t>
      </w:r>
      <w:r w:rsidRPr="005F0C46">
        <w:rPr>
          <w:spacing w:val="9"/>
          <w:sz w:val="24"/>
        </w:rPr>
        <w:t xml:space="preserve"> </w:t>
      </w:r>
      <w:r w:rsidRPr="005F0C46">
        <w:rPr>
          <w:sz w:val="24"/>
        </w:rPr>
        <w:t>анализировать</w:t>
      </w:r>
      <w:r w:rsidRPr="005F0C46">
        <w:rPr>
          <w:spacing w:val="11"/>
          <w:sz w:val="24"/>
        </w:rPr>
        <w:t xml:space="preserve"> </w:t>
      </w:r>
      <w:r w:rsidRPr="005F0C46">
        <w:rPr>
          <w:sz w:val="24"/>
        </w:rPr>
        <w:t>и</w:t>
      </w:r>
      <w:r w:rsidRPr="005F0C46">
        <w:rPr>
          <w:spacing w:val="5"/>
          <w:sz w:val="24"/>
        </w:rPr>
        <w:t xml:space="preserve"> </w:t>
      </w:r>
      <w:r w:rsidRPr="005F0C46">
        <w:rPr>
          <w:sz w:val="24"/>
        </w:rPr>
        <w:t>оценивать</w:t>
      </w:r>
      <w:r w:rsidRPr="005F0C46">
        <w:rPr>
          <w:spacing w:val="-57"/>
          <w:sz w:val="24"/>
        </w:rPr>
        <w:t xml:space="preserve"> </w:t>
      </w:r>
      <w:r w:rsidRPr="005F0C46">
        <w:rPr>
          <w:sz w:val="24"/>
        </w:rPr>
        <w:lastRenderedPageBreak/>
        <w:t>последствия</w:t>
      </w:r>
      <w:r w:rsidRPr="005F0C46">
        <w:rPr>
          <w:spacing w:val="-4"/>
          <w:sz w:val="24"/>
        </w:rPr>
        <w:t xml:space="preserve"> </w:t>
      </w:r>
      <w:r w:rsidRPr="005F0C46">
        <w:rPr>
          <w:sz w:val="24"/>
        </w:rPr>
        <w:t>деятельности</w:t>
      </w:r>
      <w:r w:rsidRPr="005F0C46">
        <w:rPr>
          <w:spacing w:val="3"/>
          <w:sz w:val="24"/>
        </w:rPr>
        <w:t xml:space="preserve"> </w:t>
      </w:r>
      <w:r w:rsidRPr="005F0C46">
        <w:rPr>
          <w:sz w:val="24"/>
        </w:rPr>
        <w:t>человека</w:t>
      </w:r>
      <w:r w:rsidRPr="005F0C46">
        <w:rPr>
          <w:spacing w:val="-4"/>
          <w:sz w:val="24"/>
        </w:rPr>
        <w:t xml:space="preserve"> </w:t>
      </w:r>
      <w:r w:rsidRPr="005F0C46">
        <w:rPr>
          <w:sz w:val="24"/>
        </w:rPr>
        <w:t>в</w:t>
      </w:r>
      <w:r w:rsidRPr="005F0C46">
        <w:rPr>
          <w:spacing w:val="3"/>
          <w:sz w:val="24"/>
        </w:rPr>
        <w:t xml:space="preserve"> </w:t>
      </w:r>
      <w:r w:rsidRPr="005F0C46">
        <w:rPr>
          <w:sz w:val="24"/>
        </w:rPr>
        <w:t>природе;</w:t>
      </w:r>
    </w:p>
    <w:p w:rsidR="00CA639C" w:rsidRPr="005F0C46" w:rsidRDefault="00E2638E" w:rsidP="00CA374E">
      <w:pPr>
        <w:pStyle w:val="a5"/>
        <w:numPr>
          <w:ilvl w:val="0"/>
          <w:numId w:val="116"/>
        </w:numPr>
        <w:tabs>
          <w:tab w:val="left" w:pos="1474"/>
        </w:tabs>
        <w:spacing w:before="2" w:line="237" w:lineRule="auto"/>
        <w:ind w:right="126" w:firstLine="710"/>
        <w:rPr>
          <w:sz w:val="24"/>
        </w:rPr>
      </w:pPr>
      <w:r w:rsidRPr="005F0C46">
        <w:rPr>
          <w:sz w:val="24"/>
        </w:rPr>
        <w:t>описывать</w:t>
      </w:r>
      <w:r w:rsidRPr="005F0C46">
        <w:rPr>
          <w:spacing w:val="3"/>
          <w:sz w:val="24"/>
        </w:rPr>
        <w:t xml:space="preserve"> </w:t>
      </w:r>
      <w:r w:rsidRPr="005F0C46">
        <w:rPr>
          <w:sz w:val="24"/>
        </w:rPr>
        <w:t>и</w:t>
      </w:r>
      <w:r w:rsidRPr="005F0C46">
        <w:rPr>
          <w:spacing w:val="10"/>
          <w:sz w:val="24"/>
        </w:rPr>
        <w:t xml:space="preserve"> </w:t>
      </w:r>
      <w:r w:rsidRPr="005F0C46">
        <w:rPr>
          <w:sz w:val="24"/>
        </w:rPr>
        <w:t>использовать</w:t>
      </w:r>
      <w:r w:rsidRPr="005F0C46">
        <w:rPr>
          <w:spacing w:val="7"/>
          <w:sz w:val="24"/>
        </w:rPr>
        <w:t xml:space="preserve"> </w:t>
      </w:r>
      <w:r w:rsidRPr="005F0C46">
        <w:rPr>
          <w:sz w:val="24"/>
        </w:rPr>
        <w:t>приемы</w:t>
      </w:r>
      <w:r w:rsidRPr="005F0C46">
        <w:rPr>
          <w:spacing w:val="3"/>
          <w:sz w:val="24"/>
        </w:rPr>
        <w:t xml:space="preserve"> </w:t>
      </w:r>
      <w:r w:rsidRPr="005F0C46">
        <w:rPr>
          <w:sz w:val="24"/>
        </w:rPr>
        <w:t>выращивания</w:t>
      </w:r>
      <w:r w:rsidRPr="005F0C46">
        <w:rPr>
          <w:spacing w:val="6"/>
          <w:sz w:val="24"/>
        </w:rPr>
        <w:t xml:space="preserve"> </w:t>
      </w:r>
      <w:r w:rsidRPr="005F0C46">
        <w:rPr>
          <w:sz w:val="24"/>
        </w:rPr>
        <w:t>и</w:t>
      </w:r>
      <w:r w:rsidRPr="005F0C46">
        <w:rPr>
          <w:spacing w:val="7"/>
          <w:sz w:val="24"/>
        </w:rPr>
        <w:t xml:space="preserve"> </w:t>
      </w:r>
      <w:r w:rsidRPr="005F0C46">
        <w:rPr>
          <w:sz w:val="24"/>
        </w:rPr>
        <w:t>размножения</w:t>
      </w:r>
      <w:r w:rsidRPr="005F0C46">
        <w:rPr>
          <w:spacing w:val="6"/>
          <w:sz w:val="24"/>
        </w:rPr>
        <w:t xml:space="preserve"> </w:t>
      </w:r>
      <w:r w:rsidRPr="005F0C46">
        <w:rPr>
          <w:sz w:val="24"/>
        </w:rPr>
        <w:t>культурных</w:t>
      </w:r>
      <w:r w:rsidRPr="005F0C46">
        <w:rPr>
          <w:spacing w:val="1"/>
          <w:sz w:val="24"/>
        </w:rPr>
        <w:t xml:space="preserve"> </w:t>
      </w:r>
      <w:r w:rsidRPr="005F0C46">
        <w:rPr>
          <w:sz w:val="24"/>
        </w:rPr>
        <w:t>растений</w:t>
      </w:r>
      <w:r w:rsidRPr="005F0C46">
        <w:rPr>
          <w:spacing w:val="7"/>
          <w:sz w:val="24"/>
        </w:rPr>
        <w:t xml:space="preserve"> </w:t>
      </w:r>
      <w:r w:rsidRPr="005F0C46">
        <w:rPr>
          <w:sz w:val="24"/>
        </w:rPr>
        <w:t>и</w:t>
      </w:r>
      <w:r w:rsidRPr="005F0C46">
        <w:rPr>
          <w:spacing w:val="-57"/>
          <w:sz w:val="24"/>
        </w:rPr>
        <w:t xml:space="preserve"> </w:t>
      </w:r>
      <w:r w:rsidRPr="005F0C46">
        <w:rPr>
          <w:sz w:val="24"/>
        </w:rPr>
        <w:t>домашних</w:t>
      </w:r>
      <w:r w:rsidRPr="005F0C46">
        <w:rPr>
          <w:spacing w:val="-4"/>
          <w:sz w:val="24"/>
        </w:rPr>
        <w:t xml:space="preserve"> </w:t>
      </w:r>
      <w:r w:rsidRPr="005F0C46">
        <w:rPr>
          <w:sz w:val="24"/>
        </w:rPr>
        <w:t>животных,</w:t>
      </w:r>
      <w:r w:rsidRPr="005F0C46">
        <w:rPr>
          <w:spacing w:val="4"/>
          <w:sz w:val="24"/>
        </w:rPr>
        <w:t xml:space="preserve"> </w:t>
      </w:r>
      <w:r w:rsidRPr="005F0C46">
        <w:rPr>
          <w:sz w:val="24"/>
        </w:rPr>
        <w:t>ухода</w:t>
      </w:r>
      <w:r w:rsidRPr="005F0C46">
        <w:rPr>
          <w:spacing w:val="1"/>
          <w:sz w:val="24"/>
        </w:rPr>
        <w:t xml:space="preserve"> </w:t>
      </w:r>
      <w:r w:rsidRPr="005F0C46">
        <w:rPr>
          <w:sz w:val="24"/>
        </w:rPr>
        <w:t>за ними</w:t>
      </w:r>
      <w:r w:rsidRPr="005F0C46">
        <w:rPr>
          <w:spacing w:val="-2"/>
          <w:sz w:val="24"/>
        </w:rPr>
        <w:t xml:space="preserve"> </w:t>
      </w:r>
      <w:r w:rsidRPr="005F0C46">
        <w:rPr>
          <w:sz w:val="24"/>
        </w:rPr>
        <w:t>в</w:t>
      </w:r>
      <w:r w:rsidRPr="005F0C46">
        <w:rPr>
          <w:spacing w:val="3"/>
          <w:sz w:val="24"/>
        </w:rPr>
        <w:t xml:space="preserve"> </w:t>
      </w:r>
      <w:r w:rsidRPr="005F0C46">
        <w:rPr>
          <w:sz w:val="24"/>
        </w:rPr>
        <w:t>агроценозах;</w:t>
      </w:r>
    </w:p>
    <w:p w:rsidR="00CA639C" w:rsidRPr="005F0C46" w:rsidRDefault="00E2638E" w:rsidP="00CA374E">
      <w:pPr>
        <w:pStyle w:val="a5"/>
        <w:numPr>
          <w:ilvl w:val="0"/>
          <w:numId w:val="116"/>
        </w:numPr>
        <w:tabs>
          <w:tab w:val="left" w:pos="1474"/>
        </w:tabs>
        <w:spacing w:before="8" w:line="237" w:lineRule="auto"/>
        <w:ind w:right="117" w:firstLine="710"/>
        <w:rPr>
          <w:sz w:val="24"/>
        </w:rPr>
      </w:pPr>
      <w:r w:rsidRPr="005F0C46">
        <w:rPr>
          <w:sz w:val="24"/>
        </w:rPr>
        <w:t>находить</w:t>
      </w:r>
      <w:r w:rsidRPr="005F0C46">
        <w:rPr>
          <w:spacing w:val="35"/>
          <w:sz w:val="24"/>
        </w:rPr>
        <w:t xml:space="preserve"> </w:t>
      </w:r>
      <w:r w:rsidRPr="005F0C46">
        <w:rPr>
          <w:sz w:val="24"/>
        </w:rPr>
        <w:t>в</w:t>
      </w:r>
      <w:r w:rsidRPr="005F0C46">
        <w:rPr>
          <w:spacing w:val="31"/>
          <w:sz w:val="24"/>
        </w:rPr>
        <w:t xml:space="preserve"> </w:t>
      </w:r>
      <w:r w:rsidRPr="005F0C46">
        <w:rPr>
          <w:sz w:val="24"/>
        </w:rPr>
        <w:t>учебной,</w:t>
      </w:r>
      <w:r w:rsidRPr="005F0C46">
        <w:rPr>
          <w:spacing w:val="31"/>
          <w:sz w:val="24"/>
        </w:rPr>
        <w:t xml:space="preserve"> </w:t>
      </w:r>
      <w:r w:rsidRPr="005F0C46">
        <w:rPr>
          <w:sz w:val="24"/>
        </w:rPr>
        <w:t>научно-популярной</w:t>
      </w:r>
      <w:r w:rsidRPr="005F0C46">
        <w:rPr>
          <w:spacing w:val="35"/>
          <w:sz w:val="24"/>
        </w:rPr>
        <w:t xml:space="preserve"> </w:t>
      </w:r>
      <w:r w:rsidRPr="005F0C46">
        <w:rPr>
          <w:sz w:val="24"/>
        </w:rPr>
        <w:t>литературе,</w:t>
      </w:r>
      <w:r w:rsidRPr="005F0C46">
        <w:rPr>
          <w:spacing w:val="36"/>
          <w:sz w:val="24"/>
        </w:rPr>
        <w:t xml:space="preserve"> </w:t>
      </w:r>
      <w:r w:rsidRPr="005F0C46">
        <w:rPr>
          <w:sz w:val="24"/>
        </w:rPr>
        <w:t>Интернет-ресурсах</w:t>
      </w:r>
      <w:r w:rsidRPr="005F0C46">
        <w:rPr>
          <w:spacing w:val="29"/>
          <w:sz w:val="24"/>
        </w:rPr>
        <w:t xml:space="preserve"> </w:t>
      </w:r>
      <w:r w:rsidRPr="005F0C46">
        <w:rPr>
          <w:sz w:val="24"/>
        </w:rPr>
        <w:t>информацию</w:t>
      </w:r>
      <w:r w:rsidRPr="005F0C46">
        <w:rPr>
          <w:spacing w:val="22"/>
          <w:sz w:val="24"/>
        </w:rPr>
        <w:t xml:space="preserve"> </w:t>
      </w:r>
      <w:r w:rsidRPr="005F0C46">
        <w:rPr>
          <w:sz w:val="24"/>
        </w:rPr>
        <w:t>о</w:t>
      </w:r>
      <w:r w:rsidRPr="005F0C46">
        <w:rPr>
          <w:spacing w:val="-57"/>
          <w:sz w:val="24"/>
        </w:rPr>
        <w:t xml:space="preserve"> </w:t>
      </w:r>
      <w:r w:rsidRPr="005F0C46">
        <w:rPr>
          <w:sz w:val="24"/>
        </w:rPr>
        <w:t>живой</w:t>
      </w:r>
      <w:r w:rsidRPr="005F0C46">
        <w:rPr>
          <w:spacing w:val="-3"/>
          <w:sz w:val="24"/>
        </w:rPr>
        <w:t xml:space="preserve"> </w:t>
      </w:r>
      <w:r w:rsidRPr="005F0C46">
        <w:rPr>
          <w:sz w:val="24"/>
        </w:rPr>
        <w:t>природе,</w:t>
      </w:r>
      <w:r w:rsidRPr="005F0C46">
        <w:rPr>
          <w:spacing w:val="-5"/>
          <w:sz w:val="24"/>
        </w:rPr>
        <w:t xml:space="preserve"> </w:t>
      </w:r>
      <w:r w:rsidRPr="005F0C46">
        <w:rPr>
          <w:sz w:val="24"/>
        </w:rPr>
        <w:t>оформлять</w:t>
      </w:r>
      <w:r w:rsidRPr="005F0C46">
        <w:rPr>
          <w:spacing w:val="-3"/>
          <w:sz w:val="24"/>
        </w:rPr>
        <w:t xml:space="preserve"> </w:t>
      </w:r>
      <w:r w:rsidRPr="005F0C46">
        <w:rPr>
          <w:sz w:val="24"/>
        </w:rPr>
        <w:t>ее</w:t>
      </w:r>
      <w:r w:rsidRPr="005F0C46">
        <w:rPr>
          <w:spacing w:val="1"/>
          <w:sz w:val="24"/>
        </w:rPr>
        <w:t xml:space="preserve"> </w:t>
      </w:r>
      <w:r w:rsidRPr="005F0C46">
        <w:rPr>
          <w:sz w:val="24"/>
        </w:rPr>
        <w:t>в</w:t>
      </w:r>
      <w:r w:rsidRPr="005F0C46">
        <w:rPr>
          <w:spacing w:val="-1"/>
          <w:sz w:val="24"/>
        </w:rPr>
        <w:t xml:space="preserve"> </w:t>
      </w:r>
      <w:r w:rsidRPr="005F0C46">
        <w:rPr>
          <w:sz w:val="24"/>
        </w:rPr>
        <w:t>виде письменных</w:t>
      </w:r>
      <w:r w:rsidRPr="005F0C46">
        <w:rPr>
          <w:spacing w:val="-3"/>
          <w:sz w:val="24"/>
        </w:rPr>
        <w:t xml:space="preserve"> </w:t>
      </w:r>
      <w:r w:rsidRPr="005F0C46">
        <w:rPr>
          <w:sz w:val="24"/>
        </w:rPr>
        <w:t>сообщений,</w:t>
      </w:r>
      <w:r w:rsidRPr="005F0C46">
        <w:rPr>
          <w:spacing w:val="3"/>
          <w:sz w:val="24"/>
        </w:rPr>
        <w:t xml:space="preserve"> </w:t>
      </w:r>
      <w:r w:rsidRPr="005F0C46">
        <w:rPr>
          <w:sz w:val="24"/>
        </w:rPr>
        <w:t>докладов,</w:t>
      </w:r>
      <w:r w:rsidRPr="005F0C46">
        <w:rPr>
          <w:spacing w:val="4"/>
          <w:sz w:val="24"/>
        </w:rPr>
        <w:t xml:space="preserve"> </w:t>
      </w:r>
      <w:r w:rsidRPr="005F0C46">
        <w:rPr>
          <w:sz w:val="24"/>
        </w:rPr>
        <w:t>рефератов;</w:t>
      </w:r>
    </w:p>
    <w:p w:rsidR="00CA639C" w:rsidRPr="005F0C46" w:rsidRDefault="00E2638E" w:rsidP="00CA374E">
      <w:pPr>
        <w:pStyle w:val="a5"/>
        <w:numPr>
          <w:ilvl w:val="0"/>
          <w:numId w:val="116"/>
        </w:numPr>
        <w:tabs>
          <w:tab w:val="left" w:pos="1474"/>
        </w:tabs>
        <w:spacing w:line="294" w:lineRule="exact"/>
        <w:ind w:left="1473"/>
        <w:rPr>
          <w:sz w:val="24"/>
        </w:rPr>
      </w:pPr>
      <w:r w:rsidRPr="005F0C46">
        <w:rPr>
          <w:sz w:val="24"/>
        </w:rPr>
        <w:t>знать</w:t>
      </w:r>
      <w:r w:rsidRPr="005F0C46">
        <w:rPr>
          <w:spacing w:val="-1"/>
          <w:sz w:val="24"/>
        </w:rPr>
        <w:t xml:space="preserve"> </w:t>
      </w:r>
      <w:r w:rsidRPr="005F0C46">
        <w:rPr>
          <w:sz w:val="24"/>
        </w:rPr>
        <w:t>и</w:t>
      </w:r>
      <w:r w:rsidRPr="005F0C46">
        <w:rPr>
          <w:spacing w:val="-5"/>
          <w:sz w:val="24"/>
        </w:rPr>
        <w:t xml:space="preserve"> </w:t>
      </w:r>
      <w:r w:rsidRPr="005F0C46">
        <w:rPr>
          <w:sz w:val="24"/>
        </w:rPr>
        <w:t>соблюдать</w:t>
      </w:r>
      <w:r w:rsidRPr="005F0C46">
        <w:rPr>
          <w:spacing w:val="-1"/>
          <w:sz w:val="24"/>
        </w:rPr>
        <w:t xml:space="preserve"> </w:t>
      </w:r>
      <w:r w:rsidRPr="005F0C46">
        <w:rPr>
          <w:sz w:val="24"/>
        </w:rPr>
        <w:t>правила</w:t>
      </w:r>
      <w:r w:rsidRPr="005F0C46">
        <w:rPr>
          <w:spacing w:val="-3"/>
          <w:sz w:val="24"/>
        </w:rPr>
        <w:t xml:space="preserve"> </w:t>
      </w:r>
      <w:r w:rsidRPr="005F0C46">
        <w:rPr>
          <w:sz w:val="24"/>
        </w:rPr>
        <w:t>работы</w:t>
      </w:r>
      <w:r w:rsidRPr="005F0C46">
        <w:rPr>
          <w:spacing w:val="-3"/>
          <w:sz w:val="24"/>
        </w:rPr>
        <w:t xml:space="preserve"> </w:t>
      </w:r>
      <w:r w:rsidRPr="005F0C46">
        <w:rPr>
          <w:sz w:val="24"/>
        </w:rPr>
        <w:t>в</w:t>
      </w:r>
      <w:r w:rsidRPr="005F0C46">
        <w:rPr>
          <w:spacing w:val="-4"/>
          <w:sz w:val="24"/>
        </w:rPr>
        <w:t xml:space="preserve"> </w:t>
      </w:r>
      <w:r w:rsidRPr="005F0C46">
        <w:rPr>
          <w:sz w:val="24"/>
        </w:rPr>
        <w:t>кабинете</w:t>
      </w:r>
      <w:r w:rsidRPr="005F0C46">
        <w:rPr>
          <w:spacing w:val="-3"/>
          <w:sz w:val="24"/>
        </w:rPr>
        <w:t xml:space="preserve"> </w:t>
      </w:r>
      <w:r w:rsidRPr="005F0C46">
        <w:rPr>
          <w:sz w:val="24"/>
        </w:rPr>
        <w:t>биологии.</w:t>
      </w:r>
    </w:p>
    <w:p w:rsidR="00CA639C" w:rsidRPr="005F0C46" w:rsidRDefault="00E2638E">
      <w:pPr>
        <w:pStyle w:val="Heading2"/>
        <w:spacing w:before="1" w:line="276"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6"/>
        </w:numPr>
        <w:tabs>
          <w:tab w:val="left" w:pos="1474"/>
        </w:tabs>
        <w:spacing w:before="2" w:line="237" w:lineRule="auto"/>
        <w:ind w:right="118" w:firstLine="710"/>
        <w:jc w:val="both"/>
        <w:rPr>
          <w:sz w:val="24"/>
        </w:rPr>
      </w:pPr>
      <w:r w:rsidRPr="00533A63">
        <w:rPr>
          <w:sz w:val="24"/>
        </w:rPr>
        <w:t>понимать</w:t>
      </w:r>
      <w:r w:rsidRPr="00533A63">
        <w:rPr>
          <w:spacing w:val="1"/>
          <w:sz w:val="24"/>
        </w:rPr>
        <w:t xml:space="preserve"> </w:t>
      </w:r>
      <w:r w:rsidRPr="00533A63">
        <w:rPr>
          <w:sz w:val="24"/>
        </w:rPr>
        <w:t>экологические</w:t>
      </w:r>
      <w:r w:rsidRPr="00533A63">
        <w:rPr>
          <w:spacing w:val="1"/>
          <w:sz w:val="24"/>
        </w:rPr>
        <w:t xml:space="preserve"> </w:t>
      </w:r>
      <w:r w:rsidRPr="00533A63">
        <w:rPr>
          <w:sz w:val="24"/>
        </w:rPr>
        <w:t>проблемы,</w:t>
      </w:r>
      <w:r w:rsidRPr="00533A63">
        <w:rPr>
          <w:spacing w:val="1"/>
          <w:sz w:val="24"/>
        </w:rPr>
        <w:t xml:space="preserve"> </w:t>
      </w:r>
      <w:r w:rsidRPr="00533A63">
        <w:rPr>
          <w:sz w:val="24"/>
        </w:rPr>
        <w:t>возникающие</w:t>
      </w:r>
      <w:r w:rsidRPr="00533A63">
        <w:rPr>
          <w:spacing w:val="1"/>
          <w:sz w:val="24"/>
        </w:rPr>
        <w:t xml:space="preserve"> </w:t>
      </w:r>
      <w:r w:rsidRPr="00533A63">
        <w:rPr>
          <w:sz w:val="24"/>
        </w:rPr>
        <w:t>в</w:t>
      </w:r>
      <w:r w:rsidRPr="00533A63">
        <w:rPr>
          <w:spacing w:val="1"/>
          <w:sz w:val="24"/>
        </w:rPr>
        <w:t xml:space="preserve"> </w:t>
      </w:r>
      <w:r w:rsidRPr="00533A63">
        <w:rPr>
          <w:sz w:val="24"/>
        </w:rPr>
        <w:t>условиях</w:t>
      </w:r>
      <w:r w:rsidRPr="00533A63">
        <w:rPr>
          <w:spacing w:val="1"/>
          <w:sz w:val="24"/>
        </w:rPr>
        <w:t xml:space="preserve"> </w:t>
      </w:r>
      <w:r w:rsidRPr="00533A63">
        <w:rPr>
          <w:sz w:val="24"/>
        </w:rPr>
        <w:t>нерационального</w:t>
      </w:r>
      <w:r w:rsidRPr="00533A63">
        <w:rPr>
          <w:spacing w:val="1"/>
          <w:sz w:val="24"/>
        </w:rPr>
        <w:t xml:space="preserve"> </w:t>
      </w:r>
      <w:r w:rsidRPr="00533A63">
        <w:rPr>
          <w:sz w:val="24"/>
        </w:rPr>
        <w:t>природопользования,</w:t>
      </w:r>
      <w:r w:rsidRPr="00533A63">
        <w:rPr>
          <w:spacing w:val="-2"/>
          <w:sz w:val="24"/>
        </w:rPr>
        <w:t xml:space="preserve"> </w:t>
      </w:r>
      <w:r w:rsidRPr="00533A63">
        <w:rPr>
          <w:sz w:val="24"/>
        </w:rPr>
        <w:t>и</w:t>
      </w:r>
      <w:r w:rsidRPr="00533A63">
        <w:rPr>
          <w:spacing w:val="2"/>
          <w:sz w:val="24"/>
        </w:rPr>
        <w:t xml:space="preserve"> </w:t>
      </w:r>
      <w:r w:rsidRPr="00533A63">
        <w:rPr>
          <w:sz w:val="24"/>
        </w:rPr>
        <w:t>пути</w:t>
      </w:r>
      <w:r w:rsidRPr="00533A63">
        <w:rPr>
          <w:spacing w:val="-4"/>
          <w:sz w:val="24"/>
        </w:rPr>
        <w:t xml:space="preserve"> </w:t>
      </w:r>
      <w:r w:rsidRPr="00533A63">
        <w:rPr>
          <w:sz w:val="24"/>
        </w:rPr>
        <w:t>решения этих</w:t>
      </w:r>
      <w:r w:rsidRPr="00533A63">
        <w:rPr>
          <w:spacing w:val="1"/>
          <w:sz w:val="24"/>
        </w:rPr>
        <w:t xml:space="preserve"> </w:t>
      </w:r>
      <w:r w:rsidRPr="00533A63">
        <w:rPr>
          <w:sz w:val="24"/>
        </w:rPr>
        <w:t>проблем;</w:t>
      </w:r>
    </w:p>
    <w:p w:rsidR="00CA639C" w:rsidRPr="00533A63" w:rsidRDefault="00E2638E" w:rsidP="00CA374E">
      <w:pPr>
        <w:pStyle w:val="a5"/>
        <w:numPr>
          <w:ilvl w:val="0"/>
          <w:numId w:val="116"/>
        </w:numPr>
        <w:tabs>
          <w:tab w:val="left" w:pos="1474"/>
        </w:tabs>
        <w:spacing w:before="1"/>
        <w:ind w:right="119" w:firstLine="710"/>
        <w:jc w:val="both"/>
        <w:rPr>
          <w:sz w:val="24"/>
        </w:rPr>
      </w:pPr>
      <w:r w:rsidRPr="00533A63">
        <w:rPr>
          <w:sz w:val="24"/>
        </w:rPr>
        <w:t>анализировать и оценивать целевые и смысловые установки в своих действиях и поступках</w:t>
      </w:r>
      <w:r w:rsidRPr="00533A63">
        <w:rPr>
          <w:spacing w:val="1"/>
          <w:sz w:val="24"/>
        </w:rPr>
        <w:t xml:space="preserve"> </w:t>
      </w:r>
      <w:r w:rsidRPr="00533A63">
        <w:rPr>
          <w:sz w:val="24"/>
        </w:rPr>
        <w:t>по отношению к здоровью своему и окружающих, последствия влияния факторов риска на здоровье</w:t>
      </w:r>
      <w:r w:rsidRPr="00533A63">
        <w:rPr>
          <w:spacing w:val="1"/>
          <w:sz w:val="24"/>
        </w:rPr>
        <w:t xml:space="preserve"> </w:t>
      </w:r>
      <w:r w:rsidRPr="00533A63">
        <w:rPr>
          <w:sz w:val="24"/>
        </w:rPr>
        <w:t>человека;</w:t>
      </w:r>
    </w:p>
    <w:p w:rsidR="00CA639C" w:rsidRPr="00533A63" w:rsidRDefault="00E2638E" w:rsidP="00CA374E">
      <w:pPr>
        <w:pStyle w:val="a5"/>
        <w:numPr>
          <w:ilvl w:val="0"/>
          <w:numId w:val="116"/>
        </w:numPr>
        <w:tabs>
          <w:tab w:val="left" w:pos="1474"/>
        </w:tabs>
        <w:spacing w:before="6" w:line="237" w:lineRule="auto"/>
        <w:ind w:right="118" w:firstLine="710"/>
        <w:jc w:val="both"/>
        <w:rPr>
          <w:sz w:val="24"/>
        </w:rPr>
      </w:pPr>
      <w:r w:rsidRPr="00533A63">
        <w:rPr>
          <w:sz w:val="24"/>
        </w:rPr>
        <w:t>находить</w:t>
      </w:r>
      <w:r w:rsidRPr="00533A63">
        <w:rPr>
          <w:spacing w:val="1"/>
          <w:sz w:val="24"/>
        </w:rPr>
        <w:t xml:space="preserve"> </w:t>
      </w:r>
      <w:r w:rsidRPr="00533A63">
        <w:rPr>
          <w:sz w:val="24"/>
        </w:rPr>
        <w:t>информацию</w:t>
      </w:r>
      <w:r w:rsidRPr="00533A63">
        <w:rPr>
          <w:spacing w:val="1"/>
          <w:sz w:val="24"/>
        </w:rPr>
        <w:t xml:space="preserve"> </w:t>
      </w:r>
      <w:r w:rsidRPr="00533A63">
        <w:rPr>
          <w:sz w:val="24"/>
        </w:rPr>
        <w:t>по</w:t>
      </w:r>
      <w:r w:rsidRPr="00533A63">
        <w:rPr>
          <w:spacing w:val="1"/>
          <w:sz w:val="24"/>
        </w:rPr>
        <w:t xml:space="preserve"> </w:t>
      </w:r>
      <w:r w:rsidRPr="00533A63">
        <w:rPr>
          <w:sz w:val="24"/>
        </w:rPr>
        <w:t>вопросам</w:t>
      </w:r>
      <w:r w:rsidRPr="00533A63">
        <w:rPr>
          <w:spacing w:val="1"/>
          <w:sz w:val="24"/>
        </w:rPr>
        <w:t xml:space="preserve"> </w:t>
      </w:r>
      <w:r w:rsidRPr="00533A63">
        <w:rPr>
          <w:sz w:val="24"/>
        </w:rPr>
        <w:t>общей</w:t>
      </w:r>
      <w:r w:rsidRPr="00533A63">
        <w:rPr>
          <w:spacing w:val="1"/>
          <w:sz w:val="24"/>
        </w:rPr>
        <w:t xml:space="preserve"> </w:t>
      </w:r>
      <w:r w:rsidRPr="00533A63">
        <w:rPr>
          <w:sz w:val="24"/>
        </w:rPr>
        <w:t>биологии</w:t>
      </w:r>
      <w:r w:rsidRPr="00533A63">
        <w:rPr>
          <w:spacing w:val="1"/>
          <w:sz w:val="24"/>
        </w:rPr>
        <w:t xml:space="preserve"> </w:t>
      </w:r>
      <w:r w:rsidRPr="00533A63">
        <w:rPr>
          <w:sz w:val="24"/>
        </w:rPr>
        <w:t>в</w:t>
      </w:r>
      <w:r w:rsidRPr="00533A63">
        <w:rPr>
          <w:spacing w:val="1"/>
          <w:sz w:val="24"/>
        </w:rPr>
        <w:t xml:space="preserve"> </w:t>
      </w:r>
      <w:r w:rsidRPr="00533A63">
        <w:rPr>
          <w:sz w:val="24"/>
        </w:rPr>
        <w:t>научно-популярной</w:t>
      </w:r>
      <w:r w:rsidRPr="00533A63">
        <w:rPr>
          <w:spacing w:val="1"/>
          <w:sz w:val="24"/>
        </w:rPr>
        <w:t xml:space="preserve"> </w:t>
      </w:r>
      <w:r w:rsidRPr="00533A63">
        <w:rPr>
          <w:sz w:val="24"/>
        </w:rPr>
        <w:t>литературе,</w:t>
      </w:r>
      <w:r w:rsidRPr="00533A63">
        <w:rPr>
          <w:spacing w:val="1"/>
          <w:sz w:val="24"/>
        </w:rPr>
        <w:t xml:space="preserve"> </w:t>
      </w:r>
      <w:r w:rsidRPr="00533A63">
        <w:rPr>
          <w:sz w:val="24"/>
        </w:rPr>
        <w:t>специализированных</w:t>
      </w:r>
      <w:r w:rsidRPr="00533A63">
        <w:rPr>
          <w:spacing w:val="1"/>
          <w:sz w:val="24"/>
        </w:rPr>
        <w:t xml:space="preserve"> </w:t>
      </w:r>
      <w:r w:rsidRPr="00533A63">
        <w:rPr>
          <w:sz w:val="24"/>
        </w:rPr>
        <w:t>биологических</w:t>
      </w:r>
      <w:r w:rsidRPr="00533A63">
        <w:rPr>
          <w:spacing w:val="1"/>
          <w:sz w:val="24"/>
        </w:rPr>
        <w:t xml:space="preserve"> </w:t>
      </w:r>
      <w:r w:rsidRPr="00533A63">
        <w:rPr>
          <w:sz w:val="24"/>
        </w:rPr>
        <w:t>словарях,</w:t>
      </w:r>
      <w:r w:rsidRPr="00533A63">
        <w:rPr>
          <w:spacing w:val="1"/>
          <w:sz w:val="24"/>
        </w:rPr>
        <w:t xml:space="preserve"> </w:t>
      </w:r>
      <w:r w:rsidRPr="00533A63">
        <w:rPr>
          <w:sz w:val="24"/>
        </w:rPr>
        <w:t>справочниках,</w:t>
      </w:r>
      <w:r w:rsidRPr="00533A63">
        <w:rPr>
          <w:spacing w:val="1"/>
          <w:sz w:val="24"/>
        </w:rPr>
        <w:t xml:space="preserve"> </w:t>
      </w:r>
      <w:r w:rsidRPr="00533A63">
        <w:rPr>
          <w:sz w:val="24"/>
        </w:rPr>
        <w:t>Интернет</w:t>
      </w:r>
      <w:r w:rsidRPr="00533A63">
        <w:rPr>
          <w:spacing w:val="1"/>
          <w:sz w:val="24"/>
        </w:rPr>
        <w:t xml:space="preserve"> </w:t>
      </w:r>
      <w:r w:rsidRPr="00533A63">
        <w:rPr>
          <w:sz w:val="24"/>
        </w:rPr>
        <w:t>ресурсах,</w:t>
      </w:r>
      <w:r w:rsidRPr="00533A63">
        <w:rPr>
          <w:spacing w:val="1"/>
          <w:sz w:val="24"/>
        </w:rPr>
        <w:t xml:space="preserve"> </w:t>
      </w:r>
      <w:r w:rsidRPr="00533A63">
        <w:rPr>
          <w:sz w:val="24"/>
        </w:rPr>
        <w:t>анализировать</w:t>
      </w:r>
      <w:r w:rsidRPr="00533A63">
        <w:rPr>
          <w:spacing w:val="1"/>
          <w:sz w:val="24"/>
        </w:rPr>
        <w:t xml:space="preserve"> </w:t>
      </w:r>
      <w:r w:rsidRPr="00533A63">
        <w:rPr>
          <w:sz w:val="24"/>
        </w:rPr>
        <w:t>и</w:t>
      </w:r>
      <w:r w:rsidRPr="00533A63">
        <w:rPr>
          <w:spacing w:val="1"/>
          <w:sz w:val="24"/>
        </w:rPr>
        <w:t xml:space="preserve"> </w:t>
      </w:r>
      <w:r w:rsidRPr="00533A63">
        <w:rPr>
          <w:sz w:val="24"/>
        </w:rPr>
        <w:t>оценивать</w:t>
      </w:r>
      <w:r w:rsidRPr="00533A63">
        <w:rPr>
          <w:spacing w:val="1"/>
          <w:sz w:val="24"/>
        </w:rPr>
        <w:t xml:space="preserve"> </w:t>
      </w:r>
      <w:r w:rsidRPr="00533A63">
        <w:rPr>
          <w:sz w:val="24"/>
        </w:rPr>
        <w:t>ее,</w:t>
      </w:r>
      <w:r w:rsidRPr="00533A63">
        <w:rPr>
          <w:spacing w:val="-1"/>
          <w:sz w:val="24"/>
        </w:rPr>
        <w:t xml:space="preserve"> </w:t>
      </w:r>
      <w:r w:rsidRPr="00533A63">
        <w:rPr>
          <w:sz w:val="24"/>
        </w:rPr>
        <w:t>переводить</w:t>
      </w:r>
      <w:r w:rsidRPr="00533A63">
        <w:rPr>
          <w:spacing w:val="2"/>
          <w:sz w:val="24"/>
        </w:rPr>
        <w:t xml:space="preserve"> </w:t>
      </w:r>
      <w:r w:rsidRPr="00533A63">
        <w:rPr>
          <w:sz w:val="24"/>
        </w:rPr>
        <w:t>из</w:t>
      </w:r>
      <w:r w:rsidRPr="00533A63">
        <w:rPr>
          <w:spacing w:val="-1"/>
          <w:sz w:val="24"/>
        </w:rPr>
        <w:t xml:space="preserve"> </w:t>
      </w:r>
      <w:r w:rsidRPr="00533A63">
        <w:rPr>
          <w:sz w:val="24"/>
        </w:rPr>
        <w:t>одной</w:t>
      </w:r>
      <w:r w:rsidRPr="00533A63">
        <w:rPr>
          <w:spacing w:val="-3"/>
          <w:sz w:val="24"/>
        </w:rPr>
        <w:t xml:space="preserve"> </w:t>
      </w:r>
      <w:r w:rsidRPr="00533A63">
        <w:rPr>
          <w:sz w:val="24"/>
        </w:rPr>
        <w:t>формы</w:t>
      </w:r>
      <w:r w:rsidRPr="00533A63">
        <w:rPr>
          <w:spacing w:val="-2"/>
          <w:sz w:val="24"/>
        </w:rPr>
        <w:t xml:space="preserve"> </w:t>
      </w:r>
      <w:r w:rsidRPr="00533A63">
        <w:rPr>
          <w:sz w:val="24"/>
        </w:rPr>
        <w:t>в</w:t>
      </w:r>
      <w:r w:rsidRPr="00533A63">
        <w:rPr>
          <w:spacing w:val="2"/>
          <w:sz w:val="24"/>
        </w:rPr>
        <w:t xml:space="preserve"> </w:t>
      </w:r>
      <w:r w:rsidRPr="00533A63">
        <w:rPr>
          <w:sz w:val="24"/>
        </w:rPr>
        <w:t>другую;</w:t>
      </w:r>
    </w:p>
    <w:p w:rsidR="00CA639C" w:rsidRPr="00533A63" w:rsidRDefault="00E2638E" w:rsidP="00CA374E">
      <w:pPr>
        <w:pStyle w:val="a5"/>
        <w:numPr>
          <w:ilvl w:val="0"/>
          <w:numId w:val="116"/>
        </w:numPr>
        <w:tabs>
          <w:tab w:val="left" w:pos="1474"/>
        </w:tabs>
        <w:spacing w:before="5"/>
        <w:ind w:right="113" w:firstLine="710"/>
        <w:jc w:val="both"/>
        <w:rPr>
          <w:sz w:val="24"/>
        </w:rPr>
      </w:pPr>
      <w:r w:rsidRPr="00533A63">
        <w:rPr>
          <w:sz w:val="24"/>
        </w:rPr>
        <w:t>ориентироваться в системе моральных норм и ценностей по отношению к объектам живой</w:t>
      </w:r>
      <w:r w:rsidRPr="00533A63">
        <w:rPr>
          <w:spacing w:val="1"/>
          <w:sz w:val="24"/>
        </w:rPr>
        <w:t xml:space="preserve"> </w:t>
      </w:r>
      <w:r w:rsidRPr="00533A63">
        <w:rPr>
          <w:sz w:val="24"/>
        </w:rPr>
        <w:t>природы,</w:t>
      </w:r>
      <w:r w:rsidRPr="00533A63">
        <w:rPr>
          <w:spacing w:val="1"/>
          <w:sz w:val="24"/>
        </w:rPr>
        <w:t xml:space="preserve"> </w:t>
      </w:r>
      <w:r w:rsidRPr="00533A63">
        <w:rPr>
          <w:sz w:val="24"/>
        </w:rPr>
        <w:t>собственному здоровью и здоровью других людей</w:t>
      </w:r>
      <w:r w:rsidRPr="00533A63">
        <w:rPr>
          <w:spacing w:val="60"/>
          <w:sz w:val="24"/>
        </w:rPr>
        <w:t xml:space="preserve"> </w:t>
      </w:r>
      <w:r w:rsidRPr="00533A63">
        <w:rPr>
          <w:sz w:val="24"/>
        </w:rPr>
        <w:t>(признание высокой ценности жизни во</w:t>
      </w:r>
      <w:r w:rsidRPr="00533A63">
        <w:rPr>
          <w:spacing w:val="1"/>
          <w:sz w:val="24"/>
        </w:rPr>
        <w:t xml:space="preserve"> </w:t>
      </w:r>
      <w:r w:rsidRPr="00533A63">
        <w:rPr>
          <w:sz w:val="24"/>
        </w:rPr>
        <w:t>всех ее проявлениях, экологическое сознание, эмоционально-ценностное отношение к объектам живой</w:t>
      </w:r>
      <w:r w:rsidRPr="00533A63">
        <w:rPr>
          <w:spacing w:val="1"/>
          <w:sz w:val="24"/>
        </w:rPr>
        <w:t xml:space="preserve"> </w:t>
      </w:r>
      <w:r w:rsidRPr="00533A63">
        <w:rPr>
          <w:sz w:val="24"/>
        </w:rPr>
        <w:t>природы);</w:t>
      </w:r>
    </w:p>
    <w:p w:rsidR="00CA639C" w:rsidRPr="00533A63" w:rsidRDefault="00E2638E" w:rsidP="00CA374E">
      <w:pPr>
        <w:pStyle w:val="a5"/>
        <w:numPr>
          <w:ilvl w:val="0"/>
          <w:numId w:val="116"/>
        </w:numPr>
        <w:tabs>
          <w:tab w:val="left" w:pos="1474"/>
        </w:tabs>
        <w:ind w:right="119" w:firstLine="710"/>
        <w:jc w:val="both"/>
        <w:rPr>
          <w:sz w:val="24"/>
        </w:rPr>
      </w:pPr>
      <w:r w:rsidRPr="00533A63">
        <w:rPr>
          <w:sz w:val="24"/>
        </w:rPr>
        <w:t>создавать</w:t>
      </w:r>
      <w:r w:rsidRPr="00533A63">
        <w:rPr>
          <w:spacing w:val="1"/>
          <w:sz w:val="24"/>
        </w:rPr>
        <w:t xml:space="preserve"> </w:t>
      </w:r>
      <w:r w:rsidRPr="00533A63">
        <w:rPr>
          <w:sz w:val="24"/>
        </w:rPr>
        <w:t>собственные</w:t>
      </w:r>
      <w:r w:rsidRPr="00533A63">
        <w:rPr>
          <w:spacing w:val="1"/>
          <w:sz w:val="24"/>
        </w:rPr>
        <w:t xml:space="preserve"> </w:t>
      </w:r>
      <w:r w:rsidRPr="00533A63">
        <w:rPr>
          <w:sz w:val="24"/>
        </w:rPr>
        <w:t>письменные</w:t>
      </w:r>
      <w:r w:rsidRPr="00533A63">
        <w:rPr>
          <w:spacing w:val="1"/>
          <w:sz w:val="24"/>
        </w:rPr>
        <w:t xml:space="preserve"> </w:t>
      </w:r>
      <w:r w:rsidRPr="00533A63">
        <w:rPr>
          <w:sz w:val="24"/>
        </w:rPr>
        <w:t>и</w:t>
      </w:r>
      <w:r w:rsidRPr="00533A63">
        <w:rPr>
          <w:spacing w:val="1"/>
          <w:sz w:val="24"/>
        </w:rPr>
        <w:t xml:space="preserve"> </w:t>
      </w:r>
      <w:r w:rsidRPr="00533A63">
        <w:rPr>
          <w:sz w:val="24"/>
        </w:rPr>
        <w:t>устные</w:t>
      </w:r>
      <w:r w:rsidRPr="00533A63">
        <w:rPr>
          <w:spacing w:val="1"/>
          <w:sz w:val="24"/>
        </w:rPr>
        <w:t xml:space="preserve"> </w:t>
      </w:r>
      <w:r w:rsidRPr="00533A63">
        <w:rPr>
          <w:sz w:val="24"/>
        </w:rPr>
        <w:t>сообщения</w:t>
      </w:r>
      <w:r w:rsidRPr="00533A63">
        <w:rPr>
          <w:spacing w:val="1"/>
          <w:sz w:val="24"/>
        </w:rPr>
        <w:t xml:space="preserve"> </w:t>
      </w:r>
      <w:r w:rsidRPr="00533A63">
        <w:rPr>
          <w:sz w:val="24"/>
        </w:rPr>
        <w:t>о</w:t>
      </w:r>
      <w:r w:rsidRPr="00533A63">
        <w:rPr>
          <w:spacing w:val="1"/>
          <w:sz w:val="24"/>
        </w:rPr>
        <w:t xml:space="preserve"> </w:t>
      </w:r>
      <w:r w:rsidRPr="00533A63">
        <w:rPr>
          <w:sz w:val="24"/>
        </w:rPr>
        <w:t>современных</w:t>
      </w:r>
      <w:r w:rsidRPr="00533A63">
        <w:rPr>
          <w:spacing w:val="1"/>
          <w:sz w:val="24"/>
        </w:rPr>
        <w:t xml:space="preserve"> </w:t>
      </w:r>
      <w:r w:rsidRPr="00533A63">
        <w:rPr>
          <w:sz w:val="24"/>
        </w:rPr>
        <w:t>проблемах</w:t>
      </w:r>
      <w:r w:rsidRPr="00533A63">
        <w:rPr>
          <w:spacing w:val="60"/>
          <w:sz w:val="24"/>
        </w:rPr>
        <w:t xml:space="preserve"> </w:t>
      </w:r>
      <w:r w:rsidRPr="00533A63">
        <w:rPr>
          <w:sz w:val="24"/>
        </w:rPr>
        <w:t>в</w:t>
      </w:r>
      <w:r w:rsidRPr="00533A63">
        <w:rPr>
          <w:spacing w:val="1"/>
          <w:sz w:val="24"/>
        </w:rPr>
        <w:t xml:space="preserve"> </w:t>
      </w:r>
      <w:r w:rsidRPr="00533A63">
        <w:rPr>
          <w:sz w:val="24"/>
        </w:rPr>
        <w:t>области</w:t>
      </w:r>
      <w:r w:rsidRPr="00533A63">
        <w:rPr>
          <w:spacing w:val="1"/>
          <w:sz w:val="24"/>
        </w:rPr>
        <w:t xml:space="preserve"> </w:t>
      </w:r>
      <w:r w:rsidRPr="00533A63">
        <w:rPr>
          <w:sz w:val="24"/>
        </w:rPr>
        <w:t>биологии</w:t>
      </w:r>
      <w:r w:rsidRPr="00533A63">
        <w:rPr>
          <w:spacing w:val="1"/>
          <w:sz w:val="24"/>
        </w:rPr>
        <w:t xml:space="preserve"> </w:t>
      </w:r>
      <w:r w:rsidRPr="00533A63">
        <w:rPr>
          <w:sz w:val="24"/>
        </w:rPr>
        <w:t>и</w:t>
      </w:r>
      <w:r w:rsidRPr="00533A63">
        <w:rPr>
          <w:spacing w:val="1"/>
          <w:sz w:val="24"/>
        </w:rPr>
        <w:t xml:space="preserve"> </w:t>
      </w:r>
      <w:r w:rsidRPr="00533A63">
        <w:rPr>
          <w:sz w:val="24"/>
        </w:rPr>
        <w:t>охраны</w:t>
      </w:r>
      <w:r w:rsidRPr="00533A63">
        <w:rPr>
          <w:spacing w:val="1"/>
          <w:sz w:val="24"/>
        </w:rPr>
        <w:t xml:space="preserve"> </w:t>
      </w:r>
      <w:r w:rsidRPr="00533A63">
        <w:rPr>
          <w:sz w:val="24"/>
        </w:rPr>
        <w:t>окружающей</w:t>
      </w:r>
      <w:r w:rsidRPr="00533A63">
        <w:rPr>
          <w:spacing w:val="1"/>
          <w:sz w:val="24"/>
        </w:rPr>
        <w:t xml:space="preserve"> </w:t>
      </w:r>
      <w:r w:rsidRPr="00533A63">
        <w:rPr>
          <w:sz w:val="24"/>
        </w:rPr>
        <w:t>среды</w:t>
      </w:r>
      <w:r w:rsidRPr="00533A63">
        <w:rPr>
          <w:spacing w:val="1"/>
          <w:sz w:val="24"/>
        </w:rPr>
        <w:t xml:space="preserve"> </w:t>
      </w:r>
      <w:r w:rsidRPr="00533A63">
        <w:rPr>
          <w:sz w:val="24"/>
        </w:rPr>
        <w:t>на</w:t>
      </w:r>
      <w:r w:rsidRPr="00533A63">
        <w:rPr>
          <w:spacing w:val="1"/>
          <w:sz w:val="24"/>
        </w:rPr>
        <w:t xml:space="preserve"> </w:t>
      </w:r>
      <w:r w:rsidRPr="00533A63">
        <w:rPr>
          <w:sz w:val="24"/>
        </w:rPr>
        <w:t>основе</w:t>
      </w:r>
      <w:r w:rsidRPr="00533A63">
        <w:rPr>
          <w:spacing w:val="1"/>
          <w:sz w:val="24"/>
        </w:rPr>
        <w:t xml:space="preserve"> </w:t>
      </w:r>
      <w:r w:rsidRPr="00533A63">
        <w:rPr>
          <w:sz w:val="24"/>
        </w:rPr>
        <w:t>нескольких</w:t>
      </w:r>
      <w:r w:rsidRPr="00533A63">
        <w:rPr>
          <w:spacing w:val="1"/>
          <w:sz w:val="24"/>
        </w:rPr>
        <w:t xml:space="preserve"> </w:t>
      </w:r>
      <w:r w:rsidRPr="00533A63">
        <w:rPr>
          <w:sz w:val="24"/>
        </w:rPr>
        <w:t>источников</w:t>
      </w:r>
      <w:r w:rsidRPr="00533A63">
        <w:rPr>
          <w:spacing w:val="1"/>
          <w:sz w:val="24"/>
        </w:rPr>
        <w:t xml:space="preserve"> </w:t>
      </w:r>
      <w:r w:rsidRPr="00533A63">
        <w:rPr>
          <w:sz w:val="24"/>
        </w:rPr>
        <w:t>информации,</w:t>
      </w:r>
      <w:r w:rsidRPr="00533A63">
        <w:rPr>
          <w:spacing w:val="1"/>
          <w:sz w:val="24"/>
        </w:rPr>
        <w:t xml:space="preserve"> </w:t>
      </w:r>
      <w:r w:rsidRPr="00533A63">
        <w:rPr>
          <w:sz w:val="24"/>
        </w:rPr>
        <w:t>сопровождать выступление презентацией,</w:t>
      </w:r>
      <w:r w:rsidRPr="00533A63">
        <w:rPr>
          <w:spacing w:val="-3"/>
          <w:sz w:val="24"/>
        </w:rPr>
        <w:t xml:space="preserve"> </w:t>
      </w:r>
      <w:r w:rsidRPr="00533A63">
        <w:rPr>
          <w:sz w:val="24"/>
        </w:rPr>
        <w:t>учитывая</w:t>
      </w:r>
      <w:r w:rsidRPr="00533A63">
        <w:rPr>
          <w:spacing w:val="-1"/>
          <w:sz w:val="24"/>
        </w:rPr>
        <w:t xml:space="preserve"> </w:t>
      </w:r>
      <w:r w:rsidRPr="00533A63">
        <w:rPr>
          <w:sz w:val="24"/>
        </w:rPr>
        <w:t>особенности</w:t>
      </w:r>
      <w:r w:rsidRPr="00533A63">
        <w:rPr>
          <w:spacing w:val="-1"/>
          <w:sz w:val="24"/>
        </w:rPr>
        <w:t xml:space="preserve"> </w:t>
      </w:r>
      <w:r w:rsidRPr="00533A63">
        <w:rPr>
          <w:sz w:val="24"/>
        </w:rPr>
        <w:t>аудитории сверстников;</w:t>
      </w:r>
    </w:p>
    <w:p w:rsidR="00CA639C" w:rsidRPr="00533A63" w:rsidRDefault="00E2638E" w:rsidP="00CA374E">
      <w:pPr>
        <w:pStyle w:val="a5"/>
        <w:numPr>
          <w:ilvl w:val="0"/>
          <w:numId w:val="116"/>
        </w:numPr>
        <w:tabs>
          <w:tab w:val="left" w:pos="1474"/>
        </w:tabs>
        <w:spacing w:line="237" w:lineRule="auto"/>
        <w:ind w:right="118" w:firstLine="710"/>
        <w:jc w:val="both"/>
        <w:rPr>
          <w:sz w:val="24"/>
        </w:rPr>
      </w:pPr>
      <w:r w:rsidRPr="00533A63">
        <w:rPr>
          <w:sz w:val="24"/>
        </w:rPr>
        <w:t>работать</w:t>
      </w:r>
      <w:r w:rsidRPr="00533A63">
        <w:rPr>
          <w:spacing w:val="1"/>
          <w:sz w:val="24"/>
        </w:rPr>
        <w:t xml:space="preserve"> </w:t>
      </w:r>
      <w:r w:rsidRPr="00533A63">
        <w:rPr>
          <w:sz w:val="24"/>
        </w:rPr>
        <w:t>в</w:t>
      </w:r>
      <w:r w:rsidRPr="00533A63">
        <w:rPr>
          <w:spacing w:val="1"/>
          <w:sz w:val="24"/>
        </w:rPr>
        <w:t xml:space="preserve"> </w:t>
      </w:r>
      <w:r w:rsidRPr="00533A63">
        <w:rPr>
          <w:sz w:val="24"/>
        </w:rPr>
        <w:t>группе</w:t>
      </w:r>
      <w:r w:rsidRPr="00533A63">
        <w:rPr>
          <w:spacing w:val="1"/>
          <w:sz w:val="24"/>
        </w:rPr>
        <w:t xml:space="preserve"> </w:t>
      </w:r>
      <w:r w:rsidRPr="00533A63">
        <w:rPr>
          <w:sz w:val="24"/>
        </w:rPr>
        <w:t>сверстников</w:t>
      </w:r>
      <w:r w:rsidRPr="00533A63">
        <w:rPr>
          <w:spacing w:val="1"/>
          <w:sz w:val="24"/>
        </w:rPr>
        <w:t xml:space="preserve"> </w:t>
      </w:r>
      <w:r w:rsidRPr="00533A63">
        <w:rPr>
          <w:sz w:val="24"/>
        </w:rPr>
        <w:t>при</w:t>
      </w:r>
      <w:r w:rsidRPr="00533A63">
        <w:rPr>
          <w:spacing w:val="1"/>
          <w:sz w:val="24"/>
        </w:rPr>
        <w:t xml:space="preserve"> </w:t>
      </w:r>
      <w:r w:rsidRPr="00533A63">
        <w:rPr>
          <w:sz w:val="24"/>
        </w:rPr>
        <w:t>решении</w:t>
      </w:r>
      <w:r w:rsidRPr="00533A63">
        <w:rPr>
          <w:spacing w:val="1"/>
          <w:sz w:val="24"/>
        </w:rPr>
        <w:t xml:space="preserve"> </w:t>
      </w:r>
      <w:r w:rsidRPr="00533A63">
        <w:rPr>
          <w:sz w:val="24"/>
        </w:rPr>
        <w:t>познавательных</w:t>
      </w:r>
      <w:r w:rsidRPr="00533A63">
        <w:rPr>
          <w:spacing w:val="1"/>
          <w:sz w:val="24"/>
        </w:rPr>
        <w:t xml:space="preserve"> </w:t>
      </w:r>
      <w:r w:rsidRPr="00533A63">
        <w:rPr>
          <w:sz w:val="24"/>
        </w:rPr>
        <w:t>задач</w:t>
      </w:r>
      <w:r w:rsidRPr="00533A63">
        <w:rPr>
          <w:spacing w:val="1"/>
          <w:sz w:val="24"/>
        </w:rPr>
        <w:t xml:space="preserve"> </w:t>
      </w:r>
      <w:r w:rsidRPr="00533A63">
        <w:rPr>
          <w:sz w:val="24"/>
        </w:rPr>
        <w:t>связанных</w:t>
      </w:r>
      <w:r w:rsidRPr="00533A63">
        <w:rPr>
          <w:spacing w:val="1"/>
          <w:sz w:val="24"/>
        </w:rPr>
        <w:t xml:space="preserve"> </w:t>
      </w:r>
      <w:r w:rsidRPr="00533A63">
        <w:rPr>
          <w:sz w:val="24"/>
        </w:rPr>
        <w:t>с</w:t>
      </w:r>
      <w:r w:rsidRPr="00533A63">
        <w:rPr>
          <w:spacing w:val="1"/>
          <w:sz w:val="24"/>
        </w:rPr>
        <w:t xml:space="preserve"> </w:t>
      </w:r>
      <w:r w:rsidRPr="00533A63">
        <w:rPr>
          <w:sz w:val="24"/>
        </w:rPr>
        <w:t>теоретическими</w:t>
      </w:r>
      <w:r w:rsidRPr="00533A63">
        <w:rPr>
          <w:spacing w:val="11"/>
          <w:sz w:val="24"/>
        </w:rPr>
        <w:t xml:space="preserve"> </w:t>
      </w:r>
      <w:r w:rsidRPr="00533A63">
        <w:rPr>
          <w:sz w:val="24"/>
        </w:rPr>
        <w:t>и</w:t>
      </w:r>
      <w:r w:rsidRPr="00533A63">
        <w:rPr>
          <w:spacing w:val="11"/>
          <w:sz w:val="24"/>
        </w:rPr>
        <w:t xml:space="preserve"> </w:t>
      </w:r>
      <w:r w:rsidRPr="00533A63">
        <w:rPr>
          <w:sz w:val="24"/>
        </w:rPr>
        <w:t>практическими</w:t>
      </w:r>
      <w:r w:rsidRPr="00533A63">
        <w:rPr>
          <w:spacing w:val="12"/>
          <w:sz w:val="24"/>
        </w:rPr>
        <w:t xml:space="preserve"> </w:t>
      </w:r>
      <w:r w:rsidRPr="00533A63">
        <w:rPr>
          <w:sz w:val="24"/>
        </w:rPr>
        <w:t>проблемами</w:t>
      </w:r>
      <w:r w:rsidRPr="00533A63">
        <w:rPr>
          <w:spacing w:val="11"/>
          <w:sz w:val="24"/>
        </w:rPr>
        <w:t xml:space="preserve"> </w:t>
      </w:r>
      <w:r w:rsidRPr="00533A63">
        <w:rPr>
          <w:sz w:val="24"/>
        </w:rPr>
        <w:t>в</w:t>
      </w:r>
      <w:r w:rsidRPr="00533A63">
        <w:rPr>
          <w:spacing w:val="12"/>
          <w:sz w:val="24"/>
        </w:rPr>
        <w:t xml:space="preserve"> </w:t>
      </w:r>
      <w:r w:rsidRPr="00533A63">
        <w:rPr>
          <w:sz w:val="24"/>
        </w:rPr>
        <w:t>области</w:t>
      </w:r>
      <w:r w:rsidRPr="00533A63">
        <w:rPr>
          <w:spacing w:val="11"/>
          <w:sz w:val="24"/>
        </w:rPr>
        <w:t xml:space="preserve"> </w:t>
      </w:r>
      <w:r w:rsidRPr="00533A63">
        <w:rPr>
          <w:sz w:val="24"/>
        </w:rPr>
        <w:t>молекулярной</w:t>
      </w:r>
      <w:r w:rsidRPr="00533A63">
        <w:rPr>
          <w:spacing w:val="11"/>
          <w:sz w:val="24"/>
        </w:rPr>
        <w:t xml:space="preserve"> </w:t>
      </w:r>
      <w:r w:rsidRPr="00533A63">
        <w:rPr>
          <w:sz w:val="24"/>
        </w:rPr>
        <w:t>биологии,</w:t>
      </w:r>
      <w:r w:rsidRPr="00533A63">
        <w:rPr>
          <w:spacing w:val="10"/>
          <w:sz w:val="24"/>
        </w:rPr>
        <w:t xml:space="preserve"> </w:t>
      </w:r>
      <w:r w:rsidRPr="00533A63">
        <w:rPr>
          <w:sz w:val="24"/>
        </w:rPr>
        <w:t>генетики,</w:t>
      </w:r>
      <w:r w:rsidRPr="00533A63">
        <w:rPr>
          <w:spacing w:val="9"/>
          <w:sz w:val="24"/>
        </w:rPr>
        <w:t xml:space="preserve"> </w:t>
      </w:r>
      <w:r w:rsidRPr="00533A63">
        <w:rPr>
          <w:sz w:val="24"/>
        </w:rPr>
        <w:t>экологии,</w:t>
      </w:r>
    </w:p>
    <w:p w:rsidR="00CA639C" w:rsidRPr="00533A63" w:rsidRDefault="00E2638E" w:rsidP="00533A63">
      <w:pPr>
        <w:spacing w:before="73" w:line="242" w:lineRule="auto"/>
        <w:ind w:left="479"/>
        <w:jc w:val="both"/>
        <w:rPr>
          <w:sz w:val="24"/>
        </w:rPr>
      </w:pPr>
      <w:r w:rsidRPr="00533A63">
        <w:rPr>
          <w:sz w:val="24"/>
        </w:rPr>
        <w:t>биотехнологии,</w:t>
      </w:r>
      <w:r w:rsidRPr="00533A63">
        <w:rPr>
          <w:spacing w:val="7"/>
          <w:sz w:val="24"/>
        </w:rPr>
        <w:t xml:space="preserve"> </w:t>
      </w:r>
      <w:r w:rsidRPr="00533A63">
        <w:rPr>
          <w:sz w:val="24"/>
        </w:rPr>
        <w:t>медицины</w:t>
      </w:r>
      <w:r w:rsidRPr="00533A63">
        <w:rPr>
          <w:spacing w:val="1"/>
          <w:sz w:val="24"/>
        </w:rPr>
        <w:t xml:space="preserve"> </w:t>
      </w:r>
      <w:r w:rsidRPr="00533A63">
        <w:rPr>
          <w:sz w:val="24"/>
        </w:rPr>
        <w:t>и</w:t>
      </w:r>
      <w:r w:rsidRPr="00533A63">
        <w:rPr>
          <w:spacing w:val="5"/>
          <w:sz w:val="24"/>
        </w:rPr>
        <w:t xml:space="preserve"> </w:t>
      </w:r>
      <w:r w:rsidRPr="00533A63">
        <w:rPr>
          <w:sz w:val="24"/>
        </w:rPr>
        <w:t>охраны</w:t>
      </w:r>
      <w:r w:rsidRPr="00533A63">
        <w:rPr>
          <w:spacing w:val="5"/>
          <w:sz w:val="24"/>
        </w:rPr>
        <w:t xml:space="preserve"> </w:t>
      </w:r>
      <w:r w:rsidRPr="00533A63">
        <w:rPr>
          <w:sz w:val="24"/>
        </w:rPr>
        <w:t>окружающей</w:t>
      </w:r>
      <w:r w:rsidRPr="00533A63">
        <w:rPr>
          <w:spacing w:val="5"/>
          <w:sz w:val="24"/>
        </w:rPr>
        <w:t xml:space="preserve"> </w:t>
      </w:r>
      <w:r w:rsidRPr="00533A63">
        <w:rPr>
          <w:sz w:val="24"/>
        </w:rPr>
        <w:t>среды,</w:t>
      </w:r>
      <w:r w:rsidRPr="00533A63">
        <w:rPr>
          <w:spacing w:val="7"/>
          <w:sz w:val="24"/>
        </w:rPr>
        <w:t xml:space="preserve"> </w:t>
      </w:r>
      <w:r w:rsidRPr="00533A63">
        <w:rPr>
          <w:sz w:val="24"/>
        </w:rPr>
        <w:t>планировать</w:t>
      </w:r>
      <w:r w:rsidRPr="00533A63">
        <w:rPr>
          <w:spacing w:val="1"/>
          <w:sz w:val="24"/>
        </w:rPr>
        <w:t xml:space="preserve"> </w:t>
      </w:r>
      <w:r w:rsidRPr="00533A63">
        <w:rPr>
          <w:sz w:val="24"/>
        </w:rPr>
        <w:t>совместную</w:t>
      </w:r>
      <w:r w:rsidRPr="00533A63">
        <w:rPr>
          <w:spacing w:val="3"/>
          <w:sz w:val="24"/>
        </w:rPr>
        <w:t xml:space="preserve"> </w:t>
      </w:r>
      <w:r w:rsidRPr="00533A63">
        <w:rPr>
          <w:sz w:val="24"/>
        </w:rPr>
        <w:t>деятельность,</w:t>
      </w:r>
      <w:r w:rsidRPr="00533A63">
        <w:rPr>
          <w:spacing w:val="-57"/>
          <w:sz w:val="24"/>
        </w:rPr>
        <w:t xml:space="preserve"> </w:t>
      </w:r>
      <w:r w:rsidRPr="00533A63">
        <w:rPr>
          <w:sz w:val="24"/>
        </w:rPr>
        <w:t>учитывать мнение</w:t>
      </w:r>
      <w:r w:rsidRPr="00533A63">
        <w:rPr>
          <w:spacing w:val="-6"/>
          <w:sz w:val="24"/>
        </w:rPr>
        <w:t xml:space="preserve"> </w:t>
      </w:r>
      <w:r w:rsidRPr="00533A63">
        <w:rPr>
          <w:sz w:val="24"/>
        </w:rPr>
        <w:t>окружающих</w:t>
      </w:r>
      <w:r w:rsidRPr="00533A63">
        <w:rPr>
          <w:spacing w:val="-1"/>
          <w:sz w:val="24"/>
        </w:rPr>
        <w:t xml:space="preserve"> </w:t>
      </w:r>
      <w:r w:rsidRPr="00533A63">
        <w:rPr>
          <w:sz w:val="24"/>
        </w:rPr>
        <w:t>и адекватно</w:t>
      </w:r>
      <w:r w:rsidRPr="00533A63">
        <w:rPr>
          <w:spacing w:val="-4"/>
          <w:sz w:val="24"/>
        </w:rPr>
        <w:t xml:space="preserve"> </w:t>
      </w:r>
      <w:r w:rsidRPr="00533A63">
        <w:rPr>
          <w:sz w:val="24"/>
        </w:rPr>
        <w:t>оценивать собственный</w:t>
      </w:r>
      <w:r w:rsidRPr="00533A63">
        <w:rPr>
          <w:spacing w:val="-4"/>
          <w:sz w:val="24"/>
        </w:rPr>
        <w:t xml:space="preserve"> </w:t>
      </w:r>
      <w:r w:rsidRPr="00533A63">
        <w:rPr>
          <w:sz w:val="24"/>
        </w:rPr>
        <w:t>вклад</w:t>
      </w:r>
      <w:r w:rsidRPr="00533A63">
        <w:rPr>
          <w:spacing w:val="-2"/>
          <w:sz w:val="24"/>
        </w:rPr>
        <w:t xml:space="preserve"> </w:t>
      </w:r>
      <w:r w:rsidRPr="00533A63">
        <w:rPr>
          <w:sz w:val="24"/>
        </w:rPr>
        <w:t>в</w:t>
      </w:r>
      <w:r w:rsidRPr="00533A63">
        <w:rPr>
          <w:spacing w:val="-4"/>
          <w:sz w:val="24"/>
        </w:rPr>
        <w:t xml:space="preserve"> </w:t>
      </w:r>
      <w:r w:rsidRPr="00533A63">
        <w:rPr>
          <w:sz w:val="24"/>
        </w:rPr>
        <w:t>деятельность</w:t>
      </w:r>
      <w:r w:rsidRPr="00533A63">
        <w:rPr>
          <w:spacing w:val="-4"/>
          <w:sz w:val="24"/>
        </w:rPr>
        <w:t xml:space="preserve"> </w:t>
      </w:r>
      <w:r w:rsidRPr="00533A63">
        <w:rPr>
          <w:sz w:val="24"/>
        </w:rPr>
        <w:t>группы.</w:t>
      </w:r>
    </w:p>
    <w:p w:rsidR="00CA639C" w:rsidRPr="00533A63" w:rsidRDefault="00CA639C" w:rsidP="00533A63">
      <w:pPr>
        <w:pStyle w:val="a3"/>
        <w:spacing w:before="4"/>
        <w:ind w:left="0"/>
        <w:jc w:val="both"/>
        <w:rPr>
          <w:sz w:val="16"/>
        </w:rPr>
      </w:pPr>
    </w:p>
    <w:p w:rsidR="00CA639C" w:rsidRPr="005F0C46" w:rsidRDefault="00E2638E" w:rsidP="00CA374E">
      <w:pPr>
        <w:pStyle w:val="a5"/>
        <w:numPr>
          <w:ilvl w:val="3"/>
          <w:numId w:val="152"/>
        </w:numPr>
        <w:tabs>
          <w:tab w:val="left" w:pos="5920"/>
        </w:tabs>
        <w:spacing w:before="90" w:line="275" w:lineRule="exact"/>
        <w:ind w:left="5920" w:hanging="1667"/>
        <w:jc w:val="left"/>
        <w:rPr>
          <w:b/>
          <w:i/>
          <w:sz w:val="24"/>
        </w:rPr>
      </w:pPr>
      <w:bookmarkStart w:id="48" w:name="1.2.5.12._Химия"/>
      <w:bookmarkStart w:id="49" w:name="_bookmark20"/>
      <w:bookmarkEnd w:id="48"/>
      <w:bookmarkEnd w:id="49"/>
      <w:r w:rsidRPr="005F0C46">
        <w:rPr>
          <w:b/>
          <w:i/>
          <w:sz w:val="24"/>
        </w:rPr>
        <w:t>Химия</w:t>
      </w:r>
    </w:p>
    <w:p w:rsidR="00CA639C" w:rsidRPr="005F0C46" w:rsidRDefault="00E2638E">
      <w:pPr>
        <w:pStyle w:val="Heading2"/>
        <w:spacing w:line="274" w:lineRule="exact"/>
        <w:ind w:left="1173" w:right="7667"/>
        <w:jc w:val="center"/>
      </w:pP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5"/>
        </w:numPr>
        <w:tabs>
          <w:tab w:val="left" w:pos="1474"/>
        </w:tabs>
        <w:spacing w:line="294" w:lineRule="exact"/>
        <w:ind w:left="1473"/>
        <w:jc w:val="both"/>
        <w:rPr>
          <w:sz w:val="24"/>
        </w:rPr>
      </w:pPr>
      <w:r w:rsidRPr="005F0C46">
        <w:rPr>
          <w:sz w:val="24"/>
        </w:rPr>
        <w:t>характеризовать</w:t>
      </w:r>
      <w:r w:rsidRPr="005F0C46">
        <w:rPr>
          <w:spacing w:val="-10"/>
          <w:sz w:val="24"/>
        </w:rPr>
        <w:t xml:space="preserve"> </w:t>
      </w:r>
      <w:r w:rsidRPr="005F0C46">
        <w:rPr>
          <w:sz w:val="24"/>
        </w:rPr>
        <w:t>основные</w:t>
      </w:r>
      <w:r w:rsidRPr="005F0C46">
        <w:rPr>
          <w:spacing w:val="-9"/>
          <w:sz w:val="24"/>
        </w:rPr>
        <w:t xml:space="preserve"> </w:t>
      </w:r>
      <w:r w:rsidRPr="005F0C46">
        <w:rPr>
          <w:sz w:val="24"/>
        </w:rPr>
        <w:t>методы</w:t>
      </w:r>
      <w:r w:rsidRPr="005F0C46">
        <w:rPr>
          <w:spacing w:val="-1"/>
          <w:sz w:val="24"/>
        </w:rPr>
        <w:t xml:space="preserve"> </w:t>
      </w:r>
      <w:r w:rsidRPr="005F0C46">
        <w:rPr>
          <w:sz w:val="24"/>
        </w:rPr>
        <w:t>познания:</w:t>
      </w:r>
      <w:r w:rsidRPr="005F0C46">
        <w:rPr>
          <w:spacing w:val="-7"/>
          <w:sz w:val="24"/>
        </w:rPr>
        <w:t xml:space="preserve"> </w:t>
      </w:r>
      <w:r w:rsidRPr="005F0C46">
        <w:rPr>
          <w:sz w:val="24"/>
        </w:rPr>
        <w:t>наблюдение,</w:t>
      </w:r>
      <w:r w:rsidRPr="005F0C46">
        <w:rPr>
          <w:spacing w:val="-1"/>
          <w:sz w:val="24"/>
        </w:rPr>
        <w:t xml:space="preserve"> </w:t>
      </w:r>
      <w:r w:rsidRPr="005F0C46">
        <w:rPr>
          <w:sz w:val="24"/>
        </w:rPr>
        <w:t>измерение,</w:t>
      </w:r>
      <w:r w:rsidRPr="005F0C46">
        <w:rPr>
          <w:spacing w:val="-6"/>
          <w:sz w:val="24"/>
        </w:rPr>
        <w:t xml:space="preserve"> </w:t>
      </w:r>
      <w:r w:rsidRPr="005F0C46">
        <w:rPr>
          <w:sz w:val="24"/>
        </w:rPr>
        <w:t>эксперимент;</w:t>
      </w:r>
    </w:p>
    <w:p w:rsidR="00CA639C" w:rsidRPr="005F0C46" w:rsidRDefault="00E2638E" w:rsidP="00CA374E">
      <w:pPr>
        <w:pStyle w:val="a5"/>
        <w:numPr>
          <w:ilvl w:val="0"/>
          <w:numId w:val="115"/>
        </w:numPr>
        <w:tabs>
          <w:tab w:val="left" w:pos="1474"/>
        </w:tabs>
        <w:spacing w:before="2" w:line="237" w:lineRule="auto"/>
        <w:ind w:right="124" w:firstLine="710"/>
        <w:jc w:val="both"/>
        <w:rPr>
          <w:sz w:val="24"/>
        </w:rPr>
      </w:pPr>
      <w:r w:rsidRPr="005F0C46">
        <w:rPr>
          <w:sz w:val="24"/>
        </w:rPr>
        <w:t>описывать</w:t>
      </w:r>
      <w:r w:rsidRPr="005F0C46">
        <w:rPr>
          <w:spacing w:val="1"/>
          <w:sz w:val="24"/>
        </w:rPr>
        <w:t xml:space="preserve"> </w:t>
      </w:r>
      <w:r w:rsidRPr="005F0C46">
        <w:rPr>
          <w:sz w:val="24"/>
        </w:rPr>
        <w:t>свойства</w:t>
      </w:r>
      <w:r w:rsidRPr="005F0C46">
        <w:rPr>
          <w:spacing w:val="1"/>
          <w:sz w:val="24"/>
        </w:rPr>
        <w:t xml:space="preserve"> </w:t>
      </w:r>
      <w:r w:rsidRPr="005F0C46">
        <w:rPr>
          <w:sz w:val="24"/>
        </w:rPr>
        <w:t>твердых,</w:t>
      </w:r>
      <w:r w:rsidRPr="005F0C46">
        <w:rPr>
          <w:spacing w:val="1"/>
          <w:sz w:val="24"/>
        </w:rPr>
        <w:t xml:space="preserve"> </w:t>
      </w:r>
      <w:r w:rsidRPr="005F0C46">
        <w:rPr>
          <w:sz w:val="24"/>
        </w:rPr>
        <w:t>жидких,</w:t>
      </w:r>
      <w:r w:rsidRPr="005F0C46">
        <w:rPr>
          <w:spacing w:val="1"/>
          <w:sz w:val="24"/>
        </w:rPr>
        <w:t xml:space="preserve"> </w:t>
      </w:r>
      <w:r w:rsidRPr="005F0C46">
        <w:rPr>
          <w:sz w:val="24"/>
        </w:rPr>
        <w:t>газообразных</w:t>
      </w:r>
      <w:r w:rsidRPr="005F0C46">
        <w:rPr>
          <w:spacing w:val="1"/>
          <w:sz w:val="24"/>
        </w:rPr>
        <w:t xml:space="preserve"> </w:t>
      </w:r>
      <w:r w:rsidRPr="005F0C46">
        <w:rPr>
          <w:sz w:val="24"/>
        </w:rPr>
        <w:t>веществ,</w:t>
      </w:r>
      <w:r w:rsidRPr="005F0C46">
        <w:rPr>
          <w:spacing w:val="1"/>
          <w:sz w:val="24"/>
        </w:rPr>
        <w:t xml:space="preserve"> </w:t>
      </w:r>
      <w:r w:rsidRPr="005F0C46">
        <w:rPr>
          <w:sz w:val="24"/>
        </w:rPr>
        <w:t>выделяя</w:t>
      </w:r>
      <w:r w:rsidRPr="005F0C46">
        <w:rPr>
          <w:spacing w:val="1"/>
          <w:sz w:val="24"/>
        </w:rPr>
        <w:t xml:space="preserve"> </w:t>
      </w:r>
      <w:r w:rsidRPr="005F0C46">
        <w:rPr>
          <w:sz w:val="24"/>
        </w:rPr>
        <w:t>их</w:t>
      </w:r>
      <w:r w:rsidRPr="005F0C46">
        <w:rPr>
          <w:spacing w:val="1"/>
          <w:sz w:val="24"/>
        </w:rPr>
        <w:t xml:space="preserve"> </w:t>
      </w:r>
      <w:r w:rsidRPr="005F0C46">
        <w:rPr>
          <w:sz w:val="24"/>
        </w:rPr>
        <w:t>существенные</w:t>
      </w:r>
      <w:r w:rsidRPr="005F0C46">
        <w:rPr>
          <w:spacing w:val="1"/>
          <w:sz w:val="24"/>
        </w:rPr>
        <w:t xml:space="preserve"> </w:t>
      </w:r>
      <w:r w:rsidRPr="005F0C46">
        <w:rPr>
          <w:sz w:val="24"/>
        </w:rPr>
        <w:t>признаки;</w:t>
      </w:r>
    </w:p>
    <w:p w:rsidR="00CA639C" w:rsidRPr="005F0C46" w:rsidRDefault="00E2638E" w:rsidP="00CA374E">
      <w:pPr>
        <w:pStyle w:val="a5"/>
        <w:numPr>
          <w:ilvl w:val="0"/>
          <w:numId w:val="115"/>
        </w:numPr>
        <w:tabs>
          <w:tab w:val="left" w:pos="1474"/>
        </w:tabs>
        <w:ind w:right="118" w:firstLine="710"/>
        <w:jc w:val="both"/>
        <w:rPr>
          <w:sz w:val="24"/>
        </w:rPr>
      </w:pPr>
      <w:r w:rsidRPr="005F0C46">
        <w:rPr>
          <w:sz w:val="24"/>
        </w:rPr>
        <w:t>раскрывать</w:t>
      </w:r>
      <w:r w:rsidRPr="005F0C46">
        <w:rPr>
          <w:spacing w:val="1"/>
          <w:sz w:val="24"/>
        </w:rPr>
        <w:t xml:space="preserve"> </w:t>
      </w:r>
      <w:r w:rsidRPr="005F0C46">
        <w:rPr>
          <w:sz w:val="24"/>
        </w:rPr>
        <w:t>смысл</w:t>
      </w:r>
      <w:r w:rsidRPr="005F0C46">
        <w:rPr>
          <w:spacing w:val="1"/>
          <w:sz w:val="24"/>
        </w:rPr>
        <w:t xml:space="preserve"> </w:t>
      </w:r>
      <w:r w:rsidRPr="005F0C46">
        <w:rPr>
          <w:sz w:val="24"/>
        </w:rPr>
        <w:t>основных</w:t>
      </w:r>
      <w:r w:rsidRPr="005F0C46">
        <w:rPr>
          <w:spacing w:val="1"/>
          <w:sz w:val="24"/>
        </w:rPr>
        <w:t xml:space="preserve"> </w:t>
      </w:r>
      <w:r w:rsidRPr="005F0C46">
        <w:rPr>
          <w:sz w:val="24"/>
        </w:rPr>
        <w:t>химических</w:t>
      </w:r>
      <w:r w:rsidRPr="005F0C46">
        <w:rPr>
          <w:spacing w:val="1"/>
          <w:sz w:val="24"/>
        </w:rPr>
        <w:t xml:space="preserve"> </w:t>
      </w:r>
      <w:r w:rsidRPr="005F0C46">
        <w:rPr>
          <w:sz w:val="24"/>
        </w:rPr>
        <w:t>понятий</w:t>
      </w:r>
      <w:r w:rsidRPr="005F0C46">
        <w:rPr>
          <w:spacing w:val="1"/>
          <w:sz w:val="24"/>
        </w:rPr>
        <w:t xml:space="preserve"> </w:t>
      </w:r>
      <w:r w:rsidRPr="005F0C46">
        <w:rPr>
          <w:sz w:val="24"/>
        </w:rPr>
        <w:t>«атом»,</w:t>
      </w:r>
      <w:r w:rsidRPr="005F0C46">
        <w:rPr>
          <w:spacing w:val="1"/>
          <w:sz w:val="24"/>
        </w:rPr>
        <w:t xml:space="preserve"> </w:t>
      </w:r>
      <w:r w:rsidRPr="005F0C46">
        <w:rPr>
          <w:sz w:val="24"/>
        </w:rPr>
        <w:t>«молекула»,</w:t>
      </w:r>
      <w:r w:rsidRPr="005F0C46">
        <w:rPr>
          <w:spacing w:val="1"/>
          <w:sz w:val="24"/>
        </w:rPr>
        <w:t xml:space="preserve"> </w:t>
      </w:r>
      <w:r w:rsidRPr="005F0C46">
        <w:rPr>
          <w:sz w:val="24"/>
        </w:rPr>
        <w:t>«химический</w:t>
      </w:r>
      <w:r w:rsidRPr="005F0C46">
        <w:rPr>
          <w:spacing w:val="1"/>
          <w:sz w:val="24"/>
        </w:rPr>
        <w:t xml:space="preserve"> </w:t>
      </w:r>
      <w:r w:rsidRPr="005F0C46">
        <w:rPr>
          <w:sz w:val="24"/>
        </w:rPr>
        <w:t>элемент», «простое вещество», «сложное вещество», «валентность», «химическая реакция», используя</w:t>
      </w:r>
      <w:r w:rsidRPr="005F0C46">
        <w:rPr>
          <w:spacing w:val="1"/>
          <w:sz w:val="24"/>
        </w:rPr>
        <w:t xml:space="preserve"> </w:t>
      </w:r>
      <w:r w:rsidRPr="005F0C46">
        <w:rPr>
          <w:sz w:val="24"/>
        </w:rPr>
        <w:t>знаковую</w:t>
      </w:r>
      <w:r w:rsidRPr="005F0C46">
        <w:rPr>
          <w:spacing w:val="-1"/>
          <w:sz w:val="24"/>
        </w:rPr>
        <w:t xml:space="preserve"> </w:t>
      </w:r>
      <w:r w:rsidRPr="005F0C46">
        <w:rPr>
          <w:sz w:val="24"/>
        </w:rPr>
        <w:t>систему</w:t>
      </w:r>
      <w:r w:rsidRPr="005F0C46">
        <w:rPr>
          <w:spacing w:val="-3"/>
          <w:sz w:val="24"/>
        </w:rPr>
        <w:t xml:space="preserve"> </w:t>
      </w:r>
      <w:r w:rsidRPr="005F0C46">
        <w:rPr>
          <w:sz w:val="24"/>
        </w:rPr>
        <w:t>химии;</w:t>
      </w:r>
    </w:p>
    <w:p w:rsidR="00CA639C" w:rsidRPr="005F0C46" w:rsidRDefault="00E2638E" w:rsidP="00CA374E">
      <w:pPr>
        <w:pStyle w:val="a5"/>
        <w:numPr>
          <w:ilvl w:val="0"/>
          <w:numId w:val="115"/>
        </w:numPr>
        <w:tabs>
          <w:tab w:val="left" w:pos="1474"/>
        </w:tabs>
        <w:spacing w:before="1" w:line="237" w:lineRule="auto"/>
        <w:ind w:right="110" w:firstLine="710"/>
        <w:jc w:val="both"/>
        <w:rPr>
          <w:sz w:val="24"/>
        </w:rPr>
      </w:pPr>
      <w:r w:rsidRPr="005F0C46">
        <w:rPr>
          <w:sz w:val="24"/>
        </w:rPr>
        <w:t>раскрывать</w:t>
      </w:r>
      <w:r w:rsidRPr="005F0C46">
        <w:rPr>
          <w:spacing w:val="1"/>
          <w:sz w:val="24"/>
        </w:rPr>
        <w:t xml:space="preserve"> </w:t>
      </w:r>
      <w:r w:rsidRPr="005F0C46">
        <w:rPr>
          <w:sz w:val="24"/>
        </w:rPr>
        <w:t>смысл</w:t>
      </w:r>
      <w:r w:rsidRPr="005F0C46">
        <w:rPr>
          <w:spacing w:val="1"/>
          <w:sz w:val="24"/>
        </w:rPr>
        <w:t xml:space="preserve"> </w:t>
      </w:r>
      <w:r w:rsidRPr="005F0C46">
        <w:rPr>
          <w:sz w:val="24"/>
        </w:rPr>
        <w:t>законов</w:t>
      </w:r>
      <w:r w:rsidRPr="005F0C46">
        <w:rPr>
          <w:spacing w:val="1"/>
          <w:sz w:val="24"/>
        </w:rPr>
        <w:t xml:space="preserve"> </w:t>
      </w:r>
      <w:r w:rsidRPr="005F0C46">
        <w:rPr>
          <w:sz w:val="24"/>
        </w:rPr>
        <w:t>сохранения</w:t>
      </w:r>
      <w:r w:rsidRPr="005F0C46">
        <w:rPr>
          <w:spacing w:val="1"/>
          <w:sz w:val="24"/>
        </w:rPr>
        <w:t xml:space="preserve"> </w:t>
      </w:r>
      <w:r w:rsidRPr="005F0C46">
        <w:rPr>
          <w:sz w:val="24"/>
        </w:rPr>
        <w:t>массы</w:t>
      </w:r>
      <w:r w:rsidRPr="005F0C46">
        <w:rPr>
          <w:spacing w:val="1"/>
          <w:sz w:val="24"/>
        </w:rPr>
        <w:t xml:space="preserve"> </w:t>
      </w:r>
      <w:r w:rsidRPr="005F0C46">
        <w:rPr>
          <w:sz w:val="24"/>
        </w:rPr>
        <w:t>веществ,</w:t>
      </w:r>
      <w:r w:rsidRPr="005F0C46">
        <w:rPr>
          <w:spacing w:val="1"/>
          <w:sz w:val="24"/>
        </w:rPr>
        <w:t xml:space="preserve"> </w:t>
      </w:r>
      <w:r w:rsidRPr="005F0C46">
        <w:rPr>
          <w:sz w:val="24"/>
        </w:rPr>
        <w:t>постоянства</w:t>
      </w:r>
      <w:r w:rsidRPr="005F0C46">
        <w:rPr>
          <w:spacing w:val="1"/>
          <w:sz w:val="24"/>
        </w:rPr>
        <w:t xml:space="preserve"> </w:t>
      </w:r>
      <w:r w:rsidRPr="005F0C46">
        <w:rPr>
          <w:sz w:val="24"/>
        </w:rPr>
        <w:t>состава,</w:t>
      </w:r>
      <w:r w:rsidRPr="005F0C46">
        <w:rPr>
          <w:spacing w:val="1"/>
          <w:sz w:val="24"/>
        </w:rPr>
        <w:t xml:space="preserve"> </w:t>
      </w:r>
      <w:r w:rsidRPr="005F0C46">
        <w:rPr>
          <w:sz w:val="24"/>
        </w:rPr>
        <w:t>атомно-</w:t>
      </w:r>
      <w:r w:rsidRPr="005F0C46">
        <w:rPr>
          <w:spacing w:val="1"/>
          <w:sz w:val="24"/>
        </w:rPr>
        <w:t xml:space="preserve"> </w:t>
      </w:r>
      <w:r w:rsidRPr="005F0C46">
        <w:rPr>
          <w:sz w:val="24"/>
        </w:rPr>
        <w:t>молекулярной</w:t>
      </w:r>
      <w:r w:rsidRPr="005F0C46">
        <w:rPr>
          <w:spacing w:val="2"/>
          <w:sz w:val="24"/>
        </w:rPr>
        <w:t xml:space="preserve"> </w:t>
      </w:r>
      <w:r w:rsidRPr="005F0C46">
        <w:rPr>
          <w:sz w:val="24"/>
        </w:rPr>
        <w:t>теории;</w:t>
      </w:r>
    </w:p>
    <w:p w:rsidR="00CA639C" w:rsidRPr="005F0C46" w:rsidRDefault="00E2638E" w:rsidP="00CA374E">
      <w:pPr>
        <w:pStyle w:val="a5"/>
        <w:numPr>
          <w:ilvl w:val="0"/>
          <w:numId w:val="115"/>
        </w:numPr>
        <w:tabs>
          <w:tab w:val="left" w:pos="1474"/>
        </w:tabs>
        <w:spacing w:before="5" w:line="293" w:lineRule="exact"/>
        <w:ind w:left="1473"/>
        <w:rPr>
          <w:sz w:val="24"/>
        </w:rPr>
      </w:pPr>
      <w:r w:rsidRPr="005F0C46">
        <w:rPr>
          <w:sz w:val="24"/>
        </w:rPr>
        <w:t>различать</w:t>
      </w:r>
      <w:r w:rsidRPr="005F0C46">
        <w:rPr>
          <w:spacing w:val="-2"/>
          <w:sz w:val="24"/>
        </w:rPr>
        <w:t xml:space="preserve"> </w:t>
      </w:r>
      <w:r w:rsidRPr="005F0C46">
        <w:rPr>
          <w:sz w:val="24"/>
        </w:rPr>
        <w:t>химические</w:t>
      </w:r>
      <w:r w:rsidRPr="005F0C46">
        <w:rPr>
          <w:spacing w:val="-2"/>
          <w:sz w:val="24"/>
        </w:rPr>
        <w:t xml:space="preserve"> </w:t>
      </w:r>
      <w:r w:rsidRPr="005F0C46">
        <w:rPr>
          <w:sz w:val="24"/>
        </w:rPr>
        <w:t>и</w:t>
      </w:r>
      <w:r w:rsidRPr="005F0C46">
        <w:rPr>
          <w:spacing w:val="-1"/>
          <w:sz w:val="24"/>
        </w:rPr>
        <w:t xml:space="preserve"> </w:t>
      </w:r>
      <w:r w:rsidRPr="005F0C46">
        <w:rPr>
          <w:sz w:val="24"/>
        </w:rPr>
        <w:t>физические</w:t>
      </w:r>
      <w:r w:rsidRPr="005F0C46">
        <w:rPr>
          <w:spacing w:val="-3"/>
          <w:sz w:val="24"/>
        </w:rPr>
        <w:t xml:space="preserve"> </w:t>
      </w:r>
      <w:r w:rsidRPr="005F0C46">
        <w:rPr>
          <w:sz w:val="24"/>
        </w:rPr>
        <w:t>явления;</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называть</w:t>
      </w:r>
      <w:r w:rsidRPr="005F0C46">
        <w:rPr>
          <w:spacing w:val="-5"/>
          <w:sz w:val="24"/>
        </w:rPr>
        <w:t xml:space="preserve"> </w:t>
      </w:r>
      <w:r w:rsidRPr="005F0C46">
        <w:rPr>
          <w:sz w:val="24"/>
        </w:rPr>
        <w:t>химические</w:t>
      </w:r>
      <w:r w:rsidRPr="005F0C46">
        <w:rPr>
          <w:spacing w:val="-2"/>
          <w:sz w:val="24"/>
        </w:rPr>
        <w:t xml:space="preserve"> </w:t>
      </w:r>
      <w:r w:rsidRPr="005F0C46">
        <w:rPr>
          <w:sz w:val="24"/>
        </w:rPr>
        <w:t>элементы;</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определять</w:t>
      </w:r>
      <w:r w:rsidRPr="005F0C46">
        <w:rPr>
          <w:spacing w:val="-2"/>
          <w:sz w:val="24"/>
        </w:rPr>
        <w:t xml:space="preserve"> </w:t>
      </w:r>
      <w:r w:rsidRPr="005F0C46">
        <w:rPr>
          <w:sz w:val="24"/>
        </w:rPr>
        <w:t>состав</w:t>
      </w:r>
      <w:r w:rsidRPr="005F0C46">
        <w:rPr>
          <w:spacing w:val="-4"/>
          <w:sz w:val="24"/>
        </w:rPr>
        <w:t xml:space="preserve"> </w:t>
      </w:r>
      <w:r w:rsidRPr="005F0C46">
        <w:rPr>
          <w:sz w:val="24"/>
        </w:rPr>
        <w:t>веществ</w:t>
      </w:r>
      <w:r w:rsidRPr="005F0C46">
        <w:rPr>
          <w:spacing w:val="1"/>
          <w:sz w:val="24"/>
        </w:rPr>
        <w:t xml:space="preserve"> </w:t>
      </w:r>
      <w:r w:rsidRPr="005F0C46">
        <w:rPr>
          <w:sz w:val="24"/>
        </w:rPr>
        <w:t>по</w:t>
      </w:r>
      <w:r w:rsidRPr="005F0C46">
        <w:rPr>
          <w:spacing w:val="-1"/>
          <w:sz w:val="24"/>
        </w:rPr>
        <w:t xml:space="preserve"> </w:t>
      </w:r>
      <w:r w:rsidRPr="005F0C46">
        <w:rPr>
          <w:sz w:val="24"/>
        </w:rPr>
        <w:t>их</w:t>
      </w:r>
      <w:r w:rsidRPr="005F0C46">
        <w:rPr>
          <w:spacing w:val="-6"/>
          <w:sz w:val="24"/>
        </w:rPr>
        <w:t xml:space="preserve"> </w:t>
      </w:r>
      <w:r w:rsidRPr="005F0C46">
        <w:rPr>
          <w:sz w:val="24"/>
        </w:rPr>
        <w:t>формулам;</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определять</w:t>
      </w:r>
      <w:r w:rsidRPr="005F0C46">
        <w:rPr>
          <w:spacing w:val="-5"/>
          <w:sz w:val="24"/>
        </w:rPr>
        <w:t xml:space="preserve"> </w:t>
      </w:r>
      <w:r w:rsidRPr="005F0C46">
        <w:rPr>
          <w:sz w:val="24"/>
        </w:rPr>
        <w:t>валентность</w:t>
      </w:r>
      <w:r w:rsidRPr="005F0C46">
        <w:rPr>
          <w:spacing w:val="-4"/>
          <w:sz w:val="24"/>
        </w:rPr>
        <w:t xml:space="preserve"> </w:t>
      </w:r>
      <w:r w:rsidRPr="005F0C46">
        <w:rPr>
          <w:sz w:val="24"/>
        </w:rPr>
        <w:t>атома</w:t>
      </w:r>
      <w:r w:rsidRPr="005F0C46">
        <w:rPr>
          <w:spacing w:val="-2"/>
          <w:sz w:val="24"/>
        </w:rPr>
        <w:t xml:space="preserve"> </w:t>
      </w:r>
      <w:r w:rsidRPr="005F0C46">
        <w:rPr>
          <w:sz w:val="24"/>
        </w:rPr>
        <w:t>элемента</w:t>
      </w:r>
      <w:r w:rsidRPr="005F0C46">
        <w:rPr>
          <w:spacing w:val="-6"/>
          <w:sz w:val="24"/>
        </w:rPr>
        <w:t xml:space="preserve"> </w:t>
      </w:r>
      <w:r w:rsidRPr="005F0C46">
        <w:rPr>
          <w:sz w:val="24"/>
        </w:rPr>
        <w:t>в</w:t>
      </w:r>
      <w:r w:rsidRPr="005F0C46">
        <w:rPr>
          <w:spacing w:val="-4"/>
          <w:sz w:val="24"/>
        </w:rPr>
        <w:t xml:space="preserve"> </w:t>
      </w:r>
      <w:r w:rsidRPr="005F0C46">
        <w:rPr>
          <w:sz w:val="24"/>
        </w:rPr>
        <w:t>соединениях;</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определять</w:t>
      </w:r>
      <w:r w:rsidRPr="005F0C46">
        <w:rPr>
          <w:spacing w:val="-4"/>
          <w:sz w:val="24"/>
        </w:rPr>
        <w:t xml:space="preserve"> </w:t>
      </w:r>
      <w:r w:rsidRPr="005F0C46">
        <w:rPr>
          <w:sz w:val="24"/>
        </w:rPr>
        <w:t>тип</w:t>
      </w:r>
      <w:r w:rsidRPr="005F0C46">
        <w:rPr>
          <w:spacing w:val="-4"/>
          <w:sz w:val="24"/>
        </w:rPr>
        <w:t xml:space="preserve"> </w:t>
      </w:r>
      <w:r w:rsidRPr="005F0C46">
        <w:rPr>
          <w:sz w:val="24"/>
        </w:rPr>
        <w:t>химических</w:t>
      </w:r>
      <w:r w:rsidRPr="005F0C46">
        <w:rPr>
          <w:spacing w:val="-5"/>
          <w:sz w:val="24"/>
        </w:rPr>
        <w:t xml:space="preserve"> </w:t>
      </w:r>
      <w:r w:rsidRPr="005F0C46">
        <w:rPr>
          <w:sz w:val="24"/>
        </w:rPr>
        <w:t>реакций;</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называть</w:t>
      </w:r>
      <w:r w:rsidRPr="005F0C46">
        <w:rPr>
          <w:spacing w:val="-5"/>
          <w:sz w:val="24"/>
        </w:rPr>
        <w:t xml:space="preserve"> </w:t>
      </w:r>
      <w:r w:rsidRPr="005F0C46">
        <w:rPr>
          <w:sz w:val="24"/>
        </w:rPr>
        <w:t>признаки и</w:t>
      </w:r>
      <w:r w:rsidRPr="005F0C46">
        <w:rPr>
          <w:spacing w:val="-6"/>
          <w:sz w:val="24"/>
        </w:rPr>
        <w:t xml:space="preserve"> </w:t>
      </w:r>
      <w:r w:rsidRPr="005F0C46">
        <w:rPr>
          <w:sz w:val="24"/>
        </w:rPr>
        <w:t>условия</w:t>
      </w:r>
      <w:r w:rsidRPr="005F0C46">
        <w:rPr>
          <w:spacing w:val="-1"/>
          <w:sz w:val="24"/>
        </w:rPr>
        <w:t xml:space="preserve"> </w:t>
      </w:r>
      <w:r w:rsidRPr="005F0C46">
        <w:rPr>
          <w:sz w:val="24"/>
        </w:rPr>
        <w:t>протекания</w:t>
      </w:r>
      <w:r w:rsidRPr="005F0C46">
        <w:rPr>
          <w:spacing w:val="-7"/>
          <w:sz w:val="24"/>
        </w:rPr>
        <w:t xml:space="preserve"> </w:t>
      </w:r>
      <w:r w:rsidRPr="005F0C46">
        <w:rPr>
          <w:sz w:val="24"/>
        </w:rPr>
        <w:t>химических</w:t>
      </w:r>
      <w:r w:rsidRPr="005F0C46">
        <w:rPr>
          <w:spacing w:val="-6"/>
          <w:sz w:val="24"/>
        </w:rPr>
        <w:t xml:space="preserve"> </w:t>
      </w:r>
      <w:r w:rsidRPr="005F0C46">
        <w:rPr>
          <w:sz w:val="24"/>
        </w:rPr>
        <w:t>реакций;</w:t>
      </w:r>
    </w:p>
    <w:p w:rsidR="00CA639C" w:rsidRPr="005F0C46" w:rsidRDefault="00E2638E" w:rsidP="00CA374E">
      <w:pPr>
        <w:pStyle w:val="a5"/>
        <w:numPr>
          <w:ilvl w:val="0"/>
          <w:numId w:val="115"/>
        </w:numPr>
        <w:tabs>
          <w:tab w:val="left" w:pos="1474"/>
        </w:tabs>
        <w:ind w:right="122" w:firstLine="710"/>
        <w:rPr>
          <w:sz w:val="24"/>
        </w:rPr>
      </w:pPr>
      <w:r w:rsidRPr="005F0C46">
        <w:rPr>
          <w:sz w:val="24"/>
        </w:rPr>
        <w:t>выявлять</w:t>
      </w:r>
      <w:r w:rsidRPr="005F0C46">
        <w:rPr>
          <w:spacing w:val="20"/>
          <w:sz w:val="24"/>
        </w:rPr>
        <w:t xml:space="preserve"> </w:t>
      </w:r>
      <w:r w:rsidRPr="005F0C46">
        <w:rPr>
          <w:sz w:val="24"/>
        </w:rPr>
        <w:t>признаки,</w:t>
      </w:r>
      <w:r w:rsidRPr="005F0C46">
        <w:rPr>
          <w:spacing w:val="17"/>
          <w:sz w:val="24"/>
        </w:rPr>
        <w:t xml:space="preserve"> </w:t>
      </w:r>
      <w:r w:rsidRPr="005F0C46">
        <w:rPr>
          <w:sz w:val="24"/>
        </w:rPr>
        <w:t>свидетельствующие</w:t>
      </w:r>
      <w:r w:rsidRPr="005F0C46">
        <w:rPr>
          <w:spacing w:val="19"/>
          <w:sz w:val="24"/>
        </w:rPr>
        <w:t xml:space="preserve"> </w:t>
      </w:r>
      <w:r w:rsidRPr="005F0C46">
        <w:rPr>
          <w:sz w:val="24"/>
        </w:rPr>
        <w:t>о</w:t>
      </w:r>
      <w:r w:rsidRPr="005F0C46">
        <w:rPr>
          <w:spacing w:val="21"/>
          <w:sz w:val="24"/>
        </w:rPr>
        <w:t xml:space="preserve"> </w:t>
      </w:r>
      <w:r w:rsidRPr="005F0C46">
        <w:rPr>
          <w:sz w:val="24"/>
        </w:rPr>
        <w:t>протекании</w:t>
      </w:r>
      <w:r w:rsidRPr="005F0C46">
        <w:rPr>
          <w:spacing w:val="21"/>
          <w:sz w:val="24"/>
        </w:rPr>
        <w:t xml:space="preserve"> </w:t>
      </w:r>
      <w:r w:rsidRPr="005F0C46">
        <w:rPr>
          <w:sz w:val="24"/>
        </w:rPr>
        <w:t>химической</w:t>
      </w:r>
      <w:r w:rsidRPr="005F0C46">
        <w:rPr>
          <w:spacing w:val="16"/>
          <w:sz w:val="24"/>
        </w:rPr>
        <w:t xml:space="preserve"> </w:t>
      </w:r>
      <w:r w:rsidRPr="005F0C46">
        <w:rPr>
          <w:sz w:val="24"/>
        </w:rPr>
        <w:t>реакции</w:t>
      </w:r>
      <w:r w:rsidRPr="005F0C46">
        <w:rPr>
          <w:spacing w:val="22"/>
          <w:sz w:val="24"/>
        </w:rPr>
        <w:t xml:space="preserve"> </w:t>
      </w:r>
      <w:r w:rsidRPr="005F0C46">
        <w:rPr>
          <w:sz w:val="24"/>
        </w:rPr>
        <w:t>при</w:t>
      </w:r>
      <w:r w:rsidRPr="005F0C46">
        <w:rPr>
          <w:spacing w:val="16"/>
          <w:sz w:val="24"/>
        </w:rPr>
        <w:t xml:space="preserve"> </w:t>
      </w:r>
      <w:r w:rsidRPr="005F0C46">
        <w:rPr>
          <w:sz w:val="24"/>
        </w:rPr>
        <w:t>выполнении</w:t>
      </w:r>
      <w:r w:rsidRPr="005F0C46">
        <w:rPr>
          <w:spacing w:val="-57"/>
          <w:sz w:val="24"/>
        </w:rPr>
        <w:t xml:space="preserve"> </w:t>
      </w:r>
      <w:r w:rsidRPr="005F0C46">
        <w:rPr>
          <w:sz w:val="24"/>
        </w:rPr>
        <w:t>химического</w:t>
      </w:r>
      <w:r w:rsidRPr="005F0C46">
        <w:rPr>
          <w:spacing w:val="1"/>
          <w:sz w:val="24"/>
        </w:rPr>
        <w:t xml:space="preserve"> </w:t>
      </w:r>
      <w:r w:rsidRPr="005F0C46">
        <w:rPr>
          <w:sz w:val="24"/>
        </w:rPr>
        <w:t>опыта;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составлять</w:t>
      </w:r>
      <w:r w:rsidRPr="005F0C46">
        <w:rPr>
          <w:spacing w:val="-6"/>
          <w:sz w:val="24"/>
        </w:rPr>
        <w:t xml:space="preserve"> </w:t>
      </w:r>
      <w:r w:rsidRPr="005F0C46">
        <w:rPr>
          <w:sz w:val="24"/>
        </w:rPr>
        <w:t>формулы</w:t>
      </w:r>
      <w:r w:rsidRPr="005F0C46">
        <w:rPr>
          <w:spacing w:val="1"/>
          <w:sz w:val="24"/>
        </w:rPr>
        <w:t xml:space="preserve"> </w:t>
      </w:r>
      <w:r w:rsidRPr="005F0C46">
        <w:rPr>
          <w:sz w:val="24"/>
        </w:rPr>
        <w:t>бинарных</w:t>
      </w:r>
      <w:r w:rsidRPr="005F0C46">
        <w:rPr>
          <w:spacing w:val="-6"/>
          <w:sz w:val="24"/>
        </w:rPr>
        <w:t xml:space="preserve"> </w:t>
      </w:r>
      <w:r w:rsidRPr="005F0C46">
        <w:rPr>
          <w:sz w:val="24"/>
        </w:rPr>
        <w:t>соединений;</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составлять</w:t>
      </w:r>
      <w:r w:rsidRPr="005F0C46">
        <w:rPr>
          <w:spacing w:val="-6"/>
          <w:sz w:val="24"/>
        </w:rPr>
        <w:t xml:space="preserve"> </w:t>
      </w:r>
      <w:r w:rsidRPr="005F0C46">
        <w:rPr>
          <w:sz w:val="24"/>
        </w:rPr>
        <w:t>уравнения</w:t>
      </w:r>
      <w:r w:rsidRPr="005F0C46">
        <w:rPr>
          <w:spacing w:val="-2"/>
          <w:sz w:val="24"/>
        </w:rPr>
        <w:t xml:space="preserve"> </w:t>
      </w:r>
      <w:r w:rsidRPr="005F0C46">
        <w:rPr>
          <w:sz w:val="24"/>
        </w:rPr>
        <w:t>химических</w:t>
      </w:r>
      <w:r w:rsidRPr="005F0C46">
        <w:rPr>
          <w:spacing w:val="-7"/>
          <w:sz w:val="24"/>
        </w:rPr>
        <w:t xml:space="preserve"> </w:t>
      </w:r>
      <w:r w:rsidRPr="005F0C46">
        <w:rPr>
          <w:sz w:val="24"/>
        </w:rPr>
        <w:t>реакций;</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соблюдать</w:t>
      </w:r>
      <w:r w:rsidRPr="005F0C46">
        <w:rPr>
          <w:spacing w:val="-1"/>
          <w:sz w:val="24"/>
        </w:rPr>
        <w:t xml:space="preserve"> </w:t>
      </w:r>
      <w:r w:rsidRPr="005F0C46">
        <w:rPr>
          <w:sz w:val="24"/>
        </w:rPr>
        <w:t>правила</w:t>
      </w:r>
      <w:r w:rsidRPr="005F0C46">
        <w:rPr>
          <w:spacing w:val="-3"/>
          <w:sz w:val="24"/>
        </w:rPr>
        <w:t xml:space="preserve"> </w:t>
      </w:r>
      <w:r w:rsidRPr="005F0C46">
        <w:rPr>
          <w:sz w:val="24"/>
        </w:rPr>
        <w:t>безопасной</w:t>
      </w:r>
      <w:r w:rsidRPr="005F0C46">
        <w:rPr>
          <w:spacing w:val="-5"/>
          <w:sz w:val="24"/>
        </w:rPr>
        <w:t xml:space="preserve"> </w:t>
      </w:r>
      <w:r w:rsidRPr="005F0C46">
        <w:rPr>
          <w:sz w:val="24"/>
        </w:rPr>
        <w:t>работы</w:t>
      </w:r>
      <w:r w:rsidRPr="005F0C46">
        <w:rPr>
          <w:spacing w:val="-4"/>
          <w:sz w:val="24"/>
        </w:rPr>
        <w:t xml:space="preserve"> </w:t>
      </w:r>
      <w:r w:rsidRPr="005F0C46">
        <w:rPr>
          <w:sz w:val="24"/>
        </w:rPr>
        <w:t>при</w:t>
      </w:r>
      <w:r w:rsidRPr="005F0C46">
        <w:rPr>
          <w:spacing w:val="-6"/>
          <w:sz w:val="24"/>
        </w:rPr>
        <w:t xml:space="preserve"> </w:t>
      </w:r>
      <w:r w:rsidRPr="005F0C46">
        <w:rPr>
          <w:sz w:val="24"/>
        </w:rPr>
        <w:t>проведении</w:t>
      </w:r>
      <w:r w:rsidRPr="005F0C46">
        <w:rPr>
          <w:spacing w:val="-5"/>
          <w:sz w:val="24"/>
        </w:rPr>
        <w:t xml:space="preserve"> </w:t>
      </w:r>
      <w:r w:rsidRPr="005F0C46">
        <w:rPr>
          <w:sz w:val="24"/>
        </w:rPr>
        <w:t>опытов;</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пользоваться</w:t>
      </w:r>
      <w:r w:rsidRPr="005F0C46">
        <w:rPr>
          <w:spacing w:val="-6"/>
          <w:sz w:val="24"/>
        </w:rPr>
        <w:t xml:space="preserve"> </w:t>
      </w:r>
      <w:r w:rsidRPr="005F0C46">
        <w:rPr>
          <w:sz w:val="24"/>
        </w:rPr>
        <w:t>лабораторным</w:t>
      </w:r>
      <w:r w:rsidRPr="005F0C46">
        <w:rPr>
          <w:spacing w:val="-8"/>
          <w:sz w:val="24"/>
        </w:rPr>
        <w:t xml:space="preserve"> </w:t>
      </w:r>
      <w:r w:rsidRPr="005F0C46">
        <w:rPr>
          <w:sz w:val="24"/>
        </w:rPr>
        <w:t>оборудованием и</w:t>
      </w:r>
      <w:r w:rsidRPr="005F0C46">
        <w:rPr>
          <w:spacing w:val="-5"/>
          <w:sz w:val="24"/>
        </w:rPr>
        <w:t xml:space="preserve"> </w:t>
      </w:r>
      <w:r w:rsidRPr="005F0C46">
        <w:rPr>
          <w:sz w:val="24"/>
        </w:rPr>
        <w:t>посудой;</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вычислять</w:t>
      </w:r>
      <w:r w:rsidRPr="005F0C46">
        <w:rPr>
          <w:spacing w:val="-9"/>
          <w:sz w:val="24"/>
        </w:rPr>
        <w:t xml:space="preserve"> </w:t>
      </w:r>
      <w:r w:rsidRPr="005F0C46">
        <w:rPr>
          <w:sz w:val="24"/>
        </w:rPr>
        <w:t>относительную</w:t>
      </w:r>
      <w:r w:rsidRPr="005F0C46">
        <w:rPr>
          <w:spacing w:val="-2"/>
          <w:sz w:val="24"/>
        </w:rPr>
        <w:t xml:space="preserve"> </w:t>
      </w:r>
      <w:r w:rsidRPr="005F0C46">
        <w:rPr>
          <w:sz w:val="24"/>
        </w:rPr>
        <w:t>молекулярную</w:t>
      </w:r>
      <w:r w:rsidRPr="005F0C46">
        <w:rPr>
          <w:spacing w:val="-2"/>
          <w:sz w:val="24"/>
        </w:rPr>
        <w:t xml:space="preserve"> </w:t>
      </w:r>
      <w:r w:rsidRPr="005F0C46">
        <w:rPr>
          <w:sz w:val="24"/>
        </w:rPr>
        <w:t>и молярную</w:t>
      </w:r>
      <w:r w:rsidRPr="005F0C46">
        <w:rPr>
          <w:spacing w:val="-2"/>
          <w:sz w:val="24"/>
        </w:rPr>
        <w:t xml:space="preserve"> </w:t>
      </w:r>
      <w:r w:rsidRPr="005F0C46">
        <w:rPr>
          <w:sz w:val="24"/>
        </w:rPr>
        <w:t>массы</w:t>
      </w:r>
      <w:r w:rsidRPr="005F0C46">
        <w:rPr>
          <w:spacing w:val="1"/>
          <w:sz w:val="24"/>
        </w:rPr>
        <w:t xml:space="preserve"> </w:t>
      </w:r>
      <w:r w:rsidRPr="005F0C46">
        <w:rPr>
          <w:sz w:val="24"/>
        </w:rPr>
        <w:t>веществ;</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вычислять</w:t>
      </w:r>
      <w:r w:rsidRPr="005F0C46">
        <w:rPr>
          <w:spacing w:val="-7"/>
          <w:sz w:val="24"/>
        </w:rPr>
        <w:t xml:space="preserve"> </w:t>
      </w:r>
      <w:r w:rsidRPr="005F0C46">
        <w:rPr>
          <w:sz w:val="24"/>
        </w:rPr>
        <w:t>массовую</w:t>
      </w:r>
      <w:r w:rsidRPr="005F0C46">
        <w:rPr>
          <w:spacing w:val="-5"/>
          <w:sz w:val="24"/>
        </w:rPr>
        <w:t xml:space="preserve"> </w:t>
      </w:r>
      <w:r w:rsidRPr="005F0C46">
        <w:rPr>
          <w:sz w:val="24"/>
        </w:rPr>
        <w:t>долю</w:t>
      </w:r>
      <w:r w:rsidRPr="005F0C46">
        <w:rPr>
          <w:spacing w:val="-4"/>
          <w:sz w:val="24"/>
        </w:rPr>
        <w:t xml:space="preserve"> </w:t>
      </w:r>
      <w:r w:rsidRPr="005F0C46">
        <w:rPr>
          <w:sz w:val="24"/>
        </w:rPr>
        <w:t>химического</w:t>
      </w:r>
      <w:r w:rsidRPr="005F0C46">
        <w:rPr>
          <w:spacing w:val="-3"/>
          <w:sz w:val="24"/>
        </w:rPr>
        <w:t xml:space="preserve"> </w:t>
      </w:r>
      <w:r w:rsidRPr="005F0C46">
        <w:rPr>
          <w:sz w:val="24"/>
        </w:rPr>
        <w:t>элемента</w:t>
      </w:r>
      <w:r w:rsidRPr="005F0C46">
        <w:rPr>
          <w:spacing w:val="-4"/>
          <w:sz w:val="24"/>
        </w:rPr>
        <w:t xml:space="preserve"> </w:t>
      </w:r>
      <w:r w:rsidRPr="005F0C46">
        <w:rPr>
          <w:sz w:val="24"/>
        </w:rPr>
        <w:t>по</w:t>
      </w:r>
      <w:r w:rsidRPr="005F0C46">
        <w:rPr>
          <w:spacing w:val="1"/>
          <w:sz w:val="24"/>
        </w:rPr>
        <w:t xml:space="preserve"> </w:t>
      </w:r>
      <w:r w:rsidRPr="005F0C46">
        <w:rPr>
          <w:sz w:val="24"/>
        </w:rPr>
        <w:t>формуле</w:t>
      </w:r>
      <w:r w:rsidRPr="005F0C46">
        <w:rPr>
          <w:spacing w:val="-3"/>
          <w:sz w:val="24"/>
        </w:rPr>
        <w:t xml:space="preserve"> </w:t>
      </w:r>
      <w:r w:rsidRPr="005F0C46">
        <w:rPr>
          <w:sz w:val="24"/>
        </w:rPr>
        <w:t>соединения;</w:t>
      </w:r>
    </w:p>
    <w:p w:rsidR="00CA639C" w:rsidRPr="005F0C46" w:rsidRDefault="00E2638E" w:rsidP="00CA374E">
      <w:pPr>
        <w:pStyle w:val="a5"/>
        <w:numPr>
          <w:ilvl w:val="0"/>
          <w:numId w:val="115"/>
        </w:numPr>
        <w:tabs>
          <w:tab w:val="left" w:pos="1474"/>
        </w:tabs>
        <w:spacing w:before="6" w:line="237" w:lineRule="auto"/>
        <w:ind w:right="123" w:firstLine="710"/>
        <w:rPr>
          <w:sz w:val="24"/>
        </w:rPr>
      </w:pPr>
      <w:r w:rsidRPr="005F0C46">
        <w:rPr>
          <w:sz w:val="24"/>
        </w:rPr>
        <w:t>вычислять</w:t>
      </w:r>
      <w:r w:rsidRPr="005F0C46">
        <w:rPr>
          <w:spacing w:val="37"/>
          <w:sz w:val="24"/>
        </w:rPr>
        <w:t xml:space="preserve"> </w:t>
      </w:r>
      <w:r w:rsidRPr="005F0C46">
        <w:rPr>
          <w:sz w:val="24"/>
        </w:rPr>
        <w:t>количество,</w:t>
      </w:r>
      <w:r w:rsidRPr="005F0C46">
        <w:rPr>
          <w:spacing w:val="34"/>
          <w:sz w:val="24"/>
        </w:rPr>
        <w:t xml:space="preserve"> </w:t>
      </w:r>
      <w:r w:rsidRPr="005F0C46">
        <w:rPr>
          <w:sz w:val="24"/>
        </w:rPr>
        <w:t>объем</w:t>
      </w:r>
      <w:r w:rsidRPr="005F0C46">
        <w:rPr>
          <w:spacing w:val="37"/>
          <w:sz w:val="24"/>
        </w:rPr>
        <w:t xml:space="preserve"> </w:t>
      </w:r>
      <w:r w:rsidRPr="005F0C46">
        <w:rPr>
          <w:sz w:val="24"/>
        </w:rPr>
        <w:t>или</w:t>
      </w:r>
      <w:r w:rsidRPr="005F0C46">
        <w:rPr>
          <w:spacing w:val="37"/>
          <w:sz w:val="24"/>
        </w:rPr>
        <w:t xml:space="preserve"> </w:t>
      </w:r>
      <w:r w:rsidRPr="005F0C46">
        <w:rPr>
          <w:sz w:val="24"/>
        </w:rPr>
        <w:t>массу</w:t>
      </w:r>
      <w:r w:rsidRPr="005F0C46">
        <w:rPr>
          <w:spacing w:val="31"/>
          <w:sz w:val="24"/>
        </w:rPr>
        <w:t xml:space="preserve"> </w:t>
      </w:r>
      <w:r w:rsidRPr="005F0C46">
        <w:rPr>
          <w:sz w:val="24"/>
        </w:rPr>
        <w:t>вещества</w:t>
      </w:r>
      <w:r w:rsidRPr="005F0C46">
        <w:rPr>
          <w:spacing w:val="40"/>
          <w:sz w:val="24"/>
        </w:rPr>
        <w:t xml:space="preserve"> </w:t>
      </w:r>
      <w:r w:rsidRPr="005F0C46">
        <w:rPr>
          <w:sz w:val="24"/>
        </w:rPr>
        <w:t>по</w:t>
      </w:r>
      <w:r w:rsidRPr="005F0C46">
        <w:rPr>
          <w:spacing w:val="41"/>
          <w:sz w:val="24"/>
        </w:rPr>
        <w:t xml:space="preserve"> </w:t>
      </w:r>
      <w:r w:rsidRPr="005F0C46">
        <w:rPr>
          <w:sz w:val="24"/>
        </w:rPr>
        <w:t>количеству,</w:t>
      </w:r>
      <w:r w:rsidRPr="005F0C46">
        <w:rPr>
          <w:spacing w:val="43"/>
          <w:sz w:val="24"/>
        </w:rPr>
        <w:t xml:space="preserve"> </w:t>
      </w:r>
      <w:r w:rsidRPr="005F0C46">
        <w:rPr>
          <w:sz w:val="24"/>
        </w:rPr>
        <w:t>объему,</w:t>
      </w:r>
      <w:r w:rsidRPr="005F0C46">
        <w:rPr>
          <w:spacing w:val="43"/>
          <w:sz w:val="24"/>
        </w:rPr>
        <w:t xml:space="preserve"> </w:t>
      </w:r>
      <w:r w:rsidRPr="005F0C46">
        <w:rPr>
          <w:sz w:val="24"/>
        </w:rPr>
        <w:t>массе</w:t>
      </w:r>
      <w:r w:rsidRPr="005F0C46">
        <w:rPr>
          <w:spacing w:val="40"/>
          <w:sz w:val="24"/>
        </w:rPr>
        <w:t xml:space="preserve"> </w:t>
      </w:r>
      <w:r w:rsidRPr="005F0C46">
        <w:rPr>
          <w:sz w:val="24"/>
        </w:rPr>
        <w:t>реагентов</w:t>
      </w:r>
      <w:r w:rsidRPr="005F0C46">
        <w:rPr>
          <w:spacing w:val="-57"/>
          <w:sz w:val="24"/>
        </w:rPr>
        <w:t xml:space="preserve"> </w:t>
      </w:r>
      <w:r w:rsidRPr="005F0C46">
        <w:rPr>
          <w:sz w:val="24"/>
        </w:rPr>
        <w:lastRenderedPageBreak/>
        <w:t>или</w:t>
      </w:r>
      <w:r w:rsidRPr="005F0C46">
        <w:rPr>
          <w:spacing w:val="2"/>
          <w:sz w:val="24"/>
        </w:rPr>
        <w:t xml:space="preserve"> </w:t>
      </w:r>
      <w:r w:rsidRPr="005F0C46">
        <w:rPr>
          <w:sz w:val="24"/>
        </w:rPr>
        <w:t>продуктов</w:t>
      </w:r>
      <w:r w:rsidRPr="005F0C46">
        <w:rPr>
          <w:spacing w:val="3"/>
          <w:sz w:val="24"/>
        </w:rPr>
        <w:t xml:space="preserve"> </w:t>
      </w:r>
      <w:r w:rsidRPr="005F0C46">
        <w:rPr>
          <w:sz w:val="24"/>
        </w:rPr>
        <w:t>реакции;</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характеризовать</w:t>
      </w:r>
      <w:r w:rsidRPr="005F0C46">
        <w:rPr>
          <w:spacing w:val="-5"/>
          <w:sz w:val="24"/>
        </w:rPr>
        <w:t xml:space="preserve"> </w:t>
      </w:r>
      <w:r w:rsidRPr="005F0C46">
        <w:rPr>
          <w:sz w:val="24"/>
        </w:rPr>
        <w:t>физические</w:t>
      </w:r>
      <w:r w:rsidRPr="005F0C46">
        <w:rPr>
          <w:spacing w:val="-3"/>
          <w:sz w:val="24"/>
        </w:rPr>
        <w:t xml:space="preserve"> </w:t>
      </w:r>
      <w:r w:rsidRPr="005F0C46">
        <w:rPr>
          <w:sz w:val="24"/>
        </w:rPr>
        <w:t>и</w:t>
      </w:r>
      <w:r w:rsidRPr="005F0C46">
        <w:rPr>
          <w:spacing w:val="-6"/>
          <w:sz w:val="24"/>
        </w:rPr>
        <w:t xml:space="preserve"> </w:t>
      </w:r>
      <w:r w:rsidRPr="005F0C46">
        <w:rPr>
          <w:sz w:val="24"/>
        </w:rPr>
        <w:t>химические</w:t>
      </w:r>
      <w:r w:rsidRPr="005F0C46">
        <w:rPr>
          <w:spacing w:val="-3"/>
          <w:sz w:val="24"/>
        </w:rPr>
        <w:t xml:space="preserve"> </w:t>
      </w:r>
      <w:r w:rsidRPr="005F0C46">
        <w:rPr>
          <w:sz w:val="24"/>
        </w:rPr>
        <w:t>свойства</w:t>
      </w:r>
      <w:r w:rsidRPr="005F0C46">
        <w:rPr>
          <w:spacing w:val="-3"/>
          <w:sz w:val="24"/>
        </w:rPr>
        <w:t xml:space="preserve"> </w:t>
      </w:r>
      <w:r w:rsidRPr="005F0C46">
        <w:rPr>
          <w:sz w:val="24"/>
        </w:rPr>
        <w:t>простых</w:t>
      </w:r>
      <w:r w:rsidRPr="005F0C46">
        <w:rPr>
          <w:spacing w:val="-6"/>
          <w:sz w:val="24"/>
        </w:rPr>
        <w:t xml:space="preserve"> </w:t>
      </w:r>
      <w:r w:rsidRPr="005F0C46">
        <w:rPr>
          <w:sz w:val="24"/>
        </w:rPr>
        <w:t>веществ:</w:t>
      </w:r>
      <w:r w:rsidRPr="005F0C46">
        <w:rPr>
          <w:spacing w:val="-7"/>
          <w:sz w:val="24"/>
        </w:rPr>
        <w:t xml:space="preserve"> </w:t>
      </w:r>
      <w:r w:rsidRPr="005F0C46">
        <w:rPr>
          <w:sz w:val="24"/>
        </w:rPr>
        <w:t>кислорода</w:t>
      </w:r>
      <w:r w:rsidRPr="005F0C46">
        <w:rPr>
          <w:spacing w:val="-7"/>
          <w:sz w:val="24"/>
        </w:rPr>
        <w:t xml:space="preserve"> </w:t>
      </w:r>
      <w:r w:rsidRPr="005F0C46">
        <w:rPr>
          <w:sz w:val="24"/>
        </w:rPr>
        <w:t>и</w:t>
      </w:r>
      <w:r w:rsidRPr="005F0C46">
        <w:rPr>
          <w:spacing w:val="-1"/>
          <w:sz w:val="24"/>
        </w:rPr>
        <w:t xml:space="preserve"> </w:t>
      </w:r>
      <w:r w:rsidRPr="005F0C46">
        <w:rPr>
          <w:sz w:val="24"/>
        </w:rPr>
        <w:t>водорода;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получать,</w:t>
      </w:r>
      <w:r w:rsidRPr="005F0C46">
        <w:rPr>
          <w:spacing w:val="1"/>
          <w:sz w:val="24"/>
        </w:rPr>
        <w:t xml:space="preserve"> </w:t>
      </w:r>
      <w:r w:rsidRPr="005F0C46">
        <w:rPr>
          <w:sz w:val="24"/>
        </w:rPr>
        <w:t>собирать</w:t>
      </w:r>
      <w:r w:rsidRPr="005F0C46">
        <w:rPr>
          <w:spacing w:val="-2"/>
          <w:sz w:val="24"/>
        </w:rPr>
        <w:t xml:space="preserve"> </w:t>
      </w:r>
      <w:r w:rsidRPr="005F0C46">
        <w:rPr>
          <w:sz w:val="24"/>
        </w:rPr>
        <w:t>кислород</w:t>
      </w:r>
      <w:r w:rsidRPr="005F0C46">
        <w:rPr>
          <w:spacing w:val="-7"/>
          <w:sz w:val="24"/>
        </w:rPr>
        <w:t xml:space="preserve"> </w:t>
      </w:r>
      <w:r w:rsidRPr="005F0C46">
        <w:rPr>
          <w:sz w:val="24"/>
        </w:rPr>
        <w:t>и</w:t>
      </w:r>
      <w:r w:rsidRPr="005F0C46">
        <w:rPr>
          <w:spacing w:val="-4"/>
          <w:sz w:val="24"/>
        </w:rPr>
        <w:t xml:space="preserve"> </w:t>
      </w:r>
      <w:r w:rsidRPr="005F0C46">
        <w:rPr>
          <w:sz w:val="24"/>
        </w:rPr>
        <w:t>водород;</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распознавать</w:t>
      </w:r>
      <w:r w:rsidRPr="005F0C46">
        <w:rPr>
          <w:spacing w:val="-6"/>
          <w:sz w:val="24"/>
        </w:rPr>
        <w:t xml:space="preserve"> </w:t>
      </w:r>
      <w:r w:rsidRPr="005F0C46">
        <w:rPr>
          <w:sz w:val="24"/>
        </w:rPr>
        <w:t>опытным</w:t>
      </w:r>
      <w:r w:rsidRPr="005F0C46">
        <w:rPr>
          <w:spacing w:val="-5"/>
          <w:sz w:val="24"/>
        </w:rPr>
        <w:t xml:space="preserve"> </w:t>
      </w:r>
      <w:r w:rsidRPr="005F0C46">
        <w:rPr>
          <w:sz w:val="24"/>
        </w:rPr>
        <w:t>путем</w:t>
      </w:r>
      <w:r w:rsidRPr="005F0C46">
        <w:rPr>
          <w:spacing w:val="-1"/>
          <w:sz w:val="24"/>
        </w:rPr>
        <w:t xml:space="preserve"> </w:t>
      </w:r>
      <w:r w:rsidRPr="005F0C46">
        <w:rPr>
          <w:sz w:val="24"/>
        </w:rPr>
        <w:t>газообразные</w:t>
      </w:r>
      <w:r w:rsidRPr="005F0C46">
        <w:rPr>
          <w:spacing w:val="-3"/>
          <w:sz w:val="24"/>
        </w:rPr>
        <w:t xml:space="preserve"> </w:t>
      </w:r>
      <w:r w:rsidRPr="005F0C46">
        <w:rPr>
          <w:sz w:val="24"/>
        </w:rPr>
        <w:t>вещества:</w:t>
      </w:r>
      <w:r w:rsidRPr="005F0C46">
        <w:rPr>
          <w:spacing w:val="-3"/>
          <w:sz w:val="24"/>
        </w:rPr>
        <w:t xml:space="preserve"> </w:t>
      </w:r>
      <w:r w:rsidRPr="005F0C46">
        <w:rPr>
          <w:sz w:val="24"/>
        </w:rPr>
        <w:t>кислород,</w:t>
      </w:r>
      <w:r w:rsidRPr="005F0C46">
        <w:rPr>
          <w:spacing w:val="-5"/>
          <w:sz w:val="24"/>
        </w:rPr>
        <w:t xml:space="preserve"> </w:t>
      </w:r>
      <w:r w:rsidRPr="005F0C46">
        <w:rPr>
          <w:sz w:val="24"/>
        </w:rPr>
        <w:t>водород;</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раскрывать смысл</w:t>
      </w:r>
      <w:r w:rsidRPr="005F0C46">
        <w:rPr>
          <w:spacing w:val="-5"/>
          <w:sz w:val="24"/>
        </w:rPr>
        <w:t xml:space="preserve"> </w:t>
      </w:r>
      <w:r w:rsidRPr="005F0C46">
        <w:rPr>
          <w:sz w:val="24"/>
        </w:rPr>
        <w:t>закона</w:t>
      </w:r>
      <w:r w:rsidRPr="005F0C46">
        <w:rPr>
          <w:spacing w:val="-1"/>
          <w:sz w:val="24"/>
        </w:rPr>
        <w:t xml:space="preserve"> </w:t>
      </w:r>
      <w:r w:rsidRPr="005F0C46">
        <w:rPr>
          <w:sz w:val="24"/>
        </w:rPr>
        <w:t>Авогадро;</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раскрывать</w:t>
      </w:r>
      <w:r w:rsidRPr="005F0C46">
        <w:rPr>
          <w:spacing w:val="-2"/>
          <w:sz w:val="24"/>
        </w:rPr>
        <w:t xml:space="preserve"> </w:t>
      </w:r>
      <w:r w:rsidRPr="005F0C46">
        <w:rPr>
          <w:sz w:val="24"/>
        </w:rPr>
        <w:t>смысл</w:t>
      </w:r>
      <w:r w:rsidRPr="005F0C46">
        <w:rPr>
          <w:spacing w:val="-7"/>
          <w:sz w:val="24"/>
        </w:rPr>
        <w:t xml:space="preserve"> </w:t>
      </w:r>
      <w:r w:rsidRPr="005F0C46">
        <w:rPr>
          <w:sz w:val="24"/>
        </w:rPr>
        <w:t>понятий</w:t>
      </w:r>
      <w:r w:rsidRPr="005F0C46">
        <w:rPr>
          <w:spacing w:val="-1"/>
          <w:sz w:val="24"/>
        </w:rPr>
        <w:t xml:space="preserve"> </w:t>
      </w:r>
      <w:r w:rsidRPr="005F0C46">
        <w:rPr>
          <w:sz w:val="24"/>
        </w:rPr>
        <w:t>«тепловой</w:t>
      </w:r>
      <w:r w:rsidRPr="005F0C46">
        <w:rPr>
          <w:spacing w:val="-6"/>
          <w:sz w:val="24"/>
        </w:rPr>
        <w:t xml:space="preserve"> </w:t>
      </w:r>
      <w:r w:rsidRPr="005F0C46">
        <w:rPr>
          <w:sz w:val="24"/>
        </w:rPr>
        <w:t>эффект</w:t>
      </w:r>
      <w:r w:rsidRPr="005F0C46">
        <w:rPr>
          <w:spacing w:val="-3"/>
          <w:sz w:val="24"/>
        </w:rPr>
        <w:t xml:space="preserve"> </w:t>
      </w:r>
      <w:r w:rsidRPr="005F0C46">
        <w:rPr>
          <w:sz w:val="24"/>
        </w:rPr>
        <w:t>реакции», «молярный</w:t>
      </w:r>
      <w:r w:rsidRPr="005F0C46">
        <w:rPr>
          <w:spacing w:val="-11"/>
          <w:sz w:val="24"/>
        </w:rPr>
        <w:t xml:space="preserve"> </w:t>
      </w:r>
      <w:r w:rsidRPr="005F0C46">
        <w:rPr>
          <w:sz w:val="24"/>
        </w:rPr>
        <w:t>объем»;</w:t>
      </w:r>
    </w:p>
    <w:p w:rsidR="00CA639C" w:rsidRPr="005F0C46" w:rsidRDefault="00E2638E" w:rsidP="00CA374E">
      <w:pPr>
        <w:pStyle w:val="a5"/>
        <w:numPr>
          <w:ilvl w:val="0"/>
          <w:numId w:val="115"/>
        </w:numPr>
        <w:tabs>
          <w:tab w:val="left" w:pos="1474"/>
        </w:tabs>
        <w:spacing w:before="4" w:line="294" w:lineRule="exact"/>
        <w:ind w:left="1473"/>
        <w:rPr>
          <w:sz w:val="24"/>
        </w:rPr>
      </w:pPr>
      <w:r w:rsidRPr="005F0C46">
        <w:rPr>
          <w:sz w:val="24"/>
        </w:rPr>
        <w:t>характеризовать</w:t>
      </w:r>
      <w:r w:rsidRPr="005F0C46">
        <w:rPr>
          <w:spacing w:val="-5"/>
          <w:sz w:val="24"/>
        </w:rPr>
        <w:t xml:space="preserve"> </w:t>
      </w:r>
      <w:r w:rsidRPr="005F0C46">
        <w:rPr>
          <w:sz w:val="24"/>
        </w:rPr>
        <w:t>физические</w:t>
      </w:r>
      <w:r w:rsidRPr="005F0C46">
        <w:rPr>
          <w:spacing w:val="-2"/>
          <w:sz w:val="24"/>
        </w:rPr>
        <w:t xml:space="preserve"> </w:t>
      </w:r>
      <w:r w:rsidRPr="005F0C46">
        <w:rPr>
          <w:sz w:val="24"/>
        </w:rPr>
        <w:t>и</w:t>
      </w:r>
      <w:r w:rsidRPr="005F0C46">
        <w:rPr>
          <w:spacing w:val="-5"/>
          <w:sz w:val="24"/>
        </w:rPr>
        <w:t xml:space="preserve"> </w:t>
      </w:r>
      <w:r w:rsidRPr="005F0C46">
        <w:rPr>
          <w:sz w:val="24"/>
        </w:rPr>
        <w:t>химические</w:t>
      </w:r>
      <w:r w:rsidRPr="005F0C46">
        <w:rPr>
          <w:spacing w:val="-3"/>
          <w:sz w:val="24"/>
        </w:rPr>
        <w:t xml:space="preserve"> </w:t>
      </w:r>
      <w:r w:rsidRPr="005F0C46">
        <w:rPr>
          <w:sz w:val="24"/>
        </w:rPr>
        <w:t>свойства</w:t>
      </w:r>
      <w:r w:rsidRPr="005F0C46">
        <w:rPr>
          <w:spacing w:val="-2"/>
          <w:sz w:val="24"/>
        </w:rPr>
        <w:t xml:space="preserve"> </w:t>
      </w:r>
      <w:r w:rsidRPr="005F0C46">
        <w:rPr>
          <w:sz w:val="24"/>
        </w:rPr>
        <w:t>воды;</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раскрывать</w:t>
      </w:r>
      <w:r w:rsidRPr="005F0C46">
        <w:rPr>
          <w:spacing w:val="-1"/>
          <w:sz w:val="24"/>
        </w:rPr>
        <w:t xml:space="preserve"> </w:t>
      </w:r>
      <w:r w:rsidRPr="005F0C46">
        <w:rPr>
          <w:sz w:val="24"/>
        </w:rPr>
        <w:t>смысл</w:t>
      </w:r>
      <w:r w:rsidRPr="005F0C46">
        <w:rPr>
          <w:spacing w:val="-6"/>
          <w:sz w:val="24"/>
        </w:rPr>
        <w:t xml:space="preserve"> </w:t>
      </w:r>
      <w:r w:rsidRPr="005F0C46">
        <w:rPr>
          <w:sz w:val="24"/>
        </w:rPr>
        <w:t>понятия</w:t>
      </w:r>
      <w:r w:rsidRPr="005F0C46">
        <w:rPr>
          <w:spacing w:val="-1"/>
          <w:sz w:val="24"/>
        </w:rPr>
        <w:t xml:space="preserve"> </w:t>
      </w:r>
      <w:r w:rsidRPr="005F0C46">
        <w:rPr>
          <w:sz w:val="24"/>
        </w:rPr>
        <w:t>«раствор»;</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вычислять</w:t>
      </w:r>
      <w:r w:rsidRPr="005F0C46">
        <w:rPr>
          <w:spacing w:val="-5"/>
          <w:sz w:val="24"/>
        </w:rPr>
        <w:t xml:space="preserve"> </w:t>
      </w:r>
      <w:r w:rsidRPr="005F0C46">
        <w:rPr>
          <w:sz w:val="24"/>
        </w:rPr>
        <w:t>массовую</w:t>
      </w:r>
      <w:r w:rsidRPr="005F0C46">
        <w:rPr>
          <w:spacing w:val="-3"/>
          <w:sz w:val="24"/>
        </w:rPr>
        <w:t xml:space="preserve"> </w:t>
      </w:r>
      <w:r w:rsidRPr="005F0C46">
        <w:rPr>
          <w:sz w:val="24"/>
        </w:rPr>
        <w:t>долю</w:t>
      </w:r>
      <w:r w:rsidRPr="005F0C46">
        <w:rPr>
          <w:spacing w:val="-2"/>
          <w:sz w:val="24"/>
        </w:rPr>
        <w:t xml:space="preserve"> </w:t>
      </w:r>
      <w:r w:rsidRPr="005F0C46">
        <w:rPr>
          <w:sz w:val="24"/>
        </w:rPr>
        <w:t>растворенного</w:t>
      </w:r>
      <w:r w:rsidRPr="005F0C46">
        <w:rPr>
          <w:spacing w:val="-1"/>
          <w:sz w:val="24"/>
        </w:rPr>
        <w:t xml:space="preserve"> </w:t>
      </w:r>
      <w:r w:rsidRPr="005F0C46">
        <w:rPr>
          <w:sz w:val="24"/>
        </w:rPr>
        <w:t>вещества</w:t>
      </w:r>
      <w:r w:rsidRPr="005F0C46">
        <w:rPr>
          <w:spacing w:val="-1"/>
          <w:sz w:val="24"/>
        </w:rPr>
        <w:t xml:space="preserve"> </w:t>
      </w:r>
      <w:r w:rsidRPr="005F0C46">
        <w:rPr>
          <w:sz w:val="24"/>
        </w:rPr>
        <w:t>в</w:t>
      </w:r>
      <w:r w:rsidRPr="005F0C46">
        <w:rPr>
          <w:spacing w:val="-4"/>
          <w:sz w:val="24"/>
        </w:rPr>
        <w:t xml:space="preserve"> </w:t>
      </w:r>
      <w:r w:rsidRPr="005F0C46">
        <w:rPr>
          <w:sz w:val="24"/>
        </w:rPr>
        <w:t>растворе;</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приготовлять</w:t>
      </w:r>
      <w:r w:rsidRPr="005F0C46">
        <w:rPr>
          <w:spacing w:val="-1"/>
          <w:sz w:val="24"/>
        </w:rPr>
        <w:t xml:space="preserve"> </w:t>
      </w:r>
      <w:r w:rsidRPr="005F0C46">
        <w:rPr>
          <w:sz w:val="24"/>
        </w:rPr>
        <w:t>растворы</w:t>
      </w:r>
      <w:r w:rsidRPr="005F0C46">
        <w:rPr>
          <w:spacing w:val="-3"/>
          <w:sz w:val="24"/>
        </w:rPr>
        <w:t xml:space="preserve"> </w:t>
      </w:r>
      <w:r w:rsidRPr="005F0C46">
        <w:rPr>
          <w:sz w:val="24"/>
        </w:rPr>
        <w:t>с</w:t>
      </w:r>
      <w:r w:rsidRPr="005F0C46">
        <w:rPr>
          <w:spacing w:val="-7"/>
          <w:sz w:val="24"/>
        </w:rPr>
        <w:t xml:space="preserve"> </w:t>
      </w:r>
      <w:r w:rsidRPr="005F0C46">
        <w:rPr>
          <w:sz w:val="24"/>
        </w:rPr>
        <w:t>определенной</w:t>
      </w:r>
      <w:r w:rsidRPr="005F0C46">
        <w:rPr>
          <w:spacing w:val="1"/>
          <w:sz w:val="24"/>
        </w:rPr>
        <w:t xml:space="preserve"> </w:t>
      </w:r>
      <w:r w:rsidRPr="005F0C46">
        <w:rPr>
          <w:sz w:val="24"/>
        </w:rPr>
        <w:t>массовой</w:t>
      </w:r>
      <w:r w:rsidRPr="005F0C46">
        <w:rPr>
          <w:spacing w:val="-4"/>
          <w:sz w:val="24"/>
        </w:rPr>
        <w:t xml:space="preserve"> </w:t>
      </w:r>
      <w:r w:rsidRPr="005F0C46">
        <w:rPr>
          <w:sz w:val="24"/>
        </w:rPr>
        <w:t>долей</w:t>
      </w:r>
      <w:r w:rsidRPr="005F0C46">
        <w:rPr>
          <w:spacing w:val="-5"/>
          <w:sz w:val="24"/>
        </w:rPr>
        <w:t xml:space="preserve"> </w:t>
      </w:r>
      <w:r w:rsidRPr="005F0C46">
        <w:rPr>
          <w:sz w:val="24"/>
        </w:rPr>
        <w:t>растворенного вещества;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называть</w:t>
      </w:r>
      <w:r w:rsidRPr="005F0C46">
        <w:rPr>
          <w:spacing w:val="-6"/>
          <w:sz w:val="24"/>
        </w:rPr>
        <w:t xml:space="preserve"> </w:t>
      </w:r>
      <w:r w:rsidRPr="005F0C46">
        <w:rPr>
          <w:sz w:val="24"/>
        </w:rPr>
        <w:t>соединения</w:t>
      </w:r>
      <w:r w:rsidRPr="005F0C46">
        <w:rPr>
          <w:spacing w:val="-8"/>
          <w:sz w:val="24"/>
        </w:rPr>
        <w:t xml:space="preserve"> </w:t>
      </w:r>
      <w:r w:rsidRPr="005F0C46">
        <w:rPr>
          <w:sz w:val="24"/>
        </w:rPr>
        <w:t>изученных</w:t>
      </w:r>
      <w:r w:rsidRPr="005F0C46">
        <w:rPr>
          <w:spacing w:val="-7"/>
          <w:sz w:val="24"/>
        </w:rPr>
        <w:t xml:space="preserve"> </w:t>
      </w:r>
      <w:r w:rsidRPr="005F0C46">
        <w:rPr>
          <w:sz w:val="24"/>
        </w:rPr>
        <w:t>классов</w:t>
      </w:r>
      <w:r w:rsidRPr="005F0C46">
        <w:rPr>
          <w:spacing w:val="-2"/>
          <w:sz w:val="24"/>
        </w:rPr>
        <w:t xml:space="preserve"> </w:t>
      </w:r>
      <w:r w:rsidRPr="005F0C46">
        <w:rPr>
          <w:sz w:val="24"/>
        </w:rPr>
        <w:t>неорганических</w:t>
      </w:r>
      <w:r w:rsidRPr="005F0C46">
        <w:rPr>
          <w:spacing w:val="-7"/>
          <w:sz w:val="24"/>
        </w:rPr>
        <w:t xml:space="preserve"> </w:t>
      </w:r>
      <w:r w:rsidRPr="005F0C46">
        <w:rPr>
          <w:sz w:val="24"/>
        </w:rPr>
        <w:t>веществ;</w:t>
      </w:r>
    </w:p>
    <w:p w:rsidR="00CA639C" w:rsidRPr="005F0C46" w:rsidRDefault="00E2638E" w:rsidP="00CA374E">
      <w:pPr>
        <w:pStyle w:val="a5"/>
        <w:numPr>
          <w:ilvl w:val="0"/>
          <w:numId w:val="115"/>
        </w:numPr>
        <w:tabs>
          <w:tab w:val="left" w:pos="1474"/>
        </w:tabs>
        <w:spacing w:before="2" w:line="237" w:lineRule="auto"/>
        <w:ind w:right="125" w:firstLine="710"/>
        <w:rPr>
          <w:sz w:val="24"/>
        </w:rPr>
      </w:pPr>
      <w:r w:rsidRPr="005F0C46">
        <w:rPr>
          <w:sz w:val="24"/>
        </w:rPr>
        <w:t>характеризовать</w:t>
      </w:r>
      <w:r w:rsidRPr="005F0C46">
        <w:rPr>
          <w:spacing w:val="1"/>
          <w:sz w:val="24"/>
        </w:rPr>
        <w:t xml:space="preserve"> </w:t>
      </w:r>
      <w:r w:rsidRPr="005F0C46">
        <w:rPr>
          <w:sz w:val="24"/>
        </w:rPr>
        <w:t>физические</w:t>
      </w:r>
      <w:r w:rsidRPr="005F0C46">
        <w:rPr>
          <w:spacing w:val="1"/>
          <w:sz w:val="24"/>
        </w:rPr>
        <w:t xml:space="preserve"> </w:t>
      </w:r>
      <w:r w:rsidRPr="005F0C46">
        <w:rPr>
          <w:sz w:val="24"/>
        </w:rPr>
        <w:t>и</w:t>
      </w:r>
      <w:r w:rsidRPr="005F0C46">
        <w:rPr>
          <w:spacing w:val="1"/>
          <w:sz w:val="24"/>
        </w:rPr>
        <w:t xml:space="preserve"> </w:t>
      </w:r>
      <w:r w:rsidRPr="005F0C46">
        <w:rPr>
          <w:sz w:val="24"/>
        </w:rPr>
        <w:t>химические</w:t>
      </w:r>
      <w:r w:rsidRPr="005F0C46">
        <w:rPr>
          <w:spacing w:val="1"/>
          <w:sz w:val="24"/>
        </w:rPr>
        <w:t xml:space="preserve"> </w:t>
      </w:r>
      <w:r w:rsidRPr="005F0C46">
        <w:rPr>
          <w:sz w:val="24"/>
        </w:rPr>
        <w:t>свойства</w:t>
      </w:r>
      <w:r w:rsidRPr="005F0C46">
        <w:rPr>
          <w:spacing w:val="1"/>
          <w:sz w:val="24"/>
        </w:rPr>
        <w:t xml:space="preserve"> </w:t>
      </w:r>
      <w:r w:rsidRPr="005F0C46">
        <w:rPr>
          <w:sz w:val="24"/>
        </w:rPr>
        <w:t>основных</w:t>
      </w:r>
      <w:r w:rsidRPr="005F0C46">
        <w:rPr>
          <w:spacing w:val="1"/>
          <w:sz w:val="24"/>
        </w:rPr>
        <w:t xml:space="preserve"> </w:t>
      </w:r>
      <w:r w:rsidRPr="005F0C46">
        <w:rPr>
          <w:sz w:val="24"/>
        </w:rPr>
        <w:t>классов</w:t>
      </w:r>
      <w:r w:rsidRPr="005F0C46">
        <w:rPr>
          <w:spacing w:val="1"/>
          <w:sz w:val="24"/>
        </w:rPr>
        <w:t xml:space="preserve"> </w:t>
      </w:r>
      <w:r w:rsidRPr="005F0C46">
        <w:rPr>
          <w:sz w:val="24"/>
        </w:rPr>
        <w:t>неорганических</w:t>
      </w:r>
      <w:r w:rsidRPr="005F0C46">
        <w:rPr>
          <w:spacing w:val="-57"/>
          <w:sz w:val="24"/>
        </w:rPr>
        <w:t xml:space="preserve"> </w:t>
      </w:r>
      <w:r w:rsidRPr="005F0C46">
        <w:rPr>
          <w:sz w:val="24"/>
        </w:rPr>
        <w:t>веществ:</w:t>
      </w:r>
      <w:r w:rsidRPr="005F0C46">
        <w:rPr>
          <w:spacing w:val="-3"/>
          <w:sz w:val="24"/>
        </w:rPr>
        <w:t xml:space="preserve"> </w:t>
      </w:r>
      <w:r w:rsidRPr="005F0C46">
        <w:rPr>
          <w:sz w:val="24"/>
        </w:rPr>
        <w:t>оксидов,</w:t>
      </w:r>
      <w:r w:rsidRPr="005F0C46">
        <w:rPr>
          <w:spacing w:val="4"/>
          <w:sz w:val="24"/>
        </w:rPr>
        <w:t xml:space="preserve"> </w:t>
      </w:r>
      <w:r w:rsidRPr="005F0C46">
        <w:rPr>
          <w:sz w:val="24"/>
        </w:rPr>
        <w:t>кислот,</w:t>
      </w:r>
      <w:r w:rsidRPr="005F0C46">
        <w:rPr>
          <w:spacing w:val="-1"/>
          <w:sz w:val="24"/>
        </w:rPr>
        <w:t xml:space="preserve"> </w:t>
      </w:r>
      <w:r w:rsidRPr="005F0C46">
        <w:rPr>
          <w:sz w:val="24"/>
        </w:rPr>
        <w:t>оснований,</w:t>
      </w:r>
      <w:r w:rsidRPr="005F0C46">
        <w:rPr>
          <w:spacing w:val="4"/>
          <w:sz w:val="24"/>
        </w:rPr>
        <w:t xml:space="preserve"> </w:t>
      </w:r>
      <w:r w:rsidRPr="005F0C46">
        <w:rPr>
          <w:sz w:val="24"/>
        </w:rPr>
        <w:t>солей;</w:t>
      </w:r>
    </w:p>
    <w:p w:rsidR="00CA639C" w:rsidRPr="005F0C46" w:rsidRDefault="00E2638E" w:rsidP="00CA374E">
      <w:pPr>
        <w:pStyle w:val="a5"/>
        <w:numPr>
          <w:ilvl w:val="0"/>
          <w:numId w:val="115"/>
        </w:numPr>
        <w:tabs>
          <w:tab w:val="left" w:pos="1474"/>
        </w:tabs>
        <w:spacing w:before="4" w:line="293" w:lineRule="exact"/>
        <w:ind w:left="1473"/>
        <w:rPr>
          <w:sz w:val="24"/>
        </w:rPr>
      </w:pPr>
      <w:r w:rsidRPr="005F0C46">
        <w:rPr>
          <w:sz w:val="24"/>
        </w:rPr>
        <w:t>определять</w:t>
      </w:r>
      <w:r w:rsidRPr="005F0C46">
        <w:rPr>
          <w:spacing w:val="-4"/>
          <w:sz w:val="24"/>
        </w:rPr>
        <w:t xml:space="preserve"> </w:t>
      </w:r>
      <w:r w:rsidRPr="005F0C46">
        <w:rPr>
          <w:sz w:val="24"/>
        </w:rPr>
        <w:t>принадлежность</w:t>
      </w:r>
      <w:r w:rsidRPr="005F0C46">
        <w:rPr>
          <w:spacing w:val="-3"/>
          <w:sz w:val="24"/>
        </w:rPr>
        <w:t xml:space="preserve"> </w:t>
      </w:r>
      <w:r w:rsidRPr="005F0C46">
        <w:rPr>
          <w:sz w:val="24"/>
        </w:rPr>
        <w:t>веществ</w:t>
      </w:r>
      <w:r w:rsidRPr="005F0C46">
        <w:rPr>
          <w:spacing w:val="2"/>
          <w:sz w:val="24"/>
        </w:rPr>
        <w:t xml:space="preserve"> </w:t>
      </w:r>
      <w:r w:rsidRPr="005F0C46">
        <w:rPr>
          <w:sz w:val="24"/>
        </w:rPr>
        <w:t>к</w:t>
      </w:r>
      <w:r w:rsidRPr="005F0C46">
        <w:rPr>
          <w:spacing w:val="-6"/>
          <w:sz w:val="24"/>
        </w:rPr>
        <w:t xml:space="preserve"> </w:t>
      </w:r>
      <w:r w:rsidRPr="005F0C46">
        <w:rPr>
          <w:sz w:val="24"/>
        </w:rPr>
        <w:t>определенному</w:t>
      </w:r>
      <w:r w:rsidRPr="005F0C46">
        <w:rPr>
          <w:spacing w:val="-9"/>
          <w:sz w:val="24"/>
        </w:rPr>
        <w:t xml:space="preserve"> </w:t>
      </w:r>
      <w:r w:rsidRPr="005F0C46">
        <w:rPr>
          <w:sz w:val="24"/>
        </w:rPr>
        <w:t>классу</w:t>
      </w:r>
      <w:r w:rsidRPr="005F0C46">
        <w:rPr>
          <w:spacing w:val="-9"/>
          <w:sz w:val="24"/>
        </w:rPr>
        <w:t xml:space="preserve"> </w:t>
      </w:r>
      <w:r w:rsidRPr="005F0C46">
        <w:rPr>
          <w:sz w:val="24"/>
        </w:rPr>
        <w:t>соединений;</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составлять</w:t>
      </w:r>
      <w:r w:rsidRPr="005F0C46">
        <w:rPr>
          <w:spacing w:val="-7"/>
          <w:sz w:val="24"/>
        </w:rPr>
        <w:t xml:space="preserve"> </w:t>
      </w:r>
      <w:r w:rsidRPr="005F0C46">
        <w:rPr>
          <w:sz w:val="24"/>
        </w:rPr>
        <w:t>формулы неорганических</w:t>
      </w:r>
      <w:r w:rsidRPr="005F0C46">
        <w:rPr>
          <w:spacing w:val="-7"/>
          <w:sz w:val="24"/>
        </w:rPr>
        <w:t xml:space="preserve"> </w:t>
      </w:r>
      <w:r w:rsidRPr="005F0C46">
        <w:rPr>
          <w:sz w:val="24"/>
        </w:rPr>
        <w:t>соединений</w:t>
      </w:r>
      <w:r w:rsidRPr="005F0C46">
        <w:rPr>
          <w:spacing w:val="-2"/>
          <w:sz w:val="24"/>
        </w:rPr>
        <w:t xml:space="preserve"> </w:t>
      </w:r>
      <w:r w:rsidRPr="005F0C46">
        <w:rPr>
          <w:sz w:val="24"/>
        </w:rPr>
        <w:t>изученных</w:t>
      </w:r>
      <w:r w:rsidRPr="005F0C46">
        <w:rPr>
          <w:spacing w:val="-7"/>
          <w:sz w:val="24"/>
        </w:rPr>
        <w:t xml:space="preserve"> </w:t>
      </w:r>
      <w:r w:rsidRPr="005F0C46">
        <w:rPr>
          <w:sz w:val="24"/>
        </w:rPr>
        <w:t>классов;</w:t>
      </w:r>
    </w:p>
    <w:p w:rsidR="00CA639C" w:rsidRPr="005F0C46" w:rsidRDefault="00E2638E" w:rsidP="00CA374E">
      <w:pPr>
        <w:pStyle w:val="a5"/>
        <w:numPr>
          <w:ilvl w:val="0"/>
          <w:numId w:val="115"/>
        </w:numPr>
        <w:tabs>
          <w:tab w:val="left" w:pos="1474"/>
        </w:tabs>
        <w:spacing w:before="2" w:line="237" w:lineRule="auto"/>
        <w:ind w:right="126" w:firstLine="710"/>
        <w:rPr>
          <w:sz w:val="24"/>
        </w:rPr>
      </w:pPr>
      <w:r w:rsidRPr="005F0C46">
        <w:rPr>
          <w:sz w:val="24"/>
        </w:rPr>
        <w:t>проводить опыты, подтверждающие химические свойства изученных классов неорганических</w:t>
      </w:r>
      <w:r w:rsidRPr="005F0C46">
        <w:rPr>
          <w:spacing w:val="-57"/>
          <w:sz w:val="24"/>
        </w:rPr>
        <w:t xml:space="preserve"> </w:t>
      </w:r>
      <w:r w:rsidRPr="005F0C46">
        <w:rPr>
          <w:sz w:val="24"/>
        </w:rPr>
        <w:t>веществ;</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распознавать</w:t>
      </w:r>
      <w:r w:rsidRPr="005F0C46">
        <w:rPr>
          <w:spacing w:val="-3"/>
          <w:sz w:val="24"/>
        </w:rPr>
        <w:t xml:space="preserve"> </w:t>
      </w:r>
      <w:r w:rsidRPr="005F0C46">
        <w:rPr>
          <w:sz w:val="24"/>
        </w:rPr>
        <w:t>опытным</w:t>
      </w:r>
      <w:r w:rsidRPr="005F0C46">
        <w:rPr>
          <w:spacing w:val="-3"/>
          <w:sz w:val="24"/>
        </w:rPr>
        <w:t xml:space="preserve"> </w:t>
      </w:r>
      <w:r w:rsidRPr="005F0C46">
        <w:rPr>
          <w:sz w:val="24"/>
        </w:rPr>
        <w:t>путем</w:t>
      </w:r>
      <w:r w:rsidRPr="005F0C46">
        <w:rPr>
          <w:spacing w:val="1"/>
          <w:sz w:val="24"/>
        </w:rPr>
        <w:t xml:space="preserve"> </w:t>
      </w:r>
      <w:r w:rsidRPr="005F0C46">
        <w:rPr>
          <w:sz w:val="24"/>
        </w:rPr>
        <w:t>растворы</w:t>
      </w:r>
      <w:r w:rsidRPr="005F0C46">
        <w:rPr>
          <w:spacing w:val="-3"/>
          <w:sz w:val="24"/>
        </w:rPr>
        <w:t xml:space="preserve"> </w:t>
      </w:r>
      <w:r w:rsidRPr="005F0C46">
        <w:rPr>
          <w:sz w:val="24"/>
        </w:rPr>
        <w:t>кислот</w:t>
      </w:r>
      <w:r w:rsidRPr="005F0C46">
        <w:rPr>
          <w:spacing w:val="-3"/>
          <w:sz w:val="24"/>
        </w:rPr>
        <w:t xml:space="preserve"> </w:t>
      </w:r>
      <w:r w:rsidRPr="005F0C46">
        <w:rPr>
          <w:sz w:val="24"/>
        </w:rPr>
        <w:t>и</w:t>
      </w:r>
      <w:r w:rsidRPr="005F0C46">
        <w:rPr>
          <w:spacing w:val="1"/>
          <w:sz w:val="24"/>
        </w:rPr>
        <w:t xml:space="preserve"> </w:t>
      </w:r>
      <w:r w:rsidRPr="005F0C46">
        <w:rPr>
          <w:sz w:val="24"/>
        </w:rPr>
        <w:t>щелочей</w:t>
      </w:r>
      <w:r w:rsidRPr="005F0C46">
        <w:rPr>
          <w:spacing w:val="-4"/>
          <w:sz w:val="24"/>
        </w:rPr>
        <w:t xml:space="preserve"> </w:t>
      </w:r>
      <w:r w:rsidRPr="005F0C46">
        <w:rPr>
          <w:sz w:val="24"/>
        </w:rPr>
        <w:t>по изменению</w:t>
      </w:r>
      <w:r w:rsidRPr="005F0C46">
        <w:rPr>
          <w:spacing w:val="-6"/>
          <w:sz w:val="24"/>
        </w:rPr>
        <w:t xml:space="preserve"> </w:t>
      </w:r>
      <w:r w:rsidRPr="005F0C46">
        <w:rPr>
          <w:sz w:val="24"/>
        </w:rPr>
        <w:t>окраски</w:t>
      </w:r>
      <w:r w:rsidRPr="005F0C46">
        <w:rPr>
          <w:spacing w:val="1"/>
          <w:sz w:val="24"/>
        </w:rPr>
        <w:t xml:space="preserve"> </w:t>
      </w:r>
      <w:r w:rsidRPr="005F0C46">
        <w:rPr>
          <w:sz w:val="24"/>
        </w:rPr>
        <w:t>индикатора;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характеризовать</w:t>
      </w:r>
      <w:r w:rsidRPr="005F0C46">
        <w:rPr>
          <w:spacing w:val="-5"/>
          <w:sz w:val="24"/>
        </w:rPr>
        <w:t xml:space="preserve"> </w:t>
      </w:r>
      <w:r w:rsidRPr="005F0C46">
        <w:rPr>
          <w:sz w:val="24"/>
        </w:rPr>
        <w:t>взаимосвязь</w:t>
      </w:r>
      <w:r w:rsidRPr="005F0C46">
        <w:rPr>
          <w:spacing w:val="-2"/>
          <w:sz w:val="24"/>
        </w:rPr>
        <w:t xml:space="preserve"> </w:t>
      </w:r>
      <w:r w:rsidRPr="005F0C46">
        <w:rPr>
          <w:sz w:val="24"/>
        </w:rPr>
        <w:t>между</w:t>
      </w:r>
      <w:r w:rsidRPr="005F0C46">
        <w:rPr>
          <w:spacing w:val="-11"/>
          <w:sz w:val="24"/>
        </w:rPr>
        <w:t xml:space="preserve"> </w:t>
      </w:r>
      <w:r w:rsidRPr="005F0C46">
        <w:rPr>
          <w:sz w:val="24"/>
        </w:rPr>
        <w:t>классами</w:t>
      </w:r>
      <w:r w:rsidRPr="005F0C46">
        <w:rPr>
          <w:spacing w:val="-1"/>
          <w:sz w:val="24"/>
        </w:rPr>
        <w:t xml:space="preserve"> </w:t>
      </w:r>
      <w:r w:rsidRPr="005F0C46">
        <w:rPr>
          <w:sz w:val="24"/>
        </w:rPr>
        <w:t>неорганических</w:t>
      </w:r>
      <w:r w:rsidRPr="005F0C46">
        <w:rPr>
          <w:spacing w:val="-7"/>
          <w:sz w:val="24"/>
        </w:rPr>
        <w:t xml:space="preserve"> </w:t>
      </w:r>
      <w:r w:rsidRPr="005F0C46">
        <w:rPr>
          <w:sz w:val="24"/>
        </w:rPr>
        <w:t>соединений;</w:t>
      </w:r>
    </w:p>
    <w:p w:rsidR="00CA639C" w:rsidRPr="005F0C46" w:rsidRDefault="00E2638E" w:rsidP="00CA374E">
      <w:pPr>
        <w:pStyle w:val="a5"/>
        <w:numPr>
          <w:ilvl w:val="0"/>
          <w:numId w:val="115"/>
        </w:numPr>
        <w:tabs>
          <w:tab w:val="left" w:pos="1474"/>
        </w:tabs>
        <w:spacing w:line="294" w:lineRule="exact"/>
        <w:ind w:left="1473"/>
        <w:rPr>
          <w:sz w:val="24"/>
        </w:rPr>
      </w:pPr>
      <w:r w:rsidRPr="005F0C46">
        <w:rPr>
          <w:sz w:val="24"/>
        </w:rPr>
        <w:t>раскрывать</w:t>
      </w:r>
      <w:r w:rsidRPr="005F0C46">
        <w:rPr>
          <w:spacing w:val="-2"/>
          <w:sz w:val="24"/>
        </w:rPr>
        <w:t xml:space="preserve"> </w:t>
      </w:r>
      <w:r w:rsidRPr="005F0C46">
        <w:rPr>
          <w:sz w:val="24"/>
        </w:rPr>
        <w:t>смысл</w:t>
      </w:r>
      <w:r w:rsidRPr="005F0C46">
        <w:rPr>
          <w:spacing w:val="-8"/>
          <w:sz w:val="24"/>
        </w:rPr>
        <w:t xml:space="preserve"> </w:t>
      </w:r>
      <w:r w:rsidRPr="005F0C46">
        <w:rPr>
          <w:sz w:val="24"/>
        </w:rPr>
        <w:t>Периодического</w:t>
      </w:r>
      <w:r w:rsidRPr="005F0C46">
        <w:rPr>
          <w:spacing w:val="-2"/>
          <w:sz w:val="24"/>
        </w:rPr>
        <w:t xml:space="preserve"> </w:t>
      </w:r>
      <w:r w:rsidRPr="005F0C46">
        <w:rPr>
          <w:sz w:val="24"/>
        </w:rPr>
        <w:t>закона</w:t>
      </w:r>
      <w:r w:rsidRPr="005F0C46">
        <w:rPr>
          <w:spacing w:val="-4"/>
          <w:sz w:val="24"/>
        </w:rPr>
        <w:t xml:space="preserve"> </w:t>
      </w:r>
      <w:r w:rsidRPr="005F0C46">
        <w:rPr>
          <w:sz w:val="24"/>
        </w:rPr>
        <w:t>Д.И.</w:t>
      </w:r>
      <w:r w:rsidRPr="005F0C46">
        <w:rPr>
          <w:spacing w:val="-5"/>
          <w:sz w:val="24"/>
        </w:rPr>
        <w:t xml:space="preserve"> </w:t>
      </w:r>
      <w:r w:rsidRPr="005F0C46">
        <w:rPr>
          <w:sz w:val="24"/>
        </w:rPr>
        <w:t>Менделеева;</w:t>
      </w:r>
    </w:p>
    <w:p w:rsidR="00CA639C" w:rsidRPr="005F0C46" w:rsidRDefault="00E2638E" w:rsidP="00CA374E">
      <w:pPr>
        <w:pStyle w:val="a5"/>
        <w:numPr>
          <w:ilvl w:val="0"/>
          <w:numId w:val="115"/>
        </w:numPr>
        <w:tabs>
          <w:tab w:val="left" w:pos="1474"/>
        </w:tabs>
        <w:spacing w:before="6" w:line="237" w:lineRule="auto"/>
        <w:ind w:right="121" w:firstLine="710"/>
        <w:rPr>
          <w:sz w:val="24"/>
        </w:rPr>
      </w:pPr>
      <w:r w:rsidRPr="005F0C46">
        <w:rPr>
          <w:sz w:val="24"/>
        </w:rPr>
        <w:t>объяснять физический смысл атомного (порядкового) номера химического элемента, номеров</w:t>
      </w:r>
      <w:r w:rsidRPr="005F0C46">
        <w:rPr>
          <w:spacing w:val="-57"/>
          <w:sz w:val="24"/>
        </w:rPr>
        <w:t xml:space="preserve"> </w:t>
      </w:r>
      <w:r w:rsidRPr="005F0C46">
        <w:rPr>
          <w:sz w:val="24"/>
        </w:rPr>
        <w:t>группы</w:t>
      </w:r>
      <w:r w:rsidRPr="005F0C46">
        <w:rPr>
          <w:spacing w:val="2"/>
          <w:sz w:val="24"/>
        </w:rPr>
        <w:t xml:space="preserve"> </w:t>
      </w:r>
      <w:r w:rsidRPr="005F0C46">
        <w:rPr>
          <w:sz w:val="24"/>
        </w:rPr>
        <w:t>и</w:t>
      </w:r>
      <w:r w:rsidRPr="005F0C46">
        <w:rPr>
          <w:spacing w:val="3"/>
          <w:sz w:val="24"/>
        </w:rPr>
        <w:t xml:space="preserve"> </w:t>
      </w:r>
      <w:r w:rsidRPr="005F0C46">
        <w:rPr>
          <w:sz w:val="24"/>
        </w:rPr>
        <w:t>периода в</w:t>
      </w:r>
      <w:r w:rsidRPr="005F0C46">
        <w:rPr>
          <w:spacing w:val="-1"/>
          <w:sz w:val="24"/>
        </w:rPr>
        <w:t xml:space="preserve"> </w:t>
      </w:r>
      <w:r w:rsidRPr="005F0C46">
        <w:rPr>
          <w:sz w:val="24"/>
        </w:rPr>
        <w:t>периодической</w:t>
      </w:r>
      <w:r w:rsidRPr="005F0C46">
        <w:rPr>
          <w:spacing w:val="-3"/>
          <w:sz w:val="24"/>
        </w:rPr>
        <w:t xml:space="preserve"> </w:t>
      </w:r>
      <w:r w:rsidRPr="005F0C46">
        <w:rPr>
          <w:sz w:val="24"/>
        </w:rPr>
        <w:t>системе</w:t>
      </w:r>
      <w:r w:rsidRPr="005F0C46">
        <w:rPr>
          <w:spacing w:val="1"/>
          <w:sz w:val="24"/>
        </w:rPr>
        <w:t xml:space="preserve"> </w:t>
      </w:r>
      <w:r w:rsidRPr="005F0C46">
        <w:rPr>
          <w:sz w:val="24"/>
        </w:rPr>
        <w:t>Д.И.</w:t>
      </w:r>
      <w:r w:rsidRPr="005F0C46">
        <w:rPr>
          <w:spacing w:val="7"/>
          <w:sz w:val="24"/>
        </w:rPr>
        <w:t xml:space="preserve"> </w:t>
      </w:r>
      <w:r w:rsidRPr="005F0C46">
        <w:rPr>
          <w:sz w:val="24"/>
        </w:rPr>
        <w:t>Менделеева;</w:t>
      </w:r>
    </w:p>
    <w:p w:rsidR="00CA639C" w:rsidRPr="005F0C46" w:rsidRDefault="00E2638E" w:rsidP="00CA374E">
      <w:pPr>
        <w:pStyle w:val="a5"/>
        <w:numPr>
          <w:ilvl w:val="0"/>
          <w:numId w:val="115"/>
        </w:numPr>
        <w:tabs>
          <w:tab w:val="left" w:pos="1474"/>
        </w:tabs>
        <w:spacing w:before="77" w:line="237" w:lineRule="auto"/>
        <w:ind w:right="125" w:firstLine="710"/>
        <w:rPr>
          <w:sz w:val="24"/>
        </w:rPr>
      </w:pPr>
      <w:r w:rsidRPr="005F0C46">
        <w:rPr>
          <w:sz w:val="24"/>
        </w:rPr>
        <w:t>объяснять</w:t>
      </w:r>
      <w:r w:rsidRPr="005F0C46">
        <w:rPr>
          <w:spacing w:val="8"/>
          <w:sz w:val="24"/>
        </w:rPr>
        <w:t xml:space="preserve"> </w:t>
      </w:r>
      <w:r w:rsidRPr="005F0C46">
        <w:rPr>
          <w:sz w:val="24"/>
        </w:rPr>
        <w:t>закономерности</w:t>
      </w:r>
      <w:r w:rsidRPr="005F0C46">
        <w:rPr>
          <w:spacing w:val="9"/>
          <w:sz w:val="24"/>
        </w:rPr>
        <w:t xml:space="preserve"> </w:t>
      </w:r>
      <w:r w:rsidRPr="005F0C46">
        <w:rPr>
          <w:sz w:val="24"/>
        </w:rPr>
        <w:t>изменения</w:t>
      </w:r>
      <w:r w:rsidRPr="005F0C46">
        <w:rPr>
          <w:spacing w:val="11"/>
          <w:sz w:val="24"/>
        </w:rPr>
        <w:t xml:space="preserve"> </w:t>
      </w:r>
      <w:r w:rsidRPr="005F0C46">
        <w:rPr>
          <w:sz w:val="24"/>
        </w:rPr>
        <w:t>строения</w:t>
      </w:r>
      <w:r w:rsidRPr="005F0C46">
        <w:rPr>
          <w:spacing w:val="11"/>
          <w:sz w:val="24"/>
        </w:rPr>
        <w:t xml:space="preserve"> </w:t>
      </w:r>
      <w:r w:rsidRPr="005F0C46">
        <w:rPr>
          <w:sz w:val="24"/>
        </w:rPr>
        <w:t>атомов,</w:t>
      </w:r>
      <w:r w:rsidRPr="005F0C46">
        <w:rPr>
          <w:spacing w:val="14"/>
          <w:sz w:val="24"/>
        </w:rPr>
        <w:t xml:space="preserve"> </w:t>
      </w:r>
      <w:r w:rsidRPr="005F0C46">
        <w:rPr>
          <w:sz w:val="24"/>
        </w:rPr>
        <w:t>свойств</w:t>
      </w:r>
      <w:r w:rsidRPr="005F0C46">
        <w:rPr>
          <w:spacing w:val="13"/>
          <w:sz w:val="24"/>
        </w:rPr>
        <w:t xml:space="preserve"> </w:t>
      </w:r>
      <w:r w:rsidRPr="005F0C46">
        <w:rPr>
          <w:sz w:val="24"/>
        </w:rPr>
        <w:t>элементов</w:t>
      </w:r>
      <w:r w:rsidRPr="005F0C46">
        <w:rPr>
          <w:spacing w:val="9"/>
          <w:sz w:val="24"/>
        </w:rPr>
        <w:t xml:space="preserve"> </w:t>
      </w:r>
      <w:r w:rsidRPr="005F0C46">
        <w:rPr>
          <w:sz w:val="24"/>
        </w:rPr>
        <w:t>в</w:t>
      </w:r>
      <w:r w:rsidRPr="005F0C46">
        <w:rPr>
          <w:spacing w:val="13"/>
          <w:sz w:val="24"/>
        </w:rPr>
        <w:t xml:space="preserve"> </w:t>
      </w:r>
      <w:r w:rsidRPr="005F0C46">
        <w:rPr>
          <w:sz w:val="24"/>
        </w:rPr>
        <w:t>пределах</w:t>
      </w:r>
      <w:r w:rsidRPr="005F0C46">
        <w:rPr>
          <w:spacing w:val="7"/>
          <w:sz w:val="24"/>
        </w:rPr>
        <w:t xml:space="preserve"> </w:t>
      </w:r>
      <w:r w:rsidRPr="005F0C46">
        <w:rPr>
          <w:sz w:val="24"/>
        </w:rPr>
        <w:t>малых</w:t>
      </w:r>
      <w:r w:rsidRPr="005F0C46">
        <w:rPr>
          <w:spacing w:val="-57"/>
          <w:sz w:val="24"/>
        </w:rPr>
        <w:t xml:space="preserve"> </w:t>
      </w:r>
      <w:r w:rsidRPr="005F0C46">
        <w:rPr>
          <w:sz w:val="24"/>
        </w:rPr>
        <w:t>периодов</w:t>
      </w:r>
      <w:r w:rsidRPr="005F0C46">
        <w:rPr>
          <w:spacing w:val="-2"/>
          <w:sz w:val="24"/>
        </w:rPr>
        <w:t xml:space="preserve"> </w:t>
      </w:r>
      <w:r w:rsidRPr="005F0C46">
        <w:rPr>
          <w:sz w:val="24"/>
        </w:rPr>
        <w:t>и</w:t>
      </w:r>
      <w:r w:rsidRPr="005F0C46">
        <w:rPr>
          <w:spacing w:val="-2"/>
          <w:sz w:val="24"/>
        </w:rPr>
        <w:t xml:space="preserve"> </w:t>
      </w:r>
      <w:r w:rsidRPr="005F0C46">
        <w:rPr>
          <w:sz w:val="24"/>
        </w:rPr>
        <w:t>главных</w:t>
      </w:r>
      <w:r w:rsidRPr="005F0C46">
        <w:rPr>
          <w:spacing w:val="-3"/>
          <w:sz w:val="24"/>
        </w:rPr>
        <w:t xml:space="preserve"> </w:t>
      </w:r>
      <w:r w:rsidRPr="005F0C46">
        <w:rPr>
          <w:sz w:val="24"/>
        </w:rPr>
        <w:t>подгрупп;</w:t>
      </w:r>
    </w:p>
    <w:p w:rsidR="00CA639C" w:rsidRPr="005F0C46" w:rsidRDefault="00E2638E" w:rsidP="00CA374E">
      <w:pPr>
        <w:pStyle w:val="a5"/>
        <w:numPr>
          <w:ilvl w:val="0"/>
          <w:numId w:val="115"/>
        </w:numPr>
        <w:tabs>
          <w:tab w:val="left" w:pos="1474"/>
        </w:tabs>
        <w:spacing w:before="7" w:line="237" w:lineRule="auto"/>
        <w:ind w:right="124" w:firstLine="710"/>
        <w:rPr>
          <w:sz w:val="24"/>
        </w:rPr>
      </w:pPr>
      <w:r w:rsidRPr="005F0C46">
        <w:rPr>
          <w:sz w:val="24"/>
        </w:rPr>
        <w:t>характеризовать</w:t>
      </w:r>
      <w:r w:rsidRPr="005F0C46">
        <w:rPr>
          <w:spacing w:val="28"/>
          <w:sz w:val="24"/>
        </w:rPr>
        <w:t xml:space="preserve"> </w:t>
      </w:r>
      <w:r w:rsidRPr="005F0C46">
        <w:rPr>
          <w:sz w:val="24"/>
        </w:rPr>
        <w:t>химические</w:t>
      </w:r>
      <w:r w:rsidRPr="005F0C46">
        <w:rPr>
          <w:spacing w:val="31"/>
          <w:sz w:val="24"/>
        </w:rPr>
        <w:t xml:space="preserve"> </w:t>
      </w:r>
      <w:r w:rsidRPr="005F0C46">
        <w:rPr>
          <w:sz w:val="24"/>
        </w:rPr>
        <w:t>элементы</w:t>
      </w:r>
      <w:r w:rsidRPr="005F0C46">
        <w:rPr>
          <w:spacing w:val="29"/>
          <w:sz w:val="24"/>
        </w:rPr>
        <w:t xml:space="preserve"> </w:t>
      </w:r>
      <w:r w:rsidRPr="005F0C46">
        <w:rPr>
          <w:sz w:val="24"/>
        </w:rPr>
        <w:t>(от</w:t>
      </w:r>
      <w:r w:rsidRPr="005F0C46">
        <w:rPr>
          <w:spacing w:val="28"/>
          <w:sz w:val="24"/>
        </w:rPr>
        <w:t xml:space="preserve"> </w:t>
      </w:r>
      <w:r w:rsidRPr="005F0C46">
        <w:rPr>
          <w:sz w:val="24"/>
        </w:rPr>
        <w:t>водорода</w:t>
      </w:r>
      <w:r w:rsidRPr="005F0C46">
        <w:rPr>
          <w:spacing w:val="31"/>
          <w:sz w:val="24"/>
        </w:rPr>
        <w:t xml:space="preserve"> </w:t>
      </w:r>
      <w:r w:rsidRPr="005F0C46">
        <w:rPr>
          <w:sz w:val="24"/>
        </w:rPr>
        <w:t>до</w:t>
      </w:r>
      <w:r w:rsidRPr="005F0C46">
        <w:rPr>
          <w:spacing w:val="31"/>
          <w:sz w:val="24"/>
        </w:rPr>
        <w:t xml:space="preserve"> </w:t>
      </w:r>
      <w:r w:rsidRPr="005F0C46">
        <w:rPr>
          <w:sz w:val="24"/>
        </w:rPr>
        <w:t>кальция)</w:t>
      </w:r>
      <w:r w:rsidRPr="005F0C46">
        <w:rPr>
          <w:spacing w:val="29"/>
          <w:sz w:val="24"/>
        </w:rPr>
        <w:t xml:space="preserve"> </w:t>
      </w:r>
      <w:r w:rsidRPr="005F0C46">
        <w:rPr>
          <w:sz w:val="24"/>
        </w:rPr>
        <w:t>на</w:t>
      </w:r>
      <w:r w:rsidRPr="005F0C46">
        <w:rPr>
          <w:spacing w:val="22"/>
          <w:sz w:val="24"/>
        </w:rPr>
        <w:t xml:space="preserve"> </w:t>
      </w:r>
      <w:r w:rsidRPr="005F0C46">
        <w:rPr>
          <w:sz w:val="24"/>
        </w:rPr>
        <w:t>основе</w:t>
      </w:r>
      <w:r w:rsidRPr="005F0C46">
        <w:rPr>
          <w:spacing w:val="27"/>
          <w:sz w:val="24"/>
        </w:rPr>
        <w:t xml:space="preserve"> </w:t>
      </w:r>
      <w:r w:rsidRPr="005F0C46">
        <w:rPr>
          <w:sz w:val="24"/>
        </w:rPr>
        <w:t>их</w:t>
      </w:r>
      <w:r w:rsidRPr="005F0C46">
        <w:rPr>
          <w:spacing w:val="27"/>
          <w:sz w:val="24"/>
        </w:rPr>
        <w:t xml:space="preserve"> </w:t>
      </w:r>
      <w:r w:rsidRPr="005F0C46">
        <w:rPr>
          <w:sz w:val="24"/>
        </w:rPr>
        <w:t>положения</w:t>
      </w:r>
      <w:r w:rsidRPr="005F0C46">
        <w:rPr>
          <w:spacing w:val="27"/>
          <w:sz w:val="24"/>
        </w:rPr>
        <w:t xml:space="preserve"> </w:t>
      </w:r>
      <w:r w:rsidRPr="005F0C46">
        <w:rPr>
          <w:sz w:val="24"/>
        </w:rPr>
        <w:t>в</w:t>
      </w:r>
      <w:r w:rsidRPr="005F0C46">
        <w:rPr>
          <w:spacing w:val="-57"/>
          <w:sz w:val="24"/>
        </w:rPr>
        <w:t xml:space="preserve"> </w:t>
      </w:r>
      <w:r w:rsidRPr="005F0C46">
        <w:rPr>
          <w:sz w:val="24"/>
        </w:rPr>
        <w:t>периодической</w:t>
      </w:r>
      <w:r w:rsidRPr="005F0C46">
        <w:rPr>
          <w:spacing w:val="2"/>
          <w:sz w:val="24"/>
        </w:rPr>
        <w:t xml:space="preserve"> </w:t>
      </w:r>
      <w:r w:rsidRPr="005F0C46">
        <w:rPr>
          <w:sz w:val="24"/>
        </w:rPr>
        <w:t>системе</w:t>
      </w:r>
      <w:r w:rsidRPr="005F0C46">
        <w:rPr>
          <w:spacing w:val="-5"/>
          <w:sz w:val="24"/>
        </w:rPr>
        <w:t xml:space="preserve"> </w:t>
      </w:r>
      <w:r w:rsidRPr="005F0C46">
        <w:rPr>
          <w:sz w:val="24"/>
        </w:rPr>
        <w:t>Д.И.</w:t>
      </w:r>
      <w:r w:rsidRPr="005F0C46">
        <w:rPr>
          <w:spacing w:val="1"/>
          <w:sz w:val="24"/>
        </w:rPr>
        <w:t xml:space="preserve"> </w:t>
      </w:r>
      <w:r w:rsidRPr="005F0C46">
        <w:rPr>
          <w:sz w:val="24"/>
        </w:rPr>
        <w:t>Менделеева и</w:t>
      </w:r>
      <w:r w:rsidRPr="005F0C46">
        <w:rPr>
          <w:spacing w:val="-2"/>
          <w:sz w:val="24"/>
        </w:rPr>
        <w:t xml:space="preserve"> </w:t>
      </w:r>
      <w:r w:rsidRPr="005F0C46">
        <w:rPr>
          <w:sz w:val="24"/>
        </w:rPr>
        <w:t>особенностей</w:t>
      </w:r>
      <w:r w:rsidRPr="005F0C46">
        <w:rPr>
          <w:spacing w:val="1"/>
          <w:sz w:val="24"/>
        </w:rPr>
        <w:t xml:space="preserve"> </w:t>
      </w:r>
      <w:r w:rsidRPr="005F0C46">
        <w:rPr>
          <w:sz w:val="24"/>
        </w:rPr>
        <w:t>строения</w:t>
      </w:r>
      <w:r w:rsidRPr="005F0C46">
        <w:rPr>
          <w:spacing w:val="2"/>
          <w:sz w:val="24"/>
        </w:rPr>
        <w:t xml:space="preserve"> </w:t>
      </w:r>
      <w:r w:rsidRPr="005F0C46">
        <w:rPr>
          <w:sz w:val="24"/>
        </w:rPr>
        <w:t>их</w:t>
      </w:r>
      <w:r w:rsidRPr="005F0C46">
        <w:rPr>
          <w:spacing w:val="-4"/>
          <w:sz w:val="24"/>
        </w:rPr>
        <w:t xml:space="preserve"> </w:t>
      </w:r>
      <w:r w:rsidRPr="005F0C46">
        <w:rPr>
          <w:sz w:val="24"/>
        </w:rPr>
        <w:t>атомов;</w:t>
      </w:r>
    </w:p>
    <w:p w:rsidR="00CA639C" w:rsidRPr="005F0C46" w:rsidRDefault="00E2638E" w:rsidP="00CA374E">
      <w:pPr>
        <w:pStyle w:val="a5"/>
        <w:numPr>
          <w:ilvl w:val="0"/>
          <w:numId w:val="115"/>
        </w:numPr>
        <w:tabs>
          <w:tab w:val="left" w:pos="1474"/>
        </w:tabs>
        <w:spacing w:before="2" w:line="237" w:lineRule="auto"/>
        <w:ind w:right="121" w:firstLine="710"/>
        <w:rPr>
          <w:sz w:val="24"/>
        </w:rPr>
      </w:pPr>
      <w:r w:rsidRPr="005F0C46">
        <w:rPr>
          <w:sz w:val="24"/>
        </w:rPr>
        <w:t>составлять</w:t>
      </w:r>
      <w:r w:rsidRPr="005F0C46">
        <w:rPr>
          <w:spacing w:val="31"/>
          <w:sz w:val="24"/>
        </w:rPr>
        <w:t xml:space="preserve"> </w:t>
      </w:r>
      <w:r w:rsidRPr="005F0C46">
        <w:rPr>
          <w:sz w:val="24"/>
        </w:rPr>
        <w:t>схемы</w:t>
      </w:r>
      <w:r w:rsidRPr="005F0C46">
        <w:rPr>
          <w:spacing w:val="32"/>
          <w:sz w:val="24"/>
        </w:rPr>
        <w:t xml:space="preserve"> </w:t>
      </w:r>
      <w:r w:rsidRPr="005F0C46">
        <w:rPr>
          <w:sz w:val="24"/>
        </w:rPr>
        <w:t>строения</w:t>
      </w:r>
      <w:r w:rsidRPr="005F0C46">
        <w:rPr>
          <w:spacing w:val="30"/>
          <w:sz w:val="24"/>
        </w:rPr>
        <w:t xml:space="preserve"> </w:t>
      </w:r>
      <w:r w:rsidRPr="005F0C46">
        <w:rPr>
          <w:sz w:val="24"/>
        </w:rPr>
        <w:t>атомов</w:t>
      </w:r>
      <w:r w:rsidRPr="005F0C46">
        <w:rPr>
          <w:spacing w:val="28"/>
          <w:sz w:val="24"/>
        </w:rPr>
        <w:t xml:space="preserve"> </w:t>
      </w:r>
      <w:r w:rsidRPr="005F0C46">
        <w:rPr>
          <w:sz w:val="24"/>
        </w:rPr>
        <w:t>первых</w:t>
      </w:r>
      <w:r w:rsidRPr="005F0C46">
        <w:rPr>
          <w:spacing w:val="26"/>
          <w:sz w:val="24"/>
        </w:rPr>
        <w:t xml:space="preserve"> </w:t>
      </w:r>
      <w:r w:rsidRPr="005F0C46">
        <w:rPr>
          <w:sz w:val="24"/>
        </w:rPr>
        <w:t>20</w:t>
      </w:r>
      <w:r w:rsidRPr="005F0C46">
        <w:rPr>
          <w:spacing w:val="35"/>
          <w:sz w:val="24"/>
        </w:rPr>
        <w:t xml:space="preserve"> </w:t>
      </w:r>
      <w:r w:rsidRPr="005F0C46">
        <w:rPr>
          <w:sz w:val="24"/>
        </w:rPr>
        <w:t>элементов</w:t>
      </w:r>
      <w:r w:rsidRPr="005F0C46">
        <w:rPr>
          <w:spacing w:val="32"/>
          <w:sz w:val="24"/>
        </w:rPr>
        <w:t xml:space="preserve"> </w:t>
      </w:r>
      <w:r w:rsidRPr="005F0C46">
        <w:rPr>
          <w:sz w:val="24"/>
        </w:rPr>
        <w:t>периодической</w:t>
      </w:r>
      <w:r w:rsidRPr="005F0C46">
        <w:rPr>
          <w:spacing w:val="31"/>
          <w:sz w:val="24"/>
        </w:rPr>
        <w:t xml:space="preserve"> </w:t>
      </w:r>
      <w:r w:rsidRPr="005F0C46">
        <w:rPr>
          <w:sz w:val="24"/>
        </w:rPr>
        <w:t>системы</w:t>
      </w:r>
      <w:r w:rsidRPr="005F0C46">
        <w:rPr>
          <w:spacing w:val="32"/>
          <w:sz w:val="24"/>
        </w:rPr>
        <w:t xml:space="preserve"> </w:t>
      </w:r>
      <w:r w:rsidRPr="005F0C46">
        <w:rPr>
          <w:sz w:val="24"/>
        </w:rPr>
        <w:t>Д.И.</w:t>
      </w:r>
      <w:r w:rsidRPr="005F0C46">
        <w:rPr>
          <w:spacing w:val="-57"/>
          <w:sz w:val="24"/>
        </w:rPr>
        <w:t xml:space="preserve"> </w:t>
      </w:r>
      <w:r w:rsidRPr="005F0C46">
        <w:rPr>
          <w:sz w:val="24"/>
        </w:rPr>
        <w:t>Менделеева;</w:t>
      </w:r>
    </w:p>
    <w:p w:rsidR="00CA639C" w:rsidRPr="005F0C46" w:rsidRDefault="00E2638E" w:rsidP="00CA374E">
      <w:pPr>
        <w:pStyle w:val="a5"/>
        <w:numPr>
          <w:ilvl w:val="0"/>
          <w:numId w:val="115"/>
        </w:numPr>
        <w:tabs>
          <w:tab w:val="left" w:pos="1474"/>
        </w:tabs>
        <w:spacing w:before="5" w:line="293" w:lineRule="exact"/>
        <w:ind w:left="1473"/>
        <w:rPr>
          <w:sz w:val="24"/>
        </w:rPr>
      </w:pPr>
      <w:r w:rsidRPr="005F0C46">
        <w:rPr>
          <w:sz w:val="24"/>
        </w:rPr>
        <w:t>раскрывать</w:t>
      </w:r>
      <w:r w:rsidRPr="005F0C46">
        <w:rPr>
          <w:spacing w:val="-3"/>
          <w:sz w:val="24"/>
        </w:rPr>
        <w:t xml:space="preserve"> </w:t>
      </w:r>
      <w:r w:rsidRPr="005F0C46">
        <w:rPr>
          <w:sz w:val="24"/>
        </w:rPr>
        <w:t>смысл</w:t>
      </w:r>
      <w:r w:rsidRPr="005F0C46">
        <w:rPr>
          <w:spacing w:val="-9"/>
          <w:sz w:val="24"/>
        </w:rPr>
        <w:t xml:space="preserve"> </w:t>
      </w:r>
      <w:r w:rsidRPr="005F0C46">
        <w:rPr>
          <w:sz w:val="24"/>
        </w:rPr>
        <w:t>понятий:</w:t>
      </w:r>
      <w:r w:rsidRPr="005F0C46">
        <w:rPr>
          <w:spacing w:val="-8"/>
          <w:sz w:val="24"/>
        </w:rPr>
        <w:t xml:space="preserve"> </w:t>
      </w:r>
      <w:r w:rsidRPr="005F0C46">
        <w:rPr>
          <w:sz w:val="24"/>
        </w:rPr>
        <w:t>«химическая</w:t>
      </w:r>
      <w:r w:rsidRPr="005F0C46">
        <w:rPr>
          <w:spacing w:val="-4"/>
          <w:sz w:val="24"/>
        </w:rPr>
        <w:t xml:space="preserve"> </w:t>
      </w:r>
      <w:r w:rsidRPr="005F0C46">
        <w:rPr>
          <w:sz w:val="24"/>
        </w:rPr>
        <w:t>связь»,</w:t>
      </w:r>
      <w:r w:rsidRPr="005F0C46">
        <w:rPr>
          <w:spacing w:val="-2"/>
          <w:sz w:val="24"/>
        </w:rPr>
        <w:t xml:space="preserve"> </w:t>
      </w:r>
      <w:r w:rsidRPr="005F0C46">
        <w:rPr>
          <w:sz w:val="24"/>
        </w:rPr>
        <w:t>«электроотрицательность»;</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характеризовать</w:t>
      </w:r>
      <w:r w:rsidRPr="005F0C46">
        <w:rPr>
          <w:spacing w:val="-4"/>
          <w:sz w:val="24"/>
        </w:rPr>
        <w:t xml:space="preserve"> </w:t>
      </w:r>
      <w:r w:rsidRPr="005F0C46">
        <w:rPr>
          <w:sz w:val="24"/>
        </w:rPr>
        <w:t>зависимость</w:t>
      </w:r>
      <w:r w:rsidRPr="005F0C46">
        <w:rPr>
          <w:spacing w:val="-4"/>
          <w:sz w:val="24"/>
        </w:rPr>
        <w:t xml:space="preserve"> </w:t>
      </w:r>
      <w:r w:rsidRPr="005F0C46">
        <w:rPr>
          <w:sz w:val="24"/>
        </w:rPr>
        <w:t>физических</w:t>
      </w:r>
      <w:r w:rsidRPr="005F0C46">
        <w:rPr>
          <w:spacing w:val="-6"/>
          <w:sz w:val="24"/>
        </w:rPr>
        <w:t xml:space="preserve"> </w:t>
      </w:r>
      <w:r w:rsidRPr="005F0C46">
        <w:rPr>
          <w:sz w:val="24"/>
        </w:rPr>
        <w:t>свойств</w:t>
      </w:r>
      <w:r w:rsidRPr="005F0C46">
        <w:rPr>
          <w:spacing w:val="1"/>
          <w:sz w:val="24"/>
        </w:rPr>
        <w:t xml:space="preserve"> </w:t>
      </w:r>
      <w:r w:rsidRPr="005F0C46">
        <w:rPr>
          <w:sz w:val="24"/>
        </w:rPr>
        <w:t>веществ</w:t>
      </w:r>
      <w:r w:rsidRPr="005F0C46">
        <w:rPr>
          <w:spacing w:val="-3"/>
          <w:sz w:val="24"/>
        </w:rPr>
        <w:t xml:space="preserve"> </w:t>
      </w:r>
      <w:r w:rsidRPr="005F0C46">
        <w:rPr>
          <w:sz w:val="24"/>
        </w:rPr>
        <w:t>от</w:t>
      </w:r>
      <w:r w:rsidRPr="005F0C46">
        <w:rPr>
          <w:spacing w:val="-1"/>
          <w:sz w:val="24"/>
        </w:rPr>
        <w:t xml:space="preserve"> </w:t>
      </w:r>
      <w:r w:rsidRPr="005F0C46">
        <w:rPr>
          <w:sz w:val="24"/>
        </w:rPr>
        <w:t>типа</w:t>
      </w:r>
      <w:r w:rsidRPr="005F0C46">
        <w:rPr>
          <w:spacing w:val="-2"/>
          <w:sz w:val="24"/>
        </w:rPr>
        <w:t xml:space="preserve"> </w:t>
      </w:r>
      <w:r w:rsidRPr="005F0C46">
        <w:rPr>
          <w:sz w:val="24"/>
        </w:rPr>
        <w:t>кристаллической решетки;</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определять</w:t>
      </w:r>
      <w:r w:rsidRPr="005F0C46">
        <w:rPr>
          <w:spacing w:val="-6"/>
          <w:sz w:val="24"/>
        </w:rPr>
        <w:t xml:space="preserve"> </w:t>
      </w:r>
      <w:r w:rsidRPr="005F0C46">
        <w:rPr>
          <w:sz w:val="24"/>
        </w:rPr>
        <w:t>вид</w:t>
      </w:r>
      <w:r w:rsidRPr="005F0C46">
        <w:rPr>
          <w:spacing w:val="-4"/>
          <w:sz w:val="24"/>
        </w:rPr>
        <w:t xml:space="preserve"> </w:t>
      </w:r>
      <w:r w:rsidRPr="005F0C46">
        <w:rPr>
          <w:sz w:val="24"/>
        </w:rPr>
        <w:t>химической</w:t>
      </w:r>
      <w:r w:rsidRPr="005F0C46">
        <w:rPr>
          <w:spacing w:val="-5"/>
          <w:sz w:val="24"/>
        </w:rPr>
        <w:t xml:space="preserve"> </w:t>
      </w:r>
      <w:r w:rsidRPr="005F0C46">
        <w:rPr>
          <w:sz w:val="24"/>
        </w:rPr>
        <w:t>связи</w:t>
      </w:r>
      <w:r w:rsidRPr="005F0C46">
        <w:rPr>
          <w:spacing w:val="-1"/>
          <w:sz w:val="24"/>
        </w:rPr>
        <w:t xml:space="preserve"> </w:t>
      </w:r>
      <w:r w:rsidRPr="005F0C46">
        <w:rPr>
          <w:sz w:val="24"/>
        </w:rPr>
        <w:t>в</w:t>
      </w:r>
      <w:r w:rsidRPr="005F0C46">
        <w:rPr>
          <w:spacing w:val="-5"/>
          <w:sz w:val="24"/>
        </w:rPr>
        <w:t xml:space="preserve"> </w:t>
      </w:r>
      <w:r w:rsidRPr="005F0C46">
        <w:rPr>
          <w:sz w:val="24"/>
        </w:rPr>
        <w:t>неорганических</w:t>
      </w:r>
      <w:r w:rsidRPr="005F0C46">
        <w:rPr>
          <w:spacing w:val="-7"/>
          <w:sz w:val="24"/>
        </w:rPr>
        <w:t xml:space="preserve"> </w:t>
      </w:r>
      <w:r w:rsidRPr="005F0C46">
        <w:rPr>
          <w:sz w:val="24"/>
        </w:rPr>
        <w:t>соединениях;</w:t>
      </w:r>
    </w:p>
    <w:p w:rsidR="00CA639C" w:rsidRPr="005F0C46" w:rsidRDefault="00E2638E" w:rsidP="00CA374E">
      <w:pPr>
        <w:pStyle w:val="a5"/>
        <w:numPr>
          <w:ilvl w:val="0"/>
          <w:numId w:val="115"/>
        </w:numPr>
        <w:tabs>
          <w:tab w:val="left" w:pos="1474"/>
        </w:tabs>
        <w:spacing w:before="2" w:line="237" w:lineRule="auto"/>
        <w:ind w:right="126" w:firstLine="710"/>
        <w:rPr>
          <w:sz w:val="24"/>
        </w:rPr>
      </w:pPr>
      <w:r w:rsidRPr="005F0C46">
        <w:rPr>
          <w:sz w:val="24"/>
        </w:rPr>
        <w:t>изображать</w:t>
      </w:r>
      <w:r w:rsidRPr="005F0C46">
        <w:rPr>
          <w:spacing w:val="50"/>
          <w:sz w:val="24"/>
        </w:rPr>
        <w:t xml:space="preserve"> </w:t>
      </w:r>
      <w:r w:rsidRPr="005F0C46">
        <w:rPr>
          <w:sz w:val="24"/>
        </w:rPr>
        <w:t>схемы</w:t>
      </w:r>
      <w:r w:rsidRPr="005F0C46">
        <w:rPr>
          <w:spacing w:val="46"/>
          <w:sz w:val="24"/>
        </w:rPr>
        <w:t xml:space="preserve"> </w:t>
      </w:r>
      <w:r w:rsidRPr="005F0C46">
        <w:rPr>
          <w:sz w:val="24"/>
        </w:rPr>
        <w:t>строения</w:t>
      </w:r>
      <w:r w:rsidRPr="005F0C46">
        <w:rPr>
          <w:spacing w:val="44"/>
          <w:sz w:val="24"/>
        </w:rPr>
        <w:t xml:space="preserve"> </w:t>
      </w:r>
      <w:r w:rsidRPr="005F0C46">
        <w:rPr>
          <w:sz w:val="24"/>
        </w:rPr>
        <w:t>молекул</w:t>
      </w:r>
      <w:r w:rsidRPr="005F0C46">
        <w:rPr>
          <w:spacing w:val="50"/>
          <w:sz w:val="24"/>
        </w:rPr>
        <w:t xml:space="preserve"> </w:t>
      </w:r>
      <w:r w:rsidRPr="005F0C46">
        <w:rPr>
          <w:sz w:val="24"/>
        </w:rPr>
        <w:t>веществ,</w:t>
      </w:r>
      <w:r w:rsidRPr="005F0C46">
        <w:rPr>
          <w:spacing w:val="46"/>
          <w:sz w:val="24"/>
        </w:rPr>
        <w:t xml:space="preserve"> </w:t>
      </w:r>
      <w:r w:rsidRPr="005F0C46">
        <w:rPr>
          <w:sz w:val="24"/>
        </w:rPr>
        <w:t>образованных</w:t>
      </w:r>
      <w:r w:rsidRPr="005F0C46">
        <w:rPr>
          <w:spacing w:val="44"/>
          <w:sz w:val="24"/>
        </w:rPr>
        <w:t xml:space="preserve"> </w:t>
      </w:r>
      <w:r w:rsidRPr="005F0C46">
        <w:rPr>
          <w:sz w:val="24"/>
        </w:rPr>
        <w:t>разными</w:t>
      </w:r>
      <w:r w:rsidRPr="005F0C46">
        <w:rPr>
          <w:spacing w:val="41"/>
          <w:sz w:val="24"/>
        </w:rPr>
        <w:t xml:space="preserve"> </w:t>
      </w:r>
      <w:r w:rsidRPr="005F0C46">
        <w:rPr>
          <w:sz w:val="24"/>
        </w:rPr>
        <w:t>видами</w:t>
      </w:r>
      <w:r w:rsidRPr="005F0C46">
        <w:rPr>
          <w:spacing w:val="45"/>
          <w:sz w:val="24"/>
        </w:rPr>
        <w:t xml:space="preserve"> </w:t>
      </w:r>
      <w:r w:rsidRPr="005F0C46">
        <w:rPr>
          <w:sz w:val="24"/>
        </w:rPr>
        <w:t>химических</w:t>
      </w:r>
      <w:r w:rsidRPr="005F0C46">
        <w:rPr>
          <w:spacing w:val="-57"/>
          <w:sz w:val="24"/>
        </w:rPr>
        <w:t xml:space="preserve"> </w:t>
      </w:r>
      <w:r w:rsidRPr="005F0C46">
        <w:rPr>
          <w:sz w:val="24"/>
        </w:rPr>
        <w:t>связей;</w:t>
      </w:r>
    </w:p>
    <w:p w:rsidR="00CA639C" w:rsidRPr="005F0C46" w:rsidRDefault="00E2638E" w:rsidP="00CA374E">
      <w:pPr>
        <w:pStyle w:val="a5"/>
        <w:numPr>
          <w:ilvl w:val="0"/>
          <w:numId w:val="115"/>
        </w:numPr>
        <w:tabs>
          <w:tab w:val="left" w:pos="1474"/>
        </w:tabs>
        <w:spacing w:before="5" w:line="293" w:lineRule="exact"/>
        <w:ind w:left="1473"/>
        <w:rPr>
          <w:sz w:val="24"/>
        </w:rPr>
      </w:pPr>
      <w:r w:rsidRPr="005F0C46">
        <w:rPr>
          <w:sz w:val="24"/>
        </w:rPr>
        <w:t>раскрывать</w:t>
      </w:r>
      <w:r w:rsidRPr="005F0C46">
        <w:rPr>
          <w:spacing w:val="21"/>
          <w:sz w:val="24"/>
        </w:rPr>
        <w:t xml:space="preserve"> </w:t>
      </w:r>
      <w:r w:rsidRPr="005F0C46">
        <w:rPr>
          <w:sz w:val="24"/>
        </w:rPr>
        <w:t>смысл</w:t>
      </w:r>
      <w:r w:rsidRPr="005F0C46">
        <w:rPr>
          <w:spacing w:val="74"/>
          <w:sz w:val="24"/>
        </w:rPr>
        <w:t xml:space="preserve"> </w:t>
      </w:r>
      <w:r w:rsidRPr="005F0C46">
        <w:rPr>
          <w:sz w:val="24"/>
        </w:rPr>
        <w:t>понятий</w:t>
      </w:r>
      <w:r w:rsidRPr="005F0C46">
        <w:rPr>
          <w:spacing w:val="79"/>
          <w:sz w:val="24"/>
        </w:rPr>
        <w:t xml:space="preserve"> </w:t>
      </w:r>
      <w:r w:rsidRPr="005F0C46">
        <w:rPr>
          <w:sz w:val="24"/>
        </w:rPr>
        <w:t>«ион»,</w:t>
      </w:r>
      <w:r w:rsidRPr="005F0C46">
        <w:rPr>
          <w:spacing w:val="80"/>
          <w:sz w:val="24"/>
        </w:rPr>
        <w:t xml:space="preserve"> </w:t>
      </w:r>
      <w:r w:rsidRPr="005F0C46">
        <w:rPr>
          <w:sz w:val="24"/>
        </w:rPr>
        <w:t>«катион»,</w:t>
      </w:r>
      <w:r w:rsidRPr="005F0C46">
        <w:rPr>
          <w:spacing w:val="77"/>
          <w:sz w:val="24"/>
        </w:rPr>
        <w:t xml:space="preserve"> </w:t>
      </w:r>
      <w:r w:rsidRPr="005F0C46">
        <w:rPr>
          <w:sz w:val="24"/>
        </w:rPr>
        <w:t>«анион»,</w:t>
      </w:r>
      <w:r w:rsidRPr="005F0C46">
        <w:rPr>
          <w:spacing w:val="80"/>
          <w:sz w:val="24"/>
        </w:rPr>
        <w:t xml:space="preserve"> </w:t>
      </w:r>
      <w:r w:rsidRPr="005F0C46">
        <w:rPr>
          <w:sz w:val="24"/>
        </w:rPr>
        <w:t>«электролиты»,</w:t>
      </w:r>
      <w:r w:rsidRPr="005F0C46">
        <w:rPr>
          <w:spacing w:val="80"/>
          <w:sz w:val="24"/>
        </w:rPr>
        <w:t xml:space="preserve"> </w:t>
      </w:r>
      <w:r w:rsidRPr="005F0C46">
        <w:rPr>
          <w:sz w:val="24"/>
        </w:rPr>
        <w:t>«неэлектролиты»,</w:t>
      </w:r>
    </w:p>
    <w:p w:rsidR="00CA639C" w:rsidRPr="005F0C46" w:rsidRDefault="00E2638E">
      <w:pPr>
        <w:pStyle w:val="a3"/>
        <w:tabs>
          <w:tab w:val="left" w:pos="2878"/>
          <w:tab w:val="left" w:pos="4710"/>
          <w:tab w:val="left" w:pos="6503"/>
          <w:tab w:val="left" w:pos="7750"/>
          <w:tab w:val="left" w:pos="9271"/>
        </w:tabs>
        <w:spacing w:line="273" w:lineRule="exact"/>
        <w:ind w:left="479"/>
      </w:pPr>
      <w:r w:rsidRPr="005F0C46">
        <w:t>«электролитическая</w:t>
      </w:r>
      <w:r w:rsidRPr="005F0C46">
        <w:tab/>
        <w:t>диссоциация»,</w:t>
      </w:r>
      <w:r w:rsidRPr="005F0C46">
        <w:tab/>
        <w:t>«окислитель»,</w:t>
      </w:r>
      <w:r w:rsidRPr="005F0C46">
        <w:tab/>
        <w:t>«степень</w:t>
      </w:r>
      <w:r w:rsidRPr="005F0C46">
        <w:tab/>
        <w:t>окисления»</w:t>
      </w:r>
      <w:r w:rsidRPr="005F0C46">
        <w:tab/>
        <w:t>«восстановитель»,</w:t>
      </w:r>
    </w:p>
    <w:p w:rsidR="00CA639C" w:rsidRPr="005F0C46" w:rsidRDefault="00E2638E">
      <w:pPr>
        <w:pStyle w:val="a3"/>
        <w:spacing w:line="275" w:lineRule="exact"/>
        <w:ind w:left="479"/>
      </w:pPr>
      <w:r w:rsidRPr="005F0C46">
        <w:t>«окисление»,</w:t>
      </w:r>
      <w:r w:rsidRPr="005F0C46">
        <w:rPr>
          <w:spacing w:val="-5"/>
        </w:rPr>
        <w:t xml:space="preserve"> </w:t>
      </w:r>
      <w:r w:rsidRPr="005F0C46">
        <w:t>«восстановление»;</w:t>
      </w:r>
    </w:p>
    <w:p w:rsidR="00CA639C" w:rsidRPr="005F0C46" w:rsidRDefault="00E2638E" w:rsidP="00CA374E">
      <w:pPr>
        <w:pStyle w:val="a5"/>
        <w:numPr>
          <w:ilvl w:val="0"/>
          <w:numId w:val="115"/>
        </w:numPr>
        <w:tabs>
          <w:tab w:val="left" w:pos="1474"/>
        </w:tabs>
        <w:spacing w:before="4" w:line="293" w:lineRule="exact"/>
        <w:ind w:left="1473"/>
        <w:rPr>
          <w:sz w:val="24"/>
        </w:rPr>
      </w:pPr>
      <w:r w:rsidRPr="005F0C46">
        <w:rPr>
          <w:sz w:val="24"/>
        </w:rPr>
        <w:t>определять</w:t>
      </w:r>
      <w:r w:rsidRPr="005F0C46">
        <w:rPr>
          <w:spacing w:val="-1"/>
          <w:sz w:val="24"/>
        </w:rPr>
        <w:t xml:space="preserve"> </w:t>
      </w:r>
      <w:r w:rsidRPr="005F0C46">
        <w:rPr>
          <w:sz w:val="24"/>
        </w:rPr>
        <w:t>степень</w:t>
      </w:r>
      <w:r w:rsidRPr="005F0C46">
        <w:rPr>
          <w:spacing w:val="-5"/>
          <w:sz w:val="24"/>
        </w:rPr>
        <w:t xml:space="preserve"> </w:t>
      </w:r>
      <w:r w:rsidRPr="005F0C46">
        <w:rPr>
          <w:sz w:val="24"/>
        </w:rPr>
        <w:t>окисления</w:t>
      </w:r>
      <w:r w:rsidRPr="005F0C46">
        <w:rPr>
          <w:spacing w:val="-5"/>
          <w:sz w:val="24"/>
        </w:rPr>
        <w:t xml:space="preserve"> </w:t>
      </w:r>
      <w:r w:rsidRPr="005F0C46">
        <w:rPr>
          <w:sz w:val="24"/>
        </w:rPr>
        <w:t>атома</w:t>
      </w:r>
      <w:r w:rsidRPr="005F0C46">
        <w:rPr>
          <w:spacing w:val="-2"/>
          <w:sz w:val="24"/>
        </w:rPr>
        <w:t xml:space="preserve"> </w:t>
      </w:r>
      <w:r w:rsidRPr="005F0C46">
        <w:rPr>
          <w:sz w:val="24"/>
        </w:rPr>
        <w:t>элемента</w:t>
      </w:r>
      <w:r w:rsidRPr="005F0C46">
        <w:rPr>
          <w:spacing w:val="-10"/>
          <w:sz w:val="24"/>
        </w:rPr>
        <w:t xml:space="preserve"> </w:t>
      </w:r>
      <w:r w:rsidRPr="005F0C46">
        <w:rPr>
          <w:sz w:val="24"/>
        </w:rPr>
        <w:t>в соединении;</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раскрывать</w:t>
      </w:r>
      <w:r w:rsidRPr="005F0C46">
        <w:rPr>
          <w:spacing w:val="-1"/>
          <w:sz w:val="24"/>
        </w:rPr>
        <w:t xml:space="preserve"> </w:t>
      </w:r>
      <w:r w:rsidRPr="005F0C46">
        <w:rPr>
          <w:sz w:val="24"/>
        </w:rPr>
        <w:t>смысл</w:t>
      </w:r>
      <w:r w:rsidRPr="005F0C46">
        <w:rPr>
          <w:spacing w:val="-6"/>
          <w:sz w:val="24"/>
        </w:rPr>
        <w:t xml:space="preserve"> </w:t>
      </w:r>
      <w:r w:rsidRPr="005F0C46">
        <w:rPr>
          <w:sz w:val="24"/>
        </w:rPr>
        <w:t>теории</w:t>
      </w:r>
      <w:r w:rsidRPr="005F0C46">
        <w:rPr>
          <w:spacing w:val="-5"/>
          <w:sz w:val="24"/>
        </w:rPr>
        <w:t xml:space="preserve"> </w:t>
      </w:r>
      <w:r w:rsidRPr="005F0C46">
        <w:rPr>
          <w:sz w:val="24"/>
        </w:rPr>
        <w:t>электролитической</w:t>
      </w:r>
      <w:r w:rsidRPr="005F0C46">
        <w:rPr>
          <w:spacing w:val="1"/>
          <w:sz w:val="24"/>
        </w:rPr>
        <w:t xml:space="preserve"> </w:t>
      </w:r>
      <w:r w:rsidRPr="005F0C46">
        <w:rPr>
          <w:sz w:val="24"/>
        </w:rPr>
        <w:t>диссоциации;</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составлять</w:t>
      </w:r>
      <w:r w:rsidRPr="005F0C46">
        <w:rPr>
          <w:spacing w:val="-7"/>
          <w:sz w:val="24"/>
        </w:rPr>
        <w:t xml:space="preserve"> </w:t>
      </w:r>
      <w:r w:rsidRPr="005F0C46">
        <w:rPr>
          <w:sz w:val="24"/>
        </w:rPr>
        <w:t>уравнения</w:t>
      </w:r>
      <w:r w:rsidRPr="005F0C46">
        <w:rPr>
          <w:spacing w:val="-2"/>
          <w:sz w:val="24"/>
        </w:rPr>
        <w:t xml:space="preserve"> </w:t>
      </w:r>
      <w:r w:rsidRPr="005F0C46">
        <w:rPr>
          <w:sz w:val="24"/>
        </w:rPr>
        <w:t>электролитической</w:t>
      </w:r>
      <w:r w:rsidRPr="005F0C46">
        <w:rPr>
          <w:spacing w:val="-1"/>
          <w:sz w:val="24"/>
        </w:rPr>
        <w:t xml:space="preserve"> </w:t>
      </w:r>
      <w:r w:rsidRPr="005F0C46">
        <w:rPr>
          <w:sz w:val="24"/>
        </w:rPr>
        <w:t>диссоциации</w:t>
      </w:r>
      <w:r w:rsidRPr="005F0C46">
        <w:rPr>
          <w:spacing w:val="-7"/>
          <w:sz w:val="24"/>
        </w:rPr>
        <w:t xml:space="preserve"> </w:t>
      </w:r>
      <w:r w:rsidRPr="005F0C46">
        <w:rPr>
          <w:sz w:val="24"/>
        </w:rPr>
        <w:t>кислот,</w:t>
      </w:r>
      <w:r w:rsidRPr="005F0C46">
        <w:rPr>
          <w:spacing w:val="-5"/>
          <w:sz w:val="24"/>
        </w:rPr>
        <w:t xml:space="preserve"> </w:t>
      </w:r>
      <w:r w:rsidRPr="005F0C46">
        <w:rPr>
          <w:sz w:val="24"/>
        </w:rPr>
        <w:t>щелочей,</w:t>
      </w:r>
      <w:r w:rsidRPr="005F0C46">
        <w:rPr>
          <w:spacing w:val="-5"/>
          <w:sz w:val="24"/>
        </w:rPr>
        <w:t xml:space="preserve"> </w:t>
      </w:r>
      <w:r w:rsidRPr="005F0C46">
        <w:rPr>
          <w:sz w:val="24"/>
        </w:rPr>
        <w:t>солей;</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объяснять</w:t>
      </w:r>
      <w:r w:rsidRPr="005F0C46">
        <w:rPr>
          <w:spacing w:val="-5"/>
          <w:sz w:val="24"/>
        </w:rPr>
        <w:t xml:space="preserve"> </w:t>
      </w:r>
      <w:r w:rsidRPr="005F0C46">
        <w:rPr>
          <w:sz w:val="24"/>
        </w:rPr>
        <w:t>сущность</w:t>
      </w:r>
      <w:r w:rsidRPr="005F0C46">
        <w:rPr>
          <w:spacing w:val="-5"/>
          <w:sz w:val="24"/>
        </w:rPr>
        <w:t xml:space="preserve"> </w:t>
      </w:r>
      <w:r w:rsidRPr="005F0C46">
        <w:rPr>
          <w:sz w:val="24"/>
        </w:rPr>
        <w:t>процесса</w:t>
      </w:r>
      <w:r w:rsidRPr="005F0C46">
        <w:rPr>
          <w:spacing w:val="-2"/>
          <w:sz w:val="24"/>
        </w:rPr>
        <w:t xml:space="preserve"> </w:t>
      </w:r>
      <w:r w:rsidRPr="005F0C46">
        <w:rPr>
          <w:sz w:val="24"/>
        </w:rPr>
        <w:t>электролитической</w:t>
      </w:r>
      <w:r w:rsidRPr="005F0C46">
        <w:rPr>
          <w:spacing w:val="-6"/>
          <w:sz w:val="24"/>
        </w:rPr>
        <w:t xml:space="preserve"> </w:t>
      </w:r>
      <w:r w:rsidRPr="005F0C46">
        <w:rPr>
          <w:sz w:val="24"/>
        </w:rPr>
        <w:t>диссоциации</w:t>
      </w:r>
      <w:r w:rsidRPr="005F0C46">
        <w:rPr>
          <w:spacing w:val="-5"/>
          <w:sz w:val="24"/>
        </w:rPr>
        <w:t xml:space="preserve"> </w:t>
      </w:r>
      <w:r w:rsidRPr="005F0C46">
        <w:rPr>
          <w:sz w:val="24"/>
        </w:rPr>
        <w:t>и</w:t>
      </w:r>
      <w:r w:rsidRPr="005F0C46">
        <w:rPr>
          <w:spacing w:val="-1"/>
          <w:sz w:val="24"/>
        </w:rPr>
        <w:t xml:space="preserve"> </w:t>
      </w:r>
      <w:r w:rsidRPr="005F0C46">
        <w:rPr>
          <w:sz w:val="24"/>
        </w:rPr>
        <w:t>реакций</w:t>
      </w:r>
      <w:r w:rsidRPr="005F0C46">
        <w:rPr>
          <w:spacing w:val="-1"/>
          <w:sz w:val="24"/>
        </w:rPr>
        <w:t xml:space="preserve"> </w:t>
      </w:r>
      <w:r w:rsidRPr="005F0C46">
        <w:rPr>
          <w:sz w:val="24"/>
        </w:rPr>
        <w:t>ионного</w:t>
      </w:r>
      <w:r w:rsidRPr="005F0C46">
        <w:rPr>
          <w:spacing w:val="-7"/>
          <w:sz w:val="24"/>
        </w:rPr>
        <w:t xml:space="preserve"> </w:t>
      </w:r>
      <w:r w:rsidRPr="005F0C46">
        <w:rPr>
          <w:sz w:val="24"/>
        </w:rPr>
        <w:t>обмена;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составлять</w:t>
      </w:r>
      <w:r w:rsidRPr="005F0C46">
        <w:rPr>
          <w:spacing w:val="-5"/>
          <w:sz w:val="24"/>
        </w:rPr>
        <w:t xml:space="preserve"> </w:t>
      </w:r>
      <w:r w:rsidRPr="005F0C46">
        <w:rPr>
          <w:sz w:val="24"/>
        </w:rPr>
        <w:t>полные</w:t>
      </w:r>
      <w:r w:rsidRPr="005F0C46">
        <w:rPr>
          <w:spacing w:val="-2"/>
          <w:sz w:val="24"/>
        </w:rPr>
        <w:t xml:space="preserve"> </w:t>
      </w:r>
      <w:r w:rsidRPr="005F0C46">
        <w:rPr>
          <w:sz w:val="24"/>
        </w:rPr>
        <w:t>и</w:t>
      </w:r>
      <w:r w:rsidRPr="005F0C46">
        <w:rPr>
          <w:spacing w:val="-4"/>
          <w:sz w:val="24"/>
        </w:rPr>
        <w:t xml:space="preserve"> </w:t>
      </w:r>
      <w:r w:rsidRPr="005F0C46">
        <w:rPr>
          <w:sz w:val="24"/>
        </w:rPr>
        <w:t>сокращенные</w:t>
      </w:r>
      <w:r w:rsidRPr="005F0C46">
        <w:rPr>
          <w:spacing w:val="-6"/>
          <w:sz w:val="24"/>
        </w:rPr>
        <w:t xml:space="preserve"> </w:t>
      </w:r>
      <w:r w:rsidRPr="005F0C46">
        <w:rPr>
          <w:sz w:val="24"/>
        </w:rPr>
        <w:t>ионные</w:t>
      </w:r>
      <w:r w:rsidRPr="005F0C46">
        <w:rPr>
          <w:spacing w:val="-2"/>
          <w:sz w:val="24"/>
        </w:rPr>
        <w:t xml:space="preserve"> </w:t>
      </w:r>
      <w:r w:rsidRPr="005F0C46">
        <w:rPr>
          <w:sz w:val="24"/>
        </w:rPr>
        <w:t>уравнения</w:t>
      </w:r>
      <w:r w:rsidRPr="005F0C46">
        <w:rPr>
          <w:spacing w:val="-1"/>
          <w:sz w:val="24"/>
        </w:rPr>
        <w:t xml:space="preserve"> </w:t>
      </w:r>
      <w:r w:rsidRPr="005F0C46">
        <w:rPr>
          <w:sz w:val="24"/>
        </w:rPr>
        <w:t>реакции</w:t>
      </w:r>
      <w:r w:rsidRPr="005F0C46">
        <w:rPr>
          <w:spacing w:val="-4"/>
          <w:sz w:val="24"/>
        </w:rPr>
        <w:t xml:space="preserve"> </w:t>
      </w:r>
      <w:r w:rsidRPr="005F0C46">
        <w:rPr>
          <w:sz w:val="24"/>
        </w:rPr>
        <w:t>обмена;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определять</w:t>
      </w:r>
      <w:r w:rsidRPr="005F0C46">
        <w:rPr>
          <w:spacing w:val="-6"/>
          <w:sz w:val="24"/>
        </w:rPr>
        <w:t xml:space="preserve"> </w:t>
      </w:r>
      <w:r w:rsidRPr="005F0C46">
        <w:rPr>
          <w:sz w:val="24"/>
        </w:rPr>
        <w:t>возможность</w:t>
      </w:r>
      <w:r w:rsidRPr="005F0C46">
        <w:rPr>
          <w:spacing w:val="-4"/>
          <w:sz w:val="24"/>
        </w:rPr>
        <w:t xml:space="preserve"> </w:t>
      </w:r>
      <w:r w:rsidRPr="005F0C46">
        <w:rPr>
          <w:sz w:val="24"/>
        </w:rPr>
        <w:t>протекания</w:t>
      </w:r>
      <w:r w:rsidRPr="005F0C46">
        <w:rPr>
          <w:spacing w:val="-1"/>
          <w:sz w:val="24"/>
        </w:rPr>
        <w:t xml:space="preserve"> </w:t>
      </w:r>
      <w:r w:rsidRPr="005F0C46">
        <w:rPr>
          <w:sz w:val="24"/>
        </w:rPr>
        <w:t>реакций ионного</w:t>
      </w:r>
      <w:r w:rsidRPr="005F0C46">
        <w:rPr>
          <w:spacing w:val="-6"/>
          <w:sz w:val="24"/>
        </w:rPr>
        <w:t xml:space="preserve"> </w:t>
      </w:r>
      <w:r w:rsidRPr="005F0C46">
        <w:rPr>
          <w:sz w:val="24"/>
        </w:rPr>
        <w:t>обмена;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проводить</w:t>
      </w:r>
      <w:r w:rsidRPr="005F0C46">
        <w:rPr>
          <w:spacing w:val="-1"/>
          <w:sz w:val="24"/>
        </w:rPr>
        <w:t xml:space="preserve"> </w:t>
      </w:r>
      <w:r w:rsidRPr="005F0C46">
        <w:rPr>
          <w:sz w:val="24"/>
        </w:rPr>
        <w:t>реакции,</w:t>
      </w:r>
      <w:r w:rsidRPr="005F0C46">
        <w:rPr>
          <w:spacing w:val="-5"/>
          <w:sz w:val="24"/>
        </w:rPr>
        <w:t xml:space="preserve"> </w:t>
      </w:r>
      <w:r w:rsidRPr="005F0C46">
        <w:rPr>
          <w:sz w:val="24"/>
        </w:rPr>
        <w:t>подтверждающие</w:t>
      </w:r>
      <w:r w:rsidRPr="005F0C46">
        <w:rPr>
          <w:spacing w:val="-3"/>
          <w:sz w:val="24"/>
        </w:rPr>
        <w:t xml:space="preserve"> </w:t>
      </w:r>
      <w:r w:rsidRPr="005F0C46">
        <w:rPr>
          <w:sz w:val="24"/>
        </w:rPr>
        <w:t>качественный</w:t>
      </w:r>
      <w:r w:rsidRPr="005F0C46">
        <w:rPr>
          <w:spacing w:val="-5"/>
          <w:sz w:val="24"/>
        </w:rPr>
        <w:t xml:space="preserve"> </w:t>
      </w:r>
      <w:r w:rsidRPr="005F0C46">
        <w:rPr>
          <w:sz w:val="24"/>
        </w:rPr>
        <w:t>состав</w:t>
      </w:r>
      <w:r w:rsidRPr="005F0C46">
        <w:rPr>
          <w:spacing w:val="-1"/>
          <w:sz w:val="24"/>
        </w:rPr>
        <w:t xml:space="preserve"> </w:t>
      </w:r>
      <w:r w:rsidRPr="005F0C46">
        <w:rPr>
          <w:sz w:val="24"/>
        </w:rPr>
        <w:t>различных</w:t>
      </w:r>
      <w:r w:rsidRPr="005F0C46">
        <w:rPr>
          <w:spacing w:val="-7"/>
          <w:sz w:val="24"/>
        </w:rPr>
        <w:t xml:space="preserve"> </w:t>
      </w:r>
      <w:r w:rsidRPr="005F0C46">
        <w:rPr>
          <w:sz w:val="24"/>
        </w:rPr>
        <w:t>веществ;</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определять</w:t>
      </w:r>
      <w:r w:rsidRPr="005F0C46">
        <w:rPr>
          <w:spacing w:val="-4"/>
          <w:sz w:val="24"/>
        </w:rPr>
        <w:t xml:space="preserve"> </w:t>
      </w:r>
      <w:r w:rsidRPr="005F0C46">
        <w:rPr>
          <w:sz w:val="24"/>
        </w:rPr>
        <w:t>окислитель и</w:t>
      </w:r>
      <w:r w:rsidRPr="005F0C46">
        <w:rPr>
          <w:spacing w:val="-4"/>
          <w:sz w:val="24"/>
        </w:rPr>
        <w:t xml:space="preserve"> </w:t>
      </w:r>
      <w:r w:rsidRPr="005F0C46">
        <w:rPr>
          <w:sz w:val="24"/>
        </w:rPr>
        <w:t>восстановитель;</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составлять</w:t>
      </w:r>
      <w:r w:rsidRPr="005F0C46">
        <w:rPr>
          <w:spacing w:val="-6"/>
          <w:sz w:val="24"/>
        </w:rPr>
        <w:t xml:space="preserve"> </w:t>
      </w:r>
      <w:r w:rsidRPr="005F0C46">
        <w:rPr>
          <w:sz w:val="24"/>
        </w:rPr>
        <w:t>уравнения</w:t>
      </w:r>
      <w:r w:rsidRPr="005F0C46">
        <w:rPr>
          <w:spacing w:val="-1"/>
          <w:sz w:val="24"/>
        </w:rPr>
        <w:t xml:space="preserve"> </w:t>
      </w:r>
      <w:r w:rsidRPr="005F0C46">
        <w:rPr>
          <w:sz w:val="24"/>
        </w:rPr>
        <w:t>окислительно-восстановительных</w:t>
      </w:r>
      <w:r w:rsidRPr="005F0C46">
        <w:rPr>
          <w:spacing w:val="-6"/>
          <w:sz w:val="24"/>
        </w:rPr>
        <w:t xml:space="preserve"> </w:t>
      </w:r>
      <w:r w:rsidRPr="005F0C46">
        <w:rPr>
          <w:sz w:val="24"/>
        </w:rPr>
        <w:t>реакций;</w:t>
      </w:r>
    </w:p>
    <w:p w:rsidR="00CA639C" w:rsidRPr="005F0C46" w:rsidRDefault="00E2638E" w:rsidP="00CA374E">
      <w:pPr>
        <w:pStyle w:val="a5"/>
        <w:numPr>
          <w:ilvl w:val="0"/>
          <w:numId w:val="115"/>
        </w:numPr>
        <w:tabs>
          <w:tab w:val="left" w:pos="1474"/>
        </w:tabs>
        <w:spacing w:before="4" w:line="294" w:lineRule="exact"/>
        <w:ind w:left="1473"/>
        <w:rPr>
          <w:sz w:val="24"/>
        </w:rPr>
      </w:pPr>
      <w:r w:rsidRPr="005F0C46">
        <w:rPr>
          <w:sz w:val="24"/>
        </w:rPr>
        <w:t>называть</w:t>
      </w:r>
      <w:r w:rsidRPr="005F0C46">
        <w:rPr>
          <w:spacing w:val="-4"/>
          <w:sz w:val="24"/>
        </w:rPr>
        <w:t xml:space="preserve"> </w:t>
      </w:r>
      <w:r w:rsidRPr="005F0C46">
        <w:rPr>
          <w:sz w:val="24"/>
        </w:rPr>
        <w:t>факторы,</w:t>
      </w:r>
      <w:r w:rsidRPr="005F0C46">
        <w:rPr>
          <w:spacing w:val="-4"/>
          <w:sz w:val="24"/>
        </w:rPr>
        <w:t xml:space="preserve"> </w:t>
      </w:r>
      <w:r w:rsidRPr="005F0C46">
        <w:rPr>
          <w:sz w:val="24"/>
        </w:rPr>
        <w:t>влияющие</w:t>
      </w:r>
      <w:r w:rsidRPr="005F0C46">
        <w:rPr>
          <w:spacing w:val="-1"/>
          <w:sz w:val="24"/>
        </w:rPr>
        <w:t xml:space="preserve"> </w:t>
      </w:r>
      <w:r w:rsidRPr="005F0C46">
        <w:rPr>
          <w:sz w:val="24"/>
        </w:rPr>
        <w:t>на</w:t>
      </w:r>
      <w:r w:rsidRPr="005F0C46">
        <w:rPr>
          <w:spacing w:val="-2"/>
          <w:sz w:val="24"/>
        </w:rPr>
        <w:t xml:space="preserve"> </w:t>
      </w:r>
      <w:r w:rsidRPr="005F0C46">
        <w:rPr>
          <w:sz w:val="24"/>
        </w:rPr>
        <w:t>скорость</w:t>
      </w:r>
      <w:r w:rsidRPr="005F0C46">
        <w:rPr>
          <w:spacing w:val="-3"/>
          <w:sz w:val="24"/>
        </w:rPr>
        <w:t xml:space="preserve"> </w:t>
      </w:r>
      <w:r w:rsidRPr="005F0C46">
        <w:rPr>
          <w:sz w:val="24"/>
        </w:rPr>
        <w:t>химической реакции;</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классифицировать</w:t>
      </w:r>
      <w:r w:rsidRPr="005F0C46">
        <w:rPr>
          <w:spacing w:val="-7"/>
          <w:sz w:val="24"/>
        </w:rPr>
        <w:t xml:space="preserve"> </w:t>
      </w:r>
      <w:r w:rsidRPr="005F0C46">
        <w:rPr>
          <w:sz w:val="24"/>
        </w:rPr>
        <w:t>химические</w:t>
      </w:r>
      <w:r w:rsidRPr="005F0C46">
        <w:rPr>
          <w:spacing w:val="-4"/>
          <w:sz w:val="24"/>
        </w:rPr>
        <w:t xml:space="preserve"> </w:t>
      </w:r>
      <w:r w:rsidRPr="005F0C46">
        <w:rPr>
          <w:sz w:val="24"/>
        </w:rPr>
        <w:t>реакции</w:t>
      </w:r>
      <w:r w:rsidRPr="005F0C46">
        <w:rPr>
          <w:spacing w:val="-2"/>
          <w:sz w:val="24"/>
        </w:rPr>
        <w:t xml:space="preserve"> </w:t>
      </w:r>
      <w:r w:rsidRPr="005F0C46">
        <w:rPr>
          <w:sz w:val="24"/>
        </w:rPr>
        <w:t>по</w:t>
      </w:r>
      <w:r w:rsidRPr="005F0C46">
        <w:rPr>
          <w:spacing w:val="-4"/>
          <w:sz w:val="24"/>
        </w:rPr>
        <w:t xml:space="preserve"> </w:t>
      </w:r>
      <w:r w:rsidRPr="005F0C46">
        <w:rPr>
          <w:sz w:val="24"/>
        </w:rPr>
        <w:t>различным</w:t>
      </w:r>
      <w:r w:rsidRPr="005F0C46">
        <w:rPr>
          <w:spacing w:val="-6"/>
          <w:sz w:val="24"/>
        </w:rPr>
        <w:t xml:space="preserve"> </w:t>
      </w:r>
      <w:r w:rsidRPr="005F0C46">
        <w:rPr>
          <w:sz w:val="24"/>
        </w:rPr>
        <w:t>признакам;</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характеризовать</w:t>
      </w:r>
      <w:r w:rsidRPr="005F0C46">
        <w:rPr>
          <w:spacing w:val="-4"/>
          <w:sz w:val="24"/>
        </w:rPr>
        <w:t xml:space="preserve"> </w:t>
      </w:r>
      <w:r w:rsidRPr="005F0C46">
        <w:rPr>
          <w:sz w:val="24"/>
        </w:rPr>
        <w:t>взаимосвязь между</w:t>
      </w:r>
      <w:r w:rsidRPr="005F0C46">
        <w:rPr>
          <w:spacing w:val="-10"/>
          <w:sz w:val="24"/>
        </w:rPr>
        <w:t xml:space="preserve"> </w:t>
      </w:r>
      <w:r w:rsidRPr="005F0C46">
        <w:rPr>
          <w:sz w:val="24"/>
        </w:rPr>
        <w:t>составом,</w:t>
      </w:r>
      <w:r w:rsidRPr="005F0C46">
        <w:rPr>
          <w:spacing w:val="-3"/>
          <w:sz w:val="24"/>
        </w:rPr>
        <w:t xml:space="preserve"> </w:t>
      </w:r>
      <w:r w:rsidRPr="005F0C46">
        <w:rPr>
          <w:sz w:val="24"/>
        </w:rPr>
        <w:t>строением</w:t>
      </w:r>
      <w:r w:rsidRPr="005F0C46">
        <w:rPr>
          <w:spacing w:val="-3"/>
          <w:sz w:val="24"/>
        </w:rPr>
        <w:t xml:space="preserve"> </w:t>
      </w:r>
      <w:r w:rsidRPr="005F0C46">
        <w:rPr>
          <w:sz w:val="24"/>
        </w:rPr>
        <w:t>и</w:t>
      </w:r>
      <w:r w:rsidRPr="005F0C46">
        <w:rPr>
          <w:spacing w:val="-4"/>
          <w:sz w:val="24"/>
        </w:rPr>
        <w:t xml:space="preserve"> </w:t>
      </w:r>
      <w:r w:rsidRPr="005F0C46">
        <w:rPr>
          <w:sz w:val="24"/>
        </w:rPr>
        <w:t>свойствами</w:t>
      </w:r>
      <w:r w:rsidRPr="005F0C46">
        <w:rPr>
          <w:spacing w:val="-4"/>
          <w:sz w:val="24"/>
        </w:rPr>
        <w:t xml:space="preserve"> </w:t>
      </w:r>
      <w:r w:rsidRPr="005F0C46">
        <w:rPr>
          <w:sz w:val="24"/>
        </w:rPr>
        <w:t>неметаллов;</w:t>
      </w:r>
    </w:p>
    <w:p w:rsidR="00CA639C" w:rsidRPr="005F0C46" w:rsidRDefault="00E2638E" w:rsidP="00CA374E">
      <w:pPr>
        <w:pStyle w:val="a5"/>
        <w:numPr>
          <w:ilvl w:val="0"/>
          <w:numId w:val="115"/>
        </w:numPr>
        <w:tabs>
          <w:tab w:val="left" w:pos="1474"/>
        </w:tabs>
        <w:spacing w:before="1" w:line="237" w:lineRule="auto"/>
        <w:ind w:right="122" w:firstLine="710"/>
        <w:rPr>
          <w:sz w:val="24"/>
        </w:rPr>
      </w:pPr>
      <w:r w:rsidRPr="005F0C46">
        <w:rPr>
          <w:sz w:val="24"/>
        </w:rPr>
        <w:t>проводить</w:t>
      </w:r>
      <w:r w:rsidRPr="005F0C46">
        <w:rPr>
          <w:spacing w:val="23"/>
          <w:sz w:val="24"/>
        </w:rPr>
        <w:t xml:space="preserve"> </w:t>
      </w:r>
      <w:r w:rsidRPr="005F0C46">
        <w:rPr>
          <w:sz w:val="24"/>
        </w:rPr>
        <w:t>опыты</w:t>
      </w:r>
      <w:r w:rsidRPr="005F0C46">
        <w:rPr>
          <w:spacing w:val="24"/>
          <w:sz w:val="24"/>
        </w:rPr>
        <w:t xml:space="preserve"> </w:t>
      </w:r>
      <w:r w:rsidRPr="005F0C46">
        <w:rPr>
          <w:sz w:val="24"/>
        </w:rPr>
        <w:t>по</w:t>
      </w:r>
      <w:r w:rsidRPr="005F0C46">
        <w:rPr>
          <w:spacing w:val="26"/>
          <w:sz w:val="24"/>
        </w:rPr>
        <w:t xml:space="preserve"> </w:t>
      </w:r>
      <w:r w:rsidRPr="005F0C46">
        <w:rPr>
          <w:sz w:val="24"/>
        </w:rPr>
        <w:t>получению,</w:t>
      </w:r>
      <w:r w:rsidRPr="005F0C46">
        <w:rPr>
          <w:spacing w:val="30"/>
          <w:sz w:val="24"/>
        </w:rPr>
        <w:t xml:space="preserve"> </w:t>
      </w:r>
      <w:r w:rsidRPr="005F0C46">
        <w:rPr>
          <w:sz w:val="24"/>
        </w:rPr>
        <w:t>собиранию</w:t>
      </w:r>
      <w:r w:rsidRPr="005F0C46">
        <w:rPr>
          <w:spacing w:val="20"/>
          <w:sz w:val="24"/>
        </w:rPr>
        <w:t xml:space="preserve"> </w:t>
      </w:r>
      <w:r w:rsidRPr="005F0C46">
        <w:rPr>
          <w:sz w:val="24"/>
        </w:rPr>
        <w:t>и</w:t>
      </w:r>
      <w:r w:rsidRPr="005F0C46">
        <w:rPr>
          <w:spacing w:val="27"/>
          <w:sz w:val="24"/>
        </w:rPr>
        <w:t xml:space="preserve"> </w:t>
      </w:r>
      <w:r w:rsidRPr="005F0C46">
        <w:rPr>
          <w:sz w:val="24"/>
        </w:rPr>
        <w:t>изучению</w:t>
      </w:r>
      <w:r w:rsidRPr="005F0C46">
        <w:rPr>
          <w:spacing w:val="30"/>
          <w:sz w:val="24"/>
        </w:rPr>
        <w:t xml:space="preserve"> </w:t>
      </w:r>
      <w:r w:rsidRPr="005F0C46">
        <w:rPr>
          <w:sz w:val="24"/>
        </w:rPr>
        <w:t>химических</w:t>
      </w:r>
      <w:r w:rsidRPr="005F0C46">
        <w:rPr>
          <w:spacing w:val="23"/>
          <w:sz w:val="24"/>
        </w:rPr>
        <w:t xml:space="preserve"> </w:t>
      </w:r>
      <w:r w:rsidRPr="005F0C46">
        <w:rPr>
          <w:sz w:val="24"/>
        </w:rPr>
        <w:t>свойств</w:t>
      </w:r>
      <w:r w:rsidRPr="005F0C46">
        <w:rPr>
          <w:spacing w:val="24"/>
          <w:sz w:val="24"/>
        </w:rPr>
        <w:t xml:space="preserve"> </w:t>
      </w:r>
      <w:r w:rsidRPr="005F0C46">
        <w:rPr>
          <w:sz w:val="24"/>
        </w:rPr>
        <w:t>газообразных</w:t>
      </w:r>
      <w:r w:rsidRPr="005F0C46">
        <w:rPr>
          <w:spacing w:val="-57"/>
          <w:sz w:val="24"/>
        </w:rPr>
        <w:t xml:space="preserve"> </w:t>
      </w:r>
      <w:r w:rsidRPr="005F0C46">
        <w:rPr>
          <w:sz w:val="24"/>
        </w:rPr>
        <w:t>веществ:</w:t>
      </w:r>
      <w:r w:rsidRPr="005F0C46">
        <w:rPr>
          <w:spacing w:val="1"/>
          <w:sz w:val="24"/>
        </w:rPr>
        <w:t xml:space="preserve"> </w:t>
      </w:r>
      <w:r w:rsidRPr="005F0C46">
        <w:rPr>
          <w:sz w:val="24"/>
        </w:rPr>
        <w:t>углекислого</w:t>
      </w:r>
      <w:r w:rsidRPr="005F0C46">
        <w:rPr>
          <w:spacing w:val="2"/>
          <w:sz w:val="24"/>
        </w:rPr>
        <w:t xml:space="preserve"> </w:t>
      </w:r>
      <w:r w:rsidRPr="005F0C46">
        <w:rPr>
          <w:sz w:val="24"/>
        </w:rPr>
        <w:t>газа,</w:t>
      </w:r>
      <w:r w:rsidRPr="005F0C46">
        <w:rPr>
          <w:spacing w:val="4"/>
          <w:sz w:val="24"/>
        </w:rPr>
        <w:t xml:space="preserve"> </w:t>
      </w:r>
      <w:r w:rsidRPr="005F0C46">
        <w:rPr>
          <w:sz w:val="24"/>
        </w:rPr>
        <w:t>аммиака;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распознавать</w:t>
      </w:r>
      <w:r w:rsidRPr="005F0C46">
        <w:rPr>
          <w:spacing w:val="-5"/>
          <w:sz w:val="24"/>
        </w:rPr>
        <w:t xml:space="preserve"> </w:t>
      </w:r>
      <w:r w:rsidRPr="005F0C46">
        <w:rPr>
          <w:sz w:val="24"/>
        </w:rPr>
        <w:t>опытным</w:t>
      </w:r>
      <w:r w:rsidRPr="005F0C46">
        <w:rPr>
          <w:spacing w:val="-5"/>
          <w:sz w:val="24"/>
        </w:rPr>
        <w:t xml:space="preserve"> </w:t>
      </w:r>
      <w:r w:rsidRPr="005F0C46">
        <w:rPr>
          <w:sz w:val="24"/>
        </w:rPr>
        <w:t>путем</w:t>
      </w:r>
      <w:r w:rsidRPr="005F0C46">
        <w:rPr>
          <w:spacing w:val="-2"/>
          <w:sz w:val="24"/>
        </w:rPr>
        <w:t xml:space="preserve"> </w:t>
      </w:r>
      <w:r w:rsidRPr="005F0C46">
        <w:rPr>
          <w:sz w:val="24"/>
        </w:rPr>
        <w:t>газообразные</w:t>
      </w:r>
      <w:r w:rsidRPr="005F0C46">
        <w:rPr>
          <w:spacing w:val="-3"/>
          <w:sz w:val="24"/>
        </w:rPr>
        <w:t xml:space="preserve"> </w:t>
      </w:r>
      <w:r w:rsidRPr="005F0C46">
        <w:rPr>
          <w:sz w:val="24"/>
        </w:rPr>
        <w:t>вещества:</w:t>
      </w:r>
      <w:r w:rsidRPr="005F0C46">
        <w:rPr>
          <w:spacing w:val="-2"/>
          <w:sz w:val="24"/>
        </w:rPr>
        <w:t xml:space="preserve"> </w:t>
      </w:r>
      <w:r w:rsidRPr="005F0C46">
        <w:rPr>
          <w:sz w:val="24"/>
        </w:rPr>
        <w:t>углекислый</w:t>
      </w:r>
      <w:r w:rsidRPr="005F0C46">
        <w:rPr>
          <w:spacing w:val="-1"/>
          <w:sz w:val="24"/>
        </w:rPr>
        <w:t xml:space="preserve"> </w:t>
      </w:r>
      <w:r w:rsidRPr="005F0C46">
        <w:rPr>
          <w:sz w:val="24"/>
        </w:rPr>
        <w:t>газ</w:t>
      </w:r>
      <w:r w:rsidRPr="005F0C46">
        <w:rPr>
          <w:spacing w:val="-6"/>
          <w:sz w:val="24"/>
        </w:rPr>
        <w:t xml:space="preserve"> </w:t>
      </w:r>
      <w:r w:rsidRPr="005F0C46">
        <w:rPr>
          <w:sz w:val="24"/>
        </w:rPr>
        <w:t>и</w:t>
      </w:r>
      <w:r w:rsidRPr="005F0C46">
        <w:rPr>
          <w:spacing w:val="-1"/>
          <w:sz w:val="24"/>
        </w:rPr>
        <w:t xml:space="preserve"> </w:t>
      </w:r>
      <w:r w:rsidRPr="005F0C46">
        <w:rPr>
          <w:sz w:val="24"/>
        </w:rPr>
        <w:t>аммиак;</w:t>
      </w:r>
    </w:p>
    <w:p w:rsidR="00CA639C" w:rsidRPr="005F0C46" w:rsidRDefault="00E2638E" w:rsidP="00CA374E">
      <w:pPr>
        <w:pStyle w:val="a5"/>
        <w:numPr>
          <w:ilvl w:val="0"/>
          <w:numId w:val="115"/>
        </w:numPr>
        <w:tabs>
          <w:tab w:val="left" w:pos="1474"/>
        </w:tabs>
        <w:spacing w:line="294" w:lineRule="exact"/>
        <w:ind w:left="1473"/>
        <w:rPr>
          <w:sz w:val="24"/>
        </w:rPr>
      </w:pPr>
      <w:r w:rsidRPr="005F0C46">
        <w:rPr>
          <w:sz w:val="24"/>
        </w:rPr>
        <w:t>характеризовать</w:t>
      </w:r>
      <w:r w:rsidRPr="005F0C46">
        <w:rPr>
          <w:spacing w:val="-3"/>
          <w:sz w:val="24"/>
        </w:rPr>
        <w:t xml:space="preserve"> </w:t>
      </w:r>
      <w:r w:rsidRPr="005F0C46">
        <w:rPr>
          <w:sz w:val="24"/>
        </w:rPr>
        <w:t>взаимосвязь между</w:t>
      </w:r>
      <w:r w:rsidRPr="005F0C46">
        <w:rPr>
          <w:spacing w:val="-10"/>
          <w:sz w:val="24"/>
        </w:rPr>
        <w:t xml:space="preserve"> </w:t>
      </w:r>
      <w:r w:rsidRPr="005F0C46">
        <w:rPr>
          <w:sz w:val="24"/>
        </w:rPr>
        <w:t>составом,</w:t>
      </w:r>
      <w:r w:rsidRPr="005F0C46">
        <w:rPr>
          <w:spacing w:val="-3"/>
          <w:sz w:val="24"/>
        </w:rPr>
        <w:t xml:space="preserve"> </w:t>
      </w:r>
      <w:r w:rsidRPr="005F0C46">
        <w:rPr>
          <w:sz w:val="24"/>
        </w:rPr>
        <w:t>строением</w:t>
      </w:r>
      <w:r w:rsidRPr="005F0C46">
        <w:rPr>
          <w:spacing w:val="-3"/>
          <w:sz w:val="24"/>
        </w:rPr>
        <w:t xml:space="preserve"> </w:t>
      </w:r>
      <w:r w:rsidRPr="005F0C46">
        <w:rPr>
          <w:sz w:val="24"/>
        </w:rPr>
        <w:t>и</w:t>
      </w:r>
      <w:r w:rsidRPr="005F0C46">
        <w:rPr>
          <w:spacing w:val="-4"/>
          <w:sz w:val="24"/>
        </w:rPr>
        <w:t xml:space="preserve"> </w:t>
      </w:r>
      <w:r w:rsidRPr="005F0C46">
        <w:rPr>
          <w:sz w:val="24"/>
        </w:rPr>
        <w:t>свойствами</w:t>
      </w:r>
      <w:r w:rsidRPr="005F0C46">
        <w:rPr>
          <w:spacing w:val="-4"/>
          <w:sz w:val="24"/>
        </w:rPr>
        <w:t xml:space="preserve"> </w:t>
      </w:r>
      <w:r w:rsidRPr="005F0C46">
        <w:rPr>
          <w:sz w:val="24"/>
        </w:rPr>
        <w:t>металлов;</w:t>
      </w:r>
    </w:p>
    <w:p w:rsidR="00CA639C" w:rsidRPr="005F0C46" w:rsidRDefault="00E2638E" w:rsidP="00CA374E">
      <w:pPr>
        <w:pStyle w:val="a5"/>
        <w:numPr>
          <w:ilvl w:val="0"/>
          <w:numId w:val="115"/>
        </w:numPr>
        <w:tabs>
          <w:tab w:val="left" w:pos="1474"/>
        </w:tabs>
        <w:spacing w:before="6" w:line="237" w:lineRule="auto"/>
        <w:ind w:right="124" w:firstLine="710"/>
        <w:rPr>
          <w:sz w:val="24"/>
        </w:rPr>
      </w:pPr>
      <w:r w:rsidRPr="005F0C46">
        <w:rPr>
          <w:sz w:val="24"/>
        </w:rPr>
        <w:t>называть</w:t>
      </w:r>
      <w:r w:rsidRPr="005F0C46">
        <w:rPr>
          <w:spacing w:val="17"/>
          <w:sz w:val="24"/>
        </w:rPr>
        <w:t xml:space="preserve"> </w:t>
      </w:r>
      <w:r w:rsidRPr="005F0C46">
        <w:rPr>
          <w:sz w:val="24"/>
        </w:rPr>
        <w:t>органические</w:t>
      </w:r>
      <w:r w:rsidRPr="005F0C46">
        <w:rPr>
          <w:spacing w:val="19"/>
          <w:sz w:val="24"/>
        </w:rPr>
        <w:t xml:space="preserve"> </w:t>
      </w:r>
      <w:r w:rsidRPr="005F0C46">
        <w:rPr>
          <w:sz w:val="24"/>
        </w:rPr>
        <w:t>вещества</w:t>
      </w:r>
      <w:r w:rsidRPr="005F0C46">
        <w:rPr>
          <w:spacing w:val="19"/>
          <w:sz w:val="24"/>
        </w:rPr>
        <w:t xml:space="preserve"> </w:t>
      </w:r>
      <w:r w:rsidRPr="005F0C46">
        <w:rPr>
          <w:sz w:val="24"/>
        </w:rPr>
        <w:t>по</w:t>
      </w:r>
      <w:r w:rsidRPr="005F0C46">
        <w:rPr>
          <w:spacing w:val="25"/>
          <w:sz w:val="24"/>
        </w:rPr>
        <w:t xml:space="preserve"> </w:t>
      </w:r>
      <w:r w:rsidRPr="005F0C46">
        <w:rPr>
          <w:sz w:val="24"/>
        </w:rPr>
        <w:t>их</w:t>
      </w:r>
      <w:r w:rsidRPr="005F0C46">
        <w:rPr>
          <w:spacing w:val="15"/>
          <w:sz w:val="24"/>
        </w:rPr>
        <w:t xml:space="preserve"> </w:t>
      </w:r>
      <w:r w:rsidRPr="005F0C46">
        <w:rPr>
          <w:sz w:val="24"/>
        </w:rPr>
        <w:t>формуле:</w:t>
      </w:r>
      <w:r w:rsidRPr="005F0C46">
        <w:rPr>
          <w:spacing w:val="21"/>
          <w:sz w:val="24"/>
        </w:rPr>
        <w:t xml:space="preserve"> </w:t>
      </w:r>
      <w:r w:rsidRPr="005F0C46">
        <w:rPr>
          <w:sz w:val="24"/>
        </w:rPr>
        <w:t>метан,</w:t>
      </w:r>
      <w:r w:rsidRPr="005F0C46">
        <w:rPr>
          <w:spacing w:val="22"/>
          <w:sz w:val="24"/>
        </w:rPr>
        <w:t xml:space="preserve"> </w:t>
      </w:r>
      <w:r w:rsidRPr="005F0C46">
        <w:rPr>
          <w:sz w:val="24"/>
        </w:rPr>
        <w:t>этан,</w:t>
      </w:r>
      <w:r w:rsidRPr="005F0C46">
        <w:rPr>
          <w:spacing w:val="22"/>
          <w:sz w:val="24"/>
        </w:rPr>
        <w:t xml:space="preserve"> </w:t>
      </w:r>
      <w:r w:rsidRPr="005F0C46">
        <w:rPr>
          <w:sz w:val="24"/>
        </w:rPr>
        <w:t>этилен,</w:t>
      </w:r>
      <w:r w:rsidRPr="005F0C46">
        <w:rPr>
          <w:spacing w:val="22"/>
          <w:sz w:val="24"/>
        </w:rPr>
        <w:t xml:space="preserve"> </w:t>
      </w:r>
      <w:r w:rsidRPr="005F0C46">
        <w:rPr>
          <w:sz w:val="24"/>
        </w:rPr>
        <w:t>метанол,</w:t>
      </w:r>
      <w:r w:rsidRPr="005F0C46">
        <w:rPr>
          <w:spacing w:val="22"/>
          <w:sz w:val="24"/>
        </w:rPr>
        <w:t xml:space="preserve"> </w:t>
      </w:r>
      <w:r w:rsidRPr="005F0C46">
        <w:rPr>
          <w:sz w:val="24"/>
        </w:rPr>
        <w:t>этанол,</w:t>
      </w:r>
      <w:r w:rsidRPr="005F0C46">
        <w:rPr>
          <w:spacing w:val="-57"/>
          <w:sz w:val="24"/>
        </w:rPr>
        <w:t xml:space="preserve"> </w:t>
      </w:r>
      <w:r w:rsidRPr="005F0C46">
        <w:rPr>
          <w:sz w:val="24"/>
        </w:rPr>
        <w:t>глицерин,</w:t>
      </w:r>
      <w:r w:rsidRPr="005F0C46">
        <w:rPr>
          <w:spacing w:val="-2"/>
          <w:sz w:val="24"/>
        </w:rPr>
        <w:t xml:space="preserve"> </w:t>
      </w:r>
      <w:r w:rsidRPr="005F0C46">
        <w:rPr>
          <w:sz w:val="24"/>
        </w:rPr>
        <w:t>уксусная</w:t>
      </w:r>
      <w:r w:rsidRPr="005F0C46">
        <w:rPr>
          <w:spacing w:val="-3"/>
          <w:sz w:val="24"/>
        </w:rPr>
        <w:t xml:space="preserve"> </w:t>
      </w:r>
      <w:r w:rsidRPr="005F0C46">
        <w:rPr>
          <w:sz w:val="24"/>
        </w:rPr>
        <w:t>кислота,</w:t>
      </w:r>
      <w:r w:rsidRPr="005F0C46">
        <w:rPr>
          <w:spacing w:val="-1"/>
          <w:sz w:val="24"/>
        </w:rPr>
        <w:t xml:space="preserve"> </w:t>
      </w:r>
      <w:r w:rsidRPr="005F0C46">
        <w:rPr>
          <w:sz w:val="24"/>
        </w:rPr>
        <w:t>аминоуксусная</w:t>
      </w:r>
      <w:r w:rsidRPr="005F0C46">
        <w:rPr>
          <w:spacing w:val="-3"/>
          <w:sz w:val="24"/>
        </w:rPr>
        <w:t xml:space="preserve"> </w:t>
      </w:r>
      <w:r w:rsidRPr="005F0C46">
        <w:rPr>
          <w:sz w:val="24"/>
        </w:rPr>
        <w:t>кислота,</w:t>
      </w:r>
      <w:r w:rsidRPr="005F0C46">
        <w:rPr>
          <w:spacing w:val="-6"/>
          <w:sz w:val="24"/>
        </w:rPr>
        <w:t xml:space="preserve"> </w:t>
      </w:r>
      <w:r w:rsidRPr="005F0C46">
        <w:rPr>
          <w:sz w:val="24"/>
        </w:rPr>
        <w:t>стеариновая</w:t>
      </w:r>
      <w:r w:rsidRPr="005F0C46">
        <w:rPr>
          <w:spacing w:val="-8"/>
          <w:sz w:val="24"/>
        </w:rPr>
        <w:t xml:space="preserve"> </w:t>
      </w:r>
      <w:r w:rsidRPr="005F0C46">
        <w:rPr>
          <w:sz w:val="24"/>
        </w:rPr>
        <w:t>кислота,</w:t>
      </w:r>
      <w:r w:rsidRPr="005F0C46">
        <w:rPr>
          <w:spacing w:val="-6"/>
          <w:sz w:val="24"/>
        </w:rPr>
        <w:t xml:space="preserve"> </w:t>
      </w:r>
      <w:r w:rsidRPr="005F0C46">
        <w:rPr>
          <w:sz w:val="24"/>
        </w:rPr>
        <w:t>олеиновая</w:t>
      </w:r>
      <w:r w:rsidRPr="005F0C46">
        <w:rPr>
          <w:spacing w:val="-7"/>
          <w:sz w:val="24"/>
        </w:rPr>
        <w:t xml:space="preserve"> </w:t>
      </w:r>
      <w:r w:rsidRPr="005F0C46">
        <w:rPr>
          <w:sz w:val="24"/>
        </w:rPr>
        <w:t>кислота,</w:t>
      </w:r>
      <w:r w:rsidRPr="005F0C46">
        <w:rPr>
          <w:spacing w:val="-6"/>
          <w:sz w:val="24"/>
        </w:rPr>
        <w:t xml:space="preserve"> </w:t>
      </w:r>
      <w:r w:rsidRPr="005F0C46">
        <w:rPr>
          <w:sz w:val="24"/>
        </w:rPr>
        <w:t>глюкоза;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оценивать</w:t>
      </w:r>
      <w:r w:rsidRPr="005F0C46">
        <w:rPr>
          <w:spacing w:val="-6"/>
          <w:sz w:val="24"/>
        </w:rPr>
        <w:t xml:space="preserve"> </w:t>
      </w:r>
      <w:r w:rsidRPr="005F0C46">
        <w:rPr>
          <w:sz w:val="24"/>
        </w:rPr>
        <w:t>влияние</w:t>
      </w:r>
      <w:r w:rsidRPr="005F0C46">
        <w:rPr>
          <w:spacing w:val="-4"/>
          <w:sz w:val="24"/>
        </w:rPr>
        <w:t xml:space="preserve"> </w:t>
      </w:r>
      <w:r w:rsidRPr="005F0C46">
        <w:rPr>
          <w:sz w:val="24"/>
        </w:rPr>
        <w:t>химического</w:t>
      </w:r>
      <w:r w:rsidRPr="005F0C46">
        <w:rPr>
          <w:spacing w:val="1"/>
          <w:sz w:val="24"/>
        </w:rPr>
        <w:t xml:space="preserve"> </w:t>
      </w:r>
      <w:r w:rsidRPr="005F0C46">
        <w:rPr>
          <w:sz w:val="24"/>
        </w:rPr>
        <w:t>загрязнения</w:t>
      </w:r>
      <w:r w:rsidRPr="005F0C46">
        <w:rPr>
          <w:spacing w:val="-7"/>
          <w:sz w:val="24"/>
        </w:rPr>
        <w:t xml:space="preserve"> </w:t>
      </w:r>
      <w:r w:rsidRPr="005F0C46">
        <w:rPr>
          <w:sz w:val="24"/>
        </w:rPr>
        <w:t>окружающей</w:t>
      </w:r>
      <w:r w:rsidRPr="005F0C46">
        <w:rPr>
          <w:spacing w:val="-2"/>
          <w:sz w:val="24"/>
        </w:rPr>
        <w:t xml:space="preserve"> </w:t>
      </w:r>
      <w:r w:rsidRPr="005F0C46">
        <w:rPr>
          <w:sz w:val="24"/>
        </w:rPr>
        <w:t>среды</w:t>
      </w:r>
      <w:r w:rsidRPr="005F0C46">
        <w:rPr>
          <w:spacing w:val="-2"/>
          <w:sz w:val="24"/>
        </w:rPr>
        <w:t xml:space="preserve"> </w:t>
      </w:r>
      <w:r w:rsidRPr="005F0C46">
        <w:rPr>
          <w:sz w:val="24"/>
        </w:rPr>
        <w:t>на</w:t>
      </w:r>
      <w:r w:rsidRPr="005F0C46">
        <w:rPr>
          <w:spacing w:val="-9"/>
          <w:sz w:val="24"/>
        </w:rPr>
        <w:t xml:space="preserve"> </w:t>
      </w:r>
      <w:r w:rsidRPr="005F0C46">
        <w:rPr>
          <w:sz w:val="24"/>
        </w:rPr>
        <w:t>организм</w:t>
      </w:r>
      <w:r w:rsidRPr="005F0C46">
        <w:rPr>
          <w:spacing w:val="-5"/>
          <w:sz w:val="24"/>
        </w:rPr>
        <w:t xml:space="preserve"> </w:t>
      </w:r>
      <w:r w:rsidRPr="005F0C46">
        <w:rPr>
          <w:sz w:val="24"/>
        </w:rPr>
        <w:t>человека;</w:t>
      </w:r>
    </w:p>
    <w:p w:rsidR="00CA639C" w:rsidRPr="005F0C46" w:rsidRDefault="00E2638E" w:rsidP="00CA374E">
      <w:pPr>
        <w:pStyle w:val="a5"/>
        <w:numPr>
          <w:ilvl w:val="0"/>
          <w:numId w:val="115"/>
        </w:numPr>
        <w:tabs>
          <w:tab w:val="left" w:pos="1474"/>
        </w:tabs>
        <w:spacing w:line="293" w:lineRule="exact"/>
        <w:ind w:left="1473"/>
        <w:rPr>
          <w:sz w:val="24"/>
        </w:rPr>
      </w:pPr>
      <w:r w:rsidRPr="005F0C46">
        <w:rPr>
          <w:sz w:val="24"/>
        </w:rPr>
        <w:t>грамотно</w:t>
      </w:r>
      <w:r w:rsidRPr="005F0C46">
        <w:rPr>
          <w:spacing w:val="-5"/>
          <w:sz w:val="24"/>
        </w:rPr>
        <w:t xml:space="preserve"> </w:t>
      </w:r>
      <w:r w:rsidRPr="005F0C46">
        <w:rPr>
          <w:sz w:val="24"/>
        </w:rPr>
        <w:t>обращаться</w:t>
      </w:r>
      <w:r w:rsidRPr="005F0C46">
        <w:rPr>
          <w:spacing w:val="-1"/>
          <w:sz w:val="24"/>
        </w:rPr>
        <w:t xml:space="preserve"> </w:t>
      </w:r>
      <w:r w:rsidRPr="005F0C46">
        <w:rPr>
          <w:sz w:val="24"/>
        </w:rPr>
        <w:t>с</w:t>
      </w:r>
      <w:r w:rsidRPr="005F0C46">
        <w:rPr>
          <w:spacing w:val="-6"/>
          <w:sz w:val="24"/>
        </w:rPr>
        <w:t xml:space="preserve"> </w:t>
      </w:r>
      <w:r w:rsidRPr="005F0C46">
        <w:rPr>
          <w:sz w:val="24"/>
        </w:rPr>
        <w:t>веществами</w:t>
      </w:r>
      <w:r w:rsidRPr="005F0C46">
        <w:rPr>
          <w:spacing w:val="1"/>
          <w:sz w:val="24"/>
        </w:rPr>
        <w:t xml:space="preserve"> </w:t>
      </w:r>
      <w:r w:rsidRPr="005F0C46">
        <w:rPr>
          <w:sz w:val="24"/>
        </w:rPr>
        <w:t>в</w:t>
      </w:r>
      <w:r w:rsidRPr="005F0C46">
        <w:rPr>
          <w:spacing w:val="-3"/>
          <w:sz w:val="24"/>
        </w:rPr>
        <w:t xml:space="preserve"> </w:t>
      </w:r>
      <w:r w:rsidRPr="005F0C46">
        <w:rPr>
          <w:sz w:val="24"/>
        </w:rPr>
        <w:t>повседневной</w:t>
      </w:r>
      <w:r w:rsidRPr="005F0C46">
        <w:rPr>
          <w:spacing w:val="-4"/>
          <w:sz w:val="24"/>
        </w:rPr>
        <w:t xml:space="preserve"> </w:t>
      </w:r>
      <w:r w:rsidRPr="005F0C46">
        <w:rPr>
          <w:sz w:val="24"/>
        </w:rPr>
        <w:t>жизни</w:t>
      </w:r>
    </w:p>
    <w:p w:rsidR="00CA639C" w:rsidRPr="005F0C46" w:rsidRDefault="00E2638E" w:rsidP="00CA374E">
      <w:pPr>
        <w:pStyle w:val="a5"/>
        <w:numPr>
          <w:ilvl w:val="0"/>
          <w:numId w:val="115"/>
        </w:numPr>
        <w:tabs>
          <w:tab w:val="left" w:pos="1474"/>
        </w:tabs>
        <w:spacing w:before="2" w:line="237" w:lineRule="auto"/>
        <w:ind w:right="116" w:firstLine="710"/>
        <w:rPr>
          <w:sz w:val="24"/>
        </w:rPr>
      </w:pPr>
      <w:r w:rsidRPr="005F0C46">
        <w:rPr>
          <w:sz w:val="24"/>
        </w:rPr>
        <w:t>определять</w:t>
      </w:r>
      <w:r w:rsidRPr="005F0C46">
        <w:rPr>
          <w:spacing w:val="1"/>
          <w:sz w:val="24"/>
        </w:rPr>
        <w:t xml:space="preserve"> </w:t>
      </w:r>
      <w:r w:rsidRPr="005F0C46">
        <w:rPr>
          <w:sz w:val="24"/>
        </w:rPr>
        <w:t>возможность</w:t>
      </w:r>
      <w:r w:rsidRPr="005F0C46">
        <w:rPr>
          <w:spacing w:val="1"/>
          <w:sz w:val="24"/>
        </w:rPr>
        <w:t xml:space="preserve"> </w:t>
      </w:r>
      <w:r w:rsidRPr="005F0C46">
        <w:rPr>
          <w:sz w:val="24"/>
        </w:rPr>
        <w:t>протекания</w:t>
      </w:r>
      <w:r w:rsidRPr="005F0C46">
        <w:rPr>
          <w:spacing w:val="1"/>
          <w:sz w:val="24"/>
        </w:rPr>
        <w:t xml:space="preserve"> </w:t>
      </w:r>
      <w:r w:rsidRPr="005F0C46">
        <w:rPr>
          <w:sz w:val="24"/>
        </w:rPr>
        <w:t>реакций</w:t>
      </w:r>
      <w:r w:rsidRPr="005F0C46">
        <w:rPr>
          <w:spacing w:val="1"/>
          <w:sz w:val="24"/>
        </w:rPr>
        <w:t xml:space="preserve"> </w:t>
      </w:r>
      <w:r w:rsidRPr="005F0C46">
        <w:rPr>
          <w:sz w:val="24"/>
        </w:rPr>
        <w:t>некоторых</w:t>
      </w:r>
      <w:r w:rsidRPr="005F0C46">
        <w:rPr>
          <w:spacing w:val="1"/>
          <w:sz w:val="24"/>
        </w:rPr>
        <w:t xml:space="preserve"> </w:t>
      </w:r>
      <w:r w:rsidRPr="005F0C46">
        <w:rPr>
          <w:sz w:val="24"/>
        </w:rPr>
        <w:t>представителей</w:t>
      </w:r>
      <w:r w:rsidRPr="005F0C46">
        <w:rPr>
          <w:spacing w:val="1"/>
          <w:sz w:val="24"/>
        </w:rPr>
        <w:t xml:space="preserve"> </w:t>
      </w:r>
      <w:r w:rsidRPr="005F0C46">
        <w:rPr>
          <w:sz w:val="24"/>
        </w:rPr>
        <w:t>органических</w:t>
      </w:r>
      <w:r w:rsidRPr="005F0C46">
        <w:rPr>
          <w:spacing w:val="-57"/>
          <w:sz w:val="24"/>
        </w:rPr>
        <w:t xml:space="preserve"> </w:t>
      </w:r>
      <w:r w:rsidRPr="005F0C46">
        <w:rPr>
          <w:sz w:val="24"/>
        </w:rPr>
        <w:t>веществ</w:t>
      </w:r>
      <w:r w:rsidRPr="005F0C46">
        <w:rPr>
          <w:spacing w:val="3"/>
          <w:sz w:val="24"/>
        </w:rPr>
        <w:t xml:space="preserve"> </w:t>
      </w:r>
      <w:r w:rsidRPr="005F0C46">
        <w:rPr>
          <w:sz w:val="24"/>
        </w:rPr>
        <w:t>с</w:t>
      </w:r>
      <w:r w:rsidRPr="005F0C46">
        <w:rPr>
          <w:spacing w:val="-4"/>
          <w:sz w:val="24"/>
        </w:rPr>
        <w:t xml:space="preserve"> </w:t>
      </w:r>
      <w:r w:rsidRPr="005F0C46">
        <w:rPr>
          <w:sz w:val="24"/>
        </w:rPr>
        <w:t>кислородом,</w:t>
      </w:r>
      <w:r w:rsidRPr="005F0C46">
        <w:rPr>
          <w:spacing w:val="-2"/>
          <w:sz w:val="24"/>
        </w:rPr>
        <w:t xml:space="preserve"> </w:t>
      </w:r>
      <w:r w:rsidRPr="005F0C46">
        <w:rPr>
          <w:sz w:val="24"/>
        </w:rPr>
        <w:t>водородом,</w:t>
      </w:r>
      <w:r w:rsidRPr="005F0C46">
        <w:rPr>
          <w:spacing w:val="-1"/>
          <w:sz w:val="24"/>
        </w:rPr>
        <w:t xml:space="preserve"> </w:t>
      </w:r>
      <w:r w:rsidRPr="005F0C46">
        <w:rPr>
          <w:sz w:val="24"/>
        </w:rPr>
        <w:t>металлами,</w:t>
      </w:r>
      <w:r w:rsidRPr="005F0C46">
        <w:rPr>
          <w:spacing w:val="-2"/>
          <w:sz w:val="24"/>
        </w:rPr>
        <w:t xml:space="preserve"> </w:t>
      </w:r>
      <w:r w:rsidRPr="005F0C46">
        <w:rPr>
          <w:sz w:val="24"/>
        </w:rPr>
        <w:t>основаниями,</w:t>
      </w:r>
      <w:r w:rsidRPr="005F0C46">
        <w:rPr>
          <w:spacing w:val="-1"/>
          <w:sz w:val="24"/>
        </w:rPr>
        <w:t xml:space="preserve"> </w:t>
      </w:r>
      <w:r w:rsidRPr="005F0C46">
        <w:rPr>
          <w:sz w:val="24"/>
        </w:rPr>
        <w:t>галогенами.</w:t>
      </w:r>
    </w:p>
    <w:p w:rsidR="00CA639C" w:rsidRPr="005F0C46" w:rsidRDefault="00E2638E">
      <w:pPr>
        <w:pStyle w:val="Heading2"/>
        <w:spacing w:before="8"/>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533A63" w:rsidRDefault="00E2638E" w:rsidP="00CA374E">
      <w:pPr>
        <w:pStyle w:val="a5"/>
        <w:numPr>
          <w:ilvl w:val="0"/>
          <w:numId w:val="115"/>
        </w:numPr>
        <w:tabs>
          <w:tab w:val="left" w:pos="1474"/>
        </w:tabs>
        <w:ind w:right="119" w:firstLine="710"/>
        <w:jc w:val="both"/>
        <w:rPr>
          <w:sz w:val="24"/>
        </w:rPr>
      </w:pPr>
      <w:r w:rsidRPr="00533A63">
        <w:rPr>
          <w:sz w:val="24"/>
        </w:rPr>
        <w:t>выдвигать и проверять экспериментально гипотезы о химических свойствах веществ на</w:t>
      </w:r>
      <w:r w:rsidRPr="00533A63">
        <w:rPr>
          <w:spacing w:val="1"/>
          <w:sz w:val="24"/>
        </w:rPr>
        <w:t xml:space="preserve"> </w:t>
      </w:r>
      <w:r w:rsidRPr="00533A63">
        <w:rPr>
          <w:sz w:val="24"/>
        </w:rPr>
        <w:t>основе</w:t>
      </w:r>
      <w:r w:rsidRPr="00533A63">
        <w:rPr>
          <w:spacing w:val="1"/>
          <w:sz w:val="24"/>
        </w:rPr>
        <w:t xml:space="preserve"> </w:t>
      </w:r>
      <w:r w:rsidRPr="00533A63">
        <w:rPr>
          <w:sz w:val="24"/>
        </w:rPr>
        <w:t>их</w:t>
      </w:r>
      <w:r w:rsidRPr="00533A63">
        <w:rPr>
          <w:spacing w:val="1"/>
          <w:sz w:val="24"/>
        </w:rPr>
        <w:t xml:space="preserve"> </w:t>
      </w:r>
      <w:r w:rsidRPr="00533A63">
        <w:rPr>
          <w:sz w:val="24"/>
        </w:rPr>
        <w:t>состава</w:t>
      </w:r>
      <w:r w:rsidRPr="00533A63">
        <w:rPr>
          <w:spacing w:val="1"/>
          <w:sz w:val="24"/>
        </w:rPr>
        <w:t xml:space="preserve"> </w:t>
      </w:r>
      <w:r w:rsidRPr="00533A63">
        <w:rPr>
          <w:sz w:val="24"/>
        </w:rPr>
        <w:t>и</w:t>
      </w:r>
      <w:r w:rsidRPr="00533A63">
        <w:rPr>
          <w:spacing w:val="1"/>
          <w:sz w:val="24"/>
        </w:rPr>
        <w:t xml:space="preserve"> </w:t>
      </w:r>
      <w:r w:rsidRPr="00533A63">
        <w:rPr>
          <w:sz w:val="24"/>
        </w:rPr>
        <w:t>строения,</w:t>
      </w:r>
      <w:r w:rsidRPr="00533A63">
        <w:rPr>
          <w:spacing w:val="1"/>
          <w:sz w:val="24"/>
        </w:rPr>
        <w:t xml:space="preserve"> </w:t>
      </w:r>
      <w:r w:rsidRPr="00533A63">
        <w:rPr>
          <w:sz w:val="24"/>
        </w:rPr>
        <w:t>их</w:t>
      </w:r>
      <w:r w:rsidRPr="00533A63">
        <w:rPr>
          <w:spacing w:val="1"/>
          <w:sz w:val="24"/>
        </w:rPr>
        <w:t xml:space="preserve"> </w:t>
      </w:r>
      <w:r w:rsidRPr="00533A63">
        <w:rPr>
          <w:sz w:val="24"/>
        </w:rPr>
        <w:t>способности</w:t>
      </w:r>
      <w:r w:rsidRPr="00533A63">
        <w:rPr>
          <w:spacing w:val="1"/>
          <w:sz w:val="24"/>
        </w:rPr>
        <w:t xml:space="preserve"> </w:t>
      </w:r>
      <w:r w:rsidRPr="00533A63">
        <w:rPr>
          <w:sz w:val="24"/>
        </w:rPr>
        <w:t>вступать</w:t>
      </w:r>
      <w:r w:rsidRPr="00533A63">
        <w:rPr>
          <w:spacing w:val="1"/>
          <w:sz w:val="24"/>
        </w:rPr>
        <w:t xml:space="preserve"> </w:t>
      </w:r>
      <w:r w:rsidRPr="00533A63">
        <w:rPr>
          <w:sz w:val="24"/>
        </w:rPr>
        <w:t>в</w:t>
      </w:r>
      <w:r w:rsidRPr="00533A63">
        <w:rPr>
          <w:spacing w:val="1"/>
          <w:sz w:val="24"/>
        </w:rPr>
        <w:t xml:space="preserve"> </w:t>
      </w:r>
      <w:r w:rsidRPr="00533A63">
        <w:rPr>
          <w:sz w:val="24"/>
        </w:rPr>
        <w:t>химические</w:t>
      </w:r>
      <w:r w:rsidRPr="00533A63">
        <w:rPr>
          <w:spacing w:val="1"/>
          <w:sz w:val="24"/>
        </w:rPr>
        <w:t xml:space="preserve"> </w:t>
      </w:r>
      <w:r w:rsidRPr="00533A63">
        <w:rPr>
          <w:sz w:val="24"/>
        </w:rPr>
        <w:t>реакции,</w:t>
      </w:r>
      <w:r w:rsidRPr="00533A63">
        <w:rPr>
          <w:spacing w:val="1"/>
          <w:sz w:val="24"/>
        </w:rPr>
        <w:t xml:space="preserve"> </w:t>
      </w:r>
      <w:r w:rsidRPr="00533A63">
        <w:rPr>
          <w:sz w:val="24"/>
        </w:rPr>
        <w:t>о</w:t>
      </w:r>
      <w:r w:rsidRPr="00533A63">
        <w:rPr>
          <w:spacing w:val="1"/>
          <w:sz w:val="24"/>
        </w:rPr>
        <w:t xml:space="preserve"> </w:t>
      </w:r>
      <w:r w:rsidRPr="00533A63">
        <w:rPr>
          <w:sz w:val="24"/>
        </w:rPr>
        <w:t>характере</w:t>
      </w:r>
      <w:r w:rsidRPr="00533A63">
        <w:rPr>
          <w:spacing w:val="1"/>
          <w:sz w:val="24"/>
        </w:rPr>
        <w:t xml:space="preserve"> </w:t>
      </w:r>
      <w:r w:rsidRPr="00533A63">
        <w:rPr>
          <w:sz w:val="24"/>
        </w:rPr>
        <w:t>и</w:t>
      </w:r>
      <w:r w:rsidRPr="00533A63">
        <w:rPr>
          <w:spacing w:val="1"/>
          <w:sz w:val="24"/>
        </w:rPr>
        <w:t xml:space="preserve"> </w:t>
      </w:r>
      <w:r w:rsidRPr="00533A63">
        <w:rPr>
          <w:sz w:val="24"/>
        </w:rPr>
        <w:t>продуктах</w:t>
      </w:r>
      <w:r w:rsidRPr="00533A63">
        <w:rPr>
          <w:spacing w:val="-1"/>
          <w:sz w:val="24"/>
        </w:rPr>
        <w:t xml:space="preserve"> </w:t>
      </w:r>
      <w:r w:rsidRPr="00533A63">
        <w:rPr>
          <w:sz w:val="24"/>
        </w:rPr>
        <w:t>различных</w:t>
      </w:r>
      <w:r w:rsidRPr="00533A63">
        <w:rPr>
          <w:spacing w:val="1"/>
          <w:sz w:val="24"/>
        </w:rPr>
        <w:t xml:space="preserve"> </w:t>
      </w:r>
      <w:r w:rsidRPr="00533A63">
        <w:rPr>
          <w:sz w:val="24"/>
        </w:rPr>
        <w:t>химических</w:t>
      </w:r>
      <w:r w:rsidRPr="00533A63">
        <w:rPr>
          <w:spacing w:val="1"/>
          <w:sz w:val="24"/>
        </w:rPr>
        <w:t xml:space="preserve"> </w:t>
      </w:r>
      <w:r w:rsidRPr="00533A63">
        <w:rPr>
          <w:sz w:val="24"/>
        </w:rPr>
        <w:t>реакций;</w:t>
      </w:r>
    </w:p>
    <w:p w:rsidR="00CA639C" w:rsidRPr="00533A63" w:rsidRDefault="00E2638E" w:rsidP="00CA374E">
      <w:pPr>
        <w:pStyle w:val="a5"/>
        <w:numPr>
          <w:ilvl w:val="0"/>
          <w:numId w:val="115"/>
        </w:numPr>
        <w:tabs>
          <w:tab w:val="left" w:pos="1474"/>
        </w:tabs>
        <w:spacing w:line="242" w:lineRule="auto"/>
        <w:ind w:right="115" w:firstLine="710"/>
        <w:jc w:val="both"/>
        <w:rPr>
          <w:sz w:val="24"/>
        </w:rPr>
      </w:pPr>
      <w:r w:rsidRPr="00533A63">
        <w:rPr>
          <w:sz w:val="24"/>
        </w:rPr>
        <w:t>характеризовать вещества по составу, строению и свойствам, устанавливать причинно-</w:t>
      </w:r>
      <w:r w:rsidRPr="00533A63">
        <w:rPr>
          <w:spacing w:val="1"/>
          <w:sz w:val="24"/>
        </w:rPr>
        <w:t xml:space="preserve"> </w:t>
      </w:r>
      <w:r w:rsidRPr="00533A63">
        <w:rPr>
          <w:sz w:val="24"/>
        </w:rPr>
        <w:t>следственные связи</w:t>
      </w:r>
      <w:r w:rsidRPr="00533A63">
        <w:rPr>
          <w:spacing w:val="2"/>
          <w:sz w:val="24"/>
        </w:rPr>
        <w:t xml:space="preserve"> </w:t>
      </w:r>
      <w:r w:rsidRPr="00533A63">
        <w:rPr>
          <w:sz w:val="24"/>
        </w:rPr>
        <w:t>между</w:t>
      </w:r>
      <w:r w:rsidRPr="00533A63">
        <w:rPr>
          <w:spacing w:val="-5"/>
          <w:sz w:val="24"/>
        </w:rPr>
        <w:t xml:space="preserve"> </w:t>
      </w:r>
      <w:r w:rsidRPr="00533A63">
        <w:rPr>
          <w:sz w:val="24"/>
        </w:rPr>
        <w:t>данными</w:t>
      </w:r>
      <w:r w:rsidRPr="00533A63">
        <w:rPr>
          <w:spacing w:val="2"/>
          <w:sz w:val="24"/>
        </w:rPr>
        <w:t xml:space="preserve"> </w:t>
      </w:r>
      <w:r w:rsidRPr="00533A63">
        <w:rPr>
          <w:sz w:val="24"/>
        </w:rPr>
        <w:t>характеристиками</w:t>
      </w:r>
      <w:r w:rsidRPr="00533A63">
        <w:rPr>
          <w:spacing w:val="2"/>
          <w:sz w:val="24"/>
        </w:rPr>
        <w:t xml:space="preserve"> </w:t>
      </w:r>
      <w:r w:rsidRPr="00533A63">
        <w:rPr>
          <w:sz w:val="24"/>
        </w:rPr>
        <w:t>вещества;</w:t>
      </w:r>
    </w:p>
    <w:p w:rsidR="00CA639C" w:rsidRPr="00533A63" w:rsidRDefault="00E2638E" w:rsidP="00CA374E">
      <w:pPr>
        <w:pStyle w:val="a5"/>
        <w:numPr>
          <w:ilvl w:val="0"/>
          <w:numId w:val="115"/>
        </w:numPr>
        <w:tabs>
          <w:tab w:val="left" w:pos="1474"/>
        </w:tabs>
        <w:spacing w:line="289" w:lineRule="exact"/>
        <w:ind w:left="1473"/>
        <w:jc w:val="both"/>
        <w:rPr>
          <w:sz w:val="24"/>
        </w:rPr>
      </w:pPr>
      <w:r w:rsidRPr="00533A63">
        <w:rPr>
          <w:sz w:val="24"/>
        </w:rPr>
        <w:t>составлять</w:t>
      </w:r>
      <w:r w:rsidRPr="00533A63">
        <w:rPr>
          <w:spacing w:val="-3"/>
          <w:sz w:val="24"/>
        </w:rPr>
        <w:t xml:space="preserve"> </w:t>
      </w:r>
      <w:r w:rsidRPr="00533A63">
        <w:rPr>
          <w:sz w:val="24"/>
        </w:rPr>
        <w:t>молекулярные</w:t>
      </w:r>
      <w:r w:rsidRPr="00533A63">
        <w:rPr>
          <w:spacing w:val="-3"/>
          <w:sz w:val="24"/>
        </w:rPr>
        <w:t xml:space="preserve"> </w:t>
      </w:r>
      <w:r w:rsidRPr="00533A63">
        <w:rPr>
          <w:sz w:val="24"/>
        </w:rPr>
        <w:t>и</w:t>
      </w:r>
      <w:r w:rsidRPr="00533A63">
        <w:rPr>
          <w:spacing w:val="-3"/>
          <w:sz w:val="24"/>
        </w:rPr>
        <w:t xml:space="preserve"> </w:t>
      </w:r>
      <w:r w:rsidRPr="00533A63">
        <w:rPr>
          <w:sz w:val="24"/>
        </w:rPr>
        <w:t>полные</w:t>
      </w:r>
      <w:r w:rsidRPr="00533A63">
        <w:rPr>
          <w:spacing w:val="-3"/>
          <w:sz w:val="24"/>
        </w:rPr>
        <w:t xml:space="preserve"> </w:t>
      </w:r>
      <w:r w:rsidRPr="00533A63">
        <w:rPr>
          <w:sz w:val="24"/>
        </w:rPr>
        <w:t>ионные</w:t>
      </w:r>
      <w:r w:rsidRPr="00533A63">
        <w:rPr>
          <w:spacing w:val="-3"/>
          <w:sz w:val="24"/>
        </w:rPr>
        <w:t xml:space="preserve"> </w:t>
      </w:r>
      <w:r w:rsidRPr="00533A63">
        <w:rPr>
          <w:sz w:val="24"/>
        </w:rPr>
        <w:t>уравнения</w:t>
      </w:r>
      <w:r w:rsidRPr="00533A63">
        <w:rPr>
          <w:spacing w:val="-5"/>
          <w:sz w:val="24"/>
        </w:rPr>
        <w:t xml:space="preserve"> </w:t>
      </w:r>
      <w:r w:rsidRPr="00533A63">
        <w:rPr>
          <w:sz w:val="24"/>
        </w:rPr>
        <w:t>по</w:t>
      </w:r>
      <w:r w:rsidRPr="00533A63">
        <w:rPr>
          <w:spacing w:val="-2"/>
          <w:sz w:val="24"/>
        </w:rPr>
        <w:t xml:space="preserve"> </w:t>
      </w:r>
      <w:r w:rsidRPr="00533A63">
        <w:rPr>
          <w:sz w:val="24"/>
        </w:rPr>
        <w:t>сокращенным</w:t>
      </w:r>
      <w:r w:rsidRPr="00533A63">
        <w:rPr>
          <w:spacing w:val="-7"/>
          <w:sz w:val="24"/>
        </w:rPr>
        <w:t xml:space="preserve"> </w:t>
      </w:r>
      <w:r w:rsidRPr="00533A63">
        <w:rPr>
          <w:sz w:val="24"/>
        </w:rPr>
        <w:t>ионным</w:t>
      </w:r>
      <w:r w:rsidRPr="00533A63">
        <w:rPr>
          <w:spacing w:val="-3"/>
          <w:sz w:val="24"/>
        </w:rPr>
        <w:t xml:space="preserve"> </w:t>
      </w:r>
      <w:r w:rsidRPr="00533A63">
        <w:rPr>
          <w:sz w:val="24"/>
        </w:rPr>
        <w:t>уравнениям;</w:t>
      </w:r>
    </w:p>
    <w:p w:rsidR="00CA639C" w:rsidRPr="00533A63" w:rsidRDefault="00E2638E" w:rsidP="00CA374E">
      <w:pPr>
        <w:pStyle w:val="a5"/>
        <w:numPr>
          <w:ilvl w:val="0"/>
          <w:numId w:val="115"/>
        </w:numPr>
        <w:tabs>
          <w:tab w:val="left" w:pos="1474"/>
        </w:tabs>
        <w:spacing w:line="237" w:lineRule="auto"/>
        <w:ind w:right="118" w:firstLine="710"/>
        <w:rPr>
          <w:sz w:val="24"/>
        </w:rPr>
      </w:pPr>
      <w:r w:rsidRPr="00533A63">
        <w:rPr>
          <w:sz w:val="24"/>
        </w:rPr>
        <w:t>прогнозировать</w:t>
      </w:r>
      <w:r w:rsidRPr="00533A63">
        <w:rPr>
          <w:spacing w:val="45"/>
          <w:sz w:val="24"/>
        </w:rPr>
        <w:t xml:space="preserve"> </w:t>
      </w:r>
      <w:r w:rsidRPr="00533A63">
        <w:rPr>
          <w:sz w:val="24"/>
        </w:rPr>
        <w:t>способность</w:t>
      </w:r>
      <w:r w:rsidRPr="00533A63">
        <w:rPr>
          <w:spacing w:val="46"/>
          <w:sz w:val="24"/>
        </w:rPr>
        <w:t xml:space="preserve"> </w:t>
      </w:r>
      <w:r w:rsidRPr="00533A63">
        <w:rPr>
          <w:sz w:val="24"/>
        </w:rPr>
        <w:t>вещества</w:t>
      </w:r>
      <w:r w:rsidRPr="00533A63">
        <w:rPr>
          <w:spacing w:val="45"/>
          <w:sz w:val="24"/>
        </w:rPr>
        <w:t xml:space="preserve"> </w:t>
      </w:r>
      <w:r w:rsidRPr="00533A63">
        <w:rPr>
          <w:sz w:val="24"/>
        </w:rPr>
        <w:t>проявлять</w:t>
      </w:r>
      <w:r w:rsidRPr="00533A63">
        <w:rPr>
          <w:spacing w:val="46"/>
          <w:sz w:val="24"/>
        </w:rPr>
        <w:t xml:space="preserve"> </w:t>
      </w:r>
      <w:r w:rsidRPr="00533A63">
        <w:rPr>
          <w:sz w:val="24"/>
        </w:rPr>
        <w:t>окислительные</w:t>
      </w:r>
      <w:r w:rsidRPr="00533A63">
        <w:rPr>
          <w:spacing w:val="44"/>
          <w:sz w:val="24"/>
        </w:rPr>
        <w:t xml:space="preserve"> </w:t>
      </w:r>
      <w:r w:rsidRPr="00533A63">
        <w:rPr>
          <w:sz w:val="24"/>
        </w:rPr>
        <w:t>или</w:t>
      </w:r>
      <w:r w:rsidRPr="00533A63">
        <w:rPr>
          <w:spacing w:val="46"/>
          <w:sz w:val="24"/>
        </w:rPr>
        <w:t xml:space="preserve"> </w:t>
      </w:r>
      <w:r w:rsidRPr="00533A63">
        <w:rPr>
          <w:sz w:val="24"/>
        </w:rPr>
        <w:t>восстановительные</w:t>
      </w:r>
      <w:r w:rsidRPr="00533A63">
        <w:rPr>
          <w:spacing w:val="-57"/>
          <w:sz w:val="24"/>
        </w:rPr>
        <w:t xml:space="preserve"> </w:t>
      </w:r>
      <w:r w:rsidRPr="00533A63">
        <w:rPr>
          <w:sz w:val="24"/>
        </w:rPr>
        <w:t>свойства</w:t>
      </w:r>
      <w:r w:rsidRPr="00533A63">
        <w:rPr>
          <w:spacing w:val="1"/>
          <w:sz w:val="24"/>
        </w:rPr>
        <w:t xml:space="preserve"> </w:t>
      </w:r>
      <w:r w:rsidRPr="00533A63">
        <w:rPr>
          <w:sz w:val="24"/>
        </w:rPr>
        <w:t>с учетом</w:t>
      </w:r>
      <w:r w:rsidRPr="00533A63">
        <w:rPr>
          <w:spacing w:val="2"/>
          <w:sz w:val="24"/>
        </w:rPr>
        <w:t xml:space="preserve"> </w:t>
      </w:r>
      <w:r w:rsidRPr="00533A63">
        <w:rPr>
          <w:sz w:val="24"/>
        </w:rPr>
        <w:t>степеней</w:t>
      </w:r>
      <w:r w:rsidRPr="00533A63">
        <w:rPr>
          <w:spacing w:val="1"/>
          <w:sz w:val="24"/>
        </w:rPr>
        <w:t xml:space="preserve"> </w:t>
      </w:r>
      <w:r w:rsidRPr="00533A63">
        <w:rPr>
          <w:sz w:val="24"/>
        </w:rPr>
        <w:t>окисления элементов,</w:t>
      </w:r>
      <w:r w:rsidRPr="00533A63">
        <w:rPr>
          <w:spacing w:val="-2"/>
          <w:sz w:val="24"/>
        </w:rPr>
        <w:t xml:space="preserve"> </w:t>
      </w:r>
      <w:r w:rsidRPr="00533A63">
        <w:rPr>
          <w:sz w:val="24"/>
        </w:rPr>
        <w:t>входящих</w:t>
      </w:r>
      <w:r w:rsidRPr="00533A63">
        <w:rPr>
          <w:spacing w:val="1"/>
          <w:sz w:val="24"/>
        </w:rPr>
        <w:t xml:space="preserve"> </w:t>
      </w:r>
      <w:r w:rsidRPr="00533A63">
        <w:rPr>
          <w:sz w:val="24"/>
        </w:rPr>
        <w:t>в</w:t>
      </w:r>
      <w:r w:rsidRPr="00533A63">
        <w:rPr>
          <w:spacing w:val="2"/>
          <w:sz w:val="24"/>
        </w:rPr>
        <w:t xml:space="preserve"> </w:t>
      </w:r>
      <w:r w:rsidRPr="00533A63">
        <w:rPr>
          <w:sz w:val="24"/>
        </w:rPr>
        <w:t>его</w:t>
      </w:r>
      <w:r w:rsidRPr="00533A63">
        <w:rPr>
          <w:spacing w:val="-3"/>
          <w:sz w:val="24"/>
        </w:rPr>
        <w:t xml:space="preserve"> </w:t>
      </w:r>
      <w:r w:rsidRPr="00533A63">
        <w:rPr>
          <w:sz w:val="24"/>
        </w:rPr>
        <w:t>состав;</w:t>
      </w:r>
    </w:p>
    <w:p w:rsidR="00CA639C" w:rsidRPr="00533A63" w:rsidRDefault="00E2638E" w:rsidP="00CA374E">
      <w:pPr>
        <w:pStyle w:val="a5"/>
        <w:numPr>
          <w:ilvl w:val="0"/>
          <w:numId w:val="115"/>
        </w:numPr>
        <w:tabs>
          <w:tab w:val="left" w:pos="1474"/>
          <w:tab w:val="left" w:pos="2923"/>
          <w:tab w:val="left" w:pos="4170"/>
          <w:tab w:val="left" w:pos="5269"/>
          <w:tab w:val="left" w:pos="7457"/>
          <w:tab w:val="left" w:pos="9831"/>
        </w:tabs>
        <w:spacing w:before="5" w:line="237" w:lineRule="auto"/>
        <w:ind w:right="116" w:firstLine="710"/>
        <w:rPr>
          <w:sz w:val="24"/>
        </w:rPr>
      </w:pPr>
      <w:r w:rsidRPr="00533A63">
        <w:rPr>
          <w:sz w:val="24"/>
        </w:rPr>
        <w:t>составлять</w:t>
      </w:r>
      <w:r w:rsidRPr="00533A63">
        <w:rPr>
          <w:sz w:val="24"/>
        </w:rPr>
        <w:tab/>
        <w:t>уравнения</w:t>
      </w:r>
      <w:r w:rsidRPr="00533A63">
        <w:rPr>
          <w:sz w:val="24"/>
        </w:rPr>
        <w:tab/>
        <w:t>реакций,</w:t>
      </w:r>
      <w:r w:rsidRPr="00533A63">
        <w:rPr>
          <w:sz w:val="24"/>
        </w:rPr>
        <w:tab/>
        <w:t>соответствующих</w:t>
      </w:r>
      <w:r w:rsidRPr="00533A63">
        <w:rPr>
          <w:sz w:val="24"/>
        </w:rPr>
        <w:tab/>
        <w:t>последовательности</w:t>
      </w:r>
      <w:r w:rsidRPr="00533A63">
        <w:rPr>
          <w:sz w:val="24"/>
        </w:rPr>
        <w:tab/>
      </w:r>
      <w:r w:rsidRPr="00533A63">
        <w:rPr>
          <w:spacing w:val="-1"/>
          <w:sz w:val="24"/>
        </w:rPr>
        <w:t>превращений</w:t>
      </w:r>
      <w:r w:rsidRPr="00533A63">
        <w:rPr>
          <w:spacing w:val="-57"/>
          <w:sz w:val="24"/>
        </w:rPr>
        <w:t xml:space="preserve"> </w:t>
      </w:r>
      <w:r w:rsidRPr="00533A63">
        <w:rPr>
          <w:sz w:val="24"/>
        </w:rPr>
        <w:t>неорганических веществ</w:t>
      </w:r>
      <w:r w:rsidRPr="00533A63">
        <w:rPr>
          <w:spacing w:val="2"/>
          <w:sz w:val="24"/>
        </w:rPr>
        <w:t xml:space="preserve"> </w:t>
      </w:r>
      <w:r w:rsidRPr="00533A63">
        <w:rPr>
          <w:sz w:val="24"/>
        </w:rPr>
        <w:t>различных</w:t>
      </w:r>
      <w:r w:rsidRPr="00533A63">
        <w:rPr>
          <w:spacing w:val="-4"/>
          <w:sz w:val="24"/>
        </w:rPr>
        <w:t xml:space="preserve"> </w:t>
      </w:r>
      <w:r w:rsidRPr="00533A63">
        <w:rPr>
          <w:sz w:val="24"/>
        </w:rPr>
        <w:t>классов;</w:t>
      </w:r>
    </w:p>
    <w:p w:rsidR="00CA639C" w:rsidRPr="00533A63" w:rsidRDefault="00E2638E" w:rsidP="00CA374E">
      <w:pPr>
        <w:pStyle w:val="a5"/>
        <w:numPr>
          <w:ilvl w:val="0"/>
          <w:numId w:val="115"/>
        </w:numPr>
        <w:tabs>
          <w:tab w:val="left" w:pos="1474"/>
        </w:tabs>
        <w:spacing w:before="3" w:line="237" w:lineRule="auto"/>
        <w:ind w:right="119" w:firstLine="710"/>
        <w:rPr>
          <w:sz w:val="24"/>
        </w:rPr>
      </w:pPr>
      <w:r w:rsidRPr="00533A63">
        <w:rPr>
          <w:sz w:val="24"/>
        </w:rPr>
        <w:t>выдвигать</w:t>
      </w:r>
      <w:r w:rsidRPr="00533A63">
        <w:rPr>
          <w:spacing w:val="23"/>
          <w:sz w:val="24"/>
        </w:rPr>
        <w:t xml:space="preserve"> </w:t>
      </w:r>
      <w:r w:rsidRPr="00533A63">
        <w:rPr>
          <w:sz w:val="24"/>
        </w:rPr>
        <w:t>и</w:t>
      </w:r>
      <w:r w:rsidRPr="00533A63">
        <w:rPr>
          <w:spacing w:val="19"/>
          <w:sz w:val="24"/>
        </w:rPr>
        <w:t xml:space="preserve"> </w:t>
      </w:r>
      <w:r w:rsidRPr="00533A63">
        <w:rPr>
          <w:sz w:val="24"/>
        </w:rPr>
        <w:t>проверять</w:t>
      </w:r>
      <w:r w:rsidRPr="00533A63">
        <w:rPr>
          <w:spacing w:val="24"/>
          <w:sz w:val="24"/>
        </w:rPr>
        <w:t xml:space="preserve"> </w:t>
      </w:r>
      <w:r w:rsidRPr="00533A63">
        <w:rPr>
          <w:sz w:val="24"/>
        </w:rPr>
        <w:t>экспериментально</w:t>
      </w:r>
      <w:r w:rsidRPr="00533A63">
        <w:rPr>
          <w:spacing w:val="24"/>
          <w:sz w:val="24"/>
        </w:rPr>
        <w:t xml:space="preserve"> </w:t>
      </w:r>
      <w:r w:rsidRPr="00533A63">
        <w:rPr>
          <w:sz w:val="24"/>
        </w:rPr>
        <w:t>гипотезы</w:t>
      </w:r>
      <w:r w:rsidRPr="00533A63">
        <w:rPr>
          <w:spacing w:val="24"/>
          <w:sz w:val="24"/>
        </w:rPr>
        <w:t xml:space="preserve"> </w:t>
      </w:r>
      <w:r w:rsidRPr="00533A63">
        <w:rPr>
          <w:sz w:val="24"/>
        </w:rPr>
        <w:t>о</w:t>
      </w:r>
      <w:r w:rsidRPr="00533A63">
        <w:rPr>
          <w:spacing w:val="24"/>
          <w:sz w:val="24"/>
        </w:rPr>
        <w:t xml:space="preserve"> </w:t>
      </w:r>
      <w:r w:rsidRPr="00533A63">
        <w:rPr>
          <w:sz w:val="24"/>
        </w:rPr>
        <w:t>результатах</w:t>
      </w:r>
      <w:r w:rsidRPr="00533A63">
        <w:rPr>
          <w:spacing w:val="18"/>
          <w:sz w:val="24"/>
        </w:rPr>
        <w:t xml:space="preserve"> </w:t>
      </w:r>
      <w:r w:rsidRPr="00533A63">
        <w:rPr>
          <w:sz w:val="24"/>
        </w:rPr>
        <w:t>воздействия</w:t>
      </w:r>
      <w:r w:rsidRPr="00533A63">
        <w:rPr>
          <w:spacing w:val="22"/>
          <w:sz w:val="24"/>
        </w:rPr>
        <w:t xml:space="preserve"> </w:t>
      </w:r>
      <w:r w:rsidRPr="00533A63">
        <w:rPr>
          <w:sz w:val="24"/>
        </w:rPr>
        <w:t>различных</w:t>
      </w:r>
      <w:r w:rsidRPr="00533A63">
        <w:rPr>
          <w:spacing w:val="-57"/>
          <w:sz w:val="24"/>
        </w:rPr>
        <w:t xml:space="preserve"> </w:t>
      </w:r>
      <w:r w:rsidRPr="00533A63">
        <w:rPr>
          <w:sz w:val="24"/>
        </w:rPr>
        <w:t>факторов</w:t>
      </w:r>
      <w:r w:rsidRPr="00533A63">
        <w:rPr>
          <w:spacing w:val="1"/>
          <w:sz w:val="24"/>
        </w:rPr>
        <w:t xml:space="preserve"> </w:t>
      </w:r>
      <w:r w:rsidRPr="00533A63">
        <w:rPr>
          <w:sz w:val="24"/>
        </w:rPr>
        <w:t>на</w:t>
      </w:r>
      <w:r w:rsidRPr="00533A63">
        <w:rPr>
          <w:spacing w:val="-3"/>
          <w:sz w:val="24"/>
        </w:rPr>
        <w:t xml:space="preserve"> </w:t>
      </w:r>
      <w:r w:rsidRPr="00533A63">
        <w:rPr>
          <w:sz w:val="24"/>
        </w:rPr>
        <w:t>изменение</w:t>
      </w:r>
      <w:r w:rsidRPr="00533A63">
        <w:rPr>
          <w:spacing w:val="1"/>
          <w:sz w:val="24"/>
        </w:rPr>
        <w:t xml:space="preserve"> </w:t>
      </w:r>
      <w:r w:rsidRPr="00533A63">
        <w:rPr>
          <w:sz w:val="24"/>
        </w:rPr>
        <w:t>скорости химической</w:t>
      </w:r>
      <w:r w:rsidRPr="00533A63">
        <w:rPr>
          <w:spacing w:val="2"/>
          <w:sz w:val="24"/>
        </w:rPr>
        <w:t xml:space="preserve"> </w:t>
      </w:r>
      <w:r w:rsidRPr="00533A63">
        <w:rPr>
          <w:sz w:val="24"/>
        </w:rPr>
        <w:t>реакции;</w:t>
      </w:r>
    </w:p>
    <w:p w:rsidR="00CA639C" w:rsidRPr="00533A63" w:rsidRDefault="00E2638E" w:rsidP="00CA374E">
      <w:pPr>
        <w:pStyle w:val="a5"/>
        <w:numPr>
          <w:ilvl w:val="0"/>
          <w:numId w:val="115"/>
        </w:numPr>
        <w:tabs>
          <w:tab w:val="left" w:pos="1474"/>
        </w:tabs>
        <w:spacing w:before="4"/>
        <w:ind w:left="1473"/>
        <w:rPr>
          <w:sz w:val="24"/>
        </w:rPr>
      </w:pPr>
      <w:r w:rsidRPr="00533A63">
        <w:rPr>
          <w:sz w:val="24"/>
        </w:rPr>
        <w:t>использовать</w:t>
      </w:r>
      <w:r w:rsidRPr="00533A63">
        <w:rPr>
          <w:spacing w:val="11"/>
          <w:sz w:val="24"/>
        </w:rPr>
        <w:t xml:space="preserve"> </w:t>
      </w:r>
      <w:r w:rsidRPr="00533A63">
        <w:rPr>
          <w:sz w:val="24"/>
        </w:rPr>
        <w:t>приобретенные</w:t>
      </w:r>
      <w:r w:rsidRPr="00533A63">
        <w:rPr>
          <w:spacing w:val="7"/>
          <w:sz w:val="24"/>
        </w:rPr>
        <w:t xml:space="preserve"> </w:t>
      </w:r>
      <w:r w:rsidRPr="00533A63">
        <w:rPr>
          <w:sz w:val="24"/>
        </w:rPr>
        <w:t>знания</w:t>
      </w:r>
      <w:r w:rsidRPr="00533A63">
        <w:rPr>
          <w:spacing w:val="12"/>
          <w:sz w:val="24"/>
        </w:rPr>
        <w:t xml:space="preserve"> </w:t>
      </w:r>
      <w:r w:rsidRPr="00533A63">
        <w:rPr>
          <w:sz w:val="24"/>
        </w:rPr>
        <w:t>для</w:t>
      </w:r>
      <w:r w:rsidRPr="00533A63">
        <w:rPr>
          <w:spacing w:val="8"/>
          <w:sz w:val="24"/>
        </w:rPr>
        <w:t xml:space="preserve"> </w:t>
      </w:r>
      <w:r w:rsidRPr="00533A63">
        <w:rPr>
          <w:sz w:val="24"/>
        </w:rPr>
        <w:t>экологически</w:t>
      </w:r>
      <w:r w:rsidRPr="00533A63">
        <w:rPr>
          <w:spacing w:val="13"/>
          <w:sz w:val="24"/>
        </w:rPr>
        <w:t xml:space="preserve"> </w:t>
      </w:r>
      <w:r w:rsidRPr="00533A63">
        <w:rPr>
          <w:sz w:val="24"/>
        </w:rPr>
        <w:t>грамотного</w:t>
      </w:r>
      <w:r w:rsidRPr="00533A63">
        <w:rPr>
          <w:spacing w:val="8"/>
          <w:sz w:val="24"/>
        </w:rPr>
        <w:t xml:space="preserve"> </w:t>
      </w:r>
      <w:r w:rsidRPr="00533A63">
        <w:rPr>
          <w:sz w:val="24"/>
        </w:rPr>
        <w:t>поведения</w:t>
      </w:r>
      <w:r w:rsidRPr="00533A63">
        <w:rPr>
          <w:spacing w:val="7"/>
          <w:sz w:val="24"/>
        </w:rPr>
        <w:t xml:space="preserve"> </w:t>
      </w:r>
      <w:r w:rsidRPr="00533A63">
        <w:rPr>
          <w:sz w:val="24"/>
        </w:rPr>
        <w:t>в</w:t>
      </w:r>
      <w:r w:rsidRPr="00533A63">
        <w:rPr>
          <w:spacing w:val="11"/>
          <w:sz w:val="24"/>
        </w:rPr>
        <w:t xml:space="preserve"> </w:t>
      </w:r>
      <w:r w:rsidRPr="00533A63">
        <w:rPr>
          <w:sz w:val="24"/>
        </w:rPr>
        <w:t>окружающей</w:t>
      </w:r>
    </w:p>
    <w:p w:rsidR="00CA639C" w:rsidRPr="00533A63" w:rsidRDefault="00E2638E">
      <w:pPr>
        <w:spacing w:line="273" w:lineRule="exact"/>
        <w:ind w:left="479"/>
        <w:rPr>
          <w:sz w:val="24"/>
        </w:rPr>
      </w:pPr>
      <w:r w:rsidRPr="00533A63">
        <w:rPr>
          <w:sz w:val="24"/>
        </w:rPr>
        <w:t>среде;</w:t>
      </w:r>
    </w:p>
    <w:p w:rsidR="00CA639C" w:rsidRPr="00533A63" w:rsidRDefault="00E2638E" w:rsidP="00CA374E">
      <w:pPr>
        <w:pStyle w:val="a5"/>
        <w:numPr>
          <w:ilvl w:val="0"/>
          <w:numId w:val="115"/>
        </w:numPr>
        <w:tabs>
          <w:tab w:val="left" w:pos="1474"/>
        </w:tabs>
        <w:spacing w:before="77" w:line="237" w:lineRule="auto"/>
        <w:ind w:right="110" w:firstLine="710"/>
        <w:jc w:val="both"/>
        <w:rPr>
          <w:sz w:val="24"/>
        </w:rPr>
      </w:pPr>
      <w:r w:rsidRPr="00533A63">
        <w:rPr>
          <w:sz w:val="24"/>
        </w:rPr>
        <w:t>использовать приобретенные ключевые компетенции при выполнении проектов и учебно-</w:t>
      </w:r>
      <w:r w:rsidRPr="00533A63">
        <w:rPr>
          <w:spacing w:val="1"/>
          <w:sz w:val="24"/>
        </w:rPr>
        <w:t xml:space="preserve"> </w:t>
      </w:r>
      <w:r w:rsidRPr="00533A63">
        <w:rPr>
          <w:sz w:val="24"/>
        </w:rPr>
        <w:t>исследовательских</w:t>
      </w:r>
      <w:r w:rsidRPr="00533A63">
        <w:rPr>
          <w:spacing w:val="-1"/>
          <w:sz w:val="24"/>
        </w:rPr>
        <w:t xml:space="preserve"> </w:t>
      </w:r>
      <w:r w:rsidRPr="00533A63">
        <w:rPr>
          <w:sz w:val="24"/>
        </w:rPr>
        <w:t>задач</w:t>
      </w:r>
      <w:r w:rsidRPr="00533A63">
        <w:rPr>
          <w:spacing w:val="1"/>
          <w:sz w:val="24"/>
        </w:rPr>
        <w:t xml:space="preserve"> </w:t>
      </w:r>
      <w:r w:rsidRPr="00533A63">
        <w:rPr>
          <w:sz w:val="24"/>
        </w:rPr>
        <w:t>по</w:t>
      </w:r>
      <w:r w:rsidRPr="00533A63">
        <w:rPr>
          <w:spacing w:val="1"/>
          <w:sz w:val="24"/>
        </w:rPr>
        <w:t xml:space="preserve"> </w:t>
      </w:r>
      <w:r w:rsidRPr="00533A63">
        <w:rPr>
          <w:sz w:val="24"/>
        </w:rPr>
        <w:t>изучению</w:t>
      </w:r>
      <w:r w:rsidRPr="00533A63">
        <w:rPr>
          <w:spacing w:val="-5"/>
          <w:sz w:val="24"/>
        </w:rPr>
        <w:t xml:space="preserve"> </w:t>
      </w:r>
      <w:r w:rsidRPr="00533A63">
        <w:rPr>
          <w:sz w:val="24"/>
        </w:rPr>
        <w:t>свойств,</w:t>
      </w:r>
      <w:r w:rsidRPr="00533A63">
        <w:rPr>
          <w:spacing w:val="-6"/>
          <w:sz w:val="24"/>
        </w:rPr>
        <w:t xml:space="preserve"> </w:t>
      </w:r>
      <w:r w:rsidRPr="00533A63">
        <w:rPr>
          <w:sz w:val="24"/>
        </w:rPr>
        <w:t>способов</w:t>
      </w:r>
      <w:r w:rsidRPr="00533A63">
        <w:rPr>
          <w:spacing w:val="2"/>
          <w:sz w:val="24"/>
        </w:rPr>
        <w:t xml:space="preserve"> </w:t>
      </w:r>
      <w:r w:rsidRPr="00533A63">
        <w:rPr>
          <w:sz w:val="24"/>
        </w:rPr>
        <w:t>получения и</w:t>
      </w:r>
      <w:r w:rsidRPr="00533A63">
        <w:rPr>
          <w:spacing w:val="1"/>
          <w:sz w:val="24"/>
        </w:rPr>
        <w:t xml:space="preserve"> </w:t>
      </w:r>
      <w:r w:rsidRPr="00533A63">
        <w:rPr>
          <w:sz w:val="24"/>
        </w:rPr>
        <w:t>распознавания</w:t>
      </w:r>
      <w:r w:rsidRPr="00533A63">
        <w:rPr>
          <w:spacing w:val="-5"/>
          <w:sz w:val="24"/>
        </w:rPr>
        <w:t xml:space="preserve"> </w:t>
      </w:r>
      <w:r w:rsidRPr="00533A63">
        <w:rPr>
          <w:sz w:val="24"/>
        </w:rPr>
        <w:t>веществ;</w:t>
      </w:r>
    </w:p>
    <w:p w:rsidR="00CA639C" w:rsidRPr="00533A63" w:rsidRDefault="00E2638E" w:rsidP="00CA374E">
      <w:pPr>
        <w:pStyle w:val="a5"/>
        <w:numPr>
          <w:ilvl w:val="0"/>
          <w:numId w:val="115"/>
        </w:numPr>
        <w:tabs>
          <w:tab w:val="left" w:pos="1474"/>
        </w:tabs>
        <w:spacing w:before="5" w:line="293" w:lineRule="exact"/>
        <w:ind w:left="1473"/>
        <w:jc w:val="both"/>
        <w:rPr>
          <w:sz w:val="24"/>
        </w:rPr>
      </w:pPr>
      <w:r w:rsidRPr="00533A63">
        <w:rPr>
          <w:sz w:val="24"/>
        </w:rPr>
        <w:t>объективно</w:t>
      </w:r>
      <w:r w:rsidRPr="00533A63">
        <w:rPr>
          <w:spacing w:val="-1"/>
          <w:sz w:val="24"/>
        </w:rPr>
        <w:t xml:space="preserve"> </w:t>
      </w:r>
      <w:r w:rsidRPr="00533A63">
        <w:rPr>
          <w:sz w:val="24"/>
        </w:rPr>
        <w:t>оценивать</w:t>
      </w:r>
      <w:r w:rsidRPr="00533A63">
        <w:rPr>
          <w:spacing w:val="-1"/>
          <w:sz w:val="24"/>
        </w:rPr>
        <w:t xml:space="preserve"> </w:t>
      </w:r>
      <w:r w:rsidRPr="00533A63">
        <w:rPr>
          <w:sz w:val="24"/>
        </w:rPr>
        <w:t>информацию</w:t>
      </w:r>
      <w:r w:rsidRPr="00533A63">
        <w:rPr>
          <w:spacing w:val="-2"/>
          <w:sz w:val="24"/>
        </w:rPr>
        <w:t xml:space="preserve"> </w:t>
      </w:r>
      <w:r w:rsidRPr="00533A63">
        <w:rPr>
          <w:sz w:val="24"/>
        </w:rPr>
        <w:t>о</w:t>
      </w:r>
      <w:r w:rsidRPr="00533A63">
        <w:rPr>
          <w:spacing w:val="-5"/>
          <w:sz w:val="24"/>
        </w:rPr>
        <w:t xml:space="preserve"> </w:t>
      </w:r>
      <w:r w:rsidRPr="00533A63">
        <w:rPr>
          <w:sz w:val="24"/>
        </w:rPr>
        <w:t>веществах</w:t>
      </w:r>
      <w:r w:rsidRPr="00533A63">
        <w:rPr>
          <w:spacing w:val="-2"/>
          <w:sz w:val="24"/>
        </w:rPr>
        <w:t xml:space="preserve"> </w:t>
      </w:r>
      <w:r w:rsidRPr="00533A63">
        <w:rPr>
          <w:sz w:val="24"/>
        </w:rPr>
        <w:t>и химических</w:t>
      </w:r>
      <w:r w:rsidRPr="00533A63">
        <w:rPr>
          <w:spacing w:val="-2"/>
          <w:sz w:val="24"/>
        </w:rPr>
        <w:t xml:space="preserve"> </w:t>
      </w:r>
      <w:r w:rsidRPr="00533A63">
        <w:rPr>
          <w:sz w:val="24"/>
        </w:rPr>
        <w:t>процессах;</w:t>
      </w:r>
    </w:p>
    <w:p w:rsidR="00CA639C" w:rsidRPr="00533A63" w:rsidRDefault="00E2638E" w:rsidP="00CA374E">
      <w:pPr>
        <w:pStyle w:val="a5"/>
        <w:numPr>
          <w:ilvl w:val="0"/>
          <w:numId w:val="115"/>
        </w:numPr>
        <w:tabs>
          <w:tab w:val="left" w:pos="1474"/>
        </w:tabs>
        <w:spacing w:before="2" w:line="237" w:lineRule="auto"/>
        <w:ind w:right="118" w:firstLine="710"/>
        <w:jc w:val="both"/>
        <w:rPr>
          <w:sz w:val="24"/>
        </w:rPr>
      </w:pPr>
      <w:r w:rsidRPr="00533A63">
        <w:rPr>
          <w:sz w:val="24"/>
        </w:rPr>
        <w:t>критически</w:t>
      </w:r>
      <w:r w:rsidRPr="00533A63">
        <w:rPr>
          <w:spacing w:val="1"/>
          <w:sz w:val="24"/>
        </w:rPr>
        <w:t xml:space="preserve"> </w:t>
      </w:r>
      <w:r w:rsidRPr="00533A63">
        <w:rPr>
          <w:sz w:val="24"/>
        </w:rPr>
        <w:t>относиться</w:t>
      </w:r>
      <w:r w:rsidRPr="00533A63">
        <w:rPr>
          <w:spacing w:val="1"/>
          <w:sz w:val="24"/>
        </w:rPr>
        <w:t xml:space="preserve"> </w:t>
      </w:r>
      <w:r w:rsidRPr="00533A63">
        <w:rPr>
          <w:sz w:val="24"/>
        </w:rPr>
        <w:t>к</w:t>
      </w:r>
      <w:r w:rsidRPr="00533A63">
        <w:rPr>
          <w:spacing w:val="1"/>
          <w:sz w:val="24"/>
        </w:rPr>
        <w:t xml:space="preserve"> </w:t>
      </w:r>
      <w:r w:rsidRPr="00533A63">
        <w:rPr>
          <w:sz w:val="24"/>
        </w:rPr>
        <w:t>псевдонаучной</w:t>
      </w:r>
      <w:r w:rsidRPr="00533A63">
        <w:rPr>
          <w:spacing w:val="1"/>
          <w:sz w:val="24"/>
        </w:rPr>
        <w:t xml:space="preserve"> </w:t>
      </w:r>
      <w:r w:rsidRPr="00533A63">
        <w:rPr>
          <w:sz w:val="24"/>
        </w:rPr>
        <w:t>информации,</w:t>
      </w:r>
      <w:r w:rsidRPr="00533A63">
        <w:rPr>
          <w:spacing w:val="1"/>
          <w:sz w:val="24"/>
        </w:rPr>
        <w:t xml:space="preserve"> </w:t>
      </w:r>
      <w:r w:rsidRPr="00533A63">
        <w:rPr>
          <w:sz w:val="24"/>
        </w:rPr>
        <w:t>недобросовестной</w:t>
      </w:r>
      <w:r w:rsidRPr="00533A63">
        <w:rPr>
          <w:spacing w:val="1"/>
          <w:sz w:val="24"/>
        </w:rPr>
        <w:t xml:space="preserve"> </w:t>
      </w:r>
      <w:r w:rsidRPr="00533A63">
        <w:rPr>
          <w:sz w:val="24"/>
        </w:rPr>
        <w:t>рекламе</w:t>
      </w:r>
      <w:r w:rsidRPr="00533A63">
        <w:rPr>
          <w:spacing w:val="1"/>
          <w:sz w:val="24"/>
        </w:rPr>
        <w:t xml:space="preserve"> </w:t>
      </w:r>
      <w:r w:rsidRPr="00533A63">
        <w:rPr>
          <w:sz w:val="24"/>
        </w:rPr>
        <w:t>в</w:t>
      </w:r>
      <w:r w:rsidRPr="00533A63">
        <w:rPr>
          <w:spacing w:val="1"/>
          <w:sz w:val="24"/>
        </w:rPr>
        <w:t xml:space="preserve"> </w:t>
      </w:r>
      <w:r w:rsidRPr="00533A63">
        <w:rPr>
          <w:sz w:val="24"/>
        </w:rPr>
        <w:t>средствах массовой</w:t>
      </w:r>
      <w:r w:rsidRPr="00533A63">
        <w:rPr>
          <w:spacing w:val="2"/>
          <w:sz w:val="24"/>
        </w:rPr>
        <w:t xml:space="preserve"> </w:t>
      </w:r>
      <w:r w:rsidRPr="00533A63">
        <w:rPr>
          <w:sz w:val="24"/>
        </w:rPr>
        <w:t>информации;</w:t>
      </w:r>
    </w:p>
    <w:p w:rsidR="00CA639C" w:rsidRPr="00533A63" w:rsidRDefault="00E2638E" w:rsidP="00CA374E">
      <w:pPr>
        <w:pStyle w:val="a5"/>
        <w:numPr>
          <w:ilvl w:val="0"/>
          <w:numId w:val="115"/>
        </w:numPr>
        <w:tabs>
          <w:tab w:val="left" w:pos="1474"/>
        </w:tabs>
        <w:spacing w:before="2" w:line="237" w:lineRule="auto"/>
        <w:ind w:right="127" w:firstLine="710"/>
        <w:jc w:val="both"/>
        <w:rPr>
          <w:sz w:val="24"/>
        </w:rPr>
      </w:pPr>
      <w:r w:rsidRPr="00533A63">
        <w:rPr>
          <w:sz w:val="24"/>
        </w:rPr>
        <w:t>осознавать</w:t>
      </w:r>
      <w:r w:rsidRPr="00533A63">
        <w:rPr>
          <w:spacing w:val="1"/>
          <w:sz w:val="24"/>
        </w:rPr>
        <w:t xml:space="preserve"> </w:t>
      </w:r>
      <w:r w:rsidRPr="00533A63">
        <w:rPr>
          <w:sz w:val="24"/>
        </w:rPr>
        <w:t>значение</w:t>
      </w:r>
      <w:r w:rsidRPr="00533A63">
        <w:rPr>
          <w:spacing w:val="1"/>
          <w:sz w:val="24"/>
        </w:rPr>
        <w:t xml:space="preserve"> </w:t>
      </w:r>
      <w:r w:rsidRPr="00533A63">
        <w:rPr>
          <w:sz w:val="24"/>
        </w:rPr>
        <w:t>теоретических</w:t>
      </w:r>
      <w:r w:rsidRPr="00533A63">
        <w:rPr>
          <w:spacing w:val="1"/>
          <w:sz w:val="24"/>
        </w:rPr>
        <w:t xml:space="preserve"> </w:t>
      </w:r>
      <w:r w:rsidRPr="00533A63">
        <w:rPr>
          <w:sz w:val="24"/>
        </w:rPr>
        <w:t>знаний</w:t>
      </w:r>
      <w:r w:rsidRPr="00533A63">
        <w:rPr>
          <w:spacing w:val="1"/>
          <w:sz w:val="24"/>
        </w:rPr>
        <w:t xml:space="preserve"> </w:t>
      </w:r>
      <w:r w:rsidRPr="00533A63">
        <w:rPr>
          <w:sz w:val="24"/>
        </w:rPr>
        <w:t>по</w:t>
      </w:r>
      <w:r w:rsidRPr="00533A63">
        <w:rPr>
          <w:spacing w:val="1"/>
          <w:sz w:val="24"/>
        </w:rPr>
        <w:t xml:space="preserve"> </w:t>
      </w:r>
      <w:r w:rsidRPr="00533A63">
        <w:rPr>
          <w:sz w:val="24"/>
        </w:rPr>
        <w:t>химии</w:t>
      </w:r>
      <w:r w:rsidRPr="00533A63">
        <w:rPr>
          <w:spacing w:val="1"/>
          <w:sz w:val="24"/>
        </w:rPr>
        <w:t xml:space="preserve"> </w:t>
      </w:r>
      <w:r w:rsidRPr="00533A63">
        <w:rPr>
          <w:sz w:val="24"/>
        </w:rPr>
        <w:t>для</w:t>
      </w:r>
      <w:r w:rsidRPr="00533A63">
        <w:rPr>
          <w:spacing w:val="1"/>
          <w:sz w:val="24"/>
        </w:rPr>
        <w:t xml:space="preserve"> </w:t>
      </w:r>
      <w:r w:rsidRPr="00533A63">
        <w:rPr>
          <w:sz w:val="24"/>
        </w:rPr>
        <w:t>практической</w:t>
      </w:r>
      <w:r w:rsidRPr="00533A63">
        <w:rPr>
          <w:spacing w:val="1"/>
          <w:sz w:val="24"/>
        </w:rPr>
        <w:t xml:space="preserve"> </w:t>
      </w:r>
      <w:r w:rsidRPr="00533A63">
        <w:rPr>
          <w:sz w:val="24"/>
        </w:rPr>
        <w:t>деятельности</w:t>
      </w:r>
      <w:r w:rsidRPr="00533A63">
        <w:rPr>
          <w:spacing w:val="1"/>
          <w:sz w:val="24"/>
        </w:rPr>
        <w:t xml:space="preserve"> </w:t>
      </w:r>
      <w:r w:rsidRPr="00533A63">
        <w:rPr>
          <w:sz w:val="24"/>
        </w:rPr>
        <w:t>человека;</w:t>
      </w:r>
    </w:p>
    <w:p w:rsidR="00CA639C" w:rsidRPr="00533A63" w:rsidRDefault="00E2638E" w:rsidP="00CA374E">
      <w:pPr>
        <w:pStyle w:val="a5"/>
        <w:numPr>
          <w:ilvl w:val="0"/>
          <w:numId w:val="115"/>
        </w:numPr>
        <w:tabs>
          <w:tab w:val="left" w:pos="1474"/>
        </w:tabs>
        <w:spacing w:before="5"/>
        <w:ind w:right="120" w:firstLine="710"/>
        <w:jc w:val="both"/>
        <w:rPr>
          <w:sz w:val="24"/>
        </w:rPr>
      </w:pPr>
      <w:r w:rsidRPr="00533A63">
        <w:rPr>
          <w:sz w:val="24"/>
        </w:rPr>
        <w:t>создавать</w:t>
      </w:r>
      <w:r w:rsidRPr="00533A63">
        <w:rPr>
          <w:spacing w:val="1"/>
          <w:sz w:val="24"/>
        </w:rPr>
        <w:t xml:space="preserve"> </w:t>
      </w:r>
      <w:r w:rsidRPr="00533A63">
        <w:rPr>
          <w:sz w:val="24"/>
        </w:rPr>
        <w:t>модели</w:t>
      </w:r>
      <w:r w:rsidRPr="00533A63">
        <w:rPr>
          <w:spacing w:val="1"/>
          <w:sz w:val="24"/>
        </w:rPr>
        <w:t xml:space="preserve"> </w:t>
      </w:r>
      <w:r w:rsidRPr="00533A63">
        <w:rPr>
          <w:sz w:val="24"/>
        </w:rPr>
        <w:t>и</w:t>
      </w:r>
      <w:r w:rsidRPr="00533A63">
        <w:rPr>
          <w:spacing w:val="1"/>
          <w:sz w:val="24"/>
        </w:rPr>
        <w:t xml:space="preserve"> </w:t>
      </w:r>
      <w:r w:rsidRPr="00533A63">
        <w:rPr>
          <w:sz w:val="24"/>
        </w:rPr>
        <w:t>схемы</w:t>
      </w:r>
      <w:r w:rsidRPr="00533A63">
        <w:rPr>
          <w:spacing w:val="1"/>
          <w:sz w:val="24"/>
        </w:rPr>
        <w:t xml:space="preserve"> </w:t>
      </w:r>
      <w:r w:rsidRPr="00533A63">
        <w:rPr>
          <w:sz w:val="24"/>
        </w:rPr>
        <w:t>для</w:t>
      </w:r>
      <w:r w:rsidRPr="00533A63">
        <w:rPr>
          <w:spacing w:val="1"/>
          <w:sz w:val="24"/>
        </w:rPr>
        <w:t xml:space="preserve"> </w:t>
      </w:r>
      <w:r w:rsidRPr="00533A63">
        <w:rPr>
          <w:sz w:val="24"/>
        </w:rPr>
        <w:t>решения</w:t>
      </w:r>
      <w:r w:rsidRPr="00533A63">
        <w:rPr>
          <w:spacing w:val="1"/>
          <w:sz w:val="24"/>
        </w:rPr>
        <w:t xml:space="preserve"> </w:t>
      </w:r>
      <w:r w:rsidRPr="00533A63">
        <w:rPr>
          <w:sz w:val="24"/>
        </w:rPr>
        <w:t>учебных</w:t>
      </w:r>
      <w:r w:rsidRPr="00533A63">
        <w:rPr>
          <w:spacing w:val="1"/>
          <w:sz w:val="24"/>
        </w:rPr>
        <w:t xml:space="preserve"> </w:t>
      </w:r>
      <w:r w:rsidRPr="00533A63">
        <w:rPr>
          <w:sz w:val="24"/>
        </w:rPr>
        <w:t>и</w:t>
      </w:r>
      <w:r w:rsidRPr="00533A63">
        <w:rPr>
          <w:spacing w:val="1"/>
          <w:sz w:val="24"/>
        </w:rPr>
        <w:t xml:space="preserve"> </w:t>
      </w:r>
      <w:r w:rsidRPr="00533A63">
        <w:rPr>
          <w:sz w:val="24"/>
        </w:rPr>
        <w:t>познавательных</w:t>
      </w:r>
      <w:r w:rsidRPr="00533A63">
        <w:rPr>
          <w:spacing w:val="1"/>
          <w:sz w:val="24"/>
        </w:rPr>
        <w:t xml:space="preserve"> </w:t>
      </w:r>
      <w:r w:rsidRPr="00533A63">
        <w:rPr>
          <w:sz w:val="24"/>
        </w:rPr>
        <w:t>задач;</w:t>
      </w:r>
      <w:r w:rsidRPr="00533A63">
        <w:rPr>
          <w:spacing w:val="1"/>
          <w:sz w:val="24"/>
        </w:rPr>
        <w:t xml:space="preserve"> </w:t>
      </w:r>
      <w:r w:rsidRPr="00533A63">
        <w:rPr>
          <w:sz w:val="24"/>
        </w:rPr>
        <w:t>понимать</w:t>
      </w:r>
      <w:r w:rsidRPr="00533A63">
        <w:rPr>
          <w:spacing w:val="1"/>
          <w:sz w:val="24"/>
        </w:rPr>
        <w:t xml:space="preserve"> </w:t>
      </w:r>
      <w:r w:rsidRPr="00533A63">
        <w:rPr>
          <w:sz w:val="24"/>
        </w:rPr>
        <w:t>необходимость соблюдения предписаний, предлагаемых в инструкциях по использованию лекарств,</w:t>
      </w:r>
      <w:r w:rsidRPr="00533A63">
        <w:rPr>
          <w:spacing w:val="1"/>
          <w:sz w:val="24"/>
        </w:rPr>
        <w:t xml:space="preserve"> </w:t>
      </w:r>
      <w:r w:rsidRPr="00533A63">
        <w:rPr>
          <w:sz w:val="24"/>
        </w:rPr>
        <w:t>средств</w:t>
      </w:r>
      <w:r w:rsidRPr="00533A63">
        <w:rPr>
          <w:spacing w:val="1"/>
          <w:sz w:val="24"/>
        </w:rPr>
        <w:t xml:space="preserve"> </w:t>
      </w:r>
      <w:r w:rsidRPr="00533A63">
        <w:rPr>
          <w:sz w:val="24"/>
        </w:rPr>
        <w:t>бытовой</w:t>
      </w:r>
      <w:r w:rsidRPr="00533A63">
        <w:rPr>
          <w:spacing w:val="2"/>
          <w:sz w:val="24"/>
        </w:rPr>
        <w:t xml:space="preserve"> </w:t>
      </w:r>
      <w:r w:rsidRPr="00533A63">
        <w:rPr>
          <w:sz w:val="24"/>
        </w:rPr>
        <w:t>химии</w:t>
      </w:r>
      <w:r w:rsidRPr="00533A63">
        <w:rPr>
          <w:spacing w:val="2"/>
          <w:sz w:val="24"/>
        </w:rPr>
        <w:t xml:space="preserve"> </w:t>
      </w:r>
      <w:r w:rsidRPr="00533A63">
        <w:rPr>
          <w:sz w:val="24"/>
        </w:rPr>
        <w:t>и</w:t>
      </w:r>
      <w:r w:rsidRPr="00533A63">
        <w:rPr>
          <w:spacing w:val="2"/>
          <w:sz w:val="24"/>
        </w:rPr>
        <w:t xml:space="preserve"> </w:t>
      </w:r>
      <w:r w:rsidRPr="00533A63">
        <w:rPr>
          <w:sz w:val="24"/>
        </w:rPr>
        <w:t>др.</w:t>
      </w:r>
    </w:p>
    <w:p w:rsidR="00CA639C" w:rsidRPr="00533A63" w:rsidRDefault="00CA639C">
      <w:pPr>
        <w:pStyle w:val="a3"/>
        <w:spacing w:before="6"/>
        <w:ind w:left="0"/>
        <w:rPr>
          <w:sz w:val="16"/>
        </w:rPr>
      </w:pPr>
    </w:p>
    <w:p w:rsidR="00CA639C" w:rsidRPr="005F0C46" w:rsidRDefault="00E2638E" w:rsidP="00CA374E">
      <w:pPr>
        <w:pStyle w:val="a5"/>
        <w:numPr>
          <w:ilvl w:val="3"/>
          <w:numId w:val="152"/>
        </w:numPr>
        <w:tabs>
          <w:tab w:val="left" w:pos="4762"/>
        </w:tabs>
        <w:spacing w:before="90" w:line="275" w:lineRule="exact"/>
        <w:ind w:left="4761" w:hanging="1359"/>
        <w:jc w:val="left"/>
        <w:rPr>
          <w:b/>
          <w:i/>
          <w:sz w:val="24"/>
        </w:rPr>
      </w:pPr>
      <w:bookmarkStart w:id="50" w:name="1.2.5.13._Изобразительное_искусство"/>
      <w:bookmarkStart w:id="51" w:name="_bookmark21"/>
      <w:bookmarkEnd w:id="50"/>
      <w:bookmarkEnd w:id="51"/>
      <w:r w:rsidRPr="005F0C46">
        <w:rPr>
          <w:b/>
          <w:i/>
          <w:sz w:val="24"/>
        </w:rPr>
        <w:t>Изобразительное</w:t>
      </w:r>
      <w:r w:rsidRPr="005F0C46">
        <w:rPr>
          <w:b/>
          <w:i/>
          <w:spacing w:val="-7"/>
          <w:sz w:val="24"/>
        </w:rPr>
        <w:t xml:space="preserve"> </w:t>
      </w:r>
      <w:r w:rsidRPr="005F0C46">
        <w:rPr>
          <w:b/>
          <w:i/>
          <w:sz w:val="24"/>
        </w:rPr>
        <w:t>искусство</w:t>
      </w:r>
    </w:p>
    <w:p w:rsidR="00CA639C" w:rsidRPr="005F0C46" w:rsidRDefault="00E2638E">
      <w:pPr>
        <w:pStyle w:val="Heading2"/>
        <w:spacing w:line="275" w:lineRule="exact"/>
        <w:ind w:left="1173" w:right="7666"/>
        <w:jc w:val="center"/>
      </w:pP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4"/>
        </w:numPr>
        <w:tabs>
          <w:tab w:val="left" w:pos="1474"/>
        </w:tabs>
        <w:spacing w:before="2" w:line="237" w:lineRule="auto"/>
        <w:ind w:right="119" w:firstLine="710"/>
        <w:jc w:val="both"/>
        <w:rPr>
          <w:sz w:val="24"/>
        </w:rPr>
      </w:pPr>
      <w:r w:rsidRPr="005F0C46">
        <w:rPr>
          <w:sz w:val="24"/>
        </w:rPr>
        <w:t>характеризовать</w:t>
      </w:r>
      <w:r w:rsidRPr="005F0C46">
        <w:rPr>
          <w:spacing w:val="1"/>
          <w:sz w:val="24"/>
        </w:rPr>
        <w:t xml:space="preserve"> </w:t>
      </w:r>
      <w:r w:rsidRPr="005F0C46">
        <w:rPr>
          <w:sz w:val="24"/>
        </w:rPr>
        <w:t>особенности</w:t>
      </w:r>
      <w:r w:rsidRPr="005F0C46">
        <w:rPr>
          <w:spacing w:val="1"/>
          <w:sz w:val="24"/>
        </w:rPr>
        <w:t xml:space="preserve"> </w:t>
      </w:r>
      <w:r w:rsidRPr="005F0C46">
        <w:rPr>
          <w:sz w:val="24"/>
        </w:rPr>
        <w:t>уникального</w:t>
      </w:r>
      <w:r w:rsidRPr="005F0C46">
        <w:rPr>
          <w:spacing w:val="1"/>
          <w:sz w:val="24"/>
        </w:rPr>
        <w:t xml:space="preserve"> </w:t>
      </w:r>
      <w:r w:rsidRPr="005F0C46">
        <w:rPr>
          <w:sz w:val="24"/>
        </w:rPr>
        <w:t>народного</w:t>
      </w:r>
      <w:r w:rsidRPr="005F0C46">
        <w:rPr>
          <w:spacing w:val="1"/>
          <w:sz w:val="24"/>
        </w:rPr>
        <w:t xml:space="preserve"> </w:t>
      </w:r>
      <w:r w:rsidRPr="005F0C46">
        <w:rPr>
          <w:sz w:val="24"/>
        </w:rPr>
        <w:t>искусства,</w:t>
      </w:r>
      <w:r w:rsidRPr="005F0C46">
        <w:rPr>
          <w:spacing w:val="1"/>
          <w:sz w:val="24"/>
        </w:rPr>
        <w:t xml:space="preserve"> </w:t>
      </w:r>
      <w:r w:rsidRPr="005F0C46">
        <w:rPr>
          <w:sz w:val="24"/>
        </w:rPr>
        <w:t>семантическое</w:t>
      </w:r>
      <w:r w:rsidRPr="005F0C46">
        <w:rPr>
          <w:spacing w:val="1"/>
          <w:sz w:val="24"/>
        </w:rPr>
        <w:t xml:space="preserve"> </w:t>
      </w:r>
      <w:r w:rsidRPr="005F0C46">
        <w:rPr>
          <w:sz w:val="24"/>
        </w:rPr>
        <w:t>значение</w:t>
      </w:r>
      <w:r w:rsidRPr="005F0C46">
        <w:rPr>
          <w:spacing w:val="1"/>
          <w:sz w:val="24"/>
        </w:rPr>
        <w:t xml:space="preserve"> </w:t>
      </w:r>
      <w:r w:rsidRPr="005F0C46">
        <w:rPr>
          <w:sz w:val="24"/>
        </w:rPr>
        <w:t>традиционных</w:t>
      </w:r>
      <w:r w:rsidRPr="005F0C46">
        <w:rPr>
          <w:spacing w:val="1"/>
          <w:sz w:val="24"/>
        </w:rPr>
        <w:t xml:space="preserve"> </w:t>
      </w:r>
      <w:r w:rsidRPr="005F0C46">
        <w:rPr>
          <w:sz w:val="24"/>
        </w:rPr>
        <w:t>образов,</w:t>
      </w:r>
      <w:r w:rsidRPr="005F0C46">
        <w:rPr>
          <w:spacing w:val="1"/>
          <w:sz w:val="24"/>
        </w:rPr>
        <w:t xml:space="preserve"> </w:t>
      </w:r>
      <w:r w:rsidRPr="005F0C46">
        <w:rPr>
          <w:sz w:val="24"/>
        </w:rPr>
        <w:t>мотивов</w:t>
      </w:r>
      <w:r w:rsidRPr="005F0C46">
        <w:rPr>
          <w:spacing w:val="1"/>
          <w:sz w:val="24"/>
        </w:rPr>
        <w:t xml:space="preserve"> </w:t>
      </w:r>
      <w:r w:rsidRPr="005F0C46">
        <w:rPr>
          <w:sz w:val="24"/>
        </w:rPr>
        <w:t>(древо</w:t>
      </w:r>
      <w:r w:rsidRPr="005F0C46">
        <w:rPr>
          <w:spacing w:val="1"/>
          <w:sz w:val="24"/>
        </w:rPr>
        <w:t xml:space="preserve"> </w:t>
      </w:r>
      <w:r w:rsidRPr="005F0C46">
        <w:rPr>
          <w:sz w:val="24"/>
        </w:rPr>
        <w:t>жизни,</w:t>
      </w:r>
      <w:r w:rsidRPr="005F0C46">
        <w:rPr>
          <w:spacing w:val="1"/>
          <w:sz w:val="24"/>
        </w:rPr>
        <w:t xml:space="preserve"> </w:t>
      </w:r>
      <w:r w:rsidRPr="005F0C46">
        <w:rPr>
          <w:sz w:val="24"/>
        </w:rPr>
        <w:t>птица,</w:t>
      </w:r>
      <w:r w:rsidRPr="005F0C46">
        <w:rPr>
          <w:spacing w:val="1"/>
          <w:sz w:val="24"/>
        </w:rPr>
        <w:t xml:space="preserve"> </w:t>
      </w:r>
      <w:r w:rsidRPr="005F0C46">
        <w:rPr>
          <w:sz w:val="24"/>
        </w:rPr>
        <w:t>солярные</w:t>
      </w:r>
      <w:r w:rsidRPr="005F0C46">
        <w:rPr>
          <w:spacing w:val="1"/>
          <w:sz w:val="24"/>
        </w:rPr>
        <w:t xml:space="preserve"> </w:t>
      </w:r>
      <w:r w:rsidRPr="005F0C46">
        <w:rPr>
          <w:sz w:val="24"/>
        </w:rPr>
        <w:t>знаки);</w:t>
      </w:r>
      <w:r w:rsidRPr="005F0C46">
        <w:rPr>
          <w:spacing w:val="1"/>
          <w:sz w:val="24"/>
        </w:rPr>
        <w:t xml:space="preserve"> </w:t>
      </w:r>
      <w:r w:rsidRPr="005F0C46">
        <w:rPr>
          <w:sz w:val="24"/>
        </w:rPr>
        <w:t>создавать</w:t>
      </w:r>
      <w:r w:rsidRPr="005F0C46">
        <w:rPr>
          <w:spacing w:val="1"/>
          <w:sz w:val="24"/>
        </w:rPr>
        <w:t xml:space="preserve"> </w:t>
      </w:r>
      <w:r w:rsidRPr="005F0C46">
        <w:rPr>
          <w:sz w:val="24"/>
        </w:rPr>
        <w:t>декоративные</w:t>
      </w:r>
      <w:r w:rsidRPr="005F0C46">
        <w:rPr>
          <w:spacing w:val="1"/>
          <w:sz w:val="24"/>
        </w:rPr>
        <w:t xml:space="preserve"> </w:t>
      </w:r>
      <w:r w:rsidRPr="005F0C46">
        <w:rPr>
          <w:sz w:val="24"/>
        </w:rPr>
        <w:t>изображения</w:t>
      </w:r>
      <w:r w:rsidRPr="005F0C46">
        <w:rPr>
          <w:spacing w:val="1"/>
          <w:sz w:val="24"/>
        </w:rPr>
        <w:t xml:space="preserve"> </w:t>
      </w:r>
      <w:r w:rsidRPr="005F0C46">
        <w:rPr>
          <w:sz w:val="24"/>
        </w:rPr>
        <w:t>на</w:t>
      </w:r>
      <w:r w:rsidRPr="005F0C46">
        <w:rPr>
          <w:spacing w:val="-9"/>
          <w:sz w:val="24"/>
        </w:rPr>
        <w:t xml:space="preserve"> </w:t>
      </w:r>
      <w:r w:rsidRPr="005F0C46">
        <w:rPr>
          <w:sz w:val="24"/>
        </w:rPr>
        <w:t>основе</w:t>
      </w:r>
      <w:r w:rsidRPr="005F0C46">
        <w:rPr>
          <w:spacing w:val="1"/>
          <w:sz w:val="24"/>
        </w:rPr>
        <w:t xml:space="preserve"> </w:t>
      </w:r>
      <w:r w:rsidRPr="005F0C46">
        <w:rPr>
          <w:sz w:val="24"/>
        </w:rPr>
        <w:t>русских</w:t>
      </w:r>
      <w:r w:rsidRPr="005F0C46">
        <w:rPr>
          <w:spacing w:val="-3"/>
          <w:sz w:val="24"/>
        </w:rPr>
        <w:t xml:space="preserve"> </w:t>
      </w:r>
      <w:r w:rsidRPr="005F0C46">
        <w:rPr>
          <w:sz w:val="24"/>
        </w:rPr>
        <w:t>образов;</w:t>
      </w:r>
    </w:p>
    <w:p w:rsidR="00CA639C" w:rsidRPr="005F0C46" w:rsidRDefault="00E2638E" w:rsidP="00CA374E">
      <w:pPr>
        <w:pStyle w:val="a5"/>
        <w:numPr>
          <w:ilvl w:val="0"/>
          <w:numId w:val="114"/>
        </w:numPr>
        <w:tabs>
          <w:tab w:val="left" w:pos="1474"/>
        </w:tabs>
        <w:spacing w:before="7" w:line="237" w:lineRule="auto"/>
        <w:ind w:right="130" w:firstLine="710"/>
        <w:jc w:val="both"/>
        <w:rPr>
          <w:sz w:val="24"/>
        </w:rPr>
      </w:pPr>
      <w:r w:rsidRPr="005F0C46">
        <w:rPr>
          <w:sz w:val="24"/>
        </w:rPr>
        <w:t>раскрывать смысл народных праздников и обрядов и их отражение в народном искусстве и в</w:t>
      </w:r>
      <w:r w:rsidRPr="005F0C46">
        <w:rPr>
          <w:spacing w:val="1"/>
          <w:sz w:val="24"/>
        </w:rPr>
        <w:t xml:space="preserve"> </w:t>
      </w:r>
      <w:r w:rsidRPr="005F0C46">
        <w:rPr>
          <w:sz w:val="24"/>
        </w:rPr>
        <w:t>современной</w:t>
      </w:r>
      <w:r w:rsidRPr="005F0C46">
        <w:rPr>
          <w:spacing w:val="-3"/>
          <w:sz w:val="24"/>
        </w:rPr>
        <w:t xml:space="preserve"> </w:t>
      </w:r>
      <w:r w:rsidRPr="005F0C46">
        <w:rPr>
          <w:sz w:val="24"/>
        </w:rPr>
        <w:t>жизни;</w:t>
      </w:r>
    </w:p>
    <w:p w:rsidR="00CA639C" w:rsidRPr="005F0C46" w:rsidRDefault="00E2638E" w:rsidP="00CA374E">
      <w:pPr>
        <w:pStyle w:val="a5"/>
        <w:numPr>
          <w:ilvl w:val="0"/>
          <w:numId w:val="114"/>
        </w:numPr>
        <w:tabs>
          <w:tab w:val="left" w:pos="1474"/>
        </w:tabs>
        <w:spacing w:before="1" w:line="293" w:lineRule="exact"/>
        <w:ind w:left="1473"/>
        <w:rPr>
          <w:sz w:val="24"/>
        </w:rPr>
      </w:pPr>
      <w:r w:rsidRPr="005F0C46">
        <w:rPr>
          <w:sz w:val="24"/>
        </w:rPr>
        <w:t>создавать</w:t>
      </w:r>
      <w:r w:rsidRPr="005F0C46">
        <w:rPr>
          <w:spacing w:val="-6"/>
          <w:sz w:val="24"/>
        </w:rPr>
        <w:t xml:space="preserve"> </w:t>
      </w:r>
      <w:r w:rsidRPr="005F0C46">
        <w:rPr>
          <w:sz w:val="24"/>
        </w:rPr>
        <w:t>эскизы</w:t>
      </w:r>
      <w:r w:rsidRPr="005F0C46">
        <w:rPr>
          <w:spacing w:val="-1"/>
          <w:sz w:val="24"/>
        </w:rPr>
        <w:t xml:space="preserve"> </w:t>
      </w:r>
      <w:r w:rsidRPr="005F0C46">
        <w:rPr>
          <w:sz w:val="24"/>
        </w:rPr>
        <w:t>декоративного</w:t>
      </w:r>
      <w:r w:rsidRPr="005F0C46">
        <w:rPr>
          <w:spacing w:val="-3"/>
          <w:sz w:val="24"/>
        </w:rPr>
        <w:t xml:space="preserve"> </w:t>
      </w:r>
      <w:r w:rsidRPr="005F0C46">
        <w:rPr>
          <w:sz w:val="24"/>
        </w:rPr>
        <w:t>убранства</w:t>
      </w:r>
      <w:r w:rsidRPr="005F0C46">
        <w:rPr>
          <w:spacing w:val="-3"/>
          <w:sz w:val="24"/>
        </w:rPr>
        <w:t xml:space="preserve"> </w:t>
      </w:r>
      <w:r w:rsidRPr="005F0C46">
        <w:rPr>
          <w:sz w:val="24"/>
        </w:rPr>
        <w:t>русской</w:t>
      </w:r>
      <w:r w:rsidRPr="005F0C46">
        <w:rPr>
          <w:spacing w:val="-7"/>
          <w:sz w:val="24"/>
        </w:rPr>
        <w:t xml:space="preserve"> </w:t>
      </w:r>
      <w:r w:rsidRPr="005F0C46">
        <w:rPr>
          <w:sz w:val="24"/>
        </w:rPr>
        <w:t>избы;</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создавать</w:t>
      </w:r>
      <w:r w:rsidRPr="005F0C46">
        <w:rPr>
          <w:spacing w:val="-6"/>
          <w:sz w:val="24"/>
        </w:rPr>
        <w:t xml:space="preserve"> </w:t>
      </w:r>
      <w:r w:rsidRPr="005F0C46">
        <w:rPr>
          <w:sz w:val="24"/>
        </w:rPr>
        <w:t>цветовую</w:t>
      </w:r>
      <w:r w:rsidRPr="005F0C46">
        <w:rPr>
          <w:spacing w:val="-5"/>
          <w:sz w:val="24"/>
        </w:rPr>
        <w:t xml:space="preserve"> </w:t>
      </w:r>
      <w:r w:rsidRPr="005F0C46">
        <w:rPr>
          <w:sz w:val="24"/>
        </w:rPr>
        <w:t>композицию</w:t>
      </w:r>
      <w:r w:rsidRPr="005F0C46">
        <w:rPr>
          <w:spacing w:val="-9"/>
          <w:sz w:val="24"/>
        </w:rPr>
        <w:t xml:space="preserve"> </w:t>
      </w:r>
      <w:r w:rsidRPr="005F0C46">
        <w:rPr>
          <w:sz w:val="24"/>
        </w:rPr>
        <w:t>внутреннего</w:t>
      </w:r>
      <w:r w:rsidRPr="005F0C46">
        <w:rPr>
          <w:spacing w:val="1"/>
          <w:sz w:val="24"/>
        </w:rPr>
        <w:t xml:space="preserve"> </w:t>
      </w:r>
      <w:r w:rsidRPr="005F0C46">
        <w:rPr>
          <w:sz w:val="24"/>
        </w:rPr>
        <w:t>убранства</w:t>
      </w:r>
      <w:r w:rsidRPr="005F0C46">
        <w:rPr>
          <w:spacing w:val="-3"/>
          <w:sz w:val="24"/>
        </w:rPr>
        <w:t xml:space="preserve"> </w:t>
      </w:r>
      <w:r w:rsidRPr="005F0C46">
        <w:rPr>
          <w:sz w:val="24"/>
        </w:rPr>
        <w:t>избы;</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определять</w:t>
      </w:r>
      <w:r w:rsidRPr="005F0C46">
        <w:rPr>
          <w:spacing w:val="-4"/>
          <w:sz w:val="24"/>
        </w:rPr>
        <w:t xml:space="preserve"> </w:t>
      </w:r>
      <w:r w:rsidRPr="005F0C46">
        <w:rPr>
          <w:sz w:val="24"/>
        </w:rPr>
        <w:t>специфику</w:t>
      </w:r>
      <w:r w:rsidRPr="005F0C46">
        <w:rPr>
          <w:spacing w:val="-12"/>
          <w:sz w:val="24"/>
        </w:rPr>
        <w:t xml:space="preserve"> </w:t>
      </w:r>
      <w:r w:rsidRPr="005F0C46">
        <w:rPr>
          <w:sz w:val="24"/>
        </w:rPr>
        <w:t>образного</w:t>
      </w:r>
      <w:r w:rsidRPr="005F0C46">
        <w:rPr>
          <w:spacing w:val="-4"/>
          <w:sz w:val="24"/>
        </w:rPr>
        <w:t xml:space="preserve"> </w:t>
      </w:r>
      <w:r w:rsidRPr="005F0C46">
        <w:rPr>
          <w:sz w:val="24"/>
        </w:rPr>
        <w:t>языка</w:t>
      </w:r>
      <w:r w:rsidRPr="005F0C46">
        <w:rPr>
          <w:spacing w:val="2"/>
          <w:sz w:val="24"/>
        </w:rPr>
        <w:t xml:space="preserve"> </w:t>
      </w:r>
      <w:r w:rsidRPr="005F0C46">
        <w:rPr>
          <w:sz w:val="24"/>
        </w:rPr>
        <w:t>декоративно-прикладного</w:t>
      </w:r>
      <w:r w:rsidRPr="005F0C46">
        <w:rPr>
          <w:spacing w:val="-4"/>
          <w:sz w:val="24"/>
        </w:rPr>
        <w:t xml:space="preserve"> </w:t>
      </w:r>
      <w:r w:rsidRPr="005F0C46">
        <w:rPr>
          <w:sz w:val="24"/>
        </w:rPr>
        <w:t>искусства;</w:t>
      </w:r>
    </w:p>
    <w:p w:rsidR="00CA639C" w:rsidRPr="005F0C46" w:rsidRDefault="00E2638E" w:rsidP="00CA374E">
      <w:pPr>
        <w:pStyle w:val="a5"/>
        <w:numPr>
          <w:ilvl w:val="0"/>
          <w:numId w:val="114"/>
        </w:numPr>
        <w:tabs>
          <w:tab w:val="left" w:pos="1474"/>
        </w:tabs>
        <w:ind w:right="120" w:firstLine="710"/>
        <w:jc w:val="both"/>
        <w:rPr>
          <w:sz w:val="24"/>
        </w:rPr>
      </w:pPr>
      <w:r w:rsidRPr="005F0C46">
        <w:rPr>
          <w:sz w:val="24"/>
        </w:rPr>
        <w:t>создавать</w:t>
      </w:r>
      <w:r w:rsidRPr="005F0C46">
        <w:rPr>
          <w:spacing w:val="1"/>
          <w:sz w:val="24"/>
        </w:rPr>
        <w:t xml:space="preserve"> </w:t>
      </w:r>
      <w:r w:rsidRPr="005F0C46">
        <w:rPr>
          <w:sz w:val="24"/>
        </w:rPr>
        <w:t>самостоятельные</w:t>
      </w:r>
      <w:r w:rsidRPr="005F0C46">
        <w:rPr>
          <w:spacing w:val="1"/>
          <w:sz w:val="24"/>
        </w:rPr>
        <w:t xml:space="preserve"> </w:t>
      </w:r>
      <w:r w:rsidRPr="005F0C46">
        <w:rPr>
          <w:sz w:val="24"/>
        </w:rPr>
        <w:t>варианты</w:t>
      </w:r>
      <w:r w:rsidRPr="005F0C46">
        <w:rPr>
          <w:spacing w:val="1"/>
          <w:sz w:val="24"/>
        </w:rPr>
        <w:t xml:space="preserve"> </w:t>
      </w:r>
      <w:r w:rsidRPr="005F0C46">
        <w:rPr>
          <w:sz w:val="24"/>
        </w:rPr>
        <w:t>орнаментального</w:t>
      </w:r>
      <w:r w:rsidRPr="005F0C46">
        <w:rPr>
          <w:spacing w:val="1"/>
          <w:sz w:val="24"/>
        </w:rPr>
        <w:t xml:space="preserve"> </w:t>
      </w:r>
      <w:r w:rsidRPr="005F0C46">
        <w:rPr>
          <w:sz w:val="24"/>
        </w:rPr>
        <w:t>построения</w:t>
      </w:r>
      <w:r w:rsidRPr="005F0C46">
        <w:rPr>
          <w:spacing w:val="1"/>
          <w:sz w:val="24"/>
        </w:rPr>
        <w:t xml:space="preserve"> </w:t>
      </w:r>
      <w:r w:rsidRPr="005F0C46">
        <w:rPr>
          <w:sz w:val="24"/>
        </w:rPr>
        <w:t>вышивки</w:t>
      </w:r>
      <w:r w:rsidRPr="005F0C46">
        <w:rPr>
          <w:spacing w:val="1"/>
          <w:sz w:val="24"/>
        </w:rPr>
        <w:t xml:space="preserve"> </w:t>
      </w:r>
      <w:r w:rsidRPr="005F0C46">
        <w:rPr>
          <w:sz w:val="24"/>
        </w:rPr>
        <w:t>с</w:t>
      </w:r>
      <w:r w:rsidRPr="005F0C46">
        <w:rPr>
          <w:spacing w:val="1"/>
          <w:sz w:val="24"/>
        </w:rPr>
        <w:t xml:space="preserve"> </w:t>
      </w:r>
      <w:r w:rsidRPr="005F0C46">
        <w:rPr>
          <w:sz w:val="24"/>
        </w:rPr>
        <w:t>опорой</w:t>
      </w:r>
      <w:r w:rsidRPr="005F0C46">
        <w:rPr>
          <w:spacing w:val="1"/>
          <w:sz w:val="24"/>
        </w:rPr>
        <w:t xml:space="preserve"> </w:t>
      </w:r>
      <w:r w:rsidRPr="005F0C46">
        <w:rPr>
          <w:sz w:val="24"/>
        </w:rPr>
        <w:t>на</w:t>
      </w:r>
      <w:r w:rsidRPr="005F0C46">
        <w:rPr>
          <w:spacing w:val="-57"/>
          <w:sz w:val="24"/>
        </w:rPr>
        <w:t xml:space="preserve"> </w:t>
      </w:r>
      <w:r w:rsidRPr="005F0C46">
        <w:rPr>
          <w:sz w:val="24"/>
        </w:rPr>
        <w:t>народные</w:t>
      </w:r>
      <w:r w:rsidRPr="005F0C46">
        <w:rPr>
          <w:spacing w:val="-5"/>
          <w:sz w:val="24"/>
        </w:rPr>
        <w:t xml:space="preserve"> </w:t>
      </w:r>
      <w:r w:rsidRPr="005F0C46">
        <w:rPr>
          <w:sz w:val="24"/>
        </w:rPr>
        <w:t>традиции;</w:t>
      </w:r>
    </w:p>
    <w:p w:rsidR="00CA639C" w:rsidRPr="005F0C46" w:rsidRDefault="00E2638E" w:rsidP="00CA374E">
      <w:pPr>
        <w:pStyle w:val="a5"/>
        <w:numPr>
          <w:ilvl w:val="0"/>
          <w:numId w:val="114"/>
        </w:numPr>
        <w:tabs>
          <w:tab w:val="left" w:pos="1474"/>
        </w:tabs>
        <w:spacing w:before="3" w:line="237" w:lineRule="auto"/>
        <w:ind w:right="123" w:firstLine="710"/>
        <w:jc w:val="both"/>
        <w:rPr>
          <w:sz w:val="24"/>
        </w:rPr>
      </w:pPr>
      <w:r w:rsidRPr="005F0C46">
        <w:rPr>
          <w:sz w:val="24"/>
        </w:rPr>
        <w:t>создавать эскизы народного праздничного костюма, его отдельных элементов в цветовом</w:t>
      </w:r>
      <w:r w:rsidRPr="005F0C46">
        <w:rPr>
          <w:spacing w:val="1"/>
          <w:sz w:val="24"/>
        </w:rPr>
        <w:t xml:space="preserve"> </w:t>
      </w:r>
      <w:r w:rsidRPr="005F0C46">
        <w:rPr>
          <w:sz w:val="24"/>
        </w:rPr>
        <w:t>решении;</w:t>
      </w:r>
    </w:p>
    <w:p w:rsidR="00CA639C" w:rsidRPr="005F0C46" w:rsidRDefault="00E2638E" w:rsidP="00CA374E">
      <w:pPr>
        <w:pStyle w:val="a5"/>
        <w:numPr>
          <w:ilvl w:val="0"/>
          <w:numId w:val="114"/>
        </w:numPr>
        <w:tabs>
          <w:tab w:val="left" w:pos="1474"/>
        </w:tabs>
        <w:spacing w:before="7" w:line="237" w:lineRule="auto"/>
        <w:ind w:right="120" w:firstLine="710"/>
        <w:jc w:val="both"/>
        <w:rPr>
          <w:sz w:val="24"/>
        </w:rPr>
      </w:pPr>
      <w:r w:rsidRPr="005F0C46">
        <w:rPr>
          <w:sz w:val="24"/>
        </w:rPr>
        <w:t>умело пользоваться языком декоративно-прикладного искусства, принципами декоративного</w:t>
      </w:r>
      <w:r w:rsidRPr="005F0C46">
        <w:rPr>
          <w:spacing w:val="1"/>
          <w:sz w:val="24"/>
        </w:rPr>
        <w:t xml:space="preserve"> </w:t>
      </w:r>
      <w:r w:rsidRPr="005F0C46">
        <w:rPr>
          <w:sz w:val="24"/>
        </w:rPr>
        <w:t>обобщения,</w:t>
      </w:r>
      <w:r w:rsidRPr="005F0C46">
        <w:rPr>
          <w:spacing w:val="-5"/>
          <w:sz w:val="24"/>
        </w:rPr>
        <w:t xml:space="preserve"> </w:t>
      </w:r>
      <w:r w:rsidRPr="005F0C46">
        <w:rPr>
          <w:sz w:val="24"/>
        </w:rPr>
        <w:t>уметь передавать</w:t>
      </w:r>
      <w:r w:rsidRPr="005F0C46">
        <w:rPr>
          <w:spacing w:val="-1"/>
          <w:sz w:val="24"/>
        </w:rPr>
        <w:t xml:space="preserve"> </w:t>
      </w:r>
      <w:r w:rsidRPr="005F0C46">
        <w:rPr>
          <w:sz w:val="24"/>
        </w:rPr>
        <w:t>единство</w:t>
      </w:r>
      <w:r w:rsidRPr="005F0C46">
        <w:rPr>
          <w:spacing w:val="3"/>
          <w:sz w:val="24"/>
        </w:rPr>
        <w:t xml:space="preserve"> </w:t>
      </w:r>
      <w:r w:rsidRPr="005F0C46">
        <w:rPr>
          <w:sz w:val="24"/>
        </w:rPr>
        <w:t>формы</w:t>
      </w:r>
      <w:r w:rsidRPr="005F0C46">
        <w:rPr>
          <w:spacing w:val="-9"/>
          <w:sz w:val="24"/>
        </w:rPr>
        <w:t xml:space="preserve"> </w:t>
      </w:r>
      <w:r w:rsidRPr="005F0C46">
        <w:rPr>
          <w:sz w:val="24"/>
        </w:rPr>
        <w:t>и</w:t>
      </w:r>
      <w:r w:rsidRPr="005F0C46">
        <w:rPr>
          <w:spacing w:val="-1"/>
          <w:sz w:val="24"/>
        </w:rPr>
        <w:t xml:space="preserve"> </w:t>
      </w:r>
      <w:r w:rsidRPr="005F0C46">
        <w:rPr>
          <w:sz w:val="24"/>
        </w:rPr>
        <w:t>декора</w:t>
      </w:r>
      <w:r w:rsidRPr="005F0C46">
        <w:rPr>
          <w:spacing w:val="-7"/>
          <w:sz w:val="24"/>
        </w:rPr>
        <w:t xml:space="preserve"> </w:t>
      </w:r>
      <w:r w:rsidRPr="005F0C46">
        <w:rPr>
          <w:sz w:val="24"/>
        </w:rPr>
        <w:t>(на</w:t>
      </w:r>
      <w:r w:rsidRPr="005F0C46">
        <w:rPr>
          <w:spacing w:val="-2"/>
          <w:sz w:val="24"/>
        </w:rPr>
        <w:t xml:space="preserve"> </w:t>
      </w:r>
      <w:r w:rsidRPr="005F0C46">
        <w:rPr>
          <w:sz w:val="24"/>
        </w:rPr>
        <w:t>доступном для</w:t>
      </w:r>
      <w:r w:rsidRPr="005F0C46">
        <w:rPr>
          <w:spacing w:val="-2"/>
          <w:sz w:val="24"/>
        </w:rPr>
        <w:t xml:space="preserve"> </w:t>
      </w:r>
      <w:r w:rsidRPr="005F0C46">
        <w:rPr>
          <w:sz w:val="24"/>
        </w:rPr>
        <w:t>данного</w:t>
      </w:r>
      <w:r w:rsidRPr="005F0C46">
        <w:rPr>
          <w:spacing w:val="-1"/>
          <w:sz w:val="24"/>
        </w:rPr>
        <w:t xml:space="preserve"> </w:t>
      </w:r>
      <w:r w:rsidRPr="005F0C46">
        <w:rPr>
          <w:sz w:val="24"/>
        </w:rPr>
        <w:t>возраста</w:t>
      </w:r>
      <w:r w:rsidRPr="005F0C46">
        <w:rPr>
          <w:spacing w:val="-2"/>
          <w:sz w:val="24"/>
        </w:rPr>
        <w:t xml:space="preserve"> </w:t>
      </w:r>
      <w:r w:rsidRPr="005F0C46">
        <w:rPr>
          <w:sz w:val="24"/>
        </w:rPr>
        <w:t>уровне);</w:t>
      </w:r>
    </w:p>
    <w:p w:rsidR="00CA639C" w:rsidRPr="005F0C46" w:rsidRDefault="00E2638E" w:rsidP="00CA374E">
      <w:pPr>
        <w:pStyle w:val="a5"/>
        <w:numPr>
          <w:ilvl w:val="0"/>
          <w:numId w:val="114"/>
        </w:numPr>
        <w:tabs>
          <w:tab w:val="left" w:pos="1474"/>
        </w:tabs>
        <w:ind w:right="120" w:firstLine="710"/>
        <w:jc w:val="both"/>
        <w:rPr>
          <w:sz w:val="24"/>
        </w:rPr>
      </w:pPr>
      <w:r w:rsidRPr="005F0C46">
        <w:rPr>
          <w:sz w:val="24"/>
        </w:rPr>
        <w:t>выстраивать декоративные, орнаментальные композиции в традиции народного</w:t>
      </w:r>
      <w:r w:rsidRPr="005F0C46">
        <w:rPr>
          <w:spacing w:val="1"/>
          <w:sz w:val="24"/>
        </w:rPr>
        <w:t xml:space="preserve"> </w:t>
      </w:r>
      <w:r w:rsidRPr="005F0C46">
        <w:rPr>
          <w:sz w:val="24"/>
        </w:rPr>
        <w:t>искусства</w:t>
      </w:r>
      <w:r w:rsidRPr="005F0C46">
        <w:rPr>
          <w:spacing w:val="1"/>
          <w:sz w:val="24"/>
        </w:rPr>
        <w:t xml:space="preserve"> </w:t>
      </w:r>
      <w:r w:rsidRPr="005F0C46">
        <w:rPr>
          <w:sz w:val="24"/>
        </w:rPr>
        <w:t>(используя традиционное письмо Гжели, Городца, Хохломы и т. д.) на основе ритмического повтора</w:t>
      </w:r>
      <w:r w:rsidRPr="005F0C46">
        <w:rPr>
          <w:spacing w:val="1"/>
          <w:sz w:val="24"/>
        </w:rPr>
        <w:t xml:space="preserve"> </w:t>
      </w:r>
      <w:r w:rsidRPr="005F0C46">
        <w:rPr>
          <w:sz w:val="24"/>
        </w:rPr>
        <w:t>изобразительных</w:t>
      </w:r>
      <w:r w:rsidRPr="005F0C46">
        <w:rPr>
          <w:spacing w:val="-4"/>
          <w:sz w:val="24"/>
        </w:rPr>
        <w:t xml:space="preserve"> </w:t>
      </w:r>
      <w:r w:rsidRPr="005F0C46">
        <w:rPr>
          <w:sz w:val="24"/>
        </w:rPr>
        <w:t>или</w:t>
      </w:r>
      <w:r w:rsidRPr="005F0C46">
        <w:rPr>
          <w:spacing w:val="-2"/>
          <w:sz w:val="24"/>
        </w:rPr>
        <w:t xml:space="preserve"> </w:t>
      </w:r>
      <w:r w:rsidRPr="005F0C46">
        <w:rPr>
          <w:sz w:val="24"/>
        </w:rPr>
        <w:t>геометрических</w:t>
      </w:r>
      <w:r w:rsidRPr="005F0C46">
        <w:rPr>
          <w:spacing w:val="-3"/>
          <w:sz w:val="24"/>
        </w:rPr>
        <w:t xml:space="preserve"> </w:t>
      </w:r>
      <w:r w:rsidRPr="005F0C46">
        <w:rPr>
          <w:sz w:val="24"/>
        </w:rPr>
        <w:t>элементов;</w:t>
      </w:r>
    </w:p>
    <w:p w:rsidR="00CA639C" w:rsidRPr="005F0C46" w:rsidRDefault="00E2638E" w:rsidP="00CA374E">
      <w:pPr>
        <w:pStyle w:val="a5"/>
        <w:numPr>
          <w:ilvl w:val="0"/>
          <w:numId w:val="114"/>
        </w:numPr>
        <w:tabs>
          <w:tab w:val="left" w:pos="1474"/>
        </w:tabs>
        <w:ind w:left="851" w:right="119" w:firstLine="710"/>
        <w:jc w:val="both"/>
        <w:rPr>
          <w:sz w:val="24"/>
        </w:rPr>
      </w:pPr>
      <w:r w:rsidRPr="005F0C46">
        <w:rPr>
          <w:sz w:val="24"/>
        </w:rPr>
        <w:t>владеть</w:t>
      </w:r>
      <w:r w:rsidRPr="005F0C46">
        <w:rPr>
          <w:spacing w:val="1"/>
          <w:sz w:val="24"/>
        </w:rPr>
        <w:t xml:space="preserve"> </w:t>
      </w:r>
      <w:r w:rsidRPr="005F0C46">
        <w:rPr>
          <w:sz w:val="24"/>
        </w:rPr>
        <w:t>практическими</w:t>
      </w:r>
      <w:r w:rsidRPr="005F0C46">
        <w:rPr>
          <w:spacing w:val="1"/>
          <w:sz w:val="24"/>
        </w:rPr>
        <w:t xml:space="preserve"> </w:t>
      </w:r>
      <w:r w:rsidRPr="005F0C46">
        <w:rPr>
          <w:sz w:val="24"/>
        </w:rPr>
        <w:t>навыками выразительного</w:t>
      </w:r>
      <w:r w:rsidRPr="005F0C46">
        <w:rPr>
          <w:spacing w:val="1"/>
          <w:sz w:val="24"/>
        </w:rPr>
        <w:t xml:space="preserve"> </w:t>
      </w:r>
      <w:r w:rsidRPr="005F0C46">
        <w:rPr>
          <w:sz w:val="24"/>
        </w:rPr>
        <w:t>использования</w:t>
      </w:r>
      <w:r w:rsidRPr="005F0C46">
        <w:rPr>
          <w:spacing w:val="1"/>
          <w:sz w:val="24"/>
        </w:rPr>
        <w:t xml:space="preserve"> </w:t>
      </w:r>
      <w:r w:rsidRPr="005F0C46">
        <w:rPr>
          <w:sz w:val="24"/>
        </w:rPr>
        <w:t>фактуры,</w:t>
      </w:r>
      <w:r w:rsidRPr="005F0C46">
        <w:rPr>
          <w:spacing w:val="1"/>
          <w:sz w:val="24"/>
        </w:rPr>
        <w:t xml:space="preserve"> </w:t>
      </w:r>
      <w:r w:rsidRPr="005F0C46">
        <w:rPr>
          <w:sz w:val="24"/>
        </w:rPr>
        <w:t>цвета,</w:t>
      </w:r>
      <w:r w:rsidRPr="005F0C46">
        <w:rPr>
          <w:spacing w:val="1"/>
          <w:sz w:val="24"/>
        </w:rPr>
        <w:t xml:space="preserve"> </w:t>
      </w:r>
      <w:r w:rsidRPr="005F0C46">
        <w:rPr>
          <w:sz w:val="24"/>
        </w:rPr>
        <w:t>формы,</w:t>
      </w:r>
      <w:r w:rsidRPr="005F0C46">
        <w:rPr>
          <w:spacing w:val="1"/>
          <w:sz w:val="24"/>
        </w:rPr>
        <w:t xml:space="preserve"> </w:t>
      </w:r>
      <w:r w:rsidRPr="005F0C46">
        <w:rPr>
          <w:sz w:val="24"/>
        </w:rPr>
        <w:t>объема,</w:t>
      </w:r>
      <w:r w:rsidRPr="005F0C46">
        <w:rPr>
          <w:spacing w:val="1"/>
          <w:sz w:val="24"/>
        </w:rPr>
        <w:t xml:space="preserve"> </w:t>
      </w:r>
      <w:r w:rsidRPr="005F0C46">
        <w:rPr>
          <w:sz w:val="24"/>
        </w:rPr>
        <w:t>пространства</w:t>
      </w:r>
      <w:r w:rsidRPr="005F0C46">
        <w:rPr>
          <w:spacing w:val="1"/>
          <w:sz w:val="24"/>
        </w:rPr>
        <w:t xml:space="preserve"> </w:t>
      </w:r>
      <w:r w:rsidRPr="005F0C46">
        <w:rPr>
          <w:sz w:val="24"/>
        </w:rPr>
        <w:t>в</w:t>
      </w:r>
      <w:r w:rsidRPr="005F0C46">
        <w:rPr>
          <w:spacing w:val="1"/>
          <w:sz w:val="24"/>
        </w:rPr>
        <w:t xml:space="preserve"> </w:t>
      </w:r>
      <w:r w:rsidRPr="005F0C46">
        <w:rPr>
          <w:sz w:val="24"/>
        </w:rPr>
        <w:t>процессе</w:t>
      </w:r>
      <w:r w:rsidRPr="005F0C46">
        <w:rPr>
          <w:spacing w:val="1"/>
          <w:sz w:val="24"/>
        </w:rPr>
        <w:t xml:space="preserve"> </w:t>
      </w:r>
      <w:r w:rsidRPr="005F0C46">
        <w:rPr>
          <w:sz w:val="24"/>
        </w:rPr>
        <w:t>создания</w:t>
      </w:r>
      <w:r w:rsidRPr="005F0C46">
        <w:rPr>
          <w:spacing w:val="1"/>
          <w:sz w:val="24"/>
        </w:rPr>
        <w:t xml:space="preserve"> </w:t>
      </w:r>
      <w:r w:rsidRPr="005F0C46">
        <w:rPr>
          <w:sz w:val="24"/>
        </w:rPr>
        <w:t>в</w:t>
      </w:r>
      <w:r w:rsidRPr="005F0C46">
        <w:rPr>
          <w:spacing w:val="1"/>
          <w:sz w:val="24"/>
        </w:rPr>
        <w:t xml:space="preserve"> </w:t>
      </w:r>
      <w:r w:rsidRPr="005F0C46">
        <w:rPr>
          <w:sz w:val="24"/>
        </w:rPr>
        <w:t>конкретном</w:t>
      </w:r>
      <w:r w:rsidRPr="005F0C46">
        <w:rPr>
          <w:spacing w:val="1"/>
          <w:sz w:val="24"/>
        </w:rPr>
        <w:t xml:space="preserve"> </w:t>
      </w:r>
      <w:r w:rsidRPr="005F0C46">
        <w:rPr>
          <w:sz w:val="24"/>
        </w:rPr>
        <w:t>материале</w:t>
      </w:r>
      <w:r w:rsidRPr="005F0C46">
        <w:rPr>
          <w:spacing w:val="1"/>
          <w:sz w:val="24"/>
        </w:rPr>
        <w:t xml:space="preserve"> </w:t>
      </w:r>
      <w:r w:rsidRPr="005F0C46">
        <w:rPr>
          <w:sz w:val="24"/>
        </w:rPr>
        <w:t>плоскостных</w:t>
      </w:r>
      <w:r w:rsidRPr="005F0C46">
        <w:rPr>
          <w:spacing w:val="1"/>
          <w:sz w:val="24"/>
        </w:rPr>
        <w:t xml:space="preserve"> </w:t>
      </w:r>
      <w:r w:rsidRPr="005F0C46">
        <w:rPr>
          <w:sz w:val="24"/>
        </w:rPr>
        <w:t>или</w:t>
      </w:r>
      <w:r w:rsidRPr="005F0C46">
        <w:rPr>
          <w:spacing w:val="1"/>
          <w:sz w:val="24"/>
        </w:rPr>
        <w:t xml:space="preserve"> </w:t>
      </w:r>
      <w:r w:rsidRPr="005F0C46">
        <w:rPr>
          <w:sz w:val="24"/>
        </w:rPr>
        <w:t>объемных</w:t>
      </w:r>
      <w:r w:rsidRPr="005F0C46">
        <w:rPr>
          <w:spacing w:val="1"/>
          <w:sz w:val="24"/>
        </w:rPr>
        <w:t xml:space="preserve"> </w:t>
      </w:r>
      <w:r w:rsidRPr="005F0C46">
        <w:rPr>
          <w:sz w:val="24"/>
        </w:rPr>
        <w:t>декоративных</w:t>
      </w:r>
      <w:r w:rsidRPr="005F0C46">
        <w:rPr>
          <w:spacing w:val="-4"/>
          <w:sz w:val="24"/>
        </w:rPr>
        <w:t xml:space="preserve"> </w:t>
      </w:r>
      <w:r w:rsidRPr="005F0C46">
        <w:rPr>
          <w:sz w:val="24"/>
        </w:rPr>
        <w:t>композиций;</w:t>
      </w:r>
    </w:p>
    <w:p w:rsidR="00CA639C" w:rsidRPr="005F0C46" w:rsidRDefault="00E2638E" w:rsidP="00CA374E">
      <w:pPr>
        <w:pStyle w:val="a5"/>
        <w:numPr>
          <w:ilvl w:val="0"/>
          <w:numId w:val="114"/>
        </w:numPr>
        <w:tabs>
          <w:tab w:val="left" w:pos="1474"/>
        </w:tabs>
        <w:ind w:left="851" w:right="122" w:firstLine="710"/>
        <w:jc w:val="both"/>
        <w:rPr>
          <w:sz w:val="24"/>
        </w:rPr>
      </w:pPr>
      <w:r w:rsidRPr="005F0C46">
        <w:rPr>
          <w:sz w:val="24"/>
        </w:rPr>
        <w:t>распознавать</w:t>
      </w:r>
      <w:r w:rsidRPr="005F0C46">
        <w:rPr>
          <w:spacing w:val="1"/>
          <w:sz w:val="24"/>
        </w:rPr>
        <w:t xml:space="preserve"> </w:t>
      </w:r>
      <w:r w:rsidRPr="005F0C46">
        <w:rPr>
          <w:sz w:val="24"/>
        </w:rPr>
        <w:t>и</w:t>
      </w:r>
      <w:r w:rsidRPr="005F0C46">
        <w:rPr>
          <w:spacing w:val="1"/>
          <w:sz w:val="24"/>
        </w:rPr>
        <w:t xml:space="preserve"> </w:t>
      </w:r>
      <w:r w:rsidRPr="005F0C46">
        <w:rPr>
          <w:sz w:val="24"/>
        </w:rPr>
        <w:t>называть</w:t>
      </w:r>
      <w:r w:rsidRPr="005F0C46">
        <w:rPr>
          <w:spacing w:val="1"/>
          <w:sz w:val="24"/>
        </w:rPr>
        <w:t xml:space="preserve"> </w:t>
      </w:r>
      <w:r w:rsidRPr="005F0C46">
        <w:rPr>
          <w:sz w:val="24"/>
        </w:rPr>
        <w:t>игрушки</w:t>
      </w:r>
      <w:r w:rsidRPr="005F0C46">
        <w:rPr>
          <w:spacing w:val="1"/>
          <w:sz w:val="24"/>
        </w:rPr>
        <w:t xml:space="preserve"> </w:t>
      </w:r>
      <w:r w:rsidRPr="005F0C46">
        <w:rPr>
          <w:sz w:val="24"/>
        </w:rPr>
        <w:t>ведущих</w:t>
      </w:r>
      <w:r w:rsidRPr="005F0C46">
        <w:rPr>
          <w:spacing w:val="1"/>
          <w:sz w:val="24"/>
        </w:rPr>
        <w:t xml:space="preserve"> </w:t>
      </w:r>
      <w:r w:rsidRPr="005F0C46">
        <w:rPr>
          <w:sz w:val="24"/>
        </w:rPr>
        <w:t>народных</w:t>
      </w:r>
      <w:r w:rsidRPr="005F0C46">
        <w:rPr>
          <w:spacing w:val="1"/>
          <w:sz w:val="24"/>
        </w:rPr>
        <w:t xml:space="preserve"> </w:t>
      </w:r>
      <w:r w:rsidRPr="005F0C46">
        <w:rPr>
          <w:sz w:val="24"/>
        </w:rPr>
        <w:t>художественных</w:t>
      </w:r>
      <w:r w:rsidRPr="005F0C46">
        <w:rPr>
          <w:spacing w:val="1"/>
          <w:sz w:val="24"/>
        </w:rPr>
        <w:t xml:space="preserve"> </w:t>
      </w:r>
      <w:r w:rsidRPr="005F0C46">
        <w:rPr>
          <w:sz w:val="24"/>
        </w:rPr>
        <w:t>промыслов;</w:t>
      </w:r>
      <w:r w:rsidRPr="005F0C46">
        <w:rPr>
          <w:spacing w:val="1"/>
          <w:sz w:val="24"/>
        </w:rPr>
        <w:t xml:space="preserve"> </w:t>
      </w:r>
      <w:r w:rsidRPr="005F0C46">
        <w:rPr>
          <w:sz w:val="24"/>
        </w:rPr>
        <w:t>осуществлять собственный художественный замысел, связанный с созданием выразительной формы</w:t>
      </w:r>
      <w:r w:rsidRPr="005F0C46">
        <w:rPr>
          <w:spacing w:val="1"/>
          <w:sz w:val="24"/>
        </w:rPr>
        <w:t xml:space="preserve"> </w:t>
      </w:r>
      <w:r w:rsidRPr="005F0C46">
        <w:rPr>
          <w:sz w:val="24"/>
        </w:rPr>
        <w:t>игрушки</w:t>
      </w:r>
      <w:r w:rsidRPr="005F0C46">
        <w:rPr>
          <w:spacing w:val="1"/>
          <w:sz w:val="24"/>
        </w:rPr>
        <w:t xml:space="preserve"> </w:t>
      </w:r>
      <w:r w:rsidRPr="005F0C46">
        <w:rPr>
          <w:sz w:val="24"/>
        </w:rPr>
        <w:t>и</w:t>
      </w:r>
      <w:r w:rsidRPr="005F0C46">
        <w:rPr>
          <w:spacing w:val="6"/>
          <w:sz w:val="24"/>
        </w:rPr>
        <w:t xml:space="preserve"> </w:t>
      </w:r>
      <w:r w:rsidRPr="005F0C46">
        <w:rPr>
          <w:sz w:val="24"/>
        </w:rPr>
        <w:t>украшением</w:t>
      </w:r>
      <w:r w:rsidRPr="005F0C46">
        <w:rPr>
          <w:spacing w:val="2"/>
          <w:sz w:val="24"/>
        </w:rPr>
        <w:t xml:space="preserve"> </w:t>
      </w:r>
      <w:r w:rsidRPr="005F0C46">
        <w:rPr>
          <w:sz w:val="24"/>
        </w:rPr>
        <w:t>ее декоративной</w:t>
      </w:r>
      <w:r w:rsidRPr="005F0C46">
        <w:rPr>
          <w:spacing w:val="2"/>
          <w:sz w:val="24"/>
        </w:rPr>
        <w:t xml:space="preserve"> </w:t>
      </w:r>
      <w:r w:rsidRPr="005F0C46">
        <w:rPr>
          <w:sz w:val="24"/>
        </w:rPr>
        <w:t>росписью</w:t>
      </w:r>
      <w:r w:rsidRPr="005F0C46">
        <w:rPr>
          <w:spacing w:val="-1"/>
          <w:sz w:val="24"/>
        </w:rPr>
        <w:t xml:space="preserve"> </w:t>
      </w:r>
      <w:r w:rsidRPr="005F0C46">
        <w:rPr>
          <w:sz w:val="24"/>
        </w:rPr>
        <w:t>в</w:t>
      </w:r>
      <w:r w:rsidRPr="005F0C46">
        <w:rPr>
          <w:spacing w:val="2"/>
          <w:sz w:val="24"/>
        </w:rPr>
        <w:t xml:space="preserve"> </w:t>
      </w:r>
      <w:r w:rsidRPr="005F0C46">
        <w:rPr>
          <w:sz w:val="24"/>
        </w:rPr>
        <w:t>традиции</w:t>
      </w:r>
      <w:r w:rsidRPr="005F0C46">
        <w:rPr>
          <w:spacing w:val="-4"/>
          <w:sz w:val="24"/>
        </w:rPr>
        <w:t xml:space="preserve"> </w:t>
      </w:r>
      <w:r w:rsidRPr="005F0C46">
        <w:rPr>
          <w:sz w:val="24"/>
        </w:rPr>
        <w:t>одного</w:t>
      </w:r>
      <w:r w:rsidRPr="005F0C46">
        <w:rPr>
          <w:spacing w:val="1"/>
          <w:sz w:val="24"/>
        </w:rPr>
        <w:t xml:space="preserve"> </w:t>
      </w:r>
      <w:r w:rsidRPr="005F0C46">
        <w:rPr>
          <w:sz w:val="24"/>
        </w:rPr>
        <w:t>из</w:t>
      </w:r>
      <w:r w:rsidRPr="005F0C46">
        <w:rPr>
          <w:spacing w:val="-3"/>
          <w:sz w:val="24"/>
        </w:rPr>
        <w:t xml:space="preserve"> </w:t>
      </w:r>
      <w:r w:rsidRPr="005F0C46">
        <w:rPr>
          <w:sz w:val="24"/>
        </w:rPr>
        <w:t>промыслов;</w:t>
      </w:r>
    </w:p>
    <w:p w:rsidR="00CA639C" w:rsidRPr="005F0C46" w:rsidRDefault="00E2638E" w:rsidP="00CA374E">
      <w:pPr>
        <w:pStyle w:val="a5"/>
        <w:numPr>
          <w:ilvl w:val="0"/>
          <w:numId w:val="114"/>
        </w:numPr>
        <w:tabs>
          <w:tab w:val="left" w:pos="1474"/>
        </w:tabs>
        <w:spacing w:line="237" w:lineRule="auto"/>
        <w:ind w:left="851" w:right="121" w:firstLine="425"/>
        <w:jc w:val="both"/>
        <w:rPr>
          <w:sz w:val="24"/>
        </w:rPr>
      </w:pPr>
      <w:r w:rsidRPr="005F0C46">
        <w:rPr>
          <w:sz w:val="24"/>
        </w:rPr>
        <w:t>характеризовать</w:t>
      </w:r>
      <w:r w:rsidRPr="005F0C46">
        <w:rPr>
          <w:spacing w:val="1"/>
          <w:sz w:val="24"/>
        </w:rPr>
        <w:t xml:space="preserve"> </w:t>
      </w:r>
      <w:r w:rsidRPr="005F0C46">
        <w:rPr>
          <w:sz w:val="24"/>
        </w:rPr>
        <w:t>основы</w:t>
      </w:r>
      <w:r w:rsidRPr="005F0C46">
        <w:rPr>
          <w:spacing w:val="1"/>
          <w:sz w:val="24"/>
        </w:rPr>
        <w:t xml:space="preserve"> </w:t>
      </w:r>
      <w:r w:rsidRPr="005F0C46">
        <w:rPr>
          <w:sz w:val="24"/>
        </w:rPr>
        <w:t>народного</w:t>
      </w:r>
      <w:r w:rsidRPr="005F0C46">
        <w:rPr>
          <w:spacing w:val="1"/>
          <w:sz w:val="24"/>
        </w:rPr>
        <w:t xml:space="preserve"> </w:t>
      </w:r>
      <w:r w:rsidRPr="005F0C46">
        <w:rPr>
          <w:sz w:val="24"/>
        </w:rPr>
        <w:t>орнамента;</w:t>
      </w:r>
      <w:r w:rsidRPr="005F0C46">
        <w:rPr>
          <w:spacing w:val="1"/>
          <w:sz w:val="24"/>
        </w:rPr>
        <w:t xml:space="preserve"> </w:t>
      </w:r>
      <w:r w:rsidRPr="005F0C46">
        <w:rPr>
          <w:sz w:val="24"/>
        </w:rPr>
        <w:t>создавать</w:t>
      </w:r>
      <w:r w:rsidRPr="005F0C46">
        <w:rPr>
          <w:spacing w:val="1"/>
          <w:sz w:val="24"/>
        </w:rPr>
        <w:t xml:space="preserve"> </w:t>
      </w:r>
      <w:r w:rsidRPr="005F0C46">
        <w:rPr>
          <w:sz w:val="24"/>
        </w:rPr>
        <w:t>орнаменты</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народных</w:t>
      </w:r>
      <w:r w:rsidRPr="005F0C46">
        <w:rPr>
          <w:spacing w:val="-57"/>
          <w:sz w:val="24"/>
        </w:rPr>
        <w:t xml:space="preserve"> </w:t>
      </w:r>
      <w:r w:rsidRPr="005F0C46">
        <w:rPr>
          <w:sz w:val="24"/>
        </w:rPr>
        <w:t>традиций;</w:t>
      </w:r>
    </w:p>
    <w:p w:rsidR="00CA639C" w:rsidRPr="005F0C46" w:rsidRDefault="00E2638E" w:rsidP="00CA374E">
      <w:pPr>
        <w:pStyle w:val="a5"/>
        <w:numPr>
          <w:ilvl w:val="0"/>
          <w:numId w:val="114"/>
        </w:numPr>
        <w:tabs>
          <w:tab w:val="left" w:pos="1474"/>
        </w:tabs>
        <w:spacing w:before="4" w:line="293" w:lineRule="exact"/>
        <w:ind w:left="1473"/>
        <w:jc w:val="both"/>
        <w:rPr>
          <w:sz w:val="24"/>
        </w:rPr>
      </w:pPr>
      <w:r w:rsidRPr="005F0C46">
        <w:rPr>
          <w:sz w:val="24"/>
        </w:rPr>
        <w:t>различать</w:t>
      </w:r>
      <w:r w:rsidRPr="005F0C46">
        <w:rPr>
          <w:spacing w:val="-2"/>
          <w:sz w:val="24"/>
        </w:rPr>
        <w:t xml:space="preserve"> </w:t>
      </w:r>
      <w:r w:rsidRPr="005F0C46">
        <w:rPr>
          <w:sz w:val="24"/>
        </w:rPr>
        <w:t>виды</w:t>
      </w:r>
      <w:r w:rsidRPr="005F0C46">
        <w:rPr>
          <w:spacing w:val="-1"/>
          <w:sz w:val="24"/>
        </w:rPr>
        <w:t xml:space="preserve"> </w:t>
      </w:r>
      <w:r w:rsidRPr="005F0C46">
        <w:rPr>
          <w:sz w:val="24"/>
        </w:rPr>
        <w:t>и</w:t>
      </w:r>
      <w:r w:rsidRPr="005F0C46">
        <w:rPr>
          <w:spacing w:val="-6"/>
          <w:sz w:val="24"/>
        </w:rPr>
        <w:t xml:space="preserve"> </w:t>
      </w:r>
      <w:r w:rsidRPr="005F0C46">
        <w:rPr>
          <w:sz w:val="24"/>
        </w:rPr>
        <w:t>материалы</w:t>
      </w:r>
      <w:r w:rsidRPr="005F0C46">
        <w:rPr>
          <w:spacing w:val="-6"/>
          <w:sz w:val="24"/>
        </w:rPr>
        <w:t xml:space="preserve"> </w:t>
      </w:r>
      <w:r w:rsidRPr="005F0C46">
        <w:rPr>
          <w:sz w:val="24"/>
        </w:rPr>
        <w:t>декоративно-прикладного</w:t>
      </w:r>
      <w:r w:rsidRPr="005F0C46">
        <w:rPr>
          <w:spacing w:val="-2"/>
          <w:sz w:val="24"/>
        </w:rPr>
        <w:t xml:space="preserve"> </w:t>
      </w:r>
      <w:r w:rsidRPr="005F0C46">
        <w:rPr>
          <w:sz w:val="24"/>
        </w:rPr>
        <w:t>искусства;</w:t>
      </w:r>
    </w:p>
    <w:p w:rsidR="00CA639C" w:rsidRPr="005F0C46" w:rsidRDefault="00E2638E" w:rsidP="00CA374E">
      <w:pPr>
        <w:pStyle w:val="a5"/>
        <w:numPr>
          <w:ilvl w:val="0"/>
          <w:numId w:val="114"/>
        </w:numPr>
        <w:tabs>
          <w:tab w:val="left" w:pos="1474"/>
        </w:tabs>
        <w:spacing w:before="2" w:line="237" w:lineRule="auto"/>
        <w:ind w:right="116" w:firstLine="710"/>
        <w:jc w:val="both"/>
        <w:rPr>
          <w:sz w:val="24"/>
        </w:rPr>
      </w:pPr>
      <w:r w:rsidRPr="005F0C46">
        <w:rPr>
          <w:sz w:val="24"/>
        </w:rPr>
        <w:t>различать</w:t>
      </w:r>
      <w:r w:rsidRPr="005F0C46">
        <w:rPr>
          <w:spacing w:val="1"/>
          <w:sz w:val="24"/>
        </w:rPr>
        <w:t xml:space="preserve"> </w:t>
      </w:r>
      <w:r w:rsidRPr="005F0C46">
        <w:rPr>
          <w:sz w:val="24"/>
        </w:rPr>
        <w:t>национальные</w:t>
      </w:r>
      <w:r w:rsidRPr="005F0C46">
        <w:rPr>
          <w:spacing w:val="1"/>
          <w:sz w:val="24"/>
        </w:rPr>
        <w:t xml:space="preserve"> </w:t>
      </w:r>
      <w:r w:rsidRPr="005F0C46">
        <w:rPr>
          <w:sz w:val="24"/>
        </w:rPr>
        <w:t>особенности</w:t>
      </w:r>
      <w:r w:rsidRPr="005F0C46">
        <w:rPr>
          <w:spacing w:val="1"/>
          <w:sz w:val="24"/>
        </w:rPr>
        <w:t xml:space="preserve"> </w:t>
      </w:r>
      <w:r w:rsidRPr="005F0C46">
        <w:rPr>
          <w:sz w:val="24"/>
        </w:rPr>
        <w:t>русского</w:t>
      </w:r>
      <w:r w:rsidRPr="005F0C46">
        <w:rPr>
          <w:spacing w:val="1"/>
          <w:sz w:val="24"/>
        </w:rPr>
        <w:t xml:space="preserve"> </w:t>
      </w:r>
      <w:r w:rsidRPr="005F0C46">
        <w:rPr>
          <w:sz w:val="24"/>
        </w:rPr>
        <w:t>орнамента</w:t>
      </w:r>
      <w:r w:rsidRPr="005F0C46">
        <w:rPr>
          <w:spacing w:val="1"/>
          <w:sz w:val="24"/>
        </w:rPr>
        <w:t xml:space="preserve"> </w:t>
      </w:r>
      <w:r w:rsidRPr="005F0C46">
        <w:rPr>
          <w:sz w:val="24"/>
        </w:rPr>
        <w:t>и</w:t>
      </w:r>
      <w:r w:rsidRPr="005F0C46">
        <w:rPr>
          <w:spacing w:val="1"/>
          <w:sz w:val="24"/>
        </w:rPr>
        <w:t xml:space="preserve"> </w:t>
      </w:r>
      <w:r w:rsidRPr="005F0C46">
        <w:rPr>
          <w:sz w:val="24"/>
        </w:rPr>
        <w:t>орнаментов</w:t>
      </w:r>
      <w:r w:rsidRPr="005F0C46">
        <w:rPr>
          <w:spacing w:val="1"/>
          <w:sz w:val="24"/>
        </w:rPr>
        <w:t xml:space="preserve"> </w:t>
      </w:r>
      <w:r w:rsidRPr="005F0C46">
        <w:rPr>
          <w:sz w:val="24"/>
        </w:rPr>
        <w:t>других</w:t>
      </w:r>
      <w:r w:rsidRPr="005F0C46">
        <w:rPr>
          <w:spacing w:val="1"/>
          <w:sz w:val="24"/>
        </w:rPr>
        <w:t xml:space="preserve"> </w:t>
      </w:r>
      <w:r w:rsidRPr="005F0C46">
        <w:rPr>
          <w:sz w:val="24"/>
        </w:rPr>
        <w:t>народов</w:t>
      </w:r>
      <w:r w:rsidRPr="005F0C46">
        <w:rPr>
          <w:spacing w:val="1"/>
          <w:sz w:val="24"/>
        </w:rPr>
        <w:t xml:space="preserve"> </w:t>
      </w:r>
      <w:r w:rsidRPr="005F0C46">
        <w:rPr>
          <w:sz w:val="24"/>
        </w:rPr>
        <w:t>России;</w:t>
      </w:r>
    </w:p>
    <w:p w:rsidR="00CA639C" w:rsidRPr="005F0C46" w:rsidRDefault="00E2638E" w:rsidP="00CA374E">
      <w:pPr>
        <w:pStyle w:val="a5"/>
        <w:numPr>
          <w:ilvl w:val="0"/>
          <w:numId w:val="114"/>
        </w:numPr>
        <w:tabs>
          <w:tab w:val="left" w:pos="1474"/>
        </w:tabs>
        <w:spacing w:before="7" w:line="237" w:lineRule="auto"/>
        <w:ind w:right="121" w:firstLine="710"/>
        <w:jc w:val="both"/>
        <w:rPr>
          <w:sz w:val="24"/>
        </w:rPr>
      </w:pPr>
      <w:r w:rsidRPr="005F0C46">
        <w:rPr>
          <w:sz w:val="24"/>
        </w:rPr>
        <w:t>находить</w:t>
      </w:r>
      <w:r w:rsidRPr="005F0C46">
        <w:rPr>
          <w:spacing w:val="1"/>
          <w:sz w:val="24"/>
        </w:rPr>
        <w:t xml:space="preserve"> </w:t>
      </w:r>
      <w:r w:rsidRPr="005F0C46">
        <w:rPr>
          <w:sz w:val="24"/>
        </w:rPr>
        <w:t>общие</w:t>
      </w:r>
      <w:r w:rsidRPr="005F0C46">
        <w:rPr>
          <w:spacing w:val="1"/>
          <w:sz w:val="24"/>
        </w:rPr>
        <w:t xml:space="preserve"> </w:t>
      </w:r>
      <w:r w:rsidRPr="005F0C46">
        <w:rPr>
          <w:sz w:val="24"/>
        </w:rPr>
        <w:t>черты</w:t>
      </w:r>
      <w:r w:rsidRPr="005F0C46">
        <w:rPr>
          <w:spacing w:val="1"/>
          <w:sz w:val="24"/>
        </w:rPr>
        <w:t xml:space="preserve"> </w:t>
      </w:r>
      <w:r w:rsidRPr="005F0C46">
        <w:rPr>
          <w:sz w:val="24"/>
        </w:rPr>
        <w:t>в</w:t>
      </w:r>
      <w:r w:rsidRPr="005F0C46">
        <w:rPr>
          <w:spacing w:val="1"/>
          <w:sz w:val="24"/>
        </w:rPr>
        <w:t xml:space="preserve"> </w:t>
      </w:r>
      <w:r w:rsidRPr="005F0C46">
        <w:rPr>
          <w:sz w:val="24"/>
        </w:rPr>
        <w:t>единстве</w:t>
      </w:r>
      <w:r w:rsidRPr="005F0C46">
        <w:rPr>
          <w:spacing w:val="1"/>
          <w:sz w:val="24"/>
        </w:rPr>
        <w:t xml:space="preserve"> </w:t>
      </w:r>
      <w:r w:rsidRPr="005F0C46">
        <w:rPr>
          <w:sz w:val="24"/>
        </w:rPr>
        <w:t>материалов,</w:t>
      </w:r>
      <w:r w:rsidRPr="005F0C46">
        <w:rPr>
          <w:spacing w:val="1"/>
          <w:sz w:val="24"/>
        </w:rPr>
        <w:t xml:space="preserve"> </w:t>
      </w:r>
      <w:r w:rsidRPr="005F0C46">
        <w:rPr>
          <w:sz w:val="24"/>
        </w:rPr>
        <w:t>формы</w:t>
      </w:r>
      <w:r w:rsidRPr="005F0C46">
        <w:rPr>
          <w:spacing w:val="1"/>
          <w:sz w:val="24"/>
        </w:rPr>
        <w:t xml:space="preserve"> </w:t>
      </w:r>
      <w:r w:rsidRPr="005F0C46">
        <w:rPr>
          <w:sz w:val="24"/>
        </w:rPr>
        <w:t>и</w:t>
      </w:r>
      <w:r w:rsidRPr="005F0C46">
        <w:rPr>
          <w:spacing w:val="1"/>
          <w:sz w:val="24"/>
        </w:rPr>
        <w:t xml:space="preserve"> </w:t>
      </w:r>
      <w:r w:rsidRPr="005F0C46">
        <w:rPr>
          <w:sz w:val="24"/>
        </w:rPr>
        <w:t>декора,</w:t>
      </w:r>
      <w:r w:rsidRPr="005F0C46">
        <w:rPr>
          <w:spacing w:val="1"/>
          <w:sz w:val="24"/>
        </w:rPr>
        <w:t xml:space="preserve"> </w:t>
      </w:r>
      <w:r w:rsidRPr="005F0C46">
        <w:rPr>
          <w:sz w:val="24"/>
        </w:rPr>
        <w:t>конструктивных</w:t>
      </w:r>
      <w:r w:rsidRPr="005F0C46">
        <w:rPr>
          <w:spacing w:val="1"/>
          <w:sz w:val="24"/>
        </w:rPr>
        <w:t xml:space="preserve"> </w:t>
      </w:r>
      <w:r w:rsidRPr="005F0C46">
        <w:rPr>
          <w:sz w:val="24"/>
        </w:rPr>
        <w:t>декоративных</w:t>
      </w:r>
      <w:r w:rsidRPr="005F0C46">
        <w:rPr>
          <w:spacing w:val="-5"/>
          <w:sz w:val="24"/>
        </w:rPr>
        <w:t xml:space="preserve"> </w:t>
      </w:r>
      <w:r w:rsidRPr="005F0C46">
        <w:rPr>
          <w:sz w:val="24"/>
        </w:rPr>
        <w:t>изобразительных</w:t>
      </w:r>
      <w:r w:rsidRPr="005F0C46">
        <w:rPr>
          <w:spacing w:val="-4"/>
          <w:sz w:val="24"/>
        </w:rPr>
        <w:t xml:space="preserve"> </w:t>
      </w:r>
      <w:r w:rsidRPr="005F0C46">
        <w:rPr>
          <w:sz w:val="24"/>
        </w:rPr>
        <w:t>элементов</w:t>
      </w:r>
      <w:r w:rsidRPr="005F0C46">
        <w:rPr>
          <w:spacing w:val="-2"/>
          <w:sz w:val="24"/>
        </w:rPr>
        <w:t xml:space="preserve"> </w:t>
      </w:r>
      <w:r w:rsidRPr="005F0C46">
        <w:rPr>
          <w:sz w:val="24"/>
        </w:rPr>
        <w:t>в</w:t>
      </w:r>
      <w:r w:rsidRPr="005F0C46">
        <w:rPr>
          <w:spacing w:val="-2"/>
          <w:sz w:val="24"/>
        </w:rPr>
        <w:t xml:space="preserve"> </w:t>
      </w:r>
      <w:r w:rsidRPr="005F0C46">
        <w:rPr>
          <w:sz w:val="24"/>
        </w:rPr>
        <w:t>произведениях</w:t>
      </w:r>
      <w:r w:rsidRPr="005F0C46">
        <w:rPr>
          <w:spacing w:val="-5"/>
          <w:sz w:val="24"/>
        </w:rPr>
        <w:t xml:space="preserve"> </w:t>
      </w:r>
      <w:r w:rsidRPr="005F0C46">
        <w:rPr>
          <w:sz w:val="24"/>
        </w:rPr>
        <w:t>народных</w:t>
      </w:r>
      <w:r w:rsidRPr="005F0C46">
        <w:rPr>
          <w:spacing w:val="-4"/>
          <w:sz w:val="24"/>
        </w:rPr>
        <w:t xml:space="preserve"> </w:t>
      </w:r>
      <w:r w:rsidRPr="005F0C46">
        <w:rPr>
          <w:sz w:val="24"/>
        </w:rPr>
        <w:t>и</w:t>
      </w:r>
      <w:r w:rsidRPr="005F0C46">
        <w:rPr>
          <w:spacing w:val="-3"/>
          <w:sz w:val="24"/>
        </w:rPr>
        <w:t xml:space="preserve"> </w:t>
      </w:r>
      <w:r w:rsidRPr="005F0C46">
        <w:rPr>
          <w:sz w:val="24"/>
        </w:rPr>
        <w:t>современных</w:t>
      </w:r>
      <w:r w:rsidRPr="005F0C46">
        <w:rPr>
          <w:spacing w:val="-4"/>
          <w:sz w:val="24"/>
        </w:rPr>
        <w:t xml:space="preserve"> </w:t>
      </w:r>
      <w:r w:rsidRPr="005F0C46">
        <w:rPr>
          <w:sz w:val="24"/>
        </w:rPr>
        <w:t>промыслов;</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различать и</w:t>
      </w:r>
      <w:r w:rsidRPr="005F0C46">
        <w:rPr>
          <w:spacing w:val="-5"/>
          <w:sz w:val="24"/>
        </w:rPr>
        <w:t xml:space="preserve"> </w:t>
      </w:r>
      <w:r w:rsidRPr="005F0C46">
        <w:rPr>
          <w:sz w:val="24"/>
        </w:rPr>
        <w:t>характеризовать</w:t>
      </w:r>
      <w:r w:rsidRPr="005F0C46">
        <w:rPr>
          <w:spacing w:val="-3"/>
          <w:sz w:val="24"/>
        </w:rPr>
        <w:t xml:space="preserve"> </w:t>
      </w:r>
      <w:r w:rsidRPr="005F0C46">
        <w:rPr>
          <w:sz w:val="24"/>
        </w:rPr>
        <w:t>несколько</w:t>
      </w:r>
      <w:r w:rsidRPr="005F0C46">
        <w:rPr>
          <w:spacing w:val="-1"/>
          <w:sz w:val="24"/>
        </w:rPr>
        <w:t xml:space="preserve"> </w:t>
      </w:r>
      <w:r w:rsidRPr="005F0C46">
        <w:rPr>
          <w:sz w:val="24"/>
        </w:rPr>
        <w:t>народных</w:t>
      </w:r>
      <w:r w:rsidRPr="005F0C46">
        <w:rPr>
          <w:spacing w:val="-5"/>
          <w:sz w:val="24"/>
        </w:rPr>
        <w:t xml:space="preserve"> </w:t>
      </w:r>
      <w:r w:rsidRPr="005F0C46">
        <w:rPr>
          <w:sz w:val="24"/>
        </w:rPr>
        <w:t>художественных</w:t>
      </w:r>
      <w:r w:rsidRPr="005F0C46">
        <w:rPr>
          <w:spacing w:val="-5"/>
          <w:sz w:val="24"/>
        </w:rPr>
        <w:t xml:space="preserve"> </w:t>
      </w:r>
      <w:r w:rsidRPr="005F0C46">
        <w:rPr>
          <w:sz w:val="24"/>
        </w:rPr>
        <w:t>промыслов России;</w:t>
      </w:r>
    </w:p>
    <w:p w:rsidR="00CA639C" w:rsidRPr="005F0C46" w:rsidRDefault="00E2638E" w:rsidP="00CA374E">
      <w:pPr>
        <w:pStyle w:val="a5"/>
        <w:numPr>
          <w:ilvl w:val="0"/>
          <w:numId w:val="114"/>
        </w:numPr>
        <w:tabs>
          <w:tab w:val="left" w:pos="1474"/>
        </w:tabs>
        <w:spacing w:before="2" w:line="237" w:lineRule="auto"/>
        <w:ind w:right="126" w:firstLine="710"/>
        <w:jc w:val="both"/>
        <w:rPr>
          <w:sz w:val="24"/>
        </w:rPr>
      </w:pPr>
      <w:r w:rsidRPr="005F0C46">
        <w:rPr>
          <w:sz w:val="24"/>
        </w:rPr>
        <w:t>называть</w:t>
      </w:r>
      <w:r w:rsidRPr="005F0C46">
        <w:rPr>
          <w:spacing w:val="-5"/>
          <w:sz w:val="24"/>
        </w:rPr>
        <w:t xml:space="preserve"> </w:t>
      </w:r>
      <w:r w:rsidRPr="005F0C46">
        <w:rPr>
          <w:sz w:val="24"/>
        </w:rPr>
        <w:t>пространственные</w:t>
      </w:r>
      <w:r w:rsidRPr="005F0C46">
        <w:rPr>
          <w:spacing w:val="-6"/>
          <w:sz w:val="24"/>
        </w:rPr>
        <w:t xml:space="preserve"> </w:t>
      </w:r>
      <w:r w:rsidRPr="005F0C46">
        <w:rPr>
          <w:sz w:val="24"/>
        </w:rPr>
        <w:t>и</w:t>
      </w:r>
      <w:r w:rsidRPr="005F0C46">
        <w:rPr>
          <w:spacing w:val="-1"/>
          <w:sz w:val="24"/>
        </w:rPr>
        <w:t xml:space="preserve"> </w:t>
      </w:r>
      <w:r w:rsidRPr="005F0C46">
        <w:rPr>
          <w:sz w:val="24"/>
        </w:rPr>
        <w:t>временные</w:t>
      </w:r>
      <w:r w:rsidRPr="005F0C46">
        <w:rPr>
          <w:spacing w:val="-7"/>
          <w:sz w:val="24"/>
        </w:rPr>
        <w:t xml:space="preserve"> </w:t>
      </w:r>
      <w:r w:rsidRPr="005F0C46">
        <w:rPr>
          <w:sz w:val="24"/>
        </w:rPr>
        <w:t>виды</w:t>
      </w:r>
      <w:r w:rsidRPr="005F0C46">
        <w:rPr>
          <w:spacing w:val="-8"/>
          <w:sz w:val="24"/>
        </w:rPr>
        <w:t xml:space="preserve"> </w:t>
      </w:r>
      <w:r w:rsidRPr="005F0C46">
        <w:rPr>
          <w:sz w:val="24"/>
        </w:rPr>
        <w:t>искусства</w:t>
      </w:r>
      <w:r w:rsidRPr="005F0C46">
        <w:rPr>
          <w:spacing w:val="-3"/>
          <w:sz w:val="24"/>
        </w:rPr>
        <w:t xml:space="preserve"> </w:t>
      </w:r>
      <w:r w:rsidRPr="005F0C46">
        <w:rPr>
          <w:sz w:val="24"/>
        </w:rPr>
        <w:t>и</w:t>
      </w:r>
      <w:r w:rsidRPr="005F0C46">
        <w:rPr>
          <w:spacing w:val="-5"/>
          <w:sz w:val="24"/>
        </w:rPr>
        <w:t xml:space="preserve"> </w:t>
      </w:r>
      <w:r w:rsidRPr="005F0C46">
        <w:rPr>
          <w:sz w:val="24"/>
        </w:rPr>
        <w:t>объяснять,</w:t>
      </w:r>
      <w:r w:rsidRPr="005F0C46">
        <w:rPr>
          <w:spacing w:val="1"/>
          <w:sz w:val="24"/>
        </w:rPr>
        <w:t xml:space="preserve"> </w:t>
      </w:r>
      <w:r w:rsidRPr="005F0C46">
        <w:rPr>
          <w:sz w:val="24"/>
        </w:rPr>
        <w:t>в</w:t>
      </w:r>
      <w:r w:rsidRPr="005F0C46">
        <w:rPr>
          <w:spacing w:val="-4"/>
          <w:sz w:val="24"/>
        </w:rPr>
        <w:t xml:space="preserve"> </w:t>
      </w:r>
      <w:r w:rsidRPr="005F0C46">
        <w:rPr>
          <w:sz w:val="24"/>
        </w:rPr>
        <w:t>чем состоит</w:t>
      </w:r>
      <w:r w:rsidRPr="005F0C46">
        <w:rPr>
          <w:spacing w:val="-2"/>
          <w:sz w:val="24"/>
        </w:rPr>
        <w:t xml:space="preserve"> </w:t>
      </w:r>
      <w:r w:rsidRPr="005F0C46">
        <w:rPr>
          <w:sz w:val="24"/>
        </w:rPr>
        <w:t>различие</w:t>
      </w:r>
      <w:r w:rsidRPr="005F0C46">
        <w:rPr>
          <w:spacing w:val="-57"/>
          <w:sz w:val="24"/>
        </w:rPr>
        <w:t xml:space="preserve"> </w:t>
      </w:r>
      <w:r w:rsidRPr="005F0C46">
        <w:rPr>
          <w:sz w:val="24"/>
        </w:rPr>
        <w:t>временных</w:t>
      </w:r>
      <w:r w:rsidRPr="005F0C46">
        <w:rPr>
          <w:spacing w:val="-4"/>
          <w:sz w:val="24"/>
        </w:rPr>
        <w:t xml:space="preserve"> </w:t>
      </w:r>
      <w:r w:rsidRPr="005F0C46">
        <w:rPr>
          <w:sz w:val="24"/>
        </w:rPr>
        <w:t>и</w:t>
      </w:r>
      <w:r w:rsidRPr="005F0C46">
        <w:rPr>
          <w:spacing w:val="-2"/>
          <w:sz w:val="24"/>
        </w:rPr>
        <w:t xml:space="preserve"> </w:t>
      </w:r>
      <w:r w:rsidRPr="005F0C46">
        <w:rPr>
          <w:sz w:val="24"/>
        </w:rPr>
        <w:t>пространственных</w:t>
      </w:r>
      <w:r w:rsidRPr="005F0C46">
        <w:rPr>
          <w:spacing w:val="-3"/>
          <w:sz w:val="24"/>
        </w:rPr>
        <w:t xml:space="preserve"> </w:t>
      </w:r>
      <w:r w:rsidRPr="005F0C46">
        <w:rPr>
          <w:sz w:val="24"/>
        </w:rPr>
        <w:t>видов</w:t>
      </w:r>
      <w:r w:rsidRPr="005F0C46">
        <w:rPr>
          <w:spacing w:val="-1"/>
          <w:sz w:val="24"/>
        </w:rPr>
        <w:t xml:space="preserve"> </w:t>
      </w:r>
      <w:r w:rsidRPr="005F0C46">
        <w:rPr>
          <w:sz w:val="24"/>
        </w:rPr>
        <w:t>искусства;</w:t>
      </w:r>
    </w:p>
    <w:p w:rsidR="00CA639C" w:rsidRPr="005F0C46" w:rsidRDefault="00E2638E" w:rsidP="00CA374E">
      <w:pPr>
        <w:pStyle w:val="a5"/>
        <w:numPr>
          <w:ilvl w:val="0"/>
          <w:numId w:val="114"/>
        </w:numPr>
        <w:tabs>
          <w:tab w:val="left" w:pos="1474"/>
        </w:tabs>
        <w:spacing w:before="7" w:line="237" w:lineRule="auto"/>
        <w:ind w:right="121" w:firstLine="710"/>
        <w:jc w:val="both"/>
        <w:rPr>
          <w:sz w:val="24"/>
        </w:rPr>
      </w:pPr>
      <w:r w:rsidRPr="005F0C46">
        <w:rPr>
          <w:sz w:val="24"/>
        </w:rPr>
        <w:t>классифицировать жанровую систему в изобразительном искусстве и ее значение для анализа</w:t>
      </w:r>
      <w:r w:rsidRPr="005F0C46">
        <w:rPr>
          <w:spacing w:val="-57"/>
          <w:sz w:val="24"/>
        </w:rPr>
        <w:t xml:space="preserve"> </w:t>
      </w:r>
      <w:r w:rsidRPr="005F0C46">
        <w:rPr>
          <w:sz w:val="24"/>
        </w:rPr>
        <w:t>развития</w:t>
      </w:r>
      <w:r w:rsidRPr="005F0C46">
        <w:rPr>
          <w:spacing w:val="-4"/>
          <w:sz w:val="24"/>
        </w:rPr>
        <w:t xml:space="preserve"> </w:t>
      </w:r>
      <w:r w:rsidRPr="005F0C46">
        <w:rPr>
          <w:sz w:val="24"/>
        </w:rPr>
        <w:t>искусства</w:t>
      </w:r>
      <w:r w:rsidRPr="005F0C46">
        <w:rPr>
          <w:spacing w:val="1"/>
          <w:sz w:val="24"/>
        </w:rPr>
        <w:t xml:space="preserve"> </w:t>
      </w:r>
      <w:r w:rsidRPr="005F0C46">
        <w:rPr>
          <w:sz w:val="24"/>
        </w:rPr>
        <w:t>и</w:t>
      </w:r>
      <w:r w:rsidRPr="005F0C46">
        <w:rPr>
          <w:spacing w:val="3"/>
          <w:sz w:val="24"/>
        </w:rPr>
        <w:t xml:space="preserve"> </w:t>
      </w:r>
      <w:r w:rsidRPr="005F0C46">
        <w:rPr>
          <w:sz w:val="24"/>
        </w:rPr>
        <w:t>понимания</w:t>
      </w:r>
      <w:r w:rsidRPr="005F0C46">
        <w:rPr>
          <w:spacing w:val="-4"/>
          <w:sz w:val="24"/>
        </w:rPr>
        <w:t xml:space="preserve"> </w:t>
      </w:r>
      <w:r w:rsidRPr="005F0C46">
        <w:rPr>
          <w:sz w:val="24"/>
        </w:rPr>
        <w:t>изменений</w:t>
      </w:r>
      <w:r w:rsidRPr="005F0C46">
        <w:rPr>
          <w:spacing w:val="-2"/>
          <w:sz w:val="24"/>
        </w:rPr>
        <w:t xml:space="preserve"> </w:t>
      </w:r>
      <w:r w:rsidRPr="005F0C46">
        <w:rPr>
          <w:sz w:val="24"/>
        </w:rPr>
        <w:t>видения</w:t>
      </w:r>
      <w:r w:rsidRPr="005F0C46">
        <w:rPr>
          <w:spacing w:val="2"/>
          <w:sz w:val="24"/>
        </w:rPr>
        <w:t xml:space="preserve"> </w:t>
      </w:r>
      <w:r w:rsidRPr="005F0C46">
        <w:rPr>
          <w:sz w:val="24"/>
        </w:rPr>
        <w:t>мира;</w:t>
      </w:r>
    </w:p>
    <w:p w:rsidR="00CA639C" w:rsidRPr="005F0C46" w:rsidRDefault="00E2638E" w:rsidP="00CA374E">
      <w:pPr>
        <w:pStyle w:val="a5"/>
        <w:numPr>
          <w:ilvl w:val="0"/>
          <w:numId w:val="114"/>
        </w:numPr>
        <w:tabs>
          <w:tab w:val="left" w:pos="1474"/>
        </w:tabs>
        <w:ind w:left="1473"/>
        <w:jc w:val="both"/>
        <w:rPr>
          <w:sz w:val="24"/>
        </w:rPr>
      </w:pPr>
      <w:r w:rsidRPr="005F0C46">
        <w:rPr>
          <w:sz w:val="24"/>
        </w:rPr>
        <w:t>объяснять</w:t>
      </w:r>
      <w:r w:rsidRPr="005F0C46">
        <w:rPr>
          <w:spacing w:val="-4"/>
          <w:sz w:val="24"/>
        </w:rPr>
        <w:t xml:space="preserve"> </w:t>
      </w:r>
      <w:r w:rsidRPr="005F0C46">
        <w:rPr>
          <w:sz w:val="24"/>
        </w:rPr>
        <w:t>разницу</w:t>
      </w:r>
      <w:r w:rsidRPr="005F0C46">
        <w:rPr>
          <w:spacing w:val="-10"/>
          <w:sz w:val="24"/>
        </w:rPr>
        <w:t xml:space="preserve"> </w:t>
      </w:r>
      <w:r w:rsidRPr="005F0C46">
        <w:rPr>
          <w:sz w:val="24"/>
        </w:rPr>
        <w:t>между</w:t>
      </w:r>
      <w:r w:rsidRPr="005F0C46">
        <w:rPr>
          <w:spacing w:val="-10"/>
          <w:sz w:val="24"/>
        </w:rPr>
        <w:t xml:space="preserve"> </w:t>
      </w:r>
      <w:r w:rsidRPr="005F0C46">
        <w:rPr>
          <w:sz w:val="24"/>
        </w:rPr>
        <w:t>предметом</w:t>
      </w:r>
      <w:r w:rsidRPr="005F0C46">
        <w:rPr>
          <w:spacing w:val="-3"/>
          <w:sz w:val="24"/>
        </w:rPr>
        <w:t xml:space="preserve"> </w:t>
      </w:r>
      <w:r w:rsidRPr="005F0C46">
        <w:rPr>
          <w:sz w:val="24"/>
        </w:rPr>
        <w:t>изображения,</w:t>
      </w:r>
      <w:r w:rsidRPr="005F0C46">
        <w:rPr>
          <w:spacing w:val="-3"/>
          <w:sz w:val="24"/>
        </w:rPr>
        <w:t xml:space="preserve"> </w:t>
      </w:r>
      <w:r w:rsidRPr="005F0C46">
        <w:rPr>
          <w:sz w:val="24"/>
        </w:rPr>
        <w:t>сюжетом</w:t>
      </w:r>
      <w:r w:rsidRPr="005F0C46">
        <w:rPr>
          <w:spacing w:val="-4"/>
          <w:sz w:val="24"/>
        </w:rPr>
        <w:t xml:space="preserve"> </w:t>
      </w:r>
      <w:r w:rsidRPr="005F0C46">
        <w:rPr>
          <w:sz w:val="24"/>
        </w:rPr>
        <w:t>и</w:t>
      </w:r>
      <w:r w:rsidRPr="005F0C46">
        <w:rPr>
          <w:spacing w:val="1"/>
          <w:sz w:val="24"/>
        </w:rPr>
        <w:t xml:space="preserve"> </w:t>
      </w:r>
      <w:r w:rsidRPr="005F0C46">
        <w:rPr>
          <w:sz w:val="24"/>
        </w:rPr>
        <w:t>содержанием</w:t>
      </w:r>
      <w:r w:rsidRPr="005F0C46">
        <w:rPr>
          <w:spacing w:val="-3"/>
          <w:sz w:val="24"/>
        </w:rPr>
        <w:t xml:space="preserve"> </w:t>
      </w:r>
      <w:r w:rsidRPr="005F0C46">
        <w:rPr>
          <w:sz w:val="24"/>
        </w:rPr>
        <w:t>изображения;</w:t>
      </w:r>
    </w:p>
    <w:p w:rsidR="00CA639C" w:rsidRPr="005F0C46" w:rsidRDefault="00E2638E" w:rsidP="00CA374E">
      <w:pPr>
        <w:pStyle w:val="a5"/>
        <w:numPr>
          <w:ilvl w:val="0"/>
          <w:numId w:val="114"/>
        </w:numPr>
        <w:tabs>
          <w:tab w:val="left" w:pos="1474"/>
        </w:tabs>
        <w:spacing w:before="6" w:line="237" w:lineRule="auto"/>
        <w:ind w:right="122" w:firstLine="710"/>
        <w:jc w:val="both"/>
        <w:rPr>
          <w:sz w:val="24"/>
        </w:rPr>
      </w:pPr>
      <w:r w:rsidRPr="005F0C46">
        <w:rPr>
          <w:sz w:val="24"/>
        </w:rPr>
        <w:t>композиционным навыкам работы, чувству ритма, работе с различными художественными</w:t>
      </w:r>
      <w:r w:rsidRPr="005F0C46">
        <w:rPr>
          <w:spacing w:val="1"/>
          <w:sz w:val="24"/>
        </w:rPr>
        <w:t xml:space="preserve"> </w:t>
      </w:r>
      <w:r w:rsidRPr="005F0C46">
        <w:rPr>
          <w:sz w:val="24"/>
        </w:rPr>
        <w:t>материалами;</w:t>
      </w:r>
    </w:p>
    <w:p w:rsidR="00CA639C" w:rsidRPr="005F0C46" w:rsidRDefault="00E2638E" w:rsidP="00CA374E">
      <w:pPr>
        <w:pStyle w:val="a5"/>
        <w:numPr>
          <w:ilvl w:val="0"/>
          <w:numId w:val="114"/>
        </w:numPr>
        <w:tabs>
          <w:tab w:val="left" w:pos="1474"/>
        </w:tabs>
        <w:spacing w:before="75" w:line="293" w:lineRule="exact"/>
        <w:ind w:left="1473"/>
        <w:rPr>
          <w:sz w:val="24"/>
        </w:rPr>
      </w:pPr>
      <w:r w:rsidRPr="005F0C46">
        <w:rPr>
          <w:sz w:val="24"/>
        </w:rPr>
        <w:t>создавать</w:t>
      </w:r>
      <w:r w:rsidRPr="005F0C46">
        <w:rPr>
          <w:spacing w:val="-9"/>
          <w:sz w:val="24"/>
        </w:rPr>
        <w:t xml:space="preserve"> </w:t>
      </w:r>
      <w:r w:rsidRPr="005F0C46">
        <w:rPr>
          <w:sz w:val="24"/>
        </w:rPr>
        <w:t>образы,</w:t>
      </w:r>
      <w:r w:rsidRPr="005F0C46">
        <w:rPr>
          <w:spacing w:val="-5"/>
          <w:sz w:val="24"/>
        </w:rPr>
        <w:t xml:space="preserve"> </w:t>
      </w:r>
      <w:r w:rsidRPr="005F0C46">
        <w:rPr>
          <w:sz w:val="24"/>
        </w:rPr>
        <w:t>используя</w:t>
      </w:r>
      <w:r w:rsidRPr="005F0C46">
        <w:rPr>
          <w:spacing w:val="3"/>
          <w:sz w:val="24"/>
        </w:rPr>
        <w:t xml:space="preserve"> </w:t>
      </w:r>
      <w:r w:rsidRPr="005F0C46">
        <w:rPr>
          <w:sz w:val="24"/>
        </w:rPr>
        <w:t>все</w:t>
      </w:r>
      <w:r w:rsidRPr="005F0C46">
        <w:rPr>
          <w:spacing w:val="-3"/>
          <w:sz w:val="24"/>
        </w:rPr>
        <w:t xml:space="preserve"> </w:t>
      </w:r>
      <w:r w:rsidRPr="005F0C46">
        <w:rPr>
          <w:sz w:val="24"/>
        </w:rPr>
        <w:t>выразительные</w:t>
      </w:r>
      <w:r w:rsidRPr="005F0C46">
        <w:rPr>
          <w:spacing w:val="-2"/>
          <w:sz w:val="24"/>
        </w:rPr>
        <w:t xml:space="preserve"> </w:t>
      </w:r>
      <w:r w:rsidRPr="005F0C46">
        <w:rPr>
          <w:sz w:val="24"/>
        </w:rPr>
        <w:t>возможности</w:t>
      </w:r>
      <w:r w:rsidRPr="005F0C46">
        <w:rPr>
          <w:spacing w:val="-4"/>
          <w:sz w:val="24"/>
        </w:rPr>
        <w:t xml:space="preserve"> </w:t>
      </w:r>
      <w:r w:rsidRPr="005F0C46">
        <w:rPr>
          <w:sz w:val="24"/>
        </w:rPr>
        <w:t>художественных</w:t>
      </w:r>
      <w:r w:rsidRPr="005F0C46">
        <w:rPr>
          <w:spacing w:val="-6"/>
          <w:sz w:val="24"/>
        </w:rPr>
        <w:t xml:space="preserve"> </w:t>
      </w:r>
      <w:r w:rsidRPr="005F0C46">
        <w:rPr>
          <w:sz w:val="24"/>
        </w:rPr>
        <w:t>материалов;</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простым</w:t>
      </w:r>
      <w:r w:rsidRPr="005F0C46">
        <w:rPr>
          <w:spacing w:val="-4"/>
          <w:sz w:val="24"/>
        </w:rPr>
        <w:t xml:space="preserve"> </w:t>
      </w:r>
      <w:r w:rsidRPr="005F0C46">
        <w:rPr>
          <w:sz w:val="24"/>
        </w:rPr>
        <w:t>навыкам</w:t>
      </w:r>
      <w:r w:rsidRPr="005F0C46">
        <w:rPr>
          <w:spacing w:val="-3"/>
          <w:sz w:val="24"/>
        </w:rPr>
        <w:t xml:space="preserve"> </w:t>
      </w:r>
      <w:r w:rsidRPr="005F0C46">
        <w:rPr>
          <w:sz w:val="24"/>
        </w:rPr>
        <w:t>изображения</w:t>
      </w:r>
      <w:r w:rsidRPr="005F0C46">
        <w:rPr>
          <w:spacing w:val="-5"/>
          <w:sz w:val="24"/>
        </w:rPr>
        <w:t xml:space="preserve"> </w:t>
      </w:r>
      <w:r w:rsidRPr="005F0C46">
        <w:rPr>
          <w:sz w:val="24"/>
        </w:rPr>
        <w:t>с</w:t>
      </w:r>
      <w:r w:rsidRPr="005F0C46">
        <w:rPr>
          <w:spacing w:val="-2"/>
          <w:sz w:val="24"/>
        </w:rPr>
        <w:t xml:space="preserve"> </w:t>
      </w:r>
      <w:r w:rsidRPr="005F0C46">
        <w:rPr>
          <w:sz w:val="24"/>
        </w:rPr>
        <w:t>помощью</w:t>
      </w:r>
      <w:r w:rsidRPr="005F0C46">
        <w:rPr>
          <w:spacing w:val="-2"/>
          <w:sz w:val="24"/>
        </w:rPr>
        <w:t xml:space="preserve"> </w:t>
      </w:r>
      <w:r w:rsidRPr="005F0C46">
        <w:rPr>
          <w:sz w:val="24"/>
        </w:rPr>
        <w:t>пятна</w:t>
      </w:r>
      <w:r w:rsidRPr="005F0C46">
        <w:rPr>
          <w:spacing w:val="-2"/>
          <w:sz w:val="24"/>
        </w:rPr>
        <w:t xml:space="preserve"> </w:t>
      </w:r>
      <w:r w:rsidRPr="005F0C46">
        <w:rPr>
          <w:sz w:val="24"/>
        </w:rPr>
        <w:t>и</w:t>
      </w:r>
      <w:r w:rsidRPr="005F0C46">
        <w:rPr>
          <w:spacing w:val="1"/>
          <w:sz w:val="24"/>
        </w:rPr>
        <w:t xml:space="preserve"> </w:t>
      </w:r>
      <w:r w:rsidRPr="005F0C46">
        <w:rPr>
          <w:sz w:val="24"/>
        </w:rPr>
        <w:t>тональных</w:t>
      </w:r>
      <w:r w:rsidRPr="005F0C46">
        <w:rPr>
          <w:spacing w:val="-10"/>
          <w:sz w:val="24"/>
        </w:rPr>
        <w:t xml:space="preserve"> </w:t>
      </w:r>
      <w:r w:rsidRPr="005F0C46">
        <w:rPr>
          <w:sz w:val="24"/>
        </w:rPr>
        <w:t>отношений;</w:t>
      </w:r>
    </w:p>
    <w:p w:rsidR="00CA639C" w:rsidRPr="005F0C46" w:rsidRDefault="00E2638E" w:rsidP="00CA374E">
      <w:pPr>
        <w:pStyle w:val="a5"/>
        <w:numPr>
          <w:ilvl w:val="0"/>
          <w:numId w:val="114"/>
        </w:numPr>
        <w:tabs>
          <w:tab w:val="left" w:pos="1474"/>
        </w:tabs>
        <w:spacing w:before="2" w:line="237" w:lineRule="auto"/>
        <w:ind w:right="125" w:firstLine="710"/>
        <w:rPr>
          <w:sz w:val="24"/>
        </w:rPr>
      </w:pPr>
      <w:r w:rsidRPr="005F0C46">
        <w:rPr>
          <w:sz w:val="24"/>
        </w:rPr>
        <w:t>навыку</w:t>
      </w:r>
      <w:r w:rsidRPr="005F0C46">
        <w:rPr>
          <w:spacing w:val="28"/>
          <w:sz w:val="24"/>
        </w:rPr>
        <w:t xml:space="preserve"> </w:t>
      </w:r>
      <w:r w:rsidRPr="005F0C46">
        <w:rPr>
          <w:sz w:val="24"/>
        </w:rPr>
        <w:t>плоскостного</w:t>
      </w:r>
      <w:r w:rsidRPr="005F0C46">
        <w:rPr>
          <w:spacing w:val="42"/>
          <w:sz w:val="24"/>
        </w:rPr>
        <w:t xml:space="preserve"> </w:t>
      </w:r>
      <w:r w:rsidRPr="005F0C46">
        <w:rPr>
          <w:sz w:val="24"/>
        </w:rPr>
        <w:t>силуэтного</w:t>
      </w:r>
      <w:r w:rsidRPr="005F0C46">
        <w:rPr>
          <w:spacing w:val="37"/>
          <w:sz w:val="24"/>
        </w:rPr>
        <w:t xml:space="preserve"> </w:t>
      </w:r>
      <w:r w:rsidRPr="005F0C46">
        <w:rPr>
          <w:sz w:val="24"/>
        </w:rPr>
        <w:t>изображения</w:t>
      </w:r>
      <w:r w:rsidRPr="005F0C46">
        <w:rPr>
          <w:spacing w:val="33"/>
          <w:sz w:val="24"/>
        </w:rPr>
        <w:t xml:space="preserve"> </w:t>
      </w:r>
      <w:r w:rsidRPr="005F0C46">
        <w:rPr>
          <w:sz w:val="24"/>
        </w:rPr>
        <w:t>обычных,</w:t>
      </w:r>
      <w:r w:rsidRPr="005F0C46">
        <w:rPr>
          <w:spacing w:val="35"/>
          <w:sz w:val="24"/>
        </w:rPr>
        <w:t xml:space="preserve"> </w:t>
      </w:r>
      <w:r w:rsidRPr="005F0C46">
        <w:rPr>
          <w:sz w:val="24"/>
        </w:rPr>
        <w:t>простых</w:t>
      </w:r>
      <w:r w:rsidRPr="005F0C46">
        <w:rPr>
          <w:spacing w:val="33"/>
          <w:sz w:val="24"/>
        </w:rPr>
        <w:t xml:space="preserve"> </w:t>
      </w:r>
      <w:r w:rsidRPr="005F0C46">
        <w:rPr>
          <w:sz w:val="24"/>
        </w:rPr>
        <w:t>предметов</w:t>
      </w:r>
      <w:r w:rsidRPr="005F0C46">
        <w:rPr>
          <w:spacing w:val="35"/>
          <w:sz w:val="24"/>
        </w:rPr>
        <w:t xml:space="preserve"> </w:t>
      </w:r>
      <w:r w:rsidRPr="005F0C46">
        <w:rPr>
          <w:sz w:val="24"/>
        </w:rPr>
        <w:t>(кухонная</w:t>
      </w:r>
      <w:r w:rsidRPr="005F0C46">
        <w:rPr>
          <w:spacing w:val="-57"/>
          <w:sz w:val="24"/>
        </w:rPr>
        <w:t xml:space="preserve"> </w:t>
      </w:r>
      <w:r w:rsidRPr="005F0C46">
        <w:rPr>
          <w:sz w:val="24"/>
        </w:rPr>
        <w:t>утварь);</w:t>
      </w:r>
    </w:p>
    <w:p w:rsidR="00CA639C" w:rsidRPr="005F0C46" w:rsidRDefault="00E2638E" w:rsidP="00CA374E">
      <w:pPr>
        <w:pStyle w:val="a5"/>
        <w:numPr>
          <w:ilvl w:val="0"/>
          <w:numId w:val="114"/>
        </w:numPr>
        <w:tabs>
          <w:tab w:val="left" w:pos="1474"/>
        </w:tabs>
        <w:spacing w:before="7" w:line="237" w:lineRule="auto"/>
        <w:ind w:right="118" w:firstLine="710"/>
        <w:rPr>
          <w:sz w:val="24"/>
        </w:rPr>
      </w:pPr>
      <w:r w:rsidRPr="005F0C46">
        <w:rPr>
          <w:sz w:val="24"/>
        </w:rPr>
        <w:t>изображать</w:t>
      </w:r>
      <w:r w:rsidRPr="005F0C46">
        <w:rPr>
          <w:spacing w:val="56"/>
          <w:sz w:val="24"/>
        </w:rPr>
        <w:t xml:space="preserve"> </w:t>
      </w:r>
      <w:r w:rsidRPr="005F0C46">
        <w:rPr>
          <w:sz w:val="24"/>
        </w:rPr>
        <w:t>сложную</w:t>
      </w:r>
      <w:r w:rsidRPr="005F0C46">
        <w:rPr>
          <w:spacing w:val="54"/>
          <w:sz w:val="24"/>
        </w:rPr>
        <w:t xml:space="preserve"> </w:t>
      </w:r>
      <w:r w:rsidRPr="005F0C46">
        <w:rPr>
          <w:sz w:val="24"/>
        </w:rPr>
        <w:t>форму</w:t>
      </w:r>
      <w:r w:rsidRPr="005F0C46">
        <w:rPr>
          <w:spacing w:val="46"/>
          <w:sz w:val="24"/>
        </w:rPr>
        <w:t xml:space="preserve"> </w:t>
      </w:r>
      <w:r w:rsidRPr="005F0C46">
        <w:rPr>
          <w:sz w:val="24"/>
        </w:rPr>
        <w:t>предмета</w:t>
      </w:r>
      <w:r w:rsidRPr="005F0C46">
        <w:rPr>
          <w:spacing w:val="55"/>
          <w:sz w:val="24"/>
        </w:rPr>
        <w:t xml:space="preserve"> </w:t>
      </w:r>
      <w:r w:rsidRPr="005F0C46">
        <w:rPr>
          <w:sz w:val="24"/>
        </w:rPr>
        <w:t>(силуэт)</w:t>
      </w:r>
      <w:r w:rsidRPr="005F0C46">
        <w:rPr>
          <w:spacing w:val="5"/>
          <w:sz w:val="24"/>
        </w:rPr>
        <w:t xml:space="preserve"> </w:t>
      </w:r>
      <w:r w:rsidRPr="005F0C46">
        <w:rPr>
          <w:sz w:val="24"/>
        </w:rPr>
        <w:t>как</w:t>
      </w:r>
      <w:r w:rsidRPr="005F0C46">
        <w:rPr>
          <w:spacing w:val="54"/>
          <w:sz w:val="24"/>
        </w:rPr>
        <w:t xml:space="preserve"> </w:t>
      </w:r>
      <w:r w:rsidRPr="005F0C46">
        <w:rPr>
          <w:sz w:val="24"/>
        </w:rPr>
        <w:t>соотношение</w:t>
      </w:r>
      <w:r w:rsidRPr="005F0C46">
        <w:rPr>
          <w:spacing w:val="50"/>
          <w:sz w:val="24"/>
        </w:rPr>
        <w:t xml:space="preserve"> </w:t>
      </w:r>
      <w:r w:rsidRPr="005F0C46">
        <w:rPr>
          <w:sz w:val="24"/>
        </w:rPr>
        <w:t>простых</w:t>
      </w:r>
      <w:r w:rsidRPr="005F0C46">
        <w:rPr>
          <w:spacing w:val="46"/>
          <w:sz w:val="24"/>
        </w:rPr>
        <w:t xml:space="preserve"> </w:t>
      </w:r>
      <w:r w:rsidRPr="005F0C46">
        <w:rPr>
          <w:sz w:val="24"/>
        </w:rPr>
        <w:t>геометрических</w:t>
      </w:r>
      <w:r w:rsidRPr="005F0C46">
        <w:rPr>
          <w:spacing w:val="-57"/>
          <w:sz w:val="24"/>
        </w:rPr>
        <w:t xml:space="preserve"> </w:t>
      </w:r>
      <w:r w:rsidRPr="005F0C46">
        <w:rPr>
          <w:sz w:val="24"/>
        </w:rPr>
        <w:t>фигур,</w:t>
      </w:r>
      <w:r w:rsidRPr="005F0C46">
        <w:rPr>
          <w:spacing w:val="3"/>
          <w:sz w:val="24"/>
        </w:rPr>
        <w:t xml:space="preserve"> </w:t>
      </w:r>
      <w:r w:rsidRPr="005F0C46">
        <w:rPr>
          <w:sz w:val="24"/>
        </w:rPr>
        <w:t>соблюдая</w:t>
      </w:r>
      <w:r w:rsidRPr="005F0C46">
        <w:rPr>
          <w:spacing w:val="2"/>
          <w:sz w:val="24"/>
        </w:rPr>
        <w:t xml:space="preserve"> </w:t>
      </w:r>
      <w:r w:rsidRPr="005F0C46">
        <w:rPr>
          <w:sz w:val="24"/>
        </w:rPr>
        <w:t>их</w:t>
      </w:r>
      <w:r w:rsidRPr="005F0C46">
        <w:rPr>
          <w:spacing w:val="-3"/>
          <w:sz w:val="24"/>
        </w:rPr>
        <w:t xml:space="preserve"> </w:t>
      </w:r>
      <w:r w:rsidRPr="005F0C46">
        <w:rPr>
          <w:sz w:val="24"/>
        </w:rPr>
        <w:t>пропорции;</w:t>
      </w:r>
    </w:p>
    <w:p w:rsidR="00CA639C" w:rsidRPr="005F0C46" w:rsidRDefault="00E2638E" w:rsidP="00CA374E">
      <w:pPr>
        <w:pStyle w:val="a5"/>
        <w:numPr>
          <w:ilvl w:val="0"/>
          <w:numId w:val="114"/>
        </w:numPr>
        <w:tabs>
          <w:tab w:val="left" w:pos="1474"/>
          <w:tab w:val="left" w:pos="2691"/>
          <w:tab w:val="left" w:pos="3928"/>
          <w:tab w:val="left" w:pos="5487"/>
          <w:tab w:val="left" w:pos="7338"/>
          <w:tab w:val="left" w:pos="7900"/>
          <w:tab w:val="left" w:pos="8259"/>
          <w:tab w:val="left" w:pos="9631"/>
          <w:tab w:val="left" w:pos="9967"/>
          <w:tab w:val="left" w:pos="10931"/>
        </w:tabs>
        <w:ind w:right="131" w:firstLine="710"/>
        <w:rPr>
          <w:sz w:val="24"/>
        </w:rPr>
      </w:pPr>
      <w:r w:rsidRPr="005F0C46">
        <w:rPr>
          <w:sz w:val="24"/>
        </w:rPr>
        <w:t>создавать</w:t>
      </w:r>
      <w:r w:rsidRPr="005F0C46">
        <w:rPr>
          <w:sz w:val="24"/>
        </w:rPr>
        <w:tab/>
        <w:t>линейные</w:t>
      </w:r>
      <w:r w:rsidRPr="005F0C46">
        <w:rPr>
          <w:sz w:val="24"/>
        </w:rPr>
        <w:tab/>
        <w:t>изображения</w:t>
      </w:r>
      <w:r w:rsidRPr="005F0C46">
        <w:rPr>
          <w:sz w:val="24"/>
        </w:rPr>
        <w:tab/>
        <w:t>геометрических</w:t>
      </w:r>
      <w:r w:rsidRPr="005F0C46">
        <w:rPr>
          <w:sz w:val="24"/>
        </w:rPr>
        <w:tab/>
        <w:t>тел</w:t>
      </w:r>
      <w:r w:rsidRPr="005F0C46">
        <w:rPr>
          <w:sz w:val="24"/>
        </w:rPr>
        <w:tab/>
        <w:t>и</w:t>
      </w:r>
      <w:r w:rsidRPr="005F0C46">
        <w:rPr>
          <w:sz w:val="24"/>
        </w:rPr>
        <w:tab/>
        <w:t>натюрморт</w:t>
      </w:r>
      <w:r w:rsidRPr="005F0C46">
        <w:rPr>
          <w:sz w:val="24"/>
        </w:rPr>
        <w:tab/>
        <w:t>с</w:t>
      </w:r>
      <w:r w:rsidRPr="005F0C46">
        <w:rPr>
          <w:sz w:val="24"/>
        </w:rPr>
        <w:tab/>
        <w:t>натуры</w:t>
      </w:r>
      <w:r w:rsidRPr="005F0C46">
        <w:rPr>
          <w:sz w:val="24"/>
        </w:rPr>
        <w:tab/>
      </w:r>
      <w:r w:rsidRPr="005F0C46">
        <w:rPr>
          <w:spacing w:val="-2"/>
          <w:sz w:val="24"/>
        </w:rPr>
        <w:t>из</w:t>
      </w:r>
      <w:r w:rsidRPr="005F0C46">
        <w:rPr>
          <w:spacing w:val="-57"/>
          <w:sz w:val="24"/>
        </w:rPr>
        <w:t xml:space="preserve"> </w:t>
      </w:r>
      <w:r w:rsidRPr="005F0C46">
        <w:rPr>
          <w:sz w:val="24"/>
        </w:rPr>
        <w:t>геометрических</w:t>
      </w:r>
      <w:r w:rsidRPr="005F0C46">
        <w:rPr>
          <w:spacing w:val="-4"/>
          <w:sz w:val="24"/>
        </w:rPr>
        <w:t xml:space="preserve"> </w:t>
      </w:r>
      <w:r w:rsidRPr="005F0C46">
        <w:rPr>
          <w:sz w:val="24"/>
        </w:rPr>
        <w:t>тел;</w:t>
      </w:r>
    </w:p>
    <w:p w:rsidR="00CA639C" w:rsidRPr="005F0C46" w:rsidRDefault="00E2638E" w:rsidP="00CA374E">
      <w:pPr>
        <w:pStyle w:val="a5"/>
        <w:numPr>
          <w:ilvl w:val="0"/>
          <w:numId w:val="114"/>
        </w:numPr>
        <w:tabs>
          <w:tab w:val="left" w:pos="1474"/>
        </w:tabs>
        <w:spacing w:before="1" w:line="293" w:lineRule="exact"/>
        <w:ind w:left="1473"/>
        <w:rPr>
          <w:sz w:val="24"/>
        </w:rPr>
      </w:pPr>
      <w:r w:rsidRPr="005F0C46">
        <w:rPr>
          <w:sz w:val="24"/>
        </w:rPr>
        <w:t>строить</w:t>
      </w:r>
      <w:r w:rsidRPr="005F0C46">
        <w:rPr>
          <w:spacing w:val="-3"/>
          <w:sz w:val="24"/>
        </w:rPr>
        <w:t xml:space="preserve"> </w:t>
      </w:r>
      <w:r w:rsidRPr="005F0C46">
        <w:rPr>
          <w:sz w:val="24"/>
        </w:rPr>
        <w:t>изображения</w:t>
      </w:r>
      <w:r w:rsidRPr="005F0C46">
        <w:rPr>
          <w:spacing w:val="-3"/>
          <w:sz w:val="24"/>
        </w:rPr>
        <w:t xml:space="preserve"> </w:t>
      </w:r>
      <w:r w:rsidRPr="005F0C46">
        <w:rPr>
          <w:sz w:val="24"/>
        </w:rPr>
        <w:t>простых</w:t>
      </w:r>
      <w:r w:rsidRPr="005F0C46">
        <w:rPr>
          <w:spacing w:val="-8"/>
          <w:sz w:val="24"/>
        </w:rPr>
        <w:t xml:space="preserve"> </w:t>
      </w:r>
      <w:r w:rsidRPr="005F0C46">
        <w:rPr>
          <w:sz w:val="24"/>
        </w:rPr>
        <w:t>предметов</w:t>
      </w:r>
      <w:r w:rsidRPr="005F0C46">
        <w:rPr>
          <w:spacing w:val="-1"/>
          <w:sz w:val="24"/>
        </w:rPr>
        <w:t xml:space="preserve"> </w:t>
      </w:r>
      <w:r w:rsidRPr="005F0C46">
        <w:rPr>
          <w:sz w:val="24"/>
        </w:rPr>
        <w:t>по</w:t>
      </w:r>
      <w:r w:rsidRPr="005F0C46">
        <w:rPr>
          <w:spacing w:val="-3"/>
          <w:sz w:val="24"/>
        </w:rPr>
        <w:t xml:space="preserve"> </w:t>
      </w:r>
      <w:r w:rsidRPr="005F0C46">
        <w:rPr>
          <w:sz w:val="24"/>
        </w:rPr>
        <w:t>правилам</w:t>
      </w:r>
      <w:r w:rsidRPr="005F0C46">
        <w:rPr>
          <w:spacing w:val="-2"/>
          <w:sz w:val="24"/>
        </w:rPr>
        <w:t xml:space="preserve"> </w:t>
      </w:r>
      <w:r w:rsidRPr="005F0C46">
        <w:rPr>
          <w:sz w:val="24"/>
        </w:rPr>
        <w:t>линейной</w:t>
      </w:r>
      <w:r w:rsidRPr="005F0C46">
        <w:rPr>
          <w:spacing w:val="-6"/>
          <w:sz w:val="24"/>
        </w:rPr>
        <w:t xml:space="preserve"> </w:t>
      </w:r>
      <w:r w:rsidRPr="005F0C46">
        <w:rPr>
          <w:sz w:val="24"/>
        </w:rPr>
        <w:t>перспективы;</w:t>
      </w:r>
    </w:p>
    <w:p w:rsidR="00CA639C" w:rsidRPr="005F0C46" w:rsidRDefault="00E2638E" w:rsidP="00CA374E">
      <w:pPr>
        <w:pStyle w:val="a5"/>
        <w:numPr>
          <w:ilvl w:val="0"/>
          <w:numId w:val="114"/>
        </w:numPr>
        <w:tabs>
          <w:tab w:val="left" w:pos="1474"/>
          <w:tab w:val="left" w:pos="9346"/>
        </w:tabs>
        <w:spacing w:before="2" w:line="237" w:lineRule="auto"/>
        <w:ind w:right="127" w:firstLine="710"/>
        <w:rPr>
          <w:sz w:val="24"/>
        </w:rPr>
      </w:pPr>
      <w:r w:rsidRPr="005F0C46">
        <w:rPr>
          <w:sz w:val="24"/>
        </w:rPr>
        <w:t xml:space="preserve">характеризовать  </w:t>
      </w:r>
      <w:r w:rsidRPr="005F0C46">
        <w:rPr>
          <w:spacing w:val="12"/>
          <w:sz w:val="24"/>
        </w:rPr>
        <w:t xml:space="preserve"> </w:t>
      </w:r>
      <w:r w:rsidRPr="005F0C46">
        <w:rPr>
          <w:sz w:val="24"/>
        </w:rPr>
        <w:t xml:space="preserve">освещение  </w:t>
      </w:r>
      <w:r w:rsidRPr="005F0C46">
        <w:rPr>
          <w:spacing w:val="12"/>
          <w:sz w:val="24"/>
        </w:rPr>
        <w:t xml:space="preserve"> </w:t>
      </w:r>
      <w:r w:rsidRPr="005F0C46">
        <w:rPr>
          <w:sz w:val="24"/>
        </w:rPr>
        <w:t xml:space="preserve">как  </w:t>
      </w:r>
      <w:r w:rsidRPr="005F0C46">
        <w:rPr>
          <w:spacing w:val="17"/>
          <w:sz w:val="24"/>
        </w:rPr>
        <w:t xml:space="preserve"> </w:t>
      </w:r>
      <w:r w:rsidRPr="005F0C46">
        <w:rPr>
          <w:sz w:val="24"/>
        </w:rPr>
        <w:t xml:space="preserve">важнейшее  </w:t>
      </w:r>
      <w:r w:rsidRPr="005F0C46">
        <w:rPr>
          <w:spacing w:val="12"/>
          <w:sz w:val="24"/>
        </w:rPr>
        <w:t xml:space="preserve"> </w:t>
      </w:r>
      <w:r w:rsidRPr="005F0C46">
        <w:rPr>
          <w:sz w:val="24"/>
        </w:rPr>
        <w:t xml:space="preserve">выразительное  </w:t>
      </w:r>
      <w:r w:rsidRPr="005F0C46">
        <w:rPr>
          <w:spacing w:val="12"/>
          <w:sz w:val="24"/>
        </w:rPr>
        <w:t xml:space="preserve"> </w:t>
      </w:r>
      <w:r w:rsidRPr="005F0C46">
        <w:rPr>
          <w:sz w:val="24"/>
        </w:rPr>
        <w:t>средство</w:t>
      </w:r>
      <w:r w:rsidRPr="005F0C46">
        <w:rPr>
          <w:sz w:val="24"/>
        </w:rPr>
        <w:tab/>
      </w:r>
      <w:r w:rsidRPr="005F0C46">
        <w:rPr>
          <w:spacing w:val="-1"/>
          <w:sz w:val="24"/>
        </w:rPr>
        <w:t>изобразительного</w:t>
      </w:r>
      <w:r w:rsidRPr="005F0C46">
        <w:rPr>
          <w:spacing w:val="-57"/>
          <w:sz w:val="24"/>
        </w:rPr>
        <w:t xml:space="preserve"> </w:t>
      </w:r>
      <w:r w:rsidRPr="005F0C46">
        <w:rPr>
          <w:sz w:val="24"/>
        </w:rPr>
        <w:t>искусства,</w:t>
      </w:r>
      <w:r w:rsidRPr="005F0C46">
        <w:rPr>
          <w:spacing w:val="3"/>
          <w:sz w:val="24"/>
        </w:rPr>
        <w:t xml:space="preserve"> </w:t>
      </w:r>
      <w:r w:rsidRPr="005F0C46">
        <w:rPr>
          <w:sz w:val="24"/>
        </w:rPr>
        <w:t>как</w:t>
      </w:r>
      <w:r w:rsidRPr="005F0C46">
        <w:rPr>
          <w:spacing w:val="-1"/>
          <w:sz w:val="24"/>
        </w:rPr>
        <w:t xml:space="preserve"> </w:t>
      </w:r>
      <w:r w:rsidRPr="005F0C46">
        <w:rPr>
          <w:sz w:val="24"/>
        </w:rPr>
        <w:t>средство</w:t>
      </w:r>
      <w:r w:rsidRPr="005F0C46">
        <w:rPr>
          <w:spacing w:val="1"/>
          <w:sz w:val="24"/>
        </w:rPr>
        <w:t xml:space="preserve"> </w:t>
      </w:r>
      <w:r w:rsidRPr="005F0C46">
        <w:rPr>
          <w:sz w:val="24"/>
        </w:rPr>
        <w:t>построения</w:t>
      </w:r>
      <w:r w:rsidRPr="005F0C46">
        <w:rPr>
          <w:spacing w:val="-8"/>
          <w:sz w:val="24"/>
        </w:rPr>
        <w:t xml:space="preserve"> </w:t>
      </w:r>
      <w:r w:rsidRPr="005F0C46">
        <w:rPr>
          <w:sz w:val="24"/>
        </w:rPr>
        <w:t>объема предметов</w:t>
      </w:r>
      <w:r w:rsidRPr="005F0C46">
        <w:rPr>
          <w:spacing w:val="-1"/>
          <w:sz w:val="24"/>
        </w:rPr>
        <w:t xml:space="preserve"> </w:t>
      </w:r>
      <w:r w:rsidRPr="005F0C46">
        <w:rPr>
          <w:sz w:val="24"/>
        </w:rPr>
        <w:t>и</w:t>
      </w:r>
      <w:r w:rsidRPr="005F0C46">
        <w:rPr>
          <w:spacing w:val="-3"/>
          <w:sz w:val="24"/>
        </w:rPr>
        <w:t xml:space="preserve"> </w:t>
      </w:r>
      <w:r w:rsidRPr="005F0C46">
        <w:rPr>
          <w:sz w:val="24"/>
        </w:rPr>
        <w:t>глубины</w:t>
      </w:r>
      <w:r w:rsidRPr="005F0C46">
        <w:rPr>
          <w:spacing w:val="2"/>
          <w:sz w:val="24"/>
        </w:rPr>
        <w:t xml:space="preserve"> </w:t>
      </w:r>
      <w:r w:rsidRPr="005F0C46">
        <w:rPr>
          <w:sz w:val="24"/>
        </w:rPr>
        <w:t>пространства;</w:t>
      </w:r>
    </w:p>
    <w:p w:rsidR="00CA639C" w:rsidRPr="005F0C46" w:rsidRDefault="00E2638E" w:rsidP="00CA374E">
      <w:pPr>
        <w:pStyle w:val="a5"/>
        <w:numPr>
          <w:ilvl w:val="0"/>
          <w:numId w:val="114"/>
        </w:numPr>
        <w:tabs>
          <w:tab w:val="left" w:pos="1474"/>
        </w:tabs>
        <w:spacing w:before="7" w:line="237" w:lineRule="auto"/>
        <w:ind w:right="122" w:firstLine="710"/>
        <w:rPr>
          <w:sz w:val="24"/>
        </w:rPr>
      </w:pPr>
      <w:r w:rsidRPr="005F0C46">
        <w:rPr>
          <w:sz w:val="24"/>
        </w:rPr>
        <w:t>передавать</w:t>
      </w:r>
      <w:r w:rsidRPr="005F0C46">
        <w:rPr>
          <w:spacing w:val="42"/>
          <w:sz w:val="24"/>
        </w:rPr>
        <w:t xml:space="preserve"> </w:t>
      </w:r>
      <w:r w:rsidRPr="005F0C46">
        <w:rPr>
          <w:sz w:val="24"/>
        </w:rPr>
        <w:t>с</w:t>
      </w:r>
      <w:r w:rsidRPr="005F0C46">
        <w:rPr>
          <w:spacing w:val="40"/>
          <w:sz w:val="24"/>
        </w:rPr>
        <w:t xml:space="preserve"> </w:t>
      </w:r>
      <w:r w:rsidRPr="005F0C46">
        <w:rPr>
          <w:sz w:val="24"/>
        </w:rPr>
        <w:t>помощью</w:t>
      </w:r>
      <w:r w:rsidRPr="005F0C46">
        <w:rPr>
          <w:spacing w:val="39"/>
          <w:sz w:val="24"/>
        </w:rPr>
        <w:t xml:space="preserve"> </w:t>
      </w:r>
      <w:r w:rsidRPr="005F0C46">
        <w:rPr>
          <w:sz w:val="24"/>
        </w:rPr>
        <w:t>света</w:t>
      </w:r>
      <w:r w:rsidRPr="005F0C46">
        <w:rPr>
          <w:spacing w:val="41"/>
          <w:sz w:val="24"/>
        </w:rPr>
        <w:t xml:space="preserve"> </w:t>
      </w:r>
      <w:r w:rsidRPr="005F0C46">
        <w:rPr>
          <w:sz w:val="24"/>
        </w:rPr>
        <w:t>характер</w:t>
      </w:r>
      <w:r w:rsidRPr="005F0C46">
        <w:rPr>
          <w:spacing w:val="41"/>
          <w:sz w:val="24"/>
        </w:rPr>
        <w:t xml:space="preserve"> </w:t>
      </w:r>
      <w:r w:rsidRPr="005F0C46">
        <w:rPr>
          <w:sz w:val="24"/>
        </w:rPr>
        <w:t>формы</w:t>
      </w:r>
      <w:r w:rsidRPr="005F0C46">
        <w:rPr>
          <w:spacing w:val="38"/>
          <w:sz w:val="24"/>
        </w:rPr>
        <w:t xml:space="preserve"> </w:t>
      </w:r>
      <w:r w:rsidRPr="005F0C46">
        <w:rPr>
          <w:sz w:val="24"/>
        </w:rPr>
        <w:t>и</w:t>
      </w:r>
      <w:r w:rsidRPr="005F0C46">
        <w:rPr>
          <w:spacing w:val="42"/>
          <w:sz w:val="24"/>
        </w:rPr>
        <w:t xml:space="preserve"> </w:t>
      </w:r>
      <w:r w:rsidRPr="005F0C46">
        <w:rPr>
          <w:sz w:val="24"/>
        </w:rPr>
        <w:t>эмоциональное</w:t>
      </w:r>
      <w:r w:rsidRPr="005F0C46">
        <w:rPr>
          <w:spacing w:val="40"/>
          <w:sz w:val="24"/>
        </w:rPr>
        <w:t xml:space="preserve"> </w:t>
      </w:r>
      <w:r w:rsidRPr="005F0C46">
        <w:rPr>
          <w:sz w:val="24"/>
        </w:rPr>
        <w:t>напряжение</w:t>
      </w:r>
      <w:r w:rsidRPr="005F0C46">
        <w:rPr>
          <w:spacing w:val="36"/>
          <w:sz w:val="24"/>
        </w:rPr>
        <w:t xml:space="preserve"> </w:t>
      </w:r>
      <w:r w:rsidRPr="005F0C46">
        <w:rPr>
          <w:sz w:val="24"/>
        </w:rPr>
        <w:t>в</w:t>
      </w:r>
      <w:r w:rsidRPr="005F0C46">
        <w:rPr>
          <w:spacing w:val="43"/>
          <w:sz w:val="24"/>
        </w:rPr>
        <w:t xml:space="preserve"> </w:t>
      </w:r>
      <w:r w:rsidRPr="005F0C46">
        <w:rPr>
          <w:sz w:val="24"/>
        </w:rPr>
        <w:t>композиции</w:t>
      </w:r>
      <w:r w:rsidRPr="005F0C46">
        <w:rPr>
          <w:spacing w:val="-57"/>
          <w:sz w:val="24"/>
        </w:rPr>
        <w:t xml:space="preserve"> </w:t>
      </w:r>
      <w:r w:rsidRPr="005F0C46">
        <w:rPr>
          <w:sz w:val="24"/>
        </w:rPr>
        <w:t>натюрморта;</w:t>
      </w:r>
    </w:p>
    <w:p w:rsidR="00CA639C" w:rsidRPr="005F0C46" w:rsidRDefault="00E2638E" w:rsidP="00CA374E">
      <w:pPr>
        <w:pStyle w:val="a5"/>
        <w:numPr>
          <w:ilvl w:val="0"/>
          <w:numId w:val="114"/>
        </w:numPr>
        <w:tabs>
          <w:tab w:val="left" w:pos="1474"/>
        </w:tabs>
        <w:spacing w:before="2" w:line="237" w:lineRule="auto"/>
        <w:ind w:right="115" w:firstLine="710"/>
        <w:rPr>
          <w:sz w:val="24"/>
        </w:rPr>
      </w:pPr>
      <w:r w:rsidRPr="005F0C46">
        <w:rPr>
          <w:sz w:val="24"/>
        </w:rPr>
        <w:t>творческому</w:t>
      </w:r>
      <w:r w:rsidRPr="005F0C46">
        <w:rPr>
          <w:spacing w:val="48"/>
          <w:sz w:val="24"/>
        </w:rPr>
        <w:t xml:space="preserve"> </w:t>
      </w:r>
      <w:r w:rsidRPr="005F0C46">
        <w:rPr>
          <w:sz w:val="24"/>
        </w:rPr>
        <w:t>опыту</w:t>
      </w:r>
      <w:r w:rsidRPr="005F0C46">
        <w:rPr>
          <w:spacing w:val="49"/>
          <w:sz w:val="24"/>
        </w:rPr>
        <w:t xml:space="preserve"> </w:t>
      </w:r>
      <w:r w:rsidRPr="005F0C46">
        <w:rPr>
          <w:sz w:val="24"/>
        </w:rPr>
        <w:t>выполнения</w:t>
      </w:r>
      <w:r w:rsidRPr="005F0C46">
        <w:rPr>
          <w:spacing w:val="53"/>
          <w:sz w:val="24"/>
        </w:rPr>
        <w:t xml:space="preserve"> </w:t>
      </w:r>
      <w:r w:rsidRPr="005F0C46">
        <w:rPr>
          <w:sz w:val="24"/>
        </w:rPr>
        <w:t>графического</w:t>
      </w:r>
      <w:r w:rsidRPr="005F0C46">
        <w:rPr>
          <w:spacing w:val="58"/>
          <w:sz w:val="24"/>
        </w:rPr>
        <w:t xml:space="preserve"> </w:t>
      </w:r>
      <w:r w:rsidRPr="005F0C46">
        <w:rPr>
          <w:sz w:val="24"/>
        </w:rPr>
        <w:t>натюрморта</w:t>
      </w:r>
      <w:r w:rsidRPr="005F0C46">
        <w:rPr>
          <w:spacing w:val="53"/>
          <w:sz w:val="24"/>
        </w:rPr>
        <w:t xml:space="preserve"> </w:t>
      </w:r>
      <w:r w:rsidRPr="005F0C46">
        <w:rPr>
          <w:sz w:val="24"/>
        </w:rPr>
        <w:t>и</w:t>
      </w:r>
      <w:r w:rsidRPr="005F0C46">
        <w:rPr>
          <w:spacing w:val="54"/>
          <w:sz w:val="24"/>
        </w:rPr>
        <w:t xml:space="preserve"> </w:t>
      </w:r>
      <w:r w:rsidRPr="005F0C46">
        <w:rPr>
          <w:sz w:val="24"/>
        </w:rPr>
        <w:t>гравюры</w:t>
      </w:r>
      <w:r w:rsidRPr="005F0C46">
        <w:rPr>
          <w:spacing w:val="55"/>
          <w:sz w:val="24"/>
        </w:rPr>
        <w:t xml:space="preserve"> </w:t>
      </w:r>
      <w:r w:rsidRPr="005F0C46">
        <w:rPr>
          <w:sz w:val="24"/>
        </w:rPr>
        <w:t>наклейками</w:t>
      </w:r>
      <w:r w:rsidRPr="005F0C46">
        <w:rPr>
          <w:spacing w:val="59"/>
          <w:sz w:val="24"/>
        </w:rPr>
        <w:t xml:space="preserve"> </w:t>
      </w:r>
      <w:r w:rsidRPr="005F0C46">
        <w:rPr>
          <w:sz w:val="24"/>
        </w:rPr>
        <w:t>на</w:t>
      </w:r>
      <w:r w:rsidRPr="005F0C46">
        <w:rPr>
          <w:spacing w:val="-57"/>
          <w:sz w:val="24"/>
        </w:rPr>
        <w:t xml:space="preserve"> </w:t>
      </w:r>
      <w:r w:rsidRPr="005F0C46">
        <w:rPr>
          <w:sz w:val="24"/>
        </w:rPr>
        <w:t>картоне;</w:t>
      </w:r>
    </w:p>
    <w:p w:rsidR="00CA639C" w:rsidRPr="005F0C46" w:rsidRDefault="00E2638E" w:rsidP="00CA374E">
      <w:pPr>
        <w:pStyle w:val="a5"/>
        <w:numPr>
          <w:ilvl w:val="0"/>
          <w:numId w:val="114"/>
        </w:numPr>
        <w:tabs>
          <w:tab w:val="left" w:pos="1474"/>
        </w:tabs>
        <w:spacing w:before="5" w:line="293" w:lineRule="exact"/>
        <w:ind w:left="1473"/>
        <w:rPr>
          <w:sz w:val="24"/>
        </w:rPr>
      </w:pPr>
      <w:r w:rsidRPr="005F0C46">
        <w:rPr>
          <w:sz w:val="24"/>
        </w:rPr>
        <w:t>выражать</w:t>
      </w:r>
      <w:r w:rsidRPr="005F0C46">
        <w:rPr>
          <w:spacing w:val="-4"/>
          <w:sz w:val="24"/>
        </w:rPr>
        <w:t xml:space="preserve"> </w:t>
      </w:r>
      <w:r w:rsidRPr="005F0C46">
        <w:rPr>
          <w:sz w:val="24"/>
        </w:rPr>
        <w:t>цветом</w:t>
      </w:r>
      <w:r w:rsidRPr="005F0C46">
        <w:rPr>
          <w:spacing w:val="-4"/>
          <w:sz w:val="24"/>
        </w:rPr>
        <w:t xml:space="preserve"> </w:t>
      </w:r>
      <w:r w:rsidRPr="005F0C46">
        <w:rPr>
          <w:sz w:val="24"/>
        </w:rPr>
        <w:t>в натюрморте</w:t>
      </w:r>
      <w:r w:rsidRPr="005F0C46">
        <w:rPr>
          <w:spacing w:val="-2"/>
          <w:sz w:val="24"/>
        </w:rPr>
        <w:t xml:space="preserve"> </w:t>
      </w:r>
      <w:r w:rsidRPr="005F0C46">
        <w:rPr>
          <w:sz w:val="24"/>
        </w:rPr>
        <w:t>собственное</w:t>
      </w:r>
      <w:r w:rsidRPr="005F0C46">
        <w:rPr>
          <w:spacing w:val="-2"/>
          <w:sz w:val="24"/>
        </w:rPr>
        <w:t xml:space="preserve"> </w:t>
      </w:r>
      <w:r w:rsidRPr="005F0C46">
        <w:rPr>
          <w:sz w:val="24"/>
        </w:rPr>
        <w:t>настроение</w:t>
      </w:r>
      <w:r w:rsidRPr="005F0C46">
        <w:rPr>
          <w:spacing w:val="-7"/>
          <w:sz w:val="24"/>
        </w:rPr>
        <w:t xml:space="preserve"> </w:t>
      </w:r>
      <w:r w:rsidRPr="005F0C46">
        <w:rPr>
          <w:sz w:val="24"/>
        </w:rPr>
        <w:t>и</w:t>
      </w:r>
      <w:r w:rsidRPr="005F0C46">
        <w:rPr>
          <w:spacing w:val="-5"/>
          <w:sz w:val="24"/>
        </w:rPr>
        <w:t xml:space="preserve"> </w:t>
      </w:r>
      <w:r w:rsidRPr="005F0C46">
        <w:rPr>
          <w:sz w:val="24"/>
        </w:rPr>
        <w:t>переживания;</w:t>
      </w:r>
    </w:p>
    <w:p w:rsidR="00CA639C" w:rsidRPr="005F0C46" w:rsidRDefault="00E2638E" w:rsidP="00CA374E">
      <w:pPr>
        <w:pStyle w:val="a5"/>
        <w:numPr>
          <w:ilvl w:val="0"/>
          <w:numId w:val="114"/>
        </w:numPr>
        <w:tabs>
          <w:tab w:val="left" w:pos="1474"/>
        </w:tabs>
        <w:spacing w:before="1" w:line="237" w:lineRule="auto"/>
        <w:ind w:right="129" w:firstLine="710"/>
        <w:rPr>
          <w:sz w:val="24"/>
        </w:rPr>
      </w:pPr>
      <w:r w:rsidRPr="005F0C46">
        <w:rPr>
          <w:sz w:val="24"/>
        </w:rPr>
        <w:t>рассуждать</w:t>
      </w:r>
      <w:r w:rsidRPr="005F0C46">
        <w:rPr>
          <w:spacing w:val="21"/>
          <w:sz w:val="24"/>
        </w:rPr>
        <w:t xml:space="preserve"> </w:t>
      </w:r>
      <w:r w:rsidRPr="005F0C46">
        <w:rPr>
          <w:sz w:val="24"/>
        </w:rPr>
        <w:t>о</w:t>
      </w:r>
      <w:r w:rsidRPr="005F0C46">
        <w:rPr>
          <w:spacing w:val="19"/>
          <w:sz w:val="24"/>
        </w:rPr>
        <w:t xml:space="preserve"> </w:t>
      </w:r>
      <w:r w:rsidRPr="005F0C46">
        <w:rPr>
          <w:sz w:val="24"/>
        </w:rPr>
        <w:t>разных</w:t>
      </w:r>
      <w:r w:rsidRPr="005F0C46">
        <w:rPr>
          <w:spacing w:val="14"/>
          <w:sz w:val="24"/>
        </w:rPr>
        <w:t xml:space="preserve"> </w:t>
      </w:r>
      <w:r w:rsidRPr="005F0C46">
        <w:rPr>
          <w:sz w:val="24"/>
        </w:rPr>
        <w:t>способах</w:t>
      </w:r>
      <w:r w:rsidRPr="005F0C46">
        <w:rPr>
          <w:spacing w:val="14"/>
          <w:sz w:val="24"/>
        </w:rPr>
        <w:t xml:space="preserve"> </w:t>
      </w:r>
      <w:r w:rsidRPr="005F0C46">
        <w:rPr>
          <w:sz w:val="24"/>
        </w:rPr>
        <w:t>передачи</w:t>
      </w:r>
      <w:r w:rsidRPr="005F0C46">
        <w:rPr>
          <w:spacing w:val="20"/>
          <w:sz w:val="24"/>
        </w:rPr>
        <w:t xml:space="preserve"> </w:t>
      </w:r>
      <w:r w:rsidRPr="005F0C46">
        <w:rPr>
          <w:sz w:val="24"/>
        </w:rPr>
        <w:t>перспективы</w:t>
      </w:r>
      <w:r w:rsidRPr="005F0C46">
        <w:rPr>
          <w:spacing w:val="16"/>
          <w:sz w:val="24"/>
        </w:rPr>
        <w:t xml:space="preserve"> </w:t>
      </w:r>
      <w:r w:rsidRPr="005F0C46">
        <w:rPr>
          <w:sz w:val="24"/>
        </w:rPr>
        <w:t>в</w:t>
      </w:r>
      <w:r w:rsidRPr="005F0C46">
        <w:rPr>
          <w:spacing w:val="16"/>
          <w:sz w:val="24"/>
        </w:rPr>
        <w:t xml:space="preserve"> </w:t>
      </w:r>
      <w:r w:rsidRPr="005F0C46">
        <w:rPr>
          <w:sz w:val="24"/>
        </w:rPr>
        <w:t>изобразительном</w:t>
      </w:r>
      <w:r w:rsidRPr="005F0C46">
        <w:rPr>
          <w:spacing w:val="16"/>
          <w:sz w:val="24"/>
        </w:rPr>
        <w:t xml:space="preserve"> </w:t>
      </w:r>
      <w:r w:rsidRPr="005F0C46">
        <w:rPr>
          <w:sz w:val="24"/>
        </w:rPr>
        <w:t>искусстве</w:t>
      </w:r>
      <w:r w:rsidRPr="005F0C46">
        <w:rPr>
          <w:spacing w:val="18"/>
          <w:sz w:val="24"/>
        </w:rPr>
        <w:t xml:space="preserve"> </w:t>
      </w:r>
      <w:r w:rsidRPr="005F0C46">
        <w:rPr>
          <w:sz w:val="24"/>
        </w:rPr>
        <w:t>как</w:t>
      </w:r>
      <w:r w:rsidRPr="005F0C46">
        <w:rPr>
          <w:spacing w:val="-57"/>
          <w:sz w:val="24"/>
        </w:rPr>
        <w:t xml:space="preserve"> </w:t>
      </w:r>
      <w:r w:rsidRPr="005F0C46">
        <w:rPr>
          <w:sz w:val="24"/>
        </w:rPr>
        <w:t>выражении</w:t>
      </w:r>
      <w:r w:rsidRPr="005F0C46">
        <w:rPr>
          <w:spacing w:val="2"/>
          <w:sz w:val="24"/>
        </w:rPr>
        <w:t xml:space="preserve"> </w:t>
      </w:r>
      <w:r w:rsidRPr="005F0C46">
        <w:rPr>
          <w:sz w:val="24"/>
        </w:rPr>
        <w:t>различных</w:t>
      </w:r>
      <w:r w:rsidRPr="005F0C46">
        <w:rPr>
          <w:spacing w:val="-3"/>
          <w:sz w:val="24"/>
        </w:rPr>
        <w:t xml:space="preserve"> </w:t>
      </w:r>
      <w:r w:rsidRPr="005F0C46">
        <w:rPr>
          <w:sz w:val="24"/>
        </w:rPr>
        <w:t>мировоззренческих</w:t>
      </w:r>
      <w:r w:rsidRPr="005F0C46">
        <w:rPr>
          <w:spacing w:val="-3"/>
          <w:sz w:val="24"/>
        </w:rPr>
        <w:t xml:space="preserve"> </w:t>
      </w:r>
      <w:r w:rsidRPr="005F0C46">
        <w:rPr>
          <w:sz w:val="24"/>
        </w:rPr>
        <w:t>смыслов;</w:t>
      </w:r>
    </w:p>
    <w:p w:rsidR="00CA639C" w:rsidRPr="005F0C46" w:rsidRDefault="00E2638E" w:rsidP="00CA374E">
      <w:pPr>
        <w:pStyle w:val="a5"/>
        <w:numPr>
          <w:ilvl w:val="0"/>
          <w:numId w:val="114"/>
        </w:numPr>
        <w:tabs>
          <w:tab w:val="left" w:pos="1474"/>
        </w:tabs>
        <w:spacing w:before="6" w:line="293" w:lineRule="exact"/>
        <w:ind w:left="1473"/>
        <w:rPr>
          <w:sz w:val="24"/>
        </w:rPr>
      </w:pPr>
      <w:r w:rsidRPr="005F0C46">
        <w:rPr>
          <w:sz w:val="24"/>
        </w:rPr>
        <w:t>применять</w:t>
      </w:r>
      <w:r w:rsidRPr="005F0C46">
        <w:rPr>
          <w:spacing w:val="-4"/>
          <w:sz w:val="24"/>
        </w:rPr>
        <w:t xml:space="preserve"> </w:t>
      </w:r>
      <w:r w:rsidRPr="005F0C46">
        <w:rPr>
          <w:sz w:val="24"/>
        </w:rPr>
        <w:t>перспективу</w:t>
      </w:r>
      <w:r w:rsidRPr="005F0C46">
        <w:rPr>
          <w:spacing w:val="-10"/>
          <w:sz w:val="24"/>
        </w:rPr>
        <w:t xml:space="preserve"> </w:t>
      </w:r>
      <w:r w:rsidRPr="005F0C46">
        <w:rPr>
          <w:sz w:val="24"/>
        </w:rPr>
        <w:t>в</w:t>
      </w:r>
      <w:r w:rsidRPr="005F0C46">
        <w:rPr>
          <w:spacing w:val="1"/>
          <w:sz w:val="24"/>
        </w:rPr>
        <w:t xml:space="preserve"> </w:t>
      </w:r>
      <w:r w:rsidRPr="005F0C46">
        <w:rPr>
          <w:sz w:val="24"/>
        </w:rPr>
        <w:t>практической</w:t>
      </w:r>
      <w:r w:rsidRPr="005F0C46">
        <w:rPr>
          <w:spacing w:val="-5"/>
          <w:sz w:val="24"/>
        </w:rPr>
        <w:t xml:space="preserve"> </w:t>
      </w:r>
      <w:r w:rsidRPr="005F0C46">
        <w:rPr>
          <w:sz w:val="24"/>
        </w:rPr>
        <w:t>творческой</w:t>
      </w:r>
      <w:r w:rsidRPr="005F0C46">
        <w:rPr>
          <w:spacing w:val="1"/>
          <w:sz w:val="24"/>
        </w:rPr>
        <w:t xml:space="preserve"> </w:t>
      </w:r>
      <w:r w:rsidRPr="005F0C46">
        <w:rPr>
          <w:sz w:val="24"/>
        </w:rPr>
        <w:t>работе;</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навыкам</w:t>
      </w:r>
      <w:r w:rsidRPr="005F0C46">
        <w:rPr>
          <w:spacing w:val="-2"/>
          <w:sz w:val="24"/>
        </w:rPr>
        <w:t xml:space="preserve"> </w:t>
      </w:r>
      <w:r w:rsidRPr="005F0C46">
        <w:rPr>
          <w:sz w:val="24"/>
        </w:rPr>
        <w:t>изображения</w:t>
      </w:r>
      <w:r w:rsidRPr="005F0C46">
        <w:rPr>
          <w:spacing w:val="-6"/>
          <w:sz w:val="24"/>
        </w:rPr>
        <w:t xml:space="preserve"> </w:t>
      </w:r>
      <w:r w:rsidRPr="005F0C46">
        <w:rPr>
          <w:sz w:val="24"/>
        </w:rPr>
        <w:t>перспективных</w:t>
      </w:r>
      <w:r w:rsidRPr="005F0C46">
        <w:rPr>
          <w:spacing w:val="-7"/>
          <w:sz w:val="24"/>
        </w:rPr>
        <w:t xml:space="preserve"> </w:t>
      </w:r>
      <w:r w:rsidRPr="005F0C46">
        <w:rPr>
          <w:sz w:val="24"/>
        </w:rPr>
        <w:t>сокращений</w:t>
      </w:r>
      <w:r w:rsidRPr="005F0C46">
        <w:rPr>
          <w:spacing w:val="-6"/>
          <w:sz w:val="24"/>
        </w:rPr>
        <w:t xml:space="preserve"> </w:t>
      </w:r>
      <w:r w:rsidRPr="005F0C46">
        <w:rPr>
          <w:sz w:val="24"/>
        </w:rPr>
        <w:t>в</w:t>
      </w:r>
      <w:r w:rsidRPr="005F0C46">
        <w:rPr>
          <w:spacing w:val="-1"/>
          <w:sz w:val="24"/>
        </w:rPr>
        <w:t xml:space="preserve"> </w:t>
      </w:r>
      <w:r w:rsidRPr="005F0C46">
        <w:rPr>
          <w:sz w:val="24"/>
        </w:rPr>
        <w:t>зарисовках</w:t>
      </w:r>
      <w:r w:rsidRPr="005F0C46">
        <w:rPr>
          <w:spacing w:val="-7"/>
          <w:sz w:val="24"/>
        </w:rPr>
        <w:t xml:space="preserve"> </w:t>
      </w:r>
      <w:r w:rsidRPr="005F0C46">
        <w:rPr>
          <w:sz w:val="24"/>
        </w:rPr>
        <w:t>наблюдаемого;</w:t>
      </w:r>
    </w:p>
    <w:p w:rsidR="00CA639C" w:rsidRPr="005F0C46" w:rsidRDefault="00E2638E" w:rsidP="00CA374E">
      <w:pPr>
        <w:pStyle w:val="a5"/>
        <w:numPr>
          <w:ilvl w:val="0"/>
          <w:numId w:val="114"/>
        </w:numPr>
        <w:tabs>
          <w:tab w:val="left" w:pos="1474"/>
        </w:tabs>
        <w:spacing w:before="1" w:line="237" w:lineRule="auto"/>
        <w:ind w:right="122" w:firstLine="710"/>
        <w:rPr>
          <w:sz w:val="24"/>
        </w:rPr>
      </w:pPr>
      <w:r w:rsidRPr="005F0C46">
        <w:rPr>
          <w:sz w:val="24"/>
        </w:rPr>
        <w:t>навыкам</w:t>
      </w:r>
      <w:r w:rsidRPr="005F0C46">
        <w:rPr>
          <w:spacing w:val="1"/>
          <w:sz w:val="24"/>
        </w:rPr>
        <w:t xml:space="preserve"> </w:t>
      </w:r>
      <w:r w:rsidRPr="005F0C46">
        <w:rPr>
          <w:sz w:val="24"/>
        </w:rPr>
        <w:t>изображения</w:t>
      </w:r>
      <w:r w:rsidRPr="005F0C46">
        <w:rPr>
          <w:spacing w:val="1"/>
          <w:sz w:val="24"/>
        </w:rPr>
        <w:t xml:space="preserve"> </w:t>
      </w:r>
      <w:r w:rsidRPr="005F0C46">
        <w:rPr>
          <w:sz w:val="24"/>
        </w:rPr>
        <w:t>уходящего</w:t>
      </w:r>
      <w:r w:rsidRPr="005F0C46">
        <w:rPr>
          <w:spacing w:val="1"/>
          <w:sz w:val="24"/>
        </w:rPr>
        <w:t xml:space="preserve"> </w:t>
      </w:r>
      <w:r w:rsidRPr="005F0C46">
        <w:rPr>
          <w:sz w:val="24"/>
        </w:rPr>
        <w:t>вдаль</w:t>
      </w:r>
      <w:r w:rsidRPr="005F0C46">
        <w:rPr>
          <w:spacing w:val="1"/>
          <w:sz w:val="24"/>
        </w:rPr>
        <w:t xml:space="preserve"> </w:t>
      </w:r>
      <w:r w:rsidRPr="005F0C46">
        <w:rPr>
          <w:sz w:val="24"/>
        </w:rPr>
        <w:t>пространства,</w:t>
      </w:r>
      <w:r w:rsidRPr="005F0C46">
        <w:rPr>
          <w:spacing w:val="1"/>
          <w:sz w:val="24"/>
        </w:rPr>
        <w:t xml:space="preserve"> </w:t>
      </w:r>
      <w:r w:rsidRPr="005F0C46">
        <w:rPr>
          <w:sz w:val="24"/>
        </w:rPr>
        <w:t>применяя</w:t>
      </w:r>
      <w:r w:rsidRPr="005F0C46">
        <w:rPr>
          <w:spacing w:val="1"/>
          <w:sz w:val="24"/>
        </w:rPr>
        <w:t xml:space="preserve"> </w:t>
      </w:r>
      <w:r w:rsidRPr="005F0C46">
        <w:rPr>
          <w:sz w:val="24"/>
        </w:rPr>
        <w:t>правила</w:t>
      </w:r>
      <w:r w:rsidRPr="005F0C46">
        <w:rPr>
          <w:spacing w:val="1"/>
          <w:sz w:val="24"/>
        </w:rPr>
        <w:t xml:space="preserve"> </w:t>
      </w:r>
      <w:r w:rsidRPr="005F0C46">
        <w:rPr>
          <w:sz w:val="24"/>
        </w:rPr>
        <w:t>линейной</w:t>
      </w:r>
      <w:r w:rsidRPr="005F0C46">
        <w:rPr>
          <w:spacing w:val="1"/>
          <w:sz w:val="24"/>
        </w:rPr>
        <w:t xml:space="preserve"> </w:t>
      </w:r>
      <w:r w:rsidRPr="005F0C46">
        <w:rPr>
          <w:sz w:val="24"/>
        </w:rPr>
        <w:t>и</w:t>
      </w:r>
      <w:r w:rsidRPr="005F0C46">
        <w:rPr>
          <w:spacing w:val="-57"/>
          <w:sz w:val="24"/>
        </w:rPr>
        <w:t xml:space="preserve"> </w:t>
      </w:r>
      <w:r w:rsidRPr="005F0C46">
        <w:rPr>
          <w:sz w:val="24"/>
        </w:rPr>
        <w:t>воздушной</w:t>
      </w:r>
      <w:r w:rsidRPr="005F0C46">
        <w:rPr>
          <w:spacing w:val="-3"/>
          <w:sz w:val="24"/>
        </w:rPr>
        <w:t xml:space="preserve"> </w:t>
      </w:r>
      <w:r w:rsidRPr="005F0C46">
        <w:rPr>
          <w:sz w:val="24"/>
        </w:rPr>
        <w:t>перспективы;</w:t>
      </w:r>
    </w:p>
    <w:p w:rsidR="00CA639C" w:rsidRPr="005F0C46" w:rsidRDefault="00E2638E" w:rsidP="00CA374E">
      <w:pPr>
        <w:pStyle w:val="a5"/>
        <w:numPr>
          <w:ilvl w:val="0"/>
          <w:numId w:val="114"/>
        </w:numPr>
        <w:tabs>
          <w:tab w:val="left" w:pos="1474"/>
          <w:tab w:val="left" w:pos="2432"/>
          <w:tab w:val="left" w:pos="3741"/>
          <w:tab w:val="left" w:pos="4087"/>
          <w:tab w:val="left" w:pos="5530"/>
          <w:tab w:val="left" w:pos="6930"/>
          <w:tab w:val="left" w:pos="8556"/>
          <w:tab w:val="left" w:pos="9793"/>
          <w:tab w:val="left" w:pos="11040"/>
        </w:tabs>
        <w:spacing w:before="2" w:line="237" w:lineRule="auto"/>
        <w:ind w:right="117" w:firstLine="710"/>
        <w:rPr>
          <w:sz w:val="24"/>
        </w:rPr>
      </w:pPr>
      <w:r w:rsidRPr="005F0C46">
        <w:rPr>
          <w:sz w:val="24"/>
        </w:rPr>
        <w:t>видеть,</w:t>
      </w:r>
      <w:r w:rsidRPr="005F0C46">
        <w:rPr>
          <w:sz w:val="24"/>
        </w:rPr>
        <w:tab/>
        <w:t>наблюдать</w:t>
      </w:r>
      <w:r w:rsidRPr="005F0C46">
        <w:rPr>
          <w:sz w:val="24"/>
        </w:rPr>
        <w:tab/>
        <w:t>и</w:t>
      </w:r>
      <w:r w:rsidRPr="005F0C46">
        <w:rPr>
          <w:sz w:val="24"/>
        </w:rPr>
        <w:tab/>
        <w:t>эстетически</w:t>
      </w:r>
      <w:r w:rsidRPr="005F0C46">
        <w:rPr>
          <w:sz w:val="24"/>
        </w:rPr>
        <w:tab/>
        <w:t>переживать</w:t>
      </w:r>
      <w:r w:rsidRPr="005F0C46">
        <w:rPr>
          <w:sz w:val="24"/>
        </w:rPr>
        <w:tab/>
        <w:t>изменчивость</w:t>
      </w:r>
      <w:r w:rsidRPr="005F0C46">
        <w:rPr>
          <w:sz w:val="24"/>
        </w:rPr>
        <w:tab/>
        <w:t>цветового</w:t>
      </w:r>
      <w:r w:rsidRPr="005F0C46">
        <w:rPr>
          <w:sz w:val="24"/>
        </w:rPr>
        <w:tab/>
        <w:t>состояния</w:t>
      </w:r>
      <w:r w:rsidRPr="005F0C46">
        <w:rPr>
          <w:sz w:val="24"/>
        </w:rPr>
        <w:tab/>
      </w:r>
      <w:r w:rsidRPr="005F0C46">
        <w:rPr>
          <w:spacing w:val="-3"/>
          <w:sz w:val="24"/>
        </w:rPr>
        <w:t>и</w:t>
      </w:r>
      <w:r w:rsidRPr="005F0C46">
        <w:rPr>
          <w:spacing w:val="-57"/>
          <w:sz w:val="24"/>
        </w:rPr>
        <w:t xml:space="preserve"> </w:t>
      </w:r>
      <w:r w:rsidRPr="005F0C46">
        <w:rPr>
          <w:sz w:val="24"/>
        </w:rPr>
        <w:t>настроения</w:t>
      </w:r>
      <w:r w:rsidRPr="005F0C46">
        <w:rPr>
          <w:spacing w:val="-4"/>
          <w:sz w:val="24"/>
        </w:rPr>
        <w:t xml:space="preserve"> </w:t>
      </w:r>
      <w:r w:rsidRPr="005F0C46">
        <w:rPr>
          <w:sz w:val="24"/>
        </w:rPr>
        <w:t>в</w:t>
      </w:r>
      <w:r w:rsidRPr="005F0C46">
        <w:rPr>
          <w:spacing w:val="-1"/>
          <w:sz w:val="24"/>
        </w:rPr>
        <w:t xml:space="preserve"> </w:t>
      </w:r>
      <w:r w:rsidRPr="005F0C46">
        <w:rPr>
          <w:sz w:val="24"/>
        </w:rPr>
        <w:t>природе;</w:t>
      </w:r>
    </w:p>
    <w:p w:rsidR="00CA639C" w:rsidRPr="005F0C46" w:rsidRDefault="00E2638E" w:rsidP="00CA374E">
      <w:pPr>
        <w:pStyle w:val="a5"/>
        <w:numPr>
          <w:ilvl w:val="0"/>
          <w:numId w:val="114"/>
        </w:numPr>
        <w:tabs>
          <w:tab w:val="left" w:pos="1474"/>
        </w:tabs>
        <w:spacing w:before="5" w:line="293" w:lineRule="exact"/>
        <w:ind w:left="1473"/>
        <w:rPr>
          <w:sz w:val="24"/>
        </w:rPr>
      </w:pPr>
      <w:r w:rsidRPr="005F0C46">
        <w:rPr>
          <w:sz w:val="24"/>
        </w:rPr>
        <w:t>навыкам</w:t>
      </w:r>
      <w:r w:rsidRPr="005F0C46">
        <w:rPr>
          <w:spacing w:val="-2"/>
          <w:sz w:val="24"/>
        </w:rPr>
        <w:t xml:space="preserve"> </w:t>
      </w:r>
      <w:r w:rsidRPr="005F0C46">
        <w:rPr>
          <w:sz w:val="24"/>
        </w:rPr>
        <w:t>создания</w:t>
      </w:r>
      <w:r w:rsidRPr="005F0C46">
        <w:rPr>
          <w:spacing w:val="-6"/>
          <w:sz w:val="24"/>
        </w:rPr>
        <w:t xml:space="preserve"> </w:t>
      </w:r>
      <w:r w:rsidRPr="005F0C46">
        <w:rPr>
          <w:sz w:val="24"/>
        </w:rPr>
        <w:t>пейзажных</w:t>
      </w:r>
      <w:r w:rsidRPr="005F0C46">
        <w:rPr>
          <w:spacing w:val="-7"/>
          <w:sz w:val="24"/>
        </w:rPr>
        <w:t xml:space="preserve"> </w:t>
      </w:r>
      <w:r w:rsidRPr="005F0C46">
        <w:rPr>
          <w:sz w:val="24"/>
        </w:rPr>
        <w:t>зарисовок;</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различать</w:t>
      </w:r>
      <w:r w:rsidRPr="005F0C46">
        <w:rPr>
          <w:spacing w:val="-3"/>
          <w:sz w:val="24"/>
        </w:rPr>
        <w:t xml:space="preserve"> </w:t>
      </w:r>
      <w:r w:rsidRPr="005F0C46">
        <w:rPr>
          <w:sz w:val="24"/>
        </w:rPr>
        <w:t>и</w:t>
      </w:r>
      <w:r w:rsidRPr="005F0C46">
        <w:rPr>
          <w:spacing w:val="-6"/>
          <w:sz w:val="24"/>
        </w:rPr>
        <w:t xml:space="preserve"> </w:t>
      </w:r>
      <w:r w:rsidRPr="005F0C46">
        <w:rPr>
          <w:sz w:val="24"/>
        </w:rPr>
        <w:t>характеризовать</w:t>
      </w:r>
      <w:r w:rsidRPr="005F0C46">
        <w:rPr>
          <w:spacing w:val="-6"/>
          <w:sz w:val="24"/>
        </w:rPr>
        <w:t xml:space="preserve"> </w:t>
      </w:r>
      <w:r w:rsidRPr="005F0C46">
        <w:rPr>
          <w:sz w:val="24"/>
        </w:rPr>
        <w:t>понятия:</w:t>
      </w:r>
      <w:r w:rsidRPr="005F0C46">
        <w:rPr>
          <w:spacing w:val="-3"/>
          <w:sz w:val="24"/>
        </w:rPr>
        <w:t xml:space="preserve"> </w:t>
      </w:r>
      <w:r w:rsidRPr="005F0C46">
        <w:rPr>
          <w:sz w:val="24"/>
        </w:rPr>
        <w:t>пространство,</w:t>
      </w:r>
      <w:r w:rsidRPr="005F0C46">
        <w:rPr>
          <w:spacing w:val="-1"/>
          <w:sz w:val="24"/>
        </w:rPr>
        <w:t xml:space="preserve"> </w:t>
      </w:r>
      <w:r w:rsidRPr="005F0C46">
        <w:rPr>
          <w:sz w:val="24"/>
        </w:rPr>
        <w:t>ракурс,</w:t>
      </w:r>
      <w:r w:rsidRPr="005F0C46">
        <w:rPr>
          <w:spacing w:val="-1"/>
          <w:sz w:val="24"/>
        </w:rPr>
        <w:t xml:space="preserve"> </w:t>
      </w:r>
      <w:r w:rsidRPr="005F0C46">
        <w:rPr>
          <w:sz w:val="24"/>
        </w:rPr>
        <w:t>воздушная</w:t>
      </w:r>
      <w:r w:rsidRPr="005F0C46">
        <w:rPr>
          <w:spacing w:val="-3"/>
          <w:sz w:val="24"/>
        </w:rPr>
        <w:t xml:space="preserve"> </w:t>
      </w:r>
      <w:r w:rsidRPr="005F0C46">
        <w:rPr>
          <w:sz w:val="24"/>
        </w:rPr>
        <w:t>перспектива;</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пользоваться</w:t>
      </w:r>
      <w:r w:rsidRPr="005F0C46">
        <w:rPr>
          <w:spacing w:val="-6"/>
          <w:sz w:val="24"/>
        </w:rPr>
        <w:t xml:space="preserve"> </w:t>
      </w:r>
      <w:r w:rsidRPr="005F0C46">
        <w:rPr>
          <w:sz w:val="24"/>
        </w:rPr>
        <w:t>правилами работы</w:t>
      </w:r>
      <w:r w:rsidRPr="005F0C46">
        <w:rPr>
          <w:spacing w:val="-3"/>
          <w:sz w:val="24"/>
        </w:rPr>
        <w:t xml:space="preserve"> </w:t>
      </w:r>
      <w:r w:rsidRPr="005F0C46">
        <w:rPr>
          <w:sz w:val="24"/>
        </w:rPr>
        <w:t>на</w:t>
      </w:r>
      <w:r w:rsidRPr="005F0C46">
        <w:rPr>
          <w:spacing w:val="-7"/>
          <w:sz w:val="24"/>
        </w:rPr>
        <w:t xml:space="preserve"> </w:t>
      </w:r>
      <w:r w:rsidRPr="005F0C46">
        <w:rPr>
          <w:sz w:val="24"/>
        </w:rPr>
        <w:t>пленэре;</w:t>
      </w:r>
    </w:p>
    <w:p w:rsidR="00CA639C" w:rsidRPr="005F0C46" w:rsidRDefault="00E2638E" w:rsidP="00CA374E">
      <w:pPr>
        <w:pStyle w:val="a5"/>
        <w:numPr>
          <w:ilvl w:val="0"/>
          <w:numId w:val="114"/>
        </w:numPr>
        <w:tabs>
          <w:tab w:val="left" w:pos="1474"/>
        </w:tabs>
        <w:ind w:right="118" w:firstLine="710"/>
        <w:jc w:val="both"/>
        <w:rPr>
          <w:sz w:val="24"/>
        </w:rPr>
      </w:pPr>
      <w:r w:rsidRPr="005F0C46">
        <w:rPr>
          <w:sz w:val="24"/>
        </w:rPr>
        <w:t>использовать</w:t>
      </w:r>
      <w:r w:rsidRPr="005F0C46">
        <w:rPr>
          <w:spacing w:val="1"/>
          <w:sz w:val="24"/>
        </w:rPr>
        <w:t xml:space="preserve"> </w:t>
      </w:r>
      <w:r w:rsidRPr="005F0C46">
        <w:rPr>
          <w:sz w:val="24"/>
        </w:rPr>
        <w:t>цвет</w:t>
      </w:r>
      <w:r w:rsidRPr="005F0C46">
        <w:rPr>
          <w:spacing w:val="1"/>
          <w:sz w:val="24"/>
        </w:rPr>
        <w:t xml:space="preserve"> </w:t>
      </w:r>
      <w:r w:rsidRPr="005F0C46">
        <w:rPr>
          <w:sz w:val="24"/>
        </w:rPr>
        <w:t>как</w:t>
      </w:r>
      <w:r w:rsidRPr="005F0C46">
        <w:rPr>
          <w:spacing w:val="1"/>
          <w:sz w:val="24"/>
        </w:rPr>
        <w:t xml:space="preserve"> </w:t>
      </w:r>
      <w:r w:rsidRPr="005F0C46">
        <w:rPr>
          <w:sz w:val="24"/>
        </w:rPr>
        <w:t>инструмент</w:t>
      </w:r>
      <w:r w:rsidRPr="005F0C46">
        <w:rPr>
          <w:spacing w:val="1"/>
          <w:sz w:val="24"/>
        </w:rPr>
        <w:t xml:space="preserve"> </w:t>
      </w:r>
      <w:r w:rsidRPr="005F0C46">
        <w:rPr>
          <w:sz w:val="24"/>
        </w:rPr>
        <w:t>передачи</w:t>
      </w:r>
      <w:r w:rsidRPr="005F0C46">
        <w:rPr>
          <w:spacing w:val="1"/>
          <w:sz w:val="24"/>
        </w:rPr>
        <w:t xml:space="preserve"> </w:t>
      </w:r>
      <w:r w:rsidRPr="005F0C46">
        <w:rPr>
          <w:sz w:val="24"/>
        </w:rPr>
        <w:t>своих</w:t>
      </w:r>
      <w:r w:rsidRPr="005F0C46">
        <w:rPr>
          <w:spacing w:val="1"/>
          <w:sz w:val="24"/>
        </w:rPr>
        <w:t xml:space="preserve"> </w:t>
      </w:r>
      <w:r w:rsidRPr="005F0C46">
        <w:rPr>
          <w:sz w:val="24"/>
        </w:rPr>
        <w:t>чувств</w:t>
      </w:r>
      <w:r w:rsidRPr="005F0C46">
        <w:rPr>
          <w:spacing w:val="1"/>
          <w:sz w:val="24"/>
        </w:rPr>
        <w:t xml:space="preserve"> </w:t>
      </w:r>
      <w:r w:rsidRPr="005F0C46">
        <w:rPr>
          <w:sz w:val="24"/>
        </w:rPr>
        <w:t>и</w:t>
      </w:r>
      <w:r w:rsidRPr="005F0C46">
        <w:rPr>
          <w:spacing w:val="1"/>
          <w:sz w:val="24"/>
        </w:rPr>
        <w:t xml:space="preserve"> </w:t>
      </w:r>
      <w:r w:rsidRPr="005F0C46">
        <w:rPr>
          <w:sz w:val="24"/>
        </w:rPr>
        <w:t>представлений</w:t>
      </w:r>
      <w:r w:rsidRPr="005F0C46">
        <w:rPr>
          <w:spacing w:val="1"/>
          <w:sz w:val="24"/>
        </w:rPr>
        <w:t xml:space="preserve"> </w:t>
      </w:r>
      <w:r w:rsidRPr="005F0C46">
        <w:rPr>
          <w:sz w:val="24"/>
        </w:rPr>
        <w:t>о</w:t>
      </w:r>
      <w:r w:rsidRPr="005F0C46">
        <w:rPr>
          <w:spacing w:val="1"/>
          <w:sz w:val="24"/>
        </w:rPr>
        <w:t xml:space="preserve"> </w:t>
      </w:r>
      <w:r w:rsidRPr="005F0C46">
        <w:rPr>
          <w:sz w:val="24"/>
        </w:rPr>
        <w:t>красоте;</w:t>
      </w:r>
      <w:r w:rsidRPr="005F0C46">
        <w:rPr>
          <w:spacing w:val="1"/>
          <w:sz w:val="24"/>
        </w:rPr>
        <w:t xml:space="preserve"> </w:t>
      </w:r>
      <w:r w:rsidRPr="005F0C46">
        <w:rPr>
          <w:sz w:val="24"/>
        </w:rPr>
        <w:t>осознавать,</w:t>
      </w:r>
      <w:r w:rsidRPr="005F0C46">
        <w:rPr>
          <w:spacing w:val="1"/>
          <w:sz w:val="24"/>
        </w:rPr>
        <w:t xml:space="preserve"> </w:t>
      </w:r>
      <w:r w:rsidRPr="005F0C46">
        <w:rPr>
          <w:sz w:val="24"/>
        </w:rPr>
        <w:t>что</w:t>
      </w:r>
      <w:r w:rsidRPr="005F0C46">
        <w:rPr>
          <w:spacing w:val="1"/>
          <w:sz w:val="24"/>
        </w:rPr>
        <w:t xml:space="preserve"> </w:t>
      </w:r>
      <w:r w:rsidRPr="005F0C46">
        <w:rPr>
          <w:sz w:val="24"/>
        </w:rPr>
        <w:t>колорит</w:t>
      </w:r>
      <w:r w:rsidRPr="005F0C46">
        <w:rPr>
          <w:spacing w:val="1"/>
          <w:sz w:val="24"/>
        </w:rPr>
        <w:t xml:space="preserve"> </w:t>
      </w:r>
      <w:r w:rsidRPr="005F0C46">
        <w:rPr>
          <w:sz w:val="24"/>
        </w:rPr>
        <w:t>является</w:t>
      </w:r>
      <w:r w:rsidRPr="005F0C46">
        <w:rPr>
          <w:spacing w:val="1"/>
          <w:sz w:val="24"/>
        </w:rPr>
        <w:t xml:space="preserve"> </w:t>
      </w:r>
      <w:r w:rsidRPr="005F0C46">
        <w:rPr>
          <w:sz w:val="24"/>
        </w:rPr>
        <w:t>средством</w:t>
      </w:r>
      <w:r w:rsidRPr="005F0C46">
        <w:rPr>
          <w:spacing w:val="1"/>
          <w:sz w:val="24"/>
        </w:rPr>
        <w:t xml:space="preserve"> </w:t>
      </w:r>
      <w:r w:rsidRPr="005F0C46">
        <w:rPr>
          <w:sz w:val="24"/>
        </w:rPr>
        <w:t>эмоциональной</w:t>
      </w:r>
      <w:r w:rsidRPr="005F0C46">
        <w:rPr>
          <w:spacing w:val="1"/>
          <w:sz w:val="24"/>
        </w:rPr>
        <w:t xml:space="preserve"> </w:t>
      </w:r>
      <w:r w:rsidRPr="005F0C46">
        <w:rPr>
          <w:sz w:val="24"/>
        </w:rPr>
        <w:t>выразительности</w:t>
      </w:r>
      <w:r w:rsidRPr="005F0C46">
        <w:rPr>
          <w:spacing w:val="1"/>
          <w:sz w:val="24"/>
        </w:rPr>
        <w:t xml:space="preserve"> </w:t>
      </w:r>
      <w:r w:rsidRPr="005F0C46">
        <w:rPr>
          <w:sz w:val="24"/>
        </w:rPr>
        <w:t>живописного</w:t>
      </w:r>
      <w:r w:rsidRPr="005F0C46">
        <w:rPr>
          <w:spacing w:val="1"/>
          <w:sz w:val="24"/>
        </w:rPr>
        <w:t xml:space="preserve"> </w:t>
      </w:r>
      <w:r w:rsidRPr="005F0C46">
        <w:rPr>
          <w:sz w:val="24"/>
        </w:rPr>
        <w:t>произведения;</w:t>
      </w:r>
    </w:p>
    <w:p w:rsidR="00CA639C" w:rsidRPr="005F0C46" w:rsidRDefault="00E2638E" w:rsidP="00CA374E">
      <w:pPr>
        <w:pStyle w:val="a5"/>
        <w:numPr>
          <w:ilvl w:val="0"/>
          <w:numId w:val="114"/>
        </w:numPr>
        <w:tabs>
          <w:tab w:val="left" w:pos="1474"/>
        </w:tabs>
        <w:spacing w:before="1" w:line="237" w:lineRule="auto"/>
        <w:ind w:right="123" w:firstLine="710"/>
        <w:jc w:val="both"/>
        <w:rPr>
          <w:sz w:val="24"/>
        </w:rPr>
      </w:pPr>
      <w:r w:rsidRPr="005F0C46">
        <w:rPr>
          <w:sz w:val="24"/>
        </w:rPr>
        <w:t>навыкам композиции, наблюдательной перспективы и ритмической организации плоскости</w:t>
      </w:r>
      <w:r w:rsidRPr="005F0C46">
        <w:rPr>
          <w:spacing w:val="1"/>
          <w:sz w:val="24"/>
        </w:rPr>
        <w:t xml:space="preserve"> </w:t>
      </w:r>
      <w:r w:rsidRPr="005F0C46">
        <w:rPr>
          <w:sz w:val="24"/>
        </w:rPr>
        <w:t>изображения;</w:t>
      </w:r>
    </w:p>
    <w:p w:rsidR="00CA639C" w:rsidRPr="005F0C46" w:rsidRDefault="00E2638E" w:rsidP="00CA374E">
      <w:pPr>
        <w:pStyle w:val="a5"/>
        <w:numPr>
          <w:ilvl w:val="0"/>
          <w:numId w:val="114"/>
        </w:numPr>
        <w:tabs>
          <w:tab w:val="left" w:pos="1474"/>
        </w:tabs>
        <w:spacing w:before="7" w:line="237" w:lineRule="auto"/>
        <w:ind w:right="130" w:firstLine="710"/>
        <w:jc w:val="both"/>
        <w:rPr>
          <w:sz w:val="24"/>
        </w:rPr>
      </w:pPr>
      <w:r w:rsidRPr="005F0C46">
        <w:rPr>
          <w:sz w:val="24"/>
        </w:rPr>
        <w:t>различать основные средства художественной выразительности в изобразительном искусстве</w:t>
      </w:r>
      <w:r w:rsidRPr="005F0C46">
        <w:rPr>
          <w:spacing w:val="1"/>
          <w:sz w:val="24"/>
        </w:rPr>
        <w:t xml:space="preserve"> </w:t>
      </w:r>
      <w:r w:rsidRPr="005F0C46">
        <w:rPr>
          <w:sz w:val="24"/>
        </w:rPr>
        <w:t>(линия,</w:t>
      </w:r>
      <w:r w:rsidRPr="005F0C46">
        <w:rPr>
          <w:spacing w:val="3"/>
          <w:sz w:val="24"/>
        </w:rPr>
        <w:t xml:space="preserve"> </w:t>
      </w:r>
      <w:r w:rsidRPr="005F0C46">
        <w:rPr>
          <w:sz w:val="24"/>
        </w:rPr>
        <w:t>пятно,</w:t>
      </w:r>
      <w:r w:rsidRPr="005F0C46">
        <w:rPr>
          <w:spacing w:val="-1"/>
          <w:sz w:val="24"/>
        </w:rPr>
        <w:t xml:space="preserve"> </w:t>
      </w:r>
      <w:r w:rsidRPr="005F0C46">
        <w:rPr>
          <w:sz w:val="24"/>
        </w:rPr>
        <w:t>тон,</w:t>
      </w:r>
      <w:r w:rsidRPr="005F0C46">
        <w:rPr>
          <w:spacing w:val="4"/>
          <w:sz w:val="24"/>
        </w:rPr>
        <w:t xml:space="preserve"> </w:t>
      </w:r>
      <w:r w:rsidRPr="005F0C46">
        <w:rPr>
          <w:sz w:val="24"/>
        </w:rPr>
        <w:t>цвет, форма,</w:t>
      </w:r>
      <w:r w:rsidRPr="005F0C46">
        <w:rPr>
          <w:spacing w:val="-2"/>
          <w:sz w:val="24"/>
        </w:rPr>
        <w:t xml:space="preserve"> </w:t>
      </w:r>
      <w:r w:rsidRPr="005F0C46">
        <w:rPr>
          <w:sz w:val="24"/>
        </w:rPr>
        <w:t>перспектива</w:t>
      </w:r>
      <w:r w:rsidRPr="005F0C46">
        <w:rPr>
          <w:spacing w:val="-4"/>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rsidP="00CA374E">
      <w:pPr>
        <w:pStyle w:val="a5"/>
        <w:numPr>
          <w:ilvl w:val="0"/>
          <w:numId w:val="114"/>
        </w:numPr>
        <w:tabs>
          <w:tab w:val="left" w:pos="1474"/>
        </w:tabs>
        <w:ind w:right="122" w:firstLine="710"/>
        <w:jc w:val="both"/>
        <w:rPr>
          <w:sz w:val="24"/>
        </w:rPr>
      </w:pPr>
      <w:r w:rsidRPr="005F0C46">
        <w:rPr>
          <w:sz w:val="24"/>
        </w:rPr>
        <w:t>определять</w:t>
      </w:r>
      <w:r w:rsidRPr="005F0C46">
        <w:rPr>
          <w:spacing w:val="1"/>
          <w:sz w:val="24"/>
        </w:rPr>
        <w:t xml:space="preserve"> </w:t>
      </w:r>
      <w:r w:rsidRPr="005F0C46">
        <w:rPr>
          <w:sz w:val="24"/>
        </w:rPr>
        <w:t>композицию</w:t>
      </w:r>
      <w:r w:rsidRPr="005F0C46">
        <w:rPr>
          <w:spacing w:val="1"/>
          <w:sz w:val="24"/>
        </w:rPr>
        <w:t xml:space="preserve"> </w:t>
      </w:r>
      <w:r w:rsidRPr="005F0C46">
        <w:rPr>
          <w:sz w:val="24"/>
        </w:rPr>
        <w:t>как</w:t>
      </w:r>
      <w:r w:rsidRPr="005F0C46">
        <w:rPr>
          <w:spacing w:val="1"/>
          <w:sz w:val="24"/>
        </w:rPr>
        <w:t xml:space="preserve"> </w:t>
      </w:r>
      <w:r w:rsidRPr="005F0C46">
        <w:rPr>
          <w:sz w:val="24"/>
        </w:rPr>
        <w:t>целостный</w:t>
      </w:r>
      <w:r w:rsidRPr="005F0C46">
        <w:rPr>
          <w:spacing w:val="1"/>
          <w:sz w:val="24"/>
        </w:rPr>
        <w:t xml:space="preserve"> </w:t>
      </w:r>
      <w:r w:rsidRPr="005F0C46">
        <w:rPr>
          <w:sz w:val="24"/>
        </w:rPr>
        <w:t>и</w:t>
      </w:r>
      <w:r w:rsidRPr="005F0C46">
        <w:rPr>
          <w:spacing w:val="1"/>
          <w:sz w:val="24"/>
        </w:rPr>
        <w:t xml:space="preserve"> </w:t>
      </w:r>
      <w:r w:rsidRPr="005F0C46">
        <w:rPr>
          <w:sz w:val="24"/>
        </w:rPr>
        <w:t>образный</w:t>
      </w:r>
      <w:r w:rsidRPr="005F0C46">
        <w:rPr>
          <w:spacing w:val="1"/>
          <w:sz w:val="24"/>
        </w:rPr>
        <w:t xml:space="preserve"> </w:t>
      </w:r>
      <w:r w:rsidRPr="005F0C46">
        <w:rPr>
          <w:sz w:val="24"/>
        </w:rPr>
        <w:t>строй</w:t>
      </w:r>
      <w:r w:rsidRPr="005F0C46">
        <w:rPr>
          <w:spacing w:val="1"/>
          <w:sz w:val="24"/>
        </w:rPr>
        <w:t xml:space="preserve"> </w:t>
      </w:r>
      <w:r w:rsidRPr="005F0C46">
        <w:rPr>
          <w:sz w:val="24"/>
        </w:rPr>
        <w:t>произведения,</w:t>
      </w:r>
      <w:r w:rsidRPr="005F0C46">
        <w:rPr>
          <w:spacing w:val="1"/>
          <w:sz w:val="24"/>
        </w:rPr>
        <w:t xml:space="preserve"> </w:t>
      </w:r>
      <w:r w:rsidRPr="005F0C46">
        <w:rPr>
          <w:sz w:val="24"/>
        </w:rPr>
        <w:t>роль</w:t>
      </w:r>
      <w:r w:rsidRPr="005F0C46">
        <w:rPr>
          <w:spacing w:val="1"/>
          <w:sz w:val="24"/>
        </w:rPr>
        <w:t xml:space="preserve"> </w:t>
      </w:r>
      <w:r w:rsidRPr="005F0C46">
        <w:rPr>
          <w:sz w:val="24"/>
        </w:rPr>
        <w:t>формата,</w:t>
      </w:r>
      <w:r w:rsidRPr="005F0C46">
        <w:rPr>
          <w:spacing w:val="1"/>
          <w:sz w:val="24"/>
        </w:rPr>
        <w:t xml:space="preserve"> </w:t>
      </w:r>
      <w:r w:rsidRPr="005F0C46">
        <w:rPr>
          <w:sz w:val="24"/>
        </w:rPr>
        <w:t>выразительное</w:t>
      </w:r>
      <w:r w:rsidRPr="005F0C46">
        <w:rPr>
          <w:spacing w:val="1"/>
          <w:sz w:val="24"/>
        </w:rPr>
        <w:t xml:space="preserve"> </w:t>
      </w:r>
      <w:r w:rsidRPr="005F0C46">
        <w:rPr>
          <w:sz w:val="24"/>
        </w:rPr>
        <w:t>значение</w:t>
      </w:r>
      <w:r w:rsidRPr="005F0C46">
        <w:rPr>
          <w:spacing w:val="1"/>
          <w:sz w:val="24"/>
        </w:rPr>
        <w:t xml:space="preserve"> </w:t>
      </w:r>
      <w:r w:rsidRPr="005F0C46">
        <w:rPr>
          <w:sz w:val="24"/>
        </w:rPr>
        <w:t>размера</w:t>
      </w:r>
      <w:r w:rsidRPr="005F0C46">
        <w:rPr>
          <w:spacing w:val="1"/>
          <w:sz w:val="24"/>
        </w:rPr>
        <w:t xml:space="preserve"> </w:t>
      </w:r>
      <w:r w:rsidRPr="005F0C46">
        <w:rPr>
          <w:sz w:val="24"/>
        </w:rPr>
        <w:t>произведения,</w:t>
      </w:r>
      <w:r w:rsidRPr="005F0C46">
        <w:rPr>
          <w:spacing w:val="1"/>
          <w:sz w:val="24"/>
        </w:rPr>
        <w:t xml:space="preserve"> </w:t>
      </w:r>
      <w:r w:rsidRPr="005F0C46">
        <w:rPr>
          <w:sz w:val="24"/>
        </w:rPr>
        <w:t>соотношение</w:t>
      </w:r>
      <w:r w:rsidRPr="005F0C46">
        <w:rPr>
          <w:spacing w:val="1"/>
          <w:sz w:val="24"/>
        </w:rPr>
        <w:t xml:space="preserve"> </w:t>
      </w:r>
      <w:r w:rsidRPr="005F0C46">
        <w:rPr>
          <w:sz w:val="24"/>
        </w:rPr>
        <w:t>целого</w:t>
      </w:r>
      <w:r w:rsidRPr="005F0C46">
        <w:rPr>
          <w:spacing w:val="1"/>
          <w:sz w:val="24"/>
        </w:rPr>
        <w:t xml:space="preserve"> </w:t>
      </w:r>
      <w:r w:rsidRPr="005F0C46">
        <w:rPr>
          <w:sz w:val="24"/>
        </w:rPr>
        <w:t>и</w:t>
      </w:r>
      <w:r w:rsidRPr="005F0C46">
        <w:rPr>
          <w:spacing w:val="1"/>
          <w:sz w:val="24"/>
        </w:rPr>
        <w:t xml:space="preserve"> </w:t>
      </w:r>
      <w:r w:rsidRPr="005F0C46">
        <w:rPr>
          <w:sz w:val="24"/>
        </w:rPr>
        <w:t>детали,</w:t>
      </w:r>
      <w:r w:rsidRPr="005F0C46">
        <w:rPr>
          <w:spacing w:val="1"/>
          <w:sz w:val="24"/>
        </w:rPr>
        <w:t xml:space="preserve"> </w:t>
      </w:r>
      <w:r w:rsidRPr="005F0C46">
        <w:rPr>
          <w:sz w:val="24"/>
        </w:rPr>
        <w:t>значение</w:t>
      </w:r>
      <w:r w:rsidRPr="005F0C46">
        <w:rPr>
          <w:spacing w:val="1"/>
          <w:sz w:val="24"/>
        </w:rPr>
        <w:t xml:space="preserve"> </w:t>
      </w:r>
      <w:r w:rsidRPr="005F0C46">
        <w:rPr>
          <w:sz w:val="24"/>
        </w:rPr>
        <w:t>каждого</w:t>
      </w:r>
      <w:r w:rsidRPr="005F0C46">
        <w:rPr>
          <w:spacing w:val="1"/>
          <w:sz w:val="24"/>
        </w:rPr>
        <w:t xml:space="preserve"> </w:t>
      </w:r>
      <w:r w:rsidRPr="005F0C46">
        <w:rPr>
          <w:sz w:val="24"/>
        </w:rPr>
        <w:t>фрагмента в</w:t>
      </w:r>
      <w:r w:rsidRPr="005F0C46">
        <w:rPr>
          <w:spacing w:val="-1"/>
          <w:sz w:val="24"/>
        </w:rPr>
        <w:t xml:space="preserve"> </w:t>
      </w:r>
      <w:r w:rsidRPr="005F0C46">
        <w:rPr>
          <w:sz w:val="24"/>
        </w:rPr>
        <w:t>его</w:t>
      </w:r>
      <w:r w:rsidRPr="005F0C46">
        <w:rPr>
          <w:spacing w:val="2"/>
          <w:sz w:val="24"/>
        </w:rPr>
        <w:t xml:space="preserve"> </w:t>
      </w:r>
      <w:r w:rsidRPr="005F0C46">
        <w:rPr>
          <w:sz w:val="24"/>
        </w:rPr>
        <w:t>метафорическом</w:t>
      </w:r>
      <w:r w:rsidRPr="005F0C46">
        <w:rPr>
          <w:spacing w:val="-1"/>
          <w:sz w:val="24"/>
        </w:rPr>
        <w:t xml:space="preserve"> </w:t>
      </w:r>
      <w:r w:rsidRPr="005F0C46">
        <w:rPr>
          <w:sz w:val="24"/>
        </w:rPr>
        <w:t>смысле;</w:t>
      </w:r>
    </w:p>
    <w:p w:rsidR="00CA639C" w:rsidRPr="005F0C46" w:rsidRDefault="00E2638E" w:rsidP="00CA374E">
      <w:pPr>
        <w:pStyle w:val="a5"/>
        <w:numPr>
          <w:ilvl w:val="0"/>
          <w:numId w:val="114"/>
        </w:numPr>
        <w:tabs>
          <w:tab w:val="left" w:pos="1474"/>
        </w:tabs>
        <w:ind w:right="121" w:firstLine="710"/>
        <w:jc w:val="both"/>
        <w:rPr>
          <w:sz w:val="24"/>
        </w:rPr>
      </w:pPr>
      <w:r w:rsidRPr="005F0C46">
        <w:rPr>
          <w:sz w:val="24"/>
        </w:rPr>
        <w:t>пользоваться</w:t>
      </w:r>
      <w:r w:rsidRPr="005F0C46">
        <w:rPr>
          <w:spacing w:val="1"/>
          <w:sz w:val="24"/>
        </w:rPr>
        <w:t xml:space="preserve"> </w:t>
      </w:r>
      <w:r w:rsidRPr="005F0C46">
        <w:rPr>
          <w:sz w:val="24"/>
        </w:rPr>
        <w:t>красками</w:t>
      </w:r>
      <w:r w:rsidRPr="005F0C46">
        <w:rPr>
          <w:spacing w:val="1"/>
          <w:sz w:val="24"/>
        </w:rPr>
        <w:t xml:space="preserve"> </w:t>
      </w:r>
      <w:r w:rsidRPr="005F0C46">
        <w:rPr>
          <w:sz w:val="24"/>
        </w:rPr>
        <w:t>(гуашь,</w:t>
      </w:r>
      <w:r w:rsidRPr="005F0C46">
        <w:rPr>
          <w:spacing w:val="1"/>
          <w:sz w:val="24"/>
        </w:rPr>
        <w:t xml:space="preserve"> </w:t>
      </w:r>
      <w:r w:rsidRPr="005F0C46">
        <w:rPr>
          <w:sz w:val="24"/>
        </w:rPr>
        <w:t>акварель),</w:t>
      </w:r>
      <w:r w:rsidRPr="005F0C46">
        <w:rPr>
          <w:spacing w:val="1"/>
          <w:sz w:val="24"/>
        </w:rPr>
        <w:t xml:space="preserve"> </w:t>
      </w:r>
      <w:r w:rsidRPr="005F0C46">
        <w:rPr>
          <w:sz w:val="24"/>
        </w:rPr>
        <w:t>несколькими</w:t>
      </w:r>
      <w:r w:rsidRPr="005F0C46">
        <w:rPr>
          <w:spacing w:val="1"/>
          <w:sz w:val="24"/>
        </w:rPr>
        <w:t xml:space="preserve"> </w:t>
      </w:r>
      <w:r w:rsidRPr="005F0C46">
        <w:rPr>
          <w:sz w:val="24"/>
        </w:rPr>
        <w:t>графическими</w:t>
      </w:r>
      <w:r w:rsidRPr="005F0C46">
        <w:rPr>
          <w:spacing w:val="1"/>
          <w:sz w:val="24"/>
        </w:rPr>
        <w:t xml:space="preserve"> </w:t>
      </w:r>
      <w:r w:rsidRPr="005F0C46">
        <w:rPr>
          <w:sz w:val="24"/>
        </w:rPr>
        <w:t>материалами</w:t>
      </w:r>
      <w:r w:rsidRPr="005F0C46">
        <w:rPr>
          <w:spacing w:val="1"/>
          <w:sz w:val="24"/>
        </w:rPr>
        <w:t xml:space="preserve"> </w:t>
      </w:r>
      <w:r w:rsidRPr="005F0C46">
        <w:rPr>
          <w:sz w:val="24"/>
        </w:rPr>
        <w:t>(карандаш,</w:t>
      </w:r>
      <w:r w:rsidRPr="005F0C46">
        <w:rPr>
          <w:spacing w:val="2"/>
          <w:sz w:val="24"/>
        </w:rPr>
        <w:t xml:space="preserve"> </w:t>
      </w:r>
      <w:r w:rsidRPr="005F0C46">
        <w:rPr>
          <w:sz w:val="24"/>
        </w:rPr>
        <w:t>тушь),</w:t>
      </w:r>
      <w:r w:rsidRPr="005F0C46">
        <w:rPr>
          <w:spacing w:val="-3"/>
          <w:sz w:val="24"/>
        </w:rPr>
        <w:t xml:space="preserve"> </w:t>
      </w:r>
      <w:r w:rsidRPr="005F0C46">
        <w:rPr>
          <w:sz w:val="24"/>
        </w:rPr>
        <w:t>обладать</w:t>
      </w:r>
      <w:r w:rsidRPr="005F0C46">
        <w:rPr>
          <w:spacing w:val="2"/>
          <w:sz w:val="24"/>
        </w:rPr>
        <w:t xml:space="preserve"> </w:t>
      </w:r>
      <w:r w:rsidRPr="005F0C46">
        <w:rPr>
          <w:sz w:val="24"/>
        </w:rPr>
        <w:t>первичными</w:t>
      </w:r>
      <w:r w:rsidRPr="005F0C46">
        <w:rPr>
          <w:spacing w:val="1"/>
          <w:sz w:val="24"/>
        </w:rPr>
        <w:t xml:space="preserve"> </w:t>
      </w:r>
      <w:r w:rsidRPr="005F0C46">
        <w:rPr>
          <w:sz w:val="24"/>
        </w:rPr>
        <w:t>навыками</w:t>
      </w:r>
      <w:r w:rsidRPr="005F0C46">
        <w:rPr>
          <w:spacing w:val="1"/>
          <w:sz w:val="24"/>
        </w:rPr>
        <w:t xml:space="preserve"> </w:t>
      </w:r>
      <w:r w:rsidRPr="005F0C46">
        <w:rPr>
          <w:sz w:val="24"/>
        </w:rPr>
        <w:t>лепки,</w:t>
      </w:r>
      <w:r w:rsidRPr="005F0C46">
        <w:rPr>
          <w:spacing w:val="-2"/>
          <w:sz w:val="24"/>
        </w:rPr>
        <w:t xml:space="preserve"> </w:t>
      </w:r>
      <w:r w:rsidRPr="005F0C46">
        <w:rPr>
          <w:sz w:val="24"/>
        </w:rPr>
        <w:t>использовать</w:t>
      </w:r>
      <w:r w:rsidRPr="005F0C46">
        <w:rPr>
          <w:spacing w:val="-3"/>
          <w:sz w:val="24"/>
        </w:rPr>
        <w:t xml:space="preserve"> </w:t>
      </w:r>
      <w:r w:rsidRPr="005F0C46">
        <w:rPr>
          <w:sz w:val="24"/>
        </w:rPr>
        <w:t>коллажные техники;</w:t>
      </w:r>
    </w:p>
    <w:p w:rsidR="00CA639C" w:rsidRPr="005F0C46" w:rsidRDefault="00E2638E" w:rsidP="00CA374E">
      <w:pPr>
        <w:pStyle w:val="a5"/>
        <w:numPr>
          <w:ilvl w:val="0"/>
          <w:numId w:val="114"/>
        </w:numPr>
        <w:tabs>
          <w:tab w:val="left" w:pos="1474"/>
        </w:tabs>
        <w:spacing w:before="3" w:line="237" w:lineRule="auto"/>
        <w:ind w:right="124" w:firstLine="710"/>
        <w:jc w:val="both"/>
        <w:rPr>
          <w:sz w:val="24"/>
        </w:rPr>
      </w:pPr>
      <w:r w:rsidRPr="005F0C46">
        <w:rPr>
          <w:sz w:val="24"/>
        </w:rPr>
        <w:t>различать</w:t>
      </w:r>
      <w:r w:rsidRPr="005F0C46">
        <w:rPr>
          <w:spacing w:val="1"/>
          <w:sz w:val="24"/>
        </w:rPr>
        <w:t xml:space="preserve"> </w:t>
      </w:r>
      <w:r w:rsidRPr="005F0C46">
        <w:rPr>
          <w:sz w:val="24"/>
        </w:rPr>
        <w:t>и</w:t>
      </w:r>
      <w:r w:rsidRPr="005F0C46">
        <w:rPr>
          <w:spacing w:val="1"/>
          <w:sz w:val="24"/>
        </w:rPr>
        <w:t xml:space="preserve"> </w:t>
      </w:r>
      <w:r w:rsidRPr="005F0C46">
        <w:rPr>
          <w:sz w:val="24"/>
        </w:rPr>
        <w:t>характеризовать</w:t>
      </w:r>
      <w:r w:rsidRPr="005F0C46">
        <w:rPr>
          <w:spacing w:val="1"/>
          <w:sz w:val="24"/>
        </w:rPr>
        <w:t xml:space="preserve"> </w:t>
      </w:r>
      <w:r w:rsidRPr="005F0C46">
        <w:rPr>
          <w:sz w:val="24"/>
        </w:rPr>
        <w:t>понятия:</w:t>
      </w:r>
      <w:r w:rsidRPr="005F0C46">
        <w:rPr>
          <w:spacing w:val="1"/>
          <w:sz w:val="24"/>
        </w:rPr>
        <w:t xml:space="preserve"> </w:t>
      </w:r>
      <w:r w:rsidRPr="005F0C46">
        <w:rPr>
          <w:sz w:val="24"/>
        </w:rPr>
        <w:t>эпический</w:t>
      </w:r>
      <w:r w:rsidRPr="005F0C46">
        <w:rPr>
          <w:spacing w:val="1"/>
          <w:sz w:val="24"/>
        </w:rPr>
        <w:t xml:space="preserve"> </w:t>
      </w:r>
      <w:r w:rsidRPr="005F0C46">
        <w:rPr>
          <w:sz w:val="24"/>
        </w:rPr>
        <w:t>пейзаж,</w:t>
      </w:r>
      <w:r w:rsidRPr="005F0C46">
        <w:rPr>
          <w:spacing w:val="1"/>
          <w:sz w:val="24"/>
        </w:rPr>
        <w:t xml:space="preserve"> </w:t>
      </w:r>
      <w:r w:rsidRPr="005F0C46">
        <w:rPr>
          <w:sz w:val="24"/>
        </w:rPr>
        <w:t>романтический</w:t>
      </w:r>
      <w:r w:rsidRPr="005F0C46">
        <w:rPr>
          <w:spacing w:val="1"/>
          <w:sz w:val="24"/>
        </w:rPr>
        <w:t xml:space="preserve"> </w:t>
      </w:r>
      <w:r w:rsidRPr="005F0C46">
        <w:rPr>
          <w:sz w:val="24"/>
        </w:rPr>
        <w:t>пейзаж,</w:t>
      </w:r>
      <w:r w:rsidRPr="005F0C46">
        <w:rPr>
          <w:spacing w:val="1"/>
          <w:sz w:val="24"/>
        </w:rPr>
        <w:t xml:space="preserve"> </w:t>
      </w:r>
      <w:r w:rsidRPr="005F0C46">
        <w:rPr>
          <w:sz w:val="24"/>
        </w:rPr>
        <w:t>пейзаж</w:t>
      </w:r>
      <w:r w:rsidRPr="005F0C46">
        <w:rPr>
          <w:spacing w:val="1"/>
          <w:sz w:val="24"/>
        </w:rPr>
        <w:t xml:space="preserve"> </w:t>
      </w:r>
      <w:r w:rsidRPr="005F0C46">
        <w:rPr>
          <w:sz w:val="24"/>
        </w:rPr>
        <w:t>настроения,</w:t>
      </w:r>
      <w:r w:rsidRPr="005F0C46">
        <w:rPr>
          <w:spacing w:val="-2"/>
          <w:sz w:val="24"/>
        </w:rPr>
        <w:t xml:space="preserve"> </w:t>
      </w:r>
      <w:r w:rsidRPr="005F0C46">
        <w:rPr>
          <w:sz w:val="24"/>
        </w:rPr>
        <w:t>пленэр,</w:t>
      </w:r>
      <w:r w:rsidRPr="005F0C46">
        <w:rPr>
          <w:spacing w:val="4"/>
          <w:sz w:val="24"/>
        </w:rPr>
        <w:t xml:space="preserve"> </w:t>
      </w:r>
      <w:r w:rsidRPr="005F0C46">
        <w:rPr>
          <w:sz w:val="24"/>
        </w:rPr>
        <w:t>импрессионизм;</w:t>
      </w:r>
    </w:p>
    <w:p w:rsidR="00CA639C" w:rsidRPr="005F0C46" w:rsidRDefault="00E2638E" w:rsidP="00CA374E">
      <w:pPr>
        <w:pStyle w:val="a5"/>
        <w:numPr>
          <w:ilvl w:val="0"/>
          <w:numId w:val="114"/>
        </w:numPr>
        <w:tabs>
          <w:tab w:val="left" w:pos="1474"/>
        </w:tabs>
        <w:spacing w:before="5" w:line="293" w:lineRule="exact"/>
        <w:ind w:left="1473"/>
        <w:rPr>
          <w:sz w:val="24"/>
        </w:rPr>
      </w:pPr>
      <w:r w:rsidRPr="005F0C46">
        <w:rPr>
          <w:sz w:val="24"/>
        </w:rPr>
        <w:t>различать</w:t>
      </w:r>
      <w:r w:rsidRPr="005F0C46">
        <w:rPr>
          <w:spacing w:val="1"/>
          <w:sz w:val="24"/>
        </w:rPr>
        <w:t xml:space="preserve"> </w:t>
      </w:r>
      <w:r w:rsidRPr="005F0C46">
        <w:rPr>
          <w:sz w:val="24"/>
        </w:rPr>
        <w:t>и</w:t>
      </w:r>
      <w:r w:rsidRPr="005F0C46">
        <w:rPr>
          <w:spacing w:val="-4"/>
          <w:sz w:val="24"/>
        </w:rPr>
        <w:t xml:space="preserve"> </w:t>
      </w:r>
      <w:r w:rsidRPr="005F0C46">
        <w:rPr>
          <w:sz w:val="24"/>
        </w:rPr>
        <w:t>характеризовать</w:t>
      </w:r>
      <w:r w:rsidRPr="005F0C46">
        <w:rPr>
          <w:spacing w:val="-3"/>
          <w:sz w:val="24"/>
        </w:rPr>
        <w:t xml:space="preserve"> </w:t>
      </w:r>
      <w:r w:rsidRPr="005F0C46">
        <w:rPr>
          <w:sz w:val="24"/>
        </w:rPr>
        <w:t>виды</w:t>
      </w:r>
      <w:r w:rsidRPr="005F0C46">
        <w:rPr>
          <w:spacing w:val="-2"/>
          <w:sz w:val="24"/>
        </w:rPr>
        <w:t xml:space="preserve"> </w:t>
      </w:r>
      <w:r w:rsidRPr="005F0C46">
        <w:rPr>
          <w:sz w:val="24"/>
        </w:rPr>
        <w:t>портрета;</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понимать</w:t>
      </w:r>
      <w:r w:rsidRPr="005F0C46">
        <w:rPr>
          <w:spacing w:val="-4"/>
          <w:sz w:val="24"/>
        </w:rPr>
        <w:t xml:space="preserve"> </w:t>
      </w:r>
      <w:r w:rsidRPr="005F0C46">
        <w:rPr>
          <w:sz w:val="24"/>
        </w:rPr>
        <w:t>и</w:t>
      </w:r>
      <w:r w:rsidRPr="005F0C46">
        <w:rPr>
          <w:spacing w:val="-5"/>
          <w:sz w:val="24"/>
        </w:rPr>
        <w:t xml:space="preserve"> </w:t>
      </w:r>
      <w:r w:rsidRPr="005F0C46">
        <w:rPr>
          <w:sz w:val="24"/>
        </w:rPr>
        <w:t>характеризовать</w:t>
      </w:r>
      <w:r w:rsidRPr="005F0C46">
        <w:rPr>
          <w:spacing w:val="-4"/>
          <w:sz w:val="24"/>
        </w:rPr>
        <w:t xml:space="preserve"> </w:t>
      </w:r>
      <w:r w:rsidRPr="005F0C46">
        <w:rPr>
          <w:sz w:val="24"/>
        </w:rPr>
        <w:t>основы</w:t>
      </w:r>
      <w:r w:rsidRPr="005F0C46">
        <w:rPr>
          <w:spacing w:val="-4"/>
          <w:sz w:val="24"/>
        </w:rPr>
        <w:t xml:space="preserve"> </w:t>
      </w:r>
      <w:r w:rsidRPr="005F0C46">
        <w:rPr>
          <w:sz w:val="24"/>
        </w:rPr>
        <w:t>изображения</w:t>
      </w:r>
      <w:r w:rsidRPr="005F0C46">
        <w:rPr>
          <w:spacing w:val="-1"/>
          <w:sz w:val="24"/>
        </w:rPr>
        <w:t xml:space="preserve"> </w:t>
      </w:r>
      <w:r w:rsidRPr="005F0C46">
        <w:rPr>
          <w:sz w:val="24"/>
        </w:rPr>
        <w:t>головы</w:t>
      </w:r>
      <w:r w:rsidRPr="005F0C46">
        <w:rPr>
          <w:spacing w:val="-4"/>
          <w:sz w:val="24"/>
        </w:rPr>
        <w:t xml:space="preserve"> </w:t>
      </w:r>
      <w:r w:rsidRPr="005F0C46">
        <w:rPr>
          <w:sz w:val="24"/>
        </w:rPr>
        <w:t>человека;</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пользоваться</w:t>
      </w:r>
      <w:r w:rsidRPr="005F0C46">
        <w:rPr>
          <w:spacing w:val="-7"/>
          <w:sz w:val="24"/>
        </w:rPr>
        <w:t xml:space="preserve"> </w:t>
      </w:r>
      <w:r w:rsidRPr="005F0C46">
        <w:rPr>
          <w:sz w:val="24"/>
        </w:rPr>
        <w:t>навыками работы</w:t>
      </w:r>
      <w:r w:rsidRPr="005F0C46">
        <w:rPr>
          <w:spacing w:val="-4"/>
          <w:sz w:val="24"/>
        </w:rPr>
        <w:t xml:space="preserve"> </w:t>
      </w:r>
      <w:r w:rsidRPr="005F0C46">
        <w:rPr>
          <w:sz w:val="24"/>
        </w:rPr>
        <w:t>с</w:t>
      </w:r>
      <w:r w:rsidRPr="005F0C46">
        <w:rPr>
          <w:spacing w:val="-2"/>
          <w:sz w:val="24"/>
        </w:rPr>
        <w:t xml:space="preserve"> </w:t>
      </w:r>
      <w:r w:rsidRPr="005F0C46">
        <w:rPr>
          <w:sz w:val="24"/>
        </w:rPr>
        <w:t>доступными</w:t>
      </w:r>
      <w:r w:rsidRPr="005F0C46">
        <w:rPr>
          <w:spacing w:val="-1"/>
          <w:sz w:val="24"/>
        </w:rPr>
        <w:t xml:space="preserve"> </w:t>
      </w:r>
      <w:r w:rsidRPr="005F0C46">
        <w:rPr>
          <w:sz w:val="24"/>
        </w:rPr>
        <w:t>скульптурными</w:t>
      </w:r>
      <w:r w:rsidRPr="005F0C46">
        <w:rPr>
          <w:spacing w:val="-5"/>
          <w:sz w:val="24"/>
        </w:rPr>
        <w:t xml:space="preserve"> </w:t>
      </w:r>
      <w:r w:rsidRPr="005F0C46">
        <w:rPr>
          <w:sz w:val="24"/>
        </w:rPr>
        <w:t>материалами;</w:t>
      </w:r>
    </w:p>
    <w:p w:rsidR="00CA639C" w:rsidRPr="005F0C46" w:rsidRDefault="00E2638E" w:rsidP="00CA374E">
      <w:pPr>
        <w:pStyle w:val="a5"/>
        <w:numPr>
          <w:ilvl w:val="0"/>
          <w:numId w:val="114"/>
        </w:numPr>
        <w:tabs>
          <w:tab w:val="left" w:pos="1474"/>
        </w:tabs>
        <w:spacing w:before="2" w:line="237" w:lineRule="auto"/>
        <w:ind w:right="130" w:firstLine="710"/>
        <w:rPr>
          <w:sz w:val="24"/>
        </w:rPr>
      </w:pPr>
      <w:r w:rsidRPr="005F0C46">
        <w:rPr>
          <w:sz w:val="24"/>
        </w:rPr>
        <w:t>видеть</w:t>
      </w:r>
      <w:r w:rsidRPr="005F0C46">
        <w:rPr>
          <w:spacing w:val="6"/>
          <w:sz w:val="24"/>
        </w:rPr>
        <w:t xml:space="preserve"> </w:t>
      </w:r>
      <w:r w:rsidRPr="005F0C46">
        <w:rPr>
          <w:sz w:val="24"/>
        </w:rPr>
        <w:t>и</w:t>
      </w:r>
      <w:r w:rsidRPr="005F0C46">
        <w:rPr>
          <w:spacing w:val="6"/>
          <w:sz w:val="24"/>
        </w:rPr>
        <w:t xml:space="preserve"> </w:t>
      </w:r>
      <w:r w:rsidRPr="005F0C46">
        <w:rPr>
          <w:sz w:val="24"/>
        </w:rPr>
        <w:t>использовать</w:t>
      </w:r>
      <w:r w:rsidRPr="005F0C46">
        <w:rPr>
          <w:spacing w:val="6"/>
          <w:sz w:val="24"/>
        </w:rPr>
        <w:t xml:space="preserve"> </w:t>
      </w:r>
      <w:r w:rsidRPr="005F0C46">
        <w:rPr>
          <w:sz w:val="24"/>
        </w:rPr>
        <w:t>в</w:t>
      </w:r>
      <w:r w:rsidRPr="005F0C46">
        <w:rPr>
          <w:spacing w:val="2"/>
          <w:sz w:val="24"/>
        </w:rPr>
        <w:t xml:space="preserve"> </w:t>
      </w:r>
      <w:r w:rsidRPr="005F0C46">
        <w:rPr>
          <w:sz w:val="24"/>
        </w:rPr>
        <w:t>качестве</w:t>
      </w:r>
      <w:r w:rsidRPr="005F0C46">
        <w:rPr>
          <w:spacing w:val="4"/>
          <w:sz w:val="24"/>
        </w:rPr>
        <w:t xml:space="preserve"> </w:t>
      </w:r>
      <w:r w:rsidRPr="005F0C46">
        <w:rPr>
          <w:sz w:val="24"/>
        </w:rPr>
        <w:t>средств</w:t>
      </w:r>
      <w:r w:rsidRPr="005F0C46">
        <w:rPr>
          <w:spacing w:val="7"/>
          <w:sz w:val="24"/>
        </w:rPr>
        <w:t xml:space="preserve"> </w:t>
      </w:r>
      <w:r w:rsidRPr="005F0C46">
        <w:rPr>
          <w:sz w:val="24"/>
        </w:rPr>
        <w:t>выражения</w:t>
      </w:r>
      <w:r w:rsidRPr="005F0C46">
        <w:rPr>
          <w:spacing w:val="5"/>
          <w:sz w:val="24"/>
        </w:rPr>
        <w:t xml:space="preserve"> </w:t>
      </w:r>
      <w:r w:rsidRPr="005F0C46">
        <w:rPr>
          <w:sz w:val="24"/>
        </w:rPr>
        <w:t>соотношения</w:t>
      </w:r>
      <w:r w:rsidRPr="005F0C46">
        <w:rPr>
          <w:spacing w:val="5"/>
          <w:sz w:val="24"/>
        </w:rPr>
        <w:t xml:space="preserve"> </w:t>
      </w:r>
      <w:r w:rsidRPr="005F0C46">
        <w:rPr>
          <w:sz w:val="24"/>
        </w:rPr>
        <w:t>пропорций,</w:t>
      </w:r>
      <w:r w:rsidRPr="005F0C46">
        <w:rPr>
          <w:spacing w:val="7"/>
          <w:sz w:val="24"/>
        </w:rPr>
        <w:t xml:space="preserve"> </w:t>
      </w:r>
      <w:r w:rsidRPr="005F0C46">
        <w:rPr>
          <w:sz w:val="24"/>
        </w:rPr>
        <w:t>характер</w:t>
      </w:r>
      <w:r w:rsidRPr="005F0C46">
        <w:rPr>
          <w:spacing w:val="-57"/>
          <w:sz w:val="24"/>
        </w:rPr>
        <w:t xml:space="preserve"> </w:t>
      </w:r>
      <w:r w:rsidRPr="005F0C46">
        <w:rPr>
          <w:sz w:val="24"/>
        </w:rPr>
        <w:t>освещения,</w:t>
      </w:r>
      <w:r w:rsidRPr="005F0C46">
        <w:rPr>
          <w:spacing w:val="-2"/>
          <w:sz w:val="24"/>
        </w:rPr>
        <w:t xml:space="preserve"> </w:t>
      </w:r>
      <w:r w:rsidRPr="005F0C46">
        <w:rPr>
          <w:sz w:val="24"/>
        </w:rPr>
        <w:t>цветовые</w:t>
      </w:r>
      <w:r w:rsidRPr="005F0C46">
        <w:rPr>
          <w:spacing w:val="-10"/>
          <w:sz w:val="24"/>
        </w:rPr>
        <w:t xml:space="preserve"> </w:t>
      </w:r>
      <w:r w:rsidRPr="005F0C46">
        <w:rPr>
          <w:sz w:val="24"/>
        </w:rPr>
        <w:t>отношения</w:t>
      </w:r>
      <w:r w:rsidRPr="005F0C46">
        <w:rPr>
          <w:spacing w:val="-4"/>
          <w:sz w:val="24"/>
        </w:rPr>
        <w:t xml:space="preserve"> </w:t>
      </w:r>
      <w:r w:rsidRPr="005F0C46">
        <w:rPr>
          <w:sz w:val="24"/>
        </w:rPr>
        <w:t>при</w:t>
      </w:r>
      <w:r w:rsidRPr="005F0C46">
        <w:rPr>
          <w:spacing w:val="-3"/>
          <w:sz w:val="24"/>
        </w:rPr>
        <w:t xml:space="preserve"> </w:t>
      </w:r>
      <w:r w:rsidRPr="005F0C46">
        <w:rPr>
          <w:sz w:val="24"/>
        </w:rPr>
        <w:t>изображении</w:t>
      </w:r>
      <w:r w:rsidRPr="005F0C46">
        <w:rPr>
          <w:spacing w:val="3"/>
          <w:sz w:val="24"/>
        </w:rPr>
        <w:t xml:space="preserve"> </w:t>
      </w:r>
      <w:r w:rsidRPr="005F0C46">
        <w:rPr>
          <w:sz w:val="24"/>
        </w:rPr>
        <w:t>с</w:t>
      </w:r>
      <w:r w:rsidRPr="005F0C46">
        <w:rPr>
          <w:spacing w:val="-5"/>
          <w:sz w:val="24"/>
        </w:rPr>
        <w:t xml:space="preserve"> </w:t>
      </w:r>
      <w:r w:rsidRPr="005F0C46">
        <w:rPr>
          <w:sz w:val="24"/>
        </w:rPr>
        <w:t>натуры,</w:t>
      </w:r>
      <w:r w:rsidRPr="005F0C46">
        <w:rPr>
          <w:spacing w:val="3"/>
          <w:sz w:val="24"/>
        </w:rPr>
        <w:t xml:space="preserve"> </w:t>
      </w:r>
      <w:r w:rsidRPr="005F0C46">
        <w:rPr>
          <w:sz w:val="24"/>
        </w:rPr>
        <w:t>по</w:t>
      </w:r>
      <w:r w:rsidRPr="005F0C46">
        <w:rPr>
          <w:spacing w:val="1"/>
          <w:sz w:val="24"/>
        </w:rPr>
        <w:t xml:space="preserve"> </w:t>
      </w:r>
      <w:r w:rsidRPr="005F0C46">
        <w:rPr>
          <w:sz w:val="24"/>
        </w:rPr>
        <w:t>представлению,</w:t>
      </w:r>
      <w:r w:rsidRPr="005F0C46">
        <w:rPr>
          <w:spacing w:val="-2"/>
          <w:sz w:val="24"/>
        </w:rPr>
        <w:t xml:space="preserve"> </w:t>
      </w:r>
      <w:r w:rsidRPr="005F0C46">
        <w:rPr>
          <w:sz w:val="24"/>
        </w:rPr>
        <w:t>по</w:t>
      </w:r>
      <w:r w:rsidRPr="005F0C46">
        <w:rPr>
          <w:spacing w:val="1"/>
          <w:sz w:val="24"/>
        </w:rPr>
        <w:t xml:space="preserve"> </w:t>
      </w:r>
      <w:r w:rsidRPr="005F0C46">
        <w:rPr>
          <w:sz w:val="24"/>
        </w:rPr>
        <w:t>памяти;</w:t>
      </w:r>
    </w:p>
    <w:p w:rsidR="00CA639C" w:rsidRPr="005F0C46" w:rsidRDefault="00E2638E" w:rsidP="00CA374E">
      <w:pPr>
        <w:pStyle w:val="a5"/>
        <w:numPr>
          <w:ilvl w:val="0"/>
          <w:numId w:val="114"/>
        </w:numPr>
        <w:tabs>
          <w:tab w:val="left" w:pos="1474"/>
        </w:tabs>
        <w:spacing w:line="242" w:lineRule="auto"/>
        <w:ind w:right="116" w:firstLine="710"/>
        <w:rPr>
          <w:sz w:val="24"/>
        </w:rPr>
      </w:pPr>
      <w:r w:rsidRPr="005F0C46">
        <w:rPr>
          <w:sz w:val="24"/>
        </w:rPr>
        <w:t>видеть</w:t>
      </w:r>
      <w:r w:rsidRPr="005F0C46">
        <w:rPr>
          <w:spacing w:val="6"/>
          <w:sz w:val="24"/>
        </w:rPr>
        <w:t xml:space="preserve"> </w:t>
      </w:r>
      <w:r w:rsidRPr="005F0C46">
        <w:rPr>
          <w:sz w:val="24"/>
        </w:rPr>
        <w:t>конструктивную</w:t>
      </w:r>
      <w:r w:rsidRPr="005F0C46">
        <w:rPr>
          <w:spacing w:val="3"/>
          <w:sz w:val="24"/>
        </w:rPr>
        <w:t xml:space="preserve"> </w:t>
      </w:r>
      <w:r w:rsidRPr="005F0C46">
        <w:rPr>
          <w:sz w:val="24"/>
        </w:rPr>
        <w:t>форму</w:t>
      </w:r>
      <w:r w:rsidRPr="005F0C46">
        <w:rPr>
          <w:spacing w:val="55"/>
          <w:sz w:val="24"/>
        </w:rPr>
        <w:t xml:space="preserve"> </w:t>
      </w:r>
      <w:r w:rsidRPr="005F0C46">
        <w:rPr>
          <w:sz w:val="24"/>
        </w:rPr>
        <w:t>предмета,</w:t>
      </w:r>
      <w:r w:rsidRPr="005F0C46">
        <w:rPr>
          <w:spacing w:val="6"/>
          <w:sz w:val="24"/>
        </w:rPr>
        <w:t xml:space="preserve"> </w:t>
      </w:r>
      <w:r w:rsidRPr="005F0C46">
        <w:rPr>
          <w:sz w:val="24"/>
        </w:rPr>
        <w:t>владеть</w:t>
      </w:r>
      <w:r w:rsidRPr="005F0C46">
        <w:rPr>
          <w:spacing w:val="6"/>
          <w:sz w:val="24"/>
        </w:rPr>
        <w:t xml:space="preserve"> </w:t>
      </w:r>
      <w:r w:rsidRPr="005F0C46">
        <w:rPr>
          <w:sz w:val="24"/>
        </w:rPr>
        <w:t>первичными</w:t>
      </w:r>
      <w:r w:rsidRPr="005F0C46">
        <w:rPr>
          <w:spacing w:val="1"/>
          <w:sz w:val="24"/>
        </w:rPr>
        <w:t xml:space="preserve"> </w:t>
      </w:r>
      <w:r w:rsidRPr="005F0C46">
        <w:rPr>
          <w:sz w:val="24"/>
        </w:rPr>
        <w:t>навыками</w:t>
      </w:r>
      <w:r w:rsidRPr="005F0C46">
        <w:rPr>
          <w:spacing w:val="1"/>
          <w:sz w:val="24"/>
        </w:rPr>
        <w:t xml:space="preserve"> </w:t>
      </w:r>
      <w:r w:rsidRPr="005F0C46">
        <w:rPr>
          <w:sz w:val="24"/>
        </w:rPr>
        <w:t>плоского</w:t>
      </w:r>
      <w:r w:rsidRPr="005F0C46">
        <w:rPr>
          <w:spacing w:val="9"/>
          <w:sz w:val="24"/>
        </w:rPr>
        <w:t xml:space="preserve"> </w:t>
      </w:r>
      <w:r w:rsidRPr="005F0C46">
        <w:rPr>
          <w:sz w:val="24"/>
        </w:rPr>
        <w:t>и</w:t>
      </w:r>
      <w:r w:rsidRPr="005F0C46">
        <w:rPr>
          <w:spacing w:val="-57"/>
          <w:sz w:val="24"/>
        </w:rPr>
        <w:t xml:space="preserve"> </w:t>
      </w:r>
      <w:r w:rsidRPr="005F0C46">
        <w:rPr>
          <w:sz w:val="24"/>
        </w:rPr>
        <w:t>объемного</w:t>
      </w:r>
      <w:r w:rsidRPr="005F0C46">
        <w:rPr>
          <w:spacing w:val="5"/>
          <w:sz w:val="24"/>
        </w:rPr>
        <w:t xml:space="preserve"> </w:t>
      </w:r>
      <w:r w:rsidRPr="005F0C46">
        <w:rPr>
          <w:sz w:val="24"/>
        </w:rPr>
        <w:t>изображения</w:t>
      </w:r>
      <w:r w:rsidRPr="005F0C46">
        <w:rPr>
          <w:spacing w:val="-3"/>
          <w:sz w:val="24"/>
        </w:rPr>
        <w:t xml:space="preserve"> </w:t>
      </w:r>
      <w:r w:rsidRPr="005F0C46">
        <w:rPr>
          <w:sz w:val="24"/>
        </w:rPr>
        <w:t>предмета</w:t>
      </w:r>
      <w:r w:rsidRPr="005F0C46">
        <w:rPr>
          <w:spacing w:val="1"/>
          <w:sz w:val="24"/>
        </w:rPr>
        <w:t xml:space="preserve"> </w:t>
      </w:r>
      <w:r w:rsidRPr="005F0C46">
        <w:rPr>
          <w:sz w:val="24"/>
        </w:rPr>
        <w:t>и</w:t>
      </w:r>
      <w:r w:rsidRPr="005F0C46">
        <w:rPr>
          <w:spacing w:val="-3"/>
          <w:sz w:val="24"/>
        </w:rPr>
        <w:t xml:space="preserve"> </w:t>
      </w:r>
      <w:r w:rsidRPr="005F0C46">
        <w:rPr>
          <w:sz w:val="24"/>
        </w:rPr>
        <w:t>группы</w:t>
      </w:r>
      <w:r w:rsidRPr="005F0C46">
        <w:rPr>
          <w:spacing w:val="3"/>
          <w:sz w:val="24"/>
        </w:rPr>
        <w:t xml:space="preserve"> </w:t>
      </w:r>
      <w:r w:rsidRPr="005F0C46">
        <w:rPr>
          <w:sz w:val="24"/>
        </w:rPr>
        <w:t>предметов;</w:t>
      </w:r>
    </w:p>
    <w:p w:rsidR="00CA639C" w:rsidRPr="005F0C46" w:rsidRDefault="00E2638E" w:rsidP="00CA374E">
      <w:pPr>
        <w:pStyle w:val="a5"/>
        <w:numPr>
          <w:ilvl w:val="0"/>
          <w:numId w:val="114"/>
        </w:numPr>
        <w:tabs>
          <w:tab w:val="left" w:pos="1474"/>
        </w:tabs>
        <w:spacing w:line="289" w:lineRule="exact"/>
        <w:ind w:left="1473"/>
        <w:rPr>
          <w:sz w:val="24"/>
        </w:rPr>
      </w:pPr>
      <w:r w:rsidRPr="005F0C46">
        <w:rPr>
          <w:sz w:val="24"/>
        </w:rPr>
        <w:t>использовать</w:t>
      </w:r>
      <w:r w:rsidRPr="005F0C46">
        <w:rPr>
          <w:spacing w:val="-3"/>
          <w:sz w:val="24"/>
        </w:rPr>
        <w:t xml:space="preserve"> </w:t>
      </w:r>
      <w:r w:rsidRPr="005F0C46">
        <w:rPr>
          <w:sz w:val="24"/>
        </w:rPr>
        <w:t>графические</w:t>
      </w:r>
      <w:r w:rsidRPr="005F0C46">
        <w:rPr>
          <w:spacing w:val="-1"/>
          <w:sz w:val="24"/>
        </w:rPr>
        <w:t xml:space="preserve"> </w:t>
      </w:r>
      <w:r w:rsidRPr="005F0C46">
        <w:rPr>
          <w:sz w:val="24"/>
        </w:rPr>
        <w:t>материалы</w:t>
      </w:r>
      <w:r w:rsidRPr="005F0C46">
        <w:rPr>
          <w:spacing w:val="-2"/>
          <w:sz w:val="24"/>
        </w:rPr>
        <w:t xml:space="preserve"> </w:t>
      </w:r>
      <w:r w:rsidRPr="005F0C46">
        <w:rPr>
          <w:sz w:val="24"/>
        </w:rPr>
        <w:t>в</w:t>
      </w:r>
      <w:r w:rsidRPr="005F0C46">
        <w:rPr>
          <w:spacing w:val="-3"/>
          <w:sz w:val="24"/>
        </w:rPr>
        <w:t xml:space="preserve"> </w:t>
      </w:r>
      <w:r w:rsidRPr="005F0C46">
        <w:rPr>
          <w:sz w:val="24"/>
        </w:rPr>
        <w:t>работе</w:t>
      </w:r>
      <w:r w:rsidRPr="005F0C46">
        <w:rPr>
          <w:spacing w:val="-9"/>
          <w:sz w:val="24"/>
        </w:rPr>
        <w:t xml:space="preserve"> </w:t>
      </w:r>
      <w:r w:rsidRPr="005F0C46">
        <w:rPr>
          <w:sz w:val="24"/>
        </w:rPr>
        <w:t>над</w:t>
      </w:r>
      <w:r w:rsidRPr="005F0C46">
        <w:rPr>
          <w:spacing w:val="-1"/>
          <w:sz w:val="24"/>
        </w:rPr>
        <w:t xml:space="preserve"> </w:t>
      </w:r>
      <w:r w:rsidRPr="005F0C46">
        <w:rPr>
          <w:sz w:val="24"/>
        </w:rPr>
        <w:t>портретом;</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использовать</w:t>
      </w:r>
      <w:r w:rsidRPr="005F0C46">
        <w:rPr>
          <w:spacing w:val="-8"/>
          <w:sz w:val="24"/>
        </w:rPr>
        <w:t xml:space="preserve"> </w:t>
      </w:r>
      <w:r w:rsidRPr="005F0C46">
        <w:rPr>
          <w:sz w:val="24"/>
        </w:rPr>
        <w:t>образные</w:t>
      </w:r>
      <w:r w:rsidRPr="005F0C46">
        <w:rPr>
          <w:spacing w:val="-5"/>
          <w:sz w:val="24"/>
        </w:rPr>
        <w:t xml:space="preserve"> </w:t>
      </w:r>
      <w:r w:rsidRPr="005F0C46">
        <w:rPr>
          <w:sz w:val="24"/>
        </w:rPr>
        <w:t>возможности</w:t>
      </w:r>
      <w:r w:rsidRPr="005F0C46">
        <w:rPr>
          <w:spacing w:val="-8"/>
          <w:sz w:val="24"/>
        </w:rPr>
        <w:t xml:space="preserve"> </w:t>
      </w:r>
      <w:r w:rsidRPr="005F0C46">
        <w:rPr>
          <w:sz w:val="24"/>
        </w:rPr>
        <w:t>освещения</w:t>
      </w:r>
      <w:r w:rsidRPr="005F0C46">
        <w:rPr>
          <w:spacing w:val="1"/>
          <w:sz w:val="24"/>
        </w:rPr>
        <w:t xml:space="preserve"> </w:t>
      </w:r>
      <w:r w:rsidRPr="005F0C46">
        <w:rPr>
          <w:sz w:val="24"/>
        </w:rPr>
        <w:t>в</w:t>
      </w:r>
      <w:r w:rsidRPr="005F0C46">
        <w:rPr>
          <w:spacing w:val="-3"/>
          <w:sz w:val="24"/>
        </w:rPr>
        <w:t xml:space="preserve"> </w:t>
      </w:r>
      <w:r w:rsidRPr="005F0C46">
        <w:rPr>
          <w:sz w:val="24"/>
        </w:rPr>
        <w:t>портрете;</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пользоваться</w:t>
      </w:r>
      <w:r w:rsidRPr="005F0C46">
        <w:rPr>
          <w:spacing w:val="-7"/>
          <w:sz w:val="24"/>
        </w:rPr>
        <w:t xml:space="preserve"> </w:t>
      </w:r>
      <w:r w:rsidRPr="005F0C46">
        <w:rPr>
          <w:sz w:val="24"/>
        </w:rPr>
        <w:t>правилами</w:t>
      </w:r>
      <w:r w:rsidRPr="005F0C46">
        <w:rPr>
          <w:spacing w:val="-1"/>
          <w:sz w:val="24"/>
        </w:rPr>
        <w:t xml:space="preserve"> </w:t>
      </w:r>
      <w:r w:rsidRPr="005F0C46">
        <w:rPr>
          <w:sz w:val="24"/>
        </w:rPr>
        <w:t>схематического</w:t>
      </w:r>
      <w:r w:rsidRPr="005F0C46">
        <w:rPr>
          <w:spacing w:val="-2"/>
          <w:sz w:val="24"/>
        </w:rPr>
        <w:t xml:space="preserve"> </w:t>
      </w:r>
      <w:r w:rsidRPr="005F0C46">
        <w:rPr>
          <w:sz w:val="24"/>
        </w:rPr>
        <w:t>построения</w:t>
      </w:r>
      <w:r w:rsidRPr="005F0C46">
        <w:rPr>
          <w:spacing w:val="-6"/>
          <w:sz w:val="24"/>
        </w:rPr>
        <w:t xml:space="preserve"> </w:t>
      </w:r>
      <w:r w:rsidRPr="005F0C46">
        <w:rPr>
          <w:sz w:val="24"/>
        </w:rPr>
        <w:t>головы</w:t>
      </w:r>
      <w:r w:rsidRPr="005F0C46">
        <w:rPr>
          <w:spacing w:val="4"/>
          <w:sz w:val="24"/>
        </w:rPr>
        <w:t xml:space="preserve"> </w:t>
      </w:r>
      <w:r w:rsidRPr="005F0C46">
        <w:rPr>
          <w:sz w:val="24"/>
        </w:rPr>
        <w:t>человека</w:t>
      </w:r>
      <w:r w:rsidRPr="005F0C46">
        <w:rPr>
          <w:spacing w:val="-3"/>
          <w:sz w:val="24"/>
        </w:rPr>
        <w:t xml:space="preserve"> </w:t>
      </w:r>
      <w:r w:rsidRPr="005F0C46">
        <w:rPr>
          <w:sz w:val="24"/>
        </w:rPr>
        <w:t>в</w:t>
      </w:r>
      <w:r w:rsidRPr="005F0C46">
        <w:rPr>
          <w:spacing w:val="-5"/>
          <w:sz w:val="24"/>
        </w:rPr>
        <w:t xml:space="preserve"> </w:t>
      </w:r>
      <w:r w:rsidRPr="005F0C46">
        <w:rPr>
          <w:sz w:val="24"/>
        </w:rPr>
        <w:t>рисунке;</w:t>
      </w:r>
    </w:p>
    <w:p w:rsidR="00CA639C" w:rsidRPr="005F0C46" w:rsidRDefault="00E2638E" w:rsidP="00CA374E">
      <w:pPr>
        <w:pStyle w:val="a5"/>
        <w:numPr>
          <w:ilvl w:val="0"/>
          <w:numId w:val="114"/>
        </w:numPr>
        <w:tabs>
          <w:tab w:val="left" w:pos="1474"/>
        </w:tabs>
        <w:spacing w:before="77" w:line="237" w:lineRule="auto"/>
        <w:ind w:right="112" w:firstLine="710"/>
        <w:jc w:val="both"/>
        <w:rPr>
          <w:sz w:val="24"/>
        </w:rPr>
      </w:pPr>
      <w:r w:rsidRPr="005F0C46">
        <w:rPr>
          <w:sz w:val="24"/>
        </w:rPr>
        <w:t>называть</w:t>
      </w:r>
      <w:r w:rsidRPr="005F0C46">
        <w:rPr>
          <w:spacing w:val="-1"/>
          <w:sz w:val="24"/>
        </w:rPr>
        <w:t xml:space="preserve"> </w:t>
      </w:r>
      <w:r w:rsidRPr="005F0C46">
        <w:rPr>
          <w:sz w:val="24"/>
        </w:rPr>
        <w:t>имена</w:t>
      </w:r>
      <w:r w:rsidRPr="005F0C46">
        <w:rPr>
          <w:spacing w:val="-2"/>
          <w:sz w:val="24"/>
        </w:rPr>
        <w:t xml:space="preserve"> </w:t>
      </w:r>
      <w:r w:rsidRPr="005F0C46">
        <w:rPr>
          <w:sz w:val="24"/>
        </w:rPr>
        <w:t>выдающихся</w:t>
      </w:r>
      <w:r w:rsidRPr="005F0C46">
        <w:rPr>
          <w:spacing w:val="3"/>
          <w:sz w:val="24"/>
        </w:rPr>
        <w:t xml:space="preserve"> </w:t>
      </w:r>
      <w:r w:rsidRPr="005F0C46">
        <w:rPr>
          <w:sz w:val="24"/>
        </w:rPr>
        <w:t>русских</w:t>
      </w:r>
      <w:r w:rsidRPr="005F0C46">
        <w:rPr>
          <w:spacing w:val="-1"/>
          <w:sz w:val="24"/>
        </w:rPr>
        <w:t xml:space="preserve"> </w:t>
      </w:r>
      <w:r w:rsidRPr="005F0C46">
        <w:rPr>
          <w:sz w:val="24"/>
        </w:rPr>
        <w:t>и</w:t>
      </w:r>
      <w:r w:rsidRPr="005F0C46">
        <w:rPr>
          <w:spacing w:val="4"/>
          <w:sz w:val="24"/>
        </w:rPr>
        <w:t xml:space="preserve"> </w:t>
      </w:r>
      <w:r w:rsidRPr="005F0C46">
        <w:rPr>
          <w:sz w:val="24"/>
        </w:rPr>
        <w:t>зарубежных</w:t>
      </w:r>
      <w:r w:rsidRPr="005F0C46">
        <w:rPr>
          <w:spacing w:val="-1"/>
          <w:sz w:val="24"/>
        </w:rPr>
        <w:t xml:space="preserve"> </w:t>
      </w:r>
      <w:r w:rsidRPr="005F0C46">
        <w:rPr>
          <w:sz w:val="24"/>
        </w:rPr>
        <w:t>художников</w:t>
      </w:r>
      <w:r w:rsidRPr="005F0C46">
        <w:rPr>
          <w:spacing w:val="9"/>
          <w:sz w:val="24"/>
        </w:rPr>
        <w:t xml:space="preserve"> </w:t>
      </w:r>
      <w:r w:rsidRPr="005F0C46">
        <w:rPr>
          <w:sz w:val="24"/>
        </w:rPr>
        <w:t>-</w:t>
      </w:r>
      <w:r w:rsidRPr="005F0C46">
        <w:rPr>
          <w:spacing w:val="1"/>
          <w:sz w:val="24"/>
        </w:rPr>
        <w:t xml:space="preserve"> </w:t>
      </w:r>
      <w:r w:rsidRPr="005F0C46">
        <w:rPr>
          <w:sz w:val="24"/>
        </w:rPr>
        <w:t>портретистов</w:t>
      </w:r>
      <w:r w:rsidRPr="005F0C46">
        <w:rPr>
          <w:spacing w:val="1"/>
          <w:sz w:val="24"/>
        </w:rPr>
        <w:t xml:space="preserve"> </w:t>
      </w:r>
      <w:r w:rsidRPr="005F0C46">
        <w:rPr>
          <w:sz w:val="24"/>
        </w:rPr>
        <w:t>и</w:t>
      </w:r>
      <w:r w:rsidRPr="005F0C46">
        <w:rPr>
          <w:spacing w:val="-5"/>
          <w:sz w:val="24"/>
        </w:rPr>
        <w:t xml:space="preserve"> </w:t>
      </w:r>
      <w:r w:rsidRPr="005F0C46">
        <w:rPr>
          <w:sz w:val="24"/>
        </w:rPr>
        <w:t>определять</w:t>
      </w:r>
      <w:r w:rsidRPr="005F0C46">
        <w:rPr>
          <w:spacing w:val="-57"/>
          <w:sz w:val="24"/>
        </w:rPr>
        <w:t xml:space="preserve"> </w:t>
      </w:r>
      <w:r w:rsidRPr="005F0C46">
        <w:rPr>
          <w:sz w:val="24"/>
        </w:rPr>
        <w:t>их</w:t>
      </w:r>
      <w:r w:rsidRPr="005F0C46">
        <w:rPr>
          <w:spacing w:val="-4"/>
          <w:sz w:val="24"/>
        </w:rPr>
        <w:t xml:space="preserve"> </w:t>
      </w:r>
      <w:r w:rsidRPr="005F0C46">
        <w:rPr>
          <w:sz w:val="24"/>
        </w:rPr>
        <w:t>произведения;</w:t>
      </w:r>
    </w:p>
    <w:p w:rsidR="00CA639C" w:rsidRPr="005F0C46" w:rsidRDefault="00E2638E" w:rsidP="00CA374E">
      <w:pPr>
        <w:pStyle w:val="a5"/>
        <w:numPr>
          <w:ilvl w:val="0"/>
          <w:numId w:val="114"/>
        </w:numPr>
        <w:tabs>
          <w:tab w:val="left" w:pos="1474"/>
        </w:tabs>
        <w:spacing w:before="5" w:line="293" w:lineRule="exact"/>
        <w:ind w:left="1473"/>
        <w:jc w:val="both"/>
        <w:rPr>
          <w:sz w:val="24"/>
        </w:rPr>
      </w:pPr>
      <w:r w:rsidRPr="005F0C46">
        <w:rPr>
          <w:sz w:val="24"/>
        </w:rPr>
        <w:t>навыкам</w:t>
      </w:r>
      <w:r w:rsidRPr="005F0C46">
        <w:rPr>
          <w:spacing w:val="-2"/>
          <w:sz w:val="24"/>
        </w:rPr>
        <w:t xml:space="preserve"> </w:t>
      </w:r>
      <w:r w:rsidRPr="005F0C46">
        <w:rPr>
          <w:sz w:val="24"/>
        </w:rPr>
        <w:t>передачи</w:t>
      </w:r>
      <w:r w:rsidRPr="005F0C46">
        <w:rPr>
          <w:spacing w:val="-5"/>
          <w:sz w:val="24"/>
        </w:rPr>
        <w:t xml:space="preserve"> </w:t>
      </w:r>
      <w:r w:rsidRPr="005F0C46">
        <w:rPr>
          <w:sz w:val="24"/>
        </w:rPr>
        <w:t>в</w:t>
      </w:r>
      <w:r w:rsidRPr="005F0C46">
        <w:rPr>
          <w:spacing w:val="-1"/>
          <w:sz w:val="24"/>
        </w:rPr>
        <w:t xml:space="preserve"> </w:t>
      </w:r>
      <w:r w:rsidRPr="005F0C46">
        <w:rPr>
          <w:sz w:val="24"/>
        </w:rPr>
        <w:t>плоскостном</w:t>
      </w:r>
      <w:r w:rsidRPr="005F0C46">
        <w:rPr>
          <w:spacing w:val="-5"/>
          <w:sz w:val="24"/>
        </w:rPr>
        <w:t xml:space="preserve"> </w:t>
      </w:r>
      <w:r w:rsidRPr="005F0C46">
        <w:rPr>
          <w:sz w:val="24"/>
        </w:rPr>
        <w:t>изображении</w:t>
      </w:r>
      <w:r w:rsidRPr="005F0C46">
        <w:rPr>
          <w:spacing w:val="-6"/>
          <w:sz w:val="24"/>
        </w:rPr>
        <w:t xml:space="preserve"> </w:t>
      </w:r>
      <w:r w:rsidRPr="005F0C46">
        <w:rPr>
          <w:sz w:val="24"/>
        </w:rPr>
        <w:t>простых</w:t>
      </w:r>
      <w:r w:rsidRPr="005F0C46">
        <w:rPr>
          <w:spacing w:val="-7"/>
          <w:sz w:val="24"/>
        </w:rPr>
        <w:t xml:space="preserve"> </w:t>
      </w:r>
      <w:r w:rsidRPr="005F0C46">
        <w:rPr>
          <w:sz w:val="24"/>
        </w:rPr>
        <w:t>движений</w:t>
      </w:r>
      <w:r w:rsidRPr="005F0C46">
        <w:rPr>
          <w:spacing w:val="-5"/>
          <w:sz w:val="24"/>
        </w:rPr>
        <w:t xml:space="preserve"> </w:t>
      </w:r>
      <w:r w:rsidRPr="005F0C46">
        <w:rPr>
          <w:sz w:val="24"/>
        </w:rPr>
        <w:t>фигуры</w:t>
      </w:r>
      <w:r w:rsidRPr="005F0C46">
        <w:rPr>
          <w:spacing w:val="-1"/>
          <w:sz w:val="24"/>
        </w:rPr>
        <w:t xml:space="preserve"> </w:t>
      </w:r>
      <w:r w:rsidRPr="005F0C46">
        <w:rPr>
          <w:sz w:val="24"/>
        </w:rPr>
        <w:t>человека;</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навыкам</w:t>
      </w:r>
      <w:r w:rsidRPr="005F0C46">
        <w:rPr>
          <w:spacing w:val="-1"/>
          <w:sz w:val="24"/>
        </w:rPr>
        <w:t xml:space="preserve"> </w:t>
      </w:r>
      <w:r w:rsidRPr="005F0C46">
        <w:rPr>
          <w:sz w:val="24"/>
        </w:rPr>
        <w:t>понимания</w:t>
      </w:r>
      <w:r w:rsidRPr="005F0C46">
        <w:rPr>
          <w:spacing w:val="-7"/>
          <w:sz w:val="24"/>
        </w:rPr>
        <w:t xml:space="preserve"> </w:t>
      </w:r>
      <w:r w:rsidRPr="005F0C46">
        <w:rPr>
          <w:sz w:val="24"/>
        </w:rPr>
        <w:t>особенностей</w:t>
      </w:r>
      <w:r w:rsidRPr="005F0C46">
        <w:rPr>
          <w:spacing w:val="-6"/>
          <w:sz w:val="24"/>
        </w:rPr>
        <w:t xml:space="preserve"> </w:t>
      </w:r>
      <w:r w:rsidRPr="005F0C46">
        <w:rPr>
          <w:sz w:val="24"/>
        </w:rPr>
        <w:t>восприятия</w:t>
      </w:r>
      <w:r w:rsidRPr="005F0C46">
        <w:rPr>
          <w:spacing w:val="-6"/>
          <w:sz w:val="24"/>
        </w:rPr>
        <w:t xml:space="preserve"> </w:t>
      </w:r>
      <w:r w:rsidRPr="005F0C46">
        <w:rPr>
          <w:sz w:val="24"/>
        </w:rPr>
        <w:t>скульптурного</w:t>
      </w:r>
      <w:r w:rsidRPr="005F0C46">
        <w:rPr>
          <w:spacing w:val="5"/>
          <w:sz w:val="24"/>
        </w:rPr>
        <w:t xml:space="preserve"> </w:t>
      </w:r>
      <w:r w:rsidRPr="005F0C46">
        <w:rPr>
          <w:sz w:val="24"/>
        </w:rPr>
        <w:t>образа;</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навыкам лепки</w:t>
      </w:r>
      <w:r w:rsidRPr="005F0C46">
        <w:rPr>
          <w:spacing w:val="-5"/>
          <w:sz w:val="24"/>
        </w:rPr>
        <w:t xml:space="preserve"> </w:t>
      </w:r>
      <w:r w:rsidRPr="005F0C46">
        <w:rPr>
          <w:sz w:val="24"/>
        </w:rPr>
        <w:t>и</w:t>
      </w:r>
      <w:r w:rsidRPr="005F0C46">
        <w:rPr>
          <w:spacing w:val="-4"/>
          <w:sz w:val="24"/>
        </w:rPr>
        <w:t xml:space="preserve"> </w:t>
      </w:r>
      <w:r w:rsidRPr="005F0C46">
        <w:rPr>
          <w:sz w:val="24"/>
        </w:rPr>
        <w:t>работы с</w:t>
      </w:r>
      <w:r w:rsidRPr="005F0C46">
        <w:rPr>
          <w:spacing w:val="-7"/>
          <w:sz w:val="24"/>
        </w:rPr>
        <w:t xml:space="preserve"> </w:t>
      </w:r>
      <w:r w:rsidRPr="005F0C46">
        <w:rPr>
          <w:sz w:val="24"/>
        </w:rPr>
        <w:t>пластилином</w:t>
      </w:r>
      <w:r w:rsidRPr="005F0C46">
        <w:rPr>
          <w:spacing w:val="1"/>
          <w:sz w:val="24"/>
        </w:rPr>
        <w:t xml:space="preserve"> </w:t>
      </w:r>
      <w:r w:rsidRPr="005F0C46">
        <w:rPr>
          <w:sz w:val="24"/>
        </w:rPr>
        <w:t>или</w:t>
      </w:r>
      <w:r w:rsidRPr="005F0C46">
        <w:rPr>
          <w:spacing w:val="-5"/>
          <w:sz w:val="24"/>
        </w:rPr>
        <w:t xml:space="preserve"> </w:t>
      </w:r>
      <w:r w:rsidRPr="005F0C46">
        <w:rPr>
          <w:sz w:val="24"/>
        </w:rPr>
        <w:t>глиной;</w:t>
      </w:r>
    </w:p>
    <w:p w:rsidR="00CA639C" w:rsidRPr="005F0C46" w:rsidRDefault="00E2638E" w:rsidP="00CA374E">
      <w:pPr>
        <w:pStyle w:val="a5"/>
        <w:numPr>
          <w:ilvl w:val="0"/>
          <w:numId w:val="114"/>
        </w:numPr>
        <w:tabs>
          <w:tab w:val="left" w:pos="1474"/>
          <w:tab w:val="left" w:pos="2888"/>
          <w:tab w:val="left" w:pos="3324"/>
          <w:tab w:val="left" w:pos="4312"/>
          <w:tab w:val="left" w:pos="4791"/>
          <w:tab w:val="left" w:pos="6206"/>
          <w:tab w:val="left" w:pos="8173"/>
          <w:tab w:val="left" w:pos="9857"/>
          <w:tab w:val="left" w:pos="10184"/>
        </w:tabs>
        <w:spacing w:before="2" w:line="237" w:lineRule="auto"/>
        <w:ind w:right="115" w:firstLine="710"/>
        <w:jc w:val="both"/>
        <w:rPr>
          <w:sz w:val="24"/>
        </w:rPr>
      </w:pPr>
      <w:r w:rsidRPr="005F0C46">
        <w:rPr>
          <w:sz w:val="24"/>
        </w:rPr>
        <w:t>рассуждать</w:t>
      </w:r>
      <w:r w:rsidRPr="005F0C46">
        <w:rPr>
          <w:sz w:val="24"/>
        </w:rPr>
        <w:tab/>
        <w:t>(с</w:t>
      </w:r>
      <w:r w:rsidRPr="005F0C46">
        <w:rPr>
          <w:sz w:val="24"/>
        </w:rPr>
        <w:tab/>
        <w:t>опорой</w:t>
      </w:r>
      <w:r w:rsidRPr="005F0C46">
        <w:rPr>
          <w:sz w:val="24"/>
        </w:rPr>
        <w:tab/>
        <w:t>на</w:t>
      </w:r>
      <w:r w:rsidRPr="005F0C46">
        <w:rPr>
          <w:sz w:val="24"/>
        </w:rPr>
        <w:tab/>
        <w:t>восприятие</w:t>
      </w:r>
      <w:r w:rsidRPr="005F0C46">
        <w:rPr>
          <w:sz w:val="24"/>
        </w:rPr>
        <w:tab/>
        <w:t>художественных</w:t>
      </w:r>
      <w:r w:rsidRPr="005F0C46">
        <w:rPr>
          <w:sz w:val="24"/>
        </w:rPr>
        <w:tab/>
        <w:t>произведений</w:t>
      </w:r>
      <w:r w:rsidRPr="005F0C46">
        <w:rPr>
          <w:sz w:val="24"/>
        </w:rPr>
        <w:tab/>
        <w:t>-</w:t>
      </w:r>
      <w:r w:rsidRPr="005F0C46">
        <w:rPr>
          <w:sz w:val="24"/>
        </w:rPr>
        <w:tab/>
      </w:r>
      <w:r w:rsidRPr="005F0C46">
        <w:rPr>
          <w:spacing w:val="-1"/>
          <w:sz w:val="24"/>
        </w:rPr>
        <w:t>шедевров</w:t>
      </w:r>
      <w:r w:rsidRPr="005F0C46">
        <w:rPr>
          <w:spacing w:val="-57"/>
          <w:sz w:val="24"/>
        </w:rPr>
        <w:t xml:space="preserve"> </w:t>
      </w:r>
      <w:r w:rsidRPr="005F0C46">
        <w:rPr>
          <w:sz w:val="24"/>
        </w:rPr>
        <w:t>изобразительного</w:t>
      </w:r>
      <w:r w:rsidRPr="005F0C46">
        <w:rPr>
          <w:spacing w:val="1"/>
          <w:sz w:val="24"/>
        </w:rPr>
        <w:t xml:space="preserve"> </w:t>
      </w:r>
      <w:r w:rsidRPr="005F0C46">
        <w:rPr>
          <w:sz w:val="24"/>
        </w:rPr>
        <w:t>искусства)</w:t>
      </w:r>
      <w:r w:rsidRPr="005F0C46">
        <w:rPr>
          <w:spacing w:val="2"/>
          <w:sz w:val="24"/>
        </w:rPr>
        <w:t xml:space="preserve"> </w:t>
      </w:r>
      <w:r w:rsidRPr="005F0C46">
        <w:rPr>
          <w:sz w:val="24"/>
        </w:rPr>
        <w:t>об</w:t>
      </w:r>
      <w:r w:rsidRPr="005F0C46">
        <w:rPr>
          <w:spacing w:val="-6"/>
          <w:sz w:val="24"/>
        </w:rPr>
        <w:t xml:space="preserve"> </w:t>
      </w:r>
      <w:r w:rsidRPr="005F0C46">
        <w:rPr>
          <w:sz w:val="24"/>
        </w:rPr>
        <w:t>изменчивости</w:t>
      </w:r>
      <w:r w:rsidRPr="005F0C46">
        <w:rPr>
          <w:spacing w:val="-7"/>
          <w:sz w:val="24"/>
        </w:rPr>
        <w:t xml:space="preserve"> </w:t>
      </w:r>
      <w:r w:rsidRPr="005F0C46">
        <w:rPr>
          <w:sz w:val="24"/>
        </w:rPr>
        <w:t>образа человека в</w:t>
      </w:r>
      <w:r w:rsidRPr="005F0C46">
        <w:rPr>
          <w:spacing w:val="-2"/>
          <w:sz w:val="24"/>
        </w:rPr>
        <w:t xml:space="preserve"> </w:t>
      </w:r>
      <w:r w:rsidRPr="005F0C46">
        <w:rPr>
          <w:sz w:val="24"/>
        </w:rPr>
        <w:t>истории</w:t>
      </w:r>
      <w:r w:rsidRPr="005F0C46">
        <w:rPr>
          <w:spacing w:val="2"/>
          <w:sz w:val="24"/>
        </w:rPr>
        <w:t xml:space="preserve"> </w:t>
      </w:r>
      <w:r w:rsidRPr="005F0C46">
        <w:rPr>
          <w:sz w:val="24"/>
        </w:rPr>
        <w:t>искусства;</w:t>
      </w:r>
    </w:p>
    <w:p w:rsidR="00CA639C" w:rsidRPr="005F0C46" w:rsidRDefault="00E2638E" w:rsidP="00CA374E">
      <w:pPr>
        <w:pStyle w:val="a5"/>
        <w:numPr>
          <w:ilvl w:val="0"/>
          <w:numId w:val="114"/>
        </w:numPr>
        <w:tabs>
          <w:tab w:val="left" w:pos="1474"/>
        </w:tabs>
        <w:spacing w:before="7" w:line="237" w:lineRule="auto"/>
        <w:ind w:right="125" w:firstLine="710"/>
        <w:jc w:val="both"/>
        <w:rPr>
          <w:sz w:val="24"/>
        </w:rPr>
      </w:pPr>
      <w:r w:rsidRPr="005F0C46">
        <w:rPr>
          <w:sz w:val="24"/>
        </w:rPr>
        <w:t>приемам</w:t>
      </w:r>
      <w:r w:rsidRPr="005F0C46">
        <w:rPr>
          <w:spacing w:val="11"/>
          <w:sz w:val="24"/>
        </w:rPr>
        <w:t xml:space="preserve"> </w:t>
      </w:r>
      <w:r w:rsidRPr="005F0C46">
        <w:rPr>
          <w:sz w:val="24"/>
        </w:rPr>
        <w:t>выразительности</w:t>
      </w:r>
      <w:r w:rsidRPr="005F0C46">
        <w:rPr>
          <w:spacing w:val="11"/>
          <w:sz w:val="24"/>
        </w:rPr>
        <w:t xml:space="preserve"> </w:t>
      </w:r>
      <w:r w:rsidRPr="005F0C46">
        <w:rPr>
          <w:sz w:val="24"/>
        </w:rPr>
        <w:t>при</w:t>
      </w:r>
      <w:r w:rsidRPr="005F0C46">
        <w:rPr>
          <w:spacing w:val="15"/>
          <w:sz w:val="24"/>
        </w:rPr>
        <w:t xml:space="preserve"> </w:t>
      </w:r>
      <w:r w:rsidRPr="005F0C46">
        <w:rPr>
          <w:sz w:val="24"/>
        </w:rPr>
        <w:t>работе</w:t>
      </w:r>
      <w:r w:rsidRPr="005F0C46">
        <w:rPr>
          <w:spacing w:val="14"/>
          <w:sz w:val="24"/>
        </w:rPr>
        <w:t xml:space="preserve"> </w:t>
      </w:r>
      <w:r w:rsidRPr="005F0C46">
        <w:rPr>
          <w:sz w:val="24"/>
        </w:rPr>
        <w:t>с</w:t>
      </w:r>
      <w:r w:rsidRPr="005F0C46">
        <w:rPr>
          <w:spacing w:val="14"/>
          <w:sz w:val="24"/>
        </w:rPr>
        <w:t xml:space="preserve"> </w:t>
      </w:r>
      <w:r w:rsidRPr="005F0C46">
        <w:rPr>
          <w:sz w:val="24"/>
        </w:rPr>
        <w:t>натуры</w:t>
      </w:r>
      <w:r w:rsidRPr="005F0C46">
        <w:rPr>
          <w:spacing w:val="24"/>
          <w:sz w:val="24"/>
        </w:rPr>
        <w:t xml:space="preserve"> </w:t>
      </w:r>
      <w:r w:rsidRPr="005F0C46">
        <w:rPr>
          <w:sz w:val="24"/>
        </w:rPr>
        <w:t>над</w:t>
      </w:r>
      <w:r w:rsidRPr="005F0C46">
        <w:rPr>
          <w:spacing w:val="12"/>
          <w:sz w:val="24"/>
        </w:rPr>
        <w:t xml:space="preserve"> </w:t>
      </w:r>
      <w:r w:rsidRPr="005F0C46">
        <w:rPr>
          <w:sz w:val="24"/>
        </w:rPr>
        <w:t>набросками</w:t>
      </w:r>
      <w:r w:rsidRPr="005F0C46">
        <w:rPr>
          <w:spacing w:val="15"/>
          <w:sz w:val="24"/>
        </w:rPr>
        <w:t xml:space="preserve"> </w:t>
      </w:r>
      <w:r w:rsidRPr="005F0C46">
        <w:rPr>
          <w:sz w:val="24"/>
        </w:rPr>
        <w:t>и</w:t>
      </w:r>
      <w:r w:rsidRPr="005F0C46">
        <w:rPr>
          <w:spacing w:val="15"/>
          <w:sz w:val="24"/>
        </w:rPr>
        <w:t xml:space="preserve"> </w:t>
      </w:r>
      <w:r w:rsidRPr="005F0C46">
        <w:rPr>
          <w:sz w:val="24"/>
        </w:rPr>
        <w:t>зарисовками</w:t>
      </w:r>
      <w:r w:rsidRPr="005F0C46">
        <w:rPr>
          <w:spacing w:val="15"/>
          <w:sz w:val="24"/>
        </w:rPr>
        <w:t xml:space="preserve"> </w:t>
      </w:r>
      <w:r w:rsidRPr="005F0C46">
        <w:rPr>
          <w:sz w:val="24"/>
        </w:rPr>
        <w:t>фигуры</w:t>
      </w:r>
      <w:r w:rsidRPr="005F0C46">
        <w:rPr>
          <w:spacing w:val="-57"/>
          <w:sz w:val="24"/>
        </w:rPr>
        <w:t xml:space="preserve"> </w:t>
      </w:r>
      <w:r w:rsidRPr="005F0C46">
        <w:rPr>
          <w:sz w:val="24"/>
        </w:rPr>
        <w:t>человека,</w:t>
      </w:r>
      <w:r w:rsidRPr="005F0C46">
        <w:rPr>
          <w:spacing w:val="-2"/>
          <w:sz w:val="24"/>
        </w:rPr>
        <w:t xml:space="preserve"> </w:t>
      </w:r>
      <w:r w:rsidRPr="005F0C46">
        <w:rPr>
          <w:sz w:val="24"/>
        </w:rPr>
        <w:t>используя</w:t>
      </w:r>
      <w:r w:rsidRPr="005F0C46">
        <w:rPr>
          <w:spacing w:val="2"/>
          <w:sz w:val="24"/>
        </w:rPr>
        <w:t xml:space="preserve"> </w:t>
      </w:r>
      <w:r w:rsidRPr="005F0C46">
        <w:rPr>
          <w:sz w:val="24"/>
        </w:rPr>
        <w:t>разнообразные</w:t>
      </w:r>
      <w:r w:rsidRPr="005F0C46">
        <w:rPr>
          <w:spacing w:val="-4"/>
          <w:sz w:val="24"/>
        </w:rPr>
        <w:t xml:space="preserve"> </w:t>
      </w:r>
      <w:r w:rsidRPr="005F0C46">
        <w:rPr>
          <w:sz w:val="24"/>
        </w:rPr>
        <w:t>графические</w:t>
      </w:r>
      <w:r w:rsidRPr="005F0C46">
        <w:rPr>
          <w:spacing w:val="1"/>
          <w:sz w:val="24"/>
        </w:rPr>
        <w:t xml:space="preserve"> </w:t>
      </w:r>
      <w:r w:rsidRPr="005F0C46">
        <w:rPr>
          <w:sz w:val="24"/>
        </w:rPr>
        <w:t>материалы;</w:t>
      </w:r>
    </w:p>
    <w:p w:rsidR="00CA639C" w:rsidRPr="005F0C46" w:rsidRDefault="00E2638E" w:rsidP="00CA374E">
      <w:pPr>
        <w:pStyle w:val="a5"/>
        <w:numPr>
          <w:ilvl w:val="0"/>
          <w:numId w:val="114"/>
        </w:numPr>
        <w:tabs>
          <w:tab w:val="left" w:pos="1474"/>
        </w:tabs>
        <w:spacing w:before="2" w:line="237" w:lineRule="auto"/>
        <w:ind w:right="115" w:firstLine="710"/>
        <w:jc w:val="both"/>
        <w:rPr>
          <w:sz w:val="24"/>
        </w:rPr>
      </w:pPr>
      <w:r w:rsidRPr="005F0C46">
        <w:rPr>
          <w:sz w:val="24"/>
        </w:rPr>
        <w:t>характеризовать</w:t>
      </w:r>
      <w:r w:rsidRPr="005F0C46">
        <w:rPr>
          <w:spacing w:val="48"/>
          <w:sz w:val="24"/>
        </w:rPr>
        <w:t xml:space="preserve"> </w:t>
      </w:r>
      <w:r w:rsidRPr="005F0C46">
        <w:rPr>
          <w:sz w:val="24"/>
        </w:rPr>
        <w:t>сюжетно-тематическую</w:t>
      </w:r>
      <w:r w:rsidRPr="005F0C46">
        <w:rPr>
          <w:spacing w:val="50"/>
          <w:sz w:val="24"/>
        </w:rPr>
        <w:t xml:space="preserve"> </w:t>
      </w:r>
      <w:r w:rsidRPr="005F0C46">
        <w:rPr>
          <w:sz w:val="24"/>
        </w:rPr>
        <w:t>картину</w:t>
      </w:r>
      <w:r w:rsidRPr="005F0C46">
        <w:rPr>
          <w:spacing w:val="42"/>
          <w:sz w:val="24"/>
        </w:rPr>
        <w:t xml:space="preserve"> </w:t>
      </w:r>
      <w:r w:rsidRPr="005F0C46">
        <w:rPr>
          <w:sz w:val="24"/>
        </w:rPr>
        <w:t>как</w:t>
      </w:r>
      <w:r w:rsidRPr="005F0C46">
        <w:rPr>
          <w:spacing w:val="50"/>
          <w:sz w:val="24"/>
        </w:rPr>
        <w:t xml:space="preserve"> </w:t>
      </w:r>
      <w:r w:rsidRPr="005F0C46">
        <w:rPr>
          <w:sz w:val="24"/>
        </w:rPr>
        <w:t>обобщенный</w:t>
      </w:r>
      <w:r w:rsidRPr="005F0C46">
        <w:rPr>
          <w:spacing w:val="48"/>
          <w:sz w:val="24"/>
        </w:rPr>
        <w:t xml:space="preserve"> </w:t>
      </w:r>
      <w:r w:rsidRPr="005F0C46">
        <w:rPr>
          <w:sz w:val="24"/>
        </w:rPr>
        <w:t>и</w:t>
      </w:r>
      <w:r w:rsidRPr="005F0C46">
        <w:rPr>
          <w:spacing w:val="48"/>
          <w:sz w:val="24"/>
        </w:rPr>
        <w:t xml:space="preserve"> </w:t>
      </w:r>
      <w:r w:rsidRPr="005F0C46">
        <w:rPr>
          <w:sz w:val="24"/>
        </w:rPr>
        <w:t>целостный</w:t>
      </w:r>
      <w:r w:rsidRPr="005F0C46">
        <w:rPr>
          <w:spacing w:val="48"/>
          <w:sz w:val="24"/>
        </w:rPr>
        <w:t xml:space="preserve"> </w:t>
      </w:r>
      <w:r w:rsidRPr="005F0C46">
        <w:rPr>
          <w:sz w:val="24"/>
        </w:rPr>
        <w:t>образ,</w:t>
      </w:r>
      <w:r w:rsidRPr="005F0C46">
        <w:rPr>
          <w:spacing w:val="54"/>
          <w:sz w:val="24"/>
        </w:rPr>
        <w:t xml:space="preserve"> </w:t>
      </w:r>
      <w:r w:rsidRPr="005F0C46">
        <w:rPr>
          <w:sz w:val="24"/>
        </w:rPr>
        <w:t>как</w:t>
      </w:r>
      <w:r w:rsidRPr="005F0C46">
        <w:rPr>
          <w:spacing w:val="-57"/>
          <w:sz w:val="24"/>
        </w:rPr>
        <w:t xml:space="preserve"> </w:t>
      </w:r>
      <w:r w:rsidRPr="005F0C46">
        <w:rPr>
          <w:sz w:val="24"/>
        </w:rPr>
        <w:t>результат</w:t>
      </w:r>
      <w:r w:rsidRPr="005F0C46">
        <w:rPr>
          <w:spacing w:val="1"/>
          <w:sz w:val="24"/>
        </w:rPr>
        <w:t xml:space="preserve"> </w:t>
      </w:r>
      <w:r w:rsidRPr="005F0C46">
        <w:rPr>
          <w:sz w:val="24"/>
        </w:rPr>
        <w:t>наблюдений</w:t>
      </w:r>
      <w:r w:rsidRPr="005F0C46">
        <w:rPr>
          <w:spacing w:val="2"/>
          <w:sz w:val="24"/>
        </w:rPr>
        <w:t xml:space="preserve"> </w:t>
      </w:r>
      <w:r w:rsidRPr="005F0C46">
        <w:rPr>
          <w:sz w:val="24"/>
        </w:rPr>
        <w:t>и</w:t>
      </w:r>
      <w:r w:rsidRPr="005F0C46">
        <w:rPr>
          <w:spacing w:val="3"/>
          <w:sz w:val="24"/>
        </w:rPr>
        <w:t xml:space="preserve"> </w:t>
      </w:r>
      <w:r w:rsidRPr="005F0C46">
        <w:rPr>
          <w:sz w:val="24"/>
        </w:rPr>
        <w:t>размышлений</w:t>
      </w:r>
      <w:r w:rsidRPr="005F0C46">
        <w:rPr>
          <w:spacing w:val="2"/>
          <w:sz w:val="24"/>
        </w:rPr>
        <w:t xml:space="preserve"> </w:t>
      </w:r>
      <w:r w:rsidRPr="005F0C46">
        <w:rPr>
          <w:sz w:val="24"/>
        </w:rPr>
        <w:t>художника</w:t>
      </w:r>
      <w:r w:rsidRPr="005F0C46">
        <w:rPr>
          <w:spacing w:val="1"/>
          <w:sz w:val="24"/>
        </w:rPr>
        <w:t xml:space="preserve"> </w:t>
      </w:r>
      <w:r w:rsidRPr="005F0C46">
        <w:rPr>
          <w:sz w:val="24"/>
        </w:rPr>
        <w:t>над</w:t>
      </w:r>
      <w:r w:rsidRPr="005F0C46">
        <w:rPr>
          <w:spacing w:val="-1"/>
          <w:sz w:val="24"/>
        </w:rPr>
        <w:t xml:space="preserve"> </w:t>
      </w:r>
      <w:r w:rsidRPr="005F0C46">
        <w:rPr>
          <w:sz w:val="24"/>
        </w:rPr>
        <w:t>жизнью;</w:t>
      </w:r>
    </w:p>
    <w:p w:rsidR="00CA639C" w:rsidRPr="005F0C46" w:rsidRDefault="00E2638E" w:rsidP="00CA374E">
      <w:pPr>
        <w:pStyle w:val="a5"/>
        <w:numPr>
          <w:ilvl w:val="0"/>
          <w:numId w:val="114"/>
        </w:numPr>
        <w:tabs>
          <w:tab w:val="left" w:pos="1474"/>
        </w:tabs>
        <w:spacing w:before="5" w:line="294" w:lineRule="exact"/>
        <w:ind w:left="1473"/>
        <w:jc w:val="both"/>
        <w:rPr>
          <w:sz w:val="24"/>
        </w:rPr>
      </w:pPr>
      <w:r w:rsidRPr="005F0C46">
        <w:rPr>
          <w:sz w:val="24"/>
        </w:rPr>
        <w:t>объяснять</w:t>
      </w:r>
      <w:r w:rsidRPr="005F0C46">
        <w:rPr>
          <w:spacing w:val="-6"/>
          <w:sz w:val="24"/>
        </w:rPr>
        <w:t xml:space="preserve"> </w:t>
      </w:r>
      <w:r w:rsidRPr="005F0C46">
        <w:rPr>
          <w:sz w:val="24"/>
        </w:rPr>
        <w:t>понятия</w:t>
      </w:r>
      <w:r w:rsidRPr="005F0C46">
        <w:rPr>
          <w:spacing w:val="-2"/>
          <w:sz w:val="24"/>
        </w:rPr>
        <w:t xml:space="preserve"> </w:t>
      </w:r>
      <w:r w:rsidRPr="005F0C46">
        <w:rPr>
          <w:sz w:val="24"/>
        </w:rPr>
        <w:t>«тема», «содержание»,</w:t>
      </w:r>
      <w:r w:rsidRPr="005F0C46">
        <w:rPr>
          <w:spacing w:val="-1"/>
          <w:sz w:val="24"/>
        </w:rPr>
        <w:t xml:space="preserve"> </w:t>
      </w:r>
      <w:r w:rsidRPr="005F0C46">
        <w:rPr>
          <w:sz w:val="24"/>
        </w:rPr>
        <w:t>«сюжет»</w:t>
      </w:r>
      <w:r w:rsidRPr="005F0C46">
        <w:rPr>
          <w:spacing w:val="-6"/>
          <w:sz w:val="24"/>
        </w:rPr>
        <w:t xml:space="preserve"> </w:t>
      </w:r>
      <w:r w:rsidRPr="005F0C46">
        <w:rPr>
          <w:sz w:val="24"/>
        </w:rPr>
        <w:t>в</w:t>
      </w:r>
      <w:r w:rsidRPr="005F0C46">
        <w:rPr>
          <w:spacing w:val="-1"/>
          <w:sz w:val="24"/>
        </w:rPr>
        <w:t xml:space="preserve"> </w:t>
      </w:r>
      <w:r w:rsidRPr="005F0C46">
        <w:rPr>
          <w:sz w:val="24"/>
        </w:rPr>
        <w:t>произведениях</w:t>
      </w:r>
      <w:r w:rsidRPr="005F0C46">
        <w:rPr>
          <w:spacing w:val="-7"/>
          <w:sz w:val="24"/>
        </w:rPr>
        <w:t xml:space="preserve"> </w:t>
      </w:r>
      <w:r w:rsidRPr="005F0C46">
        <w:rPr>
          <w:sz w:val="24"/>
        </w:rPr>
        <w:t>станковой</w:t>
      </w:r>
      <w:r w:rsidRPr="005F0C46">
        <w:rPr>
          <w:spacing w:val="-6"/>
          <w:sz w:val="24"/>
        </w:rPr>
        <w:t xml:space="preserve"> </w:t>
      </w:r>
      <w:r w:rsidRPr="005F0C46">
        <w:rPr>
          <w:sz w:val="24"/>
        </w:rPr>
        <w:t>живописи;</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изобразительным</w:t>
      </w:r>
      <w:r w:rsidRPr="005F0C46">
        <w:rPr>
          <w:spacing w:val="-2"/>
          <w:sz w:val="24"/>
        </w:rPr>
        <w:t xml:space="preserve"> </w:t>
      </w:r>
      <w:r w:rsidRPr="005F0C46">
        <w:rPr>
          <w:sz w:val="24"/>
        </w:rPr>
        <w:t>и</w:t>
      </w:r>
      <w:r w:rsidRPr="005F0C46">
        <w:rPr>
          <w:spacing w:val="-7"/>
          <w:sz w:val="24"/>
        </w:rPr>
        <w:t xml:space="preserve"> </w:t>
      </w:r>
      <w:r w:rsidRPr="005F0C46">
        <w:rPr>
          <w:sz w:val="24"/>
        </w:rPr>
        <w:t>композиционным</w:t>
      </w:r>
      <w:r w:rsidRPr="005F0C46">
        <w:rPr>
          <w:spacing w:val="-5"/>
          <w:sz w:val="24"/>
        </w:rPr>
        <w:t xml:space="preserve"> </w:t>
      </w:r>
      <w:r w:rsidRPr="005F0C46">
        <w:rPr>
          <w:sz w:val="24"/>
        </w:rPr>
        <w:t>навыкам</w:t>
      </w:r>
      <w:r w:rsidRPr="005F0C46">
        <w:rPr>
          <w:spacing w:val="-5"/>
          <w:sz w:val="24"/>
        </w:rPr>
        <w:t xml:space="preserve"> </w:t>
      </w:r>
      <w:r w:rsidRPr="005F0C46">
        <w:rPr>
          <w:sz w:val="24"/>
        </w:rPr>
        <w:t>в</w:t>
      </w:r>
      <w:r w:rsidRPr="005F0C46">
        <w:rPr>
          <w:spacing w:val="-2"/>
          <w:sz w:val="24"/>
        </w:rPr>
        <w:t xml:space="preserve"> </w:t>
      </w:r>
      <w:r w:rsidRPr="005F0C46">
        <w:rPr>
          <w:sz w:val="24"/>
        </w:rPr>
        <w:t>процессе</w:t>
      </w:r>
      <w:r w:rsidRPr="005F0C46">
        <w:rPr>
          <w:spacing w:val="-4"/>
          <w:sz w:val="24"/>
        </w:rPr>
        <w:t xml:space="preserve"> </w:t>
      </w:r>
      <w:r w:rsidRPr="005F0C46">
        <w:rPr>
          <w:sz w:val="24"/>
        </w:rPr>
        <w:t>работы</w:t>
      </w:r>
      <w:r w:rsidRPr="005F0C46">
        <w:rPr>
          <w:spacing w:val="-4"/>
          <w:sz w:val="24"/>
        </w:rPr>
        <w:t xml:space="preserve"> </w:t>
      </w:r>
      <w:r w:rsidRPr="005F0C46">
        <w:rPr>
          <w:sz w:val="24"/>
        </w:rPr>
        <w:t>над</w:t>
      </w:r>
      <w:r w:rsidRPr="005F0C46">
        <w:rPr>
          <w:spacing w:val="-4"/>
          <w:sz w:val="24"/>
        </w:rPr>
        <w:t xml:space="preserve"> </w:t>
      </w:r>
      <w:r w:rsidRPr="005F0C46">
        <w:rPr>
          <w:sz w:val="24"/>
        </w:rPr>
        <w:t>эскизом;</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узнавать</w:t>
      </w:r>
      <w:r w:rsidRPr="005F0C46">
        <w:rPr>
          <w:spacing w:val="-4"/>
          <w:sz w:val="24"/>
        </w:rPr>
        <w:t xml:space="preserve"> </w:t>
      </w:r>
      <w:r w:rsidRPr="005F0C46">
        <w:rPr>
          <w:sz w:val="24"/>
        </w:rPr>
        <w:t>и</w:t>
      </w:r>
      <w:r w:rsidRPr="005F0C46">
        <w:rPr>
          <w:spacing w:val="-8"/>
          <w:sz w:val="24"/>
        </w:rPr>
        <w:t xml:space="preserve"> </w:t>
      </w:r>
      <w:r w:rsidRPr="005F0C46">
        <w:rPr>
          <w:sz w:val="24"/>
        </w:rPr>
        <w:t>объяснять</w:t>
      </w:r>
      <w:r w:rsidRPr="005F0C46">
        <w:rPr>
          <w:spacing w:val="-8"/>
          <w:sz w:val="24"/>
        </w:rPr>
        <w:t xml:space="preserve"> </w:t>
      </w:r>
      <w:r w:rsidRPr="005F0C46">
        <w:rPr>
          <w:sz w:val="24"/>
        </w:rPr>
        <w:t>понятия</w:t>
      </w:r>
      <w:r w:rsidRPr="005F0C46">
        <w:rPr>
          <w:spacing w:val="-4"/>
          <w:sz w:val="24"/>
        </w:rPr>
        <w:t xml:space="preserve"> </w:t>
      </w:r>
      <w:r w:rsidRPr="005F0C46">
        <w:rPr>
          <w:sz w:val="24"/>
        </w:rPr>
        <w:t>«тематическая</w:t>
      </w:r>
      <w:r w:rsidRPr="005F0C46">
        <w:rPr>
          <w:spacing w:val="-5"/>
          <w:sz w:val="24"/>
        </w:rPr>
        <w:t xml:space="preserve"> </w:t>
      </w:r>
      <w:r w:rsidRPr="005F0C46">
        <w:rPr>
          <w:sz w:val="24"/>
        </w:rPr>
        <w:t>картина»,</w:t>
      </w:r>
      <w:r w:rsidRPr="005F0C46">
        <w:rPr>
          <w:spacing w:val="-3"/>
          <w:sz w:val="24"/>
        </w:rPr>
        <w:t xml:space="preserve"> </w:t>
      </w:r>
      <w:r w:rsidRPr="005F0C46">
        <w:rPr>
          <w:sz w:val="24"/>
        </w:rPr>
        <w:t>«станковая</w:t>
      </w:r>
      <w:r w:rsidRPr="005F0C46">
        <w:rPr>
          <w:spacing w:val="-4"/>
          <w:sz w:val="24"/>
        </w:rPr>
        <w:t xml:space="preserve"> </w:t>
      </w:r>
      <w:r w:rsidRPr="005F0C46">
        <w:rPr>
          <w:sz w:val="24"/>
        </w:rPr>
        <w:t>живопись»;</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перечислять</w:t>
      </w:r>
      <w:r w:rsidRPr="005F0C46">
        <w:rPr>
          <w:spacing w:val="-1"/>
          <w:sz w:val="24"/>
        </w:rPr>
        <w:t xml:space="preserve"> </w:t>
      </w:r>
      <w:r w:rsidRPr="005F0C46">
        <w:rPr>
          <w:sz w:val="24"/>
        </w:rPr>
        <w:t>и характеризовать</w:t>
      </w:r>
      <w:r w:rsidRPr="005F0C46">
        <w:rPr>
          <w:spacing w:val="-3"/>
          <w:sz w:val="24"/>
        </w:rPr>
        <w:t xml:space="preserve"> </w:t>
      </w:r>
      <w:r w:rsidRPr="005F0C46">
        <w:rPr>
          <w:sz w:val="24"/>
        </w:rPr>
        <w:t>основные</w:t>
      </w:r>
      <w:r w:rsidRPr="005F0C46">
        <w:rPr>
          <w:spacing w:val="-6"/>
          <w:sz w:val="24"/>
        </w:rPr>
        <w:t xml:space="preserve"> </w:t>
      </w:r>
      <w:r w:rsidRPr="005F0C46">
        <w:rPr>
          <w:sz w:val="24"/>
        </w:rPr>
        <w:t>жанры сюжетно-</w:t>
      </w:r>
      <w:r w:rsidRPr="005F0C46">
        <w:rPr>
          <w:spacing w:val="-4"/>
          <w:sz w:val="24"/>
        </w:rPr>
        <w:t xml:space="preserve"> </w:t>
      </w:r>
      <w:r w:rsidRPr="005F0C46">
        <w:rPr>
          <w:sz w:val="24"/>
        </w:rPr>
        <w:t>тематической</w:t>
      </w:r>
      <w:r w:rsidRPr="005F0C46">
        <w:rPr>
          <w:spacing w:val="1"/>
          <w:sz w:val="24"/>
        </w:rPr>
        <w:t xml:space="preserve"> </w:t>
      </w:r>
      <w:r w:rsidRPr="005F0C46">
        <w:rPr>
          <w:sz w:val="24"/>
        </w:rPr>
        <w:t>картины;</w:t>
      </w:r>
    </w:p>
    <w:p w:rsidR="00CA639C" w:rsidRPr="005F0C46" w:rsidRDefault="00E2638E" w:rsidP="00CA374E">
      <w:pPr>
        <w:pStyle w:val="a5"/>
        <w:numPr>
          <w:ilvl w:val="0"/>
          <w:numId w:val="114"/>
        </w:numPr>
        <w:tabs>
          <w:tab w:val="left" w:pos="1474"/>
        </w:tabs>
        <w:spacing w:before="1" w:line="237" w:lineRule="auto"/>
        <w:ind w:right="121" w:firstLine="710"/>
        <w:jc w:val="both"/>
        <w:rPr>
          <w:sz w:val="24"/>
        </w:rPr>
      </w:pPr>
      <w:r w:rsidRPr="005F0C46">
        <w:rPr>
          <w:sz w:val="24"/>
        </w:rPr>
        <w:t>характеризовать</w:t>
      </w:r>
      <w:r w:rsidRPr="005F0C46">
        <w:rPr>
          <w:spacing w:val="37"/>
          <w:sz w:val="24"/>
        </w:rPr>
        <w:t xml:space="preserve"> </w:t>
      </w:r>
      <w:r w:rsidRPr="005F0C46">
        <w:rPr>
          <w:sz w:val="24"/>
        </w:rPr>
        <w:t>исторический</w:t>
      </w:r>
      <w:r w:rsidRPr="005F0C46">
        <w:rPr>
          <w:spacing w:val="37"/>
          <w:sz w:val="24"/>
        </w:rPr>
        <w:t xml:space="preserve"> </w:t>
      </w:r>
      <w:r w:rsidRPr="005F0C46">
        <w:rPr>
          <w:sz w:val="24"/>
        </w:rPr>
        <w:t>жанр</w:t>
      </w:r>
      <w:r w:rsidRPr="005F0C46">
        <w:rPr>
          <w:spacing w:val="40"/>
          <w:sz w:val="24"/>
        </w:rPr>
        <w:t xml:space="preserve"> </w:t>
      </w:r>
      <w:r w:rsidRPr="005F0C46">
        <w:rPr>
          <w:sz w:val="24"/>
        </w:rPr>
        <w:t>как</w:t>
      </w:r>
      <w:r w:rsidRPr="005F0C46">
        <w:rPr>
          <w:spacing w:val="39"/>
          <w:sz w:val="24"/>
        </w:rPr>
        <w:t xml:space="preserve"> </w:t>
      </w:r>
      <w:r w:rsidRPr="005F0C46">
        <w:rPr>
          <w:sz w:val="24"/>
        </w:rPr>
        <w:t>идейное</w:t>
      </w:r>
      <w:r w:rsidRPr="005F0C46">
        <w:rPr>
          <w:spacing w:val="35"/>
          <w:sz w:val="24"/>
        </w:rPr>
        <w:t xml:space="preserve"> </w:t>
      </w:r>
      <w:r w:rsidRPr="005F0C46">
        <w:rPr>
          <w:sz w:val="24"/>
        </w:rPr>
        <w:t>и</w:t>
      </w:r>
      <w:r w:rsidRPr="005F0C46">
        <w:rPr>
          <w:spacing w:val="37"/>
          <w:sz w:val="24"/>
        </w:rPr>
        <w:t xml:space="preserve"> </w:t>
      </w:r>
      <w:r w:rsidRPr="005F0C46">
        <w:rPr>
          <w:sz w:val="24"/>
        </w:rPr>
        <w:t>образное</w:t>
      </w:r>
      <w:r w:rsidRPr="005F0C46">
        <w:rPr>
          <w:spacing w:val="35"/>
          <w:sz w:val="24"/>
        </w:rPr>
        <w:t xml:space="preserve"> </w:t>
      </w:r>
      <w:r w:rsidRPr="005F0C46">
        <w:rPr>
          <w:sz w:val="24"/>
        </w:rPr>
        <w:t>выражение</w:t>
      </w:r>
      <w:r w:rsidRPr="005F0C46">
        <w:rPr>
          <w:spacing w:val="40"/>
          <w:sz w:val="24"/>
        </w:rPr>
        <w:t xml:space="preserve"> </w:t>
      </w:r>
      <w:r w:rsidRPr="005F0C46">
        <w:rPr>
          <w:sz w:val="24"/>
        </w:rPr>
        <w:t>значительных</w:t>
      </w:r>
      <w:r w:rsidRPr="005F0C46">
        <w:rPr>
          <w:spacing w:val="-57"/>
          <w:sz w:val="24"/>
        </w:rPr>
        <w:t xml:space="preserve"> </w:t>
      </w:r>
      <w:r w:rsidRPr="005F0C46">
        <w:rPr>
          <w:sz w:val="24"/>
        </w:rPr>
        <w:t>событий</w:t>
      </w:r>
      <w:r w:rsidRPr="005F0C46">
        <w:rPr>
          <w:spacing w:val="-3"/>
          <w:sz w:val="24"/>
        </w:rPr>
        <w:t xml:space="preserve"> </w:t>
      </w:r>
      <w:r w:rsidRPr="005F0C46">
        <w:rPr>
          <w:sz w:val="24"/>
        </w:rPr>
        <w:t>в</w:t>
      </w:r>
      <w:r w:rsidRPr="005F0C46">
        <w:rPr>
          <w:spacing w:val="-2"/>
          <w:sz w:val="24"/>
        </w:rPr>
        <w:t xml:space="preserve"> </w:t>
      </w:r>
      <w:r w:rsidRPr="005F0C46">
        <w:rPr>
          <w:sz w:val="24"/>
        </w:rPr>
        <w:t>истории</w:t>
      </w:r>
      <w:r w:rsidRPr="005F0C46">
        <w:rPr>
          <w:spacing w:val="-3"/>
          <w:sz w:val="24"/>
        </w:rPr>
        <w:t xml:space="preserve"> </w:t>
      </w:r>
      <w:r w:rsidRPr="005F0C46">
        <w:rPr>
          <w:sz w:val="24"/>
        </w:rPr>
        <w:t>общества,</w:t>
      </w:r>
      <w:r w:rsidRPr="005F0C46">
        <w:rPr>
          <w:spacing w:val="4"/>
          <w:sz w:val="24"/>
        </w:rPr>
        <w:t xml:space="preserve"> </w:t>
      </w:r>
      <w:r w:rsidRPr="005F0C46">
        <w:rPr>
          <w:sz w:val="24"/>
        </w:rPr>
        <w:t>как</w:t>
      </w:r>
      <w:r w:rsidRPr="005F0C46">
        <w:rPr>
          <w:spacing w:val="-1"/>
          <w:sz w:val="24"/>
        </w:rPr>
        <w:t xml:space="preserve"> </w:t>
      </w:r>
      <w:r w:rsidRPr="005F0C46">
        <w:rPr>
          <w:sz w:val="24"/>
        </w:rPr>
        <w:t>воплощение</w:t>
      </w:r>
      <w:r w:rsidRPr="005F0C46">
        <w:rPr>
          <w:spacing w:val="-5"/>
          <w:sz w:val="24"/>
        </w:rPr>
        <w:t xml:space="preserve"> </w:t>
      </w:r>
      <w:r w:rsidRPr="005F0C46">
        <w:rPr>
          <w:sz w:val="24"/>
        </w:rPr>
        <w:t>его</w:t>
      </w:r>
      <w:r w:rsidRPr="005F0C46">
        <w:rPr>
          <w:spacing w:val="1"/>
          <w:sz w:val="24"/>
        </w:rPr>
        <w:t xml:space="preserve"> </w:t>
      </w:r>
      <w:r w:rsidRPr="005F0C46">
        <w:rPr>
          <w:sz w:val="24"/>
        </w:rPr>
        <w:t>мировоззренческих</w:t>
      </w:r>
      <w:r w:rsidRPr="005F0C46">
        <w:rPr>
          <w:spacing w:val="-3"/>
          <w:sz w:val="24"/>
        </w:rPr>
        <w:t xml:space="preserve"> </w:t>
      </w:r>
      <w:r w:rsidRPr="005F0C46">
        <w:rPr>
          <w:sz w:val="24"/>
        </w:rPr>
        <w:t>позиций</w:t>
      </w:r>
      <w:r w:rsidRPr="005F0C46">
        <w:rPr>
          <w:spacing w:val="-3"/>
          <w:sz w:val="24"/>
        </w:rPr>
        <w:t xml:space="preserve"> </w:t>
      </w:r>
      <w:r w:rsidRPr="005F0C46">
        <w:rPr>
          <w:sz w:val="24"/>
        </w:rPr>
        <w:t>и</w:t>
      </w:r>
      <w:r w:rsidRPr="005F0C46">
        <w:rPr>
          <w:spacing w:val="-3"/>
          <w:sz w:val="24"/>
        </w:rPr>
        <w:t xml:space="preserve"> </w:t>
      </w:r>
      <w:r w:rsidRPr="005F0C46">
        <w:rPr>
          <w:sz w:val="24"/>
        </w:rPr>
        <w:t>идеалов;</w:t>
      </w:r>
    </w:p>
    <w:p w:rsidR="00CA639C" w:rsidRPr="005F0C46" w:rsidRDefault="00E2638E" w:rsidP="00CA374E">
      <w:pPr>
        <w:pStyle w:val="a5"/>
        <w:numPr>
          <w:ilvl w:val="0"/>
          <w:numId w:val="114"/>
        </w:numPr>
        <w:tabs>
          <w:tab w:val="left" w:pos="1474"/>
        </w:tabs>
        <w:spacing w:before="7" w:line="237" w:lineRule="auto"/>
        <w:ind w:right="117" w:firstLine="710"/>
        <w:jc w:val="both"/>
        <w:rPr>
          <w:sz w:val="24"/>
        </w:rPr>
      </w:pPr>
      <w:r w:rsidRPr="005F0C46">
        <w:rPr>
          <w:sz w:val="24"/>
        </w:rPr>
        <w:t>узнавать</w:t>
      </w:r>
      <w:r w:rsidRPr="005F0C46">
        <w:rPr>
          <w:spacing w:val="8"/>
          <w:sz w:val="24"/>
        </w:rPr>
        <w:t xml:space="preserve"> </w:t>
      </w:r>
      <w:r w:rsidRPr="005F0C46">
        <w:rPr>
          <w:sz w:val="24"/>
        </w:rPr>
        <w:t>и</w:t>
      </w:r>
      <w:r w:rsidRPr="005F0C46">
        <w:rPr>
          <w:spacing w:val="7"/>
          <w:sz w:val="24"/>
        </w:rPr>
        <w:t xml:space="preserve"> </w:t>
      </w:r>
      <w:r w:rsidRPr="005F0C46">
        <w:rPr>
          <w:sz w:val="24"/>
        </w:rPr>
        <w:t>характеризовать</w:t>
      </w:r>
      <w:r w:rsidRPr="005F0C46">
        <w:rPr>
          <w:spacing w:val="9"/>
          <w:sz w:val="24"/>
        </w:rPr>
        <w:t xml:space="preserve"> </w:t>
      </w:r>
      <w:r w:rsidRPr="005F0C46">
        <w:rPr>
          <w:sz w:val="24"/>
        </w:rPr>
        <w:t>несколько</w:t>
      </w:r>
      <w:r w:rsidRPr="005F0C46">
        <w:rPr>
          <w:spacing w:val="11"/>
          <w:sz w:val="24"/>
        </w:rPr>
        <w:t xml:space="preserve"> </w:t>
      </w:r>
      <w:r w:rsidRPr="005F0C46">
        <w:rPr>
          <w:sz w:val="24"/>
        </w:rPr>
        <w:t>классических</w:t>
      </w:r>
      <w:r w:rsidRPr="005F0C46">
        <w:rPr>
          <w:spacing w:val="2"/>
          <w:sz w:val="24"/>
        </w:rPr>
        <w:t xml:space="preserve"> </w:t>
      </w:r>
      <w:r w:rsidRPr="005F0C46">
        <w:rPr>
          <w:sz w:val="24"/>
        </w:rPr>
        <w:t>произведений</w:t>
      </w:r>
      <w:r w:rsidRPr="005F0C46">
        <w:rPr>
          <w:spacing w:val="7"/>
          <w:sz w:val="24"/>
        </w:rPr>
        <w:t xml:space="preserve"> </w:t>
      </w:r>
      <w:r w:rsidRPr="005F0C46">
        <w:rPr>
          <w:sz w:val="24"/>
        </w:rPr>
        <w:t>и</w:t>
      </w:r>
      <w:r w:rsidRPr="005F0C46">
        <w:rPr>
          <w:spacing w:val="18"/>
          <w:sz w:val="24"/>
        </w:rPr>
        <w:t xml:space="preserve"> </w:t>
      </w:r>
      <w:r w:rsidRPr="005F0C46">
        <w:rPr>
          <w:sz w:val="24"/>
        </w:rPr>
        <w:t>называть</w:t>
      </w:r>
      <w:r w:rsidRPr="005F0C46">
        <w:rPr>
          <w:spacing w:val="3"/>
          <w:sz w:val="24"/>
        </w:rPr>
        <w:t xml:space="preserve"> </w:t>
      </w:r>
      <w:r w:rsidRPr="005F0C46">
        <w:rPr>
          <w:sz w:val="24"/>
        </w:rPr>
        <w:t>имена</w:t>
      </w:r>
      <w:r w:rsidRPr="005F0C46">
        <w:rPr>
          <w:spacing w:val="6"/>
          <w:sz w:val="24"/>
        </w:rPr>
        <w:t xml:space="preserve"> </w:t>
      </w:r>
      <w:r w:rsidRPr="005F0C46">
        <w:rPr>
          <w:sz w:val="24"/>
        </w:rPr>
        <w:t>великих</w:t>
      </w:r>
      <w:r w:rsidRPr="005F0C46">
        <w:rPr>
          <w:spacing w:val="-57"/>
          <w:sz w:val="24"/>
        </w:rPr>
        <w:t xml:space="preserve"> </w:t>
      </w:r>
      <w:r w:rsidRPr="005F0C46">
        <w:rPr>
          <w:sz w:val="24"/>
        </w:rPr>
        <w:t>русских</w:t>
      </w:r>
      <w:r w:rsidRPr="005F0C46">
        <w:rPr>
          <w:spacing w:val="-4"/>
          <w:sz w:val="24"/>
        </w:rPr>
        <w:t xml:space="preserve"> </w:t>
      </w:r>
      <w:r w:rsidRPr="005F0C46">
        <w:rPr>
          <w:sz w:val="24"/>
        </w:rPr>
        <w:t>мастеров</w:t>
      </w:r>
      <w:r w:rsidRPr="005F0C46">
        <w:rPr>
          <w:spacing w:val="3"/>
          <w:sz w:val="24"/>
        </w:rPr>
        <w:t xml:space="preserve"> </w:t>
      </w:r>
      <w:r w:rsidRPr="005F0C46">
        <w:rPr>
          <w:sz w:val="24"/>
        </w:rPr>
        <w:t>исторической</w:t>
      </w:r>
      <w:r w:rsidRPr="005F0C46">
        <w:rPr>
          <w:spacing w:val="3"/>
          <w:sz w:val="24"/>
        </w:rPr>
        <w:t xml:space="preserve"> </w:t>
      </w:r>
      <w:r w:rsidRPr="005F0C46">
        <w:rPr>
          <w:sz w:val="24"/>
        </w:rPr>
        <w:t>картины;</w:t>
      </w:r>
    </w:p>
    <w:p w:rsidR="00CA639C" w:rsidRPr="005F0C46" w:rsidRDefault="00E2638E" w:rsidP="00CA374E">
      <w:pPr>
        <w:pStyle w:val="a5"/>
        <w:numPr>
          <w:ilvl w:val="0"/>
          <w:numId w:val="114"/>
        </w:numPr>
        <w:tabs>
          <w:tab w:val="left" w:pos="1474"/>
        </w:tabs>
        <w:spacing w:before="1" w:line="293" w:lineRule="exact"/>
        <w:ind w:left="1473"/>
        <w:jc w:val="both"/>
        <w:rPr>
          <w:sz w:val="24"/>
        </w:rPr>
      </w:pPr>
      <w:r w:rsidRPr="005F0C46">
        <w:rPr>
          <w:sz w:val="24"/>
        </w:rPr>
        <w:t>характеризовать</w:t>
      </w:r>
      <w:r w:rsidRPr="005F0C46">
        <w:rPr>
          <w:spacing w:val="-4"/>
          <w:sz w:val="24"/>
        </w:rPr>
        <w:t xml:space="preserve"> </w:t>
      </w:r>
      <w:r w:rsidRPr="005F0C46">
        <w:rPr>
          <w:sz w:val="24"/>
        </w:rPr>
        <w:t>значение</w:t>
      </w:r>
      <w:r w:rsidRPr="005F0C46">
        <w:rPr>
          <w:spacing w:val="-7"/>
          <w:sz w:val="24"/>
        </w:rPr>
        <w:t xml:space="preserve"> </w:t>
      </w:r>
      <w:r w:rsidRPr="005F0C46">
        <w:rPr>
          <w:sz w:val="24"/>
        </w:rPr>
        <w:t>тематической картины</w:t>
      </w:r>
      <w:r w:rsidRPr="005F0C46">
        <w:rPr>
          <w:spacing w:val="-1"/>
          <w:sz w:val="24"/>
        </w:rPr>
        <w:t xml:space="preserve"> </w:t>
      </w:r>
      <w:r w:rsidRPr="005F0C46">
        <w:rPr>
          <w:sz w:val="24"/>
        </w:rPr>
        <w:t>XIX</w:t>
      </w:r>
      <w:r w:rsidRPr="005F0C46">
        <w:rPr>
          <w:spacing w:val="-6"/>
          <w:sz w:val="24"/>
        </w:rPr>
        <w:t xml:space="preserve"> </w:t>
      </w:r>
      <w:r w:rsidRPr="005F0C46">
        <w:rPr>
          <w:sz w:val="24"/>
        </w:rPr>
        <w:t>века</w:t>
      </w:r>
      <w:r w:rsidRPr="005F0C46">
        <w:rPr>
          <w:spacing w:val="-2"/>
          <w:sz w:val="24"/>
        </w:rPr>
        <w:t xml:space="preserve"> </w:t>
      </w:r>
      <w:r w:rsidRPr="005F0C46">
        <w:rPr>
          <w:sz w:val="24"/>
        </w:rPr>
        <w:t>в</w:t>
      </w:r>
      <w:r w:rsidRPr="005F0C46">
        <w:rPr>
          <w:spacing w:val="-4"/>
          <w:sz w:val="24"/>
        </w:rPr>
        <w:t xml:space="preserve"> </w:t>
      </w:r>
      <w:r w:rsidRPr="005F0C46">
        <w:rPr>
          <w:sz w:val="24"/>
        </w:rPr>
        <w:t>развитии</w:t>
      </w:r>
      <w:r w:rsidRPr="005F0C46">
        <w:rPr>
          <w:spacing w:val="-5"/>
          <w:sz w:val="24"/>
        </w:rPr>
        <w:t xml:space="preserve"> </w:t>
      </w:r>
      <w:r w:rsidRPr="005F0C46">
        <w:rPr>
          <w:sz w:val="24"/>
        </w:rPr>
        <w:t>русской культуры;</w:t>
      </w:r>
    </w:p>
    <w:p w:rsidR="00CA639C" w:rsidRPr="005F0C46" w:rsidRDefault="00E2638E" w:rsidP="00CA374E">
      <w:pPr>
        <w:pStyle w:val="a5"/>
        <w:numPr>
          <w:ilvl w:val="0"/>
          <w:numId w:val="114"/>
        </w:numPr>
        <w:tabs>
          <w:tab w:val="left" w:pos="1474"/>
        </w:tabs>
        <w:spacing w:before="1" w:line="237" w:lineRule="auto"/>
        <w:ind w:right="123" w:firstLine="710"/>
        <w:jc w:val="both"/>
        <w:rPr>
          <w:sz w:val="24"/>
        </w:rPr>
      </w:pPr>
      <w:r w:rsidRPr="005F0C46">
        <w:rPr>
          <w:sz w:val="24"/>
        </w:rPr>
        <w:t>рассуждать</w:t>
      </w:r>
      <w:r w:rsidRPr="005F0C46">
        <w:rPr>
          <w:spacing w:val="14"/>
          <w:sz w:val="24"/>
        </w:rPr>
        <w:t xml:space="preserve"> </w:t>
      </w:r>
      <w:r w:rsidRPr="005F0C46">
        <w:rPr>
          <w:sz w:val="24"/>
        </w:rPr>
        <w:t>о</w:t>
      </w:r>
      <w:r w:rsidRPr="005F0C46">
        <w:rPr>
          <w:spacing w:val="18"/>
          <w:sz w:val="24"/>
        </w:rPr>
        <w:t xml:space="preserve"> </w:t>
      </w:r>
      <w:r w:rsidRPr="005F0C46">
        <w:rPr>
          <w:sz w:val="24"/>
        </w:rPr>
        <w:t>значении</w:t>
      </w:r>
      <w:r w:rsidRPr="005F0C46">
        <w:rPr>
          <w:spacing w:val="13"/>
          <w:sz w:val="24"/>
        </w:rPr>
        <w:t xml:space="preserve"> </w:t>
      </w:r>
      <w:r w:rsidRPr="005F0C46">
        <w:rPr>
          <w:sz w:val="24"/>
        </w:rPr>
        <w:t>творчества</w:t>
      </w:r>
      <w:r w:rsidRPr="005F0C46">
        <w:rPr>
          <w:spacing w:val="12"/>
          <w:sz w:val="24"/>
        </w:rPr>
        <w:t xml:space="preserve"> </w:t>
      </w:r>
      <w:r w:rsidRPr="005F0C46">
        <w:rPr>
          <w:sz w:val="24"/>
        </w:rPr>
        <w:t>великих</w:t>
      </w:r>
      <w:r w:rsidRPr="005F0C46">
        <w:rPr>
          <w:spacing w:val="13"/>
          <w:sz w:val="24"/>
        </w:rPr>
        <w:t xml:space="preserve"> </w:t>
      </w:r>
      <w:r w:rsidRPr="005F0C46">
        <w:rPr>
          <w:sz w:val="24"/>
        </w:rPr>
        <w:t>русских</w:t>
      </w:r>
      <w:r w:rsidRPr="005F0C46">
        <w:rPr>
          <w:spacing w:val="13"/>
          <w:sz w:val="24"/>
        </w:rPr>
        <w:t xml:space="preserve"> </w:t>
      </w:r>
      <w:r w:rsidRPr="005F0C46">
        <w:rPr>
          <w:sz w:val="24"/>
        </w:rPr>
        <w:t>художников</w:t>
      </w:r>
      <w:r w:rsidRPr="005F0C46">
        <w:rPr>
          <w:spacing w:val="9"/>
          <w:sz w:val="24"/>
        </w:rPr>
        <w:t xml:space="preserve"> </w:t>
      </w:r>
      <w:r w:rsidRPr="005F0C46">
        <w:rPr>
          <w:sz w:val="24"/>
        </w:rPr>
        <w:t>в</w:t>
      </w:r>
      <w:r w:rsidRPr="005F0C46">
        <w:rPr>
          <w:spacing w:val="15"/>
          <w:sz w:val="24"/>
        </w:rPr>
        <w:t xml:space="preserve"> </w:t>
      </w:r>
      <w:r w:rsidRPr="005F0C46">
        <w:rPr>
          <w:sz w:val="24"/>
        </w:rPr>
        <w:t>создании</w:t>
      </w:r>
      <w:r w:rsidRPr="005F0C46">
        <w:rPr>
          <w:spacing w:val="9"/>
          <w:sz w:val="24"/>
        </w:rPr>
        <w:t xml:space="preserve"> </w:t>
      </w:r>
      <w:r w:rsidRPr="005F0C46">
        <w:rPr>
          <w:sz w:val="24"/>
        </w:rPr>
        <w:t>образа</w:t>
      </w:r>
      <w:r w:rsidRPr="005F0C46">
        <w:rPr>
          <w:spacing w:val="17"/>
          <w:sz w:val="24"/>
        </w:rPr>
        <w:t xml:space="preserve"> </w:t>
      </w:r>
      <w:r w:rsidRPr="005F0C46">
        <w:rPr>
          <w:sz w:val="24"/>
        </w:rPr>
        <w:t>народа,</w:t>
      </w:r>
      <w:r w:rsidRPr="005F0C46">
        <w:rPr>
          <w:spacing w:val="14"/>
          <w:sz w:val="24"/>
        </w:rPr>
        <w:t xml:space="preserve"> </w:t>
      </w:r>
      <w:r w:rsidRPr="005F0C46">
        <w:rPr>
          <w:sz w:val="24"/>
        </w:rPr>
        <w:t>в</w:t>
      </w:r>
      <w:r w:rsidRPr="005F0C46">
        <w:rPr>
          <w:spacing w:val="-57"/>
          <w:sz w:val="24"/>
        </w:rPr>
        <w:t xml:space="preserve"> </w:t>
      </w:r>
      <w:r w:rsidRPr="005F0C46">
        <w:rPr>
          <w:sz w:val="24"/>
        </w:rPr>
        <w:t>становлении</w:t>
      </w:r>
      <w:r w:rsidRPr="005F0C46">
        <w:rPr>
          <w:spacing w:val="-3"/>
          <w:sz w:val="24"/>
        </w:rPr>
        <w:t xml:space="preserve"> </w:t>
      </w:r>
      <w:r w:rsidRPr="005F0C46">
        <w:rPr>
          <w:sz w:val="24"/>
        </w:rPr>
        <w:t>национального</w:t>
      </w:r>
      <w:r w:rsidRPr="005F0C46">
        <w:rPr>
          <w:spacing w:val="2"/>
          <w:sz w:val="24"/>
        </w:rPr>
        <w:t xml:space="preserve"> </w:t>
      </w:r>
      <w:r w:rsidRPr="005F0C46">
        <w:rPr>
          <w:sz w:val="24"/>
        </w:rPr>
        <w:t>самосознания</w:t>
      </w:r>
      <w:r w:rsidRPr="005F0C46">
        <w:rPr>
          <w:spacing w:val="-4"/>
          <w:sz w:val="24"/>
        </w:rPr>
        <w:t xml:space="preserve"> </w:t>
      </w:r>
      <w:r w:rsidRPr="005F0C46">
        <w:rPr>
          <w:sz w:val="24"/>
        </w:rPr>
        <w:t>и</w:t>
      </w:r>
      <w:r w:rsidRPr="005F0C46">
        <w:rPr>
          <w:spacing w:val="-7"/>
          <w:sz w:val="24"/>
        </w:rPr>
        <w:t xml:space="preserve"> </w:t>
      </w:r>
      <w:r w:rsidRPr="005F0C46">
        <w:rPr>
          <w:sz w:val="24"/>
        </w:rPr>
        <w:t>образа национальной</w:t>
      </w:r>
      <w:r w:rsidRPr="005F0C46">
        <w:rPr>
          <w:spacing w:val="3"/>
          <w:sz w:val="24"/>
        </w:rPr>
        <w:t xml:space="preserve"> </w:t>
      </w:r>
      <w:r w:rsidRPr="005F0C46">
        <w:rPr>
          <w:sz w:val="24"/>
        </w:rPr>
        <w:t>истории;</w:t>
      </w:r>
    </w:p>
    <w:p w:rsidR="00CA639C" w:rsidRPr="005F0C46" w:rsidRDefault="00E2638E" w:rsidP="00CA374E">
      <w:pPr>
        <w:pStyle w:val="a5"/>
        <w:numPr>
          <w:ilvl w:val="0"/>
          <w:numId w:val="114"/>
        </w:numPr>
        <w:tabs>
          <w:tab w:val="left" w:pos="1474"/>
        </w:tabs>
        <w:spacing w:before="7" w:line="237" w:lineRule="auto"/>
        <w:ind w:right="128" w:firstLine="710"/>
        <w:jc w:val="both"/>
        <w:rPr>
          <w:sz w:val="24"/>
        </w:rPr>
      </w:pPr>
      <w:r w:rsidRPr="005F0C46">
        <w:rPr>
          <w:sz w:val="24"/>
        </w:rPr>
        <w:t>называть</w:t>
      </w:r>
      <w:r w:rsidRPr="005F0C46">
        <w:rPr>
          <w:spacing w:val="12"/>
          <w:sz w:val="24"/>
        </w:rPr>
        <w:t xml:space="preserve"> </w:t>
      </w:r>
      <w:r w:rsidRPr="005F0C46">
        <w:rPr>
          <w:sz w:val="24"/>
        </w:rPr>
        <w:t>имена</w:t>
      </w:r>
      <w:r w:rsidRPr="005F0C46">
        <w:rPr>
          <w:spacing w:val="15"/>
          <w:sz w:val="24"/>
        </w:rPr>
        <w:t xml:space="preserve"> </w:t>
      </w:r>
      <w:r w:rsidRPr="005F0C46">
        <w:rPr>
          <w:sz w:val="24"/>
        </w:rPr>
        <w:t>нескольких</w:t>
      </w:r>
      <w:r w:rsidRPr="005F0C46">
        <w:rPr>
          <w:spacing w:val="11"/>
          <w:sz w:val="24"/>
        </w:rPr>
        <w:t xml:space="preserve"> </w:t>
      </w:r>
      <w:r w:rsidRPr="005F0C46">
        <w:rPr>
          <w:sz w:val="24"/>
        </w:rPr>
        <w:t>известных</w:t>
      </w:r>
      <w:r w:rsidRPr="005F0C46">
        <w:rPr>
          <w:spacing w:val="11"/>
          <w:sz w:val="24"/>
        </w:rPr>
        <w:t xml:space="preserve"> </w:t>
      </w:r>
      <w:r w:rsidRPr="005F0C46">
        <w:rPr>
          <w:sz w:val="24"/>
        </w:rPr>
        <w:t>художников</w:t>
      </w:r>
      <w:r w:rsidRPr="005F0C46">
        <w:rPr>
          <w:spacing w:val="12"/>
          <w:sz w:val="24"/>
        </w:rPr>
        <w:t xml:space="preserve"> </w:t>
      </w:r>
      <w:r w:rsidRPr="005F0C46">
        <w:rPr>
          <w:sz w:val="24"/>
        </w:rPr>
        <w:t>объединения</w:t>
      </w:r>
      <w:r w:rsidRPr="005F0C46">
        <w:rPr>
          <w:spacing w:val="15"/>
          <w:sz w:val="24"/>
        </w:rPr>
        <w:t xml:space="preserve"> </w:t>
      </w:r>
      <w:r w:rsidRPr="005F0C46">
        <w:rPr>
          <w:sz w:val="24"/>
        </w:rPr>
        <w:t>«Мир</w:t>
      </w:r>
      <w:r w:rsidRPr="005F0C46">
        <w:rPr>
          <w:spacing w:val="15"/>
          <w:sz w:val="24"/>
        </w:rPr>
        <w:t xml:space="preserve"> </w:t>
      </w:r>
      <w:r w:rsidRPr="005F0C46">
        <w:rPr>
          <w:sz w:val="24"/>
        </w:rPr>
        <w:t>искусства»</w:t>
      </w:r>
      <w:r w:rsidRPr="005F0C46">
        <w:rPr>
          <w:spacing w:val="11"/>
          <w:sz w:val="24"/>
        </w:rPr>
        <w:t xml:space="preserve"> </w:t>
      </w:r>
      <w:r w:rsidRPr="005F0C46">
        <w:rPr>
          <w:sz w:val="24"/>
        </w:rPr>
        <w:t>и</w:t>
      </w:r>
      <w:r w:rsidRPr="005F0C46">
        <w:rPr>
          <w:spacing w:val="16"/>
          <w:sz w:val="24"/>
        </w:rPr>
        <w:t xml:space="preserve"> </w:t>
      </w:r>
      <w:r w:rsidRPr="005F0C46">
        <w:rPr>
          <w:sz w:val="24"/>
        </w:rPr>
        <w:t>их</w:t>
      </w:r>
      <w:r w:rsidRPr="005F0C46">
        <w:rPr>
          <w:spacing w:val="-57"/>
          <w:sz w:val="24"/>
        </w:rPr>
        <w:t xml:space="preserve"> </w:t>
      </w:r>
      <w:r w:rsidRPr="005F0C46">
        <w:rPr>
          <w:sz w:val="24"/>
        </w:rPr>
        <w:t>наиболее известные</w:t>
      </w:r>
      <w:r w:rsidRPr="005F0C46">
        <w:rPr>
          <w:spacing w:val="-4"/>
          <w:sz w:val="24"/>
        </w:rPr>
        <w:t xml:space="preserve"> </w:t>
      </w:r>
      <w:r w:rsidRPr="005F0C46">
        <w:rPr>
          <w:sz w:val="24"/>
        </w:rPr>
        <w:t>произведения;</w:t>
      </w:r>
    </w:p>
    <w:p w:rsidR="00CA639C" w:rsidRPr="005F0C46" w:rsidRDefault="00E2638E" w:rsidP="00CA374E">
      <w:pPr>
        <w:pStyle w:val="a5"/>
        <w:numPr>
          <w:ilvl w:val="0"/>
          <w:numId w:val="114"/>
        </w:numPr>
        <w:tabs>
          <w:tab w:val="left" w:pos="1474"/>
        </w:tabs>
        <w:ind w:right="121" w:firstLine="710"/>
        <w:jc w:val="both"/>
        <w:rPr>
          <w:sz w:val="24"/>
        </w:rPr>
      </w:pPr>
      <w:r w:rsidRPr="005F0C46">
        <w:rPr>
          <w:sz w:val="24"/>
        </w:rPr>
        <w:t>творческому</w:t>
      </w:r>
      <w:r w:rsidRPr="005F0C46">
        <w:rPr>
          <w:spacing w:val="25"/>
          <w:sz w:val="24"/>
        </w:rPr>
        <w:t xml:space="preserve"> </w:t>
      </w:r>
      <w:r w:rsidRPr="005F0C46">
        <w:rPr>
          <w:sz w:val="24"/>
        </w:rPr>
        <w:t>опыту</w:t>
      </w:r>
      <w:r w:rsidRPr="005F0C46">
        <w:rPr>
          <w:spacing w:val="26"/>
          <w:sz w:val="24"/>
        </w:rPr>
        <w:t xml:space="preserve"> </w:t>
      </w:r>
      <w:r w:rsidRPr="005F0C46">
        <w:rPr>
          <w:sz w:val="24"/>
        </w:rPr>
        <w:t>по</w:t>
      </w:r>
      <w:r w:rsidRPr="005F0C46">
        <w:rPr>
          <w:spacing w:val="35"/>
          <w:sz w:val="24"/>
        </w:rPr>
        <w:t xml:space="preserve"> </w:t>
      </w:r>
      <w:r w:rsidRPr="005F0C46">
        <w:rPr>
          <w:sz w:val="24"/>
        </w:rPr>
        <w:t>разработке</w:t>
      </w:r>
      <w:r w:rsidRPr="005F0C46">
        <w:rPr>
          <w:spacing w:val="34"/>
          <w:sz w:val="24"/>
        </w:rPr>
        <w:t xml:space="preserve"> </w:t>
      </w:r>
      <w:r w:rsidRPr="005F0C46">
        <w:rPr>
          <w:sz w:val="24"/>
        </w:rPr>
        <w:t>и</w:t>
      </w:r>
      <w:r w:rsidRPr="005F0C46">
        <w:rPr>
          <w:spacing w:val="31"/>
          <w:sz w:val="24"/>
        </w:rPr>
        <w:t xml:space="preserve"> </w:t>
      </w:r>
      <w:r w:rsidRPr="005F0C46">
        <w:rPr>
          <w:sz w:val="24"/>
        </w:rPr>
        <w:t>созданию</w:t>
      </w:r>
      <w:r w:rsidRPr="005F0C46">
        <w:rPr>
          <w:spacing w:val="33"/>
          <w:sz w:val="24"/>
        </w:rPr>
        <w:t xml:space="preserve"> </w:t>
      </w:r>
      <w:r w:rsidRPr="005F0C46">
        <w:rPr>
          <w:sz w:val="24"/>
        </w:rPr>
        <w:t>изобразительного</w:t>
      </w:r>
      <w:r w:rsidRPr="005F0C46">
        <w:rPr>
          <w:spacing w:val="30"/>
          <w:sz w:val="24"/>
        </w:rPr>
        <w:t xml:space="preserve"> </w:t>
      </w:r>
      <w:r w:rsidRPr="005F0C46">
        <w:rPr>
          <w:sz w:val="24"/>
        </w:rPr>
        <w:t>образа</w:t>
      </w:r>
      <w:r w:rsidRPr="005F0C46">
        <w:rPr>
          <w:spacing w:val="29"/>
          <w:sz w:val="24"/>
        </w:rPr>
        <w:t xml:space="preserve"> </w:t>
      </w:r>
      <w:r w:rsidRPr="005F0C46">
        <w:rPr>
          <w:sz w:val="24"/>
        </w:rPr>
        <w:t>на</w:t>
      </w:r>
      <w:r w:rsidRPr="005F0C46">
        <w:rPr>
          <w:spacing w:val="29"/>
          <w:sz w:val="24"/>
        </w:rPr>
        <w:t xml:space="preserve"> </w:t>
      </w:r>
      <w:r w:rsidRPr="005F0C46">
        <w:rPr>
          <w:sz w:val="24"/>
        </w:rPr>
        <w:t>выбранный</w:t>
      </w:r>
      <w:r w:rsidRPr="005F0C46">
        <w:rPr>
          <w:spacing w:val="-57"/>
          <w:sz w:val="24"/>
        </w:rPr>
        <w:t xml:space="preserve"> </w:t>
      </w:r>
      <w:r w:rsidRPr="005F0C46">
        <w:rPr>
          <w:sz w:val="24"/>
        </w:rPr>
        <w:t>исторический</w:t>
      </w:r>
      <w:r w:rsidRPr="005F0C46">
        <w:rPr>
          <w:spacing w:val="-3"/>
          <w:sz w:val="24"/>
        </w:rPr>
        <w:t xml:space="preserve"> </w:t>
      </w:r>
      <w:r w:rsidRPr="005F0C46">
        <w:rPr>
          <w:sz w:val="24"/>
        </w:rPr>
        <w:t>сюжет;</w:t>
      </w:r>
    </w:p>
    <w:p w:rsidR="00CA639C" w:rsidRPr="005F0C46" w:rsidRDefault="00E2638E" w:rsidP="00CA374E">
      <w:pPr>
        <w:pStyle w:val="a5"/>
        <w:numPr>
          <w:ilvl w:val="0"/>
          <w:numId w:val="114"/>
        </w:numPr>
        <w:tabs>
          <w:tab w:val="left" w:pos="1474"/>
        </w:tabs>
        <w:spacing w:before="4" w:line="237" w:lineRule="auto"/>
        <w:ind w:right="116" w:firstLine="710"/>
        <w:jc w:val="both"/>
        <w:rPr>
          <w:sz w:val="24"/>
        </w:rPr>
      </w:pPr>
      <w:r w:rsidRPr="005F0C46">
        <w:rPr>
          <w:sz w:val="24"/>
        </w:rPr>
        <w:t>творческому</w:t>
      </w:r>
      <w:r w:rsidRPr="005F0C46">
        <w:rPr>
          <w:spacing w:val="2"/>
          <w:sz w:val="24"/>
        </w:rPr>
        <w:t xml:space="preserve"> </w:t>
      </w:r>
      <w:r w:rsidRPr="005F0C46">
        <w:rPr>
          <w:sz w:val="24"/>
        </w:rPr>
        <w:t>опыту</w:t>
      </w:r>
      <w:r w:rsidRPr="005F0C46">
        <w:rPr>
          <w:spacing w:val="3"/>
          <w:sz w:val="24"/>
        </w:rPr>
        <w:t xml:space="preserve"> </w:t>
      </w:r>
      <w:r w:rsidRPr="005F0C46">
        <w:rPr>
          <w:sz w:val="24"/>
        </w:rPr>
        <w:t>по</w:t>
      </w:r>
      <w:r w:rsidRPr="005F0C46">
        <w:rPr>
          <w:spacing w:val="16"/>
          <w:sz w:val="24"/>
        </w:rPr>
        <w:t xml:space="preserve"> </w:t>
      </w:r>
      <w:r w:rsidRPr="005F0C46">
        <w:rPr>
          <w:sz w:val="24"/>
        </w:rPr>
        <w:t>разработке</w:t>
      </w:r>
      <w:r w:rsidRPr="005F0C46">
        <w:rPr>
          <w:spacing w:val="11"/>
          <w:sz w:val="24"/>
        </w:rPr>
        <w:t xml:space="preserve"> </w:t>
      </w:r>
      <w:r w:rsidRPr="005F0C46">
        <w:rPr>
          <w:sz w:val="24"/>
        </w:rPr>
        <w:t>художественного</w:t>
      </w:r>
      <w:r w:rsidRPr="005F0C46">
        <w:rPr>
          <w:spacing w:val="11"/>
          <w:sz w:val="24"/>
        </w:rPr>
        <w:t xml:space="preserve"> </w:t>
      </w:r>
      <w:r w:rsidRPr="005F0C46">
        <w:rPr>
          <w:sz w:val="24"/>
        </w:rPr>
        <w:t>проекта</w:t>
      </w:r>
      <w:r w:rsidRPr="005F0C46">
        <w:rPr>
          <w:spacing w:val="20"/>
          <w:sz w:val="24"/>
        </w:rPr>
        <w:t xml:space="preserve"> </w:t>
      </w:r>
      <w:r w:rsidRPr="005F0C46">
        <w:rPr>
          <w:sz w:val="24"/>
        </w:rPr>
        <w:t>–разработки</w:t>
      </w:r>
      <w:r w:rsidRPr="005F0C46">
        <w:rPr>
          <w:spacing w:val="13"/>
          <w:sz w:val="24"/>
        </w:rPr>
        <w:t xml:space="preserve"> </w:t>
      </w:r>
      <w:r w:rsidRPr="005F0C46">
        <w:rPr>
          <w:sz w:val="24"/>
        </w:rPr>
        <w:t>композиции</w:t>
      </w:r>
      <w:r w:rsidRPr="005F0C46">
        <w:rPr>
          <w:spacing w:val="8"/>
          <w:sz w:val="24"/>
        </w:rPr>
        <w:t xml:space="preserve"> </w:t>
      </w:r>
      <w:r w:rsidRPr="005F0C46">
        <w:rPr>
          <w:sz w:val="24"/>
        </w:rPr>
        <w:t>на</w:t>
      </w:r>
      <w:r w:rsidRPr="005F0C46">
        <w:rPr>
          <w:spacing w:val="-57"/>
          <w:sz w:val="24"/>
        </w:rPr>
        <w:t xml:space="preserve"> </w:t>
      </w:r>
      <w:r w:rsidRPr="005F0C46">
        <w:rPr>
          <w:sz w:val="24"/>
        </w:rPr>
        <w:t>историческую</w:t>
      </w:r>
      <w:r w:rsidRPr="005F0C46">
        <w:rPr>
          <w:spacing w:val="-1"/>
          <w:sz w:val="24"/>
        </w:rPr>
        <w:t xml:space="preserve"> </w:t>
      </w:r>
      <w:r w:rsidRPr="005F0C46">
        <w:rPr>
          <w:sz w:val="24"/>
        </w:rPr>
        <w:t>тему;</w:t>
      </w:r>
    </w:p>
    <w:p w:rsidR="00CA639C" w:rsidRPr="005F0C46" w:rsidRDefault="00E2638E" w:rsidP="00CA374E">
      <w:pPr>
        <w:pStyle w:val="a5"/>
        <w:numPr>
          <w:ilvl w:val="0"/>
          <w:numId w:val="114"/>
        </w:numPr>
        <w:tabs>
          <w:tab w:val="left" w:pos="1474"/>
        </w:tabs>
        <w:spacing w:before="4" w:line="293" w:lineRule="exact"/>
        <w:ind w:left="1473"/>
        <w:jc w:val="both"/>
        <w:rPr>
          <w:sz w:val="24"/>
        </w:rPr>
      </w:pPr>
      <w:r w:rsidRPr="005F0C46">
        <w:rPr>
          <w:sz w:val="24"/>
        </w:rPr>
        <w:t>творческому</w:t>
      </w:r>
      <w:r w:rsidRPr="005F0C46">
        <w:rPr>
          <w:spacing w:val="-10"/>
          <w:sz w:val="24"/>
        </w:rPr>
        <w:t xml:space="preserve"> </w:t>
      </w:r>
      <w:r w:rsidRPr="005F0C46">
        <w:rPr>
          <w:sz w:val="24"/>
        </w:rPr>
        <w:t>опыту</w:t>
      </w:r>
      <w:r w:rsidRPr="005F0C46">
        <w:rPr>
          <w:spacing w:val="-9"/>
          <w:sz w:val="24"/>
        </w:rPr>
        <w:t xml:space="preserve"> </w:t>
      </w:r>
      <w:r w:rsidRPr="005F0C46">
        <w:rPr>
          <w:sz w:val="24"/>
        </w:rPr>
        <w:t>создания</w:t>
      </w:r>
      <w:r w:rsidRPr="005F0C46">
        <w:rPr>
          <w:spacing w:val="1"/>
          <w:sz w:val="24"/>
        </w:rPr>
        <w:t xml:space="preserve"> </w:t>
      </w:r>
      <w:r w:rsidRPr="005F0C46">
        <w:rPr>
          <w:sz w:val="24"/>
        </w:rPr>
        <w:t>композиции</w:t>
      </w:r>
      <w:r w:rsidRPr="005F0C46">
        <w:rPr>
          <w:spacing w:val="-4"/>
          <w:sz w:val="24"/>
        </w:rPr>
        <w:t xml:space="preserve"> </w:t>
      </w:r>
      <w:r w:rsidRPr="005F0C46">
        <w:rPr>
          <w:sz w:val="24"/>
        </w:rPr>
        <w:t>на</w:t>
      </w:r>
      <w:r w:rsidRPr="005F0C46">
        <w:rPr>
          <w:spacing w:val="-6"/>
          <w:sz w:val="24"/>
        </w:rPr>
        <w:t xml:space="preserve"> </w:t>
      </w:r>
      <w:r w:rsidRPr="005F0C46">
        <w:rPr>
          <w:sz w:val="24"/>
        </w:rPr>
        <w:t>основе библейских</w:t>
      </w:r>
      <w:r w:rsidRPr="005F0C46">
        <w:rPr>
          <w:spacing w:val="-5"/>
          <w:sz w:val="24"/>
        </w:rPr>
        <w:t xml:space="preserve"> </w:t>
      </w:r>
      <w:r w:rsidRPr="005F0C46">
        <w:rPr>
          <w:sz w:val="24"/>
        </w:rPr>
        <w:t>сюжетов;</w:t>
      </w:r>
    </w:p>
    <w:p w:rsidR="00CA639C" w:rsidRPr="005F0C46" w:rsidRDefault="00E2638E" w:rsidP="00CA374E">
      <w:pPr>
        <w:pStyle w:val="a5"/>
        <w:numPr>
          <w:ilvl w:val="0"/>
          <w:numId w:val="114"/>
        </w:numPr>
        <w:tabs>
          <w:tab w:val="left" w:pos="1474"/>
        </w:tabs>
        <w:spacing w:before="2" w:line="237" w:lineRule="auto"/>
        <w:ind w:right="109" w:firstLine="710"/>
        <w:jc w:val="both"/>
        <w:rPr>
          <w:sz w:val="24"/>
        </w:rPr>
      </w:pPr>
      <w:r w:rsidRPr="005F0C46">
        <w:rPr>
          <w:sz w:val="24"/>
        </w:rPr>
        <w:t>представлениям</w:t>
      </w:r>
      <w:r w:rsidRPr="005F0C46">
        <w:rPr>
          <w:spacing w:val="30"/>
          <w:sz w:val="24"/>
        </w:rPr>
        <w:t xml:space="preserve"> </w:t>
      </w:r>
      <w:r w:rsidRPr="005F0C46">
        <w:rPr>
          <w:sz w:val="24"/>
        </w:rPr>
        <w:t>о</w:t>
      </w:r>
      <w:r w:rsidRPr="005F0C46">
        <w:rPr>
          <w:spacing w:val="33"/>
          <w:sz w:val="24"/>
        </w:rPr>
        <w:t xml:space="preserve"> </w:t>
      </w:r>
      <w:r w:rsidRPr="005F0C46">
        <w:rPr>
          <w:sz w:val="24"/>
        </w:rPr>
        <w:t>великих,</w:t>
      </w:r>
      <w:r w:rsidRPr="005F0C46">
        <w:rPr>
          <w:spacing w:val="32"/>
          <w:sz w:val="24"/>
        </w:rPr>
        <w:t xml:space="preserve"> </w:t>
      </w:r>
      <w:r w:rsidRPr="005F0C46">
        <w:rPr>
          <w:sz w:val="24"/>
        </w:rPr>
        <w:t>вечных</w:t>
      </w:r>
      <w:r w:rsidRPr="005F0C46">
        <w:rPr>
          <w:spacing w:val="29"/>
          <w:sz w:val="24"/>
        </w:rPr>
        <w:t xml:space="preserve"> </w:t>
      </w:r>
      <w:r w:rsidRPr="005F0C46">
        <w:rPr>
          <w:sz w:val="24"/>
        </w:rPr>
        <w:t>темах</w:t>
      </w:r>
      <w:r w:rsidRPr="005F0C46">
        <w:rPr>
          <w:spacing w:val="28"/>
          <w:sz w:val="24"/>
        </w:rPr>
        <w:t xml:space="preserve"> </w:t>
      </w:r>
      <w:r w:rsidRPr="005F0C46">
        <w:rPr>
          <w:sz w:val="24"/>
        </w:rPr>
        <w:t>в</w:t>
      </w:r>
      <w:r w:rsidRPr="005F0C46">
        <w:rPr>
          <w:spacing w:val="31"/>
          <w:sz w:val="24"/>
        </w:rPr>
        <w:t xml:space="preserve"> </w:t>
      </w:r>
      <w:r w:rsidRPr="005F0C46">
        <w:rPr>
          <w:sz w:val="24"/>
        </w:rPr>
        <w:t>искусстве</w:t>
      </w:r>
      <w:r w:rsidRPr="005F0C46">
        <w:rPr>
          <w:spacing w:val="32"/>
          <w:sz w:val="24"/>
        </w:rPr>
        <w:t xml:space="preserve"> </w:t>
      </w:r>
      <w:r w:rsidRPr="005F0C46">
        <w:rPr>
          <w:sz w:val="24"/>
        </w:rPr>
        <w:t>на</w:t>
      </w:r>
      <w:r w:rsidRPr="005F0C46">
        <w:rPr>
          <w:spacing w:val="29"/>
          <w:sz w:val="24"/>
        </w:rPr>
        <w:t xml:space="preserve"> </w:t>
      </w:r>
      <w:r w:rsidRPr="005F0C46">
        <w:rPr>
          <w:sz w:val="24"/>
        </w:rPr>
        <w:t>основе</w:t>
      </w:r>
      <w:r w:rsidRPr="005F0C46">
        <w:rPr>
          <w:spacing w:val="32"/>
          <w:sz w:val="24"/>
        </w:rPr>
        <w:t xml:space="preserve"> </w:t>
      </w:r>
      <w:r w:rsidRPr="005F0C46">
        <w:rPr>
          <w:sz w:val="24"/>
        </w:rPr>
        <w:t>сюжетов</w:t>
      </w:r>
      <w:r w:rsidRPr="005F0C46">
        <w:rPr>
          <w:spacing w:val="35"/>
          <w:sz w:val="24"/>
        </w:rPr>
        <w:t xml:space="preserve"> </w:t>
      </w:r>
      <w:r w:rsidRPr="005F0C46">
        <w:rPr>
          <w:sz w:val="24"/>
        </w:rPr>
        <w:t>из</w:t>
      </w:r>
      <w:r w:rsidRPr="005F0C46">
        <w:rPr>
          <w:spacing w:val="30"/>
          <w:sz w:val="24"/>
        </w:rPr>
        <w:t xml:space="preserve"> </w:t>
      </w:r>
      <w:r w:rsidRPr="005F0C46">
        <w:rPr>
          <w:sz w:val="24"/>
        </w:rPr>
        <w:t>Библии,</w:t>
      </w:r>
      <w:r w:rsidRPr="005F0C46">
        <w:rPr>
          <w:spacing w:val="31"/>
          <w:sz w:val="24"/>
        </w:rPr>
        <w:t xml:space="preserve"> </w:t>
      </w:r>
      <w:r w:rsidRPr="005F0C46">
        <w:rPr>
          <w:sz w:val="24"/>
        </w:rPr>
        <w:t>об</w:t>
      </w:r>
      <w:r w:rsidRPr="005F0C46">
        <w:rPr>
          <w:spacing w:val="27"/>
          <w:sz w:val="24"/>
        </w:rPr>
        <w:t xml:space="preserve"> </w:t>
      </w:r>
      <w:r w:rsidRPr="005F0C46">
        <w:rPr>
          <w:sz w:val="24"/>
        </w:rPr>
        <w:t>их</w:t>
      </w:r>
      <w:r w:rsidRPr="005F0C46">
        <w:rPr>
          <w:spacing w:val="-57"/>
          <w:sz w:val="24"/>
        </w:rPr>
        <w:t xml:space="preserve"> </w:t>
      </w:r>
      <w:r w:rsidRPr="005F0C46">
        <w:rPr>
          <w:sz w:val="24"/>
        </w:rPr>
        <w:t>мировоззренческом</w:t>
      </w:r>
      <w:r w:rsidRPr="005F0C46">
        <w:rPr>
          <w:spacing w:val="-2"/>
          <w:sz w:val="24"/>
        </w:rPr>
        <w:t xml:space="preserve"> </w:t>
      </w:r>
      <w:r w:rsidRPr="005F0C46">
        <w:rPr>
          <w:sz w:val="24"/>
        </w:rPr>
        <w:t>и</w:t>
      </w:r>
      <w:r w:rsidRPr="005F0C46">
        <w:rPr>
          <w:spacing w:val="-2"/>
          <w:sz w:val="24"/>
        </w:rPr>
        <w:t xml:space="preserve"> </w:t>
      </w:r>
      <w:r w:rsidRPr="005F0C46">
        <w:rPr>
          <w:sz w:val="24"/>
        </w:rPr>
        <w:t>нравственном</w:t>
      </w:r>
      <w:r w:rsidRPr="005F0C46">
        <w:rPr>
          <w:spacing w:val="-1"/>
          <w:sz w:val="24"/>
        </w:rPr>
        <w:t xml:space="preserve"> </w:t>
      </w:r>
      <w:r w:rsidRPr="005F0C46">
        <w:rPr>
          <w:sz w:val="24"/>
        </w:rPr>
        <w:t>значении</w:t>
      </w:r>
      <w:r w:rsidRPr="005F0C46">
        <w:rPr>
          <w:spacing w:val="-2"/>
          <w:sz w:val="24"/>
        </w:rPr>
        <w:t xml:space="preserve"> </w:t>
      </w:r>
      <w:r w:rsidRPr="005F0C46">
        <w:rPr>
          <w:sz w:val="24"/>
        </w:rPr>
        <w:t>в</w:t>
      </w:r>
      <w:r w:rsidRPr="005F0C46">
        <w:rPr>
          <w:spacing w:val="-2"/>
          <w:sz w:val="24"/>
        </w:rPr>
        <w:t xml:space="preserve"> </w:t>
      </w:r>
      <w:r w:rsidRPr="005F0C46">
        <w:rPr>
          <w:sz w:val="24"/>
        </w:rPr>
        <w:t>культуре;</w:t>
      </w:r>
    </w:p>
    <w:p w:rsidR="00CA639C" w:rsidRPr="005F0C46" w:rsidRDefault="00E2638E" w:rsidP="00CA374E">
      <w:pPr>
        <w:pStyle w:val="a5"/>
        <w:numPr>
          <w:ilvl w:val="0"/>
          <w:numId w:val="114"/>
        </w:numPr>
        <w:tabs>
          <w:tab w:val="left" w:pos="1474"/>
        </w:tabs>
        <w:spacing w:line="293" w:lineRule="exact"/>
        <w:ind w:left="1473"/>
        <w:rPr>
          <w:sz w:val="24"/>
        </w:rPr>
      </w:pPr>
      <w:r w:rsidRPr="005F0C46">
        <w:rPr>
          <w:sz w:val="24"/>
        </w:rPr>
        <w:t>называть</w:t>
      </w:r>
      <w:r w:rsidRPr="005F0C46">
        <w:rPr>
          <w:spacing w:val="-4"/>
          <w:sz w:val="24"/>
        </w:rPr>
        <w:t xml:space="preserve"> </w:t>
      </w:r>
      <w:r w:rsidRPr="005F0C46">
        <w:rPr>
          <w:sz w:val="24"/>
        </w:rPr>
        <w:t>имена</w:t>
      </w:r>
      <w:r w:rsidRPr="005F0C46">
        <w:rPr>
          <w:spacing w:val="-7"/>
          <w:sz w:val="24"/>
        </w:rPr>
        <w:t xml:space="preserve"> </w:t>
      </w:r>
      <w:r w:rsidRPr="005F0C46">
        <w:rPr>
          <w:sz w:val="24"/>
        </w:rPr>
        <w:t>великих</w:t>
      </w:r>
      <w:r w:rsidRPr="005F0C46">
        <w:rPr>
          <w:spacing w:val="-6"/>
          <w:sz w:val="24"/>
        </w:rPr>
        <w:t xml:space="preserve"> </w:t>
      </w:r>
      <w:r w:rsidRPr="005F0C46">
        <w:rPr>
          <w:sz w:val="24"/>
        </w:rPr>
        <w:t>европейских</w:t>
      </w:r>
      <w:r w:rsidRPr="005F0C46">
        <w:rPr>
          <w:spacing w:val="-5"/>
          <w:sz w:val="24"/>
        </w:rPr>
        <w:t xml:space="preserve"> </w:t>
      </w:r>
      <w:r w:rsidRPr="005F0C46">
        <w:rPr>
          <w:sz w:val="24"/>
        </w:rPr>
        <w:t>и русских</w:t>
      </w:r>
      <w:r w:rsidRPr="005F0C46">
        <w:rPr>
          <w:spacing w:val="-6"/>
          <w:sz w:val="24"/>
        </w:rPr>
        <w:t xml:space="preserve"> </w:t>
      </w:r>
      <w:r w:rsidRPr="005F0C46">
        <w:rPr>
          <w:sz w:val="24"/>
        </w:rPr>
        <w:t>художников,</w:t>
      </w:r>
      <w:r w:rsidRPr="005F0C46">
        <w:rPr>
          <w:spacing w:val="1"/>
          <w:sz w:val="24"/>
        </w:rPr>
        <w:t xml:space="preserve"> </w:t>
      </w:r>
      <w:r w:rsidRPr="005F0C46">
        <w:rPr>
          <w:sz w:val="24"/>
        </w:rPr>
        <w:t>творивших</w:t>
      </w:r>
      <w:r w:rsidRPr="005F0C46">
        <w:rPr>
          <w:spacing w:val="-6"/>
          <w:sz w:val="24"/>
        </w:rPr>
        <w:t xml:space="preserve"> </w:t>
      </w:r>
      <w:r w:rsidRPr="005F0C46">
        <w:rPr>
          <w:sz w:val="24"/>
        </w:rPr>
        <w:t>на</w:t>
      </w:r>
      <w:r w:rsidRPr="005F0C46">
        <w:rPr>
          <w:spacing w:val="-2"/>
          <w:sz w:val="24"/>
        </w:rPr>
        <w:t xml:space="preserve"> </w:t>
      </w:r>
      <w:r w:rsidRPr="005F0C46">
        <w:rPr>
          <w:sz w:val="24"/>
        </w:rPr>
        <w:t>библейские</w:t>
      </w:r>
      <w:r w:rsidRPr="005F0C46">
        <w:rPr>
          <w:spacing w:val="-2"/>
          <w:sz w:val="24"/>
        </w:rPr>
        <w:t xml:space="preserve"> </w:t>
      </w:r>
      <w:r w:rsidRPr="005F0C46">
        <w:rPr>
          <w:sz w:val="24"/>
        </w:rPr>
        <w:t>темы;</w:t>
      </w:r>
    </w:p>
    <w:p w:rsidR="00CA639C" w:rsidRPr="005F0C46" w:rsidRDefault="00E2638E" w:rsidP="00CA374E">
      <w:pPr>
        <w:pStyle w:val="a5"/>
        <w:numPr>
          <w:ilvl w:val="0"/>
          <w:numId w:val="114"/>
        </w:numPr>
        <w:tabs>
          <w:tab w:val="left" w:pos="1474"/>
        </w:tabs>
        <w:spacing w:before="2" w:line="237" w:lineRule="auto"/>
        <w:ind w:right="122" w:firstLine="710"/>
        <w:rPr>
          <w:sz w:val="24"/>
        </w:rPr>
      </w:pPr>
      <w:r w:rsidRPr="005F0C46">
        <w:rPr>
          <w:sz w:val="24"/>
        </w:rPr>
        <w:t>узнавать</w:t>
      </w:r>
      <w:r w:rsidRPr="005F0C46">
        <w:rPr>
          <w:spacing w:val="52"/>
          <w:sz w:val="24"/>
        </w:rPr>
        <w:t xml:space="preserve"> </w:t>
      </w:r>
      <w:r w:rsidRPr="005F0C46">
        <w:rPr>
          <w:sz w:val="24"/>
        </w:rPr>
        <w:t>и</w:t>
      </w:r>
      <w:r w:rsidRPr="005F0C46">
        <w:rPr>
          <w:spacing w:val="51"/>
          <w:sz w:val="24"/>
        </w:rPr>
        <w:t xml:space="preserve"> </w:t>
      </w:r>
      <w:r w:rsidRPr="005F0C46">
        <w:rPr>
          <w:sz w:val="24"/>
        </w:rPr>
        <w:t>характеризовать</w:t>
      </w:r>
      <w:r w:rsidRPr="005F0C46">
        <w:rPr>
          <w:spacing w:val="52"/>
          <w:sz w:val="24"/>
        </w:rPr>
        <w:t xml:space="preserve"> </w:t>
      </w:r>
      <w:r w:rsidRPr="005F0C46">
        <w:rPr>
          <w:sz w:val="24"/>
        </w:rPr>
        <w:t>произведения</w:t>
      </w:r>
      <w:r w:rsidRPr="005F0C46">
        <w:rPr>
          <w:spacing w:val="51"/>
          <w:sz w:val="24"/>
        </w:rPr>
        <w:t xml:space="preserve"> </w:t>
      </w:r>
      <w:r w:rsidRPr="005F0C46">
        <w:rPr>
          <w:sz w:val="24"/>
        </w:rPr>
        <w:t>великих</w:t>
      </w:r>
      <w:r w:rsidRPr="005F0C46">
        <w:rPr>
          <w:spacing w:val="46"/>
          <w:sz w:val="24"/>
        </w:rPr>
        <w:t xml:space="preserve"> </w:t>
      </w:r>
      <w:r w:rsidRPr="005F0C46">
        <w:rPr>
          <w:sz w:val="24"/>
        </w:rPr>
        <w:t>европейских</w:t>
      </w:r>
      <w:r w:rsidRPr="005F0C46">
        <w:rPr>
          <w:spacing w:val="47"/>
          <w:sz w:val="24"/>
        </w:rPr>
        <w:t xml:space="preserve"> </w:t>
      </w:r>
      <w:r w:rsidRPr="005F0C46">
        <w:rPr>
          <w:sz w:val="24"/>
        </w:rPr>
        <w:t>и</w:t>
      </w:r>
      <w:r w:rsidRPr="005F0C46">
        <w:rPr>
          <w:spacing w:val="51"/>
          <w:sz w:val="24"/>
        </w:rPr>
        <w:t xml:space="preserve"> </w:t>
      </w:r>
      <w:r w:rsidRPr="005F0C46">
        <w:rPr>
          <w:sz w:val="24"/>
        </w:rPr>
        <w:t>русских</w:t>
      </w:r>
      <w:r w:rsidRPr="005F0C46">
        <w:rPr>
          <w:spacing w:val="51"/>
          <w:sz w:val="24"/>
        </w:rPr>
        <w:t xml:space="preserve"> </w:t>
      </w:r>
      <w:r w:rsidRPr="005F0C46">
        <w:rPr>
          <w:sz w:val="24"/>
        </w:rPr>
        <w:t>художников</w:t>
      </w:r>
      <w:r w:rsidRPr="005F0C46">
        <w:rPr>
          <w:spacing w:val="52"/>
          <w:sz w:val="24"/>
        </w:rPr>
        <w:t xml:space="preserve"> </w:t>
      </w:r>
      <w:r w:rsidRPr="005F0C46">
        <w:rPr>
          <w:sz w:val="24"/>
        </w:rPr>
        <w:t>на</w:t>
      </w:r>
      <w:r w:rsidRPr="005F0C46">
        <w:rPr>
          <w:spacing w:val="-57"/>
          <w:sz w:val="24"/>
        </w:rPr>
        <w:t xml:space="preserve"> </w:t>
      </w:r>
      <w:r w:rsidRPr="005F0C46">
        <w:rPr>
          <w:sz w:val="24"/>
        </w:rPr>
        <w:t>библейские темы;</w:t>
      </w:r>
    </w:p>
    <w:p w:rsidR="00CA639C" w:rsidRPr="005F0C46" w:rsidRDefault="00E2638E" w:rsidP="00CA374E">
      <w:pPr>
        <w:pStyle w:val="a5"/>
        <w:numPr>
          <w:ilvl w:val="0"/>
          <w:numId w:val="114"/>
        </w:numPr>
        <w:tabs>
          <w:tab w:val="left" w:pos="1474"/>
        </w:tabs>
        <w:spacing w:before="5" w:line="294" w:lineRule="exact"/>
        <w:ind w:left="1473"/>
        <w:jc w:val="both"/>
        <w:rPr>
          <w:sz w:val="24"/>
        </w:rPr>
      </w:pPr>
      <w:r w:rsidRPr="005F0C46">
        <w:rPr>
          <w:sz w:val="24"/>
        </w:rPr>
        <w:t>характеризовать</w:t>
      </w:r>
      <w:r w:rsidRPr="005F0C46">
        <w:rPr>
          <w:spacing w:val="-3"/>
          <w:sz w:val="24"/>
        </w:rPr>
        <w:t xml:space="preserve"> </w:t>
      </w:r>
      <w:r w:rsidRPr="005F0C46">
        <w:rPr>
          <w:sz w:val="24"/>
        </w:rPr>
        <w:t>роль</w:t>
      </w:r>
      <w:r w:rsidRPr="005F0C46">
        <w:rPr>
          <w:spacing w:val="-4"/>
          <w:sz w:val="24"/>
        </w:rPr>
        <w:t xml:space="preserve"> </w:t>
      </w:r>
      <w:r w:rsidRPr="005F0C46">
        <w:rPr>
          <w:sz w:val="24"/>
        </w:rPr>
        <w:t>монументальных</w:t>
      </w:r>
      <w:r w:rsidRPr="005F0C46">
        <w:rPr>
          <w:spacing w:val="-4"/>
          <w:sz w:val="24"/>
        </w:rPr>
        <w:t xml:space="preserve"> </w:t>
      </w:r>
      <w:r w:rsidRPr="005F0C46">
        <w:rPr>
          <w:sz w:val="24"/>
        </w:rPr>
        <w:t>памятников</w:t>
      </w:r>
      <w:r w:rsidRPr="005F0C46">
        <w:rPr>
          <w:spacing w:val="-3"/>
          <w:sz w:val="24"/>
        </w:rPr>
        <w:t xml:space="preserve"> </w:t>
      </w:r>
      <w:r w:rsidRPr="005F0C46">
        <w:rPr>
          <w:sz w:val="24"/>
        </w:rPr>
        <w:t>в</w:t>
      </w:r>
      <w:r w:rsidRPr="005F0C46">
        <w:rPr>
          <w:spacing w:val="-3"/>
          <w:sz w:val="24"/>
        </w:rPr>
        <w:t xml:space="preserve"> </w:t>
      </w:r>
      <w:r w:rsidRPr="005F0C46">
        <w:rPr>
          <w:sz w:val="24"/>
        </w:rPr>
        <w:t>жизни</w:t>
      </w:r>
      <w:r w:rsidRPr="005F0C46">
        <w:rPr>
          <w:spacing w:val="-8"/>
          <w:sz w:val="24"/>
        </w:rPr>
        <w:t xml:space="preserve"> </w:t>
      </w:r>
      <w:r w:rsidRPr="005F0C46">
        <w:rPr>
          <w:sz w:val="24"/>
        </w:rPr>
        <w:t>общества;</w:t>
      </w:r>
    </w:p>
    <w:p w:rsidR="00CA639C" w:rsidRPr="005F0C46" w:rsidRDefault="00E2638E" w:rsidP="00CA374E">
      <w:pPr>
        <w:pStyle w:val="a5"/>
        <w:numPr>
          <w:ilvl w:val="0"/>
          <w:numId w:val="114"/>
        </w:numPr>
        <w:tabs>
          <w:tab w:val="left" w:pos="1474"/>
        </w:tabs>
        <w:spacing w:before="2" w:line="237" w:lineRule="auto"/>
        <w:ind w:right="121" w:firstLine="710"/>
        <w:jc w:val="both"/>
        <w:rPr>
          <w:sz w:val="24"/>
        </w:rPr>
      </w:pPr>
      <w:r w:rsidRPr="005F0C46">
        <w:rPr>
          <w:sz w:val="24"/>
        </w:rPr>
        <w:t>рассуждать</w:t>
      </w:r>
      <w:r w:rsidRPr="005F0C46">
        <w:rPr>
          <w:spacing w:val="7"/>
          <w:sz w:val="24"/>
        </w:rPr>
        <w:t xml:space="preserve"> </w:t>
      </w:r>
      <w:r w:rsidRPr="005F0C46">
        <w:rPr>
          <w:sz w:val="24"/>
        </w:rPr>
        <w:t>об</w:t>
      </w:r>
      <w:r w:rsidRPr="005F0C46">
        <w:rPr>
          <w:spacing w:val="53"/>
          <w:sz w:val="24"/>
        </w:rPr>
        <w:t xml:space="preserve"> </w:t>
      </w:r>
      <w:r w:rsidRPr="005F0C46">
        <w:rPr>
          <w:sz w:val="24"/>
        </w:rPr>
        <w:t>особенностях</w:t>
      </w:r>
      <w:r w:rsidRPr="005F0C46">
        <w:rPr>
          <w:spacing w:val="2"/>
          <w:sz w:val="24"/>
        </w:rPr>
        <w:t xml:space="preserve"> </w:t>
      </w:r>
      <w:r w:rsidRPr="005F0C46">
        <w:rPr>
          <w:sz w:val="24"/>
        </w:rPr>
        <w:t>художественного</w:t>
      </w:r>
      <w:r w:rsidRPr="005F0C46">
        <w:rPr>
          <w:spacing w:val="1"/>
          <w:sz w:val="24"/>
        </w:rPr>
        <w:t xml:space="preserve"> </w:t>
      </w:r>
      <w:r w:rsidRPr="005F0C46">
        <w:rPr>
          <w:sz w:val="24"/>
        </w:rPr>
        <w:t>образа</w:t>
      </w:r>
      <w:r w:rsidRPr="005F0C46">
        <w:rPr>
          <w:spacing w:val="5"/>
          <w:sz w:val="24"/>
        </w:rPr>
        <w:t xml:space="preserve"> </w:t>
      </w:r>
      <w:r w:rsidRPr="005F0C46">
        <w:rPr>
          <w:sz w:val="24"/>
        </w:rPr>
        <w:t>советского</w:t>
      </w:r>
      <w:r w:rsidRPr="005F0C46">
        <w:rPr>
          <w:spacing w:val="6"/>
          <w:sz w:val="24"/>
        </w:rPr>
        <w:t xml:space="preserve"> </w:t>
      </w:r>
      <w:r w:rsidRPr="005F0C46">
        <w:rPr>
          <w:sz w:val="24"/>
        </w:rPr>
        <w:t>народа  в</w:t>
      </w:r>
      <w:r w:rsidRPr="005F0C46">
        <w:rPr>
          <w:spacing w:val="3"/>
          <w:sz w:val="24"/>
        </w:rPr>
        <w:t xml:space="preserve"> </w:t>
      </w:r>
      <w:r w:rsidRPr="005F0C46">
        <w:rPr>
          <w:sz w:val="24"/>
        </w:rPr>
        <w:t>годы</w:t>
      </w:r>
      <w:r w:rsidRPr="005F0C46">
        <w:rPr>
          <w:spacing w:val="3"/>
          <w:sz w:val="24"/>
        </w:rPr>
        <w:t xml:space="preserve"> </w:t>
      </w:r>
      <w:r w:rsidRPr="005F0C46">
        <w:rPr>
          <w:sz w:val="24"/>
        </w:rPr>
        <w:t>Великой</w:t>
      </w:r>
      <w:r w:rsidRPr="005F0C46">
        <w:rPr>
          <w:spacing w:val="-57"/>
          <w:sz w:val="24"/>
        </w:rPr>
        <w:t xml:space="preserve"> </w:t>
      </w:r>
      <w:r w:rsidRPr="005F0C46">
        <w:rPr>
          <w:sz w:val="24"/>
        </w:rPr>
        <w:t>Отечественной</w:t>
      </w:r>
      <w:r w:rsidRPr="005F0C46">
        <w:rPr>
          <w:spacing w:val="-3"/>
          <w:sz w:val="24"/>
        </w:rPr>
        <w:t xml:space="preserve"> </w:t>
      </w:r>
      <w:r w:rsidRPr="005F0C46">
        <w:rPr>
          <w:sz w:val="24"/>
        </w:rPr>
        <w:t>войны;</w:t>
      </w:r>
    </w:p>
    <w:p w:rsidR="00CA639C" w:rsidRPr="005F0C46" w:rsidRDefault="00E2638E" w:rsidP="00CA374E">
      <w:pPr>
        <w:pStyle w:val="a5"/>
        <w:numPr>
          <w:ilvl w:val="0"/>
          <w:numId w:val="114"/>
        </w:numPr>
        <w:tabs>
          <w:tab w:val="left" w:pos="1474"/>
          <w:tab w:val="left" w:pos="2767"/>
          <w:tab w:val="left" w:pos="3108"/>
          <w:tab w:val="left" w:pos="4993"/>
          <w:tab w:val="left" w:pos="6523"/>
          <w:tab w:val="left" w:pos="8475"/>
          <w:tab w:val="left" w:pos="9793"/>
          <w:tab w:val="left" w:pos="10134"/>
        </w:tabs>
        <w:spacing w:before="7" w:line="237" w:lineRule="auto"/>
        <w:ind w:right="127" w:firstLine="710"/>
        <w:jc w:val="both"/>
        <w:rPr>
          <w:sz w:val="24"/>
        </w:rPr>
      </w:pPr>
      <w:r w:rsidRPr="005F0C46">
        <w:rPr>
          <w:sz w:val="24"/>
        </w:rPr>
        <w:t>описывать</w:t>
      </w:r>
      <w:r w:rsidRPr="005F0C46">
        <w:rPr>
          <w:sz w:val="24"/>
        </w:rPr>
        <w:tab/>
        <w:t>и</w:t>
      </w:r>
      <w:r w:rsidRPr="005F0C46">
        <w:rPr>
          <w:sz w:val="24"/>
        </w:rPr>
        <w:tab/>
        <w:t>характеризовать</w:t>
      </w:r>
      <w:r w:rsidRPr="005F0C46">
        <w:rPr>
          <w:sz w:val="24"/>
        </w:rPr>
        <w:tab/>
        <w:t>выдающиеся</w:t>
      </w:r>
      <w:r w:rsidRPr="005F0C46">
        <w:rPr>
          <w:sz w:val="24"/>
        </w:rPr>
        <w:tab/>
        <w:t>монументальные</w:t>
      </w:r>
      <w:r w:rsidRPr="005F0C46">
        <w:rPr>
          <w:sz w:val="24"/>
        </w:rPr>
        <w:tab/>
        <w:t>памятники</w:t>
      </w:r>
      <w:r w:rsidRPr="005F0C46">
        <w:rPr>
          <w:sz w:val="24"/>
        </w:rPr>
        <w:tab/>
        <w:t>и</w:t>
      </w:r>
      <w:r w:rsidRPr="005F0C46">
        <w:rPr>
          <w:sz w:val="24"/>
        </w:rPr>
        <w:tab/>
      </w:r>
      <w:r w:rsidRPr="005F0C46">
        <w:rPr>
          <w:spacing w:val="-1"/>
          <w:sz w:val="24"/>
        </w:rPr>
        <w:t>ансамбли,</w:t>
      </w:r>
      <w:r w:rsidRPr="005F0C46">
        <w:rPr>
          <w:spacing w:val="-57"/>
          <w:sz w:val="24"/>
        </w:rPr>
        <w:t xml:space="preserve"> </w:t>
      </w:r>
      <w:r w:rsidRPr="005F0C46">
        <w:rPr>
          <w:sz w:val="24"/>
        </w:rPr>
        <w:t>посвященные Великой</w:t>
      </w:r>
      <w:r w:rsidRPr="005F0C46">
        <w:rPr>
          <w:spacing w:val="6"/>
          <w:sz w:val="24"/>
        </w:rPr>
        <w:t xml:space="preserve"> </w:t>
      </w:r>
      <w:r w:rsidRPr="005F0C46">
        <w:rPr>
          <w:sz w:val="24"/>
        </w:rPr>
        <w:t>Отечественной</w:t>
      </w:r>
      <w:r w:rsidRPr="005F0C46">
        <w:rPr>
          <w:spacing w:val="-2"/>
          <w:sz w:val="24"/>
        </w:rPr>
        <w:t xml:space="preserve"> </w:t>
      </w:r>
      <w:r w:rsidRPr="005F0C46">
        <w:rPr>
          <w:sz w:val="24"/>
        </w:rPr>
        <w:t>войне;</w:t>
      </w:r>
    </w:p>
    <w:p w:rsidR="00CA639C" w:rsidRPr="005F0C46" w:rsidRDefault="00E2638E" w:rsidP="00CA374E">
      <w:pPr>
        <w:pStyle w:val="a5"/>
        <w:numPr>
          <w:ilvl w:val="0"/>
          <w:numId w:val="114"/>
        </w:numPr>
        <w:tabs>
          <w:tab w:val="left" w:pos="1474"/>
        </w:tabs>
        <w:spacing w:before="2" w:line="237" w:lineRule="auto"/>
        <w:ind w:right="122" w:firstLine="710"/>
        <w:jc w:val="both"/>
        <w:rPr>
          <w:sz w:val="24"/>
        </w:rPr>
      </w:pPr>
      <w:r w:rsidRPr="005F0C46">
        <w:rPr>
          <w:sz w:val="24"/>
        </w:rPr>
        <w:t>творческому</w:t>
      </w:r>
      <w:r w:rsidRPr="005F0C46">
        <w:rPr>
          <w:spacing w:val="4"/>
          <w:sz w:val="24"/>
        </w:rPr>
        <w:t xml:space="preserve"> </w:t>
      </w:r>
      <w:r w:rsidRPr="005F0C46">
        <w:rPr>
          <w:sz w:val="24"/>
        </w:rPr>
        <w:t>опыту</w:t>
      </w:r>
      <w:r w:rsidRPr="005F0C46">
        <w:rPr>
          <w:spacing w:val="5"/>
          <w:sz w:val="24"/>
        </w:rPr>
        <w:t xml:space="preserve"> </w:t>
      </w:r>
      <w:r w:rsidRPr="005F0C46">
        <w:rPr>
          <w:sz w:val="24"/>
        </w:rPr>
        <w:t>лепки</w:t>
      </w:r>
      <w:r w:rsidRPr="005F0C46">
        <w:rPr>
          <w:spacing w:val="15"/>
          <w:sz w:val="24"/>
        </w:rPr>
        <w:t xml:space="preserve"> </w:t>
      </w:r>
      <w:r w:rsidRPr="005F0C46">
        <w:rPr>
          <w:sz w:val="24"/>
        </w:rPr>
        <w:t>памятника,</w:t>
      </w:r>
      <w:r w:rsidRPr="005F0C46">
        <w:rPr>
          <w:spacing w:val="10"/>
          <w:sz w:val="24"/>
        </w:rPr>
        <w:t xml:space="preserve"> </w:t>
      </w:r>
      <w:r w:rsidRPr="005F0C46">
        <w:rPr>
          <w:sz w:val="24"/>
        </w:rPr>
        <w:t>посвященного</w:t>
      </w:r>
      <w:r w:rsidRPr="005F0C46">
        <w:rPr>
          <w:spacing w:val="14"/>
          <w:sz w:val="24"/>
        </w:rPr>
        <w:t xml:space="preserve"> </w:t>
      </w:r>
      <w:r w:rsidRPr="005F0C46">
        <w:rPr>
          <w:sz w:val="24"/>
        </w:rPr>
        <w:t>значимому</w:t>
      </w:r>
      <w:r w:rsidRPr="005F0C46">
        <w:rPr>
          <w:spacing w:val="4"/>
          <w:sz w:val="24"/>
        </w:rPr>
        <w:t xml:space="preserve"> </w:t>
      </w:r>
      <w:r w:rsidRPr="005F0C46">
        <w:rPr>
          <w:sz w:val="24"/>
        </w:rPr>
        <w:t>историческому</w:t>
      </w:r>
      <w:r w:rsidRPr="005F0C46">
        <w:rPr>
          <w:spacing w:val="5"/>
          <w:sz w:val="24"/>
        </w:rPr>
        <w:t xml:space="preserve"> </w:t>
      </w:r>
      <w:r w:rsidRPr="005F0C46">
        <w:rPr>
          <w:sz w:val="24"/>
        </w:rPr>
        <w:t>событию</w:t>
      </w:r>
      <w:r w:rsidRPr="005F0C46">
        <w:rPr>
          <w:spacing w:val="8"/>
          <w:sz w:val="24"/>
        </w:rPr>
        <w:t xml:space="preserve"> </w:t>
      </w:r>
      <w:r w:rsidRPr="005F0C46">
        <w:rPr>
          <w:sz w:val="24"/>
        </w:rPr>
        <w:t>или</w:t>
      </w:r>
      <w:r w:rsidRPr="005F0C46">
        <w:rPr>
          <w:spacing w:val="-57"/>
          <w:sz w:val="24"/>
        </w:rPr>
        <w:t xml:space="preserve"> </w:t>
      </w:r>
      <w:r w:rsidRPr="005F0C46">
        <w:rPr>
          <w:sz w:val="24"/>
        </w:rPr>
        <w:t>историческому</w:t>
      </w:r>
      <w:r w:rsidRPr="005F0C46">
        <w:rPr>
          <w:spacing w:val="-8"/>
          <w:sz w:val="24"/>
        </w:rPr>
        <w:t xml:space="preserve"> </w:t>
      </w:r>
      <w:r w:rsidRPr="005F0C46">
        <w:rPr>
          <w:sz w:val="24"/>
        </w:rPr>
        <w:t>герою;</w:t>
      </w:r>
    </w:p>
    <w:p w:rsidR="00CA639C" w:rsidRPr="005F0C46" w:rsidRDefault="00E2638E" w:rsidP="00CA374E">
      <w:pPr>
        <w:pStyle w:val="a5"/>
        <w:numPr>
          <w:ilvl w:val="0"/>
          <w:numId w:val="114"/>
        </w:numPr>
        <w:tabs>
          <w:tab w:val="left" w:pos="1474"/>
          <w:tab w:val="left" w:pos="3180"/>
          <w:tab w:val="left" w:pos="6599"/>
          <w:tab w:val="left" w:pos="7703"/>
          <w:tab w:val="left" w:pos="9347"/>
        </w:tabs>
        <w:spacing w:before="7" w:line="237" w:lineRule="auto"/>
        <w:ind w:right="125" w:firstLine="710"/>
        <w:jc w:val="both"/>
        <w:rPr>
          <w:sz w:val="24"/>
        </w:rPr>
      </w:pPr>
      <w:r w:rsidRPr="005F0C46">
        <w:rPr>
          <w:sz w:val="24"/>
        </w:rPr>
        <w:t>анализировать</w:t>
      </w:r>
      <w:r w:rsidRPr="005F0C46">
        <w:rPr>
          <w:sz w:val="24"/>
        </w:rPr>
        <w:tab/>
        <w:t>художественно-выразительные</w:t>
      </w:r>
      <w:r w:rsidRPr="005F0C46">
        <w:rPr>
          <w:sz w:val="24"/>
        </w:rPr>
        <w:tab/>
        <w:t>средства</w:t>
      </w:r>
      <w:r w:rsidRPr="005F0C46">
        <w:rPr>
          <w:sz w:val="24"/>
        </w:rPr>
        <w:tab/>
        <w:t>произведений</w:t>
      </w:r>
      <w:r w:rsidRPr="005F0C46">
        <w:rPr>
          <w:sz w:val="24"/>
        </w:rPr>
        <w:tab/>
      </w:r>
      <w:r w:rsidRPr="005F0C46">
        <w:rPr>
          <w:spacing w:val="-1"/>
          <w:sz w:val="24"/>
        </w:rPr>
        <w:t>изобразительного</w:t>
      </w:r>
      <w:r w:rsidRPr="005F0C46">
        <w:rPr>
          <w:spacing w:val="-57"/>
          <w:sz w:val="24"/>
        </w:rPr>
        <w:t xml:space="preserve"> </w:t>
      </w:r>
      <w:r w:rsidRPr="005F0C46">
        <w:rPr>
          <w:sz w:val="24"/>
        </w:rPr>
        <w:t>искусства XX</w:t>
      </w:r>
      <w:r w:rsidRPr="005F0C46">
        <w:rPr>
          <w:spacing w:val="1"/>
          <w:sz w:val="24"/>
        </w:rPr>
        <w:t xml:space="preserve"> </w:t>
      </w:r>
      <w:r w:rsidRPr="005F0C46">
        <w:rPr>
          <w:sz w:val="24"/>
        </w:rPr>
        <w:t>века;</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культуре</w:t>
      </w:r>
      <w:r w:rsidRPr="005F0C46">
        <w:rPr>
          <w:spacing w:val="-2"/>
          <w:sz w:val="24"/>
        </w:rPr>
        <w:t xml:space="preserve"> </w:t>
      </w:r>
      <w:r w:rsidRPr="005F0C46">
        <w:rPr>
          <w:sz w:val="24"/>
        </w:rPr>
        <w:t>зрительского</w:t>
      </w:r>
      <w:r w:rsidRPr="005F0C46">
        <w:rPr>
          <w:spacing w:val="-1"/>
          <w:sz w:val="24"/>
        </w:rPr>
        <w:t xml:space="preserve"> </w:t>
      </w:r>
      <w:r w:rsidRPr="005F0C46">
        <w:rPr>
          <w:sz w:val="24"/>
        </w:rPr>
        <w:t>восприятия;</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характеризовать</w:t>
      </w:r>
      <w:r w:rsidRPr="005F0C46">
        <w:rPr>
          <w:spacing w:val="-6"/>
          <w:sz w:val="24"/>
        </w:rPr>
        <w:t xml:space="preserve"> </w:t>
      </w:r>
      <w:r w:rsidRPr="005F0C46">
        <w:rPr>
          <w:sz w:val="24"/>
        </w:rPr>
        <w:t>временные</w:t>
      </w:r>
      <w:r w:rsidRPr="005F0C46">
        <w:rPr>
          <w:spacing w:val="-9"/>
          <w:sz w:val="24"/>
        </w:rPr>
        <w:t xml:space="preserve"> </w:t>
      </w:r>
      <w:r w:rsidRPr="005F0C46">
        <w:rPr>
          <w:sz w:val="24"/>
        </w:rPr>
        <w:t>и</w:t>
      </w:r>
      <w:r w:rsidRPr="005F0C46">
        <w:rPr>
          <w:spacing w:val="-1"/>
          <w:sz w:val="24"/>
        </w:rPr>
        <w:t xml:space="preserve"> </w:t>
      </w:r>
      <w:r w:rsidRPr="005F0C46">
        <w:rPr>
          <w:sz w:val="24"/>
        </w:rPr>
        <w:t>пространственные</w:t>
      </w:r>
      <w:r w:rsidRPr="005F0C46">
        <w:rPr>
          <w:spacing w:val="-4"/>
          <w:sz w:val="24"/>
        </w:rPr>
        <w:t xml:space="preserve"> </w:t>
      </w:r>
      <w:r w:rsidRPr="005F0C46">
        <w:rPr>
          <w:sz w:val="24"/>
        </w:rPr>
        <w:t>искусства;</w:t>
      </w:r>
    </w:p>
    <w:p w:rsidR="00CA639C" w:rsidRPr="005F0C46" w:rsidRDefault="00E2638E" w:rsidP="00CA374E">
      <w:pPr>
        <w:pStyle w:val="a5"/>
        <w:numPr>
          <w:ilvl w:val="0"/>
          <w:numId w:val="114"/>
        </w:numPr>
        <w:tabs>
          <w:tab w:val="left" w:pos="1474"/>
        </w:tabs>
        <w:spacing w:before="4" w:line="293" w:lineRule="exact"/>
        <w:ind w:left="1473"/>
        <w:jc w:val="both"/>
        <w:rPr>
          <w:sz w:val="24"/>
        </w:rPr>
      </w:pPr>
      <w:r w:rsidRPr="005F0C46">
        <w:rPr>
          <w:sz w:val="24"/>
        </w:rPr>
        <w:t>понимать</w:t>
      </w:r>
      <w:r w:rsidRPr="005F0C46">
        <w:rPr>
          <w:spacing w:val="-2"/>
          <w:sz w:val="24"/>
        </w:rPr>
        <w:t xml:space="preserve"> </w:t>
      </w:r>
      <w:r w:rsidRPr="005F0C46">
        <w:rPr>
          <w:sz w:val="24"/>
        </w:rPr>
        <w:t>разницу</w:t>
      </w:r>
      <w:r w:rsidRPr="005F0C46">
        <w:rPr>
          <w:spacing w:val="-8"/>
          <w:sz w:val="24"/>
        </w:rPr>
        <w:t xml:space="preserve"> </w:t>
      </w:r>
      <w:r w:rsidRPr="005F0C46">
        <w:rPr>
          <w:sz w:val="24"/>
        </w:rPr>
        <w:t>между</w:t>
      </w:r>
      <w:r w:rsidRPr="005F0C46">
        <w:rPr>
          <w:spacing w:val="-9"/>
          <w:sz w:val="24"/>
        </w:rPr>
        <w:t xml:space="preserve"> </w:t>
      </w:r>
      <w:r w:rsidRPr="005F0C46">
        <w:rPr>
          <w:sz w:val="24"/>
        </w:rPr>
        <w:t>реальностью и</w:t>
      </w:r>
      <w:r w:rsidRPr="005F0C46">
        <w:rPr>
          <w:spacing w:val="-3"/>
          <w:sz w:val="24"/>
        </w:rPr>
        <w:t xml:space="preserve"> </w:t>
      </w:r>
      <w:r w:rsidRPr="005F0C46">
        <w:rPr>
          <w:sz w:val="24"/>
        </w:rPr>
        <w:t>художественным</w:t>
      </w:r>
      <w:r w:rsidRPr="005F0C46">
        <w:rPr>
          <w:spacing w:val="-6"/>
          <w:sz w:val="24"/>
        </w:rPr>
        <w:t xml:space="preserve"> </w:t>
      </w:r>
      <w:r w:rsidRPr="005F0C46">
        <w:rPr>
          <w:sz w:val="24"/>
        </w:rPr>
        <w:t>образом;</w:t>
      </w:r>
    </w:p>
    <w:p w:rsidR="00CA639C" w:rsidRPr="005F0C46" w:rsidRDefault="00E2638E" w:rsidP="00CA374E">
      <w:pPr>
        <w:pStyle w:val="a5"/>
        <w:numPr>
          <w:ilvl w:val="0"/>
          <w:numId w:val="114"/>
        </w:numPr>
        <w:tabs>
          <w:tab w:val="left" w:pos="1474"/>
        </w:tabs>
        <w:spacing w:before="1" w:line="237" w:lineRule="auto"/>
        <w:ind w:right="127" w:firstLine="710"/>
        <w:jc w:val="both"/>
        <w:rPr>
          <w:sz w:val="24"/>
        </w:rPr>
      </w:pPr>
      <w:r w:rsidRPr="005F0C46">
        <w:rPr>
          <w:sz w:val="24"/>
        </w:rPr>
        <w:t>представлениям об искусстве иллюстрации и творчестве известных иллюстраторов книг. И.Я.</w:t>
      </w:r>
      <w:r w:rsidRPr="005F0C46">
        <w:rPr>
          <w:spacing w:val="-57"/>
          <w:sz w:val="24"/>
        </w:rPr>
        <w:t xml:space="preserve"> </w:t>
      </w:r>
      <w:r w:rsidRPr="005F0C46">
        <w:rPr>
          <w:sz w:val="24"/>
        </w:rPr>
        <w:t>Билибин.</w:t>
      </w:r>
      <w:r w:rsidRPr="005F0C46">
        <w:rPr>
          <w:spacing w:val="-2"/>
          <w:sz w:val="24"/>
        </w:rPr>
        <w:t xml:space="preserve"> </w:t>
      </w:r>
      <w:r w:rsidRPr="005F0C46">
        <w:rPr>
          <w:sz w:val="24"/>
        </w:rPr>
        <w:t>В.А.</w:t>
      </w:r>
      <w:r w:rsidRPr="005F0C46">
        <w:rPr>
          <w:spacing w:val="4"/>
          <w:sz w:val="24"/>
        </w:rPr>
        <w:t xml:space="preserve"> </w:t>
      </w:r>
      <w:r w:rsidRPr="005F0C46">
        <w:rPr>
          <w:sz w:val="24"/>
        </w:rPr>
        <w:t>Милашевский.</w:t>
      </w:r>
      <w:r w:rsidRPr="005F0C46">
        <w:rPr>
          <w:spacing w:val="4"/>
          <w:sz w:val="24"/>
        </w:rPr>
        <w:t xml:space="preserve"> </w:t>
      </w:r>
      <w:r w:rsidRPr="005F0C46">
        <w:rPr>
          <w:sz w:val="24"/>
        </w:rPr>
        <w:t>В.А.</w:t>
      </w:r>
      <w:r w:rsidRPr="005F0C46">
        <w:rPr>
          <w:spacing w:val="3"/>
          <w:sz w:val="24"/>
        </w:rPr>
        <w:t xml:space="preserve"> </w:t>
      </w:r>
      <w:r w:rsidRPr="005F0C46">
        <w:rPr>
          <w:sz w:val="24"/>
        </w:rPr>
        <w:t>Фаворский;</w:t>
      </w:r>
    </w:p>
    <w:p w:rsidR="00CA639C" w:rsidRPr="005F0C46" w:rsidRDefault="00E2638E" w:rsidP="00CA374E">
      <w:pPr>
        <w:pStyle w:val="a5"/>
        <w:numPr>
          <w:ilvl w:val="0"/>
          <w:numId w:val="114"/>
        </w:numPr>
        <w:tabs>
          <w:tab w:val="left" w:pos="1474"/>
        </w:tabs>
        <w:spacing w:before="1" w:line="293" w:lineRule="exact"/>
        <w:ind w:left="1473"/>
        <w:jc w:val="both"/>
        <w:rPr>
          <w:sz w:val="24"/>
        </w:rPr>
      </w:pPr>
      <w:r w:rsidRPr="005F0C46">
        <w:rPr>
          <w:sz w:val="24"/>
        </w:rPr>
        <w:t>опыту</w:t>
      </w:r>
      <w:r w:rsidRPr="005F0C46">
        <w:rPr>
          <w:spacing w:val="-7"/>
          <w:sz w:val="24"/>
        </w:rPr>
        <w:t xml:space="preserve"> </w:t>
      </w:r>
      <w:r w:rsidRPr="005F0C46">
        <w:rPr>
          <w:sz w:val="24"/>
        </w:rPr>
        <w:t>художественного</w:t>
      </w:r>
      <w:r w:rsidRPr="005F0C46">
        <w:rPr>
          <w:spacing w:val="-2"/>
          <w:sz w:val="24"/>
        </w:rPr>
        <w:t xml:space="preserve"> </w:t>
      </w:r>
      <w:r w:rsidRPr="005F0C46">
        <w:rPr>
          <w:sz w:val="24"/>
        </w:rPr>
        <w:t>иллюстрирования</w:t>
      </w:r>
      <w:r w:rsidRPr="005F0C46">
        <w:rPr>
          <w:spacing w:val="-6"/>
          <w:sz w:val="24"/>
        </w:rPr>
        <w:t xml:space="preserve"> </w:t>
      </w:r>
      <w:r w:rsidRPr="005F0C46">
        <w:rPr>
          <w:sz w:val="24"/>
        </w:rPr>
        <w:t>и</w:t>
      </w:r>
      <w:r w:rsidRPr="005F0C46">
        <w:rPr>
          <w:spacing w:val="-1"/>
          <w:sz w:val="24"/>
        </w:rPr>
        <w:t xml:space="preserve"> </w:t>
      </w:r>
      <w:r w:rsidRPr="005F0C46">
        <w:rPr>
          <w:sz w:val="24"/>
        </w:rPr>
        <w:t>навыкам</w:t>
      </w:r>
      <w:r w:rsidRPr="005F0C46">
        <w:rPr>
          <w:spacing w:val="-1"/>
          <w:sz w:val="24"/>
        </w:rPr>
        <w:t xml:space="preserve"> </w:t>
      </w:r>
      <w:r w:rsidRPr="005F0C46">
        <w:rPr>
          <w:sz w:val="24"/>
        </w:rPr>
        <w:t>работы</w:t>
      </w:r>
      <w:r w:rsidRPr="005F0C46">
        <w:rPr>
          <w:spacing w:val="-3"/>
          <w:sz w:val="24"/>
        </w:rPr>
        <w:t xml:space="preserve"> </w:t>
      </w:r>
      <w:r w:rsidRPr="005F0C46">
        <w:rPr>
          <w:sz w:val="24"/>
        </w:rPr>
        <w:t>графическими</w:t>
      </w:r>
      <w:r w:rsidRPr="005F0C46">
        <w:rPr>
          <w:spacing w:val="-6"/>
          <w:sz w:val="24"/>
        </w:rPr>
        <w:t xml:space="preserve"> </w:t>
      </w:r>
      <w:r w:rsidRPr="005F0C46">
        <w:rPr>
          <w:sz w:val="24"/>
        </w:rPr>
        <w:t>материалами;</w:t>
      </w:r>
    </w:p>
    <w:p w:rsidR="00CA639C" w:rsidRPr="005F0C46" w:rsidRDefault="00E2638E" w:rsidP="00CA374E">
      <w:pPr>
        <w:pStyle w:val="a5"/>
        <w:numPr>
          <w:ilvl w:val="0"/>
          <w:numId w:val="114"/>
        </w:numPr>
        <w:tabs>
          <w:tab w:val="left" w:pos="1474"/>
        </w:tabs>
        <w:spacing w:before="1" w:line="237" w:lineRule="auto"/>
        <w:ind w:right="129" w:firstLine="710"/>
        <w:jc w:val="both"/>
        <w:rPr>
          <w:sz w:val="24"/>
        </w:rPr>
      </w:pPr>
      <w:r w:rsidRPr="005F0C46">
        <w:rPr>
          <w:sz w:val="24"/>
        </w:rPr>
        <w:t>собирать</w:t>
      </w:r>
      <w:r w:rsidRPr="005F0C46">
        <w:rPr>
          <w:spacing w:val="40"/>
          <w:sz w:val="24"/>
        </w:rPr>
        <w:t xml:space="preserve"> </w:t>
      </w:r>
      <w:r w:rsidRPr="005F0C46">
        <w:rPr>
          <w:sz w:val="24"/>
        </w:rPr>
        <w:t>необходимый</w:t>
      </w:r>
      <w:r w:rsidRPr="005F0C46">
        <w:rPr>
          <w:spacing w:val="41"/>
          <w:sz w:val="24"/>
        </w:rPr>
        <w:t xml:space="preserve"> </w:t>
      </w:r>
      <w:r w:rsidRPr="005F0C46">
        <w:rPr>
          <w:sz w:val="24"/>
        </w:rPr>
        <w:t>материал</w:t>
      </w:r>
      <w:r w:rsidRPr="005F0C46">
        <w:rPr>
          <w:spacing w:val="40"/>
          <w:sz w:val="24"/>
        </w:rPr>
        <w:t xml:space="preserve"> </w:t>
      </w:r>
      <w:r w:rsidRPr="005F0C46">
        <w:rPr>
          <w:sz w:val="24"/>
        </w:rPr>
        <w:t>для</w:t>
      </w:r>
      <w:r w:rsidRPr="005F0C46">
        <w:rPr>
          <w:spacing w:val="40"/>
          <w:sz w:val="24"/>
        </w:rPr>
        <w:t xml:space="preserve"> </w:t>
      </w:r>
      <w:r w:rsidRPr="005F0C46">
        <w:rPr>
          <w:sz w:val="24"/>
        </w:rPr>
        <w:t>иллюстрирования</w:t>
      </w:r>
      <w:r w:rsidRPr="005F0C46">
        <w:rPr>
          <w:spacing w:val="35"/>
          <w:sz w:val="24"/>
        </w:rPr>
        <w:t xml:space="preserve"> </w:t>
      </w:r>
      <w:r w:rsidRPr="005F0C46">
        <w:rPr>
          <w:sz w:val="24"/>
        </w:rPr>
        <w:t>(характер</w:t>
      </w:r>
      <w:r w:rsidRPr="005F0C46">
        <w:rPr>
          <w:spacing w:val="40"/>
          <w:sz w:val="24"/>
        </w:rPr>
        <w:t xml:space="preserve"> </w:t>
      </w:r>
      <w:r w:rsidRPr="005F0C46">
        <w:rPr>
          <w:sz w:val="24"/>
        </w:rPr>
        <w:t>одежды</w:t>
      </w:r>
      <w:r w:rsidRPr="005F0C46">
        <w:rPr>
          <w:spacing w:val="42"/>
          <w:sz w:val="24"/>
        </w:rPr>
        <w:t xml:space="preserve"> </w:t>
      </w:r>
      <w:r w:rsidRPr="005F0C46">
        <w:rPr>
          <w:sz w:val="24"/>
        </w:rPr>
        <w:t>героев,</w:t>
      </w:r>
      <w:r w:rsidRPr="005F0C46">
        <w:rPr>
          <w:spacing w:val="37"/>
          <w:sz w:val="24"/>
        </w:rPr>
        <w:t xml:space="preserve"> </w:t>
      </w:r>
      <w:r w:rsidRPr="005F0C46">
        <w:rPr>
          <w:sz w:val="24"/>
        </w:rPr>
        <w:t>характер</w:t>
      </w:r>
      <w:r w:rsidRPr="005F0C46">
        <w:rPr>
          <w:spacing w:val="-57"/>
          <w:sz w:val="24"/>
        </w:rPr>
        <w:t xml:space="preserve"> </w:t>
      </w:r>
      <w:r w:rsidRPr="005F0C46">
        <w:rPr>
          <w:sz w:val="24"/>
        </w:rPr>
        <w:t>построек</w:t>
      </w:r>
      <w:r w:rsidRPr="005F0C46">
        <w:rPr>
          <w:spacing w:val="-1"/>
          <w:sz w:val="24"/>
        </w:rPr>
        <w:t xml:space="preserve"> </w:t>
      </w:r>
      <w:r w:rsidRPr="005F0C46">
        <w:rPr>
          <w:sz w:val="24"/>
        </w:rPr>
        <w:t>и</w:t>
      </w:r>
      <w:r w:rsidRPr="005F0C46">
        <w:rPr>
          <w:spacing w:val="-2"/>
          <w:sz w:val="24"/>
        </w:rPr>
        <w:t xml:space="preserve"> </w:t>
      </w:r>
      <w:r w:rsidRPr="005F0C46">
        <w:rPr>
          <w:sz w:val="24"/>
        </w:rPr>
        <w:t>помещений,</w:t>
      </w:r>
      <w:r w:rsidRPr="005F0C46">
        <w:rPr>
          <w:spacing w:val="4"/>
          <w:sz w:val="24"/>
        </w:rPr>
        <w:t xml:space="preserve"> </w:t>
      </w:r>
      <w:r w:rsidRPr="005F0C46">
        <w:rPr>
          <w:sz w:val="24"/>
        </w:rPr>
        <w:t>характерные детали</w:t>
      </w:r>
      <w:r w:rsidRPr="005F0C46">
        <w:rPr>
          <w:spacing w:val="3"/>
          <w:sz w:val="24"/>
        </w:rPr>
        <w:t xml:space="preserve"> </w:t>
      </w:r>
      <w:r w:rsidRPr="005F0C46">
        <w:rPr>
          <w:sz w:val="24"/>
        </w:rPr>
        <w:t>быта</w:t>
      </w:r>
      <w:r w:rsidRPr="005F0C46">
        <w:rPr>
          <w:spacing w:val="1"/>
          <w:sz w:val="24"/>
        </w:rPr>
        <w:t xml:space="preserve"> </w:t>
      </w:r>
      <w:r w:rsidRPr="005F0C46">
        <w:rPr>
          <w:sz w:val="24"/>
        </w:rPr>
        <w:t>и</w:t>
      </w:r>
      <w:r w:rsidRPr="005F0C46">
        <w:rPr>
          <w:spacing w:val="2"/>
          <w:sz w:val="24"/>
        </w:rPr>
        <w:t xml:space="preserve"> </w:t>
      </w:r>
      <w:r w:rsidRPr="005F0C46">
        <w:rPr>
          <w:sz w:val="24"/>
        </w:rPr>
        <w:t>т.д.);</w:t>
      </w:r>
    </w:p>
    <w:p w:rsidR="00CA639C" w:rsidRPr="005F0C46" w:rsidRDefault="00E2638E" w:rsidP="00CA374E">
      <w:pPr>
        <w:pStyle w:val="a5"/>
        <w:numPr>
          <w:ilvl w:val="0"/>
          <w:numId w:val="114"/>
        </w:numPr>
        <w:tabs>
          <w:tab w:val="left" w:pos="1474"/>
        </w:tabs>
        <w:spacing w:before="77" w:line="237" w:lineRule="auto"/>
        <w:ind w:right="112" w:firstLine="710"/>
        <w:jc w:val="both"/>
        <w:rPr>
          <w:sz w:val="24"/>
        </w:rPr>
      </w:pPr>
      <w:r w:rsidRPr="005F0C46">
        <w:rPr>
          <w:sz w:val="24"/>
        </w:rPr>
        <w:t>представлениям</w:t>
      </w:r>
      <w:r w:rsidRPr="005F0C46">
        <w:rPr>
          <w:spacing w:val="41"/>
          <w:sz w:val="24"/>
        </w:rPr>
        <w:t xml:space="preserve"> </w:t>
      </w:r>
      <w:r w:rsidRPr="005F0C46">
        <w:rPr>
          <w:sz w:val="24"/>
        </w:rPr>
        <w:t>об</w:t>
      </w:r>
      <w:r w:rsidRPr="005F0C46">
        <w:rPr>
          <w:spacing w:val="42"/>
          <w:sz w:val="24"/>
        </w:rPr>
        <w:t xml:space="preserve"> </w:t>
      </w:r>
      <w:r w:rsidRPr="005F0C46">
        <w:rPr>
          <w:sz w:val="24"/>
        </w:rPr>
        <w:t>анималистическом</w:t>
      </w:r>
      <w:r w:rsidRPr="005F0C46">
        <w:rPr>
          <w:spacing w:val="41"/>
          <w:sz w:val="24"/>
        </w:rPr>
        <w:t xml:space="preserve"> </w:t>
      </w:r>
      <w:r w:rsidRPr="005F0C46">
        <w:rPr>
          <w:sz w:val="24"/>
        </w:rPr>
        <w:t>жанре</w:t>
      </w:r>
      <w:r w:rsidRPr="005F0C46">
        <w:rPr>
          <w:spacing w:val="49"/>
          <w:sz w:val="24"/>
        </w:rPr>
        <w:t xml:space="preserve"> </w:t>
      </w:r>
      <w:r w:rsidRPr="005F0C46">
        <w:rPr>
          <w:sz w:val="24"/>
        </w:rPr>
        <w:t>изобразительного</w:t>
      </w:r>
      <w:r w:rsidRPr="005F0C46">
        <w:rPr>
          <w:spacing w:val="44"/>
          <w:sz w:val="24"/>
        </w:rPr>
        <w:t xml:space="preserve"> </w:t>
      </w:r>
      <w:r w:rsidRPr="005F0C46">
        <w:rPr>
          <w:sz w:val="24"/>
        </w:rPr>
        <w:t>искусства</w:t>
      </w:r>
      <w:r w:rsidRPr="005F0C46">
        <w:rPr>
          <w:spacing w:val="43"/>
          <w:sz w:val="24"/>
        </w:rPr>
        <w:t xml:space="preserve"> </w:t>
      </w:r>
      <w:r w:rsidRPr="005F0C46">
        <w:rPr>
          <w:sz w:val="24"/>
        </w:rPr>
        <w:t>и</w:t>
      </w:r>
      <w:r w:rsidRPr="005F0C46">
        <w:rPr>
          <w:spacing w:val="45"/>
          <w:sz w:val="24"/>
        </w:rPr>
        <w:t xml:space="preserve"> </w:t>
      </w:r>
      <w:r w:rsidRPr="005F0C46">
        <w:rPr>
          <w:sz w:val="24"/>
        </w:rPr>
        <w:t>творчестве</w:t>
      </w:r>
      <w:r w:rsidRPr="005F0C46">
        <w:rPr>
          <w:spacing w:val="-57"/>
          <w:sz w:val="24"/>
        </w:rPr>
        <w:t xml:space="preserve"> </w:t>
      </w:r>
      <w:r w:rsidRPr="005F0C46">
        <w:rPr>
          <w:sz w:val="24"/>
        </w:rPr>
        <w:t>художников-анималистов;</w:t>
      </w:r>
    </w:p>
    <w:p w:rsidR="00CA639C" w:rsidRPr="005F0C46" w:rsidRDefault="00E2638E" w:rsidP="00CA374E">
      <w:pPr>
        <w:pStyle w:val="a5"/>
        <w:numPr>
          <w:ilvl w:val="0"/>
          <w:numId w:val="114"/>
        </w:numPr>
        <w:tabs>
          <w:tab w:val="left" w:pos="1474"/>
        </w:tabs>
        <w:spacing w:before="5" w:line="293" w:lineRule="exact"/>
        <w:ind w:left="1473"/>
        <w:jc w:val="both"/>
        <w:rPr>
          <w:sz w:val="24"/>
        </w:rPr>
      </w:pPr>
      <w:r w:rsidRPr="005F0C46">
        <w:rPr>
          <w:sz w:val="24"/>
        </w:rPr>
        <w:t>опыту</w:t>
      </w:r>
      <w:r w:rsidRPr="005F0C46">
        <w:rPr>
          <w:spacing w:val="-7"/>
          <w:sz w:val="24"/>
        </w:rPr>
        <w:t xml:space="preserve"> </w:t>
      </w:r>
      <w:r w:rsidRPr="005F0C46">
        <w:rPr>
          <w:sz w:val="24"/>
        </w:rPr>
        <w:t>художественного</w:t>
      </w:r>
      <w:r w:rsidRPr="005F0C46">
        <w:rPr>
          <w:spacing w:val="-2"/>
          <w:sz w:val="24"/>
        </w:rPr>
        <w:t xml:space="preserve"> </w:t>
      </w:r>
      <w:r w:rsidRPr="005F0C46">
        <w:rPr>
          <w:sz w:val="24"/>
        </w:rPr>
        <w:t>творчества</w:t>
      </w:r>
      <w:r w:rsidRPr="005F0C46">
        <w:rPr>
          <w:spacing w:val="-8"/>
          <w:sz w:val="24"/>
        </w:rPr>
        <w:t xml:space="preserve"> </w:t>
      </w:r>
      <w:r w:rsidRPr="005F0C46">
        <w:rPr>
          <w:sz w:val="24"/>
        </w:rPr>
        <w:t>по</w:t>
      </w:r>
      <w:r w:rsidRPr="005F0C46">
        <w:rPr>
          <w:spacing w:val="2"/>
          <w:sz w:val="24"/>
        </w:rPr>
        <w:t xml:space="preserve"> </w:t>
      </w:r>
      <w:r w:rsidRPr="005F0C46">
        <w:rPr>
          <w:sz w:val="24"/>
        </w:rPr>
        <w:t>созданию</w:t>
      </w:r>
      <w:r w:rsidRPr="005F0C46">
        <w:rPr>
          <w:spacing w:val="-5"/>
          <w:sz w:val="24"/>
        </w:rPr>
        <w:t xml:space="preserve"> </w:t>
      </w:r>
      <w:r w:rsidRPr="005F0C46">
        <w:rPr>
          <w:sz w:val="24"/>
        </w:rPr>
        <w:t>стилизованных</w:t>
      </w:r>
      <w:r w:rsidRPr="005F0C46">
        <w:rPr>
          <w:spacing w:val="-11"/>
          <w:sz w:val="24"/>
        </w:rPr>
        <w:t xml:space="preserve"> </w:t>
      </w:r>
      <w:r w:rsidRPr="005F0C46">
        <w:rPr>
          <w:sz w:val="24"/>
        </w:rPr>
        <w:t>образов</w:t>
      </w:r>
      <w:r w:rsidRPr="005F0C46">
        <w:rPr>
          <w:spacing w:val="-5"/>
          <w:sz w:val="24"/>
        </w:rPr>
        <w:t xml:space="preserve"> </w:t>
      </w:r>
      <w:r w:rsidRPr="005F0C46">
        <w:rPr>
          <w:sz w:val="24"/>
        </w:rPr>
        <w:t>животных;</w:t>
      </w:r>
    </w:p>
    <w:p w:rsidR="00CA639C" w:rsidRPr="005F0C46" w:rsidRDefault="00E2638E" w:rsidP="00CA374E">
      <w:pPr>
        <w:pStyle w:val="a5"/>
        <w:numPr>
          <w:ilvl w:val="0"/>
          <w:numId w:val="114"/>
        </w:numPr>
        <w:tabs>
          <w:tab w:val="left" w:pos="1474"/>
        </w:tabs>
        <w:spacing w:before="2" w:line="237" w:lineRule="auto"/>
        <w:ind w:right="126" w:firstLine="710"/>
        <w:jc w:val="both"/>
        <w:rPr>
          <w:sz w:val="24"/>
        </w:rPr>
      </w:pPr>
      <w:r w:rsidRPr="005F0C46">
        <w:rPr>
          <w:sz w:val="24"/>
        </w:rPr>
        <w:t>систематизировать</w:t>
      </w:r>
      <w:r w:rsidRPr="005F0C46">
        <w:rPr>
          <w:spacing w:val="52"/>
          <w:sz w:val="24"/>
        </w:rPr>
        <w:t xml:space="preserve"> </w:t>
      </w:r>
      <w:r w:rsidRPr="005F0C46">
        <w:rPr>
          <w:sz w:val="24"/>
        </w:rPr>
        <w:t>и</w:t>
      </w:r>
      <w:r w:rsidRPr="005F0C46">
        <w:rPr>
          <w:spacing w:val="53"/>
          <w:sz w:val="24"/>
        </w:rPr>
        <w:t xml:space="preserve"> </w:t>
      </w:r>
      <w:r w:rsidRPr="005F0C46">
        <w:rPr>
          <w:sz w:val="24"/>
        </w:rPr>
        <w:t>характеризовать</w:t>
      </w:r>
      <w:r w:rsidRPr="005F0C46">
        <w:rPr>
          <w:spacing w:val="48"/>
          <w:sz w:val="24"/>
        </w:rPr>
        <w:t xml:space="preserve"> </w:t>
      </w:r>
      <w:r w:rsidRPr="005F0C46">
        <w:rPr>
          <w:sz w:val="24"/>
        </w:rPr>
        <w:t>основные</w:t>
      </w:r>
      <w:r w:rsidRPr="005F0C46">
        <w:rPr>
          <w:spacing w:val="54"/>
          <w:sz w:val="24"/>
        </w:rPr>
        <w:t xml:space="preserve"> </w:t>
      </w:r>
      <w:r w:rsidRPr="005F0C46">
        <w:rPr>
          <w:sz w:val="24"/>
        </w:rPr>
        <w:t>этапы</w:t>
      </w:r>
      <w:r w:rsidRPr="005F0C46">
        <w:rPr>
          <w:spacing w:val="53"/>
          <w:sz w:val="24"/>
        </w:rPr>
        <w:t xml:space="preserve"> </w:t>
      </w:r>
      <w:r w:rsidRPr="005F0C46">
        <w:rPr>
          <w:sz w:val="24"/>
        </w:rPr>
        <w:t>развития</w:t>
      </w:r>
      <w:r w:rsidRPr="005F0C46">
        <w:rPr>
          <w:spacing w:val="51"/>
          <w:sz w:val="24"/>
        </w:rPr>
        <w:t xml:space="preserve"> </w:t>
      </w:r>
      <w:r w:rsidRPr="005F0C46">
        <w:rPr>
          <w:sz w:val="24"/>
        </w:rPr>
        <w:t>и</w:t>
      </w:r>
      <w:r w:rsidRPr="005F0C46">
        <w:rPr>
          <w:spacing w:val="52"/>
          <w:sz w:val="24"/>
        </w:rPr>
        <w:t xml:space="preserve"> </w:t>
      </w:r>
      <w:r w:rsidRPr="005F0C46">
        <w:rPr>
          <w:sz w:val="24"/>
        </w:rPr>
        <w:t>истории</w:t>
      </w:r>
      <w:r w:rsidRPr="005F0C46">
        <w:rPr>
          <w:spacing w:val="53"/>
          <w:sz w:val="24"/>
        </w:rPr>
        <w:t xml:space="preserve"> </w:t>
      </w:r>
      <w:r w:rsidRPr="005F0C46">
        <w:rPr>
          <w:sz w:val="24"/>
        </w:rPr>
        <w:t>архитектуры</w:t>
      </w:r>
      <w:r w:rsidRPr="005F0C46">
        <w:rPr>
          <w:spacing w:val="57"/>
          <w:sz w:val="24"/>
        </w:rPr>
        <w:t xml:space="preserve"> </w:t>
      </w:r>
      <w:r w:rsidRPr="005F0C46">
        <w:rPr>
          <w:sz w:val="24"/>
        </w:rPr>
        <w:t>и</w:t>
      </w:r>
      <w:r w:rsidRPr="005F0C46">
        <w:rPr>
          <w:spacing w:val="-57"/>
          <w:sz w:val="24"/>
        </w:rPr>
        <w:t xml:space="preserve"> </w:t>
      </w:r>
      <w:r w:rsidRPr="005F0C46">
        <w:rPr>
          <w:sz w:val="24"/>
        </w:rPr>
        <w:t>дизайна;</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распознавать</w:t>
      </w:r>
      <w:r w:rsidRPr="005F0C46">
        <w:rPr>
          <w:spacing w:val="-5"/>
          <w:sz w:val="24"/>
        </w:rPr>
        <w:t xml:space="preserve"> </w:t>
      </w:r>
      <w:r w:rsidRPr="005F0C46">
        <w:rPr>
          <w:sz w:val="24"/>
        </w:rPr>
        <w:t>объект</w:t>
      </w:r>
      <w:r w:rsidRPr="005F0C46">
        <w:rPr>
          <w:spacing w:val="-2"/>
          <w:sz w:val="24"/>
        </w:rPr>
        <w:t xml:space="preserve"> </w:t>
      </w:r>
      <w:r w:rsidRPr="005F0C46">
        <w:rPr>
          <w:sz w:val="24"/>
        </w:rPr>
        <w:t>и</w:t>
      </w:r>
      <w:r w:rsidRPr="005F0C46">
        <w:rPr>
          <w:spacing w:val="-3"/>
          <w:sz w:val="24"/>
        </w:rPr>
        <w:t xml:space="preserve"> </w:t>
      </w:r>
      <w:r w:rsidRPr="005F0C46">
        <w:rPr>
          <w:sz w:val="24"/>
        </w:rPr>
        <w:t>пространство</w:t>
      </w:r>
      <w:r w:rsidRPr="005F0C46">
        <w:rPr>
          <w:spacing w:val="2"/>
          <w:sz w:val="24"/>
        </w:rPr>
        <w:t xml:space="preserve"> </w:t>
      </w:r>
      <w:r w:rsidRPr="005F0C46">
        <w:rPr>
          <w:sz w:val="24"/>
        </w:rPr>
        <w:t>в</w:t>
      </w:r>
      <w:r w:rsidRPr="005F0C46">
        <w:rPr>
          <w:spacing w:val="-5"/>
          <w:sz w:val="24"/>
        </w:rPr>
        <w:t xml:space="preserve"> </w:t>
      </w:r>
      <w:r w:rsidRPr="005F0C46">
        <w:rPr>
          <w:sz w:val="24"/>
        </w:rPr>
        <w:t>конструктивных</w:t>
      </w:r>
      <w:r w:rsidRPr="005F0C46">
        <w:rPr>
          <w:spacing w:val="-7"/>
          <w:sz w:val="24"/>
        </w:rPr>
        <w:t xml:space="preserve"> </w:t>
      </w:r>
      <w:r w:rsidRPr="005F0C46">
        <w:rPr>
          <w:sz w:val="24"/>
        </w:rPr>
        <w:t>видах</w:t>
      </w:r>
      <w:r w:rsidRPr="005F0C46">
        <w:rPr>
          <w:spacing w:val="-6"/>
          <w:sz w:val="24"/>
        </w:rPr>
        <w:t xml:space="preserve"> </w:t>
      </w:r>
      <w:r w:rsidRPr="005F0C46">
        <w:rPr>
          <w:sz w:val="24"/>
        </w:rPr>
        <w:t>искусства;</w:t>
      </w:r>
    </w:p>
    <w:p w:rsidR="00CA639C" w:rsidRPr="005F0C46" w:rsidRDefault="00E2638E" w:rsidP="00CA374E">
      <w:pPr>
        <w:pStyle w:val="a5"/>
        <w:numPr>
          <w:ilvl w:val="0"/>
          <w:numId w:val="114"/>
        </w:numPr>
        <w:tabs>
          <w:tab w:val="left" w:pos="1474"/>
        </w:tabs>
        <w:spacing w:line="294" w:lineRule="exact"/>
        <w:ind w:left="1473"/>
        <w:jc w:val="both"/>
        <w:rPr>
          <w:sz w:val="24"/>
        </w:rPr>
      </w:pPr>
      <w:r w:rsidRPr="005F0C46">
        <w:rPr>
          <w:sz w:val="24"/>
        </w:rPr>
        <w:t>понимать</w:t>
      </w:r>
      <w:r w:rsidRPr="005F0C46">
        <w:rPr>
          <w:spacing w:val="-5"/>
          <w:sz w:val="24"/>
        </w:rPr>
        <w:t xml:space="preserve"> </w:t>
      </w:r>
      <w:r w:rsidRPr="005F0C46">
        <w:rPr>
          <w:sz w:val="24"/>
        </w:rPr>
        <w:t>сочетание</w:t>
      </w:r>
      <w:r w:rsidRPr="005F0C46">
        <w:rPr>
          <w:spacing w:val="-2"/>
          <w:sz w:val="24"/>
        </w:rPr>
        <w:t xml:space="preserve"> </w:t>
      </w:r>
      <w:r w:rsidRPr="005F0C46">
        <w:rPr>
          <w:sz w:val="24"/>
        </w:rPr>
        <w:t>различных</w:t>
      </w:r>
      <w:r w:rsidRPr="005F0C46">
        <w:rPr>
          <w:spacing w:val="-6"/>
          <w:sz w:val="24"/>
        </w:rPr>
        <w:t xml:space="preserve"> </w:t>
      </w:r>
      <w:r w:rsidRPr="005F0C46">
        <w:rPr>
          <w:sz w:val="24"/>
        </w:rPr>
        <w:t>объемов</w:t>
      </w:r>
      <w:r w:rsidRPr="005F0C46">
        <w:rPr>
          <w:spacing w:val="-5"/>
          <w:sz w:val="24"/>
        </w:rPr>
        <w:t xml:space="preserve"> </w:t>
      </w:r>
      <w:r w:rsidRPr="005F0C46">
        <w:rPr>
          <w:sz w:val="24"/>
        </w:rPr>
        <w:t>в здании;</w:t>
      </w:r>
    </w:p>
    <w:p w:rsidR="00CA639C" w:rsidRPr="005F0C46" w:rsidRDefault="00E2638E" w:rsidP="00CA374E">
      <w:pPr>
        <w:pStyle w:val="a5"/>
        <w:numPr>
          <w:ilvl w:val="0"/>
          <w:numId w:val="114"/>
        </w:numPr>
        <w:tabs>
          <w:tab w:val="left" w:pos="1474"/>
        </w:tabs>
        <w:spacing w:before="3" w:line="293" w:lineRule="exact"/>
        <w:ind w:left="1473"/>
        <w:jc w:val="both"/>
        <w:rPr>
          <w:sz w:val="24"/>
        </w:rPr>
      </w:pPr>
      <w:r w:rsidRPr="005F0C46">
        <w:rPr>
          <w:sz w:val="24"/>
        </w:rPr>
        <w:t>понимать</w:t>
      </w:r>
      <w:r w:rsidRPr="005F0C46">
        <w:rPr>
          <w:spacing w:val="-5"/>
          <w:sz w:val="24"/>
        </w:rPr>
        <w:t xml:space="preserve"> </w:t>
      </w:r>
      <w:r w:rsidRPr="005F0C46">
        <w:rPr>
          <w:sz w:val="24"/>
        </w:rPr>
        <w:t>единство</w:t>
      </w:r>
      <w:r w:rsidRPr="005F0C46">
        <w:rPr>
          <w:spacing w:val="-2"/>
          <w:sz w:val="24"/>
        </w:rPr>
        <w:t xml:space="preserve"> </w:t>
      </w:r>
      <w:r w:rsidRPr="005F0C46">
        <w:rPr>
          <w:sz w:val="24"/>
        </w:rPr>
        <w:t>художественного</w:t>
      </w:r>
      <w:r w:rsidRPr="005F0C46">
        <w:rPr>
          <w:spacing w:val="2"/>
          <w:sz w:val="24"/>
        </w:rPr>
        <w:t xml:space="preserve"> </w:t>
      </w:r>
      <w:r w:rsidRPr="005F0C46">
        <w:rPr>
          <w:sz w:val="24"/>
        </w:rPr>
        <w:t>и</w:t>
      </w:r>
      <w:r w:rsidRPr="005F0C46">
        <w:rPr>
          <w:spacing w:val="-5"/>
          <w:sz w:val="24"/>
        </w:rPr>
        <w:t xml:space="preserve"> </w:t>
      </w:r>
      <w:r w:rsidRPr="005F0C46">
        <w:rPr>
          <w:sz w:val="24"/>
        </w:rPr>
        <w:t>функционального</w:t>
      </w:r>
      <w:r w:rsidRPr="005F0C46">
        <w:rPr>
          <w:spacing w:val="-2"/>
          <w:sz w:val="24"/>
        </w:rPr>
        <w:t xml:space="preserve"> </w:t>
      </w:r>
      <w:r w:rsidRPr="005F0C46">
        <w:rPr>
          <w:sz w:val="24"/>
        </w:rPr>
        <w:t>в</w:t>
      </w:r>
      <w:r w:rsidRPr="005F0C46">
        <w:rPr>
          <w:spacing w:val="-5"/>
          <w:sz w:val="24"/>
        </w:rPr>
        <w:t xml:space="preserve"> </w:t>
      </w:r>
      <w:r w:rsidRPr="005F0C46">
        <w:rPr>
          <w:sz w:val="24"/>
        </w:rPr>
        <w:t>вещи, форму</w:t>
      </w:r>
      <w:r w:rsidRPr="005F0C46">
        <w:rPr>
          <w:spacing w:val="-11"/>
          <w:sz w:val="24"/>
        </w:rPr>
        <w:t xml:space="preserve"> </w:t>
      </w:r>
      <w:r w:rsidRPr="005F0C46">
        <w:rPr>
          <w:sz w:val="24"/>
        </w:rPr>
        <w:t>и</w:t>
      </w:r>
      <w:r w:rsidRPr="005F0C46">
        <w:rPr>
          <w:spacing w:val="-1"/>
          <w:sz w:val="24"/>
        </w:rPr>
        <w:t xml:space="preserve"> </w:t>
      </w:r>
      <w:r w:rsidRPr="005F0C46">
        <w:rPr>
          <w:sz w:val="24"/>
        </w:rPr>
        <w:t>материал;</w:t>
      </w:r>
    </w:p>
    <w:p w:rsidR="00CA639C" w:rsidRPr="005F0C46" w:rsidRDefault="00E2638E" w:rsidP="00CA374E">
      <w:pPr>
        <w:pStyle w:val="a5"/>
        <w:numPr>
          <w:ilvl w:val="0"/>
          <w:numId w:val="114"/>
        </w:numPr>
        <w:tabs>
          <w:tab w:val="left" w:pos="1474"/>
        </w:tabs>
        <w:spacing w:before="2" w:line="237" w:lineRule="auto"/>
        <w:ind w:right="113" w:firstLine="710"/>
        <w:jc w:val="both"/>
        <w:rPr>
          <w:sz w:val="24"/>
        </w:rPr>
      </w:pPr>
      <w:r w:rsidRPr="005F0C46">
        <w:rPr>
          <w:sz w:val="24"/>
        </w:rPr>
        <w:t>иметь</w:t>
      </w:r>
      <w:r w:rsidRPr="005F0C46">
        <w:rPr>
          <w:spacing w:val="25"/>
          <w:sz w:val="24"/>
        </w:rPr>
        <w:t xml:space="preserve"> </w:t>
      </w:r>
      <w:r w:rsidRPr="005F0C46">
        <w:rPr>
          <w:sz w:val="24"/>
        </w:rPr>
        <w:t>общее</w:t>
      </w:r>
      <w:r w:rsidRPr="005F0C46">
        <w:rPr>
          <w:spacing w:val="28"/>
          <w:sz w:val="24"/>
        </w:rPr>
        <w:t xml:space="preserve"> </w:t>
      </w:r>
      <w:r w:rsidRPr="005F0C46">
        <w:rPr>
          <w:sz w:val="24"/>
        </w:rPr>
        <w:t>представление</w:t>
      </w:r>
      <w:r w:rsidRPr="005F0C46">
        <w:rPr>
          <w:spacing w:val="28"/>
          <w:sz w:val="24"/>
        </w:rPr>
        <w:t xml:space="preserve"> </w:t>
      </w:r>
      <w:r w:rsidRPr="005F0C46">
        <w:rPr>
          <w:sz w:val="24"/>
        </w:rPr>
        <w:t>и</w:t>
      </w:r>
      <w:r w:rsidRPr="005F0C46">
        <w:rPr>
          <w:spacing w:val="34"/>
          <w:sz w:val="24"/>
        </w:rPr>
        <w:t xml:space="preserve"> </w:t>
      </w:r>
      <w:r w:rsidRPr="005F0C46">
        <w:rPr>
          <w:sz w:val="24"/>
        </w:rPr>
        <w:t>рассказывать</w:t>
      </w:r>
      <w:r w:rsidRPr="005F0C46">
        <w:rPr>
          <w:spacing w:val="25"/>
          <w:sz w:val="24"/>
        </w:rPr>
        <w:t xml:space="preserve"> </w:t>
      </w:r>
      <w:r w:rsidRPr="005F0C46">
        <w:rPr>
          <w:sz w:val="24"/>
        </w:rPr>
        <w:t>об</w:t>
      </w:r>
      <w:r w:rsidRPr="005F0C46">
        <w:rPr>
          <w:spacing w:val="26"/>
          <w:sz w:val="24"/>
        </w:rPr>
        <w:t xml:space="preserve"> </w:t>
      </w:r>
      <w:r w:rsidRPr="005F0C46">
        <w:rPr>
          <w:sz w:val="24"/>
        </w:rPr>
        <w:t>особенностях</w:t>
      </w:r>
      <w:r w:rsidRPr="005F0C46">
        <w:rPr>
          <w:spacing w:val="29"/>
          <w:sz w:val="24"/>
        </w:rPr>
        <w:t xml:space="preserve"> </w:t>
      </w:r>
      <w:r w:rsidRPr="005F0C46">
        <w:rPr>
          <w:sz w:val="24"/>
        </w:rPr>
        <w:t>архитектурно-художественных</w:t>
      </w:r>
      <w:r w:rsidRPr="005F0C46">
        <w:rPr>
          <w:spacing w:val="-57"/>
          <w:sz w:val="24"/>
        </w:rPr>
        <w:t xml:space="preserve"> </w:t>
      </w:r>
      <w:r w:rsidRPr="005F0C46">
        <w:rPr>
          <w:sz w:val="24"/>
        </w:rPr>
        <w:t>стилей</w:t>
      </w:r>
      <w:r w:rsidRPr="005F0C46">
        <w:rPr>
          <w:spacing w:val="2"/>
          <w:sz w:val="24"/>
        </w:rPr>
        <w:t xml:space="preserve"> </w:t>
      </w:r>
      <w:r w:rsidRPr="005F0C46">
        <w:rPr>
          <w:sz w:val="24"/>
        </w:rPr>
        <w:t>разных</w:t>
      </w:r>
      <w:r w:rsidRPr="005F0C46">
        <w:rPr>
          <w:spacing w:val="-3"/>
          <w:sz w:val="24"/>
        </w:rPr>
        <w:t xml:space="preserve"> </w:t>
      </w:r>
      <w:r w:rsidRPr="005F0C46">
        <w:rPr>
          <w:sz w:val="24"/>
        </w:rPr>
        <w:t>эпох;</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понимать</w:t>
      </w:r>
      <w:r w:rsidRPr="005F0C46">
        <w:rPr>
          <w:spacing w:val="-4"/>
          <w:sz w:val="24"/>
        </w:rPr>
        <w:t xml:space="preserve"> </w:t>
      </w:r>
      <w:r w:rsidRPr="005F0C46">
        <w:rPr>
          <w:sz w:val="24"/>
        </w:rPr>
        <w:t>тенденции</w:t>
      </w:r>
      <w:r w:rsidRPr="005F0C46">
        <w:rPr>
          <w:spacing w:val="-5"/>
          <w:sz w:val="24"/>
        </w:rPr>
        <w:t xml:space="preserve"> </w:t>
      </w:r>
      <w:r w:rsidRPr="005F0C46">
        <w:rPr>
          <w:sz w:val="24"/>
        </w:rPr>
        <w:t>и</w:t>
      </w:r>
      <w:r w:rsidRPr="005F0C46">
        <w:rPr>
          <w:spacing w:val="-4"/>
          <w:sz w:val="24"/>
        </w:rPr>
        <w:t xml:space="preserve"> </w:t>
      </w:r>
      <w:r w:rsidRPr="005F0C46">
        <w:rPr>
          <w:sz w:val="24"/>
        </w:rPr>
        <w:t>перспективы</w:t>
      </w:r>
      <w:r w:rsidRPr="005F0C46">
        <w:rPr>
          <w:spacing w:val="-4"/>
          <w:sz w:val="24"/>
        </w:rPr>
        <w:t xml:space="preserve"> </w:t>
      </w:r>
      <w:r w:rsidRPr="005F0C46">
        <w:rPr>
          <w:sz w:val="24"/>
        </w:rPr>
        <w:t>развития</w:t>
      </w:r>
      <w:r w:rsidRPr="005F0C46">
        <w:rPr>
          <w:spacing w:val="-5"/>
          <w:sz w:val="24"/>
        </w:rPr>
        <w:t xml:space="preserve"> </w:t>
      </w:r>
      <w:r w:rsidRPr="005F0C46">
        <w:rPr>
          <w:sz w:val="24"/>
        </w:rPr>
        <w:t>современной</w:t>
      </w:r>
      <w:r w:rsidRPr="005F0C46">
        <w:rPr>
          <w:spacing w:val="-5"/>
          <w:sz w:val="24"/>
        </w:rPr>
        <w:t xml:space="preserve"> </w:t>
      </w:r>
      <w:r w:rsidRPr="005F0C46">
        <w:rPr>
          <w:sz w:val="24"/>
        </w:rPr>
        <w:t>архитектуры;</w:t>
      </w:r>
    </w:p>
    <w:p w:rsidR="00CA639C" w:rsidRPr="005F0C46" w:rsidRDefault="00E2638E" w:rsidP="00CA374E">
      <w:pPr>
        <w:pStyle w:val="a5"/>
        <w:numPr>
          <w:ilvl w:val="0"/>
          <w:numId w:val="114"/>
        </w:numPr>
        <w:tabs>
          <w:tab w:val="left" w:pos="1474"/>
        </w:tabs>
        <w:spacing w:line="293" w:lineRule="exact"/>
        <w:ind w:left="1473"/>
        <w:jc w:val="both"/>
        <w:rPr>
          <w:sz w:val="24"/>
        </w:rPr>
      </w:pPr>
      <w:r w:rsidRPr="005F0C46">
        <w:rPr>
          <w:sz w:val="24"/>
        </w:rPr>
        <w:t>различать</w:t>
      </w:r>
      <w:r w:rsidRPr="005F0C46">
        <w:rPr>
          <w:spacing w:val="-5"/>
          <w:sz w:val="24"/>
        </w:rPr>
        <w:t xml:space="preserve"> </w:t>
      </w:r>
      <w:r w:rsidRPr="005F0C46">
        <w:rPr>
          <w:sz w:val="24"/>
        </w:rPr>
        <w:t>образно-стилевой</w:t>
      </w:r>
      <w:r w:rsidRPr="005F0C46">
        <w:rPr>
          <w:spacing w:val="-1"/>
          <w:sz w:val="24"/>
        </w:rPr>
        <w:t xml:space="preserve"> </w:t>
      </w:r>
      <w:r w:rsidRPr="005F0C46">
        <w:rPr>
          <w:sz w:val="24"/>
        </w:rPr>
        <w:t>язык</w:t>
      </w:r>
      <w:r w:rsidRPr="005F0C46">
        <w:rPr>
          <w:spacing w:val="-3"/>
          <w:sz w:val="24"/>
        </w:rPr>
        <w:t xml:space="preserve"> </w:t>
      </w:r>
      <w:r w:rsidRPr="005F0C46">
        <w:rPr>
          <w:sz w:val="24"/>
        </w:rPr>
        <w:t>архитектуры</w:t>
      </w:r>
      <w:r w:rsidRPr="005F0C46">
        <w:rPr>
          <w:spacing w:val="-1"/>
          <w:sz w:val="24"/>
        </w:rPr>
        <w:t xml:space="preserve"> </w:t>
      </w:r>
      <w:r w:rsidRPr="005F0C46">
        <w:rPr>
          <w:sz w:val="24"/>
        </w:rPr>
        <w:t>прошлого;</w:t>
      </w:r>
    </w:p>
    <w:p w:rsidR="00CA639C" w:rsidRPr="005F0C46" w:rsidRDefault="00E2638E" w:rsidP="00CA374E">
      <w:pPr>
        <w:pStyle w:val="a5"/>
        <w:numPr>
          <w:ilvl w:val="0"/>
          <w:numId w:val="114"/>
        </w:numPr>
        <w:tabs>
          <w:tab w:val="left" w:pos="1474"/>
        </w:tabs>
        <w:spacing w:line="294" w:lineRule="exact"/>
        <w:ind w:left="1473"/>
        <w:jc w:val="both"/>
        <w:rPr>
          <w:sz w:val="24"/>
        </w:rPr>
      </w:pPr>
      <w:r w:rsidRPr="005F0C46">
        <w:rPr>
          <w:sz w:val="24"/>
        </w:rPr>
        <w:t>характеризовать</w:t>
      </w:r>
      <w:r w:rsidRPr="005F0C46">
        <w:rPr>
          <w:spacing w:val="10"/>
          <w:sz w:val="24"/>
        </w:rPr>
        <w:t xml:space="preserve"> </w:t>
      </w:r>
      <w:r w:rsidRPr="005F0C46">
        <w:rPr>
          <w:sz w:val="24"/>
        </w:rPr>
        <w:t>и</w:t>
      </w:r>
      <w:r w:rsidRPr="005F0C46">
        <w:rPr>
          <w:spacing w:val="9"/>
          <w:sz w:val="24"/>
        </w:rPr>
        <w:t xml:space="preserve"> </w:t>
      </w:r>
      <w:r w:rsidRPr="005F0C46">
        <w:rPr>
          <w:sz w:val="24"/>
        </w:rPr>
        <w:t>различать</w:t>
      </w:r>
      <w:r w:rsidRPr="005F0C46">
        <w:rPr>
          <w:spacing w:val="11"/>
          <w:sz w:val="24"/>
        </w:rPr>
        <w:t xml:space="preserve"> </w:t>
      </w:r>
      <w:r w:rsidRPr="005F0C46">
        <w:rPr>
          <w:sz w:val="24"/>
        </w:rPr>
        <w:t>малые</w:t>
      </w:r>
      <w:r w:rsidRPr="005F0C46">
        <w:rPr>
          <w:spacing w:val="8"/>
          <w:sz w:val="24"/>
        </w:rPr>
        <w:t xml:space="preserve"> </w:t>
      </w:r>
      <w:r w:rsidRPr="005F0C46">
        <w:rPr>
          <w:sz w:val="24"/>
        </w:rPr>
        <w:t>формы</w:t>
      </w:r>
      <w:r w:rsidRPr="005F0C46">
        <w:rPr>
          <w:spacing w:val="10"/>
          <w:sz w:val="24"/>
        </w:rPr>
        <w:t xml:space="preserve"> </w:t>
      </w:r>
      <w:r w:rsidRPr="005F0C46">
        <w:rPr>
          <w:sz w:val="24"/>
        </w:rPr>
        <w:t>архитектуры</w:t>
      </w:r>
      <w:r w:rsidRPr="005F0C46">
        <w:rPr>
          <w:spacing w:val="15"/>
          <w:sz w:val="24"/>
        </w:rPr>
        <w:t xml:space="preserve"> </w:t>
      </w:r>
      <w:r w:rsidRPr="005F0C46">
        <w:rPr>
          <w:sz w:val="24"/>
        </w:rPr>
        <w:t>и</w:t>
      </w:r>
      <w:r w:rsidRPr="005F0C46">
        <w:rPr>
          <w:spacing w:val="15"/>
          <w:sz w:val="24"/>
        </w:rPr>
        <w:t xml:space="preserve"> </w:t>
      </w:r>
      <w:r w:rsidRPr="005F0C46">
        <w:rPr>
          <w:sz w:val="24"/>
        </w:rPr>
        <w:t>дизайна</w:t>
      </w:r>
      <w:r w:rsidRPr="005F0C46">
        <w:rPr>
          <w:spacing w:val="7"/>
          <w:sz w:val="24"/>
        </w:rPr>
        <w:t xml:space="preserve"> </w:t>
      </w:r>
      <w:r w:rsidRPr="005F0C46">
        <w:rPr>
          <w:sz w:val="24"/>
        </w:rPr>
        <w:t>в</w:t>
      </w:r>
      <w:r w:rsidRPr="005F0C46">
        <w:rPr>
          <w:spacing w:val="11"/>
          <w:sz w:val="24"/>
        </w:rPr>
        <w:t xml:space="preserve"> </w:t>
      </w:r>
      <w:r w:rsidRPr="005F0C46">
        <w:rPr>
          <w:sz w:val="24"/>
        </w:rPr>
        <w:t>пространстве</w:t>
      </w:r>
      <w:r w:rsidRPr="005F0C46">
        <w:rPr>
          <w:spacing w:val="7"/>
          <w:sz w:val="24"/>
        </w:rPr>
        <w:t xml:space="preserve"> </w:t>
      </w:r>
      <w:r w:rsidRPr="005F0C46">
        <w:rPr>
          <w:sz w:val="24"/>
        </w:rPr>
        <w:t>городской</w:t>
      </w:r>
    </w:p>
    <w:p w:rsidR="00CA639C" w:rsidRPr="005F0C46" w:rsidRDefault="00CA639C" w:rsidP="000928C5">
      <w:pPr>
        <w:spacing w:line="294" w:lineRule="exact"/>
        <w:jc w:val="both"/>
        <w:rPr>
          <w:sz w:val="24"/>
        </w:rPr>
        <w:sectPr w:rsidR="00CA639C" w:rsidRPr="005F0C46">
          <w:pgSz w:w="11910" w:h="16840"/>
          <w:pgMar w:top="520" w:right="480" w:bottom="1440" w:left="140" w:header="0" w:footer="1179" w:gutter="0"/>
          <w:cols w:space="720"/>
        </w:sectPr>
      </w:pPr>
    </w:p>
    <w:p w:rsidR="00CA639C" w:rsidRPr="005F0C46" w:rsidRDefault="00E2638E" w:rsidP="000928C5">
      <w:pPr>
        <w:pStyle w:val="a3"/>
        <w:spacing w:line="273" w:lineRule="exact"/>
        <w:ind w:left="479"/>
        <w:jc w:val="both"/>
      </w:pPr>
      <w:r w:rsidRPr="005F0C46">
        <w:rPr>
          <w:spacing w:val="-1"/>
        </w:rPr>
        <w:t>среды;</w:t>
      </w:r>
    </w:p>
    <w:p w:rsidR="00CA639C" w:rsidRPr="005F0C46" w:rsidRDefault="00E2638E" w:rsidP="000928C5">
      <w:pPr>
        <w:pStyle w:val="a3"/>
        <w:spacing w:before="1"/>
        <w:ind w:left="0"/>
        <w:jc w:val="both"/>
      </w:pPr>
      <w:r w:rsidRPr="005F0C46">
        <w:br w:type="column"/>
      </w:r>
    </w:p>
    <w:p w:rsidR="00332918" w:rsidRPr="005F0C46" w:rsidRDefault="00E2638E" w:rsidP="00332918">
      <w:pPr>
        <w:pStyle w:val="a3"/>
        <w:tabs>
          <w:tab w:val="left" w:pos="142"/>
        </w:tabs>
        <w:spacing w:line="273" w:lineRule="exact"/>
        <w:ind w:left="-142"/>
        <w:jc w:val="both"/>
      </w:pPr>
      <w:r w:rsidRPr="005F0C46">
        <w:t>понимать</w:t>
      </w:r>
      <w:r w:rsidRPr="005F0C46">
        <w:rPr>
          <w:spacing w:val="3"/>
        </w:rPr>
        <w:t xml:space="preserve"> </w:t>
      </w:r>
      <w:r w:rsidRPr="005F0C46">
        <w:t>плоскостную</w:t>
      </w:r>
      <w:r w:rsidRPr="005F0C46">
        <w:rPr>
          <w:spacing w:val="6"/>
        </w:rPr>
        <w:t xml:space="preserve"> </w:t>
      </w:r>
      <w:r w:rsidRPr="005F0C46">
        <w:t>композицию</w:t>
      </w:r>
      <w:r w:rsidRPr="005F0C46">
        <w:rPr>
          <w:spacing w:val="6"/>
        </w:rPr>
        <w:t xml:space="preserve"> </w:t>
      </w:r>
      <w:r w:rsidRPr="005F0C46">
        <w:t>как</w:t>
      </w:r>
      <w:r w:rsidRPr="005F0C46">
        <w:rPr>
          <w:spacing w:val="1"/>
        </w:rPr>
        <w:t xml:space="preserve"> </w:t>
      </w:r>
      <w:r w:rsidRPr="005F0C46">
        <w:t>возможное</w:t>
      </w:r>
      <w:r w:rsidRPr="005F0C46">
        <w:rPr>
          <w:spacing w:val="6"/>
        </w:rPr>
        <w:t xml:space="preserve"> </w:t>
      </w:r>
      <w:r w:rsidRPr="005F0C46">
        <w:t>схематическое</w:t>
      </w:r>
      <w:r w:rsidRPr="005F0C46">
        <w:rPr>
          <w:spacing w:val="5"/>
        </w:rPr>
        <w:t xml:space="preserve"> </w:t>
      </w:r>
      <w:r w:rsidRPr="005F0C46">
        <w:t>изображение</w:t>
      </w:r>
      <w:r w:rsidRPr="005F0C46">
        <w:rPr>
          <w:spacing w:val="2"/>
        </w:rPr>
        <w:t xml:space="preserve"> </w:t>
      </w:r>
      <w:r w:rsidRPr="005F0C46">
        <w:t>объемов</w:t>
      </w:r>
      <w:r w:rsidRPr="005F0C46">
        <w:rPr>
          <w:spacing w:val="4"/>
        </w:rPr>
        <w:t xml:space="preserve"> </w:t>
      </w:r>
      <w:r w:rsidRPr="005F0C46">
        <w:t>при</w:t>
      </w:r>
      <w:r w:rsidR="00332918" w:rsidRPr="00332918">
        <w:t xml:space="preserve"> </w:t>
      </w:r>
      <w:r w:rsidR="00332918" w:rsidRPr="005F0C46">
        <w:t>взгляде</w:t>
      </w:r>
      <w:r w:rsidR="00332918" w:rsidRPr="005F0C46">
        <w:rPr>
          <w:spacing w:val="-1"/>
        </w:rPr>
        <w:t xml:space="preserve"> </w:t>
      </w:r>
      <w:r w:rsidR="00332918" w:rsidRPr="005F0C46">
        <w:t>на</w:t>
      </w:r>
      <w:r w:rsidR="00332918" w:rsidRPr="005F0C46">
        <w:rPr>
          <w:spacing w:val="-5"/>
        </w:rPr>
        <w:t xml:space="preserve"> </w:t>
      </w:r>
      <w:r w:rsidR="00332918" w:rsidRPr="005F0C46">
        <w:t>них</w:t>
      </w:r>
      <w:r w:rsidR="00332918" w:rsidRPr="005F0C46">
        <w:rPr>
          <w:spacing w:val="-4"/>
        </w:rPr>
        <w:t xml:space="preserve"> </w:t>
      </w:r>
      <w:r w:rsidR="00332918" w:rsidRPr="005F0C46">
        <w:t>сверху;</w:t>
      </w:r>
    </w:p>
    <w:p w:rsidR="00332918" w:rsidRPr="005F0C46" w:rsidRDefault="00332918" w:rsidP="00CA374E">
      <w:pPr>
        <w:pStyle w:val="a5"/>
        <w:numPr>
          <w:ilvl w:val="1"/>
          <w:numId w:val="139"/>
        </w:numPr>
        <w:tabs>
          <w:tab w:val="left" w:pos="142"/>
          <w:tab w:val="left" w:pos="993"/>
        </w:tabs>
        <w:spacing w:before="7" w:line="237" w:lineRule="auto"/>
        <w:ind w:left="0" w:right="113" w:firstLine="142"/>
        <w:jc w:val="both"/>
        <w:rPr>
          <w:sz w:val="24"/>
        </w:rPr>
      </w:pPr>
      <w:r w:rsidRPr="005F0C46">
        <w:rPr>
          <w:sz w:val="24"/>
        </w:rPr>
        <w:t>осознавать</w:t>
      </w:r>
      <w:r w:rsidRPr="005F0C46">
        <w:rPr>
          <w:spacing w:val="38"/>
          <w:sz w:val="24"/>
        </w:rPr>
        <w:t xml:space="preserve"> </w:t>
      </w:r>
      <w:r w:rsidRPr="005F0C46">
        <w:rPr>
          <w:sz w:val="24"/>
        </w:rPr>
        <w:t>чертеж</w:t>
      </w:r>
      <w:r w:rsidRPr="005F0C46">
        <w:rPr>
          <w:spacing w:val="33"/>
          <w:sz w:val="24"/>
        </w:rPr>
        <w:t xml:space="preserve"> </w:t>
      </w:r>
      <w:r w:rsidRPr="005F0C46">
        <w:rPr>
          <w:sz w:val="24"/>
        </w:rPr>
        <w:t>как</w:t>
      </w:r>
      <w:r w:rsidRPr="005F0C46">
        <w:rPr>
          <w:spacing w:val="36"/>
          <w:sz w:val="24"/>
        </w:rPr>
        <w:t xml:space="preserve"> </w:t>
      </w:r>
      <w:r w:rsidRPr="005F0C46">
        <w:rPr>
          <w:sz w:val="24"/>
        </w:rPr>
        <w:t>плоскостное</w:t>
      </w:r>
      <w:r w:rsidRPr="005F0C46">
        <w:rPr>
          <w:spacing w:val="31"/>
          <w:sz w:val="24"/>
        </w:rPr>
        <w:t xml:space="preserve"> </w:t>
      </w:r>
      <w:r w:rsidRPr="005F0C46">
        <w:rPr>
          <w:sz w:val="24"/>
        </w:rPr>
        <w:t>изображение</w:t>
      </w:r>
      <w:r w:rsidRPr="005F0C46">
        <w:rPr>
          <w:spacing w:val="30"/>
          <w:sz w:val="24"/>
        </w:rPr>
        <w:t xml:space="preserve"> </w:t>
      </w:r>
      <w:r w:rsidRPr="005F0C46">
        <w:rPr>
          <w:sz w:val="24"/>
        </w:rPr>
        <w:t>объемов,</w:t>
      </w:r>
      <w:r w:rsidRPr="005F0C46">
        <w:rPr>
          <w:spacing w:val="39"/>
          <w:sz w:val="24"/>
        </w:rPr>
        <w:t xml:space="preserve"> </w:t>
      </w:r>
      <w:r w:rsidRPr="005F0C46">
        <w:rPr>
          <w:sz w:val="24"/>
        </w:rPr>
        <w:t>когда</w:t>
      </w:r>
      <w:r w:rsidRPr="005F0C46">
        <w:rPr>
          <w:spacing w:val="35"/>
          <w:sz w:val="24"/>
        </w:rPr>
        <w:t xml:space="preserve"> </w:t>
      </w:r>
      <w:r w:rsidRPr="005F0C46">
        <w:rPr>
          <w:sz w:val="24"/>
        </w:rPr>
        <w:t>точка</w:t>
      </w:r>
      <w:r w:rsidRPr="005F0C46">
        <w:rPr>
          <w:spacing w:val="46"/>
          <w:sz w:val="24"/>
        </w:rPr>
        <w:t xml:space="preserve"> </w:t>
      </w:r>
      <w:r w:rsidRPr="005F0C46">
        <w:rPr>
          <w:sz w:val="24"/>
        </w:rPr>
        <w:t>–</w:t>
      </w:r>
      <w:r w:rsidRPr="005F0C46">
        <w:rPr>
          <w:spacing w:val="33"/>
          <w:sz w:val="24"/>
        </w:rPr>
        <w:t xml:space="preserve"> </w:t>
      </w:r>
      <w:r w:rsidRPr="005F0C46">
        <w:rPr>
          <w:sz w:val="24"/>
        </w:rPr>
        <w:t>вертикаль,</w:t>
      </w:r>
      <w:r w:rsidRPr="005F0C46">
        <w:rPr>
          <w:spacing w:val="35"/>
          <w:sz w:val="24"/>
        </w:rPr>
        <w:t xml:space="preserve"> </w:t>
      </w:r>
      <w:r w:rsidRPr="005F0C46">
        <w:rPr>
          <w:sz w:val="24"/>
        </w:rPr>
        <w:t>круг</w:t>
      </w:r>
      <w:r w:rsidRPr="005F0C46">
        <w:rPr>
          <w:spacing w:val="40"/>
          <w:sz w:val="24"/>
        </w:rPr>
        <w:t xml:space="preserve"> </w:t>
      </w:r>
      <w:r w:rsidRPr="005F0C46">
        <w:rPr>
          <w:sz w:val="24"/>
        </w:rPr>
        <w:t>–</w:t>
      </w:r>
      <w:r w:rsidRPr="005F0C46">
        <w:rPr>
          <w:spacing w:val="-57"/>
          <w:sz w:val="24"/>
        </w:rPr>
        <w:t xml:space="preserve"> </w:t>
      </w:r>
      <w:r w:rsidRPr="005F0C46">
        <w:rPr>
          <w:sz w:val="24"/>
        </w:rPr>
        <w:t>цилиндр,</w:t>
      </w:r>
      <w:r w:rsidRPr="005F0C46">
        <w:rPr>
          <w:spacing w:val="-2"/>
          <w:sz w:val="24"/>
        </w:rPr>
        <w:t xml:space="preserve"> </w:t>
      </w:r>
      <w:r w:rsidRPr="005F0C46">
        <w:rPr>
          <w:sz w:val="24"/>
        </w:rPr>
        <w:t>шар</w:t>
      </w:r>
      <w:r w:rsidRPr="005F0C46">
        <w:rPr>
          <w:spacing w:val="-3"/>
          <w:sz w:val="24"/>
        </w:rPr>
        <w:t xml:space="preserve"> </w:t>
      </w:r>
      <w:r w:rsidRPr="005F0C46">
        <w:rPr>
          <w:sz w:val="24"/>
        </w:rPr>
        <w:t>и</w:t>
      </w:r>
      <w:r w:rsidRPr="005F0C46">
        <w:rPr>
          <w:spacing w:val="3"/>
          <w:sz w:val="24"/>
        </w:rPr>
        <w:t xml:space="preserve"> </w:t>
      </w:r>
      <w:r w:rsidRPr="005F0C46">
        <w:rPr>
          <w:sz w:val="24"/>
        </w:rPr>
        <w:t>т.</w:t>
      </w:r>
      <w:r w:rsidRPr="005F0C46">
        <w:rPr>
          <w:spacing w:val="4"/>
          <w:sz w:val="24"/>
        </w:rPr>
        <w:t xml:space="preserve"> </w:t>
      </w:r>
      <w:r w:rsidRPr="005F0C46">
        <w:rPr>
          <w:sz w:val="24"/>
        </w:rPr>
        <w:t>д.;</w:t>
      </w:r>
    </w:p>
    <w:p w:rsidR="00332918" w:rsidRPr="005F0C46" w:rsidRDefault="00332918" w:rsidP="00CA374E">
      <w:pPr>
        <w:pStyle w:val="a5"/>
        <w:numPr>
          <w:ilvl w:val="1"/>
          <w:numId w:val="139"/>
        </w:numPr>
        <w:tabs>
          <w:tab w:val="left" w:pos="142"/>
          <w:tab w:val="left" w:pos="1474"/>
          <w:tab w:val="left" w:pos="2806"/>
          <w:tab w:val="left" w:pos="3165"/>
          <w:tab w:val="left" w:pos="4710"/>
          <w:tab w:val="left" w:pos="6854"/>
          <w:tab w:val="left" w:pos="8446"/>
          <w:tab w:val="left" w:pos="10105"/>
          <w:tab w:val="left" w:pos="11046"/>
        </w:tabs>
        <w:spacing w:before="2" w:line="237" w:lineRule="auto"/>
        <w:ind w:left="0" w:right="112" w:firstLine="0"/>
        <w:jc w:val="both"/>
        <w:rPr>
          <w:sz w:val="24"/>
        </w:rPr>
      </w:pPr>
      <w:r>
        <w:rPr>
          <w:sz w:val="24"/>
        </w:rPr>
        <w:t>применять</w:t>
      </w:r>
      <w:r>
        <w:rPr>
          <w:sz w:val="24"/>
        </w:rPr>
        <w:tab/>
        <w:t>в создаваемых</w:t>
      </w:r>
      <w:r>
        <w:rPr>
          <w:sz w:val="24"/>
        </w:rPr>
        <w:tab/>
        <w:t xml:space="preserve">пространственных композициях доминантный объект </w:t>
      </w:r>
      <w:r w:rsidRPr="005F0C46">
        <w:rPr>
          <w:spacing w:val="-4"/>
          <w:sz w:val="24"/>
        </w:rPr>
        <w:t>и</w:t>
      </w:r>
      <w:r w:rsidRPr="005F0C46">
        <w:rPr>
          <w:spacing w:val="-57"/>
          <w:sz w:val="24"/>
        </w:rPr>
        <w:t xml:space="preserve"> </w:t>
      </w:r>
      <w:r w:rsidRPr="005F0C46">
        <w:rPr>
          <w:sz w:val="24"/>
        </w:rPr>
        <w:t>вспомогательные соединительные</w:t>
      </w:r>
      <w:r w:rsidRPr="005F0C46">
        <w:rPr>
          <w:spacing w:val="1"/>
          <w:sz w:val="24"/>
        </w:rPr>
        <w:t xml:space="preserve"> </w:t>
      </w:r>
      <w:r w:rsidRPr="005F0C46">
        <w:rPr>
          <w:sz w:val="24"/>
        </w:rPr>
        <w:t>элементы;</w:t>
      </w:r>
    </w:p>
    <w:p w:rsidR="00CA639C" w:rsidRPr="00332918" w:rsidRDefault="00332918" w:rsidP="00CA374E">
      <w:pPr>
        <w:pStyle w:val="a5"/>
        <w:numPr>
          <w:ilvl w:val="1"/>
          <w:numId w:val="139"/>
        </w:numPr>
        <w:tabs>
          <w:tab w:val="left" w:pos="142"/>
          <w:tab w:val="left" w:pos="1474"/>
        </w:tabs>
        <w:spacing w:before="7" w:line="237" w:lineRule="auto"/>
        <w:ind w:left="-142" w:right="130" w:firstLine="284"/>
        <w:jc w:val="both"/>
        <w:rPr>
          <w:sz w:val="24"/>
        </w:rPr>
      </w:pPr>
      <w:r w:rsidRPr="005F0C46">
        <w:rPr>
          <w:sz w:val="24"/>
        </w:rPr>
        <w:t>применять</w:t>
      </w:r>
      <w:r w:rsidRPr="005F0C46">
        <w:rPr>
          <w:spacing w:val="21"/>
          <w:sz w:val="24"/>
        </w:rPr>
        <w:t xml:space="preserve"> </w:t>
      </w:r>
      <w:r w:rsidRPr="005F0C46">
        <w:rPr>
          <w:sz w:val="24"/>
        </w:rPr>
        <w:t>навыки</w:t>
      </w:r>
      <w:r w:rsidRPr="005F0C46">
        <w:rPr>
          <w:spacing w:val="24"/>
          <w:sz w:val="24"/>
        </w:rPr>
        <w:t xml:space="preserve"> </w:t>
      </w:r>
      <w:r w:rsidRPr="005F0C46">
        <w:rPr>
          <w:sz w:val="24"/>
        </w:rPr>
        <w:t>формообразования,</w:t>
      </w:r>
      <w:r w:rsidRPr="005F0C46">
        <w:rPr>
          <w:spacing w:val="21"/>
          <w:sz w:val="24"/>
        </w:rPr>
        <w:t xml:space="preserve"> </w:t>
      </w:r>
      <w:r w:rsidRPr="005F0C46">
        <w:rPr>
          <w:sz w:val="24"/>
        </w:rPr>
        <w:t>использования</w:t>
      </w:r>
      <w:r w:rsidRPr="005F0C46">
        <w:rPr>
          <w:spacing w:val="14"/>
          <w:sz w:val="24"/>
        </w:rPr>
        <w:t xml:space="preserve"> </w:t>
      </w:r>
      <w:r w:rsidRPr="005F0C46">
        <w:rPr>
          <w:sz w:val="24"/>
        </w:rPr>
        <w:t>объемов</w:t>
      </w:r>
      <w:r w:rsidRPr="005F0C46">
        <w:rPr>
          <w:spacing w:val="21"/>
          <w:sz w:val="24"/>
        </w:rPr>
        <w:t xml:space="preserve"> </w:t>
      </w:r>
      <w:r w:rsidRPr="005F0C46">
        <w:rPr>
          <w:sz w:val="24"/>
        </w:rPr>
        <w:t>в</w:t>
      </w:r>
      <w:r w:rsidRPr="005F0C46">
        <w:rPr>
          <w:spacing w:val="25"/>
          <w:sz w:val="24"/>
        </w:rPr>
        <w:t xml:space="preserve"> </w:t>
      </w:r>
      <w:r w:rsidRPr="005F0C46">
        <w:rPr>
          <w:sz w:val="24"/>
        </w:rPr>
        <w:t>дизайне</w:t>
      </w:r>
      <w:r w:rsidRPr="005F0C46">
        <w:rPr>
          <w:spacing w:val="23"/>
          <w:sz w:val="24"/>
        </w:rPr>
        <w:t xml:space="preserve"> </w:t>
      </w:r>
      <w:r w:rsidRPr="005F0C46">
        <w:rPr>
          <w:sz w:val="24"/>
        </w:rPr>
        <w:t>и</w:t>
      </w:r>
      <w:r w:rsidRPr="005F0C46">
        <w:rPr>
          <w:spacing w:val="20"/>
          <w:sz w:val="24"/>
        </w:rPr>
        <w:t xml:space="preserve"> </w:t>
      </w:r>
      <w:r w:rsidRPr="005F0C46">
        <w:rPr>
          <w:sz w:val="24"/>
        </w:rPr>
        <w:t>архитектуре</w:t>
      </w:r>
      <w:r w:rsidRPr="005F0C46">
        <w:rPr>
          <w:spacing w:val="-57"/>
          <w:sz w:val="24"/>
        </w:rPr>
        <w:t xml:space="preserve"> </w:t>
      </w:r>
      <w:r w:rsidRPr="005F0C46">
        <w:rPr>
          <w:sz w:val="24"/>
        </w:rPr>
        <w:t>(макеты</w:t>
      </w:r>
      <w:r w:rsidRPr="005F0C46">
        <w:rPr>
          <w:spacing w:val="3"/>
          <w:sz w:val="24"/>
        </w:rPr>
        <w:t xml:space="preserve"> </w:t>
      </w:r>
      <w:r w:rsidRPr="005F0C46">
        <w:rPr>
          <w:sz w:val="24"/>
        </w:rPr>
        <w:t>из</w:t>
      </w:r>
      <w:r w:rsidRPr="005F0C46">
        <w:rPr>
          <w:spacing w:val="3"/>
          <w:sz w:val="24"/>
        </w:rPr>
        <w:t xml:space="preserve"> </w:t>
      </w:r>
      <w:r w:rsidRPr="005F0C46">
        <w:rPr>
          <w:sz w:val="24"/>
        </w:rPr>
        <w:t>бумаги,</w:t>
      </w:r>
      <w:r w:rsidRPr="005F0C46">
        <w:rPr>
          <w:spacing w:val="4"/>
          <w:sz w:val="24"/>
        </w:rPr>
        <w:t xml:space="preserve"> </w:t>
      </w:r>
      <w:r w:rsidRPr="005F0C46">
        <w:rPr>
          <w:sz w:val="24"/>
        </w:rPr>
        <w:t>картона,</w:t>
      </w:r>
      <w:r w:rsidRPr="005F0C46">
        <w:rPr>
          <w:spacing w:val="-1"/>
          <w:sz w:val="24"/>
        </w:rPr>
        <w:t xml:space="preserve"> </w:t>
      </w:r>
      <w:r w:rsidRPr="005F0C46">
        <w:rPr>
          <w:sz w:val="24"/>
        </w:rPr>
        <w:t>пластилина);</w:t>
      </w:r>
    </w:p>
    <w:p w:rsidR="00332918" w:rsidRPr="005F0C46" w:rsidRDefault="00332918" w:rsidP="00CA374E">
      <w:pPr>
        <w:pStyle w:val="a5"/>
        <w:numPr>
          <w:ilvl w:val="1"/>
          <w:numId w:val="139"/>
        </w:numPr>
        <w:tabs>
          <w:tab w:val="left" w:pos="567"/>
        </w:tabs>
        <w:spacing w:line="293" w:lineRule="exact"/>
        <w:ind w:left="1473" w:hanging="1331"/>
        <w:jc w:val="both"/>
        <w:rPr>
          <w:sz w:val="24"/>
        </w:rPr>
      </w:pPr>
      <w:r w:rsidRPr="005F0C46">
        <w:rPr>
          <w:sz w:val="24"/>
        </w:rPr>
        <w:t>создавать</w:t>
      </w:r>
      <w:r w:rsidRPr="005F0C46">
        <w:rPr>
          <w:spacing w:val="-2"/>
          <w:sz w:val="24"/>
        </w:rPr>
        <w:t xml:space="preserve"> </w:t>
      </w:r>
      <w:r w:rsidRPr="005F0C46">
        <w:rPr>
          <w:sz w:val="24"/>
        </w:rPr>
        <w:t>композиционные макеты</w:t>
      </w:r>
      <w:r w:rsidRPr="005F0C46">
        <w:rPr>
          <w:spacing w:val="-6"/>
          <w:sz w:val="24"/>
        </w:rPr>
        <w:t xml:space="preserve"> </w:t>
      </w:r>
      <w:r w:rsidRPr="005F0C46">
        <w:rPr>
          <w:sz w:val="24"/>
        </w:rPr>
        <w:t>объектов</w:t>
      </w:r>
      <w:r w:rsidRPr="005F0C46">
        <w:rPr>
          <w:spacing w:val="3"/>
          <w:sz w:val="24"/>
        </w:rPr>
        <w:t xml:space="preserve"> </w:t>
      </w:r>
      <w:r w:rsidRPr="005F0C46">
        <w:rPr>
          <w:sz w:val="24"/>
        </w:rPr>
        <w:t>на</w:t>
      </w:r>
      <w:r w:rsidRPr="005F0C46">
        <w:rPr>
          <w:spacing w:val="-5"/>
          <w:sz w:val="24"/>
        </w:rPr>
        <w:t xml:space="preserve"> </w:t>
      </w:r>
      <w:r w:rsidRPr="005F0C46">
        <w:rPr>
          <w:sz w:val="24"/>
        </w:rPr>
        <w:t>предметной</w:t>
      </w:r>
      <w:r w:rsidRPr="005F0C46">
        <w:rPr>
          <w:spacing w:val="-3"/>
          <w:sz w:val="24"/>
        </w:rPr>
        <w:t xml:space="preserve"> </w:t>
      </w:r>
      <w:r w:rsidRPr="005F0C46">
        <w:rPr>
          <w:sz w:val="24"/>
        </w:rPr>
        <w:t>плоскости</w:t>
      </w:r>
      <w:r w:rsidRPr="005F0C46">
        <w:rPr>
          <w:spacing w:val="-2"/>
          <w:sz w:val="24"/>
        </w:rPr>
        <w:t xml:space="preserve"> </w:t>
      </w:r>
      <w:r w:rsidRPr="005F0C46">
        <w:rPr>
          <w:sz w:val="24"/>
        </w:rPr>
        <w:t>и</w:t>
      </w:r>
      <w:r w:rsidRPr="005F0C46">
        <w:rPr>
          <w:spacing w:val="-3"/>
          <w:sz w:val="24"/>
        </w:rPr>
        <w:t xml:space="preserve"> </w:t>
      </w:r>
      <w:r w:rsidRPr="005F0C46">
        <w:rPr>
          <w:sz w:val="24"/>
        </w:rPr>
        <w:t>в</w:t>
      </w:r>
      <w:r w:rsidRPr="005F0C46">
        <w:rPr>
          <w:spacing w:val="-2"/>
          <w:sz w:val="24"/>
        </w:rPr>
        <w:t xml:space="preserve"> </w:t>
      </w:r>
      <w:r w:rsidRPr="005F0C46">
        <w:rPr>
          <w:sz w:val="24"/>
        </w:rPr>
        <w:t>пространстве;</w:t>
      </w:r>
    </w:p>
    <w:p w:rsidR="00332918" w:rsidRPr="005F0C46" w:rsidRDefault="00332918" w:rsidP="00CA374E">
      <w:pPr>
        <w:pStyle w:val="a5"/>
        <w:numPr>
          <w:ilvl w:val="1"/>
          <w:numId w:val="139"/>
        </w:numPr>
        <w:tabs>
          <w:tab w:val="left" w:pos="567"/>
        </w:tabs>
        <w:spacing w:line="293" w:lineRule="exact"/>
        <w:ind w:left="1473" w:hanging="1331"/>
        <w:jc w:val="both"/>
        <w:rPr>
          <w:sz w:val="24"/>
        </w:rPr>
      </w:pPr>
      <w:r w:rsidRPr="005F0C46">
        <w:rPr>
          <w:sz w:val="24"/>
        </w:rPr>
        <w:t>создавать</w:t>
      </w:r>
      <w:r w:rsidRPr="005F0C46">
        <w:rPr>
          <w:spacing w:val="-5"/>
          <w:sz w:val="24"/>
        </w:rPr>
        <w:t xml:space="preserve"> </w:t>
      </w:r>
      <w:r w:rsidRPr="005F0C46">
        <w:rPr>
          <w:sz w:val="24"/>
        </w:rPr>
        <w:t>практические</w:t>
      </w:r>
      <w:r w:rsidRPr="005F0C46">
        <w:rPr>
          <w:spacing w:val="-3"/>
          <w:sz w:val="24"/>
        </w:rPr>
        <w:t xml:space="preserve"> </w:t>
      </w:r>
      <w:r w:rsidRPr="005F0C46">
        <w:rPr>
          <w:sz w:val="24"/>
        </w:rPr>
        <w:t>творческие</w:t>
      </w:r>
      <w:r w:rsidRPr="005F0C46">
        <w:rPr>
          <w:spacing w:val="-3"/>
          <w:sz w:val="24"/>
        </w:rPr>
        <w:t xml:space="preserve"> </w:t>
      </w:r>
      <w:r w:rsidRPr="005F0C46">
        <w:rPr>
          <w:sz w:val="24"/>
        </w:rPr>
        <w:t>композиции</w:t>
      </w:r>
      <w:r w:rsidRPr="005F0C46">
        <w:rPr>
          <w:spacing w:val="-1"/>
          <w:sz w:val="24"/>
        </w:rPr>
        <w:t xml:space="preserve"> </w:t>
      </w:r>
      <w:r w:rsidRPr="005F0C46">
        <w:rPr>
          <w:sz w:val="24"/>
        </w:rPr>
        <w:t>в</w:t>
      </w:r>
      <w:r w:rsidRPr="005F0C46">
        <w:rPr>
          <w:spacing w:val="-5"/>
          <w:sz w:val="24"/>
        </w:rPr>
        <w:t xml:space="preserve"> </w:t>
      </w:r>
      <w:r w:rsidRPr="005F0C46">
        <w:rPr>
          <w:sz w:val="24"/>
        </w:rPr>
        <w:t>технике</w:t>
      </w:r>
      <w:r w:rsidRPr="005F0C46">
        <w:rPr>
          <w:spacing w:val="-3"/>
          <w:sz w:val="24"/>
        </w:rPr>
        <w:t xml:space="preserve"> </w:t>
      </w:r>
      <w:r w:rsidRPr="005F0C46">
        <w:rPr>
          <w:sz w:val="24"/>
        </w:rPr>
        <w:t>коллажа, дизайн-проектов;</w:t>
      </w:r>
    </w:p>
    <w:p w:rsidR="00332918" w:rsidRPr="005F0C46" w:rsidRDefault="00332918" w:rsidP="00CA374E">
      <w:pPr>
        <w:pStyle w:val="a5"/>
        <w:numPr>
          <w:ilvl w:val="1"/>
          <w:numId w:val="139"/>
        </w:numPr>
        <w:tabs>
          <w:tab w:val="left" w:pos="709"/>
        </w:tabs>
        <w:ind w:left="142" w:right="115" w:firstLine="0"/>
        <w:jc w:val="both"/>
        <w:rPr>
          <w:sz w:val="24"/>
        </w:rPr>
      </w:pPr>
      <w:r w:rsidRPr="005F0C46">
        <w:rPr>
          <w:sz w:val="24"/>
        </w:rPr>
        <w:t>получать</w:t>
      </w:r>
      <w:r w:rsidRPr="005F0C46">
        <w:rPr>
          <w:spacing w:val="1"/>
          <w:sz w:val="24"/>
        </w:rPr>
        <w:t xml:space="preserve"> </w:t>
      </w:r>
      <w:r w:rsidRPr="005F0C46">
        <w:rPr>
          <w:sz w:val="24"/>
        </w:rPr>
        <w:t>представления</w:t>
      </w:r>
      <w:r w:rsidRPr="005F0C46">
        <w:rPr>
          <w:spacing w:val="1"/>
          <w:sz w:val="24"/>
        </w:rPr>
        <w:t xml:space="preserve"> </w:t>
      </w:r>
      <w:r w:rsidRPr="005F0C46">
        <w:rPr>
          <w:sz w:val="24"/>
        </w:rPr>
        <w:t>о</w:t>
      </w:r>
      <w:r w:rsidRPr="005F0C46">
        <w:rPr>
          <w:spacing w:val="1"/>
          <w:sz w:val="24"/>
        </w:rPr>
        <w:t xml:space="preserve"> </w:t>
      </w:r>
      <w:r w:rsidRPr="005F0C46">
        <w:rPr>
          <w:sz w:val="24"/>
        </w:rPr>
        <w:t>влиянии</w:t>
      </w:r>
      <w:r w:rsidRPr="005F0C46">
        <w:rPr>
          <w:spacing w:val="1"/>
          <w:sz w:val="24"/>
        </w:rPr>
        <w:t xml:space="preserve"> </w:t>
      </w:r>
      <w:r w:rsidRPr="005F0C46">
        <w:rPr>
          <w:sz w:val="24"/>
        </w:rPr>
        <w:t>цвета</w:t>
      </w:r>
      <w:r w:rsidRPr="005F0C46">
        <w:rPr>
          <w:spacing w:val="1"/>
          <w:sz w:val="24"/>
        </w:rPr>
        <w:t xml:space="preserve"> </w:t>
      </w:r>
      <w:r w:rsidRPr="005F0C46">
        <w:rPr>
          <w:sz w:val="24"/>
        </w:rPr>
        <w:t>на</w:t>
      </w:r>
      <w:r w:rsidRPr="005F0C46">
        <w:rPr>
          <w:spacing w:val="1"/>
          <w:sz w:val="24"/>
        </w:rPr>
        <w:t xml:space="preserve"> </w:t>
      </w:r>
      <w:r w:rsidRPr="005F0C46">
        <w:rPr>
          <w:sz w:val="24"/>
        </w:rPr>
        <w:t>восприятие</w:t>
      </w:r>
      <w:r w:rsidRPr="005F0C46">
        <w:rPr>
          <w:spacing w:val="1"/>
          <w:sz w:val="24"/>
        </w:rPr>
        <w:t xml:space="preserve"> </w:t>
      </w:r>
      <w:r w:rsidRPr="005F0C46">
        <w:rPr>
          <w:sz w:val="24"/>
        </w:rPr>
        <w:t>формы</w:t>
      </w:r>
      <w:r w:rsidRPr="005F0C46">
        <w:rPr>
          <w:spacing w:val="1"/>
          <w:sz w:val="24"/>
        </w:rPr>
        <w:t xml:space="preserve"> </w:t>
      </w:r>
      <w:r w:rsidRPr="005F0C46">
        <w:rPr>
          <w:sz w:val="24"/>
        </w:rPr>
        <w:t>объектов</w:t>
      </w:r>
      <w:r w:rsidRPr="005F0C46">
        <w:rPr>
          <w:spacing w:val="1"/>
          <w:sz w:val="24"/>
        </w:rPr>
        <w:t xml:space="preserve"> </w:t>
      </w:r>
      <w:r w:rsidRPr="005F0C46">
        <w:rPr>
          <w:sz w:val="24"/>
        </w:rPr>
        <w:t>архитектуры</w:t>
      </w:r>
      <w:r w:rsidRPr="005F0C46">
        <w:rPr>
          <w:spacing w:val="1"/>
          <w:sz w:val="24"/>
        </w:rPr>
        <w:t xml:space="preserve"> </w:t>
      </w:r>
      <w:r w:rsidRPr="005F0C46">
        <w:rPr>
          <w:sz w:val="24"/>
        </w:rPr>
        <w:t>и</w:t>
      </w:r>
      <w:r w:rsidRPr="005F0C46">
        <w:rPr>
          <w:spacing w:val="-57"/>
          <w:sz w:val="24"/>
        </w:rPr>
        <w:t xml:space="preserve"> </w:t>
      </w:r>
      <w:r w:rsidRPr="005F0C46">
        <w:rPr>
          <w:sz w:val="24"/>
        </w:rPr>
        <w:t>дизайна,</w:t>
      </w:r>
      <w:r w:rsidRPr="005F0C46">
        <w:rPr>
          <w:spacing w:val="1"/>
          <w:sz w:val="24"/>
        </w:rPr>
        <w:t xml:space="preserve"> </w:t>
      </w:r>
      <w:r w:rsidRPr="005F0C46">
        <w:rPr>
          <w:sz w:val="24"/>
        </w:rPr>
        <w:t>а</w:t>
      </w:r>
      <w:r w:rsidRPr="005F0C46">
        <w:rPr>
          <w:spacing w:val="1"/>
          <w:sz w:val="24"/>
        </w:rPr>
        <w:t xml:space="preserve"> </w:t>
      </w:r>
      <w:r w:rsidRPr="005F0C46">
        <w:rPr>
          <w:sz w:val="24"/>
        </w:rPr>
        <w:t>также о</w:t>
      </w:r>
      <w:r w:rsidRPr="005F0C46">
        <w:rPr>
          <w:spacing w:val="1"/>
          <w:sz w:val="24"/>
        </w:rPr>
        <w:t xml:space="preserve"> </w:t>
      </w:r>
      <w:r w:rsidRPr="005F0C46">
        <w:rPr>
          <w:sz w:val="24"/>
        </w:rPr>
        <w:t>том,</w:t>
      </w:r>
      <w:r w:rsidRPr="005F0C46">
        <w:rPr>
          <w:spacing w:val="1"/>
          <w:sz w:val="24"/>
        </w:rPr>
        <w:t xml:space="preserve"> </w:t>
      </w:r>
      <w:r w:rsidRPr="005F0C46">
        <w:rPr>
          <w:sz w:val="24"/>
        </w:rPr>
        <w:t>какое</w:t>
      </w:r>
      <w:r w:rsidRPr="005F0C46">
        <w:rPr>
          <w:spacing w:val="1"/>
          <w:sz w:val="24"/>
        </w:rPr>
        <w:t xml:space="preserve"> </w:t>
      </w:r>
      <w:r w:rsidRPr="005F0C46">
        <w:rPr>
          <w:sz w:val="24"/>
        </w:rPr>
        <w:t>значение имеет</w:t>
      </w:r>
      <w:r w:rsidRPr="005F0C46">
        <w:rPr>
          <w:spacing w:val="1"/>
          <w:sz w:val="24"/>
        </w:rPr>
        <w:t xml:space="preserve"> </w:t>
      </w:r>
      <w:r w:rsidRPr="005F0C46">
        <w:rPr>
          <w:sz w:val="24"/>
        </w:rPr>
        <w:t>расположение</w:t>
      </w:r>
      <w:r w:rsidRPr="005F0C46">
        <w:rPr>
          <w:spacing w:val="1"/>
          <w:sz w:val="24"/>
        </w:rPr>
        <w:t xml:space="preserve"> </w:t>
      </w:r>
      <w:r w:rsidRPr="005F0C46">
        <w:rPr>
          <w:sz w:val="24"/>
        </w:rPr>
        <w:t>цвета</w:t>
      </w:r>
      <w:r w:rsidRPr="005F0C46">
        <w:rPr>
          <w:spacing w:val="1"/>
          <w:sz w:val="24"/>
        </w:rPr>
        <w:t xml:space="preserve"> </w:t>
      </w:r>
      <w:r w:rsidRPr="005F0C46">
        <w:rPr>
          <w:sz w:val="24"/>
        </w:rPr>
        <w:t>в</w:t>
      </w:r>
      <w:r w:rsidRPr="005F0C46">
        <w:rPr>
          <w:spacing w:val="1"/>
          <w:sz w:val="24"/>
        </w:rPr>
        <w:t xml:space="preserve"> </w:t>
      </w:r>
      <w:r w:rsidRPr="005F0C46">
        <w:rPr>
          <w:sz w:val="24"/>
        </w:rPr>
        <w:t>пространстве</w:t>
      </w:r>
      <w:r w:rsidRPr="005F0C46">
        <w:rPr>
          <w:spacing w:val="1"/>
          <w:sz w:val="24"/>
        </w:rPr>
        <w:t xml:space="preserve"> </w:t>
      </w:r>
      <w:r w:rsidRPr="005F0C46">
        <w:rPr>
          <w:sz w:val="24"/>
        </w:rPr>
        <w:t>архитектурно-</w:t>
      </w:r>
      <w:r w:rsidRPr="005F0C46">
        <w:rPr>
          <w:spacing w:val="1"/>
          <w:sz w:val="24"/>
        </w:rPr>
        <w:t xml:space="preserve"> </w:t>
      </w:r>
      <w:r w:rsidRPr="005F0C46">
        <w:rPr>
          <w:sz w:val="24"/>
        </w:rPr>
        <w:t>дизайнерского</w:t>
      </w:r>
      <w:r w:rsidRPr="005F0C46">
        <w:rPr>
          <w:spacing w:val="-4"/>
          <w:sz w:val="24"/>
        </w:rPr>
        <w:t xml:space="preserve"> </w:t>
      </w:r>
      <w:r w:rsidRPr="005F0C46">
        <w:rPr>
          <w:sz w:val="24"/>
        </w:rPr>
        <w:t>объекта;</w:t>
      </w:r>
    </w:p>
    <w:p w:rsidR="00332918" w:rsidRPr="005F0C46" w:rsidRDefault="00332918" w:rsidP="00CA374E">
      <w:pPr>
        <w:pStyle w:val="a5"/>
        <w:numPr>
          <w:ilvl w:val="1"/>
          <w:numId w:val="139"/>
        </w:numPr>
        <w:tabs>
          <w:tab w:val="left" w:pos="567"/>
        </w:tabs>
        <w:spacing w:before="3" w:line="293" w:lineRule="exact"/>
        <w:ind w:left="1473" w:hanging="1331"/>
        <w:jc w:val="both"/>
        <w:rPr>
          <w:sz w:val="24"/>
        </w:rPr>
      </w:pPr>
      <w:r w:rsidRPr="005F0C46">
        <w:rPr>
          <w:sz w:val="24"/>
        </w:rPr>
        <w:t>приобретать</w:t>
      </w:r>
      <w:r w:rsidRPr="005F0C46">
        <w:rPr>
          <w:spacing w:val="-5"/>
          <w:sz w:val="24"/>
        </w:rPr>
        <w:t xml:space="preserve"> </w:t>
      </w:r>
      <w:r w:rsidRPr="005F0C46">
        <w:rPr>
          <w:sz w:val="24"/>
        </w:rPr>
        <w:t>общее</w:t>
      </w:r>
      <w:r w:rsidRPr="005F0C46">
        <w:rPr>
          <w:spacing w:val="-2"/>
          <w:sz w:val="24"/>
        </w:rPr>
        <w:t xml:space="preserve"> </w:t>
      </w:r>
      <w:r w:rsidRPr="005F0C46">
        <w:rPr>
          <w:sz w:val="24"/>
        </w:rPr>
        <w:t>представление</w:t>
      </w:r>
      <w:r w:rsidRPr="005F0C46">
        <w:rPr>
          <w:spacing w:val="-7"/>
          <w:sz w:val="24"/>
        </w:rPr>
        <w:t xml:space="preserve"> </w:t>
      </w:r>
      <w:r w:rsidRPr="005F0C46">
        <w:rPr>
          <w:sz w:val="24"/>
        </w:rPr>
        <w:t>о традициях</w:t>
      </w:r>
      <w:r w:rsidRPr="005F0C46">
        <w:rPr>
          <w:spacing w:val="-11"/>
          <w:sz w:val="24"/>
        </w:rPr>
        <w:t xml:space="preserve"> </w:t>
      </w:r>
      <w:r w:rsidRPr="005F0C46">
        <w:rPr>
          <w:sz w:val="24"/>
        </w:rPr>
        <w:t>ландшафтно-парковой архитектуры;</w:t>
      </w:r>
    </w:p>
    <w:p w:rsidR="00332918" w:rsidRPr="005F0C46" w:rsidRDefault="00332918" w:rsidP="00CA374E">
      <w:pPr>
        <w:pStyle w:val="a5"/>
        <w:numPr>
          <w:ilvl w:val="1"/>
          <w:numId w:val="139"/>
        </w:numPr>
        <w:tabs>
          <w:tab w:val="left" w:pos="567"/>
        </w:tabs>
        <w:spacing w:line="293" w:lineRule="exact"/>
        <w:ind w:left="1473" w:hanging="1331"/>
        <w:jc w:val="both"/>
        <w:rPr>
          <w:sz w:val="24"/>
        </w:rPr>
      </w:pPr>
      <w:r w:rsidRPr="005F0C46">
        <w:rPr>
          <w:sz w:val="24"/>
        </w:rPr>
        <w:t>характеризовать</w:t>
      </w:r>
      <w:r w:rsidRPr="005F0C46">
        <w:rPr>
          <w:spacing w:val="-9"/>
          <w:sz w:val="24"/>
        </w:rPr>
        <w:t xml:space="preserve"> </w:t>
      </w:r>
      <w:r w:rsidRPr="005F0C46">
        <w:rPr>
          <w:sz w:val="24"/>
        </w:rPr>
        <w:t>основные</w:t>
      </w:r>
      <w:r w:rsidRPr="005F0C46">
        <w:rPr>
          <w:spacing w:val="-6"/>
          <w:sz w:val="24"/>
        </w:rPr>
        <w:t xml:space="preserve"> </w:t>
      </w:r>
      <w:r w:rsidRPr="005F0C46">
        <w:rPr>
          <w:sz w:val="24"/>
        </w:rPr>
        <w:t>школы</w:t>
      </w:r>
      <w:r w:rsidRPr="005F0C46">
        <w:rPr>
          <w:spacing w:val="1"/>
          <w:sz w:val="24"/>
        </w:rPr>
        <w:t xml:space="preserve"> </w:t>
      </w:r>
      <w:r w:rsidRPr="005F0C46">
        <w:rPr>
          <w:sz w:val="24"/>
        </w:rPr>
        <w:t>садово-паркового искусства;</w:t>
      </w:r>
    </w:p>
    <w:p w:rsidR="00332918" w:rsidRPr="005F0C46" w:rsidRDefault="00332918" w:rsidP="00CA374E">
      <w:pPr>
        <w:pStyle w:val="a5"/>
        <w:numPr>
          <w:ilvl w:val="1"/>
          <w:numId w:val="139"/>
        </w:numPr>
        <w:tabs>
          <w:tab w:val="left" w:pos="567"/>
        </w:tabs>
        <w:spacing w:line="293" w:lineRule="exact"/>
        <w:ind w:left="1473" w:hanging="1331"/>
        <w:jc w:val="both"/>
        <w:rPr>
          <w:sz w:val="24"/>
        </w:rPr>
      </w:pPr>
      <w:r w:rsidRPr="005F0C46">
        <w:rPr>
          <w:sz w:val="24"/>
        </w:rPr>
        <w:t>понимать</w:t>
      </w:r>
      <w:r w:rsidRPr="005F0C46">
        <w:rPr>
          <w:spacing w:val="-9"/>
          <w:sz w:val="24"/>
        </w:rPr>
        <w:t xml:space="preserve"> </w:t>
      </w:r>
      <w:r w:rsidRPr="005F0C46">
        <w:rPr>
          <w:sz w:val="24"/>
        </w:rPr>
        <w:t>основы краткой</w:t>
      </w:r>
      <w:r w:rsidRPr="005F0C46">
        <w:rPr>
          <w:spacing w:val="-5"/>
          <w:sz w:val="24"/>
        </w:rPr>
        <w:t xml:space="preserve"> </w:t>
      </w:r>
      <w:r w:rsidRPr="005F0C46">
        <w:rPr>
          <w:sz w:val="24"/>
        </w:rPr>
        <w:t>истории</w:t>
      </w:r>
      <w:r w:rsidRPr="005F0C46">
        <w:rPr>
          <w:spacing w:val="-4"/>
          <w:sz w:val="24"/>
        </w:rPr>
        <w:t xml:space="preserve"> </w:t>
      </w:r>
      <w:r w:rsidRPr="005F0C46">
        <w:rPr>
          <w:sz w:val="24"/>
        </w:rPr>
        <w:t>русской усадебной культуры XVIII</w:t>
      </w:r>
      <w:r w:rsidRPr="005F0C46">
        <w:rPr>
          <w:spacing w:val="11"/>
          <w:sz w:val="24"/>
        </w:rPr>
        <w:t xml:space="preserve"> </w:t>
      </w:r>
      <w:r w:rsidRPr="005F0C46">
        <w:rPr>
          <w:sz w:val="24"/>
        </w:rPr>
        <w:t>–</w:t>
      </w:r>
      <w:r w:rsidRPr="005F0C46">
        <w:rPr>
          <w:spacing w:val="-6"/>
          <w:sz w:val="24"/>
        </w:rPr>
        <w:t xml:space="preserve"> </w:t>
      </w:r>
      <w:r w:rsidRPr="005F0C46">
        <w:rPr>
          <w:sz w:val="24"/>
        </w:rPr>
        <w:t>XIX</w:t>
      </w:r>
      <w:r w:rsidRPr="005F0C46">
        <w:rPr>
          <w:spacing w:val="-6"/>
          <w:sz w:val="24"/>
        </w:rPr>
        <w:t xml:space="preserve"> </w:t>
      </w:r>
      <w:r w:rsidRPr="005F0C46">
        <w:rPr>
          <w:sz w:val="24"/>
        </w:rPr>
        <w:t>веков;</w:t>
      </w:r>
    </w:p>
    <w:p w:rsidR="00CA639C" w:rsidRPr="005F0C46" w:rsidRDefault="00CA639C" w:rsidP="000928C5">
      <w:pPr>
        <w:jc w:val="both"/>
        <w:rPr>
          <w:sz w:val="24"/>
        </w:rPr>
        <w:sectPr w:rsidR="00CA639C" w:rsidRPr="005F0C46">
          <w:type w:val="continuous"/>
          <w:pgSz w:w="11910" w:h="16840"/>
          <w:pgMar w:top="1580" w:right="480" w:bottom="280" w:left="140" w:header="720" w:footer="720" w:gutter="0"/>
          <w:cols w:num="2" w:space="720" w:equalWidth="0">
            <w:col w:w="1161" w:space="40"/>
            <w:col w:w="10089"/>
          </w:cols>
        </w:sectPr>
      </w:pPr>
    </w:p>
    <w:p w:rsidR="00CA639C" w:rsidRPr="005F0C46" w:rsidRDefault="00E2638E" w:rsidP="00CA374E">
      <w:pPr>
        <w:pStyle w:val="a5"/>
        <w:numPr>
          <w:ilvl w:val="1"/>
          <w:numId w:val="139"/>
        </w:numPr>
        <w:tabs>
          <w:tab w:val="left" w:pos="1474"/>
        </w:tabs>
        <w:spacing w:line="293" w:lineRule="exact"/>
        <w:ind w:left="1473"/>
        <w:jc w:val="both"/>
        <w:rPr>
          <w:sz w:val="24"/>
        </w:rPr>
      </w:pPr>
      <w:r w:rsidRPr="005F0C46">
        <w:rPr>
          <w:sz w:val="24"/>
        </w:rPr>
        <w:t>называть</w:t>
      </w:r>
      <w:r w:rsidRPr="005F0C46">
        <w:rPr>
          <w:spacing w:val="-4"/>
          <w:sz w:val="24"/>
        </w:rPr>
        <w:t xml:space="preserve"> </w:t>
      </w:r>
      <w:r w:rsidRPr="005F0C46">
        <w:rPr>
          <w:sz w:val="24"/>
        </w:rPr>
        <w:t>и</w:t>
      </w:r>
      <w:r w:rsidRPr="005F0C46">
        <w:rPr>
          <w:spacing w:val="-4"/>
          <w:sz w:val="24"/>
        </w:rPr>
        <w:t xml:space="preserve"> </w:t>
      </w:r>
      <w:r w:rsidRPr="005F0C46">
        <w:rPr>
          <w:sz w:val="24"/>
        </w:rPr>
        <w:t>раскрывать</w:t>
      </w:r>
      <w:r w:rsidRPr="005F0C46">
        <w:rPr>
          <w:spacing w:val="1"/>
          <w:sz w:val="24"/>
        </w:rPr>
        <w:t xml:space="preserve"> </w:t>
      </w:r>
      <w:r w:rsidRPr="005F0C46">
        <w:rPr>
          <w:sz w:val="24"/>
        </w:rPr>
        <w:t>смысл</w:t>
      </w:r>
      <w:r w:rsidRPr="005F0C46">
        <w:rPr>
          <w:spacing w:val="-5"/>
          <w:sz w:val="24"/>
        </w:rPr>
        <w:t xml:space="preserve"> </w:t>
      </w:r>
      <w:r w:rsidRPr="005F0C46">
        <w:rPr>
          <w:sz w:val="24"/>
        </w:rPr>
        <w:t>основ</w:t>
      </w:r>
      <w:r w:rsidRPr="005F0C46">
        <w:rPr>
          <w:spacing w:val="-3"/>
          <w:sz w:val="24"/>
        </w:rPr>
        <w:t xml:space="preserve"> </w:t>
      </w:r>
      <w:r w:rsidRPr="005F0C46">
        <w:rPr>
          <w:sz w:val="24"/>
        </w:rPr>
        <w:t>искусства</w:t>
      </w:r>
      <w:r w:rsidRPr="005F0C46">
        <w:rPr>
          <w:spacing w:val="-2"/>
          <w:sz w:val="24"/>
        </w:rPr>
        <w:t xml:space="preserve"> </w:t>
      </w:r>
      <w:r w:rsidRPr="005F0C46">
        <w:rPr>
          <w:sz w:val="24"/>
        </w:rPr>
        <w:t>флористики;</w:t>
      </w:r>
    </w:p>
    <w:p w:rsidR="00CA639C" w:rsidRPr="005F0C46" w:rsidRDefault="00E2638E" w:rsidP="00CA374E">
      <w:pPr>
        <w:pStyle w:val="a5"/>
        <w:numPr>
          <w:ilvl w:val="1"/>
          <w:numId w:val="139"/>
        </w:numPr>
        <w:tabs>
          <w:tab w:val="left" w:pos="1474"/>
        </w:tabs>
        <w:spacing w:line="293" w:lineRule="exact"/>
        <w:ind w:left="1473"/>
        <w:jc w:val="both"/>
        <w:rPr>
          <w:sz w:val="24"/>
        </w:rPr>
      </w:pPr>
      <w:r w:rsidRPr="005F0C46">
        <w:rPr>
          <w:sz w:val="24"/>
        </w:rPr>
        <w:t>понимать</w:t>
      </w:r>
      <w:r w:rsidRPr="005F0C46">
        <w:rPr>
          <w:spacing w:val="-8"/>
          <w:sz w:val="24"/>
        </w:rPr>
        <w:t xml:space="preserve"> </w:t>
      </w:r>
      <w:r w:rsidRPr="005F0C46">
        <w:rPr>
          <w:sz w:val="24"/>
        </w:rPr>
        <w:t>основы</w:t>
      </w:r>
      <w:r w:rsidRPr="005F0C46">
        <w:rPr>
          <w:spacing w:val="2"/>
          <w:sz w:val="24"/>
        </w:rPr>
        <w:t xml:space="preserve"> </w:t>
      </w:r>
      <w:r w:rsidRPr="005F0C46">
        <w:rPr>
          <w:sz w:val="24"/>
        </w:rPr>
        <w:t>краткой</w:t>
      </w:r>
      <w:r w:rsidRPr="005F0C46">
        <w:rPr>
          <w:spacing w:val="-3"/>
          <w:sz w:val="24"/>
        </w:rPr>
        <w:t xml:space="preserve"> </w:t>
      </w:r>
      <w:r w:rsidRPr="005F0C46">
        <w:rPr>
          <w:sz w:val="24"/>
        </w:rPr>
        <w:t>истории</w:t>
      </w:r>
      <w:r w:rsidRPr="005F0C46">
        <w:rPr>
          <w:spacing w:val="-4"/>
          <w:sz w:val="24"/>
        </w:rPr>
        <w:t xml:space="preserve"> </w:t>
      </w:r>
      <w:r w:rsidRPr="005F0C46">
        <w:rPr>
          <w:sz w:val="24"/>
        </w:rPr>
        <w:t>костюма;</w:t>
      </w:r>
    </w:p>
    <w:p w:rsidR="00CA639C" w:rsidRPr="005F0C46" w:rsidRDefault="00E2638E" w:rsidP="00CA374E">
      <w:pPr>
        <w:pStyle w:val="a5"/>
        <w:numPr>
          <w:ilvl w:val="1"/>
          <w:numId w:val="139"/>
        </w:numPr>
        <w:tabs>
          <w:tab w:val="left" w:pos="1474"/>
        </w:tabs>
        <w:spacing w:before="2" w:line="237" w:lineRule="auto"/>
        <w:ind w:right="113" w:firstLine="710"/>
        <w:jc w:val="both"/>
        <w:rPr>
          <w:sz w:val="24"/>
        </w:rPr>
      </w:pPr>
      <w:r w:rsidRPr="005F0C46">
        <w:rPr>
          <w:sz w:val="24"/>
        </w:rPr>
        <w:t>характеризовать</w:t>
      </w:r>
      <w:r w:rsidRPr="005F0C46">
        <w:rPr>
          <w:spacing w:val="2"/>
          <w:sz w:val="24"/>
        </w:rPr>
        <w:t xml:space="preserve"> </w:t>
      </w:r>
      <w:r w:rsidRPr="005F0C46">
        <w:rPr>
          <w:sz w:val="24"/>
        </w:rPr>
        <w:t>и</w:t>
      </w:r>
      <w:r w:rsidRPr="005F0C46">
        <w:rPr>
          <w:spacing w:val="59"/>
          <w:sz w:val="24"/>
        </w:rPr>
        <w:t xml:space="preserve"> </w:t>
      </w:r>
      <w:r w:rsidRPr="005F0C46">
        <w:rPr>
          <w:sz w:val="24"/>
        </w:rPr>
        <w:t>раскрывать</w:t>
      </w:r>
      <w:r w:rsidRPr="005F0C46">
        <w:rPr>
          <w:spacing w:val="1"/>
          <w:sz w:val="24"/>
        </w:rPr>
        <w:t xml:space="preserve"> </w:t>
      </w:r>
      <w:r w:rsidRPr="005F0C46">
        <w:rPr>
          <w:sz w:val="24"/>
        </w:rPr>
        <w:t>смысл</w:t>
      </w:r>
      <w:r w:rsidRPr="005F0C46">
        <w:rPr>
          <w:spacing w:val="4"/>
          <w:sz w:val="24"/>
        </w:rPr>
        <w:t xml:space="preserve"> </w:t>
      </w:r>
      <w:r w:rsidRPr="005F0C46">
        <w:rPr>
          <w:sz w:val="24"/>
        </w:rPr>
        <w:t>композиционно-конструктивных</w:t>
      </w:r>
      <w:r w:rsidRPr="005F0C46">
        <w:rPr>
          <w:spacing w:val="59"/>
          <w:sz w:val="24"/>
        </w:rPr>
        <w:t xml:space="preserve"> </w:t>
      </w:r>
      <w:r w:rsidRPr="005F0C46">
        <w:rPr>
          <w:sz w:val="24"/>
        </w:rPr>
        <w:t>принципов</w:t>
      </w:r>
      <w:r w:rsidRPr="005F0C46">
        <w:rPr>
          <w:spacing w:val="1"/>
          <w:sz w:val="24"/>
        </w:rPr>
        <w:t xml:space="preserve"> </w:t>
      </w:r>
      <w:r w:rsidRPr="005F0C46">
        <w:rPr>
          <w:sz w:val="24"/>
        </w:rPr>
        <w:t>дизайна</w:t>
      </w:r>
      <w:r w:rsidRPr="005F0C46">
        <w:rPr>
          <w:spacing w:val="-57"/>
          <w:sz w:val="24"/>
        </w:rPr>
        <w:t xml:space="preserve"> </w:t>
      </w:r>
      <w:r w:rsidRPr="005F0C46">
        <w:rPr>
          <w:sz w:val="24"/>
        </w:rPr>
        <w:t>одежды;</w:t>
      </w:r>
    </w:p>
    <w:p w:rsidR="00CA639C" w:rsidRPr="005F0C46" w:rsidRDefault="00E2638E" w:rsidP="00CA374E">
      <w:pPr>
        <w:pStyle w:val="a5"/>
        <w:numPr>
          <w:ilvl w:val="1"/>
          <w:numId w:val="139"/>
        </w:numPr>
        <w:tabs>
          <w:tab w:val="left" w:pos="1474"/>
        </w:tabs>
        <w:spacing w:before="7" w:line="237" w:lineRule="auto"/>
        <w:ind w:right="113" w:firstLine="710"/>
        <w:jc w:val="both"/>
        <w:rPr>
          <w:sz w:val="24"/>
        </w:rPr>
      </w:pPr>
      <w:r w:rsidRPr="005F0C46">
        <w:rPr>
          <w:sz w:val="24"/>
        </w:rPr>
        <w:t>применять</w:t>
      </w:r>
      <w:r w:rsidRPr="005F0C46">
        <w:rPr>
          <w:spacing w:val="55"/>
          <w:sz w:val="24"/>
        </w:rPr>
        <w:t xml:space="preserve"> </w:t>
      </w:r>
      <w:r w:rsidRPr="005F0C46">
        <w:rPr>
          <w:sz w:val="24"/>
        </w:rPr>
        <w:t>навыки</w:t>
      </w:r>
      <w:r w:rsidRPr="005F0C46">
        <w:rPr>
          <w:spacing w:val="54"/>
          <w:sz w:val="24"/>
        </w:rPr>
        <w:t xml:space="preserve"> </w:t>
      </w:r>
      <w:r w:rsidRPr="005F0C46">
        <w:rPr>
          <w:sz w:val="24"/>
        </w:rPr>
        <w:t>сочинения</w:t>
      </w:r>
      <w:r w:rsidRPr="005F0C46">
        <w:rPr>
          <w:spacing w:val="49"/>
          <w:sz w:val="24"/>
        </w:rPr>
        <w:t xml:space="preserve"> </w:t>
      </w:r>
      <w:r w:rsidRPr="005F0C46">
        <w:rPr>
          <w:sz w:val="24"/>
        </w:rPr>
        <w:t>объемно-пространственной</w:t>
      </w:r>
      <w:r w:rsidRPr="005F0C46">
        <w:rPr>
          <w:spacing w:val="54"/>
          <w:sz w:val="24"/>
        </w:rPr>
        <w:t xml:space="preserve"> </w:t>
      </w:r>
      <w:r w:rsidRPr="005F0C46">
        <w:rPr>
          <w:sz w:val="24"/>
        </w:rPr>
        <w:t>композиции</w:t>
      </w:r>
      <w:r w:rsidRPr="005F0C46">
        <w:rPr>
          <w:spacing w:val="50"/>
          <w:sz w:val="24"/>
        </w:rPr>
        <w:t xml:space="preserve"> </w:t>
      </w:r>
      <w:r w:rsidRPr="005F0C46">
        <w:rPr>
          <w:sz w:val="24"/>
        </w:rPr>
        <w:t>в</w:t>
      </w:r>
      <w:r w:rsidRPr="005F0C46">
        <w:rPr>
          <w:spacing w:val="59"/>
          <w:sz w:val="24"/>
        </w:rPr>
        <w:t xml:space="preserve"> </w:t>
      </w:r>
      <w:r w:rsidRPr="005F0C46">
        <w:rPr>
          <w:sz w:val="24"/>
        </w:rPr>
        <w:t>формировании</w:t>
      </w:r>
      <w:r w:rsidRPr="005F0C46">
        <w:rPr>
          <w:spacing w:val="-57"/>
          <w:sz w:val="24"/>
        </w:rPr>
        <w:t xml:space="preserve"> </w:t>
      </w:r>
      <w:r w:rsidRPr="005F0C46">
        <w:rPr>
          <w:sz w:val="24"/>
        </w:rPr>
        <w:t>букета по</w:t>
      </w:r>
      <w:r w:rsidRPr="005F0C46">
        <w:rPr>
          <w:spacing w:val="2"/>
          <w:sz w:val="24"/>
        </w:rPr>
        <w:t xml:space="preserve"> </w:t>
      </w:r>
      <w:r w:rsidRPr="005F0C46">
        <w:rPr>
          <w:sz w:val="24"/>
        </w:rPr>
        <w:t>принципам</w:t>
      </w:r>
      <w:r w:rsidRPr="005F0C46">
        <w:rPr>
          <w:spacing w:val="-1"/>
          <w:sz w:val="24"/>
        </w:rPr>
        <w:t xml:space="preserve"> </w:t>
      </w:r>
      <w:r w:rsidRPr="005F0C46">
        <w:rPr>
          <w:sz w:val="24"/>
        </w:rPr>
        <w:t>икэбаны;</w:t>
      </w:r>
    </w:p>
    <w:p w:rsidR="00CA639C" w:rsidRPr="005F0C46" w:rsidRDefault="00E2638E" w:rsidP="00CA374E">
      <w:pPr>
        <w:pStyle w:val="a5"/>
        <w:numPr>
          <w:ilvl w:val="1"/>
          <w:numId w:val="139"/>
        </w:numPr>
        <w:tabs>
          <w:tab w:val="left" w:pos="1474"/>
        </w:tabs>
        <w:spacing w:before="3" w:line="237" w:lineRule="auto"/>
        <w:ind w:right="123" w:firstLine="710"/>
        <w:jc w:val="both"/>
        <w:rPr>
          <w:sz w:val="24"/>
        </w:rPr>
      </w:pPr>
      <w:r w:rsidRPr="005F0C46">
        <w:rPr>
          <w:sz w:val="24"/>
        </w:rPr>
        <w:t>использовать</w:t>
      </w:r>
      <w:r w:rsidRPr="005F0C46">
        <w:rPr>
          <w:spacing w:val="4"/>
          <w:sz w:val="24"/>
        </w:rPr>
        <w:t xml:space="preserve"> </w:t>
      </w:r>
      <w:r w:rsidRPr="005F0C46">
        <w:rPr>
          <w:sz w:val="24"/>
        </w:rPr>
        <w:t>старые</w:t>
      </w:r>
      <w:r w:rsidRPr="005F0C46">
        <w:rPr>
          <w:spacing w:val="3"/>
          <w:sz w:val="24"/>
        </w:rPr>
        <w:t xml:space="preserve"> </w:t>
      </w:r>
      <w:r w:rsidRPr="005F0C46">
        <w:rPr>
          <w:sz w:val="24"/>
        </w:rPr>
        <w:t>и осваивать</w:t>
      </w:r>
      <w:r w:rsidRPr="005F0C46">
        <w:rPr>
          <w:spacing w:val="5"/>
          <w:sz w:val="24"/>
        </w:rPr>
        <w:t xml:space="preserve"> </w:t>
      </w:r>
      <w:r w:rsidRPr="005F0C46">
        <w:rPr>
          <w:sz w:val="24"/>
        </w:rPr>
        <w:t>новые</w:t>
      </w:r>
      <w:r w:rsidRPr="005F0C46">
        <w:rPr>
          <w:spacing w:val="3"/>
          <w:sz w:val="24"/>
        </w:rPr>
        <w:t xml:space="preserve"> </w:t>
      </w:r>
      <w:r w:rsidRPr="005F0C46">
        <w:rPr>
          <w:sz w:val="24"/>
        </w:rPr>
        <w:t>приемы</w:t>
      </w:r>
      <w:r w:rsidRPr="005F0C46">
        <w:rPr>
          <w:spacing w:val="10"/>
          <w:sz w:val="24"/>
        </w:rPr>
        <w:t xml:space="preserve"> </w:t>
      </w:r>
      <w:r w:rsidRPr="005F0C46">
        <w:rPr>
          <w:sz w:val="24"/>
        </w:rPr>
        <w:t>работы</w:t>
      </w:r>
      <w:r w:rsidRPr="005F0C46">
        <w:rPr>
          <w:spacing w:val="5"/>
          <w:sz w:val="24"/>
        </w:rPr>
        <w:t xml:space="preserve"> </w:t>
      </w:r>
      <w:r w:rsidRPr="005F0C46">
        <w:rPr>
          <w:sz w:val="24"/>
        </w:rPr>
        <w:t>с</w:t>
      </w:r>
      <w:r w:rsidRPr="005F0C46">
        <w:rPr>
          <w:spacing w:val="3"/>
          <w:sz w:val="24"/>
        </w:rPr>
        <w:t xml:space="preserve"> </w:t>
      </w:r>
      <w:r w:rsidRPr="005F0C46">
        <w:rPr>
          <w:sz w:val="24"/>
        </w:rPr>
        <w:t>бумагой,</w:t>
      </w:r>
      <w:r w:rsidRPr="005F0C46">
        <w:rPr>
          <w:spacing w:val="6"/>
          <w:sz w:val="24"/>
        </w:rPr>
        <w:t xml:space="preserve"> </w:t>
      </w:r>
      <w:r w:rsidRPr="005F0C46">
        <w:rPr>
          <w:sz w:val="24"/>
        </w:rPr>
        <w:t>природными</w:t>
      </w:r>
      <w:r w:rsidRPr="005F0C46">
        <w:rPr>
          <w:spacing w:val="5"/>
          <w:sz w:val="24"/>
        </w:rPr>
        <w:t xml:space="preserve"> </w:t>
      </w:r>
      <w:r w:rsidRPr="005F0C46">
        <w:rPr>
          <w:sz w:val="24"/>
        </w:rPr>
        <w:t>материалами</w:t>
      </w:r>
      <w:r w:rsidRPr="005F0C46">
        <w:rPr>
          <w:spacing w:val="-57"/>
          <w:sz w:val="24"/>
        </w:rPr>
        <w:t xml:space="preserve"> </w:t>
      </w:r>
      <w:r w:rsidRPr="005F0C46">
        <w:rPr>
          <w:sz w:val="24"/>
        </w:rPr>
        <w:t>в</w:t>
      </w:r>
      <w:r w:rsidRPr="005F0C46">
        <w:rPr>
          <w:spacing w:val="2"/>
          <w:sz w:val="24"/>
        </w:rPr>
        <w:t xml:space="preserve"> </w:t>
      </w:r>
      <w:r w:rsidRPr="005F0C46">
        <w:rPr>
          <w:sz w:val="24"/>
        </w:rPr>
        <w:t>процессе</w:t>
      </w:r>
      <w:r w:rsidRPr="005F0C46">
        <w:rPr>
          <w:spacing w:val="-4"/>
          <w:sz w:val="24"/>
        </w:rPr>
        <w:t xml:space="preserve"> </w:t>
      </w:r>
      <w:r w:rsidRPr="005F0C46">
        <w:rPr>
          <w:sz w:val="24"/>
        </w:rPr>
        <w:t>макетирования</w:t>
      </w:r>
      <w:r w:rsidRPr="005F0C46">
        <w:rPr>
          <w:spacing w:val="2"/>
          <w:sz w:val="24"/>
        </w:rPr>
        <w:t xml:space="preserve"> </w:t>
      </w:r>
      <w:r w:rsidRPr="005F0C46">
        <w:rPr>
          <w:sz w:val="24"/>
        </w:rPr>
        <w:t>архитектурно-ландшафтных</w:t>
      </w:r>
      <w:r w:rsidRPr="005F0C46">
        <w:rPr>
          <w:spacing w:val="-4"/>
          <w:sz w:val="24"/>
        </w:rPr>
        <w:t xml:space="preserve"> </w:t>
      </w:r>
      <w:r w:rsidRPr="005F0C46">
        <w:rPr>
          <w:sz w:val="24"/>
        </w:rPr>
        <w:t>объектов;</w:t>
      </w:r>
    </w:p>
    <w:p w:rsidR="00CA639C" w:rsidRPr="005F0C46" w:rsidRDefault="00E2638E" w:rsidP="00CA374E">
      <w:pPr>
        <w:pStyle w:val="a5"/>
        <w:numPr>
          <w:ilvl w:val="1"/>
          <w:numId w:val="139"/>
        </w:numPr>
        <w:tabs>
          <w:tab w:val="left" w:pos="1474"/>
        </w:tabs>
        <w:spacing w:before="4" w:line="293" w:lineRule="exact"/>
        <w:ind w:left="1473"/>
        <w:jc w:val="both"/>
        <w:rPr>
          <w:sz w:val="24"/>
        </w:rPr>
      </w:pPr>
      <w:r w:rsidRPr="005F0C46">
        <w:rPr>
          <w:sz w:val="24"/>
        </w:rPr>
        <w:t>отражать</w:t>
      </w:r>
      <w:r w:rsidRPr="005F0C46">
        <w:rPr>
          <w:spacing w:val="-3"/>
          <w:sz w:val="24"/>
        </w:rPr>
        <w:t xml:space="preserve"> </w:t>
      </w:r>
      <w:r w:rsidRPr="005F0C46">
        <w:rPr>
          <w:sz w:val="24"/>
        </w:rPr>
        <w:t>в</w:t>
      </w:r>
      <w:r w:rsidRPr="005F0C46">
        <w:rPr>
          <w:spacing w:val="-4"/>
          <w:sz w:val="24"/>
        </w:rPr>
        <w:t xml:space="preserve"> </w:t>
      </w:r>
      <w:r w:rsidRPr="005F0C46">
        <w:rPr>
          <w:sz w:val="24"/>
        </w:rPr>
        <w:t>эскизном</w:t>
      </w:r>
      <w:r w:rsidRPr="005F0C46">
        <w:rPr>
          <w:spacing w:val="-5"/>
          <w:sz w:val="24"/>
        </w:rPr>
        <w:t xml:space="preserve"> </w:t>
      </w:r>
      <w:r w:rsidRPr="005F0C46">
        <w:rPr>
          <w:sz w:val="24"/>
        </w:rPr>
        <w:t>проекте</w:t>
      </w:r>
      <w:r w:rsidRPr="005F0C46">
        <w:rPr>
          <w:spacing w:val="-3"/>
          <w:sz w:val="24"/>
        </w:rPr>
        <w:t xml:space="preserve"> </w:t>
      </w:r>
      <w:r w:rsidRPr="005F0C46">
        <w:rPr>
          <w:sz w:val="24"/>
        </w:rPr>
        <w:t>дизайна</w:t>
      </w:r>
      <w:r w:rsidRPr="005F0C46">
        <w:rPr>
          <w:spacing w:val="-8"/>
          <w:sz w:val="24"/>
        </w:rPr>
        <w:t xml:space="preserve"> </w:t>
      </w:r>
      <w:r w:rsidRPr="005F0C46">
        <w:rPr>
          <w:sz w:val="24"/>
        </w:rPr>
        <w:t>сада</w:t>
      </w:r>
      <w:r w:rsidRPr="005F0C46">
        <w:rPr>
          <w:spacing w:val="-3"/>
          <w:sz w:val="24"/>
        </w:rPr>
        <w:t xml:space="preserve"> </w:t>
      </w:r>
      <w:r w:rsidRPr="005F0C46">
        <w:rPr>
          <w:sz w:val="24"/>
        </w:rPr>
        <w:t>образно-архитектурный</w:t>
      </w:r>
      <w:r w:rsidRPr="005F0C46">
        <w:rPr>
          <w:spacing w:val="-1"/>
          <w:sz w:val="24"/>
        </w:rPr>
        <w:t xml:space="preserve"> </w:t>
      </w:r>
      <w:r w:rsidRPr="005F0C46">
        <w:rPr>
          <w:sz w:val="24"/>
        </w:rPr>
        <w:t>композиционный</w:t>
      </w:r>
      <w:r w:rsidRPr="005F0C46">
        <w:rPr>
          <w:spacing w:val="4"/>
          <w:sz w:val="24"/>
        </w:rPr>
        <w:t xml:space="preserve"> </w:t>
      </w:r>
      <w:r w:rsidRPr="005F0C46">
        <w:rPr>
          <w:sz w:val="24"/>
        </w:rPr>
        <w:t>замысел;</w:t>
      </w:r>
    </w:p>
    <w:p w:rsidR="00CA639C" w:rsidRPr="005F0C46" w:rsidRDefault="00E2638E" w:rsidP="00CA374E">
      <w:pPr>
        <w:pStyle w:val="a5"/>
        <w:numPr>
          <w:ilvl w:val="1"/>
          <w:numId w:val="139"/>
        </w:numPr>
        <w:tabs>
          <w:tab w:val="left" w:pos="1474"/>
        </w:tabs>
        <w:spacing w:before="2" w:line="237" w:lineRule="auto"/>
        <w:ind w:right="126" w:firstLine="710"/>
        <w:jc w:val="both"/>
        <w:rPr>
          <w:sz w:val="24"/>
        </w:rPr>
      </w:pPr>
      <w:r w:rsidRPr="005F0C46">
        <w:rPr>
          <w:sz w:val="24"/>
        </w:rPr>
        <w:t>использовать</w:t>
      </w:r>
      <w:r w:rsidRPr="005F0C46">
        <w:rPr>
          <w:spacing w:val="37"/>
          <w:sz w:val="24"/>
        </w:rPr>
        <w:t xml:space="preserve"> </w:t>
      </w:r>
      <w:r w:rsidRPr="005F0C46">
        <w:rPr>
          <w:sz w:val="24"/>
        </w:rPr>
        <w:t>графические</w:t>
      </w:r>
      <w:r w:rsidRPr="005F0C46">
        <w:rPr>
          <w:spacing w:val="40"/>
          <w:sz w:val="24"/>
        </w:rPr>
        <w:t xml:space="preserve"> </w:t>
      </w:r>
      <w:r w:rsidRPr="005F0C46">
        <w:rPr>
          <w:sz w:val="24"/>
        </w:rPr>
        <w:t>навыки</w:t>
      </w:r>
      <w:r w:rsidRPr="005F0C46">
        <w:rPr>
          <w:spacing w:val="42"/>
          <w:sz w:val="24"/>
        </w:rPr>
        <w:t xml:space="preserve"> </w:t>
      </w:r>
      <w:r w:rsidRPr="005F0C46">
        <w:rPr>
          <w:sz w:val="24"/>
        </w:rPr>
        <w:t>и</w:t>
      </w:r>
      <w:r w:rsidRPr="005F0C46">
        <w:rPr>
          <w:spacing w:val="36"/>
          <w:sz w:val="24"/>
        </w:rPr>
        <w:t xml:space="preserve"> </w:t>
      </w:r>
      <w:r w:rsidRPr="005F0C46">
        <w:rPr>
          <w:sz w:val="24"/>
        </w:rPr>
        <w:t>технологии</w:t>
      </w:r>
      <w:r w:rsidRPr="005F0C46">
        <w:rPr>
          <w:spacing w:val="42"/>
          <w:sz w:val="24"/>
        </w:rPr>
        <w:t xml:space="preserve"> </w:t>
      </w:r>
      <w:r w:rsidRPr="005F0C46">
        <w:rPr>
          <w:sz w:val="24"/>
        </w:rPr>
        <w:t>выполнения</w:t>
      </w:r>
      <w:r w:rsidRPr="005F0C46">
        <w:rPr>
          <w:spacing w:val="41"/>
          <w:sz w:val="24"/>
        </w:rPr>
        <w:t xml:space="preserve"> </w:t>
      </w:r>
      <w:r w:rsidRPr="005F0C46">
        <w:rPr>
          <w:sz w:val="24"/>
        </w:rPr>
        <w:t>коллажа</w:t>
      </w:r>
      <w:r w:rsidRPr="005F0C46">
        <w:rPr>
          <w:spacing w:val="35"/>
          <w:sz w:val="24"/>
        </w:rPr>
        <w:t xml:space="preserve"> </w:t>
      </w:r>
      <w:r w:rsidRPr="005F0C46">
        <w:rPr>
          <w:sz w:val="24"/>
        </w:rPr>
        <w:t>в</w:t>
      </w:r>
      <w:r w:rsidRPr="005F0C46">
        <w:rPr>
          <w:spacing w:val="37"/>
          <w:sz w:val="24"/>
        </w:rPr>
        <w:t xml:space="preserve"> </w:t>
      </w:r>
      <w:r w:rsidRPr="005F0C46">
        <w:rPr>
          <w:sz w:val="24"/>
        </w:rPr>
        <w:t>процессе</w:t>
      </w:r>
      <w:r w:rsidRPr="005F0C46">
        <w:rPr>
          <w:spacing w:val="40"/>
          <w:sz w:val="24"/>
        </w:rPr>
        <w:t xml:space="preserve"> </w:t>
      </w:r>
      <w:r w:rsidRPr="005F0C46">
        <w:rPr>
          <w:sz w:val="24"/>
        </w:rPr>
        <w:t>создания</w:t>
      </w:r>
      <w:r w:rsidRPr="005F0C46">
        <w:rPr>
          <w:spacing w:val="-57"/>
          <w:sz w:val="24"/>
        </w:rPr>
        <w:t xml:space="preserve"> </w:t>
      </w:r>
      <w:r w:rsidRPr="005F0C46">
        <w:rPr>
          <w:sz w:val="24"/>
        </w:rPr>
        <w:t>эскизов</w:t>
      </w:r>
      <w:r w:rsidRPr="005F0C46">
        <w:rPr>
          <w:spacing w:val="-2"/>
          <w:sz w:val="24"/>
        </w:rPr>
        <w:t xml:space="preserve"> </w:t>
      </w:r>
      <w:r w:rsidRPr="005F0C46">
        <w:rPr>
          <w:sz w:val="24"/>
        </w:rPr>
        <w:t>молодежных</w:t>
      </w:r>
      <w:r w:rsidRPr="005F0C46">
        <w:rPr>
          <w:spacing w:val="-3"/>
          <w:sz w:val="24"/>
        </w:rPr>
        <w:t xml:space="preserve"> </w:t>
      </w:r>
      <w:r w:rsidRPr="005F0C46">
        <w:rPr>
          <w:sz w:val="24"/>
        </w:rPr>
        <w:t>и</w:t>
      </w:r>
      <w:r w:rsidRPr="005F0C46">
        <w:rPr>
          <w:spacing w:val="-2"/>
          <w:sz w:val="24"/>
        </w:rPr>
        <w:t xml:space="preserve"> </w:t>
      </w:r>
      <w:r w:rsidRPr="005F0C46">
        <w:rPr>
          <w:sz w:val="24"/>
        </w:rPr>
        <w:t>исторических</w:t>
      </w:r>
      <w:r w:rsidRPr="005F0C46">
        <w:rPr>
          <w:spacing w:val="-3"/>
          <w:sz w:val="24"/>
        </w:rPr>
        <w:t xml:space="preserve"> </w:t>
      </w:r>
      <w:r w:rsidRPr="005F0C46">
        <w:rPr>
          <w:sz w:val="24"/>
        </w:rPr>
        <w:t>комплектов</w:t>
      </w:r>
      <w:r w:rsidRPr="005F0C46">
        <w:rPr>
          <w:spacing w:val="-6"/>
          <w:sz w:val="24"/>
        </w:rPr>
        <w:t xml:space="preserve"> </w:t>
      </w:r>
      <w:r w:rsidRPr="005F0C46">
        <w:rPr>
          <w:sz w:val="24"/>
        </w:rPr>
        <w:t>одежды;</w:t>
      </w:r>
    </w:p>
    <w:p w:rsidR="00CA639C" w:rsidRPr="005F0C46" w:rsidRDefault="00E2638E" w:rsidP="00CA374E">
      <w:pPr>
        <w:pStyle w:val="a5"/>
        <w:numPr>
          <w:ilvl w:val="1"/>
          <w:numId w:val="139"/>
        </w:numPr>
        <w:tabs>
          <w:tab w:val="left" w:pos="1474"/>
        </w:tabs>
        <w:spacing w:before="3" w:line="237" w:lineRule="auto"/>
        <w:ind w:right="123" w:firstLine="710"/>
        <w:jc w:val="both"/>
        <w:rPr>
          <w:sz w:val="24"/>
        </w:rPr>
      </w:pPr>
      <w:r w:rsidRPr="005F0C46">
        <w:rPr>
          <w:sz w:val="24"/>
        </w:rPr>
        <w:t>узнавать</w:t>
      </w:r>
      <w:r w:rsidRPr="005F0C46">
        <w:rPr>
          <w:spacing w:val="1"/>
          <w:sz w:val="24"/>
        </w:rPr>
        <w:t xml:space="preserve"> </w:t>
      </w:r>
      <w:r w:rsidRPr="005F0C46">
        <w:rPr>
          <w:sz w:val="24"/>
        </w:rPr>
        <w:t>и</w:t>
      </w:r>
      <w:r w:rsidRPr="005F0C46">
        <w:rPr>
          <w:spacing w:val="1"/>
          <w:sz w:val="24"/>
        </w:rPr>
        <w:t xml:space="preserve"> </w:t>
      </w:r>
      <w:r w:rsidRPr="005F0C46">
        <w:rPr>
          <w:sz w:val="24"/>
        </w:rPr>
        <w:t>характеризовать</w:t>
      </w:r>
      <w:r w:rsidRPr="005F0C46">
        <w:rPr>
          <w:spacing w:val="1"/>
          <w:sz w:val="24"/>
        </w:rPr>
        <w:t xml:space="preserve"> </w:t>
      </w:r>
      <w:r w:rsidRPr="005F0C46">
        <w:rPr>
          <w:sz w:val="24"/>
        </w:rPr>
        <w:t>памятники</w:t>
      </w:r>
      <w:r w:rsidRPr="005F0C46">
        <w:rPr>
          <w:spacing w:val="1"/>
          <w:sz w:val="24"/>
        </w:rPr>
        <w:t xml:space="preserve"> </w:t>
      </w:r>
      <w:r w:rsidRPr="005F0C46">
        <w:rPr>
          <w:sz w:val="24"/>
        </w:rPr>
        <w:t>архитектуры</w:t>
      </w:r>
      <w:r w:rsidRPr="005F0C46">
        <w:rPr>
          <w:spacing w:val="1"/>
          <w:sz w:val="24"/>
        </w:rPr>
        <w:t xml:space="preserve"> </w:t>
      </w:r>
      <w:r w:rsidRPr="005F0C46">
        <w:rPr>
          <w:sz w:val="24"/>
        </w:rPr>
        <w:t>Древнего</w:t>
      </w:r>
      <w:r w:rsidRPr="005F0C46">
        <w:rPr>
          <w:spacing w:val="1"/>
          <w:sz w:val="24"/>
        </w:rPr>
        <w:t xml:space="preserve"> </w:t>
      </w:r>
      <w:r w:rsidRPr="005F0C46">
        <w:rPr>
          <w:sz w:val="24"/>
        </w:rPr>
        <w:t>Киева.</w:t>
      </w:r>
      <w:r w:rsidRPr="005F0C46">
        <w:rPr>
          <w:spacing w:val="1"/>
          <w:sz w:val="24"/>
        </w:rPr>
        <w:t xml:space="preserve"> </w:t>
      </w:r>
      <w:r w:rsidRPr="005F0C46">
        <w:rPr>
          <w:sz w:val="24"/>
        </w:rPr>
        <w:t>София</w:t>
      </w:r>
      <w:r w:rsidRPr="005F0C46">
        <w:rPr>
          <w:spacing w:val="1"/>
          <w:sz w:val="24"/>
        </w:rPr>
        <w:t xml:space="preserve"> </w:t>
      </w:r>
      <w:r w:rsidRPr="005F0C46">
        <w:rPr>
          <w:sz w:val="24"/>
        </w:rPr>
        <w:t>Киевская.</w:t>
      </w:r>
      <w:r w:rsidRPr="005F0C46">
        <w:rPr>
          <w:spacing w:val="-57"/>
          <w:sz w:val="24"/>
        </w:rPr>
        <w:t xml:space="preserve"> </w:t>
      </w:r>
      <w:r w:rsidRPr="005F0C46">
        <w:rPr>
          <w:sz w:val="24"/>
        </w:rPr>
        <w:t>Фрески.</w:t>
      </w:r>
      <w:r w:rsidRPr="005F0C46">
        <w:rPr>
          <w:spacing w:val="3"/>
          <w:sz w:val="24"/>
        </w:rPr>
        <w:t xml:space="preserve"> </w:t>
      </w:r>
      <w:r w:rsidRPr="005F0C46">
        <w:rPr>
          <w:sz w:val="24"/>
        </w:rPr>
        <w:t>Мозаики;</w:t>
      </w:r>
    </w:p>
    <w:p w:rsidR="00CA639C" w:rsidRPr="005F0C46" w:rsidRDefault="00E2638E" w:rsidP="00CA374E">
      <w:pPr>
        <w:pStyle w:val="a5"/>
        <w:numPr>
          <w:ilvl w:val="1"/>
          <w:numId w:val="139"/>
        </w:numPr>
        <w:tabs>
          <w:tab w:val="left" w:pos="1474"/>
          <w:tab w:val="left" w:pos="2734"/>
          <w:tab w:val="left" w:pos="4247"/>
          <w:tab w:val="left" w:pos="4621"/>
          <w:tab w:val="left" w:pos="5667"/>
          <w:tab w:val="left" w:pos="6880"/>
          <w:tab w:val="left" w:pos="7244"/>
          <w:tab w:val="left" w:pos="8736"/>
          <w:tab w:val="left" w:pos="10338"/>
        </w:tabs>
        <w:spacing w:before="6" w:line="237" w:lineRule="auto"/>
        <w:ind w:right="120" w:firstLine="710"/>
        <w:jc w:val="both"/>
        <w:rPr>
          <w:sz w:val="24"/>
        </w:rPr>
      </w:pPr>
      <w:r w:rsidRPr="005F0C46">
        <w:rPr>
          <w:sz w:val="24"/>
        </w:rPr>
        <w:t>различать</w:t>
      </w:r>
      <w:r w:rsidRPr="005F0C46">
        <w:rPr>
          <w:sz w:val="24"/>
        </w:rPr>
        <w:tab/>
        <w:t>итальянские</w:t>
      </w:r>
      <w:r w:rsidRPr="005F0C46">
        <w:rPr>
          <w:sz w:val="24"/>
        </w:rPr>
        <w:tab/>
        <w:t>и</w:t>
      </w:r>
      <w:r w:rsidRPr="005F0C46">
        <w:rPr>
          <w:sz w:val="24"/>
        </w:rPr>
        <w:tab/>
        <w:t>русские</w:t>
      </w:r>
      <w:r w:rsidRPr="005F0C46">
        <w:rPr>
          <w:sz w:val="24"/>
        </w:rPr>
        <w:tab/>
        <w:t>традиции</w:t>
      </w:r>
      <w:r w:rsidRPr="005F0C46">
        <w:rPr>
          <w:sz w:val="24"/>
        </w:rPr>
        <w:tab/>
        <w:t>в</w:t>
      </w:r>
      <w:r w:rsidRPr="005F0C46">
        <w:rPr>
          <w:sz w:val="24"/>
        </w:rPr>
        <w:tab/>
        <w:t>архитектуре</w:t>
      </w:r>
      <w:r w:rsidRPr="005F0C46">
        <w:rPr>
          <w:sz w:val="24"/>
        </w:rPr>
        <w:tab/>
        <w:t>Московского</w:t>
      </w:r>
      <w:r w:rsidRPr="005F0C46">
        <w:rPr>
          <w:sz w:val="24"/>
        </w:rPr>
        <w:tab/>
      </w:r>
      <w:r w:rsidRPr="005F0C46">
        <w:rPr>
          <w:spacing w:val="-1"/>
          <w:sz w:val="24"/>
        </w:rPr>
        <w:t>Кремля.</w:t>
      </w:r>
      <w:r w:rsidRPr="005F0C46">
        <w:rPr>
          <w:spacing w:val="-57"/>
          <w:sz w:val="24"/>
        </w:rPr>
        <w:t xml:space="preserve"> </w:t>
      </w:r>
      <w:r w:rsidRPr="005F0C46">
        <w:rPr>
          <w:sz w:val="24"/>
        </w:rPr>
        <w:t>Характеризовать</w:t>
      </w:r>
      <w:r w:rsidRPr="005F0C46">
        <w:rPr>
          <w:spacing w:val="-2"/>
          <w:sz w:val="24"/>
        </w:rPr>
        <w:t xml:space="preserve"> </w:t>
      </w:r>
      <w:r w:rsidRPr="005F0C46">
        <w:rPr>
          <w:sz w:val="24"/>
        </w:rPr>
        <w:t>и</w:t>
      </w:r>
      <w:r w:rsidRPr="005F0C46">
        <w:rPr>
          <w:spacing w:val="-8"/>
          <w:sz w:val="24"/>
        </w:rPr>
        <w:t xml:space="preserve"> </w:t>
      </w:r>
      <w:r w:rsidRPr="005F0C46">
        <w:rPr>
          <w:sz w:val="24"/>
        </w:rPr>
        <w:t>описывать</w:t>
      </w:r>
      <w:r w:rsidRPr="005F0C46">
        <w:rPr>
          <w:spacing w:val="2"/>
          <w:sz w:val="24"/>
        </w:rPr>
        <w:t xml:space="preserve"> </w:t>
      </w:r>
      <w:r w:rsidRPr="005F0C46">
        <w:rPr>
          <w:sz w:val="24"/>
        </w:rPr>
        <w:t>архитектурные</w:t>
      </w:r>
      <w:r w:rsidRPr="005F0C46">
        <w:rPr>
          <w:spacing w:val="-1"/>
          <w:sz w:val="24"/>
        </w:rPr>
        <w:t xml:space="preserve"> </w:t>
      </w:r>
      <w:r w:rsidRPr="005F0C46">
        <w:rPr>
          <w:sz w:val="24"/>
        </w:rPr>
        <w:t>особенности</w:t>
      </w:r>
      <w:r w:rsidRPr="005F0C46">
        <w:rPr>
          <w:spacing w:val="2"/>
          <w:sz w:val="24"/>
        </w:rPr>
        <w:t xml:space="preserve"> </w:t>
      </w:r>
      <w:r w:rsidRPr="005F0C46">
        <w:rPr>
          <w:sz w:val="24"/>
        </w:rPr>
        <w:t>соборов</w:t>
      </w:r>
      <w:r w:rsidRPr="005F0C46">
        <w:rPr>
          <w:spacing w:val="-2"/>
          <w:sz w:val="24"/>
        </w:rPr>
        <w:t xml:space="preserve"> </w:t>
      </w:r>
      <w:r w:rsidRPr="005F0C46">
        <w:rPr>
          <w:sz w:val="24"/>
        </w:rPr>
        <w:t>Московского</w:t>
      </w:r>
      <w:r w:rsidRPr="005F0C46">
        <w:rPr>
          <w:spacing w:val="1"/>
          <w:sz w:val="24"/>
        </w:rPr>
        <w:t xml:space="preserve"> </w:t>
      </w:r>
      <w:r w:rsidRPr="005F0C46">
        <w:rPr>
          <w:sz w:val="24"/>
        </w:rPr>
        <w:t>Кремля;</w:t>
      </w:r>
    </w:p>
    <w:p w:rsidR="00CA639C" w:rsidRPr="005F0C46" w:rsidRDefault="00E2638E" w:rsidP="00CA374E">
      <w:pPr>
        <w:pStyle w:val="a5"/>
        <w:numPr>
          <w:ilvl w:val="1"/>
          <w:numId w:val="139"/>
        </w:numPr>
        <w:tabs>
          <w:tab w:val="left" w:pos="1474"/>
        </w:tabs>
        <w:spacing w:before="7" w:line="237" w:lineRule="auto"/>
        <w:ind w:right="125" w:firstLine="710"/>
        <w:jc w:val="both"/>
        <w:rPr>
          <w:sz w:val="24"/>
        </w:rPr>
      </w:pPr>
      <w:r w:rsidRPr="005F0C46">
        <w:rPr>
          <w:sz w:val="24"/>
        </w:rPr>
        <w:t>различать</w:t>
      </w:r>
      <w:r w:rsidRPr="005F0C46">
        <w:rPr>
          <w:spacing w:val="14"/>
          <w:sz w:val="24"/>
        </w:rPr>
        <w:t xml:space="preserve"> </w:t>
      </w:r>
      <w:r w:rsidRPr="005F0C46">
        <w:rPr>
          <w:sz w:val="24"/>
        </w:rPr>
        <w:t>и</w:t>
      </w:r>
      <w:r w:rsidRPr="005F0C46">
        <w:rPr>
          <w:spacing w:val="13"/>
          <w:sz w:val="24"/>
        </w:rPr>
        <w:t xml:space="preserve"> </w:t>
      </w:r>
      <w:r w:rsidRPr="005F0C46">
        <w:rPr>
          <w:sz w:val="24"/>
        </w:rPr>
        <w:t>характеризовать</w:t>
      </w:r>
      <w:r w:rsidRPr="005F0C46">
        <w:rPr>
          <w:spacing w:val="9"/>
          <w:sz w:val="24"/>
        </w:rPr>
        <w:t xml:space="preserve"> </w:t>
      </w:r>
      <w:r w:rsidRPr="005F0C46">
        <w:rPr>
          <w:sz w:val="24"/>
        </w:rPr>
        <w:t>особенности</w:t>
      </w:r>
      <w:r w:rsidRPr="005F0C46">
        <w:rPr>
          <w:spacing w:val="14"/>
          <w:sz w:val="24"/>
        </w:rPr>
        <w:t xml:space="preserve"> </w:t>
      </w:r>
      <w:r w:rsidRPr="005F0C46">
        <w:rPr>
          <w:sz w:val="24"/>
        </w:rPr>
        <w:t>древнерусской</w:t>
      </w:r>
      <w:r w:rsidRPr="005F0C46">
        <w:rPr>
          <w:spacing w:val="13"/>
          <w:sz w:val="24"/>
        </w:rPr>
        <w:t xml:space="preserve"> </w:t>
      </w:r>
      <w:r w:rsidRPr="005F0C46">
        <w:rPr>
          <w:sz w:val="24"/>
        </w:rPr>
        <w:t>иконописи.</w:t>
      </w:r>
      <w:r w:rsidRPr="005F0C46">
        <w:rPr>
          <w:spacing w:val="10"/>
          <w:sz w:val="24"/>
        </w:rPr>
        <w:t xml:space="preserve"> </w:t>
      </w:r>
      <w:r w:rsidRPr="005F0C46">
        <w:rPr>
          <w:sz w:val="24"/>
        </w:rPr>
        <w:t>Понимать</w:t>
      </w:r>
      <w:r w:rsidRPr="005F0C46">
        <w:rPr>
          <w:spacing w:val="14"/>
          <w:sz w:val="24"/>
        </w:rPr>
        <w:t xml:space="preserve"> </w:t>
      </w:r>
      <w:r w:rsidRPr="005F0C46">
        <w:rPr>
          <w:sz w:val="24"/>
        </w:rPr>
        <w:t>значение</w:t>
      </w:r>
      <w:r w:rsidRPr="005F0C46">
        <w:rPr>
          <w:spacing w:val="-57"/>
          <w:sz w:val="24"/>
        </w:rPr>
        <w:t xml:space="preserve"> </w:t>
      </w:r>
      <w:r w:rsidRPr="005F0C46">
        <w:rPr>
          <w:sz w:val="24"/>
        </w:rPr>
        <w:t>иконы</w:t>
      </w:r>
      <w:r w:rsidRPr="005F0C46">
        <w:rPr>
          <w:spacing w:val="1"/>
          <w:sz w:val="24"/>
        </w:rPr>
        <w:t xml:space="preserve"> </w:t>
      </w:r>
      <w:r w:rsidRPr="005F0C46">
        <w:rPr>
          <w:sz w:val="24"/>
        </w:rPr>
        <w:t>«Троица»</w:t>
      </w:r>
      <w:r w:rsidRPr="005F0C46">
        <w:rPr>
          <w:spacing w:val="-5"/>
          <w:sz w:val="24"/>
        </w:rPr>
        <w:t xml:space="preserve"> </w:t>
      </w:r>
      <w:r w:rsidRPr="005F0C46">
        <w:rPr>
          <w:sz w:val="24"/>
        </w:rPr>
        <w:t>Андрея</w:t>
      </w:r>
      <w:r w:rsidRPr="005F0C46">
        <w:rPr>
          <w:spacing w:val="1"/>
          <w:sz w:val="24"/>
        </w:rPr>
        <w:t xml:space="preserve"> </w:t>
      </w:r>
      <w:r w:rsidRPr="005F0C46">
        <w:rPr>
          <w:sz w:val="24"/>
        </w:rPr>
        <w:t>Рублева</w:t>
      </w:r>
      <w:r w:rsidRPr="005F0C46">
        <w:rPr>
          <w:spacing w:val="-1"/>
          <w:sz w:val="24"/>
        </w:rPr>
        <w:t xml:space="preserve"> </w:t>
      </w:r>
      <w:r w:rsidRPr="005F0C46">
        <w:rPr>
          <w:sz w:val="24"/>
        </w:rPr>
        <w:t>в</w:t>
      </w:r>
      <w:r w:rsidRPr="005F0C46">
        <w:rPr>
          <w:spacing w:val="-3"/>
          <w:sz w:val="24"/>
        </w:rPr>
        <w:t xml:space="preserve"> </w:t>
      </w:r>
      <w:r w:rsidRPr="005F0C46">
        <w:rPr>
          <w:sz w:val="24"/>
        </w:rPr>
        <w:t>общественной,</w:t>
      </w:r>
      <w:r w:rsidRPr="005F0C46">
        <w:rPr>
          <w:spacing w:val="3"/>
          <w:sz w:val="24"/>
        </w:rPr>
        <w:t xml:space="preserve"> </w:t>
      </w:r>
      <w:r w:rsidRPr="005F0C46">
        <w:rPr>
          <w:sz w:val="24"/>
        </w:rPr>
        <w:t>духовной</w:t>
      </w:r>
      <w:r w:rsidRPr="005F0C46">
        <w:rPr>
          <w:spacing w:val="1"/>
          <w:sz w:val="24"/>
        </w:rPr>
        <w:t xml:space="preserve"> </w:t>
      </w:r>
      <w:r w:rsidRPr="005F0C46">
        <w:rPr>
          <w:sz w:val="24"/>
        </w:rPr>
        <w:t>и</w:t>
      </w:r>
      <w:r w:rsidRPr="005F0C46">
        <w:rPr>
          <w:spacing w:val="-3"/>
          <w:sz w:val="24"/>
        </w:rPr>
        <w:t xml:space="preserve"> </w:t>
      </w:r>
      <w:r w:rsidRPr="005F0C46">
        <w:rPr>
          <w:sz w:val="24"/>
        </w:rPr>
        <w:t>художественной</w:t>
      </w:r>
      <w:r w:rsidRPr="005F0C46">
        <w:rPr>
          <w:spacing w:val="-4"/>
          <w:sz w:val="24"/>
        </w:rPr>
        <w:t xml:space="preserve"> </w:t>
      </w:r>
      <w:r w:rsidRPr="005F0C46">
        <w:rPr>
          <w:sz w:val="24"/>
        </w:rPr>
        <w:t>жизни</w:t>
      </w:r>
      <w:r w:rsidRPr="005F0C46">
        <w:rPr>
          <w:spacing w:val="1"/>
          <w:sz w:val="24"/>
        </w:rPr>
        <w:t xml:space="preserve"> </w:t>
      </w:r>
      <w:r w:rsidRPr="005F0C46">
        <w:rPr>
          <w:sz w:val="24"/>
        </w:rPr>
        <w:t>Руси;</w:t>
      </w:r>
    </w:p>
    <w:p w:rsidR="00CA639C" w:rsidRPr="005F0C46" w:rsidRDefault="00E2638E" w:rsidP="00CA374E">
      <w:pPr>
        <w:pStyle w:val="a5"/>
        <w:numPr>
          <w:ilvl w:val="1"/>
          <w:numId w:val="139"/>
        </w:numPr>
        <w:tabs>
          <w:tab w:val="left" w:pos="1474"/>
        </w:tabs>
        <w:spacing w:before="1" w:line="293" w:lineRule="exact"/>
        <w:ind w:left="1473"/>
        <w:jc w:val="both"/>
        <w:rPr>
          <w:sz w:val="24"/>
        </w:rPr>
      </w:pPr>
      <w:r w:rsidRPr="005F0C46">
        <w:rPr>
          <w:sz w:val="24"/>
        </w:rPr>
        <w:t>узнавать</w:t>
      </w:r>
      <w:r w:rsidRPr="005F0C46">
        <w:rPr>
          <w:spacing w:val="-2"/>
          <w:sz w:val="24"/>
        </w:rPr>
        <w:t xml:space="preserve"> </w:t>
      </w:r>
      <w:r w:rsidRPr="005F0C46">
        <w:rPr>
          <w:sz w:val="24"/>
        </w:rPr>
        <w:t>и</w:t>
      </w:r>
      <w:r w:rsidRPr="005F0C46">
        <w:rPr>
          <w:spacing w:val="-6"/>
          <w:sz w:val="24"/>
        </w:rPr>
        <w:t xml:space="preserve"> </w:t>
      </w:r>
      <w:r w:rsidRPr="005F0C46">
        <w:rPr>
          <w:sz w:val="24"/>
        </w:rPr>
        <w:t>описывать</w:t>
      </w:r>
      <w:r w:rsidRPr="005F0C46">
        <w:rPr>
          <w:spacing w:val="-6"/>
          <w:sz w:val="24"/>
        </w:rPr>
        <w:t xml:space="preserve"> </w:t>
      </w:r>
      <w:r w:rsidRPr="005F0C46">
        <w:rPr>
          <w:sz w:val="24"/>
        </w:rPr>
        <w:t>памятники</w:t>
      </w:r>
      <w:r w:rsidRPr="005F0C46">
        <w:rPr>
          <w:spacing w:val="-6"/>
          <w:sz w:val="24"/>
        </w:rPr>
        <w:t xml:space="preserve"> </w:t>
      </w:r>
      <w:r w:rsidRPr="005F0C46">
        <w:rPr>
          <w:sz w:val="24"/>
        </w:rPr>
        <w:t>шатрового</w:t>
      </w:r>
      <w:r w:rsidRPr="005F0C46">
        <w:rPr>
          <w:spacing w:val="-3"/>
          <w:sz w:val="24"/>
        </w:rPr>
        <w:t xml:space="preserve"> </w:t>
      </w:r>
      <w:r w:rsidRPr="005F0C46">
        <w:rPr>
          <w:sz w:val="24"/>
        </w:rPr>
        <w:t>зодчества;</w:t>
      </w:r>
    </w:p>
    <w:p w:rsidR="00CA639C" w:rsidRPr="005F0C46" w:rsidRDefault="00E2638E" w:rsidP="00CA374E">
      <w:pPr>
        <w:pStyle w:val="a5"/>
        <w:numPr>
          <w:ilvl w:val="1"/>
          <w:numId w:val="139"/>
        </w:numPr>
        <w:tabs>
          <w:tab w:val="left" w:pos="1474"/>
        </w:tabs>
        <w:spacing w:line="293" w:lineRule="exact"/>
        <w:ind w:left="1473"/>
        <w:jc w:val="both"/>
        <w:rPr>
          <w:sz w:val="24"/>
        </w:rPr>
      </w:pPr>
      <w:r w:rsidRPr="005F0C46">
        <w:rPr>
          <w:sz w:val="24"/>
        </w:rPr>
        <w:t>характеризовать</w:t>
      </w:r>
      <w:r w:rsidRPr="005F0C46">
        <w:rPr>
          <w:spacing w:val="29"/>
          <w:sz w:val="24"/>
        </w:rPr>
        <w:t xml:space="preserve"> </w:t>
      </w:r>
      <w:r w:rsidRPr="005F0C46">
        <w:rPr>
          <w:sz w:val="24"/>
        </w:rPr>
        <w:t>особенности</w:t>
      </w:r>
      <w:r w:rsidRPr="005F0C46">
        <w:rPr>
          <w:spacing w:val="35"/>
          <w:sz w:val="24"/>
        </w:rPr>
        <w:t xml:space="preserve"> </w:t>
      </w:r>
      <w:r w:rsidRPr="005F0C46">
        <w:rPr>
          <w:sz w:val="24"/>
        </w:rPr>
        <w:t>церкви</w:t>
      </w:r>
      <w:r w:rsidRPr="005F0C46">
        <w:rPr>
          <w:spacing w:val="33"/>
          <w:sz w:val="24"/>
        </w:rPr>
        <w:t xml:space="preserve"> </w:t>
      </w:r>
      <w:r w:rsidRPr="005F0C46">
        <w:rPr>
          <w:sz w:val="24"/>
        </w:rPr>
        <w:t>Вознесения</w:t>
      </w:r>
      <w:r w:rsidRPr="005F0C46">
        <w:rPr>
          <w:spacing w:val="33"/>
          <w:sz w:val="24"/>
        </w:rPr>
        <w:t xml:space="preserve"> </w:t>
      </w:r>
      <w:r w:rsidRPr="005F0C46">
        <w:rPr>
          <w:sz w:val="24"/>
        </w:rPr>
        <w:t>в</w:t>
      </w:r>
      <w:r w:rsidRPr="005F0C46">
        <w:rPr>
          <w:spacing w:val="34"/>
          <w:sz w:val="24"/>
        </w:rPr>
        <w:t xml:space="preserve"> </w:t>
      </w:r>
      <w:r w:rsidRPr="005F0C46">
        <w:rPr>
          <w:sz w:val="24"/>
        </w:rPr>
        <w:t>селе</w:t>
      </w:r>
      <w:r w:rsidRPr="005F0C46">
        <w:rPr>
          <w:spacing w:val="37"/>
          <w:sz w:val="24"/>
        </w:rPr>
        <w:t xml:space="preserve"> </w:t>
      </w:r>
      <w:r w:rsidRPr="005F0C46">
        <w:rPr>
          <w:sz w:val="24"/>
        </w:rPr>
        <w:t>Коломенском</w:t>
      </w:r>
      <w:r w:rsidRPr="005F0C46">
        <w:rPr>
          <w:spacing w:val="34"/>
          <w:sz w:val="24"/>
        </w:rPr>
        <w:t xml:space="preserve"> </w:t>
      </w:r>
      <w:r w:rsidRPr="005F0C46">
        <w:rPr>
          <w:sz w:val="24"/>
        </w:rPr>
        <w:t>и</w:t>
      </w:r>
      <w:r w:rsidRPr="005F0C46">
        <w:rPr>
          <w:spacing w:val="34"/>
          <w:sz w:val="24"/>
        </w:rPr>
        <w:t xml:space="preserve"> </w:t>
      </w:r>
      <w:r w:rsidRPr="005F0C46">
        <w:rPr>
          <w:sz w:val="24"/>
        </w:rPr>
        <w:t>храма</w:t>
      </w:r>
      <w:r w:rsidRPr="005F0C46">
        <w:rPr>
          <w:spacing w:val="37"/>
          <w:sz w:val="24"/>
        </w:rPr>
        <w:t xml:space="preserve"> </w:t>
      </w:r>
      <w:r w:rsidRPr="005F0C46">
        <w:rPr>
          <w:sz w:val="24"/>
        </w:rPr>
        <w:t>Покрова-на-</w:t>
      </w:r>
    </w:p>
    <w:p w:rsidR="00CA639C" w:rsidRPr="005F0C46" w:rsidRDefault="00E2638E" w:rsidP="000928C5">
      <w:pPr>
        <w:pStyle w:val="a3"/>
        <w:spacing w:line="273" w:lineRule="exact"/>
        <w:ind w:left="479"/>
        <w:jc w:val="both"/>
      </w:pPr>
      <w:r w:rsidRPr="005F0C46">
        <w:t>Рву;</w:t>
      </w:r>
    </w:p>
    <w:p w:rsidR="00CA639C" w:rsidRPr="005F0C46" w:rsidRDefault="00E2638E" w:rsidP="00CA374E">
      <w:pPr>
        <w:pStyle w:val="a5"/>
        <w:numPr>
          <w:ilvl w:val="1"/>
          <w:numId w:val="139"/>
        </w:numPr>
        <w:tabs>
          <w:tab w:val="left" w:pos="1474"/>
          <w:tab w:val="left" w:pos="2849"/>
          <w:tab w:val="left" w:pos="4355"/>
          <w:tab w:val="left" w:pos="5209"/>
          <w:tab w:val="left" w:pos="6801"/>
          <w:tab w:val="left" w:pos="7981"/>
          <w:tab w:val="left" w:pos="8307"/>
          <w:tab w:val="left" w:pos="9022"/>
          <w:tab w:val="left" w:pos="9746"/>
          <w:tab w:val="left" w:pos="10926"/>
        </w:tabs>
        <w:spacing w:before="77" w:line="237" w:lineRule="auto"/>
        <w:ind w:right="114" w:firstLine="710"/>
        <w:jc w:val="both"/>
        <w:rPr>
          <w:sz w:val="24"/>
        </w:rPr>
      </w:pPr>
      <w:r w:rsidRPr="005F0C46">
        <w:rPr>
          <w:sz w:val="24"/>
        </w:rPr>
        <w:t>раскрывать</w:t>
      </w:r>
      <w:r w:rsidRPr="005F0C46">
        <w:rPr>
          <w:sz w:val="24"/>
        </w:rPr>
        <w:tab/>
        <w:t>особенности</w:t>
      </w:r>
      <w:r w:rsidRPr="005F0C46">
        <w:rPr>
          <w:sz w:val="24"/>
        </w:rPr>
        <w:tab/>
        <w:t>новых</w:t>
      </w:r>
      <w:r w:rsidRPr="005F0C46">
        <w:rPr>
          <w:sz w:val="24"/>
        </w:rPr>
        <w:tab/>
        <w:t>иконописных</w:t>
      </w:r>
      <w:r w:rsidRPr="005F0C46">
        <w:rPr>
          <w:sz w:val="24"/>
        </w:rPr>
        <w:tab/>
        <w:t>традиций</w:t>
      </w:r>
      <w:r w:rsidRPr="005F0C46">
        <w:rPr>
          <w:sz w:val="24"/>
        </w:rPr>
        <w:tab/>
        <w:t>в</w:t>
      </w:r>
      <w:r w:rsidRPr="005F0C46">
        <w:rPr>
          <w:sz w:val="24"/>
        </w:rPr>
        <w:tab/>
        <w:t>XVII</w:t>
      </w:r>
      <w:r w:rsidRPr="005F0C46">
        <w:rPr>
          <w:sz w:val="24"/>
        </w:rPr>
        <w:tab/>
        <w:t>веке.</w:t>
      </w:r>
      <w:r w:rsidRPr="005F0C46">
        <w:rPr>
          <w:sz w:val="24"/>
        </w:rPr>
        <w:tab/>
        <w:t>Отличать</w:t>
      </w:r>
      <w:r w:rsidRPr="005F0C46">
        <w:rPr>
          <w:sz w:val="24"/>
        </w:rPr>
        <w:tab/>
      </w:r>
      <w:r w:rsidRPr="005F0C46">
        <w:rPr>
          <w:spacing w:val="-3"/>
          <w:sz w:val="24"/>
        </w:rPr>
        <w:t>по</w:t>
      </w:r>
      <w:r w:rsidRPr="005F0C46">
        <w:rPr>
          <w:spacing w:val="-57"/>
          <w:sz w:val="24"/>
        </w:rPr>
        <w:t xml:space="preserve"> </w:t>
      </w:r>
      <w:r w:rsidRPr="005F0C46">
        <w:rPr>
          <w:sz w:val="24"/>
        </w:rPr>
        <w:t>характерным</w:t>
      </w:r>
      <w:r w:rsidRPr="005F0C46">
        <w:rPr>
          <w:spacing w:val="-2"/>
          <w:sz w:val="24"/>
        </w:rPr>
        <w:t xml:space="preserve"> </w:t>
      </w:r>
      <w:r w:rsidRPr="005F0C46">
        <w:rPr>
          <w:sz w:val="24"/>
        </w:rPr>
        <w:t>особенностям</w:t>
      </w:r>
      <w:r w:rsidRPr="005F0C46">
        <w:rPr>
          <w:spacing w:val="-1"/>
          <w:sz w:val="24"/>
        </w:rPr>
        <w:t xml:space="preserve"> </w:t>
      </w:r>
      <w:r w:rsidRPr="005F0C46">
        <w:rPr>
          <w:sz w:val="24"/>
        </w:rPr>
        <w:t>икону</w:t>
      </w:r>
      <w:r w:rsidRPr="005F0C46">
        <w:rPr>
          <w:spacing w:val="-8"/>
          <w:sz w:val="24"/>
        </w:rPr>
        <w:t xml:space="preserve"> </w:t>
      </w:r>
      <w:r w:rsidRPr="005F0C46">
        <w:rPr>
          <w:sz w:val="24"/>
        </w:rPr>
        <w:t>и</w:t>
      </w:r>
      <w:r w:rsidRPr="005F0C46">
        <w:rPr>
          <w:spacing w:val="3"/>
          <w:sz w:val="24"/>
        </w:rPr>
        <w:t xml:space="preserve"> </w:t>
      </w:r>
      <w:r w:rsidRPr="005F0C46">
        <w:rPr>
          <w:sz w:val="24"/>
        </w:rPr>
        <w:t>парсуну;</w:t>
      </w:r>
    </w:p>
    <w:p w:rsidR="00CA639C" w:rsidRPr="005F0C46" w:rsidRDefault="00E2638E" w:rsidP="00CA374E">
      <w:pPr>
        <w:pStyle w:val="a5"/>
        <w:numPr>
          <w:ilvl w:val="1"/>
          <w:numId w:val="139"/>
        </w:numPr>
        <w:tabs>
          <w:tab w:val="left" w:pos="1474"/>
        </w:tabs>
        <w:spacing w:before="7" w:line="237" w:lineRule="auto"/>
        <w:ind w:right="120" w:firstLine="710"/>
        <w:rPr>
          <w:sz w:val="24"/>
        </w:rPr>
      </w:pPr>
      <w:r w:rsidRPr="005F0C46">
        <w:rPr>
          <w:sz w:val="24"/>
        </w:rPr>
        <w:t>работать</w:t>
      </w:r>
      <w:r w:rsidRPr="005F0C46">
        <w:rPr>
          <w:spacing w:val="1"/>
          <w:sz w:val="24"/>
        </w:rPr>
        <w:t xml:space="preserve"> </w:t>
      </w:r>
      <w:r w:rsidRPr="005F0C46">
        <w:rPr>
          <w:sz w:val="24"/>
        </w:rPr>
        <w:t>над</w:t>
      </w:r>
      <w:r w:rsidRPr="005F0C46">
        <w:rPr>
          <w:spacing w:val="1"/>
          <w:sz w:val="24"/>
        </w:rPr>
        <w:t xml:space="preserve"> </w:t>
      </w:r>
      <w:r w:rsidRPr="005F0C46">
        <w:rPr>
          <w:sz w:val="24"/>
        </w:rPr>
        <w:t>проектом</w:t>
      </w:r>
      <w:r w:rsidRPr="005F0C46">
        <w:rPr>
          <w:spacing w:val="1"/>
          <w:sz w:val="24"/>
        </w:rPr>
        <w:t xml:space="preserve"> </w:t>
      </w:r>
      <w:r w:rsidRPr="005F0C46">
        <w:rPr>
          <w:sz w:val="24"/>
        </w:rPr>
        <w:t>(индивидуальным</w:t>
      </w:r>
      <w:r w:rsidRPr="005F0C46">
        <w:rPr>
          <w:spacing w:val="1"/>
          <w:sz w:val="24"/>
        </w:rPr>
        <w:t xml:space="preserve"> </w:t>
      </w:r>
      <w:r w:rsidRPr="005F0C46">
        <w:rPr>
          <w:sz w:val="24"/>
        </w:rPr>
        <w:t>или</w:t>
      </w:r>
      <w:r w:rsidRPr="005F0C46">
        <w:rPr>
          <w:spacing w:val="1"/>
          <w:sz w:val="24"/>
        </w:rPr>
        <w:t xml:space="preserve"> </w:t>
      </w:r>
      <w:r w:rsidRPr="005F0C46">
        <w:rPr>
          <w:sz w:val="24"/>
        </w:rPr>
        <w:t>коллективным),</w:t>
      </w:r>
      <w:r w:rsidRPr="005F0C46">
        <w:rPr>
          <w:spacing w:val="1"/>
          <w:sz w:val="24"/>
        </w:rPr>
        <w:t xml:space="preserve"> </w:t>
      </w:r>
      <w:r w:rsidRPr="005F0C46">
        <w:rPr>
          <w:sz w:val="24"/>
        </w:rPr>
        <w:t>создавая</w:t>
      </w:r>
      <w:r w:rsidRPr="005F0C46">
        <w:rPr>
          <w:spacing w:val="1"/>
          <w:sz w:val="24"/>
        </w:rPr>
        <w:t xml:space="preserve"> </w:t>
      </w:r>
      <w:r w:rsidRPr="005F0C46">
        <w:rPr>
          <w:sz w:val="24"/>
        </w:rPr>
        <w:t>разнообразные</w:t>
      </w:r>
      <w:r w:rsidRPr="005F0C46">
        <w:rPr>
          <w:spacing w:val="-57"/>
          <w:sz w:val="24"/>
        </w:rPr>
        <w:t xml:space="preserve"> </w:t>
      </w:r>
      <w:r w:rsidRPr="005F0C46">
        <w:rPr>
          <w:sz w:val="24"/>
        </w:rPr>
        <w:t>творческие композиции</w:t>
      </w:r>
      <w:r w:rsidRPr="005F0C46">
        <w:rPr>
          <w:spacing w:val="-2"/>
          <w:sz w:val="24"/>
        </w:rPr>
        <w:t xml:space="preserve"> </w:t>
      </w:r>
      <w:r w:rsidRPr="005F0C46">
        <w:rPr>
          <w:sz w:val="24"/>
        </w:rPr>
        <w:t>в</w:t>
      </w:r>
      <w:r w:rsidRPr="005F0C46">
        <w:rPr>
          <w:spacing w:val="-1"/>
          <w:sz w:val="24"/>
        </w:rPr>
        <w:t xml:space="preserve"> </w:t>
      </w:r>
      <w:r w:rsidRPr="005F0C46">
        <w:rPr>
          <w:sz w:val="24"/>
        </w:rPr>
        <w:t>материалах</w:t>
      </w:r>
      <w:r w:rsidRPr="005F0C46">
        <w:rPr>
          <w:spacing w:val="-3"/>
          <w:sz w:val="24"/>
        </w:rPr>
        <w:t xml:space="preserve"> </w:t>
      </w:r>
      <w:r w:rsidRPr="005F0C46">
        <w:rPr>
          <w:sz w:val="24"/>
        </w:rPr>
        <w:t>по</w:t>
      </w:r>
      <w:r w:rsidRPr="005F0C46">
        <w:rPr>
          <w:spacing w:val="2"/>
          <w:sz w:val="24"/>
        </w:rPr>
        <w:t xml:space="preserve"> </w:t>
      </w:r>
      <w:r w:rsidRPr="005F0C46">
        <w:rPr>
          <w:sz w:val="24"/>
        </w:rPr>
        <w:t>различным</w:t>
      </w:r>
      <w:r w:rsidRPr="005F0C46">
        <w:rPr>
          <w:spacing w:val="-2"/>
          <w:sz w:val="24"/>
        </w:rPr>
        <w:t xml:space="preserve"> </w:t>
      </w:r>
      <w:r w:rsidRPr="005F0C46">
        <w:rPr>
          <w:sz w:val="24"/>
        </w:rPr>
        <w:t>темам;</w:t>
      </w:r>
    </w:p>
    <w:p w:rsidR="00CA639C" w:rsidRPr="000928C5" w:rsidRDefault="00E2638E" w:rsidP="00CA374E">
      <w:pPr>
        <w:pStyle w:val="a5"/>
        <w:numPr>
          <w:ilvl w:val="1"/>
          <w:numId w:val="139"/>
        </w:numPr>
        <w:tabs>
          <w:tab w:val="left" w:pos="1474"/>
        </w:tabs>
        <w:spacing w:line="293" w:lineRule="exact"/>
        <w:ind w:left="1473"/>
        <w:jc w:val="both"/>
        <w:rPr>
          <w:sz w:val="24"/>
        </w:rPr>
      </w:pPr>
      <w:r w:rsidRPr="005F0C46">
        <w:rPr>
          <w:sz w:val="24"/>
        </w:rPr>
        <w:t>различать</w:t>
      </w:r>
      <w:r w:rsidRPr="005F0C46">
        <w:rPr>
          <w:spacing w:val="-1"/>
          <w:sz w:val="24"/>
        </w:rPr>
        <w:t xml:space="preserve"> </w:t>
      </w:r>
      <w:r w:rsidRPr="005F0C46">
        <w:rPr>
          <w:sz w:val="24"/>
        </w:rPr>
        <w:t>стилевые</w:t>
      </w:r>
      <w:r w:rsidRPr="005F0C46">
        <w:rPr>
          <w:spacing w:val="-8"/>
          <w:sz w:val="24"/>
        </w:rPr>
        <w:t xml:space="preserve"> </w:t>
      </w:r>
      <w:r w:rsidRPr="000928C5">
        <w:rPr>
          <w:sz w:val="24"/>
        </w:rPr>
        <w:t>особенности</w:t>
      </w:r>
      <w:r w:rsidRPr="000928C5">
        <w:rPr>
          <w:spacing w:val="-1"/>
          <w:sz w:val="24"/>
        </w:rPr>
        <w:t xml:space="preserve"> </w:t>
      </w:r>
      <w:r w:rsidRPr="000928C5">
        <w:rPr>
          <w:sz w:val="24"/>
        </w:rPr>
        <w:t>разных</w:t>
      </w:r>
      <w:r w:rsidRPr="000928C5">
        <w:rPr>
          <w:spacing w:val="-6"/>
          <w:sz w:val="24"/>
        </w:rPr>
        <w:t xml:space="preserve"> </w:t>
      </w:r>
      <w:r w:rsidRPr="000928C5">
        <w:rPr>
          <w:sz w:val="24"/>
        </w:rPr>
        <w:t>школ</w:t>
      </w:r>
      <w:r w:rsidRPr="000928C5">
        <w:rPr>
          <w:spacing w:val="-7"/>
          <w:sz w:val="24"/>
        </w:rPr>
        <w:t xml:space="preserve"> </w:t>
      </w:r>
      <w:r w:rsidRPr="000928C5">
        <w:rPr>
          <w:sz w:val="24"/>
        </w:rPr>
        <w:t>архитектуры</w:t>
      </w:r>
      <w:r w:rsidRPr="000928C5">
        <w:rPr>
          <w:spacing w:val="-1"/>
          <w:sz w:val="24"/>
        </w:rPr>
        <w:t xml:space="preserve"> </w:t>
      </w:r>
      <w:r w:rsidRPr="000928C5">
        <w:rPr>
          <w:sz w:val="24"/>
        </w:rPr>
        <w:t>Древней</w:t>
      </w:r>
      <w:r w:rsidRPr="000928C5">
        <w:rPr>
          <w:spacing w:val="8"/>
          <w:sz w:val="24"/>
        </w:rPr>
        <w:t xml:space="preserve"> </w:t>
      </w:r>
      <w:r w:rsidRPr="000928C5">
        <w:rPr>
          <w:sz w:val="24"/>
        </w:rPr>
        <w:t>Руси;</w:t>
      </w:r>
    </w:p>
    <w:p w:rsidR="00CA639C" w:rsidRPr="000928C5" w:rsidRDefault="00E2638E" w:rsidP="00CA374E">
      <w:pPr>
        <w:pStyle w:val="a5"/>
        <w:numPr>
          <w:ilvl w:val="1"/>
          <w:numId w:val="139"/>
        </w:numPr>
        <w:tabs>
          <w:tab w:val="left" w:pos="1474"/>
        </w:tabs>
        <w:spacing w:line="293" w:lineRule="exact"/>
        <w:ind w:left="1473"/>
        <w:jc w:val="both"/>
        <w:rPr>
          <w:sz w:val="24"/>
        </w:rPr>
      </w:pPr>
      <w:r w:rsidRPr="000928C5">
        <w:rPr>
          <w:sz w:val="24"/>
        </w:rPr>
        <w:t>создавать</w:t>
      </w:r>
      <w:r w:rsidRPr="000928C5">
        <w:rPr>
          <w:spacing w:val="23"/>
          <w:sz w:val="24"/>
        </w:rPr>
        <w:t xml:space="preserve"> </w:t>
      </w:r>
      <w:r w:rsidRPr="000928C5">
        <w:rPr>
          <w:sz w:val="24"/>
        </w:rPr>
        <w:t>с</w:t>
      </w:r>
      <w:r w:rsidRPr="000928C5">
        <w:rPr>
          <w:spacing w:val="27"/>
          <w:sz w:val="24"/>
        </w:rPr>
        <w:t xml:space="preserve"> </w:t>
      </w:r>
      <w:r w:rsidRPr="000928C5">
        <w:rPr>
          <w:sz w:val="24"/>
        </w:rPr>
        <w:t>натуры</w:t>
      </w:r>
      <w:r w:rsidRPr="000928C5">
        <w:rPr>
          <w:spacing w:val="28"/>
          <w:sz w:val="24"/>
        </w:rPr>
        <w:t xml:space="preserve"> </w:t>
      </w:r>
      <w:r w:rsidRPr="000928C5">
        <w:rPr>
          <w:sz w:val="24"/>
        </w:rPr>
        <w:t>и</w:t>
      </w:r>
      <w:r w:rsidRPr="000928C5">
        <w:rPr>
          <w:spacing w:val="24"/>
          <w:sz w:val="24"/>
        </w:rPr>
        <w:t xml:space="preserve"> </w:t>
      </w:r>
      <w:r w:rsidRPr="000928C5">
        <w:rPr>
          <w:sz w:val="24"/>
        </w:rPr>
        <w:t>по</w:t>
      </w:r>
      <w:r w:rsidRPr="000928C5">
        <w:rPr>
          <w:spacing w:val="27"/>
          <w:sz w:val="24"/>
        </w:rPr>
        <w:t xml:space="preserve"> </w:t>
      </w:r>
      <w:r w:rsidRPr="000928C5">
        <w:rPr>
          <w:sz w:val="24"/>
        </w:rPr>
        <w:t>воображению</w:t>
      </w:r>
      <w:r w:rsidRPr="000928C5">
        <w:rPr>
          <w:spacing w:val="26"/>
          <w:sz w:val="24"/>
        </w:rPr>
        <w:t xml:space="preserve"> </w:t>
      </w:r>
      <w:r w:rsidRPr="000928C5">
        <w:rPr>
          <w:sz w:val="24"/>
        </w:rPr>
        <w:t>архитектурные</w:t>
      </w:r>
      <w:r w:rsidRPr="000928C5">
        <w:rPr>
          <w:spacing w:val="26"/>
          <w:sz w:val="24"/>
        </w:rPr>
        <w:t xml:space="preserve"> </w:t>
      </w:r>
      <w:r w:rsidRPr="000928C5">
        <w:rPr>
          <w:sz w:val="24"/>
        </w:rPr>
        <w:t>образы</w:t>
      </w:r>
      <w:r w:rsidRPr="000928C5">
        <w:rPr>
          <w:spacing w:val="25"/>
          <w:sz w:val="24"/>
        </w:rPr>
        <w:t xml:space="preserve"> </w:t>
      </w:r>
      <w:r w:rsidRPr="000928C5">
        <w:rPr>
          <w:sz w:val="24"/>
        </w:rPr>
        <w:t>графическими</w:t>
      </w:r>
      <w:r w:rsidRPr="000928C5">
        <w:rPr>
          <w:spacing w:val="24"/>
          <w:sz w:val="24"/>
        </w:rPr>
        <w:t xml:space="preserve"> </w:t>
      </w:r>
      <w:r w:rsidRPr="000928C5">
        <w:rPr>
          <w:sz w:val="24"/>
        </w:rPr>
        <w:t>материалами</w:t>
      </w:r>
      <w:r w:rsidRPr="000928C5">
        <w:rPr>
          <w:spacing w:val="23"/>
          <w:sz w:val="24"/>
        </w:rPr>
        <w:t xml:space="preserve"> </w:t>
      </w:r>
      <w:r w:rsidRPr="000928C5">
        <w:rPr>
          <w:sz w:val="24"/>
        </w:rPr>
        <w:t>и</w:t>
      </w:r>
    </w:p>
    <w:p w:rsidR="00CA639C" w:rsidRPr="000928C5" w:rsidRDefault="00CA639C" w:rsidP="000928C5">
      <w:pPr>
        <w:spacing w:line="293" w:lineRule="exact"/>
        <w:jc w:val="both"/>
        <w:rPr>
          <w:sz w:val="24"/>
        </w:rPr>
        <w:sectPr w:rsidR="00CA639C" w:rsidRPr="000928C5">
          <w:pgSz w:w="11910" w:h="16840"/>
          <w:pgMar w:top="520" w:right="480" w:bottom="1440" w:left="140" w:header="0" w:footer="1179" w:gutter="0"/>
          <w:cols w:space="720"/>
        </w:sectPr>
      </w:pPr>
    </w:p>
    <w:p w:rsidR="00CA639C" w:rsidRPr="000928C5" w:rsidRDefault="00E2638E" w:rsidP="000928C5">
      <w:pPr>
        <w:pStyle w:val="a3"/>
        <w:spacing w:line="274" w:lineRule="exact"/>
        <w:ind w:left="479"/>
        <w:jc w:val="both"/>
      </w:pPr>
      <w:r w:rsidRPr="000928C5">
        <w:t>др.;</w:t>
      </w:r>
    </w:p>
    <w:p w:rsidR="00CA639C" w:rsidRPr="000928C5" w:rsidRDefault="00E2638E" w:rsidP="000928C5">
      <w:pPr>
        <w:pStyle w:val="a3"/>
        <w:spacing w:before="2"/>
        <w:ind w:left="0"/>
        <w:jc w:val="both"/>
      </w:pPr>
      <w:r w:rsidRPr="000928C5">
        <w:br w:type="column"/>
      </w:r>
    </w:p>
    <w:p w:rsidR="00CA639C" w:rsidRPr="000928C5" w:rsidRDefault="00E2638E" w:rsidP="00CA374E">
      <w:pPr>
        <w:pStyle w:val="a5"/>
        <w:numPr>
          <w:ilvl w:val="0"/>
          <w:numId w:val="113"/>
        </w:numPr>
        <w:tabs>
          <w:tab w:val="left" w:pos="585"/>
          <w:tab w:val="left" w:pos="1731"/>
          <w:tab w:val="left" w:pos="2340"/>
          <w:tab w:val="left" w:pos="3409"/>
          <w:tab w:val="left" w:pos="5471"/>
          <w:tab w:val="left" w:pos="7130"/>
          <w:tab w:val="left" w:pos="8262"/>
          <w:tab w:val="left" w:pos="9399"/>
        </w:tabs>
        <w:jc w:val="both"/>
        <w:rPr>
          <w:sz w:val="24"/>
        </w:rPr>
      </w:pPr>
      <w:r w:rsidRPr="000928C5">
        <w:rPr>
          <w:sz w:val="24"/>
        </w:rPr>
        <w:t>работать</w:t>
      </w:r>
      <w:r w:rsidRPr="000928C5">
        <w:rPr>
          <w:sz w:val="24"/>
        </w:rPr>
        <w:tab/>
        <w:t>над</w:t>
      </w:r>
      <w:r w:rsidRPr="000928C5">
        <w:rPr>
          <w:sz w:val="24"/>
        </w:rPr>
        <w:tab/>
        <w:t>эскизом</w:t>
      </w:r>
      <w:r w:rsidRPr="000928C5">
        <w:rPr>
          <w:sz w:val="24"/>
        </w:rPr>
        <w:tab/>
        <w:t>монументального</w:t>
      </w:r>
      <w:r w:rsidRPr="000928C5">
        <w:rPr>
          <w:sz w:val="24"/>
        </w:rPr>
        <w:tab/>
        <w:t>произведения</w:t>
      </w:r>
      <w:r w:rsidRPr="000928C5">
        <w:rPr>
          <w:sz w:val="24"/>
        </w:rPr>
        <w:tab/>
        <w:t>(витраж,</w:t>
      </w:r>
      <w:r w:rsidRPr="000928C5">
        <w:rPr>
          <w:sz w:val="24"/>
        </w:rPr>
        <w:tab/>
        <w:t>мозаика,</w:t>
      </w:r>
      <w:r w:rsidRPr="000928C5">
        <w:rPr>
          <w:sz w:val="24"/>
        </w:rPr>
        <w:tab/>
        <w:t>роспись,</w:t>
      </w:r>
    </w:p>
    <w:p w:rsidR="00332918" w:rsidRPr="000928C5" w:rsidRDefault="00332918" w:rsidP="00332918">
      <w:pPr>
        <w:pStyle w:val="a3"/>
        <w:spacing w:line="242" w:lineRule="auto"/>
        <w:ind w:left="479"/>
        <w:jc w:val="both"/>
      </w:pPr>
      <w:r w:rsidRPr="000928C5">
        <w:t>монументальная</w:t>
      </w:r>
      <w:r w:rsidRPr="000928C5">
        <w:rPr>
          <w:spacing w:val="36"/>
        </w:rPr>
        <w:t xml:space="preserve"> </w:t>
      </w:r>
      <w:r w:rsidRPr="000928C5">
        <w:t>скульптура);</w:t>
      </w:r>
      <w:r w:rsidRPr="000928C5">
        <w:rPr>
          <w:spacing w:val="32"/>
        </w:rPr>
        <w:t xml:space="preserve"> </w:t>
      </w:r>
      <w:r w:rsidRPr="000928C5">
        <w:t>использовать</w:t>
      </w:r>
      <w:r w:rsidRPr="000928C5">
        <w:rPr>
          <w:spacing w:val="34"/>
        </w:rPr>
        <w:t xml:space="preserve"> </w:t>
      </w:r>
      <w:r w:rsidRPr="000928C5">
        <w:t>выразительный</w:t>
      </w:r>
      <w:r w:rsidRPr="000928C5">
        <w:rPr>
          <w:spacing w:val="37"/>
        </w:rPr>
        <w:t xml:space="preserve"> </w:t>
      </w:r>
      <w:r w:rsidRPr="000928C5">
        <w:t>язык</w:t>
      </w:r>
      <w:r w:rsidRPr="000928C5">
        <w:rPr>
          <w:spacing w:val="30"/>
        </w:rPr>
        <w:t xml:space="preserve"> </w:t>
      </w:r>
      <w:r w:rsidRPr="000928C5">
        <w:t>при</w:t>
      </w:r>
      <w:r w:rsidRPr="000928C5">
        <w:rPr>
          <w:spacing w:val="33"/>
        </w:rPr>
        <w:t xml:space="preserve"> </w:t>
      </w:r>
      <w:r w:rsidRPr="000928C5">
        <w:t>моделировании</w:t>
      </w:r>
      <w:r w:rsidRPr="000928C5">
        <w:rPr>
          <w:spacing w:val="37"/>
        </w:rPr>
        <w:t xml:space="preserve"> </w:t>
      </w:r>
      <w:r w:rsidRPr="000928C5">
        <w:t>архитектурного</w:t>
      </w:r>
      <w:r w:rsidRPr="000928C5">
        <w:rPr>
          <w:spacing w:val="-57"/>
        </w:rPr>
        <w:t xml:space="preserve"> </w:t>
      </w:r>
      <w:r w:rsidRPr="000928C5">
        <w:t>пространства;</w:t>
      </w:r>
    </w:p>
    <w:p w:rsidR="00332918" w:rsidRPr="000928C5" w:rsidRDefault="00332918" w:rsidP="00CA374E">
      <w:pPr>
        <w:pStyle w:val="a5"/>
        <w:numPr>
          <w:ilvl w:val="1"/>
          <w:numId w:val="113"/>
        </w:numPr>
        <w:tabs>
          <w:tab w:val="left" w:pos="1474"/>
        </w:tabs>
        <w:spacing w:line="290" w:lineRule="exact"/>
        <w:ind w:left="1473" w:hanging="1189"/>
        <w:jc w:val="both"/>
        <w:rPr>
          <w:sz w:val="24"/>
        </w:rPr>
      </w:pPr>
      <w:r w:rsidRPr="000928C5">
        <w:rPr>
          <w:sz w:val="24"/>
        </w:rPr>
        <w:t>сравнивать,</w:t>
      </w:r>
      <w:r w:rsidRPr="000928C5">
        <w:rPr>
          <w:spacing w:val="-2"/>
          <w:sz w:val="24"/>
        </w:rPr>
        <w:t xml:space="preserve"> </w:t>
      </w:r>
      <w:r w:rsidRPr="000928C5">
        <w:rPr>
          <w:sz w:val="24"/>
        </w:rPr>
        <w:t>сопоставлять</w:t>
      </w:r>
      <w:r w:rsidRPr="000928C5">
        <w:rPr>
          <w:spacing w:val="-2"/>
          <w:sz w:val="24"/>
        </w:rPr>
        <w:t xml:space="preserve"> </w:t>
      </w:r>
      <w:r w:rsidRPr="000928C5">
        <w:rPr>
          <w:sz w:val="24"/>
        </w:rPr>
        <w:t>и</w:t>
      </w:r>
      <w:r w:rsidRPr="000928C5">
        <w:rPr>
          <w:spacing w:val="-6"/>
          <w:sz w:val="24"/>
        </w:rPr>
        <w:t xml:space="preserve"> </w:t>
      </w:r>
      <w:r w:rsidRPr="000928C5">
        <w:rPr>
          <w:sz w:val="24"/>
        </w:rPr>
        <w:t>анализировать</w:t>
      </w:r>
      <w:r w:rsidRPr="000928C5">
        <w:rPr>
          <w:spacing w:val="-6"/>
          <w:sz w:val="24"/>
        </w:rPr>
        <w:t xml:space="preserve"> </w:t>
      </w:r>
      <w:r w:rsidRPr="000928C5">
        <w:rPr>
          <w:sz w:val="24"/>
        </w:rPr>
        <w:t>произведения</w:t>
      </w:r>
      <w:r w:rsidRPr="000928C5">
        <w:rPr>
          <w:spacing w:val="-3"/>
          <w:sz w:val="24"/>
        </w:rPr>
        <w:t xml:space="preserve"> </w:t>
      </w:r>
      <w:r w:rsidRPr="000928C5">
        <w:rPr>
          <w:sz w:val="24"/>
        </w:rPr>
        <w:t>живописи</w:t>
      </w:r>
      <w:r w:rsidRPr="000928C5">
        <w:rPr>
          <w:spacing w:val="-6"/>
          <w:sz w:val="24"/>
        </w:rPr>
        <w:t xml:space="preserve"> </w:t>
      </w:r>
      <w:r w:rsidRPr="000928C5">
        <w:rPr>
          <w:sz w:val="24"/>
        </w:rPr>
        <w:t>Древней</w:t>
      </w:r>
      <w:r w:rsidRPr="000928C5">
        <w:rPr>
          <w:spacing w:val="-7"/>
          <w:sz w:val="24"/>
        </w:rPr>
        <w:t xml:space="preserve"> </w:t>
      </w:r>
      <w:r w:rsidRPr="000928C5">
        <w:rPr>
          <w:sz w:val="24"/>
        </w:rPr>
        <w:t>Руси;</w:t>
      </w:r>
    </w:p>
    <w:p w:rsidR="00332918" w:rsidRPr="000928C5" w:rsidRDefault="00332918" w:rsidP="00CA374E">
      <w:pPr>
        <w:pStyle w:val="a5"/>
        <w:numPr>
          <w:ilvl w:val="1"/>
          <w:numId w:val="113"/>
        </w:numPr>
        <w:tabs>
          <w:tab w:val="left" w:pos="1474"/>
        </w:tabs>
        <w:spacing w:line="293" w:lineRule="exact"/>
        <w:ind w:left="1473" w:hanging="1047"/>
        <w:jc w:val="both"/>
        <w:rPr>
          <w:sz w:val="24"/>
        </w:rPr>
      </w:pPr>
      <w:r w:rsidRPr="000928C5">
        <w:rPr>
          <w:sz w:val="24"/>
        </w:rPr>
        <w:t>рассуждать</w:t>
      </w:r>
      <w:r w:rsidRPr="000928C5">
        <w:rPr>
          <w:spacing w:val="-3"/>
          <w:sz w:val="24"/>
        </w:rPr>
        <w:t xml:space="preserve"> </w:t>
      </w:r>
      <w:r w:rsidRPr="000928C5">
        <w:rPr>
          <w:sz w:val="24"/>
        </w:rPr>
        <w:t>о</w:t>
      </w:r>
      <w:r w:rsidRPr="000928C5">
        <w:rPr>
          <w:spacing w:val="-4"/>
          <w:sz w:val="24"/>
        </w:rPr>
        <w:t xml:space="preserve"> </w:t>
      </w:r>
      <w:r w:rsidRPr="000928C5">
        <w:rPr>
          <w:sz w:val="24"/>
        </w:rPr>
        <w:t>значении</w:t>
      </w:r>
      <w:r w:rsidRPr="000928C5">
        <w:rPr>
          <w:spacing w:val="-8"/>
          <w:sz w:val="24"/>
        </w:rPr>
        <w:t xml:space="preserve"> </w:t>
      </w:r>
      <w:r w:rsidRPr="000928C5">
        <w:rPr>
          <w:sz w:val="24"/>
        </w:rPr>
        <w:t>художественного</w:t>
      </w:r>
      <w:r w:rsidRPr="000928C5">
        <w:rPr>
          <w:spacing w:val="-3"/>
          <w:sz w:val="24"/>
        </w:rPr>
        <w:t xml:space="preserve"> </w:t>
      </w:r>
      <w:r w:rsidRPr="000928C5">
        <w:rPr>
          <w:sz w:val="24"/>
        </w:rPr>
        <w:t>образа</w:t>
      </w:r>
      <w:r w:rsidRPr="000928C5">
        <w:rPr>
          <w:spacing w:val="-5"/>
          <w:sz w:val="24"/>
        </w:rPr>
        <w:t xml:space="preserve"> </w:t>
      </w:r>
      <w:r w:rsidRPr="000928C5">
        <w:rPr>
          <w:sz w:val="24"/>
        </w:rPr>
        <w:t>древнерусской</w:t>
      </w:r>
      <w:r w:rsidRPr="000928C5">
        <w:rPr>
          <w:spacing w:val="-3"/>
          <w:sz w:val="24"/>
        </w:rPr>
        <w:t xml:space="preserve"> </w:t>
      </w:r>
      <w:r w:rsidRPr="000928C5">
        <w:rPr>
          <w:sz w:val="24"/>
        </w:rPr>
        <w:t>культуры;</w:t>
      </w:r>
    </w:p>
    <w:p w:rsidR="00332918" w:rsidRPr="000928C5" w:rsidRDefault="00332918" w:rsidP="00CA374E">
      <w:pPr>
        <w:pStyle w:val="a5"/>
        <w:numPr>
          <w:ilvl w:val="1"/>
          <w:numId w:val="113"/>
        </w:numPr>
        <w:tabs>
          <w:tab w:val="left" w:pos="1474"/>
        </w:tabs>
        <w:spacing w:line="237" w:lineRule="auto"/>
        <w:ind w:left="426" w:right="126" w:firstLine="0"/>
        <w:jc w:val="both"/>
        <w:rPr>
          <w:sz w:val="24"/>
        </w:rPr>
      </w:pPr>
      <w:r w:rsidRPr="000928C5">
        <w:rPr>
          <w:sz w:val="24"/>
        </w:rPr>
        <w:t>ориентироваться</w:t>
      </w:r>
      <w:r w:rsidRPr="000928C5">
        <w:rPr>
          <w:spacing w:val="1"/>
          <w:sz w:val="24"/>
        </w:rPr>
        <w:t xml:space="preserve"> </w:t>
      </w:r>
      <w:r w:rsidRPr="000928C5">
        <w:rPr>
          <w:sz w:val="24"/>
        </w:rPr>
        <w:t>в</w:t>
      </w:r>
      <w:r w:rsidRPr="000928C5">
        <w:rPr>
          <w:spacing w:val="3"/>
          <w:sz w:val="24"/>
        </w:rPr>
        <w:t xml:space="preserve"> </w:t>
      </w:r>
      <w:r w:rsidRPr="000928C5">
        <w:rPr>
          <w:sz w:val="24"/>
        </w:rPr>
        <w:t>широком</w:t>
      </w:r>
      <w:r w:rsidRPr="000928C5">
        <w:rPr>
          <w:spacing w:val="3"/>
          <w:sz w:val="24"/>
        </w:rPr>
        <w:t xml:space="preserve"> </w:t>
      </w:r>
      <w:r w:rsidRPr="000928C5">
        <w:rPr>
          <w:sz w:val="24"/>
        </w:rPr>
        <w:t>разнообразии</w:t>
      </w:r>
      <w:r w:rsidRPr="000928C5">
        <w:rPr>
          <w:spacing w:val="3"/>
          <w:sz w:val="24"/>
        </w:rPr>
        <w:t xml:space="preserve"> </w:t>
      </w:r>
      <w:r w:rsidRPr="000928C5">
        <w:rPr>
          <w:sz w:val="24"/>
        </w:rPr>
        <w:t>стилей</w:t>
      </w:r>
      <w:r w:rsidRPr="000928C5">
        <w:rPr>
          <w:spacing w:val="7"/>
          <w:sz w:val="24"/>
        </w:rPr>
        <w:t xml:space="preserve"> </w:t>
      </w:r>
      <w:r w:rsidRPr="000928C5">
        <w:rPr>
          <w:sz w:val="24"/>
        </w:rPr>
        <w:t>и</w:t>
      </w:r>
      <w:r w:rsidRPr="000928C5">
        <w:rPr>
          <w:spacing w:val="2"/>
          <w:sz w:val="24"/>
        </w:rPr>
        <w:t xml:space="preserve"> </w:t>
      </w:r>
      <w:r w:rsidRPr="000928C5">
        <w:rPr>
          <w:sz w:val="24"/>
        </w:rPr>
        <w:t>направлений</w:t>
      </w:r>
      <w:r w:rsidRPr="000928C5">
        <w:rPr>
          <w:spacing w:val="7"/>
          <w:sz w:val="24"/>
        </w:rPr>
        <w:t xml:space="preserve"> </w:t>
      </w:r>
      <w:r w:rsidRPr="000928C5">
        <w:rPr>
          <w:sz w:val="24"/>
        </w:rPr>
        <w:t>изобразительного</w:t>
      </w:r>
      <w:r w:rsidRPr="000928C5">
        <w:rPr>
          <w:spacing w:val="6"/>
          <w:sz w:val="24"/>
        </w:rPr>
        <w:t xml:space="preserve"> </w:t>
      </w:r>
      <w:r w:rsidRPr="000928C5">
        <w:rPr>
          <w:sz w:val="24"/>
        </w:rPr>
        <w:t>искусства</w:t>
      </w:r>
      <w:r w:rsidRPr="000928C5">
        <w:rPr>
          <w:spacing w:val="-57"/>
          <w:sz w:val="24"/>
        </w:rPr>
        <w:t xml:space="preserve"> </w:t>
      </w:r>
      <w:r w:rsidRPr="000928C5">
        <w:rPr>
          <w:sz w:val="24"/>
        </w:rPr>
        <w:t>и</w:t>
      </w:r>
      <w:r w:rsidRPr="000928C5">
        <w:rPr>
          <w:spacing w:val="2"/>
          <w:sz w:val="24"/>
        </w:rPr>
        <w:t xml:space="preserve"> </w:t>
      </w:r>
      <w:r w:rsidRPr="000928C5">
        <w:rPr>
          <w:sz w:val="24"/>
        </w:rPr>
        <w:t>архитектуры</w:t>
      </w:r>
      <w:r w:rsidRPr="000928C5">
        <w:rPr>
          <w:spacing w:val="3"/>
          <w:sz w:val="24"/>
        </w:rPr>
        <w:t xml:space="preserve"> </w:t>
      </w:r>
      <w:r w:rsidRPr="000928C5">
        <w:rPr>
          <w:sz w:val="24"/>
        </w:rPr>
        <w:t>XVIII</w:t>
      </w:r>
      <w:r w:rsidRPr="000928C5">
        <w:rPr>
          <w:spacing w:val="6"/>
          <w:sz w:val="24"/>
        </w:rPr>
        <w:t xml:space="preserve"> </w:t>
      </w:r>
      <w:r w:rsidRPr="000928C5">
        <w:rPr>
          <w:sz w:val="24"/>
        </w:rPr>
        <w:t>–</w:t>
      </w:r>
      <w:r w:rsidRPr="000928C5">
        <w:rPr>
          <w:spacing w:val="2"/>
          <w:sz w:val="24"/>
        </w:rPr>
        <w:t xml:space="preserve"> </w:t>
      </w:r>
      <w:r w:rsidRPr="000928C5">
        <w:rPr>
          <w:sz w:val="24"/>
        </w:rPr>
        <w:t>XIX</w:t>
      </w:r>
      <w:r w:rsidRPr="000928C5">
        <w:rPr>
          <w:spacing w:val="1"/>
          <w:sz w:val="24"/>
        </w:rPr>
        <w:t xml:space="preserve"> </w:t>
      </w:r>
      <w:r w:rsidRPr="000928C5">
        <w:rPr>
          <w:sz w:val="24"/>
        </w:rPr>
        <w:t>веков;</w:t>
      </w:r>
    </w:p>
    <w:p w:rsidR="00332918" w:rsidRPr="000928C5" w:rsidRDefault="00332918" w:rsidP="00CA374E">
      <w:pPr>
        <w:pStyle w:val="a5"/>
        <w:numPr>
          <w:ilvl w:val="1"/>
          <w:numId w:val="113"/>
        </w:numPr>
        <w:tabs>
          <w:tab w:val="left" w:pos="1474"/>
        </w:tabs>
        <w:spacing w:before="6" w:line="237" w:lineRule="auto"/>
        <w:ind w:right="128" w:hanging="53"/>
        <w:jc w:val="both"/>
        <w:rPr>
          <w:sz w:val="24"/>
        </w:rPr>
      </w:pPr>
      <w:r w:rsidRPr="000928C5">
        <w:rPr>
          <w:sz w:val="24"/>
        </w:rPr>
        <w:t>использовать</w:t>
      </w:r>
      <w:r w:rsidRPr="000928C5">
        <w:rPr>
          <w:spacing w:val="23"/>
          <w:sz w:val="24"/>
        </w:rPr>
        <w:t xml:space="preserve"> </w:t>
      </w:r>
      <w:r w:rsidRPr="000928C5">
        <w:rPr>
          <w:sz w:val="24"/>
        </w:rPr>
        <w:t>в</w:t>
      </w:r>
      <w:r w:rsidRPr="000928C5">
        <w:rPr>
          <w:spacing w:val="34"/>
          <w:sz w:val="24"/>
        </w:rPr>
        <w:t xml:space="preserve"> </w:t>
      </w:r>
      <w:r w:rsidRPr="000928C5">
        <w:rPr>
          <w:sz w:val="24"/>
        </w:rPr>
        <w:t>речи</w:t>
      </w:r>
      <w:r w:rsidRPr="000928C5">
        <w:rPr>
          <w:spacing w:val="28"/>
          <w:sz w:val="24"/>
        </w:rPr>
        <w:t xml:space="preserve"> </w:t>
      </w:r>
      <w:r w:rsidRPr="000928C5">
        <w:rPr>
          <w:sz w:val="24"/>
        </w:rPr>
        <w:t>новые</w:t>
      </w:r>
      <w:r w:rsidRPr="000928C5">
        <w:rPr>
          <w:spacing w:val="27"/>
          <w:sz w:val="24"/>
        </w:rPr>
        <w:t xml:space="preserve"> </w:t>
      </w:r>
      <w:r w:rsidRPr="000928C5">
        <w:rPr>
          <w:sz w:val="24"/>
        </w:rPr>
        <w:t>термины,</w:t>
      </w:r>
      <w:r w:rsidRPr="000928C5">
        <w:rPr>
          <w:spacing w:val="30"/>
          <w:sz w:val="24"/>
        </w:rPr>
        <w:t xml:space="preserve"> </w:t>
      </w:r>
      <w:r w:rsidRPr="000928C5">
        <w:rPr>
          <w:sz w:val="24"/>
        </w:rPr>
        <w:t>связанные</w:t>
      </w:r>
      <w:r w:rsidRPr="000928C5">
        <w:rPr>
          <w:spacing w:val="30"/>
          <w:sz w:val="24"/>
        </w:rPr>
        <w:t xml:space="preserve"> </w:t>
      </w:r>
      <w:r w:rsidRPr="000928C5">
        <w:rPr>
          <w:sz w:val="24"/>
        </w:rPr>
        <w:t>со</w:t>
      </w:r>
      <w:r w:rsidRPr="000928C5">
        <w:rPr>
          <w:spacing w:val="32"/>
          <w:sz w:val="24"/>
        </w:rPr>
        <w:t xml:space="preserve"> </w:t>
      </w:r>
      <w:r w:rsidRPr="000928C5">
        <w:rPr>
          <w:sz w:val="24"/>
        </w:rPr>
        <w:t>стилями</w:t>
      </w:r>
      <w:r w:rsidRPr="000928C5">
        <w:rPr>
          <w:spacing w:val="24"/>
          <w:sz w:val="24"/>
        </w:rPr>
        <w:t xml:space="preserve"> </w:t>
      </w:r>
      <w:r w:rsidRPr="000928C5">
        <w:rPr>
          <w:sz w:val="24"/>
        </w:rPr>
        <w:t>в</w:t>
      </w:r>
      <w:r w:rsidRPr="000928C5">
        <w:rPr>
          <w:spacing w:val="28"/>
          <w:sz w:val="24"/>
        </w:rPr>
        <w:t xml:space="preserve"> </w:t>
      </w:r>
      <w:r w:rsidRPr="000928C5">
        <w:rPr>
          <w:sz w:val="24"/>
        </w:rPr>
        <w:t>изобразительном</w:t>
      </w:r>
      <w:r w:rsidRPr="000928C5">
        <w:rPr>
          <w:spacing w:val="29"/>
          <w:sz w:val="24"/>
        </w:rPr>
        <w:t xml:space="preserve"> </w:t>
      </w:r>
      <w:r w:rsidRPr="000928C5">
        <w:rPr>
          <w:sz w:val="24"/>
        </w:rPr>
        <w:t>искусстве</w:t>
      </w:r>
      <w:r w:rsidRPr="000928C5">
        <w:rPr>
          <w:spacing w:val="31"/>
          <w:sz w:val="24"/>
        </w:rPr>
        <w:t xml:space="preserve"> </w:t>
      </w:r>
      <w:r w:rsidRPr="000928C5">
        <w:rPr>
          <w:sz w:val="24"/>
        </w:rPr>
        <w:t>и</w:t>
      </w:r>
      <w:r w:rsidRPr="000928C5">
        <w:rPr>
          <w:spacing w:val="-57"/>
          <w:sz w:val="24"/>
        </w:rPr>
        <w:t xml:space="preserve"> </w:t>
      </w:r>
      <w:r w:rsidRPr="000928C5">
        <w:rPr>
          <w:sz w:val="24"/>
        </w:rPr>
        <w:t>архитектуре XVIII</w:t>
      </w:r>
      <w:r w:rsidRPr="000928C5">
        <w:rPr>
          <w:spacing w:val="5"/>
          <w:sz w:val="24"/>
        </w:rPr>
        <w:t xml:space="preserve"> </w:t>
      </w:r>
      <w:r w:rsidRPr="000928C5">
        <w:rPr>
          <w:sz w:val="24"/>
        </w:rPr>
        <w:t>–</w:t>
      </w:r>
      <w:r w:rsidRPr="000928C5">
        <w:rPr>
          <w:spacing w:val="2"/>
          <w:sz w:val="24"/>
        </w:rPr>
        <w:t xml:space="preserve"> </w:t>
      </w:r>
      <w:r w:rsidRPr="000928C5">
        <w:rPr>
          <w:sz w:val="24"/>
        </w:rPr>
        <w:t>XIX</w:t>
      </w:r>
      <w:r w:rsidRPr="000928C5">
        <w:rPr>
          <w:spacing w:val="-4"/>
          <w:sz w:val="24"/>
        </w:rPr>
        <w:t xml:space="preserve"> </w:t>
      </w:r>
      <w:r w:rsidRPr="000928C5">
        <w:rPr>
          <w:sz w:val="24"/>
        </w:rPr>
        <w:t>веков;</w:t>
      </w:r>
    </w:p>
    <w:p w:rsidR="00332918" w:rsidRPr="000928C5" w:rsidRDefault="00332918" w:rsidP="00CA374E">
      <w:pPr>
        <w:pStyle w:val="a5"/>
        <w:numPr>
          <w:ilvl w:val="1"/>
          <w:numId w:val="113"/>
        </w:numPr>
        <w:tabs>
          <w:tab w:val="left" w:pos="1474"/>
        </w:tabs>
        <w:spacing w:line="293" w:lineRule="exact"/>
        <w:ind w:left="1473" w:hanging="1047"/>
        <w:jc w:val="both"/>
        <w:rPr>
          <w:sz w:val="24"/>
        </w:rPr>
      </w:pPr>
      <w:r w:rsidRPr="000928C5">
        <w:rPr>
          <w:sz w:val="24"/>
        </w:rPr>
        <w:t>выявлять</w:t>
      </w:r>
      <w:r w:rsidRPr="000928C5">
        <w:rPr>
          <w:spacing w:val="-1"/>
          <w:sz w:val="24"/>
        </w:rPr>
        <w:t xml:space="preserve"> </w:t>
      </w:r>
      <w:r w:rsidRPr="000928C5">
        <w:rPr>
          <w:sz w:val="24"/>
        </w:rPr>
        <w:t>и</w:t>
      </w:r>
      <w:r w:rsidRPr="000928C5">
        <w:rPr>
          <w:spacing w:val="-5"/>
          <w:sz w:val="24"/>
        </w:rPr>
        <w:t xml:space="preserve"> </w:t>
      </w:r>
      <w:r w:rsidRPr="000928C5">
        <w:rPr>
          <w:sz w:val="24"/>
        </w:rPr>
        <w:t>называть</w:t>
      </w:r>
      <w:r w:rsidRPr="000928C5">
        <w:rPr>
          <w:spacing w:val="-4"/>
          <w:sz w:val="24"/>
        </w:rPr>
        <w:t xml:space="preserve"> </w:t>
      </w:r>
      <w:r w:rsidRPr="000928C5">
        <w:rPr>
          <w:sz w:val="24"/>
        </w:rPr>
        <w:t>характерные</w:t>
      </w:r>
      <w:r w:rsidRPr="000928C5">
        <w:rPr>
          <w:spacing w:val="-2"/>
          <w:sz w:val="24"/>
        </w:rPr>
        <w:t xml:space="preserve"> </w:t>
      </w:r>
      <w:r w:rsidRPr="000928C5">
        <w:rPr>
          <w:sz w:val="24"/>
        </w:rPr>
        <w:t>особенности</w:t>
      </w:r>
      <w:r w:rsidRPr="000928C5">
        <w:rPr>
          <w:spacing w:val="-4"/>
          <w:sz w:val="24"/>
        </w:rPr>
        <w:t xml:space="preserve"> </w:t>
      </w:r>
      <w:r w:rsidRPr="000928C5">
        <w:rPr>
          <w:sz w:val="24"/>
        </w:rPr>
        <w:t>русской портретной</w:t>
      </w:r>
      <w:r w:rsidRPr="000928C5">
        <w:rPr>
          <w:spacing w:val="-4"/>
          <w:sz w:val="24"/>
        </w:rPr>
        <w:t xml:space="preserve"> </w:t>
      </w:r>
      <w:r w:rsidRPr="000928C5">
        <w:rPr>
          <w:sz w:val="24"/>
        </w:rPr>
        <w:t>живописи</w:t>
      </w:r>
      <w:r w:rsidRPr="000928C5">
        <w:rPr>
          <w:spacing w:val="-5"/>
          <w:sz w:val="24"/>
        </w:rPr>
        <w:t xml:space="preserve"> </w:t>
      </w:r>
      <w:r w:rsidRPr="000928C5">
        <w:rPr>
          <w:sz w:val="24"/>
        </w:rPr>
        <w:t>XVIII</w:t>
      </w:r>
      <w:r w:rsidRPr="000928C5">
        <w:rPr>
          <w:spacing w:val="-4"/>
          <w:sz w:val="24"/>
        </w:rPr>
        <w:t xml:space="preserve"> </w:t>
      </w:r>
      <w:r w:rsidRPr="000928C5">
        <w:rPr>
          <w:sz w:val="24"/>
        </w:rPr>
        <w:t>века;</w:t>
      </w:r>
    </w:p>
    <w:p w:rsidR="00332918" w:rsidRPr="000928C5" w:rsidRDefault="00332918" w:rsidP="00CA374E">
      <w:pPr>
        <w:pStyle w:val="a5"/>
        <w:numPr>
          <w:ilvl w:val="1"/>
          <w:numId w:val="113"/>
        </w:numPr>
        <w:tabs>
          <w:tab w:val="left" w:pos="1474"/>
        </w:tabs>
        <w:spacing w:line="293" w:lineRule="exact"/>
        <w:ind w:left="1473" w:hanging="906"/>
        <w:jc w:val="both"/>
        <w:rPr>
          <w:sz w:val="24"/>
        </w:rPr>
      </w:pPr>
      <w:r w:rsidRPr="000928C5">
        <w:rPr>
          <w:sz w:val="24"/>
        </w:rPr>
        <w:t>характеризовать</w:t>
      </w:r>
      <w:r w:rsidRPr="000928C5">
        <w:rPr>
          <w:spacing w:val="-3"/>
          <w:sz w:val="24"/>
        </w:rPr>
        <w:t xml:space="preserve"> </w:t>
      </w:r>
      <w:r w:rsidRPr="000928C5">
        <w:rPr>
          <w:sz w:val="24"/>
        </w:rPr>
        <w:t>признаки и</w:t>
      </w:r>
      <w:r w:rsidRPr="000928C5">
        <w:rPr>
          <w:spacing w:val="-10"/>
          <w:sz w:val="24"/>
        </w:rPr>
        <w:t xml:space="preserve"> </w:t>
      </w:r>
      <w:r w:rsidRPr="000928C5">
        <w:rPr>
          <w:sz w:val="24"/>
        </w:rPr>
        <w:t>особенности</w:t>
      </w:r>
      <w:r w:rsidRPr="000928C5">
        <w:rPr>
          <w:spacing w:val="-4"/>
          <w:sz w:val="24"/>
        </w:rPr>
        <w:t xml:space="preserve"> </w:t>
      </w:r>
      <w:r w:rsidRPr="000928C5">
        <w:rPr>
          <w:sz w:val="24"/>
        </w:rPr>
        <w:t>московского</w:t>
      </w:r>
      <w:r w:rsidRPr="000928C5">
        <w:rPr>
          <w:spacing w:val="-1"/>
          <w:sz w:val="24"/>
        </w:rPr>
        <w:t xml:space="preserve"> </w:t>
      </w:r>
      <w:r w:rsidRPr="000928C5">
        <w:rPr>
          <w:sz w:val="24"/>
        </w:rPr>
        <w:t>барокко;</w:t>
      </w:r>
    </w:p>
    <w:p w:rsidR="00332918" w:rsidRPr="000928C5" w:rsidRDefault="00332918" w:rsidP="00CA374E">
      <w:pPr>
        <w:pStyle w:val="a5"/>
        <w:numPr>
          <w:ilvl w:val="1"/>
          <w:numId w:val="113"/>
        </w:numPr>
        <w:tabs>
          <w:tab w:val="left" w:pos="1474"/>
        </w:tabs>
        <w:spacing w:before="4"/>
        <w:ind w:left="1473" w:hanging="906"/>
        <w:jc w:val="both"/>
        <w:rPr>
          <w:sz w:val="24"/>
        </w:rPr>
      </w:pPr>
      <w:r w:rsidRPr="000928C5">
        <w:rPr>
          <w:sz w:val="24"/>
        </w:rPr>
        <w:t>создавать</w:t>
      </w:r>
      <w:r w:rsidRPr="000928C5">
        <w:rPr>
          <w:spacing w:val="-5"/>
          <w:sz w:val="24"/>
        </w:rPr>
        <w:t xml:space="preserve"> </w:t>
      </w:r>
      <w:r w:rsidRPr="000928C5">
        <w:rPr>
          <w:sz w:val="24"/>
        </w:rPr>
        <w:t>разнообразные</w:t>
      </w:r>
      <w:r w:rsidRPr="000928C5">
        <w:rPr>
          <w:spacing w:val="-7"/>
          <w:sz w:val="24"/>
        </w:rPr>
        <w:t xml:space="preserve"> </w:t>
      </w:r>
      <w:r w:rsidRPr="000928C5">
        <w:rPr>
          <w:sz w:val="24"/>
        </w:rPr>
        <w:t>творческие</w:t>
      </w:r>
      <w:r w:rsidRPr="000928C5">
        <w:rPr>
          <w:spacing w:val="-2"/>
          <w:sz w:val="24"/>
        </w:rPr>
        <w:t xml:space="preserve"> </w:t>
      </w:r>
      <w:r w:rsidRPr="000928C5">
        <w:rPr>
          <w:sz w:val="24"/>
        </w:rPr>
        <w:t>работы</w:t>
      </w:r>
      <w:r w:rsidRPr="000928C5">
        <w:rPr>
          <w:spacing w:val="-4"/>
          <w:sz w:val="24"/>
        </w:rPr>
        <w:t xml:space="preserve"> </w:t>
      </w:r>
      <w:r w:rsidRPr="000928C5">
        <w:rPr>
          <w:sz w:val="24"/>
        </w:rPr>
        <w:t>(фантазийные</w:t>
      </w:r>
      <w:r w:rsidRPr="000928C5">
        <w:rPr>
          <w:spacing w:val="-7"/>
          <w:sz w:val="24"/>
        </w:rPr>
        <w:t xml:space="preserve"> </w:t>
      </w:r>
      <w:r w:rsidRPr="000928C5">
        <w:rPr>
          <w:sz w:val="24"/>
        </w:rPr>
        <w:t>конструкции)</w:t>
      </w:r>
      <w:r w:rsidRPr="000928C5">
        <w:rPr>
          <w:spacing w:val="-1"/>
          <w:sz w:val="24"/>
        </w:rPr>
        <w:t xml:space="preserve"> </w:t>
      </w:r>
      <w:r w:rsidRPr="000928C5">
        <w:rPr>
          <w:sz w:val="24"/>
        </w:rPr>
        <w:t>в</w:t>
      </w:r>
      <w:r w:rsidRPr="000928C5">
        <w:rPr>
          <w:spacing w:val="-4"/>
          <w:sz w:val="24"/>
        </w:rPr>
        <w:t xml:space="preserve"> </w:t>
      </w:r>
      <w:r w:rsidRPr="000928C5">
        <w:rPr>
          <w:sz w:val="24"/>
        </w:rPr>
        <w:t>материале.</w:t>
      </w:r>
    </w:p>
    <w:p w:rsidR="00CA639C" w:rsidRPr="000928C5" w:rsidRDefault="00CA639C" w:rsidP="000928C5">
      <w:pPr>
        <w:jc w:val="both"/>
        <w:rPr>
          <w:sz w:val="24"/>
        </w:rPr>
        <w:sectPr w:rsidR="00CA639C" w:rsidRPr="000928C5">
          <w:type w:val="continuous"/>
          <w:pgSz w:w="11910" w:h="16840"/>
          <w:pgMar w:top="1580" w:right="480" w:bottom="280" w:left="140" w:header="720" w:footer="720" w:gutter="0"/>
          <w:cols w:num="2" w:space="720" w:equalWidth="0">
            <w:col w:w="849" w:space="40"/>
            <w:col w:w="10401"/>
          </w:cols>
        </w:sectPr>
      </w:pPr>
    </w:p>
    <w:p w:rsidR="00CA639C" w:rsidRPr="000928C5" w:rsidRDefault="00E2638E" w:rsidP="000928C5">
      <w:pPr>
        <w:pStyle w:val="Heading2"/>
        <w:spacing w:before="1"/>
        <w:ind w:left="1190"/>
        <w:jc w:val="both"/>
      </w:pPr>
      <w:r w:rsidRPr="000928C5">
        <w:t>Выпускник</w:t>
      </w:r>
      <w:r w:rsidRPr="000928C5">
        <w:rPr>
          <w:spacing w:val="-7"/>
        </w:rPr>
        <w:t xml:space="preserve"> </w:t>
      </w:r>
      <w:r w:rsidRPr="000928C5">
        <w:t>получит возможность</w:t>
      </w:r>
      <w:r w:rsidRPr="000928C5">
        <w:rPr>
          <w:spacing w:val="-1"/>
        </w:rPr>
        <w:t xml:space="preserve"> </w:t>
      </w:r>
      <w:r w:rsidRPr="000928C5">
        <w:t>научиться:</w:t>
      </w:r>
    </w:p>
    <w:p w:rsidR="00CA639C" w:rsidRPr="000928C5" w:rsidRDefault="00E2638E" w:rsidP="00CA374E">
      <w:pPr>
        <w:pStyle w:val="a5"/>
        <w:numPr>
          <w:ilvl w:val="1"/>
          <w:numId w:val="113"/>
        </w:numPr>
        <w:tabs>
          <w:tab w:val="left" w:pos="1474"/>
        </w:tabs>
        <w:ind w:right="123" w:firstLine="710"/>
        <w:jc w:val="both"/>
        <w:rPr>
          <w:sz w:val="24"/>
        </w:rPr>
      </w:pPr>
      <w:r w:rsidRPr="000928C5">
        <w:rPr>
          <w:sz w:val="24"/>
        </w:rPr>
        <w:t>активно</w:t>
      </w:r>
      <w:r w:rsidRPr="000928C5">
        <w:rPr>
          <w:spacing w:val="1"/>
          <w:sz w:val="24"/>
        </w:rPr>
        <w:t xml:space="preserve"> </w:t>
      </w:r>
      <w:r w:rsidRPr="000928C5">
        <w:rPr>
          <w:sz w:val="24"/>
        </w:rPr>
        <w:t>использовать</w:t>
      </w:r>
      <w:r w:rsidRPr="000928C5">
        <w:rPr>
          <w:spacing w:val="1"/>
          <w:sz w:val="24"/>
        </w:rPr>
        <w:t xml:space="preserve"> </w:t>
      </w:r>
      <w:r w:rsidRPr="000928C5">
        <w:rPr>
          <w:sz w:val="24"/>
        </w:rPr>
        <w:t>язык</w:t>
      </w:r>
      <w:r w:rsidRPr="000928C5">
        <w:rPr>
          <w:spacing w:val="1"/>
          <w:sz w:val="24"/>
        </w:rPr>
        <w:t xml:space="preserve"> </w:t>
      </w:r>
      <w:r w:rsidRPr="000928C5">
        <w:rPr>
          <w:sz w:val="24"/>
        </w:rPr>
        <w:t>изобразительного</w:t>
      </w:r>
      <w:r w:rsidRPr="000928C5">
        <w:rPr>
          <w:spacing w:val="1"/>
          <w:sz w:val="24"/>
        </w:rPr>
        <w:t xml:space="preserve"> </w:t>
      </w:r>
      <w:r w:rsidRPr="000928C5">
        <w:rPr>
          <w:sz w:val="24"/>
        </w:rPr>
        <w:t>искусства</w:t>
      </w:r>
      <w:r w:rsidRPr="000928C5">
        <w:rPr>
          <w:spacing w:val="1"/>
          <w:sz w:val="24"/>
        </w:rPr>
        <w:t xml:space="preserve"> </w:t>
      </w:r>
      <w:r w:rsidRPr="000928C5">
        <w:rPr>
          <w:sz w:val="24"/>
        </w:rPr>
        <w:t>и</w:t>
      </w:r>
      <w:r w:rsidRPr="000928C5">
        <w:rPr>
          <w:spacing w:val="1"/>
          <w:sz w:val="24"/>
        </w:rPr>
        <w:t xml:space="preserve"> </w:t>
      </w:r>
      <w:r w:rsidRPr="000928C5">
        <w:rPr>
          <w:sz w:val="24"/>
        </w:rPr>
        <w:t>различные</w:t>
      </w:r>
      <w:r w:rsidRPr="000928C5">
        <w:rPr>
          <w:spacing w:val="1"/>
          <w:sz w:val="24"/>
        </w:rPr>
        <w:t xml:space="preserve"> </w:t>
      </w:r>
      <w:r w:rsidRPr="000928C5">
        <w:rPr>
          <w:sz w:val="24"/>
        </w:rPr>
        <w:t>художественные</w:t>
      </w:r>
      <w:r w:rsidRPr="000928C5">
        <w:rPr>
          <w:spacing w:val="1"/>
          <w:sz w:val="24"/>
        </w:rPr>
        <w:t xml:space="preserve"> </w:t>
      </w:r>
      <w:r w:rsidRPr="000928C5">
        <w:rPr>
          <w:sz w:val="24"/>
        </w:rPr>
        <w:t>материалы</w:t>
      </w:r>
      <w:r w:rsidRPr="000928C5">
        <w:rPr>
          <w:spacing w:val="1"/>
          <w:sz w:val="24"/>
        </w:rPr>
        <w:t xml:space="preserve"> </w:t>
      </w:r>
      <w:r w:rsidRPr="000928C5">
        <w:rPr>
          <w:sz w:val="24"/>
        </w:rPr>
        <w:t>для</w:t>
      </w:r>
      <w:r w:rsidRPr="000928C5">
        <w:rPr>
          <w:spacing w:val="1"/>
          <w:sz w:val="24"/>
        </w:rPr>
        <w:t xml:space="preserve"> </w:t>
      </w:r>
      <w:r w:rsidRPr="000928C5">
        <w:rPr>
          <w:sz w:val="24"/>
        </w:rPr>
        <w:t>освоения</w:t>
      </w:r>
      <w:r w:rsidRPr="000928C5">
        <w:rPr>
          <w:spacing w:val="1"/>
          <w:sz w:val="24"/>
        </w:rPr>
        <w:t xml:space="preserve"> </w:t>
      </w:r>
      <w:r w:rsidRPr="000928C5">
        <w:rPr>
          <w:sz w:val="24"/>
        </w:rPr>
        <w:t>содержания</w:t>
      </w:r>
      <w:r w:rsidRPr="000928C5">
        <w:rPr>
          <w:spacing w:val="1"/>
          <w:sz w:val="24"/>
        </w:rPr>
        <w:t xml:space="preserve"> </w:t>
      </w:r>
      <w:r w:rsidRPr="000928C5">
        <w:rPr>
          <w:sz w:val="24"/>
        </w:rPr>
        <w:t>различных</w:t>
      </w:r>
      <w:r w:rsidRPr="000928C5">
        <w:rPr>
          <w:spacing w:val="1"/>
          <w:sz w:val="24"/>
        </w:rPr>
        <w:t xml:space="preserve"> </w:t>
      </w:r>
      <w:r w:rsidRPr="000928C5">
        <w:rPr>
          <w:sz w:val="24"/>
        </w:rPr>
        <w:t>учебных</w:t>
      </w:r>
      <w:r w:rsidRPr="000928C5">
        <w:rPr>
          <w:spacing w:val="1"/>
          <w:sz w:val="24"/>
        </w:rPr>
        <w:t xml:space="preserve"> </w:t>
      </w:r>
      <w:r w:rsidRPr="000928C5">
        <w:rPr>
          <w:sz w:val="24"/>
        </w:rPr>
        <w:t>предметов</w:t>
      </w:r>
      <w:r w:rsidRPr="000928C5">
        <w:rPr>
          <w:spacing w:val="1"/>
          <w:sz w:val="24"/>
        </w:rPr>
        <w:t xml:space="preserve"> </w:t>
      </w:r>
      <w:r w:rsidRPr="000928C5">
        <w:rPr>
          <w:sz w:val="24"/>
        </w:rPr>
        <w:t>(литературы,</w:t>
      </w:r>
      <w:r w:rsidRPr="000928C5">
        <w:rPr>
          <w:spacing w:val="1"/>
          <w:sz w:val="24"/>
        </w:rPr>
        <w:t xml:space="preserve"> </w:t>
      </w:r>
      <w:r w:rsidRPr="000928C5">
        <w:rPr>
          <w:sz w:val="24"/>
        </w:rPr>
        <w:t>окружающего</w:t>
      </w:r>
      <w:r w:rsidRPr="000928C5">
        <w:rPr>
          <w:spacing w:val="1"/>
          <w:sz w:val="24"/>
        </w:rPr>
        <w:t xml:space="preserve"> </w:t>
      </w:r>
      <w:r w:rsidRPr="000928C5">
        <w:rPr>
          <w:sz w:val="24"/>
        </w:rPr>
        <w:t>мира,</w:t>
      </w:r>
      <w:r w:rsidRPr="000928C5">
        <w:rPr>
          <w:spacing w:val="3"/>
          <w:sz w:val="24"/>
        </w:rPr>
        <w:t xml:space="preserve"> </w:t>
      </w:r>
      <w:r w:rsidRPr="000928C5">
        <w:rPr>
          <w:sz w:val="24"/>
        </w:rPr>
        <w:t>технологии</w:t>
      </w:r>
      <w:r w:rsidRPr="000928C5">
        <w:rPr>
          <w:spacing w:val="2"/>
          <w:sz w:val="24"/>
        </w:rPr>
        <w:t xml:space="preserve"> </w:t>
      </w:r>
      <w:r w:rsidRPr="000928C5">
        <w:rPr>
          <w:sz w:val="24"/>
        </w:rPr>
        <w:t>и</w:t>
      </w:r>
      <w:r w:rsidRPr="000928C5">
        <w:rPr>
          <w:spacing w:val="-3"/>
          <w:sz w:val="24"/>
        </w:rPr>
        <w:t xml:space="preserve"> </w:t>
      </w:r>
      <w:r w:rsidRPr="000928C5">
        <w:rPr>
          <w:sz w:val="24"/>
        </w:rPr>
        <w:t>др.);</w:t>
      </w:r>
    </w:p>
    <w:p w:rsidR="00CA639C" w:rsidRPr="000928C5" w:rsidRDefault="00E2638E" w:rsidP="00CA374E">
      <w:pPr>
        <w:pStyle w:val="a5"/>
        <w:numPr>
          <w:ilvl w:val="1"/>
          <w:numId w:val="113"/>
        </w:numPr>
        <w:tabs>
          <w:tab w:val="left" w:pos="1474"/>
        </w:tabs>
        <w:spacing w:line="237" w:lineRule="auto"/>
        <w:ind w:right="120" w:firstLine="710"/>
        <w:jc w:val="both"/>
        <w:rPr>
          <w:sz w:val="24"/>
        </w:rPr>
      </w:pPr>
      <w:r w:rsidRPr="000928C5">
        <w:rPr>
          <w:sz w:val="24"/>
        </w:rPr>
        <w:t>владеть диалогической формой коммуникации, уметь аргументировать свою точку зрения в</w:t>
      </w:r>
      <w:r w:rsidRPr="000928C5">
        <w:rPr>
          <w:spacing w:val="1"/>
          <w:sz w:val="24"/>
        </w:rPr>
        <w:t xml:space="preserve"> </w:t>
      </w:r>
      <w:r w:rsidRPr="000928C5">
        <w:rPr>
          <w:sz w:val="24"/>
        </w:rPr>
        <w:t>процессе изучения</w:t>
      </w:r>
      <w:r w:rsidRPr="000928C5">
        <w:rPr>
          <w:spacing w:val="1"/>
          <w:sz w:val="24"/>
        </w:rPr>
        <w:t xml:space="preserve"> </w:t>
      </w:r>
      <w:r w:rsidRPr="000928C5">
        <w:rPr>
          <w:sz w:val="24"/>
        </w:rPr>
        <w:t>изобразительного</w:t>
      </w:r>
      <w:r w:rsidRPr="000928C5">
        <w:rPr>
          <w:spacing w:val="-3"/>
          <w:sz w:val="24"/>
        </w:rPr>
        <w:t xml:space="preserve"> </w:t>
      </w:r>
      <w:r w:rsidRPr="000928C5">
        <w:rPr>
          <w:sz w:val="24"/>
        </w:rPr>
        <w:t>искусства;</w:t>
      </w:r>
    </w:p>
    <w:p w:rsidR="00CA639C" w:rsidRPr="000928C5" w:rsidRDefault="00E2638E" w:rsidP="00CA374E">
      <w:pPr>
        <w:pStyle w:val="a5"/>
        <w:numPr>
          <w:ilvl w:val="1"/>
          <w:numId w:val="113"/>
        </w:numPr>
        <w:tabs>
          <w:tab w:val="left" w:pos="1474"/>
        </w:tabs>
        <w:spacing w:before="6" w:line="237" w:lineRule="auto"/>
        <w:ind w:right="119" w:firstLine="710"/>
        <w:jc w:val="both"/>
        <w:rPr>
          <w:sz w:val="24"/>
        </w:rPr>
      </w:pPr>
      <w:r w:rsidRPr="000928C5">
        <w:rPr>
          <w:sz w:val="24"/>
        </w:rPr>
        <w:t>различать</w:t>
      </w:r>
      <w:r w:rsidRPr="000928C5">
        <w:rPr>
          <w:spacing w:val="1"/>
          <w:sz w:val="24"/>
        </w:rPr>
        <w:t xml:space="preserve"> </w:t>
      </w:r>
      <w:r w:rsidRPr="000928C5">
        <w:rPr>
          <w:sz w:val="24"/>
        </w:rPr>
        <w:t>и</w:t>
      </w:r>
      <w:r w:rsidRPr="000928C5">
        <w:rPr>
          <w:spacing w:val="1"/>
          <w:sz w:val="24"/>
        </w:rPr>
        <w:t xml:space="preserve"> </w:t>
      </w:r>
      <w:r w:rsidRPr="000928C5">
        <w:rPr>
          <w:sz w:val="24"/>
        </w:rPr>
        <w:t>передавать</w:t>
      </w:r>
      <w:r w:rsidRPr="000928C5">
        <w:rPr>
          <w:spacing w:val="1"/>
          <w:sz w:val="24"/>
        </w:rPr>
        <w:t xml:space="preserve"> </w:t>
      </w:r>
      <w:r w:rsidRPr="000928C5">
        <w:rPr>
          <w:sz w:val="24"/>
        </w:rPr>
        <w:t>в</w:t>
      </w:r>
      <w:r w:rsidRPr="000928C5">
        <w:rPr>
          <w:spacing w:val="1"/>
          <w:sz w:val="24"/>
        </w:rPr>
        <w:t xml:space="preserve"> </w:t>
      </w:r>
      <w:r w:rsidRPr="000928C5">
        <w:rPr>
          <w:sz w:val="24"/>
        </w:rPr>
        <w:t>художественно-творческой</w:t>
      </w:r>
      <w:r w:rsidRPr="000928C5">
        <w:rPr>
          <w:spacing w:val="1"/>
          <w:sz w:val="24"/>
        </w:rPr>
        <w:t xml:space="preserve"> </w:t>
      </w:r>
      <w:r w:rsidRPr="000928C5">
        <w:rPr>
          <w:sz w:val="24"/>
        </w:rPr>
        <w:t>деятельности</w:t>
      </w:r>
      <w:r w:rsidRPr="000928C5">
        <w:rPr>
          <w:spacing w:val="1"/>
          <w:sz w:val="24"/>
        </w:rPr>
        <w:t xml:space="preserve"> </w:t>
      </w:r>
      <w:r w:rsidRPr="000928C5">
        <w:rPr>
          <w:sz w:val="24"/>
        </w:rPr>
        <w:t>характер,</w:t>
      </w:r>
      <w:r w:rsidRPr="000928C5">
        <w:rPr>
          <w:spacing w:val="1"/>
          <w:sz w:val="24"/>
        </w:rPr>
        <w:t xml:space="preserve"> </w:t>
      </w:r>
      <w:r w:rsidRPr="000928C5">
        <w:rPr>
          <w:sz w:val="24"/>
        </w:rPr>
        <w:t>эмоциональное</w:t>
      </w:r>
      <w:r w:rsidRPr="000928C5">
        <w:rPr>
          <w:spacing w:val="1"/>
          <w:sz w:val="24"/>
        </w:rPr>
        <w:t xml:space="preserve"> </w:t>
      </w:r>
      <w:r w:rsidRPr="000928C5">
        <w:rPr>
          <w:sz w:val="24"/>
        </w:rPr>
        <w:t>состояние</w:t>
      </w:r>
      <w:r w:rsidRPr="000928C5">
        <w:rPr>
          <w:spacing w:val="1"/>
          <w:sz w:val="24"/>
        </w:rPr>
        <w:t xml:space="preserve"> </w:t>
      </w:r>
      <w:r w:rsidRPr="000928C5">
        <w:rPr>
          <w:sz w:val="24"/>
        </w:rPr>
        <w:t>и</w:t>
      </w:r>
      <w:r w:rsidRPr="000928C5">
        <w:rPr>
          <w:spacing w:val="1"/>
          <w:sz w:val="24"/>
        </w:rPr>
        <w:t xml:space="preserve"> </w:t>
      </w:r>
      <w:r w:rsidRPr="000928C5">
        <w:rPr>
          <w:sz w:val="24"/>
        </w:rPr>
        <w:t>свое</w:t>
      </w:r>
      <w:r w:rsidRPr="000928C5">
        <w:rPr>
          <w:spacing w:val="1"/>
          <w:sz w:val="24"/>
        </w:rPr>
        <w:t xml:space="preserve"> </w:t>
      </w:r>
      <w:r w:rsidRPr="000928C5">
        <w:rPr>
          <w:sz w:val="24"/>
        </w:rPr>
        <w:t>отношение</w:t>
      </w:r>
      <w:r w:rsidRPr="000928C5">
        <w:rPr>
          <w:spacing w:val="1"/>
          <w:sz w:val="24"/>
        </w:rPr>
        <w:t xml:space="preserve"> </w:t>
      </w:r>
      <w:r w:rsidRPr="000928C5">
        <w:rPr>
          <w:sz w:val="24"/>
        </w:rPr>
        <w:t>к</w:t>
      </w:r>
      <w:r w:rsidRPr="000928C5">
        <w:rPr>
          <w:spacing w:val="1"/>
          <w:sz w:val="24"/>
        </w:rPr>
        <w:t xml:space="preserve"> </w:t>
      </w:r>
      <w:r w:rsidRPr="000928C5">
        <w:rPr>
          <w:sz w:val="24"/>
        </w:rPr>
        <w:t>природе,</w:t>
      </w:r>
      <w:r w:rsidRPr="000928C5">
        <w:rPr>
          <w:spacing w:val="1"/>
          <w:sz w:val="24"/>
        </w:rPr>
        <w:t xml:space="preserve"> </w:t>
      </w:r>
      <w:r w:rsidRPr="000928C5">
        <w:rPr>
          <w:sz w:val="24"/>
        </w:rPr>
        <w:t>человеку,</w:t>
      </w:r>
      <w:r w:rsidRPr="000928C5">
        <w:rPr>
          <w:spacing w:val="1"/>
          <w:sz w:val="24"/>
        </w:rPr>
        <w:t xml:space="preserve"> </w:t>
      </w:r>
      <w:r w:rsidRPr="000928C5">
        <w:rPr>
          <w:sz w:val="24"/>
        </w:rPr>
        <w:t>обществу;</w:t>
      </w:r>
      <w:r w:rsidRPr="000928C5">
        <w:rPr>
          <w:spacing w:val="1"/>
          <w:sz w:val="24"/>
        </w:rPr>
        <w:t xml:space="preserve"> </w:t>
      </w:r>
      <w:r w:rsidRPr="000928C5">
        <w:rPr>
          <w:sz w:val="24"/>
        </w:rPr>
        <w:t>осознавать</w:t>
      </w:r>
      <w:r w:rsidRPr="000928C5">
        <w:rPr>
          <w:spacing w:val="1"/>
          <w:sz w:val="24"/>
        </w:rPr>
        <w:t xml:space="preserve"> </w:t>
      </w:r>
      <w:r w:rsidRPr="000928C5">
        <w:rPr>
          <w:sz w:val="24"/>
        </w:rPr>
        <w:t>общечеловеческие ценности,</w:t>
      </w:r>
      <w:r w:rsidRPr="000928C5">
        <w:rPr>
          <w:spacing w:val="2"/>
          <w:sz w:val="24"/>
        </w:rPr>
        <w:t xml:space="preserve"> </w:t>
      </w:r>
      <w:r w:rsidRPr="000928C5">
        <w:rPr>
          <w:sz w:val="24"/>
        </w:rPr>
        <w:t>выраженные</w:t>
      </w:r>
      <w:r w:rsidRPr="000928C5">
        <w:rPr>
          <w:spacing w:val="-4"/>
          <w:sz w:val="24"/>
        </w:rPr>
        <w:t xml:space="preserve"> </w:t>
      </w:r>
      <w:r w:rsidRPr="000928C5">
        <w:rPr>
          <w:sz w:val="24"/>
        </w:rPr>
        <w:t>в</w:t>
      </w:r>
      <w:r w:rsidRPr="000928C5">
        <w:rPr>
          <w:spacing w:val="-3"/>
          <w:sz w:val="24"/>
        </w:rPr>
        <w:t xml:space="preserve"> </w:t>
      </w:r>
      <w:r w:rsidRPr="000928C5">
        <w:rPr>
          <w:sz w:val="24"/>
        </w:rPr>
        <w:t>главных</w:t>
      </w:r>
      <w:r w:rsidRPr="000928C5">
        <w:rPr>
          <w:spacing w:val="1"/>
          <w:sz w:val="24"/>
        </w:rPr>
        <w:t xml:space="preserve"> </w:t>
      </w:r>
      <w:r w:rsidRPr="000928C5">
        <w:rPr>
          <w:sz w:val="24"/>
        </w:rPr>
        <w:t>темах искусства;</w:t>
      </w:r>
    </w:p>
    <w:p w:rsidR="00CA639C" w:rsidRPr="000928C5" w:rsidRDefault="00E2638E" w:rsidP="00CA374E">
      <w:pPr>
        <w:pStyle w:val="a5"/>
        <w:numPr>
          <w:ilvl w:val="1"/>
          <w:numId w:val="113"/>
        </w:numPr>
        <w:tabs>
          <w:tab w:val="left" w:pos="1474"/>
        </w:tabs>
        <w:spacing w:before="8" w:line="237" w:lineRule="auto"/>
        <w:ind w:right="112" w:firstLine="710"/>
        <w:jc w:val="both"/>
        <w:rPr>
          <w:sz w:val="24"/>
        </w:rPr>
      </w:pPr>
      <w:r w:rsidRPr="000928C5">
        <w:rPr>
          <w:sz w:val="24"/>
        </w:rPr>
        <w:t>выделять признаки для установления стилевых связей в процессе изучения изобразительного</w:t>
      </w:r>
      <w:r w:rsidRPr="000928C5">
        <w:rPr>
          <w:spacing w:val="1"/>
          <w:sz w:val="24"/>
        </w:rPr>
        <w:t xml:space="preserve"> </w:t>
      </w:r>
      <w:r w:rsidRPr="000928C5">
        <w:rPr>
          <w:sz w:val="24"/>
        </w:rPr>
        <w:t>искусства;</w:t>
      </w:r>
    </w:p>
    <w:p w:rsidR="00CA639C" w:rsidRPr="000928C5" w:rsidRDefault="00E2638E" w:rsidP="00CA374E">
      <w:pPr>
        <w:pStyle w:val="a5"/>
        <w:numPr>
          <w:ilvl w:val="1"/>
          <w:numId w:val="113"/>
        </w:numPr>
        <w:tabs>
          <w:tab w:val="left" w:pos="1474"/>
        </w:tabs>
        <w:ind w:left="1473"/>
        <w:jc w:val="both"/>
        <w:rPr>
          <w:sz w:val="24"/>
        </w:rPr>
      </w:pPr>
      <w:r w:rsidRPr="000928C5">
        <w:rPr>
          <w:sz w:val="24"/>
        </w:rPr>
        <w:t>понимать специфику</w:t>
      </w:r>
      <w:r w:rsidRPr="000928C5">
        <w:rPr>
          <w:spacing w:val="-1"/>
          <w:sz w:val="24"/>
        </w:rPr>
        <w:t xml:space="preserve"> </w:t>
      </w:r>
      <w:r w:rsidRPr="000928C5">
        <w:rPr>
          <w:sz w:val="24"/>
        </w:rPr>
        <w:t>изображения</w:t>
      </w:r>
      <w:r w:rsidRPr="000928C5">
        <w:rPr>
          <w:spacing w:val="-2"/>
          <w:sz w:val="24"/>
        </w:rPr>
        <w:t xml:space="preserve"> </w:t>
      </w:r>
      <w:r w:rsidRPr="000928C5">
        <w:rPr>
          <w:sz w:val="24"/>
        </w:rPr>
        <w:t>в</w:t>
      </w:r>
      <w:r w:rsidRPr="000928C5">
        <w:rPr>
          <w:spacing w:val="-4"/>
          <w:sz w:val="24"/>
        </w:rPr>
        <w:t xml:space="preserve"> </w:t>
      </w:r>
      <w:r w:rsidRPr="000928C5">
        <w:rPr>
          <w:sz w:val="24"/>
        </w:rPr>
        <w:t>полиграфии;</w:t>
      </w:r>
    </w:p>
    <w:p w:rsidR="00CA639C" w:rsidRPr="000928C5" w:rsidRDefault="00E2638E" w:rsidP="00CA374E">
      <w:pPr>
        <w:pStyle w:val="a5"/>
        <w:numPr>
          <w:ilvl w:val="1"/>
          <w:numId w:val="113"/>
        </w:numPr>
        <w:tabs>
          <w:tab w:val="left" w:pos="1474"/>
        </w:tabs>
        <w:spacing w:before="3" w:line="293" w:lineRule="exact"/>
        <w:ind w:left="1473"/>
        <w:jc w:val="both"/>
        <w:rPr>
          <w:sz w:val="24"/>
        </w:rPr>
      </w:pPr>
      <w:r w:rsidRPr="000928C5">
        <w:rPr>
          <w:sz w:val="24"/>
        </w:rPr>
        <w:t>различать</w:t>
      </w:r>
      <w:r w:rsidRPr="000928C5">
        <w:rPr>
          <w:spacing w:val="-4"/>
          <w:sz w:val="24"/>
        </w:rPr>
        <w:t xml:space="preserve"> </w:t>
      </w:r>
      <w:r w:rsidRPr="000928C5">
        <w:rPr>
          <w:sz w:val="24"/>
        </w:rPr>
        <w:t>формы</w:t>
      </w:r>
      <w:r w:rsidRPr="000928C5">
        <w:rPr>
          <w:spacing w:val="-3"/>
          <w:sz w:val="24"/>
        </w:rPr>
        <w:t xml:space="preserve"> </w:t>
      </w:r>
      <w:r w:rsidRPr="000928C5">
        <w:rPr>
          <w:sz w:val="24"/>
        </w:rPr>
        <w:t>полиграфической продукции:</w:t>
      </w:r>
      <w:r w:rsidRPr="000928C5">
        <w:rPr>
          <w:spacing w:val="2"/>
          <w:sz w:val="24"/>
        </w:rPr>
        <w:t xml:space="preserve"> </w:t>
      </w:r>
      <w:r w:rsidRPr="000928C5">
        <w:rPr>
          <w:sz w:val="24"/>
        </w:rPr>
        <w:t>книги,</w:t>
      </w:r>
      <w:r w:rsidRPr="000928C5">
        <w:rPr>
          <w:spacing w:val="-2"/>
          <w:sz w:val="24"/>
        </w:rPr>
        <w:t xml:space="preserve"> </w:t>
      </w:r>
      <w:r w:rsidRPr="000928C5">
        <w:rPr>
          <w:sz w:val="24"/>
        </w:rPr>
        <w:t>журналы,</w:t>
      </w:r>
      <w:r w:rsidRPr="000928C5">
        <w:rPr>
          <w:spacing w:val="-3"/>
          <w:sz w:val="24"/>
        </w:rPr>
        <w:t xml:space="preserve"> </w:t>
      </w:r>
      <w:r w:rsidRPr="000928C5">
        <w:rPr>
          <w:sz w:val="24"/>
        </w:rPr>
        <w:t>плакаты,</w:t>
      </w:r>
      <w:r w:rsidRPr="000928C5">
        <w:rPr>
          <w:spacing w:val="-1"/>
          <w:sz w:val="24"/>
        </w:rPr>
        <w:t xml:space="preserve"> </w:t>
      </w:r>
      <w:r w:rsidRPr="000928C5">
        <w:rPr>
          <w:sz w:val="24"/>
        </w:rPr>
        <w:t>афиши</w:t>
      </w:r>
      <w:r w:rsidRPr="000928C5">
        <w:rPr>
          <w:spacing w:val="-4"/>
          <w:sz w:val="24"/>
        </w:rPr>
        <w:t xml:space="preserve"> </w:t>
      </w:r>
      <w:r w:rsidRPr="000928C5">
        <w:rPr>
          <w:sz w:val="24"/>
        </w:rPr>
        <w:t>и др.);</w:t>
      </w:r>
    </w:p>
    <w:p w:rsidR="00CA639C" w:rsidRPr="000928C5" w:rsidRDefault="00E2638E" w:rsidP="00CA374E">
      <w:pPr>
        <w:pStyle w:val="a5"/>
        <w:numPr>
          <w:ilvl w:val="1"/>
          <w:numId w:val="113"/>
        </w:numPr>
        <w:tabs>
          <w:tab w:val="left" w:pos="1474"/>
        </w:tabs>
        <w:spacing w:before="2" w:line="237" w:lineRule="auto"/>
        <w:ind w:right="121" w:firstLine="710"/>
        <w:jc w:val="both"/>
        <w:rPr>
          <w:sz w:val="24"/>
        </w:rPr>
      </w:pPr>
      <w:r w:rsidRPr="000928C5">
        <w:rPr>
          <w:sz w:val="24"/>
        </w:rPr>
        <w:t>различать и характеризовать типы изображения в полиграфии (графическое, живописное,</w:t>
      </w:r>
      <w:r w:rsidRPr="000928C5">
        <w:rPr>
          <w:spacing w:val="1"/>
          <w:sz w:val="24"/>
        </w:rPr>
        <w:t xml:space="preserve"> </w:t>
      </w:r>
      <w:r w:rsidRPr="000928C5">
        <w:rPr>
          <w:sz w:val="24"/>
        </w:rPr>
        <w:t>компьютерное,</w:t>
      </w:r>
      <w:r w:rsidRPr="000928C5">
        <w:rPr>
          <w:spacing w:val="3"/>
          <w:sz w:val="24"/>
        </w:rPr>
        <w:t xml:space="preserve"> </w:t>
      </w:r>
      <w:r w:rsidRPr="000928C5">
        <w:rPr>
          <w:sz w:val="24"/>
        </w:rPr>
        <w:t>фотографическое);</w:t>
      </w:r>
    </w:p>
    <w:p w:rsidR="00CA639C" w:rsidRPr="000928C5" w:rsidRDefault="00E2638E" w:rsidP="00CA374E">
      <w:pPr>
        <w:pStyle w:val="a5"/>
        <w:numPr>
          <w:ilvl w:val="1"/>
          <w:numId w:val="113"/>
        </w:numPr>
        <w:tabs>
          <w:tab w:val="left" w:pos="1474"/>
        </w:tabs>
        <w:spacing w:line="293" w:lineRule="exact"/>
        <w:ind w:left="1473"/>
        <w:jc w:val="both"/>
        <w:rPr>
          <w:sz w:val="24"/>
        </w:rPr>
      </w:pPr>
      <w:r w:rsidRPr="000928C5">
        <w:rPr>
          <w:sz w:val="24"/>
        </w:rPr>
        <w:t>проектировать</w:t>
      </w:r>
      <w:r w:rsidRPr="000928C5">
        <w:rPr>
          <w:spacing w:val="-2"/>
          <w:sz w:val="24"/>
        </w:rPr>
        <w:t xml:space="preserve"> </w:t>
      </w:r>
      <w:r w:rsidRPr="000928C5">
        <w:rPr>
          <w:sz w:val="24"/>
        </w:rPr>
        <w:t>обложку</w:t>
      </w:r>
      <w:r w:rsidRPr="000928C5">
        <w:rPr>
          <w:spacing w:val="-3"/>
          <w:sz w:val="24"/>
        </w:rPr>
        <w:t xml:space="preserve"> </w:t>
      </w:r>
      <w:r w:rsidRPr="000928C5">
        <w:rPr>
          <w:sz w:val="24"/>
        </w:rPr>
        <w:t>книги,</w:t>
      </w:r>
      <w:r w:rsidRPr="000928C5">
        <w:rPr>
          <w:spacing w:val="-1"/>
          <w:sz w:val="24"/>
        </w:rPr>
        <w:t xml:space="preserve"> </w:t>
      </w:r>
      <w:r w:rsidRPr="000928C5">
        <w:rPr>
          <w:sz w:val="24"/>
        </w:rPr>
        <w:t>рекламы</w:t>
      </w:r>
      <w:r w:rsidRPr="000928C5">
        <w:rPr>
          <w:spacing w:val="-1"/>
          <w:sz w:val="24"/>
        </w:rPr>
        <w:t xml:space="preserve"> </w:t>
      </w:r>
      <w:r w:rsidRPr="000928C5">
        <w:rPr>
          <w:sz w:val="24"/>
        </w:rPr>
        <w:t>открытки, визитки</w:t>
      </w:r>
      <w:r w:rsidRPr="000928C5">
        <w:rPr>
          <w:spacing w:val="-2"/>
          <w:sz w:val="24"/>
        </w:rPr>
        <w:t xml:space="preserve"> </w:t>
      </w:r>
      <w:r w:rsidRPr="000928C5">
        <w:rPr>
          <w:sz w:val="24"/>
        </w:rPr>
        <w:t>и</w:t>
      </w:r>
      <w:r w:rsidRPr="000928C5">
        <w:rPr>
          <w:spacing w:val="-6"/>
          <w:sz w:val="24"/>
        </w:rPr>
        <w:t xml:space="preserve"> </w:t>
      </w:r>
      <w:r w:rsidRPr="000928C5">
        <w:rPr>
          <w:sz w:val="24"/>
        </w:rPr>
        <w:t>др.;</w:t>
      </w:r>
    </w:p>
    <w:p w:rsidR="00CA639C" w:rsidRPr="000928C5" w:rsidRDefault="00E2638E" w:rsidP="00CA374E">
      <w:pPr>
        <w:pStyle w:val="a5"/>
        <w:numPr>
          <w:ilvl w:val="1"/>
          <w:numId w:val="113"/>
        </w:numPr>
        <w:tabs>
          <w:tab w:val="left" w:pos="1474"/>
        </w:tabs>
        <w:spacing w:line="293" w:lineRule="exact"/>
        <w:ind w:left="1473"/>
        <w:jc w:val="both"/>
        <w:rPr>
          <w:sz w:val="24"/>
        </w:rPr>
      </w:pPr>
      <w:r w:rsidRPr="000928C5">
        <w:rPr>
          <w:sz w:val="24"/>
        </w:rPr>
        <w:t>создавать</w:t>
      </w:r>
      <w:r w:rsidRPr="000928C5">
        <w:rPr>
          <w:spacing w:val="-2"/>
          <w:sz w:val="24"/>
        </w:rPr>
        <w:t xml:space="preserve"> </w:t>
      </w:r>
      <w:r w:rsidRPr="000928C5">
        <w:rPr>
          <w:sz w:val="24"/>
        </w:rPr>
        <w:t>художественную</w:t>
      </w:r>
      <w:r w:rsidRPr="000928C5">
        <w:rPr>
          <w:spacing w:val="-4"/>
          <w:sz w:val="24"/>
        </w:rPr>
        <w:t xml:space="preserve"> </w:t>
      </w:r>
      <w:r w:rsidRPr="000928C5">
        <w:rPr>
          <w:sz w:val="24"/>
        </w:rPr>
        <w:t>композицию</w:t>
      </w:r>
      <w:r w:rsidRPr="000928C5">
        <w:rPr>
          <w:spacing w:val="-3"/>
          <w:sz w:val="24"/>
        </w:rPr>
        <w:t xml:space="preserve"> </w:t>
      </w:r>
      <w:r w:rsidRPr="000928C5">
        <w:rPr>
          <w:sz w:val="24"/>
        </w:rPr>
        <w:t>макета</w:t>
      </w:r>
      <w:r w:rsidRPr="000928C5">
        <w:rPr>
          <w:spacing w:val="-2"/>
          <w:sz w:val="24"/>
        </w:rPr>
        <w:t xml:space="preserve"> </w:t>
      </w:r>
      <w:r w:rsidRPr="000928C5">
        <w:rPr>
          <w:sz w:val="24"/>
        </w:rPr>
        <w:t>книги,</w:t>
      </w:r>
      <w:r w:rsidRPr="000928C5">
        <w:rPr>
          <w:spacing w:val="-5"/>
          <w:sz w:val="24"/>
        </w:rPr>
        <w:t xml:space="preserve"> </w:t>
      </w:r>
      <w:r w:rsidRPr="000928C5">
        <w:rPr>
          <w:sz w:val="24"/>
        </w:rPr>
        <w:t>журнала;</w:t>
      </w:r>
    </w:p>
    <w:p w:rsidR="00CA639C" w:rsidRPr="000928C5" w:rsidRDefault="00E2638E" w:rsidP="00CA374E">
      <w:pPr>
        <w:pStyle w:val="a5"/>
        <w:numPr>
          <w:ilvl w:val="1"/>
          <w:numId w:val="113"/>
        </w:numPr>
        <w:tabs>
          <w:tab w:val="left" w:pos="1474"/>
        </w:tabs>
        <w:spacing w:line="293" w:lineRule="exact"/>
        <w:ind w:left="1473"/>
        <w:jc w:val="both"/>
        <w:rPr>
          <w:sz w:val="24"/>
        </w:rPr>
      </w:pPr>
      <w:r w:rsidRPr="000928C5">
        <w:rPr>
          <w:sz w:val="24"/>
        </w:rPr>
        <w:t>называть</w:t>
      </w:r>
      <w:r w:rsidRPr="000928C5">
        <w:rPr>
          <w:spacing w:val="-4"/>
          <w:sz w:val="24"/>
        </w:rPr>
        <w:t xml:space="preserve"> </w:t>
      </w:r>
      <w:r w:rsidRPr="000928C5">
        <w:rPr>
          <w:sz w:val="24"/>
        </w:rPr>
        <w:t>имена</w:t>
      </w:r>
      <w:r w:rsidRPr="000928C5">
        <w:rPr>
          <w:spacing w:val="-3"/>
          <w:sz w:val="24"/>
        </w:rPr>
        <w:t xml:space="preserve"> </w:t>
      </w:r>
      <w:r w:rsidRPr="000928C5">
        <w:rPr>
          <w:sz w:val="24"/>
        </w:rPr>
        <w:t>великих русских</w:t>
      </w:r>
      <w:r w:rsidRPr="000928C5">
        <w:rPr>
          <w:spacing w:val="-1"/>
          <w:sz w:val="24"/>
        </w:rPr>
        <w:t xml:space="preserve"> </w:t>
      </w:r>
      <w:r w:rsidRPr="000928C5">
        <w:rPr>
          <w:sz w:val="24"/>
        </w:rPr>
        <w:t>живописцев</w:t>
      </w:r>
      <w:r w:rsidRPr="000928C5">
        <w:rPr>
          <w:spacing w:val="2"/>
          <w:sz w:val="24"/>
        </w:rPr>
        <w:t xml:space="preserve"> </w:t>
      </w:r>
      <w:r w:rsidRPr="000928C5">
        <w:rPr>
          <w:sz w:val="24"/>
        </w:rPr>
        <w:t>и</w:t>
      </w:r>
      <w:r w:rsidRPr="000928C5">
        <w:rPr>
          <w:spacing w:val="-9"/>
          <w:sz w:val="24"/>
        </w:rPr>
        <w:t xml:space="preserve"> </w:t>
      </w:r>
      <w:r w:rsidRPr="000928C5">
        <w:rPr>
          <w:sz w:val="24"/>
        </w:rPr>
        <w:t>архитекторов XVIII</w:t>
      </w:r>
      <w:r w:rsidRPr="000928C5">
        <w:rPr>
          <w:spacing w:val="10"/>
          <w:sz w:val="24"/>
        </w:rPr>
        <w:t xml:space="preserve"> </w:t>
      </w:r>
      <w:r w:rsidRPr="000928C5">
        <w:rPr>
          <w:sz w:val="24"/>
        </w:rPr>
        <w:t>–</w:t>
      </w:r>
      <w:r w:rsidRPr="000928C5">
        <w:rPr>
          <w:spacing w:val="-4"/>
          <w:sz w:val="24"/>
        </w:rPr>
        <w:t xml:space="preserve"> </w:t>
      </w:r>
      <w:r w:rsidRPr="000928C5">
        <w:rPr>
          <w:sz w:val="24"/>
        </w:rPr>
        <w:t>XIX</w:t>
      </w:r>
      <w:r w:rsidRPr="000928C5">
        <w:rPr>
          <w:spacing w:val="-3"/>
          <w:sz w:val="24"/>
        </w:rPr>
        <w:t xml:space="preserve"> </w:t>
      </w:r>
      <w:r w:rsidRPr="000928C5">
        <w:rPr>
          <w:sz w:val="24"/>
        </w:rPr>
        <w:t>веков;</w:t>
      </w:r>
    </w:p>
    <w:p w:rsidR="00CA639C" w:rsidRPr="000928C5" w:rsidRDefault="00E2638E" w:rsidP="00CA374E">
      <w:pPr>
        <w:pStyle w:val="a5"/>
        <w:numPr>
          <w:ilvl w:val="1"/>
          <w:numId w:val="113"/>
        </w:numPr>
        <w:tabs>
          <w:tab w:val="left" w:pos="1474"/>
        </w:tabs>
        <w:ind w:right="119" w:firstLine="710"/>
        <w:jc w:val="both"/>
        <w:rPr>
          <w:sz w:val="24"/>
        </w:rPr>
      </w:pPr>
      <w:r w:rsidRPr="000928C5">
        <w:rPr>
          <w:sz w:val="24"/>
        </w:rPr>
        <w:t>называть</w:t>
      </w:r>
      <w:r w:rsidRPr="000928C5">
        <w:rPr>
          <w:spacing w:val="1"/>
          <w:sz w:val="24"/>
        </w:rPr>
        <w:t xml:space="preserve"> </w:t>
      </w:r>
      <w:r w:rsidRPr="000928C5">
        <w:rPr>
          <w:sz w:val="24"/>
        </w:rPr>
        <w:t>и</w:t>
      </w:r>
      <w:r w:rsidRPr="000928C5">
        <w:rPr>
          <w:spacing w:val="1"/>
          <w:sz w:val="24"/>
        </w:rPr>
        <w:t xml:space="preserve"> </w:t>
      </w:r>
      <w:r w:rsidRPr="000928C5">
        <w:rPr>
          <w:sz w:val="24"/>
        </w:rPr>
        <w:t>характеризовать</w:t>
      </w:r>
      <w:r w:rsidRPr="000928C5">
        <w:rPr>
          <w:spacing w:val="1"/>
          <w:sz w:val="24"/>
        </w:rPr>
        <w:t xml:space="preserve"> </w:t>
      </w:r>
      <w:r w:rsidRPr="000928C5">
        <w:rPr>
          <w:sz w:val="24"/>
        </w:rPr>
        <w:t>произведения</w:t>
      </w:r>
      <w:r w:rsidRPr="000928C5">
        <w:rPr>
          <w:spacing w:val="1"/>
          <w:sz w:val="24"/>
        </w:rPr>
        <w:t xml:space="preserve"> </w:t>
      </w:r>
      <w:r w:rsidRPr="000928C5">
        <w:rPr>
          <w:sz w:val="24"/>
        </w:rPr>
        <w:t>изобразительного</w:t>
      </w:r>
      <w:r w:rsidRPr="000928C5">
        <w:rPr>
          <w:spacing w:val="1"/>
          <w:sz w:val="24"/>
        </w:rPr>
        <w:t xml:space="preserve"> </w:t>
      </w:r>
      <w:r w:rsidRPr="000928C5">
        <w:rPr>
          <w:sz w:val="24"/>
        </w:rPr>
        <w:t>искусства</w:t>
      </w:r>
      <w:r w:rsidRPr="000928C5">
        <w:rPr>
          <w:spacing w:val="1"/>
          <w:sz w:val="24"/>
        </w:rPr>
        <w:t xml:space="preserve"> </w:t>
      </w:r>
      <w:r w:rsidRPr="000928C5">
        <w:rPr>
          <w:sz w:val="24"/>
        </w:rPr>
        <w:t>и</w:t>
      </w:r>
      <w:r w:rsidRPr="000928C5">
        <w:rPr>
          <w:spacing w:val="1"/>
          <w:sz w:val="24"/>
        </w:rPr>
        <w:t xml:space="preserve"> </w:t>
      </w:r>
      <w:r w:rsidRPr="000928C5">
        <w:rPr>
          <w:sz w:val="24"/>
        </w:rPr>
        <w:t>архитектуры</w:t>
      </w:r>
      <w:r w:rsidRPr="000928C5">
        <w:rPr>
          <w:spacing w:val="1"/>
          <w:sz w:val="24"/>
        </w:rPr>
        <w:t xml:space="preserve"> </w:t>
      </w:r>
      <w:r w:rsidRPr="000928C5">
        <w:rPr>
          <w:sz w:val="24"/>
        </w:rPr>
        <w:t>русских художников</w:t>
      </w:r>
      <w:r w:rsidRPr="000928C5">
        <w:rPr>
          <w:spacing w:val="3"/>
          <w:sz w:val="24"/>
        </w:rPr>
        <w:t xml:space="preserve"> </w:t>
      </w:r>
      <w:r w:rsidRPr="000928C5">
        <w:rPr>
          <w:sz w:val="24"/>
        </w:rPr>
        <w:t>XVIII</w:t>
      </w:r>
      <w:r w:rsidRPr="000928C5">
        <w:rPr>
          <w:spacing w:val="6"/>
          <w:sz w:val="24"/>
        </w:rPr>
        <w:t xml:space="preserve"> </w:t>
      </w:r>
      <w:r w:rsidRPr="000928C5">
        <w:rPr>
          <w:sz w:val="24"/>
        </w:rPr>
        <w:t>–</w:t>
      </w:r>
      <w:r w:rsidRPr="000928C5">
        <w:rPr>
          <w:spacing w:val="-3"/>
          <w:sz w:val="24"/>
        </w:rPr>
        <w:t xml:space="preserve"> </w:t>
      </w:r>
      <w:r w:rsidRPr="000928C5">
        <w:rPr>
          <w:sz w:val="24"/>
        </w:rPr>
        <w:t>XIX</w:t>
      </w:r>
      <w:r w:rsidRPr="000928C5">
        <w:rPr>
          <w:spacing w:val="-1"/>
          <w:sz w:val="24"/>
        </w:rPr>
        <w:t xml:space="preserve"> </w:t>
      </w:r>
      <w:r w:rsidRPr="000928C5">
        <w:rPr>
          <w:sz w:val="24"/>
        </w:rPr>
        <w:t>веков;</w:t>
      </w:r>
    </w:p>
    <w:p w:rsidR="00CA639C" w:rsidRPr="000928C5" w:rsidRDefault="00E2638E" w:rsidP="00CA374E">
      <w:pPr>
        <w:pStyle w:val="a5"/>
        <w:numPr>
          <w:ilvl w:val="1"/>
          <w:numId w:val="113"/>
        </w:numPr>
        <w:tabs>
          <w:tab w:val="left" w:pos="1474"/>
        </w:tabs>
        <w:spacing w:before="3" w:line="237" w:lineRule="auto"/>
        <w:ind w:right="118" w:firstLine="710"/>
        <w:jc w:val="both"/>
        <w:rPr>
          <w:sz w:val="24"/>
        </w:rPr>
      </w:pPr>
      <w:r w:rsidRPr="000928C5">
        <w:rPr>
          <w:sz w:val="24"/>
        </w:rPr>
        <w:t>называть</w:t>
      </w:r>
      <w:r w:rsidRPr="000928C5">
        <w:rPr>
          <w:spacing w:val="1"/>
          <w:sz w:val="24"/>
        </w:rPr>
        <w:t xml:space="preserve"> </w:t>
      </w:r>
      <w:r w:rsidRPr="000928C5">
        <w:rPr>
          <w:sz w:val="24"/>
        </w:rPr>
        <w:t>имена</w:t>
      </w:r>
      <w:r w:rsidRPr="000928C5">
        <w:rPr>
          <w:spacing w:val="1"/>
          <w:sz w:val="24"/>
        </w:rPr>
        <w:t xml:space="preserve"> </w:t>
      </w:r>
      <w:r w:rsidRPr="000928C5">
        <w:rPr>
          <w:sz w:val="24"/>
        </w:rPr>
        <w:t>выдающихся</w:t>
      </w:r>
      <w:r w:rsidRPr="000928C5">
        <w:rPr>
          <w:spacing w:val="1"/>
          <w:sz w:val="24"/>
        </w:rPr>
        <w:t xml:space="preserve"> </w:t>
      </w:r>
      <w:r w:rsidRPr="000928C5">
        <w:rPr>
          <w:sz w:val="24"/>
        </w:rPr>
        <w:t>русских</w:t>
      </w:r>
      <w:r w:rsidRPr="000928C5">
        <w:rPr>
          <w:spacing w:val="1"/>
          <w:sz w:val="24"/>
        </w:rPr>
        <w:t xml:space="preserve"> </w:t>
      </w:r>
      <w:r w:rsidRPr="000928C5">
        <w:rPr>
          <w:sz w:val="24"/>
        </w:rPr>
        <w:t>художников-ваятелей</w:t>
      </w:r>
      <w:r w:rsidRPr="000928C5">
        <w:rPr>
          <w:spacing w:val="1"/>
          <w:sz w:val="24"/>
        </w:rPr>
        <w:t xml:space="preserve"> </w:t>
      </w:r>
      <w:r w:rsidRPr="000928C5">
        <w:rPr>
          <w:sz w:val="24"/>
        </w:rPr>
        <w:t>XVIII</w:t>
      </w:r>
      <w:r w:rsidRPr="000928C5">
        <w:rPr>
          <w:spacing w:val="1"/>
          <w:sz w:val="24"/>
        </w:rPr>
        <w:t xml:space="preserve"> </w:t>
      </w:r>
      <w:r w:rsidRPr="000928C5">
        <w:rPr>
          <w:sz w:val="24"/>
        </w:rPr>
        <w:t>века</w:t>
      </w:r>
      <w:r w:rsidRPr="000928C5">
        <w:rPr>
          <w:spacing w:val="1"/>
          <w:sz w:val="24"/>
        </w:rPr>
        <w:t xml:space="preserve"> </w:t>
      </w:r>
      <w:r w:rsidRPr="000928C5">
        <w:rPr>
          <w:sz w:val="24"/>
        </w:rPr>
        <w:t>и</w:t>
      </w:r>
      <w:r w:rsidRPr="000928C5">
        <w:rPr>
          <w:spacing w:val="1"/>
          <w:sz w:val="24"/>
        </w:rPr>
        <w:t xml:space="preserve"> </w:t>
      </w:r>
      <w:r w:rsidRPr="000928C5">
        <w:rPr>
          <w:sz w:val="24"/>
        </w:rPr>
        <w:t>определять</w:t>
      </w:r>
      <w:r w:rsidRPr="000928C5">
        <w:rPr>
          <w:spacing w:val="1"/>
          <w:sz w:val="24"/>
        </w:rPr>
        <w:t xml:space="preserve"> </w:t>
      </w:r>
      <w:r w:rsidRPr="000928C5">
        <w:rPr>
          <w:sz w:val="24"/>
        </w:rPr>
        <w:t>скульптурные памятники;</w:t>
      </w:r>
    </w:p>
    <w:p w:rsidR="00CA639C" w:rsidRPr="000928C5" w:rsidRDefault="00E2638E" w:rsidP="00CA374E">
      <w:pPr>
        <w:pStyle w:val="a5"/>
        <w:numPr>
          <w:ilvl w:val="1"/>
          <w:numId w:val="113"/>
        </w:numPr>
        <w:tabs>
          <w:tab w:val="left" w:pos="1474"/>
        </w:tabs>
        <w:spacing w:before="7" w:line="237" w:lineRule="auto"/>
        <w:ind w:right="109" w:firstLine="710"/>
        <w:jc w:val="both"/>
        <w:rPr>
          <w:sz w:val="24"/>
        </w:rPr>
      </w:pPr>
      <w:r w:rsidRPr="000928C5">
        <w:rPr>
          <w:sz w:val="24"/>
        </w:rPr>
        <w:t>называть имена выдающихся художников «Товарищества передвижников» и определять их</w:t>
      </w:r>
      <w:r w:rsidRPr="000928C5">
        <w:rPr>
          <w:spacing w:val="1"/>
          <w:sz w:val="24"/>
        </w:rPr>
        <w:t xml:space="preserve"> </w:t>
      </w:r>
      <w:r w:rsidRPr="000928C5">
        <w:rPr>
          <w:sz w:val="24"/>
        </w:rPr>
        <w:t>произведения</w:t>
      </w:r>
      <w:r w:rsidRPr="000928C5">
        <w:rPr>
          <w:spacing w:val="-1"/>
          <w:sz w:val="24"/>
        </w:rPr>
        <w:t xml:space="preserve"> </w:t>
      </w:r>
      <w:r w:rsidRPr="000928C5">
        <w:rPr>
          <w:sz w:val="24"/>
        </w:rPr>
        <w:t>живописи;</w:t>
      </w:r>
    </w:p>
    <w:p w:rsidR="00CA639C" w:rsidRPr="000928C5" w:rsidRDefault="00E2638E" w:rsidP="00CA374E">
      <w:pPr>
        <w:pStyle w:val="a5"/>
        <w:numPr>
          <w:ilvl w:val="1"/>
          <w:numId w:val="113"/>
        </w:numPr>
        <w:tabs>
          <w:tab w:val="left" w:pos="1474"/>
        </w:tabs>
        <w:spacing w:before="2" w:line="237" w:lineRule="auto"/>
        <w:ind w:right="118" w:firstLine="710"/>
        <w:jc w:val="both"/>
        <w:rPr>
          <w:sz w:val="24"/>
        </w:rPr>
      </w:pPr>
      <w:r w:rsidRPr="000928C5">
        <w:rPr>
          <w:sz w:val="24"/>
        </w:rPr>
        <w:t>называть</w:t>
      </w:r>
      <w:r w:rsidRPr="000928C5">
        <w:rPr>
          <w:spacing w:val="1"/>
          <w:sz w:val="24"/>
        </w:rPr>
        <w:t xml:space="preserve"> </w:t>
      </w:r>
      <w:r w:rsidRPr="000928C5">
        <w:rPr>
          <w:sz w:val="24"/>
        </w:rPr>
        <w:t>имена</w:t>
      </w:r>
      <w:r w:rsidRPr="000928C5">
        <w:rPr>
          <w:spacing w:val="1"/>
          <w:sz w:val="24"/>
        </w:rPr>
        <w:t xml:space="preserve"> </w:t>
      </w:r>
      <w:r w:rsidRPr="000928C5">
        <w:rPr>
          <w:sz w:val="24"/>
        </w:rPr>
        <w:t>выдающихся</w:t>
      </w:r>
      <w:r w:rsidRPr="000928C5">
        <w:rPr>
          <w:spacing w:val="1"/>
          <w:sz w:val="24"/>
        </w:rPr>
        <w:t xml:space="preserve"> </w:t>
      </w:r>
      <w:r w:rsidRPr="000928C5">
        <w:rPr>
          <w:sz w:val="24"/>
        </w:rPr>
        <w:t>русских</w:t>
      </w:r>
      <w:r w:rsidRPr="000928C5">
        <w:rPr>
          <w:spacing w:val="1"/>
          <w:sz w:val="24"/>
        </w:rPr>
        <w:t xml:space="preserve"> </w:t>
      </w:r>
      <w:r w:rsidRPr="000928C5">
        <w:rPr>
          <w:sz w:val="24"/>
        </w:rPr>
        <w:t>художников-пейзажистов</w:t>
      </w:r>
      <w:r w:rsidRPr="000928C5">
        <w:rPr>
          <w:spacing w:val="1"/>
          <w:sz w:val="24"/>
        </w:rPr>
        <w:t xml:space="preserve"> </w:t>
      </w:r>
      <w:r w:rsidRPr="000928C5">
        <w:rPr>
          <w:sz w:val="24"/>
        </w:rPr>
        <w:t>XIX</w:t>
      </w:r>
      <w:r w:rsidRPr="000928C5">
        <w:rPr>
          <w:spacing w:val="1"/>
          <w:sz w:val="24"/>
        </w:rPr>
        <w:t xml:space="preserve"> </w:t>
      </w:r>
      <w:r w:rsidRPr="000928C5">
        <w:rPr>
          <w:sz w:val="24"/>
        </w:rPr>
        <w:t>века</w:t>
      </w:r>
      <w:r w:rsidRPr="000928C5">
        <w:rPr>
          <w:spacing w:val="1"/>
          <w:sz w:val="24"/>
        </w:rPr>
        <w:t xml:space="preserve"> </w:t>
      </w:r>
      <w:r w:rsidRPr="000928C5">
        <w:rPr>
          <w:sz w:val="24"/>
        </w:rPr>
        <w:t>и</w:t>
      </w:r>
      <w:r w:rsidRPr="000928C5">
        <w:rPr>
          <w:spacing w:val="1"/>
          <w:sz w:val="24"/>
        </w:rPr>
        <w:t xml:space="preserve"> </w:t>
      </w:r>
      <w:r w:rsidRPr="000928C5">
        <w:rPr>
          <w:sz w:val="24"/>
        </w:rPr>
        <w:t>определять</w:t>
      </w:r>
      <w:r w:rsidRPr="000928C5">
        <w:rPr>
          <w:spacing w:val="1"/>
          <w:sz w:val="24"/>
        </w:rPr>
        <w:t xml:space="preserve"> </w:t>
      </w:r>
      <w:r w:rsidRPr="000928C5">
        <w:rPr>
          <w:sz w:val="24"/>
        </w:rPr>
        <w:t>произведения пейзажной</w:t>
      </w:r>
      <w:r w:rsidRPr="000928C5">
        <w:rPr>
          <w:spacing w:val="-4"/>
          <w:sz w:val="24"/>
        </w:rPr>
        <w:t xml:space="preserve"> </w:t>
      </w:r>
      <w:r w:rsidRPr="000928C5">
        <w:rPr>
          <w:sz w:val="24"/>
        </w:rPr>
        <w:t>живописи;</w:t>
      </w:r>
    </w:p>
    <w:p w:rsidR="00CA639C" w:rsidRPr="000928C5" w:rsidRDefault="00E2638E" w:rsidP="00CA374E">
      <w:pPr>
        <w:pStyle w:val="a5"/>
        <w:numPr>
          <w:ilvl w:val="1"/>
          <w:numId w:val="113"/>
        </w:numPr>
        <w:tabs>
          <w:tab w:val="left" w:pos="1474"/>
        </w:tabs>
        <w:spacing w:before="7" w:line="237" w:lineRule="auto"/>
        <w:ind w:right="121" w:firstLine="710"/>
        <w:jc w:val="both"/>
        <w:rPr>
          <w:sz w:val="24"/>
        </w:rPr>
      </w:pPr>
      <w:r w:rsidRPr="000928C5">
        <w:rPr>
          <w:sz w:val="24"/>
        </w:rPr>
        <w:t>понимать</w:t>
      </w:r>
      <w:r w:rsidRPr="000928C5">
        <w:rPr>
          <w:spacing w:val="1"/>
          <w:sz w:val="24"/>
        </w:rPr>
        <w:t xml:space="preserve"> </w:t>
      </w:r>
      <w:r w:rsidRPr="000928C5">
        <w:rPr>
          <w:sz w:val="24"/>
        </w:rPr>
        <w:t>особенности</w:t>
      </w:r>
      <w:r w:rsidRPr="000928C5">
        <w:rPr>
          <w:spacing w:val="1"/>
          <w:sz w:val="24"/>
        </w:rPr>
        <w:t xml:space="preserve"> </w:t>
      </w:r>
      <w:r w:rsidRPr="000928C5">
        <w:rPr>
          <w:sz w:val="24"/>
        </w:rPr>
        <w:t>исторического</w:t>
      </w:r>
      <w:r w:rsidRPr="000928C5">
        <w:rPr>
          <w:spacing w:val="1"/>
          <w:sz w:val="24"/>
        </w:rPr>
        <w:t xml:space="preserve"> </w:t>
      </w:r>
      <w:r w:rsidRPr="000928C5">
        <w:rPr>
          <w:sz w:val="24"/>
        </w:rPr>
        <w:t>жанра,</w:t>
      </w:r>
      <w:r w:rsidRPr="000928C5">
        <w:rPr>
          <w:spacing w:val="1"/>
          <w:sz w:val="24"/>
        </w:rPr>
        <w:t xml:space="preserve"> </w:t>
      </w:r>
      <w:r w:rsidRPr="000928C5">
        <w:rPr>
          <w:sz w:val="24"/>
        </w:rPr>
        <w:t>определять</w:t>
      </w:r>
      <w:r w:rsidRPr="000928C5">
        <w:rPr>
          <w:spacing w:val="1"/>
          <w:sz w:val="24"/>
        </w:rPr>
        <w:t xml:space="preserve"> </w:t>
      </w:r>
      <w:r w:rsidRPr="000928C5">
        <w:rPr>
          <w:sz w:val="24"/>
        </w:rPr>
        <w:t>произведения</w:t>
      </w:r>
      <w:r w:rsidRPr="000928C5">
        <w:rPr>
          <w:spacing w:val="1"/>
          <w:sz w:val="24"/>
        </w:rPr>
        <w:t xml:space="preserve"> </w:t>
      </w:r>
      <w:r w:rsidRPr="000928C5">
        <w:rPr>
          <w:sz w:val="24"/>
        </w:rPr>
        <w:t>исторической</w:t>
      </w:r>
      <w:r w:rsidRPr="000928C5">
        <w:rPr>
          <w:spacing w:val="1"/>
          <w:sz w:val="24"/>
        </w:rPr>
        <w:t xml:space="preserve"> </w:t>
      </w:r>
      <w:r w:rsidRPr="000928C5">
        <w:rPr>
          <w:sz w:val="24"/>
        </w:rPr>
        <w:t>живописи;</w:t>
      </w:r>
    </w:p>
    <w:p w:rsidR="00CA639C" w:rsidRPr="000928C5" w:rsidRDefault="00E2638E" w:rsidP="00CA374E">
      <w:pPr>
        <w:pStyle w:val="a5"/>
        <w:numPr>
          <w:ilvl w:val="1"/>
          <w:numId w:val="113"/>
        </w:numPr>
        <w:tabs>
          <w:tab w:val="left" w:pos="1474"/>
        </w:tabs>
        <w:spacing w:before="1"/>
        <w:ind w:right="116" w:firstLine="710"/>
        <w:jc w:val="both"/>
        <w:rPr>
          <w:sz w:val="24"/>
        </w:rPr>
      </w:pPr>
      <w:r w:rsidRPr="000928C5">
        <w:rPr>
          <w:sz w:val="24"/>
        </w:rPr>
        <w:t>активно воспринимать произведения искусства и аргументированно анализировать разные</w:t>
      </w:r>
      <w:r w:rsidRPr="000928C5">
        <w:rPr>
          <w:spacing w:val="1"/>
          <w:sz w:val="24"/>
        </w:rPr>
        <w:t xml:space="preserve"> </w:t>
      </w:r>
      <w:r w:rsidRPr="000928C5">
        <w:rPr>
          <w:sz w:val="24"/>
        </w:rPr>
        <w:t>уровни своего восприятия, понимать изобразительные метафоры и видеть целостную картину мира,</w:t>
      </w:r>
      <w:r w:rsidRPr="000928C5">
        <w:rPr>
          <w:spacing w:val="1"/>
          <w:sz w:val="24"/>
        </w:rPr>
        <w:t xml:space="preserve"> </w:t>
      </w:r>
      <w:r w:rsidRPr="000928C5">
        <w:rPr>
          <w:sz w:val="24"/>
        </w:rPr>
        <w:t>присущую</w:t>
      </w:r>
      <w:r w:rsidRPr="000928C5">
        <w:rPr>
          <w:spacing w:val="-1"/>
          <w:sz w:val="24"/>
        </w:rPr>
        <w:t xml:space="preserve"> </w:t>
      </w:r>
      <w:r w:rsidRPr="000928C5">
        <w:rPr>
          <w:sz w:val="24"/>
        </w:rPr>
        <w:t>произведениям</w:t>
      </w:r>
      <w:r w:rsidRPr="000928C5">
        <w:rPr>
          <w:spacing w:val="2"/>
          <w:sz w:val="24"/>
        </w:rPr>
        <w:t xml:space="preserve"> </w:t>
      </w:r>
      <w:r w:rsidRPr="000928C5">
        <w:rPr>
          <w:sz w:val="24"/>
        </w:rPr>
        <w:t>искусства;</w:t>
      </w:r>
    </w:p>
    <w:p w:rsidR="00CA639C" w:rsidRPr="00347C64" w:rsidRDefault="00E2638E" w:rsidP="00CA374E">
      <w:pPr>
        <w:pStyle w:val="a5"/>
        <w:numPr>
          <w:ilvl w:val="1"/>
          <w:numId w:val="113"/>
        </w:numPr>
        <w:tabs>
          <w:tab w:val="left" w:pos="1474"/>
        </w:tabs>
        <w:spacing w:before="77" w:line="237" w:lineRule="auto"/>
        <w:ind w:right="115" w:firstLine="710"/>
        <w:jc w:val="both"/>
        <w:rPr>
          <w:sz w:val="24"/>
        </w:rPr>
      </w:pPr>
      <w:r w:rsidRPr="00347C64">
        <w:rPr>
          <w:sz w:val="24"/>
        </w:rPr>
        <w:t>определять «Русский стиль» в архитектуре модерна, называть памятники архитектуры</w:t>
      </w:r>
      <w:r w:rsidRPr="00347C64">
        <w:rPr>
          <w:spacing w:val="1"/>
          <w:sz w:val="24"/>
        </w:rPr>
        <w:t xml:space="preserve"> </w:t>
      </w:r>
      <w:r w:rsidRPr="00347C64">
        <w:rPr>
          <w:sz w:val="24"/>
        </w:rPr>
        <w:t>модерна;</w:t>
      </w:r>
    </w:p>
    <w:p w:rsidR="00CA639C" w:rsidRPr="00347C64" w:rsidRDefault="00E2638E" w:rsidP="00CA374E">
      <w:pPr>
        <w:pStyle w:val="a5"/>
        <w:numPr>
          <w:ilvl w:val="1"/>
          <w:numId w:val="113"/>
        </w:numPr>
        <w:tabs>
          <w:tab w:val="left" w:pos="1474"/>
        </w:tabs>
        <w:spacing w:before="7" w:line="237" w:lineRule="auto"/>
        <w:ind w:right="126" w:firstLine="710"/>
        <w:jc w:val="both"/>
        <w:rPr>
          <w:sz w:val="24"/>
        </w:rPr>
      </w:pPr>
      <w:r w:rsidRPr="00347C64">
        <w:rPr>
          <w:sz w:val="24"/>
        </w:rPr>
        <w:t>использовать навыки формообразования, использования объемов в архитектуре (макеты из</w:t>
      </w:r>
      <w:r w:rsidRPr="00347C64">
        <w:rPr>
          <w:spacing w:val="1"/>
          <w:sz w:val="24"/>
        </w:rPr>
        <w:t xml:space="preserve"> </w:t>
      </w:r>
      <w:r w:rsidRPr="00347C64">
        <w:rPr>
          <w:sz w:val="24"/>
        </w:rPr>
        <w:t>бумаги,</w:t>
      </w:r>
      <w:r w:rsidRPr="00347C64">
        <w:rPr>
          <w:spacing w:val="1"/>
          <w:sz w:val="24"/>
        </w:rPr>
        <w:t xml:space="preserve"> </w:t>
      </w:r>
      <w:r w:rsidRPr="00347C64">
        <w:rPr>
          <w:sz w:val="24"/>
        </w:rPr>
        <w:t>картона,</w:t>
      </w:r>
      <w:r w:rsidRPr="00347C64">
        <w:rPr>
          <w:spacing w:val="1"/>
          <w:sz w:val="24"/>
        </w:rPr>
        <w:t xml:space="preserve"> </w:t>
      </w:r>
      <w:r w:rsidRPr="00347C64">
        <w:rPr>
          <w:sz w:val="24"/>
        </w:rPr>
        <w:t>пластилина);</w:t>
      </w:r>
      <w:r w:rsidRPr="00347C64">
        <w:rPr>
          <w:spacing w:val="1"/>
          <w:sz w:val="24"/>
        </w:rPr>
        <w:t xml:space="preserve"> </w:t>
      </w:r>
      <w:r w:rsidRPr="00347C64">
        <w:rPr>
          <w:sz w:val="24"/>
        </w:rPr>
        <w:t>создавать</w:t>
      </w:r>
      <w:r w:rsidRPr="00347C64">
        <w:rPr>
          <w:spacing w:val="1"/>
          <w:sz w:val="24"/>
        </w:rPr>
        <w:t xml:space="preserve"> </w:t>
      </w:r>
      <w:r w:rsidRPr="00347C64">
        <w:rPr>
          <w:sz w:val="24"/>
        </w:rPr>
        <w:t>композиционные</w:t>
      </w:r>
      <w:r w:rsidRPr="00347C64">
        <w:rPr>
          <w:spacing w:val="1"/>
          <w:sz w:val="24"/>
        </w:rPr>
        <w:t xml:space="preserve"> </w:t>
      </w:r>
      <w:r w:rsidRPr="00347C64">
        <w:rPr>
          <w:sz w:val="24"/>
        </w:rPr>
        <w:t>макеты</w:t>
      </w:r>
      <w:r w:rsidRPr="00347C64">
        <w:rPr>
          <w:spacing w:val="1"/>
          <w:sz w:val="24"/>
        </w:rPr>
        <w:t xml:space="preserve"> </w:t>
      </w:r>
      <w:r w:rsidRPr="00347C64">
        <w:rPr>
          <w:sz w:val="24"/>
        </w:rPr>
        <w:t>объектов</w:t>
      </w:r>
      <w:r w:rsidRPr="00347C64">
        <w:rPr>
          <w:spacing w:val="1"/>
          <w:sz w:val="24"/>
        </w:rPr>
        <w:t xml:space="preserve"> </w:t>
      </w:r>
      <w:r w:rsidRPr="00347C64">
        <w:rPr>
          <w:sz w:val="24"/>
        </w:rPr>
        <w:t>на</w:t>
      </w:r>
      <w:r w:rsidRPr="00347C64">
        <w:rPr>
          <w:spacing w:val="1"/>
          <w:sz w:val="24"/>
        </w:rPr>
        <w:t xml:space="preserve"> </w:t>
      </w:r>
      <w:r w:rsidRPr="00347C64">
        <w:rPr>
          <w:sz w:val="24"/>
        </w:rPr>
        <w:t>предметной</w:t>
      </w:r>
      <w:r w:rsidRPr="00347C64">
        <w:rPr>
          <w:spacing w:val="1"/>
          <w:sz w:val="24"/>
        </w:rPr>
        <w:t xml:space="preserve"> </w:t>
      </w:r>
      <w:r w:rsidRPr="00347C64">
        <w:rPr>
          <w:sz w:val="24"/>
        </w:rPr>
        <w:t>плоскости и</w:t>
      </w:r>
      <w:r w:rsidRPr="00347C64">
        <w:rPr>
          <w:spacing w:val="2"/>
          <w:sz w:val="24"/>
        </w:rPr>
        <w:t xml:space="preserve"> </w:t>
      </w:r>
      <w:r w:rsidRPr="00347C64">
        <w:rPr>
          <w:sz w:val="24"/>
        </w:rPr>
        <w:t>в</w:t>
      </w:r>
      <w:r w:rsidRPr="00347C64">
        <w:rPr>
          <w:spacing w:val="3"/>
          <w:sz w:val="24"/>
        </w:rPr>
        <w:t xml:space="preserve"> </w:t>
      </w:r>
      <w:r w:rsidRPr="00347C64">
        <w:rPr>
          <w:sz w:val="24"/>
        </w:rPr>
        <w:t>пространстве;</w:t>
      </w:r>
    </w:p>
    <w:p w:rsidR="00CA639C" w:rsidRPr="00347C64" w:rsidRDefault="00E2638E" w:rsidP="00CA374E">
      <w:pPr>
        <w:pStyle w:val="a5"/>
        <w:numPr>
          <w:ilvl w:val="1"/>
          <w:numId w:val="113"/>
        </w:numPr>
        <w:tabs>
          <w:tab w:val="left" w:pos="1474"/>
        </w:tabs>
        <w:spacing w:before="7" w:line="237" w:lineRule="auto"/>
        <w:ind w:right="114" w:firstLine="710"/>
        <w:jc w:val="both"/>
        <w:rPr>
          <w:sz w:val="24"/>
        </w:rPr>
      </w:pPr>
      <w:r w:rsidRPr="00347C64">
        <w:rPr>
          <w:sz w:val="24"/>
        </w:rPr>
        <w:t>называть имена выдающихся русских художников-ваятелей</w:t>
      </w:r>
      <w:r w:rsidRPr="00347C64">
        <w:rPr>
          <w:spacing w:val="1"/>
          <w:sz w:val="24"/>
        </w:rPr>
        <w:t xml:space="preserve"> </w:t>
      </w:r>
      <w:r w:rsidRPr="00347C64">
        <w:rPr>
          <w:sz w:val="24"/>
        </w:rPr>
        <w:t>второй половины XIX века</w:t>
      </w:r>
      <w:r w:rsidRPr="00347C64">
        <w:rPr>
          <w:spacing w:val="1"/>
          <w:sz w:val="24"/>
        </w:rPr>
        <w:t xml:space="preserve"> </w:t>
      </w:r>
      <w:r w:rsidRPr="00347C64">
        <w:rPr>
          <w:sz w:val="24"/>
        </w:rPr>
        <w:t>и</w:t>
      </w:r>
      <w:r w:rsidRPr="00347C64">
        <w:rPr>
          <w:spacing w:val="1"/>
          <w:sz w:val="24"/>
        </w:rPr>
        <w:t xml:space="preserve"> </w:t>
      </w:r>
      <w:r w:rsidRPr="00347C64">
        <w:rPr>
          <w:sz w:val="24"/>
        </w:rPr>
        <w:t>определять</w:t>
      </w:r>
      <w:r w:rsidRPr="00347C64">
        <w:rPr>
          <w:spacing w:val="1"/>
          <w:sz w:val="24"/>
        </w:rPr>
        <w:t xml:space="preserve"> </w:t>
      </w:r>
      <w:r w:rsidRPr="00347C64">
        <w:rPr>
          <w:sz w:val="24"/>
        </w:rPr>
        <w:t>памятники</w:t>
      </w:r>
      <w:r w:rsidRPr="00347C64">
        <w:rPr>
          <w:spacing w:val="2"/>
          <w:sz w:val="24"/>
        </w:rPr>
        <w:t xml:space="preserve"> </w:t>
      </w:r>
      <w:r w:rsidRPr="00347C64">
        <w:rPr>
          <w:sz w:val="24"/>
        </w:rPr>
        <w:t>монументальной</w:t>
      </w:r>
      <w:r w:rsidRPr="00347C64">
        <w:rPr>
          <w:spacing w:val="2"/>
          <w:sz w:val="24"/>
        </w:rPr>
        <w:t xml:space="preserve"> </w:t>
      </w:r>
      <w:r w:rsidRPr="00347C64">
        <w:rPr>
          <w:sz w:val="24"/>
        </w:rPr>
        <w:t>скульптуры;</w:t>
      </w:r>
    </w:p>
    <w:p w:rsidR="00CA639C" w:rsidRPr="00347C64" w:rsidRDefault="00E2638E" w:rsidP="00CA374E">
      <w:pPr>
        <w:pStyle w:val="a5"/>
        <w:numPr>
          <w:ilvl w:val="1"/>
          <w:numId w:val="113"/>
        </w:numPr>
        <w:tabs>
          <w:tab w:val="left" w:pos="1474"/>
        </w:tabs>
        <w:spacing w:before="1" w:line="293" w:lineRule="exact"/>
        <w:ind w:left="1473"/>
        <w:jc w:val="both"/>
        <w:rPr>
          <w:sz w:val="24"/>
        </w:rPr>
      </w:pPr>
      <w:r w:rsidRPr="00347C64">
        <w:rPr>
          <w:sz w:val="24"/>
        </w:rPr>
        <w:t>создавать</w:t>
      </w:r>
      <w:r w:rsidRPr="00347C64">
        <w:rPr>
          <w:spacing w:val="-2"/>
          <w:sz w:val="24"/>
        </w:rPr>
        <w:t xml:space="preserve"> </w:t>
      </w:r>
      <w:r w:rsidRPr="00347C64">
        <w:rPr>
          <w:sz w:val="24"/>
        </w:rPr>
        <w:t>разнообразные</w:t>
      </w:r>
      <w:r w:rsidRPr="00347C64">
        <w:rPr>
          <w:spacing w:val="-6"/>
          <w:sz w:val="24"/>
        </w:rPr>
        <w:t xml:space="preserve"> </w:t>
      </w:r>
      <w:r w:rsidRPr="00347C64">
        <w:rPr>
          <w:sz w:val="24"/>
        </w:rPr>
        <w:t>творческие</w:t>
      </w:r>
      <w:r w:rsidRPr="00347C64">
        <w:rPr>
          <w:spacing w:val="-2"/>
          <w:sz w:val="24"/>
        </w:rPr>
        <w:t xml:space="preserve"> </w:t>
      </w:r>
      <w:r w:rsidRPr="00347C64">
        <w:rPr>
          <w:sz w:val="24"/>
        </w:rPr>
        <w:t>работы</w:t>
      </w:r>
      <w:r w:rsidRPr="00347C64">
        <w:rPr>
          <w:spacing w:val="-6"/>
          <w:sz w:val="24"/>
        </w:rPr>
        <w:t xml:space="preserve"> </w:t>
      </w:r>
      <w:r w:rsidRPr="00347C64">
        <w:rPr>
          <w:sz w:val="24"/>
        </w:rPr>
        <w:t>(фантазийные</w:t>
      </w:r>
      <w:r w:rsidRPr="00347C64">
        <w:rPr>
          <w:spacing w:val="-2"/>
          <w:sz w:val="24"/>
        </w:rPr>
        <w:t xml:space="preserve"> </w:t>
      </w:r>
      <w:r w:rsidRPr="00347C64">
        <w:rPr>
          <w:sz w:val="24"/>
        </w:rPr>
        <w:t>конструкции)</w:t>
      </w:r>
      <w:r w:rsidRPr="00347C64">
        <w:rPr>
          <w:spacing w:val="-1"/>
          <w:sz w:val="24"/>
        </w:rPr>
        <w:t xml:space="preserve"> </w:t>
      </w:r>
      <w:r w:rsidRPr="00347C64">
        <w:rPr>
          <w:sz w:val="24"/>
        </w:rPr>
        <w:t>в</w:t>
      </w:r>
      <w:r w:rsidRPr="00347C64">
        <w:rPr>
          <w:spacing w:val="-4"/>
          <w:sz w:val="24"/>
        </w:rPr>
        <w:t xml:space="preserve"> </w:t>
      </w:r>
      <w:r w:rsidRPr="00347C64">
        <w:rPr>
          <w:sz w:val="24"/>
        </w:rPr>
        <w:t>материале;</w:t>
      </w:r>
    </w:p>
    <w:p w:rsidR="00CA639C" w:rsidRPr="00347C64" w:rsidRDefault="00E2638E" w:rsidP="00CA374E">
      <w:pPr>
        <w:pStyle w:val="a5"/>
        <w:numPr>
          <w:ilvl w:val="1"/>
          <w:numId w:val="113"/>
        </w:numPr>
        <w:tabs>
          <w:tab w:val="left" w:pos="1474"/>
        </w:tabs>
        <w:spacing w:line="293" w:lineRule="exact"/>
        <w:ind w:left="1473"/>
        <w:jc w:val="both"/>
        <w:rPr>
          <w:sz w:val="24"/>
        </w:rPr>
      </w:pPr>
      <w:r w:rsidRPr="00347C64">
        <w:rPr>
          <w:sz w:val="24"/>
        </w:rPr>
        <w:t>узнавать</w:t>
      </w:r>
      <w:r w:rsidRPr="00347C64">
        <w:rPr>
          <w:spacing w:val="-2"/>
          <w:sz w:val="24"/>
        </w:rPr>
        <w:t xml:space="preserve"> </w:t>
      </w:r>
      <w:r w:rsidRPr="00347C64">
        <w:rPr>
          <w:sz w:val="24"/>
        </w:rPr>
        <w:t>основные</w:t>
      </w:r>
      <w:r w:rsidRPr="00347C64">
        <w:rPr>
          <w:spacing w:val="-2"/>
          <w:sz w:val="24"/>
        </w:rPr>
        <w:t xml:space="preserve"> </w:t>
      </w:r>
      <w:r w:rsidRPr="00347C64">
        <w:rPr>
          <w:sz w:val="24"/>
        </w:rPr>
        <w:t>художественные</w:t>
      </w:r>
      <w:r w:rsidRPr="00347C64">
        <w:rPr>
          <w:spacing w:val="-7"/>
          <w:sz w:val="24"/>
        </w:rPr>
        <w:t xml:space="preserve"> </w:t>
      </w:r>
      <w:r w:rsidRPr="00347C64">
        <w:rPr>
          <w:sz w:val="24"/>
        </w:rPr>
        <w:t>направления</w:t>
      </w:r>
      <w:r w:rsidRPr="00347C64">
        <w:rPr>
          <w:spacing w:val="-3"/>
          <w:sz w:val="24"/>
        </w:rPr>
        <w:t xml:space="preserve"> </w:t>
      </w:r>
      <w:r w:rsidRPr="00347C64">
        <w:rPr>
          <w:sz w:val="24"/>
        </w:rPr>
        <w:t>в искусстве</w:t>
      </w:r>
      <w:r w:rsidRPr="00347C64">
        <w:rPr>
          <w:spacing w:val="-2"/>
          <w:sz w:val="24"/>
        </w:rPr>
        <w:t xml:space="preserve"> </w:t>
      </w:r>
      <w:r w:rsidRPr="00347C64">
        <w:rPr>
          <w:sz w:val="24"/>
        </w:rPr>
        <w:t>XIX</w:t>
      </w:r>
      <w:r w:rsidRPr="00347C64">
        <w:rPr>
          <w:spacing w:val="1"/>
          <w:sz w:val="24"/>
        </w:rPr>
        <w:t xml:space="preserve"> </w:t>
      </w:r>
      <w:r w:rsidRPr="00347C64">
        <w:rPr>
          <w:sz w:val="24"/>
        </w:rPr>
        <w:t>и</w:t>
      </w:r>
      <w:r w:rsidRPr="00347C64">
        <w:rPr>
          <w:spacing w:val="-6"/>
          <w:sz w:val="24"/>
        </w:rPr>
        <w:t xml:space="preserve"> </w:t>
      </w:r>
      <w:r w:rsidRPr="00347C64">
        <w:rPr>
          <w:sz w:val="24"/>
        </w:rPr>
        <w:t>XX</w:t>
      </w:r>
      <w:r w:rsidRPr="00347C64">
        <w:rPr>
          <w:spacing w:val="1"/>
          <w:sz w:val="24"/>
        </w:rPr>
        <w:t xml:space="preserve"> </w:t>
      </w:r>
      <w:r w:rsidRPr="00347C64">
        <w:rPr>
          <w:sz w:val="24"/>
        </w:rPr>
        <w:t>веков;</w:t>
      </w:r>
    </w:p>
    <w:p w:rsidR="00CA639C" w:rsidRPr="00347C64" w:rsidRDefault="00E2638E" w:rsidP="00CA374E">
      <w:pPr>
        <w:pStyle w:val="a5"/>
        <w:numPr>
          <w:ilvl w:val="1"/>
          <w:numId w:val="113"/>
        </w:numPr>
        <w:tabs>
          <w:tab w:val="left" w:pos="1474"/>
        </w:tabs>
        <w:spacing w:before="6" w:line="237" w:lineRule="auto"/>
        <w:ind w:right="124" w:firstLine="710"/>
        <w:jc w:val="both"/>
        <w:rPr>
          <w:sz w:val="24"/>
        </w:rPr>
      </w:pPr>
      <w:r w:rsidRPr="00347C64">
        <w:rPr>
          <w:sz w:val="24"/>
        </w:rPr>
        <w:t>узнавать,</w:t>
      </w:r>
      <w:r w:rsidRPr="00347C64">
        <w:rPr>
          <w:spacing w:val="19"/>
          <w:sz w:val="24"/>
        </w:rPr>
        <w:t xml:space="preserve"> </w:t>
      </w:r>
      <w:r w:rsidRPr="00347C64">
        <w:rPr>
          <w:sz w:val="24"/>
        </w:rPr>
        <w:t>называть</w:t>
      </w:r>
      <w:r w:rsidRPr="00347C64">
        <w:rPr>
          <w:spacing w:val="22"/>
          <w:sz w:val="24"/>
        </w:rPr>
        <w:t xml:space="preserve"> </w:t>
      </w:r>
      <w:r w:rsidRPr="00347C64">
        <w:rPr>
          <w:sz w:val="24"/>
        </w:rPr>
        <w:t>основные</w:t>
      </w:r>
      <w:r w:rsidRPr="00347C64">
        <w:rPr>
          <w:spacing w:val="17"/>
          <w:sz w:val="24"/>
        </w:rPr>
        <w:t xml:space="preserve"> </w:t>
      </w:r>
      <w:r w:rsidRPr="00347C64">
        <w:rPr>
          <w:sz w:val="24"/>
        </w:rPr>
        <w:t>художественные</w:t>
      </w:r>
      <w:r w:rsidRPr="00347C64">
        <w:rPr>
          <w:spacing w:val="21"/>
          <w:sz w:val="24"/>
        </w:rPr>
        <w:t xml:space="preserve"> </w:t>
      </w:r>
      <w:r w:rsidRPr="00347C64">
        <w:rPr>
          <w:sz w:val="24"/>
        </w:rPr>
        <w:t>стили</w:t>
      </w:r>
      <w:r w:rsidRPr="00347C64">
        <w:rPr>
          <w:spacing w:val="17"/>
          <w:sz w:val="24"/>
        </w:rPr>
        <w:t xml:space="preserve"> </w:t>
      </w:r>
      <w:r w:rsidRPr="00347C64">
        <w:rPr>
          <w:sz w:val="24"/>
        </w:rPr>
        <w:t>в</w:t>
      </w:r>
      <w:r w:rsidRPr="00347C64">
        <w:rPr>
          <w:spacing w:val="18"/>
          <w:sz w:val="24"/>
        </w:rPr>
        <w:t xml:space="preserve"> </w:t>
      </w:r>
      <w:r w:rsidRPr="00347C64">
        <w:rPr>
          <w:sz w:val="24"/>
        </w:rPr>
        <w:t>европейском</w:t>
      </w:r>
      <w:r w:rsidRPr="00347C64">
        <w:rPr>
          <w:spacing w:val="22"/>
          <w:sz w:val="24"/>
        </w:rPr>
        <w:t xml:space="preserve"> </w:t>
      </w:r>
      <w:r w:rsidRPr="00347C64">
        <w:rPr>
          <w:sz w:val="24"/>
        </w:rPr>
        <w:t>и</w:t>
      </w:r>
      <w:r w:rsidRPr="00347C64">
        <w:rPr>
          <w:spacing w:val="17"/>
          <w:sz w:val="24"/>
        </w:rPr>
        <w:t xml:space="preserve"> </w:t>
      </w:r>
      <w:r w:rsidRPr="00347C64">
        <w:rPr>
          <w:sz w:val="24"/>
        </w:rPr>
        <w:t>русском</w:t>
      </w:r>
      <w:r w:rsidRPr="00347C64">
        <w:rPr>
          <w:spacing w:val="22"/>
          <w:sz w:val="24"/>
        </w:rPr>
        <w:t xml:space="preserve"> </w:t>
      </w:r>
      <w:r w:rsidRPr="00347C64">
        <w:rPr>
          <w:sz w:val="24"/>
        </w:rPr>
        <w:t>искусстве</w:t>
      </w:r>
      <w:r w:rsidRPr="00347C64">
        <w:rPr>
          <w:spacing w:val="21"/>
          <w:sz w:val="24"/>
        </w:rPr>
        <w:t xml:space="preserve"> </w:t>
      </w:r>
      <w:r w:rsidRPr="00347C64">
        <w:rPr>
          <w:sz w:val="24"/>
        </w:rPr>
        <w:t>и</w:t>
      </w:r>
      <w:r w:rsidRPr="00347C64">
        <w:rPr>
          <w:spacing w:val="-57"/>
          <w:sz w:val="24"/>
        </w:rPr>
        <w:t xml:space="preserve"> </w:t>
      </w:r>
      <w:r w:rsidRPr="00347C64">
        <w:rPr>
          <w:sz w:val="24"/>
        </w:rPr>
        <w:t>время их</w:t>
      </w:r>
      <w:r w:rsidRPr="00347C64">
        <w:rPr>
          <w:spacing w:val="1"/>
          <w:sz w:val="24"/>
        </w:rPr>
        <w:t xml:space="preserve"> </w:t>
      </w:r>
      <w:r w:rsidRPr="00347C64">
        <w:rPr>
          <w:sz w:val="24"/>
        </w:rPr>
        <w:t>развития в</w:t>
      </w:r>
      <w:r w:rsidRPr="00347C64">
        <w:rPr>
          <w:spacing w:val="-2"/>
          <w:sz w:val="24"/>
        </w:rPr>
        <w:t xml:space="preserve"> </w:t>
      </w:r>
      <w:r w:rsidRPr="00347C64">
        <w:rPr>
          <w:sz w:val="24"/>
        </w:rPr>
        <w:t>истории</w:t>
      </w:r>
      <w:r w:rsidRPr="00347C64">
        <w:rPr>
          <w:spacing w:val="1"/>
          <w:sz w:val="24"/>
        </w:rPr>
        <w:t xml:space="preserve"> </w:t>
      </w:r>
      <w:r w:rsidRPr="00347C64">
        <w:rPr>
          <w:sz w:val="24"/>
        </w:rPr>
        <w:t>культуры;</w:t>
      </w:r>
    </w:p>
    <w:p w:rsidR="00CA639C" w:rsidRPr="00347C64" w:rsidRDefault="00E2638E" w:rsidP="00CA374E">
      <w:pPr>
        <w:pStyle w:val="a5"/>
        <w:numPr>
          <w:ilvl w:val="1"/>
          <w:numId w:val="113"/>
        </w:numPr>
        <w:tabs>
          <w:tab w:val="left" w:pos="1474"/>
        </w:tabs>
        <w:spacing w:before="2" w:line="237" w:lineRule="auto"/>
        <w:ind w:right="115" w:firstLine="710"/>
        <w:jc w:val="both"/>
        <w:rPr>
          <w:sz w:val="24"/>
        </w:rPr>
      </w:pPr>
      <w:r w:rsidRPr="00347C64">
        <w:rPr>
          <w:sz w:val="24"/>
        </w:rPr>
        <w:t>осознавать</w:t>
      </w:r>
      <w:r w:rsidRPr="00347C64">
        <w:rPr>
          <w:spacing w:val="47"/>
          <w:sz w:val="24"/>
        </w:rPr>
        <w:t xml:space="preserve"> </w:t>
      </w:r>
      <w:r w:rsidRPr="00347C64">
        <w:rPr>
          <w:sz w:val="24"/>
        </w:rPr>
        <w:t>главные</w:t>
      </w:r>
      <w:r w:rsidRPr="00347C64">
        <w:rPr>
          <w:spacing w:val="52"/>
          <w:sz w:val="24"/>
        </w:rPr>
        <w:t xml:space="preserve"> </w:t>
      </w:r>
      <w:r w:rsidRPr="00347C64">
        <w:rPr>
          <w:sz w:val="24"/>
        </w:rPr>
        <w:t>темы</w:t>
      </w:r>
      <w:r w:rsidRPr="00347C64">
        <w:rPr>
          <w:spacing w:val="48"/>
          <w:sz w:val="24"/>
        </w:rPr>
        <w:t xml:space="preserve"> </w:t>
      </w:r>
      <w:r w:rsidRPr="00347C64">
        <w:rPr>
          <w:sz w:val="24"/>
        </w:rPr>
        <w:t>искусства</w:t>
      </w:r>
      <w:r w:rsidRPr="00347C64">
        <w:rPr>
          <w:spacing w:val="52"/>
          <w:sz w:val="24"/>
        </w:rPr>
        <w:t xml:space="preserve"> </w:t>
      </w:r>
      <w:r w:rsidRPr="00347C64">
        <w:rPr>
          <w:sz w:val="24"/>
        </w:rPr>
        <w:t>и,</w:t>
      </w:r>
      <w:r w:rsidRPr="00347C64">
        <w:rPr>
          <w:spacing w:val="49"/>
          <w:sz w:val="24"/>
        </w:rPr>
        <w:t xml:space="preserve"> </w:t>
      </w:r>
      <w:r w:rsidRPr="00347C64">
        <w:rPr>
          <w:sz w:val="24"/>
        </w:rPr>
        <w:t>обращаясь</w:t>
      </w:r>
      <w:r w:rsidRPr="00347C64">
        <w:rPr>
          <w:spacing w:val="53"/>
          <w:sz w:val="24"/>
        </w:rPr>
        <w:t xml:space="preserve"> </w:t>
      </w:r>
      <w:r w:rsidRPr="00347C64">
        <w:rPr>
          <w:sz w:val="24"/>
        </w:rPr>
        <w:t>к</w:t>
      </w:r>
      <w:r w:rsidRPr="00347C64">
        <w:rPr>
          <w:spacing w:val="50"/>
          <w:sz w:val="24"/>
        </w:rPr>
        <w:t xml:space="preserve"> </w:t>
      </w:r>
      <w:r w:rsidRPr="00347C64">
        <w:rPr>
          <w:sz w:val="24"/>
        </w:rPr>
        <w:t>ним</w:t>
      </w:r>
      <w:r w:rsidRPr="00347C64">
        <w:rPr>
          <w:spacing w:val="48"/>
          <w:sz w:val="24"/>
        </w:rPr>
        <w:t xml:space="preserve"> </w:t>
      </w:r>
      <w:r w:rsidRPr="00347C64">
        <w:rPr>
          <w:sz w:val="24"/>
        </w:rPr>
        <w:t>в</w:t>
      </w:r>
      <w:r w:rsidRPr="00347C64">
        <w:rPr>
          <w:spacing w:val="49"/>
          <w:sz w:val="24"/>
        </w:rPr>
        <w:t xml:space="preserve"> </w:t>
      </w:r>
      <w:r w:rsidRPr="00347C64">
        <w:rPr>
          <w:sz w:val="24"/>
        </w:rPr>
        <w:t>собственной</w:t>
      </w:r>
      <w:r w:rsidRPr="00347C64">
        <w:rPr>
          <w:spacing w:val="51"/>
          <w:sz w:val="24"/>
        </w:rPr>
        <w:t xml:space="preserve"> </w:t>
      </w:r>
      <w:r w:rsidRPr="00347C64">
        <w:rPr>
          <w:sz w:val="24"/>
        </w:rPr>
        <w:t>художественно-</w:t>
      </w:r>
      <w:r w:rsidRPr="00347C64">
        <w:rPr>
          <w:spacing w:val="-57"/>
          <w:sz w:val="24"/>
        </w:rPr>
        <w:t xml:space="preserve"> </w:t>
      </w:r>
      <w:r w:rsidRPr="00347C64">
        <w:rPr>
          <w:sz w:val="24"/>
        </w:rPr>
        <w:t>творческой</w:t>
      </w:r>
      <w:r w:rsidRPr="00347C64">
        <w:rPr>
          <w:spacing w:val="1"/>
          <w:sz w:val="24"/>
        </w:rPr>
        <w:t xml:space="preserve"> </w:t>
      </w:r>
      <w:r w:rsidRPr="00347C64">
        <w:rPr>
          <w:sz w:val="24"/>
        </w:rPr>
        <w:t>деятельности,</w:t>
      </w:r>
      <w:r w:rsidRPr="00347C64">
        <w:rPr>
          <w:spacing w:val="3"/>
          <w:sz w:val="24"/>
        </w:rPr>
        <w:t xml:space="preserve"> </w:t>
      </w:r>
      <w:r w:rsidRPr="00347C64">
        <w:rPr>
          <w:sz w:val="24"/>
        </w:rPr>
        <w:t>создавать</w:t>
      </w:r>
      <w:r w:rsidRPr="00347C64">
        <w:rPr>
          <w:spacing w:val="-2"/>
          <w:sz w:val="24"/>
        </w:rPr>
        <w:t xml:space="preserve"> </w:t>
      </w:r>
      <w:r w:rsidRPr="00347C64">
        <w:rPr>
          <w:sz w:val="24"/>
        </w:rPr>
        <w:t>выразительные</w:t>
      </w:r>
      <w:r w:rsidRPr="00347C64">
        <w:rPr>
          <w:spacing w:val="1"/>
          <w:sz w:val="24"/>
        </w:rPr>
        <w:t xml:space="preserve"> </w:t>
      </w:r>
      <w:r w:rsidRPr="00347C64">
        <w:rPr>
          <w:sz w:val="24"/>
        </w:rPr>
        <w:t>образы;</w:t>
      </w:r>
    </w:p>
    <w:p w:rsidR="00CA639C" w:rsidRPr="00347C64" w:rsidRDefault="00E2638E" w:rsidP="00CA374E">
      <w:pPr>
        <w:pStyle w:val="a5"/>
        <w:numPr>
          <w:ilvl w:val="1"/>
          <w:numId w:val="113"/>
        </w:numPr>
        <w:tabs>
          <w:tab w:val="left" w:pos="1474"/>
        </w:tabs>
        <w:spacing w:before="7" w:line="237" w:lineRule="auto"/>
        <w:ind w:right="110" w:firstLine="710"/>
        <w:jc w:val="both"/>
        <w:rPr>
          <w:sz w:val="24"/>
        </w:rPr>
      </w:pPr>
      <w:r w:rsidRPr="00347C64">
        <w:rPr>
          <w:sz w:val="24"/>
        </w:rPr>
        <w:t>применять</w:t>
      </w:r>
      <w:r w:rsidRPr="00347C64">
        <w:rPr>
          <w:spacing w:val="19"/>
          <w:sz w:val="24"/>
        </w:rPr>
        <w:t xml:space="preserve"> </w:t>
      </w:r>
      <w:r w:rsidRPr="00347C64">
        <w:rPr>
          <w:sz w:val="24"/>
        </w:rPr>
        <w:t>творческий</w:t>
      </w:r>
      <w:r w:rsidRPr="00347C64">
        <w:rPr>
          <w:spacing w:val="18"/>
          <w:sz w:val="24"/>
        </w:rPr>
        <w:t xml:space="preserve"> </w:t>
      </w:r>
      <w:r w:rsidRPr="00347C64">
        <w:rPr>
          <w:sz w:val="24"/>
        </w:rPr>
        <w:t>опыт</w:t>
      </w:r>
      <w:r w:rsidRPr="00347C64">
        <w:rPr>
          <w:spacing w:val="13"/>
          <w:sz w:val="24"/>
        </w:rPr>
        <w:t xml:space="preserve"> </w:t>
      </w:r>
      <w:r w:rsidRPr="00347C64">
        <w:rPr>
          <w:sz w:val="24"/>
        </w:rPr>
        <w:t>разработки</w:t>
      </w:r>
      <w:r w:rsidRPr="00347C64">
        <w:rPr>
          <w:spacing w:val="18"/>
          <w:sz w:val="24"/>
        </w:rPr>
        <w:t xml:space="preserve"> </w:t>
      </w:r>
      <w:r w:rsidRPr="00347C64">
        <w:rPr>
          <w:sz w:val="24"/>
        </w:rPr>
        <w:t>художественного</w:t>
      </w:r>
      <w:r w:rsidRPr="00347C64">
        <w:rPr>
          <w:spacing w:val="14"/>
          <w:sz w:val="24"/>
        </w:rPr>
        <w:t xml:space="preserve"> </w:t>
      </w:r>
      <w:r w:rsidRPr="00347C64">
        <w:rPr>
          <w:sz w:val="24"/>
        </w:rPr>
        <w:t>проекта</w:t>
      </w:r>
      <w:r w:rsidRPr="00347C64">
        <w:rPr>
          <w:spacing w:val="24"/>
          <w:sz w:val="24"/>
        </w:rPr>
        <w:t xml:space="preserve"> </w:t>
      </w:r>
      <w:r w:rsidRPr="00347C64">
        <w:rPr>
          <w:sz w:val="24"/>
        </w:rPr>
        <w:t>–</w:t>
      </w:r>
      <w:r w:rsidRPr="00347C64">
        <w:rPr>
          <w:spacing w:val="14"/>
          <w:sz w:val="24"/>
        </w:rPr>
        <w:t xml:space="preserve"> </w:t>
      </w:r>
      <w:r w:rsidRPr="00347C64">
        <w:rPr>
          <w:sz w:val="24"/>
        </w:rPr>
        <w:t>создания</w:t>
      </w:r>
      <w:r w:rsidRPr="00347C64">
        <w:rPr>
          <w:spacing w:val="12"/>
          <w:sz w:val="24"/>
        </w:rPr>
        <w:t xml:space="preserve"> </w:t>
      </w:r>
      <w:r w:rsidRPr="00347C64">
        <w:rPr>
          <w:sz w:val="24"/>
        </w:rPr>
        <w:t>композиции</w:t>
      </w:r>
      <w:r w:rsidRPr="00347C64">
        <w:rPr>
          <w:spacing w:val="-57"/>
          <w:sz w:val="24"/>
        </w:rPr>
        <w:t xml:space="preserve"> </w:t>
      </w:r>
      <w:r w:rsidRPr="00347C64">
        <w:rPr>
          <w:sz w:val="24"/>
        </w:rPr>
        <w:t>на</w:t>
      </w:r>
      <w:r w:rsidRPr="00347C64">
        <w:rPr>
          <w:spacing w:val="1"/>
          <w:sz w:val="24"/>
        </w:rPr>
        <w:t xml:space="preserve"> </w:t>
      </w:r>
      <w:r w:rsidRPr="00347C64">
        <w:rPr>
          <w:sz w:val="24"/>
        </w:rPr>
        <w:t>определенную тему;</w:t>
      </w:r>
    </w:p>
    <w:p w:rsidR="00CA639C" w:rsidRPr="00347C64" w:rsidRDefault="00E2638E" w:rsidP="00CA374E">
      <w:pPr>
        <w:pStyle w:val="a5"/>
        <w:numPr>
          <w:ilvl w:val="1"/>
          <w:numId w:val="113"/>
        </w:numPr>
        <w:tabs>
          <w:tab w:val="left" w:pos="1474"/>
        </w:tabs>
        <w:spacing w:before="2" w:line="237" w:lineRule="auto"/>
        <w:ind w:right="121" w:firstLine="710"/>
        <w:jc w:val="both"/>
        <w:rPr>
          <w:sz w:val="24"/>
        </w:rPr>
      </w:pPr>
      <w:r w:rsidRPr="00347C64">
        <w:rPr>
          <w:sz w:val="24"/>
        </w:rPr>
        <w:t>понимать</w:t>
      </w:r>
      <w:r w:rsidRPr="00347C64">
        <w:rPr>
          <w:spacing w:val="34"/>
          <w:sz w:val="24"/>
        </w:rPr>
        <w:t xml:space="preserve"> </w:t>
      </w:r>
      <w:r w:rsidRPr="00347C64">
        <w:rPr>
          <w:sz w:val="24"/>
        </w:rPr>
        <w:t>смысл</w:t>
      </w:r>
      <w:r w:rsidRPr="00347C64">
        <w:rPr>
          <w:spacing w:val="29"/>
          <w:sz w:val="24"/>
        </w:rPr>
        <w:t xml:space="preserve"> </w:t>
      </w:r>
      <w:r w:rsidRPr="00347C64">
        <w:rPr>
          <w:sz w:val="24"/>
        </w:rPr>
        <w:t>традиций</w:t>
      </w:r>
      <w:r w:rsidRPr="00347C64">
        <w:rPr>
          <w:spacing w:val="33"/>
          <w:sz w:val="24"/>
        </w:rPr>
        <w:t xml:space="preserve"> </w:t>
      </w:r>
      <w:r w:rsidRPr="00347C64">
        <w:rPr>
          <w:sz w:val="24"/>
        </w:rPr>
        <w:t>и</w:t>
      </w:r>
      <w:r w:rsidRPr="00347C64">
        <w:rPr>
          <w:spacing w:val="28"/>
          <w:sz w:val="24"/>
        </w:rPr>
        <w:t xml:space="preserve"> </w:t>
      </w:r>
      <w:r w:rsidRPr="00347C64">
        <w:rPr>
          <w:sz w:val="24"/>
        </w:rPr>
        <w:t>новаторства</w:t>
      </w:r>
      <w:r w:rsidRPr="00347C64">
        <w:rPr>
          <w:spacing w:val="28"/>
          <w:sz w:val="24"/>
        </w:rPr>
        <w:t xml:space="preserve"> </w:t>
      </w:r>
      <w:r w:rsidRPr="00347C64">
        <w:rPr>
          <w:sz w:val="24"/>
        </w:rPr>
        <w:t>в</w:t>
      </w:r>
      <w:r w:rsidRPr="00347C64">
        <w:rPr>
          <w:spacing w:val="26"/>
          <w:sz w:val="24"/>
        </w:rPr>
        <w:t xml:space="preserve"> </w:t>
      </w:r>
      <w:r w:rsidRPr="00347C64">
        <w:rPr>
          <w:sz w:val="24"/>
        </w:rPr>
        <w:t>изобразительном</w:t>
      </w:r>
      <w:r w:rsidRPr="00347C64">
        <w:rPr>
          <w:spacing w:val="29"/>
          <w:sz w:val="24"/>
        </w:rPr>
        <w:t xml:space="preserve"> </w:t>
      </w:r>
      <w:r w:rsidRPr="00347C64">
        <w:rPr>
          <w:sz w:val="24"/>
        </w:rPr>
        <w:t>искусстве</w:t>
      </w:r>
      <w:r w:rsidRPr="00347C64">
        <w:rPr>
          <w:spacing w:val="32"/>
          <w:sz w:val="24"/>
        </w:rPr>
        <w:t xml:space="preserve"> </w:t>
      </w:r>
      <w:r w:rsidRPr="00347C64">
        <w:rPr>
          <w:sz w:val="24"/>
        </w:rPr>
        <w:t>XX</w:t>
      </w:r>
      <w:r w:rsidRPr="00347C64">
        <w:rPr>
          <w:spacing w:val="31"/>
          <w:sz w:val="24"/>
        </w:rPr>
        <w:t xml:space="preserve"> </w:t>
      </w:r>
      <w:r w:rsidRPr="00347C64">
        <w:rPr>
          <w:sz w:val="24"/>
        </w:rPr>
        <w:t>века.</w:t>
      </w:r>
      <w:r w:rsidRPr="00347C64">
        <w:rPr>
          <w:spacing w:val="31"/>
          <w:sz w:val="24"/>
        </w:rPr>
        <w:t xml:space="preserve"> </w:t>
      </w:r>
      <w:r w:rsidRPr="00347C64">
        <w:rPr>
          <w:sz w:val="24"/>
        </w:rPr>
        <w:t>Модерн.</w:t>
      </w:r>
      <w:r w:rsidRPr="00347C64">
        <w:rPr>
          <w:spacing w:val="-57"/>
          <w:sz w:val="24"/>
        </w:rPr>
        <w:t xml:space="preserve"> </w:t>
      </w:r>
      <w:r w:rsidRPr="00347C64">
        <w:rPr>
          <w:sz w:val="24"/>
        </w:rPr>
        <w:t>Авангард.</w:t>
      </w:r>
      <w:r w:rsidRPr="00347C64">
        <w:rPr>
          <w:spacing w:val="3"/>
          <w:sz w:val="24"/>
        </w:rPr>
        <w:t xml:space="preserve"> </w:t>
      </w:r>
      <w:r w:rsidRPr="00347C64">
        <w:rPr>
          <w:sz w:val="24"/>
        </w:rPr>
        <w:t>Сюрреализм;</w:t>
      </w:r>
    </w:p>
    <w:p w:rsidR="00CA639C" w:rsidRPr="00347C64" w:rsidRDefault="00E2638E" w:rsidP="00CA374E">
      <w:pPr>
        <w:pStyle w:val="a5"/>
        <w:numPr>
          <w:ilvl w:val="1"/>
          <w:numId w:val="113"/>
        </w:numPr>
        <w:tabs>
          <w:tab w:val="left" w:pos="1474"/>
        </w:tabs>
        <w:spacing w:before="5" w:line="294" w:lineRule="exact"/>
        <w:ind w:left="1473"/>
        <w:jc w:val="both"/>
        <w:rPr>
          <w:sz w:val="24"/>
        </w:rPr>
      </w:pPr>
      <w:r w:rsidRPr="00347C64">
        <w:rPr>
          <w:sz w:val="24"/>
        </w:rPr>
        <w:t>характеризовать</w:t>
      </w:r>
      <w:r w:rsidRPr="00347C64">
        <w:rPr>
          <w:spacing w:val="-2"/>
          <w:sz w:val="24"/>
        </w:rPr>
        <w:t xml:space="preserve"> </w:t>
      </w:r>
      <w:r w:rsidRPr="00347C64">
        <w:rPr>
          <w:sz w:val="24"/>
        </w:rPr>
        <w:t>стиль</w:t>
      </w:r>
      <w:r w:rsidRPr="00347C64">
        <w:rPr>
          <w:spacing w:val="-1"/>
          <w:sz w:val="24"/>
        </w:rPr>
        <w:t xml:space="preserve"> </w:t>
      </w:r>
      <w:r w:rsidRPr="00347C64">
        <w:rPr>
          <w:sz w:val="24"/>
        </w:rPr>
        <w:t>модерн</w:t>
      </w:r>
      <w:r w:rsidRPr="00347C64">
        <w:rPr>
          <w:spacing w:val="-6"/>
          <w:sz w:val="24"/>
        </w:rPr>
        <w:t xml:space="preserve"> </w:t>
      </w:r>
      <w:r w:rsidRPr="00347C64">
        <w:rPr>
          <w:sz w:val="24"/>
        </w:rPr>
        <w:t>в</w:t>
      </w:r>
      <w:r w:rsidRPr="00347C64">
        <w:rPr>
          <w:spacing w:val="-1"/>
          <w:sz w:val="24"/>
        </w:rPr>
        <w:t xml:space="preserve"> </w:t>
      </w:r>
      <w:r w:rsidRPr="00347C64">
        <w:rPr>
          <w:sz w:val="24"/>
        </w:rPr>
        <w:t>архитектуре. Ф.О. Шехтель.</w:t>
      </w:r>
      <w:r w:rsidRPr="00347C64">
        <w:rPr>
          <w:spacing w:val="-4"/>
          <w:sz w:val="24"/>
        </w:rPr>
        <w:t xml:space="preserve"> </w:t>
      </w:r>
      <w:r w:rsidRPr="00347C64">
        <w:rPr>
          <w:sz w:val="24"/>
        </w:rPr>
        <w:t>А.</w:t>
      </w:r>
      <w:r w:rsidRPr="00347C64">
        <w:rPr>
          <w:spacing w:val="2"/>
          <w:sz w:val="24"/>
        </w:rPr>
        <w:t xml:space="preserve"> </w:t>
      </w:r>
      <w:r w:rsidRPr="00347C64">
        <w:rPr>
          <w:sz w:val="24"/>
        </w:rPr>
        <w:t>Гауди;</w:t>
      </w:r>
    </w:p>
    <w:p w:rsidR="00CA639C" w:rsidRPr="00347C64" w:rsidRDefault="00E2638E" w:rsidP="00CA374E">
      <w:pPr>
        <w:pStyle w:val="a5"/>
        <w:numPr>
          <w:ilvl w:val="1"/>
          <w:numId w:val="113"/>
        </w:numPr>
        <w:tabs>
          <w:tab w:val="left" w:pos="1474"/>
        </w:tabs>
        <w:spacing w:line="294" w:lineRule="exact"/>
        <w:ind w:left="1473"/>
        <w:jc w:val="both"/>
        <w:rPr>
          <w:sz w:val="24"/>
        </w:rPr>
      </w:pPr>
      <w:r w:rsidRPr="00347C64">
        <w:rPr>
          <w:sz w:val="24"/>
        </w:rPr>
        <w:t>создавать</w:t>
      </w:r>
      <w:r w:rsidRPr="00347C64">
        <w:rPr>
          <w:spacing w:val="14"/>
          <w:sz w:val="24"/>
        </w:rPr>
        <w:t xml:space="preserve"> </w:t>
      </w:r>
      <w:r w:rsidRPr="00347C64">
        <w:rPr>
          <w:sz w:val="24"/>
        </w:rPr>
        <w:t>с</w:t>
      </w:r>
      <w:r w:rsidRPr="00347C64">
        <w:rPr>
          <w:spacing w:val="8"/>
          <w:sz w:val="24"/>
        </w:rPr>
        <w:t xml:space="preserve"> </w:t>
      </w:r>
      <w:r w:rsidRPr="00347C64">
        <w:rPr>
          <w:sz w:val="24"/>
        </w:rPr>
        <w:t>натуры</w:t>
      </w:r>
      <w:r w:rsidRPr="00347C64">
        <w:rPr>
          <w:spacing w:val="15"/>
          <w:sz w:val="24"/>
        </w:rPr>
        <w:t xml:space="preserve"> </w:t>
      </w:r>
      <w:r w:rsidRPr="00347C64">
        <w:rPr>
          <w:sz w:val="24"/>
        </w:rPr>
        <w:t>и</w:t>
      </w:r>
      <w:r w:rsidRPr="00347C64">
        <w:rPr>
          <w:spacing w:val="9"/>
          <w:sz w:val="24"/>
        </w:rPr>
        <w:t xml:space="preserve"> </w:t>
      </w:r>
      <w:r w:rsidRPr="00347C64">
        <w:rPr>
          <w:sz w:val="24"/>
        </w:rPr>
        <w:t>по</w:t>
      </w:r>
      <w:r w:rsidRPr="00347C64">
        <w:rPr>
          <w:spacing w:val="9"/>
          <w:sz w:val="24"/>
        </w:rPr>
        <w:t xml:space="preserve"> </w:t>
      </w:r>
      <w:r w:rsidRPr="00347C64">
        <w:rPr>
          <w:sz w:val="24"/>
        </w:rPr>
        <w:t>воображению</w:t>
      </w:r>
      <w:r w:rsidRPr="00347C64">
        <w:rPr>
          <w:spacing w:val="13"/>
          <w:sz w:val="24"/>
        </w:rPr>
        <w:t xml:space="preserve"> </w:t>
      </w:r>
      <w:r w:rsidRPr="00347C64">
        <w:rPr>
          <w:sz w:val="24"/>
        </w:rPr>
        <w:t>архитектурные</w:t>
      </w:r>
      <w:r w:rsidRPr="00347C64">
        <w:rPr>
          <w:spacing w:val="12"/>
          <w:sz w:val="24"/>
        </w:rPr>
        <w:t xml:space="preserve"> </w:t>
      </w:r>
      <w:r w:rsidRPr="00347C64">
        <w:rPr>
          <w:sz w:val="24"/>
        </w:rPr>
        <w:t>образы</w:t>
      </w:r>
      <w:r w:rsidRPr="00347C64">
        <w:rPr>
          <w:spacing w:val="14"/>
          <w:sz w:val="24"/>
        </w:rPr>
        <w:t xml:space="preserve"> </w:t>
      </w:r>
      <w:r w:rsidRPr="00347C64">
        <w:rPr>
          <w:sz w:val="24"/>
        </w:rPr>
        <w:t>графическими</w:t>
      </w:r>
      <w:r w:rsidRPr="00347C64">
        <w:rPr>
          <w:spacing w:val="15"/>
          <w:sz w:val="24"/>
        </w:rPr>
        <w:t xml:space="preserve"> </w:t>
      </w:r>
      <w:r w:rsidRPr="00347C64">
        <w:rPr>
          <w:sz w:val="24"/>
        </w:rPr>
        <w:t>материалами</w:t>
      </w:r>
    </w:p>
    <w:p w:rsidR="00CA639C" w:rsidRPr="00347C64" w:rsidRDefault="00CA639C" w:rsidP="00347C64">
      <w:pPr>
        <w:spacing w:line="294" w:lineRule="exact"/>
        <w:jc w:val="both"/>
        <w:rPr>
          <w:sz w:val="24"/>
        </w:rPr>
        <w:sectPr w:rsidR="00CA639C" w:rsidRPr="00347C64">
          <w:pgSz w:w="11910" w:h="16840"/>
          <w:pgMar w:top="520" w:right="480" w:bottom="1440" w:left="140" w:header="0" w:footer="1179" w:gutter="0"/>
          <w:cols w:space="720"/>
        </w:sectPr>
      </w:pPr>
    </w:p>
    <w:p w:rsidR="00CA639C" w:rsidRPr="00347C64" w:rsidRDefault="00E2638E" w:rsidP="00347C64">
      <w:pPr>
        <w:spacing w:line="273" w:lineRule="exact"/>
        <w:ind w:left="479"/>
        <w:jc w:val="both"/>
        <w:rPr>
          <w:sz w:val="24"/>
        </w:rPr>
      </w:pPr>
      <w:r w:rsidRPr="00347C64">
        <w:rPr>
          <w:sz w:val="24"/>
        </w:rPr>
        <w:t>и</w:t>
      </w:r>
      <w:r w:rsidRPr="00347C64">
        <w:rPr>
          <w:spacing w:val="-12"/>
          <w:sz w:val="24"/>
        </w:rPr>
        <w:t xml:space="preserve"> </w:t>
      </w:r>
      <w:r w:rsidRPr="00347C64">
        <w:rPr>
          <w:sz w:val="24"/>
        </w:rPr>
        <w:t>др.;</w:t>
      </w:r>
    </w:p>
    <w:p w:rsidR="00CA639C" w:rsidRPr="00347C64" w:rsidRDefault="00E2638E" w:rsidP="00347C64">
      <w:pPr>
        <w:pStyle w:val="a3"/>
        <w:spacing w:before="1"/>
        <w:ind w:left="0"/>
        <w:jc w:val="both"/>
      </w:pPr>
      <w:r w:rsidRPr="00347C64">
        <w:br w:type="column"/>
      </w:r>
    </w:p>
    <w:p w:rsidR="00CA639C" w:rsidRPr="00347C64" w:rsidRDefault="00E2638E" w:rsidP="00CA374E">
      <w:pPr>
        <w:pStyle w:val="a5"/>
        <w:numPr>
          <w:ilvl w:val="0"/>
          <w:numId w:val="112"/>
        </w:numPr>
        <w:tabs>
          <w:tab w:val="left" w:pos="390"/>
          <w:tab w:val="left" w:pos="1660"/>
          <w:tab w:val="left" w:pos="2236"/>
          <w:tab w:val="left" w:pos="3263"/>
          <w:tab w:val="left" w:pos="5311"/>
          <w:tab w:val="left" w:pos="6889"/>
          <w:tab w:val="left" w:pos="8107"/>
          <w:tab w:val="left" w:pos="9220"/>
        </w:tabs>
        <w:jc w:val="both"/>
        <w:rPr>
          <w:sz w:val="24"/>
        </w:rPr>
      </w:pPr>
      <w:r w:rsidRPr="00347C64">
        <w:rPr>
          <w:sz w:val="24"/>
        </w:rPr>
        <w:t>работать</w:t>
      </w:r>
      <w:r w:rsidRPr="00347C64">
        <w:rPr>
          <w:sz w:val="24"/>
        </w:rPr>
        <w:tab/>
        <w:t>над</w:t>
      </w:r>
      <w:r w:rsidRPr="00347C64">
        <w:rPr>
          <w:sz w:val="24"/>
        </w:rPr>
        <w:tab/>
        <w:t>эскизом</w:t>
      </w:r>
      <w:r w:rsidRPr="00347C64">
        <w:rPr>
          <w:sz w:val="24"/>
        </w:rPr>
        <w:tab/>
        <w:t>монументального</w:t>
      </w:r>
      <w:r w:rsidRPr="00347C64">
        <w:rPr>
          <w:sz w:val="24"/>
        </w:rPr>
        <w:tab/>
        <w:t>произведения</w:t>
      </w:r>
      <w:r w:rsidRPr="00347C64">
        <w:rPr>
          <w:sz w:val="24"/>
        </w:rPr>
        <w:tab/>
        <w:t>(витраж,</w:t>
      </w:r>
      <w:r w:rsidRPr="00347C64">
        <w:rPr>
          <w:sz w:val="24"/>
        </w:rPr>
        <w:tab/>
        <w:t>мозаика,</w:t>
      </w:r>
      <w:r w:rsidRPr="00347C64">
        <w:rPr>
          <w:sz w:val="24"/>
        </w:rPr>
        <w:tab/>
        <w:t>роспись,</w:t>
      </w:r>
    </w:p>
    <w:p w:rsidR="00CA639C" w:rsidRPr="00347C64" w:rsidRDefault="00CA639C" w:rsidP="00347C64">
      <w:pPr>
        <w:jc w:val="both"/>
        <w:rPr>
          <w:sz w:val="24"/>
        </w:rPr>
        <w:sectPr w:rsidR="00CA639C" w:rsidRPr="00347C64">
          <w:type w:val="continuous"/>
          <w:pgSz w:w="11910" w:h="16840"/>
          <w:pgMar w:top="1580" w:right="480" w:bottom="280" w:left="140" w:header="720" w:footer="720" w:gutter="0"/>
          <w:cols w:num="2" w:space="720" w:equalWidth="0">
            <w:col w:w="1044" w:space="40"/>
            <w:col w:w="10206"/>
          </w:cols>
        </w:sectPr>
      </w:pPr>
    </w:p>
    <w:p w:rsidR="00CA639C" w:rsidRPr="00347C64" w:rsidRDefault="00E2638E" w:rsidP="00347C64">
      <w:pPr>
        <w:spacing w:line="273" w:lineRule="exact"/>
        <w:ind w:left="479"/>
        <w:jc w:val="both"/>
        <w:rPr>
          <w:sz w:val="24"/>
        </w:rPr>
      </w:pPr>
      <w:r w:rsidRPr="00347C64">
        <w:rPr>
          <w:sz w:val="24"/>
        </w:rPr>
        <w:t>монументальная</w:t>
      </w:r>
      <w:r w:rsidRPr="00347C64">
        <w:rPr>
          <w:spacing w:val="-6"/>
          <w:sz w:val="24"/>
        </w:rPr>
        <w:t xml:space="preserve"> </w:t>
      </w:r>
      <w:r w:rsidRPr="00347C64">
        <w:rPr>
          <w:sz w:val="24"/>
        </w:rPr>
        <w:t>скульптура);</w:t>
      </w:r>
    </w:p>
    <w:p w:rsidR="00CA639C" w:rsidRPr="00347C64" w:rsidRDefault="00E2638E" w:rsidP="00CA374E">
      <w:pPr>
        <w:pStyle w:val="a5"/>
        <w:numPr>
          <w:ilvl w:val="1"/>
          <w:numId w:val="112"/>
        </w:numPr>
        <w:tabs>
          <w:tab w:val="left" w:pos="1474"/>
        </w:tabs>
        <w:spacing w:line="293" w:lineRule="exact"/>
        <w:jc w:val="both"/>
        <w:rPr>
          <w:sz w:val="24"/>
        </w:rPr>
      </w:pPr>
      <w:r w:rsidRPr="00347C64">
        <w:rPr>
          <w:sz w:val="24"/>
        </w:rPr>
        <w:t>использовать</w:t>
      </w:r>
      <w:r w:rsidRPr="00347C64">
        <w:rPr>
          <w:spacing w:val="-5"/>
          <w:sz w:val="24"/>
        </w:rPr>
        <w:t xml:space="preserve"> </w:t>
      </w:r>
      <w:r w:rsidRPr="00347C64">
        <w:rPr>
          <w:sz w:val="24"/>
        </w:rPr>
        <w:t>выразительный</w:t>
      </w:r>
      <w:r w:rsidRPr="00347C64">
        <w:rPr>
          <w:spacing w:val="-6"/>
          <w:sz w:val="24"/>
        </w:rPr>
        <w:t xml:space="preserve"> </w:t>
      </w:r>
      <w:r w:rsidRPr="00347C64">
        <w:rPr>
          <w:sz w:val="24"/>
        </w:rPr>
        <w:t>язык</w:t>
      </w:r>
      <w:r w:rsidRPr="00347C64">
        <w:rPr>
          <w:spacing w:val="-3"/>
          <w:sz w:val="24"/>
        </w:rPr>
        <w:t xml:space="preserve"> </w:t>
      </w:r>
      <w:r w:rsidRPr="00347C64">
        <w:rPr>
          <w:sz w:val="24"/>
        </w:rPr>
        <w:t>при моделировании</w:t>
      </w:r>
      <w:r w:rsidRPr="00347C64">
        <w:rPr>
          <w:spacing w:val="-1"/>
          <w:sz w:val="24"/>
        </w:rPr>
        <w:t xml:space="preserve"> </w:t>
      </w:r>
      <w:r w:rsidRPr="00347C64">
        <w:rPr>
          <w:sz w:val="24"/>
        </w:rPr>
        <w:t>архитектурного</w:t>
      </w:r>
      <w:r w:rsidRPr="00347C64">
        <w:rPr>
          <w:spacing w:val="-2"/>
          <w:sz w:val="24"/>
        </w:rPr>
        <w:t xml:space="preserve"> </w:t>
      </w:r>
      <w:r w:rsidRPr="00347C64">
        <w:rPr>
          <w:sz w:val="24"/>
        </w:rPr>
        <w:t>пространства;</w:t>
      </w:r>
    </w:p>
    <w:p w:rsidR="00CA639C" w:rsidRPr="00347C64" w:rsidRDefault="00E2638E" w:rsidP="00CA374E">
      <w:pPr>
        <w:pStyle w:val="a5"/>
        <w:numPr>
          <w:ilvl w:val="1"/>
          <w:numId w:val="112"/>
        </w:numPr>
        <w:tabs>
          <w:tab w:val="left" w:pos="1474"/>
        </w:tabs>
        <w:spacing w:line="293" w:lineRule="exact"/>
        <w:jc w:val="both"/>
        <w:rPr>
          <w:sz w:val="24"/>
        </w:rPr>
      </w:pPr>
      <w:r w:rsidRPr="00347C64">
        <w:rPr>
          <w:sz w:val="24"/>
        </w:rPr>
        <w:t>характеризовать</w:t>
      </w:r>
      <w:r w:rsidRPr="00347C64">
        <w:rPr>
          <w:spacing w:val="-2"/>
          <w:sz w:val="24"/>
        </w:rPr>
        <w:t xml:space="preserve"> </w:t>
      </w:r>
      <w:r w:rsidRPr="00347C64">
        <w:rPr>
          <w:sz w:val="24"/>
        </w:rPr>
        <w:t>крупнейшие</w:t>
      </w:r>
      <w:r w:rsidRPr="00347C64">
        <w:rPr>
          <w:spacing w:val="-3"/>
          <w:sz w:val="24"/>
        </w:rPr>
        <w:t xml:space="preserve"> </w:t>
      </w:r>
      <w:r w:rsidRPr="00347C64">
        <w:rPr>
          <w:sz w:val="24"/>
        </w:rPr>
        <w:t>художественные</w:t>
      </w:r>
      <w:r w:rsidRPr="00347C64">
        <w:rPr>
          <w:spacing w:val="-3"/>
          <w:sz w:val="24"/>
        </w:rPr>
        <w:t xml:space="preserve"> </w:t>
      </w:r>
      <w:r w:rsidRPr="00347C64">
        <w:rPr>
          <w:sz w:val="24"/>
        </w:rPr>
        <w:t>музеи</w:t>
      </w:r>
      <w:r w:rsidRPr="00347C64">
        <w:rPr>
          <w:spacing w:val="-2"/>
          <w:sz w:val="24"/>
        </w:rPr>
        <w:t xml:space="preserve"> </w:t>
      </w:r>
      <w:r w:rsidRPr="00347C64">
        <w:rPr>
          <w:sz w:val="24"/>
        </w:rPr>
        <w:t>мира</w:t>
      </w:r>
      <w:r w:rsidRPr="00347C64">
        <w:rPr>
          <w:spacing w:val="-7"/>
          <w:sz w:val="24"/>
        </w:rPr>
        <w:t xml:space="preserve"> </w:t>
      </w:r>
      <w:r w:rsidRPr="00347C64">
        <w:rPr>
          <w:sz w:val="24"/>
        </w:rPr>
        <w:t>и</w:t>
      </w:r>
      <w:r w:rsidRPr="00347C64">
        <w:rPr>
          <w:spacing w:val="-1"/>
          <w:sz w:val="24"/>
        </w:rPr>
        <w:t xml:space="preserve"> </w:t>
      </w:r>
      <w:r w:rsidRPr="00347C64">
        <w:rPr>
          <w:sz w:val="24"/>
        </w:rPr>
        <w:t>России;</w:t>
      </w:r>
    </w:p>
    <w:p w:rsidR="00CA639C" w:rsidRPr="00347C64" w:rsidRDefault="00E2638E" w:rsidP="00CA374E">
      <w:pPr>
        <w:pStyle w:val="a5"/>
        <w:numPr>
          <w:ilvl w:val="1"/>
          <w:numId w:val="112"/>
        </w:numPr>
        <w:tabs>
          <w:tab w:val="left" w:pos="1474"/>
        </w:tabs>
        <w:spacing w:line="294" w:lineRule="exact"/>
        <w:jc w:val="both"/>
        <w:rPr>
          <w:sz w:val="24"/>
        </w:rPr>
      </w:pPr>
      <w:r w:rsidRPr="00347C64">
        <w:rPr>
          <w:sz w:val="24"/>
        </w:rPr>
        <w:t>получать</w:t>
      </w:r>
      <w:r w:rsidRPr="00347C64">
        <w:rPr>
          <w:spacing w:val="55"/>
          <w:sz w:val="24"/>
        </w:rPr>
        <w:t xml:space="preserve"> </w:t>
      </w:r>
      <w:r w:rsidRPr="00347C64">
        <w:rPr>
          <w:sz w:val="24"/>
        </w:rPr>
        <w:t>представления</w:t>
      </w:r>
      <w:r w:rsidRPr="00347C64">
        <w:rPr>
          <w:spacing w:val="54"/>
          <w:sz w:val="24"/>
        </w:rPr>
        <w:t xml:space="preserve"> </w:t>
      </w:r>
      <w:r w:rsidRPr="00347C64">
        <w:rPr>
          <w:sz w:val="24"/>
        </w:rPr>
        <w:t>об</w:t>
      </w:r>
      <w:r w:rsidRPr="00347C64">
        <w:rPr>
          <w:spacing w:val="55"/>
          <w:sz w:val="24"/>
        </w:rPr>
        <w:t xml:space="preserve"> </w:t>
      </w:r>
      <w:r w:rsidRPr="00347C64">
        <w:rPr>
          <w:sz w:val="24"/>
        </w:rPr>
        <w:t>особенностях</w:t>
      </w:r>
      <w:r w:rsidRPr="00347C64">
        <w:rPr>
          <w:spacing w:val="54"/>
          <w:sz w:val="24"/>
        </w:rPr>
        <w:t xml:space="preserve"> </w:t>
      </w:r>
      <w:r w:rsidRPr="00347C64">
        <w:rPr>
          <w:sz w:val="24"/>
        </w:rPr>
        <w:t>художественных</w:t>
      </w:r>
      <w:r w:rsidRPr="00347C64">
        <w:rPr>
          <w:spacing w:val="54"/>
          <w:sz w:val="24"/>
        </w:rPr>
        <w:t xml:space="preserve"> </w:t>
      </w:r>
      <w:r w:rsidRPr="00347C64">
        <w:rPr>
          <w:sz w:val="24"/>
        </w:rPr>
        <w:t>коллекций</w:t>
      </w:r>
      <w:r w:rsidRPr="00347C64">
        <w:rPr>
          <w:spacing w:val="55"/>
          <w:sz w:val="24"/>
        </w:rPr>
        <w:t xml:space="preserve"> </w:t>
      </w:r>
      <w:r w:rsidRPr="00347C64">
        <w:rPr>
          <w:sz w:val="24"/>
        </w:rPr>
        <w:t>крупнейших</w:t>
      </w:r>
      <w:r w:rsidRPr="00347C64">
        <w:rPr>
          <w:spacing w:val="54"/>
          <w:sz w:val="24"/>
        </w:rPr>
        <w:t xml:space="preserve"> </w:t>
      </w:r>
      <w:r w:rsidRPr="00347C64">
        <w:rPr>
          <w:sz w:val="24"/>
        </w:rPr>
        <w:t>музеев</w:t>
      </w:r>
    </w:p>
    <w:p w:rsidR="00CA639C" w:rsidRPr="00347C64" w:rsidRDefault="00CA639C" w:rsidP="00347C64">
      <w:pPr>
        <w:spacing w:line="294" w:lineRule="exact"/>
        <w:jc w:val="both"/>
        <w:rPr>
          <w:sz w:val="24"/>
        </w:rPr>
        <w:sectPr w:rsidR="00CA639C" w:rsidRPr="00347C64">
          <w:type w:val="continuous"/>
          <w:pgSz w:w="11910" w:h="16840"/>
          <w:pgMar w:top="1580" w:right="480" w:bottom="280" w:left="140" w:header="720" w:footer="720" w:gutter="0"/>
          <w:cols w:space="720"/>
        </w:sectPr>
      </w:pPr>
    </w:p>
    <w:p w:rsidR="00CA639C" w:rsidRPr="00347C64" w:rsidRDefault="00E2638E" w:rsidP="00347C64">
      <w:pPr>
        <w:spacing w:line="273" w:lineRule="exact"/>
        <w:ind w:left="479"/>
        <w:jc w:val="both"/>
        <w:rPr>
          <w:sz w:val="24"/>
        </w:rPr>
      </w:pPr>
      <w:r w:rsidRPr="00347C64">
        <w:rPr>
          <w:spacing w:val="-1"/>
          <w:sz w:val="24"/>
        </w:rPr>
        <w:t>мира;</w:t>
      </w:r>
    </w:p>
    <w:p w:rsidR="00CA639C" w:rsidRPr="00347C64" w:rsidRDefault="00E2638E" w:rsidP="00347C64">
      <w:pPr>
        <w:pStyle w:val="a3"/>
        <w:spacing w:before="1"/>
        <w:ind w:left="0"/>
        <w:jc w:val="both"/>
      </w:pPr>
      <w:r w:rsidRPr="00347C64">
        <w:br w:type="column"/>
      </w:r>
    </w:p>
    <w:p w:rsidR="00CA639C" w:rsidRPr="00347C64" w:rsidRDefault="00E2638E" w:rsidP="00CA374E">
      <w:pPr>
        <w:pStyle w:val="a5"/>
        <w:numPr>
          <w:ilvl w:val="0"/>
          <w:numId w:val="112"/>
        </w:numPr>
        <w:tabs>
          <w:tab w:val="left" w:pos="361"/>
        </w:tabs>
        <w:spacing w:line="293" w:lineRule="exact"/>
        <w:ind w:left="360"/>
        <w:jc w:val="both"/>
        <w:rPr>
          <w:sz w:val="24"/>
        </w:rPr>
      </w:pPr>
      <w:r w:rsidRPr="00347C64">
        <w:rPr>
          <w:sz w:val="24"/>
        </w:rPr>
        <w:t>использовать</w:t>
      </w:r>
      <w:r w:rsidRPr="00347C64">
        <w:rPr>
          <w:spacing w:val="-5"/>
          <w:sz w:val="24"/>
        </w:rPr>
        <w:t xml:space="preserve"> </w:t>
      </w:r>
      <w:r w:rsidRPr="00347C64">
        <w:rPr>
          <w:sz w:val="24"/>
        </w:rPr>
        <w:t>навыки коллективной</w:t>
      </w:r>
      <w:r w:rsidRPr="00347C64">
        <w:rPr>
          <w:spacing w:val="-1"/>
          <w:sz w:val="24"/>
        </w:rPr>
        <w:t xml:space="preserve"> </w:t>
      </w:r>
      <w:r w:rsidRPr="00347C64">
        <w:rPr>
          <w:sz w:val="24"/>
        </w:rPr>
        <w:t>работы над</w:t>
      </w:r>
      <w:r w:rsidRPr="00347C64">
        <w:rPr>
          <w:spacing w:val="-3"/>
          <w:sz w:val="24"/>
        </w:rPr>
        <w:t xml:space="preserve"> </w:t>
      </w:r>
      <w:r w:rsidRPr="00347C64">
        <w:rPr>
          <w:sz w:val="24"/>
        </w:rPr>
        <w:t>объемно-</w:t>
      </w:r>
      <w:r w:rsidRPr="00347C64">
        <w:rPr>
          <w:spacing w:val="2"/>
          <w:sz w:val="24"/>
        </w:rPr>
        <w:t xml:space="preserve"> </w:t>
      </w:r>
      <w:r w:rsidRPr="00347C64">
        <w:rPr>
          <w:sz w:val="24"/>
        </w:rPr>
        <w:t>пространственной</w:t>
      </w:r>
      <w:r w:rsidRPr="00347C64">
        <w:rPr>
          <w:spacing w:val="-5"/>
          <w:sz w:val="24"/>
        </w:rPr>
        <w:t xml:space="preserve"> </w:t>
      </w:r>
      <w:r w:rsidRPr="00347C64">
        <w:rPr>
          <w:sz w:val="24"/>
        </w:rPr>
        <w:t>композицией;</w:t>
      </w:r>
    </w:p>
    <w:p w:rsidR="00CA639C" w:rsidRPr="00347C64" w:rsidRDefault="00E2638E" w:rsidP="00CA374E">
      <w:pPr>
        <w:pStyle w:val="a5"/>
        <w:numPr>
          <w:ilvl w:val="0"/>
          <w:numId w:val="112"/>
        </w:numPr>
        <w:tabs>
          <w:tab w:val="left" w:pos="361"/>
        </w:tabs>
        <w:spacing w:line="293" w:lineRule="exact"/>
        <w:ind w:left="360"/>
        <w:jc w:val="both"/>
        <w:rPr>
          <w:sz w:val="24"/>
        </w:rPr>
      </w:pPr>
      <w:r w:rsidRPr="00347C64">
        <w:rPr>
          <w:sz w:val="24"/>
        </w:rPr>
        <w:t>понимать основы</w:t>
      </w:r>
      <w:r w:rsidRPr="00347C64">
        <w:rPr>
          <w:spacing w:val="-5"/>
          <w:sz w:val="24"/>
        </w:rPr>
        <w:t xml:space="preserve"> </w:t>
      </w:r>
      <w:r w:rsidRPr="00347C64">
        <w:rPr>
          <w:sz w:val="24"/>
        </w:rPr>
        <w:t>сценографии как</w:t>
      </w:r>
      <w:r w:rsidRPr="00347C64">
        <w:rPr>
          <w:spacing w:val="-3"/>
          <w:sz w:val="24"/>
        </w:rPr>
        <w:t xml:space="preserve"> </w:t>
      </w:r>
      <w:r w:rsidRPr="00347C64">
        <w:rPr>
          <w:sz w:val="24"/>
        </w:rPr>
        <w:t>вида</w:t>
      </w:r>
      <w:r w:rsidRPr="00347C64">
        <w:rPr>
          <w:spacing w:val="-5"/>
          <w:sz w:val="24"/>
        </w:rPr>
        <w:t xml:space="preserve"> </w:t>
      </w:r>
      <w:r w:rsidRPr="00347C64">
        <w:rPr>
          <w:sz w:val="24"/>
        </w:rPr>
        <w:t>художественного</w:t>
      </w:r>
      <w:r w:rsidRPr="00347C64">
        <w:rPr>
          <w:spacing w:val="-1"/>
          <w:sz w:val="24"/>
        </w:rPr>
        <w:t xml:space="preserve"> </w:t>
      </w:r>
      <w:r w:rsidRPr="00347C64">
        <w:rPr>
          <w:sz w:val="24"/>
        </w:rPr>
        <w:t>творчества;</w:t>
      </w:r>
    </w:p>
    <w:p w:rsidR="00CA639C" w:rsidRPr="00347C64" w:rsidRDefault="00E2638E" w:rsidP="00CA374E">
      <w:pPr>
        <w:pStyle w:val="a5"/>
        <w:numPr>
          <w:ilvl w:val="0"/>
          <w:numId w:val="112"/>
        </w:numPr>
        <w:tabs>
          <w:tab w:val="left" w:pos="361"/>
        </w:tabs>
        <w:spacing w:line="293" w:lineRule="exact"/>
        <w:ind w:left="360"/>
        <w:jc w:val="both"/>
        <w:rPr>
          <w:sz w:val="24"/>
        </w:rPr>
      </w:pPr>
      <w:r w:rsidRPr="00347C64">
        <w:rPr>
          <w:sz w:val="24"/>
        </w:rPr>
        <w:t>понимать роль</w:t>
      </w:r>
      <w:r w:rsidRPr="00347C64">
        <w:rPr>
          <w:spacing w:val="-5"/>
          <w:sz w:val="24"/>
        </w:rPr>
        <w:t xml:space="preserve"> </w:t>
      </w:r>
      <w:r w:rsidRPr="00347C64">
        <w:rPr>
          <w:sz w:val="24"/>
        </w:rPr>
        <w:t>костюма,</w:t>
      </w:r>
      <w:r w:rsidRPr="00347C64">
        <w:rPr>
          <w:spacing w:val="1"/>
          <w:sz w:val="24"/>
        </w:rPr>
        <w:t xml:space="preserve"> </w:t>
      </w:r>
      <w:r w:rsidRPr="00347C64">
        <w:rPr>
          <w:sz w:val="24"/>
        </w:rPr>
        <w:t>маски</w:t>
      </w:r>
      <w:r w:rsidRPr="00347C64">
        <w:rPr>
          <w:spacing w:val="-1"/>
          <w:sz w:val="24"/>
        </w:rPr>
        <w:t xml:space="preserve"> </w:t>
      </w:r>
      <w:r w:rsidRPr="00347C64">
        <w:rPr>
          <w:sz w:val="24"/>
        </w:rPr>
        <w:t>и</w:t>
      </w:r>
      <w:r w:rsidRPr="00347C64">
        <w:rPr>
          <w:spacing w:val="-6"/>
          <w:sz w:val="24"/>
        </w:rPr>
        <w:t xml:space="preserve"> </w:t>
      </w:r>
      <w:r w:rsidRPr="00347C64">
        <w:rPr>
          <w:sz w:val="24"/>
        </w:rPr>
        <w:t>грима</w:t>
      </w:r>
      <w:r w:rsidRPr="00347C64">
        <w:rPr>
          <w:spacing w:val="-5"/>
          <w:sz w:val="24"/>
        </w:rPr>
        <w:t xml:space="preserve"> </w:t>
      </w:r>
      <w:r w:rsidRPr="00347C64">
        <w:rPr>
          <w:sz w:val="24"/>
        </w:rPr>
        <w:t>в</w:t>
      </w:r>
      <w:r w:rsidRPr="00347C64">
        <w:rPr>
          <w:spacing w:val="-5"/>
          <w:sz w:val="24"/>
        </w:rPr>
        <w:t xml:space="preserve"> </w:t>
      </w:r>
      <w:r w:rsidRPr="00347C64">
        <w:rPr>
          <w:sz w:val="24"/>
        </w:rPr>
        <w:t>искусстве</w:t>
      </w:r>
      <w:r w:rsidRPr="00347C64">
        <w:rPr>
          <w:spacing w:val="-2"/>
          <w:sz w:val="24"/>
        </w:rPr>
        <w:t xml:space="preserve"> </w:t>
      </w:r>
      <w:r w:rsidRPr="00347C64">
        <w:rPr>
          <w:sz w:val="24"/>
        </w:rPr>
        <w:t>актерского</w:t>
      </w:r>
      <w:r w:rsidRPr="00347C64">
        <w:rPr>
          <w:spacing w:val="-1"/>
          <w:sz w:val="24"/>
        </w:rPr>
        <w:t xml:space="preserve"> </w:t>
      </w:r>
      <w:r w:rsidRPr="00347C64">
        <w:rPr>
          <w:sz w:val="24"/>
        </w:rPr>
        <w:t>перевоплощения;</w:t>
      </w:r>
    </w:p>
    <w:p w:rsidR="00CA639C" w:rsidRPr="00347C64" w:rsidRDefault="00E2638E" w:rsidP="00CA374E">
      <w:pPr>
        <w:pStyle w:val="a5"/>
        <w:numPr>
          <w:ilvl w:val="0"/>
          <w:numId w:val="112"/>
        </w:numPr>
        <w:tabs>
          <w:tab w:val="left" w:pos="361"/>
        </w:tabs>
        <w:spacing w:line="293" w:lineRule="exact"/>
        <w:ind w:left="360"/>
        <w:jc w:val="both"/>
        <w:rPr>
          <w:sz w:val="24"/>
        </w:rPr>
      </w:pPr>
      <w:r w:rsidRPr="00347C64">
        <w:rPr>
          <w:sz w:val="24"/>
        </w:rPr>
        <w:t>называть</w:t>
      </w:r>
      <w:r w:rsidRPr="00347C64">
        <w:rPr>
          <w:spacing w:val="-5"/>
          <w:sz w:val="24"/>
        </w:rPr>
        <w:t xml:space="preserve"> </w:t>
      </w:r>
      <w:r w:rsidRPr="00347C64">
        <w:rPr>
          <w:sz w:val="24"/>
        </w:rPr>
        <w:t>имена российских</w:t>
      </w:r>
      <w:r w:rsidRPr="00347C64">
        <w:rPr>
          <w:spacing w:val="-2"/>
          <w:sz w:val="24"/>
        </w:rPr>
        <w:t xml:space="preserve"> </w:t>
      </w:r>
      <w:r w:rsidRPr="00347C64">
        <w:rPr>
          <w:sz w:val="24"/>
        </w:rPr>
        <w:t>художников</w:t>
      </w:r>
      <w:r w:rsidRPr="00347C64">
        <w:rPr>
          <w:spacing w:val="1"/>
          <w:sz w:val="24"/>
        </w:rPr>
        <w:t xml:space="preserve"> </w:t>
      </w:r>
      <w:r w:rsidRPr="00347C64">
        <w:rPr>
          <w:sz w:val="24"/>
        </w:rPr>
        <w:t>(А.Я.</w:t>
      </w:r>
      <w:r w:rsidRPr="00347C64">
        <w:rPr>
          <w:spacing w:val="-7"/>
          <w:sz w:val="24"/>
        </w:rPr>
        <w:t xml:space="preserve"> </w:t>
      </w:r>
      <w:r w:rsidRPr="00347C64">
        <w:rPr>
          <w:sz w:val="24"/>
        </w:rPr>
        <w:t>Головин,</w:t>
      </w:r>
      <w:r w:rsidRPr="00347C64">
        <w:rPr>
          <w:spacing w:val="-3"/>
          <w:sz w:val="24"/>
        </w:rPr>
        <w:t xml:space="preserve"> </w:t>
      </w:r>
      <w:r w:rsidRPr="00347C64">
        <w:rPr>
          <w:sz w:val="24"/>
        </w:rPr>
        <w:t>А.Н.</w:t>
      </w:r>
      <w:r w:rsidRPr="00347C64">
        <w:rPr>
          <w:spacing w:val="-4"/>
          <w:sz w:val="24"/>
        </w:rPr>
        <w:t xml:space="preserve"> </w:t>
      </w:r>
      <w:r w:rsidRPr="00347C64">
        <w:rPr>
          <w:sz w:val="24"/>
        </w:rPr>
        <w:t>Бенуа,</w:t>
      </w:r>
      <w:r w:rsidRPr="00347C64">
        <w:rPr>
          <w:spacing w:val="-3"/>
          <w:sz w:val="24"/>
        </w:rPr>
        <w:t xml:space="preserve"> </w:t>
      </w:r>
      <w:r w:rsidRPr="00347C64">
        <w:rPr>
          <w:sz w:val="24"/>
        </w:rPr>
        <w:t>М.В.</w:t>
      </w:r>
      <w:r w:rsidRPr="00347C64">
        <w:rPr>
          <w:spacing w:val="-3"/>
          <w:sz w:val="24"/>
        </w:rPr>
        <w:t xml:space="preserve"> </w:t>
      </w:r>
      <w:r w:rsidRPr="00347C64">
        <w:rPr>
          <w:sz w:val="24"/>
        </w:rPr>
        <w:t>Добужинский);</w:t>
      </w:r>
    </w:p>
    <w:p w:rsidR="00CA639C" w:rsidRPr="00347C64" w:rsidRDefault="00E2638E" w:rsidP="00CA374E">
      <w:pPr>
        <w:pStyle w:val="a5"/>
        <w:numPr>
          <w:ilvl w:val="0"/>
          <w:numId w:val="112"/>
        </w:numPr>
        <w:tabs>
          <w:tab w:val="left" w:pos="361"/>
        </w:tabs>
        <w:spacing w:line="293" w:lineRule="exact"/>
        <w:ind w:left="360"/>
        <w:jc w:val="both"/>
        <w:rPr>
          <w:sz w:val="24"/>
        </w:rPr>
      </w:pPr>
      <w:r w:rsidRPr="00347C64">
        <w:rPr>
          <w:sz w:val="24"/>
        </w:rPr>
        <w:t>различать</w:t>
      </w:r>
      <w:r w:rsidRPr="00347C64">
        <w:rPr>
          <w:spacing w:val="-4"/>
          <w:sz w:val="24"/>
        </w:rPr>
        <w:t xml:space="preserve"> </w:t>
      </w:r>
      <w:r w:rsidRPr="00347C64">
        <w:rPr>
          <w:sz w:val="24"/>
        </w:rPr>
        <w:t>особенности</w:t>
      </w:r>
      <w:r w:rsidRPr="00347C64">
        <w:rPr>
          <w:spacing w:val="-1"/>
          <w:sz w:val="24"/>
        </w:rPr>
        <w:t xml:space="preserve"> </w:t>
      </w:r>
      <w:r w:rsidRPr="00347C64">
        <w:rPr>
          <w:sz w:val="24"/>
        </w:rPr>
        <w:t>художественной фотографии;</w:t>
      </w:r>
    </w:p>
    <w:p w:rsidR="00CA639C" w:rsidRPr="00347C64" w:rsidRDefault="00E2638E" w:rsidP="00CA374E">
      <w:pPr>
        <w:pStyle w:val="a5"/>
        <w:numPr>
          <w:ilvl w:val="0"/>
          <w:numId w:val="112"/>
        </w:numPr>
        <w:tabs>
          <w:tab w:val="left" w:pos="361"/>
        </w:tabs>
        <w:spacing w:line="293" w:lineRule="exact"/>
        <w:ind w:left="360"/>
        <w:jc w:val="both"/>
        <w:rPr>
          <w:sz w:val="24"/>
        </w:rPr>
      </w:pPr>
      <w:r w:rsidRPr="00347C64">
        <w:rPr>
          <w:sz w:val="24"/>
        </w:rPr>
        <w:t>различать</w:t>
      </w:r>
      <w:r w:rsidRPr="00347C64">
        <w:rPr>
          <w:spacing w:val="63"/>
          <w:sz w:val="24"/>
        </w:rPr>
        <w:t xml:space="preserve"> </w:t>
      </w:r>
      <w:r w:rsidRPr="00347C64">
        <w:rPr>
          <w:sz w:val="24"/>
        </w:rPr>
        <w:t xml:space="preserve">выразительные  </w:t>
      </w:r>
      <w:r w:rsidRPr="00347C64">
        <w:rPr>
          <w:spacing w:val="1"/>
          <w:sz w:val="24"/>
        </w:rPr>
        <w:t xml:space="preserve"> </w:t>
      </w:r>
      <w:r w:rsidRPr="00347C64">
        <w:rPr>
          <w:sz w:val="24"/>
        </w:rPr>
        <w:t xml:space="preserve">средства  </w:t>
      </w:r>
      <w:r w:rsidRPr="00347C64">
        <w:rPr>
          <w:spacing w:val="6"/>
          <w:sz w:val="24"/>
        </w:rPr>
        <w:t xml:space="preserve"> </w:t>
      </w:r>
      <w:r w:rsidRPr="00347C64">
        <w:rPr>
          <w:sz w:val="24"/>
        </w:rPr>
        <w:t xml:space="preserve">художественной  </w:t>
      </w:r>
      <w:r w:rsidRPr="00347C64">
        <w:rPr>
          <w:spacing w:val="7"/>
          <w:sz w:val="24"/>
        </w:rPr>
        <w:t xml:space="preserve"> </w:t>
      </w:r>
      <w:r w:rsidRPr="00347C64">
        <w:rPr>
          <w:sz w:val="24"/>
        </w:rPr>
        <w:t xml:space="preserve">фотографии  </w:t>
      </w:r>
      <w:r w:rsidRPr="00347C64">
        <w:rPr>
          <w:spacing w:val="1"/>
          <w:sz w:val="24"/>
        </w:rPr>
        <w:t xml:space="preserve"> </w:t>
      </w:r>
      <w:r w:rsidRPr="00347C64">
        <w:rPr>
          <w:sz w:val="24"/>
        </w:rPr>
        <w:t xml:space="preserve">(композиция,  </w:t>
      </w:r>
      <w:r w:rsidRPr="00347C64">
        <w:rPr>
          <w:spacing w:val="5"/>
          <w:sz w:val="24"/>
        </w:rPr>
        <w:t xml:space="preserve"> </w:t>
      </w:r>
      <w:r w:rsidRPr="00347C64">
        <w:rPr>
          <w:sz w:val="24"/>
        </w:rPr>
        <w:t>план,</w:t>
      </w:r>
    </w:p>
    <w:p w:rsidR="00CA639C" w:rsidRPr="00347C64" w:rsidRDefault="00CA639C" w:rsidP="00347C64">
      <w:pPr>
        <w:spacing w:line="293" w:lineRule="exact"/>
        <w:jc w:val="both"/>
        <w:rPr>
          <w:sz w:val="24"/>
        </w:rPr>
        <w:sectPr w:rsidR="00CA639C" w:rsidRPr="00347C64">
          <w:type w:val="continuous"/>
          <w:pgSz w:w="11910" w:h="16840"/>
          <w:pgMar w:top="1580" w:right="480" w:bottom="280" w:left="140" w:header="720" w:footer="720" w:gutter="0"/>
          <w:cols w:num="2" w:space="720" w:equalWidth="0">
            <w:col w:w="1073" w:space="40"/>
            <w:col w:w="10177"/>
          </w:cols>
        </w:sectPr>
      </w:pPr>
    </w:p>
    <w:p w:rsidR="00CA639C" w:rsidRPr="00347C64" w:rsidRDefault="00E2638E" w:rsidP="00347C64">
      <w:pPr>
        <w:spacing w:line="273" w:lineRule="exact"/>
        <w:ind w:left="479"/>
        <w:jc w:val="both"/>
        <w:rPr>
          <w:sz w:val="24"/>
        </w:rPr>
      </w:pPr>
      <w:r w:rsidRPr="00347C64">
        <w:rPr>
          <w:sz w:val="24"/>
        </w:rPr>
        <w:t>ракурс,</w:t>
      </w:r>
      <w:r w:rsidRPr="00347C64">
        <w:rPr>
          <w:spacing w:val="2"/>
          <w:sz w:val="24"/>
        </w:rPr>
        <w:t xml:space="preserve"> </w:t>
      </w:r>
      <w:r w:rsidRPr="00347C64">
        <w:rPr>
          <w:sz w:val="24"/>
        </w:rPr>
        <w:t>свет,</w:t>
      </w:r>
      <w:r w:rsidRPr="00347C64">
        <w:rPr>
          <w:spacing w:val="1"/>
          <w:sz w:val="24"/>
        </w:rPr>
        <w:t xml:space="preserve"> </w:t>
      </w:r>
      <w:r w:rsidRPr="00347C64">
        <w:rPr>
          <w:sz w:val="24"/>
        </w:rPr>
        <w:t>ритм</w:t>
      </w:r>
      <w:r w:rsidRPr="00347C64">
        <w:rPr>
          <w:spacing w:val="-5"/>
          <w:sz w:val="24"/>
        </w:rPr>
        <w:t xml:space="preserve"> </w:t>
      </w:r>
      <w:r w:rsidRPr="00347C64">
        <w:rPr>
          <w:sz w:val="24"/>
        </w:rPr>
        <w:t>и др.);</w:t>
      </w:r>
    </w:p>
    <w:p w:rsidR="00CA639C" w:rsidRPr="00347C64" w:rsidRDefault="00E2638E" w:rsidP="00CA374E">
      <w:pPr>
        <w:pStyle w:val="a5"/>
        <w:numPr>
          <w:ilvl w:val="1"/>
          <w:numId w:val="112"/>
        </w:numPr>
        <w:tabs>
          <w:tab w:val="left" w:pos="1474"/>
        </w:tabs>
        <w:spacing w:before="4" w:line="293" w:lineRule="exact"/>
        <w:jc w:val="both"/>
        <w:rPr>
          <w:sz w:val="24"/>
        </w:rPr>
      </w:pPr>
      <w:r w:rsidRPr="00347C64">
        <w:rPr>
          <w:sz w:val="24"/>
        </w:rPr>
        <w:t>понимать</w:t>
      </w:r>
      <w:r w:rsidRPr="00347C64">
        <w:rPr>
          <w:spacing w:val="-1"/>
          <w:sz w:val="24"/>
        </w:rPr>
        <w:t xml:space="preserve"> </w:t>
      </w:r>
      <w:r w:rsidRPr="00347C64">
        <w:rPr>
          <w:sz w:val="24"/>
        </w:rPr>
        <w:t>изобразительную</w:t>
      </w:r>
      <w:r w:rsidRPr="00347C64">
        <w:rPr>
          <w:spacing w:val="-3"/>
          <w:sz w:val="24"/>
        </w:rPr>
        <w:t xml:space="preserve"> </w:t>
      </w:r>
      <w:r w:rsidRPr="00347C64">
        <w:rPr>
          <w:sz w:val="24"/>
        </w:rPr>
        <w:t>природу</w:t>
      </w:r>
      <w:r w:rsidRPr="00347C64">
        <w:rPr>
          <w:spacing w:val="-2"/>
          <w:sz w:val="24"/>
        </w:rPr>
        <w:t xml:space="preserve"> </w:t>
      </w:r>
      <w:r w:rsidRPr="00347C64">
        <w:rPr>
          <w:sz w:val="24"/>
        </w:rPr>
        <w:t>экранных</w:t>
      </w:r>
      <w:r w:rsidRPr="00347C64">
        <w:rPr>
          <w:spacing w:val="-12"/>
          <w:sz w:val="24"/>
        </w:rPr>
        <w:t xml:space="preserve"> </w:t>
      </w:r>
      <w:r w:rsidRPr="00347C64">
        <w:rPr>
          <w:sz w:val="24"/>
        </w:rPr>
        <w:t>искусств;</w:t>
      </w:r>
    </w:p>
    <w:p w:rsidR="00CA639C" w:rsidRPr="00347C64" w:rsidRDefault="00E2638E" w:rsidP="00CA374E">
      <w:pPr>
        <w:pStyle w:val="a5"/>
        <w:numPr>
          <w:ilvl w:val="1"/>
          <w:numId w:val="112"/>
        </w:numPr>
        <w:tabs>
          <w:tab w:val="left" w:pos="1474"/>
        </w:tabs>
        <w:spacing w:line="293" w:lineRule="exact"/>
        <w:jc w:val="both"/>
        <w:rPr>
          <w:sz w:val="24"/>
        </w:rPr>
      </w:pPr>
      <w:r w:rsidRPr="00347C64">
        <w:rPr>
          <w:sz w:val="24"/>
        </w:rPr>
        <w:t>характеризовать</w:t>
      </w:r>
      <w:r w:rsidRPr="00347C64">
        <w:rPr>
          <w:spacing w:val="-1"/>
          <w:sz w:val="24"/>
        </w:rPr>
        <w:t xml:space="preserve"> </w:t>
      </w:r>
      <w:r w:rsidRPr="00347C64">
        <w:rPr>
          <w:sz w:val="24"/>
        </w:rPr>
        <w:t>принципы киномонтажа</w:t>
      </w:r>
      <w:r w:rsidRPr="00347C64">
        <w:rPr>
          <w:spacing w:val="-5"/>
          <w:sz w:val="24"/>
        </w:rPr>
        <w:t xml:space="preserve"> </w:t>
      </w:r>
      <w:r w:rsidRPr="00347C64">
        <w:rPr>
          <w:sz w:val="24"/>
        </w:rPr>
        <w:t>в создании художественного</w:t>
      </w:r>
      <w:r w:rsidRPr="00347C64">
        <w:rPr>
          <w:spacing w:val="-5"/>
          <w:sz w:val="24"/>
        </w:rPr>
        <w:t xml:space="preserve"> </w:t>
      </w:r>
      <w:r w:rsidRPr="00347C64">
        <w:rPr>
          <w:sz w:val="24"/>
        </w:rPr>
        <w:t>образа;</w:t>
      </w:r>
    </w:p>
    <w:p w:rsidR="00CA639C" w:rsidRPr="00347C64" w:rsidRDefault="00E2638E" w:rsidP="00CA374E">
      <w:pPr>
        <w:pStyle w:val="a5"/>
        <w:numPr>
          <w:ilvl w:val="1"/>
          <w:numId w:val="112"/>
        </w:numPr>
        <w:tabs>
          <w:tab w:val="left" w:pos="1474"/>
        </w:tabs>
        <w:spacing w:line="293" w:lineRule="exact"/>
        <w:jc w:val="both"/>
        <w:rPr>
          <w:sz w:val="24"/>
        </w:rPr>
      </w:pPr>
      <w:r w:rsidRPr="00347C64">
        <w:rPr>
          <w:sz w:val="24"/>
        </w:rPr>
        <w:t>различать</w:t>
      </w:r>
      <w:r w:rsidRPr="00347C64">
        <w:rPr>
          <w:spacing w:val="-6"/>
          <w:sz w:val="24"/>
        </w:rPr>
        <w:t xml:space="preserve"> </w:t>
      </w:r>
      <w:r w:rsidRPr="00347C64">
        <w:rPr>
          <w:sz w:val="24"/>
        </w:rPr>
        <w:t>понятия:</w:t>
      </w:r>
      <w:r w:rsidRPr="00347C64">
        <w:rPr>
          <w:spacing w:val="-1"/>
          <w:sz w:val="24"/>
        </w:rPr>
        <w:t xml:space="preserve"> </w:t>
      </w:r>
      <w:r w:rsidRPr="00347C64">
        <w:rPr>
          <w:sz w:val="24"/>
        </w:rPr>
        <w:t>игровой</w:t>
      </w:r>
      <w:r w:rsidRPr="00347C64">
        <w:rPr>
          <w:spacing w:val="-2"/>
          <w:sz w:val="24"/>
        </w:rPr>
        <w:t xml:space="preserve"> </w:t>
      </w:r>
      <w:r w:rsidRPr="00347C64">
        <w:rPr>
          <w:sz w:val="24"/>
        </w:rPr>
        <w:t>и</w:t>
      </w:r>
      <w:r w:rsidRPr="00347C64">
        <w:rPr>
          <w:spacing w:val="-7"/>
          <w:sz w:val="24"/>
        </w:rPr>
        <w:t xml:space="preserve"> </w:t>
      </w:r>
      <w:r w:rsidRPr="00347C64">
        <w:rPr>
          <w:sz w:val="24"/>
        </w:rPr>
        <w:t>документальный</w:t>
      </w:r>
      <w:r w:rsidRPr="00347C64">
        <w:rPr>
          <w:spacing w:val="-2"/>
          <w:sz w:val="24"/>
        </w:rPr>
        <w:t xml:space="preserve"> </w:t>
      </w:r>
      <w:r w:rsidRPr="00347C64">
        <w:rPr>
          <w:sz w:val="24"/>
        </w:rPr>
        <w:t>фильм;</w:t>
      </w:r>
    </w:p>
    <w:p w:rsidR="00CA639C" w:rsidRPr="00347C64" w:rsidRDefault="00E2638E" w:rsidP="00CA374E">
      <w:pPr>
        <w:pStyle w:val="a5"/>
        <w:numPr>
          <w:ilvl w:val="1"/>
          <w:numId w:val="112"/>
        </w:numPr>
        <w:tabs>
          <w:tab w:val="left" w:pos="1474"/>
        </w:tabs>
        <w:spacing w:before="2" w:line="237" w:lineRule="auto"/>
        <w:ind w:left="479" w:right="119" w:firstLine="710"/>
        <w:jc w:val="both"/>
        <w:rPr>
          <w:sz w:val="24"/>
        </w:rPr>
      </w:pPr>
      <w:r w:rsidRPr="00347C64">
        <w:rPr>
          <w:sz w:val="24"/>
        </w:rPr>
        <w:t>называть</w:t>
      </w:r>
      <w:r w:rsidRPr="00347C64">
        <w:rPr>
          <w:spacing w:val="18"/>
          <w:sz w:val="24"/>
        </w:rPr>
        <w:t xml:space="preserve"> </w:t>
      </w:r>
      <w:r w:rsidRPr="00347C64">
        <w:rPr>
          <w:sz w:val="24"/>
        </w:rPr>
        <w:t>имена</w:t>
      </w:r>
      <w:r w:rsidRPr="00347C64">
        <w:rPr>
          <w:spacing w:val="18"/>
          <w:sz w:val="24"/>
        </w:rPr>
        <w:t xml:space="preserve"> </w:t>
      </w:r>
      <w:r w:rsidRPr="00347C64">
        <w:rPr>
          <w:sz w:val="24"/>
        </w:rPr>
        <w:t>мастеров</w:t>
      </w:r>
      <w:r w:rsidRPr="00347C64">
        <w:rPr>
          <w:spacing w:val="19"/>
          <w:sz w:val="24"/>
        </w:rPr>
        <w:t xml:space="preserve"> </w:t>
      </w:r>
      <w:r w:rsidRPr="00347C64">
        <w:rPr>
          <w:sz w:val="24"/>
        </w:rPr>
        <w:t>российского</w:t>
      </w:r>
      <w:r w:rsidRPr="00347C64">
        <w:rPr>
          <w:spacing w:val="22"/>
          <w:sz w:val="24"/>
        </w:rPr>
        <w:t xml:space="preserve"> </w:t>
      </w:r>
      <w:r w:rsidRPr="00347C64">
        <w:rPr>
          <w:sz w:val="24"/>
        </w:rPr>
        <w:t>кинематографа.</w:t>
      </w:r>
      <w:r w:rsidRPr="00347C64">
        <w:rPr>
          <w:spacing w:val="20"/>
          <w:sz w:val="24"/>
        </w:rPr>
        <w:t xml:space="preserve"> </w:t>
      </w:r>
      <w:r w:rsidRPr="00347C64">
        <w:rPr>
          <w:sz w:val="24"/>
        </w:rPr>
        <w:t>С.М.</w:t>
      </w:r>
      <w:r w:rsidRPr="00347C64">
        <w:rPr>
          <w:spacing w:val="3"/>
          <w:sz w:val="24"/>
        </w:rPr>
        <w:t xml:space="preserve"> </w:t>
      </w:r>
      <w:r w:rsidRPr="00347C64">
        <w:rPr>
          <w:sz w:val="24"/>
        </w:rPr>
        <w:t>Эйзенштейн.</w:t>
      </w:r>
      <w:r w:rsidRPr="00347C64">
        <w:rPr>
          <w:spacing w:val="20"/>
          <w:sz w:val="24"/>
        </w:rPr>
        <w:t xml:space="preserve"> </w:t>
      </w:r>
      <w:r w:rsidRPr="00347C64">
        <w:rPr>
          <w:sz w:val="24"/>
        </w:rPr>
        <w:t>А.А.</w:t>
      </w:r>
      <w:r w:rsidRPr="00347C64">
        <w:rPr>
          <w:spacing w:val="19"/>
          <w:sz w:val="24"/>
        </w:rPr>
        <w:t xml:space="preserve"> </w:t>
      </w:r>
      <w:r w:rsidRPr="00347C64">
        <w:rPr>
          <w:sz w:val="24"/>
        </w:rPr>
        <w:t>Тарковский.</w:t>
      </w:r>
      <w:r w:rsidRPr="00347C64">
        <w:rPr>
          <w:spacing w:val="-57"/>
          <w:sz w:val="24"/>
        </w:rPr>
        <w:t xml:space="preserve"> </w:t>
      </w:r>
      <w:r w:rsidRPr="00347C64">
        <w:rPr>
          <w:sz w:val="24"/>
        </w:rPr>
        <w:t>С.Ф.</w:t>
      </w:r>
      <w:r w:rsidRPr="00347C64">
        <w:rPr>
          <w:spacing w:val="4"/>
          <w:sz w:val="24"/>
        </w:rPr>
        <w:t xml:space="preserve"> </w:t>
      </w:r>
      <w:r w:rsidRPr="00347C64">
        <w:rPr>
          <w:sz w:val="24"/>
        </w:rPr>
        <w:t>Бондарчук.</w:t>
      </w:r>
      <w:r w:rsidRPr="00347C64">
        <w:rPr>
          <w:spacing w:val="4"/>
          <w:sz w:val="24"/>
        </w:rPr>
        <w:t xml:space="preserve"> </w:t>
      </w:r>
      <w:r w:rsidRPr="00347C64">
        <w:rPr>
          <w:sz w:val="24"/>
        </w:rPr>
        <w:t>Н.С.</w:t>
      </w:r>
      <w:r w:rsidRPr="00347C64">
        <w:rPr>
          <w:spacing w:val="4"/>
          <w:sz w:val="24"/>
        </w:rPr>
        <w:t xml:space="preserve"> </w:t>
      </w:r>
      <w:r w:rsidRPr="00347C64">
        <w:rPr>
          <w:sz w:val="24"/>
        </w:rPr>
        <w:t>Михалков;</w:t>
      </w:r>
    </w:p>
    <w:p w:rsidR="00CA639C" w:rsidRPr="00347C64" w:rsidRDefault="00E2638E" w:rsidP="00CA374E">
      <w:pPr>
        <w:pStyle w:val="a5"/>
        <w:numPr>
          <w:ilvl w:val="1"/>
          <w:numId w:val="112"/>
        </w:numPr>
        <w:tabs>
          <w:tab w:val="left" w:pos="1474"/>
        </w:tabs>
        <w:spacing w:before="4" w:line="293" w:lineRule="exact"/>
        <w:jc w:val="both"/>
        <w:rPr>
          <w:sz w:val="24"/>
        </w:rPr>
      </w:pPr>
      <w:r w:rsidRPr="00347C64">
        <w:rPr>
          <w:sz w:val="24"/>
        </w:rPr>
        <w:t>понимать</w:t>
      </w:r>
      <w:r w:rsidRPr="00347C64">
        <w:rPr>
          <w:spacing w:val="-1"/>
          <w:sz w:val="24"/>
        </w:rPr>
        <w:t xml:space="preserve"> </w:t>
      </w:r>
      <w:r w:rsidRPr="00347C64">
        <w:rPr>
          <w:sz w:val="24"/>
        </w:rPr>
        <w:t>основы</w:t>
      </w:r>
      <w:r w:rsidRPr="00347C64">
        <w:rPr>
          <w:spacing w:val="-5"/>
          <w:sz w:val="24"/>
        </w:rPr>
        <w:t xml:space="preserve"> </w:t>
      </w:r>
      <w:r w:rsidRPr="00347C64">
        <w:rPr>
          <w:sz w:val="24"/>
        </w:rPr>
        <w:t>искусства</w:t>
      </w:r>
      <w:r w:rsidRPr="00347C64">
        <w:rPr>
          <w:spacing w:val="-2"/>
          <w:sz w:val="24"/>
        </w:rPr>
        <w:t xml:space="preserve"> </w:t>
      </w:r>
      <w:r w:rsidRPr="00347C64">
        <w:rPr>
          <w:sz w:val="24"/>
        </w:rPr>
        <w:t>телевидения;</w:t>
      </w:r>
    </w:p>
    <w:p w:rsidR="00CA639C" w:rsidRPr="00347C64" w:rsidRDefault="00E2638E" w:rsidP="00CA374E">
      <w:pPr>
        <w:pStyle w:val="a5"/>
        <w:numPr>
          <w:ilvl w:val="1"/>
          <w:numId w:val="112"/>
        </w:numPr>
        <w:tabs>
          <w:tab w:val="left" w:pos="1474"/>
        </w:tabs>
        <w:spacing w:line="293" w:lineRule="exact"/>
        <w:jc w:val="both"/>
        <w:rPr>
          <w:sz w:val="24"/>
        </w:rPr>
      </w:pPr>
      <w:r w:rsidRPr="00347C64">
        <w:rPr>
          <w:sz w:val="24"/>
        </w:rPr>
        <w:t>понимать различия</w:t>
      </w:r>
      <w:r w:rsidRPr="00347C64">
        <w:rPr>
          <w:spacing w:val="-2"/>
          <w:sz w:val="24"/>
        </w:rPr>
        <w:t xml:space="preserve"> </w:t>
      </w:r>
      <w:r w:rsidRPr="00347C64">
        <w:rPr>
          <w:sz w:val="24"/>
        </w:rPr>
        <w:t>в</w:t>
      </w:r>
      <w:r w:rsidRPr="00347C64">
        <w:rPr>
          <w:spacing w:val="-4"/>
          <w:sz w:val="24"/>
        </w:rPr>
        <w:t xml:space="preserve"> </w:t>
      </w:r>
      <w:r w:rsidRPr="00347C64">
        <w:rPr>
          <w:sz w:val="24"/>
        </w:rPr>
        <w:t>творческой работе</w:t>
      </w:r>
      <w:r w:rsidRPr="00347C64">
        <w:rPr>
          <w:spacing w:val="3"/>
          <w:sz w:val="24"/>
        </w:rPr>
        <w:t xml:space="preserve"> </w:t>
      </w:r>
      <w:r w:rsidRPr="00347C64">
        <w:rPr>
          <w:sz w:val="24"/>
        </w:rPr>
        <w:t>художника-живописца</w:t>
      </w:r>
      <w:r w:rsidRPr="00347C64">
        <w:rPr>
          <w:spacing w:val="-5"/>
          <w:sz w:val="24"/>
        </w:rPr>
        <w:t xml:space="preserve"> </w:t>
      </w:r>
      <w:r w:rsidRPr="00347C64">
        <w:rPr>
          <w:sz w:val="24"/>
        </w:rPr>
        <w:t>и</w:t>
      </w:r>
      <w:r w:rsidRPr="00347C64">
        <w:rPr>
          <w:spacing w:val="-1"/>
          <w:sz w:val="24"/>
        </w:rPr>
        <w:t xml:space="preserve"> </w:t>
      </w:r>
      <w:r w:rsidRPr="00347C64">
        <w:rPr>
          <w:sz w:val="24"/>
        </w:rPr>
        <w:t>сценографа;</w:t>
      </w:r>
    </w:p>
    <w:p w:rsidR="00CA639C" w:rsidRPr="00347C64" w:rsidRDefault="00E2638E" w:rsidP="00CA374E">
      <w:pPr>
        <w:pStyle w:val="a5"/>
        <w:numPr>
          <w:ilvl w:val="1"/>
          <w:numId w:val="112"/>
        </w:numPr>
        <w:tabs>
          <w:tab w:val="left" w:pos="1474"/>
        </w:tabs>
        <w:spacing w:before="2" w:line="237" w:lineRule="auto"/>
        <w:ind w:left="479" w:right="124" w:firstLine="710"/>
        <w:jc w:val="both"/>
        <w:rPr>
          <w:sz w:val="24"/>
        </w:rPr>
      </w:pPr>
      <w:r w:rsidRPr="00347C64">
        <w:rPr>
          <w:sz w:val="24"/>
        </w:rPr>
        <w:t>применять</w:t>
      </w:r>
      <w:r w:rsidRPr="00347C64">
        <w:rPr>
          <w:spacing w:val="10"/>
          <w:sz w:val="24"/>
        </w:rPr>
        <w:t xml:space="preserve"> </w:t>
      </w:r>
      <w:r w:rsidRPr="00347C64">
        <w:rPr>
          <w:sz w:val="24"/>
        </w:rPr>
        <w:t>полученные</w:t>
      </w:r>
      <w:r w:rsidRPr="00347C64">
        <w:rPr>
          <w:spacing w:val="8"/>
          <w:sz w:val="24"/>
        </w:rPr>
        <w:t xml:space="preserve"> </w:t>
      </w:r>
      <w:r w:rsidRPr="00347C64">
        <w:rPr>
          <w:sz w:val="24"/>
        </w:rPr>
        <w:t>знания</w:t>
      </w:r>
      <w:r w:rsidRPr="00347C64">
        <w:rPr>
          <w:spacing w:val="8"/>
          <w:sz w:val="24"/>
        </w:rPr>
        <w:t xml:space="preserve"> </w:t>
      </w:r>
      <w:r w:rsidRPr="00347C64">
        <w:rPr>
          <w:sz w:val="24"/>
        </w:rPr>
        <w:t>о</w:t>
      </w:r>
      <w:r w:rsidRPr="00347C64">
        <w:rPr>
          <w:spacing w:val="9"/>
          <w:sz w:val="24"/>
        </w:rPr>
        <w:t xml:space="preserve"> </w:t>
      </w:r>
      <w:r w:rsidRPr="00347C64">
        <w:rPr>
          <w:sz w:val="24"/>
        </w:rPr>
        <w:t>типах</w:t>
      </w:r>
      <w:r w:rsidRPr="00347C64">
        <w:rPr>
          <w:spacing w:val="8"/>
          <w:sz w:val="24"/>
        </w:rPr>
        <w:t xml:space="preserve"> </w:t>
      </w:r>
      <w:r w:rsidRPr="00347C64">
        <w:rPr>
          <w:sz w:val="24"/>
        </w:rPr>
        <w:t>оформления</w:t>
      </w:r>
      <w:r w:rsidRPr="00347C64">
        <w:rPr>
          <w:spacing w:val="8"/>
          <w:sz w:val="24"/>
        </w:rPr>
        <w:t xml:space="preserve"> </w:t>
      </w:r>
      <w:r w:rsidRPr="00347C64">
        <w:rPr>
          <w:sz w:val="24"/>
        </w:rPr>
        <w:t>сцены</w:t>
      </w:r>
      <w:r w:rsidRPr="00347C64">
        <w:rPr>
          <w:spacing w:val="10"/>
          <w:sz w:val="24"/>
        </w:rPr>
        <w:t xml:space="preserve"> </w:t>
      </w:r>
      <w:r w:rsidRPr="00347C64">
        <w:rPr>
          <w:sz w:val="24"/>
        </w:rPr>
        <w:t>при</w:t>
      </w:r>
      <w:r w:rsidRPr="00347C64">
        <w:rPr>
          <w:spacing w:val="9"/>
          <w:sz w:val="24"/>
        </w:rPr>
        <w:t xml:space="preserve"> </w:t>
      </w:r>
      <w:r w:rsidRPr="00347C64">
        <w:rPr>
          <w:sz w:val="24"/>
        </w:rPr>
        <w:t>создании</w:t>
      </w:r>
      <w:r w:rsidRPr="00347C64">
        <w:rPr>
          <w:spacing w:val="4"/>
          <w:sz w:val="24"/>
        </w:rPr>
        <w:t xml:space="preserve"> </w:t>
      </w:r>
      <w:r w:rsidRPr="00347C64">
        <w:rPr>
          <w:sz w:val="24"/>
        </w:rPr>
        <w:t>школьного</w:t>
      </w:r>
      <w:r w:rsidRPr="00347C64">
        <w:rPr>
          <w:spacing w:val="-57"/>
          <w:sz w:val="24"/>
        </w:rPr>
        <w:t xml:space="preserve"> </w:t>
      </w:r>
      <w:r w:rsidRPr="00347C64">
        <w:rPr>
          <w:sz w:val="24"/>
        </w:rPr>
        <w:t>спектакля;</w:t>
      </w:r>
    </w:p>
    <w:p w:rsidR="00CA639C" w:rsidRPr="00347C64" w:rsidRDefault="00E2638E" w:rsidP="00CA374E">
      <w:pPr>
        <w:pStyle w:val="a5"/>
        <w:numPr>
          <w:ilvl w:val="1"/>
          <w:numId w:val="112"/>
        </w:numPr>
        <w:tabs>
          <w:tab w:val="left" w:pos="1474"/>
        </w:tabs>
        <w:ind w:left="479" w:right="115" w:firstLine="710"/>
        <w:jc w:val="both"/>
        <w:rPr>
          <w:sz w:val="24"/>
        </w:rPr>
      </w:pPr>
      <w:r w:rsidRPr="00347C64">
        <w:rPr>
          <w:sz w:val="24"/>
        </w:rPr>
        <w:t>применять</w:t>
      </w:r>
      <w:r w:rsidRPr="00347C64">
        <w:rPr>
          <w:spacing w:val="20"/>
          <w:sz w:val="24"/>
        </w:rPr>
        <w:t xml:space="preserve"> </w:t>
      </w:r>
      <w:r w:rsidRPr="00347C64">
        <w:rPr>
          <w:sz w:val="24"/>
        </w:rPr>
        <w:t>в</w:t>
      </w:r>
      <w:r w:rsidRPr="00347C64">
        <w:rPr>
          <w:spacing w:val="20"/>
          <w:sz w:val="24"/>
        </w:rPr>
        <w:t xml:space="preserve"> </w:t>
      </w:r>
      <w:r w:rsidRPr="00347C64">
        <w:rPr>
          <w:sz w:val="24"/>
        </w:rPr>
        <w:t>практике</w:t>
      </w:r>
      <w:r w:rsidRPr="00347C64">
        <w:rPr>
          <w:spacing w:val="18"/>
          <w:sz w:val="24"/>
        </w:rPr>
        <w:t xml:space="preserve"> </w:t>
      </w:r>
      <w:r w:rsidRPr="00347C64">
        <w:rPr>
          <w:sz w:val="24"/>
        </w:rPr>
        <w:t>любительского</w:t>
      </w:r>
      <w:r w:rsidRPr="00347C64">
        <w:rPr>
          <w:spacing w:val="19"/>
          <w:sz w:val="24"/>
        </w:rPr>
        <w:t xml:space="preserve"> </w:t>
      </w:r>
      <w:r w:rsidRPr="00347C64">
        <w:rPr>
          <w:sz w:val="24"/>
        </w:rPr>
        <w:t>спектакля</w:t>
      </w:r>
      <w:r w:rsidRPr="00347C64">
        <w:rPr>
          <w:spacing w:val="18"/>
          <w:sz w:val="24"/>
        </w:rPr>
        <w:t xml:space="preserve"> </w:t>
      </w:r>
      <w:r w:rsidRPr="00347C64">
        <w:rPr>
          <w:sz w:val="24"/>
        </w:rPr>
        <w:t>художественно-творческие</w:t>
      </w:r>
      <w:r w:rsidRPr="00347C64">
        <w:rPr>
          <w:spacing w:val="18"/>
          <w:sz w:val="24"/>
        </w:rPr>
        <w:t xml:space="preserve"> </w:t>
      </w:r>
      <w:r w:rsidRPr="00347C64">
        <w:rPr>
          <w:sz w:val="24"/>
        </w:rPr>
        <w:t>умения</w:t>
      </w:r>
      <w:r w:rsidRPr="00347C64">
        <w:rPr>
          <w:spacing w:val="19"/>
          <w:sz w:val="24"/>
        </w:rPr>
        <w:t xml:space="preserve"> </w:t>
      </w:r>
      <w:r w:rsidRPr="00347C64">
        <w:rPr>
          <w:sz w:val="24"/>
        </w:rPr>
        <w:t>по</w:t>
      </w:r>
      <w:r w:rsidRPr="00347C64">
        <w:rPr>
          <w:spacing w:val="-57"/>
          <w:sz w:val="24"/>
        </w:rPr>
        <w:t xml:space="preserve"> </w:t>
      </w:r>
      <w:r w:rsidRPr="00347C64">
        <w:rPr>
          <w:sz w:val="24"/>
        </w:rPr>
        <w:t>созданию</w:t>
      </w:r>
      <w:r w:rsidRPr="00347C64">
        <w:rPr>
          <w:spacing w:val="-1"/>
          <w:sz w:val="24"/>
        </w:rPr>
        <w:t xml:space="preserve"> </w:t>
      </w:r>
      <w:r w:rsidRPr="00347C64">
        <w:rPr>
          <w:sz w:val="24"/>
        </w:rPr>
        <w:t>костюмов,</w:t>
      </w:r>
      <w:r w:rsidRPr="00347C64">
        <w:rPr>
          <w:spacing w:val="3"/>
          <w:sz w:val="24"/>
        </w:rPr>
        <w:t xml:space="preserve"> </w:t>
      </w:r>
      <w:r w:rsidRPr="00347C64">
        <w:rPr>
          <w:sz w:val="24"/>
        </w:rPr>
        <w:t>грима</w:t>
      </w:r>
      <w:r w:rsidRPr="00347C64">
        <w:rPr>
          <w:spacing w:val="1"/>
          <w:sz w:val="24"/>
        </w:rPr>
        <w:t xml:space="preserve"> </w:t>
      </w:r>
      <w:r w:rsidRPr="00347C64">
        <w:rPr>
          <w:sz w:val="24"/>
        </w:rPr>
        <w:t>и</w:t>
      </w:r>
      <w:r w:rsidRPr="00347C64">
        <w:rPr>
          <w:spacing w:val="-3"/>
          <w:sz w:val="24"/>
        </w:rPr>
        <w:t xml:space="preserve"> </w:t>
      </w:r>
      <w:r w:rsidRPr="00347C64">
        <w:rPr>
          <w:sz w:val="24"/>
        </w:rPr>
        <w:t>т.</w:t>
      </w:r>
      <w:r w:rsidRPr="00347C64">
        <w:rPr>
          <w:spacing w:val="2"/>
          <w:sz w:val="24"/>
        </w:rPr>
        <w:t xml:space="preserve"> </w:t>
      </w:r>
      <w:r w:rsidRPr="00347C64">
        <w:rPr>
          <w:sz w:val="24"/>
        </w:rPr>
        <w:t>д.</w:t>
      </w:r>
      <w:r w:rsidRPr="00347C64">
        <w:rPr>
          <w:spacing w:val="3"/>
          <w:sz w:val="24"/>
        </w:rPr>
        <w:t xml:space="preserve"> </w:t>
      </w:r>
      <w:r w:rsidRPr="00347C64">
        <w:rPr>
          <w:sz w:val="24"/>
        </w:rPr>
        <w:t>для</w:t>
      </w:r>
      <w:r w:rsidRPr="00347C64">
        <w:rPr>
          <w:spacing w:val="1"/>
          <w:sz w:val="24"/>
        </w:rPr>
        <w:t xml:space="preserve"> </w:t>
      </w:r>
      <w:r w:rsidRPr="00347C64">
        <w:rPr>
          <w:sz w:val="24"/>
        </w:rPr>
        <w:t>спектакля из</w:t>
      </w:r>
      <w:r w:rsidRPr="00347C64">
        <w:rPr>
          <w:spacing w:val="3"/>
          <w:sz w:val="24"/>
        </w:rPr>
        <w:t xml:space="preserve"> </w:t>
      </w:r>
      <w:r w:rsidRPr="00347C64">
        <w:rPr>
          <w:sz w:val="24"/>
        </w:rPr>
        <w:t>доступных</w:t>
      </w:r>
      <w:r w:rsidRPr="00347C64">
        <w:rPr>
          <w:spacing w:val="1"/>
          <w:sz w:val="24"/>
        </w:rPr>
        <w:t xml:space="preserve"> </w:t>
      </w:r>
      <w:r w:rsidRPr="00347C64">
        <w:rPr>
          <w:sz w:val="24"/>
        </w:rPr>
        <w:t>материалов;</w:t>
      </w:r>
    </w:p>
    <w:p w:rsidR="00CA639C" w:rsidRPr="00347C64" w:rsidRDefault="00E2638E" w:rsidP="00CA374E">
      <w:pPr>
        <w:pStyle w:val="a5"/>
        <w:numPr>
          <w:ilvl w:val="1"/>
          <w:numId w:val="112"/>
        </w:numPr>
        <w:tabs>
          <w:tab w:val="left" w:pos="1474"/>
        </w:tabs>
        <w:spacing w:before="4" w:line="237" w:lineRule="auto"/>
        <w:ind w:left="479" w:right="118" w:firstLine="710"/>
        <w:jc w:val="both"/>
        <w:rPr>
          <w:sz w:val="24"/>
        </w:rPr>
      </w:pPr>
      <w:r w:rsidRPr="00347C64">
        <w:rPr>
          <w:sz w:val="24"/>
        </w:rPr>
        <w:t>добиваться</w:t>
      </w:r>
      <w:r w:rsidRPr="00347C64">
        <w:rPr>
          <w:spacing w:val="49"/>
          <w:sz w:val="24"/>
        </w:rPr>
        <w:t xml:space="preserve"> </w:t>
      </w:r>
      <w:r w:rsidRPr="00347C64">
        <w:rPr>
          <w:sz w:val="24"/>
        </w:rPr>
        <w:t>в</w:t>
      </w:r>
      <w:r w:rsidRPr="00347C64">
        <w:rPr>
          <w:spacing w:val="52"/>
          <w:sz w:val="24"/>
        </w:rPr>
        <w:t xml:space="preserve"> </w:t>
      </w:r>
      <w:r w:rsidRPr="00347C64">
        <w:rPr>
          <w:sz w:val="24"/>
        </w:rPr>
        <w:t>практической</w:t>
      </w:r>
      <w:r w:rsidRPr="00347C64">
        <w:rPr>
          <w:spacing w:val="50"/>
          <w:sz w:val="24"/>
        </w:rPr>
        <w:t xml:space="preserve"> </w:t>
      </w:r>
      <w:r w:rsidRPr="00347C64">
        <w:rPr>
          <w:sz w:val="24"/>
        </w:rPr>
        <w:t>работе</w:t>
      </w:r>
      <w:r w:rsidRPr="00347C64">
        <w:rPr>
          <w:spacing w:val="50"/>
          <w:sz w:val="24"/>
        </w:rPr>
        <w:t xml:space="preserve"> </w:t>
      </w:r>
      <w:r w:rsidRPr="00347C64">
        <w:rPr>
          <w:sz w:val="24"/>
        </w:rPr>
        <w:t>большей</w:t>
      </w:r>
      <w:r w:rsidRPr="00347C64">
        <w:rPr>
          <w:spacing w:val="50"/>
          <w:sz w:val="24"/>
        </w:rPr>
        <w:t xml:space="preserve"> </w:t>
      </w:r>
      <w:r w:rsidRPr="00347C64">
        <w:rPr>
          <w:sz w:val="24"/>
        </w:rPr>
        <w:t>выразительности</w:t>
      </w:r>
      <w:r w:rsidRPr="00347C64">
        <w:rPr>
          <w:spacing w:val="51"/>
          <w:sz w:val="24"/>
        </w:rPr>
        <w:t xml:space="preserve"> </w:t>
      </w:r>
      <w:r w:rsidRPr="00347C64">
        <w:rPr>
          <w:sz w:val="24"/>
        </w:rPr>
        <w:t>костюма</w:t>
      </w:r>
      <w:r w:rsidRPr="00347C64">
        <w:rPr>
          <w:spacing w:val="51"/>
          <w:sz w:val="24"/>
        </w:rPr>
        <w:t xml:space="preserve"> </w:t>
      </w:r>
      <w:r w:rsidRPr="00347C64">
        <w:rPr>
          <w:sz w:val="24"/>
        </w:rPr>
        <w:t>и</w:t>
      </w:r>
      <w:r w:rsidRPr="00347C64">
        <w:rPr>
          <w:spacing w:val="50"/>
          <w:sz w:val="24"/>
        </w:rPr>
        <w:t xml:space="preserve"> </w:t>
      </w:r>
      <w:r w:rsidRPr="00347C64">
        <w:rPr>
          <w:sz w:val="24"/>
        </w:rPr>
        <w:t>его</w:t>
      </w:r>
      <w:r w:rsidRPr="00347C64">
        <w:rPr>
          <w:spacing w:val="50"/>
          <w:sz w:val="24"/>
        </w:rPr>
        <w:t xml:space="preserve"> </w:t>
      </w:r>
      <w:r w:rsidRPr="00347C64">
        <w:rPr>
          <w:sz w:val="24"/>
        </w:rPr>
        <w:t>стилевого</w:t>
      </w:r>
      <w:r w:rsidRPr="00347C64">
        <w:rPr>
          <w:spacing w:val="-57"/>
          <w:sz w:val="24"/>
        </w:rPr>
        <w:t xml:space="preserve"> </w:t>
      </w:r>
      <w:r w:rsidRPr="00347C64">
        <w:rPr>
          <w:sz w:val="24"/>
        </w:rPr>
        <w:t>единства</w:t>
      </w:r>
      <w:r w:rsidRPr="00347C64">
        <w:rPr>
          <w:spacing w:val="1"/>
          <w:sz w:val="24"/>
        </w:rPr>
        <w:t xml:space="preserve"> </w:t>
      </w:r>
      <w:r w:rsidRPr="00347C64">
        <w:rPr>
          <w:sz w:val="24"/>
        </w:rPr>
        <w:t>со</w:t>
      </w:r>
      <w:r w:rsidRPr="00347C64">
        <w:rPr>
          <w:spacing w:val="2"/>
          <w:sz w:val="24"/>
        </w:rPr>
        <w:t xml:space="preserve"> </w:t>
      </w:r>
      <w:r w:rsidRPr="00347C64">
        <w:rPr>
          <w:sz w:val="24"/>
        </w:rPr>
        <w:t>сценографией</w:t>
      </w:r>
      <w:r w:rsidRPr="00347C64">
        <w:rPr>
          <w:spacing w:val="-3"/>
          <w:sz w:val="24"/>
        </w:rPr>
        <w:t xml:space="preserve"> </w:t>
      </w:r>
      <w:r w:rsidRPr="00347C64">
        <w:rPr>
          <w:sz w:val="24"/>
        </w:rPr>
        <w:t>спектакля;</w:t>
      </w:r>
    </w:p>
    <w:p w:rsidR="00CA639C" w:rsidRPr="00347C64" w:rsidRDefault="00E2638E" w:rsidP="00CA374E">
      <w:pPr>
        <w:pStyle w:val="a5"/>
        <w:numPr>
          <w:ilvl w:val="1"/>
          <w:numId w:val="112"/>
        </w:numPr>
        <w:tabs>
          <w:tab w:val="left" w:pos="1474"/>
        </w:tabs>
        <w:spacing w:before="7" w:line="237" w:lineRule="auto"/>
        <w:ind w:left="479" w:right="124" w:firstLine="710"/>
        <w:jc w:val="both"/>
        <w:rPr>
          <w:sz w:val="24"/>
        </w:rPr>
      </w:pPr>
      <w:r w:rsidRPr="00347C64">
        <w:rPr>
          <w:sz w:val="24"/>
        </w:rPr>
        <w:t>использовать</w:t>
      </w:r>
      <w:r w:rsidRPr="00347C64">
        <w:rPr>
          <w:spacing w:val="11"/>
          <w:sz w:val="24"/>
        </w:rPr>
        <w:t xml:space="preserve"> </w:t>
      </w:r>
      <w:r w:rsidRPr="00347C64">
        <w:rPr>
          <w:sz w:val="24"/>
        </w:rPr>
        <w:t>элементарные</w:t>
      </w:r>
      <w:r w:rsidRPr="00347C64">
        <w:rPr>
          <w:spacing w:val="10"/>
          <w:sz w:val="24"/>
        </w:rPr>
        <w:t xml:space="preserve"> </w:t>
      </w:r>
      <w:r w:rsidRPr="00347C64">
        <w:rPr>
          <w:sz w:val="24"/>
        </w:rPr>
        <w:t>навыки</w:t>
      </w:r>
      <w:r w:rsidRPr="00347C64">
        <w:rPr>
          <w:spacing w:val="15"/>
          <w:sz w:val="24"/>
        </w:rPr>
        <w:t xml:space="preserve"> </w:t>
      </w:r>
      <w:r w:rsidRPr="00347C64">
        <w:rPr>
          <w:sz w:val="24"/>
        </w:rPr>
        <w:t>основ</w:t>
      </w:r>
      <w:r w:rsidRPr="00347C64">
        <w:rPr>
          <w:spacing w:val="12"/>
          <w:sz w:val="24"/>
        </w:rPr>
        <w:t xml:space="preserve"> </w:t>
      </w:r>
      <w:r w:rsidRPr="00347C64">
        <w:rPr>
          <w:sz w:val="24"/>
        </w:rPr>
        <w:t>фотосъемки,</w:t>
      </w:r>
      <w:r w:rsidRPr="00347C64">
        <w:rPr>
          <w:spacing w:val="18"/>
          <w:sz w:val="24"/>
        </w:rPr>
        <w:t xml:space="preserve"> </w:t>
      </w:r>
      <w:r w:rsidRPr="00347C64">
        <w:rPr>
          <w:sz w:val="24"/>
        </w:rPr>
        <w:t>осознанно</w:t>
      </w:r>
      <w:r w:rsidRPr="00347C64">
        <w:rPr>
          <w:spacing w:val="15"/>
          <w:sz w:val="24"/>
        </w:rPr>
        <w:t xml:space="preserve"> </w:t>
      </w:r>
      <w:r w:rsidRPr="00347C64">
        <w:rPr>
          <w:sz w:val="24"/>
        </w:rPr>
        <w:t>осуществлять</w:t>
      </w:r>
      <w:r w:rsidRPr="00347C64">
        <w:rPr>
          <w:spacing w:val="11"/>
          <w:sz w:val="24"/>
        </w:rPr>
        <w:t xml:space="preserve"> </w:t>
      </w:r>
      <w:r w:rsidRPr="00347C64">
        <w:rPr>
          <w:sz w:val="24"/>
        </w:rPr>
        <w:t>выбор</w:t>
      </w:r>
      <w:r w:rsidRPr="00347C64">
        <w:rPr>
          <w:spacing w:val="-57"/>
          <w:sz w:val="24"/>
        </w:rPr>
        <w:t xml:space="preserve"> </w:t>
      </w:r>
      <w:r w:rsidRPr="00347C64">
        <w:rPr>
          <w:sz w:val="24"/>
        </w:rPr>
        <w:t>объекта</w:t>
      </w:r>
      <w:r w:rsidRPr="00347C64">
        <w:rPr>
          <w:spacing w:val="-2"/>
          <w:sz w:val="24"/>
        </w:rPr>
        <w:t xml:space="preserve"> </w:t>
      </w:r>
      <w:r w:rsidRPr="00347C64">
        <w:rPr>
          <w:sz w:val="24"/>
        </w:rPr>
        <w:t>и точки</w:t>
      </w:r>
      <w:r w:rsidRPr="00347C64">
        <w:rPr>
          <w:spacing w:val="-1"/>
          <w:sz w:val="24"/>
        </w:rPr>
        <w:t xml:space="preserve"> </w:t>
      </w:r>
      <w:r w:rsidRPr="00347C64">
        <w:rPr>
          <w:sz w:val="24"/>
        </w:rPr>
        <w:t>съемки,</w:t>
      </w:r>
      <w:r w:rsidRPr="00347C64">
        <w:rPr>
          <w:spacing w:val="2"/>
          <w:sz w:val="24"/>
        </w:rPr>
        <w:t xml:space="preserve"> </w:t>
      </w:r>
      <w:r w:rsidRPr="00347C64">
        <w:rPr>
          <w:sz w:val="24"/>
        </w:rPr>
        <w:t>ракурса,</w:t>
      </w:r>
      <w:r w:rsidRPr="00347C64">
        <w:rPr>
          <w:spacing w:val="1"/>
          <w:sz w:val="24"/>
        </w:rPr>
        <w:t xml:space="preserve"> </w:t>
      </w:r>
      <w:r w:rsidRPr="00347C64">
        <w:rPr>
          <w:sz w:val="24"/>
        </w:rPr>
        <w:t>плана</w:t>
      </w:r>
      <w:r w:rsidRPr="00347C64">
        <w:rPr>
          <w:spacing w:val="-5"/>
          <w:sz w:val="24"/>
        </w:rPr>
        <w:t xml:space="preserve"> </w:t>
      </w:r>
      <w:r w:rsidRPr="00347C64">
        <w:rPr>
          <w:sz w:val="24"/>
        </w:rPr>
        <w:t>как</w:t>
      </w:r>
      <w:r w:rsidRPr="00347C64">
        <w:rPr>
          <w:spacing w:val="3"/>
          <w:sz w:val="24"/>
        </w:rPr>
        <w:t xml:space="preserve"> </w:t>
      </w:r>
      <w:r w:rsidRPr="00347C64">
        <w:rPr>
          <w:sz w:val="24"/>
        </w:rPr>
        <w:t>художественно-выразительных</w:t>
      </w:r>
      <w:r w:rsidRPr="00347C64">
        <w:rPr>
          <w:spacing w:val="-2"/>
          <w:sz w:val="24"/>
        </w:rPr>
        <w:t xml:space="preserve"> </w:t>
      </w:r>
      <w:r w:rsidRPr="00347C64">
        <w:rPr>
          <w:sz w:val="24"/>
        </w:rPr>
        <w:t>средств</w:t>
      </w:r>
      <w:r w:rsidRPr="00347C64">
        <w:rPr>
          <w:spacing w:val="-4"/>
          <w:sz w:val="24"/>
        </w:rPr>
        <w:t xml:space="preserve"> </w:t>
      </w:r>
      <w:r w:rsidRPr="00347C64">
        <w:rPr>
          <w:sz w:val="24"/>
        </w:rPr>
        <w:t>фотографии;</w:t>
      </w:r>
    </w:p>
    <w:p w:rsidR="00CA639C" w:rsidRPr="00347C64" w:rsidRDefault="00E2638E" w:rsidP="00CA374E">
      <w:pPr>
        <w:pStyle w:val="a5"/>
        <w:numPr>
          <w:ilvl w:val="1"/>
          <w:numId w:val="112"/>
        </w:numPr>
        <w:tabs>
          <w:tab w:val="left" w:pos="1474"/>
        </w:tabs>
        <w:spacing w:before="2" w:line="237" w:lineRule="auto"/>
        <w:ind w:left="479" w:right="121" w:firstLine="710"/>
        <w:jc w:val="both"/>
        <w:rPr>
          <w:sz w:val="24"/>
        </w:rPr>
      </w:pPr>
      <w:r w:rsidRPr="00347C64">
        <w:rPr>
          <w:sz w:val="24"/>
        </w:rPr>
        <w:t>применять</w:t>
      </w:r>
      <w:r w:rsidRPr="00347C64">
        <w:rPr>
          <w:spacing w:val="24"/>
          <w:sz w:val="24"/>
        </w:rPr>
        <w:t xml:space="preserve"> </w:t>
      </w:r>
      <w:r w:rsidRPr="00347C64">
        <w:rPr>
          <w:sz w:val="24"/>
        </w:rPr>
        <w:t>в</w:t>
      </w:r>
      <w:r w:rsidRPr="00347C64">
        <w:rPr>
          <w:spacing w:val="25"/>
          <w:sz w:val="24"/>
        </w:rPr>
        <w:t xml:space="preserve"> </w:t>
      </w:r>
      <w:r w:rsidRPr="00347C64">
        <w:rPr>
          <w:sz w:val="24"/>
        </w:rPr>
        <w:t>своей</w:t>
      </w:r>
      <w:r w:rsidRPr="00347C64">
        <w:rPr>
          <w:spacing w:val="23"/>
          <w:sz w:val="24"/>
        </w:rPr>
        <w:t xml:space="preserve"> </w:t>
      </w:r>
      <w:r w:rsidRPr="00347C64">
        <w:rPr>
          <w:sz w:val="24"/>
        </w:rPr>
        <w:t>съемочной</w:t>
      </w:r>
      <w:r w:rsidRPr="00347C64">
        <w:rPr>
          <w:spacing w:val="19"/>
          <w:sz w:val="24"/>
        </w:rPr>
        <w:t xml:space="preserve"> </w:t>
      </w:r>
      <w:r w:rsidRPr="00347C64">
        <w:rPr>
          <w:sz w:val="24"/>
        </w:rPr>
        <w:t>практике</w:t>
      </w:r>
      <w:r w:rsidRPr="00347C64">
        <w:rPr>
          <w:spacing w:val="22"/>
          <w:sz w:val="24"/>
        </w:rPr>
        <w:t xml:space="preserve"> </w:t>
      </w:r>
      <w:r w:rsidRPr="00347C64">
        <w:rPr>
          <w:sz w:val="24"/>
        </w:rPr>
        <w:t>ранее</w:t>
      </w:r>
      <w:r w:rsidRPr="00347C64">
        <w:rPr>
          <w:spacing w:val="23"/>
          <w:sz w:val="24"/>
        </w:rPr>
        <w:t xml:space="preserve"> </w:t>
      </w:r>
      <w:r w:rsidRPr="00347C64">
        <w:rPr>
          <w:sz w:val="24"/>
        </w:rPr>
        <w:t>приобретенные</w:t>
      </w:r>
      <w:r w:rsidRPr="00347C64">
        <w:rPr>
          <w:spacing w:val="22"/>
          <w:sz w:val="24"/>
        </w:rPr>
        <w:t xml:space="preserve"> </w:t>
      </w:r>
      <w:r w:rsidRPr="00347C64">
        <w:rPr>
          <w:sz w:val="24"/>
        </w:rPr>
        <w:t>знания</w:t>
      </w:r>
      <w:r w:rsidRPr="00347C64">
        <w:rPr>
          <w:spacing w:val="22"/>
          <w:sz w:val="24"/>
        </w:rPr>
        <w:t xml:space="preserve"> </w:t>
      </w:r>
      <w:r w:rsidRPr="00347C64">
        <w:rPr>
          <w:sz w:val="24"/>
        </w:rPr>
        <w:t>и</w:t>
      </w:r>
      <w:r w:rsidRPr="00347C64">
        <w:rPr>
          <w:spacing w:val="19"/>
          <w:sz w:val="24"/>
        </w:rPr>
        <w:t xml:space="preserve"> </w:t>
      </w:r>
      <w:r w:rsidRPr="00347C64">
        <w:rPr>
          <w:sz w:val="24"/>
        </w:rPr>
        <w:t>навыки</w:t>
      </w:r>
      <w:r w:rsidRPr="00347C64">
        <w:rPr>
          <w:spacing w:val="23"/>
          <w:sz w:val="24"/>
        </w:rPr>
        <w:t xml:space="preserve"> </w:t>
      </w:r>
      <w:r w:rsidRPr="00347C64">
        <w:rPr>
          <w:sz w:val="24"/>
        </w:rPr>
        <w:t>композиции,</w:t>
      </w:r>
      <w:r w:rsidRPr="00347C64">
        <w:rPr>
          <w:spacing w:val="-57"/>
          <w:sz w:val="24"/>
        </w:rPr>
        <w:t xml:space="preserve"> </w:t>
      </w:r>
      <w:r w:rsidRPr="00347C64">
        <w:rPr>
          <w:sz w:val="24"/>
        </w:rPr>
        <w:t>чувства</w:t>
      </w:r>
      <w:r w:rsidRPr="00347C64">
        <w:rPr>
          <w:spacing w:val="1"/>
          <w:sz w:val="24"/>
        </w:rPr>
        <w:t xml:space="preserve"> </w:t>
      </w:r>
      <w:r w:rsidRPr="00347C64">
        <w:rPr>
          <w:sz w:val="24"/>
        </w:rPr>
        <w:t>цвета,</w:t>
      </w:r>
      <w:r w:rsidRPr="00347C64">
        <w:rPr>
          <w:spacing w:val="-1"/>
          <w:sz w:val="24"/>
        </w:rPr>
        <w:t xml:space="preserve"> </w:t>
      </w:r>
      <w:r w:rsidRPr="00347C64">
        <w:rPr>
          <w:sz w:val="24"/>
        </w:rPr>
        <w:t>глубины</w:t>
      </w:r>
      <w:r w:rsidRPr="00347C64">
        <w:rPr>
          <w:spacing w:val="2"/>
          <w:sz w:val="24"/>
        </w:rPr>
        <w:t xml:space="preserve"> </w:t>
      </w:r>
      <w:r w:rsidRPr="00347C64">
        <w:rPr>
          <w:sz w:val="24"/>
        </w:rPr>
        <w:t>пространства</w:t>
      </w:r>
      <w:r w:rsidRPr="00347C64">
        <w:rPr>
          <w:spacing w:val="2"/>
          <w:sz w:val="24"/>
        </w:rPr>
        <w:t xml:space="preserve"> </w:t>
      </w:r>
      <w:r w:rsidRPr="00347C64">
        <w:rPr>
          <w:sz w:val="24"/>
        </w:rPr>
        <w:t>и</w:t>
      </w:r>
      <w:r w:rsidRPr="00347C64">
        <w:rPr>
          <w:spacing w:val="-3"/>
          <w:sz w:val="24"/>
        </w:rPr>
        <w:t xml:space="preserve"> </w:t>
      </w:r>
      <w:r w:rsidRPr="00347C64">
        <w:rPr>
          <w:sz w:val="24"/>
        </w:rPr>
        <w:t>т.</w:t>
      </w:r>
      <w:r w:rsidRPr="00347C64">
        <w:rPr>
          <w:spacing w:val="-1"/>
          <w:sz w:val="24"/>
        </w:rPr>
        <w:t xml:space="preserve"> </w:t>
      </w:r>
      <w:r w:rsidRPr="00347C64">
        <w:rPr>
          <w:sz w:val="24"/>
        </w:rPr>
        <w:t>д.;</w:t>
      </w:r>
    </w:p>
    <w:p w:rsidR="00CA639C" w:rsidRPr="00347C64" w:rsidRDefault="00E2638E" w:rsidP="00CA374E">
      <w:pPr>
        <w:pStyle w:val="a5"/>
        <w:numPr>
          <w:ilvl w:val="1"/>
          <w:numId w:val="112"/>
        </w:numPr>
        <w:tabs>
          <w:tab w:val="left" w:pos="1474"/>
          <w:tab w:val="left" w:pos="3113"/>
          <w:tab w:val="left" w:pos="4893"/>
          <w:tab w:val="left" w:pos="6381"/>
          <w:tab w:val="left" w:pos="7940"/>
          <w:tab w:val="left" w:pos="8545"/>
          <w:tab w:val="left" w:pos="10046"/>
        </w:tabs>
        <w:spacing w:before="77" w:line="237" w:lineRule="auto"/>
        <w:ind w:left="479" w:right="117" w:firstLine="710"/>
        <w:jc w:val="both"/>
        <w:rPr>
          <w:sz w:val="24"/>
        </w:rPr>
      </w:pPr>
      <w:r w:rsidRPr="00347C64">
        <w:rPr>
          <w:sz w:val="24"/>
        </w:rPr>
        <w:t>пользоваться</w:t>
      </w:r>
      <w:r w:rsidRPr="00347C64">
        <w:rPr>
          <w:sz w:val="24"/>
        </w:rPr>
        <w:tab/>
        <w:t>компьютерной</w:t>
      </w:r>
      <w:r w:rsidRPr="00347C64">
        <w:rPr>
          <w:sz w:val="24"/>
        </w:rPr>
        <w:tab/>
        <w:t>обработкой</w:t>
      </w:r>
      <w:r w:rsidRPr="00347C64">
        <w:rPr>
          <w:sz w:val="24"/>
        </w:rPr>
        <w:tab/>
        <w:t>фотоснимка</w:t>
      </w:r>
      <w:r w:rsidRPr="00347C64">
        <w:rPr>
          <w:sz w:val="24"/>
        </w:rPr>
        <w:tab/>
        <w:t>при</w:t>
      </w:r>
      <w:r w:rsidRPr="00347C64">
        <w:rPr>
          <w:sz w:val="24"/>
        </w:rPr>
        <w:tab/>
        <w:t>исправлении</w:t>
      </w:r>
      <w:r w:rsidRPr="00347C64">
        <w:rPr>
          <w:sz w:val="24"/>
        </w:rPr>
        <w:tab/>
      </w:r>
      <w:r w:rsidRPr="00347C64">
        <w:rPr>
          <w:spacing w:val="-1"/>
          <w:sz w:val="24"/>
        </w:rPr>
        <w:t>отдельных</w:t>
      </w:r>
      <w:r w:rsidRPr="00347C64">
        <w:rPr>
          <w:spacing w:val="-57"/>
          <w:sz w:val="24"/>
        </w:rPr>
        <w:t xml:space="preserve"> </w:t>
      </w:r>
      <w:r w:rsidRPr="00347C64">
        <w:rPr>
          <w:sz w:val="24"/>
        </w:rPr>
        <w:t>недочетов</w:t>
      </w:r>
      <w:r w:rsidRPr="00347C64">
        <w:rPr>
          <w:spacing w:val="1"/>
          <w:sz w:val="24"/>
        </w:rPr>
        <w:t xml:space="preserve"> </w:t>
      </w:r>
      <w:r w:rsidRPr="00347C64">
        <w:rPr>
          <w:sz w:val="24"/>
        </w:rPr>
        <w:t>и</w:t>
      </w:r>
      <w:r w:rsidRPr="00347C64">
        <w:rPr>
          <w:spacing w:val="2"/>
          <w:sz w:val="24"/>
        </w:rPr>
        <w:t xml:space="preserve"> </w:t>
      </w:r>
      <w:r w:rsidRPr="00347C64">
        <w:rPr>
          <w:sz w:val="24"/>
        </w:rPr>
        <w:t>случайностей;</w:t>
      </w:r>
    </w:p>
    <w:p w:rsidR="00CA639C" w:rsidRPr="00347C64" w:rsidRDefault="00E2638E" w:rsidP="00CA374E">
      <w:pPr>
        <w:pStyle w:val="a5"/>
        <w:numPr>
          <w:ilvl w:val="1"/>
          <w:numId w:val="112"/>
        </w:numPr>
        <w:tabs>
          <w:tab w:val="left" w:pos="1474"/>
        </w:tabs>
        <w:spacing w:before="5" w:line="293" w:lineRule="exact"/>
        <w:jc w:val="both"/>
        <w:rPr>
          <w:sz w:val="24"/>
        </w:rPr>
      </w:pPr>
      <w:r w:rsidRPr="00347C64">
        <w:rPr>
          <w:sz w:val="24"/>
        </w:rPr>
        <w:t>понимать</w:t>
      </w:r>
      <w:r w:rsidRPr="00347C64">
        <w:rPr>
          <w:spacing w:val="-1"/>
          <w:sz w:val="24"/>
        </w:rPr>
        <w:t xml:space="preserve"> </w:t>
      </w:r>
      <w:r w:rsidRPr="00347C64">
        <w:rPr>
          <w:sz w:val="24"/>
        </w:rPr>
        <w:t>и</w:t>
      </w:r>
      <w:r w:rsidRPr="00347C64">
        <w:rPr>
          <w:spacing w:val="-1"/>
          <w:sz w:val="24"/>
        </w:rPr>
        <w:t xml:space="preserve"> </w:t>
      </w:r>
      <w:r w:rsidRPr="00347C64">
        <w:rPr>
          <w:sz w:val="24"/>
        </w:rPr>
        <w:t>объяснять</w:t>
      </w:r>
      <w:r w:rsidRPr="00347C64">
        <w:rPr>
          <w:spacing w:val="-5"/>
          <w:sz w:val="24"/>
        </w:rPr>
        <w:t xml:space="preserve"> </w:t>
      </w:r>
      <w:r w:rsidRPr="00347C64">
        <w:rPr>
          <w:sz w:val="24"/>
        </w:rPr>
        <w:t>синтетическую</w:t>
      </w:r>
      <w:r w:rsidRPr="00347C64">
        <w:rPr>
          <w:spacing w:val="-3"/>
          <w:sz w:val="24"/>
        </w:rPr>
        <w:t xml:space="preserve"> </w:t>
      </w:r>
      <w:r w:rsidRPr="00347C64">
        <w:rPr>
          <w:sz w:val="24"/>
        </w:rPr>
        <w:t>природу</w:t>
      </w:r>
      <w:r w:rsidRPr="00347C64">
        <w:rPr>
          <w:spacing w:val="-2"/>
          <w:sz w:val="24"/>
        </w:rPr>
        <w:t xml:space="preserve"> </w:t>
      </w:r>
      <w:r w:rsidRPr="00347C64">
        <w:rPr>
          <w:sz w:val="24"/>
        </w:rPr>
        <w:t>фильма;</w:t>
      </w:r>
    </w:p>
    <w:p w:rsidR="00CA639C" w:rsidRPr="00347C64" w:rsidRDefault="00E2638E" w:rsidP="00CA374E">
      <w:pPr>
        <w:pStyle w:val="a5"/>
        <w:numPr>
          <w:ilvl w:val="1"/>
          <w:numId w:val="112"/>
        </w:numPr>
        <w:tabs>
          <w:tab w:val="left" w:pos="1474"/>
        </w:tabs>
        <w:spacing w:line="293" w:lineRule="exact"/>
        <w:jc w:val="both"/>
        <w:rPr>
          <w:sz w:val="24"/>
        </w:rPr>
      </w:pPr>
      <w:r w:rsidRPr="00347C64">
        <w:rPr>
          <w:sz w:val="24"/>
        </w:rPr>
        <w:t>применять первоначальные</w:t>
      </w:r>
      <w:r w:rsidRPr="00347C64">
        <w:rPr>
          <w:spacing w:val="-1"/>
          <w:sz w:val="24"/>
        </w:rPr>
        <w:t xml:space="preserve"> </w:t>
      </w:r>
      <w:r w:rsidRPr="00347C64">
        <w:rPr>
          <w:sz w:val="24"/>
        </w:rPr>
        <w:t>навыки в</w:t>
      </w:r>
      <w:r w:rsidRPr="00347C64">
        <w:rPr>
          <w:spacing w:val="-4"/>
          <w:sz w:val="24"/>
        </w:rPr>
        <w:t xml:space="preserve"> </w:t>
      </w:r>
      <w:r w:rsidRPr="00347C64">
        <w:rPr>
          <w:sz w:val="24"/>
        </w:rPr>
        <w:t>создании</w:t>
      </w:r>
      <w:r w:rsidRPr="00347C64">
        <w:rPr>
          <w:spacing w:val="-5"/>
          <w:sz w:val="24"/>
        </w:rPr>
        <w:t xml:space="preserve"> </w:t>
      </w:r>
      <w:r w:rsidRPr="00347C64">
        <w:rPr>
          <w:sz w:val="24"/>
        </w:rPr>
        <w:t>сценария</w:t>
      </w:r>
      <w:r w:rsidRPr="00347C64">
        <w:rPr>
          <w:spacing w:val="-2"/>
          <w:sz w:val="24"/>
        </w:rPr>
        <w:t xml:space="preserve"> </w:t>
      </w:r>
      <w:r w:rsidRPr="00347C64">
        <w:rPr>
          <w:sz w:val="24"/>
        </w:rPr>
        <w:t>и</w:t>
      </w:r>
      <w:r w:rsidRPr="00347C64">
        <w:rPr>
          <w:spacing w:val="-1"/>
          <w:sz w:val="24"/>
        </w:rPr>
        <w:t xml:space="preserve"> </w:t>
      </w:r>
      <w:r w:rsidRPr="00347C64">
        <w:rPr>
          <w:sz w:val="24"/>
        </w:rPr>
        <w:t>замысла</w:t>
      </w:r>
      <w:r w:rsidRPr="00347C64">
        <w:rPr>
          <w:spacing w:val="-5"/>
          <w:sz w:val="24"/>
        </w:rPr>
        <w:t xml:space="preserve"> </w:t>
      </w:r>
      <w:r w:rsidRPr="00347C64">
        <w:rPr>
          <w:sz w:val="24"/>
        </w:rPr>
        <w:t>фильма;</w:t>
      </w:r>
    </w:p>
    <w:p w:rsidR="00CA639C" w:rsidRPr="00347C64" w:rsidRDefault="00E2638E" w:rsidP="00CA374E">
      <w:pPr>
        <w:pStyle w:val="a5"/>
        <w:numPr>
          <w:ilvl w:val="1"/>
          <w:numId w:val="112"/>
        </w:numPr>
        <w:tabs>
          <w:tab w:val="left" w:pos="1474"/>
        </w:tabs>
        <w:spacing w:line="293" w:lineRule="exact"/>
        <w:jc w:val="both"/>
        <w:rPr>
          <w:sz w:val="24"/>
        </w:rPr>
      </w:pPr>
      <w:r w:rsidRPr="00347C64">
        <w:rPr>
          <w:sz w:val="24"/>
        </w:rPr>
        <w:t>применять</w:t>
      </w:r>
      <w:r w:rsidRPr="00347C64">
        <w:rPr>
          <w:spacing w:val="-1"/>
          <w:sz w:val="24"/>
        </w:rPr>
        <w:t xml:space="preserve"> </w:t>
      </w:r>
      <w:r w:rsidRPr="00347C64">
        <w:rPr>
          <w:sz w:val="24"/>
        </w:rPr>
        <w:t>полученные</w:t>
      </w:r>
      <w:r w:rsidRPr="00347C64">
        <w:rPr>
          <w:spacing w:val="-3"/>
          <w:sz w:val="24"/>
        </w:rPr>
        <w:t xml:space="preserve"> </w:t>
      </w:r>
      <w:r w:rsidRPr="00347C64">
        <w:rPr>
          <w:sz w:val="24"/>
        </w:rPr>
        <w:t>ранее</w:t>
      </w:r>
      <w:r w:rsidRPr="00347C64">
        <w:rPr>
          <w:spacing w:val="-3"/>
          <w:sz w:val="24"/>
        </w:rPr>
        <w:t xml:space="preserve"> </w:t>
      </w:r>
      <w:r w:rsidRPr="00347C64">
        <w:rPr>
          <w:sz w:val="24"/>
        </w:rPr>
        <w:t>знания</w:t>
      </w:r>
      <w:r w:rsidRPr="00347C64">
        <w:rPr>
          <w:spacing w:val="-3"/>
          <w:sz w:val="24"/>
        </w:rPr>
        <w:t xml:space="preserve"> </w:t>
      </w:r>
      <w:r w:rsidRPr="00347C64">
        <w:rPr>
          <w:sz w:val="24"/>
        </w:rPr>
        <w:t>по</w:t>
      </w:r>
      <w:r w:rsidRPr="00347C64">
        <w:rPr>
          <w:spacing w:val="-2"/>
          <w:sz w:val="24"/>
        </w:rPr>
        <w:t xml:space="preserve"> </w:t>
      </w:r>
      <w:r w:rsidRPr="00347C64">
        <w:rPr>
          <w:sz w:val="24"/>
        </w:rPr>
        <w:t>композиции</w:t>
      </w:r>
      <w:r w:rsidRPr="00347C64">
        <w:rPr>
          <w:spacing w:val="-1"/>
          <w:sz w:val="24"/>
        </w:rPr>
        <w:t xml:space="preserve"> </w:t>
      </w:r>
      <w:r w:rsidRPr="00347C64">
        <w:rPr>
          <w:sz w:val="24"/>
        </w:rPr>
        <w:t>и</w:t>
      </w:r>
      <w:r w:rsidRPr="00347C64">
        <w:rPr>
          <w:spacing w:val="-2"/>
          <w:sz w:val="24"/>
        </w:rPr>
        <w:t xml:space="preserve"> </w:t>
      </w:r>
      <w:r w:rsidRPr="00347C64">
        <w:rPr>
          <w:sz w:val="24"/>
        </w:rPr>
        <w:t>построению</w:t>
      </w:r>
      <w:r w:rsidRPr="00347C64">
        <w:rPr>
          <w:spacing w:val="-4"/>
          <w:sz w:val="24"/>
        </w:rPr>
        <w:t xml:space="preserve"> </w:t>
      </w:r>
      <w:r w:rsidRPr="00347C64">
        <w:rPr>
          <w:sz w:val="24"/>
        </w:rPr>
        <w:t>кадра;</w:t>
      </w:r>
    </w:p>
    <w:p w:rsidR="00CA639C" w:rsidRPr="00347C64" w:rsidRDefault="00E2638E" w:rsidP="00CA374E">
      <w:pPr>
        <w:pStyle w:val="a5"/>
        <w:numPr>
          <w:ilvl w:val="1"/>
          <w:numId w:val="112"/>
        </w:numPr>
        <w:tabs>
          <w:tab w:val="left" w:pos="1474"/>
          <w:tab w:val="left" w:pos="3128"/>
          <w:tab w:val="left" w:pos="5022"/>
          <w:tab w:val="left" w:pos="6009"/>
          <w:tab w:val="left" w:pos="7720"/>
          <w:tab w:val="left" w:pos="8977"/>
          <w:tab w:val="left" w:pos="10080"/>
          <w:tab w:val="left" w:pos="11054"/>
        </w:tabs>
        <w:spacing w:before="2" w:line="237" w:lineRule="auto"/>
        <w:ind w:left="479" w:right="112" w:firstLine="710"/>
        <w:jc w:val="both"/>
        <w:rPr>
          <w:sz w:val="24"/>
        </w:rPr>
      </w:pPr>
      <w:r w:rsidRPr="00347C64">
        <w:rPr>
          <w:sz w:val="24"/>
        </w:rPr>
        <w:t>использовать</w:t>
      </w:r>
      <w:r w:rsidRPr="00347C64">
        <w:rPr>
          <w:sz w:val="24"/>
        </w:rPr>
        <w:tab/>
        <w:t>первоначальные</w:t>
      </w:r>
      <w:r w:rsidRPr="00347C64">
        <w:rPr>
          <w:sz w:val="24"/>
        </w:rPr>
        <w:tab/>
        <w:t>навыки</w:t>
      </w:r>
      <w:r w:rsidRPr="00347C64">
        <w:rPr>
          <w:sz w:val="24"/>
        </w:rPr>
        <w:tab/>
        <w:t>операторской</w:t>
      </w:r>
      <w:r w:rsidRPr="00347C64">
        <w:rPr>
          <w:sz w:val="24"/>
        </w:rPr>
        <w:tab/>
        <w:t>грамоты,</w:t>
      </w:r>
      <w:r w:rsidRPr="00347C64">
        <w:rPr>
          <w:sz w:val="24"/>
        </w:rPr>
        <w:tab/>
        <w:t>техники</w:t>
      </w:r>
      <w:r w:rsidRPr="00347C64">
        <w:rPr>
          <w:sz w:val="24"/>
        </w:rPr>
        <w:tab/>
        <w:t>съемки</w:t>
      </w:r>
      <w:r w:rsidRPr="00347C64">
        <w:rPr>
          <w:sz w:val="24"/>
        </w:rPr>
        <w:tab/>
      </w:r>
      <w:r w:rsidRPr="00347C64">
        <w:rPr>
          <w:spacing w:val="-4"/>
          <w:sz w:val="24"/>
        </w:rPr>
        <w:t>и</w:t>
      </w:r>
      <w:r w:rsidRPr="00347C64">
        <w:rPr>
          <w:spacing w:val="-57"/>
          <w:sz w:val="24"/>
        </w:rPr>
        <w:t xml:space="preserve"> </w:t>
      </w:r>
      <w:r w:rsidRPr="00347C64">
        <w:rPr>
          <w:sz w:val="24"/>
        </w:rPr>
        <w:t>компьютерного</w:t>
      </w:r>
      <w:r w:rsidRPr="00347C64">
        <w:rPr>
          <w:spacing w:val="1"/>
          <w:sz w:val="24"/>
        </w:rPr>
        <w:t xml:space="preserve"> </w:t>
      </w:r>
      <w:r w:rsidRPr="00347C64">
        <w:rPr>
          <w:sz w:val="24"/>
        </w:rPr>
        <w:t>монтажа;</w:t>
      </w:r>
    </w:p>
    <w:p w:rsidR="00CA639C" w:rsidRPr="00347C64" w:rsidRDefault="00E2638E" w:rsidP="00CA374E">
      <w:pPr>
        <w:pStyle w:val="a5"/>
        <w:numPr>
          <w:ilvl w:val="1"/>
          <w:numId w:val="112"/>
        </w:numPr>
        <w:tabs>
          <w:tab w:val="left" w:pos="1474"/>
        </w:tabs>
        <w:spacing w:before="7" w:line="237" w:lineRule="auto"/>
        <w:ind w:left="479" w:right="116" w:firstLine="710"/>
        <w:jc w:val="both"/>
        <w:rPr>
          <w:sz w:val="24"/>
        </w:rPr>
      </w:pPr>
      <w:r w:rsidRPr="00347C64">
        <w:rPr>
          <w:sz w:val="24"/>
        </w:rPr>
        <w:t>применять</w:t>
      </w:r>
      <w:r w:rsidRPr="00347C64">
        <w:rPr>
          <w:spacing w:val="19"/>
          <w:sz w:val="24"/>
        </w:rPr>
        <w:t xml:space="preserve"> </w:t>
      </w:r>
      <w:r w:rsidRPr="00347C64">
        <w:rPr>
          <w:sz w:val="24"/>
        </w:rPr>
        <w:t>сценарно-режиссерские</w:t>
      </w:r>
      <w:r w:rsidRPr="00347C64">
        <w:rPr>
          <w:spacing w:val="18"/>
          <w:sz w:val="24"/>
        </w:rPr>
        <w:t xml:space="preserve"> </w:t>
      </w:r>
      <w:r w:rsidRPr="00347C64">
        <w:rPr>
          <w:sz w:val="24"/>
        </w:rPr>
        <w:t>навыки</w:t>
      </w:r>
      <w:r w:rsidRPr="00347C64">
        <w:rPr>
          <w:spacing w:val="19"/>
          <w:sz w:val="24"/>
        </w:rPr>
        <w:t xml:space="preserve"> </w:t>
      </w:r>
      <w:r w:rsidRPr="00347C64">
        <w:rPr>
          <w:sz w:val="24"/>
        </w:rPr>
        <w:t>при</w:t>
      </w:r>
      <w:r w:rsidRPr="00347C64">
        <w:rPr>
          <w:spacing w:val="18"/>
          <w:sz w:val="24"/>
        </w:rPr>
        <w:t xml:space="preserve"> </w:t>
      </w:r>
      <w:r w:rsidRPr="00347C64">
        <w:rPr>
          <w:sz w:val="24"/>
        </w:rPr>
        <w:t>построении</w:t>
      </w:r>
      <w:r w:rsidRPr="00347C64">
        <w:rPr>
          <w:spacing w:val="19"/>
          <w:sz w:val="24"/>
        </w:rPr>
        <w:t xml:space="preserve"> </w:t>
      </w:r>
      <w:r w:rsidRPr="00347C64">
        <w:rPr>
          <w:sz w:val="24"/>
        </w:rPr>
        <w:t>текстового</w:t>
      </w:r>
      <w:r w:rsidRPr="00347C64">
        <w:rPr>
          <w:spacing w:val="19"/>
          <w:sz w:val="24"/>
        </w:rPr>
        <w:t xml:space="preserve"> </w:t>
      </w:r>
      <w:r w:rsidRPr="00347C64">
        <w:rPr>
          <w:sz w:val="24"/>
        </w:rPr>
        <w:t>и</w:t>
      </w:r>
      <w:r w:rsidRPr="00347C64">
        <w:rPr>
          <w:spacing w:val="18"/>
          <w:sz w:val="24"/>
        </w:rPr>
        <w:t xml:space="preserve"> </w:t>
      </w:r>
      <w:r w:rsidRPr="00347C64">
        <w:rPr>
          <w:sz w:val="24"/>
        </w:rPr>
        <w:t>изобразительного</w:t>
      </w:r>
      <w:r w:rsidRPr="00347C64">
        <w:rPr>
          <w:spacing w:val="-57"/>
          <w:sz w:val="24"/>
        </w:rPr>
        <w:t xml:space="preserve"> </w:t>
      </w:r>
      <w:r w:rsidRPr="00347C64">
        <w:rPr>
          <w:sz w:val="24"/>
        </w:rPr>
        <w:t>сюжета,</w:t>
      </w:r>
      <w:r w:rsidRPr="00347C64">
        <w:rPr>
          <w:spacing w:val="2"/>
          <w:sz w:val="24"/>
        </w:rPr>
        <w:t xml:space="preserve"> </w:t>
      </w:r>
      <w:r w:rsidRPr="00347C64">
        <w:rPr>
          <w:sz w:val="24"/>
        </w:rPr>
        <w:t>а</w:t>
      </w:r>
      <w:r w:rsidRPr="00347C64">
        <w:rPr>
          <w:spacing w:val="2"/>
          <w:sz w:val="24"/>
        </w:rPr>
        <w:t xml:space="preserve"> </w:t>
      </w:r>
      <w:r w:rsidRPr="00347C64">
        <w:rPr>
          <w:sz w:val="24"/>
        </w:rPr>
        <w:t>также</w:t>
      </w:r>
      <w:r w:rsidRPr="00347C64">
        <w:rPr>
          <w:spacing w:val="-5"/>
          <w:sz w:val="24"/>
        </w:rPr>
        <w:t xml:space="preserve"> </w:t>
      </w:r>
      <w:r w:rsidRPr="00347C64">
        <w:rPr>
          <w:sz w:val="24"/>
        </w:rPr>
        <w:t>звукового</w:t>
      </w:r>
      <w:r w:rsidRPr="00347C64">
        <w:rPr>
          <w:spacing w:val="2"/>
          <w:sz w:val="24"/>
        </w:rPr>
        <w:t xml:space="preserve"> </w:t>
      </w:r>
      <w:r w:rsidRPr="00347C64">
        <w:rPr>
          <w:sz w:val="24"/>
        </w:rPr>
        <w:t>ряда</w:t>
      </w:r>
      <w:r w:rsidRPr="00347C64">
        <w:rPr>
          <w:spacing w:val="2"/>
          <w:sz w:val="24"/>
        </w:rPr>
        <w:t xml:space="preserve"> </w:t>
      </w:r>
      <w:r w:rsidRPr="00347C64">
        <w:rPr>
          <w:sz w:val="24"/>
        </w:rPr>
        <w:t>своей</w:t>
      </w:r>
      <w:r w:rsidRPr="00347C64">
        <w:rPr>
          <w:spacing w:val="-4"/>
          <w:sz w:val="24"/>
        </w:rPr>
        <w:t xml:space="preserve"> </w:t>
      </w:r>
      <w:r w:rsidRPr="00347C64">
        <w:rPr>
          <w:sz w:val="24"/>
        </w:rPr>
        <w:t>компьютерной</w:t>
      </w:r>
      <w:r w:rsidRPr="00347C64">
        <w:rPr>
          <w:spacing w:val="2"/>
          <w:sz w:val="24"/>
        </w:rPr>
        <w:t xml:space="preserve"> </w:t>
      </w:r>
      <w:r w:rsidRPr="00347C64">
        <w:rPr>
          <w:sz w:val="24"/>
        </w:rPr>
        <w:t>анимации;</w:t>
      </w:r>
    </w:p>
    <w:p w:rsidR="00CA639C" w:rsidRPr="00347C64" w:rsidRDefault="00E2638E" w:rsidP="00CA374E">
      <w:pPr>
        <w:pStyle w:val="a5"/>
        <w:numPr>
          <w:ilvl w:val="1"/>
          <w:numId w:val="112"/>
        </w:numPr>
        <w:tabs>
          <w:tab w:val="left" w:pos="1474"/>
        </w:tabs>
        <w:spacing w:before="2" w:line="237" w:lineRule="auto"/>
        <w:ind w:left="479" w:right="114" w:firstLine="710"/>
        <w:jc w:val="both"/>
        <w:rPr>
          <w:sz w:val="24"/>
        </w:rPr>
      </w:pPr>
      <w:r w:rsidRPr="00347C64">
        <w:rPr>
          <w:sz w:val="24"/>
        </w:rPr>
        <w:t>смотреть</w:t>
      </w:r>
      <w:r w:rsidRPr="00347C64">
        <w:rPr>
          <w:spacing w:val="1"/>
          <w:sz w:val="24"/>
        </w:rPr>
        <w:t xml:space="preserve"> </w:t>
      </w:r>
      <w:r w:rsidRPr="00347C64">
        <w:rPr>
          <w:sz w:val="24"/>
        </w:rPr>
        <w:t>и</w:t>
      </w:r>
      <w:r w:rsidRPr="00347C64">
        <w:rPr>
          <w:spacing w:val="1"/>
          <w:sz w:val="24"/>
        </w:rPr>
        <w:t xml:space="preserve"> </w:t>
      </w:r>
      <w:r w:rsidRPr="00347C64">
        <w:rPr>
          <w:sz w:val="24"/>
        </w:rPr>
        <w:t>анализировать</w:t>
      </w:r>
      <w:r w:rsidRPr="00347C64">
        <w:rPr>
          <w:spacing w:val="1"/>
          <w:sz w:val="24"/>
        </w:rPr>
        <w:t xml:space="preserve"> </w:t>
      </w:r>
      <w:r w:rsidRPr="00347C64">
        <w:rPr>
          <w:sz w:val="24"/>
        </w:rPr>
        <w:t>с</w:t>
      </w:r>
      <w:r w:rsidRPr="00347C64">
        <w:rPr>
          <w:spacing w:val="1"/>
          <w:sz w:val="24"/>
        </w:rPr>
        <w:t xml:space="preserve"> </w:t>
      </w:r>
      <w:r w:rsidRPr="00347C64">
        <w:rPr>
          <w:sz w:val="24"/>
        </w:rPr>
        <w:t>точки</w:t>
      </w:r>
      <w:r w:rsidRPr="00347C64">
        <w:rPr>
          <w:spacing w:val="1"/>
          <w:sz w:val="24"/>
        </w:rPr>
        <w:t xml:space="preserve"> </w:t>
      </w:r>
      <w:r w:rsidRPr="00347C64">
        <w:rPr>
          <w:sz w:val="24"/>
        </w:rPr>
        <w:t>зрения</w:t>
      </w:r>
      <w:r w:rsidRPr="00347C64">
        <w:rPr>
          <w:spacing w:val="1"/>
          <w:sz w:val="24"/>
        </w:rPr>
        <w:t xml:space="preserve"> </w:t>
      </w:r>
      <w:r w:rsidRPr="00347C64">
        <w:rPr>
          <w:sz w:val="24"/>
        </w:rPr>
        <w:t>режиссерского,</w:t>
      </w:r>
      <w:r w:rsidRPr="00347C64">
        <w:rPr>
          <w:spacing w:val="1"/>
          <w:sz w:val="24"/>
        </w:rPr>
        <w:t xml:space="preserve"> </w:t>
      </w:r>
      <w:r w:rsidRPr="00347C64">
        <w:rPr>
          <w:sz w:val="24"/>
        </w:rPr>
        <w:t>монтажно-операторского</w:t>
      </w:r>
      <w:r w:rsidRPr="00347C64">
        <w:rPr>
          <w:spacing w:val="-57"/>
          <w:sz w:val="24"/>
        </w:rPr>
        <w:t xml:space="preserve"> </w:t>
      </w:r>
      <w:r w:rsidRPr="00347C64">
        <w:rPr>
          <w:sz w:val="24"/>
        </w:rPr>
        <w:t>искусства</w:t>
      </w:r>
      <w:r w:rsidRPr="00347C64">
        <w:rPr>
          <w:spacing w:val="1"/>
          <w:sz w:val="24"/>
        </w:rPr>
        <w:t xml:space="preserve"> </w:t>
      </w:r>
      <w:r w:rsidRPr="00347C64">
        <w:rPr>
          <w:sz w:val="24"/>
        </w:rPr>
        <w:t>фильмы</w:t>
      </w:r>
      <w:r w:rsidRPr="00347C64">
        <w:rPr>
          <w:spacing w:val="3"/>
          <w:sz w:val="24"/>
        </w:rPr>
        <w:t xml:space="preserve"> </w:t>
      </w:r>
      <w:r w:rsidRPr="00347C64">
        <w:rPr>
          <w:sz w:val="24"/>
        </w:rPr>
        <w:t>мастеров</w:t>
      </w:r>
      <w:r w:rsidRPr="00347C64">
        <w:rPr>
          <w:spacing w:val="-2"/>
          <w:sz w:val="24"/>
        </w:rPr>
        <w:t xml:space="preserve"> </w:t>
      </w:r>
      <w:r w:rsidRPr="00347C64">
        <w:rPr>
          <w:sz w:val="24"/>
        </w:rPr>
        <w:t>кино;</w:t>
      </w:r>
    </w:p>
    <w:p w:rsidR="00CA639C" w:rsidRPr="00347C64" w:rsidRDefault="00E2638E" w:rsidP="00CA374E">
      <w:pPr>
        <w:pStyle w:val="a5"/>
        <w:numPr>
          <w:ilvl w:val="1"/>
          <w:numId w:val="112"/>
        </w:numPr>
        <w:tabs>
          <w:tab w:val="left" w:pos="1474"/>
        </w:tabs>
        <w:spacing w:before="7" w:line="237" w:lineRule="auto"/>
        <w:ind w:left="479" w:right="117" w:firstLine="710"/>
        <w:jc w:val="both"/>
        <w:rPr>
          <w:sz w:val="24"/>
        </w:rPr>
      </w:pPr>
      <w:r w:rsidRPr="00347C64">
        <w:rPr>
          <w:sz w:val="24"/>
        </w:rPr>
        <w:t>использовать</w:t>
      </w:r>
      <w:r w:rsidRPr="00347C64">
        <w:rPr>
          <w:spacing w:val="59"/>
          <w:sz w:val="24"/>
        </w:rPr>
        <w:t xml:space="preserve"> </w:t>
      </w:r>
      <w:r w:rsidRPr="00347C64">
        <w:rPr>
          <w:sz w:val="24"/>
        </w:rPr>
        <w:t>опыт</w:t>
      </w:r>
      <w:r w:rsidRPr="00347C64">
        <w:rPr>
          <w:spacing w:val="3"/>
          <w:sz w:val="24"/>
        </w:rPr>
        <w:t xml:space="preserve"> </w:t>
      </w:r>
      <w:r w:rsidRPr="00347C64">
        <w:rPr>
          <w:sz w:val="24"/>
        </w:rPr>
        <w:t>документальной</w:t>
      </w:r>
      <w:r w:rsidRPr="00347C64">
        <w:rPr>
          <w:spacing w:val="3"/>
          <w:sz w:val="24"/>
        </w:rPr>
        <w:t xml:space="preserve"> </w:t>
      </w:r>
      <w:r w:rsidRPr="00347C64">
        <w:rPr>
          <w:sz w:val="24"/>
        </w:rPr>
        <w:t>съемки</w:t>
      </w:r>
      <w:r w:rsidRPr="00347C64">
        <w:rPr>
          <w:spacing w:val="3"/>
          <w:sz w:val="24"/>
        </w:rPr>
        <w:t xml:space="preserve"> </w:t>
      </w:r>
      <w:r w:rsidRPr="00347C64">
        <w:rPr>
          <w:sz w:val="24"/>
        </w:rPr>
        <w:t>и</w:t>
      </w:r>
      <w:r w:rsidRPr="00347C64">
        <w:rPr>
          <w:spacing w:val="3"/>
          <w:sz w:val="24"/>
        </w:rPr>
        <w:t xml:space="preserve"> </w:t>
      </w:r>
      <w:r w:rsidRPr="00347C64">
        <w:rPr>
          <w:sz w:val="24"/>
        </w:rPr>
        <w:t>тележурналистики</w:t>
      </w:r>
      <w:r w:rsidRPr="00347C64">
        <w:rPr>
          <w:spacing w:val="3"/>
          <w:sz w:val="24"/>
        </w:rPr>
        <w:t xml:space="preserve"> </w:t>
      </w:r>
      <w:r w:rsidRPr="00347C64">
        <w:rPr>
          <w:sz w:val="24"/>
        </w:rPr>
        <w:t>для</w:t>
      </w:r>
      <w:r w:rsidRPr="00347C64">
        <w:rPr>
          <w:spacing w:val="2"/>
          <w:sz w:val="24"/>
        </w:rPr>
        <w:t xml:space="preserve"> </w:t>
      </w:r>
      <w:r w:rsidRPr="00347C64">
        <w:rPr>
          <w:sz w:val="24"/>
        </w:rPr>
        <w:t>формирования</w:t>
      </w:r>
      <w:r w:rsidRPr="00347C64">
        <w:rPr>
          <w:spacing w:val="-57"/>
          <w:sz w:val="24"/>
        </w:rPr>
        <w:t xml:space="preserve"> </w:t>
      </w:r>
      <w:r w:rsidRPr="00347C64">
        <w:rPr>
          <w:sz w:val="24"/>
        </w:rPr>
        <w:t>школьного</w:t>
      </w:r>
      <w:r w:rsidRPr="00347C64">
        <w:rPr>
          <w:spacing w:val="-4"/>
          <w:sz w:val="24"/>
        </w:rPr>
        <w:t xml:space="preserve"> </w:t>
      </w:r>
      <w:r w:rsidRPr="00347C64">
        <w:rPr>
          <w:sz w:val="24"/>
        </w:rPr>
        <w:t>телевидения;</w:t>
      </w:r>
    </w:p>
    <w:p w:rsidR="00CA639C" w:rsidRPr="00347C64" w:rsidRDefault="00E2638E" w:rsidP="00CA374E">
      <w:pPr>
        <w:pStyle w:val="a5"/>
        <w:numPr>
          <w:ilvl w:val="1"/>
          <w:numId w:val="112"/>
        </w:numPr>
        <w:tabs>
          <w:tab w:val="left" w:pos="1474"/>
        </w:tabs>
        <w:spacing w:before="3" w:line="237" w:lineRule="auto"/>
        <w:ind w:left="479" w:right="112" w:firstLine="710"/>
        <w:jc w:val="both"/>
        <w:rPr>
          <w:sz w:val="24"/>
        </w:rPr>
      </w:pPr>
      <w:r w:rsidRPr="00347C64">
        <w:rPr>
          <w:sz w:val="24"/>
        </w:rPr>
        <w:t>реализовывать</w:t>
      </w:r>
      <w:r w:rsidRPr="00347C64">
        <w:rPr>
          <w:spacing w:val="36"/>
          <w:sz w:val="24"/>
        </w:rPr>
        <w:t xml:space="preserve"> </w:t>
      </w:r>
      <w:r w:rsidRPr="00347C64">
        <w:rPr>
          <w:sz w:val="24"/>
        </w:rPr>
        <w:t>сценарно-режиссерскую</w:t>
      </w:r>
      <w:r w:rsidRPr="00347C64">
        <w:rPr>
          <w:spacing w:val="39"/>
          <w:sz w:val="24"/>
        </w:rPr>
        <w:t xml:space="preserve"> </w:t>
      </w:r>
      <w:r w:rsidRPr="00347C64">
        <w:rPr>
          <w:sz w:val="24"/>
        </w:rPr>
        <w:t>и</w:t>
      </w:r>
      <w:r w:rsidRPr="00347C64">
        <w:rPr>
          <w:spacing w:val="40"/>
          <w:sz w:val="24"/>
        </w:rPr>
        <w:t xml:space="preserve"> </w:t>
      </w:r>
      <w:r w:rsidRPr="00347C64">
        <w:rPr>
          <w:sz w:val="24"/>
        </w:rPr>
        <w:t>операторскую</w:t>
      </w:r>
      <w:r w:rsidRPr="00347C64">
        <w:rPr>
          <w:spacing w:val="39"/>
          <w:sz w:val="24"/>
        </w:rPr>
        <w:t xml:space="preserve"> </w:t>
      </w:r>
      <w:r w:rsidRPr="00347C64">
        <w:rPr>
          <w:sz w:val="24"/>
        </w:rPr>
        <w:t>грамоту</w:t>
      </w:r>
      <w:r w:rsidRPr="00347C64">
        <w:rPr>
          <w:spacing w:val="40"/>
          <w:sz w:val="24"/>
        </w:rPr>
        <w:t xml:space="preserve"> </w:t>
      </w:r>
      <w:r w:rsidRPr="00347C64">
        <w:rPr>
          <w:sz w:val="24"/>
        </w:rPr>
        <w:t>в</w:t>
      </w:r>
      <w:r w:rsidRPr="00347C64">
        <w:rPr>
          <w:spacing w:val="42"/>
          <w:sz w:val="24"/>
        </w:rPr>
        <w:t xml:space="preserve"> </w:t>
      </w:r>
      <w:r w:rsidRPr="00347C64">
        <w:rPr>
          <w:sz w:val="24"/>
        </w:rPr>
        <w:t>практике</w:t>
      </w:r>
      <w:r w:rsidRPr="00347C64">
        <w:rPr>
          <w:spacing w:val="40"/>
          <w:sz w:val="24"/>
        </w:rPr>
        <w:t xml:space="preserve"> </w:t>
      </w:r>
      <w:r w:rsidRPr="00347C64">
        <w:rPr>
          <w:sz w:val="24"/>
        </w:rPr>
        <w:t>создания</w:t>
      </w:r>
      <w:r w:rsidRPr="00347C64">
        <w:rPr>
          <w:spacing w:val="-57"/>
          <w:sz w:val="24"/>
        </w:rPr>
        <w:t xml:space="preserve"> </w:t>
      </w:r>
      <w:r w:rsidRPr="00347C64">
        <w:rPr>
          <w:sz w:val="24"/>
        </w:rPr>
        <w:t>видео-этюда.</w:t>
      </w:r>
    </w:p>
    <w:p w:rsidR="00CA639C" w:rsidRPr="005F0C46" w:rsidRDefault="00CA639C">
      <w:pPr>
        <w:pStyle w:val="a3"/>
        <w:spacing w:before="6"/>
        <w:ind w:left="0"/>
        <w:rPr>
          <w:i/>
          <w:sz w:val="16"/>
        </w:rPr>
      </w:pPr>
    </w:p>
    <w:p w:rsidR="00CA639C" w:rsidRPr="005F0C46" w:rsidRDefault="00E2638E" w:rsidP="00CA374E">
      <w:pPr>
        <w:pStyle w:val="a5"/>
        <w:numPr>
          <w:ilvl w:val="3"/>
          <w:numId w:val="152"/>
        </w:numPr>
        <w:tabs>
          <w:tab w:val="left" w:pos="5868"/>
        </w:tabs>
        <w:spacing w:before="90"/>
        <w:ind w:left="5867" w:hanging="5505"/>
        <w:jc w:val="left"/>
        <w:rPr>
          <w:b/>
          <w:i/>
          <w:sz w:val="24"/>
        </w:rPr>
      </w:pPr>
      <w:bookmarkStart w:id="52" w:name="1.2.5.14._Музыка"/>
      <w:bookmarkStart w:id="53" w:name="_bookmark22"/>
      <w:bookmarkEnd w:id="52"/>
      <w:bookmarkEnd w:id="53"/>
      <w:r w:rsidRPr="005F0C46">
        <w:rPr>
          <w:b/>
          <w:i/>
          <w:sz w:val="24"/>
        </w:rPr>
        <w:t>Музыка</w:t>
      </w:r>
    </w:p>
    <w:p w:rsidR="00CA639C" w:rsidRPr="005F0C46" w:rsidRDefault="00E2638E">
      <w:pPr>
        <w:pStyle w:val="Heading2"/>
        <w:spacing w:before="3" w:line="271" w:lineRule="exact"/>
        <w:ind w:left="1173" w:right="7667"/>
        <w:jc w:val="center"/>
      </w:pP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11"/>
        </w:numPr>
        <w:tabs>
          <w:tab w:val="left" w:pos="1474"/>
        </w:tabs>
        <w:spacing w:line="293" w:lineRule="exact"/>
        <w:ind w:left="1473"/>
        <w:rPr>
          <w:sz w:val="24"/>
        </w:rPr>
      </w:pPr>
      <w:r w:rsidRPr="005F0C46">
        <w:rPr>
          <w:sz w:val="24"/>
        </w:rPr>
        <w:t>понимать</w:t>
      </w:r>
      <w:r w:rsidRPr="005F0C46">
        <w:rPr>
          <w:spacing w:val="-5"/>
          <w:sz w:val="24"/>
        </w:rPr>
        <w:t xml:space="preserve"> </w:t>
      </w:r>
      <w:r w:rsidRPr="005F0C46">
        <w:rPr>
          <w:sz w:val="24"/>
        </w:rPr>
        <w:t>значение</w:t>
      </w:r>
      <w:r w:rsidRPr="005F0C46">
        <w:rPr>
          <w:spacing w:val="-6"/>
          <w:sz w:val="24"/>
        </w:rPr>
        <w:t xml:space="preserve"> </w:t>
      </w:r>
      <w:r w:rsidRPr="005F0C46">
        <w:rPr>
          <w:sz w:val="24"/>
        </w:rPr>
        <w:t>интонации</w:t>
      </w:r>
      <w:r w:rsidRPr="005F0C46">
        <w:rPr>
          <w:spacing w:val="-6"/>
          <w:sz w:val="24"/>
        </w:rPr>
        <w:t xml:space="preserve"> </w:t>
      </w:r>
      <w:r w:rsidRPr="005F0C46">
        <w:rPr>
          <w:sz w:val="24"/>
        </w:rPr>
        <w:t>в</w:t>
      </w:r>
      <w:r w:rsidRPr="005F0C46">
        <w:rPr>
          <w:spacing w:val="-4"/>
          <w:sz w:val="24"/>
        </w:rPr>
        <w:t xml:space="preserve"> </w:t>
      </w:r>
      <w:r w:rsidRPr="005F0C46">
        <w:rPr>
          <w:sz w:val="24"/>
        </w:rPr>
        <w:t>музыке</w:t>
      </w:r>
      <w:r w:rsidRPr="005F0C46">
        <w:rPr>
          <w:spacing w:val="-2"/>
          <w:sz w:val="24"/>
        </w:rPr>
        <w:t xml:space="preserve"> </w:t>
      </w:r>
      <w:r w:rsidRPr="005F0C46">
        <w:rPr>
          <w:sz w:val="24"/>
        </w:rPr>
        <w:t>как</w:t>
      </w:r>
      <w:r w:rsidRPr="005F0C46">
        <w:rPr>
          <w:spacing w:val="-3"/>
          <w:sz w:val="24"/>
        </w:rPr>
        <w:t xml:space="preserve"> </w:t>
      </w:r>
      <w:r w:rsidRPr="005F0C46">
        <w:rPr>
          <w:sz w:val="24"/>
        </w:rPr>
        <w:t>носителя</w:t>
      </w:r>
      <w:r w:rsidRPr="005F0C46">
        <w:rPr>
          <w:spacing w:val="-6"/>
          <w:sz w:val="24"/>
        </w:rPr>
        <w:t xml:space="preserve"> </w:t>
      </w:r>
      <w:r w:rsidRPr="005F0C46">
        <w:rPr>
          <w:sz w:val="24"/>
        </w:rPr>
        <w:t>образного</w:t>
      </w:r>
      <w:r w:rsidRPr="005F0C46">
        <w:rPr>
          <w:spacing w:val="3"/>
          <w:sz w:val="24"/>
        </w:rPr>
        <w:t xml:space="preserve"> </w:t>
      </w:r>
      <w:r w:rsidRPr="005F0C46">
        <w:rPr>
          <w:sz w:val="24"/>
        </w:rPr>
        <w:t>смысла;</w:t>
      </w:r>
    </w:p>
    <w:p w:rsidR="00CA639C" w:rsidRPr="005F0C46" w:rsidRDefault="00E2638E" w:rsidP="00CA374E">
      <w:pPr>
        <w:pStyle w:val="a5"/>
        <w:numPr>
          <w:ilvl w:val="0"/>
          <w:numId w:val="111"/>
        </w:numPr>
        <w:tabs>
          <w:tab w:val="left" w:pos="1474"/>
        </w:tabs>
        <w:spacing w:line="293" w:lineRule="exact"/>
        <w:ind w:left="1473"/>
        <w:rPr>
          <w:sz w:val="24"/>
        </w:rPr>
      </w:pPr>
      <w:r w:rsidRPr="005F0C46">
        <w:rPr>
          <w:sz w:val="24"/>
        </w:rPr>
        <w:t>анализировать</w:t>
      </w:r>
      <w:r w:rsidRPr="005F0C46">
        <w:rPr>
          <w:spacing w:val="-6"/>
          <w:sz w:val="24"/>
        </w:rPr>
        <w:t xml:space="preserve"> </w:t>
      </w:r>
      <w:r w:rsidRPr="005F0C46">
        <w:rPr>
          <w:sz w:val="24"/>
        </w:rPr>
        <w:t>средства</w:t>
      </w:r>
      <w:r w:rsidRPr="005F0C46">
        <w:rPr>
          <w:spacing w:val="-5"/>
          <w:sz w:val="24"/>
        </w:rPr>
        <w:t xml:space="preserve"> </w:t>
      </w:r>
      <w:r w:rsidRPr="005F0C46">
        <w:rPr>
          <w:sz w:val="24"/>
        </w:rPr>
        <w:t>музыкальной</w:t>
      </w:r>
      <w:r w:rsidRPr="005F0C46">
        <w:rPr>
          <w:spacing w:val="-7"/>
          <w:sz w:val="24"/>
        </w:rPr>
        <w:t xml:space="preserve"> </w:t>
      </w:r>
      <w:r w:rsidRPr="005F0C46">
        <w:rPr>
          <w:sz w:val="24"/>
        </w:rPr>
        <w:t>выразительности:</w:t>
      </w:r>
      <w:r w:rsidRPr="005F0C46">
        <w:rPr>
          <w:spacing w:val="-6"/>
          <w:sz w:val="24"/>
        </w:rPr>
        <w:t xml:space="preserve"> </w:t>
      </w:r>
      <w:r w:rsidRPr="005F0C46">
        <w:rPr>
          <w:sz w:val="24"/>
        </w:rPr>
        <w:t>мелодию,</w:t>
      </w:r>
      <w:r w:rsidRPr="005F0C46">
        <w:rPr>
          <w:spacing w:val="-2"/>
          <w:sz w:val="24"/>
        </w:rPr>
        <w:t xml:space="preserve"> </w:t>
      </w:r>
      <w:r w:rsidRPr="005F0C46">
        <w:rPr>
          <w:sz w:val="24"/>
        </w:rPr>
        <w:t>ритм,</w:t>
      </w:r>
      <w:r w:rsidRPr="005F0C46">
        <w:rPr>
          <w:spacing w:val="-6"/>
          <w:sz w:val="24"/>
        </w:rPr>
        <w:t xml:space="preserve"> </w:t>
      </w:r>
      <w:r w:rsidRPr="005F0C46">
        <w:rPr>
          <w:sz w:val="24"/>
        </w:rPr>
        <w:t>темп,</w:t>
      </w:r>
      <w:r w:rsidRPr="005F0C46">
        <w:rPr>
          <w:spacing w:val="-1"/>
          <w:sz w:val="24"/>
        </w:rPr>
        <w:t xml:space="preserve"> </w:t>
      </w:r>
      <w:r w:rsidRPr="005F0C46">
        <w:rPr>
          <w:sz w:val="24"/>
        </w:rPr>
        <w:t>динамику,</w:t>
      </w:r>
      <w:r w:rsidRPr="005F0C46">
        <w:rPr>
          <w:spacing w:val="-2"/>
          <w:sz w:val="24"/>
        </w:rPr>
        <w:t xml:space="preserve"> </w:t>
      </w:r>
      <w:r w:rsidRPr="005F0C46">
        <w:rPr>
          <w:sz w:val="24"/>
        </w:rPr>
        <w:t>лад;</w:t>
      </w:r>
    </w:p>
    <w:p w:rsidR="00CA639C" w:rsidRPr="005F0C46" w:rsidRDefault="00E2638E" w:rsidP="00CA374E">
      <w:pPr>
        <w:pStyle w:val="a5"/>
        <w:numPr>
          <w:ilvl w:val="0"/>
          <w:numId w:val="111"/>
        </w:numPr>
        <w:tabs>
          <w:tab w:val="left" w:pos="1474"/>
          <w:tab w:val="left" w:pos="2825"/>
          <w:tab w:val="left" w:pos="3919"/>
          <w:tab w:val="left" w:pos="8038"/>
          <w:tab w:val="left" w:pos="9832"/>
        </w:tabs>
        <w:spacing w:before="6" w:line="237" w:lineRule="auto"/>
        <w:ind w:right="116" w:firstLine="710"/>
        <w:jc w:val="both"/>
        <w:rPr>
          <w:sz w:val="24"/>
        </w:rPr>
      </w:pPr>
      <w:r w:rsidRPr="005F0C46">
        <w:rPr>
          <w:sz w:val="24"/>
        </w:rPr>
        <w:t>определять</w:t>
      </w:r>
      <w:r w:rsidRPr="005F0C46">
        <w:rPr>
          <w:sz w:val="24"/>
        </w:rPr>
        <w:tab/>
        <w:t>характер</w:t>
      </w:r>
      <w:r w:rsidRPr="005F0C46">
        <w:rPr>
          <w:sz w:val="24"/>
        </w:rPr>
        <w:tab/>
        <w:t xml:space="preserve">музыкальных  </w:t>
      </w:r>
      <w:r w:rsidRPr="005F0C46">
        <w:rPr>
          <w:spacing w:val="10"/>
          <w:sz w:val="24"/>
        </w:rPr>
        <w:t xml:space="preserve"> </w:t>
      </w:r>
      <w:r w:rsidRPr="005F0C46">
        <w:rPr>
          <w:sz w:val="24"/>
        </w:rPr>
        <w:t xml:space="preserve">образов  </w:t>
      </w:r>
      <w:r w:rsidRPr="005F0C46">
        <w:rPr>
          <w:spacing w:val="13"/>
          <w:sz w:val="24"/>
        </w:rPr>
        <w:t xml:space="preserve"> </w:t>
      </w:r>
      <w:r w:rsidRPr="005F0C46">
        <w:rPr>
          <w:sz w:val="24"/>
        </w:rPr>
        <w:t>(лирических,</w:t>
      </w:r>
      <w:r w:rsidRPr="005F0C46">
        <w:rPr>
          <w:sz w:val="24"/>
        </w:rPr>
        <w:tab/>
        <w:t>драматических,</w:t>
      </w:r>
      <w:r w:rsidRPr="005F0C46">
        <w:rPr>
          <w:sz w:val="24"/>
        </w:rPr>
        <w:tab/>
        <w:t>героических,</w:t>
      </w:r>
      <w:r w:rsidRPr="005F0C46">
        <w:rPr>
          <w:spacing w:val="-57"/>
          <w:sz w:val="24"/>
        </w:rPr>
        <w:t xml:space="preserve"> </w:t>
      </w:r>
      <w:r w:rsidRPr="005F0C46">
        <w:rPr>
          <w:sz w:val="24"/>
        </w:rPr>
        <w:t>романтических,</w:t>
      </w:r>
      <w:r w:rsidRPr="005F0C46">
        <w:rPr>
          <w:spacing w:val="3"/>
          <w:sz w:val="24"/>
        </w:rPr>
        <w:t xml:space="preserve"> </w:t>
      </w:r>
      <w:r w:rsidRPr="005F0C46">
        <w:rPr>
          <w:sz w:val="24"/>
        </w:rPr>
        <w:t>эпических);</w:t>
      </w:r>
    </w:p>
    <w:p w:rsidR="00CA639C" w:rsidRPr="005F0C46" w:rsidRDefault="00E2638E" w:rsidP="00CA374E">
      <w:pPr>
        <w:pStyle w:val="a5"/>
        <w:numPr>
          <w:ilvl w:val="0"/>
          <w:numId w:val="111"/>
        </w:numPr>
        <w:tabs>
          <w:tab w:val="left" w:pos="1474"/>
        </w:tabs>
        <w:spacing w:before="2" w:line="237" w:lineRule="auto"/>
        <w:ind w:right="121" w:firstLine="710"/>
        <w:jc w:val="both"/>
        <w:rPr>
          <w:sz w:val="24"/>
        </w:rPr>
      </w:pPr>
      <w:r w:rsidRPr="005F0C46">
        <w:rPr>
          <w:sz w:val="24"/>
        </w:rPr>
        <w:t>выявлять</w:t>
      </w:r>
      <w:r w:rsidRPr="005F0C46">
        <w:rPr>
          <w:spacing w:val="10"/>
          <w:sz w:val="24"/>
        </w:rPr>
        <w:t xml:space="preserve"> </w:t>
      </w:r>
      <w:r w:rsidRPr="005F0C46">
        <w:rPr>
          <w:sz w:val="24"/>
        </w:rPr>
        <w:t>общее</w:t>
      </w:r>
      <w:r w:rsidRPr="005F0C46">
        <w:rPr>
          <w:spacing w:val="8"/>
          <w:sz w:val="24"/>
        </w:rPr>
        <w:t xml:space="preserve"> </w:t>
      </w:r>
      <w:r w:rsidRPr="005F0C46">
        <w:rPr>
          <w:sz w:val="24"/>
        </w:rPr>
        <w:t>и</w:t>
      </w:r>
      <w:r w:rsidRPr="005F0C46">
        <w:rPr>
          <w:spacing w:val="6"/>
          <w:sz w:val="24"/>
        </w:rPr>
        <w:t xml:space="preserve"> </w:t>
      </w:r>
      <w:r w:rsidRPr="005F0C46">
        <w:rPr>
          <w:sz w:val="24"/>
        </w:rPr>
        <w:t>особенное</w:t>
      </w:r>
      <w:r w:rsidRPr="005F0C46">
        <w:rPr>
          <w:spacing w:val="13"/>
          <w:sz w:val="24"/>
        </w:rPr>
        <w:t xml:space="preserve"> </w:t>
      </w:r>
      <w:r w:rsidRPr="005F0C46">
        <w:rPr>
          <w:sz w:val="24"/>
        </w:rPr>
        <w:t>при</w:t>
      </w:r>
      <w:r w:rsidRPr="005F0C46">
        <w:rPr>
          <w:spacing w:val="15"/>
          <w:sz w:val="24"/>
        </w:rPr>
        <w:t xml:space="preserve"> </w:t>
      </w:r>
      <w:r w:rsidRPr="005F0C46">
        <w:rPr>
          <w:sz w:val="24"/>
        </w:rPr>
        <w:t>сравнении</w:t>
      </w:r>
      <w:r w:rsidRPr="005F0C46">
        <w:rPr>
          <w:spacing w:val="10"/>
          <w:sz w:val="24"/>
        </w:rPr>
        <w:t xml:space="preserve"> </w:t>
      </w:r>
      <w:r w:rsidRPr="005F0C46">
        <w:rPr>
          <w:sz w:val="24"/>
        </w:rPr>
        <w:t>музыкальных</w:t>
      </w:r>
      <w:r w:rsidRPr="005F0C46">
        <w:rPr>
          <w:spacing w:val="9"/>
          <w:sz w:val="24"/>
        </w:rPr>
        <w:t xml:space="preserve"> </w:t>
      </w:r>
      <w:r w:rsidRPr="005F0C46">
        <w:rPr>
          <w:sz w:val="24"/>
        </w:rPr>
        <w:t>произведений</w:t>
      </w:r>
      <w:r w:rsidRPr="005F0C46">
        <w:rPr>
          <w:spacing w:val="10"/>
          <w:sz w:val="24"/>
        </w:rPr>
        <w:t xml:space="preserve"> </w:t>
      </w:r>
      <w:r w:rsidRPr="005F0C46">
        <w:rPr>
          <w:sz w:val="24"/>
        </w:rPr>
        <w:t>на</w:t>
      </w:r>
      <w:r w:rsidRPr="005F0C46">
        <w:rPr>
          <w:spacing w:val="8"/>
          <w:sz w:val="24"/>
        </w:rPr>
        <w:t xml:space="preserve"> </w:t>
      </w:r>
      <w:r w:rsidRPr="005F0C46">
        <w:rPr>
          <w:sz w:val="24"/>
        </w:rPr>
        <w:t>основе</w:t>
      </w:r>
      <w:r w:rsidRPr="005F0C46">
        <w:rPr>
          <w:spacing w:val="-57"/>
          <w:sz w:val="24"/>
        </w:rPr>
        <w:t xml:space="preserve"> </w:t>
      </w:r>
      <w:r w:rsidRPr="005F0C46">
        <w:rPr>
          <w:sz w:val="24"/>
        </w:rPr>
        <w:t>полученных</w:t>
      </w:r>
      <w:r w:rsidRPr="005F0C46">
        <w:rPr>
          <w:spacing w:val="-4"/>
          <w:sz w:val="24"/>
        </w:rPr>
        <w:t xml:space="preserve"> </w:t>
      </w:r>
      <w:r w:rsidRPr="005F0C46">
        <w:rPr>
          <w:sz w:val="24"/>
        </w:rPr>
        <w:t>знаний</w:t>
      </w:r>
      <w:r w:rsidRPr="005F0C46">
        <w:rPr>
          <w:spacing w:val="-2"/>
          <w:sz w:val="24"/>
        </w:rPr>
        <w:t xml:space="preserve"> </w:t>
      </w:r>
      <w:r w:rsidRPr="005F0C46">
        <w:rPr>
          <w:sz w:val="24"/>
        </w:rPr>
        <w:t>об интонационной</w:t>
      </w:r>
      <w:r w:rsidRPr="005F0C46">
        <w:rPr>
          <w:spacing w:val="-3"/>
          <w:sz w:val="24"/>
        </w:rPr>
        <w:t xml:space="preserve"> </w:t>
      </w:r>
      <w:r w:rsidRPr="005F0C46">
        <w:rPr>
          <w:sz w:val="24"/>
        </w:rPr>
        <w:t>природе</w:t>
      </w:r>
      <w:r w:rsidRPr="005F0C46">
        <w:rPr>
          <w:spacing w:val="1"/>
          <w:sz w:val="24"/>
        </w:rPr>
        <w:t xml:space="preserve"> </w:t>
      </w:r>
      <w:r w:rsidRPr="005F0C46">
        <w:rPr>
          <w:sz w:val="24"/>
        </w:rPr>
        <w:t>музыки;</w:t>
      </w:r>
    </w:p>
    <w:p w:rsidR="00CA639C" w:rsidRPr="005F0C46" w:rsidRDefault="00E2638E" w:rsidP="00CA374E">
      <w:pPr>
        <w:pStyle w:val="a5"/>
        <w:numPr>
          <w:ilvl w:val="0"/>
          <w:numId w:val="111"/>
        </w:numPr>
        <w:tabs>
          <w:tab w:val="left" w:pos="1474"/>
        </w:tabs>
        <w:spacing w:before="5" w:line="293" w:lineRule="exact"/>
        <w:ind w:left="1473"/>
        <w:jc w:val="both"/>
        <w:rPr>
          <w:sz w:val="24"/>
        </w:rPr>
      </w:pPr>
      <w:r w:rsidRPr="005F0C46">
        <w:rPr>
          <w:sz w:val="24"/>
        </w:rPr>
        <w:t>понимать</w:t>
      </w:r>
      <w:r w:rsidRPr="005F0C46">
        <w:rPr>
          <w:spacing w:val="-6"/>
          <w:sz w:val="24"/>
        </w:rPr>
        <w:t xml:space="preserve"> </w:t>
      </w:r>
      <w:r w:rsidRPr="005F0C46">
        <w:rPr>
          <w:sz w:val="24"/>
        </w:rPr>
        <w:t>жизненно-образное</w:t>
      </w:r>
      <w:r w:rsidRPr="005F0C46">
        <w:rPr>
          <w:spacing w:val="-4"/>
          <w:sz w:val="24"/>
        </w:rPr>
        <w:t xml:space="preserve"> </w:t>
      </w:r>
      <w:r w:rsidRPr="005F0C46">
        <w:rPr>
          <w:sz w:val="24"/>
        </w:rPr>
        <w:t>содержание</w:t>
      </w:r>
      <w:r w:rsidRPr="005F0C46">
        <w:rPr>
          <w:spacing w:val="-3"/>
          <w:sz w:val="24"/>
        </w:rPr>
        <w:t xml:space="preserve"> </w:t>
      </w:r>
      <w:r w:rsidRPr="005F0C46">
        <w:rPr>
          <w:sz w:val="24"/>
        </w:rPr>
        <w:t>музыкальных</w:t>
      </w:r>
      <w:r w:rsidRPr="005F0C46">
        <w:rPr>
          <w:spacing w:val="-8"/>
          <w:sz w:val="24"/>
        </w:rPr>
        <w:t xml:space="preserve"> </w:t>
      </w:r>
      <w:r w:rsidRPr="005F0C46">
        <w:rPr>
          <w:sz w:val="24"/>
        </w:rPr>
        <w:t>произведений</w:t>
      </w:r>
      <w:r w:rsidRPr="005F0C46">
        <w:rPr>
          <w:spacing w:val="-6"/>
          <w:sz w:val="24"/>
        </w:rPr>
        <w:t xml:space="preserve"> </w:t>
      </w:r>
      <w:r w:rsidRPr="005F0C46">
        <w:rPr>
          <w:sz w:val="24"/>
        </w:rPr>
        <w:t>разных</w:t>
      </w:r>
      <w:r w:rsidRPr="005F0C46">
        <w:rPr>
          <w:spacing w:val="-7"/>
          <w:sz w:val="24"/>
        </w:rPr>
        <w:t xml:space="preserve"> </w:t>
      </w:r>
      <w:r w:rsidRPr="005F0C46">
        <w:rPr>
          <w:sz w:val="24"/>
        </w:rPr>
        <w:t>жанров;</w:t>
      </w:r>
    </w:p>
    <w:p w:rsidR="00CA639C" w:rsidRPr="005F0C46" w:rsidRDefault="00E2638E" w:rsidP="00CA374E">
      <w:pPr>
        <w:pStyle w:val="a5"/>
        <w:numPr>
          <w:ilvl w:val="0"/>
          <w:numId w:val="111"/>
        </w:numPr>
        <w:tabs>
          <w:tab w:val="left" w:pos="1474"/>
        </w:tabs>
        <w:spacing w:before="2" w:line="237" w:lineRule="auto"/>
        <w:ind w:right="124" w:firstLine="710"/>
        <w:jc w:val="both"/>
        <w:rPr>
          <w:sz w:val="24"/>
        </w:rPr>
      </w:pPr>
      <w:r w:rsidRPr="005F0C46">
        <w:rPr>
          <w:sz w:val="24"/>
        </w:rPr>
        <w:t>различать</w:t>
      </w:r>
      <w:r w:rsidRPr="005F0C46">
        <w:rPr>
          <w:spacing w:val="1"/>
          <w:sz w:val="24"/>
        </w:rPr>
        <w:t xml:space="preserve"> </w:t>
      </w:r>
      <w:r w:rsidRPr="005F0C46">
        <w:rPr>
          <w:sz w:val="24"/>
        </w:rPr>
        <w:t>и</w:t>
      </w:r>
      <w:r w:rsidRPr="005F0C46">
        <w:rPr>
          <w:spacing w:val="1"/>
          <w:sz w:val="24"/>
        </w:rPr>
        <w:t xml:space="preserve"> </w:t>
      </w:r>
      <w:r w:rsidRPr="005F0C46">
        <w:rPr>
          <w:sz w:val="24"/>
        </w:rPr>
        <w:t>характеризовать</w:t>
      </w:r>
      <w:r w:rsidRPr="005F0C46">
        <w:rPr>
          <w:spacing w:val="1"/>
          <w:sz w:val="24"/>
        </w:rPr>
        <w:t xml:space="preserve"> </w:t>
      </w:r>
      <w:r w:rsidRPr="005F0C46">
        <w:rPr>
          <w:sz w:val="24"/>
        </w:rPr>
        <w:t>приемы</w:t>
      </w:r>
      <w:r w:rsidRPr="005F0C46">
        <w:rPr>
          <w:spacing w:val="1"/>
          <w:sz w:val="24"/>
        </w:rPr>
        <w:t xml:space="preserve"> </w:t>
      </w:r>
      <w:r w:rsidRPr="005F0C46">
        <w:rPr>
          <w:sz w:val="24"/>
        </w:rPr>
        <w:t>взаимодействия</w:t>
      </w:r>
      <w:r w:rsidRPr="005F0C46">
        <w:rPr>
          <w:spacing w:val="1"/>
          <w:sz w:val="24"/>
        </w:rPr>
        <w:t xml:space="preserve"> </w:t>
      </w:r>
      <w:r w:rsidRPr="005F0C46">
        <w:rPr>
          <w:sz w:val="24"/>
        </w:rPr>
        <w:t>и</w:t>
      </w:r>
      <w:r w:rsidRPr="005F0C46">
        <w:rPr>
          <w:spacing w:val="1"/>
          <w:sz w:val="24"/>
        </w:rPr>
        <w:t xml:space="preserve"> </w:t>
      </w:r>
      <w:r w:rsidRPr="005F0C46">
        <w:rPr>
          <w:sz w:val="24"/>
        </w:rPr>
        <w:t>развития</w:t>
      </w:r>
      <w:r w:rsidRPr="005F0C46">
        <w:rPr>
          <w:spacing w:val="1"/>
          <w:sz w:val="24"/>
        </w:rPr>
        <w:t xml:space="preserve"> </w:t>
      </w:r>
      <w:r w:rsidRPr="005F0C46">
        <w:rPr>
          <w:sz w:val="24"/>
        </w:rPr>
        <w:t>образов</w:t>
      </w:r>
      <w:r w:rsidRPr="005F0C46">
        <w:rPr>
          <w:spacing w:val="1"/>
          <w:sz w:val="24"/>
        </w:rPr>
        <w:t xml:space="preserve"> </w:t>
      </w:r>
      <w:r w:rsidRPr="005F0C46">
        <w:rPr>
          <w:sz w:val="24"/>
        </w:rPr>
        <w:t>музыкальных</w:t>
      </w:r>
      <w:r w:rsidRPr="005F0C46">
        <w:rPr>
          <w:spacing w:val="-57"/>
          <w:sz w:val="24"/>
        </w:rPr>
        <w:t xml:space="preserve"> </w:t>
      </w:r>
      <w:r w:rsidRPr="005F0C46">
        <w:rPr>
          <w:sz w:val="24"/>
        </w:rPr>
        <w:t>произведений;</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различать</w:t>
      </w:r>
      <w:r w:rsidRPr="005F0C46">
        <w:rPr>
          <w:spacing w:val="-1"/>
          <w:sz w:val="24"/>
        </w:rPr>
        <w:t xml:space="preserve"> </w:t>
      </w:r>
      <w:r w:rsidRPr="005F0C46">
        <w:rPr>
          <w:sz w:val="24"/>
        </w:rPr>
        <w:t>многообразие</w:t>
      </w:r>
      <w:r w:rsidRPr="005F0C46">
        <w:rPr>
          <w:spacing w:val="-6"/>
          <w:sz w:val="24"/>
        </w:rPr>
        <w:t xml:space="preserve"> </w:t>
      </w:r>
      <w:r w:rsidRPr="005F0C46">
        <w:rPr>
          <w:sz w:val="24"/>
        </w:rPr>
        <w:t>музыкальных</w:t>
      </w:r>
      <w:r w:rsidRPr="005F0C46">
        <w:rPr>
          <w:spacing w:val="-6"/>
          <w:sz w:val="24"/>
        </w:rPr>
        <w:t xml:space="preserve"> </w:t>
      </w:r>
      <w:r w:rsidRPr="005F0C46">
        <w:rPr>
          <w:sz w:val="24"/>
        </w:rPr>
        <w:t>образов</w:t>
      </w:r>
      <w:r w:rsidRPr="005F0C46">
        <w:rPr>
          <w:spacing w:val="-9"/>
          <w:sz w:val="24"/>
        </w:rPr>
        <w:t xml:space="preserve"> </w:t>
      </w:r>
      <w:r w:rsidRPr="005F0C46">
        <w:rPr>
          <w:sz w:val="24"/>
        </w:rPr>
        <w:t>и способов их</w:t>
      </w:r>
      <w:r w:rsidRPr="005F0C46">
        <w:rPr>
          <w:spacing w:val="-6"/>
          <w:sz w:val="24"/>
        </w:rPr>
        <w:t xml:space="preserve"> </w:t>
      </w:r>
      <w:r w:rsidRPr="005F0C46">
        <w:rPr>
          <w:sz w:val="24"/>
        </w:rPr>
        <w:t>развития;</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производить</w:t>
      </w:r>
      <w:r w:rsidRPr="005F0C46">
        <w:rPr>
          <w:spacing w:val="-7"/>
          <w:sz w:val="24"/>
        </w:rPr>
        <w:t xml:space="preserve"> </w:t>
      </w:r>
      <w:r w:rsidRPr="005F0C46">
        <w:rPr>
          <w:sz w:val="24"/>
        </w:rPr>
        <w:t>интонационно-образный</w:t>
      </w:r>
      <w:r w:rsidRPr="005F0C46">
        <w:rPr>
          <w:spacing w:val="-8"/>
          <w:sz w:val="24"/>
        </w:rPr>
        <w:t xml:space="preserve"> </w:t>
      </w:r>
      <w:r w:rsidRPr="005F0C46">
        <w:rPr>
          <w:sz w:val="24"/>
        </w:rPr>
        <w:t>анализ</w:t>
      </w:r>
      <w:r w:rsidRPr="005F0C46">
        <w:rPr>
          <w:spacing w:val="-8"/>
          <w:sz w:val="24"/>
        </w:rPr>
        <w:t xml:space="preserve"> </w:t>
      </w:r>
      <w:r w:rsidRPr="005F0C46">
        <w:rPr>
          <w:sz w:val="24"/>
        </w:rPr>
        <w:t>музыкального</w:t>
      </w:r>
      <w:r w:rsidRPr="005F0C46">
        <w:rPr>
          <w:spacing w:val="-4"/>
          <w:sz w:val="24"/>
        </w:rPr>
        <w:t xml:space="preserve"> </w:t>
      </w:r>
      <w:r w:rsidRPr="005F0C46">
        <w:rPr>
          <w:sz w:val="24"/>
        </w:rPr>
        <w:t>произведения;</w:t>
      </w:r>
    </w:p>
    <w:p w:rsidR="00CA639C" w:rsidRPr="005F0C46" w:rsidRDefault="00E2638E" w:rsidP="00CA374E">
      <w:pPr>
        <w:pStyle w:val="a5"/>
        <w:numPr>
          <w:ilvl w:val="0"/>
          <w:numId w:val="111"/>
        </w:numPr>
        <w:tabs>
          <w:tab w:val="left" w:pos="1474"/>
        </w:tabs>
        <w:spacing w:before="3" w:line="294" w:lineRule="exact"/>
        <w:ind w:left="1473"/>
        <w:jc w:val="both"/>
        <w:rPr>
          <w:sz w:val="24"/>
        </w:rPr>
      </w:pPr>
      <w:r w:rsidRPr="005F0C46">
        <w:rPr>
          <w:sz w:val="24"/>
        </w:rPr>
        <w:t>понимать</w:t>
      </w:r>
      <w:r w:rsidRPr="005F0C46">
        <w:rPr>
          <w:spacing w:val="-9"/>
          <w:sz w:val="24"/>
        </w:rPr>
        <w:t xml:space="preserve"> </w:t>
      </w:r>
      <w:r w:rsidRPr="005F0C46">
        <w:rPr>
          <w:sz w:val="24"/>
        </w:rPr>
        <w:t>основной</w:t>
      </w:r>
      <w:r w:rsidRPr="005F0C46">
        <w:rPr>
          <w:spacing w:val="-1"/>
          <w:sz w:val="24"/>
        </w:rPr>
        <w:t xml:space="preserve"> </w:t>
      </w:r>
      <w:r w:rsidRPr="005F0C46">
        <w:rPr>
          <w:sz w:val="24"/>
        </w:rPr>
        <w:t>принцип построения</w:t>
      </w:r>
      <w:r w:rsidRPr="005F0C46">
        <w:rPr>
          <w:spacing w:val="-2"/>
          <w:sz w:val="24"/>
        </w:rPr>
        <w:t xml:space="preserve"> </w:t>
      </w:r>
      <w:r w:rsidRPr="005F0C46">
        <w:rPr>
          <w:sz w:val="24"/>
        </w:rPr>
        <w:t>и</w:t>
      </w:r>
      <w:r w:rsidRPr="005F0C46">
        <w:rPr>
          <w:spacing w:val="2"/>
          <w:sz w:val="24"/>
        </w:rPr>
        <w:t xml:space="preserve"> </w:t>
      </w:r>
      <w:r w:rsidRPr="005F0C46">
        <w:rPr>
          <w:sz w:val="24"/>
        </w:rPr>
        <w:t>развития</w:t>
      </w:r>
      <w:r w:rsidRPr="005F0C46">
        <w:rPr>
          <w:spacing w:val="-6"/>
          <w:sz w:val="24"/>
        </w:rPr>
        <w:t xml:space="preserve"> </w:t>
      </w:r>
      <w:r w:rsidRPr="005F0C46">
        <w:rPr>
          <w:sz w:val="24"/>
        </w:rPr>
        <w:t>музыки;</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анализировать</w:t>
      </w:r>
      <w:r w:rsidRPr="005F0C46">
        <w:rPr>
          <w:spacing w:val="-7"/>
          <w:sz w:val="24"/>
        </w:rPr>
        <w:t xml:space="preserve"> </w:t>
      </w:r>
      <w:r w:rsidRPr="005F0C46">
        <w:rPr>
          <w:sz w:val="24"/>
        </w:rPr>
        <w:t>взаимосвязь</w:t>
      </w:r>
      <w:r w:rsidRPr="005F0C46">
        <w:rPr>
          <w:spacing w:val="-7"/>
          <w:sz w:val="24"/>
        </w:rPr>
        <w:t xml:space="preserve"> </w:t>
      </w:r>
      <w:r w:rsidRPr="005F0C46">
        <w:rPr>
          <w:sz w:val="24"/>
        </w:rPr>
        <w:t>жизненного содержания</w:t>
      </w:r>
      <w:r w:rsidRPr="005F0C46">
        <w:rPr>
          <w:spacing w:val="-4"/>
          <w:sz w:val="24"/>
        </w:rPr>
        <w:t xml:space="preserve"> </w:t>
      </w:r>
      <w:r w:rsidRPr="005F0C46">
        <w:rPr>
          <w:sz w:val="24"/>
        </w:rPr>
        <w:t>музыки</w:t>
      </w:r>
      <w:r w:rsidRPr="005F0C46">
        <w:rPr>
          <w:spacing w:val="-2"/>
          <w:sz w:val="24"/>
        </w:rPr>
        <w:t xml:space="preserve"> </w:t>
      </w:r>
      <w:r w:rsidRPr="005F0C46">
        <w:rPr>
          <w:sz w:val="24"/>
        </w:rPr>
        <w:t>и</w:t>
      </w:r>
      <w:r w:rsidRPr="005F0C46">
        <w:rPr>
          <w:spacing w:val="-3"/>
          <w:sz w:val="24"/>
        </w:rPr>
        <w:t xml:space="preserve"> </w:t>
      </w:r>
      <w:r w:rsidRPr="005F0C46">
        <w:rPr>
          <w:sz w:val="24"/>
        </w:rPr>
        <w:t>музыкальных</w:t>
      </w:r>
      <w:r w:rsidRPr="005F0C46">
        <w:rPr>
          <w:spacing w:val="-8"/>
          <w:sz w:val="24"/>
        </w:rPr>
        <w:t xml:space="preserve"> </w:t>
      </w:r>
      <w:r w:rsidRPr="005F0C46">
        <w:rPr>
          <w:sz w:val="24"/>
        </w:rPr>
        <w:t>образов;</w:t>
      </w:r>
    </w:p>
    <w:p w:rsidR="00CA639C" w:rsidRPr="005F0C46" w:rsidRDefault="00E2638E" w:rsidP="00CA374E">
      <w:pPr>
        <w:pStyle w:val="a5"/>
        <w:numPr>
          <w:ilvl w:val="0"/>
          <w:numId w:val="111"/>
        </w:numPr>
        <w:tabs>
          <w:tab w:val="left" w:pos="1474"/>
        </w:tabs>
        <w:spacing w:before="2" w:line="237" w:lineRule="auto"/>
        <w:ind w:right="125" w:firstLine="710"/>
        <w:jc w:val="both"/>
        <w:rPr>
          <w:sz w:val="24"/>
        </w:rPr>
      </w:pPr>
      <w:r w:rsidRPr="005F0C46">
        <w:rPr>
          <w:sz w:val="24"/>
        </w:rPr>
        <w:t>размышлять о знакомом музыкальном произведении, высказывая суждения об основной идее,</w:t>
      </w:r>
      <w:r w:rsidRPr="005F0C46">
        <w:rPr>
          <w:spacing w:val="-58"/>
          <w:sz w:val="24"/>
        </w:rPr>
        <w:t xml:space="preserve"> </w:t>
      </w:r>
      <w:r w:rsidRPr="005F0C46">
        <w:rPr>
          <w:sz w:val="24"/>
        </w:rPr>
        <w:t>средствах</w:t>
      </w:r>
      <w:r w:rsidRPr="005F0C46">
        <w:rPr>
          <w:spacing w:val="-4"/>
          <w:sz w:val="24"/>
        </w:rPr>
        <w:t xml:space="preserve"> </w:t>
      </w:r>
      <w:r w:rsidRPr="005F0C46">
        <w:rPr>
          <w:sz w:val="24"/>
        </w:rPr>
        <w:t>ее воплощения,</w:t>
      </w:r>
      <w:r w:rsidRPr="005F0C46">
        <w:rPr>
          <w:spacing w:val="-1"/>
          <w:sz w:val="24"/>
        </w:rPr>
        <w:t xml:space="preserve"> </w:t>
      </w:r>
      <w:r w:rsidRPr="005F0C46">
        <w:rPr>
          <w:sz w:val="24"/>
        </w:rPr>
        <w:t>интонационных</w:t>
      </w:r>
      <w:r w:rsidRPr="005F0C46">
        <w:rPr>
          <w:spacing w:val="-4"/>
          <w:sz w:val="24"/>
        </w:rPr>
        <w:t xml:space="preserve"> </w:t>
      </w:r>
      <w:r w:rsidRPr="005F0C46">
        <w:rPr>
          <w:sz w:val="24"/>
        </w:rPr>
        <w:t>особенностях,</w:t>
      </w:r>
      <w:r w:rsidRPr="005F0C46">
        <w:rPr>
          <w:spacing w:val="-2"/>
          <w:sz w:val="24"/>
        </w:rPr>
        <w:t xml:space="preserve"> </w:t>
      </w:r>
      <w:r w:rsidRPr="005F0C46">
        <w:rPr>
          <w:sz w:val="24"/>
        </w:rPr>
        <w:t>жанре,</w:t>
      </w:r>
      <w:r w:rsidRPr="005F0C46">
        <w:rPr>
          <w:spacing w:val="-1"/>
          <w:sz w:val="24"/>
        </w:rPr>
        <w:t xml:space="preserve"> </w:t>
      </w:r>
      <w:r w:rsidRPr="005F0C46">
        <w:rPr>
          <w:sz w:val="24"/>
        </w:rPr>
        <w:t>исполнителях;</w:t>
      </w:r>
    </w:p>
    <w:p w:rsidR="00CA639C" w:rsidRPr="005F0C46" w:rsidRDefault="00E2638E" w:rsidP="00CA374E">
      <w:pPr>
        <w:pStyle w:val="a5"/>
        <w:numPr>
          <w:ilvl w:val="0"/>
          <w:numId w:val="111"/>
        </w:numPr>
        <w:tabs>
          <w:tab w:val="left" w:pos="1474"/>
        </w:tabs>
        <w:spacing w:before="2" w:line="237" w:lineRule="auto"/>
        <w:ind w:right="127" w:firstLine="710"/>
        <w:jc w:val="both"/>
        <w:rPr>
          <w:sz w:val="24"/>
        </w:rPr>
      </w:pPr>
      <w:r w:rsidRPr="005F0C46">
        <w:rPr>
          <w:sz w:val="24"/>
        </w:rPr>
        <w:t>понимать</w:t>
      </w:r>
      <w:r w:rsidRPr="005F0C46">
        <w:rPr>
          <w:spacing w:val="12"/>
          <w:sz w:val="24"/>
        </w:rPr>
        <w:t xml:space="preserve"> </w:t>
      </w:r>
      <w:r w:rsidRPr="005F0C46">
        <w:rPr>
          <w:sz w:val="24"/>
        </w:rPr>
        <w:t>значение</w:t>
      </w:r>
      <w:r w:rsidRPr="005F0C46">
        <w:rPr>
          <w:spacing w:val="15"/>
          <w:sz w:val="24"/>
        </w:rPr>
        <w:t xml:space="preserve"> </w:t>
      </w:r>
      <w:r w:rsidRPr="005F0C46">
        <w:rPr>
          <w:sz w:val="24"/>
        </w:rPr>
        <w:t>устного</w:t>
      </w:r>
      <w:r w:rsidRPr="005F0C46">
        <w:rPr>
          <w:spacing w:val="15"/>
          <w:sz w:val="24"/>
        </w:rPr>
        <w:t xml:space="preserve"> </w:t>
      </w:r>
      <w:r w:rsidRPr="005F0C46">
        <w:rPr>
          <w:sz w:val="24"/>
        </w:rPr>
        <w:t>народного</w:t>
      </w:r>
      <w:r w:rsidRPr="005F0C46">
        <w:rPr>
          <w:spacing w:val="16"/>
          <w:sz w:val="24"/>
        </w:rPr>
        <w:t xml:space="preserve"> </w:t>
      </w:r>
      <w:r w:rsidRPr="005F0C46">
        <w:rPr>
          <w:sz w:val="24"/>
        </w:rPr>
        <w:t>музыкального</w:t>
      </w:r>
      <w:r w:rsidRPr="005F0C46">
        <w:rPr>
          <w:spacing w:val="16"/>
          <w:sz w:val="24"/>
        </w:rPr>
        <w:t xml:space="preserve"> </w:t>
      </w:r>
      <w:r w:rsidRPr="005F0C46">
        <w:rPr>
          <w:sz w:val="24"/>
        </w:rPr>
        <w:t>творчества</w:t>
      </w:r>
      <w:r w:rsidRPr="005F0C46">
        <w:rPr>
          <w:spacing w:val="9"/>
          <w:sz w:val="24"/>
        </w:rPr>
        <w:t xml:space="preserve"> </w:t>
      </w:r>
      <w:r w:rsidRPr="005F0C46">
        <w:rPr>
          <w:sz w:val="24"/>
        </w:rPr>
        <w:t>в</w:t>
      </w:r>
      <w:r w:rsidRPr="005F0C46">
        <w:rPr>
          <w:spacing w:val="13"/>
          <w:sz w:val="24"/>
        </w:rPr>
        <w:t xml:space="preserve"> </w:t>
      </w:r>
      <w:r w:rsidRPr="005F0C46">
        <w:rPr>
          <w:sz w:val="24"/>
        </w:rPr>
        <w:t>развитии</w:t>
      </w:r>
      <w:r w:rsidRPr="005F0C46">
        <w:rPr>
          <w:spacing w:val="12"/>
          <w:sz w:val="24"/>
        </w:rPr>
        <w:t xml:space="preserve"> </w:t>
      </w:r>
      <w:r w:rsidRPr="005F0C46">
        <w:rPr>
          <w:sz w:val="24"/>
        </w:rPr>
        <w:t>общей</w:t>
      </w:r>
      <w:r w:rsidRPr="005F0C46">
        <w:rPr>
          <w:spacing w:val="12"/>
          <w:sz w:val="24"/>
        </w:rPr>
        <w:t xml:space="preserve"> </w:t>
      </w:r>
      <w:r w:rsidRPr="005F0C46">
        <w:rPr>
          <w:sz w:val="24"/>
        </w:rPr>
        <w:t>культуры</w:t>
      </w:r>
      <w:r w:rsidRPr="005F0C46">
        <w:rPr>
          <w:spacing w:val="-57"/>
          <w:sz w:val="24"/>
        </w:rPr>
        <w:t xml:space="preserve"> </w:t>
      </w:r>
      <w:r w:rsidRPr="005F0C46">
        <w:rPr>
          <w:sz w:val="24"/>
        </w:rPr>
        <w:t>народа;</w:t>
      </w:r>
    </w:p>
    <w:p w:rsidR="00CA639C" w:rsidRPr="005F0C46" w:rsidRDefault="00E2638E" w:rsidP="00CA374E">
      <w:pPr>
        <w:pStyle w:val="a5"/>
        <w:numPr>
          <w:ilvl w:val="0"/>
          <w:numId w:val="111"/>
        </w:numPr>
        <w:tabs>
          <w:tab w:val="left" w:pos="1474"/>
        </w:tabs>
        <w:spacing w:before="7" w:line="237" w:lineRule="auto"/>
        <w:ind w:right="124" w:firstLine="710"/>
        <w:jc w:val="both"/>
        <w:rPr>
          <w:sz w:val="24"/>
        </w:rPr>
      </w:pPr>
      <w:r w:rsidRPr="005F0C46">
        <w:rPr>
          <w:sz w:val="24"/>
        </w:rPr>
        <w:t>определять</w:t>
      </w:r>
      <w:r w:rsidRPr="005F0C46">
        <w:rPr>
          <w:spacing w:val="4"/>
          <w:sz w:val="24"/>
        </w:rPr>
        <w:t xml:space="preserve"> </w:t>
      </w:r>
      <w:r w:rsidRPr="005F0C46">
        <w:rPr>
          <w:sz w:val="24"/>
        </w:rPr>
        <w:t>основные</w:t>
      </w:r>
      <w:r w:rsidRPr="005F0C46">
        <w:rPr>
          <w:spacing w:val="3"/>
          <w:sz w:val="24"/>
        </w:rPr>
        <w:t xml:space="preserve"> </w:t>
      </w:r>
      <w:r w:rsidRPr="005F0C46">
        <w:rPr>
          <w:sz w:val="24"/>
        </w:rPr>
        <w:t>жанры</w:t>
      </w:r>
      <w:r w:rsidRPr="005F0C46">
        <w:rPr>
          <w:spacing w:val="10"/>
          <w:sz w:val="24"/>
        </w:rPr>
        <w:t xml:space="preserve"> </w:t>
      </w:r>
      <w:r w:rsidRPr="005F0C46">
        <w:rPr>
          <w:sz w:val="24"/>
        </w:rPr>
        <w:t>русской</w:t>
      </w:r>
      <w:r w:rsidRPr="005F0C46">
        <w:rPr>
          <w:spacing w:val="9"/>
          <w:sz w:val="24"/>
        </w:rPr>
        <w:t xml:space="preserve"> </w:t>
      </w:r>
      <w:r w:rsidRPr="005F0C46">
        <w:rPr>
          <w:sz w:val="24"/>
        </w:rPr>
        <w:t>народной</w:t>
      </w:r>
      <w:r w:rsidRPr="005F0C46">
        <w:rPr>
          <w:spacing w:val="4"/>
          <w:sz w:val="24"/>
        </w:rPr>
        <w:t xml:space="preserve"> </w:t>
      </w:r>
      <w:r w:rsidRPr="005F0C46">
        <w:rPr>
          <w:sz w:val="24"/>
        </w:rPr>
        <w:t>музыки:</w:t>
      </w:r>
      <w:r w:rsidRPr="005F0C46">
        <w:rPr>
          <w:spacing w:val="9"/>
          <w:sz w:val="24"/>
        </w:rPr>
        <w:t xml:space="preserve"> </w:t>
      </w:r>
      <w:r w:rsidRPr="005F0C46">
        <w:rPr>
          <w:sz w:val="24"/>
        </w:rPr>
        <w:t>былины,</w:t>
      </w:r>
      <w:r w:rsidRPr="005F0C46">
        <w:rPr>
          <w:spacing w:val="10"/>
          <w:sz w:val="24"/>
        </w:rPr>
        <w:t xml:space="preserve"> </w:t>
      </w:r>
      <w:r w:rsidRPr="005F0C46">
        <w:rPr>
          <w:sz w:val="24"/>
        </w:rPr>
        <w:t>лирические</w:t>
      </w:r>
      <w:r w:rsidRPr="005F0C46">
        <w:rPr>
          <w:spacing w:val="7"/>
          <w:sz w:val="24"/>
        </w:rPr>
        <w:t xml:space="preserve"> </w:t>
      </w:r>
      <w:r w:rsidRPr="005F0C46">
        <w:rPr>
          <w:sz w:val="24"/>
        </w:rPr>
        <w:t>песни,</w:t>
      </w:r>
      <w:r w:rsidRPr="005F0C46">
        <w:rPr>
          <w:spacing w:val="-57"/>
          <w:sz w:val="24"/>
        </w:rPr>
        <w:t xml:space="preserve"> </w:t>
      </w:r>
      <w:r w:rsidRPr="005F0C46">
        <w:rPr>
          <w:sz w:val="24"/>
        </w:rPr>
        <w:t>частушки,</w:t>
      </w:r>
      <w:r w:rsidRPr="005F0C46">
        <w:rPr>
          <w:spacing w:val="3"/>
          <w:sz w:val="24"/>
        </w:rPr>
        <w:t xml:space="preserve"> </w:t>
      </w:r>
      <w:r w:rsidRPr="005F0C46">
        <w:rPr>
          <w:sz w:val="24"/>
        </w:rPr>
        <w:t>разновидности</w:t>
      </w:r>
      <w:r w:rsidRPr="005F0C46">
        <w:rPr>
          <w:spacing w:val="-6"/>
          <w:sz w:val="24"/>
        </w:rPr>
        <w:t xml:space="preserve"> </w:t>
      </w:r>
      <w:r w:rsidRPr="005F0C46">
        <w:rPr>
          <w:sz w:val="24"/>
        </w:rPr>
        <w:t>обрядовых</w:t>
      </w:r>
      <w:r w:rsidRPr="005F0C46">
        <w:rPr>
          <w:spacing w:val="-3"/>
          <w:sz w:val="24"/>
        </w:rPr>
        <w:t xml:space="preserve"> </w:t>
      </w:r>
      <w:r w:rsidRPr="005F0C46">
        <w:rPr>
          <w:sz w:val="24"/>
        </w:rPr>
        <w:t>песен;</w:t>
      </w:r>
    </w:p>
    <w:p w:rsidR="00CA639C" w:rsidRPr="005F0C46" w:rsidRDefault="00E2638E" w:rsidP="00CA374E">
      <w:pPr>
        <w:pStyle w:val="a5"/>
        <w:numPr>
          <w:ilvl w:val="0"/>
          <w:numId w:val="111"/>
        </w:numPr>
        <w:tabs>
          <w:tab w:val="left" w:pos="1474"/>
        </w:tabs>
        <w:ind w:left="1473"/>
        <w:jc w:val="both"/>
        <w:rPr>
          <w:sz w:val="24"/>
        </w:rPr>
      </w:pPr>
      <w:r w:rsidRPr="005F0C46">
        <w:rPr>
          <w:sz w:val="24"/>
        </w:rPr>
        <w:t>понимать</w:t>
      </w:r>
      <w:r w:rsidRPr="005F0C46">
        <w:rPr>
          <w:spacing w:val="-5"/>
          <w:sz w:val="24"/>
        </w:rPr>
        <w:t xml:space="preserve"> </w:t>
      </w:r>
      <w:r w:rsidRPr="005F0C46">
        <w:rPr>
          <w:sz w:val="24"/>
        </w:rPr>
        <w:t>специфику</w:t>
      </w:r>
      <w:r w:rsidRPr="005F0C46">
        <w:rPr>
          <w:spacing w:val="-12"/>
          <w:sz w:val="24"/>
        </w:rPr>
        <w:t xml:space="preserve"> </w:t>
      </w:r>
      <w:r w:rsidRPr="005F0C46">
        <w:rPr>
          <w:sz w:val="24"/>
        </w:rPr>
        <w:t>перевоплощения</w:t>
      </w:r>
      <w:r w:rsidRPr="005F0C46">
        <w:rPr>
          <w:spacing w:val="-2"/>
          <w:sz w:val="24"/>
        </w:rPr>
        <w:t xml:space="preserve"> </w:t>
      </w:r>
      <w:r w:rsidRPr="005F0C46">
        <w:rPr>
          <w:sz w:val="24"/>
        </w:rPr>
        <w:t>народной</w:t>
      </w:r>
      <w:r w:rsidRPr="005F0C46">
        <w:rPr>
          <w:spacing w:val="-1"/>
          <w:sz w:val="24"/>
        </w:rPr>
        <w:t xml:space="preserve"> </w:t>
      </w:r>
      <w:r w:rsidRPr="005F0C46">
        <w:rPr>
          <w:sz w:val="24"/>
        </w:rPr>
        <w:t>музыки</w:t>
      </w:r>
      <w:r w:rsidRPr="005F0C46">
        <w:rPr>
          <w:spacing w:val="-1"/>
          <w:sz w:val="24"/>
        </w:rPr>
        <w:t xml:space="preserve"> </w:t>
      </w:r>
      <w:r w:rsidRPr="005F0C46">
        <w:rPr>
          <w:sz w:val="24"/>
        </w:rPr>
        <w:t>в</w:t>
      </w:r>
      <w:r w:rsidRPr="005F0C46">
        <w:rPr>
          <w:spacing w:val="-1"/>
          <w:sz w:val="24"/>
        </w:rPr>
        <w:t xml:space="preserve"> </w:t>
      </w:r>
      <w:r w:rsidRPr="005F0C46">
        <w:rPr>
          <w:sz w:val="24"/>
        </w:rPr>
        <w:t>произведениях</w:t>
      </w:r>
      <w:r w:rsidRPr="005F0C46">
        <w:rPr>
          <w:spacing w:val="-7"/>
          <w:sz w:val="24"/>
        </w:rPr>
        <w:t xml:space="preserve"> </w:t>
      </w:r>
      <w:r w:rsidRPr="005F0C46">
        <w:rPr>
          <w:sz w:val="24"/>
        </w:rPr>
        <w:t>композиторов;</w:t>
      </w:r>
    </w:p>
    <w:p w:rsidR="00CA639C" w:rsidRPr="005F0C46" w:rsidRDefault="00E2638E" w:rsidP="00CA374E">
      <w:pPr>
        <w:pStyle w:val="a5"/>
        <w:numPr>
          <w:ilvl w:val="0"/>
          <w:numId w:val="111"/>
        </w:numPr>
        <w:tabs>
          <w:tab w:val="left" w:pos="1474"/>
        </w:tabs>
        <w:spacing w:before="6" w:line="237" w:lineRule="auto"/>
        <w:ind w:right="127" w:firstLine="710"/>
        <w:jc w:val="both"/>
        <w:rPr>
          <w:sz w:val="24"/>
        </w:rPr>
      </w:pPr>
      <w:r w:rsidRPr="005F0C46">
        <w:rPr>
          <w:sz w:val="24"/>
        </w:rPr>
        <w:t>понимать взаимосвязь профессиональной композиторской музыки и народного музыкального</w:t>
      </w:r>
      <w:r w:rsidRPr="005F0C46">
        <w:rPr>
          <w:spacing w:val="-57"/>
          <w:sz w:val="24"/>
        </w:rPr>
        <w:t xml:space="preserve"> </w:t>
      </w:r>
      <w:r w:rsidRPr="005F0C46">
        <w:rPr>
          <w:sz w:val="24"/>
        </w:rPr>
        <w:t>творчества;</w:t>
      </w:r>
    </w:p>
    <w:p w:rsidR="00CA639C" w:rsidRPr="005F0C46" w:rsidRDefault="00E2638E" w:rsidP="00CA374E">
      <w:pPr>
        <w:pStyle w:val="a5"/>
        <w:numPr>
          <w:ilvl w:val="0"/>
          <w:numId w:val="111"/>
        </w:numPr>
        <w:tabs>
          <w:tab w:val="left" w:pos="1474"/>
        </w:tabs>
        <w:spacing w:before="2" w:line="237" w:lineRule="auto"/>
        <w:ind w:right="122" w:firstLine="710"/>
        <w:jc w:val="both"/>
        <w:rPr>
          <w:sz w:val="24"/>
        </w:rPr>
      </w:pPr>
      <w:r w:rsidRPr="005F0C46">
        <w:rPr>
          <w:sz w:val="24"/>
        </w:rPr>
        <w:t>распознавать</w:t>
      </w:r>
      <w:r w:rsidRPr="005F0C46">
        <w:rPr>
          <w:spacing w:val="8"/>
          <w:sz w:val="24"/>
        </w:rPr>
        <w:t xml:space="preserve"> </w:t>
      </w:r>
      <w:r w:rsidRPr="005F0C46">
        <w:rPr>
          <w:sz w:val="24"/>
        </w:rPr>
        <w:t>художественные</w:t>
      </w:r>
      <w:r w:rsidRPr="005F0C46">
        <w:rPr>
          <w:spacing w:val="5"/>
          <w:sz w:val="24"/>
        </w:rPr>
        <w:t xml:space="preserve"> </w:t>
      </w:r>
      <w:r w:rsidRPr="005F0C46">
        <w:rPr>
          <w:sz w:val="24"/>
        </w:rPr>
        <w:t>направления,</w:t>
      </w:r>
      <w:r w:rsidRPr="005F0C46">
        <w:rPr>
          <w:spacing w:val="8"/>
          <w:sz w:val="24"/>
        </w:rPr>
        <w:t xml:space="preserve"> </w:t>
      </w:r>
      <w:r w:rsidRPr="005F0C46">
        <w:rPr>
          <w:sz w:val="24"/>
        </w:rPr>
        <w:t>стили</w:t>
      </w:r>
      <w:r w:rsidRPr="005F0C46">
        <w:rPr>
          <w:spacing w:val="7"/>
          <w:sz w:val="24"/>
        </w:rPr>
        <w:t xml:space="preserve"> </w:t>
      </w:r>
      <w:r w:rsidRPr="005F0C46">
        <w:rPr>
          <w:sz w:val="24"/>
        </w:rPr>
        <w:t>и</w:t>
      </w:r>
      <w:r w:rsidRPr="005F0C46">
        <w:rPr>
          <w:spacing w:val="7"/>
          <w:sz w:val="24"/>
        </w:rPr>
        <w:t xml:space="preserve"> </w:t>
      </w:r>
      <w:r w:rsidRPr="005F0C46">
        <w:rPr>
          <w:sz w:val="24"/>
        </w:rPr>
        <w:t>жанры</w:t>
      </w:r>
      <w:r w:rsidRPr="005F0C46">
        <w:rPr>
          <w:spacing w:val="8"/>
          <w:sz w:val="24"/>
        </w:rPr>
        <w:t xml:space="preserve"> </w:t>
      </w:r>
      <w:r w:rsidRPr="005F0C46">
        <w:rPr>
          <w:sz w:val="24"/>
        </w:rPr>
        <w:t>классической</w:t>
      </w:r>
      <w:r w:rsidRPr="005F0C46">
        <w:rPr>
          <w:spacing w:val="7"/>
          <w:sz w:val="24"/>
        </w:rPr>
        <w:t xml:space="preserve"> </w:t>
      </w:r>
      <w:r w:rsidRPr="005F0C46">
        <w:rPr>
          <w:sz w:val="24"/>
        </w:rPr>
        <w:t>и</w:t>
      </w:r>
      <w:r w:rsidRPr="005F0C46">
        <w:rPr>
          <w:spacing w:val="7"/>
          <w:sz w:val="24"/>
        </w:rPr>
        <w:t xml:space="preserve"> </w:t>
      </w:r>
      <w:r w:rsidRPr="005F0C46">
        <w:rPr>
          <w:sz w:val="24"/>
        </w:rPr>
        <w:t>современной</w:t>
      </w:r>
      <w:r w:rsidRPr="005F0C46">
        <w:rPr>
          <w:spacing w:val="-57"/>
          <w:sz w:val="24"/>
        </w:rPr>
        <w:t xml:space="preserve"> </w:t>
      </w:r>
      <w:r w:rsidRPr="005F0C46">
        <w:rPr>
          <w:sz w:val="24"/>
        </w:rPr>
        <w:t>музыки,</w:t>
      </w:r>
      <w:r w:rsidRPr="005F0C46">
        <w:rPr>
          <w:spacing w:val="-2"/>
          <w:sz w:val="24"/>
        </w:rPr>
        <w:t xml:space="preserve"> </w:t>
      </w:r>
      <w:r w:rsidRPr="005F0C46">
        <w:rPr>
          <w:sz w:val="24"/>
        </w:rPr>
        <w:t>особенности</w:t>
      </w:r>
      <w:r w:rsidRPr="005F0C46">
        <w:rPr>
          <w:spacing w:val="-2"/>
          <w:sz w:val="24"/>
        </w:rPr>
        <w:t xml:space="preserve"> </w:t>
      </w:r>
      <w:r w:rsidRPr="005F0C46">
        <w:rPr>
          <w:sz w:val="24"/>
        </w:rPr>
        <w:t>их</w:t>
      </w:r>
      <w:r w:rsidRPr="005F0C46">
        <w:rPr>
          <w:spacing w:val="-3"/>
          <w:sz w:val="24"/>
        </w:rPr>
        <w:t xml:space="preserve"> </w:t>
      </w:r>
      <w:r w:rsidRPr="005F0C46">
        <w:rPr>
          <w:sz w:val="24"/>
        </w:rPr>
        <w:t>музыкального</w:t>
      </w:r>
      <w:r w:rsidRPr="005F0C46">
        <w:rPr>
          <w:spacing w:val="5"/>
          <w:sz w:val="24"/>
        </w:rPr>
        <w:t xml:space="preserve"> </w:t>
      </w:r>
      <w:r w:rsidRPr="005F0C46">
        <w:rPr>
          <w:sz w:val="24"/>
        </w:rPr>
        <w:t>языка</w:t>
      </w:r>
      <w:r w:rsidRPr="005F0C46">
        <w:rPr>
          <w:spacing w:val="7"/>
          <w:sz w:val="24"/>
        </w:rPr>
        <w:t xml:space="preserve"> </w:t>
      </w:r>
      <w:r w:rsidRPr="005F0C46">
        <w:rPr>
          <w:sz w:val="24"/>
        </w:rPr>
        <w:t>и</w:t>
      </w:r>
      <w:r w:rsidRPr="005F0C46">
        <w:rPr>
          <w:spacing w:val="-7"/>
          <w:sz w:val="24"/>
        </w:rPr>
        <w:t xml:space="preserve"> </w:t>
      </w:r>
      <w:r w:rsidRPr="005F0C46">
        <w:rPr>
          <w:sz w:val="24"/>
        </w:rPr>
        <w:t>музыкальной</w:t>
      </w:r>
      <w:r w:rsidRPr="005F0C46">
        <w:rPr>
          <w:spacing w:val="-3"/>
          <w:sz w:val="24"/>
        </w:rPr>
        <w:t xml:space="preserve"> </w:t>
      </w:r>
      <w:r w:rsidRPr="005F0C46">
        <w:rPr>
          <w:sz w:val="24"/>
        </w:rPr>
        <w:t>драматургии;</w:t>
      </w:r>
    </w:p>
    <w:p w:rsidR="00CA639C" w:rsidRPr="005F0C46" w:rsidRDefault="00E2638E" w:rsidP="00CA374E">
      <w:pPr>
        <w:pStyle w:val="a5"/>
        <w:numPr>
          <w:ilvl w:val="0"/>
          <w:numId w:val="111"/>
        </w:numPr>
        <w:tabs>
          <w:tab w:val="left" w:pos="1474"/>
        </w:tabs>
        <w:spacing w:before="8" w:line="237" w:lineRule="auto"/>
        <w:ind w:right="129" w:firstLine="710"/>
        <w:jc w:val="both"/>
        <w:rPr>
          <w:sz w:val="24"/>
        </w:rPr>
      </w:pPr>
      <w:r w:rsidRPr="005F0C46">
        <w:rPr>
          <w:sz w:val="24"/>
        </w:rPr>
        <w:t>определять</w:t>
      </w:r>
      <w:r w:rsidRPr="005F0C46">
        <w:rPr>
          <w:spacing w:val="3"/>
          <w:sz w:val="24"/>
        </w:rPr>
        <w:t xml:space="preserve"> </w:t>
      </w:r>
      <w:r w:rsidRPr="005F0C46">
        <w:rPr>
          <w:sz w:val="24"/>
        </w:rPr>
        <w:t>основные</w:t>
      </w:r>
      <w:r w:rsidRPr="005F0C46">
        <w:rPr>
          <w:spacing w:val="6"/>
          <w:sz w:val="24"/>
        </w:rPr>
        <w:t xml:space="preserve"> </w:t>
      </w:r>
      <w:r w:rsidRPr="005F0C46">
        <w:rPr>
          <w:sz w:val="24"/>
        </w:rPr>
        <w:t>признаки</w:t>
      </w:r>
      <w:r w:rsidRPr="005F0C46">
        <w:rPr>
          <w:spacing w:val="8"/>
          <w:sz w:val="24"/>
        </w:rPr>
        <w:t xml:space="preserve"> </w:t>
      </w:r>
      <w:r w:rsidRPr="005F0C46">
        <w:rPr>
          <w:sz w:val="24"/>
        </w:rPr>
        <w:t>исторических</w:t>
      </w:r>
      <w:r w:rsidRPr="005F0C46">
        <w:rPr>
          <w:spacing w:val="8"/>
          <w:sz w:val="24"/>
        </w:rPr>
        <w:t xml:space="preserve"> </w:t>
      </w:r>
      <w:r w:rsidRPr="005F0C46">
        <w:rPr>
          <w:sz w:val="24"/>
        </w:rPr>
        <w:t>эпох,</w:t>
      </w:r>
      <w:r w:rsidRPr="005F0C46">
        <w:rPr>
          <w:spacing w:val="10"/>
          <w:sz w:val="24"/>
        </w:rPr>
        <w:t xml:space="preserve"> </w:t>
      </w:r>
      <w:r w:rsidRPr="005F0C46">
        <w:rPr>
          <w:sz w:val="24"/>
        </w:rPr>
        <w:t>стилевых</w:t>
      </w:r>
      <w:r w:rsidRPr="005F0C46">
        <w:rPr>
          <w:spacing w:val="2"/>
          <w:sz w:val="24"/>
        </w:rPr>
        <w:t xml:space="preserve"> </w:t>
      </w:r>
      <w:r w:rsidRPr="005F0C46">
        <w:rPr>
          <w:sz w:val="24"/>
        </w:rPr>
        <w:t>направлений</w:t>
      </w:r>
      <w:r w:rsidRPr="005F0C46">
        <w:rPr>
          <w:spacing w:val="5"/>
          <w:sz w:val="24"/>
        </w:rPr>
        <w:t xml:space="preserve"> </w:t>
      </w:r>
      <w:r w:rsidRPr="005F0C46">
        <w:rPr>
          <w:sz w:val="24"/>
        </w:rPr>
        <w:t>в</w:t>
      </w:r>
      <w:r w:rsidRPr="005F0C46">
        <w:rPr>
          <w:spacing w:val="14"/>
          <w:sz w:val="24"/>
        </w:rPr>
        <w:t xml:space="preserve"> </w:t>
      </w:r>
      <w:r w:rsidRPr="005F0C46">
        <w:rPr>
          <w:sz w:val="24"/>
        </w:rPr>
        <w:t>русской</w:t>
      </w:r>
      <w:r w:rsidRPr="005F0C46">
        <w:rPr>
          <w:spacing w:val="13"/>
          <w:sz w:val="24"/>
        </w:rPr>
        <w:t xml:space="preserve"> </w:t>
      </w:r>
      <w:r w:rsidRPr="005F0C46">
        <w:rPr>
          <w:sz w:val="24"/>
        </w:rPr>
        <w:t>музыке,</w:t>
      </w:r>
      <w:r w:rsidRPr="005F0C46">
        <w:rPr>
          <w:spacing w:val="-57"/>
          <w:sz w:val="24"/>
        </w:rPr>
        <w:t xml:space="preserve"> </w:t>
      </w:r>
      <w:r w:rsidRPr="005F0C46">
        <w:rPr>
          <w:sz w:val="24"/>
        </w:rPr>
        <w:t>понимать</w:t>
      </w:r>
      <w:r w:rsidRPr="005F0C46">
        <w:rPr>
          <w:spacing w:val="-2"/>
          <w:sz w:val="24"/>
        </w:rPr>
        <w:t xml:space="preserve"> </w:t>
      </w:r>
      <w:r w:rsidRPr="005F0C46">
        <w:rPr>
          <w:sz w:val="24"/>
        </w:rPr>
        <w:t>стилевые</w:t>
      </w:r>
      <w:r w:rsidRPr="005F0C46">
        <w:rPr>
          <w:spacing w:val="1"/>
          <w:sz w:val="24"/>
        </w:rPr>
        <w:t xml:space="preserve"> </w:t>
      </w:r>
      <w:r w:rsidRPr="005F0C46">
        <w:rPr>
          <w:sz w:val="24"/>
        </w:rPr>
        <w:t>черты</w:t>
      </w:r>
      <w:r w:rsidRPr="005F0C46">
        <w:rPr>
          <w:spacing w:val="-1"/>
          <w:sz w:val="24"/>
        </w:rPr>
        <w:t xml:space="preserve"> </w:t>
      </w:r>
      <w:r w:rsidRPr="005F0C46">
        <w:rPr>
          <w:sz w:val="24"/>
        </w:rPr>
        <w:t>русской</w:t>
      </w:r>
      <w:r w:rsidRPr="005F0C46">
        <w:rPr>
          <w:spacing w:val="3"/>
          <w:sz w:val="24"/>
        </w:rPr>
        <w:t xml:space="preserve"> </w:t>
      </w:r>
      <w:r w:rsidRPr="005F0C46">
        <w:rPr>
          <w:sz w:val="24"/>
        </w:rPr>
        <w:t>классической</w:t>
      </w:r>
      <w:r w:rsidRPr="005F0C46">
        <w:rPr>
          <w:spacing w:val="3"/>
          <w:sz w:val="24"/>
        </w:rPr>
        <w:t xml:space="preserve"> </w:t>
      </w:r>
      <w:r w:rsidRPr="005F0C46">
        <w:rPr>
          <w:sz w:val="24"/>
        </w:rPr>
        <w:t>музыкальной</w:t>
      </w:r>
      <w:r w:rsidRPr="005F0C46">
        <w:rPr>
          <w:spacing w:val="-3"/>
          <w:sz w:val="24"/>
        </w:rPr>
        <w:t xml:space="preserve"> </w:t>
      </w:r>
      <w:r w:rsidRPr="005F0C46">
        <w:rPr>
          <w:sz w:val="24"/>
        </w:rPr>
        <w:t>школы;</w:t>
      </w:r>
    </w:p>
    <w:p w:rsidR="00CA639C" w:rsidRPr="005F0C46" w:rsidRDefault="00E2638E" w:rsidP="00CA374E">
      <w:pPr>
        <w:pStyle w:val="a5"/>
        <w:numPr>
          <w:ilvl w:val="0"/>
          <w:numId w:val="111"/>
        </w:numPr>
        <w:tabs>
          <w:tab w:val="left" w:pos="1474"/>
        </w:tabs>
        <w:spacing w:before="2" w:line="237" w:lineRule="auto"/>
        <w:ind w:right="109" w:firstLine="710"/>
        <w:jc w:val="both"/>
        <w:rPr>
          <w:sz w:val="24"/>
        </w:rPr>
      </w:pPr>
      <w:r w:rsidRPr="005F0C46">
        <w:rPr>
          <w:sz w:val="24"/>
        </w:rPr>
        <w:t>определять</w:t>
      </w:r>
      <w:r w:rsidRPr="005F0C46">
        <w:rPr>
          <w:spacing w:val="33"/>
          <w:sz w:val="24"/>
        </w:rPr>
        <w:t xml:space="preserve"> </w:t>
      </w:r>
      <w:r w:rsidRPr="005F0C46">
        <w:rPr>
          <w:sz w:val="24"/>
        </w:rPr>
        <w:t>основные</w:t>
      </w:r>
      <w:r w:rsidRPr="005F0C46">
        <w:rPr>
          <w:spacing w:val="37"/>
          <w:sz w:val="24"/>
        </w:rPr>
        <w:t xml:space="preserve"> </w:t>
      </w:r>
      <w:r w:rsidRPr="005F0C46">
        <w:rPr>
          <w:sz w:val="24"/>
        </w:rPr>
        <w:t>признаки</w:t>
      </w:r>
      <w:r w:rsidRPr="005F0C46">
        <w:rPr>
          <w:spacing w:val="34"/>
          <w:sz w:val="24"/>
        </w:rPr>
        <w:t xml:space="preserve"> </w:t>
      </w:r>
      <w:r w:rsidRPr="005F0C46">
        <w:rPr>
          <w:sz w:val="24"/>
        </w:rPr>
        <w:t>исторических</w:t>
      </w:r>
      <w:r w:rsidRPr="005F0C46">
        <w:rPr>
          <w:spacing w:val="33"/>
          <w:sz w:val="24"/>
        </w:rPr>
        <w:t xml:space="preserve"> </w:t>
      </w:r>
      <w:r w:rsidRPr="005F0C46">
        <w:rPr>
          <w:sz w:val="24"/>
        </w:rPr>
        <w:t>эпох,</w:t>
      </w:r>
      <w:r w:rsidRPr="005F0C46">
        <w:rPr>
          <w:spacing w:val="39"/>
          <w:sz w:val="24"/>
        </w:rPr>
        <w:t xml:space="preserve"> </w:t>
      </w:r>
      <w:r w:rsidRPr="005F0C46">
        <w:rPr>
          <w:sz w:val="24"/>
        </w:rPr>
        <w:t>стилевых</w:t>
      </w:r>
      <w:r w:rsidRPr="005F0C46">
        <w:rPr>
          <w:spacing w:val="33"/>
          <w:sz w:val="24"/>
        </w:rPr>
        <w:t xml:space="preserve"> </w:t>
      </w:r>
      <w:r w:rsidRPr="005F0C46">
        <w:rPr>
          <w:sz w:val="24"/>
        </w:rPr>
        <w:t>направлений</w:t>
      </w:r>
      <w:r w:rsidRPr="005F0C46">
        <w:rPr>
          <w:spacing w:val="34"/>
          <w:sz w:val="24"/>
        </w:rPr>
        <w:t xml:space="preserve"> </w:t>
      </w:r>
      <w:r w:rsidRPr="005F0C46">
        <w:rPr>
          <w:sz w:val="24"/>
        </w:rPr>
        <w:t>и</w:t>
      </w:r>
      <w:r w:rsidRPr="005F0C46">
        <w:rPr>
          <w:spacing w:val="33"/>
          <w:sz w:val="24"/>
        </w:rPr>
        <w:t xml:space="preserve"> </w:t>
      </w:r>
      <w:r w:rsidRPr="005F0C46">
        <w:rPr>
          <w:sz w:val="24"/>
        </w:rPr>
        <w:t>национальных</w:t>
      </w:r>
      <w:r w:rsidRPr="005F0C46">
        <w:rPr>
          <w:spacing w:val="-57"/>
          <w:sz w:val="24"/>
        </w:rPr>
        <w:t xml:space="preserve"> </w:t>
      </w:r>
      <w:r w:rsidRPr="005F0C46">
        <w:rPr>
          <w:sz w:val="24"/>
        </w:rPr>
        <w:t>школ</w:t>
      </w:r>
      <w:r w:rsidRPr="005F0C46">
        <w:rPr>
          <w:spacing w:val="-4"/>
          <w:sz w:val="24"/>
        </w:rPr>
        <w:t xml:space="preserve"> </w:t>
      </w:r>
      <w:r w:rsidRPr="005F0C46">
        <w:rPr>
          <w:sz w:val="24"/>
        </w:rPr>
        <w:t>в</w:t>
      </w:r>
      <w:r w:rsidRPr="005F0C46">
        <w:rPr>
          <w:spacing w:val="-1"/>
          <w:sz w:val="24"/>
        </w:rPr>
        <w:t xml:space="preserve"> </w:t>
      </w:r>
      <w:r w:rsidRPr="005F0C46">
        <w:rPr>
          <w:sz w:val="24"/>
        </w:rPr>
        <w:t>западноевропейской</w:t>
      </w:r>
      <w:r w:rsidRPr="005F0C46">
        <w:rPr>
          <w:spacing w:val="-2"/>
          <w:sz w:val="24"/>
        </w:rPr>
        <w:t xml:space="preserve"> </w:t>
      </w:r>
      <w:r w:rsidRPr="005F0C46">
        <w:rPr>
          <w:sz w:val="24"/>
        </w:rPr>
        <w:t>музыке;</w:t>
      </w:r>
    </w:p>
    <w:p w:rsidR="00CA639C" w:rsidRPr="005F0C46" w:rsidRDefault="00E2638E" w:rsidP="00CA374E">
      <w:pPr>
        <w:pStyle w:val="a5"/>
        <w:numPr>
          <w:ilvl w:val="0"/>
          <w:numId w:val="111"/>
        </w:numPr>
        <w:tabs>
          <w:tab w:val="left" w:pos="1474"/>
        </w:tabs>
        <w:spacing w:before="7" w:line="237" w:lineRule="auto"/>
        <w:ind w:right="126" w:firstLine="710"/>
        <w:jc w:val="both"/>
        <w:rPr>
          <w:sz w:val="24"/>
        </w:rPr>
      </w:pPr>
      <w:r w:rsidRPr="005F0C46">
        <w:rPr>
          <w:sz w:val="24"/>
        </w:rPr>
        <w:t>узнавать</w:t>
      </w:r>
      <w:r w:rsidRPr="005F0C46">
        <w:rPr>
          <w:spacing w:val="28"/>
          <w:sz w:val="24"/>
        </w:rPr>
        <w:t xml:space="preserve"> </w:t>
      </w:r>
      <w:r w:rsidRPr="005F0C46">
        <w:rPr>
          <w:sz w:val="24"/>
        </w:rPr>
        <w:t>характерные</w:t>
      </w:r>
      <w:r w:rsidRPr="005F0C46">
        <w:rPr>
          <w:spacing w:val="25"/>
          <w:sz w:val="24"/>
        </w:rPr>
        <w:t xml:space="preserve"> </w:t>
      </w:r>
      <w:r w:rsidRPr="005F0C46">
        <w:rPr>
          <w:sz w:val="24"/>
        </w:rPr>
        <w:t>черты</w:t>
      </w:r>
      <w:r w:rsidRPr="005F0C46">
        <w:rPr>
          <w:spacing w:val="28"/>
          <w:sz w:val="24"/>
        </w:rPr>
        <w:t xml:space="preserve"> </w:t>
      </w:r>
      <w:r w:rsidRPr="005F0C46">
        <w:rPr>
          <w:sz w:val="24"/>
        </w:rPr>
        <w:t>и</w:t>
      </w:r>
      <w:r w:rsidRPr="005F0C46">
        <w:rPr>
          <w:spacing w:val="22"/>
          <w:sz w:val="24"/>
        </w:rPr>
        <w:t xml:space="preserve"> </w:t>
      </w:r>
      <w:r w:rsidRPr="005F0C46">
        <w:rPr>
          <w:sz w:val="24"/>
        </w:rPr>
        <w:t>образцы</w:t>
      </w:r>
      <w:r w:rsidRPr="005F0C46">
        <w:rPr>
          <w:spacing w:val="23"/>
          <w:sz w:val="24"/>
        </w:rPr>
        <w:t xml:space="preserve"> </w:t>
      </w:r>
      <w:r w:rsidRPr="005F0C46">
        <w:rPr>
          <w:sz w:val="24"/>
        </w:rPr>
        <w:t>творчества</w:t>
      </w:r>
      <w:r w:rsidRPr="005F0C46">
        <w:rPr>
          <w:spacing w:val="25"/>
          <w:sz w:val="24"/>
        </w:rPr>
        <w:t xml:space="preserve"> </w:t>
      </w:r>
      <w:r w:rsidRPr="005F0C46">
        <w:rPr>
          <w:sz w:val="24"/>
        </w:rPr>
        <w:t>крупнейших</w:t>
      </w:r>
      <w:r w:rsidRPr="005F0C46">
        <w:rPr>
          <w:spacing w:val="21"/>
          <w:sz w:val="24"/>
        </w:rPr>
        <w:t xml:space="preserve"> </w:t>
      </w:r>
      <w:r w:rsidRPr="005F0C46">
        <w:rPr>
          <w:sz w:val="24"/>
        </w:rPr>
        <w:t>русских</w:t>
      </w:r>
      <w:r w:rsidRPr="005F0C46">
        <w:rPr>
          <w:spacing w:val="21"/>
          <w:sz w:val="24"/>
        </w:rPr>
        <w:t xml:space="preserve"> </w:t>
      </w:r>
      <w:r w:rsidRPr="005F0C46">
        <w:rPr>
          <w:sz w:val="24"/>
        </w:rPr>
        <w:t>и</w:t>
      </w:r>
      <w:r w:rsidRPr="005F0C46">
        <w:rPr>
          <w:spacing w:val="27"/>
          <w:sz w:val="24"/>
        </w:rPr>
        <w:t xml:space="preserve"> </w:t>
      </w:r>
      <w:r w:rsidRPr="005F0C46">
        <w:rPr>
          <w:sz w:val="24"/>
        </w:rPr>
        <w:t>зарубежных</w:t>
      </w:r>
      <w:r w:rsidRPr="005F0C46">
        <w:rPr>
          <w:spacing w:val="-57"/>
          <w:sz w:val="24"/>
        </w:rPr>
        <w:t xml:space="preserve"> </w:t>
      </w:r>
      <w:r w:rsidRPr="005F0C46">
        <w:rPr>
          <w:sz w:val="24"/>
        </w:rPr>
        <w:t>композиторов;</w:t>
      </w:r>
    </w:p>
    <w:p w:rsidR="00CA639C" w:rsidRPr="005F0C46" w:rsidRDefault="00E2638E" w:rsidP="00CA374E">
      <w:pPr>
        <w:pStyle w:val="a5"/>
        <w:numPr>
          <w:ilvl w:val="0"/>
          <w:numId w:val="111"/>
        </w:numPr>
        <w:tabs>
          <w:tab w:val="left" w:pos="1474"/>
        </w:tabs>
        <w:ind w:right="121" w:firstLine="710"/>
        <w:jc w:val="both"/>
        <w:rPr>
          <w:sz w:val="24"/>
        </w:rPr>
      </w:pPr>
      <w:r w:rsidRPr="005F0C46">
        <w:rPr>
          <w:sz w:val="24"/>
        </w:rPr>
        <w:t>выявлять</w:t>
      </w:r>
      <w:r w:rsidRPr="005F0C46">
        <w:rPr>
          <w:spacing w:val="10"/>
          <w:sz w:val="24"/>
        </w:rPr>
        <w:t xml:space="preserve"> </w:t>
      </w:r>
      <w:r w:rsidRPr="005F0C46">
        <w:rPr>
          <w:sz w:val="24"/>
        </w:rPr>
        <w:t>общее</w:t>
      </w:r>
      <w:r w:rsidRPr="005F0C46">
        <w:rPr>
          <w:spacing w:val="8"/>
          <w:sz w:val="24"/>
        </w:rPr>
        <w:t xml:space="preserve"> </w:t>
      </w:r>
      <w:r w:rsidRPr="005F0C46">
        <w:rPr>
          <w:sz w:val="24"/>
        </w:rPr>
        <w:t>и</w:t>
      </w:r>
      <w:r w:rsidRPr="005F0C46">
        <w:rPr>
          <w:spacing w:val="6"/>
          <w:sz w:val="24"/>
        </w:rPr>
        <w:t xml:space="preserve"> </w:t>
      </w:r>
      <w:r w:rsidRPr="005F0C46">
        <w:rPr>
          <w:sz w:val="24"/>
        </w:rPr>
        <w:t>особенное</w:t>
      </w:r>
      <w:r w:rsidRPr="005F0C46">
        <w:rPr>
          <w:spacing w:val="13"/>
          <w:sz w:val="24"/>
        </w:rPr>
        <w:t xml:space="preserve"> </w:t>
      </w:r>
      <w:r w:rsidRPr="005F0C46">
        <w:rPr>
          <w:sz w:val="24"/>
        </w:rPr>
        <w:t>при</w:t>
      </w:r>
      <w:r w:rsidRPr="005F0C46">
        <w:rPr>
          <w:spacing w:val="15"/>
          <w:sz w:val="24"/>
        </w:rPr>
        <w:t xml:space="preserve"> </w:t>
      </w:r>
      <w:r w:rsidRPr="005F0C46">
        <w:rPr>
          <w:sz w:val="24"/>
        </w:rPr>
        <w:t>сравнении</w:t>
      </w:r>
      <w:r w:rsidRPr="005F0C46">
        <w:rPr>
          <w:spacing w:val="10"/>
          <w:sz w:val="24"/>
        </w:rPr>
        <w:t xml:space="preserve"> </w:t>
      </w:r>
      <w:r w:rsidRPr="005F0C46">
        <w:rPr>
          <w:sz w:val="24"/>
        </w:rPr>
        <w:t>музыкальных</w:t>
      </w:r>
      <w:r w:rsidRPr="005F0C46">
        <w:rPr>
          <w:spacing w:val="9"/>
          <w:sz w:val="24"/>
        </w:rPr>
        <w:t xml:space="preserve"> </w:t>
      </w:r>
      <w:r w:rsidRPr="005F0C46">
        <w:rPr>
          <w:sz w:val="24"/>
        </w:rPr>
        <w:t>произведений</w:t>
      </w:r>
      <w:r w:rsidRPr="005F0C46">
        <w:rPr>
          <w:spacing w:val="10"/>
          <w:sz w:val="24"/>
        </w:rPr>
        <w:t xml:space="preserve"> </w:t>
      </w:r>
      <w:r w:rsidRPr="005F0C46">
        <w:rPr>
          <w:sz w:val="24"/>
        </w:rPr>
        <w:t>на</w:t>
      </w:r>
      <w:r w:rsidRPr="005F0C46">
        <w:rPr>
          <w:spacing w:val="8"/>
          <w:sz w:val="24"/>
        </w:rPr>
        <w:t xml:space="preserve"> </w:t>
      </w:r>
      <w:r w:rsidRPr="005F0C46">
        <w:rPr>
          <w:sz w:val="24"/>
        </w:rPr>
        <w:t>основе</w:t>
      </w:r>
      <w:r w:rsidRPr="005F0C46">
        <w:rPr>
          <w:spacing w:val="-57"/>
          <w:sz w:val="24"/>
        </w:rPr>
        <w:t xml:space="preserve"> </w:t>
      </w:r>
      <w:r w:rsidRPr="005F0C46">
        <w:rPr>
          <w:sz w:val="24"/>
        </w:rPr>
        <w:t>полученных</w:t>
      </w:r>
      <w:r w:rsidRPr="005F0C46">
        <w:rPr>
          <w:spacing w:val="-4"/>
          <w:sz w:val="24"/>
        </w:rPr>
        <w:t xml:space="preserve"> </w:t>
      </w:r>
      <w:r w:rsidRPr="005F0C46">
        <w:rPr>
          <w:sz w:val="24"/>
        </w:rPr>
        <w:t>знаний</w:t>
      </w:r>
      <w:r w:rsidRPr="005F0C46">
        <w:rPr>
          <w:spacing w:val="-2"/>
          <w:sz w:val="24"/>
        </w:rPr>
        <w:t xml:space="preserve"> </w:t>
      </w:r>
      <w:r w:rsidRPr="005F0C46">
        <w:rPr>
          <w:sz w:val="24"/>
        </w:rPr>
        <w:t>о</w:t>
      </w:r>
      <w:r w:rsidRPr="005F0C46">
        <w:rPr>
          <w:spacing w:val="6"/>
          <w:sz w:val="24"/>
        </w:rPr>
        <w:t xml:space="preserve"> </w:t>
      </w:r>
      <w:r w:rsidRPr="005F0C46">
        <w:rPr>
          <w:sz w:val="24"/>
        </w:rPr>
        <w:t>стилевых</w:t>
      </w:r>
      <w:r w:rsidRPr="005F0C46">
        <w:rPr>
          <w:spacing w:val="-3"/>
          <w:sz w:val="24"/>
        </w:rPr>
        <w:t xml:space="preserve"> </w:t>
      </w:r>
      <w:r w:rsidRPr="005F0C46">
        <w:rPr>
          <w:sz w:val="24"/>
        </w:rPr>
        <w:t>направлениях;</w:t>
      </w:r>
    </w:p>
    <w:p w:rsidR="00CA639C" w:rsidRPr="005F0C46" w:rsidRDefault="00E2638E" w:rsidP="00CA374E">
      <w:pPr>
        <w:pStyle w:val="a5"/>
        <w:numPr>
          <w:ilvl w:val="0"/>
          <w:numId w:val="111"/>
        </w:numPr>
        <w:tabs>
          <w:tab w:val="left" w:pos="1474"/>
          <w:tab w:val="left" w:pos="10248"/>
        </w:tabs>
        <w:spacing w:before="77" w:line="237" w:lineRule="auto"/>
        <w:ind w:right="110" w:firstLine="710"/>
        <w:jc w:val="both"/>
        <w:rPr>
          <w:sz w:val="24"/>
        </w:rPr>
      </w:pPr>
      <w:r w:rsidRPr="005F0C46">
        <w:rPr>
          <w:sz w:val="24"/>
        </w:rPr>
        <w:t xml:space="preserve">различать  </w:t>
      </w:r>
      <w:r w:rsidRPr="005F0C46">
        <w:rPr>
          <w:spacing w:val="13"/>
          <w:sz w:val="24"/>
        </w:rPr>
        <w:t xml:space="preserve"> </w:t>
      </w:r>
      <w:r w:rsidRPr="005F0C46">
        <w:rPr>
          <w:sz w:val="24"/>
        </w:rPr>
        <w:t xml:space="preserve">жанры  </w:t>
      </w:r>
      <w:r w:rsidRPr="005F0C46">
        <w:rPr>
          <w:spacing w:val="14"/>
          <w:sz w:val="24"/>
        </w:rPr>
        <w:t xml:space="preserve"> </w:t>
      </w:r>
      <w:r w:rsidRPr="005F0C46">
        <w:rPr>
          <w:sz w:val="24"/>
        </w:rPr>
        <w:t xml:space="preserve">вокальной,  </w:t>
      </w:r>
      <w:r w:rsidRPr="005F0C46">
        <w:rPr>
          <w:spacing w:val="13"/>
          <w:sz w:val="24"/>
        </w:rPr>
        <w:t xml:space="preserve"> </w:t>
      </w:r>
      <w:r w:rsidRPr="005F0C46">
        <w:rPr>
          <w:sz w:val="24"/>
        </w:rPr>
        <w:t xml:space="preserve">инструментальной,  </w:t>
      </w:r>
      <w:r w:rsidRPr="005F0C46">
        <w:rPr>
          <w:spacing w:val="14"/>
          <w:sz w:val="24"/>
        </w:rPr>
        <w:t xml:space="preserve"> </w:t>
      </w:r>
      <w:r w:rsidRPr="005F0C46">
        <w:rPr>
          <w:sz w:val="24"/>
        </w:rPr>
        <w:t>вокально-инструментальной,</w:t>
      </w:r>
      <w:r w:rsidRPr="005F0C46">
        <w:rPr>
          <w:sz w:val="24"/>
        </w:rPr>
        <w:tab/>
      </w:r>
      <w:r w:rsidRPr="005F0C46">
        <w:rPr>
          <w:spacing w:val="-1"/>
          <w:sz w:val="24"/>
        </w:rPr>
        <w:t>камерно-</w:t>
      </w:r>
      <w:r w:rsidRPr="005F0C46">
        <w:rPr>
          <w:spacing w:val="-57"/>
          <w:sz w:val="24"/>
        </w:rPr>
        <w:t xml:space="preserve"> </w:t>
      </w:r>
      <w:r w:rsidRPr="005F0C46">
        <w:rPr>
          <w:sz w:val="24"/>
        </w:rPr>
        <w:t>инструментальной,</w:t>
      </w:r>
      <w:r w:rsidRPr="005F0C46">
        <w:rPr>
          <w:spacing w:val="-2"/>
          <w:sz w:val="24"/>
        </w:rPr>
        <w:t xml:space="preserve"> </w:t>
      </w:r>
      <w:r w:rsidRPr="005F0C46">
        <w:rPr>
          <w:sz w:val="24"/>
        </w:rPr>
        <w:t>симфонической</w:t>
      </w:r>
      <w:r w:rsidRPr="005F0C46">
        <w:rPr>
          <w:spacing w:val="3"/>
          <w:sz w:val="24"/>
        </w:rPr>
        <w:t xml:space="preserve"> </w:t>
      </w:r>
      <w:r w:rsidRPr="005F0C46">
        <w:rPr>
          <w:sz w:val="24"/>
        </w:rPr>
        <w:t>музыки;</w:t>
      </w:r>
    </w:p>
    <w:p w:rsidR="00CA639C" w:rsidRPr="005F0C46" w:rsidRDefault="00E2638E" w:rsidP="00CA374E">
      <w:pPr>
        <w:pStyle w:val="a5"/>
        <w:numPr>
          <w:ilvl w:val="0"/>
          <w:numId w:val="111"/>
        </w:numPr>
        <w:tabs>
          <w:tab w:val="left" w:pos="1474"/>
        </w:tabs>
        <w:spacing w:before="7" w:line="237" w:lineRule="auto"/>
        <w:ind w:right="123" w:firstLine="710"/>
        <w:jc w:val="both"/>
        <w:rPr>
          <w:sz w:val="24"/>
        </w:rPr>
      </w:pPr>
      <w:r w:rsidRPr="005F0C46">
        <w:rPr>
          <w:sz w:val="24"/>
        </w:rPr>
        <w:t>называть</w:t>
      </w:r>
      <w:r w:rsidRPr="005F0C46">
        <w:rPr>
          <w:spacing w:val="43"/>
          <w:sz w:val="24"/>
        </w:rPr>
        <w:t xml:space="preserve"> </w:t>
      </w:r>
      <w:r w:rsidRPr="005F0C46">
        <w:rPr>
          <w:sz w:val="24"/>
        </w:rPr>
        <w:t>основные</w:t>
      </w:r>
      <w:r w:rsidRPr="005F0C46">
        <w:rPr>
          <w:spacing w:val="46"/>
          <w:sz w:val="24"/>
        </w:rPr>
        <w:t xml:space="preserve"> </w:t>
      </w:r>
      <w:r w:rsidRPr="005F0C46">
        <w:rPr>
          <w:sz w:val="24"/>
        </w:rPr>
        <w:t>жанры</w:t>
      </w:r>
      <w:r w:rsidRPr="005F0C46">
        <w:rPr>
          <w:spacing w:val="48"/>
          <w:sz w:val="24"/>
        </w:rPr>
        <w:t xml:space="preserve"> </w:t>
      </w:r>
      <w:r w:rsidRPr="005F0C46">
        <w:rPr>
          <w:sz w:val="24"/>
        </w:rPr>
        <w:t>светской</w:t>
      </w:r>
      <w:r w:rsidRPr="005F0C46">
        <w:rPr>
          <w:spacing w:val="48"/>
          <w:sz w:val="24"/>
        </w:rPr>
        <w:t xml:space="preserve"> </w:t>
      </w:r>
      <w:r w:rsidRPr="005F0C46">
        <w:rPr>
          <w:sz w:val="24"/>
        </w:rPr>
        <w:t>музыки</w:t>
      </w:r>
      <w:r w:rsidRPr="005F0C46">
        <w:rPr>
          <w:spacing w:val="51"/>
          <w:sz w:val="24"/>
        </w:rPr>
        <w:t xml:space="preserve"> </w:t>
      </w:r>
      <w:r w:rsidRPr="005F0C46">
        <w:rPr>
          <w:sz w:val="24"/>
        </w:rPr>
        <w:t>малой</w:t>
      </w:r>
      <w:r w:rsidRPr="005F0C46">
        <w:rPr>
          <w:spacing w:val="47"/>
          <w:sz w:val="24"/>
        </w:rPr>
        <w:t xml:space="preserve"> </w:t>
      </w:r>
      <w:r w:rsidRPr="005F0C46">
        <w:rPr>
          <w:sz w:val="24"/>
        </w:rPr>
        <w:t>(баллада,</w:t>
      </w:r>
      <w:r w:rsidRPr="005F0C46">
        <w:rPr>
          <w:spacing w:val="54"/>
          <w:sz w:val="24"/>
        </w:rPr>
        <w:t xml:space="preserve"> </w:t>
      </w:r>
      <w:r w:rsidRPr="005F0C46">
        <w:rPr>
          <w:sz w:val="24"/>
        </w:rPr>
        <w:t>баркарола,</w:t>
      </w:r>
      <w:r w:rsidRPr="005F0C46">
        <w:rPr>
          <w:spacing w:val="48"/>
          <w:sz w:val="24"/>
        </w:rPr>
        <w:t xml:space="preserve"> </w:t>
      </w:r>
      <w:r w:rsidRPr="005F0C46">
        <w:rPr>
          <w:sz w:val="24"/>
        </w:rPr>
        <w:t>ноктюрн,</w:t>
      </w:r>
      <w:r w:rsidRPr="005F0C46">
        <w:rPr>
          <w:spacing w:val="53"/>
          <w:sz w:val="24"/>
        </w:rPr>
        <w:t xml:space="preserve"> </w:t>
      </w:r>
      <w:r w:rsidRPr="005F0C46">
        <w:rPr>
          <w:sz w:val="24"/>
        </w:rPr>
        <w:t>романс,</w:t>
      </w:r>
      <w:r w:rsidRPr="005F0C46">
        <w:rPr>
          <w:spacing w:val="-57"/>
          <w:sz w:val="24"/>
        </w:rPr>
        <w:t xml:space="preserve"> </w:t>
      </w:r>
      <w:r w:rsidRPr="005F0C46">
        <w:rPr>
          <w:sz w:val="24"/>
        </w:rPr>
        <w:t>этюд</w:t>
      </w:r>
      <w:r w:rsidRPr="005F0C46">
        <w:rPr>
          <w:spacing w:val="-1"/>
          <w:sz w:val="24"/>
        </w:rPr>
        <w:t xml:space="preserve"> </w:t>
      </w:r>
      <w:r w:rsidRPr="005F0C46">
        <w:rPr>
          <w:sz w:val="24"/>
        </w:rPr>
        <w:t>и</w:t>
      </w:r>
      <w:r w:rsidRPr="005F0C46">
        <w:rPr>
          <w:spacing w:val="2"/>
          <w:sz w:val="24"/>
        </w:rPr>
        <w:t xml:space="preserve"> </w:t>
      </w:r>
      <w:r w:rsidRPr="005F0C46">
        <w:rPr>
          <w:sz w:val="24"/>
        </w:rPr>
        <w:t>т.п.)</w:t>
      </w:r>
      <w:r w:rsidRPr="005F0C46">
        <w:rPr>
          <w:spacing w:val="-1"/>
          <w:sz w:val="24"/>
        </w:rPr>
        <w:t xml:space="preserve"> </w:t>
      </w:r>
      <w:r w:rsidRPr="005F0C46">
        <w:rPr>
          <w:sz w:val="24"/>
        </w:rPr>
        <w:t>и</w:t>
      </w:r>
      <w:r w:rsidRPr="005F0C46">
        <w:rPr>
          <w:spacing w:val="2"/>
          <w:sz w:val="24"/>
        </w:rPr>
        <w:t xml:space="preserve"> </w:t>
      </w:r>
      <w:r w:rsidRPr="005F0C46">
        <w:rPr>
          <w:sz w:val="24"/>
        </w:rPr>
        <w:t>крупной</w:t>
      </w:r>
      <w:r w:rsidRPr="005F0C46">
        <w:rPr>
          <w:spacing w:val="3"/>
          <w:sz w:val="24"/>
        </w:rPr>
        <w:t xml:space="preserve"> </w:t>
      </w:r>
      <w:r w:rsidRPr="005F0C46">
        <w:rPr>
          <w:sz w:val="24"/>
        </w:rPr>
        <w:t>формы</w:t>
      </w:r>
      <w:r w:rsidRPr="005F0C46">
        <w:rPr>
          <w:spacing w:val="2"/>
          <w:sz w:val="24"/>
        </w:rPr>
        <w:t xml:space="preserve"> </w:t>
      </w:r>
      <w:r w:rsidRPr="005F0C46">
        <w:rPr>
          <w:sz w:val="24"/>
        </w:rPr>
        <w:t>(соната,</w:t>
      </w:r>
      <w:r w:rsidRPr="005F0C46">
        <w:rPr>
          <w:spacing w:val="4"/>
          <w:sz w:val="24"/>
        </w:rPr>
        <w:t xml:space="preserve"> </w:t>
      </w:r>
      <w:r w:rsidRPr="005F0C46">
        <w:rPr>
          <w:sz w:val="24"/>
        </w:rPr>
        <w:t>симфония,</w:t>
      </w:r>
      <w:r w:rsidRPr="005F0C46">
        <w:rPr>
          <w:spacing w:val="3"/>
          <w:sz w:val="24"/>
        </w:rPr>
        <w:t xml:space="preserve"> </w:t>
      </w:r>
      <w:r w:rsidRPr="005F0C46">
        <w:rPr>
          <w:sz w:val="24"/>
        </w:rPr>
        <w:t>кантата,</w:t>
      </w:r>
      <w:r w:rsidRPr="005F0C46">
        <w:rPr>
          <w:spacing w:val="-1"/>
          <w:sz w:val="24"/>
        </w:rPr>
        <w:t xml:space="preserve"> </w:t>
      </w:r>
      <w:r w:rsidRPr="005F0C46">
        <w:rPr>
          <w:sz w:val="24"/>
        </w:rPr>
        <w:t>концерт</w:t>
      </w:r>
      <w:r w:rsidRPr="005F0C46">
        <w:rPr>
          <w:spacing w:val="-3"/>
          <w:sz w:val="24"/>
        </w:rPr>
        <w:t xml:space="preserve"> </w:t>
      </w:r>
      <w:r w:rsidRPr="005F0C46">
        <w:rPr>
          <w:sz w:val="24"/>
        </w:rPr>
        <w:t>и</w:t>
      </w:r>
      <w:r w:rsidRPr="005F0C46">
        <w:rPr>
          <w:spacing w:val="-2"/>
          <w:sz w:val="24"/>
        </w:rPr>
        <w:t xml:space="preserve"> </w:t>
      </w:r>
      <w:r w:rsidRPr="005F0C46">
        <w:rPr>
          <w:sz w:val="24"/>
        </w:rPr>
        <w:t>т.п.);</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узнавать</w:t>
      </w:r>
      <w:r w:rsidRPr="005F0C46">
        <w:rPr>
          <w:spacing w:val="-3"/>
          <w:sz w:val="24"/>
        </w:rPr>
        <w:t xml:space="preserve"> </w:t>
      </w:r>
      <w:r w:rsidRPr="005F0C46">
        <w:rPr>
          <w:sz w:val="24"/>
        </w:rPr>
        <w:t>формы</w:t>
      </w:r>
      <w:r w:rsidRPr="005F0C46">
        <w:rPr>
          <w:spacing w:val="-5"/>
          <w:sz w:val="24"/>
        </w:rPr>
        <w:t xml:space="preserve"> </w:t>
      </w:r>
      <w:r w:rsidRPr="005F0C46">
        <w:rPr>
          <w:sz w:val="24"/>
        </w:rPr>
        <w:t>построения</w:t>
      </w:r>
      <w:r w:rsidRPr="005F0C46">
        <w:rPr>
          <w:spacing w:val="-8"/>
          <w:sz w:val="24"/>
        </w:rPr>
        <w:t xml:space="preserve"> </w:t>
      </w:r>
      <w:r w:rsidRPr="005F0C46">
        <w:rPr>
          <w:sz w:val="24"/>
        </w:rPr>
        <w:t>музыки</w:t>
      </w:r>
      <w:r w:rsidRPr="005F0C46">
        <w:rPr>
          <w:spacing w:val="-2"/>
          <w:sz w:val="24"/>
        </w:rPr>
        <w:t xml:space="preserve"> </w:t>
      </w:r>
      <w:r w:rsidRPr="005F0C46">
        <w:rPr>
          <w:sz w:val="24"/>
        </w:rPr>
        <w:t>(двухчастную,</w:t>
      </w:r>
      <w:r w:rsidRPr="005F0C46">
        <w:rPr>
          <w:spacing w:val="-1"/>
          <w:sz w:val="24"/>
        </w:rPr>
        <w:t xml:space="preserve"> </w:t>
      </w:r>
      <w:r w:rsidRPr="005F0C46">
        <w:rPr>
          <w:sz w:val="24"/>
        </w:rPr>
        <w:t>трехчастную,</w:t>
      </w:r>
      <w:r w:rsidRPr="005F0C46">
        <w:rPr>
          <w:spacing w:val="-2"/>
          <w:sz w:val="24"/>
        </w:rPr>
        <w:t xml:space="preserve"> </w:t>
      </w:r>
      <w:r w:rsidRPr="005F0C46">
        <w:rPr>
          <w:sz w:val="24"/>
        </w:rPr>
        <w:t>вариации,</w:t>
      </w:r>
      <w:r w:rsidRPr="005F0C46">
        <w:rPr>
          <w:spacing w:val="-1"/>
          <w:sz w:val="24"/>
        </w:rPr>
        <w:t xml:space="preserve"> </w:t>
      </w:r>
      <w:r w:rsidRPr="005F0C46">
        <w:rPr>
          <w:sz w:val="24"/>
        </w:rPr>
        <w:t>рондо);</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определять</w:t>
      </w:r>
      <w:r w:rsidRPr="005F0C46">
        <w:rPr>
          <w:spacing w:val="-5"/>
          <w:sz w:val="24"/>
        </w:rPr>
        <w:t xml:space="preserve"> </w:t>
      </w:r>
      <w:r w:rsidRPr="005F0C46">
        <w:rPr>
          <w:sz w:val="24"/>
        </w:rPr>
        <w:t>тембры</w:t>
      </w:r>
      <w:r w:rsidRPr="005F0C46">
        <w:rPr>
          <w:spacing w:val="-4"/>
          <w:sz w:val="24"/>
        </w:rPr>
        <w:t xml:space="preserve"> </w:t>
      </w:r>
      <w:r w:rsidRPr="005F0C46">
        <w:rPr>
          <w:sz w:val="24"/>
        </w:rPr>
        <w:t>музыкальных</w:t>
      </w:r>
      <w:r w:rsidRPr="005F0C46">
        <w:rPr>
          <w:spacing w:val="-6"/>
          <w:sz w:val="24"/>
        </w:rPr>
        <w:t xml:space="preserve"> </w:t>
      </w:r>
      <w:r w:rsidRPr="005F0C46">
        <w:rPr>
          <w:sz w:val="24"/>
        </w:rPr>
        <w:t>инструментов;</w:t>
      </w:r>
    </w:p>
    <w:p w:rsidR="00CA639C" w:rsidRPr="005F0C46" w:rsidRDefault="00E2638E" w:rsidP="00CA374E">
      <w:pPr>
        <w:pStyle w:val="a5"/>
        <w:numPr>
          <w:ilvl w:val="0"/>
          <w:numId w:val="111"/>
        </w:numPr>
        <w:tabs>
          <w:tab w:val="left" w:pos="1474"/>
        </w:tabs>
        <w:ind w:right="130" w:firstLine="710"/>
        <w:jc w:val="both"/>
        <w:rPr>
          <w:sz w:val="24"/>
        </w:rPr>
      </w:pPr>
      <w:r w:rsidRPr="005F0C46">
        <w:rPr>
          <w:sz w:val="24"/>
        </w:rPr>
        <w:t>называть</w:t>
      </w:r>
      <w:r w:rsidRPr="005F0C46">
        <w:rPr>
          <w:spacing w:val="26"/>
          <w:sz w:val="24"/>
        </w:rPr>
        <w:t xml:space="preserve"> </w:t>
      </w:r>
      <w:r w:rsidRPr="005F0C46">
        <w:rPr>
          <w:sz w:val="24"/>
        </w:rPr>
        <w:t>и</w:t>
      </w:r>
      <w:r w:rsidRPr="005F0C46">
        <w:rPr>
          <w:spacing w:val="25"/>
          <w:sz w:val="24"/>
        </w:rPr>
        <w:t xml:space="preserve"> </w:t>
      </w:r>
      <w:r w:rsidRPr="005F0C46">
        <w:rPr>
          <w:sz w:val="24"/>
        </w:rPr>
        <w:t>определять</w:t>
      </w:r>
      <w:r w:rsidRPr="005F0C46">
        <w:rPr>
          <w:spacing w:val="30"/>
          <w:sz w:val="24"/>
        </w:rPr>
        <w:t xml:space="preserve"> </w:t>
      </w:r>
      <w:r w:rsidRPr="005F0C46">
        <w:rPr>
          <w:sz w:val="24"/>
        </w:rPr>
        <w:t>звучание</w:t>
      </w:r>
      <w:r w:rsidRPr="005F0C46">
        <w:rPr>
          <w:spacing w:val="29"/>
          <w:sz w:val="24"/>
        </w:rPr>
        <w:t xml:space="preserve"> </w:t>
      </w:r>
      <w:r w:rsidRPr="005F0C46">
        <w:rPr>
          <w:sz w:val="24"/>
        </w:rPr>
        <w:t>музыкальных</w:t>
      </w:r>
      <w:r w:rsidRPr="005F0C46">
        <w:rPr>
          <w:spacing w:val="29"/>
          <w:sz w:val="24"/>
        </w:rPr>
        <w:t xml:space="preserve"> </w:t>
      </w:r>
      <w:r w:rsidRPr="005F0C46">
        <w:rPr>
          <w:sz w:val="24"/>
        </w:rPr>
        <w:t>инструментов:</w:t>
      </w:r>
      <w:r w:rsidRPr="005F0C46">
        <w:rPr>
          <w:spacing w:val="30"/>
          <w:sz w:val="24"/>
        </w:rPr>
        <w:t xml:space="preserve"> </w:t>
      </w:r>
      <w:r w:rsidRPr="005F0C46">
        <w:rPr>
          <w:sz w:val="24"/>
        </w:rPr>
        <w:t>духовых,</w:t>
      </w:r>
      <w:r w:rsidRPr="005F0C46">
        <w:rPr>
          <w:spacing w:val="31"/>
          <w:sz w:val="24"/>
        </w:rPr>
        <w:t xml:space="preserve"> </w:t>
      </w:r>
      <w:r w:rsidRPr="005F0C46">
        <w:rPr>
          <w:sz w:val="24"/>
        </w:rPr>
        <w:t>струнных,</w:t>
      </w:r>
      <w:r w:rsidRPr="005F0C46">
        <w:rPr>
          <w:spacing w:val="36"/>
          <w:sz w:val="24"/>
        </w:rPr>
        <w:t xml:space="preserve"> </w:t>
      </w:r>
      <w:r w:rsidRPr="005F0C46">
        <w:rPr>
          <w:sz w:val="24"/>
        </w:rPr>
        <w:t>ударных,</w:t>
      </w:r>
      <w:r w:rsidRPr="005F0C46">
        <w:rPr>
          <w:spacing w:val="-57"/>
          <w:sz w:val="24"/>
        </w:rPr>
        <w:t xml:space="preserve"> </w:t>
      </w:r>
      <w:r w:rsidRPr="005F0C46">
        <w:rPr>
          <w:sz w:val="24"/>
        </w:rPr>
        <w:t>современных</w:t>
      </w:r>
      <w:r w:rsidRPr="005F0C46">
        <w:rPr>
          <w:spacing w:val="-4"/>
          <w:sz w:val="24"/>
        </w:rPr>
        <w:t xml:space="preserve"> </w:t>
      </w:r>
      <w:r w:rsidRPr="005F0C46">
        <w:rPr>
          <w:sz w:val="24"/>
        </w:rPr>
        <w:t>электронных;</w:t>
      </w:r>
    </w:p>
    <w:p w:rsidR="00CA639C" w:rsidRPr="005F0C46" w:rsidRDefault="00E2638E" w:rsidP="00CA374E">
      <w:pPr>
        <w:pStyle w:val="a5"/>
        <w:numPr>
          <w:ilvl w:val="0"/>
          <w:numId w:val="111"/>
        </w:numPr>
        <w:tabs>
          <w:tab w:val="left" w:pos="1474"/>
        </w:tabs>
        <w:spacing w:before="3" w:line="237" w:lineRule="auto"/>
        <w:ind w:right="120" w:firstLine="710"/>
        <w:jc w:val="both"/>
        <w:rPr>
          <w:sz w:val="24"/>
        </w:rPr>
      </w:pPr>
      <w:r w:rsidRPr="005F0C46">
        <w:rPr>
          <w:sz w:val="24"/>
        </w:rPr>
        <w:t>определять</w:t>
      </w:r>
      <w:r w:rsidRPr="005F0C46">
        <w:rPr>
          <w:spacing w:val="34"/>
          <w:sz w:val="24"/>
        </w:rPr>
        <w:t xml:space="preserve"> </w:t>
      </w:r>
      <w:r w:rsidRPr="005F0C46">
        <w:rPr>
          <w:sz w:val="24"/>
        </w:rPr>
        <w:t>виды</w:t>
      </w:r>
      <w:r w:rsidRPr="005F0C46">
        <w:rPr>
          <w:spacing w:val="35"/>
          <w:sz w:val="24"/>
        </w:rPr>
        <w:t xml:space="preserve"> </w:t>
      </w:r>
      <w:r w:rsidRPr="005F0C46">
        <w:rPr>
          <w:sz w:val="24"/>
        </w:rPr>
        <w:t>оркестров:</w:t>
      </w:r>
      <w:r w:rsidRPr="005F0C46">
        <w:rPr>
          <w:spacing w:val="39"/>
          <w:sz w:val="24"/>
        </w:rPr>
        <w:t xml:space="preserve"> </w:t>
      </w:r>
      <w:r w:rsidRPr="005F0C46">
        <w:rPr>
          <w:sz w:val="24"/>
        </w:rPr>
        <w:t>симфонического,</w:t>
      </w:r>
      <w:r w:rsidRPr="005F0C46">
        <w:rPr>
          <w:spacing w:val="41"/>
          <w:sz w:val="24"/>
        </w:rPr>
        <w:t xml:space="preserve"> </w:t>
      </w:r>
      <w:r w:rsidRPr="005F0C46">
        <w:rPr>
          <w:sz w:val="24"/>
        </w:rPr>
        <w:t>духового,</w:t>
      </w:r>
      <w:r w:rsidRPr="005F0C46">
        <w:rPr>
          <w:spacing w:val="41"/>
          <w:sz w:val="24"/>
        </w:rPr>
        <w:t xml:space="preserve"> </w:t>
      </w:r>
      <w:r w:rsidRPr="005F0C46">
        <w:rPr>
          <w:sz w:val="24"/>
        </w:rPr>
        <w:t>камерного,</w:t>
      </w:r>
      <w:r w:rsidRPr="005F0C46">
        <w:rPr>
          <w:spacing w:val="36"/>
          <w:sz w:val="24"/>
        </w:rPr>
        <w:t xml:space="preserve"> </w:t>
      </w:r>
      <w:r w:rsidRPr="005F0C46">
        <w:rPr>
          <w:sz w:val="24"/>
        </w:rPr>
        <w:t>оркестра</w:t>
      </w:r>
      <w:r w:rsidRPr="005F0C46">
        <w:rPr>
          <w:spacing w:val="38"/>
          <w:sz w:val="24"/>
        </w:rPr>
        <w:t xml:space="preserve"> </w:t>
      </w:r>
      <w:r w:rsidRPr="005F0C46">
        <w:rPr>
          <w:sz w:val="24"/>
        </w:rPr>
        <w:t>народных</w:t>
      </w:r>
      <w:r w:rsidRPr="005F0C46">
        <w:rPr>
          <w:spacing w:val="-57"/>
          <w:sz w:val="24"/>
        </w:rPr>
        <w:t xml:space="preserve"> </w:t>
      </w:r>
      <w:r w:rsidRPr="005F0C46">
        <w:rPr>
          <w:sz w:val="24"/>
        </w:rPr>
        <w:t>инструментов,</w:t>
      </w:r>
      <w:r w:rsidRPr="005F0C46">
        <w:rPr>
          <w:spacing w:val="3"/>
          <w:sz w:val="24"/>
        </w:rPr>
        <w:t xml:space="preserve"> </w:t>
      </w:r>
      <w:r w:rsidRPr="005F0C46">
        <w:rPr>
          <w:sz w:val="24"/>
        </w:rPr>
        <w:t>эстрадно-джазового</w:t>
      </w:r>
      <w:r w:rsidRPr="005F0C46">
        <w:rPr>
          <w:spacing w:val="2"/>
          <w:sz w:val="24"/>
        </w:rPr>
        <w:t xml:space="preserve"> </w:t>
      </w:r>
      <w:r w:rsidRPr="005F0C46">
        <w:rPr>
          <w:sz w:val="24"/>
        </w:rPr>
        <w:t>оркестра;</w:t>
      </w:r>
    </w:p>
    <w:p w:rsidR="00CA639C" w:rsidRPr="005F0C46" w:rsidRDefault="00E2638E" w:rsidP="00CA374E">
      <w:pPr>
        <w:pStyle w:val="a5"/>
        <w:numPr>
          <w:ilvl w:val="0"/>
          <w:numId w:val="111"/>
        </w:numPr>
        <w:tabs>
          <w:tab w:val="left" w:pos="1474"/>
        </w:tabs>
        <w:spacing w:before="5" w:line="293" w:lineRule="exact"/>
        <w:ind w:left="1473"/>
        <w:jc w:val="both"/>
        <w:rPr>
          <w:sz w:val="24"/>
        </w:rPr>
      </w:pPr>
      <w:r w:rsidRPr="005F0C46">
        <w:rPr>
          <w:sz w:val="24"/>
        </w:rPr>
        <w:t>владеть</w:t>
      </w:r>
      <w:r w:rsidRPr="005F0C46">
        <w:rPr>
          <w:spacing w:val="-2"/>
          <w:sz w:val="24"/>
        </w:rPr>
        <w:t xml:space="preserve"> </w:t>
      </w:r>
      <w:r w:rsidRPr="005F0C46">
        <w:rPr>
          <w:sz w:val="24"/>
        </w:rPr>
        <w:t>музыкальными</w:t>
      </w:r>
      <w:r w:rsidRPr="005F0C46">
        <w:rPr>
          <w:spacing w:val="-1"/>
          <w:sz w:val="24"/>
        </w:rPr>
        <w:t xml:space="preserve"> </w:t>
      </w:r>
      <w:r w:rsidRPr="005F0C46">
        <w:rPr>
          <w:sz w:val="24"/>
        </w:rPr>
        <w:t>терминами</w:t>
      </w:r>
      <w:r w:rsidRPr="005F0C46">
        <w:rPr>
          <w:spacing w:val="-6"/>
          <w:sz w:val="24"/>
        </w:rPr>
        <w:t xml:space="preserve"> </w:t>
      </w:r>
      <w:r w:rsidRPr="005F0C46">
        <w:rPr>
          <w:sz w:val="24"/>
        </w:rPr>
        <w:t>в</w:t>
      </w:r>
      <w:r w:rsidRPr="005F0C46">
        <w:rPr>
          <w:spacing w:val="-4"/>
          <w:sz w:val="24"/>
        </w:rPr>
        <w:t xml:space="preserve"> </w:t>
      </w:r>
      <w:r w:rsidRPr="005F0C46">
        <w:rPr>
          <w:sz w:val="24"/>
        </w:rPr>
        <w:t>пределах</w:t>
      </w:r>
      <w:r w:rsidRPr="005F0C46">
        <w:rPr>
          <w:spacing w:val="-7"/>
          <w:sz w:val="24"/>
        </w:rPr>
        <w:t xml:space="preserve"> </w:t>
      </w:r>
      <w:r w:rsidRPr="005F0C46">
        <w:rPr>
          <w:sz w:val="24"/>
        </w:rPr>
        <w:t>изучаемой</w:t>
      </w:r>
      <w:r w:rsidRPr="005F0C46">
        <w:rPr>
          <w:spacing w:val="-1"/>
          <w:sz w:val="24"/>
        </w:rPr>
        <w:t xml:space="preserve"> </w:t>
      </w:r>
      <w:r w:rsidRPr="005F0C46">
        <w:rPr>
          <w:sz w:val="24"/>
        </w:rPr>
        <w:t>темы;</w:t>
      </w:r>
    </w:p>
    <w:p w:rsidR="00CA639C" w:rsidRPr="005F0C46" w:rsidRDefault="00E2638E" w:rsidP="00CA374E">
      <w:pPr>
        <w:pStyle w:val="a5"/>
        <w:numPr>
          <w:ilvl w:val="0"/>
          <w:numId w:val="111"/>
        </w:numPr>
        <w:tabs>
          <w:tab w:val="left" w:pos="1474"/>
        </w:tabs>
        <w:spacing w:before="2" w:line="237" w:lineRule="auto"/>
        <w:ind w:right="124" w:firstLine="710"/>
        <w:jc w:val="both"/>
        <w:rPr>
          <w:sz w:val="24"/>
        </w:rPr>
      </w:pPr>
      <w:r w:rsidRPr="005F0C46">
        <w:rPr>
          <w:sz w:val="24"/>
        </w:rPr>
        <w:t>узнавать</w:t>
      </w:r>
      <w:r w:rsidRPr="005F0C46">
        <w:rPr>
          <w:spacing w:val="58"/>
          <w:sz w:val="24"/>
        </w:rPr>
        <w:t xml:space="preserve"> </w:t>
      </w:r>
      <w:r w:rsidRPr="005F0C46">
        <w:rPr>
          <w:sz w:val="24"/>
        </w:rPr>
        <w:t>на</w:t>
      </w:r>
      <w:r w:rsidRPr="005F0C46">
        <w:rPr>
          <w:spacing w:val="51"/>
          <w:sz w:val="24"/>
        </w:rPr>
        <w:t xml:space="preserve"> </w:t>
      </w:r>
      <w:r w:rsidRPr="005F0C46">
        <w:rPr>
          <w:sz w:val="24"/>
        </w:rPr>
        <w:t>слух</w:t>
      </w:r>
      <w:r w:rsidRPr="005F0C46">
        <w:rPr>
          <w:spacing w:val="52"/>
          <w:sz w:val="24"/>
        </w:rPr>
        <w:t xml:space="preserve"> </w:t>
      </w:r>
      <w:r w:rsidRPr="005F0C46">
        <w:rPr>
          <w:sz w:val="24"/>
        </w:rPr>
        <w:t>изученные</w:t>
      </w:r>
      <w:r w:rsidRPr="005F0C46">
        <w:rPr>
          <w:spacing w:val="56"/>
          <w:sz w:val="24"/>
        </w:rPr>
        <w:t xml:space="preserve"> </w:t>
      </w:r>
      <w:r w:rsidRPr="005F0C46">
        <w:rPr>
          <w:sz w:val="24"/>
        </w:rPr>
        <w:t>произведения</w:t>
      </w:r>
      <w:r w:rsidRPr="005F0C46">
        <w:rPr>
          <w:spacing w:val="52"/>
          <w:sz w:val="24"/>
        </w:rPr>
        <w:t xml:space="preserve"> </w:t>
      </w:r>
      <w:r w:rsidRPr="005F0C46">
        <w:rPr>
          <w:sz w:val="24"/>
        </w:rPr>
        <w:t>русской</w:t>
      </w:r>
      <w:r w:rsidRPr="005F0C46">
        <w:rPr>
          <w:spacing w:val="58"/>
          <w:sz w:val="24"/>
        </w:rPr>
        <w:t xml:space="preserve"> </w:t>
      </w:r>
      <w:r w:rsidRPr="005F0C46">
        <w:rPr>
          <w:sz w:val="24"/>
        </w:rPr>
        <w:t>и</w:t>
      </w:r>
      <w:r w:rsidRPr="005F0C46">
        <w:rPr>
          <w:spacing w:val="53"/>
          <w:sz w:val="24"/>
        </w:rPr>
        <w:t xml:space="preserve"> </w:t>
      </w:r>
      <w:r w:rsidRPr="005F0C46">
        <w:rPr>
          <w:sz w:val="24"/>
        </w:rPr>
        <w:t>зарубежной</w:t>
      </w:r>
      <w:r w:rsidRPr="005F0C46">
        <w:rPr>
          <w:spacing w:val="58"/>
          <w:sz w:val="24"/>
        </w:rPr>
        <w:t xml:space="preserve"> </w:t>
      </w:r>
      <w:r w:rsidRPr="005F0C46">
        <w:rPr>
          <w:sz w:val="24"/>
        </w:rPr>
        <w:t>классики,</w:t>
      </w:r>
      <w:r w:rsidRPr="005F0C46">
        <w:rPr>
          <w:spacing w:val="50"/>
          <w:sz w:val="24"/>
        </w:rPr>
        <w:t xml:space="preserve"> </w:t>
      </w:r>
      <w:r w:rsidRPr="005F0C46">
        <w:rPr>
          <w:sz w:val="24"/>
        </w:rPr>
        <w:t>образцы</w:t>
      </w:r>
      <w:r w:rsidRPr="005F0C46">
        <w:rPr>
          <w:spacing w:val="-57"/>
          <w:sz w:val="24"/>
        </w:rPr>
        <w:t xml:space="preserve"> </w:t>
      </w:r>
      <w:r w:rsidRPr="005F0C46">
        <w:rPr>
          <w:sz w:val="24"/>
        </w:rPr>
        <w:t>народного</w:t>
      </w:r>
      <w:r w:rsidRPr="005F0C46">
        <w:rPr>
          <w:spacing w:val="1"/>
          <w:sz w:val="24"/>
        </w:rPr>
        <w:t xml:space="preserve"> </w:t>
      </w:r>
      <w:r w:rsidRPr="005F0C46">
        <w:rPr>
          <w:sz w:val="24"/>
        </w:rPr>
        <w:t>музыкального</w:t>
      </w:r>
      <w:r w:rsidRPr="005F0C46">
        <w:rPr>
          <w:spacing w:val="1"/>
          <w:sz w:val="24"/>
        </w:rPr>
        <w:t xml:space="preserve"> </w:t>
      </w:r>
      <w:r w:rsidRPr="005F0C46">
        <w:rPr>
          <w:sz w:val="24"/>
        </w:rPr>
        <w:t>творчества,</w:t>
      </w:r>
      <w:r w:rsidRPr="005F0C46">
        <w:rPr>
          <w:spacing w:val="-2"/>
          <w:sz w:val="24"/>
        </w:rPr>
        <w:t xml:space="preserve"> </w:t>
      </w:r>
      <w:r w:rsidRPr="005F0C46">
        <w:rPr>
          <w:sz w:val="24"/>
        </w:rPr>
        <w:t>произведения</w:t>
      </w:r>
      <w:r w:rsidRPr="005F0C46">
        <w:rPr>
          <w:spacing w:val="1"/>
          <w:sz w:val="24"/>
        </w:rPr>
        <w:t xml:space="preserve"> </w:t>
      </w:r>
      <w:r w:rsidRPr="005F0C46">
        <w:rPr>
          <w:sz w:val="24"/>
        </w:rPr>
        <w:t>современных</w:t>
      </w:r>
      <w:r w:rsidRPr="005F0C46">
        <w:rPr>
          <w:spacing w:val="-4"/>
          <w:sz w:val="24"/>
        </w:rPr>
        <w:t xml:space="preserve"> </w:t>
      </w:r>
      <w:r w:rsidRPr="005F0C46">
        <w:rPr>
          <w:sz w:val="24"/>
        </w:rPr>
        <w:t>композиторов;</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определять</w:t>
      </w:r>
      <w:r w:rsidRPr="005F0C46">
        <w:rPr>
          <w:spacing w:val="-5"/>
          <w:sz w:val="24"/>
        </w:rPr>
        <w:t xml:space="preserve"> </w:t>
      </w:r>
      <w:r w:rsidRPr="005F0C46">
        <w:rPr>
          <w:sz w:val="24"/>
        </w:rPr>
        <w:t>характерные</w:t>
      </w:r>
      <w:r w:rsidRPr="005F0C46">
        <w:rPr>
          <w:spacing w:val="-9"/>
          <w:sz w:val="24"/>
        </w:rPr>
        <w:t xml:space="preserve"> </w:t>
      </w:r>
      <w:r w:rsidRPr="005F0C46">
        <w:rPr>
          <w:sz w:val="24"/>
        </w:rPr>
        <w:t>особенности</w:t>
      </w:r>
      <w:r w:rsidRPr="005F0C46">
        <w:rPr>
          <w:spacing w:val="-4"/>
          <w:sz w:val="24"/>
        </w:rPr>
        <w:t xml:space="preserve"> </w:t>
      </w:r>
      <w:r w:rsidRPr="005F0C46">
        <w:rPr>
          <w:sz w:val="24"/>
        </w:rPr>
        <w:t>музыкального языка;</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эмоционально-образно</w:t>
      </w:r>
      <w:r w:rsidRPr="005F0C46">
        <w:rPr>
          <w:spacing w:val="-5"/>
          <w:sz w:val="24"/>
        </w:rPr>
        <w:t xml:space="preserve"> </w:t>
      </w:r>
      <w:r w:rsidRPr="005F0C46">
        <w:rPr>
          <w:sz w:val="24"/>
        </w:rPr>
        <w:t>воспринимать</w:t>
      </w:r>
      <w:r w:rsidRPr="005F0C46">
        <w:rPr>
          <w:spacing w:val="-8"/>
          <w:sz w:val="24"/>
        </w:rPr>
        <w:t xml:space="preserve"> </w:t>
      </w:r>
      <w:r w:rsidRPr="005F0C46">
        <w:rPr>
          <w:sz w:val="24"/>
        </w:rPr>
        <w:t>и</w:t>
      </w:r>
      <w:r w:rsidRPr="005F0C46">
        <w:rPr>
          <w:spacing w:val="-8"/>
          <w:sz w:val="24"/>
        </w:rPr>
        <w:t xml:space="preserve"> </w:t>
      </w:r>
      <w:r w:rsidRPr="005F0C46">
        <w:rPr>
          <w:sz w:val="24"/>
        </w:rPr>
        <w:t>характеризовать</w:t>
      </w:r>
      <w:r w:rsidRPr="005F0C46">
        <w:rPr>
          <w:spacing w:val="-8"/>
          <w:sz w:val="24"/>
        </w:rPr>
        <w:t xml:space="preserve"> </w:t>
      </w:r>
      <w:r w:rsidRPr="005F0C46">
        <w:rPr>
          <w:sz w:val="24"/>
        </w:rPr>
        <w:t>музыкальные</w:t>
      </w:r>
      <w:r w:rsidRPr="005F0C46">
        <w:rPr>
          <w:spacing w:val="-5"/>
          <w:sz w:val="24"/>
        </w:rPr>
        <w:t xml:space="preserve"> </w:t>
      </w:r>
      <w:r w:rsidRPr="005F0C46">
        <w:rPr>
          <w:sz w:val="24"/>
        </w:rPr>
        <w:t>произведения;</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анализировать</w:t>
      </w:r>
      <w:r w:rsidRPr="005F0C46">
        <w:rPr>
          <w:spacing w:val="-7"/>
          <w:sz w:val="24"/>
        </w:rPr>
        <w:t xml:space="preserve"> </w:t>
      </w:r>
      <w:r w:rsidRPr="005F0C46">
        <w:rPr>
          <w:sz w:val="24"/>
        </w:rPr>
        <w:t>произведения</w:t>
      </w:r>
      <w:r w:rsidRPr="005F0C46">
        <w:rPr>
          <w:spacing w:val="-3"/>
          <w:sz w:val="24"/>
        </w:rPr>
        <w:t xml:space="preserve"> </w:t>
      </w:r>
      <w:r w:rsidRPr="005F0C46">
        <w:rPr>
          <w:sz w:val="24"/>
        </w:rPr>
        <w:t>выдающихся</w:t>
      </w:r>
      <w:r w:rsidRPr="005F0C46">
        <w:rPr>
          <w:spacing w:val="-3"/>
          <w:sz w:val="24"/>
        </w:rPr>
        <w:t xml:space="preserve"> </w:t>
      </w:r>
      <w:r w:rsidRPr="005F0C46">
        <w:rPr>
          <w:sz w:val="24"/>
        </w:rPr>
        <w:t>композиторов</w:t>
      </w:r>
      <w:r w:rsidRPr="005F0C46">
        <w:rPr>
          <w:spacing w:val="-7"/>
          <w:sz w:val="24"/>
        </w:rPr>
        <w:t xml:space="preserve"> </w:t>
      </w:r>
      <w:r w:rsidRPr="005F0C46">
        <w:rPr>
          <w:sz w:val="24"/>
        </w:rPr>
        <w:t>прошлого</w:t>
      </w:r>
      <w:r w:rsidRPr="005F0C46">
        <w:rPr>
          <w:spacing w:val="-3"/>
          <w:sz w:val="24"/>
        </w:rPr>
        <w:t xml:space="preserve"> </w:t>
      </w:r>
      <w:r w:rsidRPr="005F0C46">
        <w:rPr>
          <w:sz w:val="24"/>
        </w:rPr>
        <w:t>и</w:t>
      </w:r>
      <w:r w:rsidRPr="005F0C46">
        <w:rPr>
          <w:spacing w:val="-2"/>
          <w:sz w:val="24"/>
        </w:rPr>
        <w:t xml:space="preserve"> </w:t>
      </w:r>
      <w:r w:rsidRPr="005F0C46">
        <w:rPr>
          <w:sz w:val="24"/>
        </w:rPr>
        <w:t>современности;</w:t>
      </w:r>
    </w:p>
    <w:p w:rsidR="00CA639C" w:rsidRPr="005F0C46" w:rsidRDefault="00E2638E" w:rsidP="00CA374E">
      <w:pPr>
        <w:pStyle w:val="a5"/>
        <w:numPr>
          <w:ilvl w:val="0"/>
          <w:numId w:val="111"/>
        </w:numPr>
        <w:tabs>
          <w:tab w:val="left" w:pos="1474"/>
        </w:tabs>
        <w:spacing w:before="6" w:line="237" w:lineRule="auto"/>
        <w:ind w:right="122" w:firstLine="710"/>
        <w:jc w:val="both"/>
        <w:rPr>
          <w:sz w:val="24"/>
        </w:rPr>
      </w:pPr>
      <w:r w:rsidRPr="005F0C46">
        <w:rPr>
          <w:sz w:val="24"/>
        </w:rPr>
        <w:t>анализировать</w:t>
      </w:r>
      <w:r w:rsidRPr="005F0C46">
        <w:rPr>
          <w:spacing w:val="14"/>
          <w:sz w:val="24"/>
        </w:rPr>
        <w:t xml:space="preserve"> </w:t>
      </w:r>
      <w:r w:rsidRPr="005F0C46">
        <w:rPr>
          <w:sz w:val="24"/>
        </w:rPr>
        <w:t>единство</w:t>
      </w:r>
      <w:r w:rsidRPr="005F0C46">
        <w:rPr>
          <w:spacing w:val="17"/>
          <w:sz w:val="24"/>
        </w:rPr>
        <w:t xml:space="preserve"> </w:t>
      </w:r>
      <w:r w:rsidRPr="005F0C46">
        <w:rPr>
          <w:sz w:val="24"/>
        </w:rPr>
        <w:t>жизненного</w:t>
      </w:r>
      <w:r w:rsidRPr="005F0C46">
        <w:rPr>
          <w:spacing w:val="17"/>
          <w:sz w:val="24"/>
        </w:rPr>
        <w:t xml:space="preserve"> </w:t>
      </w:r>
      <w:r w:rsidRPr="005F0C46">
        <w:rPr>
          <w:sz w:val="24"/>
        </w:rPr>
        <w:t>содержания</w:t>
      </w:r>
      <w:r w:rsidRPr="005F0C46">
        <w:rPr>
          <w:spacing w:val="12"/>
          <w:sz w:val="24"/>
        </w:rPr>
        <w:t xml:space="preserve"> </w:t>
      </w:r>
      <w:r w:rsidRPr="005F0C46">
        <w:rPr>
          <w:sz w:val="24"/>
        </w:rPr>
        <w:t>и</w:t>
      </w:r>
      <w:r w:rsidRPr="005F0C46">
        <w:rPr>
          <w:spacing w:val="13"/>
          <w:sz w:val="24"/>
        </w:rPr>
        <w:t xml:space="preserve"> </w:t>
      </w:r>
      <w:r w:rsidRPr="005F0C46">
        <w:rPr>
          <w:sz w:val="24"/>
        </w:rPr>
        <w:t>художественной</w:t>
      </w:r>
      <w:r w:rsidRPr="005F0C46">
        <w:rPr>
          <w:spacing w:val="13"/>
          <w:sz w:val="24"/>
        </w:rPr>
        <w:t xml:space="preserve"> </w:t>
      </w:r>
      <w:r w:rsidRPr="005F0C46">
        <w:rPr>
          <w:sz w:val="24"/>
        </w:rPr>
        <w:t>формы</w:t>
      </w:r>
      <w:r w:rsidRPr="005F0C46">
        <w:rPr>
          <w:spacing w:val="14"/>
          <w:sz w:val="24"/>
        </w:rPr>
        <w:t xml:space="preserve"> </w:t>
      </w:r>
      <w:r w:rsidRPr="005F0C46">
        <w:rPr>
          <w:sz w:val="24"/>
        </w:rPr>
        <w:t>в</w:t>
      </w:r>
      <w:r w:rsidRPr="005F0C46">
        <w:rPr>
          <w:spacing w:val="10"/>
          <w:sz w:val="24"/>
        </w:rPr>
        <w:t xml:space="preserve"> </w:t>
      </w:r>
      <w:r w:rsidRPr="005F0C46">
        <w:rPr>
          <w:sz w:val="24"/>
        </w:rPr>
        <w:t>различных</w:t>
      </w:r>
      <w:r w:rsidRPr="005F0C46">
        <w:rPr>
          <w:spacing w:val="-57"/>
          <w:sz w:val="24"/>
        </w:rPr>
        <w:t xml:space="preserve"> </w:t>
      </w:r>
      <w:r w:rsidRPr="005F0C46">
        <w:rPr>
          <w:sz w:val="24"/>
        </w:rPr>
        <w:t>музыкальных</w:t>
      </w:r>
      <w:r w:rsidRPr="005F0C46">
        <w:rPr>
          <w:spacing w:val="-4"/>
          <w:sz w:val="24"/>
        </w:rPr>
        <w:t xml:space="preserve"> </w:t>
      </w:r>
      <w:r w:rsidRPr="005F0C46">
        <w:rPr>
          <w:sz w:val="24"/>
        </w:rPr>
        <w:t>образах;</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творчески</w:t>
      </w:r>
      <w:r w:rsidRPr="005F0C46">
        <w:rPr>
          <w:spacing w:val="-3"/>
          <w:sz w:val="24"/>
        </w:rPr>
        <w:t xml:space="preserve"> </w:t>
      </w:r>
      <w:r w:rsidRPr="005F0C46">
        <w:rPr>
          <w:sz w:val="24"/>
        </w:rPr>
        <w:t>интерпретировать</w:t>
      </w:r>
      <w:r w:rsidRPr="005F0C46">
        <w:rPr>
          <w:spacing w:val="-3"/>
          <w:sz w:val="24"/>
        </w:rPr>
        <w:t xml:space="preserve"> </w:t>
      </w:r>
      <w:r w:rsidRPr="005F0C46">
        <w:rPr>
          <w:sz w:val="24"/>
        </w:rPr>
        <w:t>содержание</w:t>
      </w:r>
      <w:r w:rsidRPr="005F0C46">
        <w:rPr>
          <w:spacing w:val="-9"/>
          <w:sz w:val="24"/>
        </w:rPr>
        <w:t xml:space="preserve"> </w:t>
      </w:r>
      <w:r w:rsidRPr="005F0C46">
        <w:rPr>
          <w:sz w:val="24"/>
        </w:rPr>
        <w:t>музыкальных</w:t>
      </w:r>
      <w:r w:rsidRPr="005F0C46">
        <w:rPr>
          <w:spacing w:val="-8"/>
          <w:sz w:val="24"/>
        </w:rPr>
        <w:t xml:space="preserve"> </w:t>
      </w:r>
      <w:r w:rsidRPr="005F0C46">
        <w:rPr>
          <w:sz w:val="24"/>
        </w:rPr>
        <w:t>произведений;</w:t>
      </w:r>
    </w:p>
    <w:p w:rsidR="00CA639C" w:rsidRPr="005F0C46" w:rsidRDefault="00E2638E" w:rsidP="00CA374E">
      <w:pPr>
        <w:pStyle w:val="a5"/>
        <w:numPr>
          <w:ilvl w:val="0"/>
          <w:numId w:val="111"/>
        </w:numPr>
        <w:tabs>
          <w:tab w:val="left" w:pos="1474"/>
        </w:tabs>
        <w:spacing w:before="2" w:line="237" w:lineRule="auto"/>
        <w:ind w:right="123" w:firstLine="710"/>
        <w:jc w:val="both"/>
        <w:rPr>
          <w:sz w:val="24"/>
        </w:rPr>
      </w:pPr>
      <w:r w:rsidRPr="005F0C46">
        <w:rPr>
          <w:sz w:val="24"/>
        </w:rPr>
        <w:t>выявлять</w:t>
      </w:r>
      <w:r w:rsidRPr="005F0C46">
        <w:rPr>
          <w:spacing w:val="17"/>
          <w:sz w:val="24"/>
        </w:rPr>
        <w:t xml:space="preserve"> </w:t>
      </w:r>
      <w:r w:rsidRPr="005F0C46">
        <w:rPr>
          <w:sz w:val="24"/>
        </w:rPr>
        <w:t>особенности</w:t>
      </w:r>
      <w:r w:rsidRPr="005F0C46">
        <w:rPr>
          <w:spacing w:val="23"/>
          <w:sz w:val="24"/>
        </w:rPr>
        <w:t xml:space="preserve"> </w:t>
      </w:r>
      <w:r w:rsidRPr="005F0C46">
        <w:rPr>
          <w:sz w:val="24"/>
        </w:rPr>
        <w:t>интерпретации</w:t>
      </w:r>
      <w:r w:rsidRPr="005F0C46">
        <w:rPr>
          <w:spacing w:val="17"/>
          <w:sz w:val="24"/>
        </w:rPr>
        <w:t xml:space="preserve"> </w:t>
      </w:r>
      <w:r w:rsidRPr="005F0C46">
        <w:rPr>
          <w:sz w:val="24"/>
        </w:rPr>
        <w:t>одной</w:t>
      </w:r>
      <w:r w:rsidRPr="005F0C46">
        <w:rPr>
          <w:spacing w:val="18"/>
          <w:sz w:val="24"/>
        </w:rPr>
        <w:t xml:space="preserve"> </w:t>
      </w:r>
      <w:r w:rsidRPr="005F0C46">
        <w:rPr>
          <w:sz w:val="24"/>
        </w:rPr>
        <w:t>и</w:t>
      </w:r>
      <w:r w:rsidRPr="005F0C46">
        <w:rPr>
          <w:spacing w:val="22"/>
          <w:sz w:val="24"/>
        </w:rPr>
        <w:t xml:space="preserve"> </w:t>
      </w:r>
      <w:r w:rsidRPr="005F0C46">
        <w:rPr>
          <w:sz w:val="24"/>
        </w:rPr>
        <w:t>той</w:t>
      </w:r>
      <w:r w:rsidRPr="005F0C46">
        <w:rPr>
          <w:spacing w:val="17"/>
          <w:sz w:val="24"/>
        </w:rPr>
        <w:t xml:space="preserve"> </w:t>
      </w:r>
      <w:r w:rsidRPr="005F0C46">
        <w:rPr>
          <w:sz w:val="24"/>
        </w:rPr>
        <w:t>же</w:t>
      </w:r>
      <w:r w:rsidRPr="005F0C46">
        <w:rPr>
          <w:spacing w:val="20"/>
          <w:sz w:val="24"/>
        </w:rPr>
        <w:t xml:space="preserve"> </w:t>
      </w:r>
      <w:r w:rsidRPr="005F0C46">
        <w:rPr>
          <w:sz w:val="24"/>
        </w:rPr>
        <w:t>художественной</w:t>
      </w:r>
      <w:r w:rsidRPr="005F0C46">
        <w:rPr>
          <w:spacing w:val="22"/>
          <w:sz w:val="24"/>
        </w:rPr>
        <w:t xml:space="preserve"> </w:t>
      </w:r>
      <w:r w:rsidRPr="005F0C46">
        <w:rPr>
          <w:sz w:val="24"/>
        </w:rPr>
        <w:t>идеи,</w:t>
      </w:r>
      <w:r w:rsidRPr="005F0C46">
        <w:rPr>
          <w:spacing w:val="23"/>
          <w:sz w:val="24"/>
        </w:rPr>
        <w:t xml:space="preserve"> </w:t>
      </w:r>
      <w:r w:rsidRPr="005F0C46">
        <w:rPr>
          <w:sz w:val="24"/>
        </w:rPr>
        <w:t>сюжета</w:t>
      </w:r>
      <w:r w:rsidRPr="005F0C46">
        <w:rPr>
          <w:spacing w:val="16"/>
          <w:sz w:val="24"/>
        </w:rPr>
        <w:t xml:space="preserve"> </w:t>
      </w:r>
      <w:r w:rsidRPr="005F0C46">
        <w:rPr>
          <w:sz w:val="24"/>
        </w:rPr>
        <w:t>в</w:t>
      </w:r>
      <w:r w:rsidRPr="005F0C46">
        <w:rPr>
          <w:spacing w:val="-57"/>
          <w:sz w:val="24"/>
        </w:rPr>
        <w:t xml:space="preserve"> </w:t>
      </w:r>
      <w:r w:rsidRPr="005F0C46">
        <w:rPr>
          <w:sz w:val="24"/>
        </w:rPr>
        <w:t>творчестве различных</w:t>
      </w:r>
      <w:r w:rsidRPr="005F0C46">
        <w:rPr>
          <w:spacing w:val="-3"/>
          <w:sz w:val="24"/>
        </w:rPr>
        <w:t xml:space="preserve"> </w:t>
      </w:r>
      <w:r w:rsidRPr="005F0C46">
        <w:rPr>
          <w:sz w:val="24"/>
        </w:rPr>
        <w:t>композиторов;</w:t>
      </w:r>
    </w:p>
    <w:p w:rsidR="00CA639C" w:rsidRPr="005F0C46" w:rsidRDefault="00E2638E" w:rsidP="00CA374E">
      <w:pPr>
        <w:pStyle w:val="a5"/>
        <w:numPr>
          <w:ilvl w:val="0"/>
          <w:numId w:val="111"/>
        </w:numPr>
        <w:tabs>
          <w:tab w:val="left" w:pos="1474"/>
          <w:tab w:val="left" w:pos="3170"/>
          <w:tab w:val="left" w:pos="4460"/>
          <w:tab w:val="left" w:pos="5693"/>
          <w:tab w:val="left" w:pos="6614"/>
          <w:tab w:val="left" w:pos="6950"/>
          <w:tab w:val="left" w:pos="7597"/>
          <w:tab w:val="left" w:pos="8077"/>
          <w:tab w:val="left" w:pos="9751"/>
        </w:tabs>
        <w:spacing w:before="7" w:line="237" w:lineRule="auto"/>
        <w:ind w:right="130" w:firstLine="710"/>
        <w:jc w:val="both"/>
        <w:rPr>
          <w:sz w:val="24"/>
        </w:rPr>
      </w:pPr>
      <w:r w:rsidRPr="005F0C46">
        <w:rPr>
          <w:sz w:val="24"/>
        </w:rPr>
        <w:t>анализировать</w:t>
      </w:r>
      <w:r w:rsidRPr="005F0C46">
        <w:rPr>
          <w:sz w:val="24"/>
        </w:rPr>
        <w:tab/>
        <w:t>различные</w:t>
      </w:r>
      <w:r w:rsidRPr="005F0C46">
        <w:rPr>
          <w:sz w:val="24"/>
        </w:rPr>
        <w:tab/>
        <w:t>трактовки</w:t>
      </w:r>
      <w:r w:rsidRPr="005F0C46">
        <w:rPr>
          <w:sz w:val="24"/>
        </w:rPr>
        <w:tab/>
        <w:t>одного</w:t>
      </w:r>
      <w:r w:rsidRPr="005F0C46">
        <w:rPr>
          <w:sz w:val="24"/>
        </w:rPr>
        <w:tab/>
        <w:t>и</w:t>
      </w:r>
      <w:r w:rsidRPr="005F0C46">
        <w:rPr>
          <w:sz w:val="24"/>
        </w:rPr>
        <w:tab/>
        <w:t>того</w:t>
      </w:r>
      <w:r w:rsidRPr="005F0C46">
        <w:rPr>
          <w:sz w:val="24"/>
        </w:rPr>
        <w:tab/>
        <w:t>же</w:t>
      </w:r>
      <w:r w:rsidRPr="005F0C46">
        <w:rPr>
          <w:sz w:val="24"/>
        </w:rPr>
        <w:tab/>
        <w:t>произведения,</w:t>
      </w:r>
      <w:r w:rsidRPr="005F0C46">
        <w:rPr>
          <w:sz w:val="24"/>
        </w:rPr>
        <w:tab/>
      </w:r>
      <w:r w:rsidRPr="005F0C46">
        <w:rPr>
          <w:spacing w:val="-2"/>
          <w:sz w:val="24"/>
        </w:rPr>
        <w:t>аргументируя</w:t>
      </w:r>
      <w:r w:rsidRPr="005F0C46">
        <w:rPr>
          <w:spacing w:val="-57"/>
          <w:sz w:val="24"/>
        </w:rPr>
        <w:t xml:space="preserve"> </w:t>
      </w:r>
      <w:r w:rsidRPr="005F0C46">
        <w:rPr>
          <w:sz w:val="24"/>
        </w:rPr>
        <w:t>исполнительскую</w:t>
      </w:r>
      <w:r w:rsidRPr="005F0C46">
        <w:rPr>
          <w:spacing w:val="-1"/>
          <w:sz w:val="24"/>
        </w:rPr>
        <w:t xml:space="preserve"> </w:t>
      </w:r>
      <w:r w:rsidRPr="005F0C46">
        <w:rPr>
          <w:sz w:val="24"/>
        </w:rPr>
        <w:t>интерпретацию замысла</w:t>
      </w:r>
      <w:r w:rsidRPr="005F0C46">
        <w:rPr>
          <w:spacing w:val="1"/>
          <w:sz w:val="24"/>
        </w:rPr>
        <w:t xml:space="preserve"> </w:t>
      </w:r>
      <w:r w:rsidRPr="005F0C46">
        <w:rPr>
          <w:sz w:val="24"/>
        </w:rPr>
        <w:t>композитора;</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различать</w:t>
      </w:r>
      <w:r w:rsidRPr="005F0C46">
        <w:rPr>
          <w:spacing w:val="-1"/>
          <w:sz w:val="24"/>
        </w:rPr>
        <w:t xml:space="preserve"> </w:t>
      </w:r>
      <w:r w:rsidRPr="005F0C46">
        <w:rPr>
          <w:sz w:val="24"/>
        </w:rPr>
        <w:t>интерпретацию</w:t>
      </w:r>
      <w:r w:rsidRPr="005F0C46">
        <w:rPr>
          <w:spacing w:val="-4"/>
          <w:sz w:val="24"/>
        </w:rPr>
        <w:t xml:space="preserve"> </w:t>
      </w:r>
      <w:r w:rsidRPr="005F0C46">
        <w:rPr>
          <w:sz w:val="24"/>
        </w:rPr>
        <w:t>классической</w:t>
      </w:r>
      <w:r w:rsidRPr="005F0C46">
        <w:rPr>
          <w:spacing w:val="-5"/>
          <w:sz w:val="24"/>
        </w:rPr>
        <w:t xml:space="preserve"> </w:t>
      </w:r>
      <w:r w:rsidRPr="005F0C46">
        <w:rPr>
          <w:sz w:val="24"/>
        </w:rPr>
        <w:t>музыки</w:t>
      </w:r>
      <w:r w:rsidRPr="005F0C46">
        <w:rPr>
          <w:spacing w:val="-1"/>
          <w:sz w:val="24"/>
        </w:rPr>
        <w:t xml:space="preserve"> </w:t>
      </w:r>
      <w:r w:rsidRPr="005F0C46">
        <w:rPr>
          <w:sz w:val="24"/>
        </w:rPr>
        <w:t>в</w:t>
      </w:r>
      <w:r w:rsidRPr="005F0C46">
        <w:rPr>
          <w:spacing w:val="-4"/>
          <w:sz w:val="24"/>
        </w:rPr>
        <w:t xml:space="preserve"> </w:t>
      </w:r>
      <w:r w:rsidRPr="005F0C46">
        <w:rPr>
          <w:sz w:val="24"/>
        </w:rPr>
        <w:t>современных</w:t>
      </w:r>
      <w:r w:rsidRPr="005F0C46">
        <w:rPr>
          <w:spacing w:val="-7"/>
          <w:sz w:val="24"/>
        </w:rPr>
        <w:t xml:space="preserve"> </w:t>
      </w:r>
      <w:r w:rsidRPr="005F0C46">
        <w:rPr>
          <w:sz w:val="24"/>
        </w:rPr>
        <w:t>обработках;</w:t>
      </w:r>
    </w:p>
    <w:p w:rsidR="00CA639C" w:rsidRPr="005F0C46" w:rsidRDefault="00E2638E" w:rsidP="00CA374E">
      <w:pPr>
        <w:pStyle w:val="a5"/>
        <w:numPr>
          <w:ilvl w:val="0"/>
          <w:numId w:val="111"/>
        </w:numPr>
        <w:tabs>
          <w:tab w:val="left" w:pos="1474"/>
        </w:tabs>
        <w:spacing w:line="294" w:lineRule="exact"/>
        <w:ind w:left="1473"/>
        <w:jc w:val="both"/>
        <w:rPr>
          <w:sz w:val="24"/>
        </w:rPr>
      </w:pPr>
      <w:r w:rsidRPr="005F0C46">
        <w:rPr>
          <w:sz w:val="24"/>
        </w:rPr>
        <w:t>определять</w:t>
      </w:r>
      <w:r w:rsidRPr="005F0C46">
        <w:rPr>
          <w:spacing w:val="-4"/>
          <w:sz w:val="24"/>
        </w:rPr>
        <w:t xml:space="preserve"> </w:t>
      </w:r>
      <w:r w:rsidRPr="005F0C46">
        <w:rPr>
          <w:sz w:val="24"/>
        </w:rPr>
        <w:t>характерные</w:t>
      </w:r>
      <w:r w:rsidRPr="005F0C46">
        <w:rPr>
          <w:spacing w:val="-5"/>
          <w:sz w:val="24"/>
        </w:rPr>
        <w:t xml:space="preserve"> </w:t>
      </w:r>
      <w:r w:rsidRPr="005F0C46">
        <w:rPr>
          <w:sz w:val="24"/>
        </w:rPr>
        <w:t>признаки</w:t>
      </w:r>
      <w:r w:rsidRPr="005F0C46">
        <w:rPr>
          <w:spacing w:val="-3"/>
          <w:sz w:val="24"/>
        </w:rPr>
        <w:t xml:space="preserve"> </w:t>
      </w:r>
      <w:r w:rsidRPr="005F0C46">
        <w:rPr>
          <w:sz w:val="24"/>
        </w:rPr>
        <w:t>современной</w:t>
      </w:r>
      <w:r w:rsidRPr="005F0C46">
        <w:rPr>
          <w:spacing w:val="-8"/>
          <w:sz w:val="24"/>
        </w:rPr>
        <w:t xml:space="preserve"> </w:t>
      </w:r>
      <w:r w:rsidRPr="005F0C46">
        <w:rPr>
          <w:sz w:val="24"/>
        </w:rPr>
        <w:t>популярной</w:t>
      </w:r>
      <w:r w:rsidRPr="005F0C46">
        <w:rPr>
          <w:spacing w:val="-3"/>
          <w:sz w:val="24"/>
        </w:rPr>
        <w:t xml:space="preserve"> </w:t>
      </w:r>
      <w:r w:rsidRPr="005F0C46">
        <w:rPr>
          <w:sz w:val="24"/>
        </w:rPr>
        <w:t>музыки;</w:t>
      </w:r>
    </w:p>
    <w:p w:rsidR="00CA639C" w:rsidRPr="005F0C46" w:rsidRDefault="00E2638E" w:rsidP="00CA374E">
      <w:pPr>
        <w:pStyle w:val="a5"/>
        <w:numPr>
          <w:ilvl w:val="0"/>
          <w:numId w:val="111"/>
        </w:numPr>
        <w:tabs>
          <w:tab w:val="left" w:pos="1474"/>
        </w:tabs>
        <w:spacing w:before="3" w:line="293" w:lineRule="exact"/>
        <w:ind w:left="1473"/>
        <w:jc w:val="both"/>
        <w:rPr>
          <w:sz w:val="24"/>
        </w:rPr>
      </w:pPr>
      <w:r w:rsidRPr="005F0C46">
        <w:rPr>
          <w:sz w:val="24"/>
        </w:rPr>
        <w:t>называть</w:t>
      </w:r>
      <w:r w:rsidRPr="005F0C46">
        <w:rPr>
          <w:spacing w:val="-3"/>
          <w:sz w:val="24"/>
        </w:rPr>
        <w:t xml:space="preserve"> </w:t>
      </w:r>
      <w:r w:rsidRPr="005F0C46">
        <w:rPr>
          <w:sz w:val="24"/>
        </w:rPr>
        <w:t>стили</w:t>
      </w:r>
      <w:r w:rsidRPr="005F0C46">
        <w:rPr>
          <w:spacing w:val="-4"/>
          <w:sz w:val="24"/>
        </w:rPr>
        <w:t xml:space="preserve"> </w:t>
      </w:r>
      <w:r w:rsidRPr="005F0C46">
        <w:rPr>
          <w:sz w:val="24"/>
        </w:rPr>
        <w:t>рок-музыки</w:t>
      </w:r>
      <w:r w:rsidRPr="005F0C46">
        <w:rPr>
          <w:spacing w:val="1"/>
          <w:sz w:val="24"/>
        </w:rPr>
        <w:t xml:space="preserve"> </w:t>
      </w:r>
      <w:r w:rsidRPr="005F0C46">
        <w:rPr>
          <w:sz w:val="24"/>
        </w:rPr>
        <w:t>и</w:t>
      </w:r>
      <w:r w:rsidRPr="005F0C46">
        <w:rPr>
          <w:spacing w:val="1"/>
          <w:sz w:val="24"/>
        </w:rPr>
        <w:t xml:space="preserve"> </w:t>
      </w:r>
      <w:r w:rsidRPr="005F0C46">
        <w:rPr>
          <w:sz w:val="24"/>
        </w:rPr>
        <w:t>ее</w:t>
      </w:r>
      <w:r w:rsidRPr="005F0C46">
        <w:rPr>
          <w:spacing w:val="-6"/>
          <w:sz w:val="24"/>
        </w:rPr>
        <w:t xml:space="preserve"> </w:t>
      </w:r>
      <w:r w:rsidRPr="005F0C46">
        <w:rPr>
          <w:sz w:val="24"/>
        </w:rPr>
        <w:t>отдельных</w:t>
      </w:r>
      <w:r w:rsidRPr="005F0C46">
        <w:rPr>
          <w:spacing w:val="-5"/>
          <w:sz w:val="24"/>
        </w:rPr>
        <w:t xml:space="preserve"> </w:t>
      </w:r>
      <w:r w:rsidRPr="005F0C46">
        <w:rPr>
          <w:sz w:val="24"/>
        </w:rPr>
        <w:t>направлений: рок-оперы,</w:t>
      </w:r>
      <w:r w:rsidRPr="005F0C46">
        <w:rPr>
          <w:spacing w:val="-3"/>
          <w:sz w:val="24"/>
        </w:rPr>
        <w:t xml:space="preserve"> </w:t>
      </w:r>
      <w:r w:rsidRPr="005F0C46">
        <w:rPr>
          <w:sz w:val="24"/>
        </w:rPr>
        <w:t>рок-н-ролла</w:t>
      </w:r>
      <w:r w:rsidRPr="005F0C46">
        <w:rPr>
          <w:spacing w:val="-1"/>
          <w:sz w:val="24"/>
        </w:rPr>
        <w:t xml:space="preserve"> </w:t>
      </w:r>
      <w:r w:rsidRPr="005F0C46">
        <w:rPr>
          <w:sz w:val="24"/>
        </w:rPr>
        <w:t>и</w:t>
      </w:r>
      <w:r w:rsidRPr="005F0C46">
        <w:rPr>
          <w:spacing w:val="-4"/>
          <w:sz w:val="24"/>
        </w:rPr>
        <w:t xml:space="preserve"> </w:t>
      </w:r>
      <w:r w:rsidRPr="005F0C46">
        <w:rPr>
          <w:sz w:val="24"/>
        </w:rPr>
        <w:t>др.;</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анализировать</w:t>
      </w:r>
      <w:r w:rsidRPr="005F0C46">
        <w:rPr>
          <w:spacing w:val="-4"/>
          <w:sz w:val="24"/>
        </w:rPr>
        <w:t xml:space="preserve"> </w:t>
      </w:r>
      <w:r w:rsidRPr="005F0C46">
        <w:rPr>
          <w:sz w:val="24"/>
        </w:rPr>
        <w:t>творчество исполнителей авторской</w:t>
      </w:r>
      <w:r w:rsidRPr="005F0C46">
        <w:rPr>
          <w:spacing w:val="-4"/>
          <w:sz w:val="24"/>
        </w:rPr>
        <w:t xml:space="preserve"> </w:t>
      </w:r>
      <w:r w:rsidRPr="005F0C46">
        <w:rPr>
          <w:sz w:val="24"/>
        </w:rPr>
        <w:t>песни;</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выявлять</w:t>
      </w:r>
      <w:r w:rsidRPr="005F0C46">
        <w:rPr>
          <w:spacing w:val="-7"/>
          <w:sz w:val="24"/>
        </w:rPr>
        <w:t xml:space="preserve"> </w:t>
      </w:r>
      <w:r w:rsidRPr="005F0C46">
        <w:rPr>
          <w:sz w:val="24"/>
        </w:rPr>
        <w:t>особенности</w:t>
      </w:r>
      <w:r w:rsidRPr="005F0C46">
        <w:rPr>
          <w:spacing w:val="-5"/>
          <w:sz w:val="24"/>
        </w:rPr>
        <w:t xml:space="preserve"> </w:t>
      </w:r>
      <w:r w:rsidRPr="005F0C46">
        <w:rPr>
          <w:sz w:val="24"/>
        </w:rPr>
        <w:t>взаимодействия</w:t>
      </w:r>
      <w:r w:rsidRPr="005F0C46">
        <w:rPr>
          <w:spacing w:val="-8"/>
          <w:sz w:val="24"/>
        </w:rPr>
        <w:t xml:space="preserve"> </w:t>
      </w:r>
      <w:r w:rsidRPr="005F0C46">
        <w:rPr>
          <w:sz w:val="24"/>
        </w:rPr>
        <w:t>музыки</w:t>
      </w:r>
      <w:r w:rsidRPr="005F0C46">
        <w:rPr>
          <w:spacing w:val="-2"/>
          <w:sz w:val="24"/>
        </w:rPr>
        <w:t xml:space="preserve"> </w:t>
      </w:r>
      <w:r w:rsidRPr="005F0C46">
        <w:rPr>
          <w:sz w:val="24"/>
        </w:rPr>
        <w:t>с</w:t>
      </w:r>
      <w:r w:rsidRPr="005F0C46">
        <w:rPr>
          <w:spacing w:val="-3"/>
          <w:sz w:val="24"/>
        </w:rPr>
        <w:t xml:space="preserve"> </w:t>
      </w:r>
      <w:r w:rsidRPr="005F0C46">
        <w:rPr>
          <w:sz w:val="24"/>
        </w:rPr>
        <w:t>другими</w:t>
      </w:r>
      <w:r w:rsidRPr="005F0C46">
        <w:rPr>
          <w:spacing w:val="-2"/>
          <w:sz w:val="24"/>
        </w:rPr>
        <w:t xml:space="preserve"> </w:t>
      </w:r>
      <w:r w:rsidRPr="005F0C46">
        <w:rPr>
          <w:sz w:val="24"/>
        </w:rPr>
        <w:t>видами</w:t>
      </w:r>
      <w:r w:rsidRPr="005F0C46">
        <w:rPr>
          <w:spacing w:val="-6"/>
          <w:sz w:val="24"/>
        </w:rPr>
        <w:t xml:space="preserve"> </w:t>
      </w:r>
      <w:r w:rsidRPr="005F0C46">
        <w:rPr>
          <w:sz w:val="24"/>
        </w:rPr>
        <w:t>искусства;</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находить жанровые</w:t>
      </w:r>
      <w:r w:rsidRPr="005F0C46">
        <w:rPr>
          <w:spacing w:val="-7"/>
          <w:sz w:val="24"/>
        </w:rPr>
        <w:t xml:space="preserve"> </w:t>
      </w:r>
      <w:r w:rsidRPr="005F0C46">
        <w:rPr>
          <w:sz w:val="24"/>
        </w:rPr>
        <w:t>параллели между</w:t>
      </w:r>
      <w:r w:rsidRPr="005F0C46">
        <w:rPr>
          <w:spacing w:val="-11"/>
          <w:sz w:val="24"/>
        </w:rPr>
        <w:t xml:space="preserve"> </w:t>
      </w:r>
      <w:r w:rsidRPr="005F0C46">
        <w:rPr>
          <w:sz w:val="24"/>
        </w:rPr>
        <w:t>музыкой</w:t>
      </w:r>
      <w:r w:rsidRPr="005F0C46">
        <w:rPr>
          <w:spacing w:val="-4"/>
          <w:sz w:val="24"/>
        </w:rPr>
        <w:t xml:space="preserve"> </w:t>
      </w:r>
      <w:r w:rsidRPr="005F0C46">
        <w:rPr>
          <w:sz w:val="24"/>
        </w:rPr>
        <w:t>и другими</w:t>
      </w:r>
      <w:r w:rsidRPr="005F0C46">
        <w:rPr>
          <w:spacing w:val="-4"/>
          <w:sz w:val="24"/>
        </w:rPr>
        <w:t xml:space="preserve"> </w:t>
      </w:r>
      <w:r w:rsidRPr="005F0C46">
        <w:rPr>
          <w:sz w:val="24"/>
        </w:rPr>
        <w:t>видами</w:t>
      </w:r>
      <w:r w:rsidRPr="005F0C46">
        <w:rPr>
          <w:spacing w:val="-5"/>
          <w:sz w:val="24"/>
        </w:rPr>
        <w:t xml:space="preserve"> </w:t>
      </w:r>
      <w:r w:rsidRPr="005F0C46">
        <w:rPr>
          <w:sz w:val="24"/>
        </w:rPr>
        <w:t>искусств;</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сравнивать</w:t>
      </w:r>
      <w:r w:rsidRPr="005F0C46">
        <w:rPr>
          <w:spacing w:val="-7"/>
          <w:sz w:val="24"/>
        </w:rPr>
        <w:t xml:space="preserve"> </w:t>
      </w:r>
      <w:r w:rsidRPr="005F0C46">
        <w:rPr>
          <w:sz w:val="24"/>
        </w:rPr>
        <w:t>интонации</w:t>
      </w:r>
      <w:r w:rsidRPr="005F0C46">
        <w:rPr>
          <w:spacing w:val="-8"/>
          <w:sz w:val="24"/>
        </w:rPr>
        <w:t xml:space="preserve"> </w:t>
      </w:r>
      <w:r w:rsidRPr="005F0C46">
        <w:rPr>
          <w:sz w:val="24"/>
        </w:rPr>
        <w:t>музыкального,</w:t>
      </w:r>
      <w:r w:rsidRPr="005F0C46">
        <w:rPr>
          <w:spacing w:val="-6"/>
          <w:sz w:val="24"/>
        </w:rPr>
        <w:t xml:space="preserve"> </w:t>
      </w:r>
      <w:r w:rsidRPr="005F0C46">
        <w:rPr>
          <w:sz w:val="24"/>
        </w:rPr>
        <w:t>живописного и</w:t>
      </w:r>
      <w:r w:rsidRPr="005F0C46">
        <w:rPr>
          <w:spacing w:val="-8"/>
          <w:sz w:val="24"/>
        </w:rPr>
        <w:t xml:space="preserve"> </w:t>
      </w:r>
      <w:r w:rsidRPr="005F0C46">
        <w:rPr>
          <w:sz w:val="24"/>
        </w:rPr>
        <w:t>литературного</w:t>
      </w:r>
      <w:r w:rsidRPr="005F0C46">
        <w:rPr>
          <w:spacing w:val="-4"/>
          <w:sz w:val="24"/>
        </w:rPr>
        <w:t xml:space="preserve"> </w:t>
      </w:r>
      <w:r w:rsidRPr="005F0C46">
        <w:rPr>
          <w:sz w:val="24"/>
        </w:rPr>
        <w:t>произведений;</w:t>
      </w:r>
    </w:p>
    <w:p w:rsidR="00CA639C" w:rsidRPr="005F0C46" w:rsidRDefault="00E2638E" w:rsidP="00CA374E">
      <w:pPr>
        <w:pStyle w:val="a5"/>
        <w:numPr>
          <w:ilvl w:val="0"/>
          <w:numId w:val="111"/>
        </w:numPr>
        <w:tabs>
          <w:tab w:val="left" w:pos="1474"/>
        </w:tabs>
        <w:spacing w:before="2" w:line="237" w:lineRule="auto"/>
        <w:ind w:right="114" w:firstLine="710"/>
        <w:jc w:val="both"/>
        <w:rPr>
          <w:sz w:val="24"/>
        </w:rPr>
      </w:pPr>
      <w:r w:rsidRPr="005F0C46">
        <w:rPr>
          <w:sz w:val="24"/>
        </w:rPr>
        <w:t>понимать</w:t>
      </w:r>
      <w:r w:rsidRPr="005F0C46">
        <w:rPr>
          <w:spacing w:val="21"/>
          <w:sz w:val="24"/>
        </w:rPr>
        <w:t xml:space="preserve"> </w:t>
      </w:r>
      <w:r w:rsidRPr="005F0C46">
        <w:rPr>
          <w:sz w:val="24"/>
        </w:rPr>
        <w:t>взаимодействие</w:t>
      </w:r>
      <w:r w:rsidRPr="005F0C46">
        <w:rPr>
          <w:spacing w:val="18"/>
          <w:sz w:val="24"/>
        </w:rPr>
        <w:t xml:space="preserve"> </w:t>
      </w:r>
      <w:r w:rsidRPr="005F0C46">
        <w:rPr>
          <w:sz w:val="24"/>
        </w:rPr>
        <w:t>музыки,</w:t>
      </w:r>
      <w:r w:rsidRPr="005F0C46">
        <w:rPr>
          <w:spacing w:val="26"/>
          <w:sz w:val="24"/>
        </w:rPr>
        <w:t xml:space="preserve"> </w:t>
      </w:r>
      <w:r w:rsidRPr="005F0C46">
        <w:rPr>
          <w:sz w:val="24"/>
        </w:rPr>
        <w:t>изобразительного</w:t>
      </w:r>
      <w:r w:rsidRPr="005F0C46">
        <w:rPr>
          <w:spacing w:val="24"/>
          <w:sz w:val="24"/>
        </w:rPr>
        <w:t xml:space="preserve"> </w:t>
      </w:r>
      <w:r w:rsidRPr="005F0C46">
        <w:rPr>
          <w:sz w:val="24"/>
        </w:rPr>
        <w:t>искусства</w:t>
      </w:r>
      <w:r w:rsidRPr="005F0C46">
        <w:rPr>
          <w:spacing w:val="23"/>
          <w:sz w:val="24"/>
        </w:rPr>
        <w:t xml:space="preserve"> </w:t>
      </w:r>
      <w:r w:rsidRPr="005F0C46">
        <w:rPr>
          <w:sz w:val="24"/>
        </w:rPr>
        <w:t>и</w:t>
      </w:r>
      <w:r w:rsidRPr="005F0C46">
        <w:rPr>
          <w:spacing w:val="25"/>
          <w:sz w:val="24"/>
        </w:rPr>
        <w:t xml:space="preserve"> </w:t>
      </w:r>
      <w:r w:rsidRPr="005F0C46">
        <w:rPr>
          <w:sz w:val="24"/>
        </w:rPr>
        <w:t>литературы</w:t>
      </w:r>
      <w:r w:rsidRPr="005F0C46">
        <w:rPr>
          <w:spacing w:val="26"/>
          <w:sz w:val="24"/>
        </w:rPr>
        <w:t xml:space="preserve"> </w:t>
      </w:r>
      <w:r w:rsidRPr="005F0C46">
        <w:rPr>
          <w:sz w:val="24"/>
        </w:rPr>
        <w:t>на</w:t>
      </w:r>
      <w:r w:rsidRPr="005F0C46">
        <w:rPr>
          <w:spacing w:val="23"/>
          <w:sz w:val="24"/>
        </w:rPr>
        <w:t xml:space="preserve"> </w:t>
      </w:r>
      <w:r w:rsidRPr="005F0C46">
        <w:rPr>
          <w:sz w:val="24"/>
        </w:rPr>
        <w:t>основе</w:t>
      </w:r>
      <w:r w:rsidRPr="005F0C46">
        <w:rPr>
          <w:spacing w:val="-57"/>
          <w:sz w:val="24"/>
        </w:rPr>
        <w:t xml:space="preserve"> </w:t>
      </w:r>
      <w:r w:rsidRPr="005F0C46">
        <w:rPr>
          <w:sz w:val="24"/>
        </w:rPr>
        <w:t>осознания</w:t>
      </w:r>
      <w:r w:rsidRPr="005F0C46">
        <w:rPr>
          <w:spacing w:val="1"/>
          <w:sz w:val="24"/>
        </w:rPr>
        <w:t xml:space="preserve"> </w:t>
      </w:r>
      <w:r w:rsidRPr="005F0C46">
        <w:rPr>
          <w:sz w:val="24"/>
        </w:rPr>
        <w:t>специфики</w:t>
      </w:r>
      <w:r w:rsidRPr="005F0C46">
        <w:rPr>
          <w:spacing w:val="-2"/>
          <w:sz w:val="24"/>
        </w:rPr>
        <w:t xml:space="preserve"> </w:t>
      </w:r>
      <w:r w:rsidRPr="005F0C46">
        <w:rPr>
          <w:sz w:val="24"/>
        </w:rPr>
        <w:t>языка</w:t>
      </w:r>
      <w:r w:rsidRPr="005F0C46">
        <w:rPr>
          <w:spacing w:val="1"/>
          <w:sz w:val="24"/>
        </w:rPr>
        <w:t xml:space="preserve"> </w:t>
      </w:r>
      <w:r w:rsidRPr="005F0C46">
        <w:rPr>
          <w:sz w:val="24"/>
        </w:rPr>
        <w:t>каждого</w:t>
      </w:r>
      <w:r w:rsidRPr="005F0C46">
        <w:rPr>
          <w:spacing w:val="5"/>
          <w:sz w:val="24"/>
        </w:rPr>
        <w:t xml:space="preserve"> </w:t>
      </w:r>
      <w:r w:rsidRPr="005F0C46">
        <w:rPr>
          <w:sz w:val="24"/>
        </w:rPr>
        <w:t>из</w:t>
      </w:r>
      <w:r w:rsidRPr="005F0C46">
        <w:rPr>
          <w:spacing w:val="3"/>
          <w:sz w:val="24"/>
        </w:rPr>
        <w:t xml:space="preserve"> </w:t>
      </w:r>
      <w:r w:rsidRPr="005F0C46">
        <w:rPr>
          <w:sz w:val="24"/>
        </w:rPr>
        <w:t>них;</w:t>
      </w:r>
    </w:p>
    <w:p w:rsidR="00CA639C" w:rsidRPr="005F0C46" w:rsidRDefault="00E2638E" w:rsidP="00CA374E">
      <w:pPr>
        <w:pStyle w:val="a5"/>
        <w:numPr>
          <w:ilvl w:val="0"/>
          <w:numId w:val="111"/>
        </w:numPr>
        <w:tabs>
          <w:tab w:val="left" w:pos="1474"/>
        </w:tabs>
        <w:spacing w:before="7" w:line="237" w:lineRule="auto"/>
        <w:ind w:right="128" w:firstLine="710"/>
        <w:jc w:val="both"/>
        <w:rPr>
          <w:sz w:val="24"/>
        </w:rPr>
      </w:pPr>
      <w:r w:rsidRPr="005F0C46">
        <w:rPr>
          <w:sz w:val="24"/>
        </w:rPr>
        <w:t>находить</w:t>
      </w:r>
      <w:r w:rsidRPr="005F0C46">
        <w:rPr>
          <w:spacing w:val="8"/>
          <w:sz w:val="24"/>
        </w:rPr>
        <w:t xml:space="preserve"> </w:t>
      </w:r>
      <w:r w:rsidRPr="005F0C46">
        <w:rPr>
          <w:sz w:val="24"/>
        </w:rPr>
        <w:t>ассоциативные</w:t>
      </w:r>
      <w:r w:rsidRPr="005F0C46">
        <w:rPr>
          <w:spacing w:val="5"/>
          <w:sz w:val="24"/>
        </w:rPr>
        <w:t xml:space="preserve"> </w:t>
      </w:r>
      <w:r w:rsidRPr="005F0C46">
        <w:rPr>
          <w:sz w:val="24"/>
        </w:rPr>
        <w:t>связи</w:t>
      </w:r>
      <w:r w:rsidRPr="005F0C46">
        <w:rPr>
          <w:spacing w:val="3"/>
          <w:sz w:val="24"/>
        </w:rPr>
        <w:t xml:space="preserve"> </w:t>
      </w:r>
      <w:r w:rsidRPr="005F0C46">
        <w:rPr>
          <w:sz w:val="24"/>
        </w:rPr>
        <w:t>между</w:t>
      </w:r>
      <w:r w:rsidRPr="005F0C46">
        <w:rPr>
          <w:spacing w:val="1"/>
          <w:sz w:val="24"/>
        </w:rPr>
        <w:t xml:space="preserve"> </w:t>
      </w:r>
      <w:r w:rsidRPr="005F0C46">
        <w:rPr>
          <w:sz w:val="24"/>
        </w:rPr>
        <w:t>художественными</w:t>
      </w:r>
      <w:r w:rsidRPr="005F0C46">
        <w:rPr>
          <w:spacing w:val="3"/>
          <w:sz w:val="24"/>
        </w:rPr>
        <w:t xml:space="preserve"> </w:t>
      </w:r>
      <w:r w:rsidRPr="005F0C46">
        <w:rPr>
          <w:sz w:val="24"/>
        </w:rPr>
        <w:t>образами</w:t>
      </w:r>
      <w:r w:rsidRPr="005F0C46">
        <w:rPr>
          <w:spacing w:val="7"/>
          <w:sz w:val="24"/>
        </w:rPr>
        <w:t xml:space="preserve"> </w:t>
      </w:r>
      <w:r w:rsidRPr="005F0C46">
        <w:rPr>
          <w:sz w:val="24"/>
        </w:rPr>
        <w:t>музыки,</w:t>
      </w:r>
      <w:r w:rsidRPr="005F0C46">
        <w:rPr>
          <w:spacing w:val="8"/>
          <w:sz w:val="24"/>
        </w:rPr>
        <w:t xml:space="preserve"> </w:t>
      </w:r>
      <w:r w:rsidRPr="005F0C46">
        <w:rPr>
          <w:sz w:val="24"/>
        </w:rPr>
        <w:t>изобразительного</w:t>
      </w:r>
      <w:r w:rsidRPr="005F0C46">
        <w:rPr>
          <w:spacing w:val="-57"/>
          <w:sz w:val="24"/>
        </w:rPr>
        <w:t xml:space="preserve"> </w:t>
      </w:r>
      <w:r w:rsidRPr="005F0C46">
        <w:rPr>
          <w:sz w:val="24"/>
        </w:rPr>
        <w:t>искусства и</w:t>
      </w:r>
      <w:r w:rsidRPr="005F0C46">
        <w:rPr>
          <w:spacing w:val="3"/>
          <w:sz w:val="24"/>
        </w:rPr>
        <w:t xml:space="preserve"> </w:t>
      </w:r>
      <w:r w:rsidRPr="005F0C46">
        <w:rPr>
          <w:sz w:val="24"/>
        </w:rPr>
        <w:t>литературы;</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понимать</w:t>
      </w:r>
      <w:r w:rsidRPr="005F0C46">
        <w:rPr>
          <w:spacing w:val="-4"/>
          <w:sz w:val="24"/>
        </w:rPr>
        <w:t xml:space="preserve"> </w:t>
      </w:r>
      <w:r w:rsidRPr="005F0C46">
        <w:rPr>
          <w:sz w:val="24"/>
        </w:rPr>
        <w:t>значимость</w:t>
      </w:r>
      <w:r w:rsidRPr="005F0C46">
        <w:rPr>
          <w:spacing w:val="-3"/>
          <w:sz w:val="24"/>
        </w:rPr>
        <w:t xml:space="preserve"> </w:t>
      </w:r>
      <w:r w:rsidRPr="005F0C46">
        <w:rPr>
          <w:sz w:val="24"/>
        </w:rPr>
        <w:t>музыки</w:t>
      </w:r>
      <w:r w:rsidRPr="005F0C46">
        <w:rPr>
          <w:spacing w:val="1"/>
          <w:sz w:val="24"/>
        </w:rPr>
        <w:t xml:space="preserve"> </w:t>
      </w:r>
      <w:r w:rsidRPr="005F0C46">
        <w:rPr>
          <w:sz w:val="24"/>
        </w:rPr>
        <w:t>в</w:t>
      </w:r>
      <w:r w:rsidRPr="005F0C46">
        <w:rPr>
          <w:spacing w:val="1"/>
          <w:sz w:val="24"/>
        </w:rPr>
        <w:t xml:space="preserve"> </w:t>
      </w:r>
      <w:r w:rsidRPr="005F0C46">
        <w:rPr>
          <w:sz w:val="24"/>
        </w:rPr>
        <w:t>творчестве</w:t>
      </w:r>
      <w:r w:rsidRPr="005F0C46">
        <w:rPr>
          <w:spacing w:val="-6"/>
          <w:sz w:val="24"/>
        </w:rPr>
        <w:t xml:space="preserve"> </w:t>
      </w:r>
      <w:r w:rsidRPr="005F0C46">
        <w:rPr>
          <w:sz w:val="24"/>
        </w:rPr>
        <w:t>писателей</w:t>
      </w:r>
      <w:r w:rsidRPr="005F0C46">
        <w:rPr>
          <w:spacing w:val="1"/>
          <w:sz w:val="24"/>
        </w:rPr>
        <w:t xml:space="preserve"> </w:t>
      </w:r>
      <w:r w:rsidRPr="005F0C46">
        <w:rPr>
          <w:sz w:val="24"/>
        </w:rPr>
        <w:t>и поэтов;</w:t>
      </w:r>
    </w:p>
    <w:p w:rsidR="00CA639C" w:rsidRPr="005F0C46" w:rsidRDefault="00E2638E" w:rsidP="00CA374E">
      <w:pPr>
        <w:pStyle w:val="a5"/>
        <w:numPr>
          <w:ilvl w:val="0"/>
          <w:numId w:val="111"/>
        </w:numPr>
        <w:tabs>
          <w:tab w:val="left" w:pos="1474"/>
        </w:tabs>
        <w:spacing w:before="2" w:line="237" w:lineRule="auto"/>
        <w:ind w:right="110" w:firstLine="710"/>
        <w:jc w:val="both"/>
        <w:rPr>
          <w:sz w:val="24"/>
        </w:rPr>
      </w:pPr>
      <w:r w:rsidRPr="005F0C46">
        <w:rPr>
          <w:sz w:val="24"/>
        </w:rPr>
        <w:t>называть</w:t>
      </w:r>
      <w:r w:rsidRPr="005F0C46">
        <w:rPr>
          <w:spacing w:val="35"/>
          <w:sz w:val="24"/>
        </w:rPr>
        <w:t xml:space="preserve"> </w:t>
      </w:r>
      <w:r w:rsidRPr="005F0C46">
        <w:rPr>
          <w:sz w:val="24"/>
        </w:rPr>
        <w:t>и</w:t>
      </w:r>
      <w:r w:rsidRPr="005F0C46">
        <w:rPr>
          <w:spacing w:val="35"/>
          <w:sz w:val="24"/>
        </w:rPr>
        <w:t xml:space="preserve"> </w:t>
      </w:r>
      <w:r w:rsidRPr="005F0C46">
        <w:rPr>
          <w:sz w:val="24"/>
        </w:rPr>
        <w:t>определять</w:t>
      </w:r>
      <w:r w:rsidRPr="005F0C46">
        <w:rPr>
          <w:spacing w:val="40"/>
          <w:sz w:val="24"/>
        </w:rPr>
        <w:t xml:space="preserve"> </w:t>
      </w:r>
      <w:r w:rsidRPr="005F0C46">
        <w:rPr>
          <w:sz w:val="24"/>
        </w:rPr>
        <w:t>на</w:t>
      </w:r>
      <w:r w:rsidRPr="005F0C46">
        <w:rPr>
          <w:spacing w:val="38"/>
          <w:sz w:val="24"/>
        </w:rPr>
        <w:t xml:space="preserve"> </w:t>
      </w:r>
      <w:r w:rsidRPr="005F0C46">
        <w:rPr>
          <w:sz w:val="24"/>
        </w:rPr>
        <w:t>слух</w:t>
      </w:r>
      <w:r w:rsidRPr="005F0C46">
        <w:rPr>
          <w:spacing w:val="34"/>
          <w:sz w:val="24"/>
        </w:rPr>
        <w:t xml:space="preserve"> </w:t>
      </w:r>
      <w:r w:rsidRPr="005F0C46">
        <w:rPr>
          <w:sz w:val="24"/>
        </w:rPr>
        <w:t>мужские</w:t>
      </w:r>
      <w:r w:rsidRPr="005F0C46">
        <w:rPr>
          <w:spacing w:val="37"/>
          <w:sz w:val="24"/>
        </w:rPr>
        <w:t xml:space="preserve"> </w:t>
      </w:r>
      <w:r w:rsidRPr="005F0C46">
        <w:rPr>
          <w:sz w:val="24"/>
        </w:rPr>
        <w:t>(тенор,</w:t>
      </w:r>
      <w:r w:rsidRPr="005F0C46">
        <w:rPr>
          <w:spacing w:val="41"/>
          <w:sz w:val="24"/>
        </w:rPr>
        <w:t xml:space="preserve"> </w:t>
      </w:r>
      <w:r w:rsidRPr="005F0C46">
        <w:rPr>
          <w:sz w:val="24"/>
        </w:rPr>
        <w:t>баритон,</w:t>
      </w:r>
      <w:r w:rsidRPr="005F0C46">
        <w:rPr>
          <w:spacing w:val="41"/>
          <w:sz w:val="24"/>
        </w:rPr>
        <w:t xml:space="preserve"> </w:t>
      </w:r>
      <w:r w:rsidRPr="005F0C46">
        <w:rPr>
          <w:sz w:val="24"/>
        </w:rPr>
        <w:t>бас)</w:t>
      </w:r>
      <w:r w:rsidRPr="005F0C46">
        <w:rPr>
          <w:spacing w:val="41"/>
          <w:sz w:val="24"/>
        </w:rPr>
        <w:t xml:space="preserve"> </w:t>
      </w:r>
      <w:r w:rsidRPr="005F0C46">
        <w:rPr>
          <w:sz w:val="24"/>
        </w:rPr>
        <w:t>и</w:t>
      </w:r>
      <w:r w:rsidRPr="005F0C46">
        <w:rPr>
          <w:spacing w:val="34"/>
          <w:sz w:val="24"/>
        </w:rPr>
        <w:t xml:space="preserve"> </w:t>
      </w:r>
      <w:r w:rsidRPr="005F0C46">
        <w:rPr>
          <w:sz w:val="24"/>
        </w:rPr>
        <w:t>женские</w:t>
      </w:r>
      <w:r w:rsidRPr="005F0C46">
        <w:rPr>
          <w:spacing w:val="38"/>
          <w:sz w:val="24"/>
        </w:rPr>
        <w:t xml:space="preserve"> </w:t>
      </w:r>
      <w:r w:rsidRPr="005F0C46">
        <w:rPr>
          <w:sz w:val="24"/>
        </w:rPr>
        <w:t>(сопрано,</w:t>
      </w:r>
      <w:r w:rsidRPr="005F0C46">
        <w:rPr>
          <w:spacing w:val="41"/>
          <w:sz w:val="24"/>
        </w:rPr>
        <w:t xml:space="preserve"> </w:t>
      </w:r>
      <w:r w:rsidRPr="005F0C46">
        <w:rPr>
          <w:sz w:val="24"/>
        </w:rPr>
        <w:t>меццо-</w:t>
      </w:r>
      <w:r w:rsidRPr="005F0C46">
        <w:rPr>
          <w:spacing w:val="-57"/>
          <w:sz w:val="24"/>
        </w:rPr>
        <w:t xml:space="preserve"> </w:t>
      </w:r>
      <w:r w:rsidRPr="005F0C46">
        <w:rPr>
          <w:sz w:val="24"/>
        </w:rPr>
        <w:t>сопрано,</w:t>
      </w:r>
      <w:r w:rsidRPr="005F0C46">
        <w:rPr>
          <w:spacing w:val="3"/>
          <w:sz w:val="24"/>
        </w:rPr>
        <w:t xml:space="preserve"> </w:t>
      </w:r>
      <w:r w:rsidRPr="005F0C46">
        <w:rPr>
          <w:sz w:val="24"/>
        </w:rPr>
        <w:t>контральто)</w:t>
      </w:r>
      <w:r w:rsidRPr="005F0C46">
        <w:rPr>
          <w:spacing w:val="-1"/>
          <w:sz w:val="24"/>
        </w:rPr>
        <w:t xml:space="preserve"> </w:t>
      </w:r>
      <w:r w:rsidRPr="005F0C46">
        <w:rPr>
          <w:sz w:val="24"/>
        </w:rPr>
        <w:t>певческие</w:t>
      </w:r>
      <w:r w:rsidRPr="005F0C46">
        <w:rPr>
          <w:spacing w:val="1"/>
          <w:sz w:val="24"/>
        </w:rPr>
        <w:t xml:space="preserve"> </w:t>
      </w:r>
      <w:r w:rsidRPr="005F0C46">
        <w:rPr>
          <w:sz w:val="24"/>
        </w:rPr>
        <w:t>голоса;</w:t>
      </w:r>
    </w:p>
    <w:p w:rsidR="00CA639C" w:rsidRPr="005F0C46" w:rsidRDefault="00E2638E" w:rsidP="00CA374E">
      <w:pPr>
        <w:pStyle w:val="a5"/>
        <w:numPr>
          <w:ilvl w:val="0"/>
          <w:numId w:val="111"/>
        </w:numPr>
        <w:tabs>
          <w:tab w:val="left" w:pos="1474"/>
        </w:tabs>
        <w:spacing w:before="7" w:line="237" w:lineRule="auto"/>
        <w:ind w:right="123" w:firstLine="710"/>
        <w:jc w:val="both"/>
        <w:rPr>
          <w:sz w:val="24"/>
        </w:rPr>
      </w:pPr>
      <w:r w:rsidRPr="005F0C46">
        <w:rPr>
          <w:sz w:val="24"/>
        </w:rPr>
        <w:t>определять</w:t>
      </w:r>
      <w:r w:rsidRPr="005F0C46">
        <w:rPr>
          <w:spacing w:val="32"/>
          <w:sz w:val="24"/>
        </w:rPr>
        <w:t xml:space="preserve"> </w:t>
      </w:r>
      <w:r w:rsidRPr="005F0C46">
        <w:rPr>
          <w:sz w:val="24"/>
        </w:rPr>
        <w:t>разновидности</w:t>
      </w:r>
      <w:r w:rsidRPr="005F0C46">
        <w:rPr>
          <w:spacing w:val="36"/>
          <w:sz w:val="24"/>
        </w:rPr>
        <w:t xml:space="preserve"> </w:t>
      </w:r>
      <w:r w:rsidRPr="005F0C46">
        <w:rPr>
          <w:sz w:val="24"/>
        </w:rPr>
        <w:t>хоровых</w:t>
      </w:r>
      <w:r w:rsidRPr="005F0C46">
        <w:rPr>
          <w:spacing w:val="32"/>
          <w:sz w:val="24"/>
        </w:rPr>
        <w:t xml:space="preserve"> </w:t>
      </w:r>
      <w:r w:rsidRPr="005F0C46">
        <w:rPr>
          <w:sz w:val="24"/>
        </w:rPr>
        <w:t>коллективов</w:t>
      </w:r>
      <w:r w:rsidRPr="005F0C46">
        <w:rPr>
          <w:spacing w:val="33"/>
          <w:sz w:val="24"/>
        </w:rPr>
        <w:t xml:space="preserve"> </w:t>
      </w:r>
      <w:r w:rsidRPr="005F0C46">
        <w:rPr>
          <w:sz w:val="24"/>
        </w:rPr>
        <w:t>по</w:t>
      </w:r>
      <w:r w:rsidRPr="005F0C46">
        <w:rPr>
          <w:spacing w:val="36"/>
          <w:sz w:val="24"/>
        </w:rPr>
        <w:t xml:space="preserve"> </w:t>
      </w:r>
      <w:r w:rsidRPr="005F0C46">
        <w:rPr>
          <w:sz w:val="24"/>
        </w:rPr>
        <w:t>стилю</w:t>
      </w:r>
      <w:r w:rsidRPr="005F0C46">
        <w:rPr>
          <w:spacing w:val="30"/>
          <w:sz w:val="24"/>
        </w:rPr>
        <w:t xml:space="preserve"> </w:t>
      </w:r>
      <w:r w:rsidRPr="005F0C46">
        <w:rPr>
          <w:sz w:val="24"/>
        </w:rPr>
        <w:t>(манере)</w:t>
      </w:r>
      <w:r w:rsidRPr="005F0C46">
        <w:rPr>
          <w:spacing w:val="33"/>
          <w:sz w:val="24"/>
        </w:rPr>
        <w:t xml:space="preserve"> </w:t>
      </w:r>
      <w:r w:rsidRPr="005F0C46">
        <w:rPr>
          <w:sz w:val="24"/>
        </w:rPr>
        <w:t>исполнения:</w:t>
      </w:r>
      <w:r w:rsidRPr="005F0C46">
        <w:rPr>
          <w:spacing w:val="32"/>
          <w:sz w:val="24"/>
        </w:rPr>
        <w:t xml:space="preserve"> </w:t>
      </w:r>
      <w:r w:rsidRPr="005F0C46">
        <w:rPr>
          <w:sz w:val="24"/>
        </w:rPr>
        <w:t>народные,</w:t>
      </w:r>
      <w:r w:rsidRPr="005F0C46">
        <w:rPr>
          <w:spacing w:val="-57"/>
          <w:sz w:val="24"/>
        </w:rPr>
        <w:t xml:space="preserve"> </w:t>
      </w:r>
      <w:r w:rsidRPr="005F0C46">
        <w:rPr>
          <w:sz w:val="24"/>
        </w:rPr>
        <w:t>академические;</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владеть</w:t>
      </w:r>
      <w:r w:rsidRPr="005F0C46">
        <w:rPr>
          <w:spacing w:val="-3"/>
          <w:sz w:val="24"/>
        </w:rPr>
        <w:t xml:space="preserve"> </w:t>
      </w:r>
      <w:r w:rsidRPr="005F0C46">
        <w:rPr>
          <w:sz w:val="24"/>
        </w:rPr>
        <w:t>навыками</w:t>
      </w:r>
      <w:r w:rsidRPr="005F0C46">
        <w:rPr>
          <w:spacing w:val="-8"/>
          <w:sz w:val="24"/>
        </w:rPr>
        <w:t xml:space="preserve"> </w:t>
      </w:r>
      <w:r w:rsidRPr="005F0C46">
        <w:rPr>
          <w:sz w:val="24"/>
        </w:rPr>
        <w:t>вокально-хорового</w:t>
      </w:r>
      <w:r w:rsidRPr="005F0C46">
        <w:rPr>
          <w:spacing w:val="-3"/>
          <w:sz w:val="24"/>
        </w:rPr>
        <w:t xml:space="preserve"> </w:t>
      </w:r>
      <w:r w:rsidRPr="005F0C46">
        <w:rPr>
          <w:sz w:val="24"/>
        </w:rPr>
        <w:t>музицирования;</w:t>
      </w:r>
    </w:p>
    <w:p w:rsidR="00CA639C" w:rsidRPr="005F0C46" w:rsidRDefault="00E2638E" w:rsidP="00CA374E">
      <w:pPr>
        <w:pStyle w:val="a5"/>
        <w:numPr>
          <w:ilvl w:val="0"/>
          <w:numId w:val="111"/>
        </w:numPr>
        <w:tabs>
          <w:tab w:val="left" w:pos="1474"/>
        </w:tabs>
        <w:spacing w:line="242" w:lineRule="auto"/>
        <w:ind w:right="119" w:firstLine="710"/>
        <w:jc w:val="both"/>
        <w:rPr>
          <w:sz w:val="24"/>
        </w:rPr>
      </w:pPr>
      <w:r w:rsidRPr="005F0C46">
        <w:rPr>
          <w:sz w:val="24"/>
        </w:rPr>
        <w:t>применять</w:t>
      </w:r>
      <w:r w:rsidRPr="005F0C46">
        <w:rPr>
          <w:spacing w:val="33"/>
          <w:sz w:val="24"/>
        </w:rPr>
        <w:t xml:space="preserve"> </w:t>
      </w:r>
      <w:r w:rsidRPr="005F0C46">
        <w:rPr>
          <w:sz w:val="24"/>
        </w:rPr>
        <w:t>навыки</w:t>
      </w:r>
      <w:r w:rsidRPr="005F0C46">
        <w:rPr>
          <w:spacing w:val="32"/>
          <w:sz w:val="24"/>
        </w:rPr>
        <w:t xml:space="preserve"> </w:t>
      </w:r>
      <w:r w:rsidRPr="005F0C46">
        <w:rPr>
          <w:sz w:val="24"/>
        </w:rPr>
        <w:t>вокально-хоровой</w:t>
      </w:r>
      <w:r w:rsidRPr="005F0C46">
        <w:rPr>
          <w:spacing w:val="33"/>
          <w:sz w:val="24"/>
        </w:rPr>
        <w:t xml:space="preserve"> </w:t>
      </w:r>
      <w:r w:rsidRPr="005F0C46">
        <w:rPr>
          <w:sz w:val="24"/>
        </w:rPr>
        <w:t>работы</w:t>
      </w:r>
      <w:r w:rsidRPr="005F0C46">
        <w:rPr>
          <w:spacing w:val="30"/>
          <w:sz w:val="24"/>
        </w:rPr>
        <w:t xml:space="preserve"> </w:t>
      </w:r>
      <w:r w:rsidRPr="005F0C46">
        <w:rPr>
          <w:sz w:val="24"/>
        </w:rPr>
        <w:t>при</w:t>
      </w:r>
      <w:r w:rsidRPr="005F0C46">
        <w:rPr>
          <w:spacing w:val="32"/>
          <w:sz w:val="24"/>
        </w:rPr>
        <w:t xml:space="preserve"> </w:t>
      </w:r>
      <w:r w:rsidRPr="005F0C46">
        <w:rPr>
          <w:sz w:val="24"/>
        </w:rPr>
        <w:t>пении</w:t>
      </w:r>
      <w:r w:rsidRPr="005F0C46">
        <w:rPr>
          <w:spacing w:val="33"/>
          <w:sz w:val="24"/>
        </w:rPr>
        <w:t xml:space="preserve"> </w:t>
      </w:r>
      <w:r w:rsidRPr="005F0C46">
        <w:rPr>
          <w:sz w:val="24"/>
        </w:rPr>
        <w:t>с</w:t>
      </w:r>
      <w:r w:rsidRPr="005F0C46">
        <w:rPr>
          <w:spacing w:val="30"/>
          <w:sz w:val="24"/>
        </w:rPr>
        <w:t xml:space="preserve"> </w:t>
      </w:r>
      <w:r w:rsidRPr="005F0C46">
        <w:rPr>
          <w:sz w:val="24"/>
        </w:rPr>
        <w:t>музыкальным</w:t>
      </w:r>
      <w:r w:rsidRPr="005F0C46">
        <w:rPr>
          <w:spacing w:val="38"/>
          <w:sz w:val="24"/>
        </w:rPr>
        <w:t xml:space="preserve"> </w:t>
      </w:r>
      <w:r w:rsidRPr="005F0C46">
        <w:rPr>
          <w:sz w:val="24"/>
        </w:rPr>
        <w:t>сопровождением</w:t>
      </w:r>
      <w:r w:rsidRPr="005F0C46">
        <w:rPr>
          <w:spacing w:val="34"/>
          <w:sz w:val="24"/>
        </w:rPr>
        <w:t xml:space="preserve"> </w:t>
      </w:r>
      <w:r w:rsidRPr="005F0C46">
        <w:rPr>
          <w:sz w:val="24"/>
        </w:rPr>
        <w:t>и</w:t>
      </w:r>
      <w:r w:rsidRPr="005F0C46">
        <w:rPr>
          <w:spacing w:val="-57"/>
          <w:sz w:val="24"/>
        </w:rPr>
        <w:t xml:space="preserve"> </w:t>
      </w:r>
      <w:r w:rsidRPr="005F0C46">
        <w:rPr>
          <w:sz w:val="24"/>
        </w:rPr>
        <w:t>без</w:t>
      </w:r>
      <w:r w:rsidRPr="005F0C46">
        <w:rPr>
          <w:spacing w:val="2"/>
          <w:sz w:val="24"/>
        </w:rPr>
        <w:t xml:space="preserve"> </w:t>
      </w:r>
      <w:r w:rsidRPr="005F0C46">
        <w:rPr>
          <w:sz w:val="24"/>
        </w:rPr>
        <w:t>сопровождения</w:t>
      </w:r>
      <w:r w:rsidRPr="005F0C46">
        <w:rPr>
          <w:spacing w:val="-3"/>
          <w:sz w:val="24"/>
        </w:rPr>
        <w:t xml:space="preserve"> </w:t>
      </w:r>
      <w:r w:rsidRPr="005F0C46">
        <w:rPr>
          <w:sz w:val="24"/>
        </w:rPr>
        <w:t>(a</w:t>
      </w:r>
      <w:r w:rsidRPr="005F0C46">
        <w:rPr>
          <w:spacing w:val="1"/>
          <w:sz w:val="24"/>
        </w:rPr>
        <w:t xml:space="preserve"> </w:t>
      </w:r>
      <w:r w:rsidRPr="005F0C46">
        <w:rPr>
          <w:sz w:val="24"/>
        </w:rPr>
        <w:t>cappella);</w:t>
      </w:r>
    </w:p>
    <w:p w:rsidR="00CA639C" w:rsidRPr="005F0C46" w:rsidRDefault="00E2638E" w:rsidP="00CA374E">
      <w:pPr>
        <w:pStyle w:val="a5"/>
        <w:numPr>
          <w:ilvl w:val="0"/>
          <w:numId w:val="111"/>
        </w:numPr>
        <w:tabs>
          <w:tab w:val="left" w:pos="1474"/>
        </w:tabs>
        <w:spacing w:line="289" w:lineRule="exact"/>
        <w:ind w:left="1473"/>
        <w:jc w:val="both"/>
        <w:rPr>
          <w:sz w:val="24"/>
        </w:rPr>
      </w:pPr>
      <w:r w:rsidRPr="005F0C46">
        <w:rPr>
          <w:sz w:val="24"/>
        </w:rPr>
        <w:t>творчески</w:t>
      </w:r>
      <w:r w:rsidRPr="005F0C46">
        <w:rPr>
          <w:spacing w:val="-3"/>
          <w:sz w:val="24"/>
        </w:rPr>
        <w:t xml:space="preserve"> </w:t>
      </w:r>
      <w:r w:rsidRPr="005F0C46">
        <w:rPr>
          <w:sz w:val="24"/>
        </w:rPr>
        <w:t>интерпретировать</w:t>
      </w:r>
      <w:r w:rsidRPr="005F0C46">
        <w:rPr>
          <w:spacing w:val="-3"/>
          <w:sz w:val="24"/>
        </w:rPr>
        <w:t xml:space="preserve"> </w:t>
      </w:r>
      <w:r w:rsidRPr="005F0C46">
        <w:rPr>
          <w:sz w:val="24"/>
        </w:rPr>
        <w:t>содержание</w:t>
      </w:r>
      <w:r w:rsidRPr="005F0C46">
        <w:rPr>
          <w:spacing w:val="-8"/>
          <w:sz w:val="24"/>
        </w:rPr>
        <w:t xml:space="preserve"> </w:t>
      </w:r>
      <w:r w:rsidRPr="005F0C46">
        <w:rPr>
          <w:sz w:val="24"/>
        </w:rPr>
        <w:t>музыкального произведения</w:t>
      </w:r>
      <w:r w:rsidRPr="005F0C46">
        <w:rPr>
          <w:spacing w:val="-8"/>
          <w:sz w:val="24"/>
        </w:rPr>
        <w:t xml:space="preserve"> </w:t>
      </w:r>
      <w:r w:rsidRPr="005F0C46">
        <w:rPr>
          <w:sz w:val="24"/>
        </w:rPr>
        <w:t>в</w:t>
      </w:r>
      <w:r w:rsidRPr="005F0C46">
        <w:rPr>
          <w:spacing w:val="-6"/>
          <w:sz w:val="24"/>
        </w:rPr>
        <w:t xml:space="preserve"> </w:t>
      </w:r>
      <w:r w:rsidRPr="005F0C46">
        <w:rPr>
          <w:sz w:val="24"/>
        </w:rPr>
        <w:t>пении;</w:t>
      </w:r>
    </w:p>
    <w:p w:rsidR="00CA639C" w:rsidRPr="005F0C46" w:rsidRDefault="00E2638E" w:rsidP="00CA374E">
      <w:pPr>
        <w:pStyle w:val="a5"/>
        <w:numPr>
          <w:ilvl w:val="0"/>
          <w:numId w:val="111"/>
        </w:numPr>
        <w:tabs>
          <w:tab w:val="left" w:pos="1474"/>
        </w:tabs>
        <w:spacing w:before="1" w:line="237" w:lineRule="auto"/>
        <w:ind w:right="116" w:firstLine="710"/>
        <w:jc w:val="both"/>
        <w:rPr>
          <w:sz w:val="24"/>
        </w:rPr>
      </w:pPr>
      <w:r w:rsidRPr="005F0C46">
        <w:rPr>
          <w:sz w:val="24"/>
        </w:rPr>
        <w:t>участвовать</w:t>
      </w:r>
      <w:r w:rsidRPr="005F0C46">
        <w:rPr>
          <w:spacing w:val="6"/>
          <w:sz w:val="24"/>
        </w:rPr>
        <w:t xml:space="preserve"> </w:t>
      </w:r>
      <w:r w:rsidRPr="005F0C46">
        <w:rPr>
          <w:sz w:val="24"/>
        </w:rPr>
        <w:t>в</w:t>
      </w:r>
      <w:r w:rsidRPr="005F0C46">
        <w:rPr>
          <w:spacing w:val="7"/>
          <w:sz w:val="24"/>
        </w:rPr>
        <w:t xml:space="preserve"> </w:t>
      </w:r>
      <w:r w:rsidRPr="005F0C46">
        <w:rPr>
          <w:sz w:val="24"/>
        </w:rPr>
        <w:t>коллективной</w:t>
      </w:r>
      <w:r w:rsidRPr="005F0C46">
        <w:rPr>
          <w:spacing w:val="6"/>
          <w:sz w:val="24"/>
        </w:rPr>
        <w:t xml:space="preserve"> </w:t>
      </w:r>
      <w:r w:rsidRPr="005F0C46">
        <w:rPr>
          <w:sz w:val="24"/>
        </w:rPr>
        <w:t>исполнительской</w:t>
      </w:r>
      <w:r w:rsidRPr="005F0C46">
        <w:rPr>
          <w:spacing w:val="6"/>
          <w:sz w:val="24"/>
        </w:rPr>
        <w:t xml:space="preserve"> </w:t>
      </w:r>
      <w:r w:rsidRPr="005F0C46">
        <w:rPr>
          <w:sz w:val="24"/>
        </w:rPr>
        <w:t>деятельности,</w:t>
      </w:r>
      <w:r w:rsidRPr="005F0C46">
        <w:rPr>
          <w:spacing w:val="7"/>
          <w:sz w:val="24"/>
        </w:rPr>
        <w:t xml:space="preserve"> </w:t>
      </w:r>
      <w:r w:rsidRPr="005F0C46">
        <w:rPr>
          <w:sz w:val="24"/>
        </w:rPr>
        <w:t>используя</w:t>
      </w:r>
      <w:r w:rsidRPr="005F0C46">
        <w:rPr>
          <w:spacing w:val="5"/>
          <w:sz w:val="24"/>
        </w:rPr>
        <w:t xml:space="preserve"> </w:t>
      </w:r>
      <w:r w:rsidRPr="005F0C46">
        <w:rPr>
          <w:sz w:val="24"/>
        </w:rPr>
        <w:t>различные</w:t>
      </w:r>
      <w:r w:rsidRPr="005F0C46">
        <w:rPr>
          <w:spacing w:val="4"/>
          <w:sz w:val="24"/>
        </w:rPr>
        <w:t xml:space="preserve"> </w:t>
      </w:r>
      <w:r w:rsidRPr="005F0C46">
        <w:rPr>
          <w:sz w:val="24"/>
        </w:rPr>
        <w:t>формы</w:t>
      </w:r>
      <w:r w:rsidRPr="005F0C46">
        <w:rPr>
          <w:spacing w:val="-57"/>
          <w:sz w:val="24"/>
        </w:rPr>
        <w:t xml:space="preserve"> </w:t>
      </w:r>
      <w:r w:rsidRPr="005F0C46">
        <w:rPr>
          <w:sz w:val="24"/>
        </w:rPr>
        <w:t>индивидуального</w:t>
      </w:r>
      <w:r w:rsidRPr="005F0C46">
        <w:rPr>
          <w:spacing w:val="1"/>
          <w:sz w:val="24"/>
        </w:rPr>
        <w:t xml:space="preserve"> </w:t>
      </w:r>
      <w:r w:rsidRPr="005F0C46">
        <w:rPr>
          <w:sz w:val="24"/>
        </w:rPr>
        <w:t>и</w:t>
      </w:r>
      <w:r w:rsidRPr="005F0C46">
        <w:rPr>
          <w:spacing w:val="-2"/>
          <w:sz w:val="24"/>
        </w:rPr>
        <w:t xml:space="preserve"> </w:t>
      </w:r>
      <w:r w:rsidRPr="005F0C46">
        <w:rPr>
          <w:sz w:val="24"/>
        </w:rPr>
        <w:t>группового</w:t>
      </w:r>
      <w:r w:rsidRPr="005F0C46">
        <w:rPr>
          <w:spacing w:val="2"/>
          <w:sz w:val="24"/>
        </w:rPr>
        <w:t xml:space="preserve"> </w:t>
      </w:r>
      <w:r w:rsidRPr="005F0C46">
        <w:rPr>
          <w:sz w:val="24"/>
        </w:rPr>
        <w:t>музицирования;</w:t>
      </w:r>
    </w:p>
    <w:p w:rsidR="00CA639C" w:rsidRPr="005F0C46" w:rsidRDefault="00E2638E" w:rsidP="00CA374E">
      <w:pPr>
        <w:pStyle w:val="a5"/>
        <w:numPr>
          <w:ilvl w:val="0"/>
          <w:numId w:val="111"/>
        </w:numPr>
        <w:tabs>
          <w:tab w:val="left" w:pos="1474"/>
        </w:tabs>
        <w:spacing w:before="7" w:line="237" w:lineRule="auto"/>
        <w:ind w:right="123" w:firstLine="710"/>
        <w:jc w:val="both"/>
        <w:rPr>
          <w:sz w:val="24"/>
        </w:rPr>
      </w:pPr>
      <w:r w:rsidRPr="005F0C46">
        <w:rPr>
          <w:sz w:val="24"/>
        </w:rPr>
        <w:t>размышлять</w:t>
      </w:r>
      <w:r w:rsidRPr="005F0C46">
        <w:rPr>
          <w:spacing w:val="1"/>
          <w:sz w:val="24"/>
        </w:rPr>
        <w:t xml:space="preserve"> </w:t>
      </w:r>
      <w:r w:rsidRPr="005F0C46">
        <w:rPr>
          <w:sz w:val="24"/>
        </w:rPr>
        <w:t>о</w:t>
      </w:r>
      <w:r w:rsidRPr="005F0C46">
        <w:rPr>
          <w:spacing w:val="1"/>
          <w:sz w:val="24"/>
        </w:rPr>
        <w:t xml:space="preserve"> </w:t>
      </w:r>
      <w:r w:rsidRPr="005F0C46">
        <w:rPr>
          <w:sz w:val="24"/>
        </w:rPr>
        <w:t>знакомом</w:t>
      </w:r>
      <w:r w:rsidRPr="005F0C46">
        <w:rPr>
          <w:spacing w:val="1"/>
          <w:sz w:val="24"/>
        </w:rPr>
        <w:t xml:space="preserve"> </w:t>
      </w:r>
      <w:r w:rsidRPr="005F0C46">
        <w:rPr>
          <w:sz w:val="24"/>
        </w:rPr>
        <w:t>музыкальном</w:t>
      </w:r>
      <w:r w:rsidRPr="005F0C46">
        <w:rPr>
          <w:spacing w:val="1"/>
          <w:sz w:val="24"/>
        </w:rPr>
        <w:t xml:space="preserve"> </w:t>
      </w:r>
      <w:r w:rsidRPr="005F0C46">
        <w:rPr>
          <w:sz w:val="24"/>
        </w:rPr>
        <w:t>произведении,</w:t>
      </w:r>
      <w:r w:rsidRPr="005F0C46">
        <w:rPr>
          <w:spacing w:val="1"/>
          <w:sz w:val="24"/>
        </w:rPr>
        <w:t xml:space="preserve"> </w:t>
      </w:r>
      <w:r w:rsidRPr="005F0C46">
        <w:rPr>
          <w:sz w:val="24"/>
        </w:rPr>
        <w:t>высказывать</w:t>
      </w:r>
      <w:r w:rsidRPr="005F0C46">
        <w:rPr>
          <w:spacing w:val="1"/>
          <w:sz w:val="24"/>
        </w:rPr>
        <w:t xml:space="preserve"> </w:t>
      </w:r>
      <w:r w:rsidRPr="005F0C46">
        <w:rPr>
          <w:sz w:val="24"/>
        </w:rPr>
        <w:t>суждения</w:t>
      </w:r>
      <w:r w:rsidRPr="005F0C46">
        <w:rPr>
          <w:spacing w:val="1"/>
          <w:sz w:val="24"/>
        </w:rPr>
        <w:t xml:space="preserve"> </w:t>
      </w:r>
      <w:r w:rsidRPr="005F0C46">
        <w:rPr>
          <w:sz w:val="24"/>
        </w:rPr>
        <w:t>об</w:t>
      </w:r>
      <w:r w:rsidRPr="005F0C46">
        <w:rPr>
          <w:spacing w:val="1"/>
          <w:sz w:val="24"/>
        </w:rPr>
        <w:t xml:space="preserve"> </w:t>
      </w:r>
      <w:r w:rsidRPr="005F0C46">
        <w:rPr>
          <w:sz w:val="24"/>
        </w:rPr>
        <w:t>основной</w:t>
      </w:r>
      <w:r w:rsidRPr="005F0C46">
        <w:rPr>
          <w:spacing w:val="-57"/>
          <w:sz w:val="24"/>
        </w:rPr>
        <w:t xml:space="preserve"> </w:t>
      </w:r>
      <w:r w:rsidRPr="005F0C46">
        <w:rPr>
          <w:sz w:val="24"/>
        </w:rPr>
        <w:t>идее,</w:t>
      </w:r>
      <w:r w:rsidRPr="005F0C46">
        <w:rPr>
          <w:spacing w:val="3"/>
          <w:sz w:val="24"/>
        </w:rPr>
        <w:t xml:space="preserve"> </w:t>
      </w:r>
      <w:r w:rsidRPr="005F0C46">
        <w:rPr>
          <w:sz w:val="24"/>
        </w:rPr>
        <w:t>о</w:t>
      </w:r>
      <w:r w:rsidRPr="005F0C46">
        <w:rPr>
          <w:spacing w:val="2"/>
          <w:sz w:val="24"/>
        </w:rPr>
        <w:t xml:space="preserve"> </w:t>
      </w:r>
      <w:r w:rsidRPr="005F0C46">
        <w:rPr>
          <w:sz w:val="24"/>
        </w:rPr>
        <w:t>средствах</w:t>
      </w:r>
      <w:r w:rsidRPr="005F0C46">
        <w:rPr>
          <w:spacing w:val="-3"/>
          <w:sz w:val="24"/>
        </w:rPr>
        <w:t xml:space="preserve"> </w:t>
      </w:r>
      <w:r w:rsidRPr="005F0C46">
        <w:rPr>
          <w:sz w:val="24"/>
        </w:rPr>
        <w:t>и</w:t>
      </w:r>
      <w:r w:rsidRPr="005F0C46">
        <w:rPr>
          <w:spacing w:val="3"/>
          <w:sz w:val="24"/>
        </w:rPr>
        <w:t xml:space="preserve"> </w:t>
      </w:r>
      <w:r w:rsidRPr="005F0C46">
        <w:rPr>
          <w:sz w:val="24"/>
        </w:rPr>
        <w:t>формах</w:t>
      </w:r>
      <w:r w:rsidRPr="005F0C46">
        <w:rPr>
          <w:spacing w:val="-3"/>
          <w:sz w:val="24"/>
        </w:rPr>
        <w:t xml:space="preserve"> </w:t>
      </w:r>
      <w:r w:rsidRPr="005F0C46">
        <w:rPr>
          <w:sz w:val="24"/>
        </w:rPr>
        <w:t>ее</w:t>
      </w:r>
      <w:r w:rsidRPr="005F0C46">
        <w:rPr>
          <w:spacing w:val="1"/>
          <w:sz w:val="24"/>
        </w:rPr>
        <w:t xml:space="preserve"> </w:t>
      </w:r>
      <w:r w:rsidRPr="005F0C46">
        <w:rPr>
          <w:sz w:val="24"/>
        </w:rPr>
        <w:t>воплощения;</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передавать</w:t>
      </w:r>
      <w:r w:rsidRPr="005F0C46">
        <w:rPr>
          <w:spacing w:val="-2"/>
          <w:sz w:val="24"/>
        </w:rPr>
        <w:t xml:space="preserve"> </w:t>
      </w:r>
      <w:r w:rsidRPr="005F0C46">
        <w:rPr>
          <w:sz w:val="24"/>
        </w:rPr>
        <w:t>свои</w:t>
      </w:r>
      <w:r w:rsidRPr="005F0C46">
        <w:rPr>
          <w:spacing w:val="-6"/>
          <w:sz w:val="24"/>
        </w:rPr>
        <w:t xml:space="preserve"> </w:t>
      </w:r>
      <w:r w:rsidRPr="005F0C46">
        <w:rPr>
          <w:sz w:val="24"/>
        </w:rPr>
        <w:t>музыкальные</w:t>
      </w:r>
      <w:r w:rsidRPr="005F0C46">
        <w:rPr>
          <w:spacing w:val="-4"/>
          <w:sz w:val="24"/>
        </w:rPr>
        <w:t xml:space="preserve"> </w:t>
      </w:r>
      <w:r w:rsidRPr="005F0C46">
        <w:rPr>
          <w:sz w:val="24"/>
        </w:rPr>
        <w:t>впечатления</w:t>
      </w:r>
      <w:r w:rsidRPr="005F0C46">
        <w:rPr>
          <w:spacing w:val="-7"/>
          <w:sz w:val="24"/>
        </w:rPr>
        <w:t xml:space="preserve"> </w:t>
      </w:r>
      <w:r w:rsidRPr="005F0C46">
        <w:rPr>
          <w:sz w:val="24"/>
        </w:rPr>
        <w:t>в</w:t>
      </w:r>
      <w:r w:rsidRPr="005F0C46">
        <w:rPr>
          <w:spacing w:val="-1"/>
          <w:sz w:val="24"/>
        </w:rPr>
        <w:t xml:space="preserve"> </w:t>
      </w:r>
      <w:r w:rsidRPr="005F0C46">
        <w:rPr>
          <w:sz w:val="24"/>
        </w:rPr>
        <w:t>устной</w:t>
      </w:r>
      <w:r w:rsidRPr="005F0C46">
        <w:rPr>
          <w:spacing w:val="-2"/>
          <w:sz w:val="24"/>
        </w:rPr>
        <w:t xml:space="preserve"> </w:t>
      </w:r>
      <w:r w:rsidRPr="005F0C46">
        <w:rPr>
          <w:sz w:val="24"/>
        </w:rPr>
        <w:t>или</w:t>
      </w:r>
      <w:r w:rsidRPr="005F0C46">
        <w:rPr>
          <w:spacing w:val="6"/>
          <w:sz w:val="24"/>
        </w:rPr>
        <w:t xml:space="preserve"> </w:t>
      </w:r>
      <w:r w:rsidRPr="005F0C46">
        <w:rPr>
          <w:sz w:val="24"/>
        </w:rPr>
        <w:t>письменной</w:t>
      </w:r>
      <w:r w:rsidRPr="005F0C46">
        <w:rPr>
          <w:spacing w:val="-2"/>
          <w:sz w:val="24"/>
        </w:rPr>
        <w:t xml:space="preserve"> </w:t>
      </w:r>
      <w:r w:rsidRPr="005F0C46">
        <w:rPr>
          <w:sz w:val="24"/>
        </w:rPr>
        <w:t>форме;</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проявлять</w:t>
      </w:r>
      <w:r w:rsidRPr="005F0C46">
        <w:rPr>
          <w:spacing w:val="-7"/>
          <w:sz w:val="24"/>
        </w:rPr>
        <w:t xml:space="preserve"> </w:t>
      </w:r>
      <w:r w:rsidRPr="005F0C46">
        <w:rPr>
          <w:sz w:val="24"/>
        </w:rPr>
        <w:t>творческую</w:t>
      </w:r>
      <w:r w:rsidRPr="005F0C46">
        <w:rPr>
          <w:spacing w:val="-4"/>
          <w:sz w:val="24"/>
        </w:rPr>
        <w:t xml:space="preserve"> </w:t>
      </w:r>
      <w:r w:rsidRPr="005F0C46">
        <w:rPr>
          <w:sz w:val="24"/>
        </w:rPr>
        <w:t>инициативу,</w:t>
      </w:r>
      <w:r w:rsidRPr="005F0C46">
        <w:rPr>
          <w:spacing w:val="4"/>
          <w:sz w:val="24"/>
        </w:rPr>
        <w:t xml:space="preserve"> </w:t>
      </w:r>
      <w:r w:rsidRPr="005F0C46">
        <w:rPr>
          <w:sz w:val="24"/>
        </w:rPr>
        <w:t>участвуя</w:t>
      </w:r>
      <w:r w:rsidRPr="005F0C46">
        <w:rPr>
          <w:spacing w:val="-2"/>
          <w:sz w:val="24"/>
        </w:rPr>
        <w:t xml:space="preserve"> </w:t>
      </w:r>
      <w:r w:rsidRPr="005F0C46">
        <w:rPr>
          <w:sz w:val="24"/>
        </w:rPr>
        <w:t>в</w:t>
      </w:r>
      <w:r w:rsidRPr="005F0C46">
        <w:rPr>
          <w:spacing w:val="-5"/>
          <w:sz w:val="24"/>
        </w:rPr>
        <w:t xml:space="preserve"> </w:t>
      </w:r>
      <w:r w:rsidRPr="005F0C46">
        <w:rPr>
          <w:sz w:val="24"/>
        </w:rPr>
        <w:t>музыкально-эстетической</w:t>
      </w:r>
      <w:r w:rsidRPr="005F0C46">
        <w:rPr>
          <w:spacing w:val="-2"/>
          <w:sz w:val="24"/>
        </w:rPr>
        <w:t xml:space="preserve"> </w:t>
      </w:r>
      <w:r w:rsidRPr="005F0C46">
        <w:rPr>
          <w:sz w:val="24"/>
        </w:rPr>
        <w:t>деятельности;</w:t>
      </w:r>
    </w:p>
    <w:p w:rsidR="00CA639C" w:rsidRPr="005F0C46" w:rsidRDefault="00E2638E" w:rsidP="00CA374E">
      <w:pPr>
        <w:pStyle w:val="a5"/>
        <w:numPr>
          <w:ilvl w:val="0"/>
          <w:numId w:val="111"/>
        </w:numPr>
        <w:tabs>
          <w:tab w:val="left" w:pos="1474"/>
        </w:tabs>
        <w:spacing w:line="293" w:lineRule="exact"/>
        <w:ind w:left="1473"/>
        <w:jc w:val="both"/>
        <w:rPr>
          <w:sz w:val="24"/>
        </w:rPr>
      </w:pPr>
      <w:r w:rsidRPr="005F0C46">
        <w:rPr>
          <w:sz w:val="24"/>
        </w:rPr>
        <w:t>понимать</w:t>
      </w:r>
      <w:r w:rsidRPr="005F0C46">
        <w:rPr>
          <w:spacing w:val="-4"/>
          <w:sz w:val="24"/>
        </w:rPr>
        <w:t xml:space="preserve"> </w:t>
      </w:r>
      <w:r w:rsidRPr="005F0C46">
        <w:rPr>
          <w:sz w:val="24"/>
        </w:rPr>
        <w:t>специфику</w:t>
      </w:r>
      <w:r w:rsidRPr="005F0C46">
        <w:rPr>
          <w:spacing w:val="-10"/>
          <w:sz w:val="24"/>
        </w:rPr>
        <w:t xml:space="preserve"> </w:t>
      </w:r>
      <w:r w:rsidRPr="005F0C46">
        <w:rPr>
          <w:sz w:val="24"/>
        </w:rPr>
        <w:t>музыки</w:t>
      </w:r>
      <w:r w:rsidRPr="005F0C46">
        <w:rPr>
          <w:spacing w:val="1"/>
          <w:sz w:val="24"/>
        </w:rPr>
        <w:t xml:space="preserve"> </w:t>
      </w:r>
      <w:r w:rsidRPr="005F0C46">
        <w:rPr>
          <w:sz w:val="24"/>
        </w:rPr>
        <w:t>как</w:t>
      </w:r>
      <w:r w:rsidRPr="005F0C46">
        <w:rPr>
          <w:spacing w:val="-3"/>
          <w:sz w:val="24"/>
        </w:rPr>
        <w:t xml:space="preserve"> </w:t>
      </w:r>
      <w:r w:rsidRPr="005F0C46">
        <w:rPr>
          <w:sz w:val="24"/>
        </w:rPr>
        <w:t>вида</w:t>
      </w:r>
      <w:r w:rsidRPr="005F0C46">
        <w:rPr>
          <w:spacing w:val="-1"/>
          <w:sz w:val="24"/>
        </w:rPr>
        <w:t xml:space="preserve"> </w:t>
      </w:r>
      <w:r w:rsidRPr="005F0C46">
        <w:rPr>
          <w:sz w:val="24"/>
        </w:rPr>
        <w:t>искусства</w:t>
      </w:r>
      <w:r w:rsidRPr="005F0C46">
        <w:rPr>
          <w:spacing w:val="-2"/>
          <w:sz w:val="24"/>
        </w:rPr>
        <w:t xml:space="preserve"> </w:t>
      </w:r>
      <w:r w:rsidRPr="005F0C46">
        <w:rPr>
          <w:sz w:val="24"/>
        </w:rPr>
        <w:t>и</w:t>
      </w:r>
      <w:r w:rsidRPr="005F0C46">
        <w:rPr>
          <w:spacing w:val="1"/>
          <w:sz w:val="24"/>
        </w:rPr>
        <w:t xml:space="preserve"> </w:t>
      </w:r>
      <w:r w:rsidRPr="005F0C46">
        <w:rPr>
          <w:sz w:val="24"/>
        </w:rPr>
        <w:t>ее</w:t>
      </w:r>
      <w:r w:rsidRPr="005F0C46">
        <w:rPr>
          <w:spacing w:val="-2"/>
          <w:sz w:val="24"/>
        </w:rPr>
        <w:t xml:space="preserve"> </w:t>
      </w:r>
      <w:r w:rsidRPr="005F0C46">
        <w:rPr>
          <w:sz w:val="24"/>
        </w:rPr>
        <w:t>значение</w:t>
      </w:r>
      <w:r w:rsidRPr="005F0C46">
        <w:rPr>
          <w:spacing w:val="-1"/>
          <w:sz w:val="24"/>
        </w:rPr>
        <w:t xml:space="preserve"> </w:t>
      </w:r>
      <w:r w:rsidRPr="005F0C46">
        <w:rPr>
          <w:sz w:val="24"/>
        </w:rPr>
        <w:t>в</w:t>
      </w:r>
      <w:r w:rsidRPr="005F0C46">
        <w:rPr>
          <w:spacing w:val="-3"/>
          <w:sz w:val="24"/>
        </w:rPr>
        <w:t xml:space="preserve"> </w:t>
      </w:r>
      <w:r w:rsidRPr="005F0C46">
        <w:rPr>
          <w:sz w:val="24"/>
        </w:rPr>
        <w:t>жизни</w:t>
      </w:r>
      <w:r w:rsidRPr="005F0C46">
        <w:rPr>
          <w:spacing w:val="-5"/>
          <w:sz w:val="24"/>
        </w:rPr>
        <w:t xml:space="preserve"> </w:t>
      </w:r>
      <w:r w:rsidRPr="005F0C46">
        <w:rPr>
          <w:sz w:val="24"/>
        </w:rPr>
        <w:t>человека</w:t>
      </w:r>
      <w:r w:rsidRPr="005F0C46">
        <w:rPr>
          <w:spacing w:val="-1"/>
          <w:sz w:val="24"/>
        </w:rPr>
        <w:t xml:space="preserve"> </w:t>
      </w:r>
      <w:r w:rsidRPr="005F0C46">
        <w:rPr>
          <w:sz w:val="24"/>
        </w:rPr>
        <w:t>и</w:t>
      </w:r>
      <w:r w:rsidRPr="005F0C46">
        <w:rPr>
          <w:spacing w:val="-9"/>
          <w:sz w:val="24"/>
        </w:rPr>
        <w:t xml:space="preserve"> </w:t>
      </w:r>
      <w:r w:rsidRPr="005F0C46">
        <w:rPr>
          <w:sz w:val="24"/>
        </w:rPr>
        <w:t>общества;</w:t>
      </w:r>
    </w:p>
    <w:p w:rsidR="00CA639C" w:rsidRPr="005F0C46" w:rsidRDefault="00E2638E" w:rsidP="00CA374E">
      <w:pPr>
        <w:pStyle w:val="a5"/>
        <w:numPr>
          <w:ilvl w:val="0"/>
          <w:numId w:val="111"/>
        </w:numPr>
        <w:tabs>
          <w:tab w:val="left" w:pos="1474"/>
          <w:tab w:val="left" w:pos="3180"/>
          <w:tab w:val="left" w:pos="4518"/>
          <w:tab w:val="left" w:pos="6154"/>
          <w:tab w:val="left" w:pos="7247"/>
          <w:tab w:val="left" w:pos="7617"/>
          <w:tab w:val="left" w:pos="8595"/>
          <w:tab w:val="left" w:pos="10062"/>
        </w:tabs>
        <w:spacing w:before="77" w:line="237" w:lineRule="auto"/>
        <w:ind w:right="111" w:firstLine="710"/>
        <w:rPr>
          <w:sz w:val="24"/>
        </w:rPr>
      </w:pPr>
      <w:r w:rsidRPr="005F0C46">
        <w:rPr>
          <w:sz w:val="24"/>
        </w:rPr>
        <w:t>эмоционально</w:t>
      </w:r>
      <w:r w:rsidRPr="005F0C46">
        <w:rPr>
          <w:sz w:val="24"/>
        </w:rPr>
        <w:tab/>
        <w:t>проживать</w:t>
      </w:r>
      <w:r w:rsidRPr="005F0C46">
        <w:rPr>
          <w:sz w:val="24"/>
        </w:rPr>
        <w:tab/>
        <w:t>исторические</w:t>
      </w:r>
      <w:r w:rsidRPr="005F0C46">
        <w:rPr>
          <w:sz w:val="24"/>
        </w:rPr>
        <w:tab/>
        <w:t>события</w:t>
      </w:r>
      <w:r w:rsidRPr="005F0C46">
        <w:rPr>
          <w:sz w:val="24"/>
        </w:rPr>
        <w:tab/>
        <w:t>и</w:t>
      </w:r>
      <w:r w:rsidRPr="005F0C46">
        <w:rPr>
          <w:sz w:val="24"/>
        </w:rPr>
        <w:tab/>
        <w:t>судьбы</w:t>
      </w:r>
      <w:r w:rsidRPr="005F0C46">
        <w:rPr>
          <w:sz w:val="24"/>
        </w:rPr>
        <w:tab/>
        <w:t>защитников</w:t>
      </w:r>
      <w:r w:rsidRPr="005F0C46">
        <w:rPr>
          <w:sz w:val="24"/>
        </w:rPr>
        <w:tab/>
        <w:t>Отечества,</w:t>
      </w:r>
      <w:r w:rsidRPr="005F0C46">
        <w:rPr>
          <w:spacing w:val="-57"/>
          <w:sz w:val="24"/>
        </w:rPr>
        <w:t xml:space="preserve"> </w:t>
      </w:r>
      <w:r w:rsidRPr="005F0C46">
        <w:rPr>
          <w:sz w:val="24"/>
        </w:rPr>
        <w:t>воплощаемые в</w:t>
      </w:r>
      <w:r w:rsidRPr="005F0C46">
        <w:rPr>
          <w:spacing w:val="-1"/>
          <w:sz w:val="24"/>
        </w:rPr>
        <w:t xml:space="preserve"> </w:t>
      </w:r>
      <w:r w:rsidRPr="005F0C46">
        <w:rPr>
          <w:sz w:val="24"/>
        </w:rPr>
        <w:t>музыкальных</w:t>
      </w:r>
      <w:r w:rsidRPr="005F0C46">
        <w:rPr>
          <w:spacing w:val="-3"/>
          <w:sz w:val="24"/>
        </w:rPr>
        <w:t xml:space="preserve"> </w:t>
      </w:r>
      <w:r w:rsidRPr="005F0C46">
        <w:rPr>
          <w:sz w:val="24"/>
        </w:rPr>
        <w:t>произведениях;</w:t>
      </w:r>
    </w:p>
    <w:p w:rsidR="00CA639C" w:rsidRPr="005F0C46" w:rsidRDefault="00E2638E" w:rsidP="00CA374E">
      <w:pPr>
        <w:pStyle w:val="a5"/>
        <w:numPr>
          <w:ilvl w:val="0"/>
          <w:numId w:val="111"/>
        </w:numPr>
        <w:tabs>
          <w:tab w:val="left" w:pos="1474"/>
        </w:tabs>
        <w:spacing w:before="7" w:line="237" w:lineRule="auto"/>
        <w:ind w:right="126" w:firstLine="710"/>
        <w:rPr>
          <w:sz w:val="24"/>
        </w:rPr>
      </w:pPr>
      <w:r w:rsidRPr="005F0C46">
        <w:rPr>
          <w:sz w:val="24"/>
        </w:rPr>
        <w:t>приводить</w:t>
      </w:r>
      <w:r w:rsidRPr="005F0C46">
        <w:rPr>
          <w:spacing w:val="32"/>
          <w:sz w:val="24"/>
        </w:rPr>
        <w:t xml:space="preserve"> </w:t>
      </w:r>
      <w:r w:rsidRPr="005F0C46">
        <w:rPr>
          <w:sz w:val="24"/>
        </w:rPr>
        <w:t>примеры</w:t>
      </w:r>
      <w:r w:rsidRPr="005F0C46">
        <w:rPr>
          <w:spacing w:val="32"/>
          <w:sz w:val="24"/>
        </w:rPr>
        <w:t xml:space="preserve"> </w:t>
      </w:r>
      <w:r w:rsidRPr="005F0C46">
        <w:rPr>
          <w:sz w:val="24"/>
        </w:rPr>
        <w:t>выдающихся</w:t>
      </w:r>
      <w:r w:rsidRPr="005F0C46">
        <w:rPr>
          <w:spacing w:val="35"/>
          <w:sz w:val="24"/>
        </w:rPr>
        <w:t xml:space="preserve"> </w:t>
      </w:r>
      <w:r w:rsidRPr="005F0C46">
        <w:rPr>
          <w:sz w:val="24"/>
        </w:rPr>
        <w:t>(в</w:t>
      </w:r>
      <w:r w:rsidRPr="005F0C46">
        <w:rPr>
          <w:spacing w:val="33"/>
          <w:sz w:val="24"/>
        </w:rPr>
        <w:t xml:space="preserve"> </w:t>
      </w:r>
      <w:r w:rsidRPr="005F0C46">
        <w:rPr>
          <w:sz w:val="24"/>
        </w:rPr>
        <w:t>том</w:t>
      </w:r>
      <w:r w:rsidRPr="005F0C46">
        <w:rPr>
          <w:spacing w:val="37"/>
          <w:sz w:val="24"/>
        </w:rPr>
        <w:t xml:space="preserve"> </w:t>
      </w:r>
      <w:r w:rsidRPr="005F0C46">
        <w:rPr>
          <w:sz w:val="24"/>
        </w:rPr>
        <w:t>числе</w:t>
      </w:r>
      <w:r w:rsidRPr="005F0C46">
        <w:rPr>
          <w:spacing w:val="34"/>
          <w:sz w:val="24"/>
        </w:rPr>
        <w:t xml:space="preserve"> </w:t>
      </w:r>
      <w:r w:rsidRPr="005F0C46">
        <w:rPr>
          <w:sz w:val="24"/>
        </w:rPr>
        <w:t>современных)</w:t>
      </w:r>
      <w:r w:rsidRPr="005F0C46">
        <w:rPr>
          <w:spacing w:val="32"/>
          <w:sz w:val="24"/>
        </w:rPr>
        <w:t xml:space="preserve"> </w:t>
      </w:r>
      <w:r w:rsidRPr="005F0C46">
        <w:rPr>
          <w:sz w:val="24"/>
        </w:rPr>
        <w:t>отечественных</w:t>
      </w:r>
      <w:r w:rsidRPr="005F0C46">
        <w:rPr>
          <w:spacing w:val="31"/>
          <w:sz w:val="24"/>
        </w:rPr>
        <w:t xml:space="preserve"> </w:t>
      </w:r>
      <w:r w:rsidRPr="005F0C46">
        <w:rPr>
          <w:sz w:val="24"/>
        </w:rPr>
        <w:t>и</w:t>
      </w:r>
      <w:r w:rsidRPr="005F0C46">
        <w:rPr>
          <w:spacing w:val="31"/>
          <w:sz w:val="24"/>
        </w:rPr>
        <w:t xml:space="preserve"> </w:t>
      </w:r>
      <w:r w:rsidRPr="005F0C46">
        <w:rPr>
          <w:sz w:val="24"/>
        </w:rPr>
        <w:t>зарубежных</w:t>
      </w:r>
      <w:r w:rsidRPr="005F0C46">
        <w:rPr>
          <w:spacing w:val="-57"/>
          <w:sz w:val="24"/>
        </w:rPr>
        <w:t xml:space="preserve"> </w:t>
      </w:r>
      <w:r w:rsidRPr="005F0C46">
        <w:rPr>
          <w:sz w:val="24"/>
        </w:rPr>
        <w:t>музыкальных</w:t>
      </w:r>
      <w:r w:rsidRPr="005F0C46">
        <w:rPr>
          <w:spacing w:val="-4"/>
          <w:sz w:val="24"/>
        </w:rPr>
        <w:t xml:space="preserve"> </w:t>
      </w:r>
      <w:r w:rsidRPr="005F0C46">
        <w:rPr>
          <w:sz w:val="24"/>
        </w:rPr>
        <w:t>исполнителей</w:t>
      </w:r>
      <w:r w:rsidRPr="005F0C46">
        <w:rPr>
          <w:spacing w:val="-2"/>
          <w:sz w:val="24"/>
        </w:rPr>
        <w:t xml:space="preserve"> </w:t>
      </w:r>
      <w:r w:rsidRPr="005F0C46">
        <w:rPr>
          <w:sz w:val="24"/>
        </w:rPr>
        <w:t>и</w:t>
      </w:r>
      <w:r w:rsidRPr="005F0C46">
        <w:rPr>
          <w:spacing w:val="3"/>
          <w:sz w:val="24"/>
        </w:rPr>
        <w:t xml:space="preserve"> </w:t>
      </w:r>
      <w:r w:rsidRPr="005F0C46">
        <w:rPr>
          <w:sz w:val="24"/>
        </w:rPr>
        <w:t>исполнительских</w:t>
      </w:r>
      <w:r w:rsidRPr="005F0C46">
        <w:rPr>
          <w:spacing w:val="-3"/>
          <w:sz w:val="24"/>
        </w:rPr>
        <w:t xml:space="preserve"> </w:t>
      </w:r>
      <w:r w:rsidRPr="005F0C46">
        <w:rPr>
          <w:sz w:val="24"/>
        </w:rPr>
        <w:t>коллективов;</w:t>
      </w:r>
    </w:p>
    <w:p w:rsidR="00CA639C" w:rsidRPr="005F0C46" w:rsidRDefault="00E2638E" w:rsidP="00CA374E">
      <w:pPr>
        <w:pStyle w:val="a5"/>
        <w:numPr>
          <w:ilvl w:val="0"/>
          <w:numId w:val="111"/>
        </w:numPr>
        <w:tabs>
          <w:tab w:val="left" w:pos="1474"/>
        </w:tabs>
        <w:spacing w:before="2" w:line="237" w:lineRule="auto"/>
        <w:ind w:right="110" w:firstLine="710"/>
        <w:rPr>
          <w:sz w:val="24"/>
        </w:rPr>
      </w:pPr>
      <w:r w:rsidRPr="005F0C46">
        <w:rPr>
          <w:sz w:val="24"/>
        </w:rPr>
        <w:t>применять</w:t>
      </w:r>
      <w:r w:rsidRPr="005F0C46">
        <w:rPr>
          <w:spacing w:val="5"/>
          <w:sz w:val="24"/>
        </w:rPr>
        <w:t xml:space="preserve"> </w:t>
      </w:r>
      <w:r w:rsidRPr="005F0C46">
        <w:rPr>
          <w:sz w:val="24"/>
        </w:rPr>
        <w:t>современные</w:t>
      </w:r>
      <w:r w:rsidRPr="005F0C46">
        <w:rPr>
          <w:spacing w:val="3"/>
          <w:sz w:val="24"/>
        </w:rPr>
        <w:t xml:space="preserve"> </w:t>
      </w:r>
      <w:r w:rsidRPr="005F0C46">
        <w:rPr>
          <w:sz w:val="24"/>
        </w:rPr>
        <w:t>информационно-коммуникационные</w:t>
      </w:r>
      <w:r w:rsidRPr="005F0C46">
        <w:rPr>
          <w:spacing w:val="3"/>
          <w:sz w:val="24"/>
        </w:rPr>
        <w:t xml:space="preserve"> </w:t>
      </w:r>
      <w:r w:rsidRPr="005F0C46">
        <w:rPr>
          <w:sz w:val="24"/>
        </w:rPr>
        <w:t>технологии</w:t>
      </w:r>
      <w:r w:rsidRPr="005F0C46">
        <w:rPr>
          <w:spacing w:val="5"/>
          <w:sz w:val="24"/>
        </w:rPr>
        <w:t xml:space="preserve"> </w:t>
      </w:r>
      <w:r w:rsidRPr="005F0C46">
        <w:rPr>
          <w:sz w:val="24"/>
        </w:rPr>
        <w:t>для</w:t>
      </w:r>
      <w:r w:rsidRPr="005F0C46">
        <w:rPr>
          <w:spacing w:val="4"/>
          <w:sz w:val="24"/>
        </w:rPr>
        <w:t xml:space="preserve"> </w:t>
      </w:r>
      <w:r w:rsidRPr="005F0C46">
        <w:rPr>
          <w:sz w:val="24"/>
        </w:rPr>
        <w:t>записи</w:t>
      </w:r>
      <w:r w:rsidRPr="005F0C46">
        <w:rPr>
          <w:spacing w:val="60"/>
          <w:sz w:val="24"/>
        </w:rPr>
        <w:t xml:space="preserve"> </w:t>
      </w:r>
      <w:r w:rsidRPr="005F0C46">
        <w:rPr>
          <w:sz w:val="24"/>
        </w:rPr>
        <w:t>и</w:t>
      </w:r>
      <w:r w:rsidRPr="005F0C46">
        <w:rPr>
          <w:spacing w:val="-57"/>
          <w:sz w:val="24"/>
        </w:rPr>
        <w:t xml:space="preserve"> </w:t>
      </w:r>
      <w:r w:rsidRPr="005F0C46">
        <w:rPr>
          <w:sz w:val="24"/>
        </w:rPr>
        <w:t>воспроизведения</w:t>
      </w:r>
      <w:r w:rsidRPr="005F0C46">
        <w:rPr>
          <w:spacing w:val="-4"/>
          <w:sz w:val="24"/>
        </w:rPr>
        <w:t xml:space="preserve"> </w:t>
      </w:r>
      <w:r w:rsidRPr="005F0C46">
        <w:rPr>
          <w:sz w:val="24"/>
        </w:rPr>
        <w:t>музыки;</w:t>
      </w:r>
    </w:p>
    <w:p w:rsidR="00CA639C" w:rsidRPr="005F0C46" w:rsidRDefault="00E2638E" w:rsidP="00CA374E">
      <w:pPr>
        <w:pStyle w:val="a5"/>
        <w:numPr>
          <w:ilvl w:val="0"/>
          <w:numId w:val="111"/>
        </w:numPr>
        <w:tabs>
          <w:tab w:val="left" w:pos="1474"/>
          <w:tab w:val="left" w:pos="3185"/>
          <w:tab w:val="left" w:pos="4767"/>
          <w:tab w:val="left" w:pos="6533"/>
          <w:tab w:val="left" w:pos="8063"/>
          <w:tab w:val="left" w:pos="9732"/>
        </w:tabs>
        <w:spacing w:before="8" w:line="237" w:lineRule="auto"/>
        <w:ind w:right="126" w:firstLine="710"/>
        <w:rPr>
          <w:sz w:val="24"/>
        </w:rPr>
      </w:pPr>
      <w:r w:rsidRPr="005F0C46">
        <w:rPr>
          <w:sz w:val="24"/>
        </w:rPr>
        <w:t>обосновывать</w:t>
      </w:r>
      <w:r w:rsidRPr="005F0C46">
        <w:rPr>
          <w:sz w:val="24"/>
        </w:rPr>
        <w:tab/>
        <w:t>собственные</w:t>
      </w:r>
      <w:r w:rsidRPr="005F0C46">
        <w:rPr>
          <w:sz w:val="24"/>
        </w:rPr>
        <w:tab/>
        <w:t>предпочтения,</w:t>
      </w:r>
      <w:r w:rsidRPr="005F0C46">
        <w:rPr>
          <w:sz w:val="24"/>
        </w:rPr>
        <w:tab/>
        <w:t>касающиеся</w:t>
      </w:r>
      <w:r w:rsidRPr="005F0C46">
        <w:rPr>
          <w:sz w:val="24"/>
        </w:rPr>
        <w:tab/>
        <w:t>музыкальных</w:t>
      </w:r>
      <w:r w:rsidRPr="005F0C46">
        <w:rPr>
          <w:sz w:val="24"/>
        </w:rPr>
        <w:tab/>
      </w:r>
      <w:r w:rsidRPr="005F0C46">
        <w:rPr>
          <w:spacing w:val="-1"/>
          <w:sz w:val="24"/>
        </w:rPr>
        <w:t>произведений</w:t>
      </w:r>
      <w:r w:rsidRPr="005F0C46">
        <w:rPr>
          <w:spacing w:val="-57"/>
          <w:sz w:val="24"/>
        </w:rPr>
        <w:t xml:space="preserve"> </w:t>
      </w:r>
      <w:r w:rsidRPr="005F0C46">
        <w:rPr>
          <w:sz w:val="24"/>
        </w:rPr>
        <w:t>различных</w:t>
      </w:r>
      <w:r w:rsidRPr="005F0C46">
        <w:rPr>
          <w:spacing w:val="-4"/>
          <w:sz w:val="24"/>
        </w:rPr>
        <w:t xml:space="preserve"> </w:t>
      </w:r>
      <w:r w:rsidRPr="005F0C46">
        <w:rPr>
          <w:sz w:val="24"/>
        </w:rPr>
        <w:t>стилей</w:t>
      </w:r>
      <w:r w:rsidRPr="005F0C46">
        <w:rPr>
          <w:spacing w:val="3"/>
          <w:sz w:val="24"/>
        </w:rPr>
        <w:t xml:space="preserve"> </w:t>
      </w:r>
      <w:r w:rsidRPr="005F0C46">
        <w:rPr>
          <w:sz w:val="24"/>
        </w:rPr>
        <w:t>и</w:t>
      </w:r>
      <w:r w:rsidRPr="005F0C46">
        <w:rPr>
          <w:spacing w:val="-2"/>
          <w:sz w:val="24"/>
        </w:rPr>
        <w:t xml:space="preserve"> </w:t>
      </w:r>
      <w:r w:rsidRPr="005F0C46">
        <w:rPr>
          <w:sz w:val="24"/>
        </w:rPr>
        <w:t>жанров;</w:t>
      </w:r>
    </w:p>
    <w:p w:rsidR="00CA639C" w:rsidRPr="005F0C46" w:rsidRDefault="00E2638E" w:rsidP="00CA374E">
      <w:pPr>
        <w:pStyle w:val="a5"/>
        <w:numPr>
          <w:ilvl w:val="0"/>
          <w:numId w:val="111"/>
        </w:numPr>
        <w:tabs>
          <w:tab w:val="left" w:pos="1474"/>
        </w:tabs>
        <w:ind w:right="124" w:firstLine="710"/>
        <w:rPr>
          <w:sz w:val="24"/>
        </w:rPr>
      </w:pPr>
      <w:r w:rsidRPr="005F0C46">
        <w:rPr>
          <w:sz w:val="24"/>
        </w:rPr>
        <w:t>использовать</w:t>
      </w:r>
      <w:r w:rsidRPr="005F0C46">
        <w:rPr>
          <w:spacing w:val="3"/>
          <w:sz w:val="24"/>
        </w:rPr>
        <w:t xml:space="preserve"> </w:t>
      </w:r>
      <w:r w:rsidRPr="005F0C46">
        <w:rPr>
          <w:sz w:val="24"/>
        </w:rPr>
        <w:t>знания</w:t>
      </w:r>
      <w:r w:rsidRPr="005F0C46">
        <w:rPr>
          <w:spacing w:val="55"/>
          <w:sz w:val="24"/>
        </w:rPr>
        <w:t xml:space="preserve"> </w:t>
      </w:r>
      <w:r w:rsidRPr="005F0C46">
        <w:rPr>
          <w:sz w:val="24"/>
        </w:rPr>
        <w:t>о</w:t>
      </w:r>
      <w:r w:rsidRPr="005F0C46">
        <w:rPr>
          <w:spacing w:val="9"/>
          <w:sz w:val="24"/>
        </w:rPr>
        <w:t xml:space="preserve"> </w:t>
      </w:r>
      <w:r w:rsidRPr="005F0C46">
        <w:rPr>
          <w:sz w:val="24"/>
        </w:rPr>
        <w:t>музыке</w:t>
      </w:r>
      <w:r w:rsidRPr="005F0C46">
        <w:rPr>
          <w:spacing w:val="4"/>
          <w:sz w:val="24"/>
        </w:rPr>
        <w:t xml:space="preserve"> </w:t>
      </w:r>
      <w:r w:rsidRPr="005F0C46">
        <w:rPr>
          <w:sz w:val="24"/>
        </w:rPr>
        <w:t>и</w:t>
      </w:r>
      <w:r w:rsidRPr="005F0C46">
        <w:rPr>
          <w:spacing w:val="6"/>
          <w:sz w:val="24"/>
        </w:rPr>
        <w:t xml:space="preserve"> </w:t>
      </w:r>
      <w:r w:rsidRPr="005F0C46">
        <w:rPr>
          <w:sz w:val="24"/>
        </w:rPr>
        <w:t>музыкантах,</w:t>
      </w:r>
      <w:r w:rsidRPr="005F0C46">
        <w:rPr>
          <w:spacing w:val="7"/>
          <w:sz w:val="24"/>
        </w:rPr>
        <w:t xml:space="preserve"> </w:t>
      </w:r>
      <w:r w:rsidRPr="005F0C46">
        <w:rPr>
          <w:sz w:val="24"/>
        </w:rPr>
        <w:t>полученные</w:t>
      </w:r>
      <w:r w:rsidRPr="005F0C46">
        <w:rPr>
          <w:spacing w:val="4"/>
          <w:sz w:val="24"/>
        </w:rPr>
        <w:t xml:space="preserve"> </w:t>
      </w:r>
      <w:r w:rsidRPr="005F0C46">
        <w:rPr>
          <w:sz w:val="24"/>
        </w:rPr>
        <w:t>на</w:t>
      </w:r>
      <w:r w:rsidRPr="005F0C46">
        <w:rPr>
          <w:spacing w:val="4"/>
          <w:sz w:val="24"/>
        </w:rPr>
        <w:t xml:space="preserve"> </w:t>
      </w:r>
      <w:r w:rsidRPr="005F0C46">
        <w:rPr>
          <w:sz w:val="24"/>
        </w:rPr>
        <w:t>занятиях,</w:t>
      </w:r>
      <w:r w:rsidRPr="005F0C46">
        <w:rPr>
          <w:spacing w:val="7"/>
          <w:sz w:val="24"/>
        </w:rPr>
        <w:t xml:space="preserve"> </w:t>
      </w:r>
      <w:r w:rsidRPr="005F0C46">
        <w:rPr>
          <w:sz w:val="24"/>
        </w:rPr>
        <w:t>при</w:t>
      </w:r>
      <w:r w:rsidRPr="005F0C46">
        <w:rPr>
          <w:spacing w:val="6"/>
          <w:sz w:val="24"/>
        </w:rPr>
        <w:t xml:space="preserve"> </w:t>
      </w:r>
      <w:r w:rsidRPr="005F0C46">
        <w:rPr>
          <w:sz w:val="24"/>
        </w:rPr>
        <w:t>составлении</w:t>
      </w:r>
      <w:r w:rsidRPr="005F0C46">
        <w:rPr>
          <w:spacing w:val="-57"/>
          <w:sz w:val="24"/>
        </w:rPr>
        <w:t xml:space="preserve"> </w:t>
      </w:r>
      <w:r w:rsidRPr="005F0C46">
        <w:rPr>
          <w:sz w:val="24"/>
        </w:rPr>
        <w:t>домашней</w:t>
      </w:r>
      <w:r w:rsidRPr="005F0C46">
        <w:rPr>
          <w:spacing w:val="2"/>
          <w:sz w:val="24"/>
        </w:rPr>
        <w:t xml:space="preserve"> </w:t>
      </w:r>
      <w:r w:rsidRPr="005F0C46">
        <w:rPr>
          <w:sz w:val="24"/>
        </w:rPr>
        <w:t>фонотеки,</w:t>
      </w:r>
      <w:r w:rsidRPr="005F0C46">
        <w:rPr>
          <w:spacing w:val="-1"/>
          <w:sz w:val="24"/>
        </w:rPr>
        <w:t xml:space="preserve"> </w:t>
      </w:r>
      <w:r w:rsidRPr="005F0C46">
        <w:rPr>
          <w:sz w:val="24"/>
        </w:rPr>
        <w:t>видеотеки;</w:t>
      </w:r>
    </w:p>
    <w:p w:rsidR="00CA639C" w:rsidRPr="005F0C46" w:rsidRDefault="00E2638E">
      <w:pPr>
        <w:pStyle w:val="a3"/>
        <w:spacing w:line="242" w:lineRule="auto"/>
        <w:ind w:left="479"/>
      </w:pPr>
      <w:r w:rsidRPr="005F0C46">
        <w:t>использовать</w:t>
      </w:r>
      <w:r w:rsidRPr="005F0C46">
        <w:rPr>
          <w:spacing w:val="14"/>
        </w:rPr>
        <w:t xml:space="preserve"> </w:t>
      </w:r>
      <w:r w:rsidRPr="005F0C46">
        <w:t>приобретенные</w:t>
      </w:r>
      <w:r w:rsidRPr="005F0C46">
        <w:rPr>
          <w:spacing w:val="17"/>
        </w:rPr>
        <w:t xml:space="preserve"> </w:t>
      </w:r>
      <w:r w:rsidRPr="005F0C46">
        <w:t>знания</w:t>
      </w:r>
      <w:r w:rsidRPr="005F0C46">
        <w:rPr>
          <w:spacing w:val="18"/>
        </w:rPr>
        <w:t xml:space="preserve"> </w:t>
      </w:r>
      <w:r w:rsidRPr="005F0C46">
        <w:t>и</w:t>
      </w:r>
      <w:r w:rsidRPr="005F0C46">
        <w:rPr>
          <w:spacing w:val="18"/>
        </w:rPr>
        <w:t xml:space="preserve"> </w:t>
      </w:r>
      <w:r w:rsidRPr="005F0C46">
        <w:t>умения</w:t>
      </w:r>
      <w:r w:rsidRPr="005F0C46">
        <w:rPr>
          <w:spacing w:val="27"/>
        </w:rPr>
        <w:t xml:space="preserve"> </w:t>
      </w:r>
      <w:r w:rsidRPr="005F0C46">
        <w:t>в</w:t>
      </w:r>
      <w:r w:rsidRPr="005F0C46">
        <w:rPr>
          <w:spacing w:val="15"/>
        </w:rPr>
        <w:t xml:space="preserve"> </w:t>
      </w:r>
      <w:r w:rsidRPr="005F0C46">
        <w:t>практической</w:t>
      </w:r>
      <w:r w:rsidRPr="005F0C46">
        <w:rPr>
          <w:spacing w:val="18"/>
        </w:rPr>
        <w:t xml:space="preserve"> </w:t>
      </w:r>
      <w:r w:rsidRPr="005F0C46">
        <w:t>деятельности</w:t>
      </w:r>
      <w:r w:rsidRPr="005F0C46">
        <w:rPr>
          <w:spacing w:val="20"/>
        </w:rPr>
        <w:t xml:space="preserve"> </w:t>
      </w:r>
      <w:r w:rsidRPr="005F0C46">
        <w:t>и</w:t>
      </w:r>
      <w:r w:rsidRPr="005F0C46">
        <w:rPr>
          <w:spacing w:val="19"/>
        </w:rPr>
        <w:t xml:space="preserve"> </w:t>
      </w:r>
      <w:r w:rsidRPr="005F0C46">
        <w:t>повседневной</w:t>
      </w:r>
      <w:r w:rsidRPr="005F0C46">
        <w:rPr>
          <w:spacing w:val="18"/>
        </w:rPr>
        <w:t xml:space="preserve"> </w:t>
      </w:r>
      <w:r w:rsidRPr="005F0C46">
        <w:t>жизни</w:t>
      </w:r>
      <w:r w:rsidRPr="005F0C46">
        <w:rPr>
          <w:spacing w:val="14"/>
        </w:rPr>
        <w:t xml:space="preserve"> </w:t>
      </w:r>
      <w:r w:rsidRPr="005F0C46">
        <w:t>(в</w:t>
      </w:r>
      <w:r w:rsidRPr="005F0C46">
        <w:rPr>
          <w:spacing w:val="-57"/>
        </w:rPr>
        <w:t xml:space="preserve"> </w:t>
      </w:r>
      <w:r w:rsidRPr="005F0C46">
        <w:t>том</w:t>
      </w:r>
      <w:r w:rsidRPr="005F0C46">
        <w:rPr>
          <w:spacing w:val="3"/>
        </w:rPr>
        <w:t xml:space="preserve"> </w:t>
      </w:r>
      <w:r w:rsidRPr="005F0C46">
        <w:t>числе</w:t>
      </w:r>
      <w:r w:rsidRPr="005F0C46">
        <w:rPr>
          <w:spacing w:val="-4"/>
        </w:rPr>
        <w:t xml:space="preserve"> </w:t>
      </w:r>
      <w:r w:rsidRPr="005F0C46">
        <w:t>в</w:t>
      </w:r>
      <w:r w:rsidRPr="005F0C46">
        <w:rPr>
          <w:spacing w:val="3"/>
        </w:rPr>
        <w:t xml:space="preserve"> </w:t>
      </w:r>
      <w:r w:rsidRPr="005F0C46">
        <w:t>творческой</w:t>
      </w:r>
      <w:r w:rsidRPr="005F0C46">
        <w:rPr>
          <w:spacing w:val="-2"/>
        </w:rPr>
        <w:t xml:space="preserve"> </w:t>
      </w:r>
      <w:r w:rsidRPr="005F0C46">
        <w:t>и</w:t>
      </w:r>
      <w:r w:rsidRPr="005F0C46">
        <w:rPr>
          <w:spacing w:val="3"/>
        </w:rPr>
        <w:t xml:space="preserve"> </w:t>
      </w:r>
      <w:r w:rsidRPr="005F0C46">
        <w:t>сценической).</w:t>
      </w:r>
    </w:p>
    <w:p w:rsidR="00CA639C" w:rsidRPr="005F0C46" w:rsidRDefault="00E2638E">
      <w:pPr>
        <w:pStyle w:val="Heading2"/>
        <w:spacing w:line="276"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347C64" w:rsidRDefault="00E2638E" w:rsidP="00CA374E">
      <w:pPr>
        <w:pStyle w:val="a5"/>
        <w:numPr>
          <w:ilvl w:val="0"/>
          <w:numId w:val="111"/>
        </w:numPr>
        <w:tabs>
          <w:tab w:val="left" w:pos="1474"/>
        </w:tabs>
        <w:spacing w:before="1" w:line="237" w:lineRule="auto"/>
        <w:ind w:right="111" w:firstLine="710"/>
        <w:jc w:val="both"/>
        <w:rPr>
          <w:sz w:val="24"/>
        </w:rPr>
      </w:pPr>
      <w:r w:rsidRPr="00347C64">
        <w:rPr>
          <w:sz w:val="24"/>
        </w:rPr>
        <w:t>понимать</w:t>
      </w:r>
      <w:r w:rsidRPr="00347C64">
        <w:rPr>
          <w:spacing w:val="13"/>
          <w:sz w:val="24"/>
        </w:rPr>
        <w:t xml:space="preserve"> </w:t>
      </w:r>
      <w:r w:rsidRPr="00347C64">
        <w:rPr>
          <w:sz w:val="24"/>
        </w:rPr>
        <w:t>истоки</w:t>
      </w:r>
      <w:r w:rsidRPr="00347C64">
        <w:rPr>
          <w:spacing w:val="12"/>
          <w:sz w:val="24"/>
        </w:rPr>
        <w:t xml:space="preserve"> </w:t>
      </w:r>
      <w:r w:rsidRPr="00347C64">
        <w:rPr>
          <w:sz w:val="24"/>
        </w:rPr>
        <w:t>и</w:t>
      </w:r>
      <w:r w:rsidRPr="00347C64">
        <w:rPr>
          <w:spacing w:val="13"/>
          <w:sz w:val="24"/>
        </w:rPr>
        <w:t xml:space="preserve"> </w:t>
      </w:r>
      <w:r w:rsidRPr="00347C64">
        <w:rPr>
          <w:sz w:val="24"/>
        </w:rPr>
        <w:t>интонационное</w:t>
      </w:r>
      <w:r w:rsidRPr="00347C64">
        <w:rPr>
          <w:spacing w:val="11"/>
          <w:sz w:val="24"/>
        </w:rPr>
        <w:t xml:space="preserve"> </w:t>
      </w:r>
      <w:r w:rsidRPr="00347C64">
        <w:rPr>
          <w:sz w:val="24"/>
        </w:rPr>
        <w:t>своеобразие,</w:t>
      </w:r>
      <w:r w:rsidRPr="00347C64">
        <w:rPr>
          <w:spacing w:val="14"/>
          <w:sz w:val="24"/>
        </w:rPr>
        <w:t xml:space="preserve"> </w:t>
      </w:r>
      <w:r w:rsidRPr="00347C64">
        <w:rPr>
          <w:sz w:val="24"/>
        </w:rPr>
        <w:t>характерные</w:t>
      </w:r>
      <w:r w:rsidRPr="00347C64">
        <w:rPr>
          <w:spacing w:val="12"/>
          <w:sz w:val="24"/>
        </w:rPr>
        <w:t xml:space="preserve"> </w:t>
      </w:r>
      <w:r w:rsidRPr="00347C64">
        <w:rPr>
          <w:sz w:val="24"/>
        </w:rPr>
        <w:t>черты</w:t>
      </w:r>
      <w:r w:rsidRPr="00347C64">
        <w:rPr>
          <w:spacing w:val="12"/>
          <w:sz w:val="24"/>
        </w:rPr>
        <w:t xml:space="preserve"> </w:t>
      </w:r>
      <w:r w:rsidRPr="00347C64">
        <w:rPr>
          <w:sz w:val="24"/>
        </w:rPr>
        <w:t>и</w:t>
      </w:r>
      <w:r w:rsidRPr="00347C64">
        <w:rPr>
          <w:spacing w:val="13"/>
          <w:sz w:val="24"/>
        </w:rPr>
        <w:t xml:space="preserve"> </w:t>
      </w:r>
      <w:r w:rsidRPr="00347C64">
        <w:rPr>
          <w:sz w:val="24"/>
        </w:rPr>
        <w:t>признаки,</w:t>
      </w:r>
      <w:r w:rsidRPr="00347C64">
        <w:rPr>
          <w:spacing w:val="10"/>
          <w:sz w:val="24"/>
        </w:rPr>
        <w:t xml:space="preserve"> </w:t>
      </w:r>
      <w:r w:rsidRPr="00347C64">
        <w:rPr>
          <w:sz w:val="24"/>
        </w:rPr>
        <w:t>традиций,</w:t>
      </w:r>
      <w:r w:rsidRPr="00347C64">
        <w:rPr>
          <w:spacing w:val="-57"/>
          <w:sz w:val="24"/>
        </w:rPr>
        <w:t xml:space="preserve"> </w:t>
      </w:r>
      <w:r w:rsidRPr="00347C64">
        <w:rPr>
          <w:sz w:val="24"/>
        </w:rPr>
        <w:t>обрядов</w:t>
      </w:r>
      <w:r w:rsidRPr="00347C64">
        <w:rPr>
          <w:spacing w:val="2"/>
          <w:sz w:val="24"/>
        </w:rPr>
        <w:t xml:space="preserve"> </w:t>
      </w:r>
      <w:r w:rsidRPr="00347C64">
        <w:rPr>
          <w:sz w:val="24"/>
        </w:rPr>
        <w:t>музыкального</w:t>
      </w:r>
      <w:r w:rsidRPr="00347C64">
        <w:rPr>
          <w:spacing w:val="-3"/>
          <w:sz w:val="24"/>
        </w:rPr>
        <w:t xml:space="preserve"> </w:t>
      </w:r>
      <w:r w:rsidRPr="00347C64">
        <w:rPr>
          <w:sz w:val="24"/>
        </w:rPr>
        <w:t>фольклора</w:t>
      </w:r>
      <w:r w:rsidRPr="00347C64">
        <w:rPr>
          <w:spacing w:val="2"/>
          <w:sz w:val="24"/>
        </w:rPr>
        <w:t xml:space="preserve"> </w:t>
      </w:r>
      <w:r w:rsidRPr="00347C64">
        <w:rPr>
          <w:sz w:val="24"/>
        </w:rPr>
        <w:t>разных стран</w:t>
      </w:r>
      <w:r w:rsidRPr="00347C64">
        <w:rPr>
          <w:spacing w:val="2"/>
          <w:sz w:val="24"/>
        </w:rPr>
        <w:t xml:space="preserve"> </w:t>
      </w:r>
      <w:r w:rsidRPr="00347C64">
        <w:rPr>
          <w:sz w:val="24"/>
        </w:rPr>
        <w:t>мира;</w:t>
      </w:r>
    </w:p>
    <w:p w:rsidR="00CA639C" w:rsidRPr="00347C64" w:rsidRDefault="00E2638E" w:rsidP="00CA374E">
      <w:pPr>
        <w:pStyle w:val="a5"/>
        <w:numPr>
          <w:ilvl w:val="0"/>
          <w:numId w:val="111"/>
        </w:numPr>
        <w:tabs>
          <w:tab w:val="left" w:pos="1474"/>
        </w:tabs>
        <w:spacing w:before="2" w:line="237" w:lineRule="auto"/>
        <w:ind w:right="120" w:firstLine="710"/>
        <w:jc w:val="both"/>
        <w:rPr>
          <w:sz w:val="24"/>
        </w:rPr>
      </w:pPr>
      <w:r w:rsidRPr="00347C64">
        <w:rPr>
          <w:sz w:val="24"/>
        </w:rPr>
        <w:t>понимать</w:t>
      </w:r>
      <w:r w:rsidRPr="00347C64">
        <w:rPr>
          <w:spacing w:val="37"/>
          <w:sz w:val="24"/>
        </w:rPr>
        <w:t xml:space="preserve"> </w:t>
      </w:r>
      <w:r w:rsidRPr="00347C64">
        <w:rPr>
          <w:sz w:val="24"/>
        </w:rPr>
        <w:t>особенности</w:t>
      </w:r>
      <w:r w:rsidRPr="00347C64">
        <w:rPr>
          <w:spacing w:val="36"/>
          <w:sz w:val="24"/>
        </w:rPr>
        <w:t xml:space="preserve"> </w:t>
      </w:r>
      <w:r w:rsidRPr="00347C64">
        <w:rPr>
          <w:sz w:val="24"/>
        </w:rPr>
        <w:t>языка</w:t>
      </w:r>
      <w:r w:rsidRPr="00347C64">
        <w:rPr>
          <w:spacing w:val="31"/>
          <w:sz w:val="24"/>
        </w:rPr>
        <w:t xml:space="preserve"> </w:t>
      </w:r>
      <w:r w:rsidRPr="00347C64">
        <w:rPr>
          <w:sz w:val="24"/>
        </w:rPr>
        <w:t>западноевропейской</w:t>
      </w:r>
      <w:r w:rsidRPr="00347C64">
        <w:rPr>
          <w:spacing w:val="36"/>
          <w:sz w:val="24"/>
        </w:rPr>
        <w:t xml:space="preserve"> </w:t>
      </w:r>
      <w:r w:rsidRPr="00347C64">
        <w:rPr>
          <w:sz w:val="24"/>
        </w:rPr>
        <w:t>музыки</w:t>
      </w:r>
      <w:r w:rsidRPr="00347C64">
        <w:rPr>
          <w:spacing w:val="36"/>
          <w:sz w:val="24"/>
        </w:rPr>
        <w:t xml:space="preserve"> </w:t>
      </w:r>
      <w:r w:rsidRPr="00347C64">
        <w:rPr>
          <w:sz w:val="24"/>
        </w:rPr>
        <w:t>на</w:t>
      </w:r>
      <w:r w:rsidRPr="00347C64">
        <w:rPr>
          <w:spacing w:val="36"/>
          <w:sz w:val="24"/>
        </w:rPr>
        <w:t xml:space="preserve"> </w:t>
      </w:r>
      <w:r w:rsidRPr="00347C64">
        <w:rPr>
          <w:sz w:val="24"/>
        </w:rPr>
        <w:t>примере</w:t>
      </w:r>
      <w:r w:rsidRPr="00347C64">
        <w:rPr>
          <w:spacing w:val="31"/>
          <w:sz w:val="24"/>
        </w:rPr>
        <w:t xml:space="preserve"> </w:t>
      </w:r>
      <w:r w:rsidRPr="00347C64">
        <w:rPr>
          <w:sz w:val="24"/>
        </w:rPr>
        <w:t>мадригала,</w:t>
      </w:r>
      <w:r w:rsidRPr="00347C64">
        <w:rPr>
          <w:spacing w:val="38"/>
          <w:sz w:val="24"/>
        </w:rPr>
        <w:t xml:space="preserve"> </w:t>
      </w:r>
      <w:r w:rsidRPr="00347C64">
        <w:rPr>
          <w:sz w:val="24"/>
        </w:rPr>
        <w:t>мотета,</w:t>
      </w:r>
      <w:r w:rsidRPr="00347C64">
        <w:rPr>
          <w:spacing w:val="-57"/>
          <w:sz w:val="24"/>
        </w:rPr>
        <w:t xml:space="preserve"> </w:t>
      </w:r>
      <w:r w:rsidRPr="00347C64">
        <w:rPr>
          <w:sz w:val="24"/>
        </w:rPr>
        <w:t>кантаты,</w:t>
      </w:r>
      <w:r w:rsidRPr="00347C64">
        <w:rPr>
          <w:spacing w:val="3"/>
          <w:sz w:val="24"/>
        </w:rPr>
        <w:t xml:space="preserve"> </w:t>
      </w:r>
      <w:r w:rsidRPr="00347C64">
        <w:rPr>
          <w:sz w:val="24"/>
        </w:rPr>
        <w:t>прелюдии,</w:t>
      </w:r>
      <w:r w:rsidRPr="00347C64">
        <w:rPr>
          <w:spacing w:val="-1"/>
          <w:sz w:val="24"/>
        </w:rPr>
        <w:t xml:space="preserve"> </w:t>
      </w:r>
      <w:r w:rsidRPr="00347C64">
        <w:rPr>
          <w:sz w:val="24"/>
        </w:rPr>
        <w:t>фуги,</w:t>
      </w:r>
      <w:r w:rsidRPr="00347C64">
        <w:rPr>
          <w:spacing w:val="4"/>
          <w:sz w:val="24"/>
        </w:rPr>
        <w:t xml:space="preserve"> </w:t>
      </w:r>
      <w:r w:rsidRPr="00347C64">
        <w:rPr>
          <w:sz w:val="24"/>
        </w:rPr>
        <w:t>мессы,</w:t>
      </w:r>
      <w:r w:rsidRPr="00347C64">
        <w:rPr>
          <w:spacing w:val="-1"/>
          <w:sz w:val="24"/>
        </w:rPr>
        <w:t xml:space="preserve"> </w:t>
      </w:r>
      <w:r w:rsidRPr="00347C64">
        <w:rPr>
          <w:sz w:val="24"/>
        </w:rPr>
        <w:t>реквиема;</w:t>
      </w:r>
    </w:p>
    <w:p w:rsidR="00CA639C" w:rsidRPr="00347C64" w:rsidRDefault="00E2638E" w:rsidP="00CA374E">
      <w:pPr>
        <w:pStyle w:val="a5"/>
        <w:numPr>
          <w:ilvl w:val="0"/>
          <w:numId w:val="111"/>
        </w:numPr>
        <w:tabs>
          <w:tab w:val="left" w:pos="1474"/>
        </w:tabs>
        <w:spacing w:before="7" w:line="237" w:lineRule="auto"/>
        <w:ind w:right="115" w:firstLine="710"/>
        <w:jc w:val="both"/>
        <w:rPr>
          <w:sz w:val="24"/>
        </w:rPr>
      </w:pPr>
      <w:r w:rsidRPr="00347C64">
        <w:rPr>
          <w:sz w:val="24"/>
        </w:rPr>
        <w:t>понимать</w:t>
      </w:r>
      <w:r w:rsidRPr="00347C64">
        <w:rPr>
          <w:spacing w:val="3"/>
          <w:sz w:val="24"/>
        </w:rPr>
        <w:t xml:space="preserve"> </w:t>
      </w:r>
      <w:r w:rsidRPr="00347C64">
        <w:rPr>
          <w:sz w:val="24"/>
        </w:rPr>
        <w:t>особенности</w:t>
      </w:r>
      <w:r w:rsidRPr="00347C64">
        <w:rPr>
          <w:spacing w:val="3"/>
          <w:sz w:val="24"/>
        </w:rPr>
        <w:t xml:space="preserve"> </w:t>
      </w:r>
      <w:r w:rsidRPr="00347C64">
        <w:rPr>
          <w:sz w:val="24"/>
        </w:rPr>
        <w:t>языка</w:t>
      </w:r>
      <w:r w:rsidRPr="00347C64">
        <w:rPr>
          <w:spacing w:val="2"/>
          <w:sz w:val="24"/>
        </w:rPr>
        <w:t xml:space="preserve"> </w:t>
      </w:r>
      <w:r w:rsidRPr="00347C64">
        <w:rPr>
          <w:sz w:val="24"/>
        </w:rPr>
        <w:t>отечественной</w:t>
      </w:r>
      <w:r w:rsidRPr="00347C64">
        <w:rPr>
          <w:spacing w:val="-1"/>
          <w:sz w:val="24"/>
        </w:rPr>
        <w:t xml:space="preserve"> </w:t>
      </w:r>
      <w:r w:rsidRPr="00347C64">
        <w:rPr>
          <w:sz w:val="24"/>
        </w:rPr>
        <w:t>духовной</w:t>
      </w:r>
      <w:r w:rsidRPr="00347C64">
        <w:rPr>
          <w:spacing w:val="3"/>
          <w:sz w:val="24"/>
        </w:rPr>
        <w:t xml:space="preserve"> </w:t>
      </w:r>
      <w:r w:rsidRPr="00347C64">
        <w:rPr>
          <w:sz w:val="24"/>
        </w:rPr>
        <w:t>и</w:t>
      </w:r>
      <w:r w:rsidRPr="00347C64">
        <w:rPr>
          <w:spacing w:val="2"/>
          <w:sz w:val="24"/>
        </w:rPr>
        <w:t xml:space="preserve"> </w:t>
      </w:r>
      <w:r w:rsidRPr="00347C64">
        <w:rPr>
          <w:sz w:val="24"/>
        </w:rPr>
        <w:t>светской</w:t>
      </w:r>
      <w:r w:rsidRPr="00347C64">
        <w:rPr>
          <w:spacing w:val="3"/>
          <w:sz w:val="24"/>
        </w:rPr>
        <w:t xml:space="preserve"> </w:t>
      </w:r>
      <w:r w:rsidRPr="00347C64">
        <w:rPr>
          <w:sz w:val="24"/>
        </w:rPr>
        <w:t>музыкальной</w:t>
      </w:r>
      <w:r w:rsidRPr="00347C64">
        <w:rPr>
          <w:spacing w:val="12"/>
          <w:sz w:val="24"/>
        </w:rPr>
        <w:t xml:space="preserve"> </w:t>
      </w:r>
      <w:r w:rsidRPr="00347C64">
        <w:rPr>
          <w:sz w:val="24"/>
        </w:rPr>
        <w:t>культуры</w:t>
      </w:r>
      <w:r w:rsidRPr="00347C64">
        <w:rPr>
          <w:spacing w:val="3"/>
          <w:sz w:val="24"/>
        </w:rPr>
        <w:t xml:space="preserve"> </w:t>
      </w:r>
      <w:r w:rsidRPr="00347C64">
        <w:rPr>
          <w:sz w:val="24"/>
        </w:rPr>
        <w:t>на</w:t>
      </w:r>
      <w:r w:rsidRPr="00347C64">
        <w:rPr>
          <w:spacing w:val="-57"/>
          <w:sz w:val="24"/>
        </w:rPr>
        <w:t xml:space="preserve"> </w:t>
      </w:r>
      <w:r w:rsidRPr="00347C64">
        <w:rPr>
          <w:sz w:val="24"/>
        </w:rPr>
        <w:t>примере</w:t>
      </w:r>
      <w:r w:rsidRPr="00347C64">
        <w:rPr>
          <w:spacing w:val="-1"/>
          <w:sz w:val="24"/>
        </w:rPr>
        <w:t xml:space="preserve"> </w:t>
      </w:r>
      <w:r w:rsidRPr="00347C64">
        <w:rPr>
          <w:sz w:val="24"/>
        </w:rPr>
        <w:t>канта,</w:t>
      </w:r>
      <w:r w:rsidRPr="00347C64">
        <w:rPr>
          <w:spacing w:val="3"/>
          <w:sz w:val="24"/>
        </w:rPr>
        <w:t xml:space="preserve"> </w:t>
      </w:r>
      <w:r w:rsidRPr="00347C64">
        <w:rPr>
          <w:sz w:val="24"/>
        </w:rPr>
        <w:t>литургии,</w:t>
      </w:r>
      <w:r w:rsidRPr="00347C64">
        <w:rPr>
          <w:spacing w:val="4"/>
          <w:sz w:val="24"/>
        </w:rPr>
        <w:t xml:space="preserve"> </w:t>
      </w:r>
      <w:r w:rsidRPr="00347C64">
        <w:rPr>
          <w:sz w:val="24"/>
        </w:rPr>
        <w:t>хорового</w:t>
      </w:r>
      <w:r w:rsidRPr="00347C64">
        <w:rPr>
          <w:spacing w:val="-3"/>
          <w:sz w:val="24"/>
        </w:rPr>
        <w:t xml:space="preserve"> </w:t>
      </w:r>
      <w:r w:rsidRPr="00347C64">
        <w:rPr>
          <w:sz w:val="24"/>
        </w:rPr>
        <w:t>концерта;</w:t>
      </w:r>
    </w:p>
    <w:p w:rsidR="00CA639C" w:rsidRPr="00347C64" w:rsidRDefault="00E2638E" w:rsidP="00CA374E">
      <w:pPr>
        <w:pStyle w:val="a5"/>
        <w:numPr>
          <w:ilvl w:val="0"/>
          <w:numId w:val="111"/>
        </w:numPr>
        <w:tabs>
          <w:tab w:val="left" w:pos="1474"/>
        </w:tabs>
        <w:spacing w:line="293" w:lineRule="exact"/>
        <w:ind w:left="1473"/>
        <w:jc w:val="both"/>
        <w:rPr>
          <w:sz w:val="24"/>
        </w:rPr>
      </w:pPr>
      <w:r w:rsidRPr="00347C64">
        <w:rPr>
          <w:sz w:val="24"/>
        </w:rPr>
        <w:t>определять</w:t>
      </w:r>
      <w:r w:rsidRPr="00347C64">
        <w:rPr>
          <w:spacing w:val="-2"/>
          <w:sz w:val="24"/>
        </w:rPr>
        <w:t xml:space="preserve"> </w:t>
      </w:r>
      <w:r w:rsidRPr="00347C64">
        <w:rPr>
          <w:sz w:val="24"/>
        </w:rPr>
        <w:t>специфику</w:t>
      </w:r>
      <w:r w:rsidRPr="00347C64">
        <w:rPr>
          <w:spacing w:val="-3"/>
          <w:sz w:val="24"/>
        </w:rPr>
        <w:t xml:space="preserve"> </w:t>
      </w:r>
      <w:r w:rsidRPr="00347C64">
        <w:rPr>
          <w:sz w:val="24"/>
        </w:rPr>
        <w:t>духовной</w:t>
      </w:r>
      <w:r w:rsidRPr="00347C64">
        <w:rPr>
          <w:spacing w:val="-1"/>
          <w:sz w:val="24"/>
        </w:rPr>
        <w:t xml:space="preserve"> </w:t>
      </w:r>
      <w:r w:rsidRPr="00347C64">
        <w:rPr>
          <w:sz w:val="24"/>
        </w:rPr>
        <w:t>музыки</w:t>
      </w:r>
      <w:r w:rsidRPr="00347C64">
        <w:rPr>
          <w:spacing w:val="-2"/>
          <w:sz w:val="24"/>
        </w:rPr>
        <w:t xml:space="preserve"> </w:t>
      </w:r>
      <w:r w:rsidRPr="00347C64">
        <w:rPr>
          <w:sz w:val="24"/>
        </w:rPr>
        <w:t>в</w:t>
      </w:r>
      <w:r w:rsidRPr="00347C64">
        <w:rPr>
          <w:spacing w:val="-5"/>
          <w:sz w:val="24"/>
        </w:rPr>
        <w:t xml:space="preserve"> </w:t>
      </w:r>
      <w:r w:rsidRPr="00347C64">
        <w:rPr>
          <w:sz w:val="24"/>
        </w:rPr>
        <w:t>эпоху</w:t>
      </w:r>
      <w:r w:rsidRPr="00347C64">
        <w:rPr>
          <w:spacing w:val="-3"/>
          <w:sz w:val="24"/>
        </w:rPr>
        <w:t xml:space="preserve"> </w:t>
      </w:r>
      <w:r w:rsidRPr="00347C64">
        <w:rPr>
          <w:sz w:val="24"/>
        </w:rPr>
        <w:t>Средневековья;</w:t>
      </w:r>
    </w:p>
    <w:p w:rsidR="00CA639C" w:rsidRPr="00347C64" w:rsidRDefault="00E2638E" w:rsidP="00CA374E">
      <w:pPr>
        <w:pStyle w:val="a5"/>
        <w:numPr>
          <w:ilvl w:val="0"/>
          <w:numId w:val="111"/>
        </w:numPr>
        <w:tabs>
          <w:tab w:val="left" w:pos="1474"/>
        </w:tabs>
        <w:spacing w:line="293" w:lineRule="exact"/>
        <w:ind w:left="1473"/>
        <w:jc w:val="both"/>
        <w:rPr>
          <w:sz w:val="24"/>
        </w:rPr>
      </w:pPr>
      <w:r w:rsidRPr="00347C64">
        <w:rPr>
          <w:sz w:val="24"/>
        </w:rPr>
        <w:t>распознавать</w:t>
      </w:r>
      <w:r w:rsidRPr="00347C64">
        <w:rPr>
          <w:spacing w:val="-5"/>
          <w:sz w:val="24"/>
        </w:rPr>
        <w:t xml:space="preserve"> </w:t>
      </w:r>
      <w:r w:rsidRPr="00347C64">
        <w:rPr>
          <w:sz w:val="24"/>
        </w:rPr>
        <w:t>мелодику</w:t>
      </w:r>
      <w:r w:rsidRPr="00347C64">
        <w:rPr>
          <w:spacing w:val="-1"/>
          <w:sz w:val="24"/>
        </w:rPr>
        <w:t xml:space="preserve"> </w:t>
      </w:r>
      <w:r w:rsidRPr="00347C64">
        <w:rPr>
          <w:sz w:val="24"/>
        </w:rPr>
        <w:t>знаменного</w:t>
      </w:r>
      <w:r w:rsidRPr="00347C64">
        <w:rPr>
          <w:spacing w:val="-1"/>
          <w:sz w:val="24"/>
        </w:rPr>
        <w:t xml:space="preserve"> </w:t>
      </w:r>
      <w:r w:rsidRPr="00347C64">
        <w:rPr>
          <w:sz w:val="24"/>
        </w:rPr>
        <w:t>распева</w:t>
      </w:r>
      <w:r w:rsidRPr="00347C64">
        <w:rPr>
          <w:spacing w:val="-1"/>
          <w:sz w:val="24"/>
        </w:rPr>
        <w:t xml:space="preserve"> </w:t>
      </w:r>
      <w:r w:rsidRPr="00347C64">
        <w:rPr>
          <w:sz w:val="24"/>
        </w:rPr>
        <w:t>– основы</w:t>
      </w:r>
      <w:r w:rsidRPr="00347C64">
        <w:rPr>
          <w:spacing w:val="-1"/>
          <w:sz w:val="24"/>
        </w:rPr>
        <w:t xml:space="preserve"> </w:t>
      </w:r>
      <w:r w:rsidRPr="00347C64">
        <w:rPr>
          <w:sz w:val="24"/>
        </w:rPr>
        <w:t>древнерусской</w:t>
      </w:r>
      <w:r w:rsidRPr="00347C64">
        <w:rPr>
          <w:spacing w:val="-1"/>
          <w:sz w:val="24"/>
        </w:rPr>
        <w:t xml:space="preserve"> </w:t>
      </w:r>
      <w:r w:rsidRPr="00347C64">
        <w:rPr>
          <w:sz w:val="24"/>
        </w:rPr>
        <w:t>церковной музыки;</w:t>
      </w:r>
    </w:p>
    <w:p w:rsidR="00CA639C" w:rsidRPr="00347C64" w:rsidRDefault="00E2638E" w:rsidP="00CA374E">
      <w:pPr>
        <w:pStyle w:val="a5"/>
        <w:numPr>
          <w:ilvl w:val="0"/>
          <w:numId w:val="111"/>
        </w:numPr>
        <w:tabs>
          <w:tab w:val="left" w:pos="1474"/>
        </w:tabs>
        <w:ind w:right="109" w:firstLine="710"/>
        <w:jc w:val="both"/>
        <w:rPr>
          <w:sz w:val="24"/>
        </w:rPr>
      </w:pPr>
      <w:r w:rsidRPr="00347C64">
        <w:rPr>
          <w:sz w:val="24"/>
        </w:rPr>
        <w:t>различать</w:t>
      </w:r>
      <w:r w:rsidRPr="00347C64">
        <w:rPr>
          <w:spacing w:val="23"/>
          <w:sz w:val="24"/>
        </w:rPr>
        <w:t xml:space="preserve"> </w:t>
      </w:r>
      <w:r w:rsidRPr="00347C64">
        <w:rPr>
          <w:sz w:val="24"/>
        </w:rPr>
        <w:t>формы</w:t>
      </w:r>
      <w:r w:rsidRPr="00347C64">
        <w:rPr>
          <w:spacing w:val="29"/>
          <w:sz w:val="24"/>
        </w:rPr>
        <w:t xml:space="preserve"> </w:t>
      </w:r>
      <w:r w:rsidRPr="00347C64">
        <w:rPr>
          <w:sz w:val="24"/>
        </w:rPr>
        <w:t>построения</w:t>
      </w:r>
      <w:r w:rsidRPr="00347C64">
        <w:rPr>
          <w:spacing w:val="22"/>
          <w:sz w:val="24"/>
        </w:rPr>
        <w:t xml:space="preserve"> </w:t>
      </w:r>
      <w:r w:rsidRPr="00347C64">
        <w:rPr>
          <w:sz w:val="24"/>
        </w:rPr>
        <w:t>музыки</w:t>
      </w:r>
      <w:r w:rsidRPr="00347C64">
        <w:rPr>
          <w:spacing w:val="23"/>
          <w:sz w:val="24"/>
        </w:rPr>
        <w:t xml:space="preserve"> </w:t>
      </w:r>
      <w:r w:rsidRPr="00347C64">
        <w:rPr>
          <w:sz w:val="24"/>
        </w:rPr>
        <w:t>(сонатно-симфонический</w:t>
      </w:r>
      <w:r w:rsidRPr="00347C64">
        <w:rPr>
          <w:spacing w:val="28"/>
          <w:sz w:val="24"/>
        </w:rPr>
        <w:t xml:space="preserve"> </w:t>
      </w:r>
      <w:r w:rsidRPr="00347C64">
        <w:rPr>
          <w:sz w:val="24"/>
        </w:rPr>
        <w:t>цикл,</w:t>
      </w:r>
      <w:r w:rsidRPr="00347C64">
        <w:rPr>
          <w:spacing w:val="26"/>
          <w:sz w:val="24"/>
        </w:rPr>
        <w:t xml:space="preserve"> </w:t>
      </w:r>
      <w:r w:rsidRPr="00347C64">
        <w:rPr>
          <w:sz w:val="24"/>
        </w:rPr>
        <w:t>сюита),</w:t>
      </w:r>
      <w:r w:rsidRPr="00347C64">
        <w:rPr>
          <w:spacing w:val="25"/>
          <w:sz w:val="24"/>
        </w:rPr>
        <w:t xml:space="preserve"> </w:t>
      </w:r>
      <w:r w:rsidRPr="00347C64">
        <w:rPr>
          <w:sz w:val="24"/>
        </w:rPr>
        <w:t>понимать</w:t>
      </w:r>
      <w:r w:rsidRPr="00347C64">
        <w:rPr>
          <w:spacing w:val="25"/>
          <w:sz w:val="24"/>
        </w:rPr>
        <w:t xml:space="preserve"> </w:t>
      </w:r>
      <w:r w:rsidRPr="00347C64">
        <w:rPr>
          <w:sz w:val="24"/>
        </w:rPr>
        <w:t>их</w:t>
      </w:r>
      <w:r w:rsidRPr="00347C64">
        <w:rPr>
          <w:spacing w:val="-57"/>
          <w:sz w:val="24"/>
        </w:rPr>
        <w:t xml:space="preserve"> </w:t>
      </w:r>
      <w:r w:rsidRPr="00347C64">
        <w:rPr>
          <w:sz w:val="24"/>
        </w:rPr>
        <w:t>возможности в</w:t>
      </w:r>
      <w:r w:rsidRPr="00347C64">
        <w:rPr>
          <w:spacing w:val="-2"/>
          <w:sz w:val="24"/>
        </w:rPr>
        <w:t xml:space="preserve"> </w:t>
      </w:r>
      <w:r w:rsidRPr="00347C64">
        <w:rPr>
          <w:sz w:val="24"/>
        </w:rPr>
        <w:t>воплощении</w:t>
      </w:r>
      <w:r w:rsidRPr="00347C64">
        <w:rPr>
          <w:spacing w:val="-3"/>
          <w:sz w:val="24"/>
        </w:rPr>
        <w:t xml:space="preserve"> </w:t>
      </w:r>
      <w:r w:rsidRPr="00347C64">
        <w:rPr>
          <w:sz w:val="24"/>
        </w:rPr>
        <w:t>и</w:t>
      </w:r>
      <w:r w:rsidRPr="00347C64">
        <w:rPr>
          <w:spacing w:val="2"/>
          <w:sz w:val="24"/>
        </w:rPr>
        <w:t xml:space="preserve"> </w:t>
      </w:r>
      <w:r w:rsidRPr="00347C64">
        <w:rPr>
          <w:sz w:val="24"/>
        </w:rPr>
        <w:t>развитии</w:t>
      </w:r>
      <w:r w:rsidRPr="00347C64">
        <w:rPr>
          <w:spacing w:val="-5"/>
          <w:sz w:val="24"/>
        </w:rPr>
        <w:t xml:space="preserve"> </w:t>
      </w:r>
      <w:r w:rsidRPr="00347C64">
        <w:rPr>
          <w:sz w:val="24"/>
        </w:rPr>
        <w:t>музыкальных</w:t>
      </w:r>
      <w:r w:rsidRPr="00347C64">
        <w:rPr>
          <w:spacing w:val="1"/>
          <w:sz w:val="24"/>
        </w:rPr>
        <w:t xml:space="preserve"> </w:t>
      </w:r>
      <w:r w:rsidRPr="00347C64">
        <w:rPr>
          <w:sz w:val="24"/>
        </w:rPr>
        <w:t>образов;</w:t>
      </w:r>
    </w:p>
    <w:p w:rsidR="00CA639C" w:rsidRPr="00347C64" w:rsidRDefault="00E2638E" w:rsidP="00CA374E">
      <w:pPr>
        <w:pStyle w:val="a5"/>
        <w:numPr>
          <w:ilvl w:val="0"/>
          <w:numId w:val="111"/>
        </w:numPr>
        <w:tabs>
          <w:tab w:val="left" w:pos="1474"/>
        </w:tabs>
        <w:spacing w:before="3" w:line="237" w:lineRule="auto"/>
        <w:ind w:right="124" w:firstLine="710"/>
        <w:jc w:val="both"/>
        <w:rPr>
          <w:sz w:val="24"/>
        </w:rPr>
      </w:pPr>
      <w:r w:rsidRPr="00347C64">
        <w:rPr>
          <w:sz w:val="24"/>
        </w:rPr>
        <w:t>выделять</w:t>
      </w:r>
      <w:r w:rsidRPr="00347C64">
        <w:rPr>
          <w:spacing w:val="1"/>
          <w:sz w:val="24"/>
        </w:rPr>
        <w:t xml:space="preserve"> </w:t>
      </w:r>
      <w:r w:rsidRPr="00347C64">
        <w:rPr>
          <w:sz w:val="24"/>
        </w:rPr>
        <w:t>признаки</w:t>
      </w:r>
      <w:r w:rsidRPr="00347C64">
        <w:rPr>
          <w:spacing w:val="1"/>
          <w:sz w:val="24"/>
        </w:rPr>
        <w:t xml:space="preserve"> </w:t>
      </w:r>
      <w:r w:rsidRPr="00347C64">
        <w:rPr>
          <w:sz w:val="24"/>
        </w:rPr>
        <w:t>для</w:t>
      </w:r>
      <w:r w:rsidRPr="00347C64">
        <w:rPr>
          <w:spacing w:val="1"/>
          <w:sz w:val="24"/>
        </w:rPr>
        <w:t xml:space="preserve"> </w:t>
      </w:r>
      <w:r w:rsidRPr="00347C64">
        <w:rPr>
          <w:sz w:val="24"/>
        </w:rPr>
        <w:t>установления</w:t>
      </w:r>
      <w:r w:rsidRPr="00347C64">
        <w:rPr>
          <w:spacing w:val="1"/>
          <w:sz w:val="24"/>
        </w:rPr>
        <w:t xml:space="preserve"> </w:t>
      </w:r>
      <w:r w:rsidRPr="00347C64">
        <w:rPr>
          <w:sz w:val="24"/>
        </w:rPr>
        <w:t>стилевых</w:t>
      </w:r>
      <w:r w:rsidRPr="00347C64">
        <w:rPr>
          <w:spacing w:val="1"/>
          <w:sz w:val="24"/>
        </w:rPr>
        <w:t xml:space="preserve"> </w:t>
      </w:r>
      <w:r w:rsidRPr="00347C64">
        <w:rPr>
          <w:sz w:val="24"/>
        </w:rPr>
        <w:t>связей</w:t>
      </w:r>
      <w:r w:rsidRPr="00347C64">
        <w:rPr>
          <w:spacing w:val="1"/>
          <w:sz w:val="24"/>
        </w:rPr>
        <w:t xml:space="preserve"> </w:t>
      </w:r>
      <w:r w:rsidRPr="00347C64">
        <w:rPr>
          <w:sz w:val="24"/>
        </w:rPr>
        <w:t>в</w:t>
      </w:r>
      <w:r w:rsidRPr="00347C64">
        <w:rPr>
          <w:spacing w:val="1"/>
          <w:sz w:val="24"/>
        </w:rPr>
        <w:t xml:space="preserve"> </w:t>
      </w:r>
      <w:r w:rsidRPr="00347C64">
        <w:rPr>
          <w:sz w:val="24"/>
        </w:rPr>
        <w:t>процессе</w:t>
      </w:r>
      <w:r w:rsidRPr="00347C64">
        <w:rPr>
          <w:spacing w:val="1"/>
          <w:sz w:val="24"/>
        </w:rPr>
        <w:t xml:space="preserve"> </w:t>
      </w:r>
      <w:r w:rsidRPr="00347C64">
        <w:rPr>
          <w:sz w:val="24"/>
        </w:rPr>
        <w:t>изучения</w:t>
      </w:r>
      <w:r w:rsidRPr="00347C64">
        <w:rPr>
          <w:spacing w:val="1"/>
          <w:sz w:val="24"/>
        </w:rPr>
        <w:t xml:space="preserve"> </w:t>
      </w:r>
      <w:r w:rsidRPr="00347C64">
        <w:rPr>
          <w:sz w:val="24"/>
        </w:rPr>
        <w:t>музыкального</w:t>
      </w:r>
      <w:r w:rsidRPr="00347C64">
        <w:rPr>
          <w:spacing w:val="-58"/>
          <w:sz w:val="24"/>
        </w:rPr>
        <w:t xml:space="preserve"> </w:t>
      </w:r>
      <w:r w:rsidRPr="00347C64">
        <w:rPr>
          <w:sz w:val="24"/>
        </w:rPr>
        <w:t>искусства;</w:t>
      </w:r>
    </w:p>
    <w:p w:rsidR="00CA639C" w:rsidRPr="00347C64" w:rsidRDefault="00E2638E" w:rsidP="00CA374E">
      <w:pPr>
        <w:pStyle w:val="a5"/>
        <w:numPr>
          <w:ilvl w:val="0"/>
          <w:numId w:val="111"/>
        </w:numPr>
        <w:tabs>
          <w:tab w:val="left" w:pos="1474"/>
          <w:tab w:val="left" w:pos="2849"/>
          <w:tab w:val="left" w:pos="3262"/>
          <w:tab w:val="left" w:pos="4759"/>
          <w:tab w:val="left" w:pos="5157"/>
          <w:tab w:val="left" w:pos="8367"/>
          <w:tab w:val="left" w:pos="10132"/>
        </w:tabs>
        <w:spacing w:before="7" w:line="237" w:lineRule="auto"/>
        <w:ind w:right="119" w:firstLine="710"/>
        <w:jc w:val="both"/>
        <w:rPr>
          <w:sz w:val="24"/>
        </w:rPr>
      </w:pPr>
      <w:r w:rsidRPr="00347C64">
        <w:rPr>
          <w:sz w:val="24"/>
        </w:rPr>
        <w:t>различать</w:t>
      </w:r>
      <w:r w:rsidRPr="00347C64">
        <w:rPr>
          <w:sz w:val="24"/>
        </w:rPr>
        <w:tab/>
        <w:t>и</w:t>
      </w:r>
      <w:r w:rsidRPr="00347C64">
        <w:rPr>
          <w:sz w:val="24"/>
        </w:rPr>
        <w:tab/>
        <w:t>передавать</w:t>
      </w:r>
      <w:r w:rsidRPr="00347C64">
        <w:rPr>
          <w:sz w:val="24"/>
        </w:rPr>
        <w:tab/>
        <w:t>в</w:t>
      </w:r>
      <w:r w:rsidRPr="00347C64">
        <w:rPr>
          <w:sz w:val="24"/>
        </w:rPr>
        <w:tab/>
        <w:t>художественно-творческой</w:t>
      </w:r>
      <w:r w:rsidRPr="00347C64">
        <w:rPr>
          <w:sz w:val="24"/>
        </w:rPr>
        <w:tab/>
        <w:t>деятельности</w:t>
      </w:r>
      <w:r w:rsidRPr="00347C64">
        <w:rPr>
          <w:sz w:val="24"/>
        </w:rPr>
        <w:tab/>
      </w:r>
      <w:r w:rsidRPr="00347C64">
        <w:rPr>
          <w:spacing w:val="-1"/>
          <w:sz w:val="24"/>
        </w:rPr>
        <w:t>характер,</w:t>
      </w:r>
      <w:r w:rsidRPr="00347C64">
        <w:rPr>
          <w:spacing w:val="-57"/>
          <w:sz w:val="24"/>
        </w:rPr>
        <w:t xml:space="preserve"> </w:t>
      </w:r>
      <w:r w:rsidRPr="00347C64">
        <w:rPr>
          <w:sz w:val="24"/>
        </w:rPr>
        <w:t>эмоциональное состояние</w:t>
      </w:r>
      <w:r w:rsidRPr="00347C64">
        <w:rPr>
          <w:spacing w:val="1"/>
          <w:sz w:val="24"/>
        </w:rPr>
        <w:t xml:space="preserve"> </w:t>
      </w:r>
      <w:r w:rsidRPr="00347C64">
        <w:rPr>
          <w:sz w:val="24"/>
        </w:rPr>
        <w:t>и</w:t>
      </w:r>
      <w:r w:rsidRPr="00347C64">
        <w:rPr>
          <w:spacing w:val="-4"/>
          <w:sz w:val="24"/>
        </w:rPr>
        <w:t xml:space="preserve"> </w:t>
      </w:r>
      <w:r w:rsidRPr="00347C64">
        <w:rPr>
          <w:sz w:val="24"/>
        </w:rPr>
        <w:t>свое</w:t>
      </w:r>
      <w:r w:rsidRPr="00347C64">
        <w:rPr>
          <w:spacing w:val="1"/>
          <w:sz w:val="24"/>
        </w:rPr>
        <w:t xml:space="preserve"> </w:t>
      </w:r>
      <w:r w:rsidRPr="00347C64">
        <w:rPr>
          <w:sz w:val="24"/>
        </w:rPr>
        <w:t>отношение</w:t>
      </w:r>
      <w:r w:rsidRPr="00347C64">
        <w:rPr>
          <w:spacing w:val="-4"/>
          <w:sz w:val="24"/>
        </w:rPr>
        <w:t xml:space="preserve"> </w:t>
      </w:r>
      <w:r w:rsidRPr="00347C64">
        <w:rPr>
          <w:sz w:val="24"/>
        </w:rPr>
        <w:t>к</w:t>
      </w:r>
      <w:r w:rsidRPr="00347C64">
        <w:rPr>
          <w:spacing w:val="-6"/>
          <w:sz w:val="24"/>
        </w:rPr>
        <w:t xml:space="preserve"> </w:t>
      </w:r>
      <w:r w:rsidRPr="00347C64">
        <w:rPr>
          <w:sz w:val="24"/>
        </w:rPr>
        <w:t>природе,</w:t>
      </w:r>
      <w:r w:rsidRPr="00347C64">
        <w:rPr>
          <w:spacing w:val="4"/>
          <w:sz w:val="24"/>
        </w:rPr>
        <w:t xml:space="preserve"> </w:t>
      </w:r>
      <w:r w:rsidRPr="00347C64">
        <w:rPr>
          <w:sz w:val="24"/>
        </w:rPr>
        <w:t>человеку,</w:t>
      </w:r>
      <w:r w:rsidRPr="00347C64">
        <w:rPr>
          <w:spacing w:val="3"/>
          <w:sz w:val="24"/>
        </w:rPr>
        <w:t xml:space="preserve"> </w:t>
      </w:r>
      <w:r w:rsidRPr="00347C64">
        <w:rPr>
          <w:sz w:val="24"/>
        </w:rPr>
        <w:t>обществу;</w:t>
      </w:r>
    </w:p>
    <w:p w:rsidR="00CA639C" w:rsidRPr="00347C64" w:rsidRDefault="00E2638E" w:rsidP="00CA374E">
      <w:pPr>
        <w:pStyle w:val="a5"/>
        <w:numPr>
          <w:ilvl w:val="0"/>
          <w:numId w:val="111"/>
        </w:numPr>
        <w:tabs>
          <w:tab w:val="left" w:pos="1474"/>
        </w:tabs>
        <w:spacing w:before="3" w:line="237" w:lineRule="auto"/>
        <w:ind w:right="118" w:firstLine="710"/>
        <w:jc w:val="both"/>
        <w:rPr>
          <w:sz w:val="24"/>
        </w:rPr>
      </w:pPr>
      <w:r w:rsidRPr="00347C64">
        <w:rPr>
          <w:sz w:val="24"/>
        </w:rPr>
        <w:t>исполнять</w:t>
      </w:r>
      <w:r w:rsidRPr="00347C64">
        <w:rPr>
          <w:spacing w:val="43"/>
          <w:sz w:val="24"/>
        </w:rPr>
        <w:t xml:space="preserve"> </w:t>
      </w:r>
      <w:r w:rsidRPr="00347C64">
        <w:rPr>
          <w:sz w:val="24"/>
        </w:rPr>
        <w:t>свою</w:t>
      </w:r>
      <w:r w:rsidRPr="00347C64">
        <w:rPr>
          <w:spacing w:val="42"/>
          <w:sz w:val="24"/>
        </w:rPr>
        <w:t xml:space="preserve"> </w:t>
      </w:r>
      <w:r w:rsidRPr="00347C64">
        <w:rPr>
          <w:sz w:val="24"/>
        </w:rPr>
        <w:t>партию</w:t>
      </w:r>
      <w:r w:rsidRPr="00347C64">
        <w:rPr>
          <w:spacing w:val="40"/>
          <w:sz w:val="24"/>
        </w:rPr>
        <w:t xml:space="preserve"> </w:t>
      </w:r>
      <w:r w:rsidRPr="00347C64">
        <w:rPr>
          <w:sz w:val="24"/>
        </w:rPr>
        <w:t>в</w:t>
      </w:r>
      <w:r w:rsidRPr="00347C64">
        <w:rPr>
          <w:spacing w:val="39"/>
          <w:sz w:val="24"/>
        </w:rPr>
        <w:t xml:space="preserve"> </w:t>
      </w:r>
      <w:r w:rsidRPr="00347C64">
        <w:rPr>
          <w:sz w:val="24"/>
        </w:rPr>
        <w:t>хоре</w:t>
      </w:r>
      <w:r w:rsidRPr="00347C64">
        <w:rPr>
          <w:spacing w:val="42"/>
          <w:sz w:val="24"/>
        </w:rPr>
        <w:t xml:space="preserve"> </w:t>
      </w:r>
      <w:r w:rsidRPr="00347C64">
        <w:rPr>
          <w:sz w:val="24"/>
        </w:rPr>
        <w:t>в</w:t>
      </w:r>
      <w:r w:rsidRPr="00347C64">
        <w:rPr>
          <w:spacing w:val="43"/>
          <w:sz w:val="24"/>
        </w:rPr>
        <w:t xml:space="preserve"> </w:t>
      </w:r>
      <w:r w:rsidRPr="00347C64">
        <w:rPr>
          <w:sz w:val="24"/>
        </w:rPr>
        <w:t>простейших</w:t>
      </w:r>
      <w:r w:rsidRPr="00347C64">
        <w:rPr>
          <w:spacing w:val="42"/>
          <w:sz w:val="24"/>
        </w:rPr>
        <w:t xml:space="preserve"> </w:t>
      </w:r>
      <w:r w:rsidRPr="00347C64">
        <w:rPr>
          <w:sz w:val="24"/>
        </w:rPr>
        <w:t>двухголосных</w:t>
      </w:r>
      <w:r w:rsidRPr="00347C64">
        <w:rPr>
          <w:spacing w:val="42"/>
          <w:sz w:val="24"/>
        </w:rPr>
        <w:t xml:space="preserve"> </w:t>
      </w:r>
      <w:r w:rsidRPr="00347C64">
        <w:rPr>
          <w:sz w:val="24"/>
        </w:rPr>
        <w:t>произведениях,</w:t>
      </w:r>
      <w:r w:rsidRPr="00347C64">
        <w:rPr>
          <w:spacing w:val="44"/>
          <w:sz w:val="24"/>
        </w:rPr>
        <w:t xml:space="preserve"> </w:t>
      </w:r>
      <w:r w:rsidRPr="00347C64">
        <w:rPr>
          <w:sz w:val="24"/>
        </w:rPr>
        <w:t>в</w:t>
      </w:r>
      <w:r w:rsidRPr="00347C64">
        <w:rPr>
          <w:spacing w:val="44"/>
          <w:sz w:val="24"/>
        </w:rPr>
        <w:t xml:space="preserve"> </w:t>
      </w:r>
      <w:r w:rsidRPr="00347C64">
        <w:rPr>
          <w:sz w:val="24"/>
        </w:rPr>
        <w:t>том</w:t>
      </w:r>
      <w:r w:rsidRPr="00347C64">
        <w:rPr>
          <w:spacing w:val="37"/>
          <w:sz w:val="24"/>
        </w:rPr>
        <w:t xml:space="preserve"> </w:t>
      </w:r>
      <w:r w:rsidRPr="00347C64">
        <w:rPr>
          <w:sz w:val="24"/>
        </w:rPr>
        <w:t>числе</w:t>
      </w:r>
      <w:r w:rsidRPr="00347C64">
        <w:rPr>
          <w:spacing w:val="42"/>
          <w:sz w:val="24"/>
        </w:rPr>
        <w:t xml:space="preserve"> </w:t>
      </w:r>
      <w:r w:rsidRPr="00347C64">
        <w:rPr>
          <w:sz w:val="24"/>
        </w:rPr>
        <w:t>с</w:t>
      </w:r>
      <w:r w:rsidRPr="00347C64">
        <w:rPr>
          <w:spacing w:val="-57"/>
          <w:sz w:val="24"/>
        </w:rPr>
        <w:t xml:space="preserve"> </w:t>
      </w:r>
      <w:r w:rsidRPr="00347C64">
        <w:rPr>
          <w:sz w:val="24"/>
        </w:rPr>
        <w:t>ориентацией</w:t>
      </w:r>
      <w:r w:rsidRPr="00347C64">
        <w:rPr>
          <w:spacing w:val="1"/>
          <w:sz w:val="24"/>
        </w:rPr>
        <w:t xml:space="preserve"> </w:t>
      </w:r>
      <w:r w:rsidRPr="00347C64">
        <w:rPr>
          <w:sz w:val="24"/>
        </w:rPr>
        <w:t>на</w:t>
      </w:r>
      <w:r w:rsidRPr="00347C64">
        <w:rPr>
          <w:spacing w:val="2"/>
          <w:sz w:val="24"/>
        </w:rPr>
        <w:t xml:space="preserve"> </w:t>
      </w:r>
      <w:r w:rsidRPr="00347C64">
        <w:rPr>
          <w:sz w:val="24"/>
        </w:rPr>
        <w:t>нотную</w:t>
      </w:r>
      <w:r w:rsidRPr="00347C64">
        <w:rPr>
          <w:spacing w:val="-5"/>
          <w:sz w:val="24"/>
        </w:rPr>
        <w:t xml:space="preserve"> </w:t>
      </w:r>
      <w:r w:rsidRPr="00347C64">
        <w:rPr>
          <w:sz w:val="24"/>
        </w:rPr>
        <w:t>запись;</w:t>
      </w:r>
    </w:p>
    <w:p w:rsidR="00CA639C" w:rsidRPr="00347C64" w:rsidRDefault="00E2638E" w:rsidP="00CA374E">
      <w:pPr>
        <w:pStyle w:val="a5"/>
        <w:numPr>
          <w:ilvl w:val="0"/>
          <w:numId w:val="111"/>
        </w:numPr>
        <w:tabs>
          <w:tab w:val="left" w:pos="1474"/>
        </w:tabs>
        <w:spacing w:before="6" w:line="237" w:lineRule="auto"/>
        <w:ind w:right="110" w:firstLine="710"/>
        <w:jc w:val="both"/>
        <w:rPr>
          <w:sz w:val="24"/>
        </w:rPr>
      </w:pPr>
      <w:r w:rsidRPr="00347C64">
        <w:rPr>
          <w:sz w:val="24"/>
        </w:rPr>
        <w:t>активно</w:t>
      </w:r>
      <w:r w:rsidRPr="00347C64">
        <w:rPr>
          <w:spacing w:val="13"/>
          <w:sz w:val="24"/>
        </w:rPr>
        <w:t xml:space="preserve"> </w:t>
      </w:r>
      <w:r w:rsidRPr="00347C64">
        <w:rPr>
          <w:sz w:val="24"/>
        </w:rPr>
        <w:t>использовать</w:t>
      </w:r>
      <w:r w:rsidRPr="00347C64">
        <w:rPr>
          <w:spacing w:val="9"/>
          <w:sz w:val="24"/>
        </w:rPr>
        <w:t xml:space="preserve"> </w:t>
      </w:r>
      <w:r w:rsidRPr="00347C64">
        <w:rPr>
          <w:sz w:val="24"/>
        </w:rPr>
        <w:t>язык</w:t>
      </w:r>
      <w:r w:rsidRPr="00347C64">
        <w:rPr>
          <w:spacing w:val="12"/>
          <w:sz w:val="24"/>
        </w:rPr>
        <w:t xml:space="preserve"> </w:t>
      </w:r>
      <w:r w:rsidRPr="00347C64">
        <w:rPr>
          <w:sz w:val="24"/>
        </w:rPr>
        <w:t>музыки</w:t>
      </w:r>
      <w:r w:rsidRPr="00347C64">
        <w:rPr>
          <w:spacing w:val="13"/>
          <w:sz w:val="24"/>
        </w:rPr>
        <w:t xml:space="preserve"> </w:t>
      </w:r>
      <w:r w:rsidRPr="00347C64">
        <w:rPr>
          <w:sz w:val="24"/>
        </w:rPr>
        <w:t>для</w:t>
      </w:r>
      <w:r w:rsidRPr="00347C64">
        <w:rPr>
          <w:spacing w:val="12"/>
          <w:sz w:val="24"/>
        </w:rPr>
        <w:t xml:space="preserve"> </w:t>
      </w:r>
      <w:r w:rsidRPr="00347C64">
        <w:rPr>
          <w:sz w:val="24"/>
        </w:rPr>
        <w:t>освоения</w:t>
      </w:r>
      <w:r w:rsidRPr="00347C64">
        <w:rPr>
          <w:spacing w:val="12"/>
          <w:sz w:val="24"/>
        </w:rPr>
        <w:t xml:space="preserve"> </w:t>
      </w:r>
      <w:r w:rsidRPr="00347C64">
        <w:rPr>
          <w:sz w:val="24"/>
        </w:rPr>
        <w:t>содержания</w:t>
      </w:r>
      <w:r w:rsidRPr="00347C64">
        <w:rPr>
          <w:spacing w:val="13"/>
          <w:sz w:val="24"/>
        </w:rPr>
        <w:t xml:space="preserve"> </w:t>
      </w:r>
      <w:r w:rsidRPr="00347C64">
        <w:rPr>
          <w:sz w:val="24"/>
        </w:rPr>
        <w:t>различных</w:t>
      </w:r>
      <w:r w:rsidRPr="00347C64">
        <w:rPr>
          <w:spacing w:val="7"/>
          <w:sz w:val="24"/>
        </w:rPr>
        <w:t xml:space="preserve"> </w:t>
      </w:r>
      <w:r w:rsidRPr="00347C64">
        <w:rPr>
          <w:sz w:val="24"/>
        </w:rPr>
        <w:t>учебных</w:t>
      </w:r>
      <w:r w:rsidRPr="00347C64">
        <w:rPr>
          <w:spacing w:val="13"/>
          <w:sz w:val="24"/>
        </w:rPr>
        <w:t xml:space="preserve"> </w:t>
      </w:r>
      <w:r w:rsidRPr="00347C64">
        <w:rPr>
          <w:sz w:val="24"/>
        </w:rPr>
        <w:t>предметов</w:t>
      </w:r>
      <w:r w:rsidRPr="00347C64">
        <w:rPr>
          <w:spacing w:val="-57"/>
          <w:sz w:val="24"/>
        </w:rPr>
        <w:t xml:space="preserve"> </w:t>
      </w:r>
      <w:r w:rsidRPr="00347C64">
        <w:rPr>
          <w:sz w:val="24"/>
        </w:rPr>
        <w:t>(литературы,</w:t>
      </w:r>
      <w:r w:rsidRPr="00347C64">
        <w:rPr>
          <w:spacing w:val="3"/>
          <w:sz w:val="24"/>
        </w:rPr>
        <w:t xml:space="preserve"> </w:t>
      </w:r>
      <w:r w:rsidRPr="00347C64">
        <w:rPr>
          <w:sz w:val="24"/>
        </w:rPr>
        <w:t>русского</w:t>
      </w:r>
      <w:r w:rsidRPr="00347C64">
        <w:rPr>
          <w:spacing w:val="1"/>
          <w:sz w:val="24"/>
        </w:rPr>
        <w:t xml:space="preserve"> </w:t>
      </w:r>
      <w:r w:rsidRPr="00347C64">
        <w:rPr>
          <w:sz w:val="24"/>
        </w:rPr>
        <w:t>языка,</w:t>
      </w:r>
      <w:r w:rsidRPr="00347C64">
        <w:rPr>
          <w:spacing w:val="4"/>
          <w:sz w:val="24"/>
        </w:rPr>
        <w:t xml:space="preserve"> </w:t>
      </w:r>
      <w:r w:rsidRPr="00347C64">
        <w:rPr>
          <w:sz w:val="24"/>
        </w:rPr>
        <w:t>окружающего</w:t>
      </w:r>
      <w:r w:rsidRPr="00347C64">
        <w:rPr>
          <w:spacing w:val="-4"/>
          <w:sz w:val="24"/>
        </w:rPr>
        <w:t xml:space="preserve"> </w:t>
      </w:r>
      <w:r w:rsidRPr="00347C64">
        <w:rPr>
          <w:sz w:val="24"/>
        </w:rPr>
        <w:t>мира,</w:t>
      </w:r>
      <w:r w:rsidRPr="00347C64">
        <w:rPr>
          <w:spacing w:val="3"/>
          <w:sz w:val="24"/>
        </w:rPr>
        <w:t xml:space="preserve"> </w:t>
      </w:r>
      <w:r w:rsidRPr="00347C64">
        <w:rPr>
          <w:sz w:val="24"/>
        </w:rPr>
        <w:t>математики</w:t>
      </w:r>
      <w:r w:rsidRPr="00347C64">
        <w:rPr>
          <w:spacing w:val="2"/>
          <w:sz w:val="24"/>
        </w:rPr>
        <w:t xml:space="preserve"> </w:t>
      </w:r>
      <w:r w:rsidRPr="00347C64">
        <w:rPr>
          <w:sz w:val="24"/>
        </w:rPr>
        <w:t>и</w:t>
      </w:r>
      <w:r w:rsidRPr="00347C64">
        <w:rPr>
          <w:spacing w:val="1"/>
          <w:sz w:val="24"/>
        </w:rPr>
        <w:t xml:space="preserve"> </w:t>
      </w:r>
      <w:r w:rsidRPr="00347C64">
        <w:rPr>
          <w:sz w:val="24"/>
        </w:rPr>
        <w:t>др.).</w:t>
      </w:r>
    </w:p>
    <w:p w:rsidR="00CA639C" w:rsidRPr="00347C64" w:rsidRDefault="00CA639C" w:rsidP="00347C64">
      <w:pPr>
        <w:pStyle w:val="a3"/>
        <w:spacing w:before="6"/>
        <w:ind w:left="0"/>
        <w:jc w:val="both"/>
      </w:pPr>
    </w:p>
    <w:p w:rsidR="00CA639C" w:rsidRPr="005F0C46" w:rsidRDefault="00E2638E" w:rsidP="00CA374E">
      <w:pPr>
        <w:pStyle w:val="Heading3"/>
        <w:numPr>
          <w:ilvl w:val="3"/>
          <w:numId w:val="152"/>
        </w:numPr>
        <w:tabs>
          <w:tab w:val="left" w:pos="5670"/>
        </w:tabs>
        <w:spacing w:line="272" w:lineRule="exact"/>
        <w:ind w:left="5669" w:hanging="903"/>
        <w:jc w:val="both"/>
      </w:pPr>
      <w:bookmarkStart w:id="54" w:name="1.2.5.15._Технология"/>
      <w:bookmarkStart w:id="55" w:name="_bookmark23"/>
      <w:bookmarkEnd w:id="54"/>
      <w:bookmarkEnd w:id="55"/>
      <w:r w:rsidRPr="005F0C46">
        <w:t>Технология</w:t>
      </w:r>
    </w:p>
    <w:p w:rsidR="00CA639C" w:rsidRPr="005F0C46" w:rsidRDefault="00E2638E">
      <w:pPr>
        <w:pStyle w:val="a3"/>
        <w:ind w:left="479" w:right="125" w:firstLine="710"/>
        <w:jc w:val="both"/>
      </w:pPr>
      <w:r w:rsidRPr="005F0C46">
        <w:t>В соответствии с требованиями Федерального государственного образовательного</w:t>
      </w:r>
      <w:r w:rsidRPr="005F0C46">
        <w:rPr>
          <w:spacing w:val="1"/>
        </w:rPr>
        <w:t xml:space="preserve"> </w:t>
      </w:r>
      <w:r w:rsidRPr="005F0C46">
        <w:t>стандарта</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к</w:t>
      </w:r>
      <w:r w:rsidRPr="005F0C46">
        <w:rPr>
          <w:spacing w:val="1"/>
        </w:rPr>
        <w:t xml:space="preserve"> </w:t>
      </w:r>
      <w:r w:rsidRPr="005F0C46">
        <w:t>результатам</w:t>
      </w:r>
      <w:r w:rsidRPr="005F0C46">
        <w:rPr>
          <w:spacing w:val="1"/>
        </w:rPr>
        <w:t xml:space="preserve"> </w:t>
      </w:r>
      <w:r w:rsidRPr="005F0C46">
        <w:t>предметной</w:t>
      </w:r>
      <w:r w:rsidRPr="005F0C46">
        <w:rPr>
          <w:spacing w:val="1"/>
        </w:rPr>
        <w:t xml:space="preserve"> </w:t>
      </w:r>
      <w:r w:rsidRPr="005F0C46">
        <w:t>области</w:t>
      </w:r>
      <w:r w:rsidRPr="005F0C46">
        <w:rPr>
          <w:spacing w:val="1"/>
        </w:rPr>
        <w:t xml:space="preserve"> </w:t>
      </w:r>
      <w:r w:rsidRPr="005F0C46">
        <w:t>«Технология»</w:t>
      </w:r>
      <w:r w:rsidRPr="005F0C46">
        <w:rPr>
          <w:spacing w:val="1"/>
        </w:rPr>
        <w:t xml:space="preserve"> </w:t>
      </w:r>
      <w:r w:rsidRPr="005F0C46">
        <w:t>планируемые</w:t>
      </w:r>
      <w:r w:rsidRPr="005F0C46">
        <w:rPr>
          <w:spacing w:val="1"/>
        </w:rPr>
        <w:t xml:space="preserve"> </w:t>
      </w:r>
      <w:r w:rsidRPr="005F0C46">
        <w:t>результаты</w:t>
      </w:r>
      <w:r w:rsidRPr="005F0C46">
        <w:rPr>
          <w:spacing w:val="3"/>
        </w:rPr>
        <w:t xml:space="preserve"> </w:t>
      </w:r>
      <w:r w:rsidRPr="005F0C46">
        <w:t>освоения</w:t>
      </w:r>
      <w:r w:rsidRPr="005F0C46">
        <w:rPr>
          <w:spacing w:val="-3"/>
        </w:rPr>
        <w:t xml:space="preserve"> </w:t>
      </w:r>
      <w:r w:rsidRPr="005F0C46">
        <w:t>предмета</w:t>
      </w:r>
      <w:r w:rsidRPr="005F0C46">
        <w:rPr>
          <w:spacing w:val="1"/>
        </w:rPr>
        <w:t xml:space="preserve"> </w:t>
      </w:r>
      <w:r w:rsidRPr="005F0C46">
        <w:t>«Технология»</w:t>
      </w:r>
      <w:r w:rsidRPr="005F0C46">
        <w:rPr>
          <w:spacing w:val="-3"/>
        </w:rPr>
        <w:t xml:space="preserve"> </w:t>
      </w:r>
      <w:r w:rsidRPr="005F0C46">
        <w:t>отражают:</w:t>
      </w:r>
    </w:p>
    <w:p w:rsidR="00CA639C" w:rsidRPr="005F0C46" w:rsidRDefault="00E2638E" w:rsidP="00CA374E">
      <w:pPr>
        <w:pStyle w:val="a5"/>
        <w:numPr>
          <w:ilvl w:val="0"/>
          <w:numId w:val="110"/>
        </w:numPr>
        <w:tabs>
          <w:tab w:val="left" w:pos="1474"/>
        </w:tabs>
        <w:spacing w:line="286" w:lineRule="exact"/>
        <w:ind w:left="1473"/>
        <w:rPr>
          <w:sz w:val="24"/>
        </w:rPr>
      </w:pPr>
      <w:r w:rsidRPr="005F0C46">
        <w:rPr>
          <w:sz w:val="24"/>
        </w:rPr>
        <w:t>формирование</w:t>
      </w:r>
      <w:r w:rsidRPr="005F0C46">
        <w:rPr>
          <w:spacing w:val="-6"/>
          <w:sz w:val="24"/>
        </w:rPr>
        <w:t xml:space="preserve"> </w:t>
      </w:r>
      <w:r w:rsidRPr="005F0C46">
        <w:rPr>
          <w:sz w:val="24"/>
        </w:rPr>
        <w:t>технологической культуры</w:t>
      </w:r>
      <w:r w:rsidRPr="005F0C46">
        <w:rPr>
          <w:spacing w:val="-3"/>
          <w:sz w:val="24"/>
        </w:rPr>
        <w:t xml:space="preserve"> </w:t>
      </w:r>
      <w:r w:rsidRPr="005F0C46">
        <w:rPr>
          <w:sz w:val="24"/>
        </w:rPr>
        <w:t>и</w:t>
      </w:r>
      <w:r w:rsidRPr="005F0C46">
        <w:rPr>
          <w:spacing w:val="-4"/>
          <w:sz w:val="24"/>
        </w:rPr>
        <w:t xml:space="preserve"> </w:t>
      </w:r>
      <w:r w:rsidRPr="005F0C46">
        <w:rPr>
          <w:sz w:val="24"/>
        </w:rPr>
        <w:t>культуры</w:t>
      </w:r>
      <w:r w:rsidRPr="005F0C46">
        <w:rPr>
          <w:spacing w:val="-3"/>
          <w:sz w:val="24"/>
        </w:rPr>
        <w:t xml:space="preserve"> </w:t>
      </w:r>
      <w:r w:rsidRPr="005F0C46">
        <w:rPr>
          <w:sz w:val="24"/>
        </w:rPr>
        <w:t>труда;</w:t>
      </w:r>
    </w:p>
    <w:p w:rsidR="00CA639C" w:rsidRPr="005F0C46" w:rsidRDefault="00E2638E" w:rsidP="00CA374E">
      <w:pPr>
        <w:pStyle w:val="a5"/>
        <w:numPr>
          <w:ilvl w:val="0"/>
          <w:numId w:val="110"/>
        </w:numPr>
        <w:tabs>
          <w:tab w:val="left" w:pos="1474"/>
          <w:tab w:val="left" w:pos="3189"/>
          <w:tab w:val="left" w:pos="4628"/>
          <w:tab w:val="left" w:pos="6255"/>
          <w:tab w:val="left" w:pos="8303"/>
          <w:tab w:val="left" w:pos="9607"/>
        </w:tabs>
        <w:spacing w:before="1" w:line="230" w:lineRule="auto"/>
        <w:ind w:right="122" w:firstLine="710"/>
        <w:rPr>
          <w:sz w:val="24"/>
        </w:rPr>
      </w:pPr>
      <w:r w:rsidRPr="005F0C46">
        <w:rPr>
          <w:sz w:val="24"/>
        </w:rPr>
        <w:t>формирование</w:t>
      </w:r>
      <w:r w:rsidRPr="005F0C46">
        <w:rPr>
          <w:sz w:val="24"/>
        </w:rPr>
        <w:tab/>
        <w:t>проектного,</w:t>
      </w:r>
      <w:r w:rsidRPr="005F0C46">
        <w:rPr>
          <w:sz w:val="24"/>
        </w:rPr>
        <w:tab/>
        <w:t>инженерного,</w:t>
      </w:r>
      <w:r w:rsidRPr="005F0C46">
        <w:rPr>
          <w:sz w:val="24"/>
        </w:rPr>
        <w:tab/>
        <w:t>технологического</w:t>
      </w:r>
      <w:r w:rsidRPr="005F0C46">
        <w:rPr>
          <w:sz w:val="24"/>
        </w:rPr>
        <w:tab/>
        <w:t>мышления</w:t>
      </w:r>
      <w:r w:rsidRPr="005F0C46">
        <w:rPr>
          <w:sz w:val="24"/>
        </w:rPr>
        <w:tab/>
      </w:r>
      <w:r w:rsidRPr="005F0C46">
        <w:rPr>
          <w:spacing w:val="-1"/>
          <w:sz w:val="24"/>
        </w:rPr>
        <w:t>обучающегося,</w:t>
      </w:r>
      <w:r w:rsidRPr="005F0C46">
        <w:rPr>
          <w:spacing w:val="-57"/>
          <w:sz w:val="24"/>
        </w:rPr>
        <w:t xml:space="preserve"> </w:t>
      </w:r>
      <w:r w:rsidRPr="005F0C46">
        <w:rPr>
          <w:sz w:val="24"/>
        </w:rPr>
        <w:t>соответствующего</w:t>
      </w:r>
      <w:r w:rsidRPr="005F0C46">
        <w:rPr>
          <w:spacing w:val="1"/>
          <w:sz w:val="24"/>
        </w:rPr>
        <w:t xml:space="preserve"> </w:t>
      </w:r>
      <w:r w:rsidRPr="005F0C46">
        <w:rPr>
          <w:sz w:val="24"/>
        </w:rPr>
        <w:t>актуальному</w:t>
      </w:r>
      <w:r w:rsidRPr="005F0C46">
        <w:rPr>
          <w:spacing w:val="-8"/>
          <w:sz w:val="24"/>
        </w:rPr>
        <w:t xml:space="preserve"> </w:t>
      </w:r>
      <w:r w:rsidRPr="005F0C46">
        <w:rPr>
          <w:sz w:val="24"/>
        </w:rPr>
        <w:t>технологическому</w:t>
      </w:r>
      <w:r w:rsidRPr="005F0C46">
        <w:rPr>
          <w:spacing w:val="-3"/>
          <w:sz w:val="24"/>
        </w:rPr>
        <w:t xml:space="preserve"> </w:t>
      </w:r>
      <w:r w:rsidRPr="005F0C46">
        <w:rPr>
          <w:sz w:val="24"/>
        </w:rPr>
        <w:t>укладу;</w:t>
      </w:r>
    </w:p>
    <w:p w:rsidR="00CA639C" w:rsidRPr="005F0C46" w:rsidRDefault="00E2638E" w:rsidP="00CA374E">
      <w:pPr>
        <w:pStyle w:val="a5"/>
        <w:numPr>
          <w:ilvl w:val="0"/>
          <w:numId w:val="110"/>
        </w:numPr>
        <w:tabs>
          <w:tab w:val="left" w:pos="1474"/>
        </w:tabs>
        <w:spacing w:before="2" w:line="288" w:lineRule="exact"/>
        <w:ind w:left="1473"/>
        <w:rPr>
          <w:sz w:val="24"/>
        </w:rPr>
      </w:pPr>
      <w:r w:rsidRPr="005F0C46">
        <w:rPr>
          <w:sz w:val="24"/>
        </w:rPr>
        <w:t>адаптивность</w:t>
      </w:r>
      <w:r w:rsidRPr="005F0C46">
        <w:rPr>
          <w:spacing w:val="-4"/>
          <w:sz w:val="24"/>
        </w:rPr>
        <w:t xml:space="preserve"> </w:t>
      </w:r>
      <w:r w:rsidRPr="005F0C46">
        <w:rPr>
          <w:sz w:val="24"/>
        </w:rPr>
        <w:t>к</w:t>
      </w:r>
      <w:r w:rsidRPr="005F0C46">
        <w:rPr>
          <w:spacing w:val="-8"/>
          <w:sz w:val="24"/>
        </w:rPr>
        <w:t xml:space="preserve"> </w:t>
      </w:r>
      <w:r w:rsidRPr="005F0C46">
        <w:rPr>
          <w:sz w:val="24"/>
        </w:rPr>
        <w:t>изменению</w:t>
      </w:r>
      <w:r w:rsidRPr="005F0C46">
        <w:rPr>
          <w:spacing w:val="-6"/>
          <w:sz w:val="24"/>
        </w:rPr>
        <w:t xml:space="preserve"> </w:t>
      </w:r>
      <w:r w:rsidRPr="005F0C46">
        <w:rPr>
          <w:sz w:val="24"/>
        </w:rPr>
        <w:t>технологического</w:t>
      </w:r>
      <w:r w:rsidRPr="005F0C46">
        <w:rPr>
          <w:spacing w:val="-3"/>
          <w:sz w:val="24"/>
        </w:rPr>
        <w:t xml:space="preserve"> </w:t>
      </w:r>
      <w:r w:rsidRPr="005F0C46">
        <w:rPr>
          <w:sz w:val="24"/>
        </w:rPr>
        <w:t>уклада;</w:t>
      </w:r>
    </w:p>
    <w:p w:rsidR="00CA639C" w:rsidRPr="005F0C46" w:rsidRDefault="00E2638E" w:rsidP="00CA374E">
      <w:pPr>
        <w:pStyle w:val="a5"/>
        <w:numPr>
          <w:ilvl w:val="0"/>
          <w:numId w:val="110"/>
        </w:numPr>
        <w:tabs>
          <w:tab w:val="left" w:pos="1474"/>
        </w:tabs>
        <w:spacing w:line="281" w:lineRule="exact"/>
        <w:ind w:left="1473"/>
        <w:rPr>
          <w:sz w:val="24"/>
        </w:rPr>
      </w:pPr>
      <w:r w:rsidRPr="005F0C46">
        <w:rPr>
          <w:sz w:val="24"/>
        </w:rPr>
        <w:t>осознание</w:t>
      </w:r>
      <w:r w:rsidRPr="005F0C46">
        <w:rPr>
          <w:spacing w:val="55"/>
          <w:sz w:val="24"/>
        </w:rPr>
        <w:t xml:space="preserve"> </w:t>
      </w:r>
      <w:r w:rsidRPr="005F0C46">
        <w:rPr>
          <w:sz w:val="24"/>
        </w:rPr>
        <w:t>обучающимся</w:t>
      </w:r>
      <w:r w:rsidRPr="005F0C46">
        <w:rPr>
          <w:spacing w:val="2"/>
          <w:sz w:val="24"/>
        </w:rPr>
        <w:t xml:space="preserve"> </w:t>
      </w:r>
      <w:r w:rsidRPr="005F0C46">
        <w:rPr>
          <w:sz w:val="24"/>
        </w:rPr>
        <w:t>роли</w:t>
      </w:r>
      <w:r w:rsidRPr="005F0C46">
        <w:rPr>
          <w:spacing w:val="63"/>
          <w:sz w:val="24"/>
        </w:rPr>
        <w:t xml:space="preserve"> </w:t>
      </w:r>
      <w:r w:rsidRPr="005F0C46">
        <w:rPr>
          <w:sz w:val="24"/>
        </w:rPr>
        <w:t>техники</w:t>
      </w:r>
      <w:r w:rsidRPr="005F0C46">
        <w:rPr>
          <w:spacing w:val="62"/>
          <w:sz w:val="24"/>
        </w:rPr>
        <w:t xml:space="preserve"> </w:t>
      </w:r>
      <w:r w:rsidRPr="005F0C46">
        <w:rPr>
          <w:sz w:val="24"/>
        </w:rPr>
        <w:t>и</w:t>
      </w:r>
      <w:r w:rsidRPr="005F0C46">
        <w:rPr>
          <w:spacing w:val="63"/>
          <w:sz w:val="24"/>
        </w:rPr>
        <w:t xml:space="preserve"> </w:t>
      </w:r>
      <w:r w:rsidRPr="005F0C46">
        <w:rPr>
          <w:sz w:val="24"/>
        </w:rPr>
        <w:t>технологий</w:t>
      </w:r>
      <w:r w:rsidRPr="005F0C46">
        <w:rPr>
          <w:spacing w:val="66"/>
          <w:sz w:val="24"/>
        </w:rPr>
        <w:t xml:space="preserve"> </w:t>
      </w:r>
      <w:r w:rsidRPr="005F0C46">
        <w:rPr>
          <w:sz w:val="24"/>
        </w:rPr>
        <w:t>и</w:t>
      </w:r>
      <w:r w:rsidRPr="005F0C46">
        <w:rPr>
          <w:spacing w:val="62"/>
          <w:sz w:val="24"/>
        </w:rPr>
        <w:t xml:space="preserve"> </w:t>
      </w:r>
      <w:r w:rsidRPr="005F0C46">
        <w:rPr>
          <w:sz w:val="24"/>
        </w:rPr>
        <w:t>их</w:t>
      </w:r>
      <w:r w:rsidRPr="005F0C46">
        <w:rPr>
          <w:spacing w:val="57"/>
          <w:sz w:val="24"/>
        </w:rPr>
        <w:t xml:space="preserve"> </w:t>
      </w:r>
      <w:r w:rsidRPr="005F0C46">
        <w:rPr>
          <w:sz w:val="24"/>
        </w:rPr>
        <w:t>влияния</w:t>
      </w:r>
      <w:r w:rsidRPr="005F0C46">
        <w:rPr>
          <w:spacing w:val="62"/>
          <w:sz w:val="24"/>
        </w:rPr>
        <w:t xml:space="preserve"> </w:t>
      </w:r>
      <w:r w:rsidRPr="005F0C46">
        <w:rPr>
          <w:sz w:val="24"/>
        </w:rPr>
        <w:t>на</w:t>
      </w:r>
      <w:r w:rsidRPr="005F0C46">
        <w:rPr>
          <w:spacing w:val="60"/>
          <w:sz w:val="24"/>
        </w:rPr>
        <w:t xml:space="preserve"> </w:t>
      </w:r>
      <w:r w:rsidRPr="005F0C46">
        <w:rPr>
          <w:sz w:val="24"/>
        </w:rPr>
        <w:t>развитие</w:t>
      </w:r>
      <w:r w:rsidRPr="005F0C46">
        <w:rPr>
          <w:spacing w:val="61"/>
          <w:sz w:val="24"/>
        </w:rPr>
        <w:t xml:space="preserve"> </w:t>
      </w:r>
      <w:r w:rsidRPr="005F0C46">
        <w:rPr>
          <w:sz w:val="24"/>
        </w:rPr>
        <w:t>системы</w:t>
      </w:r>
    </w:p>
    <w:p w:rsidR="00CA639C" w:rsidRPr="005F0C46" w:rsidRDefault="00E2638E">
      <w:pPr>
        <w:pStyle w:val="a3"/>
        <w:spacing w:line="269" w:lineRule="exact"/>
        <w:ind w:left="479"/>
      </w:pPr>
      <w:r w:rsidRPr="005F0C46">
        <w:t>«природа</w:t>
      </w:r>
      <w:r w:rsidRPr="005F0C46">
        <w:rPr>
          <w:spacing w:val="-2"/>
        </w:rPr>
        <w:t xml:space="preserve"> </w:t>
      </w:r>
      <w:r w:rsidRPr="005F0C46">
        <w:t>—</w:t>
      </w:r>
      <w:r w:rsidRPr="005F0C46">
        <w:rPr>
          <w:spacing w:val="-4"/>
        </w:rPr>
        <w:t xml:space="preserve"> </w:t>
      </w:r>
      <w:r w:rsidRPr="005F0C46">
        <w:t>общество —</w:t>
      </w:r>
      <w:r w:rsidRPr="005F0C46">
        <w:rPr>
          <w:spacing w:val="-2"/>
        </w:rPr>
        <w:t xml:space="preserve"> </w:t>
      </w:r>
      <w:r w:rsidRPr="005F0C46">
        <w:t>человек»;</w:t>
      </w:r>
    </w:p>
    <w:p w:rsidR="00CA639C" w:rsidRPr="005F0C46" w:rsidRDefault="00E2638E" w:rsidP="00CA374E">
      <w:pPr>
        <w:pStyle w:val="a5"/>
        <w:numPr>
          <w:ilvl w:val="0"/>
          <w:numId w:val="110"/>
        </w:numPr>
        <w:tabs>
          <w:tab w:val="left" w:pos="1474"/>
        </w:tabs>
        <w:spacing w:before="10" w:line="232" w:lineRule="auto"/>
        <w:ind w:right="125" w:firstLine="710"/>
        <w:jc w:val="both"/>
        <w:rPr>
          <w:sz w:val="24"/>
        </w:rPr>
      </w:pPr>
      <w:r w:rsidRPr="005F0C46">
        <w:rPr>
          <w:sz w:val="24"/>
        </w:rPr>
        <w:t>овладение</w:t>
      </w:r>
      <w:r w:rsidRPr="005F0C46">
        <w:rPr>
          <w:spacing w:val="1"/>
          <w:sz w:val="24"/>
        </w:rPr>
        <w:t xml:space="preserve"> </w:t>
      </w:r>
      <w:r w:rsidRPr="005F0C46">
        <w:rPr>
          <w:sz w:val="24"/>
        </w:rPr>
        <w:t>методами</w:t>
      </w:r>
      <w:r w:rsidRPr="005F0C46">
        <w:rPr>
          <w:spacing w:val="1"/>
          <w:sz w:val="24"/>
        </w:rPr>
        <w:t xml:space="preserve"> </w:t>
      </w:r>
      <w:r w:rsidRPr="005F0C46">
        <w:rPr>
          <w:sz w:val="24"/>
        </w:rPr>
        <w:t>исследовательской</w:t>
      </w:r>
      <w:r w:rsidRPr="005F0C46">
        <w:rPr>
          <w:spacing w:val="1"/>
          <w:sz w:val="24"/>
        </w:rPr>
        <w:t xml:space="preserve"> </w:t>
      </w:r>
      <w:r w:rsidRPr="005F0C46">
        <w:rPr>
          <w:sz w:val="24"/>
        </w:rPr>
        <w:t>и</w:t>
      </w:r>
      <w:r w:rsidRPr="005F0C46">
        <w:rPr>
          <w:spacing w:val="1"/>
          <w:sz w:val="24"/>
        </w:rPr>
        <w:t xml:space="preserve"> </w:t>
      </w:r>
      <w:r w:rsidRPr="005F0C46">
        <w:rPr>
          <w:sz w:val="24"/>
        </w:rPr>
        <w:t>проектной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решения</w:t>
      </w:r>
      <w:r w:rsidRPr="005F0C46">
        <w:rPr>
          <w:spacing w:val="60"/>
          <w:sz w:val="24"/>
        </w:rPr>
        <w:t xml:space="preserve"> </w:t>
      </w:r>
      <w:r w:rsidRPr="005F0C46">
        <w:rPr>
          <w:sz w:val="24"/>
        </w:rPr>
        <w:t>творческих</w:t>
      </w:r>
      <w:r w:rsidRPr="005F0C46">
        <w:rPr>
          <w:spacing w:val="1"/>
          <w:sz w:val="24"/>
        </w:rPr>
        <w:t xml:space="preserve"> </w:t>
      </w:r>
      <w:r w:rsidRPr="005F0C46">
        <w:rPr>
          <w:sz w:val="24"/>
        </w:rPr>
        <w:t>задач,</w:t>
      </w:r>
      <w:r w:rsidRPr="005F0C46">
        <w:rPr>
          <w:spacing w:val="1"/>
          <w:sz w:val="24"/>
        </w:rPr>
        <w:t xml:space="preserve"> </w:t>
      </w:r>
      <w:r w:rsidRPr="005F0C46">
        <w:rPr>
          <w:sz w:val="24"/>
        </w:rPr>
        <w:t>моделирования,</w:t>
      </w:r>
      <w:r w:rsidRPr="005F0C46">
        <w:rPr>
          <w:spacing w:val="1"/>
          <w:sz w:val="24"/>
        </w:rPr>
        <w:t xml:space="preserve"> </w:t>
      </w:r>
      <w:r w:rsidRPr="005F0C46">
        <w:rPr>
          <w:sz w:val="24"/>
        </w:rPr>
        <w:t>конструирования</w:t>
      </w:r>
      <w:r w:rsidRPr="005F0C46">
        <w:rPr>
          <w:spacing w:val="1"/>
          <w:sz w:val="24"/>
        </w:rPr>
        <w:t xml:space="preserve"> </w:t>
      </w:r>
      <w:r w:rsidRPr="005F0C46">
        <w:rPr>
          <w:sz w:val="24"/>
        </w:rPr>
        <w:t>и</w:t>
      </w:r>
      <w:r w:rsidRPr="005F0C46">
        <w:rPr>
          <w:spacing w:val="1"/>
          <w:sz w:val="24"/>
        </w:rPr>
        <w:t xml:space="preserve"> </w:t>
      </w:r>
      <w:r w:rsidRPr="005F0C46">
        <w:rPr>
          <w:sz w:val="24"/>
        </w:rPr>
        <w:t>эстетического</w:t>
      </w:r>
      <w:r w:rsidRPr="005F0C46">
        <w:rPr>
          <w:spacing w:val="1"/>
          <w:sz w:val="24"/>
        </w:rPr>
        <w:t xml:space="preserve"> </w:t>
      </w:r>
      <w:r w:rsidRPr="005F0C46">
        <w:rPr>
          <w:sz w:val="24"/>
        </w:rPr>
        <w:t>оформления</w:t>
      </w:r>
      <w:r w:rsidRPr="005F0C46">
        <w:rPr>
          <w:spacing w:val="1"/>
          <w:sz w:val="24"/>
        </w:rPr>
        <w:t xml:space="preserve"> </w:t>
      </w:r>
      <w:r w:rsidRPr="005F0C46">
        <w:rPr>
          <w:sz w:val="24"/>
        </w:rPr>
        <w:t>изделий,</w:t>
      </w:r>
      <w:r w:rsidRPr="005F0C46">
        <w:rPr>
          <w:spacing w:val="1"/>
          <w:sz w:val="24"/>
        </w:rPr>
        <w:t xml:space="preserve"> </w:t>
      </w:r>
      <w:r w:rsidRPr="005F0C46">
        <w:rPr>
          <w:sz w:val="24"/>
        </w:rPr>
        <w:t>обеспечения</w:t>
      </w:r>
      <w:r w:rsidRPr="005F0C46">
        <w:rPr>
          <w:spacing w:val="1"/>
          <w:sz w:val="24"/>
        </w:rPr>
        <w:t xml:space="preserve"> </w:t>
      </w:r>
      <w:r w:rsidRPr="005F0C46">
        <w:rPr>
          <w:sz w:val="24"/>
        </w:rPr>
        <w:t>сохранности</w:t>
      </w:r>
      <w:r w:rsidRPr="005F0C46">
        <w:rPr>
          <w:spacing w:val="-2"/>
          <w:sz w:val="24"/>
        </w:rPr>
        <w:t xml:space="preserve"> </w:t>
      </w:r>
      <w:r w:rsidRPr="005F0C46">
        <w:rPr>
          <w:sz w:val="24"/>
        </w:rPr>
        <w:t>продуктов</w:t>
      </w:r>
      <w:r w:rsidRPr="005F0C46">
        <w:rPr>
          <w:spacing w:val="2"/>
          <w:sz w:val="24"/>
        </w:rPr>
        <w:t xml:space="preserve"> </w:t>
      </w:r>
      <w:r w:rsidRPr="005F0C46">
        <w:rPr>
          <w:sz w:val="24"/>
        </w:rPr>
        <w:t>труда;</w:t>
      </w:r>
    </w:p>
    <w:p w:rsidR="00CA639C" w:rsidRPr="005F0C46" w:rsidRDefault="00E2638E" w:rsidP="00CA374E">
      <w:pPr>
        <w:pStyle w:val="a5"/>
        <w:numPr>
          <w:ilvl w:val="0"/>
          <w:numId w:val="110"/>
        </w:numPr>
        <w:tabs>
          <w:tab w:val="left" w:pos="1474"/>
        </w:tabs>
        <w:spacing w:before="15" w:line="228" w:lineRule="auto"/>
        <w:ind w:right="121" w:firstLine="710"/>
        <w:jc w:val="both"/>
        <w:rPr>
          <w:sz w:val="24"/>
        </w:rPr>
      </w:pPr>
      <w:r w:rsidRPr="005F0C46">
        <w:rPr>
          <w:sz w:val="24"/>
        </w:rPr>
        <w:t>овладение</w:t>
      </w:r>
      <w:r w:rsidRPr="005F0C46">
        <w:rPr>
          <w:spacing w:val="1"/>
          <w:sz w:val="24"/>
        </w:rPr>
        <w:t xml:space="preserve"> </w:t>
      </w:r>
      <w:r w:rsidRPr="005F0C46">
        <w:rPr>
          <w:sz w:val="24"/>
        </w:rPr>
        <w:t>средствами</w:t>
      </w:r>
      <w:r w:rsidRPr="005F0C46">
        <w:rPr>
          <w:spacing w:val="1"/>
          <w:sz w:val="24"/>
        </w:rPr>
        <w:t xml:space="preserve"> </w:t>
      </w:r>
      <w:r w:rsidRPr="005F0C46">
        <w:rPr>
          <w:sz w:val="24"/>
        </w:rPr>
        <w:t>графического</w:t>
      </w:r>
      <w:r w:rsidRPr="005F0C46">
        <w:rPr>
          <w:spacing w:val="1"/>
          <w:sz w:val="24"/>
        </w:rPr>
        <w:t xml:space="preserve"> </w:t>
      </w:r>
      <w:r w:rsidRPr="005F0C46">
        <w:rPr>
          <w:sz w:val="24"/>
        </w:rPr>
        <w:t>отображения</w:t>
      </w:r>
      <w:r w:rsidRPr="005F0C46">
        <w:rPr>
          <w:spacing w:val="1"/>
          <w:sz w:val="24"/>
        </w:rPr>
        <w:t xml:space="preserve"> </w:t>
      </w:r>
      <w:r w:rsidRPr="005F0C46">
        <w:rPr>
          <w:sz w:val="24"/>
        </w:rPr>
        <w:t>и</w:t>
      </w:r>
      <w:r w:rsidRPr="005F0C46">
        <w:rPr>
          <w:spacing w:val="1"/>
          <w:sz w:val="24"/>
        </w:rPr>
        <w:t xml:space="preserve"> </w:t>
      </w:r>
      <w:r w:rsidRPr="005F0C46">
        <w:rPr>
          <w:sz w:val="24"/>
        </w:rPr>
        <w:t>формами</w:t>
      </w:r>
      <w:r w:rsidRPr="005F0C46">
        <w:rPr>
          <w:spacing w:val="1"/>
          <w:sz w:val="24"/>
        </w:rPr>
        <w:t xml:space="preserve"> </w:t>
      </w:r>
      <w:r w:rsidRPr="005F0C46">
        <w:rPr>
          <w:sz w:val="24"/>
        </w:rPr>
        <w:t>визуального</w:t>
      </w:r>
      <w:r w:rsidRPr="005F0C46">
        <w:rPr>
          <w:spacing w:val="1"/>
          <w:sz w:val="24"/>
        </w:rPr>
        <w:t xml:space="preserve"> </w:t>
      </w:r>
      <w:r w:rsidRPr="005F0C46">
        <w:rPr>
          <w:sz w:val="24"/>
        </w:rPr>
        <w:t>представления</w:t>
      </w:r>
      <w:r w:rsidRPr="005F0C46">
        <w:rPr>
          <w:spacing w:val="1"/>
          <w:sz w:val="24"/>
        </w:rPr>
        <w:t xml:space="preserve"> </w:t>
      </w:r>
      <w:r w:rsidRPr="005F0C46">
        <w:rPr>
          <w:sz w:val="24"/>
        </w:rPr>
        <w:t>объектов</w:t>
      </w:r>
      <w:r w:rsidRPr="005F0C46">
        <w:rPr>
          <w:spacing w:val="-5"/>
          <w:sz w:val="24"/>
        </w:rPr>
        <w:t xml:space="preserve"> </w:t>
      </w:r>
      <w:r w:rsidRPr="005F0C46">
        <w:rPr>
          <w:sz w:val="24"/>
        </w:rPr>
        <w:t>или</w:t>
      </w:r>
      <w:r w:rsidRPr="005F0C46">
        <w:rPr>
          <w:spacing w:val="-6"/>
          <w:sz w:val="24"/>
        </w:rPr>
        <w:t xml:space="preserve"> </w:t>
      </w:r>
      <w:r w:rsidRPr="005F0C46">
        <w:rPr>
          <w:sz w:val="24"/>
        </w:rPr>
        <w:t>процессов,</w:t>
      </w:r>
      <w:r w:rsidRPr="005F0C46">
        <w:rPr>
          <w:spacing w:val="-5"/>
          <w:sz w:val="24"/>
        </w:rPr>
        <w:t xml:space="preserve"> </w:t>
      </w:r>
      <w:r w:rsidRPr="005F0C46">
        <w:rPr>
          <w:sz w:val="24"/>
        </w:rPr>
        <w:t>правилами</w:t>
      </w:r>
      <w:r w:rsidRPr="005F0C46">
        <w:rPr>
          <w:spacing w:val="-6"/>
          <w:sz w:val="24"/>
        </w:rPr>
        <w:t xml:space="preserve"> </w:t>
      </w:r>
      <w:r w:rsidRPr="005F0C46">
        <w:rPr>
          <w:sz w:val="24"/>
        </w:rPr>
        <w:t>выполнения</w:t>
      </w:r>
      <w:r w:rsidRPr="005F0C46">
        <w:rPr>
          <w:spacing w:val="-2"/>
          <w:sz w:val="24"/>
        </w:rPr>
        <w:t xml:space="preserve"> </w:t>
      </w:r>
      <w:r w:rsidRPr="005F0C46">
        <w:rPr>
          <w:sz w:val="24"/>
        </w:rPr>
        <w:t>графической</w:t>
      </w:r>
      <w:r w:rsidRPr="005F0C46">
        <w:rPr>
          <w:spacing w:val="-6"/>
          <w:sz w:val="24"/>
        </w:rPr>
        <w:t xml:space="preserve"> </w:t>
      </w:r>
      <w:r w:rsidRPr="005F0C46">
        <w:rPr>
          <w:sz w:val="24"/>
        </w:rPr>
        <w:t>документации</w:t>
      </w:r>
      <w:r w:rsidRPr="005F0C46">
        <w:rPr>
          <w:spacing w:val="-1"/>
          <w:sz w:val="24"/>
        </w:rPr>
        <w:t xml:space="preserve"> </w:t>
      </w:r>
      <w:r w:rsidRPr="005F0C46">
        <w:rPr>
          <w:sz w:val="24"/>
        </w:rPr>
        <w:t>(рисунок, эскиз,</w:t>
      </w:r>
      <w:r w:rsidRPr="005F0C46">
        <w:rPr>
          <w:spacing w:val="-1"/>
          <w:sz w:val="24"/>
        </w:rPr>
        <w:t xml:space="preserve"> </w:t>
      </w:r>
      <w:r w:rsidRPr="005F0C46">
        <w:rPr>
          <w:sz w:val="24"/>
        </w:rPr>
        <w:t>чертеж);</w:t>
      </w:r>
    </w:p>
    <w:p w:rsidR="00CA639C" w:rsidRPr="005F0C46" w:rsidRDefault="00E2638E" w:rsidP="00CA374E">
      <w:pPr>
        <w:pStyle w:val="a5"/>
        <w:numPr>
          <w:ilvl w:val="0"/>
          <w:numId w:val="110"/>
        </w:numPr>
        <w:tabs>
          <w:tab w:val="left" w:pos="1474"/>
        </w:tabs>
        <w:spacing w:before="17" w:line="228" w:lineRule="auto"/>
        <w:ind w:right="118" w:firstLine="710"/>
        <w:jc w:val="both"/>
        <w:rPr>
          <w:sz w:val="24"/>
        </w:rPr>
      </w:pPr>
      <w:r w:rsidRPr="005F0C46">
        <w:rPr>
          <w:sz w:val="24"/>
        </w:rPr>
        <w:t>применение предметных знаний и формирование запроса у обучающегося к</w:t>
      </w:r>
      <w:r w:rsidRPr="005F0C46">
        <w:rPr>
          <w:spacing w:val="60"/>
          <w:sz w:val="24"/>
        </w:rPr>
        <w:t xml:space="preserve"> </w:t>
      </w:r>
      <w:r w:rsidRPr="005F0C46">
        <w:rPr>
          <w:sz w:val="24"/>
        </w:rPr>
        <w:t>их получению</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4"/>
          <w:sz w:val="24"/>
        </w:rPr>
        <w:t xml:space="preserve"> </w:t>
      </w:r>
      <w:r w:rsidRPr="005F0C46">
        <w:rPr>
          <w:sz w:val="24"/>
        </w:rPr>
        <w:t>прикладных</w:t>
      </w:r>
      <w:r w:rsidRPr="005F0C46">
        <w:rPr>
          <w:spacing w:val="-4"/>
          <w:sz w:val="24"/>
        </w:rPr>
        <w:t xml:space="preserve"> </w:t>
      </w:r>
      <w:r w:rsidRPr="005F0C46">
        <w:rPr>
          <w:sz w:val="24"/>
        </w:rPr>
        <w:t>задач в</w:t>
      </w:r>
      <w:r w:rsidRPr="005F0C46">
        <w:rPr>
          <w:spacing w:val="2"/>
          <w:sz w:val="24"/>
        </w:rPr>
        <w:t xml:space="preserve"> </w:t>
      </w:r>
      <w:r w:rsidRPr="005F0C46">
        <w:rPr>
          <w:sz w:val="24"/>
        </w:rPr>
        <w:t>своей</w:t>
      </w:r>
      <w:r w:rsidRPr="005F0C46">
        <w:rPr>
          <w:spacing w:val="-3"/>
          <w:sz w:val="24"/>
        </w:rPr>
        <w:t xml:space="preserve"> </w:t>
      </w:r>
      <w:r w:rsidRPr="005F0C46">
        <w:rPr>
          <w:sz w:val="24"/>
        </w:rPr>
        <w:t>текущей</w:t>
      </w:r>
      <w:r w:rsidRPr="005F0C46">
        <w:rPr>
          <w:spacing w:val="2"/>
          <w:sz w:val="24"/>
        </w:rPr>
        <w:t xml:space="preserve"> </w:t>
      </w:r>
      <w:r w:rsidRPr="005F0C46">
        <w:rPr>
          <w:sz w:val="24"/>
        </w:rPr>
        <w:t>деятельности/реализации</w:t>
      </w:r>
      <w:r w:rsidRPr="005F0C46">
        <w:rPr>
          <w:spacing w:val="2"/>
          <w:sz w:val="24"/>
        </w:rPr>
        <w:t xml:space="preserve"> </w:t>
      </w:r>
      <w:r w:rsidRPr="005F0C46">
        <w:rPr>
          <w:sz w:val="24"/>
        </w:rPr>
        <w:t>замыслов;</w:t>
      </w:r>
    </w:p>
    <w:p w:rsidR="00CA639C" w:rsidRPr="005F0C46" w:rsidRDefault="00E2638E" w:rsidP="00CA374E">
      <w:pPr>
        <w:pStyle w:val="a5"/>
        <w:numPr>
          <w:ilvl w:val="0"/>
          <w:numId w:val="110"/>
        </w:numPr>
        <w:tabs>
          <w:tab w:val="left" w:pos="1474"/>
        </w:tabs>
        <w:spacing w:before="10" w:line="235" w:lineRule="auto"/>
        <w:ind w:right="117" w:firstLine="710"/>
        <w:jc w:val="both"/>
        <w:rPr>
          <w:sz w:val="24"/>
        </w:rPr>
      </w:pPr>
      <w:r w:rsidRPr="005F0C46">
        <w:rPr>
          <w:sz w:val="24"/>
        </w:rPr>
        <w:t>формирование культуры по работе с информацией, необходимой для решения учебных задач,</w:t>
      </w:r>
      <w:r w:rsidRPr="005F0C46">
        <w:rPr>
          <w:spacing w:val="-57"/>
          <w:sz w:val="24"/>
        </w:rPr>
        <w:t xml:space="preserve"> </w:t>
      </w:r>
      <w:r w:rsidRPr="005F0C46">
        <w:rPr>
          <w:sz w:val="24"/>
        </w:rPr>
        <w:t>и приобретение необходимых компетенций (например, поиск различными способами, верификация,</w:t>
      </w:r>
      <w:r w:rsidRPr="005F0C46">
        <w:rPr>
          <w:spacing w:val="1"/>
          <w:sz w:val="24"/>
        </w:rPr>
        <w:t xml:space="preserve"> </w:t>
      </w:r>
      <w:r w:rsidRPr="005F0C46">
        <w:rPr>
          <w:sz w:val="24"/>
        </w:rPr>
        <w:t>анализ,</w:t>
      </w:r>
      <w:r w:rsidRPr="005F0C46">
        <w:rPr>
          <w:spacing w:val="3"/>
          <w:sz w:val="24"/>
        </w:rPr>
        <w:t xml:space="preserve"> </w:t>
      </w:r>
      <w:r w:rsidRPr="005F0C46">
        <w:rPr>
          <w:sz w:val="24"/>
        </w:rPr>
        <w:t>синтез);</w:t>
      </w:r>
    </w:p>
    <w:p w:rsidR="00CA639C" w:rsidRPr="005F0C46" w:rsidRDefault="00E2638E" w:rsidP="00CA374E">
      <w:pPr>
        <w:pStyle w:val="a5"/>
        <w:numPr>
          <w:ilvl w:val="0"/>
          <w:numId w:val="110"/>
        </w:numPr>
        <w:tabs>
          <w:tab w:val="left" w:pos="1474"/>
        </w:tabs>
        <w:spacing w:before="82" w:line="230" w:lineRule="auto"/>
        <w:ind w:right="123" w:firstLine="710"/>
        <w:jc w:val="both"/>
        <w:rPr>
          <w:sz w:val="24"/>
        </w:rPr>
      </w:pPr>
      <w:r w:rsidRPr="005F0C46">
        <w:rPr>
          <w:sz w:val="24"/>
        </w:rPr>
        <w:t>формирование</w:t>
      </w:r>
      <w:r w:rsidRPr="005F0C46">
        <w:rPr>
          <w:spacing w:val="1"/>
          <w:sz w:val="24"/>
        </w:rPr>
        <w:t xml:space="preserve"> </w:t>
      </w:r>
      <w:r w:rsidRPr="005F0C46">
        <w:rPr>
          <w:sz w:val="24"/>
        </w:rPr>
        <w:t>представлений</w:t>
      </w:r>
      <w:r w:rsidRPr="005F0C46">
        <w:rPr>
          <w:spacing w:val="1"/>
          <w:sz w:val="24"/>
        </w:rPr>
        <w:t xml:space="preserve"> </w:t>
      </w:r>
      <w:r w:rsidRPr="005F0C46">
        <w:rPr>
          <w:sz w:val="24"/>
        </w:rPr>
        <w:t>о</w:t>
      </w:r>
      <w:r w:rsidRPr="005F0C46">
        <w:rPr>
          <w:spacing w:val="1"/>
          <w:sz w:val="24"/>
        </w:rPr>
        <w:t xml:space="preserve"> </w:t>
      </w:r>
      <w:r w:rsidRPr="005F0C46">
        <w:rPr>
          <w:sz w:val="24"/>
        </w:rPr>
        <w:t>развитии</w:t>
      </w:r>
      <w:r w:rsidRPr="005F0C46">
        <w:rPr>
          <w:spacing w:val="1"/>
          <w:sz w:val="24"/>
        </w:rPr>
        <w:t xml:space="preserve"> </w:t>
      </w:r>
      <w:r w:rsidRPr="005F0C46">
        <w:rPr>
          <w:sz w:val="24"/>
        </w:rPr>
        <w:t>мира</w:t>
      </w:r>
      <w:r w:rsidRPr="005F0C46">
        <w:rPr>
          <w:spacing w:val="1"/>
          <w:sz w:val="24"/>
        </w:rPr>
        <w:t xml:space="preserve"> </w:t>
      </w:r>
      <w:r w:rsidRPr="005F0C46">
        <w:rPr>
          <w:sz w:val="24"/>
        </w:rPr>
        <w:t>профессий,</w:t>
      </w:r>
      <w:r w:rsidRPr="005F0C46">
        <w:rPr>
          <w:spacing w:val="1"/>
          <w:sz w:val="24"/>
        </w:rPr>
        <w:t xml:space="preserve"> </w:t>
      </w:r>
      <w:r w:rsidRPr="005F0C46">
        <w:rPr>
          <w:sz w:val="24"/>
        </w:rPr>
        <w:t>связанных</w:t>
      </w:r>
      <w:r w:rsidRPr="005F0C46">
        <w:rPr>
          <w:spacing w:val="1"/>
          <w:sz w:val="24"/>
        </w:rPr>
        <w:t xml:space="preserve"> </w:t>
      </w:r>
      <w:r w:rsidRPr="005F0C46">
        <w:rPr>
          <w:sz w:val="24"/>
        </w:rPr>
        <w:t>с</w:t>
      </w:r>
      <w:r w:rsidRPr="005F0C46">
        <w:rPr>
          <w:spacing w:val="1"/>
          <w:sz w:val="24"/>
        </w:rPr>
        <w:t xml:space="preserve"> </w:t>
      </w:r>
      <w:r w:rsidRPr="005F0C46">
        <w:rPr>
          <w:sz w:val="24"/>
        </w:rPr>
        <w:t>изучаемыми</w:t>
      </w:r>
      <w:r w:rsidRPr="005F0C46">
        <w:rPr>
          <w:spacing w:val="1"/>
          <w:sz w:val="24"/>
        </w:rPr>
        <w:t xml:space="preserve"> </w:t>
      </w:r>
      <w:r w:rsidRPr="005F0C46">
        <w:rPr>
          <w:sz w:val="24"/>
        </w:rPr>
        <w:t>технологиями,</w:t>
      </w:r>
      <w:r w:rsidRPr="005F0C46">
        <w:rPr>
          <w:spacing w:val="-2"/>
          <w:sz w:val="24"/>
        </w:rPr>
        <w:t xml:space="preserve"> </w:t>
      </w:r>
      <w:r w:rsidRPr="005F0C46">
        <w:rPr>
          <w:sz w:val="24"/>
        </w:rPr>
        <w:t>для</w:t>
      </w:r>
      <w:r w:rsidRPr="005F0C46">
        <w:rPr>
          <w:spacing w:val="-4"/>
          <w:sz w:val="24"/>
        </w:rPr>
        <w:t xml:space="preserve"> </w:t>
      </w:r>
      <w:r w:rsidRPr="005F0C46">
        <w:rPr>
          <w:sz w:val="24"/>
        </w:rPr>
        <w:t>осознанного</w:t>
      </w:r>
      <w:r w:rsidRPr="005F0C46">
        <w:rPr>
          <w:spacing w:val="2"/>
          <w:sz w:val="24"/>
        </w:rPr>
        <w:t xml:space="preserve"> </w:t>
      </w:r>
      <w:r w:rsidRPr="005F0C46">
        <w:rPr>
          <w:sz w:val="24"/>
        </w:rPr>
        <w:t>выбора собственной</w:t>
      </w:r>
      <w:r w:rsidRPr="005F0C46">
        <w:rPr>
          <w:spacing w:val="2"/>
          <w:sz w:val="24"/>
        </w:rPr>
        <w:t xml:space="preserve"> </w:t>
      </w:r>
      <w:r w:rsidRPr="005F0C46">
        <w:rPr>
          <w:sz w:val="24"/>
        </w:rPr>
        <w:t>траектории</w:t>
      </w:r>
      <w:r w:rsidRPr="005F0C46">
        <w:rPr>
          <w:spacing w:val="-2"/>
          <w:sz w:val="24"/>
        </w:rPr>
        <w:t xml:space="preserve"> </w:t>
      </w:r>
      <w:r w:rsidRPr="005F0C46">
        <w:rPr>
          <w:sz w:val="24"/>
        </w:rPr>
        <w:t>развития.</w:t>
      </w:r>
    </w:p>
    <w:p w:rsidR="00CA639C" w:rsidRPr="005F0C46" w:rsidRDefault="00E2638E">
      <w:pPr>
        <w:pStyle w:val="a3"/>
        <w:spacing w:before="1"/>
        <w:ind w:left="479" w:right="111" w:firstLine="710"/>
        <w:jc w:val="both"/>
      </w:pPr>
      <w:r w:rsidRPr="005F0C46">
        <w:t>При формировании перечня планируемых результатов освоения предмета «Технология» учтены</w:t>
      </w:r>
      <w:r w:rsidRPr="005F0C46">
        <w:rPr>
          <w:spacing w:val="1"/>
        </w:rPr>
        <w:t xml:space="preserve"> </w:t>
      </w:r>
      <w:r w:rsidRPr="005F0C46">
        <w:t>требования</w:t>
      </w:r>
      <w:r w:rsidRPr="005F0C46">
        <w:rPr>
          <w:spacing w:val="1"/>
        </w:rPr>
        <w:t xml:space="preserve"> </w:t>
      </w:r>
      <w:r w:rsidRPr="005F0C46">
        <w:t>Федерального</w:t>
      </w:r>
      <w:r w:rsidRPr="005F0C46">
        <w:rPr>
          <w:spacing w:val="1"/>
        </w:rPr>
        <w:t xml:space="preserve"> </w:t>
      </w:r>
      <w:r w:rsidRPr="005F0C46">
        <w:t>государственного</w:t>
      </w:r>
      <w:r w:rsidRPr="005F0C46">
        <w:rPr>
          <w:spacing w:val="1"/>
        </w:rPr>
        <w:t xml:space="preserve"> </w:t>
      </w:r>
      <w:r w:rsidRPr="005F0C46">
        <w:t>образовательного</w:t>
      </w:r>
      <w:r w:rsidRPr="005F0C46">
        <w:rPr>
          <w:spacing w:val="1"/>
        </w:rPr>
        <w:t xml:space="preserve"> </w:t>
      </w:r>
      <w:r w:rsidRPr="005F0C46">
        <w:t>стандарта</w:t>
      </w:r>
      <w:r w:rsidRPr="005F0C46">
        <w:rPr>
          <w:spacing w:val="1"/>
        </w:rPr>
        <w:t xml:space="preserve"> </w:t>
      </w:r>
      <w:r w:rsidRPr="005F0C46">
        <w:t>основного</w:t>
      </w:r>
      <w:r w:rsidRPr="005F0C46">
        <w:rPr>
          <w:spacing w:val="61"/>
        </w:rPr>
        <w:t xml:space="preserve"> </w:t>
      </w:r>
      <w:r w:rsidRPr="005F0C46">
        <w:t>общего</w:t>
      </w:r>
      <w:r w:rsidRPr="005F0C46">
        <w:rPr>
          <w:spacing w:val="1"/>
        </w:rPr>
        <w:t xml:space="preserve"> </w:t>
      </w:r>
      <w:r w:rsidRPr="005F0C46">
        <w:t>образования</w:t>
      </w:r>
      <w:r w:rsidRPr="005F0C46">
        <w:rPr>
          <w:spacing w:val="7"/>
        </w:rPr>
        <w:t xml:space="preserve"> </w:t>
      </w:r>
      <w:r w:rsidRPr="005F0C46">
        <w:t>к</w:t>
      </w:r>
      <w:r w:rsidRPr="005F0C46">
        <w:rPr>
          <w:spacing w:val="10"/>
        </w:rPr>
        <w:t xml:space="preserve"> </w:t>
      </w:r>
      <w:r w:rsidRPr="005F0C46">
        <w:t>личностным</w:t>
      </w:r>
      <w:r w:rsidRPr="005F0C46">
        <w:rPr>
          <w:spacing w:val="9"/>
        </w:rPr>
        <w:t xml:space="preserve"> </w:t>
      </w:r>
      <w:r w:rsidRPr="005F0C46">
        <w:t>и</w:t>
      </w:r>
      <w:r w:rsidRPr="005F0C46">
        <w:rPr>
          <w:spacing w:val="8"/>
        </w:rPr>
        <w:t xml:space="preserve"> </w:t>
      </w:r>
      <w:r w:rsidRPr="005F0C46">
        <w:t>метапредметным</w:t>
      </w:r>
      <w:r w:rsidRPr="005F0C46">
        <w:rPr>
          <w:spacing w:val="9"/>
        </w:rPr>
        <w:t xml:space="preserve"> </w:t>
      </w:r>
      <w:r w:rsidRPr="005F0C46">
        <w:t>результатам</w:t>
      </w:r>
      <w:r w:rsidRPr="005F0C46">
        <w:rPr>
          <w:spacing w:val="13"/>
        </w:rPr>
        <w:t xml:space="preserve"> </w:t>
      </w:r>
      <w:r w:rsidRPr="005F0C46">
        <w:t>и</w:t>
      </w:r>
      <w:r w:rsidRPr="005F0C46">
        <w:rPr>
          <w:spacing w:val="13"/>
        </w:rPr>
        <w:t xml:space="preserve"> </w:t>
      </w:r>
      <w:r w:rsidRPr="005F0C46">
        <w:t>требования</w:t>
      </w:r>
      <w:r w:rsidRPr="005F0C46">
        <w:rPr>
          <w:spacing w:val="7"/>
        </w:rPr>
        <w:t xml:space="preserve"> </w:t>
      </w:r>
      <w:r w:rsidRPr="005F0C46">
        <w:t>индивидуализации</w:t>
      </w:r>
      <w:r w:rsidRPr="005F0C46">
        <w:rPr>
          <w:spacing w:val="8"/>
        </w:rPr>
        <w:t xml:space="preserve"> </w:t>
      </w:r>
      <w:r w:rsidRPr="005F0C46">
        <w:t>обучения,</w:t>
      </w:r>
      <w:r w:rsidRPr="005F0C46">
        <w:rPr>
          <w:spacing w:val="-58"/>
        </w:rPr>
        <w:t xml:space="preserve"> </w:t>
      </w:r>
      <w:r w:rsidRPr="005F0C46">
        <w:t>в связи с чем в программу включены результаты базового уровня, обязательного к освоению всеми</w:t>
      </w:r>
      <w:r w:rsidRPr="005F0C46">
        <w:rPr>
          <w:spacing w:val="1"/>
        </w:rPr>
        <w:t xml:space="preserve"> </w:t>
      </w:r>
      <w:r w:rsidRPr="005F0C46">
        <w:t>обучающимися,</w:t>
      </w:r>
      <w:r w:rsidRPr="005F0C46">
        <w:rPr>
          <w:spacing w:val="3"/>
        </w:rPr>
        <w:t xml:space="preserve"> </w:t>
      </w:r>
      <w:r w:rsidRPr="005F0C46">
        <w:t>и</w:t>
      </w:r>
      <w:r w:rsidRPr="005F0C46">
        <w:rPr>
          <w:spacing w:val="-3"/>
        </w:rPr>
        <w:t xml:space="preserve"> </w:t>
      </w:r>
      <w:r w:rsidRPr="005F0C46">
        <w:t>повышенного</w:t>
      </w:r>
      <w:r w:rsidRPr="005F0C46">
        <w:rPr>
          <w:spacing w:val="1"/>
        </w:rPr>
        <w:t xml:space="preserve"> </w:t>
      </w:r>
      <w:r w:rsidRPr="005F0C46">
        <w:t>уровня</w:t>
      </w:r>
      <w:r w:rsidRPr="005F0C46">
        <w:rPr>
          <w:spacing w:val="2"/>
        </w:rPr>
        <w:t xml:space="preserve"> </w:t>
      </w:r>
      <w:r w:rsidRPr="005F0C46">
        <w:t>(в</w:t>
      </w:r>
      <w:r w:rsidRPr="005F0C46">
        <w:rPr>
          <w:spacing w:val="2"/>
        </w:rPr>
        <w:t xml:space="preserve"> </w:t>
      </w:r>
      <w:r w:rsidRPr="005F0C46">
        <w:t>списке выделены</w:t>
      </w:r>
      <w:r w:rsidRPr="005F0C46">
        <w:rPr>
          <w:spacing w:val="2"/>
        </w:rPr>
        <w:t xml:space="preserve"> </w:t>
      </w:r>
      <w:r w:rsidRPr="005F0C46">
        <w:t>курсивом).</w:t>
      </w:r>
    </w:p>
    <w:p w:rsidR="00CA639C" w:rsidRPr="005F0C46" w:rsidRDefault="00CA639C">
      <w:pPr>
        <w:pStyle w:val="a3"/>
        <w:spacing w:before="6"/>
        <w:ind w:left="0"/>
      </w:pPr>
    </w:p>
    <w:p w:rsidR="00CA639C" w:rsidRPr="005F0C46" w:rsidRDefault="00347C64">
      <w:pPr>
        <w:pStyle w:val="Heading2"/>
        <w:tabs>
          <w:tab w:val="left" w:pos="2644"/>
          <w:tab w:val="left" w:pos="4760"/>
          <w:tab w:val="left" w:pos="7428"/>
          <w:tab w:val="left" w:pos="9597"/>
        </w:tabs>
        <w:spacing w:line="242" w:lineRule="auto"/>
        <w:ind w:right="117"/>
        <w:jc w:val="both"/>
      </w:pPr>
      <w:r>
        <w:t xml:space="preserve">Результаты, заявленные образовательной программой </w:t>
      </w:r>
      <w:r w:rsidR="00E2638E" w:rsidRPr="005F0C46">
        <w:rPr>
          <w:spacing w:val="-1"/>
        </w:rPr>
        <w:t>«Технология»,</w:t>
      </w:r>
      <w:r w:rsidR="00E2638E" w:rsidRPr="005F0C46">
        <w:rPr>
          <w:spacing w:val="-58"/>
        </w:rPr>
        <w:t xml:space="preserve"> </w:t>
      </w:r>
      <w:r>
        <w:rPr>
          <w:spacing w:val="-58"/>
        </w:rPr>
        <w:t xml:space="preserve">                     </w:t>
      </w:r>
      <w:r w:rsidR="00E2638E" w:rsidRPr="005F0C46">
        <w:t>по</w:t>
      </w:r>
      <w:r w:rsidR="00E2638E" w:rsidRPr="005F0C46">
        <w:rPr>
          <w:spacing w:val="1"/>
        </w:rPr>
        <w:t xml:space="preserve"> </w:t>
      </w:r>
      <w:r w:rsidR="00E2638E" w:rsidRPr="005F0C46">
        <w:t>блокам</w:t>
      </w:r>
      <w:r w:rsidR="00E2638E" w:rsidRPr="005F0C46">
        <w:rPr>
          <w:spacing w:val="2"/>
        </w:rPr>
        <w:t xml:space="preserve"> </w:t>
      </w:r>
      <w:r w:rsidR="00E2638E" w:rsidRPr="005F0C46">
        <w:t>содержания</w:t>
      </w:r>
    </w:p>
    <w:p w:rsidR="00CA639C" w:rsidRPr="005F0C46" w:rsidRDefault="00CA639C">
      <w:pPr>
        <w:pStyle w:val="a3"/>
        <w:spacing w:before="8"/>
        <w:ind w:left="0"/>
        <w:rPr>
          <w:b/>
          <w:sz w:val="23"/>
        </w:rPr>
      </w:pPr>
    </w:p>
    <w:p w:rsidR="00CA639C" w:rsidRPr="005F0C46" w:rsidRDefault="00E2638E">
      <w:pPr>
        <w:ind w:left="1190" w:right="4922" w:hanging="711"/>
        <w:jc w:val="both"/>
        <w:rPr>
          <w:b/>
          <w:sz w:val="24"/>
        </w:rPr>
      </w:pPr>
      <w:r w:rsidRPr="005F0C46">
        <w:rPr>
          <w:b/>
          <w:sz w:val="24"/>
        </w:rPr>
        <w:t>Современные технологии и перспективы их развития</w:t>
      </w:r>
      <w:r w:rsidRPr="005F0C46">
        <w:rPr>
          <w:b/>
          <w:spacing w:val="-58"/>
          <w:sz w:val="24"/>
        </w:rPr>
        <w:t xml:space="preserve"> </w:t>
      </w: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0"/>
          <w:numId w:val="110"/>
        </w:numPr>
        <w:tabs>
          <w:tab w:val="left" w:pos="1474"/>
        </w:tabs>
        <w:spacing w:before="8" w:line="228" w:lineRule="auto"/>
        <w:ind w:right="120" w:firstLine="710"/>
        <w:jc w:val="both"/>
        <w:rPr>
          <w:sz w:val="24"/>
        </w:rPr>
      </w:pPr>
      <w:r w:rsidRPr="005F0C46">
        <w:rPr>
          <w:sz w:val="24"/>
        </w:rPr>
        <w:t>называть</w:t>
      </w:r>
      <w:r w:rsidRPr="005F0C46">
        <w:rPr>
          <w:spacing w:val="1"/>
          <w:sz w:val="24"/>
        </w:rPr>
        <w:t xml:space="preserve"> </w:t>
      </w:r>
      <w:r w:rsidRPr="005F0C46">
        <w:rPr>
          <w:sz w:val="24"/>
        </w:rPr>
        <w:t>и</w:t>
      </w:r>
      <w:r w:rsidRPr="005F0C46">
        <w:rPr>
          <w:spacing w:val="1"/>
          <w:sz w:val="24"/>
        </w:rPr>
        <w:t xml:space="preserve"> </w:t>
      </w:r>
      <w:r w:rsidRPr="005F0C46">
        <w:rPr>
          <w:sz w:val="24"/>
        </w:rPr>
        <w:t>характеризовать</w:t>
      </w:r>
      <w:r w:rsidRPr="005F0C46">
        <w:rPr>
          <w:spacing w:val="1"/>
          <w:sz w:val="24"/>
        </w:rPr>
        <w:t xml:space="preserve"> </w:t>
      </w:r>
      <w:r w:rsidRPr="005F0C46">
        <w:rPr>
          <w:sz w:val="24"/>
        </w:rPr>
        <w:t>актуальные</w:t>
      </w:r>
      <w:r w:rsidRPr="005F0C46">
        <w:rPr>
          <w:spacing w:val="1"/>
          <w:sz w:val="24"/>
        </w:rPr>
        <w:t xml:space="preserve"> </w:t>
      </w:r>
      <w:r w:rsidRPr="005F0C46">
        <w:rPr>
          <w:sz w:val="24"/>
        </w:rPr>
        <w:t>и</w:t>
      </w:r>
      <w:r w:rsidRPr="005F0C46">
        <w:rPr>
          <w:spacing w:val="1"/>
          <w:sz w:val="24"/>
        </w:rPr>
        <w:t xml:space="preserve"> </w:t>
      </w:r>
      <w:r w:rsidRPr="005F0C46">
        <w:rPr>
          <w:sz w:val="24"/>
        </w:rPr>
        <w:t>перспективные</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материальной</w:t>
      </w:r>
      <w:r w:rsidRPr="005F0C46">
        <w:rPr>
          <w:spacing w:val="1"/>
          <w:sz w:val="24"/>
        </w:rPr>
        <w:t xml:space="preserve"> </w:t>
      </w:r>
      <w:r w:rsidRPr="005F0C46">
        <w:rPr>
          <w:sz w:val="24"/>
        </w:rPr>
        <w:t>и</w:t>
      </w:r>
      <w:r w:rsidRPr="005F0C46">
        <w:rPr>
          <w:spacing w:val="1"/>
          <w:sz w:val="24"/>
        </w:rPr>
        <w:t xml:space="preserve"> </w:t>
      </w:r>
      <w:r w:rsidRPr="005F0C46">
        <w:rPr>
          <w:sz w:val="24"/>
        </w:rPr>
        <w:t>нематериальной</w:t>
      </w:r>
      <w:r w:rsidRPr="005F0C46">
        <w:rPr>
          <w:spacing w:val="-3"/>
          <w:sz w:val="24"/>
        </w:rPr>
        <w:t xml:space="preserve"> </w:t>
      </w:r>
      <w:r w:rsidRPr="005F0C46">
        <w:rPr>
          <w:sz w:val="24"/>
        </w:rPr>
        <w:t>сферы;</w:t>
      </w:r>
    </w:p>
    <w:p w:rsidR="00CA639C" w:rsidRPr="005F0C46" w:rsidRDefault="00E2638E" w:rsidP="00CA374E">
      <w:pPr>
        <w:pStyle w:val="a5"/>
        <w:numPr>
          <w:ilvl w:val="0"/>
          <w:numId w:val="110"/>
        </w:numPr>
        <w:tabs>
          <w:tab w:val="left" w:pos="1474"/>
        </w:tabs>
        <w:spacing w:before="5" w:line="235" w:lineRule="auto"/>
        <w:ind w:right="111" w:firstLine="710"/>
        <w:jc w:val="both"/>
        <w:rPr>
          <w:sz w:val="24"/>
        </w:rPr>
      </w:pPr>
      <w:r w:rsidRPr="005F0C46">
        <w:rPr>
          <w:sz w:val="24"/>
        </w:rPr>
        <w:t>производить мониторинг и оценку состояния и выявлять возможные перспективы развития</w:t>
      </w:r>
      <w:r w:rsidRPr="005F0C46">
        <w:rPr>
          <w:spacing w:val="1"/>
          <w:sz w:val="24"/>
        </w:rPr>
        <w:t xml:space="preserve"> </w:t>
      </w:r>
      <w:r w:rsidRPr="005F0C46">
        <w:rPr>
          <w:sz w:val="24"/>
        </w:rPr>
        <w:t>технологий в произвольно выбранной отрасли на основе работы с информационными источниками</w:t>
      </w:r>
      <w:r w:rsidRPr="005F0C46">
        <w:rPr>
          <w:spacing w:val="1"/>
          <w:sz w:val="24"/>
        </w:rPr>
        <w:t xml:space="preserve"> </w:t>
      </w:r>
      <w:r w:rsidRPr="005F0C46">
        <w:rPr>
          <w:sz w:val="24"/>
        </w:rPr>
        <w:t>различных</w:t>
      </w:r>
      <w:r w:rsidRPr="005F0C46">
        <w:rPr>
          <w:spacing w:val="-3"/>
          <w:sz w:val="24"/>
        </w:rPr>
        <w:t xml:space="preserve"> </w:t>
      </w:r>
      <w:r w:rsidRPr="005F0C46">
        <w:rPr>
          <w:sz w:val="24"/>
        </w:rPr>
        <w:t>видов.</w:t>
      </w:r>
    </w:p>
    <w:p w:rsidR="00CA639C" w:rsidRPr="005F0C46" w:rsidRDefault="00E2638E">
      <w:pPr>
        <w:pStyle w:val="Heading2"/>
        <w:spacing w:before="7"/>
        <w:ind w:left="1190"/>
        <w:jc w:val="both"/>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08209E" w:rsidRDefault="00E2638E" w:rsidP="00CA374E">
      <w:pPr>
        <w:pStyle w:val="a5"/>
        <w:numPr>
          <w:ilvl w:val="0"/>
          <w:numId w:val="110"/>
        </w:numPr>
        <w:tabs>
          <w:tab w:val="left" w:pos="1474"/>
        </w:tabs>
        <w:spacing w:before="6" w:line="230" w:lineRule="auto"/>
        <w:ind w:right="122" w:firstLine="710"/>
        <w:jc w:val="both"/>
        <w:rPr>
          <w:sz w:val="24"/>
        </w:rPr>
      </w:pPr>
      <w:r w:rsidRPr="0008209E">
        <w:rPr>
          <w:sz w:val="24"/>
        </w:rPr>
        <w:t>осуществлять анализ и давать аргументированный прогноз развития технологий в сферах,</w:t>
      </w:r>
      <w:r w:rsidRPr="0008209E">
        <w:rPr>
          <w:spacing w:val="1"/>
          <w:sz w:val="24"/>
        </w:rPr>
        <w:t xml:space="preserve"> </w:t>
      </w:r>
      <w:r w:rsidRPr="0008209E">
        <w:rPr>
          <w:sz w:val="24"/>
        </w:rPr>
        <w:t>рассматриваемых в</w:t>
      </w:r>
      <w:r w:rsidRPr="0008209E">
        <w:rPr>
          <w:spacing w:val="3"/>
          <w:sz w:val="24"/>
        </w:rPr>
        <w:t xml:space="preserve"> </w:t>
      </w:r>
      <w:r w:rsidRPr="0008209E">
        <w:rPr>
          <w:sz w:val="24"/>
        </w:rPr>
        <w:t>рамках</w:t>
      </w:r>
      <w:r w:rsidRPr="0008209E">
        <w:rPr>
          <w:spacing w:val="1"/>
          <w:sz w:val="24"/>
        </w:rPr>
        <w:t xml:space="preserve"> </w:t>
      </w:r>
      <w:r w:rsidRPr="0008209E">
        <w:rPr>
          <w:sz w:val="24"/>
        </w:rPr>
        <w:t>предметной</w:t>
      </w:r>
      <w:r w:rsidRPr="0008209E">
        <w:rPr>
          <w:spacing w:val="1"/>
          <w:sz w:val="24"/>
        </w:rPr>
        <w:t xml:space="preserve"> </w:t>
      </w:r>
      <w:r w:rsidRPr="0008209E">
        <w:rPr>
          <w:sz w:val="24"/>
        </w:rPr>
        <w:t>области;</w:t>
      </w:r>
    </w:p>
    <w:p w:rsidR="00CA639C" w:rsidRPr="0008209E" w:rsidRDefault="00E2638E" w:rsidP="00CA374E">
      <w:pPr>
        <w:pStyle w:val="a5"/>
        <w:numPr>
          <w:ilvl w:val="0"/>
          <w:numId w:val="110"/>
        </w:numPr>
        <w:tabs>
          <w:tab w:val="left" w:pos="1474"/>
        </w:tabs>
        <w:spacing w:before="10" w:line="230" w:lineRule="auto"/>
        <w:ind w:right="111" w:firstLine="710"/>
        <w:jc w:val="both"/>
        <w:rPr>
          <w:sz w:val="24"/>
        </w:rPr>
      </w:pPr>
      <w:r w:rsidRPr="0008209E">
        <w:rPr>
          <w:sz w:val="24"/>
        </w:rPr>
        <w:t>осуществлять анализ и производить оценку вероятных рисков применения перспективных</w:t>
      </w:r>
      <w:r w:rsidRPr="0008209E">
        <w:rPr>
          <w:spacing w:val="1"/>
          <w:sz w:val="24"/>
        </w:rPr>
        <w:t xml:space="preserve"> </w:t>
      </w:r>
      <w:r w:rsidRPr="0008209E">
        <w:rPr>
          <w:sz w:val="24"/>
        </w:rPr>
        <w:t>технологий</w:t>
      </w:r>
      <w:r w:rsidRPr="0008209E">
        <w:rPr>
          <w:spacing w:val="1"/>
          <w:sz w:val="24"/>
        </w:rPr>
        <w:t xml:space="preserve"> </w:t>
      </w:r>
      <w:r w:rsidRPr="0008209E">
        <w:rPr>
          <w:sz w:val="24"/>
        </w:rPr>
        <w:t>и</w:t>
      </w:r>
      <w:r w:rsidRPr="0008209E">
        <w:rPr>
          <w:spacing w:val="2"/>
          <w:sz w:val="24"/>
        </w:rPr>
        <w:t xml:space="preserve"> </w:t>
      </w:r>
      <w:r w:rsidRPr="0008209E">
        <w:rPr>
          <w:sz w:val="24"/>
        </w:rPr>
        <w:t>последствий</w:t>
      </w:r>
      <w:r w:rsidRPr="0008209E">
        <w:rPr>
          <w:spacing w:val="-3"/>
          <w:sz w:val="24"/>
        </w:rPr>
        <w:t xml:space="preserve"> </w:t>
      </w:r>
      <w:r w:rsidRPr="0008209E">
        <w:rPr>
          <w:sz w:val="24"/>
        </w:rPr>
        <w:t>развития</w:t>
      </w:r>
      <w:r w:rsidRPr="0008209E">
        <w:rPr>
          <w:spacing w:val="-1"/>
          <w:sz w:val="24"/>
        </w:rPr>
        <w:t xml:space="preserve"> </w:t>
      </w:r>
      <w:r w:rsidRPr="0008209E">
        <w:rPr>
          <w:sz w:val="24"/>
        </w:rPr>
        <w:t>существующих</w:t>
      </w:r>
      <w:r w:rsidRPr="0008209E">
        <w:rPr>
          <w:spacing w:val="1"/>
          <w:sz w:val="24"/>
        </w:rPr>
        <w:t xml:space="preserve"> </w:t>
      </w:r>
      <w:r w:rsidRPr="0008209E">
        <w:rPr>
          <w:sz w:val="24"/>
        </w:rPr>
        <w:t>технологий.</w:t>
      </w:r>
    </w:p>
    <w:p w:rsidR="00CA639C" w:rsidRPr="005F0C46" w:rsidRDefault="00CA639C">
      <w:pPr>
        <w:pStyle w:val="a3"/>
        <w:spacing w:before="8"/>
        <w:ind w:left="0"/>
        <w:rPr>
          <w:i/>
        </w:rPr>
      </w:pPr>
    </w:p>
    <w:p w:rsidR="00CA639C" w:rsidRPr="005F0C46" w:rsidRDefault="00347C64">
      <w:pPr>
        <w:pStyle w:val="Heading2"/>
        <w:tabs>
          <w:tab w:val="left" w:pos="5188"/>
          <w:tab w:val="left" w:pos="10094"/>
        </w:tabs>
        <w:spacing w:before="1" w:line="240" w:lineRule="auto"/>
        <w:ind w:right="108"/>
        <w:jc w:val="both"/>
      </w:pPr>
      <w:r>
        <w:t xml:space="preserve">Формирование технологической </w:t>
      </w:r>
      <w:r w:rsidR="00E2638E" w:rsidRPr="005F0C46">
        <w:t>культуры</w:t>
      </w:r>
      <w:r w:rsidR="00E2638E" w:rsidRPr="005F0C46">
        <w:rPr>
          <w:spacing w:val="-58"/>
        </w:rPr>
        <w:t xml:space="preserve"> </w:t>
      </w:r>
      <w:r w:rsidR="00E2638E" w:rsidRPr="005F0C46">
        <w:t>и</w:t>
      </w:r>
      <w:r w:rsidR="00E2638E" w:rsidRPr="005F0C46">
        <w:rPr>
          <w:spacing w:val="1"/>
        </w:rPr>
        <w:t xml:space="preserve"> </w:t>
      </w:r>
      <w:r w:rsidR="00E2638E" w:rsidRPr="005F0C46">
        <w:t>проектно-технологического</w:t>
      </w:r>
      <w:r w:rsidR="00E2638E" w:rsidRPr="005F0C46">
        <w:rPr>
          <w:spacing w:val="2"/>
        </w:rPr>
        <w:t xml:space="preserve"> </w:t>
      </w:r>
      <w:r w:rsidR="00E2638E" w:rsidRPr="005F0C46">
        <w:t>мышления обучающихся</w:t>
      </w:r>
    </w:p>
    <w:p w:rsidR="00CA639C" w:rsidRPr="005F0C46" w:rsidRDefault="00E2638E">
      <w:pPr>
        <w:spacing w:line="273" w:lineRule="exact"/>
        <w:ind w:left="1190"/>
        <w:jc w:val="both"/>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0"/>
          <w:numId w:val="110"/>
        </w:numPr>
        <w:tabs>
          <w:tab w:val="left" w:pos="1474"/>
        </w:tabs>
        <w:spacing w:line="285" w:lineRule="exact"/>
        <w:ind w:left="1473"/>
        <w:jc w:val="both"/>
        <w:rPr>
          <w:sz w:val="24"/>
        </w:rPr>
      </w:pPr>
      <w:r w:rsidRPr="005F0C46">
        <w:rPr>
          <w:sz w:val="24"/>
        </w:rPr>
        <w:t>выявлять</w:t>
      </w:r>
      <w:r w:rsidRPr="005F0C46">
        <w:rPr>
          <w:spacing w:val="-4"/>
          <w:sz w:val="24"/>
        </w:rPr>
        <w:t xml:space="preserve"> </w:t>
      </w:r>
      <w:r w:rsidRPr="005F0C46">
        <w:rPr>
          <w:sz w:val="24"/>
        </w:rPr>
        <w:t>и</w:t>
      </w:r>
      <w:r w:rsidRPr="005F0C46">
        <w:rPr>
          <w:spacing w:val="-6"/>
          <w:sz w:val="24"/>
        </w:rPr>
        <w:t xml:space="preserve"> </w:t>
      </w:r>
      <w:r w:rsidRPr="005F0C46">
        <w:rPr>
          <w:sz w:val="24"/>
        </w:rPr>
        <w:t>формулировать</w:t>
      </w:r>
      <w:r w:rsidRPr="005F0C46">
        <w:rPr>
          <w:spacing w:val="-3"/>
          <w:sz w:val="24"/>
        </w:rPr>
        <w:t xml:space="preserve"> </w:t>
      </w:r>
      <w:r w:rsidRPr="005F0C46">
        <w:rPr>
          <w:sz w:val="24"/>
        </w:rPr>
        <w:t>проблему,</w:t>
      </w:r>
      <w:r w:rsidRPr="005F0C46">
        <w:rPr>
          <w:spacing w:val="-1"/>
          <w:sz w:val="24"/>
        </w:rPr>
        <w:t xml:space="preserve"> </w:t>
      </w:r>
      <w:r w:rsidRPr="005F0C46">
        <w:rPr>
          <w:sz w:val="24"/>
        </w:rPr>
        <w:t>требующую</w:t>
      </w:r>
      <w:r w:rsidRPr="005F0C46">
        <w:rPr>
          <w:spacing w:val="2"/>
          <w:sz w:val="24"/>
        </w:rPr>
        <w:t xml:space="preserve"> </w:t>
      </w:r>
      <w:r w:rsidRPr="005F0C46">
        <w:rPr>
          <w:sz w:val="24"/>
        </w:rPr>
        <w:t>технологического решения;</w:t>
      </w:r>
    </w:p>
    <w:p w:rsidR="00CA639C" w:rsidRPr="005F0C46" w:rsidRDefault="00E2638E" w:rsidP="00CA374E">
      <w:pPr>
        <w:pStyle w:val="a5"/>
        <w:numPr>
          <w:ilvl w:val="0"/>
          <w:numId w:val="110"/>
        </w:numPr>
        <w:tabs>
          <w:tab w:val="left" w:pos="1474"/>
        </w:tabs>
        <w:spacing w:before="7" w:line="228" w:lineRule="auto"/>
        <w:ind w:right="125" w:firstLine="710"/>
        <w:jc w:val="both"/>
        <w:rPr>
          <w:sz w:val="24"/>
        </w:rPr>
      </w:pPr>
      <w:r w:rsidRPr="005F0C46">
        <w:rPr>
          <w:sz w:val="24"/>
        </w:rPr>
        <w:t>определять</w:t>
      </w:r>
      <w:r w:rsidRPr="005F0C46">
        <w:rPr>
          <w:spacing w:val="1"/>
          <w:sz w:val="24"/>
        </w:rPr>
        <w:t xml:space="preserve"> </w:t>
      </w:r>
      <w:r w:rsidRPr="005F0C46">
        <w:rPr>
          <w:sz w:val="24"/>
        </w:rPr>
        <w:t>цели</w:t>
      </w:r>
      <w:r w:rsidRPr="005F0C46">
        <w:rPr>
          <w:spacing w:val="1"/>
          <w:sz w:val="24"/>
        </w:rPr>
        <w:t xml:space="preserve"> </w:t>
      </w:r>
      <w:r w:rsidRPr="005F0C46">
        <w:rPr>
          <w:sz w:val="24"/>
        </w:rPr>
        <w:t>проектирования</w:t>
      </w:r>
      <w:r w:rsidRPr="005F0C46">
        <w:rPr>
          <w:spacing w:val="1"/>
          <w:sz w:val="24"/>
        </w:rPr>
        <w:t xml:space="preserve"> </w:t>
      </w:r>
      <w:r w:rsidRPr="005F0C46">
        <w:rPr>
          <w:sz w:val="24"/>
        </w:rPr>
        <w:t>субъективно</w:t>
      </w:r>
      <w:r w:rsidRPr="005F0C46">
        <w:rPr>
          <w:spacing w:val="1"/>
          <w:sz w:val="24"/>
        </w:rPr>
        <w:t xml:space="preserve"> </w:t>
      </w:r>
      <w:r w:rsidRPr="005F0C46">
        <w:rPr>
          <w:sz w:val="24"/>
        </w:rPr>
        <w:t>нового</w:t>
      </w:r>
      <w:r w:rsidRPr="005F0C46">
        <w:rPr>
          <w:spacing w:val="1"/>
          <w:sz w:val="24"/>
        </w:rPr>
        <w:t xml:space="preserve"> </w:t>
      </w:r>
      <w:r w:rsidRPr="005F0C46">
        <w:rPr>
          <w:sz w:val="24"/>
        </w:rPr>
        <w:t>продукта</w:t>
      </w:r>
      <w:r w:rsidRPr="005F0C46">
        <w:rPr>
          <w:spacing w:val="1"/>
          <w:sz w:val="24"/>
        </w:rPr>
        <w:t xml:space="preserve"> </w:t>
      </w:r>
      <w:r w:rsidRPr="005F0C46">
        <w:rPr>
          <w:sz w:val="24"/>
        </w:rPr>
        <w:t>или</w:t>
      </w:r>
      <w:r w:rsidRPr="005F0C46">
        <w:rPr>
          <w:spacing w:val="1"/>
          <w:sz w:val="24"/>
        </w:rPr>
        <w:t xml:space="preserve"> </w:t>
      </w:r>
      <w:r w:rsidRPr="005F0C46">
        <w:rPr>
          <w:sz w:val="24"/>
        </w:rPr>
        <w:t>технологического</w:t>
      </w:r>
      <w:r w:rsidRPr="005F0C46">
        <w:rPr>
          <w:spacing w:val="1"/>
          <w:sz w:val="24"/>
        </w:rPr>
        <w:t xml:space="preserve"> </w:t>
      </w:r>
      <w:r w:rsidRPr="005F0C46">
        <w:rPr>
          <w:sz w:val="24"/>
        </w:rPr>
        <w:t>решения;</w:t>
      </w:r>
    </w:p>
    <w:p w:rsidR="00CA639C" w:rsidRPr="005F0C46" w:rsidRDefault="00E2638E" w:rsidP="00CA374E">
      <w:pPr>
        <w:pStyle w:val="a5"/>
        <w:numPr>
          <w:ilvl w:val="0"/>
          <w:numId w:val="110"/>
        </w:numPr>
        <w:tabs>
          <w:tab w:val="left" w:pos="1474"/>
        </w:tabs>
        <w:spacing w:before="11" w:line="232" w:lineRule="auto"/>
        <w:ind w:right="114" w:firstLine="710"/>
        <w:jc w:val="both"/>
        <w:rPr>
          <w:sz w:val="24"/>
        </w:rPr>
      </w:pPr>
      <w:r w:rsidRPr="005F0C46">
        <w:rPr>
          <w:sz w:val="24"/>
        </w:rPr>
        <w:t>готовить предложения технических или технологических решений с использованием методов</w:t>
      </w:r>
      <w:r w:rsidRPr="005F0C46">
        <w:rPr>
          <w:spacing w:val="-57"/>
          <w:sz w:val="24"/>
        </w:rPr>
        <w:t xml:space="preserve"> </w:t>
      </w:r>
      <w:r w:rsidRPr="005F0C46">
        <w:rPr>
          <w:sz w:val="24"/>
        </w:rPr>
        <w:t>и инструментов развития креативного мышления, в том числе с использованием инструментов, таких</w:t>
      </w:r>
      <w:r w:rsidRPr="005F0C46">
        <w:rPr>
          <w:spacing w:val="1"/>
          <w:sz w:val="24"/>
        </w:rPr>
        <w:t xml:space="preserve"> </w:t>
      </w:r>
      <w:r w:rsidRPr="005F0C46">
        <w:rPr>
          <w:sz w:val="24"/>
        </w:rPr>
        <w:t>как</w:t>
      </w:r>
      <w:r w:rsidRPr="005F0C46">
        <w:rPr>
          <w:spacing w:val="-1"/>
          <w:sz w:val="24"/>
        </w:rPr>
        <w:t xml:space="preserve"> </w:t>
      </w:r>
      <w:r w:rsidRPr="005F0C46">
        <w:rPr>
          <w:sz w:val="24"/>
        </w:rPr>
        <w:t>дизайн-мышление,</w:t>
      </w:r>
      <w:r w:rsidRPr="005F0C46">
        <w:rPr>
          <w:spacing w:val="-1"/>
          <w:sz w:val="24"/>
        </w:rPr>
        <w:t xml:space="preserve"> </w:t>
      </w:r>
      <w:r w:rsidRPr="005F0C46">
        <w:rPr>
          <w:sz w:val="24"/>
        </w:rPr>
        <w:t>ТРИЗ</w:t>
      </w:r>
      <w:r w:rsidRPr="005F0C46">
        <w:rPr>
          <w:spacing w:val="1"/>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rsidP="00CA374E">
      <w:pPr>
        <w:pStyle w:val="a5"/>
        <w:numPr>
          <w:ilvl w:val="0"/>
          <w:numId w:val="110"/>
        </w:numPr>
        <w:tabs>
          <w:tab w:val="left" w:pos="1474"/>
        </w:tabs>
        <w:spacing w:before="5" w:line="286" w:lineRule="exact"/>
        <w:ind w:left="1473"/>
        <w:jc w:val="both"/>
        <w:rPr>
          <w:sz w:val="24"/>
        </w:rPr>
      </w:pPr>
      <w:r w:rsidRPr="005F0C46">
        <w:rPr>
          <w:sz w:val="24"/>
        </w:rPr>
        <w:t>планировать</w:t>
      </w:r>
      <w:r w:rsidRPr="005F0C46">
        <w:rPr>
          <w:spacing w:val="-5"/>
          <w:sz w:val="24"/>
        </w:rPr>
        <w:t xml:space="preserve"> </w:t>
      </w:r>
      <w:r w:rsidRPr="005F0C46">
        <w:rPr>
          <w:sz w:val="24"/>
        </w:rPr>
        <w:t>этапы</w:t>
      </w:r>
      <w:r w:rsidRPr="005F0C46">
        <w:rPr>
          <w:spacing w:val="-5"/>
          <w:sz w:val="24"/>
        </w:rPr>
        <w:t xml:space="preserve"> </w:t>
      </w:r>
      <w:r w:rsidRPr="005F0C46">
        <w:rPr>
          <w:sz w:val="24"/>
        </w:rPr>
        <w:t>выполнения</w:t>
      </w:r>
      <w:r w:rsidRPr="005F0C46">
        <w:rPr>
          <w:spacing w:val="-6"/>
          <w:sz w:val="24"/>
        </w:rPr>
        <w:t xml:space="preserve"> </w:t>
      </w:r>
      <w:r w:rsidRPr="005F0C46">
        <w:rPr>
          <w:sz w:val="24"/>
        </w:rPr>
        <w:t>работ</w:t>
      </w:r>
      <w:r w:rsidRPr="005F0C46">
        <w:rPr>
          <w:spacing w:val="-6"/>
          <w:sz w:val="24"/>
        </w:rPr>
        <w:t xml:space="preserve"> </w:t>
      </w:r>
      <w:r w:rsidRPr="005F0C46">
        <w:rPr>
          <w:sz w:val="24"/>
        </w:rPr>
        <w:t>и</w:t>
      </w:r>
      <w:r w:rsidRPr="005F0C46">
        <w:rPr>
          <w:spacing w:val="-1"/>
          <w:sz w:val="24"/>
        </w:rPr>
        <w:t xml:space="preserve"> </w:t>
      </w:r>
      <w:r w:rsidRPr="005F0C46">
        <w:rPr>
          <w:sz w:val="24"/>
        </w:rPr>
        <w:t>ресурсы</w:t>
      </w:r>
      <w:r w:rsidRPr="005F0C46">
        <w:rPr>
          <w:spacing w:val="-1"/>
          <w:sz w:val="24"/>
        </w:rPr>
        <w:t xml:space="preserve"> </w:t>
      </w:r>
      <w:r w:rsidRPr="005F0C46">
        <w:rPr>
          <w:sz w:val="24"/>
        </w:rPr>
        <w:t>для</w:t>
      </w:r>
      <w:r w:rsidRPr="005F0C46">
        <w:rPr>
          <w:spacing w:val="-2"/>
          <w:sz w:val="24"/>
        </w:rPr>
        <w:t xml:space="preserve"> </w:t>
      </w:r>
      <w:r w:rsidRPr="005F0C46">
        <w:rPr>
          <w:sz w:val="24"/>
        </w:rPr>
        <w:t>достижения</w:t>
      </w:r>
      <w:r w:rsidRPr="005F0C46">
        <w:rPr>
          <w:spacing w:val="-2"/>
          <w:sz w:val="24"/>
        </w:rPr>
        <w:t xml:space="preserve"> </w:t>
      </w:r>
      <w:r w:rsidRPr="005F0C46">
        <w:rPr>
          <w:sz w:val="24"/>
        </w:rPr>
        <w:t>целей</w:t>
      </w:r>
      <w:r w:rsidRPr="005F0C46">
        <w:rPr>
          <w:spacing w:val="-5"/>
          <w:sz w:val="24"/>
        </w:rPr>
        <w:t xml:space="preserve"> </w:t>
      </w:r>
      <w:r w:rsidRPr="005F0C46">
        <w:rPr>
          <w:sz w:val="24"/>
        </w:rPr>
        <w:t>проектирования;</w:t>
      </w:r>
    </w:p>
    <w:p w:rsidR="00CA639C" w:rsidRPr="005F0C46" w:rsidRDefault="00E2638E" w:rsidP="00CA374E">
      <w:pPr>
        <w:pStyle w:val="a5"/>
        <w:numPr>
          <w:ilvl w:val="0"/>
          <w:numId w:val="110"/>
        </w:numPr>
        <w:tabs>
          <w:tab w:val="left" w:pos="1474"/>
        </w:tabs>
        <w:spacing w:line="281" w:lineRule="exact"/>
        <w:ind w:left="1473"/>
        <w:jc w:val="both"/>
        <w:rPr>
          <w:sz w:val="24"/>
        </w:rPr>
      </w:pPr>
      <w:r w:rsidRPr="005F0C46">
        <w:rPr>
          <w:sz w:val="24"/>
        </w:rPr>
        <w:t>применять</w:t>
      </w:r>
      <w:r w:rsidRPr="005F0C46">
        <w:rPr>
          <w:spacing w:val="-5"/>
          <w:sz w:val="24"/>
        </w:rPr>
        <w:t xml:space="preserve"> </w:t>
      </w:r>
      <w:r w:rsidRPr="005F0C46">
        <w:rPr>
          <w:sz w:val="24"/>
        </w:rPr>
        <w:t>базовые</w:t>
      </w:r>
      <w:r w:rsidRPr="005F0C46">
        <w:rPr>
          <w:spacing w:val="-8"/>
          <w:sz w:val="24"/>
        </w:rPr>
        <w:t xml:space="preserve"> </w:t>
      </w:r>
      <w:r w:rsidRPr="005F0C46">
        <w:rPr>
          <w:sz w:val="24"/>
        </w:rPr>
        <w:t>принципы</w:t>
      </w:r>
      <w:r w:rsidRPr="005F0C46">
        <w:rPr>
          <w:spacing w:val="-5"/>
          <w:sz w:val="24"/>
        </w:rPr>
        <w:t xml:space="preserve"> </w:t>
      </w:r>
      <w:r w:rsidRPr="005F0C46">
        <w:rPr>
          <w:sz w:val="24"/>
        </w:rPr>
        <w:t>управления</w:t>
      </w:r>
      <w:r w:rsidRPr="005F0C46">
        <w:rPr>
          <w:spacing w:val="-1"/>
          <w:sz w:val="24"/>
        </w:rPr>
        <w:t xml:space="preserve"> </w:t>
      </w:r>
      <w:r w:rsidRPr="005F0C46">
        <w:rPr>
          <w:sz w:val="24"/>
        </w:rPr>
        <w:t>проектами;</w:t>
      </w:r>
    </w:p>
    <w:p w:rsidR="00CA639C" w:rsidRPr="005F0C46" w:rsidRDefault="00E2638E" w:rsidP="00CA374E">
      <w:pPr>
        <w:pStyle w:val="a5"/>
        <w:numPr>
          <w:ilvl w:val="0"/>
          <w:numId w:val="110"/>
        </w:numPr>
        <w:tabs>
          <w:tab w:val="left" w:pos="1474"/>
        </w:tabs>
        <w:spacing w:before="6" w:line="228" w:lineRule="auto"/>
        <w:ind w:right="118" w:firstLine="710"/>
        <w:jc w:val="both"/>
        <w:rPr>
          <w:sz w:val="24"/>
        </w:rPr>
      </w:pPr>
      <w:r w:rsidRPr="005F0C46">
        <w:rPr>
          <w:sz w:val="24"/>
        </w:rPr>
        <w:t>следовать технологическому процессу, в том числе в процессе изготовления субъективно</w:t>
      </w:r>
      <w:r w:rsidRPr="005F0C46">
        <w:rPr>
          <w:spacing w:val="1"/>
          <w:sz w:val="24"/>
        </w:rPr>
        <w:t xml:space="preserve"> </w:t>
      </w:r>
      <w:r w:rsidRPr="005F0C46">
        <w:rPr>
          <w:sz w:val="24"/>
        </w:rPr>
        <w:t>нового</w:t>
      </w:r>
      <w:r w:rsidRPr="005F0C46">
        <w:rPr>
          <w:spacing w:val="1"/>
          <w:sz w:val="24"/>
        </w:rPr>
        <w:t xml:space="preserve"> </w:t>
      </w:r>
      <w:r w:rsidRPr="005F0C46">
        <w:rPr>
          <w:sz w:val="24"/>
        </w:rPr>
        <w:t>продукта;</w:t>
      </w:r>
    </w:p>
    <w:p w:rsidR="00CA639C" w:rsidRPr="005F0C46" w:rsidRDefault="00E2638E" w:rsidP="00CA374E">
      <w:pPr>
        <w:pStyle w:val="a5"/>
        <w:numPr>
          <w:ilvl w:val="0"/>
          <w:numId w:val="110"/>
        </w:numPr>
        <w:tabs>
          <w:tab w:val="left" w:pos="1474"/>
        </w:tabs>
        <w:spacing w:before="17" w:line="228" w:lineRule="auto"/>
        <w:ind w:right="123" w:firstLine="710"/>
        <w:jc w:val="both"/>
        <w:rPr>
          <w:sz w:val="24"/>
        </w:rPr>
      </w:pPr>
      <w:r w:rsidRPr="005F0C46">
        <w:rPr>
          <w:sz w:val="24"/>
        </w:rPr>
        <w:t>оценивать</w:t>
      </w:r>
      <w:r w:rsidRPr="005F0C46">
        <w:rPr>
          <w:spacing w:val="1"/>
          <w:sz w:val="24"/>
        </w:rPr>
        <w:t xml:space="preserve"> </w:t>
      </w:r>
      <w:r w:rsidRPr="005F0C46">
        <w:rPr>
          <w:sz w:val="24"/>
        </w:rPr>
        <w:t>условия</w:t>
      </w:r>
      <w:r w:rsidRPr="005F0C46">
        <w:rPr>
          <w:spacing w:val="1"/>
          <w:sz w:val="24"/>
        </w:rPr>
        <w:t xml:space="preserve"> </w:t>
      </w:r>
      <w:r w:rsidRPr="005F0C46">
        <w:rPr>
          <w:sz w:val="24"/>
        </w:rPr>
        <w:t>применимости</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с</w:t>
      </w:r>
      <w:r w:rsidRPr="005F0C46">
        <w:rPr>
          <w:spacing w:val="1"/>
          <w:sz w:val="24"/>
        </w:rPr>
        <w:t xml:space="preserve"> </w:t>
      </w:r>
      <w:r w:rsidRPr="005F0C46">
        <w:rPr>
          <w:sz w:val="24"/>
        </w:rPr>
        <w:t>позиций</w:t>
      </w:r>
      <w:r w:rsidRPr="005F0C46">
        <w:rPr>
          <w:spacing w:val="1"/>
          <w:sz w:val="24"/>
        </w:rPr>
        <w:t xml:space="preserve"> </w:t>
      </w:r>
      <w:r w:rsidRPr="005F0C46">
        <w:rPr>
          <w:sz w:val="24"/>
        </w:rPr>
        <w:t>экологической</w:t>
      </w:r>
      <w:r w:rsidRPr="005F0C46">
        <w:rPr>
          <w:spacing w:val="1"/>
          <w:sz w:val="24"/>
        </w:rPr>
        <w:t xml:space="preserve"> </w:t>
      </w:r>
      <w:r w:rsidRPr="005F0C46">
        <w:rPr>
          <w:sz w:val="24"/>
        </w:rPr>
        <w:t>защищенности;</w:t>
      </w:r>
    </w:p>
    <w:p w:rsidR="00CA639C" w:rsidRPr="005F0C46" w:rsidRDefault="00E2638E" w:rsidP="00CA374E">
      <w:pPr>
        <w:pStyle w:val="a5"/>
        <w:numPr>
          <w:ilvl w:val="0"/>
          <w:numId w:val="110"/>
        </w:numPr>
        <w:tabs>
          <w:tab w:val="left" w:pos="1474"/>
        </w:tabs>
        <w:spacing w:before="10" w:line="235" w:lineRule="auto"/>
        <w:ind w:right="119" w:firstLine="710"/>
        <w:jc w:val="both"/>
        <w:rPr>
          <w:sz w:val="24"/>
        </w:rPr>
      </w:pPr>
      <w:r w:rsidRPr="005F0C46">
        <w:rPr>
          <w:sz w:val="24"/>
        </w:rPr>
        <w:t>прогнозировать по</w:t>
      </w:r>
      <w:r w:rsidRPr="005F0C46">
        <w:rPr>
          <w:spacing w:val="1"/>
          <w:sz w:val="24"/>
        </w:rPr>
        <w:t xml:space="preserve"> </w:t>
      </w:r>
      <w:r w:rsidRPr="005F0C46">
        <w:rPr>
          <w:sz w:val="24"/>
        </w:rPr>
        <w:t>известной технологии итоговые характеристики продукта в</w:t>
      </w:r>
      <w:r w:rsidRPr="005F0C46">
        <w:rPr>
          <w:spacing w:val="60"/>
          <w:sz w:val="24"/>
        </w:rPr>
        <w:t xml:space="preserve"> </w:t>
      </w:r>
      <w:r w:rsidRPr="005F0C46">
        <w:rPr>
          <w:sz w:val="24"/>
        </w:rPr>
        <w:t>зависимости</w:t>
      </w:r>
      <w:r w:rsidRPr="005F0C46">
        <w:rPr>
          <w:spacing w:val="1"/>
          <w:sz w:val="24"/>
        </w:rPr>
        <w:t xml:space="preserve"> </w:t>
      </w:r>
      <w:r w:rsidRPr="005F0C46">
        <w:rPr>
          <w:sz w:val="24"/>
        </w:rPr>
        <w:t>от изменения параметров</w:t>
      </w:r>
      <w:r w:rsidRPr="005F0C46">
        <w:rPr>
          <w:spacing w:val="1"/>
          <w:sz w:val="24"/>
        </w:rPr>
        <w:t xml:space="preserve"> </w:t>
      </w:r>
      <w:r w:rsidRPr="005F0C46">
        <w:rPr>
          <w:sz w:val="24"/>
        </w:rPr>
        <w:t>и/или ресурсов,</w:t>
      </w:r>
      <w:r w:rsidRPr="005F0C46">
        <w:rPr>
          <w:spacing w:val="1"/>
          <w:sz w:val="24"/>
        </w:rPr>
        <w:t xml:space="preserve"> </w:t>
      </w:r>
      <w:r w:rsidRPr="005F0C46">
        <w:rPr>
          <w:sz w:val="24"/>
        </w:rPr>
        <w:t>проверять прогнозы опытно-экспериментальным путем,</w:t>
      </w:r>
      <w:r w:rsidRPr="005F0C46">
        <w:rPr>
          <w:spacing w:val="60"/>
          <w:sz w:val="24"/>
        </w:rPr>
        <w:t xml:space="preserve"> </w:t>
      </w:r>
      <w:r w:rsidRPr="005F0C46">
        <w:rPr>
          <w:sz w:val="24"/>
        </w:rPr>
        <w:t>в</w:t>
      </w:r>
      <w:r w:rsidRPr="005F0C46">
        <w:rPr>
          <w:spacing w:val="1"/>
          <w:sz w:val="24"/>
        </w:rPr>
        <w:t xml:space="preserve"> </w:t>
      </w:r>
      <w:r w:rsidRPr="005F0C46">
        <w:rPr>
          <w:sz w:val="24"/>
        </w:rPr>
        <w:t>том</w:t>
      </w:r>
      <w:r w:rsidRPr="005F0C46">
        <w:rPr>
          <w:spacing w:val="3"/>
          <w:sz w:val="24"/>
        </w:rPr>
        <w:t xml:space="preserve"> </w:t>
      </w:r>
      <w:r w:rsidRPr="005F0C46">
        <w:rPr>
          <w:sz w:val="24"/>
        </w:rPr>
        <w:t>числе самостоятельно</w:t>
      </w:r>
      <w:r w:rsidRPr="005F0C46">
        <w:rPr>
          <w:spacing w:val="6"/>
          <w:sz w:val="24"/>
        </w:rPr>
        <w:t xml:space="preserve"> </w:t>
      </w:r>
      <w:r w:rsidRPr="005F0C46">
        <w:rPr>
          <w:sz w:val="24"/>
        </w:rPr>
        <w:t>планируя</w:t>
      </w:r>
      <w:r w:rsidRPr="005F0C46">
        <w:rPr>
          <w:spacing w:val="1"/>
          <w:sz w:val="24"/>
        </w:rPr>
        <w:t xml:space="preserve"> </w:t>
      </w:r>
      <w:r w:rsidRPr="005F0C46">
        <w:rPr>
          <w:sz w:val="24"/>
        </w:rPr>
        <w:t>такого</w:t>
      </w:r>
      <w:r w:rsidRPr="005F0C46">
        <w:rPr>
          <w:spacing w:val="5"/>
          <w:sz w:val="24"/>
        </w:rPr>
        <w:t xml:space="preserve"> </w:t>
      </w:r>
      <w:r w:rsidRPr="005F0C46">
        <w:rPr>
          <w:sz w:val="24"/>
        </w:rPr>
        <w:t>рода</w:t>
      </w:r>
      <w:r w:rsidRPr="005F0C46">
        <w:rPr>
          <w:spacing w:val="1"/>
          <w:sz w:val="24"/>
        </w:rPr>
        <w:t xml:space="preserve"> </w:t>
      </w:r>
      <w:r w:rsidRPr="005F0C46">
        <w:rPr>
          <w:sz w:val="24"/>
        </w:rPr>
        <w:t>эксперименты;</w:t>
      </w:r>
    </w:p>
    <w:p w:rsidR="00CA639C" w:rsidRPr="005F0C46" w:rsidRDefault="00E2638E" w:rsidP="00CA374E">
      <w:pPr>
        <w:pStyle w:val="a5"/>
        <w:numPr>
          <w:ilvl w:val="0"/>
          <w:numId w:val="110"/>
        </w:numPr>
        <w:tabs>
          <w:tab w:val="left" w:pos="1474"/>
        </w:tabs>
        <w:spacing w:before="2" w:line="235" w:lineRule="auto"/>
        <w:ind w:right="118" w:firstLine="710"/>
        <w:jc w:val="both"/>
        <w:rPr>
          <w:sz w:val="24"/>
        </w:rPr>
      </w:pPr>
      <w:r w:rsidRPr="005F0C46">
        <w:rPr>
          <w:sz w:val="24"/>
        </w:rPr>
        <w:t>в</w:t>
      </w:r>
      <w:r w:rsidRPr="005F0C46">
        <w:rPr>
          <w:spacing w:val="1"/>
          <w:sz w:val="24"/>
        </w:rPr>
        <w:t xml:space="preserve"> </w:t>
      </w:r>
      <w:r w:rsidRPr="005F0C46">
        <w:rPr>
          <w:sz w:val="24"/>
        </w:rPr>
        <w:t>зависимости</w:t>
      </w:r>
      <w:r w:rsidRPr="005F0C46">
        <w:rPr>
          <w:spacing w:val="1"/>
          <w:sz w:val="24"/>
        </w:rPr>
        <w:t xml:space="preserve"> </w:t>
      </w:r>
      <w:r w:rsidRPr="005F0C46">
        <w:rPr>
          <w:sz w:val="24"/>
        </w:rPr>
        <w:t>от</w:t>
      </w:r>
      <w:r w:rsidRPr="005F0C46">
        <w:rPr>
          <w:spacing w:val="1"/>
          <w:sz w:val="24"/>
        </w:rPr>
        <w:t xml:space="preserve"> </w:t>
      </w:r>
      <w:r w:rsidRPr="005F0C46">
        <w:rPr>
          <w:sz w:val="24"/>
        </w:rPr>
        <w:t>ситуации</w:t>
      </w:r>
      <w:r w:rsidRPr="005F0C46">
        <w:rPr>
          <w:spacing w:val="1"/>
          <w:sz w:val="24"/>
        </w:rPr>
        <w:t xml:space="preserve"> </w:t>
      </w:r>
      <w:r w:rsidRPr="005F0C46">
        <w:rPr>
          <w:sz w:val="24"/>
        </w:rPr>
        <w:t>оптимизировать</w:t>
      </w:r>
      <w:r w:rsidRPr="005F0C46">
        <w:rPr>
          <w:spacing w:val="1"/>
          <w:sz w:val="24"/>
        </w:rPr>
        <w:t xml:space="preserve"> </w:t>
      </w:r>
      <w:r w:rsidRPr="005F0C46">
        <w:rPr>
          <w:sz w:val="24"/>
        </w:rPr>
        <w:t>базовые</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проводить</w:t>
      </w:r>
      <w:r w:rsidRPr="005F0C46">
        <w:rPr>
          <w:spacing w:val="1"/>
          <w:sz w:val="24"/>
        </w:rPr>
        <w:t xml:space="preserve"> </w:t>
      </w:r>
      <w:r w:rsidRPr="005F0C46">
        <w:rPr>
          <w:sz w:val="24"/>
        </w:rPr>
        <w:t>анализ</w:t>
      </w:r>
      <w:r w:rsidRPr="005F0C46">
        <w:rPr>
          <w:spacing w:val="1"/>
          <w:sz w:val="24"/>
        </w:rPr>
        <w:t xml:space="preserve"> </w:t>
      </w:r>
      <w:r w:rsidRPr="005F0C46">
        <w:rPr>
          <w:sz w:val="24"/>
        </w:rPr>
        <w:t>возможности использования альтернативных ресурсов, соединять в единый технологический процесс</w:t>
      </w:r>
      <w:r w:rsidRPr="005F0C46">
        <w:rPr>
          <w:spacing w:val="1"/>
          <w:sz w:val="24"/>
        </w:rPr>
        <w:t xml:space="preserve"> </w:t>
      </w:r>
      <w:r w:rsidRPr="005F0C46">
        <w:rPr>
          <w:sz w:val="24"/>
        </w:rPr>
        <w:t>несколько</w:t>
      </w:r>
      <w:r w:rsidRPr="005F0C46">
        <w:rPr>
          <w:spacing w:val="1"/>
          <w:sz w:val="24"/>
        </w:rPr>
        <w:t xml:space="preserve"> </w:t>
      </w:r>
      <w:r w:rsidRPr="005F0C46">
        <w:rPr>
          <w:sz w:val="24"/>
        </w:rPr>
        <w:t>технологий</w:t>
      </w:r>
      <w:r w:rsidRPr="005F0C46">
        <w:rPr>
          <w:spacing w:val="1"/>
          <w:sz w:val="24"/>
        </w:rPr>
        <w:t xml:space="preserve"> </w:t>
      </w:r>
      <w:r w:rsidRPr="005F0C46">
        <w:rPr>
          <w:sz w:val="24"/>
        </w:rPr>
        <w:t>без</w:t>
      </w:r>
      <w:r w:rsidRPr="005F0C46">
        <w:rPr>
          <w:spacing w:val="1"/>
          <w:sz w:val="24"/>
        </w:rPr>
        <w:t xml:space="preserve"> </w:t>
      </w:r>
      <w:r w:rsidRPr="005F0C46">
        <w:rPr>
          <w:sz w:val="24"/>
        </w:rPr>
        <w:t>их видоизменения для</w:t>
      </w:r>
      <w:r w:rsidRPr="005F0C46">
        <w:rPr>
          <w:spacing w:val="1"/>
          <w:sz w:val="24"/>
        </w:rPr>
        <w:t xml:space="preserve"> </w:t>
      </w:r>
      <w:r w:rsidRPr="005F0C46">
        <w:rPr>
          <w:sz w:val="24"/>
        </w:rPr>
        <w:t>получения</w:t>
      </w:r>
      <w:r w:rsidRPr="005F0C46">
        <w:rPr>
          <w:spacing w:val="1"/>
          <w:sz w:val="24"/>
        </w:rPr>
        <w:t xml:space="preserve"> </w:t>
      </w:r>
      <w:r w:rsidRPr="005F0C46">
        <w:rPr>
          <w:sz w:val="24"/>
        </w:rPr>
        <w:t>сложносоставного</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или</w:t>
      </w:r>
      <w:r w:rsidRPr="005F0C46">
        <w:rPr>
          <w:spacing w:val="1"/>
          <w:sz w:val="24"/>
        </w:rPr>
        <w:t xml:space="preserve"> </w:t>
      </w:r>
      <w:r w:rsidRPr="005F0C46">
        <w:rPr>
          <w:sz w:val="24"/>
        </w:rPr>
        <w:t>информационного</w:t>
      </w:r>
      <w:r w:rsidRPr="005F0C46">
        <w:rPr>
          <w:spacing w:val="1"/>
          <w:sz w:val="24"/>
        </w:rPr>
        <w:t xml:space="preserve"> </w:t>
      </w:r>
      <w:r w:rsidRPr="005F0C46">
        <w:rPr>
          <w:sz w:val="24"/>
        </w:rPr>
        <w:t>продукта;</w:t>
      </w:r>
    </w:p>
    <w:p w:rsidR="00CA639C" w:rsidRPr="005F0C46" w:rsidRDefault="00E2638E" w:rsidP="00CA374E">
      <w:pPr>
        <w:pStyle w:val="a5"/>
        <w:numPr>
          <w:ilvl w:val="0"/>
          <w:numId w:val="110"/>
        </w:numPr>
        <w:tabs>
          <w:tab w:val="left" w:pos="1474"/>
        </w:tabs>
        <w:spacing w:before="6" w:line="286" w:lineRule="exact"/>
        <w:ind w:left="1473"/>
        <w:jc w:val="both"/>
        <w:rPr>
          <w:sz w:val="24"/>
        </w:rPr>
      </w:pPr>
      <w:r w:rsidRPr="005F0C46">
        <w:rPr>
          <w:sz w:val="24"/>
        </w:rPr>
        <w:t>проводить</w:t>
      </w:r>
      <w:r w:rsidRPr="005F0C46">
        <w:rPr>
          <w:spacing w:val="-5"/>
          <w:sz w:val="24"/>
        </w:rPr>
        <w:t xml:space="preserve"> </w:t>
      </w:r>
      <w:r w:rsidRPr="005F0C46">
        <w:rPr>
          <w:sz w:val="24"/>
        </w:rPr>
        <w:t>оценку</w:t>
      </w:r>
      <w:r w:rsidRPr="005F0C46">
        <w:rPr>
          <w:spacing w:val="-12"/>
          <w:sz w:val="24"/>
        </w:rPr>
        <w:t xml:space="preserve"> </w:t>
      </w:r>
      <w:r w:rsidRPr="005F0C46">
        <w:rPr>
          <w:sz w:val="24"/>
        </w:rPr>
        <w:t>и</w:t>
      </w:r>
      <w:r w:rsidRPr="005F0C46">
        <w:rPr>
          <w:spacing w:val="-1"/>
          <w:sz w:val="24"/>
        </w:rPr>
        <w:t xml:space="preserve"> </w:t>
      </w:r>
      <w:r w:rsidRPr="005F0C46">
        <w:rPr>
          <w:sz w:val="24"/>
        </w:rPr>
        <w:t>испытание</w:t>
      </w:r>
      <w:r w:rsidRPr="005F0C46">
        <w:rPr>
          <w:spacing w:val="-2"/>
          <w:sz w:val="24"/>
        </w:rPr>
        <w:t xml:space="preserve"> </w:t>
      </w:r>
      <w:r w:rsidRPr="005F0C46">
        <w:rPr>
          <w:sz w:val="24"/>
        </w:rPr>
        <w:t>полученного</w:t>
      </w:r>
      <w:r w:rsidRPr="005F0C46">
        <w:rPr>
          <w:spacing w:val="-2"/>
          <w:sz w:val="24"/>
        </w:rPr>
        <w:t xml:space="preserve"> </w:t>
      </w:r>
      <w:r w:rsidRPr="005F0C46">
        <w:rPr>
          <w:sz w:val="24"/>
        </w:rPr>
        <w:t>продукта;</w:t>
      </w:r>
    </w:p>
    <w:p w:rsidR="00CA639C" w:rsidRPr="005F0C46" w:rsidRDefault="00E2638E" w:rsidP="00CA374E">
      <w:pPr>
        <w:pStyle w:val="a5"/>
        <w:numPr>
          <w:ilvl w:val="0"/>
          <w:numId w:val="110"/>
        </w:numPr>
        <w:tabs>
          <w:tab w:val="left" w:pos="1474"/>
        </w:tabs>
        <w:spacing w:before="2" w:line="230" w:lineRule="auto"/>
        <w:ind w:right="113" w:firstLine="710"/>
        <w:rPr>
          <w:sz w:val="24"/>
        </w:rPr>
      </w:pPr>
      <w:r w:rsidRPr="005F0C46">
        <w:rPr>
          <w:sz w:val="24"/>
        </w:rPr>
        <w:t>проводить</w:t>
      </w:r>
      <w:r w:rsidRPr="005F0C46">
        <w:rPr>
          <w:spacing w:val="47"/>
          <w:sz w:val="24"/>
        </w:rPr>
        <w:t xml:space="preserve"> </w:t>
      </w:r>
      <w:r w:rsidRPr="005F0C46">
        <w:rPr>
          <w:sz w:val="24"/>
        </w:rPr>
        <w:t>анализ</w:t>
      </w:r>
      <w:r w:rsidRPr="005F0C46">
        <w:rPr>
          <w:spacing w:val="46"/>
          <w:sz w:val="24"/>
        </w:rPr>
        <w:t xml:space="preserve"> </w:t>
      </w:r>
      <w:r w:rsidRPr="005F0C46">
        <w:rPr>
          <w:sz w:val="24"/>
        </w:rPr>
        <w:t>потребностей</w:t>
      </w:r>
      <w:r w:rsidRPr="005F0C46">
        <w:rPr>
          <w:spacing w:val="46"/>
          <w:sz w:val="24"/>
        </w:rPr>
        <w:t xml:space="preserve"> </w:t>
      </w:r>
      <w:r w:rsidRPr="005F0C46">
        <w:rPr>
          <w:sz w:val="24"/>
        </w:rPr>
        <w:t>в</w:t>
      </w:r>
      <w:r w:rsidRPr="005F0C46">
        <w:rPr>
          <w:spacing w:val="47"/>
          <w:sz w:val="24"/>
        </w:rPr>
        <w:t xml:space="preserve"> </w:t>
      </w:r>
      <w:r w:rsidRPr="005F0C46">
        <w:rPr>
          <w:sz w:val="24"/>
        </w:rPr>
        <w:t>тех</w:t>
      </w:r>
      <w:r w:rsidRPr="005F0C46">
        <w:rPr>
          <w:spacing w:val="45"/>
          <w:sz w:val="24"/>
        </w:rPr>
        <w:t xml:space="preserve"> </w:t>
      </w:r>
      <w:r w:rsidRPr="005F0C46">
        <w:rPr>
          <w:sz w:val="24"/>
        </w:rPr>
        <w:t>или</w:t>
      </w:r>
      <w:r w:rsidRPr="005F0C46">
        <w:rPr>
          <w:spacing w:val="47"/>
          <w:sz w:val="24"/>
        </w:rPr>
        <w:t xml:space="preserve"> </w:t>
      </w:r>
      <w:r w:rsidRPr="005F0C46">
        <w:rPr>
          <w:sz w:val="24"/>
        </w:rPr>
        <w:t>иных</w:t>
      </w:r>
      <w:r w:rsidRPr="005F0C46">
        <w:rPr>
          <w:spacing w:val="52"/>
          <w:sz w:val="24"/>
        </w:rPr>
        <w:t xml:space="preserve"> </w:t>
      </w:r>
      <w:r w:rsidRPr="005F0C46">
        <w:rPr>
          <w:sz w:val="24"/>
        </w:rPr>
        <w:t>материальных</w:t>
      </w:r>
      <w:r w:rsidRPr="005F0C46">
        <w:rPr>
          <w:spacing w:val="45"/>
          <w:sz w:val="24"/>
        </w:rPr>
        <w:t xml:space="preserve"> </w:t>
      </w:r>
      <w:r w:rsidRPr="005F0C46">
        <w:rPr>
          <w:sz w:val="24"/>
        </w:rPr>
        <w:t>или</w:t>
      </w:r>
      <w:r w:rsidRPr="005F0C46">
        <w:rPr>
          <w:spacing w:val="47"/>
          <w:sz w:val="24"/>
        </w:rPr>
        <w:t xml:space="preserve"> </w:t>
      </w:r>
      <w:r w:rsidRPr="005F0C46">
        <w:rPr>
          <w:sz w:val="24"/>
        </w:rPr>
        <w:t>информационных</w:t>
      </w:r>
      <w:r w:rsidRPr="005F0C46">
        <w:rPr>
          <w:spacing w:val="-57"/>
          <w:sz w:val="24"/>
        </w:rPr>
        <w:t xml:space="preserve"> </w:t>
      </w:r>
      <w:r w:rsidRPr="005F0C46">
        <w:rPr>
          <w:sz w:val="24"/>
        </w:rPr>
        <w:t>продуктах;</w:t>
      </w:r>
    </w:p>
    <w:p w:rsidR="00CA639C" w:rsidRPr="005F0C46" w:rsidRDefault="00E2638E" w:rsidP="00CA374E">
      <w:pPr>
        <w:pStyle w:val="a5"/>
        <w:numPr>
          <w:ilvl w:val="0"/>
          <w:numId w:val="110"/>
        </w:numPr>
        <w:tabs>
          <w:tab w:val="left" w:pos="1474"/>
        </w:tabs>
        <w:spacing w:before="11" w:line="230" w:lineRule="auto"/>
        <w:ind w:right="125" w:firstLine="710"/>
        <w:rPr>
          <w:sz w:val="24"/>
        </w:rPr>
      </w:pPr>
      <w:r w:rsidRPr="005F0C46">
        <w:rPr>
          <w:sz w:val="24"/>
        </w:rPr>
        <w:t>описывать</w:t>
      </w:r>
      <w:r w:rsidRPr="005F0C46">
        <w:rPr>
          <w:spacing w:val="26"/>
          <w:sz w:val="24"/>
        </w:rPr>
        <w:t xml:space="preserve"> </w:t>
      </w:r>
      <w:r w:rsidRPr="005F0C46">
        <w:rPr>
          <w:sz w:val="24"/>
        </w:rPr>
        <w:t>технологическое</w:t>
      </w:r>
      <w:r w:rsidRPr="005F0C46">
        <w:rPr>
          <w:spacing w:val="28"/>
          <w:sz w:val="24"/>
        </w:rPr>
        <w:t xml:space="preserve"> </w:t>
      </w:r>
      <w:r w:rsidRPr="005F0C46">
        <w:rPr>
          <w:sz w:val="24"/>
        </w:rPr>
        <w:t>решение</w:t>
      </w:r>
      <w:r w:rsidRPr="005F0C46">
        <w:rPr>
          <w:spacing w:val="28"/>
          <w:sz w:val="24"/>
        </w:rPr>
        <w:t xml:space="preserve"> </w:t>
      </w:r>
      <w:r w:rsidRPr="005F0C46">
        <w:rPr>
          <w:sz w:val="24"/>
        </w:rPr>
        <w:t>с</w:t>
      </w:r>
      <w:r w:rsidRPr="005F0C46">
        <w:rPr>
          <w:spacing w:val="28"/>
          <w:sz w:val="24"/>
        </w:rPr>
        <w:t xml:space="preserve"> </w:t>
      </w:r>
      <w:r w:rsidRPr="005F0C46">
        <w:rPr>
          <w:sz w:val="24"/>
        </w:rPr>
        <w:t>помощью</w:t>
      </w:r>
      <w:r w:rsidRPr="005F0C46">
        <w:rPr>
          <w:spacing w:val="27"/>
          <w:sz w:val="24"/>
        </w:rPr>
        <w:t xml:space="preserve"> </w:t>
      </w:r>
      <w:r w:rsidRPr="005F0C46">
        <w:rPr>
          <w:sz w:val="24"/>
        </w:rPr>
        <w:t>текста,</w:t>
      </w:r>
      <w:r w:rsidRPr="005F0C46">
        <w:rPr>
          <w:spacing w:val="30"/>
          <w:sz w:val="24"/>
        </w:rPr>
        <w:t xml:space="preserve"> </w:t>
      </w:r>
      <w:r w:rsidRPr="005F0C46">
        <w:rPr>
          <w:sz w:val="24"/>
        </w:rPr>
        <w:t>схемы,</w:t>
      </w:r>
      <w:r w:rsidRPr="005F0C46">
        <w:rPr>
          <w:spacing w:val="30"/>
          <w:sz w:val="24"/>
        </w:rPr>
        <w:t xml:space="preserve"> </w:t>
      </w:r>
      <w:r w:rsidRPr="005F0C46">
        <w:rPr>
          <w:sz w:val="24"/>
        </w:rPr>
        <w:t>рисунка,</w:t>
      </w:r>
      <w:r w:rsidRPr="005F0C46">
        <w:rPr>
          <w:spacing w:val="30"/>
          <w:sz w:val="24"/>
        </w:rPr>
        <w:t xml:space="preserve"> </w:t>
      </w:r>
      <w:r w:rsidRPr="005F0C46">
        <w:rPr>
          <w:sz w:val="24"/>
        </w:rPr>
        <w:t>графического</w:t>
      </w:r>
      <w:r w:rsidRPr="005F0C46">
        <w:rPr>
          <w:spacing w:val="-57"/>
          <w:sz w:val="24"/>
        </w:rPr>
        <w:t xml:space="preserve"> </w:t>
      </w:r>
      <w:r w:rsidRPr="005F0C46">
        <w:rPr>
          <w:sz w:val="24"/>
        </w:rPr>
        <w:t>изображения</w:t>
      </w:r>
      <w:r w:rsidRPr="005F0C46">
        <w:rPr>
          <w:spacing w:val="1"/>
          <w:sz w:val="24"/>
        </w:rPr>
        <w:t xml:space="preserve"> </w:t>
      </w:r>
      <w:r w:rsidRPr="005F0C46">
        <w:rPr>
          <w:sz w:val="24"/>
        </w:rPr>
        <w:t>и</w:t>
      </w:r>
      <w:r w:rsidRPr="005F0C46">
        <w:rPr>
          <w:spacing w:val="-2"/>
          <w:sz w:val="24"/>
        </w:rPr>
        <w:t xml:space="preserve"> </w:t>
      </w:r>
      <w:r w:rsidRPr="005F0C46">
        <w:rPr>
          <w:sz w:val="24"/>
        </w:rPr>
        <w:t>их</w:t>
      </w:r>
      <w:r w:rsidRPr="005F0C46">
        <w:rPr>
          <w:spacing w:val="-3"/>
          <w:sz w:val="24"/>
        </w:rPr>
        <w:t xml:space="preserve"> </w:t>
      </w:r>
      <w:r w:rsidRPr="005F0C46">
        <w:rPr>
          <w:sz w:val="24"/>
        </w:rPr>
        <w:t>сочетаний;</w:t>
      </w:r>
    </w:p>
    <w:p w:rsidR="00CA639C" w:rsidRPr="005F0C46" w:rsidRDefault="00E2638E" w:rsidP="00CA374E">
      <w:pPr>
        <w:pStyle w:val="a5"/>
        <w:numPr>
          <w:ilvl w:val="0"/>
          <w:numId w:val="110"/>
        </w:numPr>
        <w:tabs>
          <w:tab w:val="left" w:pos="1474"/>
          <w:tab w:val="left" w:pos="3189"/>
          <w:tab w:val="left" w:pos="4575"/>
          <w:tab w:val="left" w:pos="6532"/>
          <w:tab w:val="left" w:pos="7698"/>
          <w:tab w:val="left" w:pos="9074"/>
          <w:tab w:val="left" w:pos="9549"/>
          <w:tab w:val="left" w:pos="11036"/>
        </w:tabs>
        <w:spacing w:before="11" w:line="230" w:lineRule="auto"/>
        <w:ind w:right="121" w:firstLine="710"/>
        <w:rPr>
          <w:sz w:val="24"/>
        </w:rPr>
      </w:pPr>
      <w:r w:rsidRPr="005F0C46">
        <w:rPr>
          <w:sz w:val="24"/>
        </w:rPr>
        <w:t>анализировать</w:t>
      </w:r>
      <w:r w:rsidRPr="005F0C46">
        <w:rPr>
          <w:sz w:val="24"/>
        </w:rPr>
        <w:tab/>
        <w:t>возможные</w:t>
      </w:r>
      <w:r w:rsidRPr="005F0C46">
        <w:rPr>
          <w:sz w:val="24"/>
        </w:rPr>
        <w:tab/>
        <w:t>технологические</w:t>
      </w:r>
      <w:r w:rsidRPr="005F0C46">
        <w:rPr>
          <w:sz w:val="24"/>
        </w:rPr>
        <w:tab/>
        <w:t>решения,</w:t>
      </w:r>
      <w:r w:rsidRPr="005F0C46">
        <w:rPr>
          <w:sz w:val="24"/>
        </w:rPr>
        <w:tab/>
        <w:t>определять</w:t>
      </w:r>
      <w:r w:rsidRPr="005F0C46">
        <w:rPr>
          <w:sz w:val="24"/>
        </w:rPr>
        <w:tab/>
        <w:t>их</w:t>
      </w:r>
      <w:r w:rsidRPr="005F0C46">
        <w:rPr>
          <w:sz w:val="24"/>
        </w:rPr>
        <w:tab/>
        <w:t>достоинства</w:t>
      </w:r>
      <w:r w:rsidRPr="005F0C46">
        <w:rPr>
          <w:sz w:val="24"/>
        </w:rPr>
        <w:tab/>
      </w:r>
      <w:r w:rsidRPr="005F0C46">
        <w:rPr>
          <w:spacing w:val="-3"/>
          <w:sz w:val="24"/>
        </w:rPr>
        <w:t>и</w:t>
      </w:r>
      <w:r w:rsidRPr="005F0C46">
        <w:rPr>
          <w:spacing w:val="-57"/>
          <w:sz w:val="24"/>
        </w:rPr>
        <w:t xml:space="preserve"> </w:t>
      </w:r>
      <w:r w:rsidRPr="005F0C46">
        <w:rPr>
          <w:sz w:val="24"/>
        </w:rPr>
        <w:t>недостатки</w:t>
      </w:r>
      <w:r w:rsidRPr="005F0C46">
        <w:rPr>
          <w:spacing w:val="2"/>
          <w:sz w:val="24"/>
        </w:rPr>
        <w:t xml:space="preserve"> </w:t>
      </w:r>
      <w:r w:rsidRPr="005F0C46">
        <w:rPr>
          <w:sz w:val="24"/>
        </w:rPr>
        <w:t>в</w:t>
      </w:r>
      <w:r w:rsidRPr="005F0C46">
        <w:rPr>
          <w:spacing w:val="-1"/>
          <w:sz w:val="24"/>
        </w:rPr>
        <w:t xml:space="preserve"> </w:t>
      </w:r>
      <w:r w:rsidRPr="005F0C46">
        <w:rPr>
          <w:sz w:val="24"/>
        </w:rPr>
        <w:t>контексте</w:t>
      </w:r>
      <w:r w:rsidRPr="005F0C46">
        <w:rPr>
          <w:spacing w:val="1"/>
          <w:sz w:val="24"/>
        </w:rPr>
        <w:t xml:space="preserve"> </w:t>
      </w:r>
      <w:r w:rsidRPr="005F0C46">
        <w:rPr>
          <w:sz w:val="24"/>
        </w:rPr>
        <w:t>заданной</w:t>
      </w:r>
      <w:r w:rsidRPr="005F0C46">
        <w:rPr>
          <w:spacing w:val="-2"/>
          <w:sz w:val="24"/>
        </w:rPr>
        <w:t xml:space="preserve"> </w:t>
      </w:r>
      <w:r w:rsidRPr="005F0C46">
        <w:rPr>
          <w:sz w:val="24"/>
        </w:rPr>
        <w:t>ситуации;</w:t>
      </w:r>
    </w:p>
    <w:p w:rsidR="00CA639C" w:rsidRPr="005F0C46" w:rsidRDefault="00E2638E" w:rsidP="00CA374E">
      <w:pPr>
        <w:pStyle w:val="a5"/>
        <w:numPr>
          <w:ilvl w:val="0"/>
          <w:numId w:val="110"/>
        </w:numPr>
        <w:tabs>
          <w:tab w:val="left" w:pos="1474"/>
        </w:tabs>
        <w:spacing w:before="82" w:line="230" w:lineRule="auto"/>
        <w:ind w:right="123" w:firstLine="710"/>
        <w:jc w:val="both"/>
        <w:rPr>
          <w:sz w:val="24"/>
        </w:rPr>
      </w:pPr>
      <w:r w:rsidRPr="005F0C46">
        <w:rPr>
          <w:sz w:val="24"/>
        </w:rPr>
        <w:t>применять базовые принципы бережливого производства, включая принципы организации</w:t>
      </w:r>
      <w:r w:rsidRPr="005F0C46">
        <w:rPr>
          <w:spacing w:val="1"/>
          <w:sz w:val="24"/>
        </w:rPr>
        <w:t xml:space="preserve"> </w:t>
      </w:r>
      <w:r w:rsidRPr="005F0C46">
        <w:rPr>
          <w:sz w:val="24"/>
        </w:rPr>
        <w:t>рабочего</w:t>
      </w:r>
      <w:r w:rsidRPr="005F0C46">
        <w:rPr>
          <w:spacing w:val="5"/>
          <w:sz w:val="24"/>
        </w:rPr>
        <w:t xml:space="preserve"> </w:t>
      </w:r>
      <w:r w:rsidRPr="005F0C46">
        <w:rPr>
          <w:sz w:val="24"/>
        </w:rPr>
        <w:t>места</w:t>
      </w:r>
      <w:r w:rsidRPr="005F0C46">
        <w:rPr>
          <w:spacing w:val="-4"/>
          <w:sz w:val="24"/>
        </w:rPr>
        <w:t xml:space="preserve"> </w:t>
      </w:r>
      <w:r w:rsidRPr="005F0C46">
        <w:rPr>
          <w:sz w:val="24"/>
        </w:rPr>
        <w:t>с учетом</w:t>
      </w:r>
      <w:r w:rsidRPr="005F0C46">
        <w:rPr>
          <w:spacing w:val="-2"/>
          <w:sz w:val="24"/>
        </w:rPr>
        <w:t xml:space="preserve"> </w:t>
      </w:r>
      <w:r w:rsidRPr="005F0C46">
        <w:rPr>
          <w:sz w:val="24"/>
        </w:rPr>
        <w:t>требований</w:t>
      </w:r>
      <w:r w:rsidRPr="005F0C46">
        <w:rPr>
          <w:spacing w:val="3"/>
          <w:sz w:val="24"/>
        </w:rPr>
        <w:t xml:space="preserve"> </w:t>
      </w:r>
      <w:r w:rsidRPr="005F0C46">
        <w:rPr>
          <w:sz w:val="24"/>
        </w:rPr>
        <w:t>эргономики</w:t>
      </w:r>
      <w:r w:rsidRPr="005F0C46">
        <w:rPr>
          <w:spacing w:val="2"/>
          <w:sz w:val="24"/>
        </w:rPr>
        <w:t xml:space="preserve"> </w:t>
      </w:r>
      <w:r w:rsidRPr="005F0C46">
        <w:rPr>
          <w:sz w:val="24"/>
        </w:rPr>
        <w:t>и</w:t>
      </w:r>
      <w:r w:rsidRPr="005F0C46">
        <w:rPr>
          <w:spacing w:val="-3"/>
          <w:sz w:val="24"/>
        </w:rPr>
        <w:t xml:space="preserve"> </w:t>
      </w:r>
      <w:r w:rsidRPr="005F0C46">
        <w:rPr>
          <w:sz w:val="24"/>
        </w:rPr>
        <w:t>научной</w:t>
      </w:r>
      <w:r w:rsidRPr="005F0C46">
        <w:rPr>
          <w:spacing w:val="-3"/>
          <w:sz w:val="24"/>
        </w:rPr>
        <w:t xml:space="preserve"> </w:t>
      </w:r>
      <w:r w:rsidRPr="005F0C46">
        <w:rPr>
          <w:sz w:val="24"/>
        </w:rPr>
        <w:t>организации</w:t>
      </w:r>
      <w:r w:rsidRPr="005F0C46">
        <w:rPr>
          <w:spacing w:val="-2"/>
          <w:sz w:val="24"/>
        </w:rPr>
        <w:t xml:space="preserve"> </w:t>
      </w:r>
      <w:r w:rsidRPr="005F0C46">
        <w:rPr>
          <w:sz w:val="24"/>
        </w:rPr>
        <w:t>труда;</w:t>
      </w:r>
    </w:p>
    <w:p w:rsidR="00CA639C" w:rsidRPr="005F0C46" w:rsidRDefault="00E2638E" w:rsidP="00CA374E">
      <w:pPr>
        <w:pStyle w:val="a5"/>
        <w:numPr>
          <w:ilvl w:val="0"/>
          <w:numId w:val="110"/>
        </w:numPr>
        <w:tabs>
          <w:tab w:val="left" w:pos="1474"/>
        </w:tabs>
        <w:spacing w:before="11" w:line="230" w:lineRule="auto"/>
        <w:ind w:right="127" w:firstLine="710"/>
        <w:jc w:val="both"/>
        <w:rPr>
          <w:sz w:val="24"/>
        </w:rPr>
      </w:pPr>
      <w:r w:rsidRPr="005F0C46">
        <w:rPr>
          <w:sz w:val="24"/>
        </w:rPr>
        <w:t>проводить</w:t>
      </w:r>
      <w:r w:rsidRPr="005F0C46">
        <w:rPr>
          <w:spacing w:val="1"/>
          <w:sz w:val="24"/>
        </w:rPr>
        <w:t xml:space="preserve"> </w:t>
      </w:r>
      <w:r w:rsidRPr="005F0C46">
        <w:rPr>
          <w:sz w:val="24"/>
        </w:rPr>
        <w:t>и</w:t>
      </w:r>
      <w:r w:rsidRPr="005F0C46">
        <w:rPr>
          <w:spacing w:val="1"/>
          <w:sz w:val="24"/>
        </w:rPr>
        <w:t xml:space="preserve"> </w:t>
      </w:r>
      <w:r w:rsidRPr="005F0C46">
        <w:rPr>
          <w:sz w:val="24"/>
        </w:rPr>
        <w:t>анализировать</w:t>
      </w:r>
      <w:r w:rsidRPr="005F0C46">
        <w:rPr>
          <w:spacing w:val="1"/>
          <w:sz w:val="24"/>
        </w:rPr>
        <w:t xml:space="preserve"> </w:t>
      </w:r>
      <w:r w:rsidRPr="005F0C46">
        <w:rPr>
          <w:sz w:val="24"/>
        </w:rPr>
        <w:t>разработку</w:t>
      </w:r>
      <w:r w:rsidRPr="005F0C46">
        <w:rPr>
          <w:spacing w:val="1"/>
          <w:sz w:val="24"/>
        </w:rPr>
        <w:t xml:space="preserve"> </w:t>
      </w:r>
      <w:r w:rsidRPr="005F0C46">
        <w:rPr>
          <w:sz w:val="24"/>
        </w:rPr>
        <w:t>и/или</w:t>
      </w:r>
      <w:r w:rsidRPr="005F0C46">
        <w:rPr>
          <w:spacing w:val="1"/>
          <w:sz w:val="24"/>
        </w:rPr>
        <w:t xml:space="preserve"> </w:t>
      </w:r>
      <w:r w:rsidRPr="005F0C46">
        <w:rPr>
          <w:sz w:val="24"/>
        </w:rPr>
        <w:t>реализацию</w:t>
      </w:r>
      <w:r w:rsidRPr="005F0C46">
        <w:rPr>
          <w:spacing w:val="1"/>
          <w:sz w:val="24"/>
        </w:rPr>
        <w:t xml:space="preserve"> </w:t>
      </w:r>
      <w:r w:rsidRPr="005F0C46">
        <w:rPr>
          <w:sz w:val="24"/>
        </w:rPr>
        <w:t>продуктовых</w:t>
      </w:r>
      <w:r w:rsidRPr="005F0C46">
        <w:rPr>
          <w:spacing w:val="1"/>
          <w:sz w:val="24"/>
        </w:rPr>
        <w:t xml:space="preserve"> </w:t>
      </w:r>
      <w:r w:rsidRPr="005F0C46">
        <w:rPr>
          <w:sz w:val="24"/>
        </w:rPr>
        <w:t>проектов,</w:t>
      </w:r>
      <w:r w:rsidRPr="005F0C46">
        <w:rPr>
          <w:spacing w:val="1"/>
          <w:sz w:val="24"/>
        </w:rPr>
        <w:t xml:space="preserve"> </w:t>
      </w:r>
      <w:r w:rsidRPr="005F0C46">
        <w:rPr>
          <w:sz w:val="24"/>
        </w:rPr>
        <w:t>предполагающих:</w:t>
      </w:r>
    </w:p>
    <w:p w:rsidR="00CA639C" w:rsidRPr="005F0C46" w:rsidRDefault="00E2638E" w:rsidP="00CA374E">
      <w:pPr>
        <w:pStyle w:val="a5"/>
        <w:numPr>
          <w:ilvl w:val="0"/>
          <w:numId w:val="109"/>
        </w:numPr>
        <w:tabs>
          <w:tab w:val="left" w:pos="480"/>
        </w:tabs>
        <w:spacing w:before="7" w:line="232" w:lineRule="auto"/>
        <w:ind w:right="112"/>
        <w:jc w:val="both"/>
        <w:rPr>
          <w:sz w:val="24"/>
        </w:rPr>
      </w:pPr>
      <w:r w:rsidRPr="005F0C46">
        <w:rPr>
          <w:sz w:val="24"/>
        </w:rPr>
        <w:t>определение</w:t>
      </w:r>
      <w:r w:rsidRPr="005F0C46">
        <w:rPr>
          <w:spacing w:val="1"/>
          <w:sz w:val="24"/>
        </w:rPr>
        <w:t xml:space="preserve"> </w:t>
      </w:r>
      <w:r w:rsidRPr="005F0C46">
        <w:rPr>
          <w:sz w:val="24"/>
        </w:rPr>
        <w:t>характеристик</w:t>
      </w:r>
      <w:r w:rsidRPr="005F0C46">
        <w:rPr>
          <w:spacing w:val="1"/>
          <w:sz w:val="24"/>
        </w:rPr>
        <w:t xml:space="preserve"> </w:t>
      </w:r>
      <w:r w:rsidRPr="005F0C46">
        <w:rPr>
          <w:sz w:val="24"/>
        </w:rPr>
        <w:t>и</w:t>
      </w:r>
      <w:r w:rsidRPr="005F0C46">
        <w:rPr>
          <w:spacing w:val="1"/>
          <w:sz w:val="24"/>
        </w:rPr>
        <w:t xml:space="preserve"> </w:t>
      </w:r>
      <w:r w:rsidRPr="005F0C46">
        <w:rPr>
          <w:sz w:val="24"/>
        </w:rPr>
        <w:t>разработку</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продукта,</w:t>
      </w:r>
      <w:r w:rsidRPr="005F0C46">
        <w:rPr>
          <w:spacing w:val="1"/>
          <w:sz w:val="24"/>
        </w:rPr>
        <w:t xml:space="preserve"> </w:t>
      </w:r>
      <w:r w:rsidRPr="005F0C46">
        <w:rPr>
          <w:sz w:val="24"/>
        </w:rPr>
        <w:t>включая</w:t>
      </w:r>
      <w:r w:rsidRPr="005F0C46">
        <w:rPr>
          <w:spacing w:val="1"/>
          <w:sz w:val="24"/>
        </w:rPr>
        <w:t xml:space="preserve"> </w:t>
      </w:r>
      <w:r w:rsidRPr="005F0C46">
        <w:rPr>
          <w:sz w:val="24"/>
        </w:rPr>
        <w:t>планирование,</w:t>
      </w:r>
      <w:r w:rsidRPr="005F0C46">
        <w:rPr>
          <w:spacing w:val="1"/>
          <w:sz w:val="24"/>
        </w:rPr>
        <w:t xml:space="preserve"> </w:t>
      </w:r>
      <w:r w:rsidRPr="005F0C46">
        <w:rPr>
          <w:sz w:val="24"/>
        </w:rPr>
        <w:t>моделирование и разработку документации в информационной среде (конструкторе), в соответствии с</w:t>
      </w:r>
      <w:r w:rsidRPr="005F0C46">
        <w:rPr>
          <w:spacing w:val="1"/>
          <w:sz w:val="24"/>
        </w:rPr>
        <w:t xml:space="preserve"> </w:t>
      </w:r>
      <w:r w:rsidRPr="005F0C46">
        <w:rPr>
          <w:sz w:val="24"/>
        </w:rPr>
        <w:t>задачей</w:t>
      </w:r>
      <w:r w:rsidRPr="005F0C46">
        <w:rPr>
          <w:spacing w:val="1"/>
          <w:sz w:val="24"/>
        </w:rPr>
        <w:t xml:space="preserve"> </w:t>
      </w:r>
      <w:r w:rsidRPr="005F0C46">
        <w:rPr>
          <w:sz w:val="24"/>
        </w:rPr>
        <w:t>собственной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или</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самостоятельно</w:t>
      </w:r>
      <w:r w:rsidRPr="005F0C46">
        <w:rPr>
          <w:spacing w:val="1"/>
          <w:sz w:val="24"/>
        </w:rPr>
        <w:t xml:space="preserve"> </w:t>
      </w:r>
      <w:r w:rsidRPr="005F0C46">
        <w:rPr>
          <w:sz w:val="24"/>
        </w:rPr>
        <w:t>проведенных</w:t>
      </w:r>
      <w:r w:rsidRPr="005F0C46">
        <w:rPr>
          <w:spacing w:val="1"/>
          <w:sz w:val="24"/>
        </w:rPr>
        <w:t xml:space="preserve"> </w:t>
      </w:r>
      <w:r w:rsidRPr="005F0C46">
        <w:rPr>
          <w:sz w:val="24"/>
        </w:rPr>
        <w:t>исследований</w:t>
      </w:r>
      <w:r w:rsidRPr="005F0C46">
        <w:rPr>
          <w:spacing w:val="1"/>
          <w:sz w:val="24"/>
        </w:rPr>
        <w:t xml:space="preserve"> </w:t>
      </w:r>
      <w:r w:rsidRPr="005F0C46">
        <w:rPr>
          <w:sz w:val="24"/>
        </w:rPr>
        <w:t>потребительских</w:t>
      </w:r>
      <w:r w:rsidRPr="005F0C46">
        <w:rPr>
          <w:spacing w:val="-4"/>
          <w:sz w:val="24"/>
        </w:rPr>
        <w:t xml:space="preserve"> </w:t>
      </w:r>
      <w:r w:rsidRPr="005F0C46">
        <w:rPr>
          <w:sz w:val="24"/>
        </w:rPr>
        <w:t>интересов,</w:t>
      </w:r>
    </w:p>
    <w:p w:rsidR="00CA639C" w:rsidRPr="005F0C46" w:rsidRDefault="00E2638E" w:rsidP="00CA374E">
      <w:pPr>
        <w:pStyle w:val="a5"/>
        <w:numPr>
          <w:ilvl w:val="0"/>
          <w:numId w:val="109"/>
        </w:numPr>
        <w:tabs>
          <w:tab w:val="left" w:pos="480"/>
        </w:tabs>
        <w:spacing w:before="16" w:line="230" w:lineRule="auto"/>
        <w:ind w:right="123"/>
        <w:jc w:val="both"/>
        <w:rPr>
          <w:sz w:val="24"/>
        </w:rPr>
      </w:pPr>
      <w:r w:rsidRPr="005F0C46">
        <w:rPr>
          <w:sz w:val="24"/>
        </w:rPr>
        <w:t>изготовление</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продукта</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технологической</w:t>
      </w:r>
      <w:r w:rsidRPr="005F0C46">
        <w:rPr>
          <w:spacing w:val="1"/>
          <w:sz w:val="24"/>
        </w:rPr>
        <w:t xml:space="preserve"> </w:t>
      </w:r>
      <w:r w:rsidRPr="005F0C46">
        <w:rPr>
          <w:sz w:val="24"/>
        </w:rPr>
        <w:t>документации</w:t>
      </w:r>
      <w:r w:rsidRPr="005F0C46">
        <w:rPr>
          <w:spacing w:val="1"/>
          <w:sz w:val="24"/>
        </w:rPr>
        <w:t xml:space="preserve"> </w:t>
      </w:r>
      <w:r w:rsidRPr="005F0C46">
        <w:rPr>
          <w:sz w:val="24"/>
        </w:rPr>
        <w:t>с</w:t>
      </w:r>
      <w:r w:rsidRPr="005F0C46">
        <w:rPr>
          <w:spacing w:val="1"/>
          <w:sz w:val="24"/>
        </w:rPr>
        <w:t xml:space="preserve"> </w:t>
      </w:r>
      <w:r w:rsidRPr="005F0C46">
        <w:rPr>
          <w:sz w:val="24"/>
        </w:rPr>
        <w:t>применением</w:t>
      </w:r>
      <w:r w:rsidRPr="005F0C46">
        <w:rPr>
          <w:spacing w:val="1"/>
          <w:sz w:val="24"/>
        </w:rPr>
        <w:t xml:space="preserve"> </w:t>
      </w:r>
      <w:r w:rsidRPr="005F0C46">
        <w:rPr>
          <w:sz w:val="24"/>
        </w:rPr>
        <w:t>элементарных</w:t>
      </w:r>
      <w:r w:rsidRPr="005F0C46">
        <w:rPr>
          <w:spacing w:val="1"/>
          <w:sz w:val="24"/>
        </w:rPr>
        <w:t xml:space="preserve"> </w:t>
      </w:r>
      <w:r w:rsidRPr="005F0C46">
        <w:rPr>
          <w:sz w:val="24"/>
        </w:rPr>
        <w:t>(не</w:t>
      </w:r>
      <w:r w:rsidRPr="005F0C46">
        <w:rPr>
          <w:spacing w:val="1"/>
          <w:sz w:val="24"/>
        </w:rPr>
        <w:t xml:space="preserve"> </w:t>
      </w:r>
      <w:r w:rsidRPr="005F0C46">
        <w:rPr>
          <w:sz w:val="24"/>
        </w:rPr>
        <w:t>требующих</w:t>
      </w:r>
      <w:r w:rsidRPr="005F0C46">
        <w:rPr>
          <w:spacing w:val="1"/>
          <w:sz w:val="24"/>
        </w:rPr>
        <w:t xml:space="preserve"> </w:t>
      </w:r>
      <w:r w:rsidRPr="005F0C46">
        <w:rPr>
          <w:sz w:val="24"/>
        </w:rPr>
        <w:t>регулирования)</w:t>
      </w:r>
      <w:r w:rsidRPr="005F0C46">
        <w:rPr>
          <w:spacing w:val="1"/>
          <w:sz w:val="24"/>
        </w:rPr>
        <w:t xml:space="preserve"> </w:t>
      </w:r>
      <w:r w:rsidRPr="005F0C46">
        <w:rPr>
          <w:sz w:val="24"/>
        </w:rPr>
        <w:t>и</w:t>
      </w:r>
      <w:r w:rsidRPr="005F0C46">
        <w:rPr>
          <w:spacing w:val="1"/>
          <w:sz w:val="24"/>
        </w:rPr>
        <w:t xml:space="preserve"> </w:t>
      </w:r>
      <w:r w:rsidRPr="005F0C46">
        <w:rPr>
          <w:sz w:val="24"/>
        </w:rPr>
        <w:t>сложных</w:t>
      </w:r>
      <w:r w:rsidRPr="005F0C46">
        <w:rPr>
          <w:spacing w:val="1"/>
          <w:sz w:val="24"/>
        </w:rPr>
        <w:t xml:space="preserve"> </w:t>
      </w:r>
      <w:r w:rsidRPr="005F0C46">
        <w:rPr>
          <w:sz w:val="24"/>
        </w:rPr>
        <w:t>(требующих</w:t>
      </w:r>
      <w:r w:rsidRPr="005F0C46">
        <w:rPr>
          <w:spacing w:val="1"/>
          <w:sz w:val="24"/>
        </w:rPr>
        <w:t xml:space="preserve"> </w:t>
      </w:r>
      <w:r w:rsidRPr="005F0C46">
        <w:rPr>
          <w:sz w:val="24"/>
        </w:rPr>
        <w:t>регулирования/настройки)</w:t>
      </w:r>
      <w:r w:rsidRPr="005F0C46">
        <w:rPr>
          <w:spacing w:val="1"/>
          <w:sz w:val="24"/>
        </w:rPr>
        <w:t xml:space="preserve"> </w:t>
      </w:r>
      <w:r w:rsidRPr="005F0C46">
        <w:rPr>
          <w:sz w:val="24"/>
        </w:rPr>
        <w:t>рабочих</w:t>
      </w:r>
      <w:r w:rsidRPr="005F0C46">
        <w:rPr>
          <w:spacing w:val="-4"/>
          <w:sz w:val="24"/>
        </w:rPr>
        <w:t xml:space="preserve"> </w:t>
      </w:r>
      <w:r w:rsidRPr="005F0C46">
        <w:rPr>
          <w:sz w:val="24"/>
        </w:rPr>
        <w:t>инструментов/технологического</w:t>
      </w:r>
      <w:r w:rsidRPr="005F0C46">
        <w:rPr>
          <w:spacing w:val="-3"/>
          <w:sz w:val="24"/>
        </w:rPr>
        <w:t xml:space="preserve"> </w:t>
      </w:r>
      <w:r w:rsidRPr="005F0C46">
        <w:rPr>
          <w:sz w:val="24"/>
        </w:rPr>
        <w:t>оборудования,</w:t>
      </w:r>
    </w:p>
    <w:p w:rsidR="00CA639C" w:rsidRPr="005F0C46" w:rsidRDefault="00E2638E" w:rsidP="00CA374E">
      <w:pPr>
        <w:pStyle w:val="a5"/>
        <w:numPr>
          <w:ilvl w:val="0"/>
          <w:numId w:val="109"/>
        </w:numPr>
        <w:tabs>
          <w:tab w:val="left" w:pos="480"/>
        </w:tabs>
        <w:spacing w:before="15" w:line="225" w:lineRule="auto"/>
        <w:ind w:right="125"/>
        <w:jc w:val="both"/>
        <w:rPr>
          <w:sz w:val="24"/>
        </w:rPr>
      </w:pPr>
      <w:r w:rsidRPr="005F0C46">
        <w:rPr>
          <w:sz w:val="24"/>
        </w:rPr>
        <w:t>модификацию</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продукта</w:t>
      </w:r>
      <w:r w:rsidRPr="005F0C46">
        <w:rPr>
          <w:spacing w:val="1"/>
          <w:sz w:val="24"/>
        </w:rPr>
        <w:t xml:space="preserve"> </w:t>
      </w:r>
      <w:r w:rsidRPr="005F0C46">
        <w:rPr>
          <w:sz w:val="24"/>
        </w:rPr>
        <w:t>по</w:t>
      </w:r>
      <w:r w:rsidRPr="005F0C46">
        <w:rPr>
          <w:spacing w:val="1"/>
          <w:sz w:val="24"/>
        </w:rPr>
        <w:t xml:space="preserve"> </w:t>
      </w:r>
      <w:r w:rsidRPr="005F0C46">
        <w:rPr>
          <w:sz w:val="24"/>
        </w:rPr>
        <w:t>технической</w:t>
      </w:r>
      <w:r w:rsidRPr="005F0C46">
        <w:rPr>
          <w:spacing w:val="1"/>
          <w:sz w:val="24"/>
        </w:rPr>
        <w:t xml:space="preserve"> </w:t>
      </w:r>
      <w:r w:rsidRPr="005F0C46">
        <w:rPr>
          <w:sz w:val="24"/>
        </w:rPr>
        <w:t>документации</w:t>
      </w:r>
      <w:r w:rsidRPr="005F0C46">
        <w:rPr>
          <w:spacing w:val="1"/>
          <w:sz w:val="24"/>
        </w:rPr>
        <w:t xml:space="preserve"> </w:t>
      </w:r>
      <w:r w:rsidRPr="005F0C46">
        <w:rPr>
          <w:sz w:val="24"/>
        </w:rPr>
        <w:t>и</w:t>
      </w:r>
      <w:r w:rsidRPr="005F0C46">
        <w:rPr>
          <w:spacing w:val="1"/>
          <w:sz w:val="24"/>
        </w:rPr>
        <w:t xml:space="preserve"> </w:t>
      </w:r>
      <w:r w:rsidRPr="005F0C46">
        <w:rPr>
          <w:sz w:val="24"/>
        </w:rPr>
        <w:t>изменения</w:t>
      </w:r>
      <w:r w:rsidRPr="005F0C46">
        <w:rPr>
          <w:spacing w:val="1"/>
          <w:sz w:val="24"/>
        </w:rPr>
        <w:t xml:space="preserve"> </w:t>
      </w:r>
      <w:r w:rsidRPr="005F0C46">
        <w:rPr>
          <w:sz w:val="24"/>
        </w:rPr>
        <w:t>параметров</w:t>
      </w:r>
      <w:r w:rsidRPr="005F0C46">
        <w:rPr>
          <w:spacing w:val="1"/>
          <w:sz w:val="24"/>
        </w:rPr>
        <w:t xml:space="preserve"> </w:t>
      </w:r>
      <w:r w:rsidRPr="005F0C46">
        <w:rPr>
          <w:sz w:val="24"/>
        </w:rPr>
        <w:t>технологического</w:t>
      </w:r>
      <w:r w:rsidRPr="005F0C46">
        <w:rPr>
          <w:spacing w:val="4"/>
          <w:sz w:val="24"/>
        </w:rPr>
        <w:t xml:space="preserve"> </w:t>
      </w:r>
      <w:r w:rsidRPr="005F0C46">
        <w:rPr>
          <w:sz w:val="24"/>
        </w:rPr>
        <w:t>процесса для получения</w:t>
      </w:r>
      <w:r w:rsidRPr="005F0C46">
        <w:rPr>
          <w:spacing w:val="1"/>
          <w:sz w:val="24"/>
        </w:rPr>
        <w:t xml:space="preserve"> </w:t>
      </w:r>
      <w:r w:rsidRPr="005F0C46">
        <w:rPr>
          <w:sz w:val="24"/>
        </w:rPr>
        <w:t>заданных</w:t>
      </w:r>
      <w:r w:rsidRPr="005F0C46">
        <w:rPr>
          <w:spacing w:val="-5"/>
          <w:sz w:val="24"/>
        </w:rPr>
        <w:t xml:space="preserve"> </w:t>
      </w:r>
      <w:r w:rsidRPr="005F0C46">
        <w:rPr>
          <w:sz w:val="24"/>
        </w:rPr>
        <w:t>свойств</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продукта,</w:t>
      </w:r>
    </w:p>
    <w:p w:rsidR="00CA639C" w:rsidRPr="005F0C46" w:rsidRDefault="00E2638E" w:rsidP="00CA374E">
      <w:pPr>
        <w:pStyle w:val="a5"/>
        <w:numPr>
          <w:ilvl w:val="0"/>
          <w:numId w:val="109"/>
        </w:numPr>
        <w:tabs>
          <w:tab w:val="left" w:pos="480"/>
        </w:tabs>
        <w:spacing w:before="1" w:line="287" w:lineRule="exact"/>
        <w:jc w:val="both"/>
        <w:rPr>
          <w:sz w:val="24"/>
        </w:rPr>
      </w:pPr>
      <w:r w:rsidRPr="005F0C46">
        <w:rPr>
          <w:sz w:val="24"/>
        </w:rPr>
        <w:t>встраивание</w:t>
      </w:r>
      <w:r w:rsidRPr="005F0C46">
        <w:rPr>
          <w:spacing w:val="-7"/>
          <w:sz w:val="24"/>
        </w:rPr>
        <w:t xml:space="preserve"> </w:t>
      </w:r>
      <w:r w:rsidRPr="005F0C46">
        <w:rPr>
          <w:sz w:val="24"/>
        </w:rPr>
        <w:t>созданного</w:t>
      </w:r>
      <w:r w:rsidRPr="005F0C46">
        <w:rPr>
          <w:spacing w:val="-5"/>
          <w:sz w:val="24"/>
        </w:rPr>
        <w:t xml:space="preserve"> </w:t>
      </w:r>
      <w:r w:rsidRPr="005F0C46">
        <w:rPr>
          <w:sz w:val="24"/>
        </w:rPr>
        <w:t>информационного</w:t>
      </w:r>
      <w:r w:rsidRPr="005F0C46">
        <w:rPr>
          <w:spacing w:val="-5"/>
          <w:sz w:val="24"/>
        </w:rPr>
        <w:t xml:space="preserve"> </w:t>
      </w:r>
      <w:r w:rsidRPr="005F0C46">
        <w:rPr>
          <w:sz w:val="24"/>
        </w:rPr>
        <w:t>продукта</w:t>
      </w:r>
      <w:r w:rsidRPr="005F0C46">
        <w:rPr>
          <w:spacing w:val="-6"/>
          <w:sz w:val="24"/>
        </w:rPr>
        <w:t xml:space="preserve"> </w:t>
      </w:r>
      <w:r w:rsidRPr="005F0C46">
        <w:rPr>
          <w:sz w:val="24"/>
        </w:rPr>
        <w:t>в</w:t>
      </w:r>
      <w:r w:rsidRPr="005F0C46">
        <w:rPr>
          <w:spacing w:val="-4"/>
          <w:sz w:val="24"/>
        </w:rPr>
        <w:t xml:space="preserve"> </w:t>
      </w:r>
      <w:r w:rsidRPr="005F0C46">
        <w:rPr>
          <w:sz w:val="24"/>
        </w:rPr>
        <w:t>заданную</w:t>
      </w:r>
      <w:r w:rsidRPr="005F0C46">
        <w:rPr>
          <w:spacing w:val="-7"/>
          <w:sz w:val="24"/>
        </w:rPr>
        <w:t xml:space="preserve"> </w:t>
      </w:r>
      <w:r w:rsidRPr="005F0C46">
        <w:rPr>
          <w:sz w:val="24"/>
        </w:rPr>
        <w:t>оболочку,</w:t>
      </w:r>
    </w:p>
    <w:p w:rsidR="00CA639C" w:rsidRPr="005F0C46" w:rsidRDefault="00E2638E" w:rsidP="00CA374E">
      <w:pPr>
        <w:pStyle w:val="a5"/>
        <w:numPr>
          <w:ilvl w:val="0"/>
          <w:numId w:val="109"/>
        </w:numPr>
        <w:tabs>
          <w:tab w:val="left" w:pos="480"/>
        </w:tabs>
        <w:spacing w:line="276" w:lineRule="exact"/>
        <w:jc w:val="both"/>
        <w:rPr>
          <w:sz w:val="24"/>
        </w:rPr>
      </w:pPr>
      <w:r w:rsidRPr="005F0C46">
        <w:rPr>
          <w:sz w:val="24"/>
        </w:rPr>
        <w:t>изготовление</w:t>
      </w:r>
      <w:r w:rsidRPr="005F0C46">
        <w:rPr>
          <w:spacing w:val="-3"/>
          <w:sz w:val="24"/>
        </w:rPr>
        <w:t xml:space="preserve"> </w:t>
      </w:r>
      <w:r w:rsidRPr="005F0C46">
        <w:rPr>
          <w:sz w:val="24"/>
        </w:rPr>
        <w:t>информационного</w:t>
      </w:r>
      <w:r w:rsidRPr="005F0C46">
        <w:rPr>
          <w:spacing w:val="-1"/>
          <w:sz w:val="24"/>
        </w:rPr>
        <w:t xml:space="preserve"> </w:t>
      </w:r>
      <w:r w:rsidRPr="005F0C46">
        <w:rPr>
          <w:sz w:val="24"/>
        </w:rPr>
        <w:t>продукта</w:t>
      </w:r>
      <w:r w:rsidRPr="005F0C46">
        <w:rPr>
          <w:spacing w:val="-3"/>
          <w:sz w:val="24"/>
        </w:rPr>
        <w:t xml:space="preserve"> </w:t>
      </w:r>
      <w:r w:rsidRPr="005F0C46">
        <w:rPr>
          <w:sz w:val="24"/>
        </w:rPr>
        <w:t>по</w:t>
      </w:r>
      <w:r w:rsidRPr="005F0C46">
        <w:rPr>
          <w:spacing w:val="-1"/>
          <w:sz w:val="24"/>
        </w:rPr>
        <w:t xml:space="preserve"> </w:t>
      </w:r>
      <w:r w:rsidRPr="005F0C46">
        <w:rPr>
          <w:sz w:val="24"/>
        </w:rPr>
        <w:t>заданному</w:t>
      </w:r>
      <w:r w:rsidRPr="005F0C46">
        <w:rPr>
          <w:spacing w:val="-11"/>
          <w:sz w:val="24"/>
        </w:rPr>
        <w:t xml:space="preserve"> </w:t>
      </w:r>
      <w:r w:rsidRPr="005F0C46">
        <w:rPr>
          <w:sz w:val="24"/>
        </w:rPr>
        <w:t>алгоритму</w:t>
      </w:r>
      <w:r w:rsidRPr="005F0C46">
        <w:rPr>
          <w:spacing w:val="-11"/>
          <w:sz w:val="24"/>
        </w:rPr>
        <w:t xml:space="preserve"> </w:t>
      </w:r>
      <w:r w:rsidRPr="005F0C46">
        <w:rPr>
          <w:sz w:val="24"/>
        </w:rPr>
        <w:t>в</w:t>
      </w:r>
      <w:r w:rsidRPr="005F0C46">
        <w:rPr>
          <w:spacing w:val="-1"/>
          <w:sz w:val="24"/>
        </w:rPr>
        <w:t xml:space="preserve"> </w:t>
      </w:r>
      <w:r w:rsidRPr="005F0C46">
        <w:rPr>
          <w:sz w:val="24"/>
        </w:rPr>
        <w:t>заданной</w:t>
      </w:r>
      <w:r w:rsidRPr="005F0C46">
        <w:rPr>
          <w:spacing w:val="-10"/>
          <w:sz w:val="24"/>
        </w:rPr>
        <w:t xml:space="preserve"> </w:t>
      </w:r>
      <w:r w:rsidRPr="005F0C46">
        <w:rPr>
          <w:sz w:val="24"/>
        </w:rPr>
        <w:t>оболочке;</w:t>
      </w:r>
    </w:p>
    <w:p w:rsidR="00CA639C" w:rsidRPr="005F0C46" w:rsidRDefault="00E2638E" w:rsidP="00CA374E">
      <w:pPr>
        <w:pStyle w:val="a5"/>
        <w:numPr>
          <w:ilvl w:val="1"/>
          <w:numId w:val="109"/>
        </w:numPr>
        <w:tabs>
          <w:tab w:val="left" w:pos="1474"/>
        </w:tabs>
        <w:spacing w:line="230" w:lineRule="auto"/>
        <w:ind w:right="128" w:firstLine="710"/>
        <w:jc w:val="both"/>
        <w:rPr>
          <w:sz w:val="24"/>
        </w:rPr>
      </w:pPr>
      <w:r w:rsidRPr="005F0C46">
        <w:rPr>
          <w:sz w:val="24"/>
        </w:rPr>
        <w:t>проводить</w:t>
      </w:r>
      <w:r w:rsidRPr="005F0C46">
        <w:rPr>
          <w:spacing w:val="1"/>
          <w:sz w:val="24"/>
        </w:rPr>
        <w:t xml:space="preserve"> </w:t>
      </w:r>
      <w:r w:rsidRPr="005F0C46">
        <w:rPr>
          <w:sz w:val="24"/>
        </w:rPr>
        <w:t>и</w:t>
      </w:r>
      <w:r w:rsidRPr="005F0C46">
        <w:rPr>
          <w:spacing w:val="1"/>
          <w:sz w:val="24"/>
        </w:rPr>
        <w:t xml:space="preserve"> </w:t>
      </w:r>
      <w:r w:rsidRPr="005F0C46">
        <w:rPr>
          <w:sz w:val="24"/>
        </w:rPr>
        <w:t>анализировать</w:t>
      </w:r>
      <w:r w:rsidRPr="005F0C46">
        <w:rPr>
          <w:spacing w:val="1"/>
          <w:sz w:val="24"/>
        </w:rPr>
        <w:t xml:space="preserve"> </w:t>
      </w:r>
      <w:r w:rsidRPr="005F0C46">
        <w:rPr>
          <w:sz w:val="24"/>
        </w:rPr>
        <w:t>разработку</w:t>
      </w:r>
      <w:r w:rsidRPr="005F0C46">
        <w:rPr>
          <w:spacing w:val="1"/>
          <w:sz w:val="24"/>
        </w:rPr>
        <w:t xml:space="preserve"> </w:t>
      </w:r>
      <w:r w:rsidRPr="005F0C46">
        <w:rPr>
          <w:sz w:val="24"/>
        </w:rPr>
        <w:t>и/или</w:t>
      </w:r>
      <w:r w:rsidRPr="005F0C46">
        <w:rPr>
          <w:spacing w:val="1"/>
          <w:sz w:val="24"/>
        </w:rPr>
        <w:t xml:space="preserve"> </w:t>
      </w:r>
      <w:r w:rsidRPr="005F0C46">
        <w:rPr>
          <w:sz w:val="24"/>
        </w:rPr>
        <w:t>реализацию</w:t>
      </w:r>
      <w:r w:rsidRPr="005F0C46">
        <w:rPr>
          <w:spacing w:val="1"/>
          <w:sz w:val="24"/>
        </w:rPr>
        <w:t xml:space="preserve"> </w:t>
      </w:r>
      <w:r w:rsidRPr="005F0C46">
        <w:rPr>
          <w:sz w:val="24"/>
        </w:rPr>
        <w:t>технологических</w:t>
      </w:r>
      <w:r w:rsidRPr="005F0C46">
        <w:rPr>
          <w:spacing w:val="1"/>
          <w:sz w:val="24"/>
        </w:rPr>
        <w:t xml:space="preserve"> </w:t>
      </w:r>
      <w:r w:rsidRPr="005F0C46">
        <w:rPr>
          <w:sz w:val="24"/>
        </w:rPr>
        <w:t>проектов,</w:t>
      </w:r>
      <w:r w:rsidRPr="005F0C46">
        <w:rPr>
          <w:spacing w:val="1"/>
          <w:sz w:val="24"/>
        </w:rPr>
        <w:t xml:space="preserve"> </w:t>
      </w:r>
      <w:r w:rsidRPr="005F0C46">
        <w:rPr>
          <w:sz w:val="24"/>
        </w:rPr>
        <w:t>предполагающих:</w:t>
      </w:r>
    </w:p>
    <w:p w:rsidR="00CA639C" w:rsidRPr="005F0C46" w:rsidRDefault="00E2638E" w:rsidP="00CA374E">
      <w:pPr>
        <w:pStyle w:val="a5"/>
        <w:numPr>
          <w:ilvl w:val="0"/>
          <w:numId w:val="109"/>
        </w:numPr>
        <w:tabs>
          <w:tab w:val="left" w:pos="480"/>
        </w:tabs>
        <w:spacing w:before="5" w:line="232" w:lineRule="auto"/>
        <w:ind w:right="114"/>
        <w:jc w:val="both"/>
        <w:rPr>
          <w:sz w:val="24"/>
        </w:rPr>
      </w:pPr>
      <w:r w:rsidRPr="005F0C46">
        <w:rPr>
          <w:sz w:val="24"/>
        </w:rPr>
        <w:t>модификацию (комбинирование, изменение параметров и требований к ресурсам) заданного способа</w:t>
      </w:r>
      <w:r w:rsidRPr="005F0C46">
        <w:rPr>
          <w:spacing w:val="1"/>
          <w:sz w:val="24"/>
        </w:rPr>
        <w:t xml:space="preserve"> </w:t>
      </w:r>
      <w:r w:rsidRPr="005F0C46">
        <w:rPr>
          <w:sz w:val="24"/>
        </w:rPr>
        <w:t>(технологии) получения требующегося материального продукта (после его применения в собственной</w:t>
      </w:r>
      <w:r w:rsidRPr="005F0C46">
        <w:rPr>
          <w:spacing w:val="1"/>
          <w:sz w:val="24"/>
        </w:rPr>
        <w:t xml:space="preserve"> </w:t>
      </w:r>
      <w:r w:rsidRPr="005F0C46">
        <w:rPr>
          <w:sz w:val="24"/>
        </w:rPr>
        <w:t>практике),</w:t>
      </w:r>
    </w:p>
    <w:p w:rsidR="00CA639C" w:rsidRPr="005F0C46" w:rsidRDefault="00E2638E" w:rsidP="00CA374E">
      <w:pPr>
        <w:pStyle w:val="a5"/>
        <w:numPr>
          <w:ilvl w:val="0"/>
          <w:numId w:val="109"/>
        </w:numPr>
        <w:tabs>
          <w:tab w:val="left" w:pos="480"/>
        </w:tabs>
        <w:spacing w:before="2" w:line="285" w:lineRule="exact"/>
        <w:jc w:val="both"/>
        <w:rPr>
          <w:sz w:val="24"/>
        </w:rPr>
      </w:pPr>
      <w:r w:rsidRPr="005F0C46">
        <w:rPr>
          <w:sz w:val="24"/>
        </w:rPr>
        <w:t>разработку</w:t>
      </w:r>
      <w:r w:rsidRPr="005F0C46">
        <w:rPr>
          <w:spacing w:val="-13"/>
          <w:sz w:val="24"/>
        </w:rPr>
        <w:t xml:space="preserve"> </w:t>
      </w:r>
      <w:r w:rsidRPr="005F0C46">
        <w:rPr>
          <w:sz w:val="24"/>
        </w:rPr>
        <w:t>инструкций</w:t>
      </w:r>
      <w:r w:rsidRPr="005F0C46">
        <w:rPr>
          <w:spacing w:val="-2"/>
          <w:sz w:val="24"/>
        </w:rPr>
        <w:t xml:space="preserve"> </w:t>
      </w:r>
      <w:r w:rsidRPr="005F0C46">
        <w:rPr>
          <w:sz w:val="24"/>
        </w:rPr>
        <w:t>и</w:t>
      </w:r>
      <w:r w:rsidRPr="005F0C46">
        <w:rPr>
          <w:spacing w:val="-2"/>
          <w:sz w:val="24"/>
        </w:rPr>
        <w:t xml:space="preserve"> </w:t>
      </w:r>
      <w:r w:rsidRPr="005F0C46">
        <w:rPr>
          <w:sz w:val="24"/>
        </w:rPr>
        <w:t>иной</w:t>
      </w:r>
      <w:r w:rsidRPr="005F0C46">
        <w:rPr>
          <w:spacing w:val="-2"/>
          <w:sz w:val="24"/>
        </w:rPr>
        <w:t xml:space="preserve"> </w:t>
      </w:r>
      <w:r w:rsidRPr="005F0C46">
        <w:rPr>
          <w:sz w:val="24"/>
        </w:rPr>
        <w:t>технологической</w:t>
      </w:r>
      <w:r w:rsidRPr="005F0C46">
        <w:rPr>
          <w:spacing w:val="-2"/>
          <w:sz w:val="24"/>
        </w:rPr>
        <w:t xml:space="preserve"> </w:t>
      </w:r>
      <w:r w:rsidRPr="005F0C46">
        <w:rPr>
          <w:sz w:val="24"/>
        </w:rPr>
        <w:t>документации</w:t>
      </w:r>
      <w:r w:rsidRPr="005F0C46">
        <w:rPr>
          <w:spacing w:val="-2"/>
          <w:sz w:val="24"/>
        </w:rPr>
        <w:t xml:space="preserve"> </w:t>
      </w:r>
      <w:r w:rsidRPr="005F0C46">
        <w:rPr>
          <w:sz w:val="24"/>
        </w:rPr>
        <w:t>для</w:t>
      </w:r>
      <w:r w:rsidRPr="005F0C46">
        <w:rPr>
          <w:spacing w:val="-3"/>
          <w:sz w:val="24"/>
        </w:rPr>
        <w:t xml:space="preserve"> </w:t>
      </w:r>
      <w:r w:rsidRPr="005F0C46">
        <w:rPr>
          <w:sz w:val="24"/>
        </w:rPr>
        <w:t>исполнителей,</w:t>
      </w:r>
    </w:p>
    <w:p w:rsidR="00CA639C" w:rsidRPr="005F0C46" w:rsidRDefault="00E2638E" w:rsidP="00CA374E">
      <w:pPr>
        <w:pStyle w:val="a5"/>
        <w:numPr>
          <w:ilvl w:val="0"/>
          <w:numId w:val="109"/>
        </w:numPr>
        <w:tabs>
          <w:tab w:val="left" w:pos="480"/>
        </w:tabs>
        <w:spacing w:before="1" w:line="225" w:lineRule="auto"/>
        <w:ind w:right="120"/>
        <w:jc w:val="both"/>
        <w:rPr>
          <w:sz w:val="24"/>
        </w:rPr>
      </w:pPr>
      <w:r w:rsidRPr="005F0C46">
        <w:rPr>
          <w:sz w:val="24"/>
        </w:rPr>
        <w:t>разработку способа или процесса получения материального и информационного продукта с заданными</w:t>
      </w:r>
      <w:r w:rsidRPr="005F0C46">
        <w:rPr>
          <w:spacing w:val="1"/>
          <w:sz w:val="24"/>
        </w:rPr>
        <w:t xml:space="preserve"> </w:t>
      </w:r>
      <w:r w:rsidRPr="005F0C46">
        <w:rPr>
          <w:sz w:val="24"/>
        </w:rPr>
        <w:t>свойствами;</w:t>
      </w:r>
    </w:p>
    <w:p w:rsidR="00CA639C" w:rsidRPr="005F0C46" w:rsidRDefault="00E2638E" w:rsidP="00CA374E">
      <w:pPr>
        <w:pStyle w:val="a5"/>
        <w:numPr>
          <w:ilvl w:val="1"/>
          <w:numId w:val="109"/>
        </w:numPr>
        <w:tabs>
          <w:tab w:val="left" w:pos="1474"/>
        </w:tabs>
        <w:spacing w:before="10" w:line="230" w:lineRule="auto"/>
        <w:ind w:right="121" w:firstLine="710"/>
        <w:rPr>
          <w:sz w:val="24"/>
        </w:rPr>
      </w:pPr>
      <w:r w:rsidRPr="005F0C46">
        <w:rPr>
          <w:sz w:val="24"/>
        </w:rPr>
        <w:t>проводить</w:t>
      </w:r>
      <w:r w:rsidRPr="005F0C46">
        <w:rPr>
          <w:spacing w:val="35"/>
          <w:sz w:val="24"/>
        </w:rPr>
        <w:t xml:space="preserve"> </w:t>
      </w:r>
      <w:r w:rsidRPr="005F0C46">
        <w:rPr>
          <w:sz w:val="24"/>
        </w:rPr>
        <w:t>анализ</w:t>
      </w:r>
      <w:r w:rsidRPr="005F0C46">
        <w:rPr>
          <w:spacing w:val="35"/>
          <w:sz w:val="24"/>
        </w:rPr>
        <w:t xml:space="preserve"> </w:t>
      </w:r>
      <w:r w:rsidRPr="005F0C46">
        <w:rPr>
          <w:sz w:val="24"/>
        </w:rPr>
        <w:t>конструкции</w:t>
      </w:r>
      <w:r w:rsidRPr="005F0C46">
        <w:rPr>
          <w:spacing w:val="39"/>
          <w:sz w:val="24"/>
        </w:rPr>
        <w:t xml:space="preserve"> </w:t>
      </w:r>
      <w:r w:rsidRPr="005F0C46">
        <w:rPr>
          <w:sz w:val="24"/>
        </w:rPr>
        <w:t>и</w:t>
      </w:r>
      <w:r w:rsidRPr="005F0C46">
        <w:rPr>
          <w:spacing w:val="39"/>
          <w:sz w:val="24"/>
        </w:rPr>
        <w:t xml:space="preserve"> </w:t>
      </w:r>
      <w:r w:rsidRPr="005F0C46">
        <w:rPr>
          <w:sz w:val="24"/>
        </w:rPr>
        <w:t>конструирование</w:t>
      </w:r>
      <w:r w:rsidRPr="005F0C46">
        <w:rPr>
          <w:spacing w:val="33"/>
          <w:sz w:val="24"/>
        </w:rPr>
        <w:t xml:space="preserve"> </w:t>
      </w:r>
      <w:r w:rsidRPr="005F0C46">
        <w:rPr>
          <w:sz w:val="24"/>
        </w:rPr>
        <w:t>механизмов,</w:t>
      </w:r>
      <w:r w:rsidRPr="005F0C46">
        <w:rPr>
          <w:spacing w:val="36"/>
          <w:sz w:val="24"/>
        </w:rPr>
        <w:t xml:space="preserve"> </w:t>
      </w:r>
      <w:r w:rsidRPr="005F0C46">
        <w:rPr>
          <w:sz w:val="24"/>
        </w:rPr>
        <w:t>простейших</w:t>
      </w:r>
      <w:r w:rsidRPr="005F0C46">
        <w:rPr>
          <w:spacing w:val="34"/>
          <w:sz w:val="24"/>
        </w:rPr>
        <w:t xml:space="preserve"> </w:t>
      </w:r>
      <w:r w:rsidRPr="005F0C46">
        <w:rPr>
          <w:sz w:val="24"/>
        </w:rPr>
        <w:t>роботов</w:t>
      </w:r>
      <w:r w:rsidRPr="005F0C46">
        <w:rPr>
          <w:spacing w:val="36"/>
          <w:sz w:val="24"/>
        </w:rPr>
        <w:t xml:space="preserve"> </w:t>
      </w:r>
      <w:r w:rsidRPr="005F0C46">
        <w:rPr>
          <w:sz w:val="24"/>
        </w:rPr>
        <w:t>с</w:t>
      </w:r>
      <w:r w:rsidRPr="005F0C46">
        <w:rPr>
          <w:spacing w:val="-57"/>
          <w:sz w:val="24"/>
        </w:rPr>
        <w:t xml:space="preserve"> </w:t>
      </w:r>
      <w:r w:rsidRPr="005F0C46">
        <w:rPr>
          <w:sz w:val="24"/>
        </w:rPr>
        <w:t>помощью</w:t>
      </w:r>
      <w:r w:rsidRPr="005F0C46">
        <w:rPr>
          <w:spacing w:val="-6"/>
          <w:sz w:val="24"/>
        </w:rPr>
        <w:t xml:space="preserve"> </w:t>
      </w:r>
      <w:r w:rsidRPr="005F0C46">
        <w:rPr>
          <w:sz w:val="24"/>
        </w:rPr>
        <w:t>материального</w:t>
      </w:r>
      <w:r w:rsidRPr="005F0C46">
        <w:rPr>
          <w:spacing w:val="6"/>
          <w:sz w:val="24"/>
        </w:rPr>
        <w:t xml:space="preserve"> </w:t>
      </w:r>
      <w:r w:rsidRPr="005F0C46">
        <w:rPr>
          <w:sz w:val="24"/>
        </w:rPr>
        <w:t>или</w:t>
      </w:r>
      <w:r w:rsidRPr="005F0C46">
        <w:rPr>
          <w:spacing w:val="-3"/>
          <w:sz w:val="24"/>
        </w:rPr>
        <w:t xml:space="preserve"> </w:t>
      </w:r>
      <w:r w:rsidRPr="005F0C46">
        <w:rPr>
          <w:sz w:val="24"/>
        </w:rPr>
        <w:t>виртуального</w:t>
      </w:r>
      <w:r w:rsidRPr="005F0C46">
        <w:rPr>
          <w:spacing w:val="6"/>
          <w:sz w:val="24"/>
        </w:rPr>
        <w:t xml:space="preserve"> </w:t>
      </w:r>
      <w:r w:rsidRPr="005F0C46">
        <w:rPr>
          <w:sz w:val="24"/>
        </w:rPr>
        <w:t>конструктора;</w:t>
      </w:r>
    </w:p>
    <w:p w:rsidR="00CA639C" w:rsidRPr="005F0C46" w:rsidRDefault="00E2638E" w:rsidP="00CA374E">
      <w:pPr>
        <w:pStyle w:val="a5"/>
        <w:numPr>
          <w:ilvl w:val="1"/>
          <w:numId w:val="109"/>
        </w:numPr>
        <w:tabs>
          <w:tab w:val="left" w:pos="1474"/>
          <w:tab w:val="left" w:pos="2792"/>
          <w:tab w:val="left" w:pos="3866"/>
          <w:tab w:val="left" w:pos="4216"/>
          <w:tab w:val="left" w:pos="5204"/>
          <w:tab w:val="left" w:pos="5531"/>
          <w:tab w:val="left" w:pos="6351"/>
          <w:tab w:val="left" w:pos="7469"/>
          <w:tab w:val="left" w:pos="7804"/>
          <w:tab w:val="left" w:pos="8956"/>
        </w:tabs>
        <w:spacing w:before="11" w:line="230" w:lineRule="auto"/>
        <w:ind w:right="124" w:firstLine="710"/>
        <w:rPr>
          <w:sz w:val="24"/>
        </w:rPr>
      </w:pPr>
      <w:r w:rsidRPr="005F0C46">
        <w:rPr>
          <w:sz w:val="24"/>
        </w:rPr>
        <w:t>выполнять</w:t>
      </w:r>
      <w:r w:rsidRPr="005F0C46">
        <w:rPr>
          <w:sz w:val="24"/>
        </w:rPr>
        <w:tab/>
        <w:t>чертежи</w:t>
      </w:r>
      <w:r w:rsidRPr="005F0C46">
        <w:rPr>
          <w:sz w:val="24"/>
        </w:rPr>
        <w:tab/>
        <w:t>и</w:t>
      </w:r>
      <w:r w:rsidRPr="005F0C46">
        <w:rPr>
          <w:sz w:val="24"/>
        </w:rPr>
        <w:tab/>
        <w:t>эскизы,</w:t>
      </w:r>
      <w:r w:rsidRPr="005F0C46">
        <w:rPr>
          <w:sz w:val="24"/>
        </w:rPr>
        <w:tab/>
        <w:t>а</w:t>
      </w:r>
      <w:r w:rsidRPr="005F0C46">
        <w:rPr>
          <w:sz w:val="24"/>
        </w:rPr>
        <w:tab/>
        <w:t>также</w:t>
      </w:r>
      <w:r w:rsidRPr="005F0C46">
        <w:rPr>
          <w:sz w:val="24"/>
        </w:rPr>
        <w:tab/>
        <w:t>работать</w:t>
      </w:r>
      <w:r w:rsidRPr="005F0C46">
        <w:rPr>
          <w:sz w:val="24"/>
        </w:rPr>
        <w:tab/>
        <w:t>в</w:t>
      </w:r>
      <w:r w:rsidRPr="005F0C46">
        <w:rPr>
          <w:sz w:val="24"/>
        </w:rPr>
        <w:tab/>
        <w:t>системах</w:t>
      </w:r>
      <w:r w:rsidRPr="005F0C46">
        <w:rPr>
          <w:sz w:val="24"/>
        </w:rPr>
        <w:tab/>
      </w:r>
      <w:r w:rsidRPr="005F0C46">
        <w:rPr>
          <w:spacing w:val="-1"/>
          <w:sz w:val="24"/>
        </w:rPr>
        <w:t>автоматизированного</w:t>
      </w:r>
      <w:r w:rsidRPr="005F0C46">
        <w:rPr>
          <w:spacing w:val="-57"/>
          <w:sz w:val="24"/>
        </w:rPr>
        <w:t xml:space="preserve"> </w:t>
      </w:r>
      <w:r w:rsidRPr="005F0C46">
        <w:rPr>
          <w:sz w:val="24"/>
        </w:rPr>
        <w:t>проектирования;</w:t>
      </w:r>
    </w:p>
    <w:p w:rsidR="00CA639C" w:rsidRPr="005F0C46" w:rsidRDefault="00E2638E" w:rsidP="00CA374E">
      <w:pPr>
        <w:pStyle w:val="a5"/>
        <w:numPr>
          <w:ilvl w:val="1"/>
          <w:numId w:val="109"/>
        </w:numPr>
        <w:tabs>
          <w:tab w:val="left" w:pos="1474"/>
        </w:tabs>
        <w:spacing w:before="11" w:line="230" w:lineRule="auto"/>
        <w:ind w:right="119" w:firstLine="710"/>
        <w:rPr>
          <w:sz w:val="24"/>
        </w:rPr>
      </w:pPr>
      <w:r w:rsidRPr="005F0C46">
        <w:rPr>
          <w:sz w:val="24"/>
        </w:rPr>
        <w:t>выполнять</w:t>
      </w:r>
      <w:r w:rsidRPr="005F0C46">
        <w:rPr>
          <w:spacing w:val="10"/>
          <w:sz w:val="24"/>
        </w:rPr>
        <w:t xml:space="preserve"> </w:t>
      </w:r>
      <w:r w:rsidRPr="005F0C46">
        <w:rPr>
          <w:sz w:val="24"/>
        </w:rPr>
        <w:t>базовые</w:t>
      </w:r>
      <w:r w:rsidRPr="005F0C46">
        <w:rPr>
          <w:spacing w:val="4"/>
          <w:sz w:val="24"/>
        </w:rPr>
        <w:t xml:space="preserve"> </w:t>
      </w:r>
      <w:r w:rsidRPr="005F0C46">
        <w:rPr>
          <w:sz w:val="24"/>
        </w:rPr>
        <w:t>операции</w:t>
      </w:r>
      <w:r w:rsidRPr="005F0C46">
        <w:rPr>
          <w:spacing w:val="6"/>
          <w:sz w:val="24"/>
        </w:rPr>
        <w:t xml:space="preserve"> </w:t>
      </w:r>
      <w:r w:rsidRPr="005F0C46">
        <w:rPr>
          <w:sz w:val="24"/>
        </w:rPr>
        <w:t>редактора</w:t>
      </w:r>
      <w:r w:rsidRPr="005F0C46">
        <w:rPr>
          <w:spacing w:val="9"/>
          <w:sz w:val="24"/>
        </w:rPr>
        <w:t xml:space="preserve"> </w:t>
      </w:r>
      <w:r w:rsidRPr="005F0C46">
        <w:rPr>
          <w:sz w:val="24"/>
        </w:rPr>
        <w:t>компьютерного</w:t>
      </w:r>
      <w:r w:rsidRPr="005F0C46">
        <w:rPr>
          <w:spacing w:val="9"/>
          <w:sz w:val="24"/>
        </w:rPr>
        <w:t xml:space="preserve"> </w:t>
      </w:r>
      <w:r w:rsidRPr="005F0C46">
        <w:rPr>
          <w:sz w:val="24"/>
        </w:rPr>
        <w:t>трехмерного</w:t>
      </w:r>
      <w:r w:rsidRPr="005F0C46">
        <w:rPr>
          <w:spacing w:val="9"/>
          <w:sz w:val="24"/>
        </w:rPr>
        <w:t xml:space="preserve"> </w:t>
      </w:r>
      <w:r w:rsidRPr="005F0C46">
        <w:rPr>
          <w:sz w:val="24"/>
        </w:rPr>
        <w:t>проектирования</w:t>
      </w:r>
      <w:r w:rsidRPr="005F0C46">
        <w:rPr>
          <w:spacing w:val="5"/>
          <w:sz w:val="24"/>
        </w:rPr>
        <w:t xml:space="preserve"> </w:t>
      </w:r>
      <w:r w:rsidRPr="005F0C46">
        <w:rPr>
          <w:sz w:val="24"/>
        </w:rPr>
        <w:t>(на</w:t>
      </w:r>
      <w:r w:rsidRPr="005F0C46">
        <w:rPr>
          <w:spacing w:val="-57"/>
          <w:sz w:val="24"/>
        </w:rPr>
        <w:t xml:space="preserve"> </w:t>
      </w:r>
      <w:r w:rsidRPr="005F0C46">
        <w:rPr>
          <w:sz w:val="24"/>
        </w:rPr>
        <w:t>выбор</w:t>
      </w:r>
      <w:r w:rsidRPr="005F0C46">
        <w:rPr>
          <w:spacing w:val="-8"/>
          <w:sz w:val="24"/>
        </w:rPr>
        <w:t xml:space="preserve"> </w:t>
      </w:r>
      <w:r w:rsidRPr="005F0C46">
        <w:rPr>
          <w:sz w:val="24"/>
        </w:rPr>
        <w:t>образовательной</w:t>
      </w:r>
      <w:r w:rsidRPr="005F0C46">
        <w:rPr>
          <w:spacing w:val="-8"/>
          <w:sz w:val="24"/>
        </w:rPr>
        <w:t xml:space="preserve"> </w:t>
      </w:r>
      <w:r w:rsidRPr="005F0C46">
        <w:rPr>
          <w:sz w:val="24"/>
        </w:rPr>
        <w:t>организации).</w:t>
      </w:r>
    </w:p>
    <w:p w:rsidR="00CA639C" w:rsidRPr="005F0C46" w:rsidRDefault="00E2638E">
      <w:pPr>
        <w:pStyle w:val="Heading2"/>
        <w:spacing w:before="5" w:line="275" w:lineRule="exact"/>
        <w:ind w:left="1190"/>
      </w:pPr>
      <w:r w:rsidRPr="005F0C46">
        <w:t>Выпускник</w:t>
      </w:r>
      <w:r w:rsidRPr="005F0C46">
        <w:rPr>
          <w:spacing w:val="-7"/>
        </w:rPr>
        <w:t xml:space="preserve"> </w:t>
      </w:r>
      <w:r w:rsidRPr="005F0C46">
        <w:t>получит возможность</w:t>
      </w:r>
      <w:r w:rsidRPr="005F0C46">
        <w:rPr>
          <w:spacing w:val="-1"/>
        </w:rPr>
        <w:t xml:space="preserve"> </w:t>
      </w:r>
      <w:r w:rsidRPr="005F0C46">
        <w:t>научиться:</w:t>
      </w:r>
    </w:p>
    <w:p w:rsidR="00CA639C" w:rsidRPr="00347C64" w:rsidRDefault="00E2638E" w:rsidP="00CA374E">
      <w:pPr>
        <w:pStyle w:val="a5"/>
        <w:numPr>
          <w:ilvl w:val="1"/>
          <w:numId w:val="109"/>
        </w:numPr>
        <w:tabs>
          <w:tab w:val="left" w:pos="1474"/>
          <w:tab w:val="left" w:pos="4059"/>
          <w:tab w:val="left" w:pos="6023"/>
          <w:tab w:val="left" w:pos="7842"/>
          <w:tab w:val="left" w:pos="8740"/>
          <w:tab w:val="left" w:pos="11058"/>
        </w:tabs>
        <w:spacing w:before="4" w:line="235" w:lineRule="auto"/>
        <w:ind w:right="122" w:firstLine="710"/>
        <w:jc w:val="both"/>
        <w:rPr>
          <w:sz w:val="24"/>
        </w:rPr>
      </w:pPr>
      <w:r w:rsidRPr="00347C64">
        <w:rPr>
          <w:sz w:val="24"/>
        </w:rPr>
        <w:t>модифицировать</w:t>
      </w:r>
      <w:r w:rsidRPr="00347C64">
        <w:rPr>
          <w:sz w:val="24"/>
        </w:rPr>
        <w:tab/>
        <w:t>имеющиеся</w:t>
      </w:r>
      <w:r w:rsidRPr="00347C64">
        <w:rPr>
          <w:sz w:val="24"/>
        </w:rPr>
        <w:tab/>
        <w:t>продукты</w:t>
      </w:r>
      <w:r w:rsidRPr="00347C64">
        <w:rPr>
          <w:sz w:val="24"/>
        </w:rPr>
        <w:tab/>
        <w:t>в</w:t>
      </w:r>
      <w:r w:rsidRPr="00347C64">
        <w:rPr>
          <w:sz w:val="24"/>
        </w:rPr>
        <w:tab/>
        <w:t>соответствии</w:t>
      </w:r>
      <w:r w:rsidRPr="00347C64">
        <w:rPr>
          <w:sz w:val="24"/>
        </w:rPr>
        <w:tab/>
      </w:r>
      <w:r w:rsidRPr="00347C64">
        <w:rPr>
          <w:spacing w:val="-4"/>
          <w:sz w:val="24"/>
        </w:rPr>
        <w:t>с</w:t>
      </w:r>
      <w:r w:rsidRPr="00347C64">
        <w:rPr>
          <w:spacing w:val="-58"/>
          <w:sz w:val="24"/>
        </w:rPr>
        <w:t xml:space="preserve"> </w:t>
      </w:r>
      <w:r w:rsidRPr="00347C64">
        <w:rPr>
          <w:sz w:val="24"/>
        </w:rPr>
        <w:t>ситуацией/заказом/потребностью/задачей деятельности и в соответствии с их характеристиками</w:t>
      </w:r>
      <w:r w:rsidRPr="00347C64">
        <w:rPr>
          <w:spacing w:val="1"/>
          <w:sz w:val="24"/>
        </w:rPr>
        <w:t xml:space="preserve"> </w:t>
      </w:r>
      <w:r w:rsidRPr="00347C64">
        <w:rPr>
          <w:sz w:val="24"/>
        </w:rPr>
        <w:t>разрабатывать</w:t>
      </w:r>
      <w:r w:rsidRPr="00347C64">
        <w:rPr>
          <w:spacing w:val="1"/>
          <w:sz w:val="24"/>
        </w:rPr>
        <w:t xml:space="preserve"> </w:t>
      </w:r>
      <w:r w:rsidRPr="00347C64">
        <w:rPr>
          <w:sz w:val="24"/>
        </w:rPr>
        <w:t>технологию на</w:t>
      </w:r>
      <w:r w:rsidRPr="00347C64">
        <w:rPr>
          <w:spacing w:val="-3"/>
          <w:sz w:val="24"/>
        </w:rPr>
        <w:t xml:space="preserve"> </w:t>
      </w:r>
      <w:r w:rsidRPr="00347C64">
        <w:rPr>
          <w:sz w:val="24"/>
        </w:rPr>
        <w:t>основе</w:t>
      </w:r>
      <w:r w:rsidRPr="00347C64">
        <w:rPr>
          <w:spacing w:val="1"/>
          <w:sz w:val="24"/>
        </w:rPr>
        <w:t xml:space="preserve"> </w:t>
      </w:r>
      <w:r w:rsidRPr="00347C64">
        <w:rPr>
          <w:sz w:val="24"/>
        </w:rPr>
        <w:t>базовой</w:t>
      </w:r>
      <w:r w:rsidRPr="00347C64">
        <w:rPr>
          <w:spacing w:val="-8"/>
          <w:sz w:val="24"/>
        </w:rPr>
        <w:t xml:space="preserve"> </w:t>
      </w:r>
      <w:r w:rsidRPr="00347C64">
        <w:rPr>
          <w:sz w:val="24"/>
        </w:rPr>
        <w:t>технологии;</w:t>
      </w:r>
    </w:p>
    <w:p w:rsidR="00CA639C" w:rsidRPr="00347C64" w:rsidRDefault="00E2638E" w:rsidP="00CA374E">
      <w:pPr>
        <w:pStyle w:val="a5"/>
        <w:numPr>
          <w:ilvl w:val="1"/>
          <w:numId w:val="109"/>
        </w:numPr>
        <w:tabs>
          <w:tab w:val="left" w:pos="1474"/>
        </w:tabs>
        <w:spacing w:before="10" w:line="228" w:lineRule="auto"/>
        <w:ind w:right="119" w:firstLine="710"/>
        <w:jc w:val="both"/>
        <w:rPr>
          <w:sz w:val="24"/>
        </w:rPr>
      </w:pPr>
      <w:r w:rsidRPr="00347C64">
        <w:rPr>
          <w:sz w:val="24"/>
        </w:rPr>
        <w:t>технологизировать</w:t>
      </w:r>
      <w:r w:rsidRPr="00347C64">
        <w:rPr>
          <w:spacing w:val="1"/>
          <w:sz w:val="24"/>
        </w:rPr>
        <w:t xml:space="preserve"> </w:t>
      </w:r>
      <w:r w:rsidRPr="00347C64">
        <w:rPr>
          <w:sz w:val="24"/>
        </w:rPr>
        <w:t>свой</w:t>
      </w:r>
      <w:r w:rsidRPr="00347C64">
        <w:rPr>
          <w:spacing w:val="1"/>
          <w:sz w:val="24"/>
        </w:rPr>
        <w:t xml:space="preserve"> </w:t>
      </w:r>
      <w:r w:rsidRPr="00347C64">
        <w:rPr>
          <w:sz w:val="24"/>
        </w:rPr>
        <w:t>опыт,</w:t>
      </w:r>
      <w:r w:rsidRPr="00347C64">
        <w:rPr>
          <w:spacing w:val="1"/>
          <w:sz w:val="24"/>
        </w:rPr>
        <w:t xml:space="preserve"> </w:t>
      </w:r>
      <w:r w:rsidRPr="00347C64">
        <w:rPr>
          <w:sz w:val="24"/>
        </w:rPr>
        <w:t>представлять</w:t>
      </w:r>
      <w:r w:rsidRPr="00347C64">
        <w:rPr>
          <w:spacing w:val="1"/>
          <w:sz w:val="24"/>
        </w:rPr>
        <w:t xml:space="preserve"> </w:t>
      </w:r>
      <w:r w:rsidRPr="00347C64">
        <w:rPr>
          <w:sz w:val="24"/>
        </w:rPr>
        <w:t>на</w:t>
      </w:r>
      <w:r w:rsidRPr="00347C64">
        <w:rPr>
          <w:spacing w:val="1"/>
          <w:sz w:val="24"/>
        </w:rPr>
        <w:t xml:space="preserve"> </w:t>
      </w:r>
      <w:r w:rsidRPr="00347C64">
        <w:rPr>
          <w:sz w:val="24"/>
        </w:rPr>
        <w:t>основе</w:t>
      </w:r>
      <w:r w:rsidRPr="00347C64">
        <w:rPr>
          <w:spacing w:val="1"/>
          <w:sz w:val="24"/>
        </w:rPr>
        <w:t xml:space="preserve"> </w:t>
      </w:r>
      <w:r w:rsidRPr="00347C64">
        <w:rPr>
          <w:sz w:val="24"/>
        </w:rPr>
        <w:t>ретроспективного</w:t>
      </w:r>
      <w:r w:rsidRPr="00347C64">
        <w:rPr>
          <w:spacing w:val="1"/>
          <w:sz w:val="24"/>
        </w:rPr>
        <w:t xml:space="preserve"> </w:t>
      </w:r>
      <w:r w:rsidRPr="00347C64">
        <w:rPr>
          <w:sz w:val="24"/>
        </w:rPr>
        <w:t>анализа</w:t>
      </w:r>
      <w:r w:rsidRPr="00347C64">
        <w:rPr>
          <w:spacing w:val="1"/>
          <w:sz w:val="24"/>
        </w:rPr>
        <w:t xml:space="preserve"> </w:t>
      </w:r>
      <w:r w:rsidRPr="00347C64">
        <w:rPr>
          <w:sz w:val="24"/>
        </w:rPr>
        <w:t>и</w:t>
      </w:r>
      <w:r w:rsidRPr="00347C64">
        <w:rPr>
          <w:spacing w:val="1"/>
          <w:sz w:val="24"/>
        </w:rPr>
        <w:t xml:space="preserve"> </w:t>
      </w:r>
      <w:r w:rsidRPr="00347C64">
        <w:rPr>
          <w:sz w:val="24"/>
        </w:rPr>
        <w:t>унификации</w:t>
      </w:r>
      <w:r w:rsidRPr="00347C64">
        <w:rPr>
          <w:spacing w:val="-1"/>
          <w:sz w:val="24"/>
        </w:rPr>
        <w:t xml:space="preserve"> </w:t>
      </w:r>
      <w:r w:rsidRPr="00347C64">
        <w:rPr>
          <w:sz w:val="24"/>
        </w:rPr>
        <w:t>деятельности</w:t>
      </w:r>
      <w:r w:rsidRPr="00347C64">
        <w:rPr>
          <w:spacing w:val="-1"/>
          <w:sz w:val="24"/>
        </w:rPr>
        <w:t xml:space="preserve"> </w:t>
      </w:r>
      <w:r w:rsidRPr="00347C64">
        <w:rPr>
          <w:sz w:val="24"/>
        </w:rPr>
        <w:t>описание</w:t>
      </w:r>
      <w:r w:rsidRPr="00347C64">
        <w:rPr>
          <w:spacing w:val="-2"/>
          <w:sz w:val="24"/>
        </w:rPr>
        <w:t xml:space="preserve"> </w:t>
      </w:r>
      <w:r w:rsidRPr="00347C64">
        <w:rPr>
          <w:sz w:val="24"/>
        </w:rPr>
        <w:t>в</w:t>
      </w:r>
      <w:r w:rsidRPr="00347C64">
        <w:rPr>
          <w:spacing w:val="-4"/>
          <w:sz w:val="24"/>
        </w:rPr>
        <w:t xml:space="preserve"> </w:t>
      </w:r>
      <w:r w:rsidRPr="00347C64">
        <w:rPr>
          <w:sz w:val="24"/>
        </w:rPr>
        <w:t>виде</w:t>
      </w:r>
      <w:r w:rsidRPr="00347C64">
        <w:rPr>
          <w:spacing w:val="-1"/>
          <w:sz w:val="24"/>
        </w:rPr>
        <w:t xml:space="preserve"> </w:t>
      </w:r>
      <w:r w:rsidRPr="00347C64">
        <w:rPr>
          <w:sz w:val="24"/>
        </w:rPr>
        <w:t>инструкции</w:t>
      </w:r>
      <w:r w:rsidRPr="00347C64">
        <w:rPr>
          <w:spacing w:val="-1"/>
          <w:sz w:val="24"/>
        </w:rPr>
        <w:t xml:space="preserve"> </w:t>
      </w:r>
      <w:r w:rsidRPr="00347C64">
        <w:rPr>
          <w:sz w:val="24"/>
        </w:rPr>
        <w:t>или иной</w:t>
      </w:r>
      <w:r w:rsidRPr="00347C64">
        <w:rPr>
          <w:spacing w:val="-1"/>
          <w:sz w:val="24"/>
        </w:rPr>
        <w:t xml:space="preserve"> </w:t>
      </w:r>
      <w:r w:rsidRPr="00347C64">
        <w:rPr>
          <w:sz w:val="24"/>
        </w:rPr>
        <w:t>технологической документации;</w:t>
      </w:r>
    </w:p>
    <w:p w:rsidR="00CA639C" w:rsidRPr="005F0C46" w:rsidRDefault="00E2638E" w:rsidP="00CA374E">
      <w:pPr>
        <w:pStyle w:val="a5"/>
        <w:numPr>
          <w:ilvl w:val="1"/>
          <w:numId w:val="109"/>
        </w:numPr>
        <w:tabs>
          <w:tab w:val="left" w:pos="1474"/>
        </w:tabs>
        <w:spacing w:before="5"/>
        <w:ind w:left="1473"/>
        <w:jc w:val="both"/>
        <w:rPr>
          <w:i/>
          <w:sz w:val="24"/>
        </w:rPr>
      </w:pPr>
      <w:r w:rsidRPr="00347C64">
        <w:rPr>
          <w:sz w:val="24"/>
        </w:rPr>
        <w:t>оценивать</w:t>
      </w:r>
      <w:r w:rsidRPr="00347C64">
        <w:rPr>
          <w:spacing w:val="-2"/>
          <w:sz w:val="24"/>
        </w:rPr>
        <w:t xml:space="preserve"> </w:t>
      </w:r>
      <w:r w:rsidRPr="00347C64">
        <w:rPr>
          <w:sz w:val="24"/>
        </w:rPr>
        <w:t>коммерческий</w:t>
      </w:r>
      <w:r w:rsidRPr="00347C64">
        <w:rPr>
          <w:spacing w:val="-1"/>
          <w:sz w:val="24"/>
        </w:rPr>
        <w:t xml:space="preserve"> </w:t>
      </w:r>
      <w:r w:rsidRPr="00347C64">
        <w:rPr>
          <w:sz w:val="24"/>
        </w:rPr>
        <w:t>потенциал</w:t>
      </w:r>
      <w:r w:rsidRPr="00347C64">
        <w:rPr>
          <w:spacing w:val="-2"/>
          <w:sz w:val="24"/>
        </w:rPr>
        <w:t xml:space="preserve"> </w:t>
      </w:r>
      <w:r w:rsidRPr="00347C64">
        <w:rPr>
          <w:sz w:val="24"/>
        </w:rPr>
        <w:t>продукта</w:t>
      </w:r>
      <w:r w:rsidRPr="00347C64">
        <w:rPr>
          <w:spacing w:val="-6"/>
          <w:sz w:val="24"/>
        </w:rPr>
        <w:t xml:space="preserve"> </w:t>
      </w:r>
      <w:r w:rsidRPr="00347C64">
        <w:rPr>
          <w:sz w:val="24"/>
        </w:rPr>
        <w:t>и/или</w:t>
      </w:r>
      <w:r w:rsidRPr="00347C64">
        <w:rPr>
          <w:spacing w:val="-1"/>
          <w:sz w:val="24"/>
        </w:rPr>
        <w:t xml:space="preserve"> </w:t>
      </w:r>
      <w:r w:rsidRPr="00347C64">
        <w:rPr>
          <w:sz w:val="24"/>
        </w:rPr>
        <w:t>технологии</w:t>
      </w:r>
      <w:r w:rsidRPr="005F0C46">
        <w:rPr>
          <w:i/>
          <w:sz w:val="24"/>
        </w:rPr>
        <w:t>.</w:t>
      </w:r>
    </w:p>
    <w:p w:rsidR="00CA639C" w:rsidRPr="005F0C46" w:rsidRDefault="00CA639C">
      <w:pPr>
        <w:pStyle w:val="a3"/>
        <w:spacing w:before="6"/>
        <w:ind w:left="0"/>
        <w:rPr>
          <w:i/>
          <w:sz w:val="23"/>
        </w:rPr>
      </w:pPr>
    </w:p>
    <w:p w:rsidR="00CA639C" w:rsidRPr="005F0C46" w:rsidRDefault="00347C64">
      <w:pPr>
        <w:pStyle w:val="Heading2"/>
        <w:tabs>
          <w:tab w:val="left" w:pos="3094"/>
          <w:tab w:val="left" w:pos="6320"/>
          <w:tab w:val="left" w:pos="8916"/>
          <w:tab w:val="left" w:pos="10389"/>
        </w:tabs>
        <w:spacing w:line="237" w:lineRule="auto"/>
        <w:ind w:right="115"/>
      </w:pPr>
      <w:r>
        <w:t xml:space="preserve">      Построение образовательных траекторий и </w:t>
      </w:r>
      <w:r w:rsidR="00E2638E" w:rsidRPr="005F0C46">
        <w:rPr>
          <w:spacing w:val="-1"/>
        </w:rPr>
        <w:t>планов</w:t>
      </w:r>
      <w:r>
        <w:rPr>
          <w:spacing w:val="-1"/>
        </w:rPr>
        <w:t xml:space="preserve"> </w:t>
      </w:r>
      <w:r w:rsidR="00E2638E" w:rsidRPr="005F0C46">
        <w:rPr>
          <w:spacing w:val="-57"/>
        </w:rPr>
        <w:t xml:space="preserve"> </w:t>
      </w:r>
      <w:r w:rsidR="00E2638E" w:rsidRPr="005F0C46">
        <w:t>в</w:t>
      </w:r>
      <w:r w:rsidR="00E2638E" w:rsidRPr="005F0C46">
        <w:rPr>
          <w:spacing w:val="1"/>
        </w:rPr>
        <w:t xml:space="preserve"> </w:t>
      </w:r>
      <w:r w:rsidR="00E2638E" w:rsidRPr="005F0C46">
        <w:t>области</w:t>
      </w:r>
      <w:r w:rsidR="00E2638E" w:rsidRPr="005F0C46">
        <w:rPr>
          <w:spacing w:val="-2"/>
        </w:rPr>
        <w:t xml:space="preserve"> </w:t>
      </w:r>
      <w:r w:rsidR="00E2638E" w:rsidRPr="005F0C46">
        <w:t>профессионального</w:t>
      </w:r>
      <w:r>
        <w:rPr>
          <w:spacing w:val="-3"/>
        </w:rPr>
        <w:t xml:space="preserve">    </w:t>
      </w:r>
      <w:r w:rsidR="00E2638E" w:rsidRPr="005F0C46">
        <w:t>самоопределения</w:t>
      </w:r>
    </w:p>
    <w:p w:rsidR="00CA639C" w:rsidRPr="005F0C46" w:rsidRDefault="00E2638E">
      <w:pPr>
        <w:spacing w:before="3" w:line="273" w:lineRule="exact"/>
        <w:ind w:left="1190"/>
        <w:rPr>
          <w:b/>
          <w:sz w:val="24"/>
        </w:rPr>
      </w:pPr>
      <w:r w:rsidRPr="005F0C46">
        <w:rPr>
          <w:b/>
          <w:sz w:val="24"/>
        </w:rPr>
        <w:t>Выпускник</w:t>
      </w:r>
      <w:r w:rsidRPr="005F0C46">
        <w:rPr>
          <w:b/>
          <w:spacing w:val="-3"/>
          <w:sz w:val="24"/>
        </w:rPr>
        <w:t xml:space="preserve"> </w:t>
      </w:r>
      <w:r w:rsidRPr="005F0C46">
        <w:rPr>
          <w:b/>
          <w:sz w:val="24"/>
        </w:rPr>
        <w:t>научится:</w:t>
      </w:r>
    </w:p>
    <w:p w:rsidR="00CA639C" w:rsidRPr="005F0C46" w:rsidRDefault="00E2638E" w:rsidP="00CA374E">
      <w:pPr>
        <w:pStyle w:val="a5"/>
        <w:numPr>
          <w:ilvl w:val="1"/>
          <w:numId w:val="109"/>
        </w:numPr>
        <w:tabs>
          <w:tab w:val="left" w:pos="1474"/>
        </w:tabs>
        <w:spacing w:line="285" w:lineRule="exact"/>
        <w:ind w:left="1473"/>
        <w:rPr>
          <w:sz w:val="24"/>
        </w:rPr>
      </w:pPr>
      <w:r w:rsidRPr="005F0C46">
        <w:rPr>
          <w:sz w:val="24"/>
        </w:rPr>
        <w:t>характеризовать</w:t>
      </w:r>
      <w:r w:rsidRPr="005F0C46">
        <w:rPr>
          <w:spacing w:val="-5"/>
          <w:sz w:val="24"/>
        </w:rPr>
        <w:t xml:space="preserve"> </w:t>
      </w:r>
      <w:r w:rsidRPr="005F0C46">
        <w:rPr>
          <w:sz w:val="24"/>
        </w:rPr>
        <w:t>группы</w:t>
      </w:r>
      <w:r w:rsidRPr="005F0C46">
        <w:rPr>
          <w:spacing w:val="-1"/>
          <w:sz w:val="24"/>
        </w:rPr>
        <w:t xml:space="preserve"> </w:t>
      </w:r>
      <w:r w:rsidRPr="005F0C46">
        <w:rPr>
          <w:sz w:val="24"/>
        </w:rPr>
        <w:t>профессий,</w:t>
      </w:r>
      <w:r w:rsidRPr="005F0C46">
        <w:rPr>
          <w:spacing w:val="-9"/>
          <w:sz w:val="24"/>
        </w:rPr>
        <w:t xml:space="preserve"> </w:t>
      </w:r>
      <w:r w:rsidRPr="005F0C46">
        <w:rPr>
          <w:sz w:val="24"/>
        </w:rPr>
        <w:t>относящихся</w:t>
      </w:r>
      <w:r w:rsidRPr="005F0C46">
        <w:rPr>
          <w:spacing w:val="-2"/>
          <w:sz w:val="24"/>
        </w:rPr>
        <w:t xml:space="preserve"> </w:t>
      </w:r>
      <w:r w:rsidRPr="005F0C46">
        <w:rPr>
          <w:sz w:val="24"/>
        </w:rPr>
        <w:t>к</w:t>
      </w:r>
      <w:r w:rsidRPr="005F0C46">
        <w:rPr>
          <w:spacing w:val="-3"/>
          <w:sz w:val="24"/>
        </w:rPr>
        <w:t xml:space="preserve"> </w:t>
      </w:r>
      <w:r w:rsidRPr="005F0C46">
        <w:rPr>
          <w:sz w:val="24"/>
        </w:rPr>
        <w:t>актуальному</w:t>
      </w:r>
      <w:r w:rsidRPr="005F0C46">
        <w:rPr>
          <w:spacing w:val="-12"/>
          <w:sz w:val="24"/>
        </w:rPr>
        <w:t xml:space="preserve"> </w:t>
      </w:r>
      <w:r w:rsidRPr="005F0C46">
        <w:rPr>
          <w:sz w:val="24"/>
        </w:rPr>
        <w:t>технологическому</w:t>
      </w:r>
      <w:r w:rsidRPr="005F0C46">
        <w:rPr>
          <w:spacing w:val="-6"/>
          <w:sz w:val="24"/>
        </w:rPr>
        <w:t xml:space="preserve"> </w:t>
      </w:r>
      <w:r w:rsidRPr="005F0C46">
        <w:rPr>
          <w:sz w:val="24"/>
        </w:rPr>
        <w:t>укладу;</w:t>
      </w:r>
    </w:p>
    <w:p w:rsidR="00CA639C" w:rsidRPr="005F0C46" w:rsidRDefault="00E2638E" w:rsidP="00CA374E">
      <w:pPr>
        <w:pStyle w:val="a5"/>
        <w:numPr>
          <w:ilvl w:val="1"/>
          <w:numId w:val="109"/>
        </w:numPr>
        <w:tabs>
          <w:tab w:val="left" w:pos="1474"/>
        </w:tabs>
        <w:spacing w:line="281" w:lineRule="exact"/>
        <w:ind w:left="1473"/>
        <w:rPr>
          <w:sz w:val="24"/>
        </w:rPr>
      </w:pPr>
      <w:r w:rsidRPr="005F0C46">
        <w:rPr>
          <w:sz w:val="24"/>
        </w:rPr>
        <w:t>характеризовать</w:t>
      </w:r>
      <w:r w:rsidRPr="005F0C46">
        <w:rPr>
          <w:spacing w:val="-6"/>
          <w:sz w:val="24"/>
        </w:rPr>
        <w:t xml:space="preserve"> </w:t>
      </w:r>
      <w:r w:rsidRPr="005F0C46">
        <w:rPr>
          <w:sz w:val="24"/>
        </w:rPr>
        <w:t>ситуацию</w:t>
      </w:r>
      <w:r w:rsidRPr="005F0C46">
        <w:rPr>
          <w:spacing w:val="-4"/>
          <w:sz w:val="24"/>
        </w:rPr>
        <w:t xml:space="preserve"> </w:t>
      </w:r>
      <w:r w:rsidRPr="005F0C46">
        <w:rPr>
          <w:sz w:val="24"/>
        </w:rPr>
        <w:t>на</w:t>
      </w:r>
      <w:r w:rsidRPr="005F0C46">
        <w:rPr>
          <w:spacing w:val="-3"/>
          <w:sz w:val="24"/>
        </w:rPr>
        <w:t xml:space="preserve"> </w:t>
      </w:r>
      <w:r w:rsidRPr="005F0C46">
        <w:rPr>
          <w:sz w:val="24"/>
        </w:rPr>
        <w:t>региональном</w:t>
      </w:r>
      <w:r w:rsidRPr="005F0C46">
        <w:rPr>
          <w:spacing w:val="-1"/>
          <w:sz w:val="24"/>
        </w:rPr>
        <w:t xml:space="preserve"> </w:t>
      </w:r>
      <w:r w:rsidRPr="005F0C46">
        <w:rPr>
          <w:sz w:val="24"/>
        </w:rPr>
        <w:t>рынке</w:t>
      </w:r>
      <w:r w:rsidRPr="005F0C46">
        <w:rPr>
          <w:spacing w:val="-3"/>
          <w:sz w:val="24"/>
        </w:rPr>
        <w:t xml:space="preserve"> </w:t>
      </w:r>
      <w:r w:rsidRPr="005F0C46">
        <w:rPr>
          <w:sz w:val="24"/>
        </w:rPr>
        <w:t>труда,</w:t>
      </w:r>
      <w:r w:rsidRPr="005F0C46">
        <w:rPr>
          <w:spacing w:val="-1"/>
          <w:sz w:val="24"/>
        </w:rPr>
        <w:t xml:space="preserve"> </w:t>
      </w:r>
      <w:r w:rsidRPr="005F0C46">
        <w:rPr>
          <w:sz w:val="24"/>
        </w:rPr>
        <w:t>называть</w:t>
      </w:r>
      <w:r w:rsidRPr="005F0C46">
        <w:rPr>
          <w:spacing w:val="-5"/>
          <w:sz w:val="24"/>
        </w:rPr>
        <w:t xml:space="preserve"> </w:t>
      </w:r>
      <w:r w:rsidRPr="005F0C46">
        <w:rPr>
          <w:sz w:val="24"/>
        </w:rPr>
        <w:t>тенденции</w:t>
      </w:r>
      <w:r w:rsidRPr="005F0C46">
        <w:rPr>
          <w:spacing w:val="-6"/>
          <w:sz w:val="24"/>
        </w:rPr>
        <w:t xml:space="preserve"> </w:t>
      </w:r>
      <w:r w:rsidRPr="005F0C46">
        <w:rPr>
          <w:sz w:val="24"/>
        </w:rPr>
        <w:t>ее</w:t>
      </w:r>
      <w:r w:rsidRPr="005F0C46">
        <w:rPr>
          <w:spacing w:val="-3"/>
          <w:sz w:val="24"/>
        </w:rPr>
        <w:t xml:space="preserve"> </w:t>
      </w:r>
      <w:r w:rsidRPr="005F0C46">
        <w:rPr>
          <w:sz w:val="24"/>
        </w:rPr>
        <w:t>развития;</w:t>
      </w:r>
    </w:p>
    <w:p w:rsidR="00CA639C" w:rsidRPr="005F0C46" w:rsidRDefault="00E2638E" w:rsidP="00CA374E">
      <w:pPr>
        <w:pStyle w:val="a5"/>
        <w:numPr>
          <w:ilvl w:val="1"/>
          <w:numId w:val="109"/>
        </w:numPr>
        <w:tabs>
          <w:tab w:val="left" w:pos="1474"/>
        </w:tabs>
        <w:spacing w:line="286" w:lineRule="exact"/>
        <w:ind w:left="1473"/>
        <w:rPr>
          <w:sz w:val="24"/>
        </w:rPr>
      </w:pPr>
      <w:r w:rsidRPr="005F0C46">
        <w:rPr>
          <w:sz w:val="24"/>
        </w:rPr>
        <w:t>разъяснять</w:t>
      </w:r>
      <w:r w:rsidRPr="005F0C46">
        <w:rPr>
          <w:spacing w:val="32"/>
          <w:sz w:val="24"/>
        </w:rPr>
        <w:t xml:space="preserve"> </w:t>
      </w:r>
      <w:r w:rsidRPr="005F0C46">
        <w:rPr>
          <w:sz w:val="24"/>
        </w:rPr>
        <w:t>социальное</w:t>
      </w:r>
      <w:r w:rsidRPr="005F0C46">
        <w:rPr>
          <w:spacing w:val="30"/>
          <w:sz w:val="24"/>
        </w:rPr>
        <w:t xml:space="preserve"> </w:t>
      </w:r>
      <w:r w:rsidRPr="005F0C46">
        <w:rPr>
          <w:sz w:val="24"/>
        </w:rPr>
        <w:t>значение</w:t>
      </w:r>
      <w:r w:rsidRPr="005F0C46">
        <w:rPr>
          <w:spacing w:val="25"/>
          <w:sz w:val="24"/>
        </w:rPr>
        <w:t xml:space="preserve"> </w:t>
      </w:r>
      <w:r w:rsidRPr="005F0C46">
        <w:rPr>
          <w:sz w:val="24"/>
        </w:rPr>
        <w:t>групп</w:t>
      </w:r>
      <w:r w:rsidRPr="005F0C46">
        <w:rPr>
          <w:spacing w:val="32"/>
          <w:sz w:val="24"/>
        </w:rPr>
        <w:t xml:space="preserve"> </w:t>
      </w:r>
      <w:r w:rsidRPr="005F0C46">
        <w:rPr>
          <w:sz w:val="24"/>
        </w:rPr>
        <w:t>профессий,</w:t>
      </w:r>
      <w:r w:rsidRPr="005F0C46">
        <w:rPr>
          <w:spacing w:val="32"/>
          <w:sz w:val="24"/>
        </w:rPr>
        <w:t xml:space="preserve"> </w:t>
      </w:r>
      <w:r w:rsidRPr="005F0C46">
        <w:rPr>
          <w:sz w:val="24"/>
        </w:rPr>
        <w:t>востребованных</w:t>
      </w:r>
      <w:r w:rsidRPr="005F0C46">
        <w:rPr>
          <w:spacing w:val="26"/>
          <w:sz w:val="24"/>
        </w:rPr>
        <w:t xml:space="preserve"> </w:t>
      </w:r>
      <w:r w:rsidRPr="005F0C46">
        <w:rPr>
          <w:sz w:val="24"/>
        </w:rPr>
        <w:t>на</w:t>
      </w:r>
      <w:r w:rsidRPr="005F0C46">
        <w:rPr>
          <w:spacing w:val="30"/>
          <w:sz w:val="24"/>
        </w:rPr>
        <w:t xml:space="preserve"> </w:t>
      </w:r>
      <w:r w:rsidRPr="005F0C46">
        <w:rPr>
          <w:sz w:val="24"/>
        </w:rPr>
        <w:t>региональном</w:t>
      </w:r>
      <w:r w:rsidRPr="005F0C46">
        <w:rPr>
          <w:spacing w:val="32"/>
          <w:sz w:val="24"/>
        </w:rPr>
        <w:t xml:space="preserve"> </w:t>
      </w:r>
      <w:r w:rsidRPr="005F0C46">
        <w:rPr>
          <w:sz w:val="24"/>
        </w:rPr>
        <w:t>рынке</w:t>
      </w:r>
    </w:p>
    <w:p w:rsidR="00CA639C" w:rsidRPr="005F0C46" w:rsidRDefault="00E2638E">
      <w:pPr>
        <w:pStyle w:val="a3"/>
        <w:spacing w:line="266" w:lineRule="exact"/>
        <w:ind w:left="479"/>
      </w:pPr>
      <w:r w:rsidRPr="005F0C46">
        <w:t>труда;</w:t>
      </w:r>
    </w:p>
    <w:p w:rsidR="00CA639C" w:rsidRPr="005F0C46" w:rsidRDefault="00E2638E" w:rsidP="00CA374E">
      <w:pPr>
        <w:pStyle w:val="a5"/>
        <w:numPr>
          <w:ilvl w:val="1"/>
          <w:numId w:val="109"/>
        </w:numPr>
        <w:tabs>
          <w:tab w:val="left" w:pos="1474"/>
        </w:tabs>
        <w:spacing w:line="292" w:lineRule="exact"/>
        <w:ind w:left="1473"/>
        <w:rPr>
          <w:sz w:val="24"/>
        </w:rPr>
      </w:pPr>
      <w:r w:rsidRPr="005F0C46">
        <w:rPr>
          <w:sz w:val="24"/>
        </w:rPr>
        <w:t>анализировать</w:t>
      </w:r>
      <w:r w:rsidRPr="005F0C46">
        <w:rPr>
          <w:spacing w:val="45"/>
          <w:sz w:val="24"/>
        </w:rPr>
        <w:t xml:space="preserve"> </w:t>
      </w:r>
      <w:r w:rsidRPr="005F0C46">
        <w:rPr>
          <w:sz w:val="24"/>
        </w:rPr>
        <w:t>и</w:t>
      </w:r>
      <w:r w:rsidRPr="005F0C46">
        <w:rPr>
          <w:spacing w:val="45"/>
          <w:sz w:val="24"/>
        </w:rPr>
        <w:t xml:space="preserve"> </w:t>
      </w:r>
      <w:r w:rsidRPr="005F0C46">
        <w:rPr>
          <w:sz w:val="24"/>
        </w:rPr>
        <w:t>обосновывать</w:t>
      </w:r>
      <w:r w:rsidRPr="005F0C46">
        <w:rPr>
          <w:spacing w:val="46"/>
          <w:sz w:val="24"/>
        </w:rPr>
        <w:t xml:space="preserve"> </w:t>
      </w:r>
      <w:r w:rsidRPr="005F0C46">
        <w:rPr>
          <w:sz w:val="24"/>
        </w:rPr>
        <w:t>свои</w:t>
      </w:r>
      <w:r w:rsidRPr="005F0C46">
        <w:rPr>
          <w:spacing w:val="45"/>
          <w:sz w:val="24"/>
        </w:rPr>
        <w:t xml:space="preserve"> </w:t>
      </w:r>
      <w:r w:rsidRPr="005F0C46">
        <w:rPr>
          <w:sz w:val="24"/>
        </w:rPr>
        <w:t>мотивы</w:t>
      </w:r>
      <w:r w:rsidRPr="005F0C46">
        <w:rPr>
          <w:spacing w:val="46"/>
          <w:sz w:val="24"/>
        </w:rPr>
        <w:t xml:space="preserve"> </w:t>
      </w:r>
      <w:r w:rsidRPr="005F0C46">
        <w:rPr>
          <w:sz w:val="24"/>
        </w:rPr>
        <w:t>и</w:t>
      </w:r>
      <w:r w:rsidRPr="005F0C46">
        <w:rPr>
          <w:spacing w:val="49"/>
          <w:sz w:val="24"/>
        </w:rPr>
        <w:t xml:space="preserve"> </w:t>
      </w:r>
      <w:r w:rsidRPr="005F0C46">
        <w:rPr>
          <w:sz w:val="24"/>
        </w:rPr>
        <w:t>причины</w:t>
      </w:r>
      <w:r w:rsidRPr="005F0C46">
        <w:rPr>
          <w:spacing w:val="46"/>
          <w:sz w:val="24"/>
        </w:rPr>
        <w:t xml:space="preserve"> </w:t>
      </w:r>
      <w:r w:rsidRPr="005F0C46">
        <w:rPr>
          <w:sz w:val="24"/>
        </w:rPr>
        <w:t>принятия</w:t>
      </w:r>
      <w:r w:rsidRPr="005F0C46">
        <w:rPr>
          <w:spacing w:val="44"/>
          <w:sz w:val="24"/>
        </w:rPr>
        <w:t xml:space="preserve"> </w:t>
      </w:r>
      <w:r w:rsidRPr="005F0C46">
        <w:rPr>
          <w:sz w:val="24"/>
        </w:rPr>
        <w:t>тех</w:t>
      </w:r>
      <w:r w:rsidRPr="005F0C46">
        <w:rPr>
          <w:spacing w:val="44"/>
          <w:sz w:val="24"/>
        </w:rPr>
        <w:t xml:space="preserve"> </w:t>
      </w:r>
      <w:r w:rsidRPr="005F0C46">
        <w:rPr>
          <w:sz w:val="24"/>
        </w:rPr>
        <w:t>или</w:t>
      </w:r>
      <w:r w:rsidRPr="005F0C46">
        <w:rPr>
          <w:spacing w:val="50"/>
          <w:sz w:val="24"/>
        </w:rPr>
        <w:t xml:space="preserve"> </w:t>
      </w:r>
      <w:r w:rsidRPr="005F0C46">
        <w:rPr>
          <w:sz w:val="24"/>
        </w:rPr>
        <w:t>иных</w:t>
      </w:r>
      <w:r w:rsidRPr="005F0C46">
        <w:rPr>
          <w:spacing w:val="43"/>
          <w:sz w:val="24"/>
        </w:rPr>
        <w:t xml:space="preserve"> </w:t>
      </w:r>
      <w:r w:rsidRPr="005F0C46">
        <w:rPr>
          <w:sz w:val="24"/>
        </w:rPr>
        <w:t>решений,</w:t>
      </w:r>
    </w:p>
    <w:p w:rsidR="00CA639C" w:rsidRPr="005F0C46" w:rsidRDefault="00E2638E">
      <w:pPr>
        <w:pStyle w:val="a3"/>
        <w:spacing w:line="265" w:lineRule="exact"/>
        <w:ind w:left="479"/>
      </w:pPr>
      <w:r w:rsidRPr="005F0C46">
        <w:t>связанных</w:t>
      </w:r>
      <w:r w:rsidRPr="005F0C46">
        <w:rPr>
          <w:spacing w:val="-7"/>
        </w:rPr>
        <w:t xml:space="preserve"> </w:t>
      </w:r>
      <w:r w:rsidRPr="005F0C46">
        <w:t>с</w:t>
      </w:r>
      <w:r w:rsidRPr="005F0C46">
        <w:rPr>
          <w:spacing w:val="-2"/>
        </w:rPr>
        <w:t xml:space="preserve"> </w:t>
      </w:r>
      <w:r w:rsidRPr="005F0C46">
        <w:t>выбором</w:t>
      </w:r>
      <w:r w:rsidRPr="005F0C46">
        <w:rPr>
          <w:spacing w:val="-1"/>
        </w:rPr>
        <w:t xml:space="preserve"> </w:t>
      </w:r>
      <w:r w:rsidRPr="005F0C46">
        <w:t>и</w:t>
      </w:r>
      <w:r w:rsidRPr="005F0C46">
        <w:rPr>
          <w:spacing w:val="-5"/>
        </w:rPr>
        <w:t xml:space="preserve"> </w:t>
      </w:r>
      <w:r w:rsidRPr="005F0C46">
        <w:t>реализацией</w:t>
      </w:r>
      <w:r w:rsidRPr="005F0C46">
        <w:rPr>
          <w:spacing w:val="-5"/>
        </w:rPr>
        <w:t xml:space="preserve"> </w:t>
      </w:r>
      <w:r w:rsidRPr="005F0C46">
        <w:t>образовательной</w:t>
      </w:r>
      <w:r w:rsidRPr="005F0C46">
        <w:rPr>
          <w:spacing w:val="-1"/>
        </w:rPr>
        <w:t xml:space="preserve"> </w:t>
      </w:r>
      <w:r w:rsidRPr="005F0C46">
        <w:t>траектории;</w:t>
      </w:r>
    </w:p>
    <w:p w:rsidR="00CA639C" w:rsidRPr="005F0C46" w:rsidRDefault="00E2638E" w:rsidP="00CA374E">
      <w:pPr>
        <w:pStyle w:val="a5"/>
        <w:numPr>
          <w:ilvl w:val="1"/>
          <w:numId w:val="109"/>
        </w:numPr>
        <w:tabs>
          <w:tab w:val="left" w:pos="1474"/>
        </w:tabs>
        <w:spacing w:before="10" w:line="228" w:lineRule="auto"/>
        <w:ind w:right="125" w:firstLine="710"/>
        <w:rPr>
          <w:sz w:val="24"/>
        </w:rPr>
      </w:pPr>
      <w:r w:rsidRPr="005F0C46">
        <w:rPr>
          <w:sz w:val="24"/>
        </w:rPr>
        <w:t>анализировать</w:t>
      </w:r>
      <w:r w:rsidRPr="005F0C46">
        <w:rPr>
          <w:spacing w:val="4"/>
          <w:sz w:val="24"/>
        </w:rPr>
        <w:t xml:space="preserve"> </w:t>
      </w:r>
      <w:r w:rsidRPr="005F0C46">
        <w:rPr>
          <w:sz w:val="24"/>
        </w:rPr>
        <w:t>свои</w:t>
      </w:r>
      <w:r w:rsidRPr="005F0C46">
        <w:rPr>
          <w:spacing w:val="2"/>
          <w:sz w:val="24"/>
        </w:rPr>
        <w:t xml:space="preserve"> </w:t>
      </w:r>
      <w:r w:rsidRPr="005F0C46">
        <w:rPr>
          <w:sz w:val="24"/>
        </w:rPr>
        <w:t>возможности</w:t>
      </w:r>
      <w:r w:rsidRPr="005F0C46">
        <w:rPr>
          <w:spacing w:val="3"/>
          <w:sz w:val="24"/>
        </w:rPr>
        <w:t xml:space="preserve"> </w:t>
      </w:r>
      <w:r w:rsidRPr="005F0C46">
        <w:rPr>
          <w:sz w:val="24"/>
        </w:rPr>
        <w:t>и</w:t>
      </w:r>
      <w:r w:rsidRPr="005F0C46">
        <w:rPr>
          <w:spacing w:val="2"/>
          <w:sz w:val="24"/>
        </w:rPr>
        <w:t xml:space="preserve"> </w:t>
      </w:r>
      <w:r w:rsidRPr="005F0C46">
        <w:rPr>
          <w:sz w:val="24"/>
        </w:rPr>
        <w:t>предпочтения,</w:t>
      </w:r>
      <w:r w:rsidRPr="005F0C46">
        <w:rPr>
          <w:spacing w:val="3"/>
          <w:sz w:val="24"/>
        </w:rPr>
        <w:t xml:space="preserve"> </w:t>
      </w:r>
      <w:r w:rsidRPr="005F0C46">
        <w:rPr>
          <w:sz w:val="24"/>
        </w:rPr>
        <w:t>связанные</w:t>
      </w:r>
      <w:r w:rsidRPr="005F0C46">
        <w:rPr>
          <w:spacing w:val="5"/>
          <w:sz w:val="24"/>
        </w:rPr>
        <w:t xml:space="preserve"> </w:t>
      </w:r>
      <w:r w:rsidRPr="005F0C46">
        <w:rPr>
          <w:sz w:val="24"/>
        </w:rPr>
        <w:t>с</w:t>
      </w:r>
      <w:r w:rsidRPr="005F0C46">
        <w:rPr>
          <w:spacing w:val="54"/>
          <w:sz w:val="24"/>
        </w:rPr>
        <w:t xml:space="preserve"> </w:t>
      </w:r>
      <w:r w:rsidRPr="005F0C46">
        <w:rPr>
          <w:sz w:val="24"/>
        </w:rPr>
        <w:t>освоением</w:t>
      </w:r>
      <w:r w:rsidRPr="005F0C46">
        <w:rPr>
          <w:spacing w:val="57"/>
          <w:sz w:val="24"/>
        </w:rPr>
        <w:t xml:space="preserve"> </w:t>
      </w:r>
      <w:r w:rsidRPr="005F0C46">
        <w:rPr>
          <w:sz w:val="24"/>
        </w:rPr>
        <w:t>определенного</w:t>
      </w:r>
      <w:r w:rsidRPr="005F0C46">
        <w:rPr>
          <w:spacing w:val="-57"/>
          <w:sz w:val="24"/>
        </w:rPr>
        <w:t xml:space="preserve"> </w:t>
      </w:r>
      <w:r w:rsidRPr="005F0C46">
        <w:rPr>
          <w:sz w:val="24"/>
        </w:rPr>
        <w:t>уровня</w:t>
      </w:r>
      <w:r w:rsidRPr="005F0C46">
        <w:rPr>
          <w:spacing w:val="-4"/>
          <w:sz w:val="24"/>
        </w:rPr>
        <w:t xml:space="preserve"> </w:t>
      </w:r>
      <w:r w:rsidRPr="005F0C46">
        <w:rPr>
          <w:sz w:val="24"/>
        </w:rPr>
        <w:t>образовательных</w:t>
      </w:r>
      <w:r w:rsidRPr="005F0C46">
        <w:rPr>
          <w:spacing w:val="-4"/>
          <w:sz w:val="24"/>
        </w:rPr>
        <w:t xml:space="preserve"> </w:t>
      </w:r>
      <w:r w:rsidRPr="005F0C46">
        <w:rPr>
          <w:sz w:val="24"/>
        </w:rPr>
        <w:t>программ</w:t>
      </w:r>
      <w:r w:rsidRPr="005F0C46">
        <w:rPr>
          <w:spacing w:val="3"/>
          <w:sz w:val="24"/>
        </w:rPr>
        <w:t xml:space="preserve"> </w:t>
      </w:r>
      <w:r w:rsidRPr="005F0C46">
        <w:rPr>
          <w:sz w:val="24"/>
        </w:rPr>
        <w:t>и</w:t>
      </w:r>
      <w:r w:rsidRPr="005F0C46">
        <w:rPr>
          <w:spacing w:val="-3"/>
          <w:sz w:val="24"/>
        </w:rPr>
        <w:t xml:space="preserve"> </w:t>
      </w:r>
      <w:r w:rsidRPr="005F0C46">
        <w:rPr>
          <w:sz w:val="24"/>
        </w:rPr>
        <w:t>реализацией</w:t>
      </w:r>
      <w:r w:rsidRPr="005F0C46">
        <w:rPr>
          <w:spacing w:val="9"/>
          <w:sz w:val="24"/>
        </w:rPr>
        <w:t xml:space="preserve"> </w:t>
      </w:r>
      <w:r w:rsidRPr="005F0C46">
        <w:rPr>
          <w:sz w:val="24"/>
        </w:rPr>
        <w:t>тех</w:t>
      </w:r>
      <w:r w:rsidRPr="005F0C46">
        <w:rPr>
          <w:spacing w:val="-4"/>
          <w:sz w:val="24"/>
        </w:rPr>
        <w:t xml:space="preserve"> </w:t>
      </w:r>
      <w:r w:rsidRPr="005F0C46">
        <w:rPr>
          <w:sz w:val="24"/>
        </w:rPr>
        <w:t>или</w:t>
      </w:r>
      <w:r w:rsidRPr="005F0C46">
        <w:rPr>
          <w:spacing w:val="2"/>
          <w:sz w:val="24"/>
        </w:rPr>
        <w:t xml:space="preserve"> </w:t>
      </w:r>
      <w:r w:rsidRPr="005F0C46">
        <w:rPr>
          <w:sz w:val="24"/>
        </w:rPr>
        <w:t>иных</w:t>
      </w:r>
      <w:r w:rsidRPr="005F0C46">
        <w:rPr>
          <w:spacing w:val="-3"/>
          <w:sz w:val="24"/>
        </w:rPr>
        <w:t xml:space="preserve"> </w:t>
      </w:r>
      <w:r w:rsidRPr="005F0C46">
        <w:rPr>
          <w:sz w:val="24"/>
        </w:rPr>
        <w:t>видов</w:t>
      </w:r>
      <w:r w:rsidRPr="005F0C46">
        <w:rPr>
          <w:spacing w:val="-2"/>
          <w:sz w:val="24"/>
        </w:rPr>
        <w:t xml:space="preserve"> </w:t>
      </w:r>
      <w:r w:rsidRPr="005F0C46">
        <w:rPr>
          <w:sz w:val="24"/>
        </w:rPr>
        <w:t>деятельности.</w:t>
      </w:r>
    </w:p>
    <w:p w:rsidR="00CA639C" w:rsidRPr="00347C64" w:rsidRDefault="00E2638E">
      <w:pPr>
        <w:pStyle w:val="Heading2"/>
        <w:spacing w:before="9"/>
        <w:ind w:left="1190"/>
      </w:pPr>
      <w:r w:rsidRPr="00347C64">
        <w:t>Выпускник</w:t>
      </w:r>
      <w:r w:rsidRPr="00347C64">
        <w:rPr>
          <w:spacing w:val="-7"/>
        </w:rPr>
        <w:t xml:space="preserve"> </w:t>
      </w:r>
      <w:r w:rsidRPr="00347C64">
        <w:t>получит возможность</w:t>
      </w:r>
      <w:r w:rsidRPr="00347C64">
        <w:rPr>
          <w:spacing w:val="-1"/>
        </w:rPr>
        <w:t xml:space="preserve"> </w:t>
      </w:r>
      <w:r w:rsidRPr="00347C64">
        <w:t>научиться:</w:t>
      </w:r>
    </w:p>
    <w:p w:rsidR="00CA639C" w:rsidRPr="00347C64" w:rsidRDefault="00E2638E" w:rsidP="00CA374E">
      <w:pPr>
        <w:pStyle w:val="a5"/>
        <w:numPr>
          <w:ilvl w:val="1"/>
          <w:numId w:val="109"/>
        </w:numPr>
        <w:tabs>
          <w:tab w:val="left" w:pos="1474"/>
          <w:tab w:val="left" w:pos="3128"/>
          <w:tab w:val="left" w:pos="5349"/>
          <w:tab w:val="left" w:pos="6846"/>
          <w:tab w:val="left" w:pos="9081"/>
          <w:tab w:val="left" w:pos="10828"/>
        </w:tabs>
        <w:spacing w:before="6" w:line="230" w:lineRule="auto"/>
        <w:ind w:right="121" w:firstLine="710"/>
        <w:rPr>
          <w:sz w:val="24"/>
        </w:rPr>
      </w:pPr>
      <w:r w:rsidRPr="00347C64">
        <w:rPr>
          <w:sz w:val="24"/>
        </w:rPr>
        <w:t>предлагать</w:t>
      </w:r>
      <w:r w:rsidRPr="00347C64">
        <w:rPr>
          <w:sz w:val="24"/>
        </w:rPr>
        <w:tab/>
        <w:t>альтернативные</w:t>
      </w:r>
      <w:r w:rsidRPr="00347C64">
        <w:rPr>
          <w:sz w:val="24"/>
        </w:rPr>
        <w:tab/>
        <w:t>варианты</w:t>
      </w:r>
      <w:r w:rsidRPr="00347C64">
        <w:rPr>
          <w:sz w:val="24"/>
        </w:rPr>
        <w:tab/>
        <w:t>образовательной</w:t>
      </w:r>
      <w:r w:rsidRPr="00347C64">
        <w:rPr>
          <w:sz w:val="24"/>
        </w:rPr>
        <w:tab/>
        <w:t>траектории</w:t>
      </w:r>
      <w:r w:rsidRPr="00347C64">
        <w:rPr>
          <w:sz w:val="24"/>
        </w:rPr>
        <w:tab/>
      </w:r>
      <w:r w:rsidRPr="00347C64">
        <w:rPr>
          <w:spacing w:val="-2"/>
          <w:sz w:val="24"/>
        </w:rPr>
        <w:t>для</w:t>
      </w:r>
      <w:r w:rsidRPr="00347C64">
        <w:rPr>
          <w:spacing w:val="-57"/>
          <w:sz w:val="24"/>
        </w:rPr>
        <w:t xml:space="preserve"> </w:t>
      </w:r>
      <w:r w:rsidRPr="00347C64">
        <w:rPr>
          <w:sz w:val="24"/>
        </w:rPr>
        <w:t>профессионального</w:t>
      </w:r>
      <w:r w:rsidRPr="00347C64">
        <w:rPr>
          <w:spacing w:val="-4"/>
          <w:sz w:val="24"/>
        </w:rPr>
        <w:t xml:space="preserve"> </w:t>
      </w:r>
      <w:r w:rsidRPr="00347C64">
        <w:rPr>
          <w:sz w:val="24"/>
        </w:rPr>
        <w:t>развития;</w:t>
      </w:r>
    </w:p>
    <w:p w:rsidR="00CA639C" w:rsidRPr="00347C64" w:rsidRDefault="00E2638E" w:rsidP="00CA374E">
      <w:pPr>
        <w:pStyle w:val="a5"/>
        <w:numPr>
          <w:ilvl w:val="1"/>
          <w:numId w:val="109"/>
        </w:numPr>
        <w:tabs>
          <w:tab w:val="left" w:pos="1474"/>
        </w:tabs>
        <w:spacing w:before="2" w:line="288" w:lineRule="exact"/>
        <w:ind w:left="1473"/>
        <w:rPr>
          <w:sz w:val="24"/>
        </w:rPr>
      </w:pPr>
      <w:r w:rsidRPr="00347C64">
        <w:rPr>
          <w:sz w:val="24"/>
        </w:rPr>
        <w:t>характеризовать</w:t>
      </w:r>
      <w:r w:rsidRPr="00347C64">
        <w:rPr>
          <w:spacing w:val="-1"/>
          <w:sz w:val="24"/>
        </w:rPr>
        <w:t xml:space="preserve"> </w:t>
      </w:r>
      <w:r w:rsidRPr="00347C64">
        <w:rPr>
          <w:sz w:val="24"/>
        </w:rPr>
        <w:t>группы</w:t>
      </w:r>
      <w:r w:rsidRPr="00347C64">
        <w:rPr>
          <w:spacing w:val="-4"/>
          <w:sz w:val="24"/>
        </w:rPr>
        <w:t xml:space="preserve"> </w:t>
      </w:r>
      <w:r w:rsidRPr="00347C64">
        <w:rPr>
          <w:sz w:val="24"/>
        </w:rPr>
        <w:t>предприятий</w:t>
      </w:r>
      <w:r w:rsidRPr="00347C64">
        <w:rPr>
          <w:spacing w:val="-1"/>
          <w:sz w:val="24"/>
        </w:rPr>
        <w:t xml:space="preserve"> </w:t>
      </w:r>
      <w:r w:rsidRPr="00347C64">
        <w:rPr>
          <w:sz w:val="24"/>
        </w:rPr>
        <w:t>региона</w:t>
      </w:r>
      <w:r w:rsidRPr="00347C64">
        <w:rPr>
          <w:spacing w:val="-5"/>
          <w:sz w:val="24"/>
        </w:rPr>
        <w:t xml:space="preserve"> </w:t>
      </w:r>
      <w:r w:rsidRPr="00347C64">
        <w:rPr>
          <w:sz w:val="24"/>
        </w:rPr>
        <w:t>проживания;</w:t>
      </w:r>
    </w:p>
    <w:p w:rsidR="00CA639C" w:rsidRPr="00347C64" w:rsidRDefault="00E2638E" w:rsidP="00CA374E">
      <w:pPr>
        <w:pStyle w:val="a5"/>
        <w:numPr>
          <w:ilvl w:val="1"/>
          <w:numId w:val="109"/>
        </w:numPr>
        <w:tabs>
          <w:tab w:val="left" w:pos="1474"/>
          <w:tab w:val="left" w:pos="2648"/>
          <w:tab w:val="left" w:pos="3430"/>
          <w:tab w:val="left" w:pos="4390"/>
          <w:tab w:val="left" w:pos="5752"/>
          <w:tab w:val="left" w:pos="7906"/>
          <w:tab w:val="left" w:pos="8232"/>
          <w:tab w:val="left" w:pos="9562"/>
          <w:tab w:val="left" w:pos="11049"/>
        </w:tabs>
        <w:spacing w:line="288" w:lineRule="exact"/>
        <w:ind w:left="1473"/>
        <w:rPr>
          <w:sz w:val="24"/>
        </w:rPr>
      </w:pPr>
      <w:r w:rsidRPr="00347C64">
        <w:rPr>
          <w:sz w:val="24"/>
        </w:rPr>
        <w:t>получать</w:t>
      </w:r>
      <w:r w:rsidRPr="00347C64">
        <w:rPr>
          <w:sz w:val="24"/>
        </w:rPr>
        <w:tab/>
        <w:t>опыт</w:t>
      </w:r>
      <w:r w:rsidRPr="00347C64">
        <w:rPr>
          <w:sz w:val="24"/>
        </w:rPr>
        <w:tab/>
        <w:t>поиска,</w:t>
      </w:r>
      <w:r w:rsidRPr="00347C64">
        <w:rPr>
          <w:sz w:val="24"/>
        </w:rPr>
        <w:tab/>
        <w:t>извлечения,</w:t>
      </w:r>
      <w:r w:rsidRPr="00347C64">
        <w:rPr>
          <w:sz w:val="24"/>
        </w:rPr>
        <w:tab/>
        <w:t>структурирования</w:t>
      </w:r>
      <w:r w:rsidRPr="00347C64">
        <w:rPr>
          <w:sz w:val="24"/>
        </w:rPr>
        <w:tab/>
        <w:t>и</w:t>
      </w:r>
      <w:r w:rsidRPr="00347C64">
        <w:rPr>
          <w:sz w:val="24"/>
        </w:rPr>
        <w:tab/>
        <w:t>обработки</w:t>
      </w:r>
      <w:r w:rsidRPr="00347C64">
        <w:rPr>
          <w:sz w:val="24"/>
        </w:rPr>
        <w:tab/>
        <w:t>информации</w:t>
      </w:r>
      <w:r w:rsidRPr="00347C64">
        <w:rPr>
          <w:sz w:val="24"/>
        </w:rPr>
        <w:tab/>
        <w:t>о</w:t>
      </w:r>
    </w:p>
    <w:p w:rsidR="00CA639C" w:rsidRPr="00347C64" w:rsidRDefault="00E2638E">
      <w:pPr>
        <w:spacing w:before="73"/>
        <w:ind w:left="479" w:right="114"/>
        <w:jc w:val="both"/>
        <w:rPr>
          <w:sz w:val="24"/>
        </w:rPr>
      </w:pPr>
      <w:r w:rsidRPr="00347C64">
        <w:rPr>
          <w:sz w:val="24"/>
        </w:rPr>
        <w:t>перспективах развития современных производств и тенденциях их развития в регионе проживания и в</w:t>
      </w:r>
      <w:r w:rsidRPr="00347C64">
        <w:rPr>
          <w:spacing w:val="1"/>
          <w:sz w:val="24"/>
        </w:rPr>
        <w:t xml:space="preserve"> </w:t>
      </w:r>
      <w:r w:rsidRPr="00347C64">
        <w:rPr>
          <w:sz w:val="24"/>
        </w:rPr>
        <w:t>мире,</w:t>
      </w:r>
      <w:r w:rsidRPr="00347C64">
        <w:rPr>
          <w:spacing w:val="1"/>
          <w:sz w:val="24"/>
        </w:rPr>
        <w:t xml:space="preserve"> </w:t>
      </w:r>
      <w:r w:rsidRPr="00347C64">
        <w:rPr>
          <w:sz w:val="24"/>
        </w:rPr>
        <w:t>а</w:t>
      </w:r>
      <w:r w:rsidRPr="00347C64">
        <w:rPr>
          <w:spacing w:val="1"/>
          <w:sz w:val="24"/>
        </w:rPr>
        <w:t xml:space="preserve"> </w:t>
      </w:r>
      <w:r w:rsidRPr="00347C64">
        <w:rPr>
          <w:sz w:val="24"/>
        </w:rPr>
        <w:t>также</w:t>
      </w:r>
      <w:r w:rsidRPr="00347C64">
        <w:rPr>
          <w:spacing w:val="1"/>
          <w:sz w:val="24"/>
        </w:rPr>
        <w:t xml:space="preserve"> </w:t>
      </w:r>
      <w:r w:rsidRPr="00347C64">
        <w:rPr>
          <w:sz w:val="24"/>
        </w:rPr>
        <w:t>информации</w:t>
      </w:r>
      <w:r w:rsidRPr="00347C64">
        <w:rPr>
          <w:spacing w:val="1"/>
          <w:sz w:val="24"/>
        </w:rPr>
        <w:t xml:space="preserve"> </w:t>
      </w:r>
      <w:r w:rsidRPr="00347C64">
        <w:rPr>
          <w:sz w:val="24"/>
        </w:rPr>
        <w:t>об</w:t>
      </w:r>
      <w:r w:rsidRPr="00347C64">
        <w:rPr>
          <w:spacing w:val="1"/>
          <w:sz w:val="24"/>
        </w:rPr>
        <w:t xml:space="preserve"> </w:t>
      </w:r>
      <w:r w:rsidRPr="00347C64">
        <w:rPr>
          <w:sz w:val="24"/>
        </w:rPr>
        <w:t>актуальном состоянии</w:t>
      </w:r>
      <w:r w:rsidRPr="00347C64">
        <w:rPr>
          <w:spacing w:val="1"/>
          <w:sz w:val="24"/>
        </w:rPr>
        <w:t xml:space="preserve"> </w:t>
      </w:r>
      <w:r w:rsidRPr="00347C64">
        <w:rPr>
          <w:sz w:val="24"/>
        </w:rPr>
        <w:t>и</w:t>
      </w:r>
      <w:r w:rsidRPr="00347C64">
        <w:rPr>
          <w:spacing w:val="1"/>
          <w:sz w:val="24"/>
        </w:rPr>
        <w:t xml:space="preserve"> </w:t>
      </w:r>
      <w:r w:rsidRPr="00347C64">
        <w:rPr>
          <w:sz w:val="24"/>
        </w:rPr>
        <w:t>перспективах</w:t>
      </w:r>
      <w:r w:rsidRPr="00347C64">
        <w:rPr>
          <w:spacing w:val="1"/>
          <w:sz w:val="24"/>
        </w:rPr>
        <w:t xml:space="preserve"> </w:t>
      </w:r>
      <w:r w:rsidRPr="00347C64">
        <w:rPr>
          <w:sz w:val="24"/>
        </w:rPr>
        <w:t>развития</w:t>
      </w:r>
      <w:r w:rsidRPr="00347C64">
        <w:rPr>
          <w:spacing w:val="1"/>
          <w:sz w:val="24"/>
        </w:rPr>
        <w:t xml:space="preserve"> </w:t>
      </w:r>
      <w:r w:rsidRPr="00347C64">
        <w:rPr>
          <w:sz w:val="24"/>
        </w:rPr>
        <w:t>регионального</w:t>
      </w:r>
      <w:r w:rsidRPr="00347C64">
        <w:rPr>
          <w:spacing w:val="1"/>
          <w:sz w:val="24"/>
        </w:rPr>
        <w:t xml:space="preserve"> </w:t>
      </w:r>
      <w:r w:rsidRPr="00347C64">
        <w:rPr>
          <w:sz w:val="24"/>
        </w:rPr>
        <w:t>и</w:t>
      </w:r>
      <w:r w:rsidRPr="00347C64">
        <w:rPr>
          <w:spacing w:val="1"/>
          <w:sz w:val="24"/>
        </w:rPr>
        <w:t xml:space="preserve"> </w:t>
      </w:r>
      <w:r w:rsidRPr="00347C64">
        <w:rPr>
          <w:sz w:val="24"/>
        </w:rPr>
        <w:t>мирового</w:t>
      </w:r>
      <w:r w:rsidRPr="00347C64">
        <w:rPr>
          <w:spacing w:val="1"/>
          <w:sz w:val="24"/>
        </w:rPr>
        <w:t xml:space="preserve"> </w:t>
      </w:r>
      <w:r w:rsidRPr="00347C64">
        <w:rPr>
          <w:sz w:val="24"/>
        </w:rPr>
        <w:t>рынка</w:t>
      </w:r>
      <w:r w:rsidRPr="00347C64">
        <w:rPr>
          <w:spacing w:val="2"/>
          <w:sz w:val="24"/>
        </w:rPr>
        <w:t xml:space="preserve"> </w:t>
      </w:r>
      <w:r w:rsidRPr="00347C64">
        <w:rPr>
          <w:sz w:val="24"/>
        </w:rPr>
        <w:t>труда.</w:t>
      </w:r>
    </w:p>
    <w:p w:rsidR="00CA639C" w:rsidRPr="005F0C46" w:rsidRDefault="00CA639C">
      <w:pPr>
        <w:pStyle w:val="a3"/>
        <w:spacing w:before="5"/>
        <w:ind w:left="0"/>
        <w:rPr>
          <w:i/>
        </w:rPr>
      </w:pPr>
    </w:p>
    <w:p w:rsidR="00CA639C" w:rsidRPr="005F0C46" w:rsidRDefault="00E2638E" w:rsidP="00CA374E">
      <w:pPr>
        <w:pStyle w:val="Heading2"/>
        <w:numPr>
          <w:ilvl w:val="0"/>
          <w:numId w:val="108"/>
        </w:numPr>
        <w:tabs>
          <w:tab w:val="left" w:pos="1373"/>
        </w:tabs>
        <w:spacing w:line="275" w:lineRule="exact"/>
      </w:pPr>
      <w:r w:rsidRPr="005F0C46">
        <w:t>класс</w:t>
      </w:r>
    </w:p>
    <w:p w:rsidR="00CA639C" w:rsidRPr="005F0C46" w:rsidRDefault="00E2638E">
      <w:pPr>
        <w:pStyle w:val="a3"/>
        <w:spacing w:line="275" w:lineRule="exact"/>
        <w:ind w:left="1190"/>
      </w:pPr>
      <w:r w:rsidRPr="005F0C46">
        <w:t>По</w:t>
      </w:r>
      <w:r w:rsidRPr="005F0C46">
        <w:rPr>
          <w:spacing w:val="-4"/>
        </w:rPr>
        <w:t xml:space="preserve"> </w:t>
      </w:r>
      <w:r w:rsidRPr="005F0C46">
        <w:t>завершении</w:t>
      </w:r>
      <w:r w:rsidRPr="005F0C46">
        <w:rPr>
          <w:spacing w:val="-2"/>
        </w:rPr>
        <w:t xml:space="preserve"> </w:t>
      </w:r>
      <w:r w:rsidRPr="005F0C46">
        <w:t>учебного</w:t>
      </w:r>
      <w:r w:rsidRPr="005F0C46">
        <w:rPr>
          <w:spacing w:val="-3"/>
        </w:rPr>
        <w:t xml:space="preserve"> </w:t>
      </w:r>
      <w:r w:rsidRPr="005F0C46">
        <w:t>года</w:t>
      </w:r>
      <w:r w:rsidRPr="005F0C46">
        <w:rPr>
          <w:spacing w:val="-8"/>
        </w:rPr>
        <w:t xml:space="preserve"> </w:t>
      </w:r>
      <w:r w:rsidRPr="005F0C46">
        <w:t>обучающийся:</w:t>
      </w:r>
    </w:p>
    <w:p w:rsidR="00CA639C" w:rsidRPr="005F0C46" w:rsidRDefault="00CA639C">
      <w:pPr>
        <w:pStyle w:val="a3"/>
        <w:spacing w:before="5"/>
        <w:ind w:left="0"/>
      </w:pPr>
    </w:p>
    <w:p w:rsidR="00CA639C" w:rsidRPr="005F0C46" w:rsidRDefault="00E2638E">
      <w:pPr>
        <w:pStyle w:val="Heading3"/>
        <w:spacing w:line="273" w:lineRule="exact"/>
      </w:pPr>
      <w:r w:rsidRPr="005F0C46">
        <w:t>Культура</w:t>
      </w:r>
      <w:r w:rsidRPr="005F0C46">
        <w:rPr>
          <w:spacing w:val="-6"/>
        </w:rPr>
        <w:t xml:space="preserve"> </w:t>
      </w:r>
      <w:r w:rsidRPr="005F0C46">
        <w:t>труда</w:t>
      </w:r>
      <w:r w:rsidRPr="005F0C46">
        <w:rPr>
          <w:spacing w:val="-5"/>
        </w:rPr>
        <w:t xml:space="preserve"> </w:t>
      </w:r>
      <w:r w:rsidRPr="005F0C46">
        <w:t>(знания</w:t>
      </w:r>
      <w:r w:rsidRPr="005F0C46">
        <w:rPr>
          <w:spacing w:val="-4"/>
        </w:rPr>
        <w:t xml:space="preserve"> </w:t>
      </w:r>
      <w:r w:rsidRPr="005F0C46">
        <w:t>в</w:t>
      </w:r>
      <w:r w:rsidRPr="005F0C46">
        <w:rPr>
          <w:spacing w:val="-3"/>
        </w:rPr>
        <w:t xml:space="preserve"> </w:t>
      </w:r>
      <w:r w:rsidRPr="005F0C46">
        <w:t>рамках предметной</w:t>
      </w:r>
      <w:r w:rsidRPr="005F0C46">
        <w:rPr>
          <w:spacing w:val="-1"/>
        </w:rPr>
        <w:t xml:space="preserve"> </w:t>
      </w:r>
      <w:r w:rsidRPr="005F0C46">
        <w:t>области</w:t>
      </w:r>
      <w:r w:rsidRPr="005F0C46">
        <w:rPr>
          <w:spacing w:val="-4"/>
        </w:rPr>
        <w:t xml:space="preserve"> </w:t>
      </w:r>
      <w:r w:rsidRPr="005F0C46">
        <w:t>и</w:t>
      </w:r>
      <w:r w:rsidRPr="005F0C46">
        <w:rPr>
          <w:spacing w:val="-1"/>
        </w:rPr>
        <w:t xml:space="preserve"> </w:t>
      </w:r>
      <w:r w:rsidRPr="005F0C46">
        <w:t>бытовые</w:t>
      </w:r>
      <w:r w:rsidRPr="005F0C46">
        <w:rPr>
          <w:spacing w:val="-1"/>
        </w:rPr>
        <w:t xml:space="preserve"> </w:t>
      </w:r>
      <w:r w:rsidRPr="005F0C46">
        <w:t>навыки):</w:t>
      </w:r>
    </w:p>
    <w:p w:rsidR="00CA639C" w:rsidRPr="005F0C46" w:rsidRDefault="00E2638E" w:rsidP="00CA374E">
      <w:pPr>
        <w:pStyle w:val="a5"/>
        <w:numPr>
          <w:ilvl w:val="1"/>
          <w:numId w:val="109"/>
        </w:numPr>
        <w:tabs>
          <w:tab w:val="left" w:pos="1469"/>
        </w:tabs>
        <w:spacing w:before="6" w:line="230" w:lineRule="auto"/>
        <w:ind w:right="123" w:firstLine="705"/>
        <w:rPr>
          <w:sz w:val="24"/>
        </w:rPr>
      </w:pPr>
      <w:r w:rsidRPr="005F0C46">
        <w:rPr>
          <w:sz w:val="24"/>
        </w:rPr>
        <w:t>соблюдает</w:t>
      </w:r>
      <w:r w:rsidRPr="005F0C46">
        <w:rPr>
          <w:spacing w:val="56"/>
          <w:sz w:val="24"/>
        </w:rPr>
        <w:t xml:space="preserve"> </w:t>
      </w:r>
      <w:r w:rsidRPr="005F0C46">
        <w:rPr>
          <w:sz w:val="24"/>
        </w:rPr>
        <w:t>правила</w:t>
      </w:r>
      <w:r w:rsidRPr="005F0C46">
        <w:rPr>
          <w:spacing w:val="51"/>
          <w:sz w:val="24"/>
        </w:rPr>
        <w:t xml:space="preserve"> </w:t>
      </w:r>
      <w:r w:rsidRPr="005F0C46">
        <w:rPr>
          <w:sz w:val="24"/>
        </w:rPr>
        <w:t>безопасности</w:t>
      </w:r>
      <w:r w:rsidRPr="005F0C46">
        <w:rPr>
          <w:spacing w:val="52"/>
          <w:sz w:val="24"/>
        </w:rPr>
        <w:t xml:space="preserve"> </w:t>
      </w:r>
      <w:r w:rsidRPr="005F0C46">
        <w:rPr>
          <w:sz w:val="24"/>
        </w:rPr>
        <w:t>и</w:t>
      </w:r>
      <w:r w:rsidRPr="005F0C46">
        <w:rPr>
          <w:spacing w:val="48"/>
          <w:sz w:val="24"/>
        </w:rPr>
        <w:t xml:space="preserve"> </w:t>
      </w:r>
      <w:r w:rsidRPr="005F0C46">
        <w:rPr>
          <w:sz w:val="24"/>
        </w:rPr>
        <w:t>охраны</w:t>
      </w:r>
      <w:r w:rsidRPr="005F0C46">
        <w:rPr>
          <w:spacing w:val="57"/>
          <w:sz w:val="24"/>
        </w:rPr>
        <w:t xml:space="preserve"> </w:t>
      </w:r>
      <w:r w:rsidRPr="005F0C46">
        <w:rPr>
          <w:sz w:val="24"/>
        </w:rPr>
        <w:t>труда</w:t>
      </w:r>
      <w:r w:rsidRPr="005F0C46">
        <w:rPr>
          <w:spacing w:val="55"/>
          <w:sz w:val="24"/>
        </w:rPr>
        <w:t xml:space="preserve"> </w:t>
      </w:r>
      <w:r w:rsidRPr="005F0C46">
        <w:rPr>
          <w:sz w:val="24"/>
        </w:rPr>
        <w:t>при</w:t>
      </w:r>
      <w:r w:rsidRPr="005F0C46">
        <w:rPr>
          <w:spacing w:val="52"/>
          <w:sz w:val="24"/>
        </w:rPr>
        <w:t xml:space="preserve"> </w:t>
      </w:r>
      <w:r w:rsidRPr="005F0C46">
        <w:rPr>
          <w:sz w:val="24"/>
        </w:rPr>
        <w:t>работе</w:t>
      </w:r>
      <w:r w:rsidRPr="005F0C46">
        <w:rPr>
          <w:spacing w:val="51"/>
          <w:sz w:val="24"/>
        </w:rPr>
        <w:t xml:space="preserve"> </w:t>
      </w:r>
      <w:r w:rsidRPr="005F0C46">
        <w:rPr>
          <w:sz w:val="24"/>
        </w:rPr>
        <w:t>с</w:t>
      </w:r>
      <w:r w:rsidRPr="005F0C46">
        <w:rPr>
          <w:spacing w:val="50"/>
          <w:sz w:val="24"/>
        </w:rPr>
        <w:t xml:space="preserve"> </w:t>
      </w:r>
      <w:r w:rsidRPr="005F0C46">
        <w:rPr>
          <w:sz w:val="24"/>
        </w:rPr>
        <w:t>учебным</w:t>
      </w:r>
      <w:r w:rsidRPr="005F0C46">
        <w:rPr>
          <w:spacing w:val="58"/>
          <w:sz w:val="24"/>
        </w:rPr>
        <w:t xml:space="preserve"> </w:t>
      </w:r>
      <w:r w:rsidRPr="005F0C46">
        <w:rPr>
          <w:sz w:val="24"/>
        </w:rPr>
        <w:t>и</w:t>
      </w:r>
      <w:r w:rsidRPr="005F0C46">
        <w:rPr>
          <w:spacing w:val="52"/>
          <w:sz w:val="24"/>
        </w:rPr>
        <w:t xml:space="preserve"> </w:t>
      </w:r>
      <w:r w:rsidRPr="005F0C46">
        <w:rPr>
          <w:sz w:val="24"/>
        </w:rPr>
        <w:t>лабораторным</w:t>
      </w:r>
      <w:r w:rsidRPr="005F0C46">
        <w:rPr>
          <w:spacing w:val="-57"/>
          <w:sz w:val="24"/>
        </w:rPr>
        <w:t xml:space="preserve"> </w:t>
      </w:r>
      <w:r w:rsidRPr="005F0C46">
        <w:rPr>
          <w:sz w:val="24"/>
        </w:rPr>
        <w:t>оборудованием;</w:t>
      </w:r>
    </w:p>
    <w:p w:rsidR="00CA639C" w:rsidRPr="005F0C46" w:rsidRDefault="00E2638E" w:rsidP="00CA374E">
      <w:pPr>
        <w:pStyle w:val="a5"/>
        <w:numPr>
          <w:ilvl w:val="1"/>
          <w:numId w:val="109"/>
        </w:numPr>
        <w:tabs>
          <w:tab w:val="left" w:pos="1469"/>
        </w:tabs>
        <w:spacing w:before="13" w:line="228" w:lineRule="auto"/>
        <w:ind w:right="123" w:firstLine="705"/>
        <w:rPr>
          <w:sz w:val="24"/>
        </w:rPr>
      </w:pPr>
      <w:r w:rsidRPr="005F0C46">
        <w:rPr>
          <w:sz w:val="24"/>
        </w:rPr>
        <w:t>владеет</w:t>
      </w:r>
      <w:r w:rsidRPr="005F0C46">
        <w:rPr>
          <w:spacing w:val="44"/>
          <w:sz w:val="24"/>
        </w:rPr>
        <w:t xml:space="preserve"> </w:t>
      </w:r>
      <w:r w:rsidRPr="005F0C46">
        <w:rPr>
          <w:sz w:val="24"/>
        </w:rPr>
        <w:t>безопасными</w:t>
      </w:r>
      <w:r w:rsidRPr="005F0C46">
        <w:rPr>
          <w:spacing w:val="44"/>
          <w:sz w:val="24"/>
        </w:rPr>
        <w:t xml:space="preserve"> </w:t>
      </w:r>
      <w:r w:rsidRPr="005F0C46">
        <w:rPr>
          <w:sz w:val="24"/>
        </w:rPr>
        <w:t>приемами</w:t>
      </w:r>
      <w:r w:rsidRPr="005F0C46">
        <w:rPr>
          <w:spacing w:val="44"/>
          <w:sz w:val="24"/>
        </w:rPr>
        <w:t xml:space="preserve"> </w:t>
      </w:r>
      <w:r w:rsidRPr="005F0C46">
        <w:rPr>
          <w:sz w:val="24"/>
        </w:rPr>
        <w:t>работы</w:t>
      </w:r>
      <w:r w:rsidRPr="005F0C46">
        <w:rPr>
          <w:spacing w:val="44"/>
          <w:sz w:val="24"/>
        </w:rPr>
        <w:t xml:space="preserve"> </w:t>
      </w:r>
      <w:r w:rsidRPr="005F0C46">
        <w:rPr>
          <w:sz w:val="24"/>
        </w:rPr>
        <w:t>с</w:t>
      </w:r>
      <w:r w:rsidRPr="005F0C46">
        <w:rPr>
          <w:spacing w:val="38"/>
          <w:sz w:val="24"/>
        </w:rPr>
        <w:t xml:space="preserve"> </w:t>
      </w:r>
      <w:r w:rsidRPr="005F0C46">
        <w:rPr>
          <w:sz w:val="24"/>
        </w:rPr>
        <w:t>ручными</w:t>
      </w:r>
      <w:r w:rsidRPr="005F0C46">
        <w:rPr>
          <w:spacing w:val="44"/>
          <w:sz w:val="24"/>
        </w:rPr>
        <w:t xml:space="preserve"> </w:t>
      </w:r>
      <w:r w:rsidRPr="005F0C46">
        <w:rPr>
          <w:sz w:val="24"/>
        </w:rPr>
        <w:t>и</w:t>
      </w:r>
      <w:r w:rsidRPr="005F0C46">
        <w:rPr>
          <w:spacing w:val="44"/>
          <w:sz w:val="24"/>
        </w:rPr>
        <w:t xml:space="preserve"> </w:t>
      </w:r>
      <w:r w:rsidRPr="005F0C46">
        <w:rPr>
          <w:sz w:val="24"/>
        </w:rPr>
        <w:t>электрифицированным</w:t>
      </w:r>
      <w:r w:rsidRPr="005F0C46">
        <w:rPr>
          <w:spacing w:val="44"/>
          <w:sz w:val="24"/>
        </w:rPr>
        <w:t xml:space="preserve"> </w:t>
      </w:r>
      <w:r w:rsidRPr="005F0C46">
        <w:rPr>
          <w:sz w:val="24"/>
        </w:rPr>
        <w:t>бытовым</w:t>
      </w:r>
      <w:r w:rsidRPr="005F0C46">
        <w:rPr>
          <w:spacing w:val="-57"/>
          <w:sz w:val="24"/>
        </w:rPr>
        <w:t xml:space="preserve"> </w:t>
      </w:r>
      <w:r w:rsidRPr="005F0C46">
        <w:rPr>
          <w:sz w:val="24"/>
        </w:rPr>
        <w:t>инструментом;</w:t>
      </w:r>
    </w:p>
    <w:p w:rsidR="00CA639C" w:rsidRPr="005F0C46" w:rsidRDefault="00E2638E" w:rsidP="00CA374E">
      <w:pPr>
        <w:pStyle w:val="a5"/>
        <w:numPr>
          <w:ilvl w:val="1"/>
          <w:numId w:val="109"/>
        </w:numPr>
        <w:tabs>
          <w:tab w:val="left" w:pos="1469"/>
        </w:tabs>
        <w:spacing w:before="17" w:line="228" w:lineRule="auto"/>
        <w:ind w:right="127" w:firstLine="705"/>
        <w:rPr>
          <w:sz w:val="24"/>
        </w:rPr>
      </w:pPr>
      <w:r w:rsidRPr="005F0C46">
        <w:rPr>
          <w:sz w:val="24"/>
        </w:rPr>
        <w:t>использует</w:t>
      </w:r>
      <w:r w:rsidRPr="005F0C46">
        <w:rPr>
          <w:spacing w:val="40"/>
          <w:sz w:val="24"/>
        </w:rPr>
        <w:t xml:space="preserve"> </w:t>
      </w:r>
      <w:r w:rsidRPr="005F0C46">
        <w:rPr>
          <w:sz w:val="24"/>
        </w:rPr>
        <w:t>ручной</w:t>
      </w:r>
      <w:r w:rsidRPr="005F0C46">
        <w:rPr>
          <w:spacing w:val="37"/>
          <w:sz w:val="24"/>
        </w:rPr>
        <w:t xml:space="preserve"> </w:t>
      </w:r>
      <w:r w:rsidRPr="005F0C46">
        <w:rPr>
          <w:sz w:val="24"/>
        </w:rPr>
        <w:t>и</w:t>
      </w:r>
      <w:r w:rsidRPr="005F0C46">
        <w:rPr>
          <w:spacing w:val="36"/>
          <w:sz w:val="24"/>
        </w:rPr>
        <w:t xml:space="preserve"> </w:t>
      </w:r>
      <w:r w:rsidRPr="005F0C46">
        <w:rPr>
          <w:sz w:val="24"/>
        </w:rPr>
        <w:t>электрифицированный</w:t>
      </w:r>
      <w:r w:rsidRPr="005F0C46">
        <w:rPr>
          <w:spacing w:val="36"/>
          <w:sz w:val="24"/>
        </w:rPr>
        <w:t xml:space="preserve"> </w:t>
      </w:r>
      <w:r w:rsidRPr="005F0C46">
        <w:rPr>
          <w:sz w:val="24"/>
        </w:rPr>
        <w:t>бытовой</w:t>
      </w:r>
      <w:r w:rsidRPr="005F0C46">
        <w:rPr>
          <w:spacing w:val="36"/>
          <w:sz w:val="24"/>
        </w:rPr>
        <w:t xml:space="preserve"> </w:t>
      </w:r>
      <w:r w:rsidRPr="005F0C46">
        <w:rPr>
          <w:sz w:val="24"/>
        </w:rPr>
        <w:t>инструмент</w:t>
      </w:r>
      <w:r w:rsidRPr="005F0C46">
        <w:rPr>
          <w:spacing w:val="41"/>
          <w:sz w:val="24"/>
        </w:rPr>
        <w:t xml:space="preserve"> </w:t>
      </w:r>
      <w:r w:rsidRPr="005F0C46">
        <w:rPr>
          <w:sz w:val="24"/>
        </w:rPr>
        <w:t>в</w:t>
      </w:r>
      <w:r w:rsidRPr="005F0C46">
        <w:rPr>
          <w:spacing w:val="37"/>
          <w:sz w:val="24"/>
        </w:rPr>
        <w:t xml:space="preserve"> </w:t>
      </w:r>
      <w:r w:rsidRPr="005F0C46">
        <w:rPr>
          <w:sz w:val="24"/>
        </w:rPr>
        <w:t>соответствии</w:t>
      </w:r>
      <w:r w:rsidRPr="005F0C46">
        <w:rPr>
          <w:spacing w:val="36"/>
          <w:sz w:val="24"/>
        </w:rPr>
        <w:t xml:space="preserve"> </w:t>
      </w:r>
      <w:r w:rsidRPr="005F0C46">
        <w:rPr>
          <w:sz w:val="24"/>
        </w:rPr>
        <w:t>с</w:t>
      </w:r>
      <w:r w:rsidRPr="005F0C46">
        <w:rPr>
          <w:spacing w:val="34"/>
          <w:sz w:val="24"/>
        </w:rPr>
        <w:t xml:space="preserve"> </w:t>
      </w:r>
      <w:r w:rsidRPr="005F0C46">
        <w:rPr>
          <w:sz w:val="24"/>
        </w:rPr>
        <w:t>задачей</w:t>
      </w:r>
      <w:r w:rsidRPr="005F0C46">
        <w:rPr>
          <w:spacing w:val="-57"/>
          <w:sz w:val="24"/>
        </w:rPr>
        <w:t xml:space="preserve"> </w:t>
      </w:r>
      <w:r w:rsidRPr="005F0C46">
        <w:rPr>
          <w:sz w:val="24"/>
        </w:rPr>
        <w:t>собственной</w:t>
      </w:r>
      <w:r w:rsidRPr="005F0C46">
        <w:rPr>
          <w:spacing w:val="-3"/>
          <w:sz w:val="24"/>
        </w:rPr>
        <w:t xml:space="preserve"> </w:t>
      </w:r>
      <w:r w:rsidRPr="005F0C46">
        <w:rPr>
          <w:sz w:val="24"/>
        </w:rPr>
        <w:t>деятельности</w:t>
      </w:r>
      <w:r w:rsidRPr="005F0C46">
        <w:rPr>
          <w:spacing w:val="-1"/>
          <w:sz w:val="24"/>
        </w:rPr>
        <w:t xml:space="preserve"> </w:t>
      </w:r>
      <w:r w:rsidRPr="005F0C46">
        <w:rPr>
          <w:sz w:val="24"/>
        </w:rPr>
        <w:t>(по</w:t>
      </w:r>
      <w:r w:rsidRPr="005F0C46">
        <w:rPr>
          <w:spacing w:val="2"/>
          <w:sz w:val="24"/>
        </w:rPr>
        <w:t xml:space="preserve"> </w:t>
      </w:r>
      <w:r w:rsidRPr="005F0C46">
        <w:rPr>
          <w:sz w:val="24"/>
        </w:rPr>
        <w:t>назначению);</w:t>
      </w:r>
    </w:p>
    <w:p w:rsidR="00CA639C" w:rsidRPr="005F0C46" w:rsidRDefault="00E2638E" w:rsidP="00CA374E">
      <w:pPr>
        <w:pStyle w:val="a5"/>
        <w:numPr>
          <w:ilvl w:val="1"/>
          <w:numId w:val="109"/>
        </w:numPr>
        <w:tabs>
          <w:tab w:val="left" w:pos="1469"/>
          <w:tab w:val="left" w:pos="2801"/>
          <w:tab w:val="left" w:pos="4226"/>
          <w:tab w:val="left" w:pos="5295"/>
          <w:tab w:val="left" w:pos="7137"/>
          <w:tab w:val="left" w:pos="8208"/>
          <w:tab w:val="left" w:pos="9671"/>
        </w:tabs>
        <w:spacing w:before="4" w:line="286" w:lineRule="exact"/>
        <w:ind w:left="1468"/>
        <w:rPr>
          <w:sz w:val="24"/>
        </w:rPr>
      </w:pPr>
      <w:r w:rsidRPr="005F0C46">
        <w:rPr>
          <w:sz w:val="24"/>
        </w:rPr>
        <w:t>разъясняет</w:t>
      </w:r>
      <w:r w:rsidRPr="005F0C46">
        <w:rPr>
          <w:sz w:val="24"/>
        </w:rPr>
        <w:tab/>
        <w:t>содержание</w:t>
      </w:r>
      <w:r w:rsidRPr="005F0C46">
        <w:rPr>
          <w:sz w:val="24"/>
        </w:rPr>
        <w:tab/>
        <w:t>понятий</w:t>
      </w:r>
      <w:r w:rsidRPr="005F0C46">
        <w:rPr>
          <w:sz w:val="24"/>
        </w:rPr>
        <w:tab/>
        <w:t>«изображение»,</w:t>
      </w:r>
      <w:r w:rsidRPr="005F0C46">
        <w:rPr>
          <w:sz w:val="24"/>
        </w:rPr>
        <w:tab/>
        <w:t>«эскиз»,</w:t>
      </w:r>
      <w:r w:rsidRPr="005F0C46">
        <w:rPr>
          <w:sz w:val="24"/>
        </w:rPr>
        <w:tab/>
        <w:t>«материал»,</w:t>
      </w:r>
      <w:r w:rsidRPr="005F0C46">
        <w:rPr>
          <w:sz w:val="24"/>
        </w:rPr>
        <w:tab/>
        <w:t>«инструмент»,</w:t>
      </w:r>
    </w:p>
    <w:p w:rsidR="00CA639C" w:rsidRPr="005F0C46" w:rsidRDefault="00E2638E">
      <w:pPr>
        <w:pStyle w:val="a3"/>
        <w:spacing w:line="269" w:lineRule="exact"/>
        <w:ind w:left="479"/>
      </w:pPr>
      <w:r w:rsidRPr="005F0C46">
        <w:t>«механизм»,</w:t>
      </w:r>
      <w:r w:rsidRPr="005F0C46">
        <w:rPr>
          <w:spacing w:val="-2"/>
        </w:rPr>
        <w:t xml:space="preserve"> </w:t>
      </w:r>
      <w:r w:rsidRPr="005F0C46">
        <w:t>«робот»,</w:t>
      </w:r>
      <w:r w:rsidRPr="005F0C46">
        <w:rPr>
          <w:spacing w:val="-2"/>
        </w:rPr>
        <w:t xml:space="preserve"> </w:t>
      </w:r>
      <w:r w:rsidRPr="005F0C46">
        <w:t>«конструкция»</w:t>
      </w:r>
      <w:r w:rsidRPr="005F0C46">
        <w:rPr>
          <w:spacing w:val="-8"/>
        </w:rPr>
        <w:t xml:space="preserve"> </w:t>
      </w:r>
      <w:r w:rsidRPr="005F0C46">
        <w:t>и</w:t>
      </w:r>
      <w:r w:rsidRPr="005F0C46">
        <w:rPr>
          <w:spacing w:val="-3"/>
        </w:rPr>
        <w:t xml:space="preserve"> </w:t>
      </w:r>
      <w:r w:rsidRPr="005F0C46">
        <w:t>адекватно</w:t>
      </w:r>
      <w:r w:rsidRPr="005F0C46">
        <w:rPr>
          <w:spacing w:val="-3"/>
        </w:rPr>
        <w:t xml:space="preserve"> </w:t>
      </w:r>
      <w:r w:rsidRPr="005F0C46">
        <w:t>использует</w:t>
      </w:r>
      <w:r w:rsidRPr="005F0C46">
        <w:rPr>
          <w:spacing w:val="-4"/>
        </w:rPr>
        <w:t xml:space="preserve"> </w:t>
      </w:r>
      <w:r w:rsidRPr="005F0C46">
        <w:t>эти</w:t>
      </w:r>
      <w:r w:rsidRPr="005F0C46">
        <w:rPr>
          <w:spacing w:val="-2"/>
        </w:rPr>
        <w:t xml:space="preserve"> </w:t>
      </w:r>
      <w:r w:rsidRPr="005F0C46">
        <w:t>понятия;</w:t>
      </w:r>
    </w:p>
    <w:p w:rsidR="00CA639C" w:rsidRPr="005F0C46" w:rsidRDefault="00E2638E" w:rsidP="00CA374E">
      <w:pPr>
        <w:pStyle w:val="a5"/>
        <w:numPr>
          <w:ilvl w:val="1"/>
          <w:numId w:val="109"/>
        </w:numPr>
        <w:tabs>
          <w:tab w:val="left" w:pos="1469"/>
        </w:tabs>
        <w:spacing w:before="3" w:line="286" w:lineRule="exact"/>
        <w:ind w:left="1468"/>
        <w:rPr>
          <w:sz w:val="24"/>
        </w:rPr>
      </w:pPr>
      <w:r w:rsidRPr="005F0C46">
        <w:rPr>
          <w:sz w:val="24"/>
        </w:rPr>
        <w:t>организует</w:t>
      </w:r>
      <w:r w:rsidRPr="005F0C46">
        <w:rPr>
          <w:spacing w:val="-3"/>
          <w:sz w:val="24"/>
        </w:rPr>
        <w:t xml:space="preserve"> </w:t>
      </w:r>
      <w:r w:rsidRPr="005F0C46">
        <w:rPr>
          <w:sz w:val="24"/>
        </w:rPr>
        <w:t>и</w:t>
      </w:r>
      <w:r w:rsidRPr="005F0C46">
        <w:rPr>
          <w:spacing w:val="-2"/>
          <w:sz w:val="24"/>
        </w:rPr>
        <w:t xml:space="preserve"> </w:t>
      </w:r>
      <w:r w:rsidRPr="005F0C46">
        <w:rPr>
          <w:sz w:val="24"/>
        </w:rPr>
        <w:t>поддерживает</w:t>
      </w:r>
      <w:r w:rsidRPr="005F0C46">
        <w:rPr>
          <w:spacing w:val="-2"/>
          <w:sz w:val="24"/>
        </w:rPr>
        <w:t xml:space="preserve"> </w:t>
      </w:r>
      <w:r w:rsidRPr="005F0C46">
        <w:rPr>
          <w:sz w:val="24"/>
        </w:rPr>
        <w:t>порядок</w:t>
      </w:r>
      <w:r w:rsidRPr="005F0C46">
        <w:rPr>
          <w:spacing w:val="-5"/>
          <w:sz w:val="24"/>
        </w:rPr>
        <w:t xml:space="preserve"> </w:t>
      </w:r>
      <w:r w:rsidRPr="005F0C46">
        <w:rPr>
          <w:sz w:val="24"/>
        </w:rPr>
        <w:t>на</w:t>
      </w:r>
      <w:r w:rsidRPr="005F0C46">
        <w:rPr>
          <w:spacing w:val="-3"/>
          <w:sz w:val="24"/>
        </w:rPr>
        <w:t xml:space="preserve"> </w:t>
      </w:r>
      <w:r w:rsidRPr="005F0C46">
        <w:rPr>
          <w:sz w:val="24"/>
        </w:rPr>
        <w:t>рабочем</w:t>
      </w:r>
      <w:r w:rsidRPr="005F0C46">
        <w:rPr>
          <w:spacing w:val="-2"/>
          <w:sz w:val="24"/>
        </w:rPr>
        <w:t xml:space="preserve"> </w:t>
      </w:r>
      <w:r w:rsidRPr="005F0C46">
        <w:rPr>
          <w:sz w:val="24"/>
        </w:rPr>
        <w:t>месте;</w:t>
      </w:r>
    </w:p>
    <w:p w:rsidR="00CA639C" w:rsidRPr="005F0C46" w:rsidRDefault="00E2638E" w:rsidP="00CA374E">
      <w:pPr>
        <w:pStyle w:val="a5"/>
        <w:numPr>
          <w:ilvl w:val="1"/>
          <w:numId w:val="109"/>
        </w:numPr>
        <w:tabs>
          <w:tab w:val="left" w:pos="1469"/>
        </w:tabs>
        <w:spacing w:before="2" w:line="230" w:lineRule="auto"/>
        <w:ind w:right="126" w:firstLine="705"/>
        <w:rPr>
          <w:sz w:val="24"/>
        </w:rPr>
      </w:pPr>
      <w:r w:rsidRPr="005F0C46">
        <w:rPr>
          <w:sz w:val="24"/>
        </w:rPr>
        <w:t>применяет</w:t>
      </w:r>
      <w:r w:rsidRPr="005F0C46">
        <w:rPr>
          <w:spacing w:val="34"/>
          <w:sz w:val="24"/>
        </w:rPr>
        <w:t xml:space="preserve"> </w:t>
      </w:r>
      <w:r w:rsidRPr="005F0C46">
        <w:rPr>
          <w:sz w:val="24"/>
        </w:rPr>
        <w:t>и</w:t>
      </w:r>
      <w:r w:rsidRPr="005F0C46">
        <w:rPr>
          <w:spacing w:val="35"/>
          <w:sz w:val="24"/>
        </w:rPr>
        <w:t xml:space="preserve"> </w:t>
      </w:r>
      <w:r w:rsidRPr="005F0C46">
        <w:rPr>
          <w:sz w:val="24"/>
        </w:rPr>
        <w:t>рационально</w:t>
      </w:r>
      <w:r w:rsidRPr="005F0C46">
        <w:rPr>
          <w:spacing w:val="38"/>
          <w:sz w:val="24"/>
        </w:rPr>
        <w:t xml:space="preserve"> </w:t>
      </w:r>
      <w:r w:rsidRPr="005F0C46">
        <w:rPr>
          <w:sz w:val="24"/>
        </w:rPr>
        <w:t>использует</w:t>
      </w:r>
      <w:r w:rsidRPr="005F0C46">
        <w:rPr>
          <w:spacing w:val="39"/>
          <w:sz w:val="24"/>
        </w:rPr>
        <w:t xml:space="preserve"> </w:t>
      </w:r>
      <w:r w:rsidRPr="005F0C46">
        <w:rPr>
          <w:sz w:val="24"/>
        </w:rPr>
        <w:t>материал</w:t>
      </w:r>
      <w:r w:rsidRPr="005F0C46">
        <w:rPr>
          <w:spacing w:val="39"/>
          <w:sz w:val="24"/>
        </w:rPr>
        <w:t xml:space="preserve"> </w:t>
      </w:r>
      <w:r w:rsidRPr="005F0C46">
        <w:rPr>
          <w:sz w:val="24"/>
        </w:rPr>
        <w:t>в</w:t>
      </w:r>
      <w:r w:rsidRPr="005F0C46">
        <w:rPr>
          <w:spacing w:val="36"/>
          <w:sz w:val="24"/>
        </w:rPr>
        <w:t xml:space="preserve"> </w:t>
      </w:r>
      <w:r w:rsidRPr="005F0C46">
        <w:rPr>
          <w:sz w:val="24"/>
        </w:rPr>
        <w:t>соответствии</w:t>
      </w:r>
      <w:r w:rsidRPr="005F0C46">
        <w:rPr>
          <w:spacing w:val="35"/>
          <w:sz w:val="24"/>
        </w:rPr>
        <w:t xml:space="preserve"> </w:t>
      </w:r>
      <w:r w:rsidRPr="005F0C46">
        <w:rPr>
          <w:sz w:val="24"/>
        </w:rPr>
        <w:t>с</w:t>
      </w:r>
      <w:r w:rsidRPr="005F0C46">
        <w:rPr>
          <w:spacing w:val="33"/>
          <w:sz w:val="24"/>
        </w:rPr>
        <w:t xml:space="preserve"> </w:t>
      </w:r>
      <w:r w:rsidRPr="005F0C46">
        <w:rPr>
          <w:sz w:val="24"/>
        </w:rPr>
        <w:t>задачей</w:t>
      </w:r>
      <w:r w:rsidRPr="005F0C46">
        <w:rPr>
          <w:spacing w:val="39"/>
          <w:sz w:val="24"/>
        </w:rPr>
        <w:t xml:space="preserve"> </w:t>
      </w:r>
      <w:r w:rsidRPr="005F0C46">
        <w:rPr>
          <w:sz w:val="24"/>
        </w:rPr>
        <w:t>собственной</w:t>
      </w:r>
      <w:r w:rsidRPr="005F0C46">
        <w:rPr>
          <w:spacing w:val="-57"/>
          <w:sz w:val="24"/>
        </w:rPr>
        <w:t xml:space="preserve"> </w:t>
      </w:r>
      <w:r w:rsidRPr="005F0C46">
        <w:rPr>
          <w:sz w:val="24"/>
        </w:rPr>
        <w:t>деятельности;</w:t>
      </w:r>
    </w:p>
    <w:p w:rsidR="00CA639C" w:rsidRPr="005F0C46" w:rsidRDefault="00E2638E" w:rsidP="00CA374E">
      <w:pPr>
        <w:pStyle w:val="a5"/>
        <w:numPr>
          <w:ilvl w:val="1"/>
          <w:numId w:val="109"/>
        </w:numPr>
        <w:tabs>
          <w:tab w:val="left" w:pos="1469"/>
        </w:tabs>
        <w:spacing w:before="11" w:line="230" w:lineRule="auto"/>
        <w:ind w:right="122" w:firstLine="705"/>
        <w:rPr>
          <w:sz w:val="24"/>
        </w:rPr>
      </w:pPr>
      <w:r w:rsidRPr="005F0C46">
        <w:rPr>
          <w:sz w:val="24"/>
        </w:rPr>
        <w:t>осуществляет</w:t>
      </w:r>
      <w:r w:rsidRPr="005F0C46">
        <w:rPr>
          <w:spacing w:val="1"/>
          <w:sz w:val="24"/>
        </w:rPr>
        <w:t xml:space="preserve"> </w:t>
      </w:r>
      <w:r w:rsidRPr="005F0C46">
        <w:rPr>
          <w:sz w:val="24"/>
        </w:rPr>
        <w:t>сохранение</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о</w:t>
      </w:r>
      <w:r w:rsidRPr="005F0C46">
        <w:rPr>
          <w:spacing w:val="1"/>
          <w:sz w:val="24"/>
        </w:rPr>
        <w:t xml:space="preserve"> </w:t>
      </w:r>
      <w:r w:rsidRPr="005F0C46">
        <w:rPr>
          <w:sz w:val="24"/>
        </w:rPr>
        <w:t>результатах</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в</w:t>
      </w:r>
      <w:r w:rsidRPr="005F0C46">
        <w:rPr>
          <w:spacing w:val="1"/>
          <w:sz w:val="24"/>
        </w:rPr>
        <w:t xml:space="preserve"> </w:t>
      </w:r>
      <w:r w:rsidRPr="005F0C46">
        <w:rPr>
          <w:sz w:val="24"/>
        </w:rPr>
        <w:t>формах</w:t>
      </w:r>
      <w:r w:rsidRPr="005F0C46">
        <w:rPr>
          <w:spacing w:val="60"/>
          <w:sz w:val="24"/>
        </w:rPr>
        <w:t xml:space="preserve"> </w:t>
      </w:r>
      <w:r w:rsidRPr="005F0C46">
        <w:rPr>
          <w:sz w:val="24"/>
        </w:rPr>
        <w:t>описания,</w:t>
      </w:r>
      <w:r w:rsidRPr="005F0C46">
        <w:rPr>
          <w:spacing w:val="-57"/>
          <w:sz w:val="24"/>
        </w:rPr>
        <w:t xml:space="preserve"> </w:t>
      </w:r>
      <w:r w:rsidRPr="005F0C46">
        <w:rPr>
          <w:sz w:val="24"/>
        </w:rPr>
        <w:t>схемы,</w:t>
      </w:r>
      <w:r w:rsidRPr="005F0C46">
        <w:rPr>
          <w:spacing w:val="3"/>
          <w:sz w:val="24"/>
        </w:rPr>
        <w:t xml:space="preserve"> </w:t>
      </w:r>
      <w:r w:rsidRPr="005F0C46">
        <w:rPr>
          <w:sz w:val="24"/>
        </w:rPr>
        <w:t>эскиза,</w:t>
      </w:r>
      <w:r w:rsidRPr="005F0C46">
        <w:rPr>
          <w:spacing w:val="4"/>
          <w:sz w:val="24"/>
        </w:rPr>
        <w:t xml:space="preserve"> </w:t>
      </w:r>
      <w:r w:rsidRPr="005F0C46">
        <w:rPr>
          <w:sz w:val="24"/>
        </w:rPr>
        <w:t>фотографии,</w:t>
      </w:r>
      <w:r w:rsidRPr="005F0C46">
        <w:rPr>
          <w:spacing w:val="-2"/>
          <w:sz w:val="24"/>
        </w:rPr>
        <w:t xml:space="preserve"> </w:t>
      </w:r>
      <w:r w:rsidRPr="005F0C46">
        <w:rPr>
          <w:sz w:val="24"/>
        </w:rPr>
        <w:t>графического</w:t>
      </w:r>
      <w:r w:rsidRPr="005F0C46">
        <w:rPr>
          <w:spacing w:val="2"/>
          <w:sz w:val="24"/>
        </w:rPr>
        <w:t xml:space="preserve"> </w:t>
      </w:r>
      <w:r w:rsidRPr="005F0C46">
        <w:rPr>
          <w:sz w:val="24"/>
        </w:rPr>
        <w:t>изображения;</w:t>
      </w:r>
    </w:p>
    <w:p w:rsidR="00CA639C" w:rsidRPr="005F0C46" w:rsidRDefault="00E2638E" w:rsidP="00CA374E">
      <w:pPr>
        <w:pStyle w:val="a5"/>
        <w:numPr>
          <w:ilvl w:val="1"/>
          <w:numId w:val="109"/>
        </w:numPr>
        <w:tabs>
          <w:tab w:val="left" w:pos="1469"/>
        </w:tabs>
        <w:spacing w:before="13" w:line="228" w:lineRule="auto"/>
        <w:ind w:right="123" w:firstLine="705"/>
        <w:rPr>
          <w:sz w:val="24"/>
        </w:rPr>
      </w:pPr>
      <w:r w:rsidRPr="005F0C46">
        <w:rPr>
          <w:sz w:val="24"/>
        </w:rPr>
        <w:t>использует</w:t>
      </w:r>
      <w:r w:rsidRPr="005F0C46">
        <w:rPr>
          <w:spacing w:val="1"/>
          <w:sz w:val="24"/>
        </w:rPr>
        <w:t xml:space="preserve"> </w:t>
      </w:r>
      <w:r w:rsidRPr="005F0C46">
        <w:rPr>
          <w:sz w:val="24"/>
        </w:rPr>
        <w:t>при</w:t>
      </w:r>
      <w:r w:rsidRPr="005F0C46">
        <w:rPr>
          <w:spacing w:val="1"/>
          <w:sz w:val="24"/>
        </w:rPr>
        <w:t xml:space="preserve"> </w:t>
      </w:r>
      <w:r w:rsidRPr="005F0C46">
        <w:rPr>
          <w:sz w:val="24"/>
        </w:rPr>
        <w:t>выполнении</w:t>
      </w:r>
      <w:r w:rsidRPr="005F0C46">
        <w:rPr>
          <w:spacing w:val="1"/>
          <w:sz w:val="24"/>
        </w:rPr>
        <w:t xml:space="preserve"> </w:t>
      </w:r>
      <w:r w:rsidRPr="005F0C46">
        <w:rPr>
          <w:sz w:val="24"/>
        </w:rPr>
        <w:t>учебных</w:t>
      </w:r>
      <w:r w:rsidRPr="005F0C46">
        <w:rPr>
          <w:spacing w:val="1"/>
          <w:sz w:val="24"/>
        </w:rPr>
        <w:t xml:space="preserve"> </w:t>
      </w:r>
      <w:r w:rsidRPr="005F0C46">
        <w:rPr>
          <w:sz w:val="24"/>
        </w:rPr>
        <w:t>задач</w:t>
      </w:r>
      <w:r w:rsidRPr="005F0C46">
        <w:rPr>
          <w:spacing w:val="1"/>
          <w:sz w:val="24"/>
        </w:rPr>
        <w:t xml:space="preserve"> </w:t>
      </w:r>
      <w:r w:rsidRPr="005F0C46">
        <w:rPr>
          <w:sz w:val="24"/>
        </w:rPr>
        <w:t>научно-популярную</w:t>
      </w:r>
      <w:r w:rsidRPr="005F0C46">
        <w:rPr>
          <w:spacing w:val="1"/>
          <w:sz w:val="24"/>
        </w:rPr>
        <w:t xml:space="preserve"> </w:t>
      </w:r>
      <w:r w:rsidRPr="005F0C46">
        <w:rPr>
          <w:sz w:val="24"/>
        </w:rPr>
        <w:t>литературу,</w:t>
      </w:r>
      <w:r w:rsidRPr="005F0C46">
        <w:rPr>
          <w:spacing w:val="1"/>
          <w:sz w:val="24"/>
        </w:rPr>
        <w:t xml:space="preserve"> </w:t>
      </w:r>
      <w:r w:rsidRPr="005F0C46">
        <w:rPr>
          <w:sz w:val="24"/>
        </w:rPr>
        <w:t>справочные</w:t>
      </w:r>
      <w:r w:rsidRPr="005F0C46">
        <w:rPr>
          <w:spacing w:val="-57"/>
          <w:sz w:val="24"/>
        </w:rPr>
        <w:t xml:space="preserve"> </w:t>
      </w:r>
      <w:r w:rsidRPr="005F0C46">
        <w:rPr>
          <w:sz w:val="24"/>
        </w:rPr>
        <w:t>материалы</w:t>
      </w:r>
      <w:r w:rsidRPr="005F0C46">
        <w:rPr>
          <w:spacing w:val="3"/>
          <w:sz w:val="24"/>
        </w:rPr>
        <w:t xml:space="preserve"> </w:t>
      </w:r>
      <w:r w:rsidRPr="005F0C46">
        <w:rPr>
          <w:sz w:val="24"/>
        </w:rPr>
        <w:t>и</w:t>
      </w:r>
      <w:r w:rsidRPr="005F0C46">
        <w:rPr>
          <w:spacing w:val="-2"/>
          <w:sz w:val="24"/>
        </w:rPr>
        <w:t xml:space="preserve"> </w:t>
      </w:r>
      <w:r w:rsidRPr="005F0C46">
        <w:rPr>
          <w:sz w:val="24"/>
        </w:rPr>
        <w:t>ресурсы</w:t>
      </w:r>
      <w:r w:rsidRPr="005F0C46">
        <w:rPr>
          <w:spacing w:val="3"/>
          <w:sz w:val="24"/>
        </w:rPr>
        <w:t xml:space="preserve"> </w:t>
      </w:r>
      <w:r w:rsidRPr="005F0C46">
        <w:rPr>
          <w:sz w:val="24"/>
        </w:rPr>
        <w:t>интернета;</w:t>
      </w:r>
    </w:p>
    <w:p w:rsidR="00CA639C" w:rsidRPr="005F0C46" w:rsidRDefault="00E2638E" w:rsidP="00CA374E">
      <w:pPr>
        <w:pStyle w:val="a5"/>
        <w:numPr>
          <w:ilvl w:val="1"/>
          <w:numId w:val="109"/>
        </w:numPr>
        <w:tabs>
          <w:tab w:val="left" w:pos="1469"/>
        </w:tabs>
        <w:spacing w:before="5" w:line="286" w:lineRule="exact"/>
        <w:ind w:left="1468"/>
        <w:rPr>
          <w:sz w:val="24"/>
        </w:rPr>
      </w:pPr>
      <w:r w:rsidRPr="005F0C46">
        <w:rPr>
          <w:sz w:val="24"/>
        </w:rPr>
        <w:t>осуществляет</w:t>
      </w:r>
      <w:r w:rsidRPr="005F0C46">
        <w:rPr>
          <w:spacing w:val="-2"/>
          <w:sz w:val="24"/>
        </w:rPr>
        <w:t xml:space="preserve"> </w:t>
      </w:r>
      <w:r w:rsidRPr="005F0C46">
        <w:rPr>
          <w:sz w:val="24"/>
        </w:rPr>
        <w:t>операции</w:t>
      </w:r>
      <w:r w:rsidRPr="005F0C46">
        <w:rPr>
          <w:spacing w:val="-1"/>
          <w:sz w:val="24"/>
        </w:rPr>
        <w:t xml:space="preserve"> </w:t>
      </w:r>
      <w:r w:rsidRPr="005F0C46">
        <w:rPr>
          <w:sz w:val="24"/>
        </w:rPr>
        <w:t>по</w:t>
      </w:r>
      <w:r w:rsidRPr="005F0C46">
        <w:rPr>
          <w:spacing w:val="-2"/>
          <w:sz w:val="24"/>
        </w:rPr>
        <w:t xml:space="preserve"> </w:t>
      </w:r>
      <w:r w:rsidRPr="005F0C46">
        <w:rPr>
          <w:sz w:val="24"/>
        </w:rPr>
        <w:t>поддержанию</w:t>
      </w:r>
      <w:r w:rsidRPr="005F0C46">
        <w:rPr>
          <w:spacing w:val="-4"/>
          <w:sz w:val="24"/>
        </w:rPr>
        <w:t xml:space="preserve"> </w:t>
      </w:r>
      <w:r w:rsidRPr="005F0C46">
        <w:rPr>
          <w:sz w:val="24"/>
        </w:rPr>
        <w:t>порядка</w:t>
      </w:r>
      <w:r w:rsidRPr="005F0C46">
        <w:rPr>
          <w:spacing w:val="-2"/>
          <w:sz w:val="24"/>
        </w:rPr>
        <w:t xml:space="preserve"> </w:t>
      </w:r>
      <w:r w:rsidRPr="005F0C46">
        <w:rPr>
          <w:sz w:val="24"/>
        </w:rPr>
        <w:t>и</w:t>
      </w:r>
      <w:r w:rsidRPr="005F0C46">
        <w:rPr>
          <w:spacing w:val="-1"/>
          <w:sz w:val="24"/>
        </w:rPr>
        <w:t xml:space="preserve"> </w:t>
      </w:r>
      <w:r w:rsidRPr="005F0C46">
        <w:rPr>
          <w:sz w:val="24"/>
        </w:rPr>
        <w:t>чистоты</w:t>
      </w:r>
      <w:r w:rsidRPr="005F0C46">
        <w:rPr>
          <w:spacing w:val="-4"/>
          <w:sz w:val="24"/>
        </w:rPr>
        <w:t xml:space="preserve"> </w:t>
      </w:r>
      <w:r w:rsidRPr="005F0C46">
        <w:rPr>
          <w:sz w:val="24"/>
        </w:rPr>
        <w:t>в</w:t>
      </w:r>
      <w:r w:rsidRPr="005F0C46">
        <w:rPr>
          <w:spacing w:val="-4"/>
          <w:sz w:val="24"/>
        </w:rPr>
        <w:t xml:space="preserve"> </w:t>
      </w:r>
      <w:r w:rsidRPr="005F0C46">
        <w:rPr>
          <w:sz w:val="24"/>
        </w:rPr>
        <w:t>жилом</w:t>
      </w:r>
      <w:r w:rsidRPr="005F0C46">
        <w:rPr>
          <w:spacing w:val="-5"/>
          <w:sz w:val="24"/>
        </w:rPr>
        <w:t xml:space="preserve"> </w:t>
      </w:r>
      <w:r w:rsidRPr="005F0C46">
        <w:rPr>
          <w:sz w:val="24"/>
        </w:rPr>
        <w:t>и</w:t>
      </w:r>
      <w:r w:rsidRPr="005F0C46">
        <w:rPr>
          <w:spacing w:val="-1"/>
          <w:sz w:val="24"/>
        </w:rPr>
        <w:t xml:space="preserve"> </w:t>
      </w:r>
      <w:r w:rsidRPr="005F0C46">
        <w:rPr>
          <w:sz w:val="24"/>
        </w:rPr>
        <w:t>рабочем</w:t>
      </w:r>
      <w:r w:rsidRPr="005F0C46">
        <w:rPr>
          <w:spacing w:val="-1"/>
          <w:sz w:val="24"/>
        </w:rPr>
        <w:t xml:space="preserve"> </w:t>
      </w:r>
      <w:r w:rsidRPr="005F0C46">
        <w:rPr>
          <w:sz w:val="24"/>
        </w:rPr>
        <w:t>помещении;</w:t>
      </w:r>
    </w:p>
    <w:p w:rsidR="00CA639C" w:rsidRPr="005F0C46" w:rsidRDefault="00E2638E" w:rsidP="00CA374E">
      <w:pPr>
        <w:pStyle w:val="a5"/>
        <w:numPr>
          <w:ilvl w:val="1"/>
          <w:numId w:val="109"/>
        </w:numPr>
        <w:tabs>
          <w:tab w:val="left" w:pos="1469"/>
        </w:tabs>
        <w:spacing w:line="232" w:lineRule="auto"/>
        <w:ind w:right="125" w:firstLine="705"/>
        <w:rPr>
          <w:sz w:val="24"/>
        </w:rPr>
      </w:pPr>
      <w:r w:rsidRPr="005F0C46">
        <w:rPr>
          <w:sz w:val="24"/>
        </w:rPr>
        <w:t>осуществляет</w:t>
      </w:r>
      <w:r w:rsidRPr="005F0C46">
        <w:rPr>
          <w:spacing w:val="34"/>
          <w:sz w:val="24"/>
        </w:rPr>
        <w:t xml:space="preserve"> </w:t>
      </w:r>
      <w:r w:rsidRPr="005F0C46">
        <w:rPr>
          <w:sz w:val="24"/>
        </w:rPr>
        <w:t>корректное</w:t>
      </w:r>
      <w:r w:rsidRPr="005F0C46">
        <w:rPr>
          <w:spacing w:val="28"/>
          <w:sz w:val="24"/>
        </w:rPr>
        <w:t xml:space="preserve"> </w:t>
      </w:r>
      <w:r w:rsidRPr="005F0C46">
        <w:rPr>
          <w:sz w:val="24"/>
        </w:rPr>
        <w:t>применение/хранение</w:t>
      </w:r>
      <w:r w:rsidRPr="005F0C46">
        <w:rPr>
          <w:spacing w:val="33"/>
          <w:sz w:val="24"/>
        </w:rPr>
        <w:t xml:space="preserve"> </w:t>
      </w:r>
      <w:r w:rsidRPr="005F0C46">
        <w:rPr>
          <w:sz w:val="24"/>
        </w:rPr>
        <w:t>произвольно</w:t>
      </w:r>
      <w:r w:rsidRPr="005F0C46">
        <w:rPr>
          <w:spacing w:val="38"/>
          <w:sz w:val="24"/>
        </w:rPr>
        <w:t xml:space="preserve"> </w:t>
      </w:r>
      <w:r w:rsidRPr="005F0C46">
        <w:rPr>
          <w:sz w:val="24"/>
        </w:rPr>
        <w:t>заданного</w:t>
      </w:r>
      <w:r w:rsidRPr="005F0C46">
        <w:rPr>
          <w:spacing w:val="38"/>
          <w:sz w:val="24"/>
        </w:rPr>
        <w:t xml:space="preserve"> </w:t>
      </w:r>
      <w:r w:rsidRPr="005F0C46">
        <w:rPr>
          <w:sz w:val="24"/>
        </w:rPr>
        <w:t>продукта</w:t>
      </w:r>
      <w:r w:rsidRPr="005F0C46">
        <w:rPr>
          <w:spacing w:val="34"/>
          <w:sz w:val="24"/>
        </w:rPr>
        <w:t xml:space="preserve"> </w:t>
      </w:r>
      <w:r w:rsidRPr="005F0C46">
        <w:rPr>
          <w:sz w:val="24"/>
        </w:rPr>
        <w:t>на</w:t>
      </w:r>
      <w:r w:rsidRPr="005F0C46">
        <w:rPr>
          <w:spacing w:val="33"/>
          <w:sz w:val="24"/>
        </w:rPr>
        <w:t xml:space="preserve"> </w:t>
      </w:r>
      <w:r w:rsidRPr="005F0C46">
        <w:rPr>
          <w:sz w:val="24"/>
        </w:rPr>
        <w:t>основе</w:t>
      </w:r>
      <w:r w:rsidRPr="005F0C46">
        <w:rPr>
          <w:spacing w:val="-57"/>
          <w:sz w:val="24"/>
        </w:rPr>
        <w:t xml:space="preserve"> </w:t>
      </w:r>
      <w:r w:rsidRPr="005F0C46">
        <w:rPr>
          <w:sz w:val="24"/>
        </w:rPr>
        <w:t>информации</w:t>
      </w:r>
      <w:r w:rsidRPr="005F0C46">
        <w:rPr>
          <w:spacing w:val="-3"/>
          <w:sz w:val="24"/>
        </w:rPr>
        <w:t xml:space="preserve"> </w:t>
      </w:r>
      <w:r w:rsidRPr="005F0C46">
        <w:rPr>
          <w:sz w:val="24"/>
        </w:rPr>
        <w:t>производителя</w:t>
      </w:r>
      <w:r w:rsidRPr="005F0C46">
        <w:rPr>
          <w:spacing w:val="1"/>
          <w:sz w:val="24"/>
        </w:rPr>
        <w:t xml:space="preserve"> </w:t>
      </w:r>
      <w:r w:rsidRPr="005F0C46">
        <w:rPr>
          <w:sz w:val="24"/>
        </w:rPr>
        <w:t>(инструкции,</w:t>
      </w:r>
      <w:r w:rsidRPr="005F0C46">
        <w:rPr>
          <w:spacing w:val="4"/>
          <w:sz w:val="24"/>
        </w:rPr>
        <w:t xml:space="preserve"> </w:t>
      </w:r>
      <w:r w:rsidRPr="005F0C46">
        <w:rPr>
          <w:sz w:val="24"/>
        </w:rPr>
        <w:t>памятки,</w:t>
      </w:r>
      <w:r w:rsidRPr="005F0C46">
        <w:rPr>
          <w:spacing w:val="3"/>
          <w:sz w:val="24"/>
        </w:rPr>
        <w:t xml:space="preserve"> </w:t>
      </w:r>
      <w:r w:rsidRPr="005F0C46">
        <w:rPr>
          <w:sz w:val="24"/>
        </w:rPr>
        <w:t>этикетки</w:t>
      </w:r>
      <w:r w:rsidRPr="005F0C46">
        <w:rPr>
          <w:spacing w:val="2"/>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CA639C">
      <w:pPr>
        <w:pStyle w:val="a3"/>
        <w:spacing w:before="5"/>
        <w:ind w:left="0"/>
      </w:pPr>
    </w:p>
    <w:p w:rsidR="00CA639C" w:rsidRPr="005F0C46" w:rsidRDefault="00E2638E">
      <w:pPr>
        <w:pStyle w:val="Heading3"/>
        <w:spacing w:line="273" w:lineRule="exact"/>
        <w:jc w:val="both"/>
      </w:pPr>
      <w:r w:rsidRPr="005F0C46">
        <w:t>Предметные</w:t>
      </w:r>
      <w:r w:rsidRPr="005F0C46">
        <w:rPr>
          <w:spacing w:val="-4"/>
        </w:rPr>
        <w:t xml:space="preserve"> </w:t>
      </w:r>
      <w:r w:rsidRPr="005F0C46">
        <w:t>результаты:</w:t>
      </w:r>
    </w:p>
    <w:p w:rsidR="00CA639C" w:rsidRPr="005F0C46" w:rsidRDefault="00E2638E" w:rsidP="00CA374E">
      <w:pPr>
        <w:pStyle w:val="a5"/>
        <w:numPr>
          <w:ilvl w:val="1"/>
          <w:numId w:val="109"/>
        </w:numPr>
        <w:tabs>
          <w:tab w:val="left" w:pos="1469"/>
        </w:tabs>
        <w:spacing w:before="6" w:line="230" w:lineRule="auto"/>
        <w:ind w:right="119" w:firstLine="705"/>
        <w:jc w:val="both"/>
        <w:rPr>
          <w:sz w:val="24"/>
        </w:rPr>
      </w:pPr>
      <w:r w:rsidRPr="005F0C46">
        <w:rPr>
          <w:sz w:val="24"/>
        </w:rPr>
        <w:t>выполняет</w:t>
      </w:r>
      <w:r w:rsidRPr="005F0C46">
        <w:rPr>
          <w:spacing w:val="1"/>
          <w:sz w:val="24"/>
        </w:rPr>
        <w:t xml:space="preserve"> </w:t>
      </w:r>
      <w:r w:rsidRPr="005F0C46">
        <w:rPr>
          <w:sz w:val="24"/>
        </w:rPr>
        <w:t>измерение</w:t>
      </w:r>
      <w:r w:rsidRPr="005F0C46">
        <w:rPr>
          <w:spacing w:val="1"/>
          <w:sz w:val="24"/>
        </w:rPr>
        <w:t xml:space="preserve"> </w:t>
      </w:r>
      <w:r w:rsidRPr="005F0C46">
        <w:rPr>
          <w:sz w:val="24"/>
        </w:rPr>
        <w:t>длин,</w:t>
      </w:r>
      <w:r w:rsidRPr="005F0C46">
        <w:rPr>
          <w:spacing w:val="1"/>
          <w:sz w:val="24"/>
        </w:rPr>
        <w:t xml:space="preserve"> </w:t>
      </w:r>
      <w:r w:rsidRPr="005F0C46">
        <w:rPr>
          <w:sz w:val="24"/>
        </w:rPr>
        <w:t>расстояний,</w:t>
      </w:r>
      <w:r w:rsidRPr="005F0C46">
        <w:rPr>
          <w:spacing w:val="1"/>
          <w:sz w:val="24"/>
        </w:rPr>
        <w:t xml:space="preserve"> </w:t>
      </w:r>
      <w:r w:rsidRPr="005F0C46">
        <w:rPr>
          <w:sz w:val="24"/>
        </w:rPr>
        <w:t>величин</w:t>
      </w:r>
      <w:r w:rsidRPr="005F0C46">
        <w:rPr>
          <w:spacing w:val="1"/>
          <w:sz w:val="24"/>
        </w:rPr>
        <w:t xml:space="preserve"> </w:t>
      </w:r>
      <w:r w:rsidRPr="005F0C46">
        <w:rPr>
          <w:sz w:val="24"/>
        </w:rPr>
        <w:t>углов</w:t>
      </w:r>
      <w:r w:rsidRPr="005F0C46">
        <w:rPr>
          <w:spacing w:val="1"/>
          <w:sz w:val="24"/>
        </w:rPr>
        <w:t xml:space="preserve"> </w:t>
      </w:r>
      <w:r w:rsidRPr="005F0C46">
        <w:rPr>
          <w:sz w:val="24"/>
        </w:rPr>
        <w:t>с</w:t>
      </w:r>
      <w:r w:rsidRPr="005F0C46">
        <w:rPr>
          <w:spacing w:val="1"/>
          <w:sz w:val="24"/>
        </w:rPr>
        <w:t xml:space="preserve"> </w:t>
      </w:r>
      <w:r w:rsidRPr="005F0C46">
        <w:rPr>
          <w:sz w:val="24"/>
        </w:rPr>
        <w:t>помощью</w:t>
      </w:r>
      <w:r w:rsidRPr="005F0C46">
        <w:rPr>
          <w:spacing w:val="1"/>
          <w:sz w:val="24"/>
        </w:rPr>
        <w:t xml:space="preserve"> </w:t>
      </w:r>
      <w:r w:rsidRPr="005F0C46">
        <w:rPr>
          <w:sz w:val="24"/>
        </w:rPr>
        <w:t>измерительных</w:t>
      </w:r>
      <w:r w:rsidRPr="005F0C46">
        <w:rPr>
          <w:spacing w:val="1"/>
          <w:sz w:val="24"/>
        </w:rPr>
        <w:t xml:space="preserve"> </w:t>
      </w:r>
      <w:r w:rsidRPr="005F0C46">
        <w:rPr>
          <w:sz w:val="24"/>
        </w:rPr>
        <w:t>инструментов;</w:t>
      </w:r>
    </w:p>
    <w:p w:rsidR="00CA639C" w:rsidRPr="005F0C46" w:rsidRDefault="00E2638E" w:rsidP="00CA374E">
      <w:pPr>
        <w:pStyle w:val="a5"/>
        <w:numPr>
          <w:ilvl w:val="1"/>
          <w:numId w:val="109"/>
        </w:numPr>
        <w:tabs>
          <w:tab w:val="left" w:pos="1469"/>
        </w:tabs>
        <w:spacing w:before="1" w:line="288" w:lineRule="exact"/>
        <w:ind w:left="1468"/>
        <w:jc w:val="both"/>
        <w:rPr>
          <w:sz w:val="24"/>
        </w:rPr>
      </w:pPr>
      <w:r w:rsidRPr="005F0C46">
        <w:rPr>
          <w:sz w:val="24"/>
        </w:rPr>
        <w:t>читает</w:t>
      </w:r>
      <w:r w:rsidRPr="005F0C46">
        <w:rPr>
          <w:spacing w:val="-4"/>
          <w:sz w:val="24"/>
        </w:rPr>
        <w:t xml:space="preserve"> </w:t>
      </w:r>
      <w:r w:rsidRPr="005F0C46">
        <w:rPr>
          <w:sz w:val="24"/>
        </w:rPr>
        <w:t>информацию,</w:t>
      </w:r>
      <w:r w:rsidRPr="005F0C46">
        <w:rPr>
          <w:spacing w:val="-6"/>
          <w:sz w:val="24"/>
        </w:rPr>
        <w:t xml:space="preserve"> </w:t>
      </w:r>
      <w:r w:rsidRPr="005F0C46">
        <w:rPr>
          <w:sz w:val="24"/>
        </w:rPr>
        <w:t>представленную</w:t>
      </w:r>
      <w:r w:rsidRPr="005F0C46">
        <w:rPr>
          <w:spacing w:val="-5"/>
          <w:sz w:val="24"/>
        </w:rPr>
        <w:t xml:space="preserve"> </w:t>
      </w:r>
      <w:r w:rsidRPr="005F0C46">
        <w:rPr>
          <w:sz w:val="24"/>
        </w:rPr>
        <w:t>в</w:t>
      </w:r>
      <w:r w:rsidRPr="005F0C46">
        <w:rPr>
          <w:spacing w:val="-2"/>
          <w:sz w:val="24"/>
        </w:rPr>
        <w:t xml:space="preserve"> </w:t>
      </w:r>
      <w:r w:rsidRPr="005F0C46">
        <w:rPr>
          <w:sz w:val="24"/>
        </w:rPr>
        <w:t>виде</w:t>
      </w:r>
      <w:r w:rsidRPr="005F0C46">
        <w:rPr>
          <w:spacing w:val="-4"/>
          <w:sz w:val="24"/>
        </w:rPr>
        <w:t xml:space="preserve"> </w:t>
      </w:r>
      <w:r w:rsidRPr="005F0C46">
        <w:rPr>
          <w:sz w:val="24"/>
        </w:rPr>
        <w:t>специализированных</w:t>
      </w:r>
      <w:r w:rsidRPr="005F0C46">
        <w:rPr>
          <w:spacing w:val="-8"/>
          <w:sz w:val="24"/>
        </w:rPr>
        <w:t xml:space="preserve"> </w:t>
      </w:r>
      <w:r w:rsidRPr="005F0C46">
        <w:rPr>
          <w:sz w:val="24"/>
        </w:rPr>
        <w:t>таблиц;</w:t>
      </w:r>
    </w:p>
    <w:p w:rsidR="00CA639C" w:rsidRPr="005F0C46" w:rsidRDefault="00E2638E" w:rsidP="00CA374E">
      <w:pPr>
        <w:pStyle w:val="a5"/>
        <w:numPr>
          <w:ilvl w:val="1"/>
          <w:numId w:val="109"/>
        </w:numPr>
        <w:tabs>
          <w:tab w:val="left" w:pos="1469"/>
        </w:tabs>
        <w:spacing w:line="281" w:lineRule="exact"/>
        <w:ind w:left="1468"/>
        <w:jc w:val="both"/>
        <w:rPr>
          <w:sz w:val="24"/>
        </w:rPr>
      </w:pPr>
      <w:r w:rsidRPr="005F0C46">
        <w:rPr>
          <w:sz w:val="24"/>
        </w:rPr>
        <w:t>читает</w:t>
      </w:r>
      <w:r w:rsidRPr="005F0C46">
        <w:rPr>
          <w:spacing w:val="-3"/>
          <w:sz w:val="24"/>
        </w:rPr>
        <w:t xml:space="preserve"> </w:t>
      </w:r>
      <w:r w:rsidRPr="005F0C46">
        <w:rPr>
          <w:sz w:val="24"/>
        </w:rPr>
        <w:t>элементарные</w:t>
      </w:r>
      <w:r w:rsidRPr="005F0C46">
        <w:rPr>
          <w:spacing w:val="-4"/>
          <w:sz w:val="24"/>
        </w:rPr>
        <w:t xml:space="preserve"> </w:t>
      </w:r>
      <w:r w:rsidRPr="005F0C46">
        <w:rPr>
          <w:sz w:val="24"/>
        </w:rPr>
        <w:t>эскизы, схемы;</w:t>
      </w:r>
    </w:p>
    <w:p w:rsidR="00CA639C" w:rsidRPr="005F0C46" w:rsidRDefault="00E2638E" w:rsidP="00CA374E">
      <w:pPr>
        <w:pStyle w:val="a5"/>
        <w:numPr>
          <w:ilvl w:val="1"/>
          <w:numId w:val="109"/>
        </w:numPr>
        <w:tabs>
          <w:tab w:val="left" w:pos="1469"/>
        </w:tabs>
        <w:spacing w:before="4" w:line="228" w:lineRule="auto"/>
        <w:ind w:right="118" w:firstLine="705"/>
        <w:jc w:val="both"/>
        <w:rPr>
          <w:sz w:val="24"/>
        </w:rPr>
      </w:pPr>
      <w:r w:rsidRPr="005F0C46">
        <w:rPr>
          <w:sz w:val="24"/>
        </w:rPr>
        <w:t>выполняет</w:t>
      </w:r>
      <w:r w:rsidRPr="005F0C46">
        <w:rPr>
          <w:spacing w:val="1"/>
          <w:sz w:val="24"/>
        </w:rPr>
        <w:t xml:space="preserve"> </w:t>
      </w:r>
      <w:r w:rsidRPr="005F0C46">
        <w:rPr>
          <w:sz w:val="24"/>
        </w:rPr>
        <w:t>элементарные</w:t>
      </w:r>
      <w:r w:rsidRPr="005F0C46">
        <w:rPr>
          <w:spacing w:val="1"/>
          <w:sz w:val="24"/>
        </w:rPr>
        <w:t xml:space="preserve"> </w:t>
      </w:r>
      <w:r w:rsidRPr="005F0C46">
        <w:rPr>
          <w:sz w:val="24"/>
        </w:rPr>
        <w:t>эскизы,</w:t>
      </w:r>
      <w:r w:rsidRPr="005F0C46">
        <w:rPr>
          <w:spacing w:val="1"/>
          <w:sz w:val="24"/>
        </w:rPr>
        <w:t xml:space="preserve"> </w:t>
      </w:r>
      <w:r w:rsidRPr="005F0C46">
        <w:rPr>
          <w:sz w:val="24"/>
        </w:rPr>
        <w:t>схемы,</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1"/>
          <w:sz w:val="24"/>
        </w:rPr>
        <w:t xml:space="preserve"> </w:t>
      </w:r>
      <w:r w:rsidRPr="005F0C46">
        <w:rPr>
          <w:sz w:val="24"/>
        </w:rPr>
        <w:t>программного</w:t>
      </w:r>
      <w:r w:rsidRPr="005F0C46">
        <w:rPr>
          <w:spacing w:val="1"/>
          <w:sz w:val="24"/>
        </w:rPr>
        <w:t xml:space="preserve"> </w:t>
      </w:r>
      <w:r w:rsidRPr="005F0C46">
        <w:rPr>
          <w:sz w:val="24"/>
        </w:rPr>
        <w:t>обеспечения</w:t>
      </w:r>
      <w:r w:rsidRPr="005F0C46">
        <w:rPr>
          <w:spacing w:val="1"/>
          <w:sz w:val="24"/>
        </w:rPr>
        <w:t xml:space="preserve"> </w:t>
      </w:r>
      <w:r w:rsidRPr="005F0C46">
        <w:rPr>
          <w:sz w:val="24"/>
        </w:rPr>
        <w:t>графических</w:t>
      </w:r>
      <w:r w:rsidRPr="005F0C46">
        <w:rPr>
          <w:spacing w:val="-3"/>
          <w:sz w:val="24"/>
        </w:rPr>
        <w:t xml:space="preserve"> </w:t>
      </w:r>
      <w:r w:rsidRPr="005F0C46">
        <w:rPr>
          <w:sz w:val="24"/>
        </w:rPr>
        <w:t>редакторов;</w:t>
      </w:r>
    </w:p>
    <w:p w:rsidR="00CA639C" w:rsidRPr="005F0C46" w:rsidRDefault="00E2638E" w:rsidP="00CA374E">
      <w:pPr>
        <w:pStyle w:val="a5"/>
        <w:numPr>
          <w:ilvl w:val="1"/>
          <w:numId w:val="109"/>
        </w:numPr>
        <w:tabs>
          <w:tab w:val="left" w:pos="1469"/>
        </w:tabs>
        <w:spacing w:before="17" w:line="228" w:lineRule="auto"/>
        <w:ind w:right="124" w:firstLine="705"/>
        <w:jc w:val="both"/>
        <w:rPr>
          <w:sz w:val="24"/>
        </w:rPr>
      </w:pPr>
      <w:r w:rsidRPr="005F0C46">
        <w:rPr>
          <w:sz w:val="24"/>
        </w:rPr>
        <w:t>характеризует свойства конструкционных материалов природного происхождения (например,</w:t>
      </w:r>
      <w:r w:rsidRPr="005F0C46">
        <w:rPr>
          <w:spacing w:val="-57"/>
          <w:sz w:val="24"/>
        </w:rPr>
        <w:t xml:space="preserve"> </w:t>
      </w:r>
      <w:r w:rsidRPr="005F0C46">
        <w:rPr>
          <w:sz w:val="24"/>
        </w:rPr>
        <w:t>древесины</w:t>
      </w:r>
      <w:r w:rsidRPr="005F0C46">
        <w:rPr>
          <w:spacing w:val="2"/>
          <w:sz w:val="24"/>
        </w:rPr>
        <w:t xml:space="preserve"> </w:t>
      </w:r>
      <w:r w:rsidRPr="005F0C46">
        <w:rPr>
          <w:sz w:val="24"/>
        </w:rPr>
        <w:t>и</w:t>
      </w:r>
      <w:r w:rsidRPr="005F0C46">
        <w:rPr>
          <w:spacing w:val="-2"/>
          <w:sz w:val="24"/>
        </w:rPr>
        <w:t xml:space="preserve"> </w:t>
      </w:r>
      <w:r w:rsidRPr="005F0C46">
        <w:rPr>
          <w:sz w:val="24"/>
        </w:rPr>
        <w:t>материалов</w:t>
      </w:r>
      <w:r w:rsidRPr="005F0C46">
        <w:rPr>
          <w:spacing w:val="-1"/>
          <w:sz w:val="24"/>
        </w:rPr>
        <w:t xml:space="preserve"> </w:t>
      </w:r>
      <w:r w:rsidRPr="005F0C46">
        <w:rPr>
          <w:sz w:val="24"/>
        </w:rPr>
        <w:t>на ее</w:t>
      </w:r>
      <w:r w:rsidRPr="005F0C46">
        <w:rPr>
          <w:spacing w:val="-4"/>
          <w:sz w:val="24"/>
        </w:rPr>
        <w:t xml:space="preserve"> </w:t>
      </w:r>
      <w:r w:rsidRPr="005F0C46">
        <w:rPr>
          <w:sz w:val="24"/>
        </w:rPr>
        <w:t>основе)</w:t>
      </w:r>
      <w:r w:rsidRPr="005F0C46">
        <w:rPr>
          <w:spacing w:val="-1"/>
          <w:sz w:val="24"/>
        </w:rPr>
        <w:t xml:space="preserve"> </w:t>
      </w:r>
      <w:r w:rsidRPr="005F0C46">
        <w:rPr>
          <w:sz w:val="24"/>
        </w:rPr>
        <w:t>или</w:t>
      </w:r>
      <w:r w:rsidRPr="005F0C46">
        <w:rPr>
          <w:spacing w:val="-3"/>
          <w:sz w:val="24"/>
        </w:rPr>
        <w:t xml:space="preserve"> </w:t>
      </w:r>
      <w:r w:rsidRPr="005F0C46">
        <w:rPr>
          <w:sz w:val="24"/>
        </w:rPr>
        <w:t>иных</w:t>
      </w:r>
      <w:r w:rsidRPr="005F0C46">
        <w:rPr>
          <w:spacing w:val="-3"/>
          <w:sz w:val="24"/>
        </w:rPr>
        <w:t xml:space="preserve"> </w:t>
      </w:r>
      <w:r w:rsidRPr="005F0C46">
        <w:rPr>
          <w:sz w:val="24"/>
        </w:rPr>
        <w:t>материалов</w:t>
      </w:r>
      <w:r w:rsidRPr="005F0C46">
        <w:rPr>
          <w:spacing w:val="-1"/>
          <w:sz w:val="24"/>
        </w:rPr>
        <w:t xml:space="preserve"> </w:t>
      </w:r>
      <w:r w:rsidRPr="005F0C46">
        <w:rPr>
          <w:sz w:val="24"/>
        </w:rPr>
        <w:t>(например,</w:t>
      </w:r>
      <w:r w:rsidRPr="005F0C46">
        <w:rPr>
          <w:spacing w:val="-2"/>
          <w:sz w:val="24"/>
        </w:rPr>
        <w:t xml:space="preserve"> </w:t>
      </w:r>
      <w:r w:rsidRPr="005F0C46">
        <w:rPr>
          <w:sz w:val="24"/>
        </w:rPr>
        <w:t>текстиля);</w:t>
      </w:r>
    </w:p>
    <w:p w:rsidR="00CA639C" w:rsidRPr="005F0C46" w:rsidRDefault="00E2638E" w:rsidP="00CA374E">
      <w:pPr>
        <w:pStyle w:val="a5"/>
        <w:numPr>
          <w:ilvl w:val="1"/>
          <w:numId w:val="109"/>
        </w:numPr>
        <w:tabs>
          <w:tab w:val="left" w:pos="1469"/>
        </w:tabs>
        <w:spacing w:before="9" w:line="235" w:lineRule="auto"/>
        <w:ind w:right="118" w:firstLine="705"/>
        <w:jc w:val="both"/>
        <w:rPr>
          <w:sz w:val="24"/>
        </w:rPr>
      </w:pPr>
      <w:r w:rsidRPr="005F0C46">
        <w:rPr>
          <w:sz w:val="24"/>
        </w:rPr>
        <w:t>характеризует</w:t>
      </w:r>
      <w:r w:rsidRPr="005F0C46">
        <w:rPr>
          <w:spacing w:val="1"/>
          <w:sz w:val="24"/>
        </w:rPr>
        <w:t xml:space="preserve"> </w:t>
      </w:r>
      <w:r w:rsidRPr="005F0C46">
        <w:rPr>
          <w:sz w:val="24"/>
        </w:rPr>
        <w:t>основные</w:t>
      </w:r>
      <w:r w:rsidRPr="005F0C46">
        <w:rPr>
          <w:spacing w:val="1"/>
          <w:sz w:val="24"/>
        </w:rPr>
        <w:t xml:space="preserve"> </w:t>
      </w:r>
      <w:r w:rsidRPr="005F0C46">
        <w:rPr>
          <w:sz w:val="24"/>
        </w:rPr>
        <w:t>технологические</w:t>
      </w:r>
      <w:r w:rsidRPr="005F0C46">
        <w:rPr>
          <w:spacing w:val="1"/>
          <w:sz w:val="24"/>
        </w:rPr>
        <w:t xml:space="preserve"> </w:t>
      </w:r>
      <w:r w:rsidRPr="005F0C46">
        <w:rPr>
          <w:sz w:val="24"/>
        </w:rPr>
        <w:t>операции,</w:t>
      </w:r>
      <w:r w:rsidRPr="005F0C46">
        <w:rPr>
          <w:spacing w:val="1"/>
          <w:sz w:val="24"/>
        </w:rPr>
        <w:t xml:space="preserve"> </w:t>
      </w:r>
      <w:r w:rsidRPr="005F0C46">
        <w:rPr>
          <w:sz w:val="24"/>
        </w:rPr>
        <w:t>виды/способы/приемы</w:t>
      </w:r>
      <w:r w:rsidRPr="005F0C46">
        <w:rPr>
          <w:spacing w:val="1"/>
          <w:sz w:val="24"/>
        </w:rPr>
        <w:t xml:space="preserve"> </w:t>
      </w:r>
      <w:r w:rsidRPr="005F0C46">
        <w:rPr>
          <w:sz w:val="24"/>
        </w:rPr>
        <w:t>обработки</w:t>
      </w:r>
      <w:r w:rsidRPr="005F0C46">
        <w:rPr>
          <w:spacing w:val="1"/>
          <w:sz w:val="24"/>
        </w:rPr>
        <w:t xml:space="preserve"> </w:t>
      </w:r>
      <w:r w:rsidRPr="005F0C46">
        <w:rPr>
          <w:sz w:val="24"/>
        </w:rPr>
        <w:t>конструкционных материалов (например, древесины и материалов на ее основе) или иных материалов</w:t>
      </w:r>
      <w:r w:rsidRPr="005F0C46">
        <w:rPr>
          <w:spacing w:val="1"/>
          <w:sz w:val="24"/>
        </w:rPr>
        <w:t xml:space="preserve"> </w:t>
      </w:r>
      <w:r w:rsidRPr="005F0C46">
        <w:rPr>
          <w:sz w:val="24"/>
        </w:rPr>
        <w:t>(например,</w:t>
      </w:r>
      <w:r w:rsidRPr="005F0C46">
        <w:rPr>
          <w:spacing w:val="3"/>
          <w:sz w:val="24"/>
        </w:rPr>
        <w:t xml:space="preserve"> </w:t>
      </w:r>
      <w:r w:rsidRPr="005F0C46">
        <w:rPr>
          <w:sz w:val="24"/>
        </w:rPr>
        <w:t>текстиля);</w:t>
      </w:r>
    </w:p>
    <w:p w:rsidR="00CA639C" w:rsidRPr="005F0C46" w:rsidRDefault="00E2638E" w:rsidP="00CA374E">
      <w:pPr>
        <w:pStyle w:val="a5"/>
        <w:numPr>
          <w:ilvl w:val="1"/>
          <w:numId w:val="109"/>
        </w:numPr>
        <w:tabs>
          <w:tab w:val="left" w:pos="1469"/>
        </w:tabs>
        <w:spacing w:before="3" w:line="235" w:lineRule="auto"/>
        <w:ind w:right="118" w:firstLine="705"/>
        <w:jc w:val="both"/>
        <w:rPr>
          <w:sz w:val="24"/>
        </w:rPr>
      </w:pPr>
      <w:r w:rsidRPr="005F0C46">
        <w:rPr>
          <w:sz w:val="24"/>
        </w:rPr>
        <w:t>характеризует</w:t>
      </w:r>
      <w:r w:rsidRPr="005F0C46">
        <w:rPr>
          <w:spacing w:val="1"/>
          <w:sz w:val="24"/>
        </w:rPr>
        <w:t xml:space="preserve"> </w:t>
      </w:r>
      <w:r w:rsidRPr="005F0C46">
        <w:rPr>
          <w:sz w:val="24"/>
        </w:rPr>
        <w:t>оборудование,</w:t>
      </w:r>
      <w:r w:rsidRPr="005F0C46">
        <w:rPr>
          <w:spacing w:val="1"/>
          <w:sz w:val="24"/>
        </w:rPr>
        <w:t xml:space="preserve"> </w:t>
      </w:r>
      <w:r w:rsidRPr="005F0C46">
        <w:rPr>
          <w:sz w:val="24"/>
        </w:rPr>
        <w:t>приспособления</w:t>
      </w:r>
      <w:r w:rsidRPr="005F0C46">
        <w:rPr>
          <w:spacing w:val="1"/>
          <w:sz w:val="24"/>
        </w:rPr>
        <w:t xml:space="preserve"> </w:t>
      </w:r>
      <w:r w:rsidRPr="005F0C46">
        <w:rPr>
          <w:sz w:val="24"/>
        </w:rPr>
        <w:t>и</w:t>
      </w:r>
      <w:r w:rsidRPr="005F0C46">
        <w:rPr>
          <w:spacing w:val="1"/>
          <w:sz w:val="24"/>
        </w:rPr>
        <w:t xml:space="preserve"> </w:t>
      </w:r>
      <w:r w:rsidRPr="005F0C46">
        <w:rPr>
          <w:sz w:val="24"/>
        </w:rPr>
        <w:t>инструменты</w:t>
      </w:r>
      <w:r w:rsidRPr="005F0C46">
        <w:rPr>
          <w:spacing w:val="1"/>
          <w:sz w:val="24"/>
        </w:rPr>
        <w:t xml:space="preserve"> </w:t>
      </w:r>
      <w:r w:rsidRPr="005F0C46">
        <w:rPr>
          <w:sz w:val="24"/>
        </w:rPr>
        <w:t>для</w:t>
      </w:r>
      <w:r w:rsidRPr="005F0C46">
        <w:rPr>
          <w:spacing w:val="1"/>
          <w:sz w:val="24"/>
        </w:rPr>
        <w:t xml:space="preserve"> </w:t>
      </w:r>
      <w:r w:rsidRPr="005F0C46">
        <w:rPr>
          <w:sz w:val="24"/>
        </w:rPr>
        <w:t>обработки</w:t>
      </w:r>
      <w:r w:rsidRPr="005F0C46">
        <w:rPr>
          <w:spacing w:val="1"/>
          <w:sz w:val="24"/>
        </w:rPr>
        <w:t xml:space="preserve"> </w:t>
      </w:r>
      <w:r w:rsidRPr="005F0C46">
        <w:rPr>
          <w:sz w:val="24"/>
        </w:rPr>
        <w:t>конструкционных материалов (например, древесины и материалов на ее основе) или иных материалов</w:t>
      </w:r>
      <w:r w:rsidRPr="005F0C46">
        <w:rPr>
          <w:spacing w:val="1"/>
          <w:sz w:val="24"/>
        </w:rPr>
        <w:t xml:space="preserve"> </w:t>
      </w:r>
      <w:r w:rsidRPr="005F0C46">
        <w:rPr>
          <w:sz w:val="24"/>
        </w:rPr>
        <w:t>(например,</w:t>
      </w:r>
      <w:r w:rsidRPr="005F0C46">
        <w:rPr>
          <w:spacing w:val="3"/>
          <w:sz w:val="24"/>
        </w:rPr>
        <w:t xml:space="preserve"> </w:t>
      </w:r>
      <w:r w:rsidRPr="005F0C46">
        <w:rPr>
          <w:sz w:val="24"/>
        </w:rPr>
        <w:t>текстиля);</w:t>
      </w:r>
    </w:p>
    <w:p w:rsidR="00CA639C" w:rsidRPr="005F0C46" w:rsidRDefault="00E2638E" w:rsidP="00CA374E">
      <w:pPr>
        <w:pStyle w:val="a5"/>
        <w:numPr>
          <w:ilvl w:val="1"/>
          <w:numId w:val="109"/>
        </w:numPr>
        <w:tabs>
          <w:tab w:val="left" w:pos="1469"/>
        </w:tabs>
        <w:spacing w:before="7" w:line="235" w:lineRule="auto"/>
        <w:ind w:right="122" w:firstLine="705"/>
        <w:jc w:val="both"/>
        <w:rPr>
          <w:sz w:val="24"/>
        </w:rPr>
      </w:pPr>
      <w:r w:rsidRPr="005F0C46">
        <w:rPr>
          <w:sz w:val="24"/>
        </w:rPr>
        <w:t>применяет</w:t>
      </w:r>
      <w:r w:rsidRPr="005F0C46">
        <w:rPr>
          <w:spacing w:val="1"/>
          <w:sz w:val="24"/>
        </w:rPr>
        <w:t xml:space="preserve"> </w:t>
      </w:r>
      <w:r w:rsidRPr="005F0C46">
        <w:rPr>
          <w:sz w:val="24"/>
        </w:rPr>
        <w:t>безопасные</w:t>
      </w:r>
      <w:r w:rsidRPr="005F0C46">
        <w:rPr>
          <w:spacing w:val="1"/>
          <w:sz w:val="24"/>
        </w:rPr>
        <w:t xml:space="preserve"> </w:t>
      </w:r>
      <w:r w:rsidRPr="005F0C46">
        <w:rPr>
          <w:sz w:val="24"/>
        </w:rPr>
        <w:t>приемы</w:t>
      </w:r>
      <w:r w:rsidRPr="005F0C46">
        <w:rPr>
          <w:spacing w:val="1"/>
          <w:sz w:val="24"/>
        </w:rPr>
        <w:t xml:space="preserve"> </w:t>
      </w:r>
      <w:r w:rsidRPr="005F0C46">
        <w:rPr>
          <w:sz w:val="24"/>
        </w:rPr>
        <w:t>обработки</w:t>
      </w:r>
      <w:r w:rsidRPr="005F0C46">
        <w:rPr>
          <w:spacing w:val="1"/>
          <w:sz w:val="24"/>
        </w:rPr>
        <w:t xml:space="preserve"> </w:t>
      </w:r>
      <w:r w:rsidRPr="005F0C46">
        <w:rPr>
          <w:sz w:val="24"/>
        </w:rPr>
        <w:t>конструкционных</w:t>
      </w:r>
      <w:r w:rsidRPr="005F0C46">
        <w:rPr>
          <w:spacing w:val="1"/>
          <w:sz w:val="24"/>
        </w:rPr>
        <w:t xml:space="preserve"> </w:t>
      </w:r>
      <w:r w:rsidRPr="005F0C46">
        <w:rPr>
          <w:sz w:val="24"/>
        </w:rPr>
        <w:t>материалов</w:t>
      </w:r>
      <w:r w:rsidRPr="005F0C46">
        <w:rPr>
          <w:spacing w:val="1"/>
          <w:sz w:val="24"/>
        </w:rPr>
        <w:t xml:space="preserve"> </w:t>
      </w:r>
      <w:r w:rsidRPr="005F0C46">
        <w:rPr>
          <w:sz w:val="24"/>
        </w:rPr>
        <w:t>(например,</w:t>
      </w:r>
      <w:r w:rsidRPr="005F0C46">
        <w:rPr>
          <w:spacing w:val="1"/>
          <w:sz w:val="24"/>
        </w:rPr>
        <w:t xml:space="preserve"> </w:t>
      </w:r>
      <w:r w:rsidRPr="005F0C46">
        <w:rPr>
          <w:sz w:val="24"/>
        </w:rPr>
        <w:t>древесины</w:t>
      </w:r>
      <w:r w:rsidRPr="005F0C46">
        <w:rPr>
          <w:spacing w:val="1"/>
          <w:sz w:val="24"/>
        </w:rPr>
        <w:t xml:space="preserve"> </w:t>
      </w:r>
      <w:r w:rsidRPr="005F0C46">
        <w:rPr>
          <w:sz w:val="24"/>
        </w:rPr>
        <w:t>и</w:t>
      </w:r>
      <w:r w:rsidRPr="005F0C46">
        <w:rPr>
          <w:spacing w:val="1"/>
          <w:sz w:val="24"/>
        </w:rPr>
        <w:t xml:space="preserve"> </w:t>
      </w:r>
      <w:r w:rsidRPr="005F0C46">
        <w:rPr>
          <w:sz w:val="24"/>
        </w:rPr>
        <w:t>материалов</w:t>
      </w:r>
      <w:r w:rsidRPr="005F0C46">
        <w:rPr>
          <w:spacing w:val="1"/>
          <w:sz w:val="24"/>
        </w:rPr>
        <w:t xml:space="preserve"> </w:t>
      </w:r>
      <w:r w:rsidRPr="005F0C46">
        <w:rPr>
          <w:sz w:val="24"/>
        </w:rPr>
        <w:t>на</w:t>
      </w:r>
      <w:r w:rsidRPr="005F0C46">
        <w:rPr>
          <w:spacing w:val="1"/>
          <w:sz w:val="24"/>
        </w:rPr>
        <w:t xml:space="preserve"> </w:t>
      </w:r>
      <w:r w:rsidRPr="005F0C46">
        <w:rPr>
          <w:sz w:val="24"/>
        </w:rPr>
        <w:t>ее</w:t>
      </w:r>
      <w:r w:rsidRPr="005F0C46">
        <w:rPr>
          <w:spacing w:val="1"/>
          <w:sz w:val="24"/>
        </w:rPr>
        <w:t xml:space="preserve"> </w:t>
      </w:r>
      <w:r w:rsidRPr="005F0C46">
        <w:rPr>
          <w:sz w:val="24"/>
        </w:rPr>
        <w:t>основе)</w:t>
      </w:r>
      <w:r w:rsidRPr="005F0C46">
        <w:rPr>
          <w:spacing w:val="1"/>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1"/>
          <w:sz w:val="24"/>
        </w:rPr>
        <w:t xml:space="preserve"> </w:t>
      </w:r>
      <w:r w:rsidRPr="005F0C46">
        <w:rPr>
          <w:sz w:val="24"/>
        </w:rPr>
        <w:t>ручного</w:t>
      </w:r>
      <w:r w:rsidRPr="005F0C46">
        <w:rPr>
          <w:spacing w:val="1"/>
          <w:sz w:val="24"/>
        </w:rPr>
        <w:t xml:space="preserve"> </w:t>
      </w:r>
      <w:r w:rsidRPr="005F0C46">
        <w:rPr>
          <w:sz w:val="24"/>
        </w:rPr>
        <w:t>и</w:t>
      </w:r>
      <w:r w:rsidRPr="005F0C46">
        <w:rPr>
          <w:spacing w:val="1"/>
          <w:sz w:val="24"/>
        </w:rPr>
        <w:t xml:space="preserve"> </w:t>
      </w:r>
      <w:r w:rsidRPr="005F0C46">
        <w:rPr>
          <w:sz w:val="24"/>
        </w:rPr>
        <w:t>электрифицированного</w:t>
      </w:r>
      <w:r w:rsidRPr="005F0C46">
        <w:rPr>
          <w:spacing w:val="1"/>
          <w:sz w:val="24"/>
        </w:rPr>
        <w:t xml:space="preserve"> </w:t>
      </w:r>
      <w:r w:rsidRPr="005F0C46">
        <w:rPr>
          <w:sz w:val="24"/>
        </w:rPr>
        <w:t>инструмента, имеет опыт отделки изделий из данного материала или иных материалов (например,</w:t>
      </w:r>
      <w:r w:rsidRPr="005F0C46">
        <w:rPr>
          <w:spacing w:val="1"/>
          <w:sz w:val="24"/>
        </w:rPr>
        <w:t xml:space="preserve"> </w:t>
      </w:r>
      <w:r w:rsidRPr="005F0C46">
        <w:rPr>
          <w:sz w:val="24"/>
        </w:rPr>
        <w:t>текстиля);</w:t>
      </w:r>
    </w:p>
    <w:p w:rsidR="00CA639C" w:rsidRPr="005F0C46" w:rsidRDefault="00E2638E" w:rsidP="00CA374E">
      <w:pPr>
        <w:pStyle w:val="a5"/>
        <w:numPr>
          <w:ilvl w:val="1"/>
          <w:numId w:val="109"/>
        </w:numPr>
        <w:tabs>
          <w:tab w:val="left" w:pos="1469"/>
        </w:tabs>
        <w:spacing w:before="6" w:line="286" w:lineRule="exact"/>
        <w:ind w:left="1468"/>
        <w:jc w:val="both"/>
        <w:rPr>
          <w:sz w:val="24"/>
        </w:rPr>
      </w:pPr>
      <w:r w:rsidRPr="005F0C46">
        <w:rPr>
          <w:sz w:val="24"/>
        </w:rPr>
        <w:t>выполняет</w:t>
      </w:r>
      <w:r w:rsidRPr="005F0C46">
        <w:rPr>
          <w:spacing w:val="-4"/>
          <w:sz w:val="24"/>
        </w:rPr>
        <w:t xml:space="preserve"> </w:t>
      </w:r>
      <w:r w:rsidRPr="005F0C46">
        <w:rPr>
          <w:sz w:val="24"/>
        </w:rPr>
        <w:t>разметку</w:t>
      </w:r>
      <w:r w:rsidRPr="005F0C46">
        <w:rPr>
          <w:spacing w:val="-9"/>
          <w:sz w:val="24"/>
        </w:rPr>
        <w:t xml:space="preserve"> </w:t>
      </w:r>
      <w:r w:rsidRPr="005F0C46">
        <w:rPr>
          <w:sz w:val="24"/>
        </w:rPr>
        <w:t>плоского</w:t>
      </w:r>
      <w:r w:rsidRPr="005F0C46">
        <w:rPr>
          <w:spacing w:val="1"/>
          <w:sz w:val="24"/>
        </w:rPr>
        <w:t xml:space="preserve"> </w:t>
      </w:r>
      <w:r w:rsidRPr="005F0C46">
        <w:rPr>
          <w:sz w:val="24"/>
        </w:rPr>
        <w:t>изделия на</w:t>
      </w:r>
      <w:r w:rsidRPr="005F0C46">
        <w:rPr>
          <w:spacing w:val="-5"/>
          <w:sz w:val="24"/>
        </w:rPr>
        <w:t xml:space="preserve"> </w:t>
      </w:r>
      <w:r w:rsidRPr="005F0C46">
        <w:rPr>
          <w:sz w:val="24"/>
        </w:rPr>
        <w:t>заготовке;</w:t>
      </w:r>
    </w:p>
    <w:p w:rsidR="00CA639C" w:rsidRPr="005F0C46" w:rsidRDefault="00E2638E" w:rsidP="00CA374E">
      <w:pPr>
        <w:pStyle w:val="a5"/>
        <w:numPr>
          <w:ilvl w:val="1"/>
          <w:numId w:val="109"/>
        </w:numPr>
        <w:tabs>
          <w:tab w:val="left" w:pos="1469"/>
        </w:tabs>
        <w:spacing w:before="4" w:line="228" w:lineRule="auto"/>
        <w:ind w:right="124" w:firstLine="705"/>
        <w:jc w:val="both"/>
        <w:rPr>
          <w:sz w:val="24"/>
        </w:rPr>
      </w:pPr>
      <w:r w:rsidRPr="005F0C46">
        <w:rPr>
          <w:sz w:val="24"/>
        </w:rPr>
        <w:t>осуществляет сборку моделей, в том числе с помощью образовательного конструктора по</w:t>
      </w:r>
      <w:r w:rsidRPr="005F0C46">
        <w:rPr>
          <w:spacing w:val="1"/>
          <w:sz w:val="24"/>
        </w:rPr>
        <w:t xml:space="preserve"> </w:t>
      </w:r>
      <w:r w:rsidRPr="005F0C46">
        <w:rPr>
          <w:sz w:val="24"/>
        </w:rPr>
        <w:t>инструкции;</w:t>
      </w:r>
    </w:p>
    <w:p w:rsidR="00CA639C" w:rsidRPr="005F0C46" w:rsidRDefault="00E2638E" w:rsidP="00CA374E">
      <w:pPr>
        <w:pStyle w:val="a5"/>
        <w:numPr>
          <w:ilvl w:val="1"/>
          <w:numId w:val="109"/>
        </w:numPr>
        <w:tabs>
          <w:tab w:val="left" w:pos="1469"/>
        </w:tabs>
        <w:spacing w:before="6" w:line="286" w:lineRule="exact"/>
        <w:ind w:left="1468"/>
        <w:rPr>
          <w:sz w:val="24"/>
        </w:rPr>
      </w:pPr>
      <w:r w:rsidRPr="005F0C46">
        <w:rPr>
          <w:sz w:val="24"/>
        </w:rPr>
        <w:t>конструирует</w:t>
      </w:r>
      <w:r w:rsidRPr="005F0C46">
        <w:rPr>
          <w:spacing w:val="-3"/>
          <w:sz w:val="24"/>
        </w:rPr>
        <w:t xml:space="preserve"> </w:t>
      </w:r>
      <w:r w:rsidRPr="005F0C46">
        <w:rPr>
          <w:sz w:val="24"/>
        </w:rPr>
        <w:t>модель</w:t>
      </w:r>
      <w:r w:rsidRPr="005F0C46">
        <w:rPr>
          <w:spacing w:val="-2"/>
          <w:sz w:val="24"/>
        </w:rPr>
        <w:t xml:space="preserve"> </w:t>
      </w:r>
      <w:r w:rsidRPr="005F0C46">
        <w:rPr>
          <w:sz w:val="24"/>
        </w:rPr>
        <w:t>по</w:t>
      </w:r>
      <w:r w:rsidRPr="005F0C46">
        <w:rPr>
          <w:spacing w:val="1"/>
          <w:sz w:val="24"/>
        </w:rPr>
        <w:t xml:space="preserve"> </w:t>
      </w:r>
      <w:r w:rsidRPr="005F0C46">
        <w:rPr>
          <w:sz w:val="24"/>
        </w:rPr>
        <w:t>заданному</w:t>
      </w:r>
      <w:r w:rsidRPr="005F0C46">
        <w:rPr>
          <w:spacing w:val="-12"/>
          <w:sz w:val="24"/>
        </w:rPr>
        <w:t xml:space="preserve"> </w:t>
      </w:r>
      <w:r w:rsidRPr="005F0C46">
        <w:rPr>
          <w:sz w:val="24"/>
        </w:rPr>
        <w:t>прототипу;</w:t>
      </w:r>
    </w:p>
    <w:p w:rsidR="00CA639C" w:rsidRPr="005F0C46" w:rsidRDefault="00E2638E" w:rsidP="00CA374E">
      <w:pPr>
        <w:pStyle w:val="a5"/>
        <w:numPr>
          <w:ilvl w:val="1"/>
          <w:numId w:val="109"/>
        </w:numPr>
        <w:tabs>
          <w:tab w:val="left" w:pos="1469"/>
        </w:tabs>
        <w:spacing w:line="281" w:lineRule="exact"/>
        <w:ind w:left="1468"/>
        <w:rPr>
          <w:sz w:val="24"/>
        </w:rPr>
      </w:pPr>
      <w:r w:rsidRPr="005F0C46">
        <w:rPr>
          <w:sz w:val="24"/>
        </w:rPr>
        <w:t>строит</w:t>
      </w:r>
      <w:r w:rsidRPr="005F0C46">
        <w:rPr>
          <w:spacing w:val="-4"/>
          <w:sz w:val="24"/>
        </w:rPr>
        <w:t xml:space="preserve"> </w:t>
      </w:r>
      <w:r w:rsidRPr="005F0C46">
        <w:rPr>
          <w:sz w:val="24"/>
        </w:rPr>
        <w:t>простые</w:t>
      </w:r>
      <w:r w:rsidRPr="005F0C46">
        <w:rPr>
          <w:spacing w:val="-1"/>
          <w:sz w:val="24"/>
        </w:rPr>
        <w:t xml:space="preserve"> </w:t>
      </w:r>
      <w:r w:rsidRPr="005F0C46">
        <w:rPr>
          <w:sz w:val="24"/>
        </w:rPr>
        <w:t>механизмы;</w:t>
      </w:r>
    </w:p>
    <w:p w:rsidR="00CA639C" w:rsidRPr="005F0C46" w:rsidRDefault="00E2638E" w:rsidP="00CA374E">
      <w:pPr>
        <w:pStyle w:val="a5"/>
        <w:numPr>
          <w:ilvl w:val="1"/>
          <w:numId w:val="109"/>
        </w:numPr>
        <w:tabs>
          <w:tab w:val="left" w:pos="1469"/>
        </w:tabs>
        <w:spacing w:line="288" w:lineRule="exact"/>
        <w:ind w:left="1468"/>
        <w:rPr>
          <w:sz w:val="24"/>
        </w:rPr>
      </w:pPr>
      <w:r w:rsidRPr="005F0C46">
        <w:rPr>
          <w:sz w:val="24"/>
        </w:rPr>
        <w:t>имеет</w:t>
      </w:r>
      <w:r w:rsidRPr="005F0C46">
        <w:rPr>
          <w:spacing w:val="-7"/>
          <w:sz w:val="24"/>
        </w:rPr>
        <w:t xml:space="preserve"> </w:t>
      </w:r>
      <w:r w:rsidRPr="005F0C46">
        <w:rPr>
          <w:sz w:val="24"/>
        </w:rPr>
        <w:t>опыт</w:t>
      </w:r>
      <w:r w:rsidRPr="005F0C46">
        <w:rPr>
          <w:spacing w:val="-3"/>
          <w:sz w:val="24"/>
        </w:rPr>
        <w:t xml:space="preserve"> </w:t>
      </w:r>
      <w:r w:rsidRPr="005F0C46">
        <w:rPr>
          <w:sz w:val="24"/>
        </w:rPr>
        <w:t>проведения</w:t>
      </w:r>
      <w:r w:rsidRPr="005F0C46">
        <w:rPr>
          <w:spacing w:val="-3"/>
          <w:sz w:val="24"/>
        </w:rPr>
        <w:t xml:space="preserve"> </w:t>
      </w:r>
      <w:r w:rsidRPr="005F0C46">
        <w:rPr>
          <w:sz w:val="24"/>
        </w:rPr>
        <w:t>испытания,</w:t>
      </w:r>
      <w:r w:rsidRPr="005F0C46">
        <w:rPr>
          <w:spacing w:val="-1"/>
          <w:sz w:val="24"/>
        </w:rPr>
        <w:t xml:space="preserve"> </w:t>
      </w:r>
      <w:r w:rsidRPr="005F0C46">
        <w:rPr>
          <w:sz w:val="24"/>
        </w:rPr>
        <w:t>анализа</w:t>
      </w:r>
      <w:r w:rsidRPr="005F0C46">
        <w:rPr>
          <w:spacing w:val="-4"/>
          <w:sz w:val="24"/>
        </w:rPr>
        <w:t xml:space="preserve"> </w:t>
      </w:r>
      <w:r w:rsidRPr="005F0C46">
        <w:rPr>
          <w:sz w:val="24"/>
        </w:rPr>
        <w:t>продукта;</w:t>
      </w:r>
    </w:p>
    <w:p w:rsidR="00CA639C" w:rsidRPr="005F0C46" w:rsidRDefault="00E2638E" w:rsidP="00CA374E">
      <w:pPr>
        <w:pStyle w:val="a5"/>
        <w:numPr>
          <w:ilvl w:val="1"/>
          <w:numId w:val="109"/>
        </w:numPr>
        <w:tabs>
          <w:tab w:val="left" w:pos="1469"/>
        </w:tabs>
        <w:spacing w:before="82" w:line="230" w:lineRule="auto"/>
        <w:ind w:right="125" w:firstLine="705"/>
        <w:jc w:val="both"/>
        <w:rPr>
          <w:sz w:val="24"/>
        </w:rPr>
      </w:pPr>
      <w:r w:rsidRPr="005F0C46">
        <w:rPr>
          <w:sz w:val="24"/>
        </w:rPr>
        <w:t>получил</w:t>
      </w:r>
      <w:r w:rsidRPr="005F0C46">
        <w:rPr>
          <w:spacing w:val="1"/>
          <w:sz w:val="24"/>
        </w:rPr>
        <w:t xml:space="preserve"> </w:t>
      </w:r>
      <w:r w:rsidRPr="005F0C46">
        <w:rPr>
          <w:sz w:val="24"/>
        </w:rPr>
        <w:t>и</w:t>
      </w:r>
      <w:r w:rsidRPr="005F0C46">
        <w:rPr>
          <w:spacing w:val="1"/>
          <w:sz w:val="24"/>
        </w:rPr>
        <w:t xml:space="preserve"> </w:t>
      </w:r>
      <w:r w:rsidRPr="005F0C46">
        <w:rPr>
          <w:sz w:val="24"/>
        </w:rPr>
        <w:t>проанализировал</w:t>
      </w:r>
      <w:r w:rsidRPr="005F0C46">
        <w:rPr>
          <w:spacing w:val="1"/>
          <w:sz w:val="24"/>
        </w:rPr>
        <w:t xml:space="preserve"> </w:t>
      </w:r>
      <w:r w:rsidRPr="005F0C46">
        <w:rPr>
          <w:sz w:val="24"/>
        </w:rPr>
        <w:t>опыт</w:t>
      </w:r>
      <w:r w:rsidRPr="005F0C46">
        <w:rPr>
          <w:spacing w:val="1"/>
          <w:sz w:val="24"/>
        </w:rPr>
        <w:t xml:space="preserve"> </w:t>
      </w:r>
      <w:r w:rsidRPr="005F0C46">
        <w:rPr>
          <w:sz w:val="24"/>
        </w:rPr>
        <w:t>модификации</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или</w:t>
      </w:r>
      <w:r w:rsidRPr="005F0C46">
        <w:rPr>
          <w:spacing w:val="1"/>
          <w:sz w:val="24"/>
        </w:rPr>
        <w:t xml:space="preserve"> </w:t>
      </w:r>
      <w:r w:rsidRPr="005F0C46">
        <w:rPr>
          <w:sz w:val="24"/>
        </w:rPr>
        <w:t>информационного</w:t>
      </w:r>
      <w:r w:rsidRPr="005F0C46">
        <w:rPr>
          <w:spacing w:val="1"/>
          <w:sz w:val="24"/>
        </w:rPr>
        <w:t xml:space="preserve"> </w:t>
      </w:r>
      <w:r w:rsidRPr="005F0C46">
        <w:rPr>
          <w:sz w:val="24"/>
        </w:rPr>
        <w:t>продукта;</w:t>
      </w:r>
    </w:p>
    <w:p w:rsidR="00CA639C" w:rsidRPr="005F0C46" w:rsidRDefault="00E2638E" w:rsidP="00CA374E">
      <w:pPr>
        <w:pStyle w:val="a5"/>
        <w:numPr>
          <w:ilvl w:val="1"/>
          <w:numId w:val="109"/>
        </w:numPr>
        <w:tabs>
          <w:tab w:val="left" w:pos="1469"/>
        </w:tabs>
        <w:spacing w:before="11" w:line="230" w:lineRule="auto"/>
        <w:ind w:right="111" w:firstLine="705"/>
        <w:jc w:val="both"/>
        <w:rPr>
          <w:sz w:val="24"/>
        </w:rPr>
      </w:pPr>
      <w:r w:rsidRPr="005F0C46">
        <w:rPr>
          <w:sz w:val="24"/>
        </w:rPr>
        <w:t>классифицирует</w:t>
      </w:r>
      <w:r w:rsidRPr="005F0C46">
        <w:rPr>
          <w:spacing w:val="1"/>
          <w:sz w:val="24"/>
        </w:rPr>
        <w:t xml:space="preserve"> </w:t>
      </w:r>
      <w:r w:rsidRPr="005F0C46">
        <w:rPr>
          <w:sz w:val="24"/>
        </w:rPr>
        <w:t>роботов</w:t>
      </w:r>
      <w:r w:rsidRPr="005F0C46">
        <w:rPr>
          <w:spacing w:val="1"/>
          <w:sz w:val="24"/>
        </w:rPr>
        <w:t xml:space="preserve"> </w:t>
      </w:r>
      <w:r w:rsidRPr="005F0C46">
        <w:rPr>
          <w:sz w:val="24"/>
        </w:rPr>
        <w:t>по</w:t>
      </w:r>
      <w:r w:rsidRPr="005F0C46">
        <w:rPr>
          <w:spacing w:val="1"/>
          <w:sz w:val="24"/>
        </w:rPr>
        <w:t xml:space="preserve"> </w:t>
      </w:r>
      <w:r w:rsidRPr="005F0C46">
        <w:rPr>
          <w:sz w:val="24"/>
        </w:rPr>
        <w:t>конструкции,</w:t>
      </w:r>
      <w:r w:rsidRPr="005F0C46">
        <w:rPr>
          <w:spacing w:val="1"/>
          <w:sz w:val="24"/>
        </w:rPr>
        <w:t xml:space="preserve"> </w:t>
      </w:r>
      <w:r w:rsidRPr="005F0C46">
        <w:rPr>
          <w:sz w:val="24"/>
        </w:rPr>
        <w:t>сфере</w:t>
      </w:r>
      <w:r w:rsidRPr="005F0C46">
        <w:rPr>
          <w:spacing w:val="1"/>
          <w:sz w:val="24"/>
        </w:rPr>
        <w:t xml:space="preserve"> </w:t>
      </w:r>
      <w:r w:rsidRPr="005F0C46">
        <w:rPr>
          <w:sz w:val="24"/>
        </w:rPr>
        <w:t>применения,</w:t>
      </w:r>
      <w:r w:rsidRPr="005F0C46">
        <w:rPr>
          <w:spacing w:val="1"/>
          <w:sz w:val="24"/>
        </w:rPr>
        <w:t xml:space="preserve"> </w:t>
      </w:r>
      <w:r w:rsidRPr="005F0C46">
        <w:rPr>
          <w:sz w:val="24"/>
        </w:rPr>
        <w:t>степени</w:t>
      </w:r>
      <w:r w:rsidRPr="005F0C46">
        <w:rPr>
          <w:spacing w:val="1"/>
          <w:sz w:val="24"/>
        </w:rPr>
        <w:t xml:space="preserve"> </w:t>
      </w:r>
      <w:r w:rsidRPr="005F0C46">
        <w:rPr>
          <w:sz w:val="24"/>
        </w:rPr>
        <w:t>самостоятельности</w:t>
      </w:r>
      <w:r w:rsidRPr="005F0C46">
        <w:rPr>
          <w:spacing w:val="1"/>
          <w:sz w:val="24"/>
        </w:rPr>
        <w:t xml:space="preserve"> </w:t>
      </w:r>
      <w:r w:rsidRPr="005F0C46">
        <w:rPr>
          <w:sz w:val="24"/>
        </w:rPr>
        <w:t>(автономности),</w:t>
      </w:r>
      <w:r w:rsidRPr="005F0C46">
        <w:rPr>
          <w:spacing w:val="3"/>
          <w:sz w:val="24"/>
        </w:rPr>
        <w:t xml:space="preserve"> </w:t>
      </w:r>
      <w:r w:rsidRPr="005F0C46">
        <w:rPr>
          <w:sz w:val="24"/>
        </w:rPr>
        <w:t>способам</w:t>
      </w:r>
      <w:r w:rsidRPr="005F0C46">
        <w:rPr>
          <w:spacing w:val="3"/>
          <w:sz w:val="24"/>
        </w:rPr>
        <w:t xml:space="preserve"> </w:t>
      </w:r>
      <w:r w:rsidRPr="005F0C46">
        <w:rPr>
          <w:sz w:val="24"/>
        </w:rPr>
        <w:t>управления.</w:t>
      </w:r>
    </w:p>
    <w:p w:rsidR="00CA639C" w:rsidRPr="005F0C46" w:rsidRDefault="00CA639C">
      <w:pPr>
        <w:pStyle w:val="a3"/>
        <w:spacing w:before="3"/>
        <w:ind w:left="0"/>
      </w:pPr>
    </w:p>
    <w:p w:rsidR="00CA639C" w:rsidRPr="005F0C46" w:rsidRDefault="00E2638E">
      <w:pPr>
        <w:pStyle w:val="Heading3"/>
        <w:jc w:val="both"/>
      </w:pPr>
      <w:r w:rsidRPr="005F0C46">
        <w:t>Проектные</w:t>
      </w:r>
      <w:r w:rsidRPr="005F0C46">
        <w:rPr>
          <w:spacing w:val="-9"/>
        </w:rPr>
        <w:t xml:space="preserve"> </w:t>
      </w:r>
      <w:r w:rsidRPr="005F0C46">
        <w:t>компетенции</w:t>
      </w:r>
      <w:r w:rsidRPr="005F0C46">
        <w:rPr>
          <w:spacing w:val="-6"/>
        </w:rPr>
        <w:t xml:space="preserve"> </w:t>
      </w:r>
      <w:r w:rsidRPr="005F0C46">
        <w:t>(включая</w:t>
      </w:r>
      <w:r w:rsidRPr="005F0C46">
        <w:rPr>
          <w:spacing w:val="-2"/>
        </w:rPr>
        <w:t xml:space="preserve"> </w:t>
      </w:r>
      <w:r w:rsidRPr="005F0C46">
        <w:t>компетенции</w:t>
      </w:r>
      <w:r w:rsidRPr="005F0C46">
        <w:rPr>
          <w:spacing w:val="-6"/>
        </w:rPr>
        <w:t xml:space="preserve"> </w:t>
      </w:r>
      <w:r w:rsidRPr="005F0C46">
        <w:t>проектного</w:t>
      </w:r>
      <w:r w:rsidRPr="005F0C46">
        <w:rPr>
          <w:spacing w:val="-3"/>
        </w:rPr>
        <w:t xml:space="preserve"> </w:t>
      </w:r>
      <w:r w:rsidRPr="005F0C46">
        <w:t>управления):</w:t>
      </w:r>
    </w:p>
    <w:p w:rsidR="00CA639C" w:rsidRPr="005F0C46" w:rsidRDefault="00E2638E" w:rsidP="00CA374E">
      <w:pPr>
        <w:pStyle w:val="a5"/>
        <w:numPr>
          <w:ilvl w:val="1"/>
          <w:numId w:val="109"/>
        </w:numPr>
        <w:tabs>
          <w:tab w:val="left" w:pos="1469"/>
        </w:tabs>
        <w:spacing w:before="4" w:line="235" w:lineRule="auto"/>
        <w:ind w:right="117" w:firstLine="705"/>
        <w:jc w:val="both"/>
        <w:rPr>
          <w:sz w:val="24"/>
        </w:rPr>
      </w:pPr>
      <w:r w:rsidRPr="005F0C46">
        <w:rPr>
          <w:sz w:val="24"/>
        </w:rPr>
        <w:t>получил</w:t>
      </w:r>
      <w:r w:rsidRPr="005F0C46">
        <w:rPr>
          <w:spacing w:val="1"/>
          <w:sz w:val="24"/>
        </w:rPr>
        <w:t xml:space="preserve"> </w:t>
      </w:r>
      <w:r w:rsidRPr="005F0C46">
        <w:rPr>
          <w:sz w:val="24"/>
        </w:rPr>
        <w:t>и</w:t>
      </w:r>
      <w:r w:rsidRPr="005F0C46">
        <w:rPr>
          <w:spacing w:val="1"/>
          <w:sz w:val="24"/>
        </w:rPr>
        <w:t xml:space="preserve"> </w:t>
      </w:r>
      <w:r w:rsidRPr="005F0C46">
        <w:rPr>
          <w:sz w:val="24"/>
        </w:rPr>
        <w:t>проанализировал</w:t>
      </w:r>
      <w:r w:rsidRPr="005F0C46">
        <w:rPr>
          <w:spacing w:val="1"/>
          <w:sz w:val="24"/>
        </w:rPr>
        <w:t xml:space="preserve"> </w:t>
      </w:r>
      <w:r w:rsidRPr="005F0C46">
        <w:rPr>
          <w:sz w:val="24"/>
        </w:rPr>
        <w:t>опыт</w:t>
      </w:r>
      <w:r w:rsidRPr="005F0C46">
        <w:rPr>
          <w:spacing w:val="1"/>
          <w:sz w:val="24"/>
        </w:rPr>
        <w:t xml:space="preserve"> </w:t>
      </w:r>
      <w:r w:rsidRPr="005F0C46">
        <w:rPr>
          <w:sz w:val="24"/>
        </w:rPr>
        <w:t>изготовления</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продукта</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технологической документации или по готовому образцу с применением рабочих инструментов, не</w:t>
      </w:r>
      <w:r w:rsidRPr="005F0C46">
        <w:rPr>
          <w:spacing w:val="1"/>
          <w:sz w:val="24"/>
        </w:rPr>
        <w:t xml:space="preserve"> </w:t>
      </w:r>
      <w:r w:rsidRPr="005F0C46">
        <w:rPr>
          <w:sz w:val="24"/>
        </w:rPr>
        <w:t>требующих</w:t>
      </w:r>
      <w:r w:rsidRPr="005F0C46">
        <w:rPr>
          <w:spacing w:val="-4"/>
          <w:sz w:val="24"/>
        </w:rPr>
        <w:t xml:space="preserve"> </w:t>
      </w:r>
      <w:r w:rsidRPr="005F0C46">
        <w:rPr>
          <w:sz w:val="24"/>
        </w:rPr>
        <w:t>регулирования.</w:t>
      </w:r>
    </w:p>
    <w:p w:rsidR="00CA639C" w:rsidRPr="005F0C46" w:rsidRDefault="00CA639C">
      <w:pPr>
        <w:pStyle w:val="a3"/>
        <w:spacing w:before="5"/>
        <w:ind w:left="0"/>
      </w:pPr>
    </w:p>
    <w:p w:rsidR="00CA639C" w:rsidRPr="005F0C46" w:rsidRDefault="00E2638E" w:rsidP="00CA374E">
      <w:pPr>
        <w:pStyle w:val="Heading2"/>
        <w:numPr>
          <w:ilvl w:val="0"/>
          <w:numId w:val="108"/>
        </w:numPr>
        <w:tabs>
          <w:tab w:val="left" w:pos="1373"/>
        </w:tabs>
        <w:spacing w:line="272" w:lineRule="exact"/>
        <w:jc w:val="both"/>
      </w:pPr>
      <w:r w:rsidRPr="005F0C46">
        <w:t>класс</w:t>
      </w:r>
    </w:p>
    <w:p w:rsidR="00CA639C" w:rsidRPr="005F0C46" w:rsidRDefault="00E2638E">
      <w:pPr>
        <w:pStyle w:val="a3"/>
        <w:spacing w:line="272" w:lineRule="exact"/>
        <w:ind w:left="1190"/>
        <w:jc w:val="both"/>
      </w:pPr>
      <w:r w:rsidRPr="005F0C46">
        <w:t>По</w:t>
      </w:r>
      <w:r w:rsidRPr="005F0C46">
        <w:rPr>
          <w:spacing w:val="-4"/>
        </w:rPr>
        <w:t xml:space="preserve"> </w:t>
      </w:r>
      <w:r w:rsidRPr="005F0C46">
        <w:t>завершении</w:t>
      </w:r>
      <w:r w:rsidRPr="005F0C46">
        <w:rPr>
          <w:spacing w:val="-2"/>
        </w:rPr>
        <w:t xml:space="preserve"> </w:t>
      </w:r>
      <w:r w:rsidRPr="005F0C46">
        <w:t>учебного</w:t>
      </w:r>
      <w:r w:rsidRPr="005F0C46">
        <w:rPr>
          <w:spacing w:val="-3"/>
        </w:rPr>
        <w:t xml:space="preserve"> </w:t>
      </w:r>
      <w:r w:rsidRPr="005F0C46">
        <w:t>года</w:t>
      </w:r>
      <w:r w:rsidRPr="005F0C46">
        <w:rPr>
          <w:spacing w:val="-8"/>
        </w:rPr>
        <w:t xml:space="preserve"> </w:t>
      </w:r>
      <w:r w:rsidRPr="005F0C46">
        <w:t>обучающийся:</w:t>
      </w:r>
    </w:p>
    <w:p w:rsidR="00CA639C" w:rsidRPr="005F0C46" w:rsidRDefault="00CA639C">
      <w:pPr>
        <w:pStyle w:val="a3"/>
        <w:spacing w:before="5"/>
        <w:ind w:left="0"/>
      </w:pPr>
    </w:p>
    <w:p w:rsidR="00CA639C" w:rsidRPr="005F0C46" w:rsidRDefault="00E2638E">
      <w:pPr>
        <w:pStyle w:val="Heading3"/>
        <w:ind w:left="1185"/>
      </w:pPr>
      <w:r w:rsidRPr="005F0C46">
        <w:t>Культура</w:t>
      </w:r>
      <w:r w:rsidRPr="005F0C46">
        <w:rPr>
          <w:spacing w:val="-6"/>
        </w:rPr>
        <w:t xml:space="preserve"> </w:t>
      </w:r>
      <w:r w:rsidRPr="005F0C46">
        <w:t>труда</w:t>
      </w:r>
      <w:r w:rsidRPr="005F0C46">
        <w:rPr>
          <w:spacing w:val="-5"/>
        </w:rPr>
        <w:t xml:space="preserve"> </w:t>
      </w:r>
      <w:r w:rsidRPr="005F0C46">
        <w:t>(знания</w:t>
      </w:r>
      <w:r w:rsidRPr="005F0C46">
        <w:rPr>
          <w:spacing w:val="-4"/>
        </w:rPr>
        <w:t xml:space="preserve"> </w:t>
      </w:r>
      <w:r w:rsidRPr="005F0C46">
        <w:t>в</w:t>
      </w:r>
      <w:r w:rsidRPr="005F0C46">
        <w:rPr>
          <w:spacing w:val="-3"/>
        </w:rPr>
        <w:t xml:space="preserve"> </w:t>
      </w:r>
      <w:r w:rsidRPr="005F0C46">
        <w:t>рамках предметной</w:t>
      </w:r>
      <w:r w:rsidRPr="005F0C46">
        <w:rPr>
          <w:spacing w:val="-1"/>
        </w:rPr>
        <w:t xml:space="preserve"> </w:t>
      </w:r>
      <w:r w:rsidRPr="005F0C46">
        <w:t>области</w:t>
      </w:r>
      <w:r w:rsidRPr="005F0C46">
        <w:rPr>
          <w:spacing w:val="-4"/>
        </w:rPr>
        <w:t xml:space="preserve"> </w:t>
      </w:r>
      <w:r w:rsidRPr="005F0C46">
        <w:t>и</w:t>
      </w:r>
      <w:r w:rsidRPr="005F0C46">
        <w:rPr>
          <w:spacing w:val="-1"/>
        </w:rPr>
        <w:t xml:space="preserve"> </w:t>
      </w:r>
      <w:r w:rsidRPr="005F0C46">
        <w:t>бытовые</w:t>
      </w:r>
      <w:r w:rsidRPr="005F0C46">
        <w:rPr>
          <w:spacing w:val="-1"/>
        </w:rPr>
        <w:t xml:space="preserve"> </w:t>
      </w:r>
      <w:r w:rsidRPr="005F0C46">
        <w:t>навыки):</w:t>
      </w:r>
    </w:p>
    <w:p w:rsidR="00CA639C" w:rsidRPr="005F0C46" w:rsidRDefault="00E2638E" w:rsidP="00CA374E">
      <w:pPr>
        <w:pStyle w:val="a5"/>
        <w:numPr>
          <w:ilvl w:val="1"/>
          <w:numId w:val="109"/>
        </w:numPr>
        <w:tabs>
          <w:tab w:val="left" w:pos="1469"/>
        </w:tabs>
        <w:spacing w:before="11" w:line="228" w:lineRule="auto"/>
        <w:ind w:right="111" w:firstLine="705"/>
        <w:rPr>
          <w:sz w:val="24"/>
        </w:rPr>
      </w:pPr>
      <w:r w:rsidRPr="005F0C46">
        <w:rPr>
          <w:sz w:val="24"/>
        </w:rPr>
        <w:t>соблюдает</w:t>
      </w:r>
      <w:r w:rsidRPr="005F0C46">
        <w:rPr>
          <w:spacing w:val="56"/>
          <w:sz w:val="24"/>
        </w:rPr>
        <w:t xml:space="preserve"> </w:t>
      </w:r>
      <w:r w:rsidRPr="005F0C46">
        <w:rPr>
          <w:sz w:val="24"/>
        </w:rPr>
        <w:t>правила</w:t>
      </w:r>
      <w:r w:rsidRPr="005F0C46">
        <w:rPr>
          <w:spacing w:val="51"/>
          <w:sz w:val="24"/>
        </w:rPr>
        <w:t xml:space="preserve"> </w:t>
      </w:r>
      <w:r w:rsidRPr="005F0C46">
        <w:rPr>
          <w:sz w:val="24"/>
        </w:rPr>
        <w:t>безопасности</w:t>
      </w:r>
      <w:r w:rsidRPr="005F0C46">
        <w:rPr>
          <w:spacing w:val="52"/>
          <w:sz w:val="24"/>
        </w:rPr>
        <w:t xml:space="preserve"> </w:t>
      </w:r>
      <w:r w:rsidRPr="005F0C46">
        <w:rPr>
          <w:sz w:val="24"/>
        </w:rPr>
        <w:t>и</w:t>
      </w:r>
      <w:r w:rsidRPr="005F0C46">
        <w:rPr>
          <w:spacing w:val="48"/>
          <w:sz w:val="24"/>
        </w:rPr>
        <w:t xml:space="preserve"> </w:t>
      </w:r>
      <w:r w:rsidRPr="005F0C46">
        <w:rPr>
          <w:sz w:val="24"/>
        </w:rPr>
        <w:t>охраны</w:t>
      </w:r>
      <w:r w:rsidRPr="005F0C46">
        <w:rPr>
          <w:spacing w:val="57"/>
          <w:sz w:val="24"/>
        </w:rPr>
        <w:t xml:space="preserve"> </w:t>
      </w:r>
      <w:r w:rsidRPr="005F0C46">
        <w:rPr>
          <w:sz w:val="24"/>
        </w:rPr>
        <w:t>труда</w:t>
      </w:r>
      <w:r w:rsidRPr="005F0C46">
        <w:rPr>
          <w:spacing w:val="55"/>
          <w:sz w:val="24"/>
        </w:rPr>
        <w:t xml:space="preserve"> </w:t>
      </w:r>
      <w:r w:rsidRPr="005F0C46">
        <w:rPr>
          <w:sz w:val="24"/>
        </w:rPr>
        <w:t>при</w:t>
      </w:r>
      <w:r w:rsidRPr="005F0C46">
        <w:rPr>
          <w:spacing w:val="52"/>
          <w:sz w:val="24"/>
        </w:rPr>
        <w:t xml:space="preserve"> </w:t>
      </w:r>
      <w:r w:rsidRPr="005F0C46">
        <w:rPr>
          <w:sz w:val="24"/>
        </w:rPr>
        <w:t>работе</w:t>
      </w:r>
      <w:r w:rsidRPr="005F0C46">
        <w:rPr>
          <w:spacing w:val="51"/>
          <w:sz w:val="24"/>
        </w:rPr>
        <w:t xml:space="preserve"> </w:t>
      </w:r>
      <w:r w:rsidRPr="005F0C46">
        <w:rPr>
          <w:sz w:val="24"/>
        </w:rPr>
        <w:t>с</w:t>
      </w:r>
      <w:r w:rsidRPr="005F0C46">
        <w:rPr>
          <w:spacing w:val="51"/>
          <w:sz w:val="24"/>
        </w:rPr>
        <w:t xml:space="preserve"> </w:t>
      </w:r>
      <w:r w:rsidRPr="005F0C46">
        <w:rPr>
          <w:sz w:val="24"/>
        </w:rPr>
        <w:t>учебным</w:t>
      </w:r>
      <w:r w:rsidRPr="005F0C46">
        <w:rPr>
          <w:spacing w:val="57"/>
          <w:sz w:val="24"/>
        </w:rPr>
        <w:t xml:space="preserve"> </w:t>
      </w:r>
      <w:r w:rsidRPr="005F0C46">
        <w:rPr>
          <w:sz w:val="24"/>
        </w:rPr>
        <w:t>и</w:t>
      </w:r>
      <w:r w:rsidRPr="005F0C46">
        <w:rPr>
          <w:spacing w:val="3"/>
          <w:sz w:val="24"/>
        </w:rPr>
        <w:t xml:space="preserve"> </w:t>
      </w:r>
      <w:r w:rsidRPr="005F0C46">
        <w:rPr>
          <w:sz w:val="24"/>
        </w:rPr>
        <w:t>лабораторным</w:t>
      </w:r>
      <w:r w:rsidRPr="005F0C46">
        <w:rPr>
          <w:spacing w:val="-57"/>
          <w:sz w:val="24"/>
        </w:rPr>
        <w:t xml:space="preserve"> </w:t>
      </w:r>
      <w:r w:rsidRPr="005F0C46">
        <w:rPr>
          <w:sz w:val="24"/>
        </w:rPr>
        <w:t>оборудованием;</w:t>
      </w:r>
    </w:p>
    <w:p w:rsidR="00CA639C" w:rsidRPr="005F0C46" w:rsidRDefault="00E2638E" w:rsidP="00CA374E">
      <w:pPr>
        <w:pStyle w:val="a5"/>
        <w:numPr>
          <w:ilvl w:val="1"/>
          <w:numId w:val="109"/>
        </w:numPr>
        <w:tabs>
          <w:tab w:val="left" w:pos="1469"/>
        </w:tabs>
        <w:spacing w:before="5" w:line="286" w:lineRule="exact"/>
        <w:ind w:left="1468"/>
        <w:rPr>
          <w:sz w:val="24"/>
        </w:rPr>
      </w:pPr>
      <w:r w:rsidRPr="005F0C46">
        <w:rPr>
          <w:sz w:val="24"/>
        </w:rPr>
        <w:t>разъясняет</w:t>
      </w:r>
      <w:r w:rsidRPr="005F0C46">
        <w:rPr>
          <w:spacing w:val="21"/>
          <w:sz w:val="24"/>
        </w:rPr>
        <w:t xml:space="preserve"> </w:t>
      </w:r>
      <w:r w:rsidRPr="005F0C46">
        <w:rPr>
          <w:sz w:val="24"/>
        </w:rPr>
        <w:t>содержание</w:t>
      </w:r>
      <w:r w:rsidRPr="005F0C46">
        <w:rPr>
          <w:spacing w:val="77"/>
          <w:sz w:val="24"/>
        </w:rPr>
        <w:t xml:space="preserve"> </w:t>
      </w:r>
      <w:r w:rsidRPr="005F0C46">
        <w:rPr>
          <w:sz w:val="24"/>
        </w:rPr>
        <w:t>понятий</w:t>
      </w:r>
      <w:r w:rsidRPr="005F0C46">
        <w:rPr>
          <w:spacing w:val="80"/>
          <w:sz w:val="24"/>
        </w:rPr>
        <w:t xml:space="preserve"> </w:t>
      </w:r>
      <w:r w:rsidRPr="005F0C46">
        <w:rPr>
          <w:sz w:val="24"/>
        </w:rPr>
        <w:t>«чертеж»,</w:t>
      </w:r>
      <w:r w:rsidRPr="005F0C46">
        <w:rPr>
          <w:spacing w:val="80"/>
          <w:sz w:val="24"/>
        </w:rPr>
        <w:t xml:space="preserve"> </w:t>
      </w:r>
      <w:r w:rsidRPr="005F0C46">
        <w:rPr>
          <w:sz w:val="24"/>
        </w:rPr>
        <w:t>«форма»,</w:t>
      </w:r>
      <w:r w:rsidRPr="005F0C46">
        <w:rPr>
          <w:spacing w:val="81"/>
          <w:sz w:val="24"/>
        </w:rPr>
        <w:t xml:space="preserve"> </w:t>
      </w:r>
      <w:r w:rsidRPr="005F0C46">
        <w:rPr>
          <w:sz w:val="24"/>
        </w:rPr>
        <w:t>«макет»,</w:t>
      </w:r>
      <w:r w:rsidRPr="005F0C46">
        <w:rPr>
          <w:spacing w:val="80"/>
          <w:sz w:val="24"/>
        </w:rPr>
        <w:t xml:space="preserve"> </w:t>
      </w:r>
      <w:r w:rsidRPr="005F0C46">
        <w:rPr>
          <w:sz w:val="24"/>
        </w:rPr>
        <w:t>«прототип»,</w:t>
      </w:r>
      <w:r w:rsidRPr="005F0C46">
        <w:rPr>
          <w:spacing w:val="80"/>
          <w:sz w:val="24"/>
        </w:rPr>
        <w:t xml:space="preserve"> </w:t>
      </w:r>
      <w:r w:rsidRPr="005F0C46">
        <w:rPr>
          <w:sz w:val="24"/>
        </w:rPr>
        <w:t>«3D-модель»,</w:t>
      </w:r>
    </w:p>
    <w:p w:rsidR="00CA639C" w:rsidRPr="005F0C46" w:rsidRDefault="00E2638E">
      <w:pPr>
        <w:pStyle w:val="a3"/>
        <w:spacing w:line="269" w:lineRule="exact"/>
        <w:ind w:left="479"/>
      </w:pPr>
      <w:r w:rsidRPr="005F0C46">
        <w:t>«программа»</w:t>
      </w:r>
      <w:r w:rsidRPr="005F0C46">
        <w:rPr>
          <w:spacing w:val="-8"/>
        </w:rPr>
        <w:t xml:space="preserve"> </w:t>
      </w:r>
      <w:r w:rsidRPr="005F0C46">
        <w:t>и</w:t>
      </w:r>
      <w:r w:rsidRPr="005F0C46">
        <w:rPr>
          <w:spacing w:val="-1"/>
        </w:rPr>
        <w:t xml:space="preserve"> </w:t>
      </w:r>
      <w:r w:rsidRPr="005F0C46">
        <w:t>адекватно</w:t>
      </w:r>
      <w:r w:rsidRPr="005F0C46">
        <w:rPr>
          <w:spacing w:val="-3"/>
        </w:rPr>
        <w:t xml:space="preserve"> </w:t>
      </w:r>
      <w:r w:rsidRPr="005F0C46">
        <w:t>использует</w:t>
      </w:r>
      <w:r w:rsidRPr="005F0C46">
        <w:rPr>
          <w:spacing w:val="-3"/>
        </w:rPr>
        <w:t xml:space="preserve"> </w:t>
      </w:r>
      <w:r w:rsidRPr="005F0C46">
        <w:t>эти</w:t>
      </w:r>
      <w:r w:rsidRPr="005F0C46">
        <w:rPr>
          <w:spacing w:val="-1"/>
        </w:rPr>
        <w:t xml:space="preserve"> </w:t>
      </w:r>
      <w:r w:rsidRPr="005F0C46">
        <w:t>понятия;</w:t>
      </w:r>
    </w:p>
    <w:p w:rsidR="00CA639C" w:rsidRPr="005F0C46" w:rsidRDefault="00E2638E" w:rsidP="00CA374E">
      <w:pPr>
        <w:pStyle w:val="a5"/>
        <w:numPr>
          <w:ilvl w:val="1"/>
          <w:numId w:val="109"/>
        </w:numPr>
        <w:tabs>
          <w:tab w:val="left" w:pos="1469"/>
        </w:tabs>
        <w:spacing w:before="14" w:line="228" w:lineRule="auto"/>
        <w:ind w:right="125" w:firstLine="705"/>
        <w:rPr>
          <w:sz w:val="24"/>
        </w:rPr>
      </w:pPr>
      <w:r w:rsidRPr="005F0C46">
        <w:rPr>
          <w:sz w:val="24"/>
        </w:rPr>
        <w:t>характеризует</w:t>
      </w:r>
      <w:r w:rsidRPr="005F0C46">
        <w:rPr>
          <w:spacing w:val="18"/>
          <w:sz w:val="24"/>
        </w:rPr>
        <w:t xml:space="preserve"> </w:t>
      </w:r>
      <w:r w:rsidRPr="005F0C46">
        <w:rPr>
          <w:sz w:val="24"/>
        </w:rPr>
        <w:t>содержание</w:t>
      </w:r>
      <w:r w:rsidRPr="005F0C46">
        <w:rPr>
          <w:spacing w:val="16"/>
          <w:sz w:val="24"/>
        </w:rPr>
        <w:t xml:space="preserve"> </w:t>
      </w:r>
      <w:r w:rsidRPr="005F0C46">
        <w:rPr>
          <w:sz w:val="24"/>
        </w:rPr>
        <w:t>понятия</w:t>
      </w:r>
      <w:r w:rsidRPr="005F0C46">
        <w:rPr>
          <w:spacing w:val="18"/>
          <w:sz w:val="24"/>
        </w:rPr>
        <w:t xml:space="preserve"> </w:t>
      </w:r>
      <w:r w:rsidRPr="005F0C46">
        <w:rPr>
          <w:sz w:val="24"/>
        </w:rPr>
        <w:t>«потребность»</w:t>
      </w:r>
      <w:r w:rsidRPr="005F0C46">
        <w:rPr>
          <w:spacing w:val="12"/>
          <w:sz w:val="24"/>
        </w:rPr>
        <w:t xml:space="preserve"> </w:t>
      </w:r>
      <w:r w:rsidRPr="005F0C46">
        <w:rPr>
          <w:sz w:val="24"/>
        </w:rPr>
        <w:t>(с</w:t>
      </w:r>
      <w:r w:rsidRPr="005F0C46">
        <w:rPr>
          <w:spacing w:val="16"/>
          <w:sz w:val="24"/>
        </w:rPr>
        <w:t xml:space="preserve"> </w:t>
      </w:r>
      <w:r w:rsidRPr="005F0C46">
        <w:rPr>
          <w:sz w:val="24"/>
        </w:rPr>
        <w:t>точки</w:t>
      </w:r>
      <w:r w:rsidRPr="005F0C46">
        <w:rPr>
          <w:spacing w:val="14"/>
          <w:sz w:val="24"/>
        </w:rPr>
        <w:t xml:space="preserve"> </w:t>
      </w:r>
      <w:r w:rsidRPr="005F0C46">
        <w:rPr>
          <w:sz w:val="24"/>
        </w:rPr>
        <w:t>зрения</w:t>
      </w:r>
      <w:r w:rsidRPr="005F0C46">
        <w:rPr>
          <w:spacing w:val="17"/>
          <w:sz w:val="24"/>
        </w:rPr>
        <w:t xml:space="preserve"> </w:t>
      </w:r>
      <w:r w:rsidRPr="005F0C46">
        <w:rPr>
          <w:sz w:val="24"/>
        </w:rPr>
        <w:t>потребителя)</w:t>
      </w:r>
      <w:r w:rsidRPr="005F0C46">
        <w:rPr>
          <w:spacing w:val="19"/>
          <w:sz w:val="24"/>
        </w:rPr>
        <w:t xml:space="preserve"> </w:t>
      </w:r>
      <w:r w:rsidRPr="005F0C46">
        <w:rPr>
          <w:sz w:val="24"/>
        </w:rPr>
        <w:t>и</w:t>
      </w:r>
      <w:r w:rsidRPr="005F0C46">
        <w:rPr>
          <w:spacing w:val="18"/>
          <w:sz w:val="24"/>
        </w:rPr>
        <w:t xml:space="preserve"> </w:t>
      </w:r>
      <w:r w:rsidRPr="005F0C46">
        <w:rPr>
          <w:sz w:val="24"/>
        </w:rPr>
        <w:t>адекватно</w:t>
      </w:r>
      <w:r w:rsidRPr="005F0C46">
        <w:rPr>
          <w:spacing w:val="-57"/>
          <w:sz w:val="24"/>
        </w:rPr>
        <w:t xml:space="preserve"> </w:t>
      </w:r>
      <w:r w:rsidRPr="005F0C46">
        <w:rPr>
          <w:sz w:val="24"/>
        </w:rPr>
        <w:t>использует</w:t>
      </w:r>
      <w:r w:rsidRPr="005F0C46">
        <w:rPr>
          <w:spacing w:val="1"/>
          <w:sz w:val="24"/>
        </w:rPr>
        <w:t xml:space="preserve"> </w:t>
      </w:r>
      <w:r w:rsidRPr="005F0C46">
        <w:rPr>
          <w:sz w:val="24"/>
        </w:rPr>
        <w:t>эти</w:t>
      </w:r>
      <w:r w:rsidRPr="005F0C46">
        <w:rPr>
          <w:spacing w:val="3"/>
          <w:sz w:val="24"/>
        </w:rPr>
        <w:t xml:space="preserve"> </w:t>
      </w:r>
      <w:r w:rsidRPr="005F0C46">
        <w:rPr>
          <w:sz w:val="24"/>
        </w:rPr>
        <w:t>понятия;</w:t>
      </w:r>
    </w:p>
    <w:p w:rsidR="00CA639C" w:rsidRPr="005F0C46" w:rsidRDefault="00E2638E" w:rsidP="00CA374E">
      <w:pPr>
        <w:pStyle w:val="a5"/>
        <w:numPr>
          <w:ilvl w:val="1"/>
          <w:numId w:val="109"/>
        </w:numPr>
        <w:tabs>
          <w:tab w:val="left" w:pos="1474"/>
        </w:tabs>
        <w:spacing w:before="17" w:line="228" w:lineRule="auto"/>
        <w:ind w:right="122" w:firstLine="705"/>
        <w:rPr>
          <w:sz w:val="24"/>
        </w:rPr>
      </w:pPr>
      <w:r w:rsidRPr="005F0C46">
        <w:rPr>
          <w:sz w:val="24"/>
        </w:rPr>
        <w:t>может</w:t>
      </w:r>
      <w:r w:rsidRPr="005F0C46">
        <w:rPr>
          <w:spacing w:val="4"/>
          <w:sz w:val="24"/>
        </w:rPr>
        <w:t xml:space="preserve"> </w:t>
      </w:r>
      <w:r w:rsidRPr="005F0C46">
        <w:rPr>
          <w:sz w:val="24"/>
        </w:rPr>
        <w:t>охарактеризовать</w:t>
      </w:r>
      <w:r w:rsidRPr="005F0C46">
        <w:rPr>
          <w:spacing w:val="9"/>
          <w:sz w:val="24"/>
        </w:rPr>
        <w:t xml:space="preserve"> </w:t>
      </w:r>
      <w:r w:rsidRPr="005F0C46">
        <w:rPr>
          <w:sz w:val="24"/>
        </w:rPr>
        <w:t>два-три</w:t>
      </w:r>
      <w:r w:rsidRPr="005F0C46">
        <w:rPr>
          <w:spacing w:val="5"/>
          <w:sz w:val="24"/>
        </w:rPr>
        <w:t xml:space="preserve"> </w:t>
      </w:r>
      <w:r w:rsidRPr="005F0C46">
        <w:rPr>
          <w:sz w:val="24"/>
        </w:rPr>
        <w:t>метода</w:t>
      </w:r>
      <w:r w:rsidRPr="005F0C46">
        <w:rPr>
          <w:spacing w:val="7"/>
          <w:sz w:val="24"/>
        </w:rPr>
        <w:t xml:space="preserve"> </w:t>
      </w:r>
      <w:r w:rsidRPr="005F0C46">
        <w:rPr>
          <w:sz w:val="24"/>
        </w:rPr>
        <w:t>поиска</w:t>
      </w:r>
      <w:r w:rsidRPr="005F0C46">
        <w:rPr>
          <w:spacing w:val="7"/>
          <w:sz w:val="24"/>
        </w:rPr>
        <w:t xml:space="preserve"> </w:t>
      </w:r>
      <w:r w:rsidRPr="005F0C46">
        <w:rPr>
          <w:sz w:val="24"/>
        </w:rPr>
        <w:t>и</w:t>
      </w:r>
      <w:r w:rsidRPr="005F0C46">
        <w:rPr>
          <w:spacing w:val="4"/>
          <w:sz w:val="24"/>
        </w:rPr>
        <w:t xml:space="preserve"> </w:t>
      </w:r>
      <w:r w:rsidRPr="005F0C46">
        <w:rPr>
          <w:sz w:val="24"/>
        </w:rPr>
        <w:t>верификации</w:t>
      </w:r>
      <w:r w:rsidRPr="005F0C46">
        <w:rPr>
          <w:spacing w:val="4"/>
          <w:sz w:val="24"/>
        </w:rPr>
        <w:t xml:space="preserve"> </w:t>
      </w:r>
      <w:r w:rsidRPr="005F0C46">
        <w:rPr>
          <w:sz w:val="24"/>
        </w:rPr>
        <w:t>информации</w:t>
      </w:r>
      <w:r w:rsidRPr="005F0C46">
        <w:rPr>
          <w:spacing w:val="5"/>
          <w:sz w:val="24"/>
        </w:rPr>
        <w:t xml:space="preserve"> </w:t>
      </w:r>
      <w:r w:rsidRPr="005F0C46">
        <w:rPr>
          <w:sz w:val="24"/>
        </w:rPr>
        <w:t>в</w:t>
      </w:r>
      <w:r w:rsidRPr="005F0C46">
        <w:rPr>
          <w:spacing w:val="5"/>
          <w:sz w:val="24"/>
        </w:rPr>
        <w:t xml:space="preserve"> </w:t>
      </w:r>
      <w:r w:rsidRPr="005F0C46">
        <w:rPr>
          <w:sz w:val="24"/>
        </w:rPr>
        <w:t>соответствии</w:t>
      </w:r>
      <w:r w:rsidRPr="005F0C46">
        <w:rPr>
          <w:spacing w:val="5"/>
          <w:sz w:val="24"/>
        </w:rPr>
        <w:t xml:space="preserve"> </w:t>
      </w:r>
      <w:r w:rsidRPr="005F0C46">
        <w:rPr>
          <w:sz w:val="24"/>
        </w:rPr>
        <w:t>с</w:t>
      </w:r>
      <w:r w:rsidRPr="005F0C46">
        <w:rPr>
          <w:spacing w:val="-57"/>
          <w:sz w:val="24"/>
        </w:rPr>
        <w:t xml:space="preserve"> </w:t>
      </w:r>
      <w:r w:rsidRPr="005F0C46">
        <w:rPr>
          <w:sz w:val="24"/>
        </w:rPr>
        <w:t>задачами</w:t>
      </w:r>
      <w:r w:rsidRPr="005F0C46">
        <w:rPr>
          <w:spacing w:val="2"/>
          <w:sz w:val="24"/>
        </w:rPr>
        <w:t xml:space="preserve"> </w:t>
      </w:r>
      <w:r w:rsidRPr="005F0C46">
        <w:rPr>
          <w:sz w:val="24"/>
        </w:rPr>
        <w:t>собственной</w:t>
      </w:r>
      <w:r w:rsidRPr="005F0C46">
        <w:rPr>
          <w:spacing w:val="3"/>
          <w:sz w:val="24"/>
        </w:rPr>
        <w:t xml:space="preserve"> </w:t>
      </w:r>
      <w:r w:rsidRPr="005F0C46">
        <w:rPr>
          <w:sz w:val="24"/>
        </w:rPr>
        <w:t>деятельности;</w:t>
      </w:r>
    </w:p>
    <w:p w:rsidR="00CA639C" w:rsidRPr="005F0C46" w:rsidRDefault="00E2638E" w:rsidP="00CA374E">
      <w:pPr>
        <w:pStyle w:val="a5"/>
        <w:numPr>
          <w:ilvl w:val="1"/>
          <w:numId w:val="109"/>
        </w:numPr>
        <w:tabs>
          <w:tab w:val="left" w:pos="1474"/>
        </w:tabs>
        <w:spacing w:before="5"/>
        <w:ind w:left="1473" w:hanging="289"/>
        <w:rPr>
          <w:sz w:val="24"/>
        </w:rPr>
      </w:pPr>
      <w:r w:rsidRPr="005F0C46">
        <w:rPr>
          <w:sz w:val="24"/>
        </w:rPr>
        <w:t>применяет</w:t>
      </w:r>
      <w:r w:rsidRPr="005F0C46">
        <w:rPr>
          <w:spacing w:val="-3"/>
          <w:sz w:val="24"/>
        </w:rPr>
        <w:t xml:space="preserve"> </w:t>
      </w:r>
      <w:r w:rsidRPr="005F0C46">
        <w:rPr>
          <w:sz w:val="24"/>
        </w:rPr>
        <w:t>безопасные</w:t>
      </w:r>
      <w:r w:rsidRPr="005F0C46">
        <w:rPr>
          <w:spacing w:val="-4"/>
          <w:sz w:val="24"/>
        </w:rPr>
        <w:t xml:space="preserve"> </w:t>
      </w:r>
      <w:r w:rsidRPr="005F0C46">
        <w:rPr>
          <w:sz w:val="24"/>
        </w:rPr>
        <w:t>приемы</w:t>
      </w:r>
      <w:r w:rsidRPr="005F0C46">
        <w:rPr>
          <w:spacing w:val="-6"/>
          <w:sz w:val="24"/>
        </w:rPr>
        <w:t xml:space="preserve"> </w:t>
      </w:r>
      <w:r w:rsidRPr="005F0C46">
        <w:rPr>
          <w:sz w:val="24"/>
        </w:rPr>
        <w:t>первичной</w:t>
      </w:r>
      <w:r w:rsidRPr="005F0C46">
        <w:rPr>
          <w:spacing w:val="-2"/>
          <w:sz w:val="24"/>
        </w:rPr>
        <w:t xml:space="preserve"> </w:t>
      </w:r>
      <w:r w:rsidRPr="005F0C46">
        <w:rPr>
          <w:sz w:val="24"/>
        </w:rPr>
        <w:t>и</w:t>
      </w:r>
      <w:r w:rsidRPr="005F0C46">
        <w:rPr>
          <w:spacing w:val="-6"/>
          <w:sz w:val="24"/>
        </w:rPr>
        <w:t xml:space="preserve"> </w:t>
      </w:r>
      <w:r w:rsidRPr="005F0C46">
        <w:rPr>
          <w:sz w:val="24"/>
        </w:rPr>
        <w:t>тепловой</w:t>
      </w:r>
      <w:r w:rsidRPr="005F0C46">
        <w:rPr>
          <w:spacing w:val="-7"/>
          <w:sz w:val="24"/>
        </w:rPr>
        <w:t xml:space="preserve"> </w:t>
      </w:r>
      <w:r w:rsidRPr="005F0C46">
        <w:rPr>
          <w:sz w:val="24"/>
        </w:rPr>
        <w:t>обработки</w:t>
      </w:r>
      <w:r w:rsidRPr="005F0C46">
        <w:rPr>
          <w:spacing w:val="-1"/>
          <w:sz w:val="24"/>
        </w:rPr>
        <w:t xml:space="preserve"> </w:t>
      </w:r>
      <w:r w:rsidRPr="005F0C46">
        <w:rPr>
          <w:sz w:val="24"/>
        </w:rPr>
        <w:t>продуктов</w:t>
      </w:r>
      <w:r w:rsidRPr="005F0C46">
        <w:rPr>
          <w:spacing w:val="-2"/>
          <w:sz w:val="24"/>
        </w:rPr>
        <w:t xml:space="preserve"> </w:t>
      </w:r>
      <w:r w:rsidRPr="005F0C46">
        <w:rPr>
          <w:sz w:val="24"/>
        </w:rPr>
        <w:t>питания.</w:t>
      </w:r>
    </w:p>
    <w:p w:rsidR="00CA639C" w:rsidRPr="005F0C46" w:rsidRDefault="00CA639C">
      <w:pPr>
        <w:pStyle w:val="a3"/>
        <w:spacing w:before="10"/>
        <w:ind w:left="0"/>
        <w:rPr>
          <w:sz w:val="22"/>
        </w:rPr>
      </w:pPr>
    </w:p>
    <w:p w:rsidR="00CA639C" w:rsidRPr="005F0C46" w:rsidRDefault="00E2638E">
      <w:pPr>
        <w:pStyle w:val="Heading3"/>
        <w:ind w:left="1185"/>
      </w:pPr>
      <w:r w:rsidRPr="005F0C46">
        <w:t>Предметные</w:t>
      </w:r>
      <w:r w:rsidRPr="005F0C46">
        <w:rPr>
          <w:spacing w:val="-4"/>
        </w:rPr>
        <w:t xml:space="preserve"> </w:t>
      </w:r>
      <w:r w:rsidRPr="005F0C46">
        <w:t>результаты:</w:t>
      </w:r>
    </w:p>
    <w:p w:rsidR="00CA639C" w:rsidRPr="005F0C46" w:rsidRDefault="00E2638E" w:rsidP="00CA374E">
      <w:pPr>
        <w:pStyle w:val="a5"/>
        <w:numPr>
          <w:ilvl w:val="1"/>
          <w:numId w:val="109"/>
        </w:numPr>
        <w:tabs>
          <w:tab w:val="left" w:pos="1469"/>
        </w:tabs>
        <w:spacing w:line="285" w:lineRule="exact"/>
        <w:ind w:left="1468"/>
        <w:rPr>
          <w:sz w:val="24"/>
        </w:rPr>
      </w:pPr>
      <w:r w:rsidRPr="005F0C46">
        <w:rPr>
          <w:sz w:val="24"/>
        </w:rPr>
        <w:t>читает</w:t>
      </w:r>
      <w:r w:rsidRPr="005F0C46">
        <w:rPr>
          <w:spacing w:val="-1"/>
          <w:sz w:val="24"/>
        </w:rPr>
        <w:t xml:space="preserve"> </w:t>
      </w:r>
      <w:r w:rsidRPr="005F0C46">
        <w:rPr>
          <w:sz w:val="24"/>
        </w:rPr>
        <w:t>элементарные</w:t>
      </w:r>
      <w:r w:rsidRPr="005F0C46">
        <w:rPr>
          <w:spacing w:val="-2"/>
          <w:sz w:val="24"/>
        </w:rPr>
        <w:t xml:space="preserve"> </w:t>
      </w:r>
      <w:r w:rsidRPr="005F0C46">
        <w:rPr>
          <w:sz w:val="24"/>
        </w:rPr>
        <w:t>чертежи;</w:t>
      </w:r>
    </w:p>
    <w:p w:rsidR="00CA639C" w:rsidRPr="005F0C46" w:rsidRDefault="00E2638E" w:rsidP="00CA374E">
      <w:pPr>
        <w:pStyle w:val="a5"/>
        <w:numPr>
          <w:ilvl w:val="1"/>
          <w:numId w:val="109"/>
        </w:numPr>
        <w:tabs>
          <w:tab w:val="left" w:pos="1469"/>
        </w:tabs>
        <w:spacing w:before="2" w:line="230" w:lineRule="auto"/>
        <w:ind w:right="124" w:firstLine="705"/>
        <w:rPr>
          <w:sz w:val="24"/>
        </w:rPr>
      </w:pPr>
      <w:r w:rsidRPr="005F0C46">
        <w:rPr>
          <w:sz w:val="24"/>
        </w:rPr>
        <w:t>выполняет</w:t>
      </w:r>
      <w:r w:rsidRPr="005F0C46">
        <w:rPr>
          <w:spacing w:val="17"/>
          <w:sz w:val="24"/>
        </w:rPr>
        <w:t xml:space="preserve"> </w:t>
      </w:r>
      <w:r w:rsidRPr="005F0C46">
        <w:rPr>
          <w:sz w:val="24"/>
        </w:rPr>
        <w:t>элементарные</w:t>
      </w:r>
      <w:r w:rsidRPr="005F0C46">
        <w:rPr>
          <w:spacing w:val="16"/>
          <w:sz w:val="24"/>
        </w:rPr>
        <w:t xml:space="preserve"> </w:t>
      </w:r>
      <w:r w:rsidRPr="005F0C46">
        <w:rPr>
          <w:sz w:val="24"/>
        </w:rPr>
        <w:t>чертежи,</w:t>
      </w:r>
      <w:r w:rsidRPr="005F0C46">
        <w:rPr>
          <w:spacing w:val="19"/>
          <w:sz w:val="24"/>
        </w:rPr>
        <w:t xml:space="preserve"> </w:t>
      </w:r>
      <w:r w:rsidRPr="005F0C46">
        <w:rPr>
          <w:sz w:val="24"/>
        </w:rPr>
        <w:t>векторные</w:t>
      </w:r>
      <w:r w:rsidRPr="005F0C46">
        <w:rPr>
          <w:spacing w:val="20"/>
          <w:sz w:val="24"/>
        </w:rPr>
        <w:t xml:space="preserve"> </w:t>
      </w:r>
      <w:r w:rsidRPr="005F0C46">
        <w:rPr>
          <w:sz w:val="24"/>
        </w:rPr>
        <w:t>и</w:t>
      </w:r>
      <w:r w:rsidRPr="005F0C46">
        <w:rPr>
          <w:spacing w:val="22"/>
          <w:sz w:val="24"/>
        </w:rPr>
        <w:t xml:space="preserve"> </w:t>
      </w:r>
      <w:r w:rsidRPr="005F0C46">
        <w:rPr>
          <w:sz w:val="24"/>
        </w:rPr>
        <w:t>растровые</w:t>
      </w:r>
      <w:r w:rsidRPr="005F0C46">
        <w:rPr>
          <w:spacing w:val="20"/>
          <w:sz w:val="24"/>
        </w:rPr>
        <w:t xml:space="preserve"> </w:t>
      </w:r>
      <w:r w:rsidRPr="005F0C46">
        <w:rPr>
          <w:sz w:val="24"/>
        </w:rPr>
        <w:t>изображения,</w:t>
      </w:r>
      <w:r w:rsidRPr="005F0C46">
        <w:rPr>
          <w:spacing w:val="19"/>
          <w:sz w:val="24"/>
        </w:rPr>
        <w:t xml:space="preserve"> </w:t>
      </w:r>
      <w:r w:rsidRPr="005F0C46">
        <w:rPr>
          <w:sz w:val="24"/>
        </w:rPr>
        <w:t>в</w:t>
      </w:r>
      <w:r w:rsidRPr="005F0C46">
        <w:rPr>
          <w:spacing w:val="18"/>
          <w:sz w:val="24"/>
        </w:rPr>
        <w:t xml:space="preserve"> </w:t>
      </w:r>
      <w:r w:rsidRPr="005F0C46">
        <w:rPr>
          <w:sz w:val="24"/>
        </w:rPr>
        <w:t>том</w:t>
      </w:r>
      <w:r w:rsidRPr="005F0C46">
        <w:rPr>
          <w:spacing w:val="18"/>
          <w:sz w:val="24"/>
        </w:rPr>
        <w:t xml:space="preserve"> </w:t>
      </w:r>
      <w:r w:rsidRPr="005F0C46">
        <w:rPr>
          <w:sz w:val="24"/>
        </w:rPr>
        <w:t>числе</w:t>
      </w:r>
      <w:r w:rsidRPr="005F0C46">
        <w:rPr>
          <w:spacing w:val="21"/>
          <w:sz w:val="24"/>
        </w:rPr>
        <w:t xml:space="preserve"> </w:t>
      </w:r>
      <w:r w:rsidRPr="005F0C46">
        <w:rPr>
          <w:sz w:val="24"/>
        </w:rPr>
        <w:t>с</w:t>
      </w:r>
      <w:r w:rsidRPr="005F0C46">
        <w:rPr>
          <w:spacing w:val="-57"/>
          <w:sz w:val="24"/>
        </w:rPr>
        <w:t xml:space="preserve"> </w:t>
      </w:r>
      <w:r w:rsidRPr="005F0C46">
        <w:rPr>
          <w:sz w:val="24"/>
        </w:rPr>
        <w:t>использованием</w:t>
      </w:r>
      <w:r w:rsidRPr="005F0C46">
        <w:rPr>
          <w:spacing w:val="-2"/>
          <w:sz w:val="24"/>
        </w:rPr>
        <w:t xml:space="preserve"> </w:t>
      </w:r>
      <w:r w:rsidRPr="005F0C46">
        <w:rPr>
          <w:sz w:val="24"/>
        </w:rPr>
        <w:t>графических</w:t>
      </w:r>
      <w:r w:rsidRPr="005F0C46">
        <w:rPr>
          <w:spacing w:val="-3"/>
          <w:sz w:val="24"/>
        </w:rPr>
        <w:t xml:space="preserve"> </w:t>
      </w:r>
      <w:r w:rsidRPr="005F0C46">
        <w:rPr>
          <w:sz w:val="24"/>
        </w:rPr>
        <w:t>редакторов;</w:t>
      </w:r>
    </w:p>
    <w:p w:rsidR="00CA639C" w:rsidRPr="005F0C46" w:rsidRDefault="00E2638E" w:rsidP="00CA374E">
      <w:pPr>
        <w:pStyle w:val="a5"/>
        <w:numPr>
          <w:ilvl w:val="1"/>
          <w:numId w:val="109"/>
        </w:numPr>
        <w:tabs>
          <w:tab w:val="left" w:pos="1474"/>
        </w:tabs>
        <w:spacing w:before="1" w:line="288" w:lineRule="exact"/>
        <w:ind w:left="1473" w:hanging="289"/>
        <w:rPr>
          <w:sz w:val="24"/>
        </w:rPr>
      </w:pPr>
      <w:r w:rsidRPr="005F0C46">
        <w:rPr>
          <w:sz w:val="24"/>
        </w:rPr>
        <w:t>анализирует</w:t>
      </w:r>
      <w:r w:rsidRPr="005F0C46">
        <w:rPr>
          <w:spacing w:val="-4"/>
          <w:sz w:val="24"/>
        </w:rPr>
        <w:t xml:space="preserve"> </w:t>
      </w:r>
      <w:r w:rsidRPr="005F0C46">
        <w:rPr>
          <w:sz w:val="24"/>
        </w:rPr>
        <w:t>формообразование</w:t>
      </w:r>
      <w:r w:rsidRPr="005F0C46">
        <w:rPr>
          <w:spacing w:val="-9"/>
          <w:sz w:val="24"/>
        </w:rPr>
        <w:t xml:space="preserve"> </w:t>
      </w:r>
      <w:r w:rsidRPr="005F0C46">
        <w:rPr>
          <w:sz w:val="24"/>
        </w:rPr>
        <w:t>промышленных</w:t>
      </w:r>
      <w:r w:rsidRPr="005F0C46">
        <w:rPr>
          <w:spacing w:val="-8"/>
          <w:sz w:val="24"/>
        </w:rPr>
        <w:t xml:space="preserve"> </w:t>
      </w:r>
      <w:r w:rsidRPr="005F0C46">
        <w:rPr>
          <w:sz w:val="24"/>
        </w:rPr>
        <w:t>изделий;</w:t>
      </w:r>
    </w:p>
    <w:p w:rsidR="00CA639C" w:rsidRPr="005F0C46" w:rsidRDefault="00E2638E" w:rsidP="00CA374E">
      <w:pPr>
        <w:pStyle w:val="a5"/>
        <w:numPr>
          <w:ilvl w:val="1"/>
          <w:numId w:val="109"/>
        </w:numPr>
        <w:tabs>
          <w:tab w:val="left" w:pos="1474"/>
        </w:tabs>
        <w:spacing w:before="7" w:line="228" w:lineRule="auto"/>
        <w:ind w:right="110" w:firstLine="705"/>
        <w:rPr>
          <w:sz w:val="24"/>
        </w:rPr>
      </w:pPr>
      <w:r w:rsidRPr="005F0C46">
        <w:rPr>
          <w:sz w:val="24"/>
        </w:rPr>
        <w:t>выполняет</w:t>
      </w:r>
      <w:r w:rsidRPr="005F0C46">
        <w:rPr>
          <w:spacing w:val="1"/>
          <w:sz w:val="24"/>
        </w:rPr>
        <w:t xml:space="preserve"> </w:t>
      </w:r>
      <w:r w:rsidRPr="005F0C46">
        <w:rPr>
          <w:sz w:val="24"/>
        </w:rPr>
        <w:t>базовые</w:t>
      </w:r>
      <w:r w:rsidRPr="005F0C46">
        <w:rPr>
          <w:spacing w:val="1"/>
          <w:sz w:val="24"/>
        </w:rPr>
        <w:t xml:space="preserve"> </w:t>
      </w:r>
      <w:r w:rsidRPr="005F0C46">
        <w:rPr>
          <w:sz w:val="24"/>
        </w:rPr>
        <w:t>операции</w:t>
      </w:r>
      <w:r w:rsidRPr="005F0C46">
        <w:rPr>
          <w:spacing w:val="1"/>
          <w:sz w:val="24"/>
        </w:rPr>
        <w:t xml:space="preserve"> </w:t>
      </w:r>
      <w:r w:rsidRPr="005F0C46">
        <w:rPr>
          <w:sz w:val="24"/>
        </w:rPr>
        <w:t>редактора</w:t>
      </w:r>
      <w:r w:rsidRPr="005F0C46">
        <w:rPr>
          <w:spacing w:val="1"/>
          <w:sz w:val="24"/>
        </w:rPr>
        <w:t xml:space="preserve"> </w:t>
      </w:r>
      <w:r w:rsidRPr="005F0C46">
        <w:rPr>
          <w:sz w:val="24"/>
        </w:rPr>
        <w:t>компьютерного</w:t>
      </w:r>
      <w:r w:rsidRPr="005F0C46">
        <w:rPr>
          <w:spacing w:val="1"/>
          <w:sz w:val="24"/>
        </w:rPr>
        <w:t xml:space="preserve"> </w:t>
      </w:r>
      <w:r w:rsidRPr="005F0C46">
        <w:rPr>
          <w:sz w:val="24"/>
        </w:rPr>
        <w:t>трехмерного</w:t>
      </w:r>
      <w:r w:rsidRPr="005F0C46">
        <w:rPr>
          <w:spacing w:val="1"/>
          <w:sz w:val="24"/>
        </w:rPr>
        <w:t xml:space="preserve"> </w:t>
      </w:r>
      <w:r w:rsidRPr="005F0C46">
        <w:rPr>
          <w:sz w:val="24"/>
        </w:rPr>
        <w:t>проектирования</w:t>
      </w:r>
      <w:r w:rsidRPr="005F0C46">
        <w:rPr>
          <w:spacing w:val="1"/>
          <w:sz w:val="24"/>
        </w:rPr>
        <w:t xml:space="preserve"> </w:t>
      </w:r>
      <w:r w:rsidRPr="005F0C46">
        <w:rPr>
          <w:sz w:val="24"/>
        </w:rPr>
        <w:t>(на</w:t>
      </w:r>
      <w:r w:rsidRPr="005F0C46">
        <w:rPr>
          <w:spacing w:val="-57"/>
          <w:sz w:val="24"/>
        </w:rPr>
        <w:t xml:space="preserve"> </w:t>
      </w:r>
      <w:r w:rsidRPr="005F0C46">
        <w:rPr>
          <w:sz w:val="24"/>
        </w:rPr>
        <w:t>выбор</w:t>
      </w:r>
      <w:r w:rsidRPr="005F0C46">
        <w:rPr>
          <w:spacing w:val="-8"/>
          <w:sz w:val="24"/>
        </w:rPr>
        <w:t xml:space="preserve"> </w:t>
      </w:r>
      <w:r w:rsidRPr="005F0C46">
        <w:rPr>
          <w:sz w:val="24"/>
        </w:rPr>
        <w:t>образовательной</w:t>
      </w:r>
      <w:r w:rsidRPr="005F0C46">
        <w:rPr>
          <w:spacing w:val="-8"/>
          <w:sz w:val="24"/>
        </w:rPr>
        <w:t xml:space="preserve"> </w:t>
      </w:r>
      <w:r w:rsidRPr="005F0C46">
        <w:rPr>
          <w:sz w:val="24"/>
        </w:rPr>
        <w:t>организации);</w:t>
      </w:r>
    </w:p>
    <w:p w:rsidR="00CA639C" w:rsidRPr="005F0C46" w:rsidRDefault="00E2638E" w:rsidP="00CA374E">
      <w:pPr>
        <w:pStyle w:val="a5"/>
        <w:numPr>
          <w:ilvl w:val="1"/>
          <w:numId w:val="109"/>
        </w:numPr>
        <w:tabs>
          <w:tab w:val="left" w:pos="1474"/>
        </w:tabs>
        <w:spacing w:before="17" w:line="228" w:lineRule="auto"/>
        <w:ind w:right="123" w:firstLine="705"/>
        <w:rPr>
          <w:sz w:val="24"/>
        </w:rPr>
      </w:pPr>
      <w:r w:rsidRPr="005F0C46">
        <w:rPr>
          <w:sz w:val="24"/>
        </w:rPr>
        <w:t>применяет</w:t>
      </w:r>
      <w:r w:rsidRPr="005F0C46">
        <w:rPr>
          <w:spacing w:val="26"/>
          <w:sz w:val="24"/>
        </w:rPr>
        <w:t xml:space="preserve"> </w:t>
      </w:r>
      <w:r w:rsidRPr="005F0C46">
        <w:rPr>
          <w:sz w:val="24"/>
        </w:rPr>
        <w:t>навыки</w:t>
      </w:r>
      <w:r w:rsidRPr="005F0C46">
        <w:rPr>
          <w:spacing w:val="27"/>
          <w:sz w:val="24"/>
        </w:rPr>
        <w:t xml:space="preserve"> </w:t>
      </w:r>
      <w:r w:rsidRPr="005F0C46">
        <w:rPr>
          <w:sz w:val="24"/>
        </w:rPr>
        <w:t>формообразования,</w:t>
      </w:r>
      <w:r w:rsidRPr="005F0C46">
        <w:rPr>
          <w:spacing w:val="24"/>
          <w:sz w:val="24"/>
        </w:rPr>
        <w:t xml:space="preserve"> </w:t>
      </w:r>
      <w:r w:rsidRPr="005F0C46">
        <w:rPr>
          <w:sz w:val="24"/>
        </w:rPr>
        <w:t>использования</w:t>
      </w:r>
      <w:r w:rsidRPr="005F0C46">
        <w:rPr>
          <w:spacing w:val="22"/>
          <w:sz w:val="24"/>
        </w:rPr>
        <w:t xml:space="preserve"> </w:t>
      </w:r>
      <w:r w:rsidRPr="005F0C46">
        <w:rPr>
          <w:sz w:val="24"/>
        </w:rPr>
        <w:t>объемов</w:t>
      </w:r>
      <w:r w:rsidRPr="005F0C46">
        <w:rPr>
          <w:spacing w:val="28"/>
          <w:sz w:val="24"/>
        </w:rPr>
        <w:t xml:space="preserve"> </w:t>
      </w:r>
      <w:r w:rsidRPr="005F0C46">
        <w:rPr>
          <w:sz w:val="24"/>
        </w:rPr>
        <w:t>в</w:t>
      </w:r>
      <w:r w:rsidRPr="005F0C46">
        <w:rPr>
          <w:spacing w:val="24"/>
          <w:sz w:val="24"/>
        </w:rPr>
        <w:t xml:space="preserve"> </w:t>
      </w:r>
      <w:r w:rsidRPr="005F0C46">
        <w:rPr>
          <w:sz w:val="24"/>
        </w:rPr>
        <w:t>дизайне</w:t>
      </w:r>
      <w:r w:rsidRPr="005F0C46">
        <w:rPr>
          <w:spacing w:val="21"/>
          <w:sz w:val="24"/>
        </w:rPr>
        <w:t xml:space="preserve"> </w:t>
      </w:r>
      <w:r w:rsidRPr="005F0C46">
        <w:rPr>
          <w:sz w:val="24"/>
        </w:rPr>
        <w:t>(макетирование</w:t>
      </w:r>
      <w:r w:rsidRPr="005F0C46">
        <w:rPr>
          <w:spacing w:val="21"/>
          <w:sz w:val="24"/>
        </w:rPr>
        <w:t xml:space="preserve"> </w:t>
      </w:r>
      <w:r w:rsidRPr="005F0C46">
        <w:rPr>
          <w:sz w:val="24"/>
        </w:rPr>
        <w:t>из</w:t>
      </w:r>
      <w:r w:rsidRPr="005F0C46">
        <w:rPr>
          <w:spacing w:val="-57"/>
          <w:sz w:val="24"/>
        </w:rPr>
        <w:t xml:space="preserve"> </w:t>
      </w:r>
      <w:r w:rsidRPr="005F0C46">
        <w:rPr>
          <w:sz w:val="24"/>
        </w:rPr>
        <w:t>подручных</w:t>
      </w:r>
      <w:r w:rsidRPr="005F0C46">
        <w:rPr>
          <w:spacing w:val="-4"/>
          <w:sz w:val="24"/>
        </w:rPr>
        <w:t xml:space="preserve"> </w:t>
      </w:r>
      <w:r w:rsidRPr="005F0C46">
        <w:rPr>
          <w:sz w:val="24"/>
        </w:rPr>
        <w:t>материалов);</w:t>
      </w:r>
    </w:p>
    <w:p w:rsidR="00CA639C" w:rsidRPr="005F0C46" w:rsidRDefault="00E2638E" w:rsidP="00CA374E">
      <w:pPr>
        <w:pStyle w:val="a5"/>
        <w:numPr>
          <w:ilvl w:val="1"/>
          <w:numId w:val="109"/>
        </w:numPr>
        <w:tabs>
          <w:tab w:val="left" w:pos="1474"/>
          <w:tab w:val="left" w:pos="3137"/>
          <w:tab w:val="left" w:pos="4336"/>
          <w:tab w:val="left" w:pos="7108"/>
          <w:tab w:val="left" w:pos="8686"/>
          <w:tab w:val="left" w:pos="9937"/>
          <w:tab w:val="left" w:pos="10940"/>
        </w:tabs>
        <w:spacing w:before="16" w:line="228" w:lineRule="auto"/>
        <w:ind w:right="121" w:firstLine="705"/>
        <w:rPr>
          <w:sz w:val="24"/>
        </w:rPr>
      </w:pPr>
      <w:r w:rsidRPr="005F0C46">
        <w:rPr>
          <w:sz w:val="24"/>
        </w:rPr>
        <w:t>характеризует</w:t>
      </w:r>
      <w:r w:rsidRPr="005F0C46">
        <w:rPr>
          <w:sz w:val="24"/>
        </w:rPr>
        <w:tab/>
        <w:t>основные</w:t>
      </w:r>
      <w:r w:rsidRPr="005F0C46">
        <w:rPr>
          <w:sz w:val="24"/>
        </w:rPr>
        <w:tab/>
        <w:t>методы/способы/приемы</w:t>
      </w:r>
      <w:r w:rsidRPr="005F0C46">
        <w:rPr>
          <w:sz w:val="24"/>
        </w:rPr>
        <w:tab/>
        <w:t>изготовления</w:t>
      </w:r>
      <w:r w:rsidRPr="005F0C46">
        <w:rPr>
          <w:sz w:val="24"/>
        </w:rPr>
        <w:tab/>
        <w:t>объемных</w:t>
      </w:r>
      <w:r w:rsidRPr="005F0C46">
        <w:rPr>
          <w:sz w:val="24"/>
        </w:rPr>
        <w:tab/>
        <w:t>деталей</w:t>
      </w:r>
      <w:r w:rsidRPr="005F0C46">
        <w:rPr>
          <w:sz w:val="24"/>
        </w:rPr>
        <w:tab/>
      </w:r>
      <w:r w:rsidRPr="005F0C46">
        <w:rPr>
          <w:spacing w:val="-1"/>
          <w:sz w:val="24"/>
        </w:rPr>
        <w:t>из</w:t>
      </w:r>
      <w:r w:rsidRPr="005F0C46">
        <w:rPr>
          <w:spacing w:val="-57"/>
          <w:sz w:val="24"/>
        </w:rPr>
        <w:t xml:space="preserve"> </w:t>
      </w:r>
      <w:r w:rsidRPr="005F0C46">
        <w:rPr>
          <w:sz w:val="24"/>
        </w:rPr>
        <w:t>различных</w:t>
      </w:r>
      <w:r w:rsidRPr="005F0C46">
        <w:rPr>
          <w:spacing w:val="-4"/>
          <w:sz w:val="24"/>
        </w:rPr>
        <w:t xml:space="preserve"> </w:t>
      </w:r>
      <w:r w:rsidRPr="005F0C46">
        <w:rPr>
          <w:sz w:val="24"/>
        </w:rPr>
        <w:t>материалов,</w:t>
      </w:r>
      <w:r w:rsidRPr="005F0C46">
        <w:rPr>
          <w:spacing w:val="3"/>
          <w:sz w:val="24"/>
        </w:rPr>
        <w:t xml:space="preserve"> </w:t>
      </w:r>
      <w:r w:rsidRPr="005F0C46">
        <w:rPr>
          <w:sz w:val="24"/>
        </w:rPr>
        <w:t>в</w:t>
      </w:r>
      <w:r w:rsidRPr="005F0C46">
        <w:rPr>
          <w:spacing w:val="-2"/>
          <w:sz w:val="24"/>
        </w:rPr>
        <w:t xml:space="preserve"> </w:t>
      </w:r>
      <w:r w:rsidRPr="005F0C46">
        <w:rPr>
          <w:sz w:val="24"/>
        </w:rPr>
        <w:t>том</w:t>
      </w:r>
      <w:r w:rsidRPr="005F0C46">
        <w:rPr>
          <w:spacing w:val="-2"/>
          <w:sz w:val="24"/>
        </w:rPr>
        <w:t xml:space="preserve"> </w:t>
      </w:r>
      <w:r w:rsidRPr="005F0C46">
        <w:rPr>
          <w:sz w:val="24"/>
        </w:rPr>
        <w:t>числе с</w:t>
      </w:r>
      <w:r w:rsidRPr="005F0C46">
        <w:rPr>
          <w:spacing w:val="-4"/>
          <w:sz w:val="24"/>
        </w:rPr>
        <w:t xml:space="preserve"> </w:t>
      </w:r>
      <w:r w:rsidRPr="005F0C46">
        <w:rPr>
          <w:sz w:val="24"/>
        </w:rPr>
        <w:t>применением</w:t>
      </w:r>
      <w:r w:rsidRPr="005F0C46">
        <w:rPr>
          <w:spacing w:val="2"/>
          <w:sz w:val="24"/>
        </w:rPr>
        <w:t xml:space="preserve"> </w:t>
      </w:r>
      <w:r w:rsidRPr="005F0C46">
        <w:rPr>
          <w:sz w:val="24"/>
        </w:rPr>
        <w:t>технологического</w:t>
      </w:r>
      <w:r w:rsidRPr="005F0C46">
        <w:rPr>
          <w:spacing w:val="1"/>
          <w:sz w:val="24"/>
        </w:rPr>
        <w:t xml:space="preserve"> </w:t>
      </w:r>
      <w:r w:rsidRPr="005F0C46">
        <w:rPr>
          <w:sz w:val="24"/>
        </w:rPr>
        <w:t>оборудования;</w:t>
      </w:r>
    </w:p>
    <w:p w:rsidR="00CA639C" w:rsidRPr="005F0C46" w:rsidRDefault="00E2638E" w:rsidP="00CA374E">
      <w:pPr>
        <w:pStyle w:val="a5"/>
        <w:numPr>
          <w:ilvl w:val="1"/>
          <w:numId w:val="109"/>
        </w:numPr>
        <w:tabs>
          <w:tab w:val="left" w:pos="1474"/>
        </w:tabs>
        <w:spacing w:before="9" w:line="230" w:lineRule="auto"/>
        <w:ind w:right="122" w:firstLine="705"/>
        <w:rPr>
          <w:sz w:val="24"/>
        </w:rPr>
      </w:pPr>
      <w:r w:rsidRPr="005F0C46">
        <w:rPr>
          <w:sz w:val="24"/>
        </w:rPr>
        <w:t>получил</w:t>
      </w:r>
      <w:r w:rsidRPr="005F0C46">
        <w:rPr>
          <w:spacing w:val="5"/>
          <w:sz w:val="24"/>
        </w:rPr>
        <w:t xml:space="preserve"> </w:t>
      </w:r>
      <w:r w:rsidRPr="005F0C46">
        <w:rPr>
          <w:sz w:val="24"/>
        </w:rPr>
        <w:t>и</w:t>
      </w:r>
      <w:r w:rsidRPr="005F0C46">
        <w:rPr>
          <w:spacing w:val="7"/>
          <w:sz w:val="24"/>
        </w:rPr>
        <w:t xml:space="preserve"> </w:t>
      </w:r>
      <w:r w:rsidRPr="005F0C46">
        <w:rPr>
          <w:sz w:val="24"/>
        </w:rPr>
        <w:t>проанализировал</w:t>
      </w:r>
      <w:r w:rsidRPr="005F0C46">
        <w:rPr>
          <w:spacing w:val="6"/>
          <w:sz w:val="24"/>
        </w:rPr>
        <w:t xml:space="preserve"> </w:t>
      </w:r>
      <w:r w:rsidRPr="005F0C46">
        <w:rPr>
          <w:sz w:val="24"/>
        </w:rPr>
        <w:t>собственный</w:t>
      </w:r>
      <w:r w:rsidRPr="005F0C46">
        <w:rPr>
          <w:spacing w:val="2"/>
          <w:sz w:val="24"/>
        </w:rPr>
        <w:t xml:space="preserve"> </w:t>
      </w:r>
      <w:r w:rsidRPr="005F0C46">
        <w:rPr>
          <w:sz w:val="24"/>
        </w:rPr>
        <w:t>опыт</w:t>
      </w:r>
      <w:r w:rsidRPr="005F0C46">
        <w:rPr>
          <w:spacing w:val="3"/>
          <w:sz w:val="24"/>
        </w:rPr>
        <w:t xml:space="preserve"> </w:t>
      </w:r>
      <w:r w:rsidRPr="005F0C46">
        <w:rPr>
          <w:sz w:val="24"/>
        </w:rPr>
        <w:t>применения</w:t>
      </w:r>
      <w:r w:rsidRPr="005F0C46">
        <w:rPr>
          <w:spacing w:val="6"/>
          <w:sz w:val="24"/>
        </w:rPr>
        <w:t xml:space="preserve"> </w:t>
      </w:r>
      <w:r w:rsidRPr="005F0C46">
        <w:rPr>
          <w:sz w:val="24"/>
        </w:rPr>
        <w:t>различных</w:t>
      </w:r>
      <w:r w:rsidRPr="005F0C46">
        <w:rPr>
          <w:spacing w:val="1"/>
          <w:sz w:val="24"/>
        </w:rPr>
        <w:t xml:space="preserve"> </w:t>
      </w:r>
      <w:r w:rsidRPr="005F0C46">
        <w:rPr>
          <w:sz w:val="24"/>
        </w:rPr>
        <w:t>методов</w:t>
      </w:r>
      <w:r w:rsidRPr="005F0C46">
        <w:rPr>
          <w:spacing w:val="8"/>
          <w:sz w:val="24"/>
        </w:rPr>
        <w:t xml:space="preserve"> </w:t>
      </w:r>
      <w:r w:rsidRPr="005F0C46">
        <w:rPr>
          <w:sz w:val="24"/>
        </w:rPr>
        <w:t>изготовления</w:t>
      </w:r>
      <w:r w:rsidRPr="005F0C46">
        <w:rPr>
          <w:spacing w:val="-57"/>
          <w:sz w:val="24"/>
        </w:rPr>
        <w:t xml:space="preserve"> </w:t>
      </w:r>
      <w:r w:rsidRPr="005F0C46">
        <w:rPr>
          <w:sz w:val="24"/>
        </w:rPr>
        <w:t>объемных</w:t>
      </w:r>
      <w:r w:rsidRPr="005F0C46">
        <w:rPr>
          <w:spacing w:val="-4"/>
          <w:sz w:val="24"/>
        </w:rPr>
        <w:t xml:space="preserve"> </w:t>
      </w:r>
      <w:r w:rsidRPr="005F0C46">
        <w:rPr>
          <w:sz w:val="24"/>
        </w:rPr>
        <w:t>деталей</w:t>
      </w:r>
      <w:r w:rsidRPr="005F0C46">
        <w:rPr>
          <w:spacing w:val="2"/>
          <w:sz w:val="24"/>
        </w:rPr>
        <w:t xml:space="preserve"> </w:t>
      </w:r>
      <w:r w:rsidRPr="005F0C46">
        <w:rPr>
          <w:sz w:val="24"/>
        </w:rPr>
        <w:t>(гибка,</w:t>
      </w:r>
      <w:r w:rsidRPr="005F0C46">
        <w:rPr>
          <w:spacing w:val="3"/>
          <w:sz w:val="24"/>
        </w:rPr>
        <w:t xml:space="preserve"> </w:t>
      </w:r>
      <w:r w:rsidRPr="005F0C46">
        <w:rPr>
          <w:sz w:val="24"/>
        </w:rPr>
        <w:t>формовка,</w:t>
      </w:r>
      <w:r w:rsidRPr="005F0C46">
        <w:rPr>
          <w:spacing w:val="3"/>
          <w:sz w:val="24"/>
        </w:rPr>
        <w:t xml:space="preserve"> </w:t>
      </w:r>
      <w:r w:rsidRPr="005F0C46">
        <w:rPr>
          <w:sz w:val="24"/>
        </w:rPr>
        <w:t>формование,</w:t>
      </w:r>
      <w:r w:rsidRPr="005F0C46">
        <w:rPr>
          <w:spacing w:val="3"/>
          <w:sz w:val="24"/>
        </w:rPr>
        <w:t xml:space="preserve"> </w:t>
      </w:r>
      <w:r w:rsidRPr="005F0C46">
        <w:rPr>
          <w:sz w:val="24"/>
        </w:rPr>
        <w:t>литье,</w:t>
      </w:r>
      <w:r w:rsidRPr="005F0C46">
        <w:rPr>
          <w:spacing w:val="-2"/>
          <w:sz w:val="24"/>
        </w:rPr>
        <w:t xml:space="preserve"> </w:t>
      </w:r>
      <w:r w:rsidRPr="005F0C46">
        <w:rPr>
          <w:sz w:val="24"/>
        </w:rPr>
        <w:t>послойный</w:t>
      </w:r>
      <w:r w:rsidRPr="005F0C46">
        <w:rPr>
          <w:spacing w:val="2"/>
          <w:sz w:val="24"/>
        </w:rPr>
        <w:t xml:space="preserve"> </w:t>
      </w:r>
      <w:r w:rsidRPr="005F0C46">
        <w:rPr>
          <w:sz w:val="24"/>
        </w:rPr>
        <w:t>синтез);</w:t>
      </w:r>
    </w:p>
    <w:p w:rsidR="00CA639C" w:rsidRPr="005F0C46" w:rsidRDefault="00E2638E" w:rsidP="00CA374E">
      <w:pPr>
        <w:pStyle w:val="a5"/>
        <w:numPr>
          <w:ilvl w:val="1"/>
          <w:numId w:val="109"/>
        </w:numPr>
        <w:tabs>
          <w:tab w:val="left" w:pos="1474"/>
        </w:tabs>
        <w:spacing w:before="2" w:line="288" w:lineRule="exact"/>
        <w:ind w:left="1473" w:hanging="289"/>
        <w:rPr>
          <w:sz w:val="24"/>
        </w:rPr>
      </w:pPr>
      <w:r w:rsidRPr="005F0C46">
        <w:rPr>
          <w:sz w:val="24"/>
        </w:rPr>
        <w:t>получил</w:t>
      </w:r>
      <w:r w:rsidRPr="005F0C46">
        <w:rPr>
          <w:spacing w:val="-2"/>
          <w:sz w:val="24"/>
        </w:rPr>
        <w:t xml:space="preserve"> </w:t>
      </w:r>
      <w:r w:rsidRPr="005F0C46">
        <w:rPr>
          <w:sz w:val="24"/>
        </w:rPr>
        <w:t>опыт</w:t>
      </w:r>
      <w:r w:rsidRPr="005F0C46">
        <w:rPr>
          <w:spacing w:val="-2"/>
          <w:sz w:val="24"/>
        </w:rPr>
        <w:t xml:space="preserve"> </w:t>
      </w:r>
      <w:r w:rsidRPr="005F0C46">
        <w:rPr>
          <w:sz w:val="24"/>
        </w:rPr>
        <w:t>соединения</w:t>
      </w:r>
      <w:r w:rsidRPr="005F0C46">
        <w:rPr>
          <w:spacing w:val="-7"/>
          <w:sz w:val="24"/>
        </w:rPr>
        <w:t xml:space="preserve"> </w:t>
      </w:r>
      <w:r w:rsidRPr="005F0C46">
        <w:rPr>
          <w:sz w:val="24"/>
        </w:rPr>
        <w:t>деталей</w:t>
      </w:r>
      <w:r w:rsidRPr="005F0C46">
        <w:rPr>
          <w:spacing w:val="-1"/>
          <w:sz w:val="24"/>
        </w:rPr>
        <w:t xml:space="preserve"> </w:t>
      </w:r>
      <w:r w:rsidRPr="005F0C46">
        <w:rPr>
          <w:sz w:val="24"/>
        </w:rPr>
        <w:t>методом</w:t>
      </w:r>
      <w:r w:rsidRPr="005F0C46">
        <w:rPr>
          <w:spacing w:val="-4"/>
          <w:sz w:val="24"/>
        </w:rPr>
        <w:t xml:space="preserve"> </w:t>
      </w:r>
      <w:r w:rsidRPr="005F0C46">
        <w:rPr>
          <w:sz w:val="24"/>
        </w:rPr>
        <w:t>пайки;</w:t>
      </w:r>
    </w:p>
    <w:p w:rsidR="00CA639C" w:rsidRPr="005F0C46" w:rsidRDefault="00E2638E" w:rsidP="00CA374E">
      <w:pPr>
        <w:pStyle w:val="a5"/>
        <w:numPr>
          <w:ilvl w:val="1"/>
          <w:numId w:val="109"/>
        </w:numPr>
        <w:tabs>
          <w:tab w:val="left" w:pos="1474"/>
        </w:tabs>
        <w:spacing w:line="281" w:lineRule="exact"/>
        <w:ind w:left="1473" w:hanging="289"/>
        <w:rPr>
          <w:sz w:val="24"/>
        </w:rPr>
      </w:pPr>
      <w:r w:rsidRPr="005F0C46">
        <w:rPr>
          <w:sz w:val="24"/>
        </w:rPr>
        <w:t>получил</w:t>
      </w:r>
      <w:r w:rsidRPr="005F0C46">
        <w:rPr>
          <w:spacing w:val="-2"/>
          <w:sz w:val="24"/>
        </w:rPr>
        <w:t xml:space="preserve"> </w:t>
      </w:r>
      <w:r w:rsidRPr="005F0C46">
        <w:rPr>
          <w:sz w:val="24"/>
        </w:rPr>
        <w:t>и</w:t>
      </w:r>
      <w:r w:rsidRPr="005F0C46">
        <w:rPr>
          <w:spacing w:val="-2"/>
          <w:sz w:val="24"/>
        </w:rPr>
        <w:t xml:space="preserve"> </w:t>
      </w:r>
      <w:r w:rsidRPr="005F0C46">
        <w:rPr>
          <w:sz w:val="24"/>
        </w:rPr>
        <w:t>проанализировал</w:t>
      </w:r>
      <w:r w:rsidRPr="005F0C46">
        <w:rPr>
          <w:spacing w:val="-6"/>
          <w:sz w:val="24"/>
        </w:rPr>
        <w:t xml:space="preserve"> </w:t>
      </w:r>
      <w:r w:rsidRPr="005F0C46">
        <w:rPr>
          <w:sz w:val="24"/>
        </w:rPr>
        <w:t>опыт</w:t>
      </w:r>
      <w:r w:rsidRPr="005F0C46">
        <w:rPr>
          <w:spacing w:val="-6"/>
          <w:sz w:val="24"/>
        </w:rPr>
        <w:t xml:space="preserve"> </w:t>
      </w:r>
      <w:r w:rsidRPr="005F0C46">
        <w:rPr>
          <w:sz w:val="24"/>
        </w:rPr>
        <w:t>изготовления</w:t>
      </w:r>
      <w:r w:rsidRPr="005F0C46">
        <w:rPr>
          <w:spacing w:val="-7"/>
          <w:sz w:val="24"/>
        </w:rPr>
        <w:t xml:space="preserve"> </w:t>
      </w:r>
      <w:r w:rsidRPr="005F0C46">
        <w:rPr>
          <w:sz w:val="24"/>
        </w:rPr>
        <w:t>макета</w:t>
      </w:r>
      <w:r w:rsidRPr="005F0C46">
        <w:rPr>
          <w:spacing w:val="-3"/>
          <w:sz w:val="24"/>
        </w:rPr>
        <w:t xml:space="preserve"> </w:t>
      </w:r>
      <w:r w:rsidRPr="005F0C46">
        <w:rPr>
          <w:sz w:val="24"/>
        </w:rPr>
        <w:t>или</w:t>
      </w:r>
      <w:r w:rsidRPr="005F0C46">
        <w:rPr>
          <w:spacing w:val="-5"/>
          <w:sz w:val="24"/>
        </w:rPr>
        <w:t xml:space="preserve"> </w:t>
      </w:r>
      <w:r w:rsidRPr="005F0C46">
        <w:rPr>
          <w:sz w:val="24"/>
        </w:rPr>
        <w:t>прототипа;</w:t>
      </w:r>
    </w:p>
    <w:p w:rsidR="00CA639C" w:rsidRPr="005F0C46" w:rsidRDefault="00E2638E" w:rsidP="00CA374E">
      <w:pPr>
        <w:pStyle w:val="a5"/>
        <w:numPr>
          <w:ilvl w:val="1"/>
          <w:numId w:val="109"/>
        </w:numPr>
        <w:tabs>
          <w:tab w:val="left" w:pos="1474"/>
        </w:tabs>
        <w:spacing w:line="281" w:lineRule="exact"/>
        <w:ind w:left="1473" w:hanging="289"/>
        <w:rPr>
          <w:sz w:val="24"/>
        </w:rPr>
      </w:pPr>
      <w:r w:rsidRPr="005F0C46">
        <w:rPr>
          <w:sz w:val="24"/>
        </w:rPr>
        <w:t>проводит</w:t>
      </w:r>
      <w:r w:rsidRPr="005F0C46">
        <w:rPr>
          <w:spacing w:val="-2"/>
          <w:sz w:val="24"/>
        </w:rPr>
        <w:t xml:space="preserve"> </w:t>
      </w:r>
      <w:r w:rsidRPr="005F0C46">
        <w:rPr>
          <w:sz w:val="24"/>
        </w:rPr>
        <w:t>морфологический</w:t>
      </w:r>
      <w:r w:rsidRPr="005F0C46">
        <w:rPr>
          <w:spacing w:val="-1"/>
          <w:sz w:val="24"/>
        </w:rPr>
        <w:t xml:space="preserve"> </w:t>
      </w:r>
      <w:r w:rsidRPr="005F0C46">
        <w:rPr>
          <w:sz w:val="24"/>
        </w:rPr>
        <w:t>и</w:t>
      </w:r>
      <w:r w:rsidRPr="005F0C46">
        <w:rPr>
          <w:spacing w:val="-6"/>
          <w:sz w:val="24"/>
        </w:rPr>
        <w:t xml:space="preserve"> </w:t>
      </w:r>
      <w:r w:rsidRPr="005F0C46">
        <w:rPr>
          <w:sz w:val="24"/>
        </w:rPr>
        <w:t>функциональный</w:t>
      </w:r>
      <w:r w:rsidRPr="005F0C46">
        <w:rPr>
          <w:spacing w:val="-6"/>
          <w:sz w:val="24"/>
        </w:rPr>
        <w:t xml:space="preserve"> </w:t>
      </w:r>
      <w:r w:rsidRPr="005F0C46">
        <w:rPr>
          <w:sz w:val="24"/>
        </w:rPr>
        <w:t>анализ</w:t>
      </w:r>
      <w:r w:rsidRPr="005F0C46">
        <w:rPr>
          <w:spacing w:val="-5"/>
          <w:sz w:val="24"/>
        </w:rPr>
        <w:t xml:space="preserve"> </w:t>
      </w:r>
      <w:r w:rsidRPr="005F0C46">
        <w:rPr>
          <w:sz w:val="24"/>
        </w:rPr>
        <w:t>технической</w:t>
      </w:r>
      <w:r w:rsidRPr="005F0C46">
        <w:rPr>
          <w:spacing w:val="-1"/>
          <w:sz w:val="24"/>
        </w:rPr>
        <w:t xml:space="preserve"> </w:t>
      </w:r>
      <w:r w:rsidRPr="005F0C46">
        <w:rPr>
          <w:sz w:val="24"/>
        </w:rPr>
        <w:t>системы</w:t>
      </w:r>
      <w:r w:rsidRPr="005F0C46">
        <w:rPr>
          <w:spacing w:val="-5"/>
          <w:sz w:val="24"/>
        </w:rPr>
        <w:t xml:space="preserve"> </w:t>
      </w:r>
      <w:r w:rsidRPr="005F0C46">
        <w:rPr>
          <w:sz w:val="24"/>
        </w:rPr>
        <w:t>или</w:t>
      </w:r>
      <w:r w:rsidRPr="005F0C46">
        <w:rPr>
          <w:spacing w:val="-5"/>
          <w:sz w:val="24"/>
        </w:rPr>
        <w:t xml:space="preserve"> </w:t>
      </w:r>
      <w:r w:rsidRPr="005F0C46">
        <w:rPr>
          <w:sz w:val="24"/>
        </w:rPr>
        <w:t>изделия;</w:t>
      </w:r>
    </w:p>
    <w:p w:rsidR="00CA639C" w:rsidRPr="005F0C46" w:rsidRDefault="00E2638E" w:rsidP="00CA374E">
      <w:pPr>
        <w:pStyle w:val="a5"/>
        <w:numPr>
          <w:ilvl w:val="1"/>
          <w:numId w:val="109"/>
        </w:numPr>
        <w:tabs>
          <w:tab w:val="left" w:pos="1474"/>
        </w:tabs>
        <w:spacing w:line="281" w:lineRule="exact"/>
        <w:ind w:left="1473" w:hanging="289"/>
        <w:rPr>
          <w:sz w:val="24"/>
        </w:rPr>
      </w:pPr>
      <w:r w:rsidRPr="005F0C46">
        <w:rPr>
          <w:sz w:val="24"/>
        </w:rPr>
        <w:t>строит</w:t>
      </w:r>
      <w:r w:rsidRPr="005F0C46">
        <w:rPr>
          <w:spacing w:val="-4"/>
          <w:sz w:val="24"/>
        </w:rPr>
        <w:t xml:space="preserve"> </w:t>
      </w:r>
      <w:r w:rsidRPr="005F0C46">
        <w:rPr>
          <w:sz w:val="24"/>
        </w:rPr>
        <w:t>механизм,</w:t>
      </w:r>
      <w:r w:rsidRPr="005F0C46">
        <w:rPr>
          <w:spacing w:val="-3"/>
          <w:sz w:val="24"/>
        </w:rPr>
        <w:t xml:space="preserve"> </w:t>
      </w:r>
      <w:r w:rsidRPr="005F0C46">
        <w:rPr>
          <w:sz w:val="24"/>
        </w:rPr>
        <w:t>состоящий</w:t>
      </w:r>
      <w:r w:rsidRPr="005F0C46">
        <w:rPr>
          <w:spacing w:val="-4"/>
          <w:sz w:val="24"/>
        </w:rPr>
        <w:t xml:space="preserve"> </w:t>
      </w:r>
      <w:r w:rsidRPr="005F0C46">
        <w:rPr>
          <w:sz w:val="24"/>
        </w:rPr>
        <w:t>из</w:t>
      </w:r>
      <w:r w:rsidRPr="005F0C46">
        <w:rPr>
          <w:spacing w:val="-4"/>
          <w:sz w:val="24"/>
        </w:rPr>
        <w:t xml:space="preserve"> </w:t>
      </w:r>
      <w:r w:rsidRPr="005F0C46">
        <w:rPr>
          <w:sz w:val="24"/>
        </w:rPr>
        <w:t>нескольких</w:t>
      </w:r>
      <w:r w:rsidRPr="005F0C46">
        <w:rPr>
          <w:spacing w:val="-5"/>
          <w:sz w:val="24"/>
        </w:rPr>
        <w:t xml:space="preserve"> </w:t>
      </w:r>
      <w:r w:rsidRPr="005F0C46">
        <w:rPr>
          <w:sz w:val="24"/>
        </w:rPr>
        <w:t>простых</w:t>
      </w:r>
      <w:r w:rsidRPr="005F0C46">
        <w:rPr>
          <w:spacing w:val="-5"/>
          <w:sz w:val="24"/>
        </w:rPr>
        <w:t xml:space="preserve"> </w:t>
      </w:r>
      <w:r w:rsidRPr="005F0C46">
        <w:rPr>
          <w:sz w:val="24"/>
        </w:rPr>
        <w:t>механизмов;</w:t>
      </w:r>
    </w:p>
    <w:p w:rsidR="00CA639C" w:rsidRPr="005F0C46" w:rsidRDefault="00E2638E" w:rsidP="00CA374E">
      <w:pPr>
        <w:pStyle w:val="a5"/>
        <w:numPr>
          <w:ilvl w:val="1"/>
          <w:numId w:val="109"/>
        </w:numPr>
        <w:tabs>
          <w:tab w:val="left" w:pos="1474"/>
        </w:tabs>
        <w:spacing w:before="2" w:line="230" w:lineRule="auto"/>
        <w:ind w:right="119" w:firstLine="705"/>
        <w:jc w:val="both"/>
        <w:rPr>
          <w:sz w:val="24"/>
        </w:rPr>
      </w:pPr>
      <w:r w:rsidRPr="005F0C46">
        <w:rPr>
          <w:sz w:val="24"/>
        </w:rPr>
        <w:t>получил и проанализировал опыт модификации механизмов для получения заданных свойств</w:t>
      </w:r>
      <w:r w:rsidRPr="005F0C46">
        <w:rPr>
          <w:spacing w:val="1"/>
          <w:sz w:val="24"/>
        </w:rPr>
        <w:t xml:space="preserve"> </w:t>
      </w:r>
      <w:r w:rsidRPr="005F0C46">
        <w:rPr>
          <w:sz w:val="24"/>
        </w:rPr>
        <w:t>(решение</w:t>
      </w:r>
      <w:r w:rsidRPr="005F0C46">
        <w:rPr>
          <w:spacing w:val="-5"/>
          <w:sz w:val="24"/>
        </w:rPr>
        <w:t xml:space="preserve"> </w:t>
      </w:r>
      <w:r w:rsidRPr="005F0C46">
        <w:rPr>
          <w:sz w:val="24"/>
        </w:rPr>
        <w:t>задачи);</w:t>
      </w:r>
    </w:p>
    <w:p w:rsidR="00CA639C" w:rsidRPr="005F0C46" w:rsidRDefault="00E2638E" w:rsidP="00CA374E">
      <w:pPr>
        <w:pStyle w:val="a5"/>
        <w:numPr>
          <w:ilvl w:val="1"/>
          <w:numId w:val="109"/>
        </w:numPr>
        <w:tabs>
          <w:tab w:val="left" w:pos="1474"/>
        </w:tabs>
        <w:spacing w:before="13" w:line="228" w:lineRule="auto"/>
        <w:ind w:right="124" w:firstLine="705"/>
        <w:jc w:val="both"/>
        <w:rPr>
          <w:sz w:val="24"/>
        </w:rPr>
      </w:pPr>
      <w:r w:rsidRPr="005F0C46">
        <w:rPr>
          <w:sz w:val="24"/>
        </w:rPr>
        <w:t>применяет</w:t>
      </w:r>
      <w:r w:rsidRPr="005F0C46">
        <w:rPr>
          <w:spacing w:val="1"/>
          <w:sz w:val="24"/>
        </w:rPr>
        <w:t xml:space="preserve"> </w:t>
      </w:r>
      <w:r w:rsidRPr="005F0C46">
        <w:rPr>
          <w:sz w:val="24"/>
        </w:rPr>
        <w:t>простые</w:t>
      </w:r>
      <w:r w:rsidRPr="005F0C46">
        <w:rPr>
          <w:spacing w:val="1"/>
          <w:sz w:val="24"/>
        </w:rPr>
        <w:t xml:space="preserve"> </w:t>
      </w:r>
      <w:r w:rsidRPr="005F0C46">
        <w:rPr>
          <w:sz w:val="24"/>
        </w:rPr>
        <w:t>механизмы</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1"/>
          <w:sz w:val="24"/>
        </w:rPr>
        <w:t xml:space="preserve"> </w:t>
      </w:r>
      <w:r w:rsidRPr="005F0C46">
        <w:rPr>
          <w:sz w:val="24"/>
        </w:rPr>
        <w:t>поставленных</w:t>
      </w:r>
      <w:r w:rsidRPr="005F0C46">
        <w:rPr>
          <w:spacing w:val="1"/>
          <w:sz w:val="24"/>
        </w:rPr>
        <w:t xml:space="preserve"> </w:t>
      </w:r>
      <w:r w:rsidRPr="005F0C46">
        <w:rPr>
          <w:sz w:val="24"/>
        </w:rPr>
        <w:t>задач</w:t>
      </w:r>
      <w:r w:rsidRPr="005F0C46">
        <w:rPr>
          <w:spacing w:val="1"/>
          <w:sz w:val="24"/>
        </w:rPr>
        <w:t xml:space="preserve"> </w:t>
      </w:r>
      <w:r w:rsidRPr="005F0C46">
        <w:rPr>
          <w:sz w:val="24"/>
        </w:rPr>
        <w:t>по</w:t>
      </w:r>
      <w:r w:rsidRPr="005F0C46">
        <w:rPr>
          <w:spacing w:val="1"/>
          <w:sz w:val="24"/>
        </w:rPr>
        <w:t xml:space="preserve"> </w:t>
      </w:r>
      <w:r w:rsidRPr="005F0C46">
        <w:rPr>
          <w:sz w:val="24"/>
        </w:rPr>
        <w:t>модернизации/проектированию</w:t>
      </w:r>
      <w:r w:rsidRPr="005F0C46">
        <w:rPr>
          <w:spacing w:val="-2"/>
          <w:sz w:val="24"/>
        </w:rPr>
        <w:t xml:space="preserve"> </w:t>
      </w:r>
      <w:r w:rsidRPr="005F0C46">
        <w:rPr>
          <w:sz w:val="24"/>
        </w:rPr>
        <w:t>процесса изготовления</w:t>
      </w:r>
      <w:r w:rsidRPr="005F0C46">
        <w:rPr>
          <w:spacing w:val="-4"/>
          <w:sz w:val="24"/>
        </w:rPr>
        <w:t xml:space="preserve"> </w:t>
      </w:r>
      <w:r w:rsidRPr="005F0C46">
        <w:rPr>
          <w:sz w:val="24"/>
        </w:rPr>
        <w:t>материального</w:t>
      </w:r>
      <w:r w:rsidRPr="005F0C46">
        <w:rPr>
          <w:spacing w:val="1"/>
          <w:sz w:val="24"/>
        </w:rPr>
        <w:t xml:space="preserve"> </w:t>
      </w:r>
      <w:r w:rsidRPr="005F0C46">
        <w:rPr>
          <w:sz w:val="24"/>
        </w:rPr>
        <w:t>продукта;</w:t>
      </w:r>
    </w:p>
    <w:p w:rsidR="00CA639C" w:rsidRPr="005F0C46" w:rsidRDefault="00E2638E" w:rsidP="00CA374E">
      <w:pPr>
        <w:pStyle w:val="a5"/>
        <w:numPr>
          <w:ilvl w:val="1"/>
          <w:numId w:val="109"/>
        </w:numPr>
        <w:tabs>
          <w:tab w:val="left" w:pos="1474"/>
        </w:tabs>
        <w:spacing w:before="10" w:line="235" w:lineRule="auto"/>
        <w:ind w:right="118" w:firstLine="705"/>
        <w:jc w:val="both"/>
        <w:rPr>
          <w:sz w:val="24"/>
        </w:rPr>
      </w:pPr>
      <w:r w:rsidRPr="005F0C46">
        <w:rPr>
          <w:sz w:val="24"/>
        </w:rPr>
        <w:t>может</w:t>
      </w:r>
      <w:r w:rsidRPr="005F0C46">
        <w:rPr>
          <w:spacing w:val="1"/>
          <w:sz w:val="24"/>
        </w:rPr>
        <w:t xml:space="preserve"> </w:t>
      </w:r>
      <w:r w:rsidRPr="005F0C46">
        <w:rPr>
          <w:sz w:val="24"/>
        </w:rPr>
        <w:t>охарактеризовать</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разработки</w:t>
      </w:r>
      <w:r w:rsidRPr="005F0C46">
        <w:rPr>
          <w:spacing w:val="1"/>
          <w:sz w:val="24"/>
        </w:rPr>
        <w:t xml:space="preserve"> </w:t>
      </w:r>
      <w:r w:rsidRPr="005F0C46">
        <w:rPr>
          <w:sz w:val="24"/>
        </w:rPr>
        <w:t>информационных</w:t>
      </w:r>
      <w:r w:rsidRPr="005F0C46">
        <w:rPr>
          <w:spacing w:val="1"/>
          <w:sz w:val="24"/>
        </w:rPr>
        <w:t xml:space="preserve"> </w:t>
      </w:r>
      <w:r w:rsidRPr="005F0C46">
        <w:rPr>
          <w:sz w:val="24"/>
        </w:rPr>
        <w:t>продуктов</w:t>
      </w:r>
      <w:r w:rsidRPr="005F0C46">
        <w:rPr>
          <w:spacing w:val="1"/>
          <w:sz w:val="24"/>
        </w:rPr>
        <w:t xml:space="preserve"> </w:t>
      </w:r>
      <w:r w:rsidRPr="005F0C46">
        <w:rPr>
          <w:sz w:val="24"/>
        </w:rPr>
        <w:t>(приложений/компьютерных</w:t>
      </w:r>
      <w:r w:rsidRPr="005F0C46">
        <w:rPr>
          <w:spacing w:val="1"/>
          <w:sz w:val="24"/>
        </w:rPr>
        <w:t xml:space="preserve"> </w:t>
      </w:r>
      <w:r w:rsidRPr="005F0C46">
        <w:rPr>
          <w:sz w:val="24"/>
        </w:rPr>
        <w:t>программ),</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виртуальной</w:t>
      </w:r>
      <w:r w:rsidRPr="005F0C46">
        <w:rPr>
          <w:spacing w:val="1"/>
          <w:sz w:val="24"/>
        </w:rPr>
        <w:t xml:space="preserve"> </w:t>
      </w:r>
      <w:r w:rsidRPr="005F0C46">
        <w:rPr>
          <w:sz w:val="24"/>
        </w:rPr>
        <w:t>и</w:t>
      </w:r>
      <w:r w:rsidRPr="005F0C46">
        <w:rPr>
          <w:spacing w:val="1"/>
          <w:sz w:val="24"/>
        </w:rPr>
        <w:t xml:space="preserve"> </w:t>
      </w:r>
      <w:r w:rsidRPr="005F0C46">
        <w:rPr>
          <w:sz w:val="24"/>
        </w:rPr>
        <w:t>дополненной</w:t>
      </w:r>
      <w:r w:rsidRPr="005F0C46">
        <w:rPr>
          <w:spacing w:val="1"/>
          <w:sz w:val="24"/>
        </w:rPr>
        <w:t xml:space="preserve"> </w:t>
      </w:r>
      <w:r w:rsidRPr="005F0C46">
        <w:rPr>
          <w:sz w:val="24"/>
        </w:rPr>
        <w:t>реальности;</w:t>
      </w:r>
    </w:p>
    <w:p w:rsidR="00CA639C" w:rsidRPr="005F0C46" w:rsidRDefault="00E2638E" w:rsidP="00CA374E">
      <w:pPr>
        <w:pStyle w:val="a5"/>
        <w:numPr>
          <w:ilvl w:val="1"/>
          <w:numId w:val="109"/>
        </w:numPr>
        <w:tabs>
          <w:tab w:val="left" w:pos="1474"/>
        </w:tabs>
        <w:spacing w:before="4" w:line="232" w:lineRule="auto"/>
        <w:ind w:right="125" w:firstLine="705"/>
        <w:jc w:val="both"/>
        <w:rPr>
          <w:sz w:val="24"/>
        </w:rPr>
      </w:pPr>
      <w:r w:rsidRPr="005F0C46">
        <w:rPr>
          <w:sz w:val="24"/>
        </w:rPr>
        <w:t>проектирует</w:t>
      </w:r>
      <w:r w:rsidRPr="005F0C46">
        <w:rPr>
          <w:spacing w:val="1"/>
          <w:sz w:val="24"/>
        </w:rPr>
        <w:t xml:space="preserve"> </w:t>
      </w:r>
      <w:r w:rsidRPr="005F0C46">
        <w:rPr>
          <w:sz w:val="24"/>
        </w:rPr>
        <w:t>и</w:t>
      </w:r>
      <w:r w:rsidRPr="005F0C46">
        <w:rPr>
          <w:spacing w:val="1"/>
          <w:sz w:val="24"/>
        </w:rPr>
        <w:t xml:space="preserve"> </w:t>
      </w:r>
      <w:r w:rsidRPr="005F0C46">
        <w:rPr>
          <w:sz w:val="24"/>
        </w:rPr>
        <w:t>реализует</w:t>
      </w:r>
      <w:r w:rsidRPr="005F0C46">
        <w:rPr>
          <w:spacing w:val="1"/>
          <w:sz w:val="24"/>
        </w:rPr>
        <w:t xml:space="preserve"> </w:t>
      </w:r>
      <w:r w:rsidRPr="005F0C46">
        <w:rPr>
          <w:sz w:val="24"/>
        </w:rPr>
        <w:t>упрощенные</w:t>
      </w:r>
      <w:r w:rsidRPr="005F0C46">
        <w:rPr>
          <w:spacing w:val="1"/>
          <w:sz w:val="24"/>
        </w:rPr>
        <w:t xml:space="preserve"> </w:t>
      </w:r>
      <w:r w:rsidRPr="005F0C46">
        <w:rPr>
          <w:sz w:val="24"/>
        </w:rPr>
        <w:t>алгоритмы</w:t>
      </w:r>
      <w:r w:rsidRPr="005F0C46">
        <w:rPr>
          <w:spacing w:val="1"/>
          <w:sz w:val="24"/>
        </w:rPr>
        <w:t xml:space="preserve"> </w:t>
      </w:r>
      <w:r w:rsidRPr="005F0C46">
        <w:rPr>
          <w:sz w:val="24"/>
        </w:rPr>
        <w:t>функционирования</w:t>
      </w:r>
      <w:r w:rsidRPr="005F0C46">
        <w:rPr>
          <w:spacing w:val="1"/>
          <w:sz w:val="24"/>
        </w:rPr>
        <w:t xml:space="preserve"> </w:t>
      </w:r>
      <w:r w:rsidRPr="005F0C46">
        <w:rPr>
          <w:sz w:val="24"/>
        </w:rPr>
        <w:t>встраиваемого</w:t>
      </w:r>
      <w:r w:rsidRPr="005F0C46">
        <w:rPr>
          <w:spacing w:val="1"/>
          <w:sz w:val="24"/>
        </w:rPr>
        <w:t xml:space="preserve"> </w:t>
      </w:r>
      <w:r w:rsidRPr="005F0C46">
        <w:rPr>
          <w:sz w:val="24"/>
        </w:rPr>
        <w:t>программного</w:t>
      </w:r>
      <w:r w:rsidRPr="005F0C46">
        <w:rPr>
          <w:spacing w:val="-4"/>
          <w:sz w:val="24"/>
        </w:rPr>
        <w:t xml:space="preserve"> </w:t>
      </w:r>
      <w:r w:rsidRPr="005F0C46">
        <w:rPr>
          <w:sz w:val="24"/>
        </w:rPr>
        <w:t>обеспечения</w:t>
      </w:r>
      <w:r w:rsidRPr="005F0C46">
        <w:rPr>
          <w:spacing w:val="1"/>
          <w:sz w:val="24"/>
        </w:rPr>
        <w:t xml:space="preserve"> </w:t>
      </w:r>
      <w:r w:rsidRPr="005F0C46">
        <w:rPr>
          <w:sz w:val="24"/>
        </w:rPr>
        <w:t>для</w:t>
      </w:r>
      <w:r w:rsidRPr="005F0C46">
        <w:rPr>
          <w:spacing w:val="1"/>
          <w:sz w:val="24"/>
        </w:rPr>
        <w:t xml:space="preserve"> </w:t>
      </w:r>
      <w:r w:rsidRPr="005F0C46">
        <w:rPr>
          <w:sz w:val="24"/>
        </w:rPr>
        <w:t>управления</w:t>
      </w:r>
      <w:r w:rsidRPr="005F0C46">
        <w:rPr>
          <w:spacing w:val="1"/>
          <w:sz w:val="24"/>
        </w:rPr>
        <w:t xml:space="preserve"> </w:t>
      </w:r>
      <w:r w:rsidRPr="005F0C46">
        <w:rPr>
          <w:sz w:val="24"/>
        </w:rPr>
        <w:t>элементарными</w:t>
      </w:r>
      <w:r w:rsidRPr="005F0C46">
        <w:rPr>
          <w:spacing w:val="2"/>
          <w:sz w:val="24"/>
        </w:rPr>
        <w:t xml:space="preserve"> </w:t>
      </w:r>
      <w:r w:rsidRPr="005F0C46">
        <w:rPr>
          <w:sz w:val="24"/>
        </w:rPr>
        <w:t>техническими</w:t>
      </w:r>
      <w:r w:rsidRPr="005F0C46">
        <w:rPr>
          <w:spacing w:val="2"/>
          <w:sz w:val="24"/>
        </w:rPr>
        <w:t xml:space="preserve"> </w:t>
      </w:r>
      <w:r w:rsidRPr="005F0C46">
        <w:rPr>
          <w:sz w:val="24"/>
        </w:rPr>
        <w:t>системами;</w:t>
      </w:r>
    </w:p>
    <w:p w:rsidR="00CA639C" w:rsidRPr="005F0C46" w:rsidRDefault="00E2638E" w:rsidP="00CA374E">
      <w:pPr>
        <w:pStyle w:val="a5"/>
        <w:numPr>
          <w:ilvl w:val="1"/>
          <w:numId w:val="109"/>
        </w:numPr>
        <w:tabs>
          <w:tab w:val="left" w:pos="1474"/>
        </w:tabs>
        <w:spacing w:line="292" w:lineRule="exact"/>
        <w:ind w:left="1473" w:hanging="289"/>
        <w:jc w:val="both"/>
        <w:rPr>
          <w:sz w:val="24"/>
        </w:rPr>
      </w:pPr>
      <w:r w:rsidRPr="005F0C46">
        <w:rPr>
          <w:sz w:val="24"/>
        </w:rPr>
        <w:t>характеризует</w:t>
      </w:r>
      <w:r w:rsidRPr="005F0C46">
        <w:rPr>
          <w:spacing w:val="-2"/>
          <w:sz w:val="24"/>
        </w:rPr>
        <w:t xml:space="preserve"> </w:t>
      </w:r>
      <w:r w:rsidRPr="005F0C46">
        <w:rPr>
          <w:sz w:val="24"/>
        </w:rPr>
        <w:t>свойства</w:t>
      </w:r>
      <w:r w:rsidRPr="005F0C46">
        <w:rPr>
          <w:spacing w:val="-7"/>
          <w:sz w:val="24"/>
        </w:rPr>
        <w:t xml:space="preserve"> </w:t>
      </w:r>
      <w:r w:rsidRPr="005F0C46">
        <w:rPr>
          <w:sz w:val="24"/>
        </w:rPr>
        <w:t>металлических</w:t>
      </w:r>
      <w:r w:rsidRPr="005F0C46">
        <w:rPr>
          <w:spacing w:val="-5"/>
          <w:sz w:val="24"/>
        </w:rPr>
        <w:t xml:space="preserve"> </w:t>
      </w:r>
      <w:r w:rsidRPr="005F0C46">
        <w:rPr>
          <w:sz w:val="24"/>
        </w:rPr>
        <w:t>конструкционных</w:t>
      </w:r>
      <w:r w:rsidRPr="005F0C46">
        <w:rPr>
          <w:spacing w:val="-6"/>
          <w:sz w:val="24"/>
        </w:rPr>
        <w:t xml:space="preserve"> </w:t>
      </w:r>
      <w:r w:rsidRPr="005F0C46">
        <w:rPr>
          <w:sz w:val="24"/>
        </w:rPr>
        <w:t>материалов;</w:t>
      </w:r>
    </w:p>
    <w:p w:rsidR="00CA639C" w:rsidRPr="005F0C46" w:rsidRDefault="00E2638E" w:rsidP="00CA374E">
      <w:pPr>
        <w:pStyle w:val="a5"/>
        <w:numPr>
          <w:ilvl w:val="1"/>
          <w:numId w:val="109"/>
        </w:numPr>
        <w:tabs>
          <w:tab w:val="left" w:pos="1469"/>
        </w:tabs>
        <w:spacing w:before="78" w:line="235" w:lineRule="auto"/>
        <w:ind w:right="125" w:firstLine="705"/>
        <w:jc w:val="both"/>
        <w:rPr>
          <w:sz w:val="24"/>
        </w:rPr>
      </w:pPr>
      <w:r w:rsidRPr="005F0C46">
        <w:rPr>
          <w:sz w:val="24"/>
        </w:rPr>
        <w:t>характеризует</w:t>
      </w:r>
      <w:r w:rsidRPr="005F0C46">
        <w:rPr>
          <w:spacing w:val="1"/>
          <w:sz w:val="24"/>
        </w:rPr>
        <w:t xml:space="preserve"> </w:t>
      </w:r>
      <w:r w:rsidRPr="005F0C46">
        <w:rPr>
          <w:sz w:val="24"/>
        </w:rPr>
        <w:t>основные</w:t>
      </w:r>
      <w:r w:rsidRPr="005F0C46">
        <w:rPr>
          <w:spacing w:val="1"/>
          <w:sz w:val="24"/>
        </w:rPr>
        <w:t xml:space="preserve"> </w:t>
      </w:r>
      <w:r w:rsidRPr="005F0C46">
        <w:rPr>
          <w:sz w:val="24"/>
        </w:rPr>
        <w:t>технологические</w:t>
      </w:r>
      <w:r w:rsidRPr="005F0C46">
        <w:rPr>
          <w:spacing w:val="1"/>
          <w:sz w:val="24"/>
        </w:rPr>
        <w:t xml:space="preserve"> </w:t>
      </w:r>
      <w:r w:rsidRPr="005F0C46">
        <w:rPr>
          <w:sz w:val="24"/>
        </w:rPr>
        <w:t>операции,</w:t>
      </w:r>
      <w:r w:rsidRPr="005F0C46">
        <w:rPr>
          <w:spacing w:val="1"/>
          <w:sz w:val="24"/>
        </w:rPr>
        <w:t xml:space="preserve"> </w:t>
      </w:r>
      <w:r w:rsidRPr="005F0C46">
        <w:rPr>
          <w:sz w:val="24"/>
        </w:rPr>
        <w:t>виды/способы/приемы</w:t>
      </w:r>
      <w:r w:rsidRPr="005F0C46">
        <w:rPr>
          <w:spacing w:val="1"/>
          <w:sz w:val="24"/>
        </w:rPr>
        <w:t xml:space="preserve"> </w:t>
      </w:r>
      <w:r w:rsidRPr="005F0C46">
        <w:rPr>
          <w:sz w:val="24"/>
        </w:rPr>
        <w:t>обработки</w:t>
      </w:r>
      <w:r w:rsidRPr="005F0C46">
        <w:rPr>
          <w:spacing w:val="1"/>
          <w:sz w:val="24"/>
        </w:rPr>
        <w:t xml:space="preserve"> </w:t>
      </w:r>
      <w:r w:rsidRPr="005F0C46">
        <w:rPr>
          <w:sz w:val="24"/>
        </w:rPr>
        <w:t>конструкционных</w:t>
      </w:r>
      <w:r w:rsidRPr="005F0C46">
        <w:rPr>
          <w:spacing w:val="1"/>
          <w:sz w:val="24"/>
        </w:rPr>
        <w:t xml:space="preserve"> </w:t>
      </w:r>
      <w:r w:rsidRPr="005F0C46">
        <w:rPr>
          <w:sz w:val="24"/>
        </w:rPr>
        <w:t>материалов</w:t>
      </w:r>
      <w:r w:rsidRPr="005F0C46">
        <w:rPr>
          <w:spacing w:val="1"/>
          <w:sz w:val="24"/>
        </w:rPr>
        <w:t xml:space="preserve"> </w:t>
      </w:r>
      <w:r w:rsidRPr="005F0C46">
        <w:rPr>
          <w:sz w:val="24"/>
        </w:rPr>
        <w:t>(например,</w:t>
      </w:r>
      <w:r w:rsidRPr="005F0C46">
        <w:rPr>
          <w:spacing w:val="1"/>
          <w:sz w:val="24"/>
        </w:rPr>
        <w:t xml:space="preserve"> </w:t>
      </w:r>
      <w:r w:rsidRPr="005F0C46">
        <w:rPr>
          <w:sz w:val="24"/>
        </w:rPr>
        <w:t>цветных</w:t>
      </w:r>
      <w:r w:rsidRPr="005F0C46">
        <w:rPr>
          <w:spacing w:val="1"/>
          <w:sz w:val="24"/>
        </w:rPr>
        <w:t xml:space="preserve"> </w:t>
      </w:r>
      <w:r w:rsidRPr="005F0C46">
        <w:rPr>
          <w:sz w:val="24"/>
        </w:rPr>
        <w:t>или</w:t>
      </w:r>
      <w:r w:rsidRPr="005F0C46">
        <w:rPr>
          <w:spacing w:val="1"/>
          <w:sz w:val="24"/>
        </w:rPr>
        <w:t xml:space="preserve"> </w:t>
      </w:r>
      <w:r w:rsidRPr="005F0C46">
        <w:rPr>
          <w:sz w:val="24"/>
        </w:rPr>
        <w:t>черных</w:t>
      </w:r>
      <w:r w:rsidRPr="005F0C46">
        <w:rPr>
          <w:spacing w:val="1"/>
          <w:sz w:val="24"/>
        </w:rPr>
        <w:t xml:space="preserve"> </w:t>
      </w:r>
      <w:r w:rsidRPr="005F0C46">
        <w:rPr>
          <w:sz w:val="24"/>
        </w:rPr>
        <w:t>металлов,</w:t>
      </w:r>
      <w:r w:rsidRPr="005F0C46">
        <w:rPr>
          <w:spacing w:val="1"/>
          <w:sz w:val="24"/>
        </w:rPr>
        <w:t xml:space="preserve"> </w:t>
      </w:r>
      <w:r w:rsidRPr="005F0C46">
        <w:rPr>
          <w:sz w:val="24"/>
        </w:rPr>
        <w:t>включая</w:t>
      </w:r>
      <w:r w:rsidRPr="005F0C46">
        <w:rPr>
          <w:spacing w:val="1"/>
          <w:sz w:val="24"/>
        </w:rPr>
        <w:t xml:space="preserve"> </w:t>
      </w:r>
      <w:r w:rsidRPr="005F0C46">
        <w:rPr>
          <w:sz w:val="24"/>
        </w:rPr>
        <w:t>листовые</w:t>
      </w:r>
      <w:r w:rsidRPr="005F0C46">
        <w:rPr>
          <w:spacing w:val="1"/>
          <w:sz w:val="24"/>
        </w:rPr>
        <w:t xml:space="preserve"> </w:t>
      </w:r>
      <w:r w:rsidRPr="005F0C46">
        <w:rPr>
          <w:sz w:val="24"/>
        </w:rPr>
        <w:t>материалы);</w:t>
      </w:r>
    </w:p>
    <w:p w:rsidR="00CA639C" w:rsidRPr="005F0C46" w:rsidRDefault="00E2638E" w:rsidP="00CA374E">
      <w:pPr>
        <w:pStyle w:val="a5"/>
        <w:numPr>
          <w:ilvl w:val="1"/>
          <w:numId w:val="109"/>
        </w:numPr>
        <w:tabs>
          <w:tab w:val="left" w:pos="1469"/>
        </w:tabs>
        <w:spacing w:before="9" w:line="232" w:lineRule="auto"/>
        <w:ind w:right="122" w:firstLine="705"/>
        <w:jc w:val="both"/>
        <w:rPr>
          <w:sz w:val="24"/>
        </w:rPr>
      </w:pPr>
      <w:r w:rsidRPr="005F0C46">
        <w:rPr>
          <w:sz w:val="24"/>
        </w:rPr>
        <w:t>характеризует</w:t>
      </w:r>
      <w:r w:rsidRPr="005F0C46">
        <w:rPr>
          <w:spacing w:val="1"/>
          <w:sz w:val="24"/>
        </w:rPr>
        <w:t xml:space="preserve"> </w:t>
      </w:r>
      <w:r w:rsidRPr="005F0C46">
        <w:rPr>
          <w:sz w:val="24"/>
        </w:rPr>
        <w:t>оборудование,</w:t>
      </w:r>
      <w:r w:rsidRPr="005F0C46">
        <w:rPr>
          <w:spacing w:val="1"/>
          <w:sz w:val="24"/>
        </w:rPr>
        <w:t xml:space="preserve"> </w:t>
      </w:r>
      <w:r w:rsidRPr="005F0C46">
        <w:rPr>
          <w:sz w:val="24"/>
        </w:rPr>
        <w:t>приспособления</w:t>
      </w:r>
      <w:r w:rsidRPr="005F0C46">
        <w:rPr>
          <w:spacing w:val="1"/>
          <w:sz w:val="24"/>
        </w:rPr>
        <w:t xml:space="preserve"> </w:t>
      </w:r>
      <w:r w:rsidRPr="005F0C46">
        <w:rPr>
          <w:sz w:val="24"/>
        </w:rPr>
        <w:t>и</w:t>
      </w:r>
      <w:r w:rsidRPr="005F0C46">
        <w:rPr>
          <w:spacing w:val="1"/>
          <w:sz w:val="24"/>
        </w:rPr>
        <w:t xml:space="preserve"> </w:t>
      </w:r>
      <w:r w:rsidRPr="005F0C46">
        <w:rPr>
          <w:sz w:val="24"/>
        </w:rPr>
        <w:t>инструменты</w:t>
      </w:r>
      <w:r w:rsidRPr="005F0C46">
        <w:rPr>
          <w:spacing w:val="1"/>
          <w:sz w:val="24"/>
        </w:rPr>
        <w:t xml:space="preserve"> </w:t>
      </w:r>
      <w:r w:rsidRPr="005F0C46">
        <w:rPr>
          <w:sz w:val="24"/>
        </w:rPr>
        <w:t>для</w:t>
      </w:r>
      <w:r w:rsidRPr="005F0C46">
        <w:rPr>
          <w:spacing w:val="1"/>
          <w:sz w:val="24"/>
        </w:rPr>
        <w:t xml:space="preserve"> </w:t>
      </w:r>
      <w:r w:rsidRPr="005F0C46">
        <w:rPr>
          <w:sz w:val="24"/>
        </w:rPr>
        <w:t>ручной</w:t>
      </w:r>
      <w:r w:rsidRPr="005F0C46">
        <w:rPr>
          <w:spacing w:val="1"/>
          <w:sz w:val="24"/>
        </w:rPr>
        <w:t xml:space="preserve"> </w:t>
      </w:r>
      <w:r w:rsidRPr="005F0C46">
        <w:rPr>
          <w:sz w:val="24"/>
        </w:rPr>
        <w:t>обработки</w:t>
      </w:r>
      <w:r w:rsidRPr="005F0C46">
        <w:rPr>
          <w:spacing w:val="1"/>
          <w:sz w:val="24"/>
        </w:rPr>
        <w:t xml:space="preserve"> </w:t>
      </w:r>
      <w:r w:rsidRPr="005F0C46">
        <w:rPr>
          <w:sz w:val="24"/>
        </w:rPr>
        <w:t>конструкционных</w:t>
      </w:r>
      <w:r w:rsidRPr="005F0C46">
        <w:rPr>
          <w:spacing w:val="1"/>
          <w:sz w:val="24"/>
        </w:rPr>
        <w:t xml:space="preserve"> </w:t>
      </w:r>
      <w:r w:rsidRPr="005F0C46">
        <w:rPr>
          <w:sz w:val="24"/>
        </w:rPr>
        <w:t>материалов</w:t>
      </w:r>
      <w:r w:rsidRPr="005F0C46">
        <w:rPr>
          <w:spacing w:val="1"/>
          <w:sz w:val="24"/>
        </w:rPr>
        <w:t xml:space="preserve"> </w:t>
      </w:r>
      <w:r w:rsidRPr="005F0C46">
        <w:rPr>
          <w:sz w:val="24"/>
        </w:rPr>
        <w:t>(например,</w:t>
      </w:r>
      <w:r w:rsidRPr="005F0C46">
        <w:rPr>
          <w:spacing w:val="1"/>
          <w:sz w:val="24"/>
        </w:rPr>
        <w:t xml:space="preserve"> </w:t>
      </w:r>
      <w:r w:rsidRPr="005F0C46">
        <w:rPr>
          <w:sz w:val="24"/>
        </w:rPr>
        <w:t>цветных</w:t>
      </w:r>
      <w:r w:rsidRPr="005F0C46">
        <w:rPr>
          <w:spacing w:val="1"/>
          <w:sz w:val="24"/>
        </w:rPr>
        <w:t xml:space="preserve"> </w:t>
      </w:r>
      <w:r w:rsidRPr="005F0C46">
        <w:rPr>
          <w:sz w:val="24"/>
        </w:rPr>
        <w:t>или</w:t>
      </w:r>
      <w:r w:rsidRPr="005F0C46">
        <w:rPr>
          <w:spacing w:val="1"/>
          <w:sz w:val="24"/>
        </w:rPr>
        <w:t xml:space="preserve"> </w:t>
      </w:r>
      <w:r w:rsidRPr="005F0C46">
        <w:rPr>
          <w:sz w:val="24"/>
        </w:rPr>
        <w:t>черных</w:t>
      </w:r>
      <w:r w:rsidRPr="005F0C46">
        <w:rPr>
          <w:spacing w:val="1"/>
          <w:sz w:val="24"/>
        </w:rPr>
        <w:t xml:space="preserve"> </w:t>
      </w:r>
      <w:r w:rsidRPr="005F0C46">
        <w:rPr>
          <w:sz w:val="24"/>
        </w:rPr>
        <w:t>металлов,</w:t>
      </w:r>
      <w:r w:rsidRPr="005F0C46">
        <w:rPr>
          <w:spacing w:val="1"/>
          <w:sz w:val="24"/>
        </w:rPr>
        <w:t xml:space="preserve"> </w:t>
      </w:r>
      <w:r w:rsidRPr="005F0C46">
        <w:rPr>
          <w:sz w:val="24"/>
        </w:rPr>
        <w:t>включая</w:t>
      </w:r>
      <w:r w:rsidRPr="005F0C46">
        <w:rPr>
          <w:spacing w:val="1"/>
          <w:sz w:val="24"/>
        </w:rPr>
        <w:t xml:space="preserve"> </w:t>
      </w:r>
      <w:r w:rsidRPr="005F0C46">
        <w:rPr>
          <w:sz w:val="24"/>
        </w:rPr>
        <w:t>листовые</w:t>
      </w:r>
      <w:r w:rsidRPr="005F0C46">
        <w:rPr>
          <w:spacing w:val="1"/>
          <w:sz w:val="24"/>
        </w:rPr>
        <w:t xml:space="preserve"> </w:t>
      </w:r>
      <w:r w:rsidRPr="005F0C46">
        <w:rPr>
          <w:sz w:val="24"/>
        </w:rPr>
        <w:t>материалы);</w:t>
      </w:r>
    </w:p>
    <w:p w:rsidR="00CA639C" w:rsidRPr="005F0C46" w:rsidRDefault="00E2638E" w:rsidP="00CA374E">
      <w:pPr>
        <w:pStyle w:val="a5"/>
        <w:numPr>
          <w:ilvl w:val="1"/>
          <w:numId w:val="109"/>
        </w:numPr>
        <w:tabs>
          <w:tab w:val="left" w:pos="1469"/>
        </w:tabs>
        <w:spacing w:before="16" w:line="228" w:lineRule="auto"/>
        <w:ind w:right="113" w:firstLine="705"/>
        <w:jc w:val="both"/>
        <w:rPr>
          <w:sz w:val="24"/>
        </w:rPr>
      </w:pPr>
      <w:r w:rsidRPr="005F0C46">
        <w:rPr>
          <w:sz w:val="24"/>
        </w:rPr>
        <w:t>применяет безопасные приемы обработки конструкционных материалов (например, цветных</w:t>
      </w:r>
      <w:r w:rsidRPr="005F0C46">
        <w:rPr>
          <w:spacing w:val="1"/>
          <w:sz w:val="24"/>
        </w:rPr>
        <w:t xml:space="preserve"> </w:t>
      </w:r>
      <w:r w:rsidRPr="005F0C46">
        <w:rPr>
          <w:sz w:val="24"/>
        </w:rPr>
        <w:t>или</w:t>
      </w:r>
      <w:r w:rsidRPr="005F0C46">
        <w:rPr>
          <w:spacing w:val="1"/>
          <w:sz w:val="24"/>
        </w:rPr>
        <w:t xml:space="preserve"> </w:t>
      </w:r>
      <w:r w:rsidRPr="005F0C46">
        <w:rPr>
          <w:sz w:val="24"/>
        </w:rPr>
        <w:t>черных</w:t>
      </w:r>
      <w:r w:rsidRPr="005F0C46">
        <w:rPr>
          <w:spacing w:val="-4"/>
          <w:sz w:val="24"/>
        </w:rPr>
        <w:t xml:space="preserve"> </w:t>
      </w:r>
      <w:r w:rsidRPr="005F0C46">
        <w:rPr>
          <w:sz w:val="24"/>
        </w:rPr>
        <w:t>металлов)</w:t>
      </w:r>
      <w:r w:rsidRPr="005F0C46">
        <w:rPr>
          <w:spacing w:val="2"/>
          <w:sz w:val="24"/>
        </w:rPr>
        <w:t xml:space="preserve"> </w:t>
      </w:r>
      <w:r w:rsidRPr="005F0C46">
        <w:rPr>
          <w:sz w:val="24"/>
        </w:rPr>
        <w:t>с</w:t>
      </w:r>
      <w:r w:rsidRPr="005F0C46">
        <w:rPr>
          <w:spacing w:val="-5"/>
          <w:sz w:val="24"/>
        </w:rPr>
        <w:t xml:space="preserve"> </w:t>
      </w:r>
      <w:r w:rsidRPr="005F0C46">
        <w:rPr>
          <w:sz w:val="24"/>
        </w:rPr>
        <w:t>использованием</w:t>
      </w:r>
      <w:r w:rsidRPr="005F0C46">
        <w:rPr>
          <w:spacing w:val="-2"/>
          <w:sz w:val="24"/>
        </w:rPr>
        <w:t xml:space="preserve"> </w:t>
      </w:r>
      <w:r w:rsidRPr="005F0C46">
        <w:rPr>
          <w:sz w:val="24"/>
        </w:rPr>
        <w:t>ручного</w:t>
      </w:r>
      <w:r w:rsidRPr="005F0C46">
        <w:rPr>
          <w:spacing w:val="1"/>
          <w:sz w:val="24"/>
        </w:rPr>
        <w:t xml:space="preserve"> </w:t>
      </w:r>
      <w:r w:rsidRPr="005F0C46">
        <w:rPr>
          <w:sz w:val="24"/>
        </w:rPr>
        <w:t>и</w:t>
      </w:r>
      <w:r w:rsidRPr="005F0C46">
        <w:rPr>
          <w:spacing w:val="-3"/>
          <w:sz w:val="24"/>
        </w:rPr>
        <w:t xml:space="preserve"> </w:t>
      </w:r>
      <w:r w:rsidRPr="005F0C46">
        <w:rPr>
          <w:sz w:val="24"/>
        </w:rPr>
        <w:t>электрифицированного</w:t>
      </w:r>
      <w:r w:rsidRPr="005F0C46">
        <w:rPr>
          <w:spacing w:val="1"/>
          <w:sz w:val="24"/>
        </w:rPr>
        <w:t xml:space="preserve"> </w:t>
      </w:r>
      <w:r w:rsidRPr="005F0C46">
        <w:rPr>
          <w:sz w:val="24"/>
        </w:rPr>
        <w:t>инструмента;</w:t>
      </w:r>
    </w:p>
    <w:p w:rsidR="00CA639C" w:rsidRPr="005F0C46" w:rsidRDefault="00E2638E" w:rsidP="00CA374E">
      <w:pPr>
        <w:pStyle w:val="a5"/>
        <w:numPr>
          <w:ilvl w:val="1"/>
          <w:numId w:val="109"/>
        </w:numPr>
        <w:tabs>
          <w:tab w:val="left" w:pos="1469"/>
        </w:tabs>
        <w:spacing w:before="5"/>
        <w:ind w:left="1468"/>
        <w:jc w:val="both"/>
        <w:rPr>
          <w:sz w:val="24"/>
        </w:rPr>
      </w:pPr>
      <w:r w:rsidRPr="005F0C46">
        <w:rPr>
          <w:sz w:val="24"/>
        </w:rPr>
        <w:t>имеет</w:t>
      </w:r>
      <w:r w:rsidRPr="005F0C46">
        <w:rPr>
          <w:spacing w:val="-6"/>
          <w:sz w:val="24"/>
        </w:rPr>
        <w:t xml:space="preserve"> </w:t>
      </w:r>
      <w:r w:rsidRPr="005F0C46">
        <w:rPr>
          <w:sz w:val="24"/>
        </w:rPr>
        <w:t>опыт</w:t>
      </w:r>
      <w:r w:rsidRPr="005F0C46">
        <w:rPr>
          <w:spacing w:val="-1"/>
          <w:sz w:val="24"/>
        </w:rPr>
        <w:t xml:space="preserve"> </w:t>
      </w:r>
      <w:r w:rsidRPr="005F0C46">
        <w:rPr>
          <w:sz w:val="24"/>
        </w:rPr>
        <w:t>подготовки</w:t>
      </w:r>
      <w:r w:rsidRPr="005F0C46">
        <w:rPr>
          <w:spacing w:val="-5"/>
          <w:sz w:val="24"/>
        </w:rPr>
        <w:t xml:space="preserve"> </w:t>
      </w:r>
      <w:r w:rsidRPr="005F0C46">
        <w:rPr>
          <w:sz w:val="24"/>
        </w:rPr>
        <w:t>деталей под</w:t>
      </w:r>
      <w:r w:rsidRPr="005F0C46">
        <w:rPr>
          <w:spacing w:val="-8"/>
          <w:sz w:val="24"/>
        </w:rPr>
        <w:t xml:space="preserve"> </w:t>
      </w:r>
      <w:r w:rsidRPr="005F0C46">
        <w:rPr>
          <w:sz w:val="24"/>
        </w:rPr>
        <w:t>окраску.</w:t>
      </w:r>
    </w:p>
    <w:p w:rsidR="00CA639C" w:rsidRPr="005F0C46" w:rsidRDefault="00CA639C">
      <w:pPr>
        <w:pStyle w:val="a3"/>
        <w:spacing w:before="6"/>
        <w:ind w:left="0"/>
        <w:rPr>
          <w:sz w:val="15"/>
        </w:rPr>
      </w:pPr>
    </w:p>
    <w:p w:rsidR="00CA639C" w:rsidRPr="005F0C46" w:rsidRDefault="00CA639C">
      <w:pPr>
        <w:rPr>
          <w:sz w:val="15"/>
        </w:rPr>
        <w:sectPr w:rsidR="00CA639C" w:rsidRPr="005F0C46">
          <w:pgSz w:w="11910" w:h="16840"/>
          <w:pgMar w:top="520" w:right="480" w:bottom="1400" w:left="140" w:header="0" w:footer="1179" w:gutter="0"/>
          <w:cols w:space="720"/>
        </w:sectPr>
      </w:pPr>
    </w:p>
    <w:p w:rsidR="00CA639C" w:rsidRPr="005F0C46" w:rsidRDefault="00CA639C">
      <w:pPr>
        <w:pStyle w:val="a3"/>
        <w:ind w:left="0"/>
        <w:rPr>
          <w:sz w:val="26"/>
        </w:rPr>
      </w:pPr>
    </w:p>
    <w:p w:rsidR="00CA639C" w:rsidRPr="005F0C46" w:rsidRDefault="00CA639C">
      <w:pPr>
        <w:pStyle w:val="a3"/>
        <w:spacing w:before="10"/>
        <w:ind w:left="0"/>
        <w:rPr>
          <w:sz w:val="29"/>
        </w:rPr>
      </w:pPr>
    </w:p>
    <w:p w:rsidR="00CA639C" w:rsidRPr="005F0C46" w:rsidRDefault="00E2638E">
      <w:pPr>
        <w:pStyle w:val="a3"/>
        <w:ind w:left="479"/>
      </w:pPr>
      <w:r w:rsidRPr="005F0C46">
        <w:t>опыта;</w:t>
      </w:r>
    </w:p>
    <w:p w:rsidR="00CA639C" w:rsidRPr="005F0C46" w:rsidRDefault="00E2638E" w:rsidP="0008209E">
      <w:pPr>
        <w:pStyle w:val="Heading3"/>
        <w:spacing w:before="90" w:line="273" w:lineRule="exact"/>
        <w:ind w:left="993" w:right="-672"/>
      </w:pPr>
      <w:r w:rsidRPr="005F0C46">
        <w:rPr>
          <w:b w:val="0"/>
          <w:i w:val="0"/>
        </w:rPr>
        <w:br w:type="column"/>
      </w:r>
      <w:r w:rsidRPr="005F0C46">
        <w:t>Проектные</w:t>
      </w:r>
      <w:r w:rsidRPr="005F0C46">
        <w:rPr>
          <w:spacing w:val="-8"/>
        </w:rPr>
        <w:t xml:space="preserve"> </w:t>
      </w:r>
      <w:r w:rsidRPr="005F0C46">
        <w:t>компетенции</w:t>
      </w:r>
      <w:r w:rsidRPr="005F0C46">
        <w:rPr>
          <w:spacing w:val="-5"/>
        </w:rPr>
        <w:t xml:space="preserve"> </w:t>
      </w:r>
      <w:r w:rsidRPr="005F0C46">
        <w:t>(компетенции</w:t>
      </w:r>
      <w:r w:rsidRPr="005F0C46">
        <w:rPr>
          <w:spacing w:val="-6"/>
        </w:rPr>
        <w:t xml:space="preserve"> </w:t>
      </w:r>
      <w:r w:rsidRPr="005F0C46">
        <w:t>проектного</w:t>
      </w:r>
      <w:r w:rsidRPr="005F0C46">
        <w:rPr>
          <w:spacing w:val="-1"/>
        </w:rPr>
        <w:t xml:space="preserve"> </w:t>
      </w:r>
      <w:r w:rsidRPr="005F0C46">
        <w:t>управления</w:t>
      </w:r>
      <w:r w:rsidRPr="005F0C46">
        <w:rPr>
          <w:spacing w:val="-6"/>
        </w:rPr>
        <w:t xml:space="preserve"> </w:t>
      </w:r>
      <w:r w:rsidRPr="005F0C46">
        <w:t>и</w:t>
      </w:r>
      <w:r w:rsidRPr="005F0C46">
        <w:rPr>
          <w:spacing w:val="-5"/>
        </w:rPr>
        <w:t xml:space="preserve"> </w:t>
      </w:r>
      <w:r w:rsidRPr="005F0C46">
        <w:t>гибкие</w:t>
      </w:r>
      <w:r w:rsidRPr="005F0C46">
        <w:rPr>
          <w:spacing w:val="-2"/>
        </w:rPr>
        <w:t xml:space="preserve"> </w:t>
      </w:r>
      <w:r w:rsidRPr="005F0C46">
        <w:t>компетенции):</w:t>
      </w:r>
    </w:p>
    <w:p w:rsidR="00CA639C" w:rsidRPr="005F0C46" w:rsidRDefault="00E2638E" w:rsidP="00CA374E">
      <w:pPr>
        <w:pStyle w:val="a5"/>
        <w:numPr>
          <w:ilvl w:val="0"/>
          <w:numId w:val="107"/>
        </w:numPr>
        <w:tabs>
          <w:tab w:val="left" w:pos="264"/>
        </w:tabs>
        <w:spacing w:line="290" w:lineRule="exact"/>
        <w:ind w:hanging="289"/>
        <w:rPr>
          <w:sz w:val="24"/>
        </w:rPr>
      </w:pPr>
      <w:r w:rsidRPr="005F0C46">
        <w:rPr>
          <w:sz w:val="24"/>
        </w:rPr>
        <w:t>может</w:t>
      </w:r>
      <w:r w:rsidRPr="005F0C46">
        <w:rPr>
          <w:spacing w:val="20"/>
          <w:sz w:val="24"/>
        </w:rPr>
        <w:t xml:space="preserve"> </w:t>
      </w:r>
      <w:r w:rsidRPr="005F0C46">
        <w:rPr>
          <w:sz w:val="24"/>
        </w:rPr>
        <w:t>назвать</w:t>
      </w:r>
      <w:r w:rsidRPr="005F0C46">
        <w:rPr>
          <w:spacing w:val="74"/>
          <w:sz w:val="24"/>
        </w:rPr>
        <w:t xml:space="preserve"> </w:t>
      </w:r>
      <w:r w:rsidRPr="005F0C46">
        <w:rPr>
          <w:sz w:val="24"/>
        </w:rPr>
        <w:t>инструменты</w:t>
      </w:r>
      <w:r w:rsidRPr="005F0C46">
        <w:rPr>
          <w:spacing w:val="80"/>
          <w:sz w:val="24"/>
        </w:rPr>
        <w:t xml:space="preserve"> </w:t>
      </w:r>
      <w:r w:rsidRPr="005F0C46">
        <w:rPr>
          <w:sz w:val="24"/>
        </w:rPr>
        <w:t>выявления</w:t>
      </w:r>
      <w:r w:rsidRPr="005F0C46">
        <w:rPr>
          <w:spacing w:val="73"/>
          <w:sz w:val="24"/>
        </w:rPr>
        <w:t xml:space="preserve"> </w:t>
      </w:r>
      <w:r w:rsidRPr="005F0C46">
        <w:rPr>
          <w:sz w:val="24"/>
        </w:rPr>
        <w:t>потребностей</w:t>
      </w:r>
      <w:r w:rsidRPr="005F0C46">
        <w:rPr>
          <w:spacing w:val="86"/>
          <w:sz w:val="24"/>
        </w:rPr>
        <w:t xml:space="preserve"> </w:t>
      </w:r>
      <w:r w:rsidRPr="005F0C46">
        <w:rPr>
          <w:sz w:val="24"/>
        </w:rPr>
        <w:t>и</w:t>
      </w:r>
      <w:r w:rsidRPr="005F0C46">
        <w:rPr>
          <w:spacing w:val="75"/>
          <w:sz w:val="24"/>
        </w:rPr>
        <w:t xml:space="preserve"> </w:t>
      </w:r>
      <w:r w:rsidRPr="005F0C46">
        <w:rPr>
          <w:sz w:val="24"/>
        </w:rPr>
        <w:t>исследования</w:t>
      </w:r>
      <w:r w:rsidRPr="005F0C46">
        <w:rPr>
          <w:spacing w:val="77"/>
          <w:sz w:val="24"/>
        </w:rPr>
        <w:t xml:space="preserve"> </w:t>
      </w:r>
      <w:r w:rsidRPr="005F0C46">
        <w:rPr>
          <w:sz w:val="24"/>
        </w:rPr>
        <w:t>пользовательского</w:t>
      </w:r>
    </w:p>
    <w:p w:rsidR="00CA639C" w:rsidRPr="005F0C46" w:rsidRDefault="00CA639C">
      <w:pPr>
        <w:pStyle w:val="a3"/>
        <w:spacing w:before="11"/>
        <w:ind w:left="0"/>
        <w:rPr>
          <w:sz w:val="22"/>
        </w:rPr>
      </w:pPr>
    </w:p>
    <w:p w:rsidR="0008209E" w:rsidRPr="005F0C46" w:rsidRDefault="00E2638E" w:rsidP="0008209E">
      <w:pPr>
        <w:pStyle w:val="a3"/>
        <w:spacing w:line="265" w:lineRule="exact"/>
        <w:ind w:left="479"/>
        <w:jc w:val="both"/>
      </w:pPr>
      <w:r w:rsidRPr="005F0C46">
        <w:t>может</w:t>
      </w:r>
      <w:r w:rsidRPr="005F0C46">
        <w:tab/>
        <w:t>охарактеризовать</w:t>
      </w:r>
      <w:r w:rsidRPr="005F0C46">
        <w:tab/>
        <w:t>методы</w:t>
      </w:r>
      <w:r w:rsidRPr="005F0C46">
        <w:tab/>
        <w:t>генерации</w:t>
      </w:r>
      <w:r w:rsidRPr="005F0C46">
        <w:tab/>
        <w:t>идей</w:t>
      </w:r>
      <w:r w:rsidRPr="005F0C46">
        <w:tab/>
        <w:t>по</w:t>
      </w:r>
      <w:r w:rsidRPr="005F0C46">
        <w:tab/>
        <w:t>модернизации/проектированию</w:t>
      </w:r>
      <w:r w:rsidR="0008209E" w:rsidRPr="0008209E">
        <w:t xml:space="preserve"> </w:t>
      </w:r>
      <w:r w:rsidR="0008209E" w:rsidRPr="005F0C46">
        <w:t>материальных</w:t>
      </w:r>
      <w:r w:rsidR="0008209E" w:rsidRPr="005F0C46">
        <w:rPr>
          <w:spacing w:val="-7"/>
        </w:rPr>
        <w:t xml:space="preserve"> </w:t>
      </w:r>
      <w:r w:rsidR="0008209E" w:rsidRPr="005F0C46">
        <w:t>продуктов</w:t>
      </w:r>
      <w:r w:rsidR="0008209E" w:rsidRPr="005F0C46">
        <w:rPr>
          <w:spacing w:val="-1"/>
        </w:rPr>
        <w:t xml:space="preserve"> </w:t>
      </w:r>
      <w:r w:rsidR="0008209E" w:rsidRPr="005F0C46">
        <w:t>или</w:t>
      </w:r>
      <w:r w:rsidR="0008209E" w:rsidRPr="005F0C46">
        <w:rPr>
          <w:spacing w:val="-1"/>
        </w:rPr>
        <w:t xml:space="preserve"> </w:t>
      </w:r>
      <w:r w:rsidR="0008209E" w:rsidRPr="005F0C46">
        <w:t>технологических</w:t>
      </w:r>
      <w:r w:rsidR="0008209E" w:rsidRPr="005F0C46">
        <w:rPr>
          <w:spacing w:val="-7"/>
        </w:rPr>
        <w:t xml:space="preserve"> </w:t>
      </w:r>
      <w:r w:rsidR="0008209E" w:rsidRPr="005F0C46">
        <w:t>систем;</w:t>
      </w:r>
    </w:p>
    <w:p w:rsidR="0008209E" w:rsidRPr="005F0C46" w:rsidRDefault="0008209E" w:rsidP="00CA374E">
      <w:pPr>
        <w:pStyle w:val="a5"/>
        <w:numPr>
          <w:ilvl w:val="1"/>
          <w:numId w:val="107"/>
        </w:numPr>
        <w:tabs>
          <w:tab w:val="left" w:pos="1474"/>
        </w:tabs>
        <w:spacing w:line="287" w:lineRule="exact"/>
        <w:ind w:left="1473" w:hanging="289"/>
        <w:jc w:val="both"/>
        <w:rPr>
          <w:sz w:val="24"/>
        </w:rPr>
      </w:pPr>
      <w:r w:rsidRPr="005F0C46">
        <w:rPr>
          <w:sz w:val="24"/>
        </w:rPr>
        <w:t>умеет</w:t>
      </w:r>
      <w:r w:rsidRPr="005F0C46">
        <w:rPr>
          <w:spacing w:val="-3"/>
          <w:sz w:val="24"/>
        </w:rPr>
        <w:t xml:space="preserve"> </w:t>
      </w:r>
      <w:r w:rsidRPr="005F0C46">
        <w:rPr>
          <w:sz w:val="24"/>
        </w:rPr>
        <w:t>разделять</w:t>
      </w:r>
      <w:r w:rsidRPr="005F0C46">
        <w:rPr>
          <w:spacing w:val="-2"/>
          <w:sz w:val="24"/>
        </w:rPr>
        <w:t xml:space="preserve"> </w:t>
      </w:r>
      <w:r w:rsidRPr="005F0C46">
        <w:rPr>
          <w:sz w:val="24"/>
        </w:rPr>
        <w:t>технологический</w:t>
      </w:r>
      <w:r w:rsidRPr="005F0C46">
        <w:rPr>
          <w:spacing w:val="-2"/>
          <w:sz w:val="24"/>
        </w:rPr>
        <w:t xml:space="preserve"> </w:t>
      </w:r>
      <w:r w:rsidRPr="005F0C46">
        <w:rPr>
          <w:sz w:val="24"/>
        </w:rPr>
        <w:t>процесс</w:t>
      </w:r>
      <w:r w:rsidRPr="005F0C46">
        <w:rPr>
          <w:spacing w:val="-3"/>
          <w:sz w:val="24"/>
        </w:rPr>
        <w:t xml:space="preserve"> </w:t>
      </w:r>
      <w:r w:rsidRPr="005F0C46">
        <w:rPr>
          <w:sz w:val="24"/>
        </w:rPr>
        <w:t>на</w:t>
      </w:r>
      <w:r w:rsidRPr="005F0C46">
        <w:rPr>
          <w:spacing w:val="-4"/>
          <w:sz w:val="24"/>
        </w:rPr>
        <w:t xml:space="preserve"> </w:t>
      </w:r>
      <w:r w:rsidRPr="005F0C46">
        <w:rPr>
          <w:sz w:val="24"/>
        </w:rPr>
        <w:t>последовательность</w:t>
      </w:r>
      <w:r w:rsidRPr="005F0C46">
        <w:rPr>
          <w:spacing w:val="-5"/>
          <w:sz w:val="24"/>
        </w:rPr>
        <w:t xml:space="preserve"> </w:t>
      </w:r>
      <w:r w:rsidRPr="005F0C46">
        <w:rPr>
          <w:sz w:val="24"/>
        </w:rPr>
        <w:t>действий;</w:t>
      </w:r>
    </w:p>
    <w:p w:rsidR="0008209E" w:rsidRPr="005F0C46" w:rsidRDefault="0008209E" w:rsidP="00CA374E">
      <w:pPr>
        <w:pStyle w:val="a5"/>
        <w:numPr>
          <w:ilvl w:val="1"/>
          <w:numId w:val="107"/>
        </w:numPr>
        <w:tabs>
          <w:tab w:val="left" w:pos="1474"/>
        </w:tabs>
        <w:spacing w:line="281" w:lineRule="exact"/>
        <w:ind w:left="1473" w:hanging="289"/>
        <w:jc w:val="both"/>
        <w:rPr>
          <w:sz w:val="24"/>
        </w:rPr>
      </w:pPr>
      <w:r w:rsidRPr="005F0C46">
        <w:rPr>
          <w:sz w:val="24"/>
        </w:rPr>
        <w:t>получил</w:t>
      </w:r>
      <w:r w:rsidRPr="005F0C46">
        <w:rPr>
          <w:spacing w:val="-3"/>
          <w:sz w:val="24"/>
        </w:rPr>
        <w:t xml:space="preserve"> </w:t>
      </w:r>
      <w:r w:rsidRPr="005F0C46">
        <w:rPr>
          <w:sz w:val="24"/>
        </w:rPr>
        <w:t>опыт</w:t>
      </w:r>
      <w:r w:rsidRPr="005F0C46">
        <w:rPr>
          <w:spacing w:val="-5"/>
          <w:sz w:val="24"/>
        </w:rPr>
        <w:t xml:space="preserve"> </w:t>
      </w:r>
      <w:r w:rsidRPr="005F0C46">
        <w:rPr>
          <w:sz w:val="24"/>
        </w:rPr>
        <w:t>выделения</w:t>
      </w:r>
      <w:r w:rsidRPr="005F0C46">
        <w:rPr>
          <w:spacing w:val="-7"/>
          <w:sz w:val="24"/>
        </w:rPr>
        <w:t xml:space="preserve"> </w:t>
      </w:r>
      <w:r w:rsidRPr="005F0C46">
        <w:rPr>
          <w:sz w:val="24"/>
        </w:rPr>
        <w:t>задач</w:t>
      </w:r>
      <w:r w:rsidRPr="005F0C46">
        <w:rPr>
          <w:spacing w:val="-4"/>
          <w:sz w:val="24"/>
        </w:rPr>
        <w:t xml:space="preserve"> </w:t>
      </w:r>
      <w:r w:rsidRPr="005F0C46">
        <w:rPr>
          <w:sz w:val="24"/>
        </w:rPr>
        <w:t>из</w:t>
      </w:r>
      <w:r w:rsidRPr="005F0C46">
        <w:rPr>
          <w:spacing w:val="-2"/>
          <w:sz w:val="24"/>
        </w:rPr>
        <w:t xml:space="preserve"> </w:t>
      </w:r>
      <w:r w:rsidRPr="005F0C46">
        <w:rPr>
          <w:sz w:val="24"/>
        </w:rPr>
        <w:t>поставленной</w:t>
      </w:r>
      <w:r w:rsidRPr="005F0C46">
        <w:rPr>
          <w:spacing w:val="-1"/>
          <w:sz w:val="24"/>
        </w:rPr>
        <w:t xml:space="preserve"> </w:t>
      </w:r>
      <w:r w:rsidRPr="005F0C46">
        <w:rPr>
          <w:sz w:val="24"/>
        </w:rPr>
        <w:t>цели</w:t>
      </w:r>
      <w:r w:rsidRPr="005F0C46">
        <w:rPr>
          <w:spacing w:val="-7"/>
          <w:sz w:val="24"/>
        </w:rPr>
        <w:t xml:space="preserve"> </w:t>
      </w:r>
      <w:r w:rsidRPr="005F0C46">
        <w:rPr>
          <w:sz w:val="24"/>
        </w:rPr>
        <w:t>по</w:t>
      </w:r>
      <w:r w:rsidRPr="005F0C46">
        <w:rPr>
          <w:spacing w:val="1"/>
          <w:sz w:val="24"/>
        </w:rPr>
        <w:t xml:space="preserve"> </w:t>
      </w:r>
      <w:r w:rsidRPr="005F0C46">
        <w:rPr>
          <w:sz w:val="24"/>
        </w:rPr>
        <w:t>разработке</w:t>
      </w:r>
      <w:r w:rsidRPr="005F0C46">
        <w:rPr>
          <w:spacing w:val="-3"/>
          <w:sz w:val="24"/>
        </w:rPr>
        <w:t xml:space="preserve"> </w:t>
      </w:r>
      <w:r w:rsidRPr="005F0C46">
        <w:rPr>
          <w:sz w:val="24"/>
        </w:rPr>
        <w:t>продукта;</w:t>
      </w:r>
    </w:p>
    <w:p w:rsidR="0008209E" w:rsidRPr="005F0C46" w:rsidRDefault="0008209E" w:rsidP="00CA374E">
      <w:pPr>
        <w:pStyle w:val="a5"/>
        <w:numPr>
          <w:ilvl w:val="1"/>
          <w:numId w:val="107"/>
        </w:numPr>
        <w:tabs>
          <w:tab w:val="left" w:pos="1474"/>
        </w:tabs>
        <w:spacing w:line="235" w:lineRule="auto"/>
        <w:ind w:right="123" w:firstLine="705"/>
        <w:jc w:val="both"/>
        <w:rPr>
          <w:sz w:val="24"/>
        </w:rPr>
      </w:pPr>
      <w:r w:rsidRPr="005F0C46">
        <w:rPr>
          <w:sz w:val="24"/>
        </w:rPr>
        <w:t>получил и проанализировал опыт разработки, моделирования и изготовления оригинальных</w:t>
      </w:r>
      <w:r w:rsidRPr="005F0C46">
        <w:rPr>
          <w:spacing w:val="1"/>
          <w:sz w:val="24"/>
        </w:rPr>
        <w:t xml:space="preserve"> </w:t>
      </w:r>
      <w:r w:rsidRPr="005F0C46">
        <w:rPr>
          <w:sz w:val="24"/>
        </w:rPr>
        <w:t>конструкций</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продукта)</w:t>
      </w:r>
      <w:r w:rsidRPr="005F0C46">
        <w:rPr>
          <w:spacing w:val="1"/>
          <w:sz w:val="24"/>
        </w:rPr>
        <w:t xml:space="preserve"> </w:t>
      </w:r>
      <w:r w:rsidRPr="005F0C46">
        <w:rPr>
          <w:sz w:val="24"/>
        </w:rPr>
        <w:t>по</w:t>
      </w:r>
      <w:r w:rsidRPr="005F0C46">
        <w:rPr>
          <w:spacing w:val="1"/>
          <w:sz w:val="24"/>
        </w:rPr>
        <w:t xml:space="preserve"> </w:t>
      </w:r>
      <w:r w:rsidRPr="005F0C46">
        <w:rPr>
          <w:sz w:val="24"/>
        </w:rPr>
        <w:t>готовому</w:t>
      </w:r>
      <w:r w:rsidRPr="005F0C46">
        <w:rPr>
          <w:spacing w:val="1"/>
          <w:sz w:val="24"/>
        </w:rPr>
        <w:t xml:space="preserve"> </w:t>
      </w:r>
      <w:r w:rsidRPr="005F0C46">
        <w:rPr>
          <w:sz w:val="24"/>
        </w:rPr>
        <w:t>заданию,</w:t>
      </w:r>
      <w:r w:rsidRPr="005F0C46">
        <w:rPr>
          <w:spacing w:val="1"/>
          <w:sz w:val="24"/>
        </w:rPr>
        <w:t xml:space="preserve"> </w:t>
      </w:r>
      <w:r w:rsidRPr="005F0C46">
        <w:rPr>
          <w:sz w:val="24"/>
        </w:rPr>
        <w:t>включая</w:t>
      </w:r>
      <w:r w:rsidRPr="005F0C46">
        <w:rPr>
          <w:spacing w:val="1"/>
          <w:sz w:val="24"/>
        </w:rPr>
        <w:t xml:space="preserve"> </w:t>
      </w:r>
      <w:r w:rsidRPr="005F0C46">
        <w:rPr>
          <w:sz w:val="24"/>
        </w:rPr>
        <w:t>поиск</w:t>
      </w:r>
      <w:r w:rsidRPr="005F0C46">
        <w:rPr>
          <w:spacing w:val="1"/>
          <w:sz w:val="24"/>
        </w:rPr>
        <w:t xml:space="preserve"> </w:t>
      </w:r>
      <w:r w:rsidRPr="005F0C46">
        <w:rPr>
          <w:sz w:val="24"/>
        </w:rPr>
        <w:t>вариантов</w:t>
      </w:r>
      <w:r w:rsidRPr="005F0C46">
        <w:rPr>
          <w:spacing w:val="1"/>
          <w:sz w:val="24"/>
        </w:rPr>
        <w:t xml:space="preserve"> </w:t>
      </w:r>
      <w:r w:rsidRPr="005F0C46">
        <w:rPr>
          <w:sz w:val="24"/>
        </w:rPr>
        <w:t>(альтернативные решения), отбор решений, проектирование и конструирование с учетом заданных</w:t>
      </w:r>
      <w:r w:rsidRPr="005F0C46">
        <w:rPr>
          <w:spacing w:val="1"/>
          <w:sz w:val="24"/>
        </w:rPr>
        <w:t xml:space="preserve"> </w:t>
      </w:r>
      <w:r w:rsidRPr="005F0C46">
        <w:rPr>
          <w:sz w:val="24"/>
        </w:rPr>
        <w:t>свойств.</w:t>
      </w:r>
    </w:p>
    <w:p w:rsidR="00CA639C" w:rsidRPr="005F0C46" w:rsidRDefault="00CA639C" w:rsidP="0008209E">
      <w:pPr>
        <w:pStyle w:val="a5"/>
        <w:tabs>
          <w:tab w:val="left" w:pos="142"/>
          <w:tab w:val="left" w:pos="1150"/>
          <w:tab w:val="left" w:pos="3193"/>
          <w:tab w:val="left" w:pos="4200"/>
          <w:tab w:val="left" w:pos="5491"/>
          <w:tab w:val="left" w:pos="6215"/>
          <w:tab w:val="left" w:pos="6704"/>
        </w:tabs>
        <w:ind w:left="263" w:firstLine="0"/>
        <w:rPr>
          <w:sz w:val="24"/>
        </w:rPr>
      </w:pPr>
    </w:p>
    <w:p w:rsidR="0008209E" w:rsidRPr="005F0C46" w:rsidRDefault="0008209E" w:rsidP="00CA374E">
      <w:pPr>
        <w:pStyle w:val="Heading2"/>
        <w:numPr>
          <w:ilvl w:val="0"/>
          <w:numId w:val="108"/>
        </w:numPr>
        <w:tabs>
          <w:tab w:val="left" w:pos="1373"/>
        </w:tabs>
        <w:spacing w:line="275" w:lineRule="exact"/>
        <w:ind w:hanging="521"/>
      </w:pPr>
      <w:r w:rsidRPr="005F0C46">
        <w:t>класс</w:t>
      </w:r>
    </w:p>
    <w:p w:rsidR="0008209E" w:rsidRPr="005F0C46" w:rsidRDefault="0008209E" w:rsidP="0008209E">
      <w:pPr>
        <w:pStyle w:val="a3"/>
        <w:spacing w:line="275" w:lineRule="exact"/>
        <w:ind w:left="1190" w:hanging="521"/>
      </w:pPr>
      <w:r w:rsidRPr="005F0C46">
        <w:t>По</w:t>
      </w:r>
      <w:r w:rsidRPr="005F0C46">
        <w:rPr>
          <w:spacing w:val="-4"/>
        </w:rPr>
        <w:t xml:space="preserve"> </w:t>
      </w:r>
      <w:r w:rsidRPr="005F0C46">
        <w:t>завершении</w:t>
      </w:r>
      <w:r w:rsidRPr="005F0C46">
        <w:rPr>
          <w:spacing w:val="-2"/>
        </w:rPr>
        <w:t xml:space="preserve"> </w:t>
      </w:r>
      <w:r w:rsidRPr="005F0C46">
        <w:t>учебного</w:t>
      </w:r>
      <w:r w:rsidRPr="005F0C46">
        <w:rPr>
          <w:spacing w:val="-3"/>
        </w:rPr>
        <w:t xml:space="preserve"> </w:t>
      </w:r>
      <w:r w:rsidRPr="005F0C46">
        <w:t>года</w:t>
      </w:r>
      <w:r w:rsidRPr="005F0C46">
        <w:rPr>
          <w:spacing w:val="-8"/>
        </w:rPr>
        <w:t xml:space="preserve"> </w:t>
      </w:r>
      <w:r w:rsidRPr="005F0C46">
        <w:t>обучающийся:</w:t>
      </w:r>
    </w:p>
    <w:p w:rsidR="0008209E" w:rsidRPr="005F0C46" w:rsidRDefault="0008209E" w:rsidP="0008209E">
      <w:pPr>
        <w:pStyle w:val="a3"/>
        <w:spacing w:before="5"/>
        <w:ind w:left="0" w:hanging="521"/>
      </w:pPr>
    </w:p>
    <w:p w:rsidR="0008209E" w:rsidRPr="005F0C46" w:rsidRDefault="0008209E" w:rsidP="0008209E">
      <w:pPr>
        <w:pStyle w:val="Heading3"/>
        <w:spacing w:before="1" w:line="273" w:lineRule="exact"/>
        <w:ind w:hanging="521"/>
      </w:pPr>
      <w:r w:rsidRPr="005F0C46">
        <w:t>Культура</w:t>
      </w:r>
      <w:r w:rsidRPr="005F0C46">
        <w:rPr>
          <w:spacing w:val="-6"/>
        </w:rPr>
        <w:t xml:space="preserve"> </w:t>
      </w:r>
      <w:r w:rsidRPr="005F0C46">
        <w:t>труда</w:t>
      </w:r>
      <w:r w:rsidRPr="005F0C46">
        <w:rPr>
          <w:spacing w:val="-5"/>
        </w:rPr>
        <w:t xml:space="preserve"> </w:t>
      </w:r>
      <w:r w:rsidRPr="005F0C46">
        <w:t>(знания</w:t>
      </w:r>
      <w:r w:rsidRPr="005F0C46">
        <w:rPr>
          <w:spacing w:val="-4"/>
        </w:rPr>
        <w:t xml:space="preserve"> </w:t>
      </w:r>
      <w:r w:rsidRPr="005F0C46">
        <w:t>в</w:t>
      </w:r>
      <w:r w:rsidRPr="005F0C46">
        <w:rPr>
          <w:spacing w:val="-3"/>
        </w:rPr>
        <w:t xml:space="preserve"> </w:t>
      </w:r>
      <w:r w:rsidRPr="005F0C46">
        <w:t>рамках предметной</w:t>
      </w:r>
      <w:r w:rsidRPr="005F0C46">
        <w:rPr>
          <w:spacing w:val="-1"/>
        </w:rPr>
        <w:t xml:space="preserve"> </w:t>
      </w:r>
      <w:r w:rsidRPr="005F0C46">
        <w:t>области</w:t>
      </w:r>
      <w:r w:rsidRPr="005F0C46">
        <w:rPr>
          <w:spacing w:val="-4"/>
        </w:rPr>
        <w:t xml:space="preserve"> </w:t>
      </w:r>
      <w:r w:rsidRPr="005F0C46">
        <w:t>и</w:t>
      </w:r>
      <w:r w:rsidRPr="005F0C46">
        <w:rPr>
          <w:spacing w:val="-1"/>
        </w:rPr>
        <w:t xml:space="preserve"> </w:t>
      </w:r>
      <w:r w:rsidRPr="005F0C46">
        <w:t>бытовые</w:t>
      </w:r>
      <w:r w:rsidRPr="005F0C46">
        <w:rPr>
          <w:spacing w:val="-1"/>
        </w:rPr>
        <w:t xml:space="preserve"> </w:t>
      </w:r>
      <w:r w:rsidRPr="005F0C46">
        <w:t>навыки):</w:t>
      </w:r>
    </w:p>
    <w:p w:rsidR="0008209E" w:rsidRPr="005F0C46" w:rsidRDefault="0008209E" w:rsidP="00CA374E">
      <w:pPr>
        <w:pStyle w:val="a5"/>
        <w:numPr>
          <w:ilvl w:val="1"/>
          <w:numId w:val="107"/>
        </w:numPr>
        <w:tabs>
          <w:tab w:val="left" w:pos="1474"/>
        </w:tabs>
        <w:spacing w:before="5" w:line="230" w:lineRule="auto"/>
        <w:ind w:left="567" w:right="117" w:hanging="283"/>
        <w:rPr>
          <w:sz w:val="24"/>
        </w:rPr>
      </w:pPr>
      <w:r w:rsidRPr="005F0C46">
        <w:rPr>
          <w:sz w:val="24"/>
        </w:rPr>
        <w:t>соблюдает</w:t>
      </w:r>
      <w:r w:rsidRPr="005F0C46">
        <w:rPr>
          <w:spacing w:val="56"/>
          <w:sz w:val="24"/>
        </w:rPr>
        <w:t xml:space="preserve"> </w:t>
      </w:r>
      <w:r w:rsidRPr="005F0C46">
        <w:rPr>
          <w:sz w:val="24"/>
        </w:rPr>
        <w:t>правила</w:t>
      </w:r>
      <w:r w:rsidRPr="005F0C46">
        <w:rPr>
          <w:spacing w:val="51"/>
          <w:sz w:val="24"/>
        </w:rPr>
        <w:t xml:space="preserve"> </w:t>
      </w:r>
      <w:r w:rsidRPr="005F0C46">
        <w:rPr>
          <w:sz w:val="24"/>
        </w:rPr>
        <w:t>безопасности</w:t>
      </w:r>
      <w:r w:rsidRPr="005F0C46">
        <w:rPr>
          <w:spacing w:val="53"/>
          <w:sz w:val="24"/>
        </w:rPr>
        <w:t xml:space="preserve"> </w:t>
      </w:r>
      <w:r w:rsidRPr="005F0C46">
        <w:rPr>
          <w:sz w:val="24"/>
        </w:rPr>
        <w:t>и</w:t>
      </w:r>
      <w:r w:rsidRPr="005F0C46">
        <w:rPr>
          <w:spacing w:val="48"/>
          <w:sz w:val="24"/>
        </w:rPr>
        <w:t xml:space="preserve"> </w:t>
      </w:r>
      <w:r w:rsidRPr="005F0C46">
        <w:rPr>
          <w:sz w:val="24"/>
        </w:rPr>
        <w:t>охраны</w:t>
      </w:r>
      <w:r w:rsidRPr="005F0C46">
        <w:rPr>
          <w:spacing w:val="53"/>
          <w:sz w:val="24"/>
        </w:rPr>
        <w:t xml:space="preserve"> </w:t>
      </w:r>
      <w:r w:rsidRPr="005F0C46">
        <w:rPr>
          <w:sz w:val="24"/>
        </w:rPr>
        <w:t>труда</w:t>
      </w:r>
      <w:r w:rsidRPr="005F0C46">
        <w:rPr>
          <w:spacing w:val="55"/>
          <w:sz w:val="24"/>
        </w:rPr>
        <w:t xml:space="preserve"> </w:t>
      </w:r>
      <w:r w:rsidRPr="005F0C46">
        <w:rPr>
          <w:sz w:val="24"/>
        </w:rPr>
        <w:t>при</w:t>
      </w:r>
      <w:r w:rsidRPr="005F0C46">
        <w:rPr>
          <w:spacing w:val="53"/>
          <w:sz w:val="24"/>
        </w:rPr>
        <w:t xml:space="preserve"> </w:t>
      </w:r>
      <w:r w:rsidRPr="005F0C46">
        <w:rPr>
          <w:sz w:val="24"/>
        </w:rPr>
        <w:t>работе</w:t>
      </w:r>
      <w:r w:rsidRPr="005F0C46">
        <w:rPr>
          <w:spacing w:val="51"/>
          <w:sz w:val="24"/>
        </w:rPr>
        <w:t xml:space="preserve"> </w:t>
      </w:r>
      <w:r w:rsidRPr="005F0C46">
        <w:rPr>
          <w:sz w:val="24"/>
        </w:rPr>
        <w:t>с</w:t>
      </w:r>
      <w:r w:rsidRPr="005F0C46">
        <w:rPr>
          <w:spacing w:val="51"/>
          <w:sz w:val="24"/>
        </w:rPr>
        <w:t xml:space="preserve"> </w:t>
      </w:r>
      <w:r w:rsidRPr="005F0C46">
        <w:rPr>
          <w:sz w:val="24"/>
        </w:rPr>
        <w:t>учебным</w:t>
      </w:r>
      <w:r w:rsidRPr="005F0C46">
        <w:rPr>
          <w:spacing w:val="57"/>
          <w:sz w:val="24"/>
        </w:rPr>
        <w:t xml:space="preserve"> </w:t>
      </w:r>
      <w:r w:rsidRPr="005F0C46">
        <w:rPr>
          <w:sz w:val="24"/>
        </w:rPr>
        <w:t>и</w:t>
      </w:r>
      <w:r w:rsidRPr="005F0C46">
        <w:rPr>
          <w:spacing w:val="53"/>
          <w:sz w:val="24"/>
        </w:rPr>
        <w:t xml:space="preserve"> </w:t>
      </w:r>
      <w:r w:rsidRPr="005F0C46">
        <w:rPr>
          <w:sz w:val="24"/>
        </w:rPr>
        <w:t>лабораторным</w:t>
      </w:r>
      <w:r w:rsidRPr="005F0C46">
        <w:rPr>
          <w:spacing w:val="-57"/>
          <w:sz w:val="24"/>
        </w:rPr>
        <w:t xml:space="preserve"> </w:t>
      </w:r>
      <w:r w:rsidRPr="005F0C46">
        <w:rPr>
          <w:sz w:val="24"/>
        </w:rPr>
        <w:t>оборудованием;</w:t>
      </w:r>
    </w:p>
    <w:p w:rsidR="0008209E" w:rsidRPr="005F0C46" w:rsidRDefault="0008209E" w:rsidP="00CA374E">
      <w:pPr>
        <w:pStyle w:val="a5"/>
        <w:numPr>
          <w:ilvl w:val="1"/>
          <w:numId w:val="107"/>
        </w:numPr>
        <w:tabs>
          <w:tab w:val="left" w:pos="1474"/>
        </w:tabs>
        <w:spacing w:before="11" w:line="230" w:lineRule="auto"/>
        <w:ind w:left="567" w:right="126" w:hanging="283"/>
        <w:rPr>
          <w:sz w:val="24"/>
        </w:rPr>
      </w:pPr>
      <w:r w:rsidRPr="005F0C46">
        <w:rPr>
          <w:sz w:val="24"/>
        </w:rPr>
        <w:t>разъясняет</w:t>
      </w:r>
      <w:r w:rsidRPr="005F0C46">
        <w:rPr>
          <w:spacing w:val="-6"/>
          <w:sz w:val="24"/>
        </w:rPr>
        <w:t xml:space="preserve"> </w:t>
      </w:r>
      <w:r w:rsidRPr="005F0C46">
        <w:rPr>
          <w:sz w:val="24"/>
        </w:rPr>
        <w:t>содержание</w:t>
      </w:r>
      <w:r w:rsidRPr="005F0C46">
        <w:rPr>
          <w:spacing w:val="-6"/>
          <w:sz w:val="24"/>
        </w:rPr>
        <w:t xml:space="preserve"> </w:t>
      </w:r>
      <w:r w:rsidRPr="005F0C46">
        <w:rPr>
          <w:sz w:val="24"/>
        </w:rPr>
        <w:t>понятий</w:t>
      </w:r>
      <w:r w:rsidRPr="005F0C46">
        <w:rPr>
          <w:spacing w:val="-5"/>
          <w:sz w:val="24"/>
        </w:rPr>
        <w:t xml:space="preserve"> </w:t>
      </w:r>
      <w:r w:rsidRPr="005F0C46">
        <w:rPr>
          <w:sz w:val="24"/>
        </w:rPr>
        <w:t>«технология»,</w:t>
      </w:r>
      <w:r w:rsidRPr="005F0C46">
        <w:rPr>
          <w:spacing w:val="-8"/>
          <w:sz w:val="24"/>
        </w:rPr>
        <w:t xml:space="preserve"> </w:t>
      </w:r>
      <w:r w:rsidRPr="005F0C46">
        <w:rPr>
          <w:sz w:val="24"/>
        </w:rPr>
        <w:t>«технологический</w:t>
      </w:r>
      <w:r w:rsidRPr="005F0C46">
        <w:rPr>
          <w:spacing w:val="-5"/>
          <w:sz w:val="24"/>
        </w:rPr>
        <w:t xml:space="preserve"> </w:t>
      </w:r>
      <w:r w:rsidRPr="005F0C46">
        <w:rPr>
          <w:sz w:val="24"/>
        </w:rPr>
        <w:t>процесс»,</w:t>
      </w:r>
      <w:r w:rsidRPr="005F0C46">
        <w:rPr>
          <w:spacing w:val="-3"/>
          <w:sz w:val="24"/>
        </w:rPr>
        <w:t xml:space="preserve"> </w:t>
      </w:r>
      <w:r w:rsidRPr="005F0C46">
        <w:rPr>
          <w:sz w:val="24"/>
        </w:rPr>
        <w:t>«технологическая</w:t>
      </w:r>
      <w:r w:rsidRPr="005F0C46">
        <w:rPr>
          <w:spacing w:val="-57"/>
          <w:sz w:val="24"/>
        </w:rPr>
        <w:t xml:space="preserve"> </w:t>
      </w:r>
      <w:r w:rsidRPr="005F0C46">
        <w:rPr>
          <w:sz w:val="24"/>
        </w:rPr>
        <w:t>операция»</w:t>
      </w:r>
      <w:r w:rsidRPr="005F0C46">
        <w:rPr>
          <w:spacing w:val="-4"/>
          <w:sz w:val="24"/>
        </w:rPr>
        <w:t xml:space="preserve"> </w:t>
      </w:r>
      <w:r w:rsidRPr="005F0C46">
        <w:rPr>
          <w:sz w:val="24"/>
        </w:rPr>
        <w:t>и</w:t>
      </w:r>
      <w:r w:rsidRPr="005F0C46">
        <w:rPr>
          <w:spacing w:val="-2"/>
          <w:sz w:val="24"/>
        </w:rPr>
        <w:t xml:space="preserve"> </w:t>
      </w:r>
      <w:r w:rsidRPr="005F0C46">
        <w:rPr>
          <w:sz w:val="24"/>
        </w:rPr>
        <w:t>адекватно</w:t>
      </w:r>
      <w:r w:rsidRPr="005F0C46">
        <w:rPr>
          <w:spacing w:val="2"/>
          <w:sz w:val="24"/>
        </w:rPr>
        <w:t xml:space="preserve"> </w:t>
      </w:r>
      <w:r w:rsidRPr="005F0C46">
        <w:rPr>
          <w:sz w:val="24"/>
        </w:rPr>
        <w:t>использует</w:t>
      </w:r>
      <w:r w:rsidRPr="005F0C46">
        <w:rPr>
          <w:spacing w:val="2"/>
          <w:sz w:val="24"/>
        </w:rPr>
        <w:t xml:space="preserve"> </w:t>
      </w:r>
      <w:r w:rsidRPr="005F0C46">
        <w:rPr>
          <w:sz w:val="24"/>
        </w:rPr>
        <w:t>эти</w:t>
      </w:r>
      <w:r w:rsidRPr="005F0C46">
        <w:rPr>
          <w:spacing w:val="3"/>
          <w:sz w:val="24"/>
        </w:rPr>
        <w:t xml:space="preserve"> </w:t>
      </w:r>
      <w:r w:rsidRPr="005F0C46">
        <w:rPr>
          <w:sz w:val="24"/>
        </w:rPr>
        <w:t>понятия;</w:t>
      </w:r>
    </w:p>
    <w:p w:rsidR="0008209E" w:rsidRPr="005F0C46" w:rsidRDefault="0008209E" w:rsidP="0008209E">
      <w:pPr>
        <w:pStyle w:val="a3"/>
        <w:spacing w:line="270" w:lineRule="exact"/>
        <w:ind w:left="479" w:hanging="195"/>
      </w:pPr>
      <w:r w:rsidRPr="005F0C46">
        <w:t>разъясняет</w:t>
      </w:r>
      <w:r w:rsidRPr="005F0C46">
        <w:rPr>
          <w:spacing w:val="32"/>
        </w:rPr>
        <w:t xml:space="preserve"> </w:t>
      </w:r>
      <w:r w:rsidRPr="005F0C46">
        <w:t>содержание</w:t>
      </w:r>
      <w:r w:rsidRPr="005F0C46">
        <w:rPr>
          <w:spacing w:val="31"/>
        </w:rPr>
        <w:t xml:space="preserve"> </w:t>
      </w:r>
      <w:r w:rsidRPr="005F0C46">
        <w:t>понятий</w:t>
      </w:r>
      <w:r w:rsidRPr="005F0C46">
        <w:rPr>
          <w:spacing w:val="28"/>
        </w:rPr>
        <w:t xml:space="preserve"> </w:t>
      </w:r>
      <w:r w:rsidRPr="005F0C46">
        <w:t>«станок»,</w:t>
      </w:r>
      <w:r w:rsidRPr="005F0C46">
        <w:rPr>
          <w:spacing w:val="34"/>
        </w:rPr>
        <w:t xml:space="preserve"> </w:t>
      </w:r>
      <w:r w:rsidRPr="005F0C46">
        <w:t>«оборудование»,</w:t>
      </w:r>
      <w:r w:rsidRPr="005F0C46">
        <w:rPr>
          <w:spacing w:val="34"/>
        </w:rPr>
        <w:t xml:space="preserve"> </w:t>
      </w:r>
      <w:r w:rsidRPr="005F0C46">
        <w:t>«машина»,</w:t>
      </w:r>
      <w:r w:rsidRPr="005F0C46">
        <w:rPr>
          <w:spacing w:val="33"/>
        </w:rPr>
        <w:t xml:space="preserve"> </w:t>
      </w:r>
      <w:r w:rsidRPr="005F0C46">
        <w:t>«сборка»,</w:t>
      </w:r>
      <w:r>
        <w:rPr>
          <w:spacing w:val="34"/>
        </w:rPr>
        <w:t xml:space="preserve"> </w:t>
      </w:r>
      <w:r w:rsidRPr="005F0C46">
        <w:t>«модель»,</w:t>
      </w:r>
      <w:r w:rsidRPr="0008209E">
        <w:t xml:space="preserve"> </w:t>
      </w:r>
      <w:r w:rsidRPr="005F0C46">
        <w:t>«моделирование»,</w:t>
      </w:r>
      <w:r w:rsidRPr="005F0C46">
        <w:rPr>
          <w:spacing w:val="-2"/>
        </w:rPr>
        <w:t xml:space="preserve"> </w:t>
      </w:r>
      <w:r w:rsidRPr="005F0C46">
        <w:t>«слой»</w:t>
      </w:r>
      <w:r w:rsidRPr="005F0C46">
        <w:rPr>
          <w:spacing w:val="-7"/>
        </w:rPr>
        <w:t xml:space="preserve"> </w:t>
      </w:r>
      <w:r w:rsidRPr="005F0C46">
        <w:t>и</w:t>
      </w:r>
      <w:r w:rsidRPr="005F0C46">
        <w:rPr>
          <w:spacing w:val="-3"/>
        </w:rPr>
        <w:t xml:space="preserve"> </w:t>
      </w:r>
      <w:r w:rsidRPr="005F0C46">
        <w:t>адекватно</w:t>
      </w:r>
      <w:r w:rsidRPr="005F0C46">
        <w:rPr>
          <w:spacing w:val="-3"/>
        </w:rPr>
        <w:t xml:space="preserve"> </w:t>
      </w:r>
      <w:r w:rsidRPr="005F0C46">
        <w:t>использует</w:t>
      </w:r>
      <w:r w:rsidRPr="005F0C46">
        <w:rPr>
          <w:spacing w:val="-3"/>
        </w:rPr>
        <w:t xml:space="preserve"> </w:t>
      </w:r>
      <w:r w:rsidRPr="005F0C46">
        <w:t>эти</w:t>
      </w:r>
      <w:r w:rsidRPr="005F0C46">
        <w:rPr>
          <w:spacing w:val="-2"/>
        </w:rPr>
        <w:t xml:space="preserve"> </w:t>
      </w:r>
      <w:r w:rsidRPr="005F0C46">
        <w:t>понятия;</w:t>
      </w:r>
    </w:p>
    <w:p w:rsidR="0008209E" w:rsidRPr="005F0C46" w:rsidRDefault="0008209E" w:rsidP="00CA374E">
      <w:pPr>
        <w:pStyle w:val="a5"/>
        <w:numPr>
          <w:ilvl w:val="1"/>
          <w:numId w:val="107"/>
        </w:numPr>
        <w:tabs>
          <w:tab w:val="left" w:pos="709"/>
        </w:tabs>
        <w:spacing w:before="1" w:line="288" w:lineRule="exact"/>
        <w:ind w:left="1473" w:hanging="1189"/>
        <w:jc w:val="both"/>
        <w:rPr>
          <w:sz w:val="24"/>
        </w:rPr>
      </w:pPr>
    </w:p>
    <w:p w:rsidR="0008209E" w:rsidRPr="005F0C46" w:rsidRDefault="0008209E" w:rsidP="00CA374E">
      <w:pPr>
        <w:pStyle w:val="a5"/>
        <w:numPr>
          <w:ilvl w:val="1"/>
          <w:numId w:val="107"/>
        </w:numPr>
        <w:tabs>
          <w:tab w:val="left" w:pos="1474"/>
        </w:tabs>
        <w:spacing w:line="287" w:lineRule="exact"/>
        <w:ind w:left="1473" w:hanging="521"/>
        <w:rPr>
          <w:sz w:val="24"/>
        </w:rPr>
      </w:pPr>
      <w:r w:rsidRPr="005F0C46">
        <w:rPr>
          <w:sz w:val="24"/>
        </w:rPr>
        <w:t>следует</w:t>
      </w:r>
      <w:r w:rsidRPr="005F0C46">
        <w:rPr>
          <w:spacing w:val="-3"/>
          <w:sz w:val="24"/>
        </w:rPr>
        <w:t xml:space="preserve"> </w:t>
      </w:r>
      <w:r w:rsidRPr="005F0C46">
        <w:rPr>
          <w:sz w:val="24"/>
        </w:rPr>
        <w:t>технологии,</w:t>
      </w:r>
      <w:r w:rsidRPr="005F0C46">
        <w:rPr>
          <w:spacing w:val="-5"/>
          <w:sz w:val="24"/>
        </w:rPr>
        <w:t xml:space="preserve"> </w:t>
      </w:r>
      <w:r w:rsidRPr="005F0C46">
        <w:rPr>
          <w:sz w:val="24"/>
        </w:rPr>
        <w:t>в</w:t>
      </w:r>
      <w:r w:rsidRPr="005F0C46">
        <w:rPr>
          <w:spacing w:val="-6"/>
          <w:sz w:val="24"/>
        </w:rPr>
        <w:t xml:space="preserve"> </w:t>
      </w:r>
      <w:r w:rsidRPr="005F0C46">
        <w:rPr>
          <w:sz w:val="24"/>
        </w:rPr>
        <w:t>том</w:t>
      </w:r>
      <w:r w:rsidRPr="005F0C46">
        <w:rPr>
          <w:spacing w:val="-5"/>
          <w:sz w:val="24"/>
        </w:rPr>
        <w:t xml:space="preserve"> </w:t>
      </w:r>
      <w:r w:rsidRPr="005F0C46">
        <w:rPr>
          <w:sz w:val="24"/>
        </w:rPr>
        <w:t>числе</w:t>
      </w:r>
      <w:r w:rsidRPr="005F0C46">
        <w:rPr>
          <w:spacing w:val="-8"/>
          <w:sz w:val="24"/>
        </w:rPr>
        <w:t xml:space="preserve"> </w:t>
      </w:r>
      <w:r w:rsidRPr="005F0C46">
        <w:rPr>
          <w:sz w:val="24"/>
        </w:rPr>
        <w:t>в</w:t>
      </w:r>
      <w:r w:rsidRPr="005F0C46">
        <w:rPr>
          <w:spacing w:val="-1"/>
          <w:sz w:val="24"/>
        </w:rPr>
        <w:t xml:space="preserve"> </w:t>
      </w:r>
      <w:r w:rsidRPr="005F0C46">
        <w:rPr>
          <w:sz w:val="24"/>
        </w:rPr>
        <w:t>процессе</w:t>
      </w:r>
      <w:r w:rsidRPr="005F0C46">
        <w:rPr>
          <w:spacing w:val="-4"/>
          <w:sz w:val="24"/>
        </w:rPr>
        <w:t xml:space="preserve"> </w:t>
      </w:r>
      <w:r w:rsidRPr="005F0C46">
        <w:rPr>
          <w:sz w:val="24"/>
        </w:rPr>
        <w:t>изготовления</w:t>
      </w:r>
      <w:r w:rsidRPr="005F0C46">
        <w:rPr>
          <w:spacing w:val="-2"/>
          <w:sz w:val="24"/>
        </w:rPr>
        <w:t xml:space="preserve"> </w:t>
      </w:r>
      <w:r w:rsidRPr="005F0C46">
        <w:rPr>
          <w:sz w:val="24"/>
        </w:rPr>
        <w:t>субъективно</w:t>
      </w:r>
      <w:r w:rsidRPr="005F0C46">
        <w:rPr>
          <w:spacing w:val="1"/>
          <w:sz w:val="24"/>
        </w:rPr>
        <w:t xml:space="preserve"> </w:t>
      </w:r>
      <w:r w:rsidRPr="005F0C46">
        <w:rPr>
          <w:sz w:val="24"/>
        </w:rPr>
        <w:t>нового</w:t>
      </w:r>
      <w:r w:rsidRPr="005F0C46">
        <w:rPr>
          <w:spacing w:val="-3"/>
          <w:sz w:val="24"/>
        </w:rPr>
        <w:t xml:space="preserve"> </w:t>
      </w:r>
      <w:r w:rsidRPr="005F0C46">
        <w:rPr>
          <w:sz w:val="24"/>
        </w:rPr>
        <w:t>продукта;</w:t>
      </w:r>
    </w:p>
    <w:p w:rsidR="0008209E" w:rsidRPr="005F0C46" w:rsidRDefault="0008209E" w:rsidP="00CA374E">
      <w:pPr>
        <w:pStyle w:val="a5"/>
        <w:numPr>
          <w:ilvl w:val="1"/>
          <w:numId w:val="107"/>
        </w:numPr>
        <w:tabs>
          <w:tab w:val="left" w:pos="993"/>
        </w:tabs>
        <w:spacing w:before="7" w:line="228" w:lineRule="auto"/>
        <w:ind w:right="132" w:hanging="521"/>
        <w:rPr>
          <w:sz w:val="24"/>
        </w:rPr>
      </w:pPr>
      <w:r w:rsidRPr="005F0C46">
        <w:rPr>
          <w:sz w:val="24"/>
        </w:rPr>
        <w:t>получил</w:t>
      </w:r>
      <w:r w:rsidRPr="005F0C46">
        <w:rPr>
          <w:spacing w:val="38"/>
          <w:sz w:val="24"/>
        </w:rPr>
        <w:t xml:space="preserve"> </w:t>
      </w:r>
      <w:r w:rsidRPr="005F0C46">
        <w:rPr>
          <w:sz w:val="24"/>
        </w:rPr>
        <w:t>и</w:t>
      </w:r>
      <w:r w:rsidRPr="005F0C46">
        <w:rPr>
          <w:spacing w:val="40"/>
          <w:sz w:val="24"/>
        </w:rPr>
        <w:t xml:space="preserve"> </w:t>
      </w:r>
      <w:r w:rsidRPr="005F0C46">
        <w:rPr>
          <w:sz w:val="24"/>
        </w:rPr>
        <w:t>проанализировал</w:t>
      </w:r>
      <w:r w:rsidRPr="005F0C46">
        <w:rPr>
          <w:spacing w:val="33"/>
          <w:sz w:val="24"/>
        </w:rPr>
        <w:t xml:space="preserve"> </w:t>
      </w:r>
      <w:r w:rsidRPr="005F0C46">
        <w:rPr>
          <w:sz w:val="24"/>
        </w:rPr>
        <w:t>опыт</w:t>
      </w:r>
      <w:r w:rsidRPr="005F0C46">
        <w:rPr>
          <w:spacing w:val="35"/>
          <w:sz w:val="24"/>
        </w:rPr>
        <w:t xml:space="preserve"> </w:t>
      </w:r>
      <w:r w:rsidRPr="005F0C46">
        <w:rPr>
          <w:sz w:val="24"/>
        </w:rPr>
        <w:t>оптимизации</w:t>
      </w:r>
      <w:r w:rsidRPr="005F0C46">
        <w:rPr>
          <w:spacing w:val="40"/>
          <w:sz w:val="24"/>
        </w:rPr>
        <w:t xml:space="preserve"> </w:t>
      </w:r>
      <w:r w:rsidRPr="005F0C46">
        <w:rPr>
          <w:sz w:val="24"/>
        </w:rPr>
        <w:t>заданного</w:t>
      </w:r>
      <w:r w:rsidRPr="005F0C46">
        <w:rPr>
          <w:spacing w:val="42"/>
          <w:sz w:val="24"/>
        </w:rPr>
        <w:t xml:space="preserve"> </w:t>
      </w:r>
      <w:r w:rsidRPr="005F0C46">
        <w:rPr>
          <w:sz w:val="24"/>
        </w:rPr>
        <w:t>способа</w:t>
      </w:r>
      <w:r w:rsidRPr="005F0C46">
        <w:rPr>
          <w:spacing w:val="37"/>
          <w:sz w:val="24"/>
        </w:rPr>
        <w:t xml:space="preserve"> </w:t>
      </w:r>
      <w:r w:rsidRPr="005F0C46">
        <w:rPr>
          <w:sz w:val="24"/>
        </w:rPr>
        <w:t>(технологии)</w:t>
      </w:r>
      <w:r w:rsidRPr="005F0C46">
        <w:rPr>
          <w:spacing w:val="40"/>
          <w:sz w:val="24"/>
        </w:rPr>
        <w:t xml:space="preserve"> </w:t>
      </w:r>
      <w:r w:rsidRPr="005F0C46">
        <w:rPr>
          <w:sz w:val="24"/>
        </w:rPr>
        <w:t>получения</w:t>
      </w:r>
      <w:r w:rsidRPr="005F0C46">
        <w:rPr>
          <w:spacing w:val="-57"/>
          <w:sz w:val="24"/>
        </w:rPr>
        <w:t xml:space="preserve"> </w:t>
      </w:r>
      <w:r w:rsidRPr="005F0C46">
        <w:rPr>
          <w:sz w:val="24"/>
        </w:rPr>
        <w:t>материального</w:t>
      </w:r>
      <w:r w:rsidRPr="005F0C46">
        <w:rPr>
          <w:spacing w:val="1"/>
          <w:sz w:val="24"/>
        </w:rPr>
        <w:t xml:space="preserve"> </w:t>
      </w:r>
      <w:r w:rsidRPr="005F0C46">
        <w:rPr>
          <w:sz w:val="24"/>
        </w:rPr>
        <w:t>продукта</w:t>
      </w:r>
      <w:r w:rsidRPr="005F0C46">
        <w:rPr>
          <w:spacing w:val="1"/>
          <w:sz w:val="24"/>
        </w:rPr>
        <w:t xml:space="preserve"> </w:t>
      </w:r>
      <w:r w:rsidRPr="005F0C46">
        <w:rPr>
          <w:sz w:val="24"/>
        </w:rPr>
        <w:t>на</w:t>
      </w:r>
      <w:r w:rsidRPr="005F0C46">
        <w:rPr>
          <w:spacing w:val="4"/>
          <w:sz w:val="24"/>
        </w:rPr>
        <w:t xml:space="preserve"> </w:t>
      </w:r>
      <w:r w:rsidRPr="005F0C46">
        <w:rPr>
          <w:sz w:val="24"/>
        </w:rPr>
        <w:t>собственной</w:t>
      </w:r>
      <w:r w:rsidRPr="005F0C46">
        <w:rPr>
          <w:spacing w:val="2"/>
          <w:sz w:val="24"/>
        </w:rPr>
        <w:t xml:space="preserve"> </w:t>
      </w:r>
      <w:r w:rsidRPr="005F0C46">
        <w:rPr>
          <w:sz w:val="24"/>
        </w:rPr>
        <w:t>практике;</w:t>
      </w:r>
    </w:p>
    <w:p w:rsidR="0008209E" w:rsidRPr="005F0C46" w:rsidRDefault="0008209E" w:rsidP="00CA374E">
      <w:pPr>
        <w:pStyle w:val="a5"/>
        <w:numPr>
          <w:ilvl w:val="1"/>
          <w:numId w:val="107"/>
        </w:numPr>
        <w:tabs>
          <w:tab w:val="left" w:pos="1474"/>
        </w:tabs>
        <w:spacing w:line="288" w:lineRule="exact"/>
        <w:ind w:left="1473" w:hanging="521"/>
        <w:rPr>
          <w:sz w:val="24"/>
        </w:rPr>
      </w:pPr>
      <w:r w:rsidRPr="005F0C46">
        <w:rPr>
          <w:sz w:val="24"/>
        </w:rPr>
        <w:t>выполняет</w:t>
      </w:r>
      <w:r w:rsidRPr="005F0C46">
        <w:rPr>
          <w:spacing w:val="-6"/>
          <w:sz w:val="24"/>
        </w:rPr>
        <w:t xml:space="preserve"> </w:t>
      </w:r>
      <w:r w:rsidRPr="005F0C46">
        <w:rPr>
          <w:sz w:val="24"/>
        </w:rPr>
        <w:t>элементарные</w:t>
      </w:r>
      <w:r w:rsidRPr="005F0C46">
        <w:rPr>
          <w:spacing w:val="-11"/>
          <w:sz w:val="24"/>
        </w:rPr>
        <w:t xml:space="preserve"> </w:t>
      </w:r>
      <w:r w:rsidRPr="005F0C46">
        <w:rPr>
          <w:sz w:val="24"/>
        </w:rPr>
        <w:t>операции</w:t>
      </w:r>
      <w:r w:rsidRPr="005F0C46">
        <w:rPr>
          <w:spacing w:val="-6"/>
          <w:sz w:val="24"/>
        </w:rPr>
        <w:t xml:space="preserve"> </w:t>
      </w:r>
      <w:r w:rsidRPr="005F0C46">
        <w:rPr>
          <w:sz w:val="24"/>
        </w:rPr>
        <w:t>бытового</w:t>
      </w:r>
      <w:r w:rsidRPr="005F0C46">
        <w:rPr>
          <w:spacing w:val="3"/>
          <w:sz w:val="24"/>
        </w:rPr>
        <w:t xml:space="preserve"> </w:t>
      </w:r>
      <w:r w:rsidRPr="005F0C46">
        <w:rPr>
          <w:sz w:val="24"/>
        </w:rPr>
        <w:t>ремонта</w:t>
      </w:r>
      <w:r w:rsidRPr="005F0C46">
        <w:rPr>
          <w:spacing w:val="-2"/>
          <w:sz w:val="24"/>
        </w:rPr>
        <w:t xml:space="preserve"> </w:t>
      </w:r>
      <w:r w:rsidRPr="005F0C46">
        <w:rPr>
          <w:sz w:val="24"/>
        </w:rPr>
        <w:t>методом</w:t>
      </w:r>
      <w:r w:rsidRPr="005F0C46">
        <w:rPr>
          <w:spacing w:val="-5"/>
          <w:sz w:val="24"/>
        </w:rPr>
        <w:t xml:space="preserve"> </w:t>
      </w:r>
      <w:r w:rsidRPr="005F0C46">
        <w:rPr>
          <w:sz w:val="24"/>
        </w:rPr>
        <w:t>замены деталей;</w:t>
      </w:r>
    </w:p>
    <w:p w:rsidR="0008209E" w:rsidRPr="005F0C46" w:rsidRDefault="0008209E" w:rsidP="00CA374E">
      <w:pPr>
        <w:pStyle w:val="a5"/>
        <w:numPr>
          <w:ilvl w:val="1"/>
          <w:numId w:val="107"/>
        </w:numPr>
        <w:tabs>
          <w:tab w:val="left" w:pos="1474"/>
        </w:tabs>
        <w:spacing w:line="281" w:lineRule="exact"/>
        <w:ind w:left="1473" w:hanging="521"/>
        <w:rPr>
          <w:sz w:val="24"/>
        </w:rPr>
      </w:pPr>
      <w:r w:rsidRPr="005F0C46">
        <w:rPr>
          <w:sz w:val="24"/>
        </w:rPr>
        <w:t>характеризует</w:t>
      </w:r>
      <w:r w:rsidRPr="005F0C46">
        <w:rPr>
          <w:spacing w:val="-2"/>
          <w:sz w:val="24"/>
        </w:rPr>
        <w:t xml:space="preserve"> </w:t>
      </w:r>
      <w:r w:rsidRPr="005F0C46">
        <w:rPr>
          <w:sz w:val="24"/>
        </w:rPr>
        <w:t>пищевую</w:t>
      </w:r>
      <w:r w:rsidRPr="005F0C46">
        <w:rPr>
          <w:spacing w:val="-3"/>
          <w:sz w:val="24"/>
        </w:rPr>
        <w:t xml:space="preserve"> </w:t>
      </w:r>
      <w:r w:rsidRPr="005F0C46">
        <w:rPr>
          <w:sz w:val="24"/>
        </w:rPr>
        <w:t>ценность</w:t>
      </w:r>
      <w:r w:rsidRPr="005F0C46">
        <w:rPr>
          <w:spacing w:val="-4"/>
          <w:sz w:val="24"/>
        </w:rPr>
        <w:t xml:space="preserve"> </w:t>
      </w:r>
      <w:r w:rsidRPr="005F0C46">
        <w:rPr>
          <w:sz w:val="24"/>
        </w:rPr>
        <w:t>пищевых</w:t>
      </w:r>
      <w:r w:rsidRPr="005F0C46">
        <w:rPr>
          <w:spacing w:val="-6"/>
          <w:sz w:val="24"/>
        </w:rPr>
        <w:t xml:space="preserve"> </w:t>
      </w:r>
      <w:r w:rsidRPr="005F0C46">
        <w:rPr>
          <w:sz w:val="24"/>
        </w:rPr>
        <w:t>продуктов;</w:t>
      </w:r>
    </w:p>
    <w:p w:rsidR="0008209E" w:rsidRPr="005F0C46" w:rsidRDefault="0008209E" w:rsidP="00CA374E">
      <w:pPr>
        <w:pStyle w:val="a5"/>
        <w:numPr>
          <w:ilvl w:val="1"/>
          <w:numId w:val="107"/>
        </w:numPr>
        <w:tabs>
          <w:tab w:val="left" w:pos="1474"/>
        </w:tabs>
        <w:spacing w:before="2" w:line="230" w:lineRule="auto"/>
        <w:ind w:right="125" w:hanging="521"/>
        <w:rPr>
          <w:sz w:val="24"/>
        </w:rPr>
      </w:pPr>
      <w:r w:rsidRPr="005F0C46">
        <w:rPr>
          <w:sz w:val="24"/>
        </w:rPr>
        <w:t>может</w:t>
      </w:r>
      <w:r w:rsidRPr="005F0C46">
        <w:rPr>
          <w:spacing w:val="23"/>
          <w:sz w:val="24"/>
        </w:rPr>
        <w:t xml:space="preserve"> </w:t>
      </w:r>
      <w:r w:rsidRPr="005F0C46">
        <w:rPr>
          <w:sz w:val="24"/>
        </w:rPr>
        <w:t>назвать</w:t>
      </w:r>
      <w:r w:rsidRPr="005F0C46">
        <w:rPr>
          <w:spacing w:val="24"/>
          <w:sz w:val="24"/>
        </w:rPr>
        <w:t xml:space="preserve"> </w:t>
      </w:r>
      <w:r w:rsidRPr="005F0C46">
        <w:rPr>
          <w:sz w:val="24"/>
        </w:rPr>
        <w:t>специфичные</w:t>
      </w:r>
      <w:r w:rsidRPr="005F0C46">
        <w:rPr>
          <w:spacing w:val="23"/>
          <w:sz w:val="24"/>
        </w:rPr>
        <w:t xml:space="preserve"> </w:t>
      </w:r>
      <w:r w:rsidRPr="005F0C46">
        <w:rPr>
          <w:sz w:val="24"/>
        </w:rPr>
        <w:t>виды</w:t>
      </w:r>
      <w:r w:rsidRPr="005F0C46">
        <w:rPr>
          <w:spacing w:val="20"/>
          <w:sz w:val="24"/>
        </w:rPr>
        <w:t xml:space="preserve"> </w:t>
      </w:r>
      <w:r w:rsidRPr="005F0C46">
        <w:rPr>
          <w:sz w:val="24"/>
        </w:rPr>
        <w:t>обработки</w:t>
      </w:r>
      <w:r w:rsidRPr="005F0C46">
        <w:rPr>
          <w:spacing w:val="20"/>
          <w:sz w:val="24"/>
        </w:rPr>
        <w:t xml:space="preserve"> </w:t>
      </w:r>
      <w:r w:rsidRPr="005F0C46">
        <w:rPr>
          <w:sz w:val="24"/>
        </w:rPr>
        <w:t>различных</w:t>
      </w:r>
      <w:r w:rsidRPr="005F0C46">
        <w:rPr>
          <w:spacing w:val="23"/>
          <w:sz w:val="24"/>
        </w:rPr>
        <w:t xml:space="preserve"> </w:t>
      </w:r>
      <w:r w:rsidRPr="005F0C46">
        <w:rPr>
          <w:sz w:val="24"/>
        </w:rPr>
        <w:t>видов</w:t>
      </w:r>
      <w:r w:rsidRPr="005F0C46">
        <w:rPr>
          <w:spacing w:val="26"/>
          <w:sz w:val="24"/>
        </w:rPr>
        <w:t xml:space="preserve"> </w:t>
      </w:r>
      <w:r w:rsidRPr="005F0C46">
        <w:rPr>
          <w:sz w:val="24"/>
        </w:rPr>
        <w:t>пищевых</w:t>
      </w:r>
      <w:r w:rsidRPr="005F0C46">
        <w:rPr>
          <w:spacing w:val="23"/>
          <w:sz w:val="24"/>
        </w:rPr>
        <w:t xml:space="preserve"> </w:t>
      </w:r>
      <w:r w:rsidRPr="005F0C46">
        <w:rPr>
          <w:sz w:val="24"/>
        </w:rPr>
        <w:t>продуктов</w:t>
      </w:r>
      <w:r w:rsidRPr="005F0C46">
        <w:rPr>
          <w:spacing w:val="25"/>
          <w:sz w:val="24"/>
        </w:rPr>
        <w:t xml:space="preserve"> </w:t>
      </w:r>
      <w:r w:rsidRPr="005F0C46">
        <w:rPr>
          <w:sz w:val="24"/>
        </w:rPr>
        <w:t>(овощи,</w:t>
      </w:r>
      <w:r w:rsidRPr="005F0C46">
        <w:rPr>
          <w:spacing w:val="-57"/>
          <w:sz w:val="24"/>
        </w:rPr>
        <w:t xml:space="preserve"> </w:t>
      </w:r>
      <w:r w:rsidRPr="005F0C46">
        <w:rPr>
          <w:sz w:val="24"/>
        </w:rPr>
        <w:t>мясо,</w:t>
      </w:r>
      <w:r w:rsidRPr="005F0C46">
        <w:rPr>
          <w:spacing w:val="3"/>
          <w:sz w:val="24"/>
        </w:rPr>
        <w:t xml:space="preserve"> </w:t>
      </w:r>
      <w:r w:rsidRPr="005F0C46">
        <w:rPr>
          <w:sz w:val="24"/>
        </w:rPr>
        <w:t>рыба</w:t>
      </w:r>
      <w:r w:rsidRPr="005F0C46">
        <w:rPr>
          <w:spacing w:val="1"/>
          <w:sz w:val="24"/>
        </w:rPr>
        <w:t xml:space="preserve"> </w:t>
      </w:r>
      <w:r w:rsidRPr="005F0C46">
        <w:rPr>
          <w:sz w:val="24"/>
        </w:rPr>
        <w:t>и</w:t>
      </w:r>
      <w:r w:rsidRPr="005F0C46">
        <w:rPr>
          <w:spacing w:val="3"/>
          <w:sz w:val="24"/>
        </w:rPr>
        <w:t xml:space="preserve"> </w:t>
      </w:r>
      <w:r w:rsidRPr="005F0C46">
        <w:rPr>
          <w:sz w:val="24"/>
        </w:rPr>
        <w:t>др.);</w:t>
      </w:r>
    </w:p>
    <w:p w:rsidR="0008209E" w:rsidRPr="005F0C46" w:rsidRDefault="0008209E" w:rsidP="00CA374E">
      <w:pPr>
        <w:pStyle w:val="a5"/>
        <w:numPr>
          <w:ilvl w:val="1"/>
          <w:numId w:val="107"/>
        </w:numPr>
        <w:tabs>
          <w:tab w:val="left" w:pos="1474"/>
        </w:tabs>
        <w:spacing w:before="2"/>
        <w:ind w:left="1473" w:hanging="521"/>
        <w:rPr>
          <w:sz w:val="24"/>
        </w:rPr>
      </w:pPr>
      <w:r w:rsidRPr="005F0C46">
        <w:rPr>
          <w:sz w:val="24"/>
        </w:rPr>
        <w:t>может</w:t>
      </w:r>
      <w:r w:rsidRPr="005F0C46">
        <w:rPr>
          <w:spacing w:val="-6"/>
          <w:sz w:val="24"/>
        </w:rPr>
        <w:t xml:space="preserve"> </w:t>
      </w:r>
      <w:r w:rsidRPr="005F0C46">
        <w:rPr>
          <w:sz w:val="24"/>
        </w:rPr>
        <w:t>охарактеризовать</w:t>
      </w:r>
      <w:r w:rsidRPr="005F0C46">
        <w:rPr>
          <w:spacing w:val="-4"/>
          <w:sz w:val="24"/>
        </w:rPr>
        <w:t xml:space="preserve"> </w:t>
      </w:r>
      <w:r w:rsidRPr="005F0C46">
        <w:rPr>
          <w:sz w:val="24"/>
        </w:rPr>
        <w:t>основы</w:t>
      </w:r>
      <w:r w:rsidRPr="005F0C46">
        <w:rPr>
          <w:spacing w:val="-4"/>
          <w:sz w:val="24"/>
        </w:rPr>
        <w:t xml:space="preserve"> </w:t>
      </w:r>
      <w:r w:rsidRPr="005F0C46">
        <w:rPr>
          <w:sz w:val="24"/>
        </w:rPr>
        <w:t>рационального</w:t>
      </w:r>
      <w:r w:rsidRPr="005F0C46">
        <w:rPr>
          <w:spacing w:val="-1"/>
          <w:sz w:val="24"/>
        </w:rPr>
        <w:t xml:space="preserve"> </w:t>
      </w:r>
      <w:r w:rsidRPr="005F0C46">
        <w:rPr>
          <w:sz w:val="24"/>
        </w:rPr>
        <w:t>питания.</w:t>
      </w:r>
    </w:p>
    <w:p w:rsidR="00CA639C" w:rsidRPr="005F0C46" w:rsidRDefault="00CA639C">
      <w:pPr>
        <w:rPr>
          <w:sz w:val="24"/>
        </w:rPr>
        <w:sectPr w:rsidR="00CA639C" w:rsidRPr="005F0C46">
          <w:type w:val="continuous"/>
          <w:pgSz w:w="11910" w:h="16840"/>
          <w:pgMar w:top="1580" w:right="480" w:bottom="280" w:left="140" w:header="720" w:footer="720" w:gutter="0"/>
          <w:cols w:num="2" w:space="720" w:equalWidth="0">
            <w:col w:w="1171" w:space="40"/>
            <w:col w:w="10079"/>
          </w:cols>
        </w:sectPr>
      </w:pPr>
    </w:p>
    <w:p w:rsidR="00CA639C" w:rsidRPr="005F0C46" w:rsidRDefault="00CA639C">
      <w:pPr>
        <w:pStyle w:val="a3"/>
        <w:spacing w:before="5"/>
        <w:ind w:left="0"/>
      </w:pPr>
    </w:p>
    <w:p w:rsidR="00CA639C" w:rsidRPr="005F0C46" w:rsidRDefault="00CA639C">
      <w:pPr>
        <w:pStyle w:val="a3"/>
        <w:spacing w:before="3"/>
        <w:ind w:left="0"/>
        <w:rPr>
          <w:sz w:val="23"/>
        </w:rPr>
      </w:pPr>
    </w:p>
    <w:p w:rsidR="00CA639C" w:rsidRPr="005F0C46" w:rsidRDefault="00E2638E">
      <w:pPr>
        <w:pStyle w:val="Heading3"/>
        <w:spacing w:before="1"/>
      </w:pPr>
      <w:r w:rsidRPr="005F0C46">
        <w:t>Предметные</w:t>
      </w:r>
      <w:r w:rsidRPr="005F0C46">
        <w:rPr>
          <w:spacing w:val="-4"/>
        </w:rPr>
        <w:t xml:space="preserve"> </w:t>
      </w:r>
      <w:r w:rsidRPr="005F0C46">
        <w:t>результаты:</w:t>
      </w:r>
    </w:p>
    <w:p w:rsidR="00CA639C" w:rsidRPr="005F0C46" w:rsidRDefault="00E2638E" w:rsidP="00CA374E">
      <w:pPr>
        <w:pStyle w:val="a5"/>
        <w:numPr>
          <w:ilvl w:val="1"/>
          <w:numId w:val="107"/>
        </w:numPr>
        <w:tabs>
          <w:tab w:val="left" w:pos="1474"/>
        </w:tabs>
        <w:spacing w:line="285" w:lineRule="exact"/>
        <w:ind w:left="1473" w:hanging="284"/>
        <w:rPr>
          <w:sz w:val="24"/>
        </w:rPr>
      </w:pPr>
      <w:r w:rsidRPr="005F0C46">
        <w:rPr>
          <w:sz w:val="24"/>
        </w:rPr>
        <w:t>выполняет</w:t>
      </w:r>
      <w:r w:rsidRPr="005F0C46">
        <w:rPr>
          <w:spacing w:val="-6"/>
          <w:sz w:val="24"/>
        </w:rPr>
        <w:t xml:space="preserve"> </w:t>
      </w:r>
      <w:r w:rsidRPr="005F0C46">
        <w:rPr>
          <w:sz w:val="24"/>
        </w:rPr>
        <w:t>элементарные</w:t>
      </w:r>
      <w:r w:rsidRPr="005F0C46">
        <w:rPr>
          <w:spacing w:val="-7"/>
          <w:sz w:val="24"/>
        </w:rPr>
        <w:t xml:space="preserve"> </w:t>
      </w:r>
      <w:r w:rsidRPr="005F0C46">
        <w:rPr>
          <w:sz w:val="24"/>
        </w:rPr>
        <w:t>технологические</w:t>
      </w:r>
      <w:r w:rsidRPr="005F0C46">
        <w:rPr>
          <w:spacing w:val="-2"/>
          <w:sz w:val="24"/>
        </w:rPr>
        <w:t xml:space="preserve"> </w:t>
      </w:r>
      <w:r w:rsidRPr="005F0C46">
        <w:rPr>
          <w:sz w:val="24"/>
        </w:rPr>
        <w:t>расчеты;</w:t>
      </w:r>
    </w:p>
    <w:p w:rsidR="00CA639C" w:rsidRPr="005F0C46" w:rsidRDefault="00E2638E" w:rsidP="00CA374E">
      <w:pPr>
        <w:pStyle w:val="a5"/>
        <w:numPr>
          <w:ilvl w:val="1"/>
          <w:numId w:val="107"/>
        </w:numPr>
        <w:tabs>
          <w:tab w:val="left" w:pos="1474"/>
        </w:tabs>
        <w:spacing w:line="281" w:lineRule="exact"/>
        <w:ind w:left="1473" w:hanging="284"/>
        <w:rPr>
          <w:sz w:val="24"/>
        </w:rPr>
      </w:pPr>
      <w:r w:rsidRPr="005F0C46">
        <w:rPr>
          <w:sz w:val="24"/>
        </w:rPr>
        <w:t>называет</w:t>
      </w:r>
      <w:r w:rsidRPr="005F0C46">
        <w:rPr>
          <w:spacing w:val="-7"/>
          <w:sz w:val="24"/>
        </w:rPr>
        <w:t xml:space="preserve"> </w:t>
      </w:r>
      <w:r w:rsidRPr="005F0C46">
        <w:rPr>
          <w:sz w:val="24"/>
        </w:rPr>
        <w:t>и</w:t>
      </w:r>
      <w:r w:rsidRPr="005F0C46">
        <w:rPr>
          <w:spacing w:val="-1"/>
          <w:sz w:val="24"/>
        </w:rPr>
        <w:t xml:space="preserve"> </w:t>
      </w:r>
      <w:r w:rsidRPr="005F0C46">
        <w:rPr>
          <w:sz w:val="24"/>
        </w:rPr>
        <w:t>характеризует</w:t>
      </w:r>
      <w:r w:rsidRPr="005F0C46">
        <w:rPr>
          <w:spacing w:val="-3"/>
          <w:sz w:val="24"/>
        </w:rPr>
        <w:t xml:space="preserve"> </w:t>
      </w:r>
      <w:r w:rsidRPr="005F0C46">
        <w:rPr>
          <w:sz w:val="24"/>
        </w:rPr>
        <w:t>актуальные</w:t>
      </w:r>
      <w:r w:rsidRPr="005F0C46">
        <w:rPr>
          <w:spacing w:val="-4"/>
          <w:sz w:val="24"/>
        </w:rPr>
        <w:t xml:space="preserve"> </w:t>
      </w:r>
      <w:r w:rsidRPr="005F0C46">
        <w:rPr>
          <w:sz w:val="24"/>
        </w:rPr>
        <w:t>и</w:t>
      </w:r>
      <w:r w:rsidRPr="005F0C46">
        <w:rPr>
          <w:spacing w:val="-1"/>
          <w:sz w:val="24"/>
        </w:rPr>
        <w:t xml:space="preserve"> </w:t>
      </w:r>
      <w:r w:rsidRPr="005F0C46">
        <w:rPr>
          <w:sz w:val="24"/>
        </w:rPr>
        <w:t>перспективные</w:t>
      </w:r>
      <w:r w:rsidRPr="005F0C46">
        <w:rPr>
          <w:spacing w:val="-8"/>
          <w:sz w:val="24"/>
        </w:rPr>
        <w:t xml:space="preserve"> </w:t>
      </w:r>
      <w:r w:rsidRPr="005F0C46">
        <w:rPr>
          <w:sz w:val="24"/>
        </w:rPr>
        <w:t>информационные</w:t>
      </w:r>
      <w:r w:rsidRPr="005F0C46">
        <w:rPr>
          <w:spacing w:val="-9"/>
          <w:sz w:val="24"/>
        </w:rPr>
        <w:t xml:space="preserve"> </w:t>
      </w:r>
      <w:r w:rsidRPr="005F0C46">
        <w:rPr>
          <w:sz w:val="24"/>
        </w:rPr>
        <w:t>технологии;</w:t>
      </w:r>
    </w:p>
    <w:p w:rsidR="00CA639C" w:rsidRPr="005F0C46" w:rsidRDefault="00E2638E" w:rsidP="00CA374E">
      <w:pPr>
        <w:pStyle w:val="a5"/>
        <w:numPr>
          <w:ilvl w:val="1"/>
          <w:numId w:val="107"/>
        </w:numPr>
        <w:tabs>
          <w:tab w:val="left" w:pos="1474"/>
        </w:tabs>
        <w:spacing w:before="6" w:line="228" w:lineRule="auto"/>
        <w:ind w:right="112" w:firstLine="710"/>
        <w:jc w:val="both"/>
        <w:rPr>
          <w:sz w:val="24"/>
        </w:rPr>
      </w:pPr>
      <w:r w:rsidRPr="005F0C46">
        <w:rPr>
          <w:sz w:val="24"/>
        </w:rPr>
        <w:t>получил</w:t>
      </w:r>
      <w:r w:rsidRPr="005F0C46">
        <w:rPr>
          <w:spacing w:val="1"/>
          <w:sz w:val="24"/>
        </w:rPr>
        <w:t xml:space="preserve"> </w:t>
      </w:r>
      <w:r w:rsidRPr="005F0C46">
        <w:rPr>
          <w:sz w:val="24"/>
        </w:rPr>
        <w:t>и</w:t>
      </w:r>
      <w:r w:rsidRPr="005F0C46">
        <w:rPr>
          <w:spacing w:val="1"/>
          <w:sz w:val="24"/>
        </w:rPr>
        <w:t xml:space="preserve"> </w:t>
      </w:r>
      <w:r w:rsidRPr="005F0C46">
        <w:rPr>
          <w:sz w:val="24"/>
        </w:rPr>
        <w:t>проанализировал</w:t>
      </w:r>
      <w:r w:rsidRPr="005F0C46">
        <w:rPr>
          <w:spacing w:val="1"/>
          <w:sz w:val="24"/>
        </w:rPr>
        <w:t xml:space="preserve"> </w:t>
      </w:r>
      <w:r w:rsidRPr="005F0C46">
        <w:rPr>
          <w:sz w:val="24"/>
        </w:rPr>
        <w:t>опыт</w:t>
      </w:r>
      <w:r w:rsidRPr="005F0C46">
        <w:rPr>
          <w:spacing w:val="1"/>
          <w:sz w:val="24"/>
        </w:rPr>
        <w:t xml:space="preserve"> </w:t>
      </w:r>
      <w:r w:rsidRPr="005F0C46">
        <w:rPr>
          <w:sz w:val="24"/>
        </w:rPr>
        <w:t>проведения</w:t>
      </w:r>
      <w:r w:rsidRPr="005F0C46">
        <w:rPr>
          <w:spacing w:val="1"/>
          <w:sz w:val="24"/>
        </w:rPr>
        <w:t xml:space="preserve"> </w:t>
      </w:r>
      <w:r w:rsidRPr="005F0C46">
        <w:rPr>
          <w:sz w:val="24"/>
        </w:rPr>
        <w:t>виртуального</w:t>
      </w:r>
      <w:r w:rsidRPr="005F0C46">
        <w:rPr>
          <w:spacing w:val="1"/>
          <w:sz w:val="24"/>
        </w:rPr>
        <w:t xml:space="preserve"> </w:t>
      </w:r>
      <w:r w:rsidRPr="005F0C46">
        <w:rPr>
          <w:sz w:val="24"/>
        </w:rPr>
        <w:t>эксперимента</w:t>
      </w:r>
      <w:r w:rsidRPr="005F0C46">
        <w:rPr>
          <w:spacing w:val="1"/>
          <w:sz w:val="24"/>
        </w:rPr>
        <w:t xml:space="preserve"> </w:t>
      </w:r>
      <w:r w:rsidRPr="005F0C46">
        <w:rPr>
          <w:sz w:val="24"/>
        </w:rPr>
        <w:t>по</w:t>
      </w:r>
      <w:r w:rsidRPr="005F0C46">
        <w:rPr>
          <w:spacing w:val="1"/>
          <w:sz w:val="24"/>
        </w:rPr>
        <w:t xml:space="preserve"> </w:t>
      </w:r>
      <w:r w:rsidRPr="005F0C46">
        <w:rPr>
          <w:sz w:val="24"/>
        </w:rPr>
        <w:t>избранной</w:t>
      </w:r>
      <w:r w:rsidRPr="005F0C46">
        <w:rPr>
          <w:spacing w:val="1"/>
          <w:sz w:val="24"/>
        </w:rPr>
        <w:t xml:space="preserve"> </w:t>
      </w:r>
      <w:r w:rsidRPr="005F0C46">
        <w:rPr>
          <w:sz w:val="24"/>
        </w:rPr>
        <w:t>обучающимся</w:t>
      </w:r>
      <w:r w:rsidRPr="005F0C46">
        <w:rPr>
          <w:spacing w:val="1"/>
          <w:sz w:val="24"/>
        </w:rPr>
        <w:t xml:space="preserve"> </w:t>
      </w:r>
      <w:r w:rsidRPr="005F0C46">
        <w:rPr>
          <w:sz w:val="24"/>
        </w:rPr>
        <w:t>тематике;</w:t>
      </w:r>
    </w:p>
    <w:p w:rsidR="00CA639C" w:rsidRPr="005F0C46" w:rsidRDefault="00E2638E" w:rsidP="00CA374E">
      <w:pPr>
        <w:pStyle w:val="a5"/>
        <w:numPr>
          <w:ilvl w:val="1"/>
          <w:numId w:val="107"/>
        </w:numPr>
        <w:tabs>
          <w:tab w:val="left" w:pos="1474"/>
        </w:tabs>
        <w:spacing w:before="5" w:line="235" w:lineRule="auto"/>
        <w:ind w:right="121" w:firstLine="710"/>
        <w:jc w:val="both"/>
        <w:rPr>
          <w:sz w:val="24"/>
        </w:rPr>
      </w:pPr>
      <w:r w:rsidRPr="005F0C46">
        <w:rPr>
          <w:sz w:val="24"/>
        </w:rPr>
        <w:t>создает 3D-модели, применяя различные технологии, используя неавтоматизированные и/или</w:t>
      </w:r>
      <w:r w:rsidRPr="005F0C46">
        <w:rPr>
          <w:spacing w:val="-57"/>
          <w:sz w:val="24"/>
        </w:rPr>
        <w:t xml:space="preserve"> </w:t>
      </w:r>
      <w:r w:rsidRPr="005F0C46">
        <w:rPr>
          <w:sz w:val="24"/>
        </w:rPr>
        <w:t>автоматизированные</w:t>
      </w:r>
      <w:r w:rsidRPr="005F0C46">
        <w:rPr>
          <w:spacing w:val="1"/>
          <w:sz w:val="24"/>
        </w:rPr>
        <w:t xml:space="preserve"> </w:t>
      </w:r>
      <w:r w:rsidRPr="005F0C46">
        <w:rPr>
          <w:sz w:val="24"/>
        </w:rPr>
        <w:t>инструменты</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специализированное</w:t>
      </w:r>
      <w:r w:rsidRPr="005F0C46">
        <w:rPr>
          <w:spacing w:val="1"/>
          <w:sz w:val="24"/>
        </w:rPr>
        <w:t xml:space="preserve"> </w:t>
      </w:r>
      <w:r w:rsidRPr="005F0C46">
        <w:rPr>
          <w:sz w:val="24"/>
        </w:rPr>
        <w:t>программное</w:t>
      </w:r>
      <w:r w:rsidRPr="005F0C46">
        <w:rPr>
          <w:spacing w:val="1"/>
          <w:sz w:val="24"/>
        </w:rPr>
        <w:t xml:space="preserve"> </w:t>
      </w:r>
      <w:r w:rsidRPr="005F0C46">
        <w:rPr>
          <w:sz w:val="24"/>
        </w:rPr>
        <w:t>обеспечение,</w:t>
      </w:r>
      <w:r w:rsidRPr="005F0C46">
        <w:rPr>
          <w:spacing w:val="1"/>
          <w:sz w:val="24"/>
        </w:rPr>
        <w:t xml:space="preserve"> </w:t>
      </w:r>
      <w:r w:rsidRPr="005F0C46">
        <w:rPr>
          <w:sz w:val="24"/>
        </w:rPr>
        <w:t>технологии</w:t>
      </w:r>
      <w:r w:rsidRPr="005F0C46">
        <w:rPr>
          <w:spacing w:val="-3"/>
          <w:sz w:val="24"/>
        </w:rPr>
        <w:t xml:space="preserve"> </w:t>
      </w:r>
      <w:r w:rsidRPr="005F0C46">
        <w:rPr>
          <w:sz w:val="24"/>
        </w:rPr>
        <w:t>фотограмметрии,</w:t>
      </w:r>
      <w:r w:rsidRPr="005F0C46">
        <w:rPr>
          <w:spacing w:val="4"/>
          <w:sz w:val="24"/>
        </w:rPr>
        <w:t xml:space="preserve"> </w:t>
      </w:r>
      <w:r w:rsidRPr="005F0C46">
        <w:rPr>
          <w:sz w:val="24"/>
        </w:rPr>
        <w:t>ручное</w:t>
      </w:r>
      <w:r w:rsidRPr="005F0C46">
        <w:rPr>
          <w:spacing w:val="1"/>
          <w:sz w:val="24"/>
        </w:rPr>
        <w:t xml:space="preserve"> </w:t>
      </w:r>
      <w:r w:rsidRPr="005F0C46">
        <w:rPr>
          <w:sz w:val="24"/>
        </w:rPr>
        <w:t>сканирование</w:t>
      </w:r>
      <w:r w:rsidRPr="005F0C46">
        <w:rPr>
          <w:spacing w:val="1"/>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rsidP="00CA374E">
      <w:pPr>
        <w:pStyle w:val="a5"/>
        <w:numPr>
          <w:ilvl w:val="1"/>
          <w:numId w:val="107"/>
        </w:numPr>
        <w:tabs>
          <w:tab w:val="left" w:pos="1474"/>
        </w:tabs>
        <w:spacing w:before="14" w:line="228" w:lineRule="auto"/>
        <w:ind w:right="122" w:firstLine="710"/>
        <w:jc w:val="both"/>
        <w:rPr>
          <w:sz w:val="24"/>
        </w:rPr>
      </w:pPr>
      <w:r w:rsidRPr="005F0C46">
        <w:rPr>
          <w:sz w:val="24"/>
        </w:rPr>
        <w:t>анализирует</w:t>
      </w:r>
      <w:r w:rsidRPr="005F0C46">
        <w:rPr>
          <w:spacing w:val="1"/>
          <w:sz w:val="24"/>
        </w:rPr>
        <w:t xml:space="preserve"> </w:t>
      </w:r>
      <w:r w:rsidRPr="005F0C46">
        <w:rPr>
          <w:sz w:val="24"/>
        </w:rPr>
        <w:t>данные</w:t>
      </w:r>
      <w:r w:rsidRPr="005F0C46">
        <w:rPr>
          <w:spacing w:val="1"/>
          <w:sz w:val="24"/>
        </w:rPr>
        <w:t xml:space="preserve"> </w:t>
      </w:r>
      <w:r w:rsidRPr="005F0C46">
        <w:rPr>
          <w:sz w:val="24"/>
        </w:rPr>
        <w:t>и</w:t>
      </w:r>
      <w:r w:rsidRPr="005F0C46">
        <w:rPr>
          <w:spacing w:val="1"/>
          <w:sz w:val="24"/>
        </w:rPr>
        <w:t xml:space="preserve"> </w:t>
      </w:r>
      <w:r w:rsidRPr="005F0C46">
        <w:rPr>
          <w:sz w:val="24"/>
        </w:rPr>
        <w:t>использует</w:t>
      </w:r>
      <w:r w:rsidRPr="005F0C46">
        <w:rPr>
          <w:spacing w:val="1"/>
          <w:sz w:val="24"/>
        </w:rPr>
        <w:t xml:space="preserve"> </w:t>
      </w:r>
      <w:r w:rsidRPr="005F0C46">
        <w:rPr>
          <w:sz w:val="24"/>
        </w:rPr>
        <w:t>различные</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их</w:t>
      </w:r>
      <w:r w:rsidRPr="005F0C46">
        <w:rPr>
          <w:spacing w:val="1"/>
          <w:sz w:val="24"/>
        </w:rPr>
        <w:t xml:space="preserve"> </w:t>
      </w:r>
      <w:r w:rsidRPr="005F0C46">
        <w:rPr>
          <w:sz w:val="24"/>
        </w:rPr>
        <w:t>обработки</w:t>
      </w:r>
      <w:r w:rsidRPr="005F0C46">
        <w:rPr>
          <w:spacing w:val="1"/>
          <w:sz w:val="24"/>
        </w:rPr>
        <w:t xml:space="preserve"> </w:t>
      </w:r>
      <w:r w:rsidRPr="005F0C46">
        <w:rPr>
          <w:sz w:val="24"/>
        </w:rPr>
        <w:t>посредством</w:t>
      </w:r>
      <w:r w:rsidRPr="005F0C46">
        <w:rPr>
          <w:spacing w:val="1"/>
          <w:sz w:val="24"/>
        </w:rPr>
        <w:t xml:space="preserve"> </w:t>
      </w:r>
      <w:r w:rsidRPr="005F0C46">
        <w:rPr>
          <w:sz w:val="24"/>
        </w:rPr>
        <w:t>информационных</w:t>
      </w:r>
      <w:r w:rsidRPr="005F0C46">
        <w:rPr>
          <w:spacing w:val="-4"/>
          <w:sz w:val="24"/>
        </w:rPr>
        <w:t xml:space="preserve"> </w:t>
      </w:r>
      <w:r w:rsidRPr="005F0C46">
        <w:rPr>
          <w:sz w:val="24"/>
        </w:rPr>
        <w:t>систем;</w:t>
      </w:r>
    </w:p>
    <w:p w:rsidR="00CA639C" w:rsidRPr="005F0C46" w:rsidRDefault="00E2638E" w:rsidP="00CA374E">
      <w:pPr>
        <w:pStyle w:val="a5"/>
        <w:numPr>
          <w:ilvl w:val="1"/>
          <w:numId w:val="107"/>
        </w:numPr>
        <w:tabs>
          <w:tab w:val="left" w:pos="1474"/>
        </w:tabs>
        <w:spacing w:before="17" w:line="228" w:lineRule="auto"/>
        <w:ind w:right="120" w:firstLine="710"/>
        <w:jc w:val="both"/>
        <w:rPr>
          <w:sz w:val="24"/>
        </w:rPr>
      </w:pPr>
      <w:r w:rsidRPr="005F0C46">
        <w:rPr>
          <w:sz w:val="24"/>
        </w:rPr>
        <w:t>использует</w:t>
      </w:r>
      <w:r w:rsidRPr="005F0C46">
        <w:rPr>
          <w:spacing w:val="1"/>
          <w:sz w:val="24"/>
        </w:rPr>
        <w:t xml:space="preserve"> </w:t>
      </w:r>
      <w:r w:rsidRPr="005F0C46">
        <w:rPr>
          <w:sz w:val="24"/>
        </w:rPr>
        <w:t>различные</w:t>
      </w:r>
      <w:r w:rsidRPr="005F0C46">
        <w:rPr>
          <w:spacing w:val="1"/>
          <w:sz w:val="24"/>
        </w:rPr>
        <w:t xml:space="preserve"> </w:t>
      </w:r>
      <w:r w:rsidRPr="005F0C46">
        <w:rPr>
          <w:sz w:val="24"/>
        </w:rPr>
        <w:t>информационно-технические</w:t>
      </w:r>
      <w:r w:rsidRPr="005F0C46">
        <w:rPr>
          <w:spacing w:val="1"/>
          <w:sz w:val="24"/>
        </w:rPr>
        <w:t xml:space="preserve"> </w:t>
      </w:r>
      <w:r w:rsidRPr="005F0C46">
        <w:rPr>
          <w:sz w:val="24"/>
        </w:rPr>
        <w:t>средства</w:t>
      </w:r>
      <w:r w:rsidRPr="005F0C46">
        <w:rPr>
          <w:spacing w:val="1"/>
          <w:sz w:val="24"/>
        </w:rPr>
        <w:t xml:space="preserve"> </w:t>
      </w:r>
      <w:r w:rsidRPr="005F0C46">
        <w:rPr>
          <w:sz w:val="24"/>
        </w:rPr>
        <w:t>для</w:t>
      </w:r>
      <w:r w:rsidRPr="005F0C46">
        <w:rPr>
          <w:spacing w:val="1"/>
          <w:sz w:val="24"/>
        </w:rPr>
        <w:t xml:space="preserve"> </w:t>
      </w:r>
      <w:r w:rsidRPr="005F0C46">
        <w:rPr>
          <w:sz w:val="24"/>
        </w:rPr>
        <w:t>визуализации</w:t>
      </w:r>
      <w:r w:rsidRPr="005F0C46">
        <w:rPr>
          <w:spacing w:val="1"/>
          <w:sz w:val="24"/>
        </w:rPr>
        <w:t xml:space="preserve"> </w:t>
      </w:r>
      <w:r w:rsidRPr="005F0C46">
        <w:rPr>
          <w:sz w:val="24"/>
        </w:rPr>
        <w:t>и</w:t>
      </w:r>
      <w:r w:rsidRPr="005F0C46">
        <w:rPr>
          <w:spacing w:val="1"/>
          <w:sz w:val="24"/>
        </w:rPr>
        <w:t xml:space="preserve"> </w:t>
      </w:r>
      <w:r w:rsidRPr="005F0C46">
        <w:rPr>
          <w:sz w:val="24"/>
        </w:rPr>
        <w:t>представления</w:t>
      </w:r>
      <w:r w:rsidRPr="005F0C46">
        <w:rPr>
          <w:spacing w:val="1"/>
          <w:sz w:val="24"/>
        </w:rPr>
        <w:t xml:space="preserve"> </w:t>
      </w:r>
      <w:r w:rsidRPr="005F0C46">
        <w:rPr>
          <w:sz w:val="24"/>
        </w:rPr>
        <w:t>данных</w:t>
      </w:r>
      <w:r w:rsidRPr="005F0C46">
        <w:rPr>
          <w:spacing w:val="-3"/>
          <w:sz w:val="24"/>
        </w:rPr>
        <w:t xml:space="preserve"> </w:t>
      </w:r>
      <w:r w:rsidRPr="005F0C46">
        <w:rPr>
          <w:sz w:val="24"/>
        </w:rPr>
        <w:t>в</w:t>
      </w:r>
      <w:r w:rsidRPr="005F0C46">
        <w:rPr>
          <w:spacing w:val="2"/>
          <w:sz w:val="24"/>
        </w:rPr>
        <w:t xml:space="preserve"> </w:t>
      </w:r>
      <w:r w:rsidRPr="005F0C46">
        <w:rPr>
          <w:sz w:val="24"/>
        </w:rPr>
        <w:t>соответствии</w:t>
      </w:r>
      <w:r w:rsidRPr="005F0C46">
        <w:rPr>
          <w:spacing w:val="3"/>
          <w:sz w:val="24"/>
        </w:rPr>
        <w:t xml:space="preserve"> </w:t>
      </w:r>
      <w:r w:rsidRPr="005F0C46">
        <w:rPr>
          <w:sz w:val="24"/>
        </w:rPr>
        <w:t>с</w:t>
      </w:r>
      <w:r w:rsidRPr="005F0C46">
        <w:rPr>
          <w:spacing w:val="-4"/>
          <w:sz w:val="24"/>
        </w:rPr>
        <w:t xml:space="preserve"> </w:t>
      </w:r>
      <w:r w:rsidRPr="005F0C46">
        <w:rPr>
          <w:sz w:val="24"/>
        </w:rPr>
        <w:t>задачами</w:t>
      </w:r>
      <w:r w:rsidRPr="005F0C46">
        <w:rPr>
          <w:spacing w:val="2"/>
          <w:sz w:val="24"/>
        </w:rPr>
        <w:t xml:space="preserve"> </w:t>
      </w:r>
      <w:r w:rsidRPr="005F0C46">
        <w:rPr>
          <w:sz w:val="24"/>
        </w:rPr>
        <w:t>собственной</w:t>
      </w:r>
      <w:r w:rsidRPr="005F0C46">
        <w:rPr>
          <w:spacing w:val="-2"/>
          <w:sz w:val="24"/>
        </w:rPr>
        <w:t xml:space="preserve"> </w:t>
      </w:r>
      <w:r w:rsidRPr="005F0C46">
        <w:rPr>
          <w:sz w:val="24"/>
        </w:rPr>
        <w:t>деятельности;</w:t>
      </w:r>
    </w:p>
    <w:p w:rsidR="00CA639C" w:rsidRPr="005F0C46" w:rsidRDefault="00E2638E" w:rsidP="00CA374E">
      <w:pPr>
        <w:pStyle w:val="a5"/>
        <w:numPr>
          <w:ilvl w:val="1"/>
          <w:numId w:val="107"/>
        </w:numPr>
        <w:tabs>
          <w:tab w:val="left" w:pos="1474"/>
        </w:tabs>
        <w:spacing w:before="82" w:line="230" w:lineRule="auto"/>
        <w:ind w:right="126" w:firstLine="710"/>
        <w:rPr>
          <w:sz w:val="24"/>
        </w:rPr>
      </w:pPr>
      <w:r w:rsidRPr="005F0C46">
        <w:rPr>
          <w:sz w:val="24"/>
        </w:rPr>
        <w:t>выполняет</w:t>
      </w:r>
      <w:r w:rsidRPr="005F0C46">
        <w:rPr>
          <w:spacing w:val="21"/>
          <w:sz w:val="24"/>
        </w:rPr>
        <w:t xml:space="preserve"> </w:t>
      </w:r>
      <w:r w:rsidRPr="005F0C46">
        <w:rPr>
          <w:sz w:val="24"/>
        </w:rPr>
        <w:t>последовательность</w:t>
      </w:r>
      <w:r w:rsidRPr="005F0C46">
        <w:rPr>
          <w:spacing w:val="23"/>
          <w:sz w:val="24"/>
        </w:rPr>
        <w:t xml:space="preserve"> </w:t>
      </w:r>
      <w:r w:rsidRPr="005F0C46">
        <w:rPr>
          <w:sz w:val="24"/>
        </w:rPr>
        <w:t>технологических</w:t>
      </w:r>
      <w:r w:rsidRPr="005F0C46">
        <w:rPr>
          <w:spacing w:val="21"/>
          <w:sz w:val="24"/>
        </w:rPr>
        <w:t xml:space="preserve"> </w:t>
      </w:r>
      <w:r w:rsidRPr="005F0C46">
        <w:rPr>
          <w:sz w:val="24"/>
        </w:rPr>
        <w:t>операций</w:t>
      </w:r>
      <w:r w:rsidRPr="005F0C46">
        <w:rPr>
          <w:spacing w:val="23"/>
          <w:sz w:val="24"/>
        </w:rPr>
        <w:t xml:space="preserve"> </w:t>
      </w:r>
      <w:r w:rsidRPr="005F0C46">
        <w:rPr>
          <w:sz w:val="24"/>
        </w:rPr>
        <w:t>по</w:t>
      </w:r>
      <w:r w:rsidRPr="005F0C46">
        <w:rPr>
          <w:spacing w:val="30"/>
          <w:sz w:val="24"/>
        </w:rPr>
        <w:t xml:space="preserve"> </w:t>
      </w:r>
      <w:r w:rsidRPr="005F0C46">
        <w:rPr>
          <w:sz w:val="24"/>
        </w:rPr>
        <w:t>подготовке</w:t>
      </w:r>
      <w:r w:rsidRPr="005F0C46">
        <w:rPr>
          <w:spacing w:val="26"/>
          <w:sz w:val="24"/>
        </w:rPr>
        <w:t xml:space="preserve"> </w:t>
      </w:r>
      <w:r w:rsidRPr="005F0C46">
        <w:rPr>
          <w:sz w:val="24"/>
        </w:rPr>
        <w:t>цифровых</w:t>
      </w:r>
      <w:r w:rsidRPr="005F0C46">
        <w:rPr>
          <w:spacing w:val="21"/>
          <w:sz w:val="24"/>
        </w:rPr>
        <w:t xml:space="preserve"> </w:t>
      </w:r>
      <w:r w:rsidRPr="005F0C46">
        <w:rPr>
          <w:sz w:val="24"/>
        </w:rPr>
        <w:t>данных</w:t>
      </w:r>
      <w:r w:rsidRPr="005F0C46">
        <w:rPr>
          <w:spacing w:val="-57"/>
          <w:sz w:val="24"/>
        </w:rPr>
        <w:t xml:space="preserve"> </w:t>
      </w:r>
      <w:r w:rsidRPr="005F0C46">
        <w:rPr>
          <w:sz w:val="24"/>
        </w:rPr>
        <w:t>для</w:t>
      </w:r>
      <w:r w:rsidRPr="005F0C46">
        <w:rPr>
          <w:spacing w:val="6"/>
          <w:sz w:val="24"/>
        </w:rPr>
        <w:t xml:space="preserve"> </w:t>
      </w:r>
      <w:r w:rsidRPr="005F0C46">
        <w:rPr>
          <w:sz w:val="24"/>
        </w:rPr>
        <w:t>учебных</w:t>
      </w:r>
      <w:r w:rsidRPr="005F0C46">
        <w:rPr>
          <w:spacing w:val="-3"/>
          <w:sz w:val="24"/>
        </w:rPr>
        <w:t xml:space="preserve"> </w:t>
      </w:r>
      <w:r w:rsidRPr="005F0C46">
        <w:rPr>
          <w:sz w:val="24"/>
        </w:rPr>
        <w:t>станков;</w:t>
      </w:r>
    </w:p>
    <w:p w:rsidR="00CA639C" w:rsidRPr="005F0C46" w:rsidRDefault="00E2638E" w:rsidP="00CA374E">
      <w:pPr>
        <w:pStyle w:val="a5"/>
        <w:numPr>
          <w:ilvl w:val="1"/>
          <w:numId w:val="107"/>
        </w:numPr>
        <w:tabs>
          <w:tab w:val="left" w:pos="1474"/>
        </w:tabs>
        <w:spacing w:before="11" w:line="230" w:lineRule="auto"/>
        <w:ind w:right="122" w:firstLine="710"/>
        <w:rPr>
          <w:sz w:val="24"/>
        </w:rPr>
      </w:pPr>
      <w:r w:rsidRPr="005F0C46">
        <w:rPr>
          <w:sz w:val="24"/>
        </w:rPr>
        <w:t>применяет технологии оцифровки аналоговых данных в соответствии с задачами собственной</w:t>
      </w:r>
      <w:r w:rsidRPr="005F0C46">
        <w:rPr>
          <w:spacing w:val="-58"/>
          <w:sz w:val="24"/>
        </w:rPr>
        <w:t xml:space="preserve"> </w:t>
      </w:r>
      <w:r w:rsidRPr="005F0C46">
        <w:rPr>
          <w:sz w:val="24"/>
        </w:rPr>
        <w:t>деятельности;</w:t>
      </w:r>
    </w:p>
    <w:p w:rsidR="00CA639C" w:rsidRPr="005F0C46" w:rsidRDefault="00E2638E" w:rsidP="00CA374E">
      <w:pPr>
        <w:pStyle w:val="a5"/>
        <w:numPr>
          <w:ilvl w:val="1"/>
          <w:numId w:val="107"/>
        </w:numPr>
        <w:tabs>
          <w:tab w:val="left" w:pos="1474"/>
        </w:tabs>
        <w:spacing w:before="1" w:line="286" w:lineRule="exact"/>
        <w:ind w:left="1473" w:hanging="284"/>
        <w:rPr>
          <w:sz w:val="24"/>
        </w:rPr>
      </w:pPr>
      <w:r w:rsidRPr="005F0C46">
        <w:rPr>
          <w:sz w:val="24"/>
        </w:rPr>
        <w:t>может</w:t>
      </w:r>
      <w:r w:rsidRPr="005F0C46">
        <w:rPr>
          <w:spacing w:val="-7"/>
          <w:sz w:val="24"/>
        </w:rPr>
        <w:t xml:space="preserve"> </w:t>
      </w:r>
      <w:r w:rsidRPr="005F0C46">
        <w:rPr>
          <w:sz w:val="24"/>
        </w:rPr>
        <w:t>охарактеризовать</w:t>
      </w:r>
      <w:r w:rsidRPr="005F0C46">
        <w:rPr>
          <w:spacing w:val="-2"/>
          <w:sz w:val="24"/>
        </w:rPr>
        <w:t xml:space="preserve"> </w:t>
      </w:r>
      <w:r w:rsidRPr="005F0C46">
        <w:rPr>
          <w:sz w:val="24"/>
        </w:rPr>
        <w:t>структуры</w:t>
      </w:r>
      <w:r w:rsidRPr="005F0C46">
        <w:rPr>
          <w:spacing w:val="-3"/>
          <w:sz w:val="24"/>
        </w:rPr>
        <w:t xml:space="preserve"> </w:t>
      </w:r>
      <w:r w:rsidRPr="005F0C46">
        <w:rPr>
          <w:sz w:val="24"/>
        </w:rPr>
        <w:t>реальных</w:t>
      </w:r>
      <w:r w:rsidRPr="005F0C46">
        <w:rPr>
          <w:spacing w:val="-3"/>
          <w:sz w:val="24"/>
        </w:rPr>
        <w:t xml:space="preserve"> </w:t>
      </w:r>
      <w:r w:rsidRPr="005F0C46">
        <w:rPr>
          <w:sz w:val="24"/>
        </w:rPr>
        <w:t>систем</w:t>
      </w:r>
      <w:r w:rsidRPr="005F0C46">
        <w:rPr>
          <w:spacing w:val="-2"/>
          <w:sz w:val="24"/>
        </w:rPr>
        <w:t xml:space="preserve"> </w:t>
      </w:r>
      <w:r w:rsidRPr="005F0C46">
        <w:rPr>
          <w:sz w:val="24"/>
        </w:rPr>
        <w:t>управления</w:t>
      </w:r>
      <w:r w:rsidRPr="005F0C46">
        <w:rPr>
          <w:spacing w:val="-3"/>
          <w:sz w:val="24"/>
        </w:rPr>
        <w:t xml:space="preserve"> </w:t>
      </w:r>
      <w:r w:rsidRPr="005F0C46">
        <w:rPr>
          <w:sz w:val="24"/>
        </w:rPr>
        <w:t>робототехнических</w:t>
      </w:r>
      <w:r w:rsidRPr="005F0C46">
        <w:rPr>
          <w:spacing w:val="-8"/>
          <w:sz w:val="24"/>
        </w:rPr>
        <w:t xml:space="preserve"> </w:t>
      </w:r>
      <w:r w:rsidRPr="005F0C46">
        <w:rPr>
          <w:sz w:val="24"/>
        </w:rPr>
        <w:t>систем;</w:t>
      </w:r>
    </w:p>
    <w:p w:rsidR="00CA639C" w:rsidRPr="005F0C46" w:rsidRDefault="00E2638E" w:rsidP="00CA374E">
      <w:pPr>
        <w:pStyle w:val="a5"/>
        <w:numPr>
          <w:ilvl w:val="1"/>
          <w:numId w:val="107"/>
        </w:numPr>
        <w:tabs>
          <w:tab w:val="left" w:pos="1474"/>
        </w:tabs>
        <w:spacing w:line="232" w:lineRule="auto"/>
        <w:ind w:right="122" w:firstLine="710"/>
        <w:rPr>
          <w:sz w:val="24"/>
        </w:rPr>
      </w:pPr>
      <w:r w:rsidRPr="005F0C46">
        <w:rPr>
          <w:sz w:val="24"/>
        </w:rPr>
        <w:t>объясняет</w:t>
      </w:r>
      <w:r w:rsidRPr="005F0C46">
        <w:rPr>
          <w:spacing w:val="50"/>
          <w:sz w:val="24"/>
        </w:rPr>
        <w:t xml:space="preserve"> </w:t>
      </w:r>
      <w:r w:rsidRPr="005F0C46">
        <w:rPr>
          <w:sz w:val="24"/>
        </w:rPr>
        <w:t>сущность</w:t>
      </w:r>
      <w:r w:rsidRPr="005F0C46">
        <w:rPr>
          <w:spacing w:val="50"/>
          <w:sz w:val="24"/>
        </w:rPr>
        <w:t xml:space="preserve"> </w:t>
      </w:r>
      <w:r w:rsidRPr="005F0C46">
        <w:rPr>
          <w:sz w:val="24"/>
        </w:rPr>
        <w:t>управления</w:t>
      </w:r>
      <w:r w:rsidRPr="005F0C46">
        <w:rPr>
          <w:spacing w:val="50"/>
          <w:sz w:val="24"/>
        </w:rPr>
        <w:t xml:space="preserve"> </w:t>
      </w:r>
      <w:r w:rsidRPr="005F0C46">
        <w:rPr>
          <w:sz w:val="24"/>
        </w:rPr>
        <w:t>в</w:t>
      </w:r>
      <w:r w:rsidRPr="005F0C46">
        <w:rPr>
          <w:spacing w:val="47"/>
          <w:sz w:val="24"/>
        </w:rPr>
        <w:t xml:space="preserve"> </w:t>
      </w:r>
      <w:r w:rsidRPr="005F0C46">
        <w:rPr>
          <w:sz w:val="24"/>
        </w:rPr>
        <w:t>технических</w:t>
      </w:r>
      <w:r w:rsidRPr="005F0C46">
        <w:rPr>
          <w:spacing w:val="45"/>
          <w:sz w:val="24"/>
        </w:rPr>
        <w:t xml:space="preserve"> </w:t>
      </w:r>
      <w:r w:rsidRPr="005F0C46">
        <w:rPr>
          <w:sz w:val="24"/>
        </w:rPr>
        <w:t>системах,</w:t>
      </w:r>
      <w:r w:rsidRPr="005F0C46">
        <w:rPr>
          <w:spacing w:val="52"/>
          <w:sz w:val="24"/>
        </w:rPr>
        <w:t xml:space="preserve"> </w:t>
      </w:r>
      <w:r w:rsidRPr="005F0C46">
        <w:rPr>
          <w:sz w:val="24"/>
        </w:rPr>
        <w:t>характеризует</w:t>
      </w:r>
      <w:r w:rsidRPr="005F0C46">
        <w:rPr>
          <w:spacing w:val="50"/>
          <w:sz w:val="24"/>
        </w:rPr>
        <w:t xml:space="preserve"> </w:t>
      </w:r>
      <w:r w:rsidRPr="005F0C46">
        <w:rPr>
          <w:sz w:val="24"/>
        </w:rPr>
        <w:t>автоматические</w:t>
      </w:r>
      <w:r w:rsidRPr="005F0C46">
        <w:rPr>
          <w:spacing w:val="49"/>
          <w:sz w:val="24"/>
        </w:rPr>
        <w:t xml:space="preserve"> </w:t>
      </w:r>
      <w:r w:rsidRPr="005F0C46">
        <w:rPr>
          <w:sz w:val="24"/>
        </w:rPr>
        <w:t>и</w:t>
      </w:r>
      <w:r w:rsidRPr="005F0C46">
        <w:rPr>
          <w:spacing w:val="-57"/>
          <w:sz w:val="24"/>
        </w:rPr>
        <w:t xml:space="preserve"> </w:t>
      </w:r>
      <w:r w:rsidRPr="005F0C46">
        <w:rPr>
          <w:sz w:val="24"/>
        </w:rPr>
        <w:t>саморегулируемые системы;</w:t>
      </w:r>
    </w:p>
    <w:p w:rsidR="00CA639C" w:rsidRPr="005F0C46" w:rsidRDefault="00E2638E" w:rsidP="00CA374E">
      <w:pPr>
        <w:pStyle w:val="a5"/>
        <w:numPr>
          <w:ilvl w:val="1"/>
          <w:numId w:val="107"/>
        </w:numPr>
        <w:tabs>
          <w:tab w:val="left" w:pos="1474"/>
        </w:tabs>
        <w:spacing w:before="8" w:line="230" w:lineRule="auto"/>
        <w:ind w:right="126" w:firstLine="710"/>
        <w:rPr>
          <w:sz w:val="24"/>
        </w:rPr>
      </w:pPr>
      <w:r w:rsidRPr="005F0C46">
        <w:rPr>
          <w:sz w:val="24"/>
        </w:rPr>
        <w:t>конструирует</w:t>
      </w:r>
      <w:r w:rsidRPr="005F0C46">
        <w:rPr>
          <w:spacing w:val="13"/>
          <w:sz w:val="24"/>
        </w:rPr>
        <w:t xml:space="preserve"> </w:t>
      </w:r>
      <w:r w:rsidRPr="005F0C46">
        <w:rPr>
          <w:sz w:val="24"/>
        </w:rPr>
        <w:t>простые</w:t>
      </w:r>
      <w:r w:rsidRPr="005F0C46">
        <w:rPr>
          <w:spacing w:val="12"/>
          <w:sz w:val="24"/>
        </w:rPr>
        <w:t xml:space="preserve"> </w:t>
      </w:r>
      <w:r w:rsidRPr="005F0C46">
        <w:rPr>
          <w:sz w:val="24"/>
        </w:rPr>
        <w:t>системы</w:t>
      </w:r>
      <w:r w:rsidRPr="005F0C46">
        <w:rPr>
          <w:spacing w:val="14"/>
          <w:sz w:val="24"/>
        </w:rPr>
        <w:t xml:space="preserve"> </w:t>
      </w:r>
      <w:r w:rsidRPr="005F0C46">
        <w:rPr>
          <w:sz w:val="24"/>
        </w:rPr>
        <w:t>с</w:t>
      </w:r>
      <w:r w:rsidRPr="005F0C46">
        <w:rPr>
          <w:spacing w:val="7"/>
          <w:sz w:val="24"/>
        </w:rPr>
        <w:t xml:space="preserve"> </w:t>
      </w:r>
      <w:r w:rsidRPr="005F0C46">
        <w:rPr>
          <w:sz w:val="24"/>
        </w:rPr>
        <w:t>обратной</w:t>
      </w:r>
      <w:r w:rsidRPr="005F0C46">
        <w:rPr>
          <w:spacing w:val="9"/>
          <w:sz w:val="24"/>
        </w:rPr>
        <w:t xml:space="preserve"> </w:t>
      </w:r>
      <w:r w:rsidRPr="005F0C46">
        <w:rPr>
          <w:sz w:val="24"/>
        </w:rPr>
        <w:t>связью,</w:t>
      </w:r>
      <w:r w:rsidRPr="005F0C46">
        <w:rPr>
          <w:spacing w:val="14"/>
          <w:sz w:val="24"/>
        </w:rPr>
        <w:t xml:space="preserve"> </w:t>
      </w:r>
      <w:r w:rsidRPr="005F0C46">
        <w:rPr>
          <w:sz w:val="24"/>
        </w:rPr>
        <w:t>в</w:t>
      </w:r>
      <w:r w:rsidRPr="005F0C46">
        <w:rPr>
          <w:spacing w:val="10"/>
          <w:sz w:val="24"/>
        </w:rPr>
        <w:t xml:space="preserve"> </w:t>
      </w:r>
      <w:r w:rsidRPr="005F0C46">
        <w:rPr>
          <w:sz w:val="24"/>
        </w:rPr>
        <w:t>том</w:t>
      </w:r>
      <w:r w:rsidRPr="005F0C46">
        <w:rPr>
          <w:spacing w:val="14"/>
          <w:sz w:val="24"/>
        </w:rPr>
        <w:t xml:space="preserve"> </w:t>
      </w:r>
      <w:r w:rsidRPr="005F0C46">
        <w:rPr>
          <w:sz w:val="24"/>
        </w:rPr>
        <w:t>числе</w:t>
      </w:r>
      <w:r w:rsidRPr="005F0C46">
        <w:rPr>
          <w:spacing w:val="7"/>
          <w:sz w:val="24"/>
        </w:rPr>
        <w:t xml:space="preserve"> </w:t>
      </w:r>
      <w:r w:rsidRPr="005F0C46">
        <w:rPr>
          <w:sz w:val="24"/>
        </w:rPr>
        <w:t>на</w:t>
      </w:r>
      <w:r w:rsidRPr="005F0C46">
        <w:rPr>
          <w:spacing w:val="7"/>
          <w:sz w:val="24"/>
        </w:rPr>
        <w:t xml:space="preserve"> </w:t>
      </w:r>
      <w:r w:rsidRPr="005F0C46">
        <w:rPr>
          <w:sz w:val="24"/>
        </w:rPr>
        <w:t>основе</w:t>
      </w:r>
      <w:r w:rsidRPr="005F0C46">
        <w:rPr>
          <w:spacing w:val="12"/>
          <w:sz w:val="24"/>
        </w:rPr>
        <w:t xml:space="preserve"> </w:t>
      </w:r>
      <w:r w:rsidRPr="005F0C46">
        <w:rPr>
          <w:sz w:val="24"/>
        </w:rPr>
        <w:t>технических</w:t>
      </w:r>
      <w:r w:rsidRPr="005F0C46">
        <w:rPr>
          <w:spacing w:val="-57"/>
          <w:sz w:val="24"/>
        </w:rPr>
        <w:t xml:space="preserve"> </w:t>
      </w:r>
      <w:r w:rsidRPr="005F0C46">
        <w:rPr>
          <w:sz w:val="24"/>
        </w:rPr>
        <w:t>конструкторов;</w:t>
      </w:r>
    </w:p>
    <w:p w:rsidR="00CA639C" w:rsidRPr="005F0C46" w:rsidRDefault="00E2638E" w:rsidP="00CA374E">
      <w:pPr>
        <w:pStyle w:val="a5"/>
        <w:numPr>
          <w:ilvl w:val="1"/>
          <w:numId w:val="107"/>
        </w:numPr>
        <w:tabs>
          <w:tab w:val="left" w:pos="1474"/>
        </w:tabs>
        <w:spacing w:before="1" w:line="288" w:lineRule="exact"/>
        <w:ind w:left="1473" w:hanging="284"/>
        <w:rPr>
          <w:sz w:val="24"/>
        </w:rPr>
      </w:pPr>
      <w:r w:rsidRPr="005F0C46">
        <w:rPr>
          <w:sz w:val="24"/>
        </w:rPr>
        <w:t>знает</w:t>
      </w:r>
      <w:r w:rsidRPr="005F0C46">
        <w:rPr>
          <w:spacing w:val="-2"/>
          <w:sz w:val="24"/>
        </w:rPr>
        <w:t xml:space="preserve"> </w:t>
      </w:r>
      <w:r w:rsidRPr="005F0C46">
        <w:rPr>
          <w:sz w:val="24"/>
        </w:rPr>
        <w:t>базовые</w:t>
      </w:r>
      <w:r w:rsidRPr="005F0C46">
        <w:rPr>
          <w:spacing w:val="-7"/>
          <w:sz w:val="24"/>
        </w:rPr>
        <w:t xml:space="preserve"> </w:t>
      </w:r>
      <w:r w:rsidRPr="005F0C46">
        <w:rPr>
          <w:sz w:val="24"/>
        </w:rPr>
        <w:t>принципы</w:t>
      </w:r>
      <w:r w:rsidRPr="005F0C46">
        <w:rPr>
          <w:spacing w:val="-9"/>
          <w:sz w:val="24"/>
        </w:rPr>
        <w:t xml:space="preserve"> </w:t>
      </w:r>
      <w:r w:rsidRPr="005F0C46">
        <w:rPr>
          <w:sz w:val="24"/>
        </w:rPr>
        <w:t>организации</w:t>
      </w:r>
      <w:r w:rsidRPr="005F0C46">
        <w:rPr>
          <w:spacing w:val="-1"/>
          <w:sz w:val="24"/>
        </w:rPr>
        <w:t xml:space="preserve"> </w:t>
      </w:r>
      <w:r w:rsidRPr="005F0C46">
        <w:rPr>
          <w:sz w:val="24"/>
        </w:rPr>
        <w:t>взаимодействия</w:t>
      </w:r>
      <w:r w:rsidRPr="005F0C46">
        <w:rPr>
          <w:spacing w:val="-6"/>
          <w:sz w:val="24"/>
        </w:rPr>
        <w:t xml:space="preserve"> </w:t>
      </w:r>
      <w:r w:rsidRPr="005F0C46">
        <w:rPr>
          <w:sz w:val="24"/>
        </w:rPr>
        <w:t>технических</w:t>
      </w:r>
      <w:r w:rsidRPr="005F0C46">
        <w:rPr>
          <w:spacing w:val="-6"/>
          <w:sz w:val="24"/>
        </w:rPr>
        <w:t xml:space="preserve"> </w:t>
      </w:r>
      <w:r w:rsidRPr="005F0C46">
        <w:rPr>
          <w:sz w:val="24"/>
        </w:rPr>
        <w:t>систем;</w:t>
      </w:r>
    </w:p>
    <w:p w:rsidR="00CA639C" w:rsidRPr="005F0C46" w:rsidRDefault="00E2638E" w:rsidP="00CA374E">
      <w:pPr>
        <w:pStyle w:val="a5"/>
        <w:numPr>
          <w:ilvl w:val="1"/>
          <w:numId w:val="107"/>
        </w:numPr>
        <w:tabs>
          <w:tab w:val="left" w:pos="1474"/>
          <w:tab w:val="left" w:pos="3147"/>
          <w:tab w:val="left" w:pos="4274"/>
          <w:tab w:val="left" w:pos="6336"/>
          <w:tab w:val="left" w:pos="7736"/>
          <w:tab w:val="left" w:pos="9564"/>
        </w:tabs>
        <w:spacing w:before="7" w:line="228" w:lineRule="auto"/>
        <w:ind w:right="120" w:firstLine="710"/>
        <w:rPr>
          <w:sz w:val="24"/>
        </w:rPr>
      </w:pPr>
      <w:r w:rsidRPr="005F0C46">
        <w:rPr>
          <w:sz w:val="24"/>
        </w:rPr>
        <w:t>характеризует</w:t>
      </w:r>
      <w:r w:rsidRPr="005F0C46">
        <w:rPr>
          <w:sz w:val="24"/>
        </w:rPr>
        <w:tab/>
        <w:t>свойства</w:t>
      </w:r>
      <w:r w:rsidRPr="005F0C46">
        <w:rPr>
          <w:sz w:val="24"/>
        </w:rPr>
        <w:tab/>
        <w:t>конструкционных</w:t>
      </w:r>
      <w:r w:rsidRPr="005F0C46">
        <w:rPr>
          <w:sz w:val="24"/>
        </w:rPr>
        <w:tab/>
        <w:t>материалов</w:t>
      </w:r>
      <w:r w:rsidRPr="005F0C46">
        <w:rPr>
          <w:sz w:val="24"/>
        </w:rPr>
        <w:tab/>
        <w:t>искусственного</w:t>
      </w:r>
      <w:r w:rsidRPr="005F0C46">
        <w:rPr>
          <w:sz w:val="24"/>
        </w:rPr>
        <w:tab/>
      </w:r>
      <w:r w:rsidRPr="005F0C46">
        <w:rPr>
          <w:spacing w:val="-1"/>
          <w:sz w:val="24"/>
        </w:rPr>
        <w:t>происхождения</w:t>
      </w:r>
      <w:r w:rsidRPr="005F0C46">
        <w:rPr>
          <w:spacing w:val="-57"/>
          <w:sz w:val="24"/>
        </w:rPr>
        <w:t xml:space="preserve"> </w:t>
      </w:r>
      <w:r w:rsidRPr="005F0C46">
        <w:rPr>
          <w:sz w:val="24"/>
        </w:rPr>
        <w:t>(например,</w:t>
      </w:r>
      <w:r w:rsidRPr="005F0C46">
        <w:rPr>
          <w:spacing w:val="3"/>
          <w:sz w:val="24"/>
        </w:rPr>
        <w:t xml:space="preserve"> </w:t>
      </w:r>
      <w:r w:rsidRPr="005F0C46">
        <w:rPr>
          <w:sz w:val="24"/>
        </w:rPr>
        <w:t>полимеров,</w:t>
      </w:r>
      <w:r w:rsidRPr="005F0C46">
        <w:rPr>
          <w:spacing w:val="4"/>
          <w:sz w:val="24"/>
        </w:rPr>
        <w:t xml:space="preserve"> </w:t>
      </w:r>
      <w:r w:rsidRPr="005F0C46">
        <w:rPr>
          <w:sz w:val="24"/>
        </w:rPr>
        <w:t>композитов);</w:t>
      </w:r>
    </w:p>
    <w:p w:rsidR="00CA639C" w:rsidRPr="005F0C46" w:rsidRDefault="00E2638E" w:rsidP="00CA374E">
      <w:pPr>
        <w:pStyle w:val="a5"/>
        <w:numPr>
          <w:ilvl w:val="1"/>
          <w:numId w:val="107"/>
        </w:numPr>
        <w:tabs>
          <w:tab w:val="left" w:pos="1474"/>
        </w:tabs>
        <w:spacing w:before="5" w:line="286" w:lineRule="exact"/>
        <w:ind w:left="1473" w:hanging="284"/>
        <w:rPr>
          <w:sz w:val="24"/>
        </w:rPr>
      </w:pPr>
      <w:r w:rsidRPr="005F0C46">
        <w:rPr>
          <w:sz w:val="24"/>
        </w:rPr>
        <w:t>применяет безопасные</w:t>
      </w:r>
      <w:r w:rsidRPr="005F0C46">
        <w:rPr>
          <w:spacing w:val="-1"/>
          <w:sz w:val="24"/>
        </w:rPr>
        <w:t xml:space="preserve"> </w:t>
      </w:r>
      <w:r w:rsidRPr="005F0C46">
        <w:rPr>
          <w:sz w:val="24"/>
        </w:rPr>
        <w:t>приемы</w:t>
      </w:r>
      <w:r w:rsidRPr="005F0C46">
        <w:rPr>
          <w:spacing w:val="-2"/>
          <w:sz w:val="24"/>
        </w:rPr>
        <w:t xml:space="preserve"> </w:t>
      </w:r>
      <w:r w:rsidRPr="005F0C46">
        <w:rPr>
          <w:sz w:val="24"/>
        </w:rPr>
        <w:t>выполнения</w:t>
      </w:r>
      <w:r w:rsidRPr="005F0C46">
        <w:rPr>
          <w:spacing w:val="-9"/>
          <w:sz w:val="24"/>
        </w:rPr>
        <w:t xml:space="preserve"> </w:t>
      </w:r>
      <w:r w:rsidRPr="005F0C46">
        <w:rPr>
          <w:sz w:val="24"/>
        </w:rPr>
        <w:t>основных</w:t>
      </w:r>
      <w:r w:rsidRPr="005F0C46">
        <w:rPr>
          <w:spacing w:val="-10"/>
          <w:sz w:val="24"/>
        </w:rPr>
        <w:t xml:space="preserve"> </w:t>
      </w:r>
      <w:r w:rsidRPr="005F0C46">
        <w:rPr>
          <w:sz w:val="24"/>
        </w:rPr>
        <w:t>операций</w:t>
      </w:r>
      <w:r w:rsidRPr="005F0C46">
        <w:rPr>
          <w:spacing w:val="-3"/>
          <w:sz w:val="24"/>
        </w:rPr>
        <w:t xml:space="preserve"> </w:t>
      </w:r>
      <w:r w:rsidRPr="005F0C46">
        <w:rPr>
          <w:sz w:val="24"/>
        </w:rPr>
        <w:t>слесарно-сборочных</w:t>
      </w:r>
      <w:r w:rsidRPr="005F0C46">
        <w:rPr>
          <w:spacing w:val="-3"/>
          <w:sz w:val="24"/>
        </w:rPr>
        <w:t xml:space="preserve"> </w:t>
      </w:r>
      <w:r w:rsidRPr="005F0C46">
        <w:rPr>
          <w:sz w:val="24"/>
        </w:rPr>
        <w:t>работ;</w:t>
      </w:r>
    </w:p>
    <w:p w:rsidR="00CA639C" w:rsidRPr="005F0C46" w:rsidRDefault="00E2638E" w:rsidP="00CA374E">
      <w:pPr>
        <w:pStyle w:val="a5"/>
        <w:numPr>
          <w:ilvl w:val="1"/>
          <w:numId w:val="107"/>
        </w:numPr>
        <w:tabs>
          <w:tab w:val="left" w:pos="1474"/>
        </w:tabs>
        <w:spacing w:line="278" w:lineRule="exact"/>
        <w:ind w:left="1473" w:hanging="284"/>
        <w:rPr>
          <w:sz w:val="24"/>
        </w:rPr>
      </w:pPr>
      <w:r w:rsidRPr="005F0C46">
        <w:rPr>
          <w:sz w:val="24"/>
        </w:rPr>
        <w:t>характеризует</w:t>
      </w:r>
      <w:r w:rsidRPr="005F0C46">
        <w:rPr>
          <w:spacing w:val="-3"/>
          <w:sz w:val="24"/>
        </w:rPr>
        <w:t xml:space="preserve"> </w:t>
      </w:r>
      <w:r w:rsidRPr="005F0C46">
        <w:rPr>
          <w:sz w:val="24"/>
        </w:rPr>
        <w:t>основные</w:t>
      </w:r>
      <w:r w:rsidRPr="005F0C46">
        <w:rPr>
          <w:spacing w:val="-8"/>
          <w:sz w:val="24"/>
        </w:rPr>
        <w:t xml:space="preserve"> </w:t>
      </w:r>
      <w:r w:rsidRPr="005F0C46">
        <w:rPr>
          <w:sz w:val="24"/>
        </w:rPr>
        <w:t>виды</w:t>
      </w:r>
      <w:r w:rsidRPr="005F0C46">
        <w:rPr>
          <w:spacing w:val="-5"/>
          <w:sz w:val="24"/>
        </w:rPr>
        <w:t xml:space="preserve"> </w:t>
      </w:r>
      <w:r w:rsidRPr="005F0C46">
        <w:rPr>
          <w:sz w:val="24"/>
        </w:rPr>
        <w:t>механической</w:t>
      </w:r>
      <w:r w:rsidRPr="005F0C46">
        <w:rPr>
          <w:spacing w:val="-6"/>
          <w:sz w:val="24"/>
        </w:rPr>
        <w:t xml:space="preserve"> </w:t>
      </w:r>
      <w:r w:rsidRPr="005F0C46">
        <w:rPr>
          <w:sz w:val="24"/>
        </w:rPr>
        <w:t>обработки</w:t>
      </w:r>
      <w:r w:rsidRPr="005F0C46">
        <w:rPr>
          <w:spacing w:val="-1"/>
          <w:sz w:val="24"/>
        </w:rPr>
        <w:t xml:space="preserve"> </w:t>
      </w:r>
      <w:r w:rsidRPr="005F0C46">
        <w:rPr>
          <w:sz w:val="24"/>
        </w:rPr>
        <w:t>конструкционных</w:t>
      </w:r>
      <w:r w:rsidRPr="005F0C46">
        <w:rPr>
          <w:spacing w:val="-7"/>
          <w:sz w:val="24"/>
        </w:rPr>
        <w:t xml:space="preserve"> </w:t>
      </w:r>
      <w:r w:rsidRPr="005F0C46">
        <w:rPr>
          <w:sz w:val="24"/>
        </w:rPr>
        <w:t>материалов;</w:t>
      </w:r>
    </w:p>
    <w:p w:rsidR="00CA639C" w:rsidRPr="005F0C46" w:rsidRDefault="00E2638E" w:rsidP="00CA374E">
      <w:pPr>
        <w:pStyle w:val="a5"/>
        <w:numPr>
          <w:ilvl w:val="1"/>
          <w:numId w:val="107"/>
        </w:numPr>
        <w:tabs>
          <w:tab w:val="left" w:pos="1474"/>
        </w:tabs>
        <w:spacing w:before="2" w:line="230" w:lineRule="auto"/>
        <w:ind w:right="127" w:firstLine="710"/>
        <w:rPr>
          <w:sz w:val="24"/>
        </w:rPr>
      </w:pPr>
      <w:r w:rsidRPr="005F0C46">
        <w:rPr>
          <w:sz w:val="24"/>
        </w:rPr>
        <w:t>характеризует</w:t>
      </w:r>
      <w:r w:rsidRPr="005F0C46">
        <w:rPr>
          <w:spacing w:val="-4"/>
          <w:sz w:val="24"/>
        </w:rPr>
        <w:t xml:space="preserve"> </w:t>
      </w:r>
      <w:r w:rsidRPr="005F0C46">
        <w:rPr>
          <w:sz w:val="24"/>
        </w:rPr>
        <w:t>основные</w:t>
      </w:r>
      <w:r w:rsidRPr="005F0C46">
        <w:rPr>
          <w:spacing w:val="-9"/>
          <w:sz w:val="24"/>
        </w:rPr>
        <w:t xml:space="preserve"> </w:t>
      </w:r>
      <w:r w:rsidRPr="005F0C46">
        <w:rPr>
          <w:sz w:val="24"/>
        </w:rPr>
        <w:t>виды</w:t>
      </w:r>
      <w:r w:rsidRPr="005F0C46">
        <w:rPr>
          <w:spacing w:val="-2"/>
          <w:sz w:val="24"/>
        </w:rPr>
        <w:t xml:space="preserve"> </w:t>
      </w:r>
      <w:r w:rsidRPr="005F0C46">
        <w:rPr>
          <w:sz w:val="24"/>
        </w:rPr>
        <w:t>технологического</w:t>
      </w:r>
      <w:r w:rsidRPr="005F0C46">
        <w:rPr>
          <w:spacing w:val="-3"/>
          <w:sz w:val="24"/>
        </w:rPr>
        <w:t xml:space="preserve"> </w:t>
      </w:r>
      <w:r w:rsidRPr="005F0C46">
        <w:rPr>
          <w:sz w:val="24"/>
        </w:rPr>
        <w:t>оборудования</w:t>
      </w:r>
      <w:r w:rsidRPr="005F0C46">
        <w:rPr>
          <w:spacing w:val="-3"/>
          <w:sz w:val="24"/>
        </w:rPr>
        <w:t xml:space="preserve"> </w:t>
      </w:r>
      <w:r w:rsidRPr="005F0C46">
        <w:rPr>
          <w:sz w:val="24"/>
        </w:rPr>
        <w:t>для</w:t>
      </w:r>
      <w:r w:rsidRPr="005F0C46">
        <w:rPr>
          <w:spacing w:val="-8"/>
          <w:sz w:val="24"/>
        </w:rPr>
        <w:t xml:space="preserve"> </w:t>
      </w:r>
      <w:r w:rsidRPr="005F0C46">
        <w:rPr>
          <w:sz w:val="24"/>
        </w:rPr>
        <w:t>выполнения</w:t>
      </w:r>
      <w:r w:rsidRPr="005F0C46">
        <w:rPr>
          <w:spacing w:val="-8"/>
          <w:sz w:val="24"/>
        </w:rPr>
        <w:t xml:space="preserve"> </w:t>
      </w:r>
      <w:r w:rsidRPr="005F0C46">
        <w:rPr>
          <w:sz w:val="24"/>
        </w:rPr>
        <w:t>механической</w:t>
      </w:r>
      <w:r w:rsidRPr="005F0C46">
        <w:rPr>
          <w:spacing w:val="-57"/>
          <w:sz w:val="24"/>
        </w:rPr>
        <w:t xml:space="preserve"> </w:t>
      </w:r>
      <w:r w:rsidRPr="005F0C46">
        <w:rPr>
          <w:sz w:val="24"/>
        </w:rPr>
        <w:t>обработки</w:t>
      </w:r>
      <w:r w:rsidRPr="005F0C46">
        <w:rPr>
          <w:spacing w:val="-3"/>
          <w:sz w:val="24"/>
        </w:rPr>
        <w:t xml:space="preserve"> </w:t>
      </w:r>
      <w:r w:rsidRPr="005F0C46">
        <w:rPr>
          <w:sz w:val="24"/>
        </w:rPr>
        <w:t>конструкционных</w:t>
      </w:r>
      <w:r w:rsidRPr="005F0C46">
        <w:rPr>
          <w:spacing w:val="-3"/>
          <w:sz w:val="24"/>
        </w:rPr>
        <w:t xml:space="preserve"> </w:t>
      </w:r>
      <w:r w:rsidRPr="005F0C46">
        <w:rPr>
          <w:sz w:val="24"/>
        </w:rPr>
        <w:t>материалов;</w:t>
      </w:r>
    </w:p>
    <w:p w:rsidR="00CA639C" w:rsidRPr="005F0C46" w:rsidRDefault="00E2638E" w:rsidP="00CA374E">
      <w:pPr>
        <w:pStyle w:val="a5"/>
        <w:numPr>
          <w:ilvl w:val="1"/>
          <w:numId w:val="107"/>
        </w:numPr>
        <w:tabs>
          <w:tab w:val="left" w:pos="1474"/>
        </w:tabs>
        <w:spacing w:before="11" w:line="230" w:lineRule="auto"/>
        <w:ind w:right="121" w:firstLine="710"/>
        <w:rPr>
          <w:sz w:val="24"/>
        </w:rPr>
      </w:pPr>
      <w:r w:rsidRPr="005F0C46">
        <w:rPr>
          <w:sz w:val="24"/>
        </w:rPr>
        <w:t>имеет</w:t>
      </w:r>
      <w:r w:rsidRPr="005F0C46">
        <w:rPr>
          <w:spacing w:val="42"/>
          <w:sz w:val="24"/>
        </w:rPr>
        <w:t xml:space="preserve"> </w:t>
      </w:r>
      <w:r w:rsidRPr="005F0C46">
        <w:rPr>
          <w:sz w:val="24"/>
        </w:rPr>
        <w:t>опыт</w:t>
      </w:r>
      <w:r w:rsidRPr="005F0C46">
        <w:rPr>
          <w:spacing w:val="43"/>
          <w:sz w:val="24"/>
        </w:rPr>
        <w:t xml:space="preserve"> </w:t>
      </w:r>
      <w:r w:rsidRPr="005F0C46">
        <w:rPr>
          <w:sz w:val="24"/>
        </w:rPr>
        <w:t>изготовления</w:t>
      </w:r>
      <w:r w:rsidRPr="005F0C46">
        <w:rPr>
          <w:spacing w:val="41"/>
          <w:sz w:val="24"/>
        </w:rPr>
        <w:t xml:space="preserve"> </w:t>
      </w:r>
      <w:r w:rsidRPr="005F0C46">
        <w:rPr>
          <w:sz w:val="24"/>
        </w:rPr>
        <w:t>изделия</w:t>
      </w:r>
      <w:r w:rsidRPr="005F0C46">
        <w:rPr>
          <w:spacing w:val="42"/>
          <w:sz w:val="24"/>
        </w:rPr>
        <w:t xml:space="preserve"> </w:t>
      </w:r>
      <w:r w:rsidRPr="005F0C46">
        <w:rPr>
          <w:sz w:val="24"/>
        </w:rPr>
        <w:t>средствами</w:t>
      </w:r>
      <w:r w:rsidRPr="005F0C46">
        <w:rPr>
          <w:spacing w:val="47"/>
          <w:sz w:val="24"/>
        </w:rPr>
        <w:t xml:space="preserve"> </w:t>
      </w:r>
      <w:r w:rsidRPr="005F0C46">
        <w:rPr>
          <w:sz w:val="24"/>
        </w:rPr>
        <w:t>учебного</w:t>
      </w:r>
      <w:r w:rsidRPr="005F0C46">
        <w:rPr>
          <w:spacing w:val="46"/>
          <w:sz w:val="24"/>
        </w:rPr>
        <w:t xml:space="preserve"> </w:t>
      </w:r>
      <w:r w:rsidRPr="005F0C46">
        <w:rPr>
          <w:sz w:val="24"/>
        </w:rPr>
        <w:t>станка,</w:t>
      </w:r>
      <w:r w:rsidRPr="005F0C46">
        <w:rPr>
          <w:spacing w:val="38"/>
          <w:sz w:val="24"/>
        </w:rPr>
        <w:t xml:space="preserve"> </w:t>
      </w:r>
      <w:r w:rsidRPr="005F0C46">
        <w:rPr>
          <w:sz w:val="24"/>
        </w:rPr>
        <w:t>в</w:t>
      </w:r>
      <w:r w:rsidRPr="005F0C46">
        <w:rPr>
          <w:spacing w:val="44"/>
          <w:sz w:val="24"/>
        </w:rPr>
        <w:t xml:space="preserve"> </w:t>
      </w:r>
      <w:r w:rsidRPr="005F0C46">
        <w:rPr>
          <w:sz w:val="24"/>
        </w:rPr>
        <w:t>том</w:t>
      </w:r>
      <w:r w:rsidRPr="005F0C46">
        <w:rPr>
          <w:spacing w:val="42"/>
          <w:sz w:val="24"/>
        </w:rPr>
        <w:t xml:space="preserve"> </w:t>
      </w:r>
      <w:r w:rsidRPr="005F0C46">
        <w:rPr>
          <w:sz w:val="24"/>
        </w:rPr>
        <w:t>числе</w:t>
      </w:r>
      <w:r w:rsidRPr="005F0C46">
        <w:rPr>
          <w:spacing w:val="41"/>
          <w:sz w:val="24"/>
        </w:rPr>
        <w:t xml:space="preserve"> </w:t>
      </w:r>
      <w:r w:rsidRPr="005F0C46">
        <w:rPr>
          <w:sz w:val="24"/>
        </w:rPr>
        <w:t>с</w:t>
      </w:r>
      <w:r w:rsidRPr="005F0C46">
        <w:rPr>
          <w:spacing w:val="41"/>
          <w:sz w:val="24"/>
        </w:rPr>
        <w:t xml:space="preserve"> </w:t>
      </w:r>
      <w:r w:rsidRPr="005F0C46">
        <w:rPr>
          <w:sz w:val="24"/>
        </w:rPr>
        <w:t>симуляцией</w:t>
      </w:r>
      <w:r w:rsidRPr="005F0C46">
        <w:rPr>
          <w:spacing w:val="-57"/>
          <w:sz w:val="24"/>
        </w:rPr>
        <w:t xml:space="preserve"> </w:t>
      </w:r>
      <w:r w:rsidRPr="005F0C46">
        <w:rPr>
          <w:sz w:val="24"/>
        </w:rPr>
        <w:t>процесса изготовления</w:t>
      </w:r>
      <w:r w:rsidRPr="005F0C46">
        <w:rPr>
          <w:spacing w:val="-3"/>
          <w:sz w:val="24"/>
        </w:rPr>
        <w:t xml:space="preserve"> </w:t>
      </w:r>
      <w:r w:rsidRPr="005F0C46">
        <w:rPr>
          <w:sz w:val="24"/>
        </w:rPr>
        <w:t>в</w:t>
      </w:r>
      <w:r w:rsidRPr="005F0C46">
        <w:rPr>
          <w:spacing w:val="-1"/>
          <w:sz w:val="24"/>
        </w:rPr>
        <w:t xml:space="preserve"> </w:t>
      </w:r>
      <w:r w:rsidRPr="005F0C46">
        <w:rPr>
          <w:sz w:val="24"/>
        </w:rPr>
        <w:t>виртуальной</w:t>
      </w:r>
      <w:r w:rsidRPr="005F0C46">
        <w:rPr>
          <w:spacing w:val="3"/>
          <w:sz w:val="24"/>
        </w:rPr>
        <w:t xml:space="preserve"> </w:t>
      </w:r>
      <w:r w:rsidRPr="005F0C46">
        <w:rPr>
          <w:sz w:val="24"/>
        </w:rPr>
        <w:t>среде;</w:t>
      </w:r>
    </w:p>
    <w:p w:rsidR="00CA639C" w:rsidRPr="005F0C46" w:rsidRDefault="00E2638E" w:rsidP="00CA374E">
      <w:pPr>
        <w:pStyle w:val="a5"/>
        <w:numPr>
          <w:ilvl w:val="1"/>
          <w:numId w:val="107"/>
        </w:numPr>
        <w:tabs>
          <w:tab w:val="left" w:pos="1474"/>
        </w:tabs>
        <w:spacing w:before="2" w:line="288" w:lineRule="exact"/>
        <w:ind w:left="1473" w:hanging="284"/>
        <w:rPr>
          <w:sz w:val="24"/>
        </w:rPr>
      </w:pPr>
      <w:r w:rsidRPr="005F0C46">
        <w:rPr>
          <w:sz w:val="24"/>
        </w:rPr>
        <w:t>характеризует</w:t>
      </w:r>
      <w:r w:rsidRPr="005F0C46">
        <w:rPr>
          <w:spacing w:val="-2"/>
          <w:sz w:val="24"/>
        </w:rPr>
        <w:t xml:space="preserve"> </w:t>
      </w:r>
      <w:r w:rsidRPr="005F0C46">
        <w:rPr>
          <w:sz w:val="24"/>
        </w:rPr>
        <w:t>основные</w:t>
      </w:r>
      <w:r w:rsidRPr="005F0C46">
        <w:rPr>
          <w:spacing w:val="-8"/>
          <w:sz w:val="24"/>
        </w:rPr>
        <w:t xml:space="preserve"> </w:t>
      </w:r>
      <w:r w:rsidRPr="005F0C46">
        <w:rPr>
          <w:sz w:val="24"/>
        </w:rPr>
        <w:t>технологии</w:t>
      </w:r>
      <w:r w:rsidRPr="005F0C46">
        <w:rPr>
          <w:spacing w:val="-6"/>
          <w:sz w:val="24"/>
        </w:rPr>
        <w:t xml:space="preserve"> </w:t>
      </w:r>
      <w:r w:rsidRPr="005F0C46">
        <w:rPr>
          <w:sz w:val="24"/>
        </w:rPr>
        <w:t>производства</w:t>
      </w:r>
      <w:r w:rsidRPr="005F0C46">
        <w:rPr>
          <w:spacing w:val="-3"/>
          <w:sz w:val="24"/>
        </w:rPr>
        <w:t xml:space="preserve"> </w:t>
      </w:r>
      <w:r w:rsidRPr="005F0C46">
        <w:rPr>
          <w:sz w:val="24"/>
        </w:rPr>
        <w:t>продуктов</w:t>
      </w:r>
      <w:r w:rsidRPr="005F0C46">
        <w:rPr>
          <w:spacing w:val="-4"/>
          <w:sz w:val="24"/>
        </w:rPr>
        <w:t xml:space="preserve"> </w:t>
      </w:r>
      <w:r w:rsidRPr="005F0C46">
        <w:rPr>
          <w:sz w:val="24"/>
        </w:rPr>
        <w:t>питания;</w:t>
      </w:r>
    </w:p>
    <w:p w:rsidR="00CA639C" w:rsidRPr="005F0C46" w:rsidRDefault="00E2638E" w:rsidP="00CA374E">
      <w:pPr>
        <w:pStyle w:val="a5"/>
        <w:numPr>
          <w:ilvl w:val="1"/>
          <w:numId w:val="107"/>
        </w:numPr>
        <w:tabs>
          <w:tab w:val="left" w:pos="1474"/>
        </w:tabs>
        <w:spacing w:line="288" w:lineRule="exact"/>
        <w:ind w:left="1473" w:hanging="284"/>
        <w:rPr>
          <w:sz w:val="24"/>
        </w:rPr>
      </w:pPr>
      <w:r w:rsidRPr="005F0C46">
        <w:rPr>
          <w:sz w:val="24"/>
        </w:rPr>
        <w:t>получает</w:t>
      </w:r>
      <w:r w:rsidRPr="005F0C46">
        <w:rPr>
          <w:spacing w:val="-3"/>
          <w:sz w:val="24"/>
        </w:rPr>
        <w:t xml:space="preserve"> </w:t>
      </w:r>
      <w:r w:rsidRPr="005F0C46">
        <w:rPr>
          <w:sz w:val="24"/>
        </w:rPr>
        <w:t>и</w:t>
      </w:r>
      <w:r w:rsidRPr="005F0C46">
        <w:rPr>
          <w:spacing w:val="-2"/>
          <w:sz w:val="24"/>
        </w:rPr>
        <w:t xml:space="preserve"> </w:t>
      </w:r>
      <w:r w:rsidRPr="005F0C46">
        <w:rPr>
          <w:sz w:val="24"/>
        </w:rPr>
        <w:t>анализирует</w:t>
      </w:r>
      <w:r w:rsidRPr="005F0C46">
        <w:rPr>
          <w:spacing w:val="-2"/>
          <w:sz w:val="24"/>
        </w:rPr>
        <w:t xml:space="preserve"> </w:t>
      </w:r>
      <w:r w:rsidRPr="005F0C46">
        <w:rPr>
          <w:sz w:val="24"/>
        </w:rPr>
        <w:t>опыт</w:t>
      </w:r>
      <w:r w:rsidRPr="005F0C46">
        <w:rPr>
          <w:spacing w:val="-6"/>
          <w:sz w:val="24"/>
        </w:rPr>
        <w:t xml:space="preserve"> </w:t>
      </w:r>
      <w:r w:rsidRPr="005F0C46">
        <w:rPr>
          <w:sz w:val="24"/>
        </w:rPr>
        <w:t>лабораторного</w:t>
      </w:r>
      <w:r w:rsidRPr="005F0C46">
        <w:rPr>
          <w:spacing w:val="-3"/>
          <w:sz w:val="24"/>
        </w:rPr>
        <w:t xml:space="preserve"> </w:t>
      </w:r>
      <w:r w:rsidRPr="005F0C46">
        <w:rPr>
          <w:sz w:val="24"/>
        </w:rPr>
        <w:t>исследования</w:t>
      </w:r>
      <w:r w:rsidRPr="005F0C46">
        <w:rPr>
          <w:spacing w:val="-7"/>
          <w:sz w:val="24"/>
        </w:rPr>
        <w:t xml:space="preserve"> </w:t>
      </w:r>
      <w:r w:rsidRPr="005F0C46">
        <w:rPr>
          <w:sz w:val="24"/>
        </w:rPr>
        <w:t>продуктов</w:t>
      </w:r>
      <w:r w:rsidRPr="005F0C46">
        <w:rPr>
          <w:spacing w:val="-2"/>
          <w:sz w:val="24"/>
        </w:rPr>
        <w:t xml:space="preserve"> </w:t>
      </w:r>
      <w:r w:rsidRPr="005F0C46">
        <w:rPr>
          <w:sz w:val="24"/>
        </w:rPr>
        <w:t>питания.</w:t>
      </w:r>
    </w:p>
    <w:p w:rsidR="00CA639C" w:rsidRPr="005F0C46" w:rsidRDefault="00CA639C">
      <w:pPr>
        <w:pStyle w:val="a3"/>
        <w:spacing w:before="3"/>
        <w:ind w:left="0"/>
        <w:rPr>
          <w:sz w:val="23"/>
        </w:rPr>
      </w:pPr>
    </w:p>
    <w:p w:rsidR="00CA639C" w:rsidRPr="005F0C46" w:rsidRDefault="00E2638E">
      <w:pPr>
        <w:pStyle w:val="Heading3"/>
        <w:spacing w:line="273" w:lineRule="exact"/>
        <w:jc w:val="both"/>
      </w:pPr>
      <w:r w:rsidRPr="005F0C46">
        <w:t>Проектные</w:t>
      </w:r>
      <w:r w:rsidRPr="005F0C46">
        <w:rPr>
          <w:spacing w:val="-7"/>
        </w:rPr>
        <w:t xml:space="preserve"> </w:t>
      </w:r>
      <w:r w:rsidRPr="005F0C46">
        <w:t>компетенции</w:t>
      </w:r>
      <w:r w:rsidRPr="005F0C46">
        <w:rPr>
          <w:spacing w:val="-2"/>
        </w:rPr>
        <w:t xml:space="preserve"> </w:t>
      </w:r>
      <w:r w:rsidRPr="005F0C46">
        <w:t>(компетенции</w:t>
      </w:r>
      <w:r w:rsidRPr="005F0C46">
        <w:rPr>
          <w:spacing w:val="-5"/>
        </w:rPr>
        <w:t xml:space="preserve"> </w:t>
      </w:r>
      <w:r w:rsidRPr="005F0C46">
        <w:t>проектного</w:t>
      </w:r>
      <w:r w:rsidRPr="005F0C46">
        <w:rPr>
          <w:spacing w:val="-1"/>
        </w:rPr>
        <w:t xml:space="preserve"> </w:t>
      </w:r>
      <w:r w:rsidRPr="005F0C46">
        <w:t>управления</w:t>
      </w:r>
      <w:r w:rsidRPr="005F0C46">
        <w:rPr>
          <w:spacing w:val="-5"/>
        </w:rPr>
        <w:t xml:space="preserve"> </w:t>
      </w:r>
      <w:r w:rsidRPr="005F0C46">
        <w:t>и</w:t>
      </w:r>
      <w:r w:rsidRPr="005F0C46">
        <w:rPr>
          <w:spacing w:val="-5"/>
        </w:rPr>
        <w:t xml:space="preserve"> </w:t>
      </w:r>
      <w:r w:rsidRPr="005F0C46">
        <w:t>гибкие</w:t>
      </w:r>
      <w:r w:rsidRPr="005F0C46">
        <w:rPr>
          <w:spacing w:val="-2"/>
        </w:rPr>
        <w:t xml:space="preserve"> </w:t>
      </w:r>
      <w:r w:rsidRPr="005F0C46">
        <w:t>компетенции):</w:t>
      </w:r>
    </w:p>
    <w:p w:rsidR="00CA639C" w:rsidRPr="005F0C46" w:rsidRDefault="00E2638E" w:rsidP="00CA374E">
      <w:pPr>
        <w:pStyle w:val="a5"/>
        <w:numPr>
          <w:ilvl w:val="1"/>
          <w:numId w:val="107"/>
        </w:numPr>
        <w:tabs>
          <w:tab w:val="left" w:pos="1474"/>
        </w:tabs>
        <w:spacing w:before="6" w:line="230" w:lineRule="auto"/>
        <w:ind w:right="126" w:firstLine="710"/>
        <w:jc w:val="both"/>
        <w:rPr>
          <w:sz w:val="24"/>
        </w:rPr>
      </w:pPr>
      <w:r w:rsidRPr="005F0C46">
        <w:rPr>
          <w:sz w:val="24"/>
        </w:rPr>
        <w:t>использует</w:t>
      </w:r>
      <w:r w:rsidRPr="005F0C46">
        <w:rPr>
          <w:spacing w:val="1"/>
          <w:sz w:val="24"/>
        </w:rPr>
        <w:t xml:space="preserve"> </w:t>
      </w:r>
      <w:r w:rsidRPr="005F0C46">
        <w:rPr>
          <w:sz w:val="24"/>
        </w:rPr>
        <w:t>методы</w:t>
      </w:r>
      <w:r w:rsidRPr="005F0C46">
        <w:rPr>
          <w:spacing w:val="1"/>
          <w:sz w:val="24"/>
        </w:rPr>
        <w:t xml:space="preserve"> </w:t>
      </w:r>
      <w:r w:rsidRPr="005F0C46">
        <w:rPr>
          <w:sz w:val="24"/>
        </w:rPr>
        <w:t>генерации</w:t>
      </w:r>
      <w:r w:rsidRPr="005F0C46">
        <w:rPr>
          <w:spacing w:val="1"/>
          <w:sz w:val="24"/>
        </w:rPr>
        <w:t xml:space="preserve"> </w:t>
      </w:r>
      <w:r w:rsidRPr="005F0C46">
        <w:rPr>
          <w:sz w:val="24"/>
        </w:rPr>
        <w:t>идей</w:t>
      </w:r>
      <w:r w:rsidRPr="005F0C46">
        <w:rPr>
          <w:spacing w:val="1"/>
          <w:sz w:val="24"/>
        </w:rPr>
        <w:t xml:space="preserve"> </w:t>
      </w:r>
      <w:r w:rsidRPr="005F0C46">
        <w:rPr>
          <w:sz w:val="24"/>
        </w:rPr>
        <w:t>по</w:t>
      </w:r>
      <w:r w:rsidRPr="005F0C46">
        <w:rPr>
          <w:spacing w:val="1"/>
          <w:sz w:val="24"/>
        </w:rPr>
        <w:t xml:space="preserve"> </w:t>
      </w:r>
      <w:r w:rsidRPr="005F0C46">
        <w:rPr>
          <w:sz w:val="24"/>
        </w:rPr>
        <w:t>модернизации/проектированию</w:t>
      </w:r>
      <w:r w:rsidRPr="005F0C46">
        <w:rPr>
          <w:spacing w:val="1"/>
          <w:sz w:val="24"/>
        </w:rPr>
        <w:t xml:space="preserve"> </w:t>
      </w:r>
      <w:r w:rsidRPr="005F0C46">
        <w:rPr>
          <w:sz w:val="24"/>
        </w:rPr>
        <w:t>материальных</w:t>
      </w:r>
      <w:r w:rsidRPr="005F0C46">
        <w:rPr>
          <w:spacing w:val="1"/>
          <w:sz w:val="24"/>
        </w:rPr>
        <w:t xml:space="preserve"> </w:t>
      </w:r>
      <w:r w:rsidRPr="005F0C46">
        <w:rPr>
          <w:sz w:val="24"/>
        </w:rPr>
        <w:t>продуктов</w:t>
      </w:r>
      <w:r w:rsidRPr="005F0C46">
        <w:rPr>
          <w:spacing w:val="1"/>
          <w:sz w:val="24"/>
        </w:rPr>
        <w:t xml:space="preserve"> </w:t>
      </w:r>
      <w:r w:rsidRPr="005F0C46">
        <w:rPr>
          <w:sz w:val="24"/>
        </w:rPr>
        <w:t>или</w:t>
      </w:r>
      <w:r w:rsidRPr="005F0C46">
        <w:rPr>
          <w:spacing w:val="-3"/>
          <w:sz w:val="24"/>
        </w:rPr>
        <w:t xml:space="preserve"> </w:t>
      </w:r>
      <w:r w:rsidRPr="005F0C46">
        <w:rPr>
          <w:sz w:val="24"/>
        </w:rPr>
        <w:t>технологических</w:t>
      </w:r>
      <w:r w:rsidRPr="005F0C46">
        <w:rPr>
          <w:spacing w:val="-4"/>
          <w:sz w:val="24"/>
        </w:rPr>
        <w:t xml:space="preserve"> </w:t>
      </w:r>
      <w:r w:rsidRPr="005F0C46">
        <w:rPr>
          <w:sz w:val="24"/>
        </w:rPr>
        <w:t>систем,</w:t>
      </w:r>
      <w:r w:rsidRPr="005F0C46">
        <w:rPr>
          <w:spacing w:val="3"/>
          <w:sz w:val="24"/>
        </w:rPr>
        <w:t xml:space="preserve"> </w:t>
      </w:r>
      <w:r w:rsidRPr="005F0C46">
        <w:rPr>
          <w:sz w:val="24"/>
        </w:rPr>
        <w:t>направленных</w:t>
      </w:r>
      <w:r w:rsidRPr="005F0C46">
        <w:rPr>
          <w:spacing w:val="-4"/>
          <w:sz w:val="24"/>
        </w:rPr>
        <w:t xml:space="preserve"> </w:t>
      </w:r>
      <w:r w:rsidRPr="005F0C46">
        <w:rPr>
          <w:sz w:val="24"/>
        </w:rPr>
        <w:t>на достижение</w:t>
      </w:r>
      <w:r w:rsidRPr="005F0C46">
        <w:rPr>
          <w:spacing w:val="-6"/>
          <w:sz w:val="24"/>
        </w:rPr>
        <w:t xml:space="preserve"> </w:t>
      </w:r>
      <w:r w:rsidRPr="005F0C46">
        <w:rPr>
          <w:sz w:val="24"/>
        </w:rPr>
        <w:t>поставленных</w:t>
      </w:r>
      <w:r w:rsidRPr="005F0C46">
        <w:rPr>
          <w:spacing w:val="-4"/>
          <w:sz w:val="24"/>
        </w:rPr>
        <w:t xml:space="preserve"> </w:t>
      </w:r>
      <w:r w:rsidRPr="005F0C46">
        <w:rPr>
          <w:sz w:val="24"/>
        </w:rPr>
        <w:t>целей;</w:t>
      </w:r>
    </w:p>
    <w:p w:rsidR="00CA639C" w:rsidRPr="005F0C46" w:rsidRDefault="00E2638E" w:rsidP="00CA374E">
      <w:pPr>
        <w:pStyle w:val="a5"/>
        <w:numPr>
          <w:ilvl w:val="1"/>
          <w:numId w:val="107"/>
        </w:numPr>
        <w:tabs>
          <w:tab w:val="left" w:pos="1474"/>
        </w:tabs>
        <w:spacing w:before="13" w:line="228" w:lineRule="auto"/>
        <w:ind w:right="119" w:firstLine="710"/>
        <w:jc w:val="both"/>
        <w:rPr>
          <w:sz w:val="24"/>
        </w:rPr>
      </w:pPr>
      <w:r w:rsidRPr="005F0C46">
        <w:rPr>
          <w:sz w:val="24"/>
        </w:rPr>
        <w:t>самостоятельно решает поставленную задачу, анализируя и подбирая материалы и средства</w:t>
      </w:r>
      <w:r w:rsidRPr="005F0C46">
        <w:rPr>
          <w:spacing w:val="1"/>
          <w:sz w:val="24"/>
        </w:rPr>
        <w:t xml:space="preserve"> </w:t>
      </w:r>
      <w:r w:rsidRPr="005F0C46">
        <w:rPr>
          <w:sz w:val="24"/>
        </w:rPr>
        <w:t>для</w:t>
      </w:r>
      <w:r w:rsidRPr="005F0C46">
        <w:rPr>
          <w:spacing w:val="1"/>
          <w:sz w:val="24"/>
        </w:rPr>
        <w:t xml:space="preserve"> </w:t>
      </w:r>
      <w:r w:rsidRPr="005F0C46">
        <w:rPr>
          <w:sz w:val="24"/>
        </w:rPr>
        <w:t>ее</w:t>
      </w:r>
      <w:r w:rsidRPr="005F0C46">
        <w:rPr>
          <w:spacing w:val="1"/>
          <w:sz w:val="24"/>
        </w:rPr>
        <w:t xml:space="preserve"> </w:t>
      </w:r>
      <w:r w:rsidRPr="005F0C46">
        <w:rPr>
          <w:sz w:val="24"/>
        </w:rPr>
        <w:t>решения;</w:t>
      </w:r>
    </w:p>
    <w:p w:rsidR="00CA639C" w:rsidRPr="005F0C46" w:rsidRDefault="00E2638E" w:rsidP="00CA374E">
      <w:pPr>
        <w:pStyle w:val="a5"/>
        <w:numPr>
          <w:ilvl w:val="1"/>
          <w:numId w:val="107"/>
        </w:numPr>
        <w:tabs>
          <w:tab w:val="left" w:pos="1474"/>
        </w:tabs>
        <w:spacing w:before="5" w:line="286" w:lineRule="exact"/>
        <w:ind w:left="1473" w:hanging="284"/>
        <w:jc w:val="both"/>
        <w:rPr>
          <w:sz w:val="24"/>
        </w:rPr>
      </w:pPr>
      <w:r w:rsidRPr="005F0C46">
        <w:rPr>
          <w:sz w:val="24"/>
        </w:rPr>
        <w:t>использует</w:t>
      </w:r>
      <w:r w:rsidRPr="005F0C46">
        <w:rPr>
          <w:spacing w:val="-4"/>
          <w:sz w:val="24"/>
        </w:rPr>
        <w:t xml:space="preserve"> </w:t>
      </w:r>
      <w:r w:rsidRPr="005F0C46">
        <w:rPr>
          <w:sz w:val="24"/>
        </w:rPr>
        <w:t>инструмент</w:t>
      </w:r>
      <w:r w:rsidRPr="005F0C46">
        <w:rPr>
          <w:spacing w:val="-3"/>
          <w:sz w:val="24"/>
        </w:rPr>
        <w:t xml:space="preserve"> </w:t>
      </w:r>
      <w:r w:rsidRPr="005F0C46">
        <w:rPr>
          <w:sz w:val="24"/>
        </w:rPr>
        <w:t>выявления</w:t>
      </w:r>
      <w:r w:rsidRPr="005F0C46">
        <w:rPr>
          <w:spacing w:val="-8"/>
          <w:sz w:val="24"/>
        </w:rPr>
        <w:t xml:space="preserve"> </w:t>
      </w:r>
      <w:r w:rsidRPr="005F0C46">
        <w:rPr>
          <w:sz w:val="24"/>
        </w:rPr>
        <w:t>потребностей</w:t>
      </w:r>
      <w:r w:rsidRPr="005F0C46">
        <w:rPr>
          <w:spacing w:val="-3"/>
          <w:sz w:val="24"/>
        </w:rPr>
        <w:t xml:space="preserve"> </w:t>
      </w:r>
      <w:r w:rsidRPr="005F0C46">
        <w:rPr>
          <w:sz w:val="24"/>
        </w:rPr>
        <w:t>и</w:t>
      </w:r>
      <w:r w:rsidRPr="005F0C46">
        <w:rPr>
          <w:spacing w:val="-7"/>
          <w:sz w:val="24"/>
        </w:rPr>
        <w:t xml:space="preserve"> </w:t>
      </w:r>
      <w:r w:rsidRPr="005F0C46">
        <w:rPr>
          <w:sz w:val="24"/>
        </w:rPr>
        <w:t>исследования</w:t>
      </w:r>
      <w:r w:rsidRPr="005F0C46">
        <w:rPr>
          <w:spacing w:val="-3"/>
          <w:sz w:val="24"/>
        </w:rPr>
        <w:t xml:space="preserve"> </w:t>
      </w:r>
      <w:r w:rsidRPr="005F0C46">
        <w:rPr>
          <w:sz w:val="24"/>
        </w:rPr>
        <w:t>пользовательского</w:t>
      </w:r>
      <w:r w:rsidRPr="005F0C46">
        <w:rPr>
          <w:spacing w:val="-8"/>
          <w:sz w:val="24"/>
        </w:rPr>
        <w:t xml:space="preserve"> </w:t>
      </w:r>
      <w:r w:rsidRPr="005F0C46">
        <w:rPr>
          <w:sz w:val="24"/>
        </w:rPr>
        <w:t>опыта;</w:t>
      </w:r>
    </w:p>
    <w:p w:rsidR="00CA639C" w:rsidRPr="005F0C46" w:rsidRDefault="00E2638E" w:rsidP="00CA374E">
      <w:pPr>
        <w:pStyle w:val="a5"/>
        <w:numPr>
          <w:ilvl w:val="1"/>
          <w:numId w:val="107"/>
        </w:numPr>
        <w:tabs>
          <w:tab w:val="left" w:pos="1474"/>
        </w:tabs>
        <w:spacing w:line="237" w:lineRule="auto"/>
        <w:ind w:right="120" w:firstLine="710"/>
        <w:jc w:val="both"/>
        <w:rPr>
          <w:sz w:val="24"/>
        </w:rPr>
      </w:pPr>
      <w:r w:rsidRPr="005F0C46">
        <w:rPr>
          <w:sz w:val="24"/>
        </w:rPr>
        <w:t>получил</w:t>
      </w:r>
      <w:r w:rsidRPr="005F0C46">
        <w:rPr>
          <w:spacing w:val="1"/>
          <w:sz w:val="24"/>
        </w:rPr>
        <w:t xml:space="preserve"> </w:t>
      </w:r>
      <w:r w:rsidRPr="005F0C46">
        <w:rPr>
          <w:sz w:val="24"/>
        </w:rPr>
        <w:t>и</w:t>
      </w:r>
      <w:r w:rsidRPr="005F0C46">
        <w:rPr>
          <w:spacing w:val="1"/>
          <w:sz w:val="24"/>
        </w:rPr>
        <w:t xml:space="preserve"> </w:t>
      </w:r>
      <w:r w:rsidRPr="005F0C46">
        <w:rPr>
          <w:sz w:val="24"/>
        </w:rPr>
        <w:t>проанализировал опыт определения</w:t>
      </w:r>
      <w:r w:rsidRPr="005F0C46">
        <w:rPr>
          <w:spacing w:val="1"/>
          <w:sz w:val="24"/>
        </w:rPr>
        <w:t xml:space="preserve"> </w:t>
      </w:r>
      <w:r w:rsidRPr="005F0C46">
        <w:rPr>
          <w:sz w:val="24"/>
        </w:rPr>
        <w:t>характеристик</w:t>
      </w:r>
      <w:r w:rsidRPr="005F0C46">
        <w:rPr>
          <w:spacing w:val="1"/>
          <w:sz w:val="24"/>
        </w:rPr>
        <w:t xml:space="preserve"> </w:t>
      </w:r>
      <w:r w:rsidRPr="005F0C46">
        <w:rPr>
          <w:sz w:val="24"/>
        </w:rPr>
        <w:t>и</w:t>
      </w:r>
      <w:r w:rsidRPr="005F0C46">
        <w:rPr>
          <w:spacing w:val="60"/>
          <w:sz w:val="24"/>
        </w:rPr>
        <w:t xml:space="preserve"> </w:t>
      </w:r>
      <w:r w:rsidRPr="005F0C46">
        <w:rPr>
          <w:sz w:val="24"/>
        </w:rPr>
        <w:t>разработки материального</w:t>
      </w:r>
      <w:r w:rsidRPr="005F0C46">
        <w:rPr>
          <w:spacing w:val="1"/>
          <w:sz w:val="24"/>
        </w:rPr>
        <w:t xml:space="preserve"> </w:t>
      </w:r>
      <w:r w:rsidRPr="005F0C46">
        <w:rPr>
          <w:sz w:val="24"/>
        </w:rPr>
        <w:t>или</w:t>
      </w:r>
      <w:r w:rsidRPr="005F0C46">
        <w:rPr>
          <w:spacing w:val="1"/>
          <w:sz w:val="24"/>
        </w:rPr>
        <w:t xml:space="preserve"> </w:t>
      </w:r>
      <w:r w:rsidRPr="005F0C46">
        <w:rPr>
          <w:sz w:val="24"/>
        </w:rPr>
        <w:t>информационного</w:t>
      </w:r>
      <w:r w:rsidRPr="005F0C46">
        <w:rPr>
          <w:spacing w:val="1"/>
          <w:sz w:val="24"/>
        </w:rPr>
        <w:t xml:space="preserve"> </w:t>
      </w:r>
      <w:r w:rsidRPr="005F0C46">
        <w:rPr>
          <w:sz w:val="24"/>
        </w:rPr>
        <w:t>продукта,</w:t>
      </w:r>
      <w:r w:rsidRPr="005F0C46">
        <w:rPr>
          <w:spacing w:val="1"/>
          <w:sz w:val="24"/>
        </w:rPr>
        <w:t xml:space="preserve"> </w:t>
      </w:r>
      <w:r w:rsidRPr="005F0C46">
        <w:rPr>
          <w:sz w:val="24"/>
        </w:rPr>
        <w:t>включая</w:t>
      </w:r>
      <w:r w:rsidRPr="005F0C46">
        <w:rPr>
          <w:spacing w:val="1"/>
          <w:sz w:val="24"/>
        </w:rPr>
        <w:t xml:space="preserve"> </w:t>
      </w:r>
      <w:r w:rsidRPr="005F0C46">
        <w:rPr>
          <w:sz w:val="24"/>
        </w:rPr>
        <w:t>планирование,</w:t>
      </w:r>
      <w:r w:rsidRPr="005F0C46">
        <w:rPr>
          <w:spacing w:val="1"/>
          <w:sz w:val="24"/>
        </w:rPr>
        <w:t xml:space="preserve"> </w:t>
      </w:r>
      <w:r w:rsidRPr="005F0C46">
        <w:rPr>
          <w:sz w:val="24"/>
        </w:rPr>
        <w:t>разработку</w:t>
      </w:r>
      <w:r w:rsidRPr="005F0C46">
        <w:rPr>
          <w:spacing w:val="1"/>
          <w:sz w:val="24"/>
        </w:rPr>
        <w:t xml:space="preserve"> </w:t>
      </w:r>
      <w:r w:rsidRPr="005F0C46">
        <w:rPr>
          <w:sz w:val="24"/>
        </w:rPr>
        <w:t>концепции,</w:t>
      </w:r>
      <w:r w:rsidRPr="005F0C46">
        <w:rPr>
          <w:spacing w:val="1"/>
          <w:sz w:val="24"/>
        </w:rPr>
        <w:t xml:space="preserve"> </w:t>
      </w:r>
      <w:r w:rsidRPr="005F0C46">
        <w:rPr>
          <w:sz w:val="24"/>
        </w:rPr>
        <w:t>моделирование,</w:t>
      </w:r>
      <w:r w:rsidRPr="005F0C46">
        <w:rPr>
          <w:spacing w:val="1"/>
          <w:sz w:val="24"/>
        </w:rPr>
        <w:t xml:space="preserve"> </w:t>
      </w:r>
      <w:r w:rsidRPr="005F0C46">
        <w:rPr>
          <w:sz w:val="24"/>
        </w:rPr>
        <w:t>конструирование</w:t>
      </w:r>
      <w:r w:rsidRPr="005F0C46">
        <w:rPr>
          <w:spacing w:val="1"/>
          <w:sz w:val="24"/>
        </w:rPr>
        <w:t xml:space="preserve"> </w:t>
      </w:r>
      <w:r w:rsidRPr="005F0C46">
        <w:rPr>
          <w:sz w:val="24"/>
        </w:rPr>
        <w:t>и</w:t>
      </w:r>
      <w:r w:rsidRPr="005F0C46">
        <w:rPr>
          <w:spacing w:val="1"/>
          <w:sz w:val="24"/>
        </w:rPr>
        <w:t xml:space="preserve"> </w:t>
      </w:r>
      <w:r w:rsidRPr="005F0C46">
        <w:rPr>
          <w:sz w:val="24"/>
        </w:rPr>
        <w:t>разработку</w:t>
      </w:r>
      <w:r w:rsidRPr="005F0C46">
        <w:rPr>
          <w:spacing w:val="1"/>
          <w:sz w:val="24"/>
        </w:rPr>
        <w:t xml:space="preserve"> </w:t>
      </w:r>
      <w:r w:rsidRPr="005F0C46">
        <w:rPr>
          <w:sz w:val="24"/>
        </w:rPr>
        <w:t>документации</w:t>
      </w:r>
      <w:r w:rsidRPr="005F0C46">
        <w:rPr>
          <w:spacing w:val="1"/>
          <w:sz w:val="24"/>
        </w:rPr>
        <w:t xml:space="preserve"> </w:t>
      </w:r>
      <w:r w:rsidRPr="005F0C46">
        <w:rPr>
          <w:sz w:val="24"/>
        </w:rPr>
        <w:t>в</w:t>
      </w:r>
      <w:r w:rsidRPr="005F0C46">
        <w:rPr>
          <w:spacing w:val="1"/>
          <w:sz w:val="24"/>
        </w:rPr>
        <w:t xml:space="preserve"> </w:t>
      </w:r>
      <w:r w:rsidRPr="005F0C46">
        <w:rPr>
          <w:sz w:val="24"/>
        </w:rPr>
        <w:t>информационной</w:t>
      </w:r>
      <w:r w:rsidRPr="005F0C46">
        <w:rPr>
          <w:spacing w:val="1"/>
          <w:sz w:val="24"/>
        </w:rPr>
        <w:t xml:space="preserve"> </w:t>
      </w:r>
      <w:r w:rsidRPr="005F0C46">
        <w:rPr>
          <w:sz w:val="24"/>
        </w:rPr>
        <w:t>среде</w:t>
      </w:r>
      <w:r w:rsidRPr="005F0C46">
        <w:rPr>
          <w:spacing w:val="1"/>
          <w:sz w:val="24"/>
        </w:rPr>
        <w:t xml:space="preserve"> </w:t>
      </w:r>
      <w:r w:rsidRPr="005F0C46">
        <w:rPr>
          <w:sz w:val="24"/>
        </w:rPr>
        <w:t>(конструкторе),</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самостоятельно</w:t>
      </w:r>
      <w:r w:rsidRPr="005F0C46">
        <w:rPr>
          <w:spacing w:val="1"/>
          <w:sz w:val="24"/>
        </w:rPr>
        <w:t xml:space="preserve"> </w:t>
      </w:r>
      <w:r w:rsidRPr="005F0C46">
        <w:rPr>
          <w:sz w:val="24"/>
        </w:rPr>
        <w:t>проведенных</w:t>
      </w:r>
      <w:r w:rsidRPr="005F0C46">
        <w:rPr>
          <w:spacing w:val="-3"/>
          <w:sz w:val="24"/>
        </w:rPr>
        <w:t xml:space="preserve"> </w:t>
      </w:r>
      <w:r w:rsidRPr="005F0C46">
        <w:rPr>
          <w:sz w:val="24"/>
        </w:rPr>
        <w:t>исследований</w:t>
      </w:r>
      <w:r w:rsidRPr="005F0C46">
        <w:rPr>
          <w:spacing w:val="-3"/>
          <w:sz w:val="24"/>
        </w:rPr>
        <w:t xml:space="preserve"> </w:t>
      </w:r>
      <w:r w:rsidRPr="005F0C46">
        <w:rPr>
          <w:sz w:val="24"/>
        </w:rPr>
        <w:t>потребительских</w:t>
      </w:r>
      <w:r w:rsidRPr="005F0C46">
        <w:rPr>
          <w:spacing w:val="-3"/>
          <w:sz w:val="24"/>
        </w:rPr>
        <w:t xml:space="preserve"> </w:t>
      </w:r>
      <w:r w:rsidRPr="005F0C46">
        <w:rPr>
          <w:sz w:val="24"/>
        </w:rPr>
        <w:t>интересов.</w:t>
      </w:r>
    </w:p>
    <w:p w:rsidR="00CA639C" w:rsidRPr="005F0C46" w:rsidRDefault="00CA639C">
      <w:pPr>
        <w:pStyle w:val="a3"/>
        <w:spacing w:before="11"/>
        <w:ind w:left="0"/>
        <w:rPr>
          <w:sz w:val="23"/>
        </w:rPr>
      </w:pPr>
    </w:p>
    <w:p w:rsidR="00CA639C" w:rsidRPr="005F0C46" w:rsidRDefault="00E2638E" w:rsidP="00CA374E">
      <w:pPr>
        <w:pStyle w:val="Heading2"/>
        <w:numPr>
          <w:ilvl w:val="0"/>
          <w:numId w:val="108"/>
        </w:numPr>
        <w:tabs>
          <w:tab w:val="left" w:pos="1373"/>
        </w:tabs>
        <w:spacing w:line="272" w:lineRule="exact"/>
        <w:jc w:val="both"/>
      </w:pPr>
      <w:r w:rsidRPr="005F0C46">
        <w:t>класс</w:t>
      </w:r>
    </w:p>
    <w:p w:rsidR="00CA639C" w:rsidRPr="005F0C46" w:rsidRDefault="00E2638E">
      <w:pPr>
        <w:pStyle w:val="a3"/>
        <w:spacing w:line="272" w:lineRule="exact"/>
        <w:ind w:left="1190"/>
        <w:jc w:val="both"/>
      </w:pPr>
      <w:r w:rsidRPr="005F0C46">
        <w:t>По</w:t>
      </w:r>
      <w:r w:rsidRPr="005F0C46">
        <w:rPr>
          <w:spacing w:val="-4"/>
        </w:rPr>
        <w:t xml:space="preserve"> </w:t>
      </w:r>
      <w:r w:rsidRPr="005F0C46">
        <w:t>завершении</w:t>
      </w:r>
      <w:r w:rsidRPr="005F0C46">
        <w:rPr>
          <w:spacing w:val="-1"/>
        </w:rPr>
        <w:t xml:space="preserve"> </w:t>
      </w:r>
      <w:r w:rsidRPr="005F0C46">
        <w:t>учебного</w:t>
      </w:r>
      <w:r w:rsidRPr="005F0C46">
        <w:rPr>
          <w:spacing w:val="-2"/>
        </w:rPr>
        <w:t xml:space="preserve"> </w:t>
      </w:r>
      <w:r w:rsidRPr="005F0C46">
        <w:t>года</w:t>
      </w:r>
      <w:r w:rsidRPr="005F0C46">
        <w:rPr>
          <w:spacing w:val="-8"/>
        </w:rPr>
        <w:t xml:space="preserve"> </w:t>
      </w:r>
      <w:r w:rsidRPr="005F0C46">
        <w:t>обучающийся:</w:t>
      </w:r>
    </w:p>
    <w:p w:rsidR="00CA639C" w:rsidRPr="005F0C46" w:rsidRDefault="00CA639C">
      <w:pPr>
        <w:pStyle w:val="a3"/>
        <w:spacing w:before="5"/>
        <w:ind w:left="0"/>
      </w:pPr>
    </w:p>
    <w:p w:rsidR="00CA639C" w:rsidRPr="005F0C46" w:rsidRDefault="00E2638E">
      <w:pPr>
        <w:pStyle w:val="Heading3"/>
        <w:jc w:val="both"/>
      </w:pPr>
      <w:r w:rsidRPr="005F0C46">
        <w:t>Культура</w:t>
      </w:r>
      <w:r w:rsidRPr="005F0C46">
        <w:rPr>
          <w:spacing w:val="-6"/>
        </w:rPr>
        <w:t xml:space="preserve"> </w:t>
      </w:r>
      <w:r w:rsidRPr="005F0C46">
        <w:t>труда</w:t>
      </w:r>
      <w:r w:rsidRPr="005F0C46">
        <w:rPr>
          <w:spacing w:val="-5"/>
        </w:rPr>
        <w:t xml:space="preserve"> </w:t>
      </w:r>
      <w:r w:rsidRPr="005F0C46">
        <w:t>(знания</w:t>
      </w:r>
      <w:r w:rsidRPr="005F0C46">
        <w:rPr>
          <w:spacing w:val="-4"/>
        </w:rPr>
        <w:t xml:space="preserve"> </w:t>
      </w:r>
      <w:r w:rsidRPr="005F0C46">
        <w:t>в</w:t>
      </w:r>
      <w:r w:rsidRPr="005F0C46">
        <w:rPr>
          <w:spacing w:val="-3"/>
        </w:rPr>
        <w:t xml:space="preserve"> </w:t>
      </w:r>
      <w:r w:rsidRPr="005F0C46">
        <w:t>рамках предметной</w:t>
      </w:r>
      <w:r w:rsidRPr="005F0C46">
        <w:rPr>
          <w:spacing w:val="-1"/>
        </w:rPr>
        <w:t xml:space="preserve"> </w:t>
      </w:r>
      <w:r w:rsidRPr="005F0C46">
        <w:t>области</w:t>
      </w:r>
      <w:r w:rsidRPr="005F0C46">
        <w:rPr>
          <w:spacing w:val="-4"/>
        </w:rPr>
        <w:t xml:space="preserve"> </w:t>
      </w:r>
      <w:r w:rsidRPr="005F0C46">
        <w:t>и</w:t>
      </w:r>
      <w:r w:rsidRPr="005F0C46">
        <w:rPr>
          <w:spacing w:val="-1"/>
        </w:rPr>
        <w:t xml:space="preserve"> </w:t>
      </w:r>
      <w:r w:rsidRPr="005F0C46">
        <w:t>бытовые</w:t>
      </w:r>
      <w:r w:rsidRPr="005F0C46">
        <w:rPr>
          <w:spacing w:val="-1"/>
        </w:rPr>
        <w:t xml:space="preserve"> </w:t>
      </w:r>
      <w:r w:rsidRPr="005F0C46">
        <w:t>навыки):</w:t>
      </w:r>
    </w:p>
    <w:p w:rsidR="00CA639C" w:rsidRPr="005F0C46" w:rsidRDefault="00E2638E" w:rsidP="00CA374E">
      <w:pPr>
        <w:pStyle w:val="a5"/>
        <w:numPr>
          <w:ilvl w:val="1"/>
          <w:numId w:val="107"/>
        </w:numPr>
        <w:tabs>
          <w:tab w:val="left" w:pos="1474"/>
        </w:tabs>
        <w:spacing w:before="3" w:line="235" w:lineRule="auto"/>
        <w:ind w:right="110" w:firstLine="710"/>
        <w:jc w:val="both"/>
        <w:rPr>
          <w:sz w:val="24"/>
        </w:rPr>
      </w:pPr>
      <w:r w:rsidRPr="005F0C46">
        <w:rPr>
          <w:sz w:val="24"/>
        </w:rPr>
        <w:t>организует</w:t>
      </w:r>
      <w:r w:rsidRPr="005F0C46">
        <w:rPr>
          <w:spacing w:val="1"/>
          <w:sz w:val="24"/>
        </w:rPr>
        <w:t xml:space="preserve"> </w:t>
      </w:r>
      <w:r w:rsidRPr="005F0C46">
        <w:rPr>
          <w:sz w:val="24"/>
        </w:rPr>
        <w:t>рабочее</w:t>
      </w:r>
      <w:r w:rsidRPr="005F0C46">
        <w:rPr>
          <w:spacing w:val="1"/>
          <w:sz w:val="24"/>
        </w:rPr>
        <w:t xml:space="preserve"> </w:t>
      </w:r>
      <w:r w:rsidRPr="005F0C46">
        <w:rPr>
          <w:sz w:val="24"/>
        </w:rPr>
        <w:t>место</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требованиями</w:t>
      </w:r>
      <w:r w:rsidRPr="005F0C46">
        <w:rPr>
          <w:spacing w:val="1"/>
          <w:sz w:val="24"/>
        </w:rPr>
        <w:t xml:space="preserve"> </w:t>
      </w:r>
      <w:r w:rsidRPr="005F0C46">
        <w:rPr>
          <w:sz w:val="24"/>
        </w:rPr>
        <w:t>безопасности</w:t>
      </w:r>
      <w:r w:rsidRPr="005F0C46">
        <w:rPr>
          <w:spacing w:val="1"/>
          <w:sz w:val="24"/>
        </w:rPr>
        <w:t xml:space="preserve"> </w:t>
      </w:r>
      <w:r w:rsidRPr="005F0C46">
        <w:rPr>
          <w:sz w:val="24"/>
        </w:rPr>
        <w:t>и</w:t>
      </w:r>
      <w:r w:rsidRPr="005F0C46">
        <w:rPr>
          <w:spacing w:val="1"/>
          <w:sz w:val="24"/>
        </w:rPr>
        <w:t xml:space="preserve"> </w:t>
      </w:r>
      <w:r w:rsidRPr="005F0C46">
        <w:rPr>
          <w:sz w:val="24"/>
        </w:rPr>
        <w:t>правилами</w:t>
      </w:r>
      <w:r w:rsidRPr="005F0C46">
        <w:rPr>
          <w:spacing w:val="1"/>
          <w:sz w:val="24"/>
        </w:rPr>
        <w:t xml:space="preserve"> </w:t>
      </w:r>
      <w:r w:rsidRPr="005F0C46">
        <w:rPr>
          <w:sz w:val="24"/>
        </w:rPr>
        <w:t>эксплуатации</w:t>
      </w:r>
      <w:r w:rsidRPr="005F0C46">
        <w:rPr>
          <w:spacing w:val="1"/>
          <w:sz w:val="24"/>
        </w:rPr>
        <w:t xml:space="preserve"> </w:t>
      </w:r>
      <w:r w:rsidRPr="005F0C46">
        <w:rPr>
          <w:sz w:val="24"/>
        </w:rPr>
        <w:t>используемого</w:t>
      </w:r>
      <w:r w:rsidRPr="005F0C46">
        <w:rPr>
          <w:spacing w:val="1"/>
          <w:sz w:val="24"/>
        </w:rPr>
        <w:t xml:space="preserve"> </w:t>
      </w:r>
      <w:r w:rsidRPr="005F0C46">
        <w:rPr>
          <w:sz w:val="24"/>
        </w:rPr>
        <w:t>оборудования</w:t>
      </w:r>
      <w:r w:rsidRPr="005F0C46">
        <w:rPr>
          <w:spacing w:val="1"/>
          <w:sz w:val="24"/>
        </w:rPr>
        <w:t xml:space="preserve"> </w:t>
      </w:r>
      <w:r w:rsidRPr="005F0C46">
        <w:rPr>
          <w:sz w:val="24"/>
        </w:rPr>
        <w:t>и/или</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соблюдает</w:t>
      </w:r>
      <w:r w:rsidRPr="005F0C46">
        <w:rPr>
          <w:spacing w:val="1"/>
          <w:sz w:val="24"/>
        </w:rPr>
        <w:t xml:space="preserve"> </w:t>
      </w:r>
      <w:r w:rsidRPr="005F0C46">
        <w:rPr>
          <w:sz w:val="24"/>
        </w:rPr>
        <w:t>правила</w:t>
      </w:r>
      <w:r w:rsidRPr="005F0C46">
        <w:rPr>
          <w:spacing w:val="1"/>
          <w:sz w:val="24"/>
        </w:rPr>
        <w:t xml:space="preserve"> </w:t>
      </w:r>
      <w:r w:rsidRPr="005F0C46">
        <w:rPr>
          <w:sz w:val="24"/>
        </w:rPr>
        <w:t>безопасности</w:t>
      </w:r>
      <w:r w:rsidRPr="005F0C46">
        <w:rPr>
          <w:spacing w:val="1"/>
          <w:sz w:val="24"/>
        </w:rPr>
        <w:t xml:space="preserve"> </w:t>
      </w:r>
      <w:r w:rsidRPr="005F0C46">
        <w:rPr>
          <w:sz w:val="24"/>
        </w:rPr>
        <w:t>и</w:t>
      </w:r>
      <w:r w:rsidRPr="005F0C46">
        <w:rPr>
          <w:spacing w:val="1"/>
          <w:sz w:val="24"/>
        </w:rPr>
        <w:t xml:space="preserve"> </w:t>
      </w:r>
      <w:r w:rsidRPr="005F0C46">
        <w:rPr>
          <w:sz w:val="24"/>
        </w:rPr>
        <w:t>охраны</w:t>
      </w:r>
      <w:r w:rsidRPr="005F0C46">
        <w:rPr>
          <w:spacing w:val="2"/>
          <w:sz w:val="24"/>
        </w:rPr>
        <w:t xml:space="preserve"> </w:t>
      </w:r>
      <w:r w:rsidRPr="005F0C46">
        <w:rPr>
          <w:sz w:val="24"/>
        </w:rPr>
        <w:t>труда</w:t>
      </w:r>
      <w:r w:rsidRPr="005F0C46">
        <w:rPr>
          <w:spacing w:val="1"/>
          <w:sz w:val="24"/>
        </w:rPr>
        <w:t xml:space="preserve"> </w:t>
      </w:r>
      <w:r w:rsidRPr="005F0C46">
        <w:rPr>
          <w:sz w:val="24"/>
        </w:rPr>
        <w:t>при</w:t>
      </w:r>
      <w:r w:rsidRPr="005F0C46">
        <w:rPr>
          <w:spacing w:val="2"/>
          <w:sz w:val="24"/>
        </w:rPr>
        <w:t xml:space="preserve"> </w:t>
      </w:r>
      <w:r w:rsidRPr="005F0C46">
        <w:rPr>
          <w:sz w:val="24"/>
        </w:rPr>
        <w:t>работе</w:t>
      </w:r>
      <w:r w:rsidRPr="005F0C46">
        <w:rPr>
          <w:spacing w:val="1"/>
          <w:sz w:val="24"/>
        </w:rPr>
        <w:t xml:space="preserve"> </w:t>
      </w:r>
      <w:r w:rsidRPr="005F0C46">
        <w:rPr>
          <w:sz w:val="24"/>
        </w:rPr>
        <w:t>с</w:t>
      </w:r>
      <w:r w:rsidRPr="005F0C46">
        <w:rPr>
          <w:spacing w:val="-4"/>
          <w:sz w:val="24"/>
        </w:rPr>
        <w:t xml:space="preserve"> </w:t>
      </w:r>
      <w:r w:rsidRPr="005F0C46">
        <w:rPr>
          <w:sz w:val="24"/>
        </w:rPr>
        <w:t>оборудованием</w:t>
      </w:r>
      <w:r w:rsidRPr="005F0C46">
        <w:rPr>
          <w:spacing w:val="-2"/>
          <w:sz w:val="24"/>
        </w:rPr>
        <w:t xml:space="preserve"> </w:t>
      </w:r>
      <w:r w:rsidRPr="005F0C46">
        <w:rPr>
          <w:sz w:val="24"/>
        </w:rPr>
        <w:t>и/или</w:t>
      </w:r>
      <w:r w:rsidRPr="005F0C46">
        <w:rPr>
          <w:spacing w:val="3"/>
          <w:sz w:val="24"/>
        </w:rPr>
        <w:t xml:space="preserve"> </w:t>
      </w:r>
      <w:r w:rsidRPr="005F0C46">
        <w:rPr>
          <w:sz w:val="24"/>
        </w:rPr>
        <w:t>технологией;</w:t>
      </w:r>
    </w:p>
    <w:p w:rsidR="00CA639C" w:rsidRPr="005F0C46" w:rsidRDefault="00E2638E" w:rsidP="00CA374E">
      <w:pPr>
        <w:pStyle w:val="a5"/>
        <w:numPr>
          <w:ilvl w:val="1"/>
          <w:numId w:val="107"/>
        </w:numPr>
        <w:tabs>
          <w:tab w:val="left" w:pos="1474"/>
        </w:tabs>
        <w:spacing w:before="8" w:line="230" w:lineRule="auto"/>
        <w:ind w:right="126" w:firstLine="710"/>
        <w:jc w:val="both"/>
        <w:rPr>
          <w:sz w:val="24"/>
        </w:rPr>
      </w:pPr>
      <w:r w:rsidRPr="005F0C46">
        <w:rPr>
          <w:sz w:val="24"/>
        </w:rPr>
        <w:t>разъясняет</w:t>
      </w:r>
      <w:r w:rsidRPr="005F0C46">
        <w:rPr>
          <w:spacing w:val="-6"/>
          <w:sz w:val="24"/>
        </w:rPr>
        <w:t xml:space="preserve"> </w:t>
      </w:r>
      <w:r w:rsidRPr="005F0C46">
        <w:rPr>
          <w:sz w:val="24"/>
        </w:rPr>
        <w:t>содержание</w:t>
      </w:r>
      <w:r w:rsidRPr="005F0C46">
        <w:rPr>
          <w:spacing w:val="-6"/>
          <w:sz w:val="24"/>
        </w:rPr>
        <w:t xml:space="preserve"> </w:t>
      </w:r>
      <w:r w:rsidRPr="005F0C46">
        <w:rPr>
          <w:sz w:val="24"/>
        </w:rPr>
        <w:t>понятий</w:t>
      </w:r>
      <w:r w:rsidRPr="005F0C46">
        <w:rPr>
          <w:spacing w:val="-5"/>
          <w:sz w:val="24"/>
        </w:rPr>
        <w:t xml:space="preserve"> </w:t>
      </w:r>
      <w:r w:rsidRPr="005F0C46">
        <w:rPr>
          <w:sz w:val="24"/>
        </w:rPr>
        <w:t>«технология»,</w:t>
      </w:r>
      <w:r w:rsidRPr="005F0C46">
        <w:rPr>
          <w:spacing w:val="-8"/>
          <w:sz w:val="24"/>
        </w:rPr>
        <w:t xml:space="preserve"> </w:t>
      </w:r>
      <w:r w:rsidRPr="005F0C46">
        <w:rPr>
          <w:sz w:val="24"/>
        </w:rPr>
        <w:t>«технологический</w:t>
      </w:r>
      <w:r w:rsidRPr="005F0C46">
        <w:rPr>
          <w:spacing w:val="-5"/>
          <w:sz w:val="24"/>
        </w:rPr>
        <w:t xml:space="preserve"> </w:t>
      </w:r>
      <w:r w:rsidRPr="005F0C46">
        <w:rPr>
          <w:sz w:val="24"/>
        </w:rPr>
        <w:t>процесс»,</w:t>
      </w:r>
      <w:r w:rsidRPr="005F0C46">
        <w:rPr>
          <w:spacing w:val="-3"/>
          <w:sz w:val="24"/>
        </w:rPr>
        <w:t xml:space="preserve"> </w:t>
      </w:r>
      <w:r w:rsidRPr="005F0C46">
        <w:rPr>
          <w:sz w:val="24"/>
        </w:rPr>
        <w:t>«технологическая</w:t>
      </w:r>
      <w:r w:rsidRPr="005F0C46">
        <w:rPr>
          <w:spacing w:val="-58"/>
          <w:sz w:val="24"/>
        </w:rPr>
        <w:t xml:space="preserve"> </w:t>
      </w:r>
      <w:r w:rsidRPr="005F0C46">
        <w:rPr>
          <w:sz w:val="24"/>
        </w:rPr>
        <w:t>операция»</w:t>
      </w:r>
      <w:r w:rsidRPr="005F0C46">
        <w:rPr>
          <w:spacing w:val="-4"/>
          <w:sz w:val="24"/>
        </w:rPr>
        <w:t xml:space="preserve"> </w:t>
      </w:r>
      <w:r w:rsidRPr="005F0C46">
        <w:rPr>
          <w:sz w:val="24"/>
        </w:rPr>
        <w:t>и</w:t>
      </w:r>
      <w:r w:rsidRPr="005F0C46">
        <w:rPr>
          <w:spacing w:val="-2"/>
          <w:sz w:val="24"/>
        </w:rPr>
        <w:t xml:space="preserve"> </w:t>
      </w:r>
      <w:r w:rsidRPr="005F0C46">
        <w:rPr>
          <w:sz w:val="24"/>
        </w:rPr>
        <w:t>адекватно</w:t>
      </w:r>
      <w:r w:rsidRPr="005F0C46">
        <w:rPr>
          <w:spacing w:val="2"/>
          <w:sz w:val="24"/>
        </w:rPr>
        <w:t xml:space="preserve"> </w:t>
      </w:r>
      <w:r w:rsidRPr="005F0C46">
        <w:rPr>
          <w:sz w:val="24"/>
        </w:rPr>
        <w:t>использует</w:t>
      </w:r>
      <w:r w:rsidRPr="005F0C46">
        <w:rPr>
          <w:spacing w:val="2"/>
          <w:sz w:val="24"/>
        </w:rPr>
        <w:t xml:space="preserve"> </w:t>
      </w:r>
      <w:r w:rsidRPr="005F0C46">
        <w:rPr>
          <w:sz w:val="24"/>
        </w:rPr>
        <w:t>эти</w:t>
      </w:r>
      <w:r w:rsidRPr="005F0C46">
        <w:rPr>
          <w:spacing w:val="3"/>
          <w:sz w:val="24"/>
        </w:rPr>
        <w:t xml:space="preserve"> </w:t>
      </w:r>
      <w:r w:rsidRPr="005F0C46">
        <w:rPr>
          <w:sz w:val="24"/>
        </w:rPr>
        <w:t>понятия;</w:t>
      </w:r>
    </w:p>
    <w:p w:rsidR="00CA639C" w:rsidRPr="005F0C46" w:rsidRDefault="00E2638E" w:rsidP="00CA374E">
      <w:pPr>
        <w:pStyle w:val="a5"/>
        <w:numPr>
          <w:ilvl w:val="1"/>
          <w:numId w:val="107"/>
        </w:numPr>
        <w:tabs>
          <w:tab w:val="left" w:pos="1474"/>
        </w:tabs>
        <w:spacing w:before="1" w:line="288" w:lineRule="exact"/>
        <w:ind w:left="1473" w:hanging="284"/>
        <w:jc w:val="both"/>
        <w:rPr>
          <w:sz w:val="24"/>
        </w:rPr>
      </w:pPr>
      <w:r w:rsidRPr="005F0C46">
        <w:rPr>
          <w:sz w:val="24"/>
        </w:rPr>
        <w:t>может</w:t>
      </w:r>
      <w:r w:rsidRPr="005F0C46">
        <w:rPr>
          <w:spacing w:val="-5"/>
          <w:sz w:val="24"/>
        </w:rPr>
        <w:t xml:space="preserve"> </w:t>
      </w:r>
      <w:r w:rsidRPr="005F0C46">
        <w:rPr>
          <w:sz w:val="24"/>
        </w:rPr>
        <w:t>охарактеризовать</w:t>
      </w:r>
      <w:r w:rsidRPr="005F0C46">
        <w:rPr>
          <w:spacing w:val="1"/>
          <w:sz w:val="24"/>
        </w:rPr>
        <w:t xml:space="preserve"> </w:t>
      </w:r>
      <w:r w:rsidRPr="005F0C46">
        <w:rPr>
          <w:sz w:val="24"/>
        </w:rPr>
        <w:t>ключевые</w:t>
      </w:r>
      <w:r w:rsidRPr="005F0C46">
        <w:rPr>
          <w:spacing w:val="-7"/>
          <w:sz w:val="24"/>
        </w:rPr>
        <w:t xml:space="preserve"> </w:t>
      </w:r>
      <w:r w:rsidRPr="005F0C46">
        <w:rPr>
          <w:sz w:val="24"/>
        </w:rPr>
        <w:t>предприятия и/или</w:t>
      </w:r>
      <w:r w:rsidRPr="005F0C46">
        <w:rPr>
          <w:spacing w:val="-8"/>
          <w:sz w:val="24"/>
        </w:rPr>
        <w:t xml:space="preserve"> </w:t>
      </w:r>
      <w:r w:rsidRPr="005F0C46">
        <w:rPr>
          <w:sz w:val="24"/>
        </w:rPr>
        <w:t>отрасли</w:t>
      </w:r>
      <w:r w:rsidRPr="005F0C46">
        <w:rPr>
          <w:spacing w:val="7"/>
          <w:sz w:val="24"/>
        </w:rPr>
        <w:t xml:space="preserve"> </w:t>
      </w:r>
      <w:r w:rsidRPr="005F0C46">
        <w:rPr>
          <w:sz w:val="24"/>
        </w:rPr>
        <w:t>региона</w:t>
      </w:r>
      <w:r w:rsidRPr="005F0C46">
        <w:rPr>
          <w:spacing w:val="-6"/>
          <w:sz w:val="24"/>
        </w:rPr>
        <w:t xml:space="preserve"> </w:t>
      </w:r>
      <w:r w:rsidRPr="005F0C46">
        <w:rPr>
          <w:sz w:val="24"/>
        </w:rPr>
        <w:t>проживания;</w:t>
      </w:r>
    </w:p>
    <w:p w:rsidR="00CA639C" w:rsidRPr="005F0C46" w:rsidRDefault="00E2638E" w:rsidP="00CA374E">
      <w:pPr>
        <w:pStyle w:val="a5"/>
        <w:numPr>
          <w:ilvl w:val="1"/>
          <w:numId w:val="107"/>
        </w:numPr>
        <w:tabs>
          <w:tab w:val="left" w:pos="1536"/>
        </w:tabs>
        <w:spacing w:before="7" w:line="228" w:lineRule="auto"/>
        <w:ind w:right="120" w:firstLine="710"/>
        <w:jc w:val="both"/>
        <w:rPr>
          <w:sz w:val="24"/>
        </w:rPr>
      </w:pPr>
      <w:r w:rsidRPr="005F0C46">
        <w:rPr>
          <w:sz w:val="24"/>
        </w:rPr>
        <w:t>называет</w:t>
      </w:r>
      <w:r w:rsidRPr="005F0C46">
        <w:rPr>
          <w:spacing w:val="1"/>
          <w:sz w:val="24"/>
        </w:rPr>
        <w:t xml:space="preserve"> </w:t>
      </w:r>
      <w:r w:rsidRPr="005F0C46">
        <w:rPr>
          <w:sz w:val="24"/>
        </w:rPr>
        <w:t>предприятия</w:t>
      </w:r>
      <w:r w:rsidRPr="005F0C46">
        <w:rPr>
          <w:spacing w:val="1"/>
          <w:sz w:val="24"/>
        </w:rPr>
        <w:t xml:space="preserve"> </w:t>
      </w:r>
      <w:r w:rsidRPr="005F0C46">
        <w:rPr>
          <w:sz w:val="24"/>
        </w:rPr>
        <w:t>региона</w:t>
      </w:r>
      <w:r w:rsidRPr="005F0C46">
        <w:rPr>
          <w:spacing w:val="1"/>
          <w:sz w:val="24"/>
        </w:rPr>
        <w:t xml:space="preserve"> </w:t>
      </w:r>
      <w:r w:rsidRPr="005F0C46">
        <w:rPr>
          <w:sz w:val="24"/>
        </w:rPr>
        <w:t>проживания,</w:t>
      </w:r>
      <w:r w:rsidRPr="005F0C46">
        <w:rPr>
          <w:spacing w:val="1"/>
          <w:sz w:val="24"/>
        </w:rPr>
        <w:t xml:space="preserve"> </w:t>
      </w:r>
      <w:r w:rsidRPr="005F0C46">
        <w:rPr>
          <w:sz w:val="24"/>
        </w:rPr>
        <w:t>работающие</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современных</w:t>
      </w:r>
      <w:r w:rsidRPr="005F0C46">
        <w:rPr>
          <w:spacing w:val="1"/>
          <w:sz w:val="24"/>
        </w:rPr>
        <w:t xml:space="preserve"> </w:t>
      </w:r>
      <w:r w:rsidRPr="005F0C46">
        <w:rPr>
          <w:sz w:val="24"/>
        </w:rPr>
        <w:t>производственных</w:t>
      </w:r>
      <w:r w:rsidRPr="005F0C46">
        <w:rPr>
          <w:spacing w:val="-4"/>
          <w:sz w:val="24"/>
        </w:rPr>
        <w:t xml:space="preserve"> </w:t>
      </w:r>
      <w:r w:rsidRPr="005F0C46">
        <w:rPr>
          <w:sz w:val="24"/>
        </w:rPr>
        <w:t>технологий;</w:t>
      </w:r>
    </w:p>
    <w:p w:rsidR="00CA639C" w:rsidRPr="005F0C46" w:rsidRDefault="00E2638E" w:rsidP="00CA374E">
      <w:pPr>
        <w:pStyle w:val="a5"/>
        <w:numPr>
          <w:ilvl w:val="1"/>
          <w:numId w:val="107"/>
        </w:numPr>
        <w:tabs>
          <w:tab w:val="left" w:pos="1536"/>
        </w:tabs>
        <w:spacing w:before="10" w:line="230" w:lineRule="auto"/>
        <w:ind w:right="122" w:firstLine="710"/>
        <w:jc w:val="both"/>
        <w:rPr>
          <w:sz w:val="24"/>
        </w:rPr>
      </w:pPr>
      <w:r w:rsidRPr="005F0C46">
        <w:rPr>
          <w:sz w:val="24"/>
        </w:rPr>
        <w:t>называет</w:t>
      </w:r>
      <w:r w:rsidRPr="005F0C46">
        <w:rPr>
          <w:spacing w:val="1"/>
          <w:sz w:val="24"/>
        </w:rPr>
        <w:t xml:space="preserve"> </w:t>
      </w:r>
      <w:r w:rsidRPr="005F0C46">
        <w:rPr>
          <w:sz w:val="24"/>
        </w:rPr>
        <w:t>характеристики</w:t>
      </w:r>
      <w:r w:rsidRPr="005F0C46">
        <w:rPr>
          <w:spacing w:val="1"/>
          <w:sz w:val="24"/>
        </w:rPr>
        <w:t xml:space="preserve"> </w:t>
      </w:r>
      <w:r w:rsidRPr="005F0C46">
        <w:rPr>
          <w:sz w:val="24"/>
        </w:rPr>
        <w:t>современного</w:t>
      </w:r>
      <w:r w:rsidRPr="005F0C46">
        <w:rPr>
          <w:spacing w:val="1"/>
          <w:sz w:val="24"/>
        </w:rPr>
        <w:t xml:space="preserve"> </w:t>
      </w:r>
      <w:r w:rsidRPr="005F0C46">
        <w:rPr>
          <w:sz w:val="24"/>
        </w:rPr>
        <w:t>рынка</w:t>
      </w:r>
      <w:r w:rsidRPr="005F0C46">
        <w:rPr>
          <w:spacing w:val="1"/>
          <w:sz w:val="24"/>
        </w:rPr>
        <w:t xml:space="preserve"> </w:t>
      </w:r>
      <w:r w:rsidRPr="005F0C46">
        <w:rPr>
          <w:sz w:val="24"/>
        </w:rPr>
        <w:t>труда,</w:t>
      </w:r>
      <w:r w:rsidRPr="005F0C46">
        <w:rPr>
          <w:spacing w:val="1"/>
          <w:sz w:val="24"/>
        </w:rPr>
        <w:t xml:space="preserve"> </w:t>
      </w:r>
      <w:r w:rsidRPr="005F0C46">
        <w:rPr>
          <w:sz w:val="24"/>
        </w:rPr>
        <w:t>описывает</w:t>
      </w:r>
      <w:r w:rsidRPr="005F0C46">
        <w:rPr>
          <w:spacing w:val="1"/>
          <w:sz w:val="24"/>
        </w:rPr>
        <w:t xml:space="preserve"> </w:t>
      </w:r>
      <w:r w:rsidRPr="005F0C46">
        <w:rPr>
          <w:sz w:val="24"/>
        </w:rPr>
        <w:t>цикл</w:t>
      </w:r>
      <w:r w:rsidRPr="005F0C46">
        <w:rPr>
          <w:spacing w:val="1"/>
          <w:sz w:val="24"/>
        </w:rPr>
        <w:t xml:space="preserve"> </w:t>
      </w:r>
      <w:r w:rsidRPr="005F0C46">
        <w:rPr>
          <w:sz w:val="24"/>
        </w:rPr>
        <w:t>жизни</w:t>
      </w:r>
      <w:r w:rsidRPr="005F0C46">
        <w:rPr>
          <w:spacing w:val="1"/>
          <w:sz w:val="24"/>
        </w:rPr>
        <w:t xml:space="preserve"> </w:t>
      </w:r>
      <w:r w:rsidRPr="005F0C46">
        <w:rPr>
          <w:sz w:val="24"/>
        </w:rPr>
        <w:t>профессии,</w:t>
      </w:r>
      <w:r w:rsidRPr="005F0C46">
        <w:rPr>
          <w:spacing w:val="1"/>
          <w:sz w:val="24"/>
        </w:rPr>
        <w:t xml:space="preserve"> </w:t>
      </w:r>
      <w:r w:rsidRPr="005F0C46">
        <w:rPr>
          <w:sz w:val="24"/>
        </w:rPr>
        <w:t>характеризует новые</w:t>
      </w:r>
      <w:r w:rsidRPr="005F0C46">
        <w:rPr>
          <w:spacing w:val="-6"/>
          <w:sz w:val="24"/>
        </w:rPr>
        <w:t xml:space="preserve"> </w:t>
      </w:r>
      <w:r w:rsidRPr="005F0C46">
        <w:rPr>
          <w:sz w:val="24"/>
        </w:rPr>
        <w:t>и</w:t>
      </w:r>
      <w:r w:rsidRPr="005F0C46">
        <w:rPr>
          <w:spacing w:val="1"/>
          <w:sz w:val="24"/>
        </w:rPr>
        <w:t xml:space="preserve"> </w:t>
      </w:r>
      <w:r w:rsidRPr="005F0C46">
        <w:rPr>
          <w:sz w:val="24"/>
        </w:rPr>
        <w:t>умирающие</w:t>
      </w:r>
      <w:r w:rsidRPr="005F0C46">
        <w:rPr>
          <w:spacing w:val="-1"/>
          <w:sz w:val="24"/>
        </w:rPr>
        <w:t xml:space="preserve"> </w:t>
      </w:r>
      <w:r w:rsidRPr="005F0C46">
        <w:rPr>
          <w:sz w:val="24"/>
        </w:rPr>
        <w:t>профессии,</w:t>
      </w:r>
      <w:r w:rsidRPr="005F0C46">
        <w:rPr>
          <w:spacing w:val="-3"/>
          <w:sz w:val="24"/>
        </w:rPr>
        <w:t xml:space="preserve"> </w:t>
      </w:r>
      <w:r w:rsidRPr="005F0C46">
        <w:rPr>
          <w:sz w:val="24"/>
        </w:rPr>
        <w:t>в</w:t>
      </w:r>
      <w:r w:rsidRPr="005F0C46">
        <w:rPr>
          <w:spacing w:val="1"/>
          <w:sz w:val="24"/>
        </w:rPr>
        <w:t xml:space="preserve"> </w:t>
      </w:r>
      <w:r w:rsidRPr="005F0C46">
        <w:rPr>
          <w:sz w:val="24"/>
        </w:rPr>
        <w:t>том</w:t>
      </w:r>
      <w:r w:rsidRPr="005F0C46">
        <w:rPr>
          <w:spacing w:val="5"/>
          <w:sz w:val="24"/>
        </w:rPr>
        <w:t xml:space="preserve"> </w:t>
      </w:r>
      <w:r w:rsidRPr="005F0C46">
        <w:rPr>
          <w:sz w:val="24"/>
        </w:rPr>
        <w:t>числе</w:t>
      </w:r>
      <w:r w:rsidRPr="005F0C46">
        <w:rPr>
          <w:spacing w:val="-1"/>
          <w:sz w:val="24"/>
        </w:rPr>
        <w:t xml:space="preserve"> </w:t>
      </w:r>
      <w:r w:rsidRPr="005F0C46">
        <w:rPr>
          <w:sz w:val="24"/>
        </w:rPr>
        <w:t>на</w:t>
      </w:r>
      <w:r w:rsidRPr="005F0C46">
        <w:rPr>
          <w:spacing w:val="-5"/>
          <w:sz w:val="24"/>
        </w:rPr>
        <w:t xml:space="preserve"> </w:t>
      </w:r>
      <w:r w:rsidRPr="005F0C46">
        <w:rPr>
          <w:sz w:val="24"/>
        </w:rPr>
        <w:t>предприятиях</w:t>
      </w:r>
      <w:r w:rsidRPr="005F0C46">
        <w:rPr>
          <w:spacing w:val="-5"/>
          <w:sz w:val="24"/>
        </w:rPr>
        <w:t xml:space="preserve"> </w:t>
      </w:r>
      <w:r w:rsidRPr="005F0C46">
        <w:rPr>
          <w:sz w:val="24"/>
        </w:rPr>
        <w:t>региона</w:t>
      </w:r>
      <w:r w:rsidRPr="005F0C46">
        <w:rPr>
          <w:spacing w:val="-1"/>
          <w:sz w:val="24"/>
        </w:rPr>
        <w:t xml:space="preserve"> </w:t>
      </w:r>
      <w:r w:rsidRPr="005F0C46">
        <w:rPr>
          <w:sz w:val="24"/>
        </w:rPr>
        <w:t>проживания.</w:t>
      </w:r>
    </w:p>
    <w:p w:rsidR="00CA639C" w:rsidRPr="005F0C46" w:rsidRDefault="00CA639C">
      <w:pPr>
        <w:pStyle w:val="a3"/>
        <w:spacing w:before="8"/>
        <w:ind w:left="0"/>
      </w:pPr>
    </w:p>
    <w:p w:rsidR="00CA639C" w:rsidRPr="005F0C46" w:rsidRDefault="00E2638E">
      <w:pPr>
        <w:pStyle w:val="Heading3"/>
        <w:spacing w:line="273" w:lineRule="exact"/>
      </w:pPr>
      <w:r w:rsidRPr="005F0C46">
        <w:t>Предметные</w:t>
      </w:r>
      <w:r w:rsidRPr="005F0C46">
        <w:rPr>
          <w:spacing w:val="-4"/>
        </w:rPr>
        <w:t xml:space="preserve"> </w:t>
      </w:r>
      <w:r w:rsidRPr="005F0C46">
        <w:t>результаты:</w:t>
      </w:r>
    </w:p>
    <w:p w:rsidR="00CA639C" w:rsidRPr="005F0C46" w:rsidRDefault="00E2638E" w:rsidP="00CA374E">
      <w:pPr>
        <w:pStyle w:val="a5"/>
        <w:numPr>
          <w:ilvl w:val="2"/>
          <w:numId w:val="107"/>
        </w:numPr>
        <w:tabs>
          <w:tab w:val="left" w:pos="1613"/>
        </w:tabs>
        <w:spacing w:line="285" w:lineRule="exact"/>
        <w:ind w:left="1612"/>
        <w:rPr>
          <w:sz w:val="24"/>
        </w:rPr>
      </w:pPr>
      <w:r w:rsidRPr="005F0C46">
        <w:rPr>
          <w:sz w:val="24"/>
        </w:rPr>
        <w:t>описывает</w:t>
      </w:r>
      <w:r w:rsidRPr="005F0C46">
        <w:rPr>
          <w:spacing w:val="-8"/>
          <w:sz w:val="24"/>
        </w:rPr>
        <w:t xml:space="preserve"> </w:t>
      </w:r>
      <w:r w:rsidRPr="005F0C46">
        <w:rPr>
          <w:sz w:val="24"/>
        </w:rPr>
        <w:t>жизненный</w:t>
      </w:r>
      <w:r w:rsidRPr="005F0C46">
        <w:rPr>
          <w:spacing w:val="-2"/>
          <w:sz w:val="24"/>
        </w:rPr>
        <w:t xml:space="preserve"> </w:t>
      </w:r>
      <w:r w:rsidRPr="005F0C46">
        <w:rPr>
          <w:sz w:val="24"/>
        </w:rPr>
        <w:t>цикл</w:t>
      </w:r>
      <w:r w:rsidRPr="005F0C46">
        <w:rPr>
          <w:spacing w:val="-3"/>
          <w:sz w:val="24"/>
        </w:rPr>
        <w:t xml:space="preserve"> </w:t>
      </w:r>
      <w:r w:rsidRPr="005F0C46">
        <w:rPr>
          <w:sz w:val="24"/>
        </w:rPr>
        <w:t>технологии,</w:t>
      </w:r>
      <w:r w:rsidRPr="005F0C46">
        <w:rPr>
          <w:spacing w:val="-2"/>
          <w:sz w:val="24"/>
        </w:rPr>
        <w:t xml:space="preserve"> </w:t>
      </w:r>
      <w:r w:rsidRPr="005F0C46">
        <w:rPr>
          <w:sz w:val="24"/>
        </w:rPr>
        <w:t>приводя</w:t>
      </w:r>
      <w:r w:rsidRPr="005F0C46">
        <w:rPr>
          <w:spacing w:val="-3"/>
          <w:sz w:val="24"/>
        </w:rPr>
        <w:t xml:space="preserve"> </w:t>
      </w:r>
      <w:r w:rsidRPr="005F0C46">
        <w:rPr>
          <w:sz w:val="24"/>
        </w:rPr>
        <w:t>примеры;</w:t>
      </w:r>
    </w:p>
    <w:p w:rsidR="00CA639C" w:rsidRPr="005F0C46" w:rsidRDefault="00E2638E" w:rsidP="00CA374E">
      <w:pPr>
        <w:pStyle w:val="a5"/>
        <w:numPr>
          <w:ilvl w:val="2"/>
          <w:numId w:val="107"/>
        </w:numPr>
        <w:tabs>
          <w:tab w:val="left" w:pos="1613"/>
          <w:tab w:val="left" w:pos="7329"/>
        </w:tabs>
        <w:spacing w:before="7" w:line="228" w:lineRule="auto"/>
        <w:ind w:right="124" w:firstLine="849"/>
        <w:rPr>
          <w:sz w:val="24"/>
        </w:rPr>
      </w:pPr>
      <w:r w:rsidRPr="005F0C46">
        <w:rPr>
          <w:sz w:val="24"/>
        </w:rPr>
        <w:t>объясняет</w:t>
      </w:r>
      <w:r w:rsidRPr="005F0C46">
        <w:rPr>
          <w:spacing w:val="34"/>
          <w:sz w:val="24"/>
        </w:rPr>
        <w:t xml:space="preserve"> </w:t>
      </w:r>
      <w:r w:rsidRPr="005F0C46">
        <w:rPr>
          <w:sz w:val="24"/>
        </w:rPr>
        <w:t>простейший</w:t>
      </w:r>
      <w:r w:rsidRPr="005F0C46">
        <w:rPr>
          <w:spacing w:val="35"/>
          <w:sz w:val="24"/>
        </w:rPr>
        <w:t xml:space="preserve"> </w:t>
      </w:r>
      <w:r w:rsidRPr="005F0C46">
        <w:rPr>
          <w:sz w:val="24"/>
        </w:rPr>
        <w:t>технологический</w:t>
      </w:r>
      <w:r w:rsidRPr="005F0C46">
        <w:rPr>
          <w:spacing w:val="40"/>
          <w:sz w:val="24"/>
        </w:rPr>
        <w:t xml:space="preserve"> </w:t>
      </w:r>
      <w:r w:rsidRPr="005F0C46">
        <w:rPr>
          <w:sz w:val="24"/>
        </w:rPr>
        <w:t>процесс</w:t>
      </w:r>
      <w:r w:rsidRPr="005F0C46">
        <w:rPr>
          <w:spacing w:val="38"/>
          <w:sz w:val="24"/>
        </w:rPr>
        <w:t xml:space="preserve"> </w:t>
      </w:r>
      <w:r w:rsidRPr="005F0C46">
        <w:rPr>
          <w:sz w:val="24"/>
        </w:rPr>
        <w:t>по</w:t>
      </w:r>
      <w:r w:rsidRPr="005F0C46">
        <w:rPr>
          <w:sz w:val="24"/>
        </w:rPr>
        <w:tab/>
        <w:t>технологической</w:t>
      </w:r>
      <w:r w:rsidRPr="005F0C46">
        <w:rPr>
          <w:spacing w:val="37"/>
          <w:sz w:val="24"/>
        </w:rPr>
        <w:t xml:space="preserve"> </w:t>
      </w:r>
      <w:r w:rsidRPr="005F0C46">
        <w:rPr>
          <w:sz w:val="24"/>
        </w:rPr>
        <w:t>карте,</w:t>
      </w:r>
      <w:r w:rsidRPr="005F0C46">
        <w:rPr>
          <w:spacing w:val="38"/>
          <w:sz w:val="24"/>
        </w:rPr>
        <w:t xml:space="preserve"> </w:t>
      </w:r>
      <w:r w:rsidRPr="005F0C46">
        <w:rPr>
          <w:sz w:val="24"/>
        </w:rPr>
        <w:t>в</w:t>
      </w:r>
      <w:r w:rsidRPr="005F0C46">
        <w:rPr>
          <w:spacing w:val="38"/>
          <w:sz w:val="24"/>
        </w:rPr>
        <w:t xml:space="preserve"> </w:t>
      </w:r>
      <w:r w:rsidRPr="005F0C46">
        <w:rPr>
          <w:sz w:val="24"/>
        </w:rPr>
        <w:t>том</w:t>
      </w:r>
      <w:r w:rsidRPr="005F0C46">
        <w:rPr>
          <w:spacing w:val="38"/>
          <w:sz w:val="24"/>
        </w:rPr>
        <w:t xml:space="preserve"> </w:t>
      </w:r>
      <w:r w:rsidRPr="005F0C46">
        <w:rPr>
          <w:sz w:val="24"/>
        </w:rPr>
        <w:t>числе</w:t>
      </w:r>
      <w:r w:rsidRPr="005F0C46">
        <w:rPr>
          <w:spacing w:val="-57"/>
          <w:sz w:val="24"/>
        </w:rPr>
        <w:t xml:space="preserve"> </w:t>
      </w:r>
      <w:r w:rsidRPr="005F0C46">
        <w:rPr>
          <w:sz w:val="24"/>
        </w:rPr>
        <w:t>характеризуя</w:t>
      </w:r>
      <w:r w:rsidRPr="005F0C46">
        <w:rPr>
          <w:spacing w:val="1"/>
          <w:sz w:val="24"/>
        </w:rPr>
        <w:t xml:space="preserve"> </w:t>
      </w:r>
      <w:r w:rsidRPr="005F0C46">
        <w:rPr>
          <w:sz w:val="24"/>
        </w:rPr>
        <w:t>негативные</w:t>
      </w:r>
      <w:r w:rsidRPr="005F0C46">
        <w:rPr>
          <w:spacing w:val="1"/>
          <w:sz w:val="24"/>
        </w:rPr>
        <w:t xml:space="preserve"> </w:t>
      </w:r>
      <w:r w:rsidRPr="005F0C46">
        <w:rPr>
          <w:sz w:val="24"/>
        </w:rPr>
        <w:t>эффекты;</w:t>
      </w:r>
    </w:p>
    <w:p w:rsidR="00CA639C" w:rsidRPr="005F0C46" w:rsidRDefault="00E2638E" w:rsidP="00CA374E">
      <w:pPr>
        <w:pStyle w:val="a5"/>
        <w:numPr>
          <w:ilvl w:val="2"/>
          <w:numId w:val="107"/>
        </w:numPr>
        <w:tabs>
          <w:tab w:val="left" w:pos="1613"/>
        </w:tabs>
        <w:spacing w:before="78" w:line="235" w:lineRule="auto"/>
        <w:ind w:right="122" w:firstLine="849"/>
        <w:jc w:val="both"/>
        <w:rPr>
          <w:sz w:val="24"/>
        </w:rPr>
      </w:pPr>
      <w:r w:rsidRPr="005F0C46">
        <w:rPr>
          <w:sz w:val="24"/>
        </w:rPr>
        <w:t>получил и проанализировал опыт разработки (комбинирование, изменение параметров и</w:t>
      </w:r>
      <w:r w:rsidRPr="005F0C46">
        <w:rPr>
          <w:spacing w:val="1"/>
          <w:sz w:val="24"/>
        </w:rPr>
        <w:t xml:space="preserve"> </w:t>
      </w:r>
      <w:r w:rsidRPr="005F0C46">
        <w:rPr>
          <w:sz w:val="24"/>
        </w:rPr>
        <w:t>требований к ресурсам и т. п.) технологии получения материального/информационного</w:t>
      </w:r>
      <w:r w:rsidRPr="005F0C46">
        <w:rPr>
          <w:spacing w:val="1"/>
          <w:sz w:val="24"/>
        </w:rPr>
        <w:t xml:space="preserve"> </w:t>
      </w:r>
      <w:r w:rsidRPr="005F0C46">
        <w:rPr>
          <w:sz w:val="24"/>
        </w:rPr>
        <w:t>продукта с</w:t>
      </w:r>
      <w:r w:rsidRPr="005F0C46">
        <w:rPr>
          <w:spacing w:val="1"/>
          <w:sz w:val="24"/>
        </w:rPr>
        <w:t xml:space="preserve"> </w:t>
      </w:r>
      <w:r w:rsidRPr="005F0C46">
        <w:rPr>
          <w:sz w:val="24"/>
        </w:rPr>
        <w:t>заданными</w:t>
      </w:r>
      <w:r w:rsidRPr="005F0C46">
        <w:rPr>
          <w:spacing w:val="2"/>
          <w:sz w:val="24"/>
        </w:rPr>
        <w:t xml:space="preserve"> </w:t>
      </w:r>
      <w:r w:rsidRPr="005F0C46">
        <w:rPr>
          <w:sz w:val="24"/>
        </w:rPr>
        <w:t>свойствами;</w:t>
      </w:r>
    </w:p>
    <w:p w:rsidR="00CA639C" w:rsidRPr="005F0C46" w:rsidRDefault="00E2638E" w:rsidP="00CA374E">
      <w:pPr>
        <w:pStyle w:val="a5"/>
        <w:numPr>
          <w:ilvl w:val="2"/>
          <w:numId w:val="107"/>
        </w:numPr>
        <w:tabs>
          <w:tab w:val="left" w:pos="1613"/>
        </w:tabs>
        <w:spacing w:before="14" w:line="228" w:lineRule="auto"/>
        <w:ind w:right="118" w:firstLine="849"/>
        <w:jc w:val="both"/>
        <w:rPr>
          <w:sz w:val="24"/>
        </w:rPr>
      </w:pPr>
      <w:r w:rsidRPr="005F0C46">
        <w:rPr>
          <w:sz w:val="24"/>
        </w:rPr>
        <w:t>получил и проанализировал опыт оптимизации заданного способа (технологии) получения</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продукта</w:t>
      </w:r>
      <w:r w:rsidRPr="005F0C46">
        <w:rPr>
          <w:spacing w:val="1"/>
          <w:sz w:val="24"/>
        </w:rPr>
        <w:t xml:space="preserve"> </w:t>
      </w:r>
      <w:r w:rsidRPr="005F0C46">
        <w:rPr>
          <w:sz w:val="24"/>
        </w:rPr>
        <w:t>на</w:t>
      </w:r>
      <w:r w:rsidRPr="005F0C46">
        <w:rPr>
          <w:spacing w:val="1"/>
          <w:sz w:val="24"/>
        </w:rPr>
        <w:t xml:space="preserve"> </w:t>
      </w:r>
      <w:r w:rsidRPr="005F0C46">
        <w:rPr>
          <w:sz w:val="24"/>
        </w:rPr>
        <w:t>собственной</w:t>
      </w:r>
      <w:r w:rsidRPr="005F0C46">
        <w:rPr>
          <w:spacing w:val="2"/>
          <w:sz w:val="24"/>
        </w:rPr>
        <w:t xml:space="preserve"> </w:t>
      </w:r>
      <w:r w:rsidRPr="005F0C46">
        <w:rPr>
          <w:sz w:val="24"/>
        </w:rPr>
        <w:t>практике;</w:t>
      </w:r>
    </w:p>
    <w:p w:rsidR="00CA639C" w:rsidRPr="005F0C46" w:rsidRDefault="00E2638E" w:rsidP="00CA374E">
      <w:pPr>
        <w:pStyle w:val="a5"/>
        <w:numPr>
          <w:ilvl w:val="2"/>
          <w:numId w:val="107"/>
        </w:numPr>
        <w:tabs>
          <w:tab w:val="left" w:pos="1613"/>
        </w:tabs>
        <w:spacing w:line="288" w:lineRule="exact"/>
        <w:ind w:left="1612"/>
        <w:rPr>
          <w:sz w:val="24"/>
        </w:rPr>
      </w:pPr>
      <w:r w:rsidRPr="005F0C46">
        <w:rPr>
          <w:sz w:val="24"/>
        </w:rPr>
        <w:t>перечисляет</w:t>
      </w:r>
      <w:r w:rsidRPr="005F0C46">
        <w:rPr>
          <w:spacing w:val="-4"/>
          <w:sz w:val="24"/>
        </w:rPr>
        <w:t xml:space="preserve"> </w:t>
      </w:r>
      <w:r w:rsidRPr="005F0C46">
        <w:rPr>
          <w:sz w:val="24"/>
        </w:rPr>
        <w:t>и</w:t>
      </w:r>
      <w:r w:rsidRPr="005F0C46">
        <w:rPr>
          <w:spacing w:val="-3"/>
          <w:sz w:val="24"/>
        </w:rPr>
        <w:t xml:space="preserve"> </w:t>
      </w:r>
      <w:r w:rsidRPr="005F0C46">
        <w:rPr>
          <w:sz w:val="24"/>
        </w:rPr>
        <w:t>характеризует</w:t>
      </w:r>
      <w:r w:rsidRPr="005F0C46">
        <w:rPr>
          <w:spacing w:val="-4"/>
          <w:sz w:val="24"/>
        </w:rPr>
        <w:t xml:space="preserve"> </w:t>
      </w:r>
      <w:r w:rsidRPr="005F0C46">
        <w:rPr>
          <w:sz w:val="24"/>
        </w:rPr>
        <w:t>виды</w:t>
      </w:r>
      <w:r w:rsidRPr="005F0C46">
        <w:rPr>
          <w:spacing w:val="-3"/>
          <w:sz w:val="24"/>
        </w:rPr>
        <w:t xml:space="preserve"> </w:t>
      </w:r>
      <w:r w:rsidRPr="005F0C46">
        <w:rPr>
          <w:sz w:val="24"/>
        </w:rPr>
        <w:t>технической</w:t>
      </w:r>
      <w:r w:rsidRPr="005F0C46">
        <w:rPr>
          <w:spacing w:val="-3"/>
          <w:sz w:val="24"/>
        </w:rPr>
        <w:t xml:space="preserve"> </w:t>
      </w:r>
      <w:r w:rsidRPr="005F0C46">
        <w:rPr>
          <w:sz w:val="24"/>
        </w:rPr>
        <w:t>и</w:t>
      </w:r>
      <w:r w:rsidRPr="005F0C46">
        <w:rPr>
          <w:spacing w:val="-3"/>
          <w:sz w:val="24"/>
        </w:rPr>
        <w:t xml:space="preserve"> </w:t>
      </w:r>
      <w:r w:rsidRPr="005F0C46">
        <w:rPr>
          <w:sz w:val="24"/>
        </w:rPr>
        <w:t>технологической</w:t>
      </w:r>
      <w:r w:rsidRPr="005F0C46">
        <w:rPr>
          <w:spacing w:val="-3"/>
          <w:sz w:val="24"/>
        </w:rPr>
        <w:t xml:space="preserve"> </w:t>
      </w:r>
      <w:r w:rsidRPr="005F0C46">
        <w:rPr>
          <w:sz w:val="24"/>
        </w:rPr>
        <w:t>документации;</w:t>
      </w:r>
    </w:p>
    <w:p w:rsidR="00CA639C" w:rsidRPr="005F0C46" w:rsidRDefault="00E2638E" w:rsidP="00CA374E">
      <w:pPr>
        <w:pStyle w:val="a5"/>
        <w:numPr>
          <w:ilvl w:val="2"/>
          <w:numId w:val="107"/>
        </w:numPr>
        <w:tabs>
          <w:tab w:val="left" w:pos="1613"/>
        </w:tabs>
        <w:spacing w:line="281" w:lineRule="exact"/>
        <w:ind w:left="1612"/>
        <w:rPr>
          <w:sz w:val="24"/>
        </w:rPr>
      </w:pPr>
      <w:r w:rsidRPr="005F0C46">
        <w:rPr>
          <w:sz w:val="24"/>
        </w:rPr>
        <w:t>описывает</w:t>
      </w:r>
      <w:r w:rsidRPr="005F0C46">
        <w:rPr>
          <w:spacing w:val="-6"/>
          <w:sz w:val="24"/>
        </w:rPr>
        <w:t xml:space="preserve"> </w:t>
      </w:r>
      <w:r w:rsidRPr="005F0C46">
        <w:rPr>
          <w:sz w:val="24"/>
        </w:rPr>
        <w:t>технологическое</w:t>
      </w:r>
      <w:r w:rsidRPr="005F0C46">
        <w:rPr>
          <w:spacing w:val="-3"/>
          <w:sz w:val="24"/>
        </w:rPr>
        <w:t xml:space="preserve"> </w:t>
      </w:r>
      <w:r w:rsidRPr="005F0C46">
        <w:rPr>
          <w:sz w:val="24"/>
        </w:rPr>
        <w:t>решение</w:t>
      </w:r>
      <w:r w:rsidRPr="005F0C46">
        <w:rPr>
          <w:spacing w:val="-3"/>
          <w:sz w:val="24"/>
        </w:rPr>
        <w:t xml:space="preserve"> </w:t>
      </w:r>
      <w:r w:rsidRPr="005F0C46">
        <w:rPr>
          <w:sz w:val="24"/>
        </w:rPr>
        <w:t>с</w:t>
      </w:r>
      <w:r w:rsidRPr="005F0C46">
        <w:rPr>
          <w:spacing w:val="-2"/>
          <w:sz w:val="24"/>
        </w:rPr>
        <w:t xml:space="preserve"> </w:t>
      </w:r>
      <w:r w:rsidRPr="005F0C46">
        <w:rPr>
          <w:sz w:val="24"/>
        </w:rPr>
        <w:t>помощью</w:t>
      </w:r>
      <w:r w:rsidRPr="005F0C46">
        <w:rPr>
          <w:spacing w:val="-4"/>
          <w:sz w:val="24"/>
        </w:rPr>
        <w:t xml:space="preserve"> </w:t>
      </w:r>
      <w:r w:rsidRPr="005F0C46">
        <w:rPr>
          <w:sz w:val="24"/>
        </w:rPr>
        <w:t>текста, эскизов,</w:t>
      </w:r>
      <w:r w:rsidRPr="005F0C46">
        <w:rPr>
          <w:spacing w:val="-5"/>
          <w:sz w:val="24"/>
        </w:rPr>
        <w:t xml:space="preserve"> </w:t>
      </w:r>
      <w:r w:rsidRPr="005F0C46">
        <w:rPr>
          <w:sz w:val="24"/>
        </w:rPr>
        <w:t>схем, чертежей;</w:t>
      </w:r>
    </w:p>
    <w:p w:rsidR="00CA639C" w:rsidRPr="005F0C46" w:rsidRDefault="00E2638E" w:rsidP="00CA374E">
      <w:pPr>
        <w:pStyle w:val="a5"/>
        <w:numPr>
          <w:ilvl w:val="2"/>
          <w:numId w:val="107"/>
        </w:numPr>
        <w:tabs>
          <w:tab w:val="left" w:pos="1613"/>
        </w:tabs>
        <w:spacing w:line="281" w:lineRule="exact"/>
        <w:ind w:left="1612"/>
        <w:rPr>
          <w:sz w:val="24"/>
        </w:rPr>
      </w:pPr>
      <w:r w:rsidRPr="005F0C46">
        <w:rPr>
          <w:sz w:val="24"/>
        </w:rPr>
        <w:t>составляет</w:t>
      </w:r>
      <w:r w:rsidRPr="005F0C46">
        <w:rPr>
          <w:spacing w:val="-8"/>
          <w:sz w:val="24"/>
        </w:rPr>
        <w:t xml:space="preserve"> </w:t>
      </w:r>
      <w:r w:rsidRPr="005F0C46">
        <w:rPr>
          <w:sz w:val="24"/>
        </w:rPr>
        <w:t>техническое</w:t>
      </w:r>
      <w:r w:rsidRPr="005F0C46">
        <w:rPr>
          <w:spacing w:val="-5"/>
          <w:sz w:val="24"/>
        </w:rPr>
        <w:t xml:space="preserve"> </w:t>
      </w:r>
      <w:r w:rsidRPr="005F0C46">
        <w:rPr>
          <w:sz w:val="24"/>
        </w:rPr>
        <w:t>задание,</w:t>
      </w:r>
      <w:r w:rsidRPr="005F0C46">
        <w:rPr>
          <w:spacing w:val="-2"/>
          <w:sz w:val="24"/>
        </w:rPr>
        <w:t xml:space="preserve"> </w:t>
      </w:r>
      <w:r w:rsidRPr="005F0C46">
        <w:rPr>
          <w:sz w:val="24"/>
        </w:rPr>
        <w:t>памятку,</w:t>
      </w:r>
      <w:r w:rsidRPr="005F0C46">
        <w:rPr>
          <w:spacing w:val="-3"/>
          <w:sz w:val="24"/>
        </w:rPr>
        <w:t xml:space="preserve"> </w:t>
      </w:r>
      <w:r w:rsidRPr="005F0C46">
        <w:rPr>
          <w:sz w:val="24"/>
        </w:rPr>
        <w:t>инструкцию,</w:t>
      </w:r>
      <w:r w:rsidRPr="005F0C46">
        <w:rPr>
          <w:spacing w:val="-2"/>
          <w:sz w:val="24"/>
        </w:rPr>
        <w:t xml:space="preserve"> </w:t>
      </w:r>
      <w:r w:rsidRPr="005F0C46">
        <w:rPr>
          <w:sz w:val="24"/>
        </w:rPr>
        <w:t>технологическую</w:t>
      </w:r>
      <w:r w:rsidRPr="005F0C46">
        <w:rPr>
          <w:spacing w:val="-6"/>
          <w:sz w:val="24"/>
        </w:rPr>
        <w:t xml:space="preserve"> </w:t>
      </w:r>
      <w:r w:rsidRPr="005F0C46">
        <w:rPr>
          <w:sz w:val="24"/>
        </w:rPr>
        <w:t>карту;</w:t>
      </w:r>
    </w:p>
    <w:p w:rsidR="00CA639C" w:rsidRPr="005F0C46" w:rsidRDefault="00E2638E" w:rsidP="00CA374E">
      <w:pPr>
        <w:pStyle w:val="a5"/>
        <w:numPr>
          <w:ilvl w:val="2"/>
          <w:numId w:val="107"/>
        </w:numPr>
        <w:tabs>
          <w:tab w:val="left" w:pos="1613"/>
        </w:tabs>
        <w:spacing w:line="281" w:lineRule="exact"/>
        <w:ind w:left="1612"/>
        <w:rPr>
          <w:sz w:val="24"/>
        </w:rPr>
      </w:pPr>
      <w:r w:rsidRPr="005F0C46">
        <w:rPr>
          <w:sz w:val="24"/>
        </w:rPr>
        <w:t>создает</w:t>
      </w:r>
      <w:r w:rsidRPr="005F0C46">
        <w:rPr>
          <w:spacing w:val="-4"/>
          <w:sz w:val="24"/>
        </w:rPr>
        <w:t xml:space="preserve"> </w:t>
      </w:r>
      <w:r w:rsidRPr="005F0C46">
        <w:rPr>
          <w:sz w:val="24"/>
        </w:rPr>
        <w:t>модель,</w:t>
      </w:r>
      <w:r w:rsidRPr="005F0C46">
        <w:rPr>
          <w:spacing w:val="-6"/>
          <w:sz w:val="24"/>
        </w:rPr>
        <w:t xml:space="preserve"> </w:t>
      </w:r>
      <w:r w:rsidRPr="005F0C46">
        <w:rPr>
          <w:sz w:val="24"/>
        </w:rPr>
        <w:t>адекватную</w:t>
      </w:r>
      <w:r w:rsidRPr="005F0C46">
        <w:rPr>
          <w:spacing w:val="-5"/>
          <w:sz w:val="24"/>
        </w:rPr>
        <w:t xml:space="preserve"> </w:t>
      </w:r>
      <w:r w:rsidRPr="005F0C46">
        <w:rPr>
          <w:sz w:val="24"/>
        </w:rPr>
        <w:t>практической</w:t>
      </w:r>
      <w:r w:rsidRPr="005F0C46">
        <w:rPr>
          <w:spacing w:val="-2"/>
          <w:sz w:val="24"/>
        </w:rPr>
        <w:t xml:space="preserve"> </w:t>
      </w:r>
      <w:r w:rsidRPr="005F0C46">
        <w:rPr>
          <w:sz w:val="24"/>
        </w:rPr>
        <w:t>задаче;</w:t>
      </w:r>
    </w:p>
    <w:p w:rsidR="00CA639C" w:rsidRPr="005F0C46" w:rsidRDefault="00E2638E" w:rsidP="00CA374E">
      <w:pPr>
        <w:pStyle w:val="a5"/>
        <w:numPr>
          <w:ilvl w:val="2"/>
          <w:numId w:val="107"/>
        </w:numPr>
        <w:tabs>
          <w:tab w:val="left" w:pos="1613"/>
        </w:tabs>
        <w:spacing w:line="281" w:lineRule="exact"/>
        <w:ind w:left="1612"/>
        <w:rPr>
          <w:sz w:val="24"/>
        </w:rPr>
      </w:pPr>
      <w:r w:rsidRPr="005F0C46">
        <w:rPr>
          <w:sz w:val="24"/>
        </w:rPr>
        <w:t>проводит</w:t>
      </w:r>
      <w:r w:rsidRPr="005F0C46">
        <w:rPr>
          <w:spacing w:val="-6"/>
          <w:sz w:val="24"/>
        </w:rPr>
        <w:t xml:space="preserve"> </w:t>
      </w:r>
      <w:r w:rsidRPr="005F0C46">
        <w:rPr>
          <w:sz w:val="24"/>
        </w:rPr>
        <w:t>оценку</w:t>
      </w:r>
      <w:r w:rsidRPr="005F0C46">
        <w:rPr>
          <w:spacing w:val="-11"/>
          <w:sz w:val="24"/>
        </w:rPr>
        <w:t xml:space="preserve"> </w:t>
      </w:r>
      <w:r w:rsidRPr="005F0C46">
        <w:rPr>
          <w:sz w:val="24"/>
        </w:rPr>
        <w:t>и</w:t>
      </w:r>
      <w:r w:rsidRPr="005F0C46">
        <w:rPr>
          <w:spacing w:val="-1"/>
          <w:sz w:val="24"/>
        </w:rPr>
        <w:t xml:space="preserve"> </w:t>
      </w:r>
      <w:r w:rsidRPr="005F0C46">
        <w:rPr>
          <w:sz w:val="24"/>
        </w:rPr>
        <w:t>испытание</w:t>
      </w:r>
      <w:r w:rsidRPr="005F0C46">
        <w:rPr>
          <w:spacing w:val="-2"/>
          <w:sz w:val="24"/>
        </w:rPr>
        <w:t xml:space="preserve"> </w:t>
      </w:r>
      <w:r w:rsidRPr="005F0C46">
        <w:rPr>
          <w:sz w:val="24"/>
        </w:rPr>
        <w:t>полученного</w:t>
      </w:r>
      <w:r w:rsidRPr="005F0C46">
        <w:rPr>
          <w:spacing w:val="-2"/>
          <w:sz w:val="24"/>
        </w:rPr>
        <w:t xml:space="preserve"> </w:t>
      </w:r>
      <w:r w:rsidRPr="005F0C46">
        <w:rPr>
          <w:sz w:val="24"/>
        </w:rPr>
        <w:t>продукта;</w:t>
      </w:r>
    </w:p>
    <w:p w:rsidR="00CA639C" w:rsidRPr="005F0C46" w:rsidRDefault="00E2638E" w:rsidP="00CA374E">
      <w:pPr>
        <w:pStyle w:val="a5"/>
        <w:numPr>
          <w:ilvl w:val="2"/>
          <w:numId w:val="107"/>
        </w:numPr>
        <w:tabs>
          <w:tab w:val="left" w:pos="1613"/>
        </w:tabs>
        <w:spacing w:before="6" w:line="228" w:lineRule="auto"/>
        <w:ind w:right="119" w:firstLine="849"/>
        <w:jc w:val="both"/>
        <w:rPr>
          <w:sz w:val="24"/>
        </w:rPr>
      </w:pPr>
      <w:r w:rsidRPr="005F0C46">
        <w:rPr>
          <w:sz w:val="24"/>
        </w:rPr>
        <w:t>осуществляет конструирование и/или модификацию электрической цепи в соответствии с</w:t>
      </w:r>
      <w:r w:rsidRPr="005F0C46">
        <w:rPr>
          <w:spacing w:val="1"/>
          <w:sz w:val="24"/>
        </w:rPr>
        <w:t xml:space="preserve"> </w:t>
      </w:r>
      <w:r w:rsidRPr="005F0C46">
        <w:rPr>
          <w:sz w:val="24"/>
        </w:rPr>
        <w:t>поставленной</w:t>
      </w:r>
      <w:r w:rsidRPr="005F0C46">
        <w:rPr>
          <w:spacing w:val="-3"/>
          <w:sz w:val="24"/>
        </w:rPr>
        <w:t xml:space="preserve"> </w:t>
      </w:r>
      <w:r w:rsidRPr="005F0C46">
        <w:rPr>
          <w:sz w:val="24"/>
        </w:rPr>
        <w:t>задачей;</w:t>
      </w:r>
    </w:p>
    <w:p w:rsidR="00CA639C" w:rsidRPr="005F0C46" w:rsidRDefault="00E2638E" w:rsidP="00CA374E">
      <w:pPr>
        <w:pStyle w:val="a5"/>
        <w:numPr>
          <w:ilvl w:val="2"/>
          <w:numId w:val="107"/>
        </w:numPr>
        <w:tabs>
          <w:tab w:val="left" w:pos="1613"/>
        </w:tabs>
        <w:spacing w:before="13" w:line="232" w:lineRule="auto"/>
        <w:ind w:right="123" w:firstLine="849"/>
        <w:jc w:val="both"/>
        <w:rPr>
          <w:sz w:val="24"/>
        </w:rPr>
      </w:pPr>
      <w:r w:rsidRPr="005F0C46">
        <w:rPr>
          <w:sz w:val="24"/>
        </w:rPr>
        <w:t>производит</w:t>
      </w:r>
      <w:r w:rsidRPr="005F0C46">
        <w:rPr>
          <w:spacing w:val="1"/>
          <w:sz w:val="24"/>
        </w:rPr>
        <w:t xml:space="preserve"> </w:t>
      </w:r>
      <w:r w:rsidRPr="005F0C46">
        <w:rPr>
          <w:sz w:val="24"/>
        </w:rPr>
        <w:t>сборку</w:t>
      </w:r>
      <w:r w:rsidRPr="005F0C46">
        <w:rPr>
          <w:spacing w:val="1"/>
          <w:sz w:val="24"/>
        </w:rPr>
        <w:t xml:space="preserve"> </w:t>
      </w:r>
      <w:r w:rsidRPr="005F0C46">
        <w:rPr>
          <w:sz w:val="24"/>
        </w:rPr>
        <w:t>электрической</w:t>
      </w:r>
      <w:r w:rsidRPr="005F0C46">
        <w:rPr>
          <w:spacing w:val="1"/>
          <w:sz w:val="24"/>
        </w:rPr>
        <w:t xml:space="preserve"> </w:t>
      </w:r>
      <w:r w:rsidRPr="005F0C46">
        <w:rPr>
          <w:sz w:val="24"/>
        </w:rPr>
        <w:t>цепи</w:t>
      </w:r>
      <w:r w:rsidRPr="005F0C46">
        <w:rPr>
          <w:spacing w:val="1"/>
          <w:sz w:val="24"/>
        </w:rPr>
        <w:t xml:space="preserve"> </w:t>
      </w:r>
      <w:r w:rsidRPr="005F0C46">
        <w:rPr>
          <w:sz w:val="24"/>
        </w:rPr>
        <w:t>посредством</w:t>
      </w:r>
      <w:r w:rsidRPr="005F0C46">
        <w:rPr>
          <w:spacing w:val="1"/>
          <w:sz w:val="24"/>
        </w:rPr>
        <w:t xml:space="preserve"> </w:t>
      </w:r>
      <w:r w:rsidRPr="005F0C46">
        <w:rPr>
          <w:sz w:val="24"/>
        </w:rPr>
        <w:t>соединения</w:t>
      </w:r>
      <w:r w:rsidRPr="005F0C46">
        <w:rPr>
          <w:spacing w:val="1"/>
          <w:sz w:val="24"/>
        </w:rPr>
        <w:t xml:space="preserve"> </w:t>
      </w:r>
      <w:r w:rsidRPr="005F0C46">
        <w:rPr>
          <w:sz w:val="24"/>
        </w:rPr>
        <w:t>и/или</w:t>
      </w:r>
      <w:r w:rsidRPr="005F0C46">
        <w:rPr>
          <w:spacing w:val="1"/>
          <w:sz w:val="24"/>
        </w:rPr>
        <w:t xml:space="preserve"> </w:t>
      </w:r>
      <w:r w:rsidRPr="005F0C46">
        <w:rPr>
          <w:sz w:val="24"/>
        </w:rPr>
        <w:t>подключения</w:t>
      </w:r>
      <w:r w:rsidRPr="005F0C46">
        <w:rPr>
          <w:spacing w:val="1"/>
          <w:sz w:val="24"/>
        </w:rPr>
        <w:t xml:space="preserve"> </w:t>
      </w:r>
      <w:r w:rsidRPr="005F0C46">
        <w:rPr>
          <w:sz w:val="24"/>
        </w:rPr>
        <w:t>электронных</w:t>
      </w:r>
      <w:r w:rsidRPr="005F0C46">
        <w:rPr>
          <w:spacing w:val="1"/>
          <w:sz w:val="24"/>
        </w:rPr>
        <w:t xml:space="preserve"> </w:t>
      </w:r>
      <w:r w:rsidRPr="005F0C46">
        <w:rPr>
          <w:sz w:val="24"/>
        </w:rPr>
        <w:t>компонентов</w:t>
      </w:r>
      <w:r w:rsidRPr="005F0C46">
        <w:rPr>
          <w:spacing w:val="1"/>
          <w:sz w:val="24"/>
        </w:rPr>
        <w:t xml:space="preserve"> </w:t>
      </w:r>
      <w:r w:rsidRPr="005F0C46">
        <w:rPr>
          <w:sz w:val="24"/>
        </w:rPr>
        <w:t>заданным</w:t>
      </w:r>
      <w:r w:rsidRPr="005F0C46">
        <w:rPr>
          <w:spacing w:val="1"/>
          <w:sz w:val="24"/>
        </w:rPr>
        <w:t xml:space="preserve"> </w:t>
      </w:r>
      <w:r w:rsidRPr="005F0C46">
        <w:rPr>
          <w:sz w:val="24"/>
        </w:rPr>
        <w:t>способом</w:t>
      </w:r>
      <w:r w:rsidRPr="005F0C46">
        <w:rPr>
          <w:spacing w:val="1"/>
          <w:sz w:val="24"/>
        </w:rPr>
        <w:t xml:space="preserve"> </w:t>
      </w:r>
      <w:r w:rsidRPr="005F0C46">
        <w:rPr>
          <w:sz w:val="24"/>
        </w:rPr>
        <w:t>(пайка,</w:t>
      </w:r>
      <w:r w:rsidRPr="005F0C46">
        <w:rPr>
          <w:spacing w:val="1"/>
          <w:sz w:val="24"/>
        </w:rPr>
        <w:t xml:space="preserve"> </w:t>
      </w:r>
      <w:r w:rsidRPr="005F0C46">
        <w:rPr>
          <w:sz w:val="24"/>
        </w:rPr>
        <w:t>беспаечный</w:t>
      </w:r>
      <w:r w:rsidRPr="005F0C46">
        <w:rPr>
          <w:spacing w:val="1"/>
          <w:sz w:val="24"/>
        </w:rPr>
        <w:t xml:space="preserve"> </w:t>
      </w:r>
      <w:r w:rsidRPr="005F0C46">
        <w:rPr>
          <w:sz w:val="24"/>
        </w:rPr>
        <w:t>монтаж,</w:t>
      </w:r>
      <w:r w:rsidRPr="005F0C46">
        <w:rPr>
          <w:spacing w:val="1"/>
          <w:sz w:val="24"/>
        </w:rPr>
        <w:t xml:space="preserve"> </w:t>
      </w:r>
      <w:r w:rsidRPr="005F0C46">
        <w:rPr>
          <w:sz w:val="24"/>
        </w:rPr>
        <w:t>механическая</w:t>
      </w:r>
      <w:r w:rsidRPr="005F0C46">
        <w:rPr>
          <w:spacing w:val="1"/>
          <w:sz w:val="24"/>
        </w:rPr>
        <w:t xml:space="preserve"> </w:t>
      </w:r>
      <w:r w:rsidRPr="005F0C46">
        <w:rPr>
          <w:sz w:val="24"/>
        </w:rPr>
        <w:t>сборка)</w:t>
      </w:r>
      <w:r w:rsidRPr="005F0C46">
        <w:rPr>
          <w:spacing w:val="1"/>
          <w:sz w:val="24"/>
        </w:rPr>
        <w:t xml:space="preserve"> </w:t>
      </w:r>
      <w:r w:rsidRPr="005F0C46">
        <w:rPr>
          <w:sz w:val="24"/>
        </w:rPr>
        <w:t>согласно</w:t>
      </w:r>
      <w:r w:rsidRPr="005F0C46">
        <w:rPr>
          <w:spacing w:val="1"/>
          <w:sz w:val="24"/>
        </w:rPr>
        <w:t xml:space="preserve"> </w:t>
      </w:r>
      <w:r w:rsidRPr="005F0C46">
        <w:rPr>
          <w:sz w:val="24"/>
        </w:rPr>
        <w:t>схеме;</w:t>
      </w:r>
    </w:p>
    <w:p w:rsidR="00CA639C" w:rsidRPr="005F0C46" w:rsidRDefault="00E2638E" w:rsidP="00CA374E">
      <w:pPr>
        <w:pStyle w:val="a5"/>
        <w:numPr>
          <w:ilvl w:val="2"/>
          <w:numId w:val="107"/>
        </w:numPr>
        <w:tabs>
          <w:tab w:val="left" w:pos="1613"/>
        </w:tabs>
        <w:spacing w:before="15" w:line="228" w:lineRule="auto"/>
        <w:ind w:right="125" w:firstLine="849"/>
        <w:jc w:val="both"/>
        <w:rPr>
          <w:sz w:val="24"/>
        </w:rPr>
      </w:pPr>
      <w:r w:rsidRPr="005F0C46">
        <w:rPr>
          <w:sz w:val="24"/>
        </w:rPr>
        <w:t>производит</w:t>
      </w:r>
      <w:r w:rsidRPr="005F0C46">
        <w:rPr>
          <w:spacing w:val="1"/>
          <w:sz w:val="24"/>
        </w:rPr>
        <w:t xml:space="preserve"> </w:t>
      </w:r>
      <w:r w:rsidRPr="005F0C46">
        <w:rPr>
          <w:sz w:val="24"/>
        </w:rPr>
        <w:t>элементарную</w:t>
      </w:r>
      <w:r w:rsidRPr="005F0C46">
        <w:rPr>
          <w:spacing w:val="1"/>
          <w:sz w:val="24"/>
        </w:rPr>
        <w:t xml:space="preserve"> </w:t>
      </w:r>
      <w:r w:rsidRPr="005F0C46">
        <w:rPr>
          <w:sz w:val="24"/>
        </w:rPr>
        <w:t>диагностику</w:t>
      </w:r>
      <w:r w:rsidRPr="005F0C46">
        <w:rPr>
          <w:spacing w:val="1"/>
          <w:sz w:val="24"/>
        </w:rPr>
        <w:t xml:space="preserve"> </w:t>
      </w:r>
      <w:r w:rsidRPr="005F0C46">
        <w:rPr>
          <w:sz w:val="24"/>
        </w:rPr>
        <w:t>и</w:t>
      </w:r>
      <w:r w:rsidRPr="005F0C46">
        <w:rPr>
          <w:spacing w:val="1"/>
          <w:sz w:val="24"/>
        </w:rPr>
        <w:t xml:space="preserve"> </w:t>
      </w:r>
      <w:r w:rsidRPr="005F0C46">
        <w:rPr>
          <w:sz w:val="24"/>
        </w:rPr>
        <w:t>выявление</w:t>
      </w:r>
      <w:r w:rsidRPr="005F0C46">
        <w:rPr>
          <w:spacing w:val="1"/>
          <w:sz w:val="24"/>
        </w:rPr>
        <w:t xml:space="preserve"> </w:t>
      </w:r>
      <w:r w:rsidRPr="005F0C46">
        <w:rPr>
          <w:sz w:val="24"/>
        </w:rPr>
        <w:t>неисправностей</w:t>
      </w:r>
      <w:r w:rsidRPr="005F0C46">
        <w:rPr>
          <w:spacing w:val="1"/>
          <w:sz w:val="24"/>
        </w:rPr>
        <w:t xml:space="preserve"> </w:t>
      </w:r>
      <w:r w:rsidRPr="005F0C46">
        <w:rPr>
          <w:sz w:val="24"/>
        </w:rPr>
        <w:t>технического</w:t>
      </w:r>
      <w:r w:rsidRPr="005F0C46">
        <w:rPr>
          <w:spacing w:val="1"/>
          <w:sz w:val="24"/>
        </w:rPr>
        <w:t xml:space="preserve"> </w:t>
      </w:r>
      <w:r w:rsidRPr="005F0C46">
        <w:rPr>
          <w:sz w:val="24"/>
        </w:rPr>
        <w:t>устройства,</w:t>
      </w:r>
      <w:r w:rsidRPr="005F0C46">
        <w:rPr>
          <w:spacing w:val="3"/>
          <w:sz w:val="24"/>
        </w:rPr>
        <w:t xml:space="preserve"> </w:t>
      </w:r>
      <w:r w:rsidRPr="005F0C46">
        <w:rPr>
          <w:sz w:val="24"/>
        </w:rPr>
        <w:t>созданного</w:t>
      </w:r>
      <w:r w:rsidRPr="005F0C46">
        <w:rPr>
          <w:spacing w:val="2"/>
          <w:sz w:val="24"/>
        </w:rPr>
        <w:t xml:space="preserve"> </w:t>
      </w:r>
      <w:r w:rsidRPr="005F0C46">
        <w:rPr>
          <w:sz w:val="24"/>
        </w:rPr>
        <w:t>в</w:t>
      </w:r>
      <w:r w:rsidRPr="005F0C46">
        <w:rPr>
          <w:spacing w:val="2"/>
          <w:sz w:val="24"/>
        </w:rPr>
        <w:t xml:space="preserve"> </w:t>
      </w:r>
      <w:r w:rsidRPr="005F0C46">
        <w:rPr>
          <w:sz w:val="24"/>
        </w:rPr>
        <w:t>рамках</w:t>
      </w:r>
      <w:r w:rsidRPr="005F0C46">
        <w:rPr>
          <w:spacing w:val="2"/>
          <w:sz w:val="24"/>
        </w:rPr>
        <w:t xml:space="preserve"> </w:t>
      </w:r>
      <w:r w:rsidRPr="005F0C46">
        <w:rPr>
          <w:sz w:val="24"/>
        </w:rPr>
        <w:t>учебной</w:t>
      </w:r>
      <w:r w:rsidRPr="005F0C46">
        <w:rPr>
          <w:spacing w:val="3"/>
          <w:sz w:val="24"/>
        </w:rPr>
        <w:t xml:space="preserve"> </w:t>
      </w:r>
      <w:r w:rsidRPr="005F0C46">
        <w:rPr>
          <w:sz w:val="24"/>
        </w:rPr>
        <w:t>деятельности;</w:t>
      </w:r>
    </w:p>
    <w:p w:rsidR="00CA639C" w:rsidRPr="005F0C46" w:rsidRDefault="00E2638E" w:rsidP="00CA374E">
      <w:pPr>
        <w:pStyle w:val="a5"/>
        <w:numPr>
          <w:ilvl w:val="2"/>
          <w:numId w:val="107"/>
        </w:numPr>
        <w:tabs>
          <w:tab w:val="left" w:pos="1613"/>
        </w:tabs>
        <w:spacing w:before="16" w:line="228" w:lineRule="auto"/>
        <w:ind w:right="122" w:firstLine="849"/>
        <w:jc w:val="both"/>
        <w:rPr>
          <w:sz w:val="24"/>
        </w:rPr>
      </w:pPr>
      <w:r w:rsidRPr="005F0C46">
        <w:rPr>
          <w:sz w:val="24"/>
        </w:rPr>
        <w:t>производит</w:t>
      </w:r>
      <w:r w:rsidRPr="005F0C46">
        <w:rPr>
          <w:spacing w:val="1"/>
          <w:sz w:val="24"/>
        </w:rPr>
        <w:t xml:space="preserve"> </w:t>
      </w:r>
      <w:r w:rsidRPr="005F0C46">
        <w:rPr>
          <w:sz w:val="24"/>
        </w:rPr>
        <w:t>настройку,</w:t>
      </w:r>
      <w:r w:rsidRPr="005F0C46">
        <w:rPr>
          <w:spacing w:val="1"/>
          <w:sz w:val="24"/>
        </w:rPr>
        <w:t xml:space="preserve"> </w:t>
      </w:r>
      <w:r w:rsidRPr="005F0C46">
        <w:rPr>
          <w:sz w:val="24"/>
        </w:rPr>
        <w:t>наладку</w:t>
      </w:r>
      <w:r w:rsidRPr="005F0C46">
        <w:rPr>
          <w:spacing w:val="1"/>
          <w:sz w:val="24"/>
        </w:rPr>
        <w:t xml:space="preserve"> </w:t>
      </w:r>
      <w:r w:rsidRPr="005F0C46">
        <w:rPr>
          <w:sz w:val="24"/>
        </w:rPr>
        <w:t>и</w:t>
      </w:r>
      <w:r w:rsidRPr="005F0C46">
        <w:rPr>
          <w:spacing w:val="1"/>
          <w:sz w:val="24"/>
        </w:rPr>
        <w:t xml:space="preserve"> </w:t>
      </w:r>
      <w:r w:rsidRPr="005F0C46">
        <w:rPr>
          <w:sz w:val="24"/>
        </w:rPr>
        <w:t>контрольное</w:t>
      </w:r>
      <w:r w:rsidRPr="005F0C46">
        <w:rPr>
          <w:spacing w:val="1"/>
          <w:sz w:val="24"/>
        </w:rPr>
        <w:t xml:space="preserve"> </w:t>
      </w:r>
      <w:r w:rsidRPr="005F0C46">
        <w:rPr>
          <w:sz w:val="24"/>
        </w:rPr>
        <w:t>тестирование</w:t>
      </w:r>
      <w:r w:rsidRPr="005F0C46">
        <w:rPr>
          <w:spacing w:val="1"/>
          <w:sz w:val="24"/>
        </w:rPr>
        <w:t xml:space="preserve"> </w:t>
      </w:r>
      <w:r w:rsidRPr="005F0C46">
        <w:rPr>
          <w:sz w:val="24"/>
        </w:rPr>
        <w:t>технического</w:t>
      </w:r>
      <w:r w:rsidRPr="005F0C46">
        <w:rPr>
          <w:spacing w:val="1"/>
          <w:sz w:val="24"/>
        </w:rPr>
        <w:t xml:space="preserve"> </w:t>
      </w:r>
      <w:r w:rsidRPr="005F0C46">
        <w:rPr>
          <w:sz w:val="24"/>
        </w:rPr>
        <w:t>устройства,</w:t>
      </w:r>
      <w:r w:rsidRPr="005F0C46">
        <w:rPr>
          <w:spacing w:val="1"/>
          <w:sz w:val="24"/>
        </w:rPr>
        <w:t xml:space="preserve"> </w:t>
      </w:r>
      <w:r w:rsidRPr="005F0C46">
        <w:rPr>
          <w:sz w:val="24"/>
        </w:rPr>
        <w:t>созданного</w:t>
      </w:r>
      <w:r w:rsidRPr="005F0C46">
        <w:rPr>
          <w:spacing w:val="1"/>
          <w:sz w:val="24"/>
        </w:rPr>
        <w:t xml:space="preserve"> </w:t>
      </w:r>
      <w:r w:rsidRPr="005F0C46">
        <w:rPr>
          <w:sz w:val="24"/>
        </w:rPr>
        <w:t>в</w:t>
      </w:r>
      <w:r w:rsidRPr="005F0C46">
        <w:rPr>
          <w:spacing w:val="-1"/>
          <w:sz w:val="24"/>
        </w:rPr>
        <w:t xml:space="preserve"> </w:t>
      </w:r>
      <w:r w:rsidRPr="005F0C46">
        <w:rPr>
          <w:sz w:val="24"/>
        </w:rPr>
        <w:t>рамках</w:t>
      </w:r>
      <w:r w:rsidRPr="005F0C46">
        <w:rPr>
          <w:spacing w:val="2"/>
          <w:sz w:val="24"/>
        </w:rPr>
        <w:t xml:space="preserve"> </w:t>
      </w:r>
      <w:r w:rsidRPr="005F0C46">
        <w:rPr>
          <w:sz w:val="24"/>
        </w:rPr>
        <w:t>учебной</w:t>
      </w:r>
      <w:r w:rsidRPr="005F0C46">
        <w:rPr>
          <w:spacing w:val="3"/>
          <w:sz w:val="24"/>
        </w:rPr>
        <w:t xml:space="preserve"> </w:t>
      </w:r>
      <w:r w:rsidRPr="005F0C46">
        <w:rPr>
          <w:sz w:val="24"/>
        </w:rPr>
        <w:t>деятельности;</w:t>
      </w:r>
    </w:p>
    <w:p w:rsidR="00CA639C" w:rsidRPr="005F0C46" w:rsidRDefault="00E2638E" w:rsidP="00CA374E">
      <w:pPr>
        <w:pStyle w:val="a5"/>
        <w:numPr>
          <w:ilvl w:val="2"/>
          <w:numId w:val="107"/>
        </w:numPr>
        <w:tabs>
          <w:tab w:val="left" w:pos="1613"/>
        </w:tabs>
        <w:spacing w:before="6" w:line="286" w:lineRule="exact"/>
        <w:ind w:left="1612"/>
        <w:jc w:val="both"/>
        <w:rPr>
          <w:sz w:val="24"/>
        </w:rPr>
      </w:pPr>
      <w:r w:rsidRPr="005F0C46">
        <w:rPr>
          <w:sz w:val="24"/>
        </w:rPr>
        <w:t>различает</w:t>
      </w:r>
      <w:r w:rsidRPr="005F0C46">
        <w:rPr>
          <w:spacing w:val="-3"/>
          <w:sz w:val="24"/>
        </w:rPr>
        <w:t xml:space="preserve"> </w:t>
      </w:r>
      <w:r w:rsidRPr="005F0C46">
        <w:rPr>
          <w:sz w:val="24"/>
        </w:rPr>
        <w:t>типы</w:t>
      </w:r>
      <w:r w:rsidRPr="005F0C46">
        <w:rPr>
          <w:spacing w:val="-1"/>
          <w:sz w:val="24"/>
        </w:rPr>
        <w:t xml:space="preserve"> </w:t>
      </w:r>
      <w:r w:rsidRPr="005F0C46">
        <w:rPr>
          <w:sz w:val="24"/>
        </w:rPr>
        <w:t>автоматических</w:t>
      </w:r>
      <w:r w:rsidRPr="005F0C46">
        <w:rPr>
          <w:spacing w:val="-7"/>
          <w:sz w:val="24"/>
        </w:rPr>
        <w:t xml:space="preserve"> </w:t>
      </w:r>
      <w:r w:rsidRPr="005F0C46">
        <w:rPr>
          <w:sz w:val="24"/>
        </w:rPr>
        <w:t>и</w:t>
      </w:r>
      <w:r w:rsidRPr="005F0C46">
        <w:rPr>
          <w:spacing w:val="-1"/>
          <w:sz w:val="24"/>
        </w:rPr>
        <w:t xml:space="preserve"> </w:t>
      </w:r>
      <w:r w:rsidRPr="005F0C46">
        <w:rPr>
          <w:sz w:val="24"/>
        </w:rPr>
        <w:t>автоматизированных</w:t>
      </w:r>
      <w:r w:rsidRPr="005F0C46">
        <w:rPr>
          <w:spacing w:val="-7"/>
          <w:sz w:val="24"/>
        </w:rPr>
        <w:t xml:space="preserve"> </w:t>
      </w:r>
      <w:r w:rsidRPr="005F0C46">
        <w:rPr>
          <w:sz w:val="24"/>
        </w:rPr>
        <w:t>систем;</w:t>
      </w:r>
    </w:p>
    <w:p w:rsidR="00CA639C" w:rsidRPr="005F0C46" w:rsidRDefault="00E2638E" w:rsidP="00CA374E">
      <w:pPr>
        <w:pStyle w:val="a5"/>
        <w:numPr>
          <w:ilvl w:val="2"/>
          <w:numId w:val="107"/>
        </w:numPr>
        <w:tabs>
          <w:tab w:val="left" w:pos="1613"/>
        </w:tabs>
        <w:spacing w:line="237" w:lineRule="auto"/>
        <w:ind w:right="113" w:firstLine="849"/>
        <w:jc w:val="both"/>
        <w:rPr>
          <w:sz w:val="24"/>
        </w:rPr>
      </w:pPr>
      <w:r w:rsidRPr="005F0C46">
        <w:rPr>
          <w:sz w:val="24"/>
        </w:rPr>
        <w:t>получил</w:t>
      </w:r>
      <w:r w:rsidRPr="005F0C46">
        <w:rPr>
          <w:spacing w:val="1"/>
          <w:sz w:val="24"/>
        </w:rPr>
        <w:t xml:space="preserve"> </w:t>
      </w:r>
      <w:r w:rsidRPr="005F0C46">
        <w:rPr>
          <w:sz w:val="24"/>
        </w:rPr>
        <w:t>и</w:t>
      </w:r>
      <w:r w:rsidRPr="005F0C46">
        <w:rPr>
          <w:spacing w:val="1"/>
          <w:sz w:val="24"/>
        </w:rPr>
        <w:t xml:space="preserve"> </w:t>
      </w:r>
      <w:r w:rsidRPr="005F0C46">
        <w:rPr>
          <w:sz w:val="24"/>
        </w:rPr>
        <w:t>проанализировал</w:t>
      </w:r>
      <w:r w:rsidRPr="005F0C46">
        <w:rPr>
          <w:spacing w:val="1"/>
          <w:sz w:val="24"/>
        </w:rPr>
        <w:t xml:space="preserve"> </w:t>
      </w:r>
      <w:r w:rsidRPr="005F0C46">
        <w:rPr>
          <w:sz w:val="24"/>
        </w:rPr>
        <w:t>опыт</w:t>
      </w:r>
      <w:r w:rsidRPr="005F0C46">
        <w:rPr>
          <w:spacing w:val="1"/>
          <w:sz w:val="24"/>
        </w:rPr>
        <w:t xml:space="preserve"> </w:t>
      </w:r>
      <w:r w:rsidRPr="005F0C46">
        <w:rPr>
          <w:sz w:val="24"/>
        </w:rPr>
        <w:t>проектирования</w:t>
      </w:r>
      <w:r w:rsidRPr="005F0C46">
        <w:rPr>
          <w:spacing w:val="1"/>
          <w:sz w:val="24"/>
        </w:rPr>
        <w:t xml:space="preserve"> </w:t>
      </w:r>
      <w:r w:rsidRPr="005F0C46">
        <w:rPr>
          <w:sz w:val="24"/>
        </w:rPr>
        <w:t>и/или</w:t>
      </w:r>
      <w:r w:rsidRPr="005F0C46">
        <w:rPr>
          <w:spacing w:val="1"/>
          <w:sz w:val="24"/>
        </w:rPr>
        <w:t xml:space="preserve"> </w:t>
      </w:r>
      <w:r w:rsidRPr="005F0C46">
        <w:rPr>
          <w:sz w:val="24"/>
        </w:rPr>
        <w:t>конструирования</w:t>
      </w:r>
      <w:r w:rsidRPr="005F0C46">
        <w:rPr>
          <w:spacing w:val="1"/>
          <w:sz w:val="24"/>
        </w:rPr>
        <w:t xml:space="preserve"> </w:t>
      </w:r>
      <w:r w:rsidRPr="005F0C46">
        <w:rPr>
          <w:sz w:val="24"/>
        </w:rPr>
        <w:t>автоматизированной системы, в том числе с применением специализированных программных средств</w:t>
      </w:r>
      <w:r w:rsidRPr="005F0C46">
        <w:rPr>
          <w:spacing w:val="1"/>
          <w:sz w:val="24"/>
        </w:rPr>
        <w:t xml:space="preserve"> </w:t>
      </w:r>
      <w:r w:rsidRPr="005F0C46">
        <w:rPr>
          <w:sz w:val="24"/>
        </w:rPr>
        <w:t>(в том числе средств автоматизированного проектирования и/или систем моделирования) и/или языков</w:t>
      </w:r>
      <w:r w:rsidRPr="005F0C46">
        <w:rPr>
          <w:spacing w:val="1"/>
          <w:sz w:val="24"/>
        </w:rPr>
        <w:t xml:space="preserve"> </w:t>
      </w:r>
      <w:r w:rsidRPr="005F0C46">
        <w:rPr>
          <w:sz w:val="24"/>
        </w:rPr>
        <w:t>программирования,</w:t>
      </w:r>
      <w:r w:rsidRPr="005F0C46">
        <w:rPr>
          <w:spacing w:val="1"/>
          <w:sz w:val="24"/>
        </w:rPr>
        <w:t xml:space="preserve"> </w:t>
      </w:r>
      <w:r w:rsidRPr="005F0C46">
        <w:rPr>
          <w:sz w:val="24"/>
        </w:rPr>
        <w:t>электронных</w:t>
      </w:r>
      <w:r w:rsidRPr="005F0C46">
        <w:rPr>
          <w:spacing w:val="1"/>
          <w:sz w:val="24"/>
        </w:rPr>
        <w:t xml:space="preserve"> </w:t>
      </w:r>
      <w:r w:rsidRPr="005F0C46">
        <w:rPr>
          <w:sz w:val="24"/>
        </w:rPr>
        <w:t>компонентов,</w:t>
      </w:r>
      <w:r w:rsidRPr="005F0C46">
        <w:rPr>
          <w:spacing w:val="1"/>
          <w:sz w:val="24"/>
        </w:rPr>
        <w:t xml:space="preserve"> </w:t>
      </w:r>
      <w:r w:rsidRPr="005F0C46">
        <w:rPr>
          <w:sz w:val="24"/>
        </w:rPr>
        <w:t>датчиков,</w:t>
      </w:r>
      <w:r w:rsidRPr="005F0C46">
        <w:rPr>
          <w:spacing w:val="1"/>
          <w:sz w:val="24"/>
        </w:rPr>
        <w:t xml:space="preserve"> </w:t>
      </w:r>
      <w:r w:rsidRPr="005F0C46">
        <w:rPr>
          <w:sz w:val="24"/>
        </w:rPr>
        <w:t>приводов,</w:t>
      </w:r>
      <w:r w:rsidRPr="005F0C46">
        <w:rPr>
          <w:spacing w:val="1"/>
          <w:sz w:val="24"/>
        </w:rPr>
        <w:t xml:space="preserve"> </w:t>
      </w:r>
      <w:r w:rsidRPr="005F0C46">
        <w:rPr>
          <w:sz w:val="24"/>
        </w:rPr>
        <w:t>микроконтроллеров</w:t>
      </w:r>
      <w:r w:rsidRPr="005F0C46">
        <w:rPr>
          <w:spacing w:val="1"/>
          <w:sz w:val="24"/>
        </w:rPr>
        <w:t xml:space="preserve"> </w:t>
      </w:r>
      <w:r w:rsidRPr="005F0C46">
        <w:rPr>
          <w:sz w:val="24"/>
        </w:rPr>
        <w:t>и/или</w:t>
      </w:r>
      <w:r w:rsidRPr="005F0C46">
        <w:rPr>
          <w:spacing w:val="1"/>
          <w:sz w:val="24"/>
        </w:rPr>
        <w:t xml:space="preserve"> </w:t>
      </w:r>
      <w:r w:rsidRPr="005F0C46">
        <w:rPr>
          <w:sz w:val="24"/>
        </w:rPr>
        <w:t>микроконтроллерных</w:t>
      </w:r>
      <w:r w:rsidRPr="005F0C46">
        <w:rPr>
          <w:spacing w:val="-4"/>
          <w:sz w:val="24"/>
        </w:rPr>
        <w:t xml:space="preserve"> </w:t>
      </w:r>
      <w:r w:rsidRPr="005F0C46">
        <w:rPr>
          <w:sz w:val="24"/>
        </w:rPr>
        <w:t>платформ</w:t>
      </w:r>
      <w:r w:rsidRPr="005F0C46">
        <w:rPr>
          <w:spacing w:val="-1"/>
          <w:sz w:val="24"/>
        </w:rPr>
        <w:t xml:space="preserve"> </w:t>
      </w:r>
      <w:r w:rsidRPr="005F0C46">
        <w:rPr>
          <w:sz w:val="24"/>
        </w:rPr>
        <w:t>и</w:t>
      </w:r>
      <w:r w:rsidRPr="005F0C46">
        <w:rPr>
          <w:spacing w:val="3"/>
          <w:sz w:val="24"/>
        </w:rPr>
        <w:t xml:space="preserve"> </w:t>
      </w:r>
      <w:r w:rsidRPr="005F0C46">
        <w:rPr>
          <w:sz w:val="24"/>
        </w:rPr>
        <w:t>т.</w:t>
      </w:r>
      <w:r w:rsidRPr="005F0C46">
        <w:rPr>
          <w:spacing w:val="9"/>
          <w:sz w:val="24"/>
        </w:rPr>
        <w:t xml:space="preserve"> </w:t>
      </w:r>
      <w:r w:rsidRPr="005F0C46">
        <w:rPr>
          <w:sz w:val="24"/>
        </w:rPr>
        <w:t>п.;</w:t>
      </w:r>
    </w:p>
    <w:p w:rsidR="00CA639C" w:rsidRPr="005F0C46" w:rsidRDefault="00E2638E" w:rsidP="00CA374E">
      <w:pPr>
        <w:pStyle w:val="a5"/>
        <w:numPr>
          <w:ilvl w:val="2"/>
          <w:numId w:val="107"/>
        </w:numPr>
        <w:tabs>
          <w:tab w:val="left" w:pos="1613"/>
        </w:tabs>
        <w:spacing w:line="286" w:lineRule="exact"/>
        <w:ind w:left="1612"/>
        <w:jc w:val="both"/>
        <w:rPr>
          <w:sz w:val="24"/>
        </w:rPr>
      </w:pPr>
      <w:r w:rsidRPr="005F0C46">
        <w:rPr>
          <w:sz w:val="24"/>
        </w:rPr>
        <w:t>объясняет</w:t>
      </w:r>
      <w:r w:rsidRPr="005F0C46">
        <w:rPr>
          <w:spacing w:val="-4"/>
          <w:sz w:val="24"/>
        </w:rPr>
        <w:t xml:space="preserve"> </w:t>
      </w:r>
      <w:r w:rsidRPr="005F0C46">
        <w:rPr>
          <w:sz w:val="24"/>
        </w:rPr>
        <w:t>назначение</w:t>
      </w:r>
      <w:r w:rsidRPr="005F0C46">
        <w:rPr>
          <w:spacing w:val="-4"/>
          <w:sz w:val="24"/>
        </w:rPr>
        <w:t xml:space="preserve"> </w:t>
      </w:r>
      <w:r w:rsidRPr="005F0C46">
        <w:rPr>
          <w:sz w:val="24"/>
        </w:rPr>
        <w:t>и</w:t>
      </w:r>
      <w:r w:rsidRPr="005F0C46">
        <w:rPr>
          <w:spacing w:val="-7"/>
          <w:sz w:val="24"/>
        </w:rPr>
        <w:t xml:space="preserve"> </w:t>
      </w:r>
      <w:r w:rsidRPr="005F0C46">
        <w:rPr>
          <w:sz w:val="24"/>
        </w:rPr>
        <w:t>принцип</w:t>
      </w:r>
      <w:r w:rsidRPr="005F0C46">
        <w:rPr>
          <w:spacing w:val="-7"/>
          <w:sz w:val="24"/>
        </w:rPr>
        <w:t xml:space="preserve"> </w:t>
      </w:r>
      <w:r w:rsidRPr="005F0C46">
        <w:rPr>
          <w:sz w:val="24"/>
        </w:rPr>
        <w:t>действия</w:t>
      </w:r>
      <w:r w:rsidRPr="005F0C46">
        <w:rPr>
          <w:spacing w:val="-8"/>
          <w:sz w:val="24"/>
        </w:rPr>
        <w:t xml:space="preserve"> </w:t>
      </w:r>
      <w:r w:rsidRPr="005F0C46">
        <w:rPr>
          <w:sz w:val="24"/>
        </w:rPr>
        <w:t>систем</w:t>
      </w:r>
      <w:r w:rsidRPr="005F0C46">
        <w:rPr>
          <w:spacing w:val="-3"/>
          <w:sz w:val="24"/>
        </w:rPr>
        <w:t xml:space="preserve"> </w:t>
      </w:r>
      <w:r w:rsidRPr="005F0C46">
        <w:rPr>
          <w:sz w:val="24"/>
        </w:rPr>
        <w:t>автономного</w:t>
      </w:r>
      <w:r w:rsidRPr="005F0C46">
        <w:rPr>
          <w:spacing w:val="-3"/>
          <w:sz w:val="24"/>
        </w:rPr>
        <w:t xml:space="preserve"> </w:t>
      </w:r>
      <w:r w:rsidRPr="005F0C46">
        <w:rPr>
          <w:sz w:val="24"/>
        </w:rPr>
        <w:t>управления;</w:t>
      </w:r>
    </w:p>
    <w:p w:rsidR="00CA639C" w:rsidRPr="005F0C46" w:rsidRDefault="00E2638E" w:rsidP="00CA374E">
      <w:pPr>
        <w:pStyle w:val="a5"/>
        <w:numPr>
          <w:ilvl w:val="2"/>
          <w:numId w:val="107"/>
        </w:numPr>
        <w:tabs>
          <w:tab w:val="left" w:pos="1613"/>
        </w:tabs>
        <w:spacing w:line="278" w:lineRule="exact"/>
        <w:ind w:left="1612"/>
        <w:jc w:val="both"/>
        <w:rPr>
          <w:sz w:val="24"/>
        </w:rPr>
      </w:pPr>
      <w:r w:rsidRPr="005F0C46">
        <w:rPr>
          <w:sz w:val="24"/>
        </w:rPr>
        <w:t>объясняет</w:t>
      </w:r>
      <w:r w:rsidRPr="005F0C46">
        <w:rPr>
          <w:spacing w:val="-2"/>
          <w:sz w:val="24"/>
        </w:rPr>
        <w:t xml:space="preserve"> </w:t>
      </w:r>
      <w:r w:rsidRPr="005F0C46">
        <w:rPr>
          <w:sz w:val="24"/>
        </w:rPr>
        <w:t>назначение,</w:t>
      </w:r>
      <w:r w:rsidRPr="005F0C46">
        <w:rPr>
          <w:spacing w:val="-5"/>
          <w:sz w:val="24"/>
        </w:rPr>
        <w:t xml:space="preserve"> </w:t>
      </w:r>
      <w:r w:rsidRPr="005F0C46">
        <w:rPr>
          <w:sz w:val="24"/>
        </w:rPr>
        <w:t>функции</w:t>
      </w:r>
      <w:r w:rsidRPr="005F0C46">
        <w:rPr>
          <w:spacing w:val="-1"/>
          <w:sz w:val="24"/>
        </w:rPr>
        <w:t xml:space="preserve"> </w:t>
      </w:r>
      <w:r w:rsidRPr="005F0C46">
        <w:rPr>
          <w:sz w:val="24"/>
        </w:rPr>
        <w:t>датчиков</w:t>
      </w:r>
      <w:r w:rsidRPr="005F0C46">
        <w:rPr>
          <w:spacing w:val="-5"/>
          <w:sz w:val="24"/>
        </w:rPr>
        <w:t xml:space="preserve"> </w:t>
      </w:r>
      <w:r w:rsidRPr="005F0C46">
        <w:rPr>
          <w:sz w:val="24"/>
        </w:rPr>
        <w:t>и</w:t>
      </w:r>
      <w:r w:rsidRPr="005F0C46">
        <w:rPr>
          <w:spacing w:val="-6"/>
          <w:sz w:val="24"/>
        </w:rPr>
        <w:t xml:space="preserve"> </w:t>
      </w:r>
      <w:r w:rsidRPr="005F0C46">
        <w:rPr>
          <w:sz w:val="24"/>
        </w:rPr>
        <w:t>принципы</w:t>
      </w:r>
      <w:r w:rsidRPr="005F0C46">
        <w:rPr>
          <w:spacing w:val="-5"/>
          <w:sz w:val="24"/>
        </w:rPr>
        <w:t xml:space="preserve"> </w:t>
      </w:r>
      <w:r w:rsidRPr="005F0C46">
        <w:rPr>
          <w:sz w:val="24"/>
        </w:rPr>
        <w:t>их</w:t>
      </w:r>
      <w:r w:rsidRPr="005F0C46">
        <w:rPr>
          <w:spacing w:val="-6"/>
          <w:sz w:val="24"/>
        </w:rPr>
        <w:t xml:space="preserve"> </w:t>
      </w:r>
      <w:r w:rsidRPr="005F0C46">
        <w:rPr>
          <w:sz w:val="24"/>
        </w:rPr>
        <w:t>работы;</w:t>
      </w:r>
    </w:p>
    <w:p w:rsidR="00CA639C" w:rsidRPr="005F0C46" w:rsidRDefault="00E2638E" w:rsidP="00CA374E">
      <w:pPr>
        <w:pStyle w:val="a5"/>
        <w:numPr>
          <w:ilvl w:val="2"/>
          <w:numId w:val="107"/>
        </w:numPr>
        <w:tabs>
          <w:tab w:val="left" w:pos="1613"/>
        </w:tabs>
        <w:spacing w:line="230" w:lineRule="auto"/>
        <w:ind w:right="121" w:firstLine="849"/>
        <w:jc w:val="both"/>
        <w:rPr>
          <w:sz w:val="24"/>
        </w:rPr>
      </w:pPr>
      <w:r w:rsidRPr="005F0C46">
        <w:rPr>
          <w:sz w:val="24"/>
        </w:rPr>
        <w:t>применяет</w:t>
      </w:r>
      <w:r w:rsidRPr="005F0C46">
        <w:rPr>
          <w:spacing w:val="1"/>
          <w:sz w:val="24"/>
        </w:rPr>
        <w:t xml:space="preserve"> </w:t>
      </w:r>
      <w:r w:rsidRPr="005F0C46">
        <w:rPr>
          <w:sz w:val="24"/>
        </w:rPr>
        <w:t>навыки</w:t>
      </w:r>
      <w:r w:rsidRPr="005F0C46">
        <w:rPr>
          <w:spacing w:val="1"/>
          <w:sz w:val="24"/>
        </w:rPr>
        <w:t xml:space="preserve"> </w:t>
      </w:r>
      <w:r w:rsidRPr="005F0C46">
        <w:rPr>
          <w:sz w:val="24"/>
        </w:rPr>
        <w:t>алгоритмизации</w:t>
      </w:r>
      <w:r w:rsidRPr="005F0C46">
        <w:rPr>
          <w:spacing w:val="1"/>
          <w:sz w:val="24"/>
        </w:rPr>
        <w:t xml:space="preserve"> </w:t>
      </w:r>
      <w:r w:rsidRPr="005F0C46">
        <w:rPr>
          <w:sz w:val="24"/>
        </w:rPr>
        <w:t>и</w:t>
      </w:r>
      <w:r w:rsidRPr="005F0C46">
        <w:rPr>
          <w:spacing w:val="1"/>
          <w:sz w:val="24"/>
        </w:rPr>
        <w:t xml:space="preserve"> </w:t>
      </w:r>
      <w:r w:rsidRPr="005F0C46">
        <w:rPr>
          <w:sz w:val="24"/>
        </w:rPr>
        <w:t>программирования</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конкретной</w:t>
      </w:r>
      <w:r w:rsidRPr="005F0C46">
        <w:rPr>
          <w:spacing w:val="1"/>
          <w:sz w:val="24"/>
        </w:rPr>
        <w:t xml:space="preserve"> </w:t>
      </w:r>
      <w:r w:rsidRPr="005F0C46">
        <w:rPr>
          <w:sz w:val="24"/>
        </w:rPr>
        <w:t>задачей</w:t>
      </w:r>
      <w:r w:rsidRPr="005F0C46">
        <w:rPr>
          <w:spacing w:val="2"/>
          <w:sz w:val="24"/>
        </w:rPr>
        <w:t xml:space="preserve"> </w:t>
      </w:r>
      <w:r w:rsidRPr="005F0C46">
        <w:rPr>
          <w:sz w:val="24"/>
        </w:rPr>
        <w:t>и/или</w:t>
      </w:r>
      <w:r w:rsidRPr="005F0C46">
        <w:rPr>
          <w:spacing w:val="3"/>
          <w:sz w:val="24"/>
        </w:rPr>
        <w:t xml:space="preserve"> </w:t>
      </w:r>
      <w:r w:rsidRPr="005F0C46">
        <w:rPr>
          <w:sz w:val="24"/>
        </w:rPr>
        <w:t>учебной</w:t>
      </w:r>
      <w:r w:rsidRPr="005F0C46">
        <w:rPr>
          <w:spacing w:val="3"/>
          <w:sz w:val="24"/>
        </w:rPr>
        <w:t xml:space="preserve"> </w:t>
      </w:r>
      <w:r w:rsidRPr="005F0C46">
        <w:rPr>
          <w:sz w:val="24"/>
        </w:rPr>
        <w:t>ситуацией;</w:t>
      </w:r>
    </w:p>
    <w:p w:rsidR="00CA639C" w:rsidRPr="005F0C46" w:rsidRDefault="00E2638E" w:rsidP="00CA374E">
      <w:pPr>
        <w:pStyle w:val="a5"/>
        <w:numPr>
          <w:ilvl w:val="2"/>
          <w:numId w:val="107"/>
        </w:numPr>
        <w:tabs>
          <w:tab w:val="left" w:pos="1613"/>
        </w:tabs>
        <w:spacing w:before="10" w:line="230" w:lineRule="auto"/>
        <w:ind w:right="132" w:firstLine="849"/>
        <w:jc w:val="both"/>
        <w:rPr>
          <w:sz w:val="24"/>
        </w:rPr>
      </w:pPr>
      <w:r w:rsidRPr="005F0C46">
        <w:rPr>
          <w:sz w:val="24"/>
        </w:rPr>
        <w:t>получил</w:t>
      </w:r>
      <w:r w:rsidRPr="005F0C46">
        <w:rPr>
          <w:spacing w:val="1"/>
          <w:sz w:val="24"/>
        </w:rPr>
        <w:t xml:space="preserve"> </w:t>
      </w:r>
      <w:r w:rsidRPr="005F0C46">
        <w:rPr>
          <w:sz w:val="24"/>
        </w:rPr>
        <w:t>и</w:t>
      </w:r>
      <w:r w:rsidRPr="005F0C46">
        <w:rPr>
          <w:spacing w:val="1"/>
          <w:sz w:val="24"/>
        </w:rPr>
        <w:t xml:space="preserve"> </w:t>
      </w:r>
      <w:r w:rsidRPr="005F0C46">
        <w:rPr>
          <w:sz w:val="24"/>
        </w:rPr>
        <w:t>проанализировал</w:t>
      </w:r>
      <w:r w:rsidRPr="005F0C46">
        <w:rPr>
          <w:spacing w:val="1"/>
          <w:sz w:val="24"/>
        </w:rPr>
        <w:t xml:space="preserve"> </w:t>
      </w:r>
      <w:r w:rsidRPr="005F0C46">
        <w:rPr>
          <w:sz w:val="24"/>
        </w:rPr>
        <w:t>опыт</w:t>
      </w:r>
      <w:r w:rsidRPr="005F0C46">
        <w:rPr>
          <w:spacing w:val="1"/>
          <w:sz w:val="24"/>
        </w:rPr>
        <w:t xml:space="preserve"> </w:t>
      </w:r>
      <w:r w:rsidRPr="005F0C46">
        <w:rPr>
          <w:sz w:val="24"/>
        </w:rPr>
        <w:t>моделирования</w:t>
      </w:r>
      <w:r w:rsidRPr="005F0C46">
        <w:rPr>
          <w:spacing w:val="1"/>
          <w:sz w:val="24"/>
        </w:rPr>
        <w:t xml:space="preserve"> </w:t>
      </w:r>
      <w:r w:rsidRPr="005F0C46">
        <w:rPr>
          <w:sz w:val="24"/>
        </w:rPr>
        <w:t>и/или</w:t>
      </w:r>
      <w:r w:rsidRPr="005F0C46">
        <w:rPr>
          <w:spacing w:val="1"/>
          <w:sz w:val="24"/>
        </w:rPr>
        <w:t xml:space="preserve"> </w:t>
      </w:r>
      <w:r w:rsidRPr="005F0C46">
        <w:rPr>
          <w:sz w:val="24"/>
        </w:rPr>
        <w:t>конструирования</w:t>
      </w:r>
      <w:r w:rsidRPr="005F0C46">
        <w:rPr>
          <w:spacing w:val="1"/>
          <w:sz w:val="24"/>
        </w:rPr>
        <w:t xml:space="preserve"> </w:t>
      </w:r>
      <w:r w:rsidRPr="005F0C46">
        <w:rPr>
          <w:sz w:val="24"/>
        </w:rPr>
        <w:t>движущейся</w:t>
      </w:r>
      <w:r w:rsidRPr="005F0C46">
        <w:rPr>
          <w:spacing w:val="1"/>
          <w:sz w:val="24"/>
        </w:rPr>
        <w:t xml:space="preserve"> </w:t>
      </w:r>
      <w:r w:rsidRPr="005F0C46">
        <w:rPr>
          <w:sz w:val="24"/>
        </w:rPr>
        <w:t>модели</w:t>
      </w:r>
      <w:r w:rsidRPr="005F0C46">
        <w:rPr>
          <w:spacing w:val="-3"/>
          <w:sz w:val="24"/>
        </w:rPr>
        <w:t xml:space="preserve"> </w:t>
      </w:r>
      <w:r w:rsidRPr="005F0C46">
        <w:rPr>
          <w:sz w:val="24"/>
        </w:rPr>
        <w:t>и/или</w:t>
      </w:r>
      <w:r w:rsidRPr="005F0C46">
        <w:rPr>
          <w:spacing w:val="-3"/>
          <w:sz w:val="24"/>
        </w:rPr>
        <w:t xml:space="preserve"> </w:t>
      </w:r>
      <w:r w:rsidRPr="005F0C46">
        <w:rPr>
          <w:sz w:val="24"/>
        </w:rPr>
        <w:t>робототехнической</w:t>
      </w:r>
      <w:r w:rsidRPr="005F0C46">
        <w:rPr>
          <w:spacing w:val="3"/>
          <w:sz w:val="24"/>
        </w:rPr>
        <w:t xml:space="preserve"> </w:t>
      </w:r>
      <w:r w:rsidRPr="005F0C46">
        <w:rPr>
          <w:sz w:val="24"/>
        </w:rPr>
        <w:t>системы</w:t>
      </w:r>
      <w:r w:rsidRPr="005F0C46">
        <w:rPr>
          <w:spacing w:val="2"/>
          <w:sz w:val="24"/>
        </w:rPr>
        <w:t xml:space="preserve"> </w:t>
      </w:r>
      <w:r w:rsidRPr="005F0C46">
        <w:rPr>
          <w:sz w:val="24"/>
        </w:rPr>
        <w:t>и/или</w:t>
      </w:r>
      <w:r w:rsidRPr="005F0C46">
        <w:rPr>
          <w:spacing w:val="3"/>
          <w:sz w:val="24"/>
        </w:rPr>
        <w:t xml:space="preserve"> </w:t>
      </w:r>
      <w:r w:rsidRPr="005F0C46">
        <w:rPr>
          <w:sz w:val="24"/>
        </w:rPr>
        <w:t>беспилотного</w:t>
      </w:r>
      <w:r w:rsidRPr="005F0C46">
        <w:rPr>
          <w:spacing w:val="1"/>
          <w:sz w:val="24"/>
        </w:rPr>
        <w:t xml:space="preserve"> </w:t>
      </w:r>
      <w:r w:rsidRPr="005F0C46">
        <w:rPr>
          <w:sz w:val="24"/>
        </w:rPr>
        <w:t>аппарата;</w:t>
      </w:r>
    </w:p>
    <w:p w:rsidR="00CA639C" w:rsidRPr="005F0C46" w:rsidRDefault="00E2638E" w:rsidP="00CA374E">
      <w:pPr>
        <w:pStyle w:val="a5"/>
        <w:numPr>
          <w:ilvl w:val="2"/>
          <w:numId w:val="107"/>
        </w:numPr>
        <w:tabs>
          <w:tab w:val="left" w:pos="1613"/>
        </w:tabs>
        <w:spacing w:before="4" w:line="237" w:lineRule="auto"/>
        <w:ind w:right="121" w:firstLine="849"/>
        <w:jc w:val="both"/>
        <w:rPr>
          <w:sz w:val="24"/>
        </w:rPr>
      </w:pPr>
      <w:r w:rsidRPr="005F0C46">
        <w:rPr>
          <w:sz w:val="24"/>
        </w:rPr>
        <w:t>характеризует</w:t>
      </w:r>
      <w:r w:rsidRPr="005F0C46">
        <w:rPr>
          <w:spacing w:val="1"/>
          <w:sz w:val="24"/>
        </w:rPr>
        <w:t xml:space="preserve"> </w:t>
      </w:r>
      <w:r w:rsidRPr="005F0C46">
        <w:rPr>
          <w:sz w:val="24"/>
        </w:rPr>
        <w:t>произвольно</w:t>
      </w:r>
      <w:r w:rsidRPr="005F0C46">
        <w:rPr>
          <w:spacing w:val="1"/>
          <w:sz w:val="24"/>
        </w:rPr>
        <w:t xml:space="preserve"> </w:t>
      </w:r>
      <w:r w:rsidRPr="005F0C46">
        <w:rPr>
          <w:sz w:val="24"/>
        </w:rPr>
        <w:t>заданный</w:t>
      </w:r>
      <w:r w:rsidRPr="005F0C46">
        <w:rPr>
          <w:spacing w:val="1"/>
          <w:sz w:val="24"/>
        </w:rPr>
        <w:t xml:space="preserve"> </w:t>
      </w:r>
      <w:r w:rsidRPr="005F0C46">
        <w:rPr>
          <w:sz w:val="24"/>
        </w:rPr>
        <w:t>материал</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задачей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называя</w:t>
      </w:r>
      <w:r w:rsidRPr="005F0C46">
        <w:rPr>
          <w:spacing w:val="1"/>
          <w:sz w:val="24"/>
        </w:rPr>
        <w:t xml:space="preserve"> </w:t>
      </w:r>
      <w:r w:rsidRPr="005F0C46">
        <w:rPr>
          <w:sz w:val="24"/>
        </w:rPr>
        <w:t>его</w:t>
      </w:r>
      <w:r w:rsidRPr="005F0C46">
        <w:rPr>
          <w:spacing w:val="1"/>
          <w:sz w:val="24"/>
        </w:rPr>
        <w:t xml:space="preserve"> </w:t>
      </w:r>
      <w:r w:rsidRPr="005F0C46">
        <w:rPr>
          <w:sz w:val="24"/>
        </w:rPr>
        <w:t>свойства</w:t>
      </w:r>
      <w:r w:rsidRPr="005F0C46">
        <w:rPr>
          <w:spacing w:val="1"/>
          <w:sz w:val="24"/>
        </w:rPr>
        <w:t xml:space="preserve"> </w:t>
      </w:r>
      <w:r w:rsidRPr="005F0C46">
        <w:rPr>
          <w:sz w:val="24"/>
        </w:rPr>
        <w:t>(внешний</w:t>
      </w:r>
      <w:r w:rsidRPr="005F0C46">
        <w:rPr>
          <w:spacing w:val="1"/>
          <w:sz w:val="24"/>
        </w:rPr>
        <w:t xml:space="preserve"> </w:t>
      </w:r>
      <w:r w:rsidRPr="005F0C46">
        <w:rPr>
          <w:sz w:val="24"/>
        </w:rPr>
        <w:t>вид,</w:t>
      </w:r>
      <w:r w:rsidRPr="005F0C46">
        <w:rPr>
          <w:spacing w:val="1"/>
          <w:sz w:val="24"/>
        </w:rPr>
        <w:t xml:space="preserve"> </w:t>
      </w:r>
      <w:r w:rsidRPr="005F0C46">
        <w:rPr>
          <w:sz w:val="24"/>
        </w:rPr>
        <w:t>механические,</w:t>
      </w:r>
      <w:r w:rsidRPr="005F0C46">
        <w:rPr>
          <w:spacing w:val="1"/>
          <w:sz w:val="24"/>
        </w:rPr>
        <w:t xml:space="preserve"> </w:t>
      </w:r>
      <w:r w:rsidRPr="005F0C46">
        <w:rPr>
          <w:sz w:val="24"/>
        </w:rPr>
        <w:t>электрические,</w:t>
      </w:r>
      <w:r w:rsidRPr="005F0C46">
        <w:rPr>
          <w:spacing w:val="1"/>
          <w:sz w:val="24"/>
        </w:rPr>
        <w:t xml:space="preserve"> </w:t>
      </w:r>
      <w:r w:rsidRPr="005F0C46">
        <w:rPr>
          <w:sz w:val="24"/>
        </w:rPr>
        <w:t>термические,</w:t>
      </w:r>
      <w:r w:rsidRPr="005F0C46">
        <w:rPr>
          <w:spacing w:val="1"/>
          <w:sz w:val="24"/>
        </w:rPr>
        <w:t xml:space="preserve"> </w:t>
      </w:r>
      <w:r w:rsidRPr="005F0C46">
        <w:rPr>
          <w:sz w:val="24"/>
        </w:rPr>
        <w:t>возможность</w:t>
      </w:r>
      <w:r w:rsidRPr="005F0C46">
        <w:rPr>
          <w:spacing w:val="-57"/>
          <w:sz w:val="24"/>
        </w:rPr>
        <w:t xml:space="preserve"> </w:t>
      </w:r>
      <w:r w:rsidRPr="005F0C46">
        <w:rPr>
          <w:sz w:val="24"/>
        </w:rPr>
        <w:t>обработки), экономические характеристики, экологичность (с использованием произвольно избранных</w:t>
      </w:r>
      <w:r w:rsidRPr="005F0C46">
        <w:rPr>
          <w:spacing w:val="1"/>
          <w:sz w:val="24"/>
        </w:rPr>
        <w:t xml:space="preserve"> </w:t>
      </w:r>
      <w:r w:rsidRPr="005F0C46">
        <w:rPr>
          <w:sz w:val="24"/>
        </w:rPr>
        <w:t>источников</w:t>
      </w:r>
      <w:r w:rsidRPr="005F0C46">
        <w:rPr>
          <w:spacing w:val="2"/>
          <w:sz w:val="24"/>
        </w:rPr>
        <w:t xml:space="preserve"> </w:t>
      </w:r>
      <w:r w:rsidRPr="005F0C46">
        <w:rPr>
          <w:sz w:val="24"/>
        </w:rPr>
        <w:t>информации);</w:t>
      </w:r>
    </w:p>
    <w:p w:rsidR="00CA639C" w:rsidRPr="005F0C46" w:rsidRDefault="00E2638E" w:rsidP="00CA374E">
      <w:pPr>
        <w:pStyle w:val="a5"/>
        <w:numPr>
          <w:ilvl w:val="2"/>
          <w:numId w:val="107"/>
        </w:numPr>
        <w:tabs>
          <w:tab w:val="left" w:pos="1613"/>
        </w:tabs>
        <w:spacing w:before="1" w:line="235" w:lineRule="auto"/>
        <w:ind w:right="125" w:firstLine="849"/>
        <w:jc w:val="both"/>
        <w:rPr>
          <w:sz w:val="24"/>
        </w:rPr>
      </w:pPr>
      <w:r w:rsidRPr="005F0C46">
        <w:rPr>
          <w:sz w:val="24"/>
        </w:rPr>
        <w:t>характеризует применимость материала под имеющуюся задачу, опираясь на его свойства</w:t>
      </w:r>
      <w:r w:rsidRPr="005F0C46">
        <w:rPr>
          <w:spacing w:val="1"/>
          <w:sz w:val="24"/>
        </w:rPr>
        <w:t xml:space="preserve"> </w:t>
      </w:r>
      <w:r w:rsidRPr="005F0C46">
        <w:rPr>
          <w:sz w:val="24"/>
        </w:rPr>
        <w:t>(внешний вид, механические, электрические, термические, возможность обработки), экономические</w:t>
      </w:r>
      <w:r w:rsidRPr="005F0C46">
        <w:rPr>
          <w:spacing w:val="1"/>
          <w:sz w:val="24"/>
        </w:rPr>
        <w:t xml:space="preserve"> </w:t>
      </w:r>
      <w:r w:rsidRPr="005F0C46">
        <w:rPr>
          <w:sz w:val="24"/>
        </w:rPr>
        <w:t>характеристики,</w:t>
      </w:r>
      <w:r w:rsidRPr="005F0C46">
        <w:rPr>
          <w:spacing w:val="3"/>
          <w:sz w:val="24"/>
        </w:rPr>
        <w:t xml:space="preserve"> </w:t>
      </w:r>
      <w:r w:rsidRPr="005F0C46">
        <w:rPr>
          <w:sz w:val="24"/>
        </w:rPr>
        <w:t>экологичность;</w:t>
      </w:r>
    </w:p>
    <w:p w:rsidR="00CA639C" w:rsidRPr="005F0C46" w:rsidRDefault="00E2638E" w:rsidP="00CA374E">
      <w:pPr>
        <w:pStyle w:val="a5"/>
        <w:numPr>
          <w:ilvl w:val="2"/>
          <w:numId w:val="107"/>
        </w:numPr>
        <w:tabs>
          <w:tab w:val="left" w:pos="1613"/>
        </w:tabs>
        <w:spacing w:before="3" w:line="286" w:lineRule="exact"/>
        <w:ind w:left="1612"/>
        <w:jc w:val="both"/>
        <w:rPr>
          <w:sz w:val="24"/>
        </w:rPr>
      </w:pPr>
      <w:r w:rsidRPr="005F0C46">
        <w:rPr>
          <w:sz w:val="24"/>
        </w:rPr>
        <w:t>отбирает</w:t>
      </w:r>
      <w:r w:rsidRPr="005F0C46">
        <w:rPr>
          <w:spacing w:val="-6"/>
          <w:sz w:val="24"/>
        </w:rPr>
        <w:t xml:space="preserve"> </w:t>
      </w:r>
      <w:r w:rsidRPr="005F0C46">
        <w:rPr>
          <w:sz w:val="24"/>
        </w:rPr>
        <w:t>материал</w:t>
      </w:r>
      <w:r w:rsidRPr="005F0C46">
        <w:rPr>
          <w:spacing w:val="-2"/>
          <w:sz w:val="24"/>
        </w:rPr>
        <w:t xml:space="preserve"> </w:t>
      </w:r>
      <w:r w:rsidRPr="005F0C46">
        <w:rPr>
          <w:sz w:val="24"/>
        </w:rPr>
        <w:t>в</w:t>
      </w:r>
      <w:r w:rsidRPr="005F0C46">
        <w:rPr>
          <w:spacing w:val="-4"/>
          <w:sz w:val="24"/>
        </w:rPr>
        <w:t xml:space="preserve"> </w:t>
      </w:r>
      <w:r w:rsidRPr="005F0C46">
        <w:rPr>
          <w:sz w:val="24"/>
        </w:rPr>
        <w:t>соответствии</w:t>
      </w:r>
      <w:r w:rsidRPr="005F0C46">
        <w:rPr>
          <w:spacing w:val="-6"/>
          <w:sz w:val="24"/>
        </w:rPr>
        <w:t xml:space="preserve"> </w:t>
      </w:r>
      <w:r w:rsidRPr="005F0C46">
        <w:rPr>
          <w:sz w:val="24"/>
        </w:rPr>
        <w:t>с</w:t>
      </w:r>
      <w:r w:rsidRPr="005F0C46">
        <w:rPr>
          <w:spacing w:val="-2"/>
          <w:sz w:val="24"/>
        </w:rPr>
        <w:t xml:space="preserve"> </w:t>
      </w:r>
      <w:r w:rsidRPr="005F0C46">
        <w:rPr>
          <w:sz w:val="24"/>
        </w:rPr>
        <w:t>техническим</w:t>
      </w:r>
      <w:r w:rsidRPr="005F0C46">
        <w:rPr>
          <w:spacing w:val="-1"/>
          <w:sz w:val="24"/>
        </w:rPr>
        <w:t xml:space="preserve"> </w:t>
      </w:r>
      <w:r w:rsidRPr="005F0C46">
        <w:rPr>
          <w:sz w:val="24"/>
        </w:rPr>
        <w:t>решением</w:t>
      </w:r>
      <w:r w:rsidRPr="005F0C46">
        <w:rPr>
          <w:spacing w:val="-1"/>
          <w:sz w:val="24"/>
        </w:rPr>
        <w:t xml:space="preserve"> </w:t>
      </w:r>
      <w:r w:rsidRPr="005F0C46">
        <w:rPr>
          <w:sz w:val="24"/>
        </w:rPr>
        <w:t>или по</w:t>
      </w:r>
      <w:r w:rsidRPr="005F0C46">
        <w:rPr>
          <w:spacing w:val="-2"/>
          <w:sz w:val="24"/>
        </w:rPr>
        <w:t xml:space="preserve"> </w:t>
      </w:r>
      <w:r w:rsidRPr="005F0C46">
        <w:rPr>
          <w:sz w:val="24"/>
        </w:rPr>
        <w:t>заданным</w:t>
      </w:r>
      <w:r w:rsidRPr="005F0C46">
        <w:rPr>
          <w:spacing w:val="-1"/>
          <w:sz w:val="24"/>
        </w:rPr>
        <w:t xml:space="preserve"> </w:t>
      </w:r>
      <w:r w:rsidRPr="005F0C46">
        <w:rPr>
          <w:sz w:val="24"/>
        </w:rPr>
        <w:t>критериям;</w:t>
      </w:r>
    </w:p>
    <w:p w:rsidR="00CA639C" w:rsidRPr="005F0C46" w:rsidRDefault="00E2638E" w:rsidP="00CA374E">
      <w:pPr>
        <w:pStyle w:val="a5"/>
        <w:numPr>
          <w:ilvl w:val="2"/>
          <w:numId w:val="107"/>
        </w:numPr>
        <w:tabs>
          <w:tab w:val="left" w:pos="1613"/>
        </w:tabs>
        <w:spacing w:before="4" w:line="228" w:lineRule="auto"/>
        <w:ind w:right="125" w:firstLine="849"/>
        <w:jc w:val="both"/>
        <w:rPr>
          <w:sz w:val="24"/>
        </w:rPr>
      </w:pPr>
      <w:r w:rsidRPr="005F0C46">
        <w:rPr>
          <w:sz w:val="24"/>
        </w:rPr>
        <w:t>называет и характеризует актуальные и перспективные технологии получения материалов с</w:t>
      </w:r>
      <w:r w:rsidRPr="005F0C46">
        <w:rPr>
          <w:spacing w:val="1"/>
          <w:sz w:val="24"/>
        </w:rPr>
        <w:t xml:space="preserve"> </w:t>
      </w:r>
      <w:r w:rsidRPr="005F0C46">
        <w:rPr>
          <w:sz w:val="24"/>
        </w:rPr>
        <w:t>заданными</w:t>
      </w:r>
      <w:r w:rsidRPr="005F0C46">
        <w:rPr>
          <w:spacing w:val="2"/>
          <w:sz w:val="24"/>
        </w:rPr>
        <w:t xml:space="preserve"> </w:t>
      </w:r>
      <w:r w:rsidRPr="005F0C46">
        <w:rPr>
          <w:sz w:val="24"/>
        </w:rPr>
        <w:t>свойствами;</w:t>
      </w:r>
    </w:p>
    <w:p w:rsidR="00CA639C" w:rsidRPr="005F0C46" w:rsidRDefault="00E2638E" w:rsidP="00CA374E">
      <w:pPr>
        <w:pStyle w:val="a5"/>
        <w:numPr>
          <w:ilvl w:val="2"/>
          <w:numId w:val="107"/>
        </w:numPr>
        <w:tabs>
          <w:tab w:val="left" w:pos="1613"/>
        </w:tabs>
        <w:spacing w:before="10" w:line="235" w:lineRule="auto"/>
        <w:ind w:right="119" w:firstLine="849"/>
        <w:jc w:val="both"/>
        <w:rPr>
          <w:sz w:val="24"/>
        </w:rPr>
      </w:pPr>
      <w:r w:rsidRPr="005F0C46">
        <w:rPr>
          <w:sz w:val="24"/>
        </w:rPr>
        <w:t>характеризует</w:t>
      </w:r>
      <w:r w:rsidRPr="005F0C46">
        <w:rPr>
          <w:spacing w:val="1"/>
          <w:sz w:val="24"/>
        </w:rPr>
        <w:t xml:space="preserve"> </w:t>
      </w:r>
      <w:r w:rsidRPr="005F0C46">
        <w:rPr>
          <w:sz w:val="24"/>
        </w:rPr>
        <w:t>наноматериалы,</w:t>
      </w:r>
      <w:r w:rsidRPr="005F0C46">
        <w:rPr>
          <w:spacing w:val="1"/>
          <w:sz w:val="24"/>
        </w:rPr>
        <w:t xml:space="preserve"> </w:t>
      </w:r>
      <w:r w:rsidRPr="005F0C46">
        <w:rPr>
          <w:sz w:val="24"/>
        </w:rPr>
        <w:t>наноструктуры,</w:t>
      </w:r>
      <w:r w:rsidRPr="005F0C46">
        <w:rPr>
          <w:spacing w:val="1"/>
          <w:sz w:val="24"/>
        </w:rPr>
        <w:t xml:space="preserve"> </w:t>
      </w:r>
      <w:r w:rsidRPr="005F0C46">
        <w:rPr>
          <w:sz w:val="24"/>
        </w:rPr>
        <w:t>нанокомпозиты,</w:t>
      </w:r>
      <w:r w:rsidRPr="005F0C46">
        <w:rPr>
          <w:spacing w:val="1"/>
          <w:sz w:val="24"/>
        </w:rPr>
        <w:t xml:space="preserve"> </w:t>
      </w:r>
      <w:r w:rsidRPr="005F0C46">
        <w:rPr>
          <w:sz w:val="24"/>
        </w:rPr>
        <w:t>многофункциональные</w:t>
      </w:r>
      <w:r w:rsidRPr="005F0C46">
        <w:rPr>
          <w:spacing w:val="1"/>
          <w:sz w:val="24"/>
        </w:rPr>
        <w:t xml:space="preserve"> </w:t>
      </w:r>
      <w:r w:rsidRPr="005F0C46">
        <w:rPr>
          <w:sz w:val="24"/>
        </w:rPr>
        <w:t>материалы,</w:t>
      </w:r>
      <w:r w:rsidRPr="005F0C46">
        <w:rPr>
          <w:spacing w:val="1"/>
          <w:sz w:val="24"/>
        </w:rPr>
        <w:t xml:space="preserve"> </w:t>
      </w:r>
      <w:r w:rsidRPr="005F0C46">
        <w:rPr>
          <w:sz w:val="24"/>
        </w:rPr>
        <w:t>возобновляемые</w:t>
      </w:r>
      <w:r w:rsidRPr="005F0C46">
        <w:rPr>
          <w:spacing w:val="1"/>
          <w:sz w:val="24"/>
        </w:rPr>
        <w:t xml:space="preserve"> </w:t>
      </w:r>
      <w:r w:rsidRPr="005F0C46">
        <w:rPr>
          <w:sz w:val="24"/>
        </w:rPr>
        <w:t>материалы</w:t>
      </w:r>
      <w:r w:rsidRPr="005F0C46">
        <w:rPr>
          <w:spacing w:val="1"/>
          <w:sz w:val="24"/>
        </w:rPr>
        <w:t xml:space="preserve"> </w:t>
      </w:r>
      <w:r w:rsidRPr="005F0C46">
        <w:rPr>
          <w:sz w:val="24"/>
        </w:rPr>
        <w:t>(биоматериалы),</w:t>
      </w:r>
      <w:r w:rsidRPr="005F0C46">
        <w:rPr>
          <w:spacing w:val="1"/>
          <w:sz w:val="24"/>
        </w:rPr>
        <w:t xml:space="preserve"> </w:t>
      </w:r>
      <w:r w:rsidRPr="005F0C46">
        <w:rPr>
          <w:sz w:val="24"/>
        </w:rPr>
        <w:t>пластики,</w:t>
      </w:r>
      <w:r w:rsidRPr="005F0C46">
        <w:rPr>
          <w:spacing w:val="1"/>
          <w:sz w:val="24"/>
        </w:rPr>
        <w:t xml:space="preserve"> </w:t>
      </w:r>
      <w:r w:rsidRPr="005F0C46">
        <w:rPr>
          <w:sz w:val="24"/>
        </w:rPr>
        <w:t>керамику</w:t>
      </w:r>
      <w:r w:rsidRPr="005F0C46">
        <w:rPr>
          <w:spacing w:val="1"/>
          <w:sz w:val="24"/>
        </w:rPr>
        <w:t xml:space="preserve"> </w:t>
      </w:r>
      <w:r w:rsidRPr="005F0C46">
        <w:rPr>
          <w:sz w:val="24"/>
        </w:rPr>
        <w:t>и</w:t>
      </w:r>
      <w:r w:rsidRPr="005F0C46">
        <w:rPr>
          <w:spacing w:val="1"/>
          <w:sz w:val="24"/>
        </w:rPr>
        <w:t xml:space="preserve"> </w:t>
      </w:r>
      <w:r w:rsidRPr="005F0C46">
        <w:rPr>
          <w:sz w:val="24"/>
        </w:rPr>
        <w:t>возможные</w:t>
      </w:r>
      <w:r w:rsidRPr="005F0C46">
        <w:rPr>
          <w:spacing w:val="1"/>
          <w:sz w:val="24"/>
        </w:rPr>
        <w:t xml:space="preserve"> </w:t>
      </w:r>
      <w:r w:rsidRPr="005F0C46">
        <w:rPr>
          <w:sz w:val="24"/>
        </w:rPr>
        <w:t>технологические процессы</w:t>
      </w:r>
      <w:r w:rsidRPr="005F0C46">
        <w:rPr>
          <w:spacing w:val="-1"/>
          <w:sz w:val="24"/>
        </w:rPr>
        <w:t xml:space="preserve"> </w:t>
      </w:r>
      <w:r w:rsidRPr="005F0C46">
        <w:rPr>
          <w:sz w:val="24"/>
        </w:rPr>
        <w:t>с</w:t>
      </w:r>
      <w:r w:rsidRPr="005F0C46">
        <w:rPr>
          <w:spacing w:val="1"/>
          <w:sz w:val="24"/>
        </w:rPr>
        <w:t xml:space="preserve"> </w:t>
      </w:r>
      <w:r w:rsidRPr="005F0C46">
        <w:rPr>
          <w:sz w:val="24"/>
        </w:rPr>
        <w:t>ними;</w:t>
      </w:r>
    </w:p>
    <w:p w:rsidR="00CA639C" w:rsidRPr="005F0C46" w:rsidRDefault="00E2638E" w:rsidP="00CA374E">
      <w:pPr>
        <w:pStyle w:val="a5"/>
        <w:numPr>
          <w:ilvl w:val="2"/>
          <w:numId w:val="107"/>
        </w:numPr>
        <w:tabs>
          <w:tab w:val="left" w:pos="1613"/>
        </w:tabs>
        <w:spacing w:line="237" w:lineRule="auto"/>
        <w:ind w:right="114" w:firstLine="849"/>
        <w:jc w:val="both"/>
        <w:rPr>
          <w:sz w:val="24"/>
        </w:rPr>
      </w:pPr>
      <w:r w:rsidRPr="005F0C46">
        <w:rPr>
          <w:sz w:val="24"/>
        </w:rPr>
        <w:t>называет</w:t>
      </w:r>
      <w:r w:rsidRPr="005F0C46">
        <w:rPr>
          <w:spacing w:val="1"/>
          <w:sz w:val="24"/>
        </w:rPr>
        <w:t xml:space="preserve"> </w:t>
      </w:r>
      <w:r w:rsidRPr="005F0C46">
        <w:rPr>
          <w:sz w:val="24"/>
        </w:rPr>
        <w:t>и</w:t>
      </w:r>
      <w:r w:rsidRPr="005F0C46">
        <w:rPr>
          <w:spacing w:val="1"/>
          <w:sz w:val="24"/>
        </w:rPr>
        <w:t xml:space="preserve"> </w:t>
      </w:r>
      <w:r w:rsidRPr="005F0C46">
        <w:rPr>
          <w:sz w:val="24"/>
        </w:rPr>
        <w:t>характеризует</w:t>
      </w:r>
      <w:r w:rsidRPr="005F0C46">
        <w:rPr>
          <w:spacing w:val="1"/>
          <w:sz w:val="24"/>
        </w:rPr>
        <w:t xml:space="preserve"> </w:t>
      </w:r>
      <w:r w:rsidRPr="005F0C46">
        <w:rPr>
          <w:sz w:val="24"/>
        </w:rPr>
        <w:t>актуальные</w:t>
      </w:r>
      <w:r w:rsidRPr="005F0C46">
        <w:rPr>
          <w:spacing w:val="1"/>
          <w:sz w:val="24"/>
        </w:rPr>
        <w:t xml:space="preserve"> </w:t>
      </w:r>
      <w:r w:rsidRPr="005F0C46">
        <w:rPr>
          <w:sz w:val="24"/>
        </w:rPr>
        <w:t>и</w:t>
      </w:r>
      <w:r w:rsidRPr="005F0C46">
        <w:rPr>
          <w:spacing w:val="1"/>
          <w:sz w:val="24"/>
        </w:rPr>
        <w:t xml:space="preserve"> </w:t>
      </w:r>
      <w:r w:rsidRPr="005F0C46">
        <w:rPr>
          <w:sz w:val="24"/>
        </w:rPr>
        <w:t>перспективные</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для</w:t>
      </w:r>
      <w:r w:rsidRPr="005F0C46">
        <w:rPr>
          <w:spacing w:val="1"/>
          <w:sz w:val="24"/>
        </w:rPr>
        <w:t xml:space="preserve"> </w:t>
      </w:r>
      <w:r w:rsidRPr="005F0C46">
        <w:rPr>
          <w:sz w:val="24"/>
        </w:rPr>
        <w:t>прогрессивного</w:t>
      </w:r>
      <w:r w:rsidRPr="005F0C46">
        <w:rPr>
          <w:spacing w:val="1"/>
          <w:sz w:val="24"/>
        </w:rPr>
        <w:t xml:space="preserve"> </w:t>
      </w:r>
      <w:r w:rsidRPr="005F0C46">
        <w:rPr>
          <w:sz w:val="24"/>
        </w:rPr>
        <w:t>развития общества (в том числе в следующих отраслях: робототехника, микроэлектроника, интернет</w:t>
      </w:r>
      <w:r w:rsidRPr="005F0C46">
        <w:rPr>
          <w:spacing w:val="1"/>
          <w:sz w:val="24"/>
        </w:rPr>
        <w:t xml:space="preserve"> </w:t>
      </w:r>
      <w:r w:rsidRPr="005F0C46">
        <w:rPr>
          <w:sz w:val="24"/>
        </w:rPr>
        <w:t>вещей, беспилотные летательные аппараты, технологии геоинформатики, виртуальная и дополненная</w:t>
      </w:r>
      <w:r w:rsidRPr="005F0C46">
        <w:rPr>
          <w:spacing w:val="1"/>
          <w:sz w:val="24"/>
        </w:rPr>
        <w:t xml:space="preserve"> </w:t>
      </w:r>
      <w:r w:rsidRPr="005F0C46">
        <w:rPr>
          <w:sz w:val="24"/>
        </w:rPr>
        <w:t>реальность</w:t>
      </w:r>
      <w:r w:rsidRPr="005F0C46">
        <w:rPr>
          <w:spacing w:val="-1"/>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rsidP="00CA374E">
      <w:pPr>
        <w:pStyle w:val="a5"/>
        <w:numPr>
          <w:ilvl w:val="2"/>
          <w:numId w:val="107"/>
        </w:numPr>
        <w:tabs>
          <w:tab w:val="left" w:pos="1613"/>
        </w:tabs>
        <w:spacing w:before="4" w:line="232" w:lineRule="auto"/>
        <w:ind w:right="123" w:firstLine="849"/>
        <w:jc w:val="both"/>
        <w:rPr>
          <w:sz w:val="24"/>
        </w:rPr>
      </w:pPr>
      <w:r w:rsidRPr="005F0C46">
        <w:rPr>
          <w:sz w:val="24"/>
        </w:rPr>
        <w:t>объясняет причины, перспективы и последствия развития техники и технологий на данном</w:t>
      </w:r>
      <w:r w:rsidRPr="005F0C46">
        <w:rPr>
          <w:spacing w:val="1"/>
          <w:sz w:val="24"/>
        </w:rPr>
        <w:t xml:space="preserve"> </w:t>
      </w:r>
      <w:r w:rsidRPr="005F0C46">
        <w:rPr>
          <w:sz w:val="24"/>
        </w:rPr>
        <w:t>этапе технологического</w:t>
      </w:r>
      <w:r w:rsidRPr="005F0C46">
        <w:rPr>
          <w:spacing w:val="6"/>
          <w:sz w:val="24"/>
        </w:rPr>
        <w:t xml:space="preserve"> </w:t>
      </w:r>
      <w:r w:rsidRPr="005F0C46">
        <w:rPr>
          <w:sz w:val="24"/>
        </w:rPr>
        <w:t>развития</w:t>
      </w:r>
      <w:r w:rsidRPr="005F0C46">
        <w:rPr>
          <w:spacing w:val="-8"/>
          <w:sz w:val="24"/>
        </w:rPr>
        <w:t xml:space="preserve"> </w:t>
      </w:r>
      <w:r w:rsidRPr="005F0C46">
        <w:rPr>
          <w:sz w:val="24"/>
        </w:rPr>
        <w:t>общества;</w:t>
      </w:r>
    </w:p>
    <w:p w:rsidR="00CA639C" w:rsidRPr="005F0C46" w:rsidRDefault="00E2638E" w:rsidP="00CA374E">
      <w:pPr>
        <w:pStyle w:val="a5"/>
        <w:numPr>
          <w:ilvl w:val="2"/>
          <w:numId w:val="107"/>
        </w:numPr>
        <w:tabs>
          <w:tab w:val="left" w:pos="1613"/>
        </w:tabs>
        <w:spacing w:line="292" w:lineRule="exact"/>
        <w:ind w:left="1612"/>
        <w:jc w:val="both"/>
        <w:rPr>
          <w:sz w:val="24"/>
        </w:rPr>
      </w:pPr>
      <w:r w:rsidRPr="005F0C46">
        <w:rPr>
          <w:sz w:val="24"/>
        </w:rPr>
        <w:t>приводит</w:t>
      </w:r>
      <w:r w:rsidRPr="005F0C46">
        <w:rPr>
          <w:spacing w:val="18"/>
          <w:sz w:val="24"/>
        </w:rPr>
        <w:t xml:space="preserve"> </w:t>
      </w:r>
      <w:r w:rsidRPr="005F0C46">
        <w:rPr>
          <w:sz w:val="24"/>
        </w:rPr>
        <w:t>произвольные</w:t>
      </w:r>
      <w:r w:rsidRPr="005F0C46">
        <w:rPr>
          <w:spacing w:val="74"/>
          <w:sz w:val="24"/>
        </w:rPr>
        <w:t xml:space="preserve"> </w:t>
      </w:r>
      <w:r w:rsidRPr="005F0C46">
        <w:rPr>
          <w:sz w:val="24"/>
        </w:rPr>
        <w:t>примеры</w:t>
      </w:r>
      <w:r w:rsidRPr="005F0C46">
        <w:rPr>
          <w:spacing w:val="72"/>
          <w:sz w:val="24"/>
        </w:rPr>
        <w:t xml:space="preserve"> </w:t>
      </w:r>
      <w:r w:rsidRPr="005F0C46">
        <w:rPr>
          <w:sz w:val="24"/>
        </w:rPr>
        <w:t>производственных</w:t>
      </w:r>
      <w:r w:rsidRPr="005F0C46">
        <w:rPr>
          <w:spacing w:val="75"/>
          <w:sz w:val="24"/>
        </w:rPr>
        <w:t xml:space="preserve"> </w:t>
      </w:r>
      <w:r w:rsidRPr="005F0C46">
        <w:rPr>
          <w:sz w:val="24"/>
        </w:rPr>
        <w:t>технологий</w:t>
      </w:r>
      <w:r w:rsidRPr="005F0C46">
        <w:rPr>
          <w:spacing w:val="76"/>
          <w:sz w:val="24"/>
        </w:rPr>
        <w:t xml:space="preserve"> </w:t>
      </w:r>
      <w:r w:rsidRPr="005F0C46">
        <w:rPr>
          <w:sz w:val="24"/>
        </w:rPr>
        <w:t>и</w:t>
      </w:r>
      <w:r w:rsidRPr="005F0C46">
        <w:rPr>
          <w:spacing w:val="77"/>
          <w:sz w:val="24"/>
        </w:rPr>
        <w:t xml:space="preserve"> </w:t>
      </w:r>
      <w:r w:rsidRPr="005F0C46">
        <w:rPr>
          <w:sz w:val="24"/>
        </w:rPr>
        <w:t>технологий</w:t>
      </w:r>
      <w:r w:rsidRPr="005F0C46">
        <w:rPr>
          <w:spacing w:val="71"/>
          <w:sz w:val="24"/>
        </w:rPr>
        <w:t xml:space="preserve"> </w:t>
      </w:r>
      <w:r w:rsidRPr="005F0C46">
        <w:rPr>
          <w:sz w:val="24"/>
        </w:rPr>
        <w:t>в</w:t>
      </w:r>
      <w:r w:rsidRPr="005F0C46">
        <w:rPr>
          <w:spacing w:val="81"/>
          <w:sz w:val="24"/>
        </w:rPr>
        <w:t xml:space="preserve"> </w:t>
      </w:r>
      <w:r w:rsidRPr="005F0C46">
        <w:rPr>
          <w:sz w:val="24"/>
        </w:rPr>
        <w:t>сфере</w:t>
      </w:r>
    </w:p>
    <w:p w:rsidR="00CA639C" w:rsidRPr="005F0C46" w:rsidRDefault="00E2638E">
      <w:pPr>
        <w:pStyle w:val="a3"/>
        <w:spacing w:line="266" w:lineRule="exact"/>
        <w:ind w:left="479"/>
      </w:pPr>
      <w:r w:rsidRPr="005F0C46">
        <w:t>услуг;</w:t>
      </w:r>
    </w:p>
    <w:p w:rsidR="00CA639C" w:rsidRPr="005F0C46" w:rsidRDefault="00E2638E" w:rsidP="00CA374E">
      <w:pPr>
        <w:pStyle w:val="a5"/>
        <w:numPr>
          <w:ilvl w:val="2"/>
          <w:numId w:val="107"/>
        </w:numPr>
        <w:tabs>
          <w:tab w:val="left" w:pos="1613"/>
        </w:tabs>
        <w:spacing w:before="82" w:line="230" w:lineRule="auto"/>
        <w:ind w:right="120" w:firstLine="849"/>
        <w:jc w:val="both"/>
        <w:rPr>
          <w:sz w:val="24"/>
        </w:rPr>
      </w:pPr>
      <w:r w:rsidRPr="005F0C46">
        <w:rPr>
          <w:sz w:val="24"/>
        </w:rPr>
        <w:t>называет</w:t>
      </w:r>
      <w:r w:rsidRPr="005F0C46">
        <w:rPr>
          <w:spacing w:val="1"/>
          <w:sz w:val="24"/>
        </w:rPr>
        <w:t xml:space="preserve"> </w:t>
      </w:r>
      <w:r w:rsidRPr="005F0C46">
        <w:rPr>
          <w:sz w:val="24"/>
        </w:rPr>
        <w:t>и</w:t>
      </w:r>
      <w:r w:rsidRPr="005F0C46">
        <w:rPr>
          <w:spacing w:val="1"/>
          <w:sz w:val="24"/>
        </w:rPr>
        <w:t xml:space="preserve"> </w:t>
      </w:r>
      <w:r w:rsidRPr="005F0C46">
        <w:rPr>
          <w:sz w:val="24"/>
        </w:rPr>
        <w:t>характеризует</w:t>
      </w:r>
      <w:r w:rsidRPr="005F0C46">
        <w:rPr>
          <w:spacing w:val="1"/>
          <w:sz w:val="24"/>
        </w:rPr>
        <w:t xml:space="preserve"> </w:t>
      </w:r>
      <w:r w:rsidRPr="005F0C46">
        <w:rPr>
          <w:sz w:val="24"/>
        </w:rPr>
        <w:t>актуальные</w:t>
      </w:r>
      <w:r w:rsidRPr="005F0C46">
        <w:rPr>
          <w:spacing w:val="1"/>
          <w:sz w:val="24"/>
        </w:rPr>
        <w:t xml:space="preserve"> </w:t>
      </w:r>
      <w:r w:rsidRPr="005F0C46">
        <w:rPr>
          <w:sz w:val="24"/>
        </w:rPr>
        <w:t>и</w:t>
      </w:r>
      <w:r w:rsidRPr="005F0C46">
        <w:rPr>
          <w:spacing w:val="1"/>
          <w:sz w:val="24"/>
        </w:rPr>
        <w:t xml:space="preserve"> </w:t>
      </w:r>
      <w:r w:rsidRPr="005F0C46">
        <w:rPr>
          <w:sz w:val="24"/>
        </w:rPr>
        <w:t>перспективные</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пищевой</w:t>
      </w:r>
      <w:r w:rsidRPr="005F0C46">
        <w:rPr>
          <w:spacing w:val="1"/>
          <w:sz w:val="24"/>
        </w:rPr>
        <w:t xml:space="preserve"> </w:t>
      </w:r>
      <w:r w:rsidRPr="005F0C46">
        <w:rPr>
          <w:sz w:val="24"/>
        </w:rPr>
        <w:t>промышленности</w:t>
      </w:r>
      <w:r w:rsidRPr="005F0C46">
        <w:rPr>
          <w:spacing w:val="-2"/>
          <w:sz w:val="24"/>
        </w:rPr>
        <w:t xml:space="preserve"> </w:t>
      </w:r>
      <w:r w:rsidRPr="005F0C46">
        <w:rPr>
          <w:sz w:val="24"/>
        </w:rPr>
        <w:t>(индустрии</w:t>
      </w:r>
      <w:r w:rsidRPr="005F0C46">
        <w:rPr>
          <w:spacing w:val="3"/>
          <w:sz w:val="24"/>
        </w:rPr>
        <w:t xml:space="preserve"> </w:t>
      </w:r>
      <w:r w:rsidRPr="005F0C46">
        <w:rPr>
          <w:sz w:val="24"/>
        </w:rPr>
        <w:t>питания);</w:t>
      </w:r>
    </w:p>
    <w:p w:rsidR="00CA639C" w:rsidRPr="005F0C46" w:rsidRDefault="00E2638E" w:rsidP="00CA374E">
      <w:pPr>
        <w:pStyle w:val="a5"/>
        <w:numPr>
          <w:ilvl w:val="2"/>
          <w:numId w:val="107"/>
        </w:numPr>
        <w:tabs>
          <w:tab w:val="left" w:pos="1613"/>
        </w:tabs>
        <w:spacing w:before="6" w:line="235" w:lineRule="auto"/>
        <w:ind w:right="116" w:firstLine="849"/>
        <w:jc w:val="both"/>
        <w:rPr>
          <w:sz w:val="24"/>
        </w:rPr>
      </w:pPr>
      <w:r w:rsidRPr="005F0C46">
        <w:rPr>
          <w:sz w:val="24"/>
        </w:rPr>
        <w:t>характеризует автоматизацию производства на примере региона проживания; профессии,</w:t>
      </w:r>
      <w:r w:rsidRPr="005F0C46">
        <w:rPr>
          <w:spacing w:val="1"/>
          <w:sz w:val="24"/>
        </w:rPr>
        <w:t xml:space="preserve"> </w:t>
      </w:r>
      <w:r w:rsidRPr="005F0C46">
        <w:rPr>
          <w:sz w:val="24"/>
        </w:rPr>
        <w:t>обслуживающие автоматизированные производства; приводит произвольные примеры автоматизации в</w:t>
      </w:r>
      <w:r w:rsidRPr="005F0C46">
        <w:rPr>
          <w:spacing w:val="-57"/>
          <w:sz w:val="24"/>
        </w:rPr>
        <w:t xml:space="preserve"> </w:t>
      </w:r>
      <w:r w:rsidRPr="005F0C46">
        <w:rPr>
          <w:sz w:val="24"/>
        </w:rPr>
        <w:t>деятельности</w:t>
      </w:r>
      <w:r w:rsidRPr="005F0C46">
        <w:rPr>
          <w:spacing w:val="-2"/>
          <w:sz w:val="24"/>
        </w:rPr>
        <w:t xml:space="preserve"> </w:t>
      </w:r>
      <w:r w:rsidRPr="005F0C46">
        <w:rPr>
          <w:sz w:val="24"/>
        </w:rPr>
        <w:t>представителей</w:t>
      </w:r>
      <w:r w:rsidRPr="005F0C46">
        <w:rPr>
          <w:spacing w:val="3"/>
          <w:sz w:val="24"/>
        </w:rPr>
        <w:t xml:space="preserve"> </w:t>
      </w:r>
      <w:r w:rsidRPr="005F0C46">
        <w:rPr>
          <w:sz w:val="24"/>
        </w:rPr>
        <w:t>различных</w:t>
      </w:r>
      <w:r w:rsidRPr="005F0C46">
        <w:rPr>
          <w:spacing w:val="-3"/>
          <w:sz w:val="24"/>
        </w:rPr>
        <w:t xml:space="preserve"> </w:t>
      </w:r>
      <w:r w:rsidRPr="005F0C46">
        <w:rPr>
          <w:sz w:val="24"/>
        </w:rPr>
        <w:t>профессий.</w:t>
      </w:r>
    </w:p>
    <w:p w:rsidR="00CA639C" w:rsidRPr="005F0C46" w:rsidRDefault="00CA639C">
      <w:pPr>
        <w:pStyle w:val="a3"/>
        <w:spacing w:before="5"/>
        <w:ind w:left="0"/>
      </w:pPr>
    </w:p>
    <w:p w:rsidR="00CA639C" w:rsidRPr="005F0C46" w:rsidRDefault="00E2638E">
      <w:pPr>
        <w:pStyle w:val="Heading3"/>
        <w:spacing w:before="1" w:line="273" w:lineRule="exact"/>
        <w:jc w:val="both"/>
      </w:pPr>
      <w:r w:rsidRPr="005F0C46">
        <w:t>Проектные</w:t>
      </w:r>
      <w:r w:rsidRPr="005F0C46">
        <w:rPr>
          <w:spacing w:val="-7"/>
        </w:rPr>
        <w:t xml:space="preserve"> </w:t>
      </w:r>
      <w:r w:rsidRPr="005F0C46">
        <w:t>компетенции</w:t>
      </w:r>
      <w:r w:rsidRPr="005F0C46">
        <w:rPr>
          <w:spacing w:val="-5"/>
        </w:rPr>
        <w:t xml:space="preserve"> </w:t>
      </w:r>
      <w:r w:rsidRPr="005F0C46">
        <w:t>(компетенции</w:t>
      </w:r>
      <w:r w:rsidRPr="005F0C46">
        <w:rPr>
          <w:spacing w:val="-5"/>
        </w:rPr>
        <w:t xml:space="preserve"> </w:t>
      </w:r>
      <w:r w:rsidRPr="005F0C46">
        <w:t>проектного</w:t>
      </w:r>
      <w:r w:rsidRPr="005F0C46">
        <w:rPr>
          <w:spacing w:val="-1"/>
        </w:rPr>
        <w:t xml:space="preserve"> </w:t>
      </w:r>
      <w:r w:rsidRPr="005F0C46">
        <w:t>управления</w:t>
      </w:r>
      <w:r w:rsidRPr="005F0C46">
        <w:rPr>
          <w:spacing w:val="-5"/>
        </w:rPr>
        <w:t xml:space="preserve"> </w:t>
      </w:r>
      <w:r w:rsidRPr="005F0C46">
        <w:t>и</w:t>
      </w:r>
      <w:r w:rsidRPr="005F0C46">
        <w:rPr>
          <w:spacing w:val="-5"/>
        </w:rPr>
        <w:t xml:space="preserve"> </w:t>
      </w:r>
      <w:r w:rsidRPr="005F0C46">
        <w:t>гибкие</w:t>
      </w:r>
      <w:r w:rsidRPr="005F0C46">
        <w:rPr>
          <w:spacing w:val="-2"/>
        </w:rPr>
        <w:t xml:space="preserve"> </w:t>
      </w:r>
      <w:r w:rsidRPr="005F0C46">
        <w:t>компетенции):</w:t>
      </w:r>
    </w:p>
    <w:p w:rsidR="00CA639C" w:rsidRPr="005F0C46" w:rsidRDefault="00E2638E" w:rsidP="00CA374E">
      <w:pPr>
        <w:pStyle w:val="a5"/>
        <w:numPr>
          <w:ilvl w:val="1"/>
          <w:numId w:val="107"/>
        </w:numPr>
        <w:tabs>
          <w:tab w:val="left" w:pos="1474"/>
        </w:tabs>
        <w:spacing w:line="285" w:lineRule="exact"/>
        <w:ind w:left="1473" w:hanging="284"/>
        <w:jc w:val="both"/>
        <w:rPr>
          <w:sz w:val="24"/>
        </w:rPr>
      </w:pPr>
      <w:r w:rsidRPr="005F0C46">
        <w:rPr>
          <w:sz w:val="24"/>
        </w:rPr>
        <w:t>может</w:t>
      </w:r>
      <w:r w:rsidRPr="005F0C46">
        <w:rPr>
          <w:spacing w:val="-7"/>
          <w:sz w:val="24"/>
        </w:rPr>
        <w:t xml:space="preserve"> </w:t>
      </w:r>
      <w:r w:rsidRPr="005F0C46">
        <w:rPr>
          <w:sz w:val="24"/>
        </w:rPr>
        <w:t>охарактеризовать</w:t>
      </w:r>
      <w:r w:rsidRPr="005F0C46">
        <w:rPr>
          <w:spacing w:val="1"/>
          <w:sz w:val="24"/>
        </w:rPr>
        <w:t xml:space="preserve"> </w:t>
      </w:r>
      <w:r w:rsidRPr="005F0C46">
        <w:rPr>
          <w:sz w:val="24"/>
        </w:rPr>
        <w:t>содержание</w:t>
      </w:r>
      <w:r w:rsidRPr="005F0C46">
        <w:rPr>
          <w:spacing w:val="-8"/>
          <w:sz w:val="24"/>
        </w:rPr>
        <w:t xml:space="preserve"> </w:t>
      </w:r>
      <w:r w:rsidRPr="005F0C46">
        <w:rPr>
          <w:sz w:val="24"/>
        </w:rPr>
        <w:t>понятий</w:t>
      </w:r>
      <w:r w:rsidRPr="005F0C46">
        <w:rPr>
          <w:spacing w:val="-3"/>
          <w:sz w:val="24"/>
        </w:rPr>
        <w:t xml:space="preserve"> </w:t>
      </w:r>
      <w:r w:rsidRPr="005F0C46">
        <w:rPr>
          <w:sz w:val="24"/>
        </w:rPr>
        <w:t>«проблема»,</w:t>
      </w:r>
      <w:r w:rsidRPr="005F0C46">
        <w:rPr>
          <w:spacing w:val="-1"/>
          <w:sz w:val="24"/>
        </w:rPr>
        <w:t xml:space="preserve"> </w:t>
      </w:r>
      <w:r w:rsidRPr="005F0C46">
        <w:rPr>
          <w:sz w:val="24"/>
        </w:rPr>
        <w:t>«проект»,</w:t>
      </w:r>
      <w:r w:rsidRPr="005F0C46">
        <w:rPr>
          <w:spacing w:val="-1"/>
          <w:sz w:val="24"/>
        </w:rPr>
        <w:t xml:space="preserve"> </w:t>
      </w:r>
      <w:r w:rsidRPr="005F0C46">
        <w:rPr>
          <w:sz w:val="24"/>
        </w:rPr>
        <w:t>«проблемное</w:t>
      </w:r>
      <w:r w:rsidRPr="005F0C46">
        <w:rPr>
          <w:spacing w:val="-9"/>
          <w:sz w:val="24"/>
        </w:rPr>
        <w:t xml:space="preserve"> </w:t>
      </w:r>
      <w:r w:rsidRPr="005F0C46">
        <w:rPr>
          <w:sz w:val="24"/>
        </w:rPr>
        <w:t>поле»;</w:t>
      </w:r>
    </w:p>
    <w:p w:rsidR="00CA639C" w:rsidRPr="005F0C46" w:rsidRDefault="00E2638E" w:rsidP="00CA374E">
      <w:pPr>
        <w:pStyle w:val="a5"/>
        <w:numPr>
          <w:ilvl w:val="1"/>
          <w:numId w:val="107"/>
        </w:numPr>
        <w:tabs>
          <w:tab w:val="left" w:pos="1474"/>
        </w:tabs>
        <w:spacing w:line="235" w:lineRule="auto"/>
        <w:ind w:right="120" w:firstLine="710"/>
        <w:jc w:val="both"/>
        <w:rPr>
          <w:sz w:val="24"/>
        </w:rPr>
      </w:pPr>
      <w:r w:rsidRPr="005F0C46">
        <w:rPr>
          <w:sz w:val="24"/>
        </w:rPr>
        <w:t>получил и анализировал опыт выявления круга потребителей, их потребностей и ожиданий,</w:t>
      </w:r>
      <w:r w:rsidRPr="005F0C46">
        <w:rPr>
          <w:spacing w:val="1"/>
          <w:sz w:val="24"/>
        </w:rPr>
        <w:t xml:space="preserve"> </w:t>
      </w:r>
      <w:r w:rsidRPr="005F0C46">
        <w:rPr>
          <w:sz w:val="24"/>
        </w:rPr>
        <w:t>формирования</w:t>
      </w:r>
      <w:r w:rsidRPr="005F0C46">
        <w:rPr>
          <w:spacing w:val="1"/>
          <w:sz w:val="24"/>
        </w:rPr>
        <w:t xml:space="preserve"> </w:t>
      </w:r>
      <w:r w:rsidRPr="005F0C46">
        <w:rPr>
          <w:sz w:val="24"/>
        </w:rPr>
        <w:t>технического/технологического</w:t>
      </w:r>
      <w:r w:rsidRPr="005F0C46">
        <w:rPr>
          <w:spacing w:val="1"/>
          <w:sz w:val="24"/>
        </w:rPr>
        <w:t xml:space="preserve"> </w:t>
      </w:r>
      <w:r w:rsidRPr="005F0C46">
        <w:rPr>
          <w:sz w:val="24"/>
        </w:rPr>
        <w:t>решения,</w:t>
      </w:r>
      <w:r w:rsidRPr="005F0C46">
        <w:rPr>
          <w:spacing w:val="1"/>
          <w:sz w:val="24"/>
        </w:rPr>
        <w:t xml:space="preserve"> </w:t>
      </w:r>
      <w:r w:rsidRPr="005F0C46">
        <w:rPr>
          <w:sz w:val="24"/>
        </w:rPr>
        <w:t>планирования,</w:t>
      </w:r>
      <w:r w:rsidRPr="005F0C46">
        <w:rPr>
          <w:spacing w:val="1"/>
          <w:sz w:val="24"/>
        </w:rPr>
        <w:t xml:space="preserve"> </w:t>
      </w:r>
      <w:r w:rsidRPr="005F0C46">
        <w:rPr>
          <w:sz w:val="24"/>
        </w:rPr>
        <w:t>моделирования</w:t>
      </w:r>
      <w:r w:rsidRPr="005F0C46">
        <w:rPr>
          <w:spacing w:val="1"/>
          <w:sz w:val="24"/>
        </w:rPr>
        <w:t xml:space="preserve"> </w:t>
      </w:r>
      <w:r w:rsidRPr="005F0C46">
        <w:rPr>
          <w:sz w:val="24"/>
        </w:rPr>
        <w:t>и</w:t>
      </w:r>
      <w:r w:rsidRPr="005F0C46">
        <w:rPr>
          <w:spacing w:val="1"/>
          <w:sz w:val="24"/>
        </w:rPr>
        <w:t xml:space="preserve"> </w:t>
      </w:r>
      <w:r w:rsidRPr="005F0C46">
        <w:rPr>
          <w:sz w:val="24"/>
        </w:rPr>
        <w:t>конструирования на основе самостоятельно проведенных исследований в рамках заданной проблемной</w:t>
      </w:r>
      <w:r w:rsidRPr="005F0C46">
        <w:rPr>
          <w:spacing w:val="-57"/>
          <w:sz w:val="24"/>
        </w:rPr>
        <w:t xml:space="preserve"> </w:t>
      </w:r>
      <w:r w:rsidRPr="005F0C46">
        <w:rPr>
          <w:sz w:val="24"/>
        </w:rPr>
        <w:t>области</w:t>
      </w:r>
      <w:r w:rsidRPr="005F0C46">
        <w:rPr>
          <w:spacing w:val="2"/>
          <w:sz w:val="24"/>
        </w:rPr>
        <w:t xml:space="preserve"> </w:t>
      </w:r>
      <w:r w:rsidRPr="005F0C46">
        <w:rPr>
          <w:sz w:val="24"/>
        </w:rPr>
        <w:t>или</w:t>
      </w:r>
      <w:r w:rsidRPr="005F0C46">
        <w:rPr>
          <w:spacing w:val="3"/>
          <w:sz w:val="24"/>
        </w:rPr>
        <w:t xml:space="preserve"> </w:t>
      </w:r>
      <w:r w:rsidRPr="005F0C46">
        <w:rPr>
          <w:sz w:val="24"/>
        </w:rPr>
        <w:t>проблемы;</w:t>
      </w:r>
    </w:p>
    <w:p w:rsidR="00CA639C" w:rsidRPr="005F0C46" w:rsidRDefault="00E2638E" w:rsidP="00CA374E">
      <w:pPr>
        <w:pStyle w:val="a5"/>
        <w:numPr>
          <w:ilvl w:val="1"/>
          <w:numId w:val="107"/>
        </w:numPr>
        <w:tabs>
          <w:tab w:val="left" w:pos="1474"/>
        </w:tabs>
        <w:spacing w:before="5"/>
        <w:ind w:left="1473" w:hanging="284"/>
        <w:jc w:val="both"/>
        <w:rPr>
          <w:sz w:val="24"/>
        </w:rPr>
      </w:pPr>
      <w:r w:rsidRPr="005F0C46">
        <w:rPr>
          <w:sz w:val="24"/>
        </w:rPr>
        <w:t>имеет</w:t>
      </w:r>
      <w:r w:rsidRPr="005F0C46">
        <w:rPr>
          <w:spacing w:val="-7"/>
          <w:sz w:val="24"/>
        </w:rPr>
        <w:t xml:space="preserve"> </w:t>
      </w:r>
      <w:r w:rsidRPr="005F0C46">
        <w:rPr>
          <w:sz w:val="24"/>
        </w:rPr>
        <w:t>опыт</w:t>
      </w:r>
      <w:r w:rsidRPr="005F0C46">
        <w:rPr>
          <w:spacing w:val="-4"/>
          <w:sz w:val="24"/>
        </w:rPr>
        <w:t xml:space="preserve"> </w:t>
      </w:r>
      <w:r w:rsidRPr="005F0C46">
        <w:rPr>
          <w:sz w:val="24"/>
        </w:rPr>
        <w:t>подготовки</w:t>
      </w:r>
      <w:r w:rsidRPr="005F0C46">
        <w:rPr>
          <w:spacing w:val="-7"/>
          <w:sz w:val="24"/>
        </w:rPr>
        <w:t xml:space="preserve"> </w:t>
      </w:r>
      <w:r w:rsidRPr="005F0C46">
        <w:rPr>
          <w:sz w:val="24"/>
        </w:rPr>
        <w:t>презентации</w:t>
      </w:r>
      <w:r w:rsidRPr="005F0C46">
        <w:rPr>
          <w:spacing w:val="-2"/>
          <w:sz w:val="24"/>
        </w:rPr>
        <w:t xml:space="preserve"> </w:t>
      </w:r>
      <w:r w:rsidRPr="005F0C46">
        <w:rPr>
          <w:sz w:val="24"/>
        </w:rPr>
        <w:t>полученного</w:t>
      </w:r>
      <w:r w:rsidRPr="005F0C46">
        <w:rPr>
          <w:spacing w:val="-3"/>
          <w:sz w:val="24"/>
        </w:rPr>
        <w:t xml:space="preserve"> </w:t>
      </w:r>
      <w:r w:rsidRPr="005F0C46">
        <w:rPr>
          <w:sz w:val="24"/>
        </w:rPr>
        <w:t>продукта</w:t>
      </w:r>
      <w:r w:rsidRPr="005F0C46">
        <w:rPr>
          <w:spacing w:val="-4"/>
          <w:sz w:val="24"/>
        </w:rPr>
        <w:t xml:space="preserve"> </w:t>
      </w:r>
      <w:r w:rsidRPr="005F0C46">
        <w:rPr>
          <w:sz w:val="24"/>
        </w:rPr>
        <w:t>различным</w:t>
      </w:r>
      <w:r w:rsidRPr="005F0C46">
        <w:rPr>
          <w:spacing w:val="-6"/>
          <w:sz w:val="24"/>
        </w:rPr>
        <w:t xml:space="preserve"> </w:t>
      </w:r>
      <w:r w:rsidRPr="005F0C46">
        <w:rPr>
          <w:sz w:val="24"/>
        </w:rPr>
        <w:t>типам</w:t>
      </w:r>
      <w:r w:rsidRPr="005F0C46">
        <w:rPr>
          <w:spacing w:val="-3"/>
          <w:sz w:val="24"/>
        </w:rPr>
        <w:t xml:space="preserve"> </w:t>
      </w:r>
      <w:r w:rsidRPr="005F0C46">
        <w:rPr>
          <w:sz w:val="24"/>
        </w:rPr>
        <w:t>потребителей.</w:t>
      </w:r>
    </w:p>
    <w:p w:rsidR="00CA639C" w:rsidRPr="005F0C46" w:rsidRDefault="00CA639C">
      <w:pPr>
        <w:pStyle w:val="a3"/>
        <w:spacing w:before="4"/>
        <w:ind w:left="0"/>
        <w:rPr>
          <w:sz w:val="23"/>
        </w:rPr>
      </w:pPr>
    </w:p>
    <w:p w:rsidR="00CA639C" w:rsidRPr="005F0C46" w:rsidRDefault="00E2638E" w:rsidP="00CA374E">
      <w:pPr>
        <w:pStyle w:val="Heading2"/>
        <w:numPr>
          <w:ilvl w:val="0"/>
          <w:numId w:val="108"/>
        </w:numPr>
        <w:tabs>
          <w:tab w:val="left" w:pos="1368"/>
        </w:tabs>
        <w:spacing w:line="272" w:lineRule="exact"/>
        <w:ind w:left="1367"/>
        <w:jc w:val="both"/>
      </w:pPr>
      <w:r w:rsidRPr="005F0C46">
        <w:t>класс</w:t>
      </w:r>
    </w:p>
    <w:p w:rsidR="00CA639C" w:rsidRPr="005F0C46" w:rsidRDefault="00E2638E">
      <w:pPr>
        <w:pStyle w:val="a3"/>
        <w:spacing w:line="272" w:lineRule="exact"/>
        <w:ind w:left="1185"/>
        <w:jc w:val="both"/>
      </w:pPr>
      <w:r w:rsidRPr="005F0C46">
        <w:t>По</w:t>
      </w:r>
      <w:r w:rsidRPr="005F0C46">
        <w:rPr>
          <w:spacing w:val="-4"/>
        </w:rPr>
        <w:t xml:space="preserve"> </w:t>
      </w:r>
      <w:r w:rsidRPr="005F0C46">
        <w:t>завершении</w:t>
      </w:r>
      <w:r w:rsidRPr="005F0C46">
        <w:rPr>
          <w:spacing w:val="-2"/>
        </w:rPr>
        <w:t xml:space="preserve"> </w:t>
      </w:r>
      <w:r w:rsidRPr="005F0C46">
        <w:t>учебного</w:t>
      </w:r>
      <w:r w:rsidRPr="005F0C46">
        <w:rPr>
          <w:spacing w:val="-3"/>
        </w:rPr>
        <w:t xml:space="preserve"> </w:t>
      </w:r>
      <w:r w:rsidRPr="005F0C46">
        <w:t>года</w:t>
      </w:r>
      <w:r w:rsidRPr="005F0C46">
        <w:rPr>
          <w:spacing w:val="-8"/>
        </w:rPr>
        <w:t xml:space="preserve"> </w:t>
      </w:r>
      <w:r w:rsidRPr="005F0C46">
        <w:t>обучающийся:</w:t>
      </w:r>
    </w:p>
    <w:p w:rsidR="00CA639C" w:rsidRPr="005F0C46" w:rsidRDefault="00CA639C">
      <w:pPr>
        <w:pStyle w:val="a3"/>
        <w:spacing w:before="5"/>
        <w:ind w:left="0"/>
      </w:pPr>
    </w:p>
    <w:p w:rsidR="00CA639C" w:rsidRPr="005F0C46" w:rsidRDefault="00E2638E">
      <w:pPr>
        <w:pStyle w:val="Heading3"/>
        <w:jc w:val="both"/>
      </w:pPr>
      <w:r w:rsidRPr="005F0C46">
        <w:t>Культура</w:t>
      </w:r>
      <w:r w:rsidRPr="005F0C46">
        <w:rPr>
          <w:spacing w:val="-6"/>
        </w:rPr>
        <w:t xml:space="preserve"> </w:t>
      </w:r>
      <w:r w:rsidRPr="005F0C46">
        <w:t>труда</w:t>
      </w:r>
      <w:r w:rsidRPr="005F0C46">
        <w:rPr>
          <w:spacing w:val="-5"/>
        </w:rPr>
        <w:t xml:space="preserve"> </w:t>
      </w:r>
      <w:r w:rsidRPr="005F0C46">
        <w:t>(знания</w:t>
      </w:r>
      <w:r w:rsidRPr="005F0C46">
        <w:rPr>
          <w:spacing w:val="-4"/>
        </w:rPr>
        <w:t xml:space="preserve"> </w:t>
      </w:r>
      <w:r w:rsidRPr="005F0C46">
        <w:t>в</w:t>
      </w:r>
      <w:r w:rsidRPr="005F0C46">
        <w:rPr>
          <w:spacing w:val="1"/>
        </w:rPr>
        <w:t xml:space="preserve"> </w:t>
      </w:r>
      <w:r w:rsidRPr="005F0C46">
        <w:t>рамках предметной</w:t>
      </w:r>
      <w:r w:rsidRPr="005F0C46">
        <w:rPr>
          <w:spacing w:val="-1"/>
        </w:rPr>
        <w:t xml:space="preserve"> </w:t>
      </w:r>
      <w:r w:rsidRPr="005F0C46">
        <w:t>области</w:t>
      </w:r>
      <w:r w:rsidRPr="005F0C46">
        <w:rPr>
          <w:spacing w:val="-4"/>
        </w:rPr>
        <w:t xml:space="preserve"> </w:t>
      </w:r>
      <w:r w:rsidRPr="005F0C46">
        <w:t>и</w:t>
      </w:r>
      <w:r w:rsidRPr="005F0C46">
        <w:rPr>
          <w:spacing w:val="-1"/>
        </w:rPr>
        <w:t xml:space="preserve"> </w:t>
      </w:r>
      <w:r w:rsidRPr="005F0C46">
        <w:t>бытовые</w:t>
      </w:r>
      <w:r w:rsidRPr="005F0C46">
        <w:rPr>
          <w:spacing w:val="-1"/>
        </w:rPr>
        <w:t xml:space="preserve"> </w:t>
      </w:r>
      <w:r w:rsidRPr="005F0C46">
        <w:t>навыки):</w:t>
      </w:r>
    </w:p>
    <w:p w:rsidR="00CA639C" w:rsidRPr="005F0C46" w:rsidRDefault="00E2638E" w:rsidP="00CA374E">
      <w:pPr>
        <w:pStyle w:val="a5"/>
        <w:numPr>
          <w:ilvl w:val="1"/>
          <w:numId w:val="107"/>
        </w:numPr>
        <w:tabs>
          <w:tab w:val="left" w:pos="1474"/>
        </w:tabs>
        <w:spacing w:before="4" w:line="235" w:lineRule="auto"/>
        <w:ind w:right="122" w:firstLine="710"/>
        <w:jc w:val="both"/>
        <w:rPr>
          <w:sz w:val="24"/>
        </w:rPr>
      </w:pPr>
      <w:r w:rsidRPr="005F0C46">
        <w:rPr>
          <w:sz w:val="24"/>
        </w:rPr>
        <w:t>организует</w:t>
      </w:r>
      <w:r w:rsidRPr="005F0C46">
        <w:rPr>
          <w:spacing w:val="1"/>
          <w:sz w:val="24"/>
        </w:rPr>
        <w:t xml:space="preserve"> </w:t>
      </w:r>
      <w:r w:rsidRPr="005F0C46">
        <w:rPr>
          <w:sz w:val="24"/>
        </w:rPr>
        <w:t>рабочее</w:t>
      </w:r>
      <w:r w:rsidRPr="005F0C46">
        <w:rPr>
          <w:spacing w:val="1"/>
          <w:sz w:val="24"/>
        </w:rPr>
        <w:t xml:space="preserve"> </w:t>
      </w:r>
      <w:r w:rsidRPr="005F0C46">
        <w:rPr>
          <w:sz w:val="24"/>
        </w:rPr>
        <w:t>место</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требованиями</w:t>
      </w:r>
      <w:r w:rsidRPr="005F0C46">
        <w:rPr>
          <w:spacing w:val="1"/>
          <w:sz w:val="24"/>
        </w:rPr>
        <w:t xml:space="preserve"> </w:t>
      </w:r>
      <w:r w:rsidRPr="005F0C46">
        <w:rPr>
          <w:sz w:val="24"/>
        </w:rPr>
        <w:t>безопасности</w:t>
      </w:r>
      <w:r w:rsidRPr="005F0C46">
        <w:rPr>
          <w:spacing w:val="1"/>
          <w:sz w:val="24"/>
        </w:rPr>
        <w:t xml:space="preserve"> </w:t>
      </w:r>
      <w:r w:rsidRPr="005F0C46">
        <w:rPr>
          <w:sz w:val="24"/>
        </w:rPr>
        <w:t>и</w:t>
      </w:r>
      <w:r w:rsidRPr="005F0C46">
        <w:rPr>
          <w:spacing w:val="1"/>
          <w:sz w:val="24"/>
        </w:rPr>
        <w:t xml:space="preserve"> </w:t>
      </w:r>
      <w:r w:rsidRPr="005F0C46">
        <w:rPr>
          <w:sz w:val="24"/>
        </w:rPr>
        <w:t>правилами</w:t>
      </w:r>
      <w:r w:rsidRPr="005F0C46">
        <w:rPr>
          <w:spacing w:val="1"/>
          <w:sz w:val="24"/>
        </w:rPr>
        <w:t xml:space="preserve"> </w:t>
      </w:r>
      <w:r w:rsidRPr="005F0C46">
        <w:rPr>
          <w:sz w:val="24"/>
        </w:rPr>
        <w:t>эксплуатации</w:t>
      </w:r>
      <w:r w:rsidRPr="005F0C46">
        <w:rPr>
          <w:spacing w:val="1"/>
          <w:sz w:val="24"/>
        </w:rPr>
        <w:t xml:space="preserve"> </w:t>
      </w:r>
      <w:r w:rsidRPr="005F0C46">
        <w:rPr>
          <w:sz w:val="24"/>
        </w:rPr>
        <w:t>используемого</w:t>
      </w:r>
      <w:r w:rsidRPr="005F0C46">
        <w:rPr>
          <w:spacing w:val="1"/>
          <w:sz w:val="24"/>
        </w:rPr>
        <w:t xml:space="preserve"> </w:t>
      </w:r>
      <w:r w:rsidRPr="005F0C46">
        <w:rPr>
          <w:sz w:val="24"/>
        </w:rPr>
        <w:t>оборудования</w:t>
      </w:r>
      <w:r w:rsidRPr="005F0C46">
        <w:rPr>
          <w:spacing w:val="1"/>
          <w:sz w:val="24"/>
        </w:rPr>
        <w:t xml:space="preserve"> </w:t>
      </w:r>
      <w:r w:rsidRPr="005F0C46">
        <w:rPr>
          <w:sz w:val="24"/>
        </w:rPr>
        <w:t>и/или</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соблюдает</w:t>
      </w:r>
      <w:r w:rsidRPr="005F0C46">
        <w:rPr>
          <w:spacing w:val="1"/>
          <w:sz w:val="24"/>
        </w:rPr>
        <w:t xml:space="preserve"> </w:t>
      </w:r>
      <w:r w:rsidRPr="005F0C46">
        <w:rPr>
          <w:sz w:val="24"/>
        </w:rPr>
        <w:t>правила</w:t>
      </w:r>
      <w:r w:rsidRPr="005F0C46">
        <w:rPr>
          <w:spacing w:val="1"/>
          <w:sz w:val="24"/>
        </w:rPr>
        <w:t xml:space="preserve"> </w:t>
      </w:r>
      <w:r w:rsidRPr="005F0C46">
        <w:rPr>
          <w:sz w:val="24"/>
        </w:rPr>
        <w:t>безопасности</w:t>
      </w:r>
      <w:r w:rsidRPr="005F0C46">
        <w:rPr>
          <w:spacing w:val="1"/>
          <w:sz w:val="24"/>
        </w:rPr>
        <w:t xml:space="preserve"> </w:t>
      </w:r>
      <w:r w:rsidRPr="005F0C46">
        <w:rPr>
          <w:sz w:val="24"/>
        </w:rPr>
        <w:t>и</w:t>
      </w:r>
      <w:r w:rsidRPr="005F0C46">
        <w:rPr>
          <w:spacing w:val="1"/>
          <w:sz w:val="24"/>
        </w:rPr>
        <w:t xml:space="preserve"> </w:t>
      </w:r>
      <w:r w:rsidRPr="005F0C46">
        <w:rPr>
          <w:sz w:val="24"/>
        </w:rPr>
        <w:t>охраны</w:t>
      </w:r>
      <w:r w:rsidRPr="005F0C46">
        <w:rPr>
          <w:spacing w:val="2"/>
          <w:sz w:val="24"/>
        </w:rPr>
        <w:t xml:space="preserve"> </w:t>
      </w:r>
      <w:r w:rsidRPr="005F0C46">
        <w:rPr>
          <w:sz w:val="24"/>
        </w:rPr>
        <w:t>труда</w:t>
      </w:r>
      <w:r w:rsidRPr="005F0C46">
        <w:rPr>
          <w:spacing w:val="1"/>
          <w:sz w:val="24"/>
        </w:rPr>
        <w:t xml:space="preserve"> </w:t>
      </w:r>
      <w:r w:rsidRPr="005F0C46">
        <w:rPr>
          <w:sz w:val="24"/>
        </w:rPr>
        <w:t>при</w:t>
      </w:r>
      <w:r w:rsidRPr="005F0C46">
        <w:rPr>
          <w:spacing w:val="2"/>
          <w:sz w:val="24"/>
        </w:rPr>
        <w:t xml:space="preserve"> </w:t>
      </w:r>
      <w:r w:rsidRPr="005F0C46">
        <w:rPr>
          <w:sz w:val="24"/>
        </w:rPr>
        <w:t>работе</w:t>
      </w:r>
      <w:r w:rsidRPr="005F0C46">
        <w:rPr>
          <w:spacing w:val="1"/>
          <w:sz w:val="24"/>
        </w:rPr>
        <w:t xml:space="preserve"> </w:t>
      </w:r>
      <w:r w:rsidRPr="005F0C46">
        <w:rPr>
          <w:sz w:val="24"/>
        </w:rPr>
        <w:t>с</w:t>
      </w:r>
      <w:r w:rsidRPr="005F0C46">
        <w:rPr>
          <w:spacing w:val="-4"/>
          <w:sz w:val="24"/>
        </w:rPr>
        <w:t xml:space="preserve"> </w:t>
      </w:r>
      <w:r w:rsidRPr="005F0C46">
        <w:rPr>
          <w:sz w:val="24"/>
        </w:rPr>
        <w:t>оборудованием</w:t>
      </w:r>
      <w:r w:rsidRPr="005F0C46">
        <w:rPr>
          <w:spacing w:val="3"/>
          <w:sz w:val="24"/>
        </w:rPr>
        <w:t xml:space="preserve"> </w:t>
      </w:r>
      <w:r w:rsidRPr="005F0C46">
        <w:rPr>
          <w:sz w:val="24"/>
        </w:rPr>
        <w:t>и/или</w:t>
      </w:r>
      <w:r w:rsidRPr="005F0C46">
        <w:rPr>
          <w:spacing w:val="3"/>
          <w:sz w:val="24"/>
        </w:rPr>
        <w:t xml:space="preserve"> </w:t>
      </w:r>
      <w:r w:rsidRPr="005F0C46">
        <w:rPr>
          <w:sz w:val="24"/>
        </w:rPr>
        <w:t>технологией;</w:t>
      </w:r>
    </w:p>
    <w:p w:rsidR="00CA639C" w:rsidRPr="005F0C46" w:rsidRDefault="00E2638E" w:rsidP="00CA374E">
      <w:pPr>
        <w:pStyle w:val="a5"/>
        <w:numPr>
          <w:ilvl w:val="1"/>
          <w:numId w:val="107"/>
        </w:numPr>
        <w:tabs>
          <w:tab w:val="left" w:pos="1474"/>
        </w:tabs>
        <w:spacing w:before="3" w:line="235" w:lineRule="auto"/>
        <w:ind w:right="121" w:firstLine="710"/>
        <w:jc w:val="both"/>
        <w:rPr>
          <w:sz w:val="24"/>
        </w:rPr>
      </w:pPr>
      <w:r w:rsidRPr="005F0C46">
        <w:rPr>
          <w:sz w:val="24"/>
        </w:rPr>
        <w:t>получил</w:t>
      </w:r>
      <w:r w:rsidRPr="005F0C46">
        <w:rPr>
          <w:spacing w:val="1"/>
          <w:sz w:val="24"/>
        </w:rPr>
        <w:t xml:space="preserve"> </w:t>
      </w:r>
      <w:r w:rsidRPr="005F0C46">
        <w:rPr>
          <w:sz w:val="24"/>
        </w:rPr>
        <w:t>и</w:t>
      </w:r>
      <w:r w:rsidRPr="005F0C46">
        <w:rPr>
          <w:spacing w:val="1"/>
          <w:sz w:val="24"/>
        </w:rPr>
        <w:t xml:space="preserve"> </w:t>
      </w:r>
      <w:r w:rsidRPr="005F0C46">
        <w:rPr>
          <w:sz w:val="24"/>
        </w:rPr>
        <w:t>проанализировал</w:t>
      </w:r>
      <w:r w:rsidRPr="005F0C46">
        <w:rPr>
          <w:spacing w:val="1"/>
          <w:sz w:val="24"/>
        </w:rPr>
        <w:t xml:space="preserve"> </w:t>
      </w:r>
      <w:r w:rsidRPr="005F0C46">
        <w:rPr>
          <w:sz w:val="24"/>
        </w:rPr>
        <w:t>опыт</w:t>
      </w:r>
      <w:r w:rsidRPr="005F0C46">
        <w:rPr>
          <w:spacing w:val="1"/>
          <w:sz w:val="24"/>
        </w:rPr>
        <w:t xml:space="preserve"> </w:t>
      </w:r>
      <w:r w:rsidRPr="005F0C46">
        <w:rPr>
          <w:sz w:val="24"/>
        </w:rPr>
        <w:t>наблюдения</w:t>
      </w:r>
      <w:r w:rsidRPr="005F0C46">
        <w:rPr>
          <w:spacing w:val="1"/>
          <w:sz w:val="24"/>
        </w:rPr>
        <w:t xml:space="preserve"> </w:t>
      </w:r>
      <w:r w:rsidRPr="005F0C46">
        <w:rPr>
          <w:sz w:val="24"/>
        </w:rPr>
        <w:t>(изучения)</w:t>
      </w:r>
      <w:r w:rsidRPr="005F0C46">
        <w:rPr>
          <w:spacing w:val="1"/>
          <w:sz w:val="24"/>
        </w:rPr>
        <w:t xml:space="preserve"> </w:t>
      </w:r>
      <w:r w:rsidRPr="005F0C46">
        <w:rPr>
          <w:sz w:val="24"/>
        </w:rPr>
        <w:t>и/или</w:t>
      </w:r>
      <w:r w:rsidRPr="005F0C46">
        <w:rPr>
          <w:spacing w:val="1"/>
          <w:sz w:val="24"/>
        </w:rPr>
        <w:t xml:space="preserve"> </w:t>
      </w:r>
      <w:r w:rsidRPr="005F0C46">
        <w:rPr>
          <w:sz w:val="24"/>
        </w:rPr>
        <w:t>ознакомления</w:t>
      </w:r>
      <w:r w:rsidRPr="005F0C46">
        <w:rPr>
          <w:spacing w:val="1"/>
          <w:sz w:val="24"/>
        </w:rPr>
        <w:t xml:space="preserve"> </w:t>
      </w:r>
      <w:r w:rsidRPr="005F0C46">
        <w:rPr>
          <w:sz w:val="24"/>
        </w:rPr>
        <w:t>с</w:t>
      </w:r>
      <w:r w:rsidRPr="005F0C46">
        <w:rPr>
          <w:spacing w:val="-57"/>
          <w:sz w:val="24"/>
        </w:rPr>
        <w:t xml:space="preserve"> </w:t>
      </w:r>
      <w:r w:rsidRPr="005F0C46">
        <w:rPr>
          <w:sz w:val="24"/>
        </w:rPr>
        <w:t>современными производствами в различных технологических сферах и деятельностью занятых в них</w:t>
      </w:r>
      <w:r w:rsidRPr="005F0C46">
        <w:rPr>
          <w:spacing w:val="1"/>
          <w:sz w:val="24"/>
        </w:rPr>
        <w:t xml:space="preserve"> </w:t>
      </w:r>
      <w:r w:rsidRPr="005F0C46">
        <w:rPr>
          <w:sz w:val="24"/>
        </w:rPr>
        <w:t>работников;</w:t>
      </w:r>
    </w:p>
    <w:p w:rsidR="00CA639C" w:rsidRPr="005F0C46" w:rsidRDefault="00E2638E" w:rsidP="00CA374E">
      <w:pPr>
        <w:pStyle w:val="a5"/>
        <w:numPr>
          <w:ilvl w:val="1"/>
          <w:numId w:val="107"/>
        </w:numPr>
        <w:tabs>
          <w:tab w:val="left" w:pos="1474"/>
        </w:tabs>
        <w:spacing w:before="14" w:line="228" w:lineRule="auto"/>
        <w:ind w:right="116" w:firstLine="710"/>
        <w:jc w:val="both"/>
        <w:rPr>
          <w:sz w:val="24"/>
        </w:rPr>
      </w:pPr>
      <w:r w:rsidRPr="005F0C46">
        <w:rPr>
          <w:sz w:val="24"/>
        </w:rPr>
        <w:t>получил</w:t>
      </w:r>
      <w:r w:rsidRPr="005F0C46">
        <w:rPr>
          <w:spacing w:val="1"/>
          <w:sz w:val="24"/>
        </w:rPr>
        <w:t xml:space="preserve"> </w:t>
      </w:r>
      <w:r w:rsidRPr="005F0C46">
        <w:rPr>
          <w:sz w:val="24"/>
        </w:rPr>
        <w:t>опыт</w:t>
      </w:r>
      <w:r w:rsidRPr="005F0C46">
        <w:rPr>
          <w:spacing w:val="1"/>
          <w:sz w:val="24"/>
        </w:rPr>
        <w:t xml:space="preserve"> </w:t>
      </w:r>
      <w:r w:rsidRPr="005F0C46">
        <w:rPr>
          <w:sz w:val="24"/>
        </w:rPr>
        <w:t>поиска,</w:t>
      </w:r>
      <w:r w:rsidRPr="005F0C46">
        <w:rPr>
          <w:spacing w:val="1"/>
          <w:sz w:val="24"/>
        </w:rPr>
        <w:t xml:space="preserve"> </w:t>
      </w:r>
      <w:r w:rsidRPr="005F0C46">
        <w:rPr>
          <w:sz w:val="24"/>
        </w:rPr>
        <w:t>структурирования</w:t>
      </w:r>
      <w:r w:rsidRPr="005F0C46">
        <w:rPr>
          <w:spacing w:val="1"/>
          <w:sz w:val="24"/>
        </w:rPr>
        <w:t xml:space="preserve"> </w:t>
      </w:r>
      <w:r w:rsidRPr="005F0C46">
        <w:rPr>
          <w:sz w:val="24"/>
        </w:rPr>
        <w:t>и</w:t>
      </w:r>
      <w:r w:rsidRPr="005F0C46">
        <w:rPr>
          <w:spacing w:val="1"/>
          <w:sz w:val="24"/>
        </w:rPr>
        <w:t xml:space="preserve"> </w:t>
      </w:r>
      <w:r w:rsidRPr="005F0C46">
        <w:rPr>
          <w:sz w:val="24"/>
        </w:rPr>
        <w:t>проверки</w:t>
      </w:r>
      <w:r w:rsidRPr="005F0C46">
        <w:rPr>
          <w:spacing w:val="1"/>
          <w:sz w:val="24"/>
        </w:rPr>
        <w:t xml:space="preserve"> </w:t>
      </w:r>
      <w:r w:rsidRPr="005F0C46">
        <w:rPr>
          <w:sz w:val="24"/>
        </w:rPr>
        <w:t>достоверности</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о</w:t>
      </w:r>
      <w:r w:rsidRPr="005F0C46">
        <w:rPr>
          <w:spacing w:val="1"/>
          <w:sz w:val="24"/>
        </w:rPr>
        <w:t xml:space="preserve"> </w:t>
      </w:r>
      <w:r w:rsidRPr="005F0C46">
        <w:rPr>
          <w:sz w:val="24"/>
        </w:rPr>
        <w:t>перспективах</w:t>
      </w:r>
      <w:r w:rsidRPr="005F0C46">
        <w:rPr>
          <w:spacing w:val="-4"/>
          <w:sz w:val="24"/>
        </w:rPr>
        <w:t xml:space="preserve"> </w:t>
      </w:r>
      <w:r w:rsidRPr="005F0C46">
        <w:rPr>
          <w:sz w:val="24"/>
        </w:rPr>
        <w:t>развития</w:t>
      </w:r>
      <w:r w:rsidRPr="005F0C46">
        <w:rPr>
          <w:spacing w:val="1"/>
          <w:sz w:val="24"/>
        </w:rPr>
        <w:t xml:space="preserve"> </w:t>
      </w:r>
      <w:r w:rsidRPr="005F0C46">
        <w:rPr>
          <w:sz w:val="24"/>
        </w:rPr>
        <w:t>современных</w:t>
      </w:r>
      <w:r w:rsidRPr="005F0C46">
        <w:rPr>
          <w:spacing w:val="-3"/>
          <w:sz w:val="24"/>
        </w:rPr>
        <w:t xml:space="preserve"> </w:t>
      </w:r>
      <w:r w:rsidRPr="005F0C46">
        <w:rPr>
          <w:sz w:val="24"/>
        </w:rPr>
        <w:t>производств</w:t>
      </w:r>
      <w:r w:rsidRPr="005F0C46">
        <w:rPr>
          <w:spacing w:val="3"/>
          <w:sz w:val="24"/>
        </w:rPr>
        <w:t xml:space="preserve"> </w:t>
      </w:r>
      <w:r w:rsidRPr="005F0C46">
        <w:rPr>
          <w:sz w:val="24"/>
        </w:rPr>
        <w:t>в</w:t>
      </w:r>
      <w:r w:rsidRPr="005F0C46">
        <w:rPr>
          <w:spacing w:val="-1"/>
          <w:sz w:val="24"/>
        </w:rPr>
        <w:t xml:space="preserve"> </w:t>
      </w:r>
      <w:r w:rsidRPr="005F0C46">
        <w:rPr>
          <w:sz w:val="24"/>
        </w:rPr>
        <w:t>регионе проживания;</w:t>
      </w:r>
    </w:p>
    <w:p w:rsidR="00CA639C" w:rsidRPr="005F0C46" w:rsidRDefault="00E2638E" w:rsidP="00CA374E">
      <w:pPr>
        <w:pStyle w:val="a5"/>
        <w:numPr>
          <w:ilvl w:val="1"/>
          <w:numId w:val="107"/>
        </w:numPr>
        <w:tabs>
          <w:tab w:val="left" w:pos="1474"/>
        </w:tabs>
        <w:spacing w:before="5" w:line="235" w:lineRule="auto"/>
        <w:ind w:right="119" w:firstLine="710"/>
        <w:jc w:val="both"/>
        <w:rPr>
          <w:sz w:val="24"/>
        </w:rPr>
      </w:pPr>
      <w:r w:rsidRPr="005F0C46">
        <w:rPr>
          <w:sz w:val="24"/>
        </w:rPr>
        <w:t>анализирует</w:t>
      </w:r>
      <w:r w:rsidRPr="005F0C46">
        <w:rPr>
          <w:spacing w:val="1"/>
          <w:sz w:val="24"/>
        </w:rPr>
        <w:t xml:space="preserve"> </w:t>
      </w:r>
      <w:r w:rsidRPr="005F0C46">
        <w:rPr>
          <w:sz w:val="24"/>
        </w:rPr>
        <w:t>свои</w:t>
      </w:r>
      <w:r w:rsidRPr="005F0C46">
        <w:rPr>
          <w:spacing w:val="1"/>
          <w:sz w:val="24"/>
        </w:rPr>
        <w:t xml:space="preserve"> </w:t>
      </w:r>
      <w:r w:rsidRPr="005F0C46">
        <w:rPr>
          <w:sz w:val="24"/>
        </w:rPr>
        <w:t>возможности</w:t>
      </w:r>
      <w:r w:rsidRPr="005F0C46">
        <w:rPr>
          <w:spacing w:val="1"/>
          <w:sz w:val="24"/>
        </w:rPr>
        <w:t xml:space="preserve"> </w:t>
      </w:r>
      <w:r w:rsidRPr="005F0C46">
        <w:rPr>
          <w:sz w:val="24"/>
        </w:rPr>
        <w:t>и</w:t>
      </w:r>
      <w:r w:rsidRPr="005F0C46">
        <w:rPr>
          <w:spacing w:val="1"/>
          <w:sz w:val="24"/>
        </w:rPr>
        <w:t xml:space="preserve"> </w:t>
      </w:r>
      <w:r w:rsidRPr="005F0C46">
        <w:rPr>
          <w:sz w:val="24"/>
        </w:rPr>
        <w:t>предпочтения,</w:t>
      </w:r>
      <w:r w:rsidRPr="005F0C46">
        <w:rPr>
          <w:spacing w:val="1"/>
          <w:sz w:val="24"/>
        </w:rPr>
        <w:t xml:space="preserve"> </w:t>
      </w:r>
      <w:r w:rsidRPr="005F0C46">
        <w:rPr>
          <w:sz w:val="24"/>
        </w:rPr>
        <w:t>связанные</w:t>
      </w:r>
      <w:r w:rsidRPr="005F0C46">
        <w:rPr>
          <w:spacing w:val="1"/>
          <w:sz w:val="24"/>
        </w:rPr>
        <w:t xml:space="preserve"> </w:t>
      </w:r>
      <w:r w:rsidRPr="005F0C46">
        <w:rPr>
          <w:sz w:val="24"/>
        </w:rPr>
        <w:t>с</w:t>
      </w:r>
      <w:r w:rsidRPr="005F0C46">
        <w:rPr>
          <w:spacing w:val="1"/>
          <w:sz w:val="24"/>
        </w:rPr>
        <w:t xml:space="preserve"> </w:t>
      </w:r>
      <w:r w:rsidRPr="005F0C46">
        <w:rPr>
          <w:sz w:val="24"/>
        </w:rPr>
        <w:t>освоением</w:t>
      </w:r>
      <w:r w:rsidRPr="005F0C46">
        <w:rPr>
          <w:spacing w:val="60"/>
          <w:sz w:val="24"/>
        </w:rPr>
        <w:t xml:space="preserve"> </w:t>
      </w:r>
      <w:r w:rsidRPr="005F0C46">
        <w:rPr>
          <w:sz w:val="24"/>
        </w:rPr>
        <w:t>определенного</w:t>
      </w:r>
      <w:r w:rsidRPr="005F0C46">
        <w:rPr>
          <w:spacing w:val="1"/>
          <w:sz w:val="24"/>
        </w:rPr>
        <w:t xml:space="preserve"> </w:t>
      </w:r>
      <w:r w:rsidRPr="005F0C46">
        <w:rPr>
          <w:sz w:val="24"/>
        </w:rPr>
        <w:t>уровня</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программ</w:t>
      </w:r>
      <w:r w:rsidRPr="005F0C46">
        <w:rPr>
          <w:spacing w:val="1"/>
          <w:sz w:val="24"/>
        </w:rPr>
        <w:t xml:space="preserve"> </w:t>
      </w:r>
      <w:r w:rsidRPr="005F0C46">
        <w:rPr>
          <w:sz w:val="24"/>
        </w:rPr>
        <w:t>и</w:t>
      </w:r>
      <w:r w:rsidRPr="005F0C46">
        <w:rPr>
          <w:spacing w:val="1"/>
          <w:sz w:val="24"/>
        </w:rPr>
        <w:t xml:space="preserve"> </w:t>
      </w:r>
      <w:r w:rsidRPr="005F0C46">
        <w:rPr>
          <w:sz w:val="24"/>
        </w:rPr>
        <w:t>реализацией</w:t>
      </w:r>
      <w:r w:rsidRPr="005F0C46">
        <w:rPr>
          <w:spacing w:val="1"/>
          <w:sz w:val="24"/>
        </w:rPr>
        <w:t xml:space="preserve"> </w:t>
      </w:r>
      <w:r w:rsidRPr="005F0C46">
        <w:rPr>
          <w:sz w:val="24"/>
        </w:rPr>
        <w:t>тех</w:t>
      </w:r>
      <w:r w:rsidRPr="005F0C46">
        <w:rPr>
          <w:spacing w:val="1"/>
          <w:sz w:val="24"/>
        </w:rPr>
        <w:t xml:space="preserve"> </w:t>
      </w:r>
      <w:r w:rsidRPr="005F0C46">
        <w:rPr>
          <w:sz w:val="24"/>
        </w:rPr>
        <w:t>или</w:t>
      </w:r>
      <w:r w:rsidRPr="005F0C46">
        <w:rPr>
          <w:spacing w:val="1"/>
          <w:sz w:val="24"/>
        </w:rPr>
        <w:t xml:space="preserve"> </w:t>
      </w:r>
      <w:r w:rsidRPr="005F0C46">
        <w:rPr>
          <w:sz w:val="24"/>
        </w:rPr>
        <w:t>иных</w:t>
      </w:r>
      <w:r w:rsidRPr="005F0C46">
        <w:rPr>
          <w:spacing w:val="1"/>
          <w:sz w:val="24"/>
        </w:rPr>
        <w:t xml:space="preserve"> </w:t>
      </w:r>
      <w:r w:rsidRPr="005F0C46">
        <w:rPr>
          <w:sz w:val="24"/>
        </w:rPr>
        <w:t>видов</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и</w:t>
      </w:r>
      <w:r w:rsidRPr="005F0C46">
        <w:rPr>
          <w:spacing w:val="1"/>
          <w:sz w:val="24"/>
        </w:rPr>
        <w:t xml:space="preserve"> </w:t>
      </w:r>
      <w:r w:rsidRPr="005F0C46">
        <w:rPr>
          <w:sz w:val="24"/>
        </w:rPr>
        <w:t>планирует</w:t>
      </w:r>
      <w:r w:rsidRPr="005F0C46">
        <w:rPr>
          <w:spacing w:val="-57"/>
          <w:sz w:val="24"/>
        </w:rPr>
        <w:t xml:space="preserve"> </w:t>
      </w:r>
      <w:r w:rsidRPr="005F0C46">
        <w:rPr>
          <w:sz w:val="24"/>
        </w:rPr>
        <w:t>дальнейшую</w:t>
      </w:r>
      <w:r w:rsidRPr="005F0C46">
        <w:rPr>
          <w:spacing w:val="-1"/>
          <w:sz w:val="24"/>
        </w:rPr>
        <w:t xml:space="preserve"> </w:t>
      </w:r>
      <w:r w:rsidRPr="005F0C46">
        <w:rPr>
          <w:sz w:val="24"/>
        </w:rPr>
        <w:t>образовательную траекторию;</w:t>
      </w:r>
    </w:p>
    <w:p w:rsidR="00CA639C" w:rsidRPr="005F0C46" w:rsidRDefault="00E2638E" w:rsidP="00CA374E">
      <w:pPr>
        <w:pStyle w:val="a5"/>
        <w:numPr>
          <w:ilvl w:val="1"/>
          <w:numId w:val="107"/>
        </w:numPr>
        <w:tabs>
          <w:tab w:val="left" w:pos="1474"/>
        </w:tabs>
        <w:spacing w:before="14" w:line="228" w:lineRule="auto"/>
        <w:ind w:right="122" w:firstLine="710"/>
        <w:jc w:val="both"/>
        <w:rPr>
          <w:sz w:val="24"/>
        </w:rPr>
      </w:pPr>
      <w:r w:rsidRPr="005F0C46">
        <w:rPr>
          <w:sz w:val="24"/>
        </w:rPr>
        <w:t>имеет опыт публичных выступлений (как индивидуальных, так и в составе группы) с целью</w:t>
      </w:r>
      <w:r w:rsidRPr="005F0C46">
        <w:rPr>
          <w:spacing w:val="1"/>
          <w:sz w:val="24"/>
        </w:rPr>
        <w:t xml:space="preserve"> </w:t>
      </w:r>
      <w:r w:rsidRPr="005F0C46">
        <w:rPr>
          <w:sz w:val="24"/>
        </w:rPr>
        <w:t>демонстрации</w:t>
      </w:r>
      <w:r w:rsidRPr="005F0C46">
        <w:rPr>
          <w:spacing w:val="2"/>
          <w:sz w:val="24"/>
        </w:rPr>
        <w:t xml:space="preserve"> </w:t>
      </w:r>
      <w:r w:rsidRPr="005F0C46">
        <w:rPr>
          <w:sz w:val="24"/>
        </w:rPr>
        <w:t>и</w:t>
      </w:r>
      <w:r w:rsidRPr="005F0C46">
        <w:rPr>
          <w:spacing w:val="-2"/>
          <w:sz w:val="24"/>
        </w:rPr>
        <w:t xml:space="preserve"> </w:t>
      </w:r>
      <w:r w:rsidRPr="005F0C46">
        <w:rPr>
          <w:sz w:val="24"/>
        </w:rPr>
        <w:t>защиты результатов</w:t>
      </w:r>
      <w:r w:rsidRPr="005F0C46">
        <w:rPr>
          <w:spacing w:val="2"/>
          <w:sz w:val="24"/>
        </w:rPr>
        <w:t xml:space="preserve"> </w:t>
      </w:r>
      <w:r w:rsidRPr="005F0C46">
        <w:rPr>
          <w:sz w:val="24"/>
        </w:rPr>
        <w:t>проектной</w:t>
      </w:r>
      <w:r w:rsidRPr="005F0C46">
        <w:rPr>
          <w:spacing w:val="-2"/>
          <w:sz w:val="24"/>
        </w:rPr>
        <w:t xml:space="preserve"> </w:t>
      </w:r>
      <w:r w:rsidRPr="005F0C46">
        <w:rPr>
          <w:sz w:val="24"/>
        </w:rPr>
        <w:t>деятельности.</w:t>
      </w:r>
    </w:p>
    <w:p w:rsidR="00CA639C" w:rsidRPr="005F0C46" w:rsidRDefault="00CA639C">
      <w:pPr>
        <w:pStyle w:val="a3"/>
        <w:spacing w:before="7"/>
        <w:ind w:left="0"/>
      </w:pPr>
    </w:p>
    <w:p w:rsidR="00CA639C" w:rsidRPr="005F0C46" w:rsidRDefault="00E2638E">
      <w:pPr>
        <w:pStyle w:val="Heading3"/>
        <w:jc w:val="both"/>
      </w:pPr>
      <w:r w:rsidRPr="005F0C46">
        <w:t>Предметные</w:t>
      </w:r>
      <w:r w:rsidRPr="005F0C46">
        <w:rPr>
          <w:spacing w:val="-4"/>
        </w:rPr>
        <w:t xml:space="preserve"> </w:t>
      </w:r>
      <w:r w:rsidRPr="005F0C46">
        <w:t>результаты:</w:t>
      </w:r>
    </w:p>
    <w:p w:rsidR="00CA639C" w:rsidRPr="005F0C46" w:rsidRDefault="00E2638E" w:rsidP="00CA374E">
      <w:pPr>
        <w:pStyle w:val="a5"/>
        <w:numPr>
          <w:ilvl w:val="1"/>
          <w:numId w:val="107"/>
        </w:numPr>
        <w:tabs>
          <w:tab w:val="left" w:pos="1474"/>
        </w:tabs>
        <w:spacing w:before="11" w:line="228" w:lineRule="auto"/>
        <w:ind w:right="116" w:firstLine="710"/>
        <w:jc w:val="both"/>
        <w:rPr>
          <w:sz w:val="24"/>
        </w:rPr>
      </w:pPr>
      <w:r w:rsidRPr="005F0C46">
        <w:rPr>
          <w:sz w:val="24"/>
        </w:rPr>
        <w:t>анализирует возможные технологические решения, определяет их достоинства и недостатки в</w:t>
      </w:r>
      <w:r w:rsidRPr="005F0C46">
        <w:rPr>
          <w:spacing w:val="-57"/>
          <w:sz w:val="24"/>
        </w:rPr>
        <w:t xml:space="preserve"> </w:t>
      </w:r>
      <w:r w:rsidRPr="005F0C46">
        <w:rPr>
          <w:sz w:val="24"/>
        </w:rPr>
        <w:t>контексте заданной</w:t>
      </w:r>
      <w:r w:rsidRPr="005F0C46">
        <w:rPr>
          <w:spacing w:val="-2"/>
          <w:sz w:val="24"/>
        </w:rPr>
        <w:t xml:space="preserve"> </w:t>
      </w:r>
      <w:r w:rsidRPr="005F0C46">
        <w:rPr>
          <w:sz w:val="24"/>
        </w:rPr>
        <w:t>ситуации;</w:t>
      </w:r>
    </w:p>
    <w:p w:rsidR="00CA639C" w:rsidRPr="005F0C46" w:rsidRDefault="00E2638E" w:rsidP="00CA374E">
      <w:pPr>
        <w:pStyle w:val="a5"/>
        <w:numPr>
          <w:ilvl w:val="1"/>
          <w:numId w:val="107"/>
        </w:numPr>
        <w:tabs>
          <w:tab w:val="left" w:pos="1474"/>
        </w:tabs>
        <w:spacing w:before="16" w:line="228" w:lineRule="auto"/>
        <w:ind w:right="123" w:firstLine="710"/>
        <w:jc w:val="both"/>
        <w:rPr>
          <w:sz w:val="24"/>
        </w:rPr>
      </w:pPr>
      <w:r w:rsidRPr="005F0C46">
        <w:rPr>
          <w:sz w:val="24"/>
        </w:rPr>
        <w:t>оценивает</w:t>
      </w:r>
      <w:r w:rsidRPr="005F0C46">
        <w:rPr>
          <w:spacing w:val="1"/>
          <w:sz w:val="24"/>
        </w:rPr>
        <w:t xml:space="preserve"> </w:t>
      </w:r>
      <w:r w:rsidRPr="005F0C46">
        <w:rPr>
          <w:sz w:val="24"/>
        </w:rPr>
        <w:t>условия</w:t>
      </w:r>
      <w:r w:rsidRPr="005F0C46">
        <w:rPr>
          <w:spacing w:val="1"/>
          <w:sz w:val="24"/>
        </w:rPr>
        <w:t xml:space="preserve"> </w:t>
      </w:r>
      <w:r w:rsidRPr="005F0C46">
        <w:rPr>
          <w:sz w:val="24"/>
        </w:rPr>
        <w:t>использования</w:t>
      </w:r>
      <w:r w:rsidRPr="005F0C46">
        <w:rPr>
          <w:spacing w:val="1"/>
          <w:sz w:val="24"/>
        </w:rPr>
        <w:t xml:space="preserve"> </w:t>
      </w:r>
      <w:r w:rsidRPr="005F0C46">
        <w:rPr>
          <w:sz w:val="24"/>
        </w:rPr>
        <w:t>технологии,</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с</w:t>
      </w:r>
      <w:r w:rsidRPr="005F0C46">
        <w:rPr>
          <w:spacing w:val="1"/>
          <w:sz w:val="24"/>
        </w:rPr>
        <w:t xml:space="preserve"> </w:t>
      </w:r>
      <w:r w:rsidRPr="005F0C46">
        <w:rPr>
          <w:sz w:val="24"/>
        </w:rPr>
        <w:t>позиций</w:t>
      </w:r>
      <w:r w:rsidRPr="005F0C46">
        <w:rPr>
          <w:spacing w:val="1"/>
          <w:sz w:val="24"/>
        </w:rPr>
        <w:t xml:space="preserve"> </w:t>
      </w:r>
      <w:r w:rsidRPr="005F0C46">
        <w:rPr>
          <w:sz w:val="24"/>
        </w:rPr>
        <w:t>экологической</w:t>
      </w:r>
      <w:r w:rsidRPr="005F0C46">
        <w:rPr>
          <w:spacing w:val="1"/>
          <w:sz w:val="24"/>
        </w:rPr>
        <w:t xml:space="preserve"> </w:t>
      </w:r>
      <w:r w:rsidRPr="005F0C46">
        <w:rPr>
          <w:sz w:val="24"/>
        </w:rPr>
        <w:t>защищенности;</w:t>
      </w:r>
    </w:p>
    <w:p w:rsidR="00CA639C" w:rsidRPr="005F0C46" w:rsidRDefault="00E2638E" w:rsidP="00CA374E">
      <w:pPr>
        <w:pStyle w:val="a5"/>
        <w:numPr>
          <w:ilvl w:val="1"/>
          <w:numId w:val="107"/>
        </w:numPr>
        <w:tabs>
          <w:tab w:val="left" w:pos="1474"/>
        </w:tabs>
        <w:spacing w:before="10" w:line="235" w:lineRule="auto"/>
        <w:ind w:right="111" w:firstLine="710"/>
        <w:jc w:val="both"/>
        <w:rPr>
          <w:sz w:val="24"/>
        </w:rPr>
      </w:pPr>
      <w:r w:rsidRPr="005F0C46">
        <w:rPr>
          <w:sz w:val="24"/>
        </w:rPr>
        <w:t>в</w:t>
      </w:r>
      <w:r w:rsidRPr="005F0C46">
        <w:rPr>
          <w:spacing w:val="1"/>
          <w:sz w:val="24"/>
        </w:rPr>
        <w:t xml:space="preserve"> </w:t>
      </w:r>
      <w:r w:rsidRPr="005F0C46">
        <w:rPr>
          <w:sz w:val="24"/>
        </w:rPr>
        <w:t>зависимости</w:t>
      </w:r>
      <w:r w:rsidRPr="005F0C46">
        <w:rPr>
          <w:spacing w:val="1"/>
          <w:sz w:val="24"/>
        </w:rPr>
        <w:t xml:space="preserve"> </w:t>
      </w:r>
      <w:r w:rsidRPr="005F0C46">
        <w:rPr>
          <w:sz w:val="24"/>
        </w:rPr>
        <w:t>от</w:t>
      </w:r>
      <w:r w:rsidRPr="005F0C46">
        <w:rPr>
          <w:spacing w:val="1"/>
          <w:sz w:val="24"/>
        </w:rPr>
        <w:t xml:space="preserve"> </w:t>
      </w:r>
      <w:r w:rsidRPr="005F0C46">
        <w:rPr>
          <w:sz w:val="24"/>
        </w:rPr>
        <w:t>ситуации</w:t>
      </w:r>
      <w:r w:rsidRPr="005F0C46">
        <w:rPr>
          <w:spacing w:val="1"/>
          <w:sz w:val="24"/>
        </w:rPr>
        <w:t xml:space="preserve"> </w:t>
      </w:r>
      <w:r w:rsidRPr="005F0C46">
        <w:rPr>
          <w:sz w:val="24"/>
        </w:rPr>
        <w:t>оптимизирует</w:t>
      </w:r>
      <w:r w:rsidRPr="005F0C46">
        <w:rPr>
          <w:spacing w:val="1"/>
          <w:sz w:val="24"/>
        </w:rPr>
        <w:t xml:space="preserve"> </w:t>
      </w:r>
      <w:r w:rsidRPr="005F0C46">
        <w:rPr>
          <w:sz w:val="24"/>
        </w:rPr>
        <w:t>базовые</w:t>
      </w:r>
      <w:r w:rsidRPr="005F0C46">
        <w:rPr>
          <w:spacing w:val="1"/>
          <w:sz w:val="24"/>
        </w:rPr>
        <w:t xml:space="preserve"> </w:t>
      </w:r>
      <w:r w:rsidRPr="005F0C46">
        <w:rPr>
          <w:sz w:val="24"/>
        </w:rPr>
        <w:t>технологии (затратность</w:t>
      </w:r>
      <w:r w:rsidRPr="005F0C46">
        <w:rPr>
          <w:spacing w:val="1"/>
          <w:sz w:val="24"/>
        </w:rPr>
        <w:t xml:space="preserve"> </w:t>
      </w:r>
      <w:r w:rsidRPr="005F0C46">
        <w:rPr>
          <w:sz w:val="24"/>
        </w:rPr>
        <w:t>—</w:t>
      </w:r>
      <w:r w:rsidRPr="005F0C46">
        <w:rPr>
          <w:spacing w:val="1"/>
          <w:sz w:val="24"/>
        </w:rPr>
        <w:t xml:space="preserve"> </w:t>
      </w:r>
      <w:r w:rsidRPr="005F0C46">
        <w:rPr>
          <w:sz w:val="24"/>
        </w:rPr>
        <w:t>качество),</w:t>
      </w:r>
      <w:r w:rsidRPr="005F0C46">
        <w:rPr>
          <w:spacing w:val="1"/>
          <w:sz w:val="24"/>
        </w:rPr>
        <w:t xml:space="preserve"> </w:t>
      </w:r>
      <w:r w:rsidRPr="005F0C46">
        <w:rPr>
          <w:sz w:val="24"/>
        </w:rPr>
        <w:t>проводит анализ альтернативных ресурсов, соединяет в единый план несколько технологий без их</w:t>
      </w:r>
      <w:r w:rsidRPr="005F0C46">
        <w:rPr>
          <w:spacing w:val="1"/>
          <w:sz w:val="24"/>
        </w:rPr>
        <w:t xml:space="preserve"> </w:t>
      </w:r>
      <w:r w:rsidRPr="005F0C46">
        <w:rPr>
          <w:sz w:val="24"/>
        </w:rPr>
        <w:t>видоизменения</w:t>
      </w:r>
      <w:r w:rsidRPr="005F0C46">
        <w:rPr>
          <w:spacing w:val="-6"/>
          <w:sz w:val="24"/>
        </w:rPr>
        <w:t xml:space="preserve"> </w:t>
      </w:r>
      <w:r w:rsidRPr="005F0C46">
        <w:rPr>
          <w:sz w:val="24"/>
        </w:rPr>
        <w:t>для</w:t>
      </w:r>
      <w:r w:rsidRPr="005F0C46">
        <w:rPr>
          <w:spacing w:val="-2"/>
          <w:sz w:val="24"/>
        </w:rPr>
        <w:t xml:space="preserve"> </w:t>
      </w:r>
      <w:r w:rsidRPr="005F0C46">
        <w:rPr>
          <w:sz w:val="24"/>
        </w:rPr>
        <w:t>получения</w:t>
      </w:r>
      <w:r w:rsidRPr="005F0C46">
        <w:rPr>
          <w:spacing w:val="-1"/>
          <w:sz w:val="24"/>
        </w:rPr>
        <w:t xml:space="preserve"> </w:t>
      </w:r>
      <w:r w:rsidRPr="005F0C46">
        <w:rPr>
          <w:sz w:val="24"/>
        </w:rPr>
        <w:t>сложносоставного</w:t>
      </w:r>
      <w:r w:rsidRPr="005F0C46">
        <w:rPr>
          <w:spacing w:val="-1"/>
          <w:sz w:val="24"/>
        </w:rPr>
        <w:t xml:space="preserve"> </w:t>
      </w:r>
      <w:r w:rsidRPr="005F0C46">
        <w:rPr>
          <w:sz w:val="24"/>
        </w:rPr>
        <w:t>материального</w:t>
      </w:r>
      <w:r w:rsidRPr="005F0C46">
        <w:rPr>
          <w:spacing w:val="-1"/>
          <w:sz w:val="24"/>
        </w:rPr>
        <w:t xml:space="preserve"> </w:t>
      </w:r>
      <w:r w:rsidRPr="005F0C46">
        <w:rPr>
          <w:sz w:val="24"/>
        </w:rPr>
        <w:t>или</w:t>
      </w:r>
      <w:r w:rsidRPr="005F0C46">
        <w:rPr>
          <w:spacing w:val="-5"/>
          <w:sz w:val="24"/>
        </w:rPr>
        <w:t xml:space="preserve"> </w:t>
      </w:r>
      <w:r w:rsidRPr="005F0C46">
        <w:rPr>
          <w:sz w:val="24"/>
        </w:rPr>
        <w:t>информационного</w:t>
      </w:r>
      <w:r w:rsidRPr="005F0C46">
        <w:rPr>
          <w:spacing w:val="2"/>
          <w:sz w:val="24"/>
        </w:rPr>
        <w:t xml:space="preserve"> </w:t>
      </w:r>
      <w:r w:rsidRPr="005F0C46">
        <w:rPr>
          <w:sz w:val="24"/>
        </w:rPr>
        <w:t>продукта.</w:t>
      </w:r>
    </w:p>
    <w:p w:rsidR="00CA639C" w:rsidRPr="005F0C46" w:rsidRDefault="00CA639C">
      <w:pPr>
        <w:pStyle w:val="a3"/>
        <w:spacing w:before="4"/>
        <w:ind w:left="0"/>
      </w:pPr>
    </w:p>
    <w:p w:rsidR="00CA639C" w:rsidRPr="005F0C46" w:rsidRDefault="00E2638E">
      <w:pPr>
        <w:pStyle w:val="Heading3"/>
        <w:spacing w:before="1" w:line="273" w:lineRule="exact"/>
        <w:jc w:val="both"/>
      </w:pPr>
      <w:r w:rsidRPr="005F0C46">
        <w:t>Проектные</w:t>
      </w:r>
      <w:r w:rsidRPr="005F0C46">
        <w:rPr>
          <w:spacing w:val="-7"/>
        </w:rPr>
        <w:t xml:space="preserve"> </w:t>
      </w:r>
      <w:r w:rsidRPr="005F0C46">
        <w:t>компетенции</w:t>
      </w:r>
      <w:r w:rsidRPr="005F0C46">
        <w:rPr>
          <w:spacing w:val="-5"/>
        </w:rPr>
        <w:t xml:space="preserve"> </w:t>
      </w:r>
      <w:r w:rsidRPr="005F0C46">
        <w:t>(компетенции</w:t>
      </w:r>
      <w:r w:rsidRPr="005F0C46">
        <w:rPr>
          <w:spacing w:val="-5"/>
        </w:rPr>
        <w:t xml:space="preserve"> </w:t>
      </w:r>
      <w:r w:rsidRPr="005F0C46">
        <w:t>проектного</w:t>
      </w:r>
      <w:r w:rsidRPr="005F0C46">
        <w:rPr>
          <w:spacing w:val="-1"/>
        </w:rPr>
        <w:t xml:space="preserve"> </w:t>
      </w:r>
      <w:r w:rsidRPr="005F0C46">
        <w:t>управления</w:t>
      </w:r>
      <w:r w:rsidRPr="005F0C46">
        <w:rPr>
          <w:spacing w:val="-5"/>
        </w:rPr>
        <w:t xml:space="preserve"> </w:t>
      </w:r>
      <w:r w:rsidRPr="005F0C46">
        <w:t>и</w:t>
      </w:r>
      <w:r w:rsidRPr="005F0C46">
        <w:rPr>
          <w:spacing w:val="-5"/>
        </w:rPr>
        <w:t xml:space="preserve"> </w:t>
      </w:r>
      <w:r w:rsidRPr="005F0C46">
        <w:t>гибкие</w:t>
      </w:r>
      <w:r w:rsidRPr="005F0C46">
        <w:rPr>
          <w:spacing w:val="-2"/>
        </w:rPr>
        <w:t xml:space="preserve"> </w:t>
      </w:r>
      <w:r w:rsidRPr="005F0C46">
        <w:t>компетенции):</w:t>
      </w:r>
    </w:p>
    <w:p w:rsidR="00CA639C" w:rsidRPr="005F0C46" w:rsidRDefault="00E2638E" w:rsidP="00CA374E">
      <w:pPr>
        <w:pStyle w:val="a5"/>
        <w:numPr>
          <w:ilvl w:val="1"/>
          <w:numId w:val="107"/>
        </w:numPr>
        <w:tabs>
          <w:tab w:val="left" w:pos="1474"/>
        </w:tabs>
        <w:spacing w:line="282" w:lineRule="exact"/>
        <w:ind w:left="1473" w:hanging="284"/>
        <w:jc w:val="both"/>
        <w:rPr>
          <w:sz w:val="24"/>
        </w:rPr>
      </w:pPr>
      <w:r w:rsidRPr="005F0C46">
        <w:rPr>
          <w:sz w:val="24"/>
        </w:rPr>
        <w:t>выявляет</w:t>
      </w:r>
      <w:r w:rsidRPr="005F0C46">
        <w:rPr>
          <w:spacing w:val="-7"/>
          <w:sz w:val="24"/>
        </w:rPr>
        <w:t xml:space="preserve"> </w:t>
      </w:r>
      <w:r w:rsidRPr="005F0C46">
        <w:rPr>
          <w:sz w:val="24"/>
        </w:rPr>
        <w:t>и</w:t>
      </w:r>
      <w:r w:rsidRPr="005F0C46">
        <w:rPr>
          <w:spacing w:val="-2"/>
          <w:sz w:val="24"/>
        </w:rPr>
        <w:t xml:space="preserve"> </w:t>
      </w:r>
      <w:r w:rsidRPr="005F0C46">
        <w:rPr>
          <w:sz w:val="24"/>
        </w:rPr>
        <w:t>формулирует</w:t>
      </w:r>
      <w:r w:rsidRPr="005F0C46">
        <w:rPr>
          <w:spacing w:val="-3"/>
          <w:sz w:val="24"/>
        </w:rPr>
        <w:t xml:space="preserve"> </w:t>
      </w:r>
      <w:r w:rsidRPr="005F0C46">
        <w:rPr>
          <w:sz w:val="24"/>
        </w:rPr>
        <w:t>проблему,</w:t>
      </w:r>
      <w:r w:rsidRPr="005F0C46">
        <w:rPr>
          <w:spacing w:val="-2"/>
          <w:sz w:val="24"/>
        </w:rPr>
        <w:t xml:space="preserve"> </w:t>
      </w:r>
      <w:r w:rsidRPr="005F0C46">
        <w:rPr>
          <w:sz w:val="24"/>
        </w:rPr>
        <w:t>требующую</w:t>
      </w:r>
      <w:r w:rsidRPr="005F0C46">
        <w:rPr>
          <w:spacing w:val="-5"/>
          <w:sz w:val="24"/>
        </w:rPr>
        <w:t xml:space="preserve"> </w:t>
      </w:r>
      <w:r w:rsidRPr="005F0C46">
        <w:rPr>
          <w:sz w:val="24"/>
        </w:rPr>
        <w:t>технологического</w:t>
      </w:r>
      <w:r w:rsidRPr="005F0C46">
        <w:rPr>
          <w:spacing w:val="1"/>
          <w:sz w:val="24"/>
        </w:rPr>
        <w:t xml:space="preserve"> </w:t>
      </w:r>
      <w:r w:rsidRPr="005F0C46">
        <w:rPr>
          <w:sz w:val="24"/>
        </w:rPr>
        <w:t>решения;</w:t>
      </w:r>
    </w:p>
    <w:p w:rsidR="00CA639C" w:rsidRPr="005F0C46" w:rsidRDefault="00E2638E" w:rsidP="00CA374E">
      <w:pPr>
        <w:pStyle w:val="a5"/>
        <w:numPr>
          <w:ilvl w:val="1"/>
          <w:numId w:val="107"/>
        </w:numPr>
        <w:tabs>
          <w:tab w:val="left" w:pos="1474"/>
        </w:tabs>
        <w:spacing w:before="2" w:line="230" w:lineRule="auto"/>
        <w:ind w:right="126" w:firstLine="710"/>
        <w:jc w:val="both"/>
        <w:rPr>
          <w:sz w:val="24"/>
        </w:rPr>
      </w:pPr>
      <w:r w:rsidRPr="005F0C46">
        <w:rPr>
          <w:sz w:val="24"/>
        </w:rPr>
        <w:t>получил</w:t>
      </w:r>
      <w:r w:rsidRPr="005F0C46">
        <w:rPr>
          <w:spacing w:val="1"/>
          <w:sz w:val="24"/>
        </w:rPr>
        <w:t xml:space="preserve"> </w:t>
      </w:r>
      <w:r w:rsidRPr="005F0C46">
        <w:rPr>
          <w:sz w:val="24"/>
        </w:rPr>
        <w:t>и</w:t>
      </w:r>
      <w:r w:rsidRPr="005F0C46">
        <w:rPr>
          <w:spacing w:val="1"/>
          <w:sz w:val="24"/>
        </w:rPr>
        <w:t xml:space="preserve"> </w:t>
      </w:r>
      <w:r w:rsidRPr="005F0C46">
        <w:rPr>
          <w:sz w:val="24"/>
        </w:rPr>
        <w:t>проанализировал</w:t>
      </w:r>
      <w:r w:rsidRPr="005F0C46">
        <w:rPr>
          <w:spacing w:val="1"/>
          <w:sz w:val="24"/>
        </w:rPr>
        <w:t xml:space="preserve"> </w:t>
      </w:r>
      <w:r w:rsidRPr="005F0C46">
        <w:rPr>
          <w:sz w:val="24"/>
        </w:rPr>
        <w:t>опыт</w:t>
      </w:r>
      <w:r w:rsidRPr="005F0C46">
        <w:rPr>
          <w:spacing w:val="1"/>
          <w:sz w:val="24"/>
        </w:rPr>
        <w:t xml:space="preserve"> </w:t>
      </w:r>
      <w:r w:rsidRPr="005F0C46">
        <w:rPr>
          <w:sz w:val="24"/>
        </w:rPr>
        <w:t>разработки</w:t>
      </w:r>
      <w:r w:rsidRPr="005F0C46">
        <w:rPr>
          <w:spacing w:val="1"/>
          <w:sz w:val="24"/>
        </w:rPr>
        <w:t xml:space="preserve"> </w:t>
      </w:r>
      <w:r w:rsidRPr="005F0C46">
        <w:rPr>
          <w:sz w:val="24"/>
        </w:rPr>
        <w:t>и/или</w:t>
      </w:r>
      <w:r w:rsidRPr="005F0C46">
        <w:rPr>
          <w:spacing w:val="1"/>
          <w:sz w:val="24"/>
        </w:rPr>
        <w:t xml:space="preserve"> </w:t>
      </w:r>
      <w:r w:rsidRPr="005F0C46">
        <w:rPr>
          <w:sz w:val="24"/>
        </w:rPr>
        <w:t>реализации</w:t>
      </w:r>
      <w:r w:rsidRPr="005F0C46">
        <w:rPr>
          <w:spacing w:val="1"/>
          <w:sz w:val="24"/>
        </w:rPr>
        <w:t xml:space="preserve"> </w:t>
      </w:r>
      <w:r w:rsidRPr="005F0C46">
        <w:rPr>
          <w:sz w:val="24"/>
        </w:rPr>
        <w:t>командного</w:t>
      </w:r>
      <w:r w:rsidRPr="005F0C46">
        <w:rPr>
          <w:spacing w:val="1"/>
          <w:sz w:val="24"/>
        </w:rPr>
        <w:t xml:space="preserve"> </w:t>
      </w:r>
      <w:r w:rsidRPr="005F0C46">
        <w:rPr>
          <w:sz w:val="24"/>
        </w:rPr>
        <w:t>проекта</w:t>
      </w:r>
      <w:r w:rsidRPr="005F0C46">
        <w:rPr>
          <w:spacing w:val="1"/>
          <w:sz w:val="24"/>
        </w:rPr>
        <w:t xml:space="preserve"> </w:t>
      </w:r>
      <w:r w:rsidRPr="005F0C46">
        <w:rPr>
          <w:sz w:val="24"/>
        </w:rPr>
        <w:t>по</w:t>
      </w:r>
      <w:r w:rsidRPr="005F0C46">
        <w:rPr>
          <w:spacing w:val="1"/>
          <w:sz w:val="24"/>
        </w:rPr>
        <w:t xml:space="preserve"> </w:t>
      </w:r>
      <w:r w:rsidRPr="005F0C46">
        <w:rPr>
          <w:sz w:val="24"/>
        </w:rPr>
        <w:t>жизненному</w:t>
      </w:r>
      <w:r w:rsidRPr="005F0C46">
        <w:rPr>
          <w:spacing w:val="-9"/>
          <w:sz w:val="24"/>
        </w:rPr>
        <w:t xml:space="preserve"> </w:t>
      </w:r>
      <w:r w:rsidRPr="005F0C46">
        <w:rPr>
          <w:sz w:val="24"/>
        </w:rPr>
        <w:t>циклу</w:t>
      </w:r>
      <w:r w:rsidRPr="005F0C46">
        <w:rPr>
          <w:spacing w:val="-8"/>
          <w:sz w:val="24"/>
        </w:rPr>
        <w:t xml:space="preserve"> </w:t>
      </w:r>
      <w:r w:rsidRPr="005F0C46">
        <w:rPr>
          <w:sz w:val="24"/>
        </w:rPr>
        <w:t>на основании</w:t>
      </w:r>
      <w:r w:rsidRPr="005F0C46">
        <w:rPr>
          <w:spacing w:val="3"/>
          <w:sz w:val="24"/>
        </w:rPr>
        <w:t xml:space="preserve"> </w:t>
      </w:r>
      <w:r w:rsidRPr="005F0C46">
        <w:rPr>
          <w:sz w:val="24"/>
        </w:rPr>
        <w:t>самостоятельно</w:t>
      </w:r>
      <w:r w:rsidRPr="005F0C46">
        <w:rPr>
          <w:spacing w:val="2"/>
          <w:sz w:val="24"/>
        </w:rPr>
        <w:t xml:space="preserve"> </w:t>
      </w:r>
      <w:r w:rsidRPr="005F0C46">
        <w:rPr>
          <w:sz w:val="24"/>
        </w:rPr>
        <w:t>выявленной</w:t>
      </w:r>
      <w:r w:rsidRPr="005F0C46">
        <w:rPr>
          <w:spacing w:val="2"/>
          <w:sz w:val="24"/>
        </w:rPr>
        <w:t xml:space="preserve"> </w:t>
      </w:r>
      <w:r w:rsidRPr="005F0C46">
        <w:rPr>
          <w:sz w:val="24"/>
        </w:rPr>
        <w:t>проблемы;</w:t>
      </w:r>
    </w:p>
    <w:p w:rsidR="00CA639C" w:rsidRPr="005F0C46" w:rsidRDefault="00E2638E" w:rsidP="00CA374E">
      <w:pPr>
        <w:pStyle w:val="a5"/>
        <w:numPr>
          <w:ilvl w:val="1"/>
          <w:numId w:val="107"/>
        </w:numPr>
        <w:tabs>
          <w:tab w:val="left" w:pos="1474"/>
        </w:tabs>
        <w:spacing w:before="6" w:line="235" w:lineRule="auto"/>
        <w:ind w:right="117" w:firstLine="710"/>
        <w:jc w:val="both"/>
        <w:rPr>
          <w:sz w:val="24"/>
        </w:rPr>
      </w:pPr>
      <w:r w:rsidRPr="005F0C46">
        <w:rPr>
          <w:sz w:val="24"/>
        </w:rPr>
        <w:t>имеет опыт использования цифровых инструментов коммуникации и совместной работы (в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почтовых</w:t>
      </w:r>
      <w:r w:rsidRPr="005F0C46">
        <w:rPr>
          <w:spacing w:val="1"/>
          <w:sz w:val="24"/>
        </w:rPr>
        <w:t xml:space="preserve"> </w:t>
      </w:r>
      <w:r w:rsidRPr="005F0C46">
        <w:rPr>
          <w:sz w:val="24"/>
        </w:rPr>
        <w:t>сервисов,</w:t>
      </w:r>
      <w:r w:rsidRPr="005F0C46">
        <w:rPr>
          <w:spacing w:val="1"/>
          <w:sz w:val="24"/>
        </w:rPr>
        <w:t xml:space="preserve"> </w:t>
      </w:r>
      <w:r w:rsidRPr="005F0C46">
        <w:rPr>
          <w:sz w:val="24"/>
        </w:rPr>
        <w:t>электронных</w:t>
      </w:r>
      <w:r w:rsidRPr="005F0C46">
        <w:rPr>
          <w:spacing w:val="1"/>
          <w:sz w:val="24"/>
        </w:rPr>
        <w:t xml:space="preserve"> </w:t>
      </w:r>
      <w:r w:rsidRPr="005F0C46">
        <w:rPr>
          <w:sz w:val="24"/>
        </w:rPr>
        <w:t>календарей,</w:t>
      </w:r>
      <w:r w:rsidRPr="005F0C46">
        <w:rPr>
          <w:spacing w:val="1"/>
          <w:sz w:val="24"/>
        </w:rPr>
        <w:t xml:space="preserve"> </w:t>
      </w:r>
      <w:r w:rsidRPr="005F0C46">
        <w:rPr>
          <w:sz w:val="24"/>
        </w:rPr>
        <w:t>облачных</w:t>
      </w:r>
      <w:r w:rsidRPr="005F0C46">
        <w:rPr>
          <w:spacing w:val="1"/>
          <w:sz w:val="24"/>
        </w:rPr>
        <w:t xml:space="preserve"> </w:t>
      </w:r>
      <w:r w:rsidRPr="005F0C46">
        <w:rPr>
          <w:sz w:val="24"/>
        </w:rPr>
        <w:t>сервисов,</w:t>
      </w:r>
      <w:r w:rsidRPr="005F0C46">
        <w:rPr>
          <w:spacing w:val="1"/>
          <w:sz w:val="24"/>
        </w:rPr>
        <w:t xml:space="preserve"> </w:t>
      </w:r>
      <w:r w:rsidRPr="005F0C46">
        <w:rPr>
          <w:sz w:val="24"/>
        </w:rPr>
        <w:t>средств</w:t>
      </w:r>
      <w:r w:rsidRPr="005F0C46">
        <w:rPr>
          <w:spacing w:val="1"/>
          <w:sz w:val="24"/>
        </w:rPr>
        <w:t xml:space="preserve"> </w:t>
      </w:r>
      <w:r w:rsidRPr="005F0C46">
        <w:rPr>
          <w:sz w:val="24"/>
        </w:rPr>
        <w:t>совместного</w:t>
      </w:r>
      <w:r w:rsidRPr="005F0C46">
        <w:rPr>
          <w:spacing w:val="1"/>
          <w:sz w:val="24"/>
        </w:rPr>
        <w:t xml:space="preserve"> </w:t>
      </w:r>
      <w:r w:rsidRPr="005F0C46">
        <w:rPr>
          <w:sz w:val="24"/>
        </w:rPr>
        <w:t>редактирования</w:t>
      </w:r>
      <w:r w:rsidRPr="005F0C46">
        <w:rPr>
          <w:spacing w:val="-4"/>
          <w:sz w:val="24"/>
        </w:rPr>
        <w:t xml:space="preserve"> </w:t>
      </w:r>
      <w:r w:rsidRPr="005F0C46">
        <w:rPr>
          <w:sz w:val="24"/>
        </w:rPr>
        <w:t>файлов</w:t>
      </w:r>
      <w:r w:rsidRPr="005F0C46">
        <w:rPr>
          <w:spacing w:val="4"/>
          <w:sz w:val="24"/>
        </w:rPr>
        <w:t xml:space="preserve"> </w:t>
      </w:r>
      <w:r w:rsidRPr="005F0C46">
        <w:rPr>
          <w:sz w:val="24"/>
        </w:rPr>
        <w:t>различных</w:t>
      </w:r>
      <w:r w:rsidRPr="005F0C46">
        <w:rPr>
          <w:spacing w:val="-3"/>
          <w:sz w:val="24"/>
        </w:rPr>
        <w:t xml:space="preserve"> </w:t>
      </w:r>
      <w:r w:rsidRPr="005F0C46">
        <w:rPr>
          <w:sz w:val="24"/>
        </w:rPr>
        <w:t>типов);</w:t>
      </w:r>
    </w:p>
    <w:p w:rsidR="00CA639C" w:rsidRPr="005F0C46" w:rsidRDefault="00E2638E" w:rsidP="00CA374E">
      <w:pPr>
        <w:pStyle w:val="a5"/>
        <w:numPr>
          <w:ilvl w:val="1"/>
          <w:numId w:val="107"/>
        </w:numPr>
        <w:tabs>
          <w:tab w:val="left" w:pos="1474"/>
        </w:tabs>
        <w:spacing w:before="2" w:line="286" w:lineRule="exact"/>
        <w:ind w:left="1473" w:hanging="284"/>
        <w:jc w:val="both"/>
        <w:rPr>
          <w:sz w:val="24"/>
        </w:rPr>
      </w:pPr>
      <w:r w:rsidRPr="005F0C46">
        <w:rPr>
          <w:sz w:val="24"/>
        </w:rPr>
        <w:t>имеет</w:t>
      </w:r>
      <w:r w:rsidRPr="005F0C46">
        <w:rPr>
          <w:spacing w:val="-9"/>
          <w:sz w:val="24"/>
        </w:rPr>
        <w:t xml:space="preserve"> </w:t>
      </w:r>
      <w:r w:rsidRPr="005F0C46">
        <w:rPr>
          <w:sz w:val="24"/>
        </w:rPr>
        <w:t>опыт</w:t>
      </w:r>
      <w:r w:rsidRPr="005F0C46">
        <w:rPr>
          <w:spacing w:val="-4"/>
          <w:sz w:val="24"/>
        </w:rPr>
        <w:t xml:space="preserve"> </w:t>
      </w:r>
      <w:r w:rsidRPr="005F0C46">
        <w:rPr>
          <w:sz w:val="24"/>
        </w:rPr>
        <w:t>использования</w:t>
      </w:r>
      <w:r w:rsidRPr="005F0C46">
        <w:rPr>
          <w:spacing w:val="-5"/>
          <w:sz w:val="24"/>
        </w:rPr>
        <w:t xml:space="preserve"> </w:t>
      </w:r>
      <w:r w:rsidRPr="005F0C46">
        <w:rPr>
          <w:sz w:val="24"/>
        </w:rPr>
        <w:t>инструментов</w:t>
      </w:r>
      <w:r w:rsidRPr="005F0C46">
        <w:rPr>
          <w:spacing w:val="-3"/>
          <w:sz w:val="24"/>
        </w:rPr>
        <w:t xml:space="preserve"> </w:t>
      </w:r>
      <w:r w:rsidRPr="005F0C46">
        <w:rPr>
          <w:sz w:val="24"/>
        </w:rPr>
        <w:t>проектного</w:t>
      </w:r>
      <w:r w:rsidRPr="005F0C46">
        <w:rPr>
          <w:spacing w:val="-1"/>
          <w:sz w:val="24"/>
        </w:rPr>
        <w:t xml:space="preserve"> </w:t>
      </w:r>
      <w:r w:rsidRPr="005F0C46">
        <w:rPr>
          <w:sz w:val="24"/>
        </w:rPr>
        <w:t>управления;</w:t>
      </w:r>
    </w:p>
    <w:p w:rsidR="00CA639C" w:rsidRPr="005F0C46" w:rsidRDefault="00E2638E" w:rsidP="00CA374E">
      <w:pPr>
        <w:pStyle w:val="a5"/>
        <w:numPr>
          <w:ilvl w:val="1"/>
          <w:numId w:val="107"/>
        </w:numPr>
        <w:tabs>
          <w:tab w:val="left" w:pos="1474"/>
        </w:tabs>
        <w:spacing w:line="283" w:lineRule="exact"/>
        <w:ind w:left="1473" w:hanging="284"/>
        <w:jc w:val="both"/>
        <w:rPr>
          <w:sz w:val="24"/>
        </w:rPr>
      </w:pPr>
      <w:bookmarkStart w:id="56" w:name="1.2.5.16._Физическая_культура"/>
      <w:bookmarkStart w:id="57" w:name="_bookmark24"/>
      <w:bookmarkEnd w:id="56"/>
      <w:bookmarkEnd w:id="57"/>
      <w:r w:rsidRPr="005F0C46">
        <w:rPr>
          <w:sz w:val="24"/>
        </w:rPr>
        <w:t>планирует</w:t>
      </w:r>
      <w:r w:rsidRPr="005F0C46">
        <w:rPr>
          <w:spacing w:val="-9"/>
          <w:sz w:val="24"/>
        </w:rPr>
        <w:t xml:space="preserve"> </w:t>
      </w:r>
      <w:r w:rsidRPr="005F0C46">
        <w:rPr>
          <w:sz w:val="24"/>
        </w:rPr>
        <w:t>продвижение</w:t>
      </w:r>
      <w:r w:rsidRPr="005F0C46">
        <w:rPr>
          <w:spacing w:val="-9"/>
          <w:sz w:val="24"/>
        </w:rPr>
        <w:t xml:space="preserve"> </w:t>
      </w:r>
      <w:r w:rsidRPr="005F0C46">
        <w:rPr>
          <w:sz w:val="24"/>
        </w:rPr>
        <w:t>продукта.</w:t>
      </w:r>
    </w:p>
    <w:p w:rsidR="00CA639C" w:rsidRPr="005F0C46" w:rsidRDefault="00E2638E" w:rsidP="00CA374E">
      <w:pPr>
        <w:pStyle w:val="a5"/>
        <w:numPr>
          <w:ilvl w:val="3"/>
          <w:numId w:val="152"/>
        </w:numPr>
        <w:tabs>
          <w:tab w:val="left" w:pos="5118"/>
        </w:tabs>
        <w:spacing w:line="273" w:lineRule="exact"/>
        <w:ind w:left="5117" w:hanging="903"/>
        <w:jc w:val="both"/>
        <w:rPr>
          <w:b/>
          <w:i/>
          <w:sz w:val="24"/>
        </w:rPr>
      </w:pPr>
      <w:r w:rsidRPr="005F0C46">
        <w:rPr>
          <w:b/>
          <w:i/>
          <w:sz w:val="24"/>
        </w:rPr>
        <w:t>Физическая</w:t>
      </w:r>
      <w:r w:rsidRPr="005F0C46">
        <w:rPr>
          <w:b/>
          <w:i/>
          <w:spacing w:val="-1"/>
          <w:sz w:val="24"/>
        </w:rPr>
        <w:t xml:space="preserve"> </w:t>
      </w:r>
      <w:r w:rsidRPr="005F0C46">
        <w:rPr>
          <w:b/>
          <w:i/>
          <w:sz w:val="24"/>
        </w:rPr>
        <w:t>культура</w:t>
      </w:r>
    </w:p>
    <w:p w:rsidR="00CA639C" w:rsidRPr="005F0C46" w:rsidRDefault="00E2638E">
      <w:pPr>
        <w:pStyle w:val="Heading2"/>
        <w:spacing w:line="274" w:lineRule="exact"/>
      </w:pP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06"/>
        </w:numPr>
        <w:tabs>
          <w:tab w:val="left" w:pos="1613"/>
        </w:tabs>
        <w:spacing w:before="81" w:line="232" w:lineRule="auto"/>
        <w:ind w:right="120" w:firstLine="710"/>
        <w:jc w:val="both"/>
        <w:rPr>
          <w:sz w:val="24"/>
        </w:rPr>
      </w:pPr>
      <w:r w:rsidRPr="005F0C46">
        <w:rPr>
          <w:sz w:val="24"/>
        </w:rPr>
        <w:t>рассматривать физическую культуру как явление культуры, выделять исторические этапы ее</w:t>
      </w:r>
      <w:r w:rsidRPr="005F0C46">
        <w:rPr>
          <w:spacing w:val="-58"/>
          <w:sz w:val="24"/>
        </w:rPr>
        <w:t xml:space="preserve"> </w:t>
      </w:r>
      <w:r w:rsidRPr="005F0C46">
        <w:rPr>
          <w:sz w:val="24"/>
        </w:rPr>
        <w:t>развития,</w:t>
      </w:r>
      <w:r w:rsidRPr="005F0C46">
        <w:rPr>
          <w:spacing w:val="2"/>
          <w:sz w:val="24"/>
        </w:rPr>
        <w:t xml:space="preserve"> </w:t>
      </w:r>
      <w:r w:rsidRPr="005F0C46">
        <w:rPr>
          <w:sz w:val="24"/>
        </w:rPr>
        <w:t>характеризовать</w:t>
      </w:r>
      <w:r w:rsidRPr="005F0C46">
        <w:rPr>
          <w:spacing w:val="-8"/>
          <w:sz w:val="24"/>
        </w:rPr>
        <w:t xml:space="preserve"> </w:t>
      </w:r>
      <w:r w:rsidRPr="005F0C46">
        <w:rPr>
          <w:sz w:val="24"/>
        </w:rPr>
        <w:t>основные</w:t>
      </w:r>
      <w:r w:rsidRPr="005F0C46">
        <w:rPr>
          <w:spacing w:val="-5"/>
          <w:sz w:val="24"/>
        </w:rPr>
        <w:t xml:space="preserve"> </w:t>
      </w:r>
      <w:r w:rsidRPr="005F0C46">
        <w:rPr>
          <w:sz w:val="24"/>
        </w:rPr>
        <w:t>направления и</w:t>
      </w:r>
      <w:r w:rsidRPr="005F0C46">
        <w:rPr>
          <w:spacing w:val="-3"/>
          <w:sz w:val="24"/>
        </w:rPr>
        <w:t xml:space="preserve"> </w:t>
      </w:r>
      <w:r w:rsidRPr="005F0C46">
        <w:rPr>
          <w:sz w:val="24"/>
        </w:rPr>
        <w:t>формы</w:t>
      </w:r>
      <w:r w:rsidRPr="005F0C46">
        <w:rPr>
          <w:spacing w:val="1"/>
          <w:sz w:val="24"/>
        </w:rPr>
        <w:t xml:space="preserve"> </w:t>
      </w:r>
      <w:r w:rsidRPr="005F0C46">
        <w:rPr>
          <w:sz w:val="24"/>
        </w:rPr>
        <w:t>ее</w:t>
      </w:r>
      <w:r w:rsidRPr="005F0C46">
        <w:rPr>
          <w:spacing w:val="-10"/>
          <w:sz w:val="24"/>
        </w:rPr>
        <w:t xml:space="preserve"> </w:t>
      </w:r>
      <w:r w:rsidRPr="005F0C46">
        <w:rPr>
          <w:sz w:val="24"/>
        </w:rPr>
        <w:t>организации</w:t>
      </w:r>
      <w:r w:rsidRPr="005F0C46">
        <w:rPr>
          <w:spacing w:val="-4"/>
          <w:sz w:val="24"/>
        </w:rPr>
        <w:t xml:space="preserve"> </w:t>
      </w:r>
      <w:r w:rsidRPr="005F0C46">
        <w:rPr>
          <w:sz w:val="24"/>
        </w:rPr>
        <w:t>в</w:t>
      </w:r>
      <w:r w:rsidRPr="005F0C46">
        <w:rPr>
          <w:spacing w:val="-2"/>
          <w:sz w:val="24"/>
        </w:rPr>
        <w:t xml:space="preserve"> </w:t>
      </w:r>
      <w:r w:rsidRPr="005F0C46">
        <w:rPr>
          <w:sz w:val="24"/>
        </w:rPr>
        <w:t>современном</w:t>
      </w:r>
      <w:r w:rsidRPr="005F0C46">
        <w:rPr>
          <w:spacing w:val="-3"/>
          <w:sz w:val="24"/>
        </w:rPr>
        <w:t xml:space="preserve"> </w:t>
      </w:r>
      <w:r w:rsidRPr="005F0C46">
        <w:rPr>
          <w:sz w:val="24"/>
        </w:rPr>
        <w:t>обществе;</w:t>
      </w:r>
    </w:p>
    <w:p w:rsidR="00CA639C" w:rsidRPr="005F0C46" w:rsidRDefault="00E2638E" w:rsidP="00CA374E">
      <w:pPr>
        <w:pStyle w:val="a5"/>
        <w:numPr>
          <w:ilvl w:val="0"/>
          <w:numId w:val="106"/>
        </w:numPr>
        <w:tabs>
          <w:tab w:val="left" w:pos="1613"/>
        </w:tabs>
        <w:spacing w:before="7" w:line="235" w:lineRule="auto"/>
        <w:ind w:right="120" w:firstLine="710"/>
        <w:jc w:val="both"/>
        <w:rPr>
          <w:sz w:val="24"/>
        </w:rPr>
      </w:pPr>
      <w:r w:rsidRPr="005F0C46">
        <w:rPr>
          <w:sz w:val="24"/>
        </w:rPr>
        <w:t>характеризовать</w:t>
      </w:r>
      <w:r w:rsidRPr="005F0C46">
        <w:rPr>
          <w:spacing w:val="1"/>
          <w:sz w:val="24"/>
        </w:rPr>
        <w:t xml:space="preserve"> </w:t>
      </w:r>
      <w:r w:rsidRPr="005F0C46">
        <w:rPr>
          <w:sz w:val="24"/>
        </w:rPr>
        <w:t>содержательные</w:t>
      </w:r>
      <w:r w:rsidRPr="005F0C46">
        <w:rPr>
          <w:spacing w:val="1"/>
          <w:sz w:val="24"/>
        </w:rPr>
        <w:t xml:space="preserve"> </w:t>
      </w:r>
      <w:r w:rsidRPr="005F0C46">
        <w:rPr>
          <w:sz w:val="24"/>
        </w:rPr>
        <w:t>основы</w:t>
      </w:r>
      <w:r w:rsidRPr="005F0C46">
        <w:rPr>
          <w:spacing w:val="1"/>
          <w:sz w:val="24"/>
        </w:rPr>
        <w:t xml:space="preserve"> </w:t>
      </w:r>
      <w:r w:rsidRPr="005F0C46">
        <w:rPr>
          <w:sz w:val="24"/>
        </w:rPr>
        <w:t>здорового</w:t>
      </w:r>
      <w:r w:rsidRPr="005F0C46">
        <w:rPr>
          <w:spacing w:val="1"/>
          <w:sz w:val="24"/>
        </w:rPr>
        <w:t xml:space="preserve"> </w:t>
      </w:r>
      <w:r w:rsidRPr="005F0C46">
        <w:rPr>
          <w:sz w:val="24"/>
        </w:rPr>
        <w:t>образа</w:t>
      </w:r>
      <w:r w:rsidRPr="005F0C46">
        <w:rPr>
          <w:spacing w:val="1"/>
          <w:sz w:val="24"/>
        </w:rPr>
        <w:t xml:space="preserve"> </w:t>
      </w:r>
      <w:r w:rsidRPr="005F0C46">
        <w:rPr>
          <w:sz w:val="24"/>
        </w:rPr>
        <w:t>жизни,</w:t>
      </w:r>
      <w:r w:rsidRPr="005F0C46">
        <w:rPr>
          <w:spacing w:val="1"/>
          <w:sz w:val="24"/>
        </w:rPr>
        <w:t xml:space="preserve"> </w:t>
      </w:r>
      <w:r w:rsidRPr="005F0C46">
        <w:rPr>
          <w:sz w:val="24"/>
        </w:rPr>
        <w:t>раскрывать</w:t>
      </w:r>
      <w:r w:rsidRPr="005F0C46">
        <w:rPr>
          <w:spacing w:val="1"/>
          <w:sz w:val="24"/>
        </w:rPr>
        <w:t xml:space="preserve"> </w:t>
      </w:r>
      <w:r w:rsidRPr="005F0C46">
        <w:rPr>
          <w:sz w:val="24"/>
        </w:rPr>
        <w:t>его</w:t>
      </w:r>
      <w:r w:rsidRPr="005F0C46">
        <w:rPr>
          <w:spacing w:val="1"/>
          <w:sz w:val="24"/>
        </w:rPr>
        <w:t xml:space="preserve"> </w:t>
      </w:r>
      <w:r w:rsidRPr="005F0C46">
        <w:rPr>
          <w:sz w:val="24"/>
        </w:rPr>
        <w:t>взаимосвязь со</w:t>
      </w:r>
      <w:r w:rsidRPr="005F0C46">
        <w:rPr>
          <w:spacing w:val="1"/>
          <w:sz w:val="24"/>
        </w:rPr>
        <w:t xml:space="preserve"> </w:t>
      </w:r>
      <w:r w:rsidRPr="005F0C46">
        <w:rPr>
          <w:sz w:val="24"/>
        </w:rPr>
        <w:t>здоровьем, гармоничным физическим</w:t>
      </w:r>
      <w:r w:rsidRPr="005F0C46">
        <w:rPr>
          <w:spacing w:val="1"/>
          <w:sz w:val="24"/>
        </w:rPr>
        <w:t xml:space="preserve"> </w:t>
      </w:r>
      <w:r w:rsidRPr="005F0C46">
        <w:rPr>
          <w:sz w:val="24"/>
        </w:rPr>
        <w:t>развитием и физической подготовленностью,</w:t>
      </w:r>
      <w:r w:rsidRPr="005F0C46">
        <w:rPr>
          <w:spacing w:val="1"/>
          <w:sz w:val="24"/>
        </w:rPr>
        <w:t xml:space="preserve"> </w:t>
      </w:r>
      <w:r w:rsidRPr="005F0C46">
        <w:rPr>
          <w:sz w:val="24"/>
        </w:rPr>
        <w:t>формированием</w:t>
      </w:r>
      <w:r w:rsidRPr="005F0C46">
        <w:rPr>
          <w:spacing w:val="-2"/>
          <w:sz w:val="24"/>
        </w:rPr>
        <w:t xml:space="preserve"> </w:t>
      </w:r>
      <w:r w:rsidRPr="005F0C46">
        <w:rPr>
          <w:sz w:val="24"/>
        </w:rPr>
        <w:t>качеств</w:t>
      </w:r>
      <w:r w:rsidRPr="005F0C46">
        <w:rPr>
          <w:spacing w:val="4"/>
          <w:sz w:val="24"/>
        </w:rPr>
        <w:t xml:space="preserve"> </w:t>
      </w:r>
      <w:r w:rsidRPr="005F0C46">
        <w:rPr>
          <w:sz w:val="24"/>
        </w:rPr>
        <w:t>личности</w:t>
      </w:r>
      <w:r w:rsidRPr="005F0C46">
        <w:rPr>
          <w:spacing w:val="-2"/>
          <w:sz w:val="24"/>
        </w:rPr>
        <w:t xml:space="preserve"> </w:t>
      </w:r>
      <w:r w:rsidRPr="005F0C46">
        <w:rPr>
          <w:sz w:val="24"/>
        </w:rPr>
        <w:t>и</w:t>
      </w:r>
      <w:r w:rsidRPr="005F0C46">
        <w:rPr>
          <w:spacing w:val="-2"/>
          <w:sz w:val="24"/>
        </w:rPr>
        <w:t xml:space="preserve"> </w:t>
      </w:r>
      <w:r w:rsidRPr="005F0C46">
        <w:rPr>
          <w:sz w:val="24"/>
        </w:rPr>
        <w:t>профилактикой</w:t>
      </w:r>
      <w:r w:rsidRPr="005F0C46">
        <w:rPr>
          <w:spacing w:val="-2"/>
          <w:sz w:val="24"/>
        </w:rPr>
        <w:t xml:space="preserve"> </w:t>
      </w:r>
      <w:r w:rsidRPr="005F0C46">
        <w:rPr>
          <w:sz w:val="24"/>
        </w:rPr>
        <w:t>вредных</w:t>
      </w:r>
      <w:r w:rsidRPr="005F0C46">
        <w:rPr>
          <w:spacing w:val="-4"/>
          <w:sz w:val="24"/>
        </w:rPr>
        <w:t xml:space="preserve"> </w:t>
      </w:r>
      <w:r w:rsidRPr="005F0C46">
        <w:rPr>
          <w:sz w:val="24"/>
        </w:rPr>
        <w:t>привычек;</w:t>
      </w:r>
    </w:p>
    <w:p w:rsidR="00CA639C" w:rsidRPr="005F0C46" w:rsidRDefault="00E2638E" w:rsidP="00CA374E">
      <w:pPr>
        <w:pStyle w:val="a5"/>
        <w:numPr>
          <w:ilvl w:val="0"/>
          <w:numId w:val="106"/>
        </w:numPr>
        <w:tabs>
          <w:tab w:val="left" w:pos="1613"/>
        </w:tabs>
        <w:spacing w:before="11" w:line="235" w:lineRule="auto"/>
        <w:ind w:right="115" w:firstLine="710"/>
        <w:jc w:val="both"/>
        <w:rPr>
          <w:sz w:val="24"/>
        </w:rPr>
      </w:pPr>
      <w:r w:rsidRPr="005F0C46">
        <w:rPr>
          <w:sz w:val="24"/>
        </w:rPr>
        <w:t>раскрывать базовые понятия и термины физической культуры, применять их в процессе</w:t>
      </w:r>
      <w:r w:rsidRPr="005F0C46">
        <w:rPr>
          <w:spacing w:val="1"/>
          <w:sz w:val="24"/>
        </w:rPr>
        <w:t xml:space="preserve"> </w:t>
      </w:r>
      <w:r w:rsidRPr="005F0C46">
        <w:rPr>
          <w:sz w:val="24"/>
        </w:rPr>
        <w:t>совместных занятий физическими упражнениями со своими сверстниками, излагать с их помощью</w:t>
      </w:r>
      <w:r w:rsidRPr="005F0C46">
        <w:rPr>
          <w:spacing w:val="1"/>
          <w:sz w:val="24"/>
        </w:rPr>
        <w:t xml:space="preserve"> </w:t>
      </w:r>
      <w:r w:rsidRPr="005F0C46">
        <w:rPr>
          <w:sz w:val="24"/>
        </w:rPr>
        <w:t>особенности</w:t>
      </w:r>
      <w:r w:rsidRPr="005F0C46">
        <w:rPr>
          <w:spacing w:val="-6"/>
          <w:sz w:val="24"/>
        </w:rPr>
        <w:t xml:space="preserve"> </w:t>
      </w:r>
      <w:r w:rsidRPr="005F0C46">
        <w:rPr>
          <w:sz w:val="24"/>
        </w:rPr>
        <w:t>техники</w:t>
      </w:r>
      <w:r w:rsidRPr="005F0C46">
        <w:rPr>
          <w:spacing w:val="-2"/>
          <w:sz w:val="24"/>
        </w:rPr>
        <w:t xml:space="preserve"> </w:t>
      </w:r>
      <w:r w:rsidRPr="005F0C46">
        <w:rPr>
          <w:sz w:val="24"/>
        </w:rPr>
        <w:t>двигательных</w:t>
      </w:r>
      <w:r w:rsidRPr="005F0C46">
        <w:rPr>
          <w:spacing w:val="-8"/>
          <w:sz w:val="24"/>
        </w:rPr>
        <w:t xml:space="preserve"> </w:t>
      </w:r>
      <w:r w:rsidRPr="005F0C46">
        <w:rPr>
          <w:sz w:val="24"/>
        </w:rPr>
        <w:t>действий</w:t>
      </w:r>
      <w:r w:rsidRPr="005F0C46">
        <w:rPr>
          <w:spacing w:val="-2"/>
          <w:sz w:val="24"/>
        </w:rPr>
        <w:t xml:space="preserve"> </w:t>
      </w:r>
      <w:r w:rsidRPr="005F0C46">
        <w:rPr>
          <w:sz w:val="24"/>
        </w:rPr>
        <w:t>и</w:t>
      </w:r>
      <w:r w:rsidRPr="005F0C46">
        <w:rPr>
          <w:spacing w:val="-11"/>
          <w:sz w:val="24"/>
        </w:rPr>
        <w:t xml:space="preserve"> </w:t>
      </w:r>
      <w:r w:rsidRPr="005F0C46">
        <w:rPr>
          <w:sz w:val="24"/>
        </w:rPr>
        <w:t>физических</w:t>
      </w:r>
      <w:r w:rsidRPr="005F0C46">
        <w:rPr>
          <w:spacing w:val="-3"/>
          <w:sz w:val="24"/>
        </w:rPr>
        <w:t xml:space="preserve"> </w:t>
      </w:r>
      <w:r w:rsidRPr="005F0C46">
        <w:rPr>
          <w:sz w:val="24"/>
        </w:rPr>
        <w:t>упражнений,</w:t>
      </w:r>
      <w:r w:rsidRPr="005F0C46">
        <w:rPr>
          <w:spacing w:val="-6"/>
          <w:sz w:val="24"/>
        </w:rPr>
        <w:t xml:space="preserve"> </w:t>
      </w:r>
      <w:r w:rsidRPr="005F0C46">
        <w:rPr>
          <w:sz w:val="24"/>
        </w:rPr>
        <w:t>развития</w:t>
      </w:r>
      <w:r w:rsidRPr="005F0C46">
        <w:rPr>
          <w:spacing w:val="-2"/>
          <w:sz w:val="24"/>
        </w:rPr>
        <w:t xml:space="preserve"> </w:t>
      </w:r>
      <w:r w:rsidRPr="005F0C46">
        <w:rPr>
          <w:sz w:val="24"/>
        </w:rPr>
        <w:t>физических</w:t>
      </w:r>
      <w:r w:rsidRPr="005F0C46">
        <w:rPr>
          <w:spacing w:val="-8"/>
          <w:sz w:val="24"/>
        </w:rPr>
        <w:t xml:space="preserve"> </w:t>
      </w:r>
      <w:r w:rsidRPr="005F0C46">
        <w:rPr>
          <w:sz w:val="24"/>
        </w:rPr>
        <w:t>качеств;</w:t>
      </w:r>
    </w:p>
    <w:p w:rsidR="00CA639C" w:rsidRPr="005F0C46" w:rsidRDefault="00E2638E" w:rsidP="00CA374E">
      <w:pPr>
        <w:pStyle w:val="a5"/>
        <w:numPr>
          <w:ilvl w:val="0"/>
          <w:numId w:val="106"/>
        </w:numPr>
        <w:tabs>
          <w:tab w:val="left" w:pos="1613"/>
        </w:tabs>
        <w:spacing w:before="6" w:line="235" w:lineRule="auto"/>
        <w:ind w:right="115" w:firstLine="710"/>
        <w:jc w:val="both"/>
        <w:rPr>
          <w:sz w:val="24"/>
        </w:rPr>
      </w:pPr>
      <w:r w:rsidRPr="005F0C46">
        <w:rPr>
          <w:sz w:val="24"/>
        </w:rPr>
        <w:t>разрабатывать</w:t>
      </w:r>
      <w:r w:rsidRPr="005F0C46">
        <w:rPr>
          <w:spacing w:val="1"/>
          <w:sz w:val="24"/>
        </w:rPr>
        <w:t xml:space="preserve"> </w:t>
      </w:r>
      <w:r w:rsidRPr="005F0C46">
        <w:rPr>
          <w:sz w:val="24"/>
        </w:rPr>
        <w:t>содержание</w:t>
      </w:r>
      <w:r w:rsidRPr="005F0C46">
        <w:rPr>
          <w:spacing w:val="1"/>
          <w:sz w:val="24"/>
        </w:rPr>
        <w:t xml:space="preserve"> </w:t>
      </w:r>
      <w:r w:rsidRPr="005F0C46">
        <w:rPr>
          <w:sz w:val="24"/>
        </w:rPr>
        <w:t>самостоятельных</w:t>
      </w:r>
      <w:r w:rsidRPr="005F0C46">
        <w:rPr>
          <w:spacing w:val="1"/>
          <w:sz w:val="24"/>
        </w:rPr>
        <w:t xml:space="preserve"> </w:t>
      </w:r>
      <w:r w:rsidRPr="005F0C46">
        <w:rPr>
          <w:sz w:val="24"/>
        </w:rPr>
        <w:t>занятий</w:t>
      </w:r>
      <w:r w:rsidRPr="005F0C46">
        <w:rPr>
          <w:spacing w:val="1"/>
          <w:sz w:val="24"/>
        </w:rPr>
        <w:t xml:space="preserve"> </w:t>
      </w:r>
      <w:r w:rsidRPr="005F0C46">
        <w:rPr>
          <w:sz w:val="24"/>
        </w:rPr>
        <w:t>с</w:t>
      </w:r>
      <w:r w:rsidRPr="005F0C46">
        <w:rPr>
          <w:spacing w:val="1"/>
          <w:sz w:val="24"/>
        </w:rPr>
        <w:t xml:space="preserve"> </w:t>
      </w:r>
      <w:r w:rsidRPr="005F0C46">
        <w:rPr>
          <w:sz w:val="24"/>
        </w:rPr>
        <w:t>физическими</w:t>
      </w:r>
      <w:r w:rsidRPr="005F0C46">
        <w:rPr>
          <w:spacing w:val="1"/>
          <w:sz w:val="24"/>
        </w:rPr>
        <w:t xml:space="preserve"> </w:t>
      </w:r>
      <w:r w:rsidRPr="005F0C46">
        <w:rPr>
          <w:sz w:val="24"/>
        </w:rPr>
        <w:t>упражнениями,</w:t>
      </w:r>
      <w:r w:rsidRPr="005F0C46">
        <w:rPr>
          <w:spacing w:val="1"/>
          <w:sz w:val="24"/>
        </w:rPr>
        <w:t xml:space="preserve"> </w:t>
      </w:r>
      <w:r w:rsidRPr="005F0C46">
        <w:rPr>
          <w:sz w:val="24"/>
        </w:rPr>
        <w:t>определять</w:t>
      </w:r>
      <w:r w:rsidRPr="005F0C46">
        <w:rPr>
          <w:spacing w:val="1"/>
          <w:sz w:val="24"/>
        </w:rPr>
        <w:t xml:space="preserve"> </w:t>
      </w:r>
      <w:r w:rsidRPr="005F0C46">
        <w:rPr>
          <w:sz w:val="24"/>
        </w:rPr>
        <w:t>их</w:t>
      </w:r>
      <w:r w:rsidRPr="005F0C46">
        <w:rPr>
          <w:spacing w:val="1"/>
          <w:sz w:val="24"/>
        </w:rPr>
        <w:t xml:space="preserve"> </w:t>
      </w:r>
      <w:r w:rsidRPr="005F0C46">
        <w:rPr>
          <w:sz w:val="24"/>
        </w:rPr>
        <w:t>направленность</w:t>
      </w:r>
      <w:r w:rsidRPr="005F0C46">
        <w:rPr>
          <w:spacing w:val="1"/>
          <w:sz w:val="24"/>
        </w:rPr>
        <w:t xml:space="preserve"> </w:t>
      </w:r>
      <w:r w:rsidRPr="005F0C46">
        <w:rPr>
          <w:sz w:val="24"/>
        </w:rPr>
        <w:t>и</w:t>
      </w:r>
      <w:r w:rsidRPr="005F0C46">
        <w:rPr>
          <w:spacing w:val="1"/>
          <w:sz w:val="24"/>
        </w:rPr>
        <w:t xml:space="preserve"> </w:t>
      </w:r>
      <w:r w:rsidRPr="005F0C46">
        <w:rPr>
          <w:sz w:val="24"/>
        </w:rPr>
        <w:t>формулировать</w:t>
      </w:r>
      <w:r w:rsidRPr="005F0C46">
        <w:rPr>
          <w:spacing w:val="1"/>
          <w:sz w:val="24"/>
        </w:rPr>
        <w:t xml:space="preserve"> </w:t>
      </w:r>
      <w:r w:rsidRPr="005F0C46">
        <w:rPr>
          <w:sz w:val="24"/>
        </w:rPr>
        <w:t>задачи,</w:t>
      </w:r>
      <w:r w:rsidRPr="005F0C46">
        <w:rPr>
          <w:spacing w:val="1"/>
          <w:sz w:val="24"/>
        </w:rPr>
        <w:t xml:space="preserve"> </w:t>
      </w:r>
      <w:r w:rsidRPr="005F0C46">
        <w:rPr>
          <w:sz w:val="24"/>
        </w:rPr>
        <w:t>рационально</w:t>
      </w:r>
      <w:r w:rsidRPr="005F0C46">
        <w:rPr>
          <w:spacing w:val="1"/>
          <w:sz w:val="24"/>
        </w:rPr>
        <w:t xml:space="preserve"> </w:t>
      </w:r>
      <w:r w:rsidRPr="005F0C46">
        <w:rPr>
          <w:sz w:val="24"/>
        </w:rPr>
        <w:t>планировать</w:t>
      </w:r>
      <w:r w:rsidRPr="005F0C46">
        <w:rPr>
          <w:spacing w:val="1"/>
          <w:sz w:val="24"/>
        </w:rPr>
        <w:t xml:space="preserve"> </w:t>
      </w:r>
      <w:r w:rsidRPr="005F0C46">
        <w:rPr>
          <w:sz w:val="24"/>
        </w:rPr>
        <w:t>режим</w:t>
      </w:r>
      <w:r w:rsidRPr="005F0C46">
        <w:rPr>
          <w:spacing w:val="1"/>
          <w:sz w:val="24"/>
        </w:rPr>
        <w:t xml:space="preserve"> </w:t>
      </w:r>
      <w:r w:rsidRPr="005F0C46">
        <w:rPr>
          <w:sz w:val="24"/>
        </w:rPr>
        <w:t>дня</w:t>
      </w:r>
      <w:r w:rsidRPr="005F0C46">
        <w:rPr>
          <w:spacing w:val="60"/>
          <w:sz w:val="24"/>
        </w:rPr>
        <w:t xml:space="preserve"> </w:t>
      </w:r>
      <w:r w:rsidRPr="005F0C46">
        <w:rPr>
          <w:sz w:val="24"/>
        </w:rPr>
        <w:t>и</w:t>
      </w:r>
      <w:r w:rsidRPr="005F0C46">
        <w:rPr>
          <w:spacing w:val="1"/>
          <w:sz w:val="24"/>
        </w:rPr>
        <w:t xml:space="preserve"> </w:t>
      </w:r>
      <w:r w:rsidRPr="005F0C46">
        <w:rPr>
          <w:sz w:val="24"/>
        </w:rPr>
        <w:t>учебной</w:t>
      </w:r>
      <w:r w:rsidRPr="005F0C46">
        <w:rPr>
          <w:spacing w:val="2"/>
          <w:sz w:val="24"/>
        </w:rPr>
        <w:t xml:space="preserve"> </w:t>
      </w:r>
      <w:r w:rsidRPr="005F0C46">
        <w:rPr>
          <w:sz w:val="24"/>
        </w:rPr>
        <w:t>недели;</w:t>
      </w:r>
    </w:p>
    <w:p w:rsidR="00CA639C" w:rsidRPr="005F0C46" w:rsidRDefault="00E2638E" w:rsidP="00CA374E">
      <w:pPr>
        <w:pStyle w:val="a5"/>
        <w:numPr>
          <w:ilvl w:val="0"/>
          <w:numId w:val="106"/>
        </w:numPr>
        <w:tabs>
          <w:tab w:val="left" w:pos="1613"/>
        </w:tabs>
        <w:spacing w:before="10" w:line="232" w:lineRule="auto"/>
        <w:ind w:right="118" w:firstLine="710"/>
        <w:jc w:val="both"/>
        <w:rPr>
          <w:sz w:val="24"/>
        </w:rPr>
      </w:pPr>
      <w:r w:rsidRPr="005F0C46">
        <w:rPr>
          <w:sz w:val="24"/>
        </w:rPr>
        <w:t>руководствоваться</w:t>
      </w:r>
      <w:r w:rsidRPr="005F0C46">
        <w:rPr>
          <w:spacing w:val="1"/>
          <w:sz w:val="24"/>
        </w:rPr>
        <w:t xml:space="preserve"> </w:t>
      </w:r>
      <w:r w:rsidRPr="005F0C46">
        <w:rPr>
          <w:sz w:val="24"/>
        </w:rPr>
        <w:t>правилами</w:t>
      </w:r>
      <w:r w:rsidRPr="005F0C46">
        <w:rPr>
          <w:spacing w:val="1"/>
          <w:sz w:val="24"/>
        </w:rPr>
        <w:t xml:space="preserve"> </w:t>
      </w:r>
      <w:r w:rsidRPr="005F0C46">
        <w:rPr>
          <w:sz w:val="24"/>
        </w:rPr>
        <w:t>профилактики</w:t>
      </w:r>
      <w:r w:rsidRPr="005F0C46">
        <w:rPr>
          <w:spacing w:val="1"/>
          <w:sz w:val="24"/>
        </w:rPr>
        <w:t xml:space="preserve"> </w:t>
      </w:r>
      <w:r w:rsidRPr="005F0C46">
        <w:rPr>
          <w:sz w:val="24"/>
        </w:rPr>
        <w:t>травматизма</w:t>
      </w:r>
      <w:r w:rsidRPr="005F0C46">
        <w:rPr>
          <w:spacing w:val="1"/>
          <w:sz w:val="24"/>
        </w:rPr>
        <w:t xml:space="preserve"> </w:t>
      </w:r>
      <w:r w:rsidRPr="005F0C46">
        <w:rPr>
          <w:sz w:val="24"/>
        </w:rPr>
        <w:t>и</w:t>
      </w:r>
      <w:r w:rsidRPr="005F0C46">
        <w:rPr>
          <w:spacing w:val="1"/>
          <w:sz w:val="24"/>
        </w:rPr>
        <w:t xml:space="preserve"> </w:t>
      </w:r>
      <w:r w:rsidRPr="005F0C46">
        <w:rPr>
          <w:sz w:val="24"/>
        </w:rPr>
        <w:t>подготовки</w:t>
      </w:r>
      <w:r w:rsidRPr="005F0C46">
        <w:rPr>
          <w:spacing w:val="1"/>
          <w:sz w:val="24"/>
        </w:rPr>
        <w:t xml:space="preserve"> </w:t>
      </w:r>
      <w:r w:rsidRPr="005F0C46">
        <w:rPr>
          <w:sz w:val="24"/>
        </w:rPr>
        <w:t>мест</w:t>
      </w:r>
      <w:r w:rsidRPr="005F0C46">
        <w:rPr>
          <w:spacing w:val="1"/>
          <w:sz w:val="24"/>
        </w:rPr>
        <w:t xml:space="preserve"> </w:t>
      </w:r>
      <w:r w:rsidRPr="005F0C46">
        <w:rPr>
          <w:sz w:val="24"/>
        </w:rPr>
        <w:t>занятий,</w:t>
      </w:r>
      <w:r w:rsidRPr="005F0C46">
        <w:rPr>
          <w:spacing w:val="1"/>
          <w:sz w:val="24"/>
        </w:rPr>
        <w:t xml:space="preserve"> </w:t>
      </w:r>
      <w:r w:rsidRPr="005F0C46">
        <w:rPr>
          <w:sz w:val="24"/>
        </w:rPr>
        <w:t>правильного выбора</w:t>
      </w:r>
      <w:r w:rsidRPr="005F0C46">
        <w:rPr>
          <w:spacing w:val="-5"/>
          <w:sz w:val="24"/>
        </w:rPr>
        <w:t xml:space="preserve"> </w:t>
      </w:r>
      <w:r w:rsidRPr="005F0C46">
        <w:rPr>
          <w:sz w:val="24"/>
        </w:rPr>
        <w:t>обуви</w:t>
      </w:r>
      <w:r w:rsidRPr="005F0C46">
        <w:rPr>
          <w:spacing w:val="2"/>
          <w:sz w:val="24"/>
        </w:rPr>
        <w:t xml:space="preserve"> </w:t>
      </w:r>
      <w:r w:rsidRPr="005F0C46">
        <w:rPr>
          <w:sz w:val="24"/>
        </w:rPr>
        <w:t>и</w:t>
      </w:r>
      <w:r w:rsidRPr="005F0C46">
        <w:rPr>
          <w:spacing w:val="1"/>
          <w:sz w:val="24"/>
        </w:rPr>
        <w:t xml:space="preserve"> </w:t>
      </w:r>
      <w:r w:rsidRPr="005F0C46">
        <w:rPr>
          <w:sz w:val="24"/>
        </w:rPr>
        <w:t>формы</w:t>
      </w:r>
      <w:r w:rsidRPr="005F0C46">
        <w:rPr>
          <w:spacing w:val="-2"/>
          <w:sz w:val="24"/>
        </w:rPr>
        <w:t xml:space="preserve"> </w:t>
      </w:r>
      <w:r w:rsidRPr="005F0C46">
        <w:rPr>
          <w:sz w:val="24"/>
        </w:rPr>
        <w:t>одежды</w:t>
      </w:r>
      <w:r w:rsidRPr="005F0C46">
        <w:rPr>
          <w:spacing w:val="-3"/>
          <w:sz w:val="24"/>
        </w:rPr>
        <w:t xml:space="preserve"> </w:t>
      </w:r>
      <w:r w:rsidRPr="005F0C46">
        <w:rPr>
          <w:sz w:val="24"/>
        </w:rPr>
        <w:t>в</w:t>
      </w:r>
      <w:r w:rsidRPr="005F0C46">
        <w:rPr>
          <w:spacing w:val="-2"/>
          <w:sz w:val="24"/>
        </w:rPr>
        <w:t xml:space="preserve"> </w:t>
      </w:r>
      <w:r w:rsidRPr="005F0C46">
        <w:rPr>
          <w:sz w:val="24"/>
        </w:rPr>
        <w:t>зависимости</w:t>
      </w:r>
      <w:r w:rsidRPr="005F0C46">
        <w:rPr>
          <w:spacing w:val="-7"/>
          <w:sz w:val="24"/>
        </w:rPr>
        <w:t xml:space="preserve"> </w:t>
      </w:r>
      <w:r w:rsidRPr="005F0C46">
        <w:rPr>
          <w:sz w:val="24"/>
        </w:rPr>
        <w:t>от</w:t>
      </w:r>
      <w:r w:rsidRPr="005F0C46">
        <w:rPr>
          <w:spacing w:val="-3"/>
          <w:sz w:val="24"/>
        </w:rPr>
        <w:t xml:space="preserve"> </w:t>
      </w:r>
      <w:r w:rsidRPr="005F0C46">
        <w:rPr>
          <w:sz w:val="24"/>
        </w:rPr>
        <w:t>времени</w:t>
      </w:r>
      <w:r w:rsidRPr="005F0C46">
        <w:rPr>
          <w:spacing w:val="-4"/>
          <w:sz w:val="24"/>
        </w:rPr>
        <w:t xml:space="preserve"> </w:t>
      </w:r>
      <w:r w:rsidRPr="005F0C46">
        <w:rPr>
          <w:sz w:val="24"/>
        </w:rPr>
        <w:t>года и</w:t>
      </w:r>
      <w:r w:rsidRPr="005F0C46">
        <w:rPr>
          <w:spacing w:val="-3"/>
          <w:sz w:val="24"/>
        </w:rPr>
        <w:t xml:space="preserve"> </w:t>
      </w:r>
      <w:r w:rsidRPr="005F0C46">
        <w:rPr>
          <w:sz w:val="24"/>
        </w:rPr>
        <w:t>погодных условий;</w:t>
      </w:r>
    </w:p>
    <w:p w:rsidR="00CA639C" w:rsidRPr="005F0C46" w:rsidRDefault="00E2638E" w:rsidP="00CA374E">
      <w:pPr>
        <w:pStyle w:val="a5"/>
        <w:numPr>
          <w:ilvl w:val="0"/>
          <w:numId w:val="106"/>
        </w:numPr>
        <w:tabs>
          <w:tab w:val="left" w:pos="1613"/>
        </w:tabs>
        <w:spacing w:before="3" w:line="237" w:lineRule="auto"/>
        <w:ind w:right="116" w:firstLine="710"/>
        <w:jc w:val="both"/>
        <w:rPr>
          <w:sz w:val="24"/>
        </w:rPr>
      </w:pPr>
      <w:r w:rsidRPr="005F0C46">
        <w:rPr>
          <w:sz w:val="24"/>
        </w:rPr>
        <w:t>руководствоваться правилами оказания первой помощи при травмах и ушибах во время</w:t>
      </w:r>
      <w:r w:rsidRPr="005F0C46">
        <w:rPr>
          <w:spacing w:val="1"/>
          <w:sz w:val="24"/>
        </w:rPr>
        <w:t xml:space="preserve"> </w:t>
      </w:r>
      <w:r w:rsidRPr="005F0C46">
        <w:rPr>
          <w:sz w:val="24"/>
        </w:rPr>
        <w:t>самостоятельных занятий физическими упражнениями; использовать занятия физической культурой,</w:t>
      </w:r>
      <w:r w:rsidRPr="005F0C46">
        <w:rPr>
          <w:spacing w:val="1"/>
          <w:sz w:val="24"/>
        </w:rPr>
        <w:t xml:space="preserve"> </w:t>
      </w:r>
      <w:r w:rsidRPr="005F0C46">
        <w:rPr>
          <w:sz w:val="24"/>
        </w:rPr>
        <w:t>спортивные игры и спортивные соревнования для организации индивидуального отдыха и досуга,</w:t>
      </w:r>
      <w:r w:rsidRPr="005F0C46">
        <w:rPr>
          <w:spacing w:val="1"/>
          <w:sz w:val="24"/>
        </w:rPr>
        <w:t xml:space="preserve"> </w:t>
      </w:r>
      <w:r w:rsidRPr="005F0C46">
        <w:rPr>
          <w:sz w:val="24"/>
        </w:rPr>
        <w:t>укрепления</w:t>
      </w:r>
      <w:r w:rsidRPr="005F0C46">
        <w:rPr>
          <w:spacing w:val="1"/>
          <w:sz w:val="24"/>
        </w:rPr>
        <w:t xml:space="preserve"> </w:t>
      </w:r>
      <w:r w:rsidRPr="005F0C46">
        <w:rPr>
          <w:sz w:val="24"/>
        </w:rPr>
        <w:t>собственного</w:t>
      </w:r>
      <w:r w:rsidRPr="005F0C46">
        <w:rPr>
          <w:spacing w:val="1"/>
          <w:sz w:val="24"/>
        </w:rPr>
        <w:t xml:space="preserve"> </w:t>
      </w:r>
      <w:r w:rsidRPr="005F0C46">
        <w:rPr>
          <w:sz w:val="24"/>
        </w:rPr>
        <w:t>здоровья,</w:t>
      </w:r>
      <w:r w:rsidRPr="005F0C46">
        <w:rPr>
          <w:spacing w:val="3"/>
          <w:sz w:val="24"/>
        </w:rPr>
        <w:t xml:space="preserve"> </w:t>
      </w:r>
      <w:r w:rsidRPr="005F0C46">
        <w:rPr>
          <w:sz w:val="24"/>
        </w:rPr>
        <w:t>повышения</w:t>
      </w:r>
      <w:r w:rsidRPr="005F0C46">
        <w:rPr>
          <w:spacing w:val="-4"/>
          <w:sz w:val="24"/>
        </w:rPr>
        <w:t xml:space="preserve"> </w:t>
      </w:r>
      <w:r w:rsidRPr="005F0C46">
        <w:rPr>
          <w:sz w:val="24"/>
        </w:rPr>
        <w:t>уровня</w:t>
      </w:r>
      <w:r w:rsidRPr="005F0C46">
        <w:rPr>
          <w:spacing w:val="2"/>
          <w:sz w:val="24"/>
        </w:rPr>
        <w:t xml:space="preserve"> </w:t>
      </w:r>
      <w:r w:rsidRPr="005F0C46">
        <w:rPr>
          <w:sz w:val="24"/>
        </w:rPr>
        <w:t>физических</w:t>
      </w:r>
      <w:r w:rsidRPr="005F0C46">
        <w:rPr>
          <w:spacing w:val="-4"/>
          <w:sz w:val="24"/>
        </w:rPr>
        <w:t xml:space="preserve"> </w:t>
      </w:r>
      <w:r w:rsidRPr="005F0C46">
        <w:rPr>
          <w:sz w:val="24"/>
        </w:rPr>
        <w:t>кондиций;</w:t>
      </w:r>
    </w:p>
    <w:p w:rsidR="00CA639C" w:rsidRPr="005F0C46" w:rsidRDefault="00E2638E" w:rsidP="00CA374E">
      <w:pPr>
        <w:pStyle w:val="a5"/>
        <w:numPr>
          <w:ilvl w:val="0"/>
          <w:numId w:val="106"/>
        </w:numPr>
        <w:tabs>
          <w:tab w:val="left" w:pos="1613"/>
        </w:tabs>
        <w:spacing w:before="6" w:line="235" w:lineRule="auto"/>
        <w:ind w:right="119" w:firstLine="710"/>
        <w:jc w:val="both"/>
        <w:rPr>
          <w:sz w:val="24"/>
        </w:rPr>
      </w:pPr>
      <w:r w:rsidRPr="005F0C46">
        <w:rPr>
          <w:sz w:val="24"/>
        </w:rPr>
        <w:t>составлять</w:t>
      </w:r>
      <w:r w:rsidRPr="005F0C46">
        <w:rPr>
          <w:spacing w:val="1"/>
          <w:sz w:val="24"/>
        </w:rPr>
        <w:t xml:space="preserve"> </w:t>
      </w:r>
      <w:r w:rsidRPr="005F0C46">
        <w:rPr>
          <w:sz w:val="24"/>
        </w:rPr>
        <w:t>комплексы</w:t>
      </w:r>
      <w:r w:rsidRPr="005F0C46">
        <w:rPr>
          <w:spacing w:val="1"/>
          <w:sz w:val="24"/>
        </w:rPr>
        <w:t xml:space="preserve"> </w:t>
      </w:r>
      <w:r w:rsidRPr="005F0C46">
        <w:rPr>
          <w:sz w:val="24"/>
        </w:rPr>
        <w:t>физических</w:t>
      </w:r>
      <w:r w:rsidRPr="005F0C46">
        <w:rPr>
          <w:spacing w:val="1"/>
          <w:sz w:val="24"/>
        </w:rPr>
        <w:t xml:space="preserve"> </w:t>
      </w:r>
      <w:r w:rsidRPr="005F0C46">
        <w:rPr>
          <w:sz w:val="24"/>
        </w:rPr>
        <w:t>упражнений</w:t>
      </w:r>
      <w:r w:rsidRPr="005F0C46">
        <w:rPr>
          <w:spacing w:val="1"/>
          <w:sz w:val="24"/>
        </w:rPr>
        <w:t xml:space="preserve"> </w:t>
      </w:r>
      <w:r w:rsidRPr="005F0C46">
        <w:rPr>
          <w:sz w:val="24"/>
        </w:rPr>
        <w:t>оздоровительной,</w:t>
      </w:r>
      <w:r w:rsidRPr="005F0C46">
        <w:rPr>
          <w:spacing w:val="1"/>
          <w:sz w:val="24"/>
        </w:rPr>
        <w:t xml:space="preserve"> </w:t>
      </w:r>
      <w:r w:rsidRPr="005F0C46">
        <w:rPr>
          <w:sz w:val="24"/>
        </w:rPr>
        <w:t>тренирующей</w:t>
      </w:r>
      <w:r w:rsidRPr="005F0C46">
        <w:rPr>
          <w:spacing w:val="1"/>
          <w:sz w:val="24"/>
        </w:rPr>
        <w:t xml:space="preserve"> </w:t>
      </w:r>
      <w:r w:rsidRPr="005F0C46">
        <w:rPr>
          <w:sz w:val="24"/>
        </w:rPr>
        <w:t>и</w:t>
      </w:r>
      <w:r w:rsidRPr="005F0C46">
        <w:rPr>
          <w:spacing w:val="-57"/>
          <w:sz w:val="24"/>
        </w:rPr>
        <w:t xml:space="preserve"> </w:t>
      </w:r>
      <w:r w:rsidRPr="005F0C46">
        <w:rPr>
          <w:sz w:val="24"/>
        </w:rPr>
        <w:t>корригирующей</w:t>
      </w:r>
      <w:r w:rsidRPr="005F0C46">
        <w:rPr>
          <w:spacing w:val="1"/>
          <w:sz w:val="24"/>
        </w:rPr>
        <w:t xml:space="preserve"> </w:t>
      </w:r>
      <w:r w:rsidRPr="005F0C46">
        <w:rPr>
          <w:sz w:val="24"/>
        </w:rPr>
        <w:t>направленности,</w:t>
      </w:r>
      <w:r w:rsidRPr="005F0C46">
        <w:rPr>
          <w:spacing w:val="1"/>
          <w:sz w:val="24"/>
        </w:rPr>
        <w:t xml:space="preserve"> </w:t>
      </w:r>
      <w:r w:rsidRPr="005F0C46">
        <w:rPr>
          <w:sz w:val="24"/>
        </w:rPr>
        <w:t>подбирать</w:t>
      </w:r>
      <w:r w:rsidRPr="005F0C46">
        <w:rPr>
          <w:spacing w:val="1"/>
          <w:sz w:val="24"/>
        </w:rPr>
        <w:t xml:space="preserve"> </w:t>
      </w:r>
      <w:r w:rsidRPr="005F0C46">
        <w:rPr>
          <w:sz w:val="24"/>
        </w:rPr>
        <w:t>индивидуальную</w:t>
      </w:r>
      <w:r w:rsidRPr="005F0C46">
        <w:rPr>
          <w:spacing w:val="1"/>
          <w:sz w:val="24"/>
        </w:rPr>
        <w:t xml:space="preserve"> </w:t>
      </w:r>
      <w:r w:rsidRPr="005F0C46">
        <w:rPr>
          <w:sz w:val="24"/>
        </w:rPr>
        <w:t>нагрузку</w:t>
      </w:r>
      <w:r w:rsidRPr="005F0C46">
        <w:rPr>
          <w:spacing w:val="1"/>
          <w:sz w:val="24"/>
        </w:rPr>
        <w:t xml:space="preserve"> </w:t>
      </w:r>
      <w:r w:rsidRPr="005F0C46">
        <w:rPr>
          <w:sz w:val="24"/>
        </w:rPr>
        <w:t>с</w:t>
      </w:r>
      <w:r w:rsidRPr="005F0C46">
        <w:rPr>
          <w:spacing w:val="1"/>
          <w:sz w:val="24"/>
        </w:rPr>
        <w:t xml:space="preserve"> </w:t>
      </w:r>
      <w:r w:rsidRPr="005F0C46">
        <w:rPr>
          <w:sz w:val="24"/>
        </w:rPr>
        <w:t>учетом</w:t>
      </w:r>
      <w:r w:rsidRPr="005F0C46">
        <w:rPr>
          <w:spacing w:val="1"/>
          <w:sz w:val="24"/>
        </w:rPr>
        <w:t xml:space="preserve"> </w:t>
      </w:r>
      <w:r w:rsidRPr="005F0C46">
        <w:rPr>
          <w:sz w:val="24"/>
        </w:rPr>
        <w:t>функциональных</w:t>
      </w:r>
      <w:r w:rsidRPr="005F0C46">
        <w:rPr>
          <w:spacing w:val="1"/>
          <w:sz w:val="24"/>
        </w:rPr>
        <w:t xml:space="preserve"> </w:t>
      </w:r>
      <w:r w:rsidRPr="005F0C46">
        <w:rPr>
          <w:sz w:val="24"/>
        </w:rPr>
        <w:t>особенностей</w:t>
      </w:r>
      <w:r w:rsidRPr="005F0C46">
        <w:rPr>
          <w:spacing w:val="1"/>
          <w:sz w:val="24"/>
        </w:rPr>
        <w:t xml:space="preserve"> </w:t>
      </w:r>
      <w:r w:rsidRPr="005F0C46">
        <w:rPr>
          <w:sz w:val="24"/>
        </w:rPr>
        <w:t>и</w:t>
      </w:r>
      <w:r w:rsidRPr="005F0C46">
        <w:rPr>
          <w:spacing w:val="-2"/>
          <w:sz w:val="24"/>
        </w:rPr>
        <w:t xml:space="preserve"> </w:t>
      </w:r>
      <w:r w:rsidRPr="005F0C46">
        <w:rPr>
          <w:sz w:val="24"/>
        </w:rPr>
        <w:t>возможностей</w:t>
      </w:r>
      <w:r w:rsidRPr="005F0C46">
        <w:rPr>
          <w:spacing w:val="2"/>
          <w:sz w:val="24"/>
        </w:rPr>
        <w:t xml:space="preserve"> </w:t>
      </w:r>
      <w:r w:rsidRPr="005F0C46">
        <w:rPr>
          <w:sz w:val="24"/>
        </w:rPr>
        <w:t>собственного</w:t>
      </w:r>
      <w:r w:rsidRPr="005F0C46">
        <w:rPr>
          <w:spacing w:val="1"/>
          <w:sz w:val="24"/>
        </w:rPr>
        <w:t xml:space="preserve"> </w:t>
      </w:r>
      <w:r w:rsidRPr="005F0C46">
        <w:rPr>
          <w:sz w:val="24"/>
        </w:rPr>
        <w:t>организма;</w:t>
      </w:r>
    </w:p>
    <w:p w:rsidR="00CA639C" w:rsidRPr="005F0C46" w:rsidRDefault="00E2638E" w:rsidP="00CA374E">
      <w:pPr>
        <w:pStyle w:val="a5"/>
        <w:numPr>
          <w:ilvl w:val="0"/>
          <w:numId w:val="106"/>
        </w:numPr>
        <w:tabs>
          <w:tab w:val="left" w:pos="1613"/>
        </w:tabs>
        <w:spacing w:before="11" w:line="235" w:lineRule="auto"/>
        <w:ind w:right="111" w:firstLine="710"/>
        <w:jc w:val="both"/>
        <w:rPr>
          <w:sz w:val="24"/>
        </w:rPr>
      </w:pPr>
      <w:r w:rsidRPr="005F0C46">
        <w:rPr>
          <w:sz w:val="24"/>
        </w:rPr>
        <w:t>классифицировать</w:t>
      </w:r>
      <w:r w:rsidRPr="005F0C46">
        <w:rPr>
          <w:spacing w:val="1"/>
          <w:sz w:val="24"/>
        </w:rPr>
        <w:t xml:space="preserve"> </w:t>
      </w:r>
      <w:r w:rsidRPr="005F0C46">
        <w:rPr>
          <w:sz w:val="24"/>
        </w:rPr>
        <w:t>физические</w:t>
      </w:r>
      <w:r w:rsidRPr="005F0C46">
        <w:rPr>
          <w:spacing w:val="1"/>
          <w:sz w:val="24"/>
        </w:rPr>
        <w:t xml:space="preserve"> </w:t>
      </w:r>
      <w:r w:rsidRPr="005F0C46">
        <w:rPr>
          <w:sz w:val="24"/>
        </w:rPr>
        <w:t>упражнения</w:t>
      </w:r>
      <w:r w:rsidRPr="005F0C46">
        <w:rPr>
          <w:spacing w:val="1"/>
          <w:sz w:val="24"/>
        </w:rPr>
        <w:t xml:space="preserve"> </w:t>
      </w:r>
      <w:r w:rsidRPr="005F0C46">
        <w:rPr>
          <w:sz w:val="24"/>
        </w:rPr>
        <w:t>по</w:t>
      </w:r>
      <w:r w:rsidRPr="005F0C46">
        <w:rPr>
          <w:spacing w:val="1"/>
          <w:sz w:val="24"/>
        </w:rPr>
        <w:t xml:space="preserve"> </w:t>
      </w:r>
      <w:r w:rsidRPr="005F0C46">
        <w:rPr>
          <w:sz w:val="24"/>
        </w:rPr>
        <w:t>их</w:t>
      </w:r>
      <w:r w:rsidRPr="005F0C46">
        <w:rPr>
          <w:spacing w:val="1"/>
          <w:sz w:val="24"/>
        </w:rPr>
        <w:t xml:space="preserve"> </w:t>
      </w:r>
      <w:r w:rsidRPr="005F0C46">
        <w:rPr>
          <w:sz w:val="24"/>
        </w:rPr>
        <w:t>функциональной</w:t>
      </w:r>
      <w:r w:rsidRPr="005F0C46">
        <w:rPr>
          <w:spacing w:val="1"/>
          <w:sz w:val="24"/>
        </w:rPr>
        <w:t xml:space="preserve"> </w:t>
      </w:r>
      <w:r w:rsidRPr="005F0C46">
        <w:rPr>
          <w:sz w:val="24"/>
        </w:rPr>
        <w:t>направленности,</w:t>
      </w:r>
      <w:r w:rsidRPr="005F0C46">
        <w:rPr>
          <w:spacing w:val="1"/>
          <w:sz w:val="24"/>
        </w:rPr>
        <w:t xml:space="preserve"> </w:t>
      </w:r>
      <w:r w:rsidRPr="005F0C46">
        <w:rPr>
          <w:sz w:val="24"/>
        </w:rPr>
        <w:t>планировать их последовательность и дозировку в процессе самостоятельных занятий по укреплению</w:t>
      </w:r>
      <w:r w:rsidRPr="005F0C46">
        <w:rPr>
          <w:spacing w:val="1"/>
          <w:sz w:val="24"/>
        </w:rPr>
        <w:t xml:space="preserve"> </w:t>
      </w:r>
      <w:r w:rsidRPr="005F0C46">
        <w:rPr>
          <w:sz w:val="24"/>
        </w:rPr>
        <w:t>здоровья</w:t>
      </w:r>
      <w:r w:rsidRPr="005F0C46">
        <w:rPr>
          <w:spacing w:val="-4"/>
          <w:sz w:val="24"/>
        </w:rPr>
        <w:t xml:space="preserve"> </w:t>
      </w:r>
      <w:r w:rsidRPr="005F0C46">
        <w:rPr>
          <w:sz w:val="24"/>
        </w:rPr>
        <w:t>и</w:t>
      </w:r>
      <w:r w:rsidRPr="005F0C46">
        <w:rPr>
          <w:spacing w:val="-2"/>
          <w:sz w:val="24"/>
        </w:rPr>
        <w:t xml:space="preserve"> </w:t>
      </w:r>
      <w:r w:rsidRPr="005F0C46">
        <w:rPr>
          <w:sz w:val="24"/>
        </w:rPr>
        <w:t>развитию физических</w:t>
      </w:r>
      <w:r w:rsidRPr="005F0C46">
        <w:rPr>
          <w:spacing w:val="-3"/>
          <w:sz w:val="24"/>
        </w:rPr>
        <w:t xml:space="preserve"> </w:t>
      </w:r>
      <w:r w:rsidRPr="005F0C46">
        <w:rPr>
          <w:sz w:val="24"/>
        </w:rPr>
        <w:t>качеств;</w:t>
      </w:r>
    </w:p>
    <w:p w:rsidR="00CA639C" w:rsidRPr="005F0C46" w:rsidRDefault="00E2638E" w:rsidP="00CA374E">
      <w:pPr>
        <w:pStyle w:val="a5"/>
        <w:numPr>
          <w:ilvl w:val="0"/>
          <w:numId w:val="106"/>
        </w:numPr>
        <w:tabs>
          <w:tab w:val="left" w:pos="1613"/>
        </w:tabs>
        <w:spacing w:before="9" w:line="232" w:lineRule="auto"/>
        <w:ind w:right="117" w:firstLine="710"/>
        <w:jc w:val="both"/>
        <w:rPr>
          <w:sz w:val="24"/>
        </w:rPr>
      </w:pPr>
      <w:r w:rsidRPr="005F0C46">
        <w:rPr>
          <w:sz w:val="24"/>
        </w:rPr>
        <w:t>самостоятельно проводить занятия по обучению двигательным действиям, анализировать</w:t>
      </w:r>
      <w:r w:rsidRPr="005F0C46">
        <w:rPr>
          <w:spacing w:val="1"/>
          <w:sz w:val="24"/>
        </w:rPr>
        <w:t xml:space="preserve"> </w:t>
      </w:r>
      <w:r w:rsidRPr="005F0C46">
        <w:rPr>
          <w:sz w:val="24"/>
        </w:rPr>
        <w:t>особенности</w:t>
      </w:r>
      <w:r w:rsidRPr="005F0C46">
        <w:rPr>
          <w:spacing w:val="-2"/>
          <w:sz w:val="24"/>
        </w:rPr>
        <w:t xml:space="preserve"> </w:t>
      </w:r>
      <w:r w:rsidRPr="005F0C46">
        <w:rPr>
          <w:sz w:val="24"/>
        </w:rPr>
        <w:t>их</w:t>
      </w:r>
      <w:r w:rsidRPr="005F0C46">
        <w:rPr>
          <w:spacing w:val="-4"/>
          <w:sz w:val="24"/>
        </w:rPr>
        <w:t xml:space="preserve"> </w:t>
      </w:r>
      <w:r w:rsidRPr="005F0C46">
        <w:rPr>
          <w:sz w:val="24"/>
        </w:rPr>
        <w:t>выполнения,</w:t>
      </w:r>
      <w:r w:rsidRPr="005F0C46">
        <w:rPr>
          <w:spacing w:val="-1"/>
          <w:sz w:val="24"/>
        </w:rPr>
        <w:t xml:space="preserve"> </w:t>
      </w:r>
      <w:r w:rsidRPr="005F0C46">
        <w:rPr>
          <w:sz w:val="24"/>
        </w:rPr>
        <w:t>выявлять</w:t>
      </w:r>
      <w:r w:rsidRPr="005F0C46">
        <w:rPr>
          <w:spacing w:val="-8"/>
          <w:sz w:val="24"/>
        </w:rPr>
        <w:t xml:space="preserve"> </w:t>
      </w:r>
      <w:r w:rsidRPr="005F0C46">
        <w:rPr>
          <w:sz w:val="24"/>
        </w:rPr>
        <w:t>ошибки</w:t>
      </w:r>
      <w:r w:rsidRPr="005F0C46">
        <w:rPr>
          <w:spacing w:val="-2"/>
          <w:sz w:val="24"/>
        </w:rPr>
        <w:t xml:space="preserve"> </w:t>
      </w:r>
      <w:r w:rsidRPr="005F0C46">
        <w:rPr>
          <w:sz w:val="24"/>
        </w:rPr>
        <w:t>и</w:t>
      </w:r>
      <w:r w:rsidRPr="005F0C46">
        <w:rPr>
          <w:spacing w:val="2"/>
          <w:sz w:val="24"/>
        </w:rPr>
        <w:t xml:space="preserve"> </w:t>
      </w:r>
      <w:r w:rsidRPr="005F0C46">
        <w:rPr>
          <w:sz w:val="24"/>
        </w:rPr>
        <w:t>своевременно</w:t>
      </w:r>
      <w:r w:rsidRPr="005F0C46">
        <w:rPr>
          <w:spacing w:val="5"/>
          <w:sz w:val="24"/>
        </w:rPr>
        <w:t xml:space="preserve"> </w:t>
      </w:r>
      <w:r w:rsidRPr="005F0C46">
        <w:rPr>
          <w:sz w:val="24"/>
        </w:rPr>
        <w:t>устранять</w:t>
      </w:r>
      <w:r w:rsidRPr="005F0C46">
        <w:rPr>
          <w:spacing w:val="3"/>
          <w:sz w:val="24"/>
        </w:rPr>
        <w:t xml:space="preserve"> </w:t>
      </w:r>
      <w:r w:rsidRPr="005F0C46">
        <w:rPr>
          <w:sz w:val="24"/>
        </w:rPr>
        <w:t>их;</w:t>
      </w:r>
    </w:p>
    <w:p w:rsidR="00CA639C" w:rsidRPr="005F0C46" w:rsidRDefault="00E2638E" w:rsidP="00CA374E">
      <w:pPr>
        <w:pStyle w:val="a5"/>
        <w:numPr>
          <w:ilvl w:val="0"/>
          <w:numId w:val="106"/>
        </w:numPr>
        <w:tabs>
          <w:tab w:val="left" w:pos="1613"/>
        </w:tabs>
        <w:spacing w:before="7" w:line="235" w:lineRule="auto"/>
        <w:ind w:right="117" w:firstLine="710"/>
        <w:jc w:val="both"/>
        <w:rPr>
          <w:sz w:val="24"/>
        </w:rPr>
      </w:pPr>
      <w:r w:rsidRPr="005F0C46">
        <w:rPr>
          <w:sz w:val="24"/>
        </w:rPr>
        <w:t>тестировать показатели физического развития и основных физических качеств, сравнивать</w:t>
      </w:r>
      <w:r w:rsidRPr="005F0C46">
        <w:rPr>
          <w:spacing w:val="1"/>
          <w:sz w:val="24"/>
        </w:rPr>
        <w:t xml:space="preserve"> </w:t>
      </w:r>
      <w:r w:rsidRPr="005F0C46">
        <w:rPr>
          <w:sz w:val="24"/>
        </w:rPr>
        <w:t>их с возрастными стандартами, контролировать особенности их динамики в процессе самостоятельных</w:t>
      </w:r>
      <w:r w:rsidRPr="005F0C46">
        <w:rPr>
          <w:spacing w:val="-57"/>
          <w:sz w:val="24"/>
        </w:rPr>
        <w:t xml:space="preserve"> </w:t>
      </w:r>
      <w:r w:rsidRPr="005F0C46">
        <w:rPr>
          <w:sz w:val="24"/>
        </w:rPr>
        <w:t>занятий</w:t>
      </w:r>
      <w:r w:rsidRPr="005F0C46">
        <w:rPr>
          <w:spacing w:val="2"/>
          <w:sz w:val="24"/>
        </w:rPr>
        <w:t xml:space="preserve"> </w:t>
      </w:r>
      <w:r w:rsidRPr="005F0C46">
        <w:rPr>
          <w:sz w:val="24"/>
        </w:rPr>
        <w:t>физической</w:t>
      </w:r>
      <w:r w:rsidRPr="005F0C46">
        <w:rPr>
          <w:spacing w:val="-2"/>
          <w:sz w:val="24"/>
        </w:rPr>
        <w:t xml:space="preserve"> </w:t>
      </w:r>
      <w:r w:rsidRPr="005F0C46">
        <w:rPr>
          <w:sz w:val="24"/>
        </w:rPr>
        <w:t>подготовкой;</w:t>
      </w:r>
    </w:p>
    <w:p w:rsidR="00CA639C" w:rsidRPr="005F0C46" w:rsidRDefault="00E2638E" w:rsidP="00CA374E">
      <w:pPr>
        <w:pStyle w:val="a5"/>
        <w:numPr>
          <w:ilvl w:val="0"/>
          <w:numId w:val="106"/>
        </w:numPr>
        <w:tabs>
          <w:tab w:val="left" w:pos="1613"/>
        </w:tabs>
        <w:spacing w:before="16" w:line="230" w:lineRule="auto"/>
        <w:ind w:right="121" w:firstLine="710"/>
        <w:jc w:val="both"/>
        <w:rPr>
          <w:sz w:val="24"/>
        </w:rPr>
      </w:pPr>
      <w:r w:rsidRPr="005F0C46">
        <w:rPr>
          <w:sz w:val="24"/>
        </w:rPr>
        <w:t>выполнять</w:t>
      </w:r>
      <w:r w:rsidRPr="005F0C46">
        <w:rPr>
          <w:spacing w:val="1"/>
          <w:sz w:val="24"/>
        </w:rPr>
        <w:t xml:space="preserve"> </w:t>
      </w:r>
      <w:r w:rsidRPr="005F0C46">
        <w:rPr>
          <w:sz w:val="24"/>
        </w:rPr>
        <w:t>комплексы</w:t>
      </w:r>
      <w:r w:rsidRPr="005F0C46">
        <w:rPr>
          <w:spacing w:val="1"/>
          <w:sz w:val="24"/>
        </w:rPr>
        <w:t xml:space="preserve"> </w:t>
      </w:r>
      <w:r w:rsidRPr="005F0C46">
        <w:rPr>
          <w:sz w:val="24"/>
        </w:rPr>
        <w:t>упражнений</w:t>
      </w:r>
      <w:r w:rsidRPr="005F0C46">
        <w:rPr>
          <w:spacing w:val="1"/>
          <w:sz w:val="24"/>
        </w:rPr>
        <w:t xml:space="preserve"> </w:t>
      </w:r>
      <w:r w:rsidRPr="005F0C46">
        <w:rPr>
          <w:sz w:val="24"/>
        </w:rPr>
        <w:t>по</w:t>
      </w:r>
      <w:r w:rsidRPr="005F0C46">
        <w:rPr>
          <w:spacing w:val="1"/>
          <w:sz w:val="24"/>
        </w:rPr>
        <w:t xml:space="preserve"> </w:t>
      </w:r>
      <w:r w:rsidRPr="005F0C46">
        <w:rPr>
          <w:sz w:val="24"/>
        </w:rPr>
        <w:t>профилактике</w:t>
      </w:r>
      <w:r w:rsidRPr="005F0C46">
        <w:rPr>
          <w:spacing w:val="1"/>
          <w:sz w:val="24"/>
        </w:rPr>
        <w:t xml:space="preserve"> </w:t>
      </w:r>
      <w:r w:rsidRPr="005F0C46">
        <w:rPr>
          <w:sz w:val="24"/>
        </w:rPr>
        <w:t>утомления</w:t>
      </w:r>
      <w:r w:rsidRPr="005F0C46">
        <w:rPr>
          <w:spacing w:val="1"/>
          <w:sz w:val="24"/>
        </w:rPr>
        <w:t xml:space="preserve"> </w:t>
      </w:r>
      <w:r w:rsidRPr="005F0C46">
        <w:rPr>
          <w:sz w:val="24"/>
        </w:rPr>
        <w:t>и</w:t>
      </w:r>
      <w:r w:rsidRPr="005F0C46">
        <w:rPr>
          <w:spacing w:val="1"/>
          <w:sz w:val="24"/>
        </w:rPr>
        <w:t xml:space="preserve"> </w:t>
      </w:r>
      <w:r w:rsidRPr="005F0C46">
        <w:rPr>
          <w:sz w:val="24"/>
        </w:rPr>
        <w:t>перенапряжения</w:t>
      </w:r>
      <w:r w:rsidRPr="005F0C46">
        <w:rPr>
          <w:spacing w:val="1"/>
          <w:sz w:val="24"/>
        </w:rPr>
        <w:t xml:space="preserve"> </w:t>
      </w:r>
      <w:r w:rsidRPr="005F0C46">
        <w:rPr>
          <w:sz w:val="24"/>
        </w:rPr>
        <w:t>организма,</w:t>
      </w:r>
      <w:r w:rsidRPr="005F0C46">
        <w:rPr>
          <w:spacing w:val="1"/>
          <w:sz w:val="24"/>
        </w:rPr>
        <w:t xml:space="preserve"> </w:t>
      </w:r>
      <w:r w:rsidRPr="005F0C46">
        <w:rPr>
          <w:sz w:val="24"/>
        </w:rPr>
        <w:t>повышению</w:t>
      </w:r>
      <w:r w:rsidRPr="005F0C46">
        <w:rPr>
          <w:spacing w:val="-2"/>
          <w:sz w:val="24"/>
        </w:rPr>
        <w:t xml:space="preserve"> </w:t>
      </w:r>
      <w:r w:rsidRPr="005F0C46">
        <w:rPr>
          <w:sz w:val="24"/>
        </w:rPr>
        <w:t>его</w:t>
      </w:r>
      <w:r w:rsidRPr="005F0C46">
        <w:rPr>
          <w:spacing w:val="4"/>
          <w:sz w:val="24"/>
        </w:rPr>
        <w:t xml:space="preserve"> </w:t>
      </w:r>
      <w:r w:rsidRPr="005F0C46">
        <w:rPr>
          <w:sz w:val="24"/>
        </w:rPr>
        <w:t>работоспособности</w:t>
      </w:r>
      <w:r w:rsidRPr="005F0C46">
        <w:rPr>
          <w:spacing w:val="-4"/>
          <w:sz w:val="24"/>
        </w:rPr>
        <w:t xml:space="preserve"> </w:t>
      </w:r>
      <w:r w:rsidRPr="005F0C46">
        <w:rPr>
          <w:sz w:val="24"/>
        </w:rPr>
        <w:t>в</w:t>
      </w:r>
      <w:r w:rsidRPr="005F0C46">
        <w:rPr>
          <w:spacing w:val="-3"/>
          <w:sz w:val="24"/>
        </w:rPr>
        <w:t xml:space="preserve"> </w:t>
      </w:r>
      <w:r w:rsidRPr="005F0C46">
        <w:rPr>
          <w:sz w:val="24"/>
        </w:rPr>
        <w:t>процессе</w:t>
      </w:r>
      <w:r w:rsidRPr="005F0C46">
        <w:rPr>
          <w:spacing w:val="-1"/>
          <w:sz w:val="24"/>
        </w:rPr>
        <w:t xml:space="preserve"> </w:t>
      </w:r>
      <w:r w:rsidRPr="005F0C46">
        <w:rPr>
          <w:sz w:val="24"/>
        </w:rPr>
        <w:t>трудовой</w:t>
      </w:r>
      <w:r w:rsidRPr="005F0C46">
        <w:rPr>
          <w:spacing w:val="-3"/>
          <w:sz w:val="24"/>
        </w:rPr>
        <w:t xml:space="preserve"> </w:t>
      </w:r>
      <w:r w:rsidRPr="005F0C46">
        <w:rPr>
          <w:sz w:val="24"/>
        </w:rPr>
        <w:t>и учебной</w:t>
      </w:r>
      <w:r w:rsidRPr="005F0C46">
        <w:rPr>
          <w:spacing w:val="1"/>
          <w:sz w:val="24"/>
        </w:rPr>
        <w:t xml:space="preserve"> </w:t>
      </w:r>
      <w:r w:rsidRPr="005F0C46">
        <w:rPr>
          <w:sz w:val="24"/>
        </w:rPr>
        <w:t>деятельности;</w:t>
      </w:r>
    </w:p>
    <w:p w:rsidR="00CA639C" w:rsidRPr="005F0C46" w:rsidRDefault="00E2638E" w:rsidP="00CA374E">
      <w:pPr>
        <w:pStyle w:val="a5"/>
        <w:numPr>
          <w:ilvl w:val="0"/>
          <w:numId w:val="106"/>
        </w:numPr>
        <w:tabs>
          <w:tab w:val="left" w:pos="1613"/>
        </w:tabs>
        <w:spacing w:before="16" w:line="230" w:lineRule="auto"/>
        <w:ind w:right="120" w:firstLine="710"/>
        <w:jc w:val="both"/>
        <w:rPr>
          <w:sz w:val="24"/>
        </w:rPr>
      </w:pPr>
      <w:r w:rsidRPr="005F0C46">
        <w:rPr>
          <w:sz w:val="24"/>
        </w:rPr>
        <w:t>выполнять общеразвивающие упражнения, целенаправленно воздействующие на развитие</w:t>
      </w:r>
      <w:r w:rsidRPr="005F0C46">
        <w:rPr>
          <w:spacing w:val="1"/>
          <w:sz w:val="24"/>
        </w:rPr>
        <w:t xml:space="preserve"> </w:t>
      </w:r>
      <w:r w:rsidRPr="005F0C46">
        <w:rPr>
          <w:sz w:val="24"/>
        </w:rPr>
        <w:t>основных</w:t>
      </w:r>
      <w:r w:rsidRPr="005F0C46">
        <w:rPr>
          <w:spacing w:val="-6"/>
          <w:sz w:val="24"/>
        </w:rPr>
        <w:t xml:space="preserve"> </w:t>
      </w:r>
      <w:r w:rsidRPr="005F0C46">
        <w:rPr>
          <w:sz w:val="24"/>
        </w:rPr>
        <w:t>физических</w:t>
      </w:r>
      <w:r w:rsidRPr="005F0C46">
        <w:rPr>
          <w:spacing w:val="-5"/>
          <w:sz w:val="24"/>
        </w:rPr>
        <w:t xml:space="preserve"> </w:t>
      </w:r>
      <w:r w:rsidRPr="005F0C46">
        <w:rPr>
          <w:sz w:val="24"/>
        </w:rPr>
        <w:t>качеств</w:t>
      </w:r>
      <w:r w:rsidRPr="005F0C46">
        <w:rPr>
          <w:spacing w:val="2"/>
          <w:sz w:val="24"/>
        </w:rPr>
        <w:t xml:space="preserve"> </w:t>
      </w:r>
      <w:r w:rsidRPr="005F0C46">
        <w:rPr>
          <w:sz w:val="24"/>
        </w:rPr>
        <w:t>(силы,</w:t>
      </w:r>
      <w:r w:rsidRPr="005F0C46">
        <w:rPr>
          <w:spacing w:val="-3"/>
          <w:sz w:val="24"/>
        </w:rPr>
        <w:t xml:space="preserve"> </w:t>
      </w:r>
      <w:r w:rsidRPr="005F0C46">
        <w:rPr>
          <w:sz w:val="24"/>
        </w:rPr>
        <w:t>быстроты,</w:t>
      </w:r>
      <w:r w:rsidRPr="005F0C46">
        <w:rPr>
          <w:spacing w:val="1"/>
          <w:sz w:val="24"/>
        </w:rPr>
        <w:t xml:space="preserve"> </w:t>
      </w:r>
      <w:r w:rsidRPr="005F0C46">
        <w:rPr>
          <w:sz w:val="24"/>
        </w:rPr>
        <w:t>выносливости,</w:t>
      </w:r>
      <w:r w:rsidRPr="005F0C46">
        <w:rPr>
          <w:spacing w:val="-3"/>
          <w:sz w:val="24"/>
        </w:rPr>
        <w:t xml:space="preserve"> </w:t>
      </w:r>
      <w:r w:rsidRPr="005F0C46">
        <w:rPr>
          <w:sz w:val="24"/>
        </w:rPr>
        <w:t>гибкости</w:t>
      </w:r>
      <w:r w:rsidRPr="005F0C46">
        <w:rPr>
          <w:spacing w:val="-3"/>
          <w:sz w:val="24"/>
        </w:rPr>
        <w:t xml:space="preserve"> </w:t>
      </w:r>
      <w:r w:rsidRPr="005F0C46">
        <w:rPr>
          <w:sz w:val="24"/>
        </w:rPr>
        <w:t>и</w:t>
      </w:r>
      <w:r w:rsidRPr="005F0C46">
        <w:rPr>
          <w:spacing w:val="1"/>
          <w:sz w:val="24"/>
        </w:rPr>
        <w:t xml:space="preserve"> </w:t>
      </w:r>
      <w:r w:rsidRPr="005F0C46">
        <w:rPr>
          <w:sz w:val="24"/>
        </w:rPr>
        <w:t>координации движений);</w:t>
      </w:r>
    </w:p>
    <w:p w:rsidR="00CA639C" w:rsidRPr="005F0C46" w:rsidRDefault="00E2638E" w:rsidP="00CA374E">
      <w:pPr>
        <w:pStyle w:val="a5"/>
        <w:numPr>
          <w:ilvl w:val="0"/>
          <w:numId w:val="106"/>
        </w:numPr>
        <w:tabs>
          <w:tab w:val="left" w:pos="1613"/>
        </w:tabs>
        <w:spacing w:before="4" w:line="337" w:lineRule="exact"/>
        <w:ind w:left="1612"/>
        <w:jc w:val="both"/>
        <w:rPr>
          <w:sz w:val="24"/>
        </w:rPr>
      </w:pPr>
      <w:r w:rsidRPr="005F0C46">
        <w:rPr>
          <w:sz w:val="24"/>
        </w:rPr>
        <w:t>выполнять</w:t>
      </w:r>
      <w:r w:rsidRPr="005F0C46">
        <w:rPr>
          <w:spacing w:val="-3"/>
          <w:sz w:val="24"/>
        </w:rPr>
        <w:t xml:space="preserve"> </w:t>
      </w:r>
      <w:r w:rsidRPr="005F0C46">
        <w:rPr>
          <w:sz w:val="24"/>
        </w:rPr>
        <w:t>акробатические</w:t>
      </w:r>
      <w:r w:rsidRPr="005F0C46">
        <w:rPr>
          <w:spacing w:val="-4"/>
          <w:sz w:val="24"/>
        </w:rPr>
        <w:t xml:space="preserve"> </w:t>
      </w:r>
      <w:r w:rsidRPr="005F0C46">
        <w:rPr>
          <w:sz w:val="24"/>
        </w:rPr>
        <w:t>комбинации</w:t>
      </w:r>
      <w:r w:rsidRPr="005F0C46">
        <w:rPr>
          <w:spacing w:val="-7"/>
          <w:sz w:val="24"/>
        </w:rPr>
        <w:t xml:space="preserve"> </w:t>
      </w:r>
      <w:r w:rsidRPr="005F0C46">
        <w:rPr>
          <w:sz w:val="24"/>
        </w:rPr>
        <w:t>из</w:t>
      </w:r>
      <w:r w:rsidRPr="005F0C46">
        <w:rPr>
          <w:spacing w:val="-2"/>
          <w:sz w:val="24"/>
        </w:rPr>
        <w:t xml:space="preserve"> </w:t>
      </w:r>
      <w:r w:rsidRPr="005F0C46">
        <w:rPr>
          <w:sz w:val="24"/>
        </w:rPr>
        <w:t>числа</w:t>
      </w:r>
      <w:r w:rsidRPr="005F0C46">
        <w:rPr>
          <w:spacing w:val="-4"/>
          <w:sz w:val="24"/>
        </w:rPr>
        <w:t xml:space="preserve"> </w:t>
      </w:r>
      <w:r w:rsidRPr="005F0C46">
        <w:rPr>
          <w:sz w:val="24"/>
        </w:rPr>
        <w:t>хорошо</w:t>
      </w:r>
      <w:r w:rsidRPr="005F0C46">
        <w:rPr>
          <w:spacing w:val="-3"/>
          <w:sz w:val="24"/>
        </w:rPr>
        <w:t xml:space="preserve"> </w:t>
      </w:r>
      <w:r w:rsidRPr="005F0C46">
        <w:rPr>
          <w:sz w:val="24"/>
        </w:rPr>
        <w:t>освоенных</w:t>
      </w:r>
      <w:r w:rsidRPr="005F0C46">
        <w:rPr>
          <w:spacing w:val="-8"/>
          <w:sz w:val="24"/>
        </w:rPr>
        <w:t xml:space="preserve"> </w:t>
      </w:r>
      <w:r w:rsidRPr="005F0C46">
        <w:rPr>
          <w:sz w:val="24"/>
        </w:rPr>
        <w:t>упражнений;</w:t>
      </w:r>
    </w:p>
    <w:p w:rsidR="00CA639C" w:rsidRPr="005F0C46" w:rsidRDefault="00E2638E" w:rsidP="00CA374E">
      <w:pPr>
        <w:pStyle w:val="a5"/>
        <w:numPr>
          <w:ilvl w:val="0"/>
          <w:numId w:val="106"/>
        </w:numPr>
        <w:tabs>
          <w:tab w:val="left" w:pos="1613"/>
        </w:tabs>
        <w:spacing w:line="235" w:lineRule="auto"/>
        <w:ind w:right="124" w:firstLine="710"/>
        <w:jc w:val="both"/>
        <w:rPr>
          <w:sz w:val="24"/>
        </w:rPr>
      </w:pPr>
      <w:r w:rsidRPr="005F0C46">
        <w:rPr>
          <w:sz w:val="24"/>
        </w:rPr>
        <w:t>выполнять</w:t>
      </w:r>
      <w:r w:rsidRPr="005F0C46">
        <w:rPr>
          <w:spacing w:val="1"/>
          <w:sz w:val="24"/>
        </w:rPr>
        <w:t xml:space="preserve"> </w:t>
      </w:r>
      <w:r w:rsidRPr="005F0C46">
        <w:rPr>
          <w:sz w:val="24"/>
        </w:rPr>
        <w:t>гимнастические</w:t>
      </w:r>
      <w:r w:rsidRPr="005F0C46">
        <w:rPr>
          <w:spacing w:val="1"/>
          <w:sz w:val="24"/>
        </w:rPr>
        <w:t xml:space="preserve"> </w:t>
      </w:r>
      <w:r w:rsidRPr="005F0C46">
        <w:rPr>
          <w:sz w:val="24"/>
        </w:rPr>
        <w:t>комбинации</w:t>
      </w:r>
      <w:r w:rsidRPr="005F0C46">
        <w:rPr>
          <w:spacing w:val="1"/>
          <w:sz w:val="24"/>
        </w:rPr>
        <w:t xml:space="preserve"> </w:t>
      </w:r>
      <w:r w:rsidRPr="005F0C46">
        <w:rPr>
          <w:sz w:val="24"/>
        </w:rPr>
        <w:t>на</w:t>
      </w:r>
      <w:r w:rsidRPr="005F0C46">
        <w:rPr>
          <w:spacing w:val="1"/>
          <w:sz w:val="24"/>
        </w:rPr>
        <w:t xml:space="preserve"> </w:t>
      </w:r>
      <w:r w:rsidRPr="005F0C46">
        <w:rPr>
          <w:sz w:val="24"/>
        </w:rPr>
        <w:t>спортивных</w:t>
      </w:r>
      <w:r w:rsidRPr="005F0C46">
        <w:rPr>
          <w:spacing w:val="1"/>
          <w:sz w:val="24"/>
        </w:rPr>
        <w:t xml:space="preserve"> </w:t>
      </w:r>
      <w:r w:rsidRPr="005F0C46">
        <w:rPr>
          <w:sz w:val="24"/>
        </w:rPr>
        <w:t>снарядах</w:t>
      </w:r>
      <w:r w:rsidRPr="005F0C46">
        <w:rPr>
          <w:spacing w:val="1"/>
          <w:sz w:val="24"/>
        </w:rPr>
        <w:t xml:space="preserve"> </w:t>
      </w:r>
      <w:r w:rsidRPr="005F0C46">
        <w:rPr>
          <w:sz w:val="24"/>
        </w:rPr>
        <w:t>из</w:t>
      </w:r>
      <w:r w:rsidRPr="005F0C46">
        <w:rPr>
          <w:spacing w:val="1"/>
          <w:sz w:val="24"/>
        </w:rPr>
        <w:t xml:space="preserve"> </w:t>
      </w:r>
      <w:r w:rsidRPr="005F0C46">
        <w:rPr>
          <w:sz w:val="24"/>
        </w:rPr>
        <w:t>числа</w:t>
      </w:r>
      <w:r w:rsidRPr="005F0C46">
        <w:rPr>
          <w:spacing w:val="1"/>
          <w:sz w:val="24"/>
        </w:rPr>
        <w:t xml:space="preserve"> </w:t>
      </w:r>
      <w:r w:rsidRPr="005F0C46">
        <w:rPr>
          <w:sz w:val="24"/>
        </w:rPr>
        <w:t>хорошо</w:t>
      </w:r>
      <w:r w:rsidRPr="005F0C46">
        <w:rPr>
          <w:spacing w:val="1"/>
          <w:sz w:val="24"/>
        </w:rPr>
        <w:t xml:space="preserve"> </w:t>
      </w:r>
      <w:r w:rsidRPr="005F0C46">
        <w:rPr>
          <w:sz w:val="24"/>
        </w:rPr>
        <w:t>освоенных</w:t>
      </w:r>
      <w:r w:rsidRPr="005F0C46">
        <w:rPr>
          <w:spacing w:val="1"/>
          <w:sz w:val="24"/>
        </w:rPr>
        <w:t xml:space="preserve"> </w:t>
      </w:r>
      <w:r w:rsidRPr="005F0C46">
        <w:rPr>
          <w:sz w:val="24"/>
        </w:rPr>
        <w:t>упражнений;</w:t>
      </w:r>
    </w:p>
    <w:p w:rsidR="00CA639C" w:rsidRPr="005F0C46" w:rsidRDefault="00E2638E" w:rsidP="00CA374E">
      <w:pPr>
        <w:pStyle w:val="a5"/>
        <w:numPr>
          <w:ilvl w:val="0"/>
          <w:numId w:val="106"/>
        </w:numPr>
        <w:tabs>
          <w:tab w:val="left" w:pos="1613"/>
        </w:tabs>
        <w:spacing w:line="335" w:lineRule="exact"/>
        <w:ind w:left="1612"/>
        <w:jc w:val="both"/>
        <w:rPr>
          <w:sz w:val="24"/>
        </w:rPr>
      </w:pPr>
      <w:r w:rsidRPr="005F0C46">
        <w:rPr>
          <w:sz w:val="24"/>
        </w:rPr>
        <w:t>выполнять</w:t>
      </w:r>
      <w:r w:rsidRPr="005F0C46">
        <w:rPr>
          <w:spacing w:val="-1"/>
          <w:sz w:val="24"/>
        </w:rPr>
        <w:t xml:space="preserve"> </w:t>
      </w:r>
      <w:r w:rsidRPr="005F0C46">
        <w:rPr>
          <w:sz w:val="24"/>
        </w:rPr>
        <w:t>легкоатлетические</w:t>
      </w:r>
      <w:r w:rsidRPr="005F0C46">
        <w:rPr>
          <w:spacing w:val="3"/>
          <w:sz w:val="24"/>
        </w:rPr>
        <w:t xml:space="preserve"> </w:t>
      </w:r>
      <w:r w:rsidRPr="005F0C46">
        <w:rPr>
          <w:sz w:val="24"/>
        </w:rPr>
        <w:t>упражнения</w:t>
      </w:r>
      <w:r w:rsidRPr="005F0C46">
        <w:rPr>
          <w:spacing w:val="-1"/>
          <w:sz w:val="24"/>
        </w:rPr>
        <w:t xml:space="preserve"> </w:t>
      </w:r>
      <w:r w:rsidRPr="005F0C46">
        <w:rPr>
          <w:sz w:val="24"/>
        </w:rPr>
        <w:t>в</w:t>
      </w:r>
      <w:r w:rsidRPr="005F0C46">
        <w:rPr>
          <w:spacing w:val="-4"/>
          <w:sz w:val="24"/>
        </w:rPr>
        <w:t xml:space="preserve"> </w:t>
      </w:r>
      <w:r w:rsidRPr="005F0C46">
        <w:rPr>
          <w:sz w:val="24"/>
        </w:rPr>
        <w:t>беге</w:t>
      </w:r>
      <w:r w:rsidRPr="005F0C46">
        <w:rPr>
          <w:spacing w:val="-2"/>
          <w:sz w:val="24"/>
        </w:rPr>
        <w:t xml:space="preserve"> </w:t>
      </w:r>
      <w:r w:rsidRPr="005F0C46">
        <w:rPr>
          <w:sz w:val="24"/>
        </w:rPr>
        <w:t>и</w:t>
      </w:r>
      <w:r w:rsidRPr="005F0C46">
        <w:rPr>
          <w:spacing w:val="-5"/>
          <w:sz w:val="24"/>
        </w:rPr>
        <w:t xml:space="preserve"> </w:t>
      </w:r>
      <w:r w:rsidRPr="005F0C46">
        <w:rPr>
          <w:sz w:val="24"/>
        </w:rPr>
        <w:t>в</w:t>
      </w:r>
      <w:r w:rsidRPr="005F0C46">
        <w:rPr>
          <w:spacing w:val="-4"/>
          <w:sz w:val="24"/>
        </w:rPr>
        <w:t xml:space="preserve"> </w:t>
      </w:r>
      <w:r w:rsidRPr="005F0C46">
        <w:rPr>
          <w:sz w:val="24"/>
        </w:rPr>
        <w:t>прыжках</w:t>
      </w:r>
      <w:r w:rsidRPr="005F0C46">
        <w:rPr>
          <w:spacing w:val="-6"/>
          <w:sz w:val="24"/>
        </w:rPr>
        <w:t xml:space="preserve"> </w:t>
      </w:r>
      <w:r w:rsidRPr="005F0C46">
        <w:rPr>
          <w:sz w:val="24"/>
        </w:rPr>
        <w:t>(в</w:t>
      </w:r>
      <w:r w:rsidRPr="005F0C46">
        <w:rPr>
          <w:spacing w:val="-1"/>
          <w:sz w:val="24"/>
        </w:rPr>
        <w:t xml:space="preserve"> </w:t>
      </w:r>
      <w:r w:rsidRPr="005F0C46">
        <w:rPr>
          <w:sz w:val="24"/>
        </w:rPr>
        <w:t>длину</w:t>
      </w:r>
      <w:r w:rsidRPr="005F0C46">
        <w:rPr>
          <w:spacing w:val="-10"/>
          <w:sz w:val="24"/>
        </w:rPr>
        <w:t xml:space="preserve"> </w:t>
      </w:r>
      <w:r w:rsidRPr="005F0C46">
        <w:rPr>
          <w:sz w:val="24"/>
        </w:rPr>
        <w:t>и высоту);</w:t>
      </w:r>
    </w:p>
    <w:p w:rsidR="00CA639C" w:rsidRPr="005F0C46" w:rsidRDefault="00E2638E" w:rsidP="00CA374E">
      <w:pPr>
        <w:pStyle w:val="a5"/>
        <w:numPr>
          <w:ilvl w:val="0"/>
          <w:numId w:val="106"/>
        </w:numPr>
        <w:tabs>
          <w:tab w:val="left" w:pos="1613"/>
        </w:tabs>
        <w:spacing w:line="334" w:lineRule="exact"/>
        <w:ind w:left="1612"/>
        <w:jc w:val="both"/>
        <w:rPr>
          <w:sz w:val="24"/>
        </w:rPr>
      </w:pPr>
      <w:r w:rsidRPr="005F0C46">
        <w:rPr>
          <w:sz w:val="24"/>
        </w:rPr>
        <w:t>выполнять спуски и торможения</w:t>
      </w:r>
      <w:r w:rsidRPr="005F0C46">
        <w:rPr>
          <w:spacing w:val="-1"/>
          <w:sz w:val="24"/>
        </w:rPr>
        <w:t xml:space="preserve"> </w:t>
      </w:r>
      <w:r w:rsidRPr="005F0C46">
        <w:rPr>
          <w:sz w:val="24"/>
        </w:rPr>
        <w:t>на</w:t>
      </w:r>
      <w:r w:rsidRPr="005F0C46">
        <w:rPr>
          <w:spacing w:val="-6"/>
          <w:sz w:val="24"/>
        </w:rPr>
        <w:t xml:space="preserve"> </w:t>
      </w:r>
      <w:r w:rsidRPr="005F0C46">
        <w:rPr>
          <w:sz w:val="24"/>
        </w:rPr>
        <w:t>лыжах</w:t>
      </w:r>
      <w:r w:rsidRPr="005F0C46">
        <w:rPr>
          <w:spacing w:val="-6"/>
          <w:sz w:val="24"/>
        </w:rPr>
        <w:t xml:space="preserve"> </w:t>
      </w:r>
      <w:r w:rsidRPr="005F0C46">
        <w:rPr>
          <w:sz w:val="24"/>
        </w:rPr>
        <w:t>с</w:t>
      </w:r>
      <w:r w:rsidRPr="005F0C46">
        <w:rPr>
          <w:spacing w:val="-1"/>
          <w:sz w:val="24"/>
        </w:rPr>
        <w:t xml:space="preserve"> </w:t>
      </w:r>
      <w:r w:rsidRPr="005F0C46">
        <w:rPr>
          <w:sz w:val="24"/>
        </w:rPr>
        <w:t>пологого</w:t>
      </w:r>
      <w:r w:rsidRPr="005F0C46">
        <w:rPr>
          <w:spacing w:val="-1"/>
          <w:sz w:val="24"/>
        </w:rPr>
        <w:t xml:space="preserve"> </w:t>
      </w:r>
      <w:r w:rsidRPr="005F0C46">
        <w:rPr>
          <w:sz w:val="24"/>
        </w:rPr>
        <w:t>склона;</w:t>
      </w:r>
    </w:p>
    <w:p w:rsidR="00CA639C" w:rsidRPr="005F0C46" w:rsidRDefault="00E2638E" w:rsidP="00CA374E">
      <w:pPr>
        <w:pStyle w:val="a5"/>
        <w:numPr>
          <w:ilvl w:val="0"/>
          <w:numId w:val="106"/>
        </w:numPr>
        <w:tabs>
          <w:tab w:val="left" w:pos="1612"/>
          <w:tab w:val="left" w:pos="1613"/>
        </w:tabs>
        <w:spacing w:before="8" w:line="230" w:lineRule="auto"/>
        <w:ind w:right="119" w:firstLine="710"/>
        <w:rPr>
          <w:sz w:val="24"/>
        </w:rPr>
      </w:pPr>
      <w:r w:rsidRPr="005F0C46">
        <w:rPr>
          <w:sz w:val="24"/>
        </w:rPr>
        <w:t>выполнять</w:t>
      </w:r>
      <w:r w:rsidRPr="005F0C46">
        <w:rPr>
          <w:spacing w:val="5"/>
          <w:sz w:val="24"/>
        </w:rPr>
        <w:t xml:space="preserve"> </w:t>
      </w:r>
      <w:r w:rsidRPr="005F0C46">
        <w:rPr>
          <w:sz w:val="24"/>
        </w:rPr>
        <w:t>основные</w:t>
      </w:r>
      <w:r w:rsidRPr="005F0C46">
        <w:rPr>
          <w:spacing w:val="7"/>
          <w:sz w:val="24"/>
        </w:rPr>
        <w:t xml:space="preserve"> </w:t>
      </w:r>
      <w:r w:rsidRPr="005F0C46">
        <w:rPr>
          <w:sz w:val="24"/>
        </w:rPr>
        <w:t>технические</w:t>
      </w:r>
      <w:r w:rsidRPr="005F0C46">
        <w:rPr>
          <w:spacing w:val="7"/>
          <w:sz w:val="24"/>
        </w:rPr>
        <w:t xml:space="preserve"> </w:t>
      </w:r>
      <w:r w:rsidRPr="005F0C46">
        <w:rPr>
          <w:sz w:val="24"/>
        </w:rPr>
        <w:t>действия</w:t>
      </w:r>
      <w:r w:rsidRPr="005F0C46">
        <w:rPr>
          <w:spacing w:val="9"/>
          <w:sz w:val="24"/>
        </w:rPr>
        <w:t xml:space="preserve"> </w:t>
      </w:r>
      <w:r w:rsidRPr="005F0C46">
        <w:rPr>
          <w:sz w:val="24"/>
        </w:rPr>
        <w:t>и</w:t>
      </w:r>
      <w:r w:rsidRPr="005F0C46">
        <w:rPr>
          <w:spacing w:val="9"/>
          <w:sz w:val="24"/>
        </w:rPr>
        <w:t xml:space="preserve"> </w:t>
      </w:r>
      <w:r w:rsidRPr="005F0C46">
        <w:rPr>
          <w:sz w:val="24"/>
        </w:rPr>
        <w:t>приемы</w:t>
      </w:r>
      <w:r w:rsidRPr="005F0C46">
        <w:rPr>
          <w:spacing w:val="10"/>
          <w:sz w:val="24"/>
        </w:rPr>
        <w:t xml:space="preserve"> </w:t>
      </w:r>
      <w:r w:rsidRPr="005F0C46">
        <w:rPr>
          <w:sz w:val="24"/>
        </w:rPr>
        <w:t>игры</w:t>
      </w:r>
      <w:r w:rsidRPr="005F0C46">
        <w:rPr>
          <w:spacing w:val="10"/>
          <w:sz w:val="24"/>
        </w:rPr>
        <w:t xml:space="preserve"> </w:t>
      </w:r>
      <w:r w:rsidRPr="005F0C46">
        <w:rPr>
          <w:sz w:val="24"/>
        </w:rPr>
        <w:t>в</w:t>
      </w:r>
      <w:r w:rsidRPr="005F0C46">
        <w:rPr>
          <w:spacing w:val="5"/>
          <w:sz w:val="24"/>
        </w:rPr>
        <w:t xml:space="preserve"> </w:t>
      </w:r>
      <w:r w:rsidRPr="005F0C46">
        <w:rPr>
          <w:sz w:val="24"/>
        </w:rPr>
        <w:t>футбол,</w:t>
      </w:r>
      <w:r w:rsidRPr="005F0C46">
        <w:rPr>
          <w:spacing w:val="12"/>
          <w:sz w:val="24"/>
        </w:rPr>
        <w:t xml:space="preserve"> </w:t>
      </w:r>
      <w:r w:rsidRPr="005F0C46">
        <w:rPr>
          <w:sz w:val="24"/>
        </w:rPr>
        <w:t>волейбол,</w:t>
      </w:r>
      <w:r w:rsidRPr="005F0C46">
        <w:rPr>
          <w:spacing w:val="11"/>
          <w:sz w:val="24"/>
        </w:rPr>
        <w:t xml:space="preserve"> </w:t>
      </w:r>
      <w:r w:rsidRPr="005F0C46">
        <w:rPr>
          <w:sz w:val="24"/>
        </w:rPr>
        <w:t>баскетбол</w:t>
      </w:r>
      <w:r w:rsidRPr="005F0C46">
        <w:rPr>
          <w:spacing w:val="8"/>
          <w:sz w:val="24"/>
        </w:rPr>
        <w:t xml:space="preserve"> </w:t>
      </w:r>
      <w:r w:rsidRPr="005F0C46">
        <w:rPr>
          <w:sz w:val="24"/>
        </w:rPr>
        <w:t>в</w:t>
      </w:r>
      <w:r w:rsidRPr="005F0C46">
        <w:rPr>
          <w:spacing w:val="-57"/>
          <w:sz w:val="24"/>
        </w:rPr>
        <w:t xml:space="preserve"> </w:t>
      </w:r>
      <w:r w:rsidRPr="005F0C46">
        <w:rPr>
          <w:sz w:val="24"/>
        </w:rPr>
        <w:t>условиях</w:t>
      </w:r>
      <w:r w:rsidRPr="005F0C46">
        <w:rPr>
          <w:spacing w:val="1"/>
          <w:sz w:val="24"/>
        </w:rPr>
        <w:t xml:space="preserve"> </w:t>
      </w:r>
      <w:r w:rsidRPr="005F0C46">
        <w:rPr>
          <w:sz w:val="24"/>
        </w:rPr>
        <w:t>учебной</w:t>
      </w:r>
      <w:r w:rsidRPr="005F0C46">
        <w:rPr>
          <w:spacing w:val="-2"/>
          <w:sz w:val="24"/>
        </w:rPr>
        <w:t xml:space="preserve"> </w:t>
      </w:r>
      <w:r w:rsidRPr="005F0C46">
        <w:rPr>
          <w:sz w:val="24"/>
        </w:rPr>
        <w:t>и</w:t>
      </w:r>
      <w:r w:rsidRPr="005F0C46">
        <w:rPr>
          <w:spacing w:val="3"/>
          <w:sz w:val="24"/>
        </w:rPr>
        <w:t xml:space="preserve"> </w:t>
      </w:r>
      <w:r w:rsidRPr="005F0C46">
        <w:rPr>
          <w:sz w:val="24"/>
        </w:rPr>
        <w:t>игровой</w:t>
      </w:r>
      <w:r w:rsidRPr="005F0C46">
        <w:rPr>
          <w:spacing w:val="-2"/>
          <w:sz w:val="24"/>
        </w:rPr>
        <w:t xml:space="preserve"> </w:t>
      </w:r>
      <w:r w:rsidRPr="005F0C46">
        <w:rPr>
          <w:sz w:val="24"/>
        </w:rPr>
        <w:t>деятельности;</w:t>
      </w:r>
    </w:p>
    <w:p w:rsidR="00CA639C" w:rsidRPr="005F0C46" w:rsidRDefault="00E2638E" w:rsidP="00CA374E">
      <w:pPr>
        <w:pStyle w:val="a5"/>
        <w:numPr>
          <w:ilvl w:val="0"/>
          <w:numId w:val="106"/>
        </w:numPr>
        <w:tabs>
          <w:tab w:val="left" w:pos="1612"/>
          <w:tab w:val="left" w:pos="1613"/>
        </w:tabs>
        <w:spacing w:before="15" w:line="230" w:lineRule="auto"/>
        <w:ind w:right="104" w:firstLine="710"/>
        <w:rPr>
          <w:sz w:val="24"/>
        </w:rPr>
      </w:pPr>
      <w:r w:rsidRPr="005F0C46">
        <w:rPr>
          <w:sz w:val="24"/>
        </w:rPr>
        <w:t>выполнять</w:t>
      </w:r>
      <w:r w:rsidRPr="005F0C46">
        <w:rPr>
          <w:spacing w:val="36"/>
          <w:sz w:val="24"/>
        </w:rPr>
        <w:t xml:space="preserve"> </w:t>
      </w:r>
      <w:r w:rsidRPr="005F0C46">
        <w:rPr>
          <w:sz w:val="24"/>
        </w:rPr>
        <w:t>передвижения</w:t>
      </w:r>
      <w:r w:rsidRPr="005F0C46">
        <w:rPr>
          <w:spacing w:val="30"/>
          <w:sz w:val="24"/>
        </w:rPr>
        <w:t xml:space="preserve"> </w:t>
      </w:r>
      <w:r w:rsidRPr="005F0C46">
        <w:rPr>
          <w:sz w:val="24"/>
        </w:rPr>
        <w:t>на</w:t>
      </w:r>
      <w:r w:rsidRPr="005F0C46">
        <w:rPr>
          <w:spacing w:val="34"/>
          <w:sz w:val="24"/>
        </w:rPr>
        <w:t xml:space="preserve"> </w:t>
      </w:r>
      <w:r w:rsidRPr="005F0C46">
        <w:rPr>
          <w:sz w:val="24"/>
        </w:rPr>
        <w:t>лыжах</w:t>
      </w:r>
      <w:r w:rsidRPr="005F0C46">
        <w:rPr>
          <w:spacing w:val="30"/>
          <w:sz w:val="24"/>
        </w:rPr>
        <w:t xml:space="preserve"> </w:t>
      </w:r>
      <w:r w:rsidRPr="005F0C46">
        <w:rPr>
          <w:sz w:val="24"/>
        </w:rPr>
        <w:t>различными</w:t>
      </w:r>
      <w:r w:rsidRPr="005F0C46">
        <w:rPr>
          <w:spacing w:val="36"/>
          <w:sz w:val="24"/>
        </w:rPr>
        <w:t xml:space="preserve"> </w:t>
      </w:r>
      <w:r w:rsidRPr="005F0C46">
        <w:rPr>
          <w:sz w:val="24"/>
        </w:rPr>
        <w:t>способами,</w:t>
      </w:r>
      <w:r w:rsidRPr="005F0C46">
        <w:rPr>
          <w:spacing w:val="37"/>
          <w:sz w:val="24"/>
        </w:rPr>
        <w:t xml:space="preserve"> </w:t>
      </w:r>
      <w:r w:rsidRPr="005F0C46">
        <w:rPr>
          <w:sz w:val="24"/>
        </w:rPr>
        <w:t>демонстрировать</w:t>
      </w:r>
      <w:r w:rsidRPr="005F0C46">
        <w:rPr>
          <w:spacing w:val="32"/>
          <w:sz w:val="24"/>
        </w:rPr>
        <w:t xml:space="preserve"> </w:t>
      </w:r>
      <w:r w:rsidRPr="005F0C46">
        <w:rPr>
          <w:sz w:val="24"/>
        </w:rPr>
        <w:t>технику</w:t>
      </w:r>
      <w:r w:rsidRPr="005F0C46">
        <w:rPr>
          <w:spacing w:val="-57"/>
          <w:sz w:val="24"/>
        </w:rPr>
        <w:t xml:space="preserve"> </w:t>
      </w:r>
      <w:r w:rsidRPr="005F0C46">
        <w:rPr>
          <w:sz w:val="24"/>
        </w:rPr>
        <w:t>последовательного</w:t>
      </w:r>
      <w:r w:rsidRPr="005F0C46">
        <w:rPr>
          <w:spacing w:val="4"/>
          <w:sz w:val="24"/>
        </w:rPr>
        <w:t xml:space="preserve"> </w:t>
      </w:r>
      <w:r w:rsidRPr="005F0C46">
        <w:rPr>
          <w:sz w:val="24"/>
        </w:rPr>
        <w:t>чередования</w:t>
      </w:r>
      <w:r w:rsidRPr="005F0C46">
        <w:rPr>
          <w:spacing w:val="-4"/>
          <w:sz w:val="24"/>
        </w:rPr>
        <w:t xml:space="preserve"> </w:t>
      </w:r>
      <w:r w:rsidRPr="005F0C46">
        <w:rPr>
          <w:sz w:val="24"/>
        </w:rPr>
        <w:t>их</w:t>
      </w:r>
      <w:r w:rsidRPr="005F0C46">
        <w:rPr>
          <w:spacing w:val="-4"/>
          <w:sz w:val="24"/>
        </w:rPr>
        <w:t xml:space="preserve"> </w:t>
      </w:r>
      <w:r w:rsidRPr="005F0C46">
        <w:rPr>
          <w:sz w:val="24"/>
        </w:rPr>
        <w:t>в</w:t>
      </w:r>
      <w:r w:rsidRPr="005F0C46">
        <w:rPr>
          <w:spacing w:val="2"/>
          <w:sz w:val="24"/>
        </w:rPr>
        <w:t xml:space="preserve"> </w:t>
      </w:r>
      <w:r w:rsidRPr="005F0C46">
        <w:rPr>
          <w:sz w:val="24"/>
        </w:rPr>
        <w:t>процессе прохождения</w:t>
      </w:r>
      <w:r w:rsidRPr="005F0C46">
        <w:rPr>
          <w:spacing w:val="1"/>
          <w:sz w:val="24"/>
        </w:rPr>
        <w:t xml:space="preserve"> </w:t>
      </w:r>
      <w:r w:rsidRPr="005F0C46">
        <w:rPr>
          <w:sz w:val="24"/>
        </w:rPr>
        <w:t>тренировочных</w:t>
      </w:r>
      <w:r w:rsidRPr="005F0C46">
        <w:rPr>
          <w:spacing w:val="-4"/>
          <w:sz w:val="24"/>
        </w:rPr>
        <w:t xml:space="preserve"> </w:t>
      </w:r>
      <w:r w:rsidRPr="005F0C46">
        <w:rPr>
          <w:sz w:val="24"/>
        </w:rPr>
        <w:t>дистанций;</w:t>
      </w:r>
    </w:p>
    <w:p w:rsidR="00CA639C" w:rsidRPr="005F0C46" w:rsidRDefault="00E2638E" w:rsidP="00CA374E">
      <w:pPr>
        <w:pStyle w:val="a5"/>
        <w:numPr>
          <w:ilvl w:val="0"/>
          <w:numId w:val="106"/>
        </w:numPr>
        <w:tabs>
          <w:tab w:val="left" w:pos="1612"/>
          <w:tab w:val="left" w:pos="1613"/>
        </w:tabs>
        <w:spacing w:before="16" w:line="230" w:lineRule="auto"/>
        <w:ind w:right="117" w:firstLine="710"/>
        <w:rPr>
          <w:sz w:val="24"/>
        </w:rPr>
      </w:pPr>
      <w:r w:rsidRPr="005F0C46">
        <w:rPr>
          <w:sz w:val="24"/>
        </w:rPr>
        <w:t>выполнять</w:t>
      </w:r>
      <w:r w:rsidRPr="005F0C46">
        <w:rPr>
          <w:spacing w:val="1"/>
          <w:sz w:val="24"/>
        </w:rPr>
        <w:t xml:space="preserve"> </w:t>
      </w:r>
      <w:r w:rsidRPr="005F0C46">
        <w:rPr>
          <w:sz w:val="24"/>
        </w:rPr>
        <w:t>тестовые</w:t>
      </w:r>
      <w:r w:rsidRPr="005F0C46">
        <w:rPr>
          <w:spacing w:val="1"/>
          <w:sz w:val="24"/>
        </w:rPr>
        <w:t xml:space="preserve"> </w:t>
      </w:r>
      <w:r w:rsidRPr="005F0C46">
        <w:rPr>
          <w:sz w:val="24"/>
        </w:rPr>
        <w:t>упражнения</w:t>
      </w:r>
      <w:r w:rsidRPr="005F0C46">
        <w:rPr>
          <w:spacing w:val="1"/>
          <w:sz w:val="24"/>
        </w:rPr>
        <w:t xml:space="preserve"> </w:t>
      </w:r>
      <w:r w:rsidRPr="005F0C46">
        <w:rPr>
          <w:sz w:val="24"/>
        </w:rPr>
        <w:t>для оценки уровня</w:t>
      </w:r>
      <w:r w:rsidRPr="005F0C46">
        <w:rPr>
          <w:spacing w:val="1"/>
          <w:sz w:val="24"/>
        </w:rPr>
        <w:t xml:space="preserve"> </w:t>
      </w:r>
      <w:r w:rsidRPr="005F0C46">
        <w:rPr>
          <w:sz w:val="24"/>
        </w:rPr>
        <w:t>индивидуального</w:t>
      </w:r>
      <w:r w:rsidRPr="005F0C46">
        <w:rPr>
          <w:spacing w:val="1"/>
          <w:sz w:val="24"/>
        </w:rPr>
        <w:t xml:space="preserve"> </w:t>
      </w:r>
      <w:r w:rsidRPr="005F0C46">
        <w:rPr>
          <w:sz w:val="24"/>
        </w:rPr>
        <w:t>развития основных</w:t>
      </w:r>
      <w:r w:rsidRPr="005F0C46">
        <w:rPr>
          <w:spacing w:val="-57"/>
          <w:sz w:val="24"/>
        </w:rPr>
        <w:t xml:space="preserve"> </w:t>
      </w:r>
      <w:r w:rsidRPr="005F0C46">
        <w:rPr>
          <w:sz w:val="24"/>
        </w:rPr>
        <w:t>физических</w:t>
      </w:r>
      <w:r w:rsidRPr="005F0C46">
        <w:rPr>
          <w:spacing w:val="-4"/>
          <w:sz w:val="24"/>
        </w:rPr>
        <w:t xml:space="preserve"> </w:t>
      </w:r>
      <w:r w:rsidRPr="005F0C46">
        <w:rPr>
          <w:sz w:val="24"/>
        </w:rPr>
        <w:t>качеств.</w:t>
      </w:r>
    </w:p>
    <w:p w:rsidR="0008209E" w:rsidRDefault="0008209E">
      <w:pPr>
        <w:pStyle w:val="Heading2"/>
        <w:spacing w:before="8" w:line="272" w:lineRule="exact"/>
      </w:pPr>
    </w:p>
    <w:p w:rsidR="00CA639C" w:rsidRDefault="0008209E">
      <w:pPr>
        <w:pStyle w:val="Heading2"/>
        <w:spacing w:before="8" w:line="272" w:lineRule="exact"/>
      </w:pPr>
      <w:r>
        <w:t xml:space="preserve">                        </w:t>
      </w:r>
      <w:r w:rsidR="00E2638E" w:rsidRPr="005F0C46">
        <w:t>Выпускник</w:t>
      </w:r>
      <w:r w:rsidR="00E2638E" w:rsidRPr="005F0C46">
        <w:rPr>
          <w:spacing w:val="-7"/>
        </w:rPr>
        <w:t xml:space="preserve"> </w:t>
      </w:r>
      <w:r w:rsidR="00E2638E" w:rsidRPr="005F0C46">
        <w:t>получит возможность</w:t>
      </w:r>
      <w:r w:rsidR="00E2638E" w:rsidRPr="005F0C46">
        <w:rPr>
          <w:spacing w:val="-1"/>
        </w:rPr>
        <w:t xml:space="preserve"> </w:t>
      </w:r>
      <w:r w:rsidR="00E2638E" w:rsidRPr="005F0C46">
        <w:t>научиться:</w:t>
      </w:r>
    </w:p>
    <w:p w:rsidR="0008209E" w:rsidRPr="005F0C46" w:rsidRDefault="0008209E">
      <w:pPr>
        <w:pStyle w:val="Heading2"/>
        <w:spacing w:before="8" w:line="272" w:lineRule="exact"/>
      </w:pPr>
    </w:p>
    <w:p w:rsidR="00CA639C" w:rsidRPr="00347C64" w:rsidRDefault="00E2638E" w:rsidP="00CA374E">
      <w:pPr>
        <w:pStyle w:val="a5"/>
        <w:numPr>
          <w:ilvl w:val="0"/>
          <w:numId w:val="106"/>
        </w:numPr>
        <w:tabs>
          <w:tab w:val="left" w:pos="1474"/>
        </w:tabs>
        <w:spacing w:before="3" w:line="235" w:lineRule="auto"/>
        <w:ind w:right="121" w:firstLine="710"/>
        <w:jc w:val="both"/>
        <w:rPr>
          <w:sz w:val="24"/>
        </w:rPr>
      </w:pPr>
      <w:r w:rsidRPr="00347C64">
        <w:rPr>
          <w:sz w:val="24"/>
        </w:rPr>
        <w:t>характеризовать</w:t>
      </w:r>
      <w:r w:rsidRPr="00347C64">
        <w:rPr>
          <w:spacing w:val="1"/>
          <w:sz w:val="24"/>
        </w:rPr>
        <w:t xml:space="preserve"> </w:t>
      </w:r>
      <w:r w:rsidRPr="00347C64">
        <w:rPr>
          <w:sz w:val="24"/>
        </w:rPr>
        <w:t>цель</w:t>
      </w:r>
      <w:r w:rsidRPr="00347C64">
        <w:rPr>
          <w:spacing w:val="1"/>
          <w:sz w:val="24"/>
        </w:rPr>
        <w:t xml:space="preserve"> </w:t>
      </w:r>
      <w:r w:rsidRPr="00347C64">
        <w:rPr>
          <w:sz w:val="24"/>
        </w:rPr>
        <w:t>возрождения</w:t>
      </w:r>
      <w:r w:rsidRPr="00347C64">
        <w:rPr>
          <w:spacing w:val="1"/>
          <w:sz w:val="24"/>
        </w:rPr>
        <w:t xml:space="preserve"> </w:t>
      </w:r>
      <w:r w:rsidRPr="00347C64">
        <w:rPr>
          <w:sz w:val="24"/>
        </w:rPr>
        <w:t>Олимпийских</w:t>
      </w:r>
      <w:r w:rsidRPr="00347C64">
        <w:rPr>
          <w:spacing w:val="1"/>
          <w:sz w:val="24"/>
        </w:rPr>
        <w:t xml:space="preserve"> </w:t>
      </w:r>
      <w:r w:rsidRPr="00347C64">
        <w:rPr>
          <w:sz w:val="24"/>
        </w:rPr>
        <w:t>игр</w:t>
      </w:r>
      <w:r w:rsidRPr="00347C64">
        <w:rPr>
          <w:spacing w:val="1"/>
          <w:sz w:val="24"/>
        </w:rPr>
        <w:t xml:space="preserve"> </w:t>
      </w:r>
      <w:r w:rsidRPr="00347C64">
        <w:rPr>
          <w:sz w:val="24"/>
        </w:rPr>
        <w:t>и</w:t>
      </w:r>
      <w:r w:rsidRPr="00347C64">
        <w:rPr>
          <w:spacing w:val="1"/>
          <w:sz w:val="24"/>
        </w:rPr>
        <w:t xml:space="preserve"> </w:t>
      </w:r>
      <w:r w:rsidRPr="00347C64">
        <w:rPr>
          <w:sz w:val="24"/>
        </w:rPr>
        <w:t>роль</w:t>
      </w:r>
      <w:r w:rsidRPr="00347C64">
        <w:rPr>
          <w:spacing w:val="1"/>
          <w:sz w:val="24"/>
        </w:rPr>
        <w:t xml:space="preserve"> </w:t>
      </w:r>
      <w:r w:rsidRPr="00347C64">
        <w:rPr>
          <w:sz w:val="24"/>
        </w:rPr>
        <w:t>Пьера</w:t>
      </w:r>
      <w:r w:rsidRPr="00347C64">
        <w:rPr>
          <w:spacing w:val="1"/>
          <w:sz w:val="24"/>
        </w:rPr>
        <w:t xml:space="preserve"> </w:t>
      </w:r>
      <w:r w:rsidRPr="00347C64">
        <w:rPr>
          <w:sz w:val="24"/>
        </w:rPr>
        <w:t>де</w:t>
      </w:r>
      <w:r w:rsidRPr="00347C64">
        <w:rPr>
          <w:spacing w:val="1"/>
          <w:sz w:val="24"/>
        </w:rPr>
        <w:t xml:space="preserve"> </w:t>
      </w:r>
      <w:r w:rsidRPr="00347C64">
        <w:rPr>
          <w:sz w:val="24"/>
        </w:rPr>
        <w:t>Кубертена</w:t>
      </w:r>
      <w:r w:rsidRPr="00347C64">
        <w:rPr>
          <w:spacing w:val="1"/>
          <w:sz w:val="24"/>
        </w:rPr>
        <w:t xml:space="preserve"> </w:t>
      </w:r>
      <w:r w:rsidRPr="00347C64">
        <w:rPr>
          <w:sz w:val="24"/>
        </w:rPr>
        <w:t>в</w:t>
      </w:r>
      <w:r w:rsidRPr="00347C64">
        <w:rPr>
          <w:spacing w:val="1"/>
          <w:sz w:val="24"/>
        </w:rPr>
        <w:t xml:space="preserve"> </w:t>
      </w:r>
      <w:r w:rsidRPr="00347C64">
        <w:rPr>
          <w:sz w:val="24"/>
        </w:rPr>
        <w:t>становлении</w:t>
      </w:r>
      <w:r w:rsidRPr="00347C64">
        <w:rPr>
          <w:spacing w:val="1"/>
          <w:sz w:val="24"/>
        </w:rPr>
        <w:t xml:space="preserve"> </w:t>
      </w:r>
      <w:r w:rsidRPr="00347C64">
        <w:rPr>
          <w:sz w:val="24"/>
        </w:rPr>
        <w:t>современного</w:t>
      </w:r>
      <w:r w:rsidRPr="00347C64">
        <w:rPr>
          <w:spacing w:val="1"/>
          <w:sz w:val="24"/>
        </w:rPr>
        <w:t xml:space="preserve"> </w:t>
      </w:r>
      <w:r w:rsidRPr="00347C64">
        <w:rPr>
          <w:sz w:val="24"/>
        </w:rPr>
        <w:t>олимпийского</w:t>
      </w:r>
      <w:r w:rsidRPr="00347C64">
        <w:rPr>
          <w:spacing w:val="1"/>
          <w:sz w:val="24"/>
        </w:rPr>
        <w:t xml:space="preserve"> </w:t>
      </w:r>
      <w:r w:rsidRPr="00347C64">
        <w:rPr>
          <w:sz w:val="24"/>
        </w:rPr>
        <w:t>движения,</w:t>
      </w:r>
      <w:r w:rsidRPr="00347C64">
        <w:rPr>
          <w:spacing w:val="1"/>
          <w:sz w:val="24"/>
        </w:rPr>
        <w:t xml:space="preserve"> </w:t>
      </w:r>
      <w:r w:rsidRPr="00347C64">
        <w:rPr>
          <w:sz w:val="24"/>
        </w:rPr>
        <w:t>объяснять</w:t>
      </w:r>
      <w:r w:rsidRPr="00347C64">
        <w:rPr>
          <w:spacing w:val="1"/>
          <w:sz w:val="24"/>
        </w:rPr>
        <w:t xml:space="preserve"> </w:t>
      </w:r>
      <w:r w:rsidRPr="00347C64">
        <w:rPr>
          <w:sz w:val="24"/>
        </w:rPr>
        <w:t>смысл</w:t>
      </w:r>
      <w:r w:rsidRPr="00347C64">
        <w:rPr>
          <w:spacing w:val="1"/>
          <w:sz w:val="24"/>
        </w:rPr>
        <w:t xml:space="preserve"> </w:t>
      </w:r>
      <w:r w:rsidRPr="00347C64">
        <w:rPr>
          <w:sz w:val="24"/>
        </w:rPr>
        <w:t>символики</w:t>
      </w:r>
      <w:r w:rsidRPr="00347C64">
        <w:rPr>
          <w:spacing w:val="1"/>
          <w:sz w:val="24"/>
        </w:rPr>
        <w:t xml:space="preserve"> </w:t>
      </w:r>
      <w:r w:rsidRPr="00347C64">
        <w:rPr>
          <w:sz w:val="24"/>
        </w:rPr>
        <w:t>и</w:t>
      </w:r>
      <w:r w:rsidRPr="00347C64">
        <w:rPr>
          <w:spacing w:val="1"/>
          <w:sz w:val="24"/>
        </w:rPr>
        <w:t xml:space="preserve"> </w:t>
      </w:r>
      <w:r w:rsidRPr="00347C64">
        <w:rPr>
          <w:sz w:val="24"/>
        </w:rPr>
        <w:t>ритуалов</w:t>
      </w:r>
      <w:r w:rsidRPr="00347C64">
        <w:rPr>
          <w:spacing w:val="1"/>
          <w:sz w:val="24"/>
        </w:rPr>
        <w:t xml:space="preserve"> </w:t>
      </w:r>
      <w:r w:rsidRPr="00347C64">
        <w:rPr>
          <w:sz w:val="24"/>
        </w:rPr>
        <w:t>Олимпийских игр;</w:t>
      </w:r>
    </w:p>
    <w:p w:rsidR="00CA639C" w:rsidRPr="00347C64" w:rsidRDefault="00E2638E" w:rsidP="00CA374E">
      <w:pPr>
        <w:pStyle w:val="a5"/>
        <w:numPr>
          <w:ilvl w:val="0"/>
          <w:numId w:val="106"/>
        </w:numPr>
        <w:tabs>
          <w:tab w:val="left" w:pos="1474"/>
        </w:tabs>
        <w:spacing w:before="17" w:line="230" w:lineRule="auto"/>
        <w:ind w:right="120" w:firstLine="710"/>
        <w:jc w:val="both"/>
        <w:rPr>
          <w:sz w:val="24"/>
        </w:rPr>
      </w:pPr>
      <w:r w:rsidRPr="00347C64">
        <w:rPr>
          <w:sz w:val="24"/>
        </w:rPr>
        <w:t>характеризовать</w:t>
      </w:r>
      <w:r w:rsidRPr="00347C64">
        <w:rPr>
          <w:spacing w:val="1"/>
          <w:sz w:val="24"/>
        </w:rPr>
        <w:t xml:space="preserve"> </w:t>
      </w:r>
      <w:r w:rsidRPr="00347C64">
        <w:rPr>
          <w:sz w:val="24"/>
        </w:rPr>
        <w:t>исторические</w:t>
      </w:r>
      <w:r w:rsidRPr="00347C64">
        <w:rPr>
          <w:spacing w:val="1"/>
          <w:sz w:val="24"/>
        </w:rPr>
        <w:t xml:space="preserve"> </w:t>
      </w:r>
      <w:r w:rsidRPr="00347C64">
        <w:rPr>
          <w:sz w:val="24"/>
        </w:rPr>
        <w:t>вехи</w:t>
      </w:r>
      <w:r w:rsidRPr="00347C64">
        <w:rPr>
          <w:spacing w:val="1"/>
          <w:sz w:val="24"/>
        </w:rPr>
        <w:t xml:space="preserve"> </w:t>
      </w:r>
      <w:r w:rsidRPr="00347C64">
        <w:rPr>
          <w:sz w:val="24"/>
        </w:rPr>
        <w:t>развития</w:t>
      </w:r>
      <w:r w:rsidRPr="00347C64">
        <w:rPr>
          <w:spacing w:val="1"/>
          <w:sz w:val="24"/>
        </w:rPr>
        <w:t xml:space="preserve"> </w:t>
      </w:r>
      <w:r w:rsidRPr="00347C64">
        <w:rPr>
          <w:sz w:val="24"/>
        </w:rPr>
        <w:t>отечественного</w:t>
      </w:r>
      <w:r w:rsidRPr="00347C64">
        <w:rPr>
          <w:spacing w:val="1"/>
          <w:sz w:val="24"/>
        </w:rPr>
        <w:t xml:space="preserve"> </w:t>
      </w:r>
      <w:r w:rsidRPr="00347C64">
        <w:rPr>
          <w:sz w:val="24"/>
        </w:rPr>
        <w:t>спортивного</w:t>
      </w:r>
      <w:r w:rsidRPr="00347C64">
        <w:rPr>
          <w:spacing w:val="1"/>
          <w:sz w:val="24"/>
        </w:rPr>
        <w:t xml:space="preserve"> </w:t>
      </w:r>
      <w:r w:rsidRPr="00347C64">
        <w:rPr>
          <w:sz w:val="24"/>
        </w:rPr>
        <w:t>движения,</w:t>
      </w:r>
      <w:r w:rsidRPr="00347C64">
        <w:rPr>
          <w:spacing w:val="1"/>
          <w:sz w:val="24"/>
        </w:rPr>
        <w:t xml:space="preserve"> </w:t>
      </w:r>
      <w:r w:rsidRPr="00347C64">
        <w:rPr>
          <w:sz w:val="24"/>
        </w:rPr>
        <w:t>великих спортсменов,</w:t>
      </w:r>
      <w:r w:rsidRPr="00347C64">
        <w:rPr>
          <w:spacing w:val="4"/>
          <w:sz w:val="24"/>
        </w:rPr>
        <w:t xml:space="preserve"> </w:t>
      </w:r>
      <w:r w:rsidRPr="00347C64">
        <w:rPr>
          <w:sz w:val="24"/>
        </w:rPr>
        <w:t>принесших</w:t>
      </w:r>
      <w:r w:rsidRPr="00347C64">
        <w:rPr>
          <w:spacing w:val="-4"/>
          <w:sz w:val="24"/>
        </w:rPr>
        <w:t xml:space="preserve"> </w:t>
      </w:r>
      <w:r w:rsidRPr="00347C64">
        <w:rPr>
          <w:sz w:val="24"/>
        </w:rPr>
        <w:t>славу российскому</w:t>
      </w:r>
      <w:r w:rsidRPr="00347C64">
        <w:rPr>
          <w:spacing w:val="1"/>
          <w:sz w:val="24"/>
        </w:rPr>
        <w:t xml:space="preserve"> </w:t>
      </w:r>
      <w:r w:rsidRPr="00347C64">
        <w:rPr>
          <w:sz w:val="24"/>
        </w:rPr>
        <w:t>спорту;</w:t>
      </w:r>
    </w:p>
    <w:p w:rsidR="00CA639C" w:rsidRPr="00670D5D" w:rsidRDefault="00E2638E" w:rsidP="00CA374E">
      <w:pPr>
        <w:pStyle w:val="a5"/>
        <w:numPr>
          <w:ilvl w:val="0"/>
          <w:numId w:val="106"/>
        </w:numPr>
        <w:tabs>
          <w:tab w:val="left" w:pos="1474"/>
        </w:tabs>
        <w:spacing w:before="79" w:line="235" w:lineRule="auto"/>
        <w:ind w:right="119" w:firstLine="710"/>
        <w:jc w:val="both"/>
        <w:rPr>
          <w:sz w:val="24"/>
        </w:rPr>
      </w:pPr>
      <w:r w:rsidRPr="00670D5D">
        <w:rPr>
          <w:sz w:val="24"/>
        </w:rPr>
        <w:t>определять</w:t>
      </w:r>
      <w:r w:rsidRPr="00670D5D">
        <w:rPr>
          <w:spacing w:val="1"/>
          <w:sz w:val="24"/>
        </w:rPr>
        <w:t xml:space="preserve"> </w:t>
      </w:r>
      <w:r w:rsidRPr="00670D5D">
        <w:rPr>
          <w:sz w:val="24"/>
        </w:rPr>
        <w:t>признаки</w:t>
      </w:r>
      <w:r w:rsidRPr="00670D5D">
        <w:rPr>
          <w:spacing w:val="1"/>
          <w:sz w:val="24"/>
        </w:rPr>
        <w:t xml:space="preserve"> </w:t>
      </w:r>
      <w:r w:rsidRPr="00670D5D">
        <w:rPr>
          <w:sz w:val="24"/>
        </w:rPr>
        <w:t>положительного</w:t>
      </w:r>
      <w:r w:rsidRPr="00670D5D">
        <w:rPr>
          <w:spacing w:val="1"/>
          <w:sz w:val="24"/>
        </w:rPr>
        <w:t xml:space="preserve"> </w:t>
      </w:r>
      <w:r w:rsidRPr="00670D5D">
        <w:rPr>
          <w:sz w:val="24"/>
        </w:rPr>
        <w:t>влияния</w:t>
      </w:r>
      <w:r w:rsidRPr="00670D5D">
        <w:rPr>
          <w:spacing w:val="1"/>
          <w:sz w:val="24"/>
        </w:rPr>
        <w:t xml:space="preserve"> </w:t>
      </w:r>
      <w:r w:rsidRPr="00670D5D">
        <w:rPr>
          <w:sz w:val="24"/>
        </w:rPr>
        <w:t>занятий</w:t>
      </w:r>
      <w:r w:rsidRPr="00670D5D">
        <w:rPr>
          <w:spacing w:val="1"/>
          <w:sz w:val="24"/>
        </w:rPr>
        <w:t xml:space="preserve"> </w:t>
      </w:r>
      <w:r w:rsidRPr="00670D5D">
        <w:rPr>
          <w:sz w:val="24"/>
        </w:rPr>
        <w:t>физической</w:t>
      </w:r>
      <w:r w:rsidRPr="00670D5D">
        <w:rPr>
          <w:spacing w:val="1"/>
          <w:sz w:val="24"/>
        </w:rPr>
        <w:t xml:space="preserve"> </w:t>
      </w:r>
      <w:r w:rsidRPr="00670D5D">
        <w:rPr>
          <w:sz w:val="24"/>
        </w:rPr>
        <w:t>подготовкой</w:t>
      </w:r>
      <w:r w:rsidRPr="00670D5D">
        <w:rPr>
          <w:spacing w:val="1"/>
          <w:sz w:val="24"/>
        </w:rPr>
        <w:t xml:space="preserve"> </w:t>
      </w:r>
      <w:r w:rsidRPr="00670D5D">
        <w:rPr>
          <w:sz w:val="24"/>
        </w:rPr>
        <w:t>на</w:t>
      </w:r>
      <w:r w:rsidRPr="00670D5D">
        <w:rPr>
          <w:spacing w:val="1"/>
          <w:sz w:val="24"/>
        </w:rPr>
        <w:t xml:space="preserve"> </w:t>
      </w:r>
      <w:r w:rsidRPr="00670D5D">
        <w:rPr>
          <w:sz w:val="24"/>
        </w:rPr>
        <w:t>укрепление здоровья, устанавливать связь между развитием физических качеств и основных систем</w:t>
      </w:r>
      <w:r w:rsidRPr="00670D5D">
        <w:rPr>
          <w:spacing w:val="1"/>
          <w:sz w:val="24"/>
        </w:rPr>
        <w:t xml:space="preserve"> </w:t>
      </w:r>
      <w:r w:rsidRPr="00670D5D">
        <w:rPr>
          <w:sz w:val="24"/>
        </w:rPr>
        <w:t>организма;</w:t>
      </w:r>
    </w:p>
    <w:p w:rsidR="00CA639C" w:rsidRPr="00670D5D" w:rsidRDefault="00E2638E" w:rsidP="00CA374E">
      <w:pPr>
        <w:pStyle w:val="a5"/>
        <w:numPr>
          <w:ilvl w:val="0"/>
          <w:numId w:val="106"/>
        </w:numPr>
        <w:tabs>
          <w:tab w:val="left" w:pos="1474"/>
        </w:tabs>
        <w:spacing w:before="8" w:line="237" w:lineRule="auto"/>
        <w:ind w:right="116" w:firstLine="710"/>
        <w:jc w:val="both"/>
        <w:rPr>
          <w:sz w:val="24"/>
        </w:rPr>
      </w:pPr>
      <w:r w:rsidRPr="00670D5D">
        <w:rPr>
          <w:sz w:val="24"/>
        </w:rPr>
        <w:t>вести</w:t>
      </w:r>
      <w:r w:rsidRPr="00670D5D">
        <w:rPr>
          <w:spacing w:val="1"/>
          <w:sz w:val="24"/>
        </w:rPr>
        <w:t xml:space="preserve"> </w:t>
      </w:r>
      <w:r w:rsidRPr="00670D5D">
        <w:rPr>
          <w:sz w:val="24"/>
        </w:rPr>
        <w:t>дневник</w:t>
      </w:r>
      <w:r w:rsidRPr="00670D5D">
        <w:rPr>
          <w:spacing w:val="1"/>
          <w:sz w:val="24"/>
        </w:rPr>
        <w:t xml:space="preserve"> </w:t>
      </w:r>
      <w:r w:rsidRPr="00670D5D">
        <w:rPr>
          <w:sz w:val="24"/>
        </w:rPr>
        <w:t>по</w:t>
      </w:r>
      <w:r w:rsidRPr="00670D5D">
        <w:rPr>
          <w:spacing w:val="1"/>
          <w:sz w:val="24"/>
        </w:rPr>
        <w:t xml:space="preserve"> </w:t>
      </w:r>
      <w:r w:rsidRPr="00670D5D">
        <w:rPr>
          <w:sz w:val="24"/>
        </w:rPr>
        <w:t>физкультурной</w:t>
      </w:r>
      <w:r w:rsidRPr="00670D5D">
        <w:rPr>
          <w:spacing w:val="1"/>
          <w:sz w:val="24"/>
        </w:rPr>
        <w:t xml:space="preserve"> </w:t>
      </w:r>
      <w:r w:rsidRPr="00670D5D">
        <w:rPr>
          <w:sz w:val="24"/>
        </w:rPr>
        <w:t>деятельности,</w:t>
      </w:r>
      <w:r w:rsidRPr="00670D5D">
        <w:rPr>
          <w:spacing w:val="1"/>
          <w:sz w:val="24"/>
        </w:rPr>
        <w:t xml:space="preserve"> </w:t>
      </w:r>
      <w:r w:rsidRPr="00670D5D">
        <w:rPr>
          <w:sz w:val="24"/>
        </w:rPr>
        <w:t>включать</w:t>
      </w:r>
      <w:r w:rsidRPr="00670D5D">
        <w:rPr>
          <w:spacing w:val="1"/>
          <w:sz w:val="24"/>
        </w:rPr>
        <w:t xml:space="preserve"> </w:t>
      </w:r>
      <w:r w:rsidRPr="00670D5D">
        <w:rPr>
          <w:sz w:val="24"/>
        </w:rPr>
        <w:t>в</w:t>
      </w:r>
      <w:r w:rsidRPr="00670D5D">
        <w:rPr>
          <w:spacing w:val="1"/>
          <w:sz w:val="24"/>
        </w:rPr>
        <w:t xml:space="preserve"> </w:t>
      </w:r>
      <w:r w:rsidRPr="00670D5D">
        <w:rPr>
          <w:sz w:val="24"/>
        </w:rPr>
        <w:t>него</w:t>
      </w:r>
      <w:r w:rsidRPr="00670D5D">
        <w:rPr>
          <w:spacing w:val="1"/>
          <w:sz w:val="24"/>
        </w:rPr>
        <w:t xml:space="preserve"> </w:t>
      </w:r>
      <w:r w:rsidRPr="00670D5D">
        <w:rPr>
          <w:sz w:val="24"/>
        </w:rPr>
        <w:t>оформление</w:t>
      </w:r>
      <w:r w:rsidRPr="00670D5D">
        <w:rPr>
          <w:spacing w:val="1"/>
          <w:sz w:val="24"/>
        </w:rPr>
        <w:t xml:space="preserve"> </w:t>
      </w:r>
      <w:r w:rsidRPr="00670D5D">
        <w:rPr>
          <w:sz w:val="24"/>
        </w:rPr>
        <w:t>планов</w:t>
      </w:r>
      <w:r w:rsidRPr="00670D5D">
        <w:rPr>
          <w:spacing w:val="1"/>
          <w:sz w:val="24"/>
        </w:rPr>
        <w:t xml:space="preserve"> </w:t>
      </w:r>
      <w:r w:rsidRPr="00670D5D">
        <w:rPr>
          <w:sz w:val="24"/>
        </w:rPr>
        <w:t>проведения</w:t>
      </w:r>
      <w:r w:rsidRPr="00670D5D">
        <w:rPr>
          <w:spacing w:val="1"/>
          <w:sz w:val="24"/>
        </w:rPr>
        <w:t xml:space="preserve"> </w:t>
      </w:r>
      <w:r w:rsidRPr="00670D5D">
        <w:rPr>
          <w:sz w:val="24"/>
        </w:rPr>
        <w:t>самостоятельных</w:t>
      </w:r>
      <w:r w:rsidRPr="00670D5D">
        <w:rPr>
          <w:spacing w:val="1"/>
          <w:sz w:val="24"/>
        </w:rPr>
        <w:t xml:space="preserve"> </w:t>
      </w:r>
      <w:r w:rsidRPr="00670D5D">
        <w:rPr>
          <w:sz w:val="24"/>
        </w:rPr>
        <w:t>занятий</w:t>
      </w:r>
      <w:r w:rsidRPr="00670D5D">
        <w:rPr>
          <w:spacing w:val="1"/>
          <w:sz w:val="24"/>
        </w:rPr>
        <w:t xml:space="preserve"> </w:t>
      </w:r>
      <w:r w:rsidRPr="00670D5D">
        <w:rPr>
          <w:sz w:val="24"/>
        </w:rPr>
        <w:t>с</w:t>
      </w:r>
      <w:r w:rsidRPr="00670D5D">
        <w:rPr>
          <w:spacing w:val="1"/>
          <w:sz w:val="24"/>
        </w:rPr>
        <w:t xml:space="preserve"> </w:t>
      </w:r>
      <w:r w:rsidRPr="00670D5D">
        <w:rPr>
          <w:sz w:val="24"/>
        </w:rPr>
        <w:t>физическими</w:t>
      </w:r>
      <w:r w:rsidRPr="00670D5D">
        <w:rPr>
          <w:spacing w:val="1"/>
          <w:sz w:val="24"/>
        </w:rPr>
        <w:t xml:space="preserve"> </w:t>
      </w:r>
      <w:r w:rsidRPr="00670D5D">
        <w:rPr>
          <w:sz w:val="24"/>
        </w:rPr>
        <w:t>упражнениями</w:t>
      </w:r>
      <w:r w:rsidRPr="00670D5D">
        <w:rPr>
          <w:spacing w:val="1"/>
          <w:sz w:val="24"/>
        </w:rPr>
        <w:t xml:space="preserve"> </w:t>
      </w:r>
      <w:r w:rsidRPr="00670D5D">
        <w:rPr>
          <w:sz w:val="24"/>
        </w:rPr>
        <w:t>разной</w:t>
      </w:r>
      <w:r w:rsidRPr="00670D5D">
        <w:rPr>
          <w:spacing w:val="1"/>
          <w:sz w:val="24"/>
        </w:rPr>
        <w:t xml:space="preserve"> </w:t>
      </w:r>
      <w:r w:rsidRPr="00670D5D">
        <w:rPr>
          <w:sz w:val="24"/>
        </w:rPr>
        <w:t>функциональной</w:t>
      </w:r>
      <w:r w:rsidRPr="00670D5D">
        <w:rPr>
          <w:spacing w:val="1"/>
          <w:sz w:val="24"/>
        </w:rPr>
        <w:t xml:space="preserve"> </w:t>
      </w:r>
      <w:r w:rsidRPr="00670D5D">
        <w:rPr>
          <w:sz w:val="24"/>
        </w:rPr>
        <w:t>направленности,</w:t>
      </w:r>
      <w:r w:rsidRPr="00670D5D">
        <w:rPr>
          <w:spacing w:val="1"/>
          <w:sz w:val="24"/>
        </w:rPr>
        <w:t xml:space="preserve"> </w:t>
      </w:r>
      <w:r w:rsidRPr="00670D5D">
        <w:rPr>
          <w:sz w:val="24"/>
        </w:rPr>
        <w:t>данные</w:t>
      </w:r>
      <w:r w:rsidRPr="00670D5D">
        <w:rPr>
          <w:spacing w:val="1"/>
          <w:sz w:val="24"/>
        </w:rPr>
        <w:t xml:space="preserve"> </w:t>
      </w:r>
      <w:r w:rsidRPr="00670D5D">
        <w:rPr>
          <w:sz w:val="24"/>
        </w:rPr>
        <w:t>контроля</w:t>
      </w:r>
      <w:r w:rsidRPr="00670D5D">
        <w:rPr>
          <w:spacing w:val="1"/>
          <w:sz w:val="24"/>
        </w:rPr>
        <w:t xml:space="preserve"> </w:t>
      </w:r>
      <w:r w:rsidRPr="00670D5D">
        <w:rPr>
          <w:sz w:val="24"/>
        </w:rPr>
        <w:t>динамики</w:t>
      </w:r>
      <w:r w:rsidRPr="00670D5D">
        <w:rPr>
          <w:spacing w:val="1"/>
          <w:sz w:val="24"/>
        </w:rPr>
        <w:t xml:space="preserve"> </w:t>
      </w:r>
      <w:r w:rsidRPr="00670D5D">
        <w:rPr>
          <w:sz w:val="24"/>
        </w:rPr>
        <w:t>индивидуального</w:t>
      </w:r>
      <w:r w:rsidRPr="00670D5D">
        <w:rPr>
          <w:spacing w:val="1"/>
          <w:sz w:val="24"/>
        </w:rPr>
        <w:t xml:space="preserve"> </w:t>
      </w:r>
      <w:r w:rsidRPr="00670D5D">
        <w:rPr>
          <w:sz w:val="24"/>
        </w:rPr>
        <w:t>физического</w:t>
      </w:r>
      <w:r w:rsidRPr="00670D5D">
        <w:rPr>
          <w:spacing w:val="1"/>
          <w:sz w:val="24"/>
        </w:rPr>
        <w:t xml:space="preserve"> </w:t>
      </w:r>
      <w:r w:rsidRPr="00670D5D">
        <w:rPr>
          <w:sz w:val="24"/>
        </w:rPr>
        <w:t>развития</w:t>
      </w:r>
      <w:r w:rsidRPr="00670D5D">
        <w:rPr>
          <w:spacing w:val="1"/>
          <w:sz w:val="24"/>
        </w:rPr>
        <w:t xml:space="preserve"> </w:t>
      </w:r>
      <w:r w:rsidRPr="00670D5D">
        <w:rPr>
          <w:sz w:val="24"/>
        </w:rPr>
        <w:t>и</w:t>
      </w:r>
      <w:r w:rsidRPr="00670D5D">
        <w:rPr>
          <w:spacing w:val="1"/>
          <w:sz w:val="24"/>
        </w:rPr>
        <w:t xml:space="preserve"> </w:t>
      </w:r>
      <w:r w:rsidRPr="00670D5D">
        <w:rPr>
          <w:sz w:val="24"/>
        </w:rPr>
        <w:t>физической</w:t>
      </w:r>
      <w:r w:rsidRPr="00670D5D">
        <w:rPr>
          <w:spacing w:val="-57"/>
          <w:sz w:val="24"/>
        </w:rPr>
        <w:t xml:space="preserve"> </w:t>
      </w:r>
      <w:r w:rsidRPr="00670D5D">
        <w:rPr>
          <w:sz w:val="24"/>
        </w:rPr>
        <w:t>подготовленности;</w:t>
      </w:r>
    </w:p>
    <w:p w:rsidR="00CA639C" w:rsidRPr="00670D5D" w:rsidRDefault="00E2638E" w:rsidP="00CA374E">
      <w:pPr>
        <w:pStyle w:val="a5"/>
        <w:numPr>
          <w:ilvl w:val="0"/>
          <w:numId w:val="106"/>
        </w:numPr>
        <w:tabs>
          <w:tab w:val="left" w:pos="1474"/>
        </w:tabs>
        <w:spacing w:before="11" w:line="230" w:lineRule="auto"/>
        <w:ind w:right="119" w:firstLine="710"/>
        <w:jc w:val="both"/>
        <w:rPr>
          <w:sz w:val="24"/>
        </w:rPr>
      </w:pPr>
      <w:r w:rsidRPr="00670D5D">
        <w:rPr>
          <w:sz w:val="24"/>
        </w:rPr>
        <w:t>проводить занятия физической культурой с использованием оздоровительной ходьбы и бега,</w:t>
      </w:r>
      <w:r w:rsidRPr="00670D5D">
        <w:rPr>
          <w:spacing w:val="1"/>
          <w:sz w:val="24"/>
        </w:rPr>
        <w:t xml:space="preserve"> </w:t>
      </w:r>
      <w:r w:rsidRPr="00670D5D">
        <w:rPr>
          <w:sz w:val="24"/>
        </w:rPr>
        <w:t>лыжных</w:t>
      </w:r>
      <w:r w:rsidRPr="00670D5D">
        <w:rPr>
          <w:spacing w:val="-6"/>
          <w:sz w:val="24"/>
        </w:rPr>
        <w:t xml:space="preserve"> </w:t>
      </w:r>
      <w:r w:rsidRPr="00670D5D">
        <w:rPr>
          <w:sz w:val="24"/>
        </w:rPr>
        <w:t>прогулок</w:t>
      </w:r>
      <w:r w:rsidRPr="00670D5D">
        <w:rPr>
          <w:spacing w:val="-2"/>
          <w:sz w:val="24"/>
        </w:rPr>
        <w:t xml:space="preserve"> </w:t>
      </w:r>
      <w:r w:rsidRPr="00670D5D">
        <w:rPr>
          <w:sz w:val="24"/>
        </w:rPr>
        <w:t>и</w:t>
      </w:r>
      <w:r w:rsidRPr="00670D5D">
        <w:rPr>
          <w:spacing w:val="-4"/>
          <w:sz w:val="24"/>
        </w:rPr>
        <w:t xml:space="preserve"> </w:t>
      </w:r>
      <w:r w:rsidRPr="00670D5D">
        <w:rPr>
          <w:sz w:val="24"/>
        </w:rPr>
        <w:t>туристических</w:t>
      </w:r>
      <w:r w:rsidRPr="00670D5D">
        <w:rPr>
          <w:spacing w:val="-1"/>
          <w:sz w:val="24"/>
        </w:rPr>
        <w:t xml:space="preserve"> </w:t>
      </w:r>
      <w:r w:rsidRPr="00670D5D">
        <w:rPr>
          <w:sz w:val="24"/>
        </w:rPr>
        <w:t>походов,</w:t>
      </w:r>
      <w:r w:rsidRPr="00670D5D">
        <w:rPr>
          <w:spacing w:val="2"/>
          <w:sz w:val="24"/>
        </w:rPr>
        <w:t xml:space="preserve"> </w:t>
      </w:r>
      <w:r w:rsidRPr="00670D5D">
        <w:rPr>
          <w:sz w:val="24"/>
        </w:rPr>
        <w:t>обеспечивать их</w:t>
      </w:r>
      <w:r w:rsidRPr="00670D5D">
        <w:rPr>
          <w:spacing w:val="-1"/>
          <w:sz w:val="24"/>
        </w:rPr>
        <w:t xml:space="preserve"> </w:t>
      </w:r>
      <w:r w:rsidRPr="00670D5D">
        <w:rPr>
          <w:sz w:val="24"/>
        </w:rPr>
        <w:t>оздоровительную</w:t>
      </w:r>
      <w:r w:rsidRPr="00670D5D">
        <w:rPr>
          <w:spacing w:val="-1"/>
          <w:sz w:val="24"/>
        </w:rPr>
        <w:t xml:space="preserve"> </w:t>
      </w:r>
      <w:r w:rsidRPr="00670D5D">
        <w:rPr>
          <w:sz w:val="24"/>
        </w:rPr>
        <w:t>направленность;</w:t>
      </w:r>
    </w:p>
    <w:p w:rsidR="00CA639C" w:rsidRPr="00670D5D" w:rsidRDefault="00E2638E" w:rsidP="00CA374E">
      <w:pPr>
        <w:pStyle w:val="a5"/>
        <w:numPr>
          <w:ilvl w:val="0"/>
          <w:numId w:val="106"/>
        </w:numPr>
        <w:tabs>
          <w:tab w:val="left" w:pos="1474"/>
        </w:tabs>
        <w:spacing w:before="15" w:line="230" w:lineRule="auto"/>
        <w:ind w:right="120" w:firstLine="710"/>
        <w:jc w:val="both"/>
        <w:rPr>
          <w:sz w:val="24"/>
        </w:rPr>
      </w:pPr>
      <w:r w:rsidRPr="00670D5D">
        <w:rPr>
          <w:sz w:val="24"/>
        </w:rPr>
        <w:t>проводить восстановительные мероприятия с использованием банных процедур и сеансов</w:t>
      </w:r>
      <w:r w:rsidRPr="00670D5D">
        <w:rPr>
          <w:spacing w:val="1"/>
          <w:sz w:val="24"/>
        </w:rPr>
        <w:t xml:space="preserve"> </w:t>
      </w:r>
      <w:r w:rsidRPr="00670D5D">
        <w:rPr>
          <w:sz w:val="24"/>
        </w:rPr>
        <w:t>оздоровительного</w:t>
      </w:r>
      <w:r w:rsidRPr="00670D5D">
        <w:rPr>
          <w:spacing w:val="-2"/>
          <w:sz w:val="24"/>
        </w:rPr>
        <w:t xml:space="preserve"> </w:t>
      </w:r>
      <w:r w:rsidRPr="00670D5D">
        <w:rPr>
          <w:sz w:val="24"/>
        </w:rPr>
        <w:t>массажа;</w:t>
      </w:r>
    </w:p>
    <w:p w:rsidR="00CA639C" w:rsidRPr="00670D5D" w:rsidRDefault="00E2638E" w:rsidP="00CA374E">
      <w:pPr>
        <w:pStyle w:val="a5"/>
        <w:numPr>
          <w:ilvl w:val="0"/>
          <w:numId w:val="106"/>
        </w:numPr>
        <w:tabs>
          <w:tab w:val="left" w:pos="1474"/>
        </w:tabs>
        <w:spacing w:before="9" w:line="232" w:lineRule="auto"/>
        <w:ind w:right="122" w:firstLine="710"/>
        <w:jc w:val="both"/>
        <w:rPr>
          <w:sz w:val="24"/>
        </w:rPr>
      </w:pPr>
      <w:r w:rsidRPr="00670D5D">
        <w:rPr>
          <w:sz w:val="24"/>
        </w:rPr>
        <w:t>выполнять</w:t>
      </w:r>
      <w:r w:rsidRPr="00670D5D">
        <w:rPr>
          <w:spacing w:val="1"/>
          <w:sz w:val="24"/>
        </w:rPr>
        <w:t xml:space="preserve"> </w:t>
      </w:r>
      <w:r w:rsidRPr="00670D5D">
        <w:rPr>
          <w:sz w:val="24"/>
        </w:rPr>
        <w:t>комплексы</w:t>
      </w:r>
      <w:r w:rsidRPr="00670D5D">
        <w:rPr>
          <w:spacing w:val="1"/>
          <w:sz w:val="24"/>
        </w:rPr>
        <w:t xml:space="preserve"> </w:t>
      </w:r>
      <w:r w:rsidRPr="00670D5D">
        <w:rPr>
          <w:sz w:val="24"/>
        </w:rPr>
        <w:t>упражнений</w:t>
      </w:r>
      <w:r w:rsidRPr="00670D5D">
        <w:rPr>
          <w:spacing w:val="1"/>
          <w:sz w:val="24"/>
        </w:rPr>
        <w:t xml:space="preserve"> </w:t>
      </w:r>
      <w:r w:rsidRPr="00670D5D">
        <w:rPr>
          <w:sz w:val="24"/>
        </w:rPr>
        <w:t>лечебной</w:t>
      </w:r>
      <w:r w:rsidRPr="00670D5D">
        <w:rPr>
          <w:spacing w:val="1"/>
          <w:sz w:val="24"/>
        </w:rPr>
        <w:t xml:space="preserve"> </w:t>
      </w:r>
      <w:r w:rsidRPr="00670D5D">
        <w:rPr>
          <w:sz w:val="24"/>
        </w:rPr>
        <w:t>физической</w:t>
      </w:r>
      <w:r w:rsidRPr="00670D5D">
        <w:rPr>
          <w:spacing w:val="1"/>
          <w:sz w:val="24"/>
        </w:rPr>
        <w:t xml:space="preserve"> </w:t>
      </w:r>
      <w:r w:rsidRPr="00670D5D">
        <w:rPr>
          <w:sz w:val="24"/>
        </w:rPr>
        <w:t>культуры</w:t>
      </w:r>
      <w:r w:rsidRPr="00670D5D">
        <w:rPr>
          <w:spacing w:val="1"/>
          <w:sz w:val="24"/>
        </w:rPr>
        <w:t xml:space="preserve"> </w:t>
      </w:r>
      <w:r w:rsidRPr="00670D5D">
        <w:rPr>
          <w:sz w:val="24"/>
        </w:rPr>
        <w:t>с</w:t>
      </w:r>
      <w:r w:rsidRPr="00670D5D">
        <w:rPr>
          <w:spacing w:val="1"/>
          <w:sz w:val="24"/>
        </w:rPr>
        <w:t xml:space="preserve"> </w:t>
      </w:r>
      <w:r w:rsidRPr="00670D5D">
        <w:rPr>
          <w:sz w:val="24"/>
        </w:rPr>
        <w:t>учетом</w:t>
      </w:r>
      <w:r w:rsidRPr="00670D5D">
        <w:rPr>
          <w:spacing w:val="1"/>
          <w:sz w:val="24"/>
        </w:rPr>
        <w:t xml:space="preserve"> </w:t>
      </w:r>
      <w:r w:rsidRPr="00670D5D">
        <w:rPr>
          <w:sz w:val="24"/>
        </w:rPr>
        <w:t>имеющихся</w:t>
      </w:r>
      <w:r w:rsidRPr="00670D5D">
        <w:rPr>
          <w:spacing w:val="1"/>
          <w:sz w:val="24"/>
        </w:rPr>
        <w:t xml:space="preserve"> </w:t>
      </w:r>
      <w:r w:rsidRPr="00670D5D">
        <w:rPr>
          <w:sz w:val="24"/>
        </w:rPr>
        <w:t>индивидуальных отклонений</w:t>
      </w:r>
      <w:r w:rsidRPr="00670D5D">
        <w:rPr>
          <w:spacing w:val="-3"/>
          <w:sz w:val="24"/>
        </w:rPr>
        <w:t xml:space="preserve"> </w:t>
      </w:r>
      <w:r w:rsidRPr="00670D5D">
        <w:rPr>
          <w:sz w:val="24"/>
        </w:rPr>
        <w:t>в</w:t>
      </w:r>
      <w:r w:rsidRPr="00670D5D">
        <w:rPr>
          <w:spacing w:val="3"/>
          <w:sz w:val="24"/>
        </w:rPr>
        <w:t xml:space="preserve"> </w:t>
      </w:r>
      <w:r w:rsidRPr="00670D5D">
        <w:rPr>
          <w:sz w:val="24"/>
        </w:rPr>
        <w:t>показателях</w:t>
      </w:r>
      <w:r w:rsidRPr="00670D5D">
        <w:rPr>
          <w:spacing w:val="-4"/>
          <w:sz w:val="24"/>
        </w:rPr>
        <w:t xml:space="preserve"> </w:t>
      </w:r>
      <w:r w:rsidRPr="00670D5D">
        <w:rPr>
          <w:sz w:val="24"/>
        </w:rPr>
        <w:t>здоровья;</w:t>
      </w:r>
    </w:p>
    <w:p w:rsidR="00CA639C" w:rsidRPr="00670D5D" w:rsidRDefault="00E2638E" w:rsidP="00CA374E">
      <w:pPr>
        <w:pStyle w:val="a5"/>
        <w:numPr>
          <w:ilvl w:val="0"/>
          <w:numId w:val="106"/>
        </w:numPr>
        <w:tabs>
          <w:tab w:val="left" w:pos="1474"/>
        </w:tabs>
        <w:spacing w:before="9" w:line="232" w:lineRule="auto"/>
        <w:ind w:right="118" w:firstLine="710"/>
        <w:jc w:val="both"/>
        <w:rPr>
          <w:sz w:val="24"/>
        </w:rPr>
      </w:pPr>
      <w:r w:rsidRPr="00670D5D">
        <w:rPr>
          <w:sz w:val="24"/>
        </w:rPr>
        <w:t>преодолевать</w:t>
      </w:r>
      <w:r w:rsidRPr="00670D5D">
        <w:rPr>
          <w:spacing w:val="1"/>
          <w:sz w:val="24"/>
        </w:rPr>
        <w:t xml:space="preserve"> </w:t>
      </w:r>
      <w:r w:rsidRPr="00670D5D">
        <w:rPr>
          <w:sz w:val="24"/>
        </w:rPr>
        <w:t>естественные</w:t>
      </w:r>
      <w:r w:rsidRPr="00670D5D">
        <w:rPr>
          <w:spacing w:val="1"/>
          <w:sz w:val="24"/>
        </w:rPr>
        <w:t xml:space="preserve"> </w:t>
      </w:r>
      <w:r w:rsidRPr="00670D5D">
        <w:rPr>
          <w:sz w:val="24"/>
        </w:rPr>
        <w:t>и</w:t>
      </w:r>
      <w:r w:rsidRPr="00670D5D">
        <w:rPr>
          <w:spacing w:val="1"/>
          <w:sz w:val="24"/>
        </w:rPr>
        <w:t xml:space="preserve"> </w:t>
      </w:r>
      <w:r w:rsidRPr="00670D5D">
        <w:rPr>
          <w:sz w:val="24"/>
        </w:rPr>
        <w:t>искусственные</w:t>
      </w:r>
      <w:r w:rsidRPr="00670D5D">
        <w:rPr>
          <w:spacing w:val="1"/>
          <w:sz w:val="24"/>
        </w:rPr>
        <w:t xml:space="preserve"> </w:t>
      </w:r>
      <w:r w:rsidRPr="00670D5D">
        <w:rPr>
          <w:sz w:val="24"/>
        </w:rPr>
        <w:t>препятствия</w:t>
      </w:r>
      <w:r w:rsidRPr="00670D5D">
        <w:rPr>
          <w:spacing w:val="1"/>
          <w:sz w:val="24"/>
        </w:rPr>
        <w:t xml:space="preserve"> </w:t>
      </w:r>
      <w:r w:rsidRPr="00670D5D">
        <w:rPr>
          <w:sz w:val="24"/>
        </w:rPr>
        <w:t>с</w:t>
      </w:r>
      <w:r w:rsidRPr="00670D5D">
        <w:rPr>
          <w:spacing w:val="1"/>
          <w:sz w:val="24"/>
        </w:rPr>
        <w:t xml:space="preserve"> </w:t>
      </w:r>
      <w:r w:rsidRPr="00670D5D">
        <w:rPr>
          <w:sz w:val="24"/>
        </w:rPr>
        <w:t>помощью</w:t>
      </w:r>
      <w:r w:rsidRPr="00670D5D">
        <w:rPr>
          <w:spacing w:val="1"/>
          <w:sz w:val="24"/>
        </w:rPr>
        <w:t xml:space="preserve"> </w:t>
      </w:r>
      <w:r w:rsidRPr="00670D5D">
        <w:rPr>
          <w:sz w:val="24"/>
        </w:rPr>
        <w:t>разнообразных</w:t>
      </w:r>
      <w:r w:rsidRPr="00670D5D">
        <w:rPr>
          <w:spacing w:val="1"/>
          <w:sz w:val="24"/>
        </w:rPr>
        <w:t xml:space="preserve"> </w:t>
      </w:r>
      <w:r w:rsidRPr="00670D5D">
        <w:rPr>
          <w:sz w:val="24"/>
        </w:rPr>
        <w:t>способов</w:t>
      </w:r>
      <w:r w:rsidRPr="00670D5D">
        <w:rPr>
          <w:spacing w:val="2"/>
          <w:sz w:val="24"/>
        </w:rPr>
        <w:t xml:space="preserve"> </w:t>
      </w:r>
      <w:r w:rsidRPr="00670D5D">
        <w:rPr>
          <w:sz w:val="24"/>
        </w:rPr>
        <w:t>лазания,</w:t>
      </w:r>
      <w:r w:rsidRPr="00670D5D">
        <w:rPr>
          <w:spacing w:val="-1"/>
          <w:sz w:val="24"/>
        </w:rPr>
        <w:t xml:space="preserve"> </w:t>
      </w:r>
      <w:r w:rsidRPr="00670D5D">
        <w:rPr>
          <w:sz w:val="24"/>
        </w:rPr>
        <w:t>прыжков</w:t>
      </w:r>
      <w:r w:rsidRPr="00670D5D">
        <w:rPr>
          <w:spacing w:val="3"/>
          <w:sz w:val="24"/>
        </w:rPr>
        <w:t xml:space="preserve"> </w:t>
      </w:r>
      <w:r w:rsidRPr="00670D5D">
        <w:rPr>
          <w:sz w:val="24"/>
        </w:rPr>
        <w:t>и</w:t>
      </w:r>
      <w:r w:rsidRPr="00670D5D">
        <w:rPr>
          <w:spacing w:val="-3"/>
          <w:sz w:val="24"/>
        </w:rPr>
        <w:t xml:space="preserve"> </w:t>
      </w:r>
      <w:r w:rsidRPr="00670D5D">
        <w:rPr>
          <w:sz w:val="24"/>
        </w:rPr>
        <w:t>бега;</w:t>
      </w:r>
    </w:p>
    <w:p w:rsidR="00CA639C" w:rsidRPr="00670D5D" w:rsidRDefault="00E2638E" w:rsidP="00CA374E">
      <w:pPr>
        <w:pStyle w:val="a5"/>
        <w:numPr>
          <w:ilvl w:val="0"/>
          <w:numId w:val="106"/>
        </w:numPr>
        <w:tabs>
          <w:tab w:val="left" w:pos="1474"/>
        </w:tabs>
        <w:spacing w:before="1" w:line="340" w:lineRule="exact"/>
        <w:ind w:left="1473" w:hanging="284"/>
        <w:jc w:val="both"/>
        <w:rPr>
          <w:sz w:val="24"/>
        </w:rPr>
      </w:pPr>
      <w:r w:rsidRPr="00670D5D">
        <w:rPr>
          <w:sz w:val="24"/>
        </w:rPr>
        <w:t>осуществлять</w:t>
      </w:r>
      <w:r w:rsidRPr="00670D5D">
        <w:rPr>
          <w:spacing w:val="-2"/>
          <w:sz w:val="24"/>
        </w:rPr>
        <w:t xml:space="preserve"> </w:t>
      </w:r>
      <w:r w:rsidRPr="00670D5D">
        <w:rPr>
          <w:sz w:val="24"/>
        </w:rPr>
        <w:t>судейство</w:t>
      </w:r>
      <w:r w:rsidRPr="00670D5D">
        <w:rPr>
          <w:spacing w:val="-1"/>
          <w:sz w:val="24"/>
        </w:rPr>
        <w:t xml:space="preserve"> </w:t>
      </w:r>
      <w:r w:rsidRPr="00670D5D">
        <w:rPr>
          <w:sz w:val="24"/>
        </w:rPr>
        <w:t>по</w:t>
      </w:r>
      <w:r w:rsidRPr="00670D5D">
        <w:rPr>
          <w:spacing w:val="-1"/>
          <w:sz w:val="24"/>
        </w:rPr>
        <w:t xml:space="preserve"> </w:t>
      </w:r>
      <w:r w:rsidRPr="00670D5D">
        <w:rPr>
          <w:sz w:val="24"/>
        </w:rPr>
        <w:t>одному</w:t>
      </w:r>
      <w:r w:rsidRPr="00670D5D">
        <w:rPr>
          <w:spacing w:val="-2"/>
          <w:sz w:val="24"/>
        </w:rPr>
        <w:t xml:space="preserve"> </w:t>
      </w:r>
      <w:r w:rsidRPr="00670D5D">
        <w:rPr>
          <w:sz w:val="24"/>
        </w:rPr>
        <w:t>из</w:t>
      </w:r>
      <w:r w:rsidRPr="00670D5D">
        <w:rPr>
          <w:spacing w:val="-3"/>
          <w:sz w:val="24"/>
        </w:rPr>
        <w:t xml:space="preserve"> </w:t>
      </w:r>
      <w:r w:rsidRPr="00670D5D">
        <w:rPr>
          <w:sz w:val="24"/>
        </w:rPr>
        <w:t>осваиваемых</w:t>
      </w:r>
      <w:r w:rsidRPr="00670D5D">
        <w:rPr>
          <w:spacing w:val="-2"/>
          <w:sz w:val="24"/>
        </w:rPr>
        <w:t xml:space="preserve"> </w:t>
      </w:r>
      <w:r w:rsidRPr="00670D5D">
        <w:rPr>
          <w:sz w:val="24"/>
        </w:rPr>
        <w:t>видов</w:t>
      </w:r>
      <w:r w:rsidRPr="00670D5D">
        <w:rPr>
          <w:spacing w:val="-1"/>
          <w:sz w:val="24"/>
        </w:rPr>
        <w:t xml:space="preserve"> </w:t>
      </w:r>
      <w:r w:rsidRPr="00670D5D">
        <w:rPr>
          <w:sz w:val="24"/>
        </w:rPr>
        <w:t>спорта;</w:t>
      </w:r>
    </w:p>
    <w:p w:rsidR="00CA639C" w:rsidRPr="00670D5D" w:rsidRDefault="00E2638E" w:rsidP="00CA374E">
      <w:pPr>
        <w:pStyle w:val="a5"/>
        <w:numPr>
          <w:ilvl w:val="0"/>
          <w:numId w:val="106"/>
        </w:numPr>
        <w:tabs>
          <w:tab w:val="left" w:pos="1474"/>
        </w:tabs>
        <w:spacing w:line="334" w:lineRule="exact"/>
        <w:ind w:left="1473" w:hanging="284"/>
        <w:jc w:val="both"/>
        <w:rPr>
          <w:sz w:val="24"/>
        </w:rPr>
      </w:pPr>
      <w:r w:rsidRPr="00670D5D">
        <w:rPr>
          <w:sz w:val="24"/>
        </w:rPr>
        <w:t>выполнять</w:t>
      </w:r>
      <w:r w:rsidRPr="00670D5D">
        <w:rPr>
          <w:spacing w:val="42"/>
          <w:sz w:val="24"/>
        </w:rPr>
        <w:t xml:space="preserve"> </w:t>
      </w:r>
      <w:r w:rsidRPr="00670D5D">
        <w:rPr>
          <w:sz w:val="24"/>
        </w:rPr>
        <w:t>тестовые</w:t>
      </w:r>
      <w:r w:rsidRPr="00670D5D">
        <w:rPr>
          <w:spacing w:val="99"/>
          <w:sz w:val="24"/>
        </w:rPr>
        <w:t xml:space="preserve"> </w:t>
      </w:r>
      <w:r w:rsidRPr="00670D5D">
        <w:rPr>
          <w:sz w:val="24"/>
        </w:rPr>
        <w:t>нормативы</w:t>
      </w:r>
      <w:r w:rsidRPr="00670D5D">
        <w:rPr>
          <w:spacing w:val="95"/>
          <w:sz w:val="24"/>
        </w:rPr>
        <w:t xml:space="preserve"> </w:t>
      </w:r>
      <w:r w:rsidRPr="00670D5D">
        <w:rPr>
          <w:sz w:val="24"/>
        </w:rPr>
        <w:t>Всероссийского</w:t>
      </w:r>
      <w:r w:rsidRPr="00670D5D">
        <w:rPr>
          <w:spacing w:val="100"/>
          <w:sz w:val="24"/>
        </w:rPr>
        <w:t xml:space="preserve"> </w:t>
      </w:r>
      <w:r w:rsidRPr="00670D5D">
        <w:rPr>
          <w:sz w:val="24"/>
        </w:rPr>
        <w:t>физкультурно-спортивного</w:t>
      </w:r>
      <w:r w:rsidRPr="00670D5D">
        <w:rPr>
          <w:spacing w:val="99"/>
          <w:sz w:val="24"/>
        </w:rPr>
        <w:t xml:space="preserve"> </w:t>
      </w:r>
      <w:r w:rsidRPr="00670D5D">
        <w:rPr>
          <w:sz w:val="24"/>
        </w:rPr>
        <w:t>комплекса</w:t>
      </w:r>
    </w:p>
    <w:p w:rsidR="00CA639C" w:rsidRPr="00670D5D" w:rsidRDefault="00E2638E" w:rsidP="00670D5D">
      <w:pPr>
        <w:spacing w:line="270" w:lineRule="exact"/>
        <w:ind w:left="479"/>
        <w:jc w:val="both"/>
        <w:rPr>
          <w:sz w:val="24"/>
        </w:rPr>
      </w:pPr>
      <w:r w:rsidRPr="00670D5D">
        <w:rPr>
          <w:sz w:val="24"/>
        </w:rPr>
        <w:t>«Готов</w:t>
      </w:r>
      <w:r w:rsidRPr="00670D5D">
        <w:rPr>
          <w:spacing w:val="-1"/>
          <w:sz w:val="24"/>
        </w:rPr>
        <w:t xml:space="preserve"> </w:t>
      </w:r>
      <w:r w:rsidRPr="00670D5D">
        <w:rPr>
          <w:sz w:val="24"/>
        </w:rPr>
        <w:t>к</w:t>
      </w:r>
      <w:r w:rsidRPr="00670D5D">
        <w:rPr>
          <w:spacing w:val="-2"/>
          <w:sz w:val="24"/>
        </w:rPr>
        <w:t xml:space="preserve"> </w:t>
      </w:r>
      <w:r w:rsidRPr="00670D5D">
        <w:rPr>
          <w:sz w:val="24"/>
        </w:rPr>
        <w:t>труду</w:t>
      </w:r>
      <w:r w:rsidRPr="00670D5D">
        <w:rPr>
          <w:spacing w:val="-1"/>
          <w:sz w:val="24"/>
        </w:rPr>
        <w:t xml:space="preserve"> </w:t>
      </w:r>
      <w:r w:rsidRPr="00670D5D">
        <w:rPr>
          <w:sz w:val="24"/>
        </w:rPr>
        <w:t>и обороне»;</w:t>
      </w:r>
    </w:p>
    <w:p w:rsidR="00CA639C" w:rsidRPr="00670D5D" w:rsidRDefault="00E2638E" w:rsidP="00CA374E">
      <w:pPr>
        <w:pStyle w:val="a5"/>
        <w:numPr>
          <w:ilvl w:val="0"/>
          <w:numId w:val="106"/>
        </w:numPr>
        <w:tabs>
          <w:tab w:val="left" w:pos="1474"/>
        </w:tabs>
        <w:spacing w:before="2" w:line="337" w:lineRule="exact"/>
        <w:ind w:left="1473" w:hanging="284"/>
        <w:jc w:val="both"/>
        <w:rPr>
          <w:sz w:val="24"/>
        </w:rPr>
      </w:pPr>
      <w:r w:rsidRPr="00670D5D">
        <w:rPr>
          <w:sz w:val="24"/>
        </w:rPr>
        <w:t>выполнять</w:t>
      </w:r>
      <w:r w:rsidRPr="00670D5D">
        <w:rPr>
          <w:spacing w:val="-2"/>
          <w:sz w:val="24"/>
        </w:rPr>
        <w:t xml:space="preserve"> </w:t>
      </w:r>
      <w:r w:rsidRPr="00670D5D">
        <w:rPr>
          <w:sz w:val="24"/>
        </w:rPr>
        <w:t>технико-тактические</w:t>
      </w:r>
      <w:r w:rsidRPr="00670D5D">
        <w:rPr>
          <w:spacing w:val="-3"/>
          <w:sz w:val="24"/>
        </w:rPr>
        <w:t xml:space="preserve"> </w:t>
      </w:r>
      <w:r w:rsidRPr="00670D5D">
        <w:rPr>
          <w:sz w:val="24"/>
        </w:rPr>
        <w:t>действия</w:t>
      </w:r>
      <w:r w:rsidRPr="00670D5D">
        <w:rPr>
          <w:spacing w:val="-4"/>
          <w:sz w:val="24"/>
        </w:rPr>
        <w:t xml:space="preserve"> </w:t>
      </w:r>
      <w:r w:rsidRPr="00670D5D">
        <w:rPr>
          <w:sz w:val="24"/>
        </w:rPr>
        <w:t>национальных</w:t>
      </w:r>
      <w:r w:rsidRPr="00670D5D">
        <w:rPr>
          <w:spacing w:val="-8"/>
          <w:sz w:val="24"/>
        </w:rPr>
        <w:t xml:space="preserve"> </w:t>
      </w:r>
      <w:r w:rsidRPr="00670D5D">
        <w:rPr>
          <w:sz w:val="24"/>
        </w:rPr>
        <w:t>видов спорта;</w:t>
      </w:r>
    </w:p>
    <w:p w:rsidR="00CA639C" w:rsidRPr="00670D5D" w:rsidRDefault="00E2638E" w:rsidP="00CA374E">
      <w:pPr>
        <w:pStyle w:val="a5"/>
        <w:numPr>
          <w:ilvl w:val="0"/>
          <w:numId w:val="106"/>
        </w:numPr>
        <w:tabs>
          <w:tab w:val="left" w:pos="1474"/>
        </w:tabs>
        <w:spacing w:line="337" w:lineRule="exact"/>
        <w:ind w:left="1473" w:hanging="284"/>
        <w:jc w:val="both"/>
        <w:rPr>
          <w:sz w:val="24"/>
        </w:rPr>
      </w:pPr>
      <w:r w:rsidRPr="00670D5D">
        <w:rPr>
          <w:sz w:val="24"/>
        </w:rPr>
        <w:t>проплывать</w:t>
      </w:r>
      <w:r w:rsidRPr="00670D5D">
        <w:rPr>
          <w:spacing w:val="-3"/>
          <w:sz w:val="24"/>
        </w:rPr>
        <w:t xml:space="preserve"> </w:t>
      </w:r>
      <w:r w:rsidRPr="00670D5D">
        <w:rPr>
          <w:sz w:val="24"/>
        </w:rPr>
        <w:t>учебную</w:t>
      </w:r>
      <w:r w:rsidRPr="00670D5D">
        <w:rPr>
          <w:spacing w:val="-4"/>
          <w:sz w:val="24"/>
        </w:rPr>
        <w:t xml:space="preserve"> </w:t>
      </w:r>
      <w:r w:rsidRPr="00670D5D">
        <w:rPr>
          <w:sz w:val="24"/>
        </w:rPr>
        <w:t>дистанцию</w:t>
      </w:r>
      <w:r w:rsidRPr="00670D5D">
        <w:rPr>
          <w:spacing w:val="-4"/>
          <w:sz w:val="24"/>
        </w:rPr>
        <w:t xml:space="preserve"> </w:t>
      </w:r>
      <w:r w:rsidRPr="00670D5D">
        <w:rPr>
          <w:sz w:val="24"/>
        </w:rPr>
        <w:t>вольным</w:t>
      </w:r>
      <w:r w:rsidRPr="00670D5D">
        <w:rPr>
          <w:spacing w:val="-7"/>
          <w:sz w:val="24"/>
        </w:rPr>
        <w:t xml:space="preserve"> </w:t>
      </w:r>
      <w:r w:rsidRPr="00670D5D">
        <w:rPr>
          <w:sz w:val="24"/>
        </w:rPr>
        <w:t>стилем.</w:t>
      </w:r>
    </w:p>
    <w:p w:rsidR="00CA639C" w:rsidRPr="005F0C46" w:rsidRDefault="00E2638E" w:rsidP="00CA374E">
      <w:pPr>
        <w:pStyle w:val="a5"/>
        <w:numPr>
          <w:ilvl w:val="3"/>
          <w:numId w:val="152"/>
        </w:numPr>
        <w:tabs>
          <w:tab w:val="left" w:pos="3946"/>
        </w:tabs>
        <w:spacing w:before="271"/>
        <w:ind w:left="3945" w:hanging="903"/>
        <w:jc w:val="left"/>
        <w:rPr>
          <w:b/>
          <w:i/>
          <w:sz w:val="24"/>
        </w:rPr>
      </w:pPr>
      <w:bookmarkStart w:id="58" w:name="1.2.5.17._Основы_безопасности_жизнедеяте"/>
      <w:bookmarkStart w:id="59" w:name="_bookmark25"/>
      <w:bookmarkEnd w:id="58"/>
      <w:bookmarkEnd w:id="59"/>
      <w:r w:rsidRPr="005F0C46">
        <w:rPr>
          <w:b/>
          <w:i/>
          <w:sz w:val="24"/>
        </w:rPr>
        <w:t>Основы</w:t>
      </w:r>
      <w:r w:rsidRPr="005F0C46">
        <w:rPr>
          <w:b/>
          <w:i/>
          <w:spacing w:val="-5"/>
          <w:sz w:val="24"/>
        </w:rPr>
        <w:t xml:space="preserve"> </w:t>
      </w:r>
      <w:r w:rsidRPr="005F0C46">
        <w:rPr>
          <w:b/>
          <w:i/>
          <w:sz w:val="24"/>
        </w:rPr>
        <w:t>безопасности</w:t>
      </w:r>
      <w:r w:rsidRPr="005F0C46">
        <w:rPr>
          <w:b/>
          <w:i/>
          <w:spacing w:val="-9"/>
          <w:sz w:val="24"/>
        </w:rPr>
        <w:t xml:space="preserve"> </w:t>
      </w:r>
      <w:r w:rsidRPr="005F0C46">
        <w:rPr>
          <w:b/>
          <w:i/>
          <w:sz w:val="24"/>
        </w:rPr>
        <w:t>жизнедеятельности</w:t>
      </w:r>
    </w:p>
    <w:p w:rsidR="0008209E" w:rsidRDefault="0008209E">
      <w:pPr>
        <w:pStyle w:val="Heading2"/>
        <w:spacing w:before="3" w:line="274" w:lineRule="exact"/>
        <w:ind w:left="1190"/>
      </w:pPr>
    </w:p>
    <w:p w:rsidR="00CA639C" w:rsidRPr="005F0C46" w:rsidRDefault="00E2638E">
      <w:pPr>
        <w:pStyle w:val="Heading2"/>
        <w:spacing w:before="3" w:line="274" w:lineRule="exact"/>
        <w:ind w:left="1190"/>
      </w:pPr>
      <w:r w:rsidRPr="005F0C46">
        <w:t>Выпускник</w:t>
      </w:r>
      <w:r w:rsidRPr="005F0C46">
        <w:rPr>
          <w:spacing w:val="-3"/>
        </w:rPr>
        <w:t xml:space="preserve"> </w:t>
      </w:r>
      <w:r w:rsidRPr="005F0C46">
        <w:t>научится:</w:t>
      </w:r>
    </w:p>
    <w:p w:rsidR="00CA639C" w:rsidRPr="005F0C46" w:rsidRDefault="00E2638E" w:rsidP="00CA374E">
      <w:pPr>
        <w:pStyle w:val="a5"/>
        <w:numPr>
          <w:ilvl w:val="0"/>
          <w:numId w:val="105"/>
        </w:numPr>
        <w:tabs>
          <w:tab w:val="left" w:pos="1474"/>
        </w:tabs>
        <w:spacing w:line="291" w:lineRule="exact"/>
        <w:ind w:left="1473"/>
        <w:rPr>
          <w:sz w:val="24"/>
        </w:rPr>
      </w:pPr>
      <w:r w:rsidRPr="005F0C46">
        <w:rPr>
          <w:sz w:val="24"/>
        </w:rPr>
        <w:t>классифицировать</w:t>
      </w:r>
      <w:r w:rsidRPr="005F0C46">
        <w:rPr>
          <w:spacing w:val="-5"/>
          <w:sz w:val="24"/>
        </w:rPr>
        <w:t xml:space="preserve"> </w:t>
      </w:r>
      <w:r w:rsidRPr="005F0C46">
        <w:rPr>
          <w:sz w:val="24"/>
        </w:rPr>
        <w:t>и</w:t>
      </w:r>
      <w:r w:rsidRPr="005F0C46">
        <w:rPr>
          <w:spacing w:val="-6"/>
          <w:sz w:val="24"/>
        </w:rPr>
        <w:t xml:space="preserve"> </w:t>
      </w:r>
      <w:r w:rsidRPr="005F0C46">
        <w:rPr>
          <w:sz w:val="24"/>
        </w:rPr>
        <w:t>характеризовать</w:t>
      </w:r>
      <w:r w:rsidRPr="005F0C46">
        <w:rPr>
          <w:spacing w:val="3"/>
          <w:sz w:val="24"/>
        </w:rPr>
        <w:t xml:space="preserve"> </w:t>
      </w:r>
      <w:r w:rsidRPr="005F0C46">
        <w:rPr>
          <w:sz w:val="24"/>
        </w:rPr>
        <w:t>условия</w:t>
      </w:r>
      <w:r w:rsidRPr="005F0C46">
        <w:rPr>
          <w:spacing w:val="-7"/>
          <w:sz w:val="24"/>
        </w:rPr>
        <w:t xml:space="preserve"> </w:t>
      </w:r>
      <w:r w:rsidRPr="005F0C46">
        <w:rPr>
          <w:sz w:val="24"/>
        </w:rPr>
        <w:t>экологической</w:t>
      </w:r>
      <w:r w:rsidRPr="005F0C46">
        <w:rPr>
          <w:spacing w:val="-1"/>
          <w:sz w:val="24"/>
        </w:rPr>
        <w:t xml:space="preserve"> </w:t>
      </w:r>
      <w:r w:rsidRPr="005F0C46">
        <w:rPr>
          <w:sz w:val="24"/>
        </w:rPr>
        <w:t>безопасности;</w:t>
      </w:r>
    </w:p>
    <w:p w:rsidR="00CA639C" w:rsidRPr="005F0C46" w:rsidRDefault="00E2638E" w:rsidP="00CA374E">
      <w:pPr>
        <w:pStyle w:val="a5"/>
        <w:numPr>
          <w:ilvl w:val="0"/>
          <w:numId w:val="105"/>
        </w:numPr>
        <w:tabs>
          <w:tab w:val="left" w:pos="1474"/>
        </w:tabs>
        <w:spacing w:before="2" w:line="237" w:lineRule="auto"/>
        <w:ind w:right="125" w:firstLine="710"/>
        <w:rPr>
          <w:sz w:val="24"/>
        </w:rPr>
      </w:pPr>
      <w:r w:rsidRPr="005F0C46">
        <w:rPr>
          <w:sz w:val="24"/>
        </w:rPr>
        <w:t>использовать</w:t>
      </w:r>
      <w:r w:rsidRPr="005F0C46">
        <w:rPr>
          <w:spacing w:val="10"/>
          <w:sz w:val="24"/>
        </w:rPr>
        <w:t xml:space="preserve"> </w:t>
      </w:r>
      <w:r w:rsidRPr="005F0C46">
        <w:rPr>
          <w:sz w:val="24"/>
        </w:rPr>
        <w:t>знания</w:t>
      </w:r>
      <w:r w:rsidRPr="005F0C46">
        <w:rPr>
          <w:spacing w:val="8"/>
          <w:sz w:val="24"/>
        </w:rPr>
        <w:t xml:space="preserve"> </w:t>
      </w:r>
      <w:r w:rsidRPr="005F0C46">
        <w:rPr>
          <w:sz w:val="24"/>
        </w:rPr>
        <w:t>о</w:t>
      </w:r>
      <w:r w:rsidRPr="005F0C46">
        <w:rPr>
          <w:spacing w:val="14"/>
          <w:sz w:val="24"/>
        </w:rPr>
        <w:t xml:space="preserve"> </w:t>
      </w:r>
      <w:r w:rsidRPr="005F0C46">
        <w:rPr>
          <w:sz w:val="24"/>
        </w:rPr>
        <w:t>предельно</w:t>
      </w:r>
      <w:r w:rsidRPr="005F0C46">
        <w:rPr>
          <w:spacing w:val="13"/>
          <w:sz w:val="24"/>
        </w:rPr>
        <w:t xml:space="preserve"> </w:t>
      </w:r>
      <w:r w:rsidRPr="005F0C46">
        <w:rPr>
          <w:sz w:val="24"/>
        </w:rPr>
        <w:t>допустимых</w:t>
      </w:r>
      <w:r w:rsidRPr="005F0C46">
        <w:rPr>
          <w:spacing w:val="13"/>
          <w:sz w:val="24"/>
        </w:rPr>
        <w:t xml:space="preserve"> </w:t>
      </w:r>
      <w:r w:rsidRPr="005F0C46">
        <w:rPr>
          <w:sz w:val="24"/>
        </w:rPr>
        <w:t>концентрациях</w:t>
      </w:r>
      <w:r w:rsidRPr="005F0C46">
        <w:rPr>
          <w:spacing w:val="9"/>
          <w:sz w:val="24"/>
        </w:rPr>
        <w:t xml:space="preserve"> </w:t>
      </w:r>
      <w:r w:rsidRPr="005F0C46">
        <w:rPr>
          <w:sz w:val="24"/>
        </w:rPr>
        <w:t>вредных</w:t>
      </w:r>
      <w:r w:rsidRPr="005F0C46">
        <w:rPr>
          <w:spacing w:val="8"/>
          <w:sz w:val="24"/>
        </w:rPr>
        <w:t xml:space="preserve"> </w:t>
      </w:r>
      <w:r w:rsidRPr="005F0C46">
        <w:rPr>
          <w:sz w:val="24"/>
        </w:rPr>
        <w:t>веществ</w:t>
      </w:r>
      <w:r w:rsidRPr="005F0C46">
        <w:rPr>
          <w:spacing w:val="16"/>
          <w:sz w:val="24"/>
        </w:rPr>
        <w:t xml:space="preserve"> </w:t>
      </w:r>
      <w:r w:rsidRPr="005F0C46">
        <w:rPr>
          <w:sz w:val="24"/>
        </w:rPr>
        <w:t>в</w:t>
      </w:r>
      <w:r w:rsidRPr="005F0C46">
        <w:rPr>
          <w:spacing w:val="15"/>
          <w:sz w:val="24"/>
        </w:rPr>
        <w:t xml:space="preserve"> </w:t>
      </w:r>
      <w:r w:rsidRPr="005F0C46">
        <w:rPr>
          <w:sz w:val="24"/>
        </w:rPr>
        <w:t>атмосфере,</w:t>
      </w:r>
      <w:r w:rsidRPr="005F0C46">
        <w:rPr>
          <w:spacing w:val="-57"/>
          <w:sz w:val="24"/>
        </w:rPr>
        <w:t xml:space="preserve"> </w:t>
      </w:r>
      <w:r w:rsidRPr="005F0C46">
        <w:rPr>
          <w:sz w:val="24"/>
        </w:rPr>
        <w:t>воде</w:t>
      </w:r>
      <w:r w:rsidRPr="005F0C46">
        <w:rPr>
          <w:spacing w:val="-5"/>
          <w:sz w:val="24"/>
        </w:rPr>
        <w:t xml:space="preserve"> </w:t>
      </w:r>
      <w:r w:rsidRPr="005F0C46">
        <w:rPr>
          <w:sz w:val="24"/>
        </w:rPr>
        <w:t>и</w:t>
      </w:r>
      <w:r w:rsidRPr="005F0C46">
        <w:rPr>
          <w:spacing w:val="4"/>
          <w:sz w:val="24"/>
        </w:rPr>
        <w:t xml:space="preserve"> </w:t>
      </w:r>
      <w:r w:rsidRPr="005F0C46">
        <w:rPr>
          <w:sz w:val="24"/>
        </w:rPr>
        <w:t>почве;</w:t>
      </w:r>
    </w:p>
    <w:p w:rsidR="00CA639C" w:rsidRPr="005F0C46" w:rsidRDefault="00E2638E" w:rsidP="00CA374E">
      <w:pPr>
        <w:pStyle w:val="a5"/>
        <w:numPr>
          <w:ilvl w:val="0"/>
          <w:numId w:val="105"/>
        </w:numPr>
        <w:tabs>
          <w:tab w:val="left" w:pos="1474"/>
        </w:tabs>
        <w:spacing w:before="6" w:line="237" w:lineRule="auto"/>
        <w:ind w:right="125" w:firstLine="710"/>
        <w:rPr>
          <w:sz w:val="24"/>
        </w:rPr>
      </w:pPr>
      <w:r w:rsidRPr="005F0C46">
        <w:rPr>
          <w:sz w:val="24"/>
        </w:rPr>
        <w:t>использовать</w:t>
      </w:r>
      <w:r w:rsidRPr="005F0C46">
        <w:rPr>
          <w:spacing w:val="-4"/>
          <w:sz w:val="24"/>
        </w:rPr>
        <w:t xml:space="preserve"> </w:t>
      </w:r>
      <w:r w:rsidRPr="005F0C46">
        <w:rPr>
          <w:sz w:val="24"/>
        </w:rPr>
        <w:t>знания</w:t>
      </w:r>
      <w:r w:rsidRPr="005F0C46">
        <w:rPr>
          <w:spacing w:val="-6"/>
          <w:sz w:val="24"/>
        </w:rPr>
        <w:t xml:space="preserve"> </w:t>
      </w:r>
      <w:r w:rsidRPr="005F0C46">
        <w:rPr>
          <w:sz w:val="24"/>
        </w:rPr>
        <w:t>о</w:t>
      </w:r>
      <w:r w:rsidRPr="005F0C46">
        <w:rPr>
          <w:spacing w:val="3"/>
          <w:sz w:val="24"/>
        </w:rPr>
        <w:t xml:space="preserve"> </w:t>
      </w:r>
      <w:r w:rsidRPr="005F0C46">
        <w:rPr>
          <w:sz w:val="24"/>
        </w:rPr>
        <w:t>способах</w:t>
      </w:r>
      <w:r w:rsidRPr="005F0C46">
        <w:rPr>
          <w:spacing w:val="-6"/>
          <w:sz w:val="24"/>
        </w:rPr>
        <w:t xml:space="preserve"> </w:t>
      </w:r>
      <w:r w:rsidRPr="005F0C46">
        <w:rPr>
          <w:sz w:val="24"/>
        </w:rPr>
        <w:t>контроля</w:t>
      </w:r>
      <w:r w:rsidRPr="005F0C46">
        <w:rPr>
          <w:spacing w:val="-6"/>
          <w:sz w:val="24"/>
        </w:rPr>
        <w:t xml:space="preserve"> </w:t>
      </w:r>
      <w:r w:rsidRPr="005F0C46">
        <w:rPr>
          <w:sz w:val="24"/>
        </w:rPr>
        <w:t>качества</w:t>
      </w:r>
      <w:r w:rsidRPr="005F0C46">
        <w:rPr>
          <w:spacing w:val="-6"/>
          <w:sz w:val="24"/>
        </w:rPr>
        <w:t xml:space="preserve"> </w:t>
      </w:r>
      <w:r w:rsidRPr="005F0C46">
        <w:rPr>
          <w:sz w:val="24"/>
        </w:rPr>
        <w:t>окружающей среды и продуктов</w:t>
      </w:r>
      <w:r w:rsidRPr="005F0C46">
        <w:rPr>
          <w:spacing w:val="-4"/>
          <w:sz w:val="24"/>
        </w:rPr>
        <w:t xml:space="preserve"> </w:t>
      </w:r>
      <w:r w:rsidRPr="005F0C46">
        <w:rPr>
          <w:sz w:val="24"/>
        </w:rPr>
        <w:t>питания</w:t>
      </w:r>
      <w:r w:rsidRPr="005F0C46">
        <w:rPr>
          <w:spacing w:val="-6"/>
          <w:sz w:val="24"/>
        </w:rPr>
        <w:t xml:space="preserve"> </w:t>
      </w:r>
      <w:r w:rsidRPr="005F0C46">
        <w:rPr>
          <w:sz w:val="24"/>
        </w:rPr>
        <w:t>с</w:t>
      </w:r>
      <w:r w:rsidRPr="005F0C46">
        <w:rPr>
          <w:spacing w:val="-57"/>
          <w:sz w:val="24"/>
        </w:rPr>
        <w:t xml:space="preserve"> </w:t>
      </w:r>
      <w:r w:rsidRPr="005F0C46">
        <w:rPr>
          <w:sz w:val="24"/>
        </w:rPr>
        <w:t>использованием</w:t>
      </w:r>
      <w:r w:rsidRPr="005F0C46">
        <w:rPr>
          <w:spacing w:val="2"/>
          <w:sz w:val="24"/>
        </w:rPr>
        <w:t xml:space="preserve"> </w:t>
      </w:r>
      <w:r w:rsidRPr="005F0C46">
        <w:rPr>
          <w:sz w:val="24"/>
        </w:rPr>
        <w:t>бытовых</w:t>
      </w:r>
      <w:r w:rsidRPr="005F0C46">
        <w:rPr>
          <w:spacing w:val="-3"/>
          <w:sz w:val="24"/>
        </w:rPr>
        <w:t xml:space="preserve"> </w:t>
      </w:r>
      <w:r w:rsidRPr="005F0C46">
        <w:rPr>
          <w:sz w:val="24"/>
        </w:rPr>
        <w:t>приборов;</w:t>
      </w:r>
    </w:p>
    <w:p w:rsidR="00CA639C" w:rsidRPr="005F0C46" w:rsidRDefault="00E2638E" w:rsidP="00CA374E">
      <w:pPr>
        <w:pStyle w:val="a5"/>
        <w:numPr>
          <w:ilvl w:val="0"/>
          <w:numId w:val="105"/>
        </w:numPr>
        <w:tabs>
          <w:tab w:val="left" w:pos="1474"/>
        </w:tabs>
        <w:spacing w:before="1"/>
        <w:ind w:right="122" w:firstLine="710"/>
        <w:rPr>
          <w:sz w:val="24"/>
        </w:rPr>
      </w:pPr>
      <w:r w:rsidRPr="005F0C46">
        <w:rPr>
          <w:sz w:val="24"/>
        </w:rPr>
        <w:t>классифицировать</w:t>
      </w:r>
      <w:r w:rsidRPr="005F0C46">
        <w:rPr>
          <w:spacing w:val="60"/>
          <w:sz w:val="24"/>
        </w:rPr>
        <w:t xml:space="preserve"> </w:t>
      </w:r>
      <w:r w:rsidRPr="005F0C46">
        <w:rPr>
          <w:sz w:val="24"/>
        </w:rPr>
        <w:t>и</w:t>
      </w:r>
      <w:r w:rsidRPr="005F0C46">
        <w:rPr>
          <w:spacing w:val="60"/>
          <w:sz w:val="24"/>
        </w:rPr>
        <w:t xml:space="preserve"> </w:t>
      </w:r>
      <w:r w:rsidRPr="005F0C46">
        <w:rPr>
          <w:sz w:val="24"/>
        </w:rPr>
        <w:t>характеризовать</w:t>
      </w:r>
      <w:r w:rsidRPr="005F0C46">
        <w:rPr>
          <w:spacing w:val="60"/>
          <w:sz w:val="24"/>
        </w:rPr>
        <w:t xml:space="preserve"> </w:t>
      </w:r>
      <w:r w:rsidRPr="005F0C46">
        <w:rPr>
          <w:sz w:val="24"/>
        </w:rPr>
        <w:t>причины</w:t>
      </w:r>
      <w:r w:rsidRPr="005F0C46">
        <w:rPr>
          <w:spacing w:val="5"/>
          <w:sz w:val="24"/>
        </w:rPr>
        <w:t xml:space="preserve"> </w:t>
      </w:r>
      <w:r w:rsidRPr="005F0C46">
        <w:rPr>
          <w:sz w:val="24"/>
        </w:rPr>
        <w:t>и</w:t>
      </w:r>
      <w:r w:rsidRPr="005F0C46">
        <w:rPr>
          <w:spacing w:val="60"/>
          <w:sz w:val="24"/>
        </w:rPr>
        <w:t xml:space="preserve"> </w:t>
      </w:r>
      <w:r w:rsidRPr="005F0C46">
        <w:rPr>
          <w:sz w:val="24"/>
        </w:rPr>
        <w:t>последствия</w:t>
      </w:r>
      <w:r w:rsidRPr="005F0C46">
        <w:rPr>
          <w:spacing w:val="59"/>
          <w:sz w:val="24"/>
        </w:rPr>
        <w:t xml:space="preserve"> </w:t>
      </w:r>
      <w:r w:rsidRPr="005F0C46">
        <w:rPr>
          <w:sz w:val="24"/>
        </w:rPr>
        <w:t>опасных</w:t>
      </w:r>
      <w:r w:rsidRPr="005F0C46">
        <w:rPr>
          <w:spacing w:val="59"/>
          <w:sz w:val="24"/>
        </w:rPr>
        <w:t xml:space="preserve"> </w:t>
      </w:r>
      <w:r w:rsidRPr="005F0C46">
        <w:rPr>
          <w:sz w:val="24"/>
        </w:rPr>
        <w:t>ситуаций</w:t>
      </w:r>
      <w:r w:rsidRPr="005F0C46">
        <w:rPr>
          <w:spacing w:val="4"/>
          <w:sz w:val="24"/>
        </w:rPr>
        <w:t xml:space="preserve"> </w:t>
      </w:r>
      <w:r w:rsidRPr="005F0C46">
        <w:rPr>
          <w:sz w:val="24"/>
        </w:rPr>
        <w:t>при</w:t>
      </w:r>
      <w:r w:rsidRPr="005F0C46">
        <w:rPr>
          <w:spacing w:val="-57"/>
          <w:sz w:val="24"/>
        </w:rPr>
        <w:t xml:space="preserve"> </w:t>
      </w:r>
      <w:r w:rsidRPr="005F0C46">
        <w:rPr>
          <w:sz w:val="24"/>
        </w:rPr>
        <w:t>использовании бытовых</w:t>
      </w:r>
      <w:r w:rsidRPr="005F0C46">
        <w:rPr>
          <w:spacing w:val="-5"/>
          <w:sz w:val="24"/>
        </w:rPr>
        <w:t xml:space="preserve"> </w:t>
      </w:r>
      <w:r w:rsidRPr="005F0C46">
        <w:rPr>
          <w:sz w:val="24"/>
        </w:rPr>
        <w:t>приборов</w:t>
      </w:r>
      <w:r w:rsidRPr="005F0C46">
        <w:rPr>
          <w:spacing w:val="-3"/>
          <w:sz w:val="24"/>
        </w:rPr>
        <w:t xml:space="preserve"> </w:t>
      </w:r>
      <w:r w:rsidRPr="005F0C46">
        <w:rPr>
          <w:sz w:val="24"/>
        </w:rPr>
        <w:t>контроля качества</w:t>
      </w:r>
      <w:r w:rsidRPr="005F0C46">
        <w:rPr>
          <w:spacing w:val="5"/>
          <w:sz w:val="24"/>
        </w:rPr>
        <w:t xml:space="preserve"> </w:t>
      </w:r>
      <w:r w:rsidRPr="005F0C46">
        <w:rPr>
          <w:sz w:val="24"/>
        </w:rPr>
        <w:t>окружающей</w:t>
      </w:r>
      <w:r w:rsidRPr="005F0C46">
        <w:rPr>
          <w:spacing w:val="1"/>
          <w:sz w:val="24"/>
        </w:rPr>
        <w:t xml:space="preserve"> </w:t>
      </w:r>
      <w:r w:rsidRPr="005F0C46">
        <w:rPr>
          <w:sz w:val="24"/>
        </w:rPr>
        <w:t>среды</w:t>
      </w:r>
      <w:r w:rsidRPr="005F0C46">
        <w:rPr>
          <w:spacing w:val="1"/>
          <w:sz w:val="24"/>
        </w:rPr>
        <w:t xml:space="preserve"> </w:t>
      </w:r>
      <w:r w:rsidRPr="005F0C46">
        <w:rPr>
          <w:sz w:val="24"/>
        </w:rPr>
        <w:t>и</w:t>
      </w:r>
      <w:r w:rsidRPr="005F0C46">
        <w:rPr>
          <w:spacing w:val="1"/>
          <w:sz w:val="24"/>
        </w:rPr>
        <w:t xml:space="preserve"> </w:t>
      </w:r>
      <w:r w:rsidRPr="005F0C46">
        <w:rPr>
          <w:sz w:val="24"/>
        </w:rPr>
        <w:t>продуктов</w:t>
      </w:r>
      <w:r w:rsidRPr="005F0C46">
        <w:rPr>
          <w:spacing w:val="-3"/>
          <w:sz w:val="24"/>
        </w:rPr>
        <w:t xml:space="preserve"> </w:t>
      </w:r>
      <w:r w:rsidRPr="005F0C46">
        <w:rPr>
          <w:sz w:val="24"/>
        </w:rPr>
        <w:t>питания;</w:t>
      </w:r>
    </w:p>
    <w:p w:rsidR="00CA639C" w:rsidRPr="005F0C46" w:rsidRDefault="00E2638E" w:rsidP="00CA374E">
      <w:pPr>
        <w:pStyle w:val="a5"/>
        <w:numPr>
          <w:ilvl w:val="0"/>
          <w:numId w:val="105"/>
        </w:numPr>
        <w:tabs>
          <w:tab w:val="left" w:pos="1474"/>
        </w:tabs>
        <w:spacing w:before="3" w:line="237" w:lineRule="auto"/>
        <w:ind w:right="121" w:firstLine="710"/>
        <w:rPr>
          <w:sz w:val="24"/>
        </w:rPr>
      </w:pPr>
      <w:r w:rsidRPr="005F0C46">
        <w:rPr>
          <w:sz w:val="24"/>
        </w:rPr>
        <w:t>безопасно,</w:t>
      </w:r>
      <w:r w:rsidRPr="005F0C46">
        <w:rPr>
          <w:spacing w:val="9"/>
          <w:sz w:val="24"/>
        </w:rPr>
        <w:t xml:space="preserve"> </w:t>
      </w:r>
      <w:r w:rsidRPr="005F0C46">
        <w:rPr>
          <w:sz w:val="24"/>
        </w:rPr>
        <w:t>использовать</w:t>
      </w:r>
      <w:r w:rsidRPr="005F0C46">
        <w:rPr>
          <w:spacing w:val="7"/>
          <w:sz w:val="24"/>
        </w:rPr>
        <w:t xml:space="preserve"> </w:t>
      </w:r>
      <w:r w:rsidRPr="005F0C46">
        <w:rPr>
          <w:sz w:val="24"/>
        </w:rPr>
        <w:t>бытовые</w:t>
      </w:r>
      <w:r w:rsidRPr="005F0C46">
        <w:rPr>
          <w:spacing w:val="5"/>
          <w:sz w:val="24"/>
        </w:rPr>
        <w:t xml:space="preserve"> </w:t>
      </w:r>
      <w:r w:rsidRPr="005F0C46">
        <w:rPr>
          <w:sz w:val="24"/>
        </w:rPr>
        <w:t>приборы</w:t>
      </w:r>
      <w:r w:rsidRPr="005F0C46">
        <w:rPr>
          <w:spacing w:val="8"/>
          <w:sz w:val="24"/>
        </w:rPr>
        <w:t xml:space="preserve"> </w:t>
      </w:r>
      <w:r w:rsidRPr="005F0C46">
        <w:rPr>
          <w:sz w:val="24"/>
        </w:rPr>
        <w:t>контроля</w:t>
      </w:r>
      <w:r w:rsidRPr="005F0C46">
        <w:rPr>
          <w:spacing w:val="7"/>
          <w:sz w:val="24"/>
        </w:rPr>
        <w:t xml:space="preserve"> </w:t>
      </w:r>
      <w:r w:rsidRPr="005F0C46">
        <w:rPr>
          <w:sz w:val="24"/>
        </w:rPr>
        <w:t>качества</w:t>
      </w:r>
      <w:r w:rsidRPr="005F0C46">
        <w:rPr>
          <w:spacing w:val="5"/>
          <w:sz w:val="24"/>
        </w:rPr>
        <w:t xml:space="preserve"> </w:t>
      </w:r>
      <w:r w:rsidRPr="005F0C46">
        <w:rPr>
          <w:sz w:val="24"/>
        </w:rPr>
        <w:t>окружающей</w:t>
      </w:r>
      <w:r w:rsidRPr="005F0C46">
        <w:rPr>
          <w:spacing w:val="12"/>
          <w:sz w:val="24"/>
        </w:rPr>
        <w:t xml:space="preserve"> </w:t>
      </w:r>
      <w:r w:rsidRPr="005F0C46">
        <w:rPr>
          <w:sz w:val="24"/>
        </w:rPr>
        <w:t>среды</w:t>
      </w:r>
      <w:r w:rsidRPr="005F0C46">
        <w:rPr>
          <w:spacing w:val="13"/>
          <w:sz w:val="24"/>
        </w:rPr>
        <w:t xml:space="preserve"> </w:t>
      </w:r>
      <w:r w:rsidRPr="005F0C46">
        <w:rPr>
          <w:sz w:val="24"/>
        </w:rPr>
        <w:t>и</w:t>
      </w:r>
      <w:r w:rsidRPr="005F0C46">
        <w:rPr>
          <w:spacing w:val="-57"/>
          <w:sz w:val="24"/>
        </w:rPr>
        <w:t xml:space="preserve"> </w:t>
      </w:r>
      <w:r w:rsidRPr="005F0C46">
        <w:rPr>
          <w:sz w:val="24"/>
        </w:rPr>
        <w:t>продуктов</w:t>
      </w:r>
      <w:r w:rsidRPr="005F0C46">
        <w:rPr>
          <w:spacing w:val="2"/>
          <w:sz w:val="24"/>
        </w:rPr>
        <w:t xml:space="preserve"> </w:t>
      </w:r>
      <w:r w:rsidRPr="005F0C46">
        <w:rPr>
          <w:sz w:val="24"/>
        </w:rPr>
        <w:t>питания;</w:t>
      </w:r>
    </w:p>
    <w:p w:rsidR="00CA639C" w:rsidRPr="005F0C46" w:rsidRDefault="00E2638E" w:rsidP="00CA374E">
      <w:pPr>
        <w:pStyle w:val="a5"/>
        <w:numPr>
          <w:ilvl w:val="0"/>
          <w:numId w:val="105"/>
        </w:numPr>
        <w:tabs>
          <w:tab w:val="left" w:pos="1474"/>
        </w:tabs>
        <w:spacing w:before="5" w:line="293" w:lineRule="exact"/>
        <w:ind w:left="1473"/>
        <w:rPr>
          <w:sz w:val="24"/>
        </w:rPr>
      </w:pPr>
      <w:r w:rsidRPr="005F0C46">
        <w:rPr>
          <w:sz w:val="24"/>
        </w:rPr>
        <w:t>безопасно</w:t>
      </w:r>
      <w:r w:rsidRPr="005F0C46">
        <w:rPr>
          <w:spacing w:val="-1"/>
          <w:sz w:val="24"/>
        </w:rPr>
        <w:t xml:space="preserve"> </w:t>
      </w:r>
      <w:r w:rsidRPr="005F0C46">
        <w:rPr>
          <w:sz w:val="24"/>
        </w:rPr>
        <w:t>использовать</w:t>
      </w:r>
      <w:r w:rsidRPr="005F0C46">
        <w:rPr>
          <w:spacing w:val="-4"/>
          <w:sz w:val="24"/>
        </w:rPr>
        <w:t xml:space="preserve"> </w:t>
      </w:r>
      <w:r w:rsidRPr="005F0C46">
        <w:rPr>
          <w:sz w:val="24"/>
        </w:rPr>
        <w:t>бытовые</w:t>
      </w:r>
      <w:r w:rsidRPr="005F0C46">
        <w:rPr>
          <w:spacing w:val="-9"/>
          <w:sz w:val="24"/>
        </w:rPr>
        <w:t xml:space="preserve"> </w:t>
      </w:r>
      <w:r w:rsidRPr="005F0C46">
        <w:rPr>
          <w:sz w:val="24"/>
        </w:rPr>
        <w:t>приборы;</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2"/>
          <w:sz w:val="24"/>
        </w:rPr>
        <w:t xml:space="preserve"> </w:t>
      </w:r>
      <w:r w:rsidRPr="005F0C46">
        <w:rPr>
          <w:sz w:val="24"/>
        </w:rPr>
        <w:t>использовать</w:t>
      </w:r>
      <w:r w:rsidRPr="005F0C46">
        <w:rPr>
          <w:spacing w:val="-4"/>
          <w:sz w:val="24"/>
        </w:rPr>
        <w:t xml:space="preserve"> </w:t>
      </w:r>
      <w:r w:rsidRPr="005F0C46">
        <w:rPr>
          <w:sz w:val="24"/>
        </w:rPr>
        <w:t>средства</w:t>
      </w:r>
      <w:r w:rsidRPr="005F0C46">
        <w:rPr>
          <w:spacing w:val="-6"/>
          <w:sz w:val="24"/>
        </w:rPr>
        <w:t xml:space="preserve"> </w:t>
      </w:r>
      <w:r w:rsidRPr="005F0C46">
        <w:rPr>
          <w:sz w:val="24"/>
        </w:rPr>
        <w:t>бытовой</w:t>
      </w:r>
      <w:r w:rsidRPr="005F0C46">
        <w:rPr>
          <w:spacing w:val="-4"/>
          <w:sz w:val="24"/>
        </w:rPr>
        <w:t xml:space="preserve"> </w:t>
      </w:r>
      <w:r w:rsidRPr="005F0C46">
        <w:rPr>
          <w:sz w:val="24"/>
        </w:rPr>
        <w:t>химии;</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2"/>
          <w:sz w:val="24"/>
        </w:rPr>
        <w:t xml:space="preserve"> </w:t>
      </w:r>
      <w:r w:rsidRPr="005F0C46">
        <w:rPr>
          <w:sz w:val="24"/>
        </w:rPr>
        <w:t>использовать</w:t>
      </w:r>
      <w:r w:rsidRPr="005F0C46">
        <w:rPr>
          <w:spacing w:val="-4"/>
          <w:sz w:val="24"/>
        </w:rPr>
        <w:t xml:space="preserve"> </w:t>
      </w:r>
      <w:r w:rsidRPr="005F0C46">
        <w:rPr>
          <w:sz w:val="24"/>
        </w:rPr>
        <w:t>средства</w:t>
      </w:r>
      <w:r w:rsidRPr="005F0C46">
        <w:rPr>
          <w:spacing w:val="-6"/>
          <w:sz w:val="24"/>
        </w:rPr>
        <w:t xml:space="preserve"> </w:t>
      </w:r>
      <w:r w:rsidRPr="005F0C46">
        <w:rPr>
          <w:sz w:val="24"/>
        </w:rPr>
        <w:t>коммуникации;</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классифицировать</w:t>
      </w:r>
      <w:r w:rsidRPr="005F0C46">
        <w:rPr>
          <w:spacing w:val="-7"/>
          <w:sz w:val="24"/>
        </w:rPr>
        <w:t xml:space="preserve"> </w:t>
      </w:r>
      <w:r w:rsidRPr="005F0C46">
        <w:rPr>
          <w:sz w:val="24"/>
        </w:rPr>
        <w:t>и</w:t>
      </w:r>
      <w:r w:rsidRPr="005F0C46">
        <w:rPr>
          <w:spacing w:val="-6"/>
          <w:sz w:val="24"/>
        </w:rPr>
        <w:t xml:space="preserve"> </w:t>
      </w:r>
      <w:r w:rsidRPr="005F0C46">
        <w:rPr>
          <w:sz w:val="24"/>
        </w:rPr>
        <w:t>характеризовать</w:t>
      </w:r>
      <w:r w:rsidRPr="005F0C46">
        <w:rPr>
          <w:spacing w:val="-6"/>
          <w:sz w:val="24"/>
        </w:rPr>
        <w:t xml:space="preserve"> </w:t>
      </w:r>
      <w:r w:rsidRPr="005F0C46">
        <w:rPr>
          <w:sz w:val="24"/>
        </w:rPr>
        <w:t>опасные</w:t>
      </w:r>
      <w:r w:rsidRPr="005F0C46">
        <w:rPr>
          <w:spacing w:val="-5"/>
          <w:sz w:val="24"/>
        </w:rPr>
        <w:t xml:space="preserve"> </w:t>
      </w:r>
      <w:r w:rsidRPr="005F0C46">
        <w:rPr>
          <w:sz w:val="24"/>
        </w:rPr>
        <w:t>ситуации</w:t>
      </w:r>
      <w:r w:rsidRPr="005F0C46">
        <w:rPr>
          <w:spacing w:val="-2"/>
          <w:sz w:val="24"/>
        </w:rPr>
        <w:t xml:space="preserve"> </w:t>
      </w:r>
      <w:r w:rsidRPr="005F0C46">
        <w:rPr>
          <w:sz w:val="24"/>
        </w:rPr>
        <w:t>криминогенного характера;</w:t>
      </w:r>
    </w:p>
    <w:p w:rsidR="00CA639C" w:rsidRPr="005F0C46" w:rsidRDefault="00E2638E" w:rsidP="00CA374E">
      <w:pPr>
        <w:pStyle w:val="a5"/>
        <w:numPr>
          <w:ilvl w:val="0"/>
          <w:numId w:val="105"/>
        </w:numPr>
        <w:tabs>
          <w:tab w:val="left" w:pos="1474"/>
          <w:tab w:val="left" w:pos="2868"/>
          <w:tab w:val="left" w:pos="4015"/>
          <w:tab w:val="left" w:pos="5779"/>
          <w:tab w:val="left" w:pos="7184"/>
          <w:tab w:val="left" w:pos="8292"/>
          <w:tab w:val="left" w:pos="9471"/>
        </w:tabs>
        <w:spacing w:before="1" w:line="237" w:lineRule="auto"/>
        <w:ind w:right="126" w:firstLine="710"/>
        <w:rPr>
          <w:sz w:val="24"/>
        </w:rPr>
      </w:pPr>
      <w:r w:rsidRPr="005F0C46">
        <w:rPr>
          <w:sz w:val="24"/>
        </w:rPr>
        <w:t>предвидеть</w:t>
      </w:r>
      <w:r w:rsidRPr="005F0C46">
        <w:rPr>
          <w:sz w:val="24"/>
        </w:rPr>
        <w:tab/>
        <w:t>причины</w:t>
      </w:r>
      <w:r w:rsidRPr="005F0C46">
        <w:rPr>
          <w:sz w:val="24"/>
        </w:rPr>
        <w:tab/>
        <w:t>возникновения</w:t>
      </w:r>
      <w:r w:rsidRPr="005F0C46">
        <w:rPr>
          <w:sz w:val="24"/>
        </w:rPr>
        <w:tab/>
        <w:t>возможных</w:t>
      </w:r>
      <w:r w:rsidRPr="005F0C46">
        <w:rPr>
          <w:sz w:val="24"/>
        </w:rPr>
        <w:tab/>
        <w:t>опасных</w:t>
      </w:r>
      <w:r w:rsidRPr="005F0C46">
        <w:rPr>
          <w:sz w:val="24"/>
        </w:rPr>
        <w:tab/>
        <w:t>ситуаций</w:t>
      </w:r>
      <w:r w:rsidRPr="005F0C46">
        <w:rPr>
          <w:sz w:val="24"/>
        </w:rPr>
        <w:tab/>
      </w:r>
      <w:r w:rsidRPr="005F0C46">
        <w:rPr>
          <w:spacing w:val="-1"/>
          <w:sz w:val="24"/>
        </w:rPr>
        <w:t>криминогенного</w:t>
      </w:r>
      <w:r w:rsidRPr="005F0C46">
        <w:rPr>
          <w:spacing w:val="-57"/>
          <w:sz w:val="24"/>
        </w:rPr>
        <w:t xml:space="preserve"> </w:t>
      </w:r>
      <w:r w:rsidRPr="005F0C46">
        <w:rPr>
          <w:sz w:val="24"/>
        </w:rPr>
        <w:t>характера;</w:t>
      </w:r>
    </w:p>
    <w:p w:rsidR="00CA639C" w:rsidRPr="005F0C46" w:rsidRDefault="00E2638E" w:rsidP="00CA374E">
      <w:pPr>
        <w:pStyle w:val="a5"/>
        <w:numPr>
          <w:ilvl w:val="0"/>
          <w:numId w:val="105"/>
        </w:numPr>
        <w:tabs>
          <w:tab w:val="left" w:pos="1474"/>
        </w:tabs>
        <w:spacing w:before="5" w:line="293" w:lineRule="exact"/>
        <w:ind w:left="1473"/>
        <w:rPr>
          <w:sz w:val="24"/>
        </w:rPr>
      </w:pPr>
      <w:r w:rsidRPr="005F0C46">
        <w:rPr>
          <w:sz w:val="24"/>
        </w:rPr>
        <w:t>безопасно</w:t>
      </w:r>
      <w:r w:rsidRPr="005F0C46">
        <w:rPr>
          <w:spacing w:val="-4"/>
          <w:sz w:val="24"/>
        </w:rPr>
        <w:t xml:space="preserve"> </w:t>
      </w:r>
      <w:r w:rsidRPr="005F0C46">
        <w:rPr>
          <w:sz w:val="24"/>
        </w:rPr>
        <w:t>вести</w:t>
      </w:r>
      <w:r w:rsidRPr="005F0C46">
        <w:rPr>
          <w:spacing w:val="-2"/>
          <w:sz w:val="24"/>
        </w:rPr>
        <w:t xml:space="preserve"> </w:t>
      </w:r>
      <w:r w:rsidRPr="005F0C46">
        <w:rPr>
          <w:sz w:val="24"/>
        </w:rPr>
        <w:t>и</w:t>
      </w:r>
      <w:r w:rsidRPr="005F0C46">
        <w:rPr>
          <w:spacing w:val="-6"/>
          <w:sz w:val="24"/>
        </w:rPr>
        <w:t xml:space="preserve"> </w:t>
      </w:r>
      <w:r w:rsidRPr="005F0C46">
        <w:rPr>
          <w:sz w:val="24"/>
        </w:rPr>
        <w:t>применять</w:t>
      </w:r>
      <w:r w:rsidRPr="005F0C46">
        <w:rPr>
          <w:spacing w:val="-6"/>
          <w:sz w:val="24"/>
        </w:rPr>
        <w:t xml:space="preserve"> </w:t>
      </w:r>
      <w:r w:rsidRPr="005F0C46">
        <w:rPr>
          <w:sz w:val="24"/>
        </w:rPr>
        <w:t>способы</w:t>
      </w:r>
      <w:r w:rsidRPr="005F0C46">
        <w:rPr>
          <w:spacing w:val="-3"/>
          <w:sz w:val="24"/>
        </w:rPr>
        <w:t xml:space="preserve"> </w:t>
      </w:r>
      <w:r w:rsidRPr="005F0C46">
        <w:rPr>
          <w:sz w:val="24"/>
        </w:rPr>
        <w:t>самозащиты</w:t>
      </w:r>
      <w:r w:rsidRPr="005F0C46">
        <w:rPr>
          <w:spacing w:val="-4"/>
          <w:sz w:val="24"/>
        </w:rPr>
        <w:t xml:space="preserve"> </w:t>
      </w:r>
      <w:r w:rsidRPr="005F0C46">
        <w:rPr>
          <w:sz w:val="24"/>
        </w:rPr>
        <w:t>в</w:t>
      </w:r>
      <w:r w:rsidRPr="005F0C46">
        <w:rPr>
          <w:spacing w:val="-3"/>
          <w:sz w:val="24"/>
        </w:rPr>
        <w:t xml:space="preserve"> </w:t>
      </w:r>
      <w:r w:rsidRPr="005F0C46">
        <w:rPr>
          <w:sz w:val="24"/>
        </w:rPr>
        <w:t>криминогенной</w:t>
      </w:r>
      <w:r w:rsidRPr="005F0C46">
        <w:rPr>
          <w:spacing w:val="-6"/>
          <w:sz w:val="24"/>
        </w:rPr>
        <w:t xml:space="preserve"> </w:t>
      </w:r>
      <w:r w:rsidRPr="005F0C46">
        <w:rPr>
          <w:sz w:val="24"/>
        </w:rPr>
        <w:t>ситуации</w:t>
      </w:r>
      <w:r w:rsidRPr="005F0C46">
        <w:rPr>
          <w:spacing w:val="-3"/>
          <w:sz w:val="24"/>
        </w:rPr>
        <w:t xml:space="preserve"> </w:t>
      </w:r>
      <w:r w:rsidRPr="005F0C46">
        <w:rPr>
          <w:sz w:val="24"/>
        </w:rPr>
        <w:t>на</w:t>
      </w:r>
      <w:r w:rsidRPr="005F0C46">
        <w:rPr>
          <w:spacing w:val="1"/>
          <w:sz w:val="24"/>
        </w:rPr>
        <w:t xml:space="preserve"> </w:t>
      </w:r>
      <w:r w:rsidRPr="005F0C46">
        <w:rPr>
          <w:sz w:val="24"/>
        </w:rPr>
        <w:t>улице;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4"/>
          <w:sz w:val="24"/>
        </w:rPr>
        <w:t xml:space="preserve"> </w:t>
      </w:r>
      <w:r w:rsidRPr="005F0C46">
        <w:rPr>
          <w:sz w:val="24"/>
        </w:rPr>
        <w:t>вести</w:t>
      </w:r>
      <w:r w:rsidRPr="005F0C46">
        <w:rPr>
          <w:spacing w:val="-2"/>
          <w:sz w:val="24"/>
        </w:rPr>
        <w:t xml:space="preserve"> </w:t>
      </w:r>
      <w:r w:rsidRPr="005F0C46">
        <w:rPr>
          <w:sz w:val="24"/>
        </w:rPr>
        <w:t>и</w:t>
      </w:r>
      <w:r w:rsidRPr="005F0C46">
        <w:rPr>
          <w:spacing w:val="-6"/>
          <w:sz w:val="24"/>
        </w:rPr>
        <w:t xml:space="preserve"> </w:t>
      </w:r>
      <w:r w:rsidRPr="005F0C46">
        <w:rPr>
          <w:sz w:val="24"/>
        </w:rPr>
        <w:t>применять</w:t>
      </w:r>
      <w:r w:rsidRPr="005F0C46">
        <w:rPr>
          <w:spacing w:val="-6"/>
          <w:sz w:val="24"/>
        </w:rPr>
        <w:t xml:space="preserve"> </w:t>
      </w:r>
      <w:r w:rsidRPr="005F0C46">
        <w:rPr>
          <w:sz w:val="24"/>
        </w:rPr>
        <w:t>способы</w:t>
      </w:r>
      <w:r w:rsidRPr="005F0C46">
        <w:rPr>
          <w:spacing w:val="-2"/>
          <w:sz w:val="24"/>
        </w:rPr>
        <w:t xml:space="preserve"> </w:t>
      </w:r>
      <w:r w:rsidRPr="005F0C46">
        <w:rPr>
          <w:sz w:val="24"/>
        </w:rPr>
        <w:t>самозащиты</w:t>
      </w:r>
      <w:r w:rsidRPr="005F0C46">
        <w:rPr>
          <w:spacing w:val="-5"/>
          <w:sz w:val="24"/>
        </w:rPr>
        <w:t xml:space="preserve"> </w:t>
      </w:r>
      <w:r w:rsidRPr="005F0C46">
        <w:rPr>
          <w:sz w:val="24"/>
        </w:rPr>
        <w:t>в</w:t>
      </w:r>
      <w:r w:rsidRPr="005F0C46">
        <w:rPr>
          <w:spacing w:val="-2"/>
          <w:sz w:val="24"/>
        </w:rPr>
        <w:t xml:space="preserve"> </w:t>
      </w:r>
      <w:r w:rsidRPr="005F0C46">
        <w:rPr>
          <w:sz w:val="24"/>
        </w:rPr>
        <w:t>криминогенной</w:t>
      </w:r>
      <w:r w:rsidRPr="005F0C46">
        <w:rPr>
          <w:spacing w:val="-7"/>
          <w:sz w:val="24"/>
        </w:rPr>
        <w:t xml:space="preserve"> </w:t>
      </w:r>
      <w:r w:rsidRPr="005F0C46">
        <w:rPr>
          <w:sz w:val="24"/>
        </w:rPr>
        <w:t>ситуации</w:t>
      </w:r>
      <w:r w:rsidRPr="005F0C46">
        <w:rPr>
          <w:spacing w:val="-2"/>
          <w:sz w:val="24"/>
        </w:rPr>
        <w:t xml:space="preserve"> </w:t>
      </w:r>
      <w:r w:rsidRPr="005F0C46">
        <w:rPr>
          <w:sz w:val="24"/>
        </w:rPr>
        <w:t>в</w:t>
      </w:r>
      <w:r w:rsidRPr="005F0C46">
        <w:rPr>
          <w:spacing w:val="-2"/>
          <w:sz w:val="24"/>
        </w:rPr>
        <w:t xml:space="preserve"> </w:t>
      </w:r>
      <w:r w:rsidRPr="005F0C46">
        <w:rPr>
          <w:sz w:val="24"/>
        </w:rPr>
        <w:t>подъезде;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3"/>
          <w:sz w:val="24"/>
        </w:rPr>
        <w:t xml:space="preserve"> </w:t>
      </w:r>
      <w:r w:rsidRPr="005F0C46">
        <w:rPr>
          <w:sz w:val="24"/>
        </w:rPr>
        <w:t>вести</w:t>
      </w:r>
      <w:r w:rsidRPr="005F0C46">
        <w:rPr>
          <w:spacing w:val="-1"/>
          <w:sz w:val="24"/>
        </w:rPr>
        <w:t xml:space="preserve"> </w:t>
      </w:r>
      <w:r w:rsidRPr="005F0C46">
        <w:rPr>
          <w:sz w:val="24"/>
        </w:rPr>
        <w:t>и</w:t>
      </w:r>
      <w:r w:rsidRPr="005F0C46">
        <w:rPr>
          <w:spacing w:val="-6"/>
          <w:sz w:val="24"/>
        </w:rPr>
        <w:t xml:space="preserve"> </w:t>
      </w:r>
      <w:r w:rsidRPr="005F0C46">
        <w:rPr>
          <w:sz w:val="24"/>
        </w:rPr>
        <w:t>применять</w:t>
      </w:r>
      <w:r w:rsidRPr="005F0C46">
        <w:rPr>
          <w:spacing w:val="-5"/>
          <w:sz w:val="24"/>
        </w:rPr>
        <w:t xml:space="preserve"> </w:t>
      </w:r>
      <w:r w:rsidRPr="005F0C46">
        <w:rPr>
          <w:sz w:val="24"/>
        </w:rPr>
        <w:t>способы</w:t>
      </w:r>
      <w:r w:rsidRPr="005F0C46">
        <w:rPr>
          <w:spacing w:val="-2"/>
          <w:sz w:val="24"/>
        </w:rPr>
        <w:t xml:space="preserve"> </w:t>
      </w:r>
      <w:r w:rsidRPr="005F0C46">
        <w:rPr>
          <w:sz w:val="24"/>
        </w:rPr>
        <w:t>самозащиты</w:t>
      </w:r>
      <w:r w:rsidRPr="005F0C46">
        <w:rPr>
          <w:spacing w:val="-4"/>
          <w:sz w:val="24"/>
        </w:rPr>
        <w:t xml:space="preserve"> </w:t>
      </w:r>
      <w:r w:rsidRPr="005F0C46">
        <w:rPr>
          <w:sz w:val="24"/>
        </w:rPr>
        <w:t>в</w:t>
      </w:r>
      <w:r w:rsidRPr="005F0C46">
        <w:rPr>
          <w:spacing w:val="-1"/>
          <w:sz w:val="24"/>
        </w:rPr>
        <w:t xml:space="preserve"> </w:t>
      </w:r>
      <w:r w:rsidRPr="005F0C46">
        <w:rPr>
          <w:sz w:val="24"/>
        </w:rPr>
        <w:t>криминогенной</w:t>
      </w:r>
      <w:r w:rsidRPr="005F0C46">
        <w:rPr>
          <w:spacing w:val="-6"/>
          <w:sz w:val="24"/>
        </w:rPr>
        <w:t xml:space="preserve"> </w:t>
      </w:r>
      <w:r w:rsidRPr="005F0C46">
        <w:rPr>
          <w:sz w:val="24"/>
        </w:rPr>
        <w:t>ситуации</w:t>
      </w:r>
      <w:r w:rsidRPr="005F0C46">
        <w:rPr>
          <w:spacing w:val="-2"/>
          <w:sz w:val="24"/>
        </w:rPr>
        <w:t xml:space="preserve"> </w:t>
      </w:r>
      <w:r w:rsidRPr="005F0C46">
        <w:rPr>
          <w:sz w:val="24"/>
        </w:rPr>
        <w:t>в</w:t>
      </w:r>
      <w:r w:rsidRPr="005F0C46">
        <w:rPr>
          <w:spacing w:val="-1"/>
          <w:sz w:val="24"/>
        </w:rPr>
        <w:t xml:space="preserve"> </w:t>
      </w:r>
      <w:r w:rsidRPr="005F0C46">
        <w:rPr>
          <w:sz w:val="24"/>
        </w:rPr>
        <w:t>лифте;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3"/>
          <w:sz w:val="24"/>
        </w:rPr>
        <w:t xml:space="preserve"> </w:t>
      </w:r>
      <w:r w:rsidRPr="005F0C46">
        <w:rPr>
          <w:sz w:val="24"/>
        </w:rPr>
        <w:t>вести</w:t>
      </w:r>
      <w:r w:rsidRPr="005F0C46">
        <w:rPr>
          <w:spacing w:val="-1"/>
          <w:sz w:val="24"/>
        </w:rPr>
        <w:t xml:space="preserve"> </w:t>
      </w:r>
      <w:r w:rsidRPr="005F0C46">
        <w:rPr>
          <w:sz w:val="24"/>
        </w:rPr>
        <w:t>и</w:t>
      </w:r>
      <w:r w:rsidRPr="005F0C46">
        <w:rPr>
          <w:spacing w:val="-6"/>
          <w:sz w:val="24"/>
        </w:rPr>
        <w:t xml:space="preserve"> </w:t>
      </w:r>
      <w:r w:rsidRPr="005F0C46">
        <w:rPr>
          <w:sz w:val="24"/>
        </w:rPr>
        <w:t>применять</w:t>
      </w:r>
      <w:r w:rsidRPr="005F0C46">
        <w:rPr>
          <w:spacing w:val="-6"/>
          <w:sz w:val="24"/>
        </w:rPr>
        <w:t xml:space="preserve"> </w:t>
      </w:r>
      <w:r w:rsidRPr="005F0C46">
        <w:rPr>
          <w:sz w:val="24"/>
        </w:rPr>
        <w:t>способы</w:t>
      </w:r>
      <w:r w:rsidRPr="005F0C46">
        <w:rPr>
          <w:spacing w:val="-1"/>
          <w:sz w:val="24"/>
        </w:rPr>
        <w:t xml:space="preserve"> </w:t>
      </w:r>
      <w:r w:rsidRPr="005F0C46">
        <w:rPr>
          <w:sz w:val="24"/>
        </w:rPr>
        <w:t>самозащиты</w:t>
      </w:r>
      <w:r w:rsidRPr="005F0C46">
        <w:rPr>
          <w:spacing w:val="-4"/>
          <w:sz w:val="24"/>
        </w:rPr>
        <w:t xml:space="preserve"> </w:t>
      </w:r>
      <w:r w:rsidRPr="005F0C46">
        <w:rPr>
          <w:sz w:val="24"/>
        </w:rPr>
        <w:t>в</w:t>
      </w:r>
      <w:r w:rsidRPr="005F0C46">
        <w:rPr>
          <w:spacing w:val="-2"/>
          <w:sz w:val="24"/>
        </w:rPr>
        <w:t xml:space="preserve"> </w:t>
      </w:r>
      <w:r w:rsidRPr="005F0C46">
        <w:rPr>
          <w:sz w:val="24"/>
        </w:rPr>
        <w:t>криминогенной</w:t>
      </w:r>
      <w:r w:rsidRPr="005F0C46">
        <w:rPr>
          <w:spacing w:val="-6"/>
          <w:sz w:val="24"/>
        </w:rPr>
        <w:t xml:space="preserve"> </w:t>
      </w:r>
      <w:r w:rsidRPr="005F0C46">
        <w:rPr>
          <w:sz w:val="24"/>
        </w:rPr>
        <w:t>ситуации</w:t>
      </w:r>
      <w:r w:rsidRPr="005F0C46">
        <w:rPr>
          <w:spacing w:val="-1"/>
          <w:sz w:val="24"/>
        </w:rPr>
        <w:t xml:space="preserve"> </w:t>
      </w:r>
      <w:r w:rsidRPr="005F0C46">
        <w:rPr>
          <w:sz w:val="24"/>
        </w:rPr>
        <w:t>в</w:t>
      </w:r>
      <w:r w:rsidRPr="005F0C46">
        <w:rPr>
          <w:spacing w:val="-2"/>
          <w:sz w:val="24"/>
        </w:rPr>
        <w:t xml:space="preserve"> </w:t>
      </w:r>
      <w:r w:rsidRPr="005F0C46">
        <w:rPr>
          <w:sz w:val="24"/>
        </w:rPr>
        <w:t>квартире;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3"/>
          <w:sz w:val="24"/>
        </w:rPr>
        <w:t xml:space="preserve"> </w:t>
      </w:r>
      <w:r w:rsidRPr="005F0C46">
        <w:rPr>
          <w:sz w:val="24"/>
        </w:rPr>
        <w:t>вести</w:t>
      </w:r>
      <w:r w:rsidRPr="005F0C46">
        <w:rPr>
          <w:spacing w:val="-1"/>
          <w:sz w:val="24"/>
        </w:rPr>
        <w:t xml:space="preserve"> </w:t>
      </w:r>
      <w:r w:rsidRPr="005F0C46">
        <w:rPr>
          <w:sz w:val="24"/>
        </w:rPr>
        <w:t>и</w:t>
      </w:r>
      <w:r w:rsidRPr="005F0C46">
        <w:rPr>
          <w:spacing w:val="-5"/>
          <w:sz w:val="24"/>
        </w:rPr>
        <w:t xml:space="preserve"> </w:t>
      </w:r>
      <w:r w:rsidRPr="005F0C46">
        <w:rPr>
          <w:sz w:val="24"/>
        </w:rPr>
        <w:t>применять</w:t>
      </w:r>
      <w:r w:rsidRPr="005F0C46">
        <w:rPr>
          <w:spacing w:val="-5"/>
          <w:sz w:val="24"/>
        </w:rPr>
        <w:t xml:space="preserve"> </w:t>
      </w:r>
      <w:r w:rsidRPr="005F0C46">
        <w:rPr>
          <w:sz w:val="24"/>
        </w:rPr>
        <w:t>способы</w:t>
      </w:r>
      <w:r w:rsidRPr="005F0C46">
        <w:rPr>
          <w:spacing w:val="-1"/>
          <w:sz w:val="24"/>
        </w:rPr>
        <w:t xml:space="preserve"> </w:t>
      </w:r>
      <w:r w:rsidRPr="005F0C46">
        <w:rPr>
          <w:sz w:val="24"/>
        </w:rPr>
        <w:t>самозащиты</w:t>
      </w:r>
      <w:r w:rsidRPr="005F0C46">
        <w:rPr>
          <w:spacing w:val="-4"/>
          <w:sz w:val="24"/>
        </w:rPr>
        <w:t xml:space="preserve"> </w:t>
      </w:r>
      <w:r w:rsidRPr="005F0C46">
        <w:rPr>
          <w:sz w:val="24"/>
        </w:rPr>
        <w:t>при</w:t>
      </w:r>
      <w:r w:rsidRPr="005F0C46">
        <w:rPr>
          <w:spacing w:val="-1"/>
          <w:sz w:val="24"/>
        </w:rPr>
        <w:t xml:space="preserve"> </w:t>
      </w:r>
      <w:r w:rsidRPr="005F0C46">
        <w:rPr>
          <w:sz w:val="24"/>
        </w:rPr>
        <w:t>карманной</w:t>
      </w:r>
      <w:r w:rsidRPr="005F0C46">
        <w:rPr>
          <w:spacing w:val="-1"/>
          <w:sz w:val="24"/>
        </w:rPr>
        <w:t xml:space="preserve"> </w:t>
      </w:r>
      <w:r w:rsidRPr="005F0C46">
        <w:rPr>
          <w:sz w:val="24"/>
        </w:rPr>
        <w:t>краже;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2"/>
          <w:sz w:val="24"/>
        </w:rPr>
        <w:t xml:space="preserve"> </w:t>
      </w:r>
      <w:r w:rsidRPr="005F0C46">
        <w:rPr>
          <w:sz w:val="24"/>
        </w:rPr>
        <w:t>вести</w:t>
      </w:r>
      <w:r w:rsidRPr="005F0C46">
        <w:rPr>
          <w:spacing w:val="-1"/>
          <w:sz w:val="24"/>
        </w:rPr>
        <w:t xml:space="preserve"> </w:t>
      </w:r>
      <w:r w:rsidRPr="005F0C46">
        <w:rPr>
          <w:sz w:val="24"/>
        </w:rPr>
        <w:t>и</w:t>
      </w:r>
      <w:r w:rsidRPr="005F0C46">
        <w:rPr>
          <w:spacing w:val="-5"/>
          <w:sz w:val="24"/>
        </w:rPr>
        <w:t xml:space="preserve"> </w:t>
      </w:r>
      <w:r w:rsidRPr="005F0C46">
        <w:rPr>
          <w:sz w:val="24"/>
        </w:rPr>
        <w:t>применять</w:t>
      </w:r>
      <w:r w:rsidRPr="005F0C46">
        <w:rPr>
          <w:spacing w:val="-5"/>
          <w:sz w:val="24"/>
        </w:rPr>
        <w:t xml:space="preserve"> </w:t>
      </w:r>
      <w:r w:rsidRPr="005F0C46">
        <w:rPr>
          <w:sz w:val="24"/>
        </w:rPr>
        <w:t>способы самозащиты</w:t>
      </w:r>
      <w:r w:rsidRPr="005F0C46">
        <w:rPr>
          <w:spacing w:val="-4"/>
          <w:sz w:val="24"/>
        </w:rPr>
        <w:t xml:space="preserve"> </w:t>
      </w:r>
      <w:r w:rsidRPr="005F0C46">
        <w:rPr>
          <w:sz w:val="24"/>
        </w:rPr>
        <w:t>при</w:t>
      </w:r>
      <w:r w:rsidRPr="005F0C46">
        <w:rPr>
          <w:spacing w:val="-5"/>
          <w:sz w:val="24"/>
        </w:rPr>
        <w:t xml:space="preserve"> </w:t>
      </w:r>
      <w:r w:rsidRPr="005F0C46">
        <w:rPr>
          <w:sz w:val="24"/>
        </w:rPr>
        <w:t>попытке</w:t>
      </w:r>
      <w:r w:rsidRPr="005F0C46">
        <w:rPr>
          <w:spacing w:val="-8"/>
          <w:sz w:val="24"/>
        </w:rPr>
        <w:t xml:space="preserve"> </w:t>
      </w:r>
      <w:r w:rsidRPr="005F0C46">
        <w:rPr>
          <w:sz w:val="24"/>
        </w:rPr>
        <w:t>мошенничества;</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адекватно</w:t>
      </w:r>
      <w:r w:rsidRPr="005F0C46">
        <w:rPr>
          <w:spacing w:val="-3"/>
          <w:sz w:val="24"/>
        </w:rPr>
        <w:t xml:space="preserve"> </w:t>
      </w:r>
      <w:r w:rsidRPr="005F0C46">
        <w:rPr>
          <w:sz w:val="24"/>
        </w:rPr>
        <w:t>оценивать</w:t>
      </w:r>
      <w:r w:rsidRPr="005F0C46">
        <w:rPr>
          <w:spacing w:val="-6"/>
          <w:sz w:val="24"/>
        </w:rPr>
        <w:t xml:space="preserve"> </w:t>
      </w:r>
      <w:r w:rsidRPr="005F0C46">
        <w:rPr>
          <w:sz w:val="24"/>
        </w:rPr>
        <w:t>ситуацию</w:t>
      </w:r>
      <w:r w:rsidRPr="005F0C46">
        <w:rPr>
          <w:spacing w:val="-4"/>
          <w:sz w:val="24"/>
        </w:rPr>
        <w:t xml:space="preserve"> </w:t>
      </w:r>
      <w:r w:rsidRPr="005F0C46">
        <w:rPr>
          <w:sz w:val="24"/>
        </w:rPr>
        <w:t>дорожного</w:t>
      </w:r>
      <w:r w:rsidRPr="005F0C46">
        <w:rPr>
          <w:spacing w:val="-3"/>
          <w:sz w:val="24"/>
        </w:rPr>
        <w:t xml:space="preserve"> </w:t>
      </w:r>
      <w:r w:rsidRPr="005F0C46">
        <w:rPr>
          <w:sz w:val="24"/>
        </w:rPr>
        <w:t>движения;</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адекватно</w:t>
      </w:r>
      <w:r w:rsidRPr="005F0C46">
        <w:rPr>
          <w:spacing w:val="-2"/>
          <w:sz w:val="24"/>
        </w:rPr>
        <w:t xml:space="preserve"> </w:t>
      </w:r>
      <w:r w:rsidRPr="005F0C46">
        <w:rPr>
          <w:sz w:val="24"/>
        </w:rPr>
        <w:t>оценивать</w:t>
      </w:r>
      <w:r w:rsidRPr="005F0C46">
        <w:rPr>
          <w:spacing w:val="-5"/>
          <w:sz w:val="24"/>
        </w:rPr>
        <w:t xml:space="preserve"> </w:t>
      </w:r>
      <w:r w:rsidRPr="005F0C46">
        <w:rPr>
          <w:sz w:val="24"/>
        </w:rPr>
        <w:t>ситуацию</w:t>
      </w:r>
      <w:r w:rsidRPr="005F0C46">
        <w:rPr>
          <w:spacing w:val="-4"/>
          <w:sz w:val="24"/>
        </w:rPr>
        <w:t xml:space="preserve"> </w:t>
      </w:r>
      <w:r w:rsidRPr="005F0C46">
        <w:rPr>
          <w:sz w:val="24"/>
        </w:rPr>
        <w:t>и</w:t>
      </w:r>
      <w:r w:rsidRPr="005F0C46">
        <w:rPr>
          <w:spacing w:val="-1"/>
          <w:sz w:val="24"/>
        </w:rPr>
        <w:t xml:space="preserve"> </w:t>
      </w:r>
      <w:r w:rsidRPr="005F0C46">
        <w:rPr>
          <w:sz w:val="24"/>
        </w:rPr>
        <w:t>безопасно</w:t>
      </w:r>
      <w:r w:rsidRPr="005F0C46">
        <w:rPr>
          <w:spacing w:val="2"/>
          <w:sz w:val="24"/>
        </w:rPr>
        <w:t xml:space="preserve"> </w:t>
      </w:r>
      <w:r w:rsidRPr="005F0C46">
        <w:rPr>
          <w:sz w:val="24"/>
        </w:rPr>
        <w:t>действовать</w:t>
      </w:r>
      <w:r w:rsidRPr="005F0C46">
        <w:rPr>
          <w:spacing w:val="-5"/>
          <w:sz w:val="24"/>
        </w:rPr>
        <w:t xml:space="preserve"> </w:t>
      </w:r>
      <w:r w:rsidRPr="005F0C46">
        <w:rPr>
          <w:sz w:val="24"/>
        </w:rPr>
        <w:t>при</w:t>
      </w:r>
      <w:r w:rsidRPr="005F0C46">
        <w:rPr>
          <w:spacing w:val="-5"/>
          <w:sz w:val="24"/>
        </w:rPr>
        <w:t xml:space="preserve"> </w:t>
      </w:r>
      <w:r w:rsidRPr="005F0C46">
        <w:rPr>
          <w:sz w:val="24"/>
        </w:rPr>
        <w:t>пожаре;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 использовать</w:t>
      </w:r>
      <w:r w:rsidRPr="005F0C46">
        <w:rPr>
          <w:spacing w:val="-4"/>
          <w:sz w:val="24"/>
        </w:rPr>
        <w:t xml:space="preserve"> </w:t>
      </w:r>
      <w:r w:rsidRPr="005F0C46">
        <w:rPr>
          <w:sz w:val="24"/>
        </w:rPr>
        <w:t>средства</w:t>
      </w:r>
      <w:r w:rsidRPr="005F0C46">
        <w:rPr>
          <w:spacing w:val="-4"/>
          <w:sz w:val="24"/>
        </w:rPr>
        <w:t xml:space="preserve"> </w:t>
      </w:r>
      <w:r w:rsidRPr="005F0C46">
        <w:rPr>
          <w:sz w:val="24"/>
        </w:rPr>
        <w:t>индивидуальной</w:t>
      </w:r>
      <w:r w:rsidRPr="005F0C46">
        <w:rPr>
          <w:spacing w:val="-8"/>
          <w:sz w:val="24"/>
        </w:rPr>
        <w:t xml:space="preserve"> </w:t>
      </w:r>
      <w:r w:rsidRPr="005F0C46">
        <w:rPr>
          <w:sz w:val="24"/>
        </w:rPr>
        <w:t>защиты</w:t>
      </w:r>
      <w:r w:rsidRPr="005F0C46">
        <w:rPr>
          <w:spacing w:val="-5"/>
          <w:sz w:val="24"/>
        </w:rPr>
        <w:t xml:space="preserve"> </w:t>
      </w:r>
      <w:r w:rsidRPr="005F0C46">
        <w:rPr>
          <w:sz w:val="24"/>
        </w:rPr>
        <w:t>при</w:t>
      </w:r>
      <w:r w:rsidRPr="005F0C46">
        <w:rPr>
          <w:spacing w:val="-7"/>
          <w:sz w:val="24"/>
        </w:rPr>
        <w:t xml:space="preserve"> </w:t>
      </w:r>
      <w:r w:rsidRPr="005F0C46">
        <w:rPr>
          <w:sz w:val="24"/>
        </w:rPr>
        <w:t>пожаре;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1"/>
          <w:sz w:val="24"/>
        </w:rPr>
        <w:t xml:space="preserve"> </w:t>
      </w:r>
      <w:r w:rsidRPr="005F0C46">
        <w:rPr>
          <w:sz w:val="24"/>
        </w:rPr>
        <w:t>применять</w:t>
      </w:r>
      <w:r w:rsidRPr="005F0C46">
        <w:rPr>
          <w:spacing w:val="-4"/>
          <w:sz w:val="24"/>
        </w:rPr>
        <w:t xml:space="preserve"> </w:t>
      </w:r>
      <w:r w:rsidRPr="005F0C46">
        <w:rPr>
          <w:sz w:val="24"/>
        </w:rPr>
        <w:t>первичные</w:t>
      </w:r>
      <w:r w:rsidRPr="005F0C46">
        <w:rPr>
          <w:spacing w:val="-10"/>
          <w:sz w:val="24"/>
        </w:rPr>
        <w:t xml:space="preserve"> </w:t>
      </w:r>
      <w:r w:rsidRPr="005F0C46">
        <w:rPr>
          <w:sz w:val="24"/>
        </w:rPr>
        <w:t>средства</w:t>
      </w:r>
      <w:r w:rsidRPr="005F0C46">
        <w:rPr>
          <w:spacing w:val="-5"/>
          <w:sz w:val="24"/>
        </w:rPr>
        <w:t xml:space="preserve"> </w:t>
      </w:r>
      <w:r w:rsidRPr="005F0C46">
        <w:rPr>
          <w:sz w:val="24"/>
        </w:rPr>
        <w:t>пожаротушения;</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соблюдать</w:t>
      </w:r>
      <w:r w:rsidRPr="005F0C46">
        <w:rPr>
          <w:spacing w:val="-3"/>
          <w:sz w:val="24"/>
        </w:rPr>
        <w:t xml:space="preserve"> </w:t>
      </w:r>
      <w:r w:rsidRPr="005F0C46">
        <w:rPr>
          <w:sz w:val="24"/>
        </w:rPr>
        <w:t>правила</w:t>
      </w:r>
      <w:r w:rsidRPr="005F0C46">
        <w:rPr>
          <w:spacing w:val="-4"/>
          <w:sz w:val="24"/>
        </w:rPr>
        <w:t xml:space="preserve"> </w:t>
      </w:r>
      <w:r w:rsidRPr="005F0C46">
        <w:rPr>
          <w:sz w:val="24"/>
        </w:rPr>
        <w:t>безопасности</w:t>
      </w:r>
      <w:r w:rsidRPr="005F0C46">
        <w:rPr>
          <w:spacing w:val="-7"/>
          <w:sz w:val="24"/>
        </w:rPr>
        <w:t xml:space="preserve"> </w:t>
      </w:r>
      <w:r w:rsidRPr="005F0C46">
        <w:rPr>
          <w:sz w:val="24"/>
        </w:rPr>
        <w:t>дорожного</w:t>
      </w:r>
      <w:r w:rsidRPr="005F0C46">
        <w:rPr>
          <w:spacing w:val="1"/>
          <w:sz w:val="24"/>
        </w:rPr>
        <w:t xml:space="preserve"> </w:t>
      </w:r>
      <w:r w:rsidRPr="005F0C46">
        <w:rPr>
          <w:sz w:val="24"/>
        </w:rPr>
        <w:t>движения</w:t>
      </w:r>
      <w:r w:rsidRPr="005F0C46">
        <w:rPr>
          <w:spacing w:val="-8"/>
          <w:sz w:val="24"/>
        </w:rPr>
        <w:t xml:space="preserve"> </w:t>
      </w:r>
      <w:r w:rsidRPr="005F0C46">
        <w:rPr>
          <w:sz w:val="24"/>
        </w:rPr>
        <w:t>пешехода;</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соблюдать</w:t>
      </w:r>
      <w:r w:rsidRPr="005F0C46">
        <w:rPr>
          <w:spacing w:val="-3"/>
          <w:sz w:val="24"/>
        </w:rPr>
        <w:t xml:space="preserve"> </w:t>
      </w:r>
      <w:r w:rsidRPr="005F0C46">
        <w:rPr>
          <w:sz w:val="24"/>
        </w:rPr>
        <w:t>правила</w:t>
      </w:r>
      <w:r w:rsidRPr="005F0C46">
        <w:rPr>
          <w:spacing w:val="-5"/>
          <w:sz w:val="24"/>
        </w:rPr>
        <w:t xml:space="preserve"> </w:t>
      </w:r>
      <w:r w:rsidRPr="005F0C46">
        <w:rPr>
          <w:sz w:val="24"/>
        </w:rPr>
        <w:t>безопасности</w:t>
      </w:r>
      <w:r w:rsidRPr="005F0C46">
        <w:rPr>
          <w:spacing w:val="-7"/>
          <w:sz w:val="24"/>
        </w:rPr>
        <w:t xml:space="preserve"> </w:t>
      </w:r>
      <w:r w:rsidRPr="005F0C46">
        <w:rPr>
          <w:sz w:val="24"/>
        </w:rPr>
        <w:t>дорожного движения</w:t>
      </w:r>
      <w:r w:rsidRPr="005F0C46">
        <w:rPr>
          <w:spacing w:val="-8"/>
          <w:sz w:val="24"/>
        </w:rPr>
        <w:t xml:space="preserve"> </w:t>
      </w:r>
      <w:r w:rsidRPr="005F0C46">
        <w:rPr>
          <w:sz w:val="24"/>
        </w:rPr>
        <w:t>велосипедиста;</w:t>
      </w:r>
    </w:p>
    <w:p w:rsidR="00CA639C" w:rsidRPr="005F0C46" w:rsidRDefault="00E2638E" w:rsidP="00CA374E">
      <w:pPr>
        <w:pStyle w:val="a5"/>
        <w:numPr>
          <w:ilvl w:val="0"/>
          <w:numId w:val="105"/>
        </w:numPr>
        <w:tabs>
          <w:tab w:val="left" w:pos="1474"/>
        </w:tabs>
        <w:spacing w:before="77" w:line="237" w:lineRule="auto"/>
        <w:ind w:right="123" w:firstLine="710"/>
        <w:rPr>
          <w:sz w:val="24"/>
        </w:rPr>
      </w:pPr>
      <w:r w:rsidRPr="005F0C46">
        <w:rPr>
          <w:sz w:val="24"/>
        </w:rPr>
        <w:t>соблюдать</w:t>
      </w:r>
      <w:r w:rsidRPr="005F0C46">
        <w:rPr>
          <w:spacing w:val="55"/>
          <w:sz w:val="24"/>
        </w:rPr>
        <w:t xml:space="preserve"> </w:t>
      </w:r>
      <w:r w:rsidRPr="005F0C46">
        <w:rPr>
          <w:sz w:val="24"/>
        </w:rPr>
        <w:t>правила</w:t>
      </w:r>
      <w:r w:rsidRPr="005F0C46">
        <w:rPr>
          <w:spacing w:val="53"/>
          <w:sz w:val="24"/>
        </w:rPr>
        <w:t xml:space="preserve"> </w:t>
      </w:r>
      <w:r w:rsidRPr="005F0C46">
        <w:rPr>
          <w:sz w:val="24"/>
        </w:rPr>
        <w:t>безопасности</w:t>
      </w:r>
      <w:r w:rsidRPr="005F0C46">
        <w:rPr>
          <w:spacing w:val="51"/>
          <w:sz w:val="24"/>
        </w:rPr>
        <w:t xml:space="preserve"> </w:t>
      </w:r>
      <w:r w:rsidRPr="005F0C46">
        <w:rPr>
          <w:sz w:val="24"/>
        </w:rPr>
        <w:t>дорожного</w:t>
      </w:r>
      <w:r w:rsidRPr="005F0C46">
        <w:rPr>
          <w:spacing w:val="53"/>
          <w:sz w:val="24"/>
        </w:rPr>
        <w:t xml:space="preserve"> </w:t>
      </w:r>
      <w:r w:rsidRPr="005F0C46">
        <w:rPr>
          <w:sz w:val="24"/>
        </w:rPr>
        <w:t>движения</w:t>
      </w:r>
      <w:r w:rsidRPr="005F0C46">
        <w:rPr>
          <w:spacing w:val="48"/>
          <w:sz w:val="24"/>
        </w:rPr>
        <w:t xml:space="preserve"> </w:t>
      </w:r>
      <w:r w:rsidRPr="005F0C46">
        <w:rPr>
          <w:sz w:val="24"/>
        </w:rPr>
        <w:t>пассажира</w:t>
      </w:r>
      <w:r w:rsidRPr="005F0C46">
        <w:rPr>
          <w:spacing w:val="53"/>
          <w:sz w:val="24"/>
        </w:rPr>
        <w:t xml:space="preserve"> </w:t>
      </w:r>
      <w:r w:rsidRPr="005F0C46">
        <w:rPr>
          <w:sz w:val="24"/>
        </w:rPr>
        <w:t>транспортного</w:t>
      </w:r>
      <w:r w:rsidRPr="005F0C46">
        <w:rPr>
          <w:spacing w:val="53"/>
          <w:sz w:val="24"/>
        </w:rPr>
        <w:t xml:space="preserve"> </w:t>
      </w:r>
      <w:r w:rsidRPr="005F0C46">
        <w:rPr>
          <w:sz w:val="24"/>
        </w:rPr>
        <w:t>средства</w:t>
      </w:r>
      <w:r w:rsidRPr="005F0C46">
        <w:rPr>
          <w:spacing w:val="-57"/>
          <w:sz w:val="24"/>
        </w:rPr>
        <w:t xml:space="preserve"> </w:t>
      </w:r>
      <w:r w:rsidRPr="005F0C46">
        <w:rPr>
          <w:sz w:val="24"/>
        </w:rPr>
        <w:t>правила поведения</w:t>
      </w:r>
      <w:r w:rsidRPr="005F0C46">
        <w:rPr>
          <w:spacing w:val="1"/>
          <w:sz w:val="24"/>
        </w:rPr>
        <w:t xml:space="preserve"> </w:t>
      </w:r>
      <w:r w:rsidRPr="005F0C46">
        <w:rPr>
          <w:sz w:val="24"/>
        </w:rPr>
        <w:t>на</w:t>
      </w:r>
      <w:r w:rsidRPr="005F0C46">
        <w:rPr>
          <w:spacing w:val="-5"/>
          <w:sz w:val="24"/>
        </w:rPr>
        <w:t xml:space="preserve"> </w:t>
      </w:r>
      <w:r w:rsidRPr="005F0C46">
        <w:rPr>
          <w:sz w:val="24"/>
        </w:rPr>
        <w:t>транспорте</w:t>
      </w:r>
      <w:r w:rsidRPr="005F0C46">
        <w:rPr>
          <w:spacing w:val="-3"/>
          <w:sz w:val="24"/>
        </w:rPr>
        <w:t xml:space="preserve"> </w:t>
      </w:r>
      <w:r w:rsidRPr="005F0C46">
        <w:rPr>
          <w:sz w:val="24"/>
        </w:rPr>
        <w:t>(наземном,</w:t>
      </w:r>
      <w:r w:rsidRPr="005F0C46">
        <w:rPr>
          <w:spacing w:val="-2"/>
          <w:sz w:val="24"/>
        </w:rPr>
        <w:t xml:space="preserve"> </w:t>
      </w:r>
      <w:r w:rsidRPr="005F0C46">
        <w:rPr>
          <w:sz w:val="24"/>
        </w:rPr>
        <w:t>в</w:t>
      </w:r>
      <w:r w:rsidRPr="005F0C46">
        <w:rPr>
          <w:spacing w:val="-7"/>
          <w:sz w:val="24"/>
        </w:rPr>
        <w:t xml:space="preserve"> </w:t>
      </w:r>
      <w:r w:rsidRPr="005F0C46">
        <w:rPr>
          <w:sz w:val="24"/>
        </w:rPr>
        <w:t>том</w:t>
      </w:r>
      <w:r w:rsidRPr="005F0C46">
        <w:rPr>
          <w:spacing w:val="4"/>
          <w:sz w:val="24"/>
        </w:rPr>
        <w:t xml:space="preserve"> </w:t>
      </w:r>
      <w:r w:rsidRPr="005F0C46">
        <w:rPr>
          <w:sz w:val="24"/>
        </w:rPr>
        <w:t>числе</w:t>
      </w:r>
      <w:r w:rsidRPr="005F0C46">
        <w:rPr>
          <w:spacing w:val="-5"/>
          <w:sz w:val="24"/>
        </w:rPr>
        <w:t xml:space="preserve"> </w:t>
      </w:r>
      <w:r w:rsidRPr="005F0C46">
        <w:rPr>
          <w:sz w:val="24"/>
        </w:rPr>
        <w:t>железнодорожном,</w:t>
      </w:r>
      <w:r w:rsidRPr="005F0C46">
        <w:rPr>
          <w:spacing w:val="-2"/>
          <w:sz w:val="24"/>
        </w:rPr>
        <w:t xml:space="preserve"> </w:t>
      </w:r>
      <w:r w:rsidRPr="005F0C46">
        <w:rPr>
          <w:sz w:val="24"/>
        </w:rPr>
        <w:t>воздушном</w:t>
      </w:r>
      <w:r w:rsidRPr="005F0C46">
        <w:rPr>
          <w:spacing w:val="-1"/>
          <w:sz w:val="24"/>
        </w:rPr>
        <w:t xml:space="preserve"> </w:t>
      </w:r>
      <w:r w:rsidRPr="005F0C46">
        <w:rPr>
          <w:sz w:val="24"/>
        </w:rPr>
        <w:t>и</w:t>
      </w:r>
      <w:r w:rsidRPr="005F0C46">
        <w:rPr>
          <w:spacing w:val="-3"/>
          <w:sz w:val="24"/>
        </w:rPr>
        <w:t xml:space="preserve"> </w:t>
      </w:r>
      <w:r w:rsidRPr="005F0C46">
        <w:rPr>
          <w:sz w:val="24"/>
        </w:rPr>
        <w:t>водном);</w:t>
      </w:r>
    </w:p>
    <w:p w:rsidR="00CA639C" w:rsidRPr="005F0C46" w:rsidRDefault="00E2638E" w:rsidP="00CA374E">
      <w:pPr>
        <w:pStyle w:val="a5"/>
        <w:numPr>
          <w:ilvl w:val="0"/>
          <w:numId w:val="105"/>
        </w:numPr>
        <w:tabs>
          <w:tab w:val="left" w:pos="1474"/>
        </w:tabs>
        <w:spacing w:before="5" w:line="293" w:lineRule="exact"/>
        <w:ind w:left="1473"/>
        <w:rPr>
          <w:sz w:val="24"/>
        </w:rPr>
      </w:pPr>
      <w:r w:rsidRPr="005F0C46">
        <w:rPr>
          <w:sz w:val="24"/>
        </w:rPr>
        <w:t>классифицировать</w:t>
      </w:r>
      <w:r w:rsidRPr="005F0C46">
        <w:rPr>
          <w:spacing w:val="-3"/>
          <w:sz w:val="24"/>
        </w:rPr>
        <w:t xml:space="preserve"> </w:t>
      </w:r>
      <w:r w:rsidRPr="005F0C46">
        <w:rPr>
          <w:sz w:val="24"/>
        </w:rPr>
        <w:t>и</w:t>
      </w:r>
      <w:r w:rsidRPr="005F0C46">
        <w:rPr>
          <w:spacing w:val="-4"/>
          <w:sz w:val="24"/>
        </w:rPr>
        <w:t xml:space="preserve"> </w:t>
      </w:r>
      <w:r w:rsidRPr="005F0C46">
        <w:rPr>
          <w:sz w:val="24"/>
        </w:rPr>
        <w:t>характеризовать</w:t>
      </w:r>
      <w:r w:rsidRPr="005F0C46">
        <w:rPr>
          <w:spacing w:val="-2"/>
          <w:sz w:val="24"/>
        </w:rPr>
        <w:t xml:space="preserve"> </w:t>
      </w:r>
      <w:r w:rsidRPr="005F0C46">
        <w:rPr>
          <w:sz w:val="24"/>
        </w:rPr>
        <w:t>причины</w:t>
      </w:r>
      <w:r w:rsidRPr="005F0C46">
        <w:rPr>
          <w:spacing w:val="-3"/>
          <w:sz w:val="24"/>
        </w:rPr>
        <w:t xml:space="preserve"> </w:t>
      </w:r>
      <w:r w:rsidRPr="005F0C46">
        <w:rPr>
          <w:sz w:val="24"/>
        </w:rPr>
        <w:t>и</w:t>
      </w:r>
      <w:r w:rsidRPr="005F0C46">
        <w:rPr>
          <w:spacing w:val="1"/>
          <w:sz w:val="24"/>
        </w:rPr>
        <w:t xml:space="preserve"> </w:t>
      </w:r>
      <w:r w:rsidRPr="005F0C46">
        <w:rPr>
          <w:sz w:val="24"/>
        </w:rPr>
        <w:t>последствия</w:t>
      </w:r>
      <w:r w:rsidRPr="005F0C46">
        <w:rPr>
          <w:spacing w:val="-4"/>
          <w:sz w:val="24"/>
        </w:rPr>
        <w:t xml:space="preserve"> </w:t>
      </w:r>
      <w:r w:rsidRPr="005F0C46">
        <w:rPr>
          <w:sz w:val="24"/>
        </w:rPr>
        <w:t>опасных</w:t>
      </w:r>
      <w:r w:rsidRPr="005F0C46">
        <w:rPr>
          <w:spacing w:val="-5"/>
          <w:sz w:val="24"/>
        </w:rPr>
        <w:t xml:space="preserve"> </w:t>
      </w:r>
      <w:r w:rsidRPr="005F0C46">
        <w:rPr>
          <w:sz w:val="24"/>
        </w:rPr>
        <w:t>ситуаций</w:t>
      </w:r>
      <w:r w:rsidRPr="005F0C46">
        <w:rPr>
          <w:spacing w:val="1"/>
          <w:sz w:val="24"/>
        </w:rPr>
        <w:t xml:space="preserve"> </w:t>
      </w:r>
      <w:r w:rsidRPr="005F0C46">
        <w:rPr>
          <w:sz w:val="24"/>
        </w:rPr>
        <w:t>на</w:t>
      </w:r>
      <w:r w:rsidRPr="005F0C46">
        <w:rPr>
          <w:spacing w:val="-5"/>
          <w:sz w:val="24"/>
        </w:rPr>
        <w:t xml:space="preserve"> </w:t>
      </w:r>
      <w:r w:rsidRPr="005F0C46">
        <w:rPr>
          <w:sz w:val="24"/>
        </w:rPr>
        <w:t>воде;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адекватно</w:t>
      </w:r>
      <w:r w:rsidRPr="005F0C46">
        <w:rPr>
          <w:spacing w:val="-1"/>
          <w:sz w:val="24"/>
        </w:rPr>
        <w:t xml:space="preserve"> </w:t>
      </w:r>
      <w:r w:rsidRPr="005F0C46">
        <w:rPr>
          <w:sz w:val="24"/>
        </w:rPr>
        <w:t>оценивать</w:t>
      </w:r>
      <w:r w:rsidRPr="005F0C46">
        <w:rPr>
          <w:spacing w:val="-3"/>
          <w:sz w:val="24"/>
        </w:rPr>
        <w:t xml:space="preserve"> </w:t>
      </w:r>
      <w:r w:rsidRPr="005F0C46">
        <w:rPr>
          <w:sz w:val="24"/>
        </w:rPr>
        <w:t>ситуацию</w:t>
      </w:r>
      <w:r w:rsidRPr="005F0C46">
        <w:rPr>
          <w:spacing w:val="-2"/>
          <w:sz w:val="24"/>
        </w:rPr>
        <w:t xml:space="preserve"> </w:t>
      </w:r>
      <w:r w:rsidRPr="005F0C46">
        <w:rPr>
          <w:sz w:val="24"/>
        </w:rPr>
        <w:t>и безопасно вести у</w:t>
      </w:r>
      <w:r w:rsidRPr="005F0C46">
        <w:rPr>
          <w:spacing w:val="-10"/>
          <w:sz w:val="24"/>
        </w:rPr>
        <w:t xml:space="preserve"> </w:t>
      </w:r>
      <w:r w:rsidRPr="005F0C46">
        <w:rPr>
          <w:sz w:val="24"/>
        </w:rPr>
        <w:t>воды</w:t>
      </w:r>
      <w:r w:rsidRPr="005F0C46">
        <w:rPr>
          <w:spacing w:val="-3"/>
          <w:sz w:val="24"/>
        </w:rPr>
        <w:t xml:space="preserve"> </w:t>
      </w:r>
      <w:r w:rsidRPr="005F0C46">
        <w:rPr>
          <w:sz w:val="24"/>
        </w:rPr>
        <w:t>и</w:t>
      </w:r>
      <w:r w:rsidRPr="005F0C46">
        <w:rPr>
          <w:spacing w:val="1"/>
          <w:sz w:val="24"/>
        </w:rPr>
        <w:t xml:space="preserve"> </w:t>
      </w:r>
      <w:r w:rsidRPr="005F0C46">
        <w:rPr>
          <w:sz w:val="24"/>
        </w:rPr>
        <w:t>на</w:t>
      </w:r>
      <w:r w:rsidRPr="005F0C46">
        <w:rPr>
          <w:spacing w:val="-6"/>
          <w:sz w:val="24"/>
        </w:rPr>
        <w:t xml:space="preserve"> </w:t>
      </w:r>
      <w:r w:rsidRPr="005F0C46">
        <w:rPr>
          <w:sz w:val="24"/>
        </w:rPr>
        <w:t>воде;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использовать</w:t>
      </w:r>
      <w:r w:rsidRPr="005F0C46">
        <w:rPr>
          <w:spacing w:val="-3"/>
          <w:sz w:val="24"/>
        </w:rPr>
        <w:t xml:space="preserve"> </w:t>
      </w:r>
      <w:r w:rsidRPr="005F0C46">
        <w:rPr>
          <w:sz w:val="24"/>
        </w:rPr>
        <w:t>средства</w:t>
      </w:r>
      <w:r w:rsidRPr="005F0C46">
        <w:rPr>
          <w:spacing w:val="-1"/>
          <w:sz w:val="24"/>
        </w:rPr>
        <w:t xml:space="preserve"> </w:t>
      </w:r>
      <w:r w:rsidRPr="005F0C46">
        <w:rPr>
          <w:sz w:val="24"/>
        </w:rPr>
        <w:t>и</w:t>
      </w:r>
      <w:r w:rsidRPr="005F0C46">
        <w:rPr>
          <w:spacing w:val="1"/>
          <w:sz w:val="24"/>
        </w:rPr>
        <w:t xml:space="preserve"> </w:t>
      </w:r>
      <w:r w:rsidRPr="005F0C46">
        <w:rPr>
          <w:sz w:val="24"/>
        </w:rPr>
        <w:t>способы</w:t>
      </w:r>
      <w:r w:rsidRPr="005F0C46">
        <w:rPr>
          <w:spacing w:val="-3"/>
          <w:sz w:val="24"/>
        </w:rPr>
        <w:t xml:space="preserve"> </w:t>
      </w:r>
      <w:r w:rsidRPr="005F0C46">
        <w:rPr>
          <w:sz w:val="24"/>
        </w:rPr>
        <w:t>само-</w:t>
      </w:r>
      <w:r w:rsidRPr="005F0C46">
        <w:rPr>
          <w:spacing w:val="-3"/>
          <w:sz w:val="24"/>
        </w:rPr>
        <w:t xml:space="preserve"> </w:t>
      </w:r>
      <w:r w:rsidRPr="005F0C46">
        <w:rPr>
          <w:sz w:val="24"/>
        </w:rPr>
        <w:t>и</w:t>
      </w:r>
      <w:r w:rsidRPr="005F0C46">
        <w:rPr>
          <w:spacing w:val="-4"/>
          <w:sz w:val="24"/>
        </w:rPr>
        <w:t xml:space="preserve"> </w:t>
      </w:r>
      <w:r w:rsidRPr="005F0C46">
        <w:rPr>
          <w:sz w:val="24"/>
        </w:rPr>
        <w:t>взаимопомощи</w:t>
      </w:r>
      <w:r w:rsidRPr="005F0C46">
        <w:rPr>
          <w:spacing w:val="-3"/>
          <w:sz w:val="24"/>
        </w:rPr>
        <w:t xml:space="preserve"> </w:t>
      </w:r>
      <w:r w:rsidRPr="005F0C46">
        <w:rPr>
          <w:sz w:val="24"/>
        </w:rPr>
        <w:t>на</w:t>
      </w:r>
      <w:r w:rsidRPr="005F0C46">
        <w:rPr>
          <w:spacing w:val="-6"/>
          <w:sz w:val="24"/>
        </w:rPr>
        <w:t xml:space="preserve"> </w:t>
      </w:r>
      <w:r w:rsidRPr="005F0C46">
        <w:rPr>
          <w:sz w:val="24"/>
        </w:rPr>
        <w:t>воде;</w:t>
      </w:r>
    </w:p>
    <w:p w:rsidR="00CA639C" w:rsidRPr="005F0C46" w:rsidRDefault="00E2638E" w:rsidP="00CA374E">
      <w:pPr>
        <w:pStyle w:val="a5"/>
        <w:numPr>
          <w:ilvl w:val="0"/>
          <w:numId w:val="105"/>
        </w:numPr>
        <w:tabs>
          <w:tab w:val="left" w:pos="1474"/>
          <w:tab w:val="left" w:pos="3593"/>
          <w:tab w:val="left" w:pos="3938"/>
          <w:tab w:val="left" w:pos="5833"/>
          <w:tab w:val="left" w:pos="6964"/>
          <w:tab w:val="left" w:pos="7309"/>
          <w:tab w:val="left" w:pos="8792"/>
          <w:tab w:val="left" w:pos="9880"/>
          <w:tab w:val="left" w:pos="11050"/>
        </w:tabs>
        <w:spacing w:before="2" w:line="237" w:lineRule="auto"/>
        <w:ind w:right="122" w:firstLine="710"/>
        <w:rPr>
          <w:sz w:val="24"/>
        </w:rPr>
      </w:pPr>
      <w:r w:rsidRPr="005F0C46">
        <w:rPr>
          <w:sz w:val="24"/>
        </w:rPr>
        <w:t>классифицировать</w:t>
      </w:r>
      <w:r w:rsidRPr="005F0C46">
        <w:rPr>
          <w:sz w:val="24"/>
        </w:rPr>
        <w:tab/>
        <w:t>и</w:t>
      </w:r>
      <w:r w:rsidRPr="005F0C46">
        <w:rPr>
          <w:sz w:val="24"/>
        </w:rPr>
        <w:tab/>
        <w:t>характеризовать</w:t>
      </w:r>
      <w:r w:rsidRPr="005F0C46">
        <w:rPr>
          <w:sz w:val="24"/>
        </w:rPr>
        <w:tab/>
        <w:t>причины</w:t>
      </w:r>
      <w:r w:rsidRPr="005F0C46">
        <w:rPr>
          <w:sz w:val="24"/>
        </w:rPr>
        <w:tab/>
        <w:t>и</w:t>
      </w:r>
      <w:r w:rsidRPr="005F0C46">
        <w:rPr>
          <w:sz w:val="24"/>
        </w:rPr>
        <w:tab/>
        <w:t>последствия</w:t>
      </w:r>
      <w:r w:rsidRPr="005F0C46">
        <w:rPr>
          <w:sz w:val="24"/>
        </w:rPr>
        <w:tab/>
        <w:t>опасных</w:t>
      </w:r>
      <w:r w:rsidRPr="005F0C46">
        <w:rPr>
          <w:sz w:val="24"/>
        </w:rPr>
        <w:tab/>
        <w:t>ситуаций</w:t>
      </w:r>
      <w:r w:rsidRPr="005F0C46">
        <w:rPr>
          <w:sz w:val="24"/>
        </w:rPr>
        <w:tab/>
      </w:r>
      <w:r w:rsidRPr="005F0C46">
        <w:rPr>
          <w:spacing w:val="-3"/>
          <w:sz w:val="24"/>
        </w:rPr>
        <w:t>в</w:t>
      </w:r>
      <w:r w:rsidRPr="005F0C46">
        <w:rPr>
          <w:spacing w:val="-57"/>
          <w:sz w:val="24"/>
        </w:rPr>
        <w:t xml:space="preserve"> </w:t>
      </w:r>
      <w:r w:rsidRPr="005F0C46">
        <w:rPr>
          <w:sz w:val="24"/>
        </w:rPr>
        <w:t>туристических</w:t>
      </w:r>
      <w:r w:rsidRPr="005F0C46">
        <w:rPr>
          <w:spacing w:val="-4"/>
          <w:sz w:val="24"/>
        </w:rPr>
        <w:t xml:space="preserve"> </w:t>
      </w:r>
      <w:r w:rsidRPr="005F0C46">
        <w:rPr>
          <w:sz w:val="24"/>
        </w:rPr>
        <w:t>походах;</w:t>
      </w:r>
    </w:p>
    <w:p w:rsidR="00CA639C" w:rsidRPr="005F0C46" w:rsidRDefault="00E2638E" w:rsidP="00CA374E">
      <w:pPr>
        <w:pStyle w:val="a5"/>
        <w:numPr>
          <w:ilvl w:val="0"/>
          <w:numId w:val="105"/>
        </w:numPr>
        <w:tabs>
          <w:tab w:val="left" w:pos="1474"/>
        </w:tabs>
        <w:spacing w:before="5" w:line="293" w:lineRule="exact"/>
        <w:ind w:left="1473"/>
        <w:rPr>
          <w:sz w:val="24"/>
        </w:rPr>
      </w:pPr>
      <w:r w:rsidRPr="005F0C46">
        <w:rPr>
          <w:sz w:val="24"/>
        </w:rPr>
        <w:t>готовиться</w:t>
      </w:r>
      <w:r w:rsidRPr="005F0C46">
        <w:rPr>
          <w:spacing w:val="-3"/>
          <w:sz w:val="24"/>
        </w:rPr>
        <w:t xml:space="preserve"> </w:t>
      </w:r>
      <w:r w:rsidRPr="005F0C46">
        <w:rPr>
          <w:sz w:val="24"/>
        </w:rPr>
        <w:t>к</w:t>
      </w:r>
      <w:r w:rsidRPr="005F0C46">
        <w:rPr>
          <w:spacing w:val="-4"/>
          <w:sz w:val="24"/>
        </w:rPr>
        <w:t xml:space="preserve"> </w:t>
      </w:r>
      <w:r w:rsidRPr="005F0C46">
        <w:rPr>
          <w:sz w:val="24"/>
        </w:rPr>
        <w:t>туристическим</w:t>
      </w:r>
      <w:r w:rsidRPr="005F0C46">
        <w:rPr>
          <w:spacing w:val="3"/>
          <w:sz w:val="24"/>
        </w:rPr>
        <w:t xml:space="preserve"> </w:t>
      </w:r>
      <w:r w:rsidRPr="005F0C46">
        <w:rPr>
          <w:sz w:val="24"/>
        </w:rPr>
        <w:t>походам;</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адекватно</w:t>
      </w:r>
      <w:r w:rsidRPr="005F0C46">
        <w:rPr>
          <w:spacing w:val="-2"/>
          <w:sz w:val="24"/>
        </w:rPr>
        <w:t xml:space="preserve"> </w:t>
      </w:r>
      <w:r w:rsidRPr="005F0C46">
        <w:rPr>
          <w:sz w:val="24"/>
        </w:rPr>
        <w:t>оценивать</w:t>
      </w:r>
      <w:r w:rsidRPr="005F0C46">
        <w:rPr>
          <w:spacing w:val="-5"/>
          <w:sz w:val="24"/>
        </w:rPr>
        <w:t xml:space="preserve"> </w:t>
      </w:r>
      <w:r w:rsidRPr="005F0C46">
        <w:rPr>
          <w:sz w:val="24"/>
        </w:rPr>
        <w:t>ситуацию</w:t>
      </w:r>
      <w:r w:rsidRPr="005F0C46">
        <w:rPr>
          <w:spacing w:val="-4"/>
          <w:sz w:val="24"/>
        </w:rPr>
        <w:t xml:space="preserve"> </w:t>
      </w:r>
      <w:r w:rsidRPr="005F0C46">
        <w:rPr>
          <w:sz w:val="24"/>
        </w:rPr>
        <w:t>и</w:t>
      </w:r>
      <w:r w:rsidRPr="005F0C46">
        <w:rPr>
          <w:spacing w:val="-1"/>
          <w:sz w:val="24"/>
        </w:rPr>
        <w:t xml:space="preserve"> </w:t>
      </w:r>
      <w:r w:rsidRPr="005F0C46">
        <w:rPr>
          <w:sz w:val="24"/>
        </w:rPr>
        <w:t>безопасно</w:t>
      </w:r>
      <w:r w:rsidRPr="005F0C46">
        <w:rPr>
          <w:spacing w:val="-1"/>
          <w:sz w:val="24"/>
        </w:rPr>
        <w:t xml:space="preserve"> </w:t>
      </w:r>
      <w:r w:rsidRPr="005F0C46">
        <w:rPr>
          <w:sz w:val="24"/>
        </w:rPr>
        <w:t>вести</w:t>
      </w:r>
      <w:r w:rsidRPr="005F0C46">
        <w:rPr>
          <w:spacing w:val="-1"/>
          <w:sz w:val="24"/>
        </w:rPr>
        <w:t xml:space="preserve"> </w:t>
      </w:r>
      <w:r w:rsidRPr="005F0C46">
        <w:rPr>
          <w:sz w:val="24"/>
        </w:rPr>
        <w:t>в</w:t>
      </w:r>
      <w:r w:rsidRPr="005F0C46">
        <w:rPr>
          <w:spacing w:val="-5"/>
          <w:sz w:val="24"/>
        </w:rPr>
        <w:t xml:space="preserve"> </w:t>
      </w:r>
      <w:r w:rsidRPr="005F0C46">
        <w:rPr>
          <w:sz w:val="24"/>
        </w:rPr>
        <w:t>туристических</w:t>
      </w:r>
      <w:r w:rsidRPr="005F0C46">
        <w:rPr>
          <w:spacing w:val="-7"/>
          <w:sz w:val="24"/>
        </w:rPr>
        <w:t xml:space="preserve"> </w:t>
      </w:r>
      <w:r w:rsidRPr="005F0C46">
        <w:rPr>
          <w:sz w:val="24"/>
        </w:rPr>
        <w:t>походах;</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адекватно</w:t>
      </w:r>
      <w:r w:rsidRPr="005F0C46">
        <w:rPr>
          <w:spacing w:val="-3"/>
          <w:sz w:val="24"/>
        </w:rPr>
        <w:t xml:space="preserve"> </w:t>
      </w:r>
      <w:r w:rsidRPr="005F0C46">
        <w:rPr>
          <w:sz w:val="24"/>
        </w:rPr>
        <w:t>оценивать</w:t>
      </w:r>
      <w:r w:rsidRPr="005F0C46">
        <w:rPr>
          <w:spacing w:val="-5"/>
          <w:sz w:val="24"/>
        </w:rPr>
        <w:t xml:space="preserve"> </w:t>
      </w:r>
      <w:r w:rsidRPr="005F0C46">
        <w:rPr>
          <w:sz w:val="24"/>
        </w:rPr>
        <w:t>ситуацию</w:t>
      </w:r>
      <w:r w:rsidRPr="005F0C46">
        <w:rPr>
          <w:spacing w:val="-4"/>
          <w:sz w:val="24"/>
        </w:rPr>
        <w:t xml:space="preserve"> </w:t>
      </w:r>
      <w:r w:rsidRPr="005F0C46">
        <w:rPr>
          <w:sz w:val="24"/>
        </w:rPr>
        <w:t>и</w:t>
      </w:r>
      <w:r w:rsidRPr="005F0C46">
        <w:rPr>
          <w:spacing w:val="-1"/>
          <w:sz w:val="24"/>
        </w:rPr>
        <w:t xml:space="preserve"> </w:t>
      </w:r>
      <w:r w:rsidRPr="005F0C46">
        <w:rPr>
          <w:sz w:val="24"/>
        </w:rPr>
        <w:t>ориентироваться</w:t>
      </w:r>
      <w:r w:rsidRPr="005F0C46">
        <w:rPr>
          <w:spacing w:val="-3"/>
          <w:sz w:val="24"/>
        </w:rPr>
        <w:t xml:space="preserve"> </w:t>
      </w:r>
      <w:r w:rsidRPr="005F0C46">
        <w:rPr>
          <w:sz w:val="24"/>
        </w:rPr>
        <w:t>на</w:t>
      </w:r>
      <w:r w:rsidRPr="005F0C46">
        <w:rPr>
          <w:spacing w:val="-3"/>
          <w:sz w:val="24"/>
        </w:rPr>
        <w:t xml:space="preserve"> </w:t>
      </w:r>
      <w:r w:rsidRPr="005F0C46">
        <w:rPr>
          <w:sz w:val="24"/>
        </w:rPr>
        <w:t>местности;</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добывать</w:t>
      </w:r>
      <w:r w:rsidRPr="005F0C46">
        <w:rPr>
          <w:spacing w:val="-4"/>
          <w:sz w:val="24"/>
        </w:rPr>
        <w:t xml:space="preserve"> </w:t>
      </w:r>
      <w:r w:rsidRPr="005F0C46">
        <w:rPr>
          <w:sz w:val="24"/>
        </w:rPr>
        <w:t>и</w:t>
      </w:r>
      <w:r w:rsidRPr="005F0C46">
        <w:rPr>
          <w:spacing w:val="-4"/>
          <w:sz w:val="24"/>
        </w:rPr>
        <w:t xml:space="preserve"> </w:t>
      </w:r>
      <w:r w:rsidRPr="005F0C46">
        <w:rPr>
          <w:sz w:val="24"/>
        </w:rPr>
        <w:t>поддерживать</w:t>
      </w:r>
      <w:r w:rsidRPr="005F0C46">
        <w:rPr>
          <w:spacing w:val="-3"/>
          <w:sz w:val="24"/>
        </w:rPr>
        <w:t xml:space="preserve"> </w:t>
      </w:r>
      <w:r w:rsidRPr="005F0C46">
        <w:rPr>
          <w:sz w:val="24"/>
        </w:rPr>
        <w:t>огонь</w:t>
      </w:r>
      <w:r w:rsidRPr="005F0C46">
        <w:rPr>
          <w:spacing w:val="-4"/>
          <w:sz w:val="24"/>
        </w:rPr>
        <w:t xml:space="preserve"> </w:t>
      </w:r>
      <w:r w:rsidRPr="005F0C46">
        <w:rPr>
          <w:sz w:val="24"/>
        </w:rPr>
        <w:t>в</w:t>
      </w:r>
      <w:r w:rsidRPr="005F0C46">
        <w:rPr>
          <w:spacing w:val="-3"/>
          <w:sz w:val="24"/>
        </w:rPr>
        <w:t xml:space="preserve"> </w:t>
      </w:r>
      <w:r w:rsidRPr="005F0C46">
        <w:rPr>
          <w:sz w:val="24"/>
        </w:rPr>
        <w:t>автономных</w:t>
      </w:r>
      <w:r w:rsidRPr="005F0C46">
        <w:rPr>
          <w:spacing w:val="-10"/>
          <w:sz w:val="24"/>
        </w:rPr>
        <w:t xml:space="preserve"> </w:t>
      </w:r>
      <w:r w:rsidRPr="005F0C46">
        <w:rPr>
          <w:sz w:val="24"/>
        </w:rPr>
        <w:t>условиях;</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добывать</w:t>
      </w:r>
      <w:r w:rsidRPr="005F0C46">
        <w:rPr>
          <w:spacing w:val="-3"/>
          <w:sz w:val="24"/>
        </w:rPr>
        <w:t xml:space="preserve"> </w:t>
      </w:r>
      <w:r w:rsidRPr="005F0C46">
        <w:rPr>
          <w:sz w:val="24"/>
        </w:rPr>
        <w:t>и</w:t>
      </w:r>
      <w:r w:rsidRPr="005F0C46">
        <w:rPr>
          <w:spacing w:val="-4"/>
          <w:sz w:val="24"/>
        </w:rPr>
        <w:t xml:space="preserve"> </w:t>
      </w:r>
      <w:r w:rsidRPr="005F0C46">
        <w:rPr>
          <w:sz w:val="24"/>
        </w:rPr>
        <w:t>очищать</w:t>
      </w:r>
      <w:r w:rsidRPr="005F0C46">
        <w:rPr>
          <w:spacing w:val="-3"/>
          <w:sz w:val="24"/>
        </w:rPr>
        <w:t xml:space="preserve"> </w:t>
      </w:r>
      <w:r w:rsidRPr="005F0C46">
        <w:rPr>
          <w:sz w:val="24"/>
        </w:rPr>
        <w:t>воду</w:t>
      </w:r>
      <w:r w:rsidRPr="005F0C46">
        <w:rPr>
          <w:spacing w:val="-10"/>
          <w:sz w:val="24"/>
        </w:rPr>
        <w:t xml:space="preserve"> </w:t>
      </w:r>
      <w:r w:rsidRPr="005F0C46">
        <w:rPr>
          <w:sz w:val="24"/>
        </w:rPr>
        <w:t>в</w:t>
      </w:r>
      <w:r w:rsidRPr="005F0C46">
        <w:rPr>
          <w:spacing w:val="1"/>
          <w:sz w:val="24"/>
        </w:rPr>
        <w:t xml:space="preserve"> </w:t>
      </w:r>
      <w:r w:rsidRPr="005F0C46">
        <w:rPr>
          <w:sz w:val="24"/>
        </w:rPr>
        <w:t>автономных условиях;</w:t>
      </w:r>
    </w:p>
    <w:p w:rsidR="00CA639C" w:rsidRPr="005F0C46" w:rsidRDefault="00E2638E" w:rsidP="00CA374E">
      <w:pPr>
        <w:pStyle w:val="a5"/>
        <w:numPr>
          <w:ilvl w:val="0"/>
          <w:numId w:val="105"/>
        </w:numPr>
        <w:tabs>
          <w:tab w:val="left" w:pos="1474"/>
        </w:tabs>
        <w:spacing w:before="2" w:line="237" w:lineRule="auto"/>
        <w:ind w:right="119" w:firstLine="710"/>
        <w:rPr>
          <w:sz w:val="24"/>
        </w:rPr>
      </w:pPr>
      <w:r w:rsidRPr="005F0C46">
        <w:rPr>
          <w:sz w:val="24"/>
        </w:rPr>
        <w:t>добывать</w:t>
      </w:r>
      <w:r w:rsidRPr="005F0C46">
        <w:rPr>
          <w:spacing w:val="1"/>
          <w:sz w:val="24"/>
        </w:rPr>
        <w:t xml:space="preserve"> </w:t>
      </w:r>
      <w:r w:rsidRPr="005F0C46">
        <w:rPr>
          <w:sz w:val="24"/>
        </w:rPr>
        <w:t>и</w:t>
      </w:r>
      <w:r w:rsidRPr="005F0C46">
        <w:rPr>
          <w:spacing w:val="1"/>
          <w:sz w:val="24"/>
        </w:rPr>
        <w:t xml:space="preserve"> </w:t>
      </w:r>
      <w:r w:rsidRPr="005F0C46">
        <w:rPr>
          <w:sz w:val="24"/>
        </w:rPr>
        <w:t>готовить</w:t>
      </w:r>
      <w:r w:rsidRPr="005F0C46">
        <w:rPr>
          <w:spacing w:val="1"/>
          <w:sz w:val="24"/>
        </w:rPr>
        <w:t xml:space="preserve"> </w:t>
      </w:r>
      <w:r w:rsidRPr="005F0C46">
        <w:rPr>
          <w:sz w:val="24"/>
        </w:rPr>
        <w:t>пищу</w:t>
      </w:r>
      <w:r w:rsidRPr="005F0C46">
        <w:rPr>
          <w:spacing w:val="1"/>
          <w:sz w:val="24"/>
        </w:rPr>
        <w:t xml:space="preserve"> </w:t>
      </w:r>
      <w:r w:rsidRPr="005F0C46">
        <w:rPr>
          <w:sz w:val="24"/>
        </w:rPr>
        <w:t>в</w:t>
      </w:r>
      <w:r w:rsidRPr="005F0C46">
        <w:rPr>
          <w:spacing w:val="1"/>
          <w:sz w:val="24"/>
        </w:rPr>
        <w:t xml:space="preserve"> </w:t>
      </w:r>
      <w:r w:rsidRPr="005F0C46">
        <w:rPr>
          <w:sz w:val="24"/>
        </w:rPr>
        <w:t>автономных</w:t>
      </w:r>
      <w:r w:rsidRPr="005F0C46">
        <w:rPr>
          <w:spacing w:val="1"/>
          <w:sz w:val="24"/>
        </w:rPr>
        <w:t xml:space="preserve"> </w:t>
      </w:r>
      <w:r w:rsidRPr="005F0C46">
        <w:rPr>
          <w:sz w:val="24"/>
        </w:rPr>
        <w:t>условиях;</w:t>
      </w:r>
      <w:r w:rsidRPr="005F0C46">
        <w:rPr>
          <w:spacing w:val="1"/>
          <w:sz w:val="24"/>
        </w:rPr>
        <w:t xml:space="preserve"> </w:t>
      </w:r>
      <w:r w:rsidRPr="005F0C46">
        <w:rPr>
          <w:sz w:val="24"/>
        </w:rPr>
        <w:t>сооружать</w:t>
      </w:r>
      <w:r w:rsidRPr="005F0C46">
        <w:rPr>
          <w:spacing w:val="1"/>
          <w:sz w:val="24"/>
        </w:rPr>
        <w:t xml:space="preserve"> </w:t>
      </w:r>
      <w:r w:rsidRPr="005F0C46">
        <w:rPr>
          <w:sz w:val="24"/>
        </w:rPr>
        <w:t>(обустраивать)</w:t>
      </w:r>
      <w:r w:rsidRPr="005F0C46">
        <w:rPr>
          <w:spacing w:val="1"/>
          <w:sz w:val="24"/>
        </w:rPr>
        <w:t xml:space="preserve"> </w:t>
      </w:r>
      <w:r w:rsidRPr="005F0C46">
        <w:rPr>
          <w:sz w:val="24"/>
        </w:rPr>
        <w:t>временное</w:t>
      </w:r>
      <w:r w:rsidRPr="005F0C46">
        <w:rPr>
          <w:spacing w:val="-57"/>
          <w:sz w:val="24"/>
        </w:rPr>
        <w:t xml:space="preserve"> </w:t>
      </w:r>
      <w:r w:rsidRPr="005F0C46">
        <w:rPr>
          <w:sz w:val="24"/>
        </w:rPr>
        <w:t>жилище в</w:t>
      </w:r>
      <w:r w:rsidRPr="005F0C46">
        <w:rPr>
          <w:spacing w:val="-1"/>
          <w:sz w:val="24"/>
        </w:rPr>
        <w:t xml:space="preserve"> </w:t>
      </w:r>
      <w:r w:rsidRPr="005F0C46">
        <w:rPr>
          <w:sz w:val="24"/>
        </w:rPr>
        <w:t>автономных</w:t>
      </w:r>
      <w:r w:rsidRPr="005F0C46">
        <w:rPr>
          <w:spacing w:val="-3"/>
          <w:sz w:val="24"/>
        </w:rPr>
        <w:t xml:space="preserve"> </w:t>
      </w:r>
      <w:r w:rsidRPr="005F0C46">
        <w:rPr>
          <w:sz w:val="24"/>
        </w:rPr>
        <w:t>условиях;</w:t>
      </w:r>
    </w:p>
    <w:p w:rsidR="00CA639C" w:rsidRPr="005F0C46" w:rsidRDefault="00E2638E" w:rsidP="00CA374E">
      <w:pPr>
        <w:pStyle w:val="a5"/>
        <w:numPr>
          <w:ilvl w:val="0"/>
          <w:numId w:val="105"/>
        </w:numPr>
        <w:tabs>
          <w:tab w:val="left" w:pos="1474"/>
        </w:tabs>
        <w:spacing w:before="4" w:line="293" w:lineRule="exact"/>
        <w:ind w:left="1473"/>
        <w:rPr>
          <w:sz w:val="24"/>
        </w:rPr>
      </w:pPr>
      <w:r w:rsidRPr="005F0C46">
        <w:rPr>
          <w:sz w:val="24"/>
        </w:rPr>
        <w:t>подавать</w:t>
      </w:r>
      <w:r w:rsidRPr="005F0C46">
        <w:rPr>
          <w:spacing w:val="-4"/>
          <w:sz w:val="24"/>
        </w:rPr>
        <w:t xml:space="preserve"> </w:t>
      </w:r>
      <w:r w:rsidRPr="005F0C46">
        <w:rPr>
          <w:sz w:val="24"/>
        </w:rPr>
        <w:t>сигналы бедствия</w:t>
      </w:r>
      <w:r w:rsidRPr="005F0C46">
        <w:rPr>
          <w:spacing w:val="-5"/>
          <w:sz w:val="24"/>
        </w:rPr>
        <w:t xml:space="preserve"> </w:t>
      </w:r>
      <w:r w:rsidRPr="005F0C46">
        <w:rPr>
          <w:sz w:val="24"/>
        </w:rPr>
        <w:t>и</w:t>
      </w:r>
      <w:r w:rsidRPr="005F0C46">
        <w:rPr>
          <w:spacing w:val="-5"/>
          <w:sz w:val="24"/>
        </w:rPr>
        <w:t xml:space="preserve"> </w:t>
      </w:r>
      <w:r w:rsidRPr="005F0C46">
        <w:rPr>
          <w:sz w:val="24"/>
        </w:rPr>
        <w:t>отвечать на</w:t>
      </w:r>
      <w:r w:rsidRPr="005F0C46">
        <w:rPr>
          <w:spacing w:val="-6"/>
          <w:sz w:val="24"/>
        </w:rPr>
        <w:t xml:space="preserve"> </w:t>
      </w:r>
      <w:r w:rsidRPr="005F0C46">
        <w:rPr>
          <w:sz w:val="24"/>
        </w:rPr>
        <w:t>них;</w:t>
      </w:r>
    </w:p>
    <w:p w:rsidR="00CA639C" w:rsidRPr="005F0C46" w:rsidRDefault="00E2638E" w:rsidP="00CA374E">
      <w:pPr>
        <w:pStyle w:val="a5"/>
        <w:numPr>
          <w:ilvl w:val="0"/>
          <w:numId w:val="105"/>
        </w:numPr>
        <w:tabs>
          <w:tab w:val="left" w:pos="1474"/>
        </w:tabs>
        <w:spacing w:before="2" w:line="237" w:lineRule="auto"/>
        <w:ind w:right="130" w:firstLine="710"/>
        <w:rPr>
          <w:sz w:val="24"/>
        </w:rPr>
      </w:pPr>
      <w:r w:rsidRPr="005F0C46">
        <w:rPr>
          <w:sz w:val="24"/>
        </w:rPr>
        <w:t>характеризовать</w:t>
      </w:r>
      <w:r w:rsidRPr="005F0C46">
        <w:rPr>
          <w:spacing w:val="21"/>
          <w:sz w:val="24"/>
        </w:rPr>
        <w:t xml:space="preserve"> </w:t>
      </w:r>
      <w:r w:rsidRPr="005F0C46">
        <w:rPr>
          <w:sz w:val="24"/>
        </w:rPr>
        <w:t>причины</w:t>
      </w:r>
      <w:r w:rsidRPr="005F0C46">
        <w:rPr>
          <w:spacing w:val="22"/>
          <w:sz w:val="24"/>
        </w:rPr>
        <w:t xml:space="preserve"> </w:t>
      </w:r>
      <w:r w:rsidRPr="005F0C46">
        <w:rPr>
          <w:sz w:val="24"/>
        </w:rPr>
        <w:t>и</w:t>
      </w:r>
      <w:r w:rsidRPr="005F0C46">
        <w:rPr>
          <w:spacing w:val="21"/>
          <w:sz w:val="24"/>
        </w:rPr>
        <w:t xml:space="preserve"> </w:t>
      </w:r>
      <w:r w:rsidRPr="005F0C46">
        <w:rPr>
          <w:sz w:val="24"/>
        </w:rPr>
        <w:t>последствия</w:t>
      </w:r>
      <w:r w:rsidRPr="005F0C46">
        <w:rPr>
          <w:spacing w:val="24"/>
          <w:sz w:val="24"/>
        </w:rPr>
        <w:t xml:space="preserve"> </w:t>
      </w:r>
      <w:r w:rsidRPr="005F0C46">
        <w:rPr>
          <w:sz w:val="24"/>
        </w:rPr>
        <w:t>чрезвычайных</w:t>
      </w:r>
      <w:r w:rsidRPr="005F0C46">
        <w:rPr>
          <w:spacing w:val="21"/>
          <w:sz w:val="24"/>
        </w:rPr>
        <w:t xml:space="preserve"> </w:t>
      </w:r>
      <w:r w:rsidRPr="005F0C46">
        <w:rPr>
          <w:sz w:val="24"/>
        </w:rPr>
        <w:t>ситуаций</w:t>
      </w:r>
      <w:r w:rsidRPr="005F0C46">
        <w:rPr>
          <w:spacing w:val="25"/>
          <w:sz w:val="24"/>
        </w:rPr>
        <w:t xml:space="preserve"> </w:t>
      </w:r>
      <w:r w:rsidRPr="005F0C46">
        <w:rPr>
          <w:sz w:val="24"/>
        </w:rPr>
        <w:t>природного</w:t>
      </w:r>
      <w:r w:rsidRPr="005F0C46">
        <w:rPr>
          <w:spacing w:val="29"/>
          <w:sz w:val="24"/>
        </w:rPr>
        <w:t xml:space="preserve"> </w:t>
      </w:r>
      <w:r w:rsidRPr="005F0C46">
        <w:rPr>
          <w:sz w:val="24"/>
        </w:rPr>
        <w:t>характера</w:t>
      </w:r>
      <w:r w:rsidRPr="005F0C46">
        <w:rPr>
          <w:spacing w:val="23"/>
          <w:sz w:val="24"/>
        </w:rPr>
        <w:t xml:space="preserve"> </w:t>
      </w:r>
      <w:r w:rsidRPr="005F0C46">
        <w:rPr>
          <w:sz w:val="24"/>
        </w:rPr>
        <w:t>для</w:t>
      </w:r>
      <w:r w:rsidRPr="005F0C46">
        <w:rPr>
          <w:spacing w:val="-57"/>
          <w:sz w:val="24"/>
        </w:rPr>
        <w:t xml:space="preserve"> </w:t>
      </w:r>
      <w:r w:rsidRPr="005F0C46">
        <w:rPr>
          <w:sz w:val="24"/>
        </w:rPr>
        <w:t>личности,</w:t>
      </w:r>
      <w:r w:rsidRPr="005F0C46">
        <w:rPr>
          <w:spacing w:val="-6"/>
          <w:sz w:val="24"/>
        </w:rPr>
        <w:t xml:space="preserve"> </w:t>
      </w:r>
      <w:r w:rsidRPr="005F0C46">
        <w:rPr>
          <w:sz w:val="24"/>
        </w:rPr>
        <w:t>общества</w:t>
      </w:r>
      <w:r w:rsidRPr="005F0C46">
        <w:rPr>
          <w:spacing w:val="1"/>
          <w:sz w:val="24"/>
        </w:rPr>
        <w:t xml:space="preserve"> </w:t>
      </w:r>
      <w:r w:rsidRPr="005F0C46">
        <w:rPr>
          <w:sz w:val="24"/>
        </w:rPr>
        <w:t>и</w:t>
      </w:r>
      <w:r w:rsidRPr="005F0C46">
        <w:rPr>
          <w:spacing w:val="-2"/>
          <w:sz w:val="24"/>
        </w:rPr>
        <w:t xml:space="preserve"> </w:t>
      </w:r>
      <w:r w:rsidRPr="005F0C46">
        <w:rPr>
          <w:sz w:val="24"/>
        </w:rPr>
        <w:t>государства;</w:t>
      </w:r>
    </w:p>
    <w:p w:rsidR="00CA639C" w:rsidRPr="005F0C46" w:rsidRDefault="00E2638E" w:rsidP="00CA374E">
      <w:pPr>
        <w:pStyle w:val="a5"/>
        <w:numPr>
          <w:ilvl w:val="0"/>
          <w:numId w:val="105"/>
        </w:numPr>
        <w:tabs>
          <w:tab w:val="left" w:pos="1474"/>
        </w:tabs>
        <w:spacing w:before="2" w:line="237" w:lineRule="auto"/>
        <w:ind w:right="126" w:firstLine="710"/>
        <w:rPr>
          <w:sz w:val="24"/>
        </w:rPr>
      </w:pPr>
      <w:r w:rsidRPr="005F0C46">
        <w:rPr>
          <w:sz w:val="24"/>
        </w:rPr>
        <w:t>предвидеть</w:t>
      </w:r>
      <w:r w:rsidRPr="005F0C46">
        <w:rPr>
          <w:spacing w:val="2"/>
          <w:sz w:val="24"/>
        </w:rPr>
        <w:t xml:space="preserve"> </w:t>
      </w:r>
      <w:r w:rsidRPr="005F0C46">
        <w:rPr>
          <w:sz w:val="24"/>
        </w:rPr>
        <w:t>опасности</w:t>
      </w:r>
      <w:r w:rsidRPr="005F0C46">
        <w:rPr>
          <w:spacing w:val="2"/>
          <w:sz w:val="24"/>
        </w:rPr>
        <w:t xml:space="preserve"> </w:t>
      </w:r>
      <w:r w:rsidRPr="005F0C46">
        <w:rPr>
          <w:sz w:val="24"/>
        </w:rPr>
        <w:t>и</w:t>
      </w:r>
      <w:r w:rsidRPr="005F0C46">
        <w:rPr>
          <w:spacing w:val="3"/>
          <w:sz w:val="24"/>
        </w:rPr>
        <w:t xml:space="preserve"> </w:t>
      </w:r>
      <w:r w:rsidRPr="005F0C46">
        <w:rPr>
          <w:sz w:val="24"/>
        </w:rPr>
        <w:t>правильно</w:t>
      </w:r>
      <w:r w:rsidRPr="005F0C46">
        <w:rPr>
          <w:spacing w:val="5"/>
          <w:sz w:val="24"/>
        </w:rPr>
        <w:t xml:space="preserve"> </w:t>
      </w:r>
      <w:r w:rsidRPr="005F0C46">
        <w:rPr>
          <w:sz w:val="24"/>
        </w:rPr>
        <w:t>действовать</w:t>
      </w:r>
      <w:r w:rsidRPr="005F0C46">
        <w:rPr>
          <w:spacing w:val="6"/>
          <w:sz w:val="24"/>
        </w:rPr>
        <w:t xml:space="preserve"> </w:t>
      </w:r>
      <w:r w:rsidRPr="005F0C46">
        <w:rPr>
          <w:sz w:val="24"/>
        </w:rPr>
        <w:t>в</w:t>
      </w:r>
      <w:r w:rsidRPr="005F0C46">
        <w:rPr>
          <w:spacing w:val="2"/>
          <w:sz w:val="24"/>
        </w:rPr>
        <w:t xml:space="preserve"> </w:t>
      </w:r>
      <w:r w:rsidRPr="005F0C46">
        <w:rPr>
          <w:sz w:val="24"/>
        </w:rPr>
        <w:t>случае</w:t>
      </w:r>
      <w:r w:rsidRPr="005F0C46">
        <w:rPr>
          <w:spacing w:val="4"/>
          <w:sz w:val="24"/>
        </w:rPr>
        <w:t xml:space="preserve"> </w:t>
      </w:r>
      <w:r w:rsidRPr="005F0C46">
        <w:rPr>
          <w:sz w:val="24"/>
        </w:rPr>
        <w:t>чрезвычайных</w:t>
      </w:r>
      <w:r w:rsidRPr="005F0C46">
        <w:rPr>
          <w:spacing w:val="1"/>
          <w:sz w:val="24"/>
        </w:rPr>
        <w:t xml:space="preserve"> </w:t>
      </w:r>
      <w:r w:rsidRPr="005F0C46">
        <w:rPr>
          <w:sz w:val="24"/>
        </w:rPr>
        <w:t>ситуаций</w:t>
      </w:r>
      <w:r w:rsidRPr="005F0C46">
        <w:rPr>
          <w:spacing w:val="6"/>
          <w:sz w:val="24"/>
        </w:rPr>
        <w:t xml:space="preserve"> </w:t>
      </w:r>
      <w:r w:rsidRPr="005F0C46">
        <w:rPr>
          <w:sz w:val="24"/>
        </w:rPr>
        <w:t>природного</w:t>
      </w:r>
      <w:r w:rsidRPr="005F0C46">
        <w:rPr>
          <w:spacing w:val="-57"/>
          <w:sz w:val="24"/>
        </w:rPr>
        <w:t xml:space="preserve"> </w:t>
      </w:r>
      <w:r w:rsidRPr="005F0C46">
        <w:rPr>
          <w:sz w:val="24"/>
        </w:rPr>
        <w:t>характера;</w:t>
      </w:r>
    </w:p>
    <w:p w:rsidR="00CA639C" w:rsidRPr="005F0C46" w:rsidRDefault="00E2638E" w:rsidP="00CA374E">
      <w:pPr>
        <w:pStyle w:val="a5"/>
        <w:numPr>
          <w:ilvl w:val="0"/>
          <w:numId w:val="105"/>
        </w:numPr>
        <w:tabs>
          <w:tab w:val="left" w:pos="1474"/>
        </w:tabs>
        <w:spacing w:before="7" w:line="237" w:lineRule="auto"/>
        <w:ind w:right="126" w:firstLine="710"/>
        <w:rPr>
          <w:sz w:val="24"/>
        </w:rPr>
      </w:pPr>
      <w:r w:rsidRPr="005F0C46">
        <w:rPr>
          <w:sz w:val="24"/>
        </w:rPr>
        <w:t>классифицировать</w:t>
      </w:r>
      <w:r w:rsidRPr="005F0C46">
        <w:rPr>
          <w:spacing w:val="7"/>
          <w:sz w:val="24"/>
        </w:rPr>
        <w:t xml:space="preserve"> </w:t>
      </w:r>
      <w:r w:rsidRPr="005F0C46">
        <w:rPr>
          <w:sz w:val="24"/>
        </w:rPr>
        <w:t>мероприятия</w:t>
      </w:r>
      <w:r w:rsidRPr="005F0C46">
        <w:rPr>
          <w:spacing w:val="6"/>
          <w:sz w:val="24"/>
        </w:rPr>
        <w:t xml:space="preserve"> </w:t>
      </w:r>
      <w:r w:rsidRPr="005F0C46">
        <w:rPr>
          <w:sz w:val="24"/>
        </w:rPr>
        <w:t>по</w:t>
      </w:r>
      <w:r w:rsidRPr="005F0C46">
        <w:rPr>
          <w:spacing w:val="11"/>
          <w:sz w:val="24"/>
        </w:rPr>
        <w:t xml:space="preserve"> </w:t>
      </w:r>
      <w:r w:rsidRPr="005F0C46">
        <w:rPr>
          <w:sz w:val="24"/>
        </w:rPr>
        <w:t>защите</w:t>
      </w:r>
      <w:r w:rsidRPr="005F0C46">
        <w:rPr>
          <w:spacing w:val="11"/>
          <w:sz w:val="24"/>
        </w:rPr>
        <w:t xml:space="preserve"> </w:t>
      </w:r>
      <w:r w:rsidRPr="005F0C46">
        <w:rPr>
          <w:sz w:val="24"/>
        </w:rPr>
        <w:t>населения</w:t>
      </w:r>
      <w:r w:rsidRPr="005F0C46">
        <w:rPr>
          <w:spacing w:val="6"/>
          <w:sz w:val="24"/>
        </w:rPr>
        <w:t xml:space="preserve"> </w:t>
      </w:r>
      <w:r w:rsidRPr="005F0C46">
        <w:rPr>
          <w:sz w:val="24"/>
        </w:rPr>
        <w:t>от</w:t>
      </w:r>
      <w:r w:rsidRPr="005F0C46">
        <w:rPr>
          <w:spacing w:val="7"/>
          <w:sz w:val="24"/>
        </w:rPr>
        <w:t xml:space="preserve"> </w:t>
      </w:r>
      <w:r w:rsidRPr="005F0C46">
        <w:rPr>
          <w:sz w:val="24"/>
        </w:rPr>
        <w:t>чрезвычайных</w:t>
      </w:r>
      <w:r w:rsidRPr="005F0C46">
        <w:rPr>
          <w:spacing w:val="6"/>
          <w:sz w:val="24"/>
        </w:rPr>
        <w:t xml:space="preserve"> </w:t>
      </w:r>
      <w:r w:rsidRPr="005F0C46">
        <w:rPr>
          <w:sz w:val="24"/>
        </w:rPr>
        <w:t>ситуаций</w:t>
      </w:r>
      <w:r w:rsidRPr="005F0C46">
        <w:rPr>
          <w:spacing w:val="11"/>
          <w:sz w:val="24"/>
        </w:rPr>
        <w:t xml:space="preserve"> </w:t>
      </w:r>
      <w:r w:rsidRPr="005F0C46">
        <w:rPr>
          <w:sz w:val="24"/>
        </w:rPr>
        <w:t>природного</w:t>
      </w:r>
      <w:r w:rsidRPr="005F0C46">
        <w:rPr>
          <w:spacing w:val="-57"/>
          <w:sz w:val="24"/>
        </w:rPr>
        <w:t xml:space="preserve"> </w:t>
      </w:r>
      <w:r w:rsidRPr="005F0C46">
        <w:rPr>
          <w:sz w:val="24"/>
        </w:rPr>
        <w:t>характера;</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1"/>
          <w:sz w:val="24"/>
        </w:rPr>
        <w:t xml:space="preserve"> </w:t>
      </w:r>
      <w:r w:rsidRPr="005F0C46">
        <w:rPr>
          <w:sz w:val="24"/>
        </w:rPr>
        <w:t>использовать</w:t>
      </w:r>
      <w:r w:rsidRPr="005F0C46">
        <w:rPr>
          <w:spacing w:val="-5"/>
          <w:sz w:val="24"/>
        </w:rPr>
        <w:t xml:space="preserve"> </w:t>
      </w:r>
      <w:r w:rsidRPr="005F0C46">
        <w:rPr>
          <w:sz w:val="24"/>
        </w:rPr>
        <w:t>средства</w:t>
      </w:r>
      <w:r w:rsidRPr="005F0C46">
        <w:rPr>
          <w:spacing w:val="-5"/>
          <w:sz w:val="24"/>
        </w:rPr>
        <w:t xml:space="preserve"> </w:t>
      </w:r>
      <w:r w:rsidRPr="005F0C46">
        <w:rPr>
          <w:sz w:val="24"/>
        </w:rPr>
        <w:t>индивидуальной</w:t>
      </w:r>
      <w:r w:rsidRPr="005F0C46">
        <w:rPr>
          <w:spacing w:val="-8"/>
          <w:sz w:val="24"/>
        </w:rPr>
        <w:t xml:space="preserve"> </w:t>
      </w:r>
      <w:r w:rsidRPr="005F0C46">
        <w:rPr>
          <w:sz w:val="24"/>
        </w:rPr>
        <w:t>защиты;</w:t>
      </w:r>
    </w:p>
    <w:p w:rsidR="00CA639C" w:rsidRPr="005F0C46" w:rsidRDefault="00E2638E" w:rsidP="00CA374E">
      <w:pPr>
        <w:pStyle w:val="a5"/>
        <w:numPr>
          <w:ilvl w:val="0"/>
          <w:numId w:val="105"/>
        </w:numPr>
        <w:tabs>
          <w:tab w:val="left" w:pos="1474"/>
        </w:tabs>
        <w:ind w:right="131" w:firstLine="710"/>
        <w:rPr>
          <w:sz w:val="24"/>
        </w:rPr>
      </w:pPr>
      <w:r w:rsidRPr="005F0C46">
        <w:rPr>
          <w:sz w:val="24"/>
        </w:rPr>
        <w:t>характеризовать</w:t>
      </w:r>
      <w:r w:rsidRPr="005F0C46">
        <w:rPr>
          <w:spacing w:val="-2"/>
          <w:sz w:val="24"/>
        </w:rPr>
        <w:t xml:space="preserve"> </w:t>
      </w:r>
      <w:r w:rsidRPr="005F0C46">
        <w:rPr>
          <w:sz w:val="24"/>
        </w:rPr>
        <w:t>причины</w:t>
      </w:r>
      <w:r w:rsidRPr="005F0C46">
        <w:rPr>
          <w:spacing w:val="3"/>
          <w:sz w:val="24"/>
        </w:rPr>
        <w:t xml:space="preserve"> </w:t>
      </w:r>
      <w:r w:rsidRPr="005F0C46">
        <w:rPr>
          <w:sz w:val="24"/>
        </w:rPr>
        <w:t>и</w:t>
      </w:r>
      <w:r w:rsidRPr="005F0C46">
        <w:rPr>
          <w:spacing w:val="2"/>
          <w:sz w:val="24"/>
        </w:rPr>
        <w:t xml:space="preserve"> </w:t>
      </w:r>
      <w:r w:rsidRPr="005F0C46">
        <w:rPr>
          <w:sz w:val="24"/>
        </w:rPr>
        <w:t>последствия</w:t>
      </w:r>
      <w:r w:rsidRPr="005F0C46">
        <w:rPr>
          <w:spacing w:val="1"/>
          <w:sz w:val="24"/>
        </w:rPr>
        <w:t xml:space="preserve"> </w:t>
      </w:r>
      <w:r w:rsidRPr="005F0C46">
        <w:rPr>
          <w:sz w:val="24"/>
        </w:rPr>
        <w:t>чрезвычайных</w:t>
      </w:r>
      <w:r w:rsidRPr="005F0C46">
        <w:rPr>
          <w:spacing w:val="-3"/>
          <w:sz w:val="24"/>
        </w:rPr>
        <w:t xml:space="preserve"> </w:t>
      </w:r>
      <w:r w:rsidRPr="005F0C46">
        <w:rPr>
          <w:sz w:val="24"/>
        </w:rPr>
        <w:t>ситуаций</w:t>
      </w:r>
      <w:r w:rsidRPr="005F0C46">
        <w:rPr>
          <w:spacing w:val="2"/>
          <w:sz w:val="24"/>
        </w:rPr>
        <w:t xml:space="preserve"> </w:t>
      </w:r>
      <w:r w:rsidRPr="005F0C46">
        <w:rPr>
          <w:sz w:val="24"/>
        </w:rPr>
        <w:t>техногенного</w:t>
      </w:r>
      <w:r w:rsidRPr="005F0C46">
        <w:rPr>
          <w:spacing w:val="1"/>
          <w:sz w:val="24"/>
        </w:rPr>
        <w:t xml:space="preserve"> </w:t>
      </w:r>
      <w:r w:rsidRPr="005F0C46">
        <w:rPr>
          <w:sz w:val="24"/>
        </w:rPr>
        <w:t>характера</w:t>
      </w:r>
      <w:r w:rsidRPr="005F0C46">
        <w:rPr>
          <w:spacing w:val="5"/>
          <w:sz w:val="24"/>
        </w:rPr>
        <w:t xml:space="preserve"> </w:t>
      </w:r>
      <w:r w:rsidRPr="005F0C46">
        <w:rPr>
          <w:sz w:val="24"/>
        </w:rPr>
        <w:t>для</w:t>
      </w:r>
      <w:r w:rsidRPr="005F0C46">
        <w:rPr>
          <w:spacing w:val="-57"/>
          <w:sz w:val="24"/>
        </w:rPr>
        <w:t xml:space="preserve"> </w:t>
      </w:r>
      <w:r w:rsidRPr="005F0C46">
        <w:rPr>
          <w:sz w:val="24"/>
        </w:rPr>
        <w:t>личности,</w:t>
      </w:r>
      <w:r w:rsidRPr="005F0C46">
        <w:rPr>
          <w:spacing w:val="-6"/>
          <w:sz w:val="24"/>
        </w:rPr>
        <w:t xml:space="preserve"> </w:t>
      </w:r>
      <w:r w:rsidRPr="005F0C46">
        <w:rPr>
          <w:sz w:val="24"/>
        </w:rPr>
        <w:t>общества</w:t>
      </w:r>
      <w:r w:rsidRPr="005F0C46">
        <w:rPr>
          <w:spacing w:val="1"/>
          <w:sz w:val="24"/>
        </w:rPr>
        <w:t xml:space="preserve"> </w:t>
      </w:r>
      <w:r w:rsidRPr="005F0C46">
        <w:rPr>
          <w:sz w:val="24"/>
        </w:rPr>
        <w:t>и</w:t>
      </w:r>
      <w:r w:rsidRPr="005F0C46">
        <w:rPr>
          <w:spacing w:val="-2"/>
          <w:sz w:val="24"/>
        </w:rPr>
        <w:t xml:space="preserve"> </w:t>
      </w:r>
      <w:r w:rsidRPr="005F0C46">
        <w:rPr>
          <w:sz w:val="24"/>
        </w:rPr>
        <w:t>государства;</w:t>
      </w:r>
    </w:p>
    <w:p w:rsidR="00CA639C" w:rsidRPr="005F0C46" w:rsidRDefault="00E2638E" w:rsidP="00CA374E">
      <w:pPr>
        <w:pStyle w:val="a5"/>
        <w:numPr>
          <w:ilvl w:val="0"/>
          <w:numId w:val="105"/>
        </w:numPr>
        <w:tabs>
          <w:tab w:val="left" w:pos="1474"/>
        </w:tabs>
        <w:spacing w:before="4" w:line="237" w:lineRule="auto"/>
        <w:ind w:right="126" w:firstLine="710"/>
        <w:rPr>
          <w:sz w:val="24"/>
        </w:rPr>
      </w:pPr>
      <w:r w:rsidRPr="005F0C46">
        <w:rPr>
          <w:sz w:val="24"/>
        </w:rPr>
        <w:t>предвидеть</w:t>
      </w:r>
      <w:r w:rsidRPr="005F0C46">
        <w:rPr>
          <w:spacing w:val="2"/>
          <w:sz w:val="24"/>
        </w:rPr>
        <w:t xml:space="preserve"> </w:t>
      </w:r>
      <w:r w:rsidRPr="005F0C46">
        <w:rPr>
          <w:sz w:val="24"/>
        </w:rPr>
        <w:t>опасности</w:t>
      </w:r>
      <w:r w:rsidRPr="005F0C46">
        <w:rPr>
          <w:spacing w:val="2"/>
          <w:sz w:val="24"/>
        </w:rPr>
        <w:t xml:space="preserve"> </w:t>
      </w:r>
      <w:r w:rsidRPr="005F0C46">
        <w:rPr>
          <w:sz w:val="24"/>
        </w:rPr>
        <w:t>и</w:t>
      </w:r>
      <w:r w:rsidRPr="005F0C46">
        <w:rPr>
          <w:spacing w:val="6"/>
          <w:sz w:val="24"/>
        </w:rPr>
        <w:t xml:space="preserve"> </w:t>
      </w:r>
      <w:r w:rsidRPr="005F0C46">
        <w:rPr>
          <w:sz w:val="24"/>
        </w:rPr>
        <w:t>правильно</w:t>
      </w:r>
      <w:r w:rsidRPr="005F0C46">
        <w:rPr>
          <w:spacing w:val="5"/>
          <w:sz w:val="24"/>
        </w:rPr>
        <w:t xml:space="preserve"> </w:t>
      </w:r>
      <w:r w:rsidRPr="005F0C46">
        <w:rPr>
          <w:sz w:val="24"/>
        </w:rPr>
        <w:t>действовать</w:t>
      </w:r>
      <w:r w:rsidRPr="005F0C46">
        <w:rPr>
          <w:spacing w:val="6"/>
          <w:sz w:val="24"/>
        </w:rPr>
        <w:t xml:space="preserve"> </w:t>
      </w:r>
      <w:r w:rsidRPr="005F0C46">
        <w:rPr>
          <w:sz w:val="24"/>
        </w:rPr>
        <w:t>в</w:t>
      </w:r>
      <w:r w:rsidRPr="005F0C46">
        <w:rPr>
          <w:spacing w:val="2"/>
          <w:sz w:val="24"/>
        </w:rPr>
        <w:t xml:space="preserve"> </w:t>
      </w:r>
      <w:r w:rsidRPr="005F0C46">
        <w:rPr>
          <w:sz w:val="24"/>
        </w:rPr>
        <w:t>чрезвычайных</w:t>
      </w:r>
      <w:r w:rsidRPr="005F0C46">
        <w:rPr>
          <w:spacing w:val="59"/>
          <w:sz w:val="24"/>
        </w:rPr>
        <w:t xml:space="preserve"> </w:t>
      </w:r>
      <w:r w:rsidRPr="005F0C46">
        <w:rPr>
          <w:sz w:val="24"/>
        </w:rPr>
        <w:t>ситуациях  техногенного</w:t>
      </w:r>
      <w:r w:rsidRPr="005F0C46">
        <w:rPr>
          <w:spacing w:val="-57"/>
          <w:sz w:val="24"/>
        </w:rPr>
        <w:t xml:space="preserve"> </w:t>
      </w:r>
      <w:r w:rsidRPr="005F0C46">
        <w:rPr>
          <w:sz w:val="24"/>
        </w:rPr>
        <w:t>характера;</w:t>
      </w:r>
    </w:p>
    <w:p w:rsidR="00CA639C" w:rsidRPr="005F0C46" w:rsidRDefault="00E2638E" w:rsidP="00CA374E">
      <w:pPr>
        <w:pStyle w:val="a5"/>
        <w:numPr>
          <w:ilvl w:val="0"/>
          <w:numId w:val="105"/>
        </w:numPr>
        <w:tabs>
          <w:tab w:val="left" w:pos="1474"/>
          <w:tab w:val="left" w:pos="3631"/>
          <w:tab w:val="left" w:pos="5214"/>
          <w:tab w:val="left" w:pos="5717"/>
          <w:tab w:val="left" w:pos="6696"/>
          <w:tab w:val="left" w:pos="7997"/>
          <w:tab w:val="left" w:pos="8482"/>
          <w:tab w:val="left" w:pos="10218"/>
        </w:tabs>
        <w:spacing w:before="7" w:line="237" w:lineRule="auto"/>
        <w:ind w:right="124" w:firstLine="710"/>
        <w:rPr>
          <w:sz w:val="24"/>
        </w:rPr>
      </w:pPr>
      <w:r w:rsidRPr="005F0C46">
        <w:rPr>
          <w:sz w:val="24"/>
        </w:rPr>
        <w:t>классифицировать</w:t>
      </w:r>
      <w:r w:rsidRPr="005F0C46">
        <w:rPr>
          <w:sz w:val="24"/>
        </w:rPr>
        <w:tab/>
        <w:t>мероприятия</w:t>
      </w:r>
      <w:r w:rsidRPr="005F0C46">
        <w:rPr>
          <w:sz w:val="24"/>
        </w:rPr>
        <w:tab/>
        <w:t>по</w:t>
      </w:r>
      <w:r w:rsidRPr="005F0C46">
        <w:rPr>
          <w:sz w:val="24"/>
        </w:rPr>
        <w:tab/>
        <w:t>защите</w:t>
      </w:r>
      <w:r w:rsidRPr="005F0C46">
        <w:rPr>
          <w:sz w:val="24"/>
        </w:rPr>
        <w:tab/>
        <w:t>населения</w:t>
      </w:r>
      <w:r w:rsidRPr="005F0C46">
        <w:rPr>
          <w:sz w:val="24"/>
        </w:rPr>
        <w:tab/>
        <w:t>от</w:t>
      </w:r>
      <w:r w:rsidRPr="005F0C46">
        <w:rPr>
          <w:sz w:val="24"/>
        </w:rPr>
        <w:tab/>
        <w:t>чрезвычайных</w:t>
      </w:r>
      <w:r w:rsidRPr="005F0C46">
        <w:rPr>
          <w:sz w:val="24"/>
        </w:rPr>
        <w:tab/>
      </w:r>
      <w:r w:rsidRPr="005F0C46">
        <w:rPr>
          <w:spacing w:val="-2"/>
          <w:sz w:val="24"/>
        </w:rPr>
        <w:t>ситуаций</w:t>
      </w:r>
      <w:r w:rsidRPr="005F0C46">
        <w:rPr>
          <w:spacing w:val="-57"/>
          <w:sz w:val="24"/>
        </w:rPr>
        <w:t xml:space="preserve"> </w:t>
      </w:r>
      <w:r w:rsidRPr="005F0C46">
        <w:rPr>
          <w:sz w:val="24"/>
        </w:rPr>
        <w:t>техногенного</w:t>
      </w:r>
      <w:r w:rsidRPr="005F0C46">
        <w:rPr>
          <w:spacing w:val="5"/>
          <w:sz w:val="24"/>
        </w:rPr>
        <w:t xml:space="preserve"> </w:t>
      </w:r>
      <w:r w:rsidRPr="005F0C46">
        <w:rPr>
          <w:sz w:val="24"/>
        </w:rPr>
        <w:t>характера;</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 действовать</w:t>
      </w:r>
      <w:r w:rsidRPr="005F0C46">
        <w:rPr>
          <w:spacing w:val="-6"/>
          <w:sz w:val="24"/>
        </w:rPr>
        <w:t xml:space="preserve"> </w:t>
      </w:r>
      <w:r w:rsidRPr="005F0C46">
        <w:rPr>
          <w:sz w:val="24"/>
        </w:rPr>
        <w:t>по</w:t>
      </w:r>
      <w:r w:rsidRPr="005F0C46">
        <w:rPr>
          <w:spacing w:val="1"/>
          <w:sz w:val="24"/>
        </w:rPr>
        <w:t xml:space="preserve"> </w:t>
      </w:r>
      <w:r w:rsidRPr="005F0C46">
        <w:rPr>
          <w:sz w:val="24"/>
        </w:rPr>
        <w:t>сигналу</w:t>
      </w:r>
      <w:r w:rsidRPr="005F0C46">
        <w:rPr>
          <w:spacing w:val="-8"/>
          <w:sz w:val="24"/>
        </w:rPr>
        <w:t xml:space="preserve"> </w:t>
      </w:r>
      <w:r w:rsidRPr="005F0C46">
        <w:rPr>
          <w:sz w:val="24"/>
        </w:rPr>
        <w:t>«Внимание</w:t>
      </w:r>
      <w:r w:rsidRPr="005F0C46">
        <w:rPr>
          <w:spacing w:val="-4"/>
          <w:sz w:val="24"/>
        </w:rPr>
        <w:t xml:space="preserve"> </w:t>
      </w:r>
      <w:r w:rsidRPr="005F0C46">
        <w:rPr>
          <w:sz w:val="24"/>
        </w:rPr>
        <w:t>всем!»;</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 использовать</w:t>
      </w:r>
      <w:r w:rsidRPr="005F0C46">
        <w:rPr>
          <w:spacing w:val="-3"/>
          <w:sz w:val="24"/>
        </w:rPr>
        <w:t xml:space="preserve"> </w:t>
      </w:r>
      <w:r w:rsidRPr="005F0C46">
        <w:rPr>
          <w:sz w:val="24"/>
        </w:rPr>
        <w:t>средства</w:t>
      </w:r>
      <w:r w:rsidRPr="005F0C46">
        <w:rPr>
          <w:spacing w:val="-4"/>
          <w:sz w:val="24"/>
        </w:rPr>
        <w:t xml:space="preserve"> </w:t>
      </w:r>
      <w:r w:rsidRPr="005F0C46">
        <w:rPr>
          <w:sz w:val="24"/>
        </w:rPr>
        <w:t>индивидуальной</w:t>
      </w:r>
      <w:r w:rsidRPr="005F0C46">
        <w:rPr>
          <w:spacing w:val="-7"/>
          <w:sz w:val="24"/>
        </w:rPr>
        <w:t xml:space="preserve"> </w:t>
      </w:r>
      <w:r w:rsidRPr="005F0C46">
        <w:rPr>
          <w:sz w:val="24"/>
        </w:rPr>
        <w:t>и</w:t>
      </w:r>
      <w:r w:rsidRPr="005F0C46">
        <w:rPr>
          <w:spacing w:val="-6"/>
          <w:sz w:val="24"/>
        </w:rPr>
        <w:t xml:space="preserve"> </w:t>
      </w:r>
      <w:r w:rsidRPr="005F0C46">
        <w:rPr>
          <w:sz w:val="24"/>
        </w:rPr>
        <w:t>коллективной</w:t>
      </w:r>
      <w:r w:rsidRPr="005F0C46">
        <w:rPr>
          <w:spacing w:val="-7"/>
          <w:sz w:val="24"/>
        </w:rPr>
        <w:t xml:space="preserve"> </w:t>
      </w:r>
      <w:r w:rsidRPr="005F0C46">
        <w:rPr>
          <w:sz w:val="24"/>
        </w:rPr>
        <w:t>защиты;</w:t>
      </w:r>
    </w:p>
    <w:p w:rsidR="00CA639C" w:rsidRPr="005F0C46" w:rsidRDefault="00E2638E" w:rsidP="00CA374E">
      <w:pPr>
        <w:pStyle w:val="a5"/>
        <w:numPr>
          <w:ilvl w:val="0"/>
          <w:numId w:val="105"/>
        </w:numPr>
        <w:tabs>
          <w:tab w:val="left" w:pos="1474"/>
        </w:tabs>
        <w:spacing w:before="2" w:line="237" w:lineRule="auto"/>
        <w:ind w:right="117" w:firstLine="710"/>
        <w:rPr>
          <w:sz w:val="24"/>
        </w:rPr>
      </w:pPr>
      <w:r w:rsidRPr="005F0C46">
        <w:rPr>
          <w:sz w:val="24"/>
        </w:rPr>
        <w:t>комплектовать</w:t>
      </w:r>
      <w:r w:rsidRPr="005F0C46">
        <w:rPr>
          <w:spacing w:val="1"/>
          <w:sz w:val="24"/>
        </w:rPr>
        <w:t xml:space="preserve"> </w:t>
      </w:r>
      <w:r w:rsidRPr="005F0C46">
        <w:rPr>
          <w:sz w:val="24"/>
        </w:rPr>
        <w:t>минимально</w:t>
      </w:r>
      <w:r w:rsidRPr="005F0C46">
        <w:rPr>
          <w:spacing w:val="1"/>
          <w:sz w:val="24"/>
        </w:rPr>
        <w:t xml:space="preserve"> </w:t>
      </w:r>
      <w:r w:rsidRPr="005F0C46">
        <w:rPr>
          <w:sz w:val="24"/>
        </w:rPr>
        <w:t>необходимый</w:t>
      </w:r>
      <w:r w:rsidRPr="005F0C46">
        <w:rPr>
          <w:spacing w:val="1"/>
          <w:sz w:val="24"/>
        </w:rPr>
        <w:t xml:space="preserve"> </w:t>
      </w:r>
      <w:r w:rsidRPr="005F0C46">
        <w:rPr>
          <w:sz w:val="24"/>
        </w:rPr>
        <w:t>набор</w:t>
      </w:r>
      <w:r w:rsidRPr="005F0C46">
        <w:rPr>
          <w:spacing w:val="1"/>
          <w:sz w:val="24"/>
        </w:rPr>
        <w:t xml:space="preserve"> </w:t>
      </w:r>
      <w:r w:rsidRPr="005F0C46">
        <w:rPr>
          <w:sz w:val="24"/>
        </w:rPr>
        <w:t>вещей</w:t>
      </w:r>
      <w:r w:rsidRPr="005F0C46">
        <w:rPr>
          <w:spacing w:val="1"/>
          <w:sz w:val="24"/>
        </w:rPr>
        <w:t xml:space="preserve"> </w:t>
      </w:r>
      <w:r w:rsidRPr="005F0C46">
        <w:rPr>
          <w:sz w:val="24"/>
        </w:rPr>
        <w:t>(документов,</w:t>
      </w:r>
      <w:r w:rsidRPr="005F0C46">
        <w:rPr>
          <w:spacing w:val="1"/>
          <w:sz w:val="24"/>
        </w:rPr>
        <w:t xml:space="preserve"> </w:t>
      </w:r>
      <w:r w:rsidRPr="005F0C46">
        <w:rPr>
          <w:sz w:val="24"/>
        </w:rPr>
        <w:t>продуктов)</w:t>
      </w:r>
      <w:r w:rsidRPr="005F0C46">
        <w:rPr>
          <w:spacing w:val="1"/>
          <w:sz w:val="24"/>
        </w:rPr>
        <w:t xml:space="preserve"> </w:t>
      </w:r>
      <w:r w:rsidRPr="005F0C46">
        <w:rPr>
          <w:sz w:val="24"/>
        </w:rPr>
        <w:t>в</w:t>
      </w:r>
      <w:r w:rsidRPr="005F0C46">
        <w:rPr>
          <w:spacing w:val="1"/>
          <w:sz w:val="24"/>
        </w:rPr>
        <w:t xml:space="preserve"> </w:t>
      </w:r>
      <w:r w:rsidRPr="005F0C46">
        <w:rPr>
          <w:sz w:val="24"/>
        </w:rPr>
        <w:t>случае</w:t>
      </w:r>
      <w:r w:rsidRPr="005F0C46">
        <w:rPr>
          <w:spacing w:val="-57"/>
          <w:sz w:val="24"/>
        </w:rPr>
        <w:t xml:space="preserve"> </w:t>
      </w:r>
      <w:r w:rsidRPr="005F0C46">
        <w:rPr>
          <w:sz w:val="24"/>
        </w:rPr>
        <w:t>эвакуации;</w:t>
      </w:r>
    </w:p>
    <w:p w:rsidR="00CA639C" w:rsidRPr="005F0C46" w:rsidRDefault="00E2638E" w:rsidP="00CA374E">
      <w:pPr>
        <w:pStyle w:val="a5"/>
        <w:numPr>
          <w:ilvl w:val="0"/>
          <w:numId w:val="105"/>
        </w:numPr>
        <w:tabs>
          <w:tab w:val="left" w:pos="1474"/>
        </w:tabs>
        <w:spacing w:before="7" w:line="237" w:lineRule="auto"/>
        <w:ind w:right="122" w:firstLine="710"/>
        <w:rPr>
          <w:sz w:val="24"/>
        </w:rPr>
      </w:pPr>
      <w:r w:rsidRPr="005F0C46">
        <w:rPr>
          <w:sz w:val="24"/>
        </w:rPr>
        <w:t>классифицировать</w:t>
      </w:r>
      <w:r w:rsidRPr="005F0C46">
        <w:rPr>
          <w:spacing w:val="1"/>
          <w:sz w:val="24"/>
        </w:rPr>
        <w:t xml:space="preserve"> </w:t>
      </w:r>
      <w:r w:rsidRPr="005F0C46">
        <w:rPr>
          <w:sz w:val="24"/>
        </w:rPr>
        <w:t>и</w:t>
      </w:r>
      <w:r w:rsidRPr="005F0C46">
        <w:rPr>
          <w:spacing w:val="1"/>
          <w:sz w:val="24"/>
        </w:rPr>
        <w:t xml:space="preserve"> </w:t>
      </w:r>
      <w:r w:rsidRPr="005F0C46">
        <w:rPr>
          <w:sz w:val="24"/>
        </w:rPr>
        <w:t>характеризовать</w:t>
      </w:r>
      <w:r w:rsidRPr="005F0C46">
        <w:rPr>
          <w:spacing w:val="1"/>
          <w:sz w:val="24"/>
        </w:rPr>
        <w:t xml:space="preserve"> </w:t>
      </w:r>
      <w:r w:rsidRPr="005F0C46">
        <w:rPr>
          <w:sz w:val="24"/>
        </w:rPr>
        <w:t>явления</w:t>
      </w:r>
      <w:r w:rsidRPr="005F0C46">
        <w:rPr>
          <w:spacing w:val="1"/>
          <w:sz w:val="24"/>
        </w:rPr>
        <w:t xml:space="preserve"> </w:t>
      </w:r>
      <w:r w:rsidRPr="005F0C46">
        <w:rPr>
          <w:sz w:val="24"/>
        </w:rPr>
        <w:t>терроризма,</w:t>
      </w:r>
      <w:r w:rsidRPr="005F0C46">
        <w:rPr>
          <w:spacing w:val="1"/>
          <w:sz w:val="24"/>
        </w:rPr>
        <w:t xml:space="preserve"> </w:t>
      </w:r>
      <w:r w:rsidRPr="005F0C46">
        <w:rPr>
          <w:sz w:val="24"/>
        </w:rPr>
        <w:t>экстремизма,</w:t>
      </w:r>
      <w:r w:rsidRPr="005F0C46">
        <w:rPr>
          <w:spacing w:val="1"/>
          <w:sz w:val="24"/>
        </w:rPr>
        <w:t xml:space="preserve"> </w:t>
      </w:r>
      <w:r w:rsidRPr="005F0C46">
        <w:rPr>
          <w:sz w:val="24"/>
        </w:rPr>
        <w:t>наркотизма</w:t>
      </w:r>
      <w:r w:rsidRPr="005F0C46">
        <w:rPr>
          <w:spacing w:val="1"/>
          <w:sz w:val="24"/>
        </w:rPr>
        <w:t xml:space="preserve"> </w:t>
      </w:r>
      <w:r w:rsidRPr="005F0C46">
        <w:rPr>
          <w:sz w:val="24"/>
        </w:rPr>
        <w:t>и</w:t>
      </w:r>
      <w:r w:rsidRPr="005F0C46">
        <w:rPr>
          <w:spacing w:val="-57"/>
          <w:sz w:val="24"/>
        </w:rPr>
        <w:t xml:space="preserve"> </w:t>
      </w:r>
      <w:r w:rsidRPr="005F0C46">
        <w:rPr>
          <w:sz w:val="24"/>
        </w:rPr>
        <w:t>последствия</w:t>
      </w:r>
      <w:r w:rsidRPr="005F0C46">
        <w:rPr>
          <w:spacing w:val="-4"/>
          <w:sz w:val="24"/>
        </w:rPr>
        <w:t xml:space="preserve"> </w:t>
      </w:r>
      <w:r w:rsidRPr="005F0C46">
        <w:rPr>
          <w:sz w:val="24"/>
        </w:rPr>
        <w:t>данных</w:t>
      </w:r>
      <w:r w:rsidRPr="005F0C46">
        <w:rPr>
          <w:spacing w:val="-3"/>
          <w:sz w:val="24"/>
        </w:rPr>
        <w:t xml:space="preserve"> </w:t>
      </w:r>
      <w:r w:rsidRPr="005F0C46">
        <w:rPr>
          <w:sz w:val="24"/>
        </w:rPr>
        <w:t>явлений</w:t>
      </w:r>
      <w:r w:rsidRPr="005F0C46">
        <w:rPr>
          <w:spacing w:val="-2"/>
          <w:sz w:val="24"/>
        </w:rPr>
        <w:t xml:space="preserve"> </w:t>
      </w:r>
      <w:r w:rsidRPr="005F0C46">
        <w:rPr>
          <w:sz w:val="24"/>
        </w:rPr>
        <w:t>для</w:t>
      </w:r>
      <w:r w:rsidRPr="005F0C46">
        <w:rPr>
          <w:spacing w:val="1"/>
          <w:sz w:val="24"/>
        </w:rPr>
        <w:t xml:space="preserve"> </w:t>
      </w:r>
      <w:r w:rsidRPr="005F0C46">
        <w:rPr>
          <w:sz w:val="24"/>
        </w:rPr>
        <w:t>личности,</w:t>
      </w:r>
      <w:r w:rsidRPr="005F0C46">
        <w:rPr>
          <w:spacing w:val="-5"/>
          <w:sz w:val="24"/>
        </w:rPr>
        <w:t xml:space="preserve"> </w:t>
      </w:r>
      <w:r w:rsidRPr="005F0C46">
        <w:rPr>
          <w:sz w:val="24"/>
        </w:rPr>
        <w:t>общества</w:t>
      </w:r>
      <w:r w:rsidRPr="005F0C46">
        <w:rPr>
          <w:spacing w:val="1"/>
          <w:sz w:val="24"/>
        </w:rPr>
        <w:t xml:space="preserve"> </w:t>
      </w:r>
      <w:r w:rsidRPr="005F0C46">
        <w:rPr>
          <w:sz w:val="24"/>
        </w:rPr>
        <w:t>и</w:t>
      </w:r>
      <w:r w:rsidRPr="005F0C46">
        <w:rPr>
          <w:spacing w:val="-2"/>
          <w:sz w:val="24"/>
        </w:rPr>
        <w:t xml:space="preserve"> </w:t>
      </w:r>
      <w:r w:rsidRPr="005F0C46">
        <w:rPr>
          <w:sz w:val="24"/>
        </w:rPr>
        <w:t>государства;</w:t>
      </w:r>
    </w:p>
    <w:p w:rsidR="00CA639C" w:rsidRPr="005F0C46" w:rsidRDefault="00E2638E" w:rsidP="00CA374E">
      <w:pPr>
        <w:pStyle w:val="a5"/>
        <w:numPr>
          <w:ilvl w:val="0"/>
          <w:numId w:val="105"/>
        </w:numPr>
        <w:tabs>
          <w:tab w:val="left" w:pos="1474"/>
          <w:tab w:val="left" w:pos="3607"/>
          <w:tab w:val="left" w:pos="5170"/>
          <w:tab w:val="left" w:pos="5654"/>
          <w:tab w:val="left" w:pos="6609"/>
          <w:tab w:val="left" w:pos="7884"/>
          <w:tab w:val="left" w:pos="8345"/>
          <w:tab w:val="left" w:pos="9812"/>
        </w:tabs>
        <w:spacing w:before="7" w:line="237" w:lineRule="auto"/>
        <w:ind w:right="123" w:firstLine="710"/>
        <w:rPr>
          <w:sz w:val="24"/>
        </w:rPr>
      </w:pPr>
      <w:r w:rsidRPr="005F0C46">
        <w:rPr>
          <w:sz w:val="24"/>
        </w:rPr>
        <w:t>классифицировать</w:t>
      </w:r>
      <w:r w:rsidRPr="005F0C46">
        <w:rPr>
          <w:sz w:val="24"/>
        </w:rPr>
        <w:tab/>
        <w:t>мероприятия</w:t>
      </w:r>
      <w:r w:rsidRPr="005F0C46">
        <w:rPr>
          <w:sz w:val="24"/>
        </w:rPr>
        <w:tab/>
        <w:t>по</w:t>
      </w:r>
      <w:r w:rsidRPr="005F0C46">
        <w:rPr>
          <w:sz w:val="24"/>
        </w:rPr>
        <w:tab/>
        <w:t>защите</w:t>
      </w:r>
      <w:r w:rsidRPr="005F0C46">
        <w:rPr>
          <w:sz w:val="24"/>
        </w:rPr>
        <w:tab/>
        <w:t>населения</w:t>
      </w:r>
      <w:r w:rsidRPr="005F0C46">
        <w:rPr>
          <w:sz w:val="24"/>
        </w:rPr>
        <w:tab/>
        <w:t>от</w:t>
      </w:r>
      <w:r w:rsidRPr="005F0C46">
        <w:rPr>
          <w:sz w:val="24"/>
        </w:rPr>
        <w:tab/>
        <w:t>терроризма,</w:t>
      </w:r>
      <w:r w:rsidRPr="005F0C46">
        <w:rPr>
          <w:sz w:val="24"/>
        </w:rPr>
        <w:tab/>
      </w:r>
      <w:r w:rsidRPr="005F0C46">
        <w:rPr>
          <w:spacing w:val="-1"/>
          <w:sz w:val="24"/>
        </w:rPr>
        <w:t>экстремизма,</w:t>
      </w:r>
      <w:r w:rsidRPr="005F0C46">
        <w:rPr>
          <w:spacing w:val="-57"/>
          <w:sz w:val="24"/>
        </w:rPr>
        <w:t xml:space="preserve"> </w:t>
      </w:r>
      <w:r w:rsidRPr="005F0C46">
        <w:rPr>
          <w:sz w:val="24"/>
        </w:rPr>
        <w:t>наркотизма;</w:t>
      </w:r>
    </w:p>
    <w:p w:rsidR="00CA639C" w:rsidRPr="005F0C46" w:rsidRDefault="00E2638E" w:rsidP="00CA374E">
      <w:pPr>
        <w:pStyle w:val="a5"/>
        <w:numPr>
          <w:ilvl w:val="0"/>
          <w:numId w:val="105"/>
        </w:numPr>
        <w:tabs>
          <w:tab w:val="left" w:pos="1474"/>
        </w:tabs>
        <w:spacing w:before="2" w:line="237" w:lineRule="auto"/>
        <w:ind w:right="125" w:firstLine="710"/>
        <w:rPr>
          <w:sz w:val="24"/>
        </w:rPr>
      </w:pPr>
      <w:r w:rsidRPr="005F0C46">
        <w:rPr>
          <w:sz w:val="24"/>
        </w:rPr>
        <w:t>адекватно</w:t>
      </w:r>
      <w:r w:rsidRPr="005F0C46">
        <w:rPr>
          <w:spacing w:val="18"/>
          <w:sz w:val="24"/>
        </w:rPr>
        <w:t xml:space="preserve"> </w:t>
      </w:r>
      <w:r w:rsidRPr="005F0C46">
        <w:rPr>
          <w:sz w:val="24"/>
        </w:rPr>
        <w:t>оценивать</w:t>
      </w:r>
      <w:r w:rsidRPr="005F0C46">
        <w:rPr>
          <w:spacing w:val="19"/>
          <w:sz w:val="24"/>
        </w:rPr>
        <w:t xml:space="preserve"> </w:t>
      </w:r>
      <w:r w:rsidRPr="005F0C46">
        <w:rPr>
          <w:sz w:val="24"/>
        </w:rPr>
        <w:t>ситуацию</w:t>
      </w:r>
      <w:r w:rsidRPr="005F0C46">
        <w:rPr>
          <w:spacing w:val="17"/>
          <w:sz w:val="24"/>
        </w:rPr>
        <w:t xml:space="preserve"> </w:t>
      </w:r>
      <w:r w:rsidRPr="005F0C46">
        <w:rPr>
          <w:sz w:val="24"/>
        </w:rPr>
        <w:t>и</w:t>
      </w:r>
      <w:r w:rsidRPr="005F0C46">
        <w:rPr>
          <w:spacing w:val="15"/>
          <w:sz w:val="24"/>
        </w:rPr>
        <w:t xml:space="preserve"> </w:t>
      </w:r>
      <w:r w:rsidRPr="005F0C46">
        <w:rPr>
          <w:sz w:val="24"/>
        </w:rPr>
        <w:t>безопасно</w:t>
      </w:r>
      <w:r w:rsidRPr="005F0C46">
        <w:rPr>
          <w:spacing w:val="18"/>
          <w:sz w:val="24"/>
        </w:rPr>
        <w:t xml:space="preserve"> </w:t>
      </w:r>
      <w:r w:rsidRPr="005F0C46">
        <w:rPr>
          <w:sz w:val="24"/>
        </w:rPr>
        <w:t>действовать</w:t>
      </w:r>
      <w:r w:rsidRPr="005F0C46">
        <w:rPr>
          <w:spacing w:val="10"/>
          <w:sz w:val="24"/>
        </w:rPr>
        <w:t xml:space="preserve"> </w:t>
      </w:r>
      <w:r w:rsidRPr="005F0C46">
        <w:rPr>
          <w:sz w:val="24"/>
        </w:rPr>
        <w:t>при</w:t>
      </w:r>
      <w:r w:rsidRPr="005F0C46">
        <w:rPr>
          <w:spacing w:val="10"/>
          <w:sz w:val="24"/>
        </w:rPr>
        <w:t xml:space="preserve"> </w:t>
      </w:r>
      <w:r w:rsidRPr="005F0C46">
        <w:rPr>
          <w:sz w:val="24"/>
        </w:rPr>
        <w:t>обнаружении</w:t>
      </w:r>
      <w:r w:rsidRPr="005F0C46">
        <w:rPr>
          <w:spacing w:val="14"/>
          <w:sz w:val="24"/>
        </w:rPr>
        <w:t xml:space="preserve"> </w:t>
      </w:r>
      <w:r w:rsidRPr="005F0C46">
        <w:rPr>
          <w:sz w:val="24"/>
        </w:rPr>
        <w:t>неизвестного</w:t>
      </w:r>
      <w:r w:rsidRPr="005F0C46">
        <w:rPr>
          <w:spacing w:val="-57"/>
          <w:sz w:val="24"/>
        </w:rPr>
        <w:t xml:space="preserve"> </w:t>
      </w:r>
      <w:r w:rsidRPr="005F0C46">
        <w:rPr>
          <w:sz w:val="24"/>
        </w:rPr>
        <w:t>предмета,</w:t>
      </w:r>
      <w:r w:rsidRPr="005F0C46">
        <w:rPr>
          <w:spacing w:val="3"/>
          <w:sz w:val="24"/>
        </w:rPr>
        <w:t xml:space="preserve"> </w:t>
      </w:r>
      <w:r w:rsidRPr="005F0C46">
        <w:rPr>
          <w:sz w:val="24"/>
        </w:rPr>
        <w:t>возможной</w:t>
      </w:r>
      <w:r w:rsidRPr="005F0C46">
        <w:rPr>
          <w:spacing w:val="2"/>
          <w:sz w:val="24"/>
        </w:rPr>
        <w:t xml:space="preserve"> </w:t>
      </w:r>
      <w:r w:rsidRPr="005F0C46">
        <w:rPr>
          <w:sz w:val="24"/>
        </w:rPr>
        <w:t>угрозе</w:t>
      </w:r>
      <w:r w:rsidRPr="005F0C46">
        <w:rPr>
          <w:spacing w:val="-5"/>
          <w:sz w:val="24"/>
        </w:rPr>
        <w:t xml:space="preserve"> </w:t>
      </w:r>
      <w:r w:rsidRPr="005F0C46">
        <w:rPr>
          <w:sz w:val="24"/>
        </w:rPr>
        <w:t>взрыва</w:t>
      </w:r>
      <w:r w:rsidRPr="005F0C46">
        <w:rPr>
          <w:spacing w:val="1"/>
          <w:sz w:val="24"/>
        </w:rPr>
        <w:t xml:space="preserve"> </w:t>
      </w:r>
      <w:r w:rsidRPr="005F0C46">
        <w:rPr>
          <w:sz w:val="24"/>
        </w:rPr>
        <w:t>(при</w:t>
      </w:r>
      <w:r w:rsidRPr="005F0C46">
        <w:rPr>
          <w:spacing w:val="-3"/>
          <w:sz w:val="24"/>
        </w:rPr>
        <w:t xml:space="preserve"> </w:t>
      </w:r>
      <w:r w:rsidRPr="005F0C46">
        <w:rPr>
          <w:sz w:val="24"/>
        </w:rPr>
        <w:t>взрыве)</w:t>
      </w:r>
      <w:r w:rsidRPr="005F0C46">
        <w:rPr>
          <w:spacing w:val="2"/>
          <w:sz w:val="24"/>
        </w:rPr>
        <w:t xml:space="preserve"> </w:t>
      </w:r>
      <w:r w:rsidRPr="005F0C46">
        <w:rPr>
          <w:sz w:val="24"/>
        </w:rPr>
        <w:t>взрывного</w:t>
      </w:r>
      <w:r w:rsidRPr="005F0C46">
        <w:rPr>
          <w:spacing w:val="6"/>
          <w:sz w:val="24"/>
        </w:rPr>
        <w:t xml:space="preserve"> </w:t>
      </w:r>
      <w:r w:rsidRPr="005F0C46">
        <w:rPr>
          <w:sz w:val="24"/>
        </w:rPr>
        <w:t>устройства;</w:t>
      </w:r>
    </w:p>
    <w:p w:rsidR="00CA639C" w:rsidRPr="005F0C46" w:rsidRDefault="00E2638E" w:rsidP="00CA374E">
      <w:pPr>
        <w:pStyle w:val="a5"/>
        <w:numPr>
          <w:ilvl w:val="0"/>
          <w:numId w:val="105"/>
        </w:numPr>
        <w:tabs>
          <w:tab w:val="left" w:pos="1474"/>
        </w:tabs>
        <w:spacing w:before="7" w:line="237" w:lineRule="auto"/>
        <w:ind w:right="124" w:firstLine="710"/>
        <w:rPr>
          <w:sz w:val="24"/>
        </w:rPr>
      </w:pPr>
      <w:r w:rsidRPr="005F0C46">
        <w:rPr>
          <w:sz w:val="24"/>
        </w:rPr>
        <w:t>адекватно</w:t>
      </w:r>
      <w:r w:rsidRPr="005F0C46">
        <w:rPr>
          <w:spacing w:val="20"/>
          <w:sz w:val="24"/>
        </w:rPr>
        <w:t xml:space="preserve"> </w:t>
      </w:r>
      <w:r w:rsidRPr="005F0C46">
        <w:rPr>
          <w:sz w:val="24"/>
        </w:rPr>
        <w:t>оценивать</w:t>
      </w:r>
      <w:r w:rsidRPr="005F0C46">
        <w:rPr>
          <w:spacing w:val="22"/>
          <w:sz w:val="24"/>
        </w:rPr>
        <w:t xml:space="preserve"> </w:t>
      </w:r>
      <w:r w:rsidRPr="005F0C46">
        <w:rPr>
          <w:sz w:val="24"/>
        </w:rPr>
        <w:t>ситуацию</w:t>
      </w:r>
      <w:r w:rsidRPr="005F0C46">
        <w:rPr>
          <w:spacing w:val="19"/>
          <w:sz w:val="24"/>
        </w:rPr>
        <w:t xml:space="preserve"> </w:t>
      </w:r>
      <w:r w:rsidRPr="005F0C46">
        <w:rPr>
          <w:sz w:val="24"/>
        </w:rPr>
        <w:t>и</w:t>
      </w:r>
      <w:r w:rsidRPr="005F0C46">
        <w:rPr>
          <w:spacing w:val="21"/>
          <w:sz w:val="24"/>
        </w:rPr>
        <w:t xml:space="preserve"> </w:t>
      </w:r>
      <w:r w:rsidRPr="005F0C46">
        <w:rPr>
          <w:sz w:val="24"/>
        </w:rPr>
        <w:t>безопасно</w:t>
      </w:r>
      <w:r w:rsidRPr="005F0C46">
        <w:rPr>
          <w:spacing w:val="20"/>
          <w:sz w:val="24"/>
        </w:rPr>
        <w:t xml:space="preserve"> </w:t>
      </w:r>
      <w:r w:rsidRPr="005F0C46">
        <w:rPr>
          <w:sz w:val="24"/>
        </w:rPr>
        <w:t>действовать</w:t>
      </w:r>
      <w:r w:rsidRPr="005F0C46">
        <w:rPr>
          <w:spacing w:val="22"/>
          <w:sz w:val="24"/>
        </w:rPr>
        <w:t xml:space="preserve"> </w:t>
      </w:r>
      <w:r w:rsidRPr="005F0C46">
        <w:rPr>
          <w:sz w:val="24"/>
        </w:rPr>
        <w:t>при</w:t>
      </w:r>
      <w:r w:rsidRPr="005F0C46">
        <w:rPr>
          <w:spacing w:val="17"/>
          <w:sz w:val="24"/>
        </w:rPr>
        <w:t xml:space="preserve"> </w:t>
      </w:r>
      <w:r w:rsidRPr="005F0C46">
        <w:rPr>
          <w:sz w:val="24"/>
        </w:rPr>
        <w:t>похищении</w:t>
      </w:r>
      <w:r w:rsidRPr="005F0C46">
        <w:rPr>
          <w:spacing w:val="21"/>
          <w:sz w:val="24"/>
        </w:rPr>
        <w:t xml:space="preserve"> </w:t>
      </w:r>
      <w:r w:rsidRPr="005F0C46">
        <w:rPr>
          <w:sz w:val="24"/>
        </w:rPr>
        <w:t>или</w:t>
      </w:r>
      <w:r w:rsidRPr="005F0C46">
        <w:rPr>
          <w:spacing w:val="21"/>
          <w:sz w:val="24"/>
        </w:rPr>
        <w:t xml:space="preserve"> </w:t>
      </w:r>
      <w:r w:rsidRPr="005F0C46">
        <w:rPr>
          <w:sz w:val="24"/>
        </w:rPr>
        <w:t>захвате</w:t>
      </w:r>
      <w:r w:rsidRPr="005F0C46">
        <w:rPr>
          <w:spacing w:val="20"/>
          <w:sz w:val="24"/>
        </w:rPr>
        <w:t xml:space="preserve"> </w:t>
      </w:r>
      <w:r w:rsidRPr="005F0C46">
        <w:rPr>
          <w:sz w:val="24"/>
        </w:rPr>
        <w:t>в</w:t>
      </w:r>
      <w:r w:rsidRPr="005F0C46">
        <w:rPr>
          <w:spacing w:val="-57"/>
          <w:sz w:val="24"/>
        </w:rPr>
        <w:t xml:space="preserve"> </w:t>
      </w:r>
      <w:r w:rsidRPr="005F0C46">
        <w:rPr>
          <w:sz w:val="24"/>
        </w:rPr>
        <w:t>заложники</w:t>
      </w:r>
      <w:r w:rsidRPr="005F0C46">
        <w:rPr>
          <w:spacing w:val="-4"/>
          <w:sz w:val="24"/>
        </w:rPr>
        <w:t xml:space="preserve"> </w:t>
      </w:r>
      <w:r w:rsidRPr="005F0C46">
        <w:rPr>
          <w:sz w:val="24"/>
        </w:rPr>
        <w:t>(попытки</w:t>
      </w:r>
      <w:r w:rsidRPr="005F0C46">
        <w:rPr>
          <w:spacing w:val="-3"/>
          <w:sz w:val="24"/>
        </w:rPr>
        <w:t xml:space="preserve"> </w:t>
      </w:r>
      <w:r w:rsidRPr="005F0C46">
        <w:rPr>
          <w:sz w:val="24"/>
        </w:rPr>
        <w:t>похищения)</w:t>
      </w:r>
      <w:r w:rsidRPr="005F0C46">
        <w:rPr>
          <w:spacing w:val="-2"/>
          <w:sz w:val="24"/>
        </w:rPr>
        <w:t xml:space="preserve"> </w:t>
      </w:r>
      <w:r w:rsidRPr="005F0C46">
        <w:rPr>
          <w:sz w:val="24"/>
        </w:rPr>
        <w:t>и</w:t>
      </w:r>
      <w:r w:rsidRPr="005F0C46">
        <w:rPr>
          <w:spacing w:val="-3"/>
          <w:sz w:val="24"/>
        </w:rPr>
        <w:t xml:space="preserve"> </w:t>
      </w:r>
      <w:r w:rsidRPr="005F0C46">
        <w:rPr>
          <w:sz w:val="24"/>
        </w:rPr>
        <w:t>при</w:t>
      </w:r>
      <w:r w:rsidRPr="005F0C46">
        <w:rPr>
          <w:spacing w:val="-4"/>
          <w:sz w:val="24"/>
        </w:rPr>
        <w:t xml:space="preserve"> </w:t>
      </w:r>
      <w:r w:rsidRPr="005F0C46">
        <w:rPr>
          <w:sz w:val="24"/>
        </w:rPr>
        <w:t>проведении</w:t>
      </w:r>
      <w:r w:rsidRPr="005F0C46">
        <w:rPr>
          <w:spacing w:val="2"/>
          <w:sz w:val="24"/>
        </w:rPr>
        <w:t xml:space="preserve"> </w:t>
      </w:r>
      <w:r w:rsidRPr="005F0C46">
        <w:rPr>
          <w:sz w:val="24"/>
        </w:rPr>
        <w:t>мероприятий</w:t>
      </w:r>
      <w:r w:rsidRPr="005F0C46">
        <w:rPr>
          <w:spacing w:val="-3"/>
          <w:sz w:val="24"/>
        </w:rPr>
        <w:t xml:space="preserve"> </w:t>
      </w:r>
      <w:r w:rsidRPr="005F0C46">
        <w:rPr>
          <w:sz w:val="24"/>
        </w:rPr>
        <w:t>по</w:t>
      </w:r>
      <w:r w:rsidRPr="005F0C46">
        <w:rPr>
          <w:spacing w:val="-4"/>
          <w:sz w:val="24"/>
        </w:rPr>
        <w:t xml:space="preserve"> </w:t>
      </w:r>
      <w:r w:rsidRPr="005F0C46">
        <w:rPr>
          <w:sz w:val="24"/>
        </w:rPr>
        <w:t>освобождению</w:t>
      </w:r>
      <w:r w:rsidRPr="005F0C46">
        <w:rPr>
          <w:spacing w:val="-2"/>
          <w:sz w:val="24"/>
        </w:rPr>
        <w:t xml:space="preserve"> </w:t>
      </w:r>
      <w:r w:rsidRPr="005F0C46">
        <w:rPr>
          <w:sz w:val="24"/>
        </w:rPr>
        <w:t>заложников;</w:t>
      </w:r>
    </w:p>
    <w:p w:rsidR="00CA639C" w:rsidRPr="005F0C46" w:rsidRDefault="00E2638E" w:rsidP="00CA374E">
      <w:pPr>
        <w:pStyle w:val="a5"/>
        <w:numPr>
          <w:ilvl w:val="0"/>
          <w:numId w:val="105"/>
        </w:numPr>
        <w:tabs>
          <w:tab w:val="left" w:pos="1474"/>
          <w:tab w:val="left" w:pos="3621"/>
          <w:tab w:val="left" w:pos="4000"/>
          <w:tab w:val="left" w:pos="5919"/>
          <w:tab w:val="left" w:pos="7156"/>
          <w:tab w:val="left" w:pos="8528"/>
          <w:tab w:val="left" w:pos="10537"/>
        </w:tabs>
        <w:spacing w:before="2" w:line="237" w:lineRule="auto"/>
        <w:ind w:right="122" w:firstLine="710"/>
        <w:rPr>
          <w:sz w:val="24"/>
        </w:rPr>
      </w:pPr>
      <w:r w:rsidRPr="005F0C46">
        <w:rPr>
          <w:sz w:val="24"/>
        </w:rPr>
        <w:t>классифицировать</w:t>
      </w:r>
      <w:r w:rsidRPr="005F0C46">
        <w:rPr>
          <w:sz w:val="24"/>
        </w:rPr>
        <w:tab/>
        <w:t>и</w:t>
      </w:r>
      <w:r w:rsidRPr="005F0C46">
        <w:rPr>
          <w:sz w:val="24"/>
        </w:rPr>
        <w:tab/>
        <w:t>характеризовать</w:t>
      </w:r>
      <w:r w:rsidRPr="005F0C46">
        <w:rPr>
          <w:sz w:val="24"/>
        </w:rPr>
        <w:tab/>
        <w:t>основные</w:t>
      </w:r>
      <w:r w:rsidRPr="005F0C46">
        <w:rPr>
          <w:sz w:val="24"/>
        </w:rPr>
        <w:tab/>
        <w:t>положения</w:t>
      </w:r>
      <w:r w:rsidRPr="005F0C46">
        <w:rPr>
          <w:sz w:val="24"/>
        </w:rPr>
        <w:tab/>
        <w:t>законодательных</w:t>
      </w:r>
      <w:r w:rsidRPr="005F0C46">
        <w:rPr>
          <w:sz w:val="24"/>
        </w:rPr>
        <w:tab/>
        <w:t>актов,</w:t>
      </w:r>
      <w:r w:rsidRPr="005F0C46">
        <w:rPr>
          <w:spacing w:val="-57"/>
          <w:sz w:val="24"/>
        </w:rPr>
        <w:t xml:space="preserve"> </w:t>
      </w:r>
      <w:r w:rsidRPr="005F0C46">
        <w:rPr>
          <w:sz w:val="24"/>
        </w:rPr>
        <w:t>регламентирующих</w:t>
      </w:r>
      <w:r w:rsidRPr="005F0C46">
        <w:rPr>
          <w:spacing w:val="-4"/>
          <w:sz w:val="24"/>
        </w:rPr>
        <w:t xml:space="preserve"> </w:t>
      </w:r>
      <w:r w:rsidRPr="005F0C46">
        <w:rPr>
          <w:sz w:val="24"/>
        </w:rPr>
        <w:t>ответственность</w:t>
      </w:r>
      <w:r w:rsidRPr="005F0C46">
        <w:rPr>
          <w:spacing w:val="-1"/>
          <w:sz w:val="24"/>
        </w:rPr>
        <w:t xml:space="preserve"> </w:t>
      </w:r>
      <w:r w:rsidRPr="005F0C46">
        <w:rPr>
          <w:sz w:val="24"/>
        </w:rPr>
        <w:t>несовершеннолетних</w:t>
      </w:r>
      <w:r w:rsidRPr="005F0C46">
        <w:rPr>
          <w:spacing w:val="-4"/>
          <w:sz w:val="24"/>
        </w:rPr>
        <w:t xml:space="preserve"> </w:t>
      </w:r>
      <w:r w:rsidRPr="005F0C46">
        <w:rPr>
          <w:sz w:val="24"/>
        </w:rPr>
        <w:t>за</w:t>
      </w:r>
      <w:r w:rsidRPr="005F0C46">
        <w:rPr>
          <w:spacing w:val="1"/>
          <w:sz w:val="24"/>
        </w:rPr>
        <w:t xml:space="preserve"> </w:t>
      </w:r>
      <w:r w:rsidRPr="005F0C46">
        <w:rPr>
          <w:sz w:val="24"/>
        </w:rPr>
        <w:t>правонарушения;</w:t>
      </w:r>
    </w:p>
    <w:p w:rsidR="00CA639C" w:rsidRPr="005F0C46" w:rsidRDefault="00E2638E" w:rsidP="00CA374E">
      <w:pPr>
        <w:pStyle w:val="a5"/>
        <w:numPr>
          <w:ilvl w:val="0"/>
          <w:numId w:val="105"/>
        </w:numPr>
        <w:tabs>
          <w:tab w:val="left" w:pos="1474"/>
        </w:tabs>
        <w:spacing w:before="5" w:line="293" w:lineRule="exact"/>
        <w:ind w:left="1473"/>
        <w:rPr>
          <w:sz w:val="24"/>
        </w:rPr>
      </w:pPr>
      <w:r w:rsidRPr="005F0C46">
        <w:rPr>
          <w:sz w:val="24"/>
        </w:rPr>
        <w:t>классифицировать</w:t>
      </w:r>
      <w:r w:rsidRPr="005F0C46">
        <w:rPr>
          <w:spacing w:val="-4"/>
          <w:sz w:val="24"/>
        </w:rPr>
        <w:t xml:space="preserve"> </w:t>
      </w:r>
      <w:r w:rsidRPr="005F0C46">
        <w:rPr>
          <w:sz w:val="24"/>
        </w:rPr>
        <w:t>и</w:t>
      </w:r>
      <w:r w:rsidRPr="005F0C46">
        <w:rPr>
          <w:spacing w:val="-5"/>
          <w:sz w:val="24"/>
        </w:rPr>
        <w:t xml:space="preserve"> </w:t>
      </w:r>
      <w:r w:rsidRPr="005F0C46">
        <w:rPr>
          <w:sz w:val="24"/>
        </w:rPr>
        <w:t>характеризовать</w:t>
      </w:r>
      <w:r w:rsidRPr="005F0C46">
        <w:rPr>
          <w:spacing w:val="-4"/>
          <w:sz w:val="24"/>
        </w:rPr>
        <w:t xml:space="preserve"> </w:t>
      </w:r>
      <w:r w:rsidRPr="005F0C46">
        <w:rPr>
          <w:sz w:val="24"/>
        </w:rPr>
        <w:t>опасные</w:t>
      </w:r>
      <w:r w:rsidRPr="005F0C46">
        <w:rPr>
          <w:spacing w:val="-2"/>
          <w:sz w:val="24"/>
        </w:rPr>
        <w:t xml:space="preserve"> </w:t>
      </w:r>
      <w:r w:rsidRPr="005F0C46">
        <w:rPr>
          <w:sz w:val="24"/>
        </w:rPr>
        <w:t>ситуации</w:t>
      </w:r>
      <w:r w:rsidRPr="005F0C46">
        <w:rPr>
          <w:spacing w:val="-1"/>
          <w:sz w:val="24"/>
        </w:rPr>
        <w:t xml:space="preserve"> </w:t>
      </w:r>
      <w:r w:rsidRPr="005F0C46">
        <w:rPr>
          <w:sz w:val="24"/>
        </w:rPr>
        <w:t>в</w:t>
      </w:r>
      <w:r w:rsidRPr="005F0C46">
        <w:rPr>
          <w:spacing w:val="-3"/>
          <w:sz w:val="24"/>
        </w:rPr>
        <w:t xml:space="preserve"> </w:t>
      </w:r>
      <w:r w:rsidRPr="005F0C46">
        <w:rPr>
          <w:sz w:val="24"/>
        </w:rPr>
        <w:t>местах</w:t>
      </w:r>
      <w:r w:rsidRPr="005F0C46">
        <w:rPr>
          <w:spacing w:val="-6"/>
          <w:sz w:val="24"/>
        </w:rPr>
        <w:t xml:space="preserve"> </w:t>
      </w:r>
      <w:r w:rsidRPr="005F0C46">
        <w:rPr>
          <w:sz w:val="24"/>
        </w:rPr>
        <w:t>большого</w:t>
      </w:r>
      <w:r w:rsidRPr="005F0C46">
        <w:rPr>
          <w:spacing w:val="2"/>
          <w:sz w:val="24"/>
        </w:rPr>
        <w:t xml:space="preserve"> </w:t>
      </w:r>
      <w:r w:rsidRPr="005F0C46">
        <w:rPr>
          <w:sz w:val="24"/>
        </w:rPr>
        <w:t>скопления</w:t>
      </w:r>
      <w:r w:rsidRPr="005F0C46">
        <w:rPr>
          <w:spacing w:val="-5"/>
          <w:sz w:val="24"/>
        </w:rPr>
        <w:t xml:space="preserve"> </w:t>
      </w:r>
      <w:r w:rsidRPr="005F0C46">
        <w:rPr>
          <w:sz w:val="24"/>
        </w:rPr>
        <w:t>людей;</w:t>
      </w:r>
    </w:p>
    <w:p w:rsidR="00CA639C" w:rsidRPr="005F0C46" w:rsidRDefault="00E2638E" w:rsidP="00CA374E">
      <w:pPr>
        <w:pStyle w:val="a5"/>
        <w:numPr>
          <w:ilvl w:val="0"/>
          <w:numId w:val="105"/>
        </w:numPr>
        <w:tabs>
          <w:tab w:val="left" w:pos="1474"/>
        </w:tabs>
        <w:spacing w:before="2" w:line="237" w:lineRule="auto"/>
        <w:ind w:right="130" w:firstLine="710"/>
        <w:rPr>
          <w:sz w:val="24"/>
        </w:rPr>
      </w:pPr>
      <w:r w:rsidRPr="005F0C46">
        <w:rPr>
          <w:sz w:val="24"/>
        </w:rPr>
        <w:t>предвидеть</w:t>
      </w:r>
      <w:r w:rsidRPr="005F0C46">
        <w:rPr>
          <w:spacing w:val="38"/>
          <w:sz w:val="24"/>
        </w:rPr>
        <w:t xml:space="preserve"> </w:t>
      </w:r>
      <w:r w:rsidRPr="005F0C46">
        <w:rPr>
          <w:sz w:val="24"/>
        </w:rPr>
        <w:t>причины</w:t>
      </w:r>
      <w:r w:rsidRPr="005F0C46">
        <w:rPr>
          <w:spacing w:val="35"/>
          <w:sz w:val="24"/>
        </w:rPr>
        <w:t xml:space="preserve"> </w:t>
      </w:r>
      <w:r w:rsidRPr="005F0C46">
        <w:rPr>
          <w:sz w:val="24"/>
        </w:rPr>
        <w:t>возникновения</w:t>
      </w:r>
      <w:r w:rsidRPr="005F0C46">
        <w:rPr>
          <w:spacing w:val="33"/>
          <w:sz w:val="24"/>
        </w:rPr>
        <w:t xml:space="preserve"> </w:t>
      </w:r>
      <w:r w:rsidRPr="005F0C46">
        <w:rPr>
          <w:sz w:val="24"/>
        </w:rPr>
        <w:t>возможных</w:t>
      </w:r>
      <w:r w:rsidRPr="005F0C46">
        <w:rPr>
          <w:spacing w:val="33"/>
          <w:sz w:val="24"/>
        </w:rPr>
        <w:t xml:space="preserve"> </w:t>
      </w:r>
      <w:r w:rsidRPr="005F0C46">
        <w:rPr>
          <w:sz w:val="24"/>
        </w:rPr>
        <w:t>опасных</w:t>
      </w:r>
      <w:r w:rsidRPr="005F0C46">
        <w:rPr>
          <w:spacing w:val="33"/>
          <w:sz w:val="24"/>
        </w:rPr>
        <w:t xml:space="preserve"> </w:t>
      </w:r>
      <w:r w:rsidRPr="005F0C46">
        <w:rPr>
          <w:sz w:val="24"/>
        </w:rPr>
        <w:t>ситуаций</w:t>
      </w:r>
      <w:r w:rsidRPr="005F0C46">
        <w:rPr>
          <w:spacing w:val="37"/>
          <w:sz w:val="24"/>
        </w:rPr>
        <w:t xml:space="preserve"> </w:t>
      </w:r>
      <w:r w:rsidRPr="005F0C46">
        <w:rPr>
          <w:sz w:val="24"/>
        </w:rPr>
        <w:t>в</w:t>
      </w:r>
      <w:r w:rsidRPr="005F0C46">
        <w:rPr>
          <w:spacing w:val="38"/>
          <w:sz w:val="24"/>
        </w:rPr>
        <w:t xml:space="preserve"> </w:t>
      </w:r>
      <w:r w:rsidRPr="005F0C46">
        <w:rPr>
          <w:sz w:val="24"/>
        </w:rPr>
        <w:t>местах</w:t>
      </w:r>
      <w:r w:rsidRPr="005F0C46">
        <w:rPr>
          <w:spacing w:val="32"/>
          <w:sz w:val="24"/>
        </w:rPr>
        <w:t xml:space="preserve"> </w:t>
      </w:r>
      <w:r w:rsidRPr="005F0C46">
        <w:rPr>
          <w:sz w:val="24"/>
        </w:rPr>
        <w:t>большого</w:t>
      </w:r>
      <w:r w:rsidRPr="005F0C46">
        <w:rPr>
          <w:spacing w:val="-57"/>
          <w:sz w:val="24"/>
        </w:rPr>
        <w:t xml:space="preserve"> </w:t>
      </w:r>
      <w:r w:rsidRPr="005F0C46">
        <w:rPr>
          <w:sz w:val="24"/>
        </w:rPr>
        <w:t>скопления</w:t>
      </w:r>
      <w:r w:rsidRPr="005F0C46">
        <w:rPr>
          <w:spacing w:val="-4"/>
          <w:sz w:val="24"/>
        </w:rPr>
        <w:t xml:space="preserve"> </w:t>
      </w:r>
      <w:r w:rsidRPr="005F0C46">
        <w:rPr>
          <w:sz w:val="24"/>
        </w:rPr>
        <w:t>людей;</w:t>
      </w:r>
    </w:p>
    <w:p w:rsidR="00CA639C" w:rsidRPr="005F0C46" w:rsidRDefault="00E2638E" w:rsidP="00CA374E">
      <w:pPr>
        <w:pStyle w:val="a5"/>
        <w:numPr>
          <w:ilvl w:val="0"/>
          <w:numId w:val="105"/>
        </w:numPr>
        <w:tabs>
          <w:tab w:val="left" w:pos="1474"/>
        </w:tabs>
        <w:spacing w:before="7" w:line="237" w:lineRule="auto"/>
        <w:ind w:right="120" w:firstLine="710"/>
        <w:rPr>
          <w:sz w:val="24"/>
        </w:rPr>
      </w:pPr>
      <w:r w:rsidRPr="005F0C46">
        <w:rPr>
          <w:sz w:val="24"/>
        </w:rPr>
        <w:t>адекватно</w:t>
      </w:r>
      <w:r w:rsidRPr="005F0C46">
        <w:rPr>
          <w:spacing w:val="24"/>
          <w:sz w:val="24"/>
        </w:rPr>
        <w:t xml:space="preserve"> </w:t>
      </w:r>
      <w:r w:rsidRPr="005F0C46">
        <w:rPr>
          <w:sz w:val="24"/>
        </w:rPr>
        <w:t>оценивать</w:t>
      </w:r>
      <w:r w:rsidRPr="005F0C46">
        <w:rPr>
          <w:spacing w:val="21"/>
          <w:sz w:val="24"/>
        </w:rPr>
        <w:t xml:space="preserve"> </w:t>
      </w:r>
      <w:r w:rsidRPr="005F0C46">
        <w:rPr>
          <w:sz w:val="24"/>
        </w:rPr>
        <w:t>ситуацию</w:t>
      </w:r>
      <w:r w:rsidRPr="005F0C46">
        <w:rPr>
          <w:spacing w:val="22"/>
          <w:sz w:val="24"/>
        </w:rPr>
        <w:t xml:space="preserve"> </w:t>
      </w:r>
      <w:r w:rsidRPr="005F0C46">
        <w:rPr>
          <w:sz w:val="24"/>
        </w:rPr>
        <w:t>и</w:t>
      </w:r>
      <w:r w:rsidRPr="005F0C46">
        <w:rPr>
          <w:spacing w:val="25"/>
          <w:sz w:val="24"/>
        </w:rPr>
        <w:t xml:space="preserve"> </w:t>
      </w:r>
      <w:r w:rsidRPr="005F0C46">
        <w:rPr>
          <w:sz w:val="24"/>
        </w:rPr>
        <w:t>безопасно</w:t>
      </w:r>
      <w:r w:rsidRPr="005F0C46">
        <w:rPr>
          <w:spacing w:val="24"/>
          <w:sz w:val="24"/>
        </w:rPr>
        <w:t xml:space="preserve"> </w:t>
      </w:r>
      <w:r w:rsidRPr="005F0C46">
        <w:rPr>
          <w:sz w:val="24"/>
        </w:rPr>
        <w:t>действовать</w:t>
      </w:r>
      <w:r w:rsidRPr="005F0C46">
        <w:rPr>
          <w:spacing w:val="21"/>
          <w:sz w:val="24"/>
        </w:rPr>
        <w:t xml:space="preserve"> </w:t>
      </w:r>
      <w:r w:rsidRPr="005F0C46">
        <w:rPr>
          <w:sz w:val="24"/>
        </w:rPr>
        <w:t>в</w:t>
      </w:r>
      <w:r w:rsidRPr="005F0C46">
        <w:rPr>
          <w:spacing w:val="16"/>
          <w:sz w:val="24"/>
        </w:rPr>
        <w:t xml:space="preserve"> </w:t>
      </w:r>
      <w:r w:rsidRPr="005F0C46">
        <w:rPr>
          <w:sz w:val="24"/>
        </w:rPr>
        <w:t>местах</w:t>
      </w:r>
      <w:r w:rsidRPr="005F0C46">
        <w:rPr>
          <w:spacing w:val="19"/>
          <w:sz w:val="24"/>
        </w:rPr>
        <w:t xml:space="preserve"> </w:t>
      </w:r>
      <w:r w:rsidRPr="005F0C46">
        <w:rPr>
          <w:sz w:val="24"/>
        </w:rPr>
        <w:t>массового</w:t>
      </w:r>
      <w:r w:rsidRPr="005F0C46">
        <w:rPr>
          <w:spacing w:val="29"/>
          <w:sz w:val="24"/>
        </w:rPr>
        <w:t xml:space="preserve"> </w:t>
      </w:r>
      <w:r w:rsidRPr="005F0C46">
        <w:rPr>
          <w:sz w:val="24"/>
        </w:rPr>
        <w:t>скопления</w:t>
      </w:r>
      <w:r w:rsidRPr="005F0C46">
        <w:rPr>
          <w:spacing w:val="-57"/>
          <w:sz w:val="24"/>
        </w:rPr>
        <w:t xml:space="preserve"> </w:t>
      </w:r>
      <w:r w:rsidRPr="005F0C46">
        <w:rPr>
          <w:sz w:val="24"/>
        </w:rPr>
        <w:t>людей;</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оповещать</w:t>
      </w:r>
      <w:r w:rsidRPr="005F0C46">
        <w:rPr>
          <w:spacing w:val="-5"/>
          <w:sz w:val="24"/>
        </w:rPr>
        <w:t xml:space="preserve"> </w:t>
      </w:r>
      <w:r w:rsidRPr="005F0C46">
        <w:rPr>
          <w:sz w:val="24"/>
        </w:rPr>
        <w:t>(вызывать)</w:t>
      </w:r>
      <w:r w:rsidRPr="005F0C46">
        <w:rPr>
          <w:spacing w:val="-5"/>
          <w:sz w:val="24"/>
        </w:rPr>
        <w:t xml:space="preserve"> </w:t>
      </w:r>
      <w:r w:rsidRPr="005F0C46">
        <w:rPr>
          <w:sz w:val="24"/>
        </w:rPr>
        <w:t>экстренные</w:t>
      </w:r>
      <w:r w:rsidRPr="005F0C46">
        <w:rPr>
          <w:spacing w:val="-3"/>
          <w:sz w:val="24"/>
        </w:rPr>
        <w:t xml:space="preserve"> </w:t>
      </w:r>
      <w:r w:rsidRPr="005F0C46">
        <w:rPr>
          <w:sz w:val="24"/>
        </w:rPr>
        <w:t>службы</w:t>
      </w:r>
      <w:r w:rsidRPr="005F0C46">
        <w:rPr>
          <w:spacing w:val="-1"/>
          <w:sz w:val="24"/>
        </w:rPr>
        <w:t xml:space="preserve"> </w:t>
      </w:r>
      <w:r w:rsidRPr="005F0C46">
        <w:rPr>
          <w:sz w:val="24"/>
        </w:rPr>
        <w:t>при</w:t>
      </w:r>
      <w:r w:rsidRPr="005F0C46">
        <w:rPr>
          <w:spacing w:val="-6"/>
          <w:sz w:val="24"/>
        </w:rPr>
        <w:t xml:space="preserve"> </w:t>
      </w:r>
      <w:r w:rsidRPr="005F0C46">
        <w:rPr>
          <w:sz w:val="24"/>
        </w:rPr>
        <w:t>чрезвычайной</w:t>
      </w:r>
      <w:r w:rsidRPr="005F0C46">
        <w:rPr>
          <w:spacing w:val="-5"/>
          <w:sz w:val="24"/>
        </w:rPr>
        <w:t xml:space="preserve"> </w:t>
      </w:r>
      <w:r w:rsidRPr="005F0C46">
        <w:rPr>
          <w:sz w:val="24"/>
        </w:rPr>
        <w:t>ситуации;</w:t>
      </w:r>
    </w:p>
    <w:p w:rsidR="00CA639C" w:rsidRPr="005F0C46" w:rsidRDefault="00E2638E" w:rsidP="00CA374E">
      <w:pPr>
        <w:pStyle w:val="a5"/>
        <w:numPr>
          <w:ilvl w:val="0"/>
          <w:numId w:val="105"/>
        </w:numPr>
        <w:tabs>
          <w:tab w:val="left" w:pos="1474"/>
        </w:tabs>
        <w:spacing w:before="2" w:line="237" w:lineRule="auto"/>
        <w:ind w:right="122" w:firstLine="710"/>
        <w:rPr>
          <w:sz w:val="24"/>
        </w:rPr>
      </w:pPr>
      <w:r w:rsidRPr="005F0C46">
        <w:rPr>
          <w:sz w:val="24"/>
        </w:rPr>
        <w:t>характеризовать</w:t>
      </w:r>
      <w:r w:rsidRPr="005F0C46">
        <w:rPr>
          <w:spacing w:val="1"/>
          <w:sz w:val="24"/>
        </w:rPr>
        <w:t xml:space="preserve"> </w:t>
      </w:r>
      <w:r w:rsidRPr="005F0C46">
        <w:rPr>
          <w:sz w:val="24"/>
        </w:rPr>
        <w:t>безопасный</w:t>
      </w:r>
      <w:r w:rsidRPr="005F0C46">
        <w:rPr>
          <w:spacing w:val="1"/>
          <w:sz w:val="24"/>
        </w:rPr>
        <w:t xml:space="preserve"> </w:t>
      </w:r>
      <w:r w:rsidRPr="005F0C46">
        <w:rPr>
          <w:sz w:val="24"/>
        </w:rPr>
        <w:t>и</w:t>
      </w:r>
      <w:r w:rsidRPr="005F0C46">
        <w:rPr>
          <w:spacing w:val="1"/>
          <w:sz w:val="24"/>
        </w:rPr>
        <w:t xml:space="preserve"> </w:t>
      </w:r>
      <w:r w:rsidRPr="005F0C46">
        <w:rPr>
          <w:sz w:val="24"/>
        </w:rPr>
        <w:t>здоровый</w:t>
      </w:r>
      <w:r w:rsidRPr="005F0C46">
        <w:rPr>
          <w:spacing w:val="1"/>
          <w:sz w:val="24"/>
        </w:rPr>
        <w:t xml:space="preserve"> </w:t>
      </w:r>
      <w:r w:rsidRPr="005F0C46">
        <w:rPr>
          <w:sz w:val="24"/>
        </w:rPr>
        <w:t>образ</w:t>
      </w:r>
      <w:r w:rsidRPr="005F0C46">
        <w:rPr>
          <w:spacing w:val="1"/>
          <w:sz w:val="24"/>
        </w:rPr>
        <w:t xml:space="preserve"> </w:t>
      </w:r>
      <w:r w:rsidRPr="005F0C46">
        <w:rPr>
          <w:sz w:val="24"/>
        </w:rPr>
        <w:t>жизни,</w:t>
      </w:r>
      <w:r w:rsidRPr="005F0C46">
        <w:rPr>
          <w:spacing w:val="1"/>
          <w:sz w:val="24"/>
        </w:rPr>
        <w:t xml:space="preserve"> </w:t>
      </w:r>
      <w:r w:rsidRPr="005F0C46">
        <w:rPr>
          <w:sz w:val="24"/>
        </w:rPr>
        <w:t>его</w:t>
      </w:r>
      <w:r w:rsidRPr="005F0C46">
        <w:rPr>
          <w:spacing w:val="1"/>
          <w:sz w:val="24"/>
        </w:rPr>
        <w:t xml:space="preserve"> </w:t>
      </w:r>
      <w:r w:rsidRPr="005F0C46">
        <w:rPr>
          <w:sz w:val="24"/>
        </w:rPr>
        <w:t>составляющие</w:t>
      </w:r>
      <w:r w:rsidRPr="005F0C46">
        <w:rPr>
          <w:spacing w:val="1"/>
          <w:sz w:val="24"/>
        </w:rPr>
        <w:t xml:space="preserve"> </w:t>
      </w:r>
      <w:r w:rsidRPr="005F0C46">
        <w:rPr>
          <w:sz w:val="24"/>
        </w:rPr>
        <w:t>и</w:t>
      </w:r>
      <w:r w:rsidRPr="005F0C46">
        <w:rPr>
          <w:spacing w:val="1"/>
          <w:sz w:val="24"/>
        </w:rPr>
        <w:t xml:space="preserve"> </w:t>
      </w:r>
      <w:r w:rsidRPr="005F0C46">
        <w:rPr>
          <w:sz w:val="24"/>
        </w:rPr>
        <w:t>значение</w:t>
      </w:r>
      <w:r w:rsidRPr="005F0C46">
        <w:rPr>
          <w:spacing w:val="1"/>
          <w:sz w:val="24"/>
        </w:rPr>
        <w:t xml:space="preserve"> </w:t>
      </w:r>
      <w:r w:rsidRPr="005F0C46">
        <w:rPr>
          <w:sz w:val="24"/>
        </w:rPr>
        <w:t>для</w:t>
      </w:r>
      <w:r w:rsidRPr="005F0C46">
        <w:rPr>
          <w:spacing w:val="-57"/>
          <w:sz w:val="24"/>
        </w:rPr>
        <w:t xml:space="preserve"> </w:t>
      </w:r>
      <w:r w:rsidRPr="005F0C46">
        <w:rPr>
          <w:sz w:val="24"/>
        </w:rPr>
        <w:t>личности,</w:t>
      </w:r>
      <w:r w:rsidRPr="005F0C46">
        <w:rPr>
          <w:spacing w:val="-6"/>
          <w:sz w:val="24"/>
        </w:rPr>
        <w:t xml:space="preserve"> </w:t>
      </w:r>
      <w:r w:rsidRPr="005F0C46">
        <w:rPr>
          <w:sz w:val="24"/>
        </w:rPr>
        <w:t>общества</w:t>
      </w:r>
      <w:r w:rsidRPr="005F0C46">
        <w:rPr>
          <w:spacing w:val="1"/>
          <w:sz w:val="24"/>
        </w:rPr>
        <w:t xml:space="preserve"> </w:t>
      </w:r>
      <w:r w:rsidRPr="005F0C46">
        <w:rPr>
          <w:sz w:val="24"/>
        </w:rPr>
        <w:t>и</w:t>
      </w:r>
      <w:r w:rsidRPr="005F0C46">
        <w:rPr>
          <w:spacing w:val="-2"/>
          <w:sz w:val="24"/>
        </w:rPr>
        <w:t xml:space="preserve"> </w:t>
      </w:r>
      <w:r w:rsidRPr="005F0C46">
        <w:rPr>
          <w:sz w:val="24"/>
        </w:rPr>
        <w:t>государства;</w:t>
      </w:r>
    </w:p>
    <w:p w:rsidR="00CA639C" w:rsidRPr="005F0C46" w:rsidRDefault="00E2638E" w:rsidP="00CA374E">
      <w:pPr>
        <w:pStyle w:val="a5"/>
        <w:numPr>
          <w:ilvl w:val="0"/>
          <w:numId w:val="105"/>
        </w:numPr>
        <w:tabs>
          <w:tab w:val="left" w:pos="1474"/>
        </w:tabs>
        <w:spacing w:before="4"/>
        <w:ind w:left="1473"/>
        <w:rPr>
          <w:sz w:val="24"/>
        </w:rPr>
      </w:pPr>
      <w:r w:rsidRPr="005F0C46">
        <w:rPr>
          <w:sz w:val="24"/>
        </w:rPr>
        <w:t>классифицировать</w:t>
      </w:r>
      <w:r w:rsidRPr="005F0C46">
        <w:rPr>
          <w:spacing w:val="-5"/>
          <w:sz w:val="24"/>
        </w:rPr>
        <w:t xml:space="preserve"> </w:t>
      </w:r>
      <w:r w:rsidRPr="005F0C46">
        <w:rPr>
          <w:sz w:val="24"/>
        </w:rPr>
        <w:t>мероприятия</w:t>
      </w:r>
      <w:r w:rsidRPr="005F0C46">
        <w:rPr>
          <w:spacing w:val="-7"/>
          <w:sz w:val="24"/>
        </w:rPr>
        <w:t xml:space="preserve"> </w:t>
      </w:r>
      <w:r w:rsidRPr="005F0C46">
        <w:rPr>
          <w:sz w:val="24"/>
        </w:rPr>
        <w:t>и</w:t>
      </w:r>
      <w:r w:rsidRPr="005F0C46">
        <w:rPr>
          <w:spacing w:val="-1"/>
          <w:sz w:val="24"/>
        </w:rPr>
        <w:t xml:space="preserve"> </w:t>
      </w:r>
      <w:r w:rsidRPr="005F0C46">
        <w:rPr>
          <w:sz w:val="24"/>
        </w:rPr>
        <w:t>факторы,</w:t>
      </w:r>
      <w:r w:rsidRPr="005F0C46">
        <w:rPr>
          <w:spacing w:val="-4"/>
          <w:sz w:val="24"/>
        </w:rPr>
        <w:t xml:space="preserve"> </w:t>
      </w:r>
      <w:r w:rsidRPr="005F0C46">
        <w:rPr>
          <w:sz w:val="24"/>
        </w:rPr>
        <w:t>укрепляющие</w:t>
      </w:r>
      <w:r w:rsidRPr="005F0C46">
        <w:rPr>
          <w:spacing w:val="-3"/>
          <w:sz w:val="24"/>
        </w:rPr>
        <w:t xml:space="preserve"> </w:t>
      </w:r>
      <w:r w:rsidRPr="005F0C46">
        <w:rPr>
          <w:sz w:val="24"/>
        </w:rPr>
        <w:t>и</w:t>
      </w:r>
      <w:r w:rsidRPr="005F0C46">
        <w:rPr>
          <w:spacing w:val="-6"/>
          <w:sz w:val="24"/>
        </w:rPr>
        <w:t xml:space="preserve"> </w:t>
      </w:r>
      <w:r w:rsidRPr="005F0C46">
        <w:rPr>
          <w:sz w:val="24"/>
        </w:rPr>
        <w:t>разрушающие</w:t>
      </w:r>
      <w:r w:rsidRPr="005F0C46">
        <w:rPr>
          <w:spacing w:val="-3"/>
          <w:sz w:val="24"/>
        </w:rPr>
        <w:t xml:space="preserve"> </w:t>
      </w:r>
      <w:r w:rsidRPr="005F0C46">
        <w:rPr>
          <w:sz w:val="24"/>
        </w:rPr>
        <w:t>здоровье;</w:t>
      </w:r>
    </w:p>
    <w:p w:rsidR="00CA639C" w:rsidRPr="005F0C46" w:rsidRDefault="00E2638E" w:rsidP="00CA374E">
      <w:pPr>
        <w:pStyle w:val="a5"/>
        <w:numPr>
          <w:ilvl w:val="0"/>
          <w:numId w:val="105"/>
        </w:numPr>
        <w:tabs>
          <w:tab w:val="left" w:pos="1474"/>
        </w:tabs>
        <w:spacing w:before="75" w:line="293" w:lineRule="exact"/>
        <w:ind w:left="1473"/>
        <w:rPr>
          <w:sz w:val="24"/>
        </w:rPr>
      </w:pPr>
      <w:r w:rsidRPr="005F0C46">
        <w:rPr>
          <w:sz w:val="24"/>
        </w:rPr>
        <w:t>планировать</w:t>
      </w:r>
      <w:r w:rsidRPr="005F0C46">
        <w:rPr>
          <w:spacing w:val="-5"/>
          <w:sz w:val="24"/>
        </w:rPr>
        <w:t xml:space="preserve"> </w:t>
      </w:r>
      <w:r w:rsidRPr="005F0C46">
        <w:rPr>
          <w:sz w:val="24"/>
        </w:rPr>
        <w:t>профилактические</w:t>
      </w:r>
      <w:r w:rsidRPr="005F0C46">
        <w:rPr>
          <w:spacing w:val="-3"/>
          <w:sz w:val="24"/>
        </w:rPr>
        <w:t xml:space="preserve"> </w:t>
      </w:r>
      <w:r w:rsidRPr="005F0C46">
        <w:rPr>
          <w:sz w:val="24"/>
        </w:rPr>
        <w:t>мероприятия</w:t>
      </w:r>
      <w:r w:rsidRPr="005F0C46">
        <w:rPr>
          <w:spacing w:val="-1"/>
          <w:sz w:val="24"/>
        </w:rPr>
        <w:t xml:space="preserve"> </w:t>
      </w:r>
      <w:r w:rsidRPr="005F0C46">
        <w:rPr>
          <w:sz w:val="24"/>
        </w:rPr>
        <w:t>по</w:t>
      </w:r>
      <w:r w:rsidRPr="005F0C46">
        <w:rPr>
          <w:spacing w:val="-2"/>
          <w:sz w:val="24"/>
        </w:rPr>
        <w:t xml:space="preserve"> </w:t>
      </w:r>
      <w:r w:rsidRPr="005F0C46">
        <w:rPr>
          <w:sz w:val="24"/>
        </w:rPr>
        <w:t>сохранению</w:t>
      </w:r>
      <w:r w:rsidRPr="005F0C46">
        <w:rPr>
          <w:spacing w:val="-3"/>
          <w:sz w:val="24"/>
        </w:rPr>
        <w:t xml:space="preserve"> </w:t>
      </w:r>
      <w:r w:rsidRPr="005F0C46">
        <w:rPr>
          <w:sz w:val="24"/>
        </w:rPr>
        <w:t>и</w:t>
      </w:r>
      <w:r w:rsidRPr="005F0C46">
        <w:rPr>
          <w:spacing w:val="-6"/>
          <w:sz w:val="24"/>
        </w:rPr>
        <w:t xml:space="preserve"> </w:t>
      </w:r>
      <w:r w:rsidRPr="005F0C46">
        <w:rPr>
          <w:sz w:val="24"/>
        </w:rPr>
        <w:t>укреплению</w:t>
      </w:r>
      <w:r w:rsidRPr="005F0C46">
        <w:rPr>
          <w:spacing w:val="-3"/>
          <w:sz w:val="24"/>
        </w:rPr>
        <w:t xml:space="preserve"> </w:t>
      </w:r>
      <w:r w:rsidRPr="005F0C46">
        <w:rPr>
          <w:sz w:val="24"/>
        </w:rPr>
        <w:t>своего</w:t>
      </w:r>
      <w:r w:rsidRPr="005F0C46">
        <w:rPr>
          <w:spacing w:val="-2"/>
          <w:sz w:val="24"/>
        </w:rPr>
        <w:t xml:space="preserve"> </w:t>
      </w:r>
      <w:r w:rsidRPr="005F0C46">
        <w:rPr>
          <w:sz w:val="24"/>
        </w:rPr>
        <w:t>здоровья;</w:t>
      </w:r>
    </w:p>
    <w:p w:rsidR="00CA639C" w:rsidRPr="005F0C46" w:rsidRDefault="00E2638E" w:rsidP="00CA374E">
      <w:pPr>
        <w:pStyle w:val="a5"/>
        <w:numPr>
          <w:ilvl w:val="0"/>
          <w:numId w:val="105"/>
        </w:numPr>
        <w:tabs>
          <w:tab w:val="left" w:pos="1474"/>
        </w:tabs>
        <w:spacing w:before="2" w:line="237" w:lineRule="auto"/>
        <w:ind w:right="122" w:firstLine="710"/>
        <w:rPr>
          <w:sz w:val="24"/>
        </w:rPr>
      </w:pPr>
      <w:r w:rsidRPr="005F0C46">
        <w:rPr>
          <w:sz w:val="24"/>
        </w:rPr>
        <w:t>адекватно</w:t>
      </w:r>
      <w:r w:rsidRPr="005F0C46">
        <w:rPr>
          <w:spacing w:val="1"/>
          <w:sz w:val="24"/>
        </w:rPr>
        <w:t xml:space="preserve"> </w:t>
      </w:r>
      <w:r w:rsidRPr="005F0C46">
        <w:rPr>
          <w:sz w:val="24"/>
        </w:rPr>
        <w:t>оценивать</w:t>
      </w:r>
      <w:r w:rsidRPr="005F0C46">
        <w:rPr>
          <w:spacing w:val="1"/>
          <w:sz w:val="24"/>
        </w:rPr>
        <w:t xml:space="preserve"> </w:t>
      </w:r>
      <w:r w:rsidRPr="005F0C46">
        <w:rPr>
          <w:sz w:val="24"/>
        </w:rPr>
        <w:t>нагрузку</w:t>
      </w:r>
      <w:r w:rsidRPr="005F0C46">
        <w:rPr>
          <w:spacing w:val="1"/>
          <w:sz w:val="24"/>
        </w:rPr>
        <w:t xml:space="preserve"> </w:t>
      </w:r>
      <w:r w:rsidRPr="005F0C46">
        <w:rPr>
          <w:sz w:val="24"/>
        </w:rPr>
        <w:t>и</w:t>
      </w:r>
      <w:r w:rsidRPr="005F0C46">
        <w:rPr>
          <w:spacing w:val="1"/>
          <w:sz w:val="24"/>
        </w:rPr>
        <w:t xml:space="preserve"> </w:t>
      </w:r>
      <w:r w:rsidRPr="005F0C46">
        <w:rPr>
          <w:sz w:val="24"/>
        </w:rPr>
        <w:t>профилактические</w:t>
      </w:r>
      <w:r w:rsidRPr="005F0C46">
        <w:rPr>
          <w:spacing w:val="1"/>
          <w:sz w:val="24"/>
        </w:rPr>
        <w:t xml:space="preserve"> </w:t>
      </w:r>
      <w:r w:rsidRPr="005F0C46">
        <w:rPr>
          <w:sz w:val="24"/>
        </w:rPr>
        <w:t>занятия</w:t>
      </w:r>
      <w:r w:rsidRPr="005F0C46">
        <w:rPr>
          <w:spacing w:val="1"/>
          <w:sz w:val="24"/>
        </w:rPr>
        <w:t xml:space="preserve"> </w:t>
      </w:r>
      <w:r w:rsidRPr="005F0C46">
        <w:rPr>
          <w:sz w:val="24"/>
        </w:rPr>
        <w:t>по</w:t>
      </w:r>
      <w:r w:rsidRPr="005F0C46">
        <w:rPr>
          <w:spacing w:val="1"/>
          <w:sz w:val="24"/>
        </w:rPr>
        <w:t xml:space="preserve"> </w:t>
      </w:r>
      <w:r w:rsidRPr="005F0C46">
        <w:rPr>
          <w:sz w:val="24"/>
        </w:rPr>
        <w:t>укреплению</w:t>
      </w:r>
      <w:r w:rsidRPr="005F0C46">
        <w:rPr>
          <w:spacing w:val="1"/>
          <w:sz w:val="24"/>
        </w:rPr>
        <w:t xml:space="preserve"> </w:t>
      </w:r>
      <w:r w:rsidRPr="005F0C46">
        <w:rPr>
          <w:sz w:val="24"/>
        </w:rPr>
        <w:t>здоровья;</w:t>
      </w:r>
      <w:r w:rsidRPr="005F0C46">
        <w:rPr>
          <w:spacing w:val="-57"/>
          <w:sz w:val="24"/>
        </w:rPr>
        <w:t xml:space="preserve"> </w:t>
      </w:r>
      <w:r w:rsidRPr="005F0C46">
        <w:rPr>
          <w:sz w:val="24"/>
        </w:rPr>
        <w:t>планировать</w:t>
      </w:r>
      <w:r w:rsidRPr="005F0C46">
        <w:rPr>
          <w:spacing w:val="-2"/>
          <w:sz w:val="24"/>
        </w:rPr>
        <w:t xml:space="preserve"> </w:t>
      </w:r>
      <w:r w:rsidRPr="005F0C46">
        <w:rPr>
          <w:sz w:val="24"/>
        </w:rPr>
        <w:t>распорядок дня</w:t>
      </w:r>
      <w:r w:rsidRPr="005F0C46">
        <w:rPr>
          <w:spacing w:val="-3"/>
          <w:sz w:val="24"/>
        </w:rPr>
        <w:t xml:space="preserve"> </w:t>
      </w:r>
      <w:r w:rsidRPr="005F0C46">
        <w:rPr>
          <w:sz w:val="24"/>
        </w:rPr>
        <w:t>с</w:t>
      </w:r>
      <w:r w:rsidRPr="005F0C46">
        <w:rPr>
          <w:spacing w:val="1"/>
          <w:sz w:val="24"/>
        </w:rPr>
        <w:t xml:space="preserve"> </w:t>
      </w:r>
      <w:r w:rsidRPr="005F0C46">
        <w:rPr>
          <w:sz w:val="24"/>
        </w:rPr>
        <w:t>учетом</w:t>
      </w:r>
      <w:r w:rsidRPr="005F0C46">
        <w:rPr>
          <w:spacing w:val="3"/>
          <w:sz w:val="24"/>
        </w:rPr>
        <w:t xml:space="preserve"> </w:t>
      </w:r>
      <w:r w:rsidRPr="005F0C46">
        <w:rPr>
          <w:sz w:val="24"/>
        </w:rPr>
        <w:t>нагрузок;</w:t>
      </w:r>
    </w:p>
    <w:p w:rsidR="00CA639C" w:rsidRPr="005F0C46" w:rsidRDefault="00E2638E" w:rsidP="00CA374E">
      <w:pPr>
        <w:pStyle w:val="a5"/>
        <w:numPr>
          <w:ilvl w:val="0"/>
          <w:numId w:val="105"/>
        </w:numPr>
        <w:tabs>
          <w:tab w:val="left" w:pos="1474"/>
        </w:tabs>
        <w:spacing w:before="4" w:line="293" w:lineRule="exact"/>
        <w:ind w:left="1473"/>
        <w:rPr>
          <w:sz w:val="24"/>
        </w:rPr>
      </w:pPr>
      <w:r w:rsidRPr="005F0C46">
        <w:rPr>
          <w:sz w:val="24"/>
        </w:rPr>
        <w:t>выявлять</w:t>
      </w:r>
      <w:r w:rsidRPr="005F0C46">
        <w:rPr>
          <w:spacing w:val="-2"/>
          <w:sz w:val="24"/>
        </w:rPr>
        <w:t xml:space="preserve"> </w:t>
      </w:r>
      <w:r w:rsidRPr="005F0C46">
        <w:rPr>
          <w:sz w:val="24"/>
        </w:rPr>
        <w:t>мероприятия</w:t>
      </w:r>
      <w:r w:rsidRPr="005F0C46">
        <w:rPr>
          <w:spacing w:val="-6"/>
          <w:sz w:val="24"/>
        </w:rPr>
        <w:t xml:space="preserve"> </w:t>
      </w:r>
      <w:r w:rsidRPr="005F0C46">
        <w:rPr>
          <w:sz w:val="24"/>
        </w:rPr>
        <w:t>и факторы, потенциально</w:t>
      </w:r>
      <w:r w:rsidRPr="005F0C46">
        <w:rPr>
          <w:spacing w:val="-6"/>
          <w:sz w:val="24"/>
        </w:rPr>
        <w:t xml:space="preserve"> </w:t>
      </w:r>
      <w:r w:rsidRPr="005F0C46">
        <w:rPr>
          <w:sz w:val="24"/>
        </w:rPr>
        <w:t>опасные</w:t>
      </w:r>
      <w:r w:rsidRPr="005F0C46">
        <w:rPr>
          <w:spacing w:val="-2"/>
          <w:sz w:val="24"/>
        </w:rPr>
        <w:t xml:space="preserve"> </w:t>
      </w:r>
      <w:r w:rsidRPr="005F0C46">
        <w:rPr>
          <w:sz w:val="24"/>
        </w:rPr>
        <w:t>для</w:t>
      </w:r>
      <w:r w:rsidRPr="005F0C46">
        <w:rPr>
          <w:spacing w:val="-6"/>
          <w:sz w:val="24"/>
        </w:rPr>
        <w:t xml:space="preserve"> </w:t>
      </w:r>
      <w:r w:rsidRPr="005F0C46">
        <w:rPr>
          <w:sz w:val="24"/>
        </w:rPr>
        <w:t>здоровья;</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безопасно</w:t>
      </w:r>
      <w:r w:rsidRPr="005F0C46">
        <w:rPr>
          <w:spacing w:val="-2"/>
          <w:sz w:val="24"/>
        </w:rPr>
        <w:t xml:space="preserve"> </w:t>
      </w:r>
      <w:r w:rsidRPr="005F0C46">
        <w:rPr>
          <w:sz w:val="24"/>
        </w:rPr>
        <w:t>использовать</w:t>
      </w:r>
      <w:r w:rsidRPr="005F0C46">
        <w:rPr>
          <w:spacing w:val="-4"/>
          <w:sz w:val="24"/>
        </w:rPr>
        <w:t xml:space="preserve"> </w:t>
      </w:r>
      <w:r w:rsidRPr="005F0C46">
        <w:rPr>
          <w:sz w:val="24"/>
        </w:rPr>
        <w:t>ресурсы</w:t>
      </w:r>
      <w:r w:rsidRPr="005F0C46">
        <w:rPr>
          <w:spacing w:val="-4"/>
          <w:sz w:val="24"/>
        </w:rPr>
        <w:t xml:space="preserve"> </w:t>
      </w:r>
      <w:r w:rsidRPr="005F0C46">
        <w:rPr>
          <w:sz w:val="24"/>
        </w:rPr>
        <w:t>интернета;</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анализировать</w:t>
      </w:r>
      <w:r w:rsidRPr="005F0C46">
        <w:rPr>
          <w:spacing w:val="-6"/>
          <w:sz w:val="24"/>
        </w:rPr>
        <w:t xml:space="preserve"> </w:t>
      </w:r>
      <w:r w:rsidRPr="005F0C46">
        <w:rPr>
          <w:sz w:val="24"/>
        </w:rPr>
        <w:t>состояние</w:t>
      </w:r>
      <w:r w:rsidRPr="005F0C46">
        <w:rPr>
          <w:spacing w:val="-3"/>
          <w:sz w:val="24"/>
        </w:rPr>
        <w:t xml:space="preserve"> </w:t>
      </w:r>
      <w:r w:rsidRPr="005F0C46">
        <w:rPr>
          <w:sz w:val="24"/>
        </w:rPr>
        <w:t>своего</w:t>
      </w:r>
      <w:r w:rsidRPr="005F0C46">
        <w:rPr>
          <w:spacing w:val="-2"/>
          <w:sz w:val="24"/>
        </w:rPr>
        <w:t xml:space="preserve"> </w:t>
      </w:r>
      <w:r w:rsidRPr="005F0C46">
        <w:rPr>
          <w:sz w:val="24"/>
        </w:rPr>
        <w:t>здоровья;</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определять</w:t>
      </w:r>
      <w:r w:rsidRPr="005F0C46">
        <w:rPr>
          <w:spacing w:val="-1"/>
          <w:sz w:val="24"/>
        </w:rPr>
        <w:t xml:space="preserve"> </w:t>
      </w:r>
      <w:r w:rsidRPr="005F0C46">
        <w:rPr>
          <w:sz w:val="24"/>
        </w:rPr>
        <w:t>состояния</w:t>
      </w:r>
      <w:r w:rsidRPr="005F0C46">
        <w:rPr>
          <w:spacing w:val="-6"/>
          <w:sz w:val="24"/>
        </w:rPr>
        <w:t xml:space="preserve"> </w:t>
      </w:r>
      <w:r w:rsidRPr="005F0C46">
        <w:rPr>
          <w:sz w:val="24"/>
        </w:rPr>
        <w:t>оказания</w:t>
      </w:r>
      <w:r w:rsidRPr="005F0C46">
        <w:rPr>
          <w:spacing w:val="-6"/>
          <w:sz w:val="24"/>
        </w:rPr>
        <w:t xml:space="preserve"> </w:t>
      </w:r>
      <w:r w:rsidRPr="005F0C46">
        <w:rPr>
          <w:sz w:val="24"/>
        </w:rPr>
        <w:t>неотложной</w:t>
      </w:r>
      <w:r w:rsidRPr="005F0C46">
        <w:rPr>
          <w:spacing w:val="-5"/>
          <w:sz w:val="24"/>
        </w:rPr>
        <w:t xml:space="preserve"> </w:t>
      </w:r>
      <w:r w:rsidRPr="005F0C46">
        <w:rPr>
          <w:sz w:val="24"/>
        </w:rPr>
        <w:t>помощи;</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использовать</w:t>
      </w:r>
      <w:r w:rsidRPr="005F0C46">
        <w:rPr>
          <w:spacing w:val="-4"/>
          <w:sz w:val="24"/>
        </w:rPr>
        <w:t xml:space="preserve"> </w:t>
      </w:r>
      <w:r w:rsidRPr="005F0C46">
        <w:rPr>
          <w:sz w:val="24"/>
        </w:rPr>
        <w:t>алгоритм</w:t>
      </w:r>
      <w:r w:rsidRPr="005F0C46">
        <w:rPr>
          <w:spacing w:val="-3"/>
          <w:sz w:val="24"/>
        </w:rPr>
        <w:t xml:space="preserve"> </w:t>
      </w:r>
      <w:r w:rsidRPr="005F0C46">
        <w:rPr>
          <w:sz w:val="24"/>
        </w:rPr>
        <w:t>действий</w:t>
      </w:r>
      <w:r w:rsidRPr="005F0C46">
        <w:rPr>
          <w:spacing w:val="-4"/>
          <w:sz w:val="24"/>
        </w:rPr>
        <w:t xml:space="preserve"> </w:t>
      </w:r>
      <w:r w:rsidRPr="005F0C46">
        <w:rPr>
          <w:sz w:val="24"/>
        </w:rPr>
        <w:t>по оказанию</w:t>
      </w:r>
      <w:r w:rsidRPr="005F0C46">
        <w:rPr>
          <w:spacing w:val="-7"/>
          <w:sz w:val="24"/>
        </w:rPr>
        <w:t xml:space="preserve"> </w:t>
      </w:r>
      <w:r w:rsidRPr="005F0C46">
        <w:rPr>
          <w:sz w:val="24"/>
        </w:rPr>
        <w:t>первой</w:t>
      </w:r>
      <w:r w:rsidRPr="005F0C46">
        <w:rPr>
          <w:spacing w:val="-4"/>
          <w:sz w:val="24"/>
        </w:rPr>
        <w:t xml:space="preserve"> </w:t>
      </w:r>
      <w:r w:rsidRPr="005F0C46">
        <w:rPr>
          <w:sz w:val="24"/>
        </w:rPr>
        <w:t>помощи;</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классифицировать</w:t>
      </w:r>
      <w:r w:rsidRPr="005F0C46">
        <w:rPr>
          <w:spacing w:val="-1"/>
          <w:sz w:val="24"/>
        </w:rPr>
        <w:t xml:space="preserve"> </w:t>
      </w:r>
      <w:r w:rsidRPr="005F0C46">
        <w:rPr>
          <w:sz w:val="24"/>
        </w:rPr>
        <w:t>средства</w:t>
      </w:r>
      <w:r w:rsidRPr="005F0C46">
        <w:rPr>
          <w:spacing w:val="-5"/>
          <w:sz w:val="24"/>
        </w:rPr>
        <w:t xml:space="preserve"> </w:t>
      </w:r>
      <w:r w:rsidRPr="005F0C46">
        <w:rPr>
          <w:sz w:val="24"/>
        </w:rPr>
        <w:t>оказания</w:t>
      </w:r>
      <w:r w:rsidRPr="005F0C46">
        <w:rPr>
          <w:spacing w:val="-5"/>
          <w:sz w:val="24"/>
        </w:rPr>
        <w:t xml:space="preserve"> </w:t>
      </w:r>
      <w:r w:rsidRPr="005F0C46">
        <w:rPr>
          <w:sz w:val="24"/>
        </w:rPr>
        <w:t>первой</w:t>
      </w:r>
      <w:r w:rsidRPr="005F0C46">
        <w:rPr>
          <w:spacing w:val="-3"/>
          <w:sz w:val="24"/>
        </w:rPr>
        <w:t xml:space="preserve"> </w:t>
      </w:r>
      <w:r w:rsidRPr="005F0C46">
        <w:rPr>
          <w:sz w:val="24"/>
        </w:rPr>
        <w:t>помощи;</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оказывать</w:t>
      </w:r>
      <w:r w:rsidRPr="005F0C46">
        <w:rPr>
          <w:spacing w:val="-1"/>
          <w:sz w:val="24"/>
        </w:rPr>
        <w:t xml:space="preserve"> </w:t>
      </w:r>
      <w:r w:rsidRPr="005F0C46">
        <w:rPr>
          <w:sz w:val="24"/>
        </w:rPr>
        <w:t>первую</w:t>
      </w:r>
      <w:r w:rsidRPr="005F0C46">
        <w:rPr>
          <w:spacing w:val="-4"/>
          <w:sz w:val="24"/>
        </w:rPr>
        <w:t xml:space="preserve"> </w:t>
      </w:r>
      <w:r w:rsidRPr="005F0C46">
        <w:rPr>
          <w:sz w:val="24"/>
        </w:rPr>
        <w:t>помощь</w:t>
      </w:r>
      <w:r w:rsidRPr="005F0C46">
        <w:rPr>
          <w:spacing w:val="-5"/>
          <w:sz w:val="24"/>
        </w:rPr>
        <w:t xml:space="preserve"> </w:t>
      </w:r>
      <w:r w:rsidRPr="005F0C46">
        <w:rPr>
          <w:sz w:val="24"/>
        </w:rPr>
        <w:t>при</w:t>
      </w:r>
      <w:r w:rsidRPr="005F0C46">
        <w:rPr>
          <w:spacing w:val="-6"/>
          <w:sz w:val="24"/>
        </w:rPr>
        <w:t xml:space="preserve"> </w:t>
      </w:r>
      <w:r w:rsidRPr="005F0C46">
        <w:rPr>
          <w:sz w:val="24"/>
        </w:rPr>
        <w:t>наружном</w:t>
      </w:r>
      <w:r w:rsidRPr="005F0C46">
        <w:rPr>
          <w:spacing w:val="-4"/>
          <w:sz w:val="24"/>
        </w:rPr>
        <w:t xml:space="preserve"> </w:t>
      </w:r>
      <w:r w:rsidRPr="005F0C46">
        <w:rPr>
          <w:sz w:val="24"/>
        </w:rPr>
        <w:t>и</w:t>
      </w:r>
      <w:r w:rsidRPr="005F0C46">
        <w:rPr>
          <w:spacing w:val="-1"/>
          <w:sz w:val="24"/>
        </w:rPr>
        <w:t xml:space="preserve"> </w:t>
      </w:r>
      <w:r w:rsidRPr="005F0C46">
        <w:rPr>
          <w:sz w:val="24"/>
        </w:rPr>
        <w:t>внутреннем</w:t>
      </w:r>
      <w:r w:rsidRPr="005F0C46">
        <w:rPr>
          <w:spacing w:val="-1"/>
          <w:sz w:val="24"/>
        </w:rPr>
        <w:t xml:space="preserve"> </w:t>
      </w:r>
      <w:r w:rsidRPr="005F0C46">
        <w:rPr>
          <w:sz w:val="24"/>
        </w:rPr>
        <w:t>кровотечении;</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извлекать</w:t>
      </w:r>
      <w:r w:rsidRPr="005F0C46">
        <w:rPr>
          <w:spacing w:val="-1"/>
          <w:sz w:val="24"/>
        </w:rPr>
        <w:t xml:space="preserve"> </w:t>
      </w:r>
      <w:r w:rsidRPr="005F0C46">
        <w:rPr>
          <w:sz w:val="24"/>
        </w:rPr>
        <w:t>инородное</w:t>
      </w:r>
      <w:r w:rsidRPr="005F0C46">
        <w:rPr>
          <w:spacing w:val="-7"/>
          <w:sz w:val="24"/>
        </w:rPr>
        <w:t xml:space="preserve"> </w:t>
      </w:r>
      <w:r w:rsidRPr="005F0C46">
        <w:rPr>
          <w:sz w:val="24"/>
        </w:rPr>
        <w:t>тело</w:t>
      </w:r>
      <w:r w:rsidRPr="005F0C46">
        <w:rPr>
          <w:spacing w:val="-2"/>
          <w:sz w:val="24"/>
        </w:rPr>
        <w:t xml:space="preserve"> </w:t>
      </w:r>
      <w:r w:rsidRPr="005F0C46">
        <w:rPr>
          <w:sz w:val="24"/>
        </w:rPr>
        <w:t>из</w:t>
      </w:r>
      <w:r w:rsidRPr="005F0C46">
        <w:rPr>
          <w:spacing w:val="-5"/>
          <w:sz w:val="24"/>
        </w:rPr>
        <w:t xml:space="preserve"> </w:t>
      </w:r>
      <w:r w:rsidRPr="005F0C46">
        <w:rPr>
          <w:sz w:val="24"/>
        </w:rPr>
        <w:t>верхних</w:t>
      </w:r>
      <w:r w:rsidRPr="005F0C46">
        <w:rPr>
          <w:spacing w:val="-6"/>
          <w:sz w:val="24"/>
        </w:rPr>
        <w:t xml:space="preserve"> </w:t>
      </w:r>
      <w:r w:rsidRPr="005F0C46">
        <w:rPr>
          <w:sz w:val="24"/>
        </w:rPr>
        <w:t>дыхательных</w:t>
      </w:r>
      <w:r w:rsidRPr="005F0C46">
        <w:rPr>
          <w:spacing w:val="-6"/>
          <w:sz w:val="24"/>
        </w:rPr>
        <w:t xml:space="preserve"> </w:t>
      </w:r>
      <w:r w:rsidRPr="005F0C46">
        <w:rPr>
          <w:sz w:val="24"/>
        </w:rPr>
        <w:t>путей;</w:t>
      </w:r>
    </w:p>
    <w:p w:rsidR="00CA639C" w:rsidRPr="005F0C46" w:rsidRDefault="00E2638E" w:rsidP="00CA374E">
      <w:pPr>
        <w:pStyle w:val="a5"/>
        <w:numPr>
          <w:ilvl w:val="0"/>
          <w:numId w:val="105"/>
        </w:numPr>
        <w:tabs>
          <w:tab w:val="left" w:pos="1474"/>
        </w:tabs>
        <w:spacing w:before="4" w:line="294" w:lineRule="exact"/>
        <w:ind w:left="1473"/>
        <w:rPr>
          <w:sz w:val="24"/>
        </w:rPr>
      </w:pPr>
      <w:r w:rsidRPr="005F0C46">
        <w:rPr>
          <w:sz w:val="24"/>
        </w:rPr>
        <w:t>оказывать</w:t>
      </w:r>
      <w:r w:rsidRPr="005F0C46">
        <w:rPr>
          <w:spacing w:val="-1"/>
          <w:sz w:val="24"/>
        </w:rPr>
        <w:t xml:space="preserve"> </w:t>
      </w:r>
      <w:r w:rsidRPr="005F0C46">
        <w:rPr>
          <w:sz w:val="24"/>
        </w:rPr>
        <w:t>первую</w:t>
      </w:r>
      <w:r w:rsidRPr="005F0C46">
        <w:rPr>
          <w:spacing w:val="-3"/>
          <w:sz w:val="24"/>
        </w:rPr>
        <w:t xml:space="preserve"> </w:t>
      </w:r>
      <w:r w:rsidRPr="005F0C46">
        <w:rPr>
          <w:sz w:val="24"/>
        </w:rPr>
        <w:t>помощь</w:t>
      </w:r>
      <w:r w:rsidRPr="005F0C46">
        <w:rPr>
          <w:spacing w:val="-6"/>
          <w:sz w:val="24"/>
        </w:rPr>
        <w:t xml:space="preserve"> </w:t>
      </w:r>
      <w:r w:rsidRPr="005F0C46">
        <w:rPr>
          <w:sz w:val="24"/>
        </w:rPr>
        <w:t>при</w:t>
      </w:r>
      <w:r w:rsidRPr="005F0C46">
        <w:rPr>
          <w:spacing w:val="-5"/>
          <w:sz w:val="24"/>
        </w:rPr>
        <w:t xml:space="preserve"> </w:t>
      </w:r>
      <w:r w:rsidRPr="005F0C46">
        <w:rPr>
          <w:sz w:val="24"/>
        </w:rPr>
        <w:t>ушибах;</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оказывать</w:t>
      </w:r>
      <w:r w:rsidRPr="005F0C46">
        <w:rPr>
          <w:spacing w:val="-1"/>
          <w:sz w:val="24"/>
        </w:rPr>
        <w:t xml:space="preserve"> </w:t>
      </w:r>
      <w:r w:rsidRPr="005F0C46">
        <w:rPr>
          <w:sz w:val="24"/>
        </w:rPr>
        <w:t>первую</w:t>
      </w:r>
      <w:r w:rsidRPr="005F0C46">
        <w:rPr>
          <w:spacing w:val="-3"/>
          <w:sz w:val="24"/>
        </w:rPr>
        <w:t xml:space="preserve"> </w:t>
      </w:r>
      <w:r w:rsidRPr="005F0C46">
        <w:rPr>
          <w:sz w:val="24"/>
        </w:rPr>
        <w:t>помощь</w:t>
      </w:r>
      <w:r w:rsidRPr="005F0C46">
        <w:rPr>
          <w:spacing w:val="-5"/>
          <w:sz w:val="24"/>
        </w:rPr>
        <w:t xml:space="preserve"> </w:t>
      </w:r>
      <w:r w:rsidRPr="005F0C46">
        <w:rPr>
          <w:sz w:val="24"/>
        </w:rPr>
        <w:t>при</w:t>
      </w:r>
      <w:r w:rsidRPr="005F0C46">
        <w:rPr>
          <w:spacing w:val="-4"/>
          <w:sz w:val="24"/>
        </w:rPr>
        <w:t xml:space="preserve"> </w:t>
      </w:r>
      <w:r w:rsidRPr="005F0C46">
        <w:rPr>
          <w:sz w:val="24"/>
        </w:rPr>
        <w:t>растяжениях;</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оказывать</w:t>
      </w:r>
      <w:r w:rsidRPr="005F0C46">
        <w:rPr>
          <w:spacing w:val="-1"/>
          <w:sz w:val="24"/>
        </w:rPr>
        <w:t xml:space="preserve"> </w:t>
      </w:r>
      <w:r w:rsidRPr="005F0C46">
        <w:rPr>
          <w:sz w:val="24"/>
        </w:rPr>
        <w:t>первую</w:t>
      </w:r>
      <w:r w:rsidRPr="005F0C46">
        <w:rPr>
          <w:spacing w:val="-3"/>
          <w:sz w:val="24"/>
        </w:rPr>
        <w:t xml:space="preserve"> </w:t>
      </w:r>
      <w:r w:rsidRPr="005F0C46">
        <w:rPr>
          <w:sz w:val="24"/>
        </w:rPr>
        <w:t>помощь</w:t>
      </w:r>
      <w:r w:rsidRPr="005F0C46">
        <w:rPr>
          <w:spacing w:val="-5"/>
          <w:sz w:val="24"/>
        </w:rPr>
        <w:t xml:space="preserve"> </w:t>
      </w:r>
      <w:r w:rsidRPr="005F0C46">
        <w:rPr>
          <w:sz w:val="24"/>
        </w:rPr>
        <w:t>при</w:t>
      </w:r>
      <w:r w:rsidRPr="005F0C46">
        <w:rPr>
          <w:spacing w:val="-5"/>
          <w:sz w:val="24"/>
        </w:rPr>
        <w:t xml:space="preserve"> </w:t>
      </w:r>
      <w:r w:rsidRPr="005F0C46">
        <w:rPr>
          <w:sz w:val="24"/>
        </w:rPr>
        <w:t>вывихах;</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оказывать</w:t>
      </w:r>
      <w:r w:rsidRPr="005F0C46">
        <w:rPr>
          <w:spacing w:val="-1"/>
          <w:sz w:val="24"/>
        </w:rPr>
        <w:t xml:space="preserve"> </w:t>
      </w:r>
      <w:r w:rsidRPr="005F0C46">
        <w:rPr>
          <w:sz w:val="24"/>
        </w:rPr>
        <w:t>первую</w:t>
      </w:r>
      <w:r w:rsidRPr="005F0C46">
        <w:rPr>
          <w:spacing w:val="-3"/>
          <w:sz w:val="24"/>
        </w:rPr>
        <w:t xml:space="preserve"> </w:t>
      </w:r>
      <w:r w:rsidRPr="005F0C46">
        <w:rPr>
          <w:sz w:val="24"/>
        </w:rPr>
        <w:t>помощь</w:t>
      </w:r>
      <w:r w:rsidRPr="005F0C46">
        <w:rPr>
          <w:spacing w:val="-6"/>
          <w:sz w:val="24"/>
        </w:rPr>
        <w:t xml:space="preserve"> </w:t>
      </w:r>
      <w:r w:rsidRPr="005F0C46">
        <w:rPr>
          <w:sz w:val="24"/>
        </w:rPr>
        <w:t>при</w:t>
      </w:r>
      <w:r w:rsidRPr="005F0C46">
        <w:rPr>
          <w:spacing w:val="-5"/>
          <w:sz w:val="24"/>
        </w:rPr>
        <w:t xml:space="preserve"> </w:t>
      </w:r>
      <w:r w:rsidRPr="005F0C46">
        <w:rPr>
          <w:sz w:val="24"/>
        </w:rPr>
        <w:t>переломах;</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оказывать первую</w:t>
      </w:r>
      <w:r w:rsidRPr="005F0C46">
        <w:rPr>
          <w:spacing w:val="-2"/>
          <w:sz w:val="24"/>
        </w:rPr>
        <w:t xml:space="preserve"> </w:t>
      </w:r>
      <w:r w:rsidRPr="005F0C46">
        <w:rPr>
          <w:sz w:val="24"/>
        </w:rPr>
        <w:t>помощь</w:t>
      </w:r>
      <w:r w:rsidRPr="005F0C46">
        <w:rPr>
          <w:spacing w:val="-4"/>
          <w:sz w:val="24"/>
        </w:rPr>
        <w:t xml:space="preserve"> </w:t>
      </w:r>
      <w:r w:rsidRPr="005F0C46">
        <w:rPr>
          <w:sz w:val="24"/>
        </w:rPr>
        <w:t>при</w:t>
      </w:r>
      <w:r w:rsidRPr="005F0C46">
        <w:rPr>
          <w:spacing w:val="-8"/>
          <w:sz w:val="24"/>
        </w:rPr>
        <w:t xml:space="preserve"> </w:t>
      </w:r>
      <w:r w:rsidRPr="005F0C46">
        <w:rPr>
          <w:sz w:val="24"/>
        </w:rPr>
        <w:t>ожогах;</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оказывать</w:t>
      </w:r>
      <w:r w:rsidRPr="005F0C46">
        <w:rPr>
          <w:spacing w:val="1"/>
          <w:sz w:val="24"/>
        </w:rPr>
        <w:t xml:space="preserve"> </w:t>
      </w:r>
      <w:r w:rsidRPr="005F0C46">
        <w:rPr>
          <w:sz w:val="24"/>
        </w:rPr>
        <w:t>первую</w:t>
      </w:r>
      <w:r w:rsidRPr="005F0C46">
        <w:rPr>
          <w:spacing w:val="-2"/>
          <w:sz w:val="24"/>
        </w:rPr>
        <w:t xml:space="preserve"> </w:t>
      </w:r>
      <w:r w:rsidRPr="005F0C46">
        <w:rPr>
          <w:sz w:val="24"/>
        </w:rPr>
        <w:t>помощь</w:t>
      </w:r>
      <w:r w:rsidRPr="005F0C46">
        <w:rPr>
          <w:spacing w:val="-4"/>
          <w:sz w:val="24"/>
        </w:rPr>
        <w:t xml:space="preserve"> </w:t>
      </w:r>
      <w:r w:rsidRPr="005F0C46">
        <w:rPr>
          <w:sz w:val="24"/>
        </w:rPr>
        <w:t>при</w:t>
      </w:r>
      <w:r w:rsidRPr="005F0C46">
        <w:rPr>
          <w:spacing w:val="-8"/>
          <w:sz w:val="24"/>
        </w:rPr>
        <w:t xml:space="preserve"> </w:t>
      </w:r>
      <w:r w:rsidRPr="005F0C46">
        <w:rPr>
          <w:sz w:val="24"/>
        </w:rPr>
        <w:t>отморожениях</w:t>
      </w:r>
      <w:r w:rsidRPr="005F0C46">
        <w:rPr>
          <w:spacing w:val="-4"/>
          <w:sz w:val="24"/>
        </w:rPr>
        <w:t xml:space="preserve"> </w:t>
      </w:r>
      <w:r w:rsidRPr="005F0C46">
        <w:rPr>
          <w:sz w:val="24"/>
        </w:rPr>
        <w:t>и</w:t>
      </w:r>
      <w:r w:rsidRPr="005F0C46">
        <w:rPr>
          <w:spacing w:val="-4"/>
          <w:sz w:val="24"/>
        </w:rPr>
        <w:t xml:space="preserve"> </w:t>
      </w:r>
      <w:r w:rsidRPr="005F0C46">
        <w:rPr>
          <w:sz w:val="24"/>
        </w:rPr>
        <w:t>общем</w:t>
      </w:r>
      <w:r w:rsidRPr="005F0C46">
        <w:rPr>
          <w:spacing w:val="-3"/>
          <w:sz w:val="24"/>
        </w:rPr>
        <w:t xml:space="preserve"> </w:t>
      </w:r>
      <w:r w:rsidRPr="005F0C46">
        <w:rPr>
          <w:sz w:val="24"/>
        </w:rPr>
        <w:t>переохлаждении;</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оказывать первую</w:t>
      </w:r>
      <w:r w:rsidRPr="005F0C46">
        <w:rPr>
          <w:spacing w:val="-2"/>
          <w:sz w:val="24"/>
        </w:rPr>
        <w:t xml:space="preserve"> </w:t>
      </w:r>
      <w:r w:rsidRPr="005F0C46">
        <w:rPr>
          <w:sz w:val="24"/>
        </w:rPr>
        <w:t>помощь</w:t>
      </w:r>
      <w:r w:rsidRPr="005F0C46">
        <w:rPr>
          <w:spacing w:val="-4"/>
          <w:sz w:val="24"/>
        </w:rPr>
        <w:t xml:space="preserve"> </w:t>
      </w:r>
      <w:r w:rsidRPr="005F0C46">
        <w:rPr>
          <w:sz w:val="24"/>
        </w:rPr>
        <w:t>при</w:t>
      </w:r>
      <w:r w:rsidRPr="005F0C46">
        <w:rPr>
          <w:spacing w:val="-8"/>
          <w:sz w:val="24"/>
        </w:rPr>
        <w:t xml:space="preserve"> </w:t>
      </w:r>
      <w:r w:rsidRPr="005F0C46">
        <w:rPr>
          <w:sz w:val="24"/>
        </w:rPr>
        <w:t>отравлениях;</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оказывать</w:t>
      </w:r>
      <w:r w:rsidRPr="005F0C46">
        <w:rPr>
          <w:spacing w:val="-1"/>
          <w:sz w:val="24"/>
        </w:rPr>
        <w:t xml:space="preserve"> </w:t>
      </w:r>
      <w:r w:rsidRPr="005F0C46">
        <w:rPr>
          <w:sz w:val="24"/>
        </w:rPr>
        <w:t>первую</w:t>
      </w:r>
      <w:r w:rsidRPr="005F0C46">
        <w:rPr>
          <w:spacing w:val="-4"/>
          <w:sz w:val="24"/>
        </w:rPr>
        <w:t xml:space="preserve"> </w:t>
      </w:r>
      <w:r w:rsidRPr="005F0C46">
        <w:rPr>
          <w:sz w:val="24"/>
        </w:rPr>
        <w:t>помощь</w:t>
      </w:r>
      <w:r w:rsidRPr="005F0C46">
        <w:rPr>
          <w:spacing w:val="-6"/>
          <w:sz w:val="24"/>
        </w:rPr>
        <w:t xml:space="preserve"> </w:t>
      </w:r>
      <w:r w:rsidRPr="005F0C46">
        <w:rPr>
          <w:sz w:val="24"/>
        </w:rPr>
        <w:t>при</w:t>
      </w:r>
      <w:r w:rsidRPr="005F0C46">
        <w:rPr>
          <w:spacing w:val="-6"/>
          <w:sz w:val="24"/>
        </w:rPr>
        <w:t xml:space="preserve"> </w:t>
      </w:r>
      <w:r w:rsidRPr="005F0C46">
        <w:rPr>
          <w:sz w:val="24"/>
        </w:rPr>
        <w:t>тепловом</w:t>
      </w:r>
      <w:r w:rsidRPr="005F0C46">
        <w:rPr>
          <w:spacing w:val="-4"/>
          <w:sz w:val="24"/>
        </w:rPr>
        <w:t xml:space="preserve"> </w:t>
      </w:r>
      <w:r w:rsidRPr="005F0C46">
        <w:rPr>
          <w:sz w:val="24"/>
        </w:rPr>
        <w:t>(солнечном)</w:t>
      </w:r>
      <w:r w:rsidRPr="005F0C46">
        <w:rPr>
          <w:spacing w:val="-1"/>
          <w:sz w:val="24"/>
        </w:rPr>
        <w:t xml:space="preserve"> </w:t>
      </w:r>
      <w:r w:rsidRPr="005F0C46">
        <w:rPr>
          <w:sz w:val="24"/>
        </w:rPr>
        <w:t>ударе;</w:t>
      </w:r>
    </w:p>
    <w:p w:rsidR="00CA639C" w:rsidRPr="005F0C46" w:rsidRDefault="00E2638E" w:rsidP="00CA374E">
      <w:pPr>
        <w:pStyle w:val="a5"/>
        <w:numPr>
          <w:ilvl w:val="0"/>
          <w:numId w:val="105"/>
        </w:numPr>
        <w:tabs>
          <w:tab w:val="left" w:pos="1474"/>
        </w:tabs>
        <w:spacing w:line="293" w:lineRule="exact"/>
        <w:ind w:left="1473"/>
        <w:rPr>
          <w:sz w:val="24"/>
        </w:rPr>
      </w:pPr>
      <w:r w:rsidRPr="005F0C46">
        <w:rPr>
          <w:sz w:val="24"/>
        </w:rPr>
        <w:t>оказывать первую</w:t>
      </w:r>
      <w:r w:rsidRPr="005F0C46">
        <w:rPr>
          <w:spacing w:val="-3"/>
          <w:sz w:val="24"/>
        </w:rPr>
        <w:t xml:space="preserve"> </w:t>
      </w:r>
      <w:r w:rsidRPr="005F0C46">
        <w:rPr>
          <w:sz w:val="24"/>
        </w:rPr>
        <w:t>помощь</w:t>
      </w:r>
      <w:r w:rsidRPr="005F0C46">
        <w:rPr>
          <w:spacing w:val="-4"/>
          <w:sz w:val="24"/>
        </w:rPr>
        <w:t xml:space="preserve"> </w:t>
      </w:r>
      <w:r w:rsidRPr="005F0C46">
        <w:rPr>
          <w:sz w:val="24"/>
        </w:rPr>
        <w:t>при</w:t>
      </w:r>
      <w:r w:rsidRPr="005F0C46">
        <w:rPr>
          <w:spacing w:val="-5"/>
          <w:sz w:val="24"/>
        </w:rPr>
        <w:t xml:space="preserve"> </w:t>
      </w:r>
      <w:r w:rsidRPr="005F0C46">
        <w:rPr>
          <w:sz w:val="24"/>
        </w:rPr>
        <w:t>укусе</w:t>
      </w:r>
      <w:r w:rsidRPr="005F0C46">
        <w:rPr>
          <w:spacing w:val="-1"/>
          <w:sz w:val="24"/>
        </w:rPr>
        <w:t xml:space="preserve"> </w:t>
      </w:r>
      <w:r w:rsidRPr="005F0C46">
        <w:rPr>
          <w:sz w:val="24"/>
        </w:rPr>
        <w:t>насекомых</w:t>
      </w:r>
      <w:r w:rsidRPr="005F0C46">
        <w:rPr>
          <w:spacing w:val="-5"/>
          <w:sz w:val="24"/>
        </w:rPr>
        <w:t xml:space="preserve"> </w:t>
      </w:r>
      <w:r w:rsidRPr="005F0C46">
        <w:rPr>
          <w:sz w:val="24"/>
        </w:rPr>
        <w:t>и змей.</w:t>
      </w:r>
    </w:p>
    <w:p w:rsidR="0008209E" w:rsidRDefault="0008209E">
      <w:pPr>
        <w:pStyle w:val="Heading2"/>
        <w:spacing w:before="1" w:line="276" w:lineRule="exact"/>
        <w:ind w:left="1190"/>
      </w:pPr>
    </w:p>
    <w:p w:rsidR="00CA639C" w:rsidRDefault="00E2638E">
      <w:pPr>
        <w:pStyle w:val="Heading2"/>
        <w:spacing w:before="1" w:line="276" w:lineRule="exact"/>
        <w:ind w:left="1190"/>
      </w:pPr>
      <w:r w:rsidRPr="005F0C46">
        <w:t>Выпускник</w:t>
      </w:r>
      <w:r w:rsidRPr="005F0C46">
        <w:rPr>
          <w:spacing w:val="-6"/>
        </w:rPr>
        <w:t xml:space="preserve"> </w:t>
      </w:r>
      <w:r w:rsidRPr="005F0C46">
        <w:t>получит возможность</w:t>
      </w:r>
      <w:r w:rsidRPr="005F0C46">
        <w:rPr>
          <w:spacing w:val="-1"/>
        </w:rPr>
        <w:t xml:space="preserve"> </w:t>
      </w:r>
      <w:r w:rsidRPr="005F0C46">
        <w:t>научиться:</w:t>
      </w:r>
    </w:p>
    <w:p w:rsidR="0008209E" w:rsidRPr="005F0C46" w:rsidRDefault="0008209E">
      <w:pPr>
        <w:pStyle w:val="Heading2"/>
        <w:spacing w:before="1" w:line="276" w:lineRule="exact"/>
        <w:ind w:left="1190"/>
      </w:pPr>
    </w:p>
    <w:p w:rsidR="00CA639C" w:rsidRPr="00670D5D" w:rsidRDefault="00E2638E" w:rsidP="00CA374E">
      <w:pPr>
        <w:pStyle w:val="a5"/>
        <w:numPr>
          <w:ilvl w:val="0"/>
          <w:numId w:val="105"/>
        </w:numPr>
        <w:tabs>
          <w:tab w:val="left" w:pos="1474"/>
        </w:tabs>
        <w:spacing w:line="293" w:lineRule="exact"/>
        <w:ind w:left="1473"/>
        <w:jc w:val="both"/>
        <w:rPr>
          <w:sz w:val="24"/>
        </w:rPr>
      </w:pPr>
      <w:r w:rsidRPr="00670D5D">
        <w:rPr>
          <w:sz w:val="24"/>
        </w:rPr>
        <w:t>безопасно</w:t>
      </w:r>
      <w:r w:rsidRPr="00670D5D">
        <w:rPr>
          <w:spacing w:val="-3"/>
          <w:sz w:val="24"/>
        </w:rPr>
        <w:t xml:space="preserve"> </w:t>
      </w:r>
      <w:r w:rsidRPr="00670D5D">
        <w:rPr>
          <w:sz w:val="24"/>
        </w:rPr>
        <w:t>использовать</w:t>
      </w:r>
      <w:r w:rsidRPr="00670D5D">
        <w:rPr>
          <w:spacing w:val="-3"/>
          <w:sz w:val="24"/>
        </w:rPr>
        <w:t xml:space="preserve"> </w:t>
      </w:r>
      <w:r w:rsidRPr="00670D5D">
        <w:rPr>
          <w:sz w:val="24"/>
        </w:rPr>
        <w:t>средства</w:t>
      </w:r>
      <w:r w:rsidRPr="00670D5D">
        <w:rPr>
          <w:spacing w:val="-3"/>
          <w:sz w:val="24"/>
        </w:rPr>
        <w:t xml:space="preserve"> </w:t>
      </w:r>
      <w:r w:rsidRPr="00670D5D">
        <w:rPr>
          <w:sz w:val="24"/>
        </w:rPr>
        <w:t>индивидуальной</w:t>
      </w:r>
      <w:r w:rsidRPr="00670D5D">
        <w:rPr>
          <w:spacing w:val="-3"/>
          <w:sz w:val="24"/>
        </w:rPr>
        <w:t xml:space="preserve"> </w:t>
      </w:r>
      <w:r w:rsidRPr="00670D5D">
        <w:rPr>
          <w:sz w:val="24"/>
        </w:rPr>
        <w:t>защиты</w:t>
      </w:r>
      <w:r w:rsidRPr="00670D5D">
        <w:rPr>
          <w:spacing w:val="-2"/>
          <w:sz w:val="24"/>
        </w:rPr>
        <w:t xml:space="preserve"> </w:t>
      </w:r>
      <w:r w:rsidRPr="00670D5D">
        <w:rPr>
          <w:sz w:val="24"/>
        </w:rPr>
        <w:t>велосипедиста;</w:t>
      </w:r>
    </w:p>
    <w:p w:rsidR="00CA639C" w:rsidRPr="00670D5D" w:rsidRDefault="00E2638E" w:rsidP="00CA374E">
      <w:pPr>
        <w:pStyle w:val="a5"/>
        <w:numPr>
          <w:ilvl w:val="0"/>
          <w:numId w:val="105"/>
        </w:numPr>
        <w:tabs>
          <w:tab w:val="left" w:pos="1474"/>
          <w:tab w:val="left" w:pos="3622"/>
          <w:tab w:val="left" w:pos="7023"/>
          <w:tab w:val="left" w:pos="8827"/>
        </w:tabs>
        <w:spacing w:before="2" w:line="237" w:lineRule="auto"/>
        <w:ind w:right="124" w:firstLine="710"/>
        <w:jc w:val="both"/>
        <w:rPr>
          <w:sz w:val="24"/>
        </w:rPr>
      </w:pPr>
      <w:r w:rsidRPr="00670D5D">
        <w:rPr>
          <w:sz w:val="24"/>
        </w:rPr>
        <w:t>классифицировать</w:t>
      </w:r>
      <w:r w:rsidRPr="00670D5D">
        <w:rPr>
          <w:sz w:val="24"/>
        </w:rPr>
        <w:tab/>
        <w:t xml:space="preserve">и  </w:t>
      </w:r>
      <w:r w:rsidRPr="00670D5D">
        <w:rPr>
          <w:spacing w:val="10"/>
          <w:sz w:val="24"/>
        </w:rPr>
        <w:t xml:space="preserve"> </w:t>
      </w:r>
      <w:r w:rsidRPr="00670D5D">
        <w:rPr>
          <w:sz w:val="24"/>
        </w:rPr>
        <w:t xml:space="preserve">характеризовать  </w:t>
      </w:r>
      <w:r w:rsidRPr="00670D5D">
        <w:rPr>
          <w:spacing w:val="11"/>
          <w:sz w:val="24"/>
        </w:rPr>
        <w:t xml:space="preserve"> </w:t>
      </w:r>
      <w:r w:rsidRPr="00670D5D">
        <w:rPr>
          <w:sz w:val="24"/>
        </w:rPr>
        <w:t>причины</w:t>
      </w:r>
      <w:r w:rsidRPr="00670D5D">
        <w:rPr>
          <w:sz w:val="24"/>
        </w:rPr>
        <w:tab/>
        <w:t xml:space="preserve">и  </w:t>
      </w:r>
      <w:r w:rsidRPr="00670D5D">
        <w:rPr>
          <w:spacing w:val="10"/>
          <w:sz w:val="24"/>
        </w:rPr>
        <w:t xml:space="preserve"> </w:t>
      </w:r>
      <w:r w:rsidRPr="00670D5D">
        <w:rPr>
          <w:sz w:val="24"/>
        </w:rPr>
        <w:t>последствия</w:t>
      </w:r>
      <w:r w:rsidRPr="00670D5D">
        <w:rPr>
          <w:sz w:val="24"/>
        </w:rPr>
        <w:tab/>
        <w:t>опасных</w:t>
      </w:r>
      <w:r w:rsidRPr="00670D5D">
        <w:rPr>
          <w:spacing w:val="7"/>
          <w:sz w:val="24"/>
        </w:rPr>
        <w:t xml:space="preserve"> </w:t>
      </w:r>
      <w:r w:rsidRPr="00670D5D">
        <w:rPr>
          <w:sz w:val="24"/>
        </w:rPr>
        <w:t>ситуаций</w:t>
      </w:r>
      <w:r w:rsidRPr="00670D5D">
        <w:rPr>
          <w:spacing w:val="8"/>
          <w:sz w:val="24"/>
        </w:rPr>
        <w:t xml:space="preserve"> </w:t>
      </w:r>
      <w:r w:rsidRPr="00670D5D">
        <w:rPr>
          <w:sz w:val="24"/>
        </w:rPr>
        <w:t>в</w:t>
      </w:r>
      <w:r w:rsidRPr="00670D5D">
        <w:rPr>
          <w:spacing w:val="-57"/>
          <w:sz w:val="24"/>
        </w:rPr>
        <w:t xml:space="preserve"> </w:t>
      </w:r>
      <w:r w:rsidRPr="00670D5D">
        <w:rPr>
          <w:sz w:val="24"/>
        </w:rPr>
        <w:t>туристических поездках;</w:t>
      </w:r>
    </w:p>
    <w:p w:rsidR="00CA639C" w:rsidRPr="00670D5D" w:rsidRDefault="00E2638E" w:rsidP="00CA374E">
      <w:pPr>
        <w:pStyle w:val="a5"/>
        <w:numPr>
          <w:ilvl w:val="0"/>
          <w:numId w:val="105"/>
        </w:numPr>
        <w:tabs>
          <w:tab w:val="left" w:pos="1474"/>
        </w:tabs>
        <w:spacing w:line="293" w:lineRule="exact"/>
        <w:ind w:left="1473"/>
        <w:jc w:val="both"/>
        <w:rPr>
          <w:sz w:val="24"/>
        </w:rPr>
      </w:pPr>
      <w:r w:rsidRPr="00670D5D">
        <w:rPr>
          <w:sz w:val="24"/>
        </w:rPr>
        <w:t>готовиться</w:t>
      </w:r>
      <w:r w:rsidRPr="00670D5D">
        <w:rPr>
          <w:spacing w:val="-3"/>
          <w:sz w:val="24"/>
        </w:rPr>
        <w:t xml:space="preserve"> </w:t>
      </w:r>
      <w:r w:rsidRPr="00670D5D">
        <w:rPr>
          <w:sz w:val="24"/>
        </w:rPr>
        <w:t>к</w:t>
      </w:r>
      <w:r w:rsidRPr="00670D5D">
        <w:rPr>
          <w:spacing w:val="-2"/>
          <w:sz w:val="24"/>
        </w:rPr>
        <w:t xml:space="preserve"> </w:t>
      </w:r>
      <w:r w:rsidRPr="00670D5D">
        <w:rPr>
          <w:sz w:val="24"/>
        </w:rPr>
        <w:t>туристическим</w:t>
      </w:r>
      <w:r w:rsidRPr="00670D5D">
        <w:rPr>
          <w:spacing w:val="-2"/>
          <w:sz w:val="24"/>
        </w:rPr>
        <w:t xml:space="preserve"> </w:t>
      </w:r>
      <w:r w:rsidRPr="00670D5D">
        <w:rPr>
          <w:sz w:val="24"/>
        </w:rPr>
        <w:t>поездкам;</w:t>
      </w:r>
    </w:p>
    <w:p w:rsidR="00CA639C" w:rsidRPr="00670D5D" w:rsidRDefault="00E2638E" w:rsidP="00CA374E">
      <w:pPr>
        <w:pStyle w:val="a5"/>
        <w:numPr>
          <w:ilvl w:val="0"/>
          <w:numId w:val="105"/>
        </w:numPr>
        <w:tabs>
          <w:tab w:val="left" w:pos="1474"/>
        </w:tabs>
        <w:spacing w:line="293" w:lineRule="exact"/>
        <w:ind w:left="1473"/>
        <w:jc w:val="both"/>
        <w:rPr>
          <w:sz w:val="24"/>
        </w:rPr>
      </w:pPr>
      <w:r w:rsidRPr="00670D5D">
        <w:rPr>
          <w:sz w:val="24"/>
        </w:rPr>
        <w:t>адекватно</w:t>
      </w:r>
      <w:r w:rsidRPr="00670D5D">
        <w:rPr>
          <w:spacing w:val="-2"/>
          <w:sz w:val="24"/>
        </w:rPr>
        <w:t xml:space="preserve"> </w:t>
      </w:r>
      <w:r w:rsidRPr="00670D5D">
        <w:rPr>
          <w:sz w:val="24"/>
        </w:rPr>
        <w:t>оценивать</w:t>
      </w:r>
      <w:r w:rsidRPr="00670D5D">
        <w:rPr>
          <w:spacing w:val="-2"/>
          <w:sz w:val="24"/>
        </w:rPr>
        <w:t xml:space="preserve"> </w:t>
      </w:r>
      <w:r w:rsidRPr="00670D5D">
        <w:rPr>
          <w:sz w:val="24"/>
        </w:rPr>
        <w:t>ситуацию</w:t>
      </w:r>
      <w:r w:rsidRPr="00670D5D">
        <w:rPr>
          <w:spacing w:val="-4"/>
          <w:sz w:val="24"/>
        </w:rPr>
        <w:t xml:space="preserve"> </w:t>
      </w:r>
      <w:r w:rsidRPr="00670D5D">
        <w:rPr>
          <w:sz w:val="24"/>
        </w:rPr>
        <w:t>и</w:t>
      </w:r>
      <w:r w:rsidRPr="00670D5D">
        <w:rPr>
          <w:spacing w:val="-2"/>
          <w:sz w:val="24"/>
        </w:rPr>
        <w:t xml:space="preserve"> </w:t>
      </w:r>
      <w:r w:rsidRPr="00670D5D">
        <w:rPr>
          <w:sz w:val="24"/>
        </w:rPr>
        <w:t>безопасно</w:t>
      </w:r>
      <w:r w:rsidRPr="00670D5D">
        <w:rPr>
          <w:spacing w:val="-1"/>
          <w:sz w:val="24"/>
        </w:rPr>
        <w:t xml:space="preserve"> </w:t>
      </w:r>
      <w:r w:rsidRPr="00670D5D">
        <w:rPr>
          <w:sz w:val="24"/>
        </w:rPr>
        <w:t>вести</w:t>
      </w:r>
      <w:r w:rsidRPr="00670D5D">
        <w:rPr>
          <w:spacing w:val="-3"/>
          <w:sz w:val="24"/>
        </w:rPr>
        <w:t xml:space="preserve"> </w:t>
      </w:r>
      <w:r w:rsidRPr="00670D5D">
        <w:rPr>
          <w:sz w:val="24"/>
        </w:rPr>
        <w:t>в</w:t>
      </w:r>
      <w:r w:rsidRPr="00670D5D">
        <w:rPr>
          <w:spacing w:val="-1"/>
          <w:sz w:val="24"/>
        </w:rPr>
        <w:t xml:space="preserve"> </w:t>
      </w:r>
      <w:r w:rsidRPr="00670D5D">
        <w:rPr>
          <w:sz w:val="24"/>
        </w:rPr>
        <w:t>туристических</w:t>
      </w:r>
      <w:r w:rsidRPr="00670D5D">
        <w:rPr>
          <w:spacing w:val="-3"/>
          <w:sz w:val="24"/>
        </w:rPr>
        <w:t xml:space="preserve"> </w:t>
      </w:r>
      <w:r w:rsidRPr="00670D5D">
        <w:rPr>
          <w:sz w:val="24"/>
        </w:rPr>
        <w:t>поездках;</w:t>
      </w:r>
    </w:p>
    <w:p w:rsidR="00CA639C" w:rsidRPr="00670D5D" w:rsidRDefault="00E2638E" w:rsidP="00CA374E">
      <w:pPr>
        <w:pStyle w:val="a5"/>
        <w:numPr>
          <w:ilvl w:val="0"/>
          <w:numId w:val="105"/>
        </w:numPr>
        <w:tabs>
          <w:tab w:val="left" w:pos="1474"/>
        </w:tabs>
        <w:spacing w:before="4"/>
        <w:ind w:left="1473"/>
        <w:jc w:val="both"/>
        <w:rPr>
          <w:sz w:val="24"/>
        </w:rPr>
      </w:pPr>
      <w:r w:rsidRPr="00670D5D">
        <w:rPr>
          <w:sz w:val="24"/>
        </w:rPr>
        <w:t>анализировать</w:t>
      </w:r>
      <w:r w:rsidRPr="00670D5D">
        <w:rPr>
          <w:spacing w:val="53"/>
          <w:sz w:val="24"/>
        </w:rPr>
        <w:t xml:space="preserve"> </w:t>
      </w:r>
      <w:r w:rsidRPr="00670D5D">
        <w:rPr>
          <w:sz w:val="24"/>
        </w:rPr>
        <w:t>последствия</w:t>
      </w:r>
      <w:r w:rsidRPr="00670D5D">
        <w:rPr>
          <w:spacing w:val="56"/>
          <w:sz w:val="24"/>
        </w:rPr>
        <w:t xml:space="preserve"> </w:t>
      </w:r>
      <w:r w:rsidRPr="00670D5D">
        <w:rPr>
          <w:sz w:val="24"/>
        </w:rPr>
        <w:t>возможных</w:t>
      </w:r>
      <w:r w:rsidRPr="00670D5D">
        <w:rPr>
          <w:spacing w:val="56"/>
          <w:sz w:val="24"/>
        </w:rPr>
        <w:t xml:space="preserve"> </w:t>
      </w:r>
      <w:r w:rsidRPr="00670D5D">
        <w:rPr>
          <w:sz w:val="24"/>
        </w:rPr>
        <w:t>опасных</w:t>
      </w:r>
      <w:r w:rsidRPr="00670D5D">
        <w:rPr>
          <w:spacing w:val="56"/>
          <w:sz w:val="24"/>
        </w:rPr>
        <w:t xml:space="preserve"> </w:t>
      </w:r>
      <w:r w:rsidRPr="00670D5D">
        <w:rPr>
          <w:sz w:val="24"/>
        </w:rPr>
        <w:t>ситуаций</w:t>
      </w:r>
      <w:r w:rsidRPr="00670D5D">
        <w:rPr>
          <w:spacing w:val="57"/>
          <w:sz w:val="24"/>
        </w:rPr>
        <w:t xml:space="preserve"> </w:t>
      </w:r>
      <w:r w:rsidRPr="00670D5D">
        <w:rPr>
          <w:sz w:val="24"/>
        </w:rPr>
        <w:t>в</w:t>
      </w:r>
      <w:r w:rsidRPr="00670D5D">
        <w:rPr>
          <w:spacing w:val="58"/>
          <w:sz w:val="24"/>
        </w:rPr>
        <w:t xml:space="preserve"> </w:t>
      </w:r>
      <w:r w:rsidRPr="00670D5D">
        <w:rPr>
          <w:sz w:val="24"/>
        </w:rPr>
        <w:t>местах</w:t>
      </w:r>
      <w:r w:rsidRPr="00670D5D">
        <w:rPr>
          <w:spacing w:val="56"/>
          <w:sz w:val="24"/>
        </w:rPr>
        <w:t xml:space="preserve"> </w:t>
      </w:r>
      <w:r w:rsidRPr="00670D5D">
        <w:rPr>
          <w:sz w:val="24"/>
        </w:rPr>
        <w:t>большого</w:t>
      </w:r>
      <w:r w:rsidRPr="00670D5D">
        <w:rPr>
          <w:spacing w:val="57"/>
          <w:sz w:val="24"/>
        </w:rPr>
        <w:t xml:space="preserve"> </w:t>
      </w:r>
      <w:r w:rsidRPr="00670D5D">
        <w:rPr>
          <w:sz w:val="24"/>
        </w:rPr>
        <w:t>скопления</w:t>
      </w:r>
    </w:p>
    <w:p w:rsidR="00CA639C" w:rsidRPr="00670D5D" w:rsidRDefault="00CA639C" w:rsidP="00670D5D">
      <w:pPr>
        <w:jc w:val="both"/>
        <w:rPr>
          <w:sz w:val="24"/>
        </w:rPr>
        <w:sectPr w:rsidR="00CA639C" w:rsidRPr="00670D5D">
          <w:pgSz w:w="11910" w:h="16840"/>
          <w:pgMar w:top="520" w:right="480" w:bottom="1380" w:left="140" w:header="0" w:footer="1179" w:gutter="0"/>
          <w:cols w:space="720"/>
        </w:sectPr>
      </w:pPr>
    </w:p>
    <w:p w:rsidR="00CA639C" w:rsidRPr="00670D5D" w:rsidRDefault="00E2638E" w:rsidP="00670D5D">
      <w:pPr>
        <w:spacing w:line="273" w:lineRule="exact"/>
        <w:ind w:left="479"/>
        <w:jc w:val="both"/>
        <w:rPr>
          <w:sz w:val="24"/>
        </w:rPr>
      </w:pPr>
      <w:r w:rsidRPr="00670D5D">
        <w:rPr>
          <w:spacing w:val="-1"/>
          <w:sz w:val="24"/>
        </w:rPr>
        <w:t>людей;</w:t>
      </w:r>
    </w:p>
    <w:p w:rsidR="00CA639C" w:rsidRPr="00670D5D" w:rsidRDefault="00E2638E" w:rsidP="00670D5D">
      <w:pPr>
        <w:pStyle w:val="a3"/>
        <w:spacing w:before="7"/>
        <w:ind w:left="0"/>
        <w:jc w:val="both"/>
        <w:rPr>
          <w:sz w:val="23"/>
        </w:rPr>
      </w:pPr>
      <w:r w:rsidRPr="00670D5D">
        <w:br w:type="column"/>
      </w:r>
    </w:p>
    <w:p w:rsidR="00CA639C" w:rsidRPr="00670D5D" w:rsidRDefault="00E2638E" w:rsidP="00CA374E">
      <w:pPr>
        <w:pStyle w:val="a5"/>
        <w:numPr>
          <w:ilvl w:val="0"/>
          <w:numId w:val="104"/>
        </w:numPr>
        <w:tabs>
          <w:tab w:val="left" w:pos="255"/>
        </w:tabs>
        <w:spacing w:before="1" w:line="294" w:lineRule="exact"/>
        <w:jc w:val="both"/>
        <w:rPr>
          <w:sz w:val="24"/>
        </w:rPr>
      </w:pPr>
      <w:r w:rsidRPr="00670D5D">
        <w:rPr>
          <w:sz w:val="24"/>
        </w:rPr>
        <w:t>анализировать</w:t>
      </w:r>
      <w:r w:rsidRPr="00670D5D">
        <w:rPr>
          <w:spacing w:val="-5"/>
          <w:sz w:val="24"/>
        </w:rPr>
        <w:t xml:space="preserve"> </w:t>
      </w:r>
      <w:r w:rsidRPr="00670D5D">
        <w:rPr>
          <w:sz w:val="24"/>
        </w:rPr>
        <w:t>последствия</w:t>
      </w:r>
      <w:r w:rsidRPr="00670D5D">
        <w:rPr>
          <w:spacing w:val="-3"/>
          <w:sz w:val="24"/>
        </w:rPr>
        <w:t xml:space="preserve"> </w:t>
      </w:r>
      <w:r w:rsidRPr="00670D5D">
        <w:rPr>
          <w:sz w:val="24"/>
        </w:rPr>
        <w:t>возможных</w:t>
      </w:r>
      <w:r w:rsidRPr="00670D5D">
        <w:rPr>
          <w:spacing w:val="-7"/>
          <w:sz w:val="24"/>
        </w:rPr>
        <w:t xml:space="preserve"> </w:t>
      </w:r>
      <w:r w:rsidRPr="00670D5D">
        <w:rPr>
          <w:sz w:val="24"/>
        </w:rPr>
        <w:t>опасных</w:t>
      </w:r>
      <w:r w:rsidRPr="00670D5D">
        <w:rPr>
          <w:spacing w:val="-2"/>
          <w:sz w:val="24"/>
        </w:rPr>
        <w:t xml:space="preserve"> </w:t>
      </w:r>
      <w:r w:rsidRPr="00670D5D">
        <w:rPr>
          <w:sz w:val="24"/>
        </w:rPr>
        <w:t>ситуаций</w:t>
      </w:r>
      <w:r w:rsidRPr="00670D5D">
        <w:rPr>
          <w:spacing w:val="-1"/>
          <w:sz w:val="24"/>
        </w:rPr>
        <w:t xml:space="preserve"> </w:t>
      </w:r>
      <w:r w:rsidRPr="00670D5D">
        <w:rPr>
          <w:sz w:val="24"/>
        </w:rPr>
        <w:t>криминогенного</w:t>
      </w:r>
      <w:r w:rsidRPr="00670D5D">
        <w:rPr>
          <w:spacing w:val="-1"/>
          <w:sz w:val="24"/>
        </w:rPr>
        <w:t xml:space="preserve"> </w:t>
      </w:r>
      <w:r w:rsidRPr="00670D5D">
        <w:rPr>
          <w:sz w:val="24"/>
        </w:rPr>
        <w:t>характера;</w:t>
      </w:r>
    </w:p>
    <w:p w:rsidR="00CA639C" w:rsidRPr="00670D5D" w:rsidRDefault="00E2638E" w:rsidP="00CA374E">
      <w:pPr>
        <w:pStyle w:val="a5"/>
        <w:numPr>
          <w:ilvl w:val="0"/>
          <w:numId w:val="104"/>
        </w:numPr>
        <w:tabs>
          <w:tab w:val="left" w:pos="255"/>
        </w:tabs>
        <w:spacing w:line="293" w:lineRule="exact"/>
        <w:jc w:val="both"/>
        <w:rPr>
          <w:sz w:val="24"/>
        </w:rPr>
      </w:pPr>
      <w:r w:rsidRPr="00670D5D">
        <w:rPr>
          <w:sz w:val="24"/>
        </w:rPr>
        <w:t>безопасно вести</w:t>
      </w:r>
      <w:r w:rsidRPr="00670D5D">
        <w:rPr>
          <w:spacing w:val="-1"/>
          <w:sz w:val="24"/>
        </w:rPr>
        <w:t xml:space="preserve"> </w:t>
      </w:r>
      <w:r w:rsidRPr="00670D5D">
        <w:rPr>
          <w:sz w:val="24"/>
        </w:rPr>
        <w:t>и</w:t>
      </w:r>
      <w:r w:rsidRPr="00670D5D">
        <w:rPr>
          <w:spacing w:val="-5"/>
          <w:sz w:val="24"/>
        </w:rPr>
        <w:t xml:space="preserve"> </w:t>
      </w:r>
      <w:r w:rsidRPr="00670D5D">
        <w:rPr>
          <w:sz w:val="24"/>
        </w:rPr>
        <w:t>применять</w:t>
      </w:r>
      <w:r w:rsidRPr="00670D5D">
        <w:rPr>
          <w:spacing w:val="4"/>
          <w:sz w:val="24"/>
        </w:rPr>
        <w:t xml:space="preserve"> </w:t>
      </w:r>
      <w:r w:rsidRPr="00670D5D">
        <w:rPr>
          <w:sz w:val="24"/>
        </w:rPr>
        <w:t>права</w:t>
      </w:r>
      <w:r w:rsidRPr="00670D5D">
        <w:rPr>
          <w:spacing w:val="-4"/>
          <w:sz w:val="24"/>
        </w:rPr>
        <w:t xml:space="preserve"> </w:t>
      </w:r>
      <w:r w:rsidRPr="00670D5D">
        <w:rPr>
          <w:sz w:val="24"/>
        </w:rPr>
        <w:t>покупателя;</w:t>
      </w:r>
    </w:p>
    <w:p w:rsidR="00CA639C" w:rsidRPr="00670D5D" w:rsidRDefault="00E2638E" w:rsidP="00CA374E">
      <w:pPr>
        <w:pStyle w:val="a5"/>
        <w:numPr>
          <w:ilvl w:val="0"/>
          <w:numId w:val="104"/>
        </w:numPr>
        <w:tabs>
          <w:tab w:val="left" w:pos="255"/>
        </w:tabs>
        <w:spacing w:line="293" w:lineRule="exact"/>
        <w:jc w:val="both"/>
        <w:rPr>
          <w:sz w:val="24"/>
        </w:rPr>
      </w:pPr>
      <w:r w:rsidRPr="00670D5D">
        <w:rPr>
          <w:sz w:val="24"/>
        </w:rPr>
        <w:t>анализировать</w:t>
      </w:r>
      <w:r w:rsidRPr="00670D5D">
        <w:rPr>
          <w:spacing w:val="-7"/>
          <w:sz w:val="24"/>
        </w:rPr>
        <w:t xml:space="preserve"> </w:t>
      </w:r>
      <w:r w:rsidRPr="00670D5D">
        <w:rPr>
          <w:sz w:val="24"/>
        </w:rPr>
        <w:t>последствия</w:t>
      </w:r>
      <w:r w:rsidRPr="00670D5D">
        <w:rPr>
          <w:spacing w:val="-4"/>
          <w:sz w:val="24"/>
        </w:rPr>
        <w:t xml:space="preserve"> </w:t>
      </w:r>
      <w:r w:rsidRPr="00670D5D">
        <w:rPr>
          <w:sz w:val="24"/>
        </w:rPr>
        <w:t>проявления</w:t>
      </w:r>
      <w:r w:rsidRPr="00670D5D">
        <w:rPr>
          <w:spacing w:val="-4"/>
          <w:sz w:val="24"/>
        </w:rPr>
        <w:t xml:space="preserve"> </w:t>
      </w:r>
      <w:r w:rsidRPr="00670D5D">
        <w:rPr>
          <w:sz w:val="24"/>
        </w:rPr>
        <w:t>терроризма,</w:t>
      </w:r>
      <w:r w:rsidRPr="00670D5D">
        <w:rPr>
          <w:spacing w:val="-4"/>
          <w:sz w:val="24"/>
        </w:rPr>
        <w:t xml:space="preserve"> </w:t>
      </w:r>
      <w:r w:rsidRPr="00670D5D">
        <w:rPr>
          <w:sz w:val="24"/>
        </w:rPr>
        <w:t>экстремизма,</w:t>
      </w:r>
      <w:r w:rsidRPr="00670D5D">
        <w:rPr>
          <w:spacing w:val="-5"/>
          <w:sz w:val="24"/>
        </w:rPr>
        <w:t xml:space="preserve"> </w:t>
      </w:r>
      <w:r w:rsidRPr="00670D5D">
        <w:rPr>
          <w:sz w:val="24"/>
        </w:rPr>
        <w:t>наркотизма;</w:t>
      </w:r>
    </w:p>
    <w:p w:rsidR="00CA639C" w:rsidRPr="0008209E" w:rsidRDefault="00E2638E" w:rsidP="0008209E">
      <w:pPr>
        <w:spacing w:line="242" w:lineRule="auto"/>
        <w:ind w:left="479" w:right="119"/>
        <w:jc w:val="both"/>
        <w:rPr>
          <w:sz w:val="24"/>
        </w:rPr>
      </w:pPr>
      <w:r w:rsidRPr="00670D5D">
        <w:rPr>
          <w:sz w:val="24"/>
        </w:rPr>
        <w:t>предвидеть</w:t>
      </w:r>
      <w:r w:rsidRPr="00670D5D">
        <w:rPr>
          <w:spacing w:val="10"/>
          <w:sz w:val="24"/>
        </w:rPr>
        <w:t xml:space="preserve"> </w:t>
      </w:r>
      <w:r w:rsidRPr="00670D5D">
        <w:rPr>
          <w:sz w:val="24"/>
        </w:rPr>
        <w:t>пути</w:t>
      </w:r>
      <w:r w:rsidRPr="00670D5D">
        <w:rPr>
          <w:spacing w:val="10"/>
          <w:sz w:val="24"/>
        </w:rPr>
        <w:t xml:space="preserve"> </w:t>
      </w:r>
      <w:r w:rsidRPr="00670D5D">
        <w:rPr>
          <w:sz w:val="24"/>
        </w:rPr>
        <w:t>и</w:t>
      </w:r>
      <w:r w:rsidRPr="00670D5D">
        <w:rPr>
          <w:spacing w:val="10"/>
          <w:sz w:val="24"/>
        </w:rPr>
        <w:t xml:space="preserve"> </w:t>
      </w:r>
      <w:r w:rsidRPr="00670D5D">
        <w:rPr>
          <w:sz w:val="24"/>
        </w:rPr>
        <w:t>средства</w:t>
      </w:r>
      <w:r w:rsidRPr="00670D5D">
        <w:rPr>
          <w:spacing w:val="5"/>
          <w:sz w:val="24"/>
        </w:rPr>
        <w:t xml:space="preserve"> </w:t>
      </w:r>
      <w:r w:rsidRPr="00670D5D">
        <w:rPr>
          <w:sz w:val="24"/>
        </w:rPr>
        <w:t>возможного</w:t>
      </w:r>
      <w:r w:rsidRPr="00670D5D">
        <w:rPr>
          <w:spacing w:val="6"/>
          <w:sz w:val="24"/>
        </w:rPr>
        <w:t xml:space="preserve"> </w:t>
      </w:r>
      <w:r w:rsidRPr="00670D5D">
        <w:rPr>
          <w:sz w:val="24"/>
        </w:rPr>
        <w:t>вовлечения</w:t>
      </w:r>
      <w:r w:rsidRPr="00670D5D">
        <w:rPr>
          <w:spacing w:val="9"/>
          <w:sz w:val="24"/>
        </w:rPr>
        <w:t xml:space="preserve"> </w:t>
      </w:r>
      <w:r w:rsidRPr="00670D5D">
        <w:rPr>
          <w:sz w:val="24"/>
        </w:rPr>
        <w:t>в</w:t>
      </w:r>
      <w:r w:rsidRPr="00670D5D">
        <w:rPr>
          <w:spacing w:val="11"/>
          <w:sz w:val="24"/>
        </w:rPr>
        <w:t xml:space="preserve"> </w:t>
      </w:r>
      <w:r w:rsidRPr="00670D5D">
        <w:rPr>
          <w:sz w:val="24"/>
        </w:rPr>
        <w:t>террористическую,</w:t>
      </w:r>
      <w:r w:rsidRPr="00670D5D">
        <w:rPr>
          <w:spacing w:val="12"/>
          <w:sz w:val="24"/>
        </w:rPr>
        <w:t xml:space="preserve"> </w:t>
      </w:r>
      <w:r w:rsidRPr="00670D5D">
        <w:rPr>
          <w:sz w:val="24"/>
        </w:rPr>
        <w:t>экстремистскую</w:t>
      </w:r>
      <w:r w:rsidR="0008209E" w:rsidRPr="0008209E">
        <w:rPr>
          <w:sz w:val="24"/>
        </w:rPr>
        <w:t xml:space="preserve"> </w:t>
      </w:r>
      <w:r w:rsidR="0008209E" w:rsidRPr="00670D5D">
        <w:rPr>
          <w:sz w:val="24"/>
        </w:rPr>
        <w:t>и наркотическую деятельность; анализировать влияние вредных привычек и факторов и на состояние</w:t>
      </w:r>
      <w:r w:rsidR="0008209E" w:rsidRPr="00670D5D">
        <w:rPr>
          <w:spacing w:val="-57"/>
          <w:sz w:val="24"/>
        </w:rPr>
        <w:t xml:space="preserve"> </w:t>
      </w:r>
      <w:r w:rsidR="0008209E" w:rsidRPr="00670D5D">
        <w:rPr>
          <w:sz w:val="24"/>
        </w:rPr>
        <w:t>своего</w:t>
      </w:r>
      <w:r w:rsidR="0008209E" w:rsidRPr="00670D5D">
        <w:rPr>
          <w:spacing w:val="1"/>
          <w:sz w:val="24"/>
        </w:rPr>
        <w:t xml:space="preserve"> </w:t>
      </w:r>
      <w:r w:rsidR="0008209E" w:rsidRPr="00670D5D">
        <w:rPr>
          <w:sz w:val="24"/>
        </w:rPr>
        <w:t>здоровья;</w:t>
      </w:r>
    </w:p>
    <w:p w:rsidR="0008209E" w:rsidRPr="00670D5D" w:rsidRDefault="0008209E" w:rsidP="00CA374E">
      <w:pPr>
        <w:pStyle w:val="a5"/>
        <w:numPr>
          <w:ilvl w:val="1"/>
          <w:numId w:val="104"/>
        </w:numPr>
        <w:tabs>
          <w:tab w:val="left" w:pos="567"/>
        </w:tabs>
        <w:spacing w:line="242" w:lineRule="auto"/>
        <w:ind w:left="0" w:right="118" w:firstLine="0"/>
        <w:jc w:val="both"/>
        <w:rPr>
          <w:sz w:val="24"/>
        </w:rPr>
      </w:pPr>
      <w:r w:rsidRPr="00670D5D">
        <w:rPr>
          <w:sz w:val="24"/>
        </w:rPr>
        <w:t>характеризовать</w:t>
      </w:r>
      <w:r w:rsidRPr="00670D5D">
        <w:rPr>
          <w:spacing w:val="1"/>
          <w:sz w:val="24"/>
        </w:rPr>
        <w:t xml:space="preserve"> </w:t>
      </w:r>
      <w:r w:rsidRPr="00670D5D">
        <w:rPr>
          <w:sz w:val="24"/>
        </w:rPr>
        <w:t>роль</w:t>
      </w:r>
      <w:r w:rsidRPr="00670D5D">
        <w:rPr>
          <w:spacing w:val="1"/>
          <w:sz w:val="24"/>
        </w:rPr>
        <w:t xml:space="preserve"> </w:t>
      </w:r>
      <w:r w:rsidRPr="00670D5D">
        <w:rPr>
          <w:sz w:val="24"/>
        </w:rPr>
        <w:t>семьи</w:t>
      </w:r>
      <w:r w:rsidRPr="00670D5D">
        <w:rPr>
          <w:spacing w:val="1"/>
          <w:sz w:val="24"/>
        </w:rPr>
        <w:t xml:space="preserve"> </w:t>
      </w:r>
      <w:r w:rsidRPr="00670D5D">
        <w:rPr>
          <w:sz w:val="24"/>
        </w:rPr>
        <w:t>в</w:t>
      </w:r>
      <w:r w:rsidRPr="00670D5D">
        <w:rPr>
          <w:spacing w:val="1"/>
          <w:sz w:val="24"/>
        </w:rPr>
        <w:t xml:space="preserve"> </w:t>
      </w:r>
      <w:r w:rsidRPr="00670D5D">
        <w:rPr>
          <w:sz w:val="24"/>
        </w:rPr>
        <w:t>жизни</w:t>
      </w:r>
      <w:r w:rsidRPr="00670D5D">
        <w:rPr>
          <w:spacing w:val="1"/>
          <w:sz w:val="24"/>
        </w:rPr>
        <w:t xml:space="preserve"> </w:t>
      </w:r>
      <w:r w:rsidRPr="00670D5D">
        <w:rPr>
          <w:sz w:val="24"/>
        </w:rPr>
        <w:t>личности</w:t>
      </w:r>
      <w:r w:rsidRPr="00670D5D">
        <w:rPr>
          <w:spacing w:val="1"/>
          <w:sz w:val="24"/>
        </w:rPr>
        <w:t xml:space="preserve"> </w:t>
      </w:r>
      <w:r w:rsidRPr="00670D5D">
        <w:rPr>
          <w:sz w:val="24"/>
        </w:rPr>
        <w:t>и</w:t>
      </w:r>
      <w:r w:rsidRPr="00670D5D">
        <w:rPr>
          <w:spacing w:val="1"/>
          <w:sz w:val="24"/>
        </w:rPr>
        <w:t xml:space="preserve"> </w:t>
      </w:r>
      <w:r w:rsidRPr="00670D5D">
        <w:rPr>
          <w:sz w:val="24"/>
        </w:rPr>
        <w:t>общества</w:t>
      </w:r>
      <w:r w:rsidRPr="00670D5D">
        <w:rPr>
          <w:spacing w:val="1"/>
          <w:sz w:val="24"/>
        </w:rPr>
        <w:t xml:space="preserve"> </w:t>
      </w:r>
      <w:r w:rsidRPr="00670D5D">
        <w:rPr>
          <w:sz w:val="24"/>
        </w:rPr>
        <w:t>и</w:t>
      </w:r>
      <w:r w:rsidRPr="00670D5D">
        <w:rPr>
          <w:spacing w:val="1"/>
          <w:sz w:val="24"/>
        </w:rPr>
        <w:t xml:space="preserve"> </w:t>
      </w:r>
      <w:r w:rsidRPr="00670D5D">
        <w:rPr>
          <w:sz w:val="24"/>
        </w:rPr>
        <w:t>ее</w:t>
      </w:r>
      <w:r w:rsidRPr="00670D5D">
        <w:rPr>
          <w:spacing w:val="1"/>
          <w:sz w:val="24"/>
        </w:rPr>
        <w:t xml:space="preserve"> </w:t>
      </w:r>
      <w:r w:rsidRPr="00670D5D">
        <w:rPr>
          <w:sz w:val="24"/>
        </w:rPr>
        <w:t>влияние</w:t>
      </w:r>
      <w:r w:rsidRPr="00670D5D">
        <w:rPr>
          <w:spacing w:val="1"/>
          <w:sz w:val="24"/>
        </w:rPr>
        <w:t xml:space="preserve"> </w:t>
      </w:r>
      <w:r w:rsidRPr="00670D5D">
        <w:rPr>
          <w:sz w:val="24"/>
        </w:rPr>
        <w:t>на</w:t>
      </w:r>
      <w:r w:rsidRPr="00670D5D">
        <w:rPr>
          <w:spacing w:val="1"/>
          <w:sz w:val="24"/>
        </w:rPr>
        <w:t xml:space="preserve"> </w:t>
      </w:r>
      <w:r w:rsidRPr="00670D5D">
        <w:rPr>
          <w:sz w:val="24"/>
        </w:rPr>
        <w:t>здоровье</w:t>
      </w:r>
      <w:r w:rsidRPr="00670D5D">
        <w:rPr>
          <w:spacing w:val="1"/>
          <w:sz w:val="24"/>
        </w:rPr>
        <w:t xml:space="preserve"> </w:t>
      </w:r>
      <w:r w:rsidRPr="00670D5D">
        <w:rPr>
          <w:sz w:val="24"/>
        </w:rPr>
        <w:t>человека;</w:t>
      </w:r>
    </w:p>
    <w:p w:rsidR="0008209E" w:rsidRPr="00670D5D" w:rsidRDefault="0008209E" w:rsidP="00CA374E">
      <w:pPr>
        <w:pStyle w:val="a5"/>
        <w:numPr>
          <w:ilvl w:val="1"/>
          <w:numId w:val="104"/>
        </w:numPr>
        <w:tabs>
          <w:tab w:val="left" w:pos="567"/>
        </w:tabs>
        <w:spacing w:line="237" w:lineRule="auto"/>
        <w:ind w:left="0" w:right="125" w:firstLine="0"/>
        <w:jc w:val="both"/>
        <w:rPr>
          <w:sz w:val="24"/>
        </w:rPr>
      </w:pPr>
      <w:r w:rsidRPr="00670D5D">
        <w:rPr>
          <w:sz w:val="24"/>
        </w:rPr>
        <w:t>классифицировать</w:t>
      </w:r>
      <w:r w:rsidRPr="00670D5D">
        <w:rPr>
          <w:spacing w:val="1"/>
          <w:sz w:val="24"/>
        </w:rPr>
        <w:t xml:space="preserve"> </w:t>
      </w:r>
      <w:r w:rsidRPr="00670D5D">
        <w:rPr>
          <w:sz w:val="24"/>
        </w:rPr>
        <w:t>и</w:t>
      </w:r>
      <w:r w:rsidRPr="00670D5D">
        <w:rPr>
          <w:spacing w:val="1"/>
          <w:sz w:val="24"/>
        </w:rPr>
        <w:t xml:space="preserve"> </w:t>
      </w:r>
      <w:r w:rsidRPr="00670D5D">
        <w:rPr>
          <w:sz w:val="24"/>
        </w:rPr>
        <w:t>характеризовать</w:t>
      </w:r>
      <w:r w:rsidRPr="00670D5D">
        <w:rPr>
          <w:spacing w:val="1"/>
          <w:sz w:val="24"/>
        </w:rPr>
        <w:t xml:space="preserve"> </w:t>
      </w:r>
      <w:r w:rsidRPr="00670D5D">
        <w:rPr>
          <w:sz w:val="24"/>
        </w:rPr>
        <w:t>основные</w:t>
      </w:r>
      <w:r w:rsidRPr="00670D5D">
        <w:rPr>
          <w:spacing w:val="1"/>
          <w:sz w:val="24"/>
        </w:rPr>
        <w:t xml:space="preserve"> </w:t>
      </w:r>
      <w:r w:rsidRPr="00670D5D">
        <w:rPr>
          <w:sz w:val="24"/>
        </w:rPr>
        <w:t>положения</w:t>
      </w:r>
      <w:r w:rsidRPr="00670D5D">
        <w:rPr>
          <w:spacing w:val="1"/>
          <w:sz w:val="24"/>
        </w:rPr>
        <w:t xml:space="preserve"> </w:t>
      </w:r>
      <w:r w:rsidRPr="00670D5D">
        <w:rPr>
          <w:sz w:val="24"/>
        </w:rPr>
        <w:t>законодательных</w:t>
      </w:r>
      <w:r w:rsidRPr="00670D5D">
        <w:rPr>
          <w:spacing w:val="1"/>
          <w:sz w:val="24"/>
        </w:rPr>
        <w:t xml:space="preserve"> </w:t>
      </w:r>
      <w:r w:rsidRPr="00670D5D">
        <w:rPr>
          <w:sz w:val="24"/>
        </w:rPr>
        <w:t>актов,</w:t>
      </w:r>
      <w:r w:rsidRPr="00670D5D">
        <w:rPr>
          <w:spacing w:val="1"/>
          <w:sz w:val="24"/>
        </w:rPr>
        <w:t xml:space="preserve"> </w:t>
      </w:r>
      <w:r w:rsidRPr="00670D5D">
        <w:rPr>
          <w:sz w:val="24"/>
        </w:rPr>
        <w:t>регулирующих права</w:t>
      </w:r>
      <w:r w:rsidRPr="00670D5D">
        <w:rPr>
          <w:spacing w:val="2"/>
          <w:sz w:val="24"/>
        </w:rPr>
        <w:t xml:space="preserve"> </w:t>
      </w:r>
      <w:r w:rsidRPr="00670D5D">
        <w:rPr>
          <w:sz w:val="24"/>
        </w:rPr>
        <w:t>и</w:t>
      </w:r>
      <w:r w:rsidRPr="00670D5D">
        <w:rPr>
          <w:spacing w:val="-3"/>
          <w:sz w:val="24"/>
        </w:rPr>
        <w:t xml:space="preserve"> </w:t>
      </w:r>
      <w:r w:rsidRPr="00670D5D">
        <w:rPr>
          <w:sz w:val="24"/>
        </w:rPr>
        <w:t>обязанности</w:t>
      </w:r>
      <w:r w:rsidRPr="00670D5D">
        <w:rPr>
          <w:spacing w:val="-4"/>
          <w:sz w:val="24"/>
        </w:rPr>
        <w:t xml:space="preserve"> </w:t>
      </w:r>
      <w:r w:rsidRPr="00670D5D">
        <w:rPr>
          <w:sz w:val="24"/>
        </w:rPr>
        <w:t>супругов,</w:t>
      </w:r>
      <w:r w:rsidRPr="00670D5D">
        <w:rPr>
          <w:spacing w:val="-2"/>
          <w:sz w:val="24"/>
        </w:rPr>
        <w:t xml:space="preserve"> </w:t>
      </w:r>
      <w:r w:rsidRPr="00670D5D">
        <w:rPr>
          <w:sz w:val="24"/>
        </w:rPr>
        <w:t>и</w:t>
      </w:r>
      <w:r w:rsidRPr="00670D5D">
        <w:rPr>
          <w:spacing w:val="-3"/>
          <w:sz w:val="24"/>
        </w:rPr>
        <w:t xml:space="preserve"> </w:t>
      </w:r>
      <w:r w:rsidRPr="00670D5D">
        <w:rPr>
          <w:sz w:val="24"/>
        </w:rPr>
        <w:t>защищающих</w:t>
      </w:r>
      <w:r w:rsidRPr="00670D5D">
        <w:rPr>
          <w:spacing w:val="8"/>
          <w:sz w:val="24"/>
        </w:rPr>
        <w:t xml:space="preserve"> </w:t>
      </w:r>
      <w:r w:rsidRPr="00670D5D">
        <w:rPr>
          <w:sz w:val="24"/>
        </w:rPr>
        <w:t>права</w:t>
      </w:r>
      <w:r w:rsidRPr="00670D5D">
        <w:rPr>
          <w:spacing w:val="1"/>
          <w:sz w:val="24"/>
        </w:rPr>
        <w:t xml:space="preserve"> </w:t>
      </w:r>
      <w:r w:rsidRPr="00670D5D">
        <w:rPr>
          <w:sz w:val="24"/>
        </w:rPr>
        <w:t>ребенка;</w:t>
      </w:r>
    </w:p>
    <w:p w:rsidR="00CA639C" w:rsidRPr="00670D5D" w:rsidRDefault="00CA639C" w:rsidP="00670D5D">
      <w:pPr>
        <w:spacing w:line="293" w:lineRule="exact"/>
        <w:jc w:val="both"/>
        <w:rPr>
          <w:sz w:val="24"/>
        </w:rPr>
        <w:sectPr w:rsidR="00CA639C" w:rsidRPr="00670D5D">
          <w:type w:val="continuous"/>
          <w:pgSz w:w="11910" w:h="16840"/>
          <w:pgMar w:top="1580" w:right="480" w:bottom="280" w:left="140" w:header="720" w:footer="720" w:gutter="0"/>
          <w:cols w:num="2" w:space="720" w:equalWidth="0">
            <w:col w:w="1179" w:space="40"/>
            <w:col w:w="10071"/>
          </w:cols>
        </w:sectPr>
      </w:pPr>
    </w:p>
    <w:p w:rsidR="00CA639C" w:rsidRPr="00670D5D" w:rsidRDefault="00E2638E" w:rsidP="00CA374E">
      <w:pPr>
        <w:pStyle w:val="a5"/>
        <w:numPr>
          <w:ilvl w:val="1"/>
          <w:numId w:val="104"/>
        </w:numPr>
        <w:tabs>
          <w:tab w:val="left" w:pos="1474"/>
        </w:tabs>
        <w:spacing w:line="237" w:lineRule="auto"/>
        <w:ind w:right="122" w:firstLine="710"/>
        <w:jc w:val="both"/>
        <w:rPr>
          <w:sz w:val="24"/>
        </w:rPr>
      </w:pPr>
      <w:r w:rsidRPr="00670D5D">
        <w:rPr>
          <w:sz w:val="24"/>
        </w:rPr>
        <w:t>владеть</w:t>
      </w:r>
      <w:r w:rsidRPr="00670D5D">
        <w:rPr>
          <w:spacing w:val="1"/>
          <w:sz w:val="24"/>
        </w:rPr>
        <w:t xml:space="preserve"> </w:t>
      </w:r>
      <w:r w:rsidRPr="00670D5D">
        <w:rPr>
          <w:sz w:val="24"/>
        </w:rPr>
        <w:t>основами</w:t>
      </w:r>
      <w:r w:rsidRPr="00670D5D">
        <w:rPr>
          <w:spacing w:val="1"/>
          <w:sz w:val="24"/>
        </w:rPr>
        <w:t xml:space="preserve"> </w:t>
      </w:r>
      <w:r w:rsidRPr="00670D5D">
        <w:rPr>
          <w:sz w:val="24"/>
        </w:rPr>
        <w:t>самоконтроля,</w:t>
      </w:r>
      <w:r w:rsidRPr="00670D5D">
        <w:rPr>
          <w:spacing w:val="1"/>
          <w:sz w:val="24"/>
        </w:rPr>
        <w:t xml:space="preserve"> </w:t>
      </w:r>
      <w:r w:rsidRPr="00670D5D">
        <w:rPr>
          <w:sz w:val="24"/>
        </w:rPr>
        <w:t>самооценки,</w:t>
      </w:r>
      <w:r w:rsidRPr="00670D5D">
        <w:rPr>
          <w:spacing w:val="1"/>
          <w:sz w:val="24"/>
        </w:rPr>
        <w:t xml:space="preserve"> </w:t>
      </w:r>
      <w:r w:rsidRPr="00670D5D">
        <w:rPr>
          <w:sz w:val="24"/>
        </w:rPr>
        <w:t>принятия</w:t>
      </w:r>
      <w:r w:rsidRPr="00670D5D">
        <w:rPr>
          <w:spacing w:val="1"/>
          <w:sz w:val="24"/>
        </w:rPr>
        <w:t xml:space="preserve"> </w:t>
      </w:r>
      <w:r w:rsidRPr="00670D5D">
        <w:rPr>
          <w:sz w:val="24"/>
        </w:rPr>
        <w:t>решений</w:t>
      </w:r>
      <w:r w:rsidRPr="00670D5D">
        <w:rPr>
          <w:spacing w:val="1"/>
          <w:sz w:val="24"/>
        </w:rPr>
        <w:t xml:space="preserve"> </w:t>
      </w:r>
      <w:r w:rsidRPr="00670D5D">
        <w:rPr>
          <w:sz w:val="24"/>
        </w:rPr>
        <w:t>и</w:t>
      </w:r>
      <w:r w:rsidRPr="00670D5D">
        <w:rPr>
          <w:spacing w:val="1"/>
          <w:sz w:val="24"/>
        </w:rPr>
        <w:t xml:space="preserve"> </w:t>
      </w:r>
      <w:r w:rsidRPr="00670D5D">
        <w:rPr>
          <w:sz w:val="24"/>
        </w:rPr>
        <w:t>осуществления</w:t>
      </w:r>
      <w:r w:rsidRPr="00670D5D">
        <w:rPr>
          <w:spacing w:val="1"/>
          <w:sz w:val="24"/>
        </w:rPr>
        <w:t xml:space="preserve"> </w:t>
      </w:r>
      <w:r w:rsidRPr="00670D5D">
        <w:rPr>
          <w:sz w:val="24"/>
        </w:rPr>
        <w:t>осознанного</w:t>
      </w:r>
      <w:r w:rsidRPr="00670D5D">
        <w:rPr>
          <w:spacing w:val="1"/>
          <w:sz w:val="24"/>
        </w:rPr>
        <w:t xml:space="preserve"> </w:t>
      </w:r>
      <w:r w:rsidRPr="00670D5D">
        <w:rPr>
          <w:sz w:val="24"/>
        </w:rPr>
        <w:t>выбора</w:t>
      </w:r>
      <w:r w:rsidRPr="00670D5D">
        <w:rPr>
          <w:spacing w:val="1"/>
          <w:sz w:val="24"/>
        </w:rPr>
        <w:t xml:space="preserve"> </w:t>
      </w:r>
      <w:r w:rsidRPr="00670D5D">
        <w:rPr>
          <w:sz w:val="24"/>
        </w:rPr>
        <w:t>в</w:t>
      </w:r>
      <w:r w:rsidRPr="00670D5D">
        <w:rPr>
          <w:spacing w:val="1"/>
          <w:sz w:val="24"/>
        </w:rPr>
        <w:t xml:space="preserve"> </w:t>
      </w:r>
      <w:r w:rsidRPr="00670D5D">
        <w:rPr>
          <w:sz w:val="24"/>
        </w:rPr>
        <w:t>учебной</w:t>
      </w:r>
      <w:r w:rsidRPr="00670D5D">
        <w:rPr>
          <w:spacing w:val="1"/>
          <w:sz w:val="24"/>
        </w:rPr>
        <w:t xml:space="preserve"> </w:t>
      </w:r>
      <w:r w:rsidRPr="00670D5D">
        <w:rPr>
          <w:sz w:val="24"/>
        </w:rPr>
        <w:t>и</w:t>
      </w:r>
      <w:r w:rsidRPr="00670D5D">
        <w:rPr>
          <w:spacing w:val="1"/>
          <w:sz w:val="24"/>
        </w:rPr>
        <w:t xml:space="preserve"> </w:t>
      </w:r>
      <w:r w:rsidRPr="00670D5D">
        <w:rPr>
          <w:sz w:val="24"/>
        </w:rPr>
        <w:t>познавательной</w:t>
      </w:r>
      <w:r w:rsidRPr="00670D5D">
        <w:rPr>
          <w:spacing w:val="1"/>
          <w:sz w:val="24"/>
        </w:rPr>
        <w:t xml:space="preserve"> </w:t>
      </w:r>
      <w:r w:rsidRPr="00670D5D">
        <w:rPr>
          <w:sz w:val="24"/>
        </w:rPr>
        <w:t>деятельности</w:t>
      </w:r>
      <w:r w:rsidRPr="00670D5D">
        <w:rPr>
          <w:spacing w:val="1"/>
          <w:sz w:val="24"/>
        </w:rPr>
        <w:t xml:space="preserve"> </w:t>
      </w:r>
      <w:r w:rsidRPr="00670D5D">
        <w:rPr>
          <w:sz w:val="24"/>
        </w:rPr>
        <w:t>при</w:t>
      </w:r>
      <w:r w:rsidRPr="00670D5D">
        <w:rPr>
          <w:spacing w:val="1"/>
          <w:sz w:val="24"/>
        </w:rPr>
        <w:t xml:space="preserve"> </w:t>
      </w:r>
      <w:r w:rsidRPr="00670D5D">
        <w:rPr>
          <w:sz w:val="24"/>
        </w:rPr>
        <w:t>формировании</w:t>
      </w:r>
      <w:r w:rsidRPr="00670D5D">
        <w:rPr>
          <w:spacing w:val="1"/>
          <w:sz w:val="24"/>
        </w:rPr>
        <w:t xml:space="preserve"> </w:t>
      </w:r>
      <w:r w:rsidRPr="00670D5D">
        <w:rPr>
          <w:sz w:val="24"/>
        </w:rPr>
        <w:t>современной</w:t>
      </w:r>
      <w:r w:rsidRPr="00670D5D">
        <w:rPr>
          <w:spacing w:val="1"/>
          <w:sz w:val="24"/>
        </w:rPr>
        <w:t xml:space="preserve"> </w:t>
      </w:r>
      <w:r w:rsidRPr="00670D5D">
        <w:rPr>
          <w:sz w:val="24"/>
        </w:rPr>
        <w:t>культуры</w:t>
      </w:r>
      <w:r w:rsidRPr="00670D5D">
        <w:rPr>
          <w:spacing w:val="1"/>
          <w:sz w:val="24"/>
        </w:rPr>
        <w:t xml:space="preserve"> </w:t>
      </w:r>
      <w:r w:rsidRPr="00670D5D">
        <w:rPr>
          <w:sz w:val="24"/>
        </w:rPr>
        <w:t>безопасности</w:t>
      </w:r>
      <w:r w:rsidRPr="00670D5D">
        <w:rPr>
          <w:spacing w:val="1"/>
          <w:sz w:val="24"/>
        </w:rPr>
        <w:t xml:space="preserve"> </w:t>
      </w:r>
      <w:r w:rsidRPr="00670D5D">
        <w:rPr>
          <w:sz w:val="24"/>
        </w:rPr>
        <w:t>жизнедеятельности;</w:t>
      </w:r>
    </w:p>
    <w:p w:rsidR="00CA639C" w:rsidRPr="00670D5D" w:rsidRDefault="00E2638E" w:rsidP="00CA374E">
      <w:pPr>
        <w:pStyle w:val="a5"/>
        <w:numPr>
          <w:ilvl w:val="1"/>
          <w:numId w:val="104"/>
        </w:numPr>
        <w:tabs>
          <w:tab w:val="left" w:pos="1474"/>
        </w:tabs>
        <w:spacing w:before="4" w:line="293" w:lineRule="exact"/>
        <w:ind w:left="1473"/>
        <w:jc w:val="both"/>
        <w:rPr>
          <w:sz w:val="24"/>
        </w:rPr>
      </w:pPr>
      <w:r w:rsidRPr="00670D5D">
        <w:rPr>
          <w:sz w:val="24"/>
        </w:rPr>
        <w:t>классифицировать</w:t>
      </w:r>
      <w:r w:rsidRPr="00670D5D">
        <w:rPr>
          <w:spacing w:val="-1"/>
          <w:sz w:val="24"/>
        </w:rPr>
        <w:t xml:space="preserve"> </w:t>
      </w:r>
      <w:r w:rsidRPr="00670D5D">
        <w:rPr>
          <w:sz w:val="24"/>
        </w:rPr>
        <w:t>основные</w:t>
      </w:r>
      <w:r w:rsidRPr="00670D5D">
        <w:rPr>
          <w:spacing w:val="-1"/>
          <w:sz w:val="24"/>
        </w:rPr>
        <w:t xml:space="preserve"> </w:t>
      </w:r>
      <w:r w:rsidRPr="00670D5D">
        <w:rPr>
          <w:sz w:val="24"/>
        </w:rPr>
        <w:t>правовые</w:t>
      </w:r>
      <w:r w:rsidRPr="00670D5D">
        <w:rPr>
          <w:spacing w:val="3"/>
          <w:sz w:val="24"/>
        </w:rPr>
        <w:t xml:space="preserve"> </w:t>
      </w:r>
      <w:r w:rsidRPr="00670D5D">
        <w:rPr>
          <w:sz w:val="24"/>
        </w:rPr>
        <w:t>аспекты оказания</w:t>
      </w:r>
      <w:r w:rsidRPr="00670D5D">
        <w:rPr>
          <w:spacing w:val="-2"/>
          <w:sz w:val="24"/>
        </w:rPr>
        <w:t xml:space="preserve"> </w:t>
      </w:r>
      <w:r w:rsidRPr="00670D5D">
        <w:rPr>
          <w:sz w:val="24"/>
        </w:rPr>
        <w:t>первой</w:t>
      </w:r>
      <w:r w:rsidRPr="00670D5D">
        <w:rPr>
          <w:spacing w:val="-5"/>
          <w:sz w:val="24"/>
        </w:rPr>
        <w:t xml:space="preserve"> </w:t>
      </w:r>
      <w:r w:rsidRPr="00670D5D">
        <w:rPr>
          <w:sz w:val="24"/>
        </w:rPr>
        <w:t>помощи;</w:t>
      </w:r>
    </w:p>
    <w:p w:rsidR="00CA639C" w:rsidRPr="00670D5D" w:rsidRDefault="00E2638E" w:rsidP="00CA374E">
      <w:pPr>
        <w:pStyle w:val="a5"/>
        <w:numPr>
          <w:ilvl w:val="1"/>
          <w:numId w:val="104"/>
        </w:numPr>
        <w:tabs>
          <w:tab w:val="left" w:pos="1474"/>
        </w:tabs>
        <w:spacing w:line="293" w:lineRule="exact"/>
        <w:ind w:left="1473"/>
        <w:jc w:val="both"/>
        <w:rPr>
          <w:sz w:val="24"/>
        </w:rPr>
      </w:pPr>
      <w:r w:rsidRPr="00670D5D">
        <w:rPr>
          <w:sz w:val="24"/>
        </w:rPr>
        <w:t>оказывать первую</w:t>
      </w:r>
      <w:r w:rsidRPr="00670D5D">
        <w:rPr>
          <w:spacing w:val="-2"/>
          <w:sz w:val="24"/>
        </w:rPr>
        <w:t xml:space="preserve"> </w:t>
      </w:r>
      <w:r w:rsidRPr="00670D5D">
        <w:rPr>
          <w:sz w:val="24"/>
        </w:rPr>
        <w:t>помощь</w:t>
      </w:r>
      <w:r w:rsidRPr="00670D5D">
        <w:rPr>
          <w:spacing w:val="-4"/>
          <w:sz w:val="24"/>
        </w:rPr>
        <w:t xml:space="preserve"> </w:t>
      </w:r>
      <w:r w:rsidRPr="00670D5D">
        <w:rPr>
          <w:sz w:val="24"/>
        </w:rPr>
        <w:t>при не</w:t>
      </w:r>
      <w:r w:rsidRPr="00670D5D">
        <w:rPr>
          <w:spacing w:val="-5"/>
          <w:sz w:val="24"/>
        </w:rPr>
        <w:t xml:space="preserve"> </w:t>
      </w:r>
      <w:r w:rsidRPr="00670D5D">
        <w:rPr>
          <w:sz w:val="24"/>
        </w:rPr>
        <w:t>инфекционных</w:t>
      </w:r>
      <w:r w:rsidRPr="00670D5D">
        <w:rPr>
          <w:spacing w:val="-1"/>
          <w:sz w:val="24"/>
        </w:rPr>
        <w:t xml:space="preserve"> </w:t>
      </w:r>
      <w:r w:rsidRPr="00670D5D">
        <w:rPr>
          <w:sz w:val="24"/>
        </w:rPr>
        <w:t>заболеваниях;</w:t>
      </w:r>
    </w:p>
    <w:p w:rsidR="00CA639C" w:rsidRPr="00670D5D" w:rsidRDefault="00E2638E" w:rsidP="00CA374E">
      <w:pPr>
        <w:pStyle w:val="a5"/>
        <w:numPr>
          <w:ilvl w:val="1"/>
          <w:numId w:val="104"/>
        </w:numPr>
        <w:tabs>
          <w:tab w:val="left" w:pos="1474"/>
        </w:tabs>
        <w:spacing w:line="293" w:lineRule="exact"/>
        <w:ind w:left="1473"/>
        <w:jc w:val="both"/>
        <w:rPr>
          <w:sz w:val="24"/>
        </w:rPr>
      </w:pPr>
      <w:r w:rsidRPr="00670D5D">
        <w:rPr>
          <w:sz w:val="24"/>
        </w:rPr>
        <w:t>оказывать</w:t>
      </w:r>
      <w:r w:rsidRPr="00670D5D">
        <w:rPr>
          <w:spacing w:val="-1"/>
          <w:sz w:val="24"/>
        </w:rPr>
        <w:t xml:space="preserve"> </w:t>
      </w:r>
      <w:r w:rsidRPr="00670D5D">
        <w:rPr>
          <w:sz w:val="24"/>
        </w:rPr>
        <w:t>первую</w:t>
      </w:r>
      <w:r w:rsidRPr="00670D5D">
        <w:rPr>
          <w:spacing w:val="-3"/>
          <w:sz w:val="24"/>
        </w:rPr>
        <w:t xml:space="preserve"> </w:t>
      </w:r>
      <w:r w:rsidRPr="00670D5D">
        <w:rPr>
          <w:sz w:val="24"/>
        </w:rPr>
        <w:t>помощь</w:t>
      </w:r>
      <w:r w:rsidRPr="00670D5D">
        <w:rPr>
          <w:spacing w:val="-5"/>
          <w:sz w:val="24"/>
        </w:rPr>
        <w:t xml:space="preserve"> </w:t>
      </w:r>
      <w:r w:rsidRPr="00670D5D">
        <w:rPr>
          <w:sz w:val="24"/>
        </w:rPr>
        <w:t>при</w:t>
      </w:r>
      <w:r w:rsidRPr="00670D5D">
        <w:rPr>
          <w:spacing w:val="-1"/>
          <w:sz w:val="24"/>
        </w:rPr>
        <w:t xml:space="preserve"> </w:t>
      </w:r>
      <w:r w:rsidRPr="00670D5D">
        <w:rPr>
          <w:sz w:val="24"/>
        </w:rPr>
        <w:t>инфекционных</w:t>
      </w:r>
      <w:r w:rsidRPr="00670D5D">
        <w:rPr>
          <w:spacing w:val="-7"/>
          <w:sz w:val="24"/>
        </w:rPr>
        <w:t xml:space="preserve"> </w:t>
      </w:r>
      <w:r w:rsidRPr="00670D5D">
        <w:rPr>
          <w:sz w:val="24"/>
        </w:rPr>
        <w:t>заболеваниях;</w:t>
      </w:r>
    </w:p>
    <w:p w:rsidR="00CA639C" w:rsidRPr="00670D5D" w:rsidRDefault="00E2638E" w:rsidP="00CA374E">
      <w:pPr>
        <w:pStyle w:val="a5"/>
        <w:numPr>
          <w:ilvl w:val="1"/>
          <w:numId w:val="104"/>
        </w:numPr>
        <w:tabs>
          <w:tab w:val="left" w:pos="1474"/>
        </w:tabs>
        <w:spacing w:line="293" w:lineRule="exact"/>
        <w:ind w:left="1473"/>
        <w:jc w:val="both"/>
        <w:rPr>
          <w:sz w:val="24"/>
        </w:rPr>
      </w:pPr>
      <w:r w:rsidRPr="00670D5D">
        <w:rPr>
          <w:sz w:val="24"/>
        </w:rPr>
        <w:t>оказывать</w:t>
      </w:r>
      <w:r w:rsidRPr="00670D5D">
        <w:rPr>
          <w:spacing w:val="-3"/>
          <w:sz w:val="24"/>
        </w:rPr>
        <w:t xml:space="preserve"> </w:t>
      </w:r>
      <w:r w:rsidRPr="00670D5D">
        <w:rPr>
          <w:sz w:val="24"/>
        </w:rPr>
        <w:t>первую</w:t>
      </w:r>
      <w:r w:rsidRPr="00670D5D">
        <w:rPr>
          <w:spacing w:val="-5"/>
          <w:sz w:val="24"/>
        </w:rPr>
        <w:t xml:space="preserve"> </w:t>
      </w:r>
      <w:r w:rsidRPr="00670D5D">
        <w:rPr>
          <w:sz w:val="24"/>
        </w:rPr>
        <w:t>помощь</w:t>
      </w:r>
      <w:r w:rsidRPr="00670D5D">
        <w:rPr>
          <w:spacing w:val="-6"/>
          <w:sz w:val="24"/>
        </w:rPr>
        <w:t xml:space="preserve"> </w:t>
      </w:r>
      <w:r w:rsidRPr="00670D5D">
        <w:rPr>
          <w:sz w:val="24"/>
        </w:rPr>
        <w:t>при</w:t>
      </w:r>
      <w:r w:rsidRPr="00670D5D">
        <w:rPr>
          <w:spacing w:val="-3"/>
          <w:sz w:val="24"/>
        </w:rPr>
        <w:t xml:space="preserve"> </w:t>
      </w:r>
      <w:r w:rsidRPr="00670D5D">
        <w:rPr>
          <w:sz w:val="24"/>
        </w:rPr>
        <w:t>остановке</w:t>
      </w:r>
      <w:r w:rsidRPr="00670D5D">
        <w:rPr>
          <w:spacing w:val="-4"/>
          <w:sz w:val="24"/>
        </w:rPr>
        <w:t xml:space="preserve"> </w:t>
      </w:r>
      <w:r w:rsidRPr="00670D5D">
        <w:rPr>
          <w:sz w:val="24"/>
        </w:rPr>
        <w:t>сердечной</w:t>
      </w:r>
      <w:r w:rsidRPr="00670D5D">
        <w:rPr>
          <w:spacing w:val="-2"/>
          <w:sz w:val="24"/>
        </w:rPr>
        <w:t xml:space="preserve"> </w:t>
      </w:r>
      <w:r w:rsidRPr="00670D5D">
        <w:rPr>
          <w:sz w:val="24"/>
        </w:rPr>
        <w:t>деятельности;</w:t>
      </w:r>
    </w:p>
    <w:p w:rsidR="00CA639C" w:rsidRPr="00670D5D" w:rsidRDefault="00E2638E" w:rsidP="00CA374E">
      <w:pPr>
        <w:pStyle w:val="a5"/>
        <w:numPr>
          <w:ilvl w:val="1"/>
          <w:numId w:val="104"/>
        </w:numPr>
        <w:tabs>
          <w:tab w:val="left" w:pos="1474"/>
        </w:tabs>
        <w:spacing w:line="293" w:lineRule="exact"/>
        <w:ind w:left="1473"/>
        <w:jc w:val="both"/>
        <w:rPr>
          <w:sz w:val="24"/>
        </w:rPr>
      </w:pPr>
      <w:r w:rsidRPr="00670D5D">
        <w:rPr>
          <w:sz w:val="24"/>
        </w:rPr>
        <w:t>оказывать первую</w:t>
      </w:r>
      <w:r w:rsidRPr="00670D5D">
        <w:rPr>
          <w:spacing w:val="-2"/>
          <w:sz w:val="24"/>
        </w:rPr>
        <w:t xml:space="preserve"> </w:t>
      </w:r>
      <w:r w:rsidRPr="00670D5D">
        <w:rPr>
          <w:sz w:val="24"/>
        </w:rPr>
        <w:t>помощь</w:t>
      </w:r>
      <w:r w:rsidRPr="00670D5D">
        <w:rPr>
          <w:spacing w:val="-3"/>
          <w:sz w:val="24"/>
        </w:rPr>
        <w:t xml:space="preserve"> </w:t>
      </w:r>
      <w:r w:rsidRPr="00670D5D">
        <w:rPr>
          <w:sz w:val="24"/>
        </w:rPr>
        <w:t>при коме;</w:t>
      </w:r>
    </w:p>
    <w:p w:rsidR="00CA639C" w:rsidRPr="00670D5D" w:rsidRDefault="00E2638E" w:rsidP="00CA374E">
      <w:pPr>
        <w:pStyle w:val="a5"/>
        <w:numPr>
          <w:ilvl w:val="1"/>
          <w:numId w:val="104"/>
        </w:numPr>
        <w:tabs>
          <w:tab w:val="left" w:pos="1474"/>
        </w:tabs>
        <w:spacing w:line="293" w:lineRule="exact"/>
        <w:ind w:left="1473"/>
        <w:jc w:val="both"/>
        <w:rPr>
          <w:sz w:val="24"/>
        </w:rPr>
      </w:pPr>
      <w:r w:rsidRPr="00670D5D">
        <w:rPr>
          <w:sz w:val="24"/>
        </w:rPr>
        <w:t>оказывать</w:t>
      </w:r>
      <w:r w:rsidRPr="00670D5D">
        <w:rPr>
          <w:spacing w:val="-3"/>
          <w:sz w:val="24"/>
        </w:rPr>
        <w:t xml:space="preserve"> </w:t>
      </w:r>
      <w:r w:rsidRPr="00670D5D">
        <w:rPr>
          <w:sz w:val="24"/>
        </w:rPr>
        <w:t>первую</w:t>
      </w:r>
      <w:r w:rsidRPr="00670D5D">
        <w:rPr>
          <w:spacing w:val="-4"/>
          <w:sz w:val="24"/>
        </w:rPr>
        <w:t xml:space="preserve"> </w:t>
      </w:r>
      <w:r w:rsidRPr="00670D5D">
        <w:rPr>
          <w:sz w:val="24"/>
        </w:rPr>
        <w:t>помощь</w:t>
      </w:r>
      <w:r w:rsidRPr="00670D5D">
        <w:rPr>
          <w:spacing w:val="-6"/>
          <w:sz w:val="24"/>
        </w:rPr>
        <w:t xml:space="preserve"> </w:t>
      </w:r>
      <w:r w:rsidRPr="00670D5D">
        <w:rPr>
          <w:sz w:val="24"/>
        </w:rPr>
        <w:t>при</w:t>
      </w:r>
      <w:r w:rsidRPr="00670D5D">
        <w:rPr>
          <w:spacing w:val="-2"/>
          <w:sz w:val="24"/>
        </w:rPr>
        <w:t xml:space="preserve"> </w:t>
      </w:r>
      <w:r w:rsidRPr="00670D5D">
        <w:rPr>
          <w:sz w:val="24"/>
        </w:rPr>
        <w:t>поражении</w:t>
      </w:r>
      <w:r w:rsidRPr="00670D5D">
        <w:rPr>
          <w:spacing w:val="-3"/>
          <w:sz w:val="24"/>
        </w:rPr>
        <w:t xml:space="preserve"> </w:t>
      </w:r>
      <w:r w:rsidRPr="00670D5D">
        <w:rPr>
          <w:sz w:val="24"/>
        </w:rPr>
        <w:t>электрическим</w:t>
      </w:r>
      <w:r w:rsidRPr="00670D5D">
        <w:rPr>
          <w:spacing w:val="-2"/>
          <w:sz w:val="24"/>
        </w:rPr>
        <w:t xml:space="preserve"> </w:t>
      </w:r>
      <w:r w:rsidRPr="00670D5D">
        <w:rPr>
          <w:sz w:val="24"/>
        </w:rPr>
        <w:t>током;</w:t>
      </w:r>
    </w:p>
    <w:p w:rsidR="00CA639C" w:rsidRPr="00670D5D" w:rsidRDefault="00E2638E" w:rsidP="00CA374E">
      <w:pPr>
        <w:pStyle w:val="a5"/>
        <w:numPr>
          <w:ilvl w:val="1"/>
          <w:numId w:val="104"/>
        </w:numPr>
        <w:tabs>
          <w:tab w:val="left" w:pos="1474"/>
        </w:tabs>
        <w:ind w:right="116" w:firstLine="710"/>
        <w:jc w:val="both"/>
        <w:rPr>
          <w:sz w:val="24"/>
        </w:rPr>
      </w:pPr>
      <w:r w:rsidRPr="00670D5D">
        <w:rPr>
          <w:sz w:val="24"/>
        </w:rPr>
        <w:t>использовать</w:t>
      </w:r>
      <w:r w:rsidRPr="00670D5D">
        <w:rPr>
          <w:spacing w:val="1"/>
          <w:sz w:val="24"/>
        </w:rPr>
        <w:t xml:space="preserve"> </w:t>
      </w:r>
      <w:r w:rsidRPr="00670D5D">
        <w:rPr>
          <w:sz w:val="24"/>
        </w:rPr>
        <w:t>для</w:t>
      </w:r>
      <w:r w:rsidRPr="00670D5D">
        <w:rPr>
          <w:spacing w:val="1"/>
          <w:sz w:val="24"/>
        </w:rPr>
        <w:t xml:space="preserve"> </w:t>
      </w:r>
      <w:r w:rsidRPr="00670D5D">
        <w:rPr>
          <w:sz w:val="24"/>
        </w:rPr>
        <w:t>решения</w:t>
      </w:r>
      <w:r w:rsidRPr="00670D5D">
        <w:rPr>
          <w:spacing w:val="1"/>
          <w:sz w:val="24"/>
        </w:rPr>
        <w:t xml:space="preserve"> </w:t>
      </w:r>
      <w:r w:rsidRPr="00670D5D">
        <w:rPr>
          <w:sz w:val="24"/>
        </w:rPr>
        <w:t>коммуникативных</w:t>
      </w:r>
      <w:r w:rsidRPr="00670D5D">
        <w:rPr>
          <w:spacing w:val="1"/>
          <w:sz w:val="24"/>
        </w:rPr>
        <w:t xml:space="preserve"> </w:t>
      </w:r>
      <w:r w:rsidRPr="00670D5D">
        <w:rPr>
          <w:sz w:val="24"/>
        </w:rPr>
        <w:t>задач</w:t>
      </w:r>
      <w:r w:rsidRPr="00670D5D">
        <w:rPr>
          <w:spacing w:val="1"/>
          <w:sz w:val="24"/>
        </w:rPr>
        <w:t xml:space="preserve"> </w:t>
      </w:r>
      <w:r w:rsidRPr="00670D5D">
        <w:rPr>
          <w:sz w:val="24"/>
        </w:rPr>
        <w:t>в</w:t>
      </w:r>
      <w:r w:rsidRPr="00670D5D">
        <w:rPr>
          <w:spacing w:val="1"/>
          <w:sz w:val="24"/>
        </w:rPr>
        <w:t xml:space="preserve"> </w:t>
      </w:r>
      <w:r w:rsidRPr="00670D5D">
        <w:rPr>
          <w:sz w:val="24"/>
        </w:rPr>
        <w:t>области</w:t>
      </w:r>
      <w:r w:rsidRPr="00670D5D">
        <w:rPr>
          <w:spacing w:val="1"/>
          <w:sz w:val="24"/>
        </w:rPr>
        <w:t xml:space="preserve"> </w:t>
      </w:r>
      <w:r w:rsidRPr="00670D5D">
        <w:rPr>
          <w:sz w:val="24"/>
        </w:rPr>
        <w:t>безопасности</w:t>
      </w:r>
      <w:r w:rsidRPr="00670D5D">
        <w:rPr>
          <w:spacing w:val="1"/>
          <w:sz w:val="24"/>
        </w:rPr>
        <w:t xml:space="preserve"> </w:t>
      </w:r>
      <w:r w:rsidRPr="00670D5D">
        <w:rPr>
          <w:sz w:val="24"/>
        </w:rPr>
        <w:t>жизнедеятельности различные источники информации, включая Интернет-ресурсы</w:t>
      </w:r>
      <w:r w:rsidRPr="00670D5D">
        <w:rPr>
          <w:spacing w:val="1"/>
          <w:sz w:val="24"/>
        </w:rPr>
        <w:t xml:space="preserve"> </w:t>
      </w:r>
      <w:r w:rsidRPr="00670D5D">
        <w:rPr>
          <w:sz w:val="24"/>
        </w:rPr>
        <w:t>и другие базы</w:t>
      </w:r>
      <w:r w:rsidRPr="00670D5D">
        <w:rPr>
          <w:spacing w:val="1"/>
          <w:sz w:val="24"/>
        </w:rPr>
        <w:t xml:space="preserve"> </w:t>
      </w:r>
      <w:r w:rsidRPr="00670D5D">
        <w:rPr>
          <w:sz w:val="24"/>
        </w:rPr>
        <w:t>данных;</w:t>
      </w:r>
    </w:p>
    <w:p w:rsidR="00CA639C" w:rsidRPr="00670D5D" w:rsidRDefault="00E2638E" w:rsidP="00CA374E">
      <w:pPr>
        <w:pStyle w:val="a5"/>
        <w:numPr>
          <w:ilvl w:val="1"/>
          <w:numId w:val="104"/>
        </w:numPr>
        <w:tabs>
          <w:tab w:val="left" w:pos="1474"/>
        </w:tabs>
        <w:spacing w:line="293" w:lineRule="exact"/>
        <w:ind w:left="1473"/>
        <w:jc w:val="both"/>
        <w:rPr>
          <w:sz w:val="24"/>
        </w:rPr>
      </w:pPr>
      <w:r w:rsidRPr="00670D5D">
        <w:rPr>
          <w:sz w:val="24"/>
        </w:rPr>
        <w:t>усваивать</w:t>
      </w:r>
      <w:r w:rsidRPr="00670D5D">
        <w:rPr>
          <w:spacing w:val="-1"/>
          <w:sz w:val="24"/>
        </w:rPr>
        <w:t xml:space="preserve"> </w:t>
      </w:r>
      <w:r w:rsidRPr="00670D5D">
        <w:rPr>
          <w:sz w:val="24"/>
        </w:rPr>
        <w:t>приемы действий</w:t>
      </w:r>
      <w:r w:rsidRPr="00670D5D">
        <w:rPr>
          <w:spacing w:val="-6"/>
          <w:sz w:val="24"/>
        </w:rPr>
        <w:t xml:space="preserve"> </w:t>
      </w:r>
      <w:r w:rsidRPr="00670D5D">
        <w:rPr>
          <w:sz w:val="24"/>
        </w:rPr>
        <w:t>в</w:t>
      </w:r>
      <w:r w:rsidRPr="00670D5D">
        <w:rPr>
          <w:spacing w:val="4"/>
          <w:sz w:val="24"/>
        </w:rPr>
        <w:t xml:space="preserve"> </w:t>
      </w:r>
      <w:r w:rsidRPr="00670D5D">
        <w:rPr>
          <w:sz w:val="24"/>
        </w:rPr>
        <w:t>различных</w:t>
      </w:r>
      <w:r w:rsidRPr="00670D5D">
        <w:rPr>
          <w:spacing w:val="-7"/>
          <w:sz w:val="24"/>
        </w:rPr>
        <w:t xml:space="preserve"> </w:t>
      </w:r>
      <w:r w:rsidRPr="00670D5D">
        <w:rPr>
          <w:sz w:val="24"/>
        </w:rPr>
        <w:t>опасных</w:t>
      </w:r>
      <w:r w:rsidRPr="00670D5D">
        <w:rPr>
          <w:spacing w:val="-1"/>
          <w:sz w:val="24"/>
        </w:rPr>
        <w:t xml:space="preserve"> </w:t>
      </w:r>
      <w:r w:rsidRPr="00670D5D">
        <w:rPr>
          <w:sz w:val="24"/>
        </w:rPr>
        <w:t>и</w:t>
      </w:r>
      <w:r w:rsidRPr="00670D5D">
        <w:rPr>
          <w:spacing w:val="-1"/>
          <w:sz w:val="24"/>
        </w:rPr>
        <w:t xml:space="preserve"> </w:t>
      </w:r>
      <w:r w:rsidRPr="00670D5D">
        <w:rPr>
          <w:sz w:val="24"/>
        </w:rPr>
        <w:t>чрезвычайных</w:t>
      </w:r>
      <w:r w:rsidRPr="00670D5D">
        <w:rPr>
          <w:spacing w:val="-7"/>
          <w:sz w:val="24"/>
        </w:rPr>
        <w:t xml:space="preserve"> </w:t>
      </w:r>
      <w:r w:rsidRPr="00670D5D">
        <w:rPr>
          <w:sz w:val="24"/>
        </w:rPr>
        <w:t>ситуациях;</w:t>
      </w:r>
    </w:p>
    <w:p w:rsidR="00CA639C" w:rsidRPr="00670D5D" w:rsidRDefault="00E2638E" w:rsidP="00CA374E">
      <w:pPr>
        <w:pStyle w:val="a5"/>
        <w:numPr>
          <w:ilvl w:val="1"/>
          <w:numId w:val="104"/>
        </w:numPr>
        <w:tabs>
          <w:tab w:val="left" w:pos="1474"/>
        </w:tabs>
        <w:spacing w:before="75"/>
        <w:ind w:right="118" w:firstLine="710"/>
        <w:jc w:val="both"/>
        <w:rPr>
          <w:sz w:val="24"/>
        </w:rPr>
      </w:pPr>
      <w:r w:rsidRPr="00670D5D">
        <w:rPr>
          <w:sz w:val="24"/>
        </w:rPr>
        <w:t>исследовать</w:t>
      </w:r>
      <w:r w:rsidRPr="00670D5D">
        <w:rPr>
          <w:spacing w:val="1"/>
          <w:sz w:val="24"/>
        </w:rPr>
        <w:t xml:space="preserve"> </w:t>
      </w:r>
      <w:r w:rsidRPr="00670D5D">
        <w:rPr>
          <w:sz w:val="24"/>
        </w:rPr>
        <w:t>различные</w:t>
      </w:r>
      <w:r w:rsidRPr="00670D5D">
        <w:rPr>
          <w:spacing w:val="1"/>
          <w:sz w:val="24"/>
        </w:rPr>
        <w:t xml:space="preserve"> </w:t>
      </w:r>
      <w:r w:rsidRPr="00670D5D">
        <w:rPr>
          <w:sz w:val="24"/>
        </w:rPr>
        <w:t>ситуации</w:t>
      </w:r>
      <w:r w:rsidRPr="00670D5D">
        <w:rPr>
          <w:spacing w:val="1"/>
          <w:sz w:val="24"/>
        </w:rPr>
        <w:t xml:space="preserve"> </w:t>
      </w:r>
      <w:r w:rsidRPr="00670D5D">
        <w:rPr>
          <w:sz w:val="24"/>
        </w:rPr>
        <w:t>в</w:t>
      </w:r>
      <w:r w:rsidRPr="00670D5D">
        <w:rPr>
          <w:spacing w:val="1"/>
          <w:sz w:val="24"/>
        </w:rPr>
        <w:t xml:space="preserve"> </w:t>
      </w:r>
      <w:r w:rsidRPr="00670D5D">
        <w:rPr>
          <w:sz w:val="24"/>
        </w:rPr>
        <w:t>повседневной</w:t>
      </w:r>
      <w:r w:rsidRPr="00670D5D">
        <w:rPr>
          <w:spacing w:val="1"/>
          <w:sz w:val="24"/>
        </w:rPr>
        <w:t xml:space="preserve"> </w:t>
      </w:r>
      <w:r w:rsidRPr="00670D5D">
        <w:rPr>
          <w:sz w:val="24"/>
        </w:rPr>
        <w:t>жизнедеятельности,</w:t>
      </w:r>
      <w:r w:rsidRPr="00670D5D">
        <w:rPr>
          <w:spacing w:val="1"/>
          <w:sz w:val="24"/>
        </w:rPr>
        <w:t xml:space="preserve"> </w:t>
      </w:r>
      <w:r w:rsidRPr="00670D5D">
        <w:rPr>
          <w:sz w:val="24"/>
        </w:rPr>
        <w:t>опасные</w:t>
      </w:r>
      <w:r w:rsidRPr="00670D5D">
        <w:rPr>
          <w:spacing w:val="1"/>
          <w:sz w:val="24"/>
        </w:rPr>
        <w:t xml:space="preserve"> </w:t>
      </w:r>
      <w:r w:rsidRPr="00670D5D">
        <w:rPr>
          <w:sz w:val="24"/>
        </w:rPr>
        <w:t>и</w:t>
      </w:r>
      <w:r w:rsidRPr="00670D5D">
        <w:rPr>
          <w:spacing w:val="-57"/>
          <w:sz w:val="24"/>
        </w:rPr>
        <w:t xml:space="preserve"> </w:t>
      </w:r>
      <w:r w:rsidRPr="00670D5D">
        <w:rPr>
          <w:sz w:val="24"/>
        </w:rPr>
        <w:t>чрезвычайные</w:t>
      </w:r>
      <w:r w:rsidRPr="00670D5D">
        <w:rPr>
          <w:spacing w:val="1"/>
          <w:sz w:val="24"/>
        </w:rPr>
        <w:t xml:space="preserve"> </w:t>
      </w:r>
      <w:r w:rsidRPr="00670D5D">
        <w:rPr>
          <w:sz w:val="24"/>
        </w:rPr>
        <w:t>ситуации,</w:t>
      </w:r>
      <w:r w:rsidRPr="00670D5D">
        <w:rPr>
          <w:spacing w:val="1"/>
          <w:sz w:val="24"/>
        </w:rPr>
        <w:t xml:space="preserve"> </w:t>
      </w:r>
      <w:r w:rsidRPr="00670D5D">
        <w:rPr>
          <w:sz w:val="24"/>
        </w:rPr>
        <w:t>выдвигать</w:t>
      </w:r>
      <w:r w:rsidRPr="00670D5D">
        <w:rPr>
          <w:spacing w:val="1"/>
          <w:sz w:val="24"/>
        </w:rPr>
        <w:t xml:space="preserve"> </w:t>
      </w:r>
      <w:r w:rsidRPr="00670D5D">
        <w:rPr>
          <w:sz w:val="24"/>
        </w:rPr>
        <w:t>предположения</w:t>
      </w:r>
      <w:r w:rsidRPr="00670D5D">
        <w:rPr>
          <w:spacing w:val="1"/>
          <w:sz w:val="24"/>
        </w:rPr>
        <w:t xml:space="preserve"> </w:t>
      </w:r>
      <w:r w:rsidRPr="00670D5D">
        <w:rPr>
          <w:sz w:val="24"/>
        </w:rPr>
        <w:t>и</w:t>
      </w:r>
      <w:r w:rsidRPr="00670D5D">
        <w:rPr>
          <w:spacing w:val="1"/>
          <w:sz w:val="24"/>
        </w:rPr>
        <w:t xml:space="preserve"> </w:t>
      </w:r>
      <w:r w:rsidRPr="00670D5D">
        <w:rPr>
          <w:sz w:val="24"/>
        </w:rPr>
        <w:t>проводить</w:t>
      </w:r>
      <w:r w:rsidRPr="00670D5D">
        <w:rPr>
          <w:spacing w:val="1"/>
          <w:sz w:val="24"/>
        </w:rPr>
        <w:t xml:space="preserve"> </w:t>
      </w:r>
      <w:r w:rsidRPr="00670D5D">
        <w:rPr>
          <w:sz w:val="24"/>
        </w:rPr>
        <w:t>несложные</w:t>
      </w:r>
      <w:r w:rsidRPr="00670D5D">
        <w:rPr>
          <w:spacing w:val="1"/>
          <w:sz w:val="24"/>
        </w:rPr>
        <w:t xml:space="preserve"> </w:t>
      </w:r>
      <w:r w:rsidRPr="00670D5D">
        <w:rPr>
          <w:sz w:val="24"/>
        </w:rPr>
        <w:t>эксперименты</w:t>
      </w:r>
      <w:r w:rsidRPr="00670D5D">
        <w:rPr>
          <w:spacing w:val="1"/>
          <w:sz w:val="24"/>
        </w:rPr>
        <w:t xml:space="preserve"> </w:t>
      </w:r>
      <w:r w:rsidRPr="00670D5D">
        <w:rPr>
          <w:sz w:val="24"/>
        </w:rPr>
        <w:t>для</w:t>
      </w:r>
      <w:r w:rsidRPr="00670D5D">
        <w:rPr>
          <w:spacing w:val="1"/>
          <w:sz w:val="24"/>
        </w:rPr>
        <w:t xml:space="preserve"> </w:t>
      </w:r>
      <w:r w:rsidRPr="00670D5D">
        <w:rPr>
          <w:sz w:val="24"/>
        </w:rPr>
        <w:t>доказательства</w:t>
      </w:r>
      <w:r w:rsidRPr="00670D5D">
        <w:rPr>
          <w:spacing w:val="1"/>
          <w:sz w:val="24"/>
        </w:rPr>
        <w:t xml:space="preserve"> </w:t>
      </w:r>
      <w:r w:rsidRPr="00670D5D">
        <w:rPr>
          <w:sz w:val="24"/>
        </w:rPr>
        <w:t>предположений</w:t>
      </w:r>
      <w:r w:rsidRPr="00670D5D">
        <w:rPr>
          <w:spacing w:val="2"/>
          <w:sz w:val="24"/>
        </w:rPr>
        <w:t xml:space="preserve"> </w:t>
      </w:r>
      <w:r w:rsidRPr="00670D5D">
        <w:rPr>
          <w:sz w:val="24"/>
        </w:rPr>
        <w:t>обеспечения</w:t>
      </w:r>
      <w:r w:rsidRPr="00670D5D">
        <w:rPr>
          <w:spacing w:val="1"/>
          <w:sz w:val="24"/>
        </w:rPr>
        <w:t xml:space="preserve"> </w:t>
      </w:r>
      <w:r w:rsidRPr="00670D5D">
        <w:rPr>
          <w:sz w:val="24"/>
        </w:rPr>
        <w:t>личной</w:t>
      </w:r>
      <w:r w:rsidRPr="00670D5D">
        <w:rPr>
          <w:spacing w:val="1"/>
          <w:sz w:val="24"/>
        </w:rPr>
        <w:t xml:space="preserve"> </w:t>
      </w:r>
      <w:r w:rsidRPr="00670D5D">
        <w:rPr>
          <w:sz w:val="24"/>
        </w:rPr>
        <w:t>безопасности;</w:t>
      </w:r>
    </w:p>
    <w:p w:rsidR="00CA639C" w:rsidRPr="00670D5D" w:rsidRDefault="00E2638E" w:rsidP="00CA374E">
      <w:pPr>
        <w:pStyle w:val="a5"/>
        <w:numPr>
          <w:ilvl w:val="1"/>
          <w:numId w:val="104"/>
        </w:numPr>
        <w:tabs>
          <w:tab w:val="left" w:pos="1474"/>
        </w:tabs>
        <w:spacing w:before="1" w:line="237" w:lineRule="auto"/>
        <w:ind w:right="117" w:firstLine="710"/>
        <w:jc w:val="both"/>
        <w:rPr>
          <w:sz w:val="24"/>
        </w:rPr>
      </w:pPr>
      <w:r w:rsidRPr="00670D5D">
        <w:rPr>
          <w:sz w:val="24"/>
        </w:rPr>
        <w:t>творчески решать моделируемые ситуации и практические задачи в области безопасности</w:t>
      </w:r>
      <w:r w:rsidRPr="00670D5D">
        <w:rPr>
          <w:spacing w:val="1"/>
          <w:sz w:val="24"/>
        </w:rPr>
        <w:t xml:space="preserve"> </w:t>
      </w:r>
      <w:r w:rsidRPr="00670D5D">
        <w:rPr>
          <w:sz w:val="24"/>
        </w:rPr>
        <w:t>жизнедеятельности.</w:t>
      </w:r>
    </w:p>
    <w:p w:rsidR="00CA639C" w:rsidRDefault="00837369" w:rsidP="00837369">
      <w:pPr>
        <w:pStyle w:val="a3"/>
        <w:spacing w:before="5"/>
        <w:ind w:left="479"/>
        <w:jc w:val="center"/>
        <w:rPr>
          <w:b/>
          <w:i/>
        </w:rPr>
      </w:pPr>
      <w:r w:rsidRPr="00837369">
        <w:rPr>
          <w:b/>
          <w:i/>
        </w:rPr>
        <w:t xml:space="preserve">1. 2. 5.18 Моя </w:t>
      </w:r>
      <w:r>
        <w:rPr>
          <w:b/>
          <w:i/>
        </w:rPr>
        <w:t>К</w:t>
      </w:r>
      <w:r w:rsidRPr="00837369">
        <w:rPr>
          <w:b/>
          <w:i/>
        </w:rPr>
        <w:t>арелия</w:t>
      </w:r>
    </w:p>
    <w:p w:rsidR="00837369" w:rsidRDefault="00837369" w:rsidP="00837369">
      <w:pPr>
        <w:spacing w:line="271" w:lineRule="exact"/>
        <w:ind w:left="220"/>
        <w:rPr>
          <w:b/>
          <w:i/>
          <w:sz w:val="24"/>
        </w:rPr>
      </w:pPr>
    </w:p>
    <w:p w:rsidR="00837369" w:rsidRDefault="00837369" w:rsidP="00837369">
      <w:pPr>
        <w:spacing w:line="271" w:lineRule="exact"/>
        <w:ind w:left="220"/>
        <w:rPr>
          <w:b/>
          <w:i/>
          <w:sz w:val="24"/>
        </w:rPr>
      </w:pPr>
      <w:r>
        <w:rPr>
          <w:b/>
          <w:i/>
          <w:sz w:val="24"/>
        </w:rPr>
        <w:t>В</w:t>
      </w:r>
      <w:r>
        <w:rPr>
          <w:b/>
          <w:i/>
          <w:spacing w:val="-4"/>
          <w:sz w:val="24"/>
        </w:rPr>
        <w:t xml:space="preserve"> </w:t>
      </w:r>
      <w:r>
        <w:rPr>
          <w:b/>
          <w:i/>
          <w:sz w:val="24"/>
        </w:rPr>
        <w:t>результате</w:t>
      </w:r>
      <w:r>
        <w:rPr>
          <w:b/>
          <w:i/>
          <w:spacing w:val="-2"/>
          <w:sz w:val="24"/>
        </w:rPr>
        <w:t xml:space="preserve"> </w:t>
      </w:r>
      <w:r>
        <w:rPr>
          <w:b/>
          <w:i/>
          <w:sz w:val="24"/>
        </w:rPr>
        <w:t>обучения</w:t>
      </w:r>
      <w:r>
        <w:rPr>
          <w:b/>
          <w:i/>
          <w:spacing w:val="-6"/>
          <w:sz w:val="24"/>
        </w:rPr>
        <w:t xml:space="preserve"> </w:t>
      </w:r>
      <w:r>
        <w:rPr>
          <w:b/>
          <w:i/>
          <w:sz w:val="24"/>
        </w:rPr>
        <w:t>обществознанию</w:t>
      </w:r>
      <w:r>
        <w:rPr>
          <w:b/>
          <w:i/>
          <w:spacing w:val="-4"/>
          <w:sz w:val="24"/>
        </w:rPr>
        <w:t xml:space="preserve"> </w:t>
      </w:r>
      <w:r>
        <w:rPr>
          <w:b/>
          <w:i/>
          <w:sz w:val="24"/>
        </w:rPr>
        <w:t>Карелии  выпускник</w:t>
      </w:r>
    </w:p>
    <w:p w:rsidR="00837369" w:rsidRDefault="00837369" w:rsidP="00837369">
      <w:pPr>
        <w:pStyle w:val="Heading2"/>
        <w:spacing w:before="2" w:line="272" w:lineRule="exact"/>
      </w:pPr>
      <w:r>
        <w:rPr>
          <w:u w:val="thick"/>
        </w:rPr>
        <w:t>научится:</w:t>
      </w:r>
    </w:p>
    <w:p w:rsidR="00837369" w:rsidRDefault="00837369" w:rsidP="00CA374E">
      <w:pPr>
        <w:pStyle w:val="a5"/>
        <w:numPr>
          <w:ilvl w:val="0"/>
          <w:numId w:val="172"/>
        </w:numPr>
        <w:tabs>
          <w:tab w:val="left" w:pos="471"/>
        </w:tabs>
        <w:ind w:right="240" w:firstLine="0"/>
        <w:jc w:val="both"/>
        <w:rPr>
          <w:sz w:val="24"/>
        </w:rPr>
      </w:pPr>
      <w:r>
        <w:rPr>
          <w:i/>
          <w:sz w:val="24"/>
        </w:rPr>
        <w:t>Определять</w:t>
      </w:r>
      <w:r>
        <w:rPr>
          <w:i/>
          <w:spacing w:val="1"/>
          <w:sz w:val="24"/>
        </w:rPr>
        <w:t xml:space="preserve"> </w:t>
      </w:r>
      <w:r>
        <w:rPr>
          <w:sz w:val="24"/>
        </w:rPr>
        <w:t>символы</w:t>
      </w:r>
      <w:r>
        <w:rPr>
          <w:spacing w:val="1"/>
          <w:sz w:val="24"/>
        </w:rPr>
        <w:t xml:space="preserve"> </w:t>
      </w:r>
      <w:r>
        <w:rPr>
          <w:sz w:val="24"/>
        </w:rPr>
        <w:t>Республики</w:t>
      </w:r>
      <w:r>
        <w:rPr>
          <w:spacing w:val="1"/>
          <w:sz w:val="24"/>
        </w:rPr>
        <w:t xml:space="preserve"> </w:t>
      </w:r>
      <w:r>
        <w:rPr>
          <w:sz w:val="24"/>
        </w:rPr>
        <w:t>Карелия;</w:t>
      </w:r>
      <w:r>
        <w:rPr>
          <w:spacing w:val="1"/>
          <w:sz w:val="24"/>
        </w:rPr>
        <w:t xml:space="preserve"> </w:t>
      </w:r>
      <w:r>
        <w:rPr>
          <w:sz w:val="24"/>
        </w:rPr>
        <w:t>численный,</w:t>
      </w:r>
      <w:r>
        <w:rPr>
          <w:spacing w:val="1"/>
          <w:sz w:val="24"/>
        </w:rPr>
        <w:t xml:space="preserve"> </w:t>
      </w:r>
      <w:r>
        <w:rPr>
          <w:sz w:val="24"/>
        </w:rPr>
        <w:t>национальный,</w:t>
      </w:r>
      <w:r>
        <w:rPr>
          <w:spacing w:val="1"/>
          <w:sz w:val="24"/>
        </w:rPr>
        <w:t xml:space="preserve"> </w:t>
      </w:r>
      <w:r>
        <w:rPr>
          <w:sz w:val="24"/>
        </w:rPr>
        <w:t>религиозный</w:t>
      </w:r>
      <w:r>
        <w:rPr>
          <w:spacing w:val="1"/>
          <w:sz w:val="24"/>
        </w:rPr>
        <w:t xml:space="preserve"> </w:t>
      </w:r>
      <w:r>
        <w:rPr>
          <w:sz w:val="24"/>
        </w:rPr>
        <w:t>состав,</w:t>
      </w:r>
      <w:r>
        <w:rPr>
          <w:spacing w:val="1"/>
          <w:sz w:val="24"/>
        </w:rPr>
        <w:t xml:space="preserve"> </w:t>
      </w:r>
      <w:r>
        <w:rPr>
          <w:sz w:val="24"/>
        </w:rPr>
        <w:t>профессиональную занятость населения республики; административно – территориальное деление</w:t>
      </w:r>
      <w:r>
        <w:rPr>
          <w:spacing w:val="1"/>
          <w:sz w:val="24"/>
        </w:rPr>
        <w:t xml:space="preserve"> </w:t>
      </w:r>
      <w:r>
        <w:rPr>
          <w:sz w:val="24"/>
        </w:rPr>
        <w:t>республики,</w:t>
      </w:r>
      <w:r>
        <w:rPr>
          <w:spacing w:val="1"/>
          <w:sz w:val="24"/>
        </w:rPr>
        <w:t xml:space="preserve"> </w:t>
      </w:r>
      <w:r>
        <w:rPr>
          <w:sz w:val="24"/>
        </w:rPr>
        <w:t>структуру</w:t>
      </w:r>
      <w:r>
        <w:rPr>
          <w:spacing w:val="1"/>
          <w:sz w:val="24"/>
        </w:rPr>
        <w:t xml:space="preserve"> </w:t>
      </w:r>
      <w:r>
        <w:rPr>
          <w:sz w:val="24"/>
        </w:rPr>
        <w:t>органов</w:t>
      </w:r>
      <w:r>
        <w:rPr>
          <w:spacing w:val="1"/>
          <w:sz w:val="24"/>
        </w:rPr>
        <w:t xml:space="preserve"> </w:t>
      </w:r>
      <w:r>
        <w:rPr>
          <w:sz w:val="24"/>
        </w:rPr>
        <w:t>управления;</w:t>
      </w:r>
      <w:r>
        <w:rPr>
          <w:spacing w:val="1"/>
          <w:sz w:val="24"/>
        </w:rPr>
        <w:t xml:space="preserve"> </w:t>
      </w:r>
      <w:r>
        <w:rPr>
          <w:sz w:val="24"/>
        </w:rPr>
        <w:t>основные</w:t>
      </w:r>
      <w:r>
        <w:rPr>
          <w:spacing w:val="1"/>
          <w:sz w:val="24"/>
        </w:rPr>
        <w:t xml:space="preserve"> </w:t>
      </w:r>
      <w:r>
        <w:rPr>
          <w:sz w:val="24"/>
        </w:rPr>
        <w:t>черты</w:t>
      </w:r>
      <w:r>
        <w:rPr>
          <w:spacing w:val="1"/>
          <w:sz w:val="24"/>
        </w:rPr>
        <w:t xml:space="preserve"> </w:t>
      </w:r>
      <w:r>
        <w:rPr>
          <w:sz w:val="24"/>
        </w:rPr>
        <w:t>экономики</w:t>
      </w:r>
      <w:r>
        <w:rPr>
          <w:spacing w:val="1"/>
          <w:sz w:val="24"/>
        </w:rPr>
        <w:t xml:space="preserve"> </w:t>
      </w:r>
      <w:r>
        <w:rPr>
          <w:sz w:val="24"/>
        </w:rPr>
        <w:t>Республики</w:t>
      </w:r>
      <w:r>
        <w:rPr>
          <w:spacing w:val="1"/>
          <w:sz w:val="24"/>
        </w:rPr>
        <w:t xml:space="preserve"> </w:t>
      </w:r>
      <w:r>
        <w:rPr>
          <w:sz w:val="24"/>
        </w:rPr>
        <w:t>Карелия,</w:t>
      </w:r>
      <w:r>
        <w:rPr>
          <w:spacing w:val="1"/>
          <w:sz w:val="24"/>
        </w:rPr>
        <w:t xml:space="preserve"> </w:t>
      </w:r>
      <w:r>
        <w:rPr>
          <w:sz w:val="24"/>
        </w:rPr>
        <w:t>перспективы</w:t>
      </w:r>
      <w:r>
        <w:rPr>
          <w:spacing w:val="1"/>
          <w:sz w:val="24"/>
        </w:rPr>
        <w:t xml:space="preserve"> </w:t>
      </w:r>
      <w:r>
        <w:rPr>
          <w:sz w:val="24"/>
        </w:rPr>
        <w:t>её</w:t>
      </w:r>
      <w:r>
        <w:rPr>
          <w:spacing w:val="1"/>
          <w:sz w:val="24"/>
        </w:rPr>
        <w:t xml:space="preserve"> </w:t>
      </w:r>
      <w:r>
        <w:rPr>
          <w:sz w:val="24"/>
        </w:rPr>
        <w:t>развития;</w:t>
      </w:r>
      <w:r>
        <w:rPr>
          <w:spacing w:val="1"/>
          <w:sz w:val="24"/>
        </w:rPr>
        <w:t xml:space="preserve"> </w:t>
      </w:r>
      <w:r>
        <w:rPr>
          <w:sz w:val="24"/>
        </w:rPr>
        <w:t>главные</w:t>
      </w:r>
      <w:r>
        <w:rPr>
          <w:spacing w:val="1"/>
          <w:sz w:val="24"/>
        </w:rPr>
        <w:t xml:space="preserve"> </w:t>
      </w:r>
      <w:r>
        <w:rPr>
          <w:sz w:val="24"/>
        </w:rPr>
        <w:t>жизненные</w:t>
      </w:r>
      <w:r>
        <w:rPr>
          <w:spacing w:val="1"/>
          <w:sz w:val="24"/>
        </w:rPr>
        <w:t xml:space="preserve"> </w:t>
      </w:r>
      <w:r>
        <w:rPr>
          <w:sz w:val="24"/>
        </w:rPr>
        <w:t>ценности</w:t>
      </w:r>
      <w:r>
        <w:rPr>
          <w:spacing w:val="1"/>
          <w:sz w:val="24"/>
        </w:rPr>
        <w:t xml:space="preserve"> </w:t>
      </w:r>
      <w:r>
        <w:rPr>
          <w:sz w:val="24"/>
        </w:rPr>
        <w:t>современного</w:t>
      </w:r>
      <w:r>
        <w:rPr>
          <w:spacing w:val="1"/>
          <w:sz w:val="24"/>
        </w:rPr>
        <w:t xml:space="preserve"> </w:t>
      </w:r>
      <w:r>
        <w:rPr>
          <w:sz w:val="24"/>
        </w:rPr>
        <w:t>общества;</w:t>
      </w:r>
      <w:r>
        <w:rPr>
          <w:spacing w:val="61"/>
          <w:sz w:val="24"/>
        </w:rPr>
        <w:t xml:space="preserve"> </w:t>
      </w:r>
      <w:r>
        <w:rPr>
          <w:sz w:val="24"/>
        </w:rPr>
        <w:t>основные</w:t>
      </w:r>
      <w:r>
        <w:rPr>
          <w:spacing w:val="1"/>
          <w:sz w:val="24"/>
        </w:rPr>
        <w:t xml:space="preserve"> </w:t>
      </w:r>
      <w:r>
        <w:rPr>
          <w:sz w:val="24"/>
        </w:rPr>
        <w:t>принципы</w:t>
      </w:r>
      <w:r>
        <w:rPr>
          <w:spacing w:val="-2"/>
          <w:sz w:val="24"/>
        </w:rPr>
        <w:t xml:space="preserve"> </w:t>
      </w:r>
      <w:r>
        <w:rPr>
          <w:sz w:val="24"/>
        </w:rPr>
        <w:t>жизни</w:t>
      </w:r>
      <w:r>
        <w:rPr>
          <w:spacing w:val="-3"/>
          <w:sz w:val="24"/>
        </w:rPr>
        <w:t xml:space="preserve"> </w:t>
      </w:r>
      <w:r>
        <w:rPr>
          <w:sz w:val="24"/>
        </w:rPr>
        <w:t>общества,</w:t>
      </w:r>
      <w:r>
        <w:rPr>
          <w:spacing w:val="-2"/>
          <w:sz w:val="24"/>
        </w:rPr>
        <w:t xml:space="preserve"> </w:t>
      </w:r>
      <w:r>
        <w:rPr>
          <w:sz w:val="24"/>
        </w:rPr>
        <w:t>основы</w:t>
      </w:r>
      <w:r>
        <w:rPr>
          <w:spacing w:val="-2"/>
          <w:sz w:val="24"/>
        </w:rPr>
        <w:t xml:space="preserve"> </w:t>
      </w:r>
      <w:r>
        <w:rPr>
          <w:sz w:val="24"/>
        </w:rPr>
        <w:t>современных</w:t>
      </w:r>
      <w:r>
        <w:rPr>
          <w:spacing w:val="-4"/>
          <w:sz w:val="24"/>
        </w:rPr>
        <w:t xml:space="preserve"> </w:t>
      </w:r>
      <w:r>
        <w:rPr>
          <w:sz w:val="24"/>
        </w:rPr>
        <w:t>научных</w:t>
      </w:r>
      <w:r>
        <w:rPr>
          <w:spacing w:val="-4"/>
          <w:sz w:val="24"/>
        </w:rPr>
        <w:t xml:space="preserve"> </w:t>
      </w:r>
      <w:r>
        <w:rPr>
          <w:sz w:val="24"/>
        </w:rPr>
        <w:t>теорий</w:t>
      </w:r>
      <w:r>
        <w:rPr>
          <w:spacing w:val="-8"/>
          <w:sz w:val="24"/>
        </w:rPr>
        <w:t xml:space="preserve"> </w:t>
      </w:r>
      <w:r>
        <w:rPr>
          <w:sz w:val="24"/>
        </w:rPr>
        <w:t>общественного</w:t>
      </w:r>
      <w:r>
        <w:rPr>
          <w:spacing w:val="1"/>
          <w:sz w:val="24"/>
        </w:rPr>
        <w:t xml:space="preserve"> </w:t>
      </w:r>
      <w:r>
        <w:rPr>
          <w:sz w:val="24"/>
        </w:rPr>
        <w:t>развития.</w:t>
      </w:r>
    </w:p>
    <w:p w:rsidR="00837369" w:rsidRDefault="00837369" w:rsidP="00CA374E">
      <w:pPr>
        <w:pStyle w:val="a5"/>
        <w:numPr>
          <w:ilvl w:val="0"/>
          <w:numId w:val="172"/>
        </w:numPr>
        <w:tabs>
          <w:tab w:val="left" w:pos="423"/>
        </w:tabs>
        <w:ind w:right="238" w:firstLine="0"/>
        <w:jc w:val="both"/>
        <w:rPr>
          <w:sz w:val="24"/>
        </w:rPr>
      </w:pPr>
      <w:r>
        <w:rPr>
          <w:i/>
          <w:sz w:val="24"/>
        </w:rPr>
        <w:t>Собирать</w:t>
      </w:r>
      <w:r>
        <w:rPr>
          <w:i/>
          <w:spacing w:val="1"/>
          <w:sz w:val="24"/>
        </w:rPr>
        <w:t xml:space="preserve"> </w:t>
      </w:r>
      <w:r>
        <w:rPr>
          <w:i/>
          <w:sz w:val="24"/>
        </w:rPr>
        <w:t xml:space="preserve">и анализировать </w:t>
      </w:r>
      <w:r>
        <w:rPr>
          <w:sz w:val="24"/>
        </w:rPr>
        <w:t>материалы</w:t>
      </w:r>
      <w:r>
        <w:rPr>
          <w:spacing w:val="1"/>
          <w:sz w:val="24"/>
        </w:rPr>
        <w:t xml:space="preserve"> </w:t>
      </w:r>
      <w:r>
        <w:rPr>
          <w:sz w:val="24"/>
        </w:rPr>
        <w:t>характеризующие население своей местности; выявлять</w:t>
      </w:r>
      <w:r>
        <w:rPr>
          <w:spacing w:val="1"/>
          <w:sz w:val="24"/>
        </w:rPr>
        <w:t xml:space="preserve"> </w:t>
      </w:r>
      <w:r>
        <w:rPr>
          <w:sz w:val="24"/>
        </w:rPr>
        <w:t>наиболее</w:t>
      </w:r>
      <w:r>
        <w:rPr>
          <w:spacing w:val="1"/>
          <w:sz w:val="24"/>
        </w:rPr>
        <w:t xml:space="preserve"> </w:t>
      </w:r>
      <w:r>
        <w:rPr>
          <w:sz w:val="24"/>
        </w:rPr>
        <w:t>популярные</w:t>
      </w:r>
      <w:r>
        <w:rPr>
          <w:spacing w:val="1"/>
          <w:sz w:val="24"/>
        </w:rPr>
        <w:t xml:space="preserve"> </w:t>
      </w:r>
      <w:r>
        <w:rPr>
          <w:sz w:val="24"/>
        </w:rPr>
        <w:t>и</w:t>
      </w:r>
      <w:r>
        <w:rPr>
          <w:spacing w:val="1"/>
          <w:sz w:val="24"/>
        </w:rPr>
        <w:t xml:space="preserve"> </w:t>
      </w:r>
      <w:r>
        <w:rPr>
          <w:sz w:val="24"/>
        </w:rPr>
        <w:t>востребованные</w:t>
      </w:r>
      <w:r>
        <w:rPr>
          <w:spacing w:val="1"/>
          <w:sz w:val="24"/>
        </w:rPr>
        <w:t xml:space="preserve"> </w:t>
      </w:r>
      <w:r>
        <w:rPr>
          <w:sz w:val="24"/>
        </w:rPr>
        <w:t>профессии</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центры</w:t>
      </w:r>
      <w:r>
        <w:rPr>
          <w:spacing w:val="1"/>
          <w:sz w:val="24"/>
        </w:rPr>
        <w:t xml:space="preserve"> </w:t>
      </w:r>
      <w:r>
        <w:rPr>
          <w:sz w:val="24"/>
        </w:rPr>
        <w:t>их</w:t>
      </w:r>
      <w:r>
        <w:rPr>
          <w:spacing w:val="1"/>
          <w:sz w:val="24"/>
        </w:rPr>
        <w:t xml:space="preserve"> </w:t>
      </w:r>
      <w:r>
        <w:rPr>
          <w:sz w:val="24"/>
        </w:rPr>
        <w:t>подготовки.</w:t>
      </w:r>
    </w:p>
    <w:p w:rsidR="00837369" w:rsidRDefault="00837369" w:rsidP="00CA374E">
      <w:pPr>
        <w:pStyle w:val="a5"/>
        <w:numPr>
          <w:ilvl w:val="0"/>
          <w:numId w:val="172"/>
        </w:numPr>
        <w:tabs>
          <w:tab w:val="left" w:pos="437"/>
        </w:tabs>
        <w:ind w:right="230" w:firstLine="0"/>
        <w:jc w:val="both"/>
        <w:rPr>
          <w:sz w:val="24"/>
        </w:rPr>
      </w:pPr>
      <w:r>
        <w:rPr>
          <w:i/>
          <w:sz w:val="24"/>
        </w:rPr>
        <w:t>Понимать</w:t>
      </w:r>
      <w:r>
        <w:rPr>
          <w:i/>
          <w:spacing w:val="1"/>
          <w:sz w:val="24"/>
        </w:rPr>
        <w:t xml:space="preserve"> </w:t>
      </w:r>
      <w:r>
        <w:rPr>
          <w:sz w:val="24"/>
        </w:rPr>
        <w:t>роль</w:t>
      </w:r>
      <w:r>
        <w:rPr>
          <w:spacing w:val="1"/>
          <w:sz w:val="24"/>
        </w:rPr>
        <w:t xml:space="preserve"> </w:t>
      </w:r>
      <w:r>
        <w:rPr>
          <w:sz w:val="24"/>
        </w:rPr>
        <w:t>и</w:t>
      </w:r>
      <w:r>
        <w:rPr>
          <w:spacing w:val="1"/>
          <w:sz w:val="24"/>
        </w:rPr>
        <w:t xml:space="preserve"> </w:t>
      </w:r>
      <w:r>
        <w:rPr>
          <w:sz w:val="24"/>
        </w:rPr>
        <w:t>место</w:t>
      </w:r>
      <w:r>
        <w:rPr>
          <w:spacing w:val="1"/>
          <w:sz w:val="24"/>
        </w:rPr>
        <w:t xml:space="preserve"> </w:t>
      </w:r>
      <w:r>
        <w:rPr>
          <w:sz w:val="24"/>
        </w:rPr>
        <w:t>Карелии</w:t>
      </w:r>
      <w:r>
        <w:rPr>
          <w:spacing w:val="1"/>
          <w:sz w:val="24"/>
        </w:rPr>
        <w:t xml:space="preserve"> </w:t>
      </w:r>
      <w:r>
        <w:rPr>
          <w:sz w:val="24"/>
        </w:rPr>
        <w:t>в</w:t>
      </w:r>
      <w:r>
        <w:rPr>
          <w:spacing w:val="1"/>
          <w:sz w:val="24"/>
        </w:rPr>
        <w:t xml:space="preserve"> </w:t>
      </w:r>
      <w:r>
        <w:rPr>
          <w:sz w:val="24"/>
        </w:rPr>
        <w:t>общероссийской</w:t>
      </w:r>
      <w:r>
        <w:rPr>
          <w:spacing w:val="1"/>
          <w:sz w:val="24"/>
        </w:rPr>
        <w:t xml:space="preserve"> </w:t>
      </w:r>
      <w:r>
        <w:rPr>
          <w:sz w:val="24"/>
        </w:rPr>
        <w:t>системе</w:t>
      </w:r>
      <w:r>
        <w:rPr>
          <w:spacing w:val="1"/>
          <w:sz w:val="24"/>
        </w:rPr>
        <w:t xml:space="preserve"> </w:t>
      </w:r>
      <w:r>
        <w:rPr>
          <w:sz w:val="24"/>
        </w:rPr>
        <w:t>разделения</w:t>
      </w:r>
      <w:r>
        <w:rPr>
          <w:spacing w:val="1"/>
          <w:sz w:val="24"/>
        </w:rPr>
        <w:t xml:space="preserve"> </w:t>
      </w:r>
      <w:r>
        <w:rPr>
          <w:sz w:val="24"/>
        </w:rPr>
        <w:t>труда</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стратификации;</w:t>
      </w:r>
      <w:r>
        <w:rPr>
          <w:spacing w:val="1"/>
          <w:sz w:val="24"/>
        </w:rPr>
        <w:t xml:space="preserve"> </w:t>
      </w:r>
      <w:r>
        <w:rPr>
          <w:sz w:val="24"/>
        </w:rPr>
        <w:t>причины</w:t>
      </w:r>
      <w:r>
        <w:rPr>
          <w:spacing w:val="1"/>
          <w:sz w:val="24"/>
        </w:rPr>
        <w:t xml:space="preserve"> </w:t>
      </w:r>
      <w:r>
        <w:rPr>
          <w:sz w:val="24"/>
        </w:rPr>
        <w:t>региональной</w:t>
      </w:r>
      <w:r>
        <w:rPr>
          <w:spacing w:val="1"/>
          <w:sz w:val="24"/>
        </w:rPr>
        <w:t xml:space="preserve"> </w:t>
      </w:r>
      <w:r>
        <w:rPr>
          <w:sz w:val="24"/>
        </w:rPr>
        <w:t>специфики</w:t>
      </w:r>
      <w:r>
        <w:rPr>
          <w:spacing w:val="1"/>
          <w:sz w:val="24"/>
        </w:rPr>
        <w:t xml:space="preserve"> </w:t>
      </w:r>
      <w:r>
        <w:rPr>
          <w:sz w:val="24"/>
        </w:rPr>
        <w:t>и</w:t>
      </w:r>
      <w:r>
        <w:rPr>
          <w:spacing w:val="1"/>
          <w:sz w:val="24"/>
        </w:rPr>
        <w:t xml:space="preserve"> </w:t>
      </w:r>
      <w:r>
        <w:rPr>
          <w:sz w:val="24"/>
        </w:rPr>
        <w:t>характерных</w:t>
      </w:r>
      <w:r>
        <w:rPr>
          <w:spacing w:val="1"/>
          <w:sz w:val="24"/>
        </w:rPr>
        <w:t xml:space="preserve"> </w:t>
      </w:r>
      <w:r>
        <w:rPr>
          <w:sz w:val="24"/>
        </w:rPr>
        <w:t>особенностей</w:t>
      </w:r>
      <w:r>
        <w:rPr>
          <w:spacing w:val="1"/>
          <w:sz w:val="24"/>
        </w:rPr>
        <w:t xml:space="preserve"> </w:t>
      </w:r>
      <w:r>
        <w:rPr>
          <w:sz w:val="24"/>
        </w:rPr>
        <w:t>социально-</w:t>
      </w:r>
      <w:r>
        <w:rPr>
          <w:spacing w:val="1"/>
          <w:sz w:val="24"/>
        </w:rPr>
        <w:t xml:space="preserve"> </w:t>
      </w:r>
      <w:r>
        <w:rPr>
          <w:sz w:val="24"/>
        </w:rPr>
        <w:t>экономической</w:t>
      </w:r>
      <w:r>
        <w:rPr>
          <w:spacing w:val="1"/>
          <w:sz w:val="24"/>
        </w:rPr>
        <w:t xml:space="preserve"> </w:t>
      </w:r>
      <w:r>
        <w:rPr>
          <w:sz w:val="24"/>
        </w:rPr>
        <w:t>и</w:t>
      </w:r>
      <w:r>
        <w:rPr>
          <w:spacing w:val="1"/>
          <w:sz w:val="24"/>
        </w:rPr>
        <w:t xml:space="preserve"> </w:t>
      </w:r>
      <w:r>
        <w:rPr>
          <w:sz w:val="24"/>
        </w:rPr>
        <w:t>социально-политической</w:t>
      </w:r>
      <w:r>
        <w:rPr>
          <w:spacing w:val="1"/>
          <w:sz w:val="24"/>
        </w:rPr>
        <w:t xml:space="preserve"> </w:t>
      </w:r>
      <w:r>
        <w:rPr>
          <w:sz w:val="24"/>
        </w:rPr>
        <w:t>системы</w:t>
      </w:r>
      <w:r>
        <w:rPr>
          <w:spacing w:val="1"/>
          <w:sz w:val="24"/>
        </w:rPr>
        <w:t xml:space="preserve"> </w:t>
      </w:r>
      <w:r>
        <w:rPr>
          <w:sz w:val="24"/>
        </w:rPr>
        <w:t>РК;</w:t>
      </w:r>
      <w:r>
        <w:rPr>
          <w:spacing w:val="1"/>
          <w:sz w:val="24"/>
        </w:rPr>
        <w:t xml:space="preserve"> </w:t>
      </w:r>
      <w:r>
        <w:rPr>
          <w:sz w:val="24"/>
        </w:rPr>
        <w:t>характер</w:t>
      </w:r>
      <w:r>
        <w:rPr>
          <w:spacing w:val="1"/>
          <w:sz w:val="24"/>
        </w:rPr>
        <w:t xml:space="preserve"> </w:t>
      </w:r>
      <w:r>
        <w:rPr>
          <w:sz w:val="24"/>
        </w:rPr>
        <w:t>и</w:t>
      </w:r>
      <w:r>
        <w:rPr>
          <w:spacing w:val="1"/>
          <w:sz w:val="24"/>
        </w:rPr>
        <w:t xml:space="preserve"> </w:t>
      </w:r>
      <w:r>
        <w:rPr>
          <w:sz w:val="24"/>
        </w:rPr>
        <w:t>сущность</w:t>
      </w:r>
      <w:r>
        <w:rPr>
          <w:spacing w:val="1"/>
          <w:sz w:val="24"/>
        </w:rPr>
        <w:t xml:space="preserve"> </w:t>
      </w:r>
      <w:r>
        <w:rPr>
          <w:sz w:val="24"/>
        </w:rPr>
        <w:t>интеграционных</w:t>
      </w:r>
      <w:r>
        <w:rPr>
          <w:spacing w:val="1"/>
          <w:sz w:val="24"/>
        </w:rPr>
        <w:t xml:space="preserve"> </w:t>
      </w:r>
      <w:r>
        <w:rPr>
          <w:sz w:val="24"/>
        </w:rPr>
        <w:t>процессов,</w:t>
      </w:r>
      <w:r>
        <w:rPr>
          <w:spacing w:val="1"/>
          <w:sz w:val="24"/>
        </w:rPr>
        <w:t xml:space="preserve"> </w:t>
      </w:r>
      <w:r>
        <w:rPr>
          <w:sz w:val="24"/>
        </w:rPr>
        <w:t>происходящих</w:t>
      </w:r>
      <w:r>
        <w:rPr>
          <w:spacing w:val="1"/>
          <w:sz w:val="24"/>
        </w:rPr>
        <w:t xml:space="preserve"> </w:t>
      </w:r>
      <w:r>
        <w:rPr>
          <w:sz w:val="24"/>
        </w:rPr>
        <w:t>на</w:t>
      </w:r>
      <w:r>
        <w:rPr>
          <w:spacing w:val="1"/>
          <w:sz w:val="24"/>
        </w:rPr>
        <w:t xml:space="preserve"> </w:t>
      </w:r>
      <w:r>
        <w:rPr>
          <w:sz w:val="24"/>
        </w:rPr>
        <w:t>Северо-западе</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Севере</w:t>
      </w:r>
      <w:r>
        <w:rPr>
          <w:spacing w:val="1"/>
          <w:sz w:val="24"/>
        </w:rPr>
        <w:t xml:space="preserve"> </w:t>
      </w:r>
      <w:r>
        <w:rPr>
          <w:sz w:val="24"/>
        </w:rPr>
        <w:t>Европы,</w:t>
      </w:r>
      <w:r>
        <w:rPr>
          <w:spacing w:val="1"/>
          <w:sz w:val="24"/>
        </w:rPr>
        <w:t xml:space="preserve"> </w:t>
      </w:r>
      <w:r>
        <w:rPr>
          <w:sz w:val="24"/>
        </w:rPr>
        <w:t>их</w:t>
      </w:r>
      <w:r>
        <w:rPr>
          <w:spacing w:val="1"/>
          <w:sz w:val="24"/>
        </w:rPr>
        <w:t xml:space="preserve"> </w:t>
      </w:r>
      <w:r>
        <w:rPr>
          <w:sz w:val="24"/>
        </w:rPr>
        <w:t>влияние</w:t>
      </w:r>
      <w:r>
        <w:rPr>
          <w:spacing w:val="1"/>
          <w:sz w:val="24"/>
        </w:rPr>
        <w:t xml:space="preserve"> </w:t>
      </w:r>
      <w:r>
        <w:rPr>
          <w:sz w:val="24"/>
        </w:rPr>
        <w:t>на</w:t>
      </w:r>
      <w:r>
        <w:rPr>
          <w:spacing w:val="60"/>
          <w:sz w:val="24"/>
        </w:rPr>
        <w:t xml:space="preserve"> </w:t>
      </w:r>
      <w:r>
        <w:rPr>
          <w:sz w:val="24"/>
        </w:rPr>
        <w:t>Карелию;</w:t>
      </w:r>
      <w:r>
        <w:rPr>
          <w:spacing w:val="1"/>
          <w:sz w:val="24"/>
        </w:rPr>
        <w:t xml:space="preserve"> </w:t>
      </w:r>
      <w:r>
        <w:rPr>
          <w:sz w:val="24"/>
        </w:rPr>
        <w:t>основы</w:t>
      </w:r>
      <w:r>
        <w:rPr>
          <w:spacing w:val="2"/>
          <w:sz w:val="24"/>
        </w:rPr>
        <w:t xml:space="preserve"> </w:t>
      </w:r>
      <w:r>
        <w:rPr>
          <w:sz w:val="24"/>
        </w:rPr>
        <w:t>конституционного</w:t>
      </w:r>
      <w:r>
        <w:rPr>
          <w:spacing w:val="1"/>
          <w:sz w:val="24"/>
        </w:rPr>
        <w:t xml:space="preserve"> </w:t>
      </w:r>
      <w:r>
        <w:rPr>
          <w:sz w:val="24"/>
        </w:rPr>
        <w:t>строя</w:t>
      </w:r>
      <w:r>
        <w:rPr>
          <w:spacing w:val="2"/>
          <w:sz w:val="24"/>
        </w:rPr>
        <w:t xml:space="preserve"> </w:t>
      </w:r>
      <w:r>
        <w:rPr>
          <w:sz w:val="24"/>
        </w:rPr>
        <w:t>РК;</w:t>
      </w:r>
      <w:r>
        <w:rPr>
          <w:spacing w:val="2"/>
          <w:sz w:val="24"/>
        </w:rPr>
        <w:t xml:space="preserve"> </w:t>
      </w:r>
      <w:r>
        <w:rPr>
          <w:sz w:val="24"/>
        </w:rPr>
        <w:t>систему</w:t>
      </w:r>
      <w:r>
        <w:rPr>
          <w:spacing w:val="-9"/>
          <w:sz w:val="24"/>
        </w:rPr>
        <w:t xml:space="preserve"> </w:t>
      </w:r>
      <w:r>
        <w:rPr>
          <w:sz w:val="24"/>
        </w:rPr>
        <w:t>органов</w:t>
      </w:r>
      <w:r>
        <w:rPr>
          <w:spacing w:val="-1"/>
          <w:sz w:val="24"/>
        </w:rPr>
        <w:t xml:space="preserve"> </w:t>
      </w:r>
      <w:r>
        <w:rPr>
          <w:sz w:val="24"/>
        </w:rPr>
        <w:t>власти</w:t>
      </w:r>
      <w:r>
        <w:rPr>
          <w:spacing w:val="-2"/>
          <w:sz w:val="24"/>
        </w:rPr>
        <w:t xml:space="preserve"> </w:t>
      </w:r>
      <w:r>
        <w:rPr>
          <w:sz w:val="24"/>
        </w:rPr>
        <w:t>и</w:t>
      </w:r>
      <w:r>
        <w:rPr>
          <w:spacing w:val="2"/>
          <w:sz w:val="24"/>
        </w:rPr>
        <w:t xml:space="preserve"> </w:t>
      </w:r>
      <w:r>
        <w:rPr>
          <w:sz w:val="24"/>
        </w:rPr>
        <w:t>управления</w:t>
      </w:r>
      <w:r>
        <w:rPr>
          <w:spacing w:val="2"/>
          <w:sz w:val="24"/>
        </w:rPr>
        <w:t xml:space="preserve"> </w:t>
      </w:r>
      <w:r>
        <w:rPr>
          <w:sz w:val="24"/>
        </w:rPr>
        <w:t>РК.</w:t>
      </w:r>
    </w:p>
    <w:p w:rsidR="00837369" w:rsidRDefault="00837369" w:rsidP="00837369">
      <w:pPr>
        <w:pStyle w:val="a3"/>
        <w:spacing w:line="274" w:lineRule="exact"/>
        <w:jc w:val="both"/>
      </w:pPr>
      <w:r>
        <w:rPr>
          <w:b/>
        </w:rPr>
        <w:t>-</w:t>
      </w:r>
      <w:r>
        <w:rPr>
          <w:b/>
          <w:spacing w:val="-1"/>
        </w:rPr>
        <w:t xml:space="preserve"> </w:t>
      </w:r>
      <w:r>
        <w:rPr>
          <w:i/>
        </w:rPr>
        <w:t>Описывать</w:t>
      </w:r>
      <w:r>
        <w:rPr>
          <w:i/>
          <w:spacing w:val="-6"/>
        </w:rPr>
        <w:t xml:space="preserve"> </w:t>
      </w:r>
      <w:r>
        <w:t>наиболее</w:t>
      </w:r>
      <w:r>
        <w:rPr>
          <w:spacing w:val="-4"/>
        </w:rPr>
        <w:t xml:space="preserve"> </w:t>
      </w:r>
      <w:r>
        <w:t>существенные</w:t>
      </w:r>
      <w:r>
        <w:rPr>
          <w:spacing w:val="-4"/>
        </w:rPr>
        <w:t xml:space="preserve"> </w:t>
      </w:r>
      <w:r>
        <w:t>региональные</w:t>
      </w:r>
      <w:r>
        <w:rPr>
          <w:spacing w:val="-8"/>
        </w:rPr>
        <w:t xml:space="preserve"> </w:t>
      </w:r>
      <w:r>
        <w:t>особенности</w:t>
      </w:r>
      <w:r>
        <w:rPr>
          <w:spacing w:val="-6"/>
        </w:rPr>
        <w:t xml:space="preserve"> </w:t>
      </w:r>
      <w:r>
        <w:t>Республики</w:t>
      </w:r>
      <w:r>
        <w:rPr>
          <w:spacing w:val="-1"/>
        </w:rPr>
        <w:t xml:space="preserve"> </w:t>
      </w:r>
      <w:r>
        <w:t>Карелия.</w:t>
      </w:r>
    </w:p>
    <w:p w:rsidR="00837369" w:rsidRDefault="00837369" w:rsidP="00CA374E">
      <w:pPr>
        <w:pStyle w:val="a5"/>
        <w:numPr>
          <w:ilvl w:val="0"/>
          <w:numId w:val="171"/>
        </w:numPr>
        <w:tabs>
          <w:tab w:val="left" w:pos="365"/>
        </w:tabs>
        <w:spacing w:line="275" w:lineRule="exact"/>
        <w:ind w:left="364" w:hanging="145"/>
        <w:jc w:val="both"/>
        <w:rPr>
          <w:sz w:val="24"/>
        </w:rPr>
      </w:pPr>
      <w:r>
        <w:rPr>
          <w:i/>
          <w:sz w:val="24"/>
        </w:rPr>
        <w:t>Оценивать</w:t>
      </w:r>
      <w:r>
        <w:rPr>
          <w:i/>
          <w:spacing w:val="-5"/>
          <w:sz w:val="24"/>
        </w:rPr>
        <w:t xml:space="preserve"> </w:t>
      </w:r>
      <w:r>
        <w:rPr>
          <w:sz w:val="24"/>
        </w:rPr>
        <w:t>вклад</w:t>
      </w:r>
      <w:r>
        <w:rPr>
          <w:spacing w:val="-5"/>
          <w:sz w:val="24"/>
        </w:rPr>
        <w:t xml:space="preserve"> </w:t>
      </w:r>
      <w:r>
        <w:rPr>
          <w:sz w:val="24"/>
        </w:rPr>
        <w:t>Карелии</w:t>
      </w:r>
      <w:r>
        <w:rPr>
          <w:spacing w:val="-1"/>
          <w:sz w:val="24"/>
        </w:rPr>
        <w:t xml:space="preserve"> </w:t>
      </w:r>
      <w:r>
        <w:rPr>
          <w:sz w:val="24"/>
        </w:rPr>
        <w:t>в</w:t>
      </w:r>
      <w:r>
        <w:rPr>
          <w:spacing w:val="-5"/>
          <w:sz w:val="24"/>
        </w:rPr>
        <w:t xml:space="preserve"> </w:t>
      </w:r>
      <w:r>
        <w:rPr>
          <w:sz w:val="24"/>
        </w:rPr>
        <w:t>становление</w:t>
      </w:r>
      <w:r>
        <w:rPr>
          <w:spacing w:val="-3"/>
          <w:sz w:val="24"/>
        </w:rPr>
        <w:t xml:space="preserve"> </w:t>
      </w:r>
      <w:r>
        <w:rPr>
          <w:sz w:val="24"/>
        </w:rPr>
        <w:t>новой</w:t>
      </w:r>
      <w:r>
        <w:rPr>
          <w:spacing w:val="-1"/>
          <w:sz w:val="24"/>
        </w:rPr>
        <w:t xml:space="preserve"> </w:t>
      </w:r>
      <w:r>
        <w:rPr>
          <w:sz w:val="24"/>
        </w:rPr>
        <w:t>российской</w:t>
      </w:r>
      <w:r>
        <w:rPr>
          <w:spacing w:val="-6"/>
          <w:sz w:val="24"/>
        </w:rPr>
        <w:t xml:space="preserve"> </w:t>
      </w:r>
      <w:r>
        <w:rPr>
          <w:sz w:val="24"/>
        </w:rPr>
        <w:t>общественной</w:t>
      </w:r>
      <w:r>
        <w:rPr>
          <w:spacing w:val="-1"/>
          <w:sz w:val="24"/>
        </w:rPr>
        <w:t xml:space="preserve"> </w:t>
      </w:r>
      <w:r>
        <w:rPr>
          <w:sz w:val="24"/>
        </w:rPr>
        <w:t>системы.</w:t>
      </w:r>
    </w:p>
    <w:p w:rsidR="00837369" w:rsidRDefault="00837369" w:rsidP="00CA374E">
      <w:pPr>
        <w:pStyle w:val="a5"/>
        <w:numPr>
          <w:ilvl w:val="0"/>
          <w:numId w:val="171"/>
        </w:numPr>
        <w:tabs>
          <w:tab w:val="left" w:pos="413"/>
        </w:tabs>
        <w:spacing w:line="242" w:lineRule="auto"/>
        <w:ind w:right="244" w:firstLine="0"/>
        <w:jc w:val="both"/>
        <w:rPr>
          <w:sz w:val="24"/>
        </w:rPr>
      </w:pPr>
      <w:r>
        <w:rPr>
          <w:i/>
          <w:sz w:val="24"/>
        </w:rPr>
        <w:t xml:space="preserve">Решать </w:t>
      </w:r>
      <w:r>
        <w:rPr>
          <w:sz w:val="24"/>
        </w:rPr>
        <w:t>в рамках изученного материала</w:t>
      </w:r>
      <w:r>
        <w:rPr>
          <w:spacing w:val="1"/>
          <w:sz w:val="24"/>
        </w:rPr>
        <w:t xml:space="preserve"> </w:t>
      </w:r>
      <w:r>
        <w:rPr>
          <w:sz w:val="24"/>
        </w:rPr>
        <w:t>познавательные и практические задачи, отражающие</w:t>
      </w:r>
      <w:r>
        <w:rPr>
          <w:spacing w:val="1"/>
          <w:sz w:val="24"/>
        </w:rPr>
        <w:t xml:space="preserve"> </w:t>
      </w:r>
      <w:r>
        <w:rPr>
          <w:sz w:val="24"/>
        </w:rPr>
        <w:t>типичные</w:t>
      </w:r>
      <w:r>
        <w:rPr>
          <w:spacing w:val="-5"/>
          <w:sz w:val="24"/>
        </w:rPr>
        <w:t xml:space="preserve"> </w:t>
      </w:r>
      <w:r>
        <w:rPr>
          <w:sz w:val="24"/>
        </w:rPr>
        <w:t>ситуации</w:t>
      </w:r>
      <w:r>
        <w:rPr>
          <w:spacing w:val="3"/>
          <w:sz w:val="24"/>
        </w:rPr>
        <w:t xml:space="preserve"> </w:t>
      </w:r>
      <w:r>
        <w:rPr>
          <w:sz w:val="24"/>
        </w:rPr>
        <w:t>в</w:t>
      </w:r>
      <w:r>
        <w:rPr>
          <w:spacing w:val="3"/>
          <w:sz w:val="24"/>
        </w:rPr>
        <w:t xml:space="preserve"> </w:t>
      </w:r>
      <w:r>
        <w:rPr>
          <w:sz w:val="24"/>
        </w:rPr>
        <w:t>различных</w:t>
      </w:r>
      <w:r>
        <w:rPr>
          <w:spacing w:val="-4"/>
          <w:sz w:val="24"/>
        </w:rPr>
        <w:t xml:space="preserve"> </w:t>
      </w:r>
      <w:r>
        <w:rPr>
          <w:sz w:val="24"/>
        </w:rPr>
        <w:t>сферах</w:t>
      </w:r>
      <w:r>
        <w:rPr>
          <w:spacing w:val="-3"/>
          <w:sz w:val="24"/>
        </w:rPr>
        <w:t xml:space="preserve"> </w:t>
      </w:r>
      <w:r>
        <w:rPr>
          <w:sz w:val="24"/>
        </w:rPr>
        <w:t>деятельности</w:t>
      </w:r>
      <w:r>
        <w:rPr>
          <w:spacing w:val="3"/>
          <w:sz w:val="24"/>
        </w:rPr>
        <w:t xml:space="preserve"> </w:t>
      </w:r>
      <w:r>
        <w:rPr>
          <w:sz w:val="24"/>
        </w:rPr>
        <w:t>человека.</w:t>
      </w:r>
    </w:p>
    <w:p w:rsidR="00837369" w:rsidRDefault="00837369" w:rsidP="00837369">
      <w:pPr>
        <w:pStyle w:val="a3"/>
        <w:spacing w:line="242" w:lineRule="auto"/>
        <w:ind w:right="245"/>
        <w:jc w:val="both"/>
      </w:pPr>
      <w:r>
        <w:rPr>
          <w:i/>
        </w:rPr>
        <w:t>-</w:t>
      </w:r>
      <w:r>
        <w:rPr>
          <w:i/>
          <w:spacing w:val="1"/>
        </w:rPr>
        <w:t xml:space="preserve"> </w:t>
      </w:r>
      <w:r>
        <w:rPr>
          <w:i/>
        </w:rPr>
        <w:t>Вести</w:t>
      </w:r>
      <w:r>
        <w:rPr>
          <w:i/>
          <w:spacing w:val="1"/>
        </w:rPr>
        <w:t xml:space="preserve"> </w:t>
      </w:r>
      <w:r>
        <w:rPr>
          <w:i/>
        </w:rPr>
        <w:t>диалог</w:t>
      </w:r>
      <w:r>
        <w:rPr>
          <w:i/>
          <w:spacing w:val="1"/>
        </w:rPr>
        <w:t xml:space="preserve"> </w:t>
      </w:r>
      <w:r>
        <w:t>на</w:t>
      </w:r>
      <w:r>
        <w:rPr>
          <w:spacing w:val="1"/>
        </w:rPr>
        <w:t xml:space="preserve"> </w:t>
      </w:r>
      <w:r>
        <w:t>основе</w:t>
      </w:r>
      <w:r>
        <w:rPr>
          <w:spacing w:val="1"/>
        </w:rPr>
        <w:t xml:space="preserve"> </w:t>
      </w:r>
      <w:r>
        <w:t>равноправных</w:t>
      </w:r>
      <w:r>
        <w:rPr>
          <w:spacing w:val="1"/>
        </w:rPr>
        <w:t xml:space="preserve"> </w:t>
      </w:r>
      <w:r>
        <w:t>отношений</w:t>
      </w:r>
      <w:r>
        <w:rPr>
          <w:spacing w:val="1"/>
        </w:rPr>
        <w:t xml:space="preserve"> </w:t>
      </w:r>
      <w:r>
        <w:t>и</w:t>
      </w:r>
      <w:r>
        <w:rPr>
          <w:spacing w:val="1"/>
        </w:rPr>
        <w:t xml:space="preserve"> </w:t>
      </w:r>
      <w:r>
        <w:t>взаимного</w:t>
      </w:r>
      <w:r>
        <w:rPr>
          <w:spacing w:val="1"/>
        </w:rPr>
        <w:t xml:space="preserve"> </w:t>
      </w:r>
      <w:r>
        <w:t>уважения</w:t>
      </w:r>
      <w:r>
        <w:rPr>
          <w:spacing w:val="1"/>
        </w:rPr>
        <w:t xml:space="preserve"> </w:t>
      </w:r>
      <w:r>
        <w:t>и</w:t>
      </w:r>
      <w:r>
        <w:rPr>
          <w:spacing w:val="1"/>
        </w:rPr>
        <w:t xml:space="preserve"> </w:t>
      </w:r>
      <w:r>
        <w:t>принятия;</w:t>
      </w:r>
      <w:r>
        <w:rPr>
          <w:spacing w:val="1"/>
        </w:rPr>
        <w:t xml:space="preserve"> </w:t>
      </w:r>
      <w:r>
        <w:t>конструктивно</w:t>
      </w:r>
      <w:r>
        <w:rPr>
          <w:spacing w:val="5"/>
        </w:rPr>
        <w:t xml:space="preserve"> </w:t>
      </w:r>
      <w:r>
        <w:t>разрешать</w:t>
      </w:r>
      <w:r>
        <w:rPr>
          <w:spacing w:val="3"/>
        </w:rPr>
        <w:t xml:space="preserve"> </w:t>
      </w:r>
      <w:r>
        <w:t>конфликты.</w:t>
      </w:r>
    </w:p>
    <w:p w:rsidR="00837369" w:rsidRDefault="00837369" w:rsidP="00837369">
      <w:pPr>
        <w:pStyle w:val="a3"/>
        <w:ind w:right="234"/>
        <w:jc w:val="both"/>
      </w:pPr>
      <w:r>
        <w:t xml:space="preserve">- Самостоятельно </w:t>
      </w:r>
      <w:r>
        <w:rPr>
          <w:i/>
        </w:rPr>
        <w:t xml:space="preserve">анализировать </w:t>
      </w:r>
      <w:r>
        <w:t>условия достижения цели на основе учёта выделенных учителем</w:t>
      </w:r>
      <w:r>
        <w:rPr>
          <w:spacing w:val="1"/>
        </w:rPr>
        <w:t xml:space="preserve"> </w:t>
      </w:r>
      <w:r>
        <w:t>ориентиров</w:t>
      </w:r>
      <w:r>
        <w:rPr>
          <w:spacing w:val="1"/>
        </w:rPr>
        <w:t xml:space="preserve"> </w:t>
      </w:r>
      <w:r>
        <w:t>действия</w:t>
      </w:r>
      <w:r>
        <w:rPr>
          <w:spacing w:val="1"/>
        </w:rPr>
        <w:t xml:space="preserve"> </w:t>
      </w:r>
      <w:r>
        <w:t>в</w:t>
      </w:r>
      <w:r>
        <w:rPr>
          <w:spacing w:val="1"/>
        </w:rPr>
        <w:t xml:space="preserve"> </w:t>
      </w:r>
      <w:r>
        <w:t>новом</w:t>
      </w:r>
      <w:r>
        <w:rPr>
          <w:spacing w:val="1"/>
        </w:rPr>
        <w:t xml:space="preserve"> </w:t>
      </w:r>
      <w:r>
        <w:t>учебном</w:t>
      </w:r>
      <w:r>
        <w:rPr>
          <w:spacing w:val="1"/>
        </w:rPr>
        <w:t xml:space="preserve"> </w:t>
      </w:r>
      <w:r>
        <w:t>материале,</w:t>
      </w:r>
      <w:r>
        <w:rPr>
          <w:spacing w:val="1"/>
        </w:rPr>
        <w:t xml:space="preserve"> </w:t>
      </w:r>
      <w:r>
        <w:rPr>
          <w:i/>
        </w:rPr>
        <w:t>планировать</w:t>
      </w:r>
      <w:r>
        <w:rPr>
          <w:i/>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rPr>
          <w:i/>
        </w:rPr>
        <w:t>устанавливать</w:t>
      </w:r>
      <w:r>
        <w:rPr>
          <w:i/>
          <w:spacing w:val="3"/>
        </w:rPr>
        <w:t xml:space="preserve"> </w:t>
      </w:r>
      <w:r>
        <w:t>целевые</w:t>
      </w:r>
      <w:r>
        <w:rPr>
          <w:spacing w:val="1"/>
        </w:rPr>
        <w:t xml:space="preserve"> </w:t>
      </w:r>
      <w:r>
        <w:t>приоритеты.</w:t>
      </w:r>
    </w:p>
    <w:p w:rsidR="00837369" w:rsidRDefault="00837369" w:rsidP="00CA374E">
      <w:pPr>
        <w:pStyle w:val="a5"/>
        <w:numPr>
          <w:ilvl w:val="0"/>
          <w:numId w:val="170"/>
        </w:numPr>
        <w:tabs>
          <w:tab w:val="left" w:pos="365"/>
        </w:tabs>
        <w:spacing w:line="275" w:lineRule="exact"/>
        <w:ind w:hanging="145"/>
        <w:jc w:val="both"/>
        <w:rPr>
          <w:sz w:val="24"/>
        </w:rPr>
      </w:pPr>
      <w:r>
        <w:rPr>
          <w:i/>
          <w:sz w:val="24"/>
        </w:rPr>
        <w:t>Самостоятельно</w:t>
      </w:r>
      <w:r>
        <w:rPr>
          <w:i/>
          <w:spacing w:val="-2"/>
          <w:sz w:val="24"/>
        </w:rPr>
        <w:t xml:space="preserve"> </w:t>
      </w:r>
      <w:r>
        <w:rPr>
          <w:i/>
          <w:sz w:val="24"/>
        </w:rPr>
        <w:t>контролировать</w:t>
      </w:r>
      <w:r>
        <w:rPr>
          <w:i/>
          <w:spacing w:val="-2"/>
          <w:sz w:val="24"/>
        </w:rPr>
        <w:t xml:space="preserve"> </w:t>
      </w:r>
      <w:r>
        <w:rPr>
          <w:sz w:val="24"/>
        </w:rPr>
        <w:t>своё</w:t>
      </w:r>
      <w:r>
        <w:rPr>
          <w:spacing w:val="-7"/>
          <w:sz w:val="24"/>
        </w:rPr>
        <w:t xml:space="preserve"> </w:t>
      </w:r>
      <w:r>
        <w:rPr>
          <w:sz w:val="24"/>
        </w:rPr>
        <w:t>время</w:t>
      </w:r>
      <w:r>
        <w:rPr>
          <w:spacing w:val="-6"/>
          <w:sz w:val="24"/>
        </w:rPr>
        <w:t xml:space="preserve"> </w:t>
      </w:r>
      <w:r>
        <w:rPr>
          <w:sz w:val="24"/>
        </w:rPr>
        <w:t>и</w:t>
      </w:r>
      <w:r>
        <w:rPr>
          <w:spacing w:val="-1"/>
          <w:sz w:val="24"/>
        </w:rPr>
        <w:t xml:space="preserve"> </w:t>
      </w:r>
      <w:r>
        <w:rPr>
          <w:sz w:val="24"/>
        </w:rPr>
        <w:t>управлять</w:t>
      </w:r>
      <w:r>
        <w:rPr>
          <w:spacing w:val="-1"/>
          <w:sz w:val="24"/>
        </w:rPr>
        <w:t xml:space="preserve"> </w:t>
      </w:r>
      <w:r>
        <w:rPr>
          <w:sz w:val="24"/>
        </w:rPr>
        <w:t>им;</w:t>
      </w:r>
    </w:p>
    <w:p w:rsidR="00837369" w:rsidRDefault="00837369" w:rsidP="00CA374E">
      <w:pPr>
        <w:pStyle w:val="a5"/>
        <w:numPr>
          <w:ilvl w:val="0"/>
          <w:numId w:val="170"/>
        </w:numPr>
        <w:tabs>
          <w:tab w:val="left" w:pos="365"/>
        </w:tabs>
        <w:spacing w:line="275" w:lineRule="exact"/>
        <w:ind w:hanging="145"/>
        <w:jc w:val="both"/>
        <w:rPr>
          <w:sz w:val="24"/>
        </w:rPr>
      </w:pPr>
      <w:r>
        <w:rPr>
          <w:i/>
          <w:sz w:val="24"/>
        </w:rPr>
        <w:t>Оценивать</w:t>
      </w:r>
      <w:r>
        <w:rPr>
          <w:i/>
          <w:spacing w:val="-6"/>
          <w:sz w:val="24"/>
        </w:rPr>
        <w:t xml:space="preserve"> </w:t>
      </w:r>
      <w:r>
        <w:rPr>
          <w:sz w:val="24"/>
        </w:rPr>
        <w:t>правильность</w:t>
      </w:r>
      <w:r>
        <w:rPr>
          <w:spacing w:val="-5"/>
          <w:sz w:val="24"/>
        </w:rPr>
        <w:t xml:space="preserve"> </w:t>
      </w:r>
      <w:r>
        <w:rPr>
          <w:sz w:val="24"/>
        </w:rPr>
        <w:t>выполнения</w:t>
      </w:r>
      <w:r>
        <w:rPr>
          <w:spacing w:val="-7"/>
          <w:sz w:val="24"/>
        </w:rPr>
        <w:t xml:space="preserve"> </w:t>
      </w:r>
      <w:r>
        <w:rPr>
          <w:sz w:val="24"/>
        </w:rPr>
        <w:t>действия</w:t>
      </w:r>
      <w:r>
        <w:rPr>
          <w:spacing w:val="-3"/>
          <w:sz w:val="24"/>
        </w:rPr>
        <w:t xml:space="preserve"> </w:t>
      </w:r>
      <w:r>
        <w:rPr>
          <w:sz w:val="24"/>
        </w:rPr>
        <w:t>и</w:t>
      </w:r>
      <w:r>
        <w:rPr>
          <w:spacing w:val="-6"/>
          <w:sz w:val="24"/>
        </w:rPr>
        <w:t xml:space="preserve"> </w:t>
      </w:r>
      <w:r>
        <w:rPr>
          <w:sz w:val="24"/>
        </w:rPr>
        <w:t>вносить</w:t>
      </w:r>
      <w:r>
        <w:rPr>
          <w:spacing w:val="-3"/>
          <w:sz w:val="24"/>
        </w:rPr>
        <w:t xml:space="preserve"> </w:t>
      </w:r>
      <w:r>
        <w:rPr>
          <w:sz w:val="24"/>
        </w:rPr>
        <w:t>необходимые</w:t>
      </w:r>
      <w:r>
        <w:rPr>
          <w:spacing w:val="-8"/>
          <w:sz w:val="24"/>
        </w:rPr>
        <w:t xml:space="preserve"> </w:t>
      </w:r>
      <w:r>
        <w:rPr>
          <w:sz w:val="24"/>
        </w:rPr>
        <w:t>коррективы.</w:t>
      </w:r>
    </w:p>
    <w:p w:rsidR="00837369" w:rsidRDefault="00837369" w:rsidP="00837369">
      <w:pPr>
        <w:ind w:left="220" w:right="228"/>
        <w:jc w:val="both"/>
        <w:rPr>
          <w:sz w:val="24"/>
        </w:rPr>
      </w:pPr>
      <w:r>
        <w:rPr>
          <w:sz w:val="24"/>
        </w:rPr>
        <w:t>-</w:t>
      </w:r>
      <w:r>
        <w:rPr>
          <w:spacing w:val="1"/>
          <w:sz w:val="24"/>
        </w:rPr>
        <w:t xml:space="preserve"> </w:t>
      </w:r>
      <w:r>
        <w:rPr>
          <w:i/>
          <w:sz w:val="24"/>
        </w:rPr>
        <w:t>Формулировать</w:t>
      </w:r>
      <w:r>
        <w:rPr>
          <w:i/>
          <w:spacing w:val="1"/>
          <w:sz w:val="24"/>
        </w:rPr>
        <w:t xml:space="preserve"> </w:t>
      </w:r>
      <w:r>
        <w:rPr>
          <w:sz w:val="24"/>
        </w:rPr>
        <w:t>собственное</w:t>
      </w:r>
      <w:r>
        <w:rPr>
          <w:spacing w:val="1"/>
          <w:sz w:val="24"/>
        </w:rPr>
        <w:t xml:space="preserve"> </w:t>
      </w:r>
      <w:r>
        <w:rPr>
          <w:sz w:val="24"/>
        </w:rPr>
        <w:t>мнение</w:t>
      </w:r>
      <w:r>
        <w:rPr>
          <w:spacing w:val="1"/>
          <w:sz w:val="24"/>
        </w:rPr>
        <w:t xml:space="preserve"> </w:t>
      </w:r>
      <w:r>
        <w:rPr>
          <w:sz w:val="24"/>
        </w:rPr>
        <w:t>и</w:t>
      </w:r>
      <w:r>
        <w:rPr>
          <w:spacing w:val="1"/>
          <w:sz w:val="24"/>
        </w:rPr>
        <w:t xml:space="preserve"> </w:t>
      </w:r>
      <w:r>
        <w:rPr>
          <w:sz w:val="24"/>
        </w:rPr>
        <w:t>позицию,</w:t>
      </w:r>
      <w:r>
        <w:rPr>
          <w:spacing w:val="1"/>
          <w:sz w:val="24"/>
        </w:rPr>
        <w:t xml:space="preserve"> </w:t>
      </w:r>
      <w:r>
        <w:rPr>
          <w:i/>
          <w:sz w:val="24"/>
        </w:rPr>
        <w:t>аргументировать</w:t>
      </w:r>
      <w:r>
        <w:rPr>
          <w:i/>
          <w:spacing w:val="1"/>
          <w:sz w:val="24"/>
        </w:rPr>
        <w:t xml:space="preserve"> </w:t>
      </w:r>
      <w:r>
        <w:rPr>
          <w:sz w:val="24"/>
        </w:rPr>
        <w:t>и</w:t>
      </w:r>
      <w:r>
        <w:rPr>
          <w:spacing w:val="1"/>
          <w:sz w:val="24"/>
        </w:rPr>
        <w:t xml:space="preserve"> </w:t>
      </w:r>
      <w:r>
        <w:rPr>
          <w:i/>
          <w:sz w:val="24"/>
        </w:rPr>
        <w:t>координировать</w:t>
      </w:r>
      <w:r>
        <w:rPr>
          <w:i/>
          <w:spacing w:val="1"/>
          <w:sz w:val="24"/>
        </w:rPr>
        <w:t xml:space="preserve"> </w:t>
      </w:r>
      <w:r>
        <w:rPr>
          <w:sz w:val="24"/>
        </w:rPr>
        <w:t>её</w:t>
      </w:r>
      <w:r>
        <w:rPr>
          <w:spacing w:val="1"/>
          <w:sz w:val="24"/>
        </w:rPr>
        <w:t xml:space="preserve"> </w:t>
      </w:r>
      <w:r>
        <w:rPr>
          <w:sz w:val="24"/>
        </w:rPr>
        <w:t>с</w:t>
      </w:r>
      <w:r>
        <w:rPr>
          <w:spacing w:val="1"/>
          <w:sz w:val="24"/>
        </w:rPr>
        <w:t xml:space="preserve"> </w:t>
      </w:r>
      <w:r>
        <w:rPr>
          <w:sz w:val="24"/>
        </w:rPr>
        <w:t>позициями</w:t>
      </w:r>
      <w:r>
        <w:rPr>
          <w:spacing w:val="-6"/>
          <w:sz w:val="24"/>
        </w:rPr>
        <w:t xml:space="preserve"> </w:t>
      </w:r>
      <w:r>
        <w:rPr>
          <w:sz w:val="24"/>
        </w:rPr>
        <w:t>партнёров</w:t>
      </w:r>
      <w:r>
        <w:rPr>
          <w:spacing w:val="-4"/>
          <w:sz w:val="24"/>
        </w:rPr>
        <w:t xml:space="preserve"> </w:t>
      </w:r>
      <w:r>
        <w:rPr>
          <w:sz w:val="24"/>
        </w:rPr>
        <w:t>в сотрудничестве</w:t>
      </w:r>
      <w:r>
        <w:rPr>
          <w:spacing w:val="-2"/>
          <w:sz w:val="24"/>
        </w:rPr>
        <w:t xml:space="preserve"> </w:t>
      </w:r>
      <w:r>
        <w:rPr>
          <w:sz w:val="24"/>
        </w:rPr>
        <w:t>при выработке</w:t>
      </w:r>
      <w:r>
        <w:rPr>
          <w:spacing w:val="-7"/>
          <w:sz w:val="24"/>
        </w:rPr>
        <w:t xml:space="preserve"> </w:t>
      </w:r>
      <w:r>
        <w:rPr>
          <w:sz w:val="24"/>
        </w:rPr>
        <w:t>общего</w:t>
      </w:r>
      <w:r>
        <w:rPr>
          <w:spacing w:val="2"/>
          <w:sz w:val="24"/>
        </w:rPr>
        <w:t xml:space="preserve"> </w:t>
      </w:r>
      <w:r>
        <w:rPr>
          <w:sz w:val="24"/>
        </w:rPr>
        <w:t>решения</w:t>
      </w:r>
      <w:r>
        <w:rPr>
          <w:spacing w:val="-6"/>
          <w:sz w:val="24"/>
        </w:rPr>
        <w:t xml:space="preserve"> </w:t>
      </w:r>
      <w:r>
        <w:rPr>
          <w:sz w:val="24"/>
        </w:rPr>
        <w:t>в совместной</w:t>
      </w:r>
      <w:r>
        <w:rPr>
          <w:spacing w:val="-5"/>
          <w:sz w:val="24"/>
        </w:rPr>
        <w:t xml:space="preserve"> </w:t>
      </w:r>
      <w:r>
        <w:rPr>
          <w:sz w:val="24"/>
        </w:rPr>
        <w:t>деятельности.</w:t>
      </w:r>
    </w:p>
    <w:p w:rsidR="00837369" w:rsidRDefault="00837369" w:rsidP="00837369">
      <w:pPr>
        <w:pStyle w:val="a3"/>
        <w:spacing w:line="237" w:lineRule="auto"/>
        <w:ind w:right="242"/>
        <w:jc w:val="both"/>
      </w:pPr>
      <w:r>
        <w:rPr>
          <w:i/>
        </w:rPr>
        <w:t>- Задавать вопросы</w:t>
      </w:r>
      <w:r>
        <w:t>, необходимые для организации собственной деятельности и сотрудничества с</w:t>
      </w:r>
      <w:r>
        <w:rPr>
          <w:spacing w:val="1"/>
        </w:rPr>
        <w:t xml:space="preserve"> </w:t>
      </w:r>
      <w:r>
        <w:t>партнёром.</w:t>
      </w:r>
    </w:p>
    <w:p w:rsidR="00837369" w:rsidRDefault="00837369" w:rsidP="00CA374E">
      <w:pPr>
        <w:pStyle w:val="a5"/>
        <w:numPr>
          <w:ilvl w:val="0"/>
          <w:numId w:val="169"/>
        </w:numPr>
        <w:tabs>
          <w:tab w:val="left" w:pos="365"/>
        </w:tabs>
        <w:ind w:left="364" w:hanging="145"/>
        <w:jc w:val="both"/>
        <w:rPr>
          <w:sz w:val="24"/>
        </w:rPr>
      </w:pPr>
      <w:r>
        <w:rPr>
          <w:i/>
          <w:sz w:val="24"/>
        </w:rPr>
        <w:t>Владеть</w:t>
      </w:r>
      <w:r>
        <w:rPr>
          <w:i/>
          <w:spacing w:val="-3"/>
          <w:sz w:val="24"/>
        </w:rPr>
        <w:t xml:space="preserve"> </w:t>
      </w:r>
      <w:r>
        <w:rPr>
          <w:sz w:val="24"/>
        </w:rPr>
        <w:t>устной</w:t>
      </w:r>
      <w:r>
        <w:rPr>
          <w:spacing w:val="-2"/>
          <w:sz w:val="24"/>
        </w:rPr>
        <w:t xml:space="preserve"> </w:t>
      </w:r>
      <w:r>
        <w:rPr>
          <w:sz w:val="24"/>
        </w:rPr>
        <w:t>и</w:t>
      </w:r>
      <w:r>
        <w:rPr>
          <w:spacing w:val="-7"/>
          <w:sz w:val="24"/>
        </w:rPr>
        <w:t xml:space="preserve"> </w:t>
      </w:r>
      <w:r>
        <w:rPr>
          <w:sz w:val="24"/>
        </w:rPr>
        <w:t>письменной</w:t>
      </w:r>
      <w:r>
        <w:rPr>
          <w:spacing w:val="-2"/>
          <w:sz w:val="24"/>
        </w:rPr>
        <w:t xml:space="preserve"> </w:t>
      </w:r>
      <w:r>
        <w:rPr>
          <w:sz w:val="24"/>
        </w:rPr>
        <w:t>речью;</w:t>
      </w:r>
      <w:r>
        <w:rPr>
          <w:spacing w:val="-3"/>
          <w:sz w:val="24"/>
        </w:rPr>
        <w:t xml:space="preserve"> </w:t>
      </w:r>
      <w:r>
        <w:rPr>
          <w:i/>
          <w:sz w:val="24"/>
        </w:rPr>
        <w:t>строить</w:t>
      </w:r>
      <w:r>
        <w:rPr>
          <w:i/>
          <w:spacing w:val="-1"/>
          <w:sz w:val="24"/>
        </w:rPr>
        <w:t xml:space="preserve"> </w:t>
      </w:r>
      <w:r>
        <w:rPr>
          <w:sz w:val="24"/>
        </w:rPr>
        <w:t>монологическое</w:t>
      </w:r>
      <w:r>
        <w:rPr>
          <w:spacing w:val="-9"/>
          <w:sz w:val="24"/>
        </w:rPr>
        <w:t xml:space="preserve"> </w:t>
      </w:r>
      <w:r>
        <w:rPr>
          <w:sz w:val="24"/>
        </w:rPr>
        <w:t>контекстное</w:t>
      </w:r>
      <w:r>
        <w:rPr>
          <w:spacing w:val="-4"/>
          <w:sz w:val="24"/>
        </w:rPr>
        <w:t xml:space="preserve"> </w:t>
      </w:r>
      <w:r>
        <w:rPr>
          <w:sz w:val="24"/>
        </w:rPr>
        <w:t>высказывание.</w:t>
      </w:r>
    </w:p>
    <w:p w:rsidR="00837369" w:rsidRDefault="00837369" w:rsidP="00837369">
      <w:pPr>
        <w:pStyle w:val="a3"/>
        <w:spacing w:before="16" w:line="235" w:lineRule="auto"/>
        <w:ind w:right="238"/>
        <w:jc w:val="both"/>
      </w:pPr>
      <w:r>
        <w:t>-</w:t>
      </w:r>
      <w:r>
        <w:rPr>
          <w:rFonts w:ascii="Courier New" w:hAnsi="Courier New"/>
          <w:i/>
        </w:rPr>
        <w:t>Р</w:t>
      </w:r>
      <w:r>
        <w:rPr>
          <w:i/>
        </w:rPr>
        <w:t>аботать</w:t>
      </w:r>
      <w:r>
        <w:rPr>
          <w:i/>
          <w:spacing w:val="1"/>
        </w:rPr>
        <w:t xml:space="preserve"> </w:t>
      </w:r>
      <w:r>
        <w:rPr>
          <w:i/>
        </w:rPr>
        <w:t>в</w:t>
      </w:r>
      <w:r>
        <w:rPr>
          <w:i/>
          <w:spacing w:val="1"/>
        </w:rPr>
        <w:t xml:space="preserve"> </w:t>
      </w:r>
      <w:r>
        <w:rPr>
          <w:i/>
        </w:rPr>
        <w:t>группе</w:t>
      </w:r>
      <w:r>
        <w:rPr>
          <w:i/>
          <w:spacing w:val="1"/>
        </w:rPr>
        <w:t xml:space="preserve"> </w:t>
      </w:r>
      <w:r>
        <w:t>—</w:t>
      </w:r>
      <w:r>
        <w:rPr>
          <w:spacing w:val="1"/>
        </w:rPr>
        <w:t xml:space="preserve"> </w:t>
      </w:r>
      <w:r>
        <w:t>устанавливать</w:t>
      </w:r>
      <w:r>
        <w:rPr>
          <w:spacing w:val="1"/>
        </w:rPr>
        <w:t xml:space="preserve"> </w:t>
      </w:r>
      <w:r>
        <w:t>рабочие</w:t>
      </w:r>
      <w:r>
        <w:rPr>
          <w:spacing w:val="1"/>
        </w:rPr>
        <w:t xml:space="preserve"> </w:t>
      </w:r>
      <w:r>
        <w:t>отношения,</w:t>
      </w:r>
      <w:r>
        <w:rPr>
          <w:spacing w:val="1"/>
        </w:rPr>
        <w:t xml:space="preserve"> </w:t>
      </w:r>
      <w:r>
        <w:t>эффективно</w:t>
      </w:r>
      <w:r>
        <w:rPr>
          <w:spacing w:val="1"/>
        </w:rPr>
        <w:t xml:space="preserve"> </w:t>
      </w:r>
      <w:r>
        <w:t>сотрудничать</w:t>
      </w:r>
      <w:r>
        <w:rPr>
          <w:spacing w:val="1"/>
        </w:rPr>
        <w:t xml:space="preserve"> </w:t>
      </w:r>
      <w:r>
        <w:t>и</w:t>
      </w:r>
      <w:r>
        <w:rPr>
          <w:spacing w:val="1"/>
        </w:rPr>
        <w:t xml:space="preserve"> </w:t>
      </w:r>
      <w:r>
        <w:t>способствовать</w:t>
      </w:r>
      <w:r>
        <w:rPr>
          <w:spacing w:val="1"/>
        </w:rPr>
        <w:t xml:space="preserve"> </w:t>
      </w:r>
      <w:r>
        <w:t>продуктивной</w:t>
      </w:r>
      <w:r>
        <w:rPr>
          <w:spacing w:val="1"/>
        </w:rPr>
        <w:t xml:space="preserve"> </w:t>
      </w:r>
      <w:r>
        <w:t>кооперации;</w:t>
      </w:r>
      <w:r>
        <w:rPr>
          <w:spacing w:val="1"/>
        </w:rPr>
        <w:t xml:space="preserve"> </w:t>
      </w:r>
      <w:r>
        <w:rPr>
          <w:i/>
        </w:rPr>
        <w:t>интегрироваться</w:t>
      </w:r>
      <w:r>
        <w:rPr>
          <w:i/>
          <w:spacing w:val="1"/>
        </w:rPr>
        <w:t xml:space="preserve"> </w:t>
      </w:r>
      <w:r>
        <w:t>в</w:t>
      </w:r>
      <w:r>
        <w:rPr>
          <w:spacing w:val="1"/>
        </w:rPr>
        <w:t xml:space="preserve"> </w:t>
      </w:r>
      <w:r>
        <w:t>группу</w:t>
      </w:r>
      <w:r>
        <w:rPr>
          <w:spacing w:val="1"/>
        </w:rPr>
        <w:t xml:space="preserve"> </w:t>
      </w:r>
      <w:r>
        <w:t>сверстников</w:t>
      </w:r>
      <w:r>
        <w:rPr>
          <w:spacing w:val="1"/>
        </w:rPr>
        <w:t xml:space="preserve"> </w:t>
      </w:r>
      <w:r>
        <w:t>и</w:t>
      </w:r>
      <w:r>
        <w:rPr>
          <w:spacing w:val="1"/>
        </w:rPr>
        <w:t xml:space="preserve"> </w:t>
      </w:r>
      <w:r>
        <w:t>строить</w:t>
      </w:r>
      <w:r>
        <w:rPr>
          <w:spacing w:val="1"/>
        </w:rPr>
        <w:t xml:space="preserve"> </w:t>
      </w:r>
      <w:r>
        <w:t>продуктивное взаимодействие</w:t>
      </w:r>
      <w:r>
        <w:rPr>
          <w:spacing w:val="-4"/>
        </w:rPr>
        <w:t xml:space="preserve"> </w:t>
      </w:r>
      <w:r>
        <w:t>со</w:t>
      </w:r>
      <w:r>
        <w:rPr>
          <w:spacing w:val="2"/>
        </w:rPr>
        <w:t xml:space="preserve"> </w:t>
      </w:r>
      <w:r>
        <w:t>сверстниками</w:t>
      </w:r>
      <w:r>
        <w:rPr>
          <w:spacing w:val="-3"/>
        </w:rPr>
        <w:t xml:space="preserve"> </w:t>
      </w:r>
      <w:r>
        <w:t>и</w:t>
      </w:r>
      <w:r>
        <w:rPr>
          <w:spacing w:val="-2"/>
        </w:rPr>
        <w:t xml:space="preserve"> </w:t>
      </w:r>
      <w:r>
        <w:t>взрослыми.</w:t>
      </w:r>
    </w:p>
    <w:p w:rsidR="00837369" w:rsidRDefault="00837369" w:rsidP="00CA374E">
      <w:pPr>
        <w:pStyle w:val="a5"/>
        <w:numPr>
          <w:ilvl w:val="0"/>
          <w:numId w:val="169"/>
        </w:numPr>
        <w:tabs>
          <w:tab w:val="left" w:pos="432"/>
        </w:tabs>
        <w:ind w:right="242" w:firstLine="0"/>
        <w:jc w:val="both"/>
        <w:rPr>
          <w:sz w:val="24"/>
        </w:rPr>
      </w:pPr>
      <w:r>
        <w:rPr>
          <w:i/>
          <w:sz w:val="24"/>
        </w:rPr>
        <w:t>Основам</w:t>
      </w:r>
      <w:r>
        <w:rPr>
          <w:i/>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патриотизма,</w:t>
      </w:r>
      <w:r>
        <w:rPr>
          <w:spacing w:val="1"/>
          <w:sz w:val="24"/>
        </w:rPr>
        <w:t xml:space="preserve"> </w:t>
      </w:r>
      <w:r>
        <w:rPr>
          <w:sz w:val="24"/>
        </w:rPr>
        <w:t>гражданственности,</w:t>
      </w:r>
      <w:r>
        <w:rPr>
          <w:spacing w:val="1"/>
          <w:sz w:val="24"/>
        </w:rPr>
        <w:t xml:space="preserve"> </w:t>
      </w:r>
      <w:r>
        <w:rPr>
          <w:sz w:val="24"/>
        </w:rPr>
        <w:t>социальной</w:t>
      </w:r>
      <w:r>
        <w:rPr>
          <w:spacing w:val="-57"/>
          <w:sz w:val="24"/>
        </w:rPr>
        <w:t xml:space="preserve"> </w:t>
      </w:r>
      <w:r>
        <w:rPr>
          <w:sz w:val="24"/>
        </w:rPr>
        <w:t>ответственности,</w:t>
      </w:r>
      <w:r>
        <w:rPr>
          <w:spacing w:val="1"/>
          <w:sz w:val="24"/>
        </w:rPr>
        <w:t xml:space="preserve"> </w:t>
      </w:r>
      <w:r>
        <w:rPr>
          <w:sz w:val="24"/>
        </w:rPr>
        <w:t>правового</w:t>
      </w:r>
      <w:r>
        <w:rPr>
          <w:spacing w:val="1"/>
          <w:sz w:val="24"/>
        </w:rPr>
        <w:t xml:space="preserve"> </w:t>
      </w:r>
      <w:r>
        <w:rPr>
          <w:sz w:val="24"/>
        </w:rPr>
        <w:t>самосознания,</w:t>
      </w:r>
      <w:r>
        <w:rPr>
          <w:spacing w:val="1"/>
          <w:sz w:val="24"/>
        </w:rPr>
        <w:t xml:space="preserve"> </w:t>
      </w:r>
      <w:r>
        <w:rPr>
          <w:sz w:val="24"/>
        </w:rPr>
        <w:t>толерантности,</w:t>
      </w:r>
      <w:r>
        <w:rPr>
          <w:spacing w:val="1"/>
          <w:sz w:val="24"/>
        </w:rPr>
        <w:t xml:space="preserve"> </w:t>
      </w:r>
      <w:r>
        <w:rPr>
          <w:sz w:val="24"/>
        </w:rPr>
        <w:t>приверженности</w:t>
      </w:r>
      <w:r>
        <w:rPr>
          <w:spacing w:val="61"/>
          <w:sz w:val="24"/>
        </w:rPr>
        <w:t xml:space="preserve"> </w:t>
      </w:r>
      <w:r>
        <w:rPr>
          <w:sz w:val="24"/>
        </w:rPr>
        <w:t>ценностям,</w:t>
      </w:r>
      <w:r>
        <w:rPr>
          <w:spacing w:val="1"/>
          <w:sz w:val="24"/>
        </w:rPr>
        <w:t xml:space="preserve"> </w:t>
      </w:r>
      <w:r>
        <w:rPr>
          <w:sz w:val="24"/>
        </w:rPr>
        <w:t>закреплённым</w:t>
      </w:r>
      <w:r>
        <w:rPr>
          <w:spacing w:val="-2"/>
          <w:sz w:val="24"/>
        </w:rPr>
        <w:t xml:space="preserve"> </w:t>
      </w:r>
      <w:r>
        <w:rPr>
          <w:sz w:val="24"/>
        </w:rPr>
        <w:t>в</w:t>
      </w:r>
      <w:r>
        <w:rPr>
          <w:spacing w:val="3"/>
          <w:sz w:val="24"/>
        </w:rPr>
        <w:t xml:space="preserve"> </w:t>
      </w:r>
      <w:r>
        <w:rPr>
          <w:sz w:val="24"/>
        </w:rPr>
        <w:t>Конституции</w:t>
      </w:r>
      <w:r>
        <w:rPr>
          <w:spacing w:val="2"/>
          <w:sz w:val="24"/>
        </w:rPr>
        <w:t xml:space="preserve"> </w:t>
      </w:r>
      <w:r>
        <w:rPr>
          <w:sz w:val="24"/>
        </w:rPr>
        <w:t>Республики</w:t>
      </w:r>
      <w:r>
        <w:rPr>
          <w:spacing w:val="3"/>
          <w:sz w:val="24"/>
        </w:rPr>
        <w:t xml:space="preserve"> </w:t>
      </w:r>
      <w:r>
        <w:rPr>
          <w:sz w:val="24"/>
        </w:rPr>
        <w:t>Карелия.</w:t>
      </w:r>
    </w:p>
    <w:p w:rsidR="00837369" w:rsidRDefault="00837369" w:rsidP="00837369">
      <w:pPr>
        <w:pStyle w:val="a3"/>
        <w:spacing w:before="4"/>
        <w:ind w:left="0"/>
      </w:pPr>
    </w:p>
    <w:p w:rsidR="00837369" w:rsidRDefault="00837369" w:rsidP="00837369">
      <w:pPr>
        <w:pStyle w:val="Heading2"/>
        <w:spacing w:before="1" w:line="275" w:lineRule="exact"/>
        <w:jc w:val="both"/>
      </w:pPr>
      <w:r>
        <w:t>Получит</w:t>
      </w:r>
      <w:r>
        <w:rPr>
          <w:spacing w:val="1"/>
        </w:rPr>
        <w:t xml:space="preserve"> </w:t>
      </w:r>
      <w:r>
        <w:rPr>
          <w:u w:val="thick"/>
        </w:rPr>
        <w:t>возможность</w:t>
      </w:r>
      <w:r>
        <w:rPr>
          <w:spacing w:val="2"/>
          <w:u w:val="thick"/>
        </w:rPr>
        <w:t xml:space="preserve"> </w:t>
      </w:r>
      <w:r>
        <w:rPr>
          <w:u w:val="thick"/>
        </w:rPr>
        <w:t>научиться:</w:t>
      </w:r>
    </w:p>
    <w:p w:rsidR="00837369" w:rsidRDefault="00837369" w:rsidP="00837369">
      <w:pPr>
        <w:pStyle w:val="a3"/>
        <w:ind w:right="235"/>
        <w:jc w:val="both"/>
      </w:pPr>
      <w:r>
        <w:rPr>
          <w:i/>
        </w:rPr>
        <w:t xml:space="preserve">- Применять знания и умения в практической деятельности и повседневной жизни </w:t>
      </w:r>
      <w:r>
        <w:t>для соотнесения</w:t>
      </w:r>
      <w:r>
        <w:rPr>
          <w:spacing w:val="1"/>
        </w:rPr>
        <w:t xml:space="preserve"> </w:t>
      </w:r>
      <w:r>
        <w:t>собственного</w:t>
      </w:r>
      <w:r>
        <w:rPr>
          <w:spacing w:val="1"/>
        </w:rPr>
        <w:t xml:space="preserve"> </w:t>
      </w:r>
      <w:r>
        <w:t>поведения</w:t>
      </w:r>
      <w:r>
        <w:rPr>
          <w:spacing w:val="1"/>
        </w:rPr>
        <w:t xml:space="preserve"> </w:t>
      </w:r>
      <w:r>
        <w:t>и</w:t>
      </w:r>
      <w:r>
        <w:rPr>
          <w:spacing w:val="1"/>
        </w:rPr>
        <w:t xml:space="preserve"> </w:t>
      </w:r>
      <w:r>
        <w:t>поступков</w:t>
      </w:r>
      <w:r>
        <w:rPr>
          <w:spacing w:val="1"/>
        </w:rPr>
        <w:t xml:space="preserve"> </w:t>
      </w:r>
      <w:r>
        <w:t>других</w:t>
      </w:r>
      <w:r>
        <w:rPr>
          <w:spacing w:val="1"/>
        </w:rPr>
        <w:t xml:space="preserve"> </w:t>
      </w:r>
      <w:r>
        <w:t>людей</w:t>
      </w:r>
      <w:r>
        <w:rPr>
          <w:spacing w:val="1"/>
        </w:rPr>
        <w:t xml:space="preserve"> </w:t>
      </w:r>
      <w:r>
        <w:t>с</w:t>
      </w:r>
      <w:r>
        <w:rPr>
          <w:spacing w:val="1"/>
        </w:rPr>
        <w:t xml:space="preserve"> </w:t>
      </w:r>
      <w:r>
        <w:t>нравственными</w:t>
      </w:r>
      <w:r>
        <w:rPr>
          <w:spacing w:val="1"/>
        </w:rPr>
        <w:t xml:space="preserve"> </w:t>
      </w:r>
      <w:r>
        <w:t>ценностями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установленными</w:t>
      </w:r>
      <w:r>
        <w:rPr>
          <w:spacing w:val="1"/>
        </w:rPr>
        <w:t xml:space="preserve"> </w:t>
      </w:r>
      <w:r>
        <w:t>законодательством</w:t>
      </w:r>
      <w:r>
        <w:rPr>
          <w:spacing w:val="1"/>
        </w:rPr>
        <w:t xml:space="preserve"> </w:t>
      </w:r>
      <w:r>
        <w:t>Республики</w:t>
      </w:r>
      <w:r>
        <w:rPr>
          <w:spacing w:val="1"/>
        </w:rPr>
        <w:t xml:space="preserve"> </w:t>
      </w:r>
      <w:r>
        <w:t>Карелия,</w:t>
      </w:r>
      <w:r>
        <w:rPr>
          <w:spacing w:val="1"/>
        </w:rPr>
        <w:t xml:space="preserve"> </w:t>
      </w:r>
      <w:r>
        <w:t>убежденности</w:t>
      </w:r>
      <w:r>
        <w:rPr>
          <w:spacing w:val="61"/>
        </w:rPr>
        <w:t xml:space="preserve"> </w:t>
      </w:r>
      <w:r>
        <w:t>в</w:t>
      </w:r>
      <w:r>
        <w:rPr>
          <w:spacing w:val="1"/>
        </w:rPr>
        <w:t xml:space="preserve"> </w:t>
      </w:r>
      <w:r>
        <w:t>необходимости защищать правопорядок правовыми способами и средствами, умений реализовывать</w:t>
      </w:r>
      <w:r>
        <w:rPr>
          <w:spacing w:val="1"/>
        </w:rPr>
        <w:t xml:space="preserve"> </w:t>
      </w:r>
      <w:r>
        <w:t>основные социальные</w:t>
      </w:r>
      <w:r>
        <w:rPr>
          <w:spacing w:val="-4"/>
        </w:rPr>
        <w:t xml:space="preserve"> </w:t>
      </w:r>
      <w:r>
        <w:t>роли</w:t>
      </w:r>
      <w:r>
        <w:rPr>
          <w:spacing w:val="-2"/>
        </w:rPr>
        <w:t xml:space="preserve"> </w:t>
      </w:r>
      <w:r>
        <w:t>в</w:t>
      </w:r>
      <w:r>
        <w:rPr>
          <w:spacing w:val="-1"/>
        </w:rPr>
        <w:t xml:space="preserve"> </w:t>
      </w:r>
      <w:r>
        <w:t>пределах</w:t>
      </w:r>
      <w:r>
        <w:rPr>
          <w:spacing w:val="-4"/>
        </w:rPr>
        <w:t xml:space="preserve"> </w:t>
      </w:r>
      <w:r>
        <w:t>своей</w:t>
      </w:r>
      <w:r>
        <w:rPr>
          <w:spacing w:val="3"/>
        </w:rPr>
        <w:t xml:space="preserve"> </w:t>
      </w:r>
      <w:r>
        <w:t>дееспособности.</w:t>
      </w:r>
    </w:p>
    <w:p w:rsidR="00837369" w:rsidRDefault="00837369" w:rsidP="00837369">
      <w:pPr>
        <w:ind w:left="220" w:right="242"/>
        <w:jc w:val="both"/>
        <w:rPr>
          <w:sz w:val="24"/>
        </w:rPr>
      </w:pPr>
      <w:r>
        <w:rPr>
          <w:sz w:val="24"/>
        </w:rPr>
        <w:t>-</w:t>
      </w:r>
      <w:r>
        <w:rPr>
          <w:spacing w:val="1"/>
          <w:sz w:val="24"/>
        </w:rPr>
        <w:t xml:space="preserve"> </w:t>
      </w:r>
      <w:r>
        <w:rPr>
          <w:i/>
          <w:sz w:val="24"/>
        </w:rPr>
        <w:t>Использовать</w:t>
      </w:r>
      <w:r>
        <w:rPr>
          <w:i/>
          <w:spacing w:val="1"/>
          <w:sz w:val="24"/>
        </w:rPr>
        <w:t xml:space="preserve"> </w:t>
      </w:r>
      <w:r>
        <w:rPr>
          <w:i/>
          <w:sz w:val="24"/>
        </w:rPr>
        <w:t>приобретенные</w:t>
      </w:r>
      <w:r>
        <w:rPr>
          <w:i/>
          <w:spacing w:val="1"/>
          <w:sz w:val="24"/>
        </w:rPr>
        <w:t xml:space="preserve"> </w:t>
      </w:r>
      <w:r>
        <w:rPr>
          <w:i/>
          <w:sz w:val="24"/>
        </w:rPr>
        <w:t>знания</w:t>
      </w:r>
      <w:r>
        <w:rPr>
          <w:i/>
          <w:spacing w:val="1"/>
          <w:sz w:val="24"/>
        </w:rPr>
        <w:t xml:space="preserve"> </w:t>
      </w:r>
      <w:r>
        <w:rPr>
          <w:i/>
          <w:sz w:val="24"/>
        </w:rPr>
        <w:t>и</w:t>
      </w:r>
      <w:r>
        <w:rPr>
          <w:i/>
          <w:spacing w:val="1"/>
          <w:sz w:val="24"/>
        </w:rPr>
        <w:t xml:space="preserve"> </w:t>
      </w:r>
      <w:r>
        <w:rPr>
          <w:i/>
          <w:sz w:val="24"/>
        </w:rPr>
        <w:t>умения</w:t>
      </w:r>
      <w:r>
        <w:rPr>
          <w:i/>
          <w:spacing w:val="1"/>
          <w:sz w:val="24"/>
        </w:rPr>
        <w:t xml:space="preserve"> </w:t>
      </w:r>
      <w:r>
        <w:rPr>
          <w:i/>
          <w:sz w:val="24"/>
        </w:rPr>
        <w:t>в</w:t>
      </w:r>
      <w:r>
        <w:rPr>
          <w:i/>
          <w:spacing w:val="1"/>
          <w:sz w:val="24"/>
        </w:rPr>
        <w:t xml:space="preserve"> </w:t>
      </w:r>
      <w:r>
        <w:rPr>
          <w:i/>
          <w:sz w:val="24"/>
        </w:rPr>
        <w:t>практической</w:t>
      </w:r>
      <w:r>
        <w:rPr>
          <w:i/>
          <w:spacing w:val="1"/>
          <w:sz w:val="24"/>
        </w:rPr>
        <w:t xml:space="preserve"> </w:t>
      </w:r>
      <w:r>
        <w:rPr>
          <w:i/>
          <w:sz w:val="24"/>
        </w:rPr>
        <w:t>деятельности</w:t>
      </w:r>
      <w:r>
        <w:rPr>
          <w:i/>
          <w:spacing w:val="1"/>
          <w:sz w:val="24"/>
        </w:rPr>
        <w:t xml:space="preserve"> </w:t>
      </w:r>
      <w:r>
        <w:rPr>
          <w:i/>
          <w:sz w:val="24"/>
        </w:rPr>
        <w:t>и</w:t>
      </w:r>
      <w:r>
        <w:rPr>
          <w:i/>
          <w:spacing w:val="60"/>
          <w:sz w:val="24"/>
        </w:rPr>
        <w:t xml:space="preserve"> </w:t>
      </w:r>
      <w:r>
        <w:rPr>
          <w:i/>
          <w:sz w:val="24"/>
        </w:rPr>
        <w:t>повседневной</w:t>
      </w:r>
      <w:r>
        <w:rPr>
          <w:i/>
          <w:spacing w:val="1"/>
          <w:sz w:val="24"/>
        </w:rPr>
        <w:t xml:space="preserve"> </w:t>
      </w:r>
      <w:r>
        <w:rPr>
          <w:i/>
          <w:sz w:val="24"/>
        </w:rPr>
        <w:t>жизни</w:t>
      </w:r>
      <w:r>
        <w:rPr>
          <w:i/>
          <w:spacing w:val="1"/>
          <w:sz w:val="24"/>
        </w:rPr>
        <w:t xml:space="preserve"> </w:t>
      </w:r>
      <w:r>
        <w:rPr>
          <w:i/>
          <w:sz w:val="24"/>
        </w:rPr>
        <w:t>для</w:t>
      </w:r>
      <w:r>
        <w:rPr>
          <w:i/>
          <w:spacing w:val="1"/>
          <w:sz w:val="24"/>
        </w:rPr>
        <w:t xml:space="preserve"> </w:t>
      </w:r>
      <w:r>
        <w:rPr>
          <w:sz w:val="24"/>
        </w:rPr>
        <w:t>ориентирования</w:t>
      </w:r>
      <w:r>
        <w:rPr>
          <w:spacing w:val="1"/>
          <w:sz w:val="24"/>
        </w:rPr>
        <w:t xml:space="preserve"> </w:t>
      </w:r>
      <w:r>
        <w:rPr>
          <w:sz w:val="24"/>
        </w:rPr>
        <w:t>в</w:t>
      </w:r>
      <w:r>
        <w:rPr>
          <w:spacing w:val="1"/>
          <w:sz w:val="24"/>
        </w:rPr>
        <w:t xml:space="preserve"> </w:t>
      </w:r>
      <w:r>
        <w:rPr>
          <w:sz w:val="24"/>
        </w:rPr>
        <w:t>актуальных</w:t>
      </w:r>
      <w:r>
        <w:rPr>
          <w:spacing w:val="1"/>
          <w:sz w:val="24"/>
        </w:rPr>
        <w:t xml:space="preserve"> </w:t>
      </w:r>
      <w:r>
        <w:rPr>
          <w:sz w:val="24"/>
        </w:rPr>
        <w:t>событиях</w:t>
      </w:r>
      <w:r>
        <w:rPr>
          <w:spacing w:val="1"/>
          <w:sz w:val="24"/>
        </w:rPr>
        <w:t xml:space="preserve"> </w:t>
      </w:r>
      <w:r>
        <w:rPr>
          <w:sz w:val="24"/>
        </w:rPr>
        <w:t>и</w:t>
      </w:r>
      <w:r>
        <w:rPr>
          <w:spacing w:val="1"/>
          <w:sz w:val="24"/>
        </w:rPr>
        <w:t xml:space="preserve"> </w:t>
      </w:r>
      <w:r>
        <w:rPr>
          <w:sz w:val="24"/>
        </w:rPr>
        <w:t>процессах,</w:t>
      </w:r>
      <w:r>
        <w:rPr>
          <w:spacing w:val="1"/>
          <w:sz w:val="24"/>
        </w:rPr>
        <w:t xml:space="preserve"> </w:t>
      </w:r>
      <w:r>
        <w:rPr>
          <w:sz w:val="24"/>
        </w:rPr>
        <w:t>происходящих</w:t>
      </w:r>
      <w:r>
        <w:rPr>
          <w:spacing w:val="1"/>
          <w:sz w:val="24"/>
        </w:rPr>
        <w:t xml:space="preserve"> </w:t>
      </w:r>
      <w:r>
        <w:rPr>
          <w:sz w:val="24"/>
        </w:rPr>
        <w:t>в</w:t>
      </w:r>
      <w:r>
        <w:rPr>
          <w:spacing w:val="60"/>
          <w:sz w:val="24"/>
        </w:rPr>
        <w:t xml:space="preserve"> </w:t>
      </w:r>
      <w:r>
        <w:rPr>
          <w:sz w:val="24"/>
        </w:rPr>
        <w:t>Республике</w:t>
      </w:r>
      <w:r>
        <w:rPr>
          <w:spacing w:val="1"/>
          <w:sz w:val="24"/>
        </w:rPr>
        <w:t xml:space="preserve"> </w:t>
      </w:r>
      <w:r>
        <w:rPr>
          <w:sz w:val="24"/>
        </w:rPr>
        <w:t>Карелия и северо-западном регионе РФ; строительства толерантных и доброжелательных отношений</w:t>
      </w:r>
      <w:r>
        <w:rPr>
          <w:spacing w:val="-57"/>
          <w:sz w:val="24"/>
        </w:rPr>
        <w:t xml:space="preserve"> </w:t>
      </w:r>
      <w:r>
        <w:rPr>
          <w:sz w:val="24"/>
        </w:rPr>
        <w:t>с</w:t>
      </w:r>
      <w:r>
        <w:rPr>
          <w:spacing w:val="-1"/>
          <w:sz w:val="24"/>
        </w:rPr>
        <w:t xml:space="preserve"> </w:t>
      </w:r>
      <w:r>
        <w:rPr>
          <w:sz w:val="24"/>
        </w:rPr>
        <w:t>нациями</w:t>
      </w:r>
      <w:r>
        <w:rPr>
          <w:spacing w:val="-3"/>
          <w:sz w:val="24"/>
        </w:rPr>
        <w:t xml:space="preserve"> </w:t>
      </w:r>
      <w:r>
        <w:rPr>
          <w:sz w:val="24"/>
        </w:rPr>
        <w:t>и</w:t>
      </w:r>
      <w:r>
        <w:rPr>
          <w:spacing w:val="-3"/>
          <w:sz w:val="24"/>
        </w:rPr>
        <w:t xml:space="preserve"> </w:t>
      </w:r>
      <w:r>
        <w:rPr>
          <w:sz w:val="24"/>
        </w:rPr>
        <w:t>народами,</w:t>
      </w:r>
      <w:r>
        <w:rPr>
          <w:spacing w:val="-2"/>
          <w:sz w:val="24"/>
        </w:rPr>
        <w:t xml:space="preserve"> </w:t>
      </w:r>
      <w:r>
        <w:rPr>
          <w:sz w:val="24"/>
        </w:rPr>
        <w:t>населяющими</w:t>
      </w:r>
      <w:r>
        <w:rPr>
          <w:spacing w:val="2"/>
          <w:sz w:val="24"/>
        </w:rPr>
        <w:t xml:space="preserve"> </w:t>
      </w:r>
      <w:r>
        <w:rPr>
          <w:sz w:val="24"/>
        </w:rPr>
        <w:t>Карелию;</w:t>
      </w:r>
      <w:r>
        <w:rPr>
          <w:spacing w:val="1"/>
          <w:sz w:val="24"/>
        </w:rPr>
        <w:t xml:space="preserve"> </w:t>
      </w:r>
      <w:r>
        <w:rPr>
          <w:sz w:val="24"/>
        </w:rPr>
        <w:t>реализации</w:t>
      </w:r>
      <w:r>
        <w:rPr>
          <w:spacing w:val="-3"/>
          <w:sz w:val="24"/>
        </w:rPr>
        <w:t xml:space="preserve"> </w:t>
      </w:r>
      <w:r>
        <w:rPr>
          <w:sz w:val="24"/>
        </w:rPr>
        <w:t>и</w:t>
      </w:r>
      <w:r>
        <w:rPr>
          <w:spacing w:val="-3"/>
          <w:sz w:val="24"/>
        </w:rPr>
        <w:t xml:space="preserve"> </w:t>
      </w:r>
      <w:r>
        <w:rPr>
          <w:sz w:val="24"/>
        </w:rPr>
        <w:t>защиты</w:t>
      </w:r>
      <w:r>
        <w:rPr>
          <w:spacing w:val="1"/>
          <w:sz w:val="24"/>
        </w:rPr>
        <w:t xml:space="preserve"> </w:t>
      </w:r>
      <w:r>
        <w:rPr>
          <w:sz w:val="24"/>
        </w:rPr>
        <w:t>своих</w:t>
      </w:r>
      <w:r>
        <w:rPr>
          <w:spacing w:val="-4"/>
          <w:sz w:val="24"/>
        </w:rPr>
        <w:t xml:space="preserve"> </w:t>
      </w:r>
      <w:r>
        <w:rPr>
          <w:sz w:val="24"/>
        </w:rPr>
        <w:t>прав</w:t>
      </w:r>
      <w:r>
        <w:rPr>
          <w:spacing w:val="-2"/>
          <w:sz w:val="24"/>
        </w:rPr>
        <w:t xml:space="preserve"> </w:t>
      </w:r>
      <w:r>
        <w:rPr>
          <w:sz w:val="24"/>
        </w:rPr>
        <w:t>и</w:t>
      </w:r>
      <w:r>
        <w:rPr>
          <w:spacing w:val="2"/>
          <w:sz w:val="24"/>
        </w:rPr>
        <w:t xml:space="preserve"> </w:t>
      </w:r>
      <w:r>
        <w:rPr>
          <w:sz w:val="24"/>
        </w:rPr>
        <w:t>свобод.</w:t>
      </w:r>
    </w:p>
    <w:p w:rsidR="00837369" w:rsidRDefault="00837369" w:rsidP="00837369">
      <w:pPr>
        <w:pStyle w:val="a3"/>
        <w:jc w:val="both"/>
      </w:pPr>
      <w:r>
        <w:rPr>
          <w:i/>
        </w:rPr>
        <w:t xml:space="preserve">-Способствовать </w:t>
      </w:r>
      <w:r>
        <w:t>выполнению</w:t>
      </w:r>
      <w:r>
        <w:rPr>
          <w:spacing w:val="-8"/>
        </w:rPr>
        <w:t xml:space="preserve"> </w:t>
      </w:r>
      <w:r>
        <w:t>норм</w:t>
      </w:r>
      <w:r>
        <w:rPr>
          <w:spacing w:val="-4"/>
        </w:rPr>
        <w:t xml:space="preserve"> </w:t>
      </w:r>
      <w:r>
        <w:t>и требований</w:t>
      </w:r>
      <w:r>
        <w:rPr>
          <w:spacing w:val="-5"/>
        </w:rPr>
        <w:t xml:space="preserve"> </w:t>
      </w:r>
      <w:r>
        <w:t>школьной</w:t>
      </w:r>
      <w:r>
        <w:rPr>
          <w:spacing w:val="-5"/>
        </w:rPr>
        <w:t xml:space="preserve"> </w:t>
      </w:r>
      <w:r>
        <w:t>жизни,</w:t>
      </w:r>
      <w:r>
        <w:rPr>
          <w:spacing w:val="1"/>
        </w:rPr>
        <w:t xml:space="preserve"> </w:t>
      </w:r>
      <w:r>
        <w:t>прав и</w:t>
      </w:r>
      <w:r>
        <w:rPr>
          <w:spacing w:val="-10"/>
        </w:rPr>
        <w:t xml:space="preserve"> </w:t>
      </w:r>
      <w:r>
        <w:t>обязанностей</w:t>
      </w:r>
      <w:r>
        <w:rPr>
          <w:spacing w:val="-5"/>
        </w:rPr>
        <w:t xml:space="preserve"> </w:t>
      </w:r>
      <w:r>
        <w:t>ученика</w:t>
      </w:r>
    </w:p>
    <w:p w:rsidR="00837369" w:rsidRDefault="00837369" w:rsidP="00837369">
      <w:pPr>
        <w:spacing w:line="275" w:lineRule="exact"/>
        <w:ind w:left="220"/>
        <w:jc w:val="both"/>
        <w:rPr>
          <w:sz w:val="24"/>
        </w:rPr>
      </w:pPr>
      <w:r>
        <w:rPr>
          <w:i/>
          <w:sz w:val="24"/>
        </w:rPr>
        <w:t>-Принимать</w:t>
      </w:r>
      <w:r>
        <w:rPr>
          <w:i/>
          <w:spacing w:val="-1"/>
          <w:sz w:val="24"/>
        </w:rPr>
        <w:t xml:space="preserve"> </w:t>
      </w:r>
      <w:r>
        <w:rPr>
          <w:i/>
          <w:sz w:val="24"/>
        </w:rPr>
        <w:t>решения</w:t>
      </w:r>
      <w:r>
        <w:rPr>
          <w:i/>
          <w:spacing w:val="-5"/>
          <w:sz w:val="24"/>
        </w:rPr>
        <w:t xml:space="preserve"> </w:t>
      </w:r>
      <w:r>
        <w:rPr>
          <w:sz w:val="24"/>
        </w:rPr>
        <w:t>в</w:t>
      </w:r>
      <w:r>
        <w:rPr>
          <w:spacing w:val="-3"/>
          <w:sz w:val="24"/>
        </w:rPr>
        <w:t xml:space="preserve"> </w:t>
      </w:r>
      <w:r>
        <w:rPr>
          <w:sz w:val="24"/>
        </w:rPr>
        <w:t>проблемной</w:t>
      </w:r>
      <w:r>
        <w:rPr>
          <w:spacing w:val="-5"/>
          <w:sz w:val="24"/>
        </w:rPr>
        <w:t xml:space="preserve"> </w:t>
      </w:r>
      <w:r>
        <w:rPr>
          <w:sz w:val="24"/>
        </w:rPr>
        <w:t>ситуации</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переговоров.</w:t>
      </w:r>
    </w:p>
    <w:p w:rsidR="00837369" w:rsidRDefault="00837369" w:rsidP="00837369">
      <w:pPr>
        <w:pStyle w:val="a3"/>
        <w:spacing w:line="275" w:lineRule="exact"/>
        <w:jc w:val="both"/>
      </w:pPr>
      <w:r>
        <w:rPr>
          <w:i/>
        </w:rPr>
        <w:t>-</w:t>
      </w:r>
      <w:r>
        <w:rPr>
          <w:i/>
          <w:spacing w:val="-1"/>
        </w:rPr>
        <w:t xml:space="preserve"> </w:t>
      </w:r>
      <w:r>
        <w:rPr>
          <w:i/>
        </w:rPr>
        <w:t xml:space="preserve">Осуществлять </w:t>
      </w:r>
      <w:r>
        <w:t>взаимный</w:t>
      </w:r>
      <w:r>
        <w:rPr>
          <w:spacing w:val="-5"/>
        </w:rPr>
        <w:t xml:space="preserve"> </w:t>
      </w:r>
      <w:r>
        <w:t>контроль</w:t>
      </w:r>
      <w:r>
        <w:rPr>
          <w:spacing w:val="-6"/>
        </w:rPr>
        <w:t xml:space="preserve"> </w:t>
      </w:r>
      <w:r>
        <w:t>и</w:t>
      </w:r>
      <w:r>
        <w:rPr>
          <w:spacing w:val="-5"/>
        </w:rPr>
        <w:t xml:space="preserve"> </w:t>
      </w:r>
      <w:r>
        <w:t>оказывать</w:t>
      </w:r>
      <w:r>
        <w:rPr>
          <w:spacing w:val="-1"/>
        </w:rPr>
        <w:t xml:space="preserve"> </w:t>
      </w:r>
      <w:r>
        <w:t>в</w:t>
      </w:r>
      <w:r>
        <w:rPr>
          <w:spacing w:val="-5"/>
        </w:rPr>
        <w:t xml:space="preserve"> </w:t>
      </w:r>
      <w:r>
        <w:t>сотрудничестве</w:t>
      </w:r>
      <w:r>
        <w:rPr>
          <w:spacing w:val="-3"/>
        </w:rPr>
        <w:t xml:space="preserve"> </w:t>
      </w:r>
      <w:r>
        <w:t>необходимую</w:t>
      </w:r>
      <w:r>
        <w:rPr>
          <w:spacing w:val="-4"/>
        </w:rPr>
        <w:t xml:space="preserve"> </w:t>
      </w:r>
      <w:r>
        <w:t>взаимопомощь.</w:t>
      </w:r>
    </w:p>
    <w:p w:rsidR="00837369" w:rsidRDefault="00837369" w:rsidP="00837369">
      <w:pPr>
        <w:spacing w:before="70" w:line="275" w:lineRule="exact"/>
        <w:ind w:left="220"/>
        <w:rPr>
          <w:b/>
          <w:i/>
          <w:sz w:val="24"/>
        </w:rPr>
      </w:pPr>
      <w:r>
        <w:rPr>
          <w:b/>
          <w:i/>
          <w:sz w:val="24"/>
        </w:rPr>
        <w:t>В</w:t>
      </w:r>
      <w:r>
        <w:rPr>
          <w:b/>
          <w:i/>
          <w:spacing w:val="-3"/>
          <w:sz w:val="24"/>
        </w:rPr>
        <w:t xml:space="preserve"> </w:t>
      </w:r>
      <w:r>
        <w:rPr>
          <w:b/>
          <w:i/>
          <w:sz w:val="24"/>
        </w:rPr>
        <w:t>результате</w:t>
      </w:r>
      <w:r>
        <w:rPr>
          <w:b/>
          <w:i/>
          <w:spacing w:val="-6"/>
          <w:sz w:val="24"/>
        </w:rPr>
        <w:t xml:space="preserve"> </w:t>
      </w:r>
      <w:r>
        <w:rPr>
          <w:b/>
          <w:i/>
          <w:sz w:val="24"/>
        </w:rPr>
        <w:t>изучения</w:t>
      </w:r>
      <w:r>
        <w:rPr>
          <w:b/>
          <w:i/>
          <w:spacing w:val="-4"/>
          <w:sz w:val="24"/>
        </w:rPr>
        <w:t xml:space="preserve"> </w:t>
      </w:r>
      <w:r>
        <w:rPr>
          <w:b/>
          <w:i/>
          <w:sz w:val="24"/>
        </w:rPr>
        <w:t>истории</w:t>
      </w:r>
      <w:r>
        <w:rPr>
          <w:b/>
          <w:i/>
          <w:spacing w:val="-4"/>
          <w:sz w:val="24"/>
        </w:rPr>
        <w:t xml:space="preserve"> </w:t>
      </w:r>
      <w:r>
        <w:rPr>
          <w:b/>
          <w:i/>
          <w:sz w:val="24"/>
        </w:rPr>
        <w:t>Карелии</w:t>
      </w:r>
      <w:r>
        <w:rPr>
          <w:b/>
          <w:i/>
          <w:spacing w:val="2"/>
          <w:sz w:val="24"/>
        </w:rPr>
        <w:t xml:space="preserve"> </w:t>
      </w:r>
      <w:r>
        <w:rPr>
          <w:b/>
          <w:i/>
          <w:sz w:val="24"/>
        </w:rPr>
        <w:t>выпускник</w:t>
      </w:r>
    </w:p>
    <w:p w:rsidR="00837369" w:rsidRDefault="00837369" w:rsidP="00837369">
      <w:pPr>
        <w:pStyle w:val="Heading2"/>
        <w:spacing w:line="274" w:lineRule="exact"/>
      </w:pPr>
      <w:r>
        <w:rPr>
          <w:u w:val="thick"/>
        </w:rPr>
        <w:t>научится:</w:t>
      </w:r>
    </w:p>
    <w:p w:rsidR="00837369" w:rsidRDefault="00837369" w:rsidP="00CA374E">
      <w:pPr>
        <w:pStyle w:val="a5"/>
        <w:numPr>
          <w:ilvl w:val="0"/>
          <w:numId w:val="168"/>
        </w:numPr>
        <w:tabs>
          <w:tab w:val="left" w:pos="399"/>
        </w:tabs>
        <w:spacing w:before="1" w:line="237" w:lineRule="auto"/>
        <w:ind w:right="236" w:firstLine="0"/>
        <w:jc w:val="both"/>
        <w:rPr>
          <w:sz w:val="24"/>
        </w:rPr>
      </w:pPr>
      <w:r>
        <w:rPr>
          <w:i/>
          <w:sz w:val="24"/>
        </w:rPr>
        <w:t xml:space="preserve">Определять </w:t>
      </w:r>
      <w:r>
        <w:rPr>
          <w:sz w:val="24"/>
        </w:rPr>
        <w:t>последовательность и длительность важнейших событий, процессов в истории края,</w:t>
      </w:r>
      <w:r>
        <w:rPr>
          <w:spacing w:val="1"/>
          <w:sz w:val="24"/>
        </w:rPr>
        <w:t xml:space="preserve"> </w:t>
      </w:r>
      <w:r>
        <w:rPr>
          <w:sz w:val="24"/>
        </w:rPr>
        <w:t>выделять</w:t>
      </w:r>
      <w:r>
        <w:rPr>
          <w:spacing w:val="1"/>
          <w:sz w:val="24"/>
        </w:rPr>
        <w:t xml:space="preserve"> </w:t>
      </w:r>
      <w:r>
        <w:rPr>
          <w:sz w:val="24"/>
        </w:rPr>
        <w:t>их</w:t>
      </w:r>
      <w:r>
        <w:rPr>
          <w:spacing w:val="-3"/>
          <w:sz w:val="24"/>
        </w:rPr>
        <w:t xml:space="preserve"> </w:t>
      </w:r>
      <w:r>
        <w:rPr>
          <w:sz w:val="24"/>
        </w:rPr>
        <w:t>периоды.</w:t>
      </w:r>
    </w:p>
    <w:p w:rsidR="00837369" w:rsidRDefault="00837369" w:rsidP="00CA374E">
      <w:pPr>
        <w:pStyle w:val="a5"/>
        <w:numPr>
          <w:ilvl w:val="0"/>
          <w:numId w:val="168"/>
        </w:numPr>
        <w:tabs>
          <w:tab w:val="left" w:pos="365"/>
        </w:tabs>
        <w:spacing w:before="4" w:line="275" w:lineRule="exact"/>
        <w:ind w:left="364" w:hanging="145"/>
        <w:jc w:val="both"/>
        <w:rPr>
          <w:sz w:val="24"/>
        </w:rPr>
      </w:pPr>
      <w:r>
        <w:rPr>
          <w:i/>
          <w:sz w:val="24"/>
        </w:rPr>
        <w:t>Определять</w:t>
      </w:r>
      <w:r>
        <w:rPr>
          <w:i/>
          <w:spacing w:val="-2"/>
          <w:sz w:val="24"/>
        </w:rPr>
        <w:t xml:space="preserve"> </w:t>
      </w:r>
      <w:r>
        <w:rPr>
          <w:sz w:val="24"/>
        </w:rPr>
        <w:t>синхронность</w:t>
      </w:r>
      <w:r>
        <w:rPr>
          <w:spacing w:val="1"/>
          <w:sz w:val="24"/>
        </w:rPr>
        <w:t xml:space="preserve"> </w:t>
      </w:r>
      <w:r>
        <w:rPr>
          <w:sz w:val="24"/>
        </w:rPr>
        <w:t>событий</w:t>
      </w:r>
      <w:r>
        <w:rPr>
          <w:spacing w:val="-1"/>
          <w:sz w:val="24"/>
        </w:rPr>
        <w:t xml:space="preserve"> </w:t>
      </w:r>
      <w:r>
        <w:rPr>
          <w:sz w:val="24"/>
        </w:rPr>
        <w:t>и</w:t>
      </w:r>
      <w:r>
        <w:rPr>
          <w:spacing w:val="-6"/>
          <w:sz w:val="24"/>
        </w:rPr>
        <w:t xml:space="preserve"> </w:t>
      </w:r>
      <w:r>
        <w:rPr>
          <w:sz w:val="24"/>
        </w:rPr>
        <w:t>процессов</w:t>
      </w:r>
      <w:r>
        <w:rPr>
          <w:spacing w:val="-4"/>
          <w:sz w:val="24"/>
        </w:rPr>
        <w:t xml:space="preserve"> </w:t>
      </w:r>
      <w:r>
        <w:rPr>
          <w:sz w:val="24"/>
        </w:rPr>
        <w:t>региональной</w:t>
      </w:r>
      <w:r>
        <w:rPr>
          <w:spacing w:val="-6"/>
          <w:sz w:val="24"/>
        </w:rPr>
        <w:t xml:space="preserve"> </w:t>
      </w:r>
      <w:r>
        <w:rPr>
          <w:sz w:val="24"/>
        </w:rPr>
        <w:t>и</w:t>
      </w:r>
      <w:r>
        <w:rPr>
          <w:spacing w:val="-6"/>
          <w:sz w:val="24"/>
        </w:rPr>
        <w:t xml:space="preserve"> </w:t>
      </w:r>
      <w:r>
        <w:rPr>
          <w:sz w:val="24"/>
        </w:rPr>
        <w:t>российской</w:t>
      </w:r>
      <w:r>
        <w:rPr>
          <w:spacing w:val="-6"/>
          <w:sz w:val="24"/>
        </w:rPr>
        <w:t xml:space="preserve"> </w:t>
      </w:r>
      <w:r>
        <w:rPr>
          <w:sz w:val="24"/>
        </w:rPr>
        <w:t>истории.</w:t>
      </w:r>
    </w:p>
    <w:p w:rsidR="00837369" w:rsidRDefault="00837369" w:rsidP="00CA374E">
      <w:pPr>
        <w:pStyle w:val="a5"/>
        <w:numPr>
          <w:ilvl w:val="0"/>
          <w:numId w:val="168"/>
        </w:numPr>
        <w:tabs>
          <w:tab w:val="left" w:pos="533"/>
        </w:tabs>
        <w:ind w:right="229" w:firstLine="0"/>
        <w:jc w:val="both"/>
        <w:rPr>
          <w:sz w:val="24"/>
        </w:rPr>
      </w:pPr>
      <w:r>
        <w:rPr>
          <w:i/>
          <w:sz w:val="24"/>
        </w:rPr>
        <w:t>Показывать</w:t>
      </w:r>
      <w:r>
        <w:rPr>
          <w:i/>
          <w:spacing w:val="1"/>
          <w:sz w:val="24"/>
        </w:rPr>
        <w:t xml:space="preserve"> </w:t>
      </w:r>
      <w:r>
        <w:rPr>
          <w:sz w:val="24"/>
        </w:rPr>
        <w:t>на</w:t>
      </w:r>
      <w:r>
        <w:rPr>
          <w:spacing w:val="1"/>
          <w:sz w:val="24"/>
        </w:rPr>
        <w:t xml:space="preserve"> </w:t>
      </w:r>
      <w:r>
        <w:rPr>
          <w:sz w:val="24"/>
        </w:rPr>
        <w:t>исторической</w:t>
      </w:r>
      <w:r>
        <w:rPr>
          <w:spacing w:val="1"/>
          <w:sz w:val="24"/>
        </w:rPr>
        <w:t xml:space="preserve"> </w:t>
      </w:r>
      <w:r>
        <w:rPr>
          <w:sz w:val="24"/>
        </w:rPr>
        <w:t>карте</w:t>
      </w:r>
      <w:r>
        <w:rPr>
          <w:spacing w:val="1"/>
          <w:sz w:val="24"/>
        </w:rPr>
        <w:t xml:space="preserve"> </w:t>
      </w:r>
      <w:r>
        <w:rPr>
          <w:sz w:val="24"/>
        </w:rPr>
        <w:t>границы</w:t>
      </w:r>
      <w:r>
        <w:rPr>
          <w:spacing w:val="1"/>
          <w:sz w:val="24"/>
        </w:rPr>
        <w:t xml:space="preserve"> </w:t>
      </w:r>
      <w:r>
        <w:rPr>
          <w:sz w:val="24"/>
        </w:rPr>
        <w:t>расселения</w:t>
      </w:r>
      <w:r>
        <w:rPr>
          <w:spacing w:val="1"/>
          <w:sz w:val="24"/>
        </w:rPr>
        <w:t xml:space="preserve"> </w:t>
      </w:r>
      <w:r>
        <w:rPr>
          <w:sz w:val="24"/>
        </w:rPr>
        <w:t>племен,</w:t>
      </w:r>
      <w:r>
        <w:rPr>
          <w:spacing w:val="1"/>
          <w:sz w:val="24"/>
        </w:rPr>
        <w:t xml:space="preserve"> </w:t>
      </w:r>
      <w:r>
        <w:rPr>
          <w:sz w:val="24"/>
        </w:rPr>
        <w:t>места</w:t>
      </w:r>
      <w:r>
        <w:rPr>
          <w:spacing w:val="1"/>
          <w:sz w:val="24"/>
        </w:rPr>
        <w:t xml:space="preserve"> </w:t>
      </w:r>
      <w:r>
        <w:rPr>
          <w:sz w:val="24"/>
        </w:rPr>
        <w:t>расположение</w:t>
      </w:r>
      <w:r>
        <w:rPr>
          <w:spacing w:val="1"/>
          <w:sz w:val="24"/>
        </w:rPr>
        <w:t xml:space="preserve"> </w:t>
      </w:r>
      <w:r>
        <w:rPr>
          <w:sz w:val="24"/>
        </w:rPr>
        <w:t>археологических памятников, границы административных территорий, города, районы важнейших</w:t>
      </w:r>
      <w:r>
        <w:rPr>
          <w:spacing w:val="1"/>
          <w:sz w:val="24"/>
        </w:rPr>
        <w:t xml:space="preserve"> </w:t>
      </w:r>
      <w:r>
        <w:rPr>
          <w:sz w:val="24"/>
        </w:rPr>
        <w:t>промыслов, развития ремесла и промышленности, торговые пути и ярмарки, места расположения</w:t>
      </w:r>
      <w:r>
        <w:rPr>
          <w:spacing w:val="1"/>
          <w:sz w:val="24"/>
        </w:rPr>
        <w:t xml:space="preserve"> </w:t>
      </w:r>
      <w:r>
        <w:rPr>
          <w:sz w:val="24"/>
        </w:rPr>
        <w:t>памятников</w:t>
      </w:r>
      <w:r>
        <w:rPr>
          <w:spacing w:val="-2"/>
          <w:sz w:val="24"/>
        </w:rPr>
        <w:t xml:space="preserve"> </w:t>
      </w:r>
      <w:r>
        <w:rPr>
          <w:sz w:val="24"/>
        </w:rPr>
        <w:t>культуры,</w:t>
      </w:r>
      <w:r>
        <w:rPr>
          <w:spacing w:val="4"/>
          <w:sz w:val="24"/>
        </w:rPr>
        <w:t xml:space="preserve"> </w:t>
      </w:r>
      <w:r>
        <w:rPr>
          <w:sz w:val="24"/>
        </w:rPr>
        <w:t>значительных</w:t>
      </w:r>
      <w:r>
        <w:rPr>
          <w:spacing w:val="-4"/>
          <w:sz w:val="24"/>
        </w:rPr>
        <w:t xml:space="preserve"> </w:t>
      </w:r>
      <w:r>
        <w:rPr>
          <w:sz w:val="24"/>
        </w:rPr>
        <w:t>исторических</w:t>
      </w:r>
      <w:r>
        <w:rPr>
          <w:spacing w:val="-3"/>
          <w:sz w:val="24"/>
        </w:rPr>
        <w:t xml:space="preserve"> </w:t>
      </w:r>
      <w:r>
        <w:rPr>
          <w:sz w:val="24"/>
        </w:rPr>
        <w:t>событий</w:t>
      </w:r>
      <w:r>
        <w:rPr>
          <w:spacing w:val="-3"/>
          <w:sz w:val="24"/>
        </w:rPr>
        <w:t xml:space="preserve"> </w:t>
      </w:r>
      <w:r>
        <w:rPr>
          <w:sz w:val="24"/>
        </w:rPr>
        <w:t>и</w:t>
      </w:r>
      <w:r>
        <w:rPr>
          <w:spacing w:val="-2"/>
          <w:sz w:val="24"/>
        </w:rPr>
        <w:t xml:space="preserve"> </w:t>
      </w:r>
      <w:r>
        <w:rPr>
          <w:sz w:val="24"/>
        </w:rPr>
        <w:t>военных</w:t>
      </w:r>
      <w:r>
        <w:rPr>
          <w:spacing w:val="-4"/>
          <w:sz w:val="24"/>
        </w:rPr>
        <w:t xml:space="preserve"> </w:t>
      </w:r>
      <w:r>
        <w:rPr>
          <w:sz w:val="24"/>
        </w:rPr>
        <w:t>сражений.</w:t>
      </w:r>
    </w:p>
    <w:p w:rsidR="00837369" w:rsidRDefault="00837369" w:rsidP="00CA374E">
      <w:pPr>
        <w:pStyle w:val="a5"/>
        <w:numPr>
          <w:ilvl w:val="0"/>
          <w:numId w:val="168"/>
        </w:numPr>
        <w:tabs>
          <w:tab w:val="left" w:pos="365"/>
        </w:tabs>
        <w:ind w:right="231" w:firstLine="0"/>
        <w:jc w:val="both"/>
        <w:rPr>
          <w:sz w:val="24"/>
        </w:rPr>
      </w:pPr>
      <w:r>
        <w:rPr>
          <w:i/>
          <w:sz w:val="24"/>
        </w:rPr>
        <w:t xml:space="preserve">Давать </w:t>
      </w:r>
      <w:r>
        <w:rPr>
          <w:sz w:val="24"/>
        </w:rPr>
        <w:t>описание исторических событий и памятников материальной и духовной культуры Карелии</w:t>
      </w:r>
      <w:r>
        <w:rPr>
          <w:spacing w:val="-57"/>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текста</w:t>
      </w:r>
      <w:r>
        <w:rPr>
          <w:spacing w:val="1"/>
          <w:sz w:val="24"/>
        </w:rPr>
        <w:t xml:space="preserve"> </w:t>
      </w:r>
      <w:r>
        <w:rPr>
          <w:sz w:val="24"/>
        </w:rPr>
        <w:t>и</w:t>
      </w:r>
      <w:r>
        <w:rPr>
          <w:spacing w:val="1"/>
          <w:sz w:val="24"/>
        </w:rPr>
        <w:t xml:space="preserve"> </w:t>
      </w:r>
      <w:r>
        <w:rPr>
          <w:sz w:val="24"/>
        </w:rPr>
        <w:t>иллюстративного</w:t>
      </w:r>
      <w:r>
        <w:rPr>
          <w:spacing w:val="1"/>
          <w:sz w:val="24"/>
        </w:rPr>
        <w:t xml:space="preserve"> </w:t>
      </w:r>
      <w:r>
        <w:rPr>
          <w:sz w:val="24"/>
        </w:rPr>
        <w:t>материала,</w:t>
      </w:r>
      <w:r>
        <w:rPr>
          <w:spacing w:val="1"/>
          <w:sz w:val="24"/>
        </w:rPr>
        <w:t xml:space="preserve"> </w:t>
      </w:r>
      <w:r>
        <w:rPr>
          <w:sz w:val="24"/>
        </w:rPr>
        <w:t>фрагментов</w:t>
      </w:r>
      <w:r>
        <w:rPr>
          <w:spacing w:val="1"/>
          <w:sz w:val="24"/>
        </w:rPr>
        <w:t xml:space="preserve"> </w:t>
      </w:r>
      <w:r>
        <w:rPr>
          <w:sz w:val="24"/>
        </w:rPr>
        <w:t>исторических</w:t>
      </w:r>
      <w:r>
        <w:rPr>
          <w:spacing w:val="1"/>
          <w:sz w:val="24"/>
        </w:rPr>
        <w:t xml:space="preserve"> </w:t>
      </w:r>
      <w:r>
        <w:rPr>
          <w:sz w:val="24"/>
        </w:rPr>
        <w:t>источников,</w:t>
      </w:r>
      <w:r>
        <w:rPr>
          <w:spacing w:val="1"/>
          <w:sz w:val="24"/>
        </w:rPr>
        <w:t xml:space="preserve"> </w:t>
      </w:r>
      <w:r>
        <w:rPr>
          <w:sz w:val="24"/>
        </w:rPr>
        <w:t>краеведческого</w:t>
      </w:r>
      <w:r>
        <w:rPr>
          <w:spacing w:val="1"/>
          <w:sz w:val="24"/>
        </w:rPr>
        <w:t xml:space="preserve"> </w:t>
      </w:r>
      <w:r>
        <w:rPr>
          <w:sz w:val="24"/>
        </w:rPr>
        <w:t>материала.</w:t>
      </w:r>
    </w:p>
    <w:p w:rsidR="00837369" w:rsidRDefault="00837369" w:rsidP="00837369">
      <w:pPr>
        <w:pStyle w:val="a3"/>
        <w:spacing w:before="4" w:line="237" w:lineRule="auto"/>
        <w:ind w:right="241"/>
        <w:jc w:val="both"/>
      </w:pPr>
      <w:r>
        <w:rPr>
          <w:i/>
        </w:rPr>
        <w:t xml:space="preserve">-Выявлять </w:t>
      </w:r>
      <w:r>
        <w:t>существенные черты, общее и особенное в проявлении и последствиях наиболее важных</w:t>
      </w:r>
      <w:r>
        <w:rPr>
          <w:spacing w:val="1"/>
        </w:rPr>
        <w:t xml:space="preserve"> </w:t>
      </w:r>
      <w:r>
        <w:t>исторических</w:t>
      </w:r>
      <w:r>
        <w:rPr>
          <w:spacing w:val="-4"/>
        </w:rPr>
        <w:t xml:space="preserve"> </w:t>
      </w:r>
      <w:r>
        <w:t>событий</w:t>
      </w:r>
      <w:r>
        <w:rPr>
          <w:spacing w:val="-2"/>
        </w:rPr>
        <w:t xml:space="preserve"> </w:t>
      </w:r>
      <w:r>
        <w:t>в</w:t>
      </w:r>
      <w:r>
        <w:rPr>
          <w:spacing w:val="3"/>
        </w:rPr>
        <w:t xml:space="preserve"> </w:t>
      </w:r>
      <w:r>
        <w:t>истории</w:t>
      </w:r>
      <w:r>
        <w:rPr>
          <w:spacing w:val="-3"/>
        </w:rPr>
        <w:t xml:space="preserve"> </w:t>
      </w:r>
      <w:r>
        <w:t>России</w:t>
      </w:r>
      <w:r>
        <w:rPr>
          <w:spacing w:val="-2"/>
        </w:rPr>
        <w:t xml:space="preserve"> </w:t>
      </w:r>
      <w:r>
        <w:t>и</w:t>
      </w:r>
      <w:r>
        <w:rPr>
          <w:spacing w:val="3"/>
        </w:rPr>
        <w:t xml:space="preserve"> </w:t>
      </w:r>
      <w:r>
        <w:t>истории</w:t>
      </w:r>
      <w:r>
        <w:rPr>
          <w:spacing w:val="2"/>
        </w:rPr>
        <w:t xml:space="preserve"> </w:t>
      </w:r>
      <w:r>
        <w:t>Карелии.</w:t>
      </w:r>
    </w:p>
    <w:p w:rsidR="00837369" w:rsidRDefault="00837369" w:rsidP="00CA374E">
      <w:pPr>
        <w:pStyle w:val="a5"/>
        <w:numPr>
          <w:ilvl w:val="0"/>
          <w:numId w:val="168"/>
        </w:numPr>
        <w:tabs>
          <w:tab w:val="left" w:pos="379"/>
        </w:tabs>
        <w:spacing w:before="6" w:line="237" w:lineRule="auto"/>
        <w:ind w:right="251" w:firstLine="0"/>
        <w:jc w:val="both"/>
        <w:rPr>
          <w:sz w:val="24"/>
        </w:rPr>
      </w:pPr>
      <w:r>
        <w:rPr>
          <w:i/>
          <w:sz w:val="24"/>
        </w:rPr>
        <w:t xml:space="preserve">Объяснять </w:t>
      </w:r>
      <w:r>
        <w:rPr>
          <w:sz w:val="24"/>
        </w:rPr>
        <w:t>свое отношение к наиболее значительным событиям в истории Карелии, историческим</w:t>
      </w:r>
      <w:r>
        <w:rPr>
          <w:spacing w:val="1"/>
          <w:sz w:val="24"/>
        </w:rPr>
        <w:t xml:space="preserve"> </w:t>
      </w:r>
      <w:r>
        <w:rPr>
          <w:sz w:val="24"/>
        </w:rPr>
        <w:t>личностям,</w:t>
      </w:r>
      <w:r>
        <w:rPr>
          <w:spacing w:val="-2"/>
          <w:sz w:val="24"/>
        </w:rPr>
        <w:t xml:space="preserve"> </w:t>
      </w:r>
      <w:r>
        <w:rPr>
          <w:sz w:val="24"/>
        </w:rPr>
        <w:t>достижениям</w:t>
      </w:r>
      <w:r>
        <w:rPr>
          <w:spacing w:val="3"/>
          <w:sz w:val="24"/>
        </w:rPr>
        <w:t xml:space="preserve"> </w:t>
      </w:r>
      <w:r>
        <w:rPr>
          <w:sz w:val="24"/>
        </w:rPr>
        <w:t>культуры.</w:t>
      </w:r>
    </w:p>
    <w:p w:rsidR="00837369" w:rsidRDefault="00837369" w:rsidP="00CA374E">
      <w:pPr>
        <w:pStyle w:val="a5"/>
        <w:numPr>
          <w:ilvl w:val="0"/>
          <w:numId w:val="167"/>
        </w:numPr>
        <w:tabs>
          <w:tab w:val="left" w:pos="413"/>
        </w:tabs>
        <w:spacing w:before="4"/>
        <w:ind w:right="236" w:firstLine="0"/>
        <w:jc w:val="both"/>
        <w:rPr>
          <w:sz w:val="24"/>
        </w:rPr>
      </w:pPr>
      <w:r>
        <w:rPr>
          <w:i/>
          <w:sz w:val="24"/>
        </w:rPr>
        <w:t xml:space="preserve">Понимать </w:t>
      </w:r>
      <w:r>
        <w:rPr>
          <w:sz w:val="24"/>
        </w:rPr>
        <w:t>основные этапы и ключевые события истории Карелии с древности до наших дней;</w:t>
      </w:r>
      <w:r>
        <w:rPr>
          <w:spacing w:val="1"/>
          <w:sz w:val="24"/>
        </w:rPr>
        <w:t xml:space="preserve"> </w:t>
      </w:r>
      <w:r>
        <w:rPr>
          <w:sz w:val="24"/>
        </w:rPr>
        <w:t>влияние</w:t>
      </w:r>
      <w:r>
        <w:rPr>
          <w:spacing w:val="1"/>
          <w:sz w:val="24"/>
        </w:rPr>
        <w:t xml:space="preserve"> </w:t>
      </w:r>
      <w:r>
        <w:rPr>
          <w:sz w:val="24"/>
        </w:rPr>
        <w:t>на</w:t>
      </w:r>
      <w:r>
        <w:rPr>
          <w:spacing w:val="1"/>
          <w:sz w:val="24"/>
        </w:rPr>
        <w:t xml:space="preserve"> </w:t>
      </w:r>
      <w:r>
        <w:rPr>
          <w:sz w:val="24"/>
        </w:rPr>
        <w:t>исторические</w:t>
      </w:r>
      <w:r>
        <w:rPr>
          <w:spacing w:val="1"/>
          <w:sz w:val="24"/>
        </w:rPr>
        <w:t xml:space="preserve"> </w:t>
      </w:r>
      <w:r>
        <w:rPr>
          <w:sz w:val="24"/>
        </w:rPr>
        <w:t>процессы</w:t>
      </w:r>
      <w:r>
        <w:rPr>
          <w:spacing w:val="1"/>
          <w:sz w:val="24"/>
        </w:rPr>
        <w:t xml:space="preserve"> </w:t>
      </w:r>
      <w:r>
        <w:rPr>
          <w:sz w:val="24"/>
        </w:rPr>
        <w:t>в</w:t>
      </w:r>
      <w:r>
        <w:rPr>
          <w:spacing w:val="1"/>
          <w:sz w:val="24"/>
        </w:rPr>
        <w:t xml:space="preserve"> </w:t>
      </w:r>
      <w:r>
        <w:rPr>
          <w:sz w:val="24"/>
        </w:rPr>
        <w:t>крае</w:t>
      </w:r>
      <w:r>
        <w:rPr>
          <w:spacing w:val="1"/>
          <w:sz w:val="24"/>
        </w:rPr>
        <w:t xml:space="preserve"> </w:t>
      </w:r>
      <w:r>
        <w:rPr>
          <w:sz w:val="24"/>
        </w:rPr>
        <w:t>выдающихся</w:t>
      </w:r>
      <w:r>
        <w:rPr>
          <w:spacing w:val="1"/>
          <w:sz w:val="24"/>
        </w:rPr>
        <w:t xml:space="preserve"> </w:t>
      </w:r>
      <w:r>
        <w:rPr>
          <w:sz w:val="24"/>
        </w:rPr>
        <w:t>государственных,</w:t>
      </w:r>
      <w:r>
        <w:rPr>
          <w:spacing w:val="1"/>
          <w:sz w:val="24"/>
        </w:rPr>
        <w:t xml:space="preserve"> </w:t>
      </w:r>
      <w:r>
        <w:rPr>
          <w:sz w:val="24"/>
        </w:rPr>
        <w:t>политических,</w:t>
      </w:r>
      <w:r>
        <w:rPr>
          <w:spacing w:val="1"/>
          <w:sz w:val="24"/>
        </w:rPr>
        <w:t xml:space="preserve"> </w:t>
      </w:r>
      <w:r>
        <w:rPr>
          <w:sz w:val="24"/>
        </w:rPr>
        <w:t>общественных</w:t>
      </w:r>
      <w:r>
        <w:rPr>
          <w:spacing w:val="1"/>
          <w:sz w:val="24"/>
        </w:rPr>
        <w:t xml:space="preserve"> </w:t>
      </w:r>
      <w:r>
        <w:rPr>
          <w:sz w:val="24"/>
        </w:rPr>
        <w:t>деятелей,</w:t>
      </w:r>
      <w:r>
        <w:rPr>
          <w:spacing w:val="1"/>
          <w:sz w:val="24"/>
        </w:rPr>
        <w:t xml:space="preserve"> </w:t>
      </w:r>
      <w:r>
        <w:rPr>
          <w:sz w:val="24"/>
        </w:rPr>
        <w:t>полководцев;</w:t>
      </w:r>
      <w:r>
        <w:rPr>
          <w:spacing w:val="1"/>
          <w:sz w:val="24"/>
        </w:rPr>
        <w:t xml:space="preserve"> </w:t>
      </w:r>
      <w:r>
        <w:rPr>
          <w:sz w:val="24"/>
        </w:rPr>
        <w:t>важнейшие</w:t>
      </w:r>
      <w:r>
        <w:rPr>
          <w:spacing w:val="1"/>
          <w:sz w:val="24"/>
        </w:rPr>
        <w:t xml:space="preserve"> </w:t>
      </w:r>
      <w:r>
        <w:rPr>
          <w:sz w:val="24"/>
        </w:rPr>
        <w:t>достижения</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систему</w:t>
      </w:r>
      <w:r>
        <w:rPr>
          <w:spacing w:val="1"/>
          <w:sz w:val="24"/>
        </w:rPr>
        <w:t xml:space="preserve"> </w:t>
      </w:r>
      <w:r>
        <w:rPr>
          <w:sz w:val="24"/>
        </w:rPr>
        <w:t>ценностей,</w:t>
      </w:r>
      <w:r>
        <w:rPr>
          <w:spacing w:val="1"/>
          <w:sz w:val="24"/>
        </w:rPr>
        <w:t xml:space="preserve"> </w:t>
      </w:r>
      <w:r>
        <w:rPr>
          <w:sz w:val="24"/>
        </w:rPr>
        <w:t>сформировавшуюся</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исторического</w:t>
      </w:r>
      <w:r>
        <w:rPr>
          <w:spacing w:val="1"/>
          <w:sz w:val="24"/>
        </w:rPr>
        <w:t xml:space="preserve"> </w:t>
      </w:r>
      <w:r>
        <w:rPr>
          <w:sz w:val="24"/>
        </w:rPr>
        <w:t>развития,</w:t>
      </w:r>
      <w:r>
        <w:rPr>
          <w:spacing w:val="1"/>
          <w:sz w:val="24"/>
        </w:rPr>
        <w:t xml:space="preserve"> </w:t>
      </w:r>
      <w:r>
        <w:rPr>
          <w:sz w:val="24"/>
        </w:rPr>
        <w:t>историю</w:t>
      </w:r>
      <w:r>
        <w:rPr>
          <w:spacing w:val="1"/>
          <w:sz w:val="24"/>
        </w:rPr>
        <w:t xml:space="preserve"> </w:t>
      </w:r>
      <w:r>
        <w:rPr>
          <w:sz w:val="24"/>
        </w:rPr>
        <w:t>своего</w:t>
      </w:r>
      <w:r>
        <w:rPr>
          <w:spacing w:val="1"/>
          <w:sz w:val="24"/>
        </w:rPr>
        <w:t xml:space="preserve"> </w:t>
      </w:r>
      <w:r>
        <w:rPr>
          <w:sz w:val="24"/>
        </w:rPr>
        <w:t>села,</w:t>
      </w:r>
      <w:r>
        <w:rPr>
          <w:spacing w:val="1"/>
          <w:sz w:val="24"/>
        </w:rPr>
        <w:t xml:space="preserve"> </w:t>
      </w:r>
      <w:r>
        <w:rPr>
          <w:sz w:val="24"/>
        </w:rPr>
        <w:t>основные</w:t>
      </w:r>
      <w:r>
        <w:rPr>
          <w:spacing w:val="1"/>
          <w:sz w:val="24"/>
        </w:rPr>
        <w:t xml:space="preserve"> </w:t>
      </w:r>
      <w:r>
        <w:rPr>
          <w:sz w:val="24"/>
        </w:rPr>
        <w:t>топонимы</w:t>
      </w:r>
      <w:r>
        <w:rPr>
          <w:spacing w:val="1"/>
          <w:sz w:val="24"/>
        </w:rPr>
        <w:t xml:space="preserve"> </w:t>
      </w:r>
      <w:r>
        <w:rPr>
          <w:sz w:val="24"/>
        </w:rPr>
        <w:t>Лоянской</w:t>
      </w:r>
      <w:r>
        <w:rPr>
          <w:spacing w:val="-3"/>
          <w:sz w:val="24"/>
        </w:rPr>
        <w:t xml:space="preserve"> </w:t>
      </w:r>
      <w:r>
        <w:rPr>
          <w:sz w:val="24"/>
        </w:rPr>
        <w:t>волости.</w:t>
      </w:r>
    </w:p>
    <w:p w:rsidR="00837369" w:rsidRDefault="00837369" w:rsidP="00CA374E">
      <w:pPr>
        <w:pStyle w:val="a5"/>
        <w:numPr>
          <w:ilvl w:val="0"/>
          <w:numId w:val="167"/>
        </w:numPr>
        <w:tabs>
          <w:tab w:val="left" w:pos="365"/>
        </w:tabs>
        <w:spacing w:line="274" w:lineRule="exact"/>
        <w:ind w:left="364" w:hanging="145"/>
        <w:jc w:val="both"/>
        <w:rPr>
          <w:sz w:val="24"/>
        </w:rPr>
      </w:pPr>
      <w:r>
        <w:rPr>
          <w:i/>
          <w:sz w:val="24"/>
        </w:rPr>
        <w:t>Пользоваться</w:t>
      </w:r>
      <w:r>
        <w:rPr>
          <w:i/>
          <w:spacing w:val="-3"/>
          <w:sz w:val="24"/>
        </w:rPr>
        <w:t xml:space="preserve"> </w:t>
      </w:r>
      <w:r>
        <w:rPr>
          <w:i/>
          <w:sz w:val="24"/>
        </w:rPr>
        <w:t>разными</w:t>
      </w:r>
      <w:r>
        <w:rPr>
          <w:i/>
          <w:spacing w:val="-7"/>
          <w:sz w:val="24"/>
        </w:rPr>
        <w:t xml:space="preserve"> </w:t>
      </w:r>
      <w:r>
        <w:rPr>
          <w:i/>
          <w:sz w:val="24"/>
        </w:rPr>
        <w:t>видами</w:t>
      </w:r>
      <w:r>
        <w:rPr>
          <w:i/>
          <w:spacing w:val="2"/>
          <w:sz w:val="24"/>
        </w:rPr>
        <w:t xml:space="preserve"> </w:t>
      </w:r>
      <w:r>
        <w:rPr>
          <w:sz w:val="24"/>
        </w:rPr>
        <w:t>чтения,</w:t>
      </w:r>
      <w:r>
        <w:rPr>
          <w:spacing w:val="-4"/>
          <w:sz w:val="24"/>
        </w:rPr>
        <w:t xml:space="preserve"> </w:t>
      </w:r>
      <w:r>
        <w:rPr>
          <w:sz w:val="24"/>
        </w:rPr>
        <w:t>в</w:t>
      </w:r>
      <w:r>
        <w:rPr>
          <w:i/>
          <w:sz w:val="24"/>
        </w:rPr>
        <w:t xml:space="preserve">ычитывать </w:t>
      </w:r>
      <w:r>
        <w:rPr>
          <w:sz w:val="24"/>
        </w:rPr>
        <w:t>все</w:t>
      </w:r>
      <w:r>
        <w:rPr>
          <w:spacing w:val="-8"/>
          <w:sz w:val="24"/>
        </w:rPr>
        <w:t xml:space="preserve"> </w:t>
      </w:r>
      <w:r>
        <w:rPr>
          <w:sz w:val="24"/>
        </w:rPr>
        <w:t>виды</w:t>
      </w:r>
      <w:r>
        <w:rPr>
          <w:spacing w:val="-4"/>
          <w:sz w:val="24"/>
        </w:rPr>
        <w:t xml:space="preserve"> </w:t>
      </w:r>
      <w:r>
        <w:rPr>
          <w:sz w:val="24"/>
        </w:rPr>
        <w:t>информации</w:t>
      </w:r>
      <w:r>
        <w:rPr>
          <w:spacing w:val="-6"/>
          <w:sz w:val="24"/>
        </w:rPr>
        <w:t xml:space="preserve"> </w:t>
      </w:r>
      <w:r>
        <w:rPr>
          <w:sz w:val="24"/>
        </w:rPr>
        <w:t>(текста, схем, таблиц).</w:t>
      </w:r>
    </w:p>
    <w:p w:rsidR="00837369" w:rsidRDefault="00837369" w:rsidP="00CA374E">
      <w:pPr>
        <w:pStyle w:val="a5"/>
        <w:numPr>
          <w:ilvl w:val="0"/>
          <w:numId w:val="166"/>
        </w:numPr>
        <w:tabs>
          <w:tab w:val="left" w:pos="418"/>
        </w:tabs>
        <w:spacing w:before="5" w:line="237" w:lineRule="auto"/>
        <w:ind w:right="245" w:firstLine="0"/>
        <w:jc w:val="both"/>
        <w:rPr>
          <w:sz w:val="24"/>
        </w:rPr>
      </w:pPr>
      <w:r>
        <w:rPr>
          <w:i/>
          <w:sz w:val="24"/>
        </w:rPr>
        <w:t xml:space="preserve">Структурировать </w:t>
      </w:r>
      <w:r>
        <w:rPr>
          <w:sz w:val="24"/>
        </w:rPr>
        <w:t>тексты, включая умение выделять главное и второстепенное, главную идею</w:t>
      </w:r>
      <w:r>
        <w:rPr>
          <w:spacing w:val="1"/>
          <w:sz w:val="24"/>
        </w:rPr>
        <w:t xml:space="preserve"> </w:t>
      </w:r>
      <w:r>
        <w:rPr>
          <w:sz w:val="24"/>
        </w:rPr>
        <w:t>текста,</w:t>
      </w:r>
      <w:r>
        <w:rPr>
          <w:spacing w:val="3"/>
          <w:sz w:val="24"/>
        </w:rPr>
        <w:t xml:space="preserve"> </w:t>
      </w:r>
      <w:r>
        <w:rPr>
          <w:sz w:val="24"/>
        </w:rPr>
        <w:t>выстраивать</w:t>
      </w:r>
      <w:r>
        <w:rPr>
          <w:spacing w:val="-1"/>
          <w:sz w:val="24"/>
        </w:rPr>
        <w:t xml:space="preserve"> </w:t>
      </w:r>
      <w:r>
        <w:rPr>
          <w:sz w:val="24"/>
        </w:rPr>
        <w:t>последовательность</w:t>
      </w:r>
      <w:r>
        <w:rPr>
          <w:spacing w:val="-1"/>
          <w:sz w:val="24"/>
        </w:rPr>
        <w:t xml:space="preserve"> </w:t>
      </w:r>
      <w:r>
        <w:rPr>
          <w:sz w:val="24"/>
        </w:rPr>
        <w:t>описываемых</w:t>
      </w:r>
      <w:r>
        <w:rPr>
          <w:spacing w:val="-3"/>
          <w:sz w:val="24"/>
        </w:rPr>
        <w:t xml:space="preserve"> </w:t>
      </w:r>
      <w:r>
        <w:rPr>
          <w:sz w:val="24"/>
        </w:rPr>
        <w:t>событий;</w:t>
      </w:r>
    </w:p>
    <w:p w:rsidR="00837369" w:rsidRDefault="00837369" w:rsidP="00837369">
      <w:pPr>
        <w:pStyle w:val="a3"/>
        <w:spacing w:before="3"/>
        <w:ind w:right="243"/>
        <w:jc w:val="both"/>
      </w:pPr>
      <w:r>
        <w:t>-</w:t>
      </w:r>
      <w:r>
        <w:rPr>
          <w:i/>
        </w:rPr>
        <w:t>Воспитывать</w:t>
      </w:r>
      <w:r>
        <w:rPr>
          <w:i/>
          <w:spacing w:val="1"/>
        </w:rPr>
        <w:t xml:space="preserve"> </w:t>
      </w:r>
      <w:r>
        <w:rPr>
          <w:i/>
        </w:rPr>
        <w:t>уважения</w:t>
      </w:r>
      <w:r>
        <w:rPr>
          <w:i/>
          <w:spacing w:val="1"/>
        </w:rPr>
        <w:t xml:space="preserve"> </w:t>
      </w:r>
      <w:r>
        <w:t>к</w:t>
      </w:r>
      <w:r>
        <w:rPr>
          <w:spacing w:val="1"/>
        </w:rPr>
        <w:t xml:space="preserve"> </w:t>
      </w:r>
      <w:r>
        <w:t>историческому</w:t>
      </w:r>
      <w:r>
        <w:rPr>
          <w:spacing w:val="1"/>
        </w:rPr>
        <w:t xml:space="preserve"> </w:t>
      </w:r>
      <w:r>
        <w:t>наследию</w:t>
      </w:r>
      <w:r>
        <w:rPr>
          <w:spacing w:val="1"/>
        </w:rPr>
        <w:t xml:space="preserve"> </w:t>
      </w:r>
      <w:r>
        <w:t>народов</w:t>
      </w:r>
      <w:r>
        <w:rPr>
          <w:spacing w:val="1"/>
        </w:rPr>
        <w:t xml:space="preserve"> </w:t>
      </w:r>
      <w:r>
        <w:t>Карелии;</w:t>
      </w:r>
      <w:r>
        <w:rPr>
          <w:spacing w:val="1"/>
        </w:rPr>
        <w:t xml:space="preserve"> </w:t>
      </w:r>
      <w:r>
        <w:t>восприятие</w:t>
      </w:r>
      <w:r>
        <w:rPr>
          <w:spacing w:val="1"/>
        </w:rPr>
        <w:t xml:space="preserve"> </w:t>
      </w:r>
      <w:r>
        <w:t>традиций</w:t>
      </w:r>
      <w:r>
        <w:rPr>
          <w:spacing w:val="1"/>
        </w:rPr>
        <w:t xml:space="preserve"> </w:t>
      </w:r>
      <w:r>
        <w:t>исторического диалога, сложившихся в поликультурном, полиэтничном и многоконфессиональном</w:t>
      </w:r>
      <w:r>
        <w:rPr>
          <w:spacing w:val="1"/>
        </w:rPr>
        <w:t xml:space="preserve"> </w:t>
      </w:r>
      <w:r>
        <w:t>Российском</w:t>
      </w:r>
      <w:r>
        <w:rPr>
          <w:spacing w:val="-2"/>
        </w:rPr>
        <w:t xml:space="preserve"> </w:t>
      </w:r>
      <w:r>
        <w:t>государстве.</w:t>
      </w:r>
    </w:p>
    <w:p w:rsidR="00837369" w:rsidRDefault="00837369" w:rsidP="00CA374E">
      <w:pPr>
        <w:pStyle w:val="a5"/>
        <w:numPr>
          <w:ilvl w:val="0"/>
          <w:numId w:val="166"/>
        </w:numPr>
        <w:tabs>
          <w:tab w:val="left" w:pos="365"/>
        </w:tabs>
        <w:spacing w:line="274" w:lineRule="exact"/>
        <w:ind w:left="364" w:hanging="145"/>
        <w:jc w:val="both"/>
        <w:rPr>
          <w:sz w:val="24"/>
        </w:rPr>
      </w:pPr>
      <w:r>
        <w:rPr>
          <w:i/>
          <w:sz w:val="24"/>
        </w:rPr>
        <w:t>Строить</w:t>
      </w:r>
      <w:r>
        <w:rPr>
          <w:i/>
          <w:spacing w:val="-2"/>
          <w:sz w:val="24"/>
        </w:rPr>
        <w:t xml:space="preserve"> </w:t>
      </w:r>
      <w:r>
        <w:rPr>
          <w:i/>
          <w:sz w:val="24"/>
        </w:rPr>
        <w:t>логическое</w:t>
      </w:r>
      <w:r>
        <w:rPr>
          <w:i/>
          <w:spacing w:val="-3"/>
          <w:sz w:val="24"/>
        </w:rPr>
        <w:t xml:space="preserve"> </w:t>
      </w:r>
      <w:r>
        <w:rPr>
          <w:i/>
          <w:sz w:val="24"/>
        </w:rPr>
        <w:t>рассуждение</w:t>
      </w:r>
      <w:r>
        <w:rPr>
          <w:sz w:val="24"/>
        </w:rPr>
        <w:t>, включающее</w:t>
      </w:r>
      <w:r>
        <w:rPr>
          <w:spacing w:val="-4"/>
          <w:sz w:val="24"/>
        </w:rPr>
        <w:t xml:space="preserve"> </w:t>
      </w:r>
      <w:r>
        <w:rPr>
          <w:sz w:val="24"/>
        </w:rPr>
        <w:t>установление</w:t>
      </w:r>
      <w:r>
        <w:rPr>
          <w:spacing w:val="-7"/>
          <w:sz w:val="24"/>
        </w:rPr>
        <w:t xml:space="preserve"> </w:t>
      </w:r>
      <w:r>
        <w:rPr>
          <w:sz w:val="24"/>
        </w:rPr>
        <w:t>причинно-следственных</w:t>
      </w:r>
      <w:r>
        <w:rPr>
          <w:spacing w:val="-7"/>
          <w:sz w:val="24"/>
        </w:rPr>
        <w:t xml:space="preserve"> </w:t>
      </w:r>
      <w:r>
        <w:rPr>
          <w:sz w:val="24"/>
        </w:rPr>
        <w:t>связей.</w:t>
      </w:r>
    </w:p>
    <w:p w:rsidR="00837369" w:rsidRDefault="00837369" w:rsidP="00CA374E">
      <w:pPr>
        <w:pStyle w:val="a5"/>
        <w:numPr>
          <w:ilvl w:val="0"/>
          <w:numId w:val="166"/>
        </w:numPr>
        <w:tabs>
          <w:tab w:val="left" w:pos="365"/>
        </w:tabs>
        <w:spacing w:before="3" w:line="275" w:lineRule="exact"/>
        <w:ind w:left="364" w:hanging="145"/>
        <w:jc w:val="both"/>
        <w:rPr>
          <w:sz w:val="24"/>
        </w:rPr>
      </w:pPr>
      <w:r>
        <w:rPr>
          <w:sz w:val="24"/>
        </w:rPr>
        <w:t>Адекватно</w:t>
      </w:r>
      <w:r>
        <w:rPr>
          <w:spacing w:val="2"/>
          <w:sz w:val="24"/>
        </w:rPr>
        <w:t xml:space="preserve"> </w:t>
      </w:r>
      <w:r>
        <w:rPr>
          <w:i/>
          <w:sz w:val="24"/>
        </w:rPr>
        <w:t>использовать</w:t>
      </w:r>
      <w:r>
        <w:rPr>
          <w:i/>
          <w:spacing w:val="-7"/>
          <w:sz w:val="24"/>
        </w:rPr>
        <w:t xml:space="preserve"> </w:t>
      </w:r>
      <w:r>
        <w:rPr>
          <w:i/>
          <w:sz w:val="24"/>
        </w:rPr>
        <w:t>речевые</w:t>
      </w:r>
      <w:r>
        <w:rPr>
          <w:i/>
          <w:spacing w:val="-3"/>
          <w:sz w:val="24"/>
        </w:rPr>
        <w:t xml:space="preserve"> </w:t>
      </w:r>
      <w:r>
        <w:rPr>
          <w:i/>
          <w:sz w:val="24"/>
        </w:rPr>
        <w:t>средства</w:t>
      </w:r>
      <w:r>
        <w:rPr>
          <w:i/>
          <w:spacing w:val="-1"/>
          <w:sz w:val="24"/>
        </w:rPr>
        <w:t xml:space="preserve"> </w:t>
      </w:r>
      <w:r>
        <w:rPr>
          <w:sz w:val="24"/>
        </w:rPr>
        <w:t>для</w:t>
      </w:r>
      <w:r>
        <w:rPr>
          <w:spacing w:val="-3"/>
          <w:sz w:val="24"/>
        </w:rPr>
        <w:t xml:space="preserve"> </w:t>
      </w:r>
      <w:r>
        <w:rPr>
          <w:sz w:val="24"/>
        </w:rPr>
        <w:t>решения</w:t>
      </w:r>
      <w:r>
        <w:rPr>
          <w:spacing w:val="-7"/>
          <w:sz w:val="24"/>
        </w:rPr>
        <w:t xml:space="preserve"> </w:t>
      </w:r>
      <w:r>
        <w:rPr>
          <w:sz w:val="24"/>
        </w:rPr>
        <w:t>различных</w:t>
      </w:r>
      <w:r>
        <w:rPr>
          <w:spacing w:val="-8"/>
          <w:sz w:val="24"/>
        </w:rPr>
        <w:t xml:space="preserve"> </w:t>
      </w:r>
      <w:r>
        <w:rPr>
          <w:sz w:val="24"/>
        </w:rPr>
        <w:t>коммуникативных</w:t>
      </w:r>
      <w:r>
        <w:rPr>
          <w:spacing w:val="-7"/>
          <w:sz w:val="24"/>
        </w:rPr>
        <w:t xml:space="preserve"> </w:t>
      </w:r>
      <w:r>
        <w:rPr>
          <w:sz w:val="24"/>
        </w:rPr>
        <w:t>задач.</w:t>
      </w:r>
    </w:p>
    <w:p w:rsidR="00837369" w:rsidRDefault="00837369" w:rsidP="00CA374E">
      <w:pPr>
        <w:pStyle w:val="a5"/>
        <w:numPr>
          <w:ilvl w:val="0"/>
          <w:numId w:val="166"/>
        </w:numPr>
        <w:tabs>
          <w:tab w:val="left" w:pos="365"/>
        </w:tabs>
        <w:spacing w:line="275" w:lineRule="exact"/>
        <w:ind w:left="364" w:hanging="145"/>
        <w:jc w:val="both"/>
        <w:rPr>
          <w:sz w:val="24"/>
        </w:rPr>
      </w:pPr>
      <w:r>
        <w:rPr>
          <w:i/>
          <w:sz w:val="24"/>
        </w:rPr>
        <w:t>Владеть</w:t>
      </w:r>
      <w:r>
        <w:rPr>
          <w:i/>
          <w:spacing w:val="-2"/>
          <w:sz w:val="24"/>
        </w:rPr>
        <w:t xml:space="preserve"> </w:t>
      </w:r>
      <w:r>
        <w:rPr>
          <w:sz w:val="24"/>
        </w:rPr>
        <w:t>устной</w:t>
      </w:r>
      <w:r>
        <w:rPr>
          <w:spacing w:val="-1"/>
          <w:sz w:val="24"/>
        </w:rPr>
        <w:t xml:space="preserve"> </w:t>
      </w:r>
      <w:r>
        <w:rPr>
          <w:sz w:val="24"/>
        </w:rPr>
        <w:t>и</w:t>
      </w:r>
      <w:r>
        <w:rPr>
          <w:spacing w:val="-6"/>
          <w:sz w:val="24"/>
        </w:rPr>
        <w:t xml:space="preserve"> </w:t>
      </w:r>
      <w:r>
        <w:rPr>
          <w:sz w:val="24"/>
        </w:rPr>
        <w:t>письменной</w:t>
      </w:r>
      <w:r>
        <w:rPr>
          <w:spacing w:val="-1"/>
          <w:sz w:val="24"/>
        </w:rPr>
        <w:t xml:space="preserve"> </w:t>
      </w:r>
      <w:r>
        <w:rPr>
          <w:sz w:val="24"/>
        </w:rPr>
        <w:t>речью;</w:t>
      </w:r>
      <w:r>
        <w:rPr>
          <w:spacing w:val="-7"/>
          <w:sz w:val="24"/>
        </w:rPr>
        <w:t xml:space="preserve"> </w:t>
      </w:r>
      <w:r>
        <w:rPr>
          <w:sz w:val="24"/>
        </w:rPr>
        <w:t>строить</w:t>
      </w:r>
      <w:r>
        <w:rPr>
          <w:spacing w:val="-5"/>
          <w:sz w:val="24"/>
        </w:rPr>
        <w:t xml:space="preserve"> </w:t>
      </w:r>
      <w:r>
        <w:rPr>
          <w:sz w:val="24"/>
        </w:rPr>
        <w:t>монологическое</w:t>
      </w:r>
      <w:r>
        <w:rPr>
          <w:spacing w:val="-3"/>
          <w:sz w:val="24"/>
        </w:rPr>
        <w:t xml:space="preserve"> </w:t>
      </w:r>
      <w:r>
        <w:rPr>
          <w:sz w:val="24"/>
        </w:rPr>
        <w:t>контекстное</w:t>
      </w:r>
      <w:r>
        <w:rPr>
          <w:spacing w:val="-7"/>
          <w:sz w:val="24"/>
        </w:rPr>
        <w:t xml:space="preserve"> </w:t>
      </w:r>
      <w:r>
        <w:rPr>
          <w:sz w:val="24"/>
        </w:rPr>
        <w:t>высказывание.</w:t>
      </w:r>
    </w:p>
    <w:p w:rsidR="00837369" w:rsidRDefault="00837369" w:rsidP="00837369">
      <w:pPr>
        <w:pStyle w:val="Heading2"/>
        <w:spacing w:before="7" w:line="272" w:lineRule="exact"/>
        <w:jc w:val="both"/>
      </w:pPr>
      <w:r>
        <w:t xml:space="preserve">Получит </w:t>
      </w:r>
      <w:r>
        <w:rPr>
          <w:u w:val="thick"/>
        </w:rPr>
        <w:t>возможность</w:t>
      </w:r>
      <w:r>
        <w:rPr>
          <w:spacing w:val="1"/>
          <w:u w:val="thick"/>
        </w:rPr>
        <w:t xml:space="preserve"> </w:t>
      </w:r>
      <w:r>
        <w:rPr>
          <w:u w:val="thick"/>
        </w:rPr>
        <w:t>научиться:</w:t>
      </w:r>
    </w:p>
    <w:p w:rsidR="00837369" w:rsidRDefault="00837369" w:rsidP="00CA374E">
      <w:pPr>
        <w:pStyle w:val="a5"/>
        <w:numPr>
          <w:ilvl w:val="0"/>
          <w:numId w:val="166"/>
        </w:numPr>
        <w:tabs>
          <w:tab w:val="left" w:pos="370"/>
        </w:tabs>
        <w:ind w:right="230" w:firstLine="0"/>
        <w:jc w:val="both"/>
        <w:rPr>
          <w:sz w:val="24"/>
        </w:rPr>
      </w:pPr>
      <w:r>
        <w:rPr>
          <w:i/>
          <w:sz w:val="24"/>
        </w:rPr>
        <w:t xml:space="preserve">Использовать </w:t>
      </w:r>
      <w:r>
        <w:rPr>
          <w:sz w:val="24"/>
        </w:rPr>
        <w:t>приобретенные знания и умения в практической деятельности и повседневной жизни</w:t>
      </w:r>
      <w:r>
        <w:rPr>
          <w:spacing w:val="-57"/>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исторических</w:t>
      </w:r>
      <w:r>
        <w:rPr>
          <w:spacing w:val="1"/>
          <w:sz w:val="24"/>
        </w:rPr>
        <w:t xml:space="preserve"> </w:t>
      </w:r>
      <w:r>
        <w:rPr>
          <w:sz w:val="24"/>
        </w:rPr>
        <w:t>причин,</w:t>
      </w:r>
      <w:r>
        <w:rPr>
          <w:spacing w:val="1"/>
          <w:sz w:val="24"/>
        </w:rPr>
        <w:t xml:space="preserve"> </w:t>
      </w:r>
      <w:r>
        <w:rPr>
          <w:sz w:val="24"/>
        </w:rPr>
        <w:t>исторического</w:t>
      </w:r>
      <w:r>
        <w:rPr>
          <w:spacing w:val="1"/>
          <w:sz w:val="24"/>
        </w:rPr>
        <w:t xml:space="preserve"> </w:t>
      </w:r>
      <w:r>
        <w:rPr>
          <w:sz w:val="24"/>
        </w:rPr>
        <w:t>значения</w:t>
      </w:r>
      <w:r>
        <w:rPr>
          <w:spacing w:val="1"/>
          <w:sz w:val="24"/>
        </w:rPr>
        <w:t xml:space="preserve"> </w:t>
      </w:r>
      <w:r>
        <w:rPr>
          <w:sz w:val="24"/>
        </w:rPr>
        <w:t>событий</w:t>
      </w:r>
      <w:r>
        <w:rPr>
          <w:spacing w:val="1"/>
          <w:sz w:val="24"/>
        </w:rPr>
        <w:t xml:space="preserve"> </w:t>
      </w:r>
      <w:r>
        <w:rPr>
          <w:sz w:val="24"/>
        </w:rPr>
        <w:t>прошлого</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современной</w:t>
      </w:r>
      <w:r>
        <w:rPr>
          <w:spacing w:val="1"/>
          <w:sz w:val="24"/>
        </w:rPr>
        <w:t xml:space="preserve"> </w:t>
      </w:r>
      <w:r>
        <w:rPr>
          <w:sz w:val="24"/>
        </w:rPr>
        <w:t>жизни</w:t>
      </w:r>
      <w:r>
        <w:rPr>
          <w:spacing w:val="1"/>
          <w:sz w:val="24"/>
        </w:rPr>
        <w:t xml:space="preserve"> </w:t>
      </w:r>
      <w:r>
        <w:rPr>
          <w:sz w:val="24"/>
        </w:rPr>
        <w:t>Карелии;</w:t>
      </w:r>
      <w:r>
        <w:rPr>
          <w:spacing w:val="1"/>
          <w:sz w:val="24"/>
        </w:rPr>
        <w:t xml:space="preserve"> </w:t>
      </w:r>
      <w:r>
        <w:rPr>
          <w:sz w:val="24"/>
        </w:rPr>
        <w:t>высказывания</w:t>
      </w:r>
      <w:r>
        <w:rPr>
          <w:spacing w:val="1"/>
          <w:sz w:val="24"/>
        </w:rPr>
        <w:t xml:space="preserve"> </w:t>
      </w:r>
      <w:r>
        <w:rPr>
          <w:sz w:val="24"/>
        </w:rPr>
        <w:t>собственных</w:t>
      </w:r>
      <w:r>
        <w:rPr>
          <w:spacing w:val="1"/>
          <w:sz w:val="24"/>
        </w:rPr>
        <w:t xml:space="preserve"> </w:t>
      </w:r>
      <w:r>
        <w:rPr>
          <w:sz w:val="24"/>
        </w:rPr>
        <w:t>суждений</w:t>
      </w:r>
      <w:r>
        <w:rPr>
          <w:spacing w:val="1"/>
          <w:sz w:val="24"/>
        </w:rPr>
        <w:t xml:space="preserve"> </w:t>
      </w:r>
      <w:r>
        <w:rPr>
          <w:sz w:val="24"/>
        </w:rPr>
        <w:t>об</w:t>
      </w:r>
      <w:r>
        <w:rPr>
          <w:spacing w:val="1"/>
          <w:sz w:val="24"/>
        </w:rPr>
        <w:t xml:space="preserve"> </w:t>
      </w:r>
      <w:r>
        <w:rPr>
          <w:sz w:val="24"/>
        </w:rPr>
        <w:t>историческом</w:t>
      </w:r>
      <w:r>
        <w:rPr>
          <w:spacing w:val="1"/>
          <w:sz w:val="24"/>
        </w:rPr>
        <w:t xml:space="preserve"> </w:t>
      </w:r>
      <w:r>
        <w:rPr>
          <w:sz w:val="24"/>
        </w:rPr>
        <w:t>наследии</w:t>
      </w:r>
      <w:r>
        <w:rPr>
          <w:spacing w:val="1"/>
          <w:sz w:val="24"/>
        </w:rPr>
        <w:t xml:space="preserve"> </w:t>
      </w:r>
      <w:r>
        <w:rPr>
          <w:sz w:val="24"/>
        </w:rPr>
        <w:t>народов</w:t>
      </w:r>
      <w:r>
        <w:rPr>
          <w:spacing w:val="1"/>
          <w:sz w:val="24"/>
        </w:rPr>
        <w:t xml:space="preserve"> </w:t>
      </w:r>
      <w:r>
        <w:rPr>
          <w:sz w:val="24"/>
        </w:rPr>
        <w:t>Карелии; использования</w:t>
      </w:r>
      <w:r>
        <w:rPr>
          <w:spacing w:val="1"/>
          <w:sz w:val="24"/>
        </w:rPr>
        <w:t xml:space="preserve"> </w:t>
      </w:r>
      <w:r>
        <w:rPr>
          <w:sz w:val="24"/>
        </w:rPr>
        <w:t>знаний об историческом пути</w:t>
      </w:r>
      <w:r>
        <w:rPr>
          <w:spacing w:val="1"/>
          <w:sz w:val="24"/>
        </w:rPr>
        <w:t xml:space="preserve"> </w:t>
      </w:r>
      <w:r>
        <w:rPr>
          <w:sz w:val="24"/>
        </w:rPr>
        <w:t>и</w:t>
      </w:r>
      <w:r>
        <w:rPr>
          <w:spacing w:val="1"/>
          <w:sz w:val="24"/>
        </w:rPr>
        <w:t xml:space="preserve"> </w:t>
      </w:r>
      <w:r>
        <w:rPr>
          <w:sz w:val="24"/>
        </w:rPr>
        <w:t>традициях народов</w:t>
      </w:r>
      <w:r>
        <w:rPr>
          <w:spacing w:val="1"/>
          <w:sz w:val="24"/>
        </w:rPr>
        <w:t xml:space="preserve"> </w:t>
      </w:r>
      <w:r>
        <w:rPr>
          <w:sz w:val="24"/>
        </w:rPr>
        <w:t>Карелии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 людьми</w:t>
      </w:r>
      <w:r>
        <w:rPr>
          <w:spacing w:val="1"/>
          <w:sz w:val="24"/>
        </w:rPr>
        <w:t xml:space="preserve"> </w:t>
      </w:r>
      <w:r>
        <w:rPr>
          <w:sz w:val="24"/>
        </w:rPr>
        <w:t>другой</w:t>
      </w:r>
      <w:r>
        <w:rPr>
          <w:spacing w:val="2"/>
          <w:sz w:val="24"/>
        </w:rPr>
        <w:t xml:space="preserve"> </w:t>
      </w:r>
      <w:r>
        <w:rPr>
          <w:sz w:val="24"/>
        </w:rPr>
        <w:t>культуры,</w:t>
      </w:r>
      <w:r>
        <w:rPr>
          <w:spacing w:val="2"/>
          <w:sz w:val="24"/>
        </w:rPr>
        <w:t xml:space="preserve"> </w:t>
      </w:r>
      <w:r>
        <w:rPr>
          <w:sz w:val="24"/>
        </w:rPr>
        <w:t>национальной</w:t>
      </w:r>
      <w:r>
        <w:rPr>
          <w:spacing w:val="2"/>
          <w:sz w:val="24"/>
        </w:rPr>
        <w:t xml:space="preserve"> </w:t>
      </w:r>
      <w:r>
        <w:rPr>
          <w:sz w:val="24"/>
        </w:rPr>
        <w:t>и</w:t>
      </w:r>
      <w:r>
        <w:rPr>
          <w:spacing w:val="-3"/>
          <w:sz w:val="24"/>
        </w:rPr>
        <w:t xml:space="preserve"> </w:t>
      </w:r>
      <w:r>
        <w:rPr>
          <w:sz w:val="24"/>
        </w:rPr>
        <w:t>религиозной</w:t>
      </w:r>
      <w:r>
        <w:rPr>
          <w:spacing w:val="1"/>
          <w:sz w:val="24"/>
        </w:rPr>
        <w:t xml:space="preserve"> </w:t>
      </w:r>
      <w:r>
        <w:rPr>
          <w:sz w:val="24"/>
        </w:rPr>
        <w:t>принадлежности.</w:t>
      </w:r>
    </w:p>
    <w:p w:rsidR="00837369" w:rsidRDefault="00837369" w:rsidP="00837369">
      <w:pPr>
        <w:pStyle w:val="a3"/>
        <w:spacing w:before="2" w:line="237" w:lineRule="auto"/>
        <w:ind w:right="247"/>
        <w:jc w:val="both"/>
      </w:pPr>
      <w:r>
        <w:t>-</w:t>
      </w:r>
      <w:r>
        <w:rPr>
          <w:i/>
        </w:rPr>
        <w:t xml:space="preserve">Объяснять </w:t>
      </w:r>
      <w:r>
        <w:t>свое отношение к наиболее значительным событиям</w:t>
      </w:r>
      <w:r>
        <w:rPr>
          <w:spacing w:val="1"/>
        </w:rPr>
        <w:t xml:space="preserve"> </w:t>
      </w:r>
      <w:r>
        <w:t>в истории Карелии,</w:t>
      </w:r>
      <w:r>
        <w:rPr>
          <w:spacing w:val="1"/>
        </w:rPr>
        <w:t xml:space="preserve"> </w:t>
      </w:r>
      <w:r>
        <w:t>историческим</w:t>
      </w:r>
      <w:r>
        <w:rPr>
          <w:spacing w:val="1"/>
        </w:rPr>
        <w:t xml:space="preserve"> </w:t>
      </w:r>
      <w:r>
        <w:t>личностям,</w:t>
      </w:r>
      <w:r>
        <w:rPr>
          <w:spacing w:val="-2"/>
        </w:rPr>
        <w:t xml:space="preserve"> </w:t>
      </w:r>
      <w:r>
        <w:t>достижениям</w:t>
      </w:r>
      <w:r>
        <w:rPr>
          <w:spacing w:val="3"/>
        </w:rPr>
        <w:t xml:space="preserve"> </w:t>
      </w:r>
      <w:r>
        <w:t>культуры.</w:t>
      </w:r>
    </w:p>
    <w:p w:rsidR="00837369" w:rsidRDefault="00837369" w:rsidP="00837369">
      <w:pPr>
        <w:pStyle w:val="a3"/>
        <w:spacing w:before="6"/>
        <w:ind w:left="0"/>
      </w:pPr>
    </w:p>
    <w:p w:rsidR="00837369" w:rsidRDefault="00837369" w:rsidP="00837369">
      <w:pPr>
        <w:ind w:left="220"/>
        <w:rPr>
          <w:b/>
          <w:i/>
          <w:sz w:val="24"/>
        </w:rPr>
      </w:pPr>
      <w:r>
        <w:rPr>
          <w:b/>
          <w:i/>
          <w:sz w:val="24"/>
        </w:rPr>
        <w:t>В</w:t>
      </w:r>
      <w:r>
        <w:rPr>
          <w:b/>
          <w:i/>
          <w:spacing w:val="-3"/>
          <w:sz w:val="24"/>
        </w:rPr>
        <w:t xml:space="preserve"> </w:t>
      </w:r>
      <w:r>
        <w:rPr>
          <w:b/>
          <w:i/>
          <w:sz w:val="24"/>
        </w:rPr>
        <w:t>результате</w:t>
      </w:r>
      <w:r>
        <w:rPr>
          <w:b/>
          <w:i/>
          <w:spacing w:val="-7"/>
          <w:sz w:val="24"/>
        </w:rPr>
        <w:t xml:space="preserve"> </w:t>
      </w:r>
      <w:r>
        <w:rPr>
          <w:b/>
          <w:i/>
          <w:sz w:val="24"/>
        </w:rPr>
        <w:t>изучения</w:t>
      </w:r>
      <w:r>
        <w:rPr>
          <w:b/>
          <w:i/>
          <w:spacing w:val="-4"/>
          <w:sz w:val="24"/>
        </w:rPr>
        <w:t xml:space="preserve"> </w:t>
      </w:r>
      <w:r>
        <w:rPr>
          <w:b/>
          <w:i/>
          <w:sz w:val="24"/>
        </w:rPr>
        <w:t>географии</w:t>
      </w:r>
      <w:r>
        <w:rPr>
          <w:b/>
          <w:i/>
          <w:spacing w:val="-1"/>
          <w:sz w:val="24"/>
        </w:rPr>
        <w:t xml:space="preserve"> </w:t>
      </w:r>
      <w:r>
        <w:rPr>
          <w:b/>
          <w:i/>
          <w:sz w:val="24"/>
        </w:rPr>
        <w:t>Карелии</w:t>
      </w:r>
      <w:r>
        <w:rPr>
          <w:b/>
          <w:i/>
          <w:spacing w:val="1"/>
          <w:sz w:val="24"/>
        </w:rPr>
        <w:t xml:space="preserve"> </w:t>
      </w:r>
      <w:r>
        <w:rPr>
          <w:b/>
          <w:i/>
          <w:sz w:val="24"/>
        </w:rPr>
        <w:t>выпускник</w:t>
      </w:r>
    </w:p>
    <w:p w:rsidR="00837369" w:rsidRDefault="00837369" w:rsidP="00837369">
      <w:pPr>
        <w:pStyle w:val="Heading2"/>
        <w:spacing w:before="2"/>
      </w:pPr>
      <w:r>
        <w:rPr>
          <w:u w:val="thick"/>
        </w:rPr>
        <w:t>научится</w:t>
      </w:r>
    </w:p>
    <w:p w:rsidR="00837369" w:rsidRDefault="00837369" w:rsidP="00837369">
      <w:pPr>
        <w:pStyle w:val="a3"/>
        <w:spacing w:line="242" w:lineRule="auto"/>
      </w:pPr>
      <w:r>
        <w:rPr>
          <w:b/>
        </w:rPr>
        <w:t>-</w:t>
      </w:r>
      <w:r>
        <w:rPr>
          <w:b/>
          <w:spacing w:val="14"/>
        </w:rPr>
        <w:t xml:space="preserve"> </w:t>
      </w:r>
      <w:r>
        <w:rPr>
          <w:i/>
        </w:rPr>
        <w:t>объяснять</w:t>
      </w:r>
      <w:r>
        <w:rPr>
          <w:i/>
          <w:spacing w:val="9"/>
        </w:rPr>
        <w:t xml:space="preserve"> </w:t>
      </w:r>
      <w:r>
        <w:t>взаимодействие</w:t>
      </w:r>
      <w:r>
        <w:rPr>
          <w:spacing w:val="6"/>
        </w:rPr>
        <w:t xml:space="preserve"> </w:t>
      </w:r>
      <w:r>
        <w:t>компонентов</w:t>
      </w:r>
      <w:r>
        <w:rPr>
          <w:spacing w:val="10"/>
        </w:rPr>
        <w:t xml:space="preserve"> </w:t>
      </w:r>
      <w:r>
        <w:t>природы;</w:t>
      </w:r>
      <w:r>
        <w:rPr>
          <w:spacing w:val="3"/>
        </w:rPr>
        <w:t xml:space="preserve"> </w:t>
      </w:r>
      <w:r>
        <w:t>организмов</w:t>
      </w:r>
      <w:r>
        <w:rPr>
          <w:spacing w:val="14"/>
        </w:rPr>
        <w:t xml:space="preserve"> </w:t>
      </w:r>
      <w:r>
        <w:t>и</w:t>
      </w:r>
      <w:r>
        <w:rPr>
          <w:spacing w:val="5"/>
        </w:rPr>
        <w:t xml:space="preserve"> </w:t>
      </w:r>
      <w:r>
        <w:t>окружающей</w:t>
      </w:r>
      <w:r>
        <w:rPr>
          <w:spacing w:val="13"/>
        </w:rPr>
        <w:t xml:space="preserve"> </w:t>
      </w:r>
      <w:r>
        <w:t>среды;</w:t>
      </w:r>
      <w:r>
        <w:rPr>
          <w:spacing w:val="8"/>
        </w:rPr>
        <w:t xml:space="preserve"> </w:t>
      </w:r>
      <w:r>
        <w:t>окружающей</w:t>
      </w:r>
      <w:r>
        <w:rPr>
          <w:spacing w:val="-57"/>
        </w:rPr>
        <w:t xml:space="preserve"> </w:t>
      </w:r>
      <w:r>
        <w:t>среды</w:t>
      </w:r>
      <w:r>
        <w:rPr>
          <w:spacing w:val="2"/>
        </w:rPr>
        <w:t xml:space="preserve"> </w:t>
      </w:r>
      <w:r>
        <w:t>и</w:t>
      </w:r>
      <w:r>
        <w:rPr>
          <w:spacing w:val="3"/>
        </w:rPr>
        <w:t xml:space="preserve"> </w:t>
      </w:r>
      <w:r>
        <w:t>человека</w:t>
      </w:r>
      <w:r>
        <w:rPr>
          <w:spacing w:val="1"/>
        </w:rPr>
        <w:t xml:space="preserve"> </w:t>
      </w:r>
      <w:r>
        <w:t>в</w:t>
      </w:r>
      <w:r>
        <w:rPr>
          <w:spacing w:val="-1"/>
        </w:rPr>
        <w:t xml:space="preserve"> </w:t>
      </w:r>
      <w:r>
        <w:t>условиях</w:t>
      </w:r>
      <w:r>
        <w:rPr>
          <w:spacing w:val="-3"/>
        </w:rPr>
        <w:t xml:space="preserve"> </w:t>
      </w:r>
      <w:r>
        <w:t>Карелии.</w:t>
      </w:r>
    </w:p>
    <w:p w:rsidR="00837369" w:rsidRDefault="00837369" w:rsidP="00837369">
      <w:pPr>
        <w:pStyle w:val="a3"/>
        <w:spacing w:line="242" w:lineRule="auto"/>
      </w:pPr>
      <w:r>
        <w:rPr>
          <w:i/>
        </w:rPr>
        <w:t>-Определять</w:t>
      </w:r>
      <w:r>
        <w:rPr>
          <w:i/>
          <w:spacing w:val="33"/>
        </w:rPr>
        <w:t xml:space="preserve"> </w:t>
      </w:r>
      <w:r>
        <w:t>на</w:t>
      </w:r>
      <w:r>
        <w:rPr>
          <w:spacing w:val="30"/>
        </w:rPr>
        <w:t xml:space="preserve"> </w:t>
      </w:r>
      <w:r>
        <w:t>местности,</w:t>
      </w:r>
      <w:r>
        <w:rPr>
          <w:spacing w:val="29"/>
        </w:rPr>
        <w:t xml:space="preserve"> </w:t>
      </w:r>
      <w:r>
        <w:t>плане</w:t>
      </w:r>
      <w:r>
        <w:rPr>
          <w:spacing w:val="30"/>
        </w:rPr>
        <w:t xml:space="preserve"> </w:t>
      </w:r>
      <w:r>
        <w:t>и</w:t>
      </w:r>
      <w:r>
        <w:rPr>
          <w:spacing w:val="31"/>
        </w:rPr>
        <w:t xml:space="preserve"> </w:t>
      </w:r>
      <w:r>
        <w:t>карте</w:t>
      </w:r>
      <w:r>
        <w:rPr>
          <w:spacing w:val="31"/>
        </w:rPr>
        <w:t xml:space="preserve"> </w:t>
      </w:r>
      <w:r>
        <w:t>расстояния,</w:t>
      </w:r>
      <w:r>
        <w:rPr>
          <w:spacing w:val="29"/>
        </w:rPr>
        <w:t xml:space="preserve"> </w:t>
      </w:r>
      <w:r>
        <w:t>направления,</w:t>
      </w:r>
      <w:r>
        <w:rPr>
          <w:spacing w:val="29"/>
        </w:rPr>
        <w:t xml:space="preserve"> </w:t>
      </w:r>
      <w:r>
        <w:t>высоты</w:t>
      </w:r>
      <w:r>
        <w:rPr>
          <w:spacing w:val="33"/>
        </w:rPr>
        <w:t xml:space="preserve"> </w:t>
      </w:r>
      <w:r>
        <w:t>точек;</w:t>
      </w:r>
      <w:r>
        <w:rPr>
          <w:spacing w:val="28"/>
        </w:rPr>
        <w:t xml:space="preserve"> </w:t>
      </w:r>
      <w:r>
        <w:t>географические</w:t>
      </w:r>
      <w:r>
        <w:rPr>
          <w:spacing w:val="-57"/>
        </w:rPr>
        <w:t xml:space="preserve"> </w:t>
      </w:r>
      <w:r>
        <w:t>координаты</w:t>
      </w:r>
      <w:r>
        <w:rPr>
          <w:spacing w:val="-1"/>
        </w:rPr>
        <w:t xml:space="preserve"> </w:t>
      </w:r>
      <w:r>
        <w:t>и</w:t>
      </w:r>
      <w:r>
        <w:rPr>
          <w:spacing w:val="-2"/>
        </w:rPr>
        <w:t xml:space="preserve"> </w:t>
      </w:r>
      <w:r>
        <w:t>местоположение</w:t>
      </w:r>
      <w:r>
        <w:rPr>
          <w:spacing w:val="1"/>
        </w:rPr>
        <w:t xml:space="preserve"> </w:t>
      </w:r>
      <w:r>
        <w:t>географических</w:t>
      </w:r>
      <w:r>
        <w:rPr>
          <w:spacing w:val="-3"/>
        </w:rPr>
        <w:t xml:space="preserve"> </w:t>
      </w:r>
      <w:r>
        <w:t>объектов.</w:t>
      </w:r>
    </w:p>
    <w:p w:rsidR="00837369" w:rsidRDefault="00837369" w:rsidP="00CA374E">
      <w:pPr>
        <w:pStyle w:val="a5"/>
        <w:numPr>
          <w:ilvl w:val="0"/>
          <w:numId w:val="165"/>
        </w:numPr>
        <w:tabs>
          <w:tab w:val="left" w:pos="365"/>
        </w:tabs>
        <w:spacing w:line="271" w:lineRule="exact"/>
        <w:ind w:left="364" w:hanging="145"/>
        <w:jc w:val="both"/>
        <w:rPr>
          <w:sz w:val="24"/>
        </w:rPr>
      </w:pPr>
      <w:r>
        <w:rPr>
          <w:i/>
          <w:sz w:val="24"/>
        </w:rPr>
        <w:t>Выделять</w:t>
      </w:r>
      <w:r>
        <w:rPr>
          <w:i/>
          <w:spacing w:val="-5"/>
          <w:sz w:val="24"/>
        </w:rPr>
        <w:t xml:space="preserve"> </w:t>
      </w:r>
      <w:r>
        <w:rPr>
          <w:sz w:val="24"/>
        </w:rPr>
        <w:t>местные</w:t>
      </w:r>
      <w:r>
        <w:rPr>
          <w:spacing w:val="-8"/>
          <w:sz w:val="24"/>
        </w:rPr>
        <w:t xml:space="preserve"> </w:t>
      </w:r>
      <w:r>
        <w:rPr>
          <w:sz w:val="24"/>
        </w:rPr>
        <w:t>географические</w:t>
      </w:r>
      <w:r>
        <w:rPr>
          <w:spacing w:val="-3"/>
          <w:sz w:val="24"/>
        </w:rPr>
        <w:t xml:space="preserve"> </w:t>
      </w:r>
      <w:r>
        <w:rPr>
          <w:sz w:val="24"/>
        </w:rPr>
        <w:t>термины,</w:t>
      </w:r>
    </w:p>
    <w:p w:rsidR="00837369" w:rsidRDefault="00837369" w:rsidP="00CA374E">
      <w:pPr>
        <w:pStyle w:val="a5"/>
        <w:numPr>
          <w:ilvl w:val="0"/>
          <w:numId w:val="165"/>
        </w:numPr>
        <w:tabs>
          <w:tab w:val="left" w:pos="403"/>
        </w:tabs>
        <w:ind w:right="229" w:firstLine="0"/>
        <w:jc w:val="both"/>
        <w:rPr>
          <w:sz w:val="24"/>
        </w:rPr>
      </w:pPr>
      <w:r>
        <w:rPr>
          <w:i/>
          <w:sz w:val="24"/>
        </w:rPr>
        <w:t>Описывать и объяснять</w:t>
      </w:r>
      <w:r>
        <w:rPr>
          <w:i/>
          <w:spacing w:val="1"/>
          <w:sz w:val="24"/>
        </w:rPr>
        <w:t xml:space="preserve"> </w:t>
      </w:r>
      <w:r>
        <w:rPr>
          <w:sz w:val="24"/>
        </w:rPr>
        <w:t>существенные признаки местных географических объектов и явлений,</w:t>
      </w:r>
      <w:r>
        <w:rPr>
          <w:spacing w:val="1"/>
          <w:sz w:val="24"/>
        </w:rPr>
        <w:t xml:space="preserve"> </w:t>
      </w:r>
      <w:r>
        <w:rPr>
          <w:sz w:val="24"/>
        </w:rPr>
        <w:t>географические</w:t>
      </w:r>
      <w:r>
        <w:rPr>
          <w:spacing w:val="1"/>
          <w:sz w:val="24"/>
        </w:rPr>
        <w:t xml:space="preserve"> </w:t>
      </w:r>
      <w:r>
        <w:rPr>
          <w:sz w:val="24"/>
        </w:rPr>
        <w:t>следствия</w:t>
      </w:r>
      <w:r>
        <w:rPr>
          <w:spacing w:val="1"/>
          <w:sz w:val="24"/>
        </w:rPr>
        <w:t xml:space="preserve"> </w:t>
      </w:r>
      <w:r>
        <w:rPr>
          <w:sz w:val="24"/>
        </w:rPr>
        <w:t>движений</w:t>
      </w:r>
      <w:r>
        <w:rPr>
          <w:spacing w:val="1"/>
          <w:sz w:val="24"/>
        </w:rPr>
        <w:t xml:space="preserve"> </w:t>
      </w:r>
      <w:r>
        <w:rPr>
          <w:sz w:val="24"/>
        </w:rPr>
        <w:t>Земли</w:t>
      </w:r>
      <w:r>
        <w:rPr>
          <w:spacing w:val="1"/>
          <w:sz w:val="24"/>
        </w:rPr>
        <w:t xml:space="preserve"> </w:t>
      </w:r>
      <w:r>
        <w:rPr>
          <w:sz w:val="24"/>
        </w:rPr>
        <w:t>для</w:t>
      </w:r>
      <w:r>
        <w:rPr>
          <w:spacing w:val="1"/>
          <w:sz w:val="24"/>
        </w:rPr>
        <w:t xml:space="preserve"> </w:t>
      </w:r>
      <w:r>
        <w:rPr>
          <w:sz w:val="24"/>
        </w:rPr>
        <w:t>Карелии,</w:t>
      </w:r>
      <w:r>
        <w:rPr>
          <w:spacing w:val="1"/>
          <w:sz w:val="24"/>
        </w:rPr>
        <w:t xml:space="preserve"> </w:t>
      </w:r>
      <w:r>
        <w:rPr>
          <w:sz w:val="24"/>
        </w:rPr>
        <w:t>географические</w:t>
      </w:r>
      <w:r>
        <w:rPr>
          <w:spacing w:val="1"/>
          <w:sz w:val="24"/>
        </w:rPr>
        <w:t xml:space="preserve"> </w:t>
      </w:r>
      <w:r>
        <w:rPr>
          <w:sz w:val="24"/>
        </w:rPr>
        <w:t>явления</w:t>
      </w:r>
      <w:r>
        <w:rPr>
          <w:spacing w:val="1"/>
          <w:sz w:val="24"/>
        </w:rPr>
        <w:t xml:space="preserve"> </w:t>
      </w:r>
      <w:r>
        <w:rPr>
          <w:sz w:val="24"/>
        </w:rPr>
        <w:t>и</w:t>
      </w:r>
      <w:r>
        <w:rPr>
          <w:spacing w:val="1"/>
          <w:sz w:val="24"/>
        </w:rPr>
        <w:t xml:space="preserve"> </w:t>
      </w:r>
      <w:r>
        <w:rPr>
          <w:sz w:val="24"/>
        </w:rPr>
        <w:t>процессы</w:t>
      </w:r>
      <w:r>
        <w:rPr>
          <w:spacing w:val="1"/>
          <w:sz w:val="24"/>
        </w:rPr>
        <w:t xml:space="preserve"> </w:t>
      </w:r>
      <w:r>
        <w:rPr>
          <w:sz w:val="24"/>
        </w:rPr>
        <w:t>в</w:t>
      </w:r>
      <w:r>
        <w:rPr>
          <w:spacing w:val="-57"/>
          <w:sz w:val="24"/>
        </w:rPr>
        <w:t xml:space="preserve"> </w:t>
      </w:r>
      <w:r>
        <w:rPr>
          <w:sz w:val="24"/>
        </w:rPr>
        <w:t>природных комплексах Карелии, взаимосвязи между ними, их изменение в результате деятельности</w:t>
      </w:r>
      <w:r>
        <w:rPr>
          <w:spacing w:val="1"/>
          <w:sz w:val="24"/>
        </w:rPr>
        <w:t xml:space="preserve"> </w:t>
      </w:r>
      <w:r>
        <w:rPr>
          <w:sz w:val="24"/>
        </w:rPr>
        <w:t>человека;</w:t>
      </w:r>
      <w:r>
        <w:rPr>
          <w:spacing w:val="1"/>
          <w:sz w:val="24"/>
        </w:rPr>
        <w:t xml:space="preserve"> </w:t>
      </w:r>
      <w:r>
        <w:rPr>
          <w:sz w:val="24"/>
        </w:rPr>
        <w:t>проявление</w:t>
      </w:r>
      <w:r>
        <w:rPr>
          <w:spacing w:val="1"/>
          <w:sz w:val="24"/>
        </w:rPr>
        <w:t xml:space="preserve"> </w:t>
      </w:r>
      <w:r>
        <w:rPr>
          <w:sz w:val="24"/>
        </w:rPr>
        <w:t>географической</w:t>
      </w:r>
      <w:r>
        <w:rPr>
          <w:spacing w:val="1"/>
          <w:sz w:val="24"/>
        </w:rPr>
        <w:t xml:space="preserve"> </w:t>
      </w:r>
      <w:r>
        <w:rPr>
          <w:sz w:val="24"/>
        </w:rPr>
        <w:t>зональности</w:t>
      </w:r>
      <w:r>
        <w:rPr>
          <w:spacing w:val="1"/>
          <w:sz w:val="24"/>
        </w:rPr>
        <w:t xml:space="preserve"> </w:t>
      </w:r>
      <w:r>
        <w:rPr>
          <w:sz w:val="24"/>
        </w:rPr>
        <w:t>и</w:t>
      </w:r>
      <w:r>
        <w:rPr>
          <w:spacing w:val="1"/>
          <w:sz w:val="24"/>
        </w:rPr>
        <w:t xml:space="preserve"> </w:t>
      </w:r>
      <w:r>
        <w:rPr>
          <w:sz w:val="24"/>
        </w:rPr>
        <w:t>поясности</w:t>
      </w:r>
      <w:r>
        <w:rPr>
          <w:spacing w:val="1"/>
          <w:sz w:val="24"/>
        </w:rPr>
        <w:t xml:space="preserve"> </w:t>
      </w:r>
      <w:r>
        <w:rPr>
          <w:sz w:val="24"/>
        </w:rPr>
        <w:t>в</w:t>
      </w:r>
      <w:r>
        <w:rPr>
          <w:spacing w:val="1"/>
          <w:sz w:val="24"/>
        </w:rPr>
        <w:t xml:space="preserve"> </w:t>
      </w:r>
      <w:r>
        <w:rPr>
          <w:sz w:val="24"/>
        </w:rPr>
        <w:t>Карелии;</w:t>
      </w:r>
      <w:r>
        <w:rPr>
          <w:spacing w:val="1"/>
          <w:sz w:val="24"/>
        </w:rPr>
        <w:t xml:space="preserve"> </w:t>
      </w:r>
      <w:r>
        <w:rPr>
          <w:sz w:val="24"/>
        </w:rPr>
        <w:t>специфику</w:t>
      </w:r>
      <w:r>
        <w:rPr>
          <w:spacing w:val="1"/>
          <w:sz w:val="24"/>
        </w:rPr>
        <w:t xml:space="preserve"> </w:t>
      </w:r>
      <w:r>
        <w:rPr>
          <w:sz w:val="24"/>
        </w:rPr>
        <w:t>географического положения и административно-территориального устройства Республики Карелия</w:t>
      </w:r>
      <w:r>
        <w:rPr>
          <w:spacing w:val="1"/>
          <w:sz w:val="24"/>
        </w:rPr>
        <w:t xml:space="preserve"> </w:t>
      </w:r>
      <w:r>
        <w:rPr>
          <w:sz w:val="24"/>
        </w:rPr>
        <w:t>как</w:t>
      </w:r>
      <w:r>
        <w:rPr>
          <w:spacing w:val="1"/>
          <w:sz w:val="24"/>
        </w:rPr>
        <w:t xml:space="preserve"> </w:t>
      </w:r>
      <w:r>
        <w:rPr>
          <w:sz w:val="24"/>
        </w:rPr>
        <w:t>субъекта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особенности</w:t>
      </w:r>
      <w:r>
        <w:rPr>
          <w:spacing w:val="1"/>
          <w:sz w:val="24"/>
        </w:rPr>
        <w:t xml:space="preserve"> </w:t>
      </w:r>
      <w:r>
        <w:rPr>
          <w:sz w:val="24"/>
        </w:rPr>
        <w:t>природы,</w:t>
      </w:r>
      <w:r>
        <w:rPr>
          <w:spacing w:val="1"/>
          <w:sz w:val="24"/>
        </w:rPr>
        <w:t xml:space="preserve"> </w:t>
      </w:r>
      <w:r>
        <w:rPr>
          <w:sz w:val="24"/>
        </w:rPr>
        <w:t>населения,</w:t>
      </w:r>
      <w:r>
        <w:rPr>
          <w:spacing w:val="1"/>
          <w:sz w:val="24"/>
        </w:rPr>
        <w:t xml:space="preserve"> </w:t>
      </w:r>
      <w:r>
        <w:rPr>
          <w:sz w:val="24"/>
        </w:rPr>
        <w:t>основных</w:t>
      </w:r>
      <w:r>
        <w:rPr>
          <w:spacing w:val="61"/>
          <w:sz w:val="24"/>
        </w:rPr>
        <w:t xml:space="preserve"> </w:t>
      </w:r>
      <w:r>
        <w:rPr>
          <w:sz w:val="24"/>
        </w:rPr>
        <w:t>отраслей</w:t>
      </w:r>
      <w:r>
        <w:rPr>
          <w:spacing w:val="1"/>
          <w:sz w:val="24"/>
        </w:rPr>
        <w:t xml:space="preserve"> </w:t>
      </w:r>
      <w:r>
        <w:rPr>
          <w:sz w:val="24"/>
        </w:rPr>
        <w:t>хозяйства,</w:t>
      </w:r>
      <w:r>
        <w:rPr>
          <w:spacing w:val="25"/>
          <w:sz w:val="24"/>
        </w:rPr>
        <w:t xml:space="preserve"> </w:t>
      </w:r>
      <w:r>
        <w:rPr>
          <w:sz w:val="24"/>
        </w:rPr>
        <w:t>природно-хозяйственных</w:t>
      </w:r>
      <w:r>
        <w:rPr>
          <w:spacing w:val="24"/>
          <w:sz w:val="24"/>
        </w:rPr>
        <w:t xml:space="preserve"> </w:t>
      </w:r>
      <w:r>
        <w:rPr>
          <w:sz w:val="24"/>
        </w:rPr>
        <w:t>зон</w:t>
      </w:r>
      <w:r>
        <w:rPr>
          <w:spacing w:val="25"/>
          <w:sz w:val="24"/>
        </w:rPr>
        <w:t xml:space="preserve"> </w:t>
      </w:r>
      <w:r>
        <w:rPr>
          <w:sz w:val="24"/>
        </w:rPr>
        <w:t>и</w:t>
      </w:r>
      <w:r>
        <w:rPr>
          <w:spacing w:val="29"/>
          <w:sz w:val="24"/>
        </w:rPr>
        <w:t xml:space="preserve"> </w:t>
      </w:r>
      <w:r>
        <w:rPr>
          <w:sz w:val="24"/>
        </w:rPr>
        <w:t>районов</w:t>
      </w:r>
      <w:r>
        <w:rPr>
          <w:spacing w:val="30"/>
          <w:sz w:val="24"/>
        </w:rPr>
        <w:t xml:space="preserve"> </w:t>
      </w:r>
      <w:r>
        <w:rPr>
          <w:sz w:val="24"/>
        </w:rPr>
        <w:t>Карелии;</w:t>
      </w:r>
      <w:r>
        <w:rPr>
          <w:spacing w:val="24"/>
          <w:sz w:val="24"/>
        </w:rPr>
        <w:t xml:space="preserve"> </w:t>
      </w:r>
      <w:r>
        <w:rPr>
          <w:sz w:val="24"/>
        </w:rPr>
        <w:t>природные</w:t>
      </w:r>
      <w:r>
        <w:rPr>
          <w:spacing w:val="28"/>
          <w:sz w:val="24"/>
        </w:rPr>
        <w:t xml:space="preserve"> </w:t>
      </w:r>
      <w:r>
        <w:rPr>
          <w:sz w:val="24"/>
        </w:rPr>
        <w:t>и</w:t>
      </w:r>
      <w:r>
        <w:rPr>
          <w:spacing w:val="28"/>
          <w:sz w:val="24"/>
        </w:rPr>
        <w:t xml:space="preserve"> </w:t>
      </w:r>
      <w:r>
        <w:rPr>
          <w:sz w:val="24"/>
        </w:rPr>
        <w:t>антропогенные</w:t>
      </w:r>
      <w:r>
        <w:rPr>
          <w:spacing w:val="28"/>
          <w:sz w:val="24"/>
        </w:rPr>
        <w:t xml:space="preserve"> </w:t>
      </w:r>
      <w:r>
        <w:rPr>
          <w:sz w:val="24"/>
        </w:rPr>
        <w:t>причины</w:t>
      </w:r>
    </w:p>
    <w:p w:rsidR="00837369" w:rsidRDefault="00837369" w:rsidP="00837369">
      <w:pPr>
        <w:pStyle w:val="a3"/>
        <w:spacing w:before="76" w:line="237" w:lineRule="auto"/>
        <w:ind w:left="284" w:right="241"/>
        <w:jc w:val="both"/>
      </w:pPr>
      <w:r>
        <w:t>возникновения</w:t>
      </w:r>
      <w:r>
        <w:rPr>
          <w:spacing w:val="1"/>
        </w:rPr>
        <w:t xml:space="preserve"> </w:t>
      </w:r>
      <w:r>
        <w:t>геоэкологических</w:t>
      </w:r>
      <w:r>
        <w:rPr>
          <w:spacing w:val="1"/>
        </w:rPr>
        <w:t xml:space="preserve"> </w:t>
      </w:r>
      <w:r>
        <w:t>проблем</w:t>
      </w:r>
      <w:r>
        <w:rPr>
          <w:spacing w:val="1"/>
        </w:rPr>
        <w:t xml:space="preserve"> </w:t>
      </w:r>
      <w:r>
        <w:t>на</w:t>
      </w:r>
      <w:r>
        <w:rPr>
          <w:spacing w:val="1"/>
        </w:rPr>
        <w:t xml:space="preserve"> </w:t>
      </w:r>
      <w:r>
        <w:t>локальном</w:t>
      </w:r>
      <w:r>
        <w:rPr>
          <w:spacing w:val="1"/>
        </w:rPr>
        <w:t xml:space="preserve"> </w:t>
      </w:r>
      <w:r>
        <w:t>и</w:t>
      </w:r>
      <w:r>
        <w:rPr>
          <w:spacing w:val="1"/>
        </w:rPr>
        <w:t xml:space="preserve"> </w:t>
      </w:r>
      <w:r>
        <w:t>региональном</w:t>
      </w:r>
      <w:r>
        <w:rPr>
          <w:spacing w:val="1"/>
        </w:rPr>
        <w:t xml:space="preserve"> </w:t>
      </w:r>
      <w:r>
        <w:t>уровнях;</w:t>
      </w:r>
      <w:r>
        <w:rPr>
          <w:spacing w:val="1"/>
        </w:rPr>
        <w:t xml:space="preserve"> </w:t>
      </w:r>
      <w:r>
        <w:t>меры</w:t>
      </w:r>
      <w:r>
        <w:rPr>
          <w:spacing w:val="1"/>
        </w:rPr>
        <w:t xml:space="preserve"> </w:t>
      </w:r>
      <w:r>
        <w:t>по</w:t>
      </w:r>
      <w:r>
        <w:rPr>
          <w:spacing w:val="1"/>
        </w:rPr>
        <w:t xml:space="preserve"> </w:t>
      </w:r>
      <w:r>
        <w:t>сохранению</w:t>
      </w:r>
      <w:r>
        <w:rPr>
          <w:spacing w:val="-1"/>
        </w:rPr>
        <w:t xml:space="preserve"> </w:t>
      </w:r>
      <w:r>
        <w:t>природы</w:t>
      </w:r>
      <w:r>
        <w:rPr>
          <w:spacing w:val="-2"/>
        </w:rPr>
        <w:t xml:space="preserve"> </w:t>
      </w:r>
      <w:r>
        <w:t>и</w:t>
      </w:r>
      <w:r>
        <w:rPr>
          <w:spacing w:val="2"/>
        </w:rPr>
        <w:t xml:space="preserve"> </w:t>
      </w:r>
      <w:r>
        <w:t>защите людей</w:t>
      </w:r>
      <w:r>
        <w:rPr>
          <w:spacing w:val="-3"/>
        </w:rPr>
        <w:t xml:space="preserve"> </w:t>
      </w:r>
      <w:r>
        <w:t>от</w:t>
      </w:r>
      <w:r>
        <w:rPr>
          <w:spacing w:val="-3"/>
        </w:rPr>
        <w:t xml:space="preserve"> </w:t>
      </w:r>
      <w:r>
        <w:t>стихийных</w:t>
      </w:r>
      <w:r>
        <w:rPr>
          <w:spacing w:val="-4"/>
        </w:rPr>
        <w:t xml:space="preserve"> </w:t>
      </w:r>
      <w:r>
        <w:t>природных</w:t>
      </w:r>
      <w:r>
        <w:rPr>
          <w:spacing w:val="-3"/>
        </w:rPr>
        <w:t xml:space="preserve"> </w:t>
      </w:r>
      <w:r>
        <w:t>и</w:t>
      </w:r>
      <w:r>
        <w:rPr>
          <w:spacing w:val="-3"/>
        </w:rPr>
        <w:t xml:space="preserve"> </w:t>
      </w:r>
      <w:r>
        <w:t>техногенных</w:t>
      </w:r>
      <w:r>
        <w:rPr>
          <w:spacing w:val="-4"/>
        </w:rPr>
        <w:t xml:space="preserve"> </w:t>
      </w:r>
      <w:r>
        <w:t>явлений.</w:t>
      </w:r>
    </w:p>
    <w:p w:rsidR="00837369" w:rsidRDefault="00837369" w:rsidP="00837369">
      <w:pPr>
        <w:pStyle w:val="a3"/>
        <w:spacing w:before="5" w:line="237" w:lineRule="auto"/>
        <w:ind w:left="142" w:right="239"/>
        <w:jc w:val="both"/>
      </w:pPr>
      <w:r>
        <w:t xml:space="preserve">- </w:t>
      </w:r>
      <w:r>
        <w:rPr>
          <w:i/>
        </w:rPr>
        <w:t xml:space="preserve">Вычитывать </w:t>
      </w:r>
      <w:r>
        <w:t>план местности и топографические</w:t>
      </w:r>
      <w:r>
        <w:rPr>
          <w:spacing w:val="1"/>
        </w:rPr>
        <w:t xml:space="preserve"> </w:t>
      </w:r>
      <w:r>
        <w:t>карты,</w:t>
      </w:r>
      <w:r>
        <w:rPr>
          <w:spacing w:val="1"/>
        </w:rPr>
        <w:t xml:space="preserve"> </w:t>
      </w:r>
      <w:r>
        <w:t>физическую и другие карты</w:t>
      </w:r>
      <w:r>
        <w:rPr>
          <w:spacing w:val="1"/>
        </w:rPr>
        <w:t xml:space="preserve"> </w:t>
      </w:r>
      <w:r>
        <w:t>Карелии,</w:t>
      </w:r>
      <w:r>
        <w:rPr>
          <w:spacing w:val="1"/>
        </w:rPr>
        <w:t xml:space="preserve"> </w:t>
      </w:r>
      <w:r>
        <w:t>диаграммы,</w:t>
      </w:r>
      <w:r>
        <w:rPr>
          <w:spacing w:val="3"/>
        </w:rPr>
        <w:t xml:space="preserve"> </w:t>
      </w:r>
      <w:r>
        <w:t>схемы,</w:t>
      </w:r>
      <w:r>
        <w:rPr>
          <w:spacing w:val="-1"/>
        </w:rPr>
        <w:t xml:space="preserve"> </w:t>
      </w:r>
      <w:r>
        <w:t>таблицы.</w:t>
      </w:r>
    </w:p>
    <w:p w:rsidR="00837369" w:rsidRDefault="00837369" w:rsidP="00CA374E">
      <w:pPr>
        <w:pStyle w:val="a5"/>
        <w:numPr>
          <w:ilvl w:val="0"/>
          <w:numId w:val="164"/>
        </w:numPr>
        <w:tabs>
          <w:tab w:val="left" w:pos="379"/>
        </w:tabs>
        <w:spacing w:before="4"/>
        <w:ind w:right="245" w:firstLine="0"/>
        <w:jc w:val="both"/>
        <w:rPr>
          <w:sz w:val="24"/>
        </w:rPr>
      </w:pPr>
      <w:r>
        <w:rPr>
          <w:i/>
          <w:sz w:val="24"/>
        </w:rPr>
        <w:t xml:space="preserve">Находить </w:t>
      </w:r>
      <w:r>
        <w:rPr>
          <w:sz w:val="24"/>
        </w:rPr>
        <w:t>в разных источниках информацию необходимую для изучения местных географических</w:t>
      </w:r>
      <w:r>
        <w:rPr>
          <w:spacing w:val="1"/>
          <w:sz w:val="24"/>
        </w:rPr>
        <w:t xml:space="preserve"> </w:t>
      </w:r>
      <w:r>
        <w:rPr>
          <w:sz w:val="24"/>
        </w:rPr>
        <w:t>объектов и явлений, их обеспеченности природными и человеческими ресурсами, хозяйственного</w:t>
      </w:r>
      <w:r>
        <w:rPr>
          <w:spacing w:val="1"/>
          <w:sz w:val="24"/>
        </w:rPr>
        <w:t xml:space="preserve"> </w:t>
      </w:r>
      <w:r>
        <w:rPr>
          <w:sz w:val="24"/>
        </w:rPr>
        <w:t>потенциала,</w:t>
      </w:r>
      <w:r>
        <w:rPr>
          <w:spacing w:val="-2"/>
          <w:sz w:val="24"/>
        </w:rPr>
        <w:t xml:space="preserve"> </w:t>
      </w:r>
      <w:r>
        <w:rPr>
          <w:sz w:val="24"/>
        </w:rPr>
        <w:t>экологических</w:t>
      </w:r>
      <w:r>
        <w:rPr>
          <w:spacing w:val="-3"/>
          <w:sz w:val="24"/>
        </w:rPr>
        <w:t xml:space="preserve"> </w:t>
      </w:r>
      <w:r>
        <w:rPr>
          <w:sz w:val="24"/>
        </w:rPr>
        <w:t>проблем.</w:t>
      </w:r>
    </w:p>
    <w:p w:rsidR="00837369" w:rsidRDefault="00837369" w:rsidP="00837369">
      <w:pPr>
        <w:spacing w:line="274" w:lineRule="exact"/>
        <w:ind w:left="220"/>
        <w:jc w:val="both"/>
        <w:rPr>
          <w:i/>
          <w:sz w:val="24"/>
        </w:rPr>
      </w:pPr>
      <w:r>
        <w:rPr>
          <w:i/>
          <w:sz w:val="24"/>
        </w:rPr>
        <w:t>-Анализировать</w:t>
      </w:r>
      <w:r>
        <w:rPr>
          <w:i/>
          <w:spacing w:val="-6"/>
          <w:sz w:val="24"/>
        </w:rPr>
        <w:t xml:space="preserve"> </w:t>
      </w:r>
      <w:r>
        <w:rPr>
          <w:i/>
          <w:sz w:val="24"/>
        </w:rPr>
        <w:t>и</w:t>
      </w:r>
      <w:r>
        <w:rPr>
          <w:i/>
          <w:spacing w:val="-2"/>
          <w:sz w:val="24"/>
        </w:rPr>
        <w:t xml:space="preserve"> </w:t>
      </w:r>
      <w:r>
        <w:rPr>
          <w:i/>
          <w:sz w:val="24"/>
        </w:rPr>
        <w:t>структуировать</w:t>
      </w:r>
      <w:r>
        <w:rPr>
          <w:i/>
          <w:spacing w:val="-1"/>
          <w:sz w:val="24"/>
        </w:rPr>
        <w:t xml:space="preserve"> </w:t>
      </w:r>
      <w:r>
        <w:rPr>
          <w:sz w:val="24"/>
        </w:rPr>
        <w:t>информацию, полученную</w:t>
      </w:r>
      <w:r>
        <w:rPr>
          <w:spacing w:val="-4"/>
          <w:sz w:val="24"/>
        </w:rPr>
        <w:t xml:space="preserve"> </w:t>
      </w:r>
      <w:r>
        <w:rPr>
          <w:sz w:val="24"/>
        </w:rPr>
        <w:t>из</w:t>
      </w:r>
      <w:r>
        <w:rPr>
          <w:spacing w:val="-2"/>
          <w:sz w:val="24"/>
        </w:rPr>
        <w:t xml:space="preserve"> </w:t>
      </w:r>
      <w:r>
        <w:rPr>
          <w:sz w:val="24"/>
        </w:rPr>
        <w:t>различных</w:t>
      </w:r>
      <w:r>
        <w:rPr>
          <w:spacing w:val="-7"/>
          <w:sz w:val="24"/>
        </w:rPr>
        <w:t xml:space="preserve"> </w:t>
      </w:r>
      <w:r>
        <w:rPr>
          <w:sz w:val="24"/>
        </w:rPr>
        <w:t>источников</w:t>
      </w:r>
      <w:r>
        <w:rPr>
          <w:i/>
          <w:sz w:val="24"/>
        </w:rPr>
        <w:t>.</w:t>
      </w:r>
    </w:p>
    <w:p w:rsidR="00837369" w:rsidRDefault="00837369" w:rsidP="00CA374E">
      <w:pPr>
        <w:pStyle w:val="a5"/>
        <w:numPr>
          <w:ilvl w:val="0"/>
          <w:numId w:val="164"/>
        </w:numPr>
        <w:tabs>
          <w:tab w:val="left" w:pos="365"/>
        </w:tabs>
        <w:spacing w:before="2"/>
        <w:ind w:right="234" w:firstLine="0"/>
        <w:jc w:val="both"/>
        <w:rPr>
          <w:sz w:val="24"/>
        </w:rPr>
      </w:pPr>
      <w:r>
        <w:rPr>
          <w:i/>
          <w:sz w:val="24"/>
        </w:rPr>
        <w:t>Приводить примеры</w:t>
      </w:r>
      <w:r>
        <w:rPr>
          <w:sz w:val="24"/>
        </w:rPr>
        <w:t>: использования и охраны природных ресурсов, адаптации человека к условиям</w:t>
      </w:r>
      <w:r>
        <w:rPr>
          <w:spacing w:val="-57"/>
          <w:sz w:val="24"/>
        </w:rPr>
        <w:t xml:space="preserve"> </w:t>
      </w:r>
      <w:r>
        <w:rPr>
          <w:sz w:val="24"/>
        </w:rPr>
        <w:t>окружающей среды, ее влияния на формирование культуры народов; районов разной специализации,</w:t>
      </w:r>
      <w:r>
        <w:rPr>
          <w:spacing w:val="1"/>
          <w:sz w:val="24"/>
        </w:rPr>
        <w:t xml:space="preserve"> </w:t>
      </w:r>
      <w:r>
        <w:rPr>
          <w:sz w:val="24"/>
        </w:rPr>
        <w:t>центров</w:t>
      </w:r>
      <w:r>
        <w:rPr>
          <w:spacing w:val="1"/>
          <w:sz w:val="24"/>
        </w:rPr>
        <w:t xml:space="preserve"> </w:t>
      </w:r>
      <w:r>
        <w:rPr>
          <w:sz w:val="24"/>
        </w:rPr>
        <w:t>производства</w:t>
      </w:r>
      <w:r>
        <w:rPr>
          <w:spacing w:val="1"/>
          <w:sz w:val="24"/>
        </w:rPr>
        <w:t xml:space="preserve"> </w:t>
      </w:r>
      <w:r>
        <w:rPr>
          <w:sz w:val="24"/>
        </w:rPr>
        <w:t>важнейших</w:t>
      </w:r>
      <w:r>
        <w:rPr>
          <w:spacing w:val="1"/>
          <w:sz w:val="24"/>
        </w:rPr>
        <w:t xml:space="preserve"> </w:t>
      </w:r>
      <w:r>
        <w:rPr>
          <w:sz w:val="24"/>
        </w:rPr>
        <w:t>видов</w:t>
      </w:r>
      <w:r>
        <w:rPr>
          <w:spacing w:val="1"/>
          <w:sz w:val="24"/>
        </w:rPr>
        <w:t xml:space="preserve"> </w:t>
      </w:r>
      <w:r>
        <w:rPr>
          <w:sz w:val="24"/>
        </w:rPr>
        <w:t>продукции,</w:t>
      </w:r>
      <w:r>
        <w:rPr>
          <w:spacing w:val="1"/>
          <w:sz w:val="24"/>
        </w:rPr>
        <w:t xml:space="preserve"> </w:t>
      </w:r>
      <w:r>
        <w:rPr>
          <w:sz w:val="24"/>
        </w:rPr>
        <w:t>основных</w:t>
      </w:r>
      <w:r>
        <w:rPr>
          <w:spacing w:val="1"/>
          <w:sz w:val="24"/>
        </w:rPr>
        <w:t xml:space="preserve"> </w:t>
      </w:r>
      <w:r>
        <w:rPr>
          <w:sz w:val="24"/>
        </w:rPr>
        <w:t>коммуникаций</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узлов,</w:t>
      </w:r>
      <w:r>
        <w:rPr>
          <w:spacing w:val="1"/>
          <w:sz w:val="24"/>
        </w:rPr>
        <w:t xml:space="preserve"> </w:t>
      </w:r>
      <w:r>
        <w:rPr>
          <w:sz w:val="24"/>
        </w:rPr>
        <w:t>внутригосударственных</w:t>
      </w:r>
      <w:r>
        <w:rPr>
          <w:spacing w:val="-4"/>
          <w:sz w:val="24"/>
        </w:rPr>
        <w:t xml:space="preserve"> </w:t>
      </w:r>
      <w:r>
        <w:rPr>
          <w:sz w:val="24"/>
        </w:rPr>
        <w:t>и</w:t>
      </w:r>
      <w:r>
        <w:rPr>
          <w:spacing w:val="3"/>
          <w:sz w:val="24"/>
        </w:rPr>
        <w:t xml:space="preserve"> </w:t>
      </w:r>
      <w:r>
        <w:rPr>
          <w:sz w:val="24"/>
        </w:rPr>
        <w:t>внешних</w:t>
      </w:r>
      <w:r>
        <w:rPr>
          <w:spacing w:val="-4"/>
          <w:sz w:val="24"/>
        </w:rPr>
        <w:t xml:space="preserve"> </w:t>
      </w:r>
      <w:r>
        <w:rPr>
          <w:sz w:val="24"/>
        </w:rPr>
        <w:t>экономических</w:t>
      </w:r>
      <w:r>
        <w:rPr>
          <w:spacing w:val="-3"/>
          <w:sz w:val="24"/>
        </w:rPr>
        <w:t xml:space="preserve"> </w:t>
      </w:r>
      <w:r>
        <w:rPr>
          <w:sz w:val="24"/>
        </w:rPr>
        <w:t>связей</w:t>
      </w:r>
      <w:r>
        <w:rPr>
          <w:spacing w:val="3"/>
          <w:sz w:val="24"/>
        </w:rPr>
        <w:t xml:space="preserve"> </w:t>
      </w:r>
      <w:r>
        <w:rPr>
          <w:sz w:val="24"/>
        </w:rPr>
        <w:t>Карелии.</w:t>
      </w:r>
    </w:p>
    <w:p w:rsidR="00837369" w:rsidRDefault="00837369" w:rsidP="00837369">
      <w:pPr>
        <w:pStyle w:val="a3"/>
        <w:spacing w:before="3" w:line="237" w:lineRule="auto"/>
        <w:ind w:right="230"/>
        <w:jc w:val="both"/>
      </w:pPr>
      <w:r>
        <w:rPr>
          <w:i/>
        </w:rPr>
        <w:t>-Составлять</w:t>
      </w:r>
      <w:r>
        <w:rPr>
          <w:i/>
          <w:spacing w:val="1"/>
        </w:rPr>
        <w:t xml:space="preserve"> </w:t>
      </w:r>
      <w:r>
        <w:t>краткую</w:t>
      </w:r>
      <w:r>
        <w:rPr>
          <w:spacing w:val="1"/>
        </w:rPr>
        <w:t xml:space="preserve"> </w:t>
      </w:r>
      <w:r>
        <w:t>характеристику</w:t>
      </w:r>
      <w:r>
        <w:rPr>
          <w:spacing w:val="1"/>
        </w:rPr>
        <w:t xml:space="preserve"> </w:t>
      </w:r>
      <w:r>
        <w:t>разных</w:t>
      </w:r>
      <w:r>
        <w:rPr>
          <w:spacing w:val="1"/>
        </w:rPr>
        <w:t xml:space="preserve"> </w:t>
      </w:r>
      <w:r>
        <w:t>географических</w:t>
      </w:r>
      <w:r>
        <w:rPr>
          <w:spacing w:val="1"/>
        </w:rPr>
        <w:t xml:space="preserve"> </w:t>
      </w:r>
      <w:r>
        <w:t>объектов</w:t>
      </w:r>
      <w:r>
        <w:rPr>
          <w:spacing w:val="1"/>
        </w:rPr>
        <w:t xml:space="preserve"> </w:t>
      </w:r>
      <w:r>
        <w:t>Карелии</w:t>
      </w:r>
      <w:r>
        <w:rPr>
          <w:spacing w:val="1"/>
        </w:rPr>
        <w:t xml:space="preserve"> </w:t>
      </w:r>
      <w:r>
        <w:t>на</w:t>
      </w:r>
      <w:r>
        <w:rPr>
          <w:spacing w:val="1"/>
        </w:rPr>
        <w:t xml:space="preserve"> </w:t>
      </w:r>
      <w:r>
        <w:t>основе</w:t>
      </w:r>
      <w:r>
        <w:rPr>
          <w:spacing w:val="1"/>
        </w:rPr>
        <w:t xml:space="preserve"> </w:t>
      </w:r>
      <w:r>
        <w:t>разнообразных</w:t>
      </w:r>
      <w:r>
        <w:rPr>
          <w:spacing w:val="-4"/>
        </w:rPr>
        <w:t xml:space="preserve"> </w:t>
      </w:r>
      <w:r>
        <w:t>источников</w:t>
      </w:r>
      <w:r>
        <w:rPr>
          <w:spacing w:val="-1"/>
        </w:rPr>
        <w:t xml:space="preserve"> </w:t>
      </w:r>
      <w:r>
        <w:t>географической</w:t>
      </w:r>
      <w:r>
        <w:rPr>
          <w:spacing w:val="-3"/>
        </w:rPr>
        <w:t xml:space="preserve"> </w:t>
      </w:r>
      <w:r>
        <w:t>информации</w:t>
      </w:r>
      <w:r>
        <w:rPr>
          <w:spacing w:val="3"/>
        </w:rPr>
        <w:t xml:space="preserve"> </w:t>
      </w:r>
      <w:r>
        <w:t>и</w:t>
      </w:r>
      <w:r>
        <w:rPr>
          <w:spacing w:val="-3"/>
        </w:rPr>
        <w:t xml:space="preserve"> </w:t>
      </w:r>
      <w:r>
        <w:t>форм</w:t>
      </w:r>
      <w:r>
        <w:rPr>
          <w:spacing w:val="3"/>
        </w:rPr>
        <w:t xml:space="preserve"> </w:t>
      </w:r>
      <w:r>
        <w:t>ее</w:t>
      </w:r>
      <w:r>
        <w:rPr>
          <w:spacing w:val="-5"/>
        </w:rPr>
        <w:t xml:space="preserve"> </w:t>
      </w:r>
      <w:r>
        <w:t>представления.</w:t>
      </w:r>
    </w:p>
    <w:p w:rsidR="00837369" w:rsidRDefault="00837369" w:rsidP="00837369">
      <w:pPr>
        <w:pStyle w:val="a3"/>
        <w:spacing w:before="3"/>
        <w:ind w:right="235"/>
        <w:jc w:val="both"/>
      </w:pPr>
      <w:r>
        <w:rPr>
          <w:i/>
        </w:rPr>
        <w:t>-Понимать</w:t>
      </w:r>
      <w:r>
        <w:rPr>
          <w:i/>
          <w:spacing w:val="1"/>
        </w:rPr>
        <w:t xml:space="preserve"> </w:t>
      </w:r>
      <w:r>
        <w:t>явления</w:t>
      </w:r>
      <w:r>
        <w:rPr>
          <w:spacing w:val="1"/>
        </w:rPr>
        <w:t xml:space="preserve"> </w:t>
      </w:r>
      <w:r>
        <w:t>природы</w:t>
      </w:r>
      <w:r>
        <w:rPr>
          <w:spacing w:val="1"/>
        </w:rPr>
        <w:t xml:space="preserve"> </w:t>
      </w:r>
      <w:r>
        <w:t>своего</w:t>
      </w:r>
      <w:r>
        <w:rPr>
          <w:spacing w:val="1"/>
        </w:rPr>
        <w:t xml:space="preserve"> </w:t>
      </w:r>
      <w:r>
        <w:t>региона,</w:t>
      </w:r>
      <w:r>
        <w:rPr>
          <w:spacing w:val="1"/>
        </w:rPr>
        <w:t xml:space="preserve"> </w:t>
      </w:r>
      <w:r>
        <w:t>их</w:t>
      </w:r>
      <w:r>
        <w:rPr>
          <w:spacing w:val="1"/>
        </w:rPr>
        <w:t xml:space="preserve"> </w:t>
      </w:r>
      <w:r>
        <w:t>влияние</w:t>
      </w:r>
      <w:r>
        <w:rPr>
          <w:spacing w:val="1"/>
        </w:rPr>
        <w:t xml:space="preserve"> </w:t>
      </w:r>
      <w:r>
        <w:t>на</w:t>
      </w:r>
      <w:r>
        <w:rPr>
          <w:spacing w:val="1"/>
        </w:rPr>
        <w:t xml:space="preserve"> </w:t>
      </w:r>
      <w:r>
        <w:t>жизнедеятельность</w:t>
      </w:r>
      <w:r>
        <w:rPr>
          <w:spacing w:val="1"/>
        </w:rPr>
        <w:t xml:space="preserve"> </w:t>
      </w:r>
      <w:r>
        <w:t>человека;</w:t>
      </w:r>
      <w:r>
        <w:rPr>
          <w:spacing w:val="1"/>
        </w:rPr>
        <w:t xml:space="preserve"> </w:t>
      </w:r>
      <w:r>
        <w:t>экологические проблемы своей местности и пути их решения, основные характеристики погоды,</w:t>
      </w:r>
      <w:r>
        <w:rPr>
          <w:spacing w:val="1"/>
        </w:rPr>
        <w:t xml:space="preserve"> </w:t>
      </w:r>
      <w:r>
        <w:t>способы</w:t>
      </w:r>
      <w:r>
        <w:rPr>
          <w:spacing w:val="-1"/>
        </w:rPr>
        <w:t xml:space="preserve"> </w:t>
      </w:r>
      <w:r>
        <w:t>наблюдения</w:t>
      </w:r>
      <w:r>
        <w:rPr>
          <w:spacing w:val="1"/>
        </w:rPr>
        <w:t xml:space="preserve"> </w:t>
      </w:r>
      <w:r>
        <w:t>за состоянием</w:t>
      </w:r>
      <w:r>
        <w:rPr>
          <w:spacing w:val="-2"/>
        </w:rPr>
        <w:t xml:space="preserve"> </w:t>
      </w:r>
      <w:r>
        <w:t>погоды,</w:t>
      </w:r>
      <w:r>
        <w:rPr>
          <w:spacing w:val="4"/>
        </w:rPr>
        <w:t xml:space="preserve"> </w:t>
      </w:r>
      <w:r>
        <w:t>влияние</w:t>
      </w:r>
      <w:r>
        <w:rPr>
          <w:spacing w:val="1"/>
        </w:rPr>
        <w:t xml:space="preserve"> </w:t>
      </w:r>
      <w:r>
        <w:t>погоды</w:t>
      </w:r>
      <w:r>
        <w:rPr>
          <w:spacing w:val="-2"/>
        </w:rPr>
        <w:t xml:space="preserve"> </w:t>
      </w:r>
      <w:r>
        <w:t>на</w:t>
      </w:r>
      <w:r>
        <w:rPr>
          <w:spacing w:val="-5"/>
        </w:rPr>
        <w:t xml:space="preserve"> </w:t>
      </w:r>
      <w:r>
        <w:t>организм</w:t>
      </w:r>
      <w:r>
        <w:rPr>
          <w:spacing w:val="-2"/>
        </w:rPr>
        <w:t xml:space="preserve"> </w:t>
      </w:r>
      <w:r>
        <w:t>человека.</w:t>
      </w:r>
    </w:p>
    <w:p w:rsidR="00837369" w:rsidRDefault="00837369" w:rsidP="00837369">
      <w:pPr>
        <w:pStyle w:val="a3"/>
        <w:spacing w:line="242" w:lineRule="auto"/>
        <w:ind w:right="232"/>
        <w:jc w:val="both"/>
      </w:pPr>
      <w:r>
        <w:t xml:space="preserve">- </w:t>
      </w:r>
      <w:r>
        <w:rPr>
          <w:i/>
        </w:rPr>
        <w:t xml:space="preserve">Следовать </w:t>
      </w:r>
      <w:r>
        <w:t>нормам экологического и безопасного поведения в природной среде; а</w:t>
      </w:r>
      <w:r>
        <w:rPr>
          <w:i/>
        </w:rPr>
        <w:t xml:space="preserve">даптироваться </w:t>
      </w:r>
      <w:r>
        <w:t>к</w:t>
      </w:r>
      <w:r>
        <w:rPr>
          <w:spacing w:val="1"/>
        </w:rPr>
        <w:t xml:space="preserve"> </w:t>
      </w:r>
      <w:r>
        <w:t>особенностям</w:t>
      </w:r>
      <w:r>
        <w:rPr>
          <w:spacing w:val="-2"/>
        </w:rPr>
        <w:t xml:space="preserve"> </w:t>
      </w:r>
      <w:r>
        <w:t>природы</w:t>
      </w:r>
      <w:r>
        <w:rPr>
          <w:spacing w:val="-1"/>
        </w:rPr>
        <w:t xml:space="preserve"> </w:t>
      </w:r>
      <w:r>
        <w:t>своей</w:t>
      </w:r>
      <w:r>
        <w:rPr>
          <w:spacing w:val="-2"/>
        </w:rPr>
        <w:t xml:space="preserve"> </w:t>
      </w:r>
      <w:r>
        <w:t>местности;</w:t>
      </w:r>
    </w:p>
    <w:p w:rsidR="00837369" w:rsidRDefault="00837369" w:rsidP="00837369">
      <w:pPr>
        <w:pStyle w:val="Heading2"/>
        <w:spacing w:line="275" w:lineRule="exact"/>
        <w:jc w:val="both"/>
      </w:pPr>
      <w:r>
        <w:t xml:space="preserve">Получит </w:t>
      </w:r>
      <w:r>
        <w:rPr>
          <w:u w:val="thick"/>
        </w:rPr>
        <w:t>возможность</w:t>
      </w:r>
      <w:r>
        <w:rPr>
          <w:spacing w:val="1"/>
          <w:u w:val="thick"/>
        </w:rPr>
        <w:t xml:space="preserve"> </w:t>
      </w:r>
      <w:r>
        <w:rPr>
          <w:u w:val="thick"/>
        </w:rPr>
        <w:t>научиться:</w:t>
      </w:r>
    </w:p>
    <w:p w:rsidR="00837369" w:rsidRDefault="00837369" w:rsidP="00837369">
      <w:pPr>
        <w:spacing w:line="274" w:lineRule="exact"/>
        <w:ind w:left="220"/>
        <w:jc w:val="both"/>
        <w:rPr>
          <w:sz w:val="24"/>
        </w:rPr>
      </w:pPr>
      <w:r>
        <w:rPr>
          <w:i/>
          <w:sz w:val="24"/>
        </w:rPr>
        <w:t>-</w:t>
      </w:r>
      <w:r>
        <w:rPr>
          <w:i/>
          <w:spacing w:val="2"/>
          <w:sz w:val="24"/>
        </w:rPr>
        <w:t xml:space="preserve"> </w:t>
      </w:r>
      <w:r>
        <w:rPr>
          <w:i/>
          <w:sz w:val="24"/>
        </w:rPr>
        <w:t>описывать</w:t>
      </w:r>
      <w:r>
        <w:rPr>
          <w:i/>
          <w:spacing w:val="-3"/>
          <w:sz w:val="24"/>
        </w:rPr>
        <w:t xml:space="preserve"> </w:t>
      </w:r>
      <w:r>
        <w:rPr>
          <w:sz w:val="24"/>
        </w:rPr>
        <w:t>наблюдаемые</w:t>
      </w:r>
      <w:r>
        <w:rPr>
          <w:spacing w:val="-1"/>
          <w:sz w:val="24"/>
        </w:rPr>
        <w:t xml:space="preserve"> </w:t>
      </w:r>
      <w:r>
        <w:rPr>
          <w:sz w:val="24"/>
        </w:rPr>
        <w:t>явления</w:t>
      </w:r>
      <w:r>
        <w:rPr>
          <w:spacing w:val="-5"/>
          <w:sz w:val="24"/>
        </w:rPr>
        <w:t xml:space="preserve"> </w:t>
      </w:r>
      <w:r>
        <w:rPr>
          <w:sz w:val="24"/>
        </w:rPr>
        <w:t>природы</w:t>
      </w:r>
      <w:r>
        <w:rPr>
          <w:spacing w:val="-2"/>
          <w:sz w:val="24"/>
        </w:rPr>
        <w:t xml:space="preserve"> </w:t>
      </w:r>
      <w:r>
        <w:rPr>
          <w:sz w:val="24"/>
        </w:rPr>
        <w:t>своей</w:t>
      </w:r>
      <w:r>
        <w:rPr>
          <w:spacing w:val="-4"/>
          <w:sz w:val="24"/>
        </w:rPr>
        <w:t xml:space="preserve"> </w:t>
      </w:r>
      <w:r>
        <w:rPr>
          <w:sz w:val="24"/>
        </w:rPr>
        <w:t>местности.</w:t>
      </w:r>
    </w:p>
    <w:p w:rsidR="00837369" w:rsidRDefault="00837369" w:rsidP="00CA374E">
      <w:pPr>
        <w:pStyle w:val="a5"/>
        <w:numPr>
          <w:ilvl w:val="0"/>
          <w:numId w:val="163"/>
        </w:numPr>
        <w:tabs>
          <w:tab w:val="left" w:pos="519"/>
        </w:tabs>
        <w:spacing w:line="242" w:lineRule="auto"/>
        <w:ind w:right="239" w:firstLine="0"/>
        <w:jc w:val="both"/>
        <w:rPr>
          <w:sz w:val="24"/>
        </w:rPr>
      </w:pPr>
      <w:r>
        <w:rPr>
          <w:i/>
          <w:sz w:val="24"/>
        </w:rPr>
        <w:t>Применять</w:t>
      </w:r>
      <w:r>
        <w:rPr>
          <w:i/>
          <w:spacing w:val="1"/>
          <w:sz w:val="24"/>
        </w:rPr>
        <w:t xml:space="preserve"> </w:t>
      </w:r>
      <w:r>
        <w:rPr>
          <w:sz w:val="24"/>
        </w:rPr>
        <w:t>приборы</w:t>
      </w:r>
      <w:r>
        <w:rPr>
          <w:spacing w:val="1"/>
          <w:sz w:val="24"/>
        </w:rPr>
        <w:t xml:space="preserve"> </w:t>
      </w:r>
      <w:r>
        <w:rPr>
          <w:sz w:val="24"/>
        </w:rPr>
        <w:t>и</w:t>
      </w:r>
      <w:r>
        <w:rPr>
          <w:spacing w:val="1"/>
          <w:sz w:val="24"/>
        </w:rPr>
        <w:t xml:space="preserve"> </w:t>
      </w:r>
      <w:r>
        <w:rPr>
          <w:sz w:val="24"/>
        </w:rPr>
        <w:t>инструменты</w:t>
      </w:r>
      <w:r>
        <w:rPr>
          <w:spacing w:val="1"/>
          <w:sz w:val="24"/>
        </w:rPr>
        <w:t xml:space="preserve"> </w:t>
      </w:r>
      <w:r>
        <w:rPr>
          <w:sz w:val="24"/>
        </w:rPr>
        <w:t>для</w:t>
      </w:r>
      <w:r>
        <w:rPr>
          <w:spacing w:val="1"/>
          <w:sz w:val="24"/>
        </w:rPr>
        <w:t xml:space="preserve"> </w:t>
      </w:r>
      <w:r>
        <w:rPr>
          <w:sz w:val="24"/>
        </w:rPr>
        <w:t>определения</w:t>
      </w:r>
      <w:r>
        <w:rPr>
          <w:spacing w:val="1"/>
          <w:sz w:val="24"/>
        </w:rPr>
        <w:t xml:space="preserve"> </w:t>
      </w:r>
      <w:r>
        <w:rPr>
          <w:sz w:val="24"/>
        </w:rPr>
        <w:t>количественных</w:t>
      </w:r>
      <w:r>
        <w:rPr>
          <w:spacing w:val="1"/>
          <w:sz w:val="24"/>
        </w:rPr>
        <w:t xml:space="preserve"> </w:t>
      </w:r>
      <w:r>
        <w:rPr>
          <w:sz w:val="24"/>
        </w:rPr>
        <w:t>и</w:t>
      </w:r>
      <w:r>
        <w:rPr>
          <w:spacing w:val="1"/>
          <w:sz w:val="24"/>
        </w:rPr>
        <w:t xml:space="preserve"> </w:t>
      </w:r>
      <w:r>
        <w:rPr>
          <w:sz w:val="24"/>
        </w:rPr>
        <w:t>качественных</w:t>
      </w:r>
      <w:r>
        <w:rPr>
          <w:spacing w:val="1"/>
          <w:sz w:val="24"/>
        </w:rPr>
        <w:t xml:space="preserve"> </w:t>
      </w:r>
      <w:r>
        <w:rPr>
          <w:sz w:val="24"/>
        </w:rPr>
        <w:t>характеристик</w:t>
      </w:r>
      <w:r>
        <w:rPr>
          <w:spacing w:val="-1"/>
          <w:sz w:val="24"/>
        </w:rPr>
        <w:t xml:space="preserve"> </w:t>
      </w:r>
      <w:r>
        <w:rPr>
          <w:sz w:val="24"/>
        </w:rPr>
        <w:t>компонентов</w:t>
      </w:r>
      <w:r>
        <w:rPr>
          <w:spacing w:val="-1"/>
          <w:sz w:val="24"/>
        </w:rPr>
        <w:t xml:space="preserve"> </w:t>
      </w:r>
      <w:r>
        <w:rPr>
          <w:sz w:val="24"/>
        </w:rPr>
        <w:t>природы</w:t>
      </w:r>
      <w:r>
        <w:rPr>
          <w:spacing w:val="-1"/>
          <w:sz w:val="24"/>
        </w:rPr>
        <w:t xml:space="preserve"> </w:t>
      </w:r>
      <w:r>
        <w:rPr>
          <w:sz w:val="24"/>
        </w:rPr>
        <w:t>Карелии;</w:t>
      </w:r>
    </w:p>
    <w:p w:rsidR="00837369" w:rsidRDefault="00837369" w:rsidP="00CA374E">
      <w:pPr>
        <w:pStyle w:val="a5"/>
        <w:numPr>
          <w:ilvl w:val="0"/>
          <w:numId w:val="163"/>
        </w:numPr>
        <w:tabs>
          <w:tab w:val="left" w:pos="423"/>
        </w:tabs>
        <w:spacing w:line="242" w:lineRule="auto"/>
        <w:ind w:right="237" w:firstLine="0"/>
        <w:jc w:val="both"/>
        <w:rPr>
          <w:sz w:val="24"/>
        </w:rPr>
      </w:pPr>
      <w:r>
        <w:rPr>
          <w:i/>
          <w:sz w:val="24"/>
        </w:rPr>
        <w:t>Представлять</w:t>
      </w:r>
      <w:r>
        <w:rPr>
          <w:i/>
          <w:spacing w:val="1"/>
          <w:sz w:val="24"/>
        </w:rPr>
        <w:t xml:space="preserve"> </w:t>
      </w:r>
      <w:r>
        <w:rPr>
          <w:sz w:val="24"/>
        </w:rPr>
        <w:t>результаты</w:t>
      </w:r>
      <w:r>
        <w:rPr>
          <w:spacing w:val="1"/>
          <w:sz w:val="24"/>
        </w:rPr>
        <w:t xml:space="preserve"> </w:t>
      </w:r>
      <w:r>
        <w:rPr>
          <w:sz w:val="24"/>
        </w:rPr>
        <w:t>измерений в</w:t>
      </w:r>
      <w:r>
        <w:rPr>
          <w:spacing w:val="1"/>
          <w:sz w:val="24"/>
        </w:rPr>
        <w:t xml:space="preserve"> </w:t>
      </w:r>
      <w:r>
        <w:rPr>
          <w:sz w:val="24"/>
        </w:rPr>
        <w:t>разной форме; выявлять</w:t>
      </w:r>
      <w:r>
        <w:rPr>
          <w:spacing w:val="1"/>
          <w:sz w:val="24"/>
        </w:rPr>
        <w:t xml:space="preserve"> </w:t>
      </w:r>
      <w:r>
        <w:rPr>
          <w:sz w:val="24"/>
        </w:rPr>
        <w:t>на этой</w:t>
      </w:r>
      <w:r>
        <w:rPr>
          <w:spacing w:val="1"/>
          <w:sz w:val="24"/>
        </w:rPr>
        <w:t xml:space="preserve"> </w:t>
      </w:r>
      <w:r>
        <w:rPr>
          <w:sz w:val="24"/>
        </w:rPr>
        <w:t>основе эмпирические</w:t>
      </w:r>
      <w:r>
        <w:rPr>
          <w:spacing w:val="1"/>
          <w:sz w:val="24"/>
        </w:rPr>
        <w:t xml:space="preserve"> </w:t>
      </w:r>
      <w:r>
        <w:rPr>
          <w:sz w:val="24"/>
        </w:rPr>
        <w:t>зависимости.</w:t>
      </w:r>
    </w:p>
    <w:p w:rsidR="00837369" w:rsidRDefault="00837369" w:rsidP="00CA374E">
      <w:pPr>
        <w:pStyle w:val="a5"/>
        <w:numPr>
          <w:ilvl w:val="0"/>
          <w:numId w:val="163"/>
        </w:numPr>
        <w:tabs>
          <w:tab w:val="left" w:pos="370"/>
        </w:tabs>
        <w:ind w:right="230" w:firstLine="0"/>
        <w:jc w:val="both"/>
        <w:rPr>
          <w:sz w:val="24"/>
        </w:rPr>
      </w:pPr>
      <w:r>
        <w:rPr>
          <w:i/>
          <w:sz w:val="24"/>
        </w:rPr>
        <w:t xml:space="preserve">Использовать </w:t>
      </w:r>
      <w:r>
        <w:rPr>
          <w:sz w:val="24"/>
        </w:rPr>
        <w:t>приобретенные знания и умения в практической деятельности и повседневной жизни</w:t>
      </w:r>
      <w:r>
        <w:rPr>
          <w:spacing w:val="-57"/>
          <w:sz w:val="24"/>
        </w:rPr>
        <w:t xml:space="preserve"> </w:t>
      </w:r>
      <w:r>
        <w:rPr>
          <w:sz w:val="24"/>
        </w:rPr>
        <w:t>для ориентирования на местности и проведения съемок ее участков; определения поясного времени</w:t>
      </w:r>
      <w:r>
        <w:rPr>
          <w:spacing w:val="1"/>
          <w:sz w:val="24"/>
        </w:rPr>
        <w:t xml:space="preserve"> </w:t>
      </w:r>
      <w:r>
        <w:rPr>
          <w:sz w:val="24"/>
        </w:rPr>
        <w:t>территории Карелии; для учета фенологических изменений в природе своей местности; проведения</w:t>
      </w:r>
      <w:r>
        <w:rPr>
          <w:spacing w:val="1"/>
          <w:sz w:val="24"/>
        </w:rPr>
        <w:t xml:space="preserve"> </w:t>
      </w:r>
      <w:r>
        <w:rPr>
          <w:sz w:val="24"/>
        </w:rPr>
        <w:t>наблюдений</w:t>
      </w:r>
      <w:r>
        <w:rPr>
          <w:spacing w:val="17"/>
          <w:sz w:val="24"/>
        </w:rPr>
        <w:t xml:space="preserve"> </w:t>
      </w:r>
      <w:r>
        <w:rPr>
          <w:sz w:val="24"/>
        </w:rPr>
        <w:t>за</w:t>
      </w:r>
      <w:r>
        <w:rPr>
          <w:spacing w:val="11"/>
          <w:sz w:val="24"/>
        </w:rPr>
        <w:t xml:space="preserve"> </w:t>
      </w:r>
      <w:r>
        <w:rPr>
          <w:sz w:val="24"/>
        </w:rPr>
        <w:t>отдельными</w:t>
      </w:r>
      <w:r>
        <w:rPr>
          <w:spacing w:val="13"/>
          <w:sz w:val="24"/>
        </w:rPr>
        <w:t xml:space="preserve"> </w:t>
      </w:r>
      <w:r>
        <w:rPr>
          <w:sz w:val="24"/>
        </w:rPr>
        <w:t>географическими</w:t>
      </w:r>
      <w:r>
        <w:rPr>
          <w:spacing w:val="13"/>
          <w:sz w:val="24"/>
        </w:rPr>
        <w:t xml:space="preserve"> </w:t>
      </w:r>
      <w:r>
        <w:rPr>
          <w:sz w:val="24"/>
        </w:rPr>
        <w:t>объектами,</w:t>
      </w:r>
      <w:r>
        <w:rPr>
          <w:spacing w:val="14"/>
          <w:sz w:val="24"/>
        </w:rPr>
        <w:t xml:space="preserve"> </w:t>
      </w:r>
      <w:r>
        <w:rPr>
          <w:sz w:val="24"/>
        </w:rPr>
        <w:t>процессами</w:t>
      </w:r>
      <w:r>
        <w:rPr>
          <w:spacing w:val="13"/>
          <w:sz w:val="24"/>
        </w:rPr>
        <w:t xml:space="preserve"> </w:t>
      </w:r>
      <w:r>
        <w:rPr>
          <w:sz w:val="24"/>
        </w:rPr>
        <w:t>и</w:t>
      </w:r>
      <w:r>
        <w:rPr>
          <w:spacing w:val="13"/>
          <w:sz w:val="24"/>
        </w:rPr>
        <w:t xml:space="preserve"> </w:t>
      </w:r>
      <w:r>
        <w:rPr>
          <w:sz w:val="24"/>
        </w:rPr>
        <w:t>явлениями,</w:t>
      </w:r>
      <w:r>
        <w:rPr>
          <w:spacing w:val="19"/>
          <w:sz w:val="24"/>
        </w:rPr>
        <w:t xml:space="preserve"> </w:t>
      </w:r>
      <w:r>
        <w:rPr>
          <w:sz w:val="24"/>
        </w:rPr>
        <w:t>их</w:t>
      </w:r>
      <w:r>
        <w:rPr>
          <w:spacing w:val="12"/>
          <w:sz w:val="24"/>
        </w:rPr>
        <w:t xml:space="preserve"> </w:t>
      </w:r>
      <w:r>
        <w:rPr>
          <w:sz w:val="24"/>
        </w:rPr>
        <w:t>изменениями</w:t>
      </w:r>
      <w:r>
        <w:rPr>
          <w:spacing w:val="-57"/>
          <w:sz w:val="24"/>
        </w:rPr>
        <w:t xml:space="preserve"> </w:t>
      </w:r>
      <w:r>
        <w:rPr>
          <w:sz w:val="24"/>
        </w:rPr>
        <w:t>в результате природных и антропогенных воздействий; оценки их последствий; для наблюдения за</w:t>
      </w:r>
      <w:r>
        <w:rPr>
          <w:spacing w:val="1"/>
          <w:sz w:val="24"/>
        </w:rPr>
        <w:t xml:space="preserve"> </w:t>
      </w:r>
      <w:r>
        <w:rPr>
          <w:sz w:val="24"/>
        </w:rPr>
        <w:t>погодой,</w:t>
      </w:r>
      <w:r>
        <w:rPr>
          <w:spacing w:val="-2"/>
          <w:sz w:val="24"/>
        </w:rPr>
        <w:t xml:space="preserve"> </w:t>
      </w:r>
      <w:r>
        <w:rPr>
          <w:sz w:val="24"/>
        </w:rPr>
        <w:t>состояние</w:t>
      </w:r>
      <w:r>
        <w:rPr>
          <w:spacing w:val="-4"/>
          <w:sz w:val="24"/>
        </w:rPr>
        <w:t xml:space="preserve"> </w:t>
      </w:r>
      <w:r>
        <w:rPr>
          <w:sz w:val="24"/>
        </w:rPr>
        <w:t>воздуха,</w:t>
      </w:r>
      <w:r>
        <w:rPr>
          <w:spacing w:val="4"/>
          <w:sz w:val="24"/>
        </w:rPr>
        <w:t xml:space="preserve"> </w:t>
      </w:r>
      <w:r>
        <w:rPr>
          <w:sz w:val="24"/>
        </w:rPr>
        <w:t>воды</w:t>
      </w:r>
      <w:r>
        <w:rPr>
          <w:spacing w:val="8"/>
          <w:sz w:val="24"/>
        </w:rPr>
        <w:t xml:space="preserve"> </w:t>
      </w:r>
      <w:r>
        <w:rPr>
          <w:sz w:val="24"/>
        </w:rPr>
        <w:t>и</w:t>
      </w:r>
      <w:r>
        <w:rPr>
          <w:spacing w:val="-2"/>
          <w:sz w:val="24"/>
        </w:rPr>
        <w:t xml:space="preserve"> </w:t>
      </w:r>
      <w:r>
        <w:rPr>
          <w:sz w:val="24"/>
        </w:rPr>
        <w:t>почвы</w:t>
      </w:r>
      <w:r>
        <w:rPr>
          <w:spacing w:val="-1"/>
          <w:sz w:val="24"/>
        </w:rPr>
        <w:t xml:space="preserve"> </w:t>
      </w:r>
      <w:r>
        <w:rPr>
          <w:sz w:val="24"/>
        </w:rPr>
        <w:t>в</w:t>
      </w:r>
      <w:r>
        <w:rPr>
          <w:spacing w:val="2"/>
          <w:sz w:val="24"/>
        </w:rPr>
        <w:t xml:space="preserve"> </w:t>
      </w:r>
      <w:r>
        <w:rPr>
          <w:sz w:val="24"/>
        </w:rPr>
        <w:t>своей</w:t>
      </w:r>
      <w:r>
        <w:rPr>
          <w:spacing w:val="-2"/>
          <w:sz w:val="24"/>
        </w:rPr>
        <w:t xml:space="preserve"> </w:t>
      </w:r>
      <w:r>
        <w:rPr>
          <w:sz w:val="24"/>
        </w:rPr>
        <w:t>местности.</w:t>
      </w:r>
    </w:p>
    <w:p w:rsidR="00837369" w:rsidRDefault="00837369" w:rsidP="00CA374E">
      <w:pPr>
        <w:pStyle w:val="a5"/>
        <w:numPr>
          <w:ilvl w:val="0"/>
          <w:numId w:val="163"/>
        </w:numPr>
        <w:tabs>
          <w:tab w:val="left" w:pos="408"/>
        </w:tabs>
        <w:ind w:right="232" w:firstLine="0"/>
        <w:jc w:val="both"/>
        <w:rPr>
          <w:sz w:val="24"/>
        </w:rPr>
      </w:pPr>
      <w:r>
        <w:rPr>
          <w:i/>
          <w:sz w:val="24"/>
        </w:rPr>
        <w:t xml:space="preserve">Использовать </w:t>
      </w:r>
      <w:r>
        <w:rPr>
          <w:sz w:val="24"/>
        </w:rPr>
        <w:t>приобретенные знания и умения для определения комфортных и дискомфортных</w:t>
      </w:r>
      <w:r>
        <w:rPr>
          <w:spacing w:val="1"/>
          <w:sz w:val="24"/>
        </w:rPr>
        <w:t xml:space="preserve"> </w:t>
      </w:r>
      <w:r>
        <w:rPr>
          <w:sz w:val="24"/>
        </w:rPr>
        <w:t>параметров</w:t>
      </w:r>
      <w:r>
        <w:rPr>
          <w:spacing w:val="1"/>
          <w:sz w:val="24"/>
        </w:rPr>
        <w:t xml:space="preserve"> </w:t>
      </w:r>
      <w:r>
        <w:rPr>
          <w:sz w:val="24"/>
        </w:rPr>
        <w:t>природных</w:t>
      </w:r>
      <w:r>
        <w:rPr>
          <w:spacing w:val="1"/>
          <w:sz w:val="24"/>
        </w:rPr>
        <w:t xml:space="preserve"> </w:t>
      </w:r>
      <w:r>
        <w:rPr>
          <w:sz w:val="24"/>
        </w:rPr>
        <w:t>компонентов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приборов</w:t>
      </w:r>
      <w:r>
        <w:rPr>
          <w:spacing w:val="1"/>
          <w:sz w:val="24"/>
        </w:rPr>
        <w:t xml:space="preserve"> </w:t>
      </w:r>
      <w:r>
        <w:rPr>
          <w:sz w:val="24"/>
        </w:rPr>
        <w:t>и</w:t>
      </w:r>
      <w:r>
        <w:rPr>
          <w:spacing w:val="60"/>
          <w:sz w:val="24"/>
        </w:rPr>
        <w:t xml:space="preserve"> </w:t>
      </w:r>
      <w:r>
        <w:rPr>
          <w:sz w:val="24"/>
        </w:rPr>
        <w:t>инструментов;</w:t>
      </w:r>
      <w:r>
        <w:rPr>
          <w:spacing w:val="1"/>
          <w:sz w:val="24"/>
        </w:rPr>
        <w:t xml:space="preserve"> </w:t>
      </w:r>
      <w:r>
        <w:rPr>
          <w:sz w:val="24"/>
        </w:rPr>
        <w:t>решения</w:t>
      </w:r>
      <w:r>
        <w:rPr>
          <w:spacing w:val="1"/>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по</w:t>
      </w:r>
      <w:r>
        <w:rPr>
          <w:spacing w:val="1"/>
          <w:sz w:val="24"/>
        </w:rPr>
        <w:t xml:space="preserve"> </w:t>
      </w:r>
      <w:r>
        <w:rPr>
          <w:sz w:val="24"/>
        </w:rPr>
        <w:t>определению</w:t>
      </w:r>
      <w:r>
        <w:rPr>
          <w:spacing w:val="1"/>
          <w:sz w:val="24"/>
        </w:rPr>
        <w:t xml:space="preserve"> </w:t>
      </w:r>
      <w:r>
        <w:rPr>
          <w:sz w:val="24"/>
        </w:rPr>
        <w:t>качества</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ее</w:t>
      </w:r>
      <w:r>
        <w:rPr>
          <w:spacing w:val="1"/>
          <w:sz w:val="24"/>
        </w:rPr>
        <w:t xml:space="preserve"> </w:t>
      </w:r>
      <w:r>
        <w:rPr>
          <w:sz w:val="24"/>
        </w:rPr>
        <w:t>использованию,</w:t>
      </w:r>
      <w:r>
        <w:rPr>
          <w:spacing w:val="1"/>
          <w:sz w:val="24"/>
        </w:rPr>
        <w:t xml:space="preserve"> </w:t>
      </w:r>
      <w:r>
        <w:rPr>
          <w:sz w:val="24"/>
        </w:rPr>
        <w:t>сохранению</w:t>
      </w:r>
      <w:r>
        <w:rPr>
          <w:spacing w:val="1"/>
          <w:sz w:val="24"/>
        </w:rPr>
        <w:t xml:space="preserve"> </w:t>
      </w:r>
      <w:r>
        <w:rPr>
          <w:sz w:val="24"/>
        </w:rPr>
        <w:t>и</w:t>
      </w:r>
      <w:r>
        <w:rPr>
          <w:spacing w:val="1"/>
          <w:sz w:val="24"/>
        </w:rPr>
        <w:t xml:space="preserve"> </w:t>
      </w:r>
      <w:r>
        <w:rPr>
          <w:sz w:val="24"/>
        </w:rPr>
        <w:t>улучшению;</w:t>
      </w:r>
      <w:r>
        <w:rPr>
          <w:spacing w:val="1"/>
          <w:sz w:val="24"/>
        </w:rPr>
        <w:t xml:space="preserve"> </w:t>
      </w:r>
      <w:r>
        <w:rPr>
          <w:sz w:val="24"/>
        </w:rPr>
        <w:t>принятию</w:t>
      </w:r>
      <w:r>
        <w:rPr>
          <w:spacing w:val="1"/>
          <w:sz w:val="24"/>
        </w:rPr>
        <w:t xml:space="preserve"> </w:t>
      </w:r>
      <w:r>
        <w:rPr>
          <w:sz w:val="24"/>
        </w:rPr>
        <w:t>необходимых</w:t>
      </w:r>
      <w:r>
        <w:rPr>
          <w:spacing w:val="1"/>
          <w:sz w:val="24"/>
        </w:rPr>
        <w:t xml:space="preserve"> </w:t>
      </w:r>
      <w:r>
        <w:rPr>
          <w:sz w:val="24"/>
        </w:rPr>
        <w:t>мер</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природных</w:t>
      </w:r>
      <w:r>
        <w:rPr>
          <w:spacing w:val="1"/>
          <w:sz w:val="24"/>
        </w:rPr>
        <w:t xml:space="preserve"> </w:t>
      </w:r>
      <w:r>
        <w:rPr>
          <w:sz w:val="24"/>
        </w:rPr>
        <w:t>стихийных бедствий и техногенных катастроф; проведения самостоятельного поиска географической</w:t>
      </w:r>
      <w:r>
        <w:rPr>
          <w:spacing w:val="-57"/>
          <w:sz w:val="24"/>
        </w:rPr>
        <w:t xml:space="preserve"> </w:t>
      </w:r>
      <w:r>
        <w:rPr>
          <w:sz w:val="24"/>
        </w:rPr>
        <w:t>информации</w:t>
      </w:r>
      <w:r>
        <w:rPr>
          <w:spacing w:val="1"/>
          <w:sz w:val="24"/>
        </w:rPr>
        <w:t xml:space="preserve"> </w:t>
      </w:r>
      <w:r>
        <w:rPr>
          <w:sz w:val="24"/>
        </w:rPr>
        <w:t>на</w:t>
      </w:r>
      <w:r>
        <w:rPr>
          <w:spacing w:val="1"/>
          <w:sz w:val="24"/>
        </w:rPr>
        <w:t xml:space="preserve"> </w:t>
      </w:r>
      <w:r>
        <w:rPr>
          <w:sz w:val="24"/>
        </w:rPr>
        <w:t>местности</w:t>
      </w:r>
      <w:r>
        <w:rPr>
          <w:spacing w:val="1"/>
          <w:sz w:val="24"/>
        </w:rPr>
        <w:t xml:space="preserve"> </w:t>
      </w:r>
      <w:r>
        <w:rPr>
          <w:sz w:val="24"/>
        </w:rPr>
        <w:t>из</w:t>
      </w:r>
      <w:r>
        <w:rPr>
          <w:spacing w:val="1"/>
          <w:sz w:val="24"/>
        </w:rPr>
        <w:t xml:space="preserve"> </w:t>
      </w:r>
      <w:r>
        <w:rPr>
          <w:sz w:val="24"/>
        </w:rPr>
        <w:t>разных</w:t>
      </w:r>
      <w:r>
        <w:rPr>
          <w:spacing w:val="1"/>
          <w:sz w:val="24"/>
        </w:rPr>
        <w:t xml:space="preserve"> </w:t>
      </w:r>
      <w:r>
        <w:rPr>
          <w:sz w:val="24"/>
        </w:rPr>
        <w:t>источников:</w:t>
      </w:r>
      <w:r>
        <w:rPr>
          <w:spacing w:val="1"/>
          <w:sz w:val="24"/>
        </w:rPr>
        <w:t xml:space="preserve"> </w:t>
      </w:r>
      <w:r>
        <w:rPr>
          <w:sz w:val="24"/>
        </w:rPr>
        <w:t>картографических,</w:t>
      </w:r>
      <w:r>
        <w:rPr>
          <w:spacing w:val="1"/>
          <w:sz w:val="24"/>
        </w:rPr>
        <w:t xml:space="preserve"> </w:t>
      </w:r>
      <w:r>
        <w:rPr>
          <w:sz w:val="24"/>
        </w:rPr>
        <w:t>статистических,</w:t>
      </w:r>
      <w:r>
        <w:rPr>
          <w:spacing w:val="1"/>
          <w:sz w:val="24"/>
        </w:rPr>
        <w:t xml:space="preserve"> </w:t>
      </w:r>
      <w:r>
        <w:rPr>
          <w:sz w:val="24"/>
        </w:rPr>
        <w:t>геоинформационных.</w:t>
      </w:r>
    </w:p>
    <w:p w:rsidR="00837369" w:rsidRDefault="00837369" w:rsidP="00CA374E">
      <w:pPr>
        <w:pStyle w:val="a5"/>
        <w:numPr>
          <w:ilvl w:val="0"/>
          <w:numId w:val="163"/>
        </w:numPr>
        <w:tabs>
          <w:tab w:val="left" w:pos="427"/>
        </w:tabs>
        <w:ind w:right="232" w:firstLine="0"/>
        <w:jc w:val="both"/>
        <w:rPr>
          <w:sz w:val="24"/>
        </w:rPr>
      </w:pPr>
      <w:r>
        <w:rPr>
          <w:i/>
          <w:sz w:val="24"/>
        </w:rPr>
        <w:t xml:space="preserve">Использовать </w:t>
      </w:r>
      <w:r>
        <w:rPr>
          <w:sz w:val="24"/>
        </w:rPr>
        <w:t>приобретенные знания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для определения</w:t>
      </w:r>
      <w:r>
        <w:rPr>
          <w:spacing w:val="1"/>
          <w:sz w:val="24"/>
        </w:rPr>
        <w:t xml:space="preserve"> </w:t>
      </w:r>
      <w:r>
        <w:rPr>
          <w:sz w:val="24"/>
        </w:rPr>
        <w:t>сторон</w:t>
      </w:r>
      <w:r>
        <w:rPr>
          <w:spacing w:val="1"/>
          <w:sz w:val="24"/>
        </w:rPr>
        <w:t xml:space="preserve"> </w:t>
      </w:r>
      <w:r>
        <w:rPr>
          <w:sz w:val="24"/>
        </w:rPr>
        <w:t>горизонта</w:t>
      </w:r>
      <w:r>
        <w:rPr>
          <w:spacing w:val="1"/>
          <w:sz w:val="24"/>
        </w:rPr>
        <w:t xml:space="preserve"> </w:t>
      </w:r>
      <w:r>
        <w:rPr>
          <w:sz w:val="24"/>
        </w:rPr>
        <w:t>с помощью</w:t>
      </w:r>
      <w:r>
        <w:rPr>
          <w:spacing w:val="1"/>
          <w:sz w:val="24"/>
        </w:rPr>
        <w:t xml:space="preserve"> </w:t>
      </w:r>
      <w:r>
        <w:rPr>
          <w:sz w:val="24"/>
        </w:rPr>
        <w:t>компаса,</w:t>
      </w:r>
      <w:r>
        <w:rPr>
          <w:spacing w:val="1"/>
          <w:sz w:val="24"/>
        </w:rPr>
        <w:t xml:space="preserve"> </w:t>
      </w:r>
      <w:r>
        <w:rPr>
          <w:sz w:val="24"/>
        </w:rPr>
        <w:t>Полярной</w:t>
      </w:r>
      <w:r>
        <w:rPr>
          <w:spacing w:val="1"/>
          <w:sz w:val="24"/>
        </w:rPr>
        <w:t xml:space="preserve"> </w:t>
      </w:r>
      <w:r>
        <w:rPr>
          <w:sz w:val="24"/>
        </w:rPr>
        <w:t>звезды</w:t>
      </w:r>
      <w:r>
        <w:rPr>
          <w:spacing w:val="1"/>
          <w:sz w:val="24"/>
        </w:rPr>
        <w:t xml:space="preserve"> </w:t>
      </w:r>
      <w:r>
        <w:rPr>
          <w:sz w:val="24"/>
        </w:rPr>
        <w:t>и</w:t>
      </w:r>
      <w:r>
        <w:rPr>
          <w:spacing w:val="1"/>
          <w:sz w:val="24"/>
        </w:rPr>
        <w:t xml:space="preserve"> </w:t>
      </w:r>
      <w:r>
        <w:rPr>
          <w:sz w:val="24"/>
        </w:rPr>
        <w:t>местных</w:t>
      </w:r>
      <w:r>
        <w:rPr>
          <w:spacing w:val="1"/>
          <w:sz w:val="24"/>
        </w:rPr>
        <w:t xml:space="preserve"> </w:t>
      </w:r>
      <w:r>
        <w:rPr>
          <w:sz w:val="24"/>
        </w:rPr>
        <w:t>признаков;</w:t>
      </w:r>
      <w:r>
        <w:rPr>
          <w:spacing w:val="1"/>
          <w:sz w:val="24"/>
        </w:rPr>
        <w:t xml:space="preserve"> </w:t>
      </w:r>
      <w:r>
        <w:rPr>
          <w:sz w:val="24"/>
        </w:rPr>
        <w:t>определения</w:t>
      </w:r>
      <w:r>
        <w:rPr>
          <w:spacing w:val="1"/>
          <w:sz w:val="24"/>
        </w:rPr>
        <w:t xml:space="preserve"> </w:t>
      </w:r>
      <w:r>
        <w:rPr>
          <w:sz w:val="24"/>
        </w:rPr>
        <w:t>своего</w:t>
      </w:r>
      <w:r>
        <w:rPr>
          <w:spacing w:val="1"/>
          <w:sz w:val="24"/>
        </w:rPr>
        <w:t xml:space="preserve"> </w:t>
      </w:r>
      <w:r>
        <w:rPr>
          <w:sz w:val="24"/>
        </w:rPr>
        <w:t>местоположения</w:t>
      </w:r>
      <w:r>
        <w:rPr>
          <w:spacing w:val="6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среде (в</w:t>
      </w:r>
      <w:r>
        <w:rPr>
          <w:spacing w:val="1"/>
          <w:sz w:val="24"/>
        </w:rPr>
        <w:t xml:space="preserve"> </w:t>
      </w:r>
      <w:r>
        <w:rPr>
          <w:sz w:val="24"/>
        </w:rPr>
        <w:t>окрестностях</w:t>
      </w:r>
      <w:r>
        <w:rPr>
          <w:spacing w:val="-3"/>
          <w:sz w:val="24"/>
        </w:rPr>
        <w:t xml:space="preserve"> </w:t>
      </w:r>
      <w:r>
        <w:rPr>
          <w:sz w:val="24"/>
        </w:rPr>
        <w:t>школы,</w:t>
      </w:r>
      <w:r>
        <w:rPr>
          <w:spacing w:val="-3"/>
          <w:sz w:val="24"/>
        </w:rPr>
        <w:t xml:space="preserve"> </w:t>
      </w:r>
      <w:r>
        <w:rPr>
          <w:sz w:val="24"/>
        </w:rPr>
        <w:t>населенного</w:t>
      </w:r>
      <w:r>
        <w:rPr>
          <w:spacing w:val="11"/>
          <w:sz w:val="24"/>
        </w:rPr>
        <w:t xml:space="preserve"> </w:t>
      </w:r>
      <w:r>
        <w:rPr>
          <w:sz w:val="24"/>
        </w:rPr>
        <w:t>пункта,</w:t>
      </w:r>
      <w:r>
        <w:rPr>
          <w:spacing w:val="3"/>
          <w:sz w:val="24"/>
        </w:rPr>
        <w:t xml:space="preserve"> </w:t>
      </w:r>
      <w:r>
        <w:rPr>
          <w:sz w:val="24"/>
        </w:rPr>
        <w:t>на</w:t>
      </w:r>
      <w:r>
        <w:rPr>
          <w:spacing w:val="-1"/>
          <w:sz w:val="24"/>
        </w:rPr>
        <w:t xml:space="preserve"> </w:t>
      </w:r>
      <w:r>
        <w:rPr>
          <w:sz w:val="24"/>
        </w:rPr>
        <w:t>реке,</w:t>
      </w:r>
      <w:r>
        <w:rPr>
          <w:spacing w:val="-2"/>
          <w:sz w:val="24"/>
        </w:rPr>
        <w:t xml:space="preserve"> </w:t>
      </w:r>
      <w:r>
        <w:rPr>
          <w:sz w:val="24"/>
        </w:rPr>
        <w:t>озере,</w:t>
      </w:r>
      <w:r>
        <w:rPr>
          <w:spacing w:val="-2"/>
          <w:sz w:val="24"/>
        </w:rPr>
        <w:t xml:space="preserve"> </w:t>
      </w:r>
      <w:r>
        <w:rPr>
          <w:sz w:val="24"/>
        </w:rPr>
        <w:t>в</w:t>
      </w:r>
      <w:r>
        <w:rPr>
          <w:spacing w:val="1"/>
          <w:sz w:val="24"/>
        </w:rPr>
        <w:t xml:space="preserve"> </w:t>
      </w:r>
      <w:r>
        <w:rPr>
          <w:sz w:val="24"/>
        </w:rPr>
        <w:t>лесу).</w:t>
      </w:r>
    </w:p>
    <w:p w:rsidR="00837369" w:rsidRDefault="00837369" w:rsidP="00837369">
      <w:pPr>
        <w:pStyle w:val="a3"/>
        <w:spacing w:before="6"/>
        <w:ind w:left="0"/>
        <w:rPr>
          <w:sz w:val="23"/>
        </w:rPr>
      </w:pPr>
    </w:p>
    <w:p w:rsidR="00837369" w:rsidRDefault="00837369" w:rsidP="00837369">
      <w:pPr>
        <w:spacing w:line="275" w:lineRule="exact"/>
        <w:ind w:left="220"/>
        <w:rPr>
          <w:b/>
          <w:i/>
          <w:sz w:val="24"/>
        </w:rPr>
      </w:pPr>
      <w:r>
        <w:rPr>
          <w:b/>
          <w:i/>
          <w:sz w:val="24"/>
        </w:rPr>
        <w:t>В</w:t>
      </w:r>
      <w:r>
        <w:rPr>
          <w:b/>
          <w:i/>
          <w:spacing w:val="-4"/>
          <w:sz w:val="24"/>
        </w:rPr>
        <w:t xml:space="preserve"> </w:t>
      </w:r>
      <w:r>
        <w:rPr>
          <w:b/>
          <w:i/>
          <w:sz w:val="24"/>
        </w:rPr>
        <w:t>результате</w:t>
      </w:r>
      <w:r>
        <w:rPr>
          <w:b/>
          <w:i/>
          <w:spacing w:val="-3"/>
          <w:sz w:val="24"/>
        </w:rPr>
        <w:t xml:space="preserve"> </w:t>
      </w:r>
      <w:r>
        <w:rPr>
          <w:b/>
          <w:i/>
          <w:sz w:val="24"/>
        </w:rPr>
        <w:t>обучения</w:t>
      </w:r>
      <w:r>
        <w:rPr>
          <w:b/>
          <w:i/>
          <w:spacing w:val="-6"/>
          <w:sz w:val="24"/>
        </w:rPr>
        <w:t xml:space="preserve"> </w:t>
      </w:r>
      <w:r>
        <w:rPr>
          <w:b/>
          <w:i/>
          <w:sz w:val="24"/>
        </w:rPr>
        <w:t>биологии</w:t>
      </w:r>
      <w:r>
        <w:rPr>
          <w:b/>
          <w:i/>
          <w:spacing w:val="-2"/>
          <w:sz w:val="24"/>
        </w:rPr>
        <w:t xml:space="preserve"> </w:t>
      </w:r>
      <w:r>
        <w:rPr>
          <w:b/>
          <w:i/>
          <w:sz w:val="24"/>
        </w:rPr>
        <w:t>Карелии</w:t>
      </w:r>
      <w:r>
        <w:rPr>
          <w:b/>
          <w:i/>
          <w:spacing w:val="59"/>
          <w:sz w:val="24"/>
        </w:rPr>
        <w:t xml:space="preserve"> </w:t>
      </w:r>
      <w:r>
        <w:rPr>
          <w:b/>
          <w:i/>
          <w:sz w:val="24"/>
        </w:rPr>
        <w:t>выпускник</w:t>
      </w:r>
    </w:p>
    <w:p w:rsidR="00837369" w:rsidRDefault="00837369" w:rsidP="00837369">
      <w:pPr>
        <w:pStyle w:val="Heading2"/>
        <w:spacing w:line="274" w:lineRule="exact"/>
      </w:pPr>
      <w:r>
        <w:rPr>
          <w:u w:val="thick"/>
        </w:rPr>
        <w:t>научиться:</w:t>
      </w:r>
    </w:p>
    <w:p w:rsidR="00837369" w:rsidRDefault="00837369" w:rsidP="00CA374E">
      <w:pPr>
        <w:pStyle w:val="a5"/>
        <w:numPr>
          <w:ilvl w:val="0"/>
          <w:numId w:val="163"/>
        </w:numPr>
        <w:tabs>
          <w:tab w:val="left" w:pos="437"/>
        </w:tabs>
        <w:ind w:right="242" w:firstLine="0"/>
        <w:jc w:val="both"/>
        <w:rPr>
          <w:sz w:val="24"/>
        </w:rPr>
      </w:pPr>
      <w:r>
        <w:rPr>
          <w:i/>
          <w:sz w:val="24"/>
        </w:rPr>
        <w:t>Приводить</w:t>
      </w:r>
      <w:r>
        <w:rPr>
          <w:i/>
          <w:spacing w:val="1"/>
          <w:sz w:val="24"/>
        </w:rPr>
        <w:t xml:space="preserve"> </w:t>
      </w:r>
      <w:r>
        <w:rPr>
          <w:sz w:val="24"/>
        </w:rPr>
        <w:t>примеры</w:t>
      </w:r>
      <w:r>
        <w:rPr>
          <w:spacing w:val="1"/>
          <w:sz w:val="24"/>
        </w:rPr>
        <w:t xml:space="preserve"> </w:t>
      </w:r>
      <w:r>
        <w:rPr>
          <w:sz w:val="24"/>
        </w:rPr>
        <w:t>приспособлений</w:t>
      </w:r>
      <w:r>
        <w:rPr>
          <w:spacing w:val="1"/>
          <w:sz w:val="24"/>
        </w:rPr>
        <w:t xml:space="preserve"> </w:t>
      </w:r>
      <w:r>
        <w:rPr>
          <w:sz w:val="24"/>
        </w:rPr>
        <w:t>местных</w:t>
      </w:r>
      <w:r>
        <w:rPr>
          <w:spacing w:val="1"/>
          <w:sz w:val="24"/>
        </w:rPr>
        <w:t xml:space="preserve"> </w:t>
      </w:r>
      <w:r>
        <w:rPr>
          <w:sz w:val="24"/>
        </w:rPr>
        <w:t>растений</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способам</w:t>
      </w:r>
      <w:r>
        <w:rPr>
          <w:spacing w:val="1"/>
          <w:sz w:val="24"/>
        </w:rPr>
        <w:t xml:space="preserve"> </w:t>
      </w:r>
      <w:r>
        <w:rPr>
          <w:sz w:val="24"/>
        </w:rPr>
        <w:t>размножения,</w:t>
      </w:r>
      <w:r>
        <w:rPr>
          <w:spacing w:val="1"/>
          <w:sz w:val="24"/>
        </w:rPr>
        <w:t xml:space="preserve"> </w:t>
      </w:r>
      <w:r>
        <w:rPr>
          <w:sz w:val="24"/>
        </w:rPr>
        <w:t>приспособлений местных животных к условиям среды обитания, изменений в окружающей среде</w:t>
      </w:r>
      <w:r>
        <w:rPr>
          <w:spacing w:val="1"/>
          <w:sz w:val="24"/>
        </w:rPr>
        <w:t xml:space="preserve"> </w:t>
      </w:r>
      <w:r>
        <w:rPr>
          <w:sz w:val="24"/>
        </w:rPr>
        <w:t>своей</w:t>
      </w:r>
      <w:r>
        <w:rPr>
          <w:spacing w:val="-3"/>
          <w:sz w:val="24"/>
        </w:rPr>
        <w:t xml:space="preserve"> </w:t>
      </w:r>
      <w:r>
        <w:rPr>
          <w:sz w:val="24"/>
        </w:rPr>
        <w:t>местности</w:t>
      </w:r>
      <w:r>
        <w:rPr>
          <w:spacing w:val="-1"/>
          <w:sz w:val="24"/>
        </w:rPr>
        <w:t xml:space="preserve"> </w:t>
      </w:r>
      <w:r>
        <w:rPr>
          <w:sz w:val="24"/>
        </w:rPr>
        <w:t>под</w:t>
      </w:r>
      <w:r>
        <w:rPr>
          <w:spacing w:val="-5"/>
          <w:sz w:val="24"/>
        </w:rPr>
        <w:t xml:space="preserve"> </w:t>
      </w:r>
      <w:r>
        <w:rPr>
          <w:sz w:val="24"/>
        </w:rPr>
        <w:t>воздействием</w:t>
      </w:r>
      <w:r>
        <w:rPr>
          <w:spacing w:val="-1"/>
          <w:sz w:val="24"/>
        </w:rPr>
        <w:t xml:space="preserve"> </w:t>
      </w:r>
      <w:r>
        <w:rPr>
          <w:sz w:val="24"/>
        </w:rPr>
        <w:t>человека.</w:t>
      </w:r>
    </w:p>
    <w:p w:rsidR="00837369" w:rsidRDefault="00837369" w:rsidP="00CA374E">
      <w:pPr>
        <w:pStyle w:val="a5"/>
        <w:numPr>
          <w:ilvl w:val="0"/>
          <w:numId w:val="163"/>
        </w:numPr>
        <w:tabs>
          <w:tab w:val="left" w:pos="480"/>
        </w:tabs>
        <w:ind w:right="235" w:firstLine="0"/>
        <w:jc w:val="both"/>
        <w:rPr>
          <w:sz w:val="24"/>
        </w:rPr>
      </w:pPr>
      <w:r>
        <w:rPr>
          <w:i/>
          <w:sz w:val="24"/>
        </w:rPr>
        <w:t>Узнавать</w:t>
      </w:r>
      <w:r>
        <w:rPr>
          <w:i/>
          <w:spacing w:val="1"/>
          <w:sz w:val="24"/>
        </w:rPr>
        <w:t xml:space="preserve"> </w:t>
      </w:r>
      <w:r>
        <w:rPr>
          <w:sz w:val="24"/>
        </w:rPr>
        <w:t>наиболее</w:t>
      </w:r>
      <w:r>
        <w:rPr>
          <w:spacing w:val="1"/>
          <w:sz w:val="24"/>
        </w:rPr>
        <w:t xml:space="preserve"> </w:t>
      </w:r>
      <w:r>
        <w:rPr>
          <w:sz w:val="24"/>
        </w:rPr>
        <w:t>распространенные,</w:t>
      </w:r>
      <w:r>
        <w:rPr>
          <w:spacing w:val="1"/>
          <w:sz w:val="24"/>
        </w:rPr>
        <w:t xml:space="preserve"> </w:t>
      </w:r>
      <w:r>
        <w:rPr>
          <w:sz w:val="24"/>
        </w:rPr>
        <w:t>редкие</w:t>
      </w:r>
      <w:r>
        <w:rPr>
          <w:spacing w:val="1"/>
          <w:sz w:val="24"/>
        </w:rPr>
        <w:t xml:space="preserve"> </w:t>
      </w:r>
      <w:r>
        <w:rPr>
          <w:sz w:val="24"/>
        </w:rPr>
        <w:t>и</w:t>
      </w:r>
      <w:r>
        <w:rPr>
          <w:spacing w:val="1"/>
          <w:sz w:val="24"/>
        </w:rPr>
        <w:t xml:space="preserve"> </w:t>
      </w:r>
      <w:r>
        <w:rPr>
          <w:sz w:val="24"/>
        </w:rPr>
        <w:t>охраняемые</w:t>
      </w:r>
      <w:r>
        <w:rPr>
          <w:spacing w:val="1"/>
          <w:sz w:val="24"/>
        </w:rPr>
        <w:t xml:space="preserve"> </w:t>
      </w:r>
      <w:r>
        <w:rPr>
          <w:sz w:val="24"/>
        </w:rPr>
        <w:t>растения</w:t>
      </w:r>
      <w:r>
        <w:rPr>
          <w:spacing w:val="1"/>
          <w:sz w:val="24"/>
        </w:rPr>
        <w:t xml:space="preserve"> </w:t>
      </w:r>
      <w:r>
        <w:rPr>
          <w:sz w:val="24"/>
        </w:rPr>
        <w:t>и</w:t>
      </w:r>
      <w:r>
        <w:rPr>
          <w:spacing w:val="1"/>
          <w:sz w:val="24"/>
        </w:rPr>
        <w:t xml:space="preserve"> </w:t>
      </w:r>
      <w:r>
        <w:rPr>
          <w:sz w:val="24"/>
        </w:rPr>
        <w:t>животных</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составления</w:t>
      </w:r>
      <w:r>
        <w:rPr>
          <w:spacing w:val="1"/>
          <w:sz w:val="24"/>
        </w:rPr>
        <w:t xml:space="preserve"> </w:t>
      </w:r>
      <w:r>
        <w:rPr>
          <w:sz w:val="24"/>
        </w:rPr>
        <w:t>простейших</w:t>
      </w:r>
      <w:r>
        <w:rPr>
          <w:spacing w:val="1"/>
          <w:sz w:val="24"/>
        </w:rPr>
        <w:t xml:space="preserve"> </w:t>
      </w:r>
      <w:r>
        <w:rPr>
          <w:sz w:val="24"/>
        </w:rPr>
        <w:t>рекомендаций</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и</w:t>
      </w:r>
      <w:r>
        <w:rPr>
          <w:spacing w:val="1"/>
          <w:sz w:val="24"/>
        </w:rPr>
        <w:t xml:space="preserve"> </w:t>
      </w:r>
      <w:r>
        <w:rPr>
          <w:sz w:val="24"/>
        </w:rPr>
        <w:t>уходу</w:t>
      </w:r>
      <w:r>
        <w:rPr>
          <w:spacing w:val="1"/>
          <w:sz w:val="24"/>
        </w:rPr>
        <w:t xml:space="preserve"> </w:t>
      </w:r>
      <w:r>
        <w:rPr>
          <w:sz w:val="24"/>
        </w:rPr>
        <w:t>за</w:t>
      </w:r>
      <w:r>
        <w:rPr>
          <w:spacing w:val="1"/>
          <w:sz w:val="24"/>
        </w:rPr>
        <w:t xml:space="preserve"> </w:t>
      </w:r>
      <w:r>
        <w:rPr>
          <w:sz w:val="24"/>
        </w:rPr>
        <w:t>комнатными</w:t>
      </w:r>
      <w:r>
        <w:rPr>
          <w:spacing w:val="60"/>
          <w:sz w:val="24"/>
        </w:rPr>
        <w:t xml:space="preserve"> </w:t>
      </w:r>
      <w:r>
        <w:rPr>
          <w:sz w:val="24"/>
        </w:rPr>
        <w:t>и</w:t>
      </w:r>
      <w:r>
        <w:rPr>
          <w:spacing w:val="1"/>
          <w:sz w:val="24"/>
        </w:rPr>
        <w:t xml:space="preserve"> </w:t>
      </w:r>
      <w:r>
        <w:rPr>
          <w:sz w:val="24"/>
        </w:rPr>
        <w:t>другими</w:t>
      </w:r>
      <w:r>
        <w:rPr>
          <w:spacing w:val="2"/>
          <w:sz w:val="24"/>
        </w:rPr>
        <w:t xml:space="preserve"> </w:t>
      </w:r>
      <w:r>
        <w:rPr>
          <w:sz w:val="24"/>
        </w:rPr>
        <w:t>культурными</w:t>
      </w:r>
      <w:r>
        <w:rPr>
          <w:spacing w:val="2"/>
          <w:sz w:val="24"/>
        </w:rPr>
        <w:t xml:space="preserve"> </w:t>
      </w:r>
      <w:r>
        <w:rPr>
          <w:sz w:val="24"/>
        </w:rPr>
        <w:t>растениями,</w:t>
      </w:r>
      <w:r>
        <w:rPr>
          <w:spacing w:val="3"/>
          <w:sz w:val="24"/>
        </w:rPr>
        <w:t xml:space="preserve"> </w:t>
      </w:r>
      <w:r>
        <w:rPr>
          <w:sz w:val="24"/>
        </w:rPr>
        <w:t>домашними</w:t>
      </w:r>
      <w:r>
        <w:rPr>
          <w:spacing w:val="-3"/>
          <w:sz w:val="24"/>
        </w:rPr>
        <w:t xml:space="preserve"> </w:t>
      </w:r>
      <w:r>
        <w:rPr>
          <w:sz w:val="24"/>
        </w:rPr>
        <w:t>животными</w:t>
      </w:r>
      <w:r>
        <w:rPr>
          <w:spacing w:val="-2"/>
          <w:sz w:val="24"/>
        </w:rPr>
        <w:t xml:space="preserve"> </w:t>
      </w:r>
      <w:r>
        <w:rPr>
          <w:sz w:val="24"/>
        </w:rPr>
        <w:t>своего</w:t>
      </w:r>
      <w:r>
        <w:rPr>
          <w:spacing w:val="1"/>
          <w:sz w:val="24"/>
        </w:rPr>
        <w:t xml:space="preserve"> </w:t>
      </w:r>
      <w:r>
        <w:rPr>
          <w:sz w:val="24"/>
        </w:rPr>
        <w:t>региона.</w:t>
      </w:r>
    </w:p>
    <w:p w:rsidR="00837369" w:rsidRDefault="00837369" w:rsidP="00CA374E">
      <w:pPr>
        <w:pStyle w:val="a5"/>
        <w:numPr>
          <w:ilvl w:val="0"/>
          <w:numId w:val="163"/>
        </w:numPr>
        <w:tabs>
          <w:tab w:val="left" w:pos="523"/>
        </w:tabs>
        <w:spacing w:line="275" w:lineRule="exact"/>
        <w:ind w:left="522" w:hanging="303"/>
        <w:jc w:val="both"/>
        <w:rPr>
          <w:i/>
          <w:sz w:val="24"/>
        </w:rPr>
      </w:pPr>
      <w:r>
        <w:rPr>
          <w:i/>
          <w:sz w:val="24"/>
        </w:rPr>
        <w:t>Пользоваться</w:t>
      </w:r>
      <w:r>
        <w:rPr>
          <w:i/>
          <w:spacing w:val="96"/>
          <w:sz w:val="24"/>
        </w:rPr>
        <w:t xml:space="preserve"> </w:t>
      </w:r>
      <w:r>
        <w:rPr>
          <w:sz w:val="24"/>
        </w:rPr>
        <w:t xml:space="preserve">разными  </w:t>
      </w:r>
      <w:r>
        <w:rPr>
          <w:spacing w:val="26"/>
          <w:sz w:val="24"/>
        </w:rPr>
        <w:t xml:space="preserve"> </w:t>
      </w:r>
      <w:r>
        <w:rPr>
          <w:sz w:val="24"/>
        </w:rPr>
        <w:t xml:space="preserve">видами  </w:t>
      </w:r>
      <w:r>
        <w:rPr>
          <w:spacing w:val="31"/>
          <w:sz w:val="24"/>
        </w:rPr>
        <w:t xml:space="preserve"> </w:t>
      </w:r>
      <w:r>
        <w:rPr>
          <w:sz w:val="24"/>
        </w:rPr>
        <w:t xml:space="preserve">чтения,  </w:t>
      </w:r>
      <w:r>
        <w:rPr>
          <w:spacing w:val="36"/>
          <w:sz w:val="24"/>
        </w:rPr>
        <w:t xml:space="preserve"> </w:t>
      </w:r>
      <w:r>
        <w:rPr>
          <w:i/>
          <w:sz w:val="24"/>
        </w:rPr>
        <w:t xml:space="preserve">вычитывать  </w:t>
      </w:r>
      <w:r>
        <w:rPr>
          <w:i/>
          <w:spacing w:val="32"/>
          <w:sz w:val="24"/>
        </w:rPr>
        <w:t xml:space="preserve"> </w:t>
      </w:r>
      <w:r>
        <w:rPr>
          <w:sz w:val="24"/>
        </w:rPr>
        <w:t xml:space="preserve">все  </w:t>
      </w:r>
      <w:r>
        <w:rPr>
          <w:spacing w:val="28"/>
          <w:sz w:val="24"/>
        </w:rPr>
        <w:t xml:space="preserve"> </w:t>
      </w:r>
      <w:r>
        <w:rPr>
          <w:sz w:val="24"/>
        </w:rPr>
        <w:t xml:space="preserve">виды  </w:t>
      </w:r>
      <w:r>
        <w:rPr>
          <w:spacing w:val="32"/>
          <w:sz w:val="24"/>
        </w:rPr>
        <w:t xml:space="preserve"> </w:t>
      </w:r>
      <w:r>
        <w:rPr>
          <w:sz w:val="24"/>
        </w:rPr>
        <w:t xml:space="preserve">информации,  </w:t>
      </w:r>
      <w:r>
        <w:rPr>
          <w:spacing w:val="36"/>
          <w:sz w:val="24"/>
        </w:rPr>
        <w:t xml:space="preserve"> </w:t>
      </w:r>
      <w:r>
        <w:rPr>
          <w:i/>
          <w:sz w:val="24"/>
        </w:rPr>
        <w:t>извлекать</w:t>
      </w:r>
    </w:p>
    <w:p w:rsidR="00837369" w:rsidRDefault="00837369" w:rsidP="00837369">
      <w:pPr>
        <w:spacing w:line="275" w:lineRule="exact"/>
        <w:ind w:left="220"/>
        <w:jc w:val="both"/>
        <w:rPr>
          <w:i/>
          <w:sz w:val="24"/>
        </w:rPr>
      </w:pPr>
      <w:r>
        <w:rPr>
          <w:sz w:val="24"/>
        </w:rPr>
        <w:t>информацию</w:t>
      </w:r>
      <w:r>
        <w:rPr>
          <w:spacing w:val="-3"/>
          <w:sz w:val="24"/>
        </w:rPr>
        <w:t xml:space="preserve"> </w:t>
      </w:r>
      <w:r>
        <w:rPr>
          <w:sz w:val="24"/>
        </w:rPr>
        <w:t>из</w:t>
      </w:r>
      <w:r>
        <w:rPr>
          <w:spacing w:val="-5"/>
          <w:sz w:val="24"/>
        </w:rPr>
        <w:t xml:space="preserve"> </w:t>
      </w:r>
      <w:r>
        <w:rPr>
          <w:sz w:val="24"/>
        </w:rPr>
        <w:t>разных</w:t>
      </w:r>
      <w:r>
        <w:rPr>
          <w:spacing w:val="-6"/>
          <w:sz w:val="24"/>
        </w:rPr>
        <w:t xml:space="preserve"> </w:t>
      </w:r>
      <w:r>
        <w:rPr>
          <w:sz w:val="24"/>
        </w:rPr>
        <w:t>источников,</w:t>
      </w:r>
      <w:r>
        <w:rPr>
          <w:spacing w:val="2"/>
          <w:sz w:val="24"/>
        </w:rPr>
        <w:t xml:space="preserve"> </w:t>
      </w:r>
      <w:r>
        <w:rPr>
          <w:i/>
          <w:sz w:val="24"/>
        </w:rPr>
        <w:t>структуировать</w:t>
      </w:r>
      <w:r>
        <w:rPr>
          <w:i/>
          <w:spacing w:val="-2"/>
          <w:sz w:val="24"/>
        </w:rPr>
        <w:t xml:space="preserve"> </w:t>
      </w:r>
      <w:r>
        <w:rPr>
          <w:i/>
          <w:sz w:val="24"/>
        </w:rPr>
        <w:t>информацию</w:t>
      </w:r>
      <w:r>
        <w:rPr>
          <w:i/>
          <w:spacing w:val="-2"/>
          <w:sz w:val="24"/>
        </w:rPr>
        <w:t xml:space="preserve"> </w:t>
      </w:r>
      <w:r>
        <w:rPr>
          <w:i/>
          <w:sz w:val="24"/>
        </w:rPr>
        <w:t>и</w:t>
      </w:r>
      <w:r>
        <w:rPr>
          <w:i/>
          <w:spacing w:val="-5"/>
          <w:sz w:val="24"/>
        </w:rPr>
        <w:t xml:space="preserve"> </w:t>
      </w:r>
      <w:r>
        <w:rPr>
          <w:i/>
          <w:sz w:val="24"/>
        </w:rPr>
        <w:t>делать</w:t>
      </w:r>
      <w:r>
        <w:rPr>
          <w:i/>
          <w:spacing w:val="-2"/>
          <w:sz w:val="24"/>
        </w:rPr>
        <w:t xml:space="preserve"> </w:t>
      </w:r>
      <w:r>
        <w:rPr>
          <w:i/>
          <w:sz w:val="24"/>
        </w:rPr>
        <w:t>выводы.</w:t>
      </w:r>
    </w:p>
    <w:p w:rsidR="00837369" w:rsidRDefault="00837369" w:rsidP="00837369">
      <w:pPr>
        <w:pStyle w:val="a3"/>
        <w:spacing w:before="2"/>
        <w:ind w:right="229"/>
        <w:jc w:val="both"/>
      </w:pPr>
      <w:r>
        <w:rPr>
          <w:i/>
        </w:rPr>
        <w:t>-</w:t>
      </w:r>
      <w:r>
        <w:rPr>
          <w:i/>
          <w:spacing w:val="1"/>
        </w:rPr>
        <w:t xml:space="preserve"> </w:t>
      </w:r>
      <w:r>
        <w:rPr>
          <w:i/>
        </w:rPr>
        <w:t>Осуществлять</w:t>
      </w:r>
      <w:r>
        <w:rPr>
          <w:i/>
          <w:spacing w:val="1"/>
        </w:rPr>
        <w:t xml:space="preserve"> </w:t>
      </w:r>
      <w:r>
        <w:t>логическую</w:t>
      </w:r>
      <w:r>
        <w:rPr>
          <w:spacing w:val="1"/>
        </w:rPr>
        <w:t xml:space="preserve"> </w:t>
      </w:r>
      <w:r>
        <w:t>операцию</w:t>
      </w:r>
      <w:r>
        <w:rPr>
          <w:spacing w:val="1"/>
        </w:rPr>
        <w:t xml:space="preserve"> </w:t>
      </w:r>
      <w:r>
        <w:t>установления</w:t>
      </w:r>
      <w:r>
        <w:rPr>
          <w:spacing w:val="1"/>
        </w:rPr>
        <w:t xml:space="preserve"> </w:t>
      </w:r>
      <w:r>
        <w:t>родовидовых</w:t>
      </w:r>
      <w:r>
        <w:rPr>
          <w:spacing w:val="1"/>
        </w:rPr>
        <w:t xml:space="preserve"> </w:t>
      </w:r>
      <w:r>
        <w:t>отношений,</w:t>
      </w:r>
      <w:r>
        <w:rPr>
          <w:spacing w:val="61"/>
        </w:rPr>
        <w:t xml:space="preserve"> </w:t>
      </w:r>
      <w:r>
        <w:t>ограничение</w:t>
      </w:r>
      <w:r>
        <w:rPr>
          <w:spacing w:val="1"/>
        </w:rPr>
        <w:t xml:space="preserve"> </w:t>
      </w:r>
      <w:r>
        <w:t>понятия. Осуществлять выбор наиболее эффективных способов решения задач в зависимости</w:t>
      </w:r>
      <w:r>
        <w:rPr>
          <w:spacing w:val="1"/>
        </w:rPr>
        <w:t xml:space="preserve"> </w:t>
      </w:r>
      <w:r>
        <w:t>от</w:t>
      </w:r>
      <w:r>
        <w:rPr>
          <w:spacing w:val="1"/>
        </w:rPr>
        <w:t xml:space="preserve"> </w:t>
      </w:r>
      <w:r>
        <w:t>конкретных</w:t>
      </w:r>
      <w:r>
        <w:rPr>
          <w:spacing w:val="-4"/>
        </w:rPr>
        <w:t xml:space="preserve"> </w:t>
      </w:r>
      <w:r>
        <w:t>условий.</w:t>
      </w:r>
    </w:p>
    <w:p w:rsidR="00837369" w:rsidRDefault="00837369" w:rsidP="00837369">
      <w:pPr>
        <w:jc w:val="both"/>
        <w:sectPr w:rsidR="00837369">
          <w:pgSz w:w="11910" w:h="16840"/>
          <w:pgMar w:top="620" w:right="480" w:bottom="280" w:left="500" w:header="720" w:footer="720" w:gutter="0"/>
          <w:cols w:space="720"/>
        </w:sectPr>
      </w:pPr>
    </w:p>
    <w:p w:rsidR="00837369" w:rsidRDefault="00837369" w:rsidP="00837369">
      <w:pPr>
        <w:spacing w:before="68" w:line="290" w:lineRule="exact"/>
        <w:ind w:left="220"/>
        <w:jc w:val="both"/>
        <w:rPr>
          <w:rFonts w:ascii="Courier New" w:hAnsi="Courier New"/>
          <w:sz w:val="24"/>
        </w:rPr>
      </w:pPr>
      <w:r>
        <w:rPr>
          <w:rFonts w:ascii="Courier New" w:hAnsi="Courier New"/>
          <w:sz w:val="24"/>
        </w:rPr>
        <w:t>-</w:t>
      </w:r>
      <w:r>
        <w:rPr>
          <w:rFonts w:ascii="Courier New" w:hAnsi="Courier New"/>
          <w:spacing w:val="-4"/>
          <w:sz w:val="24"/>
        </w:rPr>
        <w:t xml:space="preserve"> </w:t>
      </w:r>
      <w:r>
        <w:rPr>
          <w:i/>
          <w:sz w:val="24"/>
        </w:rPr>
        <w:t>Давать</w:t>
      </w:r>
      <w:r>
        <w:rPr>
          <w:i/>
          <w:spacing w:val="2"/>
          <w:sz w:val="24"/>
        </w:rPr>
        <w:t xml:space="preserve"> </w:t>
      </w:r>
      <w:r>
        <w:rPr>
          <w:i/>
          <w:sz w:val="24"/>
        </w:rPr>
        <w:t>определение</w:t>
      </w:r>
      <w:r>
        <w:rPr>
          <w:i/>
          <w:spacing w:val="2"/>
          <w:sz w:val="24"/>
        </w:rPr>
        <w:t xml:space="preserve"> </w:t>
      </w:r>
      <w:r>
        <w:rPr>
          <w:sz w:val="24"/>
        </w:rPr>
        <w:t>понятиям</w:t>
      </w:r>
      <w:r>
        <w:rPr>
          <w:rFonts w:ascii="Courier New" w:hAnsi="Courier New"/>
          <w:sz w:val="24"/>
        </w:rPr>
        <w:t>.</w:t>
      </w:r>
    </w:p>
    <w:p w:rsidR="00837369" w:rsidRDefault="00837369" w:rsidP="00837369">
      <w:pPr>
        <w:pStyle w:val="a3"/>
        <w:ind w:right="234" w:firstLine="62"/>
        <w:jc w:val="both"/>
      </w:pPr>
      <w:r>
        <w:t>-</w:t>
      </w:r>
      <w:r>
        <w:rPr>
          <w:spacing w:val="1"/>
        </w:rPr>
        <w:t xml:space="preserve"> </w:t>
      </w:r>
      <w:r>
        <w:rPr>
          <w:i/>
        </w:rPr>
        <w:t>Определять</w:t>
      </w:r>
      <w:r>
        <w:rPr>
          <w:i/>
          <w:spacing w:val="1"/>
        </w:rPr>
        <w:t xml:space="preserve"> </w:t>
      </w:r>
      <w:r>
        <w:t>признаки</w:t>
      </w:r>
      <w:r>
        <w:rPr>
          <w:spacing w:val="1"/>
        </w:rPr>
        <w:t xml:space="preserve"> </w:t>
      </w:r>
      <w:r>
        <w:t>распространенных видов</w:t>
      </w:r>
      <w:r>
        <w:rPr>
          <w:spacing w:val="1"/>
        </w:rPr>
        <w:t xml:space="preserve"> </w:t>
      </w:r>
      <w:r>
        <w:t>растений,</w:t>
      </w:r>
      <w:r>
        <w:rPr>
          <w:spacing w:val="1"/>
        </w:rPr>
        <w:t xml:space="preserve"> </w:t>
      </w:r>
      <w:r>
        <w:t>животных и</w:t>
      </w:r>
      <w:r>
        <w:rPr>
          <w:spacing w:val="1"/>
        </w:rPr>
        <w:t xml:space="preserve"> </w:t>
      </w:r>
      <w:r>
        <w:t>грибов</w:t>
      </w:r>
      <w:r>
        <w:rPr>
          <w:spacing w:val="1"/>
        </w:rPr>
        <w:t xml:space="preserve"> </w:t>
      </w:r>
      <w:r>
        <w:t>своего</w:t>
      </w:r>
      <w:r>
        <w:rPr>
          <w:spacing w:val="1"/>
        </w:rPr>
        <w:t xml:space="preserve"> </w:t>
      </w:r>
      <w:r>
        <w:t>региона;</w:t>
      </w:r>
      <w:r>
        <w:rPr>
          <w:spacing w:val="1"/>
        </w:rPr>
        <w:t xml:space="preserve"> </w:t>
      </w:r>
      <w:r>
        <w:t>представителей животного и растительного мира, занесенных в Красную книгу Карелии; факторы,</w:t>
      </w:r>
      <w:r>
        <w:rPr>
          <w:spacing w:val="1"/>
        </w:rPr>
        <w:t xml:space="preserve"> </w:t>
      </w:r>
      <w:r>
        <w:t>угрожающие</w:t>
      </w:r>
      <w:r>
        <w:rPr>
          <w:spacing w:val="1"/>
        </w:rPr>
        <w:t xml:space="preserve"> </w:t>
      </w:r>
      <w:r>
        <w:t>существованию</w:t>
      </w:r>
      <w:r>
        <w:rPr>
          <w:spacing w:val="1"/>
        </w:rPr>
        <w:t xml:space="preserve"> </w:t>
      </w:r>
      <w:r>
        <w:t>природных</w:t>
      </w:r>
      <w:r>
        <w:rPr>
          <w:spacing w:val="1"/>
        </w:rPr>
        <w:t xml:space="preserve"> </w:t>
      </w:r>
      <w:r>
        <w:t>экосистем</w:t>
      </w:r>
      <w:r>
        <w:rPr>
          <w:spacing w:val="1"/>
        </w:rPr>
        <w:t xml:space="preserve"> </w:t>
      </w:r>
      <w:r>
        <w:t>Республики,</w:t>
      </w:r>
      <w:r>
        <w:rPr>
          <w:spacing w:val="1"/>
        </w:rPr>
        <w:t xml:space="preserve"> </w:t>
      </w:r>
      <w:r>
        <w:t>меры,</w:t>
      </w:r>
      <w:r>
        <w:rPr>
          <w:spacing w:val="1"/>
        </w:rPr>
        <w:t xml:space="preserve"> </w:t>
      </w:r>
      <w:r>
        <w:t>направленные</w:t>
      </w:r>
      <w:r>
        <w:rPr>
          <w:spacing w:val="1"/>
        </w:rPr>
        <w:t xml:space="preserve"> </w:t>
      </w:r>
      <w:r>
        <w:t>на</w:t>
      </w:r>
      <w:r>
        <w:rPr>
          <w:spacing w:val="1"/>
        </w:rPr>
        <w:t xml:space="preserve"> </w:t>
      </w:r>
      <w:r>
        <w:t>их</w:t>
      </w:r>
      <w:r>
        <w:rPr>
          <w:spacing w:val="1"/>
        </w:rPr>
        <w:t xml:space="preserve"> </w:t>
      </w:r>
      <w:r>
        <w:t>сохранение;</w:t>
      </w:r>
      <w:r>
        <w:rPr>
          <w:spacing w:val="1"/>
        </w:rPr>
        <w:t xml:space="preserve"> </w:t>
      </w:r>
      <w:r>
        <w:t>важнейшие</w:t>
      </w:r>
      <w:r>
        <w:rPr>
          <w:spacing w:val="1"/>
        </w:rPr>
        <w:t xml:space="preserve"> </w:t>
      </w:r>
      <w:r>
        <w:t>охраняемые</w:t>
      </w:r>
      <w:r>
        <w:rPr>
          <w:spacing w:val="1"/>
        </w:rPr>
        <w:t xml:space="preserve"> </w:t>
      </w:r>
      <w:r>
        <w:t>природные</w:t>
      </w:r>
      <w:r>
        <w:rPr>
          <w:spacing w:val="1"/>
        </w:rPr>
        <w:t xml:space="preserve"> </w:t>
      </w:r>
      <w:r>
        <w:t>территории</w:t>
      </w:r>
      <w:r>
        <w:rPr>
          <w:spacing w:val="1"/>
        </w:rPr>
        <w:t xml:space="preserve"> </w:t>
      </w:r>
      <w:r>
        <w:t>Карелии;</w:t>
      </w:r>
      <w:r>
        <w:rPr>
          <w:spacing w:val="1"/>
        </w:rPr>
        <w:t xml:space="preserve"> </w:t>
      </w:r>
      <w:r>
        <w:t>способы</w:t>
      </w:r>
      <w:r>
        <w:rPr>
          <w:spacing w:val="1"/>
        </w:rPr>
        <w:t xml:space="preserve"> </w:t>
      </w:r>
      <w:r>
        <w:t>повышения</w:t>
      </w:r>
      <w:r>
        <w:rPr>
          <w:spacing w:val="1"/>
        </w:rPr>
        <w:t xml:space="preserve"> </w:t>
      </w:r>
      <w:r>
        <w:t>продуктивности агроэкосистем в условиях Карелии; распространенные заболевания в Республике и</w:t>
      </w:r>
      <w:r>
        <w:rPr>
          <w:spacing w:val="1"/>
        </w:rPr>
        <w:t xml:space="preserve"> </w:t>
      </w:r>
      <w:r>
        <w:t>своей местности, их возбудителей и переносчиков, способы заражения и меры профилактики данных</w:t>
      </w:r>
      <w:r>
        <w:rPr>
          <w:spacing w:val="-57"/>
        </w:rPr>
        <w:t xml:space="preserve"> </w:t>
      </w:r>
      <w:r>
        <w:t>заболеваний;</w:t>
      </w:r>
    </w:p>
    <w:p w:rsidR="00837369" w:rsidRDefault="00837369" w:rsidP="00CA374E">
      <w:pPr>
        <w:pStyle w:val="a5"/>
        <w:numPr>
          <w:ilvl w:val="0"/>
          <w:numId w:val="162"/>
        </w:numPr>
        <w:tabs>
          <w:tab w:val="left" w:pos="365"/>
        </w:tabs>
        <w:spacing w:line="274" w:lineRule="exact"/>
        <w:ind w:left="364" w:hanging="145"/>
        <w:jc w:val="both"/>
        <w:rPr>
          <w:sz w:val="24"/>
        </w:rPr>
      </w:pPr>
      <w:r>
        <w:rPr>
          <w:i/>
          <w:sz w:val="24"/>
        </w:rPr>
        <w:t>Устанавливать</w:t>
      </w:r>
      <w:r>
        <w:rPr>
          <w:i/>
          <w:spacing w:val="-7"/>
          <w:sz w:val="24"/>
        </w:rPr>
        <w:t xml:space="preserve"> </w:t>
      </w:r>
      <w:r>
        <w:rPr>
          <w:sz w:val="24"/>
        </w:rPr>
        <w:t>причинно-следственные</w:t>
      </w:r>
      <w:r>
        <w:rPr>
          <w:spacing w:val="-9"/>
          <w:sz w:val="24"/>
        </w:rPr>
        <w:t xml:space="preserve"> </w:t>
      </w:r>
      <w:r>
        <w:rPr>
          <w:sz w:val="24"/>
        </w:rPr>
        <w:t>связи.</w:t>
      </w:r>
    </w:p>
    <w:p w:rsidR="00837369" w:rsidRDefault="00837369" w:rsidP="00CA374E">
      <w:pPr>
        <w:pStyle w:val="a5"/>
        <w:numPr>
          <w:ilvl w:val="0"/>
          <w:numId w:val="162"/>
        </w:numPr>
        <w:tabs>
          <w:tab w:val="left" w:pos="403"/>
        </w:tabs>
        <w:spacing w:line="237" w:lineRule="auto"/>
        <w:ind w:right="245" w:firstLine="0"/>
        <w:jc w:val="both"/>
        <w:rPr>
          <w:sz w:val="24"/>
        </w:rPr>
      </w:pPr>
      <w:r>
        <w:rPr>
          <w:i/>
          <w:sz w:val="24"/>
        </w:rPr>
        <w:t xml:space="preserve">Строить рассуждения </w:t>
      </w:r>
      <w:r>
        <w:rPr>
          <w:sz w:val="24"/>
        </w:rPr>
        <w:t>в форме связи простых суждений об объекте, его строении, свойствах и</w:t>
      </w:r>
      <w:r>
        <w:rPr>
          <w:spacing w:val="1"/>
          <w:sz w:val="24"/>
        </w:rPr>
        <w:t xml:space="preserve"> </w:t>
      </w:r>
      <w:r>
        <w:rPr>
          <w:sz w:val="24"/>
        </w:rPr>
        <w:t>связях;</w:t>
      </w:r>
      <w:r>
        <w:rPr>
          <w:spacing w:val="-3"/>
          <w:sz w:val="24"/>
        </w:rPr>
        <w:t xml:space="preserve"> </w:t>
      </w:r>
      <w:r>
        <w:rPr>
          <w:i/>
          <w:sz w:val="24"/>
        </w:rPr>
        <w:t>устанавливать</w:t>
      </w:r>
      <w:r>
        <w:rPr>
          <w:i/>
          <w:spacing w:val="4"/>
          <w:sz w:val="24"/>
        </w:rPr>
        <w:t xml:space="preserve"> </w:t>
      </w:r>
      <w:r>
        <w:rPr>
          <w:sz w:val="24"/>
        </w:rPr>
        <w:t>аналогии.</w:t>
      </w:r>
    </w:p>
    <w:p w:rsidR="00837369" w:rsidRDefault="00837369" w:rsidP="00CA374E">
      <w:pPr>
        <w:pStyle w:val="a5"/>
        <w:numPr>
          <w:ilvl w:val="0"/>
          <w:numId w:val="162"/>
        </w:numPr>
        <w:tabs>
          <w:tab w:val="left" w:pos="365"/>
        </w:tabs>
        <w:spacing w:before="2" w:line="275" w:lineRule="exact"/>
        <w:ind w:left="364" w:hanging="145"/>
        <w:jc w:val="both"/>
        <w:rPr>
          <w:sz w:val="24"/>
        </w:rPr>
      </w:pPr>
      <w:r>
        <w:rPr>
          <w:i/>
          <w:sz w:val="24"/>
        </w:rPr>
        <w:t>Наблюдать,</w:t>
      </w:r>
      <w:r>
        <w:rPr>
          <w:i/>
          <w:spacing w:val="-4"/>
          <w:sz w:val="24"/>
        </w:rPr>
        <w:t xml:space="preserve"> </w:t>
      </w:r>
      <w:r>
        <w:rPr>
          <w:i/>
          <w:sz w:val="24"/>
        </w:rPr>
        <w:t>сравнивать,</w:t>
      </w:r>
      <w:r>
        <w:rPr>
          <w:i/>
          <w:spacing w:val="-3"/>
          <w:sz w:val="24"/>
        </w:rPr>
        <w:t xml:space="preserve"> </w:t>
      </w:r>
      <w:r>
        <w:rPr>
          <w:i/>
          <w:sz w:val="24"/>
        </w:rPr>
        <w:t>характеризовать,</w:t>
      </w:r>
      <w:r>
        <w:rPr>
          <w:i/>
          <w:spacing w:val="-7"/>
          <w:sz w:val="24"/>
        </w:rPr>
        <w:t xml:space="preserve"> </w:t>
      </w:r>
      <w:r>
        <w:rPr>
          <w:i/>
          <w:sz w:val="24"/>
        </w:rPr>
        <w:t>выделять</w:t>
      </w:r>
      <w:r>
        <w:rPr>
          <w:i/>
          <w:spacing w:val="-5"/>
          <w:sz w:val="24"/>
        </w:rPr>
        <w:t xml:space="preserve"> </w:t>
      </w:r>
      <w:r>
        <w:rPr>
          <w:i/>
          <w:sz w:val="24"/>
        </w:rPr>
        <w:t>особенности</w:t>
      </w:r>
      <w:r>
        <w:rPr>
          <w:i/>
          <w:spacing w:val="1"/>
          <w:sz w:val="24"/>
        </w:rPr>
        <w:t xml:space="preserve"> </w:t>
      </w:r>
      <w:r>
        <w:rPr>
          <w:sz w:val="24"/>
        </w:rPr>
        <w:t>природных,</w:t>
      </w:r>
      <w:r>
        <w:rPr>
          <w:spacing w:val="-8"/>
          <w:sz w:val="24"/>
        </w:rPr>
        <w:t xml:space="preserve"> </w:t>
      </w:r>
      <w:r>
        <w:rPr>
          <w:sz w:val="24"/>
        </w:rPr>
        <w:t>объектов</w:t>
      </w:r>
      <w:r>
        <w:rPr>
          <w:spacing w:val="-4"/>
          <w:sz w:val="24"/>
        </w:rPr>
        <w:t xml:space="preserve"> </w:t>
      </w:r>
      <w:r>
        <w:rPr>
          <w:sz w:val="24"/>
        </w:rPr>
        <w:t>Карелии.</w:t>
      </w:r>
    </w:p>
    <w:p w:rsidR="00837369" w:rsidRDefault="00837369" w:rsidP="00837369">
      <w:pPr>
        <w:pStyle w:val="a3"/>
        <w:spacing w:line="275" w:lineRule="exact"/>
        <w:ind w:left="282"/>
        <w:jc w:val="both"/>
      </w:pPr>
      <w:r>
        <w:rPr>
          <w:i/>
        </w:rPr>
        <w:t>-Составлять</w:t>
      </w:r>
      <w:r>
        <w:rPr>
          <w:i/>
          <w:spacing w:val="55"/>
        </w:rPr>
        <w:t xml:space="preserve"> </w:t>
      </w:r>
      <w:r>
        <w:t>меры</w:t>
      </w:r>
      <w:r>
        <w:rPr>
          <w:spacing w:val="-4"/>
        </w:rPr>
        <w:t xml:space="preserve"> </w:t>
      </w:r>
      <w:r>
        <w:t>профилактики</w:t>
      </w:r>
      <w:r>
        <w:rPr>
          <w:spacing w:val="-5"/>
        </w:rPr>
        <w:t xml:space="preserve"> </w:t>
      </w:r>
      <w:r>
        <w:t>инфекционных</w:t>
      </w:r>
      <w:r>
        <w:rPr>
          <w:spacing w:val="-6"/>
        </w:rPr>
        <w:t xml:space="preserve"> </w:t>
      </w:r>
      <w:r>
        <w:t>и инвазионных</w:t>
      </w:r>
      <w:r>
        <w:rPr>
          <w:spacing w:val="-6"/>
        </w:rPr>
        <w:t xml:space="preserve"> </w:t>
      </w:r>
      <w:r>
        <w:t>заболеваний.</w:t>
      </w:r>
    </w:p>
    <w:p w:rsidR="00837369" w:rsidRDefault="00837369" w:rsidP="00837369">
      <w:pPr>
        <w:pStyle w:val="a3"/>
        <w:spacing w:before="2"/>
        <w:ind w:right="245"/>
        <w:jc w:val="both"/>
      </w:pPr>
      <w:r>
        <w:rPr>
          <w:i/>
        </w:rPr>
        <w:t>-Обосновывать</w:t>
      </w:r>
      <w:r>
        <w:rPr>
          <w:i/>
          <w:spacing w:val="1"/>
        </w:rPr>
        <w:t xml:space="preserve"> </w:t>
      </w:r>
      <w:r>
        <w:t>(объяснять)</w:t>
      </w:r>
      <w:r>
        <w:rPr>
          <w:spacing w:val="1"/>
        </w:rPr>
        <w:t xml:space="preserve"> </w:t>
      </w:r>
      <w:r>
        <w:t>роль</w:t>
      </w:r>
      <w:r>
        <w:rPr>
          <w:spacing w:val="1"/>
        </w:rPr>
        <w:t xml:space="preserve"> </w:t>
      </w:r>
      <w:r>
        <w:t>природоохранных</w:t>
      </w:r>
      <w:r>
        <w:rPr>
          <w:spacing w:val="1"/>
        </w:rPr>
        <w:t xml:space="preserve"> </w:t>
      </w:r>
      <w:r>
        <w:t>территорий</w:t>
      </w:r>
      <w:r>
        <w:rPr>
          <w:spacing w:val="1"/>
        </w:rPr>
        <w:t xml:space="preserve"> </w:t>
      </w:r>
      <w:r>
        <w:t>Республики</w:t>
      </w:r>
      <w:r>
        <w:rPr>
          <w:spacing w:val="1"/>
        </w:rPr>
        <w:t xml:space="preserve"> </w:t>
      </w:r>
      <w:r>
        <w:t>в</w:t>
      </w:r>
      <w:r>
        <w:rPr>
          <w:spacing w:val="1"/>
        </w:rPr>
        <w:t xml:space="preserve"> </w:t>
      </w:r>
      <w:r>
        <w:t>сохранении</w:t>
      </w:r>
      <w:r>
        <w:rPr>
          <w:spacing w:val="1"/>
        </w:rPr>
        <w:t xml:space="preserve"> </w:t>
      </w:r>
      <w:r>
        <w:t>биологического разнообразия; зависимость собственного здоровья от состояния окружающей среды;</w:t>
      </w:r>
      <w:r>
        <w:rPr>
          <w:spacing w:val="1"/>
        </w:rPr>
        <w:t xml:space="preserve"> </w:t>
      </w:r>
      <w:r>
        <w:t>правила рационального</w:t>
      </w:r>
      <w:r>
        <w:rPr>
          <w:spacing w:val="5"/>
        </w:rPr>
        <w:t xml:space="preserve"> </w:t>
      </w:r>
      <w:r>
        <w:t>природопользования</w:t>
      </w:r>
      <w:r>
        <w:rPr>
          <w:spacing w:val="-3"/>
        </w:rPr>
        <w:t xml:space="preserve"> </w:t>
      </w:r>
      <w:r>
        <w:t>в</w:t>
      </w:r>
      <w:r>
        <w:rPr>
          <w:spacing w:val="-7"/>
        </w:rPr>
        <w:t xml:space="preserve"> </w:t>
      </w:r>
      <w:r>
        <w:t>Республике.</w:t>
      </w:r>
    </w:p>
    <w:p w:rsidR="00837369" w:rsidRDefault="00837369" w:rsidP="00837369">
      <w:pPr>
        <w:pStyle w:val="a3"/>
        <w:ind w:right="237"/>
        <w:jc w:val="both"/>
      </w:pPr>
      <w:r>
        <w:rPr>
          <w:i/>
        </w:rPr>
        <w:t>-Анализировать</w:t>
      </w:r>
      <w:r>
        <w:rPr>
          <w:i/>
          <w:spacing w:val="1"/>
        </w:rPr>
        <w:t xml:space="preserve"> </w:t>
      </w:r>
      <w:r>
        <w:rPr>
          <w:i/>
        </w:rPr>
        <w:t>и</w:t>
      </w:r>
      <w:r>
        <w:rPr>
          <w:i/>
          <w:spacing w:val="1"/>
        </w:rPr>
        <w:t xml:space="preserve"> </w:t>
      </w:r>
      <w:r>
        <w:rPr>
          <w:i/>
        </w:rPr>
        <w:t>оценивать</w:t>
      </w:r>
      <w:r>
        <w:rPr>
          <w:i/>
          <w:spacing w:val="1"/>
        </w:rPr>
        <w:t xml:space="preserve"> </w:t>
      </w:r>
      <w:r>
        <w:t>экологические</w:t>
      </w:r>
      <w:r>
        <w:rPr>
          <w:spacing w:val="1"/>
        </w:rPr>
        <w:t xml:space="preserve"> </w:t>
      </w:r>
      <w:r>
        <w:t>проблемы</w:t>
      </w:r>
      <w:r>
        <w:rPr>
          <w:spacing w:val="1"/>
        </w:rPr>
        <w:t xml:space="preserve"> </w:t>
      </w:r>
      <w:r>
        <w:t>своего</w:t>
      </w:r>
      <w:r>
        <w:rPr>
          <w:spacing w:val="1"/>
        </w:rPr>
        <w:t xml:space="preserve"> </w:t>
      </w:r>
      <w:r>
        <w:t>региона;</w:t>
      </w:r>
      <w:r>
        <w:rPr>
          <w:spacing w:val="1"/>
        </w:rPr>
        <w:t xml:space="preserve"> </w:t>
      </w:r>
      <w:r>
        <w:t>влияние</w:t>
      </w:r>
      <w:r>
        <w:rPr>
          <w:spacing w:val="1"/>
        </w:rPr>
        <w:t xml:space="preserve"> </w:t>
      </w:r>
      <w:r>
        <w:t>хозяйственной</w:t>
      </w:r>
      <w:r>
        <w:rPr>
          <w:spacing w:val="1"/>
        </w:rPr>
        <w:t xml:space="preserve"> </w:t>
      </w:r>
      <w:r>
        <w:t>деятельности</w:t>
      </w:r>
      <w:r>
        <w:rPr>
          <w:spacing w:val="1"/>
        </w:rPr>
        <w:t xml:space="preserve"> </w:t>
      </w:r>
      <w:r>
        <w:t>человека</w:t>
      </w:r>
      <w:r>
        <w:rPr>
          <w:spacing w:val="1"/>
        </w:rPr>
        <w:t xml:space="preserve"> </w:t>
      </w:r>
      <w:r>
        <w:t>в</w:t>
      </w:r>
      <w:r>
        <w:rPr>
          <w:spacing w:val="1"/>
        </w:rPr>
        <w:t xml:space="preserve"> </w:t>
      </w:r>
      <w:r>
        <w:t>Республике</w:t>
      </w:r>
      <w:r>
        <w:rPr>
          <w:spacing w:val="1"/>
        </w:rPr>
        <w:t xml:space="preserve"> </w:t>
      </w:r>
      <w:r>
        <w:t>на</w:t>
      </w:r>
      <w:r>
        <w:rPr>
          <w:spacing w:val="1"/>
        </w:rPr>
        <w:t xml:space="preserve"> </w:t>
      </w:r>
      <w:r>
        <w:t>экосистемы,</w:t>
      </w:r>
      <w:r>
        <w:rPr>
          <w:spacing w:val="1"/>
        </w:rPr>
        <w:t xml:space="preserve"> </w:t>
      </w:r>
      <w:r>
        <w:t>агроэкосистемы;</w:t>
      </w:r>
      <w:r>
        <w:rPr>
          <w:spacing w:val="1"/>
        </w:rPr>
        <w:t xml:space="preserve"> </w:t>
      </w:r>
      <w:r>
        <w:t>влияние</w:t>
      </w:r>
      <w:r>
        <w:rPr>
          <w:spacing w:val="1"/>
        </w:rPr>
        <w:t xml:space="preserve"> </w:t>
      </w:r>
      <w:r>
        <w:t>собственных</w:t>
      </w:r>
      <w:r>
        <w:rPr>
          <w:spacing w:val="1"/>
        </w:rPr>
        <w:t xml:space="preserve"> </w:t>
      </w:r>
      <w:r>
        <w:t>поступков по отношению к окружающей среде и живым организмам своей местности; факторы,</w:t>
      </w:r>
      <w:r>
        <w:rPr>
          <w:spacing w:val="1"/>
        </w:rPr>
        <w:t xml:space="preserve"> </w:t>
      </w:r>
      <w:r>
        <w:t>влияющие</w:t>
      </w:r>
      <w:r>
        <w:rPr>
          <w:spacing w:val="-5"/>
        </w:rPr>
        <w:t xml:space="preserve"> </w:t>
      </w:r>
      <w:r>
        <w:t>на здоровье</w:t>
      </w:r>
      <w:r>
        <w:rPr>
          <w:spacing w:val="-4"/>
        </w:rPr>
        <w:t xml:space="preserve"> </w:t>
      </w:r>
      <w:r>
        <w:t>населения</w:t>
      </w:r>
      <w:r>
        <w:rPr>
          <w:spacing w:val="1"/>
        </w:rPr>
        <w:t xml:space="preserve"> </w:t>
      </w:r>
      <w:r>
        <w:t>Карелии,</w:t>
      </w:r>
      <w:r>
        <w:rPr>
          <w:spacing w:val="4"/>
        </w:rPr>
        <w:t xml:space="preserve"> </w:t>
      </w:r>
      <w:r>
        <w:t>уровень</w:t>
      </w:r>
      <w:r>
        <w:rPr>
          <w:spacing w:val="1"/>
        </w:rPr>
        <w:t xml:space="preserve"> </w:t>
      </w:r>
      <w:r>
        <w:t>заболеваемости</w:t>
      </w:r>
      <w:r>
        <w:rPr>
          <w:spacing w:val="-1"/>
        </w:rPr>
        <w:t xml:space="preserve"> </w:t>
      </w:r>
      <w:r>
        <w:t>населения.</w:t>
      </w:r>
    </w:p>
    <w:p w:rsidR="00837369" w:rsidRDefault="00837369" w:rsidP="00837369">
      <w:pPr>
        <w:pStyle w:val="a3"/>
        <w:ind w:right="233"/>
        <w:jc w:val="both"/>
      </w:pPr>
      <w:r>
        <w:rPr>
          <w:b/>
        </w:rPr>
        <w:t>-</w:t>
      </w:r>
      <w:r>
        <w:rPr>
          <w:i/>
        </w:rPr>
        <w:t>Распознавать</w:t>
      </w:r>
      <w:r>
        <w:rPr>
          <w:i/>
          <w:spacing w:val="1"/>
        </w:rPr>
        <w:t xml:space="preserve"> </w:t>
      </w:r>
      <w:r>
        <w:rPr>
          <w:i/>
        </w:rPr>
        <w:t>и</w:t>
      </w:r>
      <w:r>
        <w:rPr>
          <w:i/>
          <w:spacing w:val="1"/>
        </w:rPr>
        <w:t xml:space="preserve"> </w:t>
      </w:r>
      <w:r>
        <w:rPr>
          <w:i/>
        </w:rPr>
        <w:t>описывать</w:t>
      </w:r>
      <w:r>
        <w:rPr>
          <w:i/>
          <w:spacing w:val="1"/>
        </w:rPr>
        <w:t xml:space="preserve"> </w:t>
      </w:r>
      <w:r>
        <w:t>экосистемы</w:t>
      </w:r>
      <w:r>
        <w:rPr>
          <w:spacing w:val="1"/>
        </w:rPr>
        <w:t xml:space="preserve"> </w:t>
      </w:r>
      <w:r>
        <w:t>и</w:t>
      </w:r>
      <w:r>
        <w:rPr>
          <w:spacing w:val="1"/>
        </w:rPr>
        <w:t xml:space="preserve"> </w:t>
      </w:r>
      <w:r>
        <w:t>агроэкосистемы</w:t>
      </w:r>
      <w:r>
        <w:rPr>
          <w:spacing w:val="1"/>
        </w:rPr>
        <w:t xml:space="preserve"> </w:t>
      </w:r>
      <w:r>
        <w:t>своей</w:t>
      </w:r>
      <w:r>
        <w:rPr>
          <w:spacing w:val="1"/>
        </w:rPr>
        <w:t xml:space="preserve"> </w:t>
      </w:r>
      <w:r>
        <w:t>местности,</w:t>
      </w:r>
      <w:r>
        <w:rPr>
          <w:spacing w:val="1"/>
        </w:rPr>
        <w:t xml:space="preserve"> </w:t>
      </w:r>
      <w:r>
        <w:t>наиболее</w:t>
      </w:r>
      <w:r>
        <w:rPr>
          <w:spacing w:val="1"/>
        </w:rPr>
        <w:t xml:space="preserve"> </w:t>
      </w:r>
      <w:r>
        <w:t>распространенные</w:t>
      </w:r>
      <w:r>
        <w:rPr>
          <w:spacing w:val="1"/>
        </w:rPr>
        <w:t xml:space="preserve"> </w:t>
      </w:r>
      <w:r>
        <w:t>растения</w:t>
      </w:r>
      <w:r>
        <w:rPr>
          <w:spacing w:val="1"/>
        </w:rPr>
        <w:t xml:space="preserve"> </w:t>
      </w:r>
      <w:r>
        <w:t>и</w:t>
      </w:r>
      <w:r>
        <w:rPr>
          <w:spacing w:val="1"/>
        </w:rPr>
        <w:t xml:space="preserve"> </w:t>
      </w:r>
      <w:r>
        <w:t>животных</w:t>
      </w:r>
      <w:r>
        <w:rPr>
          <w:spacing w:val="1"/>
        </w:rPr>
        <w:t xml:space="preserve"> </w:t>
      </w:r>
      <w:r>
        <w:t>своей</w:t>
      </w:r>
      <w:r>
        <w:rPr>
          <w:spacing w:val="1"/>
        </w:rPr>
        <w:t xml:space="preserve"> </w:t>
      </w:r>
      <w:r>
        <w:t>местности,</w:t>
      </w:r>
      <w:r>
        <w:rPr>
          <w:spacing w:val="1"/>
        </w:rPr>
        <w:t xml:space="preserve"> </w:t>
      </w:r>
      <w:r>
        <w:t>культурные</w:t>
      </w:r>
      <w:r>
        <w:rPr>
          <w:spacing w:val="1"/>
        </w:rPr>
        <w:t xml:space="preserve"> </w:t>
      </w:r>
      <w:r>
        <w:t>растения</w:t>
      </w:r>
      <w:r>
        <w:rPr>
          <w:spacing w:val="1"/>
        </w:rPr>
        <w:t xml:space="preserve"> </w:t>
      </w:r>
      <w:r>
        <w:t>и</w:t>
      </w:r>
      <w:r>
        <w:rPr>
          <w:spacing w:val="1"/>
        </w:rPr>
        <w:t xml:space="preserve"> </w:t>
      </w:r>
      <w:r>
        <w:t>домашних</w:t>
      </w:r>
      <w:r>
        <w:rPr>
          <w:spacing w:val="1"/>
        </w:rPr>
        <w:t xml:space="preserve"> </w:t>
      </w:r>
      <w:r>
        <w:t>животных, съедобные и ядовитые грибы, опасные для человека растения и животных, лекарственные</w:t>
      </w:r>
      <w:r>
        <w:rPr>
          <w:spacing w:val="-57"/>
        </w:rPr>
        <w:t xml:space="preserve"> </w:t>
      </w:r>
      <w:r>
        <w:t>растения, дикорастущие и выращиваемые растения – источники витаминов и минеральных веществ,</w:t>
      </w:r>
      <w:r>
        <w:rPr>
          <w:spacing w:val="1"/>
        </w:rPr>
        <w:t xml:space="preserve"> </w:t>
      </w:r>
      <w:r>
        <w:t>растения</w:t>
      </w:r>
      <w:r>
        <w:rPr>
          <w:spacing w:val="1"/>
        </w:rPr>
        <w:t xml:space="preserve"> </w:t>
      </w:r>
      <w:r>
        <w:t>и</w:t>
      </w:r>
      <w:r>
        <w:rPr>
          <w:spacing w:val="1"/>
        </w:rPr>
        <w:t xml:space="preserve"> </w:t>
      </w:r>
      <w:r>
        <w:t>животных,</w:t>
      </w:r>
      <w:r>
        <w:rPr>
          <w:spacing w:val="1"/>
        </w:rPr>
        <w:t xml:space="preserve"> </w:t>
      </w:r>
      <w:r>
        <w:t>занесённых</w:t>
      </w:r>
      <w:r>
        <w:rPr>
          <w:spacing w:val="1"/>
        </w:rPr>
        <w:t xml:space="preserve"> </w:t>
      </w:r>
      <w:r>
        <w:t>в</w:t>
      </w:r>
      <w:r>
        <w:rPr>
          <w:spacing w:val="1"/>
        </w:rPr>
        <w:t xml:space="preserve"> </w:t>
      </w:r>
      <w:r>
        <w:t>Красную</w:t>
      </w:r>
      <w:r>
        <w:rPr>
          <w:spacing w:val="1"/>
        </w:rPr>
        <w:t xml:space="preserve"> </w:t>
      </w:r>
      <w:r>
        <w:t>книгу</w:t>
      </w:r>
      <w:r>
        <w:rPr>
          <w:spacing w:val="1"/>
        </w:rPr>
        <w:t xml:space="preserve"> </w:t>
      </w:r>
      <w:r>
        <w:t>Карелии;</w:t>
      </w:r>
      <w:r>
        <w:rPr>
          <w:spacing w:val="61"/>
        </w:rPr>
        <w:t xml:space="preserve"> </w:t>
      </w:r>
      <w:r>
        <w:t>проводить</w:t>
      </w:r>
      <w:r>
        <w:rPr>
          <w:spacing w:val="61"/>
        </w:rPr>
        <w:t xml:space="preserve"> </w:t>
      </w:r>
      <w:r>
        <w:t>фенологические</w:t>
      </w:r>
      <w:r>
        <w:rPr>
          <w:spacing w:val="1"/>
        </w:rPr>
        <w:t xml:space="preserve"> </w:t>
      </w:r>
      <w:r>
        <w:t>наблюдения в природе, экологические исследования по оценке состояния окружающей среды своей</w:t>
      </w:r>
      <w:r>
        <w:rPr>
          <w:spacing w:val="1"/>
        </w:rPr>
        <w:t xml:space="preserve"> </w:t>
      </w:r>
      <w:r>
        <w:t>местности.</w:t>
      </w:r>
    </w:p>
    <w:p w:rsidR="00837369" w:rsidRDefault="00837369" w:rsidP="00837369">
      <w:pPr>
        <w:pStyle w:val="Heading2"/>
        <w:spacing w:before="6" w:line="272" w:lineRule="exact"/>
        <w:jc w:val="both"/>
      </w:pPr>
      <w:r>
        <w:t xml:space="preserve">Получит </w:t>
      </w:r>
      <w:r>
        <w:rPr>
          <w:u w:val="thick"/>
        </w:rPr>
        <w:t>возможность</w:t>
      </w:r>
      <w:r>
        <w:rPr>
          <w:spacing w:val="1"/>
          <w:u w:val="thick"/>
        </w:rPr>
        <w:t xml:space="preserve"> </w:t>
      </w:r>
      <w:r>
        <w:rPr>
          <w:u w:val="thick"/>
        </w:rPr>
        <w:t>научиться:</w:t>
      </w:r>
    </w:p>
    <w:p w:rsidR="00837369" w:rsidRDefault="00837369" w:rsidP="00837369">
      <w:pPr>
        <w:pStyle w:val="a3"/>
        <w:ind w:right="230"/>
        <w:jc w:val="both"/>
      </w:pPr>
      <w:r>
        <w:t>-</w:t>
      </w:r>
      <w:r>
        <w:rPr>
          <w:i/>
        </w:rPr>
        <w:t xml:space="preserve">Применять </w:t>
      </w:r>
      <w:r>
        <w:t>знания и умения в практической деятельности и повседневной жизни для активного</w:t>
      </w:r>
      <w:r>
        <w:rPr>
          <w:spacing w:val="1"/>
        </w:rPr>
        <w:t xml:space="preserve"> </w:t>
      </w:r>
      <w:r>
        <w:t>участия</w:t>
      </w:r>
      <w:r>
        <w:rPr>
          <w:spacing w:val="1"/>
        </w:rPr>
        <w:t xml:space="preserve"> </w:t>
      </w:r>
      <w:r>
        <w:t>в</w:t>
      </w:r>
      <w:r>
        <w:rPr>
          <w:spacing w:val="1"/>
        </w:rPr>
        <w:t xml:space="preserve"> </w:t>
      </w:r>
      <w:r>
        <w:t>мероприятиях</w:t>
      </w:r>
      <w:r>
        <w:rPr>
          <w:spacing w:val="1"/>
        </w:rPr>
        <w:t xml:space="preserve"> </w:t>
      </w:r>
      <w:r>
        <w:t>по</w:t>
      </w:r>
      <w:r>
        <w:rPr>
          <w:spacing w:val="1"/>
        </w:rPr>
        <w:t xml:space="preserve"> </w:t>
      </w:r>
      <w:r>
        <w:t>охране</w:t>
      </w:r>
      <w:r>
        <w:rPr>
          <w:spacing w:val="1"/>
        </w:rPr>
        <w:t xml:space="preserve"> </w:t>
      </w:r>
      <w:r>
        <w:t>окружающей</w:t>
      </w:r>
      <w:r>
        <w:rPr>
          <w:spacing w:val="1"/>
        </w:rPr>
        <w:t xml:space="preserve"> </w:t>
      </w:r>
      <w:r>
        <w:t>среды</w:t>
      </w:r>
      <w:r>
        <w:rPr>
          <w:spacing w:val="1"/>
        </w:rPr>
        <w:t xml:space="preserve"> </w:t>
      </w:r>
      <w:r>
        <w:t>в</w:t>
      </w:r>
      <w:r>
        <w:rPr>
          <w:spacing w:val="1"/>
        </w:rPr>
        <w:t xml:space="preserve"> </w:t>
      </w:r>
      <w:r>
        <w:t>своей</w:t>
      </w:r>
      <w:r>
        <w:rPr>
          <w:spacing w:val="1"/>
        </w:rPr>
        <w:t xml:space="preserve"> </w:t>
      </w:r>
      <w:r>
        <w:t>местности;</w:t>
      </w:r>
      <w:r>
        <w:rPr>
          <w:spacing w:val="1"/>
        </w:rPr>
        <w:t xml:space="preserve"> </w:t>
      </w:r>
      <w:r>
        <w:t>соблюдения</w:t>
      </w:r>
      <w:r>
        <w:rPr>
          <w:spacing w:val="1"/>
        </w:rPr>
        <w:t xml:space="preserve"> </w:t>
      </w:r>
      <w:r>
        <w:t>мер</w:t>
      </w:r>
      <w:r>
        <w:rPr>
          <w:spacing w:val="1"/>
        </w:rPr>
        <w:t xml:space="preserve"> </w:t>
      </w:r>
      <w:r>
        <w:t>профилактики заболеваний человека, вызываемых растениями, животными, бактериями, грибами и</w:t>
      </w:r>
      <w:r>
        <w:rPr>
          <w:spacing w:val="1"/>
        </w:rPr>
        <w:t xml:space="preserve"> </w:t>
      </w:r>
      <w:r>
        <w:t xml:space="preserve">вирусами региона, </w:t>
      </w:r>
      <w:r>
        <w:rPr>
          <w:i/>
        </w:rPr>
        <w:t xml:space="preserve">формирования </w:t>
      </w:r>
      <w:r>
        <w:t>здорового образа жизни, понимания ответственности за здоровье</w:t>
      </w:r>
      <w:r>
        <w:rPr>
          <w:spacing w:val="1"/>
        </w:rPr>
        <w:t xml:space="preserve"> </w:t>
      </w:r>
      <w:r>
        <w:t>свое</w:t>
      </w:r>
      <w:r>
        <w:rPr>
          <w:spacing w:val="-5"/>
        </w:rPr>
        <w:t xml:space="preserve"> </w:t>
      </w:r>
      <w:r>
        <w:t>и</w:t>
      </w:r>
      <w:r>
        <w:rPr>
          <w:spacing w:val="-2"/>
        </w:rPr>
        <w:t xml:space="preserve"> </w:t>
      </w:r>
      <w:r>
        <w:t>окружающих.</w:t>
      </w:r>
    </w:p>
    <w:p w:rsidR="00837369" w:rsidRDefault="00837369" w:rsidP="00CA374E">
      <w:pPr>
        <w:pStyle w:val="a5"/>
        <w:numPr>
          <w:ilvl w:val="0"/>
          <w:numId w:val="162"/>
        </w:numPr>
        <w:tabs>
          <w:tab w:val="left" w:pos="447"/>
        </w:tabs>
        <w:ind w:right="243" w:firstLine="0"/>
        <w:jc w:val="both"/>
        <w:rPr>
          <w:sz w:val="24"/>
        </w:rPr>
      </w:pPr>
      <w:r>
        <w:rPr>
          <w:i/>
          <w:sz w:val="24"/>
        </w:rPr>
        <w:t>Применять</w:t>
      </w:r>
      <w:r>
        <w:rPr>
          <w:i/>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оказания</w:t>
      </w:r>
      <w:r>
        <w:rPr>
          <w:spacing w:val="1"/>
          <w:sz w:val="24"/>
        </w:rPr>
        <w:t xml:space="preserve"> </w:t>
      </w:r>
      <w:r>
        <w:rPr>
          <w:sz w:val="24"/>
        </w:rPr>
        <w:t>первой</w:t>
      </w:r>
      <w:r>
        <w:rPr>
          <w:spacing w:val="1"/>
          <w:sz w:val="24"/>
        </w:rPr>
        <w:t xml:space="preserve"> </w:t>
      </w:r>
      <w:r>
        <w:rPr>
          <w:sz w:val="24"/>
        </w:rPr>
        <w:t>помощи</w:t>
      </w:r>
      <w:r>
        <w:rPr>
          <w:spacing w:val="1"/>
          <w:sz w:val="24"/>
        </w:rPr>
        <w:t xml:space="preserve"> </w:t>
      </w:r>
      <w:r>
        <w:rPr>
          <w:sz w:val="24"/>
        </w:rPr>
        <w:t>при</w:t>
      </w:r>
      <w:r>
        <w:rPr>
          <w:spacing w:val="1"/>
          <w:sz w:val="24"/>
        </w:rPr>
        <w:t xml:space="preserve"> </w:t>
      </w:r>
      <w:r>
        <w:rPr>
          <w:sz w:val="24"/>
        </w:rPr>
        <w:t>отравлении</w:t>
      </w:r>
      <w:r>
        <w:rPr>
          <w:spacing w:val="1"/>
          <w:sz w:val="24"/>
        </w:rPr>
        <w:t xml:space="preserve"> </w:t>
      </w:r>
      <w:r>
        <w:rPr>
          <w:sz w:val="24"/>
        </w:rPr>
        <w:t>ядовитыми</w:t>
      </w:r>
      <w:r>
        <w:rPr>
          <w:spacing w:val="1"/>
          <w:sz w:val="24"/>
        </w:rPr>
        <w:t xml:space="preserve"> </w:t>
      </w:r>
      <w:r>
        <w:rPr>
          <w:sz w:val="24"/>
        </w:rPr>
        <w:t>грибами,</w:t>
      </w:r>
      <w:r>
        <w:rPr>
          <w:spacing w:val="1"/>
          <w:sz w:val="24"/>
        </w:rPr>
        <w:t xml:space="preserve"> </w:t>
      </w:r>
      <w:r>
        <w:rPr>
          <w:sz w:val="24"/>
        </w:rPr>
        <w:t>растениями,</w:t>
      </w:r>
      <w:r>
        <w:rPr>
          <w:spacing w:val="1"/>
          <w:sz w:val="24"/>
        </w:rPr>
        <w:t xml:space="preserve"> </w:t>
      </w:r>
      <w:r>
        <w:rPr>
          <w:sz w:val="24"/>
        </w:rPr>
        <w:t>укусах</w:t>
      </w:r>
      <w:r>
        <w:rPr>
          <w:spacing w:val="1"/>
          <w:sz w:val="24"/>
        </w:rPr>
        <w:t xml:space="preserve"> </w:t>
      </w:r>
      <w:r>
        <w:rPr>
          <w:sz w:val="24"/>
        </w:rPr>
        <w:t>животных</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при</w:t>
      </w:r>
      <w:r>
        <w:rPr>
          <w:spacing w:val="1"/>
          <w:sz w:val="24"/>
        </w:rPr>
        <w:t xml:space="preserve"> </w:t>
      </w:r>
      <w:r>
        <w:rPr>
          <w:sz w:val="24"/>
        </w:rPr>
        <w:t>простудных</w:t>
      </w:r>
      <w:r>
        <w:rPr>
          <w:spacing w:val="1"/>
          <w:sz w:val="24"/>
        </w:rPr>
        <w:t xml:space="preserve"> </w:t>
      </w:r>
      <w:r>
        <w:rPr>
          <w:sz w:val="24"/>
        </w:rPr>
        <w:t>заболеваниях,</w:t>
      </w:r>
      <w:r>
        <w:rPr>
          <w:spacing w:val="1"/>
          <w:sz w:val="24"/>
        </w:rPr>
        <w:t xml:space="preserve"> </w:t>
      </w:r>
      <w:r>
        <w:rPr>
          <w:sz w:val="24"/>
        </w:rPr>
        <w:t>обморожениях,</w:t>
      </w:r>
      <w:r>
        <w:rPr>
          <w:spacing w:val="1"/>
          <w:sz w:val="24"/>
        </w:rPr>
        <w:t xml:space="preserve"> </w:t>
      </w:r>
      <w:r>
        <w:rPr>
          <w:sz w:val="24"/>
        </w:rPr>
        <w:t>спасении</w:t>
      </w:r>
      <w:r>
        <w:rPr>
          <w:spacing w:val="2"/>
          <w:sz w:val="24"/>
        </w:rPr>
        <w:t xml:space="preserve"> </w:t>
      </w:r>
      <w:r>
        <w:rPr>
          <w:sz w:val="24"/>
        </w:rPr>
        <w:t>утопающего;</w:t>
      </w:r>
    </w:p>
    <w:p w:rsidR="00837369" w:rsidRDefault="00837369" w:rsidP="00837369">
      <w:pPr>
        <w:pStyle w:val="a3"/>
        <w:ind w:right="242"/>
        <w:jc w:val="both"/>
      </w:pPr>
      <w:r>
        <w:rPr>
          <w:i/>
        </w:rPr>
        <w:t>-Применять</w:t>
      </w:r>
      <w:r>
        <w:rPr>
          <w:i/>
          <w:spacing w:val="1"/>
        </w:rPr>
        <w:t xml:space="preserve"> </w:t>
      </w:r>
      <w:r>
        <w:t>знания</w:t>
      </w:r>
      <w:r>
        <w:rPr>
          <w:spacing w:val="1"/>
        </w:rPr>
        <w:t xml:space="preserve"> </w:t>
      </w:r>
      <w:r>
        <w:t>и</w:t>
      </w:r>
      <w:r>
        <w:rPr>
          <w:spacing w:val="1"/>
        </w:rPr>
        <w:t xml:space="preserve"> </w:t>
      </w:r>
      <w:r>
        <w:t>умения</w:t>
      </w:r>
      <w:r>
        <w:rPr>
          <w:spacing w:val="1"/>
        </w:rPr>
        <w:t xml:space="preserve"> </w:t>
      </w:r>
      <w:r>
        <w:t>для</w:t>
      </w:r>
      <w:r>
        <w:rPr>
          <w:spacing w:val="1"/>
        </w:rPr>
        <w:t xml:space="preserve"> </w:t>
      </w:r>
      <w:r>
        <w:t>рациональной</w:t>
      </w:r>
      <w:r>
        <w:rPr>
          <w:spacing w:val="1"/>
        </w:rPr>
        <w:t xml:space="preserve"> </w:t>
      </w:r>
      <w:r>
        <w:t>организации</w:t>
      </w:r>
      <w:r>
        <w:rPr>
          <w:spacing w:val="1"/>
        </w:rPr>
        <w:t xml:space="preserve"> </w:t>
      </w:r>
      <w:r>
        <w:t>труда</w:t>
      </w:r>
      <w:r>
        <w:rPr>
          <w:spacing w:val="1"/>
        </w:rPr>
        <w:t xml:space="preserve"> </w:t>
      </w:r>
      <w:r>
        <w:t>и</w:t>
      </w:r>
      <w:r>
        <w:rPr>
          <w:spacing w:val="1"/>
        </w:rPr>
        <w:t xml:space="preserve"> </w:t>
      </w:r>
      <w:r>
        <w:t>отдыха</w:t>
      </w:r>
      <w:r>
        <w:rPr>
          <w:spacing w:val="1"/>
        </w:rPr>
        <w:t xml:space="preserve"> </w:t>
      </w:r>
      <w:r>
        <w:t>с</w:t>
      </w:r>
      <w:r>
        <w:rPr>
          <w:spacing w:val="1"/>
        </w:rPr>
        <w:t xml:space="preserve"> </w:t>
      </w:r>
      <w:r>
        <w:t>учетом</w:t>
      </w:r>
      <w:r>
        <w:rPr>
          <w:spacing w:val="1"/>
        </w:rPr>
        <w:t xml:space="preserve"> </w:t>
      </w:r>
      <w:r>
        <w:t>продолжительности светового дня в Карелии; проведения наблюдений за состоянием собственного</w:t>
      </w:r>
      <w:r>
        <w:rPr>
          <w:spacing w:val="1"/>
        </w:rPr>
        <w:t xml:space="preserve"> </w:t>
      </w:r>
      <w:r>
        <w:t>организма</w:t>
      </w:r>
    </w:p>
    <w:p w:rsidR="00837369" w:rsidRDefault="00837369" w:rsidP="00CA374E">
      <w:pPr>
        <w:pStyle w:val="a5"/>
        <w:numPr>
          <w:ilvl w:val="0"/>
          <w:numId w:val="162"/>
        </w:numPr>
        <w:tabs>
          <w:tab w:val="left" w:pos="394"/>
        </w:tabs>
        <w:spacing w:before="2" w:line="237" w:lineRule="auto"/>
        <w:ind w:right="234" w:firstLine="0"/>
        <w:jc w:val="both"/>
        <w:rPr>
          <w:sz w:val="24"/>
        </w:rPr>
      </w:pPr>
      <w:r>
        <w:rPr>
          <w:i/>
          <w:sz w:val="24"/>
        </w:rPr>
        <w:t xml:space="preserve">Применять </w:t>
      </w:r>
      <w:r>
        <w:rPr>
          <w:sz w:val="24"/>
        </w:rPr>
        <w:t>знания и умения для выращивания и размножения культурных растений и домашних</w:t>
      </w:r>
      <w:r>
        <w:rPr>
          <w:spacing w:val="1"/>
          <w:sz w:val="24"/>
        </w:rPr>
        <w:t xml:space="preserve"> </w:t>
      </w:r>
      <w:r>
        <w:rPr>
          <w:sz w:val="24"/>
        </w:rPr>
        <w:t>животных</w:t>
      </w:r>
      <w:r>
        <w:rPr>
          <w:spacing w:val="1"/>
          <w:sz w:val="24"/>
        </w:rPr>
        <w:t xml:space="preserve"> </w:t>
      </w:r>
      <w:r>
        <w:rPr>
          <w:sz w:val="24"/>
        </w:rPr>
        <w:t>региона,</w:t>
      </w:r>
      <w:r>
        <w:rPr>
          <w:spacing w:val="1"/>
          <w:sz w:val="24"/>
        </w:rPr>
        <w:t xml:space="preserve"> </w:t>
      </w:r>
      <w:r>
        <w:rPr>
          <w:sz w:val="24"/>
        </w:rPr>
        <w:t>ухода</w:t>
      </w:r>
      <w:r>
        <w:rPr>
          <w:spacing w:val="1"/>
          <w:sz w:val="24"/>
        </w:rPr>
        <w:t xml:space="preserve"> </w:t>
      </w:r>
      <w:r>
        <w:rPr>
          <w:sz w:val="24"/>
        </w:rPr>
        <w:t>за</w:t>
      </w:r>
      <w:r>
        <w:rPr>
          <w:spacing w:val="1"/>
          <w:sz w:val="24"/>
        </w:rPr>
        <w:t xml:space="preserve"> </w:t>
      </w:r>
      <w:r>
        <w:rPr>
          <w:sz w:val="24"/>
        </w:rPr>
        <w:t>ними;</w:t>
      </w:r>
      <w:r>
        <w:rPr>
          <w:spacing w:val="1"/>
          <w:sz w:val="24"/>
        </w:rPr>
        <w:t xml:space="preserve"> </w:t>
      </w:r>
      <w:r>
        <w:rPr>
          <w:sz w:val="24"/>
        </w:rPr>
        <w:t>определения</w:t>
      </w:r>
      <w:r>
        <w:rPr>
          <w:spacing w:val="1"/>
          <w:sz w:val="24"/>
        </w:rPr>
        <w:t xml:space="preserve"> </w:t>
      </w:r>
      <w:r>
        <w:rPr>
          <w:sz w:val="24"/>
        </w:rPr>
        <w:t>наиболее</w:t>
      </w:r>
      <w:r>
        <w:rPr>
          <w:spacing w:val="1"/>
          <w:sz w:val="24"/>
        </w:rPr>
        <w:t xml:space="preserve"> </w:t>
      </w:r>
      <w:r>
        <w:rPr>
          <w:sz w:val="24"/>
        </w:rPr>
        <w:t>распространенных</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ядовитых</w:t>
      </w:r>
      <w:r>
        <w:rPr>
          <w:spacing w:val="-4"/>
          <w:sz w:val="24"/>
        </w:rPr>
        <w:t xml:space="preserve"> </w:t>
      </w:r>
      <w:r>
        <w:rPr>
          <w:sz w:val="24"/>
        </w:rPr>
        <w:t>растений,</w:t>
      </w:r>
      <w:r>
        <w:rPr>
          <w:spacing w:val="-1"/>
          <w:sz w:val="24"/>
        </w:rPr>
        <w:t xml:space="preserve"> </w:t>
      </w:r>
      <w:r>
        <w:rPr>
          <w:sz w:val="24"/>
        </w:rPr>
        <w:t>грибов</w:t>
      </w:r>
      <w:r>
        <w:rPr>
          <w:spacing w:val="-1"/>
          <w:sz w:val="24"/>
        </w:rPr>
        <w:t xml:space="preserve"> </w:t>
      </w:r>
      <w:r>
        <w:rPr>
          <w:sz w:val="24"/>
        </w:rPr>
        <w:t>и</w:t>
      </w:r>
      <w:r>
        <w:rPr>
          <w:spacing w:val="-7"/>
          <w:sz w:val="24"/>
        </w:rPr>
        <w:t xml:space="preserve"> </w:t>
      </w:r>
      <w:r>
        <w:rPr>
          <w:sz w:val="24"/>
        </w:rPr>
        <w:t>опасных</w:t>
      </w:r>
      <w:r>
        <w:rPr>
          <w:spacing w:val="-3"/>
          <w:sz w:val="24"/>
        </w:rPr>
        <w:t xml:space="preserve"> </w:t>
      </w:r>
      <w:r>
        <w:rPr>
          <w:sz w:val="24"/>
        </w:rPr>
        <w:t>животных;</w:t>
      </w:r>
    </w:p>
    <w:p w:rsidR="00837369" w:rsidRDefault="00837369" w:rsidP="00837369">
      <w:pPr>
        <w:pStyle w:val="a3"/>
        <w:spacing w:before="7"/>
        <w:ind w:left="0"/>
      </w:pPr>
    </w:p>
    <w:p w:rsidR="00837369" w:rsidRDefault="00837369" w:rsidP="00837369">
      <w:pPr>
        <w:ind w:left="220"/>
        <w:rPr>
          <w:b/>
          <w:i/>
          <w:sz w:val="24"/>
        </w:rPr>
      </w:pPr>
      <w:r>
        <w:rPr>
          <w:b/>
          <w:i/>
          <w:sz w:val="24"/>
        </w:rPr>
        <w:t>В</w:t>
      </w:r>
      <w:r>
        <w:rPr>
          <w:b/>
          <w:i/>
          <w:spacing w:val="-2"/>
          <w:sz w:val="24"/>
        </w:rPr>
        <w:t xml:space="preserve"> </w:t>
      </w:r>
      <w:r>
        <w:rPr>
          <w:b/>
          <w:i/>
          <w:sz w:val="24"/>
        </w:rPr>
        <w:t>результате</w:t>
      </w:r>
      <w:r>
        <w:rPr>
          <w:b/>
          <w:i/>
          <w:spacing w:val="-1"/>
          <w:sz w:val="24"/>
        </w:rPr>
        <w:t xml:space="preserve"> </w:t>
      </w:r>
      <w:r>
        <w:rPr>
          <w:b/>
          <w:i/>
          <w:sz w:val="24"/>
        </w:rPr>
        <w:t>обучения</w:t>
      </w:r>
      <w:r>
        <w:rPr>
          <w:b/>
          <w:i/>
          <w:spacing w:val="-4"/>
          <w:sz w:val="24"/>
        </w:rPr>
        <w:t xml:space="preserve"> </w:t>
      </w:r>
      <w:r>
        <w:rPr>
          <w:b/>
          <w:i/>
          <w:sz w:val="24"/>
        </w:rPr>
        <w:t>литературе</w:t>
      </w:r>
      <w:r>
        <w:rPr>
          <w:b/>
          <w:i/>
          <w:spacing w:val="54"/>
          <w:sz w:val="24"/>
        </w:rPr>
        <w:t xml:space="preserve"> </w:t>
      </w:r>
      <w:r>
        <w:rPr>
          <w:b/>
          <w:i/>
          <w:sz w:val="24"/>
        </w:rPr>
        <w:t>Карелии</w:t>
      </w:r>
      <w:r>
        <w:rPr>
          <w:b/>
          <w:i/>
          <w:spacing w:val="3"/>
          <w:sz w:val="24"/>
        </w:rPr>
        <w:t xml:space="preserve"> </w:t>
      </w:r>
      <w:r>
        <w:rPr>
          <w:b/>
          <w:i/>
          <w:sz w:val="24"/>
        </w:rPr>
        <w:t>выпускник</w:t>
      </w:r>
    </w:p>
    <w:p w:rsidR="00837369" w:rsidRDefault="00837369" w:rsidP="00837369">
      <w:pPr>
        <w:pStyle w:val="Heading2"/>
        <w:spacing w:before="2" w:line="272" w:lineRule="exact"/>
      </w:pPr>
      <w:r>
        <w:t>Научится:</w:t>
      </w:r>
    </w:p>
    <w:p w:rsidR="00837369" w:rsidRDefault="00837369" w:rsidP="00837369">
      <w:pPr>
        <w:pStyle w:val="a3"/>
        <w:ind w:right="238"/>
        <w:jc w:val="both"/>
      </w:pPr>
      <w:r>
        <w:rPr>
          <w:i/>
        </w:rPr>
        <w:t>Понимать</w:t>
      </w:r>
      <w:r>
        <w:rPr>
          <w:i/>
          <w:spacing w:val="1"/>
        </w:rPr>
        <w:t xml:space="preserve"> </w:t>
      </w:r>
      <w:r>
        <w:t>особенности</w:t>
      </w:r>
      <w:r>
        <w:rPr>
          <w:spacing w:val="1"/>
        </w:rPr>
        <w:t xml:space="preserve"> </w:t>
      </w:r>
      <w:r>
        <w:t>литературы</w:t>
      </w:r>
      <w:r>
        <w:rPr>
          <w:spacing w:val="1"/>
        </w:rPr>
        <w:t xml:space="preserve"> </w:t>
      </w:r>
      <w:r>
        <w:t>как</w:t>
      </w:r>
      <w:r>
        <w:rPr>
          <w:spacing w:val="1"/>
        </w:rPr>
        <w:t xml:space="preserve"> </w:t>
      </w:r>
      <w:r>
        <w:t>одной</w:t>
      </w:r>
      <w:r>
        <w:rPr>
          <w:spacing w:val="1"/>
        </w:rPr>
        <w:t xml:space="preserve"> </w:t>
      </w:r>
      <w:r>
        <w:t>из</w:t>
      </w:r>
      <w:r>
        <w:rPr>
          <w:spacing w:val="1"/>
        </w:rPr>
        <w:t xml:space="preserve"> </w:t>
      </w:r>
      <w:r>
        <w:t>основных</w:t>
      </w:r>
      <w:r>
        <w:rPr>
          <w:spacing w:val="1"/>
        </w:rPr>
        <w:t xml:space="preserve"> </w:t>
      </w:r>
      <w:r>
        <w:t>национально-культурных</w:t>
      </w:r>
      <w:r>
        <w:rPr>
          <w:spacing w:val="1"/>
        </w:rPr>
        <w:t xml:space="preserve"> </w:t>
      </w:r>
      <w:r>
        <w:t>ценностей</w:t>
      </w:r>
      <w:r>
        <w:rPr>
          <w:spacing w:val="1"/>
        </w:rPr>
        <w:t xml:space="preserve"> </w:t>
      </w:r>
      <w:r>
        <w:t>народа, как особого способа познания жизни, содержание изученных фольклорных и литературных</w:t>
      </w:r>
      <w:r>
        <w:rPr>
          <w:spacing w:val="1"/>
        </w:rPr>
        <w:t xml:space="preserve"> </w:t>
      </w:r>
      <w:r>
        <w:t>произведений</w:t>
      </w:r>
      <w:r>
        <w:rPr>
          <w:spacing w:val="-3"/>
        </w:rPr>
        <w:t xml:space="preserve"> </w:t>
      </w:r>
      <w:r>
        <w:t>Карелии.</w:t>
      </w:r>
    </w:p>
    <w:p w:rsidR="00837369" w:rsidRDefault="00837369" w:rsidP="00837369">
      <w:pPr>
        <w:pStyle w:val="a3"/>
        <w:ind w:right="248"/>
        <w:jc w:val="both"/>
      </w:pPr>
      <w:r>
        <w:rPr>
          <w:i/>
        </w:rPr>
        <w:t>-Понимать</w:t>
      </w:r>
      <w:r>
        <w:rPr>
          <w:i/>
          <w:spacing w:val="1"/>
        </w:rPr>
        <w:t xml:space="preserve"> </w:t>
      </w:r>
      <w:r>
        <w:t>литературные</w:t>
      </w:r>
      <w:r>
        <w:rPr>
          <w:spacing w:val="1"/>
        </w:rPr>
        <w:t xml:space="preserve"> </w:t>
      </w:r>
      <w:r>
        <w:t>художественные</w:t>
      </w:r>
      <w:r>
        <w:rPr>
          <w:spacing w:val="1"/>
        </w:rPr>
        <w:t xml:space="preserve"> </w:t>
      </w:r>
      <w:r>
        <w:t>произведения,</w:t>
      </w:r>
      <w:r>
        <w:rPr>
          <w:spacing w:val="1"/>
        </w:rPr>
        <w:t xml:space="preserve"> </w:t>
      </w:r>
      <w:r>
        <w:t>отражающие</w:t>
      </w:r>
      <w:r>
        <w:rPr>
          <w:spacing w:val="1"/>
        </w:rPr>
        <w:t xml:space="preserve"> </w:t>
      </w:r>
      <w:r>
        <w:t>разные</w:t>
      </w:r>
      <w:r>
        <w:rPr>
          <w:spacing w:val="1"/>
        </w:rPr>
        <w:t xml:space="preserve"> </w:t>
      </w:r>
      <w:r>
        <w:t>этнокультурные</w:t>
      </w:r>
      <w:r>
        <w:rPr>
          <w:spacing w:val="1"/>
        </w:rPr>
        <w:t xml:space="preserve"> </w:t>
      </w:r>
      <w:r>
        <w:t>традиции,</w:t>
      </w:r>
      <w:r>
        <w:rPr>
          <w:spacing w:val="-2"/>
        </w:rPr>
        <w:t xml:space="preserve"> </w:t>
      </w:r>
      <w:r>
        <w:t>исторические</w:t>
      </w:r>
      <w:r>
        <w:rPr>
          <w:spacing w:val="1"/>
        </w:rPr>
        <w:t xml:space="preserve"> </w:t>
      </w:r>
      <w:r>
        <w:t>события.</w:t>
      </w:r>
    </w:p>
    <w:p w:rsidR="00837369" w:rsidRDefault="00837369" w:rsidP="00837369">
      <w:pPr>
        <w:spacing w:line="275" w:lineRule="exact"/>
        <w:ind w:left="220"/>
        <w:jc w:val="both"/>
        <w:rPr>
          <w:sz w:val="24"/>
        </w:rPr>
      </w:pPr>
      <w:r>
        <w:rPr>
          <w:i/>
          <w:sz w:val="24"/>
        </w:rPr>
        <w:t>Пользоваться</w:t>
      </w:r>
      <w:r>
        <w:rPr>
          <w:i/>
          <w:spacing w:val="119"/>
          <w:sz w:val="24"/>
        </w:rPr>
        <w:t xml:space="preserve"> </w:t>
      </w:r>
      <w:r>
        <w:rPr>
          <w:sz w:val="24"/>
        </w:rPr>
        <w:t>разными</w:t>
      </w:r>
      <w:r>
        <w:rPr>
          <w:spacing w:val="115"/>
          <w:sz w:val="24"/>
        </w:rPr>
        <w:t xml:space="preserve"> </w:t>
      </w:r>
      <w:r>
        <w:rPr>
          <w:sz w:val="24"/>
        </w:rPr>
        <w:t>видами</w:t>
      </w:r>
      <w:r>
        <w:rPr>
          <w:spacing w:val="61"/>
          <w:sz w:val="24"/>
        </w:rPr>
        <w:t xml:space="preserve"> </w:t>
      </w:r>
      <w:r>
        <w:rPr>
          <w:sz w:val="24"/>
        </w:rPr>
        <w:t>чтения</w:t>
      </w:r>
      <w:r>
        <w:rPr>
          <w:spacing w:val="114"/>
          <w:sz w:val="24"/>
        </w:rPr>
        <w:t xml:space="preserve"> </w:t>
      </w:r>
      <w:r>
        <w:rPr>
          <w:sz w:val="24"/>
        </w:rPr>
        <w:t>и</w:t>
      </w:r>
      <w:r>
        <w:rPr>
          <w:spacing w:val="115"/>
          <w:sz w:val="24"/>
        </w:rPr>
        <w:t xml:space="preserve"> </w:t>
      </w:r>
      <w:r>
        <w:rPr>
          <w:sz w:val="24"/>
        </w:rPr>
        <w:t xml:space="preserve">аудирования,  </w:t>
      </w:r>
      <w:r>
        <w:rPr>
          <w:spacing w:val="8"/>
          <w:sz w:val="24"/>
        </w:rPr>
        <w:t xml:space="preserve"> </w:t>
      </w:r>
      <w:r>
        <w:rPr>
          <w:i/>
          <w:sz w:val="24"/>
        </w:rPr>
        <w:t>вычитывать</w:t>
      </w:r>
      <w:r>
        <w:rPr>
          <w:i/>
          <w:spacing w:val="116"/>
          <w:sz w:val="24"/>
        </w:rPr>
        <w:t xml:space="preserve"> </w:t>
      </w:r>
      <w:r>
        <w:rPr>
          <w:sz w:val="24"/>
        </w:rPr>
        <w:t>все</w:t>
      </w:r>
      <w:r>
        <w:rPr>
          <w:spacing w:val="119"/>
          <w:sz w:val="24"/>
        </w:rPr>
        <w:t xml:space="preserve"> </w:t>
      </w:r>
      <w:r>
        <w:rPr>
          <w:sz w:val="24"/>
        </w:rPr>
        <w:t xml:space="preserve">виды  </w:t>
      </w:r>
      <w:r>
        <w:rPr>
          <w:spacing w:val="2"/>
          <w:sz w:val="24"/>
        </w:rPr>
        <w:t xml:space="preserve"> </w:t>
      </w:r>
      <w:r>
        <w:rPr>
          <w:sz w:val="24"/>
        </w:rPr>
        <w:t>информации,</w:t>
      </w:r>
    </w:p>
    <w:p w:rsidR="00837369" w:rsidRDefault="00837369" w:rsidP="00837369">
      <w:pPr>
        <w:spacing w:line="275" w:lineRule="exact"/>
        <w:ind w:left="220"/>
        <w:jc w:val="both"/>
        <w:rPr>
          <w:sz w:val="24"/>
        </w:rPr>
      </w:pPr>
      <w:r>
        <w:rPr>
          <w:i/>
          <w:sz w:val="24"/>
        </w:rPr>
        <w:t xml:space="preserve">извлекать </w:t>
      </w:r>
      <w:r>
        <w:rPr>
          <w:sz w:val="24"/>
        </w:rPr>
        <w:t>информацию</w:t>
      </w:r>
      <w:r>
        <w:rPr>
          <w:spacing w:val="-4"/>
          <w:sz w:val="24"/>
        </w:rPr>
        <w:t xml:space="preserve"> </w:t>
      </w:r>
      <w:r>
        <w:rPr>
          <w:sz w:val="24"/>
        </w:rPr>
        <w:t>из</w:t>
      </w:r>
      <w:r>
        <w:rPr>
          <w:spacing w:val="1"/>
          <w:sz w:val="24"/>
        </w:rPr>
        <w:t xml:space="preserve"> </w:t>
      </w:r>
      <w:r>
        <w:rPr>
          <w:sz w:val="24"/>
        </w:rPr>
        <w:t>разных</w:t>
      </w:r>
      <w:r>
        <w:rPr>
          <w:spacing w:val="-6"/>
          <w:sz w:val="24"/>
        </w:rPr>
        <w:t xml:space="preserve"> </w:t>
      </w:r>
      <w:r>
        <w:rPr>
          <w:sz w:val="24"/>
        </w:rPr>
        <w:t>источников.</w:t>
      </w:r>
    </w:p>
    <w:p w:rsidR="00837369" w:rsidRDefault="00837369" w:rsidP="00CA374E">
      <w:pPr>
        <w:pStyle w:val="a5"/>
        <w:numPr>
          <w:ilvl w:val="0"/>
          <w:numId w:val="161"/>
        </w:numPr>
        <w:tabs>
          <w:tab w:val="left" w:pos="365"/>
        </w:tabs>
        <w:spacing w:before="2" w:line="275" w:lineRule="exact"/>
        <w:ind w:left="364" w:hanging="145"/>
        <w:jc w:val="both"/>
        <w:rPr>
          <w:sz w:val="24"/>
        </w:rPr>
      </w:pPr>
      <w:r>
        <w:rPr>
          <w:i/>
          <w:sz w:val="24"/>
        </w:rPr>
        <w:t>Участвовать</w:t>
      </w:r>
      <w:r>
        <w:rPr>
          <w:i/>
          <w:spacing w:val="-5"/>
          <w:sz w:val="24"/>
        </w:rPr>
        <w:t xml:space="preserve"> </w:t>
      </w:r>
      <w:r>
        <w:rPr>
          <w:sz w:val="24"/>
        </w:rPr>
        <w:t>в</w:t>
      </w:r>
      <w:r>
        <w:rPr>
          <w:spacing w:val="-1"/>
          <w:sz w:val="24"/>
        </w:rPr>
        <w:t xml:space="preserve"> </w:t>
      </w:r>
      <w:r>
        <w:rPr>
          <w:sz w:val="24"/>
        </w:rPr>
        <w:t>диалоге</w:t>
      </w:r>
      <w:r>
        <w:rPr>
          <w:spacing w:val="-8"/>
          <w:sz w:val="24"/>
        </w:rPr>
        <w:t xml:space="preserve"> </w:t>
      </w:r>
      <w:r>
        <w:rPr>
          <w:sz w:val="24"/>
        </w:rPr>
        <w:t>по</w:t>
      </w:r>
      <w:r>
        <w:rPr>
          <w:spacing w:val="-2"/>
          <w:sz w:val="24"/>
        </w:rPr>
        <w:t xml:space="preserve"> </w:t>
      </w:r>
      <w:r>
        <w:rPr>
          <w:sz w:val="24"/>
        </w:rPr>
        <w:t>прочитанным</w:t>
      </w:r>
      <w:r>
        <w:rPr>
          <w:spacing w:val="-4"/>
          <w:sz w:val="24"/>
        </w:rPr>
        <w:t xml:space="preserve"> </w:t>
      </w:r>
      <w:r>
        <w:rPr>
          <w:sz w:val="24"/>
        </w:rPr>
        <w:t>произведениям</w:t>
      </w:r>
      <w:r>
        <w:rPr>
          <w:spacing w:val="-1"/>
          <w:sz w:val="24"/>
        </w:rPr>
        <w:t xml:space="preserve"> </w:t>
      </w:r>
      <w:r>
        <w:rPr>
          <w:sz w:val="24"/>
        </w:rPr>
        <w:t>писателей</w:t>
      </w:r>
      <w:r>
        <w:rPr>
          <w:spacing w:val="-1"/>
          <w:sz w:val="24"/>
        </w:rPr>
        <w:t xml:space="preserve"> </w:t>
      </w:r>
      <w:r>
        <w:rPr>
          <w:sz w:val="24"/>
        </w:rPr>
        <w:t>и</w:t>
      </w:r>
      <w:r>
        <w:rPr>
          <w:spacing w:val="-6"/>
          <w:sz w:val="24"/>
        </w:rPr>
        <w:t xml:space="preserve"> </w:t>
      </w:r>
      <w:r>
        <w:rPr>
          <w:sz w:val="24"/>
        </w:rPr>
        <w:t>поэтов</w:t>
      </w:r>
      <w:r>
        <w:rPr>
          <w:spacing w:val="-1"/>
          <w:sz w:val="24"/>
        </w:rPr>
        <w:t xml:space="preserve"> </w:t>
      </w:r>
      <w:r>
        <w:rPr>
          <w:sz w:val="24"/>
        </w:rPr>
        <w:t>Карелии.</w:t>
      </w:r>
    </w:p>
    <w:p w:rsidR="00837369" w:rsidRDefault="00837369" w:rsidP="00CA374E">
      <w:pPr>
        <w:pStyle w:val="a5"/>
        <w:numPr>
          <w:ilvl w:val="0"/>
          <w:numId w:val="161"/>
        </w:numPr>
        <w:tabs>
          <w:tab w:val="left" w:pos="427"/>
        </w:tabs>
        <w:spacing w:line="242" w:lineRule="auto"/>
        <w:ind w:right="241" w:firstLine="0"/>
        <w:jc w:val="both"/>
        <w:rPr>
          <w:sz w:val="24"/>
        </w:rPr>
      </w:pPr>
      <w:r>
        <w:rPr>
          <w:i/>
          <w:sz w:val="24"/>
        </w:rPr>
        <w:t>Сопоставлять</w:t>
      </w:r>
      <w:r>
        <w:rPr>
          <w:i/>
          <w:spacing w:val="1"/>
          <w:sz w:val="24"/>
        </w:rPr>
        <w:t xml:space="preserve"> </w:t>
      </w:r>
      <w:r>
        <w:rPr>
          <w:sz w:val="24"/>
        </w:rPr>
        <w:t>тематически</w:t>
      </w:r>
      <w:r>
        <w:rPr>
          <w:spacing w:val="1"/>
          <w:sz w:val="24"/>
        </w:rPr>
        <w:t xml:space="preserve"> </w:t>
      </w:r>
      <w:r>
        <w:rPr>
          <w:sz w:val="24"/>
        </w:rPr>
        <w:t>близкие</w:t>
      </w:r>
      <w:r>
        <w:rPr>
          <w:spacing w:val="1"/>
          <w:sz w:val="24"/>
        </w:rPr>
        <w:t xml:space="preserve"> </w:t>
      </w:r>
      <w:r>
        <w:rPr>
          <w:sz w:val="24"/>
        </w:rPr>
        <w:t>произведения</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литературы</w:t>
      </w:r>
      <w:r>
        <w:rPr>
          <w:spacing w:val="1"/>
          <w:sz w:val="24"/>
        </w:rPr>
        <w:t xml:space="preserve"> </w:t>
      </w:r>
      <w:r>
        <w:rPr>
          <w:sz w:val="24"/>
        </w:rPr>
        <w:t>Карелии,</w:t>
      </w:r>
      <w:r>
        <w:rPr>
          <w:spacing w:val="-57"/>
          <w:sz w:val="24"/>
        </w:rPr>
        <w:t xml:space="preserve"> </w:t>
      </w:r>
      <w:r>
        <w:rPr>
          <w:sz w:val="24"/>
        </w:rPr>
        <w:t>произведения,</w:t>
      </w:r>
      <w:r>
        <w:rPr>
          <w:spacing w:val="6"/>
          <w:sz w:val="24"/>
        </w:rPr>
        <w:t xml:space="preserve"> </w:t>
      </w:r>
      <w:r>
        <w:rPr>
          <w:sz w:val="24"/>
        </w:rPr>
        <w:t>раскрывающие</w:t>
      </w:r>
      <w:r>
        <w:rPr>
          <w:spacing w:val="3"/>
          <w:sz w:val="24"/>
        </w:rPr>
        <w:t xml:space="preserve"> </w:t>
      </w:r>
      <w:r>
        <w:rPr>
          <w:sz w:val="24"/>
        </w:rPr>
        <w:t>сходные</w:t>
      </w:r>
      <w:r>
        <w:rPr>
          <w:spacing w:val="3"/>
          <w:sz w:val="24"/>
        </w:rPr>
        <w:t xml:space="preserve"> </w:t>
      </w:r>
      <w:r>
        <w:rPr>
          <w:sz w:val="24"/>
        </w:rPr>
        <w:t>проблемы,</w:t>
      </w:r>
      <w:r>
        <w:rPr>
          <w:spacing w:val="6"/>
          <w:sz w:val="24"/>
        </w:rPr>
        <w:t xml:space="preserve"> </w:t>
      </w:r>
      <w:r>
        <w:rPr>
          <w:sz w:val="24"/>
        </w:rPr>
        <w:t>а</w:t>
      </w:r>
      <w:r>
        <w:rPr>
          <w:spacing w:val="3"/>
          <w:sz w:val="24"/>
        </w:rPr>
        <w:t xml:space="preserve"> </w:t>
      </w:r>
      <w:r>
        <w:rPr>
          <w:sz w:val="24"/>
        </w:rPr>
        <w:t>также</w:t>
      </w:r>
      <w:r>
        <w:rPr>
          <w:spacing w:val="3"/>
          <w:sz w:val="24"/>
        </w:rPr>
        <w:t xml:space="preserve"> </w:t>
      </w:r>
      <w:r>
        <w:rPr>
          <w:sz w:val="24"/>
        </w:rPr>
        <w:t>произведения,</w:t>
      </w:r>
      <w:r>
        <w:rPr>
          <w:spacing w:val="6"/>
          <w:sz w:val="24"/>
        </w:rPr>
        <w:t xml:space="preserve"> </w:t>
      </w:r>
      <w:r>
        <w:rPr>
          <w:sz w:val="24"/>
        </w:rPr>
        <w:t>близкие</w:t>
      </w:r>
      <w:r>
        <w:rPr>
          <w:spacing w:val="3"/>
          <w:sz w:val="24"/>
        </w:rPr>
        <w:t xml:space="preserve"> </w:t>
      </w:r>
      <w:r>
        <w:rPr>
          <w:sz w:val="24"/>
        </w:rPr>
        <w:t>к</w:t>
      </w:r>
      <w:r>
        <w:rPr>
          <w:spacing w:val="57"/>
          <w:sz w:val="24"/>
        </w:rPr>
        <w:t xml:space="preserve"> </w:t>
      </w:r>
      <w:r>
        <w:rPr>
          <w:sz w:val="24"/>
        </w:rPr>
        <w:t>жанру;</w:t>
      </w:r>
    </w:p>
    <w:p w:rsidR="00837369" w:rsidRDefault="00837369" w:rsidP="00837369">
      <w:pPr>
        <w:spacing w:line="242" w:lineRule="auto"/>
        <w:jc w:val="both"/>
        <w:rPr>
          <w:sz w:val="24"/>
        </w:rPr>
        <w:sectPr w:rsidR="00837369">
          <w:pgSz w:w="11910" w:h="16840"/>
          <w:pgMar w:top="640" w:right="480" w:bottom="280" w:left="500" w:header="720" w:footer="720" w:gutter="0"/>
          <w:cols w:space="720"/>
        </w:sectPr>
      </w:pPr>
    </w:p>
    <w:p w:rsidR="00837369" w:rsidRDefault="00837369" w:rsidP="00837369">
      <w:pPr>
        <w:pStyle w:val="a3"/>
        <w:spacing w:before="74" w:line="275" w:lineRule="exact"/>
      </w:pPr>
      <w:r>
        <w:t>раскрывать</w:t>
      </w:r>
      <w:r>
        <w:rPr>
          <w:spacing w:val="-1"/>
        </w:rPr>
        <w:t xml:space="preserve"> </w:t>
      </w:r>
      <w:r>
        <w:t>в</w:t>
      </w:r>
      <w:r>
        <w:rPr>
          <w:spacing w:val="-4"/>
        </w:rPr>
        <w:t xml:space="preserve"> </w:t>
      </w:r>
      <w:r>
        <w:t>них</w:t>
      </w:r>
      <w:r>
        <w:rPr>
          <w:spacing w:val="-6"/>
        </w:rPr>
        <w:t xml:space="preserve"> </w:t>
      </w:r>
      <w:r>
        <w:t>национально</w:t>
      </w:r>
      <w:r>
        <w:rPr>
          <w:spacing w:val="-1"/>
        </w:rPr>
        <w:t xml:space="preserve"> </w:t>
      </w:r>
      <w:r>
        <w:t>обусловленные</w:t>
      </w:r>
      <w:r>
        <w:rPr>
          <w:spacing w:val="-6"/>
        </w:rPr>
        <w:t xml:space="preserve"> </w:t>
      </w:r>
      <w:r>
        <w:t>различия.</w:t>
      </w:r>
    </w:p>
    <w:p w:rsidR="00837369" w:rsidRDefault="00837369" w:rsidP="00CA374E">
      <w:pPr>
        <w:pStyle w:val="a5"/>
        <w:numPr>
          <w:ilvl w:val="0"/>
          <w:numId w:val="161"/>
        </w:numPr>
        <w:tabs>
          <w:tab w:val="left" w:pos="408"/>
        </w:tabs>
        <w:spacing w:line="242" w:lineRule="auto"/>
        <w:ind w:right="241" w:firstLine="0"/>
        <w:rPr>
          <w:sz w:val="24"/>
        </w:rPr>
      </w:pPr>
      <w:r>
        <w:rPr>
          <w:i/>
          <w:sz w:val="24"/>
        </w:rPr>
        <w:t>Работать</w:t>
      </w:r>
      <w:r>
        <w:rPr>
          <w:i/>
          <w:spacing w:val="42"/>
          <w:sz w:val="24"/>
        </w:rPr>
        <w:t xml:space="preserve"> </w:t>
      </w:r>
      <w:r>
        <w:rPr>
          <w:i/>
          <w:sz w:val="24"/>
        </w:rPr>
        <w:t>с</w:t>
      </w:r>
      <w:r>
        <w:rPr>
          <w:i/>
          <w:spacing w:val="41"/>
          <w:sz w:val="24"/>
        </w:rPr>
        <w:t xml:space="preserve"> </w:t>
      </w:r>
      <w:r>
        <w:rPr>
          <w:i/>
          <w:sz w:val="24"/>
        </w:rPr>
        <w:t>метафорами</w:t>
      </w:r>
      <w:r>
        <w:rPr>
          <w:i/>
          <w:spacing w:val="43"/>
          <w:sz w:val="24"/>
        </w:rPr>
        <w:t xml:space="preserve"> </w:t>
      </w:r>
      <w:r>
        <w:rPr>
          <w:sz w:val="24"/>
        </w:rPr>
        <w:t>—</w:t>
      </w:r>
      <w:r>
        <w:rPr>
          <w:spacing w:val="42"/>
          <w:sz w:val="24"/>
        </w:rPr>
        <w:t xml:space="preserve"> </w:t>
      </w:r>
      <w:r>
        <w:rPr>
          <w:sz w:val="24"/>
        </w:rPr>
        <w:t>понимать</w:t>
      </w:r>
      <w:r>
        <w:rPr>
          <w:spacing w:val="38"/>
          <w:sz w:val="24"/>
        </w:rPr>
        <w:t xml:space="preserve"> </w:t>
      </w:r>
      <w:r>
        <w:rPr>
          <w:sz w:val="24"/>
        </w:rPr>
        <w:t>переносный</w:t>
      </w:r>
      <w:r>
        <w:rPr>
          <w:spacing w:val="43"/>
          <w:sz w:val="24"/>
        </w:rPr>
        <w:t xml:space="preserve"> </w:t>
      </w:r>
      <w:r>
        <w:rPr>
          <w:sz w:val="24"/>
        </w:rPr>
        <w:t>смысл</w:t>
      </w:r>
      <w:r>
        <w:rPr>
          <w:spacing w:val="42"/>
          <w:sz w:val="24"/>
        </w:rPr>
        <w:t xml:space="preserve"> </w:t>
      </w:r>
      <w:r>
        <w:rPr>
          <w:sz w:val="24"/>
        </w:rPr>
        <w:t>выражений,</w:t>
      </w:r>
      <w:r>
        <w:rPr>
          <w:spacing w:val="43"/>
          <w:sz w:val="24"/>
        </w:rPr>
        <w:t xml:space="preserve"> </w:t>
      </w:r>
      <w:r>
        <w:rPr>
          <w:sz w:val="24"/>
        </w:rPr>
        <w:t>понимать</w:t>
      </w:r>
      <w:r>
        <w:rPr>
          <w:spacing w:val="39"/>
          <w:sz w:val="24"/>
        </w:rPr>
        <w:t xml:space="preserve"> </w:t>
      </w:r>
      <w:r>
        <w:rPr>
          <w:sz w:val="24"/>
        </w:rPr>
        <w:t>и</w:t>
      </w:r>
      <w:r>
        <w:rPr>
          <w:spacing w:val="42"/>
          <w:sz w:val="24"/>
        </w:rPr>
        <w:t xml:space="preserve"> </w:t>
      </w:r>
      <w:r>
        <w:rPr>
          <w:sz w:val="24"/>
        </w:rPr>
        <w:t>употреблять</w:t>
      </w:r>
      <w:r>
        <w:rPr>
          <w:spacing w:val="-57"/>
          <w:sz w:val="24"/>
        </w:rPr>
        <w:t xml:space="preserve"> </w:t>
      </w:r>
      <w:r>
        <w:rPr>
          <w:sz w:val="24"/>
        </w:rPr>
        <w:t>обороты</w:t>
      </w:r>
      <w:r>
        <w:rPr>
          <w:spacing w:val="-1"/>
          <w:sz w:val="24"/>
        </w:rPr>
        <w:t xml:space="preserve"> </w:t>
      </w:r>
      <w:r>
        <w:rPr>
          <w:sz w:val="24"/>
        </w:rPr>
        <w:t>речи,</w:t>
      </w:r>
      <w:r>
        <w:rPr>
          <w:spacing w:val="-2"/>
          <w:sz w:val="24"/>
        </w:rPr>
        <w:t xml:space="preserve"> </w:t>
      </w:r>
      <w:r>
        <w:rPr>
          <w:sz w:val="24"/>
        </w:rPr>
        <w:t>построенные на скрытом</w:t>
      </w:r>
      <w:r>
        <w:rPr>
          <w:spacing w:val="2"/>
          <w:sz w:val="24"/>
        </w:rPr>
        <w:t xml:space="preserve"> </w:t>
      </w:r>
      <w:r>
        <w:rPr>
          <w:sz w:val="24"/>
        </w:rPr>
        <w:t>уподоблении,</w:t>
      </w:r>
      <w:r>
        <w:rPr>
          <w:spacing w:val="-5"/>
          <w:sz w:val="24"/>
        </w:rPr>
        <w:t xml:space="preserve"> </w:t>
      </w:r>
      <w:r>
        <w:rPr>
          <w:sz w:val="24"/>
        </w:rPr>
        <w:t>образном</w:t>
      </w:r>
      <w:r>
        <w:rPr>
          <w:spacing w:val="2"/>
          <w:sz w:val="24"/>
        </w:rPr>
        <w:t xml:space="preserve"> </w:t>
      </w:r>
      <w:r>
        <w:rPr>
          <w:sz w:val="24"/>
        </w:rPr>
        <w:t>сближении</w:t>
      </w:r>
      <w:r>
        <w:rPr>
          <w:spacing w:val="-3"/>
          <w:sz w:val="24"/>
        </w:rPr>
        <w:t xml:space="preserve"> </w:t>
      </w:r>
      <w:r>
        <w:rPr>
          <w:sz w:val="24"/>
        </w:rPr>
        <w:t>слов.</w:t>
      </w:r>
    </w:p>
    <w:p w:rsidR="00837369" w:rsidRDefault="00837369" w:rsidP="00837369">
      <w:pPr>
        <w:pStyle w:val="Heading2"/>
        <w:spacing w:line="274" w:lineRule="exact"/>
      </w:pPr>
      <w:r>
        <w:t>Получит</w:t>
      </w:r>
      <w:r>
        <w:rPr>
          <w:spacing w:val="1"/>
        </w:rPr>
        <w:t xml:space="preserve"> </w:t>
      </w:r>
      <w:r>
        <w:rPr>
          <w:u w:val="thick"/>
        </w:rPr>
        <w:t>возможность</w:t>
      </w:r>
      <w:r>
        <w:rPr>
          <w:spacing w:val="2"/>
          <w:u w:val="thick"/>
        </w:rPr>
        <w:t xml:space="preserve"> </w:t>
      </w:r>
      <w:r>
        <w:rPr>
          <w:u w:val="thick"/>
        </w:rPr>
        <w:t>научиться:</w:t>
      </w:r>
    </w:p>
    <w:p w:rsidR="00837369" w:rsidRDefault="00837369" w:rsidP="00CA374E">
      <w:pPr>
        <w:pStyle w:val="a5"/>
        <w:numPr>
          <w:ilvl w:val="0"/>
          <w:numId w:val="161"/>
        </w:numPr>
        <w:tabs>
          <w:tab w:val="left" w:pos="379"/>
        </w:tabs>
        <w:spacing w:line="237" w:lineRule="auto"/>
        <w:ind w:right="239" w:firstLine="0"/>
        <w:rPr>
          <w:sz w:val="24"/>
        </w:rPr>
      </w:pPr>
      <w:r>
        <w:rPr>
          <w:i/>
          <w:sz w:val="24"/>
        </w:rPr>
        <w:t>Применять</w:t>
      </w:r>
      <w:r>
        <w:rPr>
          <w:i/>
          <w:spacing w:val="14"/>
          <w:sz w:val="24"/>
        </w:rPr>
        <w:t xml:space="preserve"> </w:t>
      </w:r>
      <w:r>
        <w:rPr>
          <w:sz w:val="24"/>
        </w:rPr>
        <w:t>знания</w:t>
      </w:r>
      <w:r>
        <w:rPr>
          <w:spacing w:val="13"/>
          <w:sz w:val="24"/>
        </w:rPr>
        <w:t xml:space="preserve"> </w:t>
      </w:r>
      <w:r>
        <w:rPr>
          <w:sz w:val="24"/>
        </w:rPr>
        <w:t>и</w:t>
      </w:r>
      <w:r>
        <w:rPr>
          <w:spacing w:val="9"/>
          <w:sz w:val="24"/>
        </w:rPr>
        <w:t xml:space="preserve"> </w:t>
      </w:r>
      <w:r>
        <w:rPr>
          <w:sz w:val="24"/>
        </w:rPr>
        <w:t>умения</w:t>
      </w:r>
      <w:r>
        <w:rPr>
          <w:spacing w:val="12"/>
          <w:sz w:val="24"/>
        </w:rPr>
        <w:t xml:space="preserve"> </w:t>
      </w:r>
      <w:r>
        <w:rPr>
          <w:sz w:val="24"/>
        </w:rPr>
        <w:t>в</w:t>
      </w:r>
      <w:r>
        <w:rPr>
          <w:spacing w:val="15"/>
          <w:sz w:val="24"/>
        </w:rPr>
        <w:t xml:space="preserve"> </w:t>
      </w:r>
      <w:r>
        <w:rPr>
          <w:sz w:val="24"/>
        </w:rPr>
        <w:t>практической</w:t>
      </w:r>
      <w:r>
        <w:rPr>
          <w:spacing w:val="5"/>
          <w:sz w:val="24"/>
        </w:rPr>
        <w:t xml:space="preserve"> </w:t>
      </w:r>
      <w:r>
        <w:rPr>
          <w:sz w:val="24"/>
        </w:rPr>
        <w:t>деятельности</w:t>
      </w:r>
      <w:r>
        <w:rPr>
          <w:spacing w:val="9"/>
          <w:sz w:val="24"/>
        </w:rPr>
        <w:t xml:space="preserve"> </w:t>
      </w:r>
      <w:r>
        <w:rPr>
          <w:sz w:val="24"/>
        </w:rPr>
        <w:t>и</w:t>
      </w:r>
      <w:r>
        <w:rPr>
          <w:spacing w:val="14"/>
          <w:sz w:val="24"/>
        </w:rPr>
        <w:t xml:space="preserve"> </w:t>
      </w:r>
      <w:r>
        <w:rPr>
          <w:sz w:val="24"/>
        </w:rPr>
        <w:t>повседневной</w:t>
      </w:r>
      <w:r>
        <w:rPr>
          <w:spacing w:val="9"/>
          <w:sz w:val="24"/>
        </w:rPr>
        <w:t xml:space="preserve"> </w:t>
      </w:r>
      <w:r>
        <w:rPr>
          <w:sz w:val="24"/>
        </w:rPr>
        <w:t>жизни</w:t>
      </w:r>
      <w:r>
        <w:rPr>
          <w:spacing w:val="13"/>
          <w:sz w:val="24"/>
        </w:rPr>
        <w:t xml:space="preserve"> </w:t>
      </w:r>
      <w:r>
        <w:rPr>
          <w:sz w:val="24"/>
        </w:rPr>
        <w:t>для</w:t>
      </w:r>
      <w:r>
        <w:rPr>
          <w:spacing w:val="8"/>
          <w:sz w:val="24"/>
        </w:rPr>
        <w:t xml:space="preserve"> </w:t>
      </w:r>
      <w:r>
        <w:rPr>
          <w:sz w:val="24"/>
        </w:rPr>
        <w:t>определения</w:t>
      </w:r>
      <w:r>
        <w:rPr>
          <w:spacing w:val="-57"/>
          <w:sz w:val="24"/>
        </w:rPr>
        <w:t xml:space="preserve"> </w:t>
      </w:r>
      <w:r>
        <w:rPr>
          <w:sz w:val="24"/>
        </w:rPr>
        <w:t>своего</w:t>
      </w:r>
      <w:r>
        <w:rPr>
          <w:spacing w:val="4"/>
          <w:sz w:val="24"/>
        </w:rPr>
        <w:t xml:space="preserve"> </w:t>
      </w:r>
      <w:r>
        <w:rPr>
          <w:sz w:val="24"/>
        </w:rPr>
        <w:t>круга чтения</w:t>
      </w:r>
      <w:r>
        <w:rPr>
          <w:spacing w:val="1"/>
          <w:sz w:val="24"/>
        </w:rPr>
        <w:t xml:space="preserve"> </w:t>
      </w:r>
      <w:r>
        <w:rPr>
          <w:sz w:val="24"/>
        </w:rPr>
        <w:t>и</w:t>
      </w:r>
      <w:r>
        <w:rPr>
          <w:spacing w:val="-3"/>
          <w:sz w:val="24"/>
        </w:rPr>
        <w:t xml:space="preserve"> </w:t>
      </w:r>
      <w:r>
        <w:rPr>
          <w:sz w:val="24"/>
        </w:rPr>
        <w:t>оценки</w:t>
      </w:r>
      <w:r>
        <w:rPr>
          <w:spacing w:val="-3"/>
          <w:sz w:val="24"/>
        </w:rPr>
        <w:t xml:space="preserve"> </w:t>
      </w:r>
      <w:r>
        <w:rPr>
          <w:sz w:val="24"/>
        </w:rPr>
        <w:t>литературных</w:t>
      </w:r>
      <w:r>
        <w:rPr>
          <w:spacing w:val="-4"/>
          <w:sz w:val="24"/>
        </w:rPr>
        <w:t xml:space="preserve"> </w:t>
      </w:r>
      <w:r>
        <w:rPr>
          <w:sz w:val="24"/>
        </w:rPr>
        <w:t>произведений</w:t>
      </w:r>
      <w:r>
        <w:rPr>
          <w:spacing w:val="-3"/>
          <w:sz w:val="24"/>
        </w:rPr>
        <w:t xml:space="preserve"> </w:t>
      </w:r>
      <w:r>
        <w:rPr>
          <w:sz w:val="24"/>
        </w:rPr>
        <w:t>писателей</w:t>
      </w:r>
      <w:r>
        <w:rPr>
          <w:spacing w:val="2"/>
          <w:sz w:val="24"/>
        </w:rPr>
        <w:t xml:space="preserve"> </w:t>
      </w:r>
      <w:r>
        <w:rPr>
          <w:sz w:val="24"/>
        </w:rPr>
        <w:t>и</w:t>
      </w:r>
      <w:r>
        <w:rPr>
          <w:spacing w:val="-3"/>
          <w:sz w:val="24"/>
        </w:rPr>
        <w:t xml:space="preserve"> </w:t>
      </w:r>
      <w:r>
        <w:rPr>
          <w:sz w:val="24"/>
        </w:rPr>
        <w:t>поэтов</w:t>
      </w:r>
      <w:r>
        <w:rPr>
          <w:spacing w:val="-2"/>
          <w:sz w:val="24"/>
        </w:rPr>
        <w:t xml:space="preserve"> </w:t>
      </w:r>
      <w:r>
        <w:rPr>
          <w:sz w:val="24"/>
        </w:rPr>
        <w:t>Карелии.</w:t>
      </w:r>
    </w:p>
    <w:p w:rsidR="00837369" w:rsidRDefault="00837369" w:rsidP="00837369">
      <w:pPr>
        <w:pStyle w:val="a3"/>
        <w:spacing w:before="6"/>
        <w:ind w:left="0"/>
      </w:pPr>
    </w:p>
    <w:p w:rsidR="00837369" w:rsidRDefault="00837369" w:rsidP="00837369">
      <w:pPr>
        <w:ind w:left="220"/>
        <w:rPr>
          <w:b/>
          <w:i/>
          <w:sz w:val="24"/>
        </w:rPr>
      </w:pPr>
      <w:r>
        <w:rPr>
          <w:b/>
          <w:i/>
          <w:sz w:val="24"/>
        </w:rPr>
        <w:t>В</w:t>
      </w:r>
      <w:r>
        <w:rPr>
          <w:b/>
          <w:i/>
          <w:spacing w:val="-3"/>
          <w:sz w:val="24"/>
        </w:rPr>
        <w:t xml:space="preserve"> </w:t>
      </w:r>
      <w:r>
        <w:rPr>
          <w:b/>
          <w:i/>
          <w:sz w:val="24"/>
        </w:rPr>
        <w:t>результате</w:t>
      </w:r>
      <w:r>
        <w:rPr>
          <w:b/>
          <w:i/>
          <w:spacing w:val="-6"/>
          <w:sz w:val="24"/>
        </w:rPr>
        <w:t xml:space="preserve"> </w:t>
      </w:r>
      <w:r>
        <w:rPr>
          <w:b/>
          <w:i/>
          <w:sz w:val="24"/>
        </w:rPr>
        <w:t>изучения</w:t>
      </w:r>
      <w:r>
        <w:rPr>
          <w:b/>
          <w:i/>
          <w:spacing w:val="55"/>
          <w:sz w:val="24"/>
        </w:rPr>
        <w:t xml:space="preserve"> </w:t>
      </w:r>
      <w:r>
        <w:rPr>
          <w:b/>
          <w:i/>
          <w:sz w:val="24"/>
        </w:rPr>
        <w:t>искусства</w:t>
      </w:r>
      <w:r>
        <w:rPr>
          <w:b/>
          <w:i/>
          <w:spacing w:val="-6"/>
          <w:sz w:val="24"/>
        </w:rPr>
        <w:t xml:space="preserve"> </w:t>
      </w:r>
      <w:r>
        <w:rPr>
          <w:b/>
          <w:i/>
          <w:sz w:val="24"/>
        </w:rPr>
        <w:t>и культуры Карелии</w:t>
      </w:r>
      <w:r>
        <w:rPr>
          <w:b/>
          <w:i/>
          <w:spacing w:val="4"/>
          <w:sz w:val="24"/>
        </w:rPr>
        <w:t xml:space="preserve"> </w:t>
      </w:r>
      <w:r>
        <w:rPr>
          <w:b/>
          <w:i/>
          <w:sz w:val="24"/>
        </w:rPr>
        <w:t>выпускник</w:t>
      </w:r>
    </w:p>
    <w:p w:rsidR="00837369" w:rsidRDefault="00837369" w:rsidP="00837369">
      <w:pPr>
        <w:pStyle w:val="Heading2"/>
        <w:spacing w:before="2" w:line="272" w:lineRule="exact"/>
      </w:pPr>
      <w:r>
        <w:rPr>
          <w:u w:val="thick"/>
        </w:rPr>
        <w:t>научится:</w:t>
      </w:r>
    </w:p>
    <w:p w:rsidR="00837369" w:rsidRDefault="00837369" w:rsidP="00837369">
      <w:pPr>
        <w:pStyle w:val="a3"/>
        <w:ind w:right="232"/>
        <w:jc w:val="both"/>
      </w:pPr>
      <w:r>
        <w:rPr>
          <w:i/>
        </w:rPr>
        <w:t>-Понимать</w:t>
      </w:r>
      <w:r>
        <w:rPr>
          <w:i/>
          <w:spacing w:val="1"/>
        </w:rPr>
        <w:t xml:space="preserve"> </w:t>
      </w:r>
      <w:r>
        <w:t>своеобразие</w:t>
      </w:r>
      <w:r>
        <w:rPr>
          <w:spacing w:val="1"/>
        </w:rPr>
        <w:t xml:space="preserve"> </w:t>
      </w:r>
      <w:r>
        <w:t>национальной</w:t>
      </w:r>
      <w:r>
        <w:rPr>
          <w:spacing w:val="1"/>
        </w:rPr>
        <w:t xml:space="preserve"> </w:t>
      </w:r>
      <w:r>
        <w:t>музыкальной</w:t>
      </w:r>
      <w:r>
        <w:rPr>
          <w:spacing w:val="1"/>
        </w:rPr>
        <w:t xml:space="preserve"> </w:t>
      </w:r>
      <w:r>
        <w:t>культуры;</w:t>
      </w:r>
      <w:r>
        <w:rPr>
          <w:spacing w:val="1"/>
        </w:rPr>
        <w:t xml:space="preserve"> </w:t>
      </w:r>
      <w:r>
        <w:t>характерные</w:t>
      </w:r>
      <w:r>
        <w:rPr>
          <w:spacing w:val="1"/>
        </w:rPr>
        <w:t xml:space="preserve"> </w:t>
      </w:r>
      <w:r>
        <w:t>черты</w:t>
      </w:r>
      <w:r>
        <w:rPr>
          <w:spacing w:val="1"/>
        </w:rPr>
        <w:t xml:space="preserve"> </w:t>
      </w:r>
      <w:r>
        <w:t>рунических</w:t>
      </w:r>
      <w:r>
        <w:rPr>
          <w:spacing w:val="1"/>
        </w:rPr>
        <w:t xml:space="preserve"> </w:t>
      </w:r>
      <w:r>
        <w:t>напевов; образы «Калевалы» в произведениях карельских композиторов; значение изобразительного</w:t>
      </w:r>
      <w:r>
        <w:rPr>
          <w:spacing w:val="1"/>
        </w:rPr>
        <w:t xml:space="preserve"> </w:t>
      </w:r>
      <w:r>
        <w:t>искусства Карелии</w:t>
      </w:r>
      <w:r>
        <w:rPr>
          <w:spacing w:val="3"/>
        </w:rPr>
        <w:t xml:space="preserve"> </w:t>
      </w:r>
      <w:r>
        <w:t>для</w:t>
      </w:r>
      <w:r>
        <w:rPr>
          <w:spacing w:val="1"/>
        </w:rPr>
        <w:t xml:space="preserve"> </w:t>
      </w:r>
      <w:r>
        <w:t>художественной</w:t>
      </w:r>
      <w:r>
        <w:rPr>
          <w:spacing w:val="-2"/>
        </w:rPr>
        <w:t xml:space="preserve"> </w:t>
      </w:r>
      <w:r>
        <w:t>культуры</w:t>
      </w:r>
      <w:r>
        <w:rPr>
          <w:spacing w:val="3"/>
        </w:rPr>
        <w:t xml:space="preserve"> </w:t>
      </w:r>
      <w:r>
        <w:t>России</w:t>
      </w:r>
      <w:r>
        <w:rPr>
          <w:spacing w:val="-3"/>
        </w:rPr>
        <w:t xml:space="preserve"> </w:t>
      </w:r>
      <w:r>
        <w:t>и</w:t>
      </w:r>
      <w:r>
        <w:rPr>
          <w:spacing w:val="-2"/>
        </w:rPr>
        <w:t xml:space="preserve"> </w:t>
      </w:r>
      <w:r>
        <w:t>мира.</w:t>
      </w:r>
    </w:p>
    <w:p w:rsidR="00837369" w:rsidRDefault="00837369" w:rsidP="00837369">
      <w:pPr>
        <w:pStyle w:val="a3"/>
        <w:spacing w:before="2" w:line="237" w:lineRule="auto"/>
        <w:ind w:right="250"/>
        <w:jc w:val="both"/>
      </w:pPr>
      <w:r>
        <w:rPr>
          <w:i/>
        </w:rPr>
        <w:t xml:space="preserve">-Определять </w:t>
      </w:r>
      <w:r>
        <w:t>основные виды и жанры изобразительных (пластических) искусств, характерных для</w:t>
      </w:r>
      <w:r>
        <w:rPr>
          <w:spacing w:val="1"/>
        </w:rPr>
        <w:t xml:space="preserve"> </w:t>
      </w:r>
      <w:r>
        <w:t>РК;</w:t>
      </w:r>
    </w:p>
    <w:p w:rsidR="00837369" w:rsidRDefault="00837369" w:rsidP="00837369">
      <w:pPr>
        <w:pStyle w:val="a3"/>
        <w:spacing w:before="5" w:line="237" w:lineRule="auto"/>
        <w:ind w:right="245"/>
      </w:pPr>
      <w:r>
        <w:rPr>
          <w:i/>
        </w:rPr>
        <w:t xml:space="preserve">- Анализировать </w:t>
      </w:r>
      <w:r>
        <w:t>содержание, образный язык произведений разных видов и жанров изобразительного</w:t>
      </w:r>
      <w:r>
        <w:rPr>
          <w:spacing w:val="-57"/>
        </w:rPr>
        <w:t xml:space="preserve"> </w:t>
      </w:r>
      <w:r>
        <w:t>искусства Карелии</w:t>
      </w:r>
      <w:r>
        <w:rPr>
          <w:spacing w:val="3"/>
        </w:rPr>
        <w:t xml:space="preserve"> </w:t>
      </w:r>
      <w:r>
        <w:t>и</w:t>
      </w:r>
      <w:r>
        <w:rPr>
          <w:spacing w:val="-3"/>
        </w:rPr>
        <w:t xml:space="preserve"> </w:t>
      </w:r>
      <w:r>
        <w:t>определять</w:t>
      </w:r>
      <w:r>
        <w:rPr>
          <w:spacing w:val="2"/>
        </w:rPr>
        <w:t xml:space="preserve"> </w:t>
      </w:r>
      <w:r>
        <w:t>их</w:t>
      </w:r>
      <w:r>
        <w:rPr>
          <w:spacing w:val="-4"/>
        </w:rPr>
        <w:t xml:space="preserve"> </w:t>
      </w:r>
      <w:r>
        <w:t>авторов,</w:t>
      </w:r>
      <w:r>
        <w:rPr>
          <w:spacing w:val="4"/>
        </w:rPr>
        <w:t xml:space="preserve"> </w:t>
      </w:r>
      <w:r>
        <w:t>средства</w:t>
      </w:r>
      <w:r>
        <w:rPr>
          <w:spacing w:val="1"/>
        </w:rPr>
        <w:t xml:space="preserve"> </w:t>
      </w:r>
      <w:r>
        <w:t>выразительности.</w:t>
      </w:r>
    </w:p>
    <w:p w:rsidR="00837369" w:rsidRDefault="00837369" w:rsidP="00837369">
      <w:pPr>
        <w:pStyle w:val="a3"/>
        <w:spacing w:before="4" w:line="275" w:lineRule="exact"/>
      </w:pPr>
      <w:r>
        <w:rPr>
          <w:i/>
        </w:rPr>
        <w:t>-Описывать</w:t>
      </w:r>
      <w:r>
        <w:rPr>
          <w:i/>
          <w:spacing w:val="-4"/>
        </w:rPr>
        <w:t xml:space="preserve"> </w:t>
      </w:r>
      <w:r>
        <w:t>исторические,</w:t>
      </w:r>
      <w:r>
        <w:rPr>
          <w:spacing w:val="-3"/>
        </w:rPr>
        <w:t xml:space="preserve"> </w:t>
      </w:r>
      <w:r>
        <w:t>природные,</w:t>
      </w:r>
      <w:r>
        <w:rPr>
          <w:spacing w:val="-3"/>
        </w:rPr>
        <w:t xml:space="preserve"> </w:t>
      </w:r>
      <w:r>
        <w:t>культурные</w:t>
      </w:r>
      <w:r>
        <w:rPr>
          <w:spacing w:val="-11"/>
        </w:rPr>
        <w:t xml:space="preserve"> </w:t>
      </w:r>
      <w:r>
        <w:t>объекты.</w:t>
      </w:r>
    </w:p>
    <w:p w:rsidR="00837369" w:rsidRDefault="00837369" w:rsidP="00837369">
      <w:pPr>
        <w:pStyle w:val="a3"/>
        <w:spacing w:line="275" w:lineRule="exact"/>
      </w:pPr>
      <w:r>
        <w:t>-</w:t>
      </w:r>
      <w:r>
        <w:rPr>
          <w:i/>
        </w:rPr>
        <w:t>Различать</w:t>
      </w:r>
      <w:r>
        <w:rPr>
          <w:i/>
          <w:spacing w:val="-5"/>
        </w:rPr>
        <w:t xml:space="preserve"> </w:t>
      </w:r>
      <w:r>
        <w:t>источники</w:t>
      </w:r>
      <w:r>
        <w:rPr>
          <w:spacing w:val="-5"/>
        </w:rPr>
        <w:t xml:space="preserve"> </w:t>
      </w:r>
      <w:r>
        <w:t>и</w:t>
      </w:r>
      <w:r>
        <w:rPr>
          <w:spacing w:val="52"/>
        </w:rPr>
        <w:t xml:space="preserve"> </w:t>
      </w:r>
      <w:r>
        <w:t>способы</w:t>
      </w:r>
      <w:r>
        <w:rPr>
          <w:spacing w:val="-5"/>
        </w:rPr>
        <w:t xml:space="preserve"> </w:t>
      </w:r>
      <w:r>
        <w:t>познания</w:t>
      </w:r>
      <w:r>
        <w:rPr>
          <w:spacing w:val="-6"/>
        </w:rPr>
        <w:t xml:space="preserve"> </w:t>
      </w:r>
      <w:r>
        <w:t>объектов</w:t>
      </w:r>
      <w:r>
        <w:rPr>
          <w:spacing w:val="-5"/>
        </w:rPr>
        <w:t xml:space="preserve"> </w:t>
      </w:r>
      <w:r>
        <w:t>природы,</w:t>
      </w:r>
      <w:r>
        <w:rPr>
          <w:spacing w:val="54"/>
        </w:rPr>
        <w:t xml:space="preserve"> </w:t>
      </w:r>
      <w:r>
        <w:t>истории, культуры</w:t>
      </w:r>
      <w:r>
        <w:rPr>
          <w:spacing w:val="59"/>
        </w:rPr>
        <w:t xml:space="preserve"> </w:t>
      </w:r>
      <w:r>
        <w:t>края.</w:t>
      </w:r>
    </w:p>
    <w:p w:rsidR="00837369" w:rsidRDefault="00837369" w:rsidP="00837369">
      <w:pPr>
        <w:pStyle w:val="a3"/>
        <w:spacing w:before="3" w:line="275" w:lineRule="exact"/>
      </w:pPr>
      <w:r>
        <w:rPr>
          <w:i/>
        </w:rPr>
        <w:t xml:space="preserve">-Находить </w:t>
      </w:r>
      <w:r>
        <w:t>факты,</w:t>
      </w:r>
      <w:r>
        <w:rPr>
          <w:spacing w:val="-3"/>
        </w:rPr>
        <w:t xml:space="preserve"> </w:t>
      </w:r>
      <w:r>
        <w:t>относящиеся к</w:t>
      </w:r>
      <w:r>
        <w:rPr>
          <w:spacing w:val="-7"/>
        </w:rPr>
        <w:t xml:space="preserve"> </w:t>
      </w:r>
      <w:r>
        <w:t>образу</w:t>
      </w:r>
      <w:r>
        <w:rPr>
          <w:spacing w:val="-9"/>
        </w:rPr>
        <w:t xml:space="preserve"> </w:t>
      </w:r>
      <w:r>
        <w:t>жизни,</w:t>
      </w:r>
      <w:r>
        <w:rPr>
          <w:spacing w:val="-4"/>
        </w:rPr>
        <w:t xml:space="preserve"> </w:t>
      </w:r>
      <w:r>
        <w:t>обычаям</w:t>
      </w:r>
      <w:r>
        <w:rPr>
          <w:spacing w:val="-3"/>
        </w:rPr>
        <w:t xml:space="preserve"> </w:t>
      </w:r>
      <w:r>
        <w:t>и</w:t>
      </w:r>
      <w:r>
        <w:rPr>
          <w:spacing w:val="-4"/>
        </w:rPr>
        <w:t xml:space="preserve"> </w:t>
      </w:r>
      <w:r>
        <w:t>верованиям наших</w:t>
      </w:r>
      <w:r>
        <w:rPr>
          <w:spacing w:val="-5"/>
        </w:rPr>
        <w:t xml:space="preserve"> </w:t>
      </w:r>
      <w:r>
        <w:t>предков.</w:t>
      </w:r>
    </w:p>
    <w:p w:rsidR="00837369" w:rsidRDefault="00837369" w:rsidP="00837369">
      <w:pPr>
        <w:pStyle w:val="a3"/>
        <w:spacing w:line="275" w:lineRule="exact"/>
      </w:pPr>
      <w:r>
        <w:t xml:space="preserve">- </w:t>
      </w:r>
      <w:r>
        <w:rPr>
          <w:i/>
        </w:rPr>
        <w:t xml:space="preserve">Выполнять </w:t>
      </w:r>
      <w:r>
        <w:t>учебные</w:t>
      </w:r>
      <w:r>
        <w:rPr>
          <w:spacing w:val="-3"/>
        </w:rPr>
        <w:t xml:space="preserve"> </w:t>
      </w:r>
      <w:r>
        <w:t>действия</w:t>
      </w:r>
      <w:r>
        <w:rPr>
          <w:spacing w:val="-1"/>
        </w:rPr>
        <w:t xml:space="preserve"> </w:t>
      </w:r>
      <w:r>
        <w:t>в</w:t>
      </w:r>
      <w:r>
        <w:rPr>
          <w:spacing w:val="-1"/>
        </w:rPr>
        <w:t xml:space="preserve"> </w:t>
      </w:r>
      <w:r>
        <w:t>материализованной,</w:t>
      </w:r>
      <w:r>
        <w:rPr>
          <w:spacing w:val="-4"/>
        </w:rPr>
        <w:t xml:space="preserve"> </w:t>
      </w:r>
      <w:r>
        <w:t>речевой</w:t>
      </w:r>
      <w:r>
        <w:rPr>
          <w:spacing w:val="-1"/>
        </w:rPr>
        <w:t xml:space="preserve"> </w:t>
      </w:r>
      <w:r>
        <w:t>и</w:t>
      </w:r>
      <w:r>
        <w:rPr>
          <w:spacing w:val="-5"/>
        </w:rPr>
        <w:t xml:space="preserve"> </w:t>
      </w:r>
      <w:r>
        <w:t>мыслительной</w:t>
      </w:r>
      <w:r>
        <w:rPr>
          <w:spacing w:val="-1"/>
        </w:rPr>
        <w:t xml:space="preserve"> </w:t>
      </w:r>
      <w:r>
        <w:t>форме.</w:t>
      </w:r>
    </w:p>
    <w:p w:rsidR="00837369" w:rsidRDefault="00837369" w:rsidP="00837369">
      <w:pPr>
        <w:tabs>
          <w:tab w:val="left" w:pos="546"/>
          <w:tab w:val="left" w:pos="2366"/>
          <w:tab w:val="left" w:pos="2741"/>
          <w:tab w:val="left" w:pos="4575"/>
          <w:tab w:val="left" w:pos="6230"/>
          <w:tab w:val="left" w:pos="8982"/>
        </w:tabs>
        <w:spacing w:before="4" w:line="237" w:lineRule="auto"/>
        <w:ind w:left="220" w:right="234"/>
        <w:rPr>
          <w:sz w:val="24"/>
        </w:rPr>
      </w:pPr>
      <w:r>
        <w:rPr>
          <w:i/>
          <w:sz w:val="24"/>
        </w:rPr>
        <w:t>-</w:t>
      </w:r>
      <w:r>
        <w:rPr>
          <w:i/>
          <w:sz w:val="24"/>
        </w:rPr>
        <w:tab/>
        <w:t>Анализировать</w:t>
      </w:r>
      <w:r>
        <w:rPr>
          <w:i/>
          <w:sz w:val="24"/>
        </w:rPr>
        <w:tab/>
      </w:r>
      <w:r>
        <w:rPr>
          <w:sz w:val="24"/>
        </w:rPr>
        <w:t>и</w:t>
      </w:r>
      <w:r>
        <w:rPr>
          <w:sz w:val="24"/>
        </w:rPr>
        <w:tab/>
      </w:r>
      <w:r>
        <w:rPr>
          <w:i/>
          <w:sz w:val="24"/>
        </w:rPr>
        <w:t>синтезировать</w:t>
      </w:r>
      <w:r>
        <w:rPr>
          <w:i/>
          <w:sz w:val="24"/>
        </w:rPr>
        <w:tab/>
      </w:r>
      <w:r>
        <w:rPr>
          <w:sz w:val="24"/>
        </w:rPr>
        <w:t>необходимую</w:t>
      </w:r>
      <w:r>
        <w:rPr>
          <w:sz w:val="24"/>
        </w:rPr>
        <w:tab/>
        <w:t>информацию,</w:t>
      </w:r>
      <w:r>
        <w:rPr>
          <w:spacing w:val="2"/>
          <w:sz w:val="24"/>
        </w:rPr>
        <w:t xml:space="preserve"> </w:t>
      </w:r>
      <w:r>
        <w:rPr>
          <w:sz w:val="24"/>
        </w:rPr>
        <w:t>используя</w:t>
      </w:r>
      <w:r>
        <w:rPr>
          <w:sz w:val="24"/>
        </w:rPr>
        <w:tab/>
        <w:t>дополнительные</w:t>
      </w:r>
      <w:r>
        <w:rPr>
          <w:spacing w:val="-57"/>
          <w:sz w:val="24"/>
        </w:rPr>
        <w:t xml:space="preserve"> </w:t>
      </w:r>
      <w:r>
        <w:rPr>
          <w:sz w:val="24"/>
        </w:rPr>
        <w:t>источники.</w:t>
      </w:r>
    </w:p>
    <w:p w:rsidR="00837369" w:rsidRDefault="00837369" w:rsidP="00837369">
      <w:pPr>
        <w:pStyle w:val="Heading2"/>
        <w:spacing w:before="9" w:line="272" w:lineRule="exact"/>
        <w:ind w:left="282"/>
      </w:pPr>
      <w:r>
        <w:t>Получит</w:t>
      </w:r>
      <w:r>
        <w:rPr>
          <w:spacing w:val="-3"/>
          <w:u w:val="thick"/>
        </w:rPr>
        <w:t xml:space="preserve"> </w:t>
      </w:r>
      <w:r>
        <w:rPr>
          <w:u w:val="thick"/>
        </w:rPr>
        <w:t>возможность научиться:</w:t>
      </w:r>
    </w:p>
    <w:p w:rsidR="00837369" w:rsidRDefault="00837369" w:rsidP="00837369">
      <w:pPr>
        <w:pStyle w:val="a3"/>
        <w:ind w:right="232"/>
        <w:jc w:val="both"/>
      </w:pPr>
      <w:r>
        <w:t>-</w:t>
      </w:r>
      <w:r>
        <w:rPr>
          <w:i/>
        </w:rPr>
        <w:t xml:space="preserve">Использовать </w:t>
      </w:r>
      <w:r>
        <w:t>приобретенные знания и умения в практической деятельности и повседневной жизни</w:t>
      </w:r>
      <w:r>
        <w:rPr>
          <w:spacing w:val="1"/>
        </w:rPr>
        <w:t xml:space="preserve"> </w:t>
      </w:r>
      <w:r>
        <w:t xml:space="preserve">для </w:t>
      </w:r>
      <w:r>
        <w:rPr>
          <w:i/>
        </w:rPr>
        <w:t xml:space="preserve">формирования </w:t>
      </w:r>
      <w:r>
        <w:t>основ гражданской идентичности личности в форме осознания «Я» как житель</w:t>
      </w:r>
      <w:r>
        <w:rPr>
          <w:spacing w:val="1"/>
        </w:rPr>
        <w:t xml:space="preserve"> </w:t>
      </w:r>
      <w:r>
        <w:t>Республики</w:t>
      </w:r>
      <w:r>
        <w:rPr>
          <w:spacing w:val="1"/>
        </w:rPr>
        <w:t xml:space="preserve"> </w:t>
      </w:r>
      <w:r>
        <w:t>Карелия,</w:t>
      </w:r>
      <w:r>
        <w:rPr>
          <w:spacing w:val="1"/>
        </w:rPr>
        <w:t xml:space="preserve"> </w:t>
      </w:r>
      <w:r>
        <w:t>чувства</w:t>
      </w:r>
      <w:r>
        <w:rPr>
          <w:spacing w:val="1"/>
        </w:rPr>
        <w:t xml:space="preserve"> </w:t>
      </w:r>
      <w:r>
        <w:t>сопричастности</w:t>
      </w:r>
      <w:r>
        <w:rPr>
          <w:spacing w:val="1"/>
        </w:rPr>
        <w:t xml:space="preserve"> </w:t>
      </w:r>
      <w:r>
        <w:t>и</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участия</w:t>
      </w:r>
      <w:r>
        <w:rPr>
          <w:spacing w:val="1"/>
        </w:rPr>
        <w:t xml:space="preserve"> </w:t>
      </w:r>
      <w:r>
        <w:t>в</w:t>
      </w:r>
      <w:r>
        <w:rPr>
          <w:spacing w:val="1"/>
        </w:rPr>
        <w:t xml:space="preserve"> </w:t>
      </w:r>
      <w:r>
        <w:t>праздниках,</w:t>
      </w:r>
      <w:r>
        <w:rPr>
          <w:spacing w:val="1"/>
        </w:rPr>
        <w:t xml:space="preserve"> </w:t>
      </w:r>
      <w:r>
        <w:t>тематических</w:t>
      </w:r>
      <w:r>
        <w:rPr>
          <w:spacing w:val="1"/>
        </w:rPr>
        <w:t xml:space="preserve"> </w:t>
      </w:r>
      <w:r>
        <w:t>вечерах,</w:t>
      </w:r>
      <w:r>
        <w:rPr>
          <w:spacing w:val="1"/>
        </w:rPr>
        <w:t xml:space="preserve"> </w:t>
      </w:r>
      <w:r>
        <w:t>литературно-музыкальных</w:t>
      </w:r>
      <w:r>
        <w:rPr>
          <w:spacing w:val="1"/>
        </w:rPr>
        <w:t xml:space="preserve"> </w:t>
      </w:r>
      <w:r>
        <w:t>композициях</w:t>
      </w:r>
      <w:r>
        <w:rPr>
          <w:spacing w:val="1"/>
        </w:rPr>
        <w:t xml:space="preserve"> </w:t>
      </w:r>
      <w:r>
        <w:t>по</w:t>
      </w:r>
      <w:r>
        <w:rPr>
          <w:spacing w:val="1"/>
        </w:rPr>
        <w:t xml:space="preserve"> </w:t>
      </w:r>
      <w:r>
        <w:t>выбору;</w:t>
      </w:r>
      <w:r>
        <w:rPr>
          <w:spacing w:val="1"/>
        </w:rPr>
        <w:t xml:space="preserve"> </w:t>
      </w:r>
      <w:r>
        <w:t>восприятия</w:t>
      </w:r>
      <w:r>
        <w:rPr>
          <w:spacing w:val="1"/>
        </w:rPr>
        <w:t xml:space="preserve"> </w:t>
      </w:r>
      <w:r>
        <w:t>и</w:t>
      </w:r>
      <w:r>
        <w:rPr>
          <w:spacing w:val="1"/>
        </w:rPr>
        <w:t xml:space="preserve"> </w:t>
      </w:r>
      <w:r>
        <w:t>оценки</w:t>
      </w:r>
      <w:r>
        <w:rPr>
          <w:spacing w:val="1"/>
        </w:rPr>
        <w:t xml:space="preserve"> </w:t>
      </w:r>
      <w:r>
        <w:t>произведений</w:t>
      </w:r>
      <w:r>
        <w:rPr>
          <w:spacing w:val="-3"/>
        </w:rPr>
        <w:t xml:space="preserve"> </w:t>
      </w:r>
      <w:r>
        <w:t>карельского</w:t>
      </w:r>
      <w:r>
        <w:rPr>
          <w:spacing w:val="1"/>
        </w:rPr>
        <w:t xml:space="preserve"> </w:t>
      </w:r>
      <w:r>
        <w:t>искусства;</w:t>
      </w:r>
      <w:r>
        <w:rPr>
          <w:spacing w:val="-3"/>
        </w:rPr>
        <w:t xml:space="preserve"> </w:t>
      </w:r>
      <w:r>
        <w:t>самостоятельной</w:t>
      </w:r>
      <w:r>
        <w:rPr>
          <w:spacing w:val="2"/>
        </w:rPr>
        <w:t xml:space="preserve"> </w:t>
      </w:r>
      <w:r>
        <w:t>творческой</w:t>
      </w:r>
      <w:r>
        <w:rPr>
          <w:spacing w:val="-2"/>
        </w:rPr>
        <w:t xml:space="preserve"> </w:t>
      </w:r>
      <w:r>
        <w:t>деятельности.</w:t>
      </w:r>
    </w:p>
    <w:p w:rsidR="00837369" w:rsidRDefault="00837369" w:rsidP="00837369">
      <w:pPr>
        <w:pStyle w:val="a3"/>
        <w:spacing w:before="1" w:line="237" w:lineRule="auto"/>
        <w:ind w:right="244"/>
        <w:jc w:val="both"/>
      </w:pPr>
      <w:r>
        <w:t xml:space="preserve">- </w:t>
      </w:r>
      <w:r>
        <w:rPr>
          <w:i/>
        </w:rPr>
        <w:t xml:space="preserve">Отображать </w:t>
      </w:r>
      <w:r>
        <w:t>в своих творческих работах особенности природных,</w:t>
      </w:r>
      <w:r>
        <w:rPr>
          <w:spacing w:val="1"/>
        </w:rPr>
        <w:t xml:space="preserve"> </w:t>
      </w:r>
      <w:r>
        <w:t>исторических и культурных</w:t>
      </w:r>
      <w:r>
        <w:rPr>
          <w:spacing w:val="1"/>
        </w:rPr>
        <w:t xml:space="preserve"> </w:t>
      </w:r>
      <w:r>
        <w:t>объектов</w:t>
      </w:r>
      <w:r>
        <w:rPr>
          <w:spacing w:val="3"/>
        </w:rPr>
        <w:t xml:space="preserve"> </w:t>
      </w:r>
      <w:r>
        <w:t>карельского</w:t>
      </w:r>
      <w:r>
        <w:rPr>
          <w:spacing w:val="1"/>
        </w:rPr>
        <w:t xml:space="preserve"> </w:t>
      </w:r>
      <w:r>
        <w:t>края.</w:t>
      </w:r>
    </w:p>
    <w:p w:rsidR="00837369" w:rsidRDefault="00837369" w:rsidP="00837369">
      <w:pPr>
        <w:pStyle w:val="a3"/>
        <w:spacing w:before="6" w:line="237" w:lineRule="auto"/>
      </w:pPr>
      <w:r>
        <w:rPr>
          <w:i/>
        </w:rPr>
        <w:t>-Ориентироваться</w:t>
      </w:r>
      <w:r>
        <w:rPr>
          <w:i/>
          <w:spacing w:val="30"/>
        </w:rPr>
        <w:t xml:space="preserve"> </w:t>
      </w:r>
      <w:r>
        <w:t>в</w:t>
      </w:r>
      <w:r>
        <w:rPr>
          <w:spacing w:val="23"/>
        </w:rPr>
        <w:t xml:space="preserve"> </w:t>
      </w:r>
      <w:r>
        <w:t>основных</w:t>
      </w:r>
      <w:r>
        <w:rPr>
          <w:spacing w:val="25"/>
        </w:rPr>
        <w:t xml:space="preserve"> </w:t>
      </w:r>
      <w:r>
        <w:t>явлениях</w:t>
      </w:r>
      <w:r>
        <w:rPr>
          <w:spacing w:val="24"/>
        </w:rPr>
        <w:t xml:space="preserve"> </w:t>
      </w:r>
      <w:r>
        <w:t>карельского</w:t>
      </w:r>
      <w:r>
        <w:rPr>
          <w:spacing w:val="30"/>
        </w:rPr>
        <w:t xml:space="preserve"> </w:t>
      </w:r>
      <w:r>
        <w:t>искусства,</w:t>
      </w:r>
      <w:r>
        <w:rPr>
          <w:spacing w:val="31"/>
        </w:rPr>
        <w:t xml:space="preserve"> </w:t>
      </w:r>
      <w:r>
        <w:t>узнавать</w:t>
      </w:r>
      <w:r>
        <w:rPr>
          <w:spacing w:val="32"/>
        </w:rPr>
        <w:t xml:space="preserve"> </w:t>
      </w:r>
      <w:r>
        <w:t>изученные</w:t>
      </w:r>
      <w:r>
        <w:rPr>
          <w:spacing w:val="38"/>
        </w:rPr>
        <w:t xml:space="preserve"> </w:t>
      </w:r>
      <w:r>
        <w:t>произведения</w:t>
      </w:r>
      <w:r>
        <w:rPr>
          <w:spacing w:val="-57"/>
        </w:rPr>
        <w:t xml:space="preserve"> </w:t>
      </w:r>
      <w:r>
        <w:t>карельских</w:t>
      </w:r>
      <w:r>
        <w:rPr>
          <w:spacing w:val="-2"/>
        </w:rPr>
        <w:t xml:space="preserve"> </w:t>
      </w:r>
      <w:r>
        <w:t>авторов.</w:t>
      </w:r>
    </w:p>
    <w:p w:rsidR="00837369" w:rsidRDefault="00837369" w:rsidP="00837369">
      <w:pPr>
        <w:pStyle w:val="a3"/>
        <w:tabs>
          <w:tab w:val="left" w:pos="1512"/>
          <w:tab w:val="left" w:pos="1953"/>
          <w:tab w:val="left" w:pos="2615"/>
          <w:tab w:val="left" w:pos="3919"/>
          <w:tab w:val="left" w:pos="5603"/>
          <w:tab w:val="left" w:pos="6749"/>
          <w:tab w:val="left" w:pos="7837"/>
          <w:tab w:val="left" w:pos="9756"/>
          <w:tab w:val="left" w:pos="10562"/>
        </w:tabs>
        <w:spacing w:before="6" w:line="237" w:lineRule="auto"/>
        <w:ind w:right="235"/>
      </w:pPr>
      <w:r>
        <w:rPr>
          <w:i/>
        </w:rPr>
        <w:t>-Узнавать</w:t>
      </w:r>
      <w:r>
        <w:rPr>
          <w:i/>
        </w:rPr>
        <w:tab/>
      </w:r>
      <w:r>
        <w:t>на</w:t>
      </w:r>
      <w:r>
        <w:tab/>
        <w:t>слух</w:t>
      </w:r>
      <w:r>
        <w:tab/>
        <w:t>изученные</w:t>
      </w:r>
      <w:r>
        <w:tab/>
        <w:t>произведения;</w:t>
      </w:r>
      <w:r>
        <w:tab/>
        <w:t>наиболее</w:t>
      </w:r>
      <w:r>
        <w:tab/>
        <w:t>крупные</w:t>
      </w:r>
      <w:r>
        <w:tab/>
        <w:t>художественные</w:t>
      </w:r>
      <w:r>
        <w:tab/>
        <w:t>музеи</w:t>
      </w:r>
      <w:r>
        <w:tab/>
      </w:r>
      <w:r>
        <w:rPr>
          <w:spacing w:val="-3"/>
        </w:rPr>
        <w:t>и</w:t>
      </w:r>
      <w:r>
        <w:rPr>
          <w:spacing w:val="-57"/>
        </w:rPr>
        <w:t xml:space="preserve"> </w:t>
      </w:r>
      <w:r>
        <w:t>выставочные</w:t>
      </w:r>
      <w:r>
        <w:rPr>
          <w:spacing w:val="-5"/>
        </w:rPr>
        <w:t xml:space="preserve"> </w:t>
      </w:r>
      <w:r>
        <w:t>залы</w:t>
      </w:r>
      <w:r>
        <w:rPr>
          <w:spacing w:val="-1"/>
        </w:rPr>
        <w:t xml:space="preserve"> </w:t>
      </w:r>
      <w:r>
        <w:t>Карелии.</w:t>
      </w:r>
    </w:p>
    <w:p w:rsidR="00837369" w:rsidRDefault="00837369" w:rsidP="00837369">
      <w:pPr>
        <w:pStyle w:val="a3"/>
        <w:spacing w:before="3"/>
      </w:pPr>
      <w:r>
        <w:rPr>
          <w:i/>
        </w:rPr>
        <w:t>-Различать</w:t>
      </w:r>
      <w:r>
        <w:rPr>
          <w:i/>
          <w:spacing w:val="-6"/>
        </w:rPr>
        <w:t xml:space="preserve"> </w:t>
      </w:r>
      <w:r>
        <w:t>звучание</w:t>
      </w:r>
      <w:r>
        <w:rPr>
          <w:spacing w:val="-4"/>
        </w:rPr>
        <w:t xml:space="preserve"> </w:t>
      </w:r>
      <w:r>
        <w:t>национальных</w:t>
      </w:r>
      <w:r>
        <w:rPr>
          <w:spacing w:val="-7"/>
        </w:rPr>
        <w:t xml:space="preserve"> </w:t>
      </w:r>
      <w:r>
        <w:t>инструментов</w:t>
      </w:r>
      <w:r>
        <w:rPr>
          <w:spacing w:val="-1"/>
        </w:rPr>
        <w:t xml:space="preserve"> </w:t>
      </w:r>
      <w:r>
        <w:t>по</w:t>
      </w:r>
      <w:r>
        <w:rPr>
          <w:spacing w:val="-3"/>
        </w:rPr>
        <w:t xml:space="preserve"> </w:t>
      </w:r>
      <w:r>
        <w:t>тембру.</w:t>
      </w:r>
    </w:p>
    <w:p w:rsidR="00837369" w:rsidRDefault="00837369" w:rsidP="00837369">
      <w:pPr>
        <w:pStyle w:val="a3"/>
        <w:spacing w:before="5"/>
        <w:ind w:left="0"/>
      </w:pPr>
    </w:p>
    <w:p w:rsidR="00837369" w:rsidRDefault="00837369" w:rsidP="00837369">
      <w:pPr>
        <w:spacing w:line="275" w:lineRule="exact"/>
        <w:ind w:left="220"/>
        <w:rPr>
          <w:b/>
          <w:i/>
          <w:sz w:val="24"/>
        </w:rPr>
      </w:pPr>
      <w:r>
        <w:rPr>
          <w:b/>
          <w:i/>
          <w:sz w:val="24"/>
        </w:rPr>
        <w:t>В</w:t>
      </w:r>
      <w:r>
        <w:rPr>
          <w:b/>
          <w:i/>
          <w:spacing w:val="-2"/>
          <w:sz w:val="24"/>
        </w:rPr>
        <w:t xml:space="preserve"> </w:t>
      </w:r>
      <w:r>
        <w:rPr>
          <w:b/>
          <w:i/>
          <w:sz w:val="24"/>
        </w:rPr>
        <w:t>результате</w:t>
      </w:r>
      <w:r>
        <w:rPr>
          <w:b/>
          <w:i/>
          <w:spacing w:val="-5"/>
          <w:sz w:val="24"/>
        </w:rPr>
        <w:t xml:space="preserve"> </w:t>
      </w:r>
      <w:r>
        <w:rPr>
          <w:b/>
          <w:i/>
          <w:sz w:val="24"/>
        </w:rPr>
        <w:t>изучения</w:t>
      </w:r>
      <w:r>
        <w:rPr>
          <w:b/>
          <w:i/>
          <w:spacing w:val="-4"/>
          <w:sz w:val="24"/>
        </w:rPr>
        <w:t xml:space="preserve"> </w:t>
      </w:r>
      <w:r>
        <w:rPr>
          <w:b/>
          <w:i/>
          <w:sz w:val="24"/>
        </w:rPr>
        <w:t>раздела</w:t>
      </w:r>
      <w:r>
        <w:rPr>
          <w:b/>
          <w:i/>
          <w:spacing w:val="-4"/>
          <w:sz w:val="24"/>
        </w:rPr>
        <w:t xml:space="preserve"> </w:t>
      </w:r>
      <w:r>
        <w:rPr>
          <w:b/>
          <w:i/>
          <w:sz w:val="24"/>
        </w:rPr>
        <w:t>«Мы</w:t>
      </w:r>
      <w:r>
        <w:rPr>
          <w:b/>
          <w:i/>
          <w:spacing w:val="-3"/>
          <w:sz w:val="24"/>
        </w:rPr>
        <w:t xml:space="preserve"> </w:t>
      </w:r>
      <w:r>
        <w:rPr>
          <w:b/>
          <w:i/>
          <w:sz w:val="24"/>
        </w:rPr>
        <w:t>исследователи»</w:t>
      </w:r>
      <w:r>
        <w:rPr>
          <w:b/>
          <w:i/>
          <w:spacing w:val="2"/>
          <w:sz w:val="24"/>
        </w:rPr>
        <w:t xml:space="preserve"> </w:t>
      </w:r>
      <w:r>
        <w:rPr>
          <w:b/>
          <w:i/>
          <w:sz w:val="24"/>
        </w:rPr>
        <w:t>и</w:t>
      </w:r>
      <w:r>
        <w:rPr>
          <w:b/>
          <w:i/>
          <w:spacing w:val="59"/>
          <w:sz w:val="24"/>
        </w:rPr>
        <w:t xml:space="preserve"> </w:t>
      </w:r>
      <w:r>
        <w:rPr>
          <w:b/>
          <w:i/>
          <w:sz w:val="24"/>
        </w:rPr>
        <w:t>реализации резервных</w:t>
      </w:r>
      <w:r>
        <w:rPr>
          <w:b/>
          <w:i/>
          <w:spacing w:val="-4"/>
          <w:sz w:val="24"/>
        </w:rPr>
        <w:t xml:space="preserve"> </w:t>
      </w:r>
      <w:r>
        <w:rPr>
          <w:b/>
          <w:i/>
          <w:sz w:val="24"/>
        </w:rPr>
        <w:t>часов</w:t>
      </w:r>
      <w:r>
        <w:rPr>
          <w:b/>
          <w:i/>
          <w:spacing w:val="2"/>
          <w:sz w:val="24"/>
        </w:rPr>
        <w:t xml:space="preserve"> </w:t>
      </w:r>
      <w:r>
        <w:rPr>
          <w:b/>
          <w:i/>
          <w:sz w:val="24"/>
        </w:rPr>
        <w:t>выпускник</w:t>
      </w:r>
    </w:p>
    <w:p w:rsidR="00837369" w:rsidRDefault="00837369" w:rsidP="00837369">
      <w:pPr>
        <w:pStyle w:val="Heading2"/>
        <w:spacing w:line="274" w:lineRule="exact"/>
      </w:pPr>
      <w:r>
        <w:rPr>
          <w:u w:val="thick"/>
        </w:rPr>
        <w:t>Научится:</w:t>
      </w:r>
    </w:p>
    <w:p w:rsidR="00837369" w:rsidRDefault="00837369" w:rsidP="00CA374E">
      <w:pPr>
        <w:pStyle w:val="a5"/>
        <w:numPr>
          <w:ilvl w:val="0"/>
          <w:numId w:val="160"/>
        </w:numPr>
        <w:tabs>
          <w:tab w:val="left" w:pos="365"/>
        </w:tabs>
        <w:spacing w:line="274" w:lineRule="exact"/>
        <w:ind w:hanging="145"/>
        <w:rPr>
          <w:sz w:val="24"/>
        </w:rPr>
      </w:pPr>
      <w:r>
        <w:rPr>
          <w:i/>
          <w:sz w:val="24"/>
        </w:rPr>
        <w:t>Проводить</w:t>
      </w:r>
      <w:r>
        <w:rPr>
          <w:i/>
          <w:spacing w:val="-7"/>
          <w:sz w:val="24"/>
        </w:rPr>
        <w:t xml:space="preserve"> </w:t>
      </w:r>
      <w:r>
        <w:rPr>
          <w:i/>
          <w:sz w:val="24"/>
        </w:rPr>
        <w:t>наблюдение</w:t>
      </w:r>
      <w:r>
        <w:rPr>
          <w:i/>
          <w:spacing w:val="-3"/>
          <w:sz w:val="24"/>
        </w:rPr>
        <w:t xml:space="preserve"> </w:t>
      </w:r>
      <w:r>
        <w:rPr>
          <w:i/>
          <w:sz w:val="24"/>
        </w:rPr>
        <w:t>и</w:t>
      </w:r>
      <w:r>
        <w:rPr>
          <w:i/>
          <w:spacing w:val="-3"/>
          <w:sz w:val="24"/>
        </w:rPr>
        <w:t xml:space="preserve"> </w:t>
      </w:r>
      <w:r>
        <w:rPr>
          <w:i/>
          <w:sz w:val="24"/>
        </w:rPr>
        <w:t>эксперимент</w:t>
      </w:r>
      <w:r>
        <w:rPr>
          <w:i/>
          <w:spacing w:val="1"/>
          <w:sz w:val="24"/>
        </w:rPr>
        <w:t xml:space="preserve"> </w:t>
      </w:r>
      <w:r>
        <w:rPr>
          <w:sz w:val="24"/>
        </w:rPr>
        <w:t>под</w:t>
      </w:r>
      <w:r>
        <w:rPr>
          <w:spacing w:val="-5"/>
          <w:sz w:val="24"/>
        </w:rPr>
        <w:t xml:space="preserve"> </w:t>
      </w:r>
      <w:r>
        <w:rPr>
          <w:sz w:val="24"/>
        </w:rPr>
        <w:t>руководством</w:t>
      </w:r>
      <w:r>
        <w:rPr>
          <w:spacing w:val="-5"/>
          <w:sz w:val="24"/>
        </w:rPr>
        <w:t xml:space="preserve"> </w:t>
      </w:r>
      <w:r>
        <w:rPr>
          <w:sz w:val="24"/>
        </w:rPr>
        <w:t>учителя.</w:t>
      </w:r>
    </w:p>
    <w:p w:rsidR="00837369" w:rsidRDefault="00837369" w:rsidP="00CA374E">
      <w:pPr>
        <w:pStyle w:val="a5"/>
        <w:numPr>
          <w:ilvl w:val="0"/>
          <w:numId w:val="160"/>
        </w:numPr>
        <w:tabs>
          <w:tab w:val="left" w:pos="370"/>
        </w:tabs>
        <w:spacing w:line="275" w:lineRule="exact"/>
        <w:ind w:left="369" w:hanging="150"/>
        <w:rPr>
          <w:sz w:val="24"/>
        </w:rPr>
      </w:pPr>
      <w:r>
        <w:rPr>
          <w:i/>
          <w:sz w:val="24"/>
        </w:rPr>
        <w:t>Осуществлять</w:t>
      </w:r>
      <w:r>
        <w:rPr>
          <w:i/>
          <w:spacing w:val="5"/>
          <w:sz w:val="24"/>
        </w:rPr>
        <w:t xml:space="preserve"> </w:t>
      </w:r>
      <w:r>
        <w:rPr>
          <w:sz w:val="24"/>
        </w:rPr>
        <w:t>поиск</w:t>
      </w:r>
      <w:r>
        <w:rPr>
          <w:spacing w:val="1"/>
          <w:sz w:val="24"/>
        </w:rPr>
        <w:t xml:space="preserve"> </w:t>
      </w:r>
      <w:r>
        <w:rPr>
          <w:sz w:val="24"/>
        </w:rPr>
        <w:t>информации</w:t>
      </w:r>
      <w:r>
        <w:rPr>
          <w:spacing w:val="-1"/>
          <w:sz w:val="24"/>
        </w:rPr>
        <w:t xml:space="preserve"> </w:t>
      </w:r>
      <w:r>
        <w:rPr>
          <w:sz w:val="24"/>
        </w:rPr>
        <w:t>в</w:t>
      </w:r>
      <w:r>
        <w:rPr>
          <w:spacing w:val="4"/>
          <w:sz w:val="24"/>
        </w:rPr>
        <w:t xml:space="preserve"> </w:t>
      </w:r>
      <w:r>
        <w:rPr>
          <w:sz w:val="24"/>
        </w:rPr>
        <w:t>Интернете</w:t>
      </w:r>
      <w:r>
        <w:rPr>
          <w:spacing w:val="3"/>
          <w:sz w:val="24"/>
        </w:rPr>
        <w:t xml:space="preserve"> </w:t>
      </w:r>
      <w:r>
        <w:rPr>
          <w:sz w:val="24"/>
        </w:rPr>
        <w:t>и</w:t>
      </w:r>
      <w:r>
        <w:rPr>
          <w:spacing w:val="3"/>
          <w:sz w:val="24"/>
        </w:rPr>
        <w:t xml:space="preserve"> </w:t>
      </w:r>
      <w:r>
        <w:rPr>
          <w:sz w:val="24"/>
        </w:rPr>
        <w:t>литературных</w:t>
      </w:r>
      <w:r>
        <w:rPr>
          <w:spacing w:val="-2"/>
          <w:sz w:val="24"/>
        </w:rPr>
        <w:t xml:space="preserve"> </w:t>
      </w:r>
      <w:r>
        <w:rPr>
          <w:sz w:val="24"/>
        </w:rPr>
        <w:t>источниках</w:t>
      </w:r>
      <w:r>
        <w:rPr>
          <w:spacing w:val="-1"/>
          <w:sz w:val="24"/>
        </w:rPr>
        <w:t xml:space="preserve"> </w:t>
      </w:r>
      <w:r>
        <w:rPr>
          <w:sz w:val="24"/>
        </w:rPr>
        <w:t>по</w:t>
      </w:r>
      <w:r>
        <w:rPr>
          <w:spacing w:val="7"/>
          <w:sz w:val="24"/>
        </w:rPr>
        <w:t xml:space="preserve"> </w:t>
      </w:r>
      <w:r>
        <w:rPr>
          <w:sz w:val="24"/>
        </w:rPr>
        <w:t>предложенной</w:t>
      </w:r>
      <w:r>
        <w:rPr>
          <w:spacing w:val="3"/>
          <w:sz w:val="24"/>
        </w:rPr>
        <w:t xml:space="preserve"> </w:t>
      </w:r>
      <w:r>
        <w:rPr>
          <w:sz w:val="24"/>
        </w:rPr>
        <w:t>теме.</w:t>
      </w:r>
    </w:p>
    <w:p w:rsidR="00837369" w:rsidRDefault="00837369" w:rsidP="00CA374E">
      <w:pPr>
        <w:pStyle w:val="a5"/>
        <w:numPr>
          <w:ilvl w:val="0"/>
          <w:numId w:val="159"/>
        </w:numPr>
        <w:tabs>
          <w:tab w:val="left" w:pos="384"/>
        </w:tabs>
        <w:spacing w:before="2" w:line="275" w:lineRule="exact"/>
        <w:rPr>
          <w:sz w:val="24"/>
        </w:rPr>
      </w:pPr>
      <w:r>
        <w:rPr>
          <w:i/>
          <w:sz w:val="24"/>
        </w:rPr>
        <w:t>Устанавливать</w:t>
      </w:r>
      <w:r>
        <w:rPr>
          <w:i/>
          <w:spacing w:val="16"/>
          <w:sz w:val="24"/>
        </w:rPr>
        <w:t xml:space="preserve"> </w:t>
      </w:r>
      <w:r>
        <w:rPr>
          <w:sz w:val="24"/>
        </w:rPr>
        <w:t>целевые</w:t>
      </w:r>
      <w:r>
        <w:rPr>
          <w:spacing w:val="17"/>
          <w:sz w:val="24"/>
        </w:rPr>
        <w:t xml:space="preserve"> </w:t>
      </w:r>
      <w:r>
        <w:rPr>
          <w:sz w:val="24"/>
        </w:rPr>
        <w:t>приоритеты;</w:t>
      </w:r>
      <w:r>
        <w:rPr>
          <w:spacing w:val="18"/>
          <w:sz w:val="24"/>
        </w:rPr>
        <w:t xml:space="preserve"> </w:t>
      </w:r>
      <w:r>
        <w:rPr>
          <w:sz w:val="24"/>
        </w:rPr>
        <w:t>самостоятельно</w:t>
      </w:r>
      <w:r>
        <w:rPr>
          <w:spacing w:val="23"/>
          <w:sz w:val="24"/>
        </w:rPr>
        <w:t xml:space="preserve"> </w:t>
      </w:r>
      <w:r>
        <w:rPr>
          <w:sz w:val="24"/>
        </w:rPr>
        <w:t>контролировать</w:t>
      </w:r>
      <w:r>
        <w:rPr>
          <w:spacing w:val="20"/>
          <w:sz w:val="24"/>
        </w:rPr>
        <w:t xml:space="preserve"> </w:t>
      </w:r>
      <w:r>
        <w:rPr>
          <w:sz w:val="24"/>
        </w:rPr>
        <w:t>своё</w:t>
      </w:r>
      <w:r>
        <w:rPr>
          <w:spacing w:val="18"/>
          <w:sz w:val="24"/>
        </w:rPr>
        <w:t xml:space="preserve"> </w:t>
      </w:r>
      <w:r>
        <w:rPr>
          <w:sz w:val="24"/>
        </w:rPr>
        <w:t>время</w:t>
      </w:r>
      <w:r>
        <w:rPr>
          <w:spacing w:val="18"/>
          <w:sz w:val="24"/>
        </w:rPr>
        <w:t xml:space="preserve"> </w:t>
      </w:r>
      <w:r>
        <w:rPr>
          <w:sz w:val="24"/>
        </w:rPr>
        <w:t>и</w:t>
      </w:r>
      <w:r>
        <w:rPr>
          <w:spacing w:val="19"/>
          <w:sz w:val="24"/>
        </w:rPr>
        <w:t xml:space="preserve"> </w:t>
      </w:r>
      <w:r>
        <w:rPr>
          <w:sz w:val="24"/>
        </w:rPr>
        <w:t>управлять</w:t>
      </w:r>
      <w:r>
        <w:rPr>
          <w:spacing w:val="24"/>
          <w:sz w:val="24"/>
        </w:rPr>
        <w:t xml:space="preserve"> </w:t>
      </w:r>
      <w:r>
        <w:rPr>
          <w:sz w:val="24"/>
        </w:rPr>
        <w:t>им.</w:t>
      </w:r>
    </w:p>
    <w:p w:rsidR="00837369" w:rsidRDefault="00837369" w:rsidP="00CA374E">
      <w:pPr>
        <w:pStyle w:val="a5"/>
        <w:numPr>
          <w:ilvl w:val="0"/>
          <w:numId w:val="159"/>
        </w:numPr>
        <w:tabs>
          <w:tab w:val="left" w:pos="1026"/>
          <w:tab w:val="left" w:pos="1027"/>
          <w:tab w:val="left" w:pos="3317"/>
          <w:tab w:val="left" w:pos="4171"/>
          <w:tab w:val="left" w:pos="6364"/>
          <w:tab w:val="left" w:pos="8494"/>
        </w:tabs>
        <w:spacing w:line="275" w:lineRule="exact"/>
        <w:ind w:left="1026" w:hanging="807"/>
        <w:rPr>
          <w:sz w:val="24"/>
        </w:rPr>
      </w:pPr>
      <w:r>
        <w:rPr>
          <w:i/>
          <w:sz w:val="24"/>
        </w:rPr>
        <w:t>Анализировать</w:t>
      </w:r>
      <w:r>
        <w:rPr>
          <w:i/>
          <w:sz w:val="24"/>
        </w:rPr>
        <w:tab/>
      </w:r>
      <w:r>
        <w:rPr>
          <w:sz w:val="24"/>
        </w:rPr>
        <w:t>и</w:t>
      </w:r>
      <w:r>
        <w:rPr>
          <w:sz w:val="24"/>
        </w:rPr>
        <w:tab/>
        <w:t>синтезировать</w:t>
      </w:r>
      <w:r>
        <w:rPr>
          <w:sz w:val="24"/>
        </w:rPr>
        <w:tab/>
        <w:t>необходимую</w:t>
      </w:r>
      <w:r>
        <w:rPr>
          <w:sz w:val="24"/>
        </w:rPr>
        <w:tab/>
        <w:t>информацию.</w:t>
      </w:r>
    </w:p>
    <w:p w:rsidR="00837369" w:rsidRDefault="00837369" w:rsidP="00837369">
      <w:pPr>
        <w:spacing w:before="3"/>
        <w:ind w:left="220" w:right="245"/>
        <w:rPr>
          <w:sz w:val="24"/>
        </w:rPr>
      </w:pPr>
      <w:r>
        <w:rPr>
          <w:sz w:val="24"/>
        </w:rPr>
        <w:t>-</w:t>
      </w:r>
      <w:r>
        <w:rPr>
          <w:i/>
          <w:sz w:val="24"/>
        </w:rPr>
        <w:t>Формулировать</w:t>
      </w:r>
      <w:r>
        <w:rPr>
          <w:i/>
          <w:spacing w:val="1"/>
          <w:sz w:val="24"/>
        </w:rPr>
        <w:t xml:space="preserve"> </w:t>
      </w:r>
      <w:r>
        <w:rPr>
          <w:sz w:val="24"/>
        </w:rPr>
        <w:t>собственное</w:t>
      </w:r>
      <w:r>
        <w:rPr>
          <w:spacing w:val="1"/>
          <w:sz w:val="24"/>
        </w:rPr>
        <w:t xml:space="preserve"> </w:t>
      </w:r>
      <w:r>
        <w:rPr>
          <w:sz w:val="24"/>
        </w:rPr>
        <w:t>мнение</w:t>
      </w:r>
      <w:r>
        <w:rPr>
          <w:spacing w:val="1"/>
          <w:sz w:val="24"/>
        </w:rPr>
        <w:t xml:space="preserve"> </w:t>
      </w:r>
      <w:r>
        <w:rPr>
          <w:sz w:val="24"/>
        </w:rPr>
        <w:t>и</w:t>
      </w:r>
      <w:r>
        <w:rPr>
          <w:spacing w:val="1"/>
          <w:sz w:val="24"/>
        </w:rPr>
        <w:t xml:space="preserve"> </w:t>
      </w:r>
      <w:r>
        <w:rPr>
          <w:sz w:val="24"/>
        </w:rPr>
        <w:t>позицию,</w:t>
      </w:r>
      <w:r>
        <w:rPr>
          <w:spacing w:val="1"/>
          <w:sz w:val="24"/>
        </w:rPr>
        <w:t xml:space="preserve"> </w:t>
      </w:r>
      <w:r>
        <w:rPr>
          <w:i/>
          <w:sz w:val="24"/>
        </w:rPr>
        <w:t>аргументировать</w:t>
      </w:r>
      <w:r>
        <w:rPr>
          <w:i/>
          <w:spacing w:val="1"/>
          <w:sz w:val="24"/>
        </w:rPr>
        <w:t xml:space="preserve"> </w:t>
      </w:r>
      <w:r>
        <w:rPr>
          <w:i/>
          <w:sz w:val="24"/>
        </w:rPr>
        <w:t>и</w:t>
      </w:r>
      <w:r>
        <w:rPr>
          <w:i/>
          <w:spacing w:val="1"/>
          <w:sz w:val="24"/>
        </w:rPr>
        <w:t xml:space="preserve"> </w:t>
      </w:r>
      <w:r>
        <w:rPr>
          <w:i/>
          <w:sz w:val="24"/>
        </w:rPr>
        <w:t>координировать</w:t>
      </w:r>
      <w:r>
        <w:rPr>
          <w:i/>
          <w:spacing w:val="1"/>
          <w:sz w:val="24"/>
        </w:rPr>
        <w:t xml:space="preserve"> </w:t>
      </w:r>
      <w:r>
        <w:rPr>
          <w:sz w:val="24"/>
        </w:rPr>
        <w:t>её</w:t>
      </w:r>
      <w:r>
        <w:rPr>
          <w:spacing w:val="1"/>
          <w:sz w:val="24"/>
        </w:rPr>
        <w:t xml:space="preserve"> </w:t>
      </w:r>
      <w:r>
        <w:rPr>
          <w:sz w:val="24"/>
        </w:rPr>
        <w:t>с</w:t>
      </w:r>
      <w:r>
        <w:rPr>
          <w:spacing w:val="-57"/>
          <w:sz w:val="24"/>
        </w:rPr>
        <w:t xml:space="preserve"> </w:t>
      </w:r>
      <w:r>
        <w:rPr>
          <w:sz w:val="24"/>
        </w:rPr>
        <w:t>позициями</w:t>
      </w:r>
      <w:r>
        <w:rPr>
          <w:spacing w:val="-6"/>
          <w:sz w:val="24"/>
        </w:rPr>
        <w:t xml:space="preserve"> </w:t>
      </w:r>
      <w:r>
        <w:rPr>
          <w:sz w:val="24"/>
        </w:rPr>
        <w:t>партнёров</w:t>
      </w:r>
      <w:r>
        <w:rPr>
          <w:spacing w:val="-4"/>
          <w:sz w:val="24"/>
        </w:rPr>
        <w:t xml:space="preserve"> </w:t>
      </w:r>
      <w:r>
        <w:rPr>
          <w:sz w:val="24"/>
        </w:rPr>
        <w:t>в сотрудничестве</w:t>
      </w:r>
      <w:r>
        <w:rPr>
          <w:spacing w:val="-2"/>
          <w:sz w:val="24"/>
        </w:rPr>
        <w:t xml:space="preserve"> </w:t>
      </w:r>
      <w:r>
        <w:rPr>
          <w:sz w:val="24"/>
        </w:rPr>
        <w:t>при выработке</w:t>
      </w:r>
      <w:r>
        <w:rPr>
          <w:spacing w:val="-7"/>
          <w:sz w:val="24"/>
        </w:rPr>
        <w:t xml:space="preserve"> </w:t>
      </w:r>
      <w:r>
        <w:rPr>
          <w:sz w:val="24"/>
        </w:rPr>
        <w:t>общего</w:t>
      </w:r>
      <w:r>
        <w:rPr>
          <w:spacing w:val="2"/>
          <w:sz w:val="24"/>
        </w:rPr>
        <w:t xml:space="preserve"> </w:t>
      </w:r>
      <w:r>
        <w:rPr>
          <w:sz w:val="24"/>
        </w:rPr>
        <w:t>решения</w:t>
      </w:r>
      <w:r>
        <w:rPr>
          <w:spacing w:val="-6"/>
          <w:sz w:val="24"/>
        </w:rPr>
        <w:t xml:space="preserve"> </w:t>
      </w:r>
      <w:r>
        <w:rPr>
          <w:sz w:val="24"/>
        </w:rPr>
        <w:t>в совместной</w:t>
      </w:r>
      <w:r>
        <w:rPr>
          <w:spacing w:val="-5"/>
          <w:sz w:val="24"/>
        </w:rPr>
        <w:t xml:space="preserve"> </w:t>
      </w:r>
      <w:r>
        <w:rPr>
          <w:sz w:val="24"/>
        </w:rPr>
        <w:t>деятельности.</w:t>
      </w:r>
    </w:p>
    <w:p w:rsidR="00837369" w:rsidRDefault="00837369" w:rsidP="00837369">
      <w:pPr>
        <w:pStyle w:val="a3"/>
        <w:spacing w:before="2" w:line="237" w:lineRule="auto"/>
      </w:pPr>
      <w:r>
        <w:rPr>
          <w:i/>
        </w:rPr>
        <w:t>-</w:t>
      </w:r>
      <w:r>
        <w:rPr>
          <w:i/>
          <w:spacing w:val="23"/>
        </w:rPr>
        <w:t xml:space="preserve"> </w:t>
      </w:r>
      <w:r>
        <w:rPr>
          <w:i/>
        </w:rPr>
        <w:t>Использовать</w:t>
      </w:r>
      <w:r>
        <w:rPr>
          <w:i/>
          <w:spacing w:val="13"/>
        </w:rPr>
        <w:t xml:space="preserve"> </w:t>
      </w:r>
      <w:r>
        <w:t>внешнюю</w:t>
      </w:r>
      <w:r>
        <w:rPr>
          <w:spacing w:val="20"/>
        </w:rPr>
        <w:t xml:space="preserve"> </w:t>
      </w:r>
      <w:r>
        <w:t>и</w:t>
      </w:r>
      <w:r>
        <w:rPr>
          <w:spacing w:val="13"/>
        </w:rPr>
        <w:t xml:space="preserve"> </w:t>
      </w:r>
      <w:r>
        <w:t>внутреннюю</w:t>
      </w:r>
      <w:r>
        <w:rPr>
          <w:spacing w:val="19"/>
        </w:rPr>
        <w:t xml:space="preserve"> </w:t>
      </w:r>
      <w:r>
        <w:t>речь</w:t>
      </w:r>
      <w:r>
        <w:rPr>
          <w:spacing w:val="26"/>
        </w:rPr>
        <w:t xml:space="preserve"> </w:t>
      </w:r>
      <w:r>
        <w:t>для</w:t>
      </w:r>
      <w:r>
        <w:rPr>
          <w:spacing w:val="16"/>
        </w:rPr>
        <w:t xml:space="preserve"> </w:t>
      </w:r>
      <w:r>
        <w:t>целеполагания,</w:t>
      </w:r>
      <w:r>
        <w:rPr>
          <w:spacing w:val="19"/>
        </w:rPr>
        <w:t xml:space="preserve"> </w:t>
      </w:r>
      <w:r>
        <w:t>планирования</w:t>
      </w:r>
      <w:r>
        <w:rPr>
          <w:spacing w:val="16"/>
        </w:rPr>
        <w:t xml:space="preserve"> </w:t>
      </w:r>
      <w:r>
        <w:t>и</w:t>
      </w:r>
      <w:r>
        <w:rPr>
          <w:spacing w:val="18"/>
        </w:rPr>
        <w:t xml:space="preserve"> </w:t>
      </w:r>
      <w:r>
        <w:t>регуляции</w:t>
      </w:r>
      <w:r>
        <w:rPr>
          <w:spacing w:val="22"/>
        </w:rPr>
        <w:t xml:space="preserve"> </w:t>
      </w:r>
      <w:r>
        <w:t>своей</w:t>
      </w:r>
      <w:r>
        <w:rPr>
          <w:spacing w:val="-57"/>
        </w:rPr>
        <w:t xml:space="preserve"> </w:t>
      </w:r>
      <w:r>
        <w:t>деятельности.</w:t>
      </w:r>
    </w:p>
    <w:p w:rsidR="00837369" w:rsidRDefault="00837369" w:rsidP="00837369">
      <w:pPr>
        <w:pStyle w:val="a3"/>
        <w:spacing w:before="6" w:line="237" w:lineRule="auto"/>
      </w:pPr>
      <w:r>
        <w:rPr>
          <w:i/>
        </w:rPr>
        <w:t>-Осуществлять</w:t>
      </w:r>
      <w:r>
        <w:rPr>
          <w:i/>
          <w:spacing w:val="34"/>
        </w:rPr>
        <w:t xml:space="preserve"> </w:t>
      </w:r>
      <w:r>
        <w:t>сравнение,</w:t>
      </w:r>
      <w:r>
        <w:rPr>
          <w:spacing w:val="34"/>
        </w:rPr>
        <w:t xml:space="preserve"> </w:t>
      </w:r>
      <w:r>
        <w:t>сериацию</w:t>
      </w:r>
      <w:r>
        <w:rPr>
          <w:spacing w:val="31"/>
        </w:rPr>
        <w:t xml:space="preserve"> </w:t>
      </w:r>
      <w:r>
        <w:t>и</w:t>
      </w:r>
      <w:r>
        <w:rPr>
          <w:spacing w:val="29"/>
        </w:rPr>
        <w:t xml:space="preserve"> </w:t>
      </w:r>
      <w:r>
        <w:t>классификацию,</w:t>
      </w:r>
      <w:r>
        <w:rPr>
          <w:spacing w:val="34"/>
        </w:rPr>
        <w:t xml:space="preserve"> </w:t>
      </w:r>
      <w:r>
        <w:t>самостоятельно</w:t>
      </w:r>
      <w:r>
        <w:rPr>
          <w:spacing w:val="33"/>
        </w:rPr>
        <w:t xml:space="preserve"> </w:t>
      </w:r>
      <w:r>
        <w:t>выбирая</w:t>
      </w:r>
      <w:r>
        <w:rPr>
          <w:spacing w:val="28"/>
        </w:rPr>
        <w:t xml:space="preserve"> </w:t>
      </w:r>
      <w:r>
        <w:t>основания</w:t>
      </w:r>
      <w:r>
        <w:rPr>
          <w:spacing w:val="33"/>
        </w:rPr>
        <w:t xml:space="preserve"> </w:t>
      </w:r>
      <w:r>
        <w:t>и</w:t>
      </w:r>
      <w:r>
        <w:rPr>
          <w:spacing w:val="-57"/>
        </w:rPr>
        <w:t xml:space="preserve"> </w:t>
      </w:r>
      <w:r>
        <w:t>критерии</w:t>
      </w:r>
      <w:r>
        <w:rPr>
          <w:spacing w:val="2"/>
        </w:rPr>
        <w:t xml:space="preserve"> </w:t>
      </w:r>
      <w:r>
        <w:t>для</w:t>
      </w:r>
      <w:r>
        <w:rPr>
          <w:spacing w:val="2"/>
        </w:rPr>
        <w:t xml:space="preserve"> </w:t>
      </w:r>
      <w:r>
        <w:t>указанных</w:t>
      </w:r>
      <w:r>
        <w:rPr>
          <w:spacing w:val="-3"/>
        </w:rPr>
        <w:t xml:space="preserve"> </w:t>
      </w:r>
      <w:r>
        <w:t>логических</w:t>
      </w:r>
      <w:r>
        <w:rPr>
          <w:spacing w:val="-3"/>
        </w:rPr>
        <w:t xml:space="preserve"> </w:t>
      </w:r>
      <w:r>
        <w:t>операций.</w:t>
      </w:r>
    </w:p>
    <w:p w:rsidR="00837369" w:rsidRDefault="00837369" w:rsidP="00837369">
      <w:pPr>
        <w:pStyle w:val="a3"/>
        <w:spacing w:before="3"/>
        <w:ind w:right="941"/>
      </w:pPr>
      <w:r>
        <w:t>-</w:t>
      </w:r>
      <w:r>
        <w:rPr>
          <w:spacing w:val="9"/>
        </w:rPr>
        <w:t xml:space="preserve"> </w:t>
      </w:r>
      <w:r>
        <w:rPr>
          <w:i/>
        </w:rPr>
        <w:t>Осуществлять</w:t>
      </w:r>
      <w:r>
        <w:rPr>
          <w:i/>
          <w:spacing w:val="3"/>
        </w:rPr>
        <w:t xml:space="preserve"> </w:t>
      </w:r>
      <w:r>
        <w:rPr>
          <w:i/>
        </w:rPr>
        <w:t>выбор</w:t>
      </w:r>
      <w:r>
        <w:rPr>
          <w:i/>
          <w:spacing w:val="5"/>
        </w:rPr>
        <w:t xml:space="preserve"> </w:t>
      </w:r>
      <w:r>
        <w:t>наиболее</w:t>
      </w:r>
      <w:r>
        <w:rPr>
          <w:spacing w:val="2"/>
        </w:rPr>
        <w:t xml:space="preserve"> </w:t>
      </w:r>
      <w:r>
        <w:t>эффективных</w:t>
      </w:r>
      <w:r>
        <w:rPr>
          <w:spacing w:val="2"/>
        </w:rPr>
        <w:t xml:space="preserve"> </w:t>
      </w:r>
      <w:r>
        <w:t>способов</w:t>
      </w:r>
      <w:r>
        <w:rPr>
          <w:spacing w:val="4"/>
        </w:rPr>
        <w:t xml:space="preserve"> </w:t>
      </w:r>
      <w:r>
        <w:t>решения</w:t>
      </w:r>
      <w:r>
        <w:rPr>
          <w:spacing w:val="2"/>
        </w:rPr>
        <w:t xml:space="preserve"> </w:t>
      </w:r>
      <w:r>
        <w:t>задач</w:t>
      </w:r>
      <w:r>
        <w:rPr>
          <w:spacing w:val="7"/>
        </w:rPr>
        <w:t xml:space="preserve"> </w:t>
      </w:r>
      <w:r>
        <w:t>в</w:t>
      </w:r>
      <w:r>
        <w:rPr>
          <w:spacing w:val="4"/>
        </w:rPr>
        <w:t xml:space="preserve"> </w:t>
      </w:r>
      <w:r>
        <w:t>зависимости</w:t>
      </w:r>
      <w:r>
        <w:rPr>
          <w:spacing w:val="64"/>
        </w:rPr>
        <w:t xml:space="preserve"> </w:t>
      </w:r>
      <w:r>
        <w:t>от</w:t>
      </w:r>
      <w:r>
        <w:rPr>
          <w:spacing w:val="-57"/>
        </w:rPr>
        <w:t xml:space="preserve"> </w:t>
      </w:r>
      <w:r>
        <w:t>конкретных</w:t>
      </w:r>
      <w:r>
        <w:rPr>
          <w:spacing w:val="-4"/>
        </w:rPr>
        <w:t xml:space="preserve"> </w:t>
      </w:r>
      <w:r>
        <w:t>условий.</w:t>
      </w:r>
    </w:p>
    <w:p w:rsidR="00837369" w:rsidRDefault="00837369" w:rsidP="00837369">
      <w:pPr>
        <w:pStyle w:val="a3"/>
        <w:spacing w:before="1" w:line="275" w:lineRule="exact"/>
      </w:pPr>
      <w:r>
        <w:t>-</w:t>
      </w:r>
      <w:r>
        <w:rPr>
          <w:i/>
        </w:rPr>
        <w:t>Учитывать</w:t>
      </w:r>
      <w:r>
        <w:rPr>
          <w:i/>
          <w:spacing w:val="-4"/>
        </w:rPr>
        <w:t xml:space="preserve"> </w:t>
      </w:r>
      <w:r>
        <w:t>разные</w:t>
      </w:r>
      <w:r>
        <w:rPr>
          <w:spacing w:val="-2"/>
        </w:rPr>
        <w:t xml:space="preserve"> </w:t>
      </w:r>
      <w:r>
        <w:t>мнения</w:t>
      </w:r>
      <w:r>
        <w:rPr>
          <w:spacing w:val="-6"/>
        </w:rPr>
        <w:t xml:space="preserve"> </w:t>
      </w:r>
      <w:r>
        <w:t>и</w:t>
      </w:r>
      <w:r>
        <w:rPr>
          <w:spacing w:val="-1"/>
        </w:rPr>
        <w:t xml:space="preserve"> </w:t>
      </w:r>
      <w:r>
        <w:t>стремиться</w:t>
      </w:r>
      <w:r>
        <w:rPr>
          <w:spacing w:val="-1"/>
        </w:rPr>
        <w:t xml:space="preserve"> </w:t>
      </w:r>
      <w:r>
        <w:t>к</w:t>
      </w:r>
      <w:r>
        <w:rPr>
          <w:spacing w:val="-3"/>
        </w:rPr>
        <w:t xml:space="preserve"> </w:t>
      </w:r>
      <w:r>
        <w:t>координации различных</w:t>
      </w:r>
      <w:r>
        <w:rPr>
          <w:spacing w:val="-6"/>
        </w:rPr>
        <w:t xml:space="preserve"> </w:t>
      </w:r>
      <w:r>
        <w:t>позиций</w:t>
      </w:r>
      <w:r>
        <w:rPr>
          <w:spacing w:val="-5"/>
        </w:rPr>
        <w:t xml:space="preserve"> </w:t>
      </w:r>
      <w:r>
        <w:t>в сотрудничестве.</w:t>
      </w:r>
    </w:p>
    <w:p w:rsidR="00837369" w:rsidRDefault="00837369" w:rsidP="00837369">
      <w:pPr>
        <w:pStyle w:val="a3"/>
        <w:spacing w:line="242" w:lineRule="auto"/>
      </w:pPr>
      <w:r>
        <w:rPr>
          <w:i/>
        </w:rPr>
        <w:t>-Задавать</w:t>
      </w:r>
      <w:r>
        <w:rPr>
          <w:i/>
          <w:spacing w:val="40"/>
        </w:rPr>
        <w:t xml:space="preserve"> </w:t>
      </w:r>
      <w:r>
        <w:rPr>
          <w:i/>
        </w:rPr>
        <w:t>вопросы,</w:t>
      </w:r>
      <w:r>
        <w:rPr>
          <w:i/>
          <w:spacing w:val="45"/>
        </w:rPr>
        <w:t xml:space="preserve"> </w:t>
      </w:r>
      <w:r>
        <w:t>необходимые</w:t>
      </w:r>
      <w:r>
        <w:rPr>
          <w:spacing w:val="40"/>
        </w:rPr>
        <w:t xml:space="preserve"> </w:t>
      </w:r>
      <w:r>
        <w:t>для</w:t>
      </w:r>
      <w:r>
        <w:rPr>
          <w:spacing w:val="41"/>
        </w:rPr>
        <w:t xml:space="preserve"> </w:t>
      </w:r>
      <w:r>
        <w:t>организации</w:t>
      </w:r>
      <w:r>
        <w:rPr>
          <w:spacing w:val="47"/>
        </w:rPr>
        <w:t xml:space="preserve"> </w:t>
      </w:r>
      <w:r>
        <w:t>собственной</w:t>
      </w:r>
      <w:r>
        <w:rPr>
          <w:spacing w:val="46"/>
        </w:rPr>
        <w:t xml:space="preserve"> </w:t>
      </w:r>
      <w:r>
        <w:t>деятельности</w:t>
      </w:r>
      <w:r>
        <w:rPr>
          <w:spacing w:val="47"/>
        </w:rPr>
        <w:t xml:space="preserve"> </w:t>
      </w:r>
      <w:r>
        <w:t>и</w:t>
      </w:r>
      <w:r>
        <w:rPr>
          <w:spacing w:val="42"/>
        </w:rPr>
        <w:t xml:space="preserve"> </w:t>
      </w:r>
      <w:r>
        <w:t>сотрудничества</w:t>
      </w:r>
      <w:r>
        <w:rPr>
          <w:spacing w:val="45"/>
        </w:rPr>
        <w:t xml:space="preserve"> </w:t>
      </w:r>
      <w:r>
        <w:t>с</w:t>
      </w:r>
      <w:r>
        <w:rPr>
          <w:spacing w:val="-57"/>
        </w:rPr>
        <w:t xml:space="preserve"> </w:t>
      </w:r>
      <w:r>
        <w:t>партнёром.</w:t>
      </w:r>
    </w:p>
    <w:p w:rsidR="00837369" w:rsidRDefault="00837369" w:rsidP="00837369">
      <w:pPr>
        <w:pStyle w:val="a3"/>
        <w:spacing w:line="242" w:lineRule="auto"/>
      </w:pPr>
      <w:r>
        <w:t>-Адекватно</w:t>
      </w:r>
      <w:r>
        <w:rPr>
          <w:spacing w:val="12"/>
        </w:rPr>
        <w:t xml:space="preserve"> </w:t>
      </w:r>
      <w:r>
        <w:rPr>
          <w:i/>
        </w:rPr>
        <w:t>самостоятельно</w:t>
      </w:r>
      <w:r>
        <w:rPr>
          <w:i/>
          <w:spacing w:val="7"/>
        </w:rPr>
        <w:t xml:space="preserve"> </w:t>
      </w:r>
      <w:r>
        <w:rPr>
          <w:i/>
        </w:rPr>
        <w:t>оценивать</w:t>
      </w:r>
      <w:r>
        <w:rPr>
          <w:i/>
          <w:spacing w:val="6"/>
        </w:rPr>
        <w:t xml:space="preserve"> </w:t>
      </w:r>
      <w:r>
        <w:t>правильность</w:t>
      </w:r>
      <w:r>
        <w:rPr>
          <w:spacing w:val="8"/>
        </w:rPr>
        <w:t xml:space="preserve"> </w:t>
      </w:r>
      <w:r>
        <w:t>выполнения</w:t>
      </w:r>
      <w:r>
        <w:rPr>
          <w:spacing w:val="7"/>
        </w:rPr>
        <w:t xml:space="preserve"> </w:t>
      </w:r>
      <w:r>
        <w:t>действия</w:t>
      </w:r>
      <w:r>
        <w:rPr>
          <w:spacing w:val="7"/>
        </w:rPr>
        <w:t xml:space="preserve"> </w:t>
      </w:r>
      <w:r>
        <w:t>и</w:t>
      </w:r>
      <w:r>
        <w:rPr>
          <w:spacing w:val="8"/>
        </w:rPr>
        <w:t xml:space="preserve"> </w:t>
      </w:r>
      <w:r>
        <w:t>вносить</w:t>
      </w:r>
      <w:r>
        <w:rPr>
          <w:spacing w:val="9"/>
        </w:rPr>
        <w:t xml:space="preserve"> </w:t>
      </w:r>
      <w:r>
        <w:t>необходимые</w:t>
      </w:r>
      <w:r>
        <w:rPr>
          <w:spacing w:val="-57"/>
        </w:rPr>
        <w:t xml:space="preserve"> </w:t>
      </w:r>
      <w:r>
        <w:t>коррективы</w:t>
      </w:r>
      <w:r>
        <w:rPr>
          <w:spacing w:val="-2"/>
        </w:rPr>
        <w:t xml:space="preserve"> </w:t>
      </w:r>
      <w:r>
        <w:t>в</w:t>
      </w:r>
      <w:r>
        <w:rPr>
          <w:spacing w:val="-1"/>
        </w:rPr>
        <w:t xml:space="preserve"> </w:t>
      </w:r>
      <w:r>
        <w:t>исполнение</w:t>
      </w:r>
      <w:r>
        <w:rPr>
          <w:spacing w:val="3"/>
        </w:rPr>
        <w:t xml:space="preserve"> </w:t>
      </w:r>
      <w:r>
        <w:t>как в</w:t>
      </w:r>
      <w:r>
        <w:rPr>
          <w:spacing w:val="-2"/>
        </w:rPr>
        <w:t xml:space="preserve"> </w:t>
      </w:r>
      <w:r>
        <w:t>конце</w:t>
      </w:r>
      <w:r>
        <w:rPr>
          <w:spacing w:val="1"/>
        </w:rPr>
        <w:t xml:space="preserve"> </w:t>
      </w:r>
      <w:r>
        <w:t>действия,</w:t>
      </w:r>
      <w:r>
        <w:rPr>
          <w:spacing w:val="3"/>
        </w:rPr>
        <w:t xml:space="preserve"> </w:t>
      </w:r>
      <w:r>
        <w:t>так и</w:t>
      </w:r>
      <w:r>
        <w:rPr>
          <w:spacing w:val="-3"/>
        </w:rPr>
        <w:t xml:space="preserve"> </w:t>
      </w:r>
      <w:r>
        <w:t>по</w:t>
      </w:r>
      <w:r>
        <w:rPr>
          <w:spacing w:val="2"/>
        </w:rPr>
        <w:t xml:space="preserve"> </w:t>
      </w:r>
      <w:r>
        <w:t>ходу</w:t>
      </w:r>
      <w:r>
        <w:rPr>
          <w:spacing w:val="-9"/>
        </w:rPr>
        <w:t xml:space="preserve"> </w:t>
      </w:r>
      <w:r>
        <w:t>его</w:t>
      </w:r>
      <w:r>
        <w:rPr>
          <w:spacing w:val="2"/>
        </w:rPr>
        <w:t xml:space="preserve"> </w:t>
      </w:r>
      <w:r>
        <w:t>реализации.</w:t>
      </w:r>
    </w:p>
    <w:p w:rsidR="00837369" w:rsidRDefault="00837369" w:rsidP="00CA374E">
      <w:pPr>
        <w:pStyle w:val="a5"/>
        <w:numPr>
          <w:ilvl w:val="0"/>
          <w:numId w:val="158"/>
        </w:numPr>
        <w:tabs>
          <w:tab w:val="left" w:pos="365"/>
        </w:tabs>
        <w:spacing w:before="74" w:line="275" w:lineRule="exact"/>
        <w:ind w:hanging="145"/>
        <w:rPr>
          <w:sz w:val="24"/>
        </w:rPr>
      </w:pPr>
      <w:r>
        <w:rPr>
          <w:i/>
          <w:sz w:val="24"/>
        </w:rPr>
        <w:t>Обобщать</w:t>
      </w:r>
      <w:r>
        <w:rPr>
          <w:i/>
          <w:spacing w:val="-6"/>
          <w:sz w:val="24"/>
        </w:rPr>
        <w:t xml:space="preserve"> </w:t>
      </w:r>
      <w:r>
        <w:rPr>
          <w:sz w:val="24"/>
        </w:rPr>
        <w:t>знания.</w:t>
      </w:r>
    </w:p>
    <w:p w:rsidR="00837369" w:rsidRDefault="00837369" w:rsidP="00CA374E">
      <w:pPr>
        <w:pStyle w:val="a5"/>
        <w:numPr>
          <w:ilvl w:val="0"/>
          <w:numId w:val="158"/>
        </w:numPr>
        <w:tabs>
          <w:tab w:val="left" w:pos="365"/>
        </w:tabs>
        <w:spacing w:line="275" w:lineRule="exact"/>
        <w:ind w:hanging="145"/>
        <w:rPr>
          <w:sz w:val="24"/>
        </w:rPr>
      </w:pPr>
      <w:r>
        <w:rPr>
          <w:i/>
          <w:sz w:val="24"/>
        </w:rPr>
        <w:t>Основам</w:t>
      </w:r>
      <w:r>
        <w:rPr>
          <w:i/>
          <w:spacing w:val="-7"/>
          <w:sz w:val="24"/>
        </w:rPr>
        <w:t xml:space="preserve"> </w:t>
      </w:r>
      <w:r>
        <w:rPr>
          <w:sz w:val="24"/>
        </w:rPr>
        <w:t>реализации</w:t>
      </w:r>
      <w:r>
        <w:rPr>
          <w:spacing w:val="-6"/>
          <w:sz w:val="24"/>
        </w:rPr>
        <w:t xml:space="preserve"> </w:t>
      </w:r>
      <w:r>
        <w:rPr>
          <w:sz w:val="24"/>
        </w:rPr>
        <w:t>проектно-исследовательской</w:t>
      </w:r>
      <w:r>
        <w:rPr>
          <w:spacing w:val="-1"/>
          <w:sz w:val="24"/>
        </w:rPr>
        <w:t xml:space="preserve"> </w:t>
      </w:r>
      <w:r>
        <w:rPr>
          <w:sz w:val="24"/>
        </w:rPr>
        <w:t>деятельности.</w:t>
      </w:r>
    </w:p>
    <w:p w:rsidR="00837369" w:rsidRDefault="00837369" w:rsidP="00837369">
      <w:pPr>
        <w:pStyle w:val="Heading2"/>
        <w:spacing w:before="7" w:line="272" w:lineRule="exact"/>
      </w:pPr>
      <w:r>
        <w:rPr>
          <w:u w:val="thick"/>
        </w:rPr>
        <w:t>Получит возможность научится:</w:t>
      </w:r>
    </w:p>
    <w:p w:rsidR="00837369" w:rsidRDefault="00837369" w:rsidP="00837369">
      <w:pPr>
        <w:pStyle w:val="a3"/>
        <w:spacing w:line="242" w:lineRule="auto"/>
        <w:ind w:right="244"/>
        <w:jc w:val="both"/>
      </w:pPr>
      <w:r>
        <w:rPr>
          <w:i/>
        </w:rPr>
        <w:t xml:space="preserve">- Отображать </w:t>
      </w:r>
      <w:r>
        <w:t>в своих творческих работах особенности природных,</w:t>
      </w:r>
      <w:r>
        <w:rPr>
          <w:spacing w:val="1"/>
        </w:rPr>
        <w:t xml:space="preserve"> </w:t>
      </w:r>
      <w:r>
        <w:t>исторических и культурных</w:t>
      </w:r>
      <w:r>
        <w:rPr>
          <w:spacing w:val="1"/>
        </w:rPr>
        <w:t xml:space="preserve"> </w:t>
      </w:r>
      <w:r>
        <w:t>объектов</w:t>
      </w:r>
      <w:r>
        <w:rPr>
          <w:spacing w:val="3"/>
        </w:rPr>
        <w:t xml:space="preserve"> </w:t>
      </w:r>
      <w:r>
        <w:t>карельского</w:t>
      </w:r>
      <w:r>
        <w:rPr>
          <w:spacing w:val="1"/>
        </w:rPr>
        <w:t xml:space="preserve"> </w:t>
      </w:r>
      <w:r>
        <w:t>края.</w:t>
      </w:r>
    </w:p>
    <w:p w:rsidR="00837369" w:rsidRDefault="00837369" w:rsidP="00837369">
      <w:pPr>
        <w:pStyle w:val="a3"/>
        <w:spacing w:line="242" w:lineRule="auto"/>
        <w:ind w:right="243"/>
        <w:jc w:val="both"/>
      </w:pPr>
      <w:r>
        <w:t>-</w:t>
      </w:r>
      <w:r>
        <w:rPr>
          <w:spacing w:val="1"/>
        </w:rPr>
        <w:t xml:space="preserve"> </w:t>
      </w:r>
      <w:r>
        <w:rPr>
          <w:i/>
        </w:rPr>
        <w:t>Оценивать</w:t>
      </w:r>
      <w:r>
        <w:rPr>
          <w:i/>
          <w:spacing w:val="1"/>
        </w:rPr>
        <w:t xml:space="preserve"> </w:t>
      </w:r>
      <w:r>
        <w:t>правильность</w:t>
      </w:r>
      <w:r>
        <w:rPr>
          <w:spacing w:val="1"/>
        </w:rPr>
        <w:t xml:space="preserve"> </w:t>
      </w:r>
      <w:r>
        <w:t>выполнения</w:t>
      </w:r>
      <w:r>
        <w:rPr>
          <w:spacing w:val="1"/>
        </w:rPr>
        <w:t xml:space="preserve"> </w:t>
      </w:r>
      <w:r>
        <w:t>задания</w:t>
      </w:r>
      <w:r>
        <w:rPr>
          <w:spacing w:val="1"/>
        </w:rPr>
        <w:t xml:space="preserve"> </w:t>
      </w:r>
      <w:r>
        <w:t>при</w:t>
      </w:r>
      <w:r>
        <w:rPr>
          <w:spacing w:val="1"/>
        </w:rPr>
        <w:t xml:space="preserve"> </w:t>
      </w:r>
      <w:r>
        <w:t>подготовке</w:t>
      </w:r>
      <w:r>
        <w:rPr>
          <w:spacing w:val="1"/>
        </w:rPr>
        <w:t xml:space="preserve"> </w:t>
      </w:r>
      <w:r>
        <w:t>к</w:t>
      </w:r>
      <w:r>
        <w:rPr>
          <w:spacing w:val="1"/>
        </w:rPr>
        <w:t xml:space="preserve"> </w:t>
      </w:r>
      <w:r>
        <w:t>сообщению,</w:t>
      </w:r>
      <w:r>
        <w:rPr>
          <w:spacing w:val="1"/>
        </w:rPr>
        <w:t xml:space="preserve"> </w:t>
      </w:r>
      <w:r>
        <w:t>презентации,</w:t>
      </w:r>
      <w:r>
        <w:rPr>
          <w:spacing w:val="1"/>
        </w:rPr>
        <w:t xml:space="preserve"> </w:t>
      </w:r>
      <w:r>
        <w:t>конференции.</w:t>
      </w:r>
    </w:p>
    <w:p w:rsidR="00837369" w:rsidRDefault="00837369" w:rsidP="00CA374E">
      <w:pPr>
        <w:pStyle w:val="a5"/>
        <w:numPr>
          <w:ilvl w:val="0"/>
          <w:numId w:val="157"/>
        </w:numPr>
        <w:tabs>
          <w:tab w:val="left" w:pos="432"/>
        </w:tabs>
        <w:ind w:right="233" w:firstLine="0"/>
        <w:jc w:val="both"/>
        <w:rPr>
          <w:sz w:val="24"/>
        </w:rPr>
      </w:pPr>
      <w:r>
        <w:rPr>
          <w:i/>
          <w:sz w:val="24"/>
        </w:rPr>
        <w:t>Использовать</w:t>
      </w:r>
      <w:r>
        <w:rPr>
          <w:i/>
          <w:spacing w:val="1"/>
          <w:sz w:val="24"/>
        </w:rPr>
        <w:t xml:space="preserve"> </w:t>
      </w:r>
      <w:r>
        <w:rPr>
          <w:sz w:val="24"/>
        </w:rPr>
        <w:t>полученные</w:t>
      </w:r>
      <w:r>
        <w:rPr>
          <w:spacing w:val="1"/>
          <w:sz w:val="24"/>
        </w:rPr>
        <w:t xml:space="preserve"> </w:t>
      </w:r>
      <w:r>
        <w:rPr>
          <w:sz w:val="24"/>
        </w:rPr>
        <w:t>знания и</w:t>
      </w:r>
      <w:r>
        <w:rPr>
          <w:spacing w:val="1"/>
          <w:sz w:val="24"/>
        </w:rPr>
        <w:t xml:space="preserve"> </w:t>
      </w:r>
      <w:r>
        <w:rPr>
          <w:sz w:val="24"/>
        </w:rPr>
        <w:t>умения</w:t>
      </w:r>
      <w:r>
        <w:rPr>
          <w:spacing w:val="1"/>
          <w:sz w:val="24"/>
        </w:rPr>
        <w:t xml:space="preserve"> </w:t>
      </w:r>
      <w:r>
        <w:rPr>
          <w:sz w:val="24"/>
        </w:rPr>
        <w:t>для</w:t>
      </w:r>
      <w:r>
        <w:rPr>
          <w:spacing w:val="1"/>
          <w:sz w:val="24"/>
        </w:rPr>
        <w:t xml:space="preserve"> </w:t>
      </w:r>
      <w:r>
        <w:rPr>
          <w:i/>
          <w:sz w:val="24"/>
        </w:rPr>
        <w:t>формирования</w:t>
      </w:r>
      <w:r>
        <w:rPr>
          <w:i/>
          <w:spacing w:val="1"/>
          <w:sz w:val="24"/>
        </w:rPr>
        <w:t xml:space="preserve"> </w:t>
      </w:r>
      <w:r>
        <w:rPr>
          <w:sz w:val="24"/>
        </w:rPr>
        <w:t>гражданских</w:t>
      </w:r>
      <w:r>
        <w:rPr>
          <w:spacing w:val="1"/>
          <w:sz w:val="24"/>
        </w:rPr>
        <w:t xml:space="preserve"> </w:t>
      </w:r>
      <w:r>
        <w:rPr>
          <w:sz w:val="24"/>
        </w:rPr>
        <w:t>компетентностей,</w:t>
      </w:r>
      <w:r>
        <w:rPr>
          <w:spacing w:val="1"/>
          <w:sz w:val="24"/>
        </w:rPr>
        <w:t xml:space="preserve"> </w:t>
      </w:r>
      <w:r>
        <w:rPr>
          <w:sz w:val="24"/>
        </w:rPr>
        <w:t>ценностных</w:t>
      </w:r>
      <w:r>
        <w:rPr>
          <w:spacing w:val="1"/>
          <w:sz w:val="24"/>
        </w:rPr>
        <w:t xml:space="preserve"> </w:t>
      </w:r>
      <w:r>
        <w:rPr>
          <w:sz w:val="24"/>
        </w:rPr>
        <w:t>ориентаций</w:t>
      </w:r>
      <w:r>
        <w:rPr>
          <w:spacing w:val="1"/>
          <w:sz w:val="24"/>
        </w:rPr>
        <w:t xml:space="preserve"> </w:t>
      </w:r>
      <w:r>
        <w:rPr>
          <w:sz w:val="24"/>
        </w:rPr>
        <w:t>и</w:t>
      </w:r>
      <w:r>
        <w:rPr>
          <w:spacing w:val="1"/>
          <w:sz w:val="24"/>
        </w:rPr>
        <w:t xml:space="preserve"> </w:t>
      </w:r>
      <w:r>
        <w:rPr>
          <w:sz w:val="24"/>
        </w:rPr>
        <w:t>убеждений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личностного</w:t>
      </w:r>
      <w:r>
        <w:rPr>
          <w:spacing w:val="1"/>
          <w:sz w:val="24"/>
        </w:rPr>
        <w:t xml:space="preserve"> </w:t>
      </w:r>
      <w:r>
        <w:rPr>
          <w:sz w:val="24"/>
        </w:rPr>
        <w:t>восприятия</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опыта,</w:t>
      </w:r>
      <w:r>
        <w:rPr>
          <w:spacing w:val="1"/>
          <w:sz w:val="24"/>
        </w:rPr>
        <w:t xml:space="preserve"> </w:t>
      </w:r>
      <w:r>
        <w:rPr>
          <w:sz w:val="24"/>
        </w:rPr>
        <w:t>осмысления природной и социо-культурной специфики родного края, практической ориентации в</w:t>
      </w:r>
      <w:r>
        <w:rPr>
          <w:spacing w:val="1"/>
          <w:sz w:val="24"/>
        </w:rPr>
        <w:t xml:space="preserve"> </w:t>
      </w:r>
      <w:r>
        <w:rPr>
          <w:sz w:val="24"/>
        </w:rPr>
        <w:t>окружающем мире, при проведении исследований и реализации социальных проектов, для участии в</w:t>
      </w:r>
      <w:r>
        <w:rPr>
          <w:spacing w:val="1"/>
          <w:sz w:val="24"/>
        </w:rPr>
        <w:t xml:space="preserve"> </w:t>
      </w:r>
      <w:r>
        <w:rPr>
          <w:sz w:val="24"/>
        </w:rPr>
        <w:t>общественной</w:t>
      </w:r>
      <w:r>
        <w:rPr>
          <w:spacing w:val="-5"/>
          <w:sz w:val="24"/>
        </w:rPr>
        <w:t xml:space="preserve"> </w:t>
      </w:r>
      <w:r>
        <w:rPr>
          <w:sz w:val="24"/>
        </w:rPr>
        <w:t>жизни ближайшего социального</w:t>
      </w:r>
      <w:r>
        <w:rPr>
          <w:spacing w:val="-5"/>
          <w:sz w:val="24"/>
        </w:rPr>
        <w:t xml:space="preserve"> </w:t>
      </w:r>
      <w:r>
        <w:rPr>
          <w:sz w:val="24"/>
        </w:rPr>
        <w:t>окружения,</w:t>
      </w:r>
      <w:r>
        <w:rPr>
          <w:spacing w:val="-4"/>
          <w:sz w:val="24"/>
        </w:rPr>
        <w:t xml:space="preserve"> </w:t>
      </w:r>
      <w:r>
        <w:rPr>
          <w:sz w:val="24"/>
        </w:rPr>
        <w:t>общественно</w:t>
      </w:r>
      <w:r>
        <w:rPr>
          <w:spacing w:val="3"/>
          <w:sz w:val="24"/>
        </w:rPr>
        <w:t xml:space="preserve"> </w:t>
      </w:r>
      <w:r>
        <w:rPr>
          <w:sz w:val="24"/>
        </w:rPr>
        <w:t>полезной</w:t>
      </w:r>
      <w:r>
        <w:rPr>
          <w:spacing w:val="1"/>
          <w:sz w:val="24"/>
        </w:rPr>
        <w:t xml:space="preserve"> </w:t>
      </w:r>
      <w:r>
        <w:rPr>
          <w:sz w:val="24"/>
        </w:rPr>
        <w:t>деятельности.</w:t>
      </w:r>
    </w:p>
    <w:p w:rsidR="00837369" w:rsidRDefault="00837369" w:rsidP="00837369">
      <w:pPr>
        <w:pStyle w:val="a3"/>
        <w:ind w:left="0"/>
        <w:rPr>
          <w:sz w:val="26"/>
        </w:rPr>
      </w:pPr>
    </w:p>
    <w:p w:rsidR="00837369" w:rsidRPr="00837369" w:rsidRDefault="00837369" w:rsidP="00837369">
      <w:pPr>
        <w:pStyle w:val="a3"/>
        <w:spacing w:before="5"/>
        <w:ind w:left="479"/>
        <w:jc w:val="center"/>
        <w:rPr>
          <w:b/>
          <w:i/>
        </w:rPr>
      </w:pPr>
    </w:p>
    <w:p w:rsidR="00CA639C" w:rsidRPr="005F0C46" w:rsidRDefault="00E2638E" w:rsidP="00CA374E">
      <w:pPr>
        <w:pStyle w:val="Heading2"/>
        <w:numPr>
          <w:ilvl w:val="1"/>
          <w:numId w:val="152"/>
        </w:numPr>
        <w:tabs>
          <w:tab w:val="left" w:pos="1688"/>
          <w:tab w:val="left" w:pos="1689"/>
          <w:tab w:val="left" w:pos="2887"/>
          <w:tab w:val="left" w:pos="3947"/>
          <w:tab w:val="left" w:pos="5511"/>
          <w:tab w:val="left" w:pos="7280"/>
          <w:tab w:val="left" w:pos="8887"/>
          <w:tab w:val="left" w:pos="10154"/>
        </w:tabs>
        <w:spacing w:before="1" w:line="242" w:lineRule="auto"/>
        <w:ind w:left="479" w:right="125" w:firstLine="566"/>
        <w:jc w:val="left"/>
      </w:pPr>
      <w:bookmarkStart w:id="60" w:name="_TOC_250006"/>
      <w:r w:rsidRPr="005F0C46">
        <w:t>Система</w:t>
      </w:r>
      <w:r w:rsidRPr="005F0C46">
        <w:tab/>
        <w:t>оценки</w:t>
      </w:r>
      <w:r w:rsidRPr="005F0C46">
        <w:tab/>
        <w:t>достижения</w:t>
      </w:r>
      <w:r w:rsidRPr="005F0C46">
        <w:tab/>
        <w:t>планируемых</w:t>
      </w:r>
      <w:r w:rsidRPr="005F0C46">
        <w:tab/>
        <w:t>результатов</w:t>
      </w:r>
      <w:r w:rsidRPr="005F0C46">
        <w:tab/>
        <w:t>освоения</w:t>
      </w:r>
      <w:r w:rsidRPr="005F0C46">
        <w:tab/>
      </w:r>
      <w:r w:rsidRPr="005F0C46">
        <w:rPr>
          <w:spacing w:val="-1"/>
        </w:rPr>
        <w:t>основной</w:t>
      </w:r>
      <w:r w:rsidRPr="005F0C46">
        <w:rPr>
          <w:spacing w:val="-57"/>
        </w:rPr>
        <w:t xml:space="preserve"> </w:t>
      </w:r>
      <w:r w:rsidRPr="005F0C46">
        <w:t>образовательной</w:t>
      </w:r>
      <w:r w:rsidRPr="005F0C46">
        <w:rPr>
          <w:spacing w:val="-3"/>
        </w:rPr>
        <w:t xml:space="preserve"> </w:t>
      </w:r>
      <w:r w:rsidRPr="005F0C46">
        <w:t>программы</w:t>
      </w:r>
      <w:r w:rsidRPr="005F0C46">
        <w:rPr>
          <w:spacing w:val="1"/>
        </w:rPr>
        <w:t xml:space="preserve"> </w:t>
      </w:r>
      <w:r w:rsidRPr="005F0C46">
        <w:t>основного</w:t>
      </w:r>
      <w:r w:rsidRPr="005F0C46">
        <w:rPr>
          <w:spacing w:val="2"/>
        </w:rPr>
        <w:t xml:space="preserve"> </w:t>
      </w:r>
      <w:r w:rsidRPr="005F0C46">
        <w:t>общего</w:t>
      </w:r>
      <w:r w:rsidRPr="005F0C46">
        <w:rPr>
          <w:spacing w:val="2"/>
        </w:rPr>
        <w:t xml:space="preserve"> </w:t>
      </w:r>
      <w:bookmarkEnd w:id="60"/>
      <w:r w:rsidRPr="005F0C46">
        <w:t>образования</w:t>
      </w:r>
    </w:p>
    <w:p w:rsidR="00CA639C" w:rsidRPr="005F0C46" w:rsidRDefault="00E2638E">
      <w:pPr>
        <w:pStyle w:val="a3"/>
        <w:ind w:left="479" w:right="111" w:firstLine="566"/>
        <w:jc w:val="both"/>
      </w:pPr>
      <w:r w:rsidRPr="005F0C46">
        <w:t>Система</w:t>
      </w:r>
      <w:r w:rsidRPr="005F0C46">
        <w:rPr>
          <w:spacing w:val="1"/>
        </w:rPr>
        <w:t xml:space="preserve"> </w:t>
      </w:r>
      <w:r w:rsidRPr="005F0C46">
        <w:t>оценки</w:t>
      </w:r>
      <w:r w:rsidRPr="005F0C46">
        <w:rPr>
          <w:spacing w:val="1"/>
        </w:rPr>
        <w:t xml:space="preserve"> </w:t>
      </w:r>
      <w:r w:rsidRPr="005F0C46">
        <w:t>достижения</w:t>
      </w:r>
      <w:r w:rsidRPr="005F0C46">
        <w:rPr>
          <w:spacing w:val="1"/>
        </w:rPr>
        <w:t xml:space="preserve"> </w:t>
      </w:r>
      <w:r w:rsidRPr="005F0C46">
        <w:t>планируемых</w:t>
      </w:r>
      <w:r w:rsidRPr="005F0C46">
        <w:rPr>
          <w:spacing w:val="1"/>
        </w:rPr>
        <w:t xml:space="preserve"> </w:t>
      </w:r>
      <w:r w:rsidRPr="005F0C46">
        <w:t>результатов</w:t>
      </w:r>
      <w:r w:rsidRPr="005F0C46">
        <w:rPr>
          <w:spacing w:val="1"/>
        </w:rPr>
        <w:t xml:space="preserve"> </w:t>
      </w:r>
      <w:r w:rsidRPr="005F0C46">
        <w:t>освоения</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(далее</w:t>
      </w:r>
      <w:r w:rsidRPr="005F0C46">
        <w:rPr>
          <w:spacing w:val="1"/>
        </w:rPr>
        <w:t xml:space="preserve"> </w:t>
      </w:r>
      <w:r w:rsidRPr="005F0C46">
        <w:t>–</w:t>
      </w:r>
      <w:r w:rsidRPr="005F0C46">
        <w:rPr>
          <w:spacing w:val="1"/>
        </w:rPr>
        <w:t xml:space="preserve"> </w:t>
      </w:r>
      <w:r w:rsidRPr="005F0C46">
        <w:t>система</w:t>
      </w:r>
      <w:r w:rsidRPr="005F0C46">
        <w:rPr>
          <w:spacing w:val="1"/>
        </w:rPr>
        <w:t xml:space="preserve"> </w:t>
      </w:r>
      <w:r w:rsidRPr="005F0C46">
        <w:t>оценки)</w:t>
      </w:r>
      <w:r w:rsidRPr="005F0C46">
        <w:rPr>
          <w:spacing w:val="1"/>
        </w:rPr>
        <w:t xml:space="preserve"> </w:t>
      </w:r>
      <w:r w:rsidRPr="005F0C46">
        <w:t>представляет</w:t>
      </w:r>
      <w:r w:rsidRPr="005F0C46">
        <w:rPr>
          <w:spacing w:val="1"/>
        </w:rPr>
        <w:t xml:space="preserve"> </w:t>
      </w:r>
      <w:r w:rsidRPr="005F0C46">
        <w:t>собой</w:t>
      </w:r>
      <w:r w:rsidRPr="005F0C46">
        <w:rPr>
          <w:spacing w:val="1"/>
        </w:rPr>
        <w:t xml:space="preserve"> </w:t>
      </w:r>
      <w:r w:rsidRPr="005F0C46">
        <w:t>один</w:t>
      </w:r>
      <w:r w:rsidRPr="005F0C46">
        <w:rPr>
          <w:spacing w:val="1"/>
        </w:rPr>
        <w:t xml:space="preserve"> </w:t>
      </w:r>
      <w:r w:rsidRPr="005F0C46">
        <w:t>из</w:t>
      </w:r>
      <w:r w:rsidRPr="005F0C46">
        <w:rPr>
          <w:spacing w:val="1"/>
        </w:rPr>
        <w:t xml:space="preserve"> </w:t>
      </w:r>
      <w:r w:rsidRPr="005F0C46">
        <w:t>инструментов реализации требований Стандарта к результатам освоения основной образовательной</w:t>
      </w:r>
      <w:r w:rsidRPr="005F0C46">
        <w:rPr>
          <w:spacing w:val="1"/>
        </w:rPr>
        <w:t xml:space="preserve"> </w:t>
      </w:r>
      <w:r w:rsidRPr="005F0C46">
        <w:t>программы основного общего образования, направленный на обеспечение качества образования</w:t>
      </w:r>
      <w:r w:rsidRPr="005F0C46">
        <w:rPr>
          <w:i/>
        </w:rPr>
        <w:t xml:space="preserve">, </w:t>
      </w:r>
      <w:r w:rsidRPr="005F0C46">
        <w:t>что</w:t>
      </w:r>
      <w:r w:rsidRPr="005F0C46">
        <w:rPr>
          <w:spacing w:val="1"/>
        </w:rPr>
        <w:t xml:space="preserve"> </w:t>
      </w:r>
      <w:r w:rsidRPr="005F0C46">
        <w:t>предполагает</w:t>
      </w:r>
      <w:r w:rsidRPr="005F0C46">
        <w:rPr>
          <w:spacing w:val="-4"/>
        </w:rPr>
        <w:t xml:space="preserve"> </w:t>
      </w:r>
      <w:r w:rsidRPr="005F0C46">
        <w:t>вовлечённость</w:t>
      </w:r>
      <w:r w:rsidRPr="005F0C46">
        <w:rPr>
          <w:spacing w:val="1"/>
        </w:rPr>
        <w:t xml:space="preserve"> </w:t>
      </w:r>
      <w:r w:rsidRPr="005F0C46">
        <w:t>в</w:t>
      </w:r>
      <w:r w:rsidRPr="005F0C46">
        <w:rPr>
          <w:spacing w:val="-7"/>
        </w:rPr>
        <w:t xml:space="preserve"> </w:t>
      </w:r>
      <w:r w:rsidRPr="005F0C46">
        <w:t>оценочную</w:t>
      </w:r>
      <w:r w:rsidRPr="005F0C46">
        <w:rPr>
          <w:spacing w:val="-1"/>
        </w:rPr>
        <w:t xml:space="preserve"> </w:t>
      </w:r>
      <w:r w:rsidRPr="005F0C46">
        <w:t>деятельность</w:t>
      </w:r>
      <w:r w:rsidRPr="005F0C46">
        <w:rPr>
          <w:spacing w:val="-2"/>
        </w:rPr>
        <w:t xml:space="preserve"> </w:t>
      </w:r>
      <w:r w:rsidRPr="005F0C46">
        <w:t>как</w:t>
      </w:r>
      <w:r w:rsidRPr="005F0C46">
        <w:rPr>
          <w:spacing w:val="-1"/>
        </w:rPr>
        <w:t xml:space="preserve"> </w:t>
      </w:r>
      <w:r w:rsidRPr="005F0C46">
        <w:t>педагогов,</w:t>
      </w:r>
      <w:r w:rsidRPr="005F0C46">
        <w:rPr>
          <w:spacing w:val="-2"/>
        </w:rPr>
        <w:t xml:space="preserve"> </w:t>
      </w:r>
      <w:r w:rsidRPr="005F0C46">
        <w:t>так</w:t>
      </w:r>
      <w:r w:rsidRPr="005F0C46">
        <w:rPr>
          <w:spacing w:val="-1"/>
        </w:rPr>
        <w:t xml:space="preserve"> </w:t>
      </w:r>
      <w:r w:rsidRPr="005F0C46">
        <w:t>и</w:t>
      </w:r>
      <w:r w:rsidRPr="005F0C46">
        <w:rPr>
          <w:spacing w:val="-3"/>
        </w:rPr>
        <w:t xml:space="preserve"> </w:t>
      </w:r>
      <w:r w:rsidRPr="005F0C46">
        <w:t>обучающихся.</w:t>
      </w:r>
    </w:p>
    <w:p w:rsidR="00CA639C" w:rsidRPr="00670D5D" w:rsidRDefault="00E2638E">
      <w:pPr>
        <w:ind w:left="479" w:right="111" w:firstLine="566"/>
        <w:jc w:val="both"/>
        <w:rPr>
          <w:sz w:val="24"/>
        </w:rPr>
      </w:pPr>
      <w:r w:rsidRPr="005F0C46">
        <w:rPr>
          <w:sz w:val="24"/>
        </w:rPr>
        <w:t>Система</w:t>
      </w:r>
      <w:r w:rsidRPr="005F0C46">
        <w:rPr>
          <w:spacing w:val="1"/>
          <w:sz w:val="24"/>
        </w:rPr>
        <w:t xml:space="preserve"> </w:t>
      </w:r>
      <w:r w:rsidRPr="005F0C46">
        <w:rPr>
          <w:sz w:val="24"/>
        </w:rPr>
        <w:t>оценки</w:t>
      </w:r>
      <w:r w:rsidRPr="005F0C46">
        <w:rPr>
          <w:spacing w:val="1"/>
          <w:sz w:val="24"/>
        </w:rPr>
        <w:t xml:space="preserve"> </w:t>
      </w:r>
      <w:r w:rsidRPr="005F0C46">
        <w:rPr>
          <w:sz w:val="24"/>
        </w:rPr>
        <w:t>призвана</w:t>
      </w:r>
      <w:r w:rsidRPr="005F0C46">
        <w:rPr>
          <w:spacing w:val="1"/>
          <w:sz w:val="24"/>
        </w:rPr>
        <w:t xml:space="preserve"> </w:t>
      </w:r>
      <w:r w:rsidRPr="005F0C46">
        <w:rPr>
          <w:sz w:val="24"/>
        </w:rPr>
        <w:t>способствовать</w:t>
      </w:r>
      <w:r w:rsidRPr="005F0C46">
        <w:rPr>
          <w:spacing w:val="1"/>
          <w:sz w:val="24"/>
        </w:rPr>
        <w:t xml:space="preserve"> </w:t>
      </w:r>
      <w:r w:rsidRPr="005F0C46">
        <w:rPr>
          <w:sz w:val="24"/>
        </w:rPr>
        <w:t>поддержанию</w:t>
      </w:r>
      <w:r w:rsidRPr="005F0C46">
        <w:rPr>
          <w:spacing w:val="1"/>
          <w:sz w:val="24"/>
        </w:rPr>
        <w:t xml:space="preserve"> </w:t>
      </w:r>
      <w:r w:rsidRPr="005F0C46">
        <w:rPr>
          <w:sz w:val="24"/>
        </w:rPr>
        <w:t>единства</w:t>
      </w:r>
      <w:r w:rsidRPr="005F0C46">
        <w:rPr>
          <w:spacing w:val="1"/>
          <w:sz w:val="24"/>
        </w:rPr>
        <w:t xml:space="preserve"> </w:t>
      </w:r>
      <w:r w:rsidRPr="005F0C46">
        <w:rPr>
          <w:sz w:val="24"/>
        </w:rPr>
        <w:t>всей</w:t>
      </w:r>
      <w:r w:rsidRPr="005F0C46">
        <w:rPr>
          <w:spacing w:val="1"/>
          <w:sz w:val="24"/>
        </w:rPr>
        <w:t xml:space="preserve"> </w:t>
      </w:r>
      <w:r w:rsidRPr="005F0C46">
        <w:rPr>
          <w:sz w:val="24"/>
        </w:rPr>
        <w:t>системы</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обеспечению</w:t>
      </w:r>
      <w:r w:rsidRPr="005F0C46">
        <w:rPr>
          <w:spacing w:val="1"/>
          <w:sz w:val="24"/>
        </w:rPr>
        <w:t xml:space="preserve"> </w:t>
      </w:r>
      <w:r w:rsidRPr="005F0C46">
        <w:rPr>
          <w:sz w:val="24"/>
        </w:rPr>
        <w:t>преемственности</w:t>
      </w:r>
      <w:r w:rsidRPr="005F0C46">
        <w:rPr>
          <w:spacing w:val="1"/>
          <w:sz w:val="24"/>
        </w:rPr>
        <w:t xml:space="preserve"> </w:t>
      </w:r>
      <w:r w:rsidRPr="005F0C46">
        <w:rPr>
          <w:sz w:val="24"/>
        </w:rPr>
        <w:t>в</w:t>
      </w:r>
      <w:r w:rsidRPr="005F0C46">
        <w:rPr>
          <w:spacing w:val="1"/>
          <w:sz w:val="24"/>
        </w:rPr>
        <w:t xml:space="preserve"> </w:t>
      </w:r>
      <w:r w:rsidRPr="005F0C46">
        <w:rPr>
          <w:sz w:val="24"/>
        </w:rPr>
        <w:t>системе</w:t>
      </w:r>
      <w:r w:rsidRPr="005F0C46">
        <w:rPr>
          <w:spacing w:val="1"/>
          <w:sz w:val="24"/>
        </w:rPr>
        <w:t xml:space="preserve"> </w:t>
      </w:r>
      <w:r w:rsidRPr="005F0C46">
        <w:rPr>
          <w:sz w:val="24"/>
        </w:rPr>
        <w:t>непрерывного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Её</w:t>
      </w:r>
      <w:r w:rsidRPr="005F0C46">
        <w:rPr>
          <w:spacing w:val="1"/>
          <w:sz w:val="24"/>
        </w:rPr>
        <w:t xml:space="preserve"> </w:t>
      </w:r>
      <w:r w:rsidRPr="005F0C46">
        <w:rPr>
          <w:sz w:val="24"/>
        </w:rPr>
        <w:t>основными</w:t>
      </w:r>
      <w:r w:rsidRPr="005F0C46">
        <w:rPr>
          <w:spacing w:val="1"/>
          <w:sz w:val="24"/>
        </w:rPr>
        <w:t xml:space="preserve"> </w:t>
      </w:r>
      <w:r w:rsidRPr="00670D5D">
        <w:rPr>
          <w:sz w:val="24"/>
        </w:rPr>
        <w:t>функциями</w:t>
      </w:r>
      <w:r w:rsidRPr="00670D5D">
        <w:rPr>
          <w:spacing w:val="1"/>
          <w:sz w:val="24"/>
        </w:rPr>
        <w:t xml:space="preserve"> </w:t>
      </w:r>
      <w:r w:rsidRPr="00670D5D">
        <w:rPr>
          <w:sz w:val="24"/>
        </w:rPr>
        <w:t>являются ориентация образовательного процесса на достижение планируемых результатов освоения</w:t>
      </w:r>
      <w:r w:rsidRPr="00670D5D">
        <w:rPr>
          <w:spacing w:val="1"/>
          <w:sz w:val="24"/>
        </w:rPr>
        <w:t xml:space="preserve"> </w:t>
      </w:r>
      <w:r w:rsidRPr="00670D5D">
        <w:rPr>
          <w:sz w:val="24"/>
        </w:rPr>
        <w:t>основной</w:t>
      </w:r>
      <w:r w:rsidRPr="00670D5D">
        <w:rPr>
          <w:spacing w:val="1"/>
          <w:sz w:val="24"/>
        </w:rPr>
        <w:t xml:space="preserve"> </w:t>
      </w:r>
      <w:r w:rsidRPr="00670D5D">
        <w:rPr>
          <w:sz w:val="24"/>
        </w:rPr>
        <w:t>образовательной</w:t>
      </w:r>
      <w:r w:rsidRPr="00670D5D">
        <w:rPr>
          <w:spacing w:val="1"/>
          <w:sz w:val="24"/>
        </w:rPr>
        <w:t xml:space="preserve"> </w:t>
      </w:r>
      <w:r w:rsidRPr="00670D5D">
        <w:rPr>
          <w:sz w:val="24"/>
        </w:rPr>
        <w:t>программы</w:t>
      </w:r>
      <w:r w:rsidRPr="00670D5D">
        <w:rPr>
          <w:spacing w:val="1"/>
          <w:sz w:val="24"/>
        </w:rPr>
        <w:t xml:space="preserve"> </w:t>
      </w:r>
      <w:r w:rsidRPr="00670D5D">
        <w:rPr>
          <w:sz w:val="24"/>
        </w:rPr>
        <w:t>основного</w:t>
      </w:r>
      <w:r w:rsidRPr="00670D5D">
        <w:rPr>
          <w:spacing w:val="1"/>
          <w:sz w:val="24"/>
        </w:rPr>
        <w:t xml:space="preserve"> </w:t>
      </w:r>
      <w:r w:rsidRPr="00670D5D">
        <w:rPr>
          <w:sz w:val="24"/>
        </w:rPr>
        <w:t>общего</w:t>
      </w:r>
      <w:r w:rsidRPr="00670D5D">
        <w:rPr>
          <w:spacing w:val="1"/>
          <w:sz w:val="24"/>
        </w:rPr>
        <w:t xml:space="preserve"> </w:t>
      </w:r>
      <w:r w:rsidRPr="00670D5D">
        <w:rPr>
          <w:sz w:val="24"/>
        </w:rPr>
        <w:t>образования</w:t>
      </w:r>
      <w:r w:rsidRPr="00670D5D">
        <w:rPr>
          <w:spacing w:val="1"/>
          <w:sz w:val="24"/>
        </w:rPr>
        <w:t xml:space="preserve"> </w:t>
      </w:r>
      <w:r w:rsidRPr="00670D5D">
        <w:rPr>
          <w:sz w:val="24"/>
        </w:rPr>
        <w:t>и</w:t>
      </w:r>
      <w:r w:rsidRPr="00670D5D">
        <w:rPr>
          <w:spacing w:val="1"/>
          <w:sz w:val="24"/>
        </w:rPr>
        <w:t xml:space="preserve"> </w:t>
      </w:r>
      <w:r w:rsidRPr="00670D5D">
        <w:rPr>
          <w:sz w:val="24"/>
        </w:rPr>
        <w:t>обеспечение</w:t>
      </w:r>
      <w:r w:rsidRPr="00670D5D">
        <w:rPr>
          <w:spacing w:val="1"/>
          <w:sz w:val="24"/>
        </w:rPr>
        <w:t xml:space="preserve"> </w:t>
      </w:r>
      <w:r w:rsidRPr="00670D5D">
        <w:rPr>
          <w:sz w:val="24"/>
        </w:rPr>
        <w:t>эффективной</w:t>
      </w:r>
      <w:r w:rsidRPr="00670D5D">
        <w:rPr>
          <w:spacing w:val="-57"/>
          <w:sz w:val="24"/>
        </w:rPr>
        <w:t xml:space="preserve"> </w:t>
      </w:r>
      <w:r w:rsidRPr="00670D5D">
        <w:rPr>
          <w:sz w:val="24"/>
        </w:rPr>
        <w:t>обратной</w:t>
      </w:r>
      <w:r w:rsidRPr="00670D5D">
        <w:rPr>
          <w:spacing w:val="1"/>
          <w:sz w:val="24"/>
        </w:rPr>
        <w:t xml:space="preserve"> </w:t>
      </w:r>
      <w:r w:rsidRPr="00670D5D">
        <w:rPr>
          <w:sz w:val="24"/>
        </w:rPr>
        <w:t>связи,</w:t>
      </w:r>
      <w:r w:rsidRPr="00670D5D">
        <w:rPr>
          <w:spacing w:val="-2"/>
          <w:sz w:val="24"/>
        </w:rPr>
        <w:t xml:space="preserve"> </w:t>
      </w:r>
      <w:r w:rsidRPr="00670D5D">
        <w:rPr>
          <w:sz w:val="24"/>
        </w:rPr>
        <w:t>позволяющей</w:t>
      </w:r>
      <w:r w:rsidRPr="00670D5D">
        <w:rPr>
          <w:spacing w:val="-3"/>
          <w:sz w:val="24"/>
        </w:rPr>
        <w:t xml:space="preserve"> </w:t>
      </w:r>
      <w:r w:rsidRPr="00670D5D">
        <w:rPr>
          <w:sz w:val="24"/>
        </w:rPr>
        <w:t>осуществлять</w:t>
      </w:r>
      <w:r w:rsidRPr="00670D5D">
        <w:rPr>
          <w:spacing w:val="5"/>
          <w:sz w:val="24"/>
        </w:rPr>
        <w:t xml:space="preserve"> </w:t>
      </w:r>
      <w:r w:rsidRPr="00670D5D">
        <w:rPr>
          <w:sz w:val="24"/>
        </w:rPr>
        <w:t>управление образовательным</w:t>
      </w:r>
      <w:r w:rsidRPr="00670D5D">
        <w:rPr>
          <w:spacing w:val="-1"/>
          <w:sz w:val="24"/>
        </w:rPr>
        <w:t xml:space="preserve"> </w:t>
      </w:r>
      <w:r w:rsidRPr="00670D5D">
        <w:rPr>
          <w:sz w:val="24"/>
        </w:rPr>
        <w:t>процессом.</w:t>
      </w:r>
    </w:p>
    <w:p w:rsidR="00CA639C" w:rsidRPr="005F0C46" w:rsidRDefault="00E2638E">
      <w:pPr>
        <w:pStyle w:val="a3"/>
        <w:spacing w:before="4" w:line="237" w:lineRule="auto"/>
        <w:ind w:left="479" w:right="126" w:firstLine="566"/>
        <w:jc w:val="both"/>
      </w:pPr>
      <w:r w:rsidRPr="00670D5D">
        <w:t>Итоговая оценка результатов освоения основной образовательной программы основного</w:t>
      </w:r>
      <w:r w:rsidRPr="005F0C46">
        <w:t xml:space="preserve"> общего</w:t>
      </w:r>
      <w:r w:rsidRPr="005F0C46">
        <w:rPr>
          <w:spacing w:val="1"/>
        </w:rPr>
        <w:t xml:space="preserve"> </w:t>
      </w:r>
      <w:r w:rsidRPr="005F0C46">
        <w:t>образования</w:t>
      </w:r>
      <w:r w:rsidRPr="005F0C46">
        <w:rPr>
          <w:spacing w:val="-10"/>
        </w:rPr>
        <w:t xml:space="preserve"> </w:t>
      </w:r>
      <w:r w:rsidRPr="005F0C46">
        <w:t>определяется по</w:t>
      </w:r>
      <w:r w:rsidRPr="005F0C46">
        <w:rPr>
          <w:spacing w:val="4"/>
        </w:rPr>
        <w:t xml:space="preserve"> </w:t>
      </w:r>
      <w:r w:rsidRPr="005F0C46">
        <w:t>результатам</w:t>
      </w:r>
      <w:r w:rsidRPr="005F0C46">
        <w:rPr>
          <w:spacing w:val="2"/>
        </w:rPr>
        <w:t xml:space="preserve"> </w:t>
      </w:r>
      <w:r w:rsidRPr="005F0C46">
        <w:t>промежуточной</w:t>
      </w:r>
      <w:r w:rsidRPr="005F0C46">
        <w:rPr>
          <w:spacing w:val="-4"/>
        </w:rPr>
        <w:t xml:space="preserve"> </w:t>
      </w:r>
      <w:r w:rsidRPr="005F0C46">
        <w:t>и</w:t>
      </w:r>
      <w:r w:rsidRPr="005F0C46">
        <w:rPr>
          <w:spacing w:val="1"/>
        </w:rPr>
        <w:t xml:space="preserve"> </w:t>
      </w:r>
      <w:r w:rsidRPr="005F0C46">
        <w:t>итоговой</w:t>
      </w:r>
      <w:r w:rsidRPr="005F0C46">
        <w:rPr>
          <w:spacing w:val="2"/>
        </w:rPr>
        <w:t xml:space="preserve"> </w:t>
      </w:r>
      <w:r w:rsidRPr="005F0C46">
        <w:t>аттестации</w:t>
      </w:r>
      <w:r w:rsidRPr="005F0C46">
        <w:rPr>
          <w:spacing w:val="-4"/>
        </w:rPr>
        <w:t xml:space="preserve"> </w:t>
      </w:r>
      <w:r w:rsidRPr="005F0C46">
        <w:t>обучающихся.</w:t>
      </w:r>
    </w:p>
    <w:p w:rsidR="00CA639C" w:rsidRPr="005F0C46" w:rsidRDefault="00E2638E">
      <w:pPr>
        <w:pStyle w:val="a3"/>
        <w:spacing w:before="3"/>
        <w:ind w:left="479" w:right="110" w:firstLine="566"/>
        <w:jc w:val="both"/>
        <w:rPr>
          <w:b/>
          <w:i/>
        </w:rPr>
      </w:pPr>
      <w:r w:rsidRPr="005F0C46">
        <w:rPr>
          <w:b/>
          <w:i/>
        </w:rPr>
        <w:t>Результаты</w:t>
      </w:r>
      <w:r w:rsidRPr="005F0C46">
        <w:rPr>
          <w:b/>
          <w:i/>
          <w:spacing w:val="1"/>
        </w:rPr>
        <w:t xml:space="preserve"> </w:t>
      </w:r>
      <w:r w:rsidRPr="005F0C46">
        <w:rPr>
          <w:b/>
          <w:i/>
        </w:rPr>
        <w:t>промежуточной</w:t>
      </w:r>
      <w:r w:rsidRPr="005F0C46">
        <w:rPr>
          <w:b/>
          <w:i/>
          <w:spacing w:val="1"/>
        </w:rPr>
        <w:t xml:space="preserve"> </w:t>
      </w:r>
      <w:r w:rsidRPr="005F0C46">
        <w:rPr>
          <w:b/>
          <w:i/>
        </w:rPr>
        <w:t>аттестации,</w:t>
      </w:r>
      <w:r w:rsidRPr="005F0C46">
        <w:rPr>
          <w:b/>
          <w:i/>
          <w:spacing w:val="1"/>
        </w:rPr>
        <w:t xml:space="preserve"> </w:t>
      </w:r>
      <w:r w:rsidRPr="005F0C46">
        <w:t>представляющие</w:t>
      </w:r>
      <w:r w:rsidRPr="005F0C46">
        <w:rPr>
          <w:spacing w:val="1"/>
        </w:rPr>
        <w:t xml:space="preserve"> </w:t>
      </w:r>
      <w:r w:rsidRPr="005F0C46">
        <w:t>собой</w:t>
      </w:r>
      <w:r w:rsidRPr="005F0C46">
        <w:rPr>
          <w:spacing w:val="1"/>
        </w:rPr>
        <w:t xml:space="preserve"> </w:t>
      </w:r>
      <w:r w:rsidRPr="005F0C46">
        <w:t>результаты</w:t>
      </w:r>
      <w:r w:rsidRPr="005F0C46">
        <w:rPr>
          <w:spacing w:val="1"/>
        </w:rPr>
        <w:t xml:space="preserve"> </w:t>
      </w:r>
      <w:r w:rsidRPr="005F0C46">
        <w:t>внутришкольного</w:t>
      </w:r>
      <w:r w:rsidRPr="005F0C46">
        <w:rPr>
          <w:spacing w:val="1"/>
        </w:rPr>
        <w:t xml:space="preserve"> </w:t>
      </w:r>
      <w:r w:rsidRPr="005F0C46">
        <w:t>мониторинга</w:t>
      </w:r>
      <w:r w:rsidRPr="005F0C46">
        <w:rPr>
          <w:spacing w:val="1"/>
        </w:rPr>
        <w:t xml:space="preserve"> </w:t>
      </w:r>
      <w:r w:rsidRPr="005F0C46">
        <w:t>индивидуальных</w:t>
      </w:r>
      <w:r w:rsidRPr="005F0C46">
        <w:rPr>
          <w:spacing w:val="1"/>
        </w:rPr>
        <w:t xml:space="preserve"> </w:t>
      </w:r>
      <w:r w:rsidRPr="005F0C46">
        <w:t>образовательных</w:t>
      </w:r>
      <w:r w:rsidRPr="005F0C46">
        <w:rPr>
          <w:spacing w:val="1"/>
        </w:rPr>
        <w:t xml:space="preserve"> </w:t>
      </w:r>
      <w:r w:rsidRPr="005F0C46">
        <w:t>достижений</w:t>
      </w:r>
      <w:r w:rsidRPr="005F0C46">
        <w:rPr>
          <w:spacing w:val="1"/>
        </w:rPr>
        <w:t xml:space="preserve"> </w:t>
      </w:r>
      <w:r w:rsidRPr="005F0C46">
        <w:t>обучающихся,</w:t>
      </w:r>
      <w:r w:rsidRPr="005F0C46">
        <w:rPr>
          <w:spacing w:val="1"/>
        </w:rPr>
        <w:t xml:space="preserve"> </w:t>
      </w:r>
      <w:r w:rsidRPr="005F0C46">
        <w:rPr>
          <w:b/>
          <w:i/>
        </w:rPr>
        <w:t>отражают</w:t>
      </w:r>
      <w:r w:rsidRPr="005F0C46">
        <w:rPr>
          <w:b/>
          <w:i/>
          <w:spacing w:val="1"/>
        </w:rPr>
        <w:t xml:space="preserve"> </w:t>
      </w:r>
      <w:r w:rsidRPr="005F0C46">
        <w:rPr>
          <w:b/>
          <w:i/>
        </w:rPr>
        <w:t>динамику</w:t>
      </w:r>
      <w:r w:rsidRPr="005F0C46">
        <w:rPr>
          <w:b/>
          <w:i/>
          <w:spacing w:val="1"/>
        </w:rPr>
        <w:t xml:space="preserve"> </w:t>
      </w:r>
      <w:r w:rsidRPr="005F0C46">
        <w:t>формирования</w:t>
      </w:r>
      <w:r w:rsidRPr="005F0C46">
        <w:rPr>
          <w:spacing w:val="1"/>
        </w:rPr>
        <w:t xml:space="preserve"> </w:t>
      </w:r>
      <w:r w:rsidRPr="005F0C46">
        <w:t>их</w:t>
      </w:r>
      <w:r w:rsidRPr="005F0C46">
        <w:rPr>
          <w:spacing w:val="1"/>
        </w:rPr>
        <w:t xml:space="preserve"> </w:t>
      </w:r>
      <w:r w:rsidRPr="005F0C46">
        <w:t>способности</w:t>
      </w:r>
      <w:r w:rsidRPr="005F0C46">
        <w:rPr>
          <w:spacing w:val="1"/>
        </w:rPr>
        <w:t xml:space="preserve"> </w:t>
      </w:r>
      <w:r w:rsidRPr="005F0C46">
        <w:t>к</w:t>
      </w:r>
      <w:r w:rsidRPr="005F0C46">
        <w:rPr>
          <w:spacing w:val="1"/>
        </w:rPr>
        <w:t xml:space="preserve"> </w:t>
      </w:r>
      <w:r w:rsidRPr="005F0C46">
        <w:t>решению</w:t>
      </w:r>
      <w:r w:rsidRPr="005F0C46">
        <w:rPr>
          <w:spacing w:val="1"/>
        </w:rPr>
        <w:t xml:space="preserve"> </w:t>
      </w:r>
      <w:r w:rsidRPr="005F0C46">
        <w:t>учебно-практических</w:t>
      </w:r>
      <w:r w:rsidRPr="005F0C46">
        <w:rPr>
          <w:spacing w:val="1"/>
        </w:rPr>
        <w:t xml:space="preserve"> </w:t>
      </w:r>
      <w:r w:rsidRPr="005F0C46">
        <w:t>и</w:t>
      </w:r>
      <w:r w:rsidRPr="005F0C46">
        <w:rPr>
          <w:spacing w:val="1"/>
        </w:rPr>
        <w:t xml:space="preserve"> </w:t>
      </w:r>
      <w:r w:rsidRPr="005F0C46">
        <w:t>учебно-</w:t>
      </w:r>
      <w:r w:rsidRPr="005F0C46">
        <w:rPr>
          <w:spacing w:val="1"/>
        </w:rPr>
        <w:t xml:space="preserve"> </w:t>
      </w:r>
      <w:r w:rsidRPr="005F0C46">
        <w:t>познавательных</w:t>
      </w:r>
      <w:r w:rsidRPr="005F0C46">
        <w:rPr>
          <w:spacing w:val="11"/>
        </w:rPr>
        <w:t xml:space="preserve"> </w:t>
      </w:r>
      <w:r w:rsidRPr="005F0C46">
        <w:t>задач</w:t>
      </w:r>
      <w:r w:rsidRPr="005F0C46">
        <w:rPr>
          <w:spacing w:val="15"/>
        </w:rPr>
        <w:t xml:space="preserve"> </w:t>
      </w:r>
      <w:r w:rsidRPr="005F0C46">
        <w:t>и</w:t>
      </w:r>
      <w:r w:rsidRPr="005F0C46">
        <w:rPr>
          <w:spacing w:val="12"/>
        </w:rPr>
        <w:t xml:space="preserve"> </w:t>
      </w:r>
      <w:r w:rsidRPr="005F0C46">
        <w:t>навыков</w:t>
      </w:r>
      <w:r w:rsidRPr="005F0C46">
        <w:rPr>
          <w:spacing w:val="13"/>
        </w:rPr>
        <w:t xml:space="preserve"> </w:t>
      </w:r>
      <w:r w:rsidRPr="005F0C46">
        <w:t>проектной</w:t>
      </w:r>
      <w:r w:rsidRPr="005F0C46">
        <w:rPr>
          <w:spacing w:val="17"/>
        </w:rPr>
        <w:t xml:space="preserve"> </w:t>
      </w:r>
      <w:r w:rsidRPr="005F0C46">
        <w:t>деятельности.</w:t>
      </w:r>
      <w:r w:rsidRPr="005F0C46">
        <w:rPr>
          <w:spacing w:val="13"/>
        </w:rPr>
        <w:t xml:space="preserve"> </w:t>
      </w:r>
      <w:r w:rsidRPr="005F0C46">
        <w:t>Промежуточная</w:t>
      </w:r>
      <w:r w:rsidRPr="005F0C46">
        <w:rPr>
          <w:spacing w:val="16"/>
        </w:rPr>
        <w:t xml:space="preserve"> </w:t>
      </w:r>
      <w:r w:rsidRPr="005F0C46">
        <w:t>аттестация</w:t>
      </w:r>
      <w:r w:rsidRPr="005F0C46">
        <w:rPr>
          <w:spacing w:val="7"/>
        </w:rPr>
        <w:t xml:space="preserve"> </w:t>
      </w:r>
      <w:r w:rsidRPr="005F0C46">
        <w:t>осуществляется</w:t>
      </w:r>
      <w:r w:rsidRPr="005F0C46">
        <w:rPr>
          <w:spacing w:val="-58"/>
        </w:rPr>
        <w:t xml:space="preserve"> </w:t>
      </w:r>
      <w:r w:rsidRPr="005F0C46">
        <w:t>в</w:t>
      </w:r>
      <w:r w:rsidRPr="005F0C46">
        <w:rPr>
          <w:spacing w:val="1"/>
        </w:rPr>
        <w:t xml:space="preserve"> </w:t>
      </w:r>
      <w:r w:rsidRPr="005F0C46">
        <w:t>ходе</w:t>
      </w:r>
      <w:r w:rsidRPr="005F0C46">
        <w:rPr>
          <w:spacing w:val="1"/>
        </w:rPr>
        <w:t xml:space="preserve"> </w:t>
      </w:r>
      <w:r w:rsidRPr="005F0C46">
        <w:t>совместной оценочной</w:t>
      </w:r>
      <w:r w:rsidRPr="005F0C46">
        <w:rPr>
          <w:spacing w:val="1"/>
        </w:rPr>
        <w:t xml:space="preserve"> </w:t>
      </w:r>
      <w:r w:rsidRPr="005F0C46">
        <w:t>деятельности</w:t>
      </w:r>
      <w:r w:rsidRPr="005F0C46">
        <w:rPr>
          <w:spacing w:val="1"/>
        </w:rPr>
        <w:t xml:space="preserve"> </w:t>
      </w:r>
      <w:r w:rsidRPr="005F0C46">
        <w:t>педагогов</w:t>
      </w:r>
      <w:r w:rsidRPr="005F0C46">
        <w:rPr>
          <w:spacing w:val="1"/>
        </w:rPr>
        <w:t xml:space="preserve"> </w:t>
      </w:r>
      <w:r w:rsidRPr="005F0C46">
        <w:t>и обучающихся,</w:t>
      </w:r>
      <w:r w:rsidRPr="005F0C46">
        <w:rPr>
          <w:spacing w:val="1"/>
        </w:rPr>
        <w:t xml:space="preserve"> </w:t>
      </w:r>
      <w:r w:rsidRPr="005F0C46">
        <w:t>т.</w:t>
      </w:r>
      <w:r w:rsidRPr="005F0C46">
        <w:rPr>
          <w:spacing w:val="1"/>
        </w:rPr>
        <w:t xml:space="preserve"> </w:t>
      </w:r>
      <w:r w:rsidRPr="005F0C46">
        <w:t>е.</w:t>
      </w:r>
      <w:r w:rsidRPr="005F0C46">
        <w:rPr>
          <w:spacing w:val="1"/>
        </w:rPr>
        <w:t xml:space="preserve"> </w:t>
      </w:r>
      <w:r w:rsidRPr="005F0C46">
        <w:t>является</w:t>
      </w:r>
      <w:r w:rsidRPr="005F0C46">
        <w:rPr>
          <w:spacing w:val="1"/>
        </w:rPr>
        <w:t xml:space="preserve"> </w:t>
      </w:r>
      <w:r w:rsidRPr="005F0C46">
        <w:rPr>
          <w:b/>
          <w:i/>
        </w:rPr>
        <w:t>внутренней</w:t>
      </w:r>
      <w:r w:rsidRPr="005F0C46">
        <w:rPr>
          <w:b/>
          <w:i/>
          <w:spacing w:val="1"/>
        </w:rPr>
        <w:t xml:space="preserve"> </w:t>
      </w:r>
      <w:r w:rsidRPr="005F0C46">
        <w:rPr>
          <w:b/>
          <w:i/>
        </w:rPr>
        <w:t>оценкой.</w:t>
      </w:r>
    </w:p>
    <w:p w:rsidR="00CA639C" w:rsidRPr="005F0C46" w:rsidRDefault="00E2638E">
      <w:pPr>
        <w:spacing w:before="5"/>
        <w:ind w:left="479" w:right="114" w:firstLine="566"/>
        <w:jc w:val="both"/>
        <w:rPr>
          <w:sz w:val="24"/>
        </w:rPr>
      </w:pPr>
      <w:r w:rsidRPr="005F0C46">
        <w:rPr>
          <w:b/>
          <w:i/>
          <w:sz w:val="24"/>
        </w:rPr>
        <w:t>Результаты</w:t>
      </w:r>
      <w:r w:rsidRPr="005F0C46">
        <w:rPr>
          <w:b/>
          <w:i/>
          <w:spacing w:val="1"/>
          <w:sz w:val="24"/>
        </w:rPr>
        <w:t xml:space="preserve"> </w:t>
      </w:r>
      <w:r w:rsidRPr="005F0C46">
        <w:rPr>
          <w:b/>
          <w:i/>
          <w:sz w:val="24"/>
        </w:rPr>
        <w:t>итоговой</w:t>
      </w:r>
      <w:r w:rsidRPr="005F0C46">
        <w:rPr>
          <w:b/>
          <w:i/>
          <w:spacing w:val="1"/>
          <w:sz w:val="24"/>
        </w:rPr>
        <w:t xml:space="preserve"> </w:t>
      </w:r>
      <w:r w:rsidRPr="005F0C46">
        <w:rPr>
          <w:b/>
          <w:i/>
          <w:sz w:val="24"/>
        </w:rPr>
        <w:t>аттестации</w:t>
      </w:r>
      <w:r w:rsidRPr="005F0C46">
        <w:rPr>
          <w:b/>
          <w:i/>
          <w:spacing w:val="1"/>
          <w:sz w:val="24"/>
        </w:rPr>
        <w:t xml:space="preserve"> </w:t>
      </w:r>
      <w:r w:rsidRPr="005F0C46">
        <w:rPr>
          <w:b/>
          <w:i/>
          <w:sz w:val="24"/>
        </w:rPr>
        <w:t>выпускников</w:t>
      </w:r>
      <w:r w:rsidRPr="005F0C46">
        <w:rPr>
          <w:b/>
          <w:i/>
          <w:spacing w:val="1"/>
          <w:sz w:val="24"/>
        </w:rPr>
        <w:t xml:space="preserve"> </w:t>
      </w:r>
      <w:r w:rsidRPr="005F0C46">
        <w:rPr>
          <w:b/>
          <w:i/>
          <w:sz w:val="24"/>
        </w:rPr>
        <w:t>(в</w:t>
      </w:r>
      <w:r w:rsidRPr="005F0C46">
        <w:rPr>
          <w:b/>
          <w:i/>
          <w:spacing w:val="1"/>
          <w:sz w:val="24"/>
        </w:rPr>
        <w:t xml:space="preserve"> </w:t>
      </w:r>
      <w:r w:rsidRPr="005F0C46">
        <w:rPr>
          <w:b/>
          <w:i/>
          <w:sz w:val="24"/>
        </w:rPr>
        <w:t>том</w:t>
      </w:r>
      <w:r w:rsidRPr="005F0C46">
        <w:rPr>
          <w:b/>
          <w:i/>
          <w:spacing w:val="1"/>
          <w:sz w:val="24"/>
        </w:rPr>
        <w:t xml:space="preserve"> </w:t>
      </w:r>
      <w:r w:rsidRPr="005F0C46">
        <w:rPr>
          <w:b/>
          <w:i/>
          <w:sz w:val="24"/>
        </w:rPr>
        <w:t>числе</w:t>
      </w:r>
      <w:r w:rsidRPr="005F0C46">
        <w:rPr>
          <w:b/>
          <w:i/>
          <w:spacing w:val="1"/>
          <w:sz w:val="24"/>
        </w:rPr>
        <w:t xml:space="preserve"> </w:t>
      </w:r>
      <w:r w:rsidRPr="005F0C46">
        <w:rPr>
          <w:b/>
          <w:i/>
          <w:sz w:val="24"/>
        </w:rPr>
        <w:t>государственной)</w:t>
      </w:r>
      <w:r w:rsidRPr="005F0C46">
        <w:rPr>
          <w:b/>
          <w:i/>
          <w:spacing w:val="1"/>
          <w:sz w:val="24"/>
        </w:rPr>
        <w:t xml:space="preserve"> </w:t>
      </w:r>
      <w:r w:rsidRPr="005F0C46">
        <w:rPr>
          <w:sz w:val="24"/>
        </w:rPr>
        <w:t>характеризуют уровень достижения предметных и метапредметных результатов освоения 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основного</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необходимых</w:t>
      </w:r>
      <w:r w:rsidRPr="005F0C46">
        <w:rPr>
          <w:spacing w:val="1"/>
          <w:sz w:val="24"/>
        </w:rPr>
        <w:t xml:space="preserve"> </w:t>
      </w:r>
      <w:r w:rsidRPr="005F0C46">
        <w:rPr>
          <w:sz w:val="24"/>
        </w:rPr>
        <w:t>для</w:t>
      </w:r>
      <w:r w:rsidRPr="005F0C46">
        <w:rPr>
          <w:spacing w:val="1"/>
          <w:sz w:val="24"/>
        </w:rPr>
        <w:t xml:space="preserve"> </w:t>
      </w:r>
      <w:r w:rsidRPr="005F0C46">
        <w:rPr>
          <w:sz w:val="24"/>
        </w:rPr>
        <w:t>продолжения</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Государственная</w:t>
      </w:r>
      <w:r w:rsidRPr="005F0C46">
        <w:rPr>
          <w:spacing w:val="1"/>
          <w:sz w:val="24"/>
        </w:rPr>
        <w:t xml:space="preserve"> </w:t>
      </w:r>
      <w:r w:rsidRPr="005F0C46">
        <w:rPr>
          <w:sz w:val="24"/>
        </w:rPr>
        <w:t>(итоговая)</w:t>
      </w:r>
      <w:r w:rsidRPr="005F0C46">
        <w:rPr>
          <w:spacing w:val="1"/>
          <w:sz w:val="24"/>
        </w:rPr>
        <w:t xml:space="preserve"> </w:t>
      </w:r>
      <w:r w:rsidRPr="005F0C46">
        <w:rPr>
          <w:sz w:val="24"/>
        </w:rPr>
        <w:t>аттестация</w:t>
      </w:r>
      <w:r w:rsidRPr="005F0C46">
        <w:rPr>
          <w:spacing w:val="1"/>
          <w:sz w:val="24"/>
        </w:rPr>
        <w:t xml:space="preserve"> </w:t>
      </w:r>
      <w:r w:rsidRPr="005F0C46">
        <w:rPr>
          <w:sz w:val="24"/>
        </w:rPr>
        <w:t>выпускников</w:t>
      </w:r>
      <w:r w:rsidRPr="005F0C46">
        <w:rPr>
          <w:spacing w:val="1"/>
          <w:sz w:val="24"/>
        </w:rPr>
        <w:t xml:space="preserve"> </w:t>
      </w:r>
      <w:r w:rsidRPr="005F0C46">
        <w:rPr>
          <w:sz w:val="24"/>
        </w:rPr>
        <w:t>осуществляется</w:t>
      </w:r>
      <w:r w:rsidRPr="005F0C46">
        <w:rPr>
          <w:spacing w:val="1"/>
          <w:sz w:val="24"/>
        </w:rPr>
        <w:t xml:space="preserve"> </w:t>
      </w:r>
      <w:r w:rsidRPr="005F0C46">
        <w:rPr>
          <w:sz w:val="24"/>
        </w:rPr>
        <w:t>внешними</w:t>
      </w:r>
      <w:r w:rsidRPr="005F0C46">
        <w:rPr>
          <w:spacing w:val="1"/>
          <w:sz w:val="24"/>
        </w:rPr>
        <w:t xml:space="preserve"> </w:t>
      </w:r>
      <w:r w:rsidRPr="005F0C46">
        <w:rPr>
          <w:sz w:val="24"/>
        </w:rPr>
        <w:t>(по</w:t>
      </w:r>
      <w:r w:rsidRPr="005F0C46">
        <w:rPr>
          <w:spacing w:val="1"/>
          <w:sz w:val="24"/>
        </w:rPr>
        <w:t xml:space="preserve"> </w:t>
      </w:r>
      <w:r w:rsidRPr="005F0C46">
        <w:rPr>
          <w:sz w:val="24"/>
        </w:rPr>
        <w:t>отношению</w:t>
      </w:r>
      <w:r w:rsidRPr="005F0C46">
        <w:rPr>
          <w:spacing w:val="-1"/>
          <w:sz w:val="24"/>
        </w:rPr>
        <w:t xml:space="preserve"> </w:t>
      </w:r>
      <w:r w:rsidRPr="005F0C46">
        <w:rPr>
          <w:sz w:val="24"/>
        </w:rPr>
        <w:t>к</w:t>
      </w:r>
      <w:r w:rsidRPr="005F0C46">
        <w:rPr>
          <w:spacing w:val="-10"/>
          <w:sz w:val="24"/>
        </w:rPr>
        <w:t xml:space="preserve"> </w:t>
      </w:r>
      <w:r w:rsidRPr="005F0C46">
        <w:rPr>
          <w:sz w:val="24"/>
        </w:rPr>
        <w:t>образовательному</w:t>
      </w:r>
      <w:r w:rsidRPr="005F0C46">
        <w:rPr>
          <w:spacing w:val="-3"/>
          <w:sz w:val="24"/>
        </w:rPr>
        <w:t xml:space="preserve"> </w:t>
      </w:r>
      <w:r w:rsidRPr="005F0C46">
        <w:rPr>
          <w:sz w:val="24"/>
        </w:rPr>
        <w:t>учреждению)</w:t>
      </w:r>
      <w:r w:rsidRPr="005F0C46">
        <w:rPr>
          <w:spacing w:val="2"/>
          <w:sz w:val="24"/>
        </w:rPr>
        <w:t xml:space="preserve"> </w:t>
      </w:r>
      <w:r w:rsidRPr="005F0C46">
        <w:rPr>
          <w:sz w:val="24"/>
        </w:rPr>
        <w:t>органами,</w:t>
      </w:r>
      <w:r w:rsidRPr="005F0C46">
        <w:rPr>
          <w:spacing w:val="-1"/>
          <w:sz w:val="24"/>
        </w:rPr>
        <w:t xml:space="preserve"> </w:t>
      </w:r>
      <w:r w:rsidRPr="005F0C46">
        <w:rPr>
          <w:sz w:val="24"/>
        </w:rPr>
        <w:t>т.</w:t>
      </w:r>
      <w:r w:rsidRPr="005F0C46">
        <w:rPr>
          <w:spacing w:val="11"/>
          <w:sz w:val="24"/>
        </w:rPr>
        <w:t xml:space="preserve"> </w:t>
      </w:r>
      <w:r w:rsidRPr="005F0C46">
        <w:rPr>
          <w:sz w:val="24"/>
        </w:rPr>
        <w:t>е.</w:t>
      </w:r>
      <w:r w:rsidRPr="005F0C46">
        <w:rPr>
          <w:spacing w:val="-2"/>
          <w:sz w:val="24"/>
        </w:rPr>
        <w:t xml:space="preserve"> </w:t>
      </w:r>
      <w:r w:rsidRPr="005F0C46">
        <w:rPr>
          <w:sz w:val="24"/>
        </w:rPr>
        <w:t>является</w:t>
      </w:r>
      <w:r w:rsidRPr="005F0C46">
        <w:rPr>
          <w:spacing w:val="-2"/>
          <w:sz w:val="24"/>
        </w:rPr>
        <w:t xml:space="preserve"> </w:t>
      </w:r>
      <w:r w:rsidRPr="00670D5D">
        <w:rPr>
          <w:sz w:val="24"/>
        </w:rPr>
        <w:t>внешней</w:t>
      </w:r>
      <w:r w:rsidRPr="00670D5D">
        <w:rPr>
          <w:spacing w:val="-3"/>
          <w:sz w:val="24"/>
        </w:rPr>
        <w:t xml:space="preserve"> </w:t>
      </w:r>
      <w:r w:rsidRPr="00670D5D">
        <w:rPr>
          <w:sz w:val="24"/>
        </w:rPr>
        <w:t>оценкой.</w:t>
      </w:r>
    </w:p>
    <w:p w:rsidR="00CA639C" w:rsidRPr="005F0C46" w:rsidRDefault="00E2638E">
      <w:pPr>
        <w:pStyle w:val="a3"/>
        <w:ind w:left="479" w:right="110" w:firstLine="566"/>
        <w:jc w:val="both"/>
      </w:pPr>
      <w:r w:rsidRPr="005F0C46">
        <w:t>Основным</w:t>
      </w:r>
      <w:r w:rsidRPr="005F0C46">
        <w:rPr>
          <w:spacing w:val="1"/>
        </w:rPr>
        <w:t xml:space="preserve"> </w:t>
      </w:r>
      <w:r w:rsidRPr="005F0C46">
        <w:t>объектом,</w:t>
      </w:r>
      <w:r w:rsidRPr="005F0C46">
        <w:rPr>
          <w:spacing w:val="1"/>
        </w:rPr>
        <w:t xml:space="preserve"> </w:t>
      </w:r>
      <w:r w:rsidRPr="005F0C46">
        <w:t>содержательной</w:t>
      </w:r>
      <w:r w:rsidRPr="005F0C46">
        <w:rPr>
          <w:spacing w:val="1"/>
        </w:rPr>
        <w:t xml:space="preserve"> </w:t>
      </w:r>
      <w:r w:rsidRPr="005F0C46">
        <w:t>и</w:t>
      </w:r>
      <w:r w:rsidRPr="005F0C46">
        <w:rPr>
          <w:spacing w:val="1"/>
        </w:rPr>
        <w:t xml:space="preserve"> </w:t>
      </w:r>
      <w:r w:rsidRPr="005F0C46">
        <w:t>критериальной</w:t>
      </w:r>
      <w:r w:rsidRPr="005F0C46">
        <w:rPr>
          <w:spacing w:val="1"/>
        </w:rPr>
        <w:t xml:space="preserve"> </w:t>
      </w:r>
      <w:r w:rsidRPr="005F0C46">
        <w:t>базой</w:t>
      </w:r>
      <w:r w:rsidRPr="005F0C46">
        <w:rPr>
          <w:spacing w:val="1"/>
        </w:rPr>
        <w:t xml:space="preserve"> </w:t>
      </w:r>
      <w:r w:rsidRPr="005F0C46">
        <w:rPr>
          <w:b/>
        </w:rPr>
        <w:t>итоговой</w:t>
      </w:r>
      <w:r w:rsidRPr="005F0C46">
        <w:rPr>
          <w:b/>
          <w:spacing w:val="1"/>
        </w:rPr>
        <w:t xml:space="preserve"> </w:t>
      </w:r>
      <w:r w:rsidRPr="005F0C46">
        <w:rPr>
          <w:b/>
        </w:rPr>
        <w:t>оценки</w:t>
      </w:r>
      <w:r w:rsidRPr="005F0C46">
        <w:rPr>
          <w:b/>
          <w:spacing w:val="1"/>
        </w:rPr>
        <w:t xml:space="preserve"> </w:t>
      </w:r>
      <w:r w:rsidRPr="005F0C46">
        <w:t>подготовки</w:t>
      </w:r>
      <w:r w:rsidRPr="005F0C46">
        <w:rPr>
          <w:spacing w:val="1"/>
        </w:rPr>
        <w:t xml:space="preserve"> </w:t>
      </w:r>
      <w:r w:rsidRPr="005F0C46">
        <w:t>выпускников на  уровне основного общего образования в соответствии со структурой планируемых</w:t>
      </w:r>
      <w:r w:rsidRPr="005F0C46">
        <w:rPr>
          <w:spacing w:val="1"/>
        </w:rPr>
        <w:t xml:space="preserve"> </w:t>
      </w:r>
      <w:r w:rsidRPr="005F0C46">
        <w:t>результатов</w:t>
      </w:r>
      <w:r w:rsidRPr="005F0C46">
        <w:rPr>
          <w:spacing w:val="1"/>
        </w:rPr>
        <w:t xml:space="preserve"> </w:t>
      </w:r>
      <w:r w:rsidRPr="005F0C46">
        <w:t>выступают</w:t>
      </w:r>
      <w:r w:rsidRPr="005F0C46">
        <w:rPr>
          <w:spacing w:val="1"/>
        </w:rPr>
        <w:t xml:space="preserve"> </w:t>
      </w:r>
      <w:r w:rsidRPr="005F0C46">
        <w:t>планируемые</w:t>
      </w:r>
      <w:r w:rsidRPr="005F0C46">
        <w:rPr>
          <w:spacing w:val="1"/>
        </w:rPr>
        <w:t xml:space="preserve"> </w:t>
      </w:r>
      <w:r w:rsidRPr="005F0C46">
        <w:t>результаты,</w:t>
      </w:r>
      <w:r w:rsidRPr="005F0C46">
        <w:rPr>
          <w:spacing w:val="1"/>
        </w:rPr>
        <w:t xml:space="preserve"> </w:t>
      </w:r>
      <w:r w:rsidRPr="005F0C46">
        <w:t>составляющие</w:t>
      </w:r>
      <w:r w:rsidRPr="005F0C46">
        <w:rPr>
          <w:spacing w:val="1"/>
        </w:rPr>
        <w:t xml:space="preserve"> </w:t>
      </w:r>
      <w:r w:rsidRPr="005F0C46">
        <w:t>содержание</w:t>
      </w:r>
      <w:r w:rsidRPr="005F0C46">
        <w:rPr>
          <w:spacing w:val="1"/>
        </w:rPr>
        <w:t xml:space="preserve"> </w:t>
      </w:r>
      <w:r w:rsidRPr="005F0C46">
        <w:t>блоков</w:t>
      </w:r>
      <w:r w:rsidRPr="005F0C46">
        <w:rPr>
          <w:spacing w:val="1"/>
        </w:rPr>
        <w:t xml:space="preserve"> </w:t>
      </w:r>
      <w:r w:rsidRPr="005F0C46">
        <w:t>«Выпускник</w:t>
      </w:r>
      <w:r w:rsidRPr="005F0C46">
        <w:rPr>
          <w:spacing w:val="1"/>
        </w:rPr>
        <w:t xml:space="preserve"> </w:t>
      </w:r>
      <w:r w:rsidRPr="005F0C46">
        <w:t>научится»</w:t>
      </w:r>
      <w:r w:rsidRPr="005F0C46">
        <w:rPr>
          <w:spacing w:val="-4"/>
        </w:rPr>
        <w:t xml:space="preserve"> </w:t>
      </w:r>
      <w:r w:rsidRPr="005F0C46">
        <w:t>всех</w:t>
      </w:r>
      <w:r w:rsidRPr="005F0C46">
        <w:rPr>
          <w:spacing w:val="-3"/>
        </w:rPr>
        <w:t xml:space="preserve"> </w:t>
      </w:r>
      <w:r w:rsidRPr="005F0C46">
        <w:t>изучаемых</w:t>
      </w:r>
      <w:r w:rsidRPr="005F0C46">
        <w:rPr>
          <w:spacing w:val="-3"/>
        </w:rPr>
        <w:t xml:space="preserve"> </w:t>
      </w:r>
      <w:r w:rsidRPr="005F0C46">
        <w:t>программ.</w:t>
      </w:r>
    </w:p>
    <w:p w:rsidR="00CA639C" w:rsidRPr="005F0C46" w:rsidRDefault="00E2638E">
      <w:pPr>
        <w:ind w:left="479" w:right="114" w:firstLine="566"/>
        <w:jc w:val="both"/>
        <w:rPr>
          <w:sz w:val="24"/>
        </w:rPr>
      </w:pP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требованиями</w:t>
      </w:r>
      <w:r w:rsidRPr="005F0C46">
        <w:rPr>
          <w:spacing w:val="1"/>
          <w:sz w:val="24"/>
        </w:rPr>
        <w:t xml:space="preserve"> </w:t>
      </w:r>
      <w:r w:rsidRPr="005F0C46">
        <w:rPr>
          <w:sz w:val="24"/>
        </w:rPr>
        <w:t>Стандарта</w:t>
      </w:r>
      <w:r w:rsidRPr="005F0C46">
        <w:rPr>
          <w:spacing w:val="1"/>
          <w:sz w:val="24"/>
        </w:rPr>
        <w:t xml:space="preserve"> </w:t>
      </w:r>
      <w:r w:rsidRPr="005F0C46">
        <w:rPr>
          <w:sz w:val="24"/>
        </w:rPr>
        <w:t>предоставление</w:t>
      </w:r>
      <w:r w:rsidRPr="005F0C46">
        <w:rPr>
          <w:spacing w:val="1"/>
          <w:sz w:val="24"/>
        </w:rPr>
        <w:t xml:space="preserve"> </w:t>
      </w:r>
      <w:r w:rsidRPr="005F0C46">
        <w:rPr>
          <w:sz w:val="24"/>
        </w:rPr>
        <w:t>и</w:t>
      </w:r>
      <w:r w:rsidRPr="005F0C46">
        <w:rPr>
          <w:spacing w:val="1"/>
          <w:sz w:val="24"/>
        </w:rPr>
        <w:t xml:space="preserve"> </w:t>
      </w:r>
      <w:r w:rsidRPr="005F0C46">
        <w:rPr>
          <w:sz w:val="24"/>
        </w:rPr>
        <w:t>использование</w:t>
      </w:r>
      <w:r w:rsidRPr="005F0C46">
        <w:rPr>
          <w:spacing w:val="1"/>
          <w:sz w:val="24"/>
        </w:rPr>
        <w:t xml:space="preserve"> </w:t>
      </w:r>
      <w:r w:rsidRPr="005F0C46">
        <w:rPr>
          <w:b/>
          <w:i/>
          <w:sz w:val="24"/>
        </w:rPr>
        <w:t>персонифицированной</w:t>
      </w:r>
      <w:r w:rsidRPr="005F0C46">
        <w:rPr>
          <w:b/>
          <w:i/>
          <w:spacing w:val="1"/>
          <w:sz w:val="24"/>
        </w:rPr>
        <w:t xml:space="preserve"> </w:t>
      </w:r>
      <w:r w:rsidRPr="005F0C46">
        <w:rPr>
          <w:b/>
          <w:i/>
          <w:sz w:val="24"/>
        </w:rPr>
        <w:t>информации</w:t>
      </w:r>
      <w:r w:rsidRPr="005F0C46">
        <w:rPr>
          <w:b/>
          <w:i/>
          <w:spacing w:val="1"/>
          <w:sz w:val="24"/>
        </w:rPr>
        <w:t xml:space="preserve"> </w:t>
      </w:r>
      <w:r w:rsidRPr="005F0C46">
        <w:rPr>
          <w:sz w:val="24"/>
        </w:rPr>
        <w:t>возможно</w:t>
      </w:r>
      <w:r w:rsidRPr="005F0C46">
        <w:rPr>
          <w:spacing w:val="1"/>
          <w:sz w:val="24"/>
        </w:rPr>
        <w:t xml:space="preserve"> </w:t>
      </w:r>
      <w:r w:rsidRPr="005F0C46">
        <w:rPr>
          <w:sz w:val="24"/>
        </w:rPr>
        <w:t>только</w:t>
      </w:r>
      <w:r w:rsidRPr="005F0C46">
        <w:rPr>
          <w:spacing w:val="1"/>
          <w:sz w:val="24"/>
        </w:rPr>
        <w:t xml:space="preserve"> </w:t>
      </w:r>
      <w:r w:rsidRPr="005F0C46">
        <w:rPr>
          <w:sz w:val="24"/>
        </w:rPr>
        <w:t>в</w:t>
      </w:r>
      <w:r w:rsidRPr="005F0C46">
        <w:rPr>
          <w:spacing w:val="1"/>
          <w:sz w:val="24"/>
        </w:rPr>
        <w:t xml:space="preserve"> </w:t>
      </w:r>
      <w:r w:rsidRPr="005F0C46">
        <w:rPr>
          <w:sz w:val="24"/>
        </w:rPr>
        <w:t>рамках</w:t>
      </w:r>
      <w:r w:rsidRPr="005F0C46">
        <w:rPr>
          <w:spacing w:val="1"/>
          <w:sz w:val="24"/>
        </w:rPr>
        <w:t xml:space="preserve"> </w:t>
      </w:r>
      <w:r w:rsidRPr="005F0C46">
        <w:rPr>
          <w:sz w:val="24"/>
        </w:rPr>
        <w:t>процедур</w:t>
      </w:r>
      <w:r w:rsidRPr="005F0C46">
        <w:rPr>
          <w:spacing w:val="1"/>
          <w:sz w:val="24"/>
        </w:rPr>
        <w:t xml:space="preserve"> </w:t>
      </w:r>
      <w:r w:rsidRPr="005F0C46">
        <w:rPr>
          <w:sz w:val="24"/>
        </w:rPr>
        <w:t>итоговой</w:t>
      </w:r>
      <w:r w:rsidRPr="005F0C46">
        <w:rPr>
          <w:spacing w:val="1"/>
          <w:sz w:val="24"/>
        </w:rPr>
        <w:t xml:space="preserve"> </w:t>
      </w:r>
      <w:r w:rsidRPr="005F0C46">
        <w:rPr>
          <w:sz w:val="24"/>
        </w:rPr>
        <w:t>оценки</w:t>
      </w:r>
      <w:r w:rsidRPr="005F0C46">
        <w:rPr>
          <w:spacing w:val="1"/>
          <w:sz w:val="24"/>
        </w:rPr>
        <w:t xml:space="preserve"> </w:t>
      </w:r>
      <w:r w:rsidRPr="005F0C46">
        <w:rPr>
          <w:sz w:val="24"/>
        </w:rPr>
        <w:t>обучающихся. Во всех иных процедурах допустимо предоставление и использование исключительно</w:t>
      </w:r>
      <w:r w:rsidRPr="005F0C46">
        <w:rPr>
          <w:spacing w:val="1"/>
          <w:sz w:val="24"/>
        </w:rPr>
        <w:t xml:space="preserve"> </w:t>
      </w:r>
      <w:r w:rsidRPr="005F0C46">
        <w:rPr>
          <w:b/>
          <w:i/>
          <w:sz w:val="24"/>
        </w:rPr>
        <w:t xml:space="preserve">неперсонифицированной (анонимной) информации </w:t>
      </w:r>
      <w:r w:rsidRPr="005F0C46">
        <w:rPr>
          <w:sz w:val="24"/>
        </w:rPr>
        <w:t>о достигаемых обучающимися образовательных</w:t>
      </w:r>
      <w:r w:rsidRPr="005F0C46">
        <w:rPr>
          <w:spacing w:val="1"/>
          <w:sz w:val="24"/>
        </w:rPr>
        <w:t xml:space="preserve"> </w:t>
      </w:r>
      <w:r w:rsidRPr="005F0C46">
        <w:rPr>
          <w:sz w:val="24"/>
        </w:rPr>
        <w:t>результатах.</w:t>
      </w:r>
    </w:p>
    <w:p w:rsidR="00CA639C" w:rsidRPr="005F0C46" w:rsidRDefault="00E2638E">
      <w:pPr>
        <w:ind w:left="479" w:right="117" w:firstLine="566"/>
        <w:jc w:val="both"/>
        <w:rPr>
          <w:sz w:val="24"/>
        </w:rPr>
      </w:pPr>
      <w:r w:rsidRPr="005F0C46">
        <w:rPr>
          <w:sz w:val="24"/>
        </w:rPr>
        <w:t>Система</w:t>
      </w:r>
      <w:r w:rsidRPr="005F0C46">
        <w:rPr>
          <w:spacing w:val="1"/>
          <w:sz w:val="24"/>
        </w:rPr>
        <w:t xml:space="preserve"> </w:t>
      </w:r>
      <w:r w:rsidRPr="005F0C46">
        <w:rPr>
          <w:sz w:val="24"/>
        </w:rPr>
        <w:t>оценки</w:t>
      </w:r>
      <w:r w:rsidRPr="005F0C46">
        <w:rPr>
          <w:spacing w:val="1"/>
          <w:sz w:val="24"/>
        </w:rPr>
        <w:t xml:space="preserve"> </w:t>
      </w:r>
      <w:r w:rsidRPr="005F0C46">
        <w:rPr>
          <w:sz w:val="24"/>
        </w:rPr>
        <w:t>достижения</w:t>
      </w:r>
      <w:r w:rsidRPr="005F0C46">
        <w:rPr>
          <w:spacing w:val="1"/>
          <w:sz w:val="24"/>
        </w:rPr>
        <w:t xml:space="preserve"> </w:t>
      </w:r>
      <w:r w:rsidRPr="005F0C46">
        <w:rPr>
          <w:sz w:val="24"/>
        </w:rPr>
        <w:t>планируемых</w:t>
      </w:r>
      <w:r w:rsidRPr="005F0C46">
        <w:rPr>
          <w:spacing w:val="1"/>
          <w:sz w:val="24"/>
        </w:rPr>
        <w:t xml:space="preserve"> </w:t>
      </w:r>
      <w:r w:rsidRPr="005F0C46">
        <w:rPr>
          <w:sz w:val="24"/>
        </w:rPr>
        <w:t>результатов</w:t>
      </w:r>
      <w:r w:rsidRPr="005F0C46">
        <w:rPr>
          <w:spacing w:val="1"/>
          <w:sz w:val="24"/>
        </w:rPr>
        <w:t xml:space="preserve"> </w:t>
      </w:r>
      <w:r w:rsidRPr="005F0C46">
        <w:rPr>
          <w:sz w:val="24"/>
        </w:rPr>
        <w:t>освоения</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 xml:space="preserve">программы основного общего образования предполагает </w:t>
      </w:r>
      <w:r w:rsidRPr="005F0C46">
        <w:rPr>
          <w:b/>
          <w:i/>
          <w:sz w:val="24"/>
        </w:rPr>
        <w:t>комплексный подход к оценке результатов</w:t>
      </w:r>
      <w:r w:rsidRPr="005F0C46">
        <w:rPr>
          <w:b/>
          <w:i/>
          <w:spacing w:val="1"/>
          <w:sz w:val="24"/>
        </w:rPr>
        <w:t xml:space="preserve"> </w:t>
      </w:r>
      <w:r w:rsidRPr="005F0C46">
        <w:rPr>
          <w:sz w:val="24"/>
        </w:rPr>
        <w:t>образования,</w:t>
      </w:r>
      <w:r w:rsidRPr="005F0C46">
        <w:rPr>
          <w:spacing w:val="1"/>
          <w:sz w:val="24"/>
        </w:rPr>
        <w:t xml:space="preserve"> </w:t>
      </w:r>
      <w:r w:rsidRPr="005F0C46">
        <w:rPr>
          <w:sz w:val="24"/>
        </w:rPr>
        <w:t>позволяющий</w:t>
      </w:r>
      <w:r w:rsidRPr="005F0C46">
        <w:rPr>
          <w:spacing w:val="1"/>
          <w:sz w:val="24"/>
        </w:rPr>
        <w:t xml:space="preserve"> </w:t>
      </w:r>
      <w:r w:rsidRPr="005F0C46">
        <w:rPr>
          <w:sz w:val="24"/>
        </w:rPr>
        <w:t>вести</w:t>
      </w:r>
      <w:r w:rsidRPr="005F0C46">
        <w:rPr>
          <w:spacing w:val="1"/>
          <w:sz w:val="24"/>
        </w:rPr>
        <w:t xml:space="preserve"> </w:t>
      </w:r>
      <w:r w:rsidRPr="005F0C46">
        <w:rPr>
          <w:sz w:val="24"/>
        </w:rPr>
        <w:t>оценку</w:t>
      </w:r>
      <w:r w:rsidRPr="005F0C46">
        <w:rPr>
          <w:spacing w:val="1"/>
          <w:sz w:val="24"/>
        </w:rPr>
        <w:t xml:space="preserve"> </w:t>
      </w:r>
      <w:r w:rsidRPr="005F0C46">
        <w:rPr>
          <w:sz w:val="24"/>
        </w:rPr>
        <w:t>достижения</w:t>
      </w:r>
      <w:r w:rsidRPr="005F0C46">
        <w:rPr>
          <w:spacing w:val="1"/>
          <w:sz w:val="24"/>
        </w:rPr>
        <w:t xml:space="preserve"> </w:t>
      </w:r>
      <w:r w:rsidRPr="005F0C46">
        <w:rPr>
          <w:sz w:val="24"/>
        </w:rPr>
        <w:t>обучающимися</w:t>
      </w:r>
      <w:r w:rsidRPr="005F0C46">
        <w:rPr>
          <w:spacing w:val="1"/>
          <w:sz w:val="24"/>
        </w:rPr>
        <w:t xml:space="preserve"> </w:t>
      </w:r>
      <w:r w:rsidRPr="005F0C46">
        <w:rPr>
          <w:sz w:val="24"/>
        </w:rPr>
        <w:t>всех</w:t>
      </w:r>
      <w:r w:rsidRPr="005F0C46">
        <w:rPr>
          <w:spacing w:val="1"/>
          <w:sz w:val="24"/>
        </w:rPr>
        <w:t xml:space="preserve"> </w:t>
      </w:r>
      <w:r w:rsidRPr="005F0C46">
        <w:rPr>
          <w:sz w:val="24"/>
        </w:rPr>
        <w:t>трёх</w:t>
      </w:r>
      <w:r w:rsidRPr="005F0C46">
        <w:rPr>
          <w:spacing w:val="1"/>
          <w:sz w:val="24"/>
        </w:rPr>
        <w:t xml:space="preserve"> </w:t>
      </w:r>
      <w:r w:rsidRPr="005F0C46">
        <w:rPr>
          <w:sz w:val="24"/>
        </w:rPr>
        <w:t>групп</w:t>
      </w:r>
      <w:r w:rsidRPr="005F0C46">
        <w:rPr>
          <w:spacing w:val="1"/>
          <w:sz w:val="24"/>
        </w:rPr>
        <w:t xml:space="preserve"> </w:t>
      </w:r>
      <w:r w:rsidRPr="005F0C46">
        <w:rPr>
          <w:sz w:val="24"/>
        </w:rPr>
        <w:t>результатов</w:t>
      </w:r>
      <w:r w:rsidRPr="005F0C46">
        <w:rPr>
          <w:spacing w:val="1"/>
          <w:sz w:val="24"/>
        </w:rPr>
        <w:t xml:space="preserve"> </w:t>
      </w:r>
      <w:r w:rsidRPr="005F0C46">
        <w:rPr>
          <w:sz w:val="24"/>
        </w:rPr>
        <w:t>образования:</w:t>
      </w:r>
      <w:r w:rsidRPr="005F0C46">
        <w:rPr>
          <w:spacing w:val="-2"/>
          <w:sz w:val="24"/>
        </w:rPr>
        <w:t xml:space="preserve"> </w:t>
      </w:r>
      <w:r w:rsidRPr="005F0C46">
        <w:rPr>
          <w:b/>
          <w:i/>
          <w:sz w:val="24"/>
        </w:rPr>
        <w:t>личностных,</w:t>
      </w:r>
      <w:r w:rsidRPr="005F0C46">
        <w:rPr>
          <w:b/>
          <w:i/>
          <w:spacing w:val="-1"/>
          <w:sz w:val="24"/>
        </w:rPr>
        <w:t xml:space="preserve"> </w:t>
      </w:r>
      <w:r w:rsidRPr="005F0C46">
        <w:rPr>
          <w:b/>
          <w:i/>
          <w:sz w:val="24"/>
        </w:rPr>
        <w:t>метапредметных</w:t>
      </w:r>
      <w:r w:rsidRPr="005F0C46">
        <w:rPr>
          <w:b/>
          <w:i/>
          <w:spacing w:val="-3"/>
          <w:sz w:val="24"/>
        </w:rPr>
        <w:t xml:space="preserve"> </w:t>
      </w:r>
      <w:r w:rsidRPr="005F0C46">
        <w:rPr>
          <w:sz w:val="24"/>
        </w:rPr>
        <w:t>и</w:t>
      </w:r>
      <w:r w:rsidRPr="005F0C46">
        <w:rPr>
          <w:spacing w:val="3"/>
          <w:sz w:val="24"/>
        </w:rPr>
        <w:t xml:space="preserve"> </w:t>
      </w:r>
      <w:r w:rsidRPr="005F0C46">
        <w:rPr>
          <w:b/>
          <w:i/>
          <w:sz w:val="24"/>
        </w:rPr>
        <w:t>предметных</w:t>
      </w:r>
      <w:r w:rsidRPr="005F0C46">
        <w:rPr>
          <w:sz w:val="24"/>
        </w:rPr>
        <w:t>.</w:t>
      </w:r>
    </w:p>
    <w:p w:rsidR="00CA639C" w:rsidRPr="005F0C46" w:rsidRDefault="00E2638E">
      <w:pPr>
        <w:pStyle w:val="a3"/>
        <w:ind w:left="479" w:right="120" w:firstLine="566"/>
        <w:jc w:val="both"/>
      </w:pPr>
      <w:r w:rsidRPr="005F0C46">
        <w:t xml:space="preserve">Система оценки предусматривает </w:t>
      </w:r>
      <w:r w:rsidRPr="005F0C46">
        <w:rPr>
          <w:b/>
          <w:i/>
        </w:rPr>
        <w:t xml:space="preserve">уровневый подход </w:t>
      </w:r>
      <w:r w:rsidRPr="005F0C46">
        <w:t>к содержанию оценки и инструментарию для</w:t>
      </w:r>
      <w:r w:rsidRPr="005F0C46">
        <w:rPr>
          <w:spacing w:val="-57"/>
        </w:rPr>
        <w:t xml:space="preserve"> </w:t>
      </w:r>
      <w:r w:rsidRPr="005F0C46">
        <w:t>оценки достижения планируемых результатов, а также к представлению и интерпретации результатов</w:t>
      </w:r>
      <w:r w:rsidRPr="005F0C46">
        <w:rPr>
          <w:spacing w:val="1"/>
        </w:rPr>
        <w:t xml:space="preserve"> </w:t>
      </w:r>
      <w:r w:rsidRPr="005F0C46">
        <w:t>измерений.</w:t>
      </w:r>
    </w:p>
    <w:p w:rsidR="00CA639C" w:rsidRPr="005F0C46" w:rsidRDefault="00E2638E" w:rsidP="00B214CC">
      <w:pPr>
        <w:pStyle w:val="a3"/>
        <w:ind w:left="479" w:right="120" w:firstLine="566"/>
        <w:jc w:val="both"/>
      </w:pPr>
      <w:r w:rsidRPr="005F0C46">
        <w:t>Одним из проявлений уровневого подхода является оценка индивидуальных образовательных</w:t>
      </w:r>
      <w:r w:rsidRPr="005F0C46">
        <w:rPr>
          <w:spacing w:val="1"/>
        </w:rPr>
        <w:t xml:space="preserve"> </w:t>
      </w:r>
      <w:r w:rsidRPr="005F0C46">
        <w:t>достижений</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«метода</w:t>
      </w:r>
      <w:r w:rsidRPr="005F0C46">
        <w:rPr>
          <w:spacing w:val="1"/>
        </w:rPr>
        <w:t xml:space="preserve"> </w:t>
      </w:r>
      <w:r w:rsidRPr="005F0C46">
        <w:t>сложения»,</w:t>
      </w:r>
      <w:r w:rsidRPr="005F0C46">
        <w:rPr>
          <w:spacing w:val="1"/>
        </w:rPr>
        <w:t xml:space="preserve"> </w:t>
      </w:r>
      <w:r w:rsidRPr="005F0C46">
        <w:t>при</w:t>
      </w:r>
      <w:r w:rsidRPr="005F0C46">
        <w:rPr>
          <w:spacing w:val="1"/>
        </w:rPr>
        <w:t xml:space="preserve"> </w:t>
      </w:r>
      <w:r w:rsidRPr="005F0C46">
        <w:t>котором</w:t>
      </w:r>
      <w:r w:rsidRPr="005F0C46">
        <w:rPr>
          <w:spacing w:val="1"/>
        </w:rPr>
        <w:t xml:space="preserve"> </w:t>
      </w:r>
      <w:r w:rsidRPr="005F0C46">
        <w:t>фиксируется</w:t>
      </w:r>
      <w:r w:rsidRPr="005F0C46">
        <w:rPr>
          <w:spacing w:val="1"/>
        </w:rPr>
        <w:t xml:space="preserve"> </w:t>
      </w:r>
      <w:r w:rsidRPr="005F0C46">
        <w:t>достижение</w:t>
      </w:r>
      <w:r w:rsidRPr="005F0C46">
        <w:rPr>
          <w:spacing w:val="61"/>
        </w:rPr>
        <w:t xml:space="preserve"> </w:t>
      </w:r>
      <w:r w:rsidRPr="005F0C46">
        <w:t>уровня,</w:t>
      </w:r>
      <w:r w:rsidRPr="005F0C46">
        <w:rPr>
          <w:spacing w:val="1"/>
        </w:rPr>
        <w:t xml:space="preserve"> </w:t>
      </w:r>
      <w:r w:rsidRPr="005F0C46">
        <w:t>необходимого</w:t>
      </w:r>
      <w:r w:rsidRPr="005F0C46">
        <w:rPr>
          <w:spacing w:val="1"/>
        </w:rPr>
        <w:t xml:space="preserve"> </w:t>
      </w:r>
      <w:r w:rsidRPr="005F0C46">
        <w:t>для</w:t>
      </w:r>
      <w:r w:rsidRPr="005F0C46">
        <w:rPr>
          <w:spacing w:val="1"/>
        </w:rPr>
        <w:t xml:space="preserve"> </w:t>
      </w:r>
      <w:r w:rsidRPr="005F0C46">
        <w:t>успешного</w:t>
      </w:r>
      <w:r w:rsidRPr="005F0C46">
        <w:rPr>
          <w:spacing w:val="1"/>
        </w:rPr>
        <w:t xml:space="preserve"> </w:t>
      </w:r>
      <w:r w:rsidRPr="005F0C46">
        <w:t>продолжения</w:t>
      </w:r>
      <w:r w:rsidRPr="005F0C46">
        <w:rPr>
          <w:spacing w:val="1"/>
        </w:rPr>
        <w:t xml:space="preserve"> </w:t>
      </w:r>
      <w:r w:rsidRPr="005F0C46">
        <w:t>образования</w:t>
      </w:r>
      <w:r w:rsidRPr="005F0C46">
        <w:rPr>
          <w:spacing w:val="1"/>
        </w:rPr>
        <w:t xml:space="preserve"> </w:t>
      </w:r>
      <w:r w:rsidRPr="005F0C46">
        <w:t>и</w:t>
      </w:r>
      <w:r w:rsidRPr="005F0C46">
        <w:rPr>
          <w:spacing w:val="1"/>
        </w:rPr>
        <w:t xml:space="preserve"> </w:t>
      </w:r>
      <w:r w:rsidRPr="005F0C46">
        <w:t>реально</w:t>
      </w:r>
      <w:r w:rsidRPr="005F0C46">
        <w:rPr>
          <w:spacing w:val="1"/>
        </w:rPr>
        <w:t xml:space="preserve"> </w:t>
      </w:r>
      <w:r w:rsidRPr="005F0C46">
        <w:t>достигаемого</w:t>
      </w:r>
      <w:r w:rsidRPr="005F0C46">
        <w:rPr>
          <w:spacing w:val="1"/>
        </w:rPr>
        <w:t xml:space="preserve"> </w:t>
      </w:r>
      <w:r w:rsidRPr="005F0C46">
        <w:t>большинством</w:t>
      </w:r>
      <w:r w:rsidRPr="005F0C46">
        <w:rPr>
          <w:spacing w:val="1"/>
        </w:rPr>
        <w:t xml:space="preserve"> </w:t>
      </w:r>
      <w:r w:rsidRPr="005F0C46">
        <w:t>учащихся,</w:t>
      </w:r>
      <w:r w:rsidRPr="005F0C46">
        <w:rPr>
          <w:spacing w:val="1"/>
        </w:rPr>
        <w:t xml:space="preserve"> </w:t>
      </w:r>
      <w:r w:rsidRPr="005F0C46">
        <w:t>и его</w:t>
      </w:r>
      <w:r w:rsidRPr="005F0C46">
        <w:rPr>
          <w:spacing w:val="1"/>
        </w:rPr>
        <w:t xml:space="preserve"> </w:t>
      </w:r>
      <w:r w:rsidRPr="005F0C46">
        <w:t>превышение,</w:t>
      </w:r>
      <w:r w:rsidRPr="005F0C46">
        <w:rPr>
          <w:spacing w:val="1"/>
        </w:rPr>
        <w:t xml:space="preserve"> </w:t>
      </w:r>
      <w:r w:rsidRPr="005F0C46">
        <w:t>что</w:t>
      </w:r>
      <w:r w:rsidRPr="005F0C46">
        <w:rPr>
          <w:spacing w:val="1"/>
        </w:rPr>
        <w:t xml:space="preserve"> </w:t>
      </w:r>
      <w:r w:rsidRPr="005F0C46">
        <w:t>позволяет выстраивать индивидуальные</w:t>
      </w:r>
      <w:r w:rsidRPr="005F0C46">
        <w:rPr>
          <w:spacing w:val="1"/>
        </w:rPr>
        <w:t xml:space="preserve"> </w:t>
      </w:r>
      <w:r w:rsidRPr="005F0C46">
        <w:t>траектории движения с</w:t>
      </w:r>
      <w:r w:rsidRPr="005F0C46">
        <w:rPr>
          <w:spacing w:val="1"/>
        </w:rPr>
        <w:t xml:space="preserve"> </w:t>
      </w:r>
      <w:r w:rsidRPr="005F0C46">
        <w:t>учётом</w:t>
      </w:r>
      <w:r w:rsidRPr="005F0C46">
        <w:rPr>
          <w:spacing w:val="-1"/>
        </w:rPr>
        <w:t xml:space="preserve"> </w:t>
      </w:r>
      <w:r w:rsidRPr="005F0C46">
        <w:t>зоны</w:t>
      </w:r>
      <w:r w:rsidRPr="005F0C46">
        <w:rPr>
          <w:spacing w:val="-1"/>
        </w:rPr>
        <w:t xml:space="preserve"> </w:t>
      </w:r>
      <w:r w:rsidRPr="005F0C46">
        <w:t>ближайшего</w:t>
      </w:r>
      <w:r w:rsidRPr="005F0C46">
        <w:rPr>
          <w:spacing w:val="-2"/>
        </w:rPr>
        <w:t xml:space="preserve"> </w:t>
      </w:r>
      <w:r w:rsidRPr="005F0C46">
        <w:t>развития,</w:t>
      </w:r>
      <w:r w:rsidRPr="005F0C46">
        <w:rPr>
          <w:spacing w:val="-4"/>
        </w:rPr>
        <w:t xml:space="preserve"> </w:t>
      </w:r>
      <w:r w:rsidRPr="005F0C46">
        <w:t>формировать</w:t>
      </w:r>
      <w:r w:rsidRPr="005F0C46">
        <w:rPr>
          <w:spacing w:val="-1"/>
        </w:rPr>
        <w:t xml:space="preserve"> </w:t>
      </w:r>
      <w:r w:rsidRPr="005F0C46">
        <w:t>положительную</w:t>
      </w:r>
      <w:r w:rsidRPr="005F0C46">
        <w:rPr>
          <w:spacing w:val="1"/>
        </w:rPr>
        <w:t xml:space="preserve"> </w:t>
      </w:r>
      <w:r w:rsidRPr="005F0C46">
        <w:t>учебную</w:t>
      </w:r>
      <w:r w:rsidRPr="005F0C46">
        <w:rPr>
          <w:spacing w:val="-3"/>
        </w:rPr>
        <w:t xml:space="preserve"> </w:t>
      </w:r>
      <w:r w:rsidRPr="005F0C46">
        <w:t>и</w:t>
      </w:r>
      <w:r w:rsidRPr="005F0C46">
        <w:rPr>
          <w:spacing w:val="-1"/>
        </w:rPr>
        <w:t xml:space="preserve"> </w:t>
      </w:r>
      <w:r w:rsidRPr="005F0C46">
        <w:t>социальную</w:t>
      </w:r>
      <w:r w:rsidRPr="005F0C46">
        <w:rPr>
          <w:spacing w:val="-3"/>
        </w:rPr>
        <w:t xml:space="preserve"> </w:t>
      </w:r>
      <w:r w:rsidRPr="005F0C46">
        <w:t>мотивацию.</w:t>
      </w:r>
    </w:p>
    <w:p w:rsidR="00CA639C" w:rsidRPr="005F0C46" w:rsidRDefault="00E2638E" w:rsidP="00B214CC">
      <w:pPr>
        <w:pStyle w:val="Heading2"/>
        <w:spacing w:line="275" w:lineRule="exact"/>
        <w:ind w:left="1046"/>
        <w:jc w:val="both"/>
      </w:pPr>
      <w:bookmarkStart w:id="61" w:name="Особенности_оценки_личностных_результато"/>
      <w:bookmarkEnd w:id="61"/>
      <w:r w:rsidRPr="005F0C46">
        <w:t>Особенности</w:t>
      </w:r>
      <w:r w:rsidRPr="005F0C46">
        <w:rPr>
          <w:spacing w:val="-6"/>
        </w:rPr>
        <w:t xml:space="preserve"> </w:t>
      </w:r>
      <w:r w:rsidRPr="005F0C46">
        <w:t>оценки</w:t>
      </w:r>
      <w:r w:rsidRPr="005F0C46">
        <w:rPr>
          <w:spacing w:val="-5"/>
        </w:rPr>
        <w:t xml:space="preserve"> </w:t>
      </w:r>
      <w:r w:rsidRPr="005F0C46">
        <w:t>личностных</w:t>
      </w:r>
      <w:r w:rsidRPr="005F0C46">
        <w:rPr>
          <w:spacing w:val="-9"/>
        </w:rPr>
        <w:t xml:space="preserve"> </w:t>
      </w:r>
      <w:r w:rsidRPr="005F0C46">
        <w:t>результатов</w:t>
      </w:r>
    </w:p>
    <w:p w:rsidR="00CA639C" w:rsidRPr="005F0C46" w:rsidRDefault="00E2638E" w:rsidP="00B214CC">
      <w:pPr>
        <w:pStyle w:val="a3"/>
        <w:ind w:left="479" w:right="118" w:firstLine="566"/>
        <w:jc w:val="both"/>
      </w:pPr>
      <w:r w:rsidRPr="005F0C46">
        <w:rPr>
          <w:b/>
        </w:rPr>
        <w:t xml:space="preserve">Оценка личностных результатов </w:t>
      </w:r>
      <w:r w:rsidRPr="005F0C46">
        <w:t>представляет собой оценку достижения обучающимися в ходе</w:t>
      </w:r>
      <w:r w:rsidRPr="005F0C46">
        <w:rPr>
          <w:spacing w:val="-57"/>
        </w:rPr>
        <w:t xml:space="preserve"> </w:t>
      </w:r>
      <w:r w:rsidRPr="005F0C46">
        <w:t>их</w:t>
      </w:r>
      <w:r w:rsidRPr="005F0C46">
        <w:rPr>
          <w:spacing w:val="1"/>
        </w:rPr>
        <w:t xml:space="preserve"> </w:t>
      </w:r>
      <w:r w:rsidRPr="005F0C46">
        <w:t>личностного</w:t>
      </w:r>
      <w:r w:rsidRPr="005F0C46">
        <w:rPr>
          <w:spacing w:val="1"/>
        </w:rPr>
        <w:t xml:space="preserve"> </w:t>
      </w:r>
      <w:r w:rsidRPr="005F0C46">
        <w:t>развития</w:t>
      </w:r>
      <w:r w:rsidRPr="005F0C46">
        <w:rPr>
          <w:spacing w:val="1"/>
        </w:rPr>
        <w:t xml:space="preserve"> </w:t>
      </w:r>
      <w:r w:rsidRPr="005F0C46">
        <w:t>планируемых</w:t>
      </w:r>
      <w:r w:rsidRPr="005F0C46">
        <w:rPr>
          <w:spacing w:val="1"/>
        </w:rPr>
        <w:t xml:space="preserve"> </w:t>
      </w:r>
      <w:r w:rsidRPr="005F0C46">
        <w:t>результатов,</w:t>
      </w:r>
      <w:r w:rsidRPr="005F0C46">
        <w:rPr>
          <w:spacing w:val="1"/>
        </w:rPr>
        <w:t xml:space="preserve"> </w:t>
      </w:r>
      <w:r w:rsidRPr="005F0C46">
        <w:t>представленных</w:t>
      </w:r>
      <w:r w:rsidRPr="005F0C46">
        <w:rPr>
          <w:spacing w:val="1"/>
        </w:rPr>
        <w:t xml:space="preserve"> </w:t>
      </w:r>
      <w:r w:rsidRPr="005F0C46">
        <w:t>в</w:t>
      </w:r>
      <w:r w:rsidRPr="005F0C46">
        <w:rPr>
          <w:spacing w:val="1"/>
        </w:rPr>
        <w:t xml:space="preserve"> </w:t>
      </w:r>
      <w:r w:rsidRPr="005F0C46">
        <w:t>разделе</w:t>
      </w:r>
      <w:r w:rsidRPr="005F0C46">
        <w:rPr>
          <w:spacing w:val="1"/>
        </w:rPr>
        <w:t xml:space="preserve"> </w:t>
      </w:r>
      <w:r w:rsidRPr="005F0C46">
        <w:t>«Личностные</w:t>
      </w:r>
      <w:r w:rsidRPr="005F0C46">
        <w:rPr>
          <w:spacing w:val="1"/>
        </w:rPr>
        <w:t xml:space="preserve"> </w:t>
      </w:r>
      <w:r w:rsidRPr="005F0C46">
        <w:t>универсальные</w:t>
      </w:r>
      <w:r w:rsidRPr="005F0C46">
        <w:rPr>
          <w:spacing w:val="-2"/>
        </w:rPr>
        <w:t xml:space="preserve"> </w:t>
      </w:r>
      <w:r w:rsidRPr="005F0C46">
        <w:t>учебные</w:t>
      </w:r>
      <w:r w:rsidRPr="005F0C46">
        <w:rPr>
          <w:spacing w:val="-1"/>
        </w:rPr>
        <w:t xml:space="preserve"> </w:t>
      </w:r>
      <w:r w:rsidRPr="005F0C46">
        <w:t>действия»</w:t>
      </w:r>
      <w:r w:rsidRPr="005F0C46">
        <w:rPr>
          <w:spacing w:val="-5"/>
        </w:rPr>
        <w:t xml:space="preserve"> </w:t>
      </w:r>
      <w:r w:rsidRPr="005F0C46">
        <w:t>программы</w:t>
      </w:r>
      <w:r w:rsidRPr="005F0C46">
        <w:rPr>
          <w:spacing w:val="-8"/>
        </w:rPr>
        <w:t xml:space="preserve"> </w:t>
      </w:r>
      <w:r w:rsidRPr="005F0C46">
        <w:t>формирования универсальных учебных</w:t>
      </w:r>
      <w:r w:rsidRPr="005F0C46">
        <w:rPr>
          <w:spacing w:val="-5"/>
        </w:rPr>
        <w:t xml:space="preserve"> </w:t>
      </w:r>
      <w:r w:rsidRPr="005F0C46">
        <w:t>действий.</w:t>
      </w:r>
    </w:p>
    <w:p w:rsidR="00CA639C" w:rsidRPr="005F0C46" w:rsidRDefault="00E2638E">
      <w:pPr>
        <w:pStyle w:val="a3"/>
        <w:spacing w:line="242" w:lineRule="auto"/>
        <w:ind w:left="479" w:right="114" w:firstLine="566"/>
        <w:jc w:val="both"/>
      </w:pPr>
      <w:r w:rsidRPr="005F0C46">
        <w:t xml:space="preserve">Основным </w:t>
      </w:r>
      <w:r w:rsidRPr="005F0C46">
        <w:rPr>
          <w:b/>
        </w:rPr>
        <w:t xml:space="preserve">объектом </w:t>
      </w:r>
      <w:r w:rsidRPr="005F0C46">
        <w:t>оценки личностных результатов служит сформированность универсальных</w:t>
      </w:r>
      <w:r w:rsidRPr="005F0C46">
        <w:rPr>
          <w:spacing w:val="1"/>
        </w:rPr>
        <w:t xml:space="preserve"> </w:t>
      </w:r>
      <w:r w:rsidRPr="005F0C46">
        <w:t>учебных</w:t>
      </w:r>
      <w:r w:rsidRPr="005F0C46">
        <w:rPr>
          <w:spacing w:val="-4"/>
        </w:rPr>
        <w:t xml:space="preserve"> </w:t>
      </w:r>
      <w:r w:rsidRPr="005F0C46">
        <w:t>действий,</w:t>
      </w:r>
      <w:r w:rsidRPr="005F0C46">
        <w:rPr>
          <w:spacing w:val="4"/>
        </w:rPr>
        <w:t xml:space="preserve"> </w:t>
      </w:r>
      <w:r w:rsidRPr="005F0C46">
        <w:t>включаемых</w:t>
      </w:r>
      <w:r w:rsidRPr="005F0C46">
        <w:rPr>
          <w:spacing w:val="-3"/>
        </w:rPr>
        <w:t xml:space="preserve"> </w:t>
      </w:r>
      <w:r w:rsidRPr="005F0C46">
        <w:t>в</w:t>
      </w:r>
      <w:r w:rsidRPr="005F0C46">
        <w:rPr>
          <w:spacing w:val="2"/>
        </w:rPr>
        <w:t xml:space="preserve"> </w:t>
      </w:r>
      <w:r w:rsidRPr="005F0C46">
        <w:t>следующие</w:t>
      </w:r>
      <w:r w:rsidRPr="005F0C46">
        <w:rPr>
          <w:spacing w:val="1"/>
        </w:rPr>
        <w:t xml:space="preserve"> </w:t>
      </w:r>
      <w:r w:rsidRPr="005F0C46">
        <w:t>три</w:t>
      </w:r>
      <w:r w:rsidRPr="005F0C46">
        <w:rPr>
          <w:spacing w:val="-1"/>
        </w:rPr>
        <w:t xml:space="preserve"> </w:t>
      </w:r>
      <w:r w:rsidRPr="005F0C46">
        <w:t>основных</w:t>
      </w:r>
      <w:r w:rsidRPr="005F0C46">
        <w:rPr>
          <w:spacing w:val="4"/>
        </w:rPr>
        <w:t xml:space="preserve"> </w:t>
      </w:r>
      <w:r w:rsidRPr="005F0C46">
        <w:t>блока:</w:t>
      </w:r>
    </w:p>
    <w:p w:rsidR="00CA639C" w:rsidRPr="00670D5D" w:rsidRDefault="00E2638E" w:rsidP="00CA374E">
      <w:pPr>
        <w:pStyle w:val="a5"/>
        <w:numPr>
          <w:ilvl w:val="0"/>
          <w:numId w:val="103"/>
        </w:numPr>
        <w:tabs>
          <w:tab w:val="left" w:pos="1310"/>
        </w:tabs>
        <w:spacing w:line="271" w:lineRule="exact"/>
        <w:rPr>
          <w:sz w:val="24"/>
        </w:rPr>
      </w:pPr>
      <w:r w:rsidRPr="00670D5D">
        <w:rPr>
          <w:sz w:val="24"/>
        </w:rPr>
        <w:t>сформированность основ</w:t>
      </w:r>
      <w:r w:rsidRPr="00670D5D">
        <w:rPr>
          <w:spacing w:val="-7"/>
          <w:sz w:val="24"/>
        </w:rPr>
        <w:t xml:space="preserve"> </w:t>
      </w:r>
      <w:r w:rsidRPr="00670D5D">
        <w:rPr>
          <w:sz w:val="24"/>
        </w:rPr>
        <w:t>гражданской</w:t>
      </w:r>
      <w:r w:rsidRPr="00670D5D">
        <w:rPr>
          <w:spacing w:val="-3"/>
          <w:sz w:val="24"/>
        </w:rPr>
        <w:t xml:space="preserve"> </w:t>
      </w:r>
      <w:r w:rsidRPr="00670D5D">
        <w:rPr>
          <w:sz w:val="24"/>
        </w:rPr>
        <w:t>идентичности</w:t>
      </w:r>
      <w:r w:rsidRPr="00670D5D">
        <w:rPr>
          <w:spacing w:val="-1"/>
          <w:sz w:val="24"/>
        </w:rPr>
        <w:t xml:space="preserve"> </w:t>
      </w:r>
      <w:r w:rsidRPr="00670D5D">
        <w:rPr>
          <w:sz w:val="24"/>
        </w:rPr>
        <w:t>личности;</w:t>
      </w:r>
    </w:p>
    <w:p w:rsidR="00CA639C" w:rsidRPr="00670D5D" w:rsidRDefault="00E2638E" w:rsidP="00CA374E">
      <w:pPr>
        <w:pStyle w:val="a5"/>
        <w:numPr>
          <w:ilvl w:val="0"/>
          <w:numId w:val="103"/>
        </w:numPr>
        <w:tabs>
          <w:tab w:val="left" w:pos="1320"/>
        </w:tabs>
        <w:spacing w:before="1" w:line="237" w:lineRule="auto"/>
        <w:ind w:left="479" w:right="116" w:firstLine="566"/>
        <w:rPr>
          <w:sz w:val="24"/>
        </w:rPr>
      </w:pPr>
      <w:r w:rsidRPr="00670D5D">
        <w:rPr>
          <w:sz w:val="24"/>
        </w:rPr>
        <w:t>готовность</w:t>
      </w:r>
      <w:r w:rsidRPr="00670D5D">
        <w:rPr>
          <w:spacing w:val="6"/>
          <w:sz w:val="24"/>
        </w:rPr>
        <w:t xml:space="preserve"> </w:t>
      </w:r>
      <w:r w:rsidRPr="00670D5D">
        <w:rPr>
          <w:sz w:val="24"/>
        </w:rPr>
        <w:t>к</w:t>
      </w:r>
      <w:r w:rsidRPr="00670D5D">
        <w:rPr>
          <w:spacing w:val="3"/>
          <w:sz w:val="24"/>
        </w:rPr>
        <w:t xml:space="preserve"> </w:t>
      </w:r>
      <w:r w:rsidRPr="00670D5D">
        <w:rPr>
          <w:sz w:val="24"/>
        </w:rPr>
        <w:t>переходу</w:t>
      </w:r>
      <w:r w:rsidRPr="00670D5D">
        <w:rPr>
          <w:spacing w:val="1"/>
          <w:sz w:val="24"/>
        </w:rPr>
        <w:t xml:space="preserve"> </w:t>
      </w:r>
      <w:r w:rsidRPr="00670D5D">
        <w:rPr>
          <w:sz w:val="24"/>
        </w:rPr>
        <w:t>к</w:t>
      </w:r>
      <w:r w:rsidRPr="00670D5D">
        <w:rPr>
          <w:spacing w:val="12"/>
          <w:sz w:val="24"/>
        </w:rPr>
        <w:t xml:space="preserve"> </w:t>
      </w:r>
      <w:r w:rsidRPr="00670D5D">
        <w:rPr>
          <w:sz w:val="24"/>
        </w:rPr>
        <w:t>самообразованию</w:t>
      </w:r>
      <w:r w:rsidRPr="00670D5D">
        <w:rPr>
          <w:spacing w:val="10"/>
          <w:sz w:val="24"/>
        </w:rPr>
        <w:t xml:space="preserve"> </w:t>
      </w:r>
      <w:r w:rsidRPr="00670D5D">
        <w:rPr>
          <w:sz w:val="24"/>
        </w:rPr>
        <w:t>на</w:t>
      </w:r>
      <w:r w:rsidRPr="00670D5D">
        <w:rPr>
          <w:spacing w:val="9"/>
          <w:sz w:val="24"/>
        </w:rPr>
        <w:t xml:space="preserve"> </w:t>
      </w:r>
      <w:r w:rsidRPr="00670D5D">
        <w:rPr>
          <w:sz w:val="24"/>
        </w:rPr>
        <w:t>основе</w:t>
      </w:r>
      <w:r w:rsidRPr="00670D5D">
        <w:rPr>
          <w:spacing w:val="8"/>
          <w:sz w:val="24"/>
        </w:rPr>
        <w:t xml:space="preserve"> </w:t>
      </w:r>
      <w:r w:rsidRPr="00670D5D">
        <w:rPr>
          <w:sz w:val="24"/>
        </w:rPr>
        <w:t>учебно-познавательной</w:t>
      </w:r>
      <w:r w:rsidRPr="00670D5D">
        <w:rPr>
          <w:spacing w:val="5"/>
          <w:sz w:val="24"/>
        </w:rPr>
        <w:t xml:space="preserve"> </w:t>
      </w:r>
      <w:r w:rsidRPr="00670D5D">
        <w:rPr>
          <w:sz w:val="24"/>
        </w:rPr>
        <w:t>мотивации,</w:t>
      </w:r>
      <w:r w:rsidRPr="00670D5D">
        <w:rPr>
          <w:spacing w:val="7"/>
          <w:sz w:val="24"/>
        </w:rPr>
        <w:t xml:space="preserve"> </w:t>
      </w:r>
      <w:r w:rsidRPr="00670D5D">
        <w:rPr>
          <w:sz w:val="24"/>
        </w:rPr>
        <w:t>в</w:t>
      </w:r>
      <w:r w:rsidRPr="00670D5D">
        <w:rPr>
          <w:spacing w:val="2"/>
          <w:sz w:val="24"/>
        </w:rPr>
        <w:t xml:space="preserve"> </w:t>
      </w:r>
      <w:r w:rsidRPr="00670D5D">
        <w:rPr>
          <w:sz w:val="24"/>
        </w:rPr>
        <w:t>том</w:t>
      </w:r>
      <w:r w:rsidRPr="00670D5D">
        <w:rPr>
          <w:spacing w:val="-57"/>
          <w:sz w:val="24"/>
        </w:rPr>
        <w:t xml:space="preserve"> </w:t>
      </w:r>
      <w:r w:rsidRPr="00670D5D">
        <w:rPr>
          <w:sz w:val="24"/>
        </w:rPr>
        <w:t>числе готовность</w:t>
      </w:r>
      <w:r w:rsidRPr="00670D5D">
        <w:rPr>
          <w:spacing w:val="3"/>
          <w:sz w:val="24"/>
        </w:rPr>
        <w:t xml:space="preserve"> </w:t>
      </w:r>
      <w:r w:rsidRPr="00670D5D">
        <w:rPr>
          <w:sz w:val="24"/>
        </w:rPr>
        <w:t>к</w:t>
      </w:r>
      <w:r w:rsidRPr="00670D5D">
        <w:rPr>
          <w:spacing w:val="-2"/>
          <w:sz w:val="24"/>
        </w:rPr>
        <w:t xml:space="preserve"> </w:t>
      </w:r>
      <w:r w:rsidRPr="00670D5D">
        <w:rPr>
          <w:sz w:val="24"/>
        </w:rPr>
        <w:t>выбору</w:t>
      </w:r>
      <w:r w:rsidRPr="00670D5D">
        <w:rPr>
          <w:spacing w:val="1"/>
          <w:sz w:val="24"/>
        </w:rPr>
        <w:t xml:space="preserve"> </w:t>
      </w:r>
      <w:r w:rsidRPr="00670D5D">
        <w:rPr>
          <w:sz w:val="24"/>
        </w:rPr>
        <w:t>направления</w:t>
      </w:r>
      <w:r w:rsidRPr="00670D5D">
        <w:rPr>
          <w:spacing w:val="-1"/>
          <w:sz w:val="24"/>
        </w:rPr>
        <w:t xml:space="preserve"> </w:t>
      </w:r>
      <w:r w:rsidRPr="00670D5D">
        <w:rPr>
          <w:sz w:val="24"/>
        </w:rPr>
        <w:t>профильного</w:t>
      </w:r>
      <w:r w:rsidRPr="00670D5D">
        <w:rPr>
          <w:spacing w:val="2"/>
          <w:sz w:val="24"/>
        </w:rPr>
        <w:t xml:space="preserve"> </w:t>
      </w:r>
      <w:r w:rsidRPr="00670D5D">
        <w:rPr>
          <w:sz w:val="24"/>
        </w:rPr>
        <w:t>образования;</w:t>
      </w:r>
    </w:p>
    <w:p w:rsidR="00CA639C" w:rsidRPr="005F0C46" w:rsidRDefault="00E2638E" w:rsidP="00CA374E">
      <w:pPr>
        <w:pStyle w:val="a5"/>
        <w:numPr>
          <w:ilvl w:val="0"/>
          <w:numId w:val="103"/>
        </w:numPr>
        <w:tabs>
          <w:tab w:val="left" w:pos="1397"/>
        </w:tabs>
        <w:spacing w:before="5" w:line="237" w:lineRule="auto"/>
        <w:ind w:left="479" w:right="118" w:firstLine="566"/>
        <w:rPr>
          <w:sz w:val="24"/>
        </w:rPr>
      </w:pPr>
      <w:r w:rsidRPr="005F0C46">
        <w:rPr>
          <w:sz w:val="24"/>
        </w:rPr>
        <w:t>сформированность</w:t>
      </w:r>
      <w:r w:rsidRPr="005F0C46">
        <w:rPr>
          <w:spacing w:val="26"/>
          <w:sz w:val="24"/>
        </w:rPr>
        <w:t xml:space="preserve"> </w:t>
      </w:r>
      <w:r w:rsidRPr="005F0C46">
        <w:rPr>
          <w:i/>
          <w:sz w:val="24"/>
        </w:rPr>
        <w:t>социальных</w:t>
      </w:r>
      <w:r w:rsidRPr="005F0C46">
        <w:rPr>
          <w:i/>
          <w:spacing w:val="21"/>
          <w:sz w:val="24"/>
        </w:rPr>
        <w:t xml:space="preserve"> </w:t>
      </w:r>
      <w:r w:rsidRPr="005F0C46">
        <w:rPr>
          <w:i/>
          <w:sz w:val="24"/>
        </w:rPr>
        <w:t>компетенций</w:t>
      </w:r>
      <w:r w:rsidRPr="005F0C46">
        <w:rPr>
          <w:sz w:val="24"/>
        </w:rPr>
        <w:t>,</w:t>
      </w:r>
      <w:r w:rsidRPr="005F0C46">
        <w:rPr>
          <w:spacing w:val="24"/>
          <w:sz w:val="24"/>
        </w:rPr>
        <w:t xml:space="preserve"> </w:t>
      </w:r>
      <w:r w:rsidRPr="005F0C46">
        <w:rPr>
          <w:sz w:val="24"/>
        </w:rPr>
        <w:t>включая</w:t>
      </w:r>
      <w:r w:rsidRPr="005F0C46">
        <w:rPr>
          <w:spacing w:val="22"/>
          <w:sz w:val="24"/>
        </w:rPr>
        <w:t xml:space="preserve"> </w:t>
      </w:r>
      <w:r w:rsidRPr="005F0C46">
        <w:rPr>
          <w:sz w:val="24"/>
        </w:rPr>
        <w:t>ценностно-смысловые</w:t>
      </w:r>
      <w:r w:rsidRPr="005F0C46">
        <w:rPr>
          <w:spacing w:val="16"/>
          <w:sz w:val="24"/>
        </w:rPr>
        <w:t xml:space="preserve"> </w:t>
      </w:r>
      <w:r w:rsidRPr="005F0C46">
        <w:rPr>
          <w:sz w:val="24"/>
        </w:rPr>
        <w:t>установки</w:t>
      </w:r>
      <w:r w:rsidRPr="005F0C46">
        <w:rPr>
          <w:spacing w:val="23"/>
          <w:sz w:val="24"/>
        </w:rPr>
        <w:t xml:space="preserve"> </w:t>
      </w:r>
      <w:r w:rsidRPr="005F0C46">
        <w:rPr>
          <w:sz w:val="24"/>
        </w:rPr>
        <w:t>и</w:t>
      </w:r>
      <w:r w:rsidRPr="005F0C46">
        <w:rPr>
          <w:spacing w:val="-57"/>
          <w:sz w:val="24"/>
        </w:rPr>
        <w:t xml:space="preserve"> </w:t>
      </w:r>
      <w:r w:rsidRPr="005F0C46">
        <w:rPr>
          <w:sz w:val="24"/>
        </w:rPr>
        <w:t>моральные</w:t>
      </w:r>
      <w:r w:rsidRPr="005F0C46">
        <w:rPr>
          <w:spacing w:val="-5"/>
          <w:sz w:val="24"/>
        </w:rPr>
        <w:t xml:space="preserve"> </w:t>
      </w:r>
      <w:r w:rsidRPr="005F0C46">
        <w:rPr>
          <w:sz w:val="24"/>
        </w:rPr>
        <w:t>нормы,</w:t>
      </w:r>
      <w:r w:rsidRPr="005F0C46">
        <w:rPr>
          <w:spacing w:val="-1"/>
          <w:sz w:val="24"/>
        </w:rPr>
        <w:t xml:space="preserve"> </w:t>
      </w:r>
      <w:r w:rsidRPr="005F0C46">
        <w:rPr>
          <w:sz w:val="24"/>
        </w:rPr>
        <w:t>опыт</w:t>
      </w:r>
      <w:r w:rsidRPr="005F0C46">
        <w:rPr>
          <w:spacing w:val="-2"/>
          <w:sz w:val="24"/>
        </w:rPr>
        <w:t xml:space="preserve"> </w:t>
      </w:r>
      <w:r w:rsidRPr="005F0C46">
        <w:rPr>
          <w:sz w:val="24"/>
        </w:rPr>
        <w:t>социальных</w:t>
      </w:r>
      <w:r w:rsidRPr="005F0C46">
        <w:rPr>
          <w:spacing w:val="-4"/>
          <w:sz w:val="24"/>
        </w:rPr>
        <w:t xml:space="preserve"> </w:t>
      </w:r>
      <w:r w:rsidRPr="005F0C46">
        <w:rPr>
          <w:sz w:val="24"/>
        </w:rPr>
        <w:t>и</w:t>
      </w:r>
      <w:r w:rsidRPr="005F0C46">
        <w:rPr>
          <w:spacing w:val="3"/>
          <w:sz w:val="24"/>
        </w:rPr>
        <w:t xml:space="preserve"> </w:t>
      </w:r>
      <w:r w:rsidRPr="005F0C46">
        <w:rPr>
          <w:sz w:val="24"/>
        </w:rPr>
        <w:t>межличностных</w:t>
      </w:r>
      <w:r w:rsidRPr="005F0C46">
        <w:rPr>
          <w:spacing w:val="-3"/>
          <w:sz w:val="24"/>
        </w:rPr>
        <w:t xml:space="preserve"> </w:t>
      </w:r>
      <w:r w:rsidRPr="005F0C46">
        <w:rPr>
          <w:sz w:val="24"/>
        </w:rPr>
        <w:t>отношений,</w:t>
      </w:r>
      <w:r w:rsidRPr="005F0C46">
        <w:rPr>
          <w:spacing w:val="-1"/>
          <w:sz w:val="24"/>
        </w:rPr>
        <w:t xml:space="preserve"> </w:t>
      </w:r>
      <w:r w:rsidRPr="005F0C46">
        <w:rPr>
          <w:sz w:val="24"/>
        </w:rPr>
        <w:t>правосознание.</w:t>
      </w:r>
    </w:p>
    <w:p w:rsidR="00CA639C" w:rsidRPr="005F0C46" w:rsidRDefault="00E2638E">
      <w:pPr>
        <w:spacing w:before="4"/>
        <w:ind w:left="479" w:right="116" w:firstLine="566"/>
        <w:jc w:val="both"/>
        <w:rPr>
          <w:sz w:val="24"/>
        </w:rPr>
      </w:pPr>
      <w:r w:rsidRPr="005F0C46">
        <w:rPr>
          <w:sz w:val="24"/>
        </w:rPr>
        <w:t xml:space="preserve">В соответствии с требованиями Стандарта </w:t>
      </w:r>
      <w:r w:rsidRPr="005F0C46">
        <w:rPr>
          <w:b/>
          <w:sz w:val="24"/>
        </w:rPr>
        <w:t>достижение личностных результатов не выносится</w:t>
      </w:r>
      <w:r w:rsidRPr="005F0C46">
        <w:rPr>
          <w:b/>
          <w:spacing w:val="1"/>
          <w:sz w:val="24"/>
        </w:rPr>
        <w:t xml:space="preserve"> </w:t>
      </w:r>
      <w:r w:rsidRPr="005F0C46">
        <w:rPr>
          <w:b/>
          <w:sz w:val="24"/>
        </w:rPr>
        <w:t>на</w:t>
      </w:r>
      <w:r w:rsidRPr="005F0C46">
        <w:rPr>
          <w:b/>
          <w:spacing w:val="1"/>
          <w:sz w:val="24"/>
        </w:rPr>
        <w:t xml:space="preserve"> </w:t>
      </w:r>
      <w:r w:rsidRPr="005F0C46">
        <w:rPr>
          <w:b/>
          <w:sz w:val="24"/>
        </w:rPr>
        <w:t>итоговую</w:t>
      </w:r>
      <w:r w:rsidRPr="005F0C46">
        <w:rPr>
          <w:b/>
          <w:spacing w:val="1"/>
          <w:sz w:val="24"/>
        </w:rPr>
        <w:t xml:space="preserve"> </w:t>
      </w:r>
      <w:r w:rsidRPr="005F0C46">
        <w:rPr>
          <w:b/>
          <w:sz w:val="24"/>
        </w:rPr>
        <w:t>оценку</w:t>
      </w:r>
      <w:r w:rsidRPr="005F0C46">
        <w:rPr>
          <w:b/>
          <w:spacing w:val="1"/>
          <w:sz w:val="24"/>
        </w:rPr>
        <w:t xml:space="preserve"> </w:t>
      </w:r>
      <w:r w:rsidRPr="005F0C46">
        <w:rPr>
          <w:b/>
          <w:sz w:val="24"/>
        </w:rPr>
        <w:t>обучающихся</w:t>
      </w:r>
      <w:r w:rsidRPr="005F0C46">
        <w:rPr>
          <w:sz w:val="24"/>
        </w:rPr>
        <w:t>,</w:t>
      </w:r>
      <w:r w:rsidRPr="005F0C46">
        <w:rPr>
          <w:spacing w:val="1"/>
          <w:sz w:val="24"/>
        </w:rPr>
        <w:t xml:space="preserve"> </w:t>
      </w:r>
      <w:r w:rsidRPr="005F0C46">
        <w:rPr>
          <w:sz w:val="24"/>
        </w:rPr>
        <w:t>а</w:t>
      </w:r>
      <w:r w:rsidRPr="005F0C46">
        <w:rPr>
          <w:spacing w:val="1"/>
          <w:sz w:val="24"/>
        </w:rPr>
        <w:t xml:space="preserve"> </w:t>
      </w:r>
      <w:r w:rsidRPr="005F0C46">
        <w:rPr>
          <w:sz w:val="24"/>
        </w:rPr>
        <w:t>осуществляется</w:t>
      </w:r>
      <w:r w:rsidRPr="005F0C46">
        <w:rPr>
          <w:spacing w:val="1"/>
          <w:sz w:val="24"/>
        </w:rPr>
        <w:t xml:space="preserve"> </w:t>
      </w:r>
      <w:r w:rsidRPr="005F0C46">
        <w:rPr>
          <w:sz w:val="24"/>
        </w:rPr>
        <w:t>в</w:t>
      </w:r>
      <w:r w:rsidRPr="005F0C46">
        <w:rPr>
          <w:spacing w:val="1"/>
          <w:sz w:val="24"/>
        </w:rPr>
        <w:t xml:space="preserve"> </w:t>
      </w:r>
      <w:r w:rsidRPr="005F0C46">
        <w:rPr>
          <w:sz w:val="24"/>
        </w:rPr>
        <w:t>ходе</w:t>
      </w:r>
      <w:r w:rsidRPr="005F0C46">
        <w:rPr>
          <w:spacing w:val="1"/>
          <w:sz w:val="24"/>
        </w:rPr>
        <w:t xml:space="preserve"> </w:t>
      </w:r>
      <w:r w:rsidRPr="005F0C46">
        <w:rPr>
          <w:sz w:val="24"/>
        </w:rPr>
        <w:t>внешних</w:t>
      </w:r>
      <w:r w:rsidRPr="005F0C46">
        <w:rPr>
          <w:spacing w:val="1"/>
          <w:sz w:val="24"/>
        </w:rPr>
        <w:t xml:space="preserve"> </w:t>
      </w:r>
      <w:r w:rsidRPr="005F0C46">
        <w:rPr>
          <w:sz w:val="24"/>
        </w:rPr>
        <w:t>неперсонифицированных</w:t>
      </w:r>
      <w:r w:rsidRPr="005F0C46">
        <w:rPr>
          <w:spacing w:val="-57"/>
          <w:sz w:val="24"/>
        </w:rPr>
        <w:t xml:space="preserve"> </w:t>
      </w:r>
      <w:r w:rsidRPr="005F0C46">
        <w:rPr>
          <w:sz w:val="24"/>
        </w:rPr>
        <w:t>мониторинговых</w:t>
      </w:r>
      <w:r w:rsidRPr="005F0C46">
        <w:rPr>
          <w:spacing w:val="-5"/>
          <w:sz w:val="24"/>
        </w:rPr>
        <w:t xml:space="preserve"> </w:t>
      </w:r>
      <w:r w:rsidRPr="005F0C46">
        <w:rPr>
          <w:sz w:val="24"/>
        </w:rPr>
        <w:t>исследований</w:t>
      </w:r>
      <w:r w:rsidRPr="005F0C46">
        <w:rPr>
          <w:spacing w:val="2"/>
          <w:sz w:val="24"/>
        </w:rPr>
        <w:t xml:space="preserve"> </w:t>
      </w:r>
      <w:r w:rsidRPr="005F0C46">
        <w:rPr>
          <w:sz w:val="24"/>
        </w:rPr>
        <w:t>на</w:t>
      </w:r>
      <w:r w:rsidRPr="005F0C46">
        <w:rPr>
          <w:spacing w:val="-10"/>
          <w:sz w:val="24"/>
        </w:rPr>
        <w:t xml:space="preserve"> </w:t>
      </w:r>
      <w:r w:rsidRPr="005F0C46">
        <w:rPr>
          <w:sz w:val="24"/>
        </w:rPr>
        <w:t>основе</w:t>
      </w:r>
      <w:r w:rsidRPr="005F0C46">
        <w:rPr>
          <w:spacing w:val="-6"/>
          <w:sz w:val="24"/>
        </w:rPr>
        <w:t xml:space="preserve"> </w:t>
      </w:r>
      <w:r w:rsidRPr="005F0C46">
        <w:rPr>
          <w:sz w:val="24"/>
        </w:rPr>
        <w:t>централизованно</w:t>
      </w:r>
      <w:r w:rsidRPr="005F0C46">
        <w:rPr>
          <w:spacing w:val="1"/>
          <w:sz w:val="24"/>
        </w:rPr>
        <w:t xml:space="preserve"> </w:t>
      </w:r>
      <w:r w:rsidRPr="005F0C46">
        <w:rPr>
          <w:sz w:val="24"/>
        </w:rPr>
        <w:t>разработанного</w:t>
      </w:r>
      <w:r w:rsidRPr="005F0C46">
        <w:rPr>
          <w:spacing w:val="1"/>
          <w:sz w:val="24"/>
        </w:rPr>
        <w:t xml:space="preserve"> </w:t>
      </w:r>
      <w:r w:rsidRPr="005F0C46">
        <w:rPr>
          <w:sz w:val="24"/>
        </w:rPr>
        <w:t>инструментария.</w:t>
      </w:r>
    </w:p>
    <w:p w:rsidR="00CA639C" w:rsidRPr="005F0C46" w:rsidRDefault="00E2638E">
      <w:pPr>
        <w:spacing w:line="242" w:lineRule="auto"/>
        <w:ind w:left="479" w:right="122" w:firstLine="566"/>
        <w:jc w:val="both"/>
        <w:rPr>
          <w:sz w:val="24"/>
        </w:rPr>
      </w:pPr>
      <w:r w:rsidRPr="005F0C46">
        <w:rPr>
          <w:sz w:val="24"/>
        </w:rPr>
        <w:t>В</w:t>
      </w:r>
      <w:r w:rsidRPr="005F0C46">
        <w:rPr>
          <w:spacing w:val="1"/>
          <w:sz w:val="24"/>
        </w:rPr>
        <w:t xml:space="preserve"> </w:t>
      </w:r>
      <w:r w:rsidRPr="005F0C46">
        <w:rPr>
          <w:sz w:val="24"/>
        </w:rPr>
        <w:t>текущем</w:t>
      </w:r>
      <w:r w:rsidRPr="005F0C46">
        <w:rPr>
          <w:spacing w:val="1"/>
          <w:sz w:val="24"/>
        </w:rPr>
        <w:t xml:space="preserve"> </w:t>
      </w:r>
      <w:r w:rsidRPr="005F0C46">
        <w:rPr>
          <w:sz w:val="24"/>
        </w:rPr>
        <w:t>образовательном</w:t>
      </w:r>
      <w:r w:rsidRPr="005F0C46">
        <w:rPr>
          <w:spacing w:val="1"/>
          <w:sz w:val="24"/>
        </w:rPr>
        <w:t xml:space="preserve"> </w:t>
      </w:r>
      <w:r w:rsidRPr="005F0C46">
        <w:rPr>
          <w:sz w:val="24"/>
        </w:rPr>
        <w:t>процессе</w:t>
      </w:r>
      <w:r w:rsidRPr="005F0C46">
        <w:rPr>
          <w:spacing w:val="1"/>
          <w:sz w:val="24"/>
        </w:rPr>
        <w:t xml:space="preserve"> </w:t>
      </w:r>
      <w:r w:rsidRPr="00670D5D">
        <w:rPr>
          <w:sz w:val="24"/>
        </w:rPr>
        <w:t>возможна</w:t>
      </w:r>
      <w:r w:rsidRPr="00670D5D">
        <w:rPr>
          <w:spacing w:val="1"/>
          <w:sz w:val="24"/>
        </w:rPr>
        <w:t xml:space="preserve"> </w:t>
      </w:r>
      <w:r w:rsidRPr="00670D5D">
        <w:rPr>
          <w:sz w:val="24"/>
        </w:rPr>
        <w:t>ограниченная</w:t>
      </w:r>
      <w:r w:rsidRPr="00670D5D">
        <w:rPr>
          <w:spacing w:val="1"/>
          <w:sz w:val="24"/>
        </w:rPr>
        <w:t xml:space="preserve"> </w:t>
      </w:r>
      <w:r w:rsidRPr="00670D5D">
        <w:rPr>
          <w:sz w:val="24"/>
        </w:rPr>
        <w:t>оценка</w:t>
      </w:r>
      <w:r w:rsidRPr="005F0C46">
        <w:rPr>
          <w:b/>
          <w:i/>
          <w:spacing w:val="1"/>
          <w:sz w:val="24"/>
        </w:rPr>
        <w:t xml:space="preserve"> </w:t>
      </w:r>
      <w:r w:rsidRPr="005F0C46">
        <w:rPr>
          <w:sz w:val="24"/>
        </w:rPr>
        <w:t>сформированности</w:t>
      </w:r>
      <w:r w:rsidRPr="005F0C46">
        <w:rPr>
          <w:spacing w:val="1"/>
          <w:sz w:val="24"/>
        </w:rPr>
        <w:t xml:space="preserve"> </w:t>
      </w:r>
      <w:r w:rsidRPr="005F0C46">
        <w:rPr>
          <w:sz w:val="24"/>
        </w:rPr>
        <w:t>отдельных</w:t>
      </w:r>
      <w:r w:rsidRPr="005F0C46">
        <w:rPr>
          <w:spacing w:val="-4"/>
          <w:sz w:val="24"/>
        </w:rPr>
        <w:t xml:space="preserve"> </w:t>
      </w:r>
      <w:r w:rsidRPr="005F0C46">
        <w:rPr>
          <w:sz w:val="24"/>
        </w:rPr>
        <w:t>личностных</w:t>
      </w:r>
      <w:r w:rsidRPr="005F0C46">
        <w:rPr>
          <w:spacing w:val="-3"/>
          <w:sz w:val="24"/>
        </w:rPr>
        <w:t xml:space="preserve"> </w:t>
      </w:r>
      <w:r w:rsidRPr="005F0C46">
        <w:rPr>
          <w:sz w:val="24"/>
        </w:rPr>
        <w:t>результатов,</w:t>
      </w:r>
      <w:r w:rsidRPr="005F0C46">
        <w:rPr>
          <w:spacing w:val="-1"/>
          <w:sz w:val="24"/>
        </w:rPr>
        <w:t xml:space="preserve"> </w:t>
      </w:r>
      <w:r w:rsidRPr="005F0C46">
        <w:rPr>
          <w:sz w:val="24"/>
        </w:rPr>
        <w:t>проявляющихся</w:t>
      </w:r>
      <w:r w:rsidRPr="005F0C46">
        <w:rPr>
          <w:spacing w:val="2"/>
          <w:sz w:val="24"/>
        </w:rPr>
        <w:t xml:space="preserve"> </w:t>
      </w:r>
      <w:r w:rsidRPr="005F0C46">
        <w:rPr>
          <w:sz w:val="24"/>
        </w:rPr>
        <w:t>в:</w:t>
      </w:r>
    </w:p>
    <w:p w:rsidR="00CA639C" w:rsidRPr="005F0C46" w:rsidRDefault="00E2638E" w:rsidP="00CA374E">
      <w:pPr>
        <w:pStyle w:val="a5"/>
        <w:numPr>
          <w:ilvl w:val="0"/>
          <w:numId w:val="102"/>
        </w:numPr>
        <w:tabs>
          <w:tab w:val="left" w:pos="1310"/>
        </w:tabs>
        <w:spacing w:line="271" w:lineRule="exact"/>
        <w:jc w:val="both"/>
        <w:rPr>
          <w:sz w:val="24"/>
        </w:rPr>
      </w:pPr>
      <w:r w:rsidRPr="005F0C46">
        <w:rPr>
          <w:sz w:val="24"/>
        </w:rPr>
        <w:t>соблюдении</w:t>
      </w:r>
      <w:r w:rsidRPr="005F0C46">
        <w:rPr>
          <w:spacing w:val="1"/>
          <w:sz w:val="24"/>
        </w:rPr>
        <w:t xml:space="preserve"> </w:t>
      </w:r>
      <w:r w:rsidRPr="00670D5D">
        <w:rPr>
          <w:sz w:val="24"/>
        </w:rPr>
        <w:t>норм</w:t>
      </w:r>
      <w:r w:rsidRPr="00670D5D">
        <w:rPr>
          <w:spacing w:val="-2"/>
          <w:sz w:val="24"/>
        </w:rPr>
        <w:t xml:space="preserve"> </w:t>
      </w:r>
      <w:r w:rsidRPr="00670D5D">
        <w:rPr>
          <w:sz w:val="24"/>
        </w:rPr>
        <w:t>и</w:t>
      </w:r>
      <w:r w:rsidRPr="00670D5D">
        <w:rPr>
          <w:spacing w:val="-7"/>
          <w:sz w:val="24"/>
        </w:rPr>
        <w:t xml:space="preserve"> </w:t>
      </w:r>
      <w:r w:rsidRPr="00670D5D">
        <w:rPr>
          <w:sz w:val="24"/>
        </w:rPr>
        <w:t>правил</w:t>
      </w:r>
      <w:r w:rsidRPr="00670D5D">
        <w:rPr>
          <w:spacing w:val="-5"/>
          <w:sz w:val="24"/>
        </w:rPr>
        <w:t xml:space="preserve"> </w:t>
      </w:r>
      <w:r w:rsidRPr="00670D5D">
        <w:rPr>
          <w:sz w:val="24"/>
        </w:rPr>
        <w:t>поведения,</w:t>
      </w:r>
      <w:r w:rsidRPr="005F0C46">
        <w:rPr>
          <w:spacing w:val="-5"/>
          <w:sz w:val="24"/>
        </w:rPr>
        <w:t xml:space="preserve"> </w:t>
      </w:r>
      <w:r w:rsidRPr="005F0C46">
        <w:rPr>
          <w:sz w:val="24"/>
        </w:rPr>
        <w:t>принятых</w:t>
      </w:r>
      <w:r w:rsidRPr="005F0C46">
        <w:rPr>
          <w:spacing w:val="-6"/>
          <w:sz w:val="24"/>
        </w:rPr>
        <w:t xml:space="preserve"> </w:t>
      </w:r>
      <w:r w:rsidRPr="005F0C46">
        <w:rPr>
          <w:sz w:val="24"/>
        </w:rPr>
        <w:t>в</w:t>
      </w:r>
      <w:r w:rsidRPr="005F0C46">
        <w:rPr>
          <w:spacing w:val="-5"/>
          <w:sz w:val="24"/>
        </w:rPr>
        <w:t xml:space="preserve"> </w:t>
      </w:r>
      <w:r w:rsidRPr="005F0C46">
        <w:rPr>
          <w:sz w:val="24"/>
        </w:rPr>
        <w:t>образовательном</w:t>
      </w:r>
      <w:r w:rsidRPr="005F0C46">
        <w:rPr>
          <w:spacing w:val="-1"/>
          <w:sz w:val="24"/>
        </w:rPr>
        <w:t xml:space="preserve"> </w:t>
      </w:r>
      <w:r w:rsidRPr="005F0C46">
        <w:rPr>
          <w:sz w:val="24"/>
        </w:rPr>
        <w:t>учреждении;</w:t>
      </w:r>
    </w:p>
    <w:p w:rsidR="00CA639C" w:rsidRPr="00670D5D" w:rsidRDefault="00E2638E" w:rsidP="00CA374E">
      <w:pPr>
        <w:pStyle w:val="a5"/>
        <w:numPr>
          <w:ilvl w:val="0"/>
          <w:numId w:val="102"/>
        </w:numPr>
        <w:tabs>
          <w:tab w:val="left" w:pos="1372"/>
        </w:tabs>
        <w:spacing w:before="2" w:line="237" w:lineRule="auto"/>
        <w:ind w:left="479" w:right="120" w:firstLine="566"/>
        <w:jc w:val="both"/>
        <w:rPr>
          <w:sz w:val="24"/>
        </w:rPr>
      </w:pPr>
      <w:r w:rsidRPr="00670D5D">
        <w:rPr>
          <w:sz w:val="24"/>
        </w:rPr>
        <w:t>участии</w:t>
      </w:r>
      <w:r w:rsidRPr="00670D5D">
        <w:rPr>
          <w:spacing w:val="1"/>
          <w:sz w:val="24"/>
        </w:rPr>
        <w:t xml:space="preserve"> </w:t>
      </w:r>
      <w:r w:rsidRPr="00670D5D">
        <w:rPr>
          <w:sz w:val="24"/>
        </w:rPr>
        <w:t>в</w:t>
      </w:r>
      <w:r w:rsidRPr="00670D5D">
        <w:rPr>
          <w:spacing w:val="1"/>
          <w:sz w:val="24"/>
        </w:rPr>
        <w:t xml:space="preserve"> </w:t>
      </w:r>
      <w:r w:rsidRPr="00670D5D">
        <w:rPr>
          <w:sz w:val="24"/>
        </w:rPr>
        <w:t>общественной жизни образовательного</w:t>
      </w:r>
      <w:r w:rsidRPr="00670D5D">
        <w:rPr>
          <w:spacing w:val="1"/>
          <w:sz w:val="24"/>
        </w:rPr>
        <w:t xml:space="preserve"> </w:t>
      </w:r>
      <w:r w:rsidRPr="00670D5D">
        <w:rPr>
          <w:sz w:val="24"/>
        </w:rPr>
        <w:t>учреждения</w:t>
      </w:r>
      <w:r w:rsidRPr="00670D5D">
        <w:rPr>
          <w:spacing w:val="1"/>
          <w:sz w:val="24"/>
        </w:rPr>
        <w:t xml:space="preserve"> </w:t>
      </w:r>
      <w:r w:rsidRPr="00670D5D">
        <w:rPr>
          <w:sz w:val="24"/>
        </w:rPr>
        <w:t>и ближайшего</w:t>
      </w:r>
      <w:r w:rsidRPr="00670D5D">
        <w:rPr>
          <w:spacing w:val="1"/>
          <w:sz w:val="24"/>
        </w:rPr>
        <w:t xml:space="preserve"> </w:t>
      </w:r>
      <w:r w:rsidRPr="00670D5D">
        <w:rPr>
          <w:sz w:val="24"/>
        </w:rPr>
        <w:t>социального</w:t>
      </w:r>
      <w:r w:rsidRPr="00670D5D">
        <w:rPr>
          <w:spacing w:val="1"/>
          <w:sz w:val="24"/>
        </w:rPr>
        <w:t xml:space="preserve"> </w:t>
      </w:r>
      <w:r w:rsidRPr="00670D5D">
        <w:rPr>
          <w:sz w:val="24"/>
        </w:rPr>
        <w:t>окружения,</w:t>
      </w:r>
      <w:r w:rsidRPr="00670D5D">
        <w:rPr>
          <w:spacing w:val="-2"/>
          <w:sz w:val="24"/>
        </w:rPr>
        <w:t xml:space="preserve"> </w:t>
      </w:r>
      <w:r w:rsidRPr="00670D5D">
        <w:rPr>
          <w:sz w:val="24"/>
        </w:rPr>
        <w:t>общественно-полезной</w:t>
      </w:r>
      <w:r w:rsidRPr="00670D5D">
        <w:rPr>
          <w:spacing w:val="-2"/>
          <w:sz w:val="24"/>
        </w:rPr>
        <w:t xml:space="preserve"> </w:t>
      </w:r>
      <w:r w:rsidRPr="00670D5D">
        <w:rPr>
          <w:sz w:val="24"/>
        </w:rPr>
        <w:t>деятельности;</w:t>
      </w:r>
    </w:p>
    <w:p w:rsidR="00CA639C" w:rsidRPr="00670D5D" w:rsidRDefault="00E2638E" w:rsidP="00CA374E">
      <w:pPr>
        <w:pStyle w:val="a5"/>
        <w:numPr>
          <w:ilvl w:val="0"/>
          <w:numId w:val="102"/>
        </w:numPr>
        <w:tabs>
          <w:tab w:val="left" w:pos="1310"/>
        </w:tabs>
        <w:spacing w:before="4" w:line="275" w:lineRule="exact"/>
        <w:jc w:val="both"/>
        <w:rPr>
          <w:sz w:val="24"/>
        </w:rPr>
      </w:pPr>
      <w:r w:rsidRPr="00670D5D">
        <w:rPr>
          <w:sz w:val="24"/>
        </w:rPr>
        <w:t>прилежании</w:t>
      </w:r>
      <w:r w:rsidRPr="00670D5D">
        <w:rPr>
          <w:spacing w:val="-3"/>
          <w:sz w:val="24"/>
        </w:rPr>
        <w:t xml:space="preserve"> </w:t>
      </w:r>
      <w:r w:rsidRPr="00670D5D">
        <w:rPr>
          <w:sz w:val="24"/>
        </w:rPr>
        <w:t>и</w:t>
      </w:r>
      <w:r w:rsidRPr="00670D5D">
        <w:rPr>
          <w:spacing w:val="-6"/>
          <w:sz w:val="24"/>
        </w:rPr>
        <w:t xml:space="preserve"> </w:t>
      </w:r>
      <w:r w:rsidRPr="00670D5D">
        <w:rPr>
          <w:sz w:val="24"/>
        </w:rPr>
        <w:t>ответственности</w:t>
      </w:r>
      <w:r w:rsidRPr="00670D5D">
        <w:rPr>
          <w:spacing w:val="1"/>
          <w:sz w:val="24"/>
        </w:rPr>
        <w:t xml:space="preserve"> </w:t>
      </w:r>
      <w:r w:rsidRPr="00670D5D">
        <w:rPr>
          <w:sz w:val="24"/>
        </w:rPr>
        <w:t>за</w:t>
      </w:r>
      <w:r w:rsidRPr="00670D5D">
        <w:rPr>
          <w:spacing w:val="-7"/>
          <w:sz w:val="24"/>
        </w:rPr>
        <w:t xml:space="preserve"> </w:t>
      </w:r>
      <w:r w:rsidRPr="00670D5D">
        <w:rPr>
          <w:sz w:val="24"/>
        </w:rPr>
        <w:t>результаты</w:t>
      </w:r>
      <w:r w:rsidRPr="00670D5D">
        <w:rPr>
          <w:spacing w:val="-4"/>
          <w:sz w:val="24"/>
        </w:rPr>
        <w:t xml:space="preserve"> </w:t>
      </w:r>
      <w:r w:rsidRPr="00670D5D">
        <w:rPr>
          <w:sz w:val="24"/>
        </w:rPr>
        <w:t>обучения;</w:t>
      </w:r>
    </w:p>
    <w:p w:rsidR="00CA639C" w:rsidRPr="00670D5D" w:rsidRDefault="00E2638E" w:rsidP="00CA374E">
      <w:pPr>
        <w:pStyle w:val="a5"/>
        <w:numPr>
          <w:ilvl w:val="0"/>
          <w:numId w:val="102"/>
        </w:numPr>
        <w:tabs>
          <w:tab w:val="left" w:pos="1324"/>
        </w:tabs>
        <w:ind w:left="479" w:right="120" w:firstLine="566"/>
        <w:jc w:val="both"/>
        <w:rPr>
          <w:sz w:val="24"/>
        </w:rPr>
      </w:pPr>
      <w:r w:rsidRPr="00670D5D">
        <w:rPr>
          <w:sz w:val="24"/>
        </w:rPr>
        <w:t>готовности и способности делать осознанный выбор своей образовательной траектории, в том</w:t>
      </w:r>
      <w:r w:rsidRPr="00670D5D">
        <w:rPr>
          <w:spacing w:val="1"/>
          <w:sz w:val="24"/>
        </w:rPr>
        <w:t xml:space="preserve"> </w:t>
      </w:r>
      <w:r w:rsidRPr="00670D5D">
        <w:rPr>
          <w:sz w:val="24"/>
        </w:rPr>
        <w:t>числе выбор направления профильного образования, проектирование индивидуального учебного плана</w:t>
      </w:r>
      <w:r w:rsidRPr="00670D5D">
        <w:rPr>
          <w:spacing w:val="-57"/>
          <w:sz w:val="24"/>
        </w:rPr>
        <w:t xml:space="preserve"> </w:t>
      </w:r>
      <w:r w:rsidRPr="00670D5D">
        <w:rPr>
          <w:sz w:val="24"/>
        </w:rPr>
        <w:t>на уровне среднего общего</w:t>
      </w:r>
      <w:r w:rsidRPr="00670D5D">
        <w:rPr>
          <w:spacing w:val="2"/>
          <w:sz w:val="24"/>
        </w:rPr>
        <w:t xml:space="preserve"> </w:t>
      </w:r>
      <w:r w:rsidRPr="00670D5D">
        <w:rPr>
          <w:sz w:val="24"/>
        </w:rPr>
        <w:t>образования;</w:t>
      </w:r>
    </w:p>
    <w:p w:rsidR="00CA639C" w:rsidRPr="00670D5D" w:rsidRDefault="00E2638E" w:rsidP="00CA374E">
      <w:pPr>
        <w:pStyle w:val="a5"/>
        <w:numPr>
          <w:ilvl w:val="0"/>
          <w:numId w:val="102"/>
        </w:numPr>
        <w:tabs>
          <w:tab w:val="left" w:pos="1455"/>
        </w:tabs>
        <w:spacing w:before="4" w:line="237" w:lineRule="auto"/>
        <w:ind w:left="479" w:right="115" w:firstLine="566"/>
        <w:jc w:val="both"/>
        <w:rPr>
          <w:sz w:val="24"/>
        </w:rPr>
      </w:pPr>
      <w:r w:rsidRPr="00670D5D">
        <w:rPr>
          <w:sz w:val="24"/>
        </w:rPr>
        <w:t>ценностно-смысловых</w:t>
      </w:r>
      <w:r w:rsidRPr="00670D5D">
        <w:rPr>
          <w:spacing w:val="1"/>
          <w:sz w:val="24"/>
        </w:rPr>
        <w:t xml:space="preserve"> </w:t>
      </w:r>
      <w:r w:rsidRPr="00670D5D">
        <w:rPr>
          <w:sz w:val="24"/>
        </w:rPr>
        <w:t>установках</w:t>
      </w:r>
      <w:r w:rsidRPr="00670D5D">
        <w:rPr>
          <w:spacing w:val="1"/>
          <w:sz w:val="24"/>
        </w:rPr>
        <w:t xml:space="preserve"> </w:t>
      </w:r>
      <w:r w:rsidRPr="00670D5D">
        <w:rPr>
          <w:sz w:val="24"/>
        </w:rPr>
        <w:t>обучающихся,</w:t>
      </w:r>
      <w:r w:rsidRPr="00670D5D">
        <w:rPr>
          <w:spacing w:val="1"/>
          <w:sz w:val="24"/>
        </w:rPr>
        <w:t xml:space="preserve"> </w:t>
      </w:r>
      <w:r w:rsidRPr="00670D5D">
        <w:rPr>
          <w:sz w:val="24"/>
        </w:rPr>
        <w:t>формируемых</w:t>
      </w:r>
      <w:r w:rsidRPr="00670D5D">
        <w:rPr>
          <w:spacing w:val="1"/>
          <w:sz w:val="24"/>
        </w:rPr>
        <w:t xml:space="preserve"> </w:t>
      </w:r>
      <w:r w:rsidRPr="00670D5D">
        <w:rPr>
          <w:sz w:val="24"/>
        </w:rPr>
        <w:t>средствами</w:t>
      </w:r>
      <w:r w:rsidRPr="00670D5D">
        <w:rPr>
          <w:spacing w:val="1"/>
          <w:sz w:val="24"/>
        </w:rPr>
        <w:t xml:space="preserve"> </w:t>
      </w:r>
      <w:r w:rsidRPr="00670D5D">
        <w:rPr>
          <w:sz w:val="24"/>
        </w:rPr>
        <w:t>различных</w:t>
      </w:r>
      <w:r w:rsidRPr="00670D5D">
        <w:rPr>
          <w:spacing w:val="1"/>
          <w:sz w:val="24"/>
        </w:rPr>
        <w:t xml:space="preserve"> </w:t>
      </w:r>
      <w:r w:rsidRPr="00670D5D">
        <w:rPr>
          <w:sz w:val="24"/>
        </w:rPr>
        <w:t>предметов</w:t>
      </w:r>
      <w:r w:rsidRPr="00670D5D">
        <w:rPr>
          <w:spacing w:val="-2"/>
          <w:sz w:val="24"/>
        </w:rPr>
        <w:t xml:space="preserve"> </w:t>
      </w:r>
      <w:r w:rsidRPr="00670D5D">
        <w:rPr>
          <w:sz w:val="24"/>
        </w:rPr>
        <w:t>в</w:t>
      </w:r>
      <w:r w:rsidRPr="00670D5D">
        <w:rPr>
          <w:spacing w:val="-1"/>
          <w:sz w:val="24"/>
        </w:rPr>
        <w:t xml:space="preserve"> </w:t>
      </w:r>
      <w:r w:rsidRPr="00670D5D">
        <w:rPr>
          <w:sz w:val="24"/>
        </w:rPr>
        <w:t>рамках</w:t>
      </w:r>
      <w:r w:rsidRPr="00670D5D">
        <w:rPr>
          <w:spacing w:val="-3"/>
          <w:sz w:val="24"/>
        </w:rPr>
        <w:t xml:space="preserve"> </w:t>
      </w:r>
      <w:r w:rsidRPr="00670D5D">
        <w:rPr>
          <w:sz w:val="24"/>
        </w:rPr>
        <w:t>системы</w:t>
      </w:r>
      <w:r w:rsidRPr="00670D5D">
        <w:rPr>
          <w:spacing w:val="-1"/>
          <w:sz w:val="24"/>
        </w:rPr>
        <w:t xml:space="preserve"> </w:t>
      </w:r>
      <w:r w:rsidRPr="00670D5D">
        <w:rPr>
          <w:sz w:val="24"/>
        </w:rPr>
        <w:t>общего</w:t>
      </w:r>
      <w:r w:rsidRPr="00670D5D">
        <w:rPr>
          <w:spacing w:val="-3"/>
          <w:sz w:val="24"/>
        </w:rPr>
        <w:t xml:space="preserve"> </w:t>
      </w:r>
      <w:r w:rsidRPr="00670D5D">
        <w:rPr>
          <w:sz w:val="24"/>
        </w:rPr>
        <w:t>образования.</w:t>
      </w:r>
    </w:p>
    <w:p w:rsidR="00CA639C" w:rsidRPr="005F0C46" w:rsidRDefault="00E2638E">
      <w:pPr>
        <w:pStyle w:val="Heading2"/>
        <w:spacing w:before="8" w:line="272" w:lineRule="exact"/>
        <w:ind w:left="1046"/>
        <w:jc w:val="both"/>
      </w:pPr>
      <w:bookmarkStart w:id="62" w:name="Особенности_оценки_метапредметных_резуль"/>
      <w:bookmarkEnd w:id="62"/>
      <w:r w:rsidRPr="005F0C46">
        <w:t>Особенности</w:t>
      </w:r>
      <w:r w:rsidRPr="005F0C46">
        <w:rPr>
          <w:spacing w:val="-4"/>
        </w:rPr>
        <w:t xml:space="preserve"> </w:t>
      </w:r>
      <w:r w:rsidRPr="005F0C46">
        <w:t>оценки</w:t>
      </w:r>
      <w:r w:rsidRPr="005F0C46">
        <w:rPr>
          <w:spacing w:val="-4"/>
        </w:rPr>
        <w:t xml:space="preserve"> </w:t>
      </w:r>
      <w:r w:rsidRPr="005F0C46">
        <w:t>метапредметных</w:t>
      </w:r>
      <w:r w:rsidRPr="005F0C46">
        <w:rPr>
          <w:spacing w:val="-8"/>
        </w:rPr>
        <w:t xml:space="preserve"> </w:t>
      </w:r>
      <w:r w:rsidRPr="005F0C46">
        <w:t>результатов</w:t>
      </w:r>
    </w:p>
    <w:p w:rsidR="00CA639C" w:rsidRPr="005F0C46" w:rsidRDefault="00E2638E">
      <w:pPr>
        <w:pStyle w:val="a3"/>
        <w:spacing w:line="242" w:lineRule="auto"/>
        <w:ind w:left="479" w:right="115" w:firstLine="566"/>
        <w:jc w:val="both"/>
      </w:pPr>
      <w:r w:rsidRPr="005F0C46">
        <w:t>Оценка</w:t>
      </w:r>
      <w:r w:rsidRPr="005F0C46">
        <w:rPr>
          <w:spacing w:val="1"/>
        </w:rPr>
        <w:t xml:space="preserve"> </w:t>
      </w:r>
      <w:r w:rsidRPr="005F0C46">
        <w:t>метапредметных</w:t>
      </w:r>
      <w:r w:rsidRPr="005F0C46">
        <w:rPr>
          <w:spacing w:val="1"/>
        </w:rPr>
        <w:t xml:space="preserve"> </w:t>
      </w:r>
      <w:r w:rsidRPr="005F0C46">
        <w:t>результатов</w:t>
      </w:r>
      <w:r w:rsidRPr="005F0C46">
        <w:rPr>
          <w:spacing w:val="1"/>
        </w:rPr>
        <w:t xml:space="preserve"> </w:t>
      </w:r>
      <w:r w:rsidRPr="005F0C46">
        <w:t>представляет</w:t>
      </w:r>
      <w:r w:rsidRPr="005F0C46">
        <w:rPr>
          <w:spacing w:val="1"/>
        </w:rPr>
        <w:t xml:space="preserve"> </w:t>
      </w:r>
      <w:r w:rsidRPr="005F0C46">
        <w:t>собой</w:t>
      </w:r>
      <w:r w:rsidRPr="005F0C46">
        <w:rPr>
          <w:spacing w:val="1"/>
        </w:rPr>
        <w:t xml:space="preserve"> </w:t>
      </w:r>
      <w:r w:rsidRPr="005F0C46">
        <w:t>оценку</w:t>
      </w:r>
      <w:r w:rsidRPr="005F0C46">
        <w:rPr>
          <w:spacing w:val="1"/>
        </w:rPr>
        <w:t xml:space="preserve"> </w:t>
      </w:r>
      <w:r w:rsidRPr="005F0C46">
        <w:t>достижения</w:t>
      </w:r>
      <w:r w:rsidRPr="005F0C46">
        <w:rPr>
          <w:spacing w:val="1"/>
        </w:rPr>
        <w:t xml:space="preserve"> </w:t>
      </w:r>
      <w:r w:rsidRPr="005F0C46">
        <w:t>планируемых</w:t>
      </w:r>
      <w:r w:rsidRPr="005F0C46">
        <w:rPr>
          <w:spacing w:val="1"/>
        </w:rPr>
        <w:t xml:space="preserve"> </w:t>
      </w:r>
      <w:r w:rsidRPr="005F0C46">
        <w:t>результатов</w:t>
      </w:r>
      <w:r w:rsidRPr="005F0C46">
        <w:rPr>
          <w:spacing w:val="33"/>
        </w:rPr>
        <w:t xml:space="preserve"> </w:t>
      </w:r>
      <w:r w:rsidRPr="005F0C46">
        <w:t>освоения</w:t>
      </w:r>
      <w:r w:rsidRPr="005F0C46">
        <w:rPr>
          <w:spacing w:val="31"/>
        </w:rPr>
        <w:t xml:space="preserve"> </w:t>
      </w:r>
      <w:r w:rsidRPr="005F0C46">
        <w:t>основной</w:t>
      </w:r>
      <w:r w:rsidRPr="005F0C46">
        <w:rPr>
          <w:spacing w:val="32"/>
        </w:rPr>
        <w:t xml:space="preserve"> </w:t>
      </w:r>
      <w:r w:rsidRPr="005F0C46">
        <w:t>образовательной</w:t>
      </w:r>
      <w:r w:rsidRPr="005F0C46">
        <w:rPr>
          <w:spacing w:val="37"/>
        </w:rPr>
        <w:t xml:space="preserve"> </w:t>
      </w:r>
      <w:r w:rsidRPr="005F0C46">
        <w:t>программы,</w:t>
      </w:r>
      <w:r w:rsidRPr="005F0C46">
        <w:rPr>
          <w:spacing w:val="38"/>
        </w:rPr>
        <w:t xml:space="preserve"> </w:t>
      </w:r>
      <w:r w:rsidRPr="005F0C46">
        <w:t>представленных</w:t>
      </w:r>
      <w:r w:rsidRPr="005F0C46">
        <w:rPr>
          <w:spacing w:val="31"/>
        </w:rPr>
        <w:t xml:space="preserve"> </w:t>
      </w:r>
      <w:r w:rsidRPr="005F0C46">
        <w:t>в</w:t>
      </w:r>
      <w:r w:rsidRPr="005F0C46">
        <w:rPr>
          <w:spacing w:val="38"/>
        </w:rPr>
        <w:t xml:space="preserve"> </w:t>
      </w:r>
      <w:r w:rsidRPr="005F0C46">
        <w:t>разделах</w:t>
      </w:r>
    </w:p>
    <w:p w:rsidR="00CA639C" w:rsidRPr="005F0C46" w:rsidRDefault="00E2638E">
      <w:pPr>
        <w:pStyle w:val="a3"/>
        <w:ind w:left="479" w:right="119"/>
        <w:jc w:val="both"/>
      </w:pPr>
      <w:r w:rsidRPr="005F0C46">
        <w:t>«Регулятивные</w:t>
      </w:r>
      <w:r w:rsidRPr="005F0C46">
        <w:rPr>
          <w:spacing w:val="1"/>
        </w:rPr>
        <w:t xml:space="preserve"> </w:t>
      </w:r>
      <w:r w:rsidRPr="005F0C46">
        <w:t>универсальные</w:t>
      </w:r>
      <w:r w:rsidRPr="005F0C46">
        <w:rPr>
          <w:spacing w:val="1"/>
        </w:rPr>
        <w:t xml:space="preserve"> </w:t>
      </w:r>
      <w:r w:rsidRPr="005F0C46">
        <w:t>учебные</w:t>
      </w:r>
      <w:r w:rsidRPr="005F0C46">
        <w:rPr>
          <w:spacing w:val="1"/>
        </w:rPr>
        <w:t xml:space="preserve"> </w:t>
      </w:r>
      <w:r w:rsidRPr="005F0C46">
        <w:t>действия»,</w:t>
      </w:r>
      <w:r w:rsidRPr="005F0C46">
        <w:rPr>
          <w:spacing w:val="1"/>
        </w:rPr>
        <w:t xml:space="preserve"> </w:t>
      </w:r>
      <w:r w:rsidRPr="005F0C46">
        <w:t>«Коммуникативные</w:t>
      </w:r>
      <w:r w:rsidRPr="005F0C46">
        <w:rPr>
          <w:spacing w:val="1"/>
        </w:rPr>
        <w:t xml:space="preserve"> </w:t>
      </w:r>
      <w:r w:rsidRPr="005F0C46">
        <w:t>универсальные</w:t>
      </w:r>
      <w:r w:rsidRPr="005F0C46">
        <w:rPr>
          <w:spacing w:val="1"/>
        </w:rPr>
        <w:t xml:space="preserve"> </w:t>
      </w:r>
      <w:r w:rsidRPr="005F0C46">
        <w:t>учебные</w:t>
      </w:r>
      <w:r w:rsidRPr="005F0C46">
        <w:rPr>
          <w:spacing w:val="1"/>
        </w:rPr>
        <w:t xml:space="preserve"> </w:t>
      </w:r>
      <w:r w:rsidRPr="005F0C46">
        <w:t>действия»,</w:t>
      </w:r>
      <w:r w:rsidRPr="005F0C46">
        <w:rPr>
          <w:spacing w:val="1"/>
        </w:rPr>
        <w:t xml:space="preserve"> </w:t>
      </w:r>
      <w:r w:rsidRPr="005F0C46">
        <w:t>«Познавательные</w:t>
      </w:r>
      <w:r w:rsidRPr="005F0C46">
        <w:rPr>
          <w:spacing w:val="1"/>
        </w:rPr>
        <w:t xml:space="preserve"> </w:t>
      </w:r>
      <w:r w:rsidRPr="005F0C46">
        <w:t>универсальные</w:t>
      </w:r>
      <w:r w:rsidRPr="005F0C46">
        <w:rPr>
          <w:spacing w:val="1"/>
        </w:rPr>
        <w:t xml:space="preserve"> </w:t>
      </w:r>
      <w:r w:rsidRPr="005F0C46">
        <w:t>учебные</w:t>
      </w:r>
      <w:r w:rsidRPr="005F0C46">
        <w:rPr>
          <w:spacing w:val="1"/>
        </w:rPr>
        <w:t xml:space="preserve"> </w:t>
      </w:r>
      <w:r w:rsidRPr="005F0C46">
        <w:t>действия»</w:t>
      </w:r>
      <w:r w:rsidRPr="005F0C46">
        <w:rPr>
          <w:spacing w:val="1"/>
        </w:rPr>
        <w:t xml:space="preserve"> </w:t>
      </w:r>
      <w:r w:rsidRPr="005F0C46">
        <w:t>программы</w:t>
      </w:r>
      <w:r w:rsidRPr="005F0C46">
        <w:rPr>
          <w:spacing w:val="1"/>
        </w:rPr>
        <w:t xml:space="preserve"> </w:t>
      </w:r>
      <w:r w:rsidRPr="005F0C46">
        <w:t>формирования</w:t>
      </w:r>
      <w:r w:rsidRPr="005F0C46">
        <w:rPr>
          <w:spacing w:val="1"/>
        </w:rPr>
        <w:t xml:space="preserve"> </w:t>
      </w:r>
      <w:r w:rsidRPr="005F0C46">
        <w:t>универсальных учебных действий, а также планируемых результатов, представленных во всех разделах</w:t>
      </w:r>
      <w:r w:rsidRPr="005F0C46">
        <w:rPr>
          <w:spacing w:val="-57"/>
        </w:rPr>
        <w:t xml:space="preserve"> </w:t>
      </w:r>
      <w:r w:rsidRPr="005F0C46">
        <w:t>междисциплинарных</w:t>
      </w:r>
      <w:r w:rsidRPr="005F0C46">
        <w:rPr>
          <w:spacing w:val="-4"/>
        </w:rPr>
        <w:t xml:space="preserve"> </w:t>
      </w:r>
      <w:r w:rsidRPr="005F0C46">
        <w:t>учебных</w:t>
      </w:r>
      <w:r w:rsidRPr="005F0C46">
        <w:rPr>
          <w:spacing w:val="-3"/>
        </w:rPr>
        <w:t xml:space="preserve"> </w:t>
      </w:r>
      <w:r w:rsidRPr="005F0C46">
        <w:t>программ.</w:t>
      </w:r>
    </w:p>
    <w:p w:rsidR="00CA639C" w:rsidRPr="005F0C46" w:rsidRDefault="00E2638E">
      <w:pPr>
        <w:pStyle w:val="a3"/>
        <w:spacing w:line="242" w:lineRule="auto"/>
        <w:ind w:left="479" w:right="128" w:firstLine="566"/>
        <w:jc w:val="both"/>
      </w:pPr>
      <w:r w:rsidRPr="005F0C46">
        <w:t>Формирование</w:t>
      </w:r>
      <w:r w:rsidRPr="005F0C46">
        <w:rPr>
          <w:spacing w:val="1"/>
        </w:rPr>
        <w:t xml:space="preserve"> </w:t>
      </w:r>
      <w:r w:rsidRPr="005F0C46">
        <w:t>метапредметных</w:t>
      </w:r>
      <w:r w:rsidRPr="005F0C46">
        <w:rPr>
          <w:spacing w:val="1"/>
        </w:rPr>
        <w:t xml:space="preserve"> </w:t>
      </w:r>
      <w:r w:rsidRPr="005F0C46">
        <w:t>результатов</w:t>
      </w:r>
      <w:r w:rsidRPr="005F0C46">
        <w:rPr>
          <w:spacing w:val="1"/>
        </w:rPr>
        <w:t xml:space="preserve"> </w:t>
      </w:r>
      <w:r w:rsidRPr="005F0C46">
        <w:t>обеспечивается</w:t>
      </w:r>
      <w:r w:rsidRPr="005F0C46">
        <w:rPr>
          <w:spacing w:val="1"/>
        </w:rPr>
        <w:t xml:space="preserve"> </w:t>
      </w:r>
      <w:r w:rsidRPr="005F0C46">
        <w:t>за</w:t>
      </w:r>
      <w:r w:rsidRPr="005F0C46">
        <w:rPr>
          <w:spacing w:val="1"/>
        </w:rPr>
        <w:t xml:space="preserve"> </w:t>
      </w:r>
      <w:r w:rsidRPr="005F0C46">
        <w:t>счёт</w:t>
      </w:r>
      <w:r w:rsidRPr="005F0C46">
        <w:rPr>
          <w:spacing w:val="1"/>
        </w:rPr>
        <w:t xml:space="preserve"> </w:t>
      </w:r>
      <w:r w:rsidRPr="005F0C46">
        <w:t>основных</w:t>
      </w:r>
      <w:r w:rsidRPr="005F0C46">
        <w:rPr>
          <w:spacing w:val="1"/>
        </w:rPr>
        <w:t xml:space="preserve"> </w:t>
      </w:r>
      <w:r w:rsidRPr="005F0C46">
        <w:t>компонентов</w:t>
      </w:r>
      <w:r w:rsidRPr="005F0C46">
        <w:rPr>
          <w:spacing w:val="1"/>
        </w:rPr>
        <w:t xml:space="preserve"> </w:t>
      </w:r>
      <w:r w:rsidRPr="005F0C46">
        <w:t>образовательного</w:t>
      </w:r>
      <w:r w:rsidRPr="005F0C46">
        <w:rPr>
          <w:spacing w:val="1"/>
        </w:rPr>
        <w:t xml:space="preserve"> </w:t>
      </w:r>
      <w:r w:rsidRPr="005F0C46">
        <w:t>процесса</w:t>
      </w:r>
      <w:r w:rsidRPr="005F0C46">
        <w:rPr>
          <w:spacing w:val="4"/>
        </w:rPr>
        <w:t xml:space="preserve"> </w:t>
      </w:r>
      <w:r w:rsidRPr="005F0C46">
        <w:t>—</w:t>
      </w:r>
      <w:r w:rsidRPr="005F0C46">
        <w:rPr>
          <w:spacing w:val="2"/>
        </w:rPr>
        <w:t xml:space="preserve"> </w:t>
      </w:r>
      <w:r w:rsidRPr="005F0C46">
        <w:t>учебных</w:t>
      </w:r>
      <w:r w:rsidRPr="005F0C46">
        <w:rPr>
          <w:spacing w:val="-3"/>
        </w:rPr>
        <w:t xml:space="preserve"> </w:t>
      </w:r>
      <w:r w:rsidRPr="005F0C46">
        <w:t>предметов.</w:t>
      </w:r>
    </w:p>
    <w:p w:rsidR="00CA639C" w:rsidRPr="005F0C46" w:rsidRDefault="00E2638E">
      <w:pPr>
        <w:pStyle w:val="a3"/>
        <w:spacing w:line="269" w:lineRule="exact"/>
        <w:ind w:left="1046"/>
        <w:jc w:val="both"/>
      </w:pPr>
      <w:r w:rsidRPr="005F0C46">
        <w:t>Основным</w:t>
      </w:r>
      <w:r w:rsidRPr="005F0C46">
        <w:rPr>
          <w:spacing w:val="-1"/>
        </w:rPr>
        <w:t xml:space="preserve"> </w:t>
      </w:r>
      <w:r w:rsidRPr="00670D5D">
        <w:t>объектом</w:t>
      </w:r>
      <w:r w:rsidRPr="00670D5D">
        <w:rPr>
          <w:spacing w:val="-8"/>
        </w:rPr>
        <w:t xml:space="preserve"> </w:t>
      </w:r>
      <w:r w:rsidRPr="005F0C46">
        <w:t>оценки</w:t>
      </w:r>
      <w:r w:rsidRPr="005F0C46">
        <w:rPr>
          <w:spacing w:val="-2"/>
        </w:rPr>
        <w:t xml:space="preserve"> </w:t>
      </w:r>
      <w:r w:rsidRPr="005F0C46">
        <w:t>метапредметных</w:t>
      </w:r>
      <w:r w:rsidRPr="005F0C46">
        <w:rPr>
          <w:spacing w:val="-9"/>
        </w:rPr>
        <w:t xml:space="preserve"> </w:t>
      </w:r>
      <w:r w:rsidRPr="005F0C46">
        <w:t>результатов</w:t>
      </w:r>
      <w:r w:rsidRPr="005F0C46">
        <w:rPr>
          <w:spacing w:val="2"/>
        </w:rPr>
        <w:t xml:space="preserve"> </w:t>
      </w:r>
      <w:r w:rsidRPr="005F0C46">
        <w:t>является:</w:t>
      </w:r>
    </w:p>
    <w:p w:rsidR="00CA639C" w:rsidRPr="005F0C46" w:rsidRDefault="00E2638E" w:rsidP="00CA374E">
      <w:pPr>
        <w:pStyle w:val="a5"/>
        <w:numPr>
          <w:ilvl w:val="0"/>
          <w:numId w:val="101"/>
        </w:numPr>
        <w:tabs>
          <w:tab w:val="left" w:pos="1325"/>
          <w:tab w:val="left" w:pos="9286"/>
        </w:tabs>
        <w:spacing w:line="242" w:lineRule="auto"/>
        <w:ind w:right="110" w:firstLine="566"/>
        <w:rPr>
          <w:sz w:val="24"/>
        </w:rPr>
      </w:pPr>
      <w:r w:rsidRPr="005F0C46">
        <w:rPr>
          <w:sz w:val="24"/>
        </w:rPr>
        <w:t xml:space="preserve">способность  </w:t>
      </w:r>
      <w:r w:rsidRPr="005F0C46">
        <w:rPr>
          <w:spacing w:val="11"/>
          <w:sz w:val="24"/>
        </w:rPr>
        <w:t xml:space="preserve"> </w:t>
      </w:r>
      <w:r w:rsidRPr="005F0C46">
        <w:rPr>
          <w:sz w:val="24"/>
        </w:rPr>
        <w:t xml:space="preserve">и  </w:t>
      </w:r>
      <w:r w:rsidRPr="005F0C46">
        <w:rPr>
          <w:spacing w:val="11"/>
          <w:sz w:val="24"/>
        </w:rPr>
        <w:t xml:space="preserve"> </w:t>
      </w:r>
      <w:r w:rsidRPr="005F0C46">
        <w:rPr>
          <w:sz w:val="24"/>
        </w:rPr>
        <w:t xml:space="preserve">готовность  </w:t>
      </w:r>
      <w:r w:rsidRPr="005F0C46">
        <w:rPr>
          <w:spacing w:val="11"/>
          <w:sz w:val="24"/>
        </w:rPr>
        <w:t xml:space="preserve"> </w:t>
      </w:r>
      <w:r w:rsidRPr="005F0C46">
        <w:rPr>
          <w:sz w:val="24"/>
        </w:rPr>
        <w:t xml:space="preserve">к  </w:t>
      </w:r>
      <w:r w:rsidRPr="005F0C46">
        <w:rPr>
          <w:spacing w:val="4"/>
          <w:sz w:val="24"/>
        </w:rPr>
        <w:t xml:space="preserve"> </w:t>
      </w:r>
      <w:r w:rsidRPr="005F0C46">
        <w:rPr>
          <w:sz w:val="24"/>
        </w:rPr>
        <w:t xml:space="preserve">освоению  </w:t>
      </w:r>
      <w:r w:rsidRPr="005F0C46">
        <w:rPr>
          <w:spacing w:val="3"/>
          <w:sz w:val="24"/>
        </w:rPr>
        <w:t xml:space="preserve"> </w:t>
      </w:r>
      <w:r w:rsidRPr="005F0C46">
        <w:rPr>
          <w:sz w:val="24"/>
        </w:rPr>
        <w:t xml:space="preserve">систематических  </w:t>
      </w:r>
      <w:r w:rsidRPr="005F0C46">
        <w:rPr>
          <w:spacing w:val="10"/>
          <w:sz w:val="24"/>
        </w:rPr>
        <w:t xml:space="preserve"> </w:t>
      </w:r>
      <w:r w:rsidRPr="005F0C46">
        <w:rPr>
          <w:sz w:val="24"/>
        </w:rPr>
        <w:t xml:space="preserve">знаний,  </w:t>
      </w:r>
      <w:r w:rsidRPr="005F0C46">
        <w:rPr>
          <w:spacing w:val="13"/>
          <w:sz w:val="24"/>
        </w:rPr>
        <w:t xml:space="preserve"> </w:t>
      </w:r>
      <w:r w:rsidRPr="005F0C46">
        <w:rPr>
          <w:sz w:val="24"/>
        </w:rPr>
        <w:t>их</w:t>
      </w:r>
      <w:r w:rsidRPr="005F0C46">
        <w:rPr>
          <w:sz w:val="24"/>
        </w:rPr>
        <w:tab/>
      </w:r>
      <w:r w:rsidRPr="005F0C46">
        <w:rPr>
          <w:spacing w:val="-1"/>
          <w:sz w:val="24"/>
        </w:rPr>
        <w:t>самостоятельному</w:t>
      </w:r>
      <w:r w:rsidRPr="005F0C46">
        <w:rPr>
          <w:spacing w:val="-57"/>
          <w:sz w:val="24"/>
        </w:rPr>
        <w:t xml:space="preserve"> </w:t>
      </w:r>
      <w:r w:rsidRPr="005F0C46">
        <w:rPr>
          <w:sz w:val="24"/>
        </w:rPr>
        <w:t>пополнению,</w:t>
      </w:r>
      <w:r w:rsidRPr="005F0C46">
        <w:rPr>
          <w:spacing w:val="-2"/>
          <w:sz w:val="24"/>
        </w:rPr>
        <w:t xml:space="preserve"> </w:t>
      </w:r>
      <w:r w:rsidRPr="005F0C46">
        <w:rPr>
          <w:sz w:val="24"/>
        </w:rPr>
        <w:t>переносу</w:t>
      </w:r>
      <w:r w:rsidRPr="005F0C46">
        <w:rPr>
          <w:spacing w:val="-8"/>
          <w:sz w:val="24"/>
        </w:rPr>
        <w:t xml:space="preserve"> </w:t>
      </w:r>
      <w:r w:rsidRPr="005F0C46">
        <w:rPr>
          <w:sz w:val="24"/>
        </w:rPr>
        <w:t>и</w:t>
      </w:r>
      <w:r w:rsidRPr="005F0C46">
        <w:rPr>
          <w:spacing w:val="3"/>
          <w:sz w:val="24"/>
        </w:rPr>
        <w:t xml:space="preserve"> </w:t>
      </w:r>
      <w:r w:rsidRPr="005F0C46">
        <w:rPr>
          <w:sz w:val="24"/>
        </w:rPr>
        <w:t>интеграции;</w:t>
      </w:r>
    </w:p>
    <w:p w:rsidR="00CA639C" w:rsidRPr="005F0C46" w:rsidRDefault="00E2638E" w:rsidP="00CA374E">
      <w:pPr>
        <w:pStyle w:val="a5"/>
        <w:numPr>
          <w:ilvl w:val="0"/>
          <w:numId w:val="101"/>
        </w:numPr>
        <w:tabs>
          <w:tab w:val="left" w:pos="1191"/>
        </w:tabs>
        <w:spacing w:line="271" w:lineRule="exact"/>
        <w:ind w:left="1190" w:hanging="145"/>
        <w:rPr>
          <w:sz w:val="24"/>
        </w:rPr>
      </w:pPr>
      <w:r w:rsidRPr="005F0C46">
        <w:rPr>
          <w:sz w:val="24"/>
        </w:rPr>
        <w:t>способность</w:t>
      </w:r>
      <w:r w:rsidRPr="005F0C46">
        <w:rPr>
          <w:spacing w:val="-1"/>
          <w:sz w:val="24"/>
        </w:rPr>
        <w:t xml:space="preserve"> </w:t>
      </w:r>
      <w:r w:rsidRPr="005F0C46">
        <w:rPr>
          <w:sz w:val="24"/>
        </w:rPr>
        <w:t>к</w:t>
      </w:r>
      <w:r w:rsidRPr="005F0C46">
        <w:rPr>
          <w:spacing w:val="-8"/>
          <w:sz w:val="24"/>
        </w:rPr>
        <w:t xml:space="preserve"> </w:t>
      </w:r>
      <w:r w:rsidRPr="005F0C46">
        <w:rPr>
          <w:sz w:val="24"/>
        </w:rPr>
        <w:t>сотрудничеству</w:t>
      </w:r>
      <w:r w:rsidRPr="005F0C46">
        <w:rPr>
          <w:spacing w:val="-11"/>
          <w:sz w:val="24"/>
        </w:rPr>
        <w:t xml:space="preserve"> </w:t>
      </w:r>
      <w:r w:rsidRPr="005F0C46">
        <w:rPr>
          <w:sz w:val="24"/>
        </w:rPr>
        <w:t>и коммуникации;</w:t>
      </w:r>
    </w:p>
    <w:p w:rsidR="00CA639C" w:rsidRPr="005F0C46" w:rsidRDefault="00E2638E" w:rsidP="00CA374E">
      <w:pPr>
        <w:pStyle w:val="a5"/>
        <w:numPr>
          <w:ilvl w:val="0"/>
          <w:numId w:val="101"/>
        </w:numPr>
        <w:tabs>
          <w:tab w:val="left" w:pos="1219"/>
        </w:tabs>
        <w:spacing w:line="237" w:lineRule="auto"/>
        <w:ind w:right="126" w:firstLine="566"/>
        <w:rPr>
          <w:sz w:val="24"/>
        </w:rPr>
      </w:pPr>
      <w:r w:rsidRPr="005F0C46">
        <w:rPr>
          <w:sz w:val="24"/>
        </w:rPr>
        <w:t>способность</w:t>
      </w:r>
      <w:r w:rsidRPr="005F0C46">
        <w:rPr>
          <w:spacing w:val="22"/>
          <w:sz w:val="24"/>
        </w:rPr>
        <w:t xml:space="preserve"> </w:t>
      </w:r>
      <w:r w:rsidRPr="005F0C46">
        <w:rPr>
          <w:sz w:val="24"/>
        </w:rPr>
        <w:t>к</w:t>
      </w:r>
      <w:r w:rsidRPr="005F0C46">
        <w:rPr>
          <w:spacing w:val="21"/>
          <w:sz w:val="24"/>
        </w:rPr>
        <w:t xml:space="preserve"> </w:t>
      </w:r>
      <w:r w:rsidRPr="005F0C46">
        <w:rPr>
          <w:sz w:val="24"/>
        </w:rPr>
        <w:t>решению</w:t>
      </w:r>
      <w:r w:rsidRPr="005F0C46">
        <w:rPr>
          <w:spacing w:val="20"/>
          <w:sz w:val="24"/>
        </w:rPr>
        <w:t xml:space="preserve"> </w:t>
      </w:r>
      <w:r w:rsidRPr="005F0C46">
        <w:rPr>
          <w:sz w:val="24"/>
        </w:rPr>
        <w:t>личностно</w:t>
      </w:r>
      <w:r w:rsidRPr="005F0C46">
        <w:rPr>
          <w:spacing w:val="25"/>
          <w:sz w:val="24"/>
        </w:rPr>
        <w:t xml:space="preserve"> </w:t>
      </w:r>
      <w:r w:rsidRPr="005F0C46">
        <w:rPr>
          <w:sz w:val="24"/>
        </w:rPr>
        <w:t>и</w:t>
      </w:r>
      <w:r w:rsidRPr="005F0C46">
        <w:rPr>
          <w:spacing w:val="23"/>
          <w:sz w:val="24"/>
        </w:rPr>
        <w:t xml:space="preserve"> </w:t>
      </w:r>
      <w:r w:rsidRPr="005F0C46">
        <w:rPr>
          <w:sz w:val="24"/>
        </w:rPr>
        <w:t>социально</w:t>
      </w:r>
      <w:r w:rsidRPr="005F0C46">
        <w:rPr>
          <w:spacing w:val="22"/>
          <w:sz w:val="24"/>
        </w:rPr>
        <w:t xml:space="preserve"> </w:t>
      </w:r>
      <w:r w:rsidRPr="005F0C46">
        <w:rPr>
          <w:sz w:val="24"/>
        </w:rPr>
        <w:t>значимых</w:t>
      </w:r>
      <w:r w:rsidRPr="005F0C46">
        <w:rPr>
          <w:spacing w:val="22"/>
          <w:sz w:val="24"/>
        </w:rPr>
        <w:t xml:space="preserve"> </w:t>
      </w:r>
      <w:r w:rsidRPr="005F0C46">
        <w:rPr>
          <w:sz w:val="24"/>
        </w:rPr>
        <w:t>проблем</w:t>
      </w:r>
      <w:r w:rsidRPr="005F0C46">
        <w:rPr>
          <w:spacing w:val="23"/>
          <w:sz w:val="24"/>
        </w:rPr>
        <w:t xml:space="preserve"> </w:t>
      </w:r>
      <w:r w:rsidRPr="005F0C46">
        <w:rPr>
          <w:sz w:val="24"/>
        </w:rPr>
        <w:t>и</w:t>
      </w:r>
      <w:r w:rsidRPr="005F0C46">
        <w:rPr>
          <w:spacing w:val="23"/>
          <w:sz w:val="24"/>
        </w:rPr>
        <w:t xml:space="preserve"> </w:t>
      </w:r>
      <w:r w:rsidRPr="005F0C46">
        <w:rPr>
          <w:sz w:val="24"/>
        </w:rPr>
        <w:t>воплощению</w:t>
      </w:r>
      <w:r w:rsidRPr="005F0C46">
        <w:rPr>
          <w:spacing w:val="20"/>
          <w:sz w:val="24"/>
        </w:rPr>
        <w:t xml:space="preserve"> </w:t>
      </w:r>
      <w:r w:rsidRPr="005F0C46">
        <w:rPr>
          <w:sz w:val="24"/>
        </w:rPr>
        <w:t>найденных</w:t>
      </w:r>
      <w:r w:rsidRPr="005F0C46">
        <w:rPr>
          <w:spacing w:val="-57"/>
          <w:sz w:val="24"/>
        </w:rPr>
        <w:t xml:space="preserve"> </w:t>
      </w:r>
      <w:r w:rsidRPr="005F0C46">
        <w:rPr>
          <w:sz w:val="24"/>
        </w:rPr>
        <w:t>решений</w:t>
      </w:r>
      <w:r w:rsidRPr="005F0C46">
        <w:rPr>
          <w:spacing w:val="-3"/>
          <w:sz w:val="24"/>
        </w:rPr>
        <w:t xml:space="preserve"> </w:t>
      </w:r>
      <w:r w:rsidRPr="005F0C46">
        <w:rPr>
          <w:sz w:val="24"/>
        </w:rPr>
        <w:t>в</w:t>
      </w:r>
      <w:r w:rsidRPr="005F0C46">
        <w:rPr>
          <w:spacing w:val="-1"/>
          <w:sz w:val="24"/>
        </w:rPr>
        <w:t xml:space="preserve"> </w:t>
      </w:r>
      <w:r w:rsidRPr="005F0C46">
        <w:rPr>
          <w:sz w:val="24"/>
        </w:rPr>
        <w:t>практику;</w:t>
      </w:r>
    </w:p>
    <w:p w:rsidR="00CA639C" w:rsidRPr="005F0C46" w:rsidRDefault="00E2638E" w:rsidP="00CA374E">
      <w:pPr>
        <w:pStyle w:val="a5"/>
        <w:numPr>
          <w:ilvl w:val="0"/>
          <w:numId w:val="101"/>
        </w:numPr>
        <w:tabs>
          <w:tab w:val="left" w:pos="1191"/>
        </w:tabs>
        <w:spacing w:line="275" w:lineRule="exact"/>
        <w:ind w:left="1190" w:hanging="145"/>
        <w:rPr>
          <w:sz w:val="24"/>
        </w:rPr>
      </w:pPr>
      <w:r w:rsidRPr="005F0C46">
        <w:rPr>
          <w:sz w:val="24"/>
        </w:rPr>
        <w:t>способность</w:t>
      </w:r>
      <w:r w:rsidRPr="005F0C46">
        <w:rPr>
          <w:spacing w:val="-4"/>
          <w:sz w:val="24"/>
        </w:rPr>
        <w:t xml:space="preserve"> </w:t>
      </w:r>
      <w:r w:rsidRPr="005F0C46">
        <w:rPr>
          <w:sz w:val="24"/>
        </w:rPr>
        <w:t>и</w:t>
      </w:r>
      <w:r w:rsidRPr="005F0C46">
        <w:rPr>
          <w:spacing w:val="-4"/>
          <w:sz w:val="24"/>
        </w:rPr>
        <w:t xml:space="preserve"> </w:t>
      </w:r>
      <w:r w:rsidRPr="005F0C46">
        <w:rPr>
          <w:sz w:val="24"/>
        </w:rPr>
        <w:t>готовность к</w:t>
      </w:r>
      <w:r w:rsidRPr="005F0C46">
        <w:rPr>
          <w:spacing w:val="-6"/>
          <w:sz w:val="24"/>
        </w:rPr>
        <w:t xml:space="preserve"> </w:t>
      </w:r>
      <w:r w:rsidRPr="005F0C46">
        <w:rPr>
          <w:sz w:val="24"/>
        </w:rPr>
        <w:t>использованию</w:t>
      </w:r>
      <w:r w:rsidRPr="005F0C46">
        <w:rPr>
          <w:spacing w:val="-2"/>
          <w:sz w:val="24"/>
        </w:rPr>
        <w:t xml:space="preserve"> </w:t>
      </w:r>
      <w:r w:rsidRPr="005F0C46">
        <w:rPr>
          <w:sz w:val="24"/>
        </w:rPr>
        <w:t>ИКТ</w:t>
      </w:r>
      <w:r w:rsidRPr="005F0C46">
        <w:rPr>
          <w:spacing w:val="1"/>
          <w:sz w:val="24"/>
        </w:rPr>
        <w:t xml:space="preserve"> </w:t>
      </w:r>
      <w:r w:rsidRPr="005F0C46">
        <w:rPr>
          <w:sz w:val="24"/>
        </w:rPr>
        <w:t>в</w:t>
      </w:r>
      <w:r w:rsidRPr="005F0C46">
        <w:rPr>
          <w:spacing w:val="-3"/>
          <w:sz w:val="24"/>
        </w:rPr>
        <w:t xml:space="preserve"> </w:t>
      </w:r>
      <w:r w:rsidRPr="005F0C46">
        <w:rPr>
          <w:sz w:val="24"/>
        </w:rPr>
        <w:t>целях</w:t>
      </w:r>
      <w:r w:rsidRPr="005F0C46">
        <w:rPr>
          <w:spacing w:val="-5"/>
          <w:sz w:val="24"/>
        </w:rPr>
        <w:t xml:space="preserve"> </w:t>
      </w:r>
      <w:r w:rsidRPr="005F0C46">
        <w:rPr>
          <w:sz w:val="24"/>
        </w:rPr>
        <w:t>обучения и развития;</w:t>
      </w:r>
    </w:p>
    <w:p w:rsidR="00CA639C" w:rsidRPr="005F0C46" w:rsidRDefault="00E2638E" w:rsidP="00CA374E">
      <w:pPr>
        <w:pStyle w:val="a5"/>
        <w:numPr>
          <w:ilvl w:val="0"/>
          <w:numId w:val="101"/>
        </w:numPr>
        <w:tabs>
          <w:tab w:val="left" w:pos="1191"/>
        </w:tabs>
        <w:spacing w:line="275" w:lineRule="exact"/>
        <w:ind w:left="1190" w:hanging="145"/>
        <w:rPr>
          <w:sz w:val="24"/>
        </w:rPr>
      </w:pPr>
      <w:r w:rsidRPr="005F0C46">
        <w:rPr>
          <w:sz w:val="24"/>
        </w:rPr>
        <w:t>способность</w:t>
      </w:r>
      <w:r w:rsidRPr="005F0C46">
        <w:rPr>
          <w:spacing w:val="-2"/>
          <w:sz w:val="24"/>
        </w:rPr>
        <w:t xml:space="preserve"> </w:t>
      </w:r>
      <w:r w:rsidRPr="005F0C46">
        <w:rPr>
          <w:sz w:val="24"/>
        </w:rPr>
        <w:t>к</w:t>
      </w:r>
      <w:r w:rsidRPr="005F0C46">
        <w:rPr>
          <w:spacing w:val="-10"/>
          <w:sz w:val="24"/>
        </w:rPr>
        <w:t xml:space="preserve"> </w:t>
      </w:r>
      <w:r w:rsidRPr="005F0C46">
        <w:rPr>
          <w:sz w:val="24"/>
        </w:rPr>
        <w:t>самоорганизации,</w:t>
      </w:r>
      <w:r w:rsidRPr="005F0C46">
        <w:rPr>
          <w:spacing w:val="-1"/>
          <w:sz w:val="24"/>
        </w:rPr>
        <w:t xml:space="preserve"> </w:t>
      </w:r>
      <w:r w:rsidRPr="005F0C46">
        <w:rPr>
          <w:sz w:val="24"/>
        </w:rPr>
        <w:t>саморегуляции</w:t>
      </w:r>
      <w:r w:rsidRPr="005F0C46">
        <w:rPr>
          <w:spacing w:val="-2"/>
          <w:sz w:val="24"/>
        </w:rPr>
        <w:t xml:space="preserve"> </w:t>
      </w:r>
      <w:r w:rsidRPr="005F0C46">
        <w:rPr>
          <w:sz w:val="24"/>
        </w:rPr>
        <w:t>и</w:t>
      </w:r>
      <w:r w:rsidRPr="005F0C46">
        <w:rPr>
          <w:spacing w:val="-6"/>
          <w:sz w:val="24"/>
        </w:rPr>
        <w:t xml:space="preserve"> </w:t>
      </w:r>
      <w:r w:rsidRPr="005F0C46">
        <w:rPr>
          <w:sz w:val="24"/>
        </w:rPr>
        <w:t>рефлексии.</w:t>
      </w:r>
    </w:p>
    <w:p w:rsidR="00CA639C" w:rsidRPr="00670D5D" w:rsidRDefault="00E2638E">
      <w:pPr>
        <w:pStyle w:val="a3"/>
        <w:spacing w:before="1"/>
        <w:ind w:left="479" w:right="108" w:firstLine="566"/>
        <w:jc w:val="both"/>
      </w:pPr>
      <w:r w:rsidRPr="005F0C46">
        <w:t>Оценка достижения метапредметных результатов может проводиться в ходе различных процедур.</w:t>
      </w:r>
      <w:r w:rsidRPr="005F0C46">
        <w:rPr>
          <w:spacing w:val="-57"/>
        </w:rPr>
        <w:t xml:space="preserve"> </w:t>
      </w:r>
      <w:r w:rsidRPr="005F0C46">
        <w:t>Основной процедурой</w:t>
      </w:r>
      <w:r w:rsidRPr="005F0C46">
        <w:rPr>
          <w:spacing w:val="1"/>
        </w:rPr>
        <w:t xml:space="preserve"> </w:t>
      </w:r>
      <w:r w:rsidRPr="005F0C46">
        <w:t>итоговой оценки достижения метапредметных результатов</w:t>
      </w:r>
      <w:r w:rsidRPr="005F0C46">
        <w:rPr>
          <w:spacing w:val="1"/>
        </w:rPr>
        <w:t xml:space="preserve"> </w:t>
      </w:r>
      <w:r w:rsidRPr="005F0C46">
        <w:t>является</w:t>
      </w:r>
      <w:r w:rsidRPr="005F0C46">
        <w:rPr>
          <w:spacing w:val="1"/>
        </w:rPr>
        <w:t xml:space="preserve"> </w:t>
      </w:r>
      <w:r w:rsidRPr="005F0C46">
        <w:rPr>
          <w:i/>
        </w:rPr>
        <w:t>защита</w:t>
      </w:r>
      <w:r w:rsidRPr="005F0C46">
        <w:rPr>
          <w:i/>
          <w:spacing w:val="1"/>
        </w:rPr>
        <w:t xml:space="preserve"> </w:t>
      </w:r>
      <w:r w:rsidRPr="00670D5D">
        <w:t>итогового</w:t>
      </w:r>
      <w:r w:rsidRPr="00670D5D">
        <w:rPr>
          <w:spacing w:val="-4"/>
        </w:rPr>
        <w:t xml:space="preserve"> </w:t>
      </w:r>
      <w:r w:rsidRPr="00670D5D">
        <w:t>индивидуального</w:t>
      </w:r>
      <w:r w:rsidRPr="00670D5D">
        <w:rPr>
          <w:spacing w:val="2"/>
        </w:rPr>
        <w:t xml:space="preserve"> </w:t>
      </w:r>
      <w:r w:rsidRPr="00670D5D">
        <w:t>проекта.</w:t>
      </w:r>
    </w:p>
    <w:p w:rsidR="00CA639C" w:rsidRPr="00670D5D" w:rsidRDefault="00E2638E">
      <w:pPr>
        <w:pStyle w:val="a3"/>
        <w:ind w:left="479" w:right="122" w:firstLine="566"/>
        <w:jc w:val="both"/>
      </w:pPr>
      <w:r w:rsidRPr="00670D5D">
        <w:t>Дополнительным</w:t>
      </w:r>
      <w:r w:rsidRPr="00670D5D">
        <w:rPr>
          <w:spacing w:val="1"/>
        </w:rPr>
        <w:t xml:space="preserve"> </w:t>
      </w:r>
      <w:r w:rsidRPr="00670D5D">
        <w:t>источником</w:t>
      </w:r>
      <w:r w:rsidRPr="00670D5D">
        <w:rPr>
          <w:spacing w:val="1"/>
        </w:rPr>
        <w:t xml:space="preserve"> </w:t>
      </w:r>
      <w:r w:rsidRPr="00670D5D">
        <w:t>данных</w:t>
      </w:r>
      <w:r w:rsidRPr="00670D5D">
        <w:rPr>
          <w:spacing w:val="1"/>
        </w:rPr>
        <w:t xml:space="preserve"> </w:t>
      </w:r>
      <w:r w:rsidRPr="00670D5D">
        <w:t>о</w:t>
      </w:r>
      <w:r w:rsidRPr="00670D5D">
        <w:rPr>
          <w:spacing w:val="1"/>
        </w:rPr>
        <w:t xml:space="preserve"> </w:t>
      </w:r>
      <w:r w:rsidRPr="00670D5D">
        <w:t>достижении</w:t>
      </w:r>
      <w:r w:rsidRPr="00670D5D">
        <w:rPr>
          <w:spacing w:val="1"/>
        </w:rPr>
        <w:t xml:space="preserve"> </w:t>
      </w:r>
      <w:r w:rsidRPr="00670D5D">
        <w:t>отдельных</w:t>
      </w:r>
      <w:r w:rsidRPr="00670D5D">
        <w:rPr>
          <w:spacing w:val="1"/>
        </w:rPr>
        <w:t xml:space="preserve"> </w:t>
      </w:r>
      <w:r w:rsidRPr="00670D5D">
        <w:t>метапредметных</w:t>
      </w:r>
      <w:r w:rsidRPr="00670D5D">
        <w:rPr>
          <w:spacing w:val="1"/>
        </w:rPr>
        <w:t xml:space="preserve"> </w:t>
      </w:r>
      <w:r w:rsidRPr="00670D5D">
        <w:t>результатов</w:t>
      </w:r>
      <w:r w:rsidRPr="00670D5D">
        <w:rPr>
          <w:spacing w:val="1"/>
        </w:rPr>
        <w:t xml:space="preserve"> </w:t>
      </w:r>
      <w:r w:rsidRPr="00670D5D">
        <w:t>служ</w:t>
      </w:r>
      <w:r w:rsidR="00A10EAD">
        <w:t>ат</w:t>
      </w:r>
      <w:r w:rsidRPr="00670D5D">
        <w:rPr>
          <w:spacing w:val="1"/>
        </w:rPr>
        <w:t xml:space="preserve"> </w:t>
      </w:r>
      <w:r w:rsidRPr="00670D5D">
        <w:t>результаты</w:t>
      </w:r>
      <w:r w:rsidRPr="00670D5D">
        <w:rPr>
          <w:spacing w:val="1"/>
        </w:rPr>
        <w:t xml:space="preserve"> </w:t>
      </w:r>
      <w:r w:rsidRPr="00670D5D">
        <w:t>выполнения</w:t>
      </w:r>
      <w:r w:rsidRPr="00670D5D">
        <w:rPr>
          <w:spacing w:val="1"/>
        </w:rPr>
        <w:t xml:space="preserve"> </w:t>
      </w:r>
      <w:r w:rsidRPr="00670D5D">
        <w:t>проверочных</w:t>
      </w:r>
      <w:r w:rsidRPr="00670D5D">
        <w:rPr>
          <w:spacing w:val="1"/>
        </w:rPr>
        <w:t xml:space="preserve"> </w:t>
      </w:r>
      <w:r w:rsidRPr="00670D5D">
        <w:t>работ</w:t>
      </w:r>
      <w:r w:rsidRPr="00670D5D">
        <w:rPr>
          <w:spacing w:val="1"/>
        </w:rPr>
        <w:t xml:space="preserve"> </w:t>
      </w:r>
      <w:r w:rsidRPr="00670D5D">
        <w:t>(как</w:t>
      </w:r>
      <w:r w:rsidRPr="00670D5D">
        <w:rPr>
          <w:spacing w:val="1"/>
        </w:rPr>
        <w:t xml:space="preserve"> </w:t>
      </w:r>
      <w:r w:rsidRPr="00670D5D">
        <w:t>правило,</w:t>
      </w:r>
      <w:r w:rsidRPr="00670D5D">
        <w:rPr>
          <w:spacing w:val="1"/>
        </w:rPr>
        <w:t xml:space="preserve"> </w:t>
      </w:r>
      <w:r w:rsidRPr="00670D5D">
        <w:t>тематических)</w:t>
      </w:r>
      <w:r w:rsidRPr="00670D5D">
        <w:rPr>
          <w:spacing w:val="1"/>
        </w:rPr>
        <w:t xml:space="preserve"> </w:t>
      </w:r>
      <w:r w:rsidRPr="00670D5D">
        <w:t>по</w:t>
      </w:r>
      <w:r w:rsidRPr="00670D5D">
        <w:rPr>
          <w:spacing w:val="1"/>
        </w:rPr>
        <w:t xml:space="preserve"> </w:t>
      </w:r>
      <w:r w:rsidRPr="00670D5D">
        <w:t>всем</w:t>
      </w:r>
      <w:r w:rsidRPr="00670D5D">
        <w:rPr>
          <w:spacing w:val="1"/>
        </w:rPr>
        <w:t xml:space="preserve"> </w:t>
      </w:r>
      <w:r w:rsidRPr="00670D5D">
        <w:t>предметам.</w:t>
      </w:r>
    </w:p>
    <w:p w:rsidR="00CA639C" w:rsidRPr="00670D5D" w:rsidRDefault="00E2638E">
      <w:pPr>
        <w:pStyle w:val="a3"/>
        <w:spacing w:before="1"/>
        <w:ind w:left="479" w:right="119" w:firstLine="566"/>
        <w:jc w:val="both"/>
      </w:pPr>
      <w:r w:rsidRPr="00670D5D">
        <w:t>При</w:t>
      </w:r>
      <w:r w:rsidRPr="00670D5D">
        <w:rPr>
          <w:spacing w:val="1"/>
        </w:rPr>
        <w:t xml:space="preserve"> </w:t>
      </w:r>
      <w:r w:rsidRPr="00670D5D">
        <w:t>этом</w:t>
      </w:r>
      <w:r w:rsidRPr="00670D5D">
        <w:rPr>
          <w:spacing w:val="1"/>
        </w:rPr>
        <w:t xml:space="preserve"> </w:t>
      </w:r>
      <w:r w:rsidRPr="00670D5D">
        <w:t>обязательными</w:t>
      </w:r>
      <w:r w:rsidRPr="00670D5D">
        <w:rPr>
          <w:spacing w:val="1"/>
        </w:rPr>
        <w:t xml:space="preserve"> </w:t>
      </w:r>
      <w:r w:rsidRPr="00670D5D">
        <w:t>составляющими</w:t>
      </w:r>
      <w:r w:rsidRPr="00670D5D">
        <w:rPr>
          <w:spacing w:val="1"/>
        </w:rPr>
        <w:t xml:space="preserve"> </w:t>
      </w:r>
      <w:r w:rsidRPr="00670D5D">
        <w:t>системы</w:t>
      </w:r>
      <w:r w:rsidRPr="00670D5D">
        <w:rPr>
          <w:spacing w:val="1"/>
        </w:rPr>
        <w:t xml:space="preserve"> </w:t>
      </w:r>
      <w:r w:rsidRPr="00670D5D">
        <w:t>внутришкольного</w:t>
      </w:r>
      <w:r w:rsidRPr="00670D5D">
        <w:rPr>
          <w:spacing w:val="1"/>
        </w:rPr>
        <w:t xml:space="preserve"> </w:t>
      </w:r>
      <w:r w:rsidRPr="00670D5D">
        <w:t>мониторинга</w:t>
      </w:r>
      <w:r w:rsidRPr="00670D5D">
        <w:rPr>
          <w:spacing w:val="1"/>
        </w:rPr>
        <w:t xml:space="preserve"> </w:t>
      </w:r>
      <w:r w:rsidRPr="00670D5D">
        <w:t>образовательных</w:t>
      </w:r>
      <w:r w:rsidRPr="00670D5D">
        <w:rPr>
          <w:spacing w:val="-4"/>
        </w:rPr>
        <w:t xml:space="preserve"> </w:t>
      </w:r>
      <w:r w:rsidRPr="00670D5D">
        <w:t>достижений</w:t>
      </w:r>
      <w:r w:rsidRPr="00670D5D">
        <w:rPr>
          <w:spacing w:val="-2"/>
        </w:rPr>
        <w:t xml:space="preserve"> </w:t>
      </w:r>
      <w:r w:rsidRPr="00670D5D">
        <w:t>являются</w:t>
      </w:r>
      <w:r w:rsidRPr="00670D5D">
        <w:rPr>
          <w:spacing w:val="1"/>
        </w:rPr>
        <w:t xml:space="preserve"> </w:t>
      </w:r>
      <w:r w:rsidRPr="00670D5D">
        <w:t>материалы:</w:t>
      </w:r>
    </w:p>
    <w:p w:rsidR="00CA639C" w:rsidRPr="00670D5D" w:rsidRDefault="00E2638E" w:rsidP="00CA374E">
      <w:pPr>
        <w:pStyle w:val="a5"/>
        <w:numPr>
          <w:ilvl w:val="0"/>
          <w:numId w:val="101"/>
        </w:numPr>
        <w:tabs>
          <w:tab w:val="left" w:pos="1191"/>
        </w:tabs>
        <w:spacing w:line="275" w:lineRule="exact"/>
        <w:ind w:left="1190" w:hanging="145"/>
        <w:jc w:val="both"/>
        <w:rPr>
          <w:sz w:val="24"/>
        </w:rPr>
      </w:pPr>
      <w:r w:rsidRPr="00670D5D">
        <w:rPr>
          <w:sz w:val="24"/>
        </w:rPr>
        <w:t>стартовой</w:t>
      </w:r>
      <w:r w:rsidRPr="00670D5D">
        <w:rPr>
          <w:spacing w:val="-2"/>
          <w:sz w:val="24"/>
        </w:rPr>
        <w:t xml:space="preserve"> </w:t>
      </w:r>
      <w:r w:rsidRPr="00670D5D">
        <w:rPr>
          <w:sz w:val="24"/>
        </w:rPr>
        <w:t>диагностики;</w:t>
      </w:r>
    </w:p>
    <w:p w:rsidR="00CA639C" w:rsidRPr="00670D5D" w:rsidRDefault="00E2638E" w:rsidP="00CA374E">
      <w:pPr>
        <w:pStyle w:val="a5"/>
        <w:numPr>
          <w:ilvl w:val="0"/>
          <w:numId w:val="101"/>
        </w:numPr>
        <w:tabs>
          <w:tab w:val="left" w:pos="1191"/>
        </w:tabs>
        <w:spacing w:line="275" w:lineRule="exact"/>
        <w:ind w:left="1190" w:hanging="145"/>
        <w:jc w:val="both"/>
        <w:rPr>
          <w:sz w:val="24"/>
        </w:rPr>
      </w:pPr>
      <w:r w:rsidRPr="00670D5D">
        <w:rPr>
          <w:sz w:val="24"/>
        </w:rPr>
        <w:t>текущего</w:t>
      </w:r>
      <w:r w:rsidRPr="00670D5D">
        <w:rPr>
          <w:spacing w:val="2"/>
          <w:sz w:val="24"/>
        </w:rPr>
        <w:t xml:space="preserve"> </w:t>
      </w:r>
      <w:r w:rsidRPr="00670D5D">
        <w:rPr>
          <w:sz w:val="24"/>
        </w:rPr>
        <w:t>выполнения</w:t>
      </w:r>
      <w:r w:rsidRPr="00670D5D">
        <w:rPr>
          <w:spacing w:val="2"/>
          <w:sz w:val="24"/>
        </w:rPr>
        <w:t xml:space="preserve"> </w:t>
      </w:r>
      <w:r w:rsidRPr="00670D5D">
        <w:rPr>
          <w:sz w:val="24"/>
        </w:rPr>
        <w:t>учебных</w:t>
      </w:r>
      <w:r w:rsidRPr="00670D5D">
        <w:rPr>
          <w:spacing w:val="-2"/>
          <w:sz w:val="24"/>
        </w:rPr>
        <w:t xml:space="preserve"> </w:t>
      </w:r>
      <w:r w:rsidRPr="00670D5D">
        <w:rPr>
          <w:sz w:val="24"/>
        </w:rPr>
        <w:t>исследований</w:t>
      </w:r>
      <w:r w:rsidRPr="00670D5D">
        <w:rPr>
          <w:spacing w:val="-6"/>
          <w:sz w:val="24"/>
        </w:rPr>
        <w:t xml:space="preserve"> </w:t>
      </w:r>
      <w:r w:rsidRPr="00670D5D">
        <w:rPr>
          <w:sz w:val="24"/>
        </w:rPr>
        <w:t>и</w:t>
      </w:r>
      <w:r w:rsidRPr="00670D5D">
        <w:rPr>
          <w:spacing w:val="-6"/>
          <w:sz w:val="24"/>
        </w:rPr>
        <w:t xml:space="preserve"> </w:t>
      </w:r>
      <w:r w:rsidRPr="00670D5D">
        <w:rPr>
          <w:sz w:val="24"/>
        </w:rPr>
        <w:t>учебных</w:t>
      </w:r>
      <w:r w:rsidRPr="00670D5D">
        <w:rPr>
          <w:spacing w:val="-2"/>
          <w:sz w:val="24"/>
        </w:rPr>
        <w:t xml:space="preserve"> </w:t>
      </w:r>
      <w:r w:rsidRPr="00670D5D">
        <w:rPr>
          <w:sz w:val="24"/>
        </w:rPr>
        <w:t>проектов;</w:t>
      </w:r>
    </w:p>
    <w:p w:rsidR="00CA639C" w:rsidRPr="00670D5D" w:rsidRDefault="00E2638E" w:rsidP="00CA374E">
      <w:pPr>
        <w:pStyle w:val="a5"/>
        <w:numPr>
          <w:ilvl w:val="0"/>
          <w:numId w:val="101"/>
        </w:numPr>
        <w:tabs>
          <w:tab w:val="left" w:pos="1210"/>
        </w:tabs>
        <w:spacing w:before="73"/>
        <w:ind w:right="110" w:firstLine="566"/>
        <w:jc w:val="both"/>
        <w:rPr>
          <w:sz w:val="24"/>
        </w:rPr>
      </w:pPr>
      <w:r w:rsidRPr="00670D5D">
        <w:rPr>
          <w:sz w:val="24"/>
        </w:rPr>
        <w:t>промежуточных и итоговых комплексных работ на межпредметной основе, направленных на</w:t>
      </w:r>
      <w:r w:rsidRPr="00670D5D">
        <w:rPr>
          <w:spacing w:val="1"/>
          <w:sz w:val="24"/>
        </w:rPr>
        <w:t xml:space="preserve"> </w:t>
      </w:r>
      <w:r w:rsidRPr="00670D5D">
        <w:rPr>
          <w:sz w:val="24"/>
        </w:rPr>
        <w:t>оценку сформированности познавательных, регулятивных и коммуникативных действий при решении</w:t>
      </w:r>
      <w:r w:rsidRPr="00670D5D">
        <w:rPr>
          <w:spacing w:val="1"/>
          <w:sz w:val="24"/>
        </w:rPr>
        <w:t xml:space="preserve"> </w:t>
      </w:r>
      <w:r w:rsidRPr="00670D5D">
        <w:rPr>
          <w:sz w:val="24"/>
        </w:rPr>
        <w:t>учебно-познавательных</w:t>
      </w:r>
      <w:r w:rsidRPr="00670D5D">
        <w:rPr>
          <w:spacing w:val="-4"/>
          <w:sz w:val="24"/>
        </w:rPr>
        <w:t xml:space="preserve"> </w:t>
      </w:r>
      <w:r w:rsidRPr="00670D5D">
        <w:rPr>
          <w:sz w:val="24"/>
        </w:rPr>
        <w:t>и</w:t>
      </w:r>
      <w:r w:rsidRPr="00670D5D">
        <w:rPr>
          <w:spacing w:val="-3"/>
          <w:sz w:val="24"/>
        </w:rPr>
        <w:t xml:space="preserve"> </w:t>
      </w:r>
      <w:r w:rsidRPr="00670D5D">
        <w:rPr>
          <w:sz w:val="24"/>
        </w:rPr>
        <w:t>учебно-практических</w:t>
      </w:r>
      <w:r w:rsidRPr="00670D5D">
        <w:rPr>
          <w:spacing w:val="1"/>
          <w:sz w:val="24"/>
        </w:rPr>
        <w:t xml:space="preserve"> </w:t>
      </w:r>
      <w:r w:rsidRPr="00670D5D">
        <w:rPr>
          <w:sz w:val="24"/>
        </w:rPr>
        <w:t>задач,</w:t>
      </w:r>
      <w:r w:rsidRPr="00670D5D">
        <w:rPr>
          <w:spacing w:val="-1"/>
          <w:sz w:val="24"/>
        </w:rPr>
        <w:t xml:space="preserve"> </w:t>
      </w:r>
      <w:r w:rsidRPr="00670D5D">
        <w:rPr>
          <w:sz w:val="24"/>
        </w:rPr>
        <w:t>основанных</w:t>
      </w:r>
      <w:r w:rsidRPr="00670D5D">
        <w:rPr>
          <w:spacing w:val="-4"/>
          <w:sz w:val="24"/>
        </w:rPr>
        <w:t xml:space="preserve"> </w:t>
      </w:r>
      <w:r w:rsidRPr="00670D5D">
        <w:rPr>
          <w:sz w:val="24"/>
        </w:rPr>
        <w:t>на работе</w:t>
      </w:r>
      <w:r w:rsidRPr="00670D5D">
        <w:rPr>
          <w:spacing w:val="1"/>
          <w:sz w:val="24"/>
        </w:rPr>
        <w:t xml:space="preserve"> </w:t>
      </w:r>
      <w:r w:rsidRPr="00670D5D">
        <w:rPr>
          <w:sz w:val="24"/>
        </w:rPr>
        <w:t>с текстом;</w:t>
      </w:r>
    </w:p>
    <w:p w:rsidR="00CA639C" w:rsidRPr="00670D5D" w:rsidRDefault="00E2638E" w:rsidP="00CA374E">
      <w:pPr>
        <w:pStyle w:val="a5"/>
        <w:numPr>
          <w:ilvl w:val="0"/>
          <w:numId w:val="101"/>
        </w:numPr>
        <w:tabs>
          <w:tab w:val="left" w:pos="1224"/>
        </w:tabs>
        <w:spacing w:before="2"/>
        <w:ind w:right="108" w:firstLine="566"/>
        <w:jc w:val="both"/>
        <w:rPr>
          <w:sz w:val="24"/>
        </w:rPr>
      </w:pPr>
      <w:r w:rsidRPr="00670D5D">
        <w:rPr>
          <w:sz w:val="24"/>
        </w:rPr>
        <w:t>текущего выполнения выборочных учебно-практических и учебно-познавательных заданий на</w:t>
      </w:r>
      <w:r w:rsidRPr="00670D5D">
        <w:rPr>
          <w:spacing w:val="1"/>
          <w:sz w:val="24"/>
        </w:rPr>
        <w:t xml:space="preserve"> </w:t>
      </w:r>
      <w:r w:rsidRPr="00670D5D">
        <w:rPr>
          <w:sz w:val="24"/>
        </w:rPr>
        <w:t>оценку способности и готовности учащихся к освоению систематических знаний, их самостоятельному</w:t>
      </w:r>
      <w:r w:rsidRPr="00670D5D">
        <w:rPr>
          <w:spacing w:val="-57"/>
          <w:sz w:val="24"/>
        </w:rPr>
        <w:t xml:space="preserve"> </w:t>
      </w:r>
      <w:r w:rsidRPr="00670D5D">
        <w:rPr>
          <w:sz w:val="24"/>
        </w:rPr>
        <w:t>пополнению,</w:t>
      </w:r>
      <w:r w:rsidRPr="00670D5D">
        <w:rPr>
          <w:spacing w:val="1"/>
          <w:sz w:val="24"/>
        </w:rPr>
        <w:t xml:space="preserve"> </w:t>
      </w:r>
      <w:r w:rsidRPr="00670D5D">
        <w:rPr>
          <w:sz w:val="24"/>
        </w:rPr>
        <w:t>переносу и</w:t>
      </w:r>
      <w:r w:rsidRPr="00670D5D">
        <w:rPr>
          <w:spacing w:val="1"/>
          <w:sz w:val="24"/>
        </w:rPr>
        <w:t xml:space="preserve"> </w:t>
      </w:r>
      <w:r w:rsidRPr="00670D5D">
        <w:rPr>
          <w:sz w:val="24"/>
        </w:rPr>
        <w:t>интеграции;</w:t>
      </w:r>
      <w:r w:rsidRPr="00670D5D">
        <w:rPr>
          <w:spacing w:val="1"/>
          <w:sz w:val="24"/>
        </w:rPr>
        <w:t xml:space="preserve"> </w:t>
      </w:r>
      <w:r w:rsidRPr="00670D5D">
        <w:rPr>
          <w:sz w:val="24"/>
        </w:rPr>
        <w:t>способности</w:t>
      </w:r>
      <w:r w:rsidRPr="00670D5D">
        <w:rPr>
          <w:spacing w:val="1"/>
          <w:sz w:val="24"/>
        </w:rPr>
        <w:t xml:space="preserve"> </w:t>
      </w:r>
      <w:r w:rsidRPr="00670D5D">
        <w:rPr>
          <w:sz w:val="24"/>
        </w:rPr>
        <w:t>к</w:t>
      </w:r>
      <w:r w:rsidRPr="00670D5D">
        <w:rPr>
          <w:spacing w:val="1"/>
          <w:sz w:val="24"/>
        </w:rPr>
        <w:t xml:space="preserve"> </w:t>
      </w:r>
      <w:r w:rsidRPr="00670D5D">
        <w:rPr>
          <w:sz w:val="24"/>
        </w:rPr>
        <w:t>сотрудничеству и</w:t>
      </w:r>
      <w:r w:rsidRPr="00670D5D">
        <w:rPr>
          <w:spacing w:val="1"/>
          <w:sz w:val="24"/>
        </w:rPr>
        <w:t xml:space="preserve"> </w:t>
      </w:r>
      <w:r w:rsidRPr="00670D5D">
        <w:rPr>
          <w:sz w:val="24"/>
        </w:rPr>
        <w:t>коммуникации,</w:t>
      </w:r>
      <w:r w:rsidRPr="00670D5D">
        <w:rPr>
          <w:spacing w:val="1"/>
          <w:sz w:val="24"/>
        </w:rPr>
        <w:t xml:space="preserve"> </w:t>
      </w:r>
      <w:r w:rsidRPr="00670D5D">
        <w:rPr>
          <w:sz w:val="24"/>
        </w:rPr>
        <w:t>к решению</w:t>
      </w:r>
      <w:r w:rsidRPr="00670D5D">
        <w:rPr>
          <w:spacing w:val="1"/>
          <w:sz w:val="24"/>
        </w:rPr>
        <w:t xml:space="preserve"> </w:t>
      </w:r>
      <w:r w:rsidRPr="00670D5D">
        <w:rPr>
          <w:sz w:val="24"/>
        </w:rPr>
        <w:t>личностно</w:t>
      </w:r>
      <w:r w:rsidRPr="00670D5D">
        <w:rPr>
          <w:spacing w:val="1"/>
          <w:sz w:val="24"/>
        </w:rPr>
        <w:t xml:space="preserve"> </w:t>
      </w:r>
      <w:r w:rsidRPr="00670D5D">
        <w:rPr>
          <w:sz w:val="24"/>
        </w:rPr>
        <w:t>и</w:t>
      </w:r>
      <w:r w:rsidRPr="00670D5D">
        <w:rPr>
          <w:spacing w:val="1"/>
          <w:sz w:val="24"/>
        </w:rPr>
        <w:t xml:space="preserve"> </w:t>
      </w:r>
      <w:r w:rsidRPr="00670D5D">
        <w:rPr>
          <w:sz w:val="24"/>
        </w:rPr>
        <w:t>социально</w:t>
      </w:r>
      <w:r w:rsidRPr="00670D5D">
        <w:rPr>
          <w:spacing w:val="1"/>
          <w:sz w:val="24"/>
        </w:rPr>
        <w:t xml:space="preserve"> </w:t>
      </w:r>
      <w:r w:rsidRPr="00670D5D">
        <w:rPr>
          <w:sz w:val="24"/>
        </w:rPr>
        <w:t>значимых</w:t>
      </w:r>
      <w:r w:rsidRPr="00670D5D">
        <w:rPr>
          <w:spacing w:val="1"/>
          <w:sz w:val="24"/>
        </w:rPr>
        <w:t xml:space="preserve"> </w:t>
      </w:r>
      <w:r w:rsidRPr="00670D5D">
        <w:rPr>
          <w:sz w:val="24"/>
        </w:rPr>
        <w:t>проблем</w:t>
      </w:r>
      <w:r w:rsidRPr="00670D5D">
        <w:rPr>
          <w:spacing w:val="1"/>
          <w:sz w:val="24"/>
        </w:rPr>
        <w:t xml:space="preserve"> </w:t>
      </w:r>
      <w:r w:rsidRPr="00670D5D">
        <w:rPr>
          <w:sz w:val="24"/>
        </w:rPr>
        <w:t>и</w:t>
      </w:r>
      <w:r w:rsidRPr="00670D5D">
        <w:rPr>
          <w:spacing w:val="1"/>
          <w:sz w:val="24"/>
        </w:rPr>
        <w:t xml:space="preserve"> </w:t>
      </w:r>
      <w:r w:rsidRPr="00670D5D">
        <w:rPr>
          <w:sz w:val="24"/>
        </w:rPr>
        <w:t>воплощению</w:t>
      </w:r>
      <w:r w:rsidRPr="00670D5D">
        <w:rPr>
          <w:spacing w:val="1"/>
          <w:sz w:val="24"/>
        </w:rPr>
        <w:t xml:space="preserve"> </w:t>
      </w:r>
      <w:r w:rsidRPr="00670D5D">
        <w:rPr>
          <w:sz w:val="24"/>
        </w:rPr>
        <w:t>решений</w:t>
      </w:r>
      <w:r w:rsidRPr="00670D5D">
        <w:rPr>
          <w:spacing w:val="1"/>
          <w:sz w:val="24"/>
        </w:rPr>
        <w:t xml:space="preserve"> </w:t>
      </w:r>
      <w:r w:rsidRPr="00670D5D">
        <w:rPr>
          <w:sz w:val="24"/>
        </w:rPr>
        <w:t>в</w:t>
      </w:r>
      <w:r w:rsidRPr="00670D5D">
        <w:rPr>
          <w:spacing w:val="1"/>
          <w:sz w:val="24"/>
        </w:rPr>
        <w:t xml:space="preserve"> </w:t>
      </w:r>
      <w:r w:rsidRPr="00670D5D">
        <w:rPr>
          <w:sz w:val="24"/>
        </w:rPr>
        <w:t>практику;</w:t>
      </w:r>
      <w:r w:rsidRPr="00670D5D">
        <w:rPr>
          <w:spacing w:val="1"/>
          <w:sz w:val="24"/>
        </w:rPr>
        <w:t xml:space="preserve"> </w:t>
      </w:r>
      <w:r w:rsidRPr="00670D5D">
        <w:rPr>
          <w:sz w:val="24"/>
        </w:rPr>
        <w:t>способности</w:t>
      </w:r>
      <w:r w:rsidRPr="00670D5D">
        <w:rPr>
          <w:spacing w:val="1"/>
          <w:sz w:val="24"/>
        </w:rPr>
        <w:t xml:space="preserve"> </w:t>
      </w:r>
      <w:r w:rsidRPr="00670D5D">
        <w:rPr>
          <w:sz w:val="24"/>
        </w:rPr>
        <w:t>и</w:t>
      </w:r>
      <w:r w:rsidRPr="00670D5D">
        <w:rPr>
          <w:spacing w:val="1"/>
          <w:sz w:val="24"/>
        </w:rPr>
        <w:t xml:space="preserve"> </w:t>
      </w:r>
      <w:r w:rsidRPr="00670D5D">
        <w:rPr>
          <w:sz w:val="24"/>
        </w:rPr>
        <w:t>готовности</w:t>
      </w:r>
      <w:r w:rsidRPr="00670D5D">
        <w:rPr>
          <w:spacing w:val="1"/>
          <w:sz w:val="24"/>
        </w:rPr>
        <w:t xml:space="preserve"> </w:t>
      </w:r>
      <w:r w:rsidRPr="00670D5D">
        <w:rPr>
          <w:sz w:val="24"/>
        </w:rPr>
        <w:t>к</w:t>
      </w:r>
      <w:r w:rsidRPr="00670D5D">
        <w:rPr>
          <w:spacing w:val="1"/>
          <w:sz w:val="24"/>
        </w:rPr>
        <w:t xml:space="preserve"> </w:t>
      </w:r>
      <w:r w:rsidRPr="00670D5D">
        <w:rPr>
          <w:sz w:val="24"/>
        </w:rPr>
        <w:t>использованию</w:t>
      </w:r>
      <w:r w:rsidRPr="00670D5D">
        <w:rPr>
          <w:spacing w:val="1"/>
          <w:sz w:val="24"/>
        </w:rPr>
        <w:t xml:space="preserve"> </w:t>
      </w:r>
      <w:r w:rsidRPr="00670D5D">
        <w:rPr>
          <w:sz w:val="24"/>
        </w:rPr>
        <w:t>ИКТ</w:t>
      </w:r>
      <w:r w:rsidRPr="00670D5D">
        <w:rPr>
          <w:spacing w:val="1"/>
          <w:sz w:val="24"/>
        </w:rPr>
        <w:t xml:space="preserve"> </w:t>
      </w:r>
      <w:r w:rsidRPr="00670D5D">
        <w:rPr>
          <w:sz w:val="24"/>
        </w:rPr>
        <w:t>в</w:t>
      </w:r>
      <w:r w:rsidRPr="00670D5D">
        <w:rPr>
          <w:spacing w:val="1"/>
          <w:sz w:val="24"/>
        </w:rPr>
        <w:t xml:space="preserve"> </w:t>
      </w:r>
      <w:r w:rsidRPr="00670D5D">
        <w:rPr>
          <w:sz w:val="24"/>
        </w:rPr>
        <w:t>целях</w:t>
      </w:r>
      <w:r w:rsidRPr="00670D5D">
        <w:rPr>
          <w:spacing w:val="1"/>
          <w:sz w:val="24"/>
        </w:rPr>
        <w:t xml:space="preserve"> </w:t>
      </w:r>
      <w:r w:rsidRPr="00670D5D">
        <w:rPr>
          <w:sz w:val="24"/>
        </w:rPr>
        <w:t>обучения</w:t>
      </w:r>
      <w:r w:rsidRPr="00670D5D">
        <w:rPr>
          <w:spacing w:val="1"/>
          <w:sz w:val="24"/>
        </w:rPr>
        <w:t xml:space="preserve"> </w:t>
      </w:r>
      <w:r w:rsidRPr="00670D5D">
        <w:rPr>
          <w:sz w:val="24"/>
        </w:rPr>
        <w:t>и</w:t>
      </w:r>
      <w:r w:rsidRPr="00670D5D">
        <w:rPr>
          <w:spacing w:val="1"/>
          <w:sz w:val="24"/>
        </w:rPr>
        <w:t xml:space="preserve"> </w:t>
      </w:r>
      <w:r w:rsidRPr="00670D5D">
        <w:rPr>
          <w:sz w:val="24"/>
        </w:rPr>
        <w:t>развития;</w:t>
      </w:r>
      <w:r w:rsidRPr="00670D5D">
        <w:rPr>
          <w:spacing w:val="1"/>
          <w:sz w:val="24"/>
        </w:rPr>
        <w:t xml:space="preserve"> </w:t>
      </w:r>
      <w:r w:rsidRPr="00670D5D">
        <w:rPr>
          <w:sz w:val="24"/>
        </w:rPr>
        <w:t>способности</w:t>
      </w:r>
      <w:r w:rsidRPr="00670D5D">
        <w:rPr>
          <w:spacing w:val="1"/>
          <w:sz w:val="24"/>
        </w:rPr>
        <w:t xml:space="preserve"> </w:t>
      </w:r>
      <w:r w:rsidRPr="00670D5D">
        <w:rPr>
          <w:sz w:val="24"/>
        </w:rPr>
        <w:t>к</w:t>
      </w:r>
      <w:r w:rsidRPr="00670D5D">
        <w:rPr>
          <w:spacing w:val="1"/>
          <w:sz w:val="24"/>
        </w:rPr>
        <w:t xml:space="preserve"> </w:t>
      </w:r>
      <w:r w:rsidRPr="00670D5D">
        <w:rPr>
          <w:sz w:val="24"/>
        </w:rPr>
        <w:t>самоорганизации,</w:t>
      </w:r>
      <w:r w:rsidRPr="00670D5D">
        <w:rPr>
          <w:spacing w:val="-57"/>
          <w:sz w:val="24"/>
        </w:rPr>
        <w:t xml:space="preserve"> </w:t>
      </w:r>
      <w:r w:rsidRPr="00670D5D">
        <w:rPr>
          <w:sz w:val="24"/>
        </w:rPr>
        <w:t>саморегуляции</w:t>
      </w:r>
      <w:r w:rsidRPr="00670D5D">
        <w:rPr>
          <w:spacing w:val="2"/>
          <w:sz w:val="24"/>
        </w:rPr>
        <w:t xml:space="preserve"> </w:t>
      </w:r>
      <w:r w:rsidRPr="00670D5D">
        <w:rPr>
          <w:sz w:val="24"/>
        </w:rPr>
        <w:t>и</w:t>
      </w:r>
      <w:r w:rsidRPr="00670D5D">
        <w:rPr>
          <w:spacing w:val="3"/>
          <w:sz w:val="24"/>
        </w:rPr>
        <w:t xml:space="preserve"> </w:t>
      </w:r>
      <w:r w:rsidRPr="00670D5D">
        <w:rPr>
          <w:sz w:val="24"/>
        </w:rPr>
        <w:t>рефлексии;</w:t>
      </w:r>
    </w:p>
    <w:p w:rsidR="00CA639C" w:rsidRPr="00670D5D" w:rsidRDefault="00E2638E" w:rsidP="00CA374E">
      <w:pPr>
        <w:pStyle w:val="a5"/>
        <w:numPr>
          <w:ilvl w:val="0"/>
          <w:numId w:val="101"/>
        </w:numPr>
        <w:tabs>
          <w:tab w:val="left" w:pos="1191"/>
        </w:tabs>
        <w:spacing w:before="1"/>
        <w:ind w:left="1190" w:hanging="145"/>
        <w:jc w:val="both"/>
        <w:rPr>
          <w:sz w:val="24"/>
        </w:rPr>
      </w:pPr>
      <w:r w:rsidRPr="00670D5D">
        <w:rPr>
          <w:sz w:val="24"/>
        </w:rPr>
        <w:t>защиты</w:t>
      </w:r>
      <w:r w:rsidRPr="00670D5D">
        <w:rPr>
          <w:spacing w:val="-1"/>
          <w:sz w:val="24"/>
        </w:rPr>
        <w:t xml:space="preserve"> </w:t>
      </w:r>
      <w:r w:rsidRPr="00670D5D">
        <w:rPr>
          <w:sz w:val="24"/>
        </w:rPr>
        <w:t>итогового</w:t>
      </w:r>
      <w:r w:rsidRPr="00670D5D">
        <w:rPr>
          <w:spacing w:val="-1"/>
          <w:sz w:val="24"/>
        </w:rPr>
        <w:t xml:space="preserve"> </w:t>
      </w:r>
      <w:r w:rsidRPr="00670D5D">
        <w:rPr>
          <w:sz w:val="24"/>
        </w:rPr>
        <w:t>индивидуального проекта.</w:t>
      </w:r>
    </w:p>
    <w:p w:rsidR="00CA639C" w:rsidRPr="005F0C46" w:rsidRDefault="00E2638E">
      <w:pPr>
        <w:pStyle w:val="Heading2"/>
        <w:spacing w:before="2" w:line="275" w:lineRule="exact"/>
        <w:ind w:left="1046"/>
        <w:jc w:val="both"/>
      </w:pPr>
      <w:bookmarkStart w:id="63" w:name="Особенности_оценки_индивидуального_проек"/>
      <w:bookmarkEnd w:id="63"/>
      <w:r w:rsidRPr="005F0C46">
        <w:t>Особенности</w:t>
      </w:r>
      <w:r w:rsidRPr="005F0C46">
        <w:rPr>
          <w:spacing w:val="-4"/>
        </w:rPr>
        <w:t xml:space="preserve"> </w:t>
      </w:r>
      <w:r w:rsidRPr="005F0C46">
        <w:t>оценки</w:t>
      </w:r>
      <w:r w:rsidRPr="005F0C46">
        <w:rPr>
          <w:spacing w:val="-3"/>
        </w:rPr>
        <w:t xml:space="preserve"> </w:t>
      </w:r>
      <w:r w:rsidR="00CD299B">
        <w:t>проектной деятельности обучающихся</w:t>
      </w:r>
    </w:p>
    <w:p w:rsidR="00CA639C" w:rsidRPr="005F0C46" w:rsidRDefault="00CD299B">
      <w:pPr>
        <w:pStyle w:val="a3"/>
        <w:ind w:left="479" w:right="121" w:firstLine="566"/>
        <w:jc w:val="both"/>
      </w:pPr>
      <w:r>
        <w:t xml:space="preserve">Проектная деятельность обучающихся представлена выполнением индивидуального проекта. </w:t>
      </w:r>
      <w:r w:rsidR="00E2638E" w:rsidRPr="005F0C46">
        <w:t>Индивидуальный</w:t>
      </w:r>
      <w:r w:rsidR="00E2638E" w:rsidRPr="005F0C46">
        <w:rPr>
          <w:spacing w:val="1"/>
        </w:rPr>
        <w:t xml:space="preserve"> </w:t>
      </w:r>
      <w:r w:rsidR="00E2638E" w:rsidRPr="005F0C46">
        <w:t>итоговой</w:t>
      </w:r>
      <w:r w:rsidR="00E2638E" w:rsidRPr="005F0C46">
        <w:rPr>
          <w:spacing w:val="1"/>
        </w:rPr>
        <w:t xml:space="preserve"> </w:t>
      </w:r>
      <w:r w:rsidR="00E2638E" w:rsidRPr="005F0C46">
        <w:t>проект</w:t>
      </w:r>
      <w:r w:rsidR="00E2638E" w:rsidRPr="005F0C46">
        <w:rPr>
          <w:spacing w:val="1"/>
        </w:rPr>
        <w:t xml:space="preserve"> </w:t>
      </w:r>
      <w:r w:rsidR="00E2638E" w:rsidRPr="005F0C46">
        <w:t>представляет</w:t>
      </w:r>
      <w:r w:rsidR="00E2638E" w:rsidRPr="005F0C46">
        <w:rPr>
          <w:spacing w:val="1"/>
        </w:rPr>
        <w:t xml:space="preserve"> </w:t>
      </w:r>
      <w:r w:rsidR="00E2638E" w:rsidRPr="005F0C46">
        <w:t>собой</w:t>
      </w:r>
      <w:r w:rsidR="00E2638E" w:rsidRPr="005F0C46">
        <w:rPr>
          <w:spacing w:val="1"/>
        </w:rPr>
        <w:t xml:space="preserve"> </w:t>
      </w:r>
      <w:r w:rsidR="00E2638E" w:rsidRPr="005F0C46">
        <w:t>учебный</w:t>
      </w:r>
      <w:r w:rsidR="00E2638E" w:rsidRPr="005F0C46">
        <w:rPr>
          <w:spacing w:val="1"/>
        </w:rPr>
        <w:t xml:space="preserve"> </w:t>
      </w:r>
      <w:r w:rsidR="00E2638E" w:rsidRPr="005F0C46">
        <w:t>проект,</w:t>
      </w:r>
      <w:r w:rsidR="00E2638E" w:rsidRPr="005F0C46">
        <w:rPr>
          <w:spacing w:val="1"/>
        </w:rPr>
        <w:t xml:space="preserve"> </w:t>
      </w:r>
      <w:r w:rsidR="00E2638E" w:rsidRPr="005F0C46">
        <w:t>выполняемый</w:t>
      </w:r>
      <w:r w:rsidR="00E2638E" w:rsidRPr="005F0C46">
        <w:rPr>
          <w:spacing w:val="1"/>
        </w:rPr>
        <w:t xml:space="preserve"> </w:t>
      </w:r>
      <w:r w:rsidR="00E2638E" w:rsidRPr="005F0C46">
        <w:t>обучающимся в рамках одного или нескольких учебных предметов с целью продемонстрировать свои</w:t>
      </w:r>
      <w:r w:rsidR="00E2638E" w:rsidRPr="005F0C46">
        <w:rPr>
          <w:spacing w:val="1"/>
        </w:rPr>
        <w:t xml:space="preserve"> </w:t>
      </w:r>
      <w:r w:rsidR="00E2638E" w:rsidRPr="005F0C46">
        <w:t>достижения в самостоятельном освоении содержания и методов избранных областей знаний и/или</w:t>
      </w:r>
      <w:r w:rsidR="00E2638E" w:rsidRPr="005F0C46">
        <w:rPr>
          <w:spacing w:val="1"/>
        </w:rPr>
        <w:t xml:space="preserve"> </w:t>
      </w:r>
      <w:r w:rsidR="00E2638E" w:rsidRPr="005F0C46">
        <w:t>видов деятельности и способность проектировать и осуществлять целесообразную и результативную</w:t>
      </w:r>
      <w:r w:rsidR="00E2638E" w:rsidRPr="005F0C46">
        <w:rPr>
          <w:spacing w:val="1"/>
        </w:rPr>
        <w:t xml:space="preserve"> </w:t>
      </w:r>
      <w:r w:rsidR="00E2638E" w:rsidRPr="005F0C46">
        <w:t>деятельность</w:t>
      </w:r>
      <w:r w:rsidR="00E2638E" w:rsidRPr="005F0C46">
        <w:rPr>
          <w:spacing w:val="1"/>
        </w:rPr>
        <w:t xml:space="preserve"> </w:t>
      </w:r>
      <w:r w:rsidR="00E2638E" w:rsidRPr="005F0C46">
        <w:t>(учебно-познавательную,</w:t>
      </w:r>
      <w:r w:rsidR="00E2638E" w:rsidRPr="005F0C46">
        <w:rPr>
          <w:spacing w:val="1"/>
        </w:rPr>
        <w:t xml:space="preserve"> </w:t>
      </w:r>
      <w:r w:rsidR="00E2638E" w:rsidRPr="005F0C46">
        <w:t>конструкторскую,</w:t>
      </w:r>
      <w:r w:rsidR="00E2638E" w:rsidRPr="005F0C46">
        <w:rPr>
          <w:spacing w:val="1"/>
        </w:rPr>
        <w:t xml:space="preserve"> </w:t>
      </w:r>
      <w:r w:rsidR="00E2638E" w:rsidRPr="005F0C46">
        <w:t>социальную,</w:t>
      </w:r>
      <w:r w:rsidR="00E2638E" w:rsidRPr="005F0C46">
        <w:rPr>
          <w:spacing w:val="1"/>
        </w:rPr>
        <w:t xml:space="preserve"> </w:t>
      </w:r>
      <w:r w:rsidR="00E2638E" w:rsidRPr="005F0C46">
        <w:t>художественно-творческую,</w:t>
      </w:r>
      <w:r w:rsidR="00E2638E" w:rsidRPr="005F0C46">
        <w:rPr>
          <w:spacing w:val="1"/>
        </w:rPr>
        <w:t xml:space="preserve"> </w:t>
      </w:r>
      <w:r w:rsidR="00E2638E" w:rsidRPr="005F0C46">
        <w:t>иную).</w:t>
      </w:r>
    </w:p>
    <w:p w:rsidR="00CA639C" w:rsidRDefault="00E2638E">
      <w:pPr>
        <w:pStyle w:val="a3"/>
        <w:spacing w:before="2" w:line="237" w:lineRule="auto"/>
        <w:ind w:left="479" w:right="130" w:firstLine="566"/>
        <w:jc w:val="both"/>
      </w:pPr>
      <w:r w:rsidRPr="005F0C46">
        <w:t>Выполнение индивидуального итогового проекта обязательно для каждого обучающегося, его</w:t>
      </w:r>
      <w:r w:rsidRPr="005F0C46">
        <w:rPr>
          <w:spacing w:val="1"/>
        </w:rPr>
        <w:t xml:space="preserve"> </w:t>
      </w:r>
      <w:r w:rsidRPr="005F0C46">
        <w:t>невыполнение</w:t>
      </w:r>
      <w:r w:rsidRPr="005F0C46">
        <w:rPr>
          <w:spacing w:val="-2"/>
        </w:rPr>
        <w:t xml:space="preserve"> </w:t>
      </w:r>
      <w:r w:rsidRPr="005F0C46">
        <w:t>равноценно получению</w:t>
      </w:r>
      <w:r w:rsidRPr="005F0C46">
        <w:rPr>
          <w:spacing w:val="-3"/>
        </w:rPr>
        <w:t xml:space="preserve"> </w:t>
      </w:r>
      <w:r w:rsidRPr="005F0C46">
        <w:t>неудовлетворительной</w:t>
      </w:r>
      <w:r w:rsidRPr="005F0C46">
        <w:rPr>
          <w:spacing w:val="-9"/>
        </w:rPr>
        <w:t xml:space="preserve"> </w:t>
      </w:r>
      <w:r w:rsidRPr="005F0C46">
        <w:t>оценки</w:t>
      </w:r>
      <w:r w:rsidRPr="005F0C46">
        <w:rPr>
          <w:spacing w:val="-4"/>
        </w:rPr>
        <w:t xml:space="preserve"> </w:t>
      </w:r>
      <w:r w:rsidRPr="005F0C46">
        <w:t>по</w:t>
      </w:r>
      <w:r w:rsidRPr="005F0C46">
        <w:rPr>
          <w:spacing w:val="3"/>
        </w:rPr>
        <w:t xml:space="preserve"> </w:t>
      </w:r>
      <w:r w:rsidRPr="005F0C46">
        <w:t>любому</w:t>
      </w:r>
      <w:r w:rsidRPr="005F0C46">
        <w:rPr>
          <w:spacing w:val="-5"/>
        </w:rPr>
        <w:t xml:space="preserve"> </w:t>
      </w:r>
      <w:r w:rsidRPr="005F0C46">
        <w:t>учебному</w:t>
      </w:r>
      <w:r w:rsidRPr="005F0C46">
        <w:rPr>
          <w:spacing w:val="-10"/>
        </w:rPr>
        <w:t xml:space="preserve"> </w:t>
      </w:r>
      <w:r w:rsidRPr="005F0C46">
        <w:t>предмету.</w:t>
      </w:r>
    </w:p>
    <w:p w:rsidR="00CD299B" w:rsidRPr="00CD299B" w:rsidRDefault="00CD299B" w:rsidP="00CD299B">
      <w:pPr>
        <w:ind w:left="426"/>
        <w:jc w:val="center"/>
        <w:rPr>
          <w:b/>
          <w:i/>
          <w:sz w:val="24"/>
          <w:szCs w:val="24"/>
        </w:rPr>
      </w:pPr>
      <w:r w:rsidRPr="00CD299B">
        <w:rPr>
          <w:b/>
          <w:i/>
          <w:sz w:val="24"/>
          <w:szCs w:val="24"/>
        </w:rPr>
        <w:t>Критерии оценивания проектной деятельности</w:t>
      </w:r>
    </w:p>
    <w:p w:rsidR="00CD299B" w:rsidRDefault="00CD299B" w:rsidP="00CD299B">
      <w:pPr>
        <w:ind w:firstLine="540"/>
        <w:jc w:val="center"/>
        <w:rPr>
          <w:sz w:val="24"/>
          <w:szCs w:val="24"/>
        </w:rPr>
      </w:pPr>
    </w:p>
    <w:p w:rsidR="00CD299B" w:rsidRPr="00CD299B" w:rsidRDefault="00CD299B" w:rsidP="00CD299B">
      <w:pPr>
        <w:ind w:firstLine="540"/>
        <w:jc w:val="center"/>
        <w:rPr>
          <w:sz w:val="24"/>
          <w:szCs w:val="24"/>
        </w:rPr>
      </w:pPr>
      <w:r w:rsidRPr="00CD299B">
        <w:rPr>
          <w:sz w:val="24"/>
          <w:szCs w:val="24"/>
        </w:rPr>
        <w:t xml:space="preserve">1. Оценка </w:t>
      </w:r>
      <w:r w:rsidRPr="00CD299B">
        <w:rPr>
          <w:b/>
          <w:sz w:val="24"/>
          <w:szCs w:val="24"/>
        </w:rPr>
        <w:t>продукта</w:t>
      </w:r>
      <w:r w:rsidRPr="00CD299B">
        <w:rPr>
          <w:sz w:val="24"/>
          <w:szCs w:val="24"/>
        </w:rPr>
        <w:t xml:space="preserve"> проектной деятельности учащегося</w:t>
      </w:r>
    </w:p>
    <w:tbl>
      <w:tblPr>
        <w:tblW w:w="5000" w:type="pct"/>
        <w:tblCellMar>
          <w:left w:w="40" w:type="dxa"/>
          <w:right w:w="40" w:type="dxa"/>
        </w:tblCellMar>
        <w:tblLook w:val="0000"/>
      </w:tblPr>
      <w:tblGrid>
        <w:gridCol w:w="3009"/>
        <w:gridCol w:w="8361"/>
      </w:tblGrid>
      <w:tr w:rsidR="00CD299B" w:rsidRPr="00CD299B" w:rsidTr="00CD299B">
        <w:trPr>
          <w:trHeight w:hRule="exact" w:val="490"/>
        </w:trPr>
        <w:tc>
          <w:tcPr>
            <w:tcW w:w="13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540"/>
              <w:rPr>
                <w:sz w:val="24"/>
                <w:szCs w:val="24"/>
              </w:rPr>
            </w:pPr>
            <w:r w:rsidRPr="00CD299B">
              <w:rPr>
                <w:b/>
                <w:bCs/>
                <w:sz w:val="24"/>
                <w:szCs w:val="24"/>
              </w:rPr>
              <w:t>Критерии оценки</w:t>
            </w:r>
          </w:p>
        </w:tc>
        <w:tc>
          <w:tcPr>
            <w:tcW w:w="36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540"/>
              <w:rPr>
                <w:sz w:val="24"/>
                <w:szCs w:val="24"/>
              </w:rPr>
            </w:pPr>
            <w:r w:rsidRPr="00CD299B">
              <w:rPr>
                <w:b/>
                <w:bCs/>
                <w:sz w:val="24"/>
                <w:szCs w:val="24"/>
              </w:rPr>
              <w:t>Показатели</w:t>
            </w:r>
          </w:p>
        </w:tc>
      </w:tr>
      <w:tr w:rsidR="00CD299B" w:rsidRPr="00CD299B" w:rsidTr="00CD299B">
        <w:trPr>
          <w:trHeight w:hRule="exact" w:val="502"/>
        </w:trPr>
        <w:tc>
          <w:tcPr>
            <w:tcW w:w="13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1.1. Функциональность</w:t>
            </w:r>
          </w:p>
        </w:tc>
        <w:tc>
          <w:tcPr>
            <w:tcW w:w="36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Соответствие назначению, возможная сфера использования</w:t>
            </w:r>
          </w:p>
        </w:tc>
      </w:tr>
      <w:tr w:rsidR="00CD299B" w:rsidRPr="00CD299B" w:rsidTr="00CD299B">
        <w:trPr>
          <w:trHeight w:hRule="exact" w:val="732"/>
        </w:trPr>
        <w:tc>
          <w:tcPr>
            <w:tcW w:w="13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1.2. Эстетичность</w:t>
            </w:r>
          </w:p>
        </w:tc>
        <w:tc>
          <w:tcPr>
            <w:tcW w:w="36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Соответствие формы и содержания, учет принципов гармонии, целостности, соразмерности и т.д.</w:t>
            </w:r>
          </w:p>
        </w:tc>
      </w:tr>
      <w:tr w:rsidR="00CD299B" w:rsidRPr="00CD299B" w:rsidTr="00CD299B">
        <w:trPr>
          <w:trHeight w:hRule="exact" w:val="622"/>
        </w:trPr>
        <w:tc>
          <w:tcPr>
            <w:tcW w:w="13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1.3. Эксплуатационные качества</w:t>
            </w:r>
          </w:p>
        </w:tc>
        <w:tc>
          <w:tcPr>
            <w:tcW w:w="36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Удобство, простота и безопасность использования</w:t>
            </w:r>
          </w:p>
        </w:tc>
      </w:tr>
      <w:tr w:rsidR="00CD299B" w:rsidRPr="00CD299B" w:rsidTr="00CD299B">
        <w:trPr>
          <w:trHeight w:hRule="exact" w:val="821"/>
        </w:trPr>
        <w:tc>
          <w:tcPr>
            <w:tcW w:w="13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1.4. Оптимальность</w:t>
            </w:r>
          </w:p>
        </w:tc>
        <w:tc>
          <w:tcPr>
            <w:tcW w:w="36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Наилучшее сочетание размеров и других параметров, эстетич</w:t>
            </w:r>
            <w:r w:rsidRPr="00CD299B">
              <w:rPr>
                <w:sz w:val="24"/>
                <w:szCs w:val="24"/>
              </w:rPr>
              <w:softHyphen/>
              <w:t>ности и функциональности</w:t>
            </w:r>
          </w:p>
        </w:tc>
      </w:tr>
      <w:tr w:rsidR="00CD299B" w:rsidRPr="00CD299B" w:rsidTr="00CD299B">
        <w:trPr>
          <w:trHeight w:hRule="exact" w:val="864"/>
        </w:trPr>
        <w:tc>
          <w:tcPr>
            <w:tcW w:w="13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1.5. Экологичность</w:t>
            </w:r>
          </w:p>
        </w:tc>
        <w:tc>
          <w:tcPr>
            <w:tcW w:w="36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Отсутствие вреда для окружающей среды и человека от исполь</w:t>
            </w:r>
            <w:r w:rsidRPr="00CD299B">
              <w:rPr>
                <w:sz w:val="24"/>
                <w:szCs w:val="24"/>
              </w:rPr>
              <w:softHyphen/>
              <w:t>зованных материалов и эксплуатации продукта</w:t>
            </w:r>
          </w:p>
        </w:tc>
      </w:tr>
      <w:tr w:rsidR="00CD299B" w:rsidRPr="00CD299B" w:rsidTr="00CD299B">
        <w:trPr>
          <w:trHeight w:hRule="exact" w:val="1392"/>
        </w:trPr>
        <w:tc>
          <w:tcPr>
            <w:tcW w:w="13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 xml:space="preserve">1.6. Новизна </w:t>
            </w:r>
          </w:p>
          <w:p w:rsidR="00CD299B" w:rsidRPr="00CD299B" w:rsidRDefault="00CD299B" w:rsidP="00CD299B">
            <w:pPr>
              <w:rPr>
                <w:sz w:val="24"/>
                <w:szCs w:val="24"/>
              </w:rPr>
            </w:pPr>
            <w:r w:rsidRPr="00CD299B">
              <w:rPr>
                <w:sz w:val="24"/>
                <w:szCs w:val="24"/>
              </w:rPr>
              <w:t xml:space="preserve">Оригинальность </w:t>
            </w:r>
          </w:p>
          <w:p w:rsidR="00CD299B" w:rsidRPr="00CD299B" w:rsidRDefault="00CD299B" w:rsidP="00CD299B">
            <w:pPr>
              <w:rPr>
                <w:sz w:val="24"/>
                <w:szCs w:val="24"/>
              </w:rPr>
            </w:pPr>
            <w:r w:rsidRPr="00CD299B">
              <w:rPr>
                <w:sz w:val="24"/>
                <w:szCs w:val="24"/>
              </w:rPr>
              <w:t>Уникальность</w:t>
            </w:r>
          </w:p>
        </w:tc>
        <w:tc>
          <w:tcPr>
            <w:tcW w:w="36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 xml:space="preserve">Ранее не существовал </w:t>
            </w:r>
          </w:p>
          <w:p w:rsidR="00CD299B" w:rsidRPr="00CD299B" w:rsidRDefault="00CD299B" w:rsidP="00CD299B">
            <w:pPr>
              <w:rPr>
                <w:sz w:val="24"/>
                <w:szCs w:val="24"/>
              </w:rPr>
            </w:pPr>
            <w:r w:rsidRPr="00CD299B">
              <w:rPr>
                <w:sz w:val="24"/>
                <w:szCs w:val="24"/>
              </w:rPr>
              <w:t xml:space="preserve">Своеобразие, необычность </w:t>
            </w:r>
          </w:p>
          <w:p w:rsidR="00CD299B" w:rsidRPr="00CD299B" w:rsidRDefault="00CD299B" w:rsidP="00CD299B">
            <w:pPr>
              <w:rPr>
                <w:sz w:val="24"/>
                <w:szCs w:val="24"/>
              </w:rPr>
            </w:pPr>
            <w:r w:rsidRPr="00CD299B">
              <w:rPr>
                <w:sz w:val="24"/>
                <w:szCs w:val="24"/>
              </w:rPr>
              <w:t>Единственный в своем роде (проявление индивидуальности ис</w:t>
            </w:r>
            <w:r w:rsidRPr="00CD299B">
              <w:rPr>
                <w:sz w:val="24"/>
                <w:szCs w:val="24"/>
              </w:rPr>
              <w:softHyphen/>
              <w:t>полнителя)</w:t>
            </w:r>
          </w:p>
        </w:tc>
      </w:tr>
    </w:tbl>
    <w:p w:rsidR="00CD299B" w:rsidRPr="00CD299B" w:rsidRDefault="00CD299B" w:rsidP="00CD299B">
      <w:pPr>
        <w:ind w:firstLine="540"/>
        <w:rPr>
          <w:sz w:val="24"/>
          <w:szCs w:val="24"/>
        </w:rPr>
      </w:pPr>
    </w:p>
    <w:p w:rsidR="00CD299B" w:rsidRPr="00CD299B" w:rsidRDefault="00CD299B" w:rsidP="00CD299B">
      <w:pPr>
        <w:ind w:firstLine="540"/>
        <w:jc w:val="center"/>
        <w:rPr>
          <w:sz w:val="24"/>
          <w:szCs w:val="24"/>
        </w:rPr>
      </w:pPr>
      <w:r w:rsidRPr="00CD299B">
        <w:rPr>
          <w:sz w:val="24"/>
          <w:szCs w:val="24"/>
        </w:rPr>
        <w:t xml:space="preserve">2. Оценка </w:t>
      </w:r>
      <w:r w:rsidRPr="00CD299B">
        <w:rPr>
          <w:b/>
          <w:sz w:val="24"/>
          <w:szCs w:val="24"/>
        </w:rPr>
        <w:t>процесса</w:t>
      </w:r>
      <w:r w:rsidRPr="00CD299B">
        <w:rPr>
          <w:sz w:val="24"/>
          <w:szCs w:val="24"/>
        </w:rPr>
        <w:t xml:space="preserve"> проектной деятельности учащегося</w:t>
      </w:r>
    </w:p>
    <w:p w:rsidR="00CD299B" w:rsidRPr="00CD299B" w:rsidRDefault="00CD299B" w:rsidP="00CD299B">
      <w:pPr>
        <w:ind w:firstLine="540"/>
        <w:rPr>
          <w:sz w:val="24"/>
          <w:szCs w:val="24"/>
        </w:rPr>
      </w:pPr>
    </w:p>
    <w:tbl>
      <w:tblPr>
        <w:tblW w:w="5000" w:type="pct"/>
        <w:tblCellMar>
          <w:left w:w="40" w:type="dxa"/>
          <w:right w:w="40" w:type="dxa"/>
        </w:tblCellMar>
        <w:tblLook w:val="0000"/>
      </w:tblPr>
      <w:tblGrid>
        <w:gridCol w:w="3918"/>
        <w:gridCol w:w="7452"/>
      </w:tblGrid>
      <w:tr w:rsidR="00CD299B" w:rsidRPr="00CD299B" w:rsidTr="00CD299B">
        <w:trPr>
          <w:trHeight w:hRule="exact" w:val="569"/>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540"/>
              <w:rPr>
                <w:sz w:val="24"/>
                <w:szCs w:val="24"/>
              </w:rPr>
            </w:pPr>
            <w:r w:rsidRPr="00CD299B">
              <w:rPr>
                <w:b/>
                <w:bCs/>
                <w:sz w:val="24"/>
                <w:szCs w:val="24"/>
              </w:rPr>
              <w:t>Критерии оценки</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540"/>
              <w:rPr>
                <w:sz w:val="24"/>
                <w:szCs w:val="24"/>
              </w:rPr>
            </w:pPr>
            <w:r w:rsidRPr="00CD299B">
              <w:rPr>
                <w:b/>
                <w:bCs/>
                <w:sz w:val="24"/>
                <w:szCs w:val="24"/>
              </w:rPr>
              <w:t>Показатели</w:t>
            </w:r>
          </w:p>
        </w:tc>
      </w:tr>
      <w:tr w:rsidR="00CD299B" w:rsidRPr="00CD299B" w:rsidTr="00CD299B">
        <w:trPr>
          <w:trHeight w:hRule="exact" w:val="899"/>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2.1. Актуальность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Современность тематики проекта, востребованность проектиру</w:t>
            </w:r>
            <w:r w:rsidRPr="00CD299B">
              <w:rPr>
                <w:sz w:val="24"/>
                <w:szCs w:val="24"/>
              </w:rPr>
              <w:softHyphen/>
              <w:t>емого результата</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2.2. Проблем кость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Наличие и характер проблемы в замысле</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2.3. Технологичность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Выбор оптимального варианта исполнения и его технологичес</w:t>
            </w:r>
            <w:r w:rsidRPr="00CD299B">
              <w:rPr>
                <w:sz w:val="24"/>
                <w:szCs w:val="24"/>
              </w:rPr>
              <w:softHyphen/>
              <w:t>кая разработанность</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2.4. Соответствие объемам учеб</w:t>
            </w:r>
            <w:r w:rsidRPr="00CD299B">
              <w:rPr>
                <w:sz w:val="24"/>
                <w:szCs w:val="24"/>
              </w:rPr>
              <w:softHyphen/>
              <w:t>ного времени</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Качественное выполнение проекта в определенные сроки</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2.5. Экологичность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Отсутствие вредных для здоровья компонентов, материалов, от</w:t>
            </w:r>
            <w:r w:rsidRPr="00CD299B">
              <w:rPr>
                <w:sz w:val="24"/>
                <w:szCs w:val="24"/>
              </w:rPr>
              <w:softHyphen/>
              <w:t>ходов в процессе изготовления продукта</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2.6. Экономичность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Оптимальные затраты на материалы и изготовление</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2.7. Безопасность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Соблюдение правил ТБ</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2.8. Соответствие современному уровню научно-технического прогресса</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Учет последних достижений в той области, к которой относится проектируемый продукт</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2.9. Содержательность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Информативность, смысловая емкость проекта</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2.10. Разработанность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Глубина проработки темы</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2.11. Завершенность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Законченность работы, доведение до логического окончания</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2.12. Наличие творческого ком</w:t>
            </w:r>
            <w:r w:rsidRPr="00CD299B">
              <w:rPr>
                <w:sz w:val="24"/>
                <w:szCs w:val="24"/>
              </w:rPr>
              <w:softHyphen/>
              <w:t>понента в процессе проектиро</w:t>
            </w:r>
            <w:r w:rsidRPr="00CD299B">
              <w:rPr>
                <w:sz w:val="24"/>
                <w:szCs w:val="24"/>
              </w:rPr>
              <w:softHyphen/>
              <w:t>вания</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Вариативность первоначальных идей, их оригинальность; не</w:t>
            </w:r>
            <w:r w:rsidRPr="00CD299B">
              <w:rPr>
                <w:sz w:val="24"/>
                <w:szCs w:val="24"/>
              </w:rPr>
              <w:softHyphen/>
              <w:t>стандартные исполнительские решения и т.д.</w:t>
            </w:r>
          </w:p>
        </w:tc>
      </w:tr>
      <w:tr w:rsidR="00CD299B" w:rsidRPr="00CD299B" w:rsidTr="00CD299B">
        <w:trPr>
          <w:trHeight w:hRule="exact" w:val="678"/>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2.13. Коммуникативность (в групповом проекте)</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Высокая степень организованности группы, распределение ро</w:t>
            </w:r>
            <w:r w:rsidRPr="00CD299B">
              <w:rPr>
                <w:sz w:val="24"/>
                <w:szCs w:val="24"/>
              </w:rPr>
              <w:softHyphen/>
              <w:t>лей, отношения ответственной зависимости и т. д.</w:t>
            </w:r>
          </w:p>
        </w:tc>
      </w:tr>
      <w:tr w:rsidR="00CD299B" w:rsidRPr="00CD299B" w:rsidTr="00CD299B">
        <w:trPr>
          <w:trHeight w:hRule="exact" w:val="1453"/>
        </w:trPr>
        <w:tc>
          <w:tcPr>
            <w:tcW w:w="1723"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2.14. Самостоятельность</w:t>
            </w:r>
          </w:p>
        </w:tc>
        <w:tc>
          <w:tcPr>
            <w:tcW w:w="3277"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140"/>
              <w:rPr>
                <w:sz w:val="24"/>
                <w:szCs w:val="24"/>
              </w:rPr>
            </w:pPr>
            <w:r w:rsidRPr="00CD299B">
              <w:rPr>
                <w:sz w:val="24"/>
                <w:szCs w:val="24"/>
              </w:rPr>
              <w:t>Степень самостоятельности учащихся определяется с помощью устных вопросов к докладчику, вопросов к учителю</w:t>
            </w:r>
            <w:r w:rsidRPr="00CD299B">
              <w:rPr>
                <w:sz w:val="24"/>
                <w:szCs w:val="24"/>
                <w:vertAlign w:val="superscript"/>
              </w:rPr>
              <w:t>1</w:t>
            </w:r>
            <w:r w:rsidRPr="00CD299B">
              <w:rPr>
                <w:sz w:val="24"/>
                <w:szCs w:val="24"/>
              </w:rPr>
              <w:t xml:space="preserve"> — руководи</w:t>
            </w:r>
            <w:r w:rsidRPr="00CD299B">
              <w:rPr>
                <w:sz w:val="24"/>
                <w:szCs w:val="24"/>
              </w:rPr>
              <w:softHyphen/>
              <w:t>телю ПДУ, на основании анкеты самооценки учителя</w:t>
            </w:r>
          </w:p>
        </w:tc>
      </w:tr>
    </w:tbl>
    <w:p w:rsidR="00CD299B" w:rsidRPr="00CD299B" w:rsidRDefault="00CD299B" w:rsidP="00CD299B">
      <w:pPr>
        <w:ind w:firstLine="540"/>
        <w:jc w:val="center"/>
        <w:rPr>
          <w:sz w:val="24"/>
          <w:szCs w:val="24"/>
        </w:rPr>
      </w:pPr>
    </w:p>
    <w:p w:rsidR="00CD299B" w:rsidRPr="00CD299B" w:rsidRDefault="00CD299B" w:rsidP="00CD299B">
      <w:pPr>
        <w:ind w:firstLine="540"/>
        <w:jc w:val="center"/>
        <w:rPr>
          <w:sz w:val="24"/>
          <w:szCs w:val="24"/>
        </w:rPr>
      </w:pPr>
    </w:p>
    <w:p w:rsidR="00CD299B" w:rsidRPr="00CD299B" w:rsidRDefault="00CD299B" w:rsidP="00CD299B">
      <w:pPr>
        <w:ind w:firstLine="540"/>
        <w:jc w:val="center"/>
        <w:rPr>
          <w:sz w:val="24"/>
          <w:szCs w:val="24"/>
        </w:rPr>
      </w:pPr>
      <w:r w:rsidRPr="00CD299B">
        <w:rPr>
          <w:sz w:val="24"/>
          <w:szCs w:val="24"/>
        </w:rPr>
        <w:t xml:space="preserve">3. Оценка </w:t>
      </w:r>
      <w:r w:rsidRPr="00CD299B">
        <w:rPr>
          <w:b/>
          <w:sz w:val="24"/>
          <w:szCs w:val="24"/>
        </w:rPr>
        <w:t>оформления</w:t>
      </w:r>
      <w:r w:rsidRPr="00CD299B">
        <w:rPr>
          <w:sz w:val="24"/>
          <w:szCs w:val="24"/>
        </w:rPr>
        <w:t xml:space="preserve"> проекта</w:t>
      </w:r>
    </w:p>
    <w:p w:rsidR="00CD299B" w:rsidRPr="00CD299B" w:rsidRDefault="00CD299B" w:rsidP="00CD299B">
      <w:pPr>
        <w:ind w:firstLine="540"/>
        <w:rPr>
          <w:sz w:val="24"/>
          <w:szCs w:val="24"/>
        </w:rPr>
      </w:pPr>
    </w:p>
    <w:tbl>
      <w:tblPr>
        <w:tblW w:w="5000" w:type="pct"/>
        <w:tblCellMar>
          <w:left w:w="40" w:type="dxa"/>
          <w:right w:w="40" w:type="dxa"/>
        </w:tblCellMar>
        <w:tblLook w:val="0000"/>
      </w:tblPr>
      <w:tblGrid>
        <w:gridCol w:w="3909"/>
        <w:gridCol w:w="7461"/>
      </w:tblGrid>
      <w:tr w:rsidR="00CD299B" w:rsidRPr="00CD299B" w:rsidTr="00CD299B">
        <w:trPr>
          <w:trHeight w:hRule="exact" w:val="622"/>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540"/>
              <w:rPr>
                <w:sz w:val="24"/>
                <w:szCs w:val="24"/>
              </w:rPr>
            </w:pPr>
            <w:r w:rsidRPr="00CD299B">
              <w:rPr>
                <w:b/>
                <w:bCs/>
                <w:sz w:val="24"/>
                <w:szCs w:val="24"/>
              </w:rPr>
              <w:t>Критерии оценки</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ind w:firstLine="540"/>
              <w:rPr>
                <w:sz w:val="24"/>
                <w:szCs w:val="24"/>
              </w:rPr>
            </w:pPr>
            <w:r w:rsidRPr="00CD299B">
              <w:rPr>
                <w:b/>
                <w:bCs/>
                <w:sz w:val="24"/>
                <w:szCs w:val="24"/>
              </w:rPr>
              <w:t>Показатели</w:t>
            </w:r>
          </w:p>
        </w:tc>
      </w:tr>
      <w:tr w:rsidR="00CD299B" w:rsidRPr="00CD299B" w:rsidTr="00CD299B">
        <w:trPr>
          <w:trHeight w:hRule="exact" w:val="935"/>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3.1. Соответствие стандартам оформления</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Наличие титульного листа, оглавления, нумерации страниц, введения, заключения, словаря терминов, библиографии</w:t>
            </w:r>
          </w:p>
        </w:tc>
      </w:tr>
      <w:tr w:rsidR="00CD299B" w:rsidRPr="00CD299B" w:rsidTr="00CD299B">
        <w:trPr>
          <w:trHeight w:hRule="exact" w:val="1000"/>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3.2. Системность</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Единство, целостность, соподчинение отдельных частей текста, взаимозависимость, взаимодополнение текста и видео</w:t>
            </w:r>
            <w:r w:rsidRPr="00CD299B">
              <w:rPr>
                <w:sz w:val="24"/>
                <w:szCs w:val="24"/>
              </w:rPr>
              <w:softHyphen/>
              <w:t>ряда</w:t>
            </w:r>
          </w:p>
        </w:tc>
      </w:tr>
      <w:tr w:rsidR="00CD299B" w:rsidRPr="00CD299B" w:rsidTr="00CD299B">
        <w:trPr>
          <w:trHeight w:hRule="exact" w:val="586"/>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3.3. Лаконичность</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Простота и ясность изложения</w:t>
            </w:r>
          </w:p>
        </w:tc>
      </w:tr>
      <w:tr w:rsidR="00CD299B" w:rsidRPr="00CD299B" w:rsidTr="00CD299B">
        <w:trPr>
          <w:trHeight w:hRule="exact" w:val="677"/>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3.4. Аналитичность</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Отражение в тексте причинно-следственных связей, наличие рассуждений и выводов</w:t>
            </w:r>
          </w:p>
        </w:tc>
      </w:tr>
      <w:tr w:rsidR="00CD299B" w:rsidRPr="00CD299B" w:rsidTr="00CD299B">
        <w:trPr>
          <w:trHeight w:hRule="exact" w:val="1209"/>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3.5. Дизайн</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 xml:space="preserve">Композиционная целостность текста, продуманная система выделения. </w:t>
            </w:r>
          </w:p>
          <w:p w:rsidR="00CD299B" w:rsidRPr="00CD299B" w:rsidRDefault="00CD299B" w:rsidP="00CD299B">
            <w:pPr>
              <w:rPr>
                <w:sz w:val="24"/>
                <w:szCs w:val="24"/>
              </w:rPr>
            </w:pPr>
            <w:r w:rsidRPr="00CD299B">
              <w:rPr>
                <w:sz w:val="24"/>
                <w:szCs w:val="24"/>
              </w:rPr>
              <w:t>Художественно-графическое качество эскизов, схем, рисунков</w:t>
            </w:r>
          </w:p>
        </w:tc>
      </w:tr>
      <w:tr w:rsidR="00CD299B" w:rsidRPr="00CD299B" w:rsidTr="00CD299B">
        <w:trPr>
          <w:trHeight w:hRule="exact" w:val="716"/>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3-6. Наглядность</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Видеоряд: графики, схемы, макеты и т.п., четкость, доступность для восприятия с учетом расстояния до зрителей</w:t>
            </w:r>
          </w:p>
        </w:tc>
      </w:tr>
      <w:tr w:rsidR="00CD299B" w:rsidRPr="00CD299B" w:rsidTr="00CD299B">
        <w:trPr>
          <w:trHeight w:hRule="exact" w:val="972"/>
        </w:trPr>
        <w:tc>
          <w:tcPr>
            <w:tcW w:w="5000" w:type="pct"/>
            <w:gridSpan w:val="2"/>
            <w:tcBorders>
              <w:top w:val="single" w:sz="6" w:space="0" w:color="auto"/>
              <w:left w:val="nil"/>
              <w:bottom w:val="single" w:sz="6" w:space="0" w:color="auto"/>
              <w:right w:val="nil"/>
            </w:tcBorders>
            <w:shd w:val="clear" w:color="auto" w:fill="FFFFFF"/>
          </w:tcPr>
          <w:p w:rsidR="00CD299B" w:rsidRPr="00CD299B" w:rsidRDefault="00CD299B" w:rsidP="00CD299B">
            <w:pPr>
              <w:rPr>
                <w:sz w:val="24"/>
                <w:szCs w:val="24"/>
              </w:rPr>
            </w:pPr>
          </w:p>
          <w:p w:rsidR="00CD299B" w:rsidRPr="00CD299B" w:rsidRDefault="00CD299B" w:rsidP="00CD299B">
            <w:pPr>
              <w:jc w:val="center"/>
              <w:rPr>
                <w:sz w:val="24"/>
                <w:szCs w:val="24"/>
              </w:rPr>
            </w:pPr>
            <w:r w:rsidRPr="00CD299B">
              <w:rPr>
                <w:sz w:val="24"/>
                <w:szCs w:val="24"/>
              </w:rPr>
              <w:t xml:space="preserve">4. Оценка  </w:t>
            </w:r>
            <w:r w:rsidRPr="00CD299B">
              <w:rPr>
                <w:b/>
                <w:sz w:val="24"/>
                <w:szCs w:val="24"/>
              </w:rPr>
              <w:t>защиты (презентации)</w:t>
            </w:r>
            <w:r w:rsidRPr="00CD299B">
              <w:rPr>
                <w:sz w:val="24"/>
                <w:szCs w:val="24"/>
              </w:rPr>
              <w:t xml:space="preserve"> проекта</w:t>
            </w:r>
          </w:p>
          <w:p w:rsidR="00CD299B" w:rsidRPr="00CD299B" w:rsidRDefault="00CD299B" w:rsidP="00CD299B">
            <w:pPr>
              <w:rPr>
                <w:sz w:val="24"/>
                <w:szCs w:val="24"/>
              </w:rPr>
            </w:pPr>
          </w:p>
          <w:p w:rsidR="00CD299B" w:rsidRPr="00CD299B" w:rsidRDefault="00CD299B" w:rsidP="00CD299B">
            <w:pPr>
              <w:rPr>
                <w:sz w:val="24"/>
                <w:szCs w:val="24"/>
              </w:rPr>
            </w:pPr>
          </w:p>
          <w:p w:rsidR="00CD299B" w:rsidRPr="00CD299B" w:rsidRDefault="00CD299B" w:rsidP="00CD299B">
            <w:pPr>
              <w:rPr>
                <w:sz w:val="24"/>
                <w:szCs w:val="24"/>
              </w:rPr>
            </w:pPr>
          </w:p>
        </w:tc>
      </w:tr>
      <w:tr w:rsidR="00CD299B" w:rsidRPr="00CD299B" w:rsidTr="00CD299B">
        <w:trPr>
          <w:trHeight w:hRule="exact" w:val="622"/>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b/>
                <w:bCs/>
                <w:sz w:val="24"/>
                <w:szCs w:val="24"/>
              </w:rPr>
              <w:t>Критерии оценки</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b/>
                <w:bCs/>
                <w:sz w:val="24"/>
                <w:szCs w:val="24"/>
              </w:rPr>
              <w:t>Показатели</w:t>
            </w:r>
          </w:p>
        </w:tc>
      </w:tr>
      <w:tr w:rsidR="00CD299B" w:rsidRPr="00CD299B" w:rsidTr="00CD299B">
        <w:trPr>
          <w:trHeight w:hRule="exact" w:val="1302"/>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4.1. Качество доклада</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Системность, композиционная целостность</w:t>
            </w:r>
          </w:p>
          <w:p w:rsidR="00CD299B" w:rsidRPr="00CD299B" w:rsidRDefault="00CD299B" w:rsidP="00CD299B">
            <w:pPr>
              <w:rPr>
                <w:sz w:val="24"/>
                <w:szCs w:val="24"/>
              </w:rPr>
            </w:pPr>
            <w:r w:rsidRPr="00CD299B">
              <w:rPr>
                <w:sz w:val="24"/>
                <w:szCs w:val="24"/>
              </w:rPr>
              <w:t xml:space="preserve"> Полнота представления процесса, подходов к решению проблемы </w:t>
            </w:r>
          </w:p>
          <w:p w:rsidR="00CD299B" w:rsidRPr="00CD299B" w:rsidRDefault="00CD299B" w:rsidP="00CD299B">
            <w:pPr>
              <w:rPr>
                <w:sz w:val="24"/>
                <w:szCs w:val="24"/>
              </w:rPr>
            </w:pPr>
            <w:r w:rsidRPr="00CD299B">
              <w:rPr>
                <w:sz w:val="24"/>
                <w:szCs w:val="24"/>
              </w:rPr>
              <w:t>Краткость, четкость, ясность формулировок</w:t>
            </w:r>
          </w:p>
        </w:tc>
      </w:tr>
      <w:tr w:rsidR="00CD299B" w:rsidRPr="00CD299B" w:rsidTr="00CD299B">
        <w:trPr>
          <w:trHeight w:hRule="exact" w:val="1302"/>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4.2. Ответы на вопросы</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Понимание сущности вопроса и адекватность ответов Полнота, содержательность, но при этом краткость ответов</w:t>
            </w:r>
          </w:p>
          <w:p w:rsidR="00CD299B" w:rsidRPr="00CD299B" w:rsidRDefault="00CD299B" w:rsidP="00CD299B">
            <w:pPr>
              <w:rPr>
                <w:sz w:val="24"/>
                <w:szCs w:val="24"/>
              </w:rPr>
            </w:pPr>
            <w:r w:rsidRPr="00CD299B">
              <w:rPr>
                <w:sz w:val="24"/>
                <w:szCs w:val="24"/>
              </w:rPr>
              <w:t xml:space="preserve"> Аргументированность, убедительность</w:t>
            </w:r>
          </w:p>
        </w:tc>
      </w:tr>
      <w:tr w:rsidR="00CD299B" w:rsidRPr="00CD299B" w:rsidTr="00CD299B">
        <w:trPr>
          <w:trHeight w:hRule="exact" w:val="1850"/>
        </w:trPr>
        <w:tc>
          <w:tcPr>
            <w:tcW w:w="1719"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4.3. Личностные проявления до</w:t>
            </w:r>
            <w:r w:rsidRPr="00CD299B">
              <w:rPr>
                <w:sz w:val="24"/>
                <w:szCs w:val="24"/>
              </w:rPr>
              <w:softHyphen/>
              <w:t>кладчика</w:t>
            </w:r>
          </w:p>
        </w:tc>
        <w:tc>
          <w:tcPr>
            <w:tcW w:w="3281" w:type="pct"/>
            <w:tcBorders>
              <w:top w:val="single" w:sz="6" w:space="0" w:color="auto"/>
              <w:left w:val="single" w:sz="6" w:space="0" w:color="auto"/>
              <w:bottom w:val="single" w:sz="6" w:space="0" w:color="auto"/>
              <w:right w:val="single" w:sz="6" w:space="0" w:color="auto"/>
            </w:tcBorders>
            <w:shd w:val="clear" w:color="auto" w:fill="FFFFFF"/>
          </w:tcPr>
          <w:p w:rsidR="00CD299B" w:rsidRPr="00CD299B" w:rsidRDefault="00CD299B" w:rsidP="00CD299B">
            <w:pPr>
              <w:rPr>
                <w:sz w:val="24"/>
                <w:szCs w:val="24"/>
              </w:rPr>
            </w:pPr>
            <w:r w:rsidRPr="00CD299B">
              <w:rPr>
                <w:sz w:val="24"/>
                <w:szCs w:val="24"/>
              </w:rPr>
              <w:t xml:space="preserve">Уверенность, владение собой </w:t>
            </w:r>
          </w:p>
          <w:p w:rsidR="00CD299B" w:rsidRPr="00CD299B" w:rsidRDefault="00CD299B" w:rsidP="00CD299B">
            <w:pPr>
              <w:rPr>
                <w:sz w:val="24"/>
                <w:szCs w:val="24"/>
              </w:rPr>
            </w:pPr>
            <w:r w:rsidRPr="00CD299B">
              <w:rPr>
                <w:sz w:val="24"/>
                <w:szCs w:val="24"/>
              </w:rPr>
              <w:t xml:space="preserve">Настойчивость в отстаивании своей точки зрения </w:t>
            </w:r>
          </w:p>
          <w:p w:rsidR="00CD299B" w:rsidRPr="00CD299B" w:rsidRDefault="00CD299B" w:rsidP="00CD299B">
            <w:pPr>
              <w:rPr>
                <w:sz w:val="24"/>
                <w:szCs w:val="24"/>
              </w:rPr>
            </w:pPr>
            <w:r w:rsidRPr="00CD299B">
              <w:rPr>
                <w:sz w:val="24"/>
                <w:szCs w:val="24"/>
              </w:rPr>
              <w:t xml:space="preserve">Культура речи, поведения </w:t>
            </w:r>
          </w:p>
          <w:p w:rsidR="00CD299B" w:rsidRPr="00CD299B" w:rsidRDefault="00CD299B" w:rsidP="00CD299B">
            <w:pPr>
              <w:rPr>
                <w:sz w:val="24"/>
                <w:szCs w:val="24"/>
              </w:rPr>
            </w:pPr>
            <w:r w:rsidRPr="00CD299B">
              <w:rPr>
                <w:sz w:val="24"/>
                <w:szCs w:val="24"/>
              </w:rPr>
              <w:t xml:space="preserve">Удержание внимания аудитории </w:t>
            </w:r>
          </w:p>
          <w:p w:rsidR="00CD299B" w:rsidRPr="00CD299B" w:rsidRDefault="00CD299B" w:rsidP="00CD299B">
            <w:pPr>
              <w:rPr>
                <w:sz w:val="24"/>
                <w:szCs w:val="24"/>
              </w:rPr>
            </w:pPr>
            <w:r w:rsidRPr="00CD299B">
              <w:rPr>
                <w:sz w:val="24"/>
                <w:szCs w:val="24"/>
              </w:rPr>
              <w:t xml:space="preserve">Импровизационность, находчивость </w:t>
            </w:r>
          </w:p>
          <w:p w:rsidR="00CD299B" w:rsidRPr="00CD299B" w:rsidRDefault="00CD299B" w:rsidP="00CD299B">
            <w:pPr>
              <w:rPr>
                <w:sz w:val="24"/>
                <w:szCs w:val="24"/>
              </w:rPr>
            </w:pPr>
            <w:r w:rsidRPr="00CD299B">
              <w:rPr>
                <w:sz w:val="24"/>
                <w:szCs w:val="24"/>
              </w:rPr>
              <w:t>Эмоциональная окрашенность речи</w:t>
            </w:r>
          </w:p>
        </w:tc>
      </w:tr>
    </w:tbl>
    <w:p w:rsidR="00CA639C" w:rsidRPr="005F0C46" w:rsidRDefault="00E2638E">
      <w:pPr>
        <w:pStyle w:val="Heading2"/>
        <w:spacing w:before="9" w:line="272" w:lineRule="exact"/>
        <w:ind w:left="1046"/>
        <w:jc w:val="both"/>
      </w:pPr>
      <w:bookmarkStart w:id="64" w:name="Особенности_оценки_предметных_результато"/>
      <w:bookmarkEnd w:id="64"/>
      <w:r w:rsidRPr="005F0C46">
        <w:t>Особенности</w:t>
      </w:r>
      <w:r w:rsidRPr="005F0C46">
        <w:rPr>
          <w:spacing w:val="-5"/>
        </w:rPr>
        <w:t xml:space="preserve"> </w:t>
      </w:r>
      <w:r w:rsidRPr="005F0C46">
        <w:t>оценки</w:t>
      </w:r>
      <w:r w:rsidRPr="005F0C46">
        <w:rPr>
          <w:spacing w:val="-4"/>
        </w:rPr>
        <w:t xml:space="preserve"> </w:t>
      </w:r>
      <w:r w:rsidRPr="005F0C46">
        <w:t>предметных</w:t>
      </w:r>
      <w:r w:rsidRPr="005F0C46">
        <w:rPr>
          <w:spacing w:val="-9"/>
        </w:rPr>
        <w:t xml:space="preserve"> </w:t>
      </w:r>
      <w:r w:rsidRPr="005F0C46">
        <w:t>результатов</w:t>
      </w:r>
    </w:p>
    <w:p w:rsidR="00CA639C" w:rsidRPr="005F0C46" w:rsidRDefault="00E2638E">
      <w:pPr>
        <w:pStyle w:val="a3"/>
        <w:spacing w:line="242" w:lineRule="auto"/>
        <w:ind w:left="479" w:right="120" w:firstLine="566"/>
        <w:jc w:val="both"/>
      </w:pPr>
      <w:r w:rsidRPr="005F0C46">
        <w:t>Оценка</w:t>
      </w:r>
      <w:r w:rsidRPr="005F0C46">
        <w:rPr>
          <w:spacing w:val="1"/>
        </w:rPr>
        <w:t xml:space="preserve"> </w:t>
      </w:r>
      <w:r w:rsidRPr="005F0C46">
        <w:t>предметных</w:t>
      </w:r>
      <w:r w:rsidRPr="005F0C46">
        <w:rPr>
          <w:spacing w:val="1"/>
        </w:rPr>
        <w:t xml:space="preserve"> </w:t>
      </w:r>
      <w:r w:rsidRPr="005F0C46">
        <w:t>результатов</w:t>
      </w:r>
      <w:r w:rsidRPr="005F0C46">
        <w:rPr>
          <w:spacing w:val="1"/>
        </w:rPr>
        <w:t xml:space="preserve"> </w:t>
      </w:r>
      <w:r w:rsidRPr="005F0C46">
        <w:t>представляет</w:t>
      </w:r>
      <w:r w:rsidRPr="005F0C46">
        <w:rPr>
          <w:spacing w:val="1"/>
        </w:rPr>
        <w:t xml:space="preserve"> </w:t>
      </w:r>
      <w:r w:rsidRPr="005F0C46">
        <w:t>собой</w:t>
      </w:r>
      <w:r w:rsidRPr="005F0C46">
        <w:rPr>
          <w:spacing w:val="1"/>
        </w:rPr>
        <w:t xml:space="preserve"> </w:t>
      </w:r>
      <w:r w:rsidRPr="005F0C46">
        <w:t>оценку</w:t>
      </w:r>
      <w:r w:rsidRPr="005F0C46">
        <w:rPr>
          <w:spacing w:val="1"/>
        </w:rPr>
        <w:t xml:space="preserve"> </w:t>
      </w:r>
      <w:r w:rsidRPr="005F0C46">
        <w:t>достижения</w:t>
      </w:r>
      <w:r w:rsidRPr="005F0C46">
        <w:rPr>
          <w:spacing w:val="1"/>
        </w:rPr>
        <w:t xml:space="preserve"> </w:t>
      </w:r>
      <w:r w:rsidRPr="005F0C46">
        <w:t>обучающимся</w:t>
      </w:r>
      <w:r w:rsidRPr="005F0C46">
        <w:rPr>
          <w:spacing w:val="1"/>
        </w:rPr>
        <w:t xml:space="preserve"> </w:t>
      </w:r>
      <w:r w:rsidRPr="005F0C46">
        <w:t>планируемых</w:t>
      </w:r>
      <w:r w:rsidRPr="005F0C46">
        <w:rPr>
          <w:spacing w:val="-4"/>
        </w:rPr>
        <w:t xml:space="preserve"> </w:t>
      </w:r>
      <w:r w:rsidRPr="005F0C46">
        <w:t>результатов</w:t>
      </w:r>
      <w:r w:rsidRPr="005F0C46">
        <w:rPr>
          <w:spacing w:val="3"/>
        </w:rPr>
        <w:t xml:space="preserve"> </w:t>
      </w:r>
      <w:r w:rsidRPr="005F0C46">
        <w:t>по</w:t>
      </w:r>
      <w:r w:rsidRPr="005F0C46">
        <w:rPr>
          <w:spacing w:val="-3"/>
        </w:rPr>
        <w:t xml:space="preserve"> </w:t>
      </w:r>
      <w:r w:rsidRPr="005F0C46">
        <w:t>отдельным</w:t>
      </w:r>
      <w:r w:rsidRPr="005F0C46">
        <w:rPr>
          <w:spacing w:val="3"/>
        </w:rPr>
        <w:t xml:space="preserve"> </w:t>
      </w:r>
      <w:r w:rsidRPr="005F0C46">
        <w:t>предметам.</w:t>
      </w:r>
    </w:p>
    <w:p w:rsidR="00CA639C" w:rsidRPr="005F0C46" w:rsidRDefault="00E2638E">
      <w:pPr>
        <w:pStyle w:val="a3"/>
        <w:spacing w:line="242" w:lineRule="auto"/>
        <w:ind w:left="479" w:right="116" w:firstLine="566"/>
        <w:jc w:val="both"/>
      </w:pPr>
      <w:r w:rsidRPr="005F0C46">
        <w:t>Формирование этих результатов обеспечивается за счёт основных компонентов образовательного</w:t>
      </w:r>
      <w:r w:rsidRPr="005F0C46">
        <w:rPr>
          <w:spacing w:val="1"/>
        </w:rPr>
        <w:t xml:space="preserve"> </w:t>
      </w:r>
      <w:r w:rsidRPr="005F0C46">
        <w:t>процесса –</w:t>
      </w:r>
      <w:r w:rsidRPr="005F0C46">
        <w:rPr>
          <w:spacing w:val="2"/>
        </w:rPr>
        <w:t xml:space="preserve"> </w:t>
      </w:r>
      <w:r w:rsidRPr="005F0C46">
        <w:t>учебных</w:t>
      </w:r>
      <w:r w:rsidRPr="005F0C46">
        <w:rPr>
          <w:spacing w:val="-3"/>
        </w:rPr>
        <w:t xml:space="preserve"> </w:t>
      </w:r>
      <w:r w:rsidRPr="005F0C46">
        <w:t>предметов.</w:t>
      </w:r>
    </w:p>
    <w:p w:rsidR="00CA639C" w:rsidRPr="005F0C46" w:rsidRDefault="00E2638E">
      <w:pPr>
        <w:pStyle w:val="a3"/>
        <w:ind w:left="479" w:right="117" w:firstLine="566"/>
        <w:jc w:val="both"/>
      </w:pPr>
      <w:r w:rsidRPr="005F0C46">
        <w:t xml:space="preserve">Основным </w:t>
      </w:r>
      <w:r w:rsidRPr="005F0C46">
        <w:rPr>
          <w:b/>
        </w:rPr>
        <w:t xml:space="preserve">объектом </w:t>
      </w:r>
      <w:r w:rsidRPr="005F0C46">
        <w:t>оценки предметных результатов в соответствии с требованиями Стандарта</w:t>
      </w:r>
      <w:r w:rsidRPr="005F0C46">
        <w:rPr>
          <w:spacing w:val="1"/>
        </w:rPr>
        <w:t xml:space="preserve"> </w:t>
      </w:r>
      <w:r w:rsidRPr="005F0C46">
        <w:t>является способность к решению учебно-познавательных и учебно-практических задач, основанных на</w:t>
      </w:r>
      <w:r w:rsidRPr="005F0C46">
        <w:rPr>
          <w:spacing w:val="1"/>
        </w:rPr>
        <w:t xml:space="preserve"> </w:t>
      </w:r>
      <w:r w:rsidRPr="005F0C46">
        <w:t>изучаемом</w:t>
      </w:r>
      <w:r w:rsidRPr="005F0C46">
        <w:rPr>
          <w:spacing w:val="1"/>
        </w:rPr>
        <w:t xml:space="preserve"> </w:t>
      </w:r>
      <w:r w:rsidRPr="005F0C46">
        <w:t>учебном</w:t>
      </w:r>
      <w:r w:rsidRPr="005F0C46">
        <w:rPr>
          <w:spacing w:val="1"/>
        </w:rPr>
        <w:t xml:space="preserve"> </w:t>
      </w:r>
      <w:r w:rsidRPr="005F0C46">
        <w:t>материале,</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способов</w:t>
      </w:r>
      <w:r w:rsidRPr="005F0C46">
        <w:rPr>
          <w:spacing w:val="1"/>
        </w:rPr>
        <w:t xml:space="preserve"> </w:t>
      </w:r>
      <w:r w:rsidRPr="005F0C46">
        <w:t>действий,</w:t>
      </w:r>
      <w:r w:rsidRPr="005F0C46">
        <w:rPr>
          <w:spacing w:val="1"/>
        </w:rPr>
        <w:t xml:space="preserve"> </w:t>
      </w:r>
      <w:r w:rsidRPr="005F0C46">
        <w:t>релевантных</w:t>
      </w:r>
      <w:r w:rsidRPr="005F0C46">
        <w:rPr>
          <w:spacing w:val="1"/>
        </w:rPr>
        <w:t xml:space="preserve"> </w:t>
      </w:r>
      <w:r w:rsidRPr="005F0C46">
        <w:t>содержанию</w:t>
      </w:r>
      <w:r w:rsidRPr="005F0C46">
        <w:rPr>
          <w:spacing w:val="1"/>
        </w:rPr>
        <w:t xml:space="preserve"> </w:t>
      </w:r>
      <w:r w:rsidRPr="005F0C46">
        <w:t>учебных предметов, в том числе метапредметных (познавательных, регулятивных, коммуникативных)</w:t>
      </w:r>
      <w:r w:rsidRPr="005F0C46">
        <w:rPr>
          <w:spacing w:val="1"/>
        </w:rPr>
        <w:t xml:space="preserve"> </w:t>
      </w:r>
      <w:r w:rsidRPr="005F0C46">
        <w:t>действий.</w:t>
      </w:r>
    </w:p>
    <w:p w:rsidR="00CA639C" w:rsidRPr="005F0C46" w:rsidRDefault="00E2638E">
      <w:pPr>
        <w:ind w:left="479" w:right="115" w:firstLine="566"/>
        <w:jc w:val="both"/>
        <w:rPr>
          <w:sz w:val="24"/>
        </w:rPr>
      </w:pPr>
      <w:r w:rsidRPr="005F0C46">
        <w:rPr>
          <w:sz w:val="24"/>
        </w:rPr>
        <w:t>Система</w:t>
      </w:r>
      <w:r w:rsidRPr="005F0C46">
        <w:rPr>
          <w:spacing w:val="1"/>
          <w:sz w:val="24"/>
        </w:rPr>
        <w:t xml:space="preserve"> </w:t>
      </w:r>
      <w:r w:rsidRPr="005F0C46">
        <w:rPr>
          <w:sz w:val="24"/>
        </w:rPr>
        <w:t>оценки</w:t>
      </w:r>
      <w:r w:rsidRPr="005F0C46">
        <w:rPr>
          <w:spacing w:val="1"/>
          <w:sz w:val="24"/>
        </w:rPr>
        <w:t xml:space="preserve"> </w:t>
      </w:r>
      <w:r w:rsidRPr="005F0C46">
        <w:rPr>
          <w:sz w:val="24"/>
        </w:rPr>
        <w:t>предметных</w:t>
      </w:r>
      <w:r w:rsidRPr="005F0C46">
        <w:rPr>
          <w:spacing w:val="1"/>
          <w:sz w:val="24"/>
        </w:rPr>
        <w:t xml:space="preserve"> </w:t>
      </w:r>
      <w:r w:rsidRPr="005F0C46">
        <w:rPr>
          <w:sz w:val="24"/>
        </w:rPr>
        <w:t>результатов</w:t>
      </w:r>
      <w:r w:rsidRPr="005F0C46">
        <w:rPr>
          <w:spacing w:val="1"/>
          <w:sz w:val="24"/>
        </w:rPr>
        <w:t xml:space="preserve"> </w:t>
      </w:r>
      <w:r w:rsidRPr="005F0C46">
        <w:rPr>
          <w:sz w:val="24"/>
        </w:rPr>
        <w:t>освоения</w:t>
      </w:r>
      <w:r w:rsidRPr="005F0C46">
        <w:rPr>
          <w:spacing w:val="1"/>
          <w:sz w:val="24"/>
        </w:rPr>
        <w:t xml:space="preserve"> </w:t>
      </w:r>
      <w:r w:rsidRPr="005F0C46">
        <w:rPr>
          <w:sz w:val="24"/>
        </w:rPr>
        <w:t>учебных</w:t>
      </w:r>
      <w:r w:rsidRPr="005F0C46">
        <w:rPr>
          <w:spacing w:val="1"/>
          <w:sz w:val="24"/>
        </w:rPr>
        <w:t xml:space="preserve"> </w:t>
      </w:r>
      <w:r w:rsidRPr="005F0C46">
        <w:rPr>
          <w:sz w:val="24"/>
        </w:rPr>
        <w:t>программ</w:t>
      </w:r>
      <w:r w:rsidRPr="005F0C46">
        <w:rPr>
          <w:spacing w:val="1"/>
          <w:sz w:val="24"/>
        </w:rPr>
        <w:t xml:space="preserve"> </w:t>
      </w:r>
      <w:r w:rsidRPr="005F0C46">
        <w:rPr>
          <w:sz w:val="24"/>
        </w:rPr>
        <w:t>с</w:t>
      </w:r>
      <w:r w:rsidRPr="005F0C46">
        <w:rPr>
          <w:spacing w:val="1"/>
          <w:sz w:val="24"/>
        </w:rPr>
        <w:t xml:space="preserve"> </w:t>
      </w:r>
      <w:r w:rsidRPr="005F0C46">
        <w:rPr>
          <w:sz w:val="24"/>
        </w:rPr>
        <w:t>учётом</w:t>
      </w:r>
      <w:r w:rsidRPr="005F0C46">
        <w:rPr>
          <w:spacing w:val="1"/>
          <w:sz w:val="24"/>
        </w:rPr>
        <w:t xml:space="preserve"> </w:t>
      </w:r>
      <w:r w:rsidRPr="005F0C46">
        <w:rPr>
          <w:sz w:val="24"/>
        </w:rPr>
        <w:t>уровневого</w:t>
      </w:r>
      <w:r w:rsidRPr="005F0C46">
        <w:rPr>
          <w:spacing w:val="1"/>
          <w:sz w:val="24"/>
        </w:rPr>
        <w:t xml:space="preserve"> </w:t>
      </w:r>
      <w:r w:rsidRPr="005F0C46">
        <w:rPr>
          <w:sz w:val="24"/>
        </w:rPr>
        <w:t xml:space="preserve">подхода, принятого в Стандарте, предполагает </w:t>
      </w:r>
      <w:r w:rsidRPr="00670D5D">
        <w:rPr>
          <w:sz w:val="24"/>
        </w:rPr>
        <w:t>выделение базового уровня достижений как точки</w:t>
      </w:r>
      <w:r w:rsidRPr="00670D5D">
        <w:rPr>
          <w:spacing w:val="1"/>
          <w:sz w:val="24"/>
        </w:rPr>
        <w:t xml:space="preserve"> </w:t>
      </w:r>
      <w:r w:rsidRPr="00670D5D">
        <w:rPr>
          <w:sz w:val="24"/>
        </w:rPr>
        <w:t>отсчёта</w:t>
      </w:r>
      <w:r w:rsidRPr="00670D5D">
        <w:rPr>
          <w:spacing w:val="1"/>
          <w:sz w:val="24"/>
        </w:rPr>
        <w:t xml:space="preserve"> </w:t>
      </w:r>
      <w:r w:rsidRPr="00670D5D">
        <w:rPr>
          <w:sz w:val="24"/>
        </w:rPr>
        <w:t>при</w:t>
      </w:r>
      <w:r w:rsidRPr="00670D5D">
        <w:rPr>
          <w:spacing w:val="1"/>
          <w:sz w:val="24"/>
        </w:rPr>
        <w:t xml:space="preserve"> </w:t>
      </w:r>
      <w:r w:rsidRPr="00670D5D">
        <w:rPr>
          <w:sz w:val="24"/>
        </w:rPr>
        <w:t>построении</w:t>
      </w:r>
      <w:r w:rsidRPr="00670D5D">
        <w:rPr>
          <w:spacing w:val="1"/>
          <w:sz w:val="24"/>
        </w:rPr>
        <w:t xml:space="preserve"> </w:t>
      </w:r>
      <w:r w:rsidRPr="005F0C46">
        <w:rPr>
          <w:sz w:val="24"/>
        </w:rPr>
        <w:t>всей</w:t>
      </w:r>
      <w:r w:rsidRPr="005F0C46">
        <w:rPr>
          <w:spacing w:val="1"/>
          <w:sz w:val="24"/>
        </w:rPr>
        <w:t xml:space="preserve"> </w:t>
      </w:r>
      <w:r w:rsidRPr="005F0C46">
        <w:rPr>
          <w:sz w:val="24"/>
        </w:rPr>
        <w:t>системы</w:t>
      </w:r>
      <w:r w:rsidRPr="005F0C46">
        <w:rPr>
          <w:spacing w:val="1"/>
          <w:sz w:val="24"/>
        </w:rPr>
        <w:t xml:space="preserve"> </w:t>
      </w:r>
      <w:r w:rsidRPr="005F0C46">
        <w:rPr>
          <w:sz w:val="24"/>
        </w:rPr>
        <w:t>оценки</w:t>
      </w:r>
      <w:r w:rsidRPr="005F0C46">
        <w:rPr>
          <w:spacing w:val="1"/>
          <w:sz w:val="24"/>
        </w:rPr>
        <w:t xml:space="preserve"> </w:t>
      </w:r>
      <w:r w:rsidRPr="005F0C46">
        <w:rPr>
          <w:sz w:val="24"/>
        </w:rPr>
        <w:t>и</w:t>
      </w:r>
      <w:r w:rsidRPr="005F0C46">
        <w:rPr>
          <w:spacing w:val="1"/>
          <w:sz w:val="24"/>
        </w:rPr>
        <w:t xml:space="preserve"> </w:t>
      </w:r>
      <w:r w:rsidRPr="005F0C46">
        <w:rPr>
          <w:sz w:val="24"/>
        </w:rPr>
        <w:t>организации</w:t>
      </w:r>
      <w:r w:rsidRPr="005F0C46">
        <w:rPr>
          <w:spacing w:val="1"/>
          <w:sz w:val="24"/>
        </w:rPr>
        <w:t xml:space="preserve"> </w:t>
      </w:r>
      <w:r w:rsidRPr="005F0C46">
        <w:rPr>
          <w:sz w:val="24"/>
        </w:rPr>
        <w:t>индивидуальной</w:t>
      </w:r>
      <w:r w:rsidRPr="005F0C46">
        <w:rPr>
          <w:spacing w:val="1"/>
          <w:sz w:val="24"/>
        </w:rPr>
        <w:t xml:space="preserve"> </w:t>
      </w:r>
      <w:r w:rsidRPr="005F0C46">
        <w:rPr>
          <w:sz w:val="24"/>
        </w:rPr>
        <w:t>работы</w:t>
      </w:r>
      <w:r w:rsidRPr="005F0C46">
        <w:rPr>
          <w:spacing w:val="61"/>
          <w:sz w:val="24"/>
        </w:rPr>
        <w:t xml:space="preserve"> </w:t>
      </w:r>
      <w:r w:rsidRPr="005F0C46">
        <w:rPr>
          <w:sz w:val="24"/>
        </w:rPr>
        <w:t>с</w:t>
      </w:r>
      <w:r w:rsidRPr="005F0C46">
        <w:rPr>
          <w:spacing w:val="1"/>
          <w:sz w:val="24"/>
        </w:rPr>
        <w:t xml:space="preserve"> </w:t>
      </w:r>
      <w:r w:rsidRPr="005F0C46">
        <w:rPr>
          <w:sz w:val="24"/>
        </w:rPr>
        <w:t>обучающимися.</w:t>
      </w:r>
    </w:p>
    <w:p w:rsidR="00CA639C" w:rsidRPr="005F0C46" w:rsidRDefault="00E2638E">
      <w:pPr>
        <w:pStyle w:val="a3"/>
        <w:spacing w:line="237" w:lineRule="auto"/>
        <w:ind w:left="479" w:right="117" w:firstLine="566"/>
        <w:jc w:val="both"/>
      </w:pPr>
      <w:r w:rsidRPr="005F0C46">
        <w:t>Реальные достижения обучающихся могут соответствовать базовому уровню, а могут отличаться</w:t>
      </w:r>
      <w:r w:rsidRPr="005F0C46">
        <w:rPr>
          <w:spacing w:val="1"/>
        </w:rPr>
        <w:t xml:space="preserve"> </w:t>
      </w:r>
      <w:r w:rsidRPr="005F0C46">
        <w:t>от</w:t>
      </w:r>
      <w:r w:rsidRPr="005F0C46">
        <w:rPr>
          <w:spacing w:val="-3"/>
        </w:rPr>
        <w:t xml:space="preserve"> </w:t>
      </w:r>
      <w:r w:rsidRPr="005F0C46">
        <w:t>него</w:t>
      </w:r>
      <w:r w:rsidRPr="005F0C46">
        <w:rPr>
          <w:spacing w:val="2"/>
        </w:rPr>
        <w:t xml:space="preserve"> </w:t>
      </w:r>
      <w:r w:rsidRPr="005F0C46">
        <w:t>как в</w:t>
      </w:r>
      <w:r w:rsidRPr="005F0C46">
        <w:rPr>
          <w:spacing w:val="3"/>
        </w:rPr>
        <w:t xml:space="preserve"> </w:t>
      </w:r>
      <w:r w:rsidRPr="005F0C46">
        <w:t>сторону</w:t>
      </w:r>
      <w:r w:rsidRPr="005F0C46">
        <w:rPr>
          <w:spacing w:val="-9"/>
        </w:rPr>
        <w:t xml:space="preserve"> </w:t>
      </w:r>
      <w:r w:rsidRPr="005F0C46">
        <w:t>превышения,</w:t>
      </w:r>
      <w:r w:rsidRPr="005F0C46">
        <w:rPr>
          <w:spacing w:val="-1"/>
        </w:rPr>
        <w:t xml:space="preserve"> </w:t>
      </w:r>
      <w:r w:rsidRPr="005F0C46">
        <w:t>так и</w:t>
      </w:r>
      <w:r w:rsidRPr="005F0C46">
        <w:rPr>
          <w:spacing w:val="-2"/>
        </w:rPr>
        <w:t xml:space="preserve"> </w:t>
      </w:r>
      <w:r w:rsidRPr="005F0C46">
        <w:t>в</w:t>
      </w:r>
      <w:r w:rsidRPr="005F0C46">
        <w:rPr>
          <w:spacing w:val="-1"/>
        </w:rPr>
        <w:t xml:space="preserve"> </w:t>
      </w:r>
      <w:r w:rsidRPr="005F0C46">
        <w:t>сторону</w:t>
      </w:r>
      <w:r w:rsidRPr="005F0C46">
        <w:rPr>
          <w:spacing w:val="-9"/>
        </w:rPr>
        <w:t xml:space="preserve"> </w:t>
      </w:r>
      <w:r w:rsidRPr="005F0C46">
        <w:t>недостижения.</w:t>
      </w:r>
    </w:p>
    <w:p w:rsidR="00CA639C" w:rsidRPr="005F0C46" w:rsidRDefault="00E2638E">
      <w:pPr>
        <w:pStyle w:val="a3"/>
        <w:spacing w:line="242" w:lineRule="auto"/>
        <w:ind w:left="479" w:right="127" w:firstLine="566"/>
        <w:jc w:val="both"/>
      </w:pPr>
      <w:r w:rsidRPr="005F0C46">
        <w:t>Практика</w:t>
      </w:r>
      <w:r w:rsidRPr="005F0C46">
        <w:rPr>
          <w:spacing w:val="1"/>
        </w:rPr>
        <w:t xml:space="preserve"> </w:t>
      </w:r>
      <w:r w:rsidRPr="005F0C46">
        <w:t>показывает,</w:t>
      </w:r>
      <w:r w:rsidRPr="005F0C46">
        <w:rPr>
          <w:spacing w:val="1"/>
        </w:rPr>
        <w:t xml:space="preserve"> </w:t>
      </w:r>
      <w:r w:rsidRPr="005F0C46">
        <w:t>что</w:t>
      </w:r>
      <w:r w:rsidRPr="005F0C46">
        <w:rPr>
          <w:spacing w:val="1"/>
        </w:rPr>
        <w:t xml:space="preserve"> </w:t>
      </w:r>
      <w:r w:rsidRPr="005F0C46">
        <w:t>для описания достижений обучающихся</w:t>
      </w:r>
      <w:r w:rsidRPr="005F0C46">
        <w:rPr>
          <w:spacing w:val="1"/>
        </w:rPr>
        <w:t xml:space="preserve"> </w:t>
      </w:r>
      <w:r w:rsidRPr="005F0C46">
        <w:t>целесообразно</w:t>
      </w:r>
      <w:r w:rsidRPr="005F0C46">
        <w:rPr>
          <w:spacing w:val="1"/>
        </w:rPr>
        <w:t xml:space="preserve"> </w:t>
      </w:r>
      <w:r w:rsidRPr="005F0C46">
        <w:t>установить</w:t>
      </w:r>
      <w:r w:rsidRPr="005F0C46">
        <w:rPr>
          <w:spacing w:val="1"/>
        </w:rPr>
        <w:t xml:space="preserve"> </w:t>
      </w:r>
      <w:r w:rsidRPr="005F0C46">
        <w:t>следующие пять</w:t>
      </w:r>
      <w:r w:rsidRPr="005F0C46">
        <w:rPr>
          <w:spacing w:val="3"/>
        </w:rPr>
        <w:t xml:space="preserve"> </w:t>
      </w:r>
      <w:r w:rsidRPr="005F0C46">
        <w:t>уровней.</w:t>
      </w:r>
    </w:p>
    <w:p w:rsidR="00CA639C" w:rsidRPr="005F0C46" w:rsidRDefault="00E2638E">
      <w:pPr>
        <w:pStyle w:val="a3"/>
        <w:ind w:left="479" w:right="117" w:firstLine="566"/>
        <w:jc w:val="both"/>
      </w:pPr>
      <w:r w:rsidRPr="005F0C46">
        <w:rPr>
          <w:b/>
        </w:rPr>
        <w:t xml:space="preserve">Базовый уровень достижений </w:t>
      </w:r>
      <w:r w:rsidRPr="005F0C46">
        <w:t>– уровень, который демонстрирует освоение учебных действий с</w:t>
      </w:r>
      <w:r w:rsidRPr="005F0C46">
        <w:rPr>
          <w:spacing w:val="1"/>
        </w:rPr>
        <w:t xml:space="preserve"> </w:t>
      </w:r>
      <w:r w:rsidRPr="005F0C46">
        <w:t>опорной системой знаний в рамках диапазона (круга) выделенных задач. Овладение базовым уровнем</w:t>
      </w:r>
      <w:r w:rsidRPr="005F0C46">
        <w:rPr>
          <w:spacing w:val="1"/>
        </w:rPr>
        <w:t xml:space="preserve"> </w:t>
      </w:r>
      <w:r w:rsidRPr="005F0C46">
        <w:t>является</w:t>
      </w:r>
      <w:r w:rsidRPr="005F0C46">
        <w:rPr>
          <w:spacing w:val="1"/>
        </w:rPr>
        <w:t xml:space="preserve"> </w:t>
      </w:r>
      <w:r w:rsidRPr="005F0C46">
        <w:t>достаточным</w:t>
      </w:r>
      <w:r w:rsidRPr="005F0C46">
        <w:rPr>
          <w:spacing w:val="1"/>
        </w:rPr>
        <w:t xml:space="preserve"> </w:t>
      </w:r>
      <w:r w:rsidRPr="005F0C46">
        <w:t>для</w:t>
      </w:r>
      <w:r w:rsidRPr="005F0C46">
        <w:rPr>
          <w:spacing w:val="1"/>
        </w:rPr>
        <w:t xml:space="preserve"> </w:t>
      </w:r>
      <w:r w:rsidRPr="005F0C46">
        <w:t>продолжения</w:t>
      </w:r>
      <w:r w:rsidRPr="005F0C46">
        <w:rPr>
          <w:spacing w:val="1"/>
        </w:rPr>
        <w:t xml:space="preserve"> </w:t>
      </w:r>
      <w:r w:rsidRPr="005F0C46">
        <w:t>обучения</w:t>
      </w:r>
      <w:r w:rsidRPr="005F0C46">
        <w:rPr>
          <w:spacing w:val="1"/>
        </w:rPr>
        <w:t xml:space="preserve"> </w:t>
      </w:r>
      <w:r w:rsidRPr="005F0C46">
        <w:t>на</w:t>
      </w:r>
      <w:r w:rsidRPr="005F0C46">
        <w:rPr>
          <w:spacing w:val="1"/>
        </w:rPr>
        <w:t xml:space="preserve"> </w:t>
      </w:r>
      <w:r w:rsidRPr="005F0C46">
        <w:t>следующем</w:t>
      </w:r>
      <w:r w:rsidRPr="005F0C46">
        <w:rPr>
          <w:spacing w:val="1"/>
        </w:rPr>
        <w:t xml:space="preserve"> </w:t>
      </w:r>
      <w:r w:rsidRPr="005F0C46">
        <w:t xml:space="preserve"> уровне</w:t>
      </w:r>
      <w:r w:rsidRPr="005F0C46">
        <w:rPr>
          <w:spacing w:val="1"/>
        </w:rPr>
        <w:t xml:space="preserve"> </w:t>
      </w:r>
      <w:r w:rsidRPr="005F0C46">
        <w:t>образования,</w:t>
      </w:r>
      <w:r w:rsidRPr="005F0C46">
        <w:rPr>
          <w:spacing w:val="1"/>
        </w:rPr>
        <w:t xml:space="preserve"> </w:t>
      </w:r>
      <w:r w:rsidRPr="005F0C46">
        <w:t>но</w:t>
      </w:r>
      <w:r w:rsidRPr="005F0C46">
        <w:rPr>
          <w:spacing w:val="1"/>
        </w:rPr>
        <w:t xml:space="preserve"> </w:t>
      </w:r>
      <w:r w:rsidRPr="005F0C46">
        <w:t>не</w:t>
      </w:r>
      <w:r w:rsidRPr="005F0C46">
        <w:rPr>
          <w:spacing w:val="1"/>
        </w:rPr>
        <w:t xml:space="preserve"> </w:t>
      </w:r>
      <w:r w:rsidRPr="005F0C46">
        <w:t>по</w:t>
      </w:r>
      <w:r w:rsidRPr="005F0C46">
        <w:rPr>
          <w:spacing w:val="1"/>
        </w:rPr>
        <w:t xml:space="preserve"> </w:t>
      </w:r>
      <w:r w:rsidRPr="005F0C46">
        <w:t>профильному направлению. Достижению базового уровня соответствует отметка «удовлетворительно»</w:t>
      </w:r>
      <w:r w:rsidRPr="005F0C46">
        <w:rPr>
          <w:spacing w:val="-57"/>
        </w:rPr>
        <w:t xml:space="preserve"> </w:t>
      </w:r>
      <w:r w:rsidRPr="005F0C46">
        <w:t>(или</w:t>
      </w:r>
      <w:r w:rsidRPr="005F0C46">
        <w:rPr>
          <w:spacing w:val="-3"/>
        </w:rPr>
        <w:t xml:space="preserve"> </w:t>
      </w:r>
      <w:r w:rsidRPr="005F0C46">
        <w:t>отметка</w:t>
      </w:r>
      <w:r w:rsidRPr="005F0C46">
        <w:rPr>
          <w:spacing w:val="1"/>
        </w:rPr>
        <w:t xml:space="preserve"> </w:t>
      </w:r>
      <w:r w:rsidRPr="005F0C46">
        <w:t>«3»,</w:t>
      </w:r>
      <w:r w:rsidRPr="005F0C46">
        <w:rPr>
          <w:spacing w:val="4"/>
        </w:rPr>
        <w:t xml:space="preserve"> </w:t>
      </w:r>
      <w:r w:rsidRPr="005F0C46">
        <w:t>отметка</w:t>
      </w:r>
      <w:r w:rsidRPr="005F0C46">
        <w:rPr>
          <w:spacing w:val="1"/>
        </w:rPr>
        <w:t xml:space="preserve"> </w:t>
      </w:r>
      <w:r w:rsidRPr="005F0C46">
        <w:t>«зачтено»).</w:t>
      </w:r>
    </w:p>
    <w:p w:rsidR="00CA639C" w:rsidRPr="005F0C46" w:rsidRDefault="00E2638E">
      <w:pPr>
        <w:pStyle w:val="a3"/>
        <w:ind w:left="479" w:right="112" w:firstLine="566"/>
        <w:jc w:val="both"/>
      </w:pPr>
      <w:r w:rsidRPr="005F0C46">
        <w:t>Превышение базового уровня свидетельствует об усвоении опорной системы знаний на уровне</w:t>
      </w:r>
      <w:r w:rsidRPr="005F0C46">
        <w:rPr>
          <w:spacing w:val="1"/>
        </w:rPr>
        <w:t xml:space="preserve"> </w:t>
      </w:r>
      <w:r w:rsidRPr="005F0C46">
        <w:t>осознанного</w:t>
      </w:r>
      <w:r w:rsidRPr="005F0C46">
        <w:rPr>
          <w:spacing w:val="1"/>
        </w:rPr>
        <w:t xml:space="preserve"> </w:t>
      </w:r>
      <w:r w:rsidRPr="005F0C46">
        <w:t>произвольного</w:t>
      </w:r>
      <w:r w:rsidRPr="005F0C46">
        <w:rPr>
          <w:spacing w:val="1"/>
        </w:rPr>
        <w:t xml:space="preserve"> </w:t>
      </w:r>
      <w:r w:rsidRPr="005F0C46">
        <w:t>овладения</w:t>
      </w:r>
      <w:r w:rsidRPr="005F0C46">
        <w:rPr>
          <w:spacing w:val="1"/>
        </w:rPr>
        <w:t xml:space="preserve"> </w:t>
      </w:r>
      <w:r w:rsidRPr="005F0C46">
        <w:t>учебными</w:t>
      </w:r>
      <w:r w:rsidRPr="005F0C46">
        <w:rPr>
          <w:spacing w:val="1"/>
        </w:rPr>
        <w:t xml:space="preserve"> </w:t>
      </w:r>
      <w:r w:rsidRPr="005F0C46">
        <w:t>действиями,</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о</w:t>
      </w:r>
      <w:r w:rsidRPr="005F0C46">
        <w:rPr>
          <w:spacing w:val="1"/>
        </w:rPr>
        <w:t xml:space="preserve"> </w:t>
      </w:r>
      <w:r w:rsidRPr="005F0C46">
        <w:t>кругозоре,</w:t>
      </w:r>
      <w:r w:rsidRPr="005F0C46">
        <w:rPr>
          <w:spacing w:val="1"/>
        </w:rPr>
        <w:t xml:space="preserve"> </w:t>
      </w:r>
      <w:r w:rsidRPr="005F0C46">
        <w:t>широте</w:t>
      </w:r>
      <w:r w:rsidRPr="005F0C46">
        <w:rPr>
          <w:spacing w:val="1"/>
        </w:rPr>
        <w:t xml:space="preserve"> </w:t>
      </w:r>
      <w:r w:rsidRPr="005F0C46">
        <w:t>(или</w:t>
      </w:r>
      <w:r w:rsidRPr="005F0C46">
        <w:rPr>
          <w:spacing w:val="1"/>
        </w:rPr>
        <w:t xml:space="preserve"> </w:t>
      </w:r>
      <w:r w:rsidRPr="005F0C46">
        <w:t>избирательности)</w:t>
      </w:r>
      <w:r w:rsidRPr="005F0C46">
        <w:rPr>
          <w:spacing w:val="1"/>
        </w:rPr>
        <w:t xml:space="preserve"> </w:t>
      </w:r>
      <w:r w:rsidRPr="005F0C46">
        <w:t>интересов.</w:t>
      </w:r>
      <w:r w:rsidRPr="005F0C46">
        <w:rPr>
          <w:spacing w:val="1"/>
        </w:rPr>
        <w:t xml:space="preserve"> </w:t>
      </w:r>
      <w:r w:rsidRPr="005F0C46">
        <w:t>Целесообразно</w:t>
      </w:r>
      <w:r w:rsidRPr="005F0C46">
        <w:rPr>
          <w:spacing w:val="1"/>
        </w:rPr>
        <w:t xml:space="preserve"> </w:t>
      </w:r>
      <w:r w:rsidRPr="005F0C46">
        <w:t>выделить</w:t>
      </w:r>
      <w:r w:rsidRPr="005F0C46">
        <w:rPr>
          <w:spacing w:val="1"/>
        </w:rPr>
        <w:t xml:space="preserve"> </w:t>
      </w:r>
      <w:r w:rsidRPr="005F0C46">
        <w:t>следующие</w:t>
      </w:r>
      <w:r w:rsidRPr="005F0C46">
        <w:rPr>
          <w:spacing w:val="1"/>
        </w:rPr>
        <w:t xml:space="preserve"> </w:t>
      </w:r>
      <w:r w:rsidRPr="005F0C46">
        <w:t>два</w:t>
      </w:r>
      <w:r w:rsidRPr="005F0C46">
        <w:rPr>
          <w:spacing w:val="1"/>
        </w:rPr>
        <w:t xml:space="preserve"> </w:t>
      </w:r>
      <w:r w:rsidRPr="005F0C46">
        <w:t>уровня,</w:t>
      </w:r>
      <w:r w:rsidRPr="005F0C46">
        <w:rPr>
          <w:spacing w:val="1"/>
        </w:rPr>
        <w:t xml:space="preserve"> </w:t>
      </w:r>
      <w:r w:rsidRPr="005F0C46">
        <w:rPr>
          <w:b/>
        </w:rPr>
        <w:t>превышающие</w:t>
      </w:r>
      <w:r w:rsidRPr="005F0C46">
        <w:rPr>
          <w:b/>
          <w:spacing w:val="1"/>
        </w:rPr>
        <w:t xml:space="preserve"> </w:t>
      </w:r>
      <w:r w:rsidRPr="005F0C46">
        <w:rPr>
          <w:b/>
        </w:rPr>
        <w:t>базовый</w:t>
      </w:r>
      <w:r w:rsidRPr="005F0C46">
        <w:t>:</w:t>
      </w:r>
    </w:p>
    <w:p w:rsidR="00CA639C" w:rsidRPr="005F0C46" w:rsidRDefault="00E2638E" w:rsidP="00CA374E">
      <w:pPr>
        <w:pStyle w:val="a5"/>
        <w:numPr>
          <w:ilvl w:val="0"/>
          <w:numId w:val="101"/>
        </w:numPr>
        <w:tabs>
          <w:tab w:val="left" w:pos="1191"/>
        </w:tabs>
        <w:spacing w:line="275" w:lineRule="exact"/>
        <w:ind w:left="1190" w:hanging="145"/>
        <w:jc w:val="both"/>
        <w:rPr>
          <w:sz w:val="24"/>
        </w:rPr>
      </w:pPr>
      <w:r w:rsidRPr="005F0C46">
        <w:rPr>
          <w:b/>
          <w:sz w:val="24"/>
        </w:rPr>
        <w:t>повышенный</w:t>
      </w:r>
      <w:r w:rsidRPr="005F0C46">
        <w:rPr>
          <w:b/>
          <w:spacing w:val="-1"/>
          <w:sz w:val="24"/>
        </w:rPr>
        <w:t xml:space="preserve"> </w:t>
      </w:r>
      <w:r w:rsidRPr="005F0C46">
        <w:rPr>
          <w:b/>
          <w:sz w:val="24"/>
        </w:rPr>
        <w:t>уровень</w:t>
      </w:r>
      <w:r w:rsidRPr="005F0C46">
        <w:rPr>
          <w:b/>
          <w:spacing w:val="1"/>
          <w:sz w:val="24"/>
        </w:rPr>
        <w:t xml:space="preserve"> </w:t>
      </w:r>
      <w:r w:rsidRPr="005F0C46">
        <w:rPr>
          <w:sz w:val="24"/>
        </w:rPr>
        <w:t>достижения</w:t>
      </w:r>
      <w:r w:rsidRPr="005F0C46">
        <w:rPr>
          <w:spacing w:val="-2"/>
          <w:sz w:val="24"/>
        </w:rPr>
        <w:t xml:space="preserve"> </w:t>
      </w:r>
      <w:r w:rsidRPr="005F0C46">
        <w:rPr>
          <w:sz w:val="24"/>
        </w:rPr>
        <w:t>планируемых</w:t>
      </w:r>
      <w:r w:rsidRPr="005F0C46">
        <w:rPr>
          <w:spacing w:val="-7"/>
          <w:sz w:val="24"/>
        </w:rPr>
        <w:t xml:space="preserve"> </w:t>
      </w:r>
      <w:r w:rsidRPr="005F0C46">
        <w:rPr>
          <w:sz w:val="24"/>
        </w:rPr>
        <w:t>результатов,</w:t>
      </w:r>
      <w:r w:rsidRPr="005F0C46">
        <w:rPr>
          <w:spacing w:val="-5"/>
          <w:sz w:val="24"/>
        </w:rPr>
        <w:t xml:space="preserve"> </w:t>
      </w:r>
      <w:r w:rsidRPr="005F0C46">
        <w:rPr>
          <w:sz w:val="24"/>
        </w:rPr>
        <w:t>оценка</w:t>
      </w:r>
      <w:r w:rsidRPr="005F0C46">
        <w:rPr>
          <w:spacing w:val="-3"/>
          <w:sz w:val="24"/>
        </w:rPr>
        <w:t xml:space="preserve"> </w:t>
      </w:r>
      <w:r w:rsidRPr="005F0C46">
        <w:rPr>
          <w:sz w:val="24"/>
        </w:rPr>
        <w:t>«хорошо»</w:t>
      </w:r>
      <w:r w:rsidRPr="005F0C46">
        <w:rPr>
          <w:spacing w:val="-7"/>
          <w:sz w:val="24"/>
        </w:rPr>
        <w:t xml:space="preserve"> </w:t>
      </w:r>
      <w:r w:rsidRPr="005F0C46">
        <w:rPr>
          <w:sz w:val="24"/>
        </w:rPr>
        <w:t>(отметка</w:t>
      </w:r>
      <w:r w:rsidRPr="005F0C46">
        <w:rPr>
          <w:spacing w:val="-3"/>
          <w:sz w:val="24"/>
        </w:rPr>
        <w:t xml:space="preserve"> </w:t>
      </w:r>
      <w:r w:rsidRPr="005F0C46">
        <w:rPr>
          <w:sz w:val="24"/>
        </w:rPr>
        <w:t>«4»);</w:t>
      </w:r>
    </w:p>
    <w:p w:rsidR="00CA639C" w:rsidRPr="005F0C46" w:rsidRDefault="00E2638E" w:rsidP="00CA374E">
      <w:pPr>
        <w:pStyle w:val="a5"/>
        <w:numPr>
          <w:ilvl w:val="0"/>
          <w:numId w:val="101"/>
        </w:numPr>
        <w:tabs>
          <w:tab w:val="left" w:pos="1191"/>
        </w:tabs>
        <w:spacing w:line="275" w:lineRule="exact"/>
        <w:ind w:left="1190" w:hanging="145"/>
        <w:jc w:val="both"/>
        <w:rPr>
          <w:sz w:val="24"/>
        </w:rPr>
      </w:pPr>
      <w:r w:rsidRPr="005F0C46">
        <w:rPr>
          <w:b/>
          <w:sz w:val="24"/>
        </w:rPr>
        <w:t>высокий</w:t>
      </w:r>
      <w:r w:rsidRPr="005F0C46">
        <w:rPr>
          <w:b/>
          <w:spacing w:val="-2"/>
          <w:sz w:val="24"/>
        </w:rPr>
        <w:t xml:space="preserve"> </w:t>
      </w:r>
      <w:r w:rsidRPr="005F0C46">
        <w:rPr>
          <w:b/>
          <w:sz w:val="24"/>
        </w:rPr>
        <w:t>уровень</w:t>
      </w:r>
      <w:r w:rsidRPr="005F0C46">
        <w:rPr>
          <w:b/>
          <w:spacing w:val="3"/>
          <w:sz w:val="24"/>
        </w:rPr>
        <w:t xml:space="preserve"> </w:t>
      </w:r>
      <w:r w:rsidRPr="005F0C46">
        <w:rPr>
          <w:sz w:val="24"/>
        </w:rPr>
        <w:t>достижения</w:t>
      </w:r>
      <w:r w:rsidRPr="005F0C46">
        <w:rPr>
          <w:spacing w:val="-1"/>
          <w:sz w:val="24"/>
        </w:rPr>
        <w:t xml:space="preserve"> </w:t>
      </w:r>
      <w:r w:rsidRPr="005F0C46">
        <w:rPr>
          <w:sz w:val="24"/>
        </w:rPr>
        <w:t>планируемых</w:t>
      </w:r>
      <w:r w:rsidRPr="005F0C46">
        <w:rPr>
          <w:spacing w:val="-6"/>
          <w:sz w:val="24"/>
        </w:rPr>
        <w:t xml:space="preserve"> </w:t>
      </w:r>
      <w:r w:rsidRPr="005F0C46">
        <w:rPr>
          <w:sz w:val="24"/>
        </w:rPr>
        <w:t>результатов,</w:t>
      </w:r>
      <w:r w:rsidRPr="005F0C46">
        <w:rPr>
          <w:spacing w:val="-8"/>
          <w:sz w:val="24"/>
        </w:rPr>
        <w:t xml:space="preserve"> </w:t>
      </w:r>
      <w:r w:rsidRPr="005F0C46">
        <w:rPr>
          <w:sz w:val="24"/>
        </w:rPr>
        <w:t>оценка</w:t>
      </w:r>
      <w:r w:rsidRPr="005F0C46">
        <w:rPr>
          <w:spacing w:val="-3"/>
          <w:sz w:val="24"/>
        </w:rPr>
        <w:t xml:space="preserve"> </w:t>
      </w:r>
      <w:r w:rsidRPr="005F0C46">
        <w:rPr>
          <w:sz w:val="24"/>
        </w:rPr>
        <w:t>«отлично»</w:t>
      </w:r>
      <w:r w:rsidRPr="005F0C46">
        <w:rPr>
          <w:spacing w:val="-6"/>
          <w:sz w:val="24"/>
        </w:rPr>
        <w:t xml:space="preserve"> </w:t>
      </w:r>
      <w:r w:rsidRPr="005F0C46">
        <w:rPr>
          <w:sz w:val="24"/>
        </w:rPr>
        <w:t>(отметка</w:t>
      </w:r>
      <w:r w:rsidRPr="005F0C46">
        <w:rPr>
          <w:spacing w:val="-2"/>
          <w:sz w:val="24"/>
        </w:rPr>
        <w:t xml:space="preserve"> </w:t>
      </w:r>
      <w:r w:rsidRPr="005F0C46">
        <w:rPr>
          <w:sz w:val="24"/>
        </w:rPr>
        <w:t>«5»).</w:t>
      </w:r>
    </w:p>
    <w:p w:rsidR="00CA639C" w:rsidRPr="005F0C46" w:rsidRDefault="00E2638E">
      <w:pPr>
        <w:pStyle w:val="a3"/>
        <w:ind w:left="479" w:right="123" w:firstLine="566"/>
        <w:jc w:val="both"/>
      </w:pPr>
      <w:r w:rsidRPr="005F0C46">
        <w:t>Повышенный</w:t>
      </w:r>
      <w:r w:rsidRPr="005F0C46">
        <w:rPr>
          <w:spacing w:val="1"/>
        </w:rPr>
        <w:t xml:space="preserve"> </w:t>
      </w:r>
      <w:r w:rsidRPr="005F0C46">
        <w:t>и</w:t>
      </w:r>
      <w:r w:rsidRPr="005F0C46">
        <w:rPr>
          <w:spacing w:val="1"/>
        </w:rPr>
        <w:t xml:space="preserve"> </w:t>
      </w:r>
      <w:r w:rsidRPr="005F0C46">
        <w:t>высокий</w:t>
      </w:r>
      <w:r w:rsidRPr="005F0C46">
        <w:rPr>
          <w:spacing w:val="1"/>
        </w:rPr>
        <w:t xml:space="preserve"> </w:t>
      </w:r>
      <w:r w:rsidRPr="005F0C46">
        <w:t>уровни</w:t>
      </w:r>
      <w:r w:rsidRPr="005F0C46">
        <w:rPr>
          <w:spacing w:val="1"/>
        </w:rPr>
        <w:t xml:space="preserve"> </w:t>
      </w:r>
      <w:r w:rsidRPr="005F0C46">
        <w:t>достижения</w:t>
      </w:r>
      <w:r w:rsidRPr="005F0C46">
        <w:rPr>
          <w:spacing w:val="1"/>
        </w:rPr>
        <w:t xml:space="preserve"> </w:t>
      </w:r>
      <w:r w:rsidRPr="005F0C46">
        <w:t>отличаются</w:t>
      </w:r>
      <w:r w:rsidRPr="005F0C46">
        <w:rPr>
          <w:spacing w:val="1"/>
        </w:rPr>
        <w:t xml:space="preserve"> </w:t>
      </w:r>
      <w:r w:rsidRPr="005F0C46">
        <w:t>по</w:t>
      </w:r>
      <w:r w:rsidRPr="005F0C46">
        <w:rPr>
          <w:spacing w:val="1"/>
        </w:rPr>
        <w:t xml:space="preserve"> </w:t>
      </w:r>
      <w:r w:rsidRPr="005F0C46">
        <w:t>полноте</w:t>
      </w:r>
      <w:r w:rsidRPr="005F0C46">
        <w:rPr>
          <w:spacing w:val="1"/>
        </w:rPr>
        <w:t xml:space="preserve"> </w:t>
      </w:r>
      <w:r w:rsidRPr="005F0C46">
        <w:t>освоения</w:t>
      </w:r>
      <w:r w:rsidRPr="005F0C46">
        <w:rPr>
          <w:spacing w:val="1"/>
        </w:rPr>
        <w:t xml:space="preserve"> </w:t>
      </w:r>
      <w:r w:rsidRPr="005F0C46">
        <w:t>планируемых</w:t>
      </w:r>
      <w:r w:rsidRPr="005F0C46">
        <w:rPr>
          <w:spacing w:val="1"/>
        </w:rPr>
        <w:t xml:space="preserve"> </w:t>
      </w:r>
      <w:r w:rsidRPr="005F0C46">
        <w:t>результатов,</w:t>
      </w:r>
      <w:r w:rsidRPr="005F0C46">
        <w:rPr>
          <w:spacing w:val="1"/>
        </w:rPr>
        <w:t xml:space="preserve"> </w:t>
      </w:r>
      <w:r w:rsidRPr="005F0C46">
        <w:t>уровню</w:t>
      </w:r>
      <w:r w:rsidRPr="005F0C46">
        <w:rPr>
          <w:spacing w:val="1"/>
        </w:rPr>
        <w:t xml:space="preserve"> </w:t>
      </w:r>
      <w:r w:rsidRPr="005F0C46">
        <w:t>овладения</w:t>
      </w:r>
      <w:r w:rsidRPr="005F0C46">
        <w:rPr>
          <w:spacing w:val="1"/>
        </w:rPr>
        <w:t xml:space="preserve"> </w:t>
      </w:r>
      <w:r w:rsidRPr="005F0C46">
        <w:t>учебными</w:t>
      </w:r>
      <w:r w:rsidRPr="005F0C46">
        <w:rPr>
          <w:spacing w:val="1"/>
        </w:rPr>
        <w:t xml:space="preserve"> </w:t>
      </w:r>
      <w:r w:rsidRPr="005F0C46">
        <w:t>действиями</w:t>
      </w:r>
      <w:r w:rsidRPr="005F0C46">
        <w:rPr>
          <w:spacing w:val="1"/>
        </w:rPr>
        <w:t xml:space="preserve"> </w:t>
      </w:r>
      <w:r w:rsidRPr="005F0C46">
        <w:t>и</w:t>
      </w:r>
      <w:r w:rsidRPr="005F0C46">
        <w:rPr>
          <w:spacing w:val="1"/>
        </w:rPr>
        <w:t xml:space="preserve"> </w:t>
      </w:r>
      <w:r w:rsidRPr="005F0C46">
        <w:t>сформированностью</w:t>
      </w:r>
      <w:r w:rsidRPr="005F0C46">
        <w:rPr>
          <w:spacing w:val="1"/>
        </w:rPr>
        <w:t xml:space="preserve"> </w:t>
      </w:r>
      <w:r w:rsidRPr="005F0C46">
        <w:t>интересов</w:t>
      </w:r>
      <w:r w:rsidRPr="005F0C46">
        <w:rPr>
          <w:spacing w:val="1"/>
        </w:rPr>
        <w:t xml:space="preserve"> </w:t>
      </w:r>
      <w:r w:rsidRPr="005F0C46">
        <w:t>к</w:t>
      </w:r>
      <w:r w:rsidRPr="005F0C46">
        <w:rPr>
          <w:spacing w:val="1"/>
        </w:rPr>
        <w:t xml:space="preserve"> </w:t>
      </w:r>
      <w:r w:rsidRPr="005F0C46">
        <w:t>данной</w:t>
      </w:r>
      <w:r w:rsidRPr="005F0C46">
        <w:rPr>
          <w:spacing w:val="1"/>
        </w:rPr>
        <w:t xml:space="preserve"> </w:t>
      </w:r>
      <w:r w:rsidRPr="005F0C46">
        <w:t>предметной</w:t>
      </w:r>
      <w:r w:rsidRPr="005F0C46">
        <w:rPr>
          <w:spacing w:val="-7"/>
        </w:rPr>
        <w:t xml:space="preserve"> </w:t>
      </w:r>
      <w:r w:rsidRPr="005F0C46">
        <w:t>области.</w:t>
      </w:r>
    </w:p>
    <w:p w:rsidR="00CA639C" w:rsidRPr="005F0C46" w:rsidRDefault="00E2638E" w:rsidP="00670D5D">
      <w:pPr>
        <w:pStyle w:val="a3"/>
        <w:spacing w:line="242" w:lineRule="auto"/>
        <w:ind w:left="479" w:right="127" w:firstLine="566"/>
        <w:jc w:val="both"/>
      </w:pPr>
      <w:r w:rsidRPr="005F0C46">
        <w:t>Индивидуальные траектории обучения обучающихся, демонстрирующих повышенный и высокий</w:t>
      </w:r>
      <w:r w:rsidRPr="005F0C46">
        <w:rPr>
          <w:spacing w:val="-57"/>
        </w:rPr>
        <w:t xml:space="preserve"> </w:t>
      </w:r>
      <w:r w:rsidRPr="005F0C46">
        <w:t>уровни</w:t>
      </w:r>
      <w:r w:rsidRPr="005F0C46">
        <w:rPr>
          <w:spacing w:val="-2"/>
        </w:rPr>
        <w:t xml:space="preserve"> </w:t>
      </w:r>
      <w:r w:rsidRPr="005F0C46">
        <w:t>достижений,</w:t>
      </w:r>
      <w:r w:rsidRPr="005F0C46">
        <w:rPr>
          <w:spacing w:val="-5"/>
        </w:rPr>
        <w:t xml:space="preserve"> </w:t>
      </w:r>
      <w:r w:rsidRPr="005F0C46">
        <w:t>целесообразно</w:t>
      </w:r>
      <w:r w:rsidRPr="005F0C46">
        <w:rPr>
          <w:spacing w:val="2"/>
        </w:rPr>
        <w:t xml:space="preserve"> </w:t>
      </w:r>
      <w:r w:rsidRPr="005F0C46">
        <w:t>формировать</w:t>
      </w:r>
      <w:r w:rsidRPr="005F0C46">
        <w:rPr>
          <w:spacing w:val="-1"/>
        </w:rPr>
        <w:t xml:space="preserve"> </w:t>
      </w:r>
      <w:r w:rsidRPr="005F0C46">
        <w:t>с</w:t>
      </w:r>
      <w:r w:rsidRPr="005F0C46">
        <w:rPr>
          <w:spacing w:val="1"/>
        </w:rPr>
        <w:t xml:space="preserve"> </w:t>
      </w:r>
      <w:r w:rsidRPr="005F0C46">
        <w:t>учётом</w:t>
      </w:r>
      <w:r w:rsidRPr="005F0C46">
        <w:rPr>
          <w:spacing w:val="-1"/>
        </w:rPr>
        <w:t xml:space="preserve"> </w:t>
      </w:r>
      <w:r w:rsidRPr="005F0C46">
        <w:t>интересов</w:t>
      </w:r>
      <w:r w:rsidRPr="005F0C46">
        <w:rPr>
          <w:spacing w:val="-1"/>
        </w:rPr>
        <w:t xml:space="preserve"> </w:t>
      </w:r>
      <w:r w:rsidRPr="005F0C46">
        <w:t>этих</w:t>
      </w:r>
      <w:r w:rsidRPr="005F0C46">
        <w:rPr>
          <w:spacing w:val="-7"/>
        </w:rPr>
        <w:t xml:space="preserve"> </w:t>
      </w:r>
      <w:r w:rsidRPr="005F0C46">
        <w:t>обучающихся</w:t>
      </w:r>
      <w:r w:rsidRPr="005F0C46">
        <w:rPr>
          <w:spacing w:val="-2"/>
        </w:rPr>
        <w:t xml:space="preserve"> </w:t>
      </w:r>
      <w:r w:rsidRPr="005F0C46">
        <w:t>и</w:t>
      </w:r>
      <w:r w:rsidRPr="005F0C46">
        <w:rPr>
          <w:spacing w:val="-1"/>
        </w:rPr>
        <w:t xml:space="preserve"> </w:t>
      </w:r>
      <w:r w:rsidRPr="005F0C46">
        <w:t>их</w:t>
      </w:r>
      <w:r w:rsidRPr="005F0C46">
        <w:rPr>
          <w:spacing w:val="-3"/>
        </w:rPr>
        <w:t xml:space="preserve"> </w:t>
      </w:r>
      <w:r w:rsidRPr="005F0C46">
        <w:t>планов</w:t>
      </w:r>
      <w:r w:rsidRPr="005F0C46">
        <w:rPr>
          <w:spacing w:val="-1"/>
        </w:rPr>
        <w:t xml:space="preserve"> </w:t>
      </w:r>
      <w:r w:rsidRPr="005F0C46">
        <w:t>на</w:t>
      </w:r>
      <w:r w:rsidR="00670D5D">
        <w:t xml:space="preserve"> </w:t>
      </w:r>
      <w:r w:rsidRPr="005F0C46">
        <w:t>будущее. При наличии устойчивых интересов к учебному предмету и основательной подготовки по</w:t>
      </w:r>
      <w:r w:rsidRPr="005F0C46">
        <w:rPr>
          <w:spacing w:val="1"/>
        </w:rPr>
        <w:t xml:space="preserve"> </w:t>
      </w:r>
      <w:r w:rsidRPr="005F0C46">
        <w:t>нему</w:t>
      </w:r>
      <w:r w:rsidRPr="005F0C46">
        <w:rPr>
          <w:spacing w:val="1"/>
        </w:rPr>
        <w:t xml:space="preserve"> </w:t>
      </w:r>
      <w:r w:rsidRPr="005F0C46">
        <w:t>такие</w:t>
      </w:r>
      <w:r w:rsidRPr="005F0C46">
        <w:rPr>
          <w:spacing w:val="1"/>
        </w:rPr>
        <w:t xml:space="preserve"> </w:t>
      </w:r>
      <w:r w:rsidRPr="005F0C46">
        <w:t>обучающиеся</w:t>
      </w:r>
      <w:r w:rsidRPr="005F0C46">
        <w:rPr>
          <w:spacing w:val="1"/>
        </w:rPr>
        <w:t xml:space="preserve"> </w:t>
      </w:r>
      <w:r w:rsidRPr="005F0C46">
        <w:t>могут</w:t>
      </w:r>
      <w:r w:rsidRPr="005F0C46">
        <w:rPr>
          <w:spacing w:val="1"/>
        </w:rPr>
        <w:t xml:space="preserve"> </w:t>
      </w:r>
      <w:r w:rsidRPr="005F0C46">
        <w:t>быть</w:t>
      </w:r>
      <w:r w:rsidRPr="005F0C46">
        <w:rPr>
          <w:spacing w:val="1"/>
        </w:rPr>
        <w:t xml:space="preserve"> </w:t>
      </w:r>
      <w:r w:rsidRPr="005F0C46">
        <w:t>вовлечены</w:t>
      </w:r>
      <w:r w:rsidRPr="005F0C46">
        <w:rPr>
          <w:spacing w:val="1"/>
        </w:rPr>
        <w:t xml:space="preserve"> </w:t>
      </w:r>
      <w:r w:rsidRPr="005F0C46">
        <w:t>в</w:t>
      </w:r>
      <w:r w:rsidRPr="005F0C46">
        <w:rPr>
          <w:spacing w:val="1"/>
        </w:rPr>
        <w:t xml:space="preserve"> </w:t>
      </w:r>
      <w:r w:rsidRPr="005F0C46">
        <w:t>проектную</w:t>
      </w:r>
      <w:r w:rsidRPr="005F0C46">
        <w:rPr>
          <w:spacing w:val="1"/>
        </w:rPr>
        <w:t xml:space="preserve"> </w:t>
      </w:r>
      <w:r w:rsidRPr="005F0C46">
        <w:t>деятельность</w:t>
      </w:r>
      <w:r w:rsidRPr="005F0C46">
        <w:rPr>
          <w:spacing w:val="1"/>
        </w:rPr>
        <w:t xml:space="preserve"> </w:t>
      </w:r>
      <w:r w:rsidRPr="005F0C46">
        <w:t>по</w:t>
      </w:r>
      <w:r w:rsidRPr="005F0C46">
        <w:rPr>
          <w:spacing w:val="1"/>
        </w:rPr>
        <w:t xml:space="preserve"> </w:t>
      </w:r>
      <w:r w:rsidRPr="005F0C46">
        <w:t>предмету</w:t>
      </w:r>
      <w:r w:rsidRPr="005F0C46">
        <w:rPr>
          <w:spacing w:val="1"/>
        </w:rPr>
        <w:t xml:space="preserve"> </w:t>
      </w:r>
      <w:r w:rsidRPr="005F0C46">
        <w:t>и</w:t>
      </w:r>
      <w:r w:rsidRPr="005F0C46">
        <w:rPr>
          <w:spacing w:val="1"/>
        </w:rPr>
        <w:t xml:space="preserve"> </w:t>
      </w:r>
      <w:r w:rsidRPr="005F0C46">
        <w:t>сориентированы</w:t>
      </w:r>
      <w:r w:rsidRPr="005F0C46">
        <w:rPr>
          <w:spacing w:val="-2"/>
        </w:rPr>
        <w:t xml:space="preserve"> </w:t>
      </w:r>
      <w:r w:rsidRPr="005F0C46">
        <w:t>на</w:t>
      </w:r>
      <w:r w:rsidRPr="005F0C46">
        <w:rPr>
          <w:spacing w:val="-5"/>
        </w:rPr>
        <w:t xml:space="preserve"> </w:t>
      </w:r>
      <w:r w:rsidRPr="005F0C46">
        <w:t>продолжение</w:t>
      </w:r>
      <w:r w:rsidRPr="005F0C46">
        <w:rPr>
          <w:spacing w:val="-5"/>
        </w:rPr>
        <w:t xml:space="preserve"> </w:t>
      </w:r>
      <w:r w:rsidRPr="005F0C46">
        <w:t>обучения</w:t>
      </w:r>
      <w:r w:rsidRPr="005F0C46">
        <w:rPr>
          <w:spacing w:val="1"/>
        </w:rPr>
        <w:t xml:space="preserve"> </w:t>
      </w:r>
      <w:r w:rsidRPr="005F0C46">
        <w:t>в</w:t>
      </w:r>
      <w:r w:rsidRPr="005F0C46">
        <w:rPr>
          <w:spacing w:val="3"/>
        </w:rPr>
        <w:t xml:space="preserve"> </w:t>
      </w:r>
      <w:r w:rsidRPr="005F0C46">
        <w:t>старших</w:t>
      </w:r>
      <w:r w:rsidRPr="005F0C46">
        <w:rPr>
          <w:spacing w:val="-4"/>
        </w:rPr>
        <w:t xml:space="preserve"> </w:t>
      </w:r>
      <w:r w:rsidRPr="005F0C46">
        <w:t>классах</w:t>
      </w:r>
      <w:r w:rsidRPr="005F0C46">
        <w:rPr>
          <w:spacing w:val="-4"/>
        </w:rPr>
        <w:t xml:space="preserve"> </w:t>
      </w:r>
      <w:r w:rsidRPr="005F0C46">
        <w:t>по</w:t>
      </w:r>
      <w:r w:rsidRPr="005F0C46">
        <w:rPr>
          <w:spacing w:val="5"/>
        </w:rPr>
        <w:t xml:space="preserve"> </w:t>
      </w:r>
      <w:r w:rsidRPr="005F0C46">
        <w:t>данному</w:t>
      </w:r>
      <w:r w:rsidRPr="005F0C46">
        <w:rPr>
          <w:spacing w:val="-8"/>
        </w:rPr>
        <w:t xml:space="preserve"> </w:t>
      </w:r>
      <w:r w:rsidRPr="005F0C46">
        <w:t>профилю.</w:t>
      </w:r>
    </w:p>
    <w:p w:rsidR="00CA639C" w:rsidRPr="005F0C46" w:rsidRDefault="00E2638E">
      <w:pPr>
        <w:pStyle w:val="a3"/>
        <w:spacing w:before="5" w:line="237" w:lineRule="auto"/>
        <w:ind w:left="479" w:right="129" w:firstLine="566"/>
        <w:jc w:val="both"/>
      </w:pPr>
      <w:r w:rsidRPr="005F0C46">
        <w:t>Недостижение</w:t>
      </w:r>
      <w:r w:rsidRPr="005F0C46">
        <w:rPr>
          <w:spacing w:val="1"/>
        </w:rPr>
        <w:t xml:space="preserve"> </w:t>
      </w:r>
      <w:r w:rsidRPr="005F0C46">
        <w:t>базового</w:t>
      </w:r>
      <w:r w:rsidRPr="005F0C46">
        <w:rPr>
          <w:spacing w:val="1"/>
        </w:rPr>
        <w:t xml:space="preserve"> </w:t>
      </w:r>
      <w:r w:rsidRPr="005F0C46">
        <w:t>уровня</w:t>
      </w:r>
      <w:r w:rsidRPr="005F0C46">
        <w:rPr>
          <w:spacing w:val="1"/>
        </w:rPr>
        <w:t xml:space="preserve"> </w:t>
      </w:r>
      <w:r w:rsidRPr="005F0C46">
        <w:t>(пониженный</w:t>
      </w:r>
      <w:r w:rsidRPr="005F0C46">
        <w:rPr>
          <w:spacing w:val="1"/>
        </w:rPr>
        <w:t xml:space="preserve"> </w:t>
      </w:r>
      <w:r w:rsidRPr="005F0C46">
        <w:t>и</w:t>
      </w:r>
      <w:r w:rsidRPr="005F0C46">
        <w:rPr>
          <w:spacing w:val="1"/>
        </w:rPr>
        <w:t xml:space="preserve"> </w:t>
      </w:r>
      <w:r w:rsidRPr="005F0C46">
        <w:t>низкий</w:t>
      </w:r>
      <w:r w:rsidRPr="005F0C46">
        <w:rPr>
          <w:spacing w:val="1"/>
        </w:rPr>
        <w:t xml:space="preserve"> </w:t>
      </w:r>
      <w:r w:rsidRPr="005F0C46">
        <w:t>уровни</w:t>
      </w:r>
      <w:r w:rsidRPr="005F0C46">
        <w:rPr>
          <w:spacing w:val="1"/>
        </w:rPr>
        <w:t xml:space="preserve"> </w:t>
      </w:r>
      <w:r w:rsidRPr="005F0C46">
        <w:t>достижений)</w:t>
      </w:r>
      <w:r w:rsidRPr="005F0C46">
        <w:rPr>
          <w:spacing w:val="1"/>
        </w:rPr>
        <w:t xml:space="preserve"> </w:t>
      </w:r>
      <w:r w:rsidRPr="005F0C46">
        <w:t>фиксируется</w:t>
      </w:r>
      <w:r w:rsidRPr="005F0C46">
        <w:rPr>
          <w:spacing w:val="1"/>
        </w:rPr>
        <w:t xml:space="preserve"> </w:t>
      </w:r>
      <w:r w:rsidRPr="005F0C46">
        <w:t>в</w:t>
      </w:r>
      <w:r w:rsidRPr="005F0C46">
        <w:rPr>
          <w:spacing w:val="1"/>
        </w:rPr>
        <w:t xml:space="preserve"> </w:t>
      </w:r>
      <w:r w:rsidRPr="005F0C46">
        <w:t>зависимости</w:t>
      </w:r>
      <w:r w:rsidRPr="005F0C46">
        <w:rPr>
          <w:spacing w:val="-7"/>
        </w:rPr>
        <w:t xml:space="preserve"> </w:t>
      </w:r>
      <w:r w:rsidRPr="005F0C46">
        <w:t>от</w:t>
      </w:r>
      <w:r w:rsidRPr="005F0C46">
        <w:rPr>
          <w:spacing w:val="-7"/>
        </w:rPr>
        <w:t xml:space="preserve"> </w:t>
      </w:r>
      <w:r w:rsidRPr="005F0C46">
        <w:t>объёма</w:t>
      </w:r>
      <w:r w:rsidRPr="005F0C46">
        <w:rPr>
          <w:spacing w:val="1"/>
        </w:rPr>
        <w:t xml:space="preserve"> </w:t>
      </w:r>
      <w:r w:rsidRPr="005F0C46">
        <w:t>и</w:t>
      </w:r>
      <w:r w:rsidRPr="005F0C46">
        <w:rPr>
          <w:spacing w:val="2"/>
        </w:rPr>
        <w:t xml:space="preserve"> </w:t>
      </w:r>
      <w:r w:rsidRPr="005F0C46">
        <w:t>уровня</w:t>
      </w:r>
      <w:r w:rsidRPr="005F0C46">
        <w:rPr>
          <w:spacing w:val="-8"/>
        </w:rPr>
        <w:t xml:space="preserve"> </w:t>
      </w:r>
      <w:r w:rsidRPr="005F0C46">
        <w:t>освоенного</w:t>
      </w:r>
      <w:r w:rsidRPr="005F0C46">
        <w:rPr>
          <w:spacing w:val="5"/>
        </w:rPr>
        <w:t xml:space="preserve"> </w:t>
      </w:r>
      <w:r w:rsidRPr="005F0C46">
        <w:t>и</w:t>
      </w:r>
      <w:r w:rsidRPr="005F0C46">
        <w:rPr>
          <w:spacing w:val="-7"/>
        </w:rPr>
        <w:t xml:space="preserve"> </w:t>
      </w:r>
      <w:r w:rsidRPr="005F0C46">
        <w:t>неосвоенного</w:t>
      </w:r>
      <w:r w:rsidRPr="005F0C46">
        <w:rPr>
          <w:spacing w:val="2"/>
        </w:rPr>
        <w:t xml:space="preserve"> </w:t>
      </w:r>
      <w:r w:rsidRPr="005F0C46">
        <w:t>содержания</w:t>
      </w:r>
      <w:r w:rsidRPr="005F0C46">
        <w:rPr>
          <w:spacing w:val="1"/>
        </w:rPr>
        <w:t xml:space="preserve"> </w:t>
      </w:r>
      <w:r w:rsidRPr="005F0C46">
        <w:t>предмета.</w:t>
      </w:r>
    </w:p>
    <w:p w:rsidR="00CA639C" w:rsidRPr="005F0C46" w:rsidRDefault="00E2638E">
      <w:pPr>
        <w:pStyle w:val="a3"/>
        <w:spacing w:before="3"/>
        <w:ind w:left="479" w:right="119" w:firstLine="566"/>
        <w:jc w:val="both"/>
      </w:pPr>
      <w:r w:rsidRPr="005F0C46">
        <w:t xml:space="preserve">Как правило, </w:t>
      </w:r>
      <w:r w:rsidRPr="005F0C46">
        <w:rPr>
          <w:b/>
        </w:rPr>
        <w:t xml:space="preserve">пониженный уровень </w:t>
      </w:r>
      <w:r w:rsidRPr="005F0C46">
        <w:t>достижений свидетельствует об отсутствии систематической</w:t>
      </w:r>
      <w:r w:rsidRPr="005F0C46">
        <w:rPr>
          <w:spacing w:val="-57"/>
        </w:rPr>
        <w:t xml:space="preserve"> </w:t>
      </w:r>
      <w:r w:rsidRPr="005F0C46">
        <w:t>базовой подготовки, о том, что обучающимся не освоено даже и половины планируемых результатов,</w:t>
      </w:r>
      <w:r w:rsidRPr="005F0C46">
        <w:rPr>
          <w:spacing w:val="1"/>
        </w:rPr>
        <w:t xml:space="preserve"> </w:t>
      </w:r>
      <w:r w:rsidRPr="005F0C46">
        <w:t>которые осваивает большинство обучающихся, о том, что имеются значительные пробелы в знаниях,</w:t>
      </w:r>
      <w:r w:rsidRPr="005F0C46">
        <w:rPr>
          <w:spacing w:val="1"/>
        </w:rPr>
        <w:t xml:space="preserve"> </w:t>
      </w:r>
      <w:r w:rsidRPr="005F0C46">
        <w:t>дальнейшее</w:t>
      </w:r>
      <w:r w:rsidRPr="005F0C46">
        <w:rPr>
          <w:spacing w:val="1"/>
        </w:rPr>
        <w:t xml:space="preserve"> </w:t>
      </w:r>
      <w:r w:rsidRPr="005F0C46">
        <w:t>обучение</w:t>
      </w:r>
      <w:r w:rsidRPr="005F0C46">
        <w:rPr>
          <w:spacing w:val="1"/>
        </w:rPr>
        <w:t xml:space="preserve"> </w:t>
      </w:r>
      <w:r w:rsidRPr="005F0C46">
        <w:t>затруднено.</w:t>
      </w:r>
      <w:r w:rsidRPr="005F0C46">
        <w:rPr>
          <w:spacing w:val="1"/>
        </w:rPr>
        <w:t xml:space="preserve"> </w:t>
      </w:r>
      <w:r w:rsidRPr="005F0C46">
        <w:t>При</w:t>
      </w:r>
      <w:r w:rsidRPr="005F0C46">
        <w:rPr>
          <w:spacing w:val="1"/>
        </w:rPr>
        <w:t xml:space="preserve"> </w:t>
      </w:r>
      <w:r w:rsidRPr="005F0C46">
        <w:t>этом</w:t>
      </w:r>
      <w:r w:rsidRPr="005F0C46">
        <w:rPr>
          <w:spacing w:val="1"/>
        </w:rPr>
        <w:t xml:space="preserve"> </w:t>
      </w:r>
      <w:r w:rsidRPr="005F0C46">
        <w:t>обучающийся</w:t>
      </w:r>
      <w:r w:rsidRPr="005F0C46">
        <w:rPr>
          <w:spacing w:val="1"/>
        </w:rPr>
        <w:t xml:space="preserve"> </w:t>
      </w:r>
      <w:r w:rsidRPr="005F0C46">
        <w:t>может</w:t>
      </w:r>
      <w:r w:rsidRPr="005F0C46">
        <w:rPr>
          <w:spacing w:val="1"/>
        </w:rPr>
        <w:t xml:space="preserve"> </w:t>
      </w:r>
      <w:r w:rsidRPr="005F0C46">
        <w:t>выполнять</w:t>
      </w:r>
      <w:r w:rsidRPr="005F0C46">
        <w:rPr>
          <w:spacing w:val="1"/>
        </w:rPr>
        <w:t xml:space="preserve"> </w:t>
      </w:r>
      <w:r w:rsidRPr="005F0C46">
        <w:t>отдельные</w:t>
      </w:r>
      <w:r w:rsidRPr="005F0C46">
        <w:rPr>
          <w:spacing w:val="1"/>
        </w:rPr>
        <w:t xml:space="preserve"> </w:t>
      </w:r>
      <w:r w:rsidRPr="005F0C46">
        <w:t>задания</w:t>
      </w:r>
      <w:r w:rsidRPr="005F0C46">
        <w:rPr>
          <w:spacing w:val="1"/>
        </w:rPr>
        <w:t xml:space="preserve"> </w:t>
      </w:r>
      <w:r w:rsidRPr="005F0C46">
        <w:t>повышенного уровня. Данная группа обучающихся (в среднем в ходе обучения составляющая около</w:t>
      </w:r>
      <w:r w:rsidRPr="005F0C46">
        <w:rPr>
          <w:spacing w:val="1"/>
        </w:rPr>
        <w:t xml:space="preserve"> </w:t>
      </w:r>
      <w:r w:rsidRPr="005F0C46">
        <w:t>10%)</w:t>
      </w:r>
      <w:r w:rsidRPr="005F0C46">
        <w:rPr>
          <w:spacing w:val="1"/>
        </w:rPr>
        <w:t xml:space="preserve"> </w:t>
      </w:r>
      <w:r w:rsidRPr="005F0C46">
        <w:t>требует</w:t>
      </w:r>
      <w:r w:rsidRPr="005F0C46">
        <w:rPr>
          <w:spacing w:val="1"/>
        </w:rPr>
        <w:t xml:space="preserve"> </w:t>
      </w:r>
      <w:r w:rsidRPr="005F0C46">
        <w:t>специальной</w:t>
      </w:r>
      <w:r w:rsidRPr="005F0C46">
        <w:rPr>
          <w:spacing w:val="1"/>
        </w:rPr>
        <w:t xml:space="preserve"> </w:t>
      </w:r>
      <w:r w:rsidRPr="005F0C46">
        <w:t>диагностики</w:t>
      </w:r>
      <w:r w:rsidRPr="005F0C46">
        <w:rPr>
          <w:spacing w:val="1"/>
        </w:rPr>
        <w:t xml:space="preserve"> </w:t>
      </w:r>
      <w:r w:rsidRPr="005F0C46">
        <w:t>затруднений</w:t>
      </w:r>
      <w:r w:rsidRPr="005F0C46">
        <w:rPr>
          <w:spacing w:val="1"/>
        </w:rPr>
        <w:t xml:space="preserve"> </w:t>
      </w:r>
      <w:r w:rsidRPr="005F0C46">
        <w:t>в</w:t>
      </w:r>
      <w:r w:rsidRPr="005F0C46">
        <w:rPr>
          <w:spacing w:val="1"/>
        </w:rPr>
        <w:t xml:space="preserve"> </w:t>
      </w:r>
      <w:r w:rsidRPr="005F0C46">
        <w:t>обучении,</w:t>
      </w:r>
      <w:r w:rsidRPr="005F0C46">
        <w:rPr>
          <w:spacing w:val="1"/>
        </w:rPr>
        <w:t xml:space="preserve"> </w:t>
      </w:r>
      <w:r w:rsidRPr="005F0C46">
        <w:t>пробелов</w:t>
      </w:r>
      <w:r w:rsidRPr="005F0C46">
        <w:rPr>
          <w:spacing w:val="1"/>
        </w:rPr>
        <w:t xml:space="preserve"> </w:t>
      </w:r>
      <w:r w:rsidRPr="005F0C46">
        <w:t>в</w:t>
      </w:r>
      <w:r w:rsidRPr="005F0C46">
        <w:rPr>
          <w:spacing w:val="1"/>
        </w:rPr>
        <w:t xml:space="preserve"> </w:t>
      </w:r>
      <w:r w:rsidRPr="005F0C46">
        <w:t>системе</w:t>
      </w:r>
      <w:r w:rsidRPr="005F0C46">
        <w:rPr>
          <w:spacing w:val="1"/>
        </w:rPr>
        <w:t xml:space="preserve"> </w:t>
      </w:r>
      <w:r w:rsidRPr="005F0C46">
        <w:t>знаний</w:t>
      </w:r>
      <w:r w:rsidRPr="005F0C46">
        <w:rPr>
          <w:spacing w:val="60"/>
        </w:rPr>
        <w:t xml:space="preserve"> </w:t>
      </w:r>
      <w:r w:rsidRPr="005F0C46">
        <w:t>и</w:t>
      </w:r>
      <w:r w:rsidRPr="005F0C46">
        <w:rPr>
          <w:spacing w:val="1"/>
        </w:rPr>
        <w:t xml:space="preserve"> </w:t>
      </w:r>
      <w:r w:rsidRPr="005F0C46">
        <w:t>оказании</w:t>
      </w:r>
      <w:r w:rsidRPr="005F0C46">
        <w:rPr>
          <w:spacing w:val="-3"/>
        </w:rPr>
        <w:t xml:space="preserve"> </w:t>
      </w:r>
      <w:r w:rsidRPr="005F0C46">
        <w:t>целенаправленной</w:t>
      </w:r>
      <w:r w:rsidRPr="005F0C46">
        <w:rPr>
          <w:spacing w:val="-2"/>
        </w:rPr>
        <w:t xml:space="preserve"> </w:t>
      </w:r>
      <w:r w:rsidRPr="005F0C46">
        <w:t>помощи</w:t>
      </w:r>
      <w:r w:rsidRPr="005F0C46">
        <w:rPr>
          <w:spacing w:val="-3"/>
        </w:rPr>
        <w:t xml:space="preserve"> </w:t>
      </w:r>
      <w:r w:rsidRPr="005F0C46">
        <w:t>в</w:t>
      </w:r>
      <w:r w:rsidRPr="005F0C46">
        <w:rPr>
          <w:spacing w:val="3"/>
        </w:rPr>
        <w:t xml:space="preserve"> </w:t>
      </w:r>
      <w:r w:rsidRPr="005F0C46">
        <w:t>достижении</w:t>
      </w:r>
      <w:r w:rsidRPr="005F0C46">
        <w:rPr>
          <w:spacing w:val="2"/>
        </w:rPr>
        <w:t xml:space="preserve"> </w:t>
      </w:r>
      <w:r w:rsidRPr="005F0C46">
        <w:t>базового</w:t>
      </w:r>
      <w:r w:rsidRPr="005F0C46">
        <w:rPr>
          <w:spacing w:val="5"/>
        </w:rPr>
        <w:t xml:space="preserve"> </w:t>
      </w:r>
      <w:r w:rsidRPr="005F0C46">
        <w:t>уровня.</w:t>
      </w:r>
    </w:p>
    <w:p w:rsidR="00CA639C" w:rsidRPr="005F0C46" w:rsidRDefault="00E2638E">
      <w:pPr>
        <w:pStyle w:val="a3"/>
        <w:ind w:left="479" w:right="119" w:firstLine="566"/>
        <w:jc w:val="both"/>
      </w:pPr>
      <w:r w:rsidRPr="005F0C46">
        <w:rPr>
          <w:b/>
        </w:rPr>
        <w:t>Низкий</w:t>
      </w:r>
      <w:r w:rsidRPr="005F0C46">
        <w:rPr>
          <w:b/>
          <w:spacing w:val="1"/>
        </w:rPr>
        <w:t xml:space="preserve"> </w:t>
      </w:r>
      <w:r w:rsidRPr="005F0C46">
        <w:rPr>
          <w:b/>
        </w:rPr>
        <w:t>уровень</w:t>
      </w:r>
      <w:r w:rsidRPr="005F0C46">
        <w:rPr>
          <w:b/>
          <w:spacing w:val="1"/>
        </w:rPr>
        <w:t xml:space="preserve"> </w:t>
      </w:r>
      <w:r w:rsidRPr="005F0C46">
        <w:t>освоения</w:t>
      </w:r>
      <w:r w:rsidRPr="005F0C46">
        <w:rPr>
          <w:spacing w:val="1"/>
        </w:rPr>
        <w:t xml:space="preserve"> </w:t>
      </w:r>
      <w:r w:rsidRPr="005F0C46">
        <w:t>планируемых</w:t>
      </w:r>
      <w:r w:rsidRPr="005F0C46">
        <w:rPr>
          <w:spacing w:val="1"/>
        </w:rPr>
        <w:t xml:space="preserve"> </w:t>
      </w:r>
      <w:r w:rsidRPr="005F0C46">
        <w:t>результатов</w:t>
      </w:r>
      <w:r w:rsidRPr="005F0C46">
        <w:rPr>
          <w:spacing w:val="1"/>
        </w:rPr>
        <w:t xml:space="preserve"> </w:t>
      </w:r>
      <w:r w:rsidRPr="005F0C46">
        <w:t>свидетельствует</w:t>
      </w:r>
      <w:r w:rsidRPr="005F0C46">
        <w:rPr>
          <w:spacing w:val="1"/>
        </w:rPr>
        <w:t xml:space="preserve"> </w:t>
      </w:r>
      <w:r w:rsidRPr="005F0C46">
        <w:t>о</w:t>
      </w:r>
      <w:r w:rsidRPr="005F0C46">
        <w:rPr>
          <w:spacing w:val="1"/>
        </w:rPr>
        <w:t xml:space="preserve"> </w:t>
      </w:r>
      <w:r w:rsidRPr="005F0C46">
        <w:t>наличии</w:t>
      </w:r>
      <w:r w:rsidRPr="005F0C46">
        <w:rPr>
          <w:spacing w:val="1"/>
        </w:rPr>
        <w:t xml:space="preserve"> </w:t>
      </w:r>
      <w:r w:rsidRPr="005F0C46">
        <w:t>только</w:t>
      </w:r>
      <w:r w:rsidRPr="005F0C46">
        <w:rPr>
          <w:spacing w:val="1"/>
        </w:rPr>
        <w:t xml:space="preserve"> </w:t>
      </w:r>
      <w:r w:rsidRPr="005F0C46">
        <w:t>отдельных</w:t>
      </w:r>
      <w:r w:rsidRPr="005F0C46">
        <w:rPr>
          <w:spacing w:val="1"/>
        </w:rPr>
        <w:t xml:space="preserve"> </w:t>
      </w:r>
      <w:r w:rsidRPr="005F0C46">
        <w:t>фрагментарных</w:t>
      </w:r>
      <w:r w:rsidRPr="005F0C46">
        <w:rPr>
          <w:spacing w:val="1"/>
        </w:rPr>
        <w:t xml:space="preserve"> </w:t>
      </w:r>
      <w:r w:rsidRPr="005F0C46">
        <w:t>знаний</w:t>
      </w:r>
      <w:r w:rsidRPr="005F0C46">
        <w:rPr>
          <w:spacing w:val="1"/>
        </w:rPr>
        <w:t xml:space="preserve"> </w:t>
      </w:r>
      <w:r w:rsidRPr="005F0C46">
        <w:t>по</w:t>
      </w:r>
      <w:r w:rsidRPr="005F0C46">
        <w:rPr>
          <w:spacing w:val="1"/>
        </w:rPr>
        <w:t xml:space="preserve"> </w:t>
      </w:r>
      <w:r w:rsidRPr="005F0C46">
        <w:t>предмету,</w:t>
      </w:r>
      <w:r w:rsidRPr="005F0C46">
        <w:rPr>
          <w:spacing w:val="1"/>
        </w:rPr>
        <w:t xml:space="preserve"> </w:t>
      </w:r>
      <w:r w:rsidRPr="005F0C46">
        <w:t>дальнейшее</w:t>
      </w:r>
      <w:r w:rsidRPr="005F0C46">
        <w:rPr>
          <w:spacing w:val="1"/>
        </w:rPr>
        <w:t xml:space="preserve"> </w:t>
      </w:r>
      <w:r w:rsidRPr="005F0C46">
        <w:t>обучение</w:t>
      </w:r>
      <w:r w:rsidRPr="005F0C46">
        <w:rPr>
          <w:spacing w:val="1"/>
        </w:rPr>
        <w:t xml:space="preserve"> </w:t>
      </w:r>
      <w:r w:rsidRPr="005F0C46">
        <w:t>практически</w:t>
      </w:r>
      <w:r w:rsidRPr="005F0C46">
        <w:rPr>
          <w:spacing w:val="1"/>
        </w:rPr>
        <w:t xml:space="preserve"> </w:t>
      </w:r>
      <w:r w:rsidRPr="005F0C46">
        <w:t>невозможно.</w:t>
      </w:r>
      <w:r w:rsidRPr="005F0C46">
        <w:rPr>
          <w:spacing w:val="1"/>
        </w:rPr>
        <w:t xml:space="preserve"> </w:t>
      </w:r>
      <w:r w:rsidRPr="005F0C46">
        <w:t>Обучающимся,</w:t>
      </w:r>
      <w:r w:rsidRPr="005F0C46">
        <w:rPr>
          <w:spacing w:val="1"/>
        </w:rPr>
        <w:t xml:space="preserve"> </w:t>
      </w:r>
      <w:r w:rsidRPr="005F0C46">
        <w:t>которые демонстрируют низкий</w:t>
      </w:r>
      <w:r w:rsidRPr="005F0C46">
        <w:rPr>
          <w:spacing w:val="1"/>
        </w:rPr>
        <w:t xml:space="preserve"> </w:t>
      </w:r>
      <w:r w:rsidRPr="005F0C46">
        <w:t>уровень достижений, требуется специальная</w:t>
      </w:r>
      <w:r w:rsidRPr="005F0C46">
        <w:rPr>
          <w:spacing w:val="60"/>
        </w:rPr>
        <w:t xml:space="preserve"> </w:t>
      </w:r>
      <w:r w:rsidRPr="005F0C46">
        <w:t>помощь</w:t>
      </w:r>
      <w:r w:rsidRPr="005F0C46">
        <w:rPr>
          <w:spacing w:val="1"/>
        </w:rPr>
        <w:t xml:space="preserve"> </w:t>
      </w:r>
      <w:r w:rsidRPr="005F0C46">
        <w:t xml:space="preserve">не только по учебному предмету, но и по </w:t>
      </w:r>
      <w:r w:rsidRPr="005F0C46">
        <w:rPr>
          <w:u w:val="single"/>
        </w:rPr>
        <w:t>формированию мотивации к обучению</w:t>
      </w:r>
      <w:r w:rsidRPr="005F0C46">
        <w:t>, развитию интереса к</w:t>
      </w:r>
      <w:r w:rsidRPr="005F0C46">
        <w:rPr>
          <w:spacing w:val="1"/>
        </w:rPr>
        <w:t xml:space="preserve"> </w:t>
      </w:r>
      <w:r w:rsidRPr="005F0C46">
        <w:t>изучаемой предметной области, пониманию значимости предмета для жизни и др. Только наличие</w:t>
      </w:r>
      <w:r w:rsidRPr="005F0C46">
        <w:rPr>
          <w:spacing w:val="1"/>
        </w:rPr>
        <w:t xml:space="preserve"> </w:t>
      </w:r>
      <w:r w:rsidRPr="005F0C46">
        <w:t>положительной мотивации может стать основой ликвидации пробелов в обучении для данной группы</w:t>
      </w:r>
      <w:r w:rsidRPr="005F0C46">
        <w:rPr>
          <w:spacing w:val="1"/>
        </w:rPr>
        <w:t xml:space="preserve"> </w:t>
      </w:r>
      <w:r w:rsidRPr="005F0C46">
        <w:t>обучающихся.</w:t>
      </w:r>
    </w:p>
    <w:p w:rsidR="00CA639C" w:rsidRPr="005F0C46" w:rsidRDefault="00E2638E">
      <w:pPr>
        <w:pStyle w:val="a3"/>
        <w:spacing w:before="4" w:line="237" w:lineRule="auto"/>
        <w:ind w:left="479" w:right="116" w:firstLine="566"/>
        <w:jc w:val="both"/>
      </w:pPr>
      <w:r w:rsidRPr="005F0C46">
        <w:t>Описанный</w:t>
      </w:r>
      <w:r w:rsidRPr="005F0C46">
        <w:rPr>
          <w:spacing w:val="1"/>
        </w:rPr>
        <w:t xml:space="preserve"> </w:t>
      </w:r>
      <w:r w:rsidRPr="005F0C46">
        <w:t>выше</w:t>
      </w:r>
      <w:r w:rsidRPr="005F0C46">
        <w:rPr>
          <w:spacing w:val="1"/>
        </w:rPr>
        <w:t xml:space="preserve"> </w:t>
      </w:r>
      <w:r w:rsidRPr="005F0C46">
        <w:t>подход</w:t>
      </w:r>
      <w:r w:rsidRPr="005F0C46">
        <w:rPr>
          <w:spacing w:val="1"/>
        </w:rPr>
        <w:t xml:space="preserve"> </w:t>
      </w:r>
      <w:r w:rsidRPr="005F0C46">
        <w:t>целесообразно</w:t>
      </w:r>
      <w:r w:rsidRPr="005F0C46">
        <w:rPr>
          <w:spacing w:val="1"/>
        </w:rPr>
        <w:t xml:space="preserve"> </w:t>
      </w:r>
      <w:r w:rsidRPr="005F0C46">
        <w:t>применять</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различных</w:t>
      </w:r>
      <w:r w:rsidRPr="005F0C46">
        <w:rPr>
          <w:spacing w:val="1"/>
        </w:rPr>
        <w:t xml:space="preserve"> </w:t>
      </w:r>
      <w:r w:rsidRPr="005F0C46">
        <w:t>процедур</w:t>
      </w:r>
      <w:r w:rsidRPr="005F0C46">
        <w:rPr>
          <w:spacing w:val="1"/>
        </w:rPr>
        <w:t xml:space="preserve"> </w:t>
      </w:r>
      <w:r w:rsidRPr="005F0C46">
        <w:t>оценивания:</w:t>
      </w:r>
      <w:r w:rsidRPr="005F0C46">
        <w:rPr>
          <w:spacing w:val="-57"/>
        </w:rPr>
        <w:t xml:space="preserve"> </w:t>
      </w:r>
      <w:r w:rsidRPr="005F0C46">
        <w:t>текущего,</w:t>
      </w:r>
      <w:r w:rsidRPr="005F0C46">
        <w:rPr>
          <w:spacing w:val="-2"/>
        </w:rPr>
        <w:t xml:space="preserve"> </w:t>
      </w:r>
      <w:r w:rsidRPr="005F0C46">
        <w:t>промежуточного</w:t>
      </w:r>
      <w:r w:rsidRPr="005F0C46">
        <w:rPr>
          <w:spacing w:val="2"/>
        </w:rPr>
        <w:t xml:space="preserve"> </w:t>
      </w:r>
      <w:r w:rsidRPr="005F0C46">
        <w:t>и</w:t>
      </w:r>
      <w:r w:rsidRPr="005F0C46">
        <w:rPr>
          <w:spacing w:val="-2"/>
        </w:rPr>
        <w:t xml:space="preserve"> </w:t>
      </w:r>
      <w:r w:rsidRPr="005F0C46">
        <w:t>итогового.</w:t>
      </w:r>
    </w:p>
    <w:p w:rsidR="00CA639C" w:rsidRPr="005F0C46" w:rsidRDefault="00E2638E">
      <w:pPr>
        <w:spacing w:before="3"/>
        <w:ind w:left="479" w:right="111" w:firstLine="566"/>
        <w:jc w:val="both"/>
        <w:rPr>
          <w:sz w:val="24"/>
        </w:rPr>
      </w:pPr>
      <w:r w:rsidRPr="005F0C46">
        <w:rPr>
          <w:b/>
          <w:i/>
          <w:sz w:val="24"/>
        </w:rPr>
        <w:t xml:space="preserve">Для оценки динамики формирования предметных результатов </w:t>
      </w:r>
      <w:r w:rsidRPr="005F0C46">
        <w:rPr>
          <w:sz w:val="24"/>
        </w:rPr>
        <w:t>в системе внутришкольного</w:t>
      </w:r>
      <w:r w:rsidRPr="005F0C46">
        <w:rPr>
          <w:spacing w:val="1"/>
          <w:sz w:val="24"/>
        </w:rPr>
        <w:t xml:space="preserve"> </w:t>
      </w:r>
      <w:r w:rsidRPr="005F0C46">
        <w:rPr>
          <w:sz w:val="24"/>
        </w:rPr>
        <w:t>мониторинга</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достижений</w:t>
      </w:r>
      <w:r w:rsidRPr="005F0C46">
        <w:rPr>
          <w:spacing w:val="1"/>
          <w:sz w:val="24"/>
        </w:rPr>
        <w:t xml:space="preserve"> </w:t>
      </w:r>
      <w:r w:rsidRPr="005F0C46">
        <w:rPr>
          <w:sz w:val="24"/>
        </w:rPr>
        <w:t>целесообразно</w:t>
      </w:r>
      <w:r w:rsidRPr="005F0C46">
        <w:rPr>
          <w:spacing w:val="1"/>
          <w:sz w:val="24"/>
        </w:rPr>
        <w:t xml:space="preserve"> </w:t>
      </w:r>
      <w:r w:rsidRPr="005F0C46">
        <w:rPr>
          <w:sz w:val="24"/>
        </w:rPr>
        <w:t>фиксировать</w:t>
      </w:r>
      <w:r w:rsidRPr="005F0C46">
        <w:rPr>
          <w:spacing w:val="1"/>
          <w:sz w:val="24"/>
        </w:rPr>
        <w:t xml:space="preserve"> </w:t>
      </w:r>
      <w:r w:rsidRPr="005F0C46">
        <w:rPr>
          <w:sz w:val="24"/>
        </w:rPr>
        <w:t>и</w:t>
      </w:r>
      <w:r w:rsidRPr="005F0C46">
        <w:rPr>
          <w:spacing w:val="1"/>
          <w:sz w:val="24"/>
        </w:rPr>
        <w:t xml:space="preserve"> </w:t>
      </w:r>
      <w:r w:rsidRPr="005F0C46">
        <w:rPr>
          <w:sz w:val="24"/>
        </w:rPr>
        <w:t>анализировать</w:t>
      </w:r>
      <w:r w:rsidRPr="005F0C46">
        <w:rPr>
          <w:spacing w:val="1"/>
          <w:sz w:val="24"/>
        </w:rPr>
        <w:t xml:space="preserve"> </w:t>
      </w:r>
      <w:r w:rsidRPr="005F0C46">
        <w:rPr>
          <w:sz w:val="24"/>
        </w:rPr>
        <w:t>данные</w:t>
      </w:r>
      <w:r w:rsidRPr="005F0C46">
        <w:rPr>
          <w:spacing w:val="1"/>
          <w:sz w:val="24"/>
        </w:rPr>
        <w:t xml:space="preserve"> </w:t>
      </w:r>
      <w:r w:rsidRPr="005F0C46">
        <w:rPr>
          <w:sz w:val="24"/>
        </w:rPr>
        <w:t>о</w:t>
      </w:r>
      <w:r w:rsidRPr="005F0C46">
        <w:rPr>
          <w:spacing w:val="1"/>
          <w:sz w:val="24"/>
        </w:rPr>
        <w:t xml:space="preserve"> </w:t>
      </w:r>
      <w:r w:rsidRPr="005F0C46">
        <w:rPr>
          <w:sz w:val="24"/>
        </w:rPr>
        <w:t xml:space="preserve">сформированности умений и навыков, способствующих </w:t>
      </w:r>
      <w:r w:rsidRPr="005F0C46">
        <w:rPr>
          <w:b/>
          <w:sz w:val="24"/>
        </w:rPr>
        <w:t>освоению систематических знаний</w:t>
      </w:r>
      <w:r w:rsidRPr="005F0C46">
        <w:rPr>
          <w:sz w:val="24"/>
        </w:rPr>
        <w:t>, в том</w:t>
      </w:r>
      <w:r w:rsidRPr="005F0C46">
        <w:rPr>
          <w:spacing w:val="1"/>
          <w:sz w:val="24"/>
        </w:rPr>
        <w:t xml:space="preserve"> </w:t>
      </w:r>
      <w:r w:rsidRPr="005F0C46">
        <w:rPr>
          <w:sz w:val="24"/>
        </w:rPr>
        <w:t>числе:</w:t>
      </w:r>
    </w:p>
    <w:p w:rsidR="00CA639C" w:rsidRPr="00670D5D" w:rsidRDefault="00E2638E" w:rsidP="00CA374E">
      <w:pPr>
        <w:pStyle w:val="a5"/>
        <w:numPr>
          <w:ilvl w:val="0"/>
          <w:numId w:val="101"/>
        </w:numPr>
        <w:tabs>
          <w:tab w:val="left" w:pos="1301"/>
        </w:tabs>
        <w:spacing w:before="1" w:line="275" w:lineRule="exact"/>
        <w:ind w:left="1300" w:hanging="255"/>
        <w:jc w:val="both"/>
        <w:rPr>
          <w:sz w:val="24"/>
        </w:rPr>
      </w:pPr>
      <w:r w:rsidRPr="00670D5D">
        <w:rPr>
          <w:sz w:val="24"/>
        </w:rPr>
        <w:t>первичному</w:t>
      </w:r>
      <w:r w:rsidRPr="00670D5D">
        <w:rPr>
          <w:spacing w:val="49"/>
          <w:sz w:val="24"/>
        </w:rPr>
        <w:t xml:space="preserve"> </w:t>
      </w:r>
      <w:r w:rsidRPr="00670D5D">
        <w:rPr>
          <w:sz w:val="24"/>
        </w:rPr>
        <w:t>ознакомлению,</w:t>
      </w:r>
      <w:r w:rsidRPr="00670D5D">
        <w:rPr>
          <w:spacing w:val="106"/>
          <w:sz w:val="24"/>
        </w:rPr>
        <w:t xml:space="preserve"> </w:t>
      </w:r>
      <w:r w:rsidRPr="00670D5D">
        <w:rPr>
          <w:sz w:val="24"/>
        </w:rPr>
        <w:t>отработке</w:t>
      </w:r>
      <w:r w:rsidRPr="00670D5D">
        <w:rPr>
          <w:spacing w:val="107"/>
          <w:sz w:val="24"/>
        </w:rPr>
        <w:t xml:space="preserve"> </w:t>
      </w:r>
      <w:r w:rsidRPr="00670D5D">
        <w:rPr>
          <w:sz w:val="24"/>
        </w:rPr>
        <w:t>и</w:t>
      </w:r>
      <w:r w:rsidRPr="00670D5D">
        <w:rPr>
          <w:spacing w:val="109"/>
          <w:sz w:val="24"/>
        </w:rPr>
        <w:t xml:space="preserve"> </w:t>
      </w:r>
      <w:r w:rsidRPr="00670D5D">
        <w:rPr>
          <w:sz w:val="24"/>
        </w:rPr>
        <w:t>осознанию</w:t>
      </w:r>
      <w:r w:rsidRPr="00670D5D">
        <w:rPr>
          <w:spacing w:val="107"/>
          <w:sz w:val="24"/>
        </w:rPr>
        <w:t xml:space="preserve"> </w:t>
      </w:r>
      <w:r w:rsidRPr="00670D5D">
        <w:rPr>
          <w:sz w:val="24"/>
        </w:rPr>
        <w:t>теоретических</w:t>
      </w:r>
      <w:r w:rsidRPr="00670D5D">
        <w:rPr>
          <w:spacing w:val="107"/>
          <w:sz w:val="24"/>
        </w:rPr>
        <w:t xml:space="preserve"> </w:t>
      </w:r>
      <w:r w:rsidRPr="00670D5D">
        <w:rPr>
          <w:sz w:val="24"/>
        </w:rPr>
        <w:t>моделей</w:t>
      </w:r>
      <w:r w:rsidRPr="00670D5D">
        <w:rPr>
          <w:spacing w:val="109"/>
          <w:sz w:val="24"/>
        </w:rPr>
        <w:t xml:space="preserve"> </w:t>
      </w:r>
      <w:r w:rsidRPr="00670D5D">
        <w:rPr>
          <w:sz w:val="24"/>
        </w:rPr>
        <w:t>и</w:t>
      </w:r>
      <w:r w:rsidRPr="00670D5D">
        <w:rPr>
          <w:spacing w:val="108"/>
          <w:sz w:val="24"/>
        </w:rPr>
        <w:t xml:space="preserve"> </w:t>
      </w:r>
      <w:r w:rsidRPr="00670D5D">
        <w:rPr>
          <w:sz w:val="24"/>
        </w:rPr>
        <w:t>понятий</w:t>
      </w:r>
    </w:p>
    <w:p w:rsidR="00CA639C" w:rsidRPr="00670D5D" w:rsidRDefault="00E2638E" w:rsidP="00670D5D">
      <w:pPr>
        <w:spacing w:line="275" w:lineRule="exact"/>
        <w:ind w:left="479"/>
        <w:jc w:val="both"/>
        <w:rPr>
          <w:sz w:val="24"/>
        </w:rPr>
      </w:pPr>
      <w:r w:rsidRPr="00670D5D">
        <w:rPr>
          <w:sz w:val="24"/>
        </w:rPr>
        <w:t>(общенаучных</w:t>
      </w:r>
      <w:r w:rsidRPr="00670D5D">
        <w:rPr>
          <w:spacing w:val="-6"/>
          <w:sz w:val="24"/>
        </w:rPr>
        <w:t xml:space="preserve"> </w:t>
      </w:r>
      <w:r w:rsidRPr="00670D5D">
        <w:rPr>
          <w:sz w:val="24"/>
        </w:rPr>
        <w:t>и</w:t>
      </w:r>
      <w:r w:rsidRPr="00670D5D">
        <w:rPr>
          <w:spacing w:val="1"/>
          <w:sz w:val="24"/>
        </w:rPr>
        <w:t xml:space="preserve"> </w:t>
      </w:r>
      <w:r w:rsidRPr="00670D5D">
        <w:rPr>
          <w:sz w:val="24"/>
        </w:rPr>
        <w:t>базовых</w:t>
      </w:r>
      <w:r w:rsidRPr="00670D5D">
        <w:rPr>
          <w:spacing w:val="-5"/>
          <w:sz w:val="24"/>
        </w:rPr>
        <w:t xml:space="preserve"> </w:t>
      </w:r>
      <w:r w:rsidRPr="00670D5D">
        <w:rPr>
          <w:sz w:val="24"/>
        </w:rPr>
        <w:t>для</w:t>
      </w:r>
      <w:r w:rsidRPr="00670D5D">
        <w:rPr>
          <w:spacing w:val="-1"/>
          <w:sz w:val="24"/>
        </w:rPr>
        <w:t xml:space="preserve"> </w:t>
      </w:r>
      <w:r w:rsidRPr="00670D5D">
        <w:rPr>
          <w:sz w:val="24"/>
        </w:rPr>
        <w:t>данной</w:t>
      </w:r>
      <w:r w:rsidRPr="00670D5D">
        <w:rPr>
          <w:spacing w:val="-9"/>
          <w:sz w:val="24"/>
        </w:rPr>
        <w:t xml:space="preserve"> </w:t>
      </w:r>
      <w:r w:rsidRPr="00670D5D">
        <w:rPr>
          <w:sz w:val="24"/>
        </w:rPr>
        <w:t>области знания),</w:t>
      </w:r>
      <w:r w:rsidRPr="00670D5D">
        <w:rPr>
          <w:spacing w:val="5"/>
          <w:sz w:val="24"/>
        </w:rPr>
        <w:t xml:space="preserve"> </w:t>
      </w:r>
      <w:r w:rsidRPr="00670D5D">
        <w:rPr>
          <w:sz w:val="24"/>
        </w:rPr>
        <w:t>стандартных</w:t>
      </w:r>
      <w:r w:rsidRPr="00670D5D">
        <w:rPr>
          <w:spacing w:val="-2"/>
          <w:sz w:val="24"/>
        </w:rPr>
        <w:t xml:space="preserve"> </w:t>
      </w:r>
      <w:r w:rsidRPr="00670D5D">
        <w:rPr>
          <w:sz w:val="24"/>
        </w:rPr>
        <w:t>алгоритмов</w:t>
      </w:r>
      <w:r w:rsidRPr="00670D5D">
        <w:rPr>
          <w:spacing w:val="-4"/>
          <w:sz w:val="24"/>
        </w:rPr>
        <w:t xml:space="preserve"> </w:t>
      </w:r>
      <w:r w:rsidRPr="00670D5D">
        <w:rPr>
          <w:sz w:val="24"/>
        </w:rPr>
        <w:t>и процедур;</w:t>
      </w:r>
    </w:p>
    <w:p w:rsidR="00CA639C" w:rsidRPr="00670D5D" w:rsidRDefault="00E2638E" w:rsidP="00CA374E">
      <w:pPr>
        <w:pStyle w:val="a5"/>
        <w:numPr>
          <w:ilvl w:val="0"/>
          <w:numId w:val="101"/>
        </w:numPr>
        <w:tabs>
          <w:tab w:val="left" w:pos="1224"/>
        </w:tabs>
        <w:spacing w:before="2"/>
        <w:ind w:right="118" w:firstLine="566"/>
        <w:jc w:val="both"/>
        <w:rPr>
          <w:sz w:val="24"/>
        </w:rPr>
      </w:pPr>
      <w:r w:rsidRPr="00670D5D">
        <w:rPr>
          <w:sz w:val="24"/>
        </w:rPr>
        <w:t>выявлению и осознанию сущности и особенностей изучаемых объектов, процессов и явлений</w:t>
      </w:r>
      <w:r w:rsidRPr="00670D5D">
        <w:rPr>
          <w:spacing w:val="1"/>
          <w:sz w:val="24"/>
        </w:rPr>
        <w:t xml:space="preserve"> </w:t>
      </w:r>
      <w:r w:rsidRPr="00670D5D">
        <w:rPr>
          <w:sz w:val="24"/>
        </w:rPr>
        <w:t>действительности</w:t>
      </w:r>
      <w:r w:rsidRPr="00670D5D">
        <w:rPr>
          <w:spacing w:val="1"/>
          <w:sz w:val="24"/>
        </w:rPr>
        <w:t xml:space="preserve"> </w:t>
      </w:r>
      <w:r w:rsidRPr="00670D5D">
        <w:rPr>
          <w:sz w:val="24"/>
        </w:rPr>
        <w:t>(природных,</w:t>
      </w:r>
      <w:r w:rsidRPr="00670D5D">
        <w:rPr>
          <w:spacing w:val="1"/>
          <w:sz w:val="24"/>
        </w:rPr>
        <w:t xml:space="preserve"> </w:t>
      </w:r>
      <w:r w:rsidRPr="00670D5D">
        <w:rPr>
          <w:sz w:val="24"/>
        </w:rPr>
        <w:t>социальных,</w:t>
      </w:r>
      <w:r w:rsidRPr="00670D5D">
        <w:rPr>
          <w:spacing w:val="1"/>
          <w:sz w:val="24"/>
        </w:rPr>
        <w:t xml:space="preserve"> </w:t>
      </w:r>
      <w:r w:rsidRPr="00670D5D">
        <w:rPr>
          <w:sz w:val="24"/>
        </w:rPr>
        <w:t>культурных,</w:t>
      </w:r>
      <w:r w:rsidRPr="00670D5D">
        <w:rPr>
          <w:spacing w:val="1"/>
          <w:sz w:val="24"/>
        </w:rPr>
        <w:t xml:space="preserve"> </w:t>
      </w:r>
      <w:r w:rsidRPr="00670D5D">
        <w:rPr>
          <w:sz w:val="24"/>
        </w:rPr>
        <w:t>технических</w:t>
      </w:r>
      <w:r w:rsidRPr="00670D5D">
        <w:rPr>
          <w:spacing w:val="1"/>
          <w:sz w:val="24"/>
        </w:rPr>
        <w:t xml:space="preserve"> </w:t>
      </w:r>
      <w:r w:rsidRPr="00670D5D">
        <w:rPr>
          <w:sz w:val="24"/>
        </w:rPr>
        <w:t>и</w:t>
      </w:r>
      <w:r w:rsidRPr="00670D5D">
        <w:rPr>
          <w:spacing w:val="1"/>
          <w:sz w:val="24"/>
        </w:rPr>
        <w:t xml:space="preserve"> </w:t>
      </w:r>
      <w:r w:rsidRPr="00670D5D">
        <w:rPr>
          <w:sz w:val="24"/>
        </w:rPr>
        <w:t>др.)</w:t>
      </w:r>
      <w:r w:rsidRPr="00670D5D">
        <w:rPr>
          <w:spacing w:val="1"/>
          <w:sz w:val="24"/>
        </w:rPr>
        <w:t xml:space="preserve"> </w:t>
      </w:r>
      <w:r w:rsidRPr="00670D5D">
        <w:rPr>
          <w:sz w:val="24"/>
        </w:rPr>
        <w:t>в</w:t>
      </w:r>
      <w:r w:rsidRPr="00670D5D">
        <w:rPr>
          <w:spacing w:val="1"/>
          <w:sz w:val="24"/>
        </w:rPr>
        <w:t xml:space="preserve"> </w:t>
      </w:r>
      <w:r w:rsidRPr="00670D5D">
        <w:rPr>
          <w:sz w:val="24"/>
        </w:rPr>
        <w:t>соответствии</w:t>
      </w:r>
      <w:r w:rsidRPr="00670D5D">
        <w:rPr>
          <w:spacing w:val="1"/>
          <w:sz w:val="24"/>
        </w:rPr>
        <w:t xml:space="preserve"> </w:t>
      </w:r>
      <w:r w:rsidRPr="00670D5D">
        <w:rPr>
          <w:sz w:val="24"/>
        </w:rPr>
        <w:t>с</w:t>
      </w:r>
      <w:r w:rsidRPr="00670D5D">
        <w:rPr>
          <w:spacing w:val="1"/>
          <w:sz w:val="24"/>
        </w:rPr>
        <w:t xml:space="preserve"> </w:t>
      </w:r>
      <w:r w:rsidRPr="00670D5D">
        <w:rPr>
          <w:sz w:val="24"/>
        </w:rPr>
        <w:t>содержанием конкретного учебного предмета, созданию и использованию моделей изучаемых объектов</w:t>
      </w:r>
      <w:r w:rsidRPr="00670D5D">
        <w:rPr>
          <w:spacing w:val="1"/>
          <w:sz w:val="24"/>
        </w:rPr>
        <w:t xml:space="preserve"> </w:t>
      </w:r>
      <w:r w:rsidRPr="00670D5D">
        <w:rPr>
          <w:sz w:val="24"/>
        </w:rPr>
        <w:t>и</w:t>
      </w:r>
      <w:r w:rsidRPr="00670D5D">
        <w:rPr>
          <w:spacing w:val="2"/>
          <w:sz w:val="24"/>
        </w:rPr>
        <w:t xml:space="preserve"> </w:t>
      </w:r>
      <w:r w:rsidRPr="00670D5D">
        <w:rPr>
          <w:sz w:val="24"/>
        </w:rPr>
        <w:t>процессов,</w:t>
      </w:r>
      <w:r w:rsidRPr="00670D5D">
        <w:rPr>
          <w:spacing w:val="4"/>
          <w:sz w:val="24"/>
        </w:rPr>
        <w:t xml:space="preserve"> </w:t>
      </w:r>
      <w:r w:rsidRPr="00670D5D">
        <w:rPr>
          <w:sz w:val="24"/>
        </w:rPr>
        <w:t>схем;</w:t>
      </w:r>
    </w:p>
    <w:p w:rsidR="00CA639C" w:rsidRPr="00670D5D" w:rsidRDefault="00E2638E" w:rsidP="00CA374E">
      <w:pPr>
        <w:pStyle w:val="a5"/>
        <w:numPr>
          <w:ilvl w:val="0"/>
          <w:numId w:val="101"/>
        </w:numPr>
        <w:tabs>
          <w:tab w:val="left" w:pos="1243"/>
        </w:tabs>
        <w:spacing w:before="3" w:line="237" w:lineRule="auto"/>
        <w:ind w:right="112" w:firstLine="566"/>
        <w:jc w:val="both"/>
        <w:rPr>
          <w:sz w:val="24"/>
        </w:rPr>
      </w:pPr>
      <w:r w:rsidRPr="00670D5D">
        <w:rPr>
          <w:sz w:val="24"/>
        </w:rPr>
        <w:t>выявлению и анализу существенных и устойчивых связей и отношений</w:t>
      </w:r>
      <w:r w:rsidRPr="00670D5D">
        <w:rPr>
          <w:spacing w:val="1"/>
          <w:sz w:val="24"/>
        </w:rPr>
        <w:t xml:space="preserve"> </w:t>
      </w:r>
      <w:r w:rsidRPr="00670D5D">
        <w:rPr>
          <w:sz w:val="24"/>
        </w:rPr>
        <w:t>между объектами и</w:t>
      </w:r>
      <w:r w:rsidRPr="00670D5D">
        <w:rPr>
          <w:spacing w:val="1"/>
          <w:sz w:val="24"/>
        </w:rPr>
        <w:t xml:space="preserve"> </w:t>
      </w:r>
      <w:r w:rsidRPr="00670D5D">
        <w:rPr>
          <w:sz w:val="24"/>
        </w:rPr>
        <w:t>процессами.</w:t>
      </w:r>
    </w:p>
    <w:p w:rsidR="00CA639C" w:rsidRPr="00670D5D" w:rsidRDefault="00E2638E" w:rsidP="00670D5D">
      <w:pPr>
        <w:pStyle w:val="a3"/>
        <w:spacing w:before="3" w:line="275" w:lineRule="exact"/>
        <w:ind w:left="1046"/>
        <w:jc w:val="both"/>
      </w:pPr>
      <w:r w:rsidRPr="00670D5D">
        <w:t>При</w:t>
      </w:r>
      <w:r w:rsidRPr="00670D5D">
        <w:rPr>
          <w:spacing w:val="-2"/>
        </w:rPr>
        <w:t xml:space="preserve"> </w:t>
      </w:r>
      <w:r w:rsidRPr="00670D5D">
        <w:t>этом</w:t>
      </w:r>
      <w:r w:rsidRPr="00670D5D">
        <w:rPr>
          <w:spacing w:val="-5"/>
        </w:rPr>
        <w:t xml:space="preserve"> </w:t>
      </w:r>
      <w:r w:rsidRPr="00670D5D">
        <w:t>обязательными</w:t>
      </w:r>
      <w:r w:rsidRPr="00670D5D">
        <w:rPr>
          <w:spacing w:val="-5"/>
        </w:rPr>
        <w:t xml:space="preserve"> </w:t>
      </w:r>
      <w:r w:rsidRPr="00670D5D">
        <w:t>составляющими</w:t>
      </w:r>
      <w:r w:rsidRPr="00670D5D">
        <w:rPr>
          <w:spacing w:val="-1"/>
        </w:rPr>
        <w:t xml:space="preserve"> </w:t>
      </w:r>
      <w:r w:rsidRPr="00670D5D">
        <w:t>системы накопленной</w:t>
      </w:r>
      <w:r w:rsidRPr="00670D5D">
        <w:rPr>
          <w:spacing w:val="-6"/>
        </w:rPr>
        <w:t xml:space="preserve"> </w:t>
      </w:r>
      <w:r w:rsidRPr="00670D5D">
        <w:t>оценки являются</w:t>
      </w:r>
      <w:r w:rsidRPr="00670D5D">
        <w:rPr>
          <w:spacing w:val="-7"/>
        </w:rPr>
        <w:t xml:space="preserve"> </w:t>
      </w:r>
      <w:r w:rsidRPr="00670D5D">
        <w:t>материалы:</w:t>
      </w:r>
    </w:p>
    <w:p w:rsidR="00CA639C" w:rsidRPr="00670D5D" w:rsidRDefault="00E2638E" w:rsidP="00CA374E">
      <w:pPr>
        <w:pStyle w:val="a5"/>
        <w:numPr>
          <w:ilvl w:val="0"/>
          <w:numId w:val="101"/>
        </w:numPr>
        <w:tabs>
          <w:tab w:val="left" w:pos="1191"/>
        </w:tabs>
        <w:spacing w:line="274" w:lineRule="exact"/>
        <w:ind w:left="1190" w:hanging="145"/>
        <w:jc w:val="both"/>
        <w:rPr>
          <w:sz w:val="24"/>
        </w:rPr>
      </w:pPr>
      <w:r w:rsidRPr="00670D5D">
        <w:rPr>
          <w:sz w:val="24"/>
        </w:rPr>
        <w:t>стартовой</w:t>
      </w:r>
      <w:r w:rsidRPr="00670D5D">
        <w:rPr>
          <w:spacing w:val="-2"/>
          <w:sz w:val="24"/>
        </w:rPr>
        <w:t xml:space="preserve"> </w:t>
      </w:r>
      <w:r w:rsidRPr="00670D5D">
        <w:rPr>
          <w:sz w:val="24"/>
        </w:rPr>
        <w:t>диагностики;</w:t>
      </w:r>
    </w:p>
    <w:p w:rsidR="00CA639C" w:rsidRPr="00670D5D" w:rsidRDefault="00E2638E" w:rsidP="00CA374E">
      <w:pPr>
        <w:pStyle w:val="a5"/>
        <w:numPr>
          <w:ilvl w:val="0"/>
          <w:numId w:val="101"/>
        </w:numPr>
        <w:tabs>
          <w:tab w:val="left" w:pos="1191"/>
        </w:tabs>
        <w:spacing w:line="275" w:lineRule="exact"/>
        <w:ind w:left="1190" w:hanging="145"/>
        <w:rPr>
          <w:sz w:val="24"/>
        </w:rPr>
      </w:pPr>
      <w:r w:rsidRPr="00670D5D">
        <w:rPr>
          <w:sz w:val="24"/>
        </w:rPr>
        <w:t>тематических</w:t>
      </w:r>
      <w:r w:rsidRPr="00670D5D">
        <w:rPr>
          <w:spacing w:val="-2"/>
          <w:sz w:val="24"/>
        </w:rPr>
        <w:t xml:space="preserve"> </w:t>
      </w:r>
      <w:r w:rsidRPr="00670D5D">
        <w:rPr>
          <w:sz w:val="24"/>
        </w:rPr>
        <w:t>и</w:t>
      </w:r>
      <w:r w:rsidRPr="00670D5D">
        <w:rPr>
          <w:spacing w:val="-1"/>
          <w:sz w:val="24"/>
        </w:rPr>
        <w:t xml:space="preserve"> </w:t>
      </w:r>
      <w:r w:rsidRPr="00670D5D">
        <w:rPr>
          <w:sz w:val="24"/>
        </w:rPr>
        <w:t>итоговых</w:t>
      </w:r>
      <w:r w:rsidRPr="00670D5D">
        <w:rPr>
          <w:spacing w:val="-1"/>
          <w:sz w:val="24"/>
        </w:rPr>
        <w:t xml:space="preserve"> </w:t>
      </w:r>
      <w:r w:rsidRPr="00670D5D">
        <w:rPr>
          <w:sz w:val="24"/>
        </w:rPr>
        <w:t>проверочных</w:t>
      </w:r>
      <w:r w:rsidRPr="00670D5D">
        <w:rPr>
          <w:spacing w:val="-2"/>
          <w:sz w:val="24"/>
        </w:rPr>
        <w:t xml:space="preserve"> </w:t>
      </w:r>
      <w:r w:rsidRPr="00670D5D">
        <w:rPr>
          <w:sz w:val="24"/>
        </w:rPr>
        <w:t>работ</w:t>
      </w:r>
      <w:r w:rsidRPr="00670D5D">
        <w:rPr>
          <w:spacing w:val="-1"/>
          <w:sz w:val="24"/>
        </w:rPr>
        <w:t xml:space="preserve"> </w:t>
      </w:r>
      <w:r w:rsidRPr="00670D5D">
        <w:rPr>
          <w:sz w:val="24"/>
        </w:rPr>
        <w:t>по</w:t>
      </w:r>
      <w:r w:rsidRPr="00670D5D">
        <w:rPr>
          <w:spacing w:val="-1"/>
          <w:sz w:val="24"/>
        </w:rPr>
        <w:t xml:space="preserve"> </w:t>
      </w:r>
      <w:r w:rsidRPr="00670D5D">
        <w:rPr>
          <w:sz w:val="24"/>
        </w:rPr>
        <w:t>всем</w:t>
      </w:r>
      <w:r w:rsidRPr="00670D5D">
        <w:rPr>
          <w:spacing w:val="-1"/>
          <w:sz w:val="24"/>
        </w:rPr>
        <w:t xml:space="preserve"> </w:t>
      </w:r>
      <w:r w:rsidRPr="00670D5D">
        <w:rPr>
          <w:sz w:val="24"/>
        </w:rPr>
        <w:t>учебным</w:t>
      </w:r>
      <w:r w:rsidRPr="00670D5D">
        <w:rPr>
          <w:spacing w:val="-5"/>
          <w:sz w:val="24"/>
        </w:rPr>
        <w:t xml:space="preserve"> </w:t>
      </w:r>
      <w:r w:rsidRPr="00670D5D">
        <w:rPr>
          <w:sz w:val="24"/>
        </w:rPr>
        <w:t>предметам;</w:t>
      </w:r>
    </w:p>
    <w:p w:rsidR="00CA639C" w:rsidRPr="00670D5D" w:rsidRDefault="00E2638E" w:rsidP="00CA374E">
      <w:pPr>
        <w:pStyle w:val="a5"/>
        <w:numPr>
          <w:ilvl w:val="0"/>
          <w:numId w:val="101"/>
        </w:numPr>
        <w:tabs>
          <w:tab w:val="left" w:pos="1191"/>
        </w:tabs>
        <w:spacing w:before="3" w:line="275" w:lineRule="exact"/>
        <w:ind w:left="1190" w:hanging="145"/>
        <w:rPr>
          <w:sz w:val="24"/>
        </w:rPr>
      </w:pPr>
      <w:r w:rsidRPr="00670D5D">
        <w:rPr>
          <w:sz w:val="24"/>
        </w:rPr>
        <w:t>творческих</w:t>
      </w:r>
      <w:r w:rsidRPr="00670D5D">
        <w:rPr>
          <w:spacing w:val="-4"/>
          <w:sz w:val="24"/>
        </w:rPr>
        <w:t xml:space="preserve"> </w:t>
      </w:r>
      <w:r w:rsidRPr="00670D5D">
        <w:rPr>
          <w:sz w:val="24"/>
        </w:rPr>
        <w:t>работ, включая</w:t>
      </w:r>
      <w:r w:rsidRPr="00670D5D">
        <w:rPr>
          <w:spacing w:val="-2"/>
          <w:sz w:val="24"/>
        </w:rPr>
        <w:t xml:space="preserve"> </w:t>
      </w:r>
      <w:r w:rsidRPr="00670D5D">
        <w:rPr>
          <w:sz w:val="24"/>
        </w:rPr>
        <w:t>учебные</w:t>
      </w:r>
      <w:r w:rsidRPr="00670D5D">
        <w:rPr>
          <w:spacing w:val="-4"/>
          <w:sz w:val="24"/>
        </w:rPr>
        <w:t xml:space="preserve"> </w:t>
      </w:r>
      <w:r w:rsidRPr="00670D5D">
        <w:rPr>
          <w:sz w:val="24"/>
        </w:rPr>
        <w:t>исследования</w:t>
      </w:r>
      <w:r w:rsidRPr="00670D5D">
        <w:rPr>
          <w:spacing w:val="-2"/>
          <w:sz w:val="24"/>
        </w:rPr>
        <w:t xml:space="preserve"> </w:t>
      </w:r>
      <w:r w:rsidRPr="00670D5D">
        <w:rPr>
          <w:sz w:val="24"/>
        </w:rPr>
        <w:t>и</w:t>
      </w:r>
      <w:r w:rsidRPr="00670D5D">
        <w:rPr>
          <w:spacing w:val="-6"/>
          <w:sz w:val="24"/>
        </w:rPr>
        <w:t xml:space="preserve"> </w:t>
      </w:r>
      <w:r w:rsidRPr="00670D5D">
        <w:rPr>
          <w:sz w:val="24"/>
        </w:rPr>
        <w:t>учебные</w:t>
      </w:r>
      <w:r w:rsidRPr="00670D5D">
        <w:rPr>
          <w:spacing w:val="-3"/>
          <w:sz w:val="24"/>
        </w:rPr>
        <w:t xml:space="preserve"> </w:t>
      </w:r>
      <w:r w:rsidRPr="00670D5D">
        <w:rPr>
          <w:sz w:val="24"/>
        </w:rPr>
        <w:t>проекты.</w:t>
      </w:r>
    </w:p>
    <w:p w:rsidR="00CA639C" w:rsidRPr="005F0C46" w:rsidRDefault="00E2638E">
      <w:pPr>
        <w:pStyle w:val="a3"/>
        <w:ind w:left="479" w:right="115" w:firstLine="566"/>
        <w:jc w:val="both"/>
      </w:pPr>
      <w:r w:rsidRPr="00670D5D">
        <w:t>Решение</w:t>
      </w:r>
      <w:r w:rsidRPr="00670D5D">
        <w:rPr>
          <w:spacing w:val="1"/>
        </w:rPr>
        <w:t xml:space="preserve"> </w:t>
      </w:r>
      <w:r w:rsidRPr="00670D5D">
        <w:t>о</w:t>
      </w:r>
      <w:r w:rsidRPr="00670D5D">
        <w:rPr>
          <w:spacing w:val="1"/>
        </w:rPr>
        <w:t xml:space="preserve"> </w:t>
      </w:r>
      <w:r w:rsidRPr="00670D5D">
        <w:t>достижении</w:t>
      </w:r>
      <w:r w:rsidRPr="00670D5D">
        <w:rPr>
          <w:spacing w:val="1"/>
        </w:rPr>
        <w:t xml:space="preserve"> </w:t>
      </w:r>
      <w:r w:rsidRPr="00670D5D">
        <w:t>или</w:t>
      </w:r>
      <w:r w:rsidRPr="00670D5D">
        <w:rPr>
          <w:spacing w:val="1"/>
        </w:rPr>
        <w:t xml:space="preserve"> </w:t>
      </w:r>
      <w:r w:rsidRPr="00670D5D">
        <w:t>недостижении</w:t>
      </w:r>
      <w:r w:rsidRPr="00670D5D">
        <w:rPr>
          <w:spacing w:val="1"/>
        </w:rPr>
        <w:t xml:space="preserve"> </w:t>
      </w:r>
      <w:r w:rsidRPr="00670D5D">
        <w:t>планируемых</w:t>
      </w:r>
      <w:r w:rsidRPr="00670D5D">
        <w:rPr>
          <w:spacing w:val="1"/>
        </w:rPr>
        <w:t xml:space="preserve"> </w:t>
      </w:r>
      <w:r w:rsidRPr="00670D5D">
        <w:t>результатов</w:t>
      </w:r>
      <w:r w:rsidRPr="00670D5D">
        <w:rPr>
          <w:spacing w:val="1"/>
        </w:rPr>
        <w:t xml:space="preserve"> </w:t>
      </w:r>
      <w:r w:rsidRPr="00670D5D">
        <w:t>или</w:t>
      </w:r>
      <w:r w:rsidRPr="00670D5D">
        <w:rPr>
          <w:spacing w:val="1"/>
        </w:rPr>
        <w:t xml:space="preserve"> </w:t>
      </w:r>
      <w:r w:rsidRPr="00670D5D">
        <w:t>об</w:t>
      </w:r>
      <w:r w:rsidRPr="00670D5D">
        <w:rPr>
          <w:spacing w:val="1"/>
        </w:rPr>
        <w:t xml:space="preserve"> </w:t>
      </w:r>
      <w:r w:rsidRPr="00670D5D">
        <w:t>освоении</w:t>
      </w:r>
      <w:r w:rsidRPr="00670D5D">
        <w:rPr>
          <w:spacing w:val="1"/>
        </w:rPr>
        <w:t xml:space="preserve"> </w:t>
      </w:r>
      <w:r w:rsidRPr="00670D5D">
        <w:t>или</w:t>
      </w:r>
      <w:r w:rsidRPr="00670D5D">
        <w:rPr>
          <w:spacing w:val="1"/>
        </w:rPr>
        <w:t xml:space="preserve"> </w:t>
      </w:r>
      <w:r w:rsidRPr="00670D5D">
        <w:t>неосвоении</w:t>
      </w:r>
      <w:r w:rsidRPr="00670D5D">
        <w:rPr>
          <w:spacing w:val="1"/>
        </w:rPr>
        <w:t xml:space="preserve"> </w:t>
      </w:r>
      <w:r w:rsidRPr="00670D5D">
        <w:t>учебного</w:t>
      </w:r>
      <w:r w:rsidRPr="00670D5D">
        <w:rPr>
          <w:spacing w:val="1"/>
        </w:rPr>
        <w:t xml:space="preserve"> </w:t>
      </w:r>
      <w:r w:rsidRPr="00670D5D">
        <w:t>материала</w:t>
      </w:r>
      <w:r w:rsidRPr="00670D5D">
        <w:rPr>
          <w:spacing w:val="1"/>
        </w:rPr>
        <w:t xml:space="preserve"> </w:t>
      </w:r>
      <w:r w:rsidRPr="00670D5D">
        <w:t>принимается</w:t>
      </w:r>
      <w:r w:rsidRPr="00670D5D">
        <w:rPr>
          <w:spacing w:val="1"/>
        </w:rPr>
        <w:t xml:space="preserve"> </w:t>
      </w:r>
      <w:r w:rsidRPr="00670D5D">
        <w:t>на</w:t>
      </w:r>
      <w:r w:rsidRPr="005F0C46">
        <w:t xml:space="preserve"> основе результатов</w:t>
      </w:r>
      <w:r w:rsidRPr="005F0C46">
        <w:rPr>
          <w:spacing w:val="1"/>
        </w:rPr>
        <w:t xml:space="preserve"> </w:t>
      </w:r>
      <w:r w:rsidRPr="005F0C46">
        <w:t>выполнения</w:t>
      </w:r>
      <w:r w:rsidRPr="005F0C46">
        <w:rPr>
          <w:spacing w:val="1"/>
        </w:rPr>
        <w:t xml:space="preserve"> </w:t>
      </w:r>
      <w:r w:rsidRPr="005F0C46">
        <w:t>заданий</w:t>
      </w:r>
      <w:r w:rsidRPr="005F0C46">
        <w:rPr>
          <w:spacing w:val="1"/>
        </w:rPr>
        <w:t xml:space="preserve"> </w:t>
      </w:r>
      <w:r w:rsidRPr="005F0C46">
        <w:t>базового</w:t>
      </w:r>
      <w:r w:rsidRPr="005F0C46">
        <w:rPr>
          <w:spacing w:val="1"/>
        </w:rPr>
        <w:t xml:space="preserve"> </w:t>
      </w:r>
      <w:r w:rsidRPr="005F0C46">
        <w:t>уровня. В период введения Стандарта критерий достижения/освоения учебного материала задаётся как</w:t>
      </w:r>
      <w:r w:rsidRPr="005F0C46">
        <w:rPr>
          <w:spacing w:val="1"/>
        </w:rPr>
        <w:t xml:space="preserve"> </w:t>
      </w:r>
      <w:r w:rsidRPr="005F0C46">
        <w:t>выполнение не менее 50% заданий базового уровня или получение 50% от максимального балла за</w:t>
      </w:r>
      <w:r w:rsidRPr="005F0C46">
        <w:rPr>
          <w:spacing w:val="1"/>
        </w:rPr>
        <w:t xml:space="preserve"> </w:t>
      </w:r>
      <w:r w:rsidRPr="005F0C46">
        <w:t>выполнение заданий</w:t>
      </w:r>
      <w:r w:rsidRPr="005F0C46">
        <w:rPr>
          <w:spacing w:val="-2"/>
        </w:rPr>
        <w:t xml:space="preserve"> </w:t>
      </w:r>
      <w:r w:rsidRPr="005F0C46">
        <w:t>базового</w:t>
      </w:r>
      <w:r w:rsidRPr="005F0C46">
        <w:rPr>
          <w:spacing w:val="2"/>
        </w:rPr>
        <w:t xml:space="preserve"> </w:t>
      </w:r>
      <w:r w:rsidRPr="005F0C46">
        <w:t>уровня.</w:t>
      </w:r>
    </w:p>
    <w:p w:rsidR="00CA639C" w:rsidRPr="005F0C46" w:rsidRDefault="00E2638E">
      <w:pPr>
        <w:pStyle w:val="Heading2"/>
        <w:spacing w:before="6" w:line="240" w:lineRule="auto"/>
        <w:ind w:right="126" w:firstLine="566"/>
        <w:jc w:val="both"/>
      </w:pPr>
      <w:bookmarkStart w:id="65" w:name="Система_внутришкольного_мониторинга_обра"/>
      <w:bookmarkEnd w:id="65"/>
      <w:r w:rsidRPr="005F0C46">
        <w:t>Система</w:t>
      </w:r>
      <w:r w:rsidRPr="005F0C46">
        <w:rPr>
          <w:spacing w:val="1"/>
        </w:rPr>
        <w:t xml:space="preserve"> </w:t>
      </w:r>
      <w:r w:rsidRPr="005F0C46">
        <w:t>внутришкольного</w:t>
      </w:r>
      <w:r w:rsidRPr="005F0C46">
        <w:rPr>
          <w:spacing w:val="1"/>
        </w:rPr>
        <w:t xml:space="preserve"> </w:t>
      </w:r>
      <w:r w:rsidRPr="005F0C46">
        <w:t>мониторинга</w:t>
      </w:r>
      <w:r w:rsidRPr="005F0C46">
        <w:rPr>
          <w:spacing w:val="1"/>
        </w:rPr>
        <w:t xml:space="preserve"> </w:t>
      </w:r>
      <w:r w:rsidRPr="005F0C46">
        <w:t>образовательных</w:t>
      </w:r>
      <w:r w:rsidRPr="005F0C46">
        <w:rPr>
          <w:spacing w:val="1"/>
        </w:rPr>
        <w:t xml:space="preserve"> </w:t>
      </w:r>
      <w:r w:rsidRPr="005F0C46">
        <w:t>достижений</w:t>
      </w:r>
      <w:r w:rsidRPr="005F0C46">
        <w:rPr>
          <w:spacing w:val="1"/>
        </w:rPr>
        <w:t xml:space="preserve"> </w:t>
      </w:r>
      <w:r w:rsidRPr="005F0C46">
        <w:t>и</w:t>
      </w:r>
      <w:r w:rsidRPr="005F0C46">
        <w:rPr>
          <w:spacing w:val="1"/>
        </w:rPr>
        <w:t xml:space="preserve"> </w:t>
      </w:r>
      <w:r w:rsidRPr="005F0C46">
        <w:t>портфель</w:t>
      </w:r>
      <w:r w:rsidRPr="005F0C46">
        <w:rPr>
          <w:spacing w:val="1"/>
        </w:rPr>
        <w:t xml:space="preserve"> </w:t>
      </w:r>
      <w:r w:rsidRPr="005F0C46">
        <w:t>достижений</w:t>
      </w:r>
      <w:r w:rsidRPr="005F0C46">
        <w:rPr>
          <w:spacing w:val="1"/>
        </w:rPr>
        <w:t xml:space="preserve"> </w:t>
      </w:r>
      <w:r w:rsidRPr="005F0C46">
        <w:t>как</w:t>
      </w:r>
      <w:r w:rsidRPr="005F0C46">
        <w:rPr>
          <w:spacing w:val="1"/>
        </w:rPr>
        <w:t xml:space="preserve"> </w:t>
      </w:r>
      <w:r w:rsidRPr="005F0C46">
        <w:t>инструменты</w:t>
      </w:r>
      <w:r w:rsidRPr="005F0C46">
        <w:rPr>
          <w:spacing w:val="2"/>
        </w:rPr>
        <w:t xml:space="preserve"> </w:t>
      </w:r>
      <w:r w:rsidRPr="005F0C46">
        <w:t>динамики</w:t>
      </w:r>
      <w:r w:rsidRPr="005F0C46">
        <w:rPr>
          <w:spacing w:val="-3"/>
        </w:rPr>
        <w:t xml:space="preserve"> </w:t>
      </w:r>
      <w:r w:rsidRPr="005F0C46">
        <w:t>образовательных</w:t>
      </w:r>
      <w:r w:rsidRPr="005F0C46">
        <w:rPr>
          <w:spacing w:val="-4"/>
        </w:rPr>
        <w:t xml:space="preserve"> </w:t>
      </w:r>
      <w:r w:rsidRPr="005F0C46">
        <w:t>достижений</w:t>
      </w:r>
    </w:p>
    <w:p w:rsidR="00CA639C" w:rsidRPr="005F0C46" w:rsidRDefault="00E2638E">
      <w:pPr>
        <w:pStyle w:val="a3"/>
        <w:ind w:left="479" w:right="109" w:firstLine="566"/>
        <w:jc w:val="both"/>
      </w:pPr>
      <w:r w:rsidRPr="005F0C46">
        <w:t>Показатель динамики образовательных достижений – один из основных показателей в оценке</w:t>
      </w:r>
      <w:r w:rsidRPr="005F0C46">
        <w:rPr>
          <w:spacing w:val="1"/>
        </w:rPr>
        <w:t xml:space="preserve"> </w:t>
      </w:r>
      <w:r w:rsidRPr="005F0C46">
        <w:t>образовательных достижений. Положительная динамика образовательных достижений – важнейшее</w:t>
      </w:r>
      <w:r w:rsidRPr="005F0C46">
        <w:rPr>
          <w:spacing w:val="1"/>
        </w:rPr>
        <w:t xml:space="preserve"> </w:t>
      </w:r>
      <w:r w:rsidRPr="005F0C46">
        <w:t>основание</w:t>
      </w:r>
      <w:r w:rsidRPr="005F0C46">
        <w:rPr>
          <w:spacing w:val="1"/>
        </w:rPr>
        <w:t xml:space="preserve"> </w:t>
      </w:r>
      <w:r w:rsidRPr="005F0C46">
        <w:t>для</w:t>
      </w:r>
      <w:r w:rsidRPr="005F0C46">
        <w:rPr>
          <w:spacing w:val="1"/>
        </w:rPr>
        <w:t xml:space="preserve"> </w:t>
      </w:r>
      <w:r w:rsidRPr="005F0C46">
        <w:t>принятия</w:t>
      </w:r>
      <w:r w:rsidRPr="005F0C46">
        <w:rPr>
          <w:spacing w:val="1"/>
        </w:rPr>
        <w:t xml:space="preserve"> </w:t>
      </w:r>
      <w:r w:rsidRPr="005F0C46">
        <w:t>решения</w:t>
      </w:r>
      <w:r w:rsidRPr="005F0C46">
        <w:rPr>
          <w:spacing w:val="1"/>
        </w:rPr>
        <w:t xml:space="preserve"> </w:t>
      </w:r>
      <w:r w:rsidRPr="005F0C46">
        <w:t>об</w:t>
      </w:r>
      <w:r w:rsidRPr="005F0C46">
        <w:rPr>
          <w:spacing w:val="1"/>
        </w:rPr>
        <w:t xml:space="preserve"> </w:t>
      </w:r>
      <w:r w:rsidRPr="005F0C46">
        <w:t>эффективности</w:t>
      </w:r>
      <w:r w:rsidRPr="005F0C46">
        <w:rPr>
          <w:spacing w:val="1"/>
        </w:rPr>
        <w:t xml:space="preserve"> </w:t>
      </w:r>
      <w:r w:rsidRPr="005F0C46">
        <w:t>учебного</w:t>
      </w:r>
      <w:r w:rsidRPr="005F0C46">
        <w:rPr>
          <w:spacing w:val="1"/>
        </w:rPr>
        <w:t xml:space="preserve"> </w:t>
      </w:r>
      <w:r w:rsidRPr="005F0C46">
        <w:t>процесса,</w:t>
      </w:r>
      <w:r w:rsidRPr="005F0C46">
        <w:rPr>
          <w:spacing w:val="1"/>
        </w:rPr>
        <w:t xml:space="preserve"> </w:t>
      </w:r>
      <w:r w:rsidRPr="005F0C46">
        <w:t>работы</w:t>
      </w:r>
      <w:r w:rsidRPr="005F0C46">
        <w:rPr>
          <w:spacing w:val="1"/>
        </w:rPr>
        <w:t xml:space="preserve"> </w:t>
      </w:r>
      <w:r w:rsidRPr="005F0C46">
        <w:t>учителя</w:t>
      </w:r>
      <w:r w:rsidRPr="005F0C46">
        <w:rPr>
          <w:spacing w:val="1"/>
        </w:rPr>
        <w:t xml:space="preserve"> </w:t>
      </w:r>
      <w:r w:rsidRPr="005F0C46">
        <w:t>или</w:t>
      </w:r>
      <w:r w:rsidRPr="005F0C46">
        <w:rPr>
          <w:spacing w:val="1"/>
        </w:rPr>
        <w:t xml:space="preserve"> </w:t>
      </w:r>
      <w:r w:rsidRPr="005F0C46">
        <w:t>образовательного</w:t>
      </w:r>
      <w:r w:rsidRPr="005F0C46">
        <w:rPr>
          <w:spacing w:val="5"/>
        </w:rPr>
        <w:t xml:space="preserve"> </w:t>
      </w:r>
      <w:r w:rsidRPr="005F0C46">
        <w:t>учреждения,</w:t>
      </w:r>
      <w:r w:rsidRPr="005F0C46">
        <w:rPr>
          <w:spacing w:val="4"/>
        </w:rPr>
        <w:t xml:space="preserve"> </w:t>
      </w:r>
      <w:r w:rsidRPr="005F0C46">
        <w:t>системы</w:t>
      </w:r>
      <w:r w:rsidRPr="005F0C46">
        <w:rPr>
          <w:spacing w:val="-2"/>
        </w:rPr>
        <w:t xml:space="preserve"> </w:t>
      </w:r>
      <w:r w:rsidRPr="005F0C46">
        <w:t>образования</w:t>
      </w:r>
      <w:r w:rsidRPr="005F0C46">
        <w:rPr>
          <w:spacing w:val="-3"/>
        </w:rPr>
        <w:t xml:space="preserve"> </w:t>
      </w:r>
      <w:r w:rsidRPr="005F0C46">
        <w:t>в</w:t>
      </w:r>
      <w:r w:rsidRPr="005F0C46">
        <w:rPr>
          <w:spacing w:val="2"/>
        </w:rPr>
        <w:t xml:space="preserve"> </w:t>
      </w:r>
      <w:r w:rsidRPr="005F0C46">
        <w:t>целом.</w:t>
      </w:r>
    </w:p>
    <w:p w:rsidR="00CA639C" w:rsidRPr="005F0C46" w:rsidRDefault="00E2638E" w:rsidP="007B6542">
      <w:pPr>
        <w:pStyle w:val="a3"/>
        <w:ind w:left="479" w:right="107" w:firstLine="566"/>
        <w:jc w:val="both"/>
      </w:pPr>
      <w:r w:rsidRPr="005F0C46">
        <w:t>Система</w:t>
      </w:r>
      <w:r w:rsidRPr="005F0C46">
        <w:rPr>
          <w:spacing w:val="1"/>
        </w:rPr>
        <w:t xml:space="preserve"> </w:t>
      </w:r>
      <w:r w:rsidRPr="005F0C46">
        <w:t>внутришкольного</w:t>
      </w:r>
      <w:r w:rsidRPr="005F0C46">
        <w:rPr>
          <w:spacing w:val="1"/>
        </w:rPr>
        <w:t xml:space="preserve"> </w:t>
      </w:r>
      <w:r w:rsidRPr="005F0C46">
        <w:t>мониторинга</w:t>
      </w:r>
      <w:r w:rsidRPr="005F0C46">
        <w:rPr>
          <w:spacing w:val="1"/>
        </w:rPr>
        <w:t xml:space="preserve"> </w:t>
      </w:r>
      <w:r w:rsidRPr="005F0C46">
        <w:t>образовательных</w:t>
      </w:r>
      <w:r w:rsidRPr="005F0C46">
        <w:rPr>
          <w:spacing w:val="1"/>
        </w:rPr>
        <w:t xml:space="preserve"> </w:t>
      </w:r>
      <w:r w:rsidRPr="005F0C46">
        <w:t>достижений</w:t>
      </w:r>
      <w:r w:rsidRPr="005F0C46">
        <w:rPr>
          <w:spacing w:val="1"/>
        </w:rPr>
        <w:t xml:space="preserve"> </w:t>
      </w:r>
      <w:r w:rsidRPr="005F0C46">
        <w:t>(личностных,</w:t>
      </w:r>
      <w:r w:rsidRPr="005F0C46">
        <w:rPr>
          <w:spacing w:val="1"/>
        </w:rPr>
        <w:t xml:space="preserve"> </w:t>
      </w:r>
      <w:r w:rsidRPr="005F0C46">
        <w:t>метапредметных и предметных), основными составляющими которой являются материалы стартовой</w:t>
      </w:r>
      <w:r w:rsidRPr="005F0C46">
        <w:rPr>
          <w:spacing w:val="1"/>
        </w:rPr>
        <w:t xml:space="preserve"> </w:t>
      </w:r>
      <w:r w:rsidRPr="005F0C46">
        <w:t>диагностики</w:t>
      </w:r>
      <w:r w:rsidRPr="005F0C46">
        <w:rPr>
          <w:spacing w:val="1"/>
        </w:rPr>
        <w:t xml:space="preserve"> </w:t>
      </w:r>
      <w:r w:rsidRPr="005F0C46">
        <w:t>и</w:t>
      </w:r>
      <w:r w:rsidRPr="005F0C46">
        <w:rPr>
          <w:spacing w:val="1"/>
        </w:rPr>
        <w:t xml:space="preserve"> </w:t>
      </w:r>
      <w:r w:rsidRPr="005F0C46">
        <w:t>материалы,</w:t>
      </w:r>
      <w:r w:rsidRPr="005F0C46">
        <w:rPr>
          <w:spacing w:val="1"/>
        </w:rPr>
        <w:t xml:space="preserve"> </w:t>
      </w:r>
      <w:r w:rsidRPr="005F0C46">
        <w:t>фиксирующие</w:t>
      </w:r>
      <w:r w:rsidRPr="005F0C46">
        <w:rPr>
          <w:spacing w:val="1"/>
        </w:rPr>
        <w:t xml:space="preserve"> </w:t>
      </w:r>
      <w:r w:rsidRPr="005F0C46">
        <w:t>текущие</w:t>
      </w:r>
      <w:r w:rsidRPr="005F0C46">
        <w:rPr>
          <w:spacing w:val="1"/>
        </w:rPr>
        <w:t xml:space="preserve"> </w:t>
      </w:r>
      <w:r w:rsidRPr="005F0C46">
        <w:t>и</w:t>
      </w:r>
      <w:r w:rsidRPr="005F0C46">
        <w:rPr>
          <w:spacing w:val="1"/>
        </w:rPr>
        <w:t xml:space="preserve"> </w:t>
      </w:r>
      <w:r w:rsidRPr="005F0C46">
        <w:t>промежуточные</w:t>
      </w:r>
      <w:r w:rsidRPr="005F0C46">
        <w:rPr>
          <w:spacing w:val="1"/>
        </w:rPr>
        <w:t xml:space="preserve"> </w:t>
      </w:r>
      <w:r w:rsidRPr="005F0C46">
        <w:t>учебные</w:t>
      </w:r>
      <w:r w:rsidRPr="005F0C46">
        <w:rPr>
          <w:spacing w:val="1"/>
        </w:rPr>
        <w:t xml:space="preserve"> </w:t>
      </w:r>
      <w:r w:rsidRPr="005F0C46">
        <w:t>и</w:t>
      </w:r>
      <w:r w:rsidRPr="005F0C46">
        <w:rPr>
          <w:spacing w:val="1"/>
        </w:rPr>
        <w:t xml:space="preserve"> </w:t>
      </w:r>
      <w:r w:rsidRPr="005F0C46">
        <w:t>личностные</w:t>
      </w:r>
      <w:r w:rsidRPr="005F0C46">
        <w:rPr>
          <w:spacing w:val="1"/>
        </w:rPr>
        <w:t xml:space="preserve"> </w:t>
      </w:r>
      <w:r w:rsidRPr="005F0C46">
        <w:t>достижения,</w:t>
      </w:r>
      <w:r w:rsidRPr="005F0C46">
        <w:rPr>
          <w:spacing w:val="28"/>
        </w:rPr>
        <w:t xml:space="preserve"> </w:t>
      </w:r>
      <w:r w:rsidRPr="005F0C46">
        <w:t>позволяет</w:t>
      </w:r>
      <w:r w:rsidRPr="005F0C46">
        <w:rPr>
          <w:spacing w:val="27"/>
        </w:rPr>
        <w:t xml:space="preserve"> </w:t>
      </w:r>
      <w:r w:rsidRPr="005F0C46">
        <w:t>достаточно</w:t>
      </w:r>
      <w:r w:rsidRPr="005F0C46">
        <w:rPr>
          <w:spacing w:val="31"/>
        </w:rPr>
        <w:t xml:space="preserve"> </w:t>
      </w:r>
      <w:r w:rsidRPr="005F0C46">
        <w:t>полно</w:t>
      </w:r>
      <w:r w:rsidRPr="005F0C46">
        <w:rPr>
          <w:spacing w:val="31"/>
        </w:rPr>
        <w:t xml:space="preserve"> </w:t>
      </w:r>
      <w:r w:rsidRPr="005F0C46">
        <w:t>и</w:t>
      </w:r>
      <w:r w:rsidRPr="005F0C46">
        <w:rPr>
          <w:spacing w:val="27"/>
        </w:rPr>
        <w:t xml:space="preserve"> </w:t>
      </w:r>
      <w:r w:rsidRPr="005F0C46">
        <w:t>всесторонне</w:t>
      </w:r>
      <w:r w:rsidRPr="005F0C46">
        <w:rPr>
          <w:spacing w:val="20"/>
        </w:rPr>
        <w:t xml:space="preserve"> </w:t>
      </w:r>
      <w:r w:rsidRPr="005F0C46">
        <w:t>оценивать</w:t>
      </w:r>
      <w:r w:rsidRPr="005F0C46">
        <w:rPr>
          <w:spacing w:val="28"/>
        </w:rPr>
        <w:t xml:space="preserve"> </w:t>
      </w:r>
      <w:r w:rsidRPr="005F0C46">
        <w:t>как</w:t>
      </w:r>
      <w:r w:rsidRPr="005F0C46">
        <w:rPr>
          <w:spacing w:val="25"/>
        </w:rPr>
        <w:t xml:space="preserve"> </w:t>
      </w:r>
      <w:r w:rsidRPr="005F0C46">
        <w:t>динамику</w:t>
      </w:r>
      <w:r w:rsidRPr="005F0C46">
        <w:rPr>
          <w:spacing w:val="21"/>
        </w:rPr>
        <w:t xml:space="preserve"> </w:t>
      </w:r>
      <w:r w:rsidRPr="005F0C46">
        <w:t>формирования</w:t>
      </w:r>
      <w:r w:rsidR="007B6542">
        <w:t xml:space="preserve"> </w:t>
      </w:r>
      <w:r w:rsidRPr="005F0C46">
        <w:t>отдельных</w:t>
      </w:r>
      <w:r w:rsidRPr="005F0C46">
        <w:rPr>
          <w:spacing w:val="1"/>
        </w:rPr>
        <w:t xml:space="preserve"> </w:t>
      </w:r>
      <w:r w:rsidRPr="005F0C46">
        <w:t>личностных</w:t>
      </w:r>
      <w:r w:rsidRPr="005F0C46">
        <w:rPr>
          <w:spacing w:val="1"/>
        </w:rPr>
        <w:t xml:space="preserve"> </w:t>
      </w:r>
      <w:r w:rsidRPr="005F0C46">
        <w:t>качеств,</w:t>
      </w:r>
      <w:r w:rsidRPr="005F0C46">
        <w:rPr>
          <w:spacing w:val="1"/>
        </w:rPr>
        <w:t xml:space="preserve"> </w:t>
      </w:r>
      <w:r w:rsidRPr="005F0C46">
        <w:t>так</w:t>
      </w:r>
      <w:r w:rsidRPr="005F0C46">
        <w:rPr>
          <w:spacing w:val="1"/>
        </w:rPr>
        <w:t xml:space="preserve"> </w:t>
      </w:r>
      <w:r w:rsidRPr="005F0C46">
        <w:t>и</w:t>
      </w:r>
      <w:r w:rsidRPr="005F0C46">
        <w:rPr>
          <w:spacing w:val="1"/>
        </w:rPr>
        <w:t xml:space="preserve"> </w:t>
      </w:r>
      <w:r w:rsidRPr="005F0C46">
        <w:t>динамику</w:t>
      </w:r>
      <w:r w:rsidRPr="005F0C46">
        <w:rPr>
          <w:spacing w:val="1"/>
        </w:rPr>
        <w:t xml:space="preserve"> </w:t>
      </w:r>
      <w:r w:rsidRPr="005F0C46">
        <w:t>овладения</w:t>
      </w:r>
      <w:r w:rsidRPr="005F0C46">
        <w:rPr>
          <w:spacing w:val="1"/>
        </w:rPr>
        <w:t xml:space="preserve"> </w:t>
      </w:r>
      <w:r w:rsidRPr="005F0C46">
        <w:t>метапредметными</w:t>
      </w:r>
      <w:r w:rsidRPr="005F0C46">
        <w:rPr>
          <w:spacing w:val="1"/>
        </w:rPr>
        <w:t xml:space="preserve"> </w:t>
      </w:r>
      <w:r w:rsidRPr="005F0C46">
        <w:t>действиями</w:t>
      </w:r>
      <w:r w:rsidRPr="005F0C46">
        <w:rPr>
          <w:spacing w:val="1"/>
        </w:rPr>
        <w:t xml:space="preserve"> </w:t>
      </w:r>
      <w:r w:rsidRPr="005F0C46">
        <w:t>и</w:t>
      </w:r>
      <w:r w:rsidRPr="005F0C46">
        <w:rPr>
          <w:spacing w:val="1"/>
        </w:rPr>
        <w:t xml:space="preserve"> </w:t>
      </w:r>
      <w:r w:rsidRPr="005F0C46">
        <w:t>предметным</w:t>
      </w:r>
      <w:r w:rsidRPr="005F0C46">
        <w:rPr>
          <w:spacing w:val="2"/>
        </w:rPr>
        <w:t xml:space="preserve"> </w:t>
      </w:r>
      <w:r w:rsidRPr="005F0C46">
        <w:t>содержанием.</w:t>
      </w:r>
    </w:p>
    <w:p w:rsidR="00CA639C" w:rsidRPr="005F0C46" w:rsidRDefault="00E2638E">
      <w:pPr>
        <w:pStyle w:val="a3"/>
        <w:ind w:left="479" w:right="115" w:firstLine="566"/>
        <w:jc w:val="both"/>
      </w:pPr>
      <w:r w:rsidRPr="005F0C46">
        <w:t>Внутришкольный</w:t>
      </w:r>
      <w:r w:rsidRPr="005F0C46">
        <w:rPr>
          <w:spacing w:val="1"/>
        </w:rPr>
        <w:t xml:space="preserve"> </w:t>
      </w:r>
      <w:r w:rsidRPr="005F0C46">
        <w:t>мониторинг</w:t>
      </w:r>
      <w:r w:rsidRPr="005F0C46">
        <w:rPr>
          <w:spacing w:val="1"/>
        </w:rPr>
        <w:t xml:space="preserve"> </w:t>
      </w:r>
      <w:r w:rsidRPr="005F0C46">
        <w:t>образовательных</w:t>
      </w:r>
      <w:r w:rsidRPr="005F0C46">
        <w:rPr>
          <w:spacing w:val="1"/>
        </w:rPr>
        <w:t xml:space="preserve"> </w:t>
      </w:r>
      <w:r w:rsidRPr="005F0C46">
        <w:t>достижений</w:t>
      </w:r>
      <w:r w:rsidRPr="005F0C46">
        <w:rPr>
          <w:spacing w:val="1"/>
        </w:rPr>
        <w:t xml:space="preserve"> </w:t>
      </w:r>
      <w:r w:rsidRPr="005F0C46">
        <w:t>ведётся</w:t>
      </w:r>
      <w:r w:rsidRPr="005F0C46">
        <w:rPr>
          <w:spacing w:val="1"/>
        </w:rPr>
        <w:t xml:space="preserve"> </w:t>
      </w:r>
      <w:r w:rsidRPr="005F0C46">
        <w:t>каждым</w:t>
      </w:r>
      <w:r w:rsidRPr="005F0C46">
        <w:rPr>
          <w:spacing w:val="1"/>
        </w:rPr>
        <w:t xml:space="preserve"> </w:t>
      </w:r>
      <w:r w:rsidRPr="005F0C46">
        <w:t>учителем-</w:t>
      </w:r>
      <w:r w:rsidRPr="005F0C46">
        <w:rPr>
          <w:spacing w:val="1"/>
        </w:rPr>
        <w:t xml:space="preserve"> </w:t>
      </w:r>
      <w:r w:rsidRPr="005F0C46">
        <w:t>предметником и фиксируется с помощью оценочных листов, классных журналов, дневников учащихся</w:t>
      </w:r>
      <w:r w:rsidRPr="005F0C46">
        <w:rPr>
          <w:spacing w:val="1"/>
        </w:rPr>
        <w:t xml:space="preserve"> </w:t>
      </w:r>
      <w:r w:rsidRPr="005F0C46">
        <w:t>на бумажных</w:t>
      </w:r>
      <w:r w:rsidRPr="005F0C46">
        <w:rPr>
          <w:spacing w:val="-3"/>
        </w:rPr>
        <w:t xml:space="preserve"> </w:t>
      </w:r>
      <w:r w:rsidRPr="005F0C46">
        <w:t>или</w:t>
      </w:r>
      <w:r w:rsidRPr="005F0C46">
        <w:rPr>
          <w:spacing w:val="3"/>
        </w:rPr>
        <w:t xml:space="preserve"> </w:t>
      </w:r>
      <w:r w:rsidRPr="005F0C46">
        <w:t>электронных</w:t>
      </w:r>
      <w:r w:rsidRPr="005F0C46">
        <w:rPr>
          <w:spacing w:val="-3"/>
        </w:rPr>
        <w:t xml:space="preserve"> </w:t>
      </w:r>
      <w:r w:rsidRPr="005F0C46">
        <w:t>носителях.</w:t>
      </w:r>
    </w:p>
    <w:p w:rsidR="00CA639C" w:rsidRPr="005F0C46" w:rsidRDefault="00E2638E">
      <w:pPr>
        <w:pStyle w:val="a3"/>
        <w:ind w:left="479" w:right="124" w:firstLine="566"/>
        <w:jc w:val="both"/>
      </w:pPr>
      <w:r w:rsidRPr="005F0C46">
        <w:t>Отдельные</w:t>
      </w:r>
      <w:r w:rsidRPr="005F0C46">
        <w:rPr>
          <w:spacing w:val="1"/>
        </w:rPr>
        <w:t xml:space="preserve"> </w:t>
      </w:r>
      <w:r w:rsidRPr="005F0C46">
        <w:t>элементы</w:t>
      </w:r>
      <w:r w:rsidRPr="005F0C46">
        <w:rPr>
          <w:spacing w:val="1"/>
        </w:rPr>
        <w:t xml:space="preserve"> </w:t>
      </w:r>
      <w:r w:rsidRPr="005F0C46">
        <w:t>из</w:t>
      </w:r>
      <w:r w:rsidRPr="005F0C46">
        <w:rPr>
          <w:spacing w:val="1"/>
        </w:rPr>
        <w:t xml:space="preserve"> </w:t>
      </w:r>
      <w:r w:rsidRPr="005F0C46">
        <w:t>системы</w:t>
      </w:r>
      <w:r w:rsidRPr="005F0C46">
        <w:rPr>
          <w:spacing w:val="1"/>
        </w:rPr>
        <w:t xml:space="preserve"> </w:t>
      </w:r>
      <w:r w:rsidRPr="005F0C46">
        <w:t>внутришкольного</w:t>
      </w:r>
      <w:r w:rsidRPr="005F0C46">
        <w:rPr>
          <w:spacing w:val="1"/>
        </w:rPr>
        <w:t xml:space="preserve"> </w:t>
      </w:r>
      <w:r w:rsidRPr="005F0C46">
        <w:t>мониторинга</w:t>
      </w:r>
      <w:r w:rsidRPr="005F0C46">
        <w:rPr>
          <w:spacing w:val="1"/>
        </w:rPr>
        <w:t xml:space="preserve"> </w:t>
      </w:r>
      <w:r w:rsidRPr="005F0C46">
        <w:t>могут</w:t>
      </w:r>
      <w:r w:rsidRPr="005F0C46">
        <w:rPr>
          <w:spacing w:val="1"/>
        </w:rPr>
        <w:t xml:space="preserve"> </w:t>
      </w:r>
      <w:r w:rsidRPr="005F0C46">
        <w:t>быть</w:t>
      </w:r>
      <w:r w:rsidRPr="005F0C46">
        <w:rPr>
          <w:spacing w:val="1"/>
        </w:rPr>
        <w:t xml:space="preserve"> </w:t>
      </w:r>
      <w:r w:rsidRPr="005F0C46">
        <w:t>включены</w:t>
      </w:r>
      <w:r w:rsidRPr="005F0C46">
        <w:rPr>
          <w:spacing w:val="1"/>
        </w:rPr>
        <w:t xml:space="preserve"> </w:t>
      </w:r>
      <w:r w:rsidRPr="005F0C46">
        <w:t>в</w:t>
      </w:r>
      <w:r w:rsidRPr="005F0C46">
        <w:rPr>
          <w:spacing w:val="1"/>
        </w:rPr>
        <w:t xml:space="preserve"> </w:t>
      </w:r>
      <w:r w:rsidRPr="005F0C46">
        <w:t>портфель</w:t>
      </w:r>
      <w:r w:rsidRPr="005F0C46">
        <w:rPr>
          <w:spacing w:val="-4"/>
        </w:rPr>
        <w:t xml:space="preserve"> </w:t>
      </w:r>
      <w:r w:rsidRPr="005F0C46">
        <w:t>достижений</w:t>
      </w:r>
      <w:r w:rsidRPr="005F0C46">
        <w:rPr>
          <w:spacing w:val="-3"/>
        </w:rPr>
        <w:t xml:space="preserve"> </w:t>
      </w:r>
      <w:r w:rsidRPr="005F0C46">
        <w:t>ученика.</w:t>
      </w:r>
      <w:r w:rsidRPr="005F0C46">
        <w:rPr>
          <w:spacing w:val="3"/>
        </w:rPr>
        <w:t xml:space="preserve"> </w:t>
      </w:r>
      <w:r w:rsidRPr="005F0C46">
        <w:t>Основными</w:t>
      </w:r>
      <w:r w:rsidRPr="005F0C46">
        <w:rPr>
          <w:spacing w:val="-3"/>
        </w:rPr>
        <w:t xml:space="preserve"> </w:t>
      </w:r>
      <w:r w:rsidRPr="005F0C46">
        <w:t>целями</w:t>
      </w:r>
      <w:r w:rsidRPr="005F0C46">
        <w:rPr>
          <w:spacing w:val="2"/>
        </w:rPr>
        <w:t xml:space="preserve"> </w:t>
      </w:r>
      <w:r w:rsidRPr="005F0C46">
        <w:t>такого включения</w:t>
      </w:r>
      <w:r w:rsidRPr="005F0C46">
        <w:rPr>
          <w:spacing w:val="-4"/>
        </w:rPr>
        <w:t xml:space="preserve"> </w:t>
      </w:r>
      <w:r w:rsidRPr="005F0C46">
        <w:t>служ</w:t>
      </w:r>
      <w:r w:rsidR="00A10EAD">
        <w:t>ат</w:t>
      </w:r>
      <w:r w:rsidRPr="005F0C46">
        <w:t>:</w:t>
      </w:r>
    </w:p>
    <w:p w:rsidR="00CA639C" w:rsidRPr="005F0C46" w:rsidRDefault="00E2638E" w:rsidP="00CA374E">
      <w:pPr>
        <w:pStyle w:val="a5"/>
        <w:numPr>
          <w:ilvl w:val="0"/>
          <w:numId w:val="101"/>
        </w:numPr>
        <w:tabs>
          <w:tab w:val="left" w:pos="1243"/>
        </w:tabs>
        <w:ind w:right="120" w:firstLine="566"/>
        <w:jc w:val="both"/>
        <w:rPr>
          <w:sz w:val="24"/>
        </w:rPr>
      </w:pPr>
      <w:r w:rsidRPr="005F0C46">
        <w:rPr>
          <w:sz w:val="24"/>
          <w:u w:val="single"/>
        </w:rPr>
        <w:t>педагогические показания</w:t>
      </w:r>
      <w:r w:rsidRPr="005F0C46">
        <w:rPr>
          <w:sz w:val="24"/>
        </w:rPr>
        <w:t>, связанные с необходимостью стимулировать и/или поддерживать</w:t>
      </w:r>
      <w:r w:rsidRPr="005F0C46">
        <w:rPr>
          <w:spacing w:val="1"/>
          <w:sz w:val="24"/>
        </w:rPr>
        <w:t xml:space="preserve"> </w:t>
      </w:r>
      <w:r w:rsidRPr="005F0C46">
        <w:rPr>
          <w:sz w:val="24"/>
        </w:rPr>
        <w:t>учебную</w:t>
      </w:r>
      <w:r w:rsidRPr="005F0C46">
        <w:rPr>
          <w:spacing w:val="1"/>
          <w:sz w:val="24"/>
        </w:rPr>
        <w:t xml:space="preserve"> </w:t>
      </w:r>
      <w:r w:rsidRPr="005F0C46">
        <w:rPr>
          <w:sz w:val="24"/>
        </w:rPr>
        <w:t>мотивацию</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поощрять</w:t>
      </w:r>
      <w:r w:rsidRPr="005F0C46">
        <w:rPr>
          <w:spacing w:val="1"/>
          <w:sz w:val="24"/>
        </w:rPr>
        <w:t xml:space="preserve"> </w:t>
      </w:r>
      <w:r w:rsidRPr="005F0C46">
        <w:rPr>
          <w:sz w:val="24"/>
        </w:rPr>
        <w:t>их</w:t>
      </w:r>
      <w:r w:rsidRPr="005F0C46">
        <w:rPr>
          <w:spacing w:val="1"/>
          <w:sz w:val="24"/>
        </w:rPr>
        <w:t xml:space="preserve"> </w:t>
      </w:r>
      <w:r w:rsidRPr="005F0C46">
        <w:rPr>
          <w:sz w:val="24"/>
        </w:rPr>
        <w:t>активность</w:t>
      </w:r>
      <w:r w:rsidRPr="005F0C46">
        <w:rPr>
          <w:spacing w:val="1"/>
          <w:sz w:val="24"/>
        </w:rPr>
        <w:t xml:space="preserve"> </w:t>
      </w:r>
      <w:r w:rsidRPr="005F0C46">
        <w:rPr>
          <w:sz w:val="24"/>
        </w:rPr>
        <w:t>и</w:t>
      </w:r>
      <w:r w:rsidRPr="005F0C46">
        <w:rPr>
          <w:spacing w:val="1"/>
          <w:sz w:val="24"/>
        </w:rPr>
        <w:t xml:space="preserve"> </w:t>
      </w:r>
      <w:r w:rsidRPr="005F0C46">
        <w:rPr>
          <w:sz w:val="24"/>
        </w:rPr>
        <w:t>самостоятельность,</w:t>
      </w:r>
      <w:r w:rsidRPr="005F0C46">
        <w:rPr>
          <w:spacing w:val="1"/>
          <w:sz w:val="24"/>
        </w:rPr>
        <w:t xml:space="preserve"> </w:t>
      </w:r>
      <w:r w:rsidRPr="005F0C46">
        <w:rPr>
          <w:sz w:val="24"/>
        </w:rPr>
        <w:t>расширять</w:t>
      </w:r>
      <w:r w:rsidRPr="005F0C46">
        <w:rPr>
          <w:spacing w:val="1"/>
          <w:sz w:val="24"/>
        </w:rPr>
        <w:t xml:space="preserve"> </w:t>
      </w:r>
      <w:r w:rsidRPr="005F0C46">
        <w:rPr>
          <w:sz w:val="24"/>
        </w:rPr>
        <w:t>возможности обучения и самообучения, развивать навыки рефлексивной и оценочной (в том числе</w:t>
      </w:r>
      <w:r w:rsidRPr="005F0C46">
        <w:rPr>
          <w:spacing w:val="1"/>
          <w:sz w:val="24"/>
        </w:rPr>
        <w:t xml:space="preserve"> </w:t>
      </w:r>
      <w:r w:rsidRPr="005F0C46">
        <w:rPr>
          <w:sz w:val="24"/>
        </w:rPr>
        <w:t>самооценочной)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способствовать</w:t>
      </w:r>
      <w:r w:rsidRPr="005F0C46">
        <w:rPr>
          <w:spacing w:val="1"/>
          <w:sz w:val="24"/>
        </w:rPr>
        <w:t xml:space="preserve"> </w:t>
      </w:r>
      <w:r w:rsidRPr="005F0C46">
        <w:rPr>
          <w:sz w:val="24"/>
        </w:rPr>
        <w:t>становлению</w:t>
      </w:r>
      <w:r w:rsidRPr="005F0C46">
        <w:rPr>
          <w:spacing w:val="1"/>
          <w:sz w:val="24"/>
        </w:rPr>
        <w:t xml:space="preserve"> </w:t>
      </w:r>
      <w:r w:rsidRPr="005F0C46">
        <w:rPr>
          <w:sz w:val="24"/>
        </w:rPr>
        <w:t>избирательности</w:t>
      </w:r>
      <w:r w:rsidRPr="005F0C46">
        <w:rPr>
          <w:spacing w:val="1"/>
          <w:sz w:val="24"/>
        </w:rPr>
        <w:t xml:space="preserve"> </w:t>
      </w:r>
      <w:r w:rsidRPr="005F0C46">
        <w:rPr>
          <w:sz w:val="24"/>
        </w:rPr>
        <w:t>познавательных</w:t>
      </w:r>
      <w:r w:rsidRPr="005F0C46">
        <w:rPr>
          <w:spacing w:val="1"/>
          <w:sz w:val="24"/>
        </w:rPr>
        <w:t xml:space="preserve"> </w:t>
      </w:r>
      <w:r w:rsidRPr="005F0C46">
        <w:rPr>
          <w:sz w:val="24"/>
        </w:rPr>
        <w:t>интересов,</w:t>
      </w:r>
      <w:r w:rsidRPr="005F0C46">
        <w:rPr>
          <w:spacing w:val="-2"/>
          <w:sz w:val="24"/>
        </w:rPr>
        <w:t xml:space="preserve"> </w:t>
      </w:r>
      <w:r w:rsidRPr="005F0C46">
        <w:rPr>
          <w:sz w:val="24"/>
        </w:rPr>
        <w:t>повышать</w:t>
      </w:r>
      <w:r w:rsidRPr="005F0C46">
        <w:rPr>
          <w:spacing w:val="-2"/>
          <w:sz w:val="24"/>
        </w:rPr>
        <w:t xml:space="preserve"> </w:t>
      </w:r>
      <w:r w:rsidRPr="005F0C46">
        <w:rPr>
          <w:sz w:val="24"/>
        </w:rPr>
        <w:t>статус</w:t>
      </w:r>
      <w:r w:rsidRPr="005F0C46">
        <w:rPr>
          <w:spacing w:val="6"/>
          <w:sz w:val="24"/>
        </w:rPr>
        <w:t xml:space="preserve"> </w:t>
      </w:r>
      <w:r w:rsidRPr="005F0C46">
        <w:rPr>
          <w:sz w:val="24"/>
        </w:rPr>
        <w:t>ученика (например,</w:t>
      </w:r>
      <w:r w:rsidRPr="005F0C46">
        <w:rPr>
          <w:spacing w:val="3"/>
          <w:sz w:val="24"/>
        </w:rPr>
        <w:t xml:space="preserve"> </w:t>
      </w:r>
      <w:r w:rsidRPr="005F0C46">
        <w:rPr>
          <w:sz w:val="24"/>
        </w:rPr>
        <w:t>в</w:t>
      </w:r>
      <w:r w:rsidRPr="005F0C46">
        <w:rPr>
          <w:spacing w:val="-1"/>
          <w:sz w:val="24"/>
        </w:rPr>
        <w:t xml:space="preserve"> </w:t>
      </w:r>
      <w:r w:rsidRPr="005F0C46">
        <w:rPr>
          <w:sz w:val="24"/>
        </w:rPr>
        <w:t>детском</w:t>
      </w:r>
      <w:r w:rsidRPr="005F0C46">
        <w:rPr>
          <w:spacing w:val="-2"/>
          <w:sz w:val="24"/>
        </w:rPr>
        <w:t xml:space="preserve"> </w:t>
      </w:r>
      <w:r w:rsidRPr="005F0C46">
        <w:rPr>
          <w:sz w:val="24"/>
        </w:rPr>
        <w:t>коллективе,</w:t>
      </w:r>
      <w:r w:rsidRPr="005F0C46">
        <w:rPr>
          <w:spacing w:val="-1"/>
          <w:sz w:val="24"/>
        </w:rPr>
        <w:t xml:space="preserve"> </w:t>
      </w:r>
      <w:r w:rsidRPr="005F0C46">
        <w:rPr>
          <w:sz w:val="24"/>
        </w:rPr>
        <w:t>в</w:t>
      </w:r>
      <w:r w:rsidRPr="005F0C46">
        <w:rPr>
          <w:spacing w:val="-2"/>
          <w:sz w:val="24"/>
        </w:rPr>
        <w:t xml:space="preserve"> </w:t>
      </w:r>
      <w:r w:rsidRPr="005F0C46">
        <w:rPr>
          <w:sz w:val="24"/>
        </w:rPr>
        <w:t>семье);</w:t>
      </w:r>
    </w:p>
    <w:p w:rsidR="00CA639C" w:rsidRPr="005F0C46" w:rsidRDefault="00E2638E" w:rsidP="00CA374E">
      <w:pPr>
        <w:pStyle w:val="a5"/>
        <w:numPr>
          <w:ilvl w:val="0"/>
          <w:numId w:val="101"/>
        </w:numPr>
        <w:tabs>
          <w:tab w:val="left" w:pos="1229"/>
        </w:tabs>
        <w:spacing w:line="242" w:lineRule="auto"/>
        <w:ind w:right="114" w:firstLine="566"/>
        <w:jc w:val="both"/>
        <w:rPr>
          <w:sz w:val="24"/>
        </w:rPr>
      </w:pPr>
      <w:r w:rsidRPr="005F0C46">
        <w:rPr>
          <w:sz w:val="24"/>
        </w:rPr>
        <w:t xml:space="preserve">соображения, связанные с </w:t>
      </w:r>
      <w:r w:rsidRPr="005F0C46">
        <w:rPr>
          <w:sz w:val="24"/>
          <w:u w:val="single"/>
        </w:rPr>
        <w:t>возможным использованием</w:t>
      </w:r>
      <w:r w:rsidRPr="005F0C46">
        <w:rPr>
          <w:sz w:val="24"/>
        </w:rPr>
        <w:t xml:space="preserve"> учащимися портфеля достижений при</w:t>
      </w:r>
      <w:r w:rsidRPr="005F0C46">
        <w:rPr>
          <w:spacing w:val="1"/>
          <w:sz w:val="24"/>
        </w:rPr>
        <w:t xml:space="preserve"> </w:t>
      </w:r>
      <w:r w:rsidRPr="005F0C46">
        <w:rPr>
          <w:sz w:val="24"/>
        </w:rPr>
        <w:t>выборе</w:t>
      </w:r>
      <w:r w:rsidRPr="005F0C46">
        <w:rPr>
          <w:spacing w:val="-5"/>
          <w:sz w:val="24"/>
        </w:rPr>
        <w:t xml:space="preserve"> </w:t>
      </w:r>
      <w:r w:rsidRPr="005F0C46">
        <w:rPr>
          <w:sz w:val="24"/>
        </w:rPr>
        <w:t>направления</w:t>
      </w:r>
      <w:r w:rsidRPr="005F0C46">
        <w:rPr>
          <w:spacing w:val="2"/>
          <w:sz w:val="24"/>
        </w:rPr>
        <w:t xml:space="preserve"> </w:t>
      </w:r>
      <w:r w:rsidRPr="005F0C46">
        <w:rPr>
          <w:sz w:val="24"/>
        </w:rPr>
        <w:t>профильного</w:t>
      </w:r>
      <w:r w:rsidRPr="005F0C46">
        <w:rPr>
          <w:spacing w:val="-3"/>
          <w:sz w:val="24"/>
        </w:rPr>
        <w:t xml:space="preserve"> </w:t>
      </w:r>
      <w:r w:rsidRPr="005F0C46">
        <w:rPr>
          <w:sz w:val="24"/>
        </w:rPr>
        <w:t>образования.</w:t>
      </w:r>
    </w:p>
    <w:p w:rsidR="00CA639C" w:rsidRPr="005F0C46" w:rsidRDefault="00E2638E">
      <w:pPr>
        <w:pStyle w:val="a3"/>
        <w:ind w:left="479" w:right="119" w:firstLine="566"/>
        <w:jc w:val="both"/>
      </w:pPr>
      <w:r w:rsidRPr="005F0C46">
        <w:t>Портфель достижений допускает такое использование, поскольку, как показывает опыт, он может</w:t>
      </w:r>
      <w:r w:rsidRPr="005F0C46">
        <w:rPr>
          <w:spacing w:val="-57"/>
        </w:rPr>
        <w:t xml:space="preserve"> </w:t>
      </w:r>
      <w:r w:rsidRPr="005F0C46">
        <w:t>быть отнесён</w:t>
      </w:r>
      <w:r w:rsidRPr="005F0C46">
        <w:rPr>
          <w:spacing w:val="1"/>
        </w:rPr>
        <w:t xml:space="preserve"> </w:t>
      </w:r>
      <w:r w:rsidRPr="005F0C46">
        <w:t>к разряду аутентичных индивидуальных оценок, ориентированных на демонстрацию</w:t>
      </w:r>
      <w:r w:rsidRPr="005F0C46">
        <w:rPr>
          <w:spacing w:val="1"/>
        </w:rPr>
        <w:t xml:space="preserve"> </w:t>
      </w:r>
      <w:r w:rsidRPr="005F0C46">
        <w:t>динамики образовательных достижений в широком образовательном контексте (в том числе в сфере</w:t>
      </w:r>
      <w:r w:rsidRPr="005F0C46">
        <w:rPr>
          <w:spacing w:val="1"/>
        </w:rPr>
        <w:t xml:space="preserve"> </w:t>
      </w:r>
      <w:r w:rsidRPr="005F0C46">
        <w:t>освоения</w:t>
      </w:r>
      <w:r w:rsidRPr="005F0C46">
        <w:rPr>
          <w:spacing w:val="1"/>
        </w:rPr>
        <w:t xml:space="preserve"> </w:t>
      </w:r>
      <w:r w:rsidRPr="005F0C46">
        <w:t>таких</w:t>
      </w:r>
      <w:r w:rsidRPr="005F0C46">
        <w:rPr>
          <w:spacing w:val="1"/>
        </w:rPr>
        <w:t xml:space="preserve"> </w:t>
      </w:r>
      <w:r w:rsidRPr="005F0C46">
        <w:t>средств</w:t>
      </w:r>
      <w:r w:rsidRPr="005F0C46">
        <w:rPr>
          <w:spacing w:val="1"/>
        </w:rPr>
        <w:t xml:space="preserve"> </w:t>
      </w:r>
      <w:r w:rsidRPr="005F0C46">
        <w:t>самоорганизации</w:t>
      </w:r>
      <w:r w:rsidRPr="005F0C46">
        <w:rPr>
          <w:spacing w:val="1"/>
        </w:rPr>
        <w:t xml:space="preserve"> </w:t>
      </w:r>
      <w:r w:rsidRPr="005F0C46">
        <w:t>собственной</w:t>
      </w:r>
      <w:r w:rsidRPr="005F0C46">
        <w:rPr>
          <w:spacing w:val="1"/>
        </w:rPr>
        <w:t xml:space="preserve"> </w:t>
      </w:r>
      <w:r w:rsidRPr="005F0C46">
        <w:t>учебной</w:t>
      </w:r>
      <w:r w:rsidRPr="005F0C46">
        <w:rPr>
          <w:spacing w:val="1"/>
        </w:rPr>
        <w:t xml:space="preserve"> </w:t>
      </w:r>
      <w:r w:rsidRPr="005F0C46">
        <w:t>деятельности,</w:t>
      </w:r>
      <w:r w:rsidRPr="005F0C46">
        <w:rPr>
          <w:spacing w:val="1"/>
        </w:rPr>
        <w:t xml:space="preserve"> </w:t>
      </w:r>
      <w:r w:rsidRPr="005F0C46">
        <w:t>как</w:t>
      </w:r>
      <w:r w:rsidRPr="005F0C46">
        <w:rPr>
          <w:spacing w:val="1"/>
        </w:rPr>
        <w:t xml:space="preserve"> </w:t>
      </w:r>
      <w:r w:rsidRPr="005F0C46">
        <w:t>самоконтроль,</w:t>
      </w:r>
      <w:r w:rsidRPr="005F0C46">
        <w:rPr>
          <w:spacing w:val="1"/>
        </w:rPr>
        <w:t xml:space="preserve"> </w:t>
      </w:r>
      <w:r w:rsidRPr="005F0C46">
        <w:t>самооценка,</w:t>
      </w:r>
      <w:r w:rsidRPr="005F0C46">
        <w:rPr>
          <w:spacing w:val="-2"/>
        </w:rPr>
        <w:t xml:space="preserve"> </w:t>
      </w:r>
      <w:r w:rsidRPr="005F0C46">
        <w:t>рефлексия</w:t>
      </w:r>
      <w:r w:rsidRPr="005F0C46">
        <w:rPr>
          <w:spacing w:val="2"/>
        </w:rPr>
        <w:t xml:space="preserve"> </w:t>
      </w:r>
      <w:r w:rsidRPr="005F0C46">
        <w:t>и</w:t>
      </w:r>
      <w:r w:rsidRPr="005F0C46">
        <w:rPr>
          <w:spacing w:val="3"/>
        </w:rPr>
        <w:t xml:space="preserve"> </w:t>
      </w:r>
      <w:r w:rsidRPr="005F0C46">
        <w:t>т.</w:t>
      </w:r>
      <w:r w:rsidRPr="005F0C46">
        <w:rPr>
          <w:spacing w:val="4"/>
        </w:rPr>
        <w:t xml:space="preserve"> </w:t>
      </w:r>
      <w:r w:rsidRPr="005F0C46">
        <w:t>д.).</w:t>
      </w:r>
    </w:p>
    <w:p w:rsidR="00CA639C" w:rsidRPr="005F0C46" w:rsidRDefault="00E2638E">
      <w:pPr>
        <w:pStyle w:val="a3"/>
        <w:spacing w:line="237" w:lineRule="auto"/>
        <w:ind w:left="479" w:right="112" w:firstLine="566"/>
        <w:jc w:val="both"/>
      </w:pPr>
      <w:r w:rsidRPr="005F0C46">
        <w:t>Портфель достижений представляет собой специально организованную подборку работ, которые</w:t>
      </w:r>
      <w:r w:rsidRPr="005F0C46">
        <w:rPr>
          <w:spacing w:val="1"/>
        </w:rPr>
        <w:t xml:space="preserve"> </w:t>
      </w:r>
      <w:r w:rsidRPr="005F0C46">
        <w:t>демонстрируют</w:t>
      </w:r>
      <w:r w:rsidRPr="005F0C46">
        <w:rPr>
          <w:spacing w:val="5"/>
        </w:rPr>
        <w:t xml:space="preserve"> </w:t>
      </w:r>
      <w:r w:rsidRPr="005F0C46">
        <w:t>усилия,</w:t>
      </w:r>
      <w:r w:rsidRPr="005F0C46">
        <w:rPr>
          <w:spacing w:val="2"/>
        </w:rPr>
        <w:t xml:space="preserve"> </w:t>
      </w:r>
      <w:r w:rsidRPr="005F0C46">
        <w:t>прогресс и</w:t>
      </w:r>
      <w:r w:rsidRPr="005F0C46">
        <w:rPr>
          <w:spacing w:val="2"/>
        </w:rPr>
        <w:t xml:space="preserve"> </w:t>
      </w:r>
      <w:r w:rsidRPr="005F0C46">
        <w:t>достижения</w:t>
      </w:r>
      <w:r w:rsidRPr="005F0C46">
        <w:rPr>
          <w:spacing w:val="-10"/>
        </w:rPr>
        <w:t xml:space="preserve"> </w:t>
      </w:r>
      <w:r w:rsidRPr="005F0C46">
        <w:t>обучающегося</w:t>
      </w:r>
      <w:r w:rsidRPr="005F0C46">
        <w:rPr>
          <w:spacing w:val="-4"/>
        </w:rPr>
        <w:t xml:space="preserve"> </w:t>
      </w:r>
      <w:r w:rsidRPr="005F0C46">
        <w:t>в</w:t>
      </w:r>
      <w:r w:rsidRPr="005F0C46">
        <w:rPr>
          <w:spacing w:val="-2"/>
        </w:rPr>
        <w:t xml:space="preserve"> </w:t>
      </w:r>
      <w:r w:rsidRPr="005F0C46">
        <w:t>интересующих</w:t>
      </w:r>
      <w:r w:rsidRPr="005F0C46">
        <w:rPr>
          <w:spacing w:val="-5"/>
        </w:rPr>
        <w:t xml:space="preserve"> </w:t>
      </w:r>
      <w:r w:rsidRPr="005F0C46">
        <w:t>его</w:t>
      </w:r>
      <w:r w:rsidRPr="005F0C46">
        <w:rPr>
          <w:spacing w:val="1"/>
        </w:rPr>
        <w:t xml:space="preserve"> </w:t>
      </w:r>
      <w:r w:rsidRPr="005F0C46">
        <w:t>областях.</w:t>
      </w:r>
    </w:p>
    <w:p w:rsidR="00CA639C" w:rsidRPr="005F0C46" w:rsidRDefault="00E2638E">
      <w:pPr>
        <w:pStyle w:val="a3"/>
        <w:ind w:left="479" w:right="114" w:firstLine="566"/>
        <w:jc w:val="both"/>
      </w:pPr>
      <w:r w:rsidRPr="005F0C46">
        <w:t>В</w:t>
      </w:r>
      <w:r w:rsidRPr="005F0C46">
        <w:rPr>
          <w:spacing w:val="1"/>
        </w:rPr>
        <w:t xml:space="preserve"> </w:t>
      </w:r>
      <w:r w:rsidRPr="005F0C46">
        <w:t>состав</w:t>
      </w:r>
      <w:r w:rsidRPr="005F0C46">
        <w:rPr>
          <w:spacing w:val="1"/>
        </w:rPr>
        <w:t xml:space="preserve"> </w:t>
      </w:r>
      <w:r w:rsidRPr="005F0C46">
        <w:t>портфеля</w:t>
      </w:r>
      <w:r w:rsidRPr="005F0C46">
        <w:rPr>
          <w:spacing w:val="1"/>
        </w:rPr>
        <w:t xml:space="preserve"> </w:t>
      </w:r>
      <w:r w:rsidRPr="005F0C46">
        <w:t>достижений</w:t>
      </w:r>
      <w:r w:rsidRPr="005F0C46">
        <w:rPr>
          <w:spacing w:val="1"/>
        </w:rPr>
        <w:t xml:space="preserve"> </w:t>
      </w:r>
      <w:r w:rsidR="00A10EAD">
        <w:t xml:space="preserve">включаются </w:t>
      </w:r>
      <w:r w:rsidRPr="005F0C46">
        <w:rPr>
          <w:spacing w:val="1"/>
        </w:rPr>
        <w:t xml:space="preserve"> </w:t>
      </w:r>
      <w:r w:rsidRPr="005F0C46">
        <w:t>результаты,</w:t>
      </w:r>
      <w:r w:rsidRPr="005F0C46">
        <w:rPr>
          <w:spacing w:val="1"/>
        </w:rPr>
        <w:t xml:space="preserve"> </w:t>
      </w:r>
      <w:r w:rsidRPr="005F0C46">
        <w:t>достигнутые</w:t>
      </w:r>
      <w:r w:rsidRPr="005F0C46">
        <w:rPr>
          <w:spacing w:val="1"/>
        </w:rPr>
        <w:t xml:space="preserve"> </w:t>
      </w:r>
      <w:r w:rsidRPr="005F0C46">
        <w:t>обучающимся</w:t>
      </w:r>
      <w:r w:rsidRPr="005F0C46">
        <w:rPr>
          <w:spacing w:val="1"/>
        </w:rPr>
        <w:t xml:space="preserve"> </w:t>
      </w:r>
      <w:r w:rsidRPr="005F0C46">
        <w:t>не</w:t>
      </w:r>
      <w:r w:rsidRPr="005F0C46">
        <w:rPr>
          <w:spacing w:val="-57"/>
        </w:rPr>
        <w:t xml:space="preserve"> </w:t>
      </w:r>
      <w:r w:rsidRPr="005F0C46">
        <w:t>только</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учебной</w:t>
      </w:r>
      <w:r w:rsidRPr="005F0C46">
        <w:rPr>
          <w:spacing w:val="1"/>
        </w:rPr>
        <w:t xml:space="preserve"> </w:t>
      </w:r>
      <w:r w:rsidRPr="005F0C46">
        <w:t>деятельности,</w:t>
      </w:r>
      <w:r w:rsidRPr="005F0C46">
        <w:rPr>
          <w:spacing w:val="1"/>
        </w:rPr>
        <w:t xml:space="preserve"> </w:t>
      </w:r>
      <w:r w:rsidRPr="005F0C46">
        <w:t>но</w:t>
      </w:r>
      <w:r w:rsidRPr="005F0C46">
        <w:rPr>
          <w:spacing w:val="1"/>
        </w:rPr>
        <w:t xml:space="preserve"> </w:t>
      </w:r>
      <w:r w:rsidRPr="005F0C46">
        <w:t>и</w:t>
      </w:r>
      <w:r w:rsidRPr="005F0C46">
        <w:rPr>
          <w:spacing w:val="1"/>
        </w:rPr>
        <w:t xml:space="preserve"> </w:t>
      </w:r>
      <w:r w:rsidRPr="005F0C46">
        <w:t>в</w:t>
      </w:r>
      <w:r w:rsidRPr="005F0C46">
        <w:rPr>
          <w:spacing w:val="1"/>
        </w:rPr>
        <w:t xml:space="preserve"> </w:t>
      </w:r>
      <w:r w:rsidRPr="005F0C46">
        <w:t>иных</w:t>
      </w:r>
      <w:r w:rsidRPr="005F0C46">
        <w:rPr>
          <w:spacing w:val="1"/>
        </w:rPr>
        <w:t xml:space="preserve"> </w:t>
      </w:r>
      <w:r w:rsidRPr="005F0C46">
        <w:t>формах</w:t>
      </w:r>
      <w:r w:rsidRPr="005F0C46">
        <w:rPr>
          <w:spacing w:val="1"/>
        </w:rPr>
        <w:t xml:space="preserve"> </w:t>
      </w:r>
      <w:r w:rsidRPr="005F0C46">
        <w:t>активности:</w:t>
      </w:r>
      <w:r w:rsidRPr="005F0C46">
        <w:rPr>
          <w:spacing w:val="1"/>
        </w:rPr>
        <w:t xml:space="preserve"> </w:t>
      </w:r>
      <w:r w:rsidRPr="005F0C46">
        <w:t>творческой,</w:t>
      </w:r>
      <w:r w:rsidRPr="005F0C46">
        <w:rPr>
          <w:spacing w:val="1"/>
        </w:rPr>
        <w:t xml:space="preserve"> </w:t>
      </w:r>
      <w:r w:rsidRPr="005F0C46">
        <w:t>социальной,</w:t>
      </w:r>
      <w:r w:rsidRPr="005F0C46">
        <w:rPr>
          <w:spacing w:val="1"/>
        </w:rPr>
        <w:t xml:space="preserve"> </w:t>
      </w:r>
      <w:r w:rsidRPr="005F0C46">
        <w:t>коммуникативной, физкультурно-оздоровительной, трудовой деятельности, протекающей как в рамках</w:t>
      </w:r>
      <w:r w:rsidRPr="005F0C46">
        <w:rPr>
          <w:spacing w:val="1"/>
        </w:rPr>
        <w:t xml:space="preserve"> </w:t>
      </w:r>
      <w:r w:rsidRPr="005F0C46">
        <w:t>повседневной</w:t>
      </w:r>
      <w:r w:rsidRPr="005F0C46">
        <w:rPr>
          <w:spacing w:val="1"/>
        </w:rPr>
        <w:t xml:space="preserve"> </w:t>
      </w:r>
      <w:r w:rsidRPr="005F0C46">
        <w:t>школьной</w:t>
      </w:r>
      <w:r w:rsidRPr="005F0C46">
        <w:rPr>
          <w:spacing w:val="1"/>
        </w:rPr>
        <w:t xml:space="preserve"> </w:t>
      </w:r>
      <w:r w:rsidRPr="005F0C46">
        <w:t>практики,</w:t>
      </w:r>
      <w:r w:rsidRPr="005F0C46">
        <w:rPr>
          <w:spacing w:val="1"/>
        </w:rPr>
        <w:t xml:space="preserve"> </w:t>
      </w:r>
      <w:r w:rsidRPr="005F0C46">
        <w:t>так</w:t>
      </w:r>
      <w:r w:rsidRPr="005F0C46">
        <w:rPr>
          <w:spacing w:val="1"/>
        </w:rPr>
        <w:t xml:space="preserve"> </w:t>
      </w:r>
      <w:r w:rsidRPr="005F0C46">
        <w:t>и</w:t>
      </w:r>
      <w:r w:rsidRPr="005F0C46">
        <w:rPr>
          <w:spacing w:val="1"/>
        </w:rPr>
        <w:t xml:space="preserve"> </w:t>
      </w:r>
      <w:r w:rsidRPr="005F0C46">
        <w:t>за</w:t>
      </w:r>
      <w:r w:rsidRPr="005F0C46">
        <w:rPr>
          <w:spacing w:val="1"/>
        </w:rPr>
        <w:t xml:space="preserve"> </w:t>
      </w:r>
      <w:r w:rsidRPr="005F0C46">
        <w:t>её</w:t>
      </w:r>
      <w:r w:rsidRPr="005F0C46">
        <w:rPr>
          <w:spacing w:val="1"/>
        </w:rPr>
        <w:t xml:space="preserve"> </w:t>
      </w:r>
      <w:r w:rsidRPr="005F0C46">
        <w:t>пределами,</w:t>
      </w:r>
      <w:r w:rsidRPr="005F0C46">
        <w:rPr>
          <w:spacing w:val="1"/>
        </w:rPr>
        <w:t xml:space="preserve"> </w:t>
      </w:r>
      <w:r w:rsidRPr="005F0C46">
        <w:t>в</w:t>
      </w:r>
      <w:r w:rsidRPr="005F0C46">
        <w:rPr>
          <w:spacing w:val="1"/>
        </w:rPr>
        <w:t xml:space="preserve"> </w:t>
      </w:r>
      <w:r w:rsidRPr="005F0C46">
        <w:t>том</w:t>
      </w:r>
      <w:r w:rsidRPr="005F0C46">
        <w:rPr>
          <w:spacing w:val="1"/>
        </w:rPr>
        <w:t xml:space="preserve"> </w:t>
      </w:r>
      <w:r w:rsidRPr="005F0C46">
        <w:t>числе</w:t>
      </w:r>
      <w:r w:rsidRPr="005F0C46">
        <w:rPr>
          <w:spacing w:val="1"/>
        </w:rPr>
        <w:t xml:space="preserve"> </w:t>
      </w:r>
      <w:r w:rsidRPr="005F0C46">
        <w:t>результаты</w:t>
      </w:r>
      <w:r w:rsidRPr="005F0C46">
        <w:rPr>
          <w:spacing w:val="1"/>
        </w:rPr>
        <w:t xml:space="preserve"> </w:t>
      </w:r>
      <w:r w:rsidRPr="005F0C46">
        <w:t>участия</w:t>
      </w:r>
      <w:r w:rsidRPr="005F0C46">
        <w:rPr>
          <w:spacing w:val="60"/>
        </w:rPr>
        <w:t xml:space="preserve"> </w:t>
      </w:r>
      <w:r w:rsidRPr="005F0C46">
        <w:t>в</w:t>
      </w:r>
      <w:r w:rsidRPr="005F0C46">
        <w:rPr>
          <w:spacing w:val="1"/>
        </w:rPr>
        <w:t xml:space="preserve"> </w:t>
      </w:r>
      <w:r w:rsidRPr="005F0C46">
        <w:t>олимпиадах,</w:t>
      </w:r>
      <w:r w:rsidRPr="005F0C46">
        <w:rPr>
          <w:spacing w:val="1"/>
        </w:rPr>
        <w:t xml:space="preserve"> </w:t>
      </w:r>
      <w:r w:rsidRPr="005F0C46">
        <w:t>конкурсах,</w:t>
      </w:r>
      <w:r w:rsidRPr="005F0C46">
        <w:rPr>
          <w:spacing w:val="1"/>
        </w:rPr>
        <w:t xml:space="preserve"> </w:t>
      </w:r>
      <w:r w:rsidRPr="005F0C46">
        <w:t>смотрах,</w:t>
      </w:r>
      <w:r w:rsidRPr="005F0C46">
        <w:rPr>
          <w:spacing w:val="1"/>
        </w:rPr>
        <w:t xml:space="preserve"> </w:t>
      </w:r>
      <w:r w:rsidRPr="005F0C46">
        <w:t>выставках,</w:t>
      </w:r>
      <w:r w:rsidRPr="005F0C46">
        <w:rPr>
          <w:spacing w:val="1"/>
        </w:rPr>
        <w:t xml:space="preserve"> </w:t>
      </w:r>
      <w:r w:rsidRPr="005F0C46">
        <w:t>концертах,</w:t>
      </w:r>
      <w:r w:rsidRPr="005F0C46">
        <w:rPr>
          <w:spacing w:val="1"/>
        </w:rPr>
        <w:t xml:space="preserve"> </w:t>
      </w:r>
      <w:r w:rsidRPr="005F0C46">
        <w:t>спортивных</w:t>
      </w:r>
      <w:r w:rsidRPr="005F0C46">
        <w:rPr>
          <w:spacing w:val="1"/>
        </w:rPr>
        <w:t xml:space="preserve"> </w:t>
      </w:r>
      <w:r w:rsidRPr="005F0C46">
        <w:t>мероприятиях,</w:t>
      </w:r>
      <w:r w:rsidRPr="005F0C46">
        <w:rPr>
          <w:spacing w:val="1"/>
        </w:rPr>
        <w:t xml:space="preserve"> </w:t>
      </w:r>
      <w:r w:rsidRPr="005F0C46">
        <w:t>различные</w:t>
      </w:r>
      <w:r w:rsidRPr="005F0C46">
        <w:rPr>
          <w:spacing w:val="1"/>
        </w:rPr>
        <w:t xml:space="preserve"> </w:t>
      </w:r>
      <w:r w:rsidRPr="005F0C46">
        <w:t>творческие работы,</w:t>
      </w:r>
      <w:r w:rsidRPr="005F0C46">
        <w:rPr>
          <w:spacing w:val="-1"/>
        </w:rPr>
        <w:t xml:space="preserve"> </w:t>
      </w:r>
      <w:r w:rsidRPr="005F0C46">
        <w:t>поделки</w:t>
      </w:r>
      <w:r w:rsidRPr="005F0C46">
        <w:rPr>
          <w:spacing w:val="3"/>
        </w:rPr>
        <w:t xml:space="preserve"> </w:t>
      </w:r>
      <w:r w:rsidRPr="005F0C46">
        <w:t>и</w:t>
      </w:r>
      <w:r w:rsidRPr="005F0C46">
        <w:rPr>
          <w:spacing w:val="3"/>
        </w:rPr>
        <w:t xml:space="preserve"> </w:t>
      </w:r>
      <w:r w:rsidRPr="005F0C46">
        <w:t>др.</w:t>
      </w:r>
    </w:p>
    <w:p w:rsidR="00CA639C" w:rsidRPr="005F0C46" w:rsidRDefault="00E2638E">
      <w:pPr>
        <w:pStyle w:val="a3"/>
        <w:ind w:left="479" w:right="128" w:firstLine="566"/>
        <w:jc w:val="both"/>
      </w:pPr>
      <w:r w:rsidRPr="005F0C46">
        <w:t>Учитывая основные педагогические задачи основного общего образования и основную область</w:t>
      </w:r>
      <w:r w:rsidRPr="005F0C46">
        <w:rPr>
          <w:spacing w:val="1"/>
        </w:rPr>
        <w:t xml:space="preserve"> </w:t>
      </w:r>
      <w:r w:rsidRPr="005F0C46">
        <w:t>использования</w:t>
      </w:r>
      <w:r w:rsidRPr="005F0C46">
        <w:rPr>
          <w:spacing w:val="1"/>
        </w:rPr>
        <w:t xml:space="preserve"> </w:t>
      </w:r>
      <w:r w:rsidRPr="005F0C46">
        <w:t>портфеля</w:t>
      </w:r>
      <w:r w:rsidRPr="005F0C46">
        <w:rPr>
          <w:spacing w:val="1"/>
        </w:rPr>
        <w:t xml:space="preserve"> </w:t>
      </w:r>
      <w:r w:rsidRPr="005F0C46">
        <w:t>достижений</w:t>
      </w:r>
      <w:r w:rsidRPr="005F0C46">
        <w:rPr>
          <w:spacing w:val="1"/>
        </w:rPr>
        <w:t xml:space="preserve"> </w:t>
      </w:r>
      <w:r w:rsidRPr="005F0C46">
        <w:t>подростков,</w:t>
      </w:r>
      <w:r w:rsidRPr="005F0C46">
        <w:rPr>
          <w:spacing w:val="1"/>
        </w:rPr>
        <w:t xml:space="preserve"> </w:t>
      </w:r>
      <w:r w:rsidRPr="005F0C46">
        <w:t>в</w:t>
      </w:r>
      <w:r w:rsidRPr="005F0C46">
        <w:rPr>
          <w:spacing w:val="1"/>
        </w:rPr>
        <w:t xml:space="preserve"> </w:t>
      </w:r>
      <w:r w:rsidRPr="005F0C46">
        <w:t>его</w:t>
      </w:r>
      <w:r w:rsidRPr="005F0C46">
        <w:rPr>
          <w:spacing w:val="1"/>
        </w:rPr>
        <w:t xml:space="preserve"> </w:t>
      </w:r>
      <w:r w:rsidRPr="005F0C46">
        <w:t>состав</w:t>
      </w:r>
      <w:r w:rsidRPr="005F0C46">
        <w:rPr>
          <w:spacing w:val="1"/>
        </w:rPr>
        <w:t xml:space="preserve"> </w:t>
      </w:r>
      <w:r w:rsidRPr="005F0C46">
        <w:t>целесообразно</w:t>
      </w:r>
      <w:r w:rsidRPr="005F0C46">
        <w:rPr>
          <w:spacing w:val="1"/>
        </w:rPr>
        <w:t xml:space="preserve"> </w:t>
      </w:r>
      <w:r w:rsidRPr="005F0C46">
        <w:t>включать</w:t>
      </w:r>
      <w:r w:rsidRPr="005F0C46">
        <w:rPr>
          <w:spacing w:val="1"/>
        </w:rPr>
        <w:t xml:space="preserve"> </w:t>
      </w:r>
      <w:r w:rsidRPr="005F0C46">
        <w:t>работы,</w:t>
      </w:r>
      <w:r w:rsidRPr="005F0C46">
        <w:rPr>
          <w:spacing w:val="1"/>
        </w:rPr>
        <w:t xml:space="preserve"> </w:t>
      </w:r>
      <w:r w:rsidRPr="005F0C46">
        <w:t>демонстрирующие динамику:</w:t>
      </w:r>
    </w:p>
    <w:p w:rsidR="00CA639C" w:rsidRPr="005F0C46" w:rsidRDefault="00E2638E" w:rsidP="00CA374E">
      <w:pPr>
        <w:pStyle w:val="a5"/>
        <w:numPr>
          <w:ilvl w:val="0"/>
          <w:numId w:val="101"/>
        </w:numPr>
        <w:tabs>
          <w:tab w:val="left" w:pos="1421"/>
        </w:tabs>
        <w:spacing w:line="242" w:lineRule="auto"/>
        <w:ind w:right="124" w:firstLine="566"/>
        <w:jc w:val="both"/>
        <w:rPr>
          <w:sz w:val="24"/>
        </w:rPr>
      </w:pPr>
      <w:r w:rsidRPr="005F0C46">
        <w:rPr>
          <w:sz w:val="24"/>
        </w:rPr>
        <w:t>становления</w:t>
      </w:r>
      <w:r w:rsidRPr="005F0C46">
        <w:rPr>
          <w:spacing w:val="1"/>
          <w:sz w:val="24"/>
        </w:rPr>
        <w:t xml:space="preserve"> </w:t>
      </w:r>
      <w:r w:rsidRPr="005F0C46">
        <w:rPr>
          <w:sz w:val="24"/>
        </w:rPr>
        <w:t>устойчивых</w:t>
      </w:r>
      <w:r w:rsidRPr="005F0C46">
        <w:rPr>
          <w:spacing w:val="1"/>
          <w:sz w:val="24"/>
        </w:rPr>
        <w:t xml:space="preserve"> </w:t>
      </w:r>
      <w:r w:rsidRPr="005F0C46">
        <w:rPr>
          <w:sz w:val="24"/>
        </w:rPr>
        <w:t>познавательных</w:t>
      </w:r>
      <w:r w:rsidRPr="005F0C46">
        <w:rPr>
          <w:spacing w:val="1"/>
          <w:sz w:val="24"/>
        </w:rPr>
        <w:t xml:space="preserve"> </w:t>
      </w:r>
      <w:r w:rsidRPr="005F0C46">
        <w:rPr>
          <w:sz w:val="24"/>
        </w:rPr>
        <w:t>интересов</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сопровождающего</w:t>
      </w:r>
      <w:r w:rsidRPr="005F0C46">
        <w:rPr>
          <w:spacing w:val="5"/>
          <w:sz w:val="24"/>
        </w:rPr>
        <w:t xml:space="preserve"> </w:t>
      </w:r>
      <w:r w:rsidRPr="005F0C46">
        <w:rPr>
          <w:sz w:val="24"/>
        </w:rPr>
        <w:t>успехами</w:t>
      </w:r>
      <w:r w:rsidRPr="005F0C46">
        <w:rPr>
          <w:spacing w:val="2"/>
          <w:sz w:val="24"/>
        </w:rPr>
        <w:t xml:space="preserve"> </w:t>
      </w:r>
      <w:r w:rsidRPr="005F0C46">
        <w:rPr>
          <w:sz w:val="24"/>
        </w:rPr>
        <w:t>в</w:t>
      </w:r>
      <w:r w:rsidRPr="005F0C46">
        <w:rPr>
          <w:spacing w:val="3"/>
          <w:sz w:val="24"/>
        </w:rPr>
        <w:t xml:space="preserve"> </w:t>
      </w:r>
      <w:r w:rsidRPr="005F0C46">
        <w:rPr>
          <w:sz w:val="24"/>
        </w:rPr>
        <w:t>различных</w:t>
      </w:r>
      <w:r w:rsidRPr="005F0C46">
        <w:rPr>
          <w:spacing w:val="1"/>
          <w:sz w:val="24"/>
        </w:rPr>
        <w:t xml:space="preserve"> </w:t>
      </w:r>
      <w:r w:rsidRPr="005F0C46">
        <w:rPr>
          <w:sz w:val="24"/>
        </w:rPr>
        <w:t>учебных</w:t>
      </w:r>
      <w:r w:rsidRPr="005F0C46">
        <w:rPr>
          <w:spacing w:val="-3"/>
          <w:sz w:val="24"/>
        </w:rPr>
        <w:t xml:space="preserve"> </w:t>
      </w:r>
      <w:r w:rsidRPr="005F0C46">
        <w:rPr>
          <w:sz w:val="24"/>
        </w:rPr>
        <w:t>предметах;</w:t>
      </w:r>
    </w:p>
    <w:p w:rsidR="00CA639C" w:rsidRPr="005F0C46" w:rsidRDefault="00E2638E" w:rsidP="00CA374E">
      <w:pPr>
        <w:pStyle w:val="a5"/>
        <w:numPr>
          <w:ilvl w:val="0"/>
          <w:numId w:val="101"/>
        </w:numPr>
        <w:tabs>
          <w:tab w:val="left" w:pos="1263"/>
        </w:tabs>
        <w:spacing w:line="242" w:lineRule="auto"/>
        <w:ind w:right="127" w:firstLine="566"/>
        <w:jc w:val="both"/>
        <w:rPr>
          <w:sz w:val="24"/>
        </w:rPr>
      </w:pPr>
      <w:r w:rsidRPr="005F0C46">
        <w:rPr>
          <w:sz w:val="24"/>
        </w:rPr>
        <w:t>формирования</w:t>
      </w:r>
      <w:r w:rsidRPr="005F0C46">
        <w:rPr>
          <w:spacing w:val="1"/>
          <w:sz w:val="24"/>
        </w:rPr>
        <w:t xml:space="preserve"> </w:t>
      </w:r>
      <w:r w:rsidRPr="005F0C46">
        <w:rPr>
          <w:sz w:val="24"/>
        </w:rPr>
        <w:t>способности</w:t>
      </w:r>
      <w:r w:rsidRPr="005F0C46">
        <w:rPr>
          <w:spacing w:val="1"/>
          <w:sz w:val="24"/>
        </w:rPr>
        <w:t xml:space="preserve"> </w:t>
      </w:r>
      <w:r w:rsidRPr="005F0C46">
        <w:rPr>
          <w:sz w:val="24"/>
        </w:rPr>
        <w:t>к</w:t>
      </w:r>
      <w:r w:rsidRPr="005F0C46">
        <w:rPr>
          <w:spacing w:val="1"/>
          <w:sz w:val="24"/>
        </w:rPr>
        <w:t xml:space="preserve"> </w:t>
      </w:r>
      <w:r w:rsidRPr="005F0C46">
        <w:rPr>
          <w:sz w:val="24"/>
        </w:rPr>
        <w:t>целеполаганию,</w:t>
      </w:r>
      <w:r w:rsidRPr="005F0C46">
        <w:rPr>
          <w:spacing w:val="1"/>
          <w:sz w:val="24"/>
        </w:rPr>
        <w:t xml:space="preserve"> </w:t>
      </w:r>
      <w:r w:rsidRPr="005F0C46">
        <w:rPr>
          <w:sz w:val="24"/>
        </w:rPr>
        <w:t>самостоятельной</w:t>
      </w:r>
      <w:r w:rsidRPr="005F0C46">
        <w:rPr>
          <w:spacing w:val="1"/>
          <w:sz w:val="24"/>
        </w:rPr>
        <w:t xml:space="preserve"> </w:t>
      </w:r>
      <w:r w:rsidRPr="005F0C46">
        <w:rPr>
          <w:sz w:val="24"/>
        </w:rPr>
        <w:t>постановке</w:t>
      </w:r>
      <w:r w:rsidRPr="005F0C46">
        <w:rPr>
          <w:spacing w:val="1"/>
          <w:sz w:val="24"/>
        </w:rPr>
        <w:t xml:space="preserve"> </w:t>
      </w:r>
      <w:r w:rsidRPr="005F0C46">
        <w:rPr>
          <w:sz w:val="24"/>
        </w:rPr>
        <w:t>новых</w:t>
      </w:r>
      <w:r w:rsidRPr="005F0C46">
        <w:rPr>
          <w:spacing w:val="1"/>
          <w:sz w:val="24"/>
        </w:rPr>
        <w:t xml:space="preserve"> </w:t>
      </w:r>
      <w:r w:rsidRPr="005F0C46">
        <w:rPr>
          <w:sz w:val="24"/>
        </w:rPr>
        <w:t>учебных</w:t>
      </w:r>
      <w:r w:rsidRPr="005F0C46">
        <w:rPr>
          <w:spacing w:val="1"/>
          <w:sz w:val="24"/>
        </w:rPr>
        <w:t xml:space="preserve"> </w:t>
      </w:r>
      <w:r w:rsidRPr="005F0C46">
        <w:rPr>
          <w:sz w:val="24"/>
        </w:rPr>
        <w:t>задач и</w:t>
      </w:r>
      <w:r w:rsidRPr="005F0C46">
        <w:rPr>
          <w:spacing w:val="3"/>
          <w:sz w:val="24"/>
        </w:rPr>
        <w:t xml:space="preserve"> </w:t>
      </w:r>
      <w:r w:rsidRPr="005F0C46">
        <w:rPr>
          <w:sz w:val="24"/>
        </w:rPr>
        <w:t>проектированию</w:t>
      </w:r>
      <w:r w:rsidRPr="005F0C46">
        <w:rPr>
          <w:spacing w:val="-2"/>
          <w:sz w:val="24"/>
        </w:rPr>
        <w:t xml:space="preserve"> </w:t>
      </w:r>
      <w:r w:rsidRPr="005F0C46">
        <w:rPr>
          <w:sz w:val="24"/>
        </w:rPr>
        <w:t>собственной</w:t>
      </w:r>
      <w:r w:rsidRPr="005F0C46">
        <w:rPr>
          <w:spacing w:val="3"/>
          <w:sz w:val="24"/>
        </w:rPr>
        <w:t xml:space="preserve"> </w:t>
      </w:r>
      <w:r w:rsidRPr="005F0C46">
        <w:rPr>
          <w:sz w:val="24"/>
        </w:rPr>
        <w:t>учебной</w:t>
      </w:r>
      <w:r w:rsidRPr="005F0C46">
        <w:rPr>
          <w:spacing w:val="-2"/>
          <w:sz w:val="24"/>
        </w:rPr>
        <w:t xml:space="preserve"> </w:t>
      </w:r>
      <w:r w:rsidRPr="005F0C46">
        <w:rPr>
          <w:sz w:val="24"/>
        </w:rPr>
        <w:t>деятельности.</w:t>
      </w:r>
    </w:p>
    <w:p w:rsidR="00CA639C" w:rsidRPr="005F0C46" w:rsidRDefault="00E2638E">
      <w:pPr>
        <w:pStyle w:val="a3"/>
        <w:ind w:left="479" w:right="118" w:firstLine="566"/>
        <w:jc w:val="both"/>
      </w:pPr>
      <w:r w:rsidRPr="005F0C46">
        <w:t>Решение</w:t>
      </w:r>
      <w:r w:rsidRPr="005F0C46">
        <w:rPr>
          <w:spacing w:val="1"/>
        </w:rPr>
        <w:t xml:space="preserve"> </w:t>
      </w:r>
      <w:r w:rsidRPr="005F0C46">
        <w:t>об</w:t>
      </w:r>
      <w:r w:rsidRPr="005F0C46">
        <w:rPr>
          <w:spacing w:val="1"/>
        </w:rPr>
        <w:t xml:space="preserve"> </w:t>
      </w:r>
      <w:r w:rsidRPr="005F0C46">
        <w:t>использовании</w:t>
      </w:r>
      <w:r w:rsidRPr="005F0C46">
        <w:rPr>
          <w:spacing w:val="1"/>
        </w:rPr>
        <w:t xml:space="preserve"> </w:t>
      </w:r>
      <w:r w:rsidRPr="005F0C46">
        <w:t>портфеля</w:t>
      </w:r>
      <w:r w:rsidRPr="005F0C46">
        <w:rPr>
          <w:spacing w:val="1"/>
        </w:rPr>
        <w:t xml:space="preserve"> </w:t>
      </w:r>
      <w:r w:rsidRPr="005F0C46">
        <w:t>достижений</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системы</w:t>
      </w:r>
      <w:r w:rsidRPr="005F0C46">
        <w:rPr>
          <w:spacing w:val="1"/>
        </w:rPr>
        <w:t xml:space="preserve"> </w:t>
      </w:r>
      <w:r w:rsidRPr="005F0C46">
        <w:t>внутренней</w:t>
      </w:r>
      <w:r w:rsidRPr="005F0C46">
        <w:rPr>
          <w:spacing w:val="1"/>
        </w:rPr>
        <w:t xml:space="preserve"> </w:t>
      </w:r>
      <w:r w:rsidRPr="005F0C46">
        <w:t>оценки</w:t>
      </w:r>
      <w:r w:rsidRPr="005F0C46">
        <w:rPr>
          <w:spacing w:val="1"/>
        </w:rPr>
        <w:t xml:space="preserve"> </w:t>
      </w:r>
      <w:r w:rsidRPr="005F0C46">
        <w:t>принимает</w:t>
      </w:r>
      <w:r w:rsidRPr="005F0C46">
        <w:rPr>
          <w:spacing w:val="1"/>
        </w:rPr>
        <w:t xml:space="preserve"> </w:t>
      </w:r>
      <w:r w:rsidRPr="005F0C46">
        <w:t>образовательное</w:t>
      </w:r>
      <w:r w:rsidRPr="005F0C46">
        <w:rPr>
          <w:spacing w:val="1"/>
        </w:rPr>
        <w:t xml:space="preserve"> </w:t>
      </w:r>
      <w:r w:rsidRPr="005F0C46">
        <w:t>учреждение.</w:t>
      </w:r>
      <w:r w:rsidRPr="005F0C46">
        <w:rPr>
          <w:spacing w:val="1"/>
        </w:rPr>
        <w:t xml:space="preserve"> </w:t>
      </w:r>
      <w:r w:rsidRPr="005F0C46">
        <w:t>Отбор</w:t>
      </w:r>
      <w:r w:rsidRPr="005F0C46">
        <w:rPr>
          <w:spacing w:val="1"/>
        </w:rPr>
        <w:t xml:space="preserve"> </w:t>
      </w:r>
      <w:r w:rsidRPr="005F0C46">
        <w:t>работ</w:t>
      </w:r>
      <w:r w:rsidRPr="005F0C46">
        <w:rPr>
          <w:spacing w:val="1"/>
        </w:rPr>
        <w:t xml:space="preserve"> </w:t>
      </w:r>
      <w:r w:rsidRPr="005F0C46">
        <w:t>для</w:t>
      </w:r>
      <w:r w:rsidRPr="005F0C46">
        <w:rPr>
          <w:spacing w:val="1"/>
        </w:rPr>
        <w:t xml:space="preserve"> </w:t>
      </w:r>
      <w:r w:rsidRPr="005F0C46">
        <w:t>портфеля</w:t>
      </w:r>
      <w:r w:rsidRPr="005F0C46">
        <w:rPr>
          <w:spacing w:val="1"/>
        </w:rPr>
        <w:t xml:space="preserve"> </w:t>
      </w:r>
      <w:r w:rsidRPr="005F0C46">
        <w:t>достижений</w:t>
      </w:r>
      <w:r w:rsidRPr="005F0C46">
        <w:rPr>
          <w:spacing w:val="1"/>
        </w:rPr>
        <w:t xml:space="preserve"> </w:t>
      </w:r>
      <w:r w:rsidRPr="005F0C46">
        <w:t>ведётся</w:t>
      </w:r>
      <w:r w:rsidRPr="005F0C46">
        <w:rPr>
          <w:spacing w:val="1"/>
        </w:rPr>
        <w:t xml:space="preserve"> </w:t>
      </w:r>
      <w:r w:rsidRPr="005F0C46">
        <w:t>самим</w:t>
      </w:r>
      <w:r w:rsidRPr="005F0C46">
        <w:rPr>
          <w:spacing w:val="1"/>
        </w:rPr>
        <w:t xml:space="preserve"> </w:t>
      </w:r>
      <w:r w:rsidRPr="005F0C46">
        <w:t>обучающимся</w:t>
      </w:r>
      <w:r w:rsidRPr="005F0C46">
        <w:rPr>
          <w:spacing w:val="1"/>
        </w:rPr>
        <w:t xml:space="preserve"> </w:t>
      </w:r>
      <w:r w:rsidRPr="005F0C46">
        <w:t>совместно</w:t>
      </w:r>
      <w:r w:rsidRPr="005F0C46">
        <w:rPr>
          <w:spacing w:val="1"/>
        </w:rPr>
        <w:t xml:space="preserve"> </w:t>
      </w:r>
      <w:r w:rsidRPr="005F0C46">
        <w:t>с</w:t>
      </w:r>
      <w:r w:rsidRPr="005F0C46">
        <w:rPr>
          <w:spacing w:val="1"/>
        </w:rPr>
        <w:t xml:space="preserve"> </w:t>
      </w:r>
      <w:r w:rsidRPr="005F0C46">
        <w:t>классным</w:t>
      </w:r>
      <w:r w:rsidRPr="005F0C46">
        <w:rPr>
          <w:spacing w:val="1"/>
        </w:rPr>
        <w:t xml:space="preserve"> </w:t>
      </w:r>
      <w:r w:rsidRPr="005F0C46">
        <w:t>руководителем</w:t>
      </w:r>
      <w:r w:rsidRPr="005F0C46">
        <w:rPr>
          <w:spacing w:val="1"/>
        </w:rPr>
        <w:t xml:space="preserve"> </w:t>
      </w:r>
      <w:r w:rsidRPr="005F0C46">
        <w:t>и</w:t>
      </w:r>
      <w:r w:rsidRPr="005F0C46">
        <w:rPr>
          <w:spacing w:val="1"/>
        </w:rPr>
        <w:t xml:space="preserve"> </w:t>
      </w:r>
      <w:r w:rsidRPr="005F0C46">
        <w:t>при</w:t>
      </w:r>
      <w:r w:rsidRPr="005F0C46">
        <w:rPr>
          <w:spacing w:val="1"/>
        </w:rPr>
        <w:t xml:space="preserve"> </w:t>
      </w:r>
      <w:r w:rsidRPr="005F0C46">
        <w:t>участии</w:t>
      </w:r>
      <w:r w:rsidRPr="005F0C46">
        <w:rPr>
          <w:spacing w:val="1"/>
        </w:rPr>
        <w:t xml:space="preserve"> </w:t>
      </w:r>
      <w:r w:rsidRPr="005F0C46">
        <w:t>семьи.</w:t>
      </w:r>
      <w:r w:rsidRPr="005F0C46">
        <w:rPr>
          <w:spacing w:val="1"/>
        </w:rPr>
        <w:t xml:space="preserve"> </w:t>
      </w:r>
      <w:r w:rsidRPr="005F0C46">
        <w:t>Включение</w:t>
      </w:r>
      <w:r w:rsidRPr="005F0C46">
        <w:rPr>
          <w:spacing w:val="1"/>
        </w:rPr>
        <w:t xml:space="preserve"> </w:t>
      </w:r>
      <w:r w:rsidRPr="005F0C46">
        <w:t>каких-либо</w:t>
      </w:r>
      <w:r w:rsidRPr="005F0C46">
        <w:rPr>
          <w:spacing w:val="-57"/>
        </w:rPr>
        <w:t xml:space="preserve"> </w:t>
      </w:r>
      <w:r w:rsidRPr="005F0C46">
        <w:t>материалов</w:t>
      </w:r>
      <w:r w:rsidRPr="005F0C46">
        <w:rPr>
          <w:spacing w:val="-2"/>
        </w:rPr>
        <w:t xml:space="preserve"> </w:t>
      </w:r>
      <w:r w:rsidRPr="005F0C46">
        <w:t>в</w:t>
      </w:r>
      <w:r w:rsidRPr="005F0C46">
        <w:rPr>
          <w:spacing w:val="2"/>
        </w:rPr>
        <w:t xml:space="preserve"> </w:t>
      </w:r>
      <w:r w:rsidRPr="005F0C46">
        <w:t>портфель</w:t>
      </w:r>
      <w:r w:rsidRPr="005F0C46">
        <w:rPr>
          <w:spacing w:val="-2"/>
        </w:rPr>
        <w:t xml:space="preserve"> </w:t>
      </w:r>
      <w:r w:rsidRPr="005F0C46">
        <w:t>достижений</w:t>
      </w:r>
      <w:r w:rsidRPr="005F0C46">
        <w:rPr>
          <w:spacing w:val="-3"/>
        </w:rPr>
        <w:t xml:space="preserve"> </w:t>
      </w:r>
      <w:r w:rsidRPr="005F0C46">
        <w:t>без</w:t>
      </w:r>
      <w:r w:rsidRPr="005F0C46">
        <w:rPr>
          <w:spacing w:val="3"/>
        </w:rPr>
        <w:t xml:space="preserve"> </w:t>
      </w:r>
      <w:r w:rsidRPr="005F0C46">
        <w:t>согласия</w:t>
      </w:r>
      <w:r w:rsidRPr="005F0C46">
        <w:rPr>
          <w:spacing w:val="-4"/>
        </w:rPr>
        <w:t xml:space="preserve"> </w:t>
      </w:r>
      <w:r w:rsidRPr="005F0C46">
        <w:t>обучающегося</w:t>
      </w:r>
      <w:r w:rsidRPr="005F0C46">
        <w:rPr>
          <w:spacing w:val="-4"/>
        </w:rPr>
        <w:t xml:space="preserve"> </w:t>
      </w:r>
      <w:r w:rsidRPr="005F0C46">
        <w:t>не</w:t>
      </w:r>
      <w:r w:rsidRPr="005F0C46">
        <w:rPr>
          <w:spacing w:val="1"/>
        </w:rPr>
        <w:t xml:space="preserve"> </w:t>
      </w:r>
      <w:r w:rsidRPr="005F0C46">
        <w:t>допускается.</w:t>
      </w:r>
    </w:p>
    <w:p w:rsidR="00CA639C" w:rsidRPr="005F0C46" w:rsidRDefault="00E2638E">
      <w:pPr>
        <w:pStyle w:val="Heading2"/>
        <w:spacing w:line="237" w:lineRule="auto"/>
        <w:ind w:right="130" w:firstLine="566"/>
        <w:jc w:val="both"/>
      </w:pPr>
      <w:bookmarkStart w:id="66" w:name="Итоговая_оценка_выпускника_и_её_использо"/>
      <w:bookmarkEnd w:id="66"/>
      <w:r w:rsidRPr="005F0C46">
        <w:t>Итоговая оценка выпускника и её использование при переходе от основного к среднему</w:t>
      </w:r>
      <w:r w:rsidRPr="005F0C46">
        <w:rPr>
          <w:spacing w:val="1"/>
        </w:rPr>
        <w:t xml:space="preserve"> </w:t>
      </w:r>
      <w:r w:rsidRPr="005F0C46">
        <w:t>общему образованию</w:t>
      </w:r>
    </w:p>
    <w:p w:rsidR="00CA639C" w:rsidRPr="005F0C46" w:rsidRDefault="00E2638E">
      <w:pPr>
        <w:ind w:left="479" w:right="110" w:firstLine="566"/>
        <w:jc w:val="both"/>
        <w:rPr>
          <w:sz w:val="24"/>
        </w:rPr>
      </w:pPr>
      <w:r w:rsidRPr="005F0C46">
        <w:rPr>
          <w:sz w:val="24"/>
        </w:rPr>
        <w:t xml:space="preserve">На итоговую оценку на  уровне основного общего образования выносятся </w:t>
      </w:r>
      <w:r w:rsidRPr="007B6542">
        <w:rPr>
          <w:sz w:val="24"/>
        </w:rPr>
        <w:t>только предметные и</w:t>
      </w:r>
      <w:r w:rsidRPr="005F0C46">
        <w:rPr>
          <w:i/>
          <w:spacing w:val="1"/>
          <w:sz w:val="24"/>
        </w:rPr>
        <w:t xml:space="preserve"> </w:t>
      </w:r>
      <w:r w:rsidRPr="007B6542">
        <w:rPr>
          <w:sz w:val="24"/>
        </w:rPr>
        <w:t>метапредметные результаты,</w:t>
      </w:r>
      <w:r w:rsidRPr="005F0C46">
        <w:rPr>
          <w:sz w:val="24"/>
        </w:rPr>
        <w:t xml:space="preserve"> описанные в разделе «Выпускник научится» планируемых результатов</w:t>
      </w:r>
      <w:r w:rsidRPr="005F0C46">
        <w:rPr>
          <w:spacing w:val="1"/>
          <w:sz w:val="24"/>
        </w:rPr>
        <w:t xml:space="preserve"> </w:t>
      </w:r>
      <w:r w:rsidRPr="005F0C46">
        <w:rPr>
          <w:sz w:val="24"/>
        </w:rPr>
        <w:t>основного</w:t>
      </w:r>
      <w:r w:rsidRPr="005F0C46">
        <w:rPr>
          <w:spacing w:val="-4"/>
          <w:sz w:val="24"/>
        </w:rPr>
        <w:t xml:space="preserve"> </w:t>
      </w:r>
      <w:r w:rsidRPr="005F0C46">
        <w:rPr>
          <w:sz w:val="24"/>
        </w:rPr>
        <w:t>общего</w:t>
      </w:r>
      <w:r w:rsidRPr="005F0C46">
        <w:rPr>
          <w:spacing w:val="-3"/>
          <w:sz w:val="24"/>
        </w:rPr>
        <w:t xml:space="preserve"> </w:t>
      </w:r>
      <w:r w:rsidRPr="005F0C46">
        <w:rPr>
          <w:sz w:val="24"/>
        </w:rPr>
        <w:t>образования.</w:t>
      </w:r>
    </w:p>
    <w:p w:rsidR="00CA639C" w:rsidRPr="005F0C46" w:rsidRDefault="00E2638E">
      <w:pPr>
        <w:pStyle w:val="a3"/>
        <w:spacing w:line="274" w:lineRule="exact"/>
        <w:ind w:left="1046"/>
        <w:jc w:val="both"/>
      </w:pPr>
      <w:r w:rsidRPr="005F0C46">
        <w:t>Итоговая</w:t>
      </w:r>
      <w:r w:rsidRPr="005F0C46">
        <w:rPr>
          <w:spacing w:val="-7"/>
        </w:rPr>
        <w:t xml:space="preserve"> </w:t>
      </w:r>
      <w:r w:rsidRPr="005F0C46">
        <w:t>оценка</w:t>
      </w:r>
      <w:r w:rsidRPr="005F0C46">
        <w:rPr>
          <w:spacing w:val="-2"/>
        </w:rPr>
        <w:t xml:space="preserve"> </w:t>
      </w:r>
      <w:r w:rsidRPr="005F0C46">
        <w:t>выпускника</w:t>
      </w:r>
      <w:r w:rsidRPr="005F0C46">
        <w:rPr>
          <w:spacing w:val="-3"/>
        </w:rPr>
        <w:t xml:space="preserve"> </w:t>
      </w:r>
      <w:r w:rsidRPr="005F0C46">
        <w:t>формируется</w:t>
      </w:r>
      <w:r w:rsidRPr="005F0C46">
        <w:rPr>
          <w:spacing w:val="-2"/>
        </w:rPr>
        <w:t xml:space="preserve"> </w:t>
      </w:r>
      <w:r w:rsidRPr="005F0C46">
        <w:t>на</w:t>
      </w:r>
      <w:r w:rsidRPr="005F0C46">
        <w:rPr>
          <w:spacing w:val="-3"/>
        </w:rPr>
        <w:t xml:space="preserve"> </w:t>
      </w:r>
      <w:r w:rsidRPr="005F0C46">
        <w:t>основе:</w:t>
      </w:r>
    </w:p>
    <w:p w:rsidR="00CA639C" w:rsidRPr="005F0C46" w:rsidRDefault="00E2638E" w:rsidP="00CA374E">
      <w:pPr>
        <w:pStyle w:val="a5"/>
        <w:numPr>
          <w:ilvl w:val="0"/>
          <w:numId w:val="101"/>
        </w:numPr>
        <w:tabs>
          <w:tab w:val="left" w:pos="1229"/>
        </w:tabs>
        <w:ind w:right="122" w:firstLine="566"/>
        <w:jc w:val="both"/>
        <w:rPr>
          <w:sz w:val="24"/>
        </w:rPr>
      </w:pPr>
      <w:r w:rsidRPr="005F0C46">
        <w:rPr>
          <w:sz w:val="24"/>
        </w:rPr>
        <w:t>результатов внутришкольного мониторинга образовательных достижений по всем предметам,</w:t>
      </w:r>
      <w:r w:rsidRPr="005F0C46">
        <w:rPr>
          <w:spacing w:val="1"/>
          <w:sz w:val="24"/>
        </w:rPr>
        <w:t xml:space="preserve"> </w:t>
      </w:r>
      <w:r w:rsidRPr="005F0C46">
        <w:rPr>
          <w:sz w:val="24"/>
        </w:rPr>
        <w:t>зафиксированных в оценочных листах, в том числе за промежуточные и итоговые комплексные работы</w:t>
      </w:r>
      <w:r w:rsidRPr="005F0C46">
        <w:rPr>
          <w:spacing w:val="-57"/>
          <w:sz w:val="24"/>
        </w:rPr>
        <w:t xml:space="preserve"> </w:t>
      </w:r>
      <w:r w:rsidRPr="005F0C46">
        <w:rPr>
          <w:sz w:val="24"/>
        </w:rPr>
        <w:t>на межпредметной</w:t>
      </w:r>
      <w:r w:rsidRPr="005F0C46">
        <w:rPr>
          <w:spacing w:val="-2"/>
          <w:sz w:val="24"/>
        </w:rPr>
        <w:t xml:space="preserve"> </w:t>
      </w:r>
      <w:r w:rsidRPr="005F0C46">
        <w:rPr>
          <w:sz w:val="24"/>
        </w:rPr>
        <w:t>основе;</w:t>
      </w:r>
    </w:p>
    <w:p w:rsidR="00CA639C" w:rsidRPr="005F0C46" w:rsidRDefault="00E2638E" w:rsidP="00CA374E">
      <w:pPr>
        <w:pStyle w:val="a5"/>
        <w:numPr>
          <w:ilvl w:val="0"/>
          <w:numId w:val="101"/>
        </w:numPr>
        <w:tabs>
          <w:tab w:val="left" w:pos="1191"/>
        </w:tabs>
        <w:spacing w:line="274" w:lineRule="exact"/>
        <w:ind w:left="1190" w:hanging="145"/>
        <w:rPr>
          <w:sz w:val="24"/>
        </w:rPr>
      </w:pPr>
      <w:r w:rsidRPr="005F0C46">
        <w:rPr>
          <w:sz w:val="24"/>
        </w:rPr>
        <w:t>оценок</w:t>
      </w:r>
      <w:r w:rsidRPr="005F0C46">
        <w:rPr>
          <w:spacing w:val="-9"/>
          <w:sz w:val="24"/>
        </w:rPr>
        <w:t xml:space="preserve"> </w:t>
      </w:r>
      <w:r w:rsidRPr="005F0C46">
        <w:rPr>
          <w:sz w:val="24"/>
        </w:rPr>
        <w:t>за</w:t>
      </w:r>
      <w:r w:rsidRPr="005F0C46">
        <w:rPr>
          <w:spacing w:val="-2"/>
          <w:sz w:val="24"/>
        </w:rPr>
        <w:t xml:space="preserve"> </w:t>
      </w:r>
      <w:r w:rsidRPr="005F0C46">
        <w:rPr>
          <w:sz w:val="24"/>
        </w:rPr>
        <w:t>выполнение</w:t>
      </w:r>
      <w:r w:rsidRPr="005F0C46">
        <w:rPr>
          <w:spacing w:val="-3"/>
          <w:sz w:val="24"/>
        </w:rPr>
        <w:t xml:space="preserve"> </w:t>
      </w:r>
      <w:r w:rsidRPr="005F0C46">
        <w:rPr>
          <w:sz w:val="24"/>
        </w:rPr>
        <w:t>итоговых</w:t>
      </w:r>
      <w:r w:rsidRPr="005F0C46">
        <w:rPr>
          <w:spacing w:val="-6"/>
          <w:sz w:val="24"/>
        </w:rPr>
        <w:t xml:space="preserve"> </w:t>
      </w:r>
      <w:r w:rsidRPr="005F0C46">
        <w:rPr>
          <w:sz w:val="24"/>
        </w:rPr>
        <w:t>работ</w:t>
      </w:r>
      <w:r w:rsidRPr="005F0C46">
        <w:rPr>
          <w:spacing w:val="-6"/>
          <w:sz w:val="24"/>
        </w:rPr>
        <w:t xml:space="preserve"> </w:t>
      </w:r>
      <w:r w:rsidRPr="005F0C46">
        <w:rPr>
          <w:sz w:val="24"/>
        </w:rPr>
        <w:t>по</w:t>
      </w:r>
      <w:r w:rsidRPr="005F0C46">
        <w:rPr>
          <w:spacing w:val="3"/>
          <w:sz w:val="24"/>
        </w:rPr>
        <w:t xml:space="preserve"> </w:t>
      </w:r>
      <w:r w:rsidRPr="005F0C46">
        <w:rPr>
          <w:sz w:val="24"/>
        </w:rPr>
        <w:t>всем</w:t>
      </w:r>
      <w:r w:rsidRPr="005F0C46">
        <w:rPr>
          <w:spacing w:val="-1"/>
          <w:sz w:val="24"/>
        </w:rPr>
        <w:t xml:space="preserve"> </w:t>
      </w:r>
      <w:r w:rsidRPr="005F0C46">
        <w:rPr>
          <w:sz w:val="24"/>
        </w:rPr>
        <w:t>учебным</w:t>
      </w:r>
      <w:r w:rsidRPr="005F0C46">
        <w:rPr>
          <w:spacing w:val="-1"/>
          <w:sz w:val="24"/>
        </w:rPr>
        <w:t xml:space="preserve"> </w:t>
      </w:r>
      <w:r w:rsidRPr="005F0C46">
        <w:rPr>
          <w:sz w:val="24"/>
        </w:rPr>
        <w:t>предметам;</w:t>
      </w:r>
    </w:p>
    <w:p w:rsidR="00CA639C" w:rsidRPr="005F0C46" w:rsidRDefault="00E2638E" w:rsidP="00CA374E">
      <w:pPr>
        <w:pStyle w:val="a5"/>
        <w:numPr>
          <w:ilvl w:val="0"/>
          <w:numId w:val="101"/>
        </w:numPr>
        <w:tabs>
          <w:tab w:val="left" w:pos="1191"/>
        </w:tabs>
        <w:spacing w:line="275" w:lineRule="exact"/>
        <w:ind w:left="1190" w:hanging="145"/>
        <w:rPr>
          <w:sz w:val="24"/>
        </w:rPr>
      </w:pPr>
      <w:r w:rsidRPr="005F0C46">
        <w:rPr>
          <w:sz w:val="24"/>
        </w:rPr>
        <w:t>оценки</w:t>
      </w:r>
      <w:r w:rsidRPr="005F0C46">
        <w:rPr>
          <w:spacing w:val="-6"/>
          <w:sz w:val="24"/>
        </w:rPr>
        <w:t xml:space="preserve"> </w:t>
      </w:r>
      <w:r w:rsidRPr="005F0C46">
        <w:rPr>
          <w:sz w:val="24"/>
        </w:rPr>
        <w:t>за</w:t>
      </w:r>
      <w:r w:rsidRPr="005F0C46">
        <w:rPr>
          <w:spacing w:val="-7"/>
          <w:sz w:val="24"/>
        </w:rPr>
        <w:t xml:space="preserve"> </w:t>
      </w:r>
      <w:r w:rsidRPr="005F0C46">
        <w:rPr>
          <w:sz w:val="24"/>
        </w:rPr>
        <w:t>выполнение</w:t>
      </w:r>
      <w:r w:rsidRPr="005F0C46">
        <w:rPr>
          <w:spacing w:val="-3"/>
          <w:sz w:val="24"/>
        </w:rPr>
        <w:t xml:space="preserve"> </w:t>
      </w:r>
      <w:r w:rsidRPr="005F0C46">
        <w:rPr>
          <w:sz w:val="24"/>
        </w:rPr>
        <w:t>и</w:t>
      </w:r>
      <w:r w:rsidRPr="005F0C46">
        <w:rPr>
          <w:spacing w:val="-1"/>
          <w:sz w:val="24"/>
        </w:rPr>
        <w:t xml:space="preserve"> </w:t>
      </w:r>
      <w:r w:rsidRPr="005F0C46">
        <w:rPr>
          <w:sz w:val="24"/>
        </w:rPr>
        <w:t>защиту</w:t>
      </w:r>
      <w:r w:rsidRPr="005F0C46">
        <w:rPr>
          <w:spacing w:val="-9"/>
          <w:sz w:val="24"/>
        </w:rPr>
        <w:t xml:space="preserve"> </w:t>
      </w:r>
      <w:r w:rsidRPr="005F0C46">
        <w:rPr>
          <w:sz w:val="24"/>
        </w:rPr>
        <w:t>индивидуального</w:t>
      </w:r>
      <w:r w:rsidRPr="005F0C46">
        <w:rPr>
          <w:spacing w:val="2"/>
          <w:sz w:val="24"/>
        </w:rPr>
        <w:t xml:space="preserve"> </w:t>
      </w:r>
      <w:r w:rsidRPr="005F0C46">
        <w:rPr>
          <w:sz w:val="24"/>
        </w:rPr>
        <w:t>проекта;</w:t>
      </w:r>
    </w:p>
    <w:p w:rsidR="00CA639C" w:rsidRPr="005F0C46" w:rsidRDefault="00E2638E" w:rsidP="00CA374E">
      <w:pPr>
        <w:pStyle w:val="a5"/>
        <w:numPr>
          <w:ilvl w:val="0"/>
          <w:numId w:val="101"/>
        </w:numPr>
        <w:tabs>
          <w:tab w:val="left" w:pos="1191"/>
        </w:tabs>
        <w:spacing w:line="275" w:lineRule="exact"/>
        <w:ind w:left="1190" w:hanging="145"/>
        <w:rPr>
          <w:sz w:val="24"/>
        </w:rPr>
      </w:pPr>
      <w:r w:rsidRPr="005F0C46">
        <w:rPr>
          <w:sz w:val="24"/>
        </w:rPr>
        <w:t>оценок</w:t>
      </w:r>
      <w:r w:rsidRPr="005F0C46">
        <w:rPr>
          <w:spacing w:val="-9"/>
          <w:sz w:val="24"/>
        </w:rPr>
        <w:t xml:space="preserve"> </w:t>
      </w:r>
      <w:r w:rsidRPr="005F0C46">
        <w:rPr>
          <w:sz w:val="24"/>
        </w:rPr>
        <w:t>за</w:t>
      </w:r>
      <w:r w:rsidRPr="005F0C46">
        <w:rPr>
          <w:spacing w:val="-3"/>
          <w:sz w:val="24"/>
        </w:rPr>
        <w:t xml:space="preserve"> </w:t>
      </w:r>
      <w:r w:rsidRPr="005F0C46">
        <w:rPr>
          <w:sz w:val="24"/>
        </w:rPr>
        <w:t>работы, выносимые</w:t>
      </w:r>
      <w:r w:rsidRPr="005F0C46">
        <w:rPr>
          <w:spacing w:val="-2"/>
          <w:sz w:val="24"/>
        </w:rPr>
        <w:t xml:space="preserve"> </w:t>
      </w:r>
      <w:r w:rsidRPr="005F0C46">
        <w:rPr>
          <w:sz w:val="24"/>
        </w:rPr>
        <w:t>на</w:t>
      </w:r>
      <w:r w:rsidRPr="005F0C46">
        <w:rPr>
          <w:spacing w:val="-8"/>
          <w:sz w:val="24"/>
        </w:rPr>
        <w:t xml:space="preserve"> </w:t>
      </w:r>
      <w:r w:rsidRPr="005F0C46">
        <w:rPr>
          <w:sz w:val="24"/>
        </w:rPr>
        <w:t>государственную</w:t>
      </w:r>
      <w:r w:rsidRPr="005F0C46">
        <w:rPr>
          <w:spacing w:val="-4"/>
          <w:sz w:val="24"/>
        </w:rPr>
        <w:t xml:space="preserve"> </w:t>
      </w:r>
      <w:r w:rsidRPr="005F0C46">
        <w:rPr>
          <w:sz w:val="24"/>
        </w:rPr>
        <w:t>итоговую</w:t>
      </w:r>
      <w:r w:rsidRPr="005F0C46">
        <w:rPr>
          <w:spacing w:val="-3"/>
          <w:sz w:val="24"/>
        </w:rPr>
        <w:t xml:space="preserve"> </w:t>
      </w:r>
      <w:r w:rsidRPr="005F0C46">
        <w:rPr>
          <w:sz w:val="24"/>
        </w:rPr>
        <w:t>аттестацию</w:t>
      </w:r>
      <w:r w:rsidRPr="005F0C46">
        <w:rPr>
          <w:spacing w:val="-4"/>
          <w:sz w:val="24"/>
        </w:rPr>
        <w:t xml:space="preserve"> </w:t>
      </w:r>
      <w:r w:rsidRPr="005F0C46">
        <w:rPr>
          <w:sz w:val="24"/>
        </w:rPr>
        <w:t>(далее</w:t>
      </w:r>
      <w:r w:rsidRPr="005F0C46">
        <w:rPr>
          <w:spacing w:val="7"/>
          <w:sz w:val="24"/>
        </w:rPr>
        <w:t xml:space="preserve"> </w:t>
      </w:r>
      <w:r w:rsidRPr="005F0C46">
        <w:rPr>
          <w:sz w:val="24"/>
        </w:rPr>
        <w:t>–</w:t>
      </w:r>
      <w:r w:rsidRPr="005F0C46">
        <w:rPr>
          <w:spacing w:val="-2"/>
          <w:sz w:val="24"/>
        </w:rPr>
        <w:t xml:space="preserve"> </w:t>
      </w:r>
      <w:r w:rsidRPr="005F0C46">
        <w:rPr>
          <w:sz w:val="24"/>
        </w:rPr>
        <w:t>ГИА).</w:t>
      </w:r>
    </w:p>
    <w:p w:rsidR="00CA639C" w:rsidRPr="005F0C46" w:rsidRDefault="00E2638E">
      <w:pPr>
        <w:pStyle w:val="a3"/>
        <w:ind w:left="479" w:right="123" w:firstLine="566"/>
        <w:jc w:val="both"/>
      </w:pPr>
      <w:r w:rsidRPr="005F0C46">
        <w:t>При</w:t>
      </w:r>
      <w:r w:rsidRPr="005F0C46">
        <w:rPr>
          <w:spacing w:val="1"/>
        </w:rPr>
        <w:t xml:space="preserve"> </w:t>
      </w:r>
      <w:r w:rsidRPr="005F0C46">
        <w:t>этом</w:t>
      </w:r>
      <w:r w:rsidRPr="005F0C46">
        <w:rPr>
          <w:spacing w:val="1"/>
        </w:rPr>
        <w:t xml:space="preserve"> </w:t>
      </w:r>
      <w:r w:rsidRPr="005F0C46">
        <w:t>результаты</w:t>
      </w:r>
      <w:r w:rsidRPr="005F0C46">
        <w:rPr>
          <w:spacing w:val="1"/>
        </w:rPr>
        <w:t xml:space="preserve"> </w:t>
      </w:r>
      <w:r w:rsidRPr="005F0C46">
        <w:t>внутришкольного</w:t>
      </w:r>
      <w:r w:rsidRPr="005F0C46">
        <w:rPr>
          <w:spacing w:val="1"/>
        </w:rPr>
        <w:t xml:space="preserve"> </w:t>
      </w:r>
      <w:r w:rsidRPr="005F0C46">
        <w:t>мониторинга</w:t>
      </w:r>
      <w:r w:rsidRPr="005F0C46">
        <w:rPr>
          <w:spacing w:val="1"/>
        </w:rPr>
        <w:t xml:space="preserve"> </w:t>
      </w:r>
      <w:r w:rsidRPr="005F0C46">
        <w:t>характеризуют</w:t>
      </w:r>
      <w:r w:rsidRPr="005F0C46">
        <w:rPr>
          <w:spacing w:val="1"/>
        </w:rPr>
        <w:t xml:space="preserve"> </w:t>
      </w:r>
      <w:r w:rsidRPr="005F0C46">
        <w:t>выполнение</w:t>
      </w:r>
      <w:r w:rsidRPr="005F0C46">
        <w:rPr>
          <w:spacing w:val="1"/>
        </w:rPr>
        <w:t xml:space="preserve"> </w:t>
      </w:r>
      <w:r w:rsidRPr="005F0C46">
        <w:t>всей</w:t>
      </w:r>
      <w:r w:rsidRPr="005F0C46">
        <w:rPr>
          <w:spacing w:val="1"/>
        </w:rPr>
        <w:t xml:space="preserve"> </w:t>
      </w:r>
      <w:r w:rsidRPr="005F0C46">
        <w:t>совокупности планируемых результатов, а также динамику образовательных достижений обучающихся</w:t>
      </w:r>
      <w:r w:rsidRPr="005F0C46">
        <w:rPr>
          <w:spacing w:val="-58"/>
        </w:rPr>
        <w:t xml:space="preserve"> </w:t>
      </w:r>
      <w:r w:rsidRPr="005F0C46">
        <w:t>за</w:t>
      </w:r>
      <w:r w:rsidRPr="005F0C46">
        <w:rPr>
          <w:spacing w:val="22"/>
        </w:rPr>
        <w:t xml:space="preserve"> </w:t>
      </w:r>
      <w:r w:rsidRPr="005F0C46">
        <w:t>период</w:t>
      </w:r>
      <w:r w:rsidRPr="005F0C46">
        <w:rPr>
          <w:spacing w:val="17"/>
        </w:rPr>
        <w:t xml:space="preserve"> </w:t>
      </w:r>
      <w:r w:rsidRPr="005F0C46">
        <w:t>обучения.</w:t>
      </w:r>
      <w:r w:rsidRPr="005F0C46">
        <w:rPr>
          <w:spacing w:val="25"/>
        </w:rPr>
        <w:t xml:space="preserve"> </w:t>
      </w:r>
      <w:r w:rsidRPr="005F0C46">
        <w:t>А</w:t>
      </w:r>
      <w:r w:rsidRPr="005F0C46">
        <w:rPr>
          <w:spacing w:val="17"/>
        </w:rPr>
        <w:t xml:space="preserve"> </w:t>
      </w:r>
      <w:r w:rsidRPr="005F0C46">
        <w:t>оценки</w:t>
      </w:r>
      <w:r w:rsidRPr="005F0C46">
        <w:rPr>
          <w:spacing w:val="25"/>
        </w:rPr>
        <w:t xml:space="preserve"> </w:t>
      </w:r>
      <w:r w:rsidRPr="005F0C46">
        <w:t>за</w:t>
      </w:r>
      <w:r w:rsidRPr="005F0C46">
        <w:rPr>
          <w:spacing w:val="22"/>
        </w:rPr>
        <w:t xml:space="preserve"> </w:t>
      </w:r>
      <w:r w:rsidRPr="005F0C46">
        <w:t>итоговые</w:t>
      </w:r>
      <w:r w:rsidRPr="005F0C46">
        <w:rPr>
          <w:spacing w:val="23"/>
        </w:rPr>
        <w:t xml:space="preserve"> </w:t>
      </w:r>
      <w:r w:rsidRPr="005F0C46">
        <w:t>работы,</w:t>
      </w:r>
      <w:r w:rsidRPr="005F0C46">
        <w:rPr>
          <w:spacing w:val="25"/>
        </w:rPr>
        <w:t xml:space="preserve"> </w:t>
      </w:r>
      <w:r w:rsidRPr="005F0C46">
        <w:t>индивидуальный</w:t>
      </w:r>
      <w:r w:rsidRPr="005F0C46">
        <w:rPr>
          <w:spacing w:val="24"/>
        </w:rPr>
        <w:t xml:space="preserve"> </w:t>
      </w:r>
      <w:r w:rsidRPr="005F0C46">
        <w:t>проект</w:t>
      </w:r>
      <w:r w:rsidRPr="005F0C46">
        <w:rPr>
          <w:spacing w:val="24"/>
        </w:rPr>
        <w:t xml:space="preserve"> </w:t>
      </w:r>
      <w:r w:rsidRPr="005F0C46">
        <w:t>и</w:t>
      </w:r>
      <w:r w:rsidRPr="005F0C46">
        <w:rPr>
          <w:spacing w:val="24"/>
        </w:rPr>
        <w:t xml:space="preserve"> </w:t>
      </w:r>
      <w:r w:rsidRPr="005F0C46">
        <w:t>работы,</w:t>
      </w:r>
      <w:r w:rsidRPr="005F0C46">
        <w:rPr>
          <w:spacing w:val="21"/>
        </w:rPr>
        <w:t xml:space="preserve"> </w:t>
      </w:r>
      <w:r w:rsidRPr="005F0C46">
        <w:t>выносимые</w:t>
      </w:r>
      <w:r w:rsidRPr="005F0C46">
        <w:rPr>
          <w:spacing w:val="22"/>
        </w:rPr>
        <w:t xml:space="preserve"> </w:t>
      </w:r>
      <w:r w:rsidRPr="005F0C46">
        <w:t>на</w:t>
      </w:r>
    </w:p>
    <w:p w:rsidR="00CA639C" w:rsidRPr="005F0C46" w:rsidRDefault="00E2638E">
      <w:pPr>
        <w:pStyle w:val="a3"/>
        <w:spacing w:before="73" w:line="242" w:lineRule="auto"/>
        <w:ind w:left="479" w:right="133"/>
        <w:jc w:val="both"/>
      </w:pPr>
      <w:r w:rsidRPr="005F0C46">
        <w:t>ГИА,</w:t>
      </w:r>
      <w:r w:rsidRPr="005F0C46">
        <w:rPr>
          <w:spacing w:val="1"/>
        </w:rPr>
        <w:t xml:space="preserve"> </w:t>
      </w:r>
      <w:r w:rsidRPr="005F0C46">
        <w:t>характеризуют</w:t>
      </w:r>
      <w:r w:rsidRPr="005F0C46">
        <w:rPr>
          <w:spacing w:val="1"/>
        </w:rPr>
        <w:t xml:space="preserve"> </w:t>
      </w:r>
      <w:r w:rsidRPr="005F0C46">
        <w:t>уровень</w:t>
      </w:r>
      <w:r w:rsidRPr="005F0C46">
        <w:rPr>
          <w:spacing w:val="1"/>
        </w:rPr>
        <w:t xml:space="preserve"> </w:t>
      </w:r>
      <w:r w:rsidRPr="005F0C46">
        <w:t>усвоения</w:t>
      </w:r>
      <w:r w:rsidRPr="005F0C46">
        <w:rPr>
          <w:spacing w:val="1"/>
        </w:rPr>
        <w:t xml:space="preserve"> </w:t>
      </w:r>
      <w:r w:rsidRPr="005F0C46">
        <w:t>обучающимися</w:t>
      </w:r>
      <w:r w:rsidRPr="005F0C46">
        <w:rPr>
          <w:spacing w:val="1"/>
        </w:rPr>
        <w:t xml:space="preserve"> </w:t>
      </w:r>
      <w:r w:rsidRPr="005F0C46">
        <w:t>опорной</w:t>
      </w:r>
      <w:r w:rsidRPr="005F0C46">
        <w:rPr>
          <w:spacing w:val="1"/>
        </w:rPr>
        <w:t xml:space="preserve"> </w:t>
      </w:r>
      <w:r w:rsidRPr="005F0C46">
        <w:t>системы</w:t>
      </w:r>
      <w:r w:rsidRPr="005F0C46">
        <w:rPr>
          <w:spacing w:val="1"/>
        </w:rPr>
        <w:t xml:space="preserve"> </w:t>
      </w:r>
      <w:r w:rsidRPr="005F0C46">
        <w:t>знаний</w:t>
      </w:r>
      <w:r w:rsidRPr="005F0C46">
        <w:rPr>
          <w:spacing w:val="1"/>
        </w:rPr>
        <w:t xml:space="preserve"> </w:t>
      </w:r>
      <w:r w:rsidRPr="005F0C46">
        <w:t>по</w:t>
      </w:r>
      <w:r w:rsidRPr="005F0C46">
        <w:rPr>
          <w:spacing w:val="1"/>
        </w:rPr>
        <w:t xml:space="preserve"> </w:t>
      </w:r>
      <w:r w:rsidRPr="005F0C46">
        <w:t>изучаемым</w:t>
      </w:r>
      <w:r w:rsidRPr="005F0C46">
        <w:rPr>
          <w:spacing w:val="1"/>
        </w:rPr>
        <w:t xml:space="preserve"> </w:t>
      </w:r>
      <w:r w:rsidRPr="005F0C46">
        <w:t>предметам,</w:t>
      </w:r>
      <w:r w:rsidRPr="005F0C46">
        <w:rPr>
          <w:spacing w:val="3"/>
        </w:rPr>
        <w:t xml:space="preserve"> </w:t>
      </w:r>
      <w:r w:rsidRPr="005F0C46">
        <w:t>а</w:t>
      </w:r>
      <w:r w:rsidRPr="005F0C46">
        <w:rPr>
          <w:spacing w:val="-4"/>
        </w:rPr>
        <w:t xml:space="preserve"> </w:t>
      </w:r>
      <w:r w:rsidRPr="005F0C46">
        <w:t>также</w:t>
      </w:r>
      <w:r w:rsidRPr="005F0C46">
        <w:rPr>
          <w:spacing w:val="1"/>
        </w:rPr>
        <w:t xml:space="preserve"> </w:t>
      </w:r>
      <w:r w:rsidRPr="005F0C46">
        <w:t>уровень</w:t>
      </w:r>
      <w:r w:rsidRPr="005F0C46">
        <w:rPr>
          <w:spacing w:val="-3"/>
        </w:rPr>
        <w:t xml:space="preserve"> </w:t>
      </w:r>
      <w:r w:rsidRPr="005F0C46">
        <w:t>овладения</w:t>
      </w:r>
      <w:r w:rsidRPr="005F0C46">
        <w:rPr>
          <w:spacing w:val="2"/>
        </w:rPr>
        <w:t xml:space="preserve"> </w:t>
      </w:r>
      <w:r w:rsidRPr="005F0C46">
        <w:t>метапредметными</w:t>
      </w:r>
      <w:r w:rsidRPr="005F0C46">
        <w:rPr>
          <w:spacing w:val="-2"/>
        </w:rPr>
        <w:t xml:space="preserve"> </w:t>
      </w:r>
      <w:r w:rsidRPr="005F0C46">
        <w:t>действиями.</w:t>
      </w:r>
    </w:p>
    <w:p w:rsidR="00CA639C" w:rsidRPr="005F0C46" w:rsidRDefault="00E2638E">
      <w:pPr>
        <w:pStyle w:val="a3"/>
        <w:ind w:left="479" w:right="113" w:firstLine="566"/>
        <w:jc w:val="both"/>
      </w:pPr>
      <w:r w:rsidRPr="005F0C46">
        <w:t>На основании этих оценок делаются выводы о достижении планируемых результатов (на базовом</w:t>
      </w:r>
      <w:r w:rsidRPr="005F0C46">
        <w:rPr>
          <w:spacing w:val="1"/>
        </w:rPr>
        <w:t xml:space="preserve"> </w:t>
      </w:r>
      <w:r w:rsidRPr="005F0C46">
        <w:t>или</w:t>
      </w:r>
      <w:r w:rsidRPr="005F0C46">
        <w:rPr>
          <w:spacing w:val="1"/>
        </w:rPr>
        <w:t xml:space="preserve"> </w:t>
      </w:r>
      <w:r w:rsidRPr="005F0C46">
        <w:t>повышенном</w:t>
      </w:r>
      <w:r w:rsidRPr="005F0C46">
        <w:rPr>
          <w:spacing w:val="1"/>
        </w:rPr>
        <w:t xml:space="preserve"> </w:t>
      </w:r>
      <w:r w:rsidRPr="005F0C46">
        <w:t>уровне)</w:t>
      </w:r>
      <w:r w:rsidRPr="005F0C46">
        <w:rPr>
          <w:spacing w:val="1"/>
        </w:rPr>
        <w:t xml:space="preserve"> </w:t>
      </w:r>
      <w:r w:rsidRPr="005F0C46">
        <w:t>по</w:t>
      </w:r>
      <w:r w:rsidRPr="005F0C46">
        <w:rPr>
          <w:spacing w:val="1"/>
        </w:rPr>
        <w:t xml:space="preserve"> </w:t>
      </w:r>
      <w:r w:rsidRPr="005F0C46">
        <w:t>каждому</w:t>
      </w:r>
      <w:r w:rsidRPr="005F0C46">
        <w:rPr>
          <w:spacing w:val="1"/>
        </w:rPr>
        <w:t xml:space="preserve"> </w:t>
      </w:r>
      <w:r w:rsidRPr="005F0C46">
        <w:t>учебному</w:t>
      </w:r>
      <w:r w:rsidRPr="005F0C46">
        <w:rPr>
          <w:spacing w:val="1"/>
        </w:rPr>
        <w:t xml:space="preserve"> </w:t>
      </w:r>
      <w:r w:rsidRPr="005F0C46">
        <w:t>предмету,</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об</w:t>
      </w:r>
      <w:r w:rsidRPr="005F0C46">
        <w:rPr>
          <w:spacing w:val="1"/>
        </w:rPr>
        <w:t xml:space="preserve"> </w:t>
      </w:r>
      <w:r w:rsidRPr="005F0C46">
        <w:t>овладении</w:t>
      </w:r>
      <w:r w:rsidRPr="005F0C46">
        <w:rPr>
          <w:spacing w:val="1"/>
        </w:rPr>
        <w:t xml:space="preserve"> </w:t>
      </w:r>
      <w:r w:rsidRPr="005F0C46">
        <w:t>обучающимся</w:t>
      </w:r>
      <w:r w:rsidRPr="005F0C46">
        <w:rPr>
          <w:spacing w:val="1"/>
        </w:rPr>
        <w:t xml:space="preserve"> </w:t>
      </w:r>
      <w:r w:rsidRPr="005F0C46">
        <w:t>основными</w:t>
      </w:r>
      <w:r w:rsidRPr="005F0C46">
        <w:rPr>
          <w:spacing w:val="1"/>
        </w:rPr>
        <w:t xml:space="preserve"> </w:t>
      </w:r>
      <w:r w:rsidRPr="005F0C46">
        <w:t>познавательными,</w:t>
      </w:r>
      <w:r w:rsidRPr="005F0C46">
        <w:rPr>
          <w:spacing w:val="1"/>
        </w:rPr>
        <w:t xml:space="preserve"> </w:t>
      </w:r>
      <w:r w:rsidRPr="005F0C46">
        <w:t>регулятивными</w:t>
      </w:r>
      <w:r w:rsidRPr="005F0C46">
        <w:rPr>
          <w:spacing w:val="1"/>
        </w:rPr>
        <w:t xml:space="preserve"> </w:t>
      </w:r>
      <w:r w:rsidRPr="005F0C46">
        <w:t>и</w:t>
      </w:r>
      <w:r w:rsidRPr="005F0C46">
        <w:rPr>
          <w:spacing w:val="1"/>
        </w:rPr>
        <w:t xml:space="preserve"> </w:t>
      </w:r>
      <w:r w:rsidRPr="005F0C46">
        <w:t>коммуникативными</w:t>
      </w:r>
      <w:r w:rsidRPr="005F0C46">
        <w:rPr>
          <w:spacing w:val="1"/>
        </w:rPr>
        <w:t xml:space="preserve"> </w:t>
      </w:r>
      <w:r w:rsidRPr="005F0C46">
        <w:t>действиями</w:t>
      </w:r>
      <w:r w:rsidRPr="005F0C46">
        <w:rPr>
          <w:spacing w:val="1"/>
        </w:rPr>
        <w:t xml:space="preserve"> </w:t>
      </w:r>
      <w:r w:rsidRPr="005F0C46">
        <w:t>и</w:t>
      </w:r>
      <w:r w:rsidRPr="005F0C46">
        <w:rPr>
          <w:spacing w:val="1"/>
        </w:rPr>
        <w:t xml:space="preserve"> </w:t>
      </w:r>
      <w:r w:rsidRPr="005F0C46">
        <w:t>приобретении</w:t>
      </w:r>
      <w:r w:rsidRPr="005F0C46">
        <w:rPr>
          <w:spacing w:val="1"/>
        </w:rPr>
        <w:t xml:space="preserve"> </w:t>
      </w:r>
      <w:r w:rsidRPr="005F0C46">
        <w:t>способности</w:t>
      </w:r>
      <w:r w:rsidRPr="005F0C46">
        <w:rPr>
          <w:spacing w:val="1"/>
        </w:rPr>
        <w:t xml:space="preserve"> </w:t>
      </w:r>
      <w:r w:rsidRPr="005F0C46">
        <w:t>к</w:t>
      </w:r>
      <w:r w:rsidRPr="005F0C46">
        <w:rPr>
          <w:spacing w:val="-7"/>
        </w:rPr>
        <w:t xml:space="preserve"> </w:t>
      </w:r>
      <w:r w:rsidRPr="005F0C46">
        <w:t>проектированию</w:t>
      </w:r>
      <w:r w:rsidRPr="005F0C46">
        <w:rPr>
          <w:spacing w:val="-1"/>
        </w:rPr>
        <w:t xml:space="preserve"> </w:t>
      </w:r>
      <w:r w:rsidRPr="005F0C46">
        <w:t>и</w:t>
      </w:r>
      <w:r w:rsidRPr="005F0C46">
        <w:rPr>
          <w:spacing w:val="-4"/>
        </w:rPr>
        <w:t xml:space="preserve"> </w:t>
      </w:r>
      <w:r w:rsidRPr="005F0C46">
        <w:t>осуществлению</w:t>
      </w:r>
      <w:r w:rsidRPr="005F0C46">
        <w:rPr>
          <w:spacing w:val="-2"/>
        </w:rPr>
        <w:t xml:space="preserve"> </w:t>
      </w:r>
      <w:r w:rsidRPr="005F0C46">
        <w:t>целесообразной</w:t>
      </w:r>
      <w:r w:rsidRPr="005F0C46">
        <w:rPr>
          <w:spacing w:val="-3"/>
        </w:rPr>
        <w:t xml:space="preserve"> </w:t>
      </w:r>
      <w:r w:rsidRPr="005F0C46">
        <w:t>и</w:t>
      </w:r>
      <w:r w:rsidRPr="005F0C46">
        <w:rPr>
          <w:spacing w:val="-4"/>
        </w:rPr>
        <w:t xml:space="preserve"> </w:t>
      </w:r>
      <w:r w:rsidRPr="005F0C46">
        <w:t>результативной</w:t>
      </w:r>
      <w:r w:rsidRPr="005F0C46">
        <w:rPr>
          <w:spacing w:val="-3"/>
        </w:rPr>
        <w:t xml:space="preserve"> </w:t>
      </w:r>
      <w:r w:rsidRPr="005F0C46">
        <w:t>деятельности.</w:t>
      </w:r>
    </w:p>
    <w:p w:rsidR="00CA639C" w:rsidRPr="005F0C46" w:rsidRDefault="00E2638E">
      <w:pPr>
        <w:ind w:left="479" w:right="113" w:firstLine="566"/>
        <w:jc w:val="both"/>
        <w:rPr>
          <w:b/>
          <w:sz w:val="24"/>
        </w:rPr>
      </w:pPr>
      <w:r w:rsidRPr="005F0C46">
        <w:rPr>
          <w:sz w:val="24"/>
        </w:rPr>
        <w:t>Педагогический совет образовательного учреждения на основе выводов, сделанных классными</w:t>
      </w:r>
      <w:r w:rsidRPr="005F0C46">
        <w:rPr>
          <w:spacing w:val="1"/>
          <w:sz w:val="24"/>
        </w:rPr>
        <w:t xml:space="preserve"> </w:t>
      </w:r>
      <w:r w:rsidRPr="005F0C46">
        <w:rPr>
          <w:sz w:val="24"/>
        </w:rPr>
        <w:t>руководителями и учителями отдельных предметов по каждому выпускнику, рассматривает вопрос об</w:t>
      </w:r>
      <w:r w:rsidRPr="005F0C46">
        <w:rPr>
          <w:spacing w:val="1"/>
          <w:sz w:val="24"/>
        </w:rPr>
        <w:t xml:space="preserve"> </w:t>
      </w:r>
      <w:r w:rsidRPr="005F0C46">
        <w:rPr>
          <w:b/>
          <w:sz w:val="24"/>
        </w:rPr>
        <w:t>успешном</w:t>
      </w:r>
      <w:r w:rsidRPr="005F0C46">
        <w:rPr>
          <w:b/>
          <w:spacing w:val="1"/>
          <w:sz w:val="24"/>
        </w:rPr>
        <w:t xml:space="preserve"> </w:t>
      </w:r>
      <w:r w:rsidRPr="005F0C46">
        <w:rPr>
          <w:b/>
          <w:sz w:val="24"/>
        </w:rPr>
        <w:t>освоении</w:t>
      </w:r>
      <w:r w:rsidRPr="005F0C46">
        <w:rPr>
          <w:b/>
          <w:spacing w:val="1"/>
          <w:sz w:val="24"/>
        </w:rPr>
        <w:t xml:space="preserve"> </w:t>
      </w:r>
      <w:r w:rsidRPr="005F0C46">
        <w:rPr>
          <w:b/>
          <w:sz w:val="24"/>
        </w:rPr>
        <w:t>данным</w:t>
      </w:r>
      <w:r w:rsidRPr="005F0C46">
        <w:rPr>
          <w:b/>
          <w:spacing w:val="1"/>
          <w:sz w:val="24"/>
        </w:rPr>
        <w:t xml:space="preserve"> </w:t>
      </w:r>
      <w:r w:rsidRPr="005F0C46">
        <w:rPr>
          <w:b/>
          <w:sz w:val="24"/>
        </w:rPr>
        <w:t>обучающимся</w:t>
      </w:r>
      <w:r w:rsidRPr="005F0C46">
        <w:rPr>
          <w:b/>
          <w:spacing w:val="1"/>
          <w:sz w:val="24"/>
        </w:rPr>
        <w:t xml:space="preserve"> </w:t>
      </w:r>
      <w:r w:rsidRPr="005F0C46">
        <w:rPr>
          <w:b/>
          <w:sz w:val="24"/>
        </w:rPr>
        <w:t>основной</w:t>
      </w:r>
      <w:r w:rsidRPr="005F0C46">
        <w:rPr>
          <w:b/>
          <w:spacing w:val="1"/>
          <w:sz w:val="24"/>
        </w:rPr>
        <w:t xml:space="preserve"> </w:t>
      </w:r>
      <w:r w:rsidRPr="005F0C46">
        <w:rPr>
          <w:b/>
          <w:sz w:val="24"/>
        </w:rPr>
        <w:t>образовательной</w:t>
      </w:r>
      <w:r w:rsidRPr="005F0C46">
        <w:rPr>
          <w:b/>
          <w:spacing w:val="1"/>
          <w:sz w:val="24"/>
        </w:rPr>
        <w:t xml:space="preserve"> </w:t>
      </w:r>
      <w:r w:rsidRPr="005F0C46">
        <w:rPr>
          <w:b/>
          <w:sz w:val="24"/>
        </w:rPr>
        <w:t>программы</w:t>
      </w:r>
      <w:r w:rsidRPr="005F0C46">
        <w:rPr>
          <w:b/>
          <w:spacing w:val="1"/>
          <w:sz w:val="24"/>
        </w:rPr>
        <w:t xml:space="preserve"> </w:t>
      </w:r>
      <w:r w:rsidRPr="005F0C46">
        <w:rPr>
          <w:b/>
          <w:sz w:val="24"/>
        </w:rPr>
        <w:t>основного</w:t>
      </w:r>
      <w:r w:rsidRPr="005F0C46">
        <w:rPr>
          <w:b/>
          <w:spacing w:val="1"/>
          <w:sz w:val="24"/>
        </w:rPr>
        <w:t xml:space="preserve"> </w:t>
      </w:r>
      <w:r w:rsidRPr="005F0C46">
        <w:rPr>
          <w:b/>
          <w:sz w:val="24"/>
        </w:rPr>
        <w:t>общего</w:t>
      </w:r>
      <w:r w:rsidRPr="005F0C46">
        <w:rPr>
          <w:b/>
          <w:spacing w:val="1"/>
          <w:sz w:val="24"/>
        </w:rPr>
        <w:t xml:space="preserve"> </w:t>
      </w:r>
      <w:r w:rsidRPr="005F0C46">
        <w:rPr>
          <w:b/>
          <w:sz w:val="24"/>
        </w:rPr>
        <w:t>образования</w:t>
      </w:r>
      <w:r w:rsidRPr="005F0C46">
        <w:rPr>
          <w:b/>
          <w:spacing w:val="1"/>
          <w:sz w:val="24"/>
        </w:rPr>
        <w:t xml:space="preserve"> </w:t>
      </w:r>
      <w:r w:rsidRPr="005F0C46">
        <w:rPr>
          <w:b/>
          <w:sz w:val="24"/>
        </w:rPr>
        <w:t>и</w:t>
      </w:r>
      <w:r w:rsidRPr="005F0C46">
        <w:rPr>
          <w:b/>
          <w:spacing w:val="1"/>
          <w:sz w:val="24"/>
        </w:rPr>
        <w:t xml:space="preserve"> </w:t>
      </w:r>
      <w:r w:rsidRPr="005F0C46">
        <w:rPr>
          <w:b/>
          <w:sz w:val="24"/>
        </w:rPr>
        <w:t>выдачи</w:t>
      </w:r>
      <w:r w:rsidRPr="005F0C46">
        <w:rPr>
          <w:b/>
          <w:spacing w:val="1"/>
          <w:sz w:val="24"/>
        </w:rPr>
        <w:t xml:space="preserve"> </w:t>
      </w:r>
      <w:r w:rsidRPr="005F0C46">
        <w:rPr>
          <w:b/>
          <w:sz w:val="24"/>
        </w:rPr>
        <w:t xml:space="preserve">документа </w:t>
      </w:r>
      <w:r w:rsidR="005C59C7">
        <w:rPr>
          <w:b/>
          <w:sz w:val="24"/>
        </w:rPr>
        <w:t xml:space="preserve">об образовании </w:t>
      </w:r>
      <w:r w:rsidRPr="005F0C46">
        <w:rPr>
          <w:sz w:val="24"/>
        </w:rPr>
        <w:t>–</w:t>
      </w:r>
      <w:r w:rsidRPr="005F0C46">
        <w:rPr>
          <w:spacing w:val="1"/>
          <w:sz w:val="24"/>
        </w:rPr>
        <w:t xml:space="preserve"> </w:t>
      </w:r>
      <w:r w:rsidRPr="005F0C46">
        <w:rPr>
          <w:b/>
          <w:sz w:val="24"/>
        </w:rPr>
        <w:t>аттестата</w:t>
      </w:r>
      <w:r w:rsidRPr="005F0C46">
        <w:rPr>
          <w:b/>
          <w:spacing w:val="-4"/>
          <w:sz w:val="24"/>
        </w:rPr>
        <w:t xml:space="preserve"> </w:t>
      </w:r>
      <w:r w:rsidRPr="005F0C46">
        <w:rPr>
          <w:b/>
          <w:sz w:val="24"/>
        </w:rPr>
        <w:t>об</w:t>
      </w:r>
      <w:r w:rsidRPr="005F0C46">
        <w:rPr>
          <w:b/>
          <w:spacing w:val="2"/>
          <w:sz w:val="24"/>
        </w:rPr>
        <w:t xml:space="preserve"> </w:t>
      </w:r>
      <w:r w:rsidRPr="005F0C46">
        <w:rPr>
          <w:b/>
          <w:sz w:val="24"/>
        </w:rPr>
        <w:t>основном</w:t>
      </w:r>
      <w:r w:rsidRPr="005F0C46">
        <w:rPr>
          <w:b/>
          <w:spacing w:val="1"/>
          <w:sz w:val="24"/>
        </w:rPr>
        <w:t xml:space="preserve"> </w:t>
      </w:r>
      <w:r w:rsidRPr="005F0C46">
        <w:rPr>
          <w:b/>
          <w:sz w:val="24"/>
        </w:rPr>
        <w:t>общем</w:t>
      </w:r>
      <w:r w:rsidRPr="005F0C46">
        <w:rPr>
          <w:b/>
          <w:spacing w:val="1"/>
          <w:sz w:val="24"/>
        </w:rPr>
        <w:t xml:space="preserve"> </w:t>
      </w:r>
      <w:r w:rsidRPr="005F0C46">
        <w:rPr>
          <w:b/>
          <w:sz w:val="24"/>
        </w:rPr>
        <w:t>образовании.</w:t>
      </w:r>
    </w:p>
    <w:p w:rsidR="00CA639C" w:rsidRPr="005F0C46" w:rsidRDefault="00E2638E">
      <w:pPr>
        <w:ind w:left="479" w:right="110" w:firstLine="566"/>
        <w:jc w:val="both"/>
        <w:rPr>
          <w:sz w:val="24"/>
        </w:rPr>
      </w:pPr>
      <w:r w:rsidRPr="005F0C46">
        <w:rPr>
          <w:sz w:val="24"/>
        </w:rPr>
        <w:t>В случае, если полученные обучающимся итоговые оценки не позволяют сделать однозначного</w:t>
      </w:r>
      <w:r w:rsidRPr="005F0C46">
        <w:rPr>
          <w:spacing w:val="1"/>
          <w:sz w:val="24"/>
        </w:rPr>
        <w:t xml:space="preserve"> </w:t>
      </w:r>
      <w:r w:rsidRPr="005F0C46">
        <w:rPr>
          <w:sz w:val="24"/>
        </w:rPr>
        <w:t>вывода о</w:t>
      </w:r>
      <w:r w:rsidRPr="005F0C46">
        <w:rPr>
          <w:spacing w:val="1"/>
          <w:sz w:val="24"/>
        </w:rPr>
        <w:t xml:space="preserve"> </w:t>
      </w:r>
      <w:r w:rsidRPr="005F0C46">
        <w:rPr>
          <w:sz w:val="24"/>
        </w:rPr>
        <w:t>достижении планируемых</w:t>
      </w:r>
      <w:r w:rsidRPr="005F0C46">
        <w:rPr>
          <w:spacing w:val="1"/>
          <w:sz w:val="24"/>
        </w:rPr>
        <w:t xml:space="preserve"> </w:t>
      </w:r>
      <w:r w:rsidRPr="005F0C46">
        <w:rPr>
          <w:sz w:val="24"/>
        </w:rPr>
        <w:t>результатов, решение о</w:t>
      </w:r>
      <w:r w:rsidRPr="005F0C46">
        <w:rPr>
          <w:spacing w:val="1"/>
          <w:sz w:val="24"/>
        </w:rPr>
        <w:t xml:space="preserve"> </w:t>
      </w:r>
      <w:r w:rsidRPr="005F0C46">
        <w:rPr>
          <w:b/>
          <w:sz w:val="24"/>
        </w:rPr>
        <w:t xml:space="preserve">выдаче </w:t>
      </w:r>
      <w:r w:rsidR="005C59C7">
        <w:rPr>
          <w:b/>
          <w:sz w:val="24"/>
        </w:rPr>
        <w:t xml:space="preserve">документа об образовании </w:t>
      </w:r>
      <w:r w:rsidRPr="005F0C46">
        <w:rPr>
          <w:b/>
          <w:sz w:val="24"/>
        </w:rPr>
        <w:t>–</w:t>
      </w:r>
      <w:r w:rsidRPr="005F0C46">
        <w:rPr>
          <w:b/>
          <w:spacing w:val="1"/>
          <w:sz w:val="24"/>
        </w:rPr>
        <w:t xml:space="preserve"> </w:t>
      </w:r>
      <w:r w:rsidRPr="005F0C46">
        <w:rPr>
          <w:b/>
          <w:sz w:val="24"/>
        </w:rPr>
        <w:t>аттестата</w:t>
      </w:r>
      <w:r w:rsidRPr="005F0C46">
        <w:rPr>
          <w:b/>
          <w:spacing w:val="1"/>
          <w:sz w:val="24"/>
        </w:rPr>
        <w:t xml:space="preserve"> </w:t>
      </w:r>
      <w:r w:rsidRPr="005F0C46">
        <w:rPr>
          <w:b/>
          <w:sz w:val="24"/>
        </w:rPr>
        <w:t>об</w:t>
      </w:r>
      <w:r w:rsidRPr="005F0C46">
        <w:rPr>
          <w:b/>
          <w:spacing w:val="1"/>
          <w:sz w:val="24"/>
        </w:rPr>
        <w:t xml:space="preserve"> </w:t>
      </w:r>
      <w:r w:rsidRPr="005F0C46">
        <w:rPr>
          <w:b/>
          <w:sz w:val="24"/>
        </w:rPr>
        <w:t>основном</w:t>
      </w:r>
      <w:r w:rsidRPr="005F0C46">
        <w:rPr>
          <w:b/>
          <w:spacing w:val="1"/>
          <w:sz w:val="24"/>
        </w:rPr>
        <w:t xml:space="preserve"> </w:t>
      </w:r>
      <w:r w:rsidRPr="005F0C46">
        <w:rPr>
          <w:b/>
          <w:sz w:val="24"/>
        </w:rPr>
        <w:t>общем</w:t>
      </w:r>
      <w:r w:rsidRPr="005F0C46">
        <w:rPr>
          <w:b/>
          <w:spacing w:val="1"/>
          <w:sz w:val="24"/>
        </w:rPr>
        <w:t xml:space="preserve"> </w:t>
      </w:r>
      <w:r w:rsidRPr="005F0C46">
        <w:rPr>
          <w:b/>
          <w:sz w:val="24"/>
        </w:rPr>
        <w:t>образовании</w:t>
      </w:r>
      <w:r w:rsidRPr="005F0C46">
        <w:rPr>
          <w:b/>
          <w:spacing w:val="1"/>
          <w:sz w:val="24"/>
        </w:rPr>
        <w:t xml:space="preserve"> </w:t>
      </w:r>
      <w:r w:rsidRPr="005F0C46">
        <w:rPr>
          <w:sz w:val="24"/>
        </w:rPr>
        <w:t>принимается</w:t>
      </w:r>
      <w:r w:rsidRPr="005F0C46">
        <w:rPr>
          <w:spacing w:val="1"/>
          <w:sz w:val="24"/>
        </w:rPr>
        <w:t xml:space="preserve"> </w:t>
      </w:r>
      <w:r w:rsidRPr="005F0C46">
        <w:rPr>
          <w:sz w:val="24"/>
        </w:rPr>
        <w:t>педагогическим советом с учётом динамики образовательных достижений выпускника и контекстной</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об</w:t>
      </w:r>
      <w:r w:rsidRPr="005F0C46">
        <w:rPr>
          <w:spacing w:val="1"/>
          <w:sz w:val="24"/>
        </w:rPr>
        <w:t xml:space="preserve"> </w:t>
      </w:r>
      <w:r w:rsidRPr="005F0C46">
        <w:rPr>
          <w:sz w:val="24"/>
        </w:rPr>
        <w:t>условиях</w:t>
      </w:r>
      <w:r w:rsidRPr="005F0C46">
        <w:rPr>
          <w:spacing w:val="1"/>
          <w:sz w:val="24"/>
        </w:rPr>
        <w:t xml:space="preserve"> </w:t>
      </w:r>
      <w:r w:rsidRPr="005F0C46">
        <w:rPr>
          <w:sz w:val="24"/>
        </w:rPr>
        <w:t>и</w:t>
      </w:r>
      <w:r w:rsidRPr="005F0C46">
        <w:rPr>
          <w:spacing w:val="1"/>
          <w:sz w:val="24"/>
        </w:rPr>
        <w:t xml:space="preserve"> </w:t>
      </w:r>
      <w:r w:rsidRPr="005F0C46">
        <w:rPr>
          <w:sz w:val="24"/>
        </w:rPr>
        <w:t>особенностях</w:t>
      </w:r>
      <w:r w:rsidRPr="005F0C46">
        <w:rPr>
          <w:spacing w:val="1"/>
          <w:sz w:val="24"/>
        </w:rPr>
        <w:t xml:space="preserve"> </w:t>
      </w:r>
      <w:r w:rsidRPr="005F0C46">
        <w:rPr>
          <w:sz w:val="24"/>
        </w:rPr>
        <w:t>его</w:t>
      </w:r>
      <w:r w:rsidRPr="005F0C46">
        <w:rPr>
          <w:spacing w:val="1"/>
          <w:sz w:val="24"/>
        </w:rPr>
        <w:t xml:space="preserve"> </w:t>
      </w:r>
      <w:r w:rsidRPr="005F0C46">
        <w:rPr>
          <w:sz w:val="24"/>
        </w:rPr>
        <w:t>обучения</w:t>
      </w:r>
      <w:r w:rsidRPr="005F0C46">
        <w:rPr>
          <w:spacing w:val="1"/>
          <w:sz w:val="24"/>
        </w:rPr>
        <w:t xml:space="preserve"> </w:t>
      </w:r>
      <w:r w:rsidRPr="005F0C46">
        <w:rPr>
          <w:sz w:val="24"/>
        </w:rPr>
        <w:t>в</w:t>
      </w:r>
      <w:r w:rsidRPr="005F0C46">
        <w:rPr>
          <w:spacing w:val="1"/>
          <w:sz w:val="24"/>
        </w:rPr>
        <w:t xml:space="preserve"> </w:t>
      </w:r>
      <w:r w:rsidRPr="005F0C46">
        <w:rPr>
          <w:sz w:val="24"/>
        </w:rPr>
        <w:t>рамках</w:t>
      </w:r>
      <w:r w:rsidRPr="005F0C46">
        <w:rPr>
          <w:spacing w:val="1"/>
          <w:sz w:val="24"/>
        </w:rPr>
        <w:t xml:space="preserve"> </w:t>
      </w:r>
      <w:r w:rsidRPr="005F0C46">
        <w:rPr>
          <w:sz w:val="24"/>
        </w:rPr>
        <w:t>регламентированных</w:t>
      </w:r>
      <w:r w:rsidRPr="005F0C46">
        <w:rPr>
          <w:spacing w:val="1"/>
          <w:sz w:val="24"/>
        </w:rPr>
        <w:t xml:space="preserve"> </w:t>
      </w:r>
      <w:r w:rsidRPr="005F0C46">
        <w:rPr>
          <w:sz w:val="24"/>
        </w:rPr>
        <w:t>процедур,</w:t>
      </w:r>
      <w:r w:rsidRPr="005F0C46">
        <w:rPr>
          <w:spacing w:val="1"/>
          <w:sz w:val="24"/>
        </w:rPr>
        <w:t xml:space="preserve"> </w:t>
      </w:r>
      <w:r w:rsidRPr="005F0C46">
        <w:rPr>
          <w:sz w:val="24"/>
        </w:rPr>
        <w:t>устанавливаемых</w:t>
      </w:r>
      <w:r w:rsidRPr="005F0C46">
        <w:rPr>
          <w:spacing w:val="-4"/>
          <w:sz w:val="24"/>
        </w:rPr>
        <w:t xml:space="preserve"> </w:t>
      </w:r>
      <w:r w:rsidRPr="005F0C46">
        <w:rPr>
          <w:sz w:val="24"/>
        </w:rPr>
        <w:t>Министерством</w:t>
      </w:r>
      <w:r w:rsidRPr="005F0C46">
        <w:rPr>
          <w:spacing w:val="-2"/>
          <w:sz w:val="24"/>
        </w:rPr>
        <w:t xml:space="preserve"> </w:t>
      </w:r>
      <w:r w:rsidRPr="005F0C46">
        <w:rPr>
          <w:sz w:val="24"/>
        </w:rPr>
        <w:t>образования</w:t>
      </w:r>
      <w:r w:rsidRPr="005F0C46">
        <w:rPr>
          <w:spacing w:val="-8"/>
          <w:sz w:val="24"/>
        </w:rPr>
        <w:t xml:space="preserve"> </w:t>
      </w:r>
      <w:r w:rsidRPr="005F0C46">
        <w:rPr>
          <w:sz w:val="24"/>
        </w:rPr>
        <w:t>и</w:t>
      </w:r>
      <w:r w:rsidRPr="005F0C46">
        <w:rPr>
          <w:spacing w:val="2"/>
          <w:sz w:val="24"/>
        </w:rPr>
        <w:t xml:space="preserve"> </w:t>
      </w:r>
      <w:r w:rsidRPr="005F0C46">
        <w:rPr>
          <w:sz w:val="24"/>
        </w:rPr>
        <w:t>науки</w:t>
      </w:r>
      <w:r w:rsidRPr="005F0C46">
        <w:rPr>
          <w:spacing w:val="3"/>
          <w:sz w:val="24"/>
        </w:rPr>
        <w:t xml:space="preserve"> </w:t>
      </w:r>
      <w:r w:rsidRPr="005F0C46">
        <w:rPr>
          <w:sz w:val="24"/>
        </w:rPr>
        <w:t>Российской</w:t>
      </w:r>
      <w:r w:rsidRPr="005F0C46">
        <w:rPr>
          <w:spacing w:val="-3"/>
          <w:sz w:val="24"/>
        </w:rPr>
        <w:t xml:space="preserve"> </w:t>
      </w:r>
      <w:r w:rsidRPr="005F0C46">
        <w:rPr>
          <w:sz w:val="24"/>
        </w:rPr>
        <w:t>Федерации.</w:t>
      </w:r>
    </w:p>
    <w:p w:rsidR="00CA639C" w:rsidRPr="005F0C46" w:rsidRDefault="00E2638E">
      <w:pPr>
        <w:ind w:left="479" w:right="109" w:firstLine="566"/>
        <w:jc w:val="both"/>
        <w:rPr>
          <w:sz w:val="24"/>
        </w:rPr>
      </w:pPr>
      <w:r w:rsidRPr="005F0C46">
        <w:rPr>
          <w:sz w:val="24"/>
        </w:rPr>
        <w:t xml:space="preserve">Решение </w:t>
      </w:r>
      <w:r w:rsidRPr="005F0C46">
        <w:rPr>
          <w:b/>
          <w:sz w:val="24"/>
        </w:rPr>
        <w:t xml:space="preserve">о выдаче </w:t>
      </w:r>
      <w:r w:rsidR="005C59C7">
        <w:rPr>
          <w:b/>
          <w:sz w:val="24"/>
        </w:rPr>
        <w:t xml:space="preserve">документа об образовании </w:t>
      </w:r>
      <w:r w:rsidRPr="005F0C46">
        <w:rPr>
          <w:sz w:val="24"/>
        </w:rPr>
        <w:t xml:space="preserve">– </w:t>
      </w:r>
      <w:r w:rsidRPr="005F0C46">
        <w:rPr>
          <w:b/>
          <w:sz w:val="24"/>
        </w:rPr>
        <w:t>аттестата</w:t>
      </w:r>
      <w:r w:rsidRPr="005F0C46">
        <w:rPr>
          <w:b/>
          <w:spacing w:val="1"/>
          <w:sz w:val="24"/>
        </w:rPr>
        <w:t xml:space="preserve"> </w:t>
      </w:r>
      <w:r w:rsidRPr="005F0C46">
        <w:rPr>
          <w:b/>
          <w:sz w:val="24"/>
        </w:rPr>
        <w:t>об</w:t>
      </w:r>
      <w:r w:rsidRPr="005F0C46">
        <w:rPr>
          <w:b/>
          <w:spacing w:val="1"/>
          <w:sz w:val="24"/>
        </w:rPr>
        <w:t xml:space="preserve"> </w:t>
      </w:r>
      <w:r w:rsidRPr="005F0C46">
        <w:rPr>
          <w:b/>
          <w:sz w:val="24"/>
        </w:rPr>
        <w:t>основном</w:t>
      </w:r>
      <w:r w:rsidRPr="005F0C46">
        <w:rPr>
          <w:b/>
          <w:spacing w:val="1"/>
          <w:sz w:val="24"/>
        </w:rPr>
        <w:t xml:space="preserve"> </w:t>
      </w:r>
      <w:r w:rsidRPr="005F0C46">
        <w:rPr>
          <w:b/>
          <w:sz w:val="24"/>
        </w:rPr>
        <w:t>общем</w:t>
      </w:r>
      <w:r w:rsidRPr="005F0C46">
        <w:rPr>
          <w:b/>
          <w:spacing w:val="1"/>
          <w:sz w:val="24"/>
        </w:rPr>
        <w:t xml:space="preserve"> </w:t>
      </w:r>
      <w:r w:rsidRPr="005F0C46">
        <w:rPr>
          <w:b/>
          <w:sz w:val="24"/>
        </w:rPr>
        <w:t>образовании</w:t>
      </w:r>
      <w:r w:rsidRPr="005F0C46">
        <w:rPr>
          <w:b/>
          <w:spacing w:val="1"/>
          <w:sz w:val="24"/>
        </w:rPr>
        <w:t xml:space="preserve"> </w:t>
      </w:r>
      <w:r w:rsidRPr="005F0C46">
        <w:rPr>
          <w:sz w:val="24"/>
        </w:rPr>
        <w:t>принимается</w:t>
      </w:r>
      <w:r w:rsidRPr="005F0C46">
        <w:rPr>
          <w:spacing w:val="1"/>
          <w:sz w:val="24"/>
        </w:rPr>
        <w:t xml:space="preserve"> </w:t>
      </w:r>
      <w:r w:rsidRPr="005F0C46">
        <w:rPr>
          <w:sz w:val="24"/>
        </w:rPr>
        <w:t>одновременно</w:t>
      </w:r>
      <w:r w:rsidRPr="005F0C46">
        <w:rPr>
          <w:spacing w:val="1"/>
          <w:sz w:val="24"/>
        </w:rPr>
        <w:t xml:space="preserve"> </w:t>
      </w:r>
      <w:r w:rsidRPr="005F0C46">
        <w:rPr>
          <w:sz w:val="24"/>
        </w:rPr>
        <w:t>с</w:t>
      </w:r>
      <w:r w:rsidRPr="005F0C46">
        <w:rPr>
          <w:spacing w:val="1"/>
          <w:sz w:val="24"/>
        </w:rPr>
        <w:t xml:space="preserve"> </w:t>
      </w:r>
      <w:r w:rsidRPr="005F0C46">
        <w:rPr>
          <w:sz w:val="24"/>
        </w:rPr>
        <w:t>рассмотрением</w:t>
      </w:r>
      <w:r w:rsidRPr="005F0C46">
        <w:rPr>
          <w:spacing w:val="1"/>
          <w:sz w:val="24"/>
        </w:rPr>
        <w:t xml:space="preserve"> </w:t>
      </w:r>
      <w:r w:rsidRPr="005F0C46">
        <w:rPr>
          <w:sz w:val="24"/>
        </w:rPr>
        <w:t>и</w:t>
      </w:r>
      <w:r w:rsidRPr="005F0C46">
        <w:rPr>
          <w:spacing w:val="1"/>
          <w:sz w:val="24"/>
        </w:rPr>
        <w:t xml:space="preserve"> </w:t>
      </w:r>
      <w:r w:rsidRPr="005F0C46">
        <w:rPr>
          <w:sz w:val="24"/>
        </w:rPr>
        <w:t>утверждением</w:t>
      </w:r>
      <w:r w:rsidRPr="005F0C46">
        <w:rPr>
          <w:spacing w:val="1"/>
          <w:sz w:val="24"/>
        </w:rPr>
        <w:t xml:space="preserve"> </w:t>
      </w:r>
      <w:r w:rsidRPr="005F0C46">
        <w:rPr>
          <w:b/>
          <w:sz w:val="24"/>
        </w:rPr>
        <w:t>характеристики</w:t>
      </w:r>
      <w:r w:rsidRPr="005F0C46">
        <w:rPr>
          <w:b/>
          <w:spacing w:val="1"/>
          <w:sz w:val="24"/>
        </w:rPr>
        <w:t xml:space="preserve"> </w:t>
      </w:r>
      <w:r w:rsidRPr="005F0C46">
        <w:rPr>
          <w:b/>
          <w:sz w:val="24"/>
        </w:rPr>
        <w:t>обучающегося,</w:t>
      </w:r>
      <w:r w:rsidRPr="005F0C46">
        <w:rPr>
          <w:b/>
          <w:spacing w:val="1"/>
          <w:sz w:val="24"/>
        </w:rPr>
        <w:t xml:space="preserve"> </w:t>
      </w:r>
      <w:r w:rsidRPr="005F0C46">
        <w:rPr>
          <w:sz w:val="24"/>
        </w:rPr>
        <w:t>с</w:t>
      </w:r>
      <w:r w:rsidRPr="005F0C46">
        <w:rPr>
          <w:spacing w:val="1"/>
          <w:sz w:val="24"/>
        </w:rPr>
        <w:t xml:space="preserve"> </w:t>
      </w:r>
      <w:r w:rsidRPr="005F0C46">
        <w:rPr>
          <w:sz w:val="24"/>
        </w:rPr>
        <w:t>учётом</w:t>
      </w:r>
      <w:r w:rsidRPr="005F0C46">
        <w:rPr>
          <w:spacing w:val="1"/>
          <w:sz w:val="24"/>
        </w:rPr>
        <w:t xml:space="preserve"> </w:t>
      </w:r>
      <w:r w:rsidRPr="005F0C46">
        <w:rPr>
          <w:sz w:val="24"/>
        </w:rPr>
        <w:t>которой</w:t>
      </w:r>
      <w:r w:rsidRPr="005F0C46">
        <w:rPr>
          <w:spacing w:val="1"/>
          <w:sz w:val="24"/>
        </w:rPr>
        <w:t xml:space="preserve"> </w:t>
      </w:r>
      <w:r w:rsidRPr="005F0C46">
        <w:rPr>
          <w:sz w:val="24"/>
        </w:rPr>
        <w:t>осуществляется</w:t>
      </w:r>
      <w:r w:rsidRPr="005F0C46">
        <w:rPr>
          <w:spacing w:val="1"/>
          <w:sz w:val="24"/>
        </w:rPr>
        <w:t xml:space="preserve"> </w:t>
      </w:r>
      <w:r w:rsidRPr="005F0C46">
        <w:rPr>
          <w:sz w:val="24"/>
        </w:rPr>
        <w:t>приём</w:t>
      </w:r>
      <w:r w:rsidRPr="005F0C46">
        <w:rPr>
          <w:spacing w:val="1"/>
          <w:sz w:val="24"/>
        </w:rPr>
        <w:t xml:space="preserve"> </w:t>
      </w:r>
      <w:r w:rsidRPr="005F0C46">
        <w:rPr>
          <w:sz w:val="24"/>
        </w:rPr>
        <w:t>в</w:t>
      </w:r>
      <w:r w:rsidRPr="005F0C46">
        <w:rPr>
          <w:spacing w:val="1"/>
          <w:sz w:val="24"/>
        </w:rPr>
        <w:t xml:space="preserve"> </w:t>
      </w:r>
      <w:r w:rsidRPr="005F0C46">
        <w:rPr>
          <w:sz w:val="24"/>
        </w:rPr>
        <w:t>профильные</w:t>
      </w:r>
      <w:r w:rsidRPr="005F0C46">
        <w:rPr>
          <w:spacing w:val="1"/>
          <w:sz w:val="24"/>
        </w:rPr>
        <w:t xml:space="preserve"> </w:t>
      </w:r>
      <w:r w:rsidRPr="005F0C46">
        <w:rPr>
          <w:sz w:val="24"/>
        </w:rPr>
        <w:t>классы</w:t>
      </w:r>
      <w:r w:rsidRPr="005F0C46">
        <w:rPr>
          <w:spacing w:val="1"/>
          <w:sz w:val="24"/>
        </w:rPr>
        <w:t xml:space="preserve"> </w:t>
      </w:r>
      <w:r w:rsidRPr="005F0C46">
        <w:rPr>
          <w:sz w:val="24"/>
        </w:rPr>
        <w:t>старшей</w:t>
      </w:r>
      <w:r w:rsidRPr="005F0C46">
        <w:rPr>
          <w:spacing w:val="2"/>
          <w:sz w:val="24"/>
        </w:rPr>
        <w:t xml:space="preserve"> </w:t>
      </w:r>
      <w:r w:rsidRPr="005F0C46">
        <w:rPr>
          <w:sz w:val="24"/>
        </w:rPr>
        <w:t>школы.</w:t>
      </w:r>
      <w:r w:rsidRPr="005F0C46">
        <w:rPr>
          <w:spacing w:val="-1"/>
          <w:sz w:val="24"/>
        </w:rPr>
        <w:t xml:space="preserve"> </w:t>
      </w:r>
      <w:r w:rsidRPr="005F0C46">
        <w:rPr>
          <w:sz w:val="24"/>
        </w:rPr>
        <w:t>В характеристике</w:t>
      </w:r>
      <w:r w:rsidRPr="005F0C46">
        <w:rPr>
          <w:spacing w:val="1"/>
          <w:sz w:val="24"/>
        </w:rPr>
        <w:t xml:space="preserve"> </w:t>
      </w:r>
      <w:r w:rsidRPr="005F0C46">
        <w:rPr>
          <w:sz w:val="24"/>
        </w:rPr>
        <w:t>обучающегося:</w:t>
      </w:r>
    </w:p>
    <w:p w:rsidR="00CA639C" w:rsidRPr="005F0C46" w:rsidRDefault="00E2638E" w:rsidP="00CA374E">
      <w:pPr>
        <w:pStyle w:val="a5"/>
        <w:numPr>
          <w:ilvl w:val="0"/>
          <w:numId w:val="101"/>
        </w:numPr>
        <w:tabs>
          <w:tab w:val="left" w:pos="1191"/>
        </w:tabs>
        <w:spacing w:line="275" w:lineRule="exact"/>
        <w:ind w:left="1190" w:hanging="145"/>
        <w:jc w:val="both"/>
        <w:rPr>
          <w:sz w:val="24"/>
        </w:rPr>
      </w:pPr>
      <w:r w:rsidRPr="005F0C46">
        <w:rPr>
          <w:sz w:val="24"/>
        </w:rPr>
        <w:t>отмечаются</w:t>
      </w:r>
      <w:r w:rsidRPr="005F0C46">
        <w:rPr>
          <w:spacing w:val="-2"/>
          <w:sz w:val="24"/>
        </w:rPr>
        <w:t xml:space="preserve"> </w:t>
      </w:r>
      <w:r w:rsidRPr="005F0C46">
        <w:rPr>
          <w:sz w:val="24"/>
        </w:rPr>
        <w:t>образовательные</w:t>
      </w:r>
      <w:r w:rsidRPr="005F0C46">
        <w:rPr>
          <w:spacing w:val="-2"/>
          <w:sz w:val="24"/>
        </w:rPr>
        <w:t xml:space="preserve"> </w:t>
      </w:r>
      <w:r w:rsidRPr="005F0C46">
        <w:rPr>
          <w:sz w:val="24"/>
        </w:rPr>
        <w:t>достижения и</w:t>
      </w:r>
      <w:r w:rsidRPr="005F0C46">
        <w:rPr>
          <w:spacing w:val="-5"/>
          <w:sz w:val="24"/>
        </w:rPr>
        <w:t xml:space="preserve"> </w:t>
      </w:r>
      <w:r w:rsidRPr="005F0C46">
        <w:rPr>
          <w:sz w:val="24"/>
        </w:rPr>
        <w:t>положительные</w:t>
      </w:r>
      <w:r w:rsidRPr="005F0C46">
        <w:rPr>
          <w:spacing w:val="-2"/>
          <w:sz w:val="24"/>
        </w:rPr>
        <w:t xml:space="preserve"> </w:t>
      </w:r>
      <w:r w:rsidRPr="005F0C46">
        <w:rPr>
          <w:sz w:val="24"/>
        </w:rPr>
        <w:t>качества</w:t>
      </w:r>
      <w:r w:rsidRPr="005F0C46">
        <w:rPr>
          <w:spacing w:val="-6"/>
          <w:sz w:val="24"/>
        </w:rPr>
        <w:t xml:space="preserve"> </w:t>
      </w:r>
      <w:r w:rsidRPr="005F0C46">
        <w:rPr>
          <w:sz w:val="24"/>
        </w:rPr>
        <w:t>обучающегося;</w:t>
      </w:r>
    </w:p>
    <w:p w:rsidR="00CA639C" w:rsidRPr="005F0C46" w:rsidRDefault="00E2638E" w:rsidP="00CA374E">
      <w:pPr>
        <w:pStyle w:val="a5"/>
        <w:numPr>
          <w:ilvl w:val="0"/>
          <w:numId w:val="101"/>
        </w:numPr>
        <w:tabs>
          <w:tab w:val="left" w:pos="1191"/>
        </w:tabs>
        <w:spacing w:line="242" w:lineRule="auto"/>
        <w:ind w:right="124" w:firstLine="566"/>
        <w:jc w:val="both"/>
        <w:rPr>
          <w:sz w:val="24"/>
        </w:rPr>
      </w:pPr>
      <w:r w:rsidRPr="005F0C46">
        <w:rPr>
          <w:sz w:val="24"/>
        </w:rPr>
        <w:t>даются педагогические рекомендации к выбору направлений профильного образования с учётом</w:t>
      </w:r>
      <w:r w:rsidRPr="005F0C46">
        <w:rPr>
          <w:spacing w:val="-57"/>
          <w:sz w:val="24"/>
        </w:rPr>
        <w:t xml:space="preserve"> </w:t>
      </w:r>
      <w:r w:rsidRPr="005F0C46">
        <w:rPr>
          <w:sz w:val="24"/>
        </w:rPr>
        <w:t>выбора,</w:t>
      </w:r>
      <w:r w:rsidRPr="005F0C46">
        <w:rPr>
          <w:spacing w:val="2"/>
          <w:sz w:val="24"/>
        </w:rPr>
        <w:t xml:space="preserve"> </w:t>
      </w:r>
      <w:r w:rsidRPr="005F0C46">
        <w:rPr>
          <w:sz w:val="24"/>
        </w:rPr>
        <w:t>сделанного</w:t>
      </w:r>
      <w:r w:rsidRPr="005F0C46">
        <w:rPr>
          <w:spacing w:val="1"/>
          <w:sz w:val="24"/>
        </w:rPr>
        <w:t xml:space="preserve"> </w:t>
      </w:r>
      <w:r w:rsidRPr="005F0C46">
        <w:rPr>
          <w:sz w:val="24"/>
        </w:rPr>
        <w:t>выпускником,</w:t>
      </w:r>
      <w:r w:rsidRPr="005F0C46">
        <w:rPr>
          <w:spacing w:val="-2"/>
          <w:sz w:val="24"/>
        </w:rPr>
        <w:t xml:space="preserve"> </w:t>
      </w:r>
      <w:r w:rsidRPr="005F0C46">
        <w:rPr>
          <w:sz w:val="24"/>
        </w:rPr>
        <w:t>а также</w:t>
      </w:r>
      <w:r w:rsidRPr="005F0C46">
        <w:rPr>
          <w:spacing w:val="-5"/>
          <w:sz w:val="24"/>
        </w:rPr>
        <w:t xml:space="preserve"> </w:t>
      </w:r>
      <w:r w:rsidRPr="005F0C46">
        <w:rPr>
          <w:sz w:val="24"/>
        </w:rPr>
        <w:t>с учётом</w:t>
      </w:r>
      <w:r w:rsidRPr="005F0C46">
        <w:rPr>
          <w:spacing w:val="-1"/>
          <w:sz w:val="24"/>
        </w:rPr>
        <w:t xml:space="preserve"> </w:t>
      </w:r>
      <w:r w:rsidRPr="005F0C46">
        <w:rPr>
          <w:sz w:val="24"/>
        </w:rPr>
        <w:t>успехов</w:t>
      </w:r>
      <w:r w:rsidRPr="005F0C46">
        <w:rPr>
          <w:spacing w:val="1"/>
          <w:sz w:val="24"/>
        </w:rPr>
        <w:t xml:space="preserve"> </w:t>
      </w:r>
      <w:r w:rsidRPr="005F0C46">
        <w:rPr>
          <w:sz w:val="24"/>
        </w:rPr>
        <w:t>и</w:t>
      </w:r>
      <w:r w:rsidRPr="005F0C46">
        <w:rPr>
          <w:spacing w:val="-2"/>
          <w:sz w:val="24"/>
        </w:rPr>
        <w:t xml:space="preserve"> </w:t>
      </w:r>
      <w:r w:rsidRPr="005F0C46">
        <w:rPr>
          <w:sz w:val="24"/>
        </w:rPr>
        <w:t>проблем</w:t>
      </w:r>
      <w:r w:rsidRPr="005F0C46">
        <w:rPr>
          <w:spacing w:val="-2"/>
          <w:sz w:val="24"/>
        </w:rPr>
        <w:t xml:space="preserve"> </w:t>
      </w:r>
      <w:r w:rsidRPr="005F0C46">
        <w:rPr>
          <w:sz w:val="24"/>
        </w:rPr>
        <w:t>обучающегося.</w:t>
      </w:r>
    </w:p>
    <w:p w:rsidR="00CA639C" w:rsidRPr="005F0C46" w:rsidRDefault="00E2638E">
      <w:pPr>
        <w:pStyle w:val="a3"/>
        <w:spacing w:line="242" w:lineRule="auto"/>
        <w:ind w:left="479" w:right="116" w:firstLine="566"/>
        <w:jc w:val="both"/>
      </w:pPr>
      <w:r w:rsidRPr="005F0C46">
        <w:t>Все выводы и оценки, включаемые в характеристику, должны быть подтверждены материалами</w:t>
      </w:r>
      <w:r w:rsidRPr="005F0C46">
        <w:rPr>
          <w:spacing w:val="1"/>
        </w:rPr>
        <w:t xml:space="preserve"> </w:t>
      </w:r>
      <w:r w:rsidRPr="005F0C46">
        <w:t>мониторинга</w:t>
      </w:r>
      <w:r w:rsidRPr="005F0C46">
        <w:rPr>
          <w:spacing w:val="-5"/>
        </w:rPr>
        <w:t xml:space="preserve"> </w:t>
      </w:r>
      <w:r w:rsidRPr="005F0C46">
        <w:t>образовательных</w:t>
      </w:r>
      <w:r w:rsidRPr="005F0C46">
        <w:rPr>
          <w:spacing w:val="-4"/>
        </w:rPr>
        <w:t xml:space="preserve"> </w:t>
      </w:r>
      <w:r w:rsidRPr="005F0C46">
        <w:t>достижений</w:t>
      </w:r>
      <w:r w:rsidRPr="005F0C46">
        <w:rPr>
          <w:spacing w:val="-2"/>
        </w:rPr>
        <w:t xml:space="preserve"> </w:t>
      </w:r>
      <w:r w:rsidRPr="005F0C46">
        <w:t>и</w:t>
      </w:r>
      <w:r w:rsidRPr="005F0C46">
        <w:rPr>
          <w:spacing w:val="-3"/>
        </w:rPr>
        <w:t xml:space="preserve"> </w:t>
      </w:r>
      <w:r w:rsidRPr="005F0C46">
        <w:t>другими</w:t>
      </w:r>
      <w:r w:rsidRPr="005F0C46">
        <w:rPr>
          <w:spacing w:val="-2"/>
        </w:rPr>
        <w:t xml:space="preserve"> </w:t>
      </w:r>
      <w:r w:rsidRPr="005F0C46">
        <w:t>объективными</w:t>
      </w:r>
      <w:r w:rsidRPr="005F0C46">
        <w:rPr>
          <w:spacing w:val="-3"/>
        </w:rPr>
        <w:t xml:space="preserve"> </w:t>
      </w:r>
      <w:r w:rsidRPr="005F0C46">
        <w:t>показателями.</w:t>
      </w:r>
    </w:p>
    <w:p w:rsidR="00CA639C" w:rsidRPr="005F0C46" w:rsidRDefault="00E2638E">
      <w:pPr>
        <w:pStyle w:val="Heading2"/>
        <w:spacing w:line="275" w:lineRule="exact"/>
        <w:ind w:left="1046"/>
        <w:jc w:val="both"/>
      </w:pPr>
      <w:r w:rsidRPr="005F0C46">
        <w:t>Оценка</w:t>
      </w:r>
      <w:r w:rsidRPr="005F0C46">
        <w:rPr>
          <w:spacing w:val="-4"/>
        </w:rPr>
        <w:t xml:space="preserve"> </w:t>
      </w:r>
      <w:r w:rsidRPr="005F0C46">
        <w:t>результатов</w:t>
      </w:r>
      <w:r w:rsidRPr="005F0C46">
        <w:rPr>
          <w:spacing w:val="-8"/>
        </w:rPr>
        <w:t xml:space="preserve"> </w:t>
      </w:r>
      <w:r w:rsidRPr="005F0C46">
        <w:t>деятельности</w:t>
      </w:r>
      <w:r w:rsidRPr="005F0C46">
        <w:rPr>
          <w:spacing w:val="-3"/>
        </w:rPr>
        <w:t xml:space="preserve"> </w:t>
      </w:r>
      <w:r w:rsidRPr="005F0C46">
        <w:t>образовательного</w:t>
      </w:r>
      <w:r w:rsidRPr="005F0C46">
        <w:rPr>
          <w:spacing w:val="-4"/>
        </w:rPr>
        <w:t xml:space="preserve"> </w:t>
      </w:r>
      <w:r w:rsidRPr="005F0C46">
        <w:t>учреждения</w:t>
      </w:r>
    </w:p>
    <w:p w:rsidR="00CA639C" w:rsidRPr="005F0C46" w:rsidRDefault="00E2638E">
      <w:pPr>
        <w:pStyle w:val="a3"/>
        <w:ind w:left="479" w:right="116" w:firstLine="566"/>
        <w:jc w:val="both"/>
      </w:pPr>
      <w:r w:rsidRPr="005F0C46">
        <w:t>Оценка</w:t>
      </w:r>
      <w:r w:rsidRPr="005F0C46">
        <w:rPr>
          <w:spacing w:val="1"/>
        </w:rPr>
        <w:t xml:space="preserve"> </w:t>
      </w:r>
      <w:r w:rsidRPr="005F0C46">
        <w:t>результатов</w:t>
      </w:r>
      <w:r w:rsidRPr="005F0C46">
        <w:rPr>
          <w:spacing w:val="1"/>
        </w:rPr>
        <w:t xml:space="preserve"> </w:t>
      </w:r>
      <w:r w:rsidRPr="005F0C46">
        <w:t>деятельности</w:t>
      </w:r>
      <w:r w:rsidRPr="005F0C46">
        <w:rPr>
          <w:spacing w:val="1"/>
        </w:rPr>
        <w:t xml:space="preserve"> </w:t>
      </w:r>
      <w:r w:rsidRPr="005F0C46">
        <w:t>образовательного</w:t>
      </w:r>
      <w:r w:rsidRPr="005F0C46">
        <w:rPr>
          <w:spacing w:val="1"/>
        </w:rPr>
        <w:t xml:space="preserve"> </w:t>
      </w:r>
      <w:r w:rsidRPr="005F0C46">
        <w:t>учреждения</w:t>
      </w:r>
      <w:r w:rsidRPr="005F0C46">
        <w:rPr>
          <w:spacing w:val="1"/>
        </w:rPr>
        <w:t xml:space="preserve"> </w:t>
      </w:r>
      <w:r w:rsidRPr="005F0C46">
        <w:t>осуществляется</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его</w:t>
      </w:r>
      <w:r w:rsidRPr="005F0C46">
        <w:rPr>
          <w:spacing w:val="1"/>
        </w:rPr>
        <w:t xml:space="preserve"> </w:t>
      </w:r>
      <w:r w:rsidRPr="005F0C46">
        <w:t>аккредитации,</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аттестации</w:t>
      </w:r>
      <w:r w:rsidRPr="005F0C46">
        <w:rPr>
          <w:spacing w:val="1"/>
        </w:rPr>
        <w:t xml:space="preserve"> </w:t>
      </w:r>
      <w:r w:rsidRPr="005F0C46">
        <w:t>педагогических</w:t>
      </w:r>
      <w:r w:rsidRPr="005F0C46">
        <w:rPr>
          <w:spacing w:val="1"/>
        </w:rPr>
        <w:t xml:space="preserve"> </w:t>
      </w:r>
      <w:r w:rsidRPr="005F0C46">
        <w:t>кадров.</w:t>
      </w:r>
      <w:r w:rsidRPr="005F0C46">
        <w:rPr>
          <w:spacing w:val="1"/>
        </w:rPr>
        <w:t xml:space="preserve"> </w:t>
      </w:r>
      <w:r w:rsidRPr="005F0C46">
        <w:t>Она</w:t>
      </w:r>
      <w:r w:rsidRPr="005F0C46">
        <w:rPr>
          <w:spacing w:val="1"/>
        </w:rPr>
        <w:t xml:space="preserve"> </w:t>
      </w:r>
      <w:r w:rsidRPr="005F0C46">
        <w:t>проводится</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результатов</w:t>
      </w:r>
      <w:r w:rsidRPr="005F0C46">
        <w:rPr>
          <w:spacing w:val="1"/>
        </w:rPr>
        <w:t xml:space="preserve"> </w:t>
      </w:r>
      <w:r w:rsidRPr="005F0C46">
        <w:t>итоговой</w:t>
      </w:r>
      <w:r w:rsidRPr="005F0C46">
        <w:rPr>
          <w:spacing w:val="1"/>
        </w:rPr>
        <w:t xml:space="preserve"> </w:t>
      </w:r>
      <w:r w:rsidRPr="005F0C46">
        <w:t>оценки</w:t>
      </w:r>
      <w:r w:rsidRPr="005F0C46">
        <w:rPr>
          <w:spacing w:val="1"/>
        </w:rPr>
        <w:t xml:space="preserve"> </w:t>
      </w:r>
      <w:r w:rsidRPr="005F0C46">
        <w:t>достижения</w:t>
      </w:r>
      <w:r w:rsidRPr="005F0C46">
        <w:rPr>
          <w:spacing w:val="1"/>
        </w:rPr>
        <w:t xml:space="preserve"> </w:t>
      </w:r>
      <w:r w:rsidRPr="005F0C46">
        <w:t>планируемых</w:t>
      </w:r>
      <w:r w:rsidRPr="005F0C46">
        <w:rPr>
          <w:spacing w:val="1"/>
        </w:rPr>
        <w:t xml:space="preserve"> </w:t>
      </w:r>
      <w:r w:rsidRPr="005F0C46">
        <w:t>результатов</w:t>
      </w:r>
      <w:r w:rsidRPr="005F0C46">
        <w:rPr>
          <w:spacing w:val="1"/>
        </w:rPr>
        <w:t xml:space="preserve"> </w:t>
      </w:r>
      <w:r w:rsidRPr="005F0C46">
        <w:t>освоения</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2"/>
        </w:rPr>
        <w:t xml:space="preserve"> </w:t>
      </w:r>
      <w:r w:rsidRPr="005F0C46">
        <w:t>программы</w:t>
      </w:r>
      <w:r w:rsidRPr="005F0C46">
        <w:rPr>
          <w:spacing w:val="-1"/>
        </w:rPr>
        <w:t xml:space="preserve"> </w:t>
      </w:r>
      <w:r w:rsidRPr="005F0C46">
        <w:t>основного</w:t>
      </w:r>
      <w:r w:rsidRPr="005F0C46">
        <w:rPr>
          <w:spacing w:val="-3"/>
        </w:rPr>
        <w:t xml:space="preserve"> </w:t>
      </w:r>
      <w:r w:rsidRPr="005F0C46">
        <w:t>общего</w:t>
      </w:r>
      <w:r w:rsidRPr="005F0C46">
        <w:rPr>
          <w:spacing w:val="-4"/>
        </w:rPr>
        <w:t xml:space="preserve"> </w:t>
      </w:r>
      <w:r w:rsidRPr="005F0C46">
        <w:t>образования</w:t>
      </w:r>
      <w:r w:rsidRPr="005F0C46">
        <w:rPr>
          <w:spacing w:val="2"/>
        </w:rPr>
        <w:t xml:space="preserve"> </w:t>
      </w:r>
      <w:r w:rsidRPr="005F0C46">
        <w:t>с</w:t>
      </w:r>
      <w:r w:rsidRPr="005F0C46">
        <w:rPr>
          <w:spacing w:val="-4"/>
        </w:rPr>
        <w:t xml:space="preserve"> </w:t>
      </w:r>
      <w:r w:rsidRPr="005F0C46">
        <w:t>учётом:</w:t>
      </w:r>
    </w:p>
    <w:p w:rsidR="00CA639C" w:rsidRPr="005F0C46" w:rsidRDefault="00E2638E" w:rsidP="00CA374E">
      <w:pPr>
        <w:pStyle w:val="a5"/>
        <w:numPr>
          <w:ilvl w:val="0"/>
          <w:numId w:val="101"/>
        </w:numPr>
        <w:tabs>
          <w:tab w:val="left" w:pos="1282"/>
        </w:tabs>
        <w:spacing w:line="237" w:lineRule="auto"/>
        <w:ind w:right="117" w:firstLine="566"/>
        <w:rPr>
          <w:sz w:val="24"/>
        </w:rPr>
      </w:pPr>
      <w:r w:rsidRPr="005F0C46">
        <w:rPr>
          <w:sz w:val="24"/>
        </w:rPr>
        <w:t>результатов</w:t>
      </w:r>
      <w:r w:rsidRPr="005F0C46">
        <w:rPr>
          <w:spacing w:val="24"/>
          <w:sz w:val="24"/>
        </w:rPr>
        <w:t xml:space="preserve"> </w:t>
      </w:r>
      <w:r w:rsidRPr="005F0C46">
        <w:rPr>
          <w:sz w:val="24"/>
        </w:rPr>
        <w:t>мониторинговых</w:t>
      </w:r>
      <w:r w:rsidRPr="005F0C46">
        <w:rPr>
          <w:spacing w:val="22"/>
          <w:sz w:val="24"/>
        </w:rPr>
        <w:t xml:space="preserve"> </w:t>
      </w:r>
      <w:r w:rsidRPr="005F0C46">
        <w:rPr>
          <w:sz w:val="24"/>
        </w:rPr>
        <w:t>исследований</w:t>
      </w:r>
      <w:r w:rsidRPr="005F0C46">
        <w:rPr>
          <w:spacing w:val="23"/>
          <w:sz w:val="24"/>
        </w:rPr>
        <w:t xml:space="preserve"> </w:t>
      </w:r>
      <w:r w:rsidRPr="005F0C46">
        <w:rPr>
          <w:sz w:val="24"/>
        </w:rPr>
        <w:t>разного</w:t>
      </w:r>
      <w:r w:rsidRPr="005F0C46">
        <w:rPr>
          <w:spacing w:val="27"/>
          <w:sz w:val="24"/>
        </w:rPr>
        <w:t xml:space="preserve"> </w:t>
      </w:r>
      <w:r w:rsidRPr="005F0C46">
        <w:rPr>
          <w:sz w:val="24"/>
        </w:rPr>
        <w:t>уровня</w:t>
      </w:r>
      <w:r w:rsidRPr="005F0C46">
        <w:rPr>
          <w:spacing w:val="22"/>
          <w:sz w:val="24"/>
        </w:rPr>
        <w:t xml:space="preserve"> </w:t>
      </w:r>
      <w:r w:rsidRPr="005F0C46">
        <w:rPr>
          <w:sz w:val="24"/>
        </w:rPr>
        <w:t>(федерального,</w:t>
      </w:r>
      <w:r w:rsidRPr="005F0C46">
        <w:rPr>
          <w:spacing w:val="24"/>
          <w:sz w:val="24"/>
        </w:rPr>
        <w:t xml:space="preserve"> </w:t>
      </w:r>
      <w:r w:rsidRPr="005F0C46">
        <w:rPr>
          <w:sz w:val="24"/>
        </w:rPr>
        <w:t>регионального,</w:t>
      </w:r>
      <w:r w:rsidRPr="005F0C46">
        <w:rPr>
          <w:spacing w:val="-57"/>
          <w:sz w:val="24"/>
        </w:rPr>
        <w:t xml:space="preserve"> </w:t>
      </w:r>
      <w:r w:rsidRPr="005F0C46">
        <w:rPr>
          <w:sz w:val="24"/>
        </w:rPr>
        <w:t>муниципального);</w:t>
      </w:r>
    </w:p>
    <w:p w:rsidR="00CA639C" w:rsidRPr="005F0C46" w:rsidRDefault="00E2638E" w:rsidP="00CA374E">
      <w:pPr>
        <w:pStyle w:val="a5"/>
        <w:numPr>
          <w:ilvl w:val="0"/>
          <w:numId w:val="101"/>
        </w:numPr>
        <w:tabs>
          <w:tab w:val="left" w:pos="1195"/>
        </w:tabs>
        <w:spacing w:line="275" w:lineRule="exact"/>
        <w:ind w:left="1194" w:hanging="149"/>
        <w:rPr>
          <w:sz w:val="24"/>
        </w:rPr>
      </w:pPr>
      <w:r w:rsidRPr="005F0C46">
        <w:rPr>
          <w:sz w:val="24"/>
        </w:rPr>
        <w:t>условий</w:t>
      </w:r>
      <w:r w:rsidRPr="005F0C46">
        <w:rPr>
          <w:spacing w:val="-1"/>
          <w:sz w:val="24"/>
        </w:rPr>
        <w:t xml:space="preserve"> </w:t>
      </w:r>
      <w:r w:rsidRPr="005F0C46">
        <w:rPr>
          <w:sz w:val="24"/>
        </w:rPr>
        <w:t>реализации</w:t>
      </w:r>
      <w:r w:rsidRPr="005F0C46">
        <w:rPr>
          <w:spacing w:val="-4"/>
          <w:sz w:val="24"/>
        </w:rPr>
        <w:t xml:space="preserve"> </w:t>
      </w:r>
      <w:r w:rsidRPr="005F0C46">
        <w:rPr>
          <w:sz w:val="24"/>
        </w:rPr>
        <w:t>основной</w:t>
      </w:r>
      <w:r w:rsidRPr="005F0C46">
        <w:rPr>
          <w:spacing w:val="-10"/>
          <w:sz w:val="24"/>
        </w:rPr>
        <w:t xml:space="preserve"> </w:t>
      </w:r>
      <w:r w:rsidRPr="005F0C46">
        <w:rPr>
          <w:sz w:val="24"/>
        </w:rPr>
        <w:t>образовательной программы</w:t>
      </w:r>
      <w:r w:rsidRPr="005F0C46">
        <w:rPr>
          <w:spacing w:val="-9"/>
          <w:sz w:val="24"/>
        </w:rPr>
        <w:t xml:space="preserve"> </w:t>
      </w:r>
      <w:r w:rsidRPr="005F0C46">
        <w:rPr>
          <w:sz w:val="24"/>
        </w:rPr>
        <w:t>основного</w:t>
      </w:r>
      <w:r w:rsidRPr="005F0C46">
        <w:rPr>
          <w:spacing w:val="-6"/>
          <w:sz w:val="24"/>
        </w:rPr>
        <w:t xml:space="preserve"> </w:t>
      </w:r>
      <w:r w:rsidRPr="005F0C46">
        <w:rPr>
          <w:sz w:val="24"/>
        </w:rPr>
        <w:t>общего</w:t>
      </w:r>
      <w:r w:rsidRPr="005F0C46">
        <w:rPr>
          <w:spacing w:val="-6"/>
          <w:sz w:val="24"/>
        </w:rPr>
        <w:t xml:space="preserve"> </w:t>
      </w:r>
      <w:r w:rsidRPr="005F0C46">
        <w:rPr>
          <w:sz w:val="24"/>
        </w:rPr>
        <w:t>образования;</w:t>
      </w:r>
    </w:p>
    <w:p w:rsidR="00CA639C" w:rsidRPr="005F0C46" w:rsidRDefault="00E2638E" w:rsidP="00CA374E">
      <w:pPr>
        <w:pStyle w:val="a5"/>
        <w:numPr>
          <w:ilvl w:val="0"/>
          <w:numId w:val="101"/>
        </w:numPr>
        <w:tabs>
          <w:tab w:val="left" w:pos="1191"/>
        </w:tabs>
        <w:spacing w:line="274" w:lineRule="exact"/>
        <w:ind w:left="1190" w:hanging="145"/>
        <w:rPr>
          <w:sz w:val="24"/>
        </w:rPr>
      </w:pPr>
      <w:r w:rsidRPr="005F0C46">
        <w:rPr>
          <w:sz w:val="24"/>
        </w:rPr>
        <w:t>особенностей</w:t>
      </w:r>
      <w:r w:rsidRPr="005F0C46">
        <w:rPr>
          <w:spacing w:val="-5"/>
          <w:sz w:val="24"/>
        </w:rPr>
        <w:t xml:space="preserve"> </w:t>
      </w:r>
      <w:r w:rsidRPr="005F0C46">
        <w:rPr>
          <w:sz w:val="24"/>
        </w:rPr>
        <w:t>контингента</w:t>
      </w:r>
      <w:r w:rsidRPr="005F0C46">
        <w:rPr>
          <w:spacing w:val="-9"/>
          <w:sz w:val="24"/>
        </w:rPr>
        <w:t xml:space="preserve"> </w:t>
      </w:r>
      <w:r w:rsidRPr="005F0C46">
        <w:rPr>
          <w:sz w:val="24"/>
        </w:rPr>
        <w:t>обучающихся.</w:t>
      </w:r>
    </w:p>
    <w:p w:rsidR="00CA639C" w:rsidRPr="005F0C46" w:rsidRDefault="00E2638E">
      <w:pPr>
        <w:pStyle w:val="a3"/>
        <w:ind w:left="479" w:right="116" w:firstLine="566"/>
        <w:jc w:val="both"/>
      </w:pPr>
      <w:r w:rsidRPr="005F0C46">
        <w:t xml:space="preserve">Предметом оценки в ходе данных процедур является также </w:t>
      </w:r>
      <w:r w:rsidRPr="005F0C46">
        <w:rPr>
          <w:i/>
        </w:rPr>
        <w:t>текущая оценочная деятельность</w:t>
      </w:r>
      <w:r w:rsidRPr="005F0C46">
        <w:rPr>
          <w:i/>
          <w:spacing w:val="1"/>
        </w:rPr>
        <w:t xml:space="preserve"> </w:t>
      </w:r>
      <w:r w:rsidRPr="005F0C46">
        <w:t>образовательных учреждений и педагогов и, в частности, отслеживание динамики образовательных</w:t>
      </w:r>
      <w:r w:rsidRPr="005F0C46">
        <w:rPr>
          <w:spacing w:val="1"/>
        </w:rPr>
        <w:t xml:space="preserve"> </w:t>
      </w:r>
      <w:r w:rsidRPr="005F0C46">
        <w:t>достижений</w:t>
      </w:r>
      <w:r w:rsidRPr="005F0C46">
        <w:rPr>
          <w:spacing w:val="-3"/>
        </w:rPr>
        <w:t xml:space="preserve"> </w:t>
      </w:r>
      <w:r w:rsidRPr="005F0C46">
        <w:t>выпускников</w:t>
      </w:r>
      <w:r w:rsidRPr="005F0C46">
        <w:rPr>
          <w:spacing w:val="-2"/>
        </w:rPr>
        <w:t xml:space="preserve"> </w:t>
      </w:r>
      <w:r w:rsidRPr="005F0C46">
        <w:t>основной</w:t>
      </w:r>
      <w:r w:rsidRPr="005F0C46">
        <w:rPr>
          <w:spacing w:val="-3"/>
        </w:rPr>
        <w:t xml:space="preserve"> </w:t>
      </w:r>
      <w:r w:rsidRPr="005F0C46">
        <w:t>школы</w:t>
      </w:r>
      <w:r w:rsidRPr="005F0C46">
        <w:rPr>
          <w:spacing w:val="-2"/>
        </w:rPr>
        <w:t xml:space="preserve"> </w:t>
      </w:r>
      <w:r w:rsidRPr="005F0C46">
        <w:t>данного</w:t>
      </w:r>
      <w:r w:rsidRPr="005F0C46">
        <w:rPr>
          <w:spacing w:val="1"/>
        </w:rPr>
        <w:t xml:space="preserve"> </w:t>
      </w:r>
      <w:r w:rsidRPr="005F0C46">
        <w:t>образовательного</w:t>
      </w:r>
      <w:r w:rsidRPr="005F0C46">
        <w:rPr>
          <w:spacing w:val="1"/>
        </w:rPr>
        <w:t xml:space="preserve"> </w:t>
      </w:r>
      <w:r w:rsidRPr="005F0C46">
        <w:t>учреждения.</w:t>
      </w:r>
    </w:p>
    <w:p w:rsidR="00CA639C" w:rsidRPr="005F0C46" w:rsidRDefault="00E2638E">
      <w:pPr>
        <w:pStyle w:val="Heading2"/>
        <w:spacing w:before="6" w:line="237" w:lineRule="auto"/>
        <w:ind w:right="113"/>
        <w:jc w:val="both"/>
      </w:pPr>
      <w:r w:rsidRPr="005F0C46">
        <w:t>Система</w:t>
      </w:r>
      <w:r w:rsidRPr="005F0C46">
        <w:rPr>
          <w:spacing w:val="1"/>
        </w:rPr>
        <w:t xml:space="preserve"> </w:t>
      </w:r>
      <w:r w:rsidRPr="005F0C46">
        <w:t>оценки</w:t>
      </w:r>
      <w:r w:rsidRPr="005F0C46">
        <w:rPr>
          <w:spacing w:val="1"/>
        </w:rPr>
        <w:t xml:space="preserve"> </w:t>
      </w:r>
      <w:r w:rsidRPr="005F0C46">
        <w:t>результатов</w:t>
      </w:r>
      <w:r w:rsidRPr="005F0C46">
        <w:rPr>
          <w:spacing w:val="1"/>
        </w:rPr>
        <w:t xml:space="preserve"> </w:t>
      </w:r>
      <w:r w:rsidRPr="005F0C46">
        <w:t>внеурочной</w:t>
      </w:r>
      <w:r w:rsidRPr="005F0C46">
        <w:rPr>
          <w:spacing w:val="1"/>
        </w:rPr>
        <w:t xml:space="preserve"> </w:t>
      </w:r>
      <w:r w:rsidRPr="005F0C46">
        <w:t>деятельности,</w:t>
      </w:r>
      <w:r w:rsidRPr="005F0C46">
        <w:rPr>
          <w:spacing w:val="1"/>
        </w:rPr>
        <w:t xml:space="preserve"> </w:t>
      </w:r>
      <w:r w:rsidRPr="005F0C46">
        <w:t>основные</w:t>
      </w:r>
      <w:r w:rsidRPr="005F0C46">
        <w:rPr>
          <w:spacing w:val="1"/>
        </w:rPr>
        <w:t xml:space="preserve"> </w:t>
      </w:r>
      <w:r w:rsidRPr="005F0C46">
        <w:t>принципы</w:t>
      </w:r>
      <w:r w:rsidRPr="005F0C46">
        <w:rPr>
          <w:spacing w:val="1"/>
        </w:rPr>
        <w:t xml:space="preserve"> </w:t>
      </w:r>
      <w:r w:rsidRPr="005F0C46">
        <w:t>организации</w:t>
      </w:r>
      <w:r w:rsidRPr="005F0C46">
        <w:rPr>
          <w:spacing w:val="1"/>
        </w:rPr>
        <w:t xml:space="preserve"> </w:t>
      </w:r>
      <w:r w:rsidRPr="005F0C46">
        <w:t>и</w:t>
      </w:r>
      <w:r w:rsidRPr="005F0C46">
        <w:rPr>
          <w:spacing w:val="1"/>
        </w:rPr>
        <w:t xml:space="preserve"> </w:t>
      </w:r>
      <w:r w:rsidRPr="005F0C46">
        <w:t>проведения мониторинга</w:t>
      </w:r>
      <w:r w:rsidRPr="005F0C46">
        <w:rPr>
          <w:spacing w:val="-4"/>
        </w:rPr>
        <w:t xml:space="preserve"> </w:t>
      </w:r>
      <w:r w:rsidRPr="005F0C46">
        <w:t>эффективности</w:t>
      </w:r>
      <w:r w:rsidRPr="005F0C46">
        <w:rPr>
          <w:spacing w:val="-2"/>
        </w:rPr>
        <w:t xml:space="preserve"> </w:t>
      </w:r>
      <w:r w:rsidRPr="005F0C46">
        <w:t>внеурочной</w:t>
      </w:r>
      <w:r w:rsidRPr="005F0C46">
        <w:rPr>
          <w:spacing w:val="1"/>
        </w:rPr>
        <w:t xml:space="preserve"> </w:t>
      </w:r>
      <w:r w:rsidRPr="005F0C46">
        <w:t>деятельности</w:t>
      </w:r>
      <w:r w:rsidRPr="005F0C46">
        <w:rPr>
          <w:spacing w:val="2"/>
        </w:rPr>
        <w:t xml:space="preserve"> </w:t>
      </w:r>
      <w:r w:rsidRPr="005F0C46">
        <w:t>ОУ.</w:t>
      </w:r>
    </w:p>
    <w:p w:rsidR="00CA639C" w:rsidRPr="005F0C46" w:rsidRDefault="00E2638E">
      <w:pPr>
        <w:spacing w:line="274" w:lineRule="exact"/>
        <w:ind w:left="1190"/>
        <w:jc w:val="both"/>
        <w:rPr>
          <w:sz w:val="24"/>
        </w:rPr>
      </w:pPr>
      <w:r w:rsidRPr="005F0C46">
        <w:rPr>
          <w:b/>
          <w:i/>
          <w:sz w:val="24"/>
        </w:rPr>
        <w:t>Особенностями</w:t>
      </w:r>
      <w:r w:rsidRPr="005F0C46">
        <w:rPr>
          <w:b/>
          <w:i/>
          <w:spacing w:val="-6"/>
          <w:sz w:val="24"/>
        </w:rPr>
        <w:t xml:space="preserve"> </w:t>
      </w:r>
      <w:r w:rsidRPr="005F0C46">
        <w:rPr>
          <w:b/>
          <w:i/>
          <w:sz w:val="24"/>
        </w:rPr>
        <w:t>системы</w:t>
      </w:r>
      <w:r w:rsidRPr="005F0C46">
        <w:rPr>
          <w:b/>
          <w:i/>
          <w:spacing w:val="-1"/>
          <w:sz w:val="24"/>
        </w:rPr>
        <w:t xml:space="preserve"> </w:t>
      </w:r>
      <w:r w:rsidRPr="005F0C46">
        <w:rPr>
          <w:sz w:val="24"/>
        </w:rPr>
        <w:t>оценки</w:t>
      </w:r>
      <w:r w:rsidRPr="005F0C46">
        <w:rPr>
          <w:spacing w:val="-4"/>
          <w:sz w:val="24"/>
        </w:rPr>
        <w:t xml:space="preserve"> </w:t>
      </w:r>
      <w:r w:rsidRPr="005F0C46">
        <w:rPr>
          <w:sz w:val="24"/>
        </w:rPr>
        <w:t>достижения</w:t>
      </w:r>
      <w:r w:rsidRPr="005F0C46">
        <w:rPr>
          <w:spacing w:val="-11"/>
          <w:sz w:val="24"/>
        </w:rPr>
        <w:t xml:space="preserve"> </w:t>
      </w:r>
      <w:r w:rsidRPr="005F0C46">
        <w:rPr>
          <w:sz w:val="24"/>
        </w:rPr>
        <w:t>результатов</w:t>
      </w:r>
      <w:r w:rsidRPr="005F0C46">
        <w:rPr>
          <w:spacing w:val="-4"/>
          <w:sz w:val="24"/>
        </w:rPr>
        <w:t xml:space="preserve"> </w:t>
      </w:r>
      <w:r w:rsidRPr="005F0C46">
        <w:rPr>
          <w:sz w:val="24"/>
        </w:rPr>
        <w:t>внеурочной</w:t>
      </w:r>
      <w:r w:rsidRPr="005F0C46">
        <w:rPr>
          <w:spacing w:val="-5"/>
          <w:sz w:val="24"/>
        </w:rPr>
        <w:t xml:space="preserve"> </w:t>
      </w:r>
      <w:r w:rsidRPr="005F0C46">
        <w:rPr>
          <w:sz w:val="24"/>
        </w:rPr>
        <w:t>деятельности</w:t>
      </w:r>
      <w:r w:rsidRPr="005F0C46">
        <w:rPr>
          <w:spacing w:val="7"/>
          <w:sz w:val="24"/>
        </w:rPr>
        <w:t xml:space="preserve"> </w:t>
      </w:r>
      <w:r w:rsidRPr="005F0C46">
        <w:rPr>
          <w:sz w:val="24"/>
        </w:rPr>
        <w:t>являются:</w:t>
      </w:r>
    </w:p>
    <w:p w:rsidR="00CA639C" w:rsidRPr="007B6542" w:rsidRDefault="00E2638E" w:rsidP="00CA374E">
      <w:pPr>
        <w:pStyle w:val="a5"/>
        <w:numPr>
          <w:ilvl w:val="0"/>
          <w:numId w:val="100"/>
        </w:numPr>
        <w:tabs>
          <w:tab w:val="left" w:pos="1199"/>
          <w:tab w:val="left" w:pos="1200"/>
        </w:tabs>
        <w:ind w:right="114"/>
        <w:rPr>
          <w:color w:val="000000" w:themeColor="text1"/>
          <w:sz w:val="24"/>
        </w:rPr>
      </w:pPr>
      <w:r w:rsidRPr="007B6542">
        <w:rPr>
          <w:color w:val="000000" w:themeColor="text1"/>
          <w:sz w:val="24"/>
        </w:rPr>
        <w:t>комплексный подход к оценке результатов учебной и внеурочной деятельности в рамках общего</w:t>
      </w:r>
      <w:r w:rsidRPr="007B6542">
        <w:rPr>
          <w:color w:val="000000" w:themeColor="text1"/>
          <w:spacing w:val="-57"/>
          <w:sz w:val="24"/>
        </w:rPr>
        <w:t xml:space="preserve"> </w:t>
      </w:r>
      <w:r w:rsidRPr="007B6542">
        <w:rPr>
          <w:color w:val="000000" w:themeColor="text1"/>
          <w:sz w:val="24"/>
        </w:rPr>
        <w:t>образования</w:t>
      </w:r>
      <w:r w:rsidRPr="007B6542">
        <w:rPr>
          <w:color w:val="000000" w:themeColor="text1"/>
          <w:spacing w:val="-4"/>
          <w:sz w:val="24"/>
        </w:rPr>
        <w:t xml:space="preserve"> </w:t>
      </w:r>
      <w:r w:rsidRPr="007B6542">
        <w:rPr>
          <w:color w:val="000000" w:themeColor="text1"/>
          <w:sz w:val="24"/>
        </w:rPr>
        <w:t>(</w:t>
      </w:r>
      <w:r w:rsidRPr="007B6542">
        <w:rPr>
          <w:i/>
          <w:color w:val="000000" w:themeColor="text1"/>
          <w:sz w:val="24"/>
        </w:rPr>
        <w:t>метапредметных,</w:t>
      </w:r>
      <w:r w:rsidRPr="007B6542">
        <w:rPr>
          <w:i/>
          <w:color w:val="000000" w:themeColor="text1"/>
          <w:spacing w:val="-1"/>
          <w:sz w:val="24"/>
        </w:rPr>
        <w:t xml:space="preserve"> </w:t>
      </w:r>
      <w:r w:rsidRPr="007B6542">
        <w:rPr>
          <w:i/>
          <w:color w:val="000000" w:themeColor="text1"/>
          <w:sz w:val="24"/>
        </w:rPr>
        <w:t>личностных</w:t>
      </w:r>
      <w:r w:rsidRPr="007B6542">
        <w:rPr>
          <w:i/>
          <w:color w:val="000000" w:themeColor="text1"/>
          <w:spacing w:val="57"/>
          <w:sz w:val="24"/>
        </w:rPr>
        <w:t xml:space="preserve"> </w:t>
      </w:r>
      <w:r w:rsidRPr="007B6542">
        <w:rPr>
          <w:i/>
          <w:color w:val="000000" w:themeColor="text1"/>
          <w:sz w:val="24"/>
        </w:rPr>
        <w:t>и</w:t>
      </w:r>
      <w:r w:rsidRPr="007B6542">
        <w:rPr>
          <w:i/>
          <w:color w:val="000000" w:themeColor="text1"/>
          <w:spacing w:val="-3"/>
          <w:sz w:val="24"/>
        </w:rPr>
        <w:t xml:space="preserve"> </w:t>
      </w:r>
      <w:r w:rsidRPr="007B6542">
        <w:rPr>
          <w:i/>
          <w:color w:val="000000" w:themeColor="text1"/>
          <w:sz w:val="24"/>
        </w:rPr>
        <w:t>предметных</w:t>
      </w:r>
      <w:r w:rsidRPr="007B6542">
        <w:rPr>
          <w:i/>
          <w:color w:val="000000" w:themeColor="text1"/>
          <w:spacing w:val="1"/>
          <w:sz w:val="24"/>
        </w:rPr>
        <w:t xml:space="preserve"> </w:t>
      </w:r>
      <w:r w:rsidRPr="007B6542">
        <w:rPr>
          <w:i/>
          <w:color w:val="000000" w:themeColor="text1"/>
          <w:sz w:val="24"/>
        </w:rPr>
        <w:t>результатов</w:t>
      </w:r>
      <w:r w:rsidRPr="007B6542">
        <w:rPr>
          <w:color w:val="000000" w:themeColor="text1"/>
          <w:sz w:val="24"/>
        </w:rPr>
        <w:t>);</w:t>
      </w:r>
    </w:p>
    <w:p w:rsidR="00CA639C" w:rsidRPr="007B6542" w:rsidRDefault="00E2638E" w:rsidP="00CA374E">
      <w:pPr>
        <w:pStyle w:val="a5"/>
        <w:numPr>
          <w:ilvl w:val="0"/>
          <w:numId w:val="100"/>
        </w:numPr>
        <w:tabs>
          <w:tab w:val="left" w:pos="1199"/>
          <w:tab w:val="left" w:pos="1200"/>
        </w:tabs>
        <w:spacing w:before="4" w:line="237" w:lineRule="auto"/>
        <w:ind w:right="128"/>
        <w:rPr>
          <w:color w:val="000000" w:themeColor="text1"/>
          <w:sz w:val="24"/>
        </w:rPr>
      </w:pPr>
      <w:r w:rsidRPr="007B6542">
        <w:rPr>
          <w:color w:val="000000" w:themeColor="text1"/>
          <w:sz w:val="24"/>
        </w:rPr>
        <w:t>использование</w:t>
      </w:r>
      <w:r w:rsidRPr="007B6542">
        <w:rPr>
          <w:color w:val="000000" w:themeColor="text1"/>
          <w:spacing w:val="1"/>
          <w:sz w:val="24"/>
        </w:rPr>
        <w:t xml:space="preserve"> </w:t>
      </w:r>
      <w:r w:rsidRPr="007B6542">
        <w:rPr>
          <w:color w:val="000000" w:themeColor="text1"/>
          <w:sz w:val="24"/>
        </w:rPr>
        <w:t>планируемых</w:t>
      </w:r>
      <w:r w:rsidRPr="007B6542">
        <w:rPr>
          <w:color w:val="000000" w:themeColor="text1"/>
          <w:spacing w:val="1"/>
          <w:sz w:val="24"/>
        </w:rPr>
        <w:t xml:space="preserve"> </w:t>
      </w:r>
      <w:r w:rsidRPr="007B6542">
        <w:rPr>
          <w:color w:val="000000" w:themeColor="text1"/>
          <w:sz w:val="24"/>
        </w:rPr>
        <w:t>результатов</w:t>
      </w:r>
      <w:r w:rsidRPr="007B6542">
        <w:rPr>
          <w:color w:val="000000" w:themeColor="text1"/>
          <w:spacing w:val="1"/>
          <w:sz w:val="24"/>
        </w:rPr>
        <w:t xml:space="preserve"> </w:t>
      </w:r>
      <w:r w:rsidRPr="007B6542">
        <w:rPr>
          <w:color w:val="000000" w:themeColor="text1"/>
          <w:sz w:val="24"/>
        </w:rPr>
        <w:t>освоения</w:t>
      </w:r>
      <w:r w:rsidRPr="007B6542">
        <w:rPr>
          <w:color w:val="000000" w:themeColor="text1"/>
          <w:spacing w:val="1"/>
          <w:sz w:val="24"/>
        </w:rPr>
        <w:t xml:space="preserve"> </w:t>
      </w:r>
      <w:r w:rsidRPr="007B6542">
        <w:rPr>
          <w:color w:val="000000" w:themeColor="text1"/>
          <w:sz w:val="24"/>
        </w:rPr>
        <w:t>основных</w:t>
      </w:r>
      <w:r w:rsidRPr="007B6542">
        <w:rPr>
          <w:color w:val="000000" w:themeColor="text1"/>
          <w:spacing w:val="1"/>
          <w:sz w:val="24"/>
        </w:rPr>
        <w:t xml:space="preserve"> </w:t>
      </w:r>
      <w:r w:rsidRPr="007B6542">
        <w:rPr>
          <w:color w:val="000000" w:themeColor="text1"/>
          <w:sz w:val="24"/>
        </w:rPr>
        <w:t>образовательных</w:t>
      </w:r>
      <w:r w:rsidRPr="007B6542">
        <w:rPr>
          <w:color w:val="000000" w:themeColor="text1"/>
          <w:spacing w:val="1"/>
          <w:sz w:val="24"/>
        </w:rPr>
        <w:t xml:space="preserve"> </w:t>
      </w:r>
      <w:r w:rsidRPr="007B6542">
        <w:rPr>
          <w:color w:val="000000" w:themeColor="text1"/>
          <w:sz w:val="24"/>
        </w:rPr>
        <w:t>программ</w:t>
      </w:r>
      <w:r w:rsidRPr="007B6542">
        <w:rPr>
          <w:color w:val="000000" w:themeColor="text1"/>
          <w:spacing w:val="1"/>
          <w:sz w:val="24"/>
        </w:rPr>
        <w:t xml:space="preserve"> </w:t>
      </w:r>
      <w:r w:rsidRPr="007B6542">
        <w:rPr>
          <w:color w:val="000000" w:themeColor="text1"/>
          <w:sz w:val="24"/>
        </w:rPr>
        <w:t>в</w:t>
      </w:r>
      <w:r w:rsidRPr="007B6542">
        <w:rPr>
          <w:color w:val="000000" w:themeColor="text1"/>
          <w:spacing w:val="-57"/>
          <w:sz w:val="24"/>
        </w:rPr>
        <w:t xml:space="preserve"> </w:t>
      </w:r>
      <w:r w:rsidRPr="007B6542">
        <w:rPr>
          <w:color w:val="000000" w:themeColor="text1"/>
          <w:sz w:val="24"/>
        </w:rPr>
        <w:t>качестве содержательной</w:t>
      </w:r>
      <w:r w:rsidRPr="007B6542">
        <w:rPr>
          <w:color w:val="000000" w:themeColor="text1"/>
          <w:spacing w:val="-2"/>
          <w:sz w:val="24"/>
        </w:rPr>
        <w:t xml:space="preserve"> </w:t>
      </w:r>
      <w:r w:rsidRPr="007B6542">
        <w:rPr>
          <w:color w:val="000000" w:themeColor="text1"/>
          <w:sz w:val="24"/>
        </w:rPr>
        <w:t>и</w:t>
      </w:r>
      <w:r w:rsidRPr="007B6542">
        <w:rPr>
          <w:color w:val="000000" w:themeColor="text1"/>
          <w:spacing w:val="3"/>
          <w:sz w:val="24"/>
        </w:rPr>
        <w:t xml:space="preserve"> </w:t>
      </w:r>
      <w:r w:rsidRPr="007B6542">
        <w:rPr>
          <w:color w:val="000000" w:themeColor="text1"/>
          <w:sz w:val="24"/>
        </w:rPr>
        <w:t>критериальной</w:t>
      </w:r>
      <w:r w:rsidRPr="007B6542">
        <w:rPr>
          <w:color w:val="000000" w:themeColor="text1"/>
          <w:spacing w:val="-2"/>
          <w:sz w:val="24"/>
        </w:rPr>
        <w:t xml:space="preserve"> </w:t>
      </w:r>
      <w:r w:rsidRPr="007B6542">
        <w:rPr>
          <w:color w:val="000000" w:themeColor="text1"/>
          <w:sz w:val="24"/>
        </w:rPr>
        <w:t>базы</w:t>
      </w:r>
      <w:r w:rsidRPr="007B6542">
        <w:rPr>
          <w:color w:val="000000" w:themeColor="text1"/>
          <w:spacing w:val="-2"/>
          <w:sz w:val="24"/>
        </w:rPr>
        <w:t xml:space="preserve"> </w:t>
      </w:r>
      <w:r w:rsidRPr="007B6542">
        <w:rPr>
          <w:color w:val="000000" w:themeColor="text1"/>
          <w:sz w:val="24"/>
        </w:rPr>
        <w:t>оценки;</w:t>
      </w:r>
    </w:p>
    <w:p w:rsidR="00CA639C" w:rsidRPr="007B6542" w:rsidRDefault="00E2638E" w:rsidP="00CA374E">
      <w:pPr>
        <w:pStyle w:val="a5"/>
        <w:numPr>
          <w:ilvl w:val="0"/>
          <w:numId w:val="100"/>
        </w:numPr>
        <w:tabs>
          <w:tab w:val="left" w:pos="1199"/>
          <w:tab w:val="left" w:pos="1200"/>
        </w:tabs>
        <w:spacing w:before="4" w:line="293" w:lineRule="exact"/>
        <w:ind w:hanging="361"/>
        <w:rPr>
          <w:color w:val="000000" w:themeColor="text1"/>
          <w:sz w:val="24"/>
        </w:rPr>
      </w:pPr>
      <w:r w:rsidRPr="007B6542">
        <w:rPr>
          <w:color w:val="000000" w:themeColor="text1"/>
          <w:sz w:val="24"/>
        </w:rPr>
        <w:t>оценка</w:t>
      </w:r>
      <w:r w:rsidRPr="007B6542">
        <w:rPr>
          <w:color w:val="000000" w:themeColor="text1"/>
          <w:spacing w:val="-2"/>
          <w:sz w:val="24"/>
        </w:rPr>
        <w:t xml:space="preserve"> </w:t>
      </w:r>
      <w:r w:rsidRPr="007B6542">
        <w:rPr>
          <w:color w:val="000000" w:themeColor="text1"/>
          <w:sz w:val="24"/>
        </w:rPr>
        <w:t>динамики</w:t>
      </w:r>
      <w:r w:rsidRPr="007B6542">
        <w:rPr>
          <w:color w:val="000000" w:themeColor="text1"/>
          <w:spacing w:val="-4"/>
          <w:sz w:val="24"/>
        </w:rPr>
        <w:t xml:space="preserve"> </w:t>
      </w:r>
      <w:r w:rsidRPr="007B6542">
        <w:rPr>
          <w:color w:val="000000" w:themeColor="text1"/>
          <w:sz w:val="24"/>
        </w:rPr>
        <w:t>образовательных</w:t>
      </w:r>
      <w:r w:rsidRPr="007B6542">
        <w:rPr>
          <w:color w:val="000000" w:themeColor="text1"/>
          <w:spacing w:val="-5"/>
          <w:sz w:val="24"/>
        </w:rPr>
        <w:t xml:space="preserve"> </w:t>
      </w:r>
      <w:r w:rsidRPr="007B6542">
        <w:rPr>
          <w:color w:val="000000" w:themeColor="text1"/>
          <w:sz w:val="24"/>
        </w:rPr>
        <w:t>достижений</w:t>
      </w:r>
      <w:r w:rsidRPr="007B6542">
        <w:rPr>
          <w:color w:val="000000" w:themeColor="text1"/>
          <w:spacing w:val="-9"/>
          <w:sz w:val="24"/>
        </w:rPr>
        <w:t xml:space="preserve"> </w:t>
      </w:r>
      <w:r w:rsidRPr="007B6542">
        <w:rPr>
          <w:color w:val="000000" w:themeColor="text1"/>
          <w:sz w:val="24"/>
        </w:rPr>
        <w:t>обучающихся;</w:t>
      </w:r>
    </w:p>
    <w:p w:rsidR="00CA639C" w:rsidRPr="007B6542" w:rsidRDefault="00E2638E" w:rsidP="00CA374E">
      <w:pPr>
        <w:pStyle w:val="a5"/>
        <w:numPr>
          <w:ilvl w:val="0"/>
          <w:numId w:val="100"/>
        </w:numPr>
        <w:tabs>
          <w:tab w:val="left" w:pos="1199"/>
          <w:tab w:val="left" w:pos="1200"/>
        </w:tabs>
        <w:spacing w:line="293" w:lineRule="exact"/>
        <w:ind w:hanging="361"/>
        <w:rPr>
          <w:color w:val="000000" w:themeColor="text1"/>
          <w:sz w:val="24"/>
        </w:rPr>
      </w:pPr>
      <w:r w:rsidRPr="007B6542">
        <w:rPr>
          <w:color w:val="000000" w:themeColor="text1"/>
          <w:sz w:val="24"/>
        </w:rPr>
        <w:t>сочетание</w:t>
      </w:r>
      <w:r w:rsidRPr="007B6542">
        <w:rPr>
          <w:color w:val="000000" w:themeColor="text1"/>
          <w:spacing w:val="-8"/>
          <w:sz w:val="24"/>
        </w:rPr>
        <w:t xml:space="preserve"> </w:t>
      </w:r>
      <w:r w:rsidRPr="007B6542">
        <w:rPr>
          <w:color w:val="000000" w:themeColor="text1"/>
          <w:sz w:val="24"/>
        </w:rPr>
        <w:t>внешней</w:t>
      </w:r>
      <w:r w:rsidRPr="007B6542">
        <w:rPr>
          <w:color w:val="000000" w:themeColor="text1"/>
          <w:spacing w:val="-1"/>
          <w:sz w:val="24"/>
        </w:rPr>
        <w:t xml:space="preserve"> </w:t>
      </w:r>
      <w:r w:rsidRPr="007B6542">
        <w:rPr>
          <w:color w:val="000000" w:themeColor="text1"/>
          <w:sz w:val="24"/>
        </w:rPr>
        <w:t>и</w:t>
      </w:r>
      <w:r w:rsidRPr="007B6542">
        <w:rPr>
          <w:color w:val="000000" w:themeColor="text1"/>
          <w:spacing w:val="-5"/>
          <w:sz w:val="24"/>
        </w:rPr>
        <w:t xml:space="preserve"> </w:t>
      </w:r>
      <w:r w:rsidRPr="007B6542">
        <w:rPr>
          <w:color w:val="000000" w:themeColor="text1"/>
          <w:sz w:val="24"/>
        </w:rPr>
        <w:t>внутренней</w:t>
      </w:r>
      <w:r w:rsidRPr="007B6542">
        <w:rPr>
          <w:color w:val="000000" w:themeColor="text1"/>
          <w:spacing w:val="-1"/>
          <w:sz w:val="24"/>
        </w:rPr>
        <w:t xml:space="preserve"> </w:t>
      </w:r>
      <w:r w:rsidRPr="007B6542">
        <w:rPr>
          <w:color w:val="000000" w:themeColor="text1"/>
          <w:sz w:val="24"/>
        </w:rPr>
        <w:t>оценки</w:t>
      </w:r>
      <w:r w:rsidRPr="007B6542">
        <w:rPr>
          <w:color w:val="000000" w:themeColor="text1"/>
          <w:spacing w:val="-1"/>
          <w:sz w:val="24"/>
        </w:rPr>
        <w:t xml:space="preserve"> </w:t>
      </w:r>
      <w:r w:rsidRPr="007B6542">
        <w:rPr>
          <w:color w:val="000000" w:themeColor="text1"/>
          <w:sz w:val="24"/>
        </w:rPr>
        <w:t>как</w:t>
      </w:r>
      <w:r w:rsidRPr="007B6542">
        <w:rPr>
          <w:color w:val="000000" w:themeColor="text1"/>
          <w:spacing w:val="-3"/>
          <w:sz w:val="24"/>
        </w:rPr>
        <w:t xml:space="preserve"> </w:t>
      </w:r>
      <w:r w:rsidRPr="007B6542">
        <w:rPr>
          <w:color w:val="000000" w:themeColor="text1"/>
          <w:sz w:val="24"/>
        </w:rPr>
        <w:t>механизма</w:t>
      </w:r>
      <w:r w:rsidRPr="007B6542">
        <w:rPr>
          <w:color w:val="000000" w:themeColor="text1"/>
          <w:spacing w:val="-3"/>
          <w:sz w:val="24"/>
        </w:rPr>
        <w:t xml:space="preserve"> </w:t>
      </w:r>
      <w:r w:rsidRPr="007B6542">
        <w:rPr>
          <w:color w:val="000000" w:themeColor="text1"/>
          <w:sz w:val="24"/>
        </w:rPr>
        <w:t>обеспечения</w:t>
      </w:r>
      <w:r w:rsidRPr="007B6542">
        <w:rPr>
          <w:color w:val="000000" w:themeColor="text1"/>
          <w:spacing w:val="-1"/>
          <w:sz w:val="24"/>
        </w:rPr>
        <w:t xml:space="preserve"> </w:t>
      </w:r>
      <w:r w:rsidRPr="007B6542">
        <w:rPr>
          <w:color w:val="000000" w:themeColor="text1"/>
          <w:sz w:val="24"/>
        </w:rPr>
        <w:t>качества</w:t>
      </w:r>
      <w:r w:rsidRPr="007B6542">
        <w:rPr>
          <w:color w:val="000000" w:themeColor="text1"/>
          <w:spacing w:val="-8"/>
          <w:sz w:val="24"/>
        </w:rPr>
        <w:t xml:space="preserve"> </w:t>
      </w:r>
      <w:r w:rsidRPr="007B6542">
        <w:rPr>
          <w:color w:val="000000" w:themeColor="text1"/>
          <w:sz w:val="24"/>
        </w:rPr>
        <w:t>образования;</w:t>
      </w:r>
    </w:p>
    <w:p w:rsidR="00CA639C" w:rsidRPr="007B6542" w:rsidRDefault="00E2638E" w:rsidP="00CA374E">
      <w:pPr>
        <w:pStyle w:val="a5"/>
        <w:numPr>
          <w:ilvl w:val="0"/>
          <w:numId w:val="100"/>
        </w:numPr>
        <w:tabs>
          <w:tab w:val="left" w:pos="1200"/>
        </w:tabs>
        <w:spacing w:before="2" w:line="237" w:lineRule="auto"/>
        <w:ind w:right="123"/>
        <w:jc w:val="both"/>
        <w:rPr>
          <w:color w:val="000000" w:themeColor="text1"/>
          <w:sz w:val="24"/>
        </w:rPr>
      </w:pPr>
      <w:r w:rsidRPr="007B6542">
        <w:rPr>
          <w:color w:val="000000" w:themeColor="text1"/>
          <w:sz w:val="24"/>
        </w:rPr>
        <w:t>использование</w:t>
      </w:r>
      <w:r w:rsidRPr="007B6542">
        <w:rPr>
          <w:color w:val="000000" w:themeColor="text1"/>
          <w:spacing w:val="1"/>
          <w:sz w:val="24"/>
        </w:rPr>
        <w:t xml:space="preserve"> </w:t>
      </w:r>
      <w:r w:rsidRPr="007B6542">
        <w:rPr>
          <w:color w:val="000000" w:themeColor="text1"/>
          <w:sz w:val="24"/>
        </w:rPr>
        <w:t>персонифицированных</w:t>
      </w:r>
      <w:r w:rsidRPr="007B6542">
        <w:rPr>
          <w:color w:val="000000" w:themeColor="text1"/>
          <w:spacing w:val="1"/>
          <w:sz w:val="24"/>
        </w:rPr>
        <w:t xml:space="preserve"> </w:t>
      </w:r>
      <w:r w:rsidRPr="007B6542">
        <w:rPr>
          <w:color w:val="000000" w:themeColor="text1"/>
          <w:sz w:val="24"/>
        </w:rPr>
        <w:t>процедур</w:t>
      </w:r>
      <w:r w:rsidRPr="007B6542">
        <w:rPr>
          <w:color w:val="000000" w:themeColor="text1"/>
          <w:spacing w:val="1"/>
          <w:sz w:val="24"/>
        </w:rPr>
        <w:t xml:space="preserve"> </w:t>
      </w:r>
      <w:r w:rsidRPr="007B6542">
        <w:rPr>
          <w:color w:val="000000" w:themeColor="text1"/>
          <w:sz w:val="24"/>
        </w:rPr>
        <w:t>оценки</w:t>
      </w:r>
      <w:r w:rsidRPr="007B6542">
        <w:rPr>
          <w:color w:val="000000" w:themeColor="text1"/>
          <w:spacing w:val="1"/>
          <w:sz w:val="24"/>
        </w:rPr>
        <w:t xml:space="preserve"> </w:t>
      </w:r>
      <w:r w:rsidRPr="007B6542">
        <w:rPr>
          <w:color w:val="000000" w:themeColor="text1"/>
          <w:sz w:val="24"/>
        </w:rPr>
        <w:t>достижений</w:t>
      </w:r>
      <w:r w:rsidRPr="007B6542">
        <w:rPr>
          <w:color w:val="000000" w:themeColor="text1"/>
          <w:spacing w:val="1"/>
          <w:sz w:val="24"/>
        </w:rPr>
        <w:t xml:space="preserve"> </w:t>
      </w:r>
      <w:r w:rsidRPr="007B6542">
        <w:rPr>
          <w:color w:val="000000" w:themeColor="text1"/>
          <w:sz w:val="24"/>
        </w:rPr>
        <w:t>обучающихся</w:t>
      </w:r>
      <w:r w:rsidRPr="007B6542">
        <w:rPr>
          <w:color w:val="000000" w:themeColor="text1"/>
          <w:spacing w:val="1"/>
          <w:sz w:val="24"/>
        </w:rPr>
        <w:t xml:space="preserve"> </w:t>
      </w:r>
      <w:r w:rsidRPr="007B6542">
        <w:rPr>
          <w:color w:val="000000" w:themeColor="text1"/>
          <w:sz w:val="24"/>
        </w:rPr>
        <w:t>и</w:t>
      </w:r>
      <w:r w:rsidRPr="007B6542">
        <w:rPr>
          <w:color w:val="000000" w:themeColor="text1"/>
          <w:spacing w:val="1"/>
          <w:sz w:val="24"/>
        </w:rPr>
        <w:t xml:space="preserve"> </w:t>
      </w:r>
      <w:r w:rsidRPr="007B6542">
        <w:rPr>
          <w:color w:val="000000" w:themeColor="text1"/>
          <w:sz w:val="24"/>
        </w:rPr>
        <w:t>неперсонифицированных</w:t>
      </w:r>
      <w:r w:rsidRPr="007B6542">
        <w:rPr>
          <w:color w:val="000000" w:themeColor="text1"/>
          <w:spacing w:val="1"/>
          <w:sz w:val="24"/>
        </w:rPr>
        <w:t xml:space="preserve"> </w:t>
      </w:r>
      <w:r w:rsidRPr="007B6542">
        <w:rPr>
          <w:color w:val="000000" w:themeColor="text1"/>
          <w:sz w:val="24"/>
        </w:rPr>
        <w:t>процедур</w:t>
      </w:r>
      <w:r w:rsidRPr="007B6542">
        <w:rPr>
          <w:color w:val="000000" w:themeColor="text1"/>
          <w:spacing w:val="1"/>
          <w:sz w:val="24"/>
        </w:rPr>
        <w:t xml:space="preserve"> </w:t>
      </w:r>
      <w:r w:rsidRPr="007B6542">
        <w:rPr>
          <w:color w:val="000000" w:themeColor="text1"/>
          <w:sz w:val="24"/>
        </w:rPr>
        <w:t>оценки</w:t>
      </w:r>
      <w:r w:rsidRPr="007B6542">
        <w:rPr>
          <w:color w:val="000000" w:themeColor="text1"/>
          <w:spacing w:val="1"/>
          <w:sz w:val="24"/>
        </w:rPr>
        <w:t xml:space="preserve"> </w:t>
      </w:r>
      <w:r w:rsidRPr="007B6542">
        <w:rPr>
          <w:color w:val="000000" w:themeColor="text1"/>
          <w:sz w:val="24"/>
        </w:rPr>
        <w:t>состояния</w:t>
      </w:r>
      <w:r w:rsidRPr="007B6542">
        <w:rPr>
          <w:color w:val="000000" w:themeColor="text1"/>
          <w:spacing w:val="1"/>
          <w:sz w:val="24"/>
        </w:rPr>
        <w:t xml:space="preserve"> </w:t>
      </w:r>
      <w:r w:rsidRPr="007B6542">
        <w:rPr>
          <w:color w:val="000000" w:themeColor="text1"/>
          <w:sz w:val="24"/>
        </w:rPr>
        <w:t>и</w:t>
      </w:r>
      <w:r w:rsidRPr="007B6542">
        <w:rPr>
          <w:color w:val="000000" w:themeColor="text1"/>
          <w:spacing w:val="1"/>
          <w:sz w:val="24"/>
        </w:rPr>
        <w:t xml:space="preserve"> </w:t>
      </w:r>
      <w:r w:rsidRPr="007B6542">
        <w:rPr>
          <w:color w:val="000000" w:themeColor="text1"/>
          <w:sz w:val="24"/>
        </w:rPr>
        <w:t>тенденций</w:t>
      </w:r>
      <w:r w:rsidRPr="007B6542">
        <w:rPr>
          <w:color w:val="000000" w:themeColor="text1"/>
          <w:spacing w:val="1"/>
          <w:sz w:val="24"/>
        </w:rPr>
        <w:t xml:space="preserve"> </w:t>
      </w:r>
      <w:r w:rsidRPr="007B6542">
        <w:rPr>
          <w:color w:val="000000" w:themeColor="text1"/>
          <w:sz w:val="24"/>
        </w:rPr>
        <w:t>организации</w:t>
      </w:r>
      <w:r w:rsidRPr="007B6542">
        <w:rPr>
          <w:color w:val="000000" w:themeColor="text1"/>
          <w:spacing w:val="1"/>
          <w:sz w:val="24"/>
        </w:rPr>
        <w:t xml:space="preserve"> </w:t>
      </w:r>
      <w:r w:rsidRPr="007B6542">
        <w:rPr>
          <w:color w:val="000000" w:themeColor="text1"/>
          <w:sz w:val="24"/>
        </w:rPr>
        <w:t>системы</w:t>
      </w:r>
      <w:r w:rsidRPr="007B6542">
        <w:rPr>
          <w:color w:val="000000" w:themeColor="text1"/>
          <w:spacing w:val="1"/>
          <w:sz w:val="24"/>
        </w:rPr>
        <w:t xml:space="preserve"> </w:t>
      </w:r>
      <w:r w:rsidRPr="007B6542">
        <w:rPr>
          <w:color w:val="000000" w:themeColor="text1"/>
          <w:sz w:val="24"/>
        </w:rPr>
        <w:t>ввнеурочной</w:t>
      </w:r>
      <w:r w:rsidRPr="007B6542">
        <w:rPr>
          <w:color w:val="000000" w:themeColor="text1"/>
          <w:spacing w:val="-3"/>
          <w:sz w:val="24"/>
        </w:rPr>
        <w:t xml:space="preserve"> </w:t>
      </w:r>
      <w:r w:rsidRPr="007B6542">
        <w:rPr>
          <w:color w:val="000000" w:themeColor="text1"/>
          <w:sz w:val="24"/>
        </w:rPr>
        <w:t>деятельности;</w:t>
      </w:r>
    </w:p>
    <w:p w:rsidR="00CA639C" w:rsidRPr="007B6542" w:rsidRDefault="00E2638E" w:rsidP="00CA374E">
      <w:pPr>
        <w:pStyle w:val="a5"/>
        <w:numPr>
          <w:ilvl w:val="0"/>
          <w:numId w:val="100"/>
        </w:numPr>
        <w:tabs>
          <w:tab w:val="left" w:pos="1200"/>
        </w:tabs>
        <w:spacing w:before="6" w:line="293" w:lineRule="exact"/>
        <w:ind w:hanging="361"/>
        <w:jc w:val="both"/>
        <w:rPr>
          <w:color w:val="000000" w:themeColor="text1"/>
          <w:sz w:val="24"/>
        </w:rPr>
      </w:pPr>
      <w:r w:rsidRPr="007B6542">
        <w:rPr>
          <w:color w:val="000000" w:themeColor="text1"/>
          <w:sz w:val="24"/>
        </w:rPr>
        <w:t>уровневый</w:t>
      </w:r>
      <w:r w:rsidRPr="007B6542">
        <w:rPr>
          <w:color w:val="000000" w:themeColor="text1"/>
          <w:spacing w:val="-1"/>
          <w:sz w:val="24"/>
        </w:rPr>
        <w:t xml:space="preserve"> </w:t>
      </w:r>
      <w:r w:rsidRPr="007B6542">
        <w:rPr>
          <w:color w:val="000000" w:themeColor="text1"/>
          <w:sz w:val="24"/>
        </w:rPr>
        <w:t>подход</w:t>
      </w:r>
      <w:r w:rsidRPr="007B6542">
        <w:rPr>
          <w:color w:val="000000" w:themeColor="text1"/>
          <w:spacing w:val="-4"/>
          <w:sz w:val="24"/>
        </w:rPr>
        <w:t xml:space="preserve"> </w:t>
      </w:r>
      <w:r w:rsidRPr="007B6542">
        <w:rPr>
          <w:color w:val="000000" w:themeColor="text1"/>
          <w:sz w:val="24"/>
        </w:rPr>
        <w:t>к</w:t>
      </w:r>
      <w:r w:rsidRPr="007B6542">
        <w:rPr>
          <w:color w:val="000000" w:themeColor="text1"/>
          <w:spacing w:val="-4"/>
          <w:sz w:val="24"/>
        </w:rPr>
        <w:t xml:space="preserve"> </w:t>
      </w:r>
      <w:r w:rsidRPr="007B6542">
        <w:rPr>
          <w:color w:val="000000" w:themeColor="text1"/>
          <w:sz w:val="24"/>
        </w:rPr>
        <w:t>разработке</w:t>
      </w:r>
      <w:r w:rsidRPr="007B6542">
        <w:rPr>
          <w:color w:val="000000" w:themeColor="text1"/>
          <w:spacing w:val="-3"/>
          <w:sz w:val="24"/>
        </w:rPr>
        <w:t xml:space="preserve"> </w:t>
      </w:r>
      <w:r w:rsidRPr="007B6542">
        <w:rPr>
          <w:color w:val="000000" w:themeColor="text1"/>
          <w:sz w:val="24"/>
        </w:rPr>
        <w:t>планируемых</w:t>
      </w:r>
      <w:r w:rsidRPr="007B6542">
        <w:rPr>
          <w:color w:val="000000" w:themeColor="text1"/>
          <w:spacing w:val="-6"/>
          <w:sz w:val="24"/>
        </w:rPr>
        <w:t xml:space="preserve"> </w:t>
      </w:r>
      <w:r w:rsidRPr="007B6542">
        <w:rPr>
          <w:color w:val="000000" w:themeColor="text1"/>
          <w:sz w:val="24"/>
        </w:rPr>
        <w:t>результатов</w:t>
      </w:r>
      <w:r w:rsidRPr="007B6542">
        <w:rPr>
          <w:color w:val="000000" w:themeColor="text1"/>
          <w:spacing w:val="-5"/>
          <w:sz w:val="24"/>
        </w:rPr>
        <w:t xml:space="preserve"> </w:t>
      </w:r>
      <w:r w:rsidRPr="007B6542">
        <w:rPr>
          <w:color w:val="000000" w:themeColor="text1"/>
          <w:sz w:val="24"/>
        </w:rPr>
        <w:t>и</w:t>
      </w:r>
      <w:r w:rsidRPr="007B6542">
        <w:rPr>
          <w:color w:val="000000" w:themeColor="text1"/>
          <w:spacing w:val="-1"/>
          <w:sz w:val="24"/>
        </w:rPr>
        <w:t xml:space="preserve"> </w:t>
      </w:r>
      <w:r w:rsidRPr="007B6542">
        <w:rPr>
          <w:color w:val="000000" w:themeColor="text1"/>
          <w:sz w:val="24"/>
        </w:rPr>
        <w:t>инструментария</w:t>
      </w:r>
      <w:r w:rsidRPr="007B6542">
        <w:rPr>
          <w:color w:val="000000" w:themeColor="text1"/>
          <w:spacing w:val="-2"/>
          <w:sz w:val="24"/>
        </w:rPr>
        <w:t xml:space="preserve"> </w:t>
      </w:r>
      <w:r w:rsidRPr="007B6542">
        <w:rPr>
          <w:color w:val="000000" w:themeColor="text1"/>
          <w:sz w:val="24"/>
        </w:rPr>
        <w:t>их</w:t>
      </w:r>
      <w:r w:rsidRPr="007B6542">
        <w:rPr>
          <w:color w:val="000000" w:themeColor="text1"/>
          <w:spacing w:val="-6"/>
          <w:sz w:val="24"/>
        </w:rPr>
        <w:t xml:space="preserve"> </w:t>
      </w:r>
      <w:r w:rsidRPr="007B6542">
        <w:rPr>
          <w:color w:val="000000" w:themeColor="text1"/>
          <w:sz w:val="24"/>
        </w:rPr>
        <w:t>представления;</w:t>
      </w:r>
    </w:p>
    <w:p w:rsidR="00CA639C" w:rsidRPr="007B6542" w:rsidRDefault="00E2638E" w:rsidP="00CA374E">
      <w:pPr>
        <w:pStyle w:val="a5"/>
        <w:numPr>
          <w:ilvl w:val="0"/>
          <w:numId w:val="100"/>
        </w:numPr>
        <w:tabs>
          <w:tab w:val="left" w:pos="1200"/>
        </w:tabs>
        <w:spacing w:before="1" w:line="237" w:lineRule="auto"/>
        <w:ind w:right="128"/>
        <w:jc w:val="both"/>
        <w:rPr>
          <w:color w:val="000000" w:themeColor="text1"/>
          <w:sz w:val="24"/>
        </w:rPr>
      </w:pPr>
      <w:r w:rsidRPr="007B6542">
        <w:rPr>
          <w:color w:val="000000" w:themeColor="text1"/>
          <w:sz w:val="24"/>
        </w:rPr>
        <w:t>использование контекстной информации об условиях и особенностях реализации Программы</w:t>
      </w:r>
      <w:r w:rsidRPr="007B6542">
        <w:rPr>
          <w:color w:val="000000" w:themeColor="text1"/>
          <w:spacing w:val="1"/>
          <w:sz w:val="24"/>
        </w:rPr>
        <w:t xml:space="preserve"> </w:t>
      </w:r>
      <w:r w:rsidRPr="007B6542">
        <w:rPr>
          <w:color w:val="000000" w:themeColor="text1"/>
          <w:sz w:val="24"/>
        </w:rPr>
        <w:t>при</w:t>
      </w:r>
      <w:r w:rsidRPr="007B6542">
        <w:rPr>
          <w:color w:val="000000" w:themeColor="text1"/>
          <w:spacing w:val="2"/>
          <w:sz w:val="24"/>
        </w:rPr>
        <w:t xml:space="preserve"> </w:t>
      </w:r>
      <w:r w:rsidRPr="007B6542">
        <w:rPr>
          <w:color w:val="000000" w:themeColor="text1"/>
          <w:sz w:val="24"/>
        </w:rPr>
        <w:t>интерпретации</w:t>
      </w:r>
      <w:r w:rsidRPr="007B6542">
        <w:rPr>
          <w:color w:val="000000" w:themeColor="text1"/>
          <w:spacing w:val="-2"/>
          <w:sz w:val="24"/>
        </w:rPr>
        <w:t xml:space="preserve"> </w:t>
      </w:r>
      <w:r w:rsidRPr="007B6542">
        <w:rPr>
          <w:color w:val="000000" w:themeColor="text1"/>
          <w:sz w:val="24"/>
        </w:rPr>
        <w:t>результатов</w:t>
      </w:r>
      <w:r w:rsidRPr="007B6542">
        <w:rPr>
          <w:color w:val="000000" w:themeColor="text1"/>
          <w:spacing w:val="2"/>
          <w:sz w:val="24"/>
        </w:rPr>
        <w:t xml:space="preserve"> </w:t>
      </w:r>
      <w:r w:rsidRPr="007B6542">
        <w:rPr>
          <w:color w:val="000000" w:themeColor="text1"/>
          <w:sz w:val="24"/>
        </w:rPr>
        <w:t>педагогических</w:t>
      </w:r>
      <w:r w:rsidRPr="007B6542">
        <w:rPr>
          <w:color w:val="000000" w:themeColor="text1"/>
          <w:spacing w:val="-3"/>
          <w:sz w:val="24"/>
        </w:rPr>
        <w:t xml:space="preserve"> </w:t>
      </w:r>
      <w:r w:rsidRPr="007B6542">
        <w:rPr>
          <w:color w:val="000000" w:themeColor="text1"/>
          <w:sz w:val="24"/>
        </w:rPr>
        <w:t>измерений.</w:t>
      </w:r>
    </w:p>
    <w:p w:rsidR="00CA639C" w:rsidRPr="007B6542" w:rsidRDefault="00E2638E">
      <w:pPr>
        <w:pStyle w:val="a3"/>
        <w:spacing w:before="73"/>
        <w:ind w:left="1190"/>
        <w:rPr>
          <w:b/>
          <w:color w:val="000000" w:themeColor="text1"/>
        </w:rPr>
      </w:pPr>
      <w:r w:rsidRPr="007B6542">
        <w:rPr>
          <w:color w:val="000000" w:themeColor="text1"/>
        </w:rPr>
        <w:t>Оценка</w:t>
      </w:r>
      <w:r w:rsidRPr="007B6542">
        <w:rPr>
          <w:color w:val="000000" w:themeColor="text1"/>
          <w:spacing w:val="-4"/>
        </w:rPr>
        <w:t xml:space="preserve"> </w:t>
      </w:r>
      <w:r w:rsidRPr="007B6542">
        <w:rPr>
          <w:color w:val="000000" w:themeColor="text1"/>
        </w:rPr>
        <w:t>достижений</w:t>
      </w:r>
      <w:r w:rsidRPr="007B6542">
        <w:rPr>
          <w:color w:val="000000" w:themeColor="text1"/>
          <w:spacing w:val="-6"/>
        </w:rPr>
        <w:t xml:space="preserve"> </w:t>
      </w:r>
      <w:r w:rsidRPr="007B6542">
        <w:rPr>
          <w:color w:val="000000" w:themeColor="text1"/>
        </w:rPr>
        <w:t>результатов</w:t>
      </w:r>
      <w:r w:rsidRPr="007B6542">
        <w:rPr>
          <w:color w:val="000000" w:themeColor="text1"/>
          <w:spacing w:val="-1"/>
        </w:rPr>
        <w:t xml:space="preserve"> </w:t>
      </w:r>
      <w:r w:rsidRPr="007B6542">
        <w:rPr>
          <w:color w:val="000000" w:themeColor="text1"/>
        </w:rPr>
        <w:t>внеурочной</w:t>
      </w:r>
      <w:r w:rsidRPr="007B6542">
        <w:rPr>
          <w:color w:val="000000" w:themeColor="text1"/>
          <w:spacing w:val="-1"/>
        </w:rPr>
        <w:t xml:space="preserve"> </w:t>
      </w:r>
      <w:r w:rsidRPr="007B6542">
        <w:rPr>
          <w:color w:val="000000" w:themeColor="text1"/>
        </w:rPr>
        <w:t>деятельности</w:t>
      </w:r>
      <w:r w:rsidRPr="007B6542">
        <w:rPr>
          <w:color w:val="000000" w:themeColor="text1"/>
          <w:spacing w:val="-1"/>
        </w:rPr>
        <w:t xml:space="preserve"> </w:t>
      </w:r>
      <w:r w:rsidRPr="007B6542">
        <w:rPr>
          <w:color w:val="000000" w:themeColor="text1"/>
        </w:rPr>
        <w:t>происходит</w:t>
      </w:r>
      <w:r w:rsidRPr="007B6542">
        <w:rPr>
          <w:color w:val="000000" w:themeColor="text1"/>
          <w:spacing w:val="7"/>
        </w:rPr>
        <w:t xml:space="preserve"> </w:t>
      </w:r>
      <w:r w:rsidRPr="007B6542">
        <w:rPr>
          <w:b/>
          <w:i/>
          <w:color w:val="000000" w:themeColor="text1"/>
        </w:rPr>
        <w:t>на</w:t>
      </w:r>
      <w:r w:rsidRPr="007B6542">
        <w:rPr>
          <w:b/>
          <w:i/>
          <w:color w:val="000000" w:themeColor="text1"/>
          <w:spacing w:val="-12"/>
        </w:rPr>
        <w:t xml:space="preserve"> </w:t>
      </w:r>
      <w:r w:rsidRPr="007B6542">
        <w:rPr>
          <w:b/>
          <w:i/>
          <w:color w:val="000000" w:themeColor="text1"/>
        </w:rPr>
        <w:t>трех</w:t>
      </w:r>
      <w:r w:rsidRPr="007B6542">
        <w:rPr>
          <w:b/>
          <w:i/>
          <w:color w:val="000000" w:themeColor="text1"/>
          <w:spacing w:val="-2"/>
        </w:rPr>
        <w:t xml:space="preserve"> </w:t>
      </w:r>
      <w:r w:rsidRPr="007B6542">
        <w:rPr>
          <w:b/>
          <w:i/>
          <w:color w:val="000000" w:themeColor="text1"/>
        </w:rPr>
        <w:t>уровнях</w:t>
      </w:r>
      <w:r w:rsidRPr="007B6542">
        <w:rPr>
          <w:b/>
          <w:color w:val="000000" w:themeColor="text1"/>
        </w:rPr>
        <w:t>:</w:t>
      </w:r>
    </w:p>
    <w:p w:rsidR="00CA639C" w:rsidRPr="007B6542" w:rsidRDefault="00E2638E" w:rsidP="00CA374E">
      <w:pPr>
        <w:pStyle w:val="a5"/>
        <w:numPr>
          <w:ilvl w:val="1"/>
          <w:numId w:val="100"/>
        </w:numPr>
        <w:tabs>
          <w:tab w:val="left" w:pos="1276"/>
        </w:tabs>
        <w:spacing w:before="5" w:line="237" w:lineRule="auto"/>
        <w:ind w:right="117" w:firstLine="710"/>
        <w:rPr>
          <w:color w:val="000000" w:themeColor="text1"/>
          <w:sz w:val="24"/>
        </w:rPr>
      </w:pPr>
      <w:r w:rsidRPr="007B6542">
        <w:rPr>
          <w:color w:val="000000" w:themeColor="text1"/>
          <w:sz w:val="24"/>
        </w:rPr>
        <w:t>представление</w:t>
      </w:r>
      <w:r w:rsidRPr="007B6542">
        <w:rPr>
          <w:color w:val="000000" w:themeColor="text1"/>
          <w:spacing w:val="1"/>
          <w:sz w:val="24"/>
        </w:rPr>
        <w:t xml:space="preserve"> </w:t>
      </w:r>
      <w:r w:rsidRPr="007B6542">
        <w:rPr>
          <w:i/>
          <w:color w:val="000000" w:themeColor="text1"/>
          <w:sz w:val="24"/>
        </w:rPr>
        <w:t>коллективного результата группы обучающихся</w:t>
      </w:r>
      <w:r w:rsidRPr="007B6542">
        <w:rPr>
          <w:i/>
          <w:color w:val="000000" w:themeColor="text1"/>
          <w:spacing w:val="1"/>
          <w:sz w:val="24"/>
        </w:rPr>
        <w:t xml:space="preserve"> </w:t>
      </w:r>
      <w:r w:rsidRPr="007B6542">
        <w:rPr>
          <w:color w:val="000000" w:themeColor="text1"/>
          <w:sz w:val="24"/>
        </w:rPr>
        <w:t>в</w:t>
      </w:r>
      <w:r w:rsidRPr="007B6542">
        <w:rPr>
          <w:color w:val="000000" w:themeColor="text1"/>
          <w:spacing w:val="1"/>
          <w:sz w:val="24"/>
        </w:rPr>
        <w:t xml:space="preserve"> </w:t>
      </w:r>
      <w:r w:rsidRPr="007B6542">
        <w:rPr>
          <w:color w:val="000000" w:themeColor="text1"/>
          <w:sz w:val="24"/>
        </w:rPr>
        <w:t>рамках одного</w:t>
      </w:r>
      <w:r w:rsidRPr="007B6542">
        <w:rPr>
          <w:color w:val="000000" w:themeColor="text1"/>
          <w:spacing w:val="1"/>
          <w:sz w:val="24"/>
        </w:rPr>
        <w:t xml:space="preserve"> </w:t>
      </w:r>
      <w:r w:rsidRPr="007B6542">
        <w:rPr>
          <w:color w:val="000000" w:themeColor="text1"/>
          <w:sz w:val="24"/>
        </w:rPr>
        <w:t>направления</w:t>
      </w:r>
      <w:r w:rsidRPr="007B6542">
        <w:rPr>
          <w:color w:val="000000" w:themeColor="text1"/>
          <w:spacing w:val="-58"/>
          <w:sz w:val="24"/>
        </w:rPr>
        <w:t xml:space="preserve"> </w:t>
      </w:r>
      <w:r w:rsidRPr="007B6542">
        <w:rPr>
          <w:color w:val="000000" w:themeColor="text1"/>
          <w:sz w:val="24"/>
        </w:rPr>
        <w:t>(результаты</w:t>
      </w:r>
      <w:r w:rsidRPr="007B6542">
        <w:rPr>
          <w:color w:val="000000" w:themeColor="text1"/>
          <w:spacing w:val="2"/>
          <w:sz w:val="24"/>
        </w:rPr>
        <w:t xml:space="preserve"> </w:t>
      </w:r>
      <w:r w:rsidRPr="007B6542">
        <w:rPr>
          <w:color w:val="000000" w:themeColor="text1"/>
          <w:sz w:val="24"/>
        </w:rPr>
        <w:t>работы</w:t>
      </w:r>
      <w:r w:rsidRPr="007B6542">
        <w:rPr>
          <w:color w:val="000000" w:themeColor="text1"/>
          <w:spacing w:val="1"/>
          <w:sz w:val="24"/>
        </w:rPr>
        <w:t xml:space="preserve"> </w:t>
      </w:r>
      <w:r w:rsidRPr="007B6542">
        <w:rPr>
          <w:color w:val="000000" w:themeColor="text1"/>
          <w:sz w:val="24"/>
        </w:rPr>
        <w:t>кружка,</w:t>
      </w:r>
      <w:r w:rsidRPr="007B6542">
        <w:rPr>
          <w:color w:val="000000" w:themeColor="text1"/>
          <w:spacing w:val="2"/>
          <w:sz w:val="24"/>
        </w:rPr>
        <w:t xml:space="preserve"> </w:t>
      </w:r>
      <w:r w:rsidRPr="007B6542">
        <w:rPr>
          <w:color w:val="000000" w:themeColor="text1"/>
          <w:sz w:val="24"/>
        </w:rPr>
        <w:t>детского</w:t>
      </w:r>
      <w:r w:rsidRPr="007B6542">
        <w:rPr>
          <w:color w:val="000000" w:themeColor="text1"/>
          <w:spacing w:val="-5"/>
          <w:sz w:val="24"/>
        </w:rPr>
        <w:t xml:space="preserve"> </w:t>
      </w:r>
      <w:r w:rsidRPr="007B6542">
        <w:rPr>
          <w:color w:val="000000" w:themeColor="text1"/>
          <w:sz w:val="24"/>
        </w:rPr>
        <w:t>объедения,</w:t>
      </w:r>
      <w:r w:rsidRPr="007B6542">
        <w:rPr>
          <w:color w:val="000000" w:themeColor="text1"/>
          <w:spacing w:val="2"/>
          <w:sz w:val="24"/>
        </w:rPr>
        <w:t xml:space="preserve"> </w:t>
      </w:r>
      <w:r w:rsidRPr="007B6542">
        <w:rPr>
          <w:color w:val="000000" w:themeColor="text1"/>
          <w:sz w:val="24"/>
        </w:rPr>
        <w:t>системы</w:t>
      </w:r>
      <w:r w:rsidRPr="007B6542">
        <w:rPr>
          <w:color w:val="000000" w:themeColor="text1"/>
          <w:spacing w:val="1"/>
          <w:sz w:val="24"/>
        </w:rPr>
        <w:t xml:space="preserve"> </w:t>
      </w:r>
      <w:r w:rsidRPr="007B6542">
        <w:rPr>
          <w:color w:val="000000" w:themeColor="text1"/>
          <w:sz w:val="24"/>
        </w:rPr>
        <w:t>мероприятий,</w:t>
      </w:r>
      <w:r w:rsidRPr="007B6542">
        <w:rPr>
          <w:color w:val="000000" w:themeColor="text1"/>
          <w:spacing w:val="-3"/>
          <w:sz w:val="24"/>
        </w:rPr>
        <w:t xml:space="preserve"> </w:t>
      </w:r>
      <w:r w:rsidRPr="007B6542">
        <w:rPr>
          <w:color w:val="000000" w:themeColor="text1"/>
          <w:sz w:val="24"/>
        </w:rPr>
        <w:t>лагерной</w:t>
      </w:r>
      <w:r w:rsidRPr="007B6542">
        <w:rPr>
          <w:color w:val="000000" w:themeColor="text1"/>
          <w:spacing w:val="-4"/>
          <w:sz w:val="24"/>
        </w:rPr>
        <w:t xml:space="preserve"> </w:t>
      </w:r>
      <w:r w:rsidRPr="007B6542">
        <w:rPr>
          <w:color w:val="000000" w:themeColor="text1"/>
          <w:sz w:val="24"/>
        </w:rPr>
        <w:t>смены</w:t>
      </w:r>
      <w:r w:rsidRPr="007B6542">
        <w:rPr>
          <w:color w:val="000000" w:themeColor="text1"/>
          <w:spacing w:val="-2"/>
          <w:sz w:val="24"/>
        </w:rPr>
        <w:t xml:space="preserve"> </w:t>
      </w:r>
      <w:r w:rsidRPr="007B6542">
        <w:rPr>
          <w:color w:val="000000" w:themeColor="text1"/>
          <w:sz w:val="24"/>
        </w:rPr>
        <w:t>и</w:t>
      </w:r>
      <w:r w:rsidRPr="007B6542">
        <w:rPr>
          <w:color w:val="000000" w:themeColor="text1"/>
          <w:spacing w:val="-4"/>
          <w:sz w:val="24"/>
        </w:rPr>
        <w:t xml:space="preserve"> </w:t>
      </w:r>
      <w:r w:rsidRPr="007B6542">
        <w:rPr>
          <w:color w:val="000000" w:themeColor="text1"/>
          <w:sz w:val="24"/>
        </w:rPr>
        <w:t>т.</w:t>
      </w:r>
      <w:r w:rsidRPr="007B6542">
        <w:rPr>
          <w:color w:val="000000" w:themeColor="text1"/>
          <w:spacing w:val="10"/>
          <w:sz w:val="24"/>
        </w:rPr>
        <w:t xml:space="preserve"> </w:t>
      </w:r>
      <w:r w:rsidRPr="007B6542">
        <w:rPr>
          <w:color w:val="000000" w:themeColor="text1"/>
          <w:sz w:val="24"/>
        </w:rPr>
        <w:t>п.);</w:t>
      </w:r>
    </w:p>
    <w:p w:rsidR="00CA639C" w:rsidRPr="007B6542" w:rsidRDefault="00E2638E" w:rsidP="00CA374E">
      <w:pPr>
        <w:pStyle w:val="a5"/>
        <w:numPr>
          <w:ilvl w:val="1"/>
          <w:numId w:val="100"/>
        </w:numPr>
        <w:tabs>
          <w:tab w:val="left" w:pos="1276"/>
        </w:tabs>
        <w:spacing w:before="3" w:line="275" w:lineRule="exact"/>
        <w:ind w:left="1275"/>
        <w:rPr>
          <w:color w:val="000000" w:themeColor="text1"/>
          <w:sz w:val="24"/>
        </w:rPr>
      </w:pPr>
      <w:r w:rsidRPr="007B6542">
        <w:rPr>
          <w:i/>
          <w:color w:val="000000" w:themeColor="text1"/>
          <w:sz w:val="24"/>
        </w:rPr>
        <w:t>индивидуальная</w:t>
      </w:r>
      <w:r w:rsidRPr="007B6542">
        <w:rPr>
          <w:i/>
          <w:color w:val="000000" w:themeColor="text1"/>
          <w:spacing w:val="-5"/>
          <w:sz w:val="24"/>
        </w:rPr>
        <w:t xml:space="preserve"> </w:t>
      </w:r>
      <w:r w:rsidRPr="007B6542">
        <w:rPr>
          <w:i/>
          <w:color w:val="000000" w:themeColor="text1"/>
          <w:sz w:val="24"/>
        </w:rPr>
        <w:t>оценка</w:t>
      </w:r>
      <w:r w:rsidRPr="007B6542">
        <w:rPr>
          <w:i/>
          <w:color w:val="000000" w:themeColor="text1"/>
          <w:spacing w:val="1"/>
          <w:sz w:val="24"/>
        </w:rPr>
        <w:t xml:space="preserve"> </w:t>
      </w:r>
      <w:r w:rsidRPr="007B6542">
        <w:rPr>
          <w:color w:val="000000" w:themeColor="text1"/>
          <w:sz w:val="24"/>
        </w:rPr>
        <w:t>результатов</w:t>
      </w:r>
      <w:r w:rsidRPr="007B6542">
        <w:rPr>
          <w:color w:val="000000" w:themeColor="text1"/>
          <w:spacing w:val="-5"/>
          <w:sz w:val="24"/>
        </w:rPr>
        <w:t xml:space="preserve"> </w:t>
      </w:r>
      <w:r w:rsidRPr="007B6542">
        <w:rPr>
          <w:color w:val="000000" w:themeColor="text1"/>
          <w:sz w:val="24"/>
        </w:rPr>
        <w:t>внеурочной</w:t>
      </w:r>
      <w:r w:rsidRPr="007B6542">
        <w:rPr>
          <w:color w:val="000000" w:themeColor="text1"/>
          <w:spacing w:val="-1"/>
          <w:sz w:val="24"/>
        </w:rPr>
        <w:t xml:space="preserve"> </w:t>
      </w:r>
      <w:r w:rsidRPr="007B6542">
        <w:rPr>
          <w:color w:val="000000" w:themeColor="text1"/>
          <w:sz w:val="24"/>
        </w:rPr>
        <w:t>деятельности</w:t>
      </w:r>
      <w:r w:rsidRPr="007B6542">
        <w:rPr>
          <w:color w:val="000000" w:themeColor="text1"/>
          <w:spacing w:val="-1"/>
          <w:sz w:val="24"/>
        </w:rPr>
        <w:t xml:space="preserve"> </w:t>
      </w:r>
      <w:r w:rsidRPr="007B6542">
        <w:rPr>
          <w:color w:val="000000" w:themeColor="text1"/>
          <w:sz w:val="24"/>
        </w:rPr>
        <w:t>каждого</w:t>
      </w:r>
      <w:r w:rsidRPr="007B6542">
        <w:rPr>
          <w:color w:val="000000" w:themeColor="text1"/>
          <w:spacing w:val="-7"/>
          <w:sz w:val="24"/>
        </w:rPr>
        <w:t xml:space="preserve"> </w:t>
      </w:r>
      <w:r w:rsidRPr="007B6542">
        <w:rPr>
          <w:color w:val="000000" w:themeColor="text1"/>
          <w:sz w:val="24"/>
        </w:rPr>
        <w:t>обучающегося;</w:t>
      </w:r>
    </w:p>
    <w:p w:rsidR="00CA639C" w:rsidRPr="005F0C46" w:rsidRDefault="00E2638E" w:rsidP="00CA374E">
      <w:pPr>
        <w:pStyle w:val="a5"/>
        <w:numPr>
          <w:ilvl w:val="1"/>
          <w:numId w:val="100"/>
        </w:numPr>
        <w:tabs>
          <w:tab w:val="left" w:pos="1276"/>
        </w:tabs>
        <w:spacing w:line="242" w:lineRule="auto"/>
        <w:ind w:right="116" w:firstLine="710"/>
        <w:rPr>
          <w:sz w:val="24"/>
        </w:rPr>
      </w:pPr>
      <w:r w:rsidRPr="005F0C46">
        <w:rPr>
          <w:i/>
          <w:sz w:val="24"/>
        </w:rPr>
        <w:t>качественная</w:t>
      </w:r>
      <w:r w:rsidRPr="005F0C46">
        <w:rPr>
          <w:i/>
          <w:spacing w:val="38"/>
          <w:sz w:val="24"/>
        </w:rPr>
        <w:t xml:space="preserve"> </w:t>
      </w:r>
      <w:r w:rsidRPr="005F0C46">
        <w:rPr>
          <w:i/>
          <w:sz w:val="24"/>
        </w:rPr>
        <w:t>и</w:t>
      </w:r>
      <w:r w:rsidRPr="005F0C46">
        <w:rPr>
          <w:i/>
          <w:spacing w:val="39"/>
          <w:sz w:val="24"/>
        </w:rPr>
        <w:t xml:space="preserve"> </w:t>
      </w:r>
      <w:r w:rsidRPr="005F0C46">
        <w:rPr>
          <w:i/>
          <w:sz w:val="24"/>
        </w:rPr>
        <w:t>количественная</w:t>
      </w:r>
      <w:r w:rsidRPr="005F0C46">
        <w:rPr>
          <w:i/>
          <w:spacing w:val="39"/>
          <w:sz w:val="24"/>
        </w:rPr>
        <w:t xml:space="preserve"> </w:t>
      </w:r>
      <w:r w:rsidRPr="005F0C46">
        <w:rPr>
          <w:i/>
          <w:sz w:val="24"/>
        </w:rPr>
        <w:t>оценка</w:t>
      </w:r>
      <w:r w:rsidRPr="005F0C46">
        <w:rPr>
          <w:i/>
          <w:spacing w:val="39"/>
          <w:sz w:val="24"/>
        </w:rPr>
        <w:t xml:space="preserve"> </w:t>
      </w:r>
      <w:r w:rsidRPr="005F0C46">
        <w:rPr>
          <w:i/>
          <w:sz w:val="24"/>
        </w:rPr>
        <w:t>эффективности</w:t>
      </w:r>
      <w:r w:rsidRPr="005F0C46">
        <w:rPr>
          <w:i/>
          <w:spacing w:val="39"/>
          <w:sz w:val="24"/>
        </w:rPr>
        <w:t xml:space="preserve"> </w:t>
      </w:r>
      <w:r w:rsidRPr="005F0C46">
        <w:rPr>
          <w:i/>
          <w:sz w:val="24"/>
        </w:rPr>
        <w:t>деятельности</w:t>
      </w:r>
      <w:r w:rsidRPr="005F0C46">
        <w:rPr>
          <w:i/>
          <w:spacing w:val="38"/>
          <w:sz w:val="24"/>
        </w:rPr>
        <w:t xml:space="preserve"> </w:t>
      </w:r>
      <w:r w:rsidRPr="005F0C46">
        <w:rPr>
          <w:i/>
          <w:sz w:val="24"/>
        </w:rPr>
        <w:t>ОУ</w:t>
      </w:r>
      <w:r w:rsidRPr="005F0C46">
        <w:rPr>
          <w:i/>
          <w:spacing w:val="44"/>
          <w:sz w:val="24"/>
        </w:rPr>
        <w:t xml:space="preserve"> </w:t>
      </w:r>
      <w:r w:rsidRPr="005F0C46">
        <w:rPr>
          <w:sz w:val="24"/>
        </w:rPr>
        <w:t>по</w:t>
      </w:r>
      <w:r w:rsidRPr="005F0C46">
        <w:rPr>
          <w:spacing w:val="39"/>
          <w:sz w:val="24"/>
        </w:rPr>
        <w:t xml:space="preserve"> </w:t>
      </w:r>
      <w:r w:rsidRPr="005F0C46">
        <w:rPr>
          <w:sz w:val="24"/>
        </w:rPr>
        <w:t>направлениям</w:t>
      </w:r>
      <w:r w:rsidRPr="005F0C46">
        <w:rPr>
          <w:spacing w:val="-57"/>
          <w:sz w:val="24"/>
        </w:rPr>
        <w:t xml:space="preserve"> </w:t>
      </w:r>
      <w:r w:rsidRPr="005F0C46">
        <w:rPr>
          <w:sz w:val="24"/>
        </w:rPr>
        <w:t>внеурочной</w:t>
      </w:r>
      <w:r w:rsidRPr="005F0C46">
        <w:rPr>
          <w:spacing w:val="-1"/>
          <w:sz w:val="24"/>
        </w:rPr>
        <w:t xml:space="preserve"> </w:t>
      </w:r>
      <w:r w:rsidRPr="005F0C46">
        <w:rPr>
          <w:sz w:val="24"/>
        </w:rPr>
        <w:t>деятельности</w:t>
      </w:r>
      <w:r w:rsidRPr="005F0C46">
        <w:rPr>
          <w:spacing w:val="-4"/>
          <w:sz w:val="24"/>
        </w:rPr>
        <w:t xml:space="preserve"> </w:t>
      </w:r>
      <w:r w:rsidRPr="005F0C46">
        <w:rPr>
          <w:sz w:val="24"/>
        </w:rPr>
        <w:t>на</w:t>
      </w:r>
      <w:r w:rsidRPr="005F0C46">
        <w:rPr>
          <w:spacing w:val="-6"/>
          <w:sz w:val="24"/>
        </w:rPr>
        <w:t xml:space="preserve"> </w:t>
      </w:r>
      <w:r w:rsidRPr="005F0C46">
        <w:rPr>
          <w:sz w:val="24"/>
        </w:rPr>
        <w:t>основании</w:t>
      </w:r>
      <w:r w:rsidRPr="005F0C46">
        <w:rPr>
          <w:spacing w:val="-5"/>
          <w:sz w:val="24"/>
        </w:rPr>
        <w:t xml:space="preserve"> </w:t>
      </w:r>
      <w:r w:rsidRPr="005F0C46">
        <w:rPr>
          <w:sz w:val="24"/>
        </w:rPr>
        <w:t>суммирования</w:t>
      </w:r>
      <w:r w:rsidRPr="005F0C46">
        <w:rPr>
          <w:spacing w:val="-2"/>
          <w:sz w:val="24"/>
        </w:rPr>
        <w:t xml:space="preserve"> </w:t>
      </w:r>
      <w:r w:rsidRPr="005F0C46">
        <w:rPr>
          <w:sz w:val="24"/>
        </w:rPr>
        <w:t>индивидуальных</w:t>
      </w:r>
      <w:r w:rsidRPr="005F0C46">
        <w:rPr>
          <w:spacing w:val="-5"/>
          <w:sz w:val="24"/>
        </w:rPr>
        <w:t xml:space="preserve"> </w:t>
      </w:r>
      <w:r w:rsidRPr="005F0C46">
        <w:rPr>
          <w:sz w:val="24"/>
        </w:rPr>
        <w:t>результатов</w:t>
      </w:r>
      <w:r w:rsidRPr="005F0C46">
        <w:rPr>
          <w:spacing w:val="-4"/>
          <w:sz w:val="24"/>
        </w:rPr>
        <w:t xml:space="preserve"> </w:t>
      </w:r>
      <w:r w:rsidRPr="005F0C46">
        <w:rPr>
          <w:sz w:val="24"/>
        </w:rPr>
        <w:t>обучающихся.</w:t>
      </w:r>
    </w:p>
    <w:p w:rsidR="00CA639C" w:rsidRPr="005F0C46" w:rsidRDefault="00E2638E">
      <w:pPr>
        <w:pStyle w:val="Heading3"/>
      </w:pPr>
      <w:r w:rsidRPr="005F0C46">
        <w:t>Формы</w:t>
      </w:r>
      <w:r w:rsidRPr="005F0C46">
        <w:rPr>
          <w:spacing w:val="-2"/>
        </w:rPr>
        <w:t xml:space="preserve"> </w:t>
      </w:r>
      <w:r w:rsidRPr="005F0C46">
        <w:t>представления</w:t>
      </w:r>
      <w:r w:rsidRPr="005F0C46">
        <w:rPr>
          <w:spacing w:val="-2"/>
        </w:rPr>
        <w:t xml:space="preserve"> </w:t>
      </w:r>
      <w:r w:rsidRPr="005F0C46">
        <w:t>результатов</w:t>
      </w:r>
      <w:r w:rsidRPr="005F0C46">
        <w:rPr>
          <w:spacing w:val="-4"/>
        </w:rPr>
        <w:t xml:space="preserve"> </w:t>
      </w:r>
      <w:r w:rsidRPr="005F0C46">
        <w:t>внеурочной</w:t>
      </w:r>
      <w:r w:rsidRPr="005F0C46">
        <w:rPr>
          <w:spacing w:val="56"/>
        </w:rPr>
        <w:t xml:space="preserve"> </w:t>
      </w:r>
      <w:r w:rsidRPr="005F0C46">
        <w:t>деятельности</w:t>
      </w:r>
    </w:p>
    <w:p w:rsidR="00CA639C" w:rsidRPr="005F0C46" w:rsidRDefault="00E2638E">
      <w:pPr>
        <w:pStyle w:val="a3"/>
        <w:spacing w:line="274" w:lineRule="exact"/>
        <w:ind w:left="1190"/>
      </w:pPr>
      <w:r w:rsidRPr="005F0C46">
        <w:t>Формы</w:t>
      </w:r>
      <w:r w:rsidRPr="005F0C46">
        <w:rPr>
          <w:spacing w:val="-5"/>
        </w:rPr>
        <w:t xml:space="preserve"> </w:t>
      </w:r>
      <w:r w:rsidRPr="005F0C46">
        <w:t>представления</w:t>
      </w:r>
      <w:r w:rsidRPr="005F0C46">
        <w:rPr>
          <w:spacing w:val="-2"/>
        </w:rPr>
        <w:t xml:space="preserve"> </w:t>
      </w:r>
      <w:r w:rsidRPr="005F0C46">
        <w:t>результатов</w:t>
      </w:r>
      <w:r w:rsidRPr="005F0C46">
        <w:rPr>
          <w:spacing w:val="-4"/>
        </w:rPr>
        <w:t xml:space="preserve"> </w:t>
      </w:r>
      <w:r w:rsidRPr="005F0C46">
        <w:t>определяются</w:t>
      </w:r>
      <w:r w:rsidRPr="005F0C46">
        <w:rPr>
          <w:spacing w:val="-3"/>
        </w:rPr>
        <w:t xml:space="preserve"> </w:t>
      </w:r>
      <w:r w:rsidRPr="005F0C46">
        <w:t>локальными</w:t>
      </w:r>
      <w:r w:rsidRPr="005F0C46">
        <w:rPr>
          <w:spacing w:val="-5"/>
        </w:rPr>
        <w:t xml:space="preserve"> </w:t>
      </w:r>
      <w:r w:rsidRPr="005F0C46">
        <w:t>актами</w:t>
      </w:r>
      <w:r w:rsidRPr="005F0C46">
        <w:rPr>
          <w:spacing w:val="-6"/>
        </w:rPr>
        <w:t xml:space="preserve"> </w:t>
      </w:r>
      <w:r w:rsidRPr="005F0C46">
        <w:t>гимназии.</w:t>
      </w:r>
    </w:p>
    <w:p w:rsidR="00CA639C" w:rsidRPr="005F0C46" w:rsidRDefault="00E2638E">
      <w:pPr>
        <w:ind w:left="479" w:right="116" w:firstLine="710"/>
        <w:jc w:val="both"/>
        <w:rPr>
          <w:sz w:val="24"/>
        </w:rPr>
      </w:pPr>
      <w:r w:rsidRPr="005F0C46">
        <w:rPr>
          <w:sz w:val="24"/>
        </w:rPr>
        <w:t xml:space="preserve">Представление </w:t>
      </w:r>
      <w:r w:rsidRPr="005F0C46">
        <w:rPr>
          <w:i/>
          <w:sz w:val="24"/>
        </w:rPr>
        <w:t xml:space="preserve">коллективного результата </w:t>
      </w:r>
      <w:r w:rsidRPr="005F0C46">
        <w:rPr>
          <w:sz w:val="24"/>
        </w:rPr>
        <w:t>группы обучающихся в рамках одного направления</w:t>
      </w:r>
      <w:r w:rsidRPr="005F0C46">
        <w:rPr>
          <w:spacing w:val="1"/>
          <w:sz w:val="24"/>
        </w:rPr>
        <w:t xml:space="preserve"> </w:t>
      </w:r>
      <w:r w:rsidRPr="005F0C46">
        <w:rPr>
          <w:sz w:val="24"/>
        </w:rPr>
        <w:t>происходит</w:t>
      </w:r>
      <w:r w:rsidRPr="005F0C46">
        <w:rPr>
          <w:spacing w:val="1"/>
          <w:sz w:val="24"/>
        </w:rPr>
        <w:t xml:space="preserve"> </w:t>
      </w:r>
      <w:r w:rsidRPr="005F0C46">
        <w:rPr>
          <w:sz w:val="24"/>
        </w:rPr>
        <w:t>на</w:t>
      </w:r>
      <w:r w:rsidRPr="005F0C46">
        <w:rPr>
          <w:spacing w:val="1"/>
          <w:sz w:val="24"/>
        </w:rPr>
        <w:t xml:space="preserve"> </w:t>
      </w:r>
      <w:r w:rsidRPr="005F0C46">
        <w:rPr>
          <w:b/>
          <w:i/>
          <w:sz w:val="24"/>
        </w:rPr>
        <w:t>общешкольном</w:t>
      </w:r>
      <w:r w:rsidRPr="005F0C46">
        <w:rPr>
          <w:b/>
          <w:i/>
          <w:spacing w:val="1"/>
          <w:sz w:val="24"/>
        </w:rPr>
        <w:t xml:space="preserve"> </w:t>
      </w:r>
      <w:r w:rsidRPr="005F0C46">
        <w:rPr>
          <w:b/>
          <w:i/>
          <w:sz w:val="24"/>
        </w:rPr>
        <w:t>празднике</w:t>
      </w:r>
      <w:r w:rsidRPr="005F0C46">
        <w:rPr>
          <w:b/>
          <w:i/>
          <w:spacing w:val="1"/>
          <w:sz w:val="24"/>
        </w:rPr>
        <w:t xml:space="preserve"> </w:t>
      </w:r>
      <w:r w:rsidRPr="005F0C46">
        <w:rPr>
          <w:sz w:val="24"/>
        </w:rPr>
        <w:t>(мероприятии)</w:t>
      </w:r>
      <w:r w:rsidRPr="005F0C46">
        <w:rPr>
          <w:spacing w:val="1"/>
          <w:sz w:val="24"/>
        </w:rPr>
        <w:t xml:space="preserve"> </w:t>
      </w:r>
      <w:r w:rsidRPr="005F0C46">
        <w:rPr>
          <w:sz w:val="24"/>
        </w:rPr>
        <w:t>в</w:t>
      </w:r>
      <w:r w:rsidRPr="005F0C46">
        <w:rPr>
          <w:spacing w:val="1"/>
          <w:sz w:val="24"/>
        </w:rPr>
        <w:t xml:space="preserve"> </w:t>
      </w:r>
      <w:r w:rsidRPr="005F0C46">
        <w:rPr>
          <w:sz w:val="24"/>
        </w:rPr>
        <w:t>форме</w:t>
      </w:r>
      <w:r w:rsidRPr="005F0C46">
        <w:rPr>
          <w:spacing w:val="1"/>
          <w:sz w:val="24"/>
        </w:rPr>
        <w:t xml:space="preserve"> </w:t>
      </w:r>
      <w:r w:rsidRPr="005F0C46">
        <w:rPr>
          <w:sz w:val="24"/>
        </w:rPr>
        <w:t>творческой</w:t>
      </w:r>
      <w:r w:rsidRPr="005F0C46">
        <w:rPr>
          <w:spacing w:val="61"/>
          <w:sz w:val="24"/>
        </w:rPr>
        <w:t xml:space="preserve"> </w:t>
      </w:r>
      <w:r w:rsidRPr="005F0C46">
        <w:rPr>
          <w:sz w:val="24"/>
        </w:rPr>
        <w:t>презентации,</w:t>
      </w:r>
      <w:r w:rsidRPr="005F0C46">
        <w:rPr>
          <w:spacing w:val="1"/>
          <w:sz w:val="24"/>
        </w:rPr>
        <w:t xml:space="preserve"> </w:t>
      </w:r>
      <w:r w:rsidRPr="005F0C46">
        <w:rPr>
          <w:sz w:val="24"/>
        </w:rPr>
        <w:t>творческого</w:t>
      </w:r>
      <w:r w:rsidRPr="005F0C46">
        <w:rPr>
          <w:spacing w:val="-4"/>
          <w:sz w:val="24"/>
        </w:rPr>
        <w:t xml:space="preserve"> </w:t>
      </w:r>
      <w:r w:rsidRPr="005F0C46">
        <w:rPr>
          <w:sz w:val="24"/>
        </w:rPr>
        <w:t>отчёта</w:t>
      </w:r>
      <w:r w:rsidRPr="005F0C46">
        <w:rPr>
          <w:spacing w:val="1"/>
          <w:sz w:val="24"/>
        </w:rPr>
        <w:t xml:space="preserve"> </w:t>
      </w:r>
      <w:r w:rsidRPr="005F0C46">
        <w:rPr>
          <w:sz w:val="24"/>
        </w:rPr>
        <w:t>и</w:t>
      </w:r>
      <w:r w:rsidRPr="005F0C46">
        <w:rPr>
          <w:spacing w:val="-2"/>
          <w:sz w:val="24"/>
        </w:rPr>
        <w:t xml:space="preserve"> </w:t>
      </w:r>
      <w:r w:rsidRPr="005F0C46">
        <w:rPr>
          <w:sz w:val="24"/>
        </w:rPr>
        <w:t>пр.</w:t>
      </w:r>
    </w:p>
    <w:p w:rsidR="00CA639C" w:rsidRPr="005F0C46" w:rsidRDefault="00E2638E">
      <w:pPr>
        <w:pStyle w:val="a3"/>
        <w:ind w:left="479" w:right="112" w:firstLine="604"/>
        <w:jc w:val="both"/>
      </w:pPr>
      <w:r w:rsidRPr="005F0C46">
        <w:t>Для</w:t>
      </w:r>
      <w:r w:rsidRPr="005F0C46">
        <w:rPr>
          <w:spacing w:val="1"/>
        </w:rPr>
        <w:t xml:space="preserve"> </w:t>
      </w:r>
      <w:r w:rsidRPr="005F0C46">
        <w:rPr>
          <w:i/>
        </w:rPr>
        <w:t>индивидуальной</w:t>
      </w:r>
      <w:r w:rsidRPr="005F0C46">
        <w:rPr>
          <w:i/>
          <w:spacing w:val="1"/>
        </w:rPr>
        <w:t xml:space="preserve"> </w:t>
      </w:r>
      <w:r w:rsidRPr="005F0C46">
        <w:rPr>
          <w:i/>
        </w:rPr>
        <w:t>оценки</w:t>
      </w:r>
      <w:r w:rsidRPr="005F0C46">
        <w:rPr>
          <w:i/>
          <w:spacing w:val="1"/>
        </w:rPr>
        <w:t xml:space="preserve"> </w:t>
      </w:r>
      <w:r w:rsidRPr="005F0C46">
        <w:t>результатов</w:t>
      </w:r>
      <w:r w:rsidRPr="005F0C46">
        <w:rPr>
          <w:spacing w:val="1"/>
        </w:rPr>
        <w:t xml:space="preserve"> </w:t>
      </w:r>
      <w:r w:rsidRPr="005F0C46">
        <w:t>внеурочной</w:t>
      </w:r>
      <w:r w:rsidRPr="005F0C46">
        <w:rPr>
          <w:spacing w:val="1"/>
        </w:rPr>
        <w:t xml:space="preserve"> </w:t>
      </w:r>
      <w:r w:rsidRPr="005F0C46">
        <w:t>деятельности</w:t>
      </w:r>
      <w:r w:rsidRPr="005F0C46">
        <w:rPr>
          <w:spacing w:val="1"/>
        </w:rPr>
        <w:t xml:space="preserve"> </w:t>
      </w:r>
      <w:r w:rsidRPr="005F0C46">
        <w:t>каждого</w:t>
      </w:r>
      <w:r w:rsidRPr="005F0C46">
        <w:rPr>
          <w:spacing w:val="1"/>
        </w:rPr>
        <w:t xml:space="preserve"> </w:t>
      </w:r>
      <w:r w:rsidRPr="005F0C46">
        <w:t>обучающегося</w:t>
      </w:r>
      <w:r w:rsidRPr="005F0C46">
        <w:rPr>
          <w:spacing w:val="1"/>
        </w:rPr>
        <w:t xml:space="preserve"> </w:t>
      </w:r>
      <w:r w:rsidRPr="005F0C46">
        <w:t>используется</w:t>
      </w:r>
      <w:r w:rsidRPr="005F0C46">
        <w:rPr>
          <w:spacing w:val="1"/>
        </w:rPr>
        <w:t xml:space="preserve"> </w:t>
      </w:r>
      <w:r w:rsidRPr="005F0C46">
        <w:rPr>
          <w:b/>
          <w:i/>
        </w:rPr>
        <w:t>портфолио</w:t>
      </w:r>
      <w:r w:rsidRPr="005F0C46">
        <w:rPr>
          <w:b/>
          <w:i/>
          <w:spacing w:val="1"/>
        </w:rPr>
        <w:t xml:space="preserve"> </w:t>
      </w:r>
      <w:r w:rsidRPr="005F0C46">
        <w:t>–</w:t>
      </w:r>
      <w:r w:rsidRPr="005F0C46">
        <w:rPr>
          <w:spacing w:val="1"/>
        </w:rPr>
        <w:t xml:space="preserve"> </w:t>
      </w:r>
      <w:r w:rsidRPr="005F0C46">
        <w:t>накопительная</w:t>
      </w:r>
      <w:r w:rsidRPr="005F0C46">
        <w:rPr>
          <w:spacing w:val="1"/>
        </w:rPr>
        <w:t xml:space="preserve"> </w:t>
      </w:r>
      <w:r w:rsidRPr="005F0C46">
        <w:t>система</w:t>
      </w:r>
      <w:r w:rsidRPr="005F0C46">
        <w:rPr>
          <w:spacing w:val="1"/>
        </w:rPr>
        <w:t xml:space="preserve"> </w:t>
      </w:r>
      <w:r w:rsidRPr="005F0C46">
        <w:t>оценивания,</w:t>
      </w:r>
      <w:r w:rsidRPr="005F0C46">
        <w:rPr>
          <w:spacing w:val="1"/>
        </w:rPr>
        <w:t xml:space="preserve"> </w:t>
      </w:r>
      <w:r w:rsidRPr="005F0C46">
        <w:t>характеризующая</w:t>
      </w:r>
      <w:r w:rsidRPr="005F0C46">
        <w:rPr>
          <w:spacing w:val="1"/>
        </w:rPr>
        <w:t xml:space="preserve"> </w:t>
      </w:r>
      <w:r w:rsidRPr="005F0C46">
        <w:t>динамику</w:t>
      </w:r>
      <w:r w:rsidRPr="005F0C46">
        <w:rPr>
          <w:spacing w:val="1"/>
        </w:rPr>
        <w:t xml:space="preserve"> </w:t>
      </w:r>
      <w:r w:rsidRPr="005F0C46">
        <w:t>индивидуальных образовательных достижений. Анализ работы над портфолио и исчисление итоговой</w:t>
      </w:r>
      <w:r w:rsidRPr="005F0C46">
        <w:rPr>
          <w:spacing w:val="1"/>
        </w:rPr>
        <w:t xml:space="preserve"> </w:t>
      </w:r>
      <w:r w:rsidRPr="005F0C46">
        <w:t>оценки</w:t>
      </w:r>
      <w:r w:rsidRPr="005F0C46">
        <w:rPr>
          <w:spacing w:val="1"/>
        </w:rPr>
        <w:t xml:space="preserve"> </w:t>
      </w:r>
      <w:r w:rsidRPr="005F0C46">
        <w:t>проводится</w:t>
      </w:r>
      <w:r w:rsidRPr="005F0C46">
        <w:rPr>
          <w:spacing w:val="1"/>
        </w:rPr>
        <w:t xml:space="preserve"> </w:t>
      </w:r>
      <w:r w:rsidRPr="005F0C46">
        <w:t>комиссией,</w:t>
      </w:r>
      <w:r w:rsidRPr="005F0C46">
        <w:rPr>
          <w:spacing w:val="1"/>
        </w:rPr>
        <w:t xml:space="preserve"> </w:t>
      </w:r>
      <w:r w:rsidRPr="005F0C46">
        <w:t>которая</w:t>
      </w:r>
      <w:r w:rsidRPr="005F0C46">
        <w:rPr>
          <w:spacing w:val="1"/>
        </w:rPr>
        <w:t xml:space="preserve"> </w:t>
      </w:r>
      <w:r w:rsidRPr="005F0C46">
        <w:t>создается</w:t>
      </w:r>
      <w:r w:rsidRPr="005F0C46">
        <w:rPr>
          <w:spacing w:val="1"/>
        </w:rPr>
        <w:t xml:space="preserve"> </w:t>
      </w:r>
      <w:r w:rsidRPr="005F0C46">
        <w:t>приказом</w:t>
      </w:r>
      <w:r w:rsidRPr="005F0C46">
        <w:rPr>
          <w:spacing w:val="1"/>
        </w:rPr>
        <w:t xml:space="preserve"> </w:t>
      </w:r>
      <w:r w:rsidRPr="005F0C46">
        <w:t>руководителя</w:t>
      </w:r>
      <w:r w:rsidRPr="005F0C46">
        <w:rPr>
          <w:spacing w:val="1"/>
        </w:rPr>
        <w:t xml:space="preserve"> </w:t>
      </w:r>
      <w:r w:rsidRPr="005F0C46">
        <w:t>ОУ.</w:t>
      </w:r>
      <w:r w:rsidRPr="005F0C46">
        <w:rPr>
          <w:spacing w:val="1"/>
        </w:rPr>
        <w:t xml:space="preserve"> </w:t>
      </w:r>
      <w:r w:rsidRPr="005F0C46">
        <w:t>В</w:t>
      </w:r>
      <w:r w:rsidRPr="005F0C46">
        <w:rPr>
          <w:spacing w:val="1"/>
        </w:rPr>
        <w:t xml:space="preserve"> </w:t>
      </w:r>
      <w:r w:rsidRPr="005F0C46">
        <w:t>состав</w:t>
      </w:r>
      <w:r w:rsidRPr="005F0C46">
        <w:rPr>
          <w:spacing w:val="1"/>
        </w:rPr>
        <w:t xml:space="preserve"> </w:t>
      </w:r>
      <w:r w:rsidRPr="005F0C46">
        <w:t>комиссии</w:t>
      </w:r>
      <w:r w:rsidRPr="005F0C46">
        <w:rPr>
          <w:spacing w:val="1"/>
        </w:rPr>
        <w:t xml:space="preserve"> </w:t>
      </w:r>
      <w:r w:rsidRPr="005F0C46">
        <w:t>входят: классный руководитель, члены школьного парламента, педагоги воспитательской службы. По</w:t>
      </w:r>
      <w:r w:rsidRPr="005F0C46">
        <w:rPr>
          <w:spacing w:val="1"/>
        </w:rPr>
        <w:t xml:space="preserve"> </w:t>
      </w:r>
      <w:r w:rsidRPr="005F0C46">
        <w:t>результатам оценки портфолио выявляются учащиеся, набравшие наибольшее количество баллов в</w:t>
      </w:r>
      <w:r w:rsidRPr="005F0C46">
        <w:rPr>
          <w:spacing w:val="1"/>
        </w:rPr>
        <w:t xml:space="preserve"> </w:t>
      </w:r>
      <w:r w:rsidR="0008209E">
        <w:t>классе</w:t>
      </w:r>
      <w:r w:rsidRPr="005F0C46">
        <w:t>,</w:t>
      </w:r>
      <w:r w:rsidRPr="005F0C46">
        <w:rPr>
          <w:spacing w:val="1"/>
        </w:rPr>
        <w:t xml:space="preserve"> </w:t>
      </w:r>
      <w:r w:rsidRPr="005F0C46">
        <w:t>школе.</w:t>
      </w:r>
      <w:r w:rsidRPr="005F0C46">
        <w:rPr>
          <w:spacing w:val="1"/>
        </w:rPr>
        <w:t xml:space="preserve"> </w:t>
      </w:r>
      <w:r w:rsidRPr="005F0C46">
        <w:t>Определяются</w:t>
      </w:r>
      <w:r w:rsidRPr="005F0C46">
        <w:rPr>
          <w:spacing w:val="1"/>
        </w:rPr>
        <w:t xml:space="preserve"> </w:t>
      </w:r>
      <w:r w:rsidRPr="005F0C46">
        <w:t>победители</w:t>
      </w:r>
      <w:r w:rsidRPr="005F0C46">
        <w:rPr>
          <w:spacing w:val="1"/>
        </w:rPr>
        <w:t xml:space="preserve"> </w:t>
      </w:r>
      <w:r w:rsidRPr="005F0C46">
        <w:t>и</w:t>
      </w:r>
      <w:r w:rsidRPr="005F0C46">
        <w:rPr>
          <w:spacing w:val="1"/>
        </w:rPr>
        <w:t xml:space="preserve"> </w:t>
      </w:r>
      <w:r w:rsidRPr="005F0C46">
        <w:t>лауреаты</w:t>
      </w:r>
      <w:r w:rsidRPr="005F0C46">
        <w:rPr>
          <w:spacing w:val="1"/>
        </w:rPr>
        <w:t xml:space="preserve"> </w:t>
      </w:r>
      <w:r w:rsidRPr="005F0C46">
        <w:t>в</w:t>
      </w:r>
      <w:r w:rsidRPr="005F0C46">
        <w:rPr>
          <w:spacing w:val="1"/>
        </w:rPr>
        <w:t xml:space="preserve"> </w:t>
      </w:r>
      <w:r w:rsidRPr="005F0C46">
        <w:t>различных</w:t>
      </w:r>
      <w:r w:rsidRPr="005F0C46">
        <w:rPr>
          <w:spacing w:val="1"/>
        </w:rPr>
        <w:t xml:space="preserve"> </w:t>
      </w:r>
      <w:r w:rsidRPr="005F0C46">
        <w:t>номинациях.</w:t>
      </w:r>
      <w:r w:rsidRPr="005F0C46">
        <w:rPr>
          <w:spacing w:val="1"/>
        </w:rPr>
        <w:t xml:space="preserve"> </w:t>
      </w:r>
      <w:r w:rsidRPr="005F0C46">
        <w:t>На</w:t>
      </w:r>
      <w:r w:rsidRPr="005F0C46">
        <w:rPr>
          <w:spacing w:val="1"/>
        </w:rPr>
        <w:t xml:space="preserve"> </w:t>
      </w:r>
      <w:r w:rsidR="0008209E">
        <w:t xml:space="preserve">общешкольной линейке </w:t>
      </w:r>
      <w:r w:rsidRPr="00946B2C">
        <w:t>в конце учебного года объявляются результаты и награждаются</w:t>
      </w:r>
      <w:r w:rsidRPr="00946B2C">
        <w:rPr>
          <w:spacing w:val="-57"/>
        </w:rPr>
        <w:t xml:space="preserve"> </w:t>
      </w:r>
      <w:r w:rsidRPr="00946B2C">
        <w:t>обучающиеся,</w:t>
      </w:r>
      <w:r w:rsidRPr="00946B2C">
        <w:rPr>
          <w:spacing w:val="1"/>
        </w:rPr>
        <w:t xml:space="preserve"> </w:t>
      </w:r>
      <w:r w:rsidRPr="00946B2C">
        <w:t>набравшие</w:t>
      </w:r>
      <w:r w:rsidRPr="00946B2C">
        <w:rPr>
          <w:spacing w:val="1"/>
        </w:rPr>
        <w:t xml:space="preserve"> </w:t>
      </w:r>
      <w:r w:rsidRPr="00946B2C">
        <w:t>максимальное</w:t>
      </w:r>
      <w:r w:rsidRPr="00946B2C">
        <w:rPr>
          <w:spacing w:val="1"/>
        </w:rPr>
        <w:t xml:space="preserve"> </w:t>
      </w:r>
      <w:r w:rsidRPr="00946B2C">
        <w:t>количество</w:t>
      </w:r>
      <w:r w:rsidRPr="00946B2C">
        <w:rPr>
          <w:spacing w:val="1"/>
        </w:rPr>
        <w:t xml:space="preserve"> </w:t>
      </w:r>
      <w:r w:rsidRPr="00946B2C">
        <w:t>баллов</w:t>
      </w:r>
      <w:r w:rsidRPr="00946B2C">
        <w:rPr>
          <w:spacing w:val="1"/>
        </w:rPr>
        <w:t xml:space="preserve"> </w:t>
      </w:r>
      <w:r w:rsidRPr="00946B2C">
        <w:t>по</w:t>
      </w:r>
      <w:r w:rsidRPr="00946B2C">
        <w:rPr>
          <w:spacing w:val="1"/>
        </w:rPr>
        <w:t xml:space="preserve"> </w:t>
      </w:r>
      <w:r w:rsidRPr="00946B2C">
        <w:t>всем</w:t>
      </w:r>
      <w:r w:rsidRPr="00946B2C">
        <w:rPr>
          <w:spacing w:val="1"/>
        </w:rPr>
        <w:t xml:space="preserve"> </w:t>
      </w:r>
      <w:r w:rsidRPr="00946B2C">
        <w:t>направлениям</w:t>
      </w:r>
      <w:r w:rsidRPr="00946B2C">
        <w:rPr>
          <w:spacing w:val="1"/>
        </w:rPr>
        <w:t xml:space="preserve"> </w:t>
      </w:r>
      <w:r w:rsidRPr="00946B2C">
        <w:t>и</w:t>
      </w:r>
      <w:r w:rsidRPr="00946B2C">
        <w:rPr>
          <w:spacing w:val="1"/>
        </w:rPr>
        <w:t xml:space="preserve"> </w:t>
      </w:r>
      <w:r w:rsidRPr="00946B2C">
        <w:t>набравшие</w:t>
      </w:r>
      <w:r w:rsidRPr="00946B2C">
        <w:rPr>
          <w:spacing w:val="1"/>
        </w:rPr>
        <w:t xml:space="preserve"> </w:t>
      </w:r>
      <w:r w:rsidRPr="00946B2C">
        <w:t>максимальное</w:t>
      </w:r>
      <w:r w:rsidRPr="00946B2C">
        <w:rPr>
          <w:spacing w:val="1"/>
        </w:rPr>
        <w:t xml:space="preserve"> </w:t>
      </w:r>
      <w:r w:rsidRPr="00946B2C">
        <w:t>количество</w:t>
      </w:r>
      <w:r w:rsidRPr="00946B2C">
        <w:rPr>
          <w:spacing w:val="1"/>
        </w:rPr>
        <w:t xml:space="preserve"> </w:t>
      </w:r>
      <w:r w:rsidRPr="00946B2C">
        <w:t>баллов</w:t>
      </w:r>
      <w:r w:rsidRPr="00946B2C">
        <w:rPr>
          <w:spacing w:val="1"/>
        </w:rPr>
        <w:t xml:space="preserve"> </w:t>
      </w:r>
      <w:r w:rsidRPr="00946B2C">
        <w:t>по</w:t>
      </w:r>
      <w:r w:rsidRPr="00946B2C">
        <w:rPr>
          <w:spacing w:val="1"/>
        </w:rPr>
        <w:t xml:space="preserve"> </w:t>
      </w:r>
      <w:r w:rsidRPr="00946B2C">
        <w:t>отдельным</w:t>
      </w:r>
      <w:r w:rsidRPr="00946B2C">
        <w:rPr>
          <w:spacing w:val="1"/>
        </w:rPr>
        <w:t xml:space="preserve"> </w:t>
      </w:r>
      <w:r w:rsidRPr="00946B2C">
        <w:t>направлениям</w:t>
      </w:r>
      <w:r w:rsidRPr="00946B2C">
        <w:rPr>
          <w:spacing w:val="1"/>
        </w:rPr>
        <w:t xml:space="preserve"> </w:t>
      </w:r>
      <w:r w:rsidRPr="00946B2C">
        <w:t>внеурочной</w:t>
      </w:r>
      <w:r w:rsidRPr="00946B2C">
        <w:rPr>
          <w:spacing w:val="1"/>
        </w:rPr>
        <w:t xml:space="preserve"> </w:t>
      </w:r>
      <w:r w:rsidRPr="00946B2C">
        <w:t>деятельности.</w:t>
      </w:r>
      <w:r w:rsidRPr="00946B2C">
        <w:rPr>
          <w:spacing w:val="1"/>
        </w:rPr>
        <w:t xml:space="preserve"> </w:t>
      </w:r>
    </w:p>
    <w:p w:rsidR="00CA639C" w:rsidRPr="007B6542" w:rsidRDefault="00E2638E">
      <w:pPr>
        <w:spacing w:before="1"/>
        <w:ind w:left="479" w:right="115" w:firstLine="710"/>
        <w:jc w:val="both"/>
        <w:rPr>
          <w:sz w:val="24"/>
        </w:rPr>
      </w:pPr>
      <w:r w:rsidRPr="005F0C46">
        <w:rPr>
          <w:sz w:val="24"/>
        </w:rPr>
        <w:t>Для</w:t>
      </w:r>
      <w:r w:rsidRPr="005F0C46">
        <w:rPr>
          <w:spacing w:val="1"/>
          <w:sz w:val="24"/>
        </w:rPr>
        <w:t xml:space="preserve"> </w:t>
      </w:r>
      <w:r w:rsidRPr="005F0C46">
        <w:rPr>
          <w:sz w:val="24"/>
        </w:rPr>
        <w:t>оценки</w:t>
      </w:r>
      <w:r w:rsidRPr="005F0C46">
        <w:rPr>
          <w:spacing w:val="1"/>
          <w:sz w:val="24"/>
        </w:rPr>
        <w:t xml:space="preserve"> </w:t>
      </w:r>
      <w:r w:rsidRPr="005F0C46">
        <w:rPr>
          <w:sz w:val="24"/>
        </w:rPr>
        <w:t>эффект</w:t>
      </w:r>
      <w:r w:rsidRPr="007B6542">
        <w:rPr>
          <w:sz w:val="24"/>
        </w:rPr>
        <w:t>ивности</w:t>
      </w:r>
      <w:r w:rsidRPr="007B6542">
        <w:rPr>
          <w:spacing w:val="1"/>
          <w:sz w:val="24"/>
        </w:rPr>
        <w:t xml:space="preserve"> </w:t>
      </w:r>
      <w:r w:rsidRPr="007B6542">
        <w:rPr>
          <w:sz w:val="24"/>
        </w:rPr>
        <w:t>деятельности</w:t>
      </w:r>
      <w:r w:rsidRPr="007B6542">
        <w:rPr>
          <w:spacing w:val="1"/>
          <w:sz w:val="24"/>
        </w:rPr>
        <w:t xml:space="preserve"> </w:t>
      </w:r>
      <w:r w:rsidRPr="007B6542">
        <w:rPr>
          <w:sz w:val="24"/>
        </w:rPr>
        <w:t>ОУ</w:t>
      </w:r>
      <w:r w:rsidRPr="007B6542">
        <w:rPr>
          <w:spacing w:val="1"/>
          <w:sz w:val="24"/>
        </w:rPr>
        <w:t xml:space="preserve"> </w:t>
      </w:r>
      <w:r w:rsidRPr="007B6542">
        <w:rPr>
          <w:sz w:val="24"/>
        </w:rPr>
        <w:t>по</w:t>
      </w:r>
      <w:r w:rsidRPr="007B6542">
        <w:rPr>
          <w:spacing w:val="1"/>
          <w:sz w:val="24"/>
        </w:rPr>
        <w:t xml:space="preserve"> </w:t>
      </w:r>
      <w:r w:rsidRPr="007B6542">
        <w:rPr>
          <w:sz w:val="24"/>
        </w:rPr>
        <w:t>направлениям</w:t>
      </w:r>
      <w:r w:rsidRPr="007B6542">
        <w:rPr>
          <w:spacing w:val="1"/>
          <w:sz w:val="24"/>
        </w:rPr>
        <w:t xml:space="preserve"> </w:t>
      </w:r>
      <w:r w:rsidRPr="007B6542">
        <w:rPr>
          <w:sz w:val="24"/>
        </w:rPr>
        <w:t>внеурочной</w:t>
      </w:r>
      <w:r w:rsidRPr="007B6542">
        <w:rPr>
          <w:spacing w:val="1"/>
          <w:sz w:val="24"/>
        </w:rPr>
        <w:t xml:space="preserve"> </w:t>
      </w:r>
      <w:r w:rsidRPr="007B6542">
        <w:rPr>
          <w:sz w:val="24"/>
        </w:rPr>
        <w:t>деятельности</w:t>
      </w:r>
      <w:r w:rsidRPr="007B6542">
        <w:rPr>
          <w:spacing w:val="1"/>
          <w:sz w:val="24"/>
        </w:rPr>
        <w:t xml:space="preserve"> </w:t>
      </w:r>
      <w:r w:rsidRPr="007B6542">
        <w:rPr>
          <w:sz w:val="24"/>
        </w:rPr>
        <w:t>используется</w:t>
      </w:r>
      <w:r w:rsidRPr="007B6542">
        <w:rPr>
          <w:spacing w:val="1"/>
          <w:sz w:val="24"/>
        </w:rPr>
        <w:t xml:space="preserve"> </w:t>
      </w:r>
      <w:r w:rsidRPr="007B6542">
        <w:rPr>
          <w:sz w:val="24"/>
        </w:rPr>
        <w:t>карта</w:t>
      </w:r>
      <w:r w:rsidRPr="007B6542">
        <w:rPr>
          <w:spacing w:val="1"/>
          <w:sz w:val="24"/>
        </w:rPr>
        <w:t xml:space="preserve"> </w:t>
      </w:r>
      <w:r w:rsidRPr="007B6542">
        <w:rPr>
          <w:sz w:val="24"/>
        </w:rPr>
        <w:t>достижений,</w:t>
      </w:r>
      <w:r w:rsidRPr="007B6542">
        <w:rPr>
          <w:spacing w:val="1"/>
          <w:sz w:val="24"/>
        </w:rPr>
        <w:t xml:space="preserve"> </w:t>
      </w:r>
      <w:r w:rsidRPr="007B6542">
        <w:rPr>
          <w:sz w:val="24"/>
        </w:rPr>
        <w:t>в</w:t>
      </w:r>
      <w:r w:rsidRPr="007B6542">
        <w:rPr>
          <w:spacing w:val="1"/>
          <w:sz w:val="24"/>
        </w:rPr>
        <w:t xml:space="preserve"> </w:t>
      </w:r>
      <w:r w:rsidRPr="007B6542">
        <w:rPr>
          <w:sz w:val="24"/>
        </w:rPr>
        <w:t>которую</w:t>
      </w:r>
      <w:r w:rsidRPr="007B6542">
        <w:rPr>
          <w:spacing w:val="1"/>
          <w:sz w:val="24"/>
        </w:rPr>
        <w:t xml:space="preserve"> </w:t>
      </w:r>
      <w:r w:rsidRPr="007B6542">
        <w:rPr>
          <w:sz w:val="24"/>
        </w:rPr>
        <w:t>вносятся</w:t>
      </w:r>
      <w:r w:rsidRPr="007B6542">
        <w:rPr>
          <w:spacing w:val="1"/>
          <w:sz w:val="24"/>
        </w:rPr>
        <w:t xml:space="preserve"> </w:t>
      </w:r>
      <w:r w:rsidRPr="007B6542">
        <w:rPr>
          <w:sz w:val="24"/>
        </w:rPr>
        <w:t>индивидуальные</w:t>
      </w:r>
      <w:r w:rsidRPr="007B6542">
        <w:rPr>
          <w:spacing w:val="1"/>
          <w:sz w:val="24"/>
        </w:rPr>
        <w:t xml:space="preserve"> </w:t>
      </w:r>
      <w:r w:rsidRPr="007B6542">
        <w:rPr>
          <w:sz w:val="24"/>
        </w:rPr>
        <w:t>результаты</w:t>
      </w:r>
      <w:r w:rsidRPr="007B6542">
        <w:rPr>
          <w:spacing w:val="1"/>
          <w:sz w:val="24"/>
        </w:rPr>
        <w:t xml:space="preserve"> </w:t>
      </w:r>
      <w:r w:rsidRPr="007B6542">
        <w:rPr>
          <w:sz w:val="24"/>
        </w:rPr>
        <w:t>учащихся</w:t>
      </w:r>
      <w:r w:rsidRPr="007B6542">
        <w:rPr>
          <w:spacing w:val="1"/>
          <w:sz w:val="24"/>
        </w:rPr>
        <w:t xml:space="preserve"> </w:t>
      </w:r>
      <w:r w:rsidRPr="007B6542">
        <w:rPr>
          <w:sz w:val="24"/>
        </w:rPr>
        <w:t>по</w:t>
      </w:r>
      <w:r w:rsidRPr="007B6542">
        <w:rPr>
          <w:spacing w:val="1"/>
          <w:sz w:val="24"/>
        </w:rPr>
        <w:t xml:space="preserve"> </w:t>
      </w:r>
      <w:r w:rsidRPr="007B6542">
        <w:rPr>
          <w:sz w:val="24"/>
        </w:rPr>
        <w:t>направлениям.</w:t>
      </w:r>
    </w:p>
    <w:p w:rsidR="00CA639C" w:rsidRPr="007B6542" w:rsidRDefault="00E2638E">
      <w:pPr>
        <w:ind w:left="479" w:right="118" w:firstLine="710"/>
        <w:jc w:val="both"/>
        <w:rPr>
          <w:sz w:val="24"/>
        </w:rPr>
      </w:pPr>
      <w:r w:rsidRPr="007B6542">
        <w:rPr>
          <w:sz w:val="24"/>
        </w:rPr>
        <w:t>Для представления результатов достижений используются также такие формы, как выставка</w:t>
      </w:r>
      <w:r w:rsidRPr="007B6542">
        <w:rPr>
          <w:spacing w:val="1"/>
          <w:sz w:val="24"/>
        </w:rPr>
        <w:t xml:space="preserve"> </w:t>
      </w:r>
      <w:r w:rsidRPr="007B6542">
        <w:rPr>
          <w:sz w:val="24"/>
        </w:rPr>
        <w:t>достижений</w:t>
      </w:r>
      <w:r w:rsidRPr="007B6542">
        <w:rPr>
          <w:spacing w:val="1"/>
          <w:sz w:val="24"/>
        </w:rPr>
        <w:t xml:space="preserve"> </w:t>
      </w:r>
      <w:r w:rsidRPr="007B6542">
        <w:rPr>
          <w:sz w:val="24"/>
        </w:rPr>
        <w:t>учащихся,</w:t>
      </w:r>
      <w:r w:rsidRPr="007B6542">
        <w:rPr>
          <w:spacing w:val="1"/>
          <w:sz w:val="24"/>
        </w:rPr>
        <w:t xml:space="preserve"> </w:t>
      </w:r>
      <w:r w:rsidRPr="007B6542">
        <w:rPr>
          <w:sz w:val="24"/>
        </w:rPr>
        <w:t>самооценка,</w:t>
      </w:r>
      <w:r w:rsidRPr="007B6542">
        <w:rPr>
          <w:spacing w:val="1"/>
          <w:sz w:val="24"/>
        </w:rPr>
        <w:t xml:space="preserve"> </w:t>
      </w:r>
      <w:r w:rsidRPr="007B6542">
        <w:rPr>
          <w:sz w:val="24"/>
        </w:rPr>
        <w:t>оценка</w:t>
      </w:r>
      <w:r w:rsidRPr="007B6542">
        <w:rPr>
          <w:spacing w:val="1"/>
          <w:sz w:val="24"/>
        </w:rPr>
        <w:t xml:space="preserve"> </w:t>
      </w:r>
      <w:r w:rsidRPr="007B6542">
        <w:rPr>
          <w:sz w:val="24"/>
        </w:rPr>
        <w:t>проекта,</w:t>
      </w:r>
      <w:r w:rsidRPr="007B6542">
        <w:rPr>
          <w:spacing w:val="1"/>
          <w:sz w:val="24"/>
        </w:rPr>
        <w:t xml:space="preserve"> </w:t>
      </w:r>
      <w:r w:rsidRPr="007B6542">
        <w:rPr>
          <w:sz w:val="24"/>
        </w:rPr>
        <w:t>педагогический</w:t>
      </w:r>
      <w:r w:rsidRPr="007B6542">
        <w:rPr>
          <w:spacing w:val="1"/>
          <w:sz w:val="24"/>
        </w:rPr>
        <w:t xml:space="preserve"> </w:t>
      </w:r>
      <w:r w:rsidRPr="007B6542">
        <w:rPr>
          <w:sz w:val="24"/>
        </w:rPr>
        <w:t>мониторинг,</w:t>
      </w:r>
      <w:r w:rsidRPr="007B6542">
        <w:rPr>
          <w:spacing w:val="1"/>
          <w:sz w:val="24"/>
        </w:rPr>
        <w:t xml:space="preserve"> </w:t>
      </w:r>
      <w:r w:rsidRPr="007B6542">
        <w:rPr>
          <w:sz w:val="24"/>
        </w:rPr>
        <w:t>практические</w:t>
      </w:r>
      <w:r w:rsidRPr="007B6542">
        <w:rPr>
          <w:spacing w:val="1"/>
          <w:sz w:val="24"/>
        </w:rPr>
        <w:t xml:space="preserve"> </w:t>
      </w:r>
      <w:r w:rsidRPr="007B6542">
        <w:rPr>
          <w:sz w:val="24"/>
        </w:rPr>
        <w:t>работы,</w:t>
      </w:r>
      <w:r w:rsidRPr="007B6542">
        <w:rPr>
          <w:spacing w:val="3"/>
          <w:sz w:val="24"/>
        </w:rPr>
        <w:t xml:space="preserve"> </w:t>
      </w:r>
      <w:r w:rsidRPr="007B6542">
        <w:rPr>
          <w:sz w:val="24"/>
        </w:rPr>
        <w:t>творческие</w:t>
      </w:r>
      <w:r w:rsidRPr="007B6542">
        <w:rPr>
          <w:spacing w:val="1"/>
          <w:sz w:val="24"/>
        </w:rPr>
        <w:t xml:space="preserve"> </w:t>
      </w:r>
      <w:r w:rsidRPr="007B6542">
        <w:rPr>
          <w:sz w:val="24"/>
        </w:rPr>
        <w:t>работы, самоанализ,</w:t>
      </w:r>
      <w:r w:rsidRPr="007B6542">
        <w:rPr>
          <w:spacing w:val="-2"/>
          <w:sz w:val="24"/>
        </w:rPr>
        <w:t xml:space="preserve"> </w:t>
      </w:r>
      <w:r w:rsidRPr="007B6542">
        <w:rPr>
          <w:sz w:val="24"/>
        </w:rPr>
        <w:t>наблюдения</w:t>
      </w:r>
      <w:r w:rsidRPr="007B6542">
        <w:rPr>
          <w:spacing w:val="5"/>
          <w:sz w:val="24"/>
        </w:rPr>
        <w:t xml:space="preserve"> </w:t>
      </w:r>
      <w:r w:rsidRPr="007B6542">
        <w:rPr>
          <w:sz w:val="24"/>
        </w:rPr>
        <w:t>и</w:t>
      </w:r>
      <w:r w:rsidRPr="007B6542">
        <w:rPr>
          <w:spacing w:val="3"/>
          <w:sz w:val="24"/>
        </w:rPr>
        <w:t xml:space="preserve"> </w:t>
      </w:r>
      <w:r w:rsidRPr="007B6542">
        <w:rPr>
          <w:sz w:val="24"/>
        </w:rPr>
        <w:t>др.</w:t>
      </w:r>
    </w:p>
    <w:p w:rsidR="00CA639C" w:rsidRPr="005F0C46" w:rsidRDefault="00E2638E">
      <w:pPr>
        <w:ind w:left="1190"/>
        <w:rPr>
          <w:b/>
          <w:i/>
          <w:sz w:val="24"/>
        </w:rPr>
      </w:pPr>
      <w:r w:rsidRPr="005F0C46">
        <w:rPr>
          <w:b/>
          <w:i/>
          <w:sz w:val="24"/>
        </w:rPr>
        <w:t>Система</w:t>
      </w:r>
      <w:r w:rsidRPr="005F0C46">
        <w:rPr>
          <w:b/>
          <w:i/>
          <w:spacing w:val="-2"/>
          <w:sz w:val="24"/>
        </w:rPr>
        <w:t xml:space="preserve"> </w:t>
      </w:r>
      <w:r w:rsidRPr="005F0C46">
        <w:rPr>
          <w:b/>
          <w:i/>
          <w:sz w:val="24"/>
        </w:rPr>
        <w:t>оценки</w:t>
      </w:r>
      <w:r w:rsidRPr="005F0C46">
        <w:rPr>
          <w:b/>
          <w:i/>
          <w:spacing w:val="54"/>
          <w:sz w:val="24"/>
        </w:rPr>
        <w:t xml:space="preserve"> </w:t>
      </w:r>
      <w:r w:rsidRPr="005F0C46">
        <w:rPr>
          <w:b/>
          <w:i/>
          <w:sz w:val="24"/>
        </w:rPr>
        <w:t>результатов</w:t>
      </w:r>
      <w:r w:rsidRPr="005F0C46">
        <w:rPr>
          <w:b/>
          <w:i/>
          <w:spacing w:val="-4"/>
          <w:sz w:val="24"/>
        </w:rPr>
        <w:t xml:space="preserve"> </w:t>
      </w:r>
      <w:r w:rsidRPr="005F0C46">
        <w:rPr>
          <w:b/>
          <w:i/>
          <w:sz w:val="24"/>
        </w:rPr>
        <w:t>внеурочной</w:t>
      </w:r>
      <w:r w:rsidRPr="005F0C46">
        <w:rPr>
          <w:b/>
          <w:i/>
          <w:spacing w:val="-1"/>
          <w:sz w:val="24"/>
        </w:rPr>
        <w:t xml:space="preserve"> </w:t>
      </w:r>
      <w:r w:rsidRPr="005F0C46">
        <w:rPr>
          <w:b/>
          <w:i/>
          <w:sz w:val="24"/>
        </w:rPr>
        <w:t>деятельности</w:t>
      </w:r>
    </w:p>
    <w:p w:rsidR="00CA639C" w:rsidRPr="005F0C46" w:rsidRDefault="00CA639C">
      <w:pPr>
        <w:pStyle w:val="a3"/>
        <w:spacing w:before="4"/>
        <w:ind w:left="0"/>
        <w:rPr>
          <w:b/>
          <w:i/>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71"/>
        <w:gridCol w:w="3406"/>
        <w:gridCol w:w="2613"/>
        <w:gridCol w:w="3010"/>
      </w:tblGrid>
      <w:tr w:rsidR="00CA639C" w:rsidRPr="00B214CC" w:rsidTr="00B214CC">
        <w:trPr>
          <w:trHeight w:val="949"/>
        </w:trPr>
        <w:tc>
          <w:tcPr>
            <w:tcW w:w="1005" w:type="pct"/>
          </w:tcPr>
          <w:p w:rsidR="00CA639C" w:rsidRPr="00B214CC" w:rsidRDefault="00E2638E">
            <w:pPr>
              <w:pStyle w:val="TableParagraph"/>
              <w:ind w:right="462"/>
              <w:rPr>
                <w:b/>
                <w:i/>
                <w:sz w:val="20"/>
                <w:szCs w:val="20"/>
              </w:rPr>
            </w:pPr>
            <w:r w:rsidRPr="00B214CC">
              <w:rPr>
                <w:b/>
                <w:i/>
                <w:sz w:val="20"/>
                <w:szCs w:val="20"/>
              </w:rPr>
              <w:t>Система</w:t>
            </w:r>
            <w:r w:rsidRPr="00B214CC">
              <w:rPr>
                <w:b/>
                <w:i/>
                <w:spacing w:val="1"/>
                <w:sz w:val="20"/>
                <w:szCs w:val="20"/>
              </w:rPr>
              <w:t xml:space="preserve"> </w:t>
            </w:r>
            <w:r w:rsidRPr="00B214CC">
              <w:rPr>
                <w:b/>
                <w:i/>
                <w:sz w:val="20"/>
                <w:szCs w:val="20"/>
              </w:rPr>
              <w:t>оценки</w:t>
            </w:r>
            <w:r w:rsidRPr="00B214CC">
              <w:rPr>
                <w:b/>
                <w:i/>
                <w:spacing w:val="1"/>
                <w:sz w:val="20"/>
                <w:szCs w:val="20"/>
              </w:rPr>
              <w:t xml:space="preserve"> </w:t>
            </w:r>
            <w:r w:rsidRPr="00B214CC">
              <w:rPr>
                <w:b/>
                <w:i/>
                <w:sz w:val="20"/>
                <w:szCs w:val="20"/>
              </w:rPr>
              <w:t>результатов</w:t>
            </w:r>
          </w:p>
        </w:tc>
        <w:tc>
          <w:tcPr>
            <w:tcW w:w="1507" w:type="pct"/>
          </w:tcPr>
          <w:p w:rsidR="00CA639C" w:rsidRPr="00B214CC" w:rsidRDefault="00E2638E">
            <w:pPr>
              <w:pStyle w:val="TableParagraph"/>
              <w:spacing w:line="273" w:lineRule="exact"/>
              <w:ind w:left="105"/>
              <w:rPr>
                <w:b/>
                <w:sz w:val="20"/>
                <w:szCs w:val="20"/>
              </w:rPr>
            </w:pPr>
            <w:r w:rsidRPr="00B214CC">
              <w:rPr>
                <w:b/>
                <w:sz w:val="20"/>
                <w:szCs w:val="20"/>
              </w:rPr>
              <w:t>Индивидуальная</w:t>
            </w:r>
            <w:r w:rsidRPr="00B214CC">
              <w:rPr>
                <w:b/>
                <w:spacing w:val="57"/>
                <w:sz w:val="20"/>
                <w:szCs w:val="20"/>
              </w:rPr>
              <w:t xml:space="preserve"> </w:t>
            </w:r>
            <w:r w:rsidRPr="00B214CC">
              <w:rPr>
                <w:b/>
                <w:sz w:val="20"/>
                <w:szCs w:val="20"/>
              </w:rPr>
              <w:t>оценка</w:t>
            </w:r>
          </w:p>
        </w:tc>
        <w:tc>
          <w:tcPr>
            <w:tcW w:w="1156" w:type="pct"/>
          </w:tcPr>
          <w:p w:rsidR="00CA639C" w:rsidRPr="00B214CC" w:rsidRDefault="00E2638E">
            <w:pPr>
              <w:pStyle w:val="TableParagraph"/>
              <w:spacing w:line="242" w:lineRule="auto"/>
              <w:ind w:left="111" w:right="482"/>
              <w:rPr>
                <w:b/>
                <w:sz w:val="20"/>
                <w:szCs w:val="20"/>
              </w:rPr>
            </w:pPr>
            <w:r w:rsidRPr="00B214CC">
              <w:rPr>
                <w:b/>
                <w:sz w:val="20"/>
                <w:szCs w:val="20"/>
              </w:rPr>
              <w:t>Коллективный</w:t>
            </w:r>
            <w:r w:rsidRPr="00B214CC">
              <w:rPr>
                <w:b/>
                <w:spacing w:val="-57"/>
                <w:sz w:val="20"/>
                <w:szCs w:val="20"/>
              </w:rPr>
              <w:t xml:space="preserve"> </w:t>
            </w:r>
            <w:r w:rsidRPr="00B214CC">
              <w:rPr>
                <w:b/>
                <w:sz w:val="20"/>
                <w:szCs w:val="20"/>
              </w:rPr>
              <w:t>результат</w:t>
            </w:r>
          </w:p>
        </w:tc>
        <w:tc>
          <w:tcPr>
            <w:tcW w:w="1332" w:type="pct"/>
          </w:tcPr>
          <w:p w:rsidR="00CA639C" w:rsidRPr="00B214CC" w:rsidRDefault="00E2638E">
            <w:pPr>
              <w:pStyle w:val="TableParagraph"/>
              <w:tabs>
                <w:tab w:val="left" w:pos="2263"/>
              </w:tabs>
              <w:ind w:right="92"/>
              <w:rPr>
                <w:b/>
                <w:sz w:val="20"/>
                <w:szCs w:val="20"/>
              </w:rPr>
            </w:pPr>
            <w:r w:rsidRPr="00B214CC">
              <w:rPr>
                <w:b/>
                <w:sz w:val="20"/>
                <w:szCs w:val="20"/>
              </w:rPr>
              <w:t>Оценка</w:t>
            </w:r>
            <w:r w:rsidRPr="00B214CC">
              <w:rPr>
                <w:b/>
                <w:spacing w:val="1"/>
                <w:sz w:val="20"/>
                <w:szCs w:val="20"/>
              </w:rPr>
              <w:t xml:space="preserve"> </w:t>
            </w:r>
            <w:r w:rsidRPr="00B214CC">
              <w:rPr>
                <w:b/>
                <w:sz w:val="20"/>
                <w:szCs w:val="20"/>
              </w:rPr>
              <w:t>эффективности</w:t>
            </w:r>
            <w:r w:rsidRPr="00B214CC">
              <w:rPr>
                <w:b/>
                <w:sz w:val="20"/>
                <w:szCs w:val="20"/>
              </w:rPr>
              <w:tab/>
            </w:r>
            <w:r w:rsidRPr="00B214CC">
              <w:rPr>
                <w:b/>
                <w:spacing w:val="-2"/>
                <w:sz w:val="20"/>
                <w:szCs w:val="20"/>
              </w:rPr>
              <w:t>по</w:t>
            </w:r>
            <w:r w:rsidRPr="00B214CC">
              <w:rPr>
                <w:b/>
                <w:spacing w:val="-57"/>
                <w:sz w:val="20"/>
                <w:szCs w:val="20"/>
              </w:rPr>
              <w:t xml:space="preserve"> </w:t>
            </w:r>
            <w:r w:rsidRPr="00B214CC">
              <w:rPr>
                <w:b/>
                <w:sz w:val="20"/>
                <w:szCs w:val="20"/>
              </w:rPr>
              <w:t>направлениям</w:t>
            </w:r>
          </w:p>
          <w:p w:rsidR="00CA639C" w:rsidRPr="00B214CC" w:rsidRDefault="00E2638E">
            <w:pPr>
              <w:pStyle w:val="TableParagraph"/>
              <w:spacing w:line="274" w:lineRule="exact"/>
              <w:ind w:right="1022"/>
              <w:rPr>
                <w:b/>
                <w:sz w:val="20"/>
                <w:szCs w:val="20"/>
              </w:rPr>
            </w:pPr>
            <w:r w:rsidRPr="00B214CC">
              <w:rPr>
                <w:b/>
                <w:sz w:val="20"/>
                <w:szCs w:val="20"/>
              </w:rPr>
              <w:t>внеурочной</w:t>
            </w:r>
            <w:r w:rsidRPr="00B214CC">
              <w:rPr>
                <w:b/>
                <w:spacing w:val="1"/>
                <w:sz w:val="20"/>
                <w:szCs w:val="20"/>
              </w:rPr>
              <w:t xml:space="preserve"> </w:t>
            </w:r>
            <w:r w:rsidRPr="00B214CC">
              <w:rPr>
                <w:b/>
                <w:sz w:val="20"/>
                <w:szCs w:val="20"/>
              </w:rPr>
              <w:t>деятельности</w:t>
            </w:r>
          </w:p>
        </w:tc>
      </w:tr>
      <w:tr w:rsidR="00CA639C" w:rsidRPr="00B214CC" w:rsidTr="00B214CC">
        <w:trPr>
          <w:trHeight w:val="552"/>
        </w:trPr>
        <w:tc>
          <w:tcPr>
            <w:tcW w:w="1005" w:type="pct"/>
          </w:tcPr>
          <w:p w:rsidR="00CA639C" w:rsidRPr="00B214CC" w:rsidRDefault="00E2638E">
            <w:pPr>
              <w:pStyle w:val="TableParagraph"/>
              <w:spacing w:line="267" w:lineRule="exact"/>
              <w:rPr>
                <w:i/>
                <w:sz w:val="20"/>
                <w:szCs w:val="20"/>
              </w:rPr>
            </w:pPr>
            <w:r w:rsidRPr="00B214CC">
              <w:rPr>
                <w:i/>
                <w:sz w:val="20"/>
                <w:szCs w:val="20"/>
              </w:rPr>
              <w:t>Основные</w:t>
            </w:r>
          </w:p>
          <w:p w:rsidR="00CA639C" w:rsidRPr="00B214CC" w:rsidRDefault="00E2638E">
            <w:pPr>
              <w:pStyle w:val="TableParagraph"/>
              <w:spacing w:line="265" w:lineRule="exact"/>
              <w:rPr>
                <w:i/>
                <w:sz w:val="20"/>
                <w:szCs w:val="20"/>
              </w:rPr>
            </w:pPr>
            <w:r w:rsidRPr="00B214CC">
              <w:rPr>
                <w:i/>
                <w:sz w:val="20"/>
                <w:szCs w:val="20"/>
              </w:rPr>
              <w:t>функции оценки</w:t>
            </w:r>
          </w:p>
        </w:tc>
        <w:tc>
          <w:tcPr>
            <w:tcW w:w="1507" w:type="pct"/>
          </w:tcPr>
          <w:p w:rsidR="00CA639C" w:rsidRPr="00B214CC" w:rsidRDefault="00E2638E">
            <w:pPr>
              <w:pStyle w:val="TableParagraph"/>
              <w:spacing w:line="268" w:lineRule="exact"/>
              <w:ind w:left="105"/>
              <w:rPr>
                <w:sz w:val="20"/>
                <w:szCs w:val="20"/>
              </w:rPr>
            </w:pPr>
            <w:r w:rsidRPr="00B214CC">
              <w:rPr>
                <w:sz w:val="20"/>
                <w:szCs w:val="20"/>
              </w:rPr>
              <w:t>Диагностирующая</w:t>
            </w:r>
          </w:p>
        </w:tc>
        <w:tc>
          <w:tcPr>
            <w:tcW w:w="1156" w:type="pct"/>
          </w:tcPr>
          <w:p w:rsidR="00CA639C" w:rsidRPr="00B214CC" w:rsidRDefault="00E2638E">
            <w:pPr>
              <w:pStyle w:val="TableParagraph"/>
              <w:spacing w:line="267" w:lineRule="exact"/>
              <w:ind w:left="111"/>
              <w:rPr>
                <w:sz w:val="20"/>
                <w:szCs w:val="20"/>
              </w:rPr>
            </w:pPr>
            <w:r w:rsidRPr="00B214CC">
              <w:rPr>
                <w:sz w:val="20"/>
                <w:szCs w:val="20"/>
              </w:rPr>
              <w:t>Диагностирующая</w:t>
            </w:r>
          </w:p>
          <w:p w:rsidR="00CA639C" w:rsidRPr="00B214CC" w:rsidRDefault="00E2638E">
            <w:pPr>
              <w:pStyle w:val="TableParagraph"/>
              <w:spacing w:line="265" w:lineRule="exact"/>
              <w:ind w:left="111"/>
              <w:rPr>
                <w:sz w:val="20"/>
                <w:szCs w:val="20"/>
              </w:rPr>
            </w:pPr>
            <w:r w:rsidRPr="00B214CC">
              <w:rPr>
                <w:sz w:val="20"/>
                <w:szCs w:val="20"/>
              </w:rPr>
              <w:t>и</w:t>
            </w:r>
            <w:r w:rsidRPr="00B214CC">
              <w:rPr>
                <w:spacing w:val="-8"/>
                <w:sz w:val="20"/>
                <w:szCs w:val="20"/>
              </w:rPr>
              <w:t xml:space="preserve"> </w:t>
            </w:r>
            <w:r w:rsidRPr="00B214CC">
              <w:rPr>
                <w:sz w:val="20"/>
                <w:szCs w:val="20"/>
              </w:rPr>
              <w:t>корректирующая</w:t>
            </w:r>
          </w:p>
        </w:tc>
        <w:tc>
          <w:tcPr>
            <w:tcW w:w="1332" w:type="pct"/>
          </w:tcPr>
          <w:p w:rsidR="00CA639C" w:rsidRPr="00B214CC" w:rsidRDefault="00E2638E">
            <w:pPr>
              <w:pStyle w:val="TableParagraph"/>
              <w:tabs>
                <w:tab w:val="left" w:pos="2384"/>
              </w:tabs>
              <w:spacing w:line="267" w:lineRule="exact"/>
              <w:rPr>
                <w:sz w:val="20"/>
                <w:szCs w:val="20"/>
              </w:rPr>
            </w:pPr>
            <w:r w:rsidRPr="00B214CC">
              <w:rPr>
                <w:sz w:val="20"/>
                <w:szCs w:val="20"/>
              </w:rPr>
              <w:t>Диагностирующая</w:t>
            </w:r>
            <w:r w:rsidRPr="00B214CC">
              <w:rPr>
                <w:sz w:val="20"/>
                <w:szCs w:val="20"/>
              </w:rPr>
              <w:tab/>
              <w:t>и</w:t>
            </w:r>
          </w:p>
          <w:p w:rsidR="00CA639C" w:rsidRPr="00B214CC" w:rsidRDefault="00E2638E">
            <w:pPr>
              <w:pStyle w:val="TableParagraph"/>
              <w:spacing w:line="265" w:lineRule="exact"/>
              <w:rPr>
                <w:sz w:val="20"/>
                <w:szCs w:val="20"/>
              </w:rPr>
            </w:pPr>
            <w:r w:rsidRPr="00B214CC">
              <w:rPr>
                <w:sz w:val="20"/>
                <w:szCs w:val="20"/>
              </w:rPr>
              <w:t>контролирующая</w:t>
            </w:r>
          </w:p>
        </w:tc>
      </w:tr>
      <w:tr w:rsidR="00CA639C" w:rsidRPr="00B214CC" w:rsidTr="00B214CC">
        <w:trPr>
          <w:trHeight w:val="1264"/>
        </w:trPr>
        <w:tc>
          <w:tcPr>
            <w:tcW w:w="1005" w:type="pct"/>
          </w:tcPr>
          <w:p w:rsidR="00CA639C" w:rsidRPr="00B214CC" w:rsidRDefault="00E2638E">
            <w:pPr>
              <w:pStyle w:val="TableParagraph"/>
              <w:ind w:right="203"/>
              <w:rPr>
                <w:i/>
                <w:sz w:val="20"/>
                <w:szCs w:val="20"/>
              </w:rPr>
            </w:pPr>
            <w:r w:rsidRPr="00B214CC">
              <w:rPr>
                <w:i/>
                <w:sz w:val="20"/>
                <w:szCs w:val="20"/>
              </w:rPr>
              <w:t>Форма</w:t>
            </w:r>
            <w:r w:rsidRPr="00B214CC">
              <w:rPr>
                <w:i/>
                <w:spacing w:val="1"/>
                <w:sz w:val="20"/>
                <w:szCs w:val="20"/>
              </w:rPr>
              <w:t xml:space="preserve"> </w:t>
            </w:r>
            <w:r w:rsidRPr="00B214CC">
              <w:rPr>
                <w:i/>
                <w:spacing w:val="-1"/>
                <w:sz w:val="20"/>
                <w:szCs w:val="20"/>
              </w:rPr>
              <w:t>предоставления</w:t>
            </w:r>
            <w:r w:rsidRPr="00B214CC">
              <w:rPr>
                <w:i/>
                <w:spacing w:val="-57"/>
                <w:sz w:val="20"/>
                <w:szCs w:val="20"/>
              </w:rPr>
              <w:t xml:space="preserve"> </w:t>
            </w:r>
            <w:r w:rsidRPr="00B214CC">
              <w:rPr>
                <w:i/>
                <w:sz w:val="20"/>
                <w:szCs w:val="20"/>
              </w:rPr>
              <w:t>результатов</w:t>
            </w:r>
            <w:r w:rsidRPr="00B214CC">
              <w:rPr>
                <w:i/>
                <w:spacing w:val="1"/>
                <w:sz w:val="20"/>
                <w:szCs w:val="20"/>
              </w:rPr>
              <w:t xml:space="preserve"> </w:t>
            </w:r>
            <w:r w:rsidRPr="00B214CC">
              <w:rPr>
                <w:i/>
                <w:sz w:val="20"/>
                <w:szCs w:val="20"/>
              </w:rPr>
              <w:t>результатов</w:t>
            </w:r>
          </w:p>
        </w:tc>
        <w:tc>
          <w:tcPr>
            <w:tcW w:w="1507" w:type="pct"/>
          </w:tcPr>
          <w:p w:rsidR="00CA639C" w:rsidRPr="00B214CC" w:rsidRDefault="00E2638E">
            <w:pPr>
              <w:pStyle w:val="TableParagraph"/>
              <w:spacing w:line="268" w:lineRule="exact"/>
              <w:ind w:left="105"/>
              <w:rPr>
                <w:sz w:val="20"/>
                <w:szCs w:val="20"/>
              </w:rPr>
            </w:pPr>
            <w:r w:rsidRPr="00B214CC">
              <w:rPr>
                <w:sz w:val="20"/>
                <w:szCs w:val="20"/>
              </w:rPr>
              <w:t>Портфолио</w:t>
            </w:r>
          </w:p>
        </w:tc>
        <w:tc>
          <w:tcPr>
            <w:tcW w:w="1156" w:type="pct"/>
          </w:tcPr>
          <w:p w:rsidR="00CA639C" w:rsidRPr="00B214CC" w:rsidRDefault="00E2638E">
            <w:pPr>
              <w:pStyle w:val="TableParagraph"/>
              <w:spacing w:line="237" w:lineRule="auto"/>
              <w:ind w:left="111" w:right="90"/>
              <w:rPr>
                <w:sz w:val="20"/>
                <w:szCs w:val="20"/>
              </w:rPr>
            </w:pPr>
            <w:r w:rsidRPr="00B214CC">
              <w:rPr>
                <w:sz w:val="20"/>
                <w:szCs w:val="20"/>
              </w:rPr>
              <w:t>Творческий</w:t>
            </w:r>
            <w:r w:rsidRPr="00B214CC">
              <w:rPr>
                <w:spacing w:val="47"/>
                <w:sz w:val="20"/>
                <w:szCs w:val="20"/>
              </w:rPr>
              <w:t xml:space="preserve"> </w:t>
            </w:r>
            <w:r w:rsidRPr="00B214CC">
              <w:rPr>
                <w:sz w:val="20"/>
                <w:szCs w:val="20"/>
              </w:rPr>
              <w:t>отчет</w:t>
            </w:r>
            <w:r w:rsidRPr="00B214CC">
              <w:rPr>
                <w:spacing w:val="52"/>
                <w:sz w:val="20"/>
                <w:szCs w:val="20"/>
              </w:rPr>
              <w:t xml:space="preserve"> </w:t>
            </w:r>
            <w:r w:rsidRPr="00B214CC">
              <w:rPr>
                <w:sz w:val="20"/>
                <w:szCs w:val="20"/>
              </w:rPr>
              <w:t>/</w:t>
            </w:r>
            <w:r w:rsidRPr="00B214CC">
              <w:rPr>
                <w:spacing w:val="-57"/>
                <w:sz w:val="20"/>
                <w:szCs w:val="20"/>
              </w:rPr>
              <w:t xml:space="preserve"> </w:t>
            </w:r>
            <w:r w:rsidRPr="00B214CC">
              <w:rPr>
                <w:sz w:val="20"/>
                <w:szCs w:val="20"/>
              </w:rPr>
              <w:t>презентация</w:t>
            </w:r>
            <w:r w:rsidRPr="00B214CC">
              <w:rPr>
                <w:spacing w:val="-5"/>
                <w:sz w:val="20"/>
                <w:szCs w:val="20"/>
              </w:rPr>
              <w:t xml:space="preserve"> </w:t>
            </w:r>
            <w:r w:rsidRPr="00B214CC">
              <w:rPr>
                <w:sz w:val="20"/>
                <w:szCs w:val="20"/>
              </w:rPr>
              <w:t>и</w:t>
            </w:r>
            <w:r w:rsidRPr="00B214CC">
              <w:rPr>
                <w:spacing w:val="2"/>
                <w:sz w:val="20"/>
                <w:szCs w:val="20"/>
              </w:rPr>
              <w:t xml:space="preserve"> </w:t>
            </w:r>
            <w:r w:rsidRPr="00B214CC">
              <w:rPr>
                <w:sz w:val="20"/>
                <w:szCs w:val="20"/>
              </w:rPr>
              <w:t>пр.</w:t>
            </w:r>
          </w:p>
        </w:tc>
        <w:tc>
          <w:tcPr>
            <w:tcW w:w="1332" w:type="pct"/>
          </w:tcPr>
          <w:p w:rsidR="00CA639C" w:rsidRPr="00B214CC" w:rsidRDefault="00E2638E">
            <w:pPr>
              <w:pStyle w:val="TableParagraph"/>
              <w:tabs>
                <w:tab w:val="left" w:pos="1281"/>
              </w:tabs>
              <w:ind w:right="91"/>
              <w:rPr>
                <w:sz w:val="20"/>
                <w:szCs w:val="20"/>
              </w:rPr>
            </w:pPr>
            <w:r w:rsidRPr="00B214CC">
              <w:rPr>
                <w:sz w:val="20"/>
                <w:szCs w:val="20"/>
              </w:rPr>
              <w:t>Карта</w:t>
            </w:r>
            <w:r w:rsidRPr="00B214CC">
              <w:rPr>
                <w:sz w:val="20"/>
                <w:szCs w:val="20"/>
              </w:rPr>
              <w:tab/>
            </w:r>
            <w:r w:rsidRPr="00B214CC">
              <w:rPr>
                <w:spacing w:val="-1"/>
                <w:sz w:val="20"/>
                <w:szCs w:val="20"/>
              </w:rPr>
              <w:t>достижений</w:t>
            </w:r>
            <w:r w:rsidRPr="00B214CC">
              <w:rPr>
                <w:spacing w:val="-57"/>
                <w:sz w:val="20"/>
                <w:szCs w:val="20"/>
              </w:rPr>
              <w:t xml:space="preserve"> </w:t>
            </w:r>
            <w:r w:rsidRPr="00B214CC">
              <w:rPr>
                <w:sz w:val="20"/>
                <w:szCs w:val="20"/>
              </w:rPr>
              <w:t>(суммирование</w:t>
            </w:r>
            <w:r w:rsidRPr="00B214CC">
              <w:rPr>
                <w:spacing w:val="1"/>
                <w:sz w:val="20"/>
                <w:szCs w:val="20"/>
              </w:rPr>
              <w:t xml:space="preserve"> </w:t>
            </w:r>
            <w:r w:rsidRPr="00B214CC">
              <w:rPr>
                <w:sz w:val="20"/>
                <w:szCs w:val="20"/>
              </w:rPr>
              <w:t>индивидуальных</w:t>
            </w:r>
            <w:r w:rsidRPr="00B214CC">
              <w:rPr>
                <w:spacing w:val="1"/>
                <w:sz w:val="20"/>
                <w:szCs w:val="20"/>
              </w:rPr>
              <w:t xml:space="preserve"> </w:t>
            </w:r>
            <w:r w:rsidRPr="00B214CC">
              <w:rPr>
                <w:sz w:val="20"/>
                <w:szCs w:val="20"/>
              </w:rPr>
              <w:t>результатов</w:t>
            </w:r>
          </w:p>
          <w:p w:rsidR="00CA639C" w:rsidRPr="00B214CC" w:rsidRDefault="00E2638E">
            <w:pPr>
              <w:pStyle w:val="TableParagraph"/>
              <w:spacing w:line="274" w:lineRule="exact"/>
              <w:ind w:right="94"/>
              <w:rPr>
                <w:sz w:val="20"/>
                <w:szCs w:val="20"/>
              </w:rPr>
            </w:pPr>
            <w:r w:rsidRPr="00B214CC">
              <w:rPr>
                <w:sz w:val="20"/>
                <w:szCs w:val="20"/>
              </w:rPr>
              <w:t>обучающихся</w:t>
            </w:r>
            <w:r w:rsidRPr="00B214CC">
              <w:rPr>
                <w:spacing w:val="11"/>
                <w:sz w:val="20"/>
                <w:szCs w:val="20"/>
              </w:rPr>
              <w:t xml:space="preserve"> </w:t>
            </w:r>
            <w:r w:rsidRPr="00B214CC">
              <w:rPr>
                <w:sz w:val="20"/>
                <w:szCs w:val="20"/>
              </w:rPr>
              <w:t>в</w:t>
            </w:r>
            <w:r w:rsidRPr="00B214CC">
              <w:rPr>
                <w:spacing w:val="8"/>
                <w:sz w:val="20"/>
                <w:szCs w:val="20"/>
              </w:rPr>
              <w:t xml:space="preserve"> </w:t>
            </w:r>
            <w:r w:rsidRPr="00B214CC">
              <w:rPr>
                <w:sz w:val="20"/>
                <w:szCs w:val="20"/>
              </w:rPr>
              <w:t>рамках</w:t>
            </w:r>
            <w:r w:rsidRPr="00B214CC">
              <w:rPr>
                <w:spacing w:val="-57"/>
                <w:sz w:val="20"/>
                <w:szCs w:val="20"/>
              </w:rPr>
              <w:t xml:space="preserve"> </w:t>
            </w:r>
            <w:r w:rsidRPr="00B214CC">
              <w:rPr>
                <w:sz w:val="20"/>
                <w:szCs w:val="20"/>
              </w:rPr>
              <w:t>одного</w:t>
            </w:r>
            <w:r w:rsidRPr="00B214CC">
              <w:rPr>
                <w:spacing w:val="-1"/>
                <w:sz w:val="20"/>
                <w:szCs w:val="20"/>
              </w:rPr>
              <w:t xml:space="preserve"> </w:t>
            </w:r>
            <w:r w:rsidRPr="00B214CC">
              <w:rPr>
                <w:sz w:val="20"/>
                <w:szCs w:val="20"/>
              </w:rPr>
              <w:t>направления)./</w:t>
            </w:r>
          </w:p>
        </w:tc>
      </w:tr>
      <w:tr w:rsidR="00CA639C" w:rsidRPr="00B214CC" w:rsidTr="00B214CC">
        <w:trPr>
          <w:trHeight w:val="1831"/>
        </w:trPr>
        <w:tc>
          <w:tcPr>
            <w:tcW w:w="1005" w:type="pct"/>
          </w:tcPr>
          <w:p w:rsidR="00CA639C" w:rsidRPr="00B214CC" w:rsidRDefault="00E2638E">
            <w:pPr>
              <w:pStyle w:val="TableParagraph"/>
              <w:spacing w:line="268" w:lineRule="exact"/>
              <w:rPr>
                <w:i/>
                <w:sz w:val="20"/>
                <w:szCs w:val="20"/>
              </w:rPr>
            </w:pPr>
            <w:r w:rsidRPr="00B214CC">
              <w:rPr>
                <w:i/>
                <w:sz w:val="20"/>
                <w:szCs w:val="20"/>
              </w:rPr>
              <w:t>Содержание</w:t>
            </w:r>
          </w:p>
        </w:tc>
        <w:tc>
          <w:tcPr>
            <w:tcW w:w="1507" w:type="pct"/>
          </w:tcPr>
          <w:p w:rsidR="00CA639C" w:rsidRPr="00B214CC" w:rsidRDefault="00E2638E" w:rsidP="00CA374E">
            <w:pPr>
              <w:pStyle w:val="TableParagraph"/>
              <w:numPr>
                <w:ilvl w:val="0"/>
                <w:numId w:val="99"/>
              </w:numPr>
              <w:tabs>
                <w:tab w:val="left" w:pos="465"/>
                <w:tab w:val="left" w:pos="466"/>
                <w:tab w:val="left" w:pos="1929"/>
              </w:tabs>
              <w:spacing w:line="237" w:lineRule="auto"/>
              <w:ind w:right="90"/>
              <w:rPr>
                <w:sz w:val="20"/>
                <w:szCs w:val="20"/>
              </w:rPr>
            </w:pPr>
            <w:r w:rsidRPr="00B214CC">
              <w:rPr>
                <w:sz w:val="20"/>
                <w:szCs w:val="20"/>
              </w:rPr>
              <w:t>Оценка</w:t>
            </w:r>
            <w:r w:rsidRPr="00B214CC">
              <w:rPr>
                <w:sz w:val="20"/>
                <w:szCs w:val="20"/>
              </w:rPr>
              <w:tab/>
              <w:t>освоения</w:t>
            </w:r>
            <w:r w:rsidRPr="00B214CC">
              <w:rPr>
                <w:spacing w:val="-57"/>
                <w:sz w:val="20"/>
                <w:szCs w:val="20"/>
              </w:rPr>
              <w:t xml:space="preserve"> </w:t>
            </w:r>
            <w:r w:rsidRPr="00B214CC">
              <w:rPr>
                <w:sz w:val="20"/>
                <w:szCs w:val="20"/>
              </w:rPr>
              <w:t>программы</w:t>
            </w:r>
            <w:r w:rsidRPr="00B214CC">
              <w:rPr>
                <w:spacing w:val="1"/>
                <w:sz w:val="20"/>
                <w:szCs w:val="20"/>
              </w:rPr>
              <w:t xml:space="preserve"> </w:t>
            </w:r>
            <w:r w:rsidRPr="00B214CC">
              <w:rPr>
                <w:sz w:val="20"/>
                <w:szCs w:val="20"/>
              </w:rPr>
              <w:t>внеурочной</w:t>
            </w:r>
          </w:p>
          <w:p w:rsidR="00CA639C" w:rsidRPr="00B214CC" w:rsidRDefault="00E2638E">
            <w:pPr>
              <w:pStyle w:val="TableParagraph"/>
              <w:ind w:left="465" w:right="1109"/>
              <w:rPr>
                <w:sz w:val="20"/>
                <w:szCs w:val="20"/>
              </w:rPr>
            </w:pPr>
            <w:r w:rsidRPr="00B214CC">
              <w:rPr>
                <w:sz w:val="20"/>
                <w:szCs w:val="20"/>
              </w:rPr>
              <w:t>деятельности</w:t>
            </w:r>
            <w:r w:rsidRPr="00B214CC">
              <w:rPr>
                <w:spacing w:val="-57"/>
                <w:sz w:val="20"/>
                <w:szCs w:val="20"/>
              </w:rPr>
              <w:t xml:space="preserve"> </w:t>
            </w:r>
            <w:r w:rsidRPr="00B214CC">
              <w:rPr>
                <w:sz w:val="20"/>
                <w:szCs w:val="20"/>
              </w:rPr>
              <w:t>(</w:t>
            </w:r>
            <w:r w:rsidRPr="00B214CC">
              <w:rPr>
                <w:i/>
                <w:sz w:val="20"/>
                <w:szCs w:val="20"/>
              </w:rPr>
              <w:t>педагог</w:t>
            </w:r>
            <w:r w:rsidRPr="00B214CC">
              <w:rPr>
                <w:sz w:val="20"/>
                <w:szCs w:val="20"/>
              </w:rPr>
              <w:t>).</w:t>
            </w:r>
          </w:p>
          <w:p w:rsidR="00CA639C" w:rsidRPr="00B214CC" w:rsidRDefault="00E2638E" w:rsidP="00CA374E">
            <w:pPr>
              <w:pStyle w:val="TableParagraph"/>
              <w:numPr>
                <w:ilvl w:val="0"/>
                <w:numId w:val="99"/>
              </w:numPr>
              <w:tabs>
                <w:tab w:val="left" w:pos="465"/>
                <w:tab w:val="left" w:pos="466"/>
                <w:tab w:val="left" w:pos="2750"/>
              </w:tabs>
              <w:spacing w:before="1" w:line="292" w:lineRule="exact"/>
              <w:ind w:hanging="361"/>
              <w:rPr>
                <w:sz w:val="20"/>
                <w:szCs w:val="20"/>
              </w:rPr>
            </w:pPr>
            <w:r w:rsidRPr="00B214CC">
              <w:rPr>
                <w:sz w:val="20"/>
                <w:szCs w:val="20"/>
              </w:rPr>
              <w:t>Участие</w:t>
            </w:r>
            <w:r w:rsidRPr="00B214CC">
              <w:rPr>
                <w:sz w:val="20"/>
                <w:szCs w:val="20"/>
              </w:rPr>
              <w:tab/>
              <w:t>в</w:t>
            </w:r>
          </w:p>
          <w:p w:rsidR="00CA639C" w:rsidRPr="00B214CC" w:rsidRDefault="00E2638E">
            <w:pPr>
              <w:pStyle w:val="TableParagraph"/>
              <w:spacing w:line="274" w:lineRule="exact"/>
              <w:ind w:left="465" w:right="500"/>
              <w:rPr>
                <w:sz w:val="20"/>
                <w:szCs w:val="20"/>
              </w:rPr>
            </w:pPr>
            <w:r w:rsidRPr="00B214CC">
              <w:rPr>
                <w:sz w:val="20"/>
                <w:szCs w:val="20"/>
              </w:rPr>
              <w:t>мероприятиях</w:t>
            </w:r>
            <w:r w:rsidRPr="00B214CC">
              <w:rPr>
                <w:spacing w:val="1"/>
                <w:sz w:val="20"/>
                <w:szCs w:val="20"/>
              </w:rPr>
              <w:t xml:space="preserve"> </w:t>
            </w:r>
            <w:r w:rsidRPr="00B214CC">
              <w:rPr>
                <w:sz w:val="20"/>
                <w:szCs w:val="20"/>
              </w:rPr>
              <w:t>различного</w:t>
            </w:r>
            <w:r w:rsidRPr="00B214CC">
              <w:rPr>
                <w:spacing w:val="-13"/>
                <w:sz w:val="20"/>
                <w:szCs w:val="20"/>
              </w:rPr>
              <w:t xml:space="preserve"> </w:t>
            </w:r>
            <w:r w:rsidRPr="00B214CC">
              <w:rPr>
                <w:sz w:val="20"/>
                <w:szCs w:val="20"/>
              </w:rPr>
              <w:t>уровня.</w:t>
            </w:r>
          </w:p>
        </w:tc>
        <w:tc>
          <w:tcPr>
            <w:tcW w:w="1156" w:type="pct"/>
          </w:tcPr>
          <w:p w:rsidR="00CA639C" w:rsidRPr="00B214CC" w:rsidRDefault="00E2638E" w:rsidP="00CA374E">
            <w:pPr>
              <w:pStyle w:val="TableParagraph"/>
              <w:numPr>
                <w:ilvl w:val="0"/>
                <w:numId w:val="98"/>
              </w:numPr>
              <w:tabs>
                <w:tab w:val="left" w:pos="471"/>
                <w:tab w:val="left" w:pos="472"/>
              </w:tabs>
              <w:spacing w:line="237" w:lineRule="auto"/>
              <w:ind w:right="609"/>
              <w:rPr>
                <w:sz w:val="20"/>
                <w:szCs w:val="20"/>
              </w:rPr>
            </w:pPr>
            <w:r w:rsidRPr="00B214CC">
              <w:rPr>
                <w:sz w:val="20"/>
                <w:szCs w:val="20"/>
              </w:rPr>
              <w:t>Продукт</w:t>
            </w:r>
            <w:r w:rsidRPr="00B214CC">
              <w:rPr>
                <w:spacing w:val="1"/>
                <w:sz w:val="20"/>
                <w:szCs w:val="20"/>
              </w:rPr>
              <w:t xml:space="preserve"> </w:t>
            </w:r>
            <w:r w:rsidRPr="00B214CC">
              <w:rPr>
                <w:sz w:val="20"/>
                <w:szCs w:val="20"/>
              </w:rPr>
              <w:t>совместной</w:t>
            </w:r>
          </w:p>
          <w:p w:rsidR="00CA639C" w:rsidRPr="00B214CC" w:rsidRDefault="00E2638E">
            <w:pPr>
              <w:pStyle w:val="TableParagraph"/>
              <w:tabs>
                <w:tab w:val="left" w:pos="2111"/>
              </w:tabs>
              <w:spacing w:line="242" w:lineRule="auto"/>
              <w:ind w:left="471" w:right="90"/>
              <w:rPr>
                <w:sz w:val="20"/>
                <w:szCs w:val="20"/>
              </w:rPr>
            </w:pPr>
            <w:r w:rsidRPr="00B214CC">
              <w:rPr>
                <w:sz w:val="20"/>
                <w:szCs w:val="20"/>
              </w:rPr>
              <w:t>деятельности</w:t>
            </w:r>
            <w:r w:rsidRPr="00B214CC">
              <w:rPr>
                <w:sz w:val="20"/>
                <w:szCs w:val="20"/>
              </w:rPr>
              <w:tab/>
            </w:r>
            <w:r w:rsidRPr="00B214CC">
              <w:rPr>
                <w:spacing w:val="-4"/>
                <w:sz w:val="20"/>
                <w:szCs w:val="20"/>
              </w:rPr>
              <w:t>/</w:t>
            </w:r>
            <w:r w:rsidRPr="00B214CC">
              <w:rPr>
                <w:spacing w:val="-57"/>
                <w:sz w:val="20"/>
                <w:szCs w:val="20"/>
              </w:rPr>
              <w:t xml:space="preserve"> </w:t>
            </w:r>
            <w:r w:rsidRPr="00B214CC">
              <w:rPr>
                <w:sz w:val="20"/>
                <w:szCs w:val="20"/>
              </w:rPr>
              <w:t>проекта.</w:t>
            </w:r>
          </w:p>
          <w:p w:rsidR="00CA639C" w:rsidRPr="00B214CC" w:rsidRDefault="00E2638E" w:rsidP="00CA374E">
            <w:pPr>
              <w:pStyle w:val="TableParagraph"/>
              <w:numPr>
                <w:ilvl w:val="0"/>
                <w:numId w:val="98"/>
              </w:numPr>
              <w:tabs>
                <w:tab w:val="left" w:pos="471"/>
                <w:tab w:val="left" w:pos="472"/>
              </w:tabs>
              <w:ind w:right="286"/>
              <w:rPr>
                <w:sz w:val="20"/>
                <w:szCs w:val="20"/>
              </w:rPr>
            </w:pPr>
            <w:r w:rsidRPr="00B214CC">
              <w:rPr>
                <w:sz w:val="20"/>
                <w:szCs w:val="20"/>
              </w:rPr>
              <w:t>Внешняя</w:t>
            </w:r>
            <w:r w:rsidRPr="00B214CC">
              <w:rPr>
                <w:spacing w:val="1"/>
                <w:sz w:val="20"/>
                <w:szCs w:val="20"/>
              </w:rPr>
              <w:t xml:space="preserve"> </w:t>
            </w:r>
            <w:r w:rsidRPr="00B214CC">
              <w:rPr>
                <w:sz w:val="20"/>
                <w:szCs w:val="20"/>
              </w:rPr>
              <w:t>экспертиза</w:t>
            </w:r>
            <w:r w:rsidRPr="00B214CC">
              <w:rPr>
                <w:spacing w:val="1"/>
                <w:sz w:val="20"/>
                <w:szCs w:val="20"/>
              </w:rPr>
              <w:t xml:space="preserve"> </w:t>
            </w:r>
            <w:r w:rsidRPr="00B214CC">
              <w:rPr>
                <w:spacing w:val="-1"/>
                <w:sz w:val="20"/>
                <w:szCs w:val="20"/>
              </w:rPr>
              <w:t>коллективного</w:t>
            </w:r>
          </w:p>
          <w:p w:rsidR="00CA639C" w:rsidRPr="00B214CC" w:rsidRDefault="00E2638E">
            <w:pPr>
              <w:pStyle w:val="TableParagraph"/>
              <w:spacing w:line="263" w:lineRule="exact"/>
              <w:ind w:left="471"/>
              <w:rPr>
                <w:sz w:val="20"/>
                <w:szCs w:val="20"/>
              </w:rPr>
            </w:pPr>
            <w:r w:rsidRPr="00B214CC">
              <w:rPr>
                <w:sz w:val="20"/>
                <w:szCs w:val="20"/>
              </w:rPr>
              <w:t>творчества</w:t>
            </w:r>
          </w:p>
        </w:tc>
        <w:tc>
          <w:tcPr>
            <w:tcW w:w="1332" w:type="pct"/>
          </w:tcPr>
          <w:p w:rsidR="00CA639C" w:rsidRPr="00B214CC" w:rsidRDefault="00E2638E" w:rsidP="00CA374E">
            <w:pPr>
              <w:pStyle w:val="TableParagraph"/>
              <w:numPr>
                <w:ilvl w:val="0"/>
                <w:numId w:val="97"/>
              </w:numPr>
              <w:tabs>
                <w:tab w:val="left" w:pos="471"/>
                <w:tab w:val="left" w:pos="472"/>
                <w:tab w:val="left" w:pos="1805"/>
                <w:tab w:val="left" w:pos="2029"/>
                <w:tab w:val="left" w:pos="2409"/>
              </w:tabs>
              <w:ind w:right="91"/>
              <w:rPr>
                <w:sz w:val="20"/>
                <w:szCs w:val="20"/>
              </w:rPr>
            </w:pPr>
            <w:r w:rsidRPr="00B214CC">
              <w:rPr>
                <w:sz w:val="20"/>
                <w:szCs w:val="20"/>
              </w:rPr>
              <w:t>Индивидуальные</w:t>
            </w:r>
            <w:r w:rsidRPr="00B214CC">
              <w:rPr>
                <w:spacing w:val="1"/>
                <w:sz w:val="20"/>
                <w:szCs w:val="20"/>
              </w:rPr>
              <w:t xml:space="preserve"> </w:t>
            </w:r>
            <w:r w:rsidRPr="00B214CC">
              <w:rPr>
                <w:sz w:val="20"/>
                <w:szCs w:val="20"/>
              </w:rPr>
              <w:t>результаты</w:t>
            </w:r>
            <w:r w:rsidRPr="00B214CC">
              <w:rPr>
                <w:sz w:val="20"/>
                <w:szCs w:val="20"/>
              </w:rPr>
              <w:tab/>
            </w:r>
            <w:r w:rsidRPr="00B214CC">
              <w:rPr>
                <w:sz w:val="20"/>
                <w:szCs w:val="20"/>
              </w:rPr>
              <w:tab/>
            </w:r>
            <w:r w:rsidRPr="00B214CC">
              <w:rPr>
                <w:sz w:val="20"/>
                <w:szCs w:val="20"/>
              </w:rPr>
              <w:tab/>
            </w:r>
            <w:r w:rsidRPr="00B214CC">
              <w:rPr>
                <w:spacing w:val="-3"/>
                <w:sz w:val="20"/>
                <w:szCs w:val="20"/>
              </w:rPr>
              <w:t>в</w:t>
            </w:r>
            <w:r w:rsidRPr="00B214CC">
              <w:rPr>
                <w:spacing w:val="-57"/>
                <w:sz w:val="20"/>
                <w:szCs w:val="20"/>
              </w:rPr>
              <w:t xml:space="preserve"> </w:t>
            </w:r>
            <w:r w:rsidRPr="00B214CC">
              <w:rPr>
                <w:sz w:val="20"/>
                <w:szCs w:val="20"/>
              </w:rPr>
              <w:t>рамках</w:t>
            </w:r>
            <w:r w:rsidRPr="00B214CC">
              <w:rPr>
                <w:sz w:val="20"/>
                <w:szCs w:val="20"/>
              </w:rPr>
              <w:tab/>
              <w:t>одного</w:t>
            </w:r>
            <w:r w:rsidRPr="00B214CC">
              <w:rPr>
                <w:spacing w:val="-57"/>
                <w:sz w:val="20"/>
                <w:szCs w:val="20"/>
              </w:rPr>
              <w:t xml:space="preserve"> </w:t>
            </w:r>
            <w:r w:rsidRPr="00B214CC">
              <w:rPr>
                <w:sz w:val="20"/>
                <w:szCs w:val="20"/>
              </w:rPr>
              <w:t>направления</w:t>
            </w:r>
            <w:r w:rsidRPr="00B214CC">
              <w:rPr>
                <w:sz w:val="20"/>
                <w:szCs w:val="20"/>
              </w:rPr>
              <w:tab/>
            </w:r>
            <w:r w:rsidRPr="00B214CC">
              <w:rPr>
                <w:sz w:val="20"/>
                <w:szCs w:val="20"/>
              </w:rPr>
              <w:tab/>
            </w:r>
          </w:p>
          <w:p w:rsidR="00CA639C" w:rsidRPr="00B214CC" w:rsidRDefault="00E2638E" w:rsidP="00CA374E">
            <w:pPr>
              <w:pStyle w:val="TableParagraph"/>
              <w:numPr>
                <w:ilvl w:val="0"/>
                <w:numId w:val="97"/>
              </w:numPr>
              <w:tabs>
                <w:tab w:val="left" w:pos="533"/>
                <w:tab w:val="left" w:pos="534"/>
                <w:tab w:val="left" w:pos="2401"/>
              </w:tabs>
              <w:spacing w:before="1" w:line="274" w:lineRule="exact"/>
              <w:ind w:right="93"/>
              <w:rPr>
                <w:sz w:val="20"/>
                <w:szCs w:val="20"/>
              </w:rPr>
            </w:pPr>
            <w:r w:rsidRPr="00B214CC">
              <w:rPr>
                <w:sz w:val="20"/>
                <w:szCs w:val="20"/>
              </w:rPr>
              <w:tab/>
              <w:t>Продукт</w:t>
            </w:r>
            <w:r w:rsidRPr="00B214CC">
              <w:rPr>
                <w:spacing w:val="1"/>
                <w:sz w:val="20"/>
                <w:szCs w:val="20"/>
              </w:rPr>
              <w:t xml:space="preserve"> </w:t>
            </w:r>
            <w:r w:rsidRPr="00B214CC">
              <w:rPr>
                <w:sz w:val="20"/>
                <w:szCs w:val="20"/>
              </w:rPr>
              <w:t>мультипректа</w:t>
            </w:r>
            <w:r w:rsidRPr="00B214CC">
              <w:rPr>
                <w:sz w:val="20"/>
                <w:szCs w:val="20"/>
              </w:rPr>
              <w:tab/>
            </w:r>
            <w:r w:rsidRPr="00B214CC">
              <w:rPr>
                <w:spacing w:val="-4"/>
                <w:sz w:val="20"/>
                <w:szCs w:val="20"/>
              </w:rPr>
              <w:t>–</w:t>
            </w:r>
            <w:r w:rsidRPr="00B214CC">
              <w:rPr>
                <w:spacing w:val="-57"/>
                <w:sz w:val="20"/>
                <w:szCs w:val="20"/>
              </w:rPr>
              <w:t xml:space="preserve"> </w:t>
            </w:r>
            <w:r w:rsidRPr="00B214CC">
              <w:rPr>
                <w:sz w:val="20"/>
                <w:szCs w:val="20"/>
              </w:rPr>
              <w:t>проекта,</w:t>
            </w:r>
          </w:p>
        </w:tc>
      </w:tr>
      <w:tr w:rsidR="00CA639C" w:rsidRPr="00B214CC" w:rsidTr="00B214CC">
        <w:trPr>
          <w:trHeight w:val="1416"/>
        </w:trPr>
        <w:tc>
          <w:tcPr>
            <w:tcW w:w="1005" w:type="pct"/>
          </w:tcPr>
          <w:p w:rsidR="00CA639C" w:rsidRPr="00B214CC" w:rsidRDefault="00CA639C">
            <w:pPr>
              <w:pStyle w:val="TableParagraph"/>
              <w:ind w:left="0"/>
              <w:rPr>
                <w:sz w:val="20"/>
                <w:szCs w:val="20"/>
              </w:rPr>
            </w:pPr>
          </w:p>
        </w:tc>
        <w:tc>
          <w:tcPr>
            <w:tcW w:w="1507" w:type="pct"/>
          </w:tcPr>
          <w:p w:rsidR="00CA639C" w:rsidRPr="00B214CC" w:rsidRDefault="00E2638E" w:rsidP="00CA374E">
            <w:pPr>
              <w:pStyle w:val="TableParagraph"/>
              <w:numPr>
                <w:ilvl w:val="0"/>
                <w:numId w:val="96"/>
              </w:numPr>
              <w:tabs>
                <w:tab w:val="left" w:pos="465"/>
                <w:tab w:val="left" w:pos="466"/>
              </w:tabs>
              <w:spacing w:line="237" w:lineRule="auto"/>
              <w:ind w:right="93"/>
              <w:rPr>
                <w:sz w:val="20"/>
                <w:szCs w:val="20"/>
              </w:rPr>
            </w:pPr>
            <w:r w:rsidRPr="00B214CC">
              <w:rPr>
                <w:sz w:val="20"/>
                <w:szCs w:val="20"/>
              </w:rPr>
              <w:t>Дпломы,</w:t>
            </w:r>
            <w:r w:rsidRPr="00B214CC">
              <w:rPr>
                <w:spacing w:val="21"/>
                <w:sz w:val="20"/>
                <w:szCs w:val="20"/>
              </w:rPr>
              <w:t xml:space="preserve"> </w:t>
            </w:r>
            <w:r w:rsidRPr="00B214CC">
              <w:rPr>
                <w:sz w:val="20"/>
                <w:szCs w:val="20"/>
              </w:rPr>
              <w:t>сертификаты,</w:t>
            </w:r>
            <w:r w:rsidRPr="00B214CC">
              <w:rPr>
                <w:spacing w:val="-57"/>
                <w:sz w:val="20"/>
                <w:szCs w:val="20"/>
              </w:rPr>
              <w:t xml:space="preserve"> </w:t>
            </w:r>
            <w:r w:rsidRPr="00B214CC">
              <w:rPr>
                <w:sz w:val="20"/>
                <w:szCs w:val="20"/>
              </w:rPr>
              <w:t>награды</w:t>
            </w:r>
            <w:r w:rsidRPr="00B214CC">
              <w:rPr>
                <w:spacing w:val="2"/>
                <w:sz w:val="20"/>
                <w:szCs w:val="20"/>
              </w:rPr>
              <w:t xml:space="preserve"> </w:t>
            </w:r>
            <w:r w:rsidRPr="00B214CC">
              <w:rPr>
                <w:sz w:val="20"/>
                <w:szCs w:val="20"/>
              </w:rPr>
              <w:t>и</w:t>
            </w:r>
            <w:r w:rsidRPr="00B214CC">
              <w:rPr>
                <w:spacing w:val="-2"/>
                <w:sz w:val="20"/>
                <w:szCs w:val="20"/>
              </w:rPr>
              <w:t xml:space="preserve"> </w:t>
            </w:r>
            <w:r w:rsidRPr="00B214CC">
              <w:rPr>
                <w:sz w:val="20"/>
                <w:szCs w:val="20"/>
              </w:rPr>
              <w:t>пр.</w:t>
            </w:r>
          </w:p>
          <w:p w:rsidR="00CA639C" w:rsidRPr="00B214CC" w:rsidRDefault="00E2638E" w:rsidP="00CA374E">
            <w:pPr>
              <w:pStyle w:val="TableParagraph"/>
              <w:numPr>
                <w:ilvl w:val="0"/>
                <w:numId w:val="96"/>
              </w:numPr>
              <w:tabs>
                <w:tab w:val="left" w:pos="465"/>
                <w:tab w:val="left" w:pos="466"/>
              </w:tabs>
              <w:spacing w:before="1" w:line="293" w:lineRule="exact"/>
              <w:ind w:hanging="361"/>
              <w:rPr>
                <w:sz w:val="20"/>
                <w:szCs w:val="20"/>
              </w:rPr>
            </w:pPr>
            <w:r w:rsidRPr="00B214CC">
              <w:rPr>
                <w:sz w:val="20"/>
                <w:szCs w:val="20"/>
              </w:rPr>
              <w:t>Самоанализ</w:t>
            </w:r>
          </w:p>
          <w:p w:rsidR="00CA639C" w:rsidRPr="00B214CC" w:rsidRDefault="00E2638E" w:rsidP="00CA374E">
            <w:pPr>
              <w:pStyle w:val="TableParagraph"/>
              <w:numPr>
                <w:ilvl w:val="0"/>
                <w:numId w:val="96"/>
              </w:numPr>
              <w:tabs>
                <w:tab w:val="left" w:pos="465"/>
                <w:tab w:val="left" w:pos="466"/>
              </w:tabs>
              <w:spacing w:line="293" w:lineRule="exact"/>
              <w:ind w:hanging="361"/>
              <w:rPr>
                <w:sz w:val="20"/>
                <w:szCs w:val="20"/>
              </w:rPr>
            </w:pPr>
            <w:r w:rsidRPr="00B214CC">
              <w:rPr>
                <w:sz w:val="20"/>
                <w:szCs w:val="20"/>
              </w:rPr>
              <w:t>Др.</w:t>
            </w:r>
          </w:p>
        </w:tc>
        <w:tc>
          <w:tcPr>
            <w:tcW w:w="1156" w:type="pct"/>
          </w:tcPr>
          <w:p w:rsidR="00CA639C" w:rsidRPr="00B214CC" w:rsidRDefault="00E2638E" w:rsidP="00CA374E">
            <w:pPr>
              <w:pStyle w:val="TableParagraph"/>
              <w:numPr>
                <w:ilvl w:val="0"/>
                <w:numId w:val="95"/>
              </w:numPr>
              <w:tabs>
                <w:tab w:val="left" w:pos="471"/>
                <w:tab w:val="left" w:pos="472"/>
              </w:tabs>
              <w:ind w:right="399"/>
              <w:rPr>
                <w:sz w:val="20"/>
                <w:szCs w:val="20"/>
              </w:rPr>
            </w:pPr>
            <w:r w:rsidRPr="00B214CC">
              <w:rPr>
                <w:sz w:val="20"/>
                <w:szCs w:val="20"/>
              </w:rPr>
              <w:t>Награды,</w:t>
            </w:r>
            <w:r w:rsidRPr="00B214CC">
              <w:rPr>
                <w:spacing w:val="1"/>
                <w:sz w:val="20"/>
                <w:szCs w:val="20"/>
              </w:rPr>
              <w:t xml:space="preserve"> </w:t>
            </w:r>
            <w:r w:rsidRPr="00B214CC">
              <w:rPr>
                <w:spacing w:val="-1"/>
                <w:sz w:val="20"/>
                <w:szCs w:val="20"/>
              </w:rPr>
              <w:t>сертификаты,</w:t>
            </w:r>
            <w:r w:rsidRPr="00B214CC">
              <w:rPr>
                <w:spacing w:val="-57"/>
                <w:sz w:val="20"/>
                <w:szCs w:val="20"/>
              </w:rPr>
              <w:t xml:space="preserve"> </w:t>
            </w:r>
            <w:r w:rsidRPr="00B214CC">
              <w:rPr>
                <w:sz w:val="20"/>
                <w:szCs w:val="20"/>
              </w:rPr>
              <w:t>поощрения.</w:t>
            </w:r>
          </w:p>
          <w:p w:rsidR="00CA639C" w:rsidRPr="00B214CC" w:rsidRDefault="00E2638E" w:rsidP="00CA374E">
            <w:pPr>
              <w:pStyle w:val="TableParagraph"/>
              <w:numPr>
                <w:ilvl w:val="0"/>
                <w:numId w:val="95"/>
              </w:numPr>
              <w:tabs>
                <w:tab w:val="left" w:pos="471"/>
                <w:tab w:val="left" w:pos="472"/>
              </w:tabs>
              <w:spacing w:before="2" w:line="274" w:lineRule="exact"/>
              <w:ind w:right="633"/>
              <w:rPr>
                <w:sz w:val="20"/>
                <w:szCs w:val="20"/>
              </w:rPr>
            </w:pPr>
            <w:r w:rsidRPr="00B214CC">
              <w:rPr>
                <w:spacing w:val="-1"/>
                <w:sz w:val="20"/>
                <w:szCs w:val="20"/>
              </w:rPr>
              <w:t>Материалы</w:t>
            </w:r>
            <w:r w:rsidRPr="00B214CC">
              <w:rPr>
                <w:spacing w:val="-57"/>
                <w:sz w:val="20"/>
                <w:szCs w:val="20"/>
              </w:rPr>
              <w:t xml:space="preserve"> </w:t>
            </w:r>
            <w:r w:rsidRPr="00B214CC">
              <w:rPr>
                <w:sz w:val="20"/>
                <w:szCs w:val="20"/>
              </w:rPr>
              <w:t>рефлексии</w:t>
            </w:r>
          </w:p>
        </w:tc>
        <w:tc>
          <w:tcPr>
            <w:tcW w:w="1332" w:type="pct"/>
          </w:tcPr>
          <w:p w:rsidR="00CA639C" w:rsidRPr="00B214CC" w:rsidRDefault="00E2638E">
            <w:pPr>
              <w:pStyle w:val="TableParagraph"/>
              <w:tabs>
                <w:tab w:val="left" w:pos="1805"/>
                <w:tab w:val="left" w:pos="2408"/>
              </w:tabs>
              <w:ind w:left="471" w:right="93"/>
              <w:rPr>
                <w:sz w:val="20"/>
                <w:szCs w:val="20"/>
              </w:rPr>
            </w:pPr>
            <w:r w:rsidRPr="00B214CC">
              <w:rPr>
                <w:sz w:val="20"/>
                <w:szCs w:val="20"/>
              </w:rPr>
              <w:t>организованного</w:t>
            </w:r>
            <w:r w:rsidRPr="00B214CC">
              <w:rPr>
                <w:sz w:val="20"/>
                <w:szCs w:val="20"/>
              </w:rPr>
              <w:tab/>
            </w:r>
            <w:r w:rsidRPr="00B214CC">
              <w:rPr>
                <w:spacing w:val="-4"/>
                <w:sz w:val="20"/>
                <w:szCs w:val="20"/>
              </w:rPr>
              <w:t>в</w:t>
            </w:r>
            <w:r w:rsidRPr="00B214CC">
              <w:rPr>
                <w:spacing w:val="-57"/>
                <w:sz w:val="20"/>
                <w:szCs w:val="20"/>
              </w:rPr>
              <w:t xml:space="preserve"> </w:t>
            </w:r>
            <w:r w:rsidRPr="00B214CC">
              <w:rPr>
                <w:sz w:val="20"/>
                <w:szCs w:val="20"/>
              </w:rPr>
              <w:t>рамках</w:t>
            </w:r>
            <w:r w:rsidRPr="00B214CC">
              <w:rPr>
                <w:sz w:val="20"/>
                <w:szCs w:val="20"/>
              </w:rPr>
              <w:tab/>
              <w:t>одного</w:t>
            </w:r>
            <w:r w:rsidRPr="00B214CC">
              <w:rPr>
                <w:spacing w:val="-57"/>
                <w:sz w:val="20"/>
                <w:szCs w:val="20"/>
              </w:rPr>
              <w:t xml:space="preserve"> </w:t>
            </w:r>
            <w:r w:rsidRPr="00B214CC">
              <w:rPr>
                <w:sz w:val="20"/>
                <w:szCs w:val="20"/>
              </w:rPr>
              <w:t>направления</w:t>
            </w:r>
            <w:r w:rsidRPr="00B214CC">
              <w:rPr>
                <w:spacing w:val="1"/>
                <w:sz w:val="20"/>
                <w:szCs w:val="20"/>
              </w:rPr>
              <w:t xml:space="preserve"> </w:t>
            </w:r>
            <w:r w:rsidRPr="00B214CC">
              <w:rPr>
                <w:sz w:val="20"/>
                <w:szCs w:val="20"/>
              </w:rPr>
              <w:t>(куратор проекта).</w:t>
            </w:r>
          </w:p>
        </w:tc>
      </w:tr>
      <w:tr w:rsidR="00CA639C" w:rsidRPr="00B214CC" w:rsidTr="00B214CC">
        <w:trPr>
          <w:trHeight w:val="969"/>
        </w:trPr>
        <w:tc>
          <w:tcPr>
            <w:tcW w:w="1005" w:type="pct"/>
          </w:tcPr>
          <w:p w:rsidR="00CA639C" w:rsidRPr="00B214CC" w:rsidRDefault="00E2638E">
            <w:pPr>
              <w:pStyle w:val="TableParagraph"/>
              <w:spacing w:line="237" w:lineRule="auto"/>
              <w:ind w:right="527"/>
              <w:rPr>
                <w:i/>
                <w:sz w:val="20"/>
                <w:szCs w:val="20"/>
              </w:rPr>
            </w:pPr>
            <w:r w:rsidRPr="00B214CC">
              <w:rPr>
                <w:i/>
                <w:sz w:val="20"/>
                <w:szCs w:val="20"/>
              </w:rPr>
              <w:t>Этапы</w:t>
            </w:r>
            <w:r w:rsidRPr="00B214CC">
              <w:rPr>
                <w:i/>
                <w:spacing w:val="1"/>
                <w:sz w:val="20"/>
                <w:szCs w:val="20"/>
              </w:rPr>
              <w:t xml:space="preserve"> </w:t>
            </w:r>
            <w:r w:rsidRPr="00B214CC">
              <w:rPr>
                <w:i/>
                <w:spacing w:val="-1"/>
                <w:sz w:val="20"/>
                <w:szCs w:val="20"/>
              </w:rPr>
              <w:t>диагностики</w:t>
            </w:r>
          </w:p>
        </w:tc>
        <w:tc>
          <w:tcPr>
            <w:tcW w:w="1507" w:type="pct"/>
          </w:tcPr>
          <w:p w:rsidR="00CA639C" w:rsidRPr="00B214CC" w:rsidRDefault="00E2638E">
            <w:pPr>
              <w:pStyle w:val="TableParagraph"/>
              <w:tabs>
                <w:tab w:val="left" w:pos="2447"/>
              </w:tabs>
              <w:ind w:left="105" w:right="92"/>
              <w:jc w:val="both"/>
              <w:rPr>
                <w:sz w:val="20"/>
                <w:szCs w:val="20"/>
              </w:rPr>
            </w:pPr>
            <w:r w:rsidRPr="00B214CC">
              <w:rPr>
                <w:sz w:val="20"/>
                <w:szCs w:val="20"/>
              </w:rPr>
              <w:t>Входная</w:t>
            </w:r>
            <w:r w:rsidRPr="00B214CC">
              <w:rPr>
                <w:spacing w:val="1"/>
                <w:sz w:val="20"/>
                <w:szCs w:val="20"/>
              </w:rPr>
              <w:t xml:space="preserve"> </w:t>
            </w:r>
            <w:r w:rsidRPr="00B214CC">
              <w:rPr>
                <w:sz w:val="20"/>
                <w:szCs w:val="20"/>
              </w:rPr>
              <w:t>диагностика,</w:t>
            </w:r>
            <w:r w:rsidRPr="00B214CC">
              <w:rPr>
                <w:spacing w:val="-57"/>
                <w:sz w:val="20"/>
                <w:szCs w:val="20"/>
              </w:rPr>
              <w:t xml:space="preserve"> </w:t>
            </w:r>
            <w:r w:rsidRPr="00B214CC">
              <w:rPr>
                <w:sz w:val="20"/>
                <w:szCs w:val="20"/>
              </w:rPr>
              <w:t>диагностика</w:t>
            </w:r>
            <w:r w:rsidRPr="00B214CC">
              <w:rPr>
                <w:spacing w:val="60"/>
                <w:sz w:val="20"/>
                <w:szCs w:val="20"/>
              </w:rPr>
              <w:t xml:space="preserve"> </w:t>
            </w:r>
            <w:r w:rsidRPr="00B214CC">
              <w:rPr>
                <w:sz w:val="20"/>
                <w:szCs w:val="20"/>
              </w:rPr>
              <w:t>в конце года</w:t>
            </w:r>
            <w:r w:rsidRPr="00B214CC">
              <w:rPr>
                <w:spacing w:val="1"/>
                <w:sz w:val="20"/>
                <w:szCs w:val="20"/>
              </w:rPr>
              <w:t xml:space="preserve"> </w:t>
            </w:r>
            <w:r w:rsidRPr="00B214CC">
              <w:rPr>
                <w:sz w:val="20"/>
                <w:szCs w:val="20"/>
              </w:rPr>
              <w:t>и</w:t>
            </w:r>
            <w:r w:rsidRPr="00B214CC">
              <w:rPr>
                <w:spacing w:val="1"/>
                <w:sz w:val="20"/>
                <w:szCs w:val="20"/>
              </w:rPr>
              <w:t xml:space="preserve"> </w:t>
            </w:r>
            <w:r w:rsidRPr="00B214CC">
              <w:rPr>
                <w:sz w:val="20"/>
                <w:szCs w:val="20"/>
              </w:rPr>
              <w:t>по окончании освоения</w:t>
            </w:r>
            <w:r w:rsidRPr="00B214CC">
              <w:rPr>
                <w:spacing w:val="1"/>
                <w:sz w:val="20"/>
                <w:szCs w:val="20"/>
              </w:rPr>
              <w:t xml:space="preserve"> </w:t>
            </w:r>
            <w:r w:rsidRPr="00B214CC">
              <w:rPr>
                <w:sz w:val="20"/>
                <w:szCs w:val="20"/>
              </w:rPr>
              <w:t>программы</w:t>
            </w:r>
            <w:r w:rsidRPr="00B214CC">
              <w:rPr>
                <w:sz w:val="20"/>
                <w:szCs w:val="20"/>
              </w:rPr>
              <w:tab/>
            </w:r>
            <w:r w:rsidRPr="00B214CC">
              <w:rPr>
                <w:spacing w:val="-1"/>
                <w:sz w:val="20"/>
                <w:szCs w:val="20"/>
              </w:rPr>
              <w:t>(как</w:t>
            </w:r>
          </w:p>
          <w:p w:rsidR="00CA639C" w:rsidRPr="00B214CC" w:rsidRDefault="00E2638E">
            <w:pPr>
              <w:pStyle w:val="TableParagraph"/>
              <w:spacing w:line="261" w:lineRule="exact"/>
              <w:ind w:left="105"/>
              <w:jc w:val="both"/>
              <w:rPr>
                <w:sz w:val="20"/>
                <w:szCs w:val="20"/>
              </w:rPr>
            </w:pPr>
            <w:r w:rsidRPr="00B214CC">
              <w:rPr>
                <w:sz w:val="20"/>
                <w:szCs w:val="20"/>
              </w:rPr>
              <w:t>показатели</w:t>
            </w:r>
            <w:r w:rsidRPr="00B214CC">
              <w:rPr>
                <w:spacing w:val="-5"/>
                <w:sz w:val="20"/>
                <w:szCs w:val="20"/>
              </w:rPr>
              <w:t xml:space="preserve"> </w:t>
            </w:r>
            <w:r w:rsidRPr="00B214CC">
              <w:rPr>
                <w:sz w:val="20"/>
                <w:szCs w:val="20"/>
              </w:rPr>
              <w:t>динамики)</w:t>
            </w:r>
          </w:p>
        </w:tc>
        <w:tc>
          <w:tcPr>
            <w:tcW w:w="1156" w:type="pct"/>
          </w:tcPr>
          <w:p w:rsidR="00CA639C" w:rsidRPr="00B214CC" w:rsidRDefault="00E2638E">
            <w:pPr>
              <w:pStyle w:val="TableParagraph"/>
              <w:spacing w:line="237" w:lineRule="auto"/>
              <w:ind w:left="111"/>
              <w:rPr>
                <w:sz w:val="20"/>
                <w:szCs w:val="20"/>
              </w:rPr>
            </w:pPr>
            <w:r w:rsidRPr="00B214CC">
              <w:rPr>
                <w:sz w:val="20"/>
                <w:szCs w:val="20"/>
              </w:rPr>
              <w:t>В</w:t>
            </w:r>
            <w:r w:rsidRPr="00B214CC">
              <w:rPr>
                <w:spacing w:val="1"/>
                <w:sz w:val="20"/>
                <w:szCs w:val="20"/>
              </w:rPr>
              <w:t xml:space="preserve"> </w:t>
            </w:r>
            <w:r w:rsidRPr="00B214CC">
              <w:rPr>
                <w:sz w:val="20"/>
                <w:szCs w:val="20"/>
              </w:rPr>
              <w:t>конце</w:t>
            </w:r>
            <w:r w:rsidRPr="00B214CC">
              <w:rPr>
                <w:spacing w:val="1"/>
                <w:sz w:val="20"/>
                <w:szCs w:val="20"/>
              </w:rPr>
              <w:t xml:space="preserve"> </w:t>
            </w:r>
            <w:r w:rsidRPr="00B214CC">
              <w:rPr>
                <w:sz w:val="20"/>
                <w:szCs w:val="20"/>
              </w:rPr>
              <w:t>года</w:t>
            </w:r>
            <w:r w:rsidRPr="00B214CC">
              <w:rPr>
                <w:spacing w:val="1"/>
                <w:sz w:val="20"/>
                <w:szCs w:val="20"/>
              </w:rPr>
              <w:t xml:space="preserve"> </w:t>
            </w:r>
            <w:r w:rsidRPr="00B214CC">
              <w:rPr>
                <w:sz w:val="20"/>
                <w:szCs w:val="20"/>
              </w:rPr>
              <w:t>или</w:t>
            </w:r>
            <w:r w:rsidRPr="00B214CC">
              <w:rPr>
                <w:spacing w:val="-57"/>
                <w:sz w:val="20"/>
                <w:szCs w:val="20"/>
              </w:rPr>
              <w:t xml:space="preserve"> </w:t>
            </w:r>
            <w:r w:rsidRPr="00B214CC">
              <w:rPr>
                <w:sz w:val="20"/>
                <w:szCs w:val="20"/>
              </w:rPr>
              <w:t>отчетного периода.</w:t>
            </w:r>
          </w:p>
        </w:tc>
        <w:tc>
          <w:tcPr>
            <w:tcW w:w="1332" w:type="pct"/>
          </w:tcPr>
          <w:p w:rsidR="00CA639C" w:rsidRPr="00B214CC" w:rsidRDefault="00E2638E">
            <w:pPr>
              <w:pStyle w:val="TableParagraph"/>
              <w:spacing w:line="267" w:lineRule="exact"/>
              <w:rPr>
                <w:sz w:val="20"/>
                <w:szCs w:val="20"/>
              </w:rPr>
            </w:pPr>
            <w:r w:rsidRPr="00B214CC">
              <w:rPr>
                <w:sz w:val="20"/>
                <w:szCs w:val="20"/>
              </w:rPr>
              <w:t>В</w:t>
            </w:r>
            <w:r w:rsidRPr="00B214CC">
              <w:rPr>
                <w:spacing w:val="-1"/>
                <w:sz w:val="20"/>
                <w:szCs w:val="20"/>
              </w:rPr>
              <w:t xml:space="preserve"> </w:t>
            </w:r>
            <w:r w:rsidRPr="00B214CC">
              <w:rPr>
                <w:sz w:val="20"/>
                <w:szCs w:val="20"/>
              </w:rPr>
              <w:t>конце</w:t>
            </w:r>
            <w:r w:rsidRPr="00B214CC">
              <w:rPr>
                <w:spacing w:val="-4"/>
                <w:sz w:val="20"/>
                <w:szCs w:val="20"/>
              </w:rPr>
              <w:t xml:space="preserve"> </w:t>
            </w:r>
            <w:r w:rsidRPr="00B214CC">
              <w:rPr>
                <w:sz w:val="20"/>
                <w:szCs w:val="20"/>
              </w:rPr>
              <w:t>года.</w:t>
            </w:r>
          </w:p>
          <w:p w:rsidR="00CA639C" w:rsidRPr="00B214CC" w:rsidRDefault="00E2638E">
            <w:pPr>
              <w:pStyle w:val="TableParagraph"/>
              <w:ind w:right="98"/>
              <w:rPr>
                <w:sz w:val="20"/>
                <w:szCs w:val="20"/>
              </w:rPr>
            </w:pPr>
            <w:r w:rsidRPr="00B214CC">
              <w:rPr>
                <w:sz w:val="20"/>
                <w:szCs w:val="20"/>
              </w:rPr>
              <w:t>По</w:t>
            </w:r>
            <w:r w:rsidRPr="00B214CC">
              <w:rPr>
                <w:spacing w:val="1"/>
                <w:sz w:val="20"/>
                <w:szCs w:val="20"/>
              </w:rPr>
              <w:t xml:space="preserve"> </w:t>
            </w:r>
            <w:r w:rsidRPr="00B214CC">
              <w:rPr>
                <w:spacing w:val="-1"/>
                <w:sz w:val="20"/>
                <w:szCs w:val="20"/>
              </w:rPr>
              <w:t>окончании</w:t>
            </w:r>
            <w:r w:rsidR="00B476D9" w:rsidRPr="00B214CC">
              <w:rPr>
                <w:spacing w:val="-1"/>
                <w:sz w:val="20"/>
                <w:szCs w:val="20"/>
              </w:rPr>
              <w:t xml:space="preserve"> </w:t>
            </w:r>
            <w:r w:rsidRPr="00B214CC">
              <w:rPr>
                <w:spacing w:val="-1"/>
                <w:sz w:val="20"/>
                <w:szCs w:val="20"/>
              </w:rPr>
              <w:t>мультипрект</w:t>
            </w:r>
            <w:r w:rsidRPr="00B214CC">
              <w:rPr>
                <w:spacing w:val="-57"/>
                <w:sz w:val="20"/>
                <w:szCs w:val="20"/>
              </w:rPr>
              <w:t xml:space="preserve"> </w:t>
            </w:r>
            <w:r w:rsidRPr="00B214CC">
              <w:rPr>
                <w:sz w:val="20"/>
                <w:szCs w:val="20"/>
              </w:rPr>
              <w:t>а.</w:t>
            </w:r>
          </w:p>
        </w:tc>
      </w:tr>
      <w:tr w:rsidR="00CA639C" w:rsidRPr="00B214CC" w:rsidTr="00B214CC">
        <w:trPr>
          <w:trHeight w:val="556"/>
        </w:trPr>
        <w:tc>
          <w:tcPr>
            <w:tcW w:w="1005" w:type="pct"/>
          </w:tcPr>
          <w:p w:rsidR="00CA639C" w:rsidRPr="00B214CC" w:rsidRDefault="00E2638E">
            <w:pPr>
              <w:pStyle w:val="TableParagraph"/>
              <w:spacing w:line="274" w:lineRule="exact"/>
              <w:ind w:right="682"/>
              <w:rPr>
                <w:i/>
                <w:sz w:val="20"/>
                <w:szCs w:val="20"/>
              </w:rPr>
            </w:pPr>
            <w:r w:rsidRPr="00B214CC">
              <w:rPr>
                <w:i/>
                <w:sz w:val="20"/>
                <w:szCs w:val="20"/>
              </w:rPr>
              <w:t>Формы</w:t>
            </w:r>
            <w:r w:rsidRPr="00B214CC">
              <w:rPr>
                <w:i/>
                <w:spacing w:val="1"/>
                <w:sz w:val="20"/>
                <w:szCs w:val="20"/>
              </w:rPr>
              <w:t xml:space="preserve"> </w:t>
            </w:r>
            <w:r w:rsidRPr="00B214CC">
              <w:rPr>
                <w:i/>
                <w:sz w:val="20"/>
                <w:szCs w:val="20"/>
              </w:rPr>
              <w:t>оценивания</w:t>
            </w:r>
          </w:p>
        </w:tc>
        <w:tc>
          <w:tcPr>
            <w:tcW w:w="1507" w:type="pct"/>
          </w:tcPr>
          <w:p w:rsidR="00CA639C" w:rsidRPr="00B214CC" w:rsidRDefault="00E2638E">
            <w:pPr>
              <w:pStyle w:val="TableParagraph"/>
              <w:tabs>
                <w:tab w:val="left" w:pos="2738"/>
              </w:tabs>
              <w:spacing w:line="274" w:lineRule="exact"/>
              <w:ind w:left="105" w:right="93"/>
              <w:rPr>
                <w:sz w:val="20"/>
                <w:szCs w:val="20"/>
              </w:rPr>
            </w:pPr>
            <w:r w:rsidRPr="00B214CC">
              <w:rPr>
                <w:sz w:val="20"/>
                <w:szCs w:val="20"/>
              </w:rPr>
              <w:t>Персонифицированная</w:t>
            </w:r>
            <w:r w:rsidRPr="00B214CC">
              <w:rPr>
                <w:sz w:val="20"/>
                <w:szCs w:val="20"/>
              </w:rPr>
              <w:tab/>
            </w:r>
            <w:r w:rsidRPr="00B214CC">
              <w:rPr>
                <w:spacing w:val="-5"/>
                <w:sz w:val="20"/>
                <w:szCs w:val="20"/>
              </w:rPr>
              <w:t>и</w:t>
            </w:r>
            <w:r w:rsidRPr="00B214CC">
              <w:rPr>
                <w:spacing w:val="-57"/>
                <w:sz w:val="20"/>
                <w:szCs w:val="20"/>
              </w:rPr>
              <w:t xml:space="preserve"> </w:t>
            </w:r>
            <w:r w:rsidRPr="00B214CC">
              <w:rPr>
                <w:sz w:val="20"/>
                <w:szCs w:val="20"/>
              </w:rPr>
              <w:t>неперсонифицированная</w:t>
            </w:r>
          </w:p>
        </w:tc>
        <w:tc>
          <w:tcPr>
            <w:tcW w:w="1156" w:type="pct"/>
          </w:tcPr>
          <w:p w:rsidR="00CA639C" w:rsidRPr="00B214CC" w:rsidRDefault="00E2638E">
            <w:pPr>
              <w:pStyle w:val="TableParagraph"/>
              <w:spacing w:line="274" w:lineRule="exact"/>
              <w:ind w:left="111" w:right="143"/>
              <w:rPr>
                <w:sz w:val="20"/>
                <w:szCs w:val="20"/>
              </w:rPr>
            </w:pPr>
            <w:r w:rsidRPr="00B214CC">
              <w:rPr>
                <w:spacing w:val="-1"/>
                <w:sz w:val="20"/>
                <w:szCs w:val="20"/>
              </w:rPr>
              <w:t>Неперсонифициров</w:t>
            </w:r>
            <w:r w:rsidRPr="00B214CC">
              <w:rPr>
                <w:spacing w:val="-57"/>
                <w:sz w:val="20"/>
                <w:szCs w:val="20"/>
              </w:rPr>
              <w:t xml:space="preserve"> </w:t>
            </w:r>
            <w:r w:rsidRPr="00B214CC">
              <w:rPr>
                <w:sz w:val="20"/>
                <w:szCs w:val="20"/>
              </w:rPr>
              <w:t>анная</w:t>
            </w:r>
          </w:p>
        </w:tc>
        <w:tc>
          <w:tcPr>
            <w:tcW w:w="1332" w:type="pct"/>
          </w:tcPr>
          <w:p w:rsidR="00CA639C" w:rsidRPr="00B214CC" w:rsidRDefault="00E2638E">
            <w:pPr>
              <w:pStyle w:val="TableParagraph"/>
              <w:spacing w:line="274" w:lineRule="exact"/>
              <w:ind w:right="92"/>
              <w:rPr>
                <w:sz w:val="20"/>
                <w:szCs w:val="20"/>
              </w:rPr>
            </w:pPr>
            <w:r w:rsidRPr="00B214CC">
              <w:rPr>
                <w:spacing w:val="-1"/>
                <w:sz w:val="20"/>
                <w:szCs w:val="20"/>
              </w:rPr>
              <w:t>Неперсонифицированн</w:t>
            </w:r>
            <w:r w:rsidRPr="00B214CC">
              <w:rPr>
                <w:spacing w:val="-57"/>
                <w:sz w:val="20"/>
                <w:szCs w:val="20"/>
              </w:rPr>
              <w:t xml:space="preserve"> </w:t>
            </w:r>
            <w:r w:rsidRPr="00B214CC">
              <w:rPr>
                <w:sz w:val="20"/>
                <w:szCs w:val="20"/>
              </w:rPr>
              <w:t>ая</w:t>
            </w:r>
          </w:p>
        </w:tc>
      </w:tr>
      <w:tr w:rsidR="00CA639C" w:rsidRPr="00B214CC" w:rsidTr="00B214CC">
        <w:trPr>
          <w:trHeight w:val="1700"/>
        </w:trPr>
        <w:tc>
          <w:tcPr>
            <w:tcW w:w="1005" w:type="pct"/>
          </w:tcPr>
          <w:p w:rsidR="00CA639C" w:rsidRPr="00B214CC" w:rsidRDefault="00E2638E">
            <w:pPr>
              <w:pStyle w:val="TableParagraph"/>
              <w:spacing w:line="237" w:lineRule="auto"/>
              <w:ind w:right="340"/>
              <w:rPr>
                <w:i/>
                <w:sz w:val="20"/>
                <w:szCs w:val="20"/>
              </w:rPr>
            </w:pPr>
            <w:r w:rsidRPr="00B214CC">
              <w:rPr>
                <w:i/>
                <w:spacing w:val="-1"/>
                <w:sz w:val="20"/>
                <w:szCs w:val="20"/>
              </w:rPr>
              <w:t>Инструменты</w:t>
            </w:r>
            <w:r w:rsidRPr="00B214CC">
              <w:rPr>
                <w:i/>
                <w:spacing w:val="-57"/>
                <w:sz w:val="20"/>
                <w:szCs w:val="20"/>
              </w:rPr>
              <w:t xml:space="preserve"> </w:t>
            </w:r>
            <w:r w:rsidRPr="00B214CC">
              <w:rPr>
                <w:i/>
                <w:sz w:val="20"/>
                <w:szCs w:val="20"/>
              </w:rPr>
              <w:t>оценивания</w:t>
            </w:r>
          </w:p>
        </w:tc>
        <w:tc>
          <w:tcPr>
            <w:tcW w:w="1507" w:type="pct"/>
          </w:tcPr>
          <w:p w:rsidR="00CA639C" w:rsidRPr="00B214CC" w:rsidRDefault="00E2638E">
            <w:pPr>
              <w:pStyle w:val="TableParagraph"/>
              <w:tabs>
                <w:tab w:val="left" w:pos="2135"/>
              </w:tabs>
              <w:ind w:left="105" w:right="91"/>
              <w:jc w:val="both"/>
              <w:rPr>
                <w:sz w:val="20"/>
                <w:szCs w:val="20"/>
              </w:rPr>
            </w:pPr>
            <w:r w:rsidRPr="00B214CC">
              <w:rPr>
                <w:sz w:val="20"/>
                <w:szCs w:val="20"/>
              </w:rPr>
              <w:t>Критерии</w:t>
            </w:r>
            <w:r w:rsidRPr="00B214CC">
              <w:rPr>
                <w:sz w:val="20"/>
                <w:szCs w:val="20"/>
              </w:rPr>
              <w:tab/>
              <w:t>оценки</w:t>
            </w:r>
            <w:r w:rsidRPr="00B214CC">
              <w:rPr>
                <w:spacing w:val="-58"/>
                <w:sz w:val="20"/>
                <w:szCs w:val="20"/>
              </w:rPr>
              <w:t xml:space="preserve"> </w:t>
            </w:r>
            <w:r w:rsidRPr="00B214CC">
              <w:rPr>
                <w:sz w:val="20"/>
                <w:szCs w:val="20"/>
              </w:rPr>
              <w:t>портфолио</w:t>
            </w:r>
            <w:r w:rsidRPr="00B214CC">
              <w:rPr>
                <w:spacing w:val="1"/>
                <w:sz w:val="20"/>
                <w:szCs w:val="20"/>
              </w:rPr>
              <w:t xml:space="preserve"> </w:t>
            </w:r>
            <w:r w:rsidRPr="00B214CC">
              <w:rPr>
                <w:sz w:val="20"/>
                <w:szCs w:val="20"/>
              </w:rPr>
              <w:t>(Положение</w:t>
            </w:r>
            <w:r w:rsidRPr="00B214CC">
              <w:rPr>
                <w:spacing w:val="1"/>
                <w:sz w:val="20"/>
                <w:szCs w:val="20"/>
              </w:rPr>
              <w:t xml:space="preserve"> </w:t>
            </w:r>
            <w:r w:rsidRPr="00B214CC">
              <w:rPr>
                <w:sz w:val="20"/>
                <w:szCs w:val="20"/>
              </w:rPr>
              <w:t>о</w:t>
            </w:r>
            <w:r w:rsidRPr="00B214CC">
              <w:rPr>
                <w:spacing w:val="-57"/>
                <w:sz w:val="20"/>
                <w:szCs w:val="20"/>
              </w:rPr>
              <w:t xml:space="preserve"> </w:t>
            </w:r>
            <w:r w:rsidRPr="00B214CC">
              <w:rPr>
                <w:sz w:val="20"/>
                <w:szCs w:val="20"/>
              </w:rPr>
              <w:t>портфолио).</w:t>
            </w:r>
          </w:p>
          <w:p w:rsidR="00CA639C" w:rsidRPr="00B214CC" w:rsidRDefault="00E2638E">
            <w:pPr>
              <w:pStyle w:val="TableParagraph"/>
              <w:ind w:left="105" w:right="89"/>
              <w:jc w:val="both"/>
              <w:rPr>
                <w:sz w:val="20"/>
                <w:szCs w:val="20"/>
              </w:rPr>
            </w:pPr>
            <w:r w:rsidRPr="00B214CC">
              <w:rPr>
                <w:sz w:val="20"/>
                <w:szCs w:val="20"/>
              </w:rPr>
              <w:t>Критерии оценки проекта</w:t>
            </w:r>
            <w:r w:rsidRPr="00B214CC">
              <w:rPr>
                <w:spacing w:val="1"/>
                <w:sz w:val="20"/>
                <w:szCs w:val="20"/>
              </w:rPr>
              <w:t xml:space="preserve"> </w:t>
            </w:r>
            <w:r w:rsidRPr="00B214CC">
              <w:rPr>
                <w:sz w:val="20"/>
                <w:szCs w:val="20"/>
              </w:rPr>
              <w:t>(Положение</w:t>
            </w:r>
            <w:r w:rsidRPr="00B214CC">
              <w:rPr>
                <w:spacing w:val="1"/>
                <w:sz w:val="20"/>
                <w:szCs w:val="20"/>
              </w:rPr>
              <w:t xml:space="preserve"> </w:t>
            </w:r>
            <w:r w:rsidRPr="00B214CC">
              <w:rPr>
                <w:sz w:val="20"/>
                <w:szCs w:val="20"/>
              </w:rPr>
              <w:t>о</w:t>
            </w:r>
            <w:r w:rsidRPr="00B214CC">
              <w:rPr>
                <w:spacing w:val="1"/>
                <w:sz w:val="20"/>
                <w:szCs w:val="20"/>
              </w:rPr>
              <w:t xml:space="preserve"> </w:t>
            </w:r>
            <w:r w:rsidRPr="00B214CC">
              <w:rPr>
                <w:sz w:val="20"/>
                <w:szCs w:val="20"/>
              </w:rPr>
              <w:t>проектной</w:t>
            </w:r>
            <w:r w:rsidRPr="00B214CC">
              <w:rPr>
                <w:spacing w:val="1"/>
                <w:sz w:val="20"/>
                <w:szCs w:val="20"/>
              </w:rPr>
              <w:t xml:space="preserve"> </w:t>
            </w:r>
            <w:r w:rsidRPr="00B214CC">
              <w:rPr>
                <w:sz w:val="20"/>
                <w:szCs w:val="20"/>
              </w:rPr>
              <w:t>деятельности,</w:t>
            </w:r>
            <w:r w:rsidRPr="00B214CC">
              <w:rPr>
                <w:spacing w:val="3"/>
                <w:sz w:val="20"/>
                <w:szCs w:val="20"/>
              </w:rPr>
              <w:t xml:space="preserve"> </w:t>
            </w:r>
            <w:r w:rsidRPr="00B214CC">
              <w:rPr>
                <w:sz w:val="20"/>
                <w:szCs w:val="20"/>
              </w:rPr>
              <w:t>экспертный</w:t>
            </w:r>
          </w:p>
          <w:p w:rsidR="00CA639C" w:rsidRPr="00B214CC" w:rsidRDefault="00E2638E">
            <w:pPr>
              <w:pStyle w:val="TableParagraph"/>
              <w:spacing w:line="274" w:lineRule="exact"/>
              <w:ind w:left="105" w:right="90"/>
              <w:jc w:val="both"/>
              <w:rPr>
                <w:sz w:val="20"/>
                <w:szCs w:val="20"/>
              </w:rPr>
            </w:pPr>
            <w:r w:rsidRPr="00B214CC">
              <w:rPr>
                <w:sz w:val="20"/>
                <w:szCs w:val="20"/>
              </w:rPr>
              <w:t>лист</w:t>
            </w:r>
            <w:r w:rsidRPr="00B214CC">
              <w:rPr>
                <w:spacing w:val="1"/>
                <w:sz w:val="20"/>
                <w:szCs w:val="20"/>
              </w:rPr>
              <w:t xml:space="preserve"> </w:t>
            </w:r>
            <w:r w:rsidRPr="00B214CC">
              <w:rPr>
                <w:sz w:val="20"/>
                <w:szCs w:val="20"/>
              </w:rPr>
              <w:t>оценки</w:t>
            </w:r>
            <w:r w:rsidRPr="00B214CC">
              <w:rPr>
                <w:spacing w:val="1"/>
                <w:sz w:val="20"/>
                <w:szCs w:val="20"/>
              </w:rPr>
              <w:t xml:space="preserve"> </w:t>
            </w:r>
            <w:r w:rsidRPr="00B214CC">
              <w:rPr>
                <w:sz w:val="20"/>
                <w:szCs w:val="20"/>
              </w:rPr>
              <w:t>проекта</w:t>
            </w:r>
            <w:r w:rsidRPr="00B214CC">
              <w:rPr>
                <w:spacing w:val="1"/>
                <w:sz w:val="20"/>
                <w:szCs w:val="20"/>
              </w:rPr>
              <w:t xml:space="preserve"> </w:t>
            </w:r>
            <w:r w:rsidRPr="00B214CC">
              <w:rPr>
                <w:sz w:val="20"/>
                <w:szCs w:val="20"/>
              </w:rPr>
              <w:t>на</w:t>
            </w:r>
            <w:r w:rsidRPr="00B214CC">
              <w:rPr>
                <w:spacing w:val="1"/>
                <w:sz w:val="20"/>
                <w:szCs w:val="20"/>
              </w:rPr>
              <w:t xml:space="preserve"> </w:t>
            </w:r>
            <w:r w:rsidRPr="00B214CC">
              <w:rPr>
                <w:sz w:val="20"/>
                <w:szCs w:val="20"/>
              </w:rPr>
              <w:t>НПК)</w:t>
            </w:r>
          </w:p>
        </w:tc>
        <w:tc>
          <w:tcPr>
            <w:tcW w:w="1156" w:type="pct"/>
          </w:tcPr>
          <w:p w:rsidR="00CA639C" w:rsidRPr="00B214CC" w:rsidRDefault="00E2638E">
            <w:pPr>
              <w:pStyle w:val="TableParagraph"/>
              <w:tabs>
                <w:tab w:val="left" w:pos="1444"/>
              </w:tabs>
              <w:spacing w:line="237" w:lineRule="auto"/>
              <w:ind w:left="111" w:right="91"/>
              <w:rPr>
                <w:sz w:val="20"/>
                <w:szCs w:val="20"/>
              </w:rPr>
            </w:pPr>
            <w:r w:rsidRPr="00B214CC">
              <w:rPr>
                <w:sz w:val="20"/>
                <w:szCs w:val="20"/>
              </w:rPr>
              <w:t>Критерии</w:t>
            </w:r>
            <w:r w:rsidRPr="00B214CC">
              <w:rPr>
                <w:sz w:val="20"/>
                <w:szCs w:val="20"/>
              </w:rPr>
              <w:tab/>
              <w:t>оценки</w:t>
            </w:r>
            <w:r w:rsidRPr="00B214CC">
              <w:rPr>
                <w:spacing w:val="-57"/>
                <w:sz w:val="20"/>
                <w:szCs w:val="20"/>
              </w:rPr>
              <w:t xml:space="preserve"> </w:t>
            </w:r>
            <w:r w:rsidRPr="00B214CC">
              <w:rPr>
                <w:sz w:val="20"/>
                <w:szCs w:val="20"/>
              </w:rPr>
              <w:t>продуктов</w:t>
            </w:r>
          </w:p>
          <w:p w:rsidR="00CA639C" w:rsidRPr="00B214CC" w:rsidRDefault="00E2638E">
            <w:pPr>
              <w:pStyle w:val="TableParagraph"/>
              <w:tabs>
                <w:tab w:val="left" w:pos="2054"/>
              </w:tabs>
              <w:ind w:left="111" w:right="94"/>
              <w:rPr>
                <w:sz w:val="20"/>
                <w:szCs w:val="20"/>
              </w:rPr>
            </w:pPr>
            <w:r w:rsidRPr="00B214CC">
              <w:rPr>
                <w:sz w:val="20"/>
                <w:szCs w:val="20"/>
              </w:rPr>
              <w:t>деятельности</w:t>
            </w:r>
            <w:r w:rsidRPr="00B214CC">
              <w:rPr>
                <w:spacing w:val="1"/>
                <w:sz w:val="20"/>
                <w:szCs w:val="20"/>
              </w:rPr>
              <w:t xml:space="preserve"> </w:t>
            </w:r>
            <w:r w:rsidRPr="00B214CC">
              <w:rPr>
                <w:sz w:val="20"/>
                <w:szCs w:val="20"/>
              </w:rPr>
              <w:t>(Положения</w:t>
            </w:r>
            <w:r w:rsidRPr="00B214CC">
              <w:rPr>
                <w:sz w:val="20"/>
                <w:szCs w:val="20"/>
              </w:rPr>
              <w:tab/>
            </w:r>
            <w:r w:rsidRPr="00B214CC">
              <w:rPr>
                <w:spacing w:val="-4"/>
                <w:sz w:val="20"/>
                <w:szCs w:val="20"/>
              </w:rPr>
              <w:t>о</w:t>
            </w:r>
            <w:r w:rsidRPr="00B214CC">
              <w:rPr>
                <w:spacing w:val="-57"/>
                <w:sz w:val="20"/>
                <w:szCs w:val="20"/>
              </w:rPr>
              <w:t xml:space="preserve"> </w:t>
            </w:r>
            <w:r w:rsidRPr="00B214CC">
              <w:rPr>
                <w:sz w:val="20"/>
                <w:szCs w:val="20"/>
              </w:rPr>
              <w:t>творческих</w:t>
            </w:r>
            <w:r w:rsidRPr="00B214CC">
              <w:rPr>
                <w:spacing w:val="1"/>
                <w:sz w:val="20"/>
                <w:szCs w:val="20"/>
              </w:rPr>
              <w:t xml:space="preserve"> </w:t>
            </w:r>
            <w:r w:rsidRPr="00B214CC">
              <w:rPr>
                <w:sz w:val="20"/>
                <w:szCs w:val="20"/>
              </w:rPr>
              <w:t>праздниках</w:t>
            </w:r>
            <w:r w:rsidRPr="00B214CC">
              <w:rPr>
                <w:spacing w:val="1"/>
                <w:sz w:val="20"/>
                <w:szCs w:val="20"/>
              </w:rPr>
              <w:t xml:space="preserve"> </w:t>
            </w:r>
            <w:r w:rsidRPr="00B214CC">
              <w:rPr>
                <w:sz w:val="20"/>
                <w:szCs w:val="20"/>
              </w:rPr>
              <w:t>гимназии).</w:t>
            </w:r>
          </w:p>
        </w:tc>
        <w:tc>
          <w:tcPr>
            <w:tcW w:w="1332" w:type="pct"/>
          </w:tcPr>
          <w:p w:rsidR="00CA639C" w:rsidRPr="00B214CC" w:rsidRDefault="00E2638E">
            <w:pPr>
              <w:pStyle w:val="TableParagraph"/>
              <w:tabs>
                <w:tab w:val="left" w:pos="1790"/>
              </w:tabs>
              <w:ind w:right="92"/>
              <w:jc w:val="both"/>
              <w:rPr>
                <w:sz w:val="20"/>
                <w:szCs w:val="20"/>
              </w:rPr>
            </w:pPr>
            <w:r w:rsidRPr="00B214CC">
              <w:rPr>
                <w:sz w:val="20"/>
                <w:szCs w:val="20"/>
              </w:rPr>
              <w:t>Критерии</w:t>
            </w:r>
            <w:r w:rsidRPr="00B214CC">
              <w:rPr>
                <w:sz w:val="20"/>
                <w:szCs w:val="20"/>
              </w:rPr>
              <w:tab/>
            </w:r>
            <w:r w:rsidRPr="00B214CC">
              <w:rPr>
                <w:spacing w:val="-1"/>
                <w:sz w:val="20"/>
                <w:szCs w:val="20"/>
              </w:rPr>
              <w:t>оценки</w:t>
            </w:r>
            <w:r w:rsidRPr="00B214CC">
              <w:rPr>
                <w:spacing w:val="-58"/>
                <w:sz w:val="20"/>
                <w:szCs w:val="20"/>
              </w:rPr>
              <w:t xml:space="preserve"> </w:t>
            </w:r>
            <w:r w:rsidRPr="00B214CC">
              <w:rPr>
                <w:sz w:val="20"/>
                <w:szCs w:val="20"/>
              </w:rPr>
              <w:t>проекта</w:t>
            </w:r>
            <w:r w:rsidRPr="00B214CC">
              <w:rPr>
                <w:spacing w:val="1"/>
                <w:sz w:val="20"/>
                <w:szCs w:val="20"/>
              </w:rPr>
              <w:t xml:space="preserve"> </w:t>
            </w:r>
            <w:r w:rsidRPr="00B214CC">
              <w:rPr>
                <w:sz w:val="20"/>
                <w:szCs w:val="20"/>
              </w:rPr>
              <w:t>(Положение о</w:t>
            </w:r>
            <w:r w:rsidRPr="00B214CC">
              <w:rPr>
                <w:spacing w:val="1"/>
                <w:sz w:val="20"/>
                <w:szCs w:val="20"/>
              </w:rPr>
              <w:t xml:space="preserve"> </w:t>
            </w:r>
            <w:r w:rsidRPr="00B214CC">
              <w:rPr>
                <w:sz w:val="20"/>
                <w:szCs w:val="20"/>
              </w:rPr>
              <w:t>проектной</w:t>
            </w:r>
          </w:p>
          <w:p w:rsidR="00CA639C" w:rsidRPr="00B214CC" w:rsidRDefault="00E2638E">
            <w:pPr>
              <w:pStyle w:val="TableParagraph"/>
              <w:tabs>
                <w:tab w:val="left" w:pos="1160"/>
                <w:tab w:val="left" w:pos="2063"/>
                <w:tab w:val="left" w:pos="2282"/>
              </w:tabs>
              <w:ind w:right="91"/>
              <w:rPr>
                <w:sz w:val="20"/>
                <w:szCs w:val="20"/>
              </w:rPr>
            </w:pPr>
            <w:r w:rsidRPr="00B214CC">
              <w:rPr>
                <w:sz w:val="20"/>
                <w:szCs w:val="20"/>
              </w:rPr>
              <w:t>деятельности,</w:t>
            </w:r>
            <w:r w:rsidRPr="00B214CC">
              <w:rPr>
                <w:spacing w:val="1"/>
                <w:sz w:val="20"/>
                <w:szCs w:val="20"/>
              </w:rPr>
              <w:t xml:space="preserve"> </w:t>
            </w:r>
            <w:r w:rsidRPr="00B214CC">
              <w:rPr>
                <w:sz w:val="20"/>
                <w:szCs w:val="20"/>
              </w:rPr>
              <w:t>экспертный</w:t>
            </w:r>
            <w:r w:rsidRPr="00B214CC">
              <w:rPr>
                <w:sz w:val="20"/>
                <w:szCs w:val="20"/>
              </w:rPr>
              <w:tab/>
            </w:r>
            <w:r w:rsidRPr="00B214CC">
              <w:rPr>
                <w:spacing w:val="-1"/>
                <w:sz w:val="20"/>
                <w:szCs w:val="20"/>
              </w:rPr>
              <w:t>лист</w:t>
            </w:r>
            <w:r w:rsidRPr="00B214CC">
              <w:rPr>
                <w:spacing w:val="-57"/>
                <w:sz w:val="20"/>
                <w:szCs w:val="20"/>
              </w:rPr>
              <w:t xml:space="preserve"> </w:t>
            </w:r>
            <w:r w:rsidRPr="00B214CC">
              <w:rPr>
                <w:sz w:val="20"/>
                <w:szCs w:val="20"/>
              </w:rPr>
              <w:t>оценки</w:t>
            </w:r>
            <w:r w:rsidRPr="00B214CC">
              <w:rPr>
                <w:sz w:val="20"/>
                <w:szCs w:val="20"/>
              </w:rPr>
              <w:tab/>
              <w:t>проекта</w:t>
            </w:r>
            <w:r w:rsidRPr="00B214CC">
              <w:rPr>
                <w:sz w:val="20"/>
                <w:szCs w:val="20"/>
              </w:rPr>
              <w:tab/>
            </w:r>
            <w:r w:rsidRPr="00B214CC">
              <w:rPr>
                <w:sz w:val="20"/>
                <w:szCs w:val="20"/>
              </w:rPr>
              <w:tab/>
              <w:t>на</w:t>
            </w:r>
            <w:r w:rsidRPr="00B214CC">
              <w:rPr>
                <w:spacing w:val="-57"/>
                <w:sz w:val="20"/>
                <w:szCs w:val="20"/>
              </w:rPr>
              <w:t xml:space="preserve"> </w:t>
            </w:r>
            <w:r w:rsidRPr="00B214CC">
              <w:rPr>
                <w:sz w:val="20"/>
                <w:szCs w:val="20"/>
              </w:rPr>
              <w:t>НПК)</w:t>
            </w:r>
          </w:p>
        </w:tc>
      </w:tr>
    </w:tbl>
    <w:p w:rsidR="00CA639C" w:rsidRPr="005F0C46" w:rsidRDefault="00E2638E">
      <w:pPr>
        <w:pStyle w:val="Heading2"/>
        <w:spacing w:before="90" w:line="275" w:lineRule="exact"/>
        <w:ind w:left="1199"/>
      </w:pPr>
      <w:r w:rsidRPr="005F0C46">
        <w:t>Мониторинг эффективности</w:t>
      </w:r>
      <w:r w:rsidRPr="005F0C46">
        <w:rPr>
          <w:spacing w:val="-3"/>
        </w:rPr>
        <w:t xml:space="preserve"> </w:t>
      </w:r>
      <w:r w:rsidRPr="005F0C46">
        <w:t>внеурочной</w:t>
      </w:r>
      <w:r w:rsidRPr="005F0C46">
        <w:rPr>
          <w:spacing w:val="-6"/>
        </w:rPr>
        <w:t xml:space="preserve"> </w:t>
      </w:r>
      <w:r w:rsidRPr="005F0C46">
        <w:t>деятельности.</w:t>
      </w:r>
    </w:p>
    <w:p w:rsidR="00CA639C" w:rsidRPr="005F0C46" w:rsidRDefault="00E2638E" w:rsidP="00B476D9">
      <w:pPr>
        <w:pStyle w:val="a3"/>
        <w:spacing w:before="1" w:line="237" w:lineRule="auto"/>
        <w:ind w:left="479" w:firstLine="542"/>
        <w:jc w:val="both"/>
      </w:pPr>
      <w:r w:rsidRPr="005F0C46">
        <w:rPr>
          <w:b/>
        </w:rPr>
        <w:t>Цель</w:t>
      </w:r>
      <w:r w:rsidRPr="005F0C46">
        <w:rPr>
          <w:b/>
          <w:spacing w:val="31"/>
        </w:rPr>
        <w:t xml:space="preserve"> </w:t>
      </w:r>
      <w:r w:rsidRPr="005F0C46">
        <w:rPr>
          <w:b/>
        </w:rPr>
        <w:t>мониторинга</w:t>
      </w:r>
      <w:r w:rsidRPr="005F0C46">
        <w:rPr>
          <w:b/>
          <w:spacing w:val="27"/>
        </w:rPr>
        <w:t xml:space="preserve"> </w:t>
      </w:r>
      <w:r w:rsidRPr="005F0C46">
        <w:t>–</w:t>
      </w:r>
      <w:r w:rsidRPr="005F0C46">
        <w:rPr>
          <w:spacing w:val="24"/>
        </w:rPr>
        <w:t xml:space="preserve"> </w:t>
      </w:r>
      <w:r w:rsidRPr="005F0C46">
        <w:t>создание</w:t>
      </w:r>
      <w:r w:rsidRPr="005F0C46">
        <w:rPr>
          <w:spacing w:val="28"/>
        </w:rPr>
        <w:t xml:space="preserve"> </w:t>
      </w:r>
      <w:r w:rsidRPr="005F0C46">
        <w:t>системы</w:t>
      </w:r>
      <w:r w:rsidRPr="005F0C46">
        <w:rPr>
          <w:spacing w:val="21"/>
        </w:rPr>
        <w:t xml:space="preserve"> </w:t>
      </w:r>
      <w:r w:rsidRPr="005F0C46">
        <w:t>организации,</w:t>
      </w:r>
      <w:r w:rsidRPr="005F0C46">
        <w:rPr>
          <w:spacing w:val="26"/>
        </w:rPr>
        <w:t xml:space="preserve"> </w:t>
      </w:r>
      <w:r w:rsidRPr="005F0C46">
        <w:t>сбора,</w:t>
      </w:r>
      <w:r w:rsidRPr="005F0C46">
        <w:rPr>
          <w:spacing w:val="22"/>
        </w:rPr>
        <w:t xml:space="preserve"> </w:t>
      </w:r>
      <w:r w:rsidRPr="005F0C46">
        <w:t>обработки</w:t>
      </w:r>
      <w:r w:rsidRPr="005F0C46">
        <w:rPr>
          <w:spacing w:val="25"/>
        </w:rPr>
        <w:t xml:space="preserve"> </w:t>
      </w:r>
      <w:r w:rsidRPr="005F0C46">
        <w:t>и</w:t>
      </w:r>
      <w:r w:rsidRPr="005F0C46">
        <w:rPr>
          <w:spacing w:val="25"/>
        </w:rPr>
        <w:t xml:space="preserve"> </w:t>
      </w:r>
      <w:r w:rsidRPr="005F0C46">
        <w:t>распространения</w:t>
      </w:r>
      <w:r w:rsidRPr="005F0C46">
        <w:rPr>
          <w:spacing w:val="-57"/>
        </w:rPr>
        <w:t xml:space="preserve"> </w:t>
      </w:r>
      <w:r w:rsidRPr="005F0C46">
        <w:t>информации,</w:t>
      </w:r>
      <w:r w:rsidRPr="005F0C46">
        <w:rPr>
          <w:spacing w:val="52"/>
        </w:rPr>
        <w:t xml:space="preserve"> </w:t>
      </w:r>
      <w:r w:rsidRPr="005F0C46">
        <w:t>отражающей</w:t>
      </w:r>
      <w:r w:rsidRPr="005F0C46">
        <w:rPr>
          <w:spacing w:val="1"/>
        </w:rPr>
        <w:t xml:space="preserve"> </w:t>
      </w:r>
      <w:r w:rsidRPr="005F0C46">
        <w:t>результативность</w:t>
      </w:r>
      <w:r w:rsidRPr="005F0C46">
        <w:rPr>
          <w:spacing w:val="-3"/>
        </w:rPr>
        <w:t xml:space="preserve"> </w:t>
      </w:r>
      <w:r w:rsidRPr="005F0C46">
        <w:t>внеурочной</w:t>
      </w:r>
      <w:r w:rsidRPr="005F0C46">
        <w:rPr>
          <w:spacing w:val="-4"/>
        </w:rPr>
        <w:t xml:space="preserve"> </w:t>
      </w:r>
      <w:r w:rsidRPr="005F0C46">
        <w:t>деятельности</w:t>
      </w:r>
      <w:r w:rsidRPr="005F0C46">
        <w:rPr>
          <w:spacing w:val="-3"/>
        </w:rPr>
        <w:t xml:space="preserve"> </w:t>
      </w:r>
      <w:r w:rsidRPr="005F0C46">
        <w:t>в</w:t>
      </w:r>
      <w:r w:rsidRPr="005F0C46">
        <w:rPr>
          <w:spacing w:val="1"/>
        </w:rPr>
        <w:t xml:space="preserve"> </w:t>
      </w:r>
      <w:r w:rsidRPr="005F0C46">
        <w:t>соответсвии</w:t>
      </w:r>
      <w:r w:rsidRPr="005F0C46">
        <w:rPr>
          <w:spacing w:val="-4"/>
        </w:rPr>
        <w:t xml:space="preserve"> </w:t>
      </w:r>
      <w:r w:rsidRPr="005F0C46">
        <w:t>с</w:t>
      </w:r>
      <w:r w:rsidRPr="005F0C46">
        <w:rPr>
          <w:spacing w:val="-6"/>
        </w:rPr>
        <w:t xml:space="preserve"> </w:t>
      </w:r>
      <w:r w:rsidRPr="005F0C46">
        <w:t>ФГОС</w:t>
      </w:r>
      <w:r w:rsidRPr="005F0C46">
        <w:rPr>
          <w:spacing w:val="-2"/>
        </w:rPr>
        <w:t xml:space="preserve"> </w:t>
      </w:r>
      <w:r w:rsidRPr="005F0C46">
        <w:t>ООО.</w:t>
      </w:r>
    </w:p>
    <w:p w:rsidR="00CA639C" w:rsidRPr="005F0C46" w:rsidRDefault="00E2638E" w:rsidP="00B476D9">
      <w:pPr>
        <w:spacing w:before="6" w:line="237" w:lineRule="auto"/>
        <w:ind w:left="479" w:firstLine="542"/>
        <w:jc w:val="both"/>
        <w:rPr>
          <w:sz w:val="24"/>
        </w:rPr>
      </w:pPr>
      <w:r w:rsidRPr="005F0C46">
        <w:rPr>
          <w:b/>
          <w:sz w:val="24"/>
        </w:rPr>
        <w:t>Объекты</w:t>
      </w:r>
      <w:r w:rsidRPr="005F0C46">
        <w:rPr>
          <w:b/>
          <w:spacing w:val="12"/>
          <w:sz w:val="24"/>
        </w:rPr>
        <w:t xml:space="preserve"> </w:t>
      </w:r>
      <w:r w:rsidRPr="005F0C46">
        <w:rPr>
          <w:b/>
          <w:sz w:val="24"/>
        </w:rPr>
        <w:t>мониторинга:</w:t>
      </w:r>
      <w:r w:rsidRPr="005F0C46">
        <w:rPr>
          <w:b/>
          <w:spacing w:val="13"/>
          <w:sz w:val="24"/>
        </w:rPr>
        <w:t xml:space="preserve"> </w:t>
      </w:r>
      <w:r w:rsidRPr="005F0C46">
        <w:rPr>
          <w:sz w:val="24"/>
        </w:rPr>
        <w:t>все</w:t>
      </w:r>
      <w:r w:rsidRPr="005F0C46">
        <w:rPr>
          <w:spacing w:val="12"/>
          <w:sz w:val="24"/>
        </w:rPr>
        <w:t xml:space="preserve"> </w:t>
      </w:r>
      <w:r w:rsidRPr="005F0C46">
        <w:rPr>
          <w:sz w:val="24"/>
        </w:rPr>
        <w:t>участники</w:t>
      </w:r>
      <w:r w:rsidRPr="005F0C46">
        <w:rPr>
          <w:spacing w:val="13"/>
          <w:sz w:val="24"/>
        </w:rPr>
        <w:t xml:space="preserve"> </w:t>
      </w:r>
      <w:r w:rsidRPr="005F0C46">
        <w:rPr>
          <w:sz w:val="24"/>
        </w:rPr>
        <w:t>образовательного</w:t>
      </w:r>
      <w:r w:rsidRPr="005F0C46">
        <w:rPr>
          <w:spacing w:val="12"/>
          <w:sz w:val="24"/>
        </w:rPr>
        <w:t xml:space="preserve"> </w:t>
      </w:r>
      <w:r w:rsidRPr="005F0C46">
        <w:rPr>
          <w:sz w:val="24"/>
        </w:rPr>
        <w:t>процесса</w:t>
      </w:r>
      <w:r w:rsidRPr="005F0C46">
        <w:rPr>
          <w:spacing w:val="12"/>
          <w:sz w:val="24"/>
        </w:rPr>
        <w:t xml:space="preserve"> </w:t>
      </w:r>
      <w:r w:rsidRPr="005F0C46">
        <w:rPr>
          <w:sz w:val="24"/>
        </w:rPr>
        <w:t>(обучающиеся,</w:t>
      </w:r>
      <w:r w:rsidRPr="005F0C46">
        <w:rPr>
          <w:spacing w:val="15"/>
          <w:sz w:val="24"/>
        </w:rPr>
        <w:t xml:space="preserve"> </w:t>
      </w:r>
      <w:r w:rsidRPr="005F0C46">
        <w:rPr>
          <w:sz w:val="24"/>
        </w:rPr>
        <w:t>родители,</w:t>
      </w:r>
      <w:r w:rsidRPr="005F0C46">
        <w:rPr>
          <w:spacing w:val="-57"/>
          <w:sz w:val="24"/>
        </w:rPr>
        <w:t xml:space="preserve"> </w:t>
      </w:r>
      <w:r w:rsidRPr="005F0C46">
        <w:rPr>
          <w:sz w:val="24"/>
        </w:rPr>
        <w:t>педагоги).</w:t>
      </w:r>
    </w:p>
    <w:p w:rsidR="00CA639C" w:rsidRPr="005F0C46" w:rsidRDefault="00E2638E" w:rsidP="00B476D9">
      <w:pPr>
        <w:spacing w:before="3"/>
        <w:ind w:left="1022"/>
        <w:jc w:val="both"/>
        <w:rPr>
          <w:sz w:val="24"/>
        </w:rPr>
      </w:pPr>
      <w:r w:rsidRPr="005F0C46">
        <w:rPr>
          <w:b/>
          <w:sz w:val="24"/>
        </w:rPr>
        <w:t>Предмет</w:t>
      </w:r>
      <w:r w:rsidRPr="005F0C46">
        <w:rPr>
          <w:b/>
          <w:spacing w:val="-2"/>
          <w:sz w:val="24"/>
        </w:rPr>
        <w:t xml:space="preserve"> </w:t>
      </w:r>
      <w:r w:rsidRPr="005F0C46">
        <w:rPr>
          <w:b/>
          <w:sz w:val="24"/>
        </w:rPr>
        <w:t>мониторинга:</w:t>
      </w:r>
      <w:r w:rsidRPr="005F0C46">
        <w:rPr>
          <w:b/>
          <w:spacing w:val="1"/>
          <w:sz w:val="24"/>
        </w:rPr>
        <w:t xml:space="preserve"> </w:t>
      </w:r>
      <w:r w:rsidRPr="005F0C46">
        <w:rPr>
          <w:sz w:val="24"/>
        </w:rPr>
        <w:t>состояние</w:t>
      </w:r>
      <w:r w:rsidRPr="005F0C46">
        <w:rPr>
          <w:spacing w:val="-10"/>
          <w:sz w:val="24"/>
        </w:rPr>
        <w:t xml:space="preserve"> </w:t>
      </w:r>
      <w:r w:rsidRPr="005F0C46">
        <w:rPr>
          <w:sz w:val="24"/>
        </w:rPr>
        <w:t>управления</w:t>
      </w:r>
      <w:r w:rsidRPr="005F0C46">
        <w:rPr>
          <w:spacing w:val="-3"/>
          <w:sz w:val="24"/>
        </w:rPr>
        <w:t xml:space="preserve"> </w:t>
      </w:r>
      <w:r w:rsidRPr="005F0C46">
        <w:rPr>
          <w:sz w:val="24"/>
        </w:rPr>
        <w:t>процессом</w:t>
      </w:r>
      <w:r w:rsidRPr="005F0C46">
        <w:rPr>
          <w:spacing w:val="-11"/>
          <w:sz w:val="24"/>
        </w:rPr>
        <w:t xml:space="preserve"> </w:t>
      </w:r>
      <w:r w:rsidRPr="005F0C46">
        <w:rPr>
          <w:sz w:val="24"/>
        </w:rPr>
        <w:t>организации</w:t>
      </w:r>
      <w:r w:rsidRPr="005F0C46">
        <w:rPr>
          <w:spacing w:val="-7"/>
          <w:sz w:val="24"/>
        </w:rPr>
        <w:t xml:space="preserve"> </w:t>
      </w:r>
      <w:r w:rsidRPr="005F0C46">
        <w:rPr>
          <w:sz w:val="24"/>
        </w:rPr>
        <w:t>внеурочной</w:t>
      </w:r>
      <w:r w:rsidRPr="005F0C46">
        <w:rPr>
          <w:spacing w:val="-3"/>
          <w:sz w:val="24"/>
        </w:rPr>
        <w:t xml:space="preserve"> </w:t>
      </w:r>
      <w:r w:rsidRPr="005F0C46">
        <w:rPr>
          <w:sz w:val="24"/>
        </w:rPr>
        <w:t>деятельности</w:t>
      </w:r>
    </w:p>
    <w:p w:rsidR="00CA639C" w:rsidRPr="005F0C46" w:rsidRDefault="00E2638E" w:rsidP="00B476D9">
      <w:pPr>
        <w:pStyle w:val="Heading2"/>
        <w:spacing w:before="2" w:line="276" w:lineRule="exact"/>
        <w:ind w:left="1022"/>
        <w:jc w:val="both"/>
      </w:pPr>
      <w:r w:rsidRPr="005F0C46">
        <w:t>Задачи</w:t>
      </w:r>
      <w:r w:rsidRPr="005F0C46">
        <w:rPr>
          <w:spacing w:val="-2"/>
        </w:rPr>
        <w:t xml:space="preserve"> </w:t>
      </w:r>
      <w:r w:rsidRPr="005F0C46">
        <w:t>мониторинга:</w:t>
      </w:r>
    </w:p>
    <w:p w:rsidR="00CA639C" w:rsidRPr="005F0C46" w:rsidRDefault="00E2638E" w:rsidP="00CA374E">
      <w:pPr>
        <w:pStyle w:val="a5"/>
        <w:numPr>
          <w:ilvl w:val="2"/>
          <w:numId w:val="100"/>
        </w:numPr>
        <w:tabs>
          <w:tab w:val="left" w:pos="1897"/>
        </w:tabs>
        <w:spacing w:before="3" w:line="237" w:lineRule="auto"/>
        <w:ind w:right="127" w:firstLine="542"/>
        <w:jc w:val="both"/>
        <w:rPr>
          <w:sz w:val="24"/>
        </w:rPr>
      </w:pPr>
      <w:r w:rsidRPr="005F0C46">
        <w:rPr>
          <w:sz w:val="24"/>
        </w:rPr>
        <w:t>получение</w:t>
      </w:r>
      <w:r w:rsidRPr="005F0C46">
        <w:rPr>
          <w:spacing w:val="1"/>
          <w:sz w:val="24"/>
        </w:rPr>
        <w:t xml:space="preserve"> </w:t>
      </w:r>
      <w:r w:rsidRPr="005F0C46">
        <w:rPr>
          <w:sz w:val="24"/>
        </w:rPr>
        <w:t>комплексной</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об</w:t>
      </w:r>
      <w:r w:rsidRPr="005F0C46">
        <w:rPr>
          <w:spacing w:val="1"/>
          <w:sz w:val="24"/>
        </w:rPr>
        <w:t xml:space="preserve"> </w:t>
      </w:r>
      <w:r w:rsidRPr="005F0C46">
        <w:rPr>
          <w:sz w:val="24"/>
        </w:rPr>
        <w:t>уровне</w:t>
      </w:r>
      <w:r w:rsidRPr="005F0C46">
        <w:rPr>
          <w:spacing w:val="1"/>
          <w:sz w:val="24"/>
        </w:rPr>
        <w:t xml:space="preserve"> </w:t>
      </w:r>
      <w:r w:rsidRPr="005F0C46">
        <w:rPr>
          <w:sz w:val="24"/>
        </w:rPr>
        <w:t>управления</w:t>
      </w:r>
      <w:r w:rsidRPr="005F0C46">
        <w:rPr>
          <w:spacing w:val="1"/>
          <w:sz w:val="24"/>
        </w:rPr>
        <w:t xml:space="preserve"> </w:t>
      </w:r>
      <w:r w:rsidRPr="005F0C46">
        <w:rPr>
          <w:sz w:val="24"/>
        </w:rPr>
        <w:t>процессом</w:t>
      </w:r>
      <w:r w:rsidRPr="005F0C46">
        <w:rPr>
          <w:spacing w:val="1"/>
          <w:sz w:val="24"/>
        </w:rPr>
        <w:t xml:space="preserve"> </w:t>
      </w:r>
      <w:r w:rsidRPr="005F0C46">
        <w:rPr>
          <w:sz w:val="24"/>
        </w:rPr>
        <w:t>организации</w:t>
      </w:r>
      <w:r w:rsidRPr="005F0C46">
        <w:rPr>
          <w:spacing w:val="-57"/>
          <w:sz w:val="24"/>
        </w:rPr>
        <w:t xml:space="preserve"> </w:t>
      </w:r>
      <w:r w:rsidRPr="005F0C46">
        <w:rPr>
          <w:sz w:val="24"/>
        </w:rPr>
        <w:t>внеурочной</w:t>
      </w:r>
      <w:r w:rsidRPr="005F0C46">
        <w:rPr>
          <w:spacing w:val="4"/>
          <w:sz w:val="24"/>
        </w:rPr>
        <w:t xml:space="preserve"> </w:t>
      </w:r>
      <w:r w:rsidRPr="005F0C46">
        <w:rPr>
          <w:sz w:val="24"/>
        </w:rPr>
        <w:t>деятельности</w:t>
      </w:r>
      <w:r w:rsidRPr="005F0C46">
        <w:rPr>
          <w:spacing w:val="-1"/>
          <w:sz w:val="24"/>
        </w:rPr>
        <w:t xml:space="preserve"> </w:t>
      </w:r>
      <w:r w:rsidRPr="005F0C46">
        <w:rPr>
          <w:sz w:val="24"/>
        </w:rPr>
        <w:t>в</w:t>
      </w:r>
      <w:r w:rsidRPr="005F0C46">
        <w:rPr>
          <w:spacing w:val="-1"/>
          <w:sz w:val="24"/>
        </w:rPr>
        <w:t xml:space="preserve"> </w:t>
      </w:r>
      <w:r w:rsidRPr="005F0C46">
        <w:rPr>
          <w:sz w:val="24"/>
        </w:rPr>
        <w:t>гимназии;</w:t>
      </w:r>
    </w:p>
    <w:p w:rsidR="00CA639C" w:rsidRPr="005F0C46" w:rsidRDefault="00E2638E" w:rsidP="00CA374E">
      <w:pPr>
        <w:pStyle w:val="a5"/>
        <w:numPr>
          <w:ilvl w:val="2"/>
          <w:numId w:val="100"/>
        </w:numPr>
        <w:tabs>
          <w:tab w:val="left" w:pos="1897"/>
        </w:tabs>
        <w:spacing w:before="2" w:line="237" w:lineRule="auto"/>
        <w:ind w:right="127" w:firstLine="542"/>
        <w:rPr>
          <w:sz w:val="24"/>
        </w:rPr>
      </w:pPr>
      <w:r w:rsidRPr="005F0C46">
        <w:rPr>
          <w:sz w:val="24"/>
        </w:rPr>
        <w:t>отбор</w:t>
      </w:r>
      <w:r w:rsidRPr="005F0C46">
        <w:rPr>
          <w:spacing w:val="18"/>
          <w:sz w:val="24"/>
        </w:rPr>
        <w:t xml:space="preserve"> </w:t>
      </w:r>
      <w:r w:rsidRPr="005F0C46">
        <w:rPr>
          <w:sz w:val="24"/>
        </w:rPr>
        <w:t>программ</w:t>
      </w:r>
      <w:r w:rsidRPr="005F0C46">
        <w:rPr>
          <w:spacing w:val="15"/>
          <w:sz w:val="24"/>
        </w:rPr>
        <w:t xml:space="preserve"> </w:t>
      </w:r>
      <w:r w:rsidRPr="005F0C46">
        <w:rPr>
          <w:sz w:val="24"/>
        </w:rPr>
        <w:t>внеурочной</w:t>
      </w:r>
      <w:r w:rsidRPr="005F0C46">
        <w:rPr>
          <w:spacing w:val="19"/>
          <w:sz w:val="24"/>
        </w:rPr>
        <w:t xml:space="preserve"> </w:t>
      </w:r>
      <w:r w:rsidRPr="005F0C46">
        <w:rPr>
          <w:sz w:val="24"/>
        </w:rPr>
        <w:t>деятельности</w:t>
      </w:r>
      <w:r w:rsidRPr="005F0C46">
        <w:rPr>
          <w:spacing w:val="20"/>
          <w:sz w:val="24"/>
        </w:rPr>
        <w:t xml:space="preserve"> </w:t>
      </w:r>
      <w:r w:rsidRPr="005F0C46">
        <w:rPr>
          <w:sz w:val="24"/>
        </w:rPr>
        <w:t>с</w:t>
      </w:r>
      <w:r w:rsidRPr="005F0C46">
        <w:rPr>
          <w:spacing w:val="13"/>
          <w:sz w:val="24"/>
        </w:rPr>
        <w:t xml:space="preserve"> </w:t>
      </w:r>
      <w:r w:rsidRPr="005F0C46">
        <w:rPr>
          <w:sz w:val="24"/>
        </w:rPr>
        <w:t>положительной</w:t>
      </w:r>
      <w:r w:rsidRPr="005F0C46">
        <w:rPr>
          <w:spacing w:val="19"/>
          <w:sz w:val="24"/>
        </w:rPr>
        <w:t xml:space="preserve"> </w:t>
      </w:r>
      <w:r w:rsidRPr="005F0C46">
        <w:rPr>
          <w:sz w:val="24"/>
        </w:rPr>
        <w:t>динамикой</w:t>
      </w:r>
      <w:r w:rsidRPr="005F0C46">
        <w:rPr>
          <w:spacing w:val="19"/>
          <w:sz w:val="24"/>
        </w:rPr>
        <w:t xml:space="preserve"> </w:t>
      </w:r>
      <w:r w:rsidRPr="005F0C46">
        <w:rPr>
          <w:sz w:val="24"/>
        </w:rPr>
        <w:t>результатов,</w:t>
      </w:r>
      <w:r w:rsidRPr="005F0C46">
        <w:rPr>
          <w:spacing w:val="-57"/>
          <w:sz w:val="24"/>
        </w:rPr>
        <w:t xml:space="preserve"> </w:t>
      </w:r>
      <w:r w:rsidRPr="005F0C46">
        <w:rPr>
          <w:sz w:val="24"/>
        </w:rPr>
        <w:t>изучение и</w:t>
      </w:r>
      <w:r w:rsidRPr="005F0C46">
        <w:rPr>
          <w:spacing w:val="3"/>
          <w:sz w:val="24"/>
        </w:rPr>
        <w:t xml:space="preserve"> </w:t>
      </w:r>
      <w:r w:rsidRPr="005F0C46">
        <w:rPr>
          <w:sz w:val="24"/>
        </w:rPr>
        <w:t>представление</w:t>
      </w:r>
      <w:r w:rsidRPr="005F0C46">
        <w:rPr>
          <w:spacing w:val="-4"/>
          <w:sz w:val="24"/>
        </w:rPr>
        <w:t xml:space="preserve"> </w:t>
      </w:r>
      <w:r w:rsidRPr="005F0C46">
        <w:rPr>
          <w:sz w:val="24"/>
        </w:rPr>
        <w:t>опыта</w:t>
      </w:r>
      <w:r w:rsidRPr="005F0C46">
        <w:rPr>
          <w:spacing w:val="1"/>
          <w:sz w:val="24"/>
        </w:rPr>
        <w:t xml:space="preserve"> </w:t>
      </w:r>
      <w:r w:rsidRPr="005F0C46">
        <w:rPr>
          <w:sz w:val="24"/>
        </w:rPr>
        <w:t>работы</w:t>
      </w:r>
      <w:r w:rsidRPr="005F0C46">
        <w:rPr>
          <w:spacing w:val="-1"/>
          <w:sz w:val="24"/>
        </w:rPr>
        <w:t xml:space="preserve"> </w:t>
      </w:r>
      <w:r w:rsidRPr="005F0C46">
        <w:rPr>
          <w:sz w:val="24"/>
        </w:rPr>
        <w:t>их</w:t>
      </w:r>
      <w:r w:rsidRPr="005F0C46">
        <w:rPr>
          <w:spacing w:val="-3"/>
          <w:sz w:val="24"/>
        </w:rPr>
        <w:t xml:space="preserve"> </w:t>
      </w:r>
      <w:r w:rsidRPr="005F0C46">
        <w:rPr>
          <w:sz w:val="24"/>
        </w:rPr>
        <w:t>руководителей;</w:t>
      </w:r>
    </w:p>
    <w:p w:rsidR="00CA639C" w:rsidRPr="005F0C46" w:rsidRDefault="00E2638E" w:rsidP="00CA374E">
      <w:pPr>
        <w:pStyle w:val="a5"/>
        <w:numPr>
          <w:ilvl w:val="2"/>
          <w:numId w:val="100"/>
        </w:numPr>
        <w:tabs>
          <w:tab w:val="left" w:pos="1897"/>
        </w:tabs>
        <w:spacing w:before="7" w:line="237" w:lineRule="auto"/>
        <w:ind w:right="128" w:firstLine="542"/>
        <w:rPr>
          <w:sz w:val="24"/>
        </w:rPr>
      </w:pPr>
      <w:r w:rsidRPr="005F0C46">
        <w:rPr>
          <w:sz w:val="24"/>
        </w:rPr>
        <w:t>организация</w:t>
      </w:r>
      <w:r w:rsidRPr="005F0C46">
        <w:rPr>
          <w:spacing w:val="3"/>
          <w:sz w:val="24"/>
        </w:rPr>
        <w:t xml:space="preserve"> </w:t>
      </w:r>
      <w:r w:rsidRPr="005F0C46">
        <w:rPr>
          <w:sz w:val="24"/>
        </w:rPr>
        <w:t>оперативного</w:t>
      </w:r>
      <w:r w:rsidRPr="005F0C46">
        <w:rPr>
          <w:spacing w:val="12"/>
          <w:sz w:val="24"/>
        </w:rPr>
        <w:t xml:space="preserve"> </w:t>
      </w:r>
      <w:r w:rsidRPr="005F0C46">
        <w:rPr>
          <w:sz w:val="24"/>
        </w:rPr>
        <w:t>реагирования</w:t>
      </w:r>
      <w:r w:rsidRPr="005F0C46">
        <w:rPr>
          <w:spacing w:val="8"/>
          <w:sz w:val="24"/>
        </w:rPr>
        <w:t xml:space="preserve"> </w:t>
      </w:r>
      <w:r w:rsidRPr="005F0C46">
        <w:rPr>
          <w:sz w:val="24"/>
        </w:rPr>
        <w:t>на</w:t>
      </w:r>
      <w:r w:rsidRPr="005F0C46">
        <w:rPr>
          <w:spacing w:val="7"/>
          <w:sz w:val="24"/>
        </w:rPr>
        <w:t xml:space="preserve"> </w:t>
      </w:r>
      <w:r w:rsidRPr="005F0C46">
        <w:rPr>
          <w:sz w:val="24"/>
        </w:rPr>
        <w:t>негативные</w:t>
      </w:r>
      <w:r w:rsidRPr="005F0C46">
        <w:rPr>
          <w:spacing w:val="12"/>
          <w:sz w:val="24"/>
        </w:rPr>
        <w:t xml:space="preserve"> </w:t>
      </w:r>
      <w:r w:rsidRPr="005F0C46">
        <w:rPr>
          <w:sz w:val="24"/>
        </w:rPr>
        <w:t>тенденции</w:t>
      </w:r>
      <w:r w:rsidRPr="005F0C46">
        <w:rPr>
          <w:spacing w:val="8"/>
          <w:sz w:val="24"/>
        </w:rPr>
        <w:t xml:space="preserve"> </w:t>
      </w:r>
      <w:r w:rsidRPr="005F0C46">
        <w:rPr>
          <w:sz w:val="24"/>
        </w:rPr>
        <w:t>в</w:t>
      </w:r>
      <w:r w:rsidRPr="005F0C46">
        <w:rPr>
          <w:spacing w:val="10"/>
          <w:sz w:val="24"/>
        </w:rPr>
        <w:t xml:space="preserve"> </w:t>
      </w:r>
      <w:r w:rsidRPr="005F0C46">
        <w:rPr>
          <w:sz w:val="24"/>
        </w:rPr>
        <w:t>системе</w:t>
      </w:r>
      <w:r w:rsidRPr="005F0C46">
        <w:rPr>
          <w:spacing w:val="7"/>
          <w:sz w:val="24"/>
        </w:rPr>
        <w:t xml:space="preserve"> </w:t>
      </w:r>
      <w:r w:rsidRPr="005F0C46">
        <w:rPr>
          <w:sz w:val="24"/>
        </w:rPr>
        <w:t>внеурочной</w:t>
      </w:r>
      <w:r w:rsidRPr="005F0C46">
        <w:rPr>
          <w:spacing w:val="-57"/>
          <w:sz w:val="24"/>
        </w:rPr>
        <w:t xml:space="preserve"> </w:t>
      </w:r>
      <w:r w:rsidRPr="005F0C46">
        <w:rPr>
          <w:sz w:val="24"/>
        </w:rPr>
        <w:t>деятельности;</w:t>
      </w:r>
    </w:p>
    <w:p w:rsidR="00CA639C" w:rsidRPr="005F0C46" w:rsidRDefault="00E2638E" w:rsidP="00CA374E">
      <w:pPr>
        <w:pStyle w:val="a5"/>
        <w:numPr>
          <w:ilvl w:val="2"/>
          <w:numId w:val="100"/>
        </w:numPr>
        <w:tabs>
          <w:tab w:val="left" w:pos="1959"/>
        </w:tabs>
        <w:spacing w:line="293" w:lineRule="exact"/>
        <w:ind w:left="1958" w:hanging="217"/>
        <w:rPr>
          <w:sz w:val="24"/>
        </w:rPr>
      </w:pPr>
      <w:r w:rsidRPr="005F0C46">
        <w:rPr>
          <w:sz w:val="24"/>
        </w:rPr>
        <w:t>подготовка</w:t>
      </w:r>
      <w:r w:rsidRPr="005F0C46">
        <w:rPr>
          <w:spacing w:val="-5"/>
          <w:sz w:val="24"/>
        </w:rPr>
        <w:t xml:space="preserve"> </w:t>
      </w:r>
      <w:r w:rsidRPr="005F0C46">
        <w:rPr>
          <w:sz w:val="24"/>
        </w:rPr>
        <w:t>ежегодных</w:t>
      </w:r>
      <w:r w:rsidRPr="005F0C46">
        <w:rPr>
          <w:spacing w:val="-12"/>
          <w:sz w:val="24"/>
        </w:rPr>
        <w:t xml:space="preserve"> </w:t>
      </w:r>
      <w:r w:rsidRPr="005F0C46">
        <w:rPr>
          <w:sz w:val="24"/>
        </w:rPr>
        <w:t>отчетов</w:t>
      </w:r>
      <w:r w:rsidRPr="005F0C46">
        <w:rPr>
          <w:spacing w:val="-6"/>
          <w:sz w:val="24"/>
        </w:rPr>
        <w:t xml:space="preserve"> </w:t>
      </w:r>
      <w:r w:rsidRPr="005F0C46">
        <w:rPr>
          <w:sz w:val="24"/>
        </w:rPr>
        <w:t>по</w:t>
      </w:r>
      <w:r w:rsidRPr="005F0C46">
        <w:rPr>
          <w:spacing w:val="1"/>
          <w:sz w:val="24"/>
        </w:rPr>
        <w:t xml:space="preserve"> </w:t>
      </w:r>
      <w:r w:rsidRPr="005F0C46">
        <w:rPr>
          <w:sz w:val="24"/>
        </w:rPr>
        <w:t>результатам</w:t>
      </w:r>
      <w:r w:rsidRPr="005F0C46">
        <w:rPr>
          <w:spacing w:val="-3"/>
          <w:sz w:val="24"/>
        </w:rPr>
        <w:t xml:space="preserve"> </w:t>
      </w:r>
      <w:r w:rsidRPr="005F0C46">
        <w:rPr>
          <w:sz w:val="24"/>
        </w:rPr>
        <w:t>мониторинга;</w:t>
      </w:r>
    </w:p>
    <w:p w:rsidR="00CA639C" w:rsidRPr="005F0C46" w:rsidRDefault="00E2638E" w:rsidP="00CA374E">
      <w:pPr>
        <w:pStyle w:val="a5"/>
        <w:numPr>
          <w:ilvl w:val="2"/>
          <w:numId w:val="100"/>
        </w:numPr>
        <w:tabs>
          <w:tab w:val="left" w:pos="1897"/>
        </w:tabs>
        <w:spacing w:line="293" w:lineRule="exact"/>
        <w:ind w:left="1896" w:hanging="155"/>
        <w:rPr>
          <w:sz w:val="24"/>
        </w:rPr>
      </w:pPr>
      <w:r w:rsidRPr="005F0C46">
        <w:rPr>
          <w:sz w:val="24"/>
        </w:rPr>
        <w:t>подготовка</w:t>
      </w:r>
      <w:r w:rsidRPr="005F0C46">
        <w:rPr>
          <w:spacing w:val="-5"/>
          <w:sz w:val="24"/>
        </w:rPr>
        <w:t xml:space="preserve"> </w:t>
      </w:r>
      <w:r w:rsidRPr="005F0C46">
        <w:rPr>
          <w:sz w:val="24"/>
        </w:rPr>
        <w:t>методических</w:t>
      </w:r>
      <w:r w:rsidRPr="005F0C46">
        <w:rPr>
          <w:spacing w:val="-8"/>
          <w:sz w:val="24"/>
        </w:rPr>
        <w:t xml:space="preserve"> </w:t>
      </w:r>
      <w:r w:rsidRPr="005F0C46">
        <w:rPr>
          <w:sz w:val="24"/>
        </w:rPr>
        <w:t>рекомендаций</w:t>
      </w:r>
      <w:r w:rsidRPr="005F0C46">
        <w:rPr>
          <w:spacing w:val="-8"/>
          <w:sz w:val="24"/>
        </w:rPr>
        <w:t xml:space="preserve"> </w:t>
      </w:r>
      <w:r w:rsidRPr="005F0C46">
        <w:rPr>
          <w:sz w:val="24"/>
        </w:rPr>
        <w:t>для</w:t>
      </w:r>
      <w:r w:rsidRPr="005F0C46">
        <w:rPr>
          <w:spacing w:val="-8"/>
          <w:sz w:val="24"/>
        </w:rPr>
        <w:t xml:space="preserve"> </w:t>
      </w:r>
      <w:r w:rsidRPr="005F0C46">
        <w:rPr>
          <w:sz w:val="24"/>
        </w:rPr>
        <w:t>организации</w:t>
      </w:r>
      <w:r w:rsidRPr="005F0C46">
        <w:rPr>
          <w:spacing w:val="-2"/>
          <w:sz w:val="24"/>
        </w:rPr>
        <w:t xml:space="preserve"> </w:t>
      </w:r>
      <w:r w:rsidRPr="005F0C46">
        <w:rPr>
          <w:sz w:val="24"/>
        </w:rPr>
        <w:t>внеурочной</w:t>
      </w:r>
      <w:r w:rsidRPr="005F0C46">
        <w:rPr>
          <w:spacing w:val="-3"/>
          <w:sz w:val="24"/>
        </w:rPr>
        <w:t xml:space="preserve"> </w:t>
      </w:r>
      <w:r w:rsidRPr="005F0C46">
        <w:rPr>
          <w:sz w:val="24"/>
        </w:rPr>
        <w:t>деятельности.</w:t>
      </w:r>
    </w:p>
    <w:p w:rsidR="00CA639C" w:rsidRPr="005F0C46" w:rsidRDefault="00E2638E">
      <w:pPr>
        <w:pStyle w:val="Heading2"/>
        <w:spacing w:before="7"/>
        <w:ind w:left="1185"/>
      </w:pPr>
      <w:r w:rsidRPr="005F0C46">
        <w:t>Основные</w:t>
      </w:r>
      <w:r w:rsidRPr="005F0C46">
        <w:rPr>
          <w:spacing w:val="11"/>
        </w:rPr>
        <w:t xml:space="preserve"> </w:t>
      </w:r>
      <w:r w:rsidRPr="005F0C46">
        <w:t>принципы</w:t>
      </w:r>
      <w:r w:rsidRPr="005F0C46">
        <w:rPr>
          <w:spacing w:val="8"/>
        </w:rPr>
        <w:t xml:space="preserve"> </w:t>
      </w:r>
      <w:r w:rsidRPr="005F0C46">
        <w:t>организации</w:t>
      </w:r>
      <w:r w:rsidRPr="005F0C46">
        <w:rPr>
          <w:spacing w:val="6"/>
        </w:rPr>
        <w:t xml:space="preserve"> </w:t>
      </w:r>
      <w:r w:rsidRPr="005F0C46">
        <w:t>и</w:t>
      </w:r>
      <w:r w:rsidRPr="005F0C46">
        <w:rPr>
          <w:spacing w:val="11"/>
        </w:rPr>
        <w:t xml:space="preserve"> </w:t>
      </w:r>
      <w:r w:rsidRPr="005F0C46">
        <w:t>проведения</w:t>
      </w:r>
      <w:r w:rsidRPr="005F0C46">
        <w:rPr>
          <w:spacing w:val="8"/>
        </w:rPr>
        <w:t xml:space="preserve"> </w:t>
      </w:r>
      <w:r w:rsidRPr="005F0C46">
        <w:t>мониторинга</w:t>
      </w:r>
    </w:p>
    <w:p w:rsidR="00CA639C" w:rsidRPr="005F0C46" w:rsidRDefault="00E2638E" w:rsidP="00CA374E">
      <w:pPr>
        <w:pStyle w:val="a5"/>
        <w:numPr>
          <w:ilvl w:val="0"/>
          <w:numId w:val="100"/>
        </w:numPr>
        <w:tabs>
          <w:tab w:val="left" w:pos="1194"/>
          <w:tab w:val="left" w:pos="1195"/>
          <w:tab w:val="left" w:pos="3021"/>
          <w:tab w:val="left" w:pos="5160"/>
          <w:tab w:val="left" w:pos="6239"/>
          <w:tab w:val="left" w:pos="6685"/>
          <w:tab w:val="left" w:pos="7865"/>
          <w:tab w:val="left" w:pos="9934"/>
        </w:tabs>
        <w:spacing w:line="237" w:lineRule="auto"/>
        <w:ind w:left="1194" w:right="115"/>
        <w:rPr>
          <w:sz w:val="24"/>
        </w:rPr>
      </w:pPr>
      <w:r w:rsidRPr="005F0C46">
        <w:rPr>
          <w:sz w:val="24"/>
        </w:rPr>
        <w:t>использование</w:t>
      </w:r>
      <w:r w:rsidRPr="005F0C46">
        <w:rPr>
          <w:sz w:val="24"/>
        </w:rPr>
        <w:tab/>
        <w:t>информационных</w:t>
      </w:r>
      <w:r w:rsidRPr="005F0C46">
        <w:rPr>
          <w:sz w:val="24"/>
        </w:rPr>
        <w:tab/>
        <w:t>данных</w:t>
      </w:r>
      <w:r w:rsidRPr="005F0C46">
        <w:rPr>
          <w:sz w:val="24"/>
        </w:rPr>
        <w:tab/>
        <w:t>и</w:t>
      </w:r>
      <w:r w:rsidRPr="005F0C46">
        <w:rPr>
          <w:sz w:val="24"/>
        </w:rPr>
        <w:tab/>
        <w:t>системы</w:t>
      </w:r>
      <w:r w:rsidRPr="005F0C46">
        <w:rPr>
          <w:sz w:val="24"/>
        </w:rPr>
        <w:tab/>
        <w:t>мониторинговых</w:t>
      </w:r>
      <w:r w:rsidRPr="005F0C46">
        <w:rPr>
          <w:sz w:val="24"/>
        </w:rPr>
        <w:tab/>
      </w:r>
      <w:r w:rsidRPr="005F0C46">
        <w:rPr>
          <w:spacing w:val="-1"/>
          <w:sz w:val="24"/>
        </w:rPr>
        <w:t>показателей</w:t>
      </w:r>
      <w:r w:rsidRPr="005F0C46">
        <w:rPr>
          <w:spacing w:val="-57"/>
          <w:sz w:val="24"/>
        </w:rPr>
        <w:t xml:space="preserve"> </w:t>
      </w:r>
      <w:r w:rsidRPr="005F0C46">
        <w:rPr>
          <w:sz w:val="24"/>
        </w:rPr>
        <w:t>(индикаторов),</w:t>
      </w:r>
      <w:r w:rsidRPr="005F0C46">
        <w:rPr>
          <w:spacing w:val="2"/>
          <w:sz w:val="24"/>
        </w:rPr>
        <w:t xml:space="preserve"> </w:t>
      </w:r>
      <w:r w:rsidRPr="005F0C46">
        <w:rPr>
          <w:sz w:val="24"/>
        </w:rPr>
        <w:t>наиболее</w:t>
      </w:r>
      <w:r w:rsidRPr="005F0C46">
        <w:rPr>
          <w:spacing w:val="-1"/>
          <w:sz w:val="24"/>
        </w:rPr>
        <w:t xml:space="preserve"> </w:t>
      </w:r>
      <w:r w:rsidRPr="005F0C46">
        <w:rPr>
          <w:sz w:val="24"/>
        </w:rPr>
        <w:t>полно</w:t>
      </w:r>
      <w:r w:rsidRPr="005F0C46">
        <w:rPr>
          <w:spacing w:val="5"/>
          <w:sz w:val="24"/>
        </w:rPr>
        <w:t xml:space="preserve"> </w:t>
      </w:r>
      <w:r w:rsidRPr="005F0C46">
        <w:rPr>
          <w:sz w:val="24"/>
        </w:rPr>
        <w:t>и</w:t>
      </w:r>
      <w:r w:rsidRPr="005F0C46">
        <w:rPr>
          <w:spacing w:val="-4"/>
          <w:sz w:val="24"/>
        </w:rPr>
        <w:t xml:space="preserve"> </w:t>
      </w:r>
      <w:r w:rsidRPr="005F0C46">
        <w:rPr>
          <w:sz w:val="24"/>
        </w:rPr>
        <w:t>достоверно</w:t>
      </w:r>
      <w:r w:rsidRPr="005F0C46">
        <w:rPr>
          <w:spacing w:val="5"/>
          <w:sz w:val="24"/>
        </w:rPr>
        <w:t xml:space="preserve"> </w:t>
      </w:r>
      <w:r w:rsidRPr="005F0C46">
        <w:rPr>
          <w:sz w:val="24"/>
        </w:rPr>
        <w:t>характеризующих</w:t>
      </w:r>
      <w:r w:rsidRPr="005F0C46">
        <w:rPr>
          <w:spacing w:val="-5"/>
          <w:sz w:val="24"/>
        </w:rPr>
        <w:t xml:space="preserve"> </w:t>
      </w:r>
      <w:r w:rsidRPr="005F0C46">
        <w:rPr>
          <w:sz w:val="24"/>
        </w:rPr>
        <w:t>исследуемое явление;</w:t>
      </w:r>
    </w:p>
    <w:p w:rsidR="00CA639C" w:rsidRPr="005F0C46" w:rsidRDefault="00E2638E" w:rsidP="00CA374E">
      <w:pPr>
        <w:pStyle w:val="a5"/>
        <w:numPr>
          <w:ilvl w:val="0"/>
          <w:numId w:val="100"/>
        </w:numPr>
        <w:tabs>
          <w:tab w:val="left" w:pos="1194"/>
          <w:tab w:val="left" w:pos="1195"/>
        </w:tabs>
        <w:spacing w:before="7" w:line="237" w:lineRule="auto"/>
        <w:ind w:left="1194" w:right="127"/>
        <w:rPr>
          <w:sz w:val="24"/>
        </w:rPr>
      </w:pPr>
      <w:r w:rsidRPr="005F0C46">
        <w:rPr>
          <w:sz w:val="24"/>
        </w:rPr>
        <w:t>осуществление</w:t>
      </w:r>
      <w:r w:rsidRPr="005F0C46">
        <w:rPr>
          <w:spacing w:val="1"/>
          <w:sz w:val="24"/>
        </w:rPr>
        <w:t xml:space="preserve"> </w:t>
      </w:r>
      <w:r w:rsidRPr="005F0C46">
        <w:rPr>
          <w:sz w:val="24"/>
        </w:rPr>
        <w:t>мониторинга в</w:t>
      </w:r>
      <w:r w:rsidRPr="005F0C46">
        <w:rPr>
          <w:spacing w:val="1"/>
          <w:sz w:val="24"/>
        </w:rPr>
        <w:t xml:space="preserve"> </w:t>
      </w:r>
      <w:r w:rsidRPr="005F0C46">
        <w:rPr>
          <w:sz w:val="24"/>
        </w:rPr>
        <w:t>течение</w:t>
      </w:r>
      <w:r w:rsidRPr="005F0C46">
        <w:rPr>
          <w:spacing w:val="1"/>
          <w:sz w:val="24"/>
        </w:rPr>
        <w:t xml:space="preserve"> </w:t>
      </w:r>
      <w:r w:rsidRPr="005F0C46">
        <w:rPr>
          <w:sz w:val="24"/>
        </w:rPr>
        <w:t>более или</w:t>
      </w:r>
      <w:r w:rsidRPr="005F0C46">
        <w:rPr>
          <w:spacing w:val="1"/>
          <w:sz w:val="24"/>
        </w:rPr>
        <w:t xml:space="preserve"> </w:t>
      </w:r>
      <w:r w:rsidRPr="005F0C46">
        <w:rPr>
          <w:sz w:val="24"/>
        </w:rPr>
        <w:t>менее</w:t>
      </w:r>
      <w:r w:rsidRPr="005F0C46">
        <w:rPr>
          <w:spacing w:val="1"/>
          <w:sz w:val="24"/>
        </w:rPr>
        <w:t xml:space="preserve"> </w:t>
      </w:r>
      <w:r w:rsidRPr="005F0C46">
        <w:rPr>
          <w:sz w:val="24"/>
        </w:rPr>
        <w:t>длительного</w:t>
      </w:r>
      <w:r w:rsidRPr="005F0C46">
        <w:rPr>
          <w:spacing w:val="1"/>
          <w:sz w:val="24"/>
        </w:rPr>
        <w:t xml:space="preserve"> </w:t>
      </w:r>
      <w:r w:rsidRPr="005F0C46">
        <w:rPr>
          <w:sz w:val="24"/>
        </w:rPr>
        <w:t>срока</w:t>
      </w:r>
      <w:r w:rsidRPr="005F0C46">
        <w:rPr>
          <w:spacing w:val="1"/>
          <w:sz w:val="24"/>
        </w:rPr>
        <w:t xml:space="preserve"> </w:t>
      </w:r>
      <w:r w:rsidRPr="005F0C46">
        <w:rPr>
          <w:sz w:val="24"/>
        </w:rPr>
        <w:t>с определенными</w:t>
      </w:r>
      <w:r w:rsidRPr="005F0C46">
        <w:rPr>
          <w:spacing w:val="-57"/>
          <w:sz w:val="24"/>
        </w:rPr>
        <w:t xml:space="preserve"> </w:t>
      </w:r>
      <w:r w:rsidRPr="005F0C46">
        <w:rPr>
          <w:sz w:val="24"/>
        </w:rPr>
        <w:t>интервалами</w:t>
      </w:r>
      <w:r w:rsidRPr="005F0C46">
        <w:rPr>
          <w:spacing w:val="-3"/>
          <w:sz w:val="24"/>
        </w:rPr>
        <w:t xml:space="preserve"> </w:t>
      </w:r>
      <w:r w:rsidRPr="005F0C46">
        <w:rPr>
          <w:sz w:val="24"/>
        </w:rPr>
        <w:t>сбора</w:t>
      </w:r>
      <w:r w:rsidRPr="005F0C46">
        <w:rPr>
          <w:spacing w:val="-4"/>
          <w:sz w:val="24"/>
        </w:rPr>
        <w:t xml:space="preserve"> </w:t>
      </w:r>
      <w:r w:rsidRPr="005F0C46">
        <w:rPr>
          <w:sz w:val="24"/>
        </w:rPr>
        <w:t>информации;</w:t>
      </w:r>
    </w:p>
    <w:p w:rsidR="00CA639C" w:rsidRPr="005F0C46" w:rsidRDefault="00E2638E" w:rsidP="00CA374E">
      <w:pPr>
        <w:pStyle w:val="a5"/>
        <w:numPr>
          <w:ilvl w:val="0"/>
          <w:numId w:val="100"/>
        </w:numPr>
        <w:tabs>
          <w:tab w:val="left" w:pos="1194"/>
          <w:tab w:val="left" w:pos="1195"/>
        </w:tabs>
        <w:spacing w:before="2" w:line="237" w:lineRule="auto"/>
        <w:ind w:left="1194" w:right="114"/>
        <w:rPr>
          <w:sz w:val="24"/>
        </w:rPr>
      </w:pPr>
      <w:r w:rsidRPr="005F0C46">
        <w:rPr>
          <w:sz w:val="24"/>
        </w:rPr>
        <w:t>взаимосвязь</w:t>
      </w:r>
      <w:r w:rsidRPr="005F0C46">
        <w:rPr>
          <w:spacing w:val="2"/>
          <w:sz w:val="24"/>
        </w:rPr>
        <w:t xml:space="preserve"> </w:t>
      </w:r>
      <w:r w:rsidRPr="005F0C46">
        <w:rPr>
          <w:sz w:val="24"/>
        </w:rPr>
        <w:t>мониторинговых</w:t>
      </w:r>
      <w:r w:rsidRPr="005F0C46">
        <w:rPr>
          <w:spacing w:val="57"/>
          <w:sz w:val="24"/>
        </w:rPr>
        <w:t xml:space="preserve"> </w:t>
      </w:r>
      <w:r w:rsidRPr="005F0C46">
        <w:rPr>
          <w:sz w:val="24"/>
        </w:rPr>
        <w:t>исследований</w:t>
      </w:r>
      <w:r w:rsidRPr="005F0C46">
        <w:rPr>
          <w:spacing w:val="58"/>
          <w:sz w:val="24"/>
        </w:rPr>
        <w:t xml:space="preserve"> </w:t>
      </w:r>
      <w:r w:rsidRPr="005F0C46">
        <w:rPr>
          <w:sz w:val="24"/>
        </w:rPr>
        <w:t>на</w:t>
      </w:r>
      <w:r w:rsidRPr="005F0C46">
        <w:rPr>
          <w:spacing w:val="1"/>
          <w:sz w:val="24"/>
        </w:rPr>
        <w:t xml:space="preserve"> </w:t>
      </w:r>
      <w:r w:rsidRPr="005F0C46">
        <w:rPr>
          <w:sz w:val="24"/>
        </w:rPr>
        <w:t>всех</w:t>
      </w:r>
      <w:r w:rsidRPr="005F0C46">
        <w:rPr>
          <w:spacing w:val="10"/>
          <w:sz w:val="24"/>
        </w:rPr>
        <w:t xml:space="preserve"> </w:t>
      </w:r>
      <w:r w:rsidRPr="005F0C46">
        <w:rPr>
          <w:sz w:val="24"/>
        </w:rPr>
        <w:t>уровнях,</w:t>
      </w:r>
      <w:r w:rsidRPr="005F0C46">
        <w:rPr>
          <w:spacing w:val="4"/>
          <w:sz w:val="24"/>
        </w:rPr>
        <w:t xml:space="preserve"> </w:t>
      </w:r>
      <w:r w:rsidRPr="005F0C46">
        <w:rPr>
          <w:sz w:val="24"/>
        </w:rPr>
        <w:t>иерархичность</w:t>
      </w:r>
      <w:r w:rsidRPr="005F0C46">
        <w:rPr>
          <w:spacing w:val="3"/>
          <w:sz w:val="24"/>
        </w:rPr>
        <w:t xml:space="preserve"> </w:t>
      </w:r>
      <w:r w:rsidRPr="005F0C46">
        <w:rPr>
          <w:sz w:val="24"/>
        </w:rPr>
        <w:t>построения</w:t>
      </w:r>
      <w:r w:rsidRPr="005F0C46">
        <w:rPr>
          <w:spacing w:val="-57"/>
          <w:sz w:val="24"/>
        </w:rPr>
        <w:t xml:space="preserve"> </w:t>
      </w:r>
      <w:r w:rsidRPr="005F0C46">
        <w:rPr>
          <w:sz w:val="24"/>
        </w:rPr>
        <w:t>системы</w:t>
      </w:r>
      <w:r w:rsidRPr="005F0C46">
        <w:rPr>
          <w:spacing w:val="1"/>
          <w:sz w:val="24"/>
        </w:rPr>
        <w:t xml:space="preserve"> </w:t>
      </w:r>
      <w:r w:rsidRPr="005F0C46">
        <w:rPr>
          <w:sz w:val="24"/>
        </w:rPr>
        <w:t>мониторинга,</w:t>
      </w:r>
      <w:r w:rsidRPr="005F0C46">
        <w:rPr>
          <w:spacing w:val="-2"/>
          <w:sz w:val="24"/>
        </w:rPr>
        <w:t xml:space="preserve"> </w:t>
      </w:r>
      <w:r w:rsidRPr="005F0C46">
        <w:rPr>
          <w:sz w:val="24"/>
        </w:rPr>
        <w:t>подчиненность</w:t>
      </w:r>
      <w:r w:rsidRPr="005F0C46">
        <w:rPr>
          <w:spacing w:val="1"/>
          <w:sz w:val="24"/>
        </w:rPr>
        <w:t xml:space="preserve"> </w:t>
      </w:r>
      <w:r w:rsidRPr="005F0C46">
        <w:rPr>
          <w:sz w:val="24"/>
        </w:rPr>
        <w:t>«нижних»</w:t>
      </w:r>
      <w:r w:rsidRPr="005F0C46">
        <w:rPr>
          <w:spacing w:val="1"/>
          <w:sz w:val="24"/>
        </w:rPr>
        <w:t xml:space="preserve"> </w:t>
      </w:r>
      <w:r w:rsidRPr="005F0C46">
        <w:rPr>
          <w:sz w:val="24"/>
        </w:rPr>
        <w:t>уровней</w:t>
      </w:r>
      <w:r w:rsidRPr="005F0C46">
        <w:rPr>
          <w:spacing w:val="2"/>
          <w:sz w:val="24"/>
        </w:rPr>
        <w:t xml:space="preserve"> </w:t>
      </w:r>
      <w:r w:rsidRPr="005F0C46">
        <w:rPr>
          <w:sz w:val="24"/>
        </w:rPr>
        <w:t>«верхним».</w:t>
      </w:r>
    </w:p>
    <w:p w:rsidR="00CA639C" w:rsidRPr="005F0C46" w:rsidRDefault="00E2638E">
      <w:pPr>
        <w:spacing w:before="3" w:line="276" w:lineRule="exact"/>
        <w:ind w:left="1022"/>
        <w:rPr>
          <w:sz w:val="24"/>
        </w:rPr>
      </w:pPr>
      <w:r w:rsidRPr="005F0C46">
        <w:rPr>
          <w:b/>
          <w:sz w:val="24"/>
        </w:rPr>
        <w:t>Критериии</w:t>
      </w:r>
      <w:r w:rsidRPr="005F0C46">
        <w:rPr>
          <w:b/>
          <w:spacing w:val="-5"/>
          <w:sz w:val="24"/>
        </w:rPr>
        <w:t xml:space="preserve"> </w:t>
      </w:r>
      <w:r w:rsidRPr="005F0C46">
        <w:rPr>
          <w:sz w:val="24"/>
        </w:rPr>
        <w:t>мониторинговых</w:t>
      </w:r>
      <w:r w:rsidRPr="005F0C46">
        <w:rPr>
          <w:spacing w:val="-7"/>
          <w:sz w:val="24"/>
        </w:rPr>
        <w:t xml:space="preserve"> </w:t>
      </w:r>
      <w:r w:rsidRPr="005F0C46">
        <w:rPr>
          <w:sz w:val="24"/>
        </w:rPr>
        <w:t>исследований:</w:t>
      </w:r>
    </w:p>
    <w:p w:rsidR="00CA639C" w:rsidRPr="005F0C46" w:rsidRDefault="00E2638E" w:rsidP="00CA374E">
      <w:pPr>
        <w:pStyle w:val="a5"/>
        <w:numPr>
          <w:ilvl w:val="0"/>
          <w:numId w:val="94"/>
        </w:numPr>
        <w:ind w:left="1276" w:right="114"/>
        <w:jc w:val="both"/>
        <w:rPr>
          <w:sz w:val="24"/>
        </w:rPr>
      </w:pPr>
      <w:r w:rsidRPr="005F0C46">
        <w:rPr>
          <w:sz w:val="24"/>
        </w:rPr>
        <w:t>личностный</w:t>
      </w:r>
      <w:r w:rsidRPr="005F0C46">
        <w:rPr>
          <w:spacing w:val="1"/>
          <w:sz w:val="24"/>
        </w:rPr>
        <w:t xml:space="preserve"> </w:t>
      </w:r>
      <w:r w:rsidRPr="005F0C46">
        <w:rPr>
          <w:sz w:val="24"/>
        </w:rPr>
        <w:t>рост</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(рост</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активности,</w:t>
      </w:r>
      <w:r w:rsidRPr="005F0C46">
        <w:rPr>
          <w:spacing w:val="1"/>
          <w:sz w:val="24"/>
        </w:rPr>
        <w:t xml:space="preserve"> </w:t>
      </w:r>
      <w:r w:rsidRPr="005F0C46">
        <w:rPr>
          <w:sz w:val="24"/>
        </w:rPr>
        <w:t>мотивации</w:t>
      </w:r>
      <w:r w:rsidRPr="005F0C46">
        <w:rPr>
          <w:spacing w:val="1"/>
          <w:sz w:val="24"/>
        </w:rPr>
        <w:t xml:space="preserve"> </w:t>
      </w:r>
      <w:r w:rsidRPr="005F0C46">
        <w:rPr>
          <w:sz w:val="24"/>
        </w:rPr>
        <w:t>к</w:t>
      </w:r>
      <w:r w:rsidRPr="005F0C46">
        <w:rPr>
          <w:spacing w:val="1"/>
          <w:sz w:val="24"/>
        </w:rPr>
        <w:t xml:space="preserve"> </w:t>
      </w:r>
      <w:r w:rsidRPr="005F0C46">
        <w:rPr>
          <w:sz w:val="24"/>
        </w:rPr>
        <w:t>активной</w:t>
      </w:r>
      <w:r w:rsidRPr="005F0C46">
        <w:rPr>
          <w:spacing w:val="1"/>
          <w:sz w:val="24"/>
        </w:rPr>
        <w:t xml:space="preserve"> </w:t>
      </w:r>
      <w:r w:rsidRPr="005F0C46">
        <w:rPr>
          <w:sz w:val="24"/>
        </w:rPr>
        <w:t>познавательной</w:t>
      </w:r>
      <w:r w:rsidRPr="005F0C46">
        <w:rPr>
          <w:spacing w:val="1"/>
          <w:sz w:val="24"/>
        </w:rPr>
        <w:t xml:space="preserve"> </w:t>
      </w:r>
      <w:r w:rsidRPr="005F0C46">
        <w:rPr>
          <w:sz w:val="24"/>
        </w:rPr>
        <w:t>и</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коммуникативных,</w:t>
      </w:r>
      <w:r w:rsidRPr="005F0C46">
        <w:rPr>
          <w:spacing w:val="1"/>
          <w:sz w:val="24"/>
        </w:rPr>
        <w:t xml:space="preserve"> </w:t>
      </w:r>
      <w:r w:rsidRPr="005F0C46">
        <w:rPr>
          <w:sz w:val="24"/>
        </w:rPr>
        <w:t>исследовательских</w:t>
      </w:r>
      <w:r w:rsidRPr="005F0C46">
        <w:rPr>
          <w:spacing w:val="1"/>
          <w:sz w:val="24"/>
        </w:rPr>
        <w:t xml:space="preserve"> </w:t>
      </w:r>
      <w:r w:rsidRPr="005F0C46">
        <w:rPr>
          <w:sz w:val="24"/>
        </w:rPr>
        <w:t>компетентностей,</w:t>
      </w:r>
      <w:r w:rsidRPr="005F0C46">
        <w:rPr>
          <w:spacing w:val="1"/>
          <w:sz w:val="24"/>
        </w:rPr>
        <w:t xml:space="preserve"> </w:t>
      </w:r>
      <w:r w:rsidRPr="005F0C46">
        <w:rPr>
          <w:sz w:val="24"/>
        </w:rPr>
        <w:t>креативных</w:t>
      </w:r>
      <w:r w:rsidRPr="005F0C46">
        <w:rPr>
          <w:spacing w:val="1"/>
          <w:sz w:val="24"/>
        </w:rPr>
        <w:t xml:space="preserve"> </w:t>
      </w:r>
      <w:r w:rsidRPr="005F0C46">
        <w:rPr>
          <w:sz w:val="24"/>
        </w:rPr>
        <w:t>и</w:t>
      </w:r>
      <w:r w:rsidRPr="005F0C46">
        <w:rPr>
          <w:spacing w:val="1"/>
          <w:sz w:val="24"/>
        </w:rPr>
        <w:t xml:space="preserve"> </w:t>
      </w:r>
      <w:r w:rsidRPr="005F0C46">
        <w:rPr>
          <w:sz w:val="24"/>
        </w:rPr>
        <w:t>организационных</w:t>
      </w:r>
      <w:r w:rsidRPr="005F0C46">
        <w:rPr>
          <w:spacing w:val="1"/>
          <w:sz w:val="24"/>
        </w:rPr>
        <w:t xml:space="preserve"> </w:t>
      </w:r>
      <w:r w:rsidRPr="005F0C46">
        <w:rPr>
          <w:sz w:val="24"/>
        </w:rPr>
        <w:t>способностей,</w:t>
      </w:r>
      <w:r w:rsidRPr="005F0C46">
        <w:rPr>
          <w:spacing w:val="1"/>
          <w:sz w:val="24"/>
        </w:rPr>
        <w:t xml:space="preserve"> </w:t>
      </w:r>
      <w:r w:rsidRPr="005F0C46">
        <w:rPr>
          <w:sz w:val="24"/>
        </w:rPr>
        <w:t>рефлексивных</w:t>
      </w:r>
      <w:r w:rsidRPr="005F0C46">
        <w:rPr>
          <w:spacing w:val="1"/>
          <w:sz w:val="24"/>
        </w:rPr>
        <w:t xml:space="preserve"> </w:t>
      </w:r>
      <w:r w:rsidRPr="005F0C46">
        <w:rPr>
          <w:sz w:val="24"/>
        </w:rPr>
        <w:t>умений;</w:t>
      </w:r>
      <w:r w:rsidRPr="005F0C46">
        <w:rPr>
          <w:spacing w:val="1"/>
          <w:sz w:val="24"/>
        </w:rPr>
        <w:t xml:space="preserve"> </w:t>
      </w:r>
      <w:r w:rsidRPr="005F0C46">
        <w:rPr>
          <w:sz w:val="24"/>
        </w:rPr>
        <w:t>повышение уровня воспитанности – усвоении гражданских и нравственных норм, духовной</w:t>
      </w:r>
      <w:r w:rsidRPr="005F0C46">
        <w:rPr>
          <w:spacing w:val="1"/>
          <w:sz w:val="24"/>
        </w:rPr>
        <w:t xml:space="preserve"> </w:t>
      </w:r>
      <w:r w:rsidRPr="005F0C46">
        <w:rPr>
          <w:sz w:val="24"/>
        </w:rPr>
        <w:t>культуры,</w:t>
      </w:r>
      <w:r w:rsidRPr="005F0C46">
        <w:rPr>
          <w:spacing w:val="3"/>
          <w:sz w:val="24"/>
        </w:rPr>
        <w:t xml:space="preserve"> </w:t>
      </w:r>
      <w:r w:rsidRPr="005F0C46">
        <w:rPr>
          <w:sz w:val="24"/>
        </w:rPr>
        <w:t>гуманистического</w:t>
      </w:r>
      <w:r w:rsidRPr="005F0C46">
        <w:rPr>
          <w:spacing w:val="2"/>
          <w:sz w:val="24"/>
        </w:rPr>
        <w:t xml:space="preserve"> </w:t>
      </w:r>
      <w:r w:rsidRPr="005F0C46">
        <w:rPr>
          <w:sz w:val="24"/>
        </w:rPr>
        <w:t>основ</w:t>
      </w:r>
      <w:r w:rsidRPr="005F0C46">
        <w:rPr>
          <w:spacing w:val="-1"/>
          <w:sz w:val="24"/>
        </w:rPr>
        <w:t xml:space="preserve"> </w:t>
      </w:r>
      <w:r w:rsidRPr="005F0C46">
        <w:rPr>
          <w:sz w:val="24"/>
        </w:rPr>
        <w:t>отношения</w:t>
      </w:r>
      <w:r w:rsidRPr="005F0C46">
        <w:rPr>
          <w:spacing w:val="-8"/>
          <w:sz w:val="24"/>
        </w:rPr>
        <w:t xml:space="preserve"> </w:t>
      </w:r>
      <w:r w:rsidRPr="005F0C46">
        <w:rPr>
          <w:sz w:val="24"/>
        </w:rPr>
        <w:t>к окружающему</w:t>
      </w:r>
      <w:r w:rsidRPr="005F0C46">
        <w:rPr>
          <w:spacing w:val="-9"/>
          <w:sz w:val="24"/>
        </w:rPr>
        <w:t xml:space="preserve"> </w:t>
      </w:r>
      <w:r w:rsidRPr="005F0C46">
        <w:rPr>
          <w:sz w:val="24"/>
        </w:rPr>
        <w:t>миру</w:t>
      </w:r>
      <w:r w:rsidRPr="005F0C46">
        <w:rPr>
          <w:spacing w:val="-8"/>
          <w:sz w:val="24"/>
        </w:rPr>
        <w:t xml:space="preserve"> </w:t>
      </w:r>
      <w:r w:rsidRPr="005F0C46">
        <w:rPr>
          <w:sz w:val="24"/>
        </w:rPr>
        <w:t>и</w:t>
      </w:r>
      <w:r w:rsidRPr="005F0C46">
        <w:rPr>
          <w:spacing w:val="3"/>
          <w:sz w:val="24"/>
        </w:rPr>
        <w:t xml:space="preserve"> </w:t>
      </w:r>
      <w:r w:rsidRPr="005F0C46">
        <w:rPr>
          <w:sz w:val="24"/>
        </w:rPr>
        <w:t>др.);</w:t>
      </w:r>
    </w:p>
    <w:p w:rsidR="00CA639C" w:rsidRPr="00B214CC" w:rsidRDefault="00E2638E" w:rsidP="00CA374E">
      <w:pPr>
        <w:pStyle w:val="a5"/>
        <w:numPr>
          <w:ilvl w:val="0"/>
          <w:numId w:val="94"/>
        </w:numPr>
        <w:spacing w:before="1" w:line="237" w:lineRule="auto"/>
        <w:ind w:left="1276" w:right="123"/>
        <w:jc w:val="both"/>
        <w:rPr>
          <w:sz w:val="24"/>
          <w:szCs w:val="24"/>
        </w:rPr>
      </w:pPr>
      <w:r w:rsidRPr="005F0C46">
        <w:rPr>
          <w:sz w:val="24"/>
        </w:rPr>
        <w:t>сформированность</w:t>
      </w:r>
      <w:r w:rsidRPr="005F0C46">
        <w:rPr>
          <w:spacing w:val="1"/>
          <w:sz w:val="24"/>
        </w:rPr>
        <w:t xml:space="preserve"> </w:t>
      </w:r>
      <w:r w:rsidRPr="005F0C46">
        <w:rPr>
          <w:sz w:val="24"/>
        </w:rPr>
        <w:t>детского</w:t>
      </w:r>
      <w:r w:rsidRPr="005F0C46">
        <w:rPr>
          <w:spacing w:val="1"/>
          <w:sz w:val="24"/>
        </w:rPr>
        <w:t xml:space="preserve"> </w:t>
      </w:r>
      <w:r w:rsidRPr="005F0C46">
        <w:rPr>
          <w:sz w:val="24"/>
        </w:rPr>
        <w:t>коллектива</w:t>
      </w:r>
      <w:r w:rsidRPr="005F0C46">
        <w:rPr>
          <w:spacing w:val="1"/>
          <w:sz w:val="24"/>
        </w:rPr>
        <w:t xml:space="preserve"> </w:t>
      </w:r>
      <w:r w:rsidRPr="005F0C46">
        <w:rPr>
          <w:sz w:val="24"/>
        </w:rPr>
        <w:t>в</w:t>
      </w:r>
      <w:r w:rsidRPr="005F0C46">
        <w:rPr>
          <w:spacing w:val="1"/>
          <w:sz w:val="24"/>
        </w:rPr>
        <w:t xml:space="preserve"> </w:t>
      </w:r>
      <w:r w:rsidRPr="005F0C46">
        <w:rPr>
          <w:sz w:val="24"/>
        </w:rPr>
        <w:t>рамках</w:t>
      </w:r>
      <w:r w:rsidRPr="005F0C46">
        <w:rPr>
          <w:spacing w:val="1"/>
          <w:sz w:val="24"/>
        </w:rPr>
        <w:t xml:space="preserve"> </w:t>
      </w:r>
      <w:r w:rsidRPr="005F0C46">
        <w:rPr>
          <w:sz w:val="24"/>
        </w:rPr>
        <w:t>секции,</w:t>
      </w:r>
      <w:r w:rsidRPr="005F0C46">
        <w:rPr>
          <w:spacing w:val="1"/>
          <w:sz w:val="24"/>
        </w:rPr>
        <w:t xml:space="preserve"> </w:t>
      </w:r>
      <w:r w:rsidRPr="005F0C46">
        <w:rPr>
          <w:sz w:val="24"/>
        </w:rPr>
        <w:t>кружка,</w:t>
      </w:r>
      <w:r w:rsidRPr="005F0C46">
        <w:rPr>
          <w:spacing w:val="1"/>
          <w:sz w:val="24"/>
        </w:rPr>
        <w:t xml:space="preserve"> </w:t>
      </w:r>
      <w:r w:rsidRPr="005F0C46">
        <w:rPr>
          <w:sz w:val="24"/>
        </w:rPr>
        <w:t>объединения</w:t>
      </w:r>
      <w:r w:rsidRPr="005F0C46">
        <w:rPr>
          <w:spacing w:val="1"/>
          <w:sz w:val="24"/>
        </w:rPr>
        <w:t xml:space="preserve"> </w:t>
      </w:r>
      <w:r w:rsidRPr="005F0C46">
        <w:rPr>
          <w:sz w:val="24"/>
        </w:rPr>
        <w:t>и</w:t>
      </w:r>
      <w:r w:rsidRPr="005F0C46">
        <w:rPr>
          <w:spacing w:val="1"/>
          <w:sz w:val="24"/>
        </w:rPr>
        <w:t xml:space="preserve"> </w:t>
      </w:r>
      <w:r w:rsidRPr="005F0C46">
        <w:rPr>
          <w:sz w:val="24"/>
        </w:rPr>
        <w:t>пр.</w:t>
      </w:r>
      <w:r w:rsidRPr="005F0C46">
        <w:rPr>
          <w:spacing w:val="1"/>
          <w:sz w:val="24"/>
        </w:rPr>
        <w:t xml:space="preserve"> </w:t>
      </w:r>
      <w:r w:rsidRPr="005F0C46">
        <w:rPr>
          <w:sz w:val="24"/>
        </w:rPr>
        <w:t>(благоприятный</w:t>
      </w:r>
      <w:r w:rsidRPr="005F0C46">
        <w:rPr>
          <w:spacing w:val="30"/>
          <w:sz w:val="24"/>
        </w:rPr>
        <w:t xml:space="preserve"> </w:t>
      </w:r>
      <w:r w:rsidRPr="005F0C46">
        <w:rPr>
          <w:sz w:val="24"/>
        </w:rPr>
        <w:t>психологический</w:t>
      </w:r>
      <w:r w:rsidRPr="005F0C46">
        <w:rPr>
          <w:sz w:val="24"/>
        </w:rPr>
        <w:tab/>
        <w:t>микроклимат,</w:t>
      </w:r>
      <w:r w:rsidRPr="005F0C46">
        <w:rPr>
          <w:spacing w:val="31"/>
          <w:sz w:val="24"/>
        </w:rPr>
        <w:t xml:space="preserve"> </w:t>
      </w:r>
      <w:r w:rsidRPr="005F0C46">
        <w:rPr>
          <w:sz w:val="24"/>
        </w:rPr>
        <w:t>сплоченность</w:t>
      </w:r>
      <w:r w:rsidRPr="005F0C46">
        <w:rPr>
          <w:spacing w:val="29"/>
          <w:sz w:val="24"/>
        </w:rPr>
        <w:t xml:space="preserve"> </w:t>
      </w:r>
      <w:r w:rsidRPr="005F0C46">
        <w:rPr>
          <w:sz w:val="24"/>
        </w:rPr>
        <w:t>коллектива,</w:t>
      </w:r>
      <w:r w:rsidRPr="005F0C46">
        <w:rPr>
          <w:spacing w:val="31"/>
          <w:sz w:val="24"/>
        </w:rPr>
        <w:t xml:space="preserve"> </w:t>
      </w:r>
      <w:r w:rsidRPr="005F0C46">
        <w:rPr>
          <w:sz w:val="24"/>
        </w:rPr>
        <w:t>высокий</w:t>
      </w:r>
      <w:r w:rsidR="00B214CC">
        <w:rPr>
          <w:sz w:val="24"/>
        </w:rPr>
        <w:t xml:space="preserve"> </w:t>
      </w:r>
      <w:r w:rsidRPr="00B214CC">
        <w:rPr>
          <w:sz w:val="24"/>
          <w:szCs w:val="24"/>
        </w:rPr>
        <w:t>уровень</w:t>
      </w:r>
      <w:r w:rsidRPr="00B214CC">
        <w:rPr>
          <w:sz w:val="24"/>
          <w:szCs w:val="24"/>
        </w:rPr>
        <w:tab/>
        <w:t>развития</w:t>
      </w:r>
      <w:r w:rsidRPr="00B214CC">
        <w:rPr>
          <w:sz w:val="24"/>
          <w:szCs w:val="24"/>
        </w:rPr>
        <w:tab/>
        <w:t>коллективных</w:t>
      </w:r>
      <w:r w:rsidRPr="00B214CC">
        <w:rPr>
          <w:sz w:val="24"/>
          <w:szCs w:val="24"/>
        </w:rPr>
        <w:tab/>
        <w:t>взаимоотношений,</w:t>
      </w:r>
      <w:r w:rsidRPr="00B214CC">
        <w:rPr>
          <w:sz w:val="24"/>
          <w:szCs w:val="24"/>
        </w:rPr>
        <w:tab/>
        <w:t>развитость</w:t>
      </w:r>
      <w:r w:rsidRPr="00B214CC">
        <w:rPr>
          <w:sz w:val="24"/>
          <w:szCs w:val="24"/>
        </w:rPr>
        <w:tab/>
        <w:t>самоуправления,</w:t>
      </w:r>
      <w:r w:rsidRPr="00B214CC">
        <w:rPr>
          <w:spacing w:val="-57"/>
          <w:sz w:val="24"/>
          <w:szCs w:val="24"/>
        </w:rPr>
        <w:t xml:space="preserve"> </w:t>
      </w:r>
      <w:r w:rsidRPr="00B214CC">
        <w:rPr>
          <w:sz w:val="24"/>
          <w:szCs w:val="24"/>
        </w:rPr>
        <w:t>наличие традиций</w:t>
      </w:r>
      <w:r w:rsidRPr="00B214CC">
        <w:rPr>
          <w:spacing w:val="-2"/>
          <w:sz w:val="24"/>
          <w:szCs w:val="24"/>
        </w:rPr>
        <w:t xml:space="preserve"> </w:t>
      </w:r>
      <w:r w:rsidRPr="00B214CC">
        <w:rPr>
          <w:sz w:val="24"/>
          <w:szCs w:val="24"/>
        </w:rPr>
        <w:t>и</w:t>
      </w:r>
      <w:r w:rsidRPr="00B214CC">
        <w:rPr>
          <w:spacing w:val="-2"/>
          <w:sz w:val="24"/>
          <w:szCs w:val="24"/>
        </w:rPr>
        <w:t xml:space="preserve"> </w:t>
      </w:r>
      <w:r w:rsidRPr="00B214CC">
        <w:rPr>
          <w:sz w:val="24"/>
          <w:szCs w:val="24"/>
        </w:rPr>
        <w:t>т.п.);</w:t>
      </w:r>
    </w:p>
    <w:p w:rsidR="00CA639C" w:rsidRPr="005F0C46" w:rsidRDefault="00E2638E" w:rsidP="00CA374E">
      <w:pPr>
        <w:pStyle w:val="a5"/>
        <w:numPr>
          <w:ilvl w:val="0"/>
          <w:numId w:val="94"/>
        </w:numPr>
        <w:tabs>
          <w:tab w:val="left" w:pos="1559"/>
          <w:tab w:val="left" w:pos="1560"/>
        </w:tabs>
        <w:spacing w:line="289" w:lineRule="exact"/>
        <w:ind w:hanging="361"/>
        <w:rPr>
          <w:sz w:val="24"/>
        </w:rPr>
      </w:pPr>
      <w:r w:rsidRPr="005F0C46">
        <w:rPr>
          <w:sz w:val="24"/>
        </w:rPr>
        <w:t>качественное</w:t>
      </w:r>
      <w:r w:rsidRPr="005F0C46">
        <w:rPr>
          <w:spacing w:val="-3"/>
          <w:sz w:val="24"/>
        </w:rPr>
        <w:t xml:space="preserve"> </w:t>
      </w:r>
      <w:r w:rsidRPr="005F0C46">
        <w:rPr>
          <w:sz w:val="24"/>
        </w:rPr>
        <w:t>повышение</w:t>
      </w:r>
      <w:r w:rsidRPr="005F0C46">
        <w:rPr>
          <w:spacing w:val="-2"/>
          <w:sz w:val="24"/>
        </w:rPr>
        <w:t xml:space="preserve"> </w:t>
      </w:r>
      <w:r w:rsidRPr="005F0C46">
        <w:rPr>
          <w:sz w:val="24"/>
        </w:rPr>
        <w:t>уровня</w:t>
      </w:r>
      <w:r w:rsidRPr="005F0C46">
        <w:rPr>
          <w:spacing w:val="-11"/>
          <w:sz w:val="24"/>
        </w:rPr>
        <w:t xml:space="preserve"> </w:t>
      </w:r>
      <w:r w:rsidRPr="005F0C46">
        <w:rPr>
          <w:sz w:val="24"/>
        </w:rPr>
        <w:t>организации</w:t>
      </w:r>
      <w:r w:rsidRPr="005F0C46">
        <w:rPr>
          <w:spacing w:val="-5"/>
          <w:sz w:val="24"/>
        </w:rPr>
        <w:t xml:space="preserve"> </w:t>
      </w:r>
      <w:r w:rsidRPr="005F0C46">
        <w:rPr>
          <w:sz w:val="24"/>
        </w:rPr>
        <w:t>внеурочной</w:t>
      </w:r>
      <w:r w:rsidRPr="005F0C46">
        <w:rPr>
          <w:spacing w:val="-5"/>
          <w:sz w:val="24"/>
        </w:rPr>
        <w:t xml:space="preserve"> </w:t>
      </w:r>
      <w:r w:rsidRPr="005F0C46">
        <w:rPr>
          <w:sz w:val="24"/>
        </w:rPr>
        <w:t>деятельности ОУ.</w:t>
      </w:r>
    </w:p>
    <w:p w:rsidR="00CA639C" w:rsidRPr="005F0C46" w:rsidRDefault="00E2638E">
      <w:pPr>
        <w:spacing w:line="242" w:lineRule="auto"/>
        <w:ind w:left="479" w:firstLine="705"/>
        <w:rPr>
          <w:sz w:val="24"/>
        </w:rPr>
      </w:pPr>
      <w:r w:rsidRPr="005F0C46">
        <w:rPr>
          <w:b/>
          <w:sz w:val="24"/>
        </w:rPr>
        <w:t>Мониторинг</w:t>
      </w:r>
      <w:r w:rsidRPr="005F0C46">
        <w:rPr>
          <w:b/>
          <w:spacing w:val="30"/>
          <w:sz w:val="24"/>
        </w:rPr>
        <w:t xml:space="preserve"> </w:t>
      </w:r>
      <w:r w:rsidRPr="005F0C46">
        <w:rPr>
          <w:b/>
          <w:sz w:val="24"/>
        </w:rPr>
        <w:t>предполагает</w:t>
      </w:r>
      <w:r w:rsidRPr="005F0C46">
        <w:rPr>
          <w:b/>
          <w:spacing w:val="31"/>
          <w:sz w:val="24"/>
        </w:rPr>
        <w:t xml:space="preserve"> </w:t>
      </w:r>
      <w:r w:rsidRPr="005F0C46">
        <w:rPr>
          <w:sz w:val="24"/>
        </w:rPr>
        <w:t>примерные</w:t>
      </w:r>
      <w:r w:rsidRPr="005F0C46">
        <w:rPr>
          <w:spacing w:val="28"/>
          <w:sz w:val="24"/>
        </w:rPr>
        <w:t xml:space="preserve"> </w:t>
      </w:r>
      <w:r w:rsidRPr="005F0C46">
        <w:rPr>
          <w:sz w:val="24"/>
        </w:rPr>
        <w:t>показатели</w:t>
      </w:r>
      <w:r w:rsidRPr="005F0C46">
        <w:rPr>
          <w:spacing w:val="30"/>
          <w:sz w:val="24"/>
        </w:rPr>
        <w:t xml:space="preserve"> </w:t>
      </w:r>
      <w:r w:rsidRPr="005F0C46">
        <w:rPr>
          <w:sz w:val="24"/>
        </w:rPr>
        <w:t>определения</w:t>
      </w:r>
      <w:r w:rsidRPr="005F0C46">
        <w:rPr>
          <w:spacing w:val="29"/>
          <w:sz w:val="24"/>
        </w:rPr>
        <w:t xml:space="preserve"> </w:t>
      </w:r>
      <w:r w:rsidRPr="005F0C46">
        <w:rPr>
          <w:sz w:val="24"/>
        </w:rPr>
        <w:t>результативности</w:t>
      </w:r>
      <w:r w:rsidRPr="005F0C46">
        <w:rPr>
          <w:spacing w:val="32"/>
          <w:sz w:val="24"/>
        </w:rPr>
        <w:t xml:space="preserve"> </w:t>
      </w:r>
      <w:r w:rsidRPr="005F0C46">
        <w:rPr>
          <w:sz w:val="24"/>
        </w:rPr>
        <w:t>реализации</w:t>
      </w:r>
      <w:r w:rsidRPr="005F0C46">
        <w:rPr>
          <w:spacing w:val="-57"/>
          <w:sz w:val="24"/>
        </w:rPr>
        <w:t xml:space="preserve"> </w:t>
      </w:r>
      <w:r w:rsidRPr="005F0C46">
        <w:rPr>
          <w:sz w:val="24"/>
        </w:rPr>
        <w:t>Программы:</w:t>
      </w:r>
    </w:p>
    <w:p w:rsidR="00CA639C" w:rsidRPr="005F0C46" w:rsidRDefault="00E2638E" w:rsidP="00CA374E">
      <w:pPr>
        <w:pStyle w:val="a5"/>
        <w:numPr>
          <w:ilvl w:val="1"/>
          <w:numId w:val="94"/>
        </w:numPr>
        <w:spacing w:line="271" w:lineRule="exact"/>
        <w:ind w:left="709"/>
        <w:rPr>
          <w:sz w:val="24"/>
        </w:rPr>
      </w:pPr>
      <w:r w:rsidRPr="005F0C46">
        <w:rPr>
          <w:sz w:val="24"/>
        </w:rPr>
        <w:t>рост</w:t>
      </w:r>
      <w:r w:rsidRPr="005F0C46">
        <w:rPr>
          <w:spacing w:val="-3"/>
          <w:sz w:val="24"/>
        </w:rPr>
        <w:t xml:space="preserve"> </w:t>
      </w:r>
      <w:r w:rsidRPr="005F0C46">
        <w:rPr>
          <w:sz w:val="24"/>
        </w:rPr>
        <w:t>личностных</w:t>
      </w:r>
      <w:r w:rsidRPr="005F0C46">
        <w:rPr>
          <w:spacing w:val="-3"/>
          <w:sz w:val="24"/>
        </w:rPr>
        <w:t xml:space="preserve"> </w:t>
      </w:r>
      <w:r w:rsidRPr="005F0C46">
        <w:rPr>
          <w:sz w:val="24"/>
        </w:rPr>
        <w:t>достижений</w:t>
      </w:r>
      <w:r w:rsidRPr="005F0C46">
        <w:rPr>
          <w:spacing w:val="-2"/>
          <w:sz w:val="24"/>
        </w:rPr>
        <w:t xml:space="preserve"> </w:t>
      </w:r>
      <w:r w:rsidRPr="005F0C46">
        <w:rPr>
          <w:sz w:val="24"/>
        </w:rPr>
        <w:t>всех</w:t>
      </w:r>
      <w:r w:rsidRPr="005F0C46">
        <w:rPr>
          <w:spacing w:val="-3"/>
          <w:sz w:val="24"/>
        </w:rPr>
        <w:t xml:space="preserve"> </w:t>
      </w:r>
      <w:r w:rsidRPr="005F0C46">
        <w:rPr>
          <w:sz w:val="24"/>
        </w:rPr>
        <w:t>субъектов</w:t>
      </w:r>
      <w:r w:rsidRPr="005F0C46">
        <w:rPr>
          <w:spacing w:val="3"/>
          <w:sz w:val="24"/>
        </w:rPr>
        <w:t xml:space="preserve"> </w:t>
      </w:r>
      <w:r w:rsidRPr="005F0C46">
        <w:rPr>
          <w:sz w:val="24"/>
        </w:rPr>
        <w:t>деятельности;</w:t>
      </w:r>
    </w:p>
    <w:p w:rsidR="00CA639C" w:rsidRPr="005F0C46" w:rsidRDefault="00E2638E" w:rsidP="00CA374E">
      <w:pPr>
        <w:pStyle w:val="a5"/>
        <w:numPr>
          <w:ilvl w:val="1"/>
          <w:numId w:val="94"/>
        </w:numPr>
        <w:tabs>
          <w:tab w:val="left" w:pos="4126"/>
          <w:tab w:val="left" w:pos="5540"/>
          <w:tab w:val="left" w:pos="6998"/>
          <w:tab w:val="left" w:pos="8624"/>
          <w:tab w:val="left" w:pos="9732"/>
          <w:tab w:val="left" w:pos="10115"/>
        </w:tabs>
        <w:spacing w:before="4" w:line="237" w:lineRule="auto"/>
        <w:ind w:left="709" w:right="126"/>
        <w:rPr>
          <w:sz w:val="24"/>
        </w:rPr>
      </w:pPr>
      <w:r w:rsidRPr="005F0C46">
        <w:rPr>
          <w:sz w:val="24"/>
        </w:rPr>
        <w:t>удовлетворенность</w:t>
      </w:r>
      <w:r w:rsidRPr="005F0C46">
        <w:rPr>
          <w:sz w:val="24"/>
        </w:rPr>
        <w:tab/>
        <w:t>участников</w:t>
      </w:r>
      <w:r w:rsidRPr="005F0C46">
        <w:rPr>
          <w:sz w:val="24"/>
        </w:rPr>
        <w:tab/>
        <w:t>внеурочной</w:t>
      </w:r>
      <w:r w:rsidRPr="005F0C46">
        <w:rPr>
          <w:sz w:val="24"/>
        </w:rPr>
        <w:tab/>
        <w:t>деятельности</w:t>
      </w:r>
      <w:r w:rsidRPr="005F0C46">
        <w:rPr>
          <w:sz w:val="24"/>
        </w:rPr>
        <w:tab/>
        <w:t>уровнем</w:t>
      </w:r>
      <w:r w:rsidRPr="005F0C46">
        <w:rPr>
          <w:sz w:val="24"/>
        </w:rPr>
        <w:tab/>
        <w:t>и</w:t>
      </w:r>
      <w:r w:rsidRPr="005F0C46">
        <w:rPr>
          <w:sz w:val="24"/>
        </w:rPr>
        <w:tab/>
      </w:r>
      <w:r w:rsidRPr="005F0C46">
        <w:rPr>
          <w:spacing w:val="-1"/>
          <w:sz w:val="24"/>
        </w:rPr>
        <w:t>качеством</w:t>
      </w:r>
      <w:r w:rsidRPr="005F0C46">
        <w:rPr>
          <w:spacing w:val="-57"/>
          <w:sz w:val="24"/>
        </w:rPr>
        <w:t xml:space="preserve"> </w:t>
      </w:r>
      <w:r w:rsidRPr="005F0C46">
        <w:rPr>
          <w:sz w:val="24"/>
        </w:rPr>
        <w:t>образовательных</w:t>
      </w:r>
      <w:r w:rsidRPr="005F0C46">
        <w:rPr>
          <w:spacing w:val="1"/>
          <w:sz w:val="24"/>
        </w:rPr>
        <w:t xml:space="preserve"> </w:t>
      </w:r>
      <w:r w:rsidRPr="005F0C46">
        <w:rPr>
          <w:sz w:val="24"/>
        </w:rPr>
        <w:t>услуг;</w:t>
      </w:r>
    </w:p>
    <w:p w:rsidR="00CA639C" w:rsidRPr="005F0C46" w:rsidRDefault="00E2638E" w:rsidP="00CA374E">
      <w:pPr>
        <w:pStyle w:val="a5"/>
        <w:numPr>
          <w:ilvl w:val="1"/>
          <w:numId w:val="94"/>
        </w:numPr>
        <w:spacing w:before="3" w:line="275" w:lineRule="exact"/>
        <w:ind w:left="709"/>
        <w:rPr>
          <w:sz w:val="24"/>
        </w:rPr>
      </w:pPr>
      <w:r w:rsidRPr="005F0C46">
        <w:rPr>
          <w:sz w:val="24"/>
        </w:rPr>
        <w:t>востребованность</w:t>
      </w:r>
      <w:r w:rsidRPr="005F0C46">
        <w:rPr>
          <w:spacing w:val="-2"/>
          <w:sz w:val="24"/>
        </w:rPr>
        <w:t xml:space="preserve"> </w:t>
      </w:r>
      <w:r w:rsidRPr="005F0C46">
        <w:rPr>
          <w:sz w:val="24"/>
        </w:rPr>
        <w:t>форм</w:t>
      </w:r>
      <w:r w:rsidRPr="005F0C46">
        <w:rPr>
          <w:spacing w:val="-4"/>
          <w:sz w:val="24"/>
        </w:rPr>
        <w:t xml:space="preserve"> </w:t>
      </w:r>
      <w:r w:rsidRPr="005F0C46">
        <w:rPr>
          <w:sz w:val="24"/>
        </w:rPr>
        <w:t>и</w:t>
      </w:r>
      <w:r w:rsidRPr="005F0C46">
        <w:rPr>
          <w:spacing w:val="-5"/>
          <w:sz w:val="24"/>
        </w:rPr>
        <w:t xml:space="preserve"> </w:t>
      </w:r>
      <w:r w:rsidRPr="005F0C46">
        <w:rPr>
          <w:sz w:val="24"/>
        </w:rPr>
        <w:t>мероприятий</w:t>
      </w:r>
      <w:r w:rsidRPr="005F0C46">
        <w:rPr>
          <w:spacing w:val="-5"/>
          <w:sz w:val="24"/>
        </w:rPr>
        <w:t xml:space="preserve"> </w:t>
      </w:r>
      <w:r w:rsidRPr="005F0C46">
        <w:rPr>
          <w:sz w:val="24"/>
        </w:rPr>
        <w:t>внеурочной</w:t>
      </w:r>
      <w:r w:rsidRPr="005F0C46">
        <w:rPr>
          <w:spacing w:val="-5"/>
          <w:sz w:val="24"/>
        </w:rPr>
        <w:t xml:space="preserve"> </w:t>
      </w:r>
      <w:r w:rsidRPr="005F0C46">
        <w:rPr>
          <w:sz w:val="24"/>
        </w:rPr>
        <w:t>деятельности;</w:t>
      </w:r>
    </w:p>
    <w:p w:rsidR="00CA639C" w:rsidRPr="005F0C46" w:rsidRDefault="00E2638E" w:rsidP="00CA374E">
      <w:pPr>
        <w:pStyle w:val="a5"/>
        <w:numPr>
          <w:ilvl w:val="1"/>
          <w:numId w:val="94"/>
        </w:numPr>
        <w:spacing w:line="242" w:lineRule="auto"/>
        <w:ind w:left="709" w:right="132"/>
        <w:rPr>
          <w:sz w:val="24"/>
        </w:rPr>
      </w:pPr>
      <w:r w:rsidRPr="005F0C46">
        <w:rPr>
          <w:sz w:val="24"/>
        </w:rPr>
        <w:t>расширение</w:t>
      </w:r>
      <w:r w:rsidRPr="005F0C46">
        <w:rPr>
          <w:spacing w:val="1"/>
          <w:sz w:val="24"/>
        </w:rPr>
        <w:t xml:space="preserve"> </w:t>
      </w:r>
      <w:r w:rsidRPr="005F0C46">
        <w:rPr>
          <w:sz w:val="24"/>
        </w:rPr>
        <w:t>познавательных</w:t>
      </w:r>
      <w:r w:rsidRPr="005F0C46">
        <w:rPr>
          <w:spacing w:val="1"/>
          <w:sz w:val="24"/>
        </w:rPr>
        <w:t xml:space="preserve"> </w:t>
      </w:r>
      <w:r w:rsidRPr="005F0C46">
        <w:rPr>
          <w:sz w:val="24"/>
        </w:rPr>
        <w:t>интересов,</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запросов</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1"/>
          <w:sz w:val="24"/>
        </w:rPr>
        <w:t xml:space="preserve"> </w:t>
      </w:r>
      <w:r w:rsidRPr="005F0C46">
        <w:rPr>
          <w:sz w:val="24"/>
        </w:rPr>
        <w:t>рамках</w:t>
      </w:r>
      <w:r w:rsidRPr="005F0C46">
        <w:rPr>
          <w:spacing w:val="1"/>
          <w:sz w:val="24"/>
        </w:rPr>
        <w:t xml:space="preserve"> </w:t>
      </w:r>
      <w:r w:rsidRPr="005F0C46">
        <w:rPr>
          <w:sz w:val="24"/>
        </w:rPr>
        <w:t>учебной</w:t>
      </w:r>
      <w:r w:rsidRPr="005F0C46">
        <w:rPr>
          <w:spacing w:val="-2"/>
          <w:sz w:val="24"/>
        </w:rPr>
        <w:t xml:space="preserve"> </w:t>
      </w:r>
      <w:r w:rsidRPr="005F0C46">
        <w:rPr>
          <w:sz w:val="24"/>
        </w:rPr>
        <w:t>и внеурочной</w:t>
      </w:r>
      <w:r w:rsidRPr="005F0C46">
        <w:rPr>
          <w:spacing w:val="-2"/>
          <w:sz w:val="24"/>
        </w:rPr>
        <w:t xml:space="preserve"> </w:t>
      </w:r>
      <w:r w:rsidRPr="005F0C46">
        <w:rPr>
          <w:sz w:val="24"/>
        </w:rPr>
        <w:t>работы;</w:t>
      </w:r>
    </w:p>
    <w:p w:rsidR="00CA639C" w:rsidRPr="005F0C46" w:rsidRDefault="00E2638E" w:rsidP="00CA374E">
      <w:pPr>
        <w:pStyle w:val="a5"/>
        <w:numPr>
          <w:ilvl w:val="1"/>
          <w:numId w:val="94"/>
        </w:numPr>
        <w:spacing w:line="242" w:lineRule="auto"/>
        <w:ind w:left="709" w:right="127"/>
        <w:rPr>
          <w:sz w:val="24"/>
        </w:rPr>
      </w:pPr>
      <w:r w:rsidRPr="005F0C46">
        <w:rPr>
          <w:sz w:val="24"/>
        </w:rPr>
        <w:t>положительная динамика участия школьников в творческих коллективах, студиях и т.п.</w:t>
      </w:r>
      <w:r w:rsidRPr="005F0C46">
        <w:rPr>
          <w:spacing w:val="1"/>
          <w:sz w:val="24"/>
        </w:rPr>
        <w:t xml:space="preserve"> </w:t>
      </w:r>
      <w:r w:rsidRPr="005F0C46">
        <w:rPr>
          <w:sz w:val="24"/>
        </w:rPr>
        <w:t>системы дополнительного</w:t>
      </w:r>
      <w:r w:rsidRPr="005F0C46">
        <w:rPr>
          <w:spacing w:val="-5"/>
          <w:sz w:val="24"/>
        </w:rPr>
        <w:t xml:space="preserve"> </w:t>
      </w:r>
      <w:r w:rsidRPr="005F0C46">
        <w:rPr>
          <w:sz w:val="24"/>
        </w:rPr>
        <w:t>образования</w:t>
      </w:r>
      <w:r w:rsidRPr="005F0C46">
        <w:rPr>
          <w:spacing w:val="-5"/>
          <w:sz w:val="24"/>
        </w:rPr>
        <w:t xml:space="preserve"> </w:t>
      </w:r>
      <w:r w:rsidRPr="005F0C46">
        <w:rPr>
          <w:sz w:val="24"/>
        </w:rPr>
        <w:t>школьного/районного/городского</w:t>
      </w:r>
      <w:r w:rsidRPr="005F0C46">
        <w:rPr>
          <w:spacing w:val="4"/>
          <w:sz w:val="24"/>
        </w:rPr>
        <w:t xml:space="preserve"> </w:t>
      </w:r>
      <w:r w:rsidRPr="005F0C46">
        <w:rPr>
          <w:sz w:val="24"/>
        </w:rPr>
        <w:t>уровней;</w:t>
      </w:r>
    </w:p>
    <w:p w:rsidR="00CA639C" w:rsidRPr="005F0C46" w:rsidRDefault="00E2638E" w:rsidP="00CA374E">
      <w:pPr>
        <w:pStyle w:val="a5"/>
        <w:numPr>
          <w:ilvl w:val="1"/>
          <w:numId w:val="94"/>
        </w:numPr>
        <w:spacing w:line="242" w:lineRule="auto"/>
        <w:ind w:left="709" w:right="111"/>
        <w:rPr>
          <w:sz w:val="24"/>
        </w:rPr>
      </w:pPr>
      <w:r w:rsidRPr="005F0C46">
        <w:rPr>
          <w:sz w:val="24"/>
        </w:rPr>
        <w:t>положительная динамика участия в творческих конкурсах, фестивалях, выставках и т.п.</w:t>
      </w:r>
      <w:r w:rsidRPr="005F0C46">
        <w:rPr>
          <w:spacing w:val="1"/>
          <w:sz w:val="24"/>
        </w:rPr>
        <w:t xml:space="preserve"> </w:t>
      </w:r>
      <w:r w:rsidRPr="005F0C46">
        <w:rPr>
          <w:sz w:val="24"/>
        </w:rPr>
        <w:t>школьного</w:t>
      </w:r>
      <w:r w:rsidRPr="005F0C46">
        <w:rPr>
          <w:spacing w:val="1"/>
          <w:sz w:val="24"/>
        </w:rPr>
        <w:t xml:space="preserve"> </w:t>
      </w:r>
      <w:r w:rsidRPr="005F0C46">
        <w:rPr>
          <w:sz w:val="24"/>
        </w:rPr>
        <w:t>/</w:t>
      </w:r>
      <w:r w:rsidRPr="005F0C46">
        <w:rPr>
          <w:spacing w:val="2"/>
          <w:sz w:val="24"/>
        </w:rPr>
        <w:t xml:space="preserve"> </w:t>
      </w:r>
      <w:r w:rsidRPr="005F0C46">
        <w:rPr>
          <w:sz w:val="24"/>
        </w:rPr>
        <w:t>районного</w:t>
      </w:r>
      <w:r w:rsidRPr="005F0C46">
        <w:rPr>
          <w:spacing w:val="2"/>
          <w:sz w:val="24"/>
        </w:rPr>
        <w:t xml:space="preserve"> </w:t>
      </w:r>
      <w:r w:rsidRPr="005F0C46">
        <w:rPr>
          <w:sz w:val="24"/>
        </w:rPr>
        <w:t>/</w:t>
      </w:r>
      <w:r w:rsidRPr="005F0C46">
        <w:rPr>
          <w:spacing w:val="-4"/>
          <w:sz w:val="24"/>
        </w:rPr>
        <w:t xml:space="preserve"> </w:t>
      </w:r>
      <w:r w:rsidRPr="005F0C46">
        <w:rPr>
          <w:sz w:val="24"/>
        </w:rPr>
        <w:t>городского</w:t>
      </w:r>
      <w:r w:rsidRPr="005F0C46">
        <w:rPr>
          <w:spacing w:val="6"/>
          <w:sz w:val="24"/>
        </w:rPr>
        <w:t xml:space="preserve"> </w:t>
      </w:r>
      <w:r w:rsidRPr="005F0C46">
        <w:rPr>
          <w:sz w:val="24"/>
        </w:rPr>
        <w:t>уровней;</w:t>
      </w:r>
    </w:p>
    <w:p w:rsidR="00CA639C" w:rsidRPr="005F0C46" w:rsidRDefault="00E2638E" w:rsidP="00CA374E">
      <w:pPr>
        <w:pStyle w:val="a5"/>
        <w:numPr>
          <w:ilvl w:val="1"/>
          <w:numId w:val="94"/>
        </w:numPr>
        <w:spacing w:line="242" w:lineRule="auto"/>
        <w:ind w:left="709" w:right="128"/>
        <w:rPr>
          <w:sz w:val="24"/>
        </w:rPr>
      </w:pPr>
      <w:r w:rsidRPr="005F0C46">
        <w:tab/>
      </w:r>
      <w:r w:rsidRPr="005F0C46">
        <w:rPr>
          <w:sz w:val="24"/>
        </w:rPr>
        <w:t>успешность участия школьников в</w:t>
      </w:r>
      <w:r w:rsidRPr="005F0C46">
        <w:rPr>
          <w:spacing w:val="1"/>
          <w:sz w:val="24"/>
        </w:rPr>
        <w:t xml:space="preserve"> </w:t>
      </w:r>
      <w:r w:rsidRPr="005F0C46">
        <w:rPr>
          <w:sz w:val="24"/>
        </w:rPr>
        <w:t>проектах различного уровня школьного, районного,</w:t>
      </w:r>
      <w:r w:rsidRPr="005F0C46">
        <w:rPr>
          <w:spacing w:val="1"/>
          <w:sz w:val="24"/>
        </w:rPr>
        <w:t xml:space="preserve"> </w:t>
      </w:r>
      <w:r w:rsidRPr="005F0C46">
        <w:rPr>
          <w:sz w:val="24"/>
        </w:rPr>
        <w:t>регионального</w:t>
      </w:r>
      <w:r w:rsidRPr="005F0C46">
        <w:rPr>
          <w:spacing w:val="5"/>
          <w:sz w:val="24"/>
        </w:rPr>
        <w:t xml:space="preserve"> </w:t>
      </w:r>
      <w:r w:rsidRPr="005F0C46">
        <w:rPr>
          <w:sz w:val="24"/>
        </w:rPr>
        <w:t>уровня</w:t>
      </w:r>
      <w:r w:rsidRPr="005F0C46">
        <w:rPr>
          <w:spacing w:val="-3"/>
          <w:sz w:val="24"/>
        </w:rPr>
        <w:t xml:space="preserve"> </w:t>
      </w:r>
      <w:r w:rsidRPr="005F0C46">
        <w:rPr>
          <w:sz w:val="24"/>
        </w:rPr>
        <w:t>(победители</w:t>
      </w:r>
      <w:r w:rsidRPr="005F0C46">
        <w:rPr>
          <w:spacing w:val="3"/>
          <w:sz w:val="24"/>
        </w:rPr>
        <w:t xml:space="preserve"> </w:t>
      </w:r>
      <w:r w:rsidRPr="005F0C46">
        <w:rPr>
          <w:sz w:val="24"/>
        </w:rPr>
        <w:t>в</w:t>
      </w:r>
      <w:r w:rsidRPr="005F0C46">
        <w:rPr>
          <w:spacing w:val="-1"/>
          <w:sz w:val="24"/>
        </w:rPr>
        <w:t xml:space="preserve"> </w:t>
      </w:r>
      <w:r w:rsidRPr="005F0C46">
        <w:rPr>
          <w:sz w:val="24"/>
        </w:rPr>
        <w:t>%</w:t>
      </w:r>
      <w:r w:rsidRPr="005F0C46">
        <w:rPr>
          <w:spacing w:val="-1"/>
          <w:sz w:val="24"/>
        </w:rPr>
        <w:t xml:space="preserve"> </w:t>
      </w:r>
      <w:r w:rsidRPr="005F0C46">
        <w:rPr>
          <w:sz w:val="24"/>
        </w:rPr>
        <w:t>к</w:t>
      </w:r>
      <w:r w:rsidRPr="005F0C46">
        <w:rPr>
          <w:spacing w:val="-4"/>
          <w:sz w:val="24"/>
        </w:rPr>
        <w:t xml:space="preserve"> </w:t>
      </w:r>
      <w:r w:rsidRPr="005F0C46">
        <w:rPr>
          <w:sz w:val="24"/>
        </w:rPr>
        <w:t>общему</w:t>
      </w:r>
      <w:r w:rsidRPr="005F0C46">
        <w:rPr>
          <w:spacing w:val="-8"/>
          <w:sz w:val="24"/>
        </w:rPr>
        <w:t xml:space="preserve"> </w:t>
      </w:r>
      <w:r w:rsidRPr="005F0C46">
        <w:rPr>
          <w:sz w:val="24"/>
        </w:rPr>
        <w:t>кол-ву</w:t>
      </w:r>
      <w:r w:rsidRPr="005F0C46">
        <w:rPr>
          <w:spacing w:val="-8"/>
          <w:sz w:val="24"/>
        </w:rPr>
        <w:t xml:space="preserve"> </w:t>
      </w:r>
      <w:r w:rsidRPr="005F0C46">
        <w:rPr>
          <w:sz w:val="24"/>
        </w:rPr>
        <w:t>школьников);</w:t>
      </w:r>
    </w:p>
    <w:p w:rsidR="00CA639C" w:rsidRPr="005F0C46" w:rsidRDefault="00E2638E" w:rsidP="00CA374E">
      <w:pPr>
        <w:pStyle w:val="a5"/>
        <w:numPr>
          <w:ilvl w:val="1"/>
          <w:numId w:val="94"/>
        </w:numPr>
        <w:spacing w:line="242" w:lineRule="auto"/>
        <w:ind w:left="709" w:right="117"/>
        <w:rPr>
          <w:sz w:val="24"/>
        </w:rPr>
      </w:pPr>
      <w:r w:rsidRPr="005F0C46">
        <w:rPr>
          <w:sz w:val="24"/>
        </w:rPr>
        <w:t>расширение</w:t>
      </w:r>
      <w:r w:rsidRPr="005F0C46">
        <w:rPr>
          <w:spacing w:val="1"/>
          <w:sz w:val="24"/>
        </w:rPr>
        <w:t xml:space="preserve"> </w:t>
      </w:r>
      <w:r w:rsidRPr="005F0C46">
        <w:rPr>
          <w:sz w:val="24"/>
        </w:rPr>
        <w:t>спектра</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программ</w:t>
      </w:r>
      <w:r w:rsidRPr="005F0C46">
        <w:rPr>
          <w:spacing w:val="1"/>
          <w:sz w:val="24"/>
        </w:rPr>
        <w:t xml:space="preserve"> </w:t>
      </w:r>
      <w:r w:rsidRPr="005F0C46">
        <w:rPr>
          <w:sz w:val="24"/>
        </w:rPr>
        <w:t>внеурочной</w:t>
      </w:r>
      <w:r w:rsidRPr="005F0C46">
        <w:rPr>
          <w:spacing w:val="1"/>
          <w:sz w:val="24"/>
        </w:rPr>
        <w:t xml:space="preserve"> </w:t>
      </w:r>
      <w:r w:rsidRPr="005F0C46">
        <w:rPr>
          <w:sz w:val="24"/>
        </w:rPr>
        <w:t>деятельности,</w:t>
      </w:r>
      <w:r w:rsidRPr="005F0C46">
        <w:rPr>
          <w:spacing w:val="-57"/>
          <w:sz w:val="24"/>
        </w:rPr>
        <w:t xml:space="preserve"> </w:t>
      </w:r>
      <w:r w:rsidRPr="005F0C46">
        <w:rPr>
          <w:sz w:val="24"/>
        </w:rPr>
        <w:t>взаимодополняющий</w:t>
      </w:r>
      <w:r w:rsidRPr="005F0C46">
        <w:rPr>
          <w:spacing w:val="-3"/>
          <w:sz w:val="24"/>
        </w:rPr>
        <w:t xml:space="preserve"> </w:t>
      </w:r>
      <w:r w:rsidRPr="005F0C46">
        <w:rPr>
          <w:sz w:val="24"/>
        </w:rPr>
        <w:t>и</w:t>
      </w:r>
      <w:r w:rsidRPr="005F0C46">
        <w:rPr>
          <w:spacing w:val="2"/>
          <w:sz w:val="24"/>
        </w:rPr>
        <w:t xml:space="preserve"> </w:t>
      </w:r>
      <w:r w:rsidRPr="005F0C46">
        <w:rPr>
          <w:sz w:val="24"/>
        </w:rPr>
        <w:t>интеграционнный</w:t>
      </w:r>
      <w:r w:rsidRPr="005F0C46">
        <w:rPr>
          <w:spacing w:val="3"/>
          <w:sz w:val="24"/>
        </w:rPr>
        <w:t xml:space="preserve"> </w:t>
      </w:r>
      <w:r w:rsidRPr="005F0C46">
        <w:rPr>
          <w:sz w:val="24"/>
        </w:rPr>
        <w:t>характер их</w:t>
      </w:r>
      <w:r w:rsidRPr="005F0C46">
        <w:rPr>
          <w:spacing w:val="-4"/>
          <w:sz w:val="24"/>
        </w:rPr>
        <w:t xml:space="preserve"> </w:t>
      </w:r>
      <w:r w:rsidRPr="005F0C46">
        <w:rPr>
          <w:sz w:val="24"/>
        </w:rPr>
        <w:t>содержания;</w:t>
      </w:r>
    </w:p>
    <w:p w:rsidR="00CA639C" w:rsidRPr="005F0C46" w:rsidRDefault="00E2638E" w:rsidP="00CA374E">
      <w:pPr>
        <w:pStyle w:val="a5"/>
        <w:numPr>
          <w:ilvl w:val="1"/>
          <w:numId w:val="94"/>
        </w:numPr>
        <w:ind w:left="709" w:right="122"/>
        <w:rPr>
          <w:sz w:val="24"/>
        </w:rPr>
      </w:pPr>
      <w:r w:rsidRPr="005F0C46">
        <w:rPr>
          <w:sz w:val="24"/>
        </w:rPr>
        <w:t>повышение</w:t>
      </w:r>
      <w:r w:rsidRPr="005F0C46">
        <w:rPr>
          <w:spacing w:val="1"/>
          <w:sz w:val="24"/>
        </w:rPr>
        <w:t xml:space="preserve"> </w:t>
      </w:r>
      <w:r w:rsidRPr="005F0C46">
        <w:rPr>
          <w:sz w:val="24"/>
        </w:rPr>
        <w:t>эффективности</w:t>
      </w:r>
      <w:r w:rsidRPr="005F0C46">
        <w:rPr>
          <w:spacing w:val="1"/>
          <w:sz w:val="24"/>
        </w:rPr>
        <w:t xml:space="preserve"> </w:t>
      </w:r>
      <w:r w:rsidRPr="005F0C46">
        <w:rPr>
          <w:sz w:val="24"/>
        </w:rPr>
        <w:t>применения</w:t>
      </w:r>
      <w:r w:rsidRPr="005F0C46">
        <w:rPr>
          <w:spacing w:val="1"/>
          <w:sz w:val="24"/>
        </w:rPr>
        <w:t xml:space="preserve"> </w:t>
      </w:r>
      <w:r w:rsidRPr="005F0C46">
        <w:rPr>
          <w:sz w:val="24"/>
        </w:rPr>
        <w:t>педагогами</w:t>
      </w:r>
      <w:r w:rsidRPr="005F0C46">
        <w:rPr>
          <w:spacing w:val="1"/>
          <w:sz w:val="24"/>
        </w:rPr>
        <w:t xml:space="preserve"> </w:t>
      </w:r>
      <w:r w:rsidRPr="005F0C46">
        <w:rPr>
          <w:sz w:val="24"/>
        </w:rPr>
        <w:t>продуктивных</w:t>
      </w:r>
      <w:r w:rsidRPr="005F0C46">
        <w:rPr>
          <w:spacing w:val="1"/>
          <w:sz w:val="24"/>
        </w:rPr>
        <w:t xml:space="preserve"> </w:t>
      </w:r>
      <w:r w:rsidRPr="005F0C46">
        <w:rPr>
          <w:sz w:val="24"/>
        </w:rPr>
        <w:t>технологий</w:t>
      </w:r>
      <w:r w:rsidRPr="005F0C46">
        <w:rPr>
          <w:spacing w:val="1"/>
          <w:sz w:val="24"/>
        </w:rPr>
        <w:t xml:space="preserve"> </w:t>
      </w:r>
      <w:r w:rsidRPr="005F0C46">
        <w:rPr>
          <w:sz w:val="24"/>
        </w:rPr>
        <w:t>в</w:t>
      </w:r>
      <w:r w:rsidRPr="005F0C46">
        <w:rPr>
          <w:spacing w:val="1"/>
          <w:sz w:val="24"/>
        </w:rPr>
        <w:t xml:space="preserve"> </w:t>
      </w:r>
      <w:r w:rsidRPr="005F0C46">
        <w:rPr>
          <w:sz w:val="24"/>
        </w:rPr>
        <w:t>воспитании, используемых внеаудиторных форм деятельности и активное формирование</w:t>
      </w:r>
      <w:r w:rsidRPr="005F0C46">
        <w:rPr>
          <w:spacing w:val="1"/>
          <w:sz w:val="24"/>
        </w:rPr>
        <w:t xml:space="preserve"> </w:t>
      </w:r>
      <w:r w:rsidRPr="005F0C46">
        <w:rPr>
          <w:sz w:val="24"/>
        </w:rPr>
        <w:t>банка авторских</w:t>
      </w:r>
      <w:r w:rsidRPr="005F0C46">
        <w:rPr>
          <w:spacing w:val="-3"/>
          <w:sz w:val="24"/>
        </w:rPr>
        <w:t xml:space="preserve"> </w:t>
      </w:r>
      <w:r w:rsidRPr="005F0C46">
        <w:rPr>
          <w:sz w:val="24"/>
        </w:rPr>
        <w:t>образовательных</w:t>
      </w:r>
      <w:r w:rsidRPr="005F0C46">
        <w:rPr>
          <w:spacing w:val="-3"/>
          <w:sz w:val="24"/>
        </w:rPr>
        <w:t xml:space="preserve"> </w:t>
      </w:r>
      <w:r w:rsidRPr="005F0C46">
        <w:rPr>
          <w:sz w:val="24"/>
        </w:rPr>
        <w:t>программ,</w:t>
      </w:r>
      <w:r w:rsidRPr="005F0C46">
        <w:rPr>
          <w:spacing w:val="-2"/>
          <w:sz w:val="24"/>
        </w:rPr>
        <w:t xml:space="preserve"> </w:t>
      </w:r>
      <w:r w:rsidRPr="005F0C46">
        <w:rPr>
          <w:sz w:val="24"/>
        </w:rPr>
        <w:t>методических</w:t>
      </w:r>
      <w:r w:rsidRPr="005F0C46">
        <w:rPr>
          <w:spacing w:val="-3"/>
          <w:sz w:val="24"/>
        </w:rPr>
        <w:t xml:space="preserve"> </w:t>
      </w:r>
      <w:r w:rsidRPr="005F0C46">
        <w:rPr>
          <w:sz w:val="24"/>
        </w:rPr>
        <w:t>разработок;</w:t>
      </w:r>
    </w:p>
    <w:p w:rsidR="00CA639C" w:rsidRPr="005F0C46" w:rsidRDefault="00E2638E" w:rsidP="00CA374E">
      <w:pPr>
        <w:pStyle w:val="a5"/>
        <w:numPr>
          <w:ilvl w:val="1"/>
          <w:numId w:val="94"/>
        </w:numPr>
        <w:spacing w:line="275" w:lineRule="exact"/>
        <w:ind w:left="709"/>
        <w:rPr>
          <w:sz w:val="24"/>
        </w:rPr>
      </w:pPr>
      <w:r w:rsidRPr="005F0C46">
        <w:rPr>
          <w:sz w:val="24"/>
        </w:rPr>
        <w:t>расширение</w:t>
      </w:r>
      <w:r w:rsidRPr="005F0C46">
        <w:rPr>
          <w:spacing w:val="-6"/>
          <w:sz w:val="24"/>
        </w:rPr>
        <w:t xml:space="preserve"> </w:t>
      </w:r>
      <w:r w:rsidRPr="005F0C46">
        <w:rPr>
          <w:sz w:val="24"/>
        </w:rPr>
        <w:t>социально-педагогического</w:t>
      </w:r>
      <w:r w:rsidRPr="005F0C46">
        <w:rPr>
          <w:spacing w:val="-4"/>
          <w:sz w:val="24"/>
        </w:rPr>
        <w:t xml:space="preserve"> </w:t>
      </w:r>
      <w:r w:rsidRPr="005F0C46">
        <w:rPr>
          <w:sz w:val="24"/>
        </w:rPr>
        <w:t>партнерства;</w:t>
      </w:r>
    </w:p>
    <w:p w:rsidR="00CA639C" w:rsidRPr="005F0C46" w:rsidRDefault="00E2638E" w:rsidP="00CA374E">
      <w:pPr>
        <w:pStyle w:val="a5"/>
        <w:numPr>
          <w:ilvl w:val="1"/>
          <w:numId w:val="94"/>
        </w:numPr>
        <w:tabs>
          <w:tab w:val="left" w:pos="3555"/>
          <w:tab w:val="left" w:pos="4879"/>
          <w:tab w:val="left" w:pos="6294"/>
          <w:tab w:val="left" w:pos="7862"/>
          <w:tab w:val="left" w:pos="8773"/>
          <w:tab w:val="left" w:pos="10298"/>
        </w:tabs>
        <w:spacing w:line="242" w:lineRule="auto"/>
        <w:ind w:left="709" w:right="118"/>
        <w:rPr>
          <w:sz w:val="24"/>
        </w:rPr>
      </w:pPr>
      <w:r w:rsidRPr="005F0C46">
        <w:rPr>
          <w:sz w:val="24"/>
        </w:rPr>
        <w:t>общественная</w:t>
      </w:r>
      <w:r w:rsidRPr="005F0C46">
        <w:rPr>
          <w:sz w:val="24"/>
        </w:rPr>
        <w:tab/>
        <w:t>экспертиза</w:t>
      </w:r>
      <w:r w:rsidRPr="005F0C46">
        <w:rPr>
          <w:sz w:val="24"/>
        </w:rPr>
        <w:tab/>
        <w:t>внеурочной</w:t>
      </w:r>
      <w:r w:rsidRPr="005F0C46">
        <w:rPr>
          <w:sz w:val="24"/>
        </w:rPr>
        <w:tab/>
        <w:t>деятельности</w:t>
      </w:r>
      <w:r w:rsidRPr="005F0C46">
        <w:rPr>
          <w:sz w:val="24"/>
        </w:rPr>
        <w:tab/>
        <w:t>школы</w:t>
      </w:r>
      <w:r w:rsidRPr="00B476D9">
        <w:rPr>
          <w:sz w:val="24"/>
        </w:rPr>
        <w:tab/>
        <w:t>(публикации,</w:t>
      </w:r>
      <w:r w:rsidRPr="00B476D9">
        <w:rPr>
          <w:sz w:val="24"/>
        </w:rPr>
        <w:tab/>
      </w:r>
      <w:r w:rsidRPr="00B476D9">
        <w:rPr>
          <w:spacing w:val="-2"/>
          <w:sz w:val="24"/>
        </w:rPr>
        <w:t>отзывы,</w:t>
      </w:r>
      <w:r w:rsidRPr="00B476D9">
        <w:rPr>
          <w:spacing w:val="-57"/>
          <w:sz w:val="24"/>
        </w:rPr>
        <w:t xml:space="preserve"> </w:t>
      </w:r>
      <w:r w:rsidRPr="00B476D9">
        <w:rPr>
          <w:sz w:val="24"/>
        </w:rPr>
        <w:t>сертификаты,</w:t>
      </w:r>
      <w:r w:rsidRPr="00B476D9">
        <w:rPr>
          <w:spacing w:val="3"/>
          <w:sz w:val="24"/>
        </w:rPr>
        <w:t xml:space="preserve"> </w:t>
      </w:r>
      <w:r w:rsidRPr="00B476D9">
        <w:rPr>
          <w:sz w:val="24"/>
        </w:rPr>
        <w:t>экспертные заключения,  благодарности</w:t>
      </w:r>
      <w:r w:rsidRPr="00B476D9">
        <w:rPr>
          <w:spacing w:val="6"/>
          <w:sz w:val="24"/>
        </w:rPr>
        <w:t xml:space="preserve"> </w:t>
      </w:r>
      <w:r w:rsidRPr="00B476D9">
        <w:rPr>
          <w:sz w:val="24"/>
        </w:rPr>
        <w:t>и</w:t>
      </w:r>
      <w:r w:rsidRPr="00B476D9">
        <w:rPr>
          <w:spacing w:val="3"/>
          <w:sz w:val="24"/>
        </w:rPr>
        <w:t xml:space="preserve"> </w:t>
      </w:r>
      <w:r w:rsidRPr="00B476D9">
        <w:rPr>
          <w:sz w:val="24"/>
        </w:rPr>
        <w:t>т.п.);</w:t>
      </w:r>
    </w:p>
    <w:p w:rsidR="00CA639C" w:rsidRPr="005F0C46" w:rsidRDefault="00E2638E" w:rsidP="00CA374E">
      <w:pPr>
        <w:pStyle w:val="a5"/>
        <w:numPr>
          <w:ilvl w:val="1"/>
          <w:numId w:val="94"/>
        </w:numPr>
        <w:tabs>
          <w:tab w:val="left" w:pos="3382"/>
          <w:tab w:val="left" w:pos="5137"/>
          <w:tab w:val="left" w:pos="8131"/>
          <w:tab w:val="left" w:pos="8500"/>
          <w:tab w:val="left" w:pos="9877"/>
        </w:tabs>
        <w:spacing w:line="242" w:lineRule="auto"/>
        <w:ind w:left="709" w:right="123"/>
        <w:rPr>
          <w:sz w:val="24"/>
        </w:rPr>
      </w:pPr>
      <w:r w:rsidRPr="005F0C46">
        <w:rPr>
          <w:sz w:val="24"/>
        </w:rPr>
        <w:t>расширение</w:t>
      </w:r>
      <w:r w:rsidRPr="005F0C46">
        <w:rPr>
          <w:sz w:val="24"/>
        </w:rPr>
        <w:tab/>
        <w:t>использования</w:t>
      </w:r>
      <w:r w:rsidRPr="005F0C46">
        <w:rPr>
          <w:sz w:val="24"/>
        </w:rPr>
        <w:tab/>
        <w:t>материально-технического</w:t>
      </w:r>
      <w:r w:rsidRPr="005F0C46">
        <w:rPr>
          <w:sz w:val="24"/>
        </w:rPr>
        <w:tab/>
        <w:t>и</w:t>
      </w:r>
      <w:r w:rsidRPr="005F0C46">
        <w:rPr>
          <w:sz w:val="24"/>
        </w:rPr>
        <w:tab/>
        <w:t>ресурсного</w:t>
      </w:r>
      <w:r w:rsidRPr="005F0C46">
        <w:rPr>
          <w:sz w:val="24"/>
        </w:rPr>
        <w:tab/>
      </w:r>
      <w:r w:rsidRPr="005F0C46">
        <w:rPr>
          <w:spacing w:val="-1"/>
          <w:sz w:val="24"/>
        </w:rPr>
        <w:t>обеспечения</w:t>
      </w:r>
      <w:r w:rsidRPr="005F0C46">
        <w:rPr>
          <w:spacing w:val="-57"/>
          <w:sz w:val="24"/>
        </w:rPr>
        <w:t xml:space="preserve"> </w:t>
      </w:r>
      <w:r w:rsidRPr="005F0C46">
        <w:rPr>
          <w:sz w:val="24"/>
        </w:rPr>
        <w:t>внеурочной</w:t>
      </w:r>
      <w:r w:rsidRPr="005F0C46">
        <w:rPr>
          <w:spacing w:val="2"/>
          <w:sz w:val="24"/>
        </w:rPr>
        <w:t xml:space="preserve"> </w:t>
      </w:r>
      <w:r w:rsidRPr="005F0C46">
        <w:rPr>
          <w:sz w:val="24"/>
        </w:rPr>
        <w:t>деятельности</w:t>
      </w:r>
      <w:r w:rsidRPr="005F0C46">
        <w:rPr>
          <w:spacing w:val="-1"/>
          <w:sz w:val="24"/>
        </w:rPr>
        <w:t xml:space="preserve"> </w:t>
      </w:r>
      <w:r w:rsidRPr="005F0C46">
        <w:rPr>
          <w:sz w:val="24"/>
        </w:rPr>
        <w:t>школы;</w:t>
      </w:r>
    </w:p>
    <w:p w:rsidR="00CA639C" w:rsidRDefault="00E2638E" w:rsidP="00CA374E">
      <w:pPr>
        <w:pStyle w:val="a5"/>
        <w:numPr>
          <w:ilvl w:val="1"/>
          <w:numId w:val="94"/>
        </w:numPr>
        <w:spacing w:line="271" w:lineRule="exact"/>
        <w:ind w:left="709"/>
        <w:rPr>
          <w:sz w:val="24"/>
        </w:rPr>
      </w:pPr>
      <w:r w:rsidRPr="005F0C46">
        <w:rPr>
          <w:sz w:val="24"/>
        </w:rPr>
        <w:t>сохранность</w:t>
      </w:r>
      <w:r w:rsidRPr="005F0C46">
        <w:rPr>
          <w:spacing w:val="-4"/>
          <w:sz w:val="24"/>
        </w:rPr>
        <w:t xml:space="preserve"> </w:t>
      </w:r>
      <w:r w:rsidRPr="005F0C46">
        <w:rPr>
          <w:sz w:val="24"/>
        </w:rPr>
        <w:t>контингента</w:t>
      </w:r>
      <w:r w:rsidRPr="005F0C46">
        <w:rPr>
          <w:spacing w:val="-5"/>
          <w:sz w:val="24"/>
        </w:rPr>
        <w:t xml:space="preserve"> </w:t>
      </w:r>
      <w:r w:rsidRPr="005F0C46">
        <w:rPr>
          <w:sz w:val="24"/>
        </w:rPr>
        <w:t>всех</w:t>
      </w:r>
      <w:r w:rsidRPr="005F0C46">
        <w:rPr>
          <w:spacing w:val="-6"/>
          <w:sz w:val="24"/>
        </w:rPr>
        <w:t xml:space="preserve"> </w:t>
      </w:r>
      <w:r w:rsidRPr="005F0C46">
        <w:rPr>
          <w:sz w:val="24"/>
        </w:rPr>
        <w:t>направлений</w:t>
      </w:r>
      <w:r w:rsidRPr="005F0C46">
        <w:rPr>
          <w:spacing w:val="-4"/>
          <w:sz w:val="24"/>
        </w:rPr>
        <w:t xml:space="preserve"> </w:t>
      </w:r>
      <w:r w:rsidRPr="005F0C46">
        <w:rPr>
          <w:sz w:val="24"/>
        </w:rPr>
        <w:t>внеурочной</w:t>
      </w:r>
      <w:r w:rsidRPr="005F0C46">
        <w:rPr>
          <w:spacing w:val="-4"/>
          <w:sz w:val="24"/>
        </w:rPr>
        <w:t xml:space="preserve"> </w:t>
      </w:r>
      <w:r w:rsidRPr="005F0C46">
        <w:rPr>
          <w:sz w:val="24"/>
        </w:rPr>
        <w:t>работы.</w:t>
      </w:r>
    </w:p>
    <w:p w:rsidR="008C3B35" w:rsidRPr="00CD299B" w:rsidRDefault="008C3B35" w:rsidP="00CD299B">
      <w:pPr>
        <w:pStyle w:val="a5"/>
        <w:spacing w:line="271" w:lineRule="exact"/>
        <w:ind w:left="426" w:firstLine="363"/>
        <w:jc w:val="center"/>
        <w:rPr>
          <w:b/>
          <w:i/>
          <w:u w:val="single"/>
        </w:rPr>
      </w:pPr>
      <w:r w:rsidRPr="00CD299B">
        <w:rPr>
          <w:b/>
          <w:i/>
          <w:u w:val="single"/>
        </w:rPr>
        <w:t>Государственная итоговая аттестация</w:t>
      </w:r>
    </w:p>
    <w:p w:rsidR="00D6180E" w:rsidRPr="00B214CC" w:rsidRDefault="008C3B35" w:rsidP="00D6180E">
      <w:pPr>
        <w:pStyle w:val="a5"/>
        <w:spacing w:line="271" w:lineRule="exact"/>
        <w:ind w:left="426" w:firstLine="363"/>
      </w:pPr>
      <w:r w:rsidRPr="00B214CC">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w:t>
      </w:r>
      <w:r w:rsidR="00D6180E" w:rsidRPr="00B214CC">
        <w:t>основного</w:t>
      </w:r>
      <w:r w:rsidRPr="00B214CC">
        <w:t xml:space="preserve"> общего образования.</w:t>
      </w:r>
    </w:p>
    <w:p w:rsidR="00D6180E" w:rsidRPr="00B214CC" w:rsidRDefault="008C3B35" w:rsidP="00D6180E">
      <w:pPr>
        <w:pStyle w:val="a5"/>
        <w:spacing w:line="271" w:lineRule="exact"/>
        <w:ind w:left="426" w:firstLine="363"/>
      </w:pPr>
      <w:r w:rsidRPr="00B214CC">
        <w:t xml:space="preserve">Порядок проведения ГИА, в том числе в форме </w:t>
      </w:r>
      <w:r w:rsidR="00D6180E" w:rsidRPr="00B214CC">
        <w:t>основного</w:t>
      </w:r>
      <w:r w:rsidRPr="00B214CC">
        <w:t xml:space="preserve"> государственного экзамена, устанавливается Приказом Министерства образования и науки Российской Фед</w:t>
      </w:r>
      <w:r w:rsidR="00D6180E" w:rsidRPr="00B214CC">
        <w:t>ерации. ГИА проводится в форме основного</w:t>
      </w:r>
      <w:r w:rsidRPr="00B214CC">
        <w:t xml:space="preserve"> государственного экзамена (</w:t>
      </w:r>
      <w:r w:rsidR="00D6180E" w:rsidRPr="00B214CC">
        <w:t>о</w:t>
      </w:r>
      <w:r w:rsidRPr="00B214CC">
        <w:t>ГЭ) с использованием контрольных измерительных материалов, представляющих собой комплексы заданий в стандартизированной форме.</w:t>
      </w:r>
    </w:p>
    <w:p w:rsidR="00D6180E" w:rsidRPr="00B214CC" w:rsidRDefault="008C3B35" w:rsidP="00D6180E">
      <w:pPr>
        <w:pStyle w:val="a5"/>
        <w:spacing w:line="271" w:lineRule="exact"/>
        <w:ind w:left="426" w:firstLine="363"/>
      </w:pPr>
      <w:r w:rsidRPr="00B214CC">
        <w:t xml:space="preserve">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w:t>
      </w:r>
      <w:r w:rsidR="00D6180E" w:rsidRPr="00B214CC">
        <w:t>уска к ГИА является успешная защита индивидуального проекта, которая</w:t>
      </w:r>
      <w:r w:rsidRPr="00B214CC">
        <w:t xml:space="preserve"> оценивается по единым критериям в системе «зачет/незачет». В соответствии с ФГОС </w:t>
      </w:r>
      <w:r w:rsidR="00D6180E" w:rsidRPr="00B214CC">
        <w:t>О</w:t>
      </w:r>
      <w:r w:rsidRPr="00B214CC">
        <w:t xml:space="preserve">ОО государственная итоговая аттестация в форме </w:t>
      </w:r>
      <w:r w:rsidR="00D6180E" w:rsidRPr="00B214CC">
        <w:t>О</w:t>
      </w:r>
      <w:r w:rsidRPr="00B214CC">
        <w:t>ГЭ проводится по обязательным предметам и предметам по выбору обучающихся.</w:t>
      </w:r>
    </w:p>
    <w:p w:rsidR="00D6180E" w:rsidRPr="00B214CC" w:rsidRDefault="008C3B35" w:rsidP="00D6180E">
      <w:pPr>
        <w:pStyle w:val="a5"/>
        <w:spacing w:line="271" w:lineRule="exact"/>
        <w:ind w:left="426" w:firstLine="363"/>
      </w:pPr>
      <w:r w:rsidRPr="00B214CC">
        <w:t xml:space="preserve">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 Форма итоговой работы по предмету устанавливается решением педагогического совета. Итоговой работой по предмету для выпускников </w:t>
      </w:r>
      <w:r w:rsidR="00D6180E" w:rsidRPr="00B214CC">
        <w:t>основной</w:t>
      </w:r>
      <w:r w:rsidRPr="00B214CC">
        <w:t xml:space="preserve">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и т.д. </w:t>
      </w:r>
    </w:p>
    <w:p w:rsidR="00D6180E" w:rsidRPr="00B214CC" w:rsidRDefault="008C3B35" w:rsidP="00D6180E">
      <w:pPr>
        <w:pStyle w:val="a5"/>
        <w:spacing w:line="271" w:lineRule="exact"/>
        <w:ind w:left="426" w:firstLine="363"/>
      </w:pPr>
      <w:r w:rsidRPr="00B214CC">
        <w:t xml:space="preserve">Основной процедурой итоговой оценки достижения метапредметных результатов является защита итогового </w:t>
      </w:r>
      <w:r w:rsidRPr="00B214CC">
        <w:rPr>
          <w:u w:val="single"/>
        </w:rPr>
        <w:t>индивидуального проекта</w:t>
      </w:r>
      <w:r w:rsidRPr="00B214CC">
        <w:t xml:space="preserve">. Индивидуальный проект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 Итоговая отметка по предметам и междисциплинарным программам фиксируется в документе об уровне образования установленного </w:t>
      </w:r>
      <w:r w:rsidR="00D6180E" w:rsidRPr="00B214CC">
        <w:t xml:space="preserve">образца – аттестате об основном </w:t>
      </w:r>
      <w:r w:rsidRPr="00B214CC">
        <w:t xml:space="preserve">общем образовании. </w:t>
      </w:r>
    </w:p>
    <w:p w:rsidR="00D6180E" w:rsidRPr="00D6180E" w:rsidRDefault="00D6180E" w:rsidP="00D6180E">
      <w:pPr>
        <w:pStyle w:val="a5"/>
        <w:spacing w:line="271" w:lineRule="exact"/>
        <w:ind w:left="426" w:firstLine="363"/>
        <w:rPr>
          <w:sz w:val="24"/>
          <w:szCs w:val="24"/>
        </w:rPr>
      </w:pPr>
    </w:p>
    <w:p w:rsidR="00CA639C" w:rsidRPr="00D6180E" w:rsidRDefault="00E2638E" w:rsidP="00D6180E">
      <w:pPr>
        <w:pStyle w:val="a5"/>
        <w:tabs>
          <w:tab w:val="left" w:pos="1906"/>
        </w:tabs>
        <w:spacing w:line="271" w:lineRule="exact"/>
        <w:ind w:left="1905" w:firstLine="0"/>
        <w:rPr>
          <w:b/>
          <w:i/>
          <w:sz w:val="32"/>
          <w:szCs w:val="32"/>
        </w:rPr>
      </w:pPr>
      <w:r w:rsidRPr="00D6180E">
        <w:rPr>
          <w:b/>
          <w:i/>
          <w:sz w:val="32"/>
          <w:szCs w:val="32"/>
        </w:rPr>
        <w:t>Содержательный</w:t>
      </w:r>
      <w:r w:rsidRPr="00D6180E">
        <w:rPr>
          <w:b/>
          <w:i/>
          <w:spacing w:val="-7"/>
          <w:sz w:val="32"/>
          <w:szCs w:val="32"/>
        </w:rPr>
        <w:t xml:space="preserve"> </w:t>
      </w:r>
      <w:r w:rsidRPr="00D6180E">
        <w:rPr>
          <w:b/>
          <w:i/>
          <w:sz w:val="32"/>
          <w:szCs w:val="32"/>
        </w:rPr>
        <w:t>раздел</w:t>
      </w:r>
    </w:p>
    <w:p w:rsidR="00CA639C" w:rsidRPr="00D6180E" w:rsidRDefault="00CA639C">
      <w:pPr>
        <w:pStyle w:val="a3"/>
        <w:ind w:left="0"/>
        <w:rPr>
          <w:b/>
          <w:i/>
          <w:sz w:val="32"/>
          <w:szCs w:val="32"/>
        </w:rPr>
      </w:pPr>
    </w:p>
    <w:p w:rsidR="00CA639C" w:rsidRPr="005F0C46" w:rsidRDefault="00E2638E" w:rsidP="00CA374E">
      <w:pPr>
        <w:pStyle w:val="Heading2"/>
        <w:numPr>
          <w:ilvl w:val="1"/>
          <w:numId w:val="93"/>
        </w:numPr>
        <w:tabs>
          <w:tab w:val="left" w:pos="1468"/>
        </w:tabs>
        <w:spacing w:line="242" w:lineRule="auto"/>
        <w:ind w:right="3386" w:firstLine="0"/>
        <w:jc w:val="left"/>
      </w:pPr>
      <w:r w:rsidRPr="005F0C46">
        <w:t>Программа</w:t>
      </w:r>
      <w:r w:rsidRPr="005F0C46">
        <w:rPr>
          <w:spacing w:val="-6"/>
        </w:rPr>
        <w:t xml:space="preserve"> </w:t>
      </w:r>
      <w:r w:rsidRPr="005F0C46">
        <w:t>развития</w:t>
      </w:r>
      <w:r w:rsidRPr="005F0C46">
        <w:rPr>
          <w:spacing w:val="-1"/>
        </w:rPr>
        <w:t xml:space="preserve"> </w:t>
      </w:r>
      <w:r w:rsidRPr="005F0C46">
        <w:t>универсальных</w:t>
      </w:r>
      <w:r w:rsidRPr="005F0C46">
        <w:rPr>
          <w:spacing w:val="-5"/>
        </w:rPr>
        <w:t xml:space="preserve"> </w:t>
      </w:r>
      <w:r w:rsidRPr="005F0C46">
        <w:t>учебных</w:t>
      </w:r>
      <w:r w:rsidRPr="005F0C46">
        <w:rPr>
          <w:spacing w:val="-5"/>
        </w:rPr>
        <w:t xml:space="preserve"> </w:t>
      </w:r>
      <w:r w:rsidRPr="005F0C46">
        <w:t>действий на</w:t>
      </w:r>
      <w:r w:rsidRPr="005F0C46">
        <w:rPr>
          <w:spacing w:val="-57"/>
        </w:rPr>
        <w:t xml:space="preserve"> </w:t>
      </w:r>
      <w:r w:rsidRPr="005F0C46">
        <w:t xml:space="preserve"> уровне</w:t>
      </w:r>
      <w:r w:rsidRPr="005F0C46">
        <w:rPr>
          <w:spacing w:val="1"/>
        </w:rPr>
        <w:t xml:space="preserve"> </w:t>
      </w:r>
      <w:r w:rsidRPr="005F0C46">
        <w:t>основного</w:t>
      </w:r>
      <w:r w:rsidRPr="005F0C46">
        <w:rPr>
          <w:spacing w:val="2"/>
        </w:rPr>
        <w:t xml:space="preserve"> </w:t>
      </w:r>
      <w:r w:rsidRPr="005F0C46">
        <w:t>общего</w:t>
      </w:r>
      <w:r w:rsidRPr="005F0C46">
        <w:rPr>
          <w:spacing w:val="2"/>
        </w:rPr>
        <w:t xml:space="preserve"> </w:t>
      </w:r>
      <w:r w:rsidRPr="005F0C46">
        <w:t>образования</w:t>
      </w:r>
    </w:p>
    <w:p w:rsidR="00CA639C" w:rsidRPr="005F0C46" w:rsidRDefault="00CA639C">
      <w:pPr>
        <w:pStyle w:val="a3"/>
        <w:spacing w:before="4"/>
        <w:ind w:left="0"/>
        <w:rPr>
          <w:b/>
          <w:sz w:val="23"/>
        </w:rPr>
      </w:pPr>
    </w:p>
    <w:p w:rsidR="00CA639C" w:rsidRPr="005F0C46" w:rsidRDefault="00E2638E">
      <w:pPr>
        <w:pStyle w:val="a3"/>
        <w:spacing w:line="275" w:lineRule="exact"/>
        <w:ind w:left="1046"/>
        <w:jc w:val="both"/>
      </w:pPr>
      <w:r w:rsidRPr="005F0C46">
        <w:t>Программа</w:t>
      </w:r>
      <w:r w:rsidRPr="005F0C46">
        <w:rPr>
          <w:spacing w:val="5"/>
        </w:rPr>
        <w:t xml:space="preserve"> </w:t>
      </w:r>
      <w:r w:rsidRPr="005F0C46">
        <w:t>развития</w:t>
      </w:r>
      <w:r w:rsidRPr="005F0C46">
        <w:rPr>
          <w:spacing w:val="7"/>
        </w:rPr>
        <w:t xml:space="preserve"> </w:t>
      </w:r>
      <w:r w:rsidRPr="005F0C46">
        <w:t>универсальных</w:t>
      </w:r>
      <w:r w:rsidRPr="005F0C46">
        <w:rPr>
          <w:spacing w:val="11"/>
        </w:rPr>
        <w:t xml:space="preserve"> </w:t>
      </w:r>
      <w:r w:rsidRPr="005F0C46">
        <w:t>учебных</w:t>
      </w:r>
      <w:r w:rsidRPr="005F0C46">
        <w:rPr>
          <w:spacing w:val="7"/>
        </w:rPr>
        <w:t xml:space="preserve"> </w:t>
      </w:r>
      <w:r w:rsidRPr="005F0C46">
        <w:t>действий</w:t>
      </w:r>
      <w:r w:rsidRPr="005F0C46">
        <w:rPr>
          <w:spacing w:val="7"/>
        </w:rPr>
        <w:t xml:space="preserve"> </w:t>
      </w:r>
      <w:r w:rsidRPr="005F0C46">
        <w:t>на</w:t>
      </w:r>
      <w:r w:rsidRPr="005F0C46">
        <w:rPr>
          <w:spacing w:val="11"/>
        </w:rPr>
        <w:t xml:space="preserve"> </w:t>
      </w:r>
      <w:r w:rsidRPr="005F0C46">
        <w:t xml:space="preserve"> уровне</w:t>
      </w:r>
      <w:r w:rsidRPr="005F0C46">
        <w:rPr>
          <w:spacing w:val="7"/>
        </w:rPr>
        <w:t xml:space="preserve"> </w:t>
      </w:r>
      <w:r w:rsidRPr="005F0C46">
        <w:t>основного</w:t>
      </w:r>
      <w:r w:rsidRPr="005F0C46">
        <w:rPr>
          <w:spacing w:val="7"/>
        </w:rPr>
        <w:t xml:space="preserve"> </w:t>
      </w:r>
      <w:r w:rsidRPr="005F0C46">
        <w:t>образования</w:t>
      </w:r>
      <w:r w:rsidRPr="005F0C46">
        <w:rPr>
          <w:spacing w:val="6"/>
        </w:rPr>
        <w:t xml:space="preserve"> </w:t>
      </w:r>
      <w:r w:rsidRPr="005F0C46">
        <w:t>(далее</w:t>
      </w:r>
    </w:p>
    <w:p w:rsidR="00CA639C" w:rsidRPr="005F0C46" w:rsidRDefault="00E2638E" w:rsidP="00CA374E">
      <w:pPr>
        <w:pStyle w:val="a5"/>
        <w:numPr>
          <w:ilvl w:val="0"/>
          <w:numId w:val="92"/>
        </w:numPr>
        <w:tabs>
          <w:tab w:val="left" w:pos="730"/>
        </w:tabs>
        <w:ind w:right="113" w:firstLine="0"/>
        <w:jc w:val="both"/>
        <w:rPr>
          <w:sz w:val="24"/>
        </w:rPr>
      </w:pPr>
      <w:r w:rsidRPr="005F0C46">
        <w:rPr>
          <w:sz w:val="24"/>
        </w:rPr>
        <w:t>программа</w:t>
      </w:r>
      <w:r w:rsidRPr="005F0C46">
        <w:rPr>
          <w:spacing w:val="1"/>
          <w:sz w:val="24"/>
        </w:rPr>
        <w:t xml:space="preserve"> </w:t>
      </w:r>
      <w:r w:rsidRPr="005F0C46">
        <w:rPr>
          <w:sz w:val="24"/>
        </w:rPr>
        <w:t>развития</w:t>
      </w:r>
      <w:r w:rsidRPr="005F0C46">
        <w:rPr>
          <w:spacing w:val="1"/>
          <w:sz w:val="24"/>
        </w:rPr>
        <w:t xml:space="preserve"> </w:t>
      </w:r>
      <w:r w:rsidRPr="005F0C46">
        <w:rPr>
          <w:sz w:val="24"/>
        </w:rPr>
        <w:t>универсальных</w:t>
      </w:r>
      <w:r w:rsidRPr="005F0C46">
        <w:rPr>
          <w:spacing w:val="1"/>
          <w:sz w:val="24"/>
        </w:rPr>
        <w:t xml:space="preserve"> </w:t>
      </w:r>
      <w:r w:rsidRPr="005F0C46">
        <w:rPr>
          <w:sz w:val="24"/>
        </w:rPr>
        <w:t>учебных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конкретизирует</w:t>
      </w:r>
      <w:r w:rsidRPr="005F0C46">
        <w:rPr>
          <w:spacing w:val="1"/>
          <w:sz w:val="24"/>
        </w:rPr>
        <w:t xml:space="preserve"> </w:t>
      </w:r>
      <w:r w:rsidRPr="005F0C46">
        <w:rPr>
          <w:sz w:val="24"/>
        </w:rPr>
        <w:t>требования</w:t>
      </w:r>
      <w:r w:rsidRPr="005F0C46">
        <w:rPr>
          <w:spacing w:val="1"/>
          <w:sz w:val="24"/>
        </w:rPr>
        <w:t xml:space="preserve"> </w:t>
      </w:r>
      <w:r w:rsidRPr="005F0C46">
        <w:rPr>
          <w:sz w:val="24"/>
        </w:rPr>
        <w:t>Стандарта</w:t>
      </w:r>
      <w:r w:rsidRPr="005F0C46">
        <w:rPr>
          <w:spacing w:val="1"/>
          <w:sz w:val="24"/>
        </w:rPr>
        <w:t xml:space="preserve"> </w:t>
      </w:r>
      <w:r w:rsidRPr="005F0C46">
        <w:rPr>
          <w:sz w:val="24"/>
        </w:rPr>
        <w:t>к</w:t>
      </w:r>
      <w:r w:rsidRPr="005F0C46">
        <w:rPr>
          <w:spacing w:val="-57"/>
          <w:sz w:val="24"/>
        </w:rPr>
        <w:t xml:space="preserve"> </w:t>
      </w:r>
      <w:r w:rsidRPr="005F0C46">
        <w:rPr>
          <w:sz w:val="24"/>
        </w:rPr>
        <w:t>личностным</w:t>
      </w:r>
      <w:r w:rsidRPr="005F0C46">
        <w:rPr>
          <w:spacing w:val="1"/>
          <w:sz w:val="24"/>
        </w:rPr>
        <w:t xml:space="preserve"> </w:t>
      </w:r>
      <w:r w:rsidRPr="005F0C46">
        <w:rPr>
          <w:sz w:val="24"/>
        </w:rPr>
        <w:t>и</w:t>
      </w:r>
      <w:r w:rsidRPr="005F0C46">
        <w:rPr>
          <w:spacing w:val="1"/>
          <w:sz w:val="24"/>
        </w:rPr>
        <w:t xml:space="preserve"> </w:t>
      </w:r>
      <w:r w:rsidRPr="005F0C46">
        <w:rPr>
          <w:sz w:val="24"/>
        </w:rPr>
        <w:t>метапредметным</w:t>
      </w:r>
      <w:r w:rsidRPr="005F0C46">
        <w:rPr>
          <w:spacing w:val="1"/>
          <w:sz w:val="24"/>
        </w:rPr>
        <w:t xml:space="preserve"> </w:t>
      </w:r>
      <w:r w:rsidRPr="005F0C46">
        <w:rPr>
          <w:sz w:val="24"/>
        </w:rPr>
        <w:t>результатам</w:t>
      </w:r>
      <w:r w:rsidRPr="005F0C46">
        <w:rPr>
          <w:spacing w:val="1"/>
          <w:sz w:val="24"/>
        </w:rPr>
        <w:t xml:space="preserve"> </w:t>
      </w:r>
      <w:r w:rsidRPr="005F0C46">
        <w:rPr>
          <w:sz w:val="24"/>
        </w:rPr>
        <w:t>освоения</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61"/>
          <w:sz w:val="24"/>
        </w:rPr>
        <w:t xml:space="preserve"> </w:t>
      </w:r>
      <w:r w:rsidRPr="005F0C46">
        <w:rPr>
          <w:sz w:val="24"/>
        </w:rPr>
        <w:t>программы</w:t>
      </w:r>
      <w:r w:rsidRPr="005F0C46">
        <w:rPr>
          <w:spacing w:val="1"/>
          <w:sz w:val="24"/>
        </w:rPr>
        <w:t xml:space="preserve"> </w:t>
      </w:r>
      <w:r w:rsidRPr="005F0C46">
        <w:rPr>
          <w:sz w:val="24"/>
        </w:rPr>
        <w:t>основного общего образования, дополняет традиционное содержание образовательно-воспитательных</w:t>
      </w:r>
      <w:r w:rsidRPr="005F0C46">
        <w:rPr>
          <w:spacing w:val="1"/>
          <w:sz w:val="24"/>
        </w:rPr>
        <w:t xml:space="preserve"> </w:t>
      </w:r>
      <w:r w:rsidRPr="005F0C46">
        <w:rPr>
          <w:sz w:val="24"/>
        </w:rPr>
        <w:t>программ</w:t>
      </w:r>
      <w:r w:rsidRPr="005F0C46">
        <w:rPr>
          <w:spacing w:val="1"/>
          <w:sz w:val="24"/>
        </w:rPr>
        <w:t xml:space="preserve"> </w:t>
      </w:r>
      <w:r w:rsidRPr="005F0C46">
        <w:rPr>
          <w:sz w:val="24"/>
        </w:rPr>
        <w:t>и</w:t>
      </w:r>
      <w:r w:rsidRPr="005F0C46">
        <w:rPr>
          <w:spacing w:val="1"/>
          <w:sz w:val="24"/>
        </w:rPr>
        <w:t xml:space="preserve"> </w:t>
      </w:r>
      <w:r w:rsidRPr="005F0C46">
        <w:rPr>
          <w:sz w:val="24"/>
        </w:rPr>
        <w:t>служит</w:t>
      </w:r>
      <w:r w:rsidRPr="005F0C46">
        <w:rPr>
          <w:spacing w:val="1"/>
          <w:sz w:val="24"/>
        </w:rPr>
        <w:t xml:space="preserve"> </w:t>
      </w:r>
      <w:r w:rsidRPr="005F0C46">
        <w:rPr>
          <w:sz w:val="24"/>
        </w:rPr>
        <w:t>основой</w:t>
      </w:r>
      <w:r w:rsidRPr="005F0C46">
        <w:rPr>
          <w:spacing w:val="1"/>
          <w:sz w:val="24"/>
        </w:rPr>
        <w:t xml:space="preserve"> </w:t>
      </w:r>
      <w:r w:rsidRPr="005F0C46">
        <w:rPr>
          <w:sz w:val="24"/>
        </w:rPr>
        <w:t>для</w:t>
      </w:r>
      <w:r w:rsidRPr="005F0C46">
        <w:rPr>
          <w:spacing w:val="1"/>
          <w:sz w:val="24"/>
        </w:rPr>
        <w:t xml:space="preserve"> </w:t>
      </w:r>
      <w:r w:rsidRPr="005F0C46">
        <w:rPr>
          <w:sz w:val="24"/>
        </w:rPr>
        <w:t>разработки</w:t>
      </w:r>
      <w:r w:rsidRPr="005F0C46">
        <w:rPr>
          <w:spacing w:val="1"/>
          <w:sz w:val="24"/>
        </w:rPr>
        <w:t xml:space="preserve"> </w:t>
      </w:r>
      <w:r w:rsidRPr="005F0C46">
        <w:rPr>
          <w:sz w:val="24"/>
        </w:rPr>
        <w:t>примерных</w:t>
      </w:r>
      <w:r w:rsidRPr="005F0C46">
        <w:rPr>
          <w:spacing w:val="1"/>
          <w:sz w:val="24"/>
        </w:rPr>
        <w:t xml:space="preserve"> </w:t>
      </w:r>
      <w:r w:rsidRPr="005F0C46">
        <w:rPr>
          <w:sz w:val="24"/>
        </w:rPr>
        <w:t>программ</w:t>
      </w:r>
      <w:r w:rsidRPr="005F0C46">
        <w:rPr>
          <w:spacing w:val="1"/>
          <w:sz w:val="24"/>
        </w:rPr>
        <w:t xml:space="preserve"> </w:t>
      </w:r>
      <w:r w:rsidRPr="005F0C46">
        <w:rPr>
          <w:sz w:val="24"/>
        </w:rPr>
        <w:t>учебных</w:t>
      </w:r>
      <w:r w:rsidRPr="005F0C46">
        <w:rPr>
          <w:spacing w:val="1"/>
          <w:sz w:val="24"/>
        </w:rPr>
        <w:t xml:space="preserve"> </w:t>
      </w:r>
      <w:r w:rsidRPr="005F0C46">
        <w:rPr>
          <w:sz w:val="24"/>
        </w:rPr>
        <w:t>предметов,</w:t>
      </w:r>
      <w:r w:rsidRPr="005F0C46">
        <w:rPr>
          <w:spacing w:val="1"/>
          <w:sz w:val="24"/>
        </w:rPr>
        <w:t xml:space="preserve"> </w:t>
      </w:r>
      <w:r w:rsidRPr="005F0C46">
        <w:rPr>
          <w:sz w:val="24"/>
        </w:rPr>
        <w:t>курсов,</w:t>
      </w:r>
      <w:r w:rsidRPr="005F0C46">
        <w:rPr>
          <w:spacing w:val="1"/>
          <w:sz w:val="24"/>
        </w:rPr>
        <w:t xml:space="preserve"> </w:t>
      </w:r>
      <w:r w:rsidRPr="005F0C46">
        <w:rPr>
          <w:sz w:val="24"/>
        </w:rPr>
        <w:t>дисциплин,</w:t>
      </w:r>
      <w:r w:rsidRPr="005F0C46">
        <w:rPr>
          <w:spacing w:val="-2"/>
          <w:sz w:val="24"/>
        </w:rPr>
        <w:t xml:space="preserve"> </w:t>
      </w:r>
      <w:r w:rsidRPr="005F0C46">
        <w:rPr>
          <w:sz w:val="24"/>
        </w:rPr>
        <w:t>а</w:t>
      </w:r>
      <w:r w:rsidRPr="005F0C46">
        <w:rPr>
          <w:spacing w:val="1"/>
          <w:sz w:val="24"/>
        </w:rPr>
        <w:t xml:space="preserve"> </w:t>
      </w:r>
      <w:r w:rsidRPr="005F0C46">
        <w:rPr>
          <w:sz w:val="24"/>
        </w:rPr>
        <w:t>также</w:t>
      </w:r>
      <w:r w:rsidRPr="005F0C46">
        <w:rPr>
          <w:spacing w:val="-4"/>
          <w:sz w:val="24"/>
        </w:rPr>
        <w:t xml:space="preserve"> </w:t>
      </w:r>
      <w:r w:rsidRPr="005F0C46">
        <w:rPr>
          <w:sz w:val="24"/>
        </w:rPr>
        <w:t>программ</w:t>
      </w:r>
      <w:r w:rsidRPr="005F0C46">
        <w:rPr>
          <w:spacing w:val="-1"/>
          <w:sz w:val="24"/>
        </w:rPr>
        <w:t xml:space="preserve"> </w:t>
      </w:r>
      <w:r w:rsidRPr="005F0C46">
        <w:rPr>
          <w:sz w:val="24"/>
        </w:rPr>
        <w:t>внеурочной</w:t>
      </w:r>
      <w:r w:rsidRPr="005F0C46">
        <w:rPr>
          <w:spacing w:val="-2"/>
          <w:sz w:val="24"/>
        </w:rPr>
        <w:t xml:space="preserve"> </w:t>
      </w:r>
      <w:r w:rsidRPr="005F0C46">
        <w:rPr>
          <w:sz w:val="24"/>
        </w:rPr>
        <w:t>деятельности.</w:t>
      </w:r>
    </w:p>
    <w:p w:rsidR="00CA639C" w:rsidRPr="005F0C46" w:rsidRDefault="00E2638E">
      <w:pPr>
        <w:pStyle w:val="a3"/>
        <w:spacing w:before="2" w:line="275" w:lineRule="exact"/>
        <w:ind w:left="1046"/>
        <w:jc w:val="both"/>
      </w:pPr>
      <w:r w:rsidRPr="005F0C46">
        <w:t>Программа</w:t>
      </w:r>
      <w:r w:rsidRPr="005F0C46">
        <w:rPr>
          <w:spacing w:val="-2"/>
        </w:rPr>
        <w:t xml:space="preserve"> </w:t>
      </w:r>
      <w:r w:rsidRPr="005F0C46">
        <w:t>развития</w:t>
      </w:r>
      <w:r w:rsidRPr="005F0C46">
        <w:rPr>
          <w:spacing w:val="-5"/>
        </w:rPr>
        <w:t xml:space="preserve"> </w:t>
      </w:r>
      <w:r w:rsidRPr="005F0C46">
        <w:t>универсальных учебных</w:t>
      </w:r>
      <w:r w:rsidRPr="005F0C46">
        <w:rPr>
          <w:spacing w:val="-6"/>
        </w:rPr>
        <w:t xml:space="preserve"> </w:t>
      </w:r>
      <w:r w:rsidRPr="005F0C46">
        <w:t>действий</w:t>
      </w:r>
      <w:r w:rsidRPr="005F0C46">
        <w:rPr>
          <w:spacing w:val="-4"/>
        </w:rPr>
        <w:t xml:space="preserve"> </w:t>
      </w:r>
      <w:r w:rsidRPr="005F0C46">
        <w:t>(УУД)</w:t>
      </w:r>
      <w:r w:rsidRPr="005F0C46">
        <w:rPr>
          <w:spacing w:val="1"/>
        </w:rPr>
        <w:t xml:space="preserve"> </w:t>
      </w:r>
      <w:r w:rsidRPr="005F0C46">
        <w:t>в</w:t>
      </w:r>
      <w:r w:rsidRPr="005F0C46">
        <w:rPr>
          <w:spacing w:val="-8"/>
        </w:rPr>
        <w:t xml:space="preserve"> </w:t>
      </w:r>
      <w:r w:rsidRPr="005F0C46">
        <w:t>основной</w:t>
      </w:r>
      <w:r w:rsidRPr="005F0C46">
        <w:rPr>
          <w:spacing w:val="-4"/>
        </w:rPr>
        <w:t xml:space="preserve"> </w:t>
      </w:r>
      <w:r w:rsidRPr="005F0C46">
        <w:t>школе</w:t>
      </w:r>
      <w:r w:rsidRPr="005F0C46">
        <w:rPr>
          <w:spacing w:val="-10"/>
        </w:rPr>
        <w:t xml:space="preserve"> </w:t>
      </w:r>
      <w:r w:rsidRPr="005F0C46">
        <w:t>определяет:</w:t>
      </w:r>
    </w:p>
    <w:p w:rsidR="00CA639C" w:rsidRPr="005F0C46" w:rsidRDefault="00E2638E" w:rsidP="00CA374E">
      <w:pPr>
        <w:pStyle w:val="a5"/>
        <w:numPr>
          <w:ilvl w:val="1"/>
          <w:numId w:val="92"/>
        </w:numPr>
        <w:tabs>
          <w:tab w:val="left" w:pos="1210"/>
        </w:tabs>
        <w:ind w:right="113" w:firstLine="566"/>
        <w:jc w:val="both"/>
        <w:rPr>
          <w:sz w:val="24"/>
        </w:rPr>
      </w:pPr>
      <w:r w:rsidRPr="005F0C46">
        <w:rPr>
          <w:sz w:val="24"/>
        </w:rPr>
        <w:t>цели и задачи взаимодействия педагогов и обучающихся по развитию универсальных учебных</w:t>
      </w:r>
      <w:r w:rsidRPr="005F0C46">
        <w:rPr>
          <w:spacing w:val="1"/>
          <w:sz w:val="24"/>
        </w:rPr>
        <w:t xml:space="preserve"> </w:t>
      </w:r>
      <w:r w:rsidRPr="005F0C46">
        <w:rPr>
          <w:sz w:val="24"/>
        </w:rPr>
        <w:t>действий в основной школе, описание основных подходов, обеспечивающих эффективное их усвоение</w:t>
      </w:r>
      <w:r w:rsidRPr="005F0C46">
        <w:rPr>
          <w:spacing w:val="1"/>
          <w:sz w:val="24"/>
        </w:rPr>
        <w:t xml:space="preserve"> </w:t>
      </w:r>
      <w:r w:rsidRPr="005F0C46">
        <w:rPr>
          <w:sz w:val="24"/>
        </w:rPr>
        <w:t>обучающимися,</w:t>
      </w:r>
      <w:r w:rsidRPr="005F0C46">
        <w:rPr>
          <w:spacing w:val="1"/>
          <w:sz w:val="24"/>
        </w:rPr>
        <w:t xml:space="preserve"> </w:t>
      </w:r>
      <w:r w:rsidRPr="005F0C46">
        <w:rPr>
          <w:sz w:val="24"/>
        </w:rPr>
        <w:t>взаимосвязи</w:t>
      </w:r>
      <w:r w:rsidRPr="005F0C46">
        <w:rPr>
          <w:spacing w:val="1"/>
          <w:sz w:val="24"/>
        </w:rPr>
        <w:t xml:space="preserve"> </w:t>
      </w:r>
      <w:r w:rsidRPr="005F0C46">
        <w:rPr>
          <w:sz w:val="24"/>
        </w:rPr>
        <w:t>содержания</w:t>
      </w:r>
      <w:r w:rsidRPr="005F0C46">
        <w:rPr>
          <w:spacing w:val="1"/>
          <w:sz w:val="24"/>
        </w:rPr>
        <w:t xml:space="preserve"> </w:t>
      </w:r>
      <w:r w:rsidRPr="005F0C46">
        <w:rPr>
          <w:sz w:val="24"/>
        </w:rPr>
        <w:t>урочной</w:t>
      </w:r>
      <w:r w:rsidRPr="005F0C46">
        <w:rPr>
          <w:spacing w:val="1"/>
          <w:sz w:val="24"/>
        </w:rPr>
        <w:t xml:space="preserve"> </w:t>
      </w:r>
      <w:r w:rsidRPr="005F0C46">
        <w:rPr>
          <w:sz w:val="24"/>
        </w:rPr>
        <w:t>и</w:t>
      </w:r>
      <w:r w:rsidRPr="005F0C46">
        <w:rPr>
          <w:spacing w:val="1"/>
          <w:sz w:val="24"/>
        </w:rPr>
        <w:t xml:space="preserve"> </w:t>
      </w:r>
      <w:r w:rsidRPr="005F0C46">
        <w:rPr>
          <w:sz w:val="24"/>
        </w:rPr>
        <w:t>внеурочной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по</w:t>
      </w:r>
      <w:r w:rsidRPr="005F0C46">
        <w:rPr>
          <w:spacing w:val="1"/>
          <w:sz w:val="24"/>
        </w:rPr>
        <w:t xml:space="preserve"> </w:t>
      </w:r>
      <w:r w:rsidRPr="005F0C46">
        <w:rPr>
          <w:sz w:val="24"/>
        </w:rPr>
        <w:t>развитию</w:t>
      </w:r>
      <w:r w:rsidRPr="005F0C46">
        <w:rPr>
          <w:spacing w:val="-1"/>
          <w:sz w:val="24"/>
        </w:rPr>
        <w:t xml:space="preserve"> </w:t>
      </w:r>
      <w:r w:rsidRPr="005F0C46">
        <w:rPr>
          <w:sz w:val="24"/>
        </w:rPr>
        <w:t>УУД;</w:t>
      </w:r>
    </w:p>
    <w:p w:rsidR="00CA639C" w:rsidRPr="005F0C46" w:rsidRDefault="00E2638E" w:rsidP="00CA374E">
      <w:pPr>
        <w:pStyle w:val="a5"/>
        <w:numPr>
          <w:ilvl w:val="1"/>
          <w:numId w:val="92"/>
        </w:numPr>
        <w:tabs>
          <w:tab w:val="left" w:pos="1378"/>
        </w:tabs>
        <w:ind w:right="112" w:firstLine="566"/>
        <w:jc w:val="both"/>
        <w:rPr>
          <w:sz w:val="24"/>
        </w:rPr>
      </w:pPr>
      <w:r w:rsidRPr="005F0C46">
        <w:rPr>
          <w:sz w:val="24"/>
        </w:rPr>
        <w:t>планируемые</w:t>
      </w:r>
      <w:r w:rsidRPr="005F0C46">
        <w:rPr>
          <w:spacing w:val="1"/>
          <w:sz w:val="24"/>
        </w:rPr>
        <w:t xml:space="preserve"> </w:t>
      </w:r>
      <w:r w:rsidRPr="005F0C46">
        <w:rPr>
          <w:sz w:val="24"/>
        </w:rPr>
        <w:t>результаты</w:t>
      </w:r>
      <w:r w:rsidRPr="005F0C46">
        <w:rPr>
          <w:spacing w:val="1"/>
          <w:sz w:val="24"/>
        </w:rPr>
        <w:t xml:space="preserve"> </w:t>
      </w:r>
      <w:r w:rsidRPr="005F0C46">
        <w:rPr>
          <w:sz w:val="24"/>
        </w:rPr>
        <w:t>усвоения</w:t>
      </w:r>
      <w:r w:rsidRPr="005F0C46">
        <w:rPr>
          <w:spacing w:val="1"/>
          <w:sz w:val="24"/>
        </w:rPr>
        <w:t xml:space="preserve"> </w:t>
      </w:r>
      <w:r w:rsidRPr="005F0C46">
        <w:rPr>
          <w:sz w:val="24"/>
        </w:rPr>
        <w:t>обучающимися</w:t>
      </w:r>
      <w:r w:rsidRPr="005F0C46">
        <w:rPr>
          <w:spacing w:val="1"/>
          <w:sz w:val="24"/>
        </w:rPr>
        <w:t xml:space="preserve"> </w:t>
      </w:r>
      <w:r w:rsidRPr="005F0C46">
        <w:rPr>
          <w:sz w:val="24"/>
        </w:rPr>
        <w:t>познавательных,</w:t>
      </w:r>
      <w:r w:rsidRPr="005F0C46">
        <w:rPr>
          <w:spacing w:val="1"/>
          <w:sz w:val="24"/>
        </w:rPr>
        <w:t xml:space="preserve"> </w:t>
      </w:r>
      <w:r w:rsidRPr="005F0C46">
        <w:rPr>
          <w:sz w:val="24"/>
        </w:rPr>
        <w:t>регулятивных</w:t>
      </w:r>
      <w:r w:rsidRPr="005F0C46">
        <w:rPr>
          <w:spacing w:val="1"/>
          <w:sz w:val="24"/>
        </w:rPr>
        <w:t xml:space="preserve"> </w:t>
      </w:r>
      <w:r w:rsidRPr="005F0C46">
        <w:rPr>
          <w:sz w:val="24"/>
        </w:rPr>
        <w:t>и</w:t>
      </w:r>
      <w:r w:rsidRPr="005F0C46">
        <w:rPr>
          <w:spacing w:val="-57"/>
          <w:sz w:val="24"/>
        </w:rPr>
        <w:t xml:space="preserve"> </w:t>
      </w:r>
      <w:r w:rsidRPr="005F0C46">
        <w:rPr>
          <w:sz w:val="24"/>
        </w:rPr>
        <w:t>коммуникативных универсальных учебных действий, показатели уровней и степени владения ими, их</w:t>
      </w:r>
      <w:r w:rsidRPr="005F0C46">
        <w:rPr>
          <w:spacing w:val="1"/>
          <w:sz w:val="24"/>
        </w:rPr>
        <w:t xml:space="preserve"> </w:t>
      </w:r>
      <w:r w:rsidRPr="005F0C46">
        <w:rPr>
          <w:sz w:val="24"/>
        </w:rPr>
        <w:t>взаимосвязь</w:t>
      </w:r>
      <w:r w:rsidRPr="005F0C46">
        <w:rPr>
          <w:spacing w:val="1"/>
          <w:sz w:val="24"/>
        </w:rPr>
        <w:t xml:space="preserve"> </w:t>
      </w:r>
      <w:r w:rsidRPr="005F0C46">
        <w:rPr>
          <w:sz w:val="24"/>
        </w:rPr>
        <w:t>с</w:t>
      </w:r>
      <w:r w:rsidRPr="005F0C46">
        <w:rPr>
          <w:spacing w:val="1"/>
          <w:sz w:val="24"/>
        </w:rPr>
        <w:t xml:space="preserve"> </w:t>
      </w:r>
      <w:r w:rsidRPr="005F0C46">
        <w:rPr>
          <w:sz w:val="24"/>
        </w:rPr>
        <w:t>другими</w:t>
      </w:r>
      <w:r w:rsidRPr="005F0C46">
        <w:rPr>
          <w:spacing w:val="1"/>
          <w:sz w:val="24"/>
        </w:rPr>
        <w:t xml:space="preserve"> </w:t>
      </w:r>
      <w:r w:rsidRPr="005F0C46">
        <w:rPr>
          <w:sz w:val="24"/>
        </w:rPr>
        <w:t>результатами</w:t>
      </w:r>
      <w:r w:rsidRPr="005F0C46">
        <w:rPr>
          <w:spacing w:val="1"/>
          <w:sz w:val="24"/>
        </w:rPr>
        <w:t xml:space="preserve"> </w:t>
      </w:r>
      <w:r w:rsidRPr="005F0C46">
        <w:rPr>
          <w:sz w:val="24"/>
        </w:rPr>
        <w:t>освоения</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60"/>
          <w:sz w:val="24"/>
        </w:rPr>
        <w:t xml:space="preserve"> </w:t>
      </w:r>
      <w:r w:rsidRPr="005F0C46">
        <w:rPr>
          <w:sz w:val="24"/>
        </w:rPr>
        <w:t>основного</w:t>
      </w:r>
      <w:r w:rsidRPr="005F0C46">
        <w:rPr>
          <w:spacing w:val="1"/>
          <w:sz w:val="24"/>
        </w:rPr>
        <w:t xml:space="preserve"> </w:t>
      </w:r>
      <w:r w:rsidRPr="005F0C46">
        <w:rPr>
          <w:sz w:val="24"/>
        </w:rPr>
        <w:t>общего</w:t>
      </w:r>
      <w:r w:rsidRPr="005F0C46">
        <w:rPr>
          <w:spacing w:val="-3"/>
          <w:sz w:val="24"/>
        </w:rPr>
        <w:t xml:space="preserve"> </w:t>
      </w:r>
      <w:r w:rsidRPr="005F0C46">
        <w:rPr>
          <w:sz w:val="24"/>
        </w:rPr>
        <w:t>образования;</w:t>
      </w:r>
    </w:p>
    <w:p w:rsidR="00CA639C" w:rsidRPr="005F0C46" w:rsidRDefault="00E2638E" w:rsidP="00CA374E">
      <w:pPr>
        <w:pStyle w:val="a5"/>
        <w:numPr>
          <w:ilvl w:val="1"/>
          <w:numId w:val="92"/>
        </w:numPr>
        <w:tabs>
          <w:tab w:val="left" w:pos="1234"/>
        </w:tabs>
        <w:ind w:right="123" w:firstLine="566"/>
        <w:jc w:val="both"/>
        <w:rPr>
          <w:sz w:val="24"/>
        </w:rPr>
      </w:pPr>
      <w:r w:rsidRPr="005F0C46">
        <w:rPr>
          <w:sz w:val="24"/>
        </w:rPr>
        <w:t>ценностные ориентиры развития универсальных учебных действий, место и формы развития</w:t>
      </w:r>
      <w:r w:rsidRPr="005F0C46">
        <w:rPr>
          <w:spacing w:val="1"/>
          <w:sz w:val="24"/>
        </w:rPr>
        <w:t xml:space="preserve"> </w:t>
      </w:r>
      <w:r w:rsidRPr="005F0C46">
        <w:rPr>
          <w:sz w:val="24"/>
        </w:rPr>
        <w:t>УУД: образовательные области, учебные предметы, внеурочные занятия и т.п. Связь универсальных</w:t>
      </w:r>
      <w:r w:rsidRPr="005F0C46">
        <w:rPr>
          <w:spacing w:val="1"/>
          <w:sz w:val="24"/>
        </w:rPr>
        <w:t xml:space="preserve"> </w:t>
      </w:r>
      <w:r w:rsidRPr="005F0C46">
        <w:rPr>
          <w:sz w:val="24"/>
        </w:rPr>
        <w:t>учебных</w:t>
      </w:r>
      <w:r w:rsidRPr="005F0C46">
        <w:rPr>
          <w:spacing w:val="-4"/>
          <w:sz w:val="24"/>
        </w:rPr>
        <w:t xml:space="preserve"> </w:t>
      </w:r>
      <w:r w:rsidRPr="005F0C46">
        <w:rPr>
          <w:sz w:val="24"/>
        </w:rPr>
        <w:t>действий</w:t>
      </w:r>
      <w:r w:rsidRPr="005F0C46">
        <w:rPr>
          <w:spacing w:val="3"/>
          <w:sz w:val="24"/>
        </w:rPr>
        <w:t xml:space="preserve"> </w:t>
      </w:r>
      <w:r w:rsidRPr="005F0C46">
        <w:rPr>
          <w:sz w:val="24"/>
        </w:rPr>
        <w:t>с</w:t>
      </w:r>
      <w:r w:rsidRPr="005F0C46">
        <w:rPr>
          <w:spacing w:val="1"/>
          <w:sz w:val="24"/>
        </w:rPr>
        <w:t xml:space="preserve"> </w:t>
      </w:r>
      <w:r w:rsidRPr="005F0C46">
        <w:rPr>
          <w:sz w:val="24"/>
        </w:rPr>
        <w:t>содержанием</w:t>
      </w:r>
      <w:r w:rsidRPr="005F0C46">
        <w:rPr>
          <w:spacing w:val="3"/>
          <w:sz w:val="24"/>
        </w:rPr>
        <w:t xml:space="preserve"> </w:t>
      </w:r>
      <w:r w:rsidRPr="005F0C46">
        <w:rPr>
          <w:sz w:val="24"/>
        </w:rPr>
        <w:t>учебных</w:t>
      </w:r>
      <w:r w:rsidRPr="005F0C46">
        <w:rPr>
          <w:spacing w:val="-4"/>
          <w:sz w:val="24"/>
        </w:rPr>
        <w:t xml:space="preserve"> </w:t>
      </w:r>
      <w:r w:rsidRPr="005F0C46">
        <w:rPr>
          <w:sz w:val="24"/>
        </w:rPr>
        <w:t>предметов;</w:t>
      </w:r>
    </w:p>
    <w:p w:rsidR="00CA639C" w:rsidRPr="005F0C46" w:rsidRDefault="00E2638E" w:rsidP="00CA374E">
      <w:pPr>
        <w:pStyle w:val="a5"/>
        <w:numPr>
          <w:ilvl w:val="1"/>
          <w:numId w:val="92"/>
        </w:numPr>
        <w:tabs>
          <w:tab w:val="left" w:pos="1195"/>
        </w:tabs>
        <w:spacing w:before="73" w:line="242" w:lineRule="auto"/>
        <w:ind w:right="122" w:firstLine="566"/>
        <w:rPr>
          <w:sz w:val="24"/>
        </w:rPr>
      </w:pPr>
      <w:r w:rsidRPr="005F0C46">
        <w:rPr>
          <w:sz w:val="24"/>
        </w:rPr>
        <w:t>основные</w:t>
      </w:r>
      <w:r w:rsidRPr="005F0C46">
        <w:rPr>
          <w:spacing w:val="2"/>
          <w:sz w:val="24"/>
        </w:rPr>
        <w:t xml:space="preserve"> </w:t>
      </w:r>
      <w:r w:rsidRPr="005F0C46">
        <w:rPr>
          <w:sz w:val="24"/>
        </w:rPr>
        <w:t>направления</w:t>
      </w:r>
      <w:r w:rsidRPr="005F0C46">
        <w:rPr>
          <w:spacing w:val="7"/>
          <w:sz w:val="24"/>
        </w:rPr>
        <w:t xml:space="preserve"> </w:t>
      </w:r>
      <w:r w:rsidRPr="005F0C46">
        <w:rPr>
          <w:sz w:val="24"/>
        </w:rPr>
        <w:t>деятельности</w:t>
      </w:r>
      <w:r w:rsidRPr="005F0C46">
        <w:rPr>
          <w:spacing w:val="3"/>
          <w:sz w:val="24"/>
        </w:rPr>
        <w:t xml:space="preserve"> </w:t>
      </w:r>
      <w:r w:rsidRPr="005F0C46">
        <w:rPr>
          <w:sz w:val="24"/>
        </w:rPr>
        <w:t>по</w:t>
      </w:r>
      <w:r w:rsidRPr="005F0C46">
        <w:rPr>
          <w:spacing w:val="12"/>
          <w:sz w:val="24"/>
        </w:rPr>
        <w:t xml:space="preserve"> </w:t>
      </w:r>
      <w:r w:rsidRPr="005F0C46">
        <w:rPr>
          <w:sz w:val="24"/>
        </w:rPr>
        <w:t>развитию</w:t>
      </w:r>
      <w:r w:rsidRPr="005F0C46">
        <w:rPr>
          <w:spacing w:val="7"/>
          <w:sz w:val="24"/>
        </w:rPr>
        <w:t xml:space="preserve"> </w:t>
      </w:r>
      <w:r w:rsidRPr="005F0C46">
        <w:rPr>
          <w:sz w:val="24"/>
        </w:rPr>
        <w:t>УУД</w:t>
      </w:r>
      <w:r w:rsidRPr="005F0C46">
        <w:rPr>
          <w:spacing w:val="7"/>
          <w:sz w:val="24"/>
        </w:rPr>
        <w:t xml:space="preserve"> </w:t>
      </w:r>
      <w:r w:rsidRPr="005F0C46">
        <w:rPr>
          <w:sz w:val="24"/>
        </w:rPr>
        <w:t>в основной</w:t>
      </w:r>
      <w:r w:rsidRPr="005F0C46">
        <w:rPr>
          <w:spacing w:val="4"/>
          <w:sz w:val="24"/>
        </w:rPr>
        <w:t xml:space="preserve"> </w:t>
      </w:r>
      <w:r w:rsidRPr="005F0C46">
        <w:rPr>
          <w:sz w:val="24"/>
        </w:rPr>
        <w:t>школе,</w:t>
      </w:r>
      <w:r w:rsidRPr="005F0C46">
        <w:rPr>
          <w:spacing w:val="1"/>
          <w:sz w:val="24"/>
        </w:rPr>
        <w:t xml:space="preserve"> </w:t>
      </w:r>
      <w:r w:rsidRPr="005F0C46">
        <w:rPr>
          <w:sz w:val="24"/>
        </w:rPr>
        <w:t>описание</w:t>
      </w:r>
      <w:r w:rsidRPr="005F0C46">
        <w:rPr>
          <w:spacing w:val="6"/>
          <w:sz w:val="24"/>
        </w:rPr>
        <w:t xml:space="preserve"> </w:t>
      </w:r>
      <w:r w:rsidRPr="005F0C46">
        <w:rPr>
          <w:sz w:val="24"/>
        </w:rPr>
        <w:t>технологии</w:t>
      </w:r>
      <w:r w:rsidRPr="005F0C46">
        <w:rPr>
          <w:spacing w:val="-57"/>
          <w:sz w:val="24"/>
        </w:rPr>
        <w:t xml:space="preserve"> </w:t>
      </w:r>
      <w:r w:rsidRPr="005F0C46">
        <w:rPr>
          <w:sz w:val="24"/>
        </w:rPr>
        <w:t>включения развивающих</w:t>
      </w:r>
      <w:r w:rsidRPr="005F0C46">
        <w:rPr>
          <w:spacing w:val="-5"/>
          <w:sz w:val="24"/>
        </w:rPr>
        <w:t xml:space="preserve"> </w:t>
      </w:r>
      <w:r w:rsidRPr="005F0C46">
        <w:rPr>
          <w:sz w:val="24"/>
        </w:rPr>
        <w:t>задач,</w:t>
      </w:r>
      <w:r w:rsidRPr="005F0C46">
        <w:rPr>
          <w:spacing w:val="2"/>
          <w:sz w:val="24"/>
        </w:rPr>
        <w:t xml:space="preserve"> </w:t>
      </w:r>
      <w:r w:rsidRPr="005F0C46">
        <w:rPr>
          <w:sz w:val="24"/>
        </w:rPr>
        <w:t>как</w:t>
      </w:r>
      <w:r w:rsidRPr="005F0C46">
        <w:rPr>
          <w:spacing w:val="-1"/>
          <w:sz w:val="24"/>
        </w:rPr>
        <w:t xml:space="preserve"> </w:t>
      </w:r>
      <w:r w:rsidRPr="005F0C46">
        <w:rPr>
          <w:sz w:val="24"/>
        </w:rPr>
        <w:t>в</w:t>
      </w:r>
      <w:r w:rsidRPr="005F0C46">
        <w:rPr>
          <w:spacing w:val="1"/>
          <w:sz w:val="24"/>
        </w:rPr>
        <w:t xml:space="preserve"> </w:t>
      </w:r>
      <w:r w:rsidRPr="005F0C46">
        <w:rPr>
          <w:sz w:val="24"/>
        </w:rPr>
        <w:t>урочную,</w:t>
      </w:r>
      <w:r w:rsidRPr="005F0C46">
        <w:rPr>
          <w:spacing w:val="2"/>
          <w:sz w:val="24"/>
        </w:rPr>
        <w:t xml:space="preserve"> </w:t>
      </w:r>
      <w:r w:rsidRPr="005F0C46">
        <w:rPr>
          <w:sz w:val="24"/>
        </w:rPr>
        <w:t>так</w:t>
      </w:r>
      <w:r w:rsidRPr="005F0C46">
        <w:rPr>
          <w:spacing w:val="-2"/>
          <w:sz w:val="24"/>
        </w:rPr>
        <w:t xml:space="preserve"> </w:t>
      </w:r>
      <w:r w:rsidRPr="005F0C46">
        <w:rPr>
          <w:sz w:val="24"/>
        </w:rPr>
        <w:t>и</w:t>
      </w:r>
      <w:r w:rsidRPr="005F0C46">
        <w:rPr>
          <w:spacing w:val="2"/>
          <w:sz w:val="24"/>
        </w:rPr>
        <w:t xml:space="preserve"> </w:t>
      </w:r>
      <w:r w:rsidRPr="005F0C46">
        <w:rPr>
          <w:sz w:val="24"/>
        </w:rPr>
        <w:t>внеурочную</w:t>
      </w:r>
      <w:r w:rsidRPr="005F0C46">
        <w:rPr>
          <w:spacing w:val="-2"/>
          <w:sz w:val="24"/>
        </w:rPr>
        <w:t xml:space="preserve"> </w:t>
      </w:r>
      <w:r w:rsidRPr="005F0C46">
        <w:rPr>
          <w:sz w:val="24"/>
        </w:rPr>
        <w:t>деятельность</w:t>
      </w:r>
      <w:r w:rsidRPr="005F0C46">
        <w:rPr>
          <w:spacing w:val="-3"/>
          <w:sz w:val="24"/>
        </w:rPr>
        <w:t xml:space="preserve"> </w:t>
      </w:r>
      <w:r w:rsidRPr="005F0C46">
        <w:rPr>
          <w:sz w:val="24"/>
        </w:rPr>
        <w:t>обучающихся;</w:t>
      </w:r>
    </w:p>
    <w:p w:rsidR="00CA639C" w:rsidRPr="005F0C46" w:rsidRDefault="00E2638E" w:rsidP="00CA374E">
      <w:pPr>
        <w:pStyle w:val="a5"/>
        <w:numPr>
          <w:ilvl w:val="1"/>
          <w:numId w:val="92"/>
        </w:numPr>
        <w:tabs>
          <w:tab w:val="left" w:pos="1191"/>
        </w:tabs>
        <w:spacing w:line="271" w:lineRule="exact"/>
        <w:ind w:left="1190" w:hanging="145"/>
        <w:rPr>
          <w:sz w:val="24"/>
        </w:rPr>
      </w:pPr>
      <w:r w:rsidRPr="005F0C46">
        <w:rPr>
          <w:sz w:val="24"/>
        </w:rPr>
        <w:t>условия</w:t>
      </w:r>
      <w:r w:rsidRPr="005F0C46">
        <w:rPr>
          <w:spacing w:val="-3"/>
          <w:sz w:val="24"/>
        </w:rPr>
        <w:t xml:space="preserve"> </w:t>
      </w:r>
      <w:r w:rsidRPr="005F0C46">
        <w:rPr>
          <w:sz w:val="24"/>
        </w:rPr>
        <w:t>развития</w:t>
      </w:r>
      <w:r w:rsidRPr="005F0C46">
        <w:rPr>
          <w:spacing w:val="-3"/>
          <w:sz w:val="24"/>
        </w:rPr>
        <w:t xml:space="preserve"> </w:t>
      </w:r>
      <w:r w:rsidRPr="005F0C46">
        <w:rPr>
          <w:sz w:val="24"/>
        </w:rPr>
        <w:t>УУД;</w:t>
      </w:r>
    </w:p>
    <w:p w:rsidR="00CA639C" w:rsidRPr="005F0C46" w:rsidRDefault="00E2638E" w:rsidP="00CA374E">
      <w:pPr>
        <w:pStyle w:val="a5"/>
        <w:numPr>
          <w:ilvl w:val="1"/>
          <w:numId w:val="92"/>
        </w:numPr>
        <w:tabs>
          <w:tab w:val="left" w:pos="1277"/>
        </w:tabs>
        <w:spacing w:before="5" w:line="237" w:lineRule="auto"/>
        <w:ind w:right="127" w:firstLine="566"/>
        <w:rPr>
          <w:sz w:val="24"/>
        </w:rPr>
      </w:pPr>
      <w:r w:rsidRPr="005F0C46">
        <w:rPr>
          <w:sz w:val="24"/>
        </w:rPr>
        <w:t>преемственность</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развития</w:t>
      </w:r>
      <w:r w:rsidRPr="005F0C46">
        <w:rPr>
          <w:spacing w:val="1"/>
          <w:sz w:val="24"/>
        </w:rPr>
        <w:t xml:space="preserve"> </w:t>
      </w:r>
      <w:r w:rsidRPr="005F0C46">
        <w:rPr>
          <w:sz w:val="24"/>
        </w:rPr>
        <w:t>универсальных</w:t>
      </w:r>
      <w:r w:rsidRPr="005F0C46">
        <w:rPr>
          <w:spacing w:val="1"/>
          <w:sz w:val="24"/>
        </w:rPr>
        <w:t xml:space="preserve"> </w:t>
      </w:r>
      <w:r w:rsidRPr="005F0C46">
        <w:rPr>
          <w:sz w:val="24"/>
        </w:rPr>
        <w:t>учебных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при</w:t>
      </w:r>
      <w:r w:rsidRPr="005F0C46">
        <w:rPr>
          <w:spacing w:val="1"/>
          <w:sz w:val="24"/>
        </w:rPr>
        <w:t xml:space="preserve"> </w:t>
      </w:r>
      <w:r w:rsidRPr="005F0C46">
        <w:rPr>
          <w:sz w:val="24"/>
        </w:rPr>
        <w:t>переходе</w:t>
      </w:r>
      <w:r w:rsidRPr="005F0C46">
        <w:rPr>
          <w:spacing w:val="1"/>
          <w:sz w:val="24"/>
        </w:rPr>
        <w:t xml:space="preserve"> </w:t>
      </w:r>
      <w:r w:rsidRPr="005F0C46">
        <w:rPr>
          <w:sz w:val="24"/>
        </w:rPr>
        <w:t>от</w:t>
      </w:r>
      <w:r w:rsidRPr="005F0C46">
        <w:rPr>
          <w:spacing w:val="-57"/>
          <w:sz w:val="24"/>
        </w:rPr>
        <w:t xml:space="preserve"> </w:t>
      </w:r>
      <w:r w:rsidRPr="005F0C46">
        <w:rPr>
          <w:sz w:val="24"/>
        </w:rPr>
        <w:t>начального</w:t>
      </w:r>
      <w:r w:rsidRPr="005F0C46">
        <w:rPr>
          <w:spacing w:val="5"/>
          <w:sz w:val="24"/>
        </w:rPr>
        <w:t xml:space="preserve"> </w:t>
      </w:r>
      <w:r w:rsidRPr="005F0C46">
        <w:rPr>
          <w:sz w:val="24"/>
        </w:rPr>
        <w:t>к</w:t>
      </w:r>
      <w:r w:rsidRPr="005F0C46">
        <w:rPr>
          <w:spacing w:val="-4"/>
          <w:sz w:val="24"/>
        </w:rPr>
        <w:t xml:space="preserve"> </w:t>
      </w:r>
      <w:r w:rsidRPr="005F0C46">
        <w:rPr>
          <w:sz w:val="24"/>
        </w:rPr>
        <w:t>основному</w:t>
      </w:r>
      <w:r w:rsidRPr="005F0C46">
        <w:rPr>
          <w:spacing w:val="-8"/>
          <w:sz w:val="24"/>
        </w:rPr>
        <w:t xml:space="preserve"> </w:t>
      </w:r>
      <w:r w:rsidRPr="005F0C46">
        <w:rPr>
          <w:sz w:val="24"/>
        </w:rPr>
        <w:t>общему</w:t>
      </w:r>
      <w:r w:rsidRPr="005F0C46">
        <w:rPr>
          <w:spacing w:val="-8"/>
          <w:sz w:val="24"/>
        </w:rPr>
        <w:t xml:space="preserve"> </w:t>
      </w:r>
      <w:r w:rsidRPr="005F0C46">
        <w:rPr>
          <w:sz w:val="24"/>
        </w:rPr>
        <w:t>образованию.</w:t>
      </w:r>
    </w:p>
    <w:p w:rsidR="00CA639C" w:rsidRPr="005F0C46" w:rsidRDefault="00E2638E">
      <w:pPr>
        <w:pStyle w:val="a3"/>
        <w:spacing w:before="3"/>
        <w:ind w:left="479" w:right="115" w:firstLine="566"/>
        <w:jc w:val="both"/>
      </w:pPr>
      <w:r w:rsidRPr="005F0C46">
        <w:t>Целью</w:t>
      </w:r>
      <w:r w:rsidRPr="005F0C46">
        <w:rPr>
          <w:spacing w:val="1"/>
        </w:rPr>
        <w:t xml:space="preserve"> </w:t>
      </w:r>
      <w:r w:rsidRPr="005F0C46">
        <w:t>программы</w:t>
      </w:r>
      <w:r w:rsidRPr="005F0C46">
        <w:rPr>
          <w:spacing w:val="1"/>
        </w:rPr>
        <w:t xml:space="preserve"> </w:t>
      </w:r>
      <w:r w:rsidRPr="005F0C46">
        <w:t>развития</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1"/>
        </w:rPr>
        <w:t xml:space="preserve"> </w:t>
      </w:r>
      <w:r w:rsidRPr="005F0C46">
        <w:t>действий</w:t>
      </w:r>
      <w:r w:rsidRPr="005F0C46">
        <w:rPr>
          <w:spacing w:val="1"/>
        </w:rPr>
        <w:t xml:space="preserve"> </w:t>
      </w:r>
      <w:r w:rsidRPr="005F0C46">
        <w:t>является</w:t>
      </w:r>
      <w:r w:rsidRPr="005F0C46">
        <w:rPr>
          <w:spacing w:val="1"/>
        </w:rPr>
        <w:t xml:space="preserve"> </w:t>
      </w:r>
      <w:r w:rsidRPr="005F0C46">
        <w:t>обеспечение</w:t>
      </w:r>
      <w:r w:rsidRPr="005F0C46">
        <w:rPr>
          <w:spacing w:val="1"/>
        </w:rPr>
        <w:t xml:space="preserve"> </w:t>
      </w:r>
      <w:r w:rsidRPr="005F0C46">
        <w:t>умения</w:t>
      </w:r>
      <w:r w:rsidRPr="005F0C46">
        <w:rPr>
          <w:spacing w:val="1"/>
        </w:rPr>
        <w:t xml:space="preserve"> </w:t>
      </w:r>
      <w:r w:rsidRPr="005F0C46">
        <w:t>школьников учиться, дальнейшее развитие способности к самосовершенствованию и саморазвитию, а</w:t>
      </w:r>
      <w:r w:rsidRPr="005F0C46">
        <w:rPr>
          <w:spacing w:val="1"/>
        </w:rPr>
        <w:t xml:space="preserve"> </w:t>
      </w:r>
      <w:r w:rsidRPr="005F0C46">
        <w:t>также</w:t>
      </w:r>
      <w:r w:rsidRPr="005F0C46">
        <w:rPr>
          <w:spacing w:val="1"/>
        </w:rPr>
        <w:t xml:space="preserve"> </w:t>
      </w:r>
      <w:r w:rsidRPr="005F0C46">
        <w:t>реализация</w:t>
      </w:r>
      <w:r w:rsidRPr="005F0C46">
        <w:rPr>
          <w:spacing w:val="1"/>
        </w:rPr>
        <w:t xml:space="preserve"> </w:t>
      </w:r>
      <w:r w:rsidRPr="005F0C46">
        <w:t>системно-деятельностного</w:t>
      </w:r>
      <w:r w:rsidRPr="005F0C46">
        <w:rPr>
          <w:spacing w:val="1"/>
        </w:rPr>
        <w:t xml:space="preserve"> </w:t>
      </w:r>
      <w:r w:rsidRPr="005F0C46">
        <w:t>подхода,</w:t>
      </w:r>
      <w:r w:rsidRPr="005F0C46">
        <w:rPr>
          <w:spacing w:val="1"/>
        </w:rPr>
        <w:t xml:space="preserve"> </w:t>
      </w:r>
      <w:r w:rsidRPr="005F0C46">
        <w:t>положенного</w:t>
      </w:r>
      <w:r w:rsidRPr="005F0C46">
        <w:rPr>
          <w:spacing w:val="1"/>
        </w:rPr>
        <w:t xml:space="preserve"> </w:t>
      </w:r>
      <w:r w:rsidRPr="005F0C46">
        <w:t>в</w:t>
      </w:r>
      <w:r w:rsidRPr="005F0C46">
        <w:rPr>
          <w:spacing w:val="1"/>
        </w:rPr>
        <w:t xml:space="preserve"> </w:t>
      </w:r>
      <w:r w:rsidRPr="005F0C46">
        <w:t>основу</w:t>
      </w:r>
      <w:r w:rsidRPr="005F0C46">
        <w:rPr>
          <w:spacing w:val="1"/>
        </w:rPr>
        <w:t xml:space="preserve"> </w:t>
      </w:r>
      <w:r w:rsidRPr="005F0C46">
        <w:t>Стандарта,</w:t>
      </w:r>
      <w:r w:rsidRPr="005F0C46">
        <w:rPr>
          <w:spacing w:val="1"/>
        </w:rPr>
        <w:t xml:space="preserve"> </w:t>
      </w:r>
      <w:r w:rsidRPr="005F0C46">
        <w:t>и</w:t>
      </w:r>
      <w:r w:rsidRPr="005F0C46">
        <w:rPr>
          <w:spacing w:val="1"/>
        </w:rPr>
        <w:t xml:space="preserve"> </w:t>
      </w:r>
      <w:r w:rsidRPr="005F0C46">
        <w:t>развивающего</w:t>
      </w:r>
      <w:r w:rsidRPr="005F0C46">
        <w:rPr>
          <w:spacing w:val="1"/>
        </w:rPr>
        <w:t xml:space="preserve"> </w:t>
      </w:r>
      <w:r w:rsidRPr="005F0C46">
        <w:t>потенциала</w:t>
      </w:r>
      <w:r w:rsidRPr="005F0C46">
        <w:rPr>
          <w:spacing w:val="-4"/>
        </w:rPr>
        <w:t xml:space="preserve"> </w:t>
      </w:r>
      <w:r w:rsidRPr="005F0C46">
        <w:t>общего</w:t>
      </w:r>
      <w:r w:rsidRPr="005F0C46">
        <w:rPr>
          <w:spacing w:val="2"/>
        </w:rPr>
        <w:t xml:space="preserve"> </w:t>
      </w:r>
      <w:r w:rsidRPr="005F0C46">
        <w:t>среднего</w:t>
      </w:r>
      <w:r w:rsidRPr="005F0C46">
        <w:rPr>
          <w:spacing w:val="1"/>
        </w:rPr>
        <w:t xml:space="preserve"> </w:t>
      </w:r>
      <w:r w:rsidRPr="005F0C46">
        <w:t>образования.</w:t>
      </w:r>
    </w:p>
    <w:p w:rsidR="00CA639C" w:rsidRPr="005F0C46" w:rsidRDefault="00E2638E">
      <w:pPr>
        <w:pStyle w:val="a3"/>
        <w:spacing w:before="1"/>
        <w:ind w:left="479" w:right="109" w:firstLine="566"/>
        <w:jc w:val="both"/>
      </w:pPr>
      <w:r w:rsidRPr="005F0C46">
        <w:t>Развитие</w:t>
      </w:r>
      <w:r w:rsidRPr="005F0C46">
        <w:rPr>
          <w:spacing w:val="1"/>
        </w:rPr>
        <w:t xml:space="preserve"> </w:t>
      </w:r>
      <w:r w:rsidRPr="005F0C46">
        <w:t>системы</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1"/>
        </w:rPr>
        <w:t xml:space="preserve"> </w:t>
      </w:r>
      <w:r w:rsidRPr="005F0C46">
        <w:t>действий</w:t>
      </w:r>
      <w:r w:rsidRPr="005F0C46">
        <w:rPr>
          <w:spacing w:val="1"/>
        </w:rPr>
        <w:t xml:space="preserve"> </w:t>
      </w:r>
      <w:r w:rsidRPr="005F0C46">
        <w:t>в</w:t>
      </w:r>
      <w:r w:rsidRPr="005F0C46">
        <w:rPr>
          <w:spacing w:val="1"/>
        </w:rPr>
        <w:t xml:space="preserve"> </w:t>
      </w:r>
      <w:r w:rsidRPr="005F0C46">
        <w:t>составе</w:t>
      </w:r>
      <w:r w:rsidRPr="005F0C46">
        <w:rPr>
          <w:spacing w:val="1"/>
        </w:rPr>
        <w:t xml:space="preserve"> </w:t>
      </w:r>
      <w:r w:rsidRPr="005F0C46">
        <w:t>личностных,</w:t>
      </w:r>
      <w:r w:rsidRPr="005F0C46">
        <w:rPr>
          <w:spacing w:val="1"/>
        </w:rPr>
        <w:t xml:space="preserve"> </w:t>
      </w:r>
      <w:r w:rsidRPr="005F0C46">
        <w:t>регулятивных,</w:t>
      </w:r>
      <w:r w:rsidRPr="005F0C46">
        <w:rPr>
          <w:spacing w:val="1"/>
        </w:rPr>
        <w:t xml:space="preserve"> </w:t>
      </w:r>
      <w:r w:rsidRPr="005F0C46">
        <w:t>познавательных</w:t>
      </w:r>
      <w:r w:rsidRPr="005F0C46">
        <w:rPr>
          <w:spacing w:val="1"/>
        </w:rPr>
        <w:t xml:space="preserve"> </w:t>
      </w:r>
      <w:r w:rsidRPr="005F0C46">
        <w:t>и</w:t>
      </w:r>
      <w:r w:rsidRPr="005F0C46">
        <w:rPr>
          <w:spacing w:val="1"/>
        </w:rPr>
        <w:t xml:space="preserve"> </w:t>
      </w:r>
      <w:r w:rsidRPr="005F0C46">
        <w:t>коммуникативных</w:t>
      </w:r>
      <w:r w:rsidRPr="005F0C46">
        <w:rPr>
          <w:spacing w:val="1"/>
        </w:rPr>
        <w:t xml:space="preserve"> </w:t>
      </w:r>
      <w:r w:rsidRPr="005F0C46">
        <w:t>действий,</w:t>
      </w:r>
      <w:r w:rsidRPr="005F0C46">
        <w:rPr>
          <w:spacing w:val="1"/>
        </w:rPr>
        <w:t xml:space="preserve"> </w:t>
      </w:r>
      <w:r w:rsidRPr="005F0C46">
        <w:t>определяющих</w:t>
      </w:r>
      <w:r w:rsidRPr="005F0C46">
        <w:rPr>
          <w:spacing w:val="1"/>
        </w:rPr>
        <w:t xml:space="preserve"> </w:t>
      </w:r>
      <w:r w:rsidRPr="005F0C46">
        <w:t>развитие</w:t>
      </w:r>
      <w:r w:rsidRPr="005F0C46">
        <w:rPr>
          <w:spacing w:val="61"/>
        </w:rPr>
        <w:t xml:space="preserve"> </w:t>
      </w:r>
      <w:r w:rsidRPr="005F0C46">
        <w:t>психологических</w:t>
      </w:r>
      <w:r w:rsidRPr="005F0C46">
        <w:rPr>
          <w:spacing w:val="1"/>
        </w:rPr>
        <w:t xml:space="preserve"> </w:t>
      </w:r>
      <w:r w:rsidRPr="005F0C46">
        <w:t>способностей личности, осуществляется с учётом возрастных особенностей развития личностной</w:t>
      </w:r>
      <w:r w:rsidRPr="005F0C46">
        <w:rPr>
          <w:spacing w:val="1"/>
        </w:rPr>
        <w:t xml:space="preserve"> </w:t>
      </w:r>
      <w:r w:rsidRPr="005F0C46">
        <w:t>и</w:t>
      </w:r>
      <w:r w:rsidRPr="005F0C46">
        <w:rPr>
          <w:spacing w:val="1"/>
        </w:rPr>
        <w:t xml:space="preserve"> </w:t>
      </w:r>
      <w:r w:rsidRPr="005F0C46">
        <w:t>познавательной сфер подростка. Универсальные</w:t>
      </w:r>
      <w:r w:rsidRPr="005F0C46">
        <w:rPr>
          <w:spacing w:val="1"/>
        </w:rPr>
        <w:t xml:space="preserve"> </w:t>
      </w:r>
      <w:r w:rsidRPr="005F0C46">
        <w:t>учебные действия представляют собой целостную</w:t>
      </w:r>
      <w:r w:rsidRPr="005F0C46">
        <w:rPr>
          <w:spacing w:val="1"/>
        </w:rPr>
        <w:t xml:space="preserve"> </w:t>
      </w:r>
      <w:r w:rsidRPr="005F0C46">
        <w:t>систему,</w:t>
      </w:r>
      <w:r w:rsidRPr="005F0C46">
        <w:rPr>
          <w:spacing w:val="1"/>
        </w:rPr>
        <w:t xml:space="preserve"> </w:t>
      </w:r>
      <w:r w:rsidRPr="005F0C46">
        <w:t>в</w:t>
      </w:r>
      <w:r w:rsidRPr="005F0C46">
        <w:rPr>
          <w:spacing w:val="1"/>
        </w:rPr>
        <w:t xml:space="preserve"> </w:t>
      </w:r>
      <w:r w:rsidRPr="005F0C46">
        <w:t>которой</w:t>
      </w:r>
      <w:r w:rsidRPr="005F0C46">
        <w:rPr>
          <w:spacing w:val="1"/>
        </w:rPr>
        <w:t xml:space="preserve"> </w:t>
      </w:r>
      <w:r w:rsidRPr="005F0C46">
        <w:t>происхождение</w:t>
      </w:r>
      <w:r w:rsidRPr="005F0C46">
        <w:rPr>
          <w:spacing w:val="1"/>
        </w:rPr>
        <w:t xml:space="preserve"> </w:t>
      </w:r>
      <w:r w:rsidRPr="005F0C46">
        <w:t>и</w:t>
      </w:r>
      <w:r w:rsidRPr="005F0C46">
        <w:rPr>
          <w:spacing w:val="1"/>
        </w:rPr>
        <w:t xml:space="preserve"> </w:t>
      </w:r>
      <w:r w:rsidRPr="005F0C46">
        <w:t>развитие</w:t>
      </w:r>
      <w:r w:rsidRPr="005F0C46">
        <w:rPr>
          <w:spacing w:val="1"/>
        </w:rPr>
        <w:t xml:space="preserve"> </w:t>
      </w:r>
      <w:r w:rsidRPr="005F0C46">
        <w:t>каждого</w:t>
      </w:r>
      <w:r w:rsidRPr="005F0C46">
        <w:rPr>
          <w:spacing w:val="1"/>
        </w:rPr>
        <w:t xml:space="preserve"> </w:t>
      </w:r>
      <w:r w:rsidRPr="005F0C46">
        <w:t>вида</w:t>
      </w:r>
      <w:r w:rsidRPr="005F0C46">
        <w:rPr>
          <w:spacing w:val="1"/>
        </w:rPr>
        <w:t xml:space="preserve"> </w:t>
      </w:r>
      <w:r w:rsidRPr="005F0C46">
        <w:t>учебного</w:t>
      </w:r>
      <w:r w:rsidRPr="005F0C46">
        <w:rPr>
          <w:spacing w:val="1"/>
        </w:rPr>
        <w:t xml:space="preserve"> </w:t>
      </w:r>
      <w:r w:rsidRPr="005F0C46">
        <w:t>действия определяется</w:t>
      </w:r>
      <w:r w:rsidRPr="005F0C46">
        <w:rPr>
          <w:spacing w:val="1"/>
        </w:rPr>
        <w:t xml:space="preserve"> </w:t>
      </w:r>
      <w:r w:rsidRPr="005F0C46">
        <w:t>его</w:t>
      </w:r>
      <w:r w:rsidRPr="005F0C46">
        <w:rPr>
          <w:spacing w:val="1"/>
        </w:rPr>
        <w:t xml:space="preserve"> </w:t>
      </w:r>
      <w:r w:rsidRPr="005F0C46">
        <w:t>отношением</w:t>
      </w:r>
      <w:r w:rsidRPr="005F0C46">
        <w:rPr>
          <w:spacing w:val="-2"/>
        </w:rPr>
        <w:t xml:space="preserve"> </w:t>
      </w:r>
      <w:r w:rsidRPr="005F0C46">
        <w:t>с другими</w:t>
      </w:r>
      <w:r w:rsidRPr="005F0C46">
        <w:rPr>
          <w:spacing w:val="2"/>
        </w:rPr>
        <w:t xml:space="preserve"> </w:t>
      </w:r>
      <w:r w:rsidRPr="005F0C46">
        <w:t>видами</w:t>
      </w:r>
      <w:r w:rsidRPr="005F0C46">
        <w:rPr>
          <w:spacing w:val="-3"/>
        </w:rPr>
        <w:t xml:space="preserve"> </w:t>
      </w:r>
      <w:r w:rsidRPr="005F0C46">
        <w:t>учебных</w:t>
      </w:r>
      <w:r w:rsidRPr="005F0C46">
        <w:rPr>
          <w:spacing w:val="-3"/>
        </w:rPr>
        <w:t xml:space="preserve"> </w:t>
      </w:r>
      <w:r w:rsidRPr="005F0C46">
        <w:t>действий</w:t>
      </w:r>
      <w:r w:rsidRPr="005F0C46">
        <w:rPr>
          <w:spacing w:val="2"/>
        </w:rPr>
        <w:t xml:space="preserve"> </w:t>
      </w:r>
      <w:r w:rsidRPr="005F0C46">
        <w:t>и</w:t>
      </w:r>
      <w:r w:rsidRPr="005F0C46">
        <w:rPr>
          <w:spacing w:val="-8"/>
        </w:rPr>
        <w:t xml:space="preserve"> </w:t>
      </w:r>
      <w:r w:rsidRPr="005F0C46">
        <w:t>общей</w:t>
      </w:r>
      <w:r w:rsidRPr="005F0C46">
        <w:rPr>
          <w:spacing w:val="2"/>
        </w:rPr>
        <w:t xml:space="preserve"> </w:t>
      </w:r>
      <w:r w:rsidRPr="005F0C46">
        <w:t>логикой</w:t>
      </w:r>
      <w:r w:rsidRPr="005F0C46">
        <w:rPr>
          <w:spacing w:val="-2"/>
        </w:rPr>
        <w:t xml:space="preserve"> </w:t>
      </w:r>
      <w:r w:rsidRPr="005F0C46">
        <w:t>возрастного</w:t>
      </w:r>
      <w:r w:rsidRPr="005F0C46">
        <w:rPr>
          <w:spacing w:val="5"/>
        </w:rPr>
        <w:t xml:space="preserve"> </w:t>
      </w:r>
      <w:r w:rsidRPr="005F0C46">
        <w:t>развития.</w:t>
      </w:r>
    </w:p>
    <w:p w:rsidR="00CA639C" w:rsidRPr="005F0C46" w:rsidRDefault="00E2638E">
      <w:pPr>
        <w:pStyle w:val="a3"/>
        <w:ind w:left="479" w:right="110" w:firstLine="566"/>
        <w:jc w:val="both"/>
      </w:pPr>
      <w:r w:rsidRPr="005F0C46">
        <w:t>Содержание</w:t>
      </w:r>
      <w:r w:rsidRPr="005F0C46">
        <w:rPr>
          <w:spacing w:val="1"/>
        </w:rPr>
        <w:t xml:space="preserve"> </w:t>
      </w:r>
      <w:r w:rsidRPr="005F0C46">
        <w:t>и</w:t>
      </w:r>
      <w:r w:rsidRPr="005F0C46">
        <w:rPr>
          <w:spacing w:val="1"/>
        </w:rPr>
        <w:t xml:space="preserve"> </w:t>
      </w:r>
      <w:r w:rsidRPr="005F0C46">
        <w:t>способы</w:t>
      </w:r>
      <w:r w:rsidRPr="005F0C46">
        <w:rPr>
          <w:spacing w:val="1"/>
        </w:rPr>
        <w:t xml:space="preserve"> </w:t>
      </w:r>
      <w:r w:rsidRPr="005F0C46">
        <w:t>общения</w:t>
      </w:r>
      <w:r w:rsidRPr="005F0C46">
        <w:rPr>
          <w:spacing w:val="1"/>
        </w:rPr>
        <w:t xml:space="preserve"> </w:t>
      </w:r>
      <w:r w:rsidRPr="005F0C46">
        <w:t>и</w:t>
      </w:r>
      <w:r w:rsidRPr="005F0C46">
        <w:rPr>
          <w:spacing w:val="1"/>
        </w:rPr>
        <w:t xml:space="preserve"> </w:t>
      </w:r>
      <w:r w:rsidRPr="005F0C46">
        <w:t>коммуникации</w:t>
      </w:r>
      <w:r w:rsidRPr="005F0C46">
        <w:rPr>
          <w:spacing w:val="1"/>
        </w:rPr>
        <w:t xml:space="preserve"> </w:t>
      </w:r>
      <w:r w:rsidRPr="005F0C46">
        <w:t>обусловливают</w:t>
      </w:r>
      <w:r w:rsidRPr="005F0C46">
        <w:rPr>
          <w:spacing w:val="1"/>
        </w:rPr>
        <w:t xml:space="preserve"> </w:t>
      </w:r>
      <w:r w:rsidRPr="005F0C46">
        <w:t>развитие</w:t>
      </w:r>
      <w:r w:rsidRPr="005F0C46">
        <w:rPr>
          <w:spacing w:val="1"/>
        </w:rPr>
        <w:t xml:space="preserve"> </w:t>
      </w:r>
      <w:r w:rsidRPr="005F0C46">
        <w:t>способности</w:t>
      </w:r>
      <w:r w:rsidRPr="005F0C46">
        <w:rPr>
          <w:spacing w:val="1"/>
        </w:rPr>
        <w:t xml:space="preserve"> </w:t>
      </w:r>
      <w:r w:rsidRPr="005F0C46">
        <w:t>обучающегося к регуляции</w:t>
      </w:r>
      <w:r w:rsidRPr="005F0C46">
        <w:rPr>
          <w:spacing w:val="1"/>
        </w:rPr>
        <w:t xml:space="preserve"> </w:t>
      </w:r>
      <w:r w:rsidRPr="005F0C46">
        <w:t>поведения и</w:t>
      </w:r>
      <w:r w:rsidRPr="005F0C46">
        <w:rPr>
          <w:spacing w:val="1"/>
        </w:rPr>
        <w:t xml:space="preserve"> </w:t>
      </w:r>
      <w:r w:rsidRPr="005F0C46">
        <w:t>деятельности, познанию мира, определяют образ «Я» как</w:t>
      </w:r>
      <w:r w:rsidRPr="005F0C46">
        <w:rPr>
          <w:spacing w:val="1"/>
        </w:rPr>
        <w:t xml:space="preserve"> </w:t>
      </w:r>
      <w:r w:rsidRPr="005F0C46">
        <w:t>систему представлений о</w:t>
      </w:r>
      <w:r w:rsidRPr="005F0C46">
        <w:rPr>
          <w:spacing w:val="1"/>
        </w:rPr>
        <w:t xml:space="preserve"> </w:t>
      </w:r>
      <w:r w:rsidRPr="005F0C46">
        <w:t>себе, отношений к</w:t>
      </w:r>
      <w:r w:rsidRPr="005F0C46">
        <w:rPr>
          <w:spacing w:val="1"/>
        </w:rPr>
        <w:t xml:space="preserve"> </w:t>
      </w:r>
      <w:r w:rsidRPr="005F0C46">
        <w:t>себе.</w:t>
      </w:r>
      <w:r w:rsidRPr="005F0C46">
        <w:rPr>
          <w:spacing w:val="1"/>
        </w:rPr>
        <w:t xml:space="preserve"> </w:t>
      </w:r>
      <w:r w:rsidRPr="005F0C46">
        <w:t>Именно</w:t>
      </w:r>
      <w:r w:rsidRPr="005F0C46">
        <w:rPr>
          <w:spacing w:val="1"/>
        </w:rPr>
        <w:t xml:space="preserve"> </w:t>
      </w:r>
      <w:r w:rsidRPr="005F0C46">
        <w:t>поэтому особое внимание в программе</w:t>
      </w:r>
      <w:r w:rsidRPr="005F0C46">
        <w:rPr>
          <w:spacing w:val="1"/>
        </w:rPr>
        <w:t xml:space="preserve"> </w:t>
      </w:r>
      <w:r w:rsidRPr="005F0C46">
        <w:t>развития универсальных учебных действий уделяется становлению коммуникативных универсальных</w:t>
      </w:r>
      <w:r w:rsidRPr="005F0C46">
        <w:rPr>
          <w:spacing w:val="1"/>
        </w:rPr>
        <w:t xml:space="preserve"> </w:t>
      </w:r>
      <w:r w:rsidRPr="005F0C46">
        <w:t>учебных</w:t>
      </w:r>
      <w:r w:rsidRPr="005F0C46">
        <w:rPr>
          <w:spacing w:val="-4"/>
        </w:rPr>
        <w:t xml:space="preserve"> </w:t>
      </w:r>
      <w:r w:rsidRPr="005F0C46">
        <w:t>действий.</w:t>
      </w:r>
    </w:p>
    <w:p w:rsidR="00CA639C" w:rsidRPr="005F0C46" w:rsidRDefault="00E2638E">
      <w:pPr>
        <w:pStyle w:val="a3"/>
        <w:ind w:left="479" w:right="120" w:firstLine="566"/>
        <w:jc w:val="both"/>
      </w:pPr>
      <w:r w:rsidRPr="005F0C46">
        <w:t>По</w:t>
      </w:r>
      <w:r w:rsidRPr="005F0C46">
        <w:rPr>
          <w:spacing w:val="1"/>
        </w:rPr>
        <w:t xml:space="preserve"> </w:t>
      </w:r>
      <w:r w:rsidRPr="005F0C46">
        <w:t>мере формирования в</w:t>
      </w:r>
      <w:r w:rsidRPr="005F0C46">
        <w:rPr>
          <w:spacing w:val="1"/>
        </w:rPr>
        <w:t xml:space="preserve"> </w:t>
      </w:r>
      <w:r w:rsidRPr="005F0C46">
        <w:t>начальных классах личностных действий</w:t>
      </w:r>
      <w:r w:rsidRPr="005F0C46">
        <w:rPr>
          <w:spacing w:val="60"/>
        </w:rPr>
        <w:t xml:space="preserve"> </w:t>
      </w:r>
      <w:r w:rsidRPr="005F0C46">
        <w:t>ученика (смыслообразование</w:t>
      </w:r>
      <w:r w:rsidRPr="005F0C46">
        <w:rPr>
          <w:spacing w:val="-57"/>
        </w:rPr>
        <w:t xml:space="preserve"> </w:t>
      </w:r>
      <w:r w:rsidRPr="005F0C46">
        <w:t>и самоопределение, нравственно-этическая ориентация) функционирование и развитие универсальных</w:t>
      </w:r>
      <w:r w:rsidRPr="005F0C46">
        <w:rPr>
          <w:spacing w:val="1"/>
        </w:rPr>
        <w:t xml:space="preserve"> </w:t>
      </w:r>
      <w:r w:rsidRPr="005F0C46">
        <w:t>учебных</w:t>
      </w:r>
      <w:r w:rsidRPr="005F0C46">
        <w:rPr>
          <w:spacing w:val="1"/>
        </w:rPr>
        <w:t xml:space="preserve"> </w:t>
      </w:r>
      <w:r w:rsidRPr="005F0C46">
        <w:t>действий</w:t>
      </w:r>
      <w:r w:rsidRPr="005F0C46">
        <w:rPr>
          <w:spacing w:val="1"/>
        </w:rPr>
        <w:t xml:space="preserve"> </w:t>
      </w:r>
      <w:r w:rsidRPr="005F0C46">
        <w:t>(коммуникативных,</w:t>
      </w:r>
      <w:r w:rsidRPr="005F0C46">
        <w:rPr>
          <w:spacing w:val="1"/>
        </w:rPr>
        <w:t xml:space="preserve"> </w:t>
      </w:r>
      <w:r w:rsidRPr="005F0C46">
        <w:t>познавательных</w:t>
      </w:r>
      <w:r w:rsidRPr="005F0C46">
        <w:rPr>
          <w:spacing w:val="1"/>
        </w:rPr>
        <w:t xml:space="preserve"> </w:t>
      </w:r>
      <w:r w:rsidRPr="005F0C46">
        <w:t>и</w:t>
      </w:r>
      <w:r w:rsidRPr="005F0C46">
        <w:rPr>
          <w:spacing w:val="1"/>
        </w:rPr>
        <w:t xml:space="preserve"> </w:t>
      </w:r>
      <w:r w:rsidRPr="005F0C46">
        <w:t>регулятивных)</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претерпевают</w:t>
      </w:r>
      <w:r w:rsidRPr="005F0C46">
        <w:rPr>
          <w:spacing w:val="1"/>
        </w:rPr>
        <w:t xml:space="preserve"> </w:t>
      </w:r>
      <w:r w:rsidRPr="005F0C46">
        <w:t>значительные</w:t>
      </w:r>
      <w:r w:rsidRPr="005F0C46">
        <w:rPr>
          <w:spacing w:val="1"/>
        </w:rPr>
        <w:t xml:space="preserve"> </w:t>
      </w:r>
      <w:r w:rsidRPr="005F0C46">
        <w:t>изменения.</w:t>
      </w:r>
      <w:r w:rsidRPr="005F0C46">
        <w:rPr>
          <w:spacing w:val="1"/>
        </w:rPr>
        <w:t xml:space="preserve"> </w:t>
      </w:r>
      <w:r w:rsidRPr="005F0C46">
        <w:t>Регуляция</w:t>
      </w:r>
      <w:r w:rsidRPr="005F0C46">
        <w:rPr>
          <w:spacing w:val="1"/>
        </w:rPr>
        <w:t xml:space="preserve"> </w:t>
      </w:r>
      <w:r w:rsidRPr="005F0C46">
        <w:t>общения,</w:t>
      </w:r>
      <w:r w:rsidRPr="005F0C46">
        <w:rPr>
          <w:spacing w:val="1"/>
        </w:rPr>
        <w:t xml:space="preserve"> </w:t>
      </w:r>
      <w:r w:rsidRPr="005F0C46">
        <w:t>кооперации</w:t>
      </w:r>
      <w:r w:rsidRPr="005F0C46">
        <w:rPr>
          <w:spacing w:val="1"/>
        </w:rPr>
        <w:t xml:space="preserve"> </w:t>
      </w:r>
      <w:r w:rsidRPr="005F0C46">
        <w:t>и</w:t>
      </w:r>
      <w:r w:rsidRPr="005F0C46">
        <w:rPr>
          <w:spacing w:val="61"/>
        </w:rPr>
        <w:t xml:space="preserve"> </w:t>
      </w:r>
      <w:r w:rsidRPr="005F0C46">
        <w:t>сотрудничества</w:t>
      </w:r>
      <w:r w:rsidRPr="005F0C46">
        <w:rPr>
          <w:spacing w:val="1"/>
        </w:rPr>
        <w:t xml:space="preserve"> </w:t>
      </w:r>
      <w:r w:rsidRPr="005F0C46">
        <w:t>проектирует определённые достижения и результаты подростка, что вторично приводит к изменению</w:t>
      </w:r>
      <w:r w:rsidRPr="005F0C46">
        <w:rPr>
          <w:spacing w:val="1"/>
        </w:rPr>
        <w:t xml:space="preserve"> </w:t>
      </w:r>
      <w:r w:rsidRPr="005F0C46">
        <w:t>характера</w:t>
      </w:r>
      <w:r w:rsidRPr="005F0C46">
        <w:rPr>
          <w:spacing w:val="-1"/>
        </w:rPr>
        <w:t xml:space="preserve"> </w:t>
      </w:r>
      <w:r w:rsidRPr="005F0C46">
        <w:t>его</w:t>
      </w:r>
      <w:r w:rsidRPr="005F0C46">
        <w:rPr>
          <w:spacing w:val="2"/>
        </w:rPr>
        <w:t xml:space="preserve"> </w:t>
      </w:r>
      <w:r w:rsidRPr="005F0C46">
        <w:t>общения</w:t>
      </w:r>
      <w:r w:rsidRPr="005F0C46">
        <w:rPr>
          <w:spacing w:val="-3"/>
        </w:rPr>
        <w:t xml:space="preserve"> </w:t>
      </w:r>
      <w:r w:rsidRPr="005F0C46">
        <w:t>и</w:t>
      </w:r>
      <w:r w:rsidRPr="005F0C46">
        <w:rPr>
          <w:spacing w:val="3"/>
        </w:rPr>
        <w:t xml:space="preserve"> </w:t>
      </w:r>
      <w:r w:rsidRPr="005F0C46">
        <w:t>Я-концепции.</w:t>
      </w:r>
    </w:p>
    <w:p w:rsidR="00CA639C" w:rsidRPr="005F0C46" w:rsidRDefault="00E2638E">
      <w:pPr>
        <w:pStyle w:val="a3"/>
        <w:ind w:left="479" w:right="115" w:firstLine="566"/>
        <w:jc w:val="both"/>
      </w:pPr>
      <w:r w:rsidRPr="005F0C46">
        <w:t>Исходя из того что в подростковом возрасте ведущей становится деятельность межличностного</w:t>
      </w:r>
      <w:r w:rsidRPr="005F0C46">
        <w:rPr>
          <w:spacing w:val="1"/>
        </w:rPr>
        <w:t xml:space="preserve"> </w:t>
      </w:r>
      <w:r w:rsidRPr="005F0C46">
        <w:t>общения,</w:t>
      </w:r>
      <w:r w:rsidRPr="005F0C46">
        <w:rPr>
          <w:spacing w:val="1"/>
        </w:rPr>
        <w:t xml:space="preserve"> </w:t>
      </w:r>
      <w:r w:rsidRPr="005F0C46">
        <w:t>приоритетное</w:t>
      </w:r>
      <w:r w:rsidRPr="005F0C46">
        <w:rPr>
          <w:spacing w:val="1"/>
        </w:rPr>
        <w:t xml:space="preserve"> </w:t>
      </w:r>
      <w:r w:rsidRPr="005F0C46">
        <w:t>значение</w:t>
      </w:r>
      <w:r w:rsidRPr="005F0C46">
        <w:rPr>
          <w:spacing w:val="1"/>
        </w:rPr>
        <w:t xml:space="preserve"> </w:t>
      </w:r>
      <w:r w:rsidRPr="005F0C46">
        <w:t>в</w:t>
      </w:r>
      <w:r w:rsidRPr="005F0C46">
        <w:rPr>
          <w:spacing w:val="1"/>
        </w:rPr>
        <w:t xml:space="preserve"> </w:t>
      </w:r>
      <w:r w:rsidRPr="005F0C46">
        <w:t>развитии</w:t>
      </w:r>
      <w:r w:rsidRPr="005F0C46">
        <w:rPr>
          <w:spacing w:val="1"/>
        </w:rPr>
        <w:t xml:space="preserve"> </w:t>
      </w:r>
      <w:r w:rsidRPr="005F0C46">
        <w:t>УУД</w:t>
      </w:r>
      <w:r w:rsidRPr="005F0C46">
        <w:rPr>
          <w:spacing w:val="1"/>
        </w:rPr>
        <w:t xml:space="preserve"> </w:t>
      </w:r>
      <w:r w:rsidRPr="005F0C46">
        <w:t>в</w:t>
      </w:r>
      <w:r w:rsidRPr="005F0C46">
        <w:rPr>
          <w:spacing w:val="1"/>
        </w:rPr>
        <w:t xml:space="preserve"> </w:t>
      </w:r>
      <w:r w:rsidRPr="005F0C46">
        <w:t>этот</w:t>
      </w:r>
      <w:r w:rsidRPr="005F0C46">
        <w:rPr>
          <w:spacing w:val="1"/>
        </w:rPr>
        <w:t xml:space="preserve"> </w:t>
      </w:r>
      <w:r w:rsidRPr="005F0C46">
        <w:t>период</w:t>
      </w:r>
      <w:r w:rsidRPr="005F0C46">
        <w:rPr>
          <w:spacing w:val="1"/>
        </w:rPr>
        <w:t xml:space="preserve"> </w:t>
      </w:r>
      <w:r w:rsidRPr="005F0C46">
        <w:t>приобретают</w:t>
      </w:r>
      <w:r w:rsidRPr="005F0C46">
        <w:rPr>
          <w:spacing w:val="1"/>
        </w:rPr>
        <w:t xml:space="preserve"> </w:t>
      </w:r>
      <w:r w:rsidRPr="005F0C46">
        <w:t>коммуникативные</w:t>
      </w:r>
      <w:r w:rsidRPr="005F0C46">
        <w:rPr>
          <w:spacing w:val="1"/>
        </w:rPr>
        <w:t xml:space="preserve"> </w:t>
      </w:r>
      <w:r w:rsidRPr="005F0C46">
        <w:t>учебные действия. В этом смысле задача начальной школы «учить ученика учиться» должна быть</w:t>
      </w:r>
      <w:r w:rsidRPr="005F0C46">
        <w:rPr>
          <w:spacing w:val="1"/>
        </w:rPr>
        <w:t xml:space="preserve"> </w:t>
      </w:r>
      <w:r w:rsidRPr="005F0C46">
        <w:t>трансформирована</w:t>
      </w:r>
      <w:r w:rsidRPr="005F0C46">
        <w:rPr>
          <w:spacing w:val="-2"/>
        </w:rPr>
        <w:t xml:space="preserve"> </w:t>
      </w:r>
      <w:r w:rsidRPr="005F0C46">
        <w:t>в</w:t>
      </w:r>
      <w:r w:rsidRPr="005F0C46">
        <w:rPr>
          <w:spacing w:val="-2"/>
        </w:rPr>
        <w:t xml:space="preserve"> </w:t>
      </w:r>
      <w:r w:rsidRPr="005F0C46">
        <w:t>новую</w:t>
      </w:r>
      <w:r w:rsidRPr="005F0C46">
        <w:rPr>
          <w:spacing w:val="-2"/>
        </w:rPr>
        <w:t xml:space="preserve"> </w:t>
      </w:r>
      <w:r w:rsidRPr="005F0C46">
        <w:t>задачу</w:t>
      </w:r>
      <w:r w:rsidRPr="005F0C46">
        <w:rPr>
          <w:spacing w:val="-5"/>
        </w:rPr>
        <w:t xml:space="preserve"> </w:t>
      </w:r>
      <w:r w:rsidRPr="005F0C46">
        <w:t>для основной школы</w:t>
      </w:r>
      <w:r w:rsidRPr="005F0C46">
        <w:rPr>
          <w:spacing w:val="4"/>
        </w:rPr>
        <w:t xml:space="preserve"> </w:t>
      </w:r>
      <w:r w:rsidRPr="005F0C46">
        <w:t>– «учить</w:t>
      </w:r>
      <w:r w:rsidRPr="005F0C46">
        <w:rPr>
          <w:spacing w:val="6"/>
        </w:rPr>
        <w:t xml:space="preserve"> </w:t>
      </w:r>
      <w:r w:rsidRPr="005F0C46">
        <w:t>ученика</w:t>
      </w:r>
      <w:r w:rsidRPr="005F0C46">
        <w:rPr>
          <w:spacing w:val="4"/>
        </w:rPr>
        <w:t xml:space="preserve"> </w:t>
      </w:r>
      <w:r w:rsidRPr="005F0C46">
        <w:t>учиться в</w:t>
      </w:r>
      <w:r w:rsidRPr="005F0C46">
        <w:rPr>
          <w:spacing w:val="-3"/>
        </w:rPr>
        <w:t xml:space="preserve"> </w:t>
      </w:r>
      <w:r w:rsidRPr="005F0C46">
        <w:t>общении».</w:t>
      </w:r>
    </w:p>
    <w:p w:rsidR="00CA639C" w:rsidRPr="005F0C46" w:rsidRDefault="00E2638E">
      <w:pPr>
        <w:pStyle w:val="Heading2"/>
        <w:spacing w:before="4" w:line="275" w:lineRule="exact"/>
        <w:ind w:left="1046"/>
        <w:jc w:val="both"/>
      </w:pPr>
      <w:r w:rsidRPr="005F0C46">
        <w:t>Планируемые</w:t>
      </w:r>
      <w:r w:rsidRPr="005F0C46">
        <w:rPr>
          <w:spacing w:val="-3"/>
        </w:rPr>
        <w:t xml:space="preserve"> </w:t>
      </w:r>
      <w:r w:rsidRPr="005F0C46">
        <w:t>результаты</w:t>
      </w:r>
      <w:r w:rsidRPr="005F0C46">
        <w:rPr>
          <w:spacing w:val="-6"/>
        </w:rPr>
        <w:t xml:space="preserve"> </w:t>
      </w:r>
      <w:r w:rsidRPr="005F0C46">
        <w:t>усвоения</w:t>
      </w:r>
      <w:r w:rsidRPr="005F0C46">
        <w:rPr>
          <w:spacing w:val="-2"/>
        </w:rPr>
        <w:t xml:space="preserve"> </w:t>
      </w:r>
      <w:r w:rsidRPr="005F0C46">
        <w:t>обучающимися</w:t>
      </w:r>
      <w:r w:rsidRPr="005F0C46">
        <w:rPr>
          <w:spacing w:val="-2"/>
        </w:rPr>
        <w:t xml:space="preserve"> </w:t>
      </w:r>
      <w:r w:rsidRPr="005F0C46">
        <w:t>универсальных</w:t>
      </w:r>
      <w:r w:rsidRPr="005F0C46">
        <w:rPr>
          <w:spacing w:val="-5"/>
        </w:rPr>
        <w:t xml:space="preserve"> </w:t>
      </w:r>
      <w:r w:rsidRPr="005F0C46">
        <w:t>учебных</w:t>
      </w:r>
      <w:r w:rsidRPr="005F0C46">
        <w:rPr>
          <w:spacing w:val="-6"/>
        </w:rPr>
        <w:t xml:space="preserve"> </w:t>
      </w:r>
      <w:r w:rsidRPr="005F0C46">
        <w:t>действий</w:t>
      </w:r>
    </w:p>
    <w:p w:rsidR="00CA639C" w:rsidRPr="005F0C46" w:rsidRDefault="00E2638E">
      <w:pPr>
        <w:pStyle w:val="a3"/>
        <w:ind w:left="479" w:right="117" w:firstLine="566"/>
        <w:jc w:val="both"/>
      </w:pPr>
      <w:r w:rsidRPr="005F0C46">
        <w:t>В результате изучения базовых и дополнительных учебных предметов, а также в ходе внеурочной</w:t>
      </w:r>
      <w:r w:rsidRPr="005F0C46">
        <w:rPr>
          <w:spacing w:val="-57"/>
        </w:rPr>
        <w:t xml:space="preserve"> </w:t>
      </w:r>
      <w:r w:rsidRPr="005F0C46">
        <w:t>деятельности</w:t>
      </w:r>
      <w:r w:rsidRPr="005F0C46">
        <w:rPr>
          <w:spacing w:val="1"/>
        </w:rPr>
        <w:t xml:space="preserve"> </w:t>
      </w:r>
      <w:r w:rsidRPr="005F0C46">
        <w:t>у</w:t>
      </w:r>
      <w:r w:rsidRPr="005F0C46">
        <w:rPr>
          <w:spacing w:val="1"/>
        </w:rPr>
        <w:t xml:space="preserve"> </w:t>
      </w:r>
      <w:r w:rsidRPr="005F0C46">
        <w:t>выпускников</w:t>
      </w:r>
      <w:r w:rsidRPr="005F0C46">
        <w:rPr>
          <w:spacing w:val="1"/>
        </w:rPr>
        <w:t xml:space="preserve"> </w:t>
      </w:r>
      <w:r w:rsidRPr="005F0C46">
        <w:t>основной</w:t>
      </w:r>
      <w:r w:rsidRPr="005F0C46">
        <w:rPr>
          <w:spacing w:val="1"/>
        </w:rPr>
        <w:t xml:space="preserve"> </w:t>
      </w:r>
      <w:r w:rsidRPr="005F0C46">
        <w:t>школы</w:t>
      </w:r>
      <w:r w:rsidRPr="005F0C46">
        <w:rPr>
          <w:spacing w:val="1"/>
        </w:rPr>
        <w:t xml:space="preserve"> </w:t>
      </w:r>
      <w:r w:rsidRPr="005F0C46">
        <w:t>будут</w:t>
      </w:r>
      <w:r w:rsidRPr="005F0C46">
        <w:rPr>
          <w:spacing w:val="1"/>
        </w:rPr>
        <w:t xml:space="preserve"> </w:t>
      </w:r>
      <w:r w:rsidRPr="005F0C46">
        <w:t>сформированы</w:t>
      </w:r>
      <w:r w:rsidRPr="005F0C46">
        <w:rPr>
          <w:spacing w:val="1"/>
        </w:rPr>
        <w:t xml:space="preserve"> </w:t>
      </w:r>
      <w:r w:rsidRPr="005F0C46">
        <w:t>личностные,</w:t>
      </w:r>
      <w:r w:rsidRPr="005F0C46">
        <w:rPr>
          <w:spacing w:val="1"/>
        </w:rPr>
        <w:t xml:space="preserve"> </w:t>
      </w:r>
      <w:r w:rsidRPr="005F0C46">
        <w:t>познавательные,</w:t>
      </w:r>
      <w:r w:rsidRPr="005F0C46">
        <w:rPr>
          <w:spacing w:val="1"/>
        </w:rPr>
        <w:t xml:space="preserve"> </w:t>
      </w:r>
      <w:r w:rsidRPr="005F0C46">
        <w:t>коммуникативные</w:t>
      </w:r>
      <w:r w:rsidRPr="005F0C46">
        <w:rPr>
          <w:spacing w:val="1"/>
        </w:rPr>
        <w:t xml:space="preserve"> </w:t>
      </w:r>
      <w:r w:rsidRPr="005F0C46">
        <w:t>и</w:t>
      </w:r>
      <w:r w:rsidRPr="005F0C46">
        <w:rPr>
          <w:spacing w:val="1"/>
        </w:rPr>
        <w:t xml:space="preserve"> </w:t>
      </w:r>
      <w:r w:rsidRPr="005F0C46">
        <w:t>регулятивные</w:t>
      </w:r>
      <w:r w:rsidRPr="005F0C46">
        <w:rPr>
          <w:spacing w:val="1"/>
        </w:rPr>
        <w:t xml:space="preserve"> </w:t>
      </w:r>
      <w:r w:rsidRPr="005F0C46">
        <w:t>универсальные</w:t>
      </w:r>
      <w:r w:rsidRPr="005F0C46">
        <w:rPr>
          <w:spacing w:val="1"/>
        </w:rPr>
        <w:t xml:space="preserve"> </w:t>
      </w:r>
      <w:r w:rsidRPr="005F0C46">
        <w:t>учебные</w:t>
      </w:r>
      <w:r w:rsidRPr="005F0C46">
        <w:rPr>
          <w:spacing w:val="1"/>
        </w:rPr>
        <w:t xml:space="preserve"> </w:t>
      </w:r>
      <w:r w:rsidRPr="005F0C46">
        <w:t>действия</w:t>
      </w:r>
      <w:r w:rsidRPr="005F0C46">
        <w:rPr>
          <w:spacing w:val="1"/>
        </w:rPr>
        <w:t xml:space="preserve"> </w:t>
      </w:r>
      <w:r w:rsidRPr="005F0C46">
        <w:t>как</w:t>
      </w:r>
      <w:r w:rsidRPr="005F0C46">
        <w:rPr>
          <w:spacing w:val="1"/>
        </w:rPr>
        <w:t xml:space="preserve"> </w:t>
      </w:r>
      <w:r w:rsidRPr="005F0C46">
        <w:t>основа</w:t>
      </w:r>
      <w:r w:rsidRPr="005F0C46">
        <w:rPr>
          <w:spacing w:val="1"/>
        </w:rPr>
        <w:t xml:space="preserve"> </w:t>
      </w:r>
      <w:r w:rsidRPr="005F0C46">
        <w:t>учебного</w:t>
      </w:r>
      <w:r w:rsidRPr="005F0C46">
        <w:rPr>
          <w:spacing w:val="1"/>
        </w:rPr>
        <w:t xml:space="preserve"> </w:t>
      </w:r>
      <w:r w:rsidRPr="005F0C46">
        <w:t>сотрудничества и</w:t>
      </w:r>
      <w:r w:rsidRPr="005F0C46">
        <w:rPr>
          <w:spacing w:val="7"/>
        </w:rPr>
        <w:t xml:space="preserve"> </w:t>
      </w:r>
      <w:r w:rsidRPr="005F0C46">
        <w:t>умения</w:t>
      </w:r>
      <w:r w:rsidRPr="005F0C46">
        <w:rPr>
          <w:spacing w:val="6"/>
        </w:rPr>
        <w:t xml:space="preserve"> </w:t>
      </w:r>
      <w:r w:rsidRPr="005F0C46">
        <w:t>учиться</w:t>
      </w:r>
      <w:r w:rsidRPr="005F0C46">
        <w:rPr>
          <w:spacing w:val="1"/>
        </w:rPr>
        <w:t xml:space="preserve"> </w:t>
      </w:r>
      <w:r w:rsidRPr="005F0C46">
        <w:t>в</w:t>
      </w:r>
      <w:r w:rsidRPr="005F0C46">
        <w:rPr>
          <w:spacing w:val="-1"/>
        </w:rPr>
        <w:t xml:space="preserve"> </w:t>
      </w:r>
      <w:r w:rsidRPr="005F0C46">
        <w:t>общении.</w:t>
      </w:r>
    </w:p>
    <w:p w:rsidR="00CA639C" w:rsidRPr="005F0C46" w:rsidRDefault="00E2638E">
      <w:pPr>
        <w:pStyle w:val="Heading2"/>
        <w:spacing w:line="275" w:lineRule="exact"/>
        <w:ind w:left="1046"/>
        <w:jc w:val="both"/>
      </w:pPr>
      <w:r w:rsidRPr="005F0C46">
        <w:t>Технологии</w:t>
      </w:r>
      <w:r w:rsidRPr="005F0C46">
        <w:rPr>
          <w:spacing w:val="-2"/>
        </w:rPr>
        <w:t xml:space="preserve"> </w:t>
      </w:r>
      <w:r w:rsidRPr="005F0C46">
        <w:t>развития</w:t>
      </w:r>
      <w:r w:rsidRPr="005F0C46">
        <w:rPr>
          <w:spacing w:val="-2"/>
        </w:rPr>
        <w:t xml:space="preserve"> </w:t>
      </w:r>
      <w:r w:rsidRPr="005F0C46">
        <w:t>универсальных</w:t>
      </w:r>
      <w:r w:rsidRPr="005F0C46">
        <w:rPr>
          <w:spacing w:val="-6"/>
        </w:rPr>
        <w:t xml:space="preserve"> </w:t>
      </w:r>
      <w:r w:rsidRPr="005F0C46">
        <w:t>учебных</w:t>
      </w:r>
      <w:r w:rsidRPr="005F0C46">
        <w:rPr>
          <w:spacing w:val="-6"/>
        </w:rPr>
        <w:t xml:space="preserve"> </w:t>
      </w:r>
      <w:r w:rsidRPr="005F0C46">
        <w:t>действий</w:t>
      </w:r>
    </w:p>
    <w:p w:rsidR="00CA639C" w:rsidRPr="005F0C46" w:rsidRDefault="00E2638E">
      <w:pPr>
        <w:pStyle w:val="a3"/>
        <w:ind w:left="479" w:right="107" w:firstLine="566"/>
        <w:jc w:val="both"/>
      </w:pPr>
      <w:r w:rsidRPr="005F0C46">
        <w:t>Так же как и в начальной школе, в основе развития УУД в основной школе лежит системно-</w:t>
      </w:r>
      <w:r w:rsidRPr="005F0C46">
        <w:rPr>
          <w:spacing w:val="1"/>
        </w:rPr>
        <w:t xml:space="preserve"> </w:t>
      </w:r>
      <w:r w:rsidRPr="005F0C46">
        <w:t>деятельностный подход. В соответствии с ним именно активность обучающегося признаётся основой</w:t>
      </w:r>
      <w:r w:rsidRPr="005F0C46">
        <w:rPr>
          <w:spacing w:val="1"/>
        </w:rPr>
        <w:t xml:space="preserve"> </w:t>
      </w:r>
      <w:r w:rsidRPr="005F0C46">
        <w:t>достижения развивающих целей образования – знания не передаются в готовом виде, а добываются</w:t>
      </w:r>
      <w:r w:rsidRPr="005F0C46">
        <w:rPr>
          <w:spacing w:val="1"/>
        </w:rPr>
        <w:t xml:space="preserve"> </w:t>
      </w:r>
      <w:r w:rsidRPr="005F0C46">
        <w:t>самими</w:t>
      </w:r>
      <w:r w:rsidRPr="005F0C46">
        <w:rPr>
          <w:spacing w:val="1"/>
        </w:rPr>
        <w:t xml:space="preserve"> </w:t>
      </w:r>
      <w:r w:rsidRPr="005F0C46">
        <w:t>обучающимися</w:t>
      </w:r>
      <w:r w:rsidRPr="005F0C46">
        <w:rPr>
          <w:spacing w:val="1"/>
        </w:rPr>
        <w:t xml:space="preserve"> </w:t>
      </w:r>
      <w:r w:rsidRPr="005F0C46">
        <w:t>в</w:t>
      </w:r>
      <w:r w:rsidRPr="005F0C46">
        <w:rPr>
          <w:spacing w:val="1"/>
        </w:rPr>
        <w:t xml:space="preserve"> </w:t>
      </w:r>
      <w:r w:rsidRPr="005F0C46">
        <w:t>процессе</w:t>
      </w:r>
      <w:r w:rsidRPr="005F0C46">
        <w:rPr>
          <w:spacing w:val="1"/>
        </w:rPr>
        <w:t xml:space="preserve"> </w:t>
      </w:r>
      <w:r w:rsidRPr="005F0C46">
        <w:t>познавательной</w:t>
      </w:r>
      <w:r w:rsidRPr="005F0C46">
        <w:rPr>
          <w:spacing w:val="1"/>
        </w:rPr>
        <w:t xml:space="preserve"> </w:t>
      </w:r>
      <w:r w:rsidRPr="005F0C46">
        <w:t>деятельности.</w:t>
      </w:r>
      <w:r w:rsidRPr="005F0C46">
        <w:rPr>
          <w:spacing w:val="1"/>
        </w:rPr>
        <w:t xml:space="preserve"> </w:t>
      </w:r>
      <w:r w:rsidRPr="005F0C46">
        <w:t>В</w:t>
      </w:r>
      <w:r w:rsidRPr="005F0C46">
        <w:rPr>
          <w:spacing w:val="1"/>
        </w:rPr>
        <w:t xml:space="preserve"> </w:t>
      </w:r>
      <w:r w:rsidRPr="005F0C46">
        <w:t>образовательной</w:t>
      </w:r>
      <w:r w:rsidRPr="005F0C46">
        <w:rPr>
          <w:spacing w:val="1"/>
        </w:rPr>
        <w:t xml:space="preserve"> </w:t>
      </w:r>
      <w:r w:rsidRPr="005F0C46">
        <w:t>практике</w:t>
      </w:r>
      <w:r w:rsidRPr="005F0C46">
        <w:rPr>
          <w:spacing w:val="1"/>
        </w:rPr>
        <w:t xml:space="preserve"> </w:t>
      </w:r>
      <w:r w:rsidRPr="005F0C46">
        <w:t>отмечается переход от обучения как презентации системы знаний к активной работе обучающихся над</w:t>
      </w:r>
      <w:r w:rsidRPr="005F0C46">
        <w:rPr>
          <w:spacing w:val="1"/>
        </w:rPr>
        <w:t xml:space="preserve"> </w:t>
      </w:r>
      <w:r w:rsidRPr="005F0C46">
        <w:t>заданиями, непосредственно связанными с проблемами реальной жизни. Признание активной роли</w:t>
      </w:r>
      <w:r w:rsidRPr="005F0C46">
        <w:rPr>
          <w:spacing w:val="1"/>
        </w:rPr>
        <w:t xml:space="preserve"> </w:t>
      </w:r>
      <w:r w:rsidRPr="005F0C46">
        <w:t>обучающегося</w:t>
      </w:r>
      <w:r w:rsidRPr="005F0C46">
        <w:rPr>
          <w:spacing w:val="1"/>
        </w:rPr>
        <w:t xml:space="preserve"> </w:t>
      </w:r>
      <w:r w:rsidRPr="005F0C46">
        <w:t>в</w:t>
      </w:r>
      <w:r w:rsidRPr="005F0C46">
        <w:rPr>
          <w:spacing w:val="1"/>
        </w:rPr>
        <w:t xml:space="preserve"> </w:t>
      </w:r>
      <w:r w:rsidRPr="005F0C46">
        <w:t>учении</w:t>
      </w:r>
      <w:r w:rsidRPr="005F0C46">
        <w:rPr>
          <w:spacing w:val="1"/>
        </w:rPr>
        <w:t xml:space="preserve"> </w:t>
      </w:r>
      <w:r w:rsidRPr="005F0C46">
        <w:t>приводит</w:t>
      </w:r>
      <w:r w:rsidRPr="005F0C46">
        <w:rPr>
          <w:spacing w:val="1"/>
        </w:rPr>
        <w:t xml:space="preserve"> </w:t>
      </w:r>
      <w:r w:rsidRPr="005F0C46">
        <w:t>к</w:t>
      </w:r>
      <w:r w:rsidRPr="005F0C46">
        <w:rPr>
          <w:spacing w:val="1"/>
        </w:rPr>
        <w:t xml:space="preserve"> </w:t>
      </w:r>
      <w:r w:rsidRPr="005F0C46">
        <w:t>изменению</w:t>
      </w:r>
      <w:r w:rsidRPr="005F0C46">
        <w:rPr>
          <w:spacing w:val="1"/>
        </w:rPr>
        <w:t xml:space="preserve"> </w:t>
      </w:r>
      <w:r w:rsidRPr="005F0C46">
        <w:t>представлений</w:t>
      </w:r>
      <w:r w:rsidRPr="005F0C46">
        <w:rPr>
          <w:spacing w:val="1"/>
        </w:rPr>
        <w:t xml:space="preserve"> </w:t>
      </w:r>
      <w:r w:rsidRPr="005F0C46">
        <w:t>о</w:t>
      </w:r>
      <w:r w:rsidRPr="005F0C46">
        <w:rPr>
          <w:spacing w:val="1"/>
        </w:rPr>
        <w:t xml:space="preserve"> </w:t>
      </w:r>
      <w:r w:rsidRPr="005F0C46">
        <w:t>содержании</w:t>
      </w:r>
      <w:r w:rsidRPr="005F0C46">
        <w:rPr>
          <w:spacing w:val="1"/>
        </w:rPr>
        <w:t xml:space="preserve"> </w:t>
      </w:r>
      <w:r w:rsidRPr="005F0C46">
        <w:t>взаимодействия</w:t>
      </w:r>
      <w:r w:rsidRPr="005F0C46">
        <w:rPr>
          <w:spacing w:val="1"/>
        </w:rPr>
        <w:t xml:space="preserve"> </w:t>
      </w:r>
      <w:r w:rsidRPr="005F0C46">
        <w:t>обучающегося с учителем и одноклассниками. Оно принимает характер сотрудничества. Единоличное</w:t>
      </w:r>
      <w:r w:rsidRPr="005F0C46">
        <w:rPr>
          <w:spacing w:val="1"/>
        </w:rPr>
        <w:t xml:space="preserve"> </w:t>
      </w:r>
      <w:r w:rsidRPr="005F0C46">
        <w:t>руководство учителя в этом сотрудничестве замещается активным участием обучающихся в выборе</w:t>
      </w:r>
      <w:r w:rsidRPr="005F0C46">
        <w:rPr>
          <w:spacing w:val="1"/>
        </w:rPr>
        <w:t xml:space="preserve"> </w:t>
      </w:r>
      <w:r w:rsidRPr="005F0C46">
        <w:t>методов</w:t>
      </w:r>
      <w:r w:rsidRPr="005F0C46">
        <w:rPr>
          <w:spacing w:val="1"/>
        </w:rPr>
        <w:t xml:space="preserve"> </w:t>
      </w:r>
      <w:r w:rsidRPr="005F0C46">
        <w:t>обучения.</w:t>
      </w:r>
      <w:r w:rsidRPr="005F0C46">
        <w:rPr>
          <w:spacing w:val="1"/>
        </w:rPr>
        <w:t xml:space="preserve"> </w:t>
      </w:r>
      <w:r w:rsidRPr="005F0C46">
        <w:t>Всё</w:t>
      </w:r>
      <w:r w:rsidRPr="005F0C46">
        <w:rPr>
          <w:spacing w:val="1"/>
        </w:rPr>
        <w:t xml:space="preserve"> </w:t>
      </w:r>
      <w:r w:rsidRPr="005F0C46">
        <w:t>это</w:t>
      </w:r>
      <w:r w:rsidRPr="005F0C46">
        <w:rPr>
          <w:spacing w:val="1"/>
        </w:rPr>
        <w:t xml:space="preserve"> </w:t>
      </w:r>
      <w:r w:rsidRPr="005F0C46">
        <w:t>придаёт</w:t>
      </w:r>
      <w:r w:rsidRPr="005F0C46">
        <w:rPr>
          <w:spacing w:val="1"/>
        </w:rPr>
        <w:t xml:space="preserve"> </w:t>
      </w:r>
      <w:r w:rsidRPr="005F0C46">
        <w:t>особую</w:t>
      </w:r>
      <w:r w:rsidRPr="005F0C46">
        <w:rPr>
          <w:spacing w:val="1"/>
        </w:rPr>
        <w:t xml:space="preserve"> </w:t>
      </w:r>
      <w:r w:rsidRPr="005F0C46">
        <w:t>актуальность</w:t>
      </w:r>
      <w:r w:rsidRPr="005F0C46">
        <w:rPr>
          <w:spacing w:val="1"/>
        </w:rPr>
        <w:t xml:space="preserve"> </w:t>
      </w:r>
      <w:r w:rsidRPr="005F0C46">
        <w:t>задаче</w:t>
      </w:r>
      <w:r w:rsidRPr="005F0C46">
        <w:rPr>
          <w:spacing w:val="1"/>
        </w:rPr>
        <w:t xml:space="preserve"> </w:t>
      </w:r>
      <w:r w:rsidRPr="005F0C46">
        <w:t>развития</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3"/>
        </w:rPr>
        <w:t xml:space="preserve"> </w:t>
      </w:r>
      <w:r w:rsidRPr="005F0C46">
        <w:t>действий.</w:t>
      </w:r>
    </w:p>
    <w:p w:rsidR="00CA639C" w:rsidRPr="005F0C46" w:rsidRDefault="00E2638E">
      <w:pPr>
        <w:pStyle w:val="a3"/>
        <w:spacing w:line="242" w:lineRule="auto"/>
        <w:ind w:left="479" w:right="127" w:firstLine="566"/>
        <w:jc w:val="both"/>
      </w:pPr>
      <w:r w:rsidRPr="005F0C46">
        <w:t>Развитие</w:t>
      </w:r>
      <w:r w:rsidRPr="005F0C46">
        <w:rPr>
          <w:spacing w:val="1"/>
        </w:rPr>
        <w:t xml:space="preserve"> </w:t>
      </w:r>
      <w:r w:rsidRPr="005F0C46">
        <w:t>УУД</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целесообразно</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использования</w:t>
      </w:r>
      <w:r w:rsidRPr="005F0C46">
        <w:rPr>
          <w:spacing w:val="1"/>
        </w:rPr>
        <w:t xml:space="preserve"> </w:t>
      </w:r>
      <w:r w:rsidRPr="005F0C46">
        <w:t>возможностей</w:t>
      </w:r>
      <w:r w:rsidRPr="005F0C46">
        <w:rPr>
          <w:spacing w:val="-57"/>
        </w:rPr>
        <w:t xml:space="preserve"> </w:t>
      </w:r>
      <w:r w:rsidRPr="005F0C46">
        <w:t>современной</w:t>
      </w:r>
      <w:r w:rsidRPr="005F0C46">
        <w:rPr>
          <w:spacing w:val="-3"/>
        </w:rPr>
        <w:t xml:space="preserve"> </w:t>
      </w:r>
      <w:r w:rsidRPr="005F0C46">
        <w:t>информационной</w:t>
      </w:r>
      <w:r w:rsidRPr="005F0C46">
        <w:rPr>
          <w:spacing w:val="-2"/>
        </w:rPr>
        <w:t xml:space="preserve"> </w:t>
      </w:r>
      <w:r w:rsidRPr="005F0C46">
        <w:t>образовательной</w:t>
      </w:r>
      <w:r w:rsidRPr="005F0C46">
        <w:rPr>
          <w:spacing w:val="3"/>
        </w:rPr>
        <w:t xml:space="preserve"> </w:t>
      </w:r>
      <w:r w:rsidRPr="005F0C46">
        <w:t>среды</w:t>
      </w:r>
      <w:r w:rsidRPr="005F0C46">
        <w:rPr>
          <w:spacing w:val="2"/>
        </w:rPr>
        <w:t xml:space="preserve"> </w:t>
      </w:r>
      <w:r w:rsidRPr="005F0C46">
        <w:t>как:</w:t>
      </w:r>
    </w:p>
    <w:p w:rsidR="00CA639C" w:rsidRPr="005F0C46" w:rsidRDefault="00E2638E" w:rsidP="00CA374E">
      <w:pPr>
        <w:pStyle w:val="a5"/>
        <w:numPr>
          <w:ilvl w:val="0"/>
          <w:numId w:val="91"/>
        </w:numPr>
        <w:tabs>
          <w:tab w:val="left" w:pos="1325"/>
        </w:tabs>
        <w:ind w:right="127" w:firstLine="566"/>
        <w:jc w:val="both"/>
        <w:rPr>
          <w:sz w:val="24"/>
        </w:rPr>
      </w:pPr>
      <w:r w:rsidRPr="005F0C46">
        <w:rPr>
          <w:sz w:val="24"/>
        </w:rPr>
        <w:t>средства</w:t>
      </w:r>
      <w:r w:rsidRPr="005F0C46">
        <w:rPr>
          <w:spacing w:val="1"/>
          <w:sz w:val="24"/>
        </w:rPr>
        <w:t xml:space="preserve"> </w:t>
      </w:r>
      <w:r w:rsidRPr="005F0C46">
        <w:rPr>
          <w:sz w:val="24"/>
        </w:rPr>
        <w:t>обучения,</w:t>
      </w:r>
      <w:r w:rsidRPr="005F0C46">
        <w:rPr>
          <w:spacing w:val="1"/>
          <w:sz w:val="24"/>
        </w:rPr>
        <w:t xml:space="preserve"> </w:t>
      </w:r>
      <w:r w:rsidRPr="005F0C46">
        <w:rPr>
          <w:sz w:val="24"/>
        </w:rPr>
        <w:t>повышающего</w:t>
      </w:r>
      <w:r w:rsidRPr="005F0C46">
        <w:rPr>
          <w:spacing w:val="1"/>
          <w:sz w:val="24"/>
        </w:rPr>
        <w:t xml:space="preserve"> </w:t>
      </w:r>
      <w:r w:rsidRPr="005F0C46">
        <w:rPr>
          <w:sz w:val="24"/>
        </w:rPr>
        <w:t>эффективность</w:t>
      </w:r>
      <w:r w:rsidRPr="005F0C46">
        <w:rPr>
          <w:spacing w:val="1"/>
          <w:sz w:val="24"/>
        </w:rPr>
        <w:t xml:space="preserve"> </w:t>
      </w:r>
      <w:r w:rsidRPr="005F0C46">
        <w:rPr>
          <w:sz w:val="24"/>
        </w:rPr>
        <w:t>и</w:t>
      </w:r>
      <w:r w:rsidRPr="005F0C46">
        <w:rPr>
          <w:spacing w:val="1"/>
          <w:sz w:val="24"/>
        </w:rPr>
        <w:t xml:space="preserve"> </w:t>
      </w:r>
      <w:r w:rsidRPr="005F0C46">
        <w:rPr>
          <w:sz w:val="24"/>
        </w:rPr>
        <w:t>качество</w:t>
      </w:r>
      <w:r w:rsidRPr="005F0C46">
        <w:rPr>
          <w:spacing w:val="1"/>
          <w:sz w:val="24"/>
        </w:rPr>
        <w:t xml:space="preserve"> </w:t>
      </w:r>
      <w:r w:rsidRPr="005F0C46">
        <w:rPr>
          <w:sz w:val="24"/>
        </w:rPr>
        <w:t>подготовки</w:t>
      </w:r>
      <w:r w:rsidRPr="005F0C46">
        <w:rPr>
          <w:spacing w:val="1"/>
          <w:sz w:val="24"/>
        </w:rPr>
        <w:t xml:space="preserve"> </w:t>
      </w:r>
      <w:r w:rsidRPr="005F0C46">
        <w:rPr>
          <w:sz w:val="24"/>
        </w:rPr>
        <w:t>школьников,</w:t>
      </w:r>
      <w:r w:rsidRPr="005F0C46">
        <w:rPr>
          <w:spacing w:val="1"/>
          <w:sz w:val="24"/>
        </w:rPr>
        <w:t xml:space="preserve"> </w:t>
      </w:r>
      <w:r w:rsidRPr="005F0C46">
        <w:rPr>
          <w:sz w:val="24"/>
        </w:rPr>
        <w:t>организующего оперативную консультационную помощь в целях формирования культуры</w:t>
      </w:r>
      <w:r w:rsidRPr="005F0C46">
        <w:rPr>
          <w:spacing w:val="1"/>
          <w:sz w:val="24"/>
        </w:rPr>
        <w:t xml:space="preserve"> </w:t>
      </w:r>
      <w:r w:rsidRPr="005F0C46">
        <w:rPr>
          <w:sz w:val="24"/>
        </w:rPr>
        <w:t>учебной</w:t>
      </w:r>
      <w:r w:rsidRPr="005F0C46">
        <w:rPr>
          <w:spacing w:val="1"/>
          <w:sz w:val="24"/>
        </w:rPr>
        <w:t xml:space="preserve"> </w:t>
      </w:r>
      <w:r w:rsidRPr="005F0C46">
        <w:rPr>
          <w:sz w:val="24"/>
        </w:rPr>
        <w:t>деятельности</w:t>
      </w:r>
      <w:r w:rsidRPr="005F0C46">
        <w:rPr>
          <w:spacing w:val="-2"/>
          <w:sz w:val="24"/>
        </w:rPr>
        <w:t xml:space="preserve"> </w:t>
      </w:r>
      <w:r w:rsidRPr="005F0C46">
        <w:rPr>
          <w:sz w:val="24"/>
        </w:rPr>
        <w:t>в</w:t>
      </w:r>
      <w:r w:rsidRPr="005F0C46">
        <w:rPr>
          <w:spacing w:val="3"/>
          <w:sz w:val="24"/>
        </w:rPr>
        <w:t xml:space="preserve"> </w:t>
      </w:r>
      <w:r w:rsidRPr="005F0C46">
        <w:rPr>
          <w:sz w:val="24"/>
        </w:rPr>
        <w:t>ОУ;</w:t>
      </w:r>
    </w:p>
    <w:p w:rsidR="00CA639C" w:rsidRPr="005F0C46" w:rsidRDefault="00E2638E" w:rsidP="00CA374E">
      <w:pPr>
        <w:pStyle w:val="a5"/>
        <w:numPr>
          <w:ilvl w:val="0"/>
          <w:numId w:val="91"/>
        </w:numPr>
        <w:tabs>
          <w:tab w:val="left" w:pos="1224"/>
        </w:tabs>
        <w:spacing w:before="73"/>
        <w:ind w:right="117" w:firstLine="566"/>
        <w:jc w:val="both"/>
        <w:rPr>
          <w:sz w:val="24"/>
        </w:rPr>
      </w:pPr>
      <w:r w:rsidRPr="005F0C46">
        <w:rPr>
          <w:sz w:val="24"/>
        </w:rPr>
        <w:t>инструмента познания за счёт формирования навыков исследовательской деятельности путём</w:t>
      </w:r>
      <w:r w:rsidRPr="005F0C46">
        <w:rPr>
          <w:spacing w:val="1"/>
          <w:sz w:val="24"/>
        </w:rPr>
        <w:t xml:space="preserve"> </w:t>
      </w:r>
      <w:r w:rsidRPr="005F0C46">
        <w:rPr>
          <w:sz w:val="24"/>
        </w:rPr>
        <w:t>моделирования работы научных лабораторий, организации совместных учебных и исследовательских</w:t>
      </w:r>
      <w:r w:rsidRPr="005F0C46">
        <w:rPr>
          <w:spacing w:val="1"/>
          <w:sz w:val="24"/>
        </w:rPr>
        <w:t xml:space="preserve"> </w:t>
      </w:r>
      <w:r w:rsidRPr="005F0C46">
        <w:rPr>
          <w:sz w:val="24"/>
        </w:rPr>
        <w:t>работ</w:t>
      </w:r>
      <w:r w:rsidRPr="005F0C46">
        <w:rPr>
          <w:spacing w:val="1"/>
          <w:sz w:val="24"/>
        </w:rPr>
        <w:t xml:space="preserve"> </w:t>
      </w:r>
      <w:r w:rsidRPr="005F0C46">
        <w:rPr>
          <w:sz w:val="24"/>
        </w:rPr>
        <w:t>учеников</w:t>
      </w:r>
      <w:r w:rsidRPr="005F0C46">
        <w:rPr>
          <w:spacing w:val="1"/>
          <w:sz w:val="24"/>
        </w:rPr>
        <w:t xml:space="preserve"> </w:t>
      </w:r>
      <w:r w:rsidRPr="005F0C46">
        <w:rPr>
          <w:sz w:val="24"/>
        </w:rPr>
        <w:t>и</w:t>
      </w:r>
      <w:r w:rsidRPr="005F0C46">
        <w:rPr>
          <w:spacing w:val="1"/>
          <w:sz w:val="24"/>
        </w:rPr>
        <w:t xml:space="preserve"> </w:t>
      </w:r>
      <w:r w:rsidRPr="005F0C46">
        <w:rPr>
          <w:sz w:val="24"/>
        </w:rPr>
        <w:t>учителей,</w:t>
      </w:r>
      <w:r w:rsidRPr="005F0C46">
        <w:rPr>
          <w:spacing w:val="1"/>
          <w:sz w:val="24"/>
        </w:rPr>
        <w:t xml:space="preserve"> </w:t>
      </w:r>
      <w:r w:rsidRPr="005F0C46">
        <w:rPr>
          <w:sz w:val="24"/>
        </w:rPr>
        <w:t>возможностей</w:t>
      </w:r>
      <w:r w:rsidRPr="005F0C46">
        <w:rPr>
          <w:spacing w:val="1"/>
          <w:sz w:val="24"/>
        </w:rPr>
        <w:t xml:space="preserve"> </w:t>
      </w:r>
      <w:r w:rsidRPr="005F0C46">
        <w:rPr>
          <w:sz w:val="24"/>
        </w:rPr>
        <w:t>оперативной</w:t>
      </w:r>
      <w:r w:rsidRPr="005F0C46">
        <w:rPr>
          <w:spacing w:val="1"/>
          <w:sz w:val="24"/>
        </w:rPr>
        <w:t xml:space="preserve"> </w:t>
      </w:r>
      <w:r w:rsidRPr="005F0C46">
        <w:rPr>
          <w:sz w:val="24"/>
        </w:rPr>
        <w:t>и</w:t>
      </w:r>
      <w:r w:rsidRPr="005F0C46">
        <w:rPr>
          <w:spacing w:val="1"/>
          <w:sz w:val="24"/>
        </w:rPr>
        <w:t xml:space="preserve"> </w:t>
      </w:r>
      <w:r w:rsidRPr="005F0C46">
        <w:rPr>
          <w:sz w:val="24"/>
        </w:rPr>
        <w:t>самостоятельной</w:t>
      </w:r>
      <w:r w:rsidRPr="005F0C46">
        <w:rPr>
          <w:spacing w:val="1"/>
          <w:sz w:val="24"/>
        </w:rPr>
        <w:t xml:space="preserve"> </w:t>
      </w:r>
      <w:r w:rsidRPr="005F0C46">
        <w:rPr>
          <w:sz w:val="24"/>
        </w:rPr>
        <w:t>обработки</w:t>
      </w:r>
      <w:r w:rsidRPr="005F0C46">
        <w:rPr>
          <w:spacing w:val="1"/>
          <w:sz w:val="24"/>
        </w:rPr>
        <w:t xml:space="preserve"> </w:t>
      </w:r>
      <w:r w:rsidRPr="005F0C46">
        <w:rPr>
          <w:sz w:val="24"/>
        </w:rPr>
        <w:t>результатов</w:t>
      </w:r>
      <w:r w:rsidRPr="005F0C46">
        <w:rPr>
          <w:spacing w:val="-57"/>
          <w:sz w:val="24"/>
        </w:rPr>
        <w:t xml:space="preserve"> </w:t>
      </w:r>
      <w:r w:rsidRPr="005F0C46">
        <w:rPr>
          <w:sz w:val="24"/>
        </w:rPr>
        <w:t>экспериментальной</w:t>
      </w:r>
      <w:r w:rsidRPr="005F0C46">
        <w:rPr>
          <w:spacing w:val="2"/>
          <w:sz w:val="24"/>
        </w:rPr>
        <w:t xml:space="preserve"> </w:t>
      </w:r>
      <w:r w:rsidRPr="005F0C46">
        <w:rPr>
          <w:sz w:val="24"/>
        </w:rPr>
        <w:t>деятельности;</w:t>
      </w:r>
    </w:p>
    <w:p w:rsidR="00CA639C" w:rsidRPr="005F0C46" w:rsidRDefault="00E2638E" w:rsidP="00CA374E">
      <w:pPr>
        <w:pStyle w:val="a5"/>
        <w:numPr>
          <w:ilvl w:val="0"/>
          <w:numId w:val="91"/>
        </w:numPr>
        <w:tabs>
          <w:tab w:val="left" w:pos="1311"/>
        </w:tabs>
        <w:spacing w:line="242" w:lineRule="auto"/>
        <w:ind w:right="127" w:firstLine="566"/>
        <w:jc w:val="both"/>
        <w:rPr>
          <w:sz w:val="24"/>
        </w:rPr>
      </w:pPr>
      <w:r w:rsidRPr="005F0C46">
        <w:rPr>
          <w:sz w:val="24"/>
        </w:rPr>
        <w:t>средства</w:t>
      </w:r>
      <w:r w:rsidRPr="005F0C46">
        <w:rPr>
          <w:spacing w:val="1"/>
          <w:sz w:val="24"/>
        </w:rPr>
        <w:t xml:space="preserve"> </w:t>
      </w:r>
      <w:r w:rsidRPr="005F0C46">
        <w:rPr>
          <w:sz w:val="24"/>
        </w:rPr>
        <w:t>телекоммуникации,</w:t>
      </w:r>
      <w:r w:rsidRPr="005F0C46">
        <w:rPr>
          <w:spacing w:val="1"/>
          <w:sz w:val="24"/>
        </w:rPr>
        <w:t xml:space="preserve"> </w:t>
      </w:r>
      <w:r w:rsidRPr="005F0C46">
        <w:rPr>
          <w:sz w:val="24"/>
        </w:rPr>
        <w:t>формирующего</w:t>
      </w:r>
      <w:r w:rsidRPr="005F0C46">
        <w:rPr>
          <w:spacing w:val="1"/>
          <w:sz w:val="24"/>
        </w:rPr>
        <w:t xml:space="preserve"> </w:t>
      </w:r>
      <w:r w:rsidRPr="005F0C46">
        <w:rPr>
          <w:sz w:val="24"/>
        </w:rPr>
        <w:t>умения</w:t>
      </w:r>
      <w:r w:rsidRPr="005F0C46">
        <w:rPr>
          <w:spacing w:val="1"/>
          <w:sz w:val="24"/>
        </w:rPr>
        <w:t xml:space="preserve"> </w:t>
      </w:r>
      <w:r w:rsidRPr="005F0C46">
        <w:rPr>
          <w:sz w:val="24"/>
        </w:rPr>
        <w:t>и</w:t>
      </w:r>
      <w:r w:rsidRPr="005F0C46">
        <w:rPr>
          <w:spacing w:val="1"/>
          <w:sz w:val="24"/>
        </w:rPr>
        <w:t xml:space="preserve"> </w:t>
      </w:r>
      <w:r w:rsidRPr="005F0C46">
        <w:rPr>
          <w:sz w:val="24"/>
        </w:rPr>
        <w:t>навыки</w:t>
      </w:r>
      <w:r w:rsidRPr="005F0C46">
        <w:rPr>
          <w:spacing w:val="1"/>
          <w:sz w:val="24"/>
        </w:rPr>
        <w:t xml:space="preserve"> </w:t>
      </w:r>
      <w:r w:rsidRPr="005F0C46">
        <w:rPr>
          <w:sz w:val="24"/>
        </w:rPr>
        <w:t>получения</w:t>
      </w:r>
      <w:r w:rsidRPr="005F0C46">
        <w:rPr>
          <w:spacing w:val="1"/>
          <w:sz w:val="24"/>
        </w:rPr>
        <w:t xml:space="preserve"> </w:t>
      </w:r>
      <w:r w:rsidRPr="005F0C46">
        <w:rPr>
          <w:sz w:val="24"/>
        </w:rPr>
        <w:t>необходимой</w:t>
      </w:r>
      <w:r w:rsidRPr="005F0C46">
        <w:rPr>
          <w:spacing w:val="1"/>
          <w:sz w:val="24"/>
        </w:rPr>
        <w:t xml:space="preserve"> </w:t>
      </w:r>
      <w:r w:rsidRPr="005F0C46">
        <w:rPr>
          <w:sz w:val="24"/>
        </w:rPr>
        <w:t>информации</w:t>
      </w:r>
      <w:r w:rsidRPr="005F0C46">
        <w:rPr>
          <w:spacing w:val="-3"/>
          <w:sz w:val="24"/>
        </w:rPr>
        <w:t xml:space="preserve"> </w:t>
      </w:r>
      <w:r w:rsidRPr="005F0C46">
        <w:rPr>
          <w:sz w:val="24"/>
        </w:rPr>
        <w:t>из</w:t>
      </w:r>
      <w:r w:rsidRPr="005F0C46">
        <w:rPr>
          <w:spacing w:val="-2"/>
          <w:sz w:val="24"/>
        </w:rPr>
        <w:t xml:space="preserve"> </w:t>
      </w:r>
      <w:r w:rsidRPr="005F0C46">
        <w:rPr>
          <w:sz w:val="24"/>
        </w:rPr>
        <w:t>разнообразных</w:t>
      </w:r>
      <w:r w:rsidRPr="005F0C46">
        <w:rPr>
          <w:spacing w:val="-3"/>
          <w:sz w:val="24"/>
        </w:rPr>
        <w:t xml:space="preserve"> </w:t>
      </w:r>
      <w:r w:rsidRPr="005F0C46">
        <w:rPr>
          <w:sz w:val="24"/>
        </w:rPr>
        <w:t>источников;</w:t>
      </w:r>
    </w:p>
    <w:p w:rsidR="00CA639C" w:rsidRPr="005F0C46" w:rsidRDefault="00E2638E" w:rsidP="00CA374E">
      <w:pPr>
        <w:pStyle w:val="a5"/>
        <w:numPr>
          <w:ilvl w:val="0"/>
          <w:numId w:val="91"/>
        </w:numPr>
        <w:tabs>
          <w:tab w:val="left" w:pos="1191"/>
        </w:tabs>
        <w:spacing w:line="271" w:lineRule="exact"/>
        <w:ind w:left="1190" w:hanging="145"/>
        <w:jc w:val="both"/>
        <w:rPr>
          <w:sz w:val="24"/>
        </w:rPr>
      </w:pPr>
      <w:r w:rsidRPr="005F0C46">
        <w:rPr>
          <w:sz w:val="24"/>
        </w:rPr>
        <w:t>средства</w:t>
      </w:r>
      <w:r w:rsidRPr="005F0C46">
        <w:rPr>
          <w:spacing w:val="-4"/>
          <w:sz w:val="24"/>
        </w:rPr>
        <w:t xml:space="preserve"> </w:t>
      </w:r>
      <w:r w:rsidRPr="005F0C46">
        <w:rPr>
          <w:sz w:val="24"/>
        </w:rPr>
        <w:t>развития</w:t>
      </w:r>
      <w:r w:rsidRPr="005F0C46">
        <w:rPr>
          <w:spacing w:val="-6"/>
          <w:sz w:val="24"/>
        </w:rPr>
        <w:t xml:space="preserve"> </w:t>
      </w:r>
      <w:r w:rsidRPr="005F0C46">
        <w:rPr>
          <w:sz w:val="24"/>
        </w:rPr>
        <w:t>личности</w:t>
      </w:r>
      <w:r w:rsidRPr="005F0C46">
        <w:rPr>
          <w:spacing w:val="-5"/>
          <w:sz w:val="24"/>
        </w:rPr>
        <w:t xml:space="preserve"> </w:t>
      </w:r>
      <w:r w:rsidRPr="005F0C46">
        <w:rPr>
          <w:sz w:val="24"/>
        </w:rPr>
        <w:t>за</w:t>
      </w:r>
      <w:r w:rsidRPr="005F0C46">
        <w:rPr>
          <w:spacing w:val="-3"/>
          <w:sz w:val="24"/>
        </w:rPr>
        <w:t xml:space="preserve"> </w:t>
      </w:r>
      <w:r w:rsidRPr="005F0C46">
        <w:rPr>
          <w:sz w:val="24"/>
        </w:rPr>
        <w:t>счёт</w:t>
      </w:r>
      <w:r w:rsidRPr="005F0C46">
        <w:rPr>
          <w:spacing w:val="-3"/>
          <w:sz w:val="24"/>
        </w:rPr>
        <w:t xml:space="preserve"> </w:t>
      </w:r>
      <w:r w:rsidRPr="005F0C46">
        <w:rPr>
          <w:sz w:val="24"/>
        </w:rPr>
        <w:t>формирования</w:t>
      </w:r>
      <w:r w:rsidRPr="005F0C46">
        <w:rPr>
          <w:spacing w:val="-2"/>
          <w:sz w:val="24"/>
        </w:rPr>
        <w:t xml:space="preserve"> </w:t>
      </w:r>
      <w:r w:rsidRPr="005F0C46">
        <w:rPr>
          <w:sz w:val="24"/>
        </w:rPr>
        <w:t>навыков</w:t>
      </w:r>
      <w:r w:rsidRPr="005F0C46">
        <w:rPr>
          <w:spacing w:val="-1"/>
          <w:sz w:val="24"/>
        </w:rPr>
        <w:t xml:space="preserve"> </w:t>
      </w:r>
      <w:r w:rsidRPr="005F0C46">
        <w:rPr>
          <w:sz w:val="24"/>
        </w:rPr>
        <w:t>культуры</w:t>
      </w:r>
      <w:r w:rsidRPr="005F0C46">
        <w:rPr>
          <w:spacing w:val="-1"/>
          <w:sz w:val="24"/>
        </w:rPr>
        <w:t xml:space="preserve"> </w:t>
      </w:r>
      <w:r w:rsidRPr="005F0C46">
        <w:rPr>
          <w:sz w:val="24"/>
        </w:rPr>
        <w:t>общения;</w:t>
      </w:r>
    </w:p>
    <w:p w:rsidR="00CA639C" w:rsidRPr="005F0C46" w:rsidRDefault="00E2638E" w:rsidP="00CA374E">
      <w:pPr>
        <w:pStyle w:val="a5"/>
        <w:numPr>
          <w:ilvl w:val="0"/>
          <w:numId w:val="91"/>
        </w:numPr>
        <w:tabs>
          <w:tab w:val="left" w:pos="1191"/>
        </w:tabs>
        <w:spacing w:before="2" w:line="275" w:lineRule="exact"/>
        <w:ind w:left="1190" w:hanging="145"/>
        <w:jc w:val="both"/>
        <w:rPr>
          <w:sz w:val="24"/>
        </w:rPr>
      </w:pPr>
      <w:r w:rsidRPr="005F0C46">
        <w:rPr>
          <w:sz w:val="24"/>
        </w:rPr>
        <w:t>эффективного</w:t>
      </w:r>
      <w:r w:rsidRPr="005F0C46">
        <w:rPr>
          <w:spacing w:val="-3"/>
          <w:sz w:val="24"/>
        </w:rPr>
        <w:t xml:space="preserve"> </w:t>
      </w:r>
      <w:r w:rsidRPr="005F0C46">
        <w:rPr>
          <w:sz w:val="24"/>
        </w:rPr>
        <w:t>инструмента</w:t>
      </w:r>
      <w:r w:rsidRPr="005F0C46">
        <w:rPr>
          <w:spacing w:val="-4"/>
          <w:sz w:val="24"/>
        </w:rPr>
        <w:t xml:space="preserve"> </w:t>
      </w:r>
      <w:r w:rsidRPr="005F0C46">
        <w:rPr>
          <w:sz w:val="24"/>
        </w:rPr>
        <w:t>контроля</w:t>
      </w:r>
      <w:r w:rsidRPr="005F0C46">
        <w:rPr>
          <w:spacing w:val="-7"/>
          <w:sz w:val="24"/>
        </w:rPr>
        <w:t xml:space="preserve"> </w:t>
      </w:r>
      <w:r w:rsidRPr="005F0C46">
        <w:rPr>
          <w:sz w:val="24"/>
        </w:rPr>
        <w:t>и</w:t>
      </w:r>
      <w:r w:rsidRPr="005F0C46">
        <w:rPr>
          <w:spacing w:val="-2"/>
          <w:sz w:val="24"/>
        </w:rPr>
        <w:t xml:space="preserve"> </w:t>
      </w:r>
      <w:r w:rsidRPr="005F0C46">
        <w:rPr>
          <w:sz w:val="24"/>
        </w:rPr>
        <w:t>коррекции</w:t>
      </w:r>
      <w:r w:rsidRPr="005F0C46">
        <w:rPr>
          <w:spacing w:val="-2"/>
          <w:sz w:val="24"/>
        </w:rPr>
        <w:t xml:space="preserve"> </w:t>
      </w:r>
      <w:r w:rsidRPr="005F0C46">
        <w:rPr>
          <w:sz w:val="24"/>
        </w:rPr>
        <w:t>результатов</w:t>
      </w:r>
      <w:r w:rsidRPr="005F0C46">
        <w:rPr>
          <w:spacing w:val="-6"/>
          <w:sz w:val="24"/>
        </w:rPr>
        <w:t xml:space="preserve"> </w:t>
      </w:r>
      <w:r w:rsidRPr="005F0C46">
        <w:rPr>
          <w:sz w:val="24"/>
        </w:rPr>
        <w:t>учебной</w:t>
      </w:r>
      <w:r w:rsidRPr="005F0C46">
        <w:rPr>
          <w:spacing w:val="-1"/>
          <w:sz w:val="24"/>
        </w:rPr>
        <w:t xml:space="preserve"> </w:t>
      </w:r>
      <w:r w:rsidRPr="005F0C46">
        <w:rPr>
          <w:sz w:val="24"/>
        </w:rPr>
        <w:t>деятельности.</w:t>
      </w:r>
    </w:p>
    <w:p w:rsidR="00CA639C" w:rsidRPr="005F0C46" w:rsidRDefault="00E2638E">
      <w:pPr>
        <w:pStyle w:val="a3"/>
        <w:ind w:left="479" w:right="112" w:firstLine="566"/>
        <w:jc w:val="both"/>
      </w:pPr>
      <w:r w:rsidRPr="005F0C46">
        <w:t>Решение задачи развития универсальных учебных действий в основной школе происходит не</w:t>
      </w:r>
      <w:r w:rsidRPr="005F0C46">
        <w:rPr>
          <w:spacing w:val="1"/>
        </w:rPr>
        <w:t xml:space="preserve"> </w:t>
      </w:r>
      <w:r w:rsidRPr="005F0C46">
        <w:t>только на занятиях по отдельным учебным предметам, но и в ходе внеурочной деятельности, а также в</w:t>
      </w:r>
      <w:r w:rsidRPr="005F0C46">
        <w:rPr>
          <w:spacing w:val="1"/>
        </w:rPr>
        <w:t xml:space="preserve"> </w:t>
      </w:r>
      <w:r w:rsidRPr="005F0C46">
        <w:t>рамках</w:t>
      </w:r>
      <w:r w:rsidRPr="005F0C46">
        <w:rPr>
          <w:spacing w:val="-5"/>
        </w:rPr>
        <w:t xml:space="preserve"> </w:t>
      </w:r>
      <w:r w:rsidRPr="005F0C46">
        <w:t>надпредметных</w:t>
      </w:r>
      <w:r w:rsidRPr="005F0C46">
        <w:rPr>
          <w:spacing w:val="-4"/>
        </w:rPr>
        <w:t xml:space="preserve"> </w:t>
      </w:r>
      <w:r w:rsidRPr="005F0C46">
        <w:t>программ</w:t>
      </w:r>
      <w:r w:rsidRPr="005F0C46">
        <w:rPr>
          <w:spacing w:val="-2"/>
        </w:rPr>
        <w:t xml:space="preserve"> </w:t>
      </w:r>
      <w:r w:rsidRPr="005F0C46">
        <w:t>курсов</w:t>
      </w:r>
      <w:r w:rsidRPr="005F0C46">
        <w:rPr>
          <w:spacing w:val="2"/>
        </w:rPr>
        <w:t xml:space="preserve"> </w:t>
      </w:r>
      <w:r w:rsidRPr="005F0C46">
        <w:t>и</w:t>
      </w:r>
      <w:r w:rsidRPr="005F0C46">
        <w:rPr>
          <w:spacing w:val="-3"/>
        </w:rPr>
        <w:t xml:space="preserve"> </w:t>
      </w:r>
      <w:r w:rsidRPr="005F0C46">
        <w:t>дисциплин</w:t>
      </w:r>
      <w:r w:rsidRPr="005F0C46">
        <w:rPr>
          <w:spacing w:val="-3"/>
        </w:rPr>
        <w:t xml:space="preserve"> </w:t>
      </w:r>
      <w:r w:rsidRPr="005F0C46">
        <w:t>(факультативов,</w:t>
      </w:r>
      <w:r w:rsidRPr="005F0C46">
        <w:rPr>
          <w:spacing w:val="-2"/>
        </w:rPr>
        <w:t xml:space="preserve"> </w:t>
      </w:r>
      <w:r w:rsidRPr="005F0C46">
        <w:t>кружков,</w:t>
      </w:r>
      <w:r w:rsidRPr="005F0C46">
        <w:rPr>
          <w:spacing w:val="-2"/>
        </w:rPr>
        <w:t xml:space="preserve"> </w:t>
      </w:r>
      <w:r w:rsidRPr="005F0C46">
        <w:t>элективов).</w:t>
      </w:r>
    </w:p>
    <w:p w:rsidR="00CA639C" w:rsidRPr="005F0C46" w:rsidRDefault="00E2638E">
      <w:pPr>
        <w:pStyle w:val="a3"/>
        <w:spacing w:before="2"/>
        <w:ind w:left="479" w:right="116" w:firstLine="566"/>
        <w:jc w:val="both"/>
      </w:pPr>
      <w:r w:rsidRPr="005F0C46">
        <w:t>Среди технологий, методов и приёмов развития УУД в основной школе особое место занимают</w:t>
      </w:r>
      <w:r w:rsidRPr="005F0C46">
        <w:rPr>
          <w:spacing w:val="1"/>
        </w:rPr>
        <w:t xml:space="preserve"> </w:t>
      </w:r>
      <w:r w:rsidRPr="005F0C46">
        <w:t>учебные</w:t>
      </w:r>
      <w:r w:rsidRPr="005F0C46">
        <w:rPr>
          <w:spacing w:val="1"/>
        </w:rPr>
        <w:t xml:space="preserve"> </w:t>
      </w:r>
      <w:r w:rsidRPr="005F0C46">
        <w:t>ситуации,</w:t>
      </w:r>
      <w:r w:rsidRPr="005F0C46">
        <w:rPr>
          <w:spacing w:val="1"/>
        </w:rPr>
        <w:t xml:space="preserve"> </w:t>
      </w:r>
      <w:r w:rsidRPr="005F0C46">
        <w:t>которые специализированы</w:t>
      </w:r>
      <w:r w:rsidRPr="005F0C46">
        <w:rPr>
          <w:spacing w:val="1"/>
        </w:rPr>
        <w:t xml:space="preserve"> </w:t>
      </w:r>
      <w:r w:rsidRPr="005F0C46">
        <w:t>для</w:t>
      </w:r>
      <w:r w:rsidRPr="005F0C46">
        <w:rPr>
          <w:spacing w:val="1"/>
        </w:rPr>
        <w:t xml:space="preserve"> </w:t>
      </w:r>
      <w:r w:rsidRPr="005F0C46">
        <w:t>развития определённых УУД.</w:t>
      </w:r>
      <w:r w:rsidRPr="005F0C46">
        <w:rPr>
          <w:spacing w:val="1"/>
        </w:rPr>
        <w:t xml:space="preserve"> </w:t>
      </w:r>
      <w:r w:rsidRPr="005F0C46">
        <w:t>Они могут</w:t>
      </w:r>
      <w:r w:rsidRPr="005F0C46">
        <w:rPr>
          <w:spacing w:val="1"/>
        </w:rPr>
        <w:t xml:space="preserve"> </w:t>
      </w:r>
      <w:r w:rsidRPr="005F0C46">
        <w:t>быть</w:t>
      </w:r>
      <w:r w:rsidRPr="005F0C46">
        <w:rPr>
          <w:spacing w:val="1"/>
        </w:rPr>
        <w:t xml:space="preserve"> </w:t>
      </w:r>
      <w:r w:rsidRPr="005F0C46">
        <w:t>построены</w:t>
      </w:r>
      <w:r w:rsidRPr="005F0C46">
        <w:rPr>
          <w:spacing w:val="1"/>
        </w:rPr>
        <w:t xml:space="preserve"> </w:t>
      </w:r>
      <w:r w:rsidRPr="005F0C46">
        <w:t>на</w:t>
      </w:r>
      <w:r w:rsidRPr="005F0C46">
        <w:rPr>
          <w:spacing w:val="1"/>
        </w:rPr>
        <w:t xml:space="preserve"> </w:t>
      </w:r>
      <w:r w:rsidRPr="005F0C46">
        <w:t>предметном</w:t>
      </w:r>
      <w:r w:rsidRPr="005F0C46">
        <w:rPr>
          <w:spacing w:val="1"/>
        </w:rPr>
        <w:t xml:space="preserve"> </w:t>
      </w:r>
      <w:r w:rsidRPr="005F0C46">
        <w:t>содержании</w:t>
      </w:r>
      <w:r w:rsidRPr="005F0C46">
        <w:rPr>
          <w:spacing w:val="1"/>
        </w:rPr>
        <w:t xml:space="preserve"> </w:t>
      </w:r>
      <w:r w:rsidRPr="005F0C46">
        <w:t>и</w:t>
      </w:r>
      <w:r w:rsidRPr="005F0C46">
        <w:rPr>
          <w:spacing w:val="1"/>
        </w:rPr>
        <w:t xml:space="preserve"> </w:t>
      </w:r>
      <w:r w:rsidRPr="005F0C46">
        <w:t>носить</w:t>
      </w:r>
      <w:r w:rsidRPr="005F0C46">
        <w:rPr>
          <w:spacing w:val="1"/>
        </w:rPr>
        <w:t xml:space="preserve"> </w:t>
      </w:r>
      <w:r w:rsidRPr="005F0C46">
        <w:t>надпредметный</w:t>
      </w:r>
      <w:r w:rsidRPr="005F0C46">
        <w:rPr>
          <w:spacing w:val="1"/>
        </w:rPr>
        <w:t xml:space="preserve"> </w:t>
      </w:r>
      <w:r w:rsidRPr="005F0C46">
        <w:t>характер.</w:t>
      </w:r>
      <w:r w:rsidRPr="005F0C46">
        <w:rPr>
          <w:spacing w:val="1"/>
        </w:rPr>
        <w:t xml:space="preserve"> </w:t>
      </w:r>
      <w:r w:rsidRPr="005F0C46">
        <w:t>Типология</w:t>
      </w:r>
      <w:r w:rsidRPr="005F0C46">
        <w:rPr>
          <w:spacing w:val="60"/>
        </w:rPr>
        <w:t xml:space="preserve"> </w:t>
      </w:r>
      <w:r w:rsidRPr="005F0C46">
        <w:t>учебных</w:t>
      </w:r>
      <w:r w:rsidRPr="005F0C46">
        <w:rPr>
          <w:spacing w:val="1"/>
        </w:rPr>
        <w:t xml:space="preserve"> </w:t>
      </w:r>
      <w:r w:rsidRPr="005F0C46">
        <w:t>ситуаций</w:t>
      </w:r>
      <w:r w:rsidRPr="005F0C46">
        <w:rPr>
          <w:spacing w:val="2"/>
        </w:rPr>
        <w:t xml:space="preserve"> </w:t>
      </w:r>
      <w:r w:rsidRPr="005F0C46">
        <w:t>в</w:t>
      </w:r>
      <w:r w:rsidRPr="005F0C46">
        <w:rPr>
          <w:spacing w:val="-1"/>
        </w:rPr>
        <w:t xml:space="preserve"> </w:t>
      </w:r>
      <w:r w:rsidRPr="005F0C46">
        <w:t>основной</w:t>
      </w:r>
      <w:r w:rsidRPr="005F0C46">
        <w:rPr>
          <w:spacing w:val="-3"/>
        </w:rPr>
        <w:t xml:space="preserve"> </w:t>
      </w:r>
      <w:r w:rsidRPr="005F0C46">
        <w:t>школе</w:t>
      </w:r>
      <w:r w:rsidRPr="005F0C46">
        <w:rPr>
          <w:spacing w:val="-4"/>
        </w:rPr>
        <w:t xml:space="preserve"> </w:t>
      </w:r>
      <w:r w:rsidRPr="005F0C46">
        <w:t>может</w:t>
      </w:r>
      <w:r w:rsidRPr="005F0C46">
        <w:rPr>
          <w:spacing w:val="-2"/>
        </w:rPr>
        <w:t xml:space="preserve"> </w:t>
      </w:r>
      <w:r w:rsidRPr="005F0C46">
        <w:t>быть</w:t>
      </w:r>
      <w:r w:rsidRPr="005F0C46">
        <w:rPr>
          <w:spacing w:val="-2"/>
        </w:rPr>
        <w:t xml:space="preserve"> </w:t>
      </w:r>
      <w:r w:rsidRPr="005F0C46">
        <w:t>представлена</w:t>
      </w:r>
      <w:r w:rsidRPr="005F0C46">
        <w:rPr>
          <w:spacing w:val="1"/>
        </w:rPr>
        <w:t xml:space="preserve"> </w:t>
      </w:r>
      <w:r w:rsidRPr="005F0C46">
        <w:t>такими</w:t>
      </w:r>
      <w:r w:rsidRPr="005F0C46">
        <w:rPr>
          <w:spacing w:val="-3"/>
        </w:rPr>
        <w:t xml:space="preserve"> </w:t>
      </w:r>
      <w:r w:rsidRPr="005F0C46">
        <w:t>ситуациями,</w:t>
      </w:r>
      <w:r w:rsidRPr="005F0C46">
        <w:rPr>
          <w:spacing w:val="4"/>
        </w:rPr>
        <w:t xml:space="preserve"> </w:t>
      </w:r>
      <w:r w:rsidRPr="005F0C46">
        <w:t>как:</w:t>
      </w:r>
    </w:p>
    <w:p w:rsidR="00CA639C" w:rsidRPr="005F0C46" w:rsidRDefault="00E2638E" w:rsidP="00CA374E">
      <w:pPr>
        <w:pStyle w:val="a5"/>
        <w:numPr>
          <w:ilvl w:val="0"/>
          <w:numId w:val="91"/>
        </w:numPr>
        <w:tabs>
          <w:tab w:val="left" w:pos="1215"/>
        </w:tabs>
        <w:spacing w:before="2" w:line="237" w:lineRule="auto"/>
        <w:ind w:right="122" w:firstLine="566"/>
        <w:jc w:val="both"/>
        <w:rPr>
          <w:sz w:val="24"/>
        </w:rPr>
      </w:pPr>
      <w:r w:rsidRPr="005F0C46">
        <w:rPr>
          <w:i/>
          <w:sz w:val="24"/>
        </w:rPr>
        <w:t xml:space="preserve">ситуация-проблема </w:t>
      </w:r>
      <w:r w:rsidRPr="005F0C46">
        <w:rPr>
          <w:sz w:val="24"/>
        </w:rPr>
        <w:t>– прототип реальной проблемы, которая требует оперативного решения (с</w:t>
      </w:r>
      <w:r w:rsidRPr="005F0C46">
        <w:rPr>
          <w:spacing w:val="1"/>
          <w:sz w:val="24"/>
        </w:rPr>
        <w:t xml:space="preserve"> </w:t>
      </w:r>
      <w:r w:rsidRPr="005F0C46">
        <w:rPr>
          <w:sz w:val="24"/>
        </w:rPr>
        <w:t>помощью</w:t>
      </w:r>
      <w:r w:rsidRPr="005F0C46">
        <w:rPr>
          <w:spacing w:val="-7"/>
          <w:sz w:val="24"/>
        </w:rPr>
        <w:t xml:space="preserve"> </w:t>
      </w:r>
      <w:r w:rsidRPr="005F0C46">
        <w:rPr>
          <w:sz w:val="24"/>
        </w:rPr>
        <w:t>подобной</w:t>
      </w:r>
      <w:r w:rsidRPr="005F0C46">
        <w:rPr>
          <w:spacing w:val="-4"/>
          <w:sz w:val="24"/>
        </w:rPr>
        <w:t xml:space="preserve"> </w:t>
      </w:r>
      <w:r w:rsidRPr="005F0C46">
        <w:rPr>
          <w:sz w:val="24"/>
        </w:rPr>
        <w:t>ситуации</w:t>
      </w:r>
      <w:r w:rsidRPr="005F0C46">
        <w:rPr>
          <w:spacing w:val="2"/>
          <w:sz w:val="24"/>
        </w:rPr>
        <w:t xml:space="preserve"> </w:t>
      </w:r>
      <w:r w:rsidRPr="005F0C46">
        <w:rPr>
          <w:sz w:val="24"/>
        </w:rPr>
        <w:t>можно вырабатывать</w:t>
      </w:r>
      <w:r w:rsidRPr="005F0C46">
        <w:rPr>
          <w:spacing w:val="1"/>
          <w:sz w:val="24"/>
        </w:rPr>
        <w:t xml:space="preserve"> </w:t>
      </w:r>
      <w:r w:rsidRPr="005F0C46">
        <w:rPr>
          <w:sz w:val="24"/>
        </w:rPr>
        <w:t>умения по</w:t>
      </w:r>
      <w:r w:rsidRPr="005F0C46">
        <w:rPr>
          <w:spacing w:val="1"/>
          <w:sz w:val="24"/>
        </w:rPr>
        <w:t xml:space="preserve"> </w:t>
      </w:r>
      <w:r w:rsidRPr="005F0C46">
        <w:rPr>
          <w:sz w:val="24"/>
        </w:rPr>
        <w:t>поиску</w:t>
      </w:r>
      <w:r w:rsidRPr="005F0C46">
        <w:rPr>
          <w:spacing w:val="-10"/>
          <w:sz w:val="24"/>
        </w:rPr>
        <w:t xml:space="preserve"> </w:t>
      </w:r>
      <w:r w:rsidRPr="005F0C46">
        <w:rPr>
          <w:sz w:val="24"/>
        </w:rPr>
        <w:t>оптимального решения);</w:t>
      </w:r>
    </w:p>
    <w:p w:rsidR="00CA639C" w:rsidRPr="005F0C46" w:rsidRDefault="00E2638E" w:rsidP="00CA374E">
      <w:pPr>
        <w:pStyle w:val="a5"/>
        <w:numPr>
          <w:ilvl w:val="0"/>
          <w:numId w:val="91"/>
        </w:numPr>
        <w:tabs>
          <w:tab w:val="left" w:pos="1215"/>
        </w:tabs>
        <w:spacing w:before="4"/>
        <w:ind w:right="112" w:firstLine="566"/>
        <w:jc w:val="both"/>
        <w:rPr>
          <w:sz w:val="24"/>
        </w:rPr>
      </w:pPr>
      <w:r w:rsidRPr="005F0C46">
        <w:rPr>
          <w:i/>
          <w:sz w:val="24"/>
        </w:rPr>
        <w:t xml:space="preserve">ситуация-иллюстрация </w:t>
      </w:r>
      <w:r w:rsidRPr="005F0C46">
        <w:rPr>
          <w:sz w:val="24"/>
        </w:rPr>
        <w:t>– прототип реальной ситуации, которая включается в качестве факта в</w:t>
      </w:r>
      <w:r w:rsidRPr="005F0C46">
        <w:rPr>
          <w:spacing w:val="1"/>
          <w:sz w:val="24"/>
        </w:rPr>
        <w:t xml:space="preserve"> </w:t>
      </w:r>
      <w:r w:rsidRPr="005F0C46">
        <w:rPr>
          <w:sz w:val="24"/>
        </w:rPr>
        <w:t>лекционный материал (визуальная образная ситуация, представленная средствами ИКТ, вырабатывает</w:t>
      </w:r>
      <w:r w:rsidRPr="005F0C46">
        <w:rPr>
          <w:spacing w:val="1"/>
          <w:sz w:val="24"/>
        </w:rPr>
        <w:t xml:space="preserve"> </w:t>
      </w:r>
      <w:r w:rsidRPr="005F0C46">
        <w:rPr>
          <w:sz w:val="24"/>
        </w:rPr>
        <w:t>умение</w:t>
      </w:r>
      <w:r w:rsidRPr="005F0C46">
        <w:rPr>
          <w:spacing w:val="-1"/>
          <w:sz w:val="24"/>
        </w:rPr>
        <w:t xml:space="preserve"> </w:t>
      </w:r>
      <w:r w:rsidRPr="005F0C46">
        <w:rPr>
          <w:sz w:val="24"/>
        </w:rPr>
        <w:t>визуализировать</w:t>
      </w:r>
      <w:r w:rsidRPr="005F0C46">
        <w:rPr>
          <w:spacing w:val="-2"/>
          <w:sz w:val="24"/>
        </w:rPr>
        <w:t xml:space="preserve"> </w:t>
      </w:r>
      <w:r w:rsidRPr="005F0C46">
        <w:rPr>
          <w:sz w:val="24"/>
        </w:rPr>
        <w:t>информацию</w:t>
      </w:r>
      <w:r w:rsidRPr="005F0C46">
        <w:rPr>
          <w:spacing w:val="-2"/>
          <w:sz w:val="24"/>
        </w:rPr>
        <w:t xml:space="preserve"> </w:t>
      </w:r>
      <w:r w:rsidRPr="005F0C46">
        <w:rPr>
          <w:sz w:val="24"/>
        </w:rPr>
        <w:t>для</w:t>
      </w:r>
      <w:r w:rsidRPr="005F0C46">
        <w:rPr>
          <w:spacing w:val="-4"/>
          <w:sz w:val="24"/>
        </w:rPr>
        <w:t xml:space="preserve"> </w:t>
      </w:r>
      <w:r w:rsidRPr="005F0C46">
        <w:rPr>
          <w:sz w:val="24"/>
        </w:rPr>
        <w:t>нахождения</w:t>
      </w:r>
      <w:r w:rsidRPr="005F0C46">
        <w:rPr>
          <w:spacing w:val="1"/>
          <w:sz w:val="24"/>
        </w:rPr>
        <w:t xml:space="preserve"> </w:t>
      </w:r>
      <w:r w:rsidRPr="005F0C46">
        <w:rPr>
          <w:sz w:val="24"/>
        </w:rPr>
        <w:t>более</w:t>
      </w:r>
      <w:r w:rsidRPr="005F0C46">
        <w:rPr>
          <w:spacing w:val="-6"/>
          <w:sz w:val="24"/>
        </w:rPr>
        <w:t xml:space="preserve"> </w:t>
      </w:r>
      <w:r w:rsidRPr="005F0C46">
        <w:rPr>
          <w:sz w:val="24"/>
        </w:rPr>
        <w:t>простого</w:t>
      </w:r>
      <w:r w:rsidRPr="005F0C46">
        <w:rPr>
          <w:spacing w:val="1"/>
          <w:sz w:val="24"/>
        </w:rPr>
        <w:t xml:space="preserve"> </w:t>
      </w:r>
      <w:r w:rsidRPr="005F0C46">
        <w:rPr>
          <w:sz w:val="24"/>
        </w:rPr>
        <w:t>способа</w:t>
      </w:r>
      <w:r w:rsidRPr="005F0C46">
        <w:rPr>
          <w:spacing w:val="-1"/>
          <w:sz w:val="24"/>
        </w:rPr>
        <w:t xml:space="preserve"> </w:t>
      </w:r>
      <w:r w:rsidRPr="005F0C46">
        <w:rPr>
          <w:sz w:val="24"/>
        </w:rPr>
        <w:t>её решения);</w:t>
      </w:r>
    </w:p>
    <w:p w:rsidR="00CA639C" w:rsidRPr="005F0C46" w:rsidRDefault="00E2638E" w:rsidP="00CA374E">
      <w:pPr>
        <w:pStyle w:val="a5"/>
        <w:numPr>
          <w:ilvl w:val="0"/>
          <w:numId w:val="91"/>
        </w:numPr>
        <w:tabs>
          <w:tab w:val="left" w:pos="1200"/>
        </w:tabs>
        <w:spacing w:line="242" w:lineRule="auto"/>
        <w:ind w:right="113" w:firstLine="566"/>
        <w:jc w:val="both"/>
        <w:rPr>
          <w:sz w:val="24"/>
        </w:rPr>
      </w:pPr>
      <w:r w:rsidRPr="005F0C46">
        <w:rPr>
          <w:i/>
          <w:sz w:val="24"/>
        </w:rPr>
        <w:t xml:space="preserve">ситуация-оценка </w:t>
      </w:r>
      <w:r w:rsidRPr="005F0C46">
        <w:rPr>
          <w:sz w:val="24"/>
        </w:rPr>
        <w:t>– прототип реальной ситуации с готовым предполагаемым решением, которое</w:t>
      </w:r>
      <w:r w:rsidRPr="005F0C46">
        <w:rPr>
          <w:spacing w:val="1"/>
          <w:sz w:val="24"/>
        </w:rPr>
        <w:t xml:space="preserve"> </w:t>
      </w:r>
      <w:r w:rsidRPr="005F0C46">
        <w:rPr>
          <w:sz w:val="24"/>
        </w:rPr>
        <w:t>следует</w:t>
      </w:r>
      <w:r w:rsidRPr="005F0C46">
        <w:rPr>
          <w:spacing w:val="1"/>
          <w:sz w:val="24"/>
        </w:rPr>
        <w:t xml:space="preserve"> </w:t>
      </w:r>
      <w:r w:rsidRPr="005F0C46">
        <w:rPr>
          <w:sz w:val="24"/>
        </w:rPr>
        <w:t>оценить,</w:t>
      </w:r>
      <w:r w:rsidRPr="005F0C46">
        <w:rPr>
          <w:spacing w:val="-1"/>
          <w:sz w:val="24"/>
        </w:rPr>
        <w:t xml:space="preserve"> </w:t>
      </w:r>
      <w:r w:rsidRPr="005F0C46">
        <w:rPr>
          <w:sz w:val="24"/>
        </w:rPr>
        <w:t>и</w:t>
      </w:r>
      <w:r w:rsidRPr="005F0C46">
        <w:rPr>
          <w:spacing w:val="-2"/>
          <w:sz w:val="24"/>
        </w:rPr>
        <w:t xml:space="preserve"> </w:t>
      </w:r>
      <w:r w:rsidRPr="005F0C46">
        <w:rPr>
          <w:sz w:val="24"/>
        </w:rPr>
        <w:t>предложить</w:t>
      </w:r>
      <w:r w:rsidRPr="005F0C46">
        <w:rPr>
          <w:spacing w:val="-1"/>
          <w:sz w:val="24"/>
        </w:rPr>
        <w:t xml:space="preserve"> </w:t>
      </w:r>
      <w:r w:rsidRPr="005F0C46">
        <w:rPr>
          <w:sz w:val="24"/>
        </w:rPr>
        <w:t>своё</w:t>
      </w:r>
      <w:r w:rsidRPr="005F0C46">
        <w:rPr>
          <w:spacing w:val="1"/>
          <w:sz w:val="24"/>
        </w:rPr>
        <w:t xml:space="preserve"> </w:t>
      </w:r>
      <w:r w:rsidRPr="005F0C46">
        <w:rPr>
          <w:sz w:val="24"/>
        </w:rPr>
        <w:t>адекватное решение;</w:t>
      </w:r>
    </w:p>
    <w:p w:rsidR="00CA639C" w:rsidRPr="005F0C46" w:rsidRDefault="00E2638E" w:rsidP="00CA374E">
      <w:pPr>
        <w:pStyle w:val="a5"/>
        <w:numPr>
          <w:ilvl w:val="0"/>
          <w:numId w:val="91"/>
        </w:numPr>
        <w:tabs>
          <w:tab w:val="left" w:pos="1205"/>
        </w:tabs>
        <w:spacing w:line="242" w:lineRule="auto"/>
        <w:ind w:right="131" w:firstLine="566"/>
        <w:jc w:val="both"/>
        <w:rPr>
          <w:sz w:val="24"/>
        </w:rPr>
      </w:pPr>
      <w:r w:rsidRPr="005F0C46">
        <w:rPr>
          <w:i/>
          <w:sz w:val="24"/>
        </w:rPr>
        <w:t xml:space="preserve">ситуация-тренинг </w:t>
      </w:r>
      <w:r w:rsidRPr="005F0C46">
        <w:rPr>
          <w:sz w:val="24"/>
        </w:rPr>
        <w:t>– прототип стандартной или другой ситуации (тренинг возможно проводить</w:t>
      </w:r>
      <w:r w:rsidRPr="005F0C46">
        <w:rPr>
          <w:spacing w:val="1"/>
          <w:sz w:val="24"/>
        </w:rPr>
        <w:t xml:space="preserve"> </w:t>
      </w:r>
      <w:r w:rsidRPr="005F0C46">
        <w:rPr>
          <w:sz w:val="24"/>
        </w:rPr>
        <w:t>как</w:t>
      </w:r>
      <w:r w:rsidRPr="005F0C46">
        <w:rPr>
          <w:spacing w:val="-1"/>
          <w:sz w:val="24"/>
        </w:rPr>
        <w:t xml:space="preserve"> </w:t>
      </w:r>
      <w:r w:rsidRPr="005F0C46">
        <w:rPr>
          <w:sz w:val="24"/>
        </w:rPr>
        <w:t>по</w:t>
      </w:r>
      <w:r w:rsidRPr="005F0C46">
        <w:rPr>
          <w:spacing w:val="2"/>
          <w:sz w:val="24"/>
        </w:rPr>
        <w:t xml:space="preserve"> </w:t>
      </w:r>
      <w:r w:rsidRPr="005F0C46">
        <w:rPr>
          <w:sz w:val="24"/>
        </w:rPr>
        <w:t>описанию ситуации,</w:t>
      </w:r>
      <w:r w:rsidRPr="005F0C46">
        <w:rPr>
          <w:spacing w:val="3"/>
          <w:sz w:val="24"/>
        </w:rPr>
        <w:t xml:space="preserve"> </w:t>
      </w:r>
      <w:r w:rsidRPr="005F0C46">
        <w:rPr>
          <w:sz w:val="24"/>
        </w:rPr>
        <w:t>так и</w:t>
      </w:r>
      <w:r w:rsidRPr="005F0C46">
        <w:rPr>
          <w:spacing w:val="-2"/>
          <w:sz w:val="24"/>
        </w:rPr>
        <w:t xml:space="preserve"> </w:t>
      </w:r>
      <w:r w:rsidRPr="005F0C46">
        <w:rPr>
          <w:sz w:val="24"/>
        </w:rPr>
        <w:t>по</w:t>
      </w:r>
      <w:r w:rsidRPr="005F0C46">
        <w:rPr>
          <w:spacing w:val="2"/>
          <w:sz w:val="24"/>
        </w:rPr>
        <w:t xml:space="preserve"> </w:t>
      </w:r>
      <w:r w:rsidRPr="005F0C46">
        <w:rPr>
          <w:sz w:val="24"/>
        </w:rPr>
        <w:t>её решению).</w:t>
      </w:r>
    </w:p>
    <w:p w:rsidR="00CA639C" w:rsidRPr="005F0C46" w:rsidRDefault="00E2638E">
      <w:pPr>
        <w:pStyle w:val="a3"/>
        <w:spacing w:line="242" w:lineRule="auto"/>
        <w:ind w:left="479" w:right="123" w:firstLine="566"/>
        <w:jc w:val="both"/>
      </w:pPr>
      <w:r w:rsidRPr="005F0C46">
        <w:t>Наряду с учебными ситуациями для развития УУД в основной школе возможно использовать</w:t>
      </w:r>
      <w:r w:rsidRPr="005F0C46">
        <w:rPr>
          <w:spacing w:val="1"/>
        </w:rPr>
        <w:t xml:space="preserve"> </w:t>
      </w:r>
      <w:r w:rsidRPr="005F0C46">
        <w:t>следующие типы</w:t>
      </w:r>
      <w:r w:rsidRPr="005F0C46">
        <w:rPr>
          <w:spacing w:val="-1"/>
        </w:rPr>
        <w:t xml:space="preserve"> </w:t>
      </w:r>
      <w:r w:rsidRPr="005F0C46">
        <w:t>задач.</w:t>
      </w:r>
    </w:p>
    <w:p w:rsidR="00CA639C" w:rsidRPr="005F0C46" w:rsidRDefault="00E2638E">
      <w:pPr>
        <w:spacing w:line="271" w:lineRule="exact"/>
        <w:ind w:left="1046"/>
        <w:jc w:val="both"/>
        <w:rPr>
          <w:i/>
          <w:sz w:val="24"/>
        </w:rPr>
      </w:pPr>
      <w:r w:rsidRPr="005F0C46">
        <w:rPr>
          <w:i/>
          <w:sz w:val="24"/>
        </w:rPr>
        <w:t>Личностные</w:t>
      </w:r>
      <w:r w:rsidRPr="005F0C46">
        <w:rPr>
          <w:i/>
          <w:spacing w:val="-4"/>
          <w:sz w:val="24"/>
        </w:rPr>
        <w:t xml:space="preserve"> </w:t>
      </w:r>
      <w:r w:rsidRPr="005F0C46">
        <w:rPr>
          <w:i/>
          <w:sz w:val="24"/>
        </w:rPr>
        <w:t>универсальные</w:t>
      </w:r>
      <w:r w:rsidRPr="005F0C46">
        <w:rPr>
          <w:i/>
          <w:spacing w:val="-4"/>
          <w:sz w:val="24"/>
        </w:rPr>
        <w:t xml:space="preserve"> </w:t>
      </w:r>
      <w:r w:rsidRPr="005F0C46">
        <w:rPr>
          <w:i/>
          <w:sz w:val="24"/>
        </w:rPr>
        <w:t>учебные</w:t>
      </w:r>
      <w:r w:rsidRPr="005F0C46">
        <w:rPr>
          <w:i/>
          <w:spacing w:val="-3"/>
          <w:sz w:val="24"/>
        </w:rPr>
        <w:t xml:space="preserve"> </w:t>
      </w:r>
      <w:r w:rsidRPr="005F0C46">
        <w:rPr>
          <w:i/>
          <w:sz w:val="24"/>
        </w:rPr>
        <w:t>действия:</w:t>
      </w:r>
    </w:p>
    <w:p w:rsidR="00CA639C" w:rsidRPr="005F0C46" w:rsidRDefault="00E2638E" w:rsidP="00CA374E">
      <w:pPr>
        <w:pStyle w:val="a5"/>
        <w:numPr>
          <w:ilvl w:val="1"/>
          <w:numId w:val="92"/>
        </w:numPr>
        <w:tabs>
          <w:tab w:val="left" w:pos="1191"/>
        </w:tabs>
        <w:spacing w:line="275" w:lineRule="exact"/>
        <w:ind w:left="1190" w:hanging="145"/>
        <w:jc w:val="both"/>
        <w:rPr>
          <w:sz w:val="24"/>
        </w:rPr>
      </w:pPr>
      <w:r w:rsidRPr="005F0C46">
        <w:rPr>
          <w:sz w:val="24"/>
        </w:rPr>
        <w:t>на</w:t>
      </w:r>
      <w:r w:rsidRPr="005F0C46">
        <w:rPr>
          <w:spacing w:val="-5"/>
          <w:sz w:val="24"/>
        </w:rPr>
        <w:t xml:space="preserve"> </w:t>
      </w:r>
      <w:r w:rsidRPr="005F0C46">
        <w:rPr>
          <w:sz w:val="24"/>
        </w:rPr>
        <w:t>личностное</w:t>
      </w:r>
      <w:r w:rsidRPr="005F0C46">
        <w:rPr>
          <w:spacing w:val="-5"/>
          <w:sz w:val="24"/>
        </w:rPr>
        <w:t xml:space="preserve"> </w:t>
      </w:r>
      <w:r w:rsidRPr="005F0C46">
        <w:rPr>
          <w:sz w:val="24"/>
        </w:rPr>
        <w:t>самоопределение;</w:t>
      </w:r>
    </w:p>
    <w:p w:rsidR="00CA639C" w:rsidRPr="005F0C46" w:rsidRDefault="00E2638E" w:rsidP="00CA374E">
      <w:pPr>
        <w:pStyle w:val="a5"/>
        <w:numPr>
          <w:ilvl w:val="1"/>
          <w:numId w:val="92"/>
        </w:numPr>
        <w:tabs>
          <w:tab w:val="left" w:pos="1191"/>
        </w:tabs>
        <w:spacing w:line="275" w:lineRule="exact"/>
        <w:ind w:left="1190" w:hanging="145"/>
        <w:jc w:val="both"/>
        <w:rPr>
          <w:sz w:val="24"/>
        </w:rPr>
      </w:pPr>
      <w:r w:rsidRPr="005F0C46">
        <w:rPr>
          <w:sz w:val="24"/>
        </w:rPr>
        <w:t>на</w:t>
      </w:r>
      <w:r w:rsidRPr="005F0C46">
        <w:rPr>
          <w:spacing w:val="-4"/>
          <w:sz w:val="24"/>
        </w:rPr>
        <w:t xml:space="preserve"> </w:t>
      </w:r>
      <w:r w:rsidRPr="005F0C46">
        <w:rPr>
          <w:sz w:val="24"/>
        </w:rPr>
        <w:t>развитие</w:t>
      </w:r>
      <w:r w:rsidRPr="005F0C46">
        <w:rPr>
          <w:spacing w:val="-4"/>
          <w:sz w:val="24"/>
        </w:rPr>
        <w:t xml:space="preserve"> </w:t>
      </w:r>
      <w:r w:rsidRPr="005F0C46">
        <w:rPr>
          <w:sz w:val="24"/>
        </w:rPr>
        <w:t>Я-концепции;</w:t>
      </w:r>
    </w:p>
    <w:p w:rsidR="00CA639C" w:rsidRPr="005F0C46" w:rsidRDefault="00E2638E" w:rsidP="00CA374E">
      <w:pPr>
        <w:pStyle w:val="a5"/>
        <w:numPr>
          <w:ilvl w:val="1"/>
          <w:numId w:val="92"/>
        </w:numPr>
        <w:tabs>
          <w:tab w:val="left" w:pos="1191"/>
        </w:tabs>
        <w:spacing w:line="275" w:lineRule="exact"/>
        <w:ind w:left="1190" w:hanging="145"/>
        <w:jc w:val="both"/>
        <w:rPr>
          <w:sz w:val="24"/>
        </w:rPr>
      </w:pPr>
      <w:r w:rsidRPr="005F0C46">
        <w:rPr>
          <w:sz w:val="24"/>
        </w:rPr>
        <w:t>на</w:t>
      </w:r>
      <w:r w:rsidRPr="005F0C46">
        <w:rPr>
          <w:spacing w:val="-4"/>
          <w:sz w:val="24"/>
        </w:rPr>
        <w:t xml:space="preserve"> </w:t>
      </w:r>
      <w:r w:rsidRPr="005F0C46">
        <w:rPr>
          <w:sz w:val="24"/>
        </w:rPr>
        <w:t>смыслообразование;</w:t>
      </w:r>
    </w:p>
    <w:p w:rsidR="00CA639C" w:rsidRPr="005F0C46" w:rsidRDefault="00E2638E" w:rsidP="00CA374E">
      <w:pPr>
        <w:pStyle w:val="a5"/>
        <w:numPr>
          <w:ilvl w:val="1"/>
          <w:numId w:val="92"/>
        </w:numPr>
        <w:tabs>
          <w:tab w:val="left" w:pos="1191"/>
        </w:tabs>
        <w:spacing w:line="275" w:lineRule="exact"/>
        <w:ind w:left="1190" w:hanging="145"/>
        <w:jc w:val="both"/>
        <w:rPr>
          <w:sz w:val="24"/>
        </w:rPr>
      </w:pPr>
      <w:r w:rsidRPr="005F0C46">
        <w:rPr>
          <w:sz w:val="24"/>
        </w:rPr>
        <w:t>на</w:t>
      </w:r>
      <w:r w:rsidRPr="005F0C46">
        <w:rPr>
          <w:spacing w:val="-7"/>
          <w:sz w:val="24"/>
        </w:rPr>
        <w:t xml:space="preserve"> </w:t>
      </w:r>
      <w:r w:rsidRPr="005F0C46">
        <w:rPr>
          <w:sz w:val="24"/>
        </w:rPr>
        <w:t>мотивацию;</w:t>
      </w:r>
    </w:p>
    <w:p w:rsidR="00CA639C" w:rsidRPr="005F0C46" w:rsidRDefault="00E2638E" w:rsidP="00CA374E">
      <w:pPr>
        <w:pStyle w:val="a5"/>
        <w:numPr>
          <w:ilvl w:val="1"/>
          <w:numId w:val="92"/>
        </w:numPr>
        <w:tabs>
          <w:tab w:val="left" w:pos="1191"/>
        </w:tabs>
        <w:spacing w:line="275" w:lineRule="exact"/>
        <w:ind w:left="1190" w:hanging="145"/>
        <w:jc w:val="both"/>
        <w:rPr>
          <w:sz w:val="24"/>
        </w:rPr>
      </w:pPr>
      <w:r w:rsidRPr="005F0C46">
        <w:rPr>
          <w:sz w:val="24"/>
        </w:rPr>
        <w:t>на</w:t>
      </w:r>
      <w:r w:rsidRPr="005F0C46">
        <w:rPr>
          <w:spacing w:val="-7"/>
          <w:sz w:val="24"/>
        </w:rPr>
        <w:t xml:space="preserve"> </w:t>
      </w:r>
      <w:r w:rsidRPr="005F0C46">
        <w:rPr>
          <w:sz w:val="24"/>
        </w:rPr>
        <w:t>нравственно-этическое</w:t>
      </w:r>
      <w:r w:rsidRPr="005F0C46">
        <w:rPr>
          <w:spacing w:val="-6"/>
          <w:sz w:val="24"/>
        </w:rPr>
        <w:t xml:space="preserve"> </w:t>
      </w:r>
      <w:r w:rsidRPr="005F0C46">
        <w:rPr>
          <w:sz w:val="24"/>
        </w:rPr>
        <w:t>оценивание.</w:t>
      </w:r>
    </w:p>
    <w:p w:rsidR="00CA639C" w:rsidRPr="005F0C46" w:rsidRDefault="00E2638E">
      <w:pPr>
        <w:spacing w:line="275" w:lineRule="exact"/>
        <w:ind w:left="1046"/>
        <w:jc w:val="both"/>
        <w:rPr>
          <w:i/>
          <w:sz w:val="24"/>
        </w:rPr>
      </w:pPr>
      <w:r w:rsidRPr="005F0C46">
        <w:rPr>
          <w:i/>
          <w:sz w:val="24"/>
        </w:rPr>
        <w:t>Коммуникативные</w:t>
      </w:r>
      <w:r w:rsidRPr="005F0C46">
        <w:rPr>
          <w:i/>
          <w:spacing w:val="-4"/>
          <w:sz w:val="24"/>
        </w:rPr>
        <w:t xml:space="preserve"> </w:t>
      </w:r>
      <w:r w:rsidRPr="005F0C46">
        <w:rPr>
          <w:i/>
          <w:sz w:val="24"/>
        </w:rPr>
        <w:t>универсальные</w:t>
      </w:r>
      <w:r w:rsidRPr="005F0C46">
        <w:rPr>
          <w:i/>
          <w:spacing w:val="-7"/>
          <w:sz w:val="24"/>
        </w:rPr>
        <w:t xml:space="preserve"> </w:t>
      </w:r>
      <w:r w:rsidRPr="005F0C46">
        <w:rPr>
          <w:i/>
          <w:sz w:val="24"/>
        </w:rPr>
        <w:t>учебные</w:t>
      </w:r>
      <w:r w:rsidRPr="005F0C46">
        <w:rPr>
          <w:i/>
          <w:spacing w:val="-3"/>
          <w:sz w:val="24"/>
        </w:rPr>
        <w:t xml:space="preserve"> </w:t>
      </w:r>
      <w:r w:rsidRPr="005F0C46">
        <w:rPr>
          <w:i/>
          <w:sz w:val="24"/>
        </w:rPr>
        <w:t>действия:</w:t>
      </w:r>
    </w:p>
    <w:p w:rsidR="00CA639C" w:rsidRPr="005F0C46" w:rsidRDefault="00E2638E" w:rsidP="00CA374E">
      <w:pPr>
        <w:pStyle w:val="a5"/>
        <w:numPr>
          <w:ilvl w:val="1"/>
          <w:numId w:val="92"/>
        </w:numPr>
        <w:tabs>
          <w:tab w:val="left" w:pos="1191"/>
        </w:tabs>
        <w:spacing w:line="275" w:lineRule="exact"/>
        <w:ind w:left="1190" w:hanging="145"/>
        <w:rPr>
          <w:sz w:val="24"/>
        </w:rPr>
      </w:pPr>
      <w:r w:rsidRPr="005F0C46">
        <w:rPr>
          <w:sz w:val="24"/>
        </w:rPr>
        <w:t>на</w:t>
      </w:r>
      <w:r w:rsidRPr="005F0C46">
        <w:rPr>
          <w:spacing w:val="-3"/>
          <w:sz w:val="24"/>
        </w:rPr>
        <w:t xml:space="preserve"> </w:t>
      </w:r>
      <w:r w:rsidRPr="005F0C46">
        <w:rPr>
          <w:sz w:val="24"/>
        </w:rPr>
        <w:t>учёт</w:t>
      </w:r>
      <w:r w:rsidRPr="005F0C46">
        <w:rPr>
          <w:spacing w:val="-1"/>
          <w:sz w:val="24"/>
        </w:rPr>
        <w:t xml:space="preserve"> </w:t>
      </w:r>
      <w:r w:rsidRPr="005F0C46">
        <w:rPr>
          <w:sz w:val="24"/>
        </w:rPr>
        <w:t>позиции</w:t>
      </w:r>
      <w:r w:rsidRPr="005F0C46">
        <w:rPr>
          <w:spacing w:val="-5"/>
          <w:sz w:val="24"/>
        </w:rPr>
        <w:t xml:space="preserve"> </w:t>
      </w:r>
      <w:r w:rsidRPr="005F0C46">
        <w:rPr>
          <w:sz w:val="24"/>
        </w:rPr>
        <w:t>партнёра;</w:t>
      </w:r>
    </w:p>
    <w:p w:rsidR="00CA639C" w:rsidRPr="005F0C46" w:rsidRDefault="00E2638E" w:rsidP="00CA374E">
      <w:pPr>
        <w:pStyle w:val="a5"/>
        <w:numPr>
          <w:ilvl w:val="1"/>
          <w:numId w:val="92"/>
        </w:numPr>
        <w:tabs>
          <w:tab w:val="left" w:pos="1191"/>
        </w:tabs>
        <w:spacing w:line="274" w:lineRule="exact"/>
        <w:ind w:left="1190" w:hanging="145"/>
        <w:rPr>
          <w:sz w:val="24"/>
        </w:rPr>
      </w:pPr>
      <w:r w:rsidRPr="005F0C46">
        <w:rPr>
          <w:sz w:val="24"/>
        </w:rPr>
        <w:t>на</w:t>
      </w:r>
      <w:r w:rsidRPr="005F0C46">
        <w:rPr>
          <w:spacing w:val="-8"/>
          <w:sz w:val="24"/>
        </w:rPr>
        <w:t xml:space="preserve"> </w:t>
      </w:r>
      <w:r w:rsidRPr="005F0C46">
        <w:rPr>
          <w:sz w:val="24"/>
        </w:rPr>
        <w:t>организацию</w:t>
      </w:r>
      <w:r w:rsidRPr="005F0C46">
        <w:rPr>
          <w:spacing w:val="-4"/>
          <w:sz w:val="24"/>
        </w:rPr>
        <w:t xml:space="preserve"> </w:t>
      </w:r>
      <w:r w:rsidRPr="005F0C46">
        <w:rPr>
          <w:sz w:val="24"/>
        </w:rPr>
        <w:t>и</w:t>
      </w:r>
      <w:r w:rsidRPr="005F0C46">
        <w:rPr>
          <w:spacing w:val="-10"/>
          <w:sz w:val="24"/>
        </w:rPr>
        <w:t xml:space="preserve"> </w:t>
      </w:r>
      <w:r w:rsidRPr="005F0C46">
        <w:rPr>
          <w:sz w:val="24"/>
        </w:rPr>
        <w:t>осуществление</w:t>
      </w:r>
      <w:r w:rsidRPr="005F0C46">
        <w:rPr>
          <w:spacing w:val="-3"/>
          <w:sz w:val="24"/>
        </w:rPr>
        <w:t xml:space="preserve"> </w:t>
      </w:r>
      <w:r w:rsidRPr="005F0C46">
        <w:rPr>
          <w:sz w:val="24"/>
        </w:rPr>
        <w:t>сотрудничества;</w:t>
      </w:r>
    </w:p>
    <w:p w:rsidR="00CA639C" w:rsidRPr="005F0C46" w:rsidRDefault="00E2638E" w:rsidP="00CA374E">
      <w:pPr>
        <w:pStyle w:val="a5"/>
        <w:numPr>
          <w:ilvl w:val="1"/>
          <w:numId w:val="92"/>
        </w:numPr>
        <w:tabs>
          <w:tab w:val="left" w:pos="1191"/>
        </w:tabs>
        <w:spacing w:line="275" w:lineRule="exact"/>
        <w:ind w:left="1190" w:hanging="145"/>
        <w:rPr>
          <w:sz w:val="24"/>
        </w:rPr>
      </w:pPr>
      <w:r w:rsidRPr="005F0C46">
        <w:rPr>
          <w:sz w:val="24"/>
        </w:rPr>
        <w:t>на</w:t>
      </w:r>
      <w:r w:rsidRPr="005F0C46">
        <w:rPr>
          <w:spacing w:val="-7"/>
          <w:sz w:val="24"/>
        </w:rPr>
        <w:t xml:space="preserve"> </w:t>
      </w:r>
      <w:r w:rsidRPr="005F0C46">
        <w:rPr>
          <w:sz w:val="24"/>
        </w:rPr>
        <w:t>передачу</w:t>
      </w:r>
      <w:r w:rsidRPr="005F0C46">
        <w:rPr>
          <w:spacing w:val="-10"/>
          <w:sz w:val="24"/>
        </w:rPr>
        <w:t xml:space="preserve"> </w:t>
      </w:r>
      <w:r w:rsidRPr="005F0C46">
        <w:rPr>
          <w:sz w:val="24"/>
        </w:rPr>
        <w:t>информации</w:t>
      </w:r>
      <w:r w:rsidRPr="005F0C46">
        <w:rPr>
          <w:spacing w:val="-4"/>
          <w:sz w:val="24"/>
        </w:rPr>
        <w:t xml:space="preserve"> </w:t>
      </w:r>
      <w:r w:rsidRPr="005F0C46">
        <w:rPr>
          <w:sz w:val="24"/>
        </w:rPr>
        <w:t>и</w:t>
      </w:r>
      <w:r w:rsidRPr="005F0C46">
        <w:rPr>
          <w:spacing w:val="-5"/>
          <w:sz w:val="24"/>
        </w:rPr>
        <w:t xml:space="preserve"> </w:t>
      </w:r>
      <w:r w:rsidRPr="005F0C46">
        <w:rPr>
          <w:sz w:val="24"/>
        </w:rPr>
        <w:t>отображению</w:t>
      </w:r>
      <w:r w:rsidRPr="005F0C46">
        <w:rPr>
          <w:spacing w:val="-2"/>
          <w:sz w:val="24"/>
        </w:rPr>
        <w:t xml:space="preserve"> </w:t>
      </w:r>
      <w:r w:rsidRPr="005F0C46">
        <w:rPr>
          <w:sz w:val="24"/>
        </w:rPr>
        <w:t>предметного содержания;</w:t>
      </w:r>
    </w:p>
    <w:p w:rsidR="00CA639C" w:rsidRPr="005F0C46" w:rsidRDefault="00E2638E" w:rsidP="00CA374E">
      <w:pPr>
        <w:pStyle w:val="a5"/>
        <w:numPr>
          <w:ilvl w:val="1"/>
          <w:numId w:val="92"/>
        </w:numPr>
        <w:tabs>
          <w:tab w:val="left" w:pos="1191"/>
        </w:tabs>
        <w:spacing w:line="275" w:lineRule="exact"/>
        <w:ind w:left="1190" w:hanging="145"/>
        <w:rPr>
          <w:sz w:val="24"/>
        </w:rPr>
      </w:pPr>
      <w:r w:rsidRPr="005F0C46">
        <w:rPr>
          <w:sz w:val="24"/>
        </w:rPr>
        <w:t>тренинги</w:t>
      </w:r>
      <w:r w:rsidRPr="005F0C46">
        <w:rPr>
          <w:spacing w:val="-7"/>
          <w:sz w:val="24"/>
        </w:rPr>
        <w:t xml:space="preserve"> </w:t>
      </w:r>
      <w:r w:rsidRPr="005F0C46">
        <w:rPr>
          <w:sz w:val="24"/>
        </w:rPr>
        <w:t>коммуникативных</w:t>
      </w:r>
      <w:r w:rsidRPr="005F0C46">
        <w:rPr>
          <w:spacing w:val="-7"/>
          <w:sz w:val="24"/>
        </w:rPr>
        <w:t xml:space="preserve"> </w:t>
      </w:r>
      <w:r w:rsidRPr="005F0C46">
        <w:rPr>
          <w:sz w:val="24"/>
        </w:rPr>
        <w:t>навыков;</w:t>
      </w:r>
    </w:p>
    <w:p w:rsidR="00CA639C" w:rsidRPr="005F0C46" w:rsidRDefault="00E2638E" w:rsidP="00CA374E">
      <w:pPr>
        <w:pStyle w:val="a5"/>
        <w:numPr>
          <w:ilvl w:val="1"/>
          <w:numId w:val="92"/>
        </w:numPr>
        <w:tabs>
          <w:tab w:val="left" w:pos="1191"/>
        </w:tabs>
        <w:spacing w:line="275" w:lineRule="exact"/>
        <w:ind w:left="1190" w:hanging="145"/>
        <w:rPr>
          <w:sz w:val="24"/>
        </w:rPr>
      </w:pPr>
      <w:r w:rsidRPr="005F0C46">
        <w:rPr>
          <w:sz w:val="24"/>
        </w:rPr>
        <w:t>ролевые</w:t>
      </w:r>
      <w:r w:rsidRPr="005F0C46">
        <w:rPr>
          <w:spacing w:val="-2"/>
          <w:sz w:val="24"/>
        </w:rPr>
        <w:t xml:space="preserve"> </w:t>
      </w:r>
      <w:r w:rsidRPr="005F0C46">
        <w:rPr>
          <w:sz w:val="24"/>
        </w:rPr>
        <w:t>игры;</w:t>
      </w:r>
    </w:p>
    <w:p w:rsidR="00CA639C" w:rsidRPr="005F0C46" w:rsidRDefault="00E2638E" w:rsidP="00CA374E">
      <w:pPr>
        <w:pStyle w:val="a5"/>
        <w:numPr>
          <w:ilvl w:val="1"/>
          <w:numId w:val="92"/>
        </w:numPr>
        <w:tabs>
          <w:tab w:val="left" w:pos="1191"/>
        </w:tabs>
        <w:spacing w:before="2" w:line="275" w:lineRule="exact"/>
        <w:ind w:left="1190" w:hanging="145"/>
        <w:rPr>
          <w:sz w:val="24"/>
        </w:rPr>
      </w:pPr>
      <w:r w:rsidRPr="005F0C46">
        <w:rPr>
          <w:sz w:val="24"/>
        </w:rPr>
        <w:t>групповые</w:t>
      </w:r>
      <w:r w:rsidRPr="005F0C46">
        <w:rPr>
          <w:spacing w:val="-4"/>
          <w:sz w:val="24"/>
        </w:rPr>
        <w:t xml:space="preserve"> </w:t>
      </w:r>
      <w:r w:rsidRPr="005F0C46">
        <w:rPr>
          <w:sz w:val="24"/>
        </w:rPr>
        <w:t>игры.</w:t>
      </w:r>
    </w:p>
    <w:p w:rsidR="00CA639C" w:rsidRPr="005F0C46" w:rsidRDefault="00E2638E">
      <w:pPr>
        <w:spacing w:line="275" w:lineRule="exact"/>
        <w:ind w:left="1046"/>
        <w:rPr>
          <w:i/>
          <w:sz w:val="24"/>
        </w:rPr>
      </w:pPr>
      <w:r w:rsidRPr="005F0C46">
        <w:rPr>
          <w:i/>
          <w:sz w:val="24"/>
        </w:rPr>
        <w:t>Познавательные</w:t>
      </w:r>
      <w:r w:rsidRPr="005F0C46">
        <w:rPr>
          <w:i/>
          <w:spacing w:val="-8"/>
          <w:sz w:val="24"/>
        </w:rPr>
        <w:t xml:space="preserve"> </w:t>
      </w:r>
      <w:r w:rsidRPr="005F0C46">
        <w:rPr>
          <w:i/>
          <w:sz w:val="24"/>
        </w:rPr>
        <w:t>универсальные</w:t>
      </w:r>
      <w:r w:rsidRPr="005F0C46">
        <w:rPr>
          <w:i/>
          <w:spacing w:val="-7"/>
          <w:sz w:val="24"/>
        </w:rPr>
        <w:t xml:space="preserve"> </w:t>
      </w:r>
      <w:r w:rsidRPr="005F0C46">
        <w:rPr>
          <w:i/>
          <w:sz w:val="24"/>
        </w:rPr>
        <w:t>учебные</w:t>
      </w:r>
      <w:r w:rsidRPr="005F0C46">
        <w:rPr>
          <w:i/>
          <w:spacing w:val="-3"/>
          <w:sz w:val="24"/>
        </w:rPr>
        <w:t xml:space="preserve"> </w:t>
      </w:r>
      <w:r w:rsidRPr="005F0C46">
        <w:rPr>
          <w:i/>
          <w:sz w:val="24"/>
        </w:rPr>
        <w:t>действия:</w:t>
      </w:r>
    </w:p>
    <w:p w:rsidR="00CA639C" w:rsidRPr="005F0C46" w:rsidRDefault="00E2638E" w:rsidP="00CA374E">
      <w:pPr>
        <w:pStyle w:val="a5"/>
        <w:numPr>
          <w:ilvl w:val="1"/>
          <w:numId w:val="92"/>
        </w:numPr>
        <w:tabs>
          <w:tab w:val="left" w:pos="1191"/>
        </w:tabs>
        <w:spacing w:before="2" w:line="275" w:lineRule="exact"/>
        <w:ind w:left="1190" w:hanging="145"/>
        <w:rPr>
          <w:sz w:val="24"/>
        </w:rPr>
      </w:pPr>
      <w:r w:rsidRPr="005F0C46">
        <w:rPr>
          <w:sz w:val="24"/>
        </w:rPr>
        <w:t>задачи</w:t>
      </w:r>
      <w:r w:rsidRPr="005F0C46">
        <w:rPr>
          <w:spacing w:val="-1"/>
          <w:sz w:val="24"/>
        </w:rPr>
        <w:t xml:space="preserve"> </w:t>
      </w:r>
      <w:r w:rsidRPr="005F0C46">
        <w:rPr>
          <w:sz w:val="24"/>
        </w:rPr>
        <w:t>и</w:t>
      </w:r>
      <w:r w:rsidRPr="005F0C46">
        <w:rPr>
          <w:spacing w:val="-5"/>
          <w:sz w:val="24"/>
        </w:rPr>
        <w:t xml:space="preserve"> </w:t>
      </w:r>
      <w:r w:rsidRPr="005F0C46">
        <w:rPr>
          <w:sz w:val="24"/>
        </w:rPr>
        <w:t>проекты</w:t>
      </w:r>
      <w:r w:rsidRPr="005F0C46">
        <w:rPr>
          <w:spacing w:val="-4"/>
          <w:sz w:val="24"/>
        </w:rPr>
        <w:t xml:space="preserve"> </w:t>
      </w:r>
      <w:r w:rsidRPr="005F0C46">
        <w:rPr>
          <w:sz w:val="24"/>
        </w:rPr>
        <w:t>на</w:t>
      </w:r>
      <w:r w:rsidRPr="005F0C46">
        <w:rPr>
          <w:spacing w:val="-2"/>
          <w:sz w:val="24"/>
        </w:rPr>
        <w:t xml:space="preserve"> </w:t>
      </w:r>
      <w:r w:rsidRPr="005F0C46">
        <w:rPr>
          <w:sz w:val="24"/>
        </w:rPr>
        <w:t>выстраивание</w:t>
      </w:r>
      <w:r w:rsidRPr="005F0C46">
        <w:rPr>
          <w:spacing w:val="-2"/>
          <w:sz w:val="24"/>
        </w:rPr>
        <w:t xml:space="preserve"> </w:t>
      </w:r>
      <w:r w:rsidRPr="005F0C46">
        <w:rPr>
          <w:sz w:val="24"/>
        </w:rPr>
        <w:t>стратегии</w:t>
      </w:r>
      <w:r w:rsidRPr="005F0C46">
        <w:rPr>
          <w:spacing w:val="-6"/>
          <w:sz w:val="24"/>
        </w:rPr>
        <w:t xml:space="preserve"> </w:t>
      </w:r>
      <w:r w:rsidRPr="005F0C46">
        <w:rPr>
          <w:sz w:val="24"/>
        </w:rPr>
        <w:t>поиска</w:t>
      </w:r>
      <w:r w:rsidRPr="005F0C46">
        <w:rPr>
          <w:spacing w:val="-2"/>
          <w:sz w:val="24"/>
        </w:rPr>
        <w:t xml:space="preserve"> </w:t>
      </w:r>
      <w:r w:rsidRPr="005F0C46">
        <w:rPr>
          <w:sz w:val="24"/>
        </w:rPr>
        <w:t>решения</w:t>
      </w:r>
      <w:r w:rsidRPr="005F0C46">
        <w:rPr>
          <w:spacing w:val="-6"/>
          <w:sz w:val="24"/>
        </w:rPr>
        <w:t xml:space="preserve"> </w:t>
      </w:r>
      <w:r w:rsidRPr="005F0C46">
        <w:rPr>
          <w:sz w:val="24"/>
        </w:rPr>
        <w:t>задач;</w:t>
      </w:r>
    </w:p>
    <w:p w:rsidR="00CA639C" w:rsidRPr="005F0C46" w:rsidRDefault="00E2638E" w:rsidP="00CA374E">
      <w:pPr>
        <w:pStyle w:val="a5"/>
        <w:numPr>
          <w:ilvl w:val="1"/>
          <w:numId w:val="92"/>
        </w:numPr>
        <w:tabs>
          <w:tab w:val="left" w:pos="1191"/>
        </w:tabs>
        <w:spacing w:line="275" w:lineRule="exact"/>
        <w:ind w:left="1190" w:hanging="145"/>
        <w:rPr>
          <w:sz w:val="24"/>
        </w:rPr>
      </w:pPr>
      <w:r w:rsidRPr="005F0C46">
        <w:rPr>
          <w:sz w:val="24"/>
        </w:rPr>
        <w:t>задачи</w:t>
      </w:r>
      <w:r w:rsidRPr="005F0C46">
        <w:rPr>
          <w:spacing w:val="-2"/>
          <w:sz w:val="24"/>
        </w:rPr>
        <w:t xml:space="preserve"> </w:t>
      </w:r>
      <w:r w:rsidRPr="005F0C46">
        <w:rPr>
          <w:sz w:val="24"/>
        </w:rPr>
        <w:t>и</w:t>
      </w:r>
      <w:r w:rsidRPr="005F0C46">
        <w:rPr>
          <w:spacing w:val="-5"/>
          <w:sz w:val="24"/>
        </w:rPr>
        <w:t xml:space="preserve"> </w:t>
      </w:r>
      <w:r w:rsidRPr="005F0C46">
        <w:rPr>
          <w:sz w:val="24"/>
        </w:rPr>
        <w:t>проекты</w:t>
      </w:r>
      <w:r w:rsidRPr="005F0C46">
        <w:rPr>
          <w:spacing w:val="-4"/>
          <w:sz w:val="24"/>
        </w:rPr>
        <w:t xml:space="preserve"> </w:t>
      </w:r>
      <w:r w:rsidRPr="005F0C46">
        <w:rPr>
          <w:sz w:val="24"/>
        </w:rPr>
        <w:t>на</w:t>
      </w:r>
      <w:r w:rsidRPr="005F0C46">
        <w:rPr>
          <w:spacing w:val="-4"/>
          <w:sz w:val="24"/>
        </w:rPr>
        <w:t xml:space="preserve"> </w:t>
      </w:r>
      <w:r w:rsidRPr="005F0C46">
        <w:rPr>
          <w:sz w:val="24"/>
        </w:rPr>
        <w:t>сериацию,</w:t>
      </w:r>
      <w:r w:rsidRPr="005F0C46">
        <w:rPr>
          <w:spacing w:val="-4"/>
          <w:sz w:val="24"/>
        </w:rPr>
        <w:t xml:space="preserve"> </w:t>
      </w:r>
      <w:r w:rsidRPr="005F0C46">
        <w:rPr>
          <w:sz w:val="24"/>
        </w:rPr>
        <w:t>сравнение,</w:t>
      </w:r>
      <w:r w:rsidRPr="005F0C46">
        <w:rPr>
          <w:spacing w:val="-5"/>
          <w:sz w:val="24"/>
        </w:rPr>
        <w:t xml:space="preserve"> </w:t>
      </w:r>
      <w:r w:rsidRPr="005F0C46">
        <w:rPr>
          <w:sz w:val="24"/>
        </w:rPr>
        <w:t>оценивание;</w:t>
      </w:r>
    </w:p>
    <w:p w:rsidR="00CA639C" w:rsidRPr="005F0C46" w:rsidRDefault="00E2638E" w:rsidP="00CA374E">
      <w:pPr>
        <w:pStyle w:val="a5"/>
        <w:numPr>
          <w:ilvl w:val="1"/>
          <w:numId w:val="92"/>
        </w:numPr>
        <w:tabs>
          <w:tab w:val="left" w:pos="1191"/>
        </w:tabs>
        <w:spacing w:before="3" w:line="275" w:lineRule="exact"/>
        <w:ind w:left="1190" w:hanging="145"/>
        <w:rPr>
          <w:sz w:val="24"/>
        </w:rPr>
      </w:pPr>
      <w:r w:rsidRPr="005F0C46">
        <w:rPr>
          <w:sz w:val="24"/>
        </w:rPr>
        <w:t>задачи</w:t>
      </w:r>
      <w:r w:rsidRPr="005F0C46">
        <w:rPr>
          <w:spacing w:val="-4"/>
          <w:sz w:val="24"/>
        </w:rPr>
        <w:t xml:space="preserve"> </w:t>
      </w:r>
      <w:r w:rsidRPr="005F0C46">
        <w:rPr>
          <w:sz w:val="24"/>
        </w:rPr>
        <w:t>и</w:t>
      </w:r>
      <w:r w:rsidRPr="005F0C46">
        <w:rPr>
          <w:spacing w:val="-7"/>
          <w:sz w:val="24"/>
        </w:rPr>
        <w:t xml:space="preserve"> </w:t>
      </w:r>
      <w:r w:rsidRPr="005F0C46">
        <w:rPr>
          <w:sz w:val="24"/>
        </w:rPr>
        <w:t>проекты</w:t>
      </w:r>
      <w:r w:rsidRPr="005F0C46">
        <w:rPr>
          <w:spacing w:val="-6"/>
          <w:sz w:val="24"/>
        </w:rPr>
        <w:t xml:space="preserve"> </w:t>
      </w:r>
      <w:r w:rsidRPr="005F0C46">
        <w:rPr>
          <w:sz w:val="24"/>
        </w:rPr>
        <w:t>на</w:t>
      </w:r>
      <w:r w:rsidRPr="005F0C46">
        <w:rPr>
          <w:spacing w:val="-5"/>
          <w:sz w:val="24"/>
        </w:rPr>
        <w:t xml:space="preserve"> </w:t>
      </w:r>
      <w:r w:rsidRPr="005F0C46">
        <w:rPr>
          <w:sz w:val="24"/>
        </w:rPr>
        <w:t>проведение</w:t>
      </w:r>
      <w:r w:rsidRPr="005F0C46">
        <w:rPr>
          <w:spacing w:val="-5"/>
          <w:sz w:val="24"/>
        </w:rPr>
        <w:t xml:space="preserve"> </w:t>
      </w:r>
      <w:r w:rsidRPr="005F0C46">
        <w:rPr>
          <w:sz w:val="24"/>
        </w:rPr>
        <w:t>эмпирического</w:t>
      </w:r>
      <w:r w:rsidRPr="005F0C46">
        <w:rPr>
          <w:spacing w:val="-4"/>
          <w:sz w:val="24"/>
        </w:rPr>
        <w:t xml:space="preserve"> </w:t>
      </w:r>
      <w:r w:rsidRPr="005F0C46">
        <w:rPr>
          <w:sz w:val="24"/>
        </w:rPr>
        <w:t>исследования;</w:t>
      </w:r>
    </w:p>
    <w:p w:rsidR="00CA639C" w:rsidRPr="005F0C46" w:rsidRDefault="00E2638E" w:rsidP="00CA374E">
      <w:pPr>
        <w:pStyle w:val="a5"/>
        <w:numPr>
          <w:ilvl w:val="1"/>
          <w:numId w:val="92"/>
        </w:numPr>
        <w:tabs>
          <w:tab w:val="left" w:pos="1191"/>
        </w:tabs>
        <w:spacing w:line="275" w:lineRule="exact"/>
        <w:ind w:left="1190" w:hanging="145"/>
        <w:rPr>
          <w:sz w:val="24"/>
        </w:rPr>
      </w:pPr>
      <w:r w:rsidRPr="005F0C46">
        <w:rPr>
          <w:sz w:val="24"/>
        </w:rPr>
        <w:t>задачи</w:t>
      </w:r>
      <w:r w:rsidRPr="005F0C46">
        <w:rPr>
          <w:spacing w:val="-2"/>
          <w:sz w:val="24"/>
        </w:rPr>
        <w:t xml:space="preserve"> </w:t>
      </w:r>
      <w:r w:rsidRPr="005F0C46">
        <w:rPr>
          <w:sz w:val="24"/>
        </w:rPr>
        <w:t>и</w:t>
      </w:r>
      <w:r w:rsidRPr="005F0C46">
        <w:rPr>
          <w:spacing w:val="-7"/>
          <w:sz w:val="24"/>
        </w:rPr>
        <w:t xml:space="preserve"> </w:t>
      </w:r>
      <w:r w:rsidRPr="005F0C46">
        <w:rPr>
          <w:sz w:val="24"/>
        </w:rPr>
        <w:t>проекты</w:t>
      </w:r>
      <w:r w:rsidRPr="005F0C46">
        <w:rPr>
          <w:spacing w:val="-4"/>
          <w:sz w:val="24"/>
        </w:rPr>
        <w:t xml:space="preserve"> </w:t>
      </w:r>
      <w:r w:rsidRPr="005F0C46">
        <w:rPr>
          <w:sz w:val="24"/>
        </w:rPr>
        <w:t>на</w:t>
      </w:r>
      <w:r w:rsidRPr="005F0C46">
        <w:rPr>
          <w:spacing w:val="-4"/>
          <w:sz w:val="24"/>
        </w:rPr>
        <w:t xml:space="preserve"> </w:t>
      </w:r>
      <w:r w:rsidRPr="005F0C46">
        <w:rPr>
          <w:sz w:val="24"/>
        </w:rPr>
        <w:t>проведение</w:t>
      </w:r>
      <w:r w:rsidRPr="005F0C46">
        <w:rPr>
          <w:spacing w:val="-4"/>
          <w:sz w:val="24"/>
        </w:rPr>
        <w:t xml:space="preserve"> </w:t>
      </w:r>
      <w:r w:rsidRPr="005F0C46">
        <w:rPr>
          <w:sz w:val="24"/>
        </w:rPr>
        <w:t>теоретического</w:t>
      </w:r>
      <w:r w:rsidRPr="005F0C46">
        <w:rPr>
          <w:spacing w:val="-3"/>
          <w:sz w:val="24"/>
        </w:rPr>
        <w:t xml:space="preserve"> </w:t>
      </w:r>
      <w:r w:rsidRPr="005F0C46">
        <w:rPr>
          <w:sz w:val="24"/>
        </w:rPr>
        <w:t>исследования;</w:t>
      </w:r>
    </w:p>
    <w:p w:rsidR="00CA639C" w:rsidRPr="005F0C46" w:rsidRDefault="00E2638E" w:rsidP="00CA374E">
      <w:pPr>
        <w:pStyle w:val="a5"/>
        <w:numPr>
          <w:ilvl w:val="1"/>
          <w:numId w:val="92"/>
        </w:numPr>
        <w:tabs>
          <w:tab w:val="left" w:pos="1191"/>
        </w:tabs>
        <w:spacing w:before="2" w:line="275" w:lineRule="exact"/>
        <w:ind w:left="1190" w:hanging="145"/>
        <w:rPr>
          <w:sz w:val="24"/>
        </w:rPr>
      </w:pPr>
      <w:r w:rsidRPr="005F0C46">
        <w:rPr>
          <w:sz w:val="24"/>
        </w:rPr>
        <w:t>задачи</w:t>
      </w:r>
      <w:r w:rsidRPr="005F0C46">
        <w:rPr>
          <w:spacing w:val="-1"/>
          <w:sz w:val="24"/>
        </w:rPr>
        <w:t xml:space="preserve"> </w:t>
      </w:r>
      <w:r w:rsidRPr="005F0C46">
        <w:rPr>
          <w:sz w:val="24"/>
        </w:rPr>
        <w:t>на</w:t>
      </w:r>
      <w:r w:rsidRPr="005F0C46">
        <w:rPr>
          <w:spacing w:val="-2"/>
          <w:sz w:val="24"/>
        </w:rPr>
        <w:t xml:space="preserve"> </w:t>
      </w:r>
      <w:r w:rsidRPr="005F0C46">
        <w:rPr>
          <w:sz w:val="24"/>
        </w:rPr>
        <w:t>смысловое</w:t>
      </w:r>
      <w:r w:rsidRPr="005F0C46">
        <w:rPr>
          <w:spacing w:val="-7"/>
          <w:sz w:val="24"/>
        </w:rPr>
        <w:t xml:space="preserve"> </w:t>
      </w:r>
      <w:r w:rsidRPr="005F0C46">
        <w:rPr>
          <w:sz w:val="24"/>
        </w:rPr>
        <w:t>чтение.</w:t>
      </w:r>
    </w:p>
    <w:p w:rsidR="00CA639C" w:rsidRPr="005F0C46" w:rsidRDefault="00E2638E">
      <w:pPr>
        <w:spacing w:line="275" w:lineRule="exact"/>
        <w:ind w:left="1046"/>
        <w:rPr>
          <w:i/>
          <w:sz w:val="24"/>
        </w:rPr>
      </w:pPr>
      <w:r w:rsidRPr="005F0C46">
        <w:rPr>
          <w:i/>
          <w:sz w:val="24"/>
        </w:rPr>
        <w:t>Регулятивные</w:t>
      </w:r>
      <w:r w:rsidRPr="005F0C46">
        <w:rPr>
          <w:i/>
          <w:spacing w:val="-4"/>
          <w:sz w:val="24"/>
        </w:rPr>
        <w:t xml:space="preserve"> </w:t>
      </w:r>
      <w:r w:rsidRPr="005F0C46">
        <w:rPr>
          <w:i/>
          <w:sz w:val="24"/>
        </w:rPr>
        <w:t>универсальные</w:t>
      </w:r>
      <w:r w:rsidRPr="005F0C46">
        <w:rPr>
          <w:i/>
          <w:spacing w:val="-4"/>
          <w:sz w:val="24"/>
        </w:rPr>
        <w:t xml:space="preserve"> </w:t>
      </w:r>
      <w:r w:rsidRPr="005F0C46">
        <w:rPr>
          <w:i/>
          <w:sz w:val="24"/>
        </w:rPr>
        <w:t>учебные</w:t>
      </w:r>
      <w:r w:rsidRPr="005F0C46">
        <w:rPr>
          <w:i/>
          <w:spacing w:val="-8"/>
          <w:sz w:val="24"/>
        </w:rPr>
        <w:t xml:space="preserve"> </w:t>
      </w:r>
      <w:r w:rsidRPr="005F0C46">
        <w:rPr>
          <w:i/>
          <w:sz w:val="24"/>
        </w:rPr>
        <w:t>действия:</w:t>
      </w:r>
    </w:p>
    <w:p w:rsidR="00CA639C" w:rsidRPr="005F0C46" w:rsidRDefault="00E2638E" w:rsidP="00CA374E">
      <w:pPr>
        <w:pStyle w:val="a5"/>
        <w:numPr>
          <w:ilvl w:val="1"/>
          <w:numId w:val="92"/>
        </w:numPr>
        <w:tabs>
          <w:tab w:val="left" w:pos="1191"/>
        </w:tabs>
        <w:spacing w:before="3" w:line="275" w:lineRule="exact"/>
        <w:ind w:left="1190" w:hanging="145"/>
        <w:rPr>
          <w:sz w:val="24"/>
        </w:rPr>
      </w:pPr>
      <w:r w:rsidRPr="005F0C46">
        <w:rPr>
          <w:sz w:val="24"/>
        </w:rPr>
        <w:t>на</w:t>
      </w:r>
      <w:r w:rsidRPr="005F0C46">
        <w:rPr>
          <w:spacing w:val="-7"/>
          <w:sz w:val="24"/>
        </w:rPr>
        <w:t xml:space="preserve"> </w:t>
      </w:r>
      <w:r w:rsidRPr="005F0C46">
        <w:rPr>
          <w:sz w:val="24"/>
        </w:rPr>
        <w:t>планирование;</w:t>
      </w:r>
    </w:p>
    <w:p w:rsidR="00CA639C" w:rsidRPr="005F0C46" w:rsidRDefault="00E2638E" w:rsidP="00CA374E">
      <w:pPr>
        <w:pStyle w:val="a5"/>
        <w:numPr>
          <w:ilvl w:val="1"/>
          <w:numId w:val="92"/>
        </w:numPr>
        <w:tabs>
          <w:tab w:val="left" w:pos="1191"/>
        </w:tabs>
        <w:spacing w:line="275" w:lineRule="exact"/>
        <w:ind w:left="1190" w:hanging="145"/>
        <w:rPr>
          <w:sz w:val="24"/>
        </w:rPr>
      </w:pPr>
      <w:r w:rsidRPr="005F0C46">
        <w:rPr>
          <w:sz w:val="24"/>
        </w:rPr>
        <w:t>на</w:t>
      </w:r>
      <w:r w:rsidRPr="005F0C46">
        <w:rPr>
          <w:spacing w:val="-3"/>
          <w:sz w:val="24"/>
        </w:rPr>
        <w:t xml:space="preserve"> </w:t>
      </w:r>
      <w:r w:rsidRPr="005F0C46">
        <w:rPr>
          <w:sz w:val="24"/>
        </w:rPr>
        <w:t>рефлексию;</w:t>
      </w:r>
    </w:p>
    <w:p w:rsidR="00CA639C" w:rsidRPr="005F0C46" w:rsidRDefault="00E2638E" w:rsidP="00CA374E">
      <w:pPr>
        <w:pStyle w:val="a5"/>
        <w:numPr>
          <w:ilvl w:val="1"/>
          <w:numId w:val="92"/>
        </w:numPr>
        <w:tabs>
          <w:tab w:val="left" w:pos="1191"/>
        </w:tabs>
        <w:spacing w:before="2" w:line="275" w:lineRule="exact"/>
        <w:ind w:left="1190" w:hanging="145"/>
        <w:rPr>
          <w:sz w:val="24"/>
        </w:rPr>
      </w:pPr>
      <w:r w:rsidRPr="005F0C46">
        <w:rPr>
          <w:sz w:val="24"/>
        </w:rPr>
        <w:t>на</w:t>
      </w:r>
      <w:r w:rsidRPr="005F0C46">
        <w:rPr>
          <w:spacing w:val="-7"/>
          <w:sz w:val="24"/>
        </w:rPr>
        <w:t xml:space="preserve"> </w:t>
      </w:r>
      <w:r w:rsidRPr="005F0C46">
        <w:rPr>
          <w:sz w:val="24"/>
        </w:rPr>
        <w:t>ориентировку</w:t>
      </w:r>
      <w:r w:rsidRPr="005F0C46">
        <w:rPr>
          <w:spacing w:val="-11"/>
          <w:sz w:val="24"/>
        </w:rPr>
        <w:t xml:space="preserve"> </w:t>
      </w:r>
      <w:r w:rsidRPr="005F0C46">
        <w:rPr>
          <w:sz w:val="24"/>
        </w:rPr>
        <w:t>в ситуации;</w:t>
      </w:r>
    </w:p>
    <w:p w:rsidR="00CA639C" w:rsidRPr="005F0C46" w:rsidRDefault="00E2638E" w:rsidP="00CA374E">
      <w:pPr>
        <w:pStyle w:val="a5"/>
        <w:numPr>
          <w:ilvl w:val="1"/>
          <w:numId w:val="92"/>
        </w:numPr>
        <w:tabs>
          <w:tab w:val="left" w:pos="1191"/>
        </w:tabs>
        <w:spacing w:line="275" w:lineRule="exact"/>
        <w:ind w:left="1190" w:hanging="145"/>
        <w:rPr>
          <w:sz w:val="24"/>
        </w:rPr>
      </w:pPr>
      <w:r w:rsidRPr="005F0C46">
        <w:rPr>
          <w:sz w:val="24"/>
        </w:rPr>
        <w:t>на</w:t>
      </w:r>
      <w:r w:rsidRPr="005F0C46">
        <w:rPr>
          <w:spacing w:val="-8"/>
          <w:sz w:val="24"/>
        </w:rPr>
        <w:t xml:space="preserve"> </w:t>
      </w:r>
      <w:r w:rsidRPr="005F0C46">
        <w:rPr>
          <w:sz w:val="24"/>
        </w:rPr>
        <w:t>прогнозирование;</w:t>
      </w:r>
    </w:p>
    <w:p w:rsidR="00CA639C" w:rsidRPr="005F0C46" w:rsidRDefault="00E2638E" w:rsidP="00CA374E">
      <w:pPr>
        <w:pStyle w:val="a5"/>
        <w:numPr>
          <w:ilvl w:val="1"/>
          <w:numId w:val="92"/>
        </w:numPr>
        <w:tabs>
          <w:tab w:val="left" w:pos="1191"/>
        </w:tabs>
        <w:spacing w:before="3" w:line="275" w:lineRule="exact"/>
        <w:ind w:left="1190" w:hanging="145"/>
        <w:rPr>
          <w:sz w:val="24"/>
        </w:rPr>
      </w:pPr>
      <w:r w:rsidRPr="005F0C46">
        <w:rPr>
          <w:sz w:val="24"/>
        </w:rPr>
        <w:t>на</w:t>
      </w:r>
      <w:r w:rsidRPr="005F0C46">
        <w:rPr>
          <w:spacing w:val="-6"/>
          <w:sz w:val="24"/>
        </w:rPr>
        <w:t xml:space="preserve"> </w:t>
      </w:r>
      <w:r w:rsidRPr="005F0C46">
        <w:rPr>
          <w:sz w:val="24"/>
        </w:rPr>
        <w:t>целеполагание;</w:t>
      </w:r>
    </w:p>
    <w:p w:rsidR="00CA639C" w:rsidRPr="005F0C46" w:rsidRDefault="00E2638E" w:rsidP="00CA374E">
      <w:pPr>
        <w:pStyle w:val="a5"/>
        <w:numPr>
          <w:ilvl w:val="1"/>
          <w:numId w:val="92"/>
        </w:numPr>
        <w:tabs>
          <w:tab w:val="left" w:pos="1191"/>
        </w:tabs>
        <w:spacing w:line="275" w:lineRule="exact"/>
        <w:ind w:left="1190" w:hanging="145"/>
        <w:rPr>
          <w:sz w:val="24"/>
        </w:rPr>
      </w:pPr>
      <w:r w:rsidRPr="005F0C46">
        <w:rPr>
          <w:sz w:val="24"/>
        </w:rPr>
        <w:t>на</w:t>
      </w:r>
      <w:r w:rsidRPr="005F0C46">
        <w:rPr>
          <w:spacing w:val="-7"/>
          <w:sz w:val="24"/>
        </w:rPr>
        <w:t xml:space="preserve"> </w:t>
      </w:r>
      <w:r w:rsidRPr="005F0C46">
        <w:rPr>
          <w:sz w:val="24"/>
        </w:rPr>
        <w:t>оценивание;</w:t>
      </w:r>
    </w:p>
    <w:p w:rsidR="00CA639C" w:rsidRPr="005F0C46" w:rsidRDefault="00E2638E" w:rsidP="00CA374E">
      <w:pPr>
        <w:pStyle w:val="a5"/>
        <w:numPr>
          <w:ilvl w:val="1"/>
          <w:numId w:val="92"/>
        </w:numPr>
        <w:tabs>
          <w:tab w:val="left" w:pos="1191"/>
        </w:tabs>
        <w:spacing w:before="2"/>
        <w:ind w:left="1190" w:hanging="145"/>
        <w:rPr>
          <w:sz w:val="24"/>
        </w:rPr>
      </w:pPr>
      <w:r w:rsidRPr="005F0C46">
        <w:rPr>
          <w:sz w:val="24"/>
        </w:rPr>
        <w:t>на</w:t>
      </w:r>
      <w:r w:rsidRPr="005F0C46">
        <w:rPr>
          <w:spacing w:val="-7"/>
          <w:sz w:val="24"/>
        </w:rPr>
        <w:t xml:space="preserve"> </w:t>
      </w:r>
      <w:r w:rsidRPr="005F0C46">
        <w:rPr>
          <w:sz w:val="24"/>
        </w:rPr>
        <w:t>принятие</w:t>
      </w:r>
      <w:r w:rsidRPr="005F0C46">
        <w:rPr>
          <w:spacing w:val="-2"/>
          <w:sz w:val="24"/>
        </w:rPr>
        <w:t xml:space="preserve"> </w:t>
      </w:r>
      <w:r w:rsidRPr="005F0C46">
        <w:rPr>
          <w:sz w:val="24"/>
        </w:rPr>
        <w:t>решения;</w:t>
      </w:r>
    </w:p>
    <w:p w:rsidR="00CA639C" w:rsidRPr="005F0C46" w:rsidRDefault="00E2638E" w:rsidP="00CA374E">
      <w:pPr>
        <w:pStyle w:val="a5"/>
        <w:numPr>
          <w:ilvl w:val="1"/>
          <w:numId w:val="92"/>
        </w:numPr>
        <w:tabs>
          <w:tab w:val="left" w:pos="1191"/>
        </w:tabs>
        <w:spacing w:before="73"/>
        <w:ind w:left="1190" w:hanging="145"/>
        <w:jc w:val="both"/>
        <w:rPr>
          <w:sz w:val="24"/>
        </w:rPr>
      </w:pPr>
      <w:r w:rsidRPr="005F0C46">
        <w:rPr>
          <w:sz w:val="24"/>
        </w:rPr>
        <w:t>на</w:t>
      </w:r>
      <w:r w:rsidRPr="005F0C46">
        <w:rPr>
          <w:spacing w:val="-4"/>
          <w:sz w:val="24"/>
        </w:rPr>
        <w:t xml:space="preserve"> </w:t>
      </w:r>
      <w:r w:rsidRPr="005F0C46">
        <w:rPr>
          <w:sz w:val="24"/>
        </w:rPr>
        <w:t>самоконтроль;</w:t>
      </w:r>
    </w:p>
    <w:p w:rsidR="00CA639C" w:rsidRPr="005F0C46" w:rsidRDefault="00E2638E" w:rsidP="00CA374E">
      <w:pPr>
        <w:pStyle w:val="a5"/>
        <w:numPr>
          <w:ilvl w:val="1"/>
          <w:numId w:val="92"/>
        </w:numPr>
        <w:tabs>
          <w:tab w:val="left" w:pos="1191"/>
        </w:tabs>
        <w:spacing w:before="2" w:line="275" w:lineRule="exact"/>
        <w:ind w:left="1190" w:hanging="145"/>
        <w:jc w:val="both"/>
        <w:rPr>
          <w:sz w:val="24"/>
        </w:rPr>
      </w:pPr>
      <w:r w:rsidRPr="005F0C46">
        <w:rPr>
          <w:sz w:val="24"/>
        </w:rPr>
        <w:t>на</w:t>
      </w:r>
      <w:r w:rsidRPr="005F0C46">
        <w:rPr>
          <w:spacing w:val="-3"/>
          <w:sz w:val="24"/>
        </w:rPr>
        <w:t xml:space="preserve"> </w:t>
      </w:r>
      <w:r w:rsidRPr="005F0C46">
        <w:rPr>
          <w:sz w:val="24"/>
        </w:rPr>
        <w:t>коррекцию.</w:t>
      </w:r>
    </w:p>
    <w:p w:rsidR="00CA639C" w:rsidRPr="005F0C46" w:rsidRDefault="00E2638E">
      <w:pPr>
        <w:pStyle w:val="a3"/>
        <w:ind w:left="479" w:right="117" w:firstLine="566"/>
        <w:jc w:val="both"/>
      </w:pPr>
      <w:r w:rsidRPr="005F0C46">
        <w:t>Развитию регулятивных универсальных учебных действий способствует также использование в</w:t>
      </w:r>
      <w:r w:rsidRPr="005F0C46">
        <w:rPr>
          <w:spacing w:val="1"/>
        </w:rPr>
        <w:t xml:space="preserve"> </w:t>
      </w:r>
      <w:r w:rsidRPr="005F0C46">
        <w:t>учебном процессе системы таких индивидуальных или групповых учебных заданий, которые наделяют</w:t>
      </w:r>
      <w:r w:rsidRPr="005F0C46">
        <w:rPr>
          <w:spacing w:val="-57"/>
        </w:rPr>
        <w:t xml:space="preserve"> </w:t>
      </w:r>
      <w:r w:rsidRPr="005F0C46">
        <w:t>учащихся</w:t>
      </w:r>
      <w:r w:rsidRPr="005F0C46">
        <w:rPr>
          <w:spacing w:val="1"/>
        </w:rPr>
        <w:t xml:space="preserve"> </w:t>
      </w:r>
      <w:r w:rsidRPr="005F0C46">
        <w:t>функциями</w:t>
      </w:r>
      <w:r w:rsidRPr="005F0C46">
        <w:rPr>
          <w:spacing w:val="1"/>
        </w:rPr>
        <w:t xml:space="preserve"> </w:t>
      </w:r>
      <w:r w:rsidRPr="005F0C46">
        <w:t>организации</w:t>
      </w:r>
      <w:r w:rsidRPr="005F0C46">
        <w:rPr>
          <w:spacing w:val="1"/>
        </w:rPr>
        <w:t xml:space="preserve"> </w:t>
      </w:r>
      <w:r w:rsidRPr="005F0C46">
        <w:t>их</w:t>
      </w:r>
      <w:r w:rsidRPr="005F0C46">
        <w:rPr>
          <w:spacing w:val="1"/>
        </w:rPr>
        <w:t xml:space="preserve"> </w:t>
      </w:r>
      <w:r w:rsidRPr="005F0C46">
        <w:t>выполнения:</w:t>
      </w:r>
      <w:r w:rsidRPr="005F0C46">
        <w:rPr>
          <w:spacing w:val="1"/>
        </w:rPr>
        <w:t xml:space="preserve"> </w:t>
      </w:r>
      <w:r w:rsidRPr="005F0C46">
        <w:t>планирования</w:t>
      </w:r>
      <w:r w:rsidRPr="005F0C46">
        <w:rPr>
          <w:spacing w:val="1"/>
        </w:rPr>
        <w:t xml:space="preserve"> </w:t>
      </w:r>
      <w:r w:rsidRPr="005F0C46">
        <w:t>этапов</w:t>
      </w:r>
      <w:r w:rsidRPr="005F0C46">
        <w:rPr>
          <w:spacing w:val="1"/>
        </w:rPr>
        <w:t xml:space="preserve"> </w:t>
      </w:r>
      <w:r w:rsidRPr="005F0C46">
        <w:t>выполнения</w:t>
      </w:r>
      <w:r w:rsidRPr="005F0C46">
        <w:rPr>
          <w:spacing w:val="1"/>
        </w:rPr>
        <w:t xml:space="preserve"> </w:t>
      </w:r>
      <w:r w:rsidRPr="005F0C46">
        <w:t>работы,</w:t>
      </w:r>
      <w:r w:rsidRPr="005F0C46">
        <w:rPr>
          <w:spacing w:val="1"/>
        </w:rPr>
        <w:t xml:space="preserve"> </w:t>
      </w:r>
      <w:r w:rsidRPr="005F0C46">
        <w:t>отслеживания продвижения в выполнении задания, соблюдения графика подготовки и предоставления</w:t>
      </w:r>
      <w:r w:rsidRPr="005F0C46">
        <w:rPr>
          <w:spacing w:val="1"/>
        </w:rPr>
        <w:t xml:space="preserve"> </w:t>
      </w:r>
      <w:r w:rsidRPr="005F0C46">
        <w:t>материалов,</w:t>
      </w:r>
      <w:r w:rsidRPr="005F0C46">
        <w:rPr>
          <w:spacing w:val="1"/>
        </w:rPr>
        <w:t xml:space="preserve"> </w:t>
      </w:r>
      <w:r w:rsidRPr="005F0C46">
        <w:t>поиска</w:t>
      </w:r>
      <w:r w:rsidRPr="005F0C46">
        <w:rPr>
          <w:spacing w:val="1"/>
        </w:rPr>
        <w:t xml:space="preserve"> </w:t>
      </w:r>
      <w:r w:rsidRPr="005F0C46">
        <w:t>необходимых</w:t>
      </w:r>
      <w:r w:rsidRPr="005F0C46">
        <w:rPr>
          <w:spacing w:val="1"/>
        </w:rPr>
        <w:t xml:space="preserve"> </w:t>
      </w:r>
      <w:r w:rsidRPr="005F0C46">
        <w:t>ресурсов,</w:t>
      </w:r>
      <w:r w:rsidRPr="005F0C46">
        <w:rPr>
          <w:spacing w:val="1"/>
        </w:rPr>
        <w:t xml:space="preserve"> </w:t>
      </w:r>
      <w:r w:rsidRPr="005F0C46">
        <w:t>распределения</w:t>
      </w:r>
      <w:r w:rsidRPr="005F0C46">
        <w:rPr>
          <w:spacing w:val="1"/>
        </w:rPr>
        <w:t xml:space="preserve"> </w:t>
      </w:r>
      <w:r w:rsidRPr="005F0C46">
        <w:t>обязанностей</w:t>
      </w:r>
      <w:r w:rsidRPr="005F0C46">
        <w:rPr>
          <w:spacing w:val="1"/>
        </w:rPr>
        <w:t xml:space="preserve"> </w:t>
      </w:r>
      <w:r w:rsidRPr="005F0C46">
        <w:t>и</w:t>
      </w:r>
      <w:r w:rsidRPr="005F0C46">
        <w:rPr>
          <w:spacing w:val="1"/>
        </w:rPr>
        <w:t xml:space="preserve"> </w:t>
      </w:r>
      <w:r w:rsidRPr="005F0C46">
        <w:t>контроля</w:t>
      </w:r>
      <w:r w:rsidRPr="005F0C46">
        <w:rPr>
          <w:spacing w:val="1"/>
        </w:rPr>
        <w:t xml:space="preserve"> </w:t>
      </w:r>
      <w:r w:rsidRPr="005F0C46">
        <w:t>качества</w:t>
      </w:r>
      <w:r w:rsidRPr="005F0C46">
        <w:rPr>
          <w:spacing w:val="1"/>
        </w:rPr>
        <w:t xml:space="preserve"> </w:t>
      </w:r>
      <w:r w:rsidRPr="005F0C46">
        <w:t>выполнения работы, – при минимизации пошагового контроля со стороны учителя. Примерами такого</w:t>
      </w:r>
      <w:r w:rsidRPr="005F0C46">
        <w:rPr>
          <w:spacing w:val="1"/>
        </w:rPr>
        <w:t xml:space="preserve"> </w:t>
      </w:r>
      <w:r w:rsidRPr="005F0C46">
        <w:t>рода заданий служ</w:t>
      </w:r>
      <w:r w:rsidR="00A10EAD">
        <w:t>ат</w:t>
      </w:r>
      <w:r w:rsidRPr="005F0C46">
        <w:t>: подготовка спортивного праздника (концерта, выставки поделок и т.п.)</w:t>
      </w:r>
      <w:r w:rsidRPr="005F0C46">
        <w:rPr>
          <w:spacing w:val="1"/>
        </w:rPr>
        <w:t xml:space="preserve"> </w:t>
      </w:r>
      <w:r w:rsidRPr="005F0C46">
        <w:t>для младших школьников; подготовка материалов для внутришкольного сайта (стенгазеты, выставки и</w:t>
      </w:r>
      <w:r w:rsidRPr="005F0C46">
        <w:rPr>
          <w:spacing w:val="1"/>
        </w:rPr>
        <w:t xml:space="preserve"> </w:t>
      </w:r>
      <w:r w:rsidRPr="005F0C46">
        <w:t>т.д.);</w:t>
      </w:r>
      <w:r w:rsidRPr="005F0C46">
        <w:rPr>
          <w:spacing w:val="1"/>
        </w:rPr>
        <w:t xml:space="preserve"> </w:t>
      </w:r>
      <w:r w:rsidRPr="005F0C46">
        <w:t>ведение</w:t>
      </w:r>
      <w:r w:rsidRPr="005F0C46">
        <w:rPr>
          <w:spacing w:val="1"/>
        </w:rPr>
        <w:t xml:space="preserve"> </w:t>
      </w:r>
      <w:r w:rsidRPr="005F0C46">
        <w:t>читательских</w:t>
      </w:r>
      <w:r w:rsidRPr="005F0C46">
        <w:rPr>
          <w:spacing w:val="1"/>
        </w:rPr>
        <w:t xml:space="preserve"> </w:t>
      </w:r>
      <w:r w:rsidRPr="005F0C46">
        <w:t>дневников,</w:t>
      </w:r>
      <w:r w:rsidRPr="005F0C46">
        <w:rPr>
          <w:spacing w:val="1"/>
        </w:rPr>
        <w:t xml:space="preserve"> </w:t>
      </w:r>
      <w:r w:rsidRPr="005F0C46">
        <w:t>дневников</w:t>
      </w:r>
      <w:r w:rsidRPr="005F0C46">
        <w:rPr>
          <w:spacing w:val="1"/>
        </w:rPr>
        <w:t xml:space="preserve"> </w:t>
      </w:r>
      <w:r w:rsidRPr="005F0C46">
        <w:t>самонаблюдений,</w:t>
      </w:r>
      <w:r w:rsidRPr="005F0C46">
        <w:rPr>
          <w:spacing w:val="1"/>
        </w:rPr>
        <w:t xml:space="preserve"> </w:t>
      </w:r>
      <w:r w:rsidRPr="005F0C46">
        <w:t>дневников</w:t>
      </w:r>
      <w:r w:rsidRPr="005F0C46">
        <w:rPr>
          <w:spacing w:val="1"/>
        </w:rPr>
        <w:t xml:space="preserve"> </w:t>
      </w:r>
      <w:r w:rsidRPr="005F0C46">
        <w:t>наблюдений</w:t>
      </w:r>
      <w:r w:rsidRPr="005F0C46">
        <w:rPr>
          <w:spacing w:val="1"/>
        </w:rPr>
        <w:t xml:space="preserve"> </w:t>
      </w:r>
      <w:r w:rsidRPr="005F0C46">
        <w:t>за</w:t>
      </w:r>
      <w:r w:rsidRPr="005F0C46">
        <w:rPr>
          <w:spacing w:val="1"/>
        </w:rPr>
        <w:t xml:space="preserve"> </w:t>
      </w:r>
      <w:r w:rsidRPr="005F0C46">
        <w:t>природными явлениями; ведение протоколов выполнения учебного задания; выполнение различных</w:t>
      </w:r>
      <w:r w:rsidRPr="005F0C46">
        <w:rPr>
          <w:spacing w:val="1"/>
        </w:rPr>
        <w:t xml:space="preserve"> </w:t>
      </w:r>
      <w:r w:rsidRPr="005F0C46">
        <w:t>творческих работ, предусматривающих сбор и обработку информации, подготовку предварительного</w:t>
      </w:r>
      <w:r w:rsidRPr="005F0C46">
        <w:rPr>
          <w:spacing w:val="1"/>
        </w:rPr>
        <w:t xml:space="preserve"> </w:t>
      </w:r>
      <w:r w:rsidRPr="005F0C46">
        <w:t>наброска,</w:t>
      </w:r>
      <w:r w:rsidRPr="005F0C46">
        <w:rPr>
          <w:spacing w:val="3"/>
        </w:rPr>
        <w:t xml:space="preserve"> </w:t>
      </w:r>
      <w:r w:rsidRPr="005F0C46">
        <w:t>черновой</w:t>
      </w:r>
      <w:r w:rsidRPr="005F0C46">
        <w:rPr>
          <w:spacing w:val="2"/>
        </w:rPr>
        <w:t xml:space="preserve"> </w:t>
      </w:r>
      <w:r w:rsidRPr="005F0C46">
        <w:t>и</w:t>
      </w:r>
      <w:r w:rsidRPr="005F0C46">
        <w:rPr>
          <w:spacing w:val="-7"/>
        </w:rPr>
        <w:t xml:space="preserve"> </w:t>
      </w:r>
      <w:r w:rsidRPr="005F0C46">
        <w:t>окончательной</w:t>
      </w:r>
      <w:r w:rsidRPr="005F0C46">
        <w:rPr>
          <w:spacing w:val="-3"/>
        </w:rPr>
        <w:t xml:space="preserve"> </w:t>
      </w:r>
      <w:r w:rsidRPr="005F0C46">
        <w:t>версий,</w:t>
      </w:r>
      <w:r w:rsidRPr="005F0C46">
        <w:rPr>
          <w:spacing w:val="-1"/>
        </w:rPr>
        <w:t xml:space="preserve"> </w:t>
      </w:r>
      <w:r w:rsidRPr="005F0C46">
        <w:t>обсуждение и</w:t>
      </w:r>
      <w:r w:rsidRPr="005F0C46">
        <w:rPr>
          <w:spacing w:val="3"/>
        </w:rPr>
        <w:t xml:space="preserve"> </w:t>
      </w:r>
      <w:r w:rsidRPr="005F0C46">
        <w:t>презентацию.</w:t>
      </w:r>
    </w:p>
    <w:p w:rsidR="00CA639C" w:rsidRPr="005F0C46" w:rsidRDefault="00E2638E">
      <w:pPr>
        <w:pStyle w:val="a3"/>
        <w:ind w:left="479" w:right="117" w:firstLine="566"/>
        <w:jc w:val="both"/>
      </w:pPr>
      <w:r w:rsidRPr="005F0C46">
        <w:t>Распределение</w:t>
      </w:r>
      <w:r w:rsidRPr="005F0C46">
        <w:rPr>
          <w:spacing w:val="1"/>
        </w:rPr>
        <w:t xml:space="preserve"> </w:t>
      </w:r>
      <w:r w:rsidRPr="005F0C46">
        <w:t>материала</w:t>
      </w:r>
      <w:r w:rsidRPr="005F0C46">
        <w:rPr>
          <w:spacing w:val="1"/>
        </w:rPr>
        <w:t xml:space="preserve"> </w:t>
      </w:r>
      <w:r w:rsidRPr="005F0C46">
        <w:t>и</w:t>
      </w:r>
      <w:r w:rsidRPr="005F0C46">
        <w:rPr>
          <w:spacing w:val="1"/>
        </w:rPr>
        <w:t xml:space="preserve"> </w:t>
      </w:r>
      <w:r w:rsidRPr="005F0C46">
        <w:t>типовых</w:t>
      </w:r>
      <w:r w:rsidRPr="005F0C46">
        <w:rPr>
          <w:spacing w:val="1"/>
        </w:rPr>
        <w:t xml:space="preserve"> </w:t>
      </w:r>
      <w:r w:rsidRPr="005F0C46">
        <w:t>задач</w:t>
      </w:r>
      <w:r w:rsidRPr="005F0C46">
        <w:rPr>
          <w:spacing w:val="1"/>
        </w:rPr>
        <w:t xml:space="preserve"> </w:t>
      </w:r>
      <w:r w:rsidRPr="005F0C46">
        <w:t>по</w:t>
      </w:r>
      <w:r w:rsidRPr="005F0C46">
        <w:rPr>
          <w:spacing w:val="1"/>
        </w:rPr>
        <w:t xml:space="preserve"> </w:t>
      </w:r>
      <w:r w:rsidRPr="005F0C46">
        <w:t>различным</w:t>
      </w:r>
      <w:r w:rsidRPr="005F0C46">
        <w:rPr>
          <w:spacing w:val="1"/>
        </w:rPr>
        <w:t xml:space="preserve"> </w:t>
      </w:r>
      <w:r w:rsidRPr="005F0C46">
        <w:t>предметам</w:t>
      </w:r>
      <w:r w:rsidRPr="005F0C46">
        <w:rPr>
          <w:spacing w:val="1"/>
        </w:rPr>
        <w:t xml:space="preserve"> </w:t>
      </w:r>
      <w:r w:rsidRPr="005F0C46">
        <w:t>не</w:t>
      </w:r>
      <w:r w:rsidRPr="005F0C46">
        <w:rPr>
          <w:spacing w:val="1"/>
        </w:rPr>
        <w:t xml:space="preserve"> </w:t>
      </w:r>
      <w:r w:rsidRPr="005F0C46">
        <w:t>является</w:t>
      </w:r>
      <w:r w:rsidRPr="005F0C46">
        <w:rPr>
          <w:spacing w:val="1"/>
        </w:rPr>
        <w:t xml:space="preserve"> </w:t>
      </w:r>
      <w:r w:rsidRPr="005F0C46">
        <w:t>жёстким,</w:t>
      </w:r>
      <w:r w:rsidRPr="005F0C46">
        <w:rPr>
          <w:spacing w:val="1"/>
        </w:rPr>
        <w:t xml:space="preserve"> </w:t>
      </w:r>
      <w:r w:rsidRPr="005F0C46">
        <w:t>начальное освоение одних и тех же универсальных учебных действий и закрепление освоенного может</w:t>
      </w:r>
      <w:r w:rsidRPr="005F0C46">
        <w:rPr>
          <w:spacing w:val="-57"/>
        </w:rPr>
        <w:t xml:space="preserve"> </w:t>
      </w:r>
      <w:r w:rsidRPr="005F0C46">
        <w:t>происходить в ходе занятий по разным предметам. Распределение типовых задач внутри предмета</w:t>
      </w:r>
      <w:r w:rsidRPr="005F0C46">
        <w:rPr>
          <w:spacing w:val="1"/>
        </w:rPr>
        <w:t xml:space="preserve"> </w:t>
      </w:r>
      <w:r w:rsidRPr="005F0C46">
        <w:t>должно быть направлено на достижение баланса между временем освоения и временем использования</w:t>
      </w:r>
      <w:r w:rsidRPr="005F0C46">
        <w:rPr>
          <w:spacing w:val="1"/>
        </w:rPr>
        <w:t xml:space="preserve"> </w:t>
      </w:r>
      <w:r w:rsidRPr="005F0C46">
        <w:t>соответствующих</w:t>
      </w:r>
      <w:r w:rsidRPr="005F0C46">
        <w:rPr>
          <w:spacing w:val="2"/>
        </w:rPr>
        <w:t xml:space="preserve"> </w:t>
      </w:r>
      <w:r w:rsidRPr="005F0C46">
        <w:t>действий.</w:t>
      </w:r>
      <w:r w:rsidRPr="005F0C46">
        <w:rPr>
          <w:spacing w:val="9"/>
        </w:rPr>
        <w:t xml:space="preserve"> </w:t>
      </w:r>
      <w:r w:rsidRPr="005F0C46">
        <w:t>При</w:t>
      </w:r>
      <w:r w:rsidRPr="005F0C46">
        <w:rPr>
          <w:spacing w:val="7"/>
        </w:rPr>
        <w:t xml:space="preserve"> </w:t>
      </w:r>
      <w:r w:rsidRPr="005F0C46">
        <w:t>этом</w:t>
      </w:r>
      <w:r w:rsidRPr="005F0C46">
        <w:rPr>
          <w:spacing w:val="5"/>
        </w:rPr>
        <w:t xml:space="preserve"> </w:t>
      </w:r>
      <w:r w:rsidRPr="005F0C46">
        <w:t>особенно</w:t>
      </w:r>
      <w:r w:rsidRPr="005F0C46">
        <w:rPr>
          <w:spacing w:val="7"/>
        </w:rPr>
        <w:t xml:space="preserve"> </w:t>
      </w:r>
      <w:r w:rsidRPr="005F0C46">
        <w:t>важно</w:t>
      </w:r>
      <w:r w:rsidRPr="005F0C46">
        <w:rPr>
          <w:spacing w:val="12"/>
        </w:rPr>
        <w:t xml:space="preserve"> </w:t>
      </w:r>
      <w:r w:rsidRPr="005F0C46">
        <w:t>учитывать,</w:t>
      </w:r>
      <w:r w:rsidRPr="005F0C46">
        <w:rPr>
          <w:spacing w:val="9"/>
        </w:rPr>
        <w:t xml:space="preserve"> </w:t>
      </w:r>
      <w:r w:rsidRPr="005F0C46">
        <w:t>что</w:t>
      </w:r>
      <w:r w:rsidRPr="005F0C46">
        <w:rPr>
          <w:spacing w:val="11"/>
        </w:rPr>
        <w:t xml:space="preserve"> </w:t>
      </w:r>
      <w:r w:rsidRPr="005F0C46">
        <w:t>достижение</w:t>
      </w:r>
      <w:r w:rsidRPr="005F0C46">
        <w:rPr>
          <w:spacing w:val="6"/>
        </w:rPr>
        <w:t xml:space="preserve"> </w:t>
      </w:r>
      <w:r w:rsidRPr="005F0C46">
        <w:t>цели</w:t>
      </w:r>
      <w:r w:rsidRPr="005F0C46">
        <w:rPr>
          <w:spacing w:val="8"/>
        </w:rPr>
        <w:t xml:space="preserve"> </w:t>
      </w:r>
      <w:r w:rsidRPr="005F0C46">
        <w:t>развития</w:t>
      </w:r>
      <w:r w:rsidRPr="005F0C46">
        <w:rPr>
          <w:spacing w:val="7"/>
        </w:rPr>
        <w:t xml:space="preserve"> </w:t>
      </w:r>
      <w:r w:rsidRPr="005F0C46">
        <w:t>УУД</w:t>
      </w:r>
      <w:r w:rsidRPr="005F0C46">
        <w:rPr>
          <w:spacing w:val="-57"/>
        </w:rPr>
        <w:t xml:space="preserve"> </w:t>
      </w:r>
      <w:r w:rsidRPr="005F0C46">
        <w:t>в основной школе не является уделом отдельных предметов, а становится обязательным для всех без</w:t>
      </w:r>
      <w:r w:rsidRPr="005F0C46">
        <w:rPr>
          <w:spacing w:val="1"/>
        </w:rPr>
        <w:t xml:space="preserve"> </w:t>
      </w:r>
      <w:r w:rsidRPr="005F0C46">
        <w:t>исключения</w:t>
      </w:r>
      <w:r w:rsidRPr="005F0C46">
        <w:rPr>
          <w:spacing w:val="5"/>
        </w:rPr>
        <w:t xml:space="preserve"> </w:t>
      </w:r>
      <w:r w:rsidRPr="005F0C46">
        <w:t>учебных</w:t>
      </w:r>
      <w:r w:rsidRPr="005F0C46">
        <w:rPr>
          <w:spacing w:val="-4"/>
        </w:rPr>
        <w:t xml:space="preserve"> </w:t>
      </w:r>
      <w:r w:rsidRPr="005F0C46">
        <w:t>курсов,</w:t>
      </w:r>
      <w:r w:rsidRPr="005F0C46">
        <w:rPr>
          <w:spacing w:val="3"/>
        </w:rPr>
        <w:t xml:space="preserve"> </w:t>
      </w:r>
      <w:r w:rsidRPr="005F0C46">
        <w:t>как</w:t>
      </w:r>
      <w:r w:rsidRPr="005F0C46">
        <w:rPr>
          <w:spacing w:val="-5"/>
        </w:rPr>
        <w:t xml:space="preserve"> </w:t>
      </w:r>
      <w:r w:rsidRPr="005F0C46">
        <w:t>в</w:t>
      </w:r>
      <w:r w:rsidRPr="005F0C46">
        <w:rPr>
          <w:spacing w:val="2"/>
        </w:rPr>
        <w:t xml:space="preserve"> </w:t>
      </w:r>
      <w:r w:rsidRPr="005F0C46">
        <w:t>урочной,</w:t>
      </w:r>
      <w:r w:rsidRPr="005F0C46">
        <w:rPr>
          <w:spacing w:val="-1"/>
        </w:rPr>
        <w:t xml:space="preserve"> </w:t>
      </w:r>
      <w:r w:rsidRPr="005F0C46">
        <w:t>так</w:t>
      </w:r>
      <w:r w:rsidRPr="005F0C46">
        <w:rPr>
          <w:spacing w:val="-1"/>
        </w:rPr>
        <w:t xml:space="preserve"> </w:t>
      </w:r>
      <w:r w:rsidRPr="005F0C46">
        <w:t>и</w:t>
      </w:r>
      <w:r w:rsidRPr="005F0C46">
        <w:rPr>
          <w:spacing w:val="2"/>
        </w:rPr>
        <w:t xml:space="preserve"> </w:t>
      </w:r>
      <w:r w:rsidRPr="005F0C46">
        <w:t>во</w:t>
      </w:r>
      <w:r w:rsidRPr="005F0C46">
        <w:rPr>
          <w:spacing w:val="1"/>
        </w:rPr>
        <w:t xml:space="preserve"> </w:t>
      </w:r>
      <w:r w:rsidRPr="005F0C46">
        <w:t>внеурочной</w:t>
      </w:r>
      <w:r w:rsidRPr="005F0C46">
        <w:rPr>
          <w:spacing w:val="2"/>
        </w:rPr>
        <w:t xml:space="preserve"> </w:t>
      </w:r>
      <w:r w:rsidRPr="005F0C46">
        <w:t>деятельности.</w:t>
      </w:r>
    </w:p>
    <w:p w:rsidR="00CA639C" w:rsidRPr="005F0C46" w:rsidRDefault="00E2638E">
      <w:pPr>
        <w:pStyle w:val="a3"/>
        <w:spacing w:before="4"/>
        <w:ind w:left="479" w:right="120" w:firstLine="566"/>
        <w:jc w:val="both"/>
      </w:pPr>
      <w:r w:rsidRPr="005F0C46">
        <w:t>Одним из путей повышения мотивации и эффективности учебной деятельности в основной школе</w:t>
      </w:r>
      <w:r w:rsidRPr="005F0C46">
        <w:rPr>
          <w:spacing w:val="-57"/>
        </w:rPr>
        <w:t xml:space="preserve"> </w:t>
      </w:r>
      <w:r w:rsidRPr="005F0C46">
        <w:t>является включение обучающихся в учебно-исследовательскую и проектную деятельность, имеющую</w:t>
      </w:r>
      <w:r w:rsidRPr="005F0C46">
        <w:rPr>
          <w:spacing w:val="1"/>
        </w:rPr>
        <w:t xml:space="preserve"> </w:t>
      </w:r>
      <w:r w:rsidRPr="005F0C46">
        <w:t>следующие особенности:</w:t>
      </w:r>
    </w:p>
    <w:p w:rsidR="00CA639C" w:rsidRPr="005F0C46" w:rsidRDefault="00E2638E" w:rsidP="00CA374E">
      <w:pPr>
        <w:pStyle w:val="a5"/>
        <w:numPr>
          <w:ilvl w:val="0"/>
          <w:numId w:val="90"/>
        </w:numPr>
        <w:tabs>
          <w:tab w:val="left" w:pos="1315"/>
        </w:tabs>
        <w:ind w:right="121" w:firstLine="566"/>
        <w:jc w:val="both"/>
        <w:rPr>
          <w:sz w:val="24"/>
        </w:rPr>
      </w:pPr>
      <w:r w:rsidRPr="005F0C46">
        <w:rPr>
          <w:sz w:val="24"/>
        </w:rPr>
        <w:t>цели и задачи этих видов деятельности обучающихся определяются как их личностными, так и</w:t>
      </w:r>
      <w:r w:rsidRPr="005F0C46">
        <w:rPr>
          <w:spacing w:val="1"/>
          <w:sz w:val="24"/>
        </w:rPr>
        <w:t xml:space="preserve"> </w:t>
      </w:r>
      <w:r w:rsidRPr="005F0C46">
        <w:rPr>
          <w:sz w:val="24"/>
        </w:rPr>
        <w:t>социальными мотивами. Это означает, что такая деятельность должна быть направлена не только на</w:t>
      </w:r>
      <w:r w:rsidRPr="005F0C46">
        <w:rPr>
          <w:spacing w:val="1"/>
          <w:sz w:val="24"/>
        </w:rPr>
        <w:t xml:space="preserve"> </w:t>
      </w:r>
      <w:r w:rsidRPr="005F0C46">
        <w:rPr>
          <w:sz w:val="24"/>
        </w:rPr>
        <w:t>повышение компетентности подростков в предметной области определённых учебных дисциплин, на</w:t>
      </w:r>
      <w:r w:rsidRPr="005F0C46">
        <w:rPr>
          <w:spacing w:val="1"/>
          <w:sz w:val="24"/>
        </w:rPr>
        <w:t xml:space="preserve"> </w:t>
      </w:r>
      <w:r w:rsidRPr="005F0C46">
        <w:rPr>
          <w:sz w:val="24"/>
        </w:rPr>
        <w:t>развитие</w:t>
      </w:r>
      <w:r w:rsidRPr="005F0C46">
        <w:rPr>
          <w:spacing w:val="-6"/>
          <w:sz w:val="24"/>
        </w:rPr>
        <w:t xml:space="preserve"> </w:t>
      </w:r>
      <w:r w:rsidRPr="005F0C46">
        <w:rPr>
          <w:sz w:val="24"/>
        </w:rPr>
        <w:t>их</w:t>
      </w:r>
      <w:r w:rsidRPr="005F0C46">
        <w:rPr>
          <w:spacing w:val="-4"/>
          <w:sz w:val="24"/>
        </w:rPr>
        <w:t xml:space="preserve"> </w:t>
      </w:r>
      <w:r w:rsidRPr="005F0C46">
        <w:rPr>
          <w:sz w:val="24"/>
        </w:rPr>
        <w:t>способностей,</w:t>
      </w:r>
      <w:r w:rsidRPr="005F0C46">
        <w:rPr>
          <w:spacing w:val="-2"/>
          <w:sz w:val="24"/>
        </w:rPr>
        <w:t xml:space="preserve"> </w:t>
      </w:r>
      <w:r w:rsidRPr="005F0C46">
        <w:rPr>
          <w:sz w:val="24"/>
        </w:rPr>
        <w:t>но</w:t>
      </w:r>
      <w:r w:rsidRPr="005F0C46">
        <w:rPr>
          <w:spacing w:val="1"/>
          <w:sz w:val="24"/>
        </w:rPr>
        <w:t xml:space="preserve"> </w:t>
      </w:r>
      <w:r w:rsidRPr="005F0C46">
        <w:rPr>
          <w:sz w:val="24"/>
        </w:rPr>
        <w:t>и</w:t>
      </w:r>
      <w:r w:rsidRPr="005F0C46">
        <w:rPr>
          <w:spacing w:val="-3"/>
          <w:sz w:val="24"/>
        </w:rPr>
        <w:t xml:space="preserve"> </w:t>
      </w:r>
      <w:r w:rsidRPr="005F0C46">
        <w:rPr>
          <w:sz w:val="24"/>
        </w:rPr>
        <w:t>на создание продукта,</w:t>
      </w:r>
      <w:r w:rsidRPr="005F0C46">
        <w:rPr>
          <w:spacing w:val="2"/>
          <w:sz w:val="24"/>
        </w:rPr>
        <w:t xml:space="preserve"> </w:t>
      </w:r>
      <w:r w:rsidRPr="005F0C46">
        <w:rPr>
          <w:sz w:val="24"/>
        </w:rPr>
        <w:t>имеющего</w:t>
      </w:r>
      <w:r w:rsidRPr="005F0C46">
        <w:rPr>
          <w:spacing w:val="1"/>
          <w:sz w:val="24"/>
        </w:rPr>
        <w:t xml:space="preserve"> </w:t>
      </w:r>
      <w:r w:rsidRPr="005F0C46">
        <w:rPr>
          <w:sz w:val="24"/>
        </w:rPr>
        <w:t>значимость</w:t>
      </w:r>
      <w:r w:rsidRPr="005F0C46">
        <w:rPr>
          <w:spacing w:val="1"/>
          <w:sz w:val="24"/>
        </w:rPr>
        <w:t xml:space="preserve"> </w:t>
      </w:r>
      <w:r w:rsidRPr="005F0C46">
        <w:rPr>
          <w:sz w:val="24"/>
        </w:rPr>
        <w:t>для</w:t>
      </w:r>
      <w:r w:rsidRPr="005F0C46">
        <w:rPr>
          <w:spacing w:val="1"/>
          <w:sz w:val="24"/>
        </w:rPr>
        <w:t xml:space="preserve"> </w:t>
      </w:r>
      <w:r w:rsidRPr="005F0C46">
        <w:rPr>
          <w:sz w:val="24"/>
        </w:rPr>
        <w:t>других;</w:t>
      </w:r>
    </w:p>
    <w:p w:rsidR="00CA639C" w:rsidRPr="005F0C46" w:rsidRDefault="00E2638E" w:rsidP="00CA374E">
      <w:pPr>
        <w:pStyle w:val="a5"/>
        <w:numPr>
          <w:ilvl w:val="0"/>
          <w:numId w:val="90"/>
        </w:numPr>
        <w:tabs>
          <w:tab w:val="left" w:pos="1315"/>
        </w:tabs>
        <w:ind w:right="120" w:firstLine="566"/>
        <w:jc w:val="both"/>
        <w:rPr>
          <w:sz w:val="24"/>
        </w:rPr>
      </w:pPr>
      <w:r w:rsidRPr="005F0C46">
        <w:rPr>
          <w:sz w:val="24"/>
        </w:rPr>
        <w:t>учебно-исследовательская и проектная деятельность должна быть организована таким образом,</w:t>
      </w:r>
      <w:r w:rsidRPr="005F0C46">
        <w:rPr>
          <w:spacing w:val="-57"/>
          <w:sz w:val="24"/>
        </w:rPr>
        <w:t xml:space="preserve"> </w:t>
      </w:r>
      <w:r w:rsidRPr="005F0C46">
        <w:rPr>
          <w:sz w:val="24"/>
        </w:rPr>
        <w:t>чтобы обучающиеся смогли реализовать свои потребности в общении со значимыми, референтными</w:t>
      </w:r>
      <w:r w:rsidRPr="005F0C46">
        <w:rPr>
          <w:spacing w:val="1"/>
          <w:sz w:val="24"/>
        </w:rPr>
        <w:t xml:space="preserve"> </w:t>
      </w:r>
      <w:r w:rsidRPr="005F0C46">
        <w:rPr>
          <w:sz w:val="24"/>
        </w:rPr>
        <w:t>группами одноклассников, учителей и т.д. Строя различного рода отношения в ходе целенаправленной,</w:t>
      </w:r>
      <w:r w:rsidRPr="005F0C46">
        <w:rPr>
          <w:spacing w:val="-57"/>
          <w:sz w:val="24"/>
        </w:rPr>
        <w:t xml:space="preserve"> </w:t>
      </w:r>
      <w:r w:rsidRPr="005F0C46">
        <w:rPr>
          <w:sz w:val="24"/>
        </w:rPr>
        <w:t>поисковой,</w:t>
      </w:r>
      <w:r w:rsidRPr="005F0C46">
        <w:rPr>
          <w:spacing w:val="1"/>
          <w:sz w:val="24"/>
        </w:rPr>
        <w:t xml:space="preserve"> </w:t>
      </w:r>
      <w:r w:rsidRPr="005F0C46">
        <w:rPr>
          <w:sz w:val="24"/>
        </w:rPr>
        <w:t>творческой</w:t>
      </w:r>
      <w:r w:rsidRPr="005F0C46">
        <w:rPr>
          <w:spacing w:val="1"/>
          <w:sz w:val="24"/>
        </w:rPr>
        <w:t xml:space="preserve"> </w:t>
      </w:r>
      <w:r w:rsidRPr="005F0C46">
        <w:rPr>
          <w:sz w:val="24"/>
        </w:rPr>
        <w:t>и</w:t>
      </w:r>
      <w:r w:rsidRPr="005F0C46">
        <w:rPr>
          <w:spacing w:val="1"/>
          <w:sz w:val="24"/>
        </w:rPr>
        <w:t xml:space="preserve"> </w:t>
      </w:r>
      <w:r w:rsidRPr="005F0C46">
        <w:rPr>
          <w:sz w:val="24"/>
        </w:rPr>
        <w:t>продуктивной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подростки</w:t>
      </w:r>
      <w:r w:rsidRPr="005F0C46">
        <w:rPr>
          <w:spacing w:val="1"/>
          <w:sz w:val="24"/>
        </w:rPr>
        <w:t xml:space="preserve"> </w:t>
      </w:r>
      <w:r w:rsidRPr="005F0C46">
        <w:rPr>
          <w:sz w:val="24"/>
        </w:rPr>
        <w:t>овладевают</w:t>
      </w:r>
      <w:r w:rsidRPr="005F0C46">
        <w:rPr>
          <w:spacing w:val="1"/>
          <w:sz w:val="24"/>
        </w:rPr>
        <w:t xml:space="preserve"> </w:t>
      </w:r>
      <w:r w:rsidRPr="005F0C46">
        <w:rPr>
          <w:sz w:val="24"/>
        </w:rPr>
        <w:t>нормами</w:t>
      </w:r>
      <w:r w:rsidRPr="005F0C46">
        <w:rPr>
          <w:spacing w:val="1"/>
          <w:sz w:val="24"/>
        </w:rPr>
        <w:t xml:space="preserve"> </w:t>
      </w:r>
      <w:r w:rsidRPr="005F0C46">
        <w:rPr>
          <w:sz w:val="24"/>
        </w:rPr>
        <w:t>взаимоотношений</w:t>
      </w:r>
      <w:r w:rsidRPr="005F0C46">
        <w:rPr>
          <w:spacing w:val="1"/>
          <w:sz w:val="24"/>
        </w:rPr>
        <w:t xml:space="preserve"> </w:t>
      </w:r>
      <w:r w:rsidRPr="005F0C46">
        <w:rPr>
          <w:sz w:val="24"/>
        </w:rPr>
        <w:t>с</w:t>
      </w:r>
      <w:r w:rsidRPr="005F0C46">
        <w:rPr>
          <w:spacing w:val="1"/>
          <w:sz w:val="24"/>
        </w:rPr>
        <w:t xml:space="preserve"> </w:t>
      </w:r>
      <w:r w:rsidRPr="005F0C46">
        <w:rPr>
          <w:sz w:val="24"/>
        </w:rPr>
        <w:t>разными</w:t>
      </w:r>
      <w:r w:rsidRPr="005F0C46">
        <w:rPr>
          <w:spacing w:val="1"/>
          <w:sz w:val="24"/>
        </w:rPr>
        <w:t xml:space="preserve"> </w:t>
      </w:r>
      <w:r w:rsidRPr="005F0C46">
        <w:rPr>
          <w:sz w:val="24"/>
        </w:rPr>
        <w:t>людьми,</w:t>
      </w:r>
      <w:r w:rsidRPr="005F0C46">
        <w:rPr>
          <w:spacing w:val="1"/>
          <w:sz w:val="24"/>
        </w:rPr>
        <w:t xml:space="preserve"> </w:t>
      </w:r>
      <w:r w:rsidRPr="005F0C46">
        <w:rPr>
          <w:sz w:val="24"/>
        </w:rPr>
        <w:t>умениями</w:t>
      </w:r>
      <w:r w:rsidRPr="005F0C46">
        <w:rPr>
          <w:spacing w:val="1"/>
          <w:sz w:val="24"/>
        </w:rPr>
        <w:t xml:space="preserve"> </w:t>
      </w:r>
      <w:r w:rsidRPr="005F0C46">
        <w:rPr>
          <w:sz w:val="24"/>
        </w:rPr>
        <w:t>переходить</w:t>
      </w:r>
      <w:r w:rsidRPr="005F0C46">
        <w:rPr>
          <w:spacing w:val="1"/>
          <w:sz w:val="24"/>
        </w:rPr>
        <w:t xml:space="preserve"> </w:t>
      </w:r>
      <w:r w:rsidRPr="005F0C46">
        <w:rPr>
          <w:sz w:val="24"/>
        </w:rPr>
        <w:t>от</w:t>
      </w:r>
      <w:r w:rsidRPr="005F0C46">
        <w:rPr>
          <w:spacing w:val="1"/>
          <w:sz w:val="24"/>
        </w:rPr>
        <w:t xml:space="preserve"> </w:t>
      </w:r>
      <w:r w:rsidRPr="005F0C46">
        <w:rPr>
          <w:sz w:val="24"/>
        </w:rPr>
        <w:t>одного</w:t>
      </w:r>
      <w:r w:rsidRPr="005F0C46">
        <w:rPr>
          <w:spacing w:val="1"/>
          <w:sz w:val="24"/>
        </w:rPr>
        <w:t xml:space="preserve"> </w:t>
      </w:r>
      <w:r w:rsidRPr="005F0C46">
        <w:rPr>
          <w:sz w:val="24"/>
        </w:rPr>
        <w:t>вида</w:t>
      </w:r>
      <w:r w:rsidRPr="005F0C46">
        <w:rPr>
          <w:spacing w:val="1"/>
          <w:sz w:val="24"/>
        </w:rPr>
        <w:t xml:space="preserve"> </w:t>
      </w:r>
      <w:r w:rsidRPr="005F0C46">
        <w:rPr>
          <w:sz w:val="24"/>
        </w:rPr>
        <w:t>общения</w:t>
      </w:r>
      <w:r w:rsidRPr="005F0C46">
        <w:rPr>
          <w:spacing w:val="1"/>
          <w:sz w:val="24"/>
        </w:rPr>
        <w:t xml:space="preserve"> </w:t>
      </w:r>
      <w:r w:rsidRPr="005F0C46">
        <w:rPr>
          <w:sz w:val="24"/>
        </w:rPr>
        <w:t>к</w:t>
      </w:r>
      <w:r w:rsidRPr="005F0C46">
        <w:rPr>
          <w:spacing w:val="1"/>
          <w:sz w:val="24"/>
        </w:rPr>
        <w:t xml:space="preserve"> </w:t>
      </w:r>
      <w:r w:rsidRPr="005F0C46">
        <w:rPr>
          <w:sz w:val="24"/>
        </w:rPr>
        <w:t>другому,</w:t>
      </w:r>
      <w:r w:rsidRPr="005F0C46">
        <w:rPr>
          <w:spacing w:val="1"/>
          <w:sz w:val="24"/>
        </w:rPr>
        <w:t xml:space="preserve"> </w:t>
      </w:r>
      <w:r w:rsidRPr="005F0C46">
        <w:rPr>
          <w:sz w:val="24"/>
        </w:rPr>
        <w:t>приобретают</w:t>
      </w:r>
      <w:r w:rsidRPr="005F0C46">
        <w:rPr>
          <w:spacing w:val="-1"/>
          <w:sz w:val="24"/>
        </w:rPr>
        <w:t xml:space="preserve"> </w:t>
      </w:r>
      <w:r w:rsidRPr="005F0C46">
        <w:rPr>
          <w:sz w:val="24"/>
        </w:rPr>
        <w:t>навыки</w:t>
      </w:r>
      <w:r w:rsidRPr="005F0C46">
        <w:rPr>
          <w:spacing w:val="-4"/>
          <w:sz w:val="24"/>
        </w:rPr>
        <w:t xml:space="preserve"> </w:t>
      </w:r>
      <w:r w:rsidRPr="005F0C46">
        <w:rPr>
          <w:sz w:val="24"/>
        </w:rPr>
        <w:t>индивидуальной</w:t>
      </w:r>
      <w:r w:rsidRPr="005F0C46">
        <w:rPr>
          <w:spacing w:val="1"/>
          <w:sz w:val="24"/>
        </w:rPr>
        <w:t xml:space="preserve"> </w:t>
      </w:r>
      <w:r w:rsidRPr="005F0C46">
        <w:rPr>
          <w:sz w:val="24"/>
        </w:rPr>
        <w:t>самостоятельной работы</w:t>
      </w:r>
      <w:r w:rsidRPr="005F0C46">
        <w:rPr>
          <w:spacing w:val="-2"/>
          <w:sz w:val="24"/>
        </w:rPr>
        <w:t xml:space="preserve"> </w:t>
      </w:r>
      <w:r w:rsidRPr="005F0C46">
        <w:rPr>
          <w:sz w:val="24"/>
        </w:rPr>
        <w:t>и сотрудничества</w:t>
      </w:r>
      <w:r w:rsidRPr="005F0C46">
        <w:rPr>
          <w:spacing w:val="-1"/>
          <w:sz w:val="24"/>
        </w:rPr>
        <w:t xml:space="preserve"> </w:t>
      </w:r>
      <w:r w:rsidRPr="005F0C46">
        <w:rPr>
          <w:sz w:val="24"/>
        </w:rPr>
        <w:t>в</w:t>
      </w:r>
      <w:r w:rsidRPr="005F0C46">
        <w:rPr>
          <w:spacing w:val="1"/>
          <w:sz w:val="24"/>
        </w:rPr>
        <w:t xml:space="preserve"> </w:t>
      </w:r>
      <w:r w:rsidRPr="005F0C46">
        <w:rPr>
          <w:sz w:val="24"/>
        </w:rPr>
        <w:t>коллективе;</w:t>
      </w:r>
    </w:p>
    <w:p w:rsidR="00CA639C" w:rsidRPr="005F0C46" w:rsidRDefault="00E2638E" w:rsidP="00CA374E">
      <w:pPr>
        <w:pStyle w:val="a5"/>
        <w:numPr>
          <w:ilvl w:val="0"/>
          <w:numId w:val="90"/>
        </w:numPr>
        <w:tabs>
          <w:tab w:val="left" w:pos="1459"/>
        </w:tabs>
        <w:ind w:right="113" w:firstLine="566"/>
        <w:jc w:val="both"/>
        <w:rPr>
          <w:sz w:val="24"/>
        </w:rPr>
      </w:pPr>
      <w:r w:rsidRPr="005F0C46">
        <w:rPr>
          <w:sz w:val="24"/>
        </w:rPr>
        <w:t>организация</w:t>
      </w:r>
      <w:r w:rsidRPr="005F0C46">
        <w:rPr>
          <w:spacing w:val="1"/>
          <w:sz w:val="24"/>
        </w:rPr>
        <w:t xml:space="preserve"> </w:t>
      </w:r>
      <w:r w:rsidRPr="005F0C46">
        <w:rPr>
          <w:sz w:val="24"/>
        </w:rPr>
        <w:t>учебно-исследовательских</w:t>
      </w:r>
      <w:r w:rsidRPr="005F0C46">
        <w:rPr>
          <w:spacing w:val="1"/>
          <w:sz w:val="24"/>
        </w:rPr>
        <w:t xml:space="preserve"> </w:t>
      </w:r>
      <w:r w:rsidRPr="005F0C46">
        <w:rPr>
          <w:sz w:val="24"/>
        </w:rPr>
        <w:t>и</w:t>
      </w:r>
      <w:r w:rsidRPr="005F0C46">
        <w:rPr>
          <w:spacing w:val="1"/>
          <w:sz w:val="24"/>
        </w:rPr>
        <w:t xml:space="preserve"> </w:t>
      </w:r>
      <w:r w:rsidRPr="005F0C46">
        <w:rPr>
          <w:sz w:val="24"/>
        </w:rPr>
        <w:t>проектных</w:t>
      </w:r>
      <w:r w:rsidRPr="005F0C46">
        <w:rPr>
          <w:spacing w:val="1"/>
          <w:sz w:val="24"/>
        </w:rPr>
        <w:t xml:space="preserve"> </w:t>
      </w:r>
      <w:r w:rsidRPr="005F0C46">
        <w:rPr>
          <w:sz w:val="24"/>
        </w:rPr>
        <w:t>работ</w:t>
      </w:r>
      <w:r w:rsidRPr="005F0C46">
        <w:rPr>
          <w:spacing w:val="1"/>
          <w:sz w:val="24"/>
        </w:rPr>
        <w:t xml:space="preserve"> </w:t>
      </w:r>
      <w:r w:rsidRPr="005F0C46">
        <w:rPr>
          <w:sz w:val="24"/>
        </w:rPr>
        <w:t>школьников</w:t>
      </w:r>
      <w:r w:rsidRPr="005F0C46">
        <w:rPr>
          <w:spacing w:val="1"/>
          <w:sz w:val="24"/>
        </w:rPr>
        <w:t xml:space="preserve"> </w:t>
      </w:r>
      <w:r w:rsidRPr="005F0C46">
        <w:rPr>
          <w:sz w:val="24"/>
        </w:rPr>
        <w:t>обеспечивает</w:t>
      </w:r>
      <w:r w:rsidRPr="005F0C46">
        <w:rPr>
          <w:spacing w:val="1"/>
          <w:sz w:val="24"/>
        </w:rPr>
        <w:t xml:space="preserve"> </w:t>
      </w:r>
      <w:r w:rsidRPr="005F0C46">
        <w:rPr>
          <w:sz w:val="24"/>
        </w:rPr>
        <w:t>сочетание</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видов</w:t>
      </w:r>
      <w:r w:rsidRPr="005F0C46">
        <w:rPr>
          <w:spacing w:val="1"/>
          <w:sz w:val="24"/>
        </w:rPr>
        <w:t xml:space="preserve"> </w:t>
      </w:r>
      <w:r w:rsidRPr="005F0C46">
        <w:rPr>
          <w:sz w:val="24"/>
        </w:rPr>
        <w:t>познавательной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В</w:t>
      </w:r>
      <w:r w:rsidRPr="005F0C46">
        <w:rPr>
          <w:spacing w:val="1"/>
          <w:sz w:val="24"/>
        </w:rPr>
        <w:t xml:space="preserve"> </w:t>
      </w:r>
      <w:r w:rsidRPr="005F0C46">
        <w:rPr>
          <w:sz w:val="24"/>
        </w:rPr>
        <w:t>этих</w:t>
      </w:r>
      <w:r w:rsidRPr="005F0C46">
        <w:rPr>
          <w:spacing w:val="1"/>
          <w:sz w:val="24"/>
        </w:rPr>
        <w:t xml:space="preserve"> </w:t>
      </w:r>
      <w:r w:rsidRPr="005F0C46">
        <w:rPr>
          <w:sz w:val="24"/>
        </w:rPr>
        <w:t>видах</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востребованы практически любые способности подростков, реализованы личные пристрастия к тому</w:t>
      </w:r>
      <w:r w:rsidRPr="005F0C46">
        <w:rPr>
          <w:spacing w:val="1"/>
          <w:sz w:val="24"/>
        </w:rPr>
        <w:t xml:space="preserve"> </w:t>
      </w:r>
      <w:r w:rsidRPr="005F0C46">
        <w:rPr>
          <w:sz w:val="24"/>
        </w:rPr>
        <w:t>или</w:t>
      </w:r>
      <w:r w:rsidRPr="005F0C46">
        <w:rPr>
          <w:spacing w:val="3"/>
          <w:sz w:val="24"/>
        </w:rPr>
        <w:t xml:space="preserve"> </w:t>
      </w:r>
      <w:r w:rsidRPr="005F0C46">
        <w:rPr>
          <w:sz w:val="24"/>
        </w:rPr>
        <w:t>иному</w:t>
      </w:r>
      <w:r w:rsidRPr="005F0C46">
        <w:rPr>
          <w:spacing w:val="-8"/>
          <w:sz w:val="24"/>
        </w:rPr>
        <w:t xml:space="preserve"> </w:t>
      </w:r>
      <w:r w:rsidRPr="005F0C46">
        <w:rPr>
          <w:sz w:val="24"/>
        </w:rPr>
        <w:t>виду</w:t>
      </w:r>
      <w:r w:rsidRPr="005F0C46">
        <w:rPr>
          <w:spacing w:val="-8"/>
          <w:sz w:val="24"/>
        </w:rPr>
        <w:t xml:space="preserve"> </w:t>
      </w:r>
      <w:r w:rsidRPr="005F0C46">
        <w:rPr>
          <w:sz w:val="24"/>
        </w:rPr>
        <w:t>деятельности.</w:t>
      </w:r>
    </w:p>
    <w:p w:rsidR="00CA639C" w:rsidRPr="005F0C46" w:rsidRDefault="00E2638E">
      <w:pPr>
        <w:pStyle w:val="a3"/>
        <w:spacing w:before="1" w:line="237" w:lineRule="auto"/>
        <w:ind w:left="479" w:right="121" w:firstLine="566"/>
        <w:jc w:val="both"/>
      </w:pPr>
      <w:r w:rsidRPr="005F0C46">
        <w:t>При</w:t>
      </w:r>
      <w:r w:rsidRPr="005F0C46">
        <w:rPr>
          <w:spacing w:val="1"/>
        </w:rPr>
        <w:t xml:space="preserve"> </w:t>
      </w:r>
      <w:r w:rsidRPr="005F0C46">
        <w:t>построении</w:t>
      </w:r>
      <w:r w:rsidRPr="005F0C46">
        <w:rPr>
          <w:spacing w:val="1"/>
        </w:rPr>
        <w:t xml:space="preserve"> </w:t>
      </w:r>
      <w:r w:rsidRPr="005F0C46">
        <w:t>учебно-исследовательского</w:t>
      </w:r>
      <w:r w:rsidRPr="005F0C46">
        <w:rPr>
          <w:spacing w:val="1"/>
        </w:rPr>
        <w:t xml:space="preserve"> </w:t>
      </w:r>
      <w:r w:rsidRPr="005F0C46">
        <w:t>процесса</w:t>
      </w:r>
      <w:r w:rsidRPr="005F0C46">
        <w:rPr>
          <w:spacing w:val="1"/>
        </w:rPr>
        <w:t xml:space="preserve"> </w:t>
      </w:r>
      <w:r w:rsidRPr="005F0C46">
        <w:t>учителю</w:t>
      </w:r>
      <w:r w:rsidRPr="005F0C46">
        <w:rPr>
          <w:spacing w:val="1"/>
        </w:rPr>
        <w:t xml:space="preserve"> </w:t>
      </w:r>
      <w:r w:rsidRPr="005F0C46">
        <w:t>важно</w:t>
      </w:r>
      <w:r w:rsidRPr="005F0C46">
        <w:rPr>
          <w:spacing w:val="1"/>
        </w:rPr>
        <w:t xml:space="preserve"> </w:t>
      </w:r>
      <w:r w:rsidRPr="005F0C46">
        <w:t>учесть</w:t>
      </w:r>
      <w:r w:rsidRPr="005F0C46">
        <w:rPr>
          <w:spacing w:val="1"/>
        </w:rPr>
        <w:t xml:space="preserve"> </w:t>
      </w:r>
      <w:r w:rsidRPr="005F0C46">
        <w:t>следующие</w:t>
      </w:r>
      <w:r w:rsidRPr="005F0C46">
        <w:rPr>
          <w:spacing w:val="1"/>
        </w:rPr>
        <w:t xml:space="preserve"> </w:t>
      </w:r>
      <w:r w:rsidRPr="005F0C46">
        <w:t>моменты:</w:t>
      </w:r>
    </w:p>
    <w:p w:rsidR="00CA639C" w:rsidRPr="005F0C46" w:rsidRDefault="00E2638E" w:rsidP="00CA374E">
      <w:pPr>
        <w:pStyle w:val="a5"/>
        <w:numPr>
          <w:ilvl w:val="1"/>
          <w:numId w:val="92"/>
        </w:numPr>
        <w:tabs>
          <w:tab w:val="left" w:pos="1229"/>
        </w:tabs>
        <w:spacing w:before="6" w:line="237" w:lineRule="auto"/>
        <w:ind w:right="118" w:firstLine="566"/>
        <w:rPr>
          <w:sz w:val="24"/>
        </w:rPr>
      </w:pPr>
      <w:r w:rsidRPr="005F0C46">
        <w:rPr>
          <w:sz w:val="24"/>
        </w:rPr>
        <w:t>тема</w:t>
      </w:r>
      <w:r w:rsidRPr="005F0C46">
        <w:rPr>
          <w:spacing w:val="36"/>
          <w:sz w:val="24"/>
        </w:rPr>
        <w:t xml:space="preserve"> </w:t>
      </w:r>
      <w:r w:rsidRPr="005F0C46">
        <w:rPr>
          <w:sz w:val="24"/>
        </w:rPr>
        <w:t>исследования</w:t>
      </w:r>
      <w:r w:rsidRPr="005F0C46">
        <w:rPr>
          <w:spacing w:val="37"/>
          <w:sz w:val="24"/>
        </w:rPr>
        <w:t xml:space="preserve"> </w:t>
      </w:r>
      <w:r w:rsidRPr="005F0C46">
        <w:rPr>
          <w:sz w:val="24"/>
        </w:rPr>
        <w:t>должна</w:t>
      </w:r>
      <w:r w:rsidRPr="005F0C46">
        <w:rPr>
          <w:spacing w:val="36"/>
          <w:sz w:val="24"/>
        </w:rPr>
        <w:t xml:space="preserve"> </w:t>
      </w:r>
      <w:r w:rsidRPr="005F0C46">
        <w:rPr>
          <w:sz w:val="24"/>
        </w:rPr>
        <w:t>быть</w:t>
      </w:r>
      <w:r w:rsidRPr="005F0C46">
        <w:rPr>
          <w:spacing w:val="34"/>
          <w:sz w:val="24"/>
        </w:rPr>
        <w:t xml:space="preserve"> </w:t>
      </w:r>
      <w:r w:rsidRPr="005F0C46">
        <w:rPr>
          <w:sz w:val="24"/>
        </w:rPr>
        <w:t>на</w:t>
      </w:r>
      <w:r w:rsidRPr="005F0C46">
        <w:rPr>
          <w:spacing w:val="36"/>
          <w:sz w:val="24"/>
        </w:rPr>
        <w:t xml:space="preserve"> </w:t>
      </w:r>
      <w:r w:rsidRPr="005F0C46">
        <w:rPr>
          <w:sz w:val="24"/>
        </w:rPr>
        <w:t>самом</w:t>
      </w:r>
      <w:r w:rsidRPr="005F0C46">
        <w:rPr>
          <w:spacing w:val="39"/>
          <w:sz w:val="24"/>
        </w:rPr>
        <w:t xml:space="preserve"> </w:t>
      </w:r>
      <w:r w:rsidRPr="005F0C46">
        <w:rPr>
          <w:sz w:val="24"/>
        </w:rPr>
        <w:t>деле</w:t>
      </w:r>
      <w:r w:rsidRPr="005F0C46">
        <w:rPr>
          <w:spacing w:val="36"/>
          <w:sz w:val="24"/>
        </w:rPr>
        <w:t xml:space="preserve"> </w:t>
      </w:r>
      <w:r w:rsidRPr="005F0C46">
        <w:rPr>
          <w:sz w:val="24"/>
        </w:rPr>
        <w:t>интересна</w:t>
      </w:r>
      <w:r w:rsidRPr="005F0C46">
        <w:rPr>
          <w:spacing w:val="36"/>
          <w:sz w:val="24"/>
        </w:rPr>
        <w:t xml:space="preserve"> </w:t>
      </w:r>
      <w:r w:rsidRPr="005F0C46">
        <w:rPr>
          <w:sz w:val="24"/>
        </w:rPr>
        <w:t>для</w:t>
      </w:r>
      <w:r w:rsidRPr="005F0C46">
        <w:rPr>
          <w:spacing w:val="41"/>
          <w:sz w:val="24"/>
        </w:rPr>
        <w:t xml:space="preserve"> </w:t>
      </w:r>
      <w:r w:rsidRPr="005F0C46">
        <w:rPr>
          <w:sz w:val="24"/>
        </w:rPr>
        <w:t>ученика</w:t>
      </w:r>
      <w:r w:rsidRPr="005F0C46">
        <w:rPr>
          <w:spacing w:val="36"/>
          <w:sz w:val="24"/>
        </w:rPr>
        <w:t xml:space="preserve"> </w:t>
      </w:r>
      <w:r w:rsidRPr="005F0C46">
        <w:rPr>
          <w:sz w:val="24"/>
        </w:rPr>
        <w:t>и</w:t>
      </w:r>
      <w:r w:rsidRPr="005F0C46">
        <w:rPr>
          <w:spacing w:val="38"/>
          <w:sz w:val="24"/>
        </w:rPr>
        <w:t xml:space="preserve"> </w:t>
      </w:r>
      <w:r w:rsidRPr="005F0C46">
        <w:rPr>
          <w:sz w:val="24"/>
        </w:rPr>
        <w:t>совпадать</w:t>
      </w:r>
      <w:r w:rsidRPr="005F0C46">
        <w:rPr>
          <w:spacing w:val="39"/>
          <w:sz w:val="24"/>
        </w:rPr>
        <w:t xml:space="preserve"> </w:t>
      </w:r>
      <w:r w:rsidRPr="005F0C46">
        <w:rPr>
          <w:sz w:val="24"/>
        </w:rPr>
        <w:t>с</w:t>
      </w:r>
      <w:r w:rsidRPr="005F0C46">
        <w:rPr>
          <w:spacing w:val="36"/>
          <w:sz w:val="24"/>
        </w:rPr>
        <w:t xml:space="preserve"> </w:t>
      </w:r>
      <w:r w:rsidRPr="005F0C46">
        <w:rPr>
          <w:sz w:val="24"/>
        </w:rPr>
        <w:t>кругом</w:t>
      </w:r>
      <w:r w:rsidRPr="005F0C46">
        <w:rPr>
          <w:spacing w:val="-57"/>
          <w:sz w:val="24"/>
        </w:rPr>
        <w:t xml:space="preserve"> </w:t>
      </w:r>
      <w:r w:rsidRPr="005F0C46">
        <w:rPr>
          <w:sz w:val="24"/>
        </w:rPr>
        <w:t>интереса</w:t>
      </w:r>
      <w:r w:rsidRPr="005F0C46">
        <w:rPr>
          <w:spacing w:val="5"/>
          <w:sz w:val="24"/>
        </w:rPr>
        <w:t xml:space="preserve"> </w:t>
      </w:r>
      <w:r w:rsidRPr="005F0C46">
        <w:rPr>
          <w:sz w:val="24"/>
        </w:rPr>
        <w:t>учителя;</w:t>
      </w:r>
    </w:p>
    <w:p w:rsidR="00CA639C" w:rsidRPr="005F0C46" w:rsidRDefault="00E2638E" w:rsidP="00CA374E">
      <w:pPr>
        <w:pStyle w:val="a5"/>
        <w:numPr>
          <w:ilvl w:val="1"/>
          <w:numId w:val="92"/>
        </w:numPr>
        <w:tabs>
          <w:tab w:val="left" w:pos="1219"/>
        </w:tabs>
        <w:spacing w:before="3"/>
        <w:ind w:right="125" w:firstLine="566"/>
        <w:rPr>
          <w:sz w:val="24"/>
        </w:rPr>
      </w:pPr>
      <w:r w:rsidRPr="005F0C46">
        <w:rPr>
          <w:sz w:val="24"/>
        </w:rPr>
        <w:t>необходимо,</w:t>
      </w:r>
      <w:r w:rsidRPr="005F0C46">
        <w:rPr>
          <w:spacing w:val="23"/>
          <w:sz w:val="24"/>
        </w:rPr>
        <w:t xml:space="preserve"> </w:t>
      </w:r>
      <w:r w:rsidRPr="005F0C46">
        <w:rPr>
          <w:sz w:val="24"/>
        </w:rPr>
        <w:t>чтобы</w:t>
      </w:r>
      <w:r w:rsidRPr="005F0C46">
        <w:rPr>
          <w:spacing w:val="18"/>
          <w:sz w:val="24"/>
        </w:rPr>
        <w:t xml:space="preserve"> </w:t>
      </w:r>
      <w:r w:rsidRPr="005F0C46">
        <w:rPr>
          <w:sz w:val="24"/>
        </w:rPr>
        <w:t>обучающийся</w:t>
      </w:r>
      <w:r w:rsidRPr="005F0C46">
        <w:rPr>
          <w:spacing w:val="25"/>
          <w:sz w:val="24"/>
        </w:rPr>
        <w:t xml:space="preserve"> </w:t>
      </w:r>
      <w:r w:rsidRPr="005F0C46">
        <w:rPr>
          <w:sz w:val="24"/>
        </w:rPr>
        <w:t>хорошо</w:t>
      </w:r>
      <w:r w:rsidRPr="005F0C46">
        <w:rPr>
          <w:spacing w:val="21"/>
          <w:sz w:val="24"/>
        </w:rPr>
        <w:t xml:space="preserve"> </w:t>
      </w:r>
      <w:r w:rsidRPr="005F0C46">
        <w:rPr>
          <w:sz w:val="24"/>
        </w:rPr>
        <w:t>осознавал</w:t>
      </w:r>
      <w:r w:rsidRPr="005F0C46">
        <w:rPr>
          <w:spacing w:val="26"/>
          <w:sz w:val="24"/>
        </w:rPr>
        <w:t xml:space="preserve"> </w:t>
      </w:r>
      <w:r w:rsidRPr="005F0C46">
        <w:rPr>
          <w:sz w:val="24"/>
        </w:rPr>
        <w:t>суть</w:t>
      </w:r>
      <w:r w:rsidRPr="005F0C46">
        <w:rPr>
          <w:spacing w:val="27"/>
          <w:sz w:val="24"/>
        </w:rPr>
        <w:t xml:space="preserve"> </w:t>
      </w:r>
      <w:r w:rsidRPr="005F0C46">
        <w:rPr>
          <w:sz w:val="24"/>
        </w:rPr>
        <w:t>проблемы,</w:t>
      </w:r>
      <w:r w:rsidRPr="005F0C46">
        <w:rPr>
          <w:spacing w:val="23"/>
          <w:sz w:val="24"/>
        </w:rPr>
        <w:t xml:space="preserve"> </w:t>
      </w:r>
      <w:r w:rsidRPr="005F0C46">
        <w:rPr>
          <w:sz w:val="24"/>
        </w:rPr>
        <w:t>иначе</w:t>
      </w:r>
      <w:r w:rsidRPr="005F0C46">
        <w:rPr>
          <w:spacing w:val="25"/>
          <w:sz w:val="24"/>
        </w:rPr>
        <w:t xml:space="preserve"> </w:t>
      </w:r>
      <w:r w:rsidRPr="005F0C46">
        <w:rPr>
          <w:sz w:val="24"/>
        </w:rPr>
        <w:t>весь</w:t>
      </w:r>
      <w:r w:rsidRPr="005F0C46">
        <w:rPr>
          <w:spacing w:val="22"/>
          <w:sz w:val="24"/>
        </w:rPr>
        <w:t xml:space="preserve"> </w:t>
      </w:r>
      <w:r w:rsidRPr="005F0C46">
        <w:rPr>
          <w:sz w:val="24"/>
        </w:rPr>
        <w:t>ход</w:t>
      </w:r>
      <w:r w:rsidRPr="005F0C46">
        <w:rPr>
          <w:spacing w:val="19"/>
          <w:sz w:val="24"/>
        </w:rPr>
        <w:t xml:space="preserve"> </w:t>
      </w:r>
      <w:r w:rsidRPr="005F0C46">
        <w:rPr>
          <w:sz w:val="24"/>
        </w:rPr>
        <w:t>поиска</w:t>
      </w:r>
      <w:r w:rsidRPr="005F0C46">
        <w:rPr>
          <w:spacing w:val="25"/>
          <w:sz w:val="24"/>
        </w:rPr>
        <w:t xml:space="preserve"> </w:t>
      </w:r>
      <w:r w:rsidRPr="005F0C46">
        <w:rPr>
          <w:sz w:val="24"/>
        </w:rPr>
        <w:t>её</w:t>
      </w:r>
      <w:r w:rsidRPr="005F0C46">
        <w:rPr>
          <w:spacing w:val="-57"/>
          <w:sz w:val="24"/>
        </w:rPr>
        <w:t xml:space="preserve"> </w:t>
      </w:r>
      <w:r w:rsidRPr="005F0C46">
        <w:rPr>
          <w:sz w:val="24"/>
        </w:rPr>
        <w:t>решения</w:t>
      </w:r>
      <w:r w:rsidRPr="005F0C46">
        <w:rPr>
          <w:spacing w:val="-1"/>
          <w:sz w:val="24"/>
        </w:rPr>
        <w:t xml:space="preserve"> </w:t>
      </w:r>
      <w:r w:rsidRPr="005F0C46">
        <w:rPr>
          <w:sz w:val="24"/>
        </w:rPr>
        <w:t>будет</w:t>
      </w:r>
      <w:r w:rsidRPr="005F0C46">
        <w:rPr>
          <w:spacing w:val="-1"/>
          <w:sz w:val="24"/>
        </w:rPr>
        <w:t xml:space="preserve"> </w:t>
      </w:r>
      <w:r w:rsidRPr="005F0C46">
        <w:rPr>
          <w:sz w:val="24"/>
        </w:rPr>
        <w:t>бессмыслен,</w:t>
      </w:r>
      <w:r w:rsidRPr="005F0C46">
        <w:rPr>
          <w:spacing w:val="2"/>
          <w:sz w:val="24"/>
        </w:rPr>
        <w:t xml:space="preserve"> </w:t>
      </w:r>
      <w:r w:rsidRPr="005F0C46">
        <w:rPr>
          <w:sz w:val="24"/>
        </w:rPr>
        <w:t>даже</w:t>
      </w:r>
      <w:r w:rsidRPr="005F0C46">
        <w:rPr>
          <w:spacing w:val="-2"/>
          <w:sz w:val="24"/>
        </w:rPr>
        <w:t xml:space="preserve"> </w:t>
      </w:r>
      <w:r w:rsidRPr="005F0C46">
        <w:rPr>
          <w:sz w:val="24"/>
        </w:rPr>
        <w:t>если</w:t>
      </w:r>
      <w:r w:rsidRPr="005F0C46">
        <w:rPr>
          <w:spacing w:val="-4"/>
          <w:sz w:val="24"/>
        </w:rPr>
        <w:t xml:space="preserve"> </w:t>
      </w:r>
      <w:r w:rsidRPr="005F0C46">
        <w:rPr>
          <w:sz w:val="24"/>
        </w:rPr>
        <w:t>он</w:t>
      </w:r>
      <w:r w:rsidRPr="005F0C46">
        <w:rPr>
          <w:spacing w:val="-4"/>
          <w:sz w:val="24"/>
        </w:rPr>
        <w:t xml:space="preserve"> </w:t>
      </w:r>
      <w:r w:rsidRPr="005F0C46">
        <w:rPr>
          <w:sz w:val="24"/>
        </w:rPr>
        <w:t>будет</w:t>
      </w:r>
      <w:r w:rsidRPr="005F0C46">
        <w:rPr>
          <w:spacing w:val="4"/>
          <w:sz w:val="24"/>
        </w:rPr>
        <w:t xml:space="preserve"> </w:t>
      </w:r>
      <w:r w:rsidRPr="005F0C46">
        <w:rPr>
          <w:sz w:val="24"/>
        </w:rPr>
        <w:t>проведён учителем</w:t>
      </w:r>
      <w:r w:rsidRPr="005F0C46">
        <w:rPr>
          <w:spacing w:val="1"/>
          <w:sz w:val="24"/>
        </w:rPr>
        <w:t xml:space="preserve"> </w:t>
      </w:r>
      <w:r w:rsidRPr="005F0C46">
        <w:rPr>
          <w:sz w:val="24"/>
        </w:rPr>
        <w:t>безукоризненно</w:t>
      </w:r>
      <w:r w:rsidRPr="005F0C46">
        <w:rPr>
          <w:spacing w:val="-1"/>
          <w:sz w:val="24"/>
        </w:rPr>
        <w:t xml:space="preserve"> </w:t>
      </w:r>
      <w:r w:rsidRPr="005F0C46">
        <w:rPr>
          <w:sz w:val="24"/>
        </w:rPr>
        <w:t>правильно;</w:t>
      </w:r>
    </w:p>
    <w:p w:rsidR="00CA639C" w:rsidRPr="005F0C46" w:rsidRDefault="00E2638E" w:rsidP="00CA374E">
      <w:pPr>
        <w:pStyle w:val="a5"/>
        <w:numPr>
          <w:ilvl w:val="1"/>
          <w:numId w:val="92"/>
        </w:numPr>
        <w:tabs>
          <w:tab w:val="left" w:pos="1282"/>
        </w:tabs>
        <w:spacing w:before="3" w:line="237" w:lineRule="auto"/>
        <w:ind w:right="119" w:firstLine="566"/>
        <w:rPr>
          <w:sz w:val="24"/>
        </w:rPr>
      </w:pPr>
      <w:r w:rsidRPr="005F0C46">
        <w:rPr>
          <w:sz w:val="24"/>
        </w:rPr>
        <w:t>организация</w:t>
      </w:r>
      <w:r w:rsidRPr="005F0C46">
        <w:rPr>
          <w:spacing w:val="30"/>
          <w:sz w:val="24"/>
        </w:rPr>
        <w:t xml:space="preserve"> </w:t>
      </w:r>
      <w:r w:rsidRPr="005F0C46">
        <w:rPr>
          <w:sz w:val="24"/>
        </w:rPr>
        <w:t>хода</w:t>
      </w:r>
      <w:r w:rsidRPr="005F0C46">
        <w:rPr>
          <w:spacing w:val="34"/>
          <w:sz w:val="24"/>
        </w:rPr>
        <w:t xml:space="preserve"> </w:t>
      </w:r>
      <w:r w:rsidRPr="005F0C46">
        <w:rPr>
          <w:sz w:val="24"/>
        </w:rPr>
        <w:t>работы</w:t>
      </w:r>
      <w:r w:rsidRPr="005F0C46">
        <w:rPr>
          <w:spacing w:val="33"/>
          <w:sz w:val="24"/>
        </w:rPr>
        <w:t xml:space="preserve"> </w:t>
      </w:r>
      <w:r w:rsidRPr="005F0C46">
        <w:rPr>
          <w:sz w:val="24"/>
        </w:rPr>
        <w:t>над</w:t>
      </w:r>
      <w:r w:rsidRPr="005F0C46">
        <w:rPr>
          <w:spacing w:val="33"/>
          <w:sz w:val="24"/>
        </w:rPr>
        <w:t xml:space="preserve"> </w:t>
      </w:r>
      <w:r w:rsidRPr="005F0C46">
        <w:rPr>
          <w:sz w:val="24"/>
        </w:rPr>
        <w:t>раскрытием</w:t>
      </w:r>
      <w:r w:rsidRPr="005F0C46">
        <w:rPr>
          <w:spacing w:val="32"/>
          <w:sz w:val="24"/>
        </w:rPr>
        <w:t xml:space="preserve"> </w:t>
      </w:r>
      <w:r w:rsidRPr="005F0C46">
        <w:rPr>
          <w:sz w:val="24"/>
        </w:rPr>
        <w:t>проблемы</w:t>
      </w:r>
      <w:r w:rsidRPr="005F0C46">
        <w:rPr>
          <w:spacing w:val="32"/>
          <w:sz w:val="24"/>
        </w:rPr>
        <w:t xml:space="preserve"> </w:t>
      </w:r>
      <w:r w:rsidRPr="005F0C46">
        <w:rPr>
          <w:sz w:val="24"/>
        </w:rPr>
        <w:t>исследования</w:t>
      </w:r>
      <w:r w:rsidRPr="005F0C46">
        <w:rPr>
          <w:spacing w:val="35"/>
          <w:sz w:val="24"/>
        </w:rPr>
        <w:t xml:space="preserve"> </w:t>
      </w:r>
      <w:r w:rsidRPr="005F0C46">
        <w:rPr>
          <w:sz w:val="24"/>
        </w:rPr>
        <w:t>должна</w:t>
      </w:r>
      <w:r w:rsidRPr="005F0C46">
        <w:rPr>
          <w:spacing w:val="34"/>
          <w:sz w:val="24"/>
        </w:rPr>
        <w:t xml:space="preserve"> </w:t>
      </w:r>
      <w:r w:rsidRPr="005F0C46">
        <w:rPr>
          <w:sz w:val="24"/>
        </w:rPr>
        <w:t>строиться</w:t>
      </w:r>
      <w:r w:rsidRPr="005F0C46">
        <w:rPr>
          <w:spacing w:val="30"/>
          <w:sz w:val="24"/>
        </w:rPr>
        <w:t xml:space="preserve"> </w:t>
      </w:r>
      <w:r w:rsidRPr="005F0C46">
        <w:rPr>
          <w:sz w:val="24"/>
        </w:rPr>
        <w:t>на</w:t>
      </w:r>
      <w:r w:rsidRPr="005F0C46">
        <w:rPr>
          <w:spacing w:val="-57"/>
          <w:sz w:val="24"/>
        </w:rPr>
        <w:t xml:space="preserve"> </w:t>
      </w:r>
      <w:r w:rsidRPr="005F0C46">
        <w:rPr>
          <w:sz w:val="24"/>
        </w:rPr>
        <w:t>взаимоответственности</w:t>
      </w:r>
      <w:r w:rsidRPr="005F0C46">
        <w:rPr>
          <w:spacing w:val="-2"/>
          <w:sz w:val="24"/>
        </w:rPr>
        <w:t xml:space="preserve"> </w:t>
      </w:r>
      <w:r w:rsidRPr="005F0C46">
        <w:rPr>
          <w:sz w:val="24"/>
        </w:rPr>
        <w:t>учителя и</w:t>
      </w:r>
      <w:r w:rsidRPr="005F0C46">
        <w:rPr>
          <w:spacing w:val="6"/>
          <w:sz w:val="24"/>
        </w:rPr>
        <w:t xml:space="preserve"> </w:t>
      </w:r>
      <w:r w:rsidRPr="005F0C46">
        <w:rPr>
          <w:sz w:val="24"/>
        </w:rPr>
        <w:t>ученика друг</w:t>
      </w:r>
      <w:r w:rsidRPr="005F0C46">
        <w:rPr>
          <w:spacing w:val="8"/>
          <w:sz w:val="24"/>
        </w:rPr>
        <w:t xml:space="preserve"> </w:t>
      </w:r>
      <w:r w:rsidRPr="005F0C46">
        <w:rPr>
          <w:sz w:val="24"/>
        </w:rPr>
        <w:t>перед</w:t>
      </w:r>
      <w:r w:rsidRPr="005F0C46">
        <w:rPr>
          <w:spacing w:val="-1"/>
          <w:sz w:val="24"/>
        </w:rPr>
        <w:t xml:space="preserve"> </w:t>
      </w:r>
      <w:r w:rsidRPr="005F0C46">
        <w:rPr>
          <w:sz w:val="24"/>
        </w:rPr>
        <w:t>другом</w:t>
      </w:r>
      <w:r w:rsidRPr="005F0C46">
        <w:rPr>
          <w:spacing w:val="-2"/>
          <w:sz w:val="24"/>
        </w:rPr>
        <w:t xml:space="preserve"> </w:t>
      </w:r>
      <w:r w:rsidRPr="005F0C46">
        <w:rPr>
          <w:sz w:val="24"/>
        </w:rPr>
        <w:t>и</w:t>
      </w:r>
      <w:r w:rsidRPr="005F0C46">
        <w:rPr>
          <w:spacing w:val="-3"/>
          <w:sz w:val="24"/>
        </w:rPr>
        <w:t xml:space="preserve"> </w:t>
      </w:r>
      <w:r w:rsidRPr="005F0C46">
        <w:rPr>
          <w:sz w:val="24"/>
        </w:rPr>
        <w:t>взаимопомощи;</w:t>
      </w:r>
    </w:p>
    <w:p w:rsidR="00CA639C" w:rsidRPr="005F0C46" w:rsidRDefault="00E2638E" w:rsidP="00CA374E">
      <w:pPr>
        <w:pStyle w:val="a5"/>
        <w:numPr>
          <w:ilvl w:val="1"/>
          <w:numId w:val="92"/>
        </w:numPr>
        <w:tabs>
          <w:tab w:val="left" w:pos="1219"/>
        </w:tabs>
        <w:spacing w:before="5" w:line="237" w:lineRule="auto"/>
        <w:ind w:right="115" w:firstLine="566"/>
        <w:rPr>
          <w:sz w:val="24"/>
        </w:rPr>
      </w:pPr>
      <w:r w:rsidRPr="005F0C46">
        <w:rPr>
          <w:sz w:val="24"/>
        </w:rPr>
        <w:t>раскрытие</w:t>
      </w:r>
      <w:r w:rsidRPr="005F0C46">
        <w:rPr>
          <w:spacing w:val="20"/>
          <w:sz w:val="24"/>
        </w:rPr>
        <w:t xml:space="preserve"> </w:t>
      </w:r>
      <w:r w:rsidRPr="005F0C46">
        <w:rPr>
          <w:sz w:val="24"/>
        </w:rPr>
        <w:t>проблемы</w:t>
      </w:r>
      <w:r w:rsidRPr="005F0C46">
        <w:rPr>
          <w:spacing w:val="24"/>
          <w:sz w:val="24"/>
        </w:rPr>
        <w:t xml:space="preserve"> </w:t>
      </w:r>
      <w:r w:rsidRPr="005F0C46">
        <w:rPr>
          <w:sz w:val="24"/>
        </w:rPr>
        <w:t>в</w:t>
      </w:r>
      <w:r w:rsidRPr="005F0C46">
        <w:rPr>
          <w:spacing w:val="23"/>
          <w:sz w:val="24"/>
        </w:rPr>
        <w:t xml:space="preserve"> </w:t>
      </w:r>
      <w:r w:rsidRPr="005F0C46">
        <w:rPr>
          <w:sz w:val="24"/>
        </w:rPr>
        <w:t>первую</w:t>
      </w:r>
      <w:r w:rsidRPr="005F0C46">
        <w:rPr>
          <w:spacing w:val="25"/>
          <w:sz w:val="24"/>
        </w:rPr>
        <w:t xml:space="preserve"> </w:t>
      </w:r>
      <w:r w:rsidRPr="005F0C46">
        <w:rPr>
          <w:sz w:val="24"/>
        </w:rPr>
        <w:t>очередь</w:t>
      </w:r>
      <w:r w:rsidRPr="005F0C46">
        <w:rPr>
          <w:spacing w:val="26"/>
          <w:sz w:val="24"/>
        </w:rPr>
        <w:t xml:space="preserve"> </w:t>
      </w:r>
      <w:r w:rsidRPr="005F0C46">
        <w:rPr>
          <w:sz w:val="24"/>
        </w:rPr>
        <w:t>должно</w:t>
      </w:r>
      <w:r w:rsidRPr="005F0C46">
        <w:rPr>
          <w:spacing w:val="25"/>
          <w:sz w:val="24"/>
        </w:rPr>
        <w:t xml:space="preserve"> </w:t>
      </w:r>
      <w:r w:rsidRPr="005F0C46">
        <w:rPr>
          <w:sz w:val="24"/>
        </w:rPr>
        <w:t>приносить</w:t>
      </w:r>
      <w:r w:rsidRPr="005F0C46">
        <w:rPr>
          <w:spacing w:val="27"/>
          <w:sz w:val="24"/>
        </w:rPr>
        <w:t xml:space="preserve"> </w:t>
      </w:r>
      <w:r w:rsidRPr="005F0C46">
        <w:rPr>
          <w:sz w:val="24"/>
        </w:rPr>
        <w:t>что-то</w:t>
      </w:r>
      <w:r w:rsidRPr="005F0C46">
        <w:rPr>
          <w:spacing w:val="25"/>
          <w:sz w:val="24"/>
        </w:rPr>
        <w:t xml:space="preserve"> </w:t>
      </w:r>
      <w:r w:rsidRPr="005F0C46">
        <w:rPr>
          <w:sz w:val="24"/>
        </w:rPr>
        <w:t>новое</w:t>
      </w:r>
      <w:r w:rsidRPr="005F0C46">
        <w:rPr>
          <w:spacing w:val="21"/>
          <w:sz w:val="24"/>
        </w:rPr>
        <w:t xml:space="preserve"> </w:t>
      </w:r>
      <w:r w:rsidRPr="005F0C46">
        <w:rPr>
          <w:sz w:val="24"/>
        </w:rPr>
        <w:t>ученику,</w:t>
      </w:r>
      <w:r w:rsidRPr="005F0C46">
        <w:rPr>
          <w:spacing w:val="28"/>
          <w:sz w:val="24"/>
        </w:rPr>
        <w:t xml:space="preserve"> </w:t>
      </w:r>
      <w:r w:rsidRPr="005F0C46">
        <w:rPr>
          <w:sz w:val="24"/>
        </w:rPr>
        <w:t>а</w:t>
      </w:r>
      <w:r w:rsidRPr="005F0C46">
        <w:rPr>
          <w:spacing w:val="29"/>
          <w:sz w:val="24"/>
        </w:rPr>
        <w:t xml:space="preserve"> </w:t>
      </w:r>
      <w:r w:rsidRPr="005F0C46">
        <w:rPr>
          <w:sz w:val="24"/>
        </w:rPr>
        <w:t>уже</w:t>
      </w:r>
      <w:r w:rsidRPr="005F0C46">
        <w:rPr>
          <w:spacing w:val="25"/>
          <w:sz w:val="24"/>
        </w:rPr>
        <w:t xml:space="preserve"> </w:t>
      </w:r>
      <w:r w:rsidRPr="005F0C46">
        <w:rPr>
          <w:sz w:val="24"/>
        </w:rPr>
        <w:t>потом</w:t>
      </w:r>
      <w:r w:rsidRPr="005F0C46">
        <w:rPr>
          <w:spacing w:val="-57"/>
          <w:sz w:val="24"/>
        </w:rPr>
        <w:t xml:space="preserve"> </w:t>
      </w:r>
      <w:r w:rsidRPr="005F0C46">
        <w:rPr>
          <w:sz w:val="24"/>
        </w:rPr>
        <w:t>науке.</w:t>
      </w:r>
    </w:p>
    <w:p w:rsidR="00CA639C" w:rsidRPr="005F0C46" w:rsidRDefault="00E2638E">
      <w:pPr>
        <w:pStyle w:val="a3"/>
        <w:spacing w:before="4"/>
        <w:ind w:left="479" w:right="183" w:firstLine="566"/>
      </w:pPr>
      <w:r w:rsidRPr="005F0C46">
        <w:t>Учебно-исследовательская</w:t>
      </w:r>
      <w:r w:rsidRPr="005F0C46">
        <w:rPr>
          <w:spacing w:val="7"/>
        </w:rPr>
        <w:t xml:space="preserve"> </w:t>
      </w:r>
      <w:r w:rsidRPr="005F0C46">
        <w:t>и</w:t>
      </w:r>
      <w:r w:rsidRPr="005F0C46">
        <w:rPr>
          <w:spacing w:val="8"/>
        </w:rPr>
        <w:t xml:space="preserve"> </w:t>
      </w:r>
      <w:r w:rsidRPr="005F0C46">
        <w:t>проектная</w:t>
      </w:r>
      <w:r w:rsidRPr="005F0C46">
        <w:rPr>
          <w:spacing w:val="7"/>
        </w:rPr>
        <w:t xml:space="preserve"> </w:t>
      </w:r>
      <w:r w:rsidRPr="005F0C46">
        <w:t>деятельность</w:t>
      </w:r>
      <w:r w:rsidRPr="005F0C46">
        <w:rPr>
          <w:spacing w:val="8"/>
        </w:rPr>
        <w:t xml:space="preserve"> </w:t>
      </w:r>
      <w:r w:rsidRPr="005F0C46">
        <w:t>имеет</w:t>
      </w:r>
      <w:r w:rsidRPr="005F0C46">
        <w:rPr>
          <w:spacing w:val="8"/>
        </w:rPr>
        <w:t xml:space="preserve"> </w:t>
      </w:r>
      <w:r w:rsidRPr="005F0C46">
        <w:t>как</w:t>
      </w:r>
      <w:r w:rsidRPr="005F0C46">
        <w:rPr>
          <w:spacing w:val="1"/>
        </w:rPr>
        <w:t xml:space="preserve"> </w:t>
      </w:r>
      <w:r w:rsidRPr="005F0C46">
        <w:t>общие,</w:t>
      </w:r>
      <w:r w:rsidRPr="005F0C46">
        <w:rPr>
          <w:spacing w:val="4"/>
        </w:rPr>
        <w:t xml:space="preserve"> </w:t>
      </w:r>
      <w:r w:rsidRPr="005F0C46">
        <w:t>так</w:t>
      </w:r>
      <w:r w:rsidRPr="005F0C46">
        <w:rPr>
          <w:spacing w:val="5"/>
        </w:rPr>
        <w:t xml:space="preserve"> </w:t>
      </w:r>
      <w:r w:rsidRPr="005F0C46">
        <w:t>и</w:t>
      </w:r>
      <w:r w:rsidRPr="005F0C46">
        <w:rPr>
          <w:spacing w:val="8"/>
        </w:rPr>
        <w:t xml:space="preserve"> </w:t>
      </w:r>
      <w:r w:rsidRPr="005F0C46">
        <w:t>специфические</w:t>
      </w:r>
      <w:r w:rsidRPr="005F0C46">
        <w:rPr>
          <w:spacing w:val="-57"/>
        </w:rPr>
        <w:t xml:space="preserve"> </w:t>
      </w:r>
      <w:r w:rsidRPr="005F0C46">
        <w:t>черты.</w:t>
      </w:r>
    </w:p>
    <w:p w:rsidR="00CA639C" w:rsidRPr="005F0C46" w:rsidRDefault="00E2638E">
      <w:pPr>
        <w:spacing w:line="275" w:lineRule="exact"/>
        <w:ind w:left="1046"/>
        <w:rPr>
          <w:sz w:val="24"/>
        </w:rPr>
      </w:pPr>
      <w:r w:rsidRPr="005F0C46">
        <w:rPr>
          <w:sz w:val="24"/>
        </w:rPr>
        <w:t>К</w:t>
      </w:r>
      <w:r w:rsidRPr="005F0C46">
        <w:rPr>
          <w:spacing w:val="-3"/>
          <w:sz w:val="24"/>
        </w:rPr>
        <w:t xml:space="preserve"> </w:t>
      </w:r>
      <w:r w:rsidRPr="005F0C46">
        <w:rPr>
          <w:i/>
          <w:sz w:val="24"/>
        </w:rPr>
        <w:t>общим</w:t>
      </w:r>
      <w:r w:rsidRPr="005F0C46">
        <w:rPr>
          <w:i/>
          <w:spacing w:val="-1"/>
          <w:sz w:val="24"/>
        </w:rPr>
        <w:t xml:space="preserve"> </w:t>
      </w:r>
      <w:r w:rsidRPr="005F0C46">
        <w:rPr>
          <w:i/>
          <w:sz w:val="24"/>
        </w:rPr>
        <w:t>характеристикам</w:t>
      </w:r>
      <w:r w:rsidRPr="005F0C46">
        <w:rPr>
          <w:i/>
          <w:spacing w:val="1"/>
          <w:sz w:val="24"/>
        </w:rPr>
        <w:t xml:space="preserve"> </w:t>
      </w:r>
      <w:r w:rsidRPr="005F0C46">
        <w:rPr>
          <w:sz w:val="24"/>
        </w:rPr>
        <w:t>следует</w:t>
      </w:r>
      <w:r w:rsidRPr="005F0C46">
        <w:rPr>
          <w:spacing w:val="-1"/>
          <w:sz w:val="24"/>
        </w:rPr>
        <w:t xml:space="preserve"> </w:t>
      </w:r>
      <w:r w:rsidRPr="005F0C46">
        <w:rPr>
          <w:sz w:val="24"/>
        </w:rPr>
        <w:t>отнести:</w:t>
      </w:r>
    </w:p>
    <w:p w:rsidR="00CA639C" w:rsidRPr="005F0C46" w:rsidRDefault="00E2638E" w:rsidP="00CA374E">
      <w:pPr>
        <w:pStyle w:val="a5"/>
        <w:numPr>
          <w:ilvl w:val="0"/>
          <w:numId w:val="91"/>
        </w:numPr>
        <w:tabs>
          <w:tab w:val="left" w:pos="1191"/>
        </w:tabs>
        <w:spacing w:line="275" w:lineRule="exact"/>
        <w:ind w:left="1190" w:hanging="145"/>
        <w:rPr>
          <w:sz w:val="24"/>
        </w:rPr>
      </w:pPr>
      <w:r w:rsidRPr="005F0C46">
        <w:rPr>
          <w:sz w:val="24"/>
        </w:rPr>
        <w:t>практически значимые</w:t>
      </w:r>
      <w:r w:rsidRPr="005F0C46">
        <w:rPr>
          <w:spacing w:val="-7"/>
          <w:sz w:val="24"/>
        </w:rPr>
        <w:t xml:space="preserve"> </w:t>
      </w:r>
      <w:r w:rsidRPr="005F0C46">
        <w:rPr>
          <w:sz w:val="24"/>
        </w:rPr>
        <w:t>цели</w:t>
      </w:r>
      <w:r w:rsidRPr="005F0C46">
        <w:rPr>
          <w:spacing w:val="-4"/>
          <w:sz w:val="24"/>
        </w:rPr>
        <w:t xml:space="preserve"> </w:t>
      </w:r>
      <w:r w:rsidRPr="005F0C46">
        <w:rPr>
          <w:sz w:val="24"/>
        </w:rPr>
        <w:t>и задачи учебно-исследовательской</w:t>
      </w:r>
      <w:r w:rsidRPr="005F0C46">
        <w:rPr>
          <w:spacing w:val="-5"/>
          <w:sz w:val="24"/>
        </w:rPr>
        <w:t xml:space="preserve"> </w:t>
      </w:r>
      <w:r w:rsidRPr="005F0C46">
        <w:rPr>
          <w:sz w:val="24"/>
        </w:rPr>
        <w:t>и</w:t>
      </w:r>
      <w:r w:rsidRPr="005F0C46">
        <w:rPr>
          <w:spacing w:val="-4"/>
          <w:sz w:val="24"/>
        </w:rPr>
        <w:t xml:space="preserve"> </w:t>
      </w:r>
      <w:r w:rsidRPr="005F0C46">
        <w:rPr>
          <w:sz w:val="24"/>
        </w:rPr>
        <w:t>проектной</w:t>
      </w:r>
      <w:r w:rsidRPr="005F0C46">
        <w:rPr>
          <w:spacing w:val="-5"/>
          <w:sz w:val="24"/>
        </w:rPr>
        <w:t xml:space="preserve"> </w:t>
      </w:r>
      <w:r w:rsidRPr="005F0C46">
        <w:rPr>
          <w:sz w:val="24"/>
        </w:rPr>
        <w:t>деятельности;</w:t>
      </w:r>
    </w:p>
    <w:p w:rsidR="00CA639C" w:rsidRPr="005F0C46" w:rsidRDefault="00E2638E" w:rsidP="00CA374E">
      <w:pPr>
        <w:pStyle w:val="a5"/>
        <w:numPr>
          <w:ilvl w:val="0"/>
          <w:numId w:val="91"/>
        </w:numPr>
        <w:tabs>
          <w:tab w:val="left" w:pos="1282"/>
        </w:tabs>
        <w:spacing w:before="73"/>
        <w:ind w:right="114" w:firstLine="566"/>
        <w:jc w:val="both"/>
        <w:rPr>
          <w:sz w:val="24"/>
        </w:rPr>
      </w:pPr>
      <w:r w:rsidRPr="005F0C46">
        <w:rPr>
          <w:sz w:val="24"/>
        </w:rPr>
        <w:t>структуру</w:t>
      </w:r>
      <w:r w:rsidRPr="005F0C46">
        <w:rPr>
          <w:spacing w:val="1"/>
          <w:sz w:val="24"/>
        </w:rPr>
        <w:t xml:space="preserve"> </w:t>
      </w:r>
      <w:r w:rsidRPr="005F0C46">
        <w:rPr>
          <w:sz w:val="24"/>
        </w:rPr>
        <w:t>проектной</w:t>
      </w:r>
      <w:r w:rsidRPr="005F0C46">
        <w:rPr>
          <w:spacing w:val="1"/>
          <w:sz w:val="24"/>
        </w:rPr>
        <w:t xml:space="preserve"> </w:t>
      </w:r>
      <w:r w:rsidRPr="005F0C46">
        <w:rPr>
          <w:sz w:val="24"/>
        </w:rPr>
        <w:t>и</w:t>
      </w:r>
      <w:r w:rsidRPr="005F0C46">
        <w:rPr>
          <w:spacing w:val="1"/>
          <w:sz w:val="24"/>
        </w:rPr>
        <w:t xml:space="preserve"> </w:t>
      </w:r>
      <w:r w:rsidRPr="005F0C46">
        <w:rPr>
          <w:sz w:val="24"/>
        </w:rPr>
        <w:t>учебно-исследовательской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которая</w:t>
      </w:r>
      <w:r w:rsidRPr="005F0C46">
        <w:rPr>
          <w:spacing w:val="1"/>
          <w:sz w:val="24"/>
        </w:rPr>
        <w:t xml:space="preserve"> </w:t>
      </w:r>
      <w:r w:rsidRPr="005F0C46">
        <w:rPr>
          <w:sz w:val="24"/>
        </w:rPr>
        <w:t>включает</w:t>
      </w:r>
      <w:r w:rsidRPr="005F0C46">
        <w:rPr>
          <w:spacing w:val="1"/>
          <w:sz w:val="24"/>
        </w:rPr>
        <w:t xml:space="preserve"> </w:t>
      </w:r>
      <w:r w:rsidRPr="005F0C46">
        <w:rPr>
          <w:sz w:val="24"/>
        </w:rPr>
        <w:t>общие</w:t>
      </w:r>
      <w:r w:rsidRPr="005F0C46">
        <w:rPr>
          <w:spacing w:val="1"/>
          <w:sz w:val="24"/>
        </w:rPr>
        <w:t xml:space="preserve"> </w:t>
      </w:r>
      <w:r w:rsidRPr="005F0C46">
        <w:rPr>
          <w:sz w:val="24"/>
        </w:rPr>
        <w:t>компоненты: анализ актуальности проводимого исследования; целеполагание, формулировку задач,</w:t>
      </w:r>
      <w:r w:rsidRPr="005F0C46">
        <w:rPr>
          <w:spacing w:val="1"/>
          <w:sz w:val="24"/>
        </w:rPr>
        <w:t xml:space="preserve"> </w:t>
      </w:r>
      <w:r w:rsidRPr="005F0C46">
        <w:rPr>
          <w:sz w:val="24"/>
        </w:rPr>
        <w:t>которые следует решить; выбор средств и методов, адекватных поставленным целям; планирование,</w:t>
      </w:r>
      <w:r w:rsidRPr="005F0C46">
        <w:rPr>
          <w:spacing w:val="1"/>
          <w:sz w:val="24"/>
        </w:rPr>
        <w:t xml:space="preserve"> </w:t>
      </w:r>
      <w:r w:rsidRPr="005F0C46">
        <w:rPr>
          <w:sz w:val="24"/>
        </w:rPr>
        <w:t>определение</w:t>
      </w:r>
      <w:r w:rsidRPr="005F0C46">
        <w:rPr>
          <w:spacing w:val="1"/>
          <w:sz w:val="24"/>
        </w:rPr>
        <w:t xml:space="preserve"> </w:t>
      </w:r>
      <w:r w:rsidRPr="005F0C46">
        <w:rPr>
          <w:sz w:val="24"/>
        </w:rPr>
        <w:t>последовательности</w:t>
      </w:r>
      <w:r w:rsidRPr="005F0C46">
        <w:rPr>
          <w:spacing w:val="1"/>
          <w:sz w:val="24"/>
        </w:rPr>
        <w:t xml:space="preserve"> </w:t>
      </w:r>
      <w:r w:rsidRPr="005F0C46">
        <w:rPr>
          <w:sz w:val="24"/>
        </w:rPr>
        <w:t>и</w:t>
      </w:r>
      <w:r w:rsidRPr="005F0C46">
        <w:rPr>
          <w:spacing w:val="1"/>
          <w:sz w:val="24"/>
        </w:rPr>
        <w:t xml:space="preserve"> </w:t>
      </w:r>
      <w:r w:rsidRPr="005F0C46">
        <w:rPr>
          <w:sz w:val="24"/>
        </w:rPr>
        <w:t>сроков</w:t>
      </w:r>
      <w:r w:rsidRPr="005F0C46">
        <w:rPr>
          <w:spacing w:val="1"/>
          <w:sz w:val="24"/>
        </w:rPr>
        <w:t xml:space="preserve"> </w:t>
      </w:r>
      <w:r w:rsidRPr="005F0C46">
        <w:rPr>
          <w:sz w:val="24"/>
        </w:rPr>
        <w:t>работ;</w:t>
      </w:r>
      <w:r w:rsidRPr="005F0C46">
        <w:rPr>
          <w:spacing w:val="1"/>
          <w:sz w:val="24"/>
        </w:rPr>
        <w:t xml:space="preserve"> </w:t>
      </w:r>
      <w:r w:rsidRPr="005F0C46">
        <w:rPr>
          <w:sz w:val="24"/>
        </w:rPr>
        <w:t>проведение</w:t>
      </w:r>
      <w:r w:rsidRPr="005F0C46">
        <w:rPr>
          <w:spacing w:val="1"/>
          <w:sz w:val="24"/>
        </w:rPr>
        <w:t xml:space="preserve"> </w:t>
      </w:r>
      <w:r w:rsidRPr="005F0C46">
        <w:rPr>
          <w:sz w:val="24"/>
        </w:rPr>
        <w:t>проектных</w:t>
      </w:r>
      <w:r w:rsidRPr="005F0C46">
        <w:rPr>
          <w:spacing w:val="1"/>
          <w:sz w:val="24"/>
        </w:rPr>
        <w:t xml:space="preserve"> </w:t>
      </w:r>
      <w:r w:rsidRPr="005F0C46">
        <w:rPr>
          <w:sz w:val="24"/>
        </w:rPr>
        <w:t>работ</w:t>
      </w:r>
      <w:r w:rsidRPr="005F0C46">
        <w:rPr>
          <w:spacing w:val="1"/>
          <w:sz w:val="24"/>
        </w:rPr>
        <w:t xml:space="preserve"> </w:t>
      </w:r>
      <w:r w:rsidRPr="005F0C46">
        <w:rPr>
          <w:sz w:val="24"/>
        </w:rPr>
        <w:t>или</w:t>
      </w:r>
      <w:r w:rsidRPr="005F0C46">
        <w:rPr>
          <w:spacing w:val="1"/>
          <w:sz w:val="24"/>
        </w:rPr>
        <w:t xml:space="preserve"> </w:t>
      </w:r>
      <w:r w:rsidRPr="005F0C46">
        <w:rPr>
          <w:sz w:val="24"/>
        </w:rPr>
        <w:t>исследования;</w:t>
      </w:r>
      <w:r w:rsidRPr="005F0C46">
        <w:rPr>
          <w:spacing w:val="1"/>
          <w:sz w:val="24"/>
        </w:rPr>
        <w:t xml:space="preserve"> </w:t>
      </w:r>
      <w:r w:rsidRPr="005F0C46">
        <w:rPr>
          <w:sz w:val="24"/>
        </w:rPr>
        <w:t>оформление</w:t>
      </w:r>
      <w:r w:rsidRPr="005F0C46">
        <w:rPr>
          <w:spacing w:val="1"/>
          <w:sz w:val="24"/>
        </w:rPr>
        <w:t xml:space="preserve"> </w:t>
      </w:r>
      <w:r w:rsidRPr="005F0C46">
        <w:rPr>
          <w:sz w:val="24"/>
        </w:rPr>
        <w:t>результатов</w:t>
      </w:r>
      <w:r w:rsidRPr="005F0C46">
        <w:rPr>
          <w:spacing w:val="1"/>
          <w:sz w:val="24"/>
        </w:rPr>
        <w:t xml:space="preserve"> </w:t>
      </w:r>
      <w:r w:rsidRPr="005F0C46">
        <w:rPr>
          <w:sz w:val="24"/>
        </w:rPr>
        <w:t>работ</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w:t>
      </w:r>
      <w:r w:rsidRPr="005F0C46">
        <w:rPr>
          <w:spacing w:val="1"/>
          <w:sz w:val="24"/>
        </w:rPr>
        <w:t xml:space="preserve"> </w:t>
      </w:r>
      <w:r w:rsidRPr="005F0C46">
        <w:rPr>
          <w:sz w:val="24"/>
        </w:rPr>
        <w:t>замыслом</w:t>
      </w:r>
      <w:r w:rsidRPr="005F0C46">
        <w:rPr>
          <w:spacing w:val="1"/>
          <w:sz w:val="24"/>
        </w:rPr>
        <w:t xml:space="preserve"> </w:t>
      </w:r>
      <w:r w:rsidRPr="005F0C46">
        <w:rPr>
          <w:sz w:val="24"/>
        </w:rPr>
        <w:t>проекта</w:t>
      </w:r>
      <w:r w:rsidRPr="005F0C46">
        <w:rPr>
          <w:spacing w:val="1"/>
          <w:sz w:val="24"/>
        </w:rPr>
        <w:t xml:space="preserve"> </w:t>
      </w:r>
      <w:r w:rsidRPr="005F0C46">
        <w:rPr>
          <w:sz w:val="24"/>
        </w:rPr>
        <w:t>или</w:t>
      </w:r>
      <w:r w:rsidRPr="005F0C46">
        <w:rPr>
          <w:spacing w:val="1"/>
          <w:sz w:val="24"/>
        </w:rPr>
        <w:t xml:space="preserve"> </w:t>
      </w:r>
      <w:r w:rsidRPr="005F0C46">
        <w:rPr>
          <w:sz w:val="24"/>
        </w:rPr>
        <w:t>целями</w:t>
      </w:r>
      <w:r w:rsidRPr="005F0C46">
        <w:rPr>
          <w:spacing w:val="1"/>
          <w:sz w:val="24"/>
        </w:rPr>
        <w:t xml:space="preserve"> </w:t>
      </w:r>
      <w:r w:rsidRPr="005F0C46">
        <w:rPr>
          <w:sz w:val="24"/>
        </w:rPr>
        <w:t>исследования;</w:t>
      </w:r>
      <w:r w:rsidRPr="005F0C46">
        <w:rPr>
          <w:spacing w:val="1"/>
          <w:sz w:val="24"/>
        </w:rPr>
        <w:t xml:space="preserve"> </w:t>
      </w:r>
      <w:r w:rsidRPr="005F0C46">
        <w:rPr>
          <w:sz w:val="24"/>
        </w:rPr>
        <w:t>представление результатов</w:t>
      </w:r>
      <w:r w:rsidRPr="005F0C46">
        <w:rPr>
          <w:spacing w:val="3"/>
          <w:sz w:val="24"/>
        </w:rPr>
        <w:t xml:space="preserve"> </w:t>
      </w:r>
      <w:r w:rsidRPr="005F0C46">
        <w:rPr>
          <w:sz w:val="24"/>
        </w:rPr>
        <w:t>в</w:t>
      </w:r>
      <w:r w:rsidRPr="005F0C46">
        <w:rPr>
          <w:spacing w:val="-2"/>
          <w:sz w:val="24"/>
        </w:rPr>
        <w:t xml:space="preserve"> </w:t>
      </w:r>
      <w:r w:rsidRPr="005F0C46">
        <w:rPr>
          <w:sz w:val="24"/>
        </w:rPr>
        <w:t>соответствующем</w:t>
      </w:r>
      <w:r w:rsidRPr="005F0C46">
        <w:rPr>
          <w:spacing w:val="3"/>
          <w:sz w:val="24"/>
        </w:rPr>
        <w:t xml:space="preserve"> </w:t>
      </w:r>
      <w:r w:rsidRPr="005F0C46">
        <w:rPr>
          <w:sz w:val="24"/>
        </w:rPr>
        <w:t>использованию</w:t>
      </w:r>
      <w:r w:rsidRPr="005F0C46">
        <w:rPr>
          <w:spacing w:val="-6"/>
          <w:sz w:val="24"/>
        </w:rPr>
        <w:t xml:space="preserve"> </w:t>
      </w:r>
      <w:r w:rsidRPr="005F0C46">
        <w:rPr>
          <w:sz w:val="24"/>
        </w:rPr>
        <w:t>виде;</w:t>
      </w:r>
    </w:p>
    <w:p w:rsidR="00CA639C" w:rsidRPr="005F0C46" w:rsidRDefault="00E2638E" w:rsidP="00CA374E">
      <w:pPr>
        <w:pStyle w:val="a5"/>
        <w:numPr>
          <w:ilvl w:val="0"/>
          <w:numId w:val="91"/>
        </w:numPr>
        <w:tabs>
          <w:tab w:val="left" w:pos="1301"/>
        </w:tabs>
        <w:spacing w:before="1" w:line="242" w:lineRule="auto"/>
        <w:ind w:right="118" w:firstLine="566"/>
        <w:jc w:val="both"/>
        <w:rPr>
          <w:sz w:val="24"/>
        </w:rPr>
      </w:pPr>
      <w:r w:rsidRPr="005F0C46">
        <w:rPr>
          <w:sz w:val="24"/>
        </w:rPr>
        <w:t>компетентность</w:t>
      </w:r>
      <w:r w:rsidRPr="005F0C46">
        <w:rPr>
          <w:spacing w:val="1"/>
          <w:sz w:val="24"/>
        </w:rPr>
        <w:t xml:space="preserve"> </w:t>
      </w:r>
      <w:r w:rsidRPr="005F0C46">
        <w:rPr>
          <w:sz w:val="24"/>
        </w:rPr>
        <w:t>в</w:t>
      </w:r>
      <w:r w:rsidRPr="005F0C46">
        <w:rPr>
          <w:spacing w:val="1"/>
          <w:sz w:val="24"/>
        </w:rPr>
        <w:t xml:space="preserve"> </w:t>
      </w:r>
      <w:r w:rsidRPr="005F0C46">
        <w:rPr>
          <w:sz w:val="24"/>
        </w:rPr>
        <w:t>выбранной</w:t>
      </w:r>
      <w:r w:rsidRPr="005F0C46">
        <w:rPr>
          <w:spacing w:val="1"/>
          <w:sz w:val="24"/>
        </w:rPr>
        <w:t xml:space="preserve"> </w:t>
      </w:r>
      <w:r w:rsidRPr="005F0C46">
        <w:rPr>
          <w:sz w:val="24"/>
        </w:rPr>
        <w:t>сфере</w:t>
      </w:r>
      <w:r w:rsidRPr="005F0C46">
        <w:rPr>
          <w:spacing w:val="1"/>
          <w:sz w:val="24"/>
        </w:rPr>
        <w:t xml:space="preserve"> </w:t>
      </w:r>
      <w:r w:rsidRPr="005F0C46">
        <w:rPr>
          <w:sz w:val="24"/>
        </w:rPr>
        <w:t>исследования,</w:t>
      </w:r>
      <w:r w:rsidRPr="005F0C46">
        <w:rPr>
          <w:spacing w:val="1"/>
          <w:sz w:val="24"/>
        </w:rPr>
        <w:t xml:space="preserve"> </w:t>
      </w:r>
      <w:r w:rsidRPr="005F0C46">
        <w:rPr>
          <w:sz w:val="24"/>
        </w:rPr>
        <w:t>творческую</w:t>
      </w:r>
      <w:r w:rsidRPr="005F0C46">
        <w:rPr>
          <w:spacing w:val="1"/>
          <w:sz w:val="24"/>
        </w:rPr>
        <w:t xml:space="preserve"> </w:t>
      </w:r>
      <w:r w:rsidRPr="005F0C46">
        <w:rPr>
          <w:sz w:val="24"/>
        </w:rPr>
        <w:t>активность,</w:t>
      </w:r>
      <w:r w:rsidRPr="005F0C46">
        <w:rPr>
          <w:spacing w:val="1"/>
          <w:sz w:val="24"/>
        </w:rPr>
        <w:t xml:space="preserve"> </w:t>
      </w:r>
      <w:r w:rsidRPr="005F0C46">
        <w:rPr>
          <w:sz w:val="24"/>
        </w:rPr>
        <w:t>собранность,</w:t>
      </w:r>
      <w:r w:rsidRPr="005F0C46">
        <w:rPr>
          <w:spacing w:val="1"/>
          <w:sz w:val="24"/>
        </w:rPr>
        <w:t xml:space="preserve"> </w:t>
      </w:r>
      <w:r w:rsidRPr="005F0C46">
        <w:rPr>
          <w:sz w:val="24"/>
        </w:rPr>
        <w:t>аккуратность,</w:t>
      </w:r>
      <w:r w:rsidRPr="005F0C46">
        <w:rPr>
          <w:spacing w:val="-2"/>
          <w:sz w:val="24"/>
        </w:rPr>
        <w:t xml:space="preserve"> </w:t>
      </w:r>
      <w:r w:rsidRPr="005F0C46">
        <w:rPr>
          <w:sz w:val="24"/>
        </w:rPr>
        <w:t>целеустремлённость,</w:t>
      </w:r>
      <w:r w:rsidRPr="005F0C46">
        <w:rPr>
          <w:spacing w:val="-1"/>
          <w:sz w:val="24"/>
        </w:rPr>
        <w:t xml:space="preserve"> </w:t>
      </w:r>
      <w:r w:rsidRPr="005F0C46">
        <w:rPr>
          <w:sz w:val="24"/>
        </w:rPr>
        <w:t>высокую мотивацию.</w:t>
      </w:r>
    </w:p>
    <w:p w:rsidR="00CA639C" w:rsidRPr="005F0C46" w:rsidRDefault="00E2638E">
      <w:pPr>
        <w:pStyle w:val="a3"/>
        <w:ind w:left="479" w:right="120" w:firstLine="566"/>
        <w:jc w:val="both"/>
      </w:pPr>
      <w:r w:rsidRPr="005F0C46">
        <w:t>Итогами</w:t>
      </w:r>
      <w:r w:rsidRPr="005F0C46">
        <w:rPr>
          <w:spacing w:val="1"/>
        </w:rPr>
        <w:t xml:space="preserve"> </w:t>
      </w:r>
      <w:r w:rsidRPr="005F0C46">
        <w:t>проектной</w:t>
      </w:r>
      <w:r w:rsidRPr="005F0C46">
        <w:rPr>
          <w:spacing w:val="1"/>
        </w:rPr>
        <w:t xml:space="preserve"> </w:t>
      </w:r>
      <w:r w:rsidRPr="005F0C46">
        <w:t>и</w:t>
      </w:r>
      <w:r w:rsidRPr="005F0C46">
        <w:rPr>
          <w:spacing w:val="1"/>
        </w:rPr>
        <w:t xml:space="preserve"> </w:t>
      </w:r>
      <w:r w:rsidRPr="005F0C46">
        <w:t>учебно-исследовательской</w:t>
      </w:r>
      <w:r w:rsidRPr="005F0C46">
        <w:rPr>
          <w:spacing w:val="1"/>
        </w:rPr>
        <w:t xml:space="preserve"> </w:t>
      </w:r>
      <w:r w:rsidRPr="005F0C46">
        <w:t>деятельности</w:t>
      </w:r>
      <w:r w:rsidRPr="005F0C46">
        <w:rPr>
          <w:spacing w:val="1"/>
        </w:rPr>
        <w:t xml:space="preserve"> </w:t>
      </w:r>
      <w:r w:rsidRPr="005F0C46">
        <w:t>следует</w:t>
      </w:r>
      <w:r w:rsidRPr="005F0C46">
        <w:rPr>
          <w:spacing w:val="1"/>
        </w:rPr>
        <w:t xml:space="preserve"> </w:t>
      </w:r>
      <w:r w:rsidRPr="005F0C46">
        <w:t>считать</w:t>
      </w:r>
      <w:r w:rsidRPr="005F0C46">
        <w:rPr>
          <w:spacing w:val="1"/>
        </w:rPr>
        <w:t xml:space="preserve"> </w:t>
      </w:r>
      <w:r w:rsidRPr="005F0C46">
        <w:t>не</w:t>
      </w:r>
      <w:r w:rsidRPr="005F0C46">
        <w:rPr>
          <w:spacing w:val="1"/>
        </w:rPr>
        <w:t xml:space="preserve"> </w:t>
      </w:r>
      <w:r w:rsidRPr="005F0C46">
        <w:t>столько</w:t>
      </w:r>
      <w:r w:rsidRPr="005F0C46">
        <w:rPr>
          <w:spacing w:val="1"/>
        </w:rPr>
        <w:t xml:space="preserve"> </w:t>
      </w:r>
      <w:r w:rsidRPr="005F0C46">
        <w:t>предметные</w:t>
      </w:r>
      <w:r w:rsidRPr="005F0C46">
        <w:rPr>
          <w:spacing w:val="1"/>
        </w:rPr>
        <w:t xml:space="preserve"> </w:t>
      </w:r>
      <w:r w:rsidRPr="005F0C46">
        <w:t>результаты,</w:t>
      </w:r>
      <w:r w:rsidRPr="005F0C46">
        <w:rPr>
          <w:spacing w:val="1"/>
        </w:rPr>
        <w:t xml:space="preserve"> </w:t>
      </w:r>
      <w:r w:rsidRPr="005F0C46">
        <w:t>сколько</w:t>
      </w:r>
      <w:r w:rsidRPr="005F0C46">
        <w:rPr>
          <w:spacing w:val="1"/>
        </w:rPr>
        <w:t xml:space="preserve"> </w:t>
      </w:r>
      <w:r w:rsidRPr="005F0C46">
        <w:t>интеллектуальное,</w:t>
      </w:r>
      <w:r w:rsidRPr="005F0C46">
        <w:rPr>
          <w:spacing w:val="1"/>
        </w:rPr>
        <w:t xml:space="preserve"> </w:t>
      </w:r>
      <w:r w:rsidRPr="005F0C46">
        <w:t>личностное</w:t>
      </w:r>
      <w:r w:rsidRPr="005F0C46">
        <w:rPr>
          <w:spacing w:val="1"/>
        </w:rPr>
        <w:t xml:space="preserve"> </w:t>
      </w:r>
      <w:r w:rsidRPr="005F0C46">
        <w:t>развитие</w:t>
      </w:r>
      <w:r w:rsidRPr="005F0C46">
        <w:rPr>
          <w:spacing w:val="1"/>
        </w:rPr>
        <w:t xml:space="preserve"> </w:t>
      </w:r>
      <w:r w:rsidRPr="005F0C46">
        <w:t>школьников,</w:t>
      </w:r>
      <w:r w:rsidRPr="005F0C46">
        <w:rPr>
          <w:spacing w:val="1"/>
        </w:rPr>
        <w:t xml:space="preserve"> </w:t>
      </w:r>
      <w:r w:rsidRPr="005F0C46">
        <w:t>рост</w:t>
      </w:r>
      <w:r w:rsidRPr="005F0C46">
        <w:rPr>
          <w:spacing w:val="1"/>
        </w:rPr>
        <w:t xml:space="preserve"> </w:t>
      </w:r>
      <w:r w:rsidRPr="005F0C46">
        <w:t>их</w:t>
      </w:r>
      <w:r w:rsidRPr="005F0C46">
        <w:rPr>
          <w:spacing w:val="1"/>
        </w:rPr>
        <w:t xml:space="preserve"> </w:t>
      </w:r>
      <w:r w:rsidRPr="005F0C46">
        <w:t>компетентности</w:t>
      </w:r>
      <w:r w:rsidRPr="005F0C46">
        <w:rPr>
          <w:spacing w:val="1"/>
        </w:rPr>
        <w:t xml:space="preserve"> </w:t>
      </w:r>
      <w:r w:rsidRPr="005F0C46">
        <w:t>в</w:t>
      </w:r>
      <w:r w:rsidRPr="005F0C46">
        <w:rPr>
          <w:spacing w:val="1"/>
        </w:rPr>
        <w:t xml:space="preserve"> </w:t>
      </w:r>
      <w:r w:rsidRPr="005F0C46">
        <w:t>выбранной</w:t>
      </w:r>
      <w:r w:rsidRPr="005F0C46">
        <w:rPr>
          <w:spacing w:val="1"/>
        </w:rPr>
        <w:t xml:space="preserve"> </w:t>
      </w:r>
      <w:r w:rsidRPr="005F0C46">
        <w:t>для</w:t>
      </w:r>
      <w:r w:rsidRPr="005F0C46">
        <w:rPr>
          <w:spacing w:val="1"/>
        </w:rPr>
        <w:t xml:space="preserve"> </w:t>
      </w:r>
      <w:r w:rsidRPr="005F0C46">
        <w:t>исследования</w:t>
      </w:r>
      <w:r w:rsidRPr="005F0C46">
        <w:rPr>
          <w:spacing w:val="1"/>
        </w:rPr>
        <w:t xml:space="preserve"> </w:t>
      </w:r>
      <w:r w:rsidRPr="005F0C46">
        <w:t>или</w:t>
      </w:r>
      <w:r w:rsidRPr="005F0C46">
        <w:rPr>
          <w:spacing w:val="1"/>
        </w:rPr>
        <w:t xml:space="preserve"> </w:t>
      </w:r>
      <w:r w:rsidRPr="005F0C46">
        <w:t>проекта</w:t>
      </w:r>
      <w:r w:rsidRPr="005F0C46">
        <w:rPr>
          <w:spacing w:val="1"/>
        </w:rPr>
        <w:t xml:space="preserve"> </w:t>
      </w:r>
      <w:r w:rsidRPr="005F0C46">
        <w:t>сфере,</w:t>
      </w:r>
      <w:r w:rsidRPr="005F0C46">
        <w:rPr>
          <w:spacing w:val="1"/>
        </w:rPr>
        <w:t xml:space="preserve"> </w:t>
      </w:r>
      <w:r w:rsidRPr="005F0C46">
        <w:t>формирование</w:t>
      </w:r>
      <w:r w:rsidRPr="005F0C46">
        <w:rPr>
          <w:spacing w:val="61"/>
        </w:rPr>
        <w:t xml:space="preserve"> </w:t>
      </w:r>
      <w:r w:rsidRPr="005F0C46">
        <w:t>умения</w:t>
      </w:r>
      <w:r w:rsidRPr="005F0C46">
        <w:rPr>
          <w:spacing w:val="1"/>
        </w:rPr>
        <w:t xml:space="preserve"> </w:t>
      </w:r>
      <w:r w:rsidRPr="005F0C46">
        <w:t>сотрудничать</w:t>
      </w:r>
      <w:r w:rsidRPr="005F0C46">
        <w:rPr>
          <w:spacing w:val="1"/>
        </w:rPr>
        <w:t xml:space="preserve"> </w:t>
      </w:r>
      <w:r w:rsidRPr="005F0C46">
        <w:t>в</w:t>
      </w:r>
      <w:r w:rsidRPr="005F0C46">
        <w:rPr>
          <w:spacing w:val="1"/>
        </w:rPr>
        <w:t xml:space="preserve"> </w:t>
      </w:r>
      <w:r w:rsidRPr="005F0C46">
        <w:t>коллективе</w:t>
      </w:r>
      <w:r w:rsidRPr="005F0C46">
        <w:rPr>
          <w:spacing w:val="1"/>
        </w:rPr>
        <w:t xml:space="preserve"> </w:t>
      </w:r>
      <w:r w:rsidRPr="005F0C46">
        <w:t>и</w:t>
      </w:r>
      <w:r w:rsidRPr="005F0C46">
        <w:rPr>
          <w:spacing w:val="1"/>
        </w:rPr>
        <w:t xml:space="preserve"> </w:t>
      </w:r>
      <w:r w:rsidRPr="005F0C46">
        <w:t>самостоятельно</w:t>
      </w:r>
      <w:r w:rsidRPr="005F0C46">
        <w:rPr>
          <w:spacing w:val="1"/>
        </w:rPr>
        <w:t xml:space="preserve"> </w:t>
      </w:r>
      <w:r w:rsidRPr="005F0C46">
        <w:t>работать,</w:t>
      </w:r>
      <w:r w:rsidRPr="005F0C46">
        <w:rPr>
          <w:spacing w:val="1"/>
        </w:rPr>
        <w:t xml:space="preserve"> </w:t>
      </w:r>
      <w:r w:rsidRPr="005F0C46">
        <w:t>уяснение</w:t>
      </w:r>
      <w:r w:rsidRPr="005F0C46">
        <w:rPr>
          <w:spacing w:val="1"/>
        </w:rPr>
        <w:t xml:space="preserve"> </w:t>
      </w:r>
      <w:r w:rsidRPr="005F0C46">
        <w:t>сущности</w:t>
      </w:r>
      <w:r w:rsidRPr="005F0C46">
        <w:rPr>
          <w:spacing w:val="1"/>
        </w:rPr>
        <w:t xml:space="preserve"> </w:t>
      </w:r>
      <w:r w:rsidRPr="005F0C46">
        <w:t>творческой</w:t>
      </w:r>
      <w:r w:rsidRPr="005F0C46">
        <w:rPr>
          <w:spacing w:val="1"/>
        </w:rPr>
        <w:t xml:space="preserve"> </w:t>
      </w:r>
      <w:r w:rsidRPr="005F0C46">
        <w:t>исследовательской</w:t>
      </w:r>
      <w:r w:rsidRPr="005F0C46">
        <w:rPr>
          <w:spacing w:val="1"/>
        </w:rPr>
        <w:t xml:space="preserve"> </w:t>
      </w:r>
      <w:r w:rsidRPr="005F0C46">
        <w:t>и</w:t>
      </w:r>
      <w:r w:rsidRPr="005F0C46">
        <w:rPr>
          <w:spacing w:val="1"/>
        </w:rPr>
        <w:t xml:space="preserve"> </w:t>
      </w:r>
      <w:r w:rsidRPr="005F0C46">
        <w:t>проектной</w:t>
      </w:r>
      <w:r w:rsidRPr="005F0C46">
        <w:rPr>
          <w:spacing w:val="1"/>
        </w:rPr>
        <w:t xml:space="preserve"> </w:t>
      </w:r>
      <w:r w:rsidRPr="005F0C46">
        <w:t>работы,</w:t>
      </w:r>
      <w:r w:rsidRPr="005F0C46">
        <w:rPr>
          <w:spacing w:val="1"/>
        </w:rPr>
        <w:t xml:space="preserve"> </w:t>
      </w:r>
      <w:r w:rsidRPr="005F0C46">
        <w:t>которая</w:t>
      </w:r>
      <w:r w:rsidRPr="005F0C46">
        <w:rPr>
          <w:spacing w:val="1"/>
        </w:rPr>
        <w:t xml:space="preserve"> </w:t>
      </w:r>
      <w:r w:rsidRPr="005F0C46">
        <w:t>рассматривается</w:t>
      </w:r>
      <w:r w:rsidRPr="005F0C46">
        <w:rPr>
          <w:spacing w:val="1"/>
        </w:rPr>
        <w:t xml:space="preserve"> </w:t>
      </w:r>
      <w:r w:rsidRPr="005F0C46">
        <w:t>как</w:t>
      </w:r>
      <w:r w:rsidRPr="005F0C46">
        <w:rPr>
          <w:spacing w:val="1"/>
        </w:rPr>
        <w:t xml:space="preserve"> </w:t>
      </w:r>
      <w:r w:rsidRPr="005F0C46">
        <w:t>показатель</w:t>
      </w:r>
      <w:r w:rsidRPr="005F0C46">
        <w:rPr>
          <w:spacing w:val="1"/>
        </w:rPr>
        <w:t xml:space="preserve"> </w:t>
      </w:r>
      <w:r w:rsidRPr="005F0C46">
        <w:t>успешности</w:t>
      </w:r>
      <w:r w:rsidRPr="005F0C46">
        <w:rPr>
          <w:spacing w:val="1"/>
        </w:rPr>
        <w:t xml:space="preserve"> </w:t>
      </w:r>
      <w:r w:rsidRPr="005F0C46">
        <w:t>(неуспешности)</w:t>
      </w:r>
      <w:r w:rsidRPr="005F0C46">
        <w:rPr>
          <w:spacing w:val="2"/>
        </w:rPr>
        <w:t xml:space="preserve"> </w:t>
      </w:r>
      <w:r w:rsidRPr="005F0C46">
        <w:t>исследовательской</w:t>
      </w:r>
      <w:r w:rsidRPr="005F0C46">
        <w:rPr>
          <w:spacing w:val="3"/>
        </w:rPr>
        <w:t xml:space="preserve"> </w:t>
      </w:r>
      <w:r w:rsidRPr="005F0C46">
        <w:t>деятельности.</w:t>
      </w:r>
    </w:p>
    <w:p w:rsidR="00CA639C" w:rsidRPr="005F0C46" w:rsidRDefault="00E2638E">
      <w:pPr>
        <w:pStyle w:val="Heading2"/>
        <w:spacing w:line="240" w:lineRule="auto"/>
        <w:ind w:left="1046"/>
        <w:jc w:val="both"/>
      </w:pPr>
      <w:r w:rsidRPr="005F0C46">
        <w:t>Специфические</w:t>
      </w:r>
      <w:r w:rsidRPr="005F0C46">
        <w:rPr>
          <w:spacing w:val="-4"/>
        </w:rPr>
        <w:t xml:space="preserve"> </w:t>
      </w:r>
      <w:r w:rsidRPr="005F0C46">
        <w:t>черты</w:t>
      </w:r>
      <w:r w:rsidRPr="005F0C46">
        <w:rPr>
          <w:spacing w:val="-7"/>
        </w:rPr>
        <w:t xml:space="preserve"> </w:t>
      </w:r>
      <w:r w:rsidRPr="005F0C46">
        <w:t>(различия)</w:t>
      </w:r>
      <w:r w:rsidRPr="005F0C46">
        <w:rPr>
          <w:spacing w:val="-1"/>
        </w:rPr>
        <w:t xml:space="preserve"> </w:t>
      </w:r>
      <w:r w:rsidRPr="005F0C46">
        <w:t>проектной</w:t>
      </w:r>
      <w:r w:rsidRPr="005F0C46">
        <w:rPr>
          <w:spacing w:val="-3"/>
        </w:rPr>
        <w:t xml:space="preserve"> </w:t>
      </w:r>
      <w:r w:rsidRPr="005F0C46">
        <w:t>и</w:t>
      </w:r>
      <w:r w:rsidRPr="005F0C46">
        <w:rPr>
          <w:spacing w:val="-2"/>
        </w:rPr>
        <w:t xml:space="preserve"> </w:t>
      </w:r>
      <w:r w:rsidRPr="005F0C46">
        <w:t>учебно-исследовательской</w:t>
      </w:r>
      <w:r w:rsidRPr="005F0C46">
        <w:rPr>
          <w:spacing w:val="-3"/>
        </w:rPr>
        <w:t xml:space="preserve"> </w:t>
      </w:r>
      <w:r w:rsidRPr="005F0C46">
        <w:t>деятельности</w:t>
      </w: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4788"/>
      </w:tblGrid>
      <w:tr w:rsidR="00CA639C" w:rsidRPr="005F0C46">
        <w:trPr>
          <w:trHeight w:val="273"/>
        </w:trPr>
        <w:tc>
          <w:tcPr>
            <w:tcW w:w="4788" w:type="dxa"/>
          </w:tcPr>
          <w:p w:rsidR="00CA639C" w:rsidRPr="005F0C46" w:rsidRDefault="00E2638E">
            <w:pPr>
              <w:pStyle w:val="TableParagraph"/>
              <w:spacing w:line="253" w:lineRule="exact"/>
              <w:rPr>
                <w:b/>
                <w:sz w:val="24"/>
              </w:rPr>
            </w:pPr>
            <w:r w:rsidRPr="005F0C46">
              <w:rPr>
                <w:b/>
                <w:sz w:val="24"/>
              </w:rPr>
              <w:t>Проектная</w:t>
            </w:r>
            <w:r w:rsidRPr="005F0C46">
              <w:rPr>
                <w:b/>
                <w:spacing w:val="-4"/>
                <w:sz w:val="24"/>
              </w:rPr>
              <w:t xml:space="preserve"> </w:t>
            </w:r>
            <w:r w:rsidRPr="005F0C46">
              <w:rPr>
                <w:b/>
                <w:sz w:val="24"/>
              </w:rPr>
              <w:t>деятельность</w:t>
            </w:r>
          </w:p>
        </w:tc>
        <w:tc>
          <w:tcPr>
            <w:tcW w:w="4788" w:type="dxa"/>
            <w:tcBorders>
              <w:right w:val="single" w:sz="6" w:space="0" w:color="000000"/>
            </w:tcBorders>
          </w:tcPr>
          <w:p w:rsidR="00CA639C" w:rsidRPr="005F0C46" w:rsidRDefault="00E2638E">
            <w:pPr>
              <w:pStyle w:val="TableParagraph"/>
              <w:spacing w:line="253" w:lineRule="exact"/>
              <w:rPr>
                <w:b/>
                <w:sz w:val="24"/>
              </w:rPr>
            </w:pPr>
            <w:r w:rsidRPr="005F0C46">
              <w:rPr>
                <w:b/>
                <w:sz w:val="24"/>
              </w:rPr>
              <w:t>Учебно-исследовательская</w:t>
            </w:r>
            <w:r w:rsidRPr="005F0C46">
              <w:rPr>
                <w:b/>
                <w:spacing w:val="-4"/>
                <w:sz w:val="24"/>
              </w:rPr>
              <w:t xml:space="preserve"> </w:t>
            </w:r>
            <w:r w:rsidRPr="005F0C46">
              <w:rPr>
                <w:b/>
                <w:sz w:val="24"/>
              </w:rPr>
              <w:t>деятельность</w:t>
            </w:r>
          </w:p>
        </w:tc>
      </w:tr>
      <w:tr w:rsidR="00CA639C" w:rsidRPr="005F0C46">
        <w:trPr>
          <w:trHeight w:val="1382"/>
        </w:trPr>
        <w:tc>
          <w:tcPr>
            <w:tcW w:w="4788" w:type="dxa"/>
          </w:tcPr>
          <w:p w:rsidR="00CA639C" w:rsidRPr="005F0C46" w:rsidRDefault="00E2638E">
            <w:pPr>
              <w:pStyle w:val="TableParagraph"/>
              <w:ind w:right="95"/>
              <w:jc w:val="both"/>
              <w:rPr>
                <w:sz w:val="24"/>
              </w:rPr>
            </w:pPr>
            <w:r w:rsidRPr="005F0C46">
              <w:rPr>
                <w:sz w:val="24"/>
              </w:rPr>
              <w:t>Проект</w:t>
            </w:r>
            <w:r w:rsidRPr="005F0C46">
              <w:rPr>
                <w:spacing w:val="1"/>
                <w:sz w:val="24"/>
              </w:rPr>
              <w:t xml:space="preserve"> </w:t>
            </w:r>
            <w:r w:rsidRPr="005F0C46">
              <w:rPr>
                <w:sz w:val="24"/>
              </w:rPr>
              <w:t>направлен</w:t>
            </w:r>
            <w:r w:rsidRPr="005F0C46">
              <w:rPr>
                <w:spacing w:val="1"/>
                <w:sz w:val="24"/>
              </w:rPr>
              <w:t xml:space="preserve"> </w:t>
            </w:r>
            <w:r w:rsidRPr="005F0C46">
              <w:rPr>
                <w:sz w:val="24"/>
              </w:rPr>
              <w:t>на</w:t>
            </w:r>
            <w:r w:rsidRPr="005F0C46">
              <w:rPr>
                <w:spacing w:val="1"/>
                <w:sz w:val="24"/>
              </w:rPr>
              <w:t xml:space="preserve"> </w:t>
            </w:r>
            <w:r w:rsidRPr="005F0C46">
              <w:rPr>
                <w:sz w:val="24"/>
              </w:rPr>
              <w:t>получение</w:t>
            </w:r>
            <w:r w:rsidRPr="005F0C46">
              <w:rPr>
                <w:spacing w:val="-57"/>
                <w:sz w:val="24"/>
              </w:rPr>
              <w:t xml:space="preserve"> </w:t>
            </w:r>
            <w:r w:rsidRPr="005F0C46">
              <w:rPr>
                <w:sz w:val="24"/>
              </w:rPr>
              <w:t>конкретного запланированного результата –</w:t>
            </w:r>
            <w:r w:rsidRPr="005F0C46">
              <w:rPr>
                <w:spacing w:val="-57"/>
                <w:sz w:val="24"/>
              </w:rPr>
              <w:t xml:space="preserve"> </w:t>
            </w:r>
            <w:r w:rsidRPr="005F0C46">
              <w:rPr>
                <w:sz w:val="24"/>
              </w:rPr>
              <w:t>продукта,</w:t>
            </w:r>
            <w:r w:rsidRPr="005F0C46">
              <w:rPr>
                <w:spacing w:val="34"/>
                <w:sz w:val="24"/>
              </w:rPr>
              <w:t xml:space="preserve"> </w:t>
            </w:r>
            <w:r w:rsidRPr="005F0C46">
              <w:rPr>
                <w:sz w:val="24"/>
              </w:rPr>
              <w:t>обладающего</w:t>
            </w:r>
            <w:r w:rsidRPr="005F0C46">
              <w:rPr>
                <w:spacing w:val="31"/>
                <w:sz w:val="24"/>
              </w:rPr>
              <w:t xml:space="preserve"> </w:t>
            </w:r>
            <w:r w:rsidRPr="005F0C46">
              <w:rPr>
                <w:sz w:val="24"/>
              </w:rPr>
              <w:t>определёнными</w:t>
            </w:r>
          </w:p>
          <w:p w:rsidR="00CA639C" w:rsidRPr="005F0C46" w:rsidRDefault="00E2638E">
            <w:pPr>
              <w:pStyle w:val="TableParagraph"/>
              <w:spacing w:line="274" w:lineRule="exact"/>
              <w:ind w:right="99"/>
              <w:jc w:val="both"/>
              <w:rPr>
                <w:sz w:val="24"/>
              </w:rPr>
            </w:pPr>
            <w:r w:rsidRPr="005F0C46">
              <w:rPr>
                <w:sz w:val="24"/>
              </w:rPr>
              <w:t>свойствами</w:t>
            </w:r>
            <w:r w:rsidRPr="005F0C46">
              <w:rPr>
                <w:spacing w:val="1"/>
                <w:sz w:val="24"/>
              </w:rPr>
              <w:t xml:space="preserve"> </w:t>
            </w:r>
            <w:r w:rsidRPr="005F0C46">
              <w:rPr>
                <w:sz w:val="24"/>
              </w:rPr>
              <w:t>и</w:t>
            </w:r>
            <w:r w:rsidRPr="005F0C46">
              <w:rPr>
                <w:spacing w:val="1"/>
                <w:sz w:val="24"/>
              </w:rPr>
              <w:t xml:space="preserve"> </w:t>
            </w:r>
            <w:r w:rsidRPr="005F0C46">
              <w:rPr>
                <w:sz w:val="24"/>
              </w:rPr>
              <w:t>необходимого</w:t>
            </w:r>
            <w:r w:rsidRPr="005F0C46">
              <w:rPr>
                <w:spacing w:val="1"/>
                <w:sz w:val="24"/>
              </w:rPr>
              <w:t xml:space="preserve"> </w:t>
            </w:r>
            <w:r w:rsidRPr="005F0C46">
              <w:rPr>
                <w:sz w:val="24"/>
              </w:rPr>
              <w:t>для</w:t>
            </w:r>
            <w:r w:rsidRPr="005F0C46">
              <w:rPr>
                <w:spacing w:val="1"/>
                <w:sz w:val="24"/>
              </w:rPr>
              <w:t xml:space="preserve"> </w:t>
            </w:r>
            <w:r w:rsidRPr="005F0C46">
              <w:rPr>
                <w:sz w:val="24"/>
              </w:rPr>
              <w:t>конкретного</w:t>
            </w:r>
            <w:r w:rsidRPr="005F0C46">
              <w:rPr>
                <w:spacing w:val="1"/>
                <w:sz w:val="24"/>
              </w:rPr>
              <w:t xml:space="preserve"> </w:t>
            </w:r>
            <w:r w:rsidRPr="005F0C46">
              <w:rPr>
                <w:sz w:val="24"/>
              </w:rPr>
              <w:t>использования</w:t>
            </w:r>
          </w:p>
        </w:tc>
        <w:tc>
          <w:tcPr>
            <w:tcW w:w="4788" w:type="dxa"/>
            <w:tcBorders>
              <w:right w:val="single" w:sz="6" w:space="0" w:color="000000"/>
            </w:tcBorders>
          </w:tcPr>
          <w:p w:rsidR="00CA639C" w:rsidRPr="005F0C46" w:rsidRDefault="00E2638E">
            <w:pPr>
              <w:pStyle w:val="TableParagraph"/>
              <w:ind w:right="91"/>
              <w:jc w:val="both"/>
              <w:rPr>
                <w:sz w:val="24"/>
              </w:rPr>
            </w:pPr>
            <w:r w:rsidRPr="005F0C46">
              <w:rPr>
                <w:sz w:val="24"/>
              </w:rPr>
              <w:t>В ходе исследования организуется поиск в</w:t>
            </w:r>
            <w:r w:rsidRPr="005F0C46">
              <w:rPr>
                <w:spacing w:val="1"/>
                <w:sz w:val="24"/>
              </w:rPr>
              <w:t xml:space="preserve"> </w:t>
            </w:r>
            <w:r w:rsidRPr="005F0C46">
              <w:rPr>
                <w:sz w:val="24"/>
              </w:rPr>
              <w:t>какой-то</w:t>
            </w:r>
            <w:r w:rsidRPr="005F0C46">
              <w:rPr>
                <w:spacing w:val="1"/>
                <w:sz w:val="24"/>
              </w:rPr>
              <w:t xml:space="preserve"> </w:t>
            </w:r>
            <w:r w:rsidRPr="005F0C46">
              <w:rPr>
                <w:sz w:val="24"/>
              </w:rPr>
              <w:t>области,</w:t>
            </w:r>
            <w:r w:rsidRPr="005F0C46">
              <w:rPr>
                <w:spacing w:val="1"/>
                <w:sz w:val="24"/>
              </w:rPr>
              <w:t xml:space="preserve"> </w:t>
            </w:r>
            <w:r w:rsidRPr="005F0C46">
              <w:rPr>
                <w:sz w:val="24"/>
              </w:rPr>
              <w:t>формулируются</w:t>
            </w:r>
            <w:r w:rsidRPr="005F0C46">
              <w:rPr>
                <w:spacing w:val="1"/>
                <w:sz w:val="24"/>
              </w:rPr>
              <w:t xml:space="preserve"> </w:t>
            </w:r>
            <w:r w:rsidRPr="005F0C46">
              <w:rPr>
                <w:sz w:val="24"/>
              </w:rPr>
              <w:t>отдельные</w:t>
            </w:r>
            <w:r w:rsidRPr="005F0C46">
              <w:rPr>
                <w:spacing w:val="58"/>
                <w:sz w:val="24"/>
              </w:rPr>
              <w:t xml:space="preserve"> </w:t>
            </w:r>
            <w:r w:rsidRPr="005F0C46">
              <w:rPr>
                <w:sz w:val="24"/>
              </w:rPr>
              <w:t>характеристики</w:t>
            </w:r>
            <w:r w:rsidRPr="005F0C46">
              <w:rPr>
                <w:spacing w:val="4"/>
                <w:sz w:val="24"/>
              </w:rPr>
              <w:t xml:space="preserve"> </w:t>
            </w:r>
            <w:r w:rsidRPr="005F0C46">
              <w:rPr>
                <w:sz w:val="24"/>
              </w:rPr>
              <w:t>итогов</w:t>
            </w:r>
            <w:r w:rsidRPr="005F0C46">
              <w:rPr>
                <w:spacing w:val="5"/>
                <w:sz w:val="24"/>
              </w:rPr>
              <w:t xml:space="preserve"> </w:t>
            </w:r>
            <w:r w:rsidRPr="005F0C46">
              <w:rPr>
                <w:sz w:val="24"/>
              </w:rPr>
              <w:t>работ.</w:t>
            </w:r>
          </w:p>
          <w:p w:rsidR="00CA639C" w:rsidRPr="005F0C46" w:rsidRDefault="00E2638E">
            <w:pPr>
              <w:pStyle w:val="TableParagraph"/>
              <w:spacing w:line="274" w:lineRule="exact"/>
              <w:ind w:right="91"/>
              <w:jc w:val="both"/>
              <w:rPr>
                <w:sz w:val="24"/>
              </w:rPr>
            </w:pPr>
            <w:r w:rsidRPr="005F0C46">
              <w:rPr>
                <w:sz w:val="24"/>
              </w:rPr>
              <w:t>Отрицательный</w:t>
            </w:r>
            <w:r w:rsidRPr="005F0C46">
              <w:rPr>
                <w:spacing w:val="1"/>
                <w:sz w:val="24"/>
              </w:rPr>
              <w:t xml:space="preserve"> </w:t>
            </w:r>
            <w:r w:rsidRPr="005F0C46">
              <w:rPr>
                <w:sz w:val="24"/>
              </w:rPr>
              <w:t>результат</w:t>
            </w:r>
            <w:r w:rsidRPr="005F0C46">
              <w:rPr>
                <w:spacing w:val="1"/>
                <w:sz w:val="24"/>
              </w:rPr>
              <w:t xml:space="preserve"> </w:t>
            </w:r>
            <w:r w:rsidRPr="005F0C46">
              <w:rPr>
                <w:sz w:val="24"/>
              </w:rPr>
              <w:t>есть</w:t>
            </w:r>
            <w:r w:rsidRPr="005F0C46">
              <w:rPr>
                <w:spacing w:val="1"/>
                <w:sz w:val="24"/>
              </w:rPr>
              <w:t xml:space="preserve"> </w:t>
            </w:r>
            <w:r w:rsidRPr="005F0C46">
              <w:rPr>
                <w:sz w:val="24"/>
              </w:rPr>
              <w:t>тоже</w:t>
            </w:r>
            <w:r w:rsidRPr="005F0C46">
              <w:rPr>
                <w:spacing w:val="1"/>
                <w:sz w:val="24"/>
              </w:rPr>
              <w:t xml:space="preserve"> </w:t>
            </w:r>
            <w:r w:rsidRPr="005F0C46">
              <w:rPr>
                <w:sz w:val="24"/>
              </w:rPr>
              <w:t>результат</w:t>
            </w:r>
          </w:p>
        </w:tc>
      </w:tr>
      <w:tr w:rsidR="00CA639C" w:rsidRPr="005F0C46">
        <w:trPr>
          <w:trHeight w:val="1929"/>
        </w:trPr>
        <w:tc>
          <w:tcPr>
            <w:tcW w:w="4788" w:type="dxa"/>
          </w:tcPr>
          <w:p w:rsidR="00CA639C" w:rsidRPr="005F0C46" w:rsidRDefault="00E2638E">
            <w:pPr>
              <w:pStyle w:val="TableParagraph"/>
              <w:tabs>
                <w:tab w:val="left" w:pos="2750"/>
              </w:tabs>
              <w:ind w:right="96"/>
              <w:jc w:val="both"/>
              <w:rPr>
                <w:sz w:val="24"/>
              </w:rPr>
            </w:pPr>
            <w:r w:rsidRPr="005F0C46">
              <w:rPr>
                <w:sz w:val="24"/>
              </w:rPr>
              <w:t>Реализацию</w:t>
            </w:r>
            <w:r w:rsidRPr="005F0C46">
              <w:rPr>
                <w:spacing w:val="1"/>
                <w:sz w:val="24"/>
              </w:rPr>
              <w:t xml:space="preserve"> </w:t>
            </w:r>
            <w:r w:rsidRPr="005F0C46">
              <w:rPr>
                <w:sz w:val="24"/>
              </w:rPr>
              <w:t>проектных</w:t>
            </w:r>
            <w:r w:rsidRPr="005F0C46">
              <w:rPr>
                <w:spacing w:val="1"/>
                <w:sz w:val="24"/>
              </w:rPr>
              <w:t xml:space="preserve"> </w:t>
            </w:r>
            <w:r w:rsidRPr="005F0C46">
              <w:rPr>
                <w:sz w:val="24"/>
              </w:rPr>
              <w:t>работ</w:t>
            </w:r>
            <w:r w:rsidRPr="005F0C46">
              <w:rPr>
                <w:spacing w:val="1"/>
                <w:sz w:val="24"/>
              </w:rPr>
              <w:t xml:space="preserve"> </w:t>
            </w:r>
            <w:r w:rsidRPr="005F0C46">
              <w:rPr>
                <w:sz w:val="24"/>
              </w:rPr>
              <w:t>предваряет</w:t>
            </w:r>
            <w:r w:rsidRPr="005F0C46">
              <w:rPr>
                <w:spacing w:val="1"/>
                <w:sz w:val="24"/>
              </w:rPr>
              <w:t xml:space="preserve"> </w:t>
            </w:r>
            <w:r w:rsidRPr="005F0C46">
              <w:rPr>
                <w:sz w:val="24"/>
              </w:rPr>
              <w:t>представление</w:t>
            </w:r>
            <w:r w:rsidRPr="005F0C46">
              <w:rPr>
                <w:spacing w:val="1"/>
                <w:sz w:val="24"/>
              </w:rPr>
              <w:t xml:space="preserve"> </w:t>
            </w:r>
            <w:r w:rsidRPr="005F0C46">
              <w:rPr>
                <w:sz w:val="24"/>
              </w:rPr>
              <w:t>о</w:t>
            </w:r>
            <w:r w:rsidRPr="005F0C46">
              <w:rPr>
                <w:spacing w:val="1"/>
                <w:sz w:val="24"/>
              </w:rPr>
              <w:t xml:space="preserve"> </w:t>
            </w:r>
            <w:r w:rsidRPr="005F0C46">
              <w:rPr>
                <w:sz w:val="24"/>
              </w:rPr>
              <w:t>будущем</w:t>
            </w:r>
            <w:r w:rsidRPr="005F0C46">
              <w:rPr>
                <w:spacing w:val="1"/>
                <w:sz w:val="24"/>
              </w:rPr>
              <w:t xml:space="preserve"> </w:t>
            </w:r>
            <w:r w:rsidRPr="005F0C46">
              <w:rPr>
                <w:sz w:val="24"/>
              </w:rPr>
              <w:t>проекте,</w:t>
            </w:r>
            <w:r w:rsidRPr="005F0C46">
              <w:rPr>
                <w:spacing w:val="1"/>
                <w:sz w:val="24"/>
              </w:rPr>
              <w:t xml:space="preserve"> </w:t>
            </w:r>
            <w:r w:rsidRPr="005F0C46">
              <w:rPr>
                <w:sz w:val="24"/>
              </w:rPr>
              <w:t>планирование процесса создания</w:t>
            </w:r>
            <w:r w:rsidRPr="005F0C46">
              <w:rPr>
                <w:spacing w:val="60"/>
                <w:sz w:val="24"/>
              </w:rPr>
              <w:t xml:space="preserve"> </w:t>
            </w:r>
            <w:r w:rsidRPr="005F0C46">
              <w:rPr>
                <w:sz w:val="24"/>
              </w:rPr>
              <w:t>продукта</w:t>
            </w:r>
            <w:r w:rsidRPr="005F0C46">
              <w:rPr>
                <w:spacing w:val="1"/>
                <w:sz w:val="24"/>
              </w:rPr>
              <w:t xml:space="preserve"> </w:t>
            </w:r>
            <w:r w:rsidRPr="005F0C46">
              <w:rPr>
                <w:sz w:val="24"/>
              </w:rPr>
              <w:t>и</w:t>
            </w:r>
            <w:r w:rsidRPr="005F0C46">
              <w:rPr>
                <w:spacing w:val="1"/>
                <w:sz w:val="24"/>
              </w:rPr>
              <w:t xml:space="preserve"> </w:t>
            </w:r>
            <w:r w:rsidRPr="005F0C46">
              <w:rPr>
                <w:sz w:val="24"/>
              </w:rPr>
              <w:t>реализации</w:t>
            </w:r>
            <w:r w:rsidRPr="005F0C46">
              <w:rPr>
                <w:spacing w:val="1"/>
                <w:sz w:val="24"/>
              </w:rPr>
              <w:t xml:space="preserve"> </w:t>
            </w:r>
            <w:r w:rsidRPr="005F0C46">
              <w:rPr>
                <w:sz w:val="24"/>
              </w:rPr>
              <w:t>этого</w:t>
            </w:r>
            <w:r w:rsidRPr="005F0C46">
              <w:rPr>
                <w:spacing w:val="1"/>
                <w:sz w:val="24"/>
              </w:rPr>
              <w:t xml:space="preserve"> </w:t>
            </w:r>
            <w:r w:rsidRPr="005F0C46">
              <w:rPr>
                <w:sz w:val="24"/>
              </w:rPr>
              <w:t>плана.</w:t>
            </w:r>
            <w:r w:rsidRPr="005F0C46">
              <w:rPr>
                <w:spacing w:val="61"/>
                <w:sz w:val="24"/>
              </w:rPr>
              <w:t xml:space="preserve"> </w:t>
            </w:r>
            <w:r w:rsidRPr="005F0C46">
              <w:rPr>
                <w:sz w:val="24"/>
              </w:rPr>
              <w:t>Результат</w:t>
            </w:r>
            <w:r w:rsidRPr="005F0C46">
              <w:rPr>
                <w:spacing w:val="1"/>
                <w:sz w:val="24"/>
              </w:rPr>
              <w:t xml:space="preserve"> </w:t>
            </w:r>
            <w:r w:rsidRPr="005F0C46">
              <w:rPr>
                <w:sz w:val="24"/>
              </w:rPr>
              <w:t>проекта</w:t>
            </w:r>
            <w:r w:rsidRPr="005F0C46">
              <w:rPr>
                <w:spacing w:val="1"/>
                <w:sz w:val="24"/>
              </w:rPr>
              <w:t xml:space="preserve"> </w:t>
            </w:r>
            <w:r w:rsidRPr="005F0C46">
              <w:rPr>
                <w:sz w:val="24"/>
              </w:rPr>
              <w:t>должен</w:t>
            </w:r>
            <w:r w:rsidRPr="005F0C46">
              <w:rPr>
                <w:spacing w:val="1"/>
                <w:sz w:val="24"/>
              </w:rPr>
              <w:t xml:space="preserve"> </w:t>
            </w:r>
            <w:r w:rsidRPr="005F0C46">
              <w:rPr>
                <w:sz w:val="24"/>
              </w:rPr>
              <w:t>быть</w:t>
            </w:r>
            <w:r w:rsidRPr="005F0C46">
              <w:rPr>
                <w:spacing w:val="1"/>
                <w:sz w:val="24"/>
              </w:rPr>
              <w:t xml:space="preserve"> </w:t>
            </w:r>
            <w:r w:rsidRPr="005F0C46">
              <w:rPr>
                <w:sz w:val="24"/>
              </w:rPr>
              <w:t>точно</w:t>
            </w:r>
            <w:r w:rsidRPr="005F0C46">
              <w:rPr>
                <w:spacing w:val="1"/>
                <w:sz w:val="24"/>
              </w:rPr>
              <w:t xml:space="preserve"> </w:t>
            </w:r>
            <w:r w:rsidRPr="005F0C46">
              <w:rPr>
                <w:sz w:val="24"/>
              </w:rPr>
              <w:t>соотнесён</w:t>
            </w:r>
            <w:r w:rsidRPr="005F0C46">
              <w:rPr>
                <w:spacing w:val="1"/>
                <w:sz w:val="24"/>
              </w:rPr>
              <w:t xml:space="preserve"> </w:t>
            </w:r>
            <w:r w:rsidRPr="005F0C46">
              <w:rPr>
                <w:sz w:val="24"/>
              </w:rPr>
              <w:t>со</w:t>
            </w:r>
            <w:r w:rsidRPr="005F0C46">
              <w:rPr>
                <w:spacing w:val="1"/>
                <w:sz w:val="24"/>
              </w:rPr>
              <w:t xml:space="preserve"> </w:t>
            </w:r>
            <w:r w:rsidRPr="005F0C46">
              <w:rPr>
                <w:sz w:val="24"/>
              </w:rPr>
              <w:t>всеми</w:t>
            </w:r>
            <w:r w:rsidRPr="005F0C46">
              <w:rPr>
                <w:sz w:val="24"/>
              </w:rPr>
              <w:tab/>
            </w:r>
            <w:r w:rsidRPr="005F0C46">
              <w:rPr>
                <w:spacing w:val="-1"/>
                <w:sz w:val="24"/>
              </w:rPr>
              <w:t>характеристиками,</w:t>
            </w:r>
          </w:p>
          <w:p w:rsidR="00CA639C" w:rsidRPr="005F0C46" w:rsidRDefault="00E2638E">
            <w:pPr>
              <w:pStyle w:val="TableParagraph"/>
              <w:spacing w:line="257" w:lineRule="exact"/>
              <w:jc w:val="both"/>
              <w:rPr>
                <w:sz w:val="24"/>
              </w:rPr>
            </w:pPr>
            <w:r w:rsidRPr="005F0C46">
              <w:rPr>
                <w:sz w:val="24"/>
              </w:rPr>
              <w:t>сформулированными</w:t>
            </w:r>
            <w:r w:rsidRPr="005F0C46">
              <w:rPr>
                <w:spacing w:val="-7"/>
                <w:sz w:val="24"/>
              </w:rPr>
              <w:t xml:space="preserve"> </w:t>
            </w:r>
            <w:r w:rsidRPr="005F0C46">
              <w:rPr>
                <w:sz w:val="24"/>
              </w:rPr>
              <w:t>в</w:t>
            </w:r>
            <w:r w:rsidRPr="005F0C46">
              <w:rPr>
                <w:spacing w:val="-1"/>
                <w:sz w:val="24"/>
              </w:rPr>
              <w:t xml:space="preserve"> </w:t>
            </w:r>
            <w:r w:rsidRPr="005F0C46">
              <w:rPr>
                <w:sz w:val="24"/>
              </w:rPr>
              <w:t>его</w:t>
            </w:r>
            <w:r w:rsidRPr="005F0C46">
              <w:rPr>
                <w:spacing w:val="1"/>
                <w:sz w:val="24"/>
              </w:rPr>
              <w:t xml:space="preserve"> </w:t>
            </w:r>
            <w:r w:rsidRPr="005F0C46">
              <w:rPr>
                <w:sz w:val="24"/>
              </w:rPr>
              <w:t>замысле</w:t>
            </w:r>
          </w:p>
        </w:tc>
        <w:tc>
          <w:tcPr>
            <w:tcW w:w="4788" w:type="dxa"/>
            <w:tcBorders>
              <w:right w:val="single" w:sz="6" w:space="0" w:color="000000"/>
            </w:tcBorders>
          </w:tcPr>
          <w:p w:rsidR="00CA639C" w:rsidRPr="005F0C46" w:rsidRDefault="00E2638E">
            <w:pPr>
              <w:pStyle w:val="TableParagraph"/>
              <w:ind w:right="90"/>
              <w:jc w:val="both"/>
              <w:rPr>
                <w:sz w:val="24"/>
              </w:rPr>
            </w:pPr>
            <w:r w:rsidRPr="005F0C46">
              <w:rPr>
                <w:sz w:val="24"/>
              </w:rPr>
              <w:t>Логика</w:t>
            </w:r>
            <w:r w:rsidRPr="005F0C46">
              <w:rPr>
                <w:spacing w:val="1"/>
                <w:sz w:val="24"/>
              </w:rPr>
              <w:t xml:space="preserve"> </w:t>
            </w:r>
            <w:r w:rsidRPr="005F0C46">
              <w:rPr>
                <w:sz w:val="24"/>
              </w:rPr>
              <w:t>построения</w:t>
            </w:r>
            <w:r w:rsidRPr="005F0C46">
              <w:rPr>
                <w:spacing w:val="1"/>
                <w:sz w:val="24"/>
              </w:rPr>
              <w:t xml:space="preserve"> </w:t>
            </w:r>
            <w:r w:rsidRPr="005F0C46">
              <w:rPr>
                <w:sz w:val="24"/>
              </w:rPr>
              <w:t>исследовательской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включает</w:t>
            </w:r>
            <w:r w:rsidRPr="005F0C46">
              <w:rPr>
                <w:spacing w:val="1"/>
                <w:sz w:val="24"/>
              </w:rPr>
              <w:t xml:space="preserve"> </w:t>
            </w:r>
            <w:r w:rsidRPr="005F0C46">
              <w:rPr>
                <w:sz w:val="24"/>
              </w:rPr>
              <w:t>формулировку</w:t>
            </w:r>
            <w:r w:rsidRPr="005F0C46">
              <w:rPr>
                <w:spacing w:val="-57"/>
                <w:sz w:val="24"/>
              </w:rPr>
              <w:t xml:space="preserve"> </w:t>
            </w:r>
            <w:r w:rsidRPr="005F0C46">
              <w:rPr>
                <w:sz w:val="24"/>
              </w:rPr>
              <w:t>проблемы</w:t>
            </w:r>
            <w:r w:rsidRPr="005F0C46">
              <w:rPr>
                <w:spacing w:val="1"/>
                <w:sz w:val="24"/>
              </w:rPr>
              <w:t xml:space="preserve"> </w:t>
            </w:r>
            <w:r w:rsidRPr="005F0C46">
              <w:rPr>
                <w:sz w:val="24"/>
              </w:rPr>
              <w:t>исследования,</w:t>
            </w:r>
            <w:r w:rsidRPr="005F0C46">
              <w:rPr>
                <w:spacing w:val="1"/>
                <w:sz w:val="24"/>
              </w:rPr>
              <w:t xml:space="preserve"> </w:t>
            </w:r>
            <w:r w:rsidRPr="005F0C46">
              <w:rPr>
                <w:sz w:val="24"/>
              </w:rPr>
              <w:t>выдвижение</w:t>
            </w:r>
            <w:r w:rsidRPr="005F0C46">
              <w:rPr>
                <w:spacing w:val="1"/>
                <w:sz w:val="24"/>
              </w:rPr>
              <w:t xml:space="preserve"> </w:t>
            </w:r>
            <w:r w:rsidRPr="005F0C46">
              <w:rPr>
                <w:sz w:val="24"/>
              </w:rPr>
              <w:t>гипотезы</w:t>
            </w:r>
            <w:r w:rsidRPr="005F0C46">
              <w:rPr>
                <w:spacing w:val="1"/>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1"/>
                <w:sz w:val="24"/>
              </w:rPr>
              <w:t xml:space="preserve"> </w:t>
            </w:r>
            <w:r w:rsidRPr="005F0C46">
              <w:rPr>
                <w:sz w:val="24"/>
              </w:rPr>
              <w:t>этой</w:t>
            </w:r>
            <w:r w:rsidRPr="005F0C46">
              <w:rPr>
                <w:spacing w:val="1"/>
                <w:sz w:val="24"/>
              </w:rPr>
              <w:t xml:space="preserve"> </w:t>
            </w:r>
            <w:r w:rsidRPr="005F0C46">
              <w:rPr>
                <w:sz w:val="24"/>
              </w:rPr>
              <w:t>проблемы)</w:t>
            </w:r>
            <w:r w:rsidRPr="005F0C46">
              <w:rPr>
                <w:spacing w:val="1"/>
                <w:sz w:val="24"/>
              </w:rPr>
              <w:t xml:space="preserve"> </w:t>
            </w:r>
            <w:r w:rsidRPr="005F0C46">
              <w:rPr>
                <w:sz w:val="24"/>
              </w:rPr>
              <w:t>и</w:t>
            </w:r>
            <w:r w:rsidRPr="005F0C46">
              <w:rPr>
                <w:spacing w:val="-57"/>
                <w:sz w:val="24"/>
              </w:rPr>
              <w:t xml:space="preserve"> </w:t>
            </w:r>
            <w:r w:rsidRPr="005F0C46">
              <w:rPr>
                <w:sz w:val="24"/>
              </w:rPr>
              <w:t>последующую</w:t>
            </w:r>
            <w:r w:rsidRPr="005F0C46">
              <w:rPr>
                <w:spacing w:val="1"/>
                <w:sz w:val="24"/>
              </w:rPr>
              <w:t xml:space="preserve"> </w:t>
            </w:r>
            <w:r w:rsidRPr="005F0C46">
              <w:rPr>
                <w:sz w:val="24"/>
              </w:rPr>
              <w:t>экспериментальную</w:t>
            </w:r>
            <w:r w:rsidRPr="005F0C46">
              <w:rPr>
                <w:spacing w:val="1"/>
                <w:sz w:val="24"/>
              </w:rPr>
              <w:t xml:space="preserve"> </w:t>
            </w:r>
            <w:r w:rsidRPr="005F0C46">
              <w:rPr>
                <w:sz w:val="24"/>
              </w:rPr>
              <w:t>или</w:t>
            </w:r>
            <w:r w:rsidRPr="005F0C46">
              <w:rPr>
                <w:spacing w:val="-57"/>
                <w:sz w:val="24"/>
              </w:rPr>
              <w:t xml:space="preserve"> </w:t>
            </w:r>
            <w:r w:rsidRPr="005F0C46">
              <w:rPr>
                <w:sz w:val="24"/>
              </w:rPr>
              <w:t>модельную</w:t>
            </w:r>
            <w:r w:rsidRPr="005F0C46">
              <w:rPr>
                <w:spacing w:val="54"/>
                <w:sz w:val="24"/>
              </w:rPr>
              <w:t xml:space="preserve"> </w:t>
            </w:r>
            <w:r w:rsidRPr="005F0C46">
              <w:rPr>
                <w:sz w:val="24"/>
              </w:rPr>
              <w:t>проверку</w:t>
            </w:r>
            <w:r w:rsidRPr="005F0C46">
              <w:rPr>
                <w:spacing w:val="46"/>
                <w:sz w:val="24"/>
              </w:rPr>
              <w:t xml:space="preserve"> </w:t>
            </w:r>
            <w:r w:rsidRPr="005F0C46">
              <w:rPr>
                <w:sz w:val="24"/>
              </w:rPr>
              <w:t>выдвинутых</w:t>
            </w:r>
          </w:p>
          <w:p w:rsidR="00CA639C" w:rsidRPr="005F0C46" w:rsidRDefault="00E2638E">
            <w:pPr>
              <w:pStyle w:val="TableParagraph"/>
              <w:spacing w:line="257" w:lineRule="exact"/>
              <w:rPr>
                <w:sz w:val="24"/>
              </w:rPr>
            </w:pPr>
            <w:r w:rsidRPr="005F0C46">
              <w:rPr>
                <w:sz w:val="24"/>
              </w:rPr>
              <w:t>предположений</w:t>
            </w:r>
          </w:p>
        </w:tc>
      </w:tr>
    </w:tbl>
    <w:p w:rsidR="00B476D9" w:rsidRDefault="00B476D9">
      <w:pPr>
        <w:pStyle w:val="a3"/>
        <w:ind w:left="479" w:right="115" w:firstLine="566"/>
        <w:jc w:val="both"/>
      </w:pPr>
    </w:p>
    <w:p w:rsidR="00CA639C" w:rsidRPr="005F0C46" w:rsidRDefault="00E2638E">
      <w:pPr>
        <w:pStyle w:val="a3"/>
        <w:ind w:left="479" w:right="115" w:firstLine="566"/>
        <w:jc w:val="both"/>
      </w:pPr>
      <w:r w:rsidRPr="005F0C46">
        <w:t>В</w:t>
      </w:r>
      <w:r w:rsidRPr="005F0C46">
        <w:rPr>
          <w:spacing w:val="1"/>
        </w:rPr>
        <w:t xml:space="preserve"> </w:t>
      </w:r>
      <w:r w:rsidRPr="005F0C46">
        <w:t>решении</w:t>
      </w:r>
      <w:r w:rsidRPr="005F0C46">
        <w:rPr>
          <w:spacing w:val="1"/>
        </w:rPr>
        <w:t xml:space="preserve"> </w:t>
      </w:r>
      <w:r w:rsidRPr="005F0C46">
        <w:t>задач</w:t>
      </w:r>
      <w:r w:rsidRPr="005F0C46">
        <w:rPr>
          <w:spacing w:val="1"/>
        </w:rPr>
        <w:t xml:space="preserve"> </w:t>
      </w:r>
      <w:r w:rsidRPr="005F0C46">
        <w:t>развития</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1"/>
        </w:rPr>
        <w:t xml:space="preserve"> </w:t>
      </w:r>
      <w:r w:rsidRPr="005F0C46">
        <w:t>действий</w:t>
      </w:r>
      <w:r w:rsidRPr="005F0C46">
        <w:rPr>
          <w:spacing w:val="1"/>
        </w:rPr>
        <w:t xml:space="preserve"> </w:t>
      </w:r>
      <w:r w:rsidRPr="005F0C46">
        <w:t>большое</w:t>
      </w:r>
      <w:r w:rsidRPr="005F0C46">
        <w:rPr>
          <w:spacing w:val="1"/>
        </w:rPr>
        <w:t xml:space="preserve"> </w:t>
      </w:r>
      <w:r w:rsidRPr="005F0C46">
        <w:t>значение</w:t>
      </w:r>
      <w:r w:rsidRPr="005F0C46">
        <w:rPr>
          <w:spacing w:val="1"/>
        </w:rPr>
        <w:t xml:space="preserve"> </w:t>
      </w:r>
      <w:r w:rsidRPr="005F0C46">
        <w:t>придаётся</w:t>
      </w:r>
      <w:r w:rsidRPr="005F0C46">
        <w:rPr>
          <w:spacing w:val="1"/>
        </w:rPr>
        <w:t xml:space="preserve"> </w:t>
      </w:r>
      <w:r w:rsidRPr="005F0C46">
        <w:t>проектным формам работы, где, помимо направленности на конкретную проблему (задачу), создания</w:t>
      </w:r>
      <w:r w:rsidRPr="005F0C46">
        <w:rPr>
          <w:spacing w:val="1"/>
        </w:rPr>
        <w:t xml:space="preserve"> </w:t>
      </w:r>
      <w:r w:rsidRPr="005F0C46">
        <w:t>определённого</w:t>
      </w:r>
      <w:r w:rsidRPr="005F0C46">
        <w:rPr>
          <w:spacing w:val="1"/>
        </w:rPr>
        <w:t xml:space="preserve"> </w:t>
      </w:r>
      <w:r w:rsidRPr="005F0C46">
        <w:t>продукта,</w:t>
      </w:r>
      <w:r w:rsidRPr="005F0C46">
        <w:rPr>
          <w:spacing w:val="1"/>
        </w:rPr>
        <w:t xml:space="preserve"> </w:t>
      </w:r>
      <w:r w:rsidRPr="005F0C46">
        <w:t>межпредметных</w:t>
      </w:r>
      <w:r w:rsidRPr="005F0C46">
        <w:rPr>
          <w:spacing w:val="1"/>
        </w:rPr>
        <w:t xml:space="preserve"> </w:t>
      </w:r>
      <w:r w:rsidRPr="005F0C46">
        <w:t>связей,</w:t>
      </w:r>
      <w:r w:rsidRPr="005F0C46">
        <w:rPr>
          <w:spacing w:val="1"/>
        </w:rPr>
        <w:t xml:space="preserve"> </w:t>
      </w:r>
      <w:r w:rsidRPr="005F0C46">
        <w:t>соединения</w:t>
      </w:r>
      <w:r w:rsidRPr="005F0C46">
        <w:rPr>
          <w:spacing w:val="1"/>
        </w:rPr>
        <w:t xml:space="preserve"> </w:t>
      </w:r>
      <w:r w:rsidRPr="005F0C46">
        <w:t>теории</w:t>
      </w:r>
      <w:r w:rsidRPr="005F0C46">
        <w:rPr>
          <w:spacing w:val="1"/>
        </w:rPr>
        <w:t xml:space="preserve"> </w:t>
      </w:r>
      <w:r w:rsidRPr="005F0C46">
        <w:t>и</w:t>
      </w:r>
      <w:r w:rsidRPr="005F0C46">
        <w:rPr>
          <w:spacing w:val="1"/>
        </w:rPr>
        <w:t xml:space="preserve"> </w:t>
      </w:r>
      <w:r w:rsidRPr="005F0C46">
        <w:t>практики,</w:t>
      </w:r>
      <w:r w:rsidRPr="005F0C46">
        <w:rPr>
          <w:spacing w:val="1"/>
        </w:rPr>
        <w:t xml:space="preserve"> </w:t>
      </w:r>
      <w:r w:rsidRPr="005F0C46">
        <w:t>обеспечивается</w:t>
      </w:r>
      <w:r w:rsidRPr="005F0C46">
        <w:rPr>
          <w:spacing w:val="1"/>
        </w:rPr>
        <w:t xml:space="preserve"> </w:t>
      </w:r>
      <w:r w:rsidRPr="005F0C46">
        <w:t>совместное планирование деятельности учителем и обучающимися. Существенно, что необходимые</w:t>
      </w:r>
      <w:r w:rsidRPr="005F0C46">
        <w:rPr>
          <w:spacing w:val="1"/>
        </w:rPr>
        <w:t xml:space="preserve"> </w:t>
      </w:r>
      <w:r w:rsidRPr="005F0C46">
        <w:t>для решения задачи или создания продукта конкретные сведения или знания должны быть найдены</w:t>
      </w:r>
      <w:r w:rsidRPr="005F0C46">
        <w:rPr>
          <w:spacing w:val="1"/>
        </w:rPr>
        <w:t xml:space="preserve"> </w:t>
      </w:r>
      <w:r w:rsidRPr="005F0C46">
        <w:t>самими</w:t>
      </w:r>
      <w:r w:rsidRPr="005F0C46">
        <w:rPr>
          <w:spacing w:val="1"/>
        </w:rPr>
        <w:t xml:space="preserve"> </w:t>
      </w:r>
      <w:r w:rsidRPr="005F0C46">
        <w:t>обучающимися.</w:t>
      </w:r>
      <w:r w:rsidRPr="005F0C46">
        <w:rPr>
          <w:spacing w:val="1"/>
        </w:rPr>
        <w:t xml:space="preserve"> </w:t>
      </w:r>
      <w:r w:rsidRPr="005F0C46">
        <w:t>При</w:t>
      </w:r>
      <w:r w:rsidRPr="005F0C46">
        <w:rPr>
          <w:spacing w:val="1"/>
        </w:rPr>
        <w:t xml:space="preserve"> </w:t>
      </w:r>
      <w:r w:rsidRPr="005F0C46">
        <w:t>этом</w:t>
      </w:r>
      <w:r w:rsidRPr="005F0C46">
        <w:rPr>
          <w:spacing w:val="1"/>
        </w:rPr>
        <w:t xml:space="preserve"> </w:t>
      </w:r>
      <w:r w:rsidRPr="005F0C46">
        <w:t>изменяется</w:t>
      </w:r>
      <w:r w:rsidRPr="005F0C46">
        <w:rPr>
          <w:spacing w:val="1"/>
        </w:rPr>
        <w:t xml:space="preserve"> </w:t>
      </w:r>
      <w:r w:rsidRPr="005F0C46">
        <w:t>роль</w:t>
      </w:r>
      <w:r w:rsidRPr="005F0C46">
        <w:rPr>
          <w:spacing w:val="1"/>
        </w:rPr>
        <w:t xml:space="preserve"> </w:t>
      </w:r>
      <w:r w:rsidRPr="005F0C46">
        <w:t>учителя</w:t>
      </w:r>
      <w:r w:rsidRPr="005F0C46">
        <w:rPr>
          <w:spacing w:val="1"/>
        </w:rPr>
        <w:t xml:space="preserve"> </w:t>
      </w:r>
      <w:r w:rsidRPr="005F0C46">
        <w:t>–</w:t>
      </w:r>
      <w:r w:rsidRPr="005F0C46">
        <w:rPr>
          <w:spacing w:val="1"/>
        </w:rPr>
        <w:t xml:space="preserve"> </w:t>
      </w:r>
      <w:r w:rsidRPr="005F0C46">
        <w:t>из</w:t>
      </w:r>
      <w:r w:rsidRPr="005F0C46">
        <w:rPr>
          <w:spacing w:val="1"/>
        </w:rPr>
        <w:t xml:space="preserve"> </w:t>
      </w:r>
      <w:r w:rsidRPr="005F0C46">
        <w:t>простого</w:t>
      </w:r>
      <w:r w:rsidRPr="005F0C46">
        <w:rPr>
          <w:spacing w:val="1"/>
        </w:rPr>
        <w:t xml:space="preserve"> </w:t>
      </w:r>
      <w:r w:rsidRPr="005F0C46">
        <w:t>транслятора знаний</w:t>
      </w:r>
      <w:r w:rsidRPr="005F0C46">
        <w:rPr>
          <w:spacing w:val="1"/>
        </w:rPr>
        <w:t xml:space="preserve"> </w:t>
      </w:r>
      <w:r w:rsidRPr="005F0C46">
        <w:t>он</w:t>
      </w:r>
      <w:r w:rsidRPr="005F0C46">
        <w:rPr>
          <w:spacing w:val="1"/>
        </w:rPr>
        <w:t xml:space="preserve"> </w:t>
      </w:r>
      <w:r w:rsidRPr="005F0C46">
        <w:t>становится</w:t>
      </w:r>
      <w:r w:rsidRPr="005F0C46">
        <w:rPr>
          <w:spacing w:val="1"/>
        </w:rPr>
        <w:t xml:space="preserve"> </w:t>
      </w:r>
      <w:r w:rsidRPr="005F0C46">
        <w:t>действительным</w:t>
      </w:r>
      <w:r w:rsidRPr="005F0C46">
        <w:rPr>
          <w:spacing w:val="1"/>
        </w:rPr>
        <w:t xml:space="preserve"> </w:t>
      </w:r>
      <w:r w:rsidRPr="005F0C46">
        <w:t>организатором</w:t>
      </w:r>
      <w:r w:rsidRPr="005F0C46">
        <w:rPr>
          <w:spacing w:val="1"/>
        </w:rPr>
        <w:t xml:space="preserve"> </w:t>
      </w:r>
      <w:r w:rsidRPr="005F0C46">
        <w:t>совместной</w:t>
      </w:r>
      <w:r w:rsidRPr="005F0C46">
        <w:rPr>
          <w:spacing w:val="1"/>
        </w:rPr>
        <w:t xml:space="preserve"> </w:t>
      </w:r>
      <w:r w:rsidRPr="005F0C46">
        <w:t>работы</w:t>
      </w:r>
      <w:r w:rsidRPr="005F0C46">
        <w:rPr>
          <w:spacing w:val="1"/>
        </w:rPr>
        <w:t xml:space="preserve"> </w:t>
      </w:r>
      <w:r w:rsidRPr="005F0C46">
        <w:t>с</w:t>
      </w:r>
      <w:r w:rsidRPr="005F0C46">
        <w:rPr>
          <w:spacing w:val="61"/>
        </w:rPr>
        <w:t xml:space="preserve"> </w:t>
      </w:r>
      <w:r w:rsidRPr="005F0C46">
        <w:t>обучающимися,</w:t>
      </w:r>
      <w:r w:rsidRPr="005F0C46">
        <w:rPr>
          <w:spacing w:val="61"/>
        </w:rPr>
        <w:t xml:space="preserve"> </w:t>
      </w:r>
      <w:r w:rsidRPr="005F0C46">
        <w:t>способствуя</w:t>
      </w:r>
      <w:r w:rsidRPr="005F0C46">
        <w:rPr>
          <w:spacing w:val="1"/>
        </w:rPr>
        <w:t xml:space="preserve"> </w:t>
      </w:r>
      <w:r w:rsidRPr="005F0C46">
        <w:t>переходу</w:t>
      </w:r>
      <w:r w:rsidRPr="005F0C46">
        <w:rPr>
          <w:spacing w:val="-9"/>
        </w:rPr>
        <w:t xml:space="preserve"> </w:t>
      </w:r>
      <w:r w:rsidRPr="005F0C46">
        <w:t>к реальному</w:t>
      </w:r>
      <w:r w:rsidRPr="005F0C46">
        <w:rPr>
          <w:spacing w:val="-8"/>
        </w:rPr>
        <w:t xml:space="preserve"> </w:t>
      </w:r>
      <w:r w:rsidRPr="005F0C46">
        <w:t>сотрудничеству</w:t>
      </w:r>
      <w:r w:rsidRPr="005F0C46">
        <w:rPr>
          <w:spacing w:val="-8"/>
        </w:rPr>
        <w:t xml:space="preserve"> </w:t>
      </w:r>
      <w:r w:rsidRPr="005F0C46">
        <w:t>в</w:t>
      </w:r>
      <w:r w:rsidRPr="005F0C46">
        <w:rPr>
          <w:spacing w:val="2"/>
        </w:rPr>
        <w:t xml:space="preserve"> </w:t>
      </w:r>
      <w:r w:rsidRPr="005F0C46">
        <w:t>ходе</w:t>
      </w:r>
      <w:r w:rsidRPr="005F0C46">
        <w:rPr>
          <w:spacing w:val="1"/>
        </w:rPr>
        <w:t xml:space="preserve"> </w:t>
      </w:r>
      <w:r w:rsidRPr="005F0C46">
        <w:t>овладения</w:t>
      </w:r>
      <w:r w:rsidRPr="005F0C46">
        <w:rPr>
          <w:spacing w:val="2"/>
        </w:rPr>
        <w:t xml:space="preserve"> </w:t>
      </w:r>
      <w:r w:rsidRPr="005F0C46">
        <w:t>знаниями.</w:t>
      </w:r>
    </w:p>
    <w:p w:rsidR="00CA639C" w:rsidRPr="005F0C46" w:rsidRDefault="00E2638E">
      <w:pPr>
        <w:pStyle w:val="a3"/>
        <w:ind w:left="479" w:right="108" w:firstLine="566"/>
        <w:jc w:val="both"/>
      </w:pPr>
      <w:r w:rsidRPr="005F0C46">
        <w:t>При вовлечении обучающихся в проектную деятельность учителю важно помнить, что проект –</w:t>
      </w:r>
      <w:r w:rsidRPr="005F0C46">
        <w:rPr>
          <w:spacing w:val="1"/>
        </w:rPr>
        <w:t xml:space="preserve"> </w:t>
      </w:r>
      <w:r w:rsidRPr="005F0C46">
        <w:t>это форма организации совместной деятельности учителя и обучающихся, совокупность приёмов и</w:t>
      </w:r>
      <w:r w:rsidRPr="005F0C46">
        <w:rPr>
          <w:spacing w:val="1"/>
        </w:rPr>
        <w:t xml:space="preserve"> </w:t>
      </w:r>
      <w:r w:rsidRPr="005F0C46">
        <w:t>действий в их определённой последовательности, направленной на достижение поставленной цели –</w:t>
      </w:r>
      <w:r w:rsidRPr="005F0C46">
        <w:rPr>
          <w:spacing w:val="1"/>
        </w:rPr>
        <w:t xml:space="preserve"> </w:t>
      </w:r>
      <w:r w:rsidRPr="005F0C46">
        <w:t>решение конкретной проблемы, значимой для обучающихся и оформленной в виде некоего конечного</w:t>
      </w:r>
      <w:r w:rsidRPr="005F0C46">
        <w:rPr>
          <w:spacing w:val="1"/>
        </w:rPr>
        <w:t xml:space="preserve"> </w:t>
      </w:r>
      <w:r w:rsidRPr="005F0C46">
        <w:t>продукта.</w:t>
      </w:r>
    </w:p>
    <w:p w:rsidR="00CA639C" w:rsidRPr="005F0C46" w:rsidRDefault="00E2638E">
      <w:pPr>
        <w:pStyle w:val="a3"/>
        <w:spacing w:before="2" w:line="237" w:lineRule="auto"/>
        <w:ind w:left="479" w:right="126" w:firstLine="566"/>
        <w:jc w:val="both"/>
      </w:pPr>
      <w:r w:rsidRPr="005F0C46">
        <w:t>Типология</w:t>
      </w:r>
      <w:r w:rsidRPr="005F0C46">
        <w:rPr>
          <w:spacing w:val="1"/>
        </w:rPr>
        <w:t xml:space="preserve"> </w:t>
      </w:r>
      <w:r w:rsidRPr="005F0C46">
        <w:t>форм</w:t>
      </w:r>
      <w:r w:rsidRPr="005F0C46">
        <w:rPr>
          <w:spacing w:val="1"/>
        </w:rPr>
        <w:t xml:space="preserve"> </w:t>
      </w:r>
      <w:r w:rsidRPr="005F0C46">
        <w:t>организации</w:t>
      </w:r>
      <w:r w:rsidRPr="005F0C46">
        <w:rPr>
          <w:spacing w:val="1"/>
        </w:rPr>
        <w:t xml:space="preserve"> </w:t>
      </w:r>
      <w:r w:rsidRPr="005F0C46">
        <w:t>проектной</w:t>
      </w:r>
      <w:r w:rsidRPr="005F0C46">
        <w:rPr>
          <w:spacing w:val="1"/>
        </w:rPr>
        <w:t xml:space="preserve"> </w:t>
      </w:r>
      <w:r w:rsidRPr="005F0C46">
        <w:t>деятельности</w:t>
      </w:r>
      <w:r w:rsidRPr="005F0C46">
        <w:rPr>
          <w:spacing w:val="1"/>
        </w:rPr>
        <w:t xml:space="preserve"> </w:t>
      </w:r>
      <w:r w:rsidRPr="005F0C46">
        <w:t>(проектов)</w:t>
      </w:r>
      <w:r w:rsidRPr="005F0C46">
        <w:rPr>
          <w:spacing w:val="1"/>
        </w:rPr>
        <w:t xml:space="preserve"> </w:t>
      </w:r>
      <w:r w:rsidRPr="005F0C46">
        <w:t>обучающихся</w:t>
      </w:r>
      <w:r w:rsidRPr="005F0C46">
        <w:rPr>
          <w:spacing w:val="1"/>
        </w:rPr>
        <w:t xml:space="preserve"> </w:t>
      </w:r>
      <w:r w:rsidRPr="005F0C46">
        <w:t>может</w:t>
      </w:r>
      <w:r w:rsidRPr="005F0C46">
        <w:rPr>
          <w:spacing w:val="1"/>
        </w:rPr>
        <w:t xml:space="preserve"> </w:t>
      </w:r>
      <w:r w:rsidRPr="005F0C46">
        <w:t>быть</w:t>
      </w:r>
      <w:r w:rsidRPr="005F0C46">
        <w:rPr>
          <w:spacing w:val="1"/>
        </w:rPr>
        <w:t xml:space="preserve"> </w:t>
      </w:r>
      <w:r w:rsidRPr="005F0C46">
        <w:t>представлена по</w:t>
      </w:r>
      <w:r w:rsidRPr="005F0C46">
        <w:rPr>
          <w:spacing w:val="2"/>
        </w:rPr>
        <w:t xml:space="preserve"> </w:t>
      </w:r>
      <w:r w:rsidRPr="005F0C46">
        <w:t>следующим</w:t>
      </w:r>
      <w:r w:rsidRPr="005F0C46">
        <w:rPr>
          <w:spacing w:val="3"/>
        </w:rPr>
        <w:t xml:space="preserve"> </w:t>
      </w:r>
      <w:r w:rsidRPr="005F0C46">
        <w:t>основаниям:</w:t>
      </w:r>
    </w:p>
    <w:p w:rsidR="00CA639C" w:rsidRPr="005F0C46" w:rsidRDefault="00E2638E" w:rsidP="00CA374E">
      <w:pPr>
        <w:pStyle w:val="a5"/>
        <w:numPr>
          <w:ilvl w:val="0"/>
          <w:numId w:val="91"/>
        </w:numPr>
        <w:tabs>
          <w:tab w:val="left" w:pos="1234"/>
        </w:tabs>
        <w:spacing w:before="3"/>
        <w:ind w:right="115" w:firstLine="566"/>
        <w:jc w:val="both"/>
        <w:rPr>
          <w:sz w:val="24"/>
        </w:rPr>
      </w:pPr>
      <w:r w:rsidRPr="005F0C46">
        <w:rPr>
          <w:sz w:val="24"/>
        </w:rPr>
        <w:t>видам проектов: информационный (поисковый), исследовательский, творческий, социальный,</w:t>
      </w:r>
      <w:r w:rsidRPr="005F0C46">
        <w:rPr>
          <w:spacing w:val="1"/>
          <w:sz w:val="24"/>
        </w:rPr>
        <w:t xml:space="preserve"> </w:t>
      </w:r>
      <w:r w:rsidRPr="005F0C46">
        <w:rPr>
          <w:sz w:val="24"/>
        </w:rPr>
        <w:t>прикладной</w:t>
      </w:r>
      <w:r w:rsidRPr="005F0C46">
        <w:rPr>
          <w:spacing w:val="1"/>
          <w:sz w:val="24"/>
        </w:rPr>
        <w:t xml:space="preserve"> </w:t>
      </w:r>
      <w:r w:rsidRPr="005F0C46">
        <w:rPr>
          <w:sz w:val="24"/>
        </w:rPr>
        <w:t>(практико-ориентированный),</w:t>
      </w:r>
      <w:r w:rsidRPr="005F0C46">
        <w:rPr>
          <w:spacing w:val="1"/>
          <w:sz w:val="24"/>
        </w:rPr>
        <w:t xml:space="preserve"> </w:t>
      </w:r>
      <w:r w:rsidRPr="005F0C46">
        <w:rPr>
          <w:sz w:val="24"/>
        </w:rPr>
        <w:t>игровой</w:t>
      </w:r>
      <w:r w:rsidRPr="005F0C46">
        <w:rPr>
          <w:spacing w:val="1"/>
          <w:sz w:val="24"/>
        </w:rPr>
        <w:t xml:space="preserve"> </w:t>
      </w:r>
      <w:r w:rsidRPr="005F0C46">
        <w:rPr>
          <w:sz w:val="24"/>
        </w:rPr>
        <w:t>(ролевой),</w:t>
      </w:r>
      <w:r w:rsidRPr="005F0C46">
        <w:rPr>
          <w:spacing w:val="1"/>
          <w:sz w:val="24"/>
        </w:rPr>
        <w:t xml:space="preserve"> </w:t>
      </w:r>
      <w:r w:rsidRPr="005F0C46">
        <w:rPr>
          <w:sz w:val="24"/>
        </w:rPr>
        <w:t>инновационный</w:t>
      </w:r>
      <w:r w:rsidRPr="005F0C46">
        <w:rPr>
          <w:spacing w:val="1"/>
          <w:sz w:val="24"/>
        </w:rPr>
        <w:t xml:space="preserve"> </w:t>
      </w:r>
      <w:r w:rsidRPr="005F0C46">
        <w:rPr>
          <w:sz w:val="24"/>
        </w:rPr>
        <w:t>(предполагающий</w:t>
      </w:r>
      <w:r w:rsidRPr="005F0C46">
        <w:rPr>
          <w:spacing w:val="1"/>
          <w:sz w:val="24"/>
        </w:rPr>
        <w:t xml:space="preserve"> </w:t>
      </w:r>
      <w:r w:rsidRPr="005F0C46">
        <w:rPr>
          <w:sz w:val="24"/>
        </w:rPr>
        <w:t>организационно-экономический</w:t>
      </w:r>
      <w:r w:rsidRPr="005F0C46">
        <w:rPr>
          <w:spacing w:val="-3"/>
          <w:sz w:val="24"/>
        </w:rPr>
        <w:t xml:space="preserve"> </w:t>
      </w:r>
      <w:r w:rsidRPr="005F0C46">
        <w:rPr>
          <w:sz w:val="24"/>
        </w:rPr>
        <w:t>механизм</w:t>
      </w:r>
      <w:r w:rsidRPr="005F0C46">
        <w:rPr>
          <w:spacing w:val="-1"/>
          <w:sz w:val="24"/>
        </w:rPr>
        <w:t xml:space="preserve"> </w:t>
      </w:r>
      <w:r w:rsidRPr="005F0C46">
        <w:rPr>
          <w:sz w:val="24"/>
        </w:rPr>
        <w:t>внедрения);</w:t>
      </w:r>
    </w:p>
    <w:p w:rsidR="00CA639C" w:rsidRPr="005F0C46" w:rsidRDefault="00E2638E" w:rsidP="00CA374E">
      <w:pPr>
        <w:pStyle w:val="a5"/>
        <w:numPr>
          <w:ilvl w:val="0"/>
          <w:numId w:val="91"/>
        </w:numPr>
        <w:tabs>
          <w:tab w:val="left" w:pos="1229"/>
        </w:tabs>
        <w:spacing w:line="242" w:lineRule="auto"/>
        <w:ind w:right="128" w:firstLine="566"/>
        <w:jc w:val="both"/>
        <w:rPr>
          <w:sz w:val="24"/>
        </w:rPr>
      </w:pPr>
      <w:r w:rsidRPr="005F0C46">
        <w:rPr>
          <w:sz w:val="24"/>
        </w:rPr>
        <w:t>содержанию: монопредметный, метапредметный, относящийся к области знаний (нескольким</w:t>
      </w:r>
      <w:r w:rsidRPr="005F0C46">
        <w:rPr>
          <w:spacing w:val="1"/>
          <w:sz w:val="24"/>
        </w:rPr>
        <w:t xml:space="preserve"> </w:t>
      </w:r>
      <w:r w:rsidRPr="005F0C46">
        <w:rPr>
          <w:sz w:val="24"/>
        </w:rPr>
        <w:t>областям),</w:t>
      </w:r>
      <w:r w:rsidRPr="005F0C46">
        <w:rPr>
          <w:spacing w:val="-2"/>
          <w:sz w:val="24"/>
        </w:rPr>
        <w:t xml:space="preserve"> </w:t>
      </w:r>
      <w:r w:rsidRPr="005F0C46">
        <w:rPr>
          <w:sz w:val="24"/>
        </w:rPr>
        <w:t>относящийся</w:t>
      </w:r>
      <w:r w:rsidRPr="005F0C46">
        <w:rPr>
          <w:spacing w:val="-3"/>
          <w:sz w:val="24"/>
        </w:rPr>
        <w:t xml:space="preserve"> </w:t>
      </w:r>
      <w:r w:rsidRPr="005F0C46">
        <w:rPr>
          <w:sz w:val="24"/>
        </w:rPr>
        <w:t>к</w:t>
      </w:r>
      <w:r w:rsidRPr="005F0C46">
        <w:rPr>
          <w:spacing w:val="-4"/>
          <w:sz w:val="24"/>
        </w:rPr>
        <w:t xml:space="preserve"> </w:t>
      </w:r>
      <w:r w:rsidRPr="005F0C46">
        <w:rPr>
          <w:sz w:val="24"/>
        </w:rPr>
        <w:t>области</w:t>
      </w:r>
      <w:r w:rsidRPr="005F0C46">
        <w:rPr>
          <w:spacing w:val="3"/>
          <w:sz w:val="24"/>
        </w:rPr>
        <w:t xml:space="preserve"> </w:t>
      </w:r>
      <w:r w:rsidRPr="005F0C46">
        <w:rPr>
          <w:sz w:val="24"/>
        </w:rPr>
        <w:t>деятельности</w:t>
      </w:r>
      <w:r w:rsidRPr="005F0C46">
        <w:rPr>
          <w:spacing w:val="3"/>
          <w:sz w:val="24"/>
        </w:rPr>
        <w:t xml:space="preserve"> </w:t>
      </w:r>
      <w:r w:rsidRPr="005F0C46">
        <w:rPr>
          <w:sz w:val="24"/>
        </w:rPr>
        <w:t>и</w:t>
      </w:r>
      <w:r w:rsidRPr="005F0C46">
        <w:rPr>
          <w:spacing w:val="-2"/>
          <w:sz w:val="24"/>
        </w:rPr>
        <w:t xml:space="preserve"> </w:t>
      </w:r>
      <w:r w:rsidRPr="005F0C46">
        <w:rPr>
          <w:sz w:val="24"/>
        </w:rPr>
        <w:t>пр.;</w:t>
      </w:r>
    </w:p>
    <w:p w:rsidR="00CA639C" w:rsidRPr="005F0C46" w:rsidRDefault="00E2638E" w:rsidP="00CA374E">
      <w:pPr>
        <w:pStyle w:val="a5"/>
        <w:numPr>
          <w:ilvl w:val="0"/>
          <w:numId w:val="91"/>
        </w:numPr>
        <w:tabs>
          <w:tab w:val="left" w:pos="1195"/>
        </w:tabs>
        <w:spacing w:line="271" w:lineRule="exact"/>
        <w:ind w:left="1194" w:hanging="149"/>
        <w:jc w:val="both"/>
        <w:rPr>
          <w:sz w:val="24"/>
        </w:rPr>
      </w:pPr>
      <w:r w:rsidRPr="005F0C46">
        <w:rPr>
          <w:sz w:val="24"/>
        </w:rPr>
        <w:t>количеству</w:t>
      </w:r>
      <w:r w:rsidRPr="005F0C46">
        <w:rPr>
          <w:spacing w:val="-2"/>
          <w:sz w:val="24"/>
        </w:rPr>
        <w:t xml:space="preserve"> </w:t>
      </w:r>
      <w:r w:rsidRPr="005F0C46">
        <w:rPr>
          <w:sz w:val="24"/>
        </w:rPr>
        <w:t>участников:</w:t>
      </w:r>
      <w:r w:rsidRPr="005F0C46">
        <w:rPr>
          <w:spacing w:val="3"/>
          <w:sz w:val="24"/>
        </w:rPr>
        <w:t xml:space="preserve"> </w:t>
      </w:r>
      <w:r w:rsidRPr="005F0C46">
        <w:rPr>
          <w:sz w:val="24"/>
        </w:rPr>
        <w:t>индивидуальный, парный, малогрупповой</w:t>
      </w:r>
      <w:r w:rsidRPr="005F0C46">
        <w:rPr>
          <w:spacing w:val="3"/>
          <w:sz w:val="24"/>
        </w:rPr>
        <w:t xml:space="preserve"> </w:t>
      </w:r>
      <w:r w:rsidRPr="005F0C46">
        <w:rPr>
          <w:sz w:val="24"/>
        </w:rPr>
        <w:t>(до</w:t>
      </w:r>
      <w:r w:rsidRPr="005F0C46">
        <w:rPr>
          <w:spacing w:val="7"/>
          <w:sz w:val="24"/>
        </w:rPr>
        <w:t xml:space="preserve"> </w:t>
      </w:r>
      <w:r w:rsidR="00B476D9">
        <w:rPr>
          <w:sz w:val="24"/>
        </w:rPr>
        <w:t>3</w:t>
      </w:r>
      <w:r w:rsidRPr="005F0C46">
        <w:rPr>
          <w:spacing w:val="-2"/>
          <w:sz w:val="24"/>
        </w:rPr>
        <w:t xml:space="preserve"> </w:t>
      </w:r>
      <w:r w:rsidRPr="005F0C46">
        <w:rPr>
          <w:sz w:val="24"/>
        </w:rPr>
        <w:t>человек), групповой</w:t>
      </w:r>
      <w:r w:rsidRPr="005F0C46">
        <w:rPr>
          <w:spacing w:val="-6"/>
          <w:sz w:val="24"/>
        </w:rPr>
        <w:t xml:space="preserve"> </w:t>
      </w:r>
      <w:r w:rsidRPr="005F0C46">
        <w:rPr>
          <w:sz w:val="24"/>
        </w:rPr>
        <w:t>(до</w:t>
      </w:r>
    </w:p>
    <w:p w:rsidR="00CA639C" w:rsidRPr="005F0C46" w:rsidRDefault="00E2638E">
      <w:pPr>
        <w:pStyle w:val="a3"/>
        <w:spacing w:before="1"/>
        <w:ind w:left="479" w:right="124"/>
        <w:jc w:val="both"/>
      </w:pPr>
      <w:r w:rsidRPr="005F0C46">
        <w:t>5</w:t>
      </w:r>
      <w:r w:rsidRPr="005F0C46">
        <w:rPr>
          <w:spacing w:val="1"/>
        </w:rPr>
        <w:t xml:space="preserve"> </w:t>
      </w:r>
      <w:r w:rsidRPr="005F0C46">
        <w:t>человек),</w:t>
      </w:r>
      <w:r w:rsidRPr="005F0C46">
        <w:rPr>
          <w:spacing w:val="1"/>
        </w:rPr>
        <w:t xml:space="preserve"> </w:t>
      </w:r>
      <w:r w:rsidRPr="005F0C46">
        <w:t>коллективный</w:t>
      </w:r>
      <w:r w:rsidRPr="005F0C46">
        <w:rPr>
          <w:spacing w:val="1"/>
        </w:rPr>
        <w:t xml:space="preserve"> </w:t>
      </w:r>
      <w:r w:rsidRPr="005F0C46">
        <w:t>(класс</w:t>
      </w:r>
      <w:r w:rsidRPr="005F0C46">
        <w:rPr>
          <w:spacing w:val="1"/>
        </w:rPr>
        <w:t xml:space="preserve"> </w:t>
      </w:r>
      <w:r w:rsidRPr="005F0C46">
        <w:t>и</w:t>
      </w:r>
      <w:r w:rsidRPr="005F0C46">
        <w:rPr>
          <w:spacing w:val="1"/>
        </w:rPr>
        <w:t xml:space="preserve"> </w:t>
      </w:r>
      <w:r w:rsidRPr="005F0C46">
        <w:t>более</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школы),</w:t>
      </w:r>
      <w:r w:rsidRPr="005F0C46">
        <w:rPr>
          <w:spacing w:val="1"/>
        </w:rPr>
        <w:t xml:space="preserve"> </w:t>
      </w:r>
      <w:r w:rsidRPr="005F0C46">
        <w:t>муниципальный,</w:t>
      </w:r>
      <w:r w:rsidRPr="005F0C46">
        <w:rPr>
          <w:spacing w:val="61"/>
        </w:rPr>
        <w:t xml:space="preserve"> </w:t>
      </w:r>
      <w:r w:rsidRPr="005F0C46">
        <w:t>городской,</w:t>
      </w:r>
      <w:r w:rsidRPr="005F0C46">
        <w:rPr>
          <w:spacing w:val="1"/>
        </w:rPr>
        <w:t xml:space="preserve"> </w:t>
      </w:r>
      <w:r w:rsidRPr="005F0C46">
        <w:t>всероссийский,</w:t>
      </w:r>
      <w:r w:rsidRPr="005F0C46">
        <w:rPr>
          <w:spacing w:val="1"/>
        </w:rPr>
        <w:t xml:space="preserve"> </w:t>
      </w:r>
      <w:r w:rsidRPr="005F0C46">
        <w:t>международный, сетевой</w:t>
      </w:r>
      <w:r w:rsidRPr="005F0C46">
        <w:rPr>
          <w:spacing w:val="1"/>
        </w:rPr>
        <w:t xml:space="preserve"> </w:t>
      </w:r>
      <w:r w:rsidRPr="005F0C46">
        <w:t>(в</w:t>
      </w:r>
      <w:r w:rsidRPr="005F0C46">
        <w:rPr>
          <w:spacing w:val="1"/>
        </w:rPr>
        <w:t xml:space="preserve"> </w:t>
      </w:r>
      <w:r w:rsidRPr="005F0C46">
        <w:t>рамках сложившейся партнёрской</w:t>
      </w:r>
      <w:r w:rsidRPr="005F0C46">
        <w:rPr>
          <w:spacing w:val="1"/>
        </w:rPr>
        <w:t xml:space="preserve"> </w:t>
      </w:r>
      <w:r w:rsidRPr="005F0C46">
        <w:t>сети,</w:t>
      </w:r>
      <w:r w:rsidRPr="005F0C46">
        <w:rPr>
          <w:spacing w:val="1"/>
        </w:rPr>
        <w:t xml:space="preserve"> </w:t>
      </w:r>
      <w:r w:rsidRPr="005F0C46">
        <w:t>в том числе в</w:t>
      </w:r>
      <w:r w:rsidRPr="005F0C46">
        <w:rPr>
          <w:spacing w:val="1"/>
        </w:rPr>
        <w:t xml:space="preserve"> </w:t>
      </w:r>
      <w:r w:rsidRPr="005F0C46">
        <w:t>Интернете);</w:t>
      </w:r>
    </w:p>
    <w:p w:rsidR="00CA639C" w:rsidRPr="005F0C46" w:rsidRDefault="00E2638E">
      <w:pPr>
        <w:pStyle w:val="a5"/>
        <w:numPr>
          <w:ilvl w:val="0"/>
          <w:numId w:val="1"/>
        </w:numPr>
        <w:tabs>
          <w:tab w:val="left" w:pos="1219"/>
        </w:tabs>
        <w:spacing w:before="73" w:line="242" w:lineRule="auto"/>
        <w:ind w:right="122" w:firstLine="566"/>
        <w:jc w:val="both"/>
        <w:rPr>
          <w:sz w:val="24"/>
        </w:rPr>
      </w:pPr>
      <w:r w:rsidRPr="005F0C46">
        <w:rPr>
          <w:sz w:val="24"/>
        </w:rPr>
        <w:t>длительности (продолжительности) проекта: от проекта-урока до вертикального многолетнего</w:t>
      </w:r>
      <w:r w:rsidRPr="005F0C46">
        <w:rPr>
          <w:spacing w:val="1"/>
          <w:sz w:val="24"/>
        </w:rPr>
        <w:t xml:space="preserve"> </w:t>
      </w:r>
      <w:r w:rsidRPr="005F0C46">
        <w:rPr>
          <w:sz w:val="24"/>
        </w:rPr>
        <w:t>проекта;</w:t>
      </w:r>
    </w:p>
    <w:p w:rsidR="00CA639C" w:rsidRPr="005F0C46" w:rsidRDefault="00E2638E">
      <w:pPr>
        <w:pStyle w:val="a5"/>
        <w:numPr>
          <w:ilvl w:val="0"/>
          <w:numId w:val="1"/>
        </w:numPr>
        <w:tabs>
          <w:tab w:val="left" w:pos="1282"/>
        </w:tabs>
        <w:ind w:right="117" w:firstLine="566"/>
        <w:jc w:val="both"/>
        <w:rPr>
          <w:sz w:val="24"/>
        </w:rPr>
      </w:pPr>
      <w:r w:rsidRPr="005F0C46">
        <w:rPr>
          <w:sz w:val="24"/>
        </w:rPr>
        <w:t>дидактической</w:t>
      </w:r>
      <w:r w:rsidRPr="005F0C46">
        <w:rPr>
          <w:spacing w:val="1"/>
          <w:sz w:val="24"/>
        </w:rPr>
        <w:t xml:space="preserve"> </w:t>
      </w:r>
      <w:r w:rsidRPr="005F0C46">
        <w:rPr>
          <w:sz w:val="24"/>
        </w:rPr>
        <w:t>цели:</w:t>
      </w:r>
      <w:r w:rsidRPr="005F0C46">
        <w:rPr>
          <w:spacing w:val="1"/>
          <w:sz w:val="24"/>
        </w:rPr>
        <w:t xml:space="preserve"> </w:t>
      </w:r>
      <w:r w:rsidRPr="005F0C46">
        <w:rPr>
          <w:sz w:val="24"/>
        </w:rPr>
        <w:t>ознакомление</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с</w:t>
      </w:r>
      <w:r w:rsidRPr="005F0C46">
        <w:rPr>
          <w:spacing w:val="1"/>
          <w:sz w:val="24"/>
        </w:rPr>
        <w:t xml:space="preserve"> </w:t>
      </w:r>
      <w:r w:rsidRPr="005F0C46">
        <w:rPr>
          <w:sz w:val="24"/>
        </w:rPr>
        <w:t>методами</w:t>
      </w:r>
      <w:r w:rsidRPr="005F0C46">
        <w:rPr>
          <w:spacing w:val="1"/>
          <w:sz w:val="24"/>
        </w:rPr>
        <w:t xml:space="preserve"> </w:t>
      </w:r>
      <w:r w:rsidRPr="005F0C46">
        <w:rPr>
          <w:sz w:val="24"/>
        </w:rPr>
        <w:t>и</w:t>
      </w:r>
      <w:r w:rsidRPr="005F0C46">
        <w:rPr>
          <w:spacing w:val="1"/>
          <w:sz w:val="24"/>
        </w:rPr>
        <w:t xml:space="preserve"> </w:t>
      </w:r>
      <w:r w:rsidRPr="005F0C46">
        <w:rPr>
          <w:sz w:val="24"/>
        </w:rPr>
        <w:t>технологиями</w:t>
      </w:r>
      <w:r w:rsidRPr="005F0C46">
        <w:rPr>
          <w:spacing w:val="1"/>
          <w:sz w:val="24"/>
        </w:rPr>
        <w:t xml:space="preserve"> </w:t>
      </w:r>
      <w:r w:rsidRPr="005F0C46">
        <w:rPr>
          <w:sz w:val="24"/>
        </w:rPr>
        <w:t>проектной</w:t>
      </w:r>
      <w:r w:rsidRPr="005F0C46">
        <w:rPr>
          <w:spacing w:val="1"/>
          <w:sz w:val="24"/>
        </w:rPr>
        <w:t xml:space="preserve"> </w:t>
      </w:r>
      <w:r w:rsidRPr="005F0C46">
        <w:rPr>
          <w:sz w:val="24"/>
        </w:rPr>
        <w:t>деятельности, обеспечение индивидуализации и дифференциации обучения, поддержка мотивации в</w:t>
      </w:r>
      <w:r w:rsidRPr="005F0C46">
        <w:rPr>
          <w:spacing w:val="1"/>
          <w:sz w:val="24"/>
        </w:rPr>
        <w:t xml:space="preserve"> </w:t>
      </w:r>
      <w:r w:rsidRPr="005F0C46">
        <w:rPr>
          <w:sz w:val="24"/>
        </w:rPr>
        <w:t>обучении,</w:t>
      </w:r>
      <w:r w:rsidRPr="005F0C46">
        <w:rPr>
          <w:spacing w:val="3"/>
          <w:sz w:val="24"/>
        </w:rPr>
        <w:t xml:space="preserve"> </w:t>
      </w:r>
      <w:r w:rsidRPr="005F0C46">
        <w:rPr>
          <w:sz w:val="24"/>
        </w:rPr>
        <w:t>реализация</w:t>
      </w:r>
      <w:r w:rsidRPr="005F0C46">
        <w:rPr>
          <w:spacing w:val="-3"/>
          <w:sz w:val="24"/>
        </w:rPr>
        <w:t xml:space="preserve"> </w:t>
      </w:r>
      <w:r w:rsidRPr="005F0C46">
        <w:rPr>
          <w:sz w:val="24"/>
        </w:rPr>
        <w:t>потенциала</w:t>
      </w:r>
      <w:r w:rsidRPr="005F0C46">
        <w:rPr>
          <w:spacing w:val="1"/>
          <w:sz w:val="24"/>
        </w:rPr>
        <w:t xml:space="preserve"> </w:t>
      </w:r>
      <w:r w:rsidRPr="005F0C46">
        <w:rPr>
          <w:sz w:val="24"/>
        </w:rPr>
        <w:t>личности</w:t>
      </w:r>
      <w:r w:rsidRPr="005F0C46">
        <w:rPr>
          <w:spacing w:val="3"/>
          <w:sz w:val="24"/>
        </w:rPr>
        <w:t xml:space="preserve"> </w:t>
      </w:r>
      <w:r w:rsidRPr="005F0C46">
        <w:rPr>
          <w:sz w:val="24"/>
        </w:rPr>
        <w:t>и</w:t>
      </w:r>
      <w:r w:rsidRPr="005F0C46">
        <w:rPr>
          <w:spacing w:val="-3"/>
          <w:sz w:val="24"/>
        </w:rPr>
        <w:t xml:space="preserve"> </w:t>
      </w:r>
      <w:r w:rsidRPr="005F0C46">
        <w:rPr>
          <w:sz w:val="24"/>
        </w:rPr>
        <w:t>пр.</w:t>
      </w:r>
    </w:p>
    <w:p w:rsidR="00CA639C" w:rsidRPr="005F0C46" w:rsidRDefault="00E2638E">
      <w:pPr>
        <w:pStyle w:val="a3"/>
        <w:ind w:left="479" w:right="109" w:firstLine="566"/>
        <w:jc w:val="both"/>
      </w:pPr>
      <w:r w:rsidRPr="005F0C46">
        <w:t>Особое</w:t>
      </w:r>
      <w:r w:rsidRPr="005F0C46">
        <w:rPr>
          <w:spacing w:val="1"/>
        </w:rPr>
        <w:t xml:space="preserve"> </w:t>
      </w:r>
      <w:r w:rsidRPr="005F0C46">
        <w:t>значение</w:t>
      </w:r>
      <w:r w:rsidRPr="005F0C46">
        <w:rPr>
          <w:spacing w:val="1"/>
        </w:rPr>
        <w:t xml:space="preserve"> </w:t>
      </w:r>
      <w:r w:rsidRPr="005F0C46">
        <w:t>для</w:t>
      </w:r>
      <w:r w:rsidRPr="005F0C46">
        <w:rPr>
          <w:spacing w:val="1"/>
        </w:rPr>
        <w:t xml:space="preserve"> </w:t>
      </w:r>
      <w:r w:rsidRPr="005F0C46">
        <w:t>развития</w:t>
      </w:r>
      <w:r w:rsidRPr="005F0C46">
        <w:rPr>
          <w:spacing w:val="1"/>
        </w:rPr>
        <w:t xml:space="preserve"> </w:t>
      </w:r>
      <w:r w:rsidRPr="005F0C46">
        <w:t>УУД</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имеет</w:t>
      </w:r>
      <w:r w:rsidRPr="005F0C46">
        <w:rPr>
          <w:spacing w:val="1"/>
        </w:rPr>
        <w:t xml:space="preserve"> </w:t>
      </w:r>
      <w:r w:rsidRPr="005F0C46">
        <w:t>индивидуальный</w:t>
      </w:r>
      <w:r w:rsidRPr="005F0C46">
        <w:rPr>
          <w:spacing w:val="1"/>
        </w:rPr>
        <w:t xml:space="preserve"> </w:t>
      </w:r>
      <w:r w:rsidRPr="005F0C46">
        <w:t>проект,</w:t>
      </w:r>
      <w:r w:rsidRPr="005F0C46">
        <w:rPr>
          <w:spacing w:val="1"/>
        </w:rPr>
        <w:t xml:space="preserve"> </w:t>
      </w:r>
      <w:r w:rsidRPr="005F0C46">
        <w:t>представляющий</w:t>
      </w:r>
      <w:r w:rsidRPr="005F0C46">
        <w:rPr>
          <w:spacing w:val="1"/>
        </w:rPr>
        <w:t xml:space="preserve"> </w:t>
      </w:r>
      <w:r w:rsidRPr="005F0C46">
        <w:t>собой</w:t>
      </w:r>
      <w:r w:rsidRPr="005F0C46">
        <w:rPr>
          <w:spacing w:val="1"/>
        </w:rPr>
        <w:t xml:space="preserve"> </w:t>
      </w:r>
      <w:r w:rsidRPr="005F0C46">
        <w:t>самостоятельную</w:t>
      </w:r>
      <w:r w:rsidRPr="005F0C46">
        <w:rPr>
          <w:spacing w:val="1"/>
        </w:rPr>
        <w:t xml:space="preserve"> </w:t>
      </w:r>
      <w:r w:rsidRPr="005F0C46">
        <w:t>работу,</w:t>
      </w:r>
      <w:r w:rsidRPr="005F0C46">
        <w:rPr>
          <w:spacing w:val="1"/>
        </w:rPr>
        <w:t xml:space="preserve"> </w:t>
      </w:r>
      <w:r w:rsidRPr="005F0C46">
        <w:t>осуществляемую</w:t>
      </w:r>
      <w:r w:rsidRPr="005F0C46">
        <w:rPr>
          <w:spacing w:val="1"/>
        </w:rPr>
        <w:t xml:space="preserve"> </w:t>
      </w:r>
      <w:r w:rsidRPr="005F0C46">
        <w:t>обучающимся</w:t>
      </w:r>
      <w:r w:rsidRPr="005F0C46">
        <w:rPr>
          <w:spacing w:val="1"/>
        </w:rPr>
        <w:t xml:space="preserve"> </w:t>
      </w:r>
      <w:r w:rsidRPr="005F0C46">
        <w:t>на</w:t>
      </w:r>
      <w:r w:rsidRPr="005F0C46">
        <w:rPr>
          <w:spacing w:val="1"/>
        </w:rPr>
        <w:t xml:space="preserve"> </w:t>
      </w:r>
      <w:r w:rsidRPr="005F0C46">
        <w:t>протяжении</w:t>
      </w:r>
      <w:r w:rsidRPr="005F0C46">
        <w:rPr>
          <w:spacing w:val="1"/>
        </w:rPr>
        <w:t xml:space="preserve"> </w:t>
      </w:r>
      <w:r w:rsidRPr="005F0C46">
        <w:t>длительного периода, возможно в течение всего учебного года. В ходе такой работы подросток – автор</w:t>
      </w:r>
      <w:r w:rsidRPr="005F0C46">
        <w:rPr>
          <w:spacing w:val="1"/>
        </w:rPr>
        <w:t xml:space="preserve"> </w:t>
      </w:r>
      <w:r w:rsidRPr="005F0C46">
        <w:t>проекта</w:t>
      </w:r>
      <w:r w:rsidRPr="005F0C46">
        <w:rPr>
          <w:spacing w:val="1"/>
        </w:rPr>
        <w:t xml:space="preserve"> </w:t>
      </w:r>
      <w:r w:rsidRPr="005F0C46">
        <w:t>–</w:t>
      </w:r>
      <w:r w:rsidRPr="005F0C46">
        <w:rPr>
          <w:spacing w:val="1"/>
        </w:rPr>
        <w:t xml:space="preserve"> </w:t>
      </w:r>
      <w:r w:rsidRPr="005F0C46">
        <w:t>самостоятельно</w:t>
      </w:r>
      <w:r w:rsidRPr="005F0C46">
        <w:rPr>
          <w:spacing w:val="1"/>
        </w:rPr>
        <w:t xml:space="preserve"> </w:t>
      </w:r>
      <w:r w:rsidRPr="005F0C46">
        <w:t>или</w:t>
      </w:r>
      <w:r w:rsidRPr="005F0C46">
        <w:rPr>
          <w:spacing w:val="1"/>
        </w:rPr>
        <w:t xml:space="preserve"> </w:t>
      </w:r>
      <w:r w:rsidRPr="005F0C46">
        <w:t>с</w:t>
      </w:r>
      <w:r w:rsidRPr="005F0C46">
        <w:rPr>
          <w:spacing w:val="1"/>
        </w:rPr>
        <w:t xml:space="preserve"> </w:t>
      </w:r>
      <w:r w:rsidRPr="005F0C46">
        <w:t>небольшой</w:t>
      </w:r>
      <w:r w:rsidRPr="005F0C46">
        <w:rPr>
          <w:spacing w:val="1"/>
        </w:rPr>
        <w:t xml:space="preserve"> </w:t>
      </w:r>
      <w:r w:rsidRPr="005F0C46">
        <w:t>помощью</w:t>
      </w:r>
      <w:r w:rsidRPr="005F0C46">
        <w:rPr>
          <w:spacing w:val="1"/>
        </w:rPr>
        <w:t xml:space="preserve"> </w:t>
      </w:r>
      <w:r w:rsidRPr="005F0C46">
        <w:t>педагога</w:t>
      </w:r>
      <w:r w:rsidRPr="005F0C46">
        <w:rPr>
          <w:spacing w:val="1"/>
        </w:rPr>
        <w:t xml:space="preserve"> </w:t>
      </w:r>
      <w:r w:rsidRPr="005F0C46">
        <w:t>получает</w:t>
      </w:r>
      <w:r w:rsidRPr="005F0C46">
        <w:rPr>
          <w:spacing w:val="1"/>
        </w:rPr>
        <w:t xml:space="preserve"> </w:t>
      </w:r>
      <w:r w:rsidRPr="005F0C46">
        <w:t>возможность</w:t>
      </w:r>
      <w:r w:rsidRPr="005F0C46">
        <w:rPr>
          <w:spacing w:val="1"/>
        </w:rPr>
        <w:t xml:space="preserve"> </w:t>
      </w:r>
      <w:r w:rsidRPr="005F0C46">
        <w:t>научиться</w:t>
      </w:r>
      <w:r w:rsidRPr="005F0C46">
        <w:rPr>
          <w:spacing w:val="1"/>
        </w:rPr>
        <w:t xml:space="preserve"> </w:t>
      </w:r>
      <w:r w:rsidRPr="005F0C46">
        <w:t>планировать и работать по плану – это один из важнейших не только учебных, но и социальных</w:t>
      </w:r>
      <w:r w:rsidRPr="005F0C46">
        <w:rPr>
          <w:spacing w:val="1"/>
        </w:rPr>
        <w:t xml:space="preserve"> </w:t>
      </w:r>
      <w:r w:rsidRPr="005F0C46">
        <w:t>навыков,</w:t>
      </w:r>
      <w:r w:rsidRPr="005F0C46">
        <w:rPr>
          <w:spacing w:val="-2"/>
        </w:rPr>
        <w:t xml:space="preserve"> </w:t>
      </w:r>
      <w:r w:rsidRPr="005F0C46">
        <w:t>которым</w:t>
      </w:r>
      <w:r w:rsidRPr="005F0C46">
        <w:rPr>
          <w:spacing w:val="3"/>
        </w:rPr>
        <w:t xml:space="preserve"> </w:t>
      </w:r>
      <w:r w:rsidRPr="005F0C46">
        <w:t>должен</w:t>
      </w:r>
      <w:r w:rsidRPr="005F0C46">
        <w:rPr>
          <w:spacing w:val="-7"/>
        </w:rPr>
        <w:t xml:space="preserve"> </w:t>
      </w:r>
      <w:r w:rsidRPr="005F0C46">
        <w:t>овладеть</w:t>
      </w:r>
    </w:p>
    <w:p w:rsidR="00CA639C" w:rsidRPr="005F0C46" w:rsidRDefault="00E2638E">
      <w:pPr>
        <w:pStyle w:val="a3"/>
        <w:ind w:left="479" w:right="116" w:firstLine="566"/>
        <w:jc w:val="both"/>
      </w:pPr>
      <w:r w:rsidRPr="005F0C46">
        <w:t>Одной из особенностей работы над проектом является самооценивание хода и результата работы.</w:t>
      </w:r>
      <w:r w:rsidRPr="005F0C46">
        <w:rPr>
          <w:spacing w:val="1"/>
        </w:rPr>
        <w:t xml:space="preserve"> </w:t>
      </w:r>
      <w:r w:rsidRPr="005F0C46">
        <w:t>Это позволяет, оглянувшись назад, увидеть допущенные просчёты (на первых порах это переоценка</w:t>
      </w:r>
      <w:r w:rsidRPr="005F0C46">
        <w:rPr>
          <w:spacing w:val="1"/>
        </w:rPr>
        <w:t xml:space="preserve"> </w:t>
      </w:r>
      <w:r w:rsidRPr="005F0C46">
        <w:t>собственных сил, неправильное распределение времени, неумение работать с информацией, вовремя</w:t>
      </w:r>
      <w:r w:rsidRPr="005F0C46">
        <w:rPr>
          <w:spacing w:val="1"/>
        </w:rPr>
        <w:t xml:space="preserve"> </w:t>
      </w:r>
      <w:r w:rsidRPr="005F0C46">
        <w:t>обратиться</w:t>
      </w:r>
      <w:r w:rsidRPr="005F0C46">
        <w:rPr>
          <w:spacing w:val="-4"/>
        </w:rPr>
        <w:t xml:space="preserve"> </w:t>
      </w:r>
      <w:r w:rsidRPr="005F0C46">
        <w:t>за</w:t>
      </w:r>
      <w:r w:rsidRPr="005F0C46">
        <w:rPr>
          <w:spacing w:val="1"/>
        </w:rPr>
        <w:t xml:space="preserve"> </w:t>
      </w:r>
      <w:r w:rsidRPr="005F0C46">
        <w:t>помощью).</w:t>
      </w:r>
    </w:p>
    <w:p w:rsidR="00CA639C" w:rsidRPr="005F0C46" w:rsidRDefault="00E2638E">
      <w:pPr>
        <w:pStyle w:val="a3"/>
        <w:ind w:left="479" w:right="115" w:firstLine="566"/>
        <w:jc w:val="both"/>
      </w:pPr>
      <w:r w:rsidRPr="005F0C46">
        <w:t>Проектная форма сотрудничества предполагает совокупность способов, направленных не только</w:t>
      </w:r>
      <w:r w:rsidRPr="005F0C46">
        <w:rPr>
          <w:spacing w:val="1"/>
        </w:rPr>
        <w:t xml:space="preserve"> </w:t>
      </w:r>
      <w:r w:rsidRPr="005F0C46">
        <w:t>на</w:t>
      </w:r>
      <w:r w:rsidRPr="005F0C46">
        <w:rPr>
          <w:spacing w:val="1"/>
        </w:rPr>
        <w:t xml:space="preserve"> </w:t>
      </w:r>
      <w:r w:rsidRPr="005F0C46">
        <w:t>обмен</w:t>
      </w:r>
      <w:r w:rsidRPr="005F0C46">
        <w:rPr>
          <w:spacing w:val="1"/>
        </w:rPr>
        <w:t xml:space="preserve"> </w:t>
      </w:r>
      <w:r w:rsidRPr="005F0C46">
        <w:t>информацией</w:t>
      </w:r>
      <w:r w:rsidRPr="005F0C46">
        <w:rPr>
          <w:spacing w:val="1"/>
        </w:rPr>
        <w:t xml:space="preserve"> </w:t>
      </w:r>
      <w:r w:rsidRPr="005F0C46">
        <w:t>и</w:t>
      </w:r>
      <w:r w:rsidRPr="005F0C46">
        <w:rPr>
          <w:spacing w:val="1"/>
        </w:rPr>
        <w:t xml:space="preserve"> </w:t>
      </w:r>
      <w:r w:rsidRPr="005F0C46">
        <w:t>действиями,</w:t>
      </w:r>
      <w:r w:rsidRPr="005F0C46">
        <w:rPr>
          <w:spacing w:val="1"/>
        </w:rPr>
        <w:t xml:space="preserve"> </w:t>
      </w:r>
      <w:r w:rsidRPr="005F0C46">
        <w:t>но</w:t>
      </w:r>
      <w:r w:rsidRPr="005F0C46">
        <w:rPr>
          <w:spacing w:val="1"/>
        </w:rPr>
        <w:t xml:space="preserve"> </w:t>
      </w:r>
      <w:r w:rsidRPr="005F0C46">
        <w:t>и</w:t>
      </w:r>
      <w:r w:rsidRPr="005F0C46">
        <w:rPr>
          <w:spacing w:val="1"/>
        </w:rPr>
        <w:t xml:space="preserve"> </w:t>
      </w:r>
      <w:r w:rsidRPr="005F0C46">
        <w:t>на</w:t>
      </w:r>
      <w:r w:rsidRPr="005F0C46">
        <w:rPr>
          <w:spacing w:val="1"/>
        </w:rPr>
        <w:t xml:space="preserve"> </w:t>
      </w:r>
      <w:r w:rsidRPr="005F0C46">
        <w:t>тонкую</w:t>
      </w:r>
      <w:r w:rsidRPr="005F0C46">
        <w:rPr>
          <w:spacing w:val="1"/>
        </w:rPr>
        <w:t xml:space="preserve"> </w:t>
      </w:r>
      <w:r w:rsidRPr="005F0C46">
        <w:t>организацию</w:t>
      </w:r>
      <w:r w:rsidRPr="005F0C46">
        <w:rPr>
          <w:spacing w:val="1"/>
        </w:rPr>
        <w:t xml:space="preserve"> </w:t>
      </w:r>
      <w:r w:rsidRPr="005F0C46">
        <w:t>совместной</w:t>
      </w:r>
      <w:r w:rsidRPr="005F0C46">
        <w:rPr>
          <w:spacing w:val="1"/>
        </w:rPr>
        <w:t xml:space="preserve"> </w:t>
      </w:r>
      <w:r w:rsidRPr="005F0C46">
        <w:t>деятельности</w:t>
      </w:r>
      <w:r w:rsidRPr="005F0C46">
        <w:rPr>
          <w:spacing w:val="1"/>
        </w:rPr>
        <w:t xml:space="preserve"> </w:t>
      </w:r>
      <w:r w:rsidRPr="005F0C46">
        <w:t>партнёров.</w:t>
      </w:r>
      <w:r w:rsidRPr="005F0C46">
        <w:rPr>
          <w:spacing w:val="1"/>
        </w:rPr>
        <w:t xml:space="preserve"> </w:t>
      </w:r>
      <w:r w:rsidRPr="005F0C46">
        <w:t>Такая</w:t>
      </w:r>
      <w:r w:rsidRPr="005F0C46">
        <w:rPr>
          <w:spacing w:val="1"/>
        </w:rPr>
        <w:t xml:space="preserve"> </w:t>
      </w:r>
      <w:r w:rsidRPr="005F0C46">
        <w:t>деятельность</w:t>
      </w:r>
      <w:r w:rsidRPr="005F0C46">
        <w:rPr>
          <w:spacing w:val="1"/>
        </w:rPr>
        <w:t xml:space="preserve"> </w:t>
      </w:r>
      <w:r w:rsidRPr="005F0C46">
        <w:t>ориентирована</w:t>
      </w:r>
      <w:r w:rsidRPr="005F0C46">
        <w:rPr>
          <w:spacing w:val="1"/>
        </w:rPr>
        <w:t xml:space="preserve"> </w:t>
      </w:r>
      <w:r w:rsidRPr="005F0C46">
        <w:t>на</w:t>
      </w:r>
      <w:r w:rsidRPr="005F0C46">
        <w:rPr>
          <w:spacing w:val="1"/>
        </w:rPr>
        <w:t xml:space="preserve"> </w:t>
      </w:r>
      <w:r w:rsidRPr="005F0C46">
        <w:t>удовлетворение</w:t>
      </w:r>
      <w:r w:rsidRPr="005F0C46">
        <w:rPr>
          <w:spacing w:val="1"/>
        </w:rPr>
        <w:t xml:space="preserve"> </w:t>
      </w:r>
      <w:r w:rsidRPr="005F0C46">
        <w:t>эмоционально-психологических</w:t>
      </w:r>
      <w:r w:rsidRPr="005F0C46">
        <w:rPr>
          <w:spacing w:val="1"/>
        </w:rPr>
        <w:t xml:space="preserve"> </w:t>
      </w:r>
      <w:r w:rsidRPr="005F0C46">
        <w:t>потребностей</w:t>
      </w:r>
      <w:r w:rsidRPr="005F0C46">
        <w:rPr>
          <w:spacing w:val="-3"/>
        </w:rPr>
        <w:t xml:space="preserve"> </w:t>
      </w:r>
      <w:r w:rsidRPr="005F0C46">
        <w:t>партнёров</w:t>
      </w:r>
      <w:r w:rsidRPr="005F0C46">
        <w:rPr>
          <w:spacing w:val="-1"/>
        </w:rPr>
        <w:t xml:space="preserve"> </w:t>
      </w:r>
      <w:r w:rsidRPr="005F0C46">
        <w:t>на</w:t>
      </w:r>
      <w:r w:rsidRPr="005F0C46">
        <w:rPr>
          <w:spacing w:val="-4"/>
        </w:rPr>
        <w:t xml:space="preserve"> </w:t>
      </w:r>
      <w:r w:rsidRPr="005F0C46">
        <w:t>основе развития</w:t>
      </w:r>
      <w:r w:rsidRPr="005F0C46">
        <w:rPr>
          <w:spacing w:val="-3"/>
        </w:rPr>
        <w:t xml:space="preserve"> </w:t>
      </w:r>
      <w:r w:rsidRPr="005F0C46">
        <w:t>соответствующих</w:t>
      </w:r>
      <w:r w:rsidRPr="005F0C46">
        <w:rPr>
          <w:spacing w:val="-3"/>
        </w:rPr>
        <w:t xml:space="preserve"> </w:t>
      </w:r>
      <w:r w:rsidRPr="005F0C46">
        <w:t>УУД,</w:t>
      </w:r>
      <w:r w:rsidRPr="005F0C46">
        <w:rPr>
          <w:spacing w:val="3"/>
        </w:rPr>
        <w:t xml:space="preserve"> </w:t>
      </w:r>
      <w:r w:rsidRPr="005F0C46">
        <w:t>а именно:</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оказывать поддержку</w:t>
      </w:r>
      <w:r w:rsidRPr="005F0C46">
        <w:rPr>
          <w:spacing w:val="-11"/>
          <w:sz w:val="24"/>
        </w:rPr>
        <w:t xml:space="preserve"> </w:t>
      </w:r>
      <w:r w:rsidRPr="005F0C46">
        <w:rPr>
          <w:sz w:val="24"/>
        </w:rPr>
        <w:t>и содействие</w:t>
      </w:r>
      <w:r w:rsidRPr="005F0C46">
        <w:rPr>
          <w:spacing w:val="-1"/>
          <w:sz w:val="24"/>
        </w:rPr>
        <w:t xml:space="preserve"> </w:t>
      </w:r>
      <w:r w:rsidRPr="005F0C46">
        <w:rPr>
          <w:sz w:val="24"/>
        </w:rPr>
        <w:t>тем,</w:t>
      </w:r>
      <w:r w:rsidRPr="005F0C46">
        <w:rPr>
          <w:spacing w:val="-8"/>
          <w:sz w:val="24"/>
        </w:rPr>
        <w:t xml:space="preserve"> </w:t>
      </w:r>
      <w:r w:rsidRPr="005F0C46">
        <w:rPr>
          <w:sz w:val="24"/>
        </w:rPr>
        <w:t>от</w:t>
      </w:r>
      <w:r w:rsidRPr="005F0C46">
        <w:rPr>
          <w:spacing w:val="-1"/>
          <w:sz w:val="24"/>
        </w:rPr>
        <w:t xml:space="preserve"> </w:t>
      </w:r>
      <w:r w:rsidRPr="005F0C46">
        <w:rPr>
          <w:sz w:val="24"/>
        </w:rPr>
        <w:t>кого зависит</w:t>
      </w:r>
      <w:r w:rsidRPr="005F0C46">
        <w:rPr>
          <w:spacing w:val="-1"/>
          <w:sz w:val="24"/>
        </w:rPr>
        <w:t xml:space="preserve"> </w:t>
      </w:r>
      <w:r w:rsidRPr="005F0C46">
        <w:rPr>
          <w:sz w:val="24"/>
        </w:rPr>
        <w:t>достижение</w:t>
      </w:r>
      <w:r w:rsidRPr="005F0C46">
        <w:rPr>
          <w:spacing w:val="-7"/>
          <w:sz w:val="24"/>
        </w:rPr>
        <w:t xml:space="preserve"> </w:t>
      </w:r>
      <w:r w:rsidRPr="005F0C46">
        <w:rPr>
          <w:sz w:val="24"/>
        </w:rPr>
        <w:t>цели;</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обеспечивать</w:t>
      </w:r>
      <w:r w:rsidRPr="005F0C46">
        <w:rPr>
          <w:spacing w:val="-1"/>
          <w:sz w:val="24"/>
        </w:rPr>
        <w:t xml:space="preserve"> </w:t>
      </w:r>
      <w:r w:rsidRPr="005F0C46">
        <w:rPr>
          <w:sz w:val="24"/>
        </w:rPr>
        <w:t>бесконфликтную</w:t>
      </w:r>
      <w:r w:rsidRPr="005F0C46">
        <w:rPr>
          <w:spacing w:val="-4"/>
          <w:sz w:val="24"/>
        </w:rPr>
        <w:t xml:space="preserve"> </w:t>
      </w:r>
      <w:r w:rsidRPr="005F0C46">
        <w:rPr>
          <w:sz w:val="24"/>
        </w:rPr>
        <w:t>совместную</w:t>
      </w:r>
      <w:r w:rsidRPr="005F0C46">
        <w:rPr>
          <w:spacing w:val="-3"/>
          <w:sz w:val="24"/>
        </w:rPr>
        <w:t xml:space="preserve"> </w:t>
      </w:r>
      <w:r w:rsidRPr="005F0C46">
        <w:rPr>
          <w:sz w:val="24"/>
        </w:rPr>
        <w:t>работу</w:t>
      </w:r>
      <w:r w:rsidRPr="005F0C46">
        <w:rPr>
          <w:spacing w:val="-10"/>
          <w:sz w:val="24"/>
        </w:rPr>
        <w:t xml:space="preserve"> </w:t>
      </w:r>
      <w:r w:rsidRPr="005F0C46">
        <w:rPr>
          <w:sz w:val="24"/>
        </w:rPr>
        <w:t>в</w:t>
      </w:r>
      <w:r w:rsidRPr="005F0C46">
        <w:rPr>
          <w:spacing w:val="-1"/>
          <w:sz w:val="24"/>
        </w:rPr>
        <w:t xml:space="preserve"> </w:t>
      </w:r>
      <w:r w:rsidRPr="005F0C46">
        <w:rPr>
          <w:sz w:val="24"/>
        </w:rPr>
        <w:t>группе;</w:t>
      </w:r>
    </w:p>
    <w:p w:rsidR="00CA639C" w:rsidRPr="005F0C46" w:rsidRDefault="00E2638E">
      <w:pPr>
        <w:pStyle w:val="a5"/>
        <w:numPr>
          <w:ilvl w:val="0"/>
          <w:numId w:val="1"/>
        </w:numPr>
        <w:tabs>
          <w:tab w:val="left" w:pos="1195"/>
        </w:tabs>
        <w:spacing w:before="1" w:line="275" w:lineRule="exact"/>
        <w:ind w:left="1194" w:hanging="149"/>
        <w:rPr>
          <w:sz w:val="24"/>
        </w:rPr>
      </w:pPr>
      <w:r w:rsidRPr="005F0C46">
        <w:rPr>
          <w:sz w:val="24"/>
        </w:rPr>
        <w:t>устанавливать</w:t>
      </w:r>
      <w:r w:rsidRPr="005F0C46">
        <w:rPr>
          <w:spacing w:val="-2"/>
          <w:sz w:val="24"/>
        </w:rPr>
        <w:t xml:space="preserve"> </w:t>
      </w:r>
      <w:r w:rsidRPr="005F0C46">
        <w:rPr>
          <w:sz w:val="24"/>
        </w:rPr>
        <w:t>с</w:t>
      </w:r>
      <w:r w:rsidRPr="005F0C46">
        <w:rPr>
          <w:spacing w:val="-4"/>
          <w:sz w:val="24"/>
        </w:rPr>
        <w:t xml:space="preserve"> </w:t>
      </w:r>
      <w:r w:rsidRPr="005F0C46">
        <w:rPr>
          <w:sz w:val="24"/>
        </w:rPr>
        <w:t>партнёрами</w:t>
      </w:r>
      <w:r w:rsidRPr="005F0C46">
        <w:rPr>
          <w:spacing w:val="-7"/>
          <w:sz w:val="24"/>
        </w:rPr>
        <w:t xml:space="preserve"> </w:t>
      </w:r>
      <w:r w:rsidRPr="005F0C46">
        <w:rPr>
          <w:sz w:val="24"/>
        </w:rPr>
        <w:t>отношения</w:t>
      </w:r>
      <w:r w:rsidRPr="005F0C46">
        <w:rPr>
          <w:spacing w:val="-7"/>
          <w:sz w:val="24"/>
        </w:rPr>
        <w:t xml:space="preserve"> </w:t>
      </w:r>
      <w:r w:rsidRPr="005F0C46">
        <w:rPr>
          <w:sz w:val="24"/>
        </w:rPr>
        <w:t>взаимопонимания;</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проводить</w:t>
      </w:r>
      <w:r w:rsidRPr="005F0C46">
        <w:rPr>
          <w:spacing w:val="-2"/>
          <w:sz w:val="24"/>
        </w:rPr>
        <w:t xml:space="preserve"> </w:t>
      </w:r>
      <w:r w:rsidRPr="005F0C46">
        <w:rPr>
          <w:sz w:val="24"/>
        </w:rPr>
        <w:t>эффективные</w:t>
      </w:r>
      <w:r w:rsidRPr="005F0C46">
        <w:rPr>
          <w:spacing w:val="-8"/>
          <w:sz w:val="24"/>
        </w:rPr>
        <w:t xml:space="preserve"> </w:t>
      </w:r>
      <w:r w:rsidRPr="005F0C46">
        <w:rPr>
          <w:sz w:val="24"/>
        </w:rPr>
        <w:t>групповые</w:t>
      </w:r>
      <w:r w:rsidRPr="005F0C46">
        <w:rPr>
          <w:spacing w:val="-9"/>
          <w:sz w:val="24"/>
        </w:rPr>
        <w:t xml:space="preserve"> </w:t>
      </w:r>
      <w:r w:rsidRPr="005F0C46">
        <w:rPr>
          <w:sz w:val="24"/>
        </w:rPr>
        <w:t>обсуждения;</w:t>
      </w:r>
    </w:p>
    <w:p w:rsidR="00CA639C" w:rsidRPr="005F0C46" w:rsidRDefault="00E2638E">
      <w:pPr>
        <w:pStyle w:val="a5"/>
        <w:numPr>
          <w:ilvl w:val="0"/>
          <w:numId w:val="1"/>
        </w:numPr>
        <w:tabs>
          <w:tab w:val="left" w:pos="1214"/>
        </w:tabs>
        <w:spacing w:before="5" w:line="237" w:lineRule="auto"/>
        <w:ind w:right="128" w:firstLine="566"/>
        <w:rPr>
          <w:sz w:val="24"/>
        </w:rPr>
      </w:pPr>
      <w:r w:rsidRPr="005F0C46">
        <w:rPr>
          <w:sz w:val="24"/>
        </w:rPr>
        <w:t>обеспечивать</w:t>
      </w:r>
      <w:r w:rsidRPr="005F0C46">
        <w:rPr>
          <w:spacing w:val="18"/>
          <w:sz w:val="24"/>
        </w:rPr>
        <w:t xml:space="preserve"> </w:t>
      </w:r>
      <w:r w:rsidRPr="005F0C46">
        <w:rPr>
          <w:sz w:val="24"/>
        </w:rPr>
        <w:t>обмен</w:t>
      </w:r>
      <w:r w:rsidRPr="005F0C46">
        <w:rPr>
          <w:spacing w:val="19"/>
          <w:sz w:val="24"/>
        </w:rPr>
        <w:t xml:space="preserve"> </w:t>
      </w:r>
      <w:r w:rsidRPr="005F0C46">
        <w:rPr>
          <w:sz w:val="24"/>
        </w:rPr>
        <w:t>знаниями</w:t>
      </w:r>
      <w:r w:rsidRPr="005F0C46">
        <w:rPr>
          <w:spacing w:val="24"/>
          <w:sz w:val="24"/>
        </w:rPr>
        <w:t xml:space="preserve"> </w:t>
      </w:r>
      <w:r w:rsidRPr="005F0C46">
        <w:rPr>
          <w:sz w:val="24"/>
        </w:rPr>
        <w:t>между</w:t>
      </w:r>
      <w:r w:rsidRPr="005F0C46">
        <w:rPr>
          <w:spacing w:val="13"/>
          <w:sz w:val="24"/>
        </w:rPr>
        <w:t xml:space="preserve"> </w:t>
      </w:r>
      <w:r w:rsidRPr="005F0C46">
        <w:rPr>
          <w:sz w:val="24"/>
        </w:rPr>
        <w:t>членами</w:t>
      </w:r>
      <w:r w:rsidRPr="005F0C46">
        <w:rPr>
          <w:spacing w:val="24"/>
          <w:sz w:val="24"/>
        </w:rPr>
        <w:t xml:space="preserve"> </w:t>
      </w:r>
      <w:r w:rsidRPr="005F0C46">
        <w:rPr>
          <w:sz w:val="24"/>
        </w:rPr>
        <w:t>группы</w:t>
      </w:r>
      <w:r w:rsidRPr="005F0C46">
        <w:rPr>
          <w:spacing w:val="23"/>
          <w:sz w:val="24"/>
        </w:rPr>
        <w:t xml:space="preserve"> </w:t>
      </w:r>
      <w:r w:rsidRPr="005F0C46">
        <w:rPr>
          <w:sz w:val="24"/>
        </w:rPr>
        <w:t>для</w:t>
      </w:r>
      <w:r w:rsidRPr="005F0C46">
        <w:rPr>
          <w:spacing w:val="23"/>
          <w:sz w:val="24"/>
        </w:rPr>
        <w:t xml:space="preserve"> </w:t>
      </w:r>
      <w:r w:rsidRPr="005F0C46">
        <w:rPr>
          <w:sz w:val="24"/>
        </w:rPr>
        <w:t>принятия</w:t>
      </w:r>
      <w:r w:rsidRPr="005F0C46">
        <w:rPr>
          <w:spacing w:val="18"/>
          <w:sz w:val="24"/>
        </w:rPr>
        <w:t xml:space="preserve"> </w:t>
      </w:r>
      <w:r w:rsidRPr="005F0C46">
        <w:rPr>
          <w:sz w:val="24"/>
        </w:rPr>
        <w:t>эффективных</w:t>
      </w:r>
      <w:r w:rsidRPr="005F0C46">
        <w:rPr>
          <w:spacing w:val="18"/>
          <w:sz w:val="24"/>
        </w:rPr>
        <w:t xml:space="preserve"> </w:t>
      </w:r>
      <w:r w:rsidRPr="005F0C46">
        <w:rPr>
          <w:sz w:val="24"/>
        </w:rPr>
        <w:t>совместных</w:t>
      </w:r>
      <w:r w:rsidRPr="005F0C46">
        <w:rPr>
          <w:spacing w:val="-57"/>
          <w:sz w:val="24"/>
        </w:rPr>
        <w:t xml:space="preserve"> </w:t>
      </w:r>
      <w:r w:rsidRPr="005F0C46">
        <w:rPr>
          <w:sz w:val="24"/>
        </w:rPr>
        <w:t>решений;</w:t>
      </w:r>
    </w:p>
    <w:p w:rsidR="00CA639C" w:rsidRPr="005F0C46" w:rsidRDefault="00E2638E">
      <w:pPr>
        <w:pStyle w:val="a5"/>
        <w:numPr>
          <w:ilvl w:val="0"/>
          <w:numId w:val="1"/>
        </w:numPr>
        <w:tabs>
          <w:tab w:val="left" w:pos="1267"/>
        </w:tabs>
        <w:spacing w:before="6" w:line="237" w:lineRule="auto"/>
        <w:ind w:right="129" w:firstLine="566"/>
        <w:rPr>
          <w:sz w:val="24"/>
        </w:rPr>
      </w:pPr>
      <w:r w:rsidRPr="005F0C46">
        <w:rPr>
          <w:sz w:val="24"/>
        </w:rPr>
        <w:t>чётко</w:t>
      </w:r>
      <w:r w:rsidRPr="005F0C46">
        <w:rPr>
          <w:spacing w:val="14"/>
          <w:sz w:val="24"/>
        </w:rPr>
        <w:t xml:space="preserve"> </w:t>
      </w:r>
      <w:r w:rsidRPr="005F0C46">
        <w:rPr>
          <w:sz w:val="24"/>
        </w:rPr>
        <w:t>формулировать</w:t>
      </w:r>
      <w:r w:rsidRPr="005F0C46">
        <w:rPr>
          <w:spacing w:val="11"/>
          <w:sz w:val="24"/>
        </w:rPr>
        <w:t xml:space="preserve"> </w:t>
      </w:r>
      <w:r w:rsidRPr="005F0C46">
        <w:rPr>
          <w:sz w:val="24"/>
        </w:rPr>
        <w:t>цели</w:t>
      </w:r>
      <w:r w:rsidRPr="005F0C46">
        <w:rPr>
          <w:spacing w:val="11"/>
          <w:sz w:val="24"/>
        </w:rPr>
        <w:t xml:space="preserve"> </w:t>
      </w:r>
      <w:r w:rsidRPr="005F0C46">
        <w:rPr>
          <w:sz w:val="24"/>
        </w:rPr>
        <w:t>группы</w:t>
      </w:r>
      <w:r w:rsidRPr="005F0C46">
        <w:rPr>
          <w:spacing w:val="16"/>
          <w:sz w:val="24"/>
        </w:rPr>
        <w:t xml:space="preserve"> </w:t>
      </w:r>
      <w:r w:rsidRPr="005F0C46">
        <w:rPr>
          <w:sz w:val="24"/>
        </w:rPr>
        <w:t>и</w:t>
      </w:r>
      <w:r w:rsidRPr="005F0C46">
        <w:rPr>
          <w:spacing w:val="6"/>
          <w:sz w:val="24"/>
        </w:rPr>
        <w:t xml:space="preserve"> </w:t>
      </w:r>
      <w:r w:rsidRPr="005F0C46">
        <w:rPr>
          <w:sz w:val="24"/>
        </w:rPr>
        <w:t>позволять</w:t>
      </w:r>
      <w:r w:rsidRPr="005F0C46">
        <w:rPr>
          <w:spacing w:val="11"/>
          <w:sz w:val="24"/>
        </w:rPr>
        <w:t xml:space="preserve"> </w:t>
      </w:r>
      <w:r w:rsidRPr="005F0C46">
        <w:rPr>
          <w:sz w:val="24"/>
        </w:rPr>
        <w:t>её</w:t>
      </w:r>
      <w:r w:rsidRPr="005F0C46">
        <w:rPr>
          <w:spacing w:val="9"/>
          <w:sz w:val="24"/>
        </w:rPr>
        <w:t xml:space="preserve"> </w:t>
      </w:r>
      <w:r w:rsidRPr="005F0C46">
        <w:rPr>
          <w:sz w:val="24"/>
        </w:rPr>
        <w:t>участникам</w:t>
      </w:r>
      <w:r w:rsidRPr="005F0C46">
        <w:rPr>
          <w:spacing w:val="16"/>
          <w:sz w:val="24"/>
        </w:rPr>
        <w:t xml:space="preserve"> </w:t>
      </w:r>
      <w:r w:rsidRPr="005F0C46">
        <w:rPr>
          <w:sz w:val="24"/>
        </w:rPr>
        <w:t>проявлять</w:t>
      </w:r>
      <w:r w:rsidRPr="005F0C46">
        <w:rPr>
          <w:spacing w:val="11"/>
          <w:sz w:val="24"/>
        </w:rPr>
        <w:t xml:space="preserve"> </w:t>
      </w:r>
      <w:r w:rsidRPr="005F0C46">
        <w:rPr>
          <w:sz w:val="24"/>
        </w:rPr>
        <w:t>инициативу</w:t>
      </w:r>
      <w:r w:rsidRPr="005F0C46">
        <w:rPr>
          <w:spacing w:val="5"/>
          <w:sz w:val="24"/>
        </w:rPr>
        <w:t xml:space="preserve"> </w:t>
      </w:r>
      <w:r w:rsidRPr="005F0C46">
        <w:rPr>
          <w:sz w:val="24"/>
        </w:rPr>
        <w:t>для</w:t>
      </w:r>
      <w:r w:rsidRPr="005F0C46">
        <w:rPr>
          <w:spacing w:val="-57"/>
          <w:sz w:val="24"/>
        </w:rPr>
        <w:t xml:space="preserve"> </w:t>
      </w:r>
      <w:r w:rsidRPr="005F0C46">
        <w:rPr>
          <w:sz w:val="24"/>
        </w:rPr>
        <w:t>достижения</w:t>
      </w:r>
      <w:r w:rsidRPr="005F0C46">
        <w:rPr>
          <w:spacing w:val="1"/>
          <w:sz w:val="24"/>
        </w:rPr>
        <w:t xml:space="preserve"> </w:t>
      </w:r>
      <w:r w:rsidRPr="005F0C46">
        <w:rPr>
          <w:sz w:val="24"/>
        </w:rPr>
        <w:t>этих</w:t>
      </w:r>
      <w:r w:rsidRPr="005F0C46">
        <w:rPr>
          <w:spacing w:val="-3"/>
          <w:sz w:val="24"/>
        </w:rPr>
        <w:t xml:space="preserve"> </w:t>
      </w:r>
      <w:r w:rsidRPr="005F0C46">
        <w:rPr>
          <w:sz w:val="24"/>
        </w:rPr>
        <w:t>целей;</w:t>
      </w:r>
    </w:p>
    <w:p w:rsidR="00CA639C" w:rsidRPr="005F0C46" w:rsidRDefault="00E2638E">
      <w:pPr>
        <w:pStyle w:val="a5"/>
        <w:numPr>
          <w:ilvl w:val="0"/>
          <w:numId w:val="1"/>
        </w:numPr>
        <w:tabs>
          <w:tab w:val="left" w:pos="1190"/>
        </w:tabs>
        <w:spacing w:before="3" w:line="275" w:lineRule="exact"/>
        <w:ind w:left="1189" w:hanging="144"/>
        <w:rPr>
          <w:sz w:val="24"/>
        </w:rPr>
      </w:pPr>
      <w:r w:rsidRPr="005F0C46">
        <w:rPr>
          <w:sz w:val="24"/>
        </w:rPr>
        <w:t>адекватно</w:t>
      </w:r>
      <w:r w:rsidRPr="005F0C46">
        <w:rPr>
          <w:spacing w:val="-2"/>
          <w:sz w:val="24"/>
        </w:rPr>
        <w:t xml:space="preserve"> </w:t>
      </w:r>
      <w:r w:rsidRPr="005F0C46">
        <w:rPr>
          <w:sz w:val="24"/>
        </w:rPr>
        <w:t>реагировать</w:t>
      </w:r>
      <w:r w:rsidRPr="005F0C46">
        <w:rPr>
          <w:spacing w:val="-7"/>
          <w:sz w:val="24"/>
        </w:rPr>
        <w:t xml:space="preserve"> </w:t>
      </w:r>
      <w:r w:rsidRPr="005F0C46">
        <w:rPr>
          <w:sz w:val="24"/>
        </w:rPr>
        <w:t>на</w:t>
      </w:r>
      <w:r w:rsidRPr="005F0C46">
        <w:rPr>
          <w:spacing w:val="-5"/>
          <w:sz w:val="24"/>
        </w:rPr>
        <w:t xml:space="preserve"> </w:t>
      </w:r>
      <w:r w:rsidRPr="005F0C46">
        <w:rPr>
          <w:sz w:val="24"/>
        </w:rPr>
        <w:t>нужды</w:t>
      </w:r>
      <w:r w:rsidRPr="005F0C46">
        <w:rPr>
          <w:spacing w:val="-4"/>
          <w:sz w:val="24"/>
        </w:rPr>
        <w:t xml:space="preserve"> </w:t>
      </w:r>
      <w:r w:rsidRPr="005F0C46">
        <w:rPr>
          <w:sz w:val="24"/>
        </w:rPr>
        <w:t>других.</w:t>
      </w:r>
    </w:p>
    <w:p w:rsidR="00CA639C" w:rsidRPr="005F0C46" w:rsidRDefault="00E2638E">
      <w:pPr>
        <w:pStyle w:val="a3"/>
        <w:ind w:left="479" w:right="117" w:firstLine="566"/>
        <w:jc w:val="both"/>
      </w:pPr>
      <w:r w:rsidRPr="005F0C46">
        <w:t>Проектная</w:t>
      </w:r>
      <w:r w:rsidRPr="005F0C46">
        <w:rPr>
          <w:spacing w:val="1"/>
        </w:rPr>
        <w:t xml:space="preserve"> </w:t>
      </w:r>
      <w:r w:rsidRPr="005F0C46">
        <w:t>деятельность</w:t>
      </w:r>
      <w:r w:rsidRPr="005F0C46">
        <w:rPr>
          <w:spacing w:val="1"/>
        </w:rPr>
        <w:t xml:space="preserve"> </w:t>
      </w:r>
      <w:r w:rsidRPr="005F0C46">
        <w:t>способствует</w:t>
      </w:r>
      <w:r w:rsidRPr="005F0C46">
        <w:rPr>
          <w:spacing w:val="1"/>
        </w:rPr>
        <w:t xml:space="preserve"> </w:t>
      </w:r>
      <w:r w:rsidRPr="005F0C46">
        <w:t>развитию</w:t>
      </w:r>
      <w:r w:rsidRPr="005F0C46">
        <w:rPr>
          <w:spacing w:val="1"/>
        </w:rPr>
        <w:t xml:space="preserve"> </w:t>
      </w:r>
      <w:r w:rsidRPr="005F0C46">
        <w:t>адекватной</w:t>
      </w:r>
      <w:r w:rsidRPr="005F0C46">
        <w:rPr>
          <w:spacing w:val="1"/>
        </w:rPr>
        <w:t xml:space="preserve"> </w:t>
      </w:r>
      <w:r w:rsidRPr="005F0C46">
        <w:t>самооценки,</w:t>
      </w:r>
      <w:r w:rsidRPr="005F0C46">
        <w:rPr>
          <w:spacing w:val="1"/>
        </w:rPr>
        <w:t xml:space="preserve"> </w:t>
      </w:r>
      <w:r w:rsidRPr="005F0C46">
        <w:t>формированию</w:t>
      </w:r>
      <w:r w:rsidRPr="005F0C46">
        <w:rPr>
          <w:spacing w:val="1"/>
        </w:rPr>
        <w:t xml:space="preserve"> </w:t>
      </w:r>
      <w:r w:rsidRPr="005F0C46">
        <w:t>позитивной</w:t>
      </w:r>
      <w:r w:rsidRPr="005F0C46">
        <w:rPr>
          <w:spacing w:val="1"/>
        </w:rPr>
        <w:t xml:space="preserve"> </w:t>
      </w:r>
      <w:r w:rsidRPr="005F0C46">
        <w:t>Я-концепции</w:t>
      </w:r>
      <w:r w:rsidRPr="005F0C46">
        <w:rPr>
          <w:spacing w:val="1"/>
        </w:rPr>
        <w:t xml:space="preserve"> </w:t>
      </w:r>
      <w:r w:rsidRPr="005F0C46">
        <w:t>(опыт</w:t>
      </w:r>
      <w:r w:rsidRPr="005F0C46">
        <w:rPr>
          <w:spacing w:val="1"/>
        </w:rPr>
        <w:t xml:space="preserve"> </w:t>
      </w:r>
      <w:r w:rsidRPr="005F0C46">
        <w:t>интересной</w:t>
      </w:r>
      <w:r w:rsidRPr="005F0C46">
        <w:rPr>
          <w:spacing w:val="1"/>
        </w:rPr>
        <w:t xml:space="preserve"> </w:t>
      </w:r>
      <w:r w:rsidRPr="005F0C46">
        <w:t>работы</w:t>
      </w:r>
      <w:r w:rsidRPr="005F0C46">
        <w:rPr>
          <w:spacing w:val="1"/>
        </w:rPr>
        <w:t xml:space="preserve"> </w:t>
      </w:r>
      <w:r w:rsidRPr="005F0C46">
        <w:t>и</w:t>
      </w:r>
      <w:r w:rsidRPr="005F0C46">
        <w:rPr>
          <w:spacing w:val="1"/>
        </w:rPr>
        <w:t xml:space="preserve"> </w:t>
      </w:r>
      <w:r w:rsidRPr="005F0C46">
        <w:t>публичной</w:t>
      </w:r>
      <w:r w:rsidRPr="005F0C46">
        <w:rPr>
          <w:spacing w:val="1"/>
        </w:rPr>
        <w:t xml:space="preserve"> </w:t>
      </w:r>
      <w:r w:rsidRPr="005F0C46">
        <w:t>демонстрации</w:t>
      </w:r>
      <w:r w:rsidRPr="005F0C46">
        <w:rPr>
          <w:spacing w:val="1"/>
        </w:rPr>
        <w:t xml:space="preserve"> </w:t>
      </w:r>
      <w:r w:rsidRPr="005F0C46">
        <w:t>её</w:t>
      </w:r>
      <w:r w:rsidRPr="005F0C46">
        <w:rPr>
          <w:spacing w:val="1"/>
        </w:rPr>
        <w:t xml:space="preserve"> </w:t>
      </w:r>
      <w:r w:rsidRPr="005F0C46">
        <w:t>результатов),</w:t>
      </w:r>
      <w:r w:rsidRPr="005F0C46">
        <w:rPr>
          <w:spacing w:val="1"/>
        </w:rPr>
        <w:t xml:space="preserve"> </w:t>
      </w:r>
      <w:r w:rsidRPr="005F0C46">
        <w:t>развитию информационной компетентности. При правильной организации именно групповые формы</w:t>
      </w:r>
      <w:r w:rsidRPr="005F0C46">
        <w:rPr>
          <w:spacing w:val="1"/>
        </w:rPr>
        <w:t xml:space="preserve"> </w:t>
      </w:r>
      <w:r w:rsidRPr="005F0C46">
        <w:t>учебной деятельности помогают формированию у обучающихся уважительного отношения к мнению</w:t>
      </w:r>
      <w:r w:rsidRPr="005F0C46">
        <w:rPr>
          <w:spacing w:val="1"/>
        </w:rPr>
        <w:t xml:space="preserve"> </w:t>
      </w:r>
      <w:r w:rsidRPr="005F0C46">
        <w:t>одноклассников,</w:t>
      </w:r>
      <w:r w:rsidRPr="005F0C46">
        <w:rPr>
          <w:spacing w:val="1"/>
        </w:rPr>
        <w:t xml:space="preserve"> </w:t>
      </w:r>
      <w:r w:rsidRPr="005F0C46">
        <w:t>воспитывают</w:t>
      </w:r>
      <w:r w:rsidRPr="005F0C46">
        <w:rPr>
          <w:spacing w:val="1"/>
        </w:rPr>
        <w:t xml:space="preserve"> </w:t>
      </w:r>
      <w:r w:rsidRPr="005F0C46">
        <w:t>в</w:t>
      </w:r>
      <w:r w:rsidRPr="005F0C46">
        <w:rPr>
          <w:spacing w:val="1"/>
        </w:rPr>
        <w:t xml:space="preserve"> </w:t>
      </w:r>
      <w:r w:rsidRPr="005F0C46">
        <w:t>них</w:t>
      </w:r>
      <w:r w:rsidRPr="005F0C46">
        <w:rPr>
          <w:spacing w:val="1"/>
        </w:rPr>
        <w:t xml:space="preserve"> </w:t>
      </w:r>
      <w:r w:rsidRPr="005F0C46">
        <w:t>терпимость,</w:t>
      </w:r>
      <w:r w:rsidRPr="005F0C46">
        <w:rPr>
          <w:spacing w:val="1"/>
        </w:rPr>
        <w:t xml:space="preserve"> </w:t>
      </w:r>
      <w:r w:rsidRPr="005F0C46">
        <w:t>открытость,</w:t>
      </w:r>
      <w:r w:rsidRPr="005F0C46">
        <w:rPr>
          <w:spacing w:val="1"/>
        </w:rPr>
        <w:t xml:space="preserve"> </w:t>
      </w:r>
      <w:r w:rsidRPr="005F0C46">
        <w:t>тактичность,</w:t>
      </w:r>
      <w:r w:rsidRPr="005F0C46">
        <w:rPr>
          <w:spacing w:val="1"/>
        </w:rPr>
        <w:t xml:space="preserve"> </w:t>
      </w:r>
      <w:r w:rsidRPr="005F0C46">
        <w:t>готовность</w:t>
      </w:r>
      <w:r w:rsidRPr="005F0C46">
        <w:rPr>
          <w:spacing w:val="1"/>
        </w:rPr>
        <w:t xml:space="preserve"> </w:t>
      </w:r>
      <w:r w:rsidRPr="005F0C46">
        <w:t>прийти</w:t>
      </w:r>
      <w:r w:rsidRPr="005F0C46">
        <w:rPr>
          <w:spacing w:val="1"/>
        </w:rPr>
        <w:t xml:space="preserve"> </w:t>
      </w:r>
      <w:r w:rsidRPr="005F0C46">
        <w:t>на</w:t>
      </w:r>
      <w:r w:rsidRPr="005F0C46">
        <w:rPr>
          <w:spacing w:val="1"/>
        </w:rPr>
        <w:t xml:space="preserve"> </w:t>
      </w:r>
      <w:r w:rsidRPr="005F0C46">
        <w:t>помощь</w:t>
      </w:r>
      <w:r w:rsidRPr="005F0C46">
        <w:rPr>
          <w:spacing w:val="-3"/>
        </w:rPr>
        <w:t xml:space="preserve"> </w:t>
      </w:r>
      <w:r w:rsidRPr="005F0C46">
        <w:t>и</w:t>
      </w:r>
      <w:r w:rsidRPr="005F0C46">
        <w:rPr>
          <w:spacing w:val="-2"/>
        </w:rPr>
        <w:t xml:space="preserve"> </w:t>
      </w:r>
      <w:r w:rsidRPr="005F0C46">
        <w:t>другие</w:t>
      </w:r>
      <w:r w:rsidRPr="005F0C46">
        <w:rPr>
          <w:spacing w:val="1"/>
        </w:rPr>
        <w:t xml:space="preserve"> </w:t>
      </w:r>
      <w:r w:rsidRPr="005F0C46">
        <w:t>ценные</w:t>
      </w:r>
      <w:r w:rsidRPr="005F0C46">
        <w:rPr>
          <w:spacing w:val="-4"/>
        </w:rPr>
        <w:t xml:space="preserve"> </w:t>
      </w:r>
      <w:r w:rsidRPr="005F0C46">
        <w:t>личностные</w:t>
      </w:r>
      <w:r w:rsidRPr="005F0C46">
        <w:rPr>
          <w:spacing w:val="1"/>
        </w:rPr>
        <w:t xml:space="preserve"> </w:t>
      </w:r>
      <w:r w:rsidRPr="005F0C46">
        <w:t>качества.</w:t>
      </w:r>
    </w:p>
    <w:p w:rsidR="00CA639C" w:rsidRPr="005F0C46" w:rsidRDefault="00E2638E">
      <w:pPr>
        <w:pStyle w:val="a3"/>
        <w:spacing w:before="2" w:line="237" w:lineRule="auto"/>
        <w:ind w:left="479" w:right="121" w:firstLine="566"/>
        <w:jc w:val="both"/>
      </w:pPr>
      <w:r w:rsidRPr="005F0C46">
        <w:t>Для</w:t>
      </w:r>
      <w:r w:rsidRPr="005F0C46">
        <w:rPr>
          <w:spacing w:val="1"/>
        </w:rPr>
        <w:t xml:space="preserve"> </w:t>
      </w:r>
      <w:r w:rsidRPr="005F0C46">
        <w:t>успешного</w:t>
      </w:r>
      <w:r w:rsidRPr="005F0C46">
        <w:rPr>
          <w:spacing w:val="1"/>
        </w:rPr>
        <w:t xml:space="preserve"> </w:t>
      </w:r>
      <w:r w:rsidRPr="005F0C46">
        <w:t>осуществления</w:t>
      </w:r>
      <w:r w:rsidRPr="005F0C46">
        <w:rPr>
          <w:spacing w:val="1"/>
        </w:rPr>
        <w:t xml:space="preserve"> </w:t>
      </w:r>
      <w:r w:rsidRPr="005F0C46">
        <w:t>учебно-исследовательской</w:t>
      </w:r>
      <w:r w:rsidRPr="005F0C46">
        <w:rPr>
          <w:spacing w:val="1"/>
        </w:rPr>
        <w:t xml:space="preserve"> </w:t>
      </w:r>
      <w:r w:rsidRPr="005F0C46">
        <w:t>деятельности обучающиеся</w:t>
      </w:r>
      <w:r w:rsidRPr="005F0C46">
        <w:rPr>
          <w:spacing w:val="1"/>
        </w:rPr>
        <w:t xml:space="preserve"> </w:t>
      </w:r>
      <w:r w:rsidRPr="005F0C46">
        <w:t>должны</w:t>
      </w:r>
      <w:r w:rsidRPr="005F0C46">
        <w:rPr>
          <w:spacing w:val="1"/>
        </w:rPr>
        <w:t xml:space="preserve"> </w:t>
      </w:r>
      <w:r w:rsidRPr="005F0C46">
        <w:t>овладеть</w:t>
      </w:r>
      <w:r w:rsidRPr="005F0C46">
        <w:rPr>
          <w:spacing w:val="2"/>
        </w:rPr>
        <w:t xml:space="preserve"> </w:t>
      </w:r>
      <w:r w:rsidRPr="005F0C46">
        <w:t>следующими</w:t>
      </w:r>
      <w:r w:rsidRPr="005F0C46">
        <w:rPr>
          <w:spacing w:val="3"/>
        </w:rPr>
        <w:t xml:space="preserve"> </w:t>
      </w:r>
      <w:r w:rsidRPr="005F0C46">
        <w:t>действиями:</w:t>
      </w:r>
    </w:p>
    <w:p w:rsidR="00CA639C" w:rsidRPr="005F0C46" w:rsidRDefault="00E2638E">
      <w:pPr>
        <w:pStyle w:val="a5"/>
        <w:numPr>
          <w:ilvl w:val="0"/>
          <w:numId w:val="1"/>
        </w:numPr>
        <w:tabs>
          <w:tab w:val="left" w:pos="1190"/>
        </w:tabs>
        <w:spacing w:before="3" w:line="275" w:lineRule="exact"/>
        <w:ind w:left="1189" w:hanging="144"/>
        <w:rPr>
          <w:sz w:val="24"/>
        </w:rPr>
      </w:pPr>
      <w:r w:rsidRPr="005F0C46">
        <w:rPr>
          <w:sz w:val="24"/>
        </w:rPr>
        <w:t>постановка</w:t>
      </w:r>
      <w:r w:rsidRPr="005F0C46">
        <w:rPr>
          <w:spacing w:val="-1"/>
          <w:sz w:val="24"/>
        </w:rPr>
        <w:t xml:space="preserve"> </w:t>
      </w:r>
      <w:r w:rsidRPr="005F0C46">
        <w:rPr>
          <w:sz w:val="24"/>
        </w:rPr>
        <w:t>проблемы</w:t>
      </w:r>
      <w:r w:rsidRPr="005F0C46">
        <w:rPr>
          <w:spacing w:val="-3"/>
          <w:sz w:val="24"/>
        </w:rPr>
        <w:t xml:space="preserve"> </w:t>
      </w:r>
      <w:r w:rsidRPr="005F0C46">
        <w:rPr>
          <w:sz w:val="24"/>
        </w:rPr>
        <w:t>и</w:t>
      </w:r>
      <w:r w:rsidRPr="005F0C46">
        <w:rPr>
          <w:spacing w:val="1"/>
          <w:sz w:val="24"/>
        </w:rPr>
        <w:t xml:space="preserve"> </w:t>
      </w:r>
      <w:r w:rsidRPr="005F0C46">
        <w:rPr>
          <w:sz w:val="24"/>
        </w:rPr>
        <w:t>аргументирование</w:t>
      </w:r>
      <w:r w:rsidRPr="005F0C46">
        <w:rPr>
          <w:spacing w:val="-6"/>
          <w:sz w:val="24"/>
        </w:rPr>
        <w:t xml:space="preserve"> </w:t>
      </w:r>
      <w:r w:rsidRPr="005F0C46">
        <w:rPr>
          <w:sz w:val="24"/>
        </w:rPr>
        <w:t>её</w:t>
      </w:r>
      <w:r w:rsidRPr="005F0C46">
        <w:rPr>
          <w:spacing w:val="-6"/>
          <w:sz w:val="24"/>
        </w:rPr>
        <w:t xml:space="preserve"> </w:t>
      </w:r>
      <w:r w:rsidRPr="005F0C46">
        <w:rPr>
          <w:sz w:val="24"/>
        </w:rPr>
        <w:t>актуальности;</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формулировка</w:t>
      </w:r>
      <w:r w:rsidRPr="005F0C46">
        <w:rPr>
          <w:spacing w:val="-3"/>
          <w:sz w:val="24"/>
        </w:rPr>
        <w:t xml:space="preserve"> </w:t>
      </w:r>
      <w:r w:rsidRPr="005F0C46">
        <w:rPr>
          <w:sz w:val="24"/>
        </w:rPr>
        <w:t>гипотезы</w:t>
      </w:r>
      <w:r w:rsidRPr="005F0C46">
        <w:rPr>
          <w:spacing w:val="-4"/>
          <w:sz w:val="24"/>
        </w:rPr>
        <w:t xml:space="preserve"> </w:t>
      </w:r>
      <w:r w:rsidRPr="005F0C46">
        <w:rPr>
          <w:sz w:val="24"/>
        </w:rPr>
        <w:t>исследования</w:t>
      </w:r>
      <w:r w:rsidRPr="005F0C46">
        <w:rPr>
          <w:spacing w:val="-6"/>
          <w:sz w:val="24"/>
        </w:rPr>
        <w:t xml:space="preserve"> </w:t>
      </w:r>
      <w:r w:rsidRPr="005F0C46">
        <w:rPr>
          <w:sz w:val="24"/>
        </w:rPr>
        <w:t>и</w:t>
      </w:r>
      <w:r w:rsidRPr="005F0C46">
        <w:rPr>
          <w:spacing w:val="-1"/>
          <w:sz w:val="24"/>
        </w:rPr>
        <w:t xml:space="preserve"> </w:t>
      </w:r>
      <w:r w:rsidRPr="005F0C46">
        <w:rPr>
          <w:sz w:val="24"/>
        </w:rPr>
        <w:t>раскрытие</w:t>
      </w:r>
      <w:r w:rsidRPr="005F0C46">
        <w:rPr>
          <w:spacing w:val="-2"/>
          <w:sz w:val="24"/>
        </w:rPr>
        <w:t xml:space="preserve"> </w:t>
      </w:r>
      <w:r w:rsidRPr="005F0C46">
        <w:rPr>
          <w:sz w:val="24"/>
        </w:rPr>
        <w:t>замысла</w:t>
      </w:r>
      <w:r w:rsidRPr="005F0C46">
        <w:rPr>
          <w:spacing w:val="5"/>
          <w:sz w:val="24"/>
        </w:rPr>
        <w:t xml:space="preserve"> </w:t>
      </w:r>
      <w:r w:rsidRPr="005F0C46">
        <w:rPr>
          <w:sz w:val="24"/>
        </w:rPr>
        <w:t>–</w:t>
      </w:r>
      <w:r w:rsidRPr="005F0C46">
        <w:rPr>
          <w:spacing w:val="-5"/>
          <w:sz w:val="24"/>
        </w:rPr>
        <w:t xml:space="preserve"> </w:t>
      </w:r>
      <w:r w:rsidRPr="005F0C46">
        <w:rPr>
          <w:sz w:val="24"/>
        </w:rPr>
        <w:t>сущности</w:t>
      </w:r>
      <w:r w:rsidRPr="005F0C46">
        <w:rPr>
          <w:spacing w:val="-5"/>
          <w:sz w:val="24"/>
        </w:rPr>
        <w:t xml:space="preserve"> </w:t>
      </w:r>
      <w:r w:rsidRPr="005F0C46">
        <w:rPr>
          <w:sz w:val="24"/>
        </w:rPr>
        <w:t>будущей деятельности;</w:t>
      </w:r>
    </w:p>
    <w:p w:rsidR="00CA639C" w:rsidRPr="005F0C46" w:rsidRDefault="00E2638E">
      <w:pPr>
        <w:pStyle w:val="a5"/>
        <w:numPr>
          <w:ilvl w:val="0"/>
          <w:numId w:val="1"/>
        </w:numPr>
        <w:tabs>
          <w:tab w:val="left" w:pos="1190"/>
        </w:tabs>
        <w:spacing w:before="2" w:line="275" w:lineRule="exact"/>
        <w:ind w:left="1189" w:hanging="144"/>
        <w:rPr>
          <w:sz w:val="24"/>
        </w:rPr>
      </w:pPr>
      <w:r w:rsidRPr="005F0C46">
        <w:rPr>
          <w:sz w:val="24"/>
        </w:rPr>
        <w:t>планирование</w:t>
      </w:r>
      <w:r w:rsidRPr="005F0C46">
        <w:rPr>
          <w:spacing w:val="-8"/>
          <w:sz w:val="24"/>
        </w:rPr>
        <w:t xml:space="preserve"> </w:t>
      </w:r>
      <w:r w:rsidRPr="005F0C46">
        <w:rPr>
          <w:sz w:val="24"/>
        </w:rPr>
        <w:t>исследовательских</w:t>
      </w:r>
      <w:r w:rsidRPr="005F0C46">
        <w:rPr>
          <w:spacing w:val="-7"/>
          <w:sz w:val="24"/>
        </w:rPr>
        <w:t xml:space="preserve"> </w:t>
      </w:r>
      <w:r w:rsidRPr="005F0C46">
        <w:rPr>
          <w:sz w:val="24"/>
        </w:rPr>
        <w:t>работ</w:t>
      </w:r>
      <w:r w:rsidRPr="005F0C46">
        <w:rPr>
          <w:spacing w:val="-6"/>
          <w:sz w:val="24"/>
        </w:rPr>
        <w:t xml:space="preserve"> </w:t>
      </w:r>
      <w:r w:rsidRPr="005F0C46">
        <w:rPr>
          <w:sz w:val="24"/>
        </w:rPr>
        <w:t>и</w:t>
      </w:r>
      <w:r w:rsidRPr="005F0C46">
        <w:rPr>
          <w:spacing w:val="-6"/>
          <w:sz w:val="24"/>
        </w:rPr>
        <w:t xml:space="preserve"> </w:t>
      </w:r>
      <w:r w:rsidRPr="005F0C46">
        <w:rPr>
          <w:sz w:val="24"/>
        </w:rPr>
        <w:t>выбор</w:t>
      </w:r>
      <w:r w:rsidRPr="005F0C46">
        <w:rPr>
          <w:spacing w:val="-7"/>
          <w:sz w:val="24"/>
        </w:rPr>
        <w:t xml:space="preserve"> </w:t>
      </w:r>
      <w:r w:rsidRPr="005F0C46">
        <w:rPr>
          <w:sz w:val="24"/>
        </w:rPr>
        <w:t>необходимого</w:t>
      </w:r>
      <w:r w:rsidRPr="005F0C46">
        <w:rPr>
          <w:spacing w:val="-2"/>
          <w:sz w:val="24"/>
        </w:rPr>
        <w:t xml:space="preserve"> </w:t>
      </w:r>
      <w:r w:rsidRPr="005F0C46">
        <w:rPr>
          <w:sz w:val="24"/>
        </w:rPr>
        <w:t>инструментария;</w:t>
      </w:r>
    </w:p>
    <w:p w:rsidR="00CA639C" w:rsidRPr="005F0C46" w:rsidRDefault="00E2638E">
      <w:pPr>
        <w:pStyle w:val="a5"/>
        <w:numPr>
          <w:ilvl w:val="0"/>
          <w:numId w:val="1"/>
        </w:numPr>
        <w:tabs>
          <w:tab w:val="left" w:pos="1267"/>
        </w:tabs>
        <w:spacing w:line="242" w:lineRule="auto"/>
        <w:ind w:right="117" w:firstLine="566"/>
        <w:rPr>
          <w:sz w:val="24"/>
        </w:rPr>
      </w:pPr>
      <w:r w:rsidRPr="005F0C46">
        <w:rPr>
          <w:sz w:val="24"/>
        </w:rPr>
        <w:t>собственно</w:t>
      </w:r>
      <w:r w:rsidRPr="005F0C46">
        <w:rPr>
          <w:spacing w:val="14"/>
          <w:sz w:val="24"/>
        </w:rPr>
        <w:t xml:space="preserve"> </w:t>
      </w:r>
      <w:r w:rsidRPr="005F0C46">
        <w:rPr>
          <w:sz w:val="24"/>
        </w:rPr>
        <w:t>проведение</w:t>
      </w:r>
      <w:r w:rsidRPr="005F0C46">
        <w:rPr>
          <w:spacing w:val="14"/>
          <w:sz w:val="24"/>
        </w:rPr>
        <w:t xml:space="preserve"> </w:t>
      </w:r>
      <w:r w:rsidRPr="005F0C46">
        <w:rPr>
          <w:sz w:val="24"/>
        </w:rPr>
        <w:t>исследования</w:t>
      </w:r>
      <w:r w:rsidRPr="005F0C46">
        <w:rPr>
          <w:spacing w:val="10"/>
          <w:sz w:val="24"/>
        </w:rPr>
        <w:t xml:space="preserve"> </w:t>
      </w:r>
      <w:r w:rsidRPr="005F0C46">
        <w:rPr>
          <w:sz w:val="24"/>
        </w:rPr>
        <w:t>с</w:t>
      </w:r>
      <w:r w:rsidRPr="005F0C46">
        <w:rPr>
          <w:spacing w:val="9"/>
          <w:sz w:val="24"/>
        </w:rPr>
        <w:t xml:space="preserve"> </w:t>
      </w:r>
      <w:r w:rsidRPr="005F0C46">
        <w:rPr>
          <w:sz w:val="24"/>
        </w:rPr>
        <w:t>обязательным</w:t>
      </w:r>
      <w:r w:rsidRPr="005F0C46">
        <w:rPr>
          <w:spacing w:val="11"/>
          <w:sz w:val="24"/>
        </w:rPr>
        <w:t xml:space="preserve"> </w:t>
      </w:r>
      <w:r w:rsidRPr="005F0C46">
        <w:rPr>
          <w:sz w:val="24"/>
        </w:rPr>
        <w:t>поэтапным</w:t>
      </w:r>
      <w:r w:rsidRPr="005F0C46">
        <w:rPr>
          <w:spacing w:val="19"/>
          <w:sz w:val="24"/>
        </w:rPr>
        <w:t xml:space="preserve"> </w:t>
      </w:r>
      <w:r w:rsidRPr="005F0C46">
        <w:rPr>
          <w:sz w:val="24"/>
        </w:rPr>
        <w:t>контролем</w:t>
      </w:r>
      <w:r w:rsidRPr="005F0C46">
        <w:rPr>
          <w:spacing w:val="11"/>
          <w:sz w:val="24"/>
        </w:rPr>
        <w:t xml:space="preserve"> </w:t>
      </w:r>
      <w:r w:rsidRPr="005F0C46">
        <w:rPr>
          <w:sz w:val="24"/>
        </w:rPr>
        <w:t>и</w:t>
      </w:r>
      <w:r w:rsidRPr="005F0C46">
        <w:rPr>
          <w:spacing w:val="11"/>
          <w:sz w:val="24"/>
        </w:rPr>
        <w:t xml:space="preserve"> </w:t>
      </w:r>
      <w:r w:rsidRPr="005F0C46">
        <w:rPr>
          <w:sz w:val="24"/>
        </w:rPr>
        <w:t>коррекцией</w:t>
      </w:r>
      <w:r w:rsidRPr="005F0C46">
        <w:rPr>
          <w:spacing w:val="-57"/>
          <w:sz w:val="24"/>
        </w:rPr>
        <w:t xml:space="preserve"> </w:t>
      </w:r>
      <w:r w:rsidRPr="005F0C46">
        <w:rPr>
          <w:sz w:val="24"/>
        </w:rPr>
        <w:t>результатов</w:t>
      </w:r>
      <w:r w:rsidRPr="005F0C46">
        <w:rPr>
          <w:spacing w:val="2"/>
          <w:sz w:val="24"/>
        </w:rPr>
        <w:t xml:space="preserve"> </w:t>
      </w:r>
      <w:r w:rsidRPr="005F0C46">
        <w:rPr>
          <w:sz w:val="24"/>
        </w:rPr>
        <w:t>работ;</w:t>
      </w:r>
    </w:p>
    <w:p w:rsidR="00CA639C" w:rsidRPr="005F0C46" w:rsidRDefault="00E2638E">
      <w:pPr>
        <w:pStyle w:val="a5"/>
        <w:numPr>
          <w:ilvl w:val="0"/>
          <w:numId w:val="1"/>
        </w:numPr>
        <w:tabs>
          <w:tab w:val="left" w:pos="1190"/>
        </w:tabs>
        <w:spacing w:line="271" w:lineRule="exact"/>
        <w:ind w:left="1189" w:hanging="144"/>
        <w:rPr>
          <w:sz w:val="24"/>
        </w:rPr>
      </w:pPr>
      <w:r w:rsidRPr="005F0C46">
        <w:rPr>
          <w:sz w:val="24"/>
        </w:rPr>
        <w:t>оформление</w:t>
      </w:r>
      <w:r w:rsidRPr="005F0C46">
        <w:rPr>
          <w:spacing w:val="-9"/>
          <w:sz w:val="24"/>
        </w:rPr>
        <w:t xml:space="preserve"> </w:t>
      </w:r>
      <w:r w:rsidRPr="005F0C46">
        <w:rPr>
          <w:sz w:val="24"/>
        </w:rPr>
        <w:t>результатов</w:t>
      </w:r>
      <w:r w:rsidRPr="005F0C46">
        <w:rPr>
          <w:spacing w:val="-3"/>
          <w:sz w:val="24"/>
        </w:rPr>
        <w:t xml:space="preserve"> </w:t>
      </w:r>
      <w:r w:rsidRPr="005F0C46">
        <w:rPr>
          <w:sz w:val="24"/>
        </w:rPr>
        <w:t>учебно-исследовательской</w:t>
      </w:r>
      <w:r w:rsidRPr="005F0C46">
        <w:rPr>
          <w:spacing w:val="-2"/>
          <w:sz w:val="24"/>
        </w:rPr>
        <w:t xml:space="preserve"> </w:t>
      </w:r>
      <w:r w:rsidRPr="005F0C46">
        <w:rPr>
          <w:sz w:val="24"/>
        </w:rPr>
        <w:t>деятельности</w:t>
      </w:r>
      <w:r w:rsidRPr="005F0C46">
        <w:rPr>
          <w:spacing w:val="-2"/>
          <w:sz w:val="24"/>
        </w:rPr>
        <w:t xml:space="preserve"> </w:t>
      </w:r>
      <w:r w:rsidRPr="005F0C46">
        <w:rPr>
          <w:sz w:val="24"/>
        </w:rPr>
        <w:t>как</w:t>
      </w:r>
      <w:r w:rsidRPr="005F0C46">
        <w:rPr>
          <w:spacing w:val="-5"/>
          <w:sz w:val="24"/>
        </w:rPr>
        <w:t xml:space="preserve"> </w:t>
      </w:r>
      <w:r w:rsidRPr="005F0C46">
        <w:rPr>
          <w:sz w:val="24"/>
        </w:rPr>
        <w:t>конечного</w:t>
      </w:r>
      <w:r w:rsidRPr="005F0C46">
        <w:rPr>
          <w:spacing w:val="-4"/>
          <w:sz w:val="24"/>
        </w:rPr>
        <w:t xml:space="preserve"> </w:t>
      </w:r>
      <w:r w:rsidRPr="005F0C46">
        <w:rPr>
          <w:sz w:val="24"/>
        </w:rPr>
        <w:t>продукта;</w:t>
      </w:r>
    </w:p>
    <w:p w:rsidR="00CA639C" w:rsidRPr="005F0C46" w:rsidRDefault="00E2638E">
      <w:pPr>
        <w:pStyle w:val="a5"/>
        <w:numPr>
          <w:ilvl w:val="0"/>
          <w:numId w:val="1"/>
        </w:numPr>
        <w:tabs>
          <w:tab w:val="left" w:pos="1338"/>
          <w:tab w:val="left" w:pos="1339"/>
          <w:tab w:val="left" w:pos="3046"/>
          <w:tab w:val="left" w:pos="4475"/>
          <w:tab w:val="left" w:pos="6081"/>
          <w:tab w:val="left" w:pos="7347"/>
          <w:tab w:val="left" w:pos="8129"/>
          <w:tab w:val="left" w:pos="10224"/>
          <w:tab w:val="left" w:pos="10809"/>
        </w:tabs>
        <w:spacing w:before="2"/>
        <w:ind w:right="126" w:firstLine="566"/>
        <w:rPr>
          <w:sz w:val="24"/>
        </w:rPr>
      </w:pPr>
      <w:r w:rsidRPr="005F0C46">
        <w:rPr>
          <w:sz w:val="24"/>
        </w:rPr>
        <w:t>представление</w:t>
      </w:r>
      <w:r w:rsidRPr="005F0C46">
        <w:rPr>
          <w:sz w:val="24"/>
        </w:rPr>
        <w:tab/>
        <w:t>результатов</w:t>
      </w:r>
      <w:r w:rsidRPr="005F0C46">
        <w:rPr>
          <w:sz w:val="24"/>
        </w:rPr>
        <w:tab/>
        <w:t>исследования</w:t>
      </w:r>
      <w:r w:rsidRPr="005F0C46">
        <w:rPr>
          <w:sz w:val="24"/>
        </w:rPr>
        <w:tab/>
        <w:t>широкому</w:t>
      </w:r>
      <w:r w:rsidRPr="005F0C46">
        <w:rPr>
          <w:sz w:val="24"/>
        </w:rPr>
        <w:tab/>
        <w:t>кругу</w:t>
      </w:r>
      <w:r w:rsidRPr="005F0C46">
        <w:rPr>
          <w:sz w:val="24"/>
        </w:rPr>
        <w:tab/>
        <w:t>заинтересованных</w:t>
      </w:r>
      <w:r w:rsidRPr="005F0C46">
        <w:rPr>
          <w:sz w:val="24"/>
        </w:rPr>
        <w:tab/>
        <w:t>лиц</w:t>
      </w:r>
      <w:r w:rsidRPr="005F0C46">
        <w:rPr>
          <w:sz w:val="24"/>
        </w:rPr>
        <w:tab/>
      </w:r>
      <w:r w:rsidRPr="005F0C46">
        <w:rPr>
          <w:spacing w:val="-2"/>
          <w:sz w:val="24"/>
        </w:rPr>
        <w:t>для</w:t>
      </w:r>
      <w:r w:rsidRPr="005F0C46">
        <w:rPr>
          <w:spacing w:val="-57"/>
          <w:sz w:val="24"/>
        </w:rPr>
        <w:t xml:space="preserve"> </w:t>
      </w:r>
      <w:r w:rsidRPr="005F0C46">
        <w:rPr>
          <w:sz w:val="24"/>
        </w:rPr>
        <w:t>обсуждения</w:t>
      </w:r>
      <w:r w:rsidRPr="005F0C46">
        <w:rPr>
          <w:spacing w:val="1"/>
          <w:sz w:val="24"/>
        </w:rPr>
        <w:t xml:space="preserve"> </w:t>
      </w:r>
      <w:r w:rsidRPr="005F0C46">
        <w:rPr>
          <w:sz w:val="24"/>
        </w:rPr>
        <w:t>и</w:t>
      </w:r>
      <w:r w:rsidRPr="005F0C46">
        <w:rPr>
          <w:spacing w:val="2"/>
          <w:sz w:val="24"/>
        </w:rPr>
        <w:t xml:space="preserve"> </w:t>
      </w:r>
      <w:r w:rsidRPr="005F0C46">
        <w:rPr>
          <w:sz w:val="24"/>
        </w:rPr>
        <w:t>возможного</w:t>
      </w:r>
      <w:r w:rsidRPr="005F0C46">
        <w:rPr>
          <w:spacing w:val="2"/>
          <w:sz w:val="24"/>
        </w:rPr>
        <w:t xml:space="preserve"> </w:t>
      </w:r>
      <w:r w:rsidRPr="005F0C46">
        <w:rPr>
          <w:sz w:val="24"/>
        </w:rPr>
        <w:t>дальнейшего</w:t>
      </w:r>
      <w:r w:rsidRPr="005F0C46">
        <w:rPr>
          <w:spacing w:val="1"/>
          <w:sz w:val="24"/>
        </w:rPr>
        <w:t xml:space="preserve"> </w:t>
      </w:r>
      <w:r w:rsidRPr="005F0C46">
        <w:rPr>
          <w:sz w:val="24"/>
        </w:rPr>
        <w:t>практического</w:t>
      </w:r>
      <w:r w:rsidRPr="005F0C46">
        <w:rPr>
          <w:spacing w:val="5"/>
          <w:sz w:val="24"/>
        </w:rPr>
        <w:t xml:space="preserve"> </w:t>
      </w:r>
      <w:r w:rsidRPr="005F0C46">
        <w:rPr>
          <w:sz w:val="24"/>
        </w:rPr>
        <w:t>использования.</w:t>
      </w:r>
    </w:p>
    <w:p w:rsidR="00CA639C" w:rsidRPr="005F0C46" w:rsidRDefault="00E2638E">
      <w:pPr>
        <w:pStyle w:val="a3"/>
        <w:ind w:left="479" w:right="113" w:firstLine="566"/>
        <w:jc w:val="both"/>
      </w:pPr>
      <w:r w:rsidRPr="005F0C46">
        <w:t>Специфика</w:t>
      </w:r>
      <w:r w:rsidRPr="005F0C46">
        <w:rPr>
          <w:spacing w:val="1"/>
        </w:rPr>
        <w:t xml:space="preserve"> </w:t>
      </w:r>
      <w:r w:rsidRPr="005F0C46">
        <w:t>учебно-исследовательской</w:t>
      </w:r>
      <w:r w:rsidRPr="005F0C46">
        <w:rPr>
          <w:spacing w:val="1"/>
        </w:rPr>
        <w:t xml:space="preserve"> </w:t>
      </w:r>
      <w:r w:rsidRPr="005F0C46">
        <w:t>деятельности</w:t>
      </w:r>
      <w:r w:rsidRPr="005F0C46">
        <w:rPr>
          <w:spacing w:val="1"/>
        </w:rPr>
        <w:t xml:space="preserve"> </w:t>
      </w:r>
      <w:r w:rsidRPr="005F0C46">
        <w:t>определяет</w:t>
      </w:r>
      <w:r w:rsidRPr="005F0C46">
        <w:rPr>
          <w:spacing w:val="1"/>
        </w:rPr>
        <w:t xml:space="preserve"> </w:t>
      </w:r>
      <w:r w:rsidRPr="005F0C46">
        <w:t>многообразие</w:t>
      </w:r>
      <w:r w:rsidRPr="005F0C46">
        <w:rPr>
          <w:spacing w:val="1"/>
        </w:rPr>
        <w:t xml:space="preserve"> </w:t>
      </w:r>
      <w:r w:rsidRPr="005F0C46">
        <w:t>форм</w:t>
      </w:r>
      <w:r w:rsidRPr="005F0C46">
        <w:rPr>
          <w:spacing w:val="1"/>
        </w:rPr>
        <w:t xml:space="preserve"> </w:t>
      </w:r>
      <w:r w:rsidRPr="005F0C46">
        <w:t>её</w:t>
      </w:r>
      <w:r w:rsidRPr="005F0C46">
        <w:rPr>
          <w:spacing w:val="1"/>
        </w:rPr>
        <w:t xml:space="preserve"> </w:t>
      </w:r>
      <w:r w:rsidRPr="005F0C46">
        <w:t>организации. В зависимости от урочных и внеурочных занятий учебно-исследовательская деятельность</w:t>
      </w:r>
      <w:r w:rsidRPr="005F0C46">
        <w:rPr>
          <w:spacing w:val="-57"/>
        </w:rPr>
        <w:t xml:space="preserve"> </w:t>
      </w:r>
      <w:r w:rsidRPr="005F0C46">
        <w:t>может</w:t>
      </w:r>
      <w:r w:rsidRPr="005F0C46">
        <w:rPr>
          <w:spacing w:val="-3"/>
        </w:rPr>
        <w:t xml:space="preserve"> </w:t>
      </w:r>
      <w:r w:rsidRPr="005F0C46">
        <w:t>приобретать</w:t>
      </w:r>
      <w:r w:rsidRPr="005F0C46">
        <w:rPr>
          <w:spacing w:val="3"/>
        </w:rPr>
        <w:t xml:space="preserve"> </w:t>
      </w:r>
      <w:r w:rsidRPr="005F0C46">
        <w:t>разные</w:t>
      </w:r>
      <w:r w:rsidRPr="005F0C46">
        <w:rPr>
          <w:spacing w:val="1"/>
        </w:rPr>
        <w:t xml:space="preserve"> </w:t>
      </w:r>
      <w:r w:rsidRPr="005F0C46">
        <w:t>формы.</w:t>
      </w:r>
    </w:p>
    <w:p w:rsidR="00CA639C" w:rsidRPr="005F0C46" w:rsidRDefault="00E2638E">
      <w:pPr>
        <w:spacing w:line="242" w:lineRule="auto"/>
        <w:ind w:left="479" w:right="122" w:firstLine="566"/>
        <w:jc w:val="both"/>
        <w:rPr>
          <w:i/>
          <w:sz w:val="24"/>
        </w:rPr>
      </w:pPr>
      <w:r w:rsidRPr="005F0C46">
        <w:rPr>
          <w:i/>
          <w:sz w:val="24"/>
        </w:rPr>
        <w:t>Формы организации учебно-исследовательской деятельности на урочных занятиях следующи</w:t>
      </w:r>
      <w:r w:rsidR="00A10EAD">
        <w:rPr>
          <w:i/>
          <w:sz w:val="24"/>
        </w:rPr>
        <w:t>е</w:t>
      </w:r>
      <w:r w:rsidRPr="005F0C46">
        <w:rPr>
          <w:i/>
          <w:sz w:val="24"/>
        </w:rPr>
        <w:t>:</w:t>
      </w:r>
    </w:p>
    <w:p w:rsidR="00CA639C" w:rsidRPr="005F0C46" w:rsidRDefault="00E2638E">
      <w:pPr>
        <w:pStyle w:val="a5"/>
        <w:numPr>
          <w:ilvl w:val="0"/>
          <w:numId w:val="1"/>
        </w:numPr>
        <w:tabs>
          <w:tab w:val="left" w:pos="1243"/>
        </w:tabs>
        <w:spacing w:line="271" w:lineRule="exact"/>
        <w:ind w:left="1242" w:hanging="197"/>
        <w:jc w:val="both"/>
        <w:rPr>
          <w:sz w:val="24"/>
        </w:rPr>
      </w:pPr>
      <w:r w:rsidRPr="005F0C46">
        <w:rPr>
          <w:sz w:val="24"/>
        </w:rPr>
        <w:t>урок-исследование,</w:t>
      </w:r>
      <w:r w:rsidRPr="005F0C46">
        <w:rPr>
          <w:spacing w:val="47"/>
          <w:sz w:val="24"/>
        </w:rPr>
        <w:t xml:space="preserve"> </w:t>
      </w:r>
      <w:r w:rsidRPr="005F0C46">
        <w:rPr>
          <w:sz w:val="24"/>
        </w:rPr>
        <w:t>урок-лаборатория,</w:t>
      </w:r>
      <w:r w:rsidRPr="005F0C46">
        <w:rPr>
          <w:spacing w:val="42"/>
          <w:sz w:val="24"/>
        </w:rPr>
        <w:t xml:space="preserve"> </w:t>
      </w:r>
      <w:r w:rsidRPr="005F0C46">
        <w:rPr>
          <w:sz w:val="24"/>
        </w:rPr>
        <w:t>урок</w:t>
      </w:r>
      <w:r w:rsidRPr="005F0C46">
        <w:rPr>
          <w:spacing w:val="46"/>
          <w:sz w:val="24"/>
        </w:rPr>
        <w:t xml:space="preserve"> </w:t>
      </w:r>
      <w:r w:rsidRPr="005F0C46">
        <w:rPr>
          <w:sz w:val="24"/>
        </w:rPr>
        <w:t>–</w:t>
      </w:r>
      <w:r w:rsidRPr="005F0C46">
        <w:rPr>
          <w:spacing w:val="45"/>
          <w:sz w:val="24"/>
        </w:rPr>
        <w:t xml:space="preserve"> </w:t>
      </w:r>
      <w:r w:rsidRPr="005F0C46">
        <w:rPr>
          <w:sz w:val="24"/>
        </w:rPr>
        <w:t>творческий</w:t>
      </w:r>
      <w:r w:rsidRPr="005F0C46">
        <w:rPr>
          <w:spacing w:val="41"/>
          <w:sz w:val="24"/>
        </w:rPr>
        <w:t xml:space="preserve"> </w:t>
      </w:r>
      <w:r w:rsidRPr="005F0C46">
        <w:rPr>
          <w:sz w:val="24"/>
        </w:rPr>
        <w:t>отчёт,</w:t>
      </w:r>
      <w:r w:rsidRPr="005F0C46">
        <w:rPr>
          <w:spacing w:val="44"/>
          <w:sz w:val="24"/>
        </w:rPr>
        <w:t xml:space="preserve"> </w:t>
      </w:r>
      <w:r w:rsidRPr="005F0C46">
        <w:rPr>
          <w:sz w:val="24"/>
        </w:rPr>
        <w:t>урок</w:t>
      </w:r>
      <w:r w:rsidRPr="005F0C46">
        <w:rPr>
          <w:spacing w:val="43"/>
          <w:sz w:val="24"/>
        </w:rPr>
        <w:t xml:space="preserve"> </w:t>
      </w:r>
      <w:r w:rsidRPr="005F0C46">
        <w:rPr>
          <w:sz w:val="24"/>
        </w:rPr>
        <w:t>изобретательства,</w:t>
      </w:r>
      <w:r w:rsidRPr="005F0C46">
        <w:rPr>
          <w:spacing w:val="47"/>
          <w:sz w:val="24"/>
        </w:rPr>
        <w:t xml:space="preserve"> </w:t>
      </w:r>
      <w:r w:rsidRPr="005F0C46">
        <w:rPr>
          <w:sz w:val="24"/>
        </w:rPr>
        <w:t>урок</w:t>
      </w:r>
    </w:p>
    <w:p w:rsidR="00CA639C" w:rsidRPr="005F0C46" w:rsidRDefault="00E2638E">
      <w:pPr>
        <w:pStyle w:val="a3"/>
        <w:spacing w:before="3" w:line="237" w:lineRule="auto"/>
        <w:ind w:left="479" w:right="115"/>
        <w:jc w:val="both"/>
      </w:pPr>
      <w:r w:rsidRPr="005F0C46">
        <w:t>«Удивительное рядом», урок – рассказ об учёных, урок – защита исследовательских проектов, урок-</w:t>
      </w:r>
      <w:r w:rsidRPr="005F0C46">
        <w:rPr>
          <w:spacing w:val="1"/>
        </w:rPr>
        <w:t xml:space="preserve"> </w:t>
      </w:r>
      <w:r w:rsidRPr="005F0C46">
        <w:t>экспертиза,</w:t>
      </w:r>
      <w:r w:rsidRPr="005F0C46">
        <w:rPr>
          <w:spacing w:val="3"/>
        </w:rPr>
        <w:t xml:space="preserve"> </w:t>
      </w:r>
      <w:r w:rsidRPr="005F0C46">
        <w:t>урок «Патент</w:t>
      </w:r>
      <w:r w:rsidRPr="005F0C46">
        <w:rPr>
          <w:spacing w:val="1"/>
        </w:rPr>
        <w:t xml:space="preserve"> </w:t>
      </w:r>
      <w:r w:rsidRPr="005F0C46">
        <w:t>на</w:t>
      </w:r>
      <w:r w:rsidRPr="005F0C46">
        <w:rPr>
          <w:spacing w:val="-4"/>
        </w:rPr>
        <w:t xml:space="preserve"> </w:t>
      </w:r>
      <w:r w:rsidRPr="005F0C46">
        <w:t>открытие»,</w:t>
      </w:r>
      <w:r w:rsidRPr="005F0C46">
        <w:rPr>
          <w:spacing w:val="9"/>
        </w:rPr>
        <w:t xml:space="preserve"> </w:t>
      </w:r>
      <w:r w:rsidRPr="005F0C46">
        <w:t>урок</w:t>
      </w:r>
      <w:r w:rsidRPr="005F0C46">
        <w:rPr>
          <w:spacing w:val="-5"/>
        </w:rPr>
        <w:t xml:space="preserve"> </w:t>
      </w:r>
      <w:r w:rsidRPr="005F0C46">
        <w:t>открытых</w:t>
      </w:r>
      <w:r w:rsidRPr="005F0C46">
        <w:rPr>
          <w:spacing w:val="-3"/>
        </w:rPr>
        <w:t xml:space="preserve"> </w:t>
      </w:r>
      <w:r w:rsidRPr="005F0C46">
        <w:t>мыслей;</w:t>
      </w:r>
    </w:p>
    <w:p w:rsidR="00CA639C" w:rsidRPr="005F0C46" w:rsidRDefault="00E2638E">
      <w:pPr>
        <w:pStyle w:val="a5"/>
        <w:numPr>
          <w:ilvl w:val="0"/>
          <w:numId w:val="1"/>
        </w:numPr>
        <w:tabs>
          <w:tab w:val="left" w:pos="1382"/>
        </w:tabs>
        <w:spacing w:before="73"/>
        <w:ind w:right="122" w:firstLine="566"/>
        <w:jc w:val="both"/>
        <w:rPr>
          <w:sz w:val="24"/>
        </w:rPr>
      </w:pPr>
      <w:r w:rsidRPr="005F0C46">
        <w:rPr>
          <w:sz w:val="24"/>
        </w:rPr>
        <w:t>учебный</w:t>
      </w:r>
      <w:r w:rsidRPr="005F0C46">
        <w:rPr>
          <w:spacing w:val="1"/>
          <w:sz w:val="24"/>
        </w:rPr>
        <w:t xml:space="preserve"> </w:t>
      </w:r>
      <w:r w:rsidRPr="005F0C46">
        <w:rPr>
          <w:sz w:val="24"/>
        </w:rPr>
        <w:t>эксперимент,</w:t>
      </w:r>
      <w:r w:rsidRPr="005F0C46">
        <w:rPr>
          <w:spacing w:val="1"/>
          <w:sz w:val="24"/>
        </w:rPr>
        <w:t xml:space="preserve"> </w:t>
      </w:r>
      <w:r w:rsidRPr="005F0C46">
        <w:rPr>
          <w:sz w:val="24"/>
        </w:rPr>
        <w:t>который</w:t>
      </w:r>
      <w:r w:rsidRPr="005F0C46">
        <w:rPr>
          <w:spacing w:val="1"/>
          <w:sz w:val="24"/>
        </w:rPr>
        <w:t xml:space="preserve"> </w:t>
      </w:r>
      <w:r w:rsidRPr="005F0C46">
        <w:rPr>
          <w:sz w:val="24"/>
        </w:rPr>
        <w:t>позволяет</w:t>
      </w:r>
      <w:r w:rsidRPr="005F0C46">
        <w:rPr>
          <w:spacing w:val="1"/>
          <w:sz w:val="24"/>
        </w:rPr>
        <w:t xml:space="preserve"> </w:t>
      </w:r>
      <w:r w:rsidRPr="005F0C46">
        <w:rPr>
          <w:sz w:val="24"/>
        </w:rPr>
        <w:t>организовать</w:t>
      </w:r>
      <w:r w:rsidRPr="005F0C46">
        <w:rPr>
          <w:spacing w:val="1"/>
          <w:sz w:val="24"/>
        </w:rPr>
        <w:t xml:space="preserve"> </w:t>
      </w:r>
      <w:r w:rsidRPr="005F0C46">
        <w:rPr>
          <w:sz w:val="24"/>
        </w:rPr>
        <w:t>освоение</w:t>
      </w:r>
      <w:r w:rsidRPr="005F0C46">
        <w:rPr>
          <w:spacing w:val="1"/>
          <w:sz w:val="24"/>
        </w:rPr>
        <w:t xml:space="preserve"> </w:t>
      </w:r>
      <w:r w:rsidRPr="005F0C46">
        <w:rPr>
          <w:sz w:val="24"/>
        </w:rPr>
        <w:t>таких</w:t>
      </w:r>
      <w:r w:rsidRPr="005F0C46">
        <w:rPr>
          <w:spacing w:val="1"/>
          <w:sz w:val="24"/>
        </w:rPr>
        <w:t xml:space="preserve"> </w:t>
      </w:r>
      <w:r w:rsidRPr="005F0C46">
        <w:rPr>
          <w:sz w:val="24"/>
        </w:rPr>
        <w:t>элементов</w:t>
      </w:r>
      <w:r w:rsidRPr="005F0C46">
        <w:rPr>
          <w:spacing w:val="-57"/>
          <w:sz w:val="24"/>
        </w:rPr>
        <w:t xml:space="preserve"> </w:t>
      </w:r>
      <w:r w:rsidRPr="005F0C46">
        <w:rPr>
          <w:sz w:val="24"/>
        </w:rPr>
        <w:t>исследовательской деятельности, как</w:t>
      </w:r>
      <w:r w:rsidRPr="005F0C46">
        <w:rPr>
          <w:spacing w:val="1"/>
          <w:sz w:val="24"/>
        </w:rPr>
        <w:t xml:space="preserve"> </w:t>
      </w:r>
      <w:r w:rsidRPr="005F0C46">
        <w:rPr>
          <w:sz w:val="24"/>
        </w:rPr>
        <w:t>планирование и проведение</w:t>
      </w:r>
      <w:r w:rsidRPr="005F0C46">
        <w:rPr>
          <w:spacing w:val="1"/>
          <w:sz w:val="24"/>
        </w:rPr>
        <w:t xml:space="preserve"> </w:t>
      </w:r>
      <w:r w:rsidRPr="005F0C46">
        <w:rPr>
          <w:sz w:val="24"/>
        </w:rPr>
        <w:t>эксперимента, обработка и</w:t>
      </w:r>
      <w:r w:rsidRPr="005F0C46">
        <w:rPr>
          <w:spacing w:val="60"/>
          <w:sz w:val="24"/>
        </w:rPr>
        <w:t xml:space="preserve"> </w:t>
      </w:r>
      <w:r w:rsidRPr="005F0C46">
        <w:rPr>
          <w:sz w:val="24"/>
        </w:rPr>
        <w:t>анализ</w:t>
      </w:r>
      <w:r w:rsidRPr="005F0C46">
        <w:rPr>
          <w:spacing w:val="1"/>
          <w:sz w:val="24"/>
        </w:rPr>
        <w:t xml:space="preserve"> </w:t>
      </w:r>
      <w:r w:rsidRPr="005F0C46">
        <w:rPr>
          <w:sz w:val="24"/>
        </w:rPr>
        <w:t>его</w:t>
      </w:r>
      <w:r w:rsidRPr="005F0C46">
        <w:rPr>
          <w:spacing w:val="1"/>
          <w:sz w:val="24"/>
        </w:rPr>
        <w:t xml:space="preserve"> </w:t>
      </w:r>
      <w:r w:rsidRPr="005F0C46">
        <w:rPr>
          <w:sz w:val="24"/>
        </w:rPr>
        <w:t>результатов;</w:t>
      </w:r>
    </w:p>
    <w:p w:rsidR="00CA639C" w:rsidRPr="005F0C46" w:rsidRDefault="00E2638E">
      <w:pPr>
        <w:pStyle w:val="a5"/>
        <w:numPr>
          <w:ilvl w:val="0"/>
          <w:numId w:val="1"/>
        </w:numPr>
        <w:tabs>
          <w:tab w:val="left" w:pos="1229"/>
        </w:tabs>
        <w:spacing w:before="5" w:line="237" w:lineRule="auto"/>
        <w:ind w:right="127" w:firstLine="566"/>
        <w:jc w:val="both"/>
        <w:rPr>
          <w:sz w:val="24"/>
        </w:rPr>
      </w:pPr>
      <w:r w:rsidRPr="005F0C46">
        <w:rPr>
          <w:sz w:val="24"/>
        </w:rPr>
        <w:t>домашнее задание исследовательского характера может сочетать в себе разнообразные виды,</w:t>
      </w:r>
      <w:r w:rsidRPr="005F0C46">
        <w:rPr>
          <w:spacing w:val="1"/>
          <w:sz w:val="24"/>
        </w:rPr>
        <w:t xml:space="preserve"> </w:t>
      </w:r>
      <w:r w:rsidRPr="005F0C46">
        <w:rPr>
          <w:sz w:val="24"/>
        </w:rPr>
        <w:t>причём</w:t>
      </w:r>
      <w:r w:rsidRPr="005F0C46">
        <w:rPr>
          <w:spacing w:val="1"/>
          <w:sz w:val="24"/>
        </w:rPr>
        <w:t xml:space="preserve"> </w:t>
      </w:r>
      <w:r w:rsidRPr="005F0C46">
        <w:rPr>
          <w:sz w:val="24"/>
        </w:rPr>
        <w:t>позволяет</w:t>
      </w:r>
      <w:r w:rsidRPr="005F0C46">
        <w:rPr>
          <w:spacing w:val="-3"/>
          <w:sz w:val="24"/>
        </w:rPr>
        <w:t xml:space="preserve"> </w:t>
      </w:r>
      <w:r w:rsidRPr="005F0C46">
        <w:rPr>
          <w:sz w:val="24"/>
        </w:rPr>
        <w:t>провести</w:t>
      </w:r>
      <w:r w:rsidRPr="005F0C46">
        <w:rPr>
          <w:spacing w:val="-2"/>
          <w:sz w:val="24"/>
        </w:rPr>
        <w:t xml:space="preserve"> </w:t>
      </w:r>
      <w:r w:rsidRPr="005F0C46">
        <w:rPr>
          <w:sz w:val="24"/>
        </w:rPr>
        <w:t>учебное исследование,</w:t>
      </w:r>
      <w:r w:rsidRPr="005F0C46">
        <w:rPr>
          <w:spacing w:val="2"/>
          <w:sz w:val="24"/>
        </w:rPr>
        <w:t xml:space="preserve"> </w:t>
      </w:r>
      <w:r w:rsidRPr="005F0C46">
        <w:rPr>
          <w:sz w:val="24"/>
        </w:rPr>
        <w:t>достаточно</w:t>
      </w:r>
      <w:r w:rsidRPr="005F0C46">
        <w:rPr>
          <w:spacing w:val="1"/>
          <w:sz w:val="24"/>
        </w:rPr>
        <w:t xml:space="preserve"> </w:t>
      </w:r>
      <w:r w:rsidRPr="005F0C46">
        <w:rPr>
          <w:sz w:val="24"/>
        </w:rPr>
        <w:t>протяжённое во</w:t>
      </w:r>
      <w:r w:rsidRPr="005F0C46">
        <w:rPr>
          <w:spacing w:val="1"/>
          <w:sz w:val="24"/>
        </w:rPr>
        <w:t xml:space="preserve"> </w:t>
      </w:r>
      <w:r w:rsidRPr="005F0C46">
        <w:rPr>
          <w:sz w:val="24"/>
        </w:rPr>
        <w:t>времени.</w:t>
      </w:r>
    </w:p>
    <w:p w:rsidR="00CA639C" w:rsidRPr="005F0C46" w:rsidRDefault="00E2638E">
      <w:pPr>
        <w:spacing w:before="3"/>
        <w:ind w:left="479" w:right="120" w:firstLine="566"/>
        <w:jc w:val="both"/>
        <w:rPr>
          <w:i/>
          <w:sz w:val="24"/>
        </w:rPr>
      </w:pPr>
      <w:r w:rsidRPr="005F0C46">
        <w:rPr>
          <w:i/>
          <w:sz w:val="24"/>
        </w:rPr>
        <w:t>Формы</w:t>
      </w:r>
      <w:r w:rsidRPr="005F0C46">
        <w:rPr>
          <w:i/>
          <w:spacing w:val="1"/>
          <w:sz w:val="24"/>
        </w:rPr>
        <w:t xml:space="preserve"> </w:t>
      </w:r>
      <w:r w:rsidRPr="005F0C46">
        <w:rPr>
          <w:i/>
          <w:sz w:val="24"/>
        </w:rPr>
        <w:t>организации</w:t>
      </w:r>
      <w:r w:rsidRPr="005F0C46">
        <w:rPr>
          <w:i/>
          <w:spacing w:val="1"/>
          <w:sz w:val="24"/>
        </w:rPr>
        <w:t xml:space="preserve"> </w:t>
      </w:r>
      <w:r w:rsidRPr="005F0C46">
        <w:rPr>
          <w:i/>
          <w:sz w:val="24"/>
        </w:rPr>
        <w:t>учебно-исследовательской</w:t>
      </w:r>
      <w:r w:rsidRPr="005F0C46">
        <w:rPr>
          <w:i/>
          <w:spacing w:val="1"/>
          <w:sz w:val="24"/>
        </w:rPr>
        <w:t xml:space="preserve"> </w:t>
      </w:r>
      <w:r w:rsidRPr="005F0C46">
        <w:rPr>
          <w:i/>
          <w:sz w:val="24"/>
        </w:rPr>
        <w:t>деятельности</w:t>
      </w:r>
      <w:r w:rsidRPr="005F0C46">
        <w:rPr>
          <w:i/>
          <w:spacing w:val="1"/>
          <w:sz w:val="24"/>
        </w:rPr>
        <w:t xml:space="preserve"> </w:t>
      </w:r>
      <w:r w:rsidRPr="005F0C46">
        <w:rPr>
          <w:i/>
          <w:sz w:val="24"/>
        </w:rPr>
        <w:t>на</w:t>
      </w:r>
      <w:r w:rsidRPr="005F0C46">
        <w:rPr>
          <w:i/>
          <w:spacing w:val="1"/>
          <w:sz w:val="24"/>
        </w:rPr>
        <w:t xml:space="preserve"> </w:t>
      </w:r>
      <w:r w:rsidRPr="005F0C46">
        <w:rPr>
          <w:i/>
          <w:sz w:val="24"/>
        </w:rPr>
        <w:t>внеурочных</w:t>
      </w:r>
      <w:r w:rsidRPr="005F0C46">
        <w:rPr>
          <w:i/>
          <w:spacing w:val="1"/>
          <w:sz w:val="24"/>
        </w:rPr>
        <w:t xml:space="preserve"> </w:t>
      </w:r>
      <w:r w:rsidRPr="005F0C46">
        <w:rPr>
          <w:i/>
          <w:sz w:val="24"/>
        </w:rPr>
        <w:t>занятиях</w:t>
      </w:r>
      <w:r w:rsidRPr="005F0C46">
        <w:rPr>
          <w:i/>
          <w:spacing w:val="1"/>
          <w:sz w:val="24"/>
        </w:rPr>
        <w:t xml:space="preserve"> </w:t>
      </w:r>
      <w:r w:rsidR="00A10EAD" w:rsidRPr="005F0C46">
        <w:rPr>
          <w:i/>
          <w:sz w:val="24"/>
        </w:rPr>
        <w:t>следующи</w:t>
      </w:r>
      <w:r w:rsidR="00A10EAD">
        <w:rPr>
          <w:i/>
          <w:sz w:val="24"/>
        </w:rPr>
        <w:t>е</w:t>
      </w:r>
      <w:r w:rsidRPr="005F0C46">
        <w:rPr>
          <w:i/>
          <w:sz w:val="24"/>
        </w:rPr>
        <w:t>:</w:t>
      </w:r>
    </w:p>
    <w:p w:rsidR="00CA639C" w:rsidRPr="005F0C46" w:rsidRDefault="00E2638E">
      <w:pPr>
        <w:pStyle w:val="a5"/>
        <w:numPr>
          <w:ilvl w:val="0"/>
          <w:numId w:val="1"/>
        </w:numPr>
        <w:tabs>
          <w:tab w:val="left" w:pos="1190"/>
        </w:tabs>
        <w:spacing w:before="1" w:line="275" w:lineRule="exact"/>
        <w:ind w:left="1189" w:hanging="144"/>
        <w:jc w:val="both"/>
        <w:rPr>
          <w:sz w:val="24"/>
        </w:rPr>
      </w:pPr>
      <w:r w:rsidRPr="005F0C46">
        <w:rPr>
          <w:sz w:val="24"/>
        </w:rPr>
        <w:t>исследовательская</w:t>
      </w:r>
      <w:r w:rsidRPr="005F0C46">
        <w:rPr>
          <w:spacing w:val="-3"/>
          <w:sz w:val="24"/>
        </w:rPr>
        <w:t xml:space="preserve"> </w:t>
      </w:r>
      <w:r w:rsidRPr="005F0C46">
        <w:rPr>
          <w:sz w:val="24"/>
        </w:rPr>
        <w:t>практика</w:t>
      </w:r>
      <w:r w:rsidRPr="005F0C46">
        <w:rPr>
          <w:spacing w:val="-7"/>
          <w:sz w:val="24"/>
        </w:rPr>
        <w:t xml:space="preserve"> </w:t>
      </w:r>
      <w:r w:rsidRPr="005F0C46">
        <w:rPr>
          <w:sz w:val="24"/>
        </w:rPr>
        <w:t>обучающихся;</w:t>
      </w:r>
    </w:p>
    <w:p w:rsidR="00CA639C" w:rsidRPr="005F0C46" w:rsidRDefault="00E2638E">
      <w:pPr>
        <w:pStyle w:val="a5"/>
        <w:numPr>
          <w:ilvl w:val="0"/>
          <w:numId w:val="1"/>
        </w:numPr>
        <w:tabs>
          <w:tab w:val="left" w:pos="1344"/>
        </w:tabs>
        <w:ind w:right="118" w:firstLine="566"/>
        <w:jc w:val="both"/>
        <w:rPr>
          <w:sz w:val="24"/>
        </w:rPr>
      </w:pPr>
      <w:r w:rsidRPr="005F0C46">
        <w:rPr>
          <w:sz w:val="24"/>
        </w:rPr>
        <w:t>образовательные</w:t>
      </w:r>
      <w:r w:rsidRPr="005F0C46">
        <w:rPr>
          <w:spacing w:val="1"/>
          <w:sz w:val="24"/>
        </w:rPr>
        <w:t xml:space="preserve"> </w:t>
      </w:r>
      <w:r w:rsidRPr="005F0C46">
        <w:rPr>
          <w:sz w:val="24"/>
        </w:rPr>
        <w:t>экспедиции</w:t>
      </w:r>
      <w:r w:rsidRPr="005F0C46">
        <w:rPr>
          <w:spacing w:val="1"/>
          <w:sz w:val="24"/>
        </w:rPr>
        <w:t xml:space="preserve"> </w:t>
      </w:r>
      <w:r w:rsidRPr="005F0C46">
        <w:rPr>
          <w:sz w:val="24"/>
        </w:rPr>
        <w:t>–</w:t>
      </w:r>
      <w:r w:rsidRPr="005F0C46">
        <w:rPr>
          <w:spacing w:val="1"/>
          <w:sz w:val="24"/>
        </w:rPr>
        <w:t xml:space="preserve"> </w:t>
      </w:r>
      <w:r w:rsidRPr="005F0C46">
        <w:rPr>
          <w:sz w:val="24"/>
        </w:rPr>
        <w:t>походы,</w:t>
      </w:r>
      <w:r w:rsidRPr="005F0C46">
        <w:rPr>
          <w:spacing w:val="1"/>
          <w:sz w:val="24"/>
        </w:rPr>
        <w:t xml:space="preserve"> </w:t>
      </w:r>
      <w:r w:rsidRPr="005F0C46">
        <w:rPr>
          <w:sz w:val="24"/>
        </w:rPr>
        <w:t>поездки,</w:t>
      </w:r>
      <w:r w:rsidRPr="005F0C46">
        <w:rPr>
          <w:spacing w:val="1"/>
          <w:sz w:val="24"/>
        </w:rPr>
        <w:t xml:space="preserve"> </w:t>
      </w:r>
      <w:r w:rsidRPr="005F0C46">
        <w:rPr>
          <w:sz w:val="24"/>
        </w:rPr>
        <w:t>экскурсии</w:t>
      </w:r>
      <w:r w:rsidRPr="005F0C46">
        <w:rPr>
          <w:spacing w:val="1"/>
          <w:sz w:val="24"/>
        </w:rPr>
        <w:t xml:space="preserve"> </w:t>
      </w:r>
      <w:r w:rsidRPr="005F0C46">
        <w:rPr>
          <w:sz w:val="24"/>
        </w:rPr>
        <w:t>с</w:t>
      </w:r>
      <w:r w:rsidRPr="005F0C46">
        <w:rPr>
          <w:spacing w:val="1"/>
          <w:sz w:val="24"/>
        </w:rPr>
        <w:t xml:space="preserve"> </w:t>
      </w:r>
      <w:r w:rsidRPr="005F0C46">
        <w:rPr>
          <w:sz w:val="24"/>
        </w:rPr>
        <w:t>чётко</w:t>
      </w:r>
      <w:r w:rsidRPr="005F0C46">
        <w:rPr>
          <w:spacing w:val="1"/>
          <w:sz w:val="24"/>
        </w:rPr>
        <w:t xml:space="preserve"> </w:t>
      </w:r>
      <w:r w:rsidRPr="005F0C46">
        <w:rPr>
          <w:sz w:val="24"/>
        </w:rPr>
        <w:t>обозначенными</w:t>
      </w:r>
      <w:r w:rsidRPr="005F0C46">
        <w:rPr>
          <w:spacing w:val="1"/>
          <w:sz w:val="24"/>
        </w:rPr>
        <w:t xml:space="preserve"> </w:t>
      </w:r>
      <w:r w:rsidRPr="005F0C46">
        <w:rPr>
          <w:sz w:val="24"/>
        </w:rPr>
        <w:t>образовательными</w:t>
      </w:r>
      <w:r w:rsidRPr="005F0C46">
        <w:rPr>
          <w:spacing w:val="1"/>
          <w:sz w:val="24"/>
        </w:rPr>
        <w:t xml:space="preserve"> </w:t>
      </w:r>
      <w:r w:rsidRPr="005F0C46">
        <w:rPr>
          <w:sz w:val="24"/>
        </w:rPr>
        <w:t>целями,</w:t>
      </w:r>
      <w:r w:rsidRPr="005F0C46">
        <w:rPr>
          <w:spacing w:val="1"/>
          <w:sz w:val="24"/>
        </w:rPr>
        <w:t xml:space="preserve"> </w:t>
      </w:r>
      <w:r w:rsidRPr="005F0C46">
        <w:rPr>
          <w:sz w:val="24"/>
        </w:rPr>
        <w:t>программой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продуманными</w:t>
      </w:r>
      <w:r w:rsidRPr="005F0C46">
        <w:rPr>
          <w:spacing w:val="1"/>
          <w:sz w:val="24"/>
        </w:rPr>
        <w:t xml:space="preserve"> </w:t>
      </w:r>
      <w:r w:rsidRPr="005F0C46">
        <w:rPr>
          <w:sz w:val="24"/>
        </w:rPr>
        <w:t>формами</w:t>
      </w:r>
      <w:r w:rsidRPr="005F0C46">
        <w:rPr>
          <w:spacing w:val="1"/>
          <w:sz w:val="24"/>
        </w:rPr>
        <w:t xml:space="preserve"> </w:t>
      </w:r>
      <w:r w:rsidRPr="005F0C46">
        <w:rPr>
          <w:sz w:val="24"/>
        </w:rPr>
        <w:t>контроля.</w:t>
      </w:r>
      <w:r w:rsidRPr="005F0C46">
        <w:rPr>
          <w:spacing w:val="1"/>
          <w:sz w:val="24"/>
        </w:rPr>
        <w:t xml:space="preserve"> </w:t>
      </w:r>
      <w:r w:rsidRPr="005F0C46">
        <w:rPr>
          <w:sz w:val="24"/>
        </w:rPr>
        <w:t>Образовательные экспедиции предусматривают активную образовательную деятельность школьников,</w:t>
      </w:r>
      <w:r w:rsidRPr="005F0C46">
        <w:rPr>
          <w:spacing w:val="1"/>
          <w:sz w:val="24"/>
        </w:rPr>
        <w:t xml:space="preserve"> </w:t>
      </w:r>
      <w:r w:rsidRPr="005F0C46">
        <w:rPr>
          <w:sz w:val="24"/>
        </w:rPr>
        <w:t>в</w:t>
      </w:r>
      <w:r w:rsidRPr="005F0C46">
        <w:rPr>
          <w:spacing w:val="2"/>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и</w:t>
      </w:r>
      <w:r w:rsidRPr="005F0C46">
        <w:rPr>
          <w:spacing w:val="-2"/>
          <w:sz w:val="24"/>
        </w:rPr>
        <w:t xml:space="preserve"> </w:t>
      </w:r>
      <w:r w:rsidRPr="005F0C46">
        <w:rPr>
          <w:sz w:val="24"/>
        </w:rPr>
        <w:t>исследовательского</w:t>
      </w:r>
      <w:r w:rsidRPr="005F0C46">
        <w:rPr>
          <w:spacing w:val="6"/>
          <w:sz w:val="24"/>
        </w:rPr>
        <w:t xml:space="preserve"> </w:t>
      </w:r>
      <w:r w:rsidRPr="005F0C46">
        <w:rPr>
          <w:sz w:val="24"/>
        </w:rPr>
        <w:t>характера;</w:t>
      </w:r>
    </w:p>
    <w:p w:rsidR="00CA639C" w:rsidRPr="005F0C46" w:rsidRDefault="00E2638E">
      <w:pPr>
        <w:pStyle w:val="a5"/>
        <w:numPr>
          <w:ilvl w:val="0"/>
          <w:numId w:val="1"/>
        </w:numPr>
        <w:tabs>
          <w:tab w:val="left" w:pos="1272"/>
        </w:tabs>
        <w:spacing w:line="242" w:lineRule="auto"/>
        <w:ind w:right="125" w:firstLine="566"/>
        <w:jc w:val="both"/>
        <w:rPr>
          <w:sz w:val="24"/>
        </w:rPr>
      </w:pPr>
      <w:r w:rsidRPr="005F0C46">
        <w:rPr>
          <w:sz w:val="24"/>
        </w:rPr>
        <w:t>факультативные</w:t>
      </w:r>
      <w:r w:rsidRPr="005F0C46">
        <w:rPr>
          <w:spacing w:val="1"/>
          <w:sz w:val="24"/>
        </w:rPr>
        <w:t xml:space="preserve"> </w:t>
      </w:r>
      <w:r w:rsidRPr="005F0C46">
        <w:rPr>
          <w:sz w:val="24"/>
        </w:rPr>
        <w:t>занятия,</w:t>
      </w:r>
      <w:r w:rsidRPr="005F0C46">
        <w:rPr>
          <w:spacing w:val="1"/>
          <w:sz w:val="24"/>
        </w:rPr>
        <w:t xml:space="preserve"> </w:t>
      </w:r>
      <w:r w:rsidRPr="005F0C46">
        <w:rPr>
          <w:sz w:val="24"/>
        </w:rPr>
        <w:t>предполагающие</w:t>
      </w:r>
      <w:r w:rsidRPr="005F0C46">
        <w:rPr>
          <w:spacing w:val="1"/>
          <w:sz w:val="24"/>
        </w:rPr>
        <w:t xml:space="preserve"> </w:t>
      </w:r>
      <w:r w:rsidRPr="005F0C46">
        <w:rPr>
          <w:sz w:val="24"/>
        </w:rPr>
        <w:t>углублённое</w:t>
      </w:r>
      <w:r w:rsidRPr="005F0C46">
        <w:rPr>
          <w:spacing w:val="1"/>
          <w:sz w:val="24"/>
        </w:rPr>
        <w:t xml:space="preserve"> </w:t>
      </w:r>
      <w:r w:rsidRPr="005F0C46">
        <w:rPr>
          <w:sz w:val="24"/>
        </w:rPr>
        <w:t>изучение</w:t>
      </w:r>
      <w:r w:rsidRPr="005F0C46">
        <w:rPr>
          <w:spacing w:val="1"/>
          <w:sz w:val="24"/>
        </w:rPr>
        <w:t xml:space="preserve"> </w:t>
      </w:r>
      <w:r w:rsidRPr="005F0C46">
        <w:rPr>
          <w:sz w:val="24"/>
        </w:rPr>
        <w:t>предмета,</w:t>
      </w:r>
      <w:r w:rsidRPr="005F0C46">
        <w:rPr>
          <w:spacing w:val="1"/>
          <w:sz w:val="24"/>
        </w:rPr>
        <w:t xml:space="preserve"> </w:t>
      </w:r>
      <w:r w:rsidRPr="005F0C46">
        <w:rPr>
          <w:sz w:val="24"/>
        </w:rPr>
        <w:t>дают</w:t>
      </w:r>
      <w:r w:rsidRPr="005F0C46">
        <w:rPr>
          <w:spacing w:val="1"/>
          <w:sz w:val="24"/>
        </w:rPr>
        <w:t xml:space="preserve"> </w:t>
      </w:r>
      <w:r w:rsidRPr="005F0C46">
        <w:rPr>
          <w:sz w:val="24"/>
        </w:rPr>
        <w:t>большие</w:t>
      </w:r>
      <w:r w:rsidRPr="005F0C46">
        <w:rPr>
          <w:spacing w:val="1"/>
          <w:sz w:val="24"/>
        </w:rPr>
        <w:t xml:space="preserve"> </w:t>
      </w:r>
      <w:r w:rsidRPr="005F0C46">
        <w:rPr>
          <w:sz w:val="24"/>
        </w:rPr>
        <w:t>возможности</w:t>
      </w:r>
      <w:r w:rsidRPr="005F0C46">
        <w:rPr>
          <w:spacing w:val="2"/>
          <w:sz w:val="24"/>
        </w:rPr>
        <w:t xml:space="preserve"> </w:t>
      </w:r>
      <w:r w:rsidRPr="005F0C46">
        <w:rPr>
          <w:sz w:val="24"/>
        </w:rPr>
        <w:t>для</w:t>
      </w:r>
      <w:r w:rsidRPr="005F0C46">
        <w:rPr>
          <w:spacing w:val="-4"/>
          <w:sz w:val="24"/>
        </w:rPr>
        <w:t xml:space="preserve"> </w:t>
      </w:r>
      <w:r w:rsidRPr="005F0C46">
        <w:rPr>
          <w:sz w:val="24"/>
        </w:rPr>
        <w:t>реализации</w:t>
      </w:r>
      <w:r w:rsidRPr="005F0C46">
        <w:rPr>
          <w:spacing w:val="-2"/>
          <w:sz w:val="24"/>
        </w:rPr>
        <w:t xml:space="preserve"> </w:t>
      </w:r>
      <w:r w:rsidRPr="005F0C46">
        <w:rPr>
          <w:sz w:val="24"/>
        </w:rPr>
        <w:t>на</w:t>
      </w:r>
      <w:r w:rsidRPr="005F0C46">
        <w:rPr>
          <w:spacing w:val="-5"/>
          <w:sz w:val="24"/>
        </w:rPr>
        <w:t xml:space="preserve"> </w:t>
      </w:r>
      <w:r w:rsidRPr="005F0C46">
        <w:rPr>
          <w:sz w:val="24"/>
        </w:rPr>
        <w:t>них</w:t>
      </w:r>
      <w:r w:rsidRPr="005F0C46">
        <w:rPr>
          <w:spacing w:val="1"/>
          <w:sz w:val="24"/>
        </w:rPr>
        <w:t xml:space="preserve"> </w:t>
      </w:r>
      <w:r w:rsidRPr="005F0C46">
        <w:rPr>
          <w:sz w:val="24"/>
        </w:rPr>
        <w:t>учебно-исследовательской</w:t>
      </w:r>
      <w:r w:rsidRPr="005F0C46">
        <w:rPr>
          <w:spacing w:val="-2"/>
          <w:sz w:val="24"/>
        </w:rPr>
        <w:t xml:space="preserve"> </w:t>
      </w:r>
      <w:r w:rsidRPr="005F0C46">
        <w:rPr>
          <w:sz w:val="24"/>
        </w:rPr>
        <w:t>деятельности</w:t>
      </w:r>
      <w:r w:rsidRPr="005F0C46">
        <w:rPr>
          <w:spacing w:val="-8"/>
          <w:sz w:val="24"/>
        </w:rPr>
        <w:t xml:space="preserve"> </w:t>
      </w:r>
      <w:r w:rsidRPr="005F0C46">
        <w:rPr>
          <w:sz w:val="24"/>
        </w:rPr>
        <w:t>обучающихся;</w:t>
      </w:r>
    </w:p>
    <w:p w:rsidR="00CA639C" w:rsidRPr="005F0C46" w:rsidRDefault="00E2638E">
      <w:pPr>
        <w:pStyle w:val="a5"/>
        <w:numPr>
          <w:ilvl w:val="0"/>
          <w:numId w:val="1"/>
        </w:numPr>
        <w:tabs>
          <w:tab w:val="left" w:pos="1243"/>
        </w:tabs>
        <w:ind w:right="114" w:firstLine="566"/>
        <w:jc w:val="both"/>
        <w:rPr>
          <w:sz w:val="24"/>
        </w:rPr>
      </w:pPr>
      <w:r w:rsidRPr="005F0C46">
        <w:rPr>
          <w:sz w:val="24"/>
        </w:rPr>
        <w:t>ученическое научно-исследовательское общество – форма внеурочной деятельности, которая</w:t>
      </w:r>
      <w:r w:rsidRPr="005F0C46">
        <w:rPr>
          <w:spacing w:val="1"/>
          <w:sz w:val="24"/>
        </w:rPr>
        <w:t xml:space="preserve"> </w:t>
      </w:r>
      <w:r w:rsidRPr="005F0C46">
        <w:rPr>
          <w:sz w:val="24"/>
        </w:rPr>
        <w:t>сочетает в себе работу над учебными исследованиями, коллективное обсуждение промежуточных и</w:t>
      </w:r>
      <w:r w:rsidRPr="005F0C46">
        <w:rPr>
          <w:spacing w:val="1"/>
          <w:sz w:val="24"/>
        </w:rPr>
        <w:t xml:space="preserve"> </w:t>
      </w:r>
      <w:r w:rsidRPr="005F0C46">
        <w:rPr>
          <w:sz w:val="24"/>
        </w:rPr>
        <w:t>итоговых</w:t>
      </w:r>
      <w:r w:rsidRPr="005F0C46">
        <w:rPr>
          <w:spacing w:val="1"/>
          <w:sz w:val="24"/>
        </w:rPr>
        <w:t xml:space="preserve"> </w:t>
      </w:r>
      <w:r w:rsidRPr="005F0C46">
        <w:rPr>
          <w:sz w:val="24"/>
        </w:rPr>
        <w:t>результатов</w:t>
      </w:r>
      <w:r w:rsidRPr="005F0C46">
        <w:rPr>
          <w:spacing w:val="1"/>
          <w:sz w:val="24"/>
        </w:rPr>
        <w:t xml:space="preserve"> </w:t>
      </w:r>
      <w:r w:rsidRPr="005F0C46">
        <w:rPr>
          <w:sz w:val="24"/>
        </w:rPr>
        <w:t>этой</w:t>
      </w:r>
      <w:r w:rsidRPr="005F0C46">
        <w:rPr>
          <w:spacing w:val="1"/>
          <w:sz w:val="24"/>
        </w:rPr>
        <w:t xml:space="preserve"> </w:t>
      </w:r>
      <w:r w:rsidRPr="005F0C46">
        <w:rPr>
          <w:sz w:val="24"/>
        </w:rPr>
        <w:t>работы,</w:t>
      </w:r>
      <w:r w:rsidRPr="005F0C46">
        <w:rPr>
          <w:spacing w:val="1"/>
          <w:sz w:val="24"/>
        </w:rPr>
        <w:t xml:space="preserve"> </w:t>
      </w:r>
      <w:r w:rsidRPr="005F0C46">
        <w:rPr>
          <w:sz w:val="24"/>
        </w:rPr>
        <w:t>организацию</w:t>
      </w:r>
      <w:r w:rsidRPr="005F0C46">
        <w:rPr>
          <w:spacing w:val="1"/>
          <w:sz w:val="24"/>
        </w:rPr>
        <w:t xml:space="preserve"> </w:t>
      </w:r>
      <w:r w:rsidRPr="005F0C46">
        <w:rPr>
          <w:sz w:val="24"/>
        </w:rPr>
        <w:t>круглых</w:t>
      </w:r>
      <w:r w:rsidRPr="005F0C46">
        <w:rPr>
          <w:spacing w:val="1"/>
          <w:sz w:val="24"/>
        </w:rPr>
        <w:t xml:space="preserve"> </w:t>
      </w:r>
      <w:r w:rsidRPr="005F0C46">
        <w:rPr>
          <w:sz w:val="24"/>
        </w:rPr>
        <w:t>столов,</w:t>
      </w:r>
      <w:r w:rsidRPr="005F0C46">
        <w:rPr>
          <w:spacing w:val="1"/>
          <w:sz w:val="24"/>
        </w:rPr>
        <w:t xml:space="preserve"> </w:t>
      </w:r>
      <w:r w:rsidRPr="005F0C46">
        <w:rPr>
          <w:sz w:val="24"/>
        </w:rPr>
        <w:t>дискуссий,</w:t>
      </w:r>
      <w:r w:rsidRPr="005F0C46">
        <w:rPr>
          <w:spacing w:val="1"/>
          <w:sz w:val="24"/>
        </w:rPr>
        <w:t xml:space="preserve"> </w:t>
      </w:r>
      <w:r w:rsidRPr="005F0C46">
        <w:rPr>
          <w:sz w:val="24"/>
        </w:rPr>
        <w:t>дебатов,</w:t>
      </w:r>
      <w:r w:rsidRPr="005F0C46">
        <w:rPr>
          <w:spacing w:val="1"/>
          <w:sz w:val="24"/>
        </w:rPr>
        <w:t xml:space="preserve"> </w:t>
      </w:r>
      <w:r w:rsidRPr="005F0C46">
        <w:rPr>
          <w:sz w:val="24"/>
        </w:rPr>
        <w:t>интеллектуальных игр, публичных защит, конференций и др., а также встречи с представителями науки</w:t>
      </w:r>
      <w:r w:rsidRPr="005F0C46">
        <w:rPr>
          <w:spacing w:val="-57"/>
          <w:sz w:val="24"/>
        </w:rPr>
        <w:t xml:space="preserve"> </w:t>
      </w:r>
      <w:r w:rsidRPr="005F0C46">
        <w:rPr>
          <w:sz w:val="24"/>
        </w:rPr>
        <w:t>и</w:t>
      </w:r>
      <w:r w:rsidRPr="005F0C46">
        <w:rPr>
          <w:spacing w:val="-6"/>
          <w:sz w:val="24"/>
        </w:rPr>
        <w:t xml:space="preserve"> </w:t>
      </w:r>
      <w:r w:rsidRPr="005F0C46">
        <w:rPr>
          <w:sz w:val="24"/>
        </w:rPr>
        <w:t>образования, экскурсии</w:t>
      </w:r>
      <w:r w:rsidRPr="005F0C46">
        <w:rPr>
          <w:spacing w:val="-1"/>
          <w:sz w:val="24"/>
        </w:rPr>
        <w:t xml:space="preserve"> </w:t>
      </w:r>
      <w:r w:rsidRPr="005F0C46">
        <w:rPr>
          <w:sz w:val="24"/>
        </w:rPr>
        <w:t>в</w:t>
      </w:r>
      <w:r w:rsidRPr="005F0C46">
        <w:rPr>
          <w:spacing w:val="-1"/>
          <w:sz w:val="24"/>
        </w:rPr>
        <w:t xml:space="preserve"> </w:t>
      </w:r>
      <w:r w:rsidRPr="005F0C46">
        <w:rPr>
          <w:sz w:val="24"/>
        </w:rPr>
        <w:t>учреждения</w:t>
      </w:r>
      <w:r w:rsidRPr="005F0C46">
        <w:rPr>
          <w:spacing w:val="-2"/>
          <w:sz w:val="24"/>
        </w:rPr>
        <w:t xml:space="preserve"> </w:t>
      </w:r>
      <w:r w:rsidRPr="005F0C46">
        <w:rPr>
          <w:sz w:val="24"/>
        </w:rPr>
        <w:t>науки</w:t>
      </w:r>
      <w:r w:rsidRPr="005F0C46">
        <w:rPr>
          <w:spacing w:val="-1"/>
          <w:sz w:val="24"/>
        </w:rPr>
        <w:t xml:space="preserve"> </w:t>
      </w:r>
      <w:r w:rsidRPr="005F0C46">
        <w:rPr>
          <w:sz w:val="24"/>
        </w:rPr>
        <w:t>и</w:t>
      </w:r>
      <w:r w:rsidRPr="005F0C46">
        <w:rPr>
          <w:spacing w:val="-5"/>
          <w:sz w:val="24"/>
        </w:rPr>
        <w:t xml:space="preserve"> </w:t>
      </w:r>
      <w:r w:rsidRPr="005F0C46">
        <w:rPr>
          <w:sz w:val="24"/>
        </w:rPr>
        <w:t>образования, сотрудничество</w:t>
      </w:r>
      <w:r w:rsidRPr="005F0C46">
        <w:rPr>
          <w:spacing w:val="2"/>
          <w:sz w:val="24"/>
        </w:rPr>
        <w:t xml:space="preserve"> </w:t>
      </w:r>
      <w:r w:rsidRPr="005F0C46">
        <w:rPr>
          <w:sz w:val="24"/>
        </w:rPr>
        <w:t>с</w:t>
      </w:r>
      <w:r w:rsidRPr="005F0C46">
        <w:rPr>
          <w:spacing w:val="-3"/>
          <w:sz w:val="24"/>
        </w:rPr>
        <w:t xml:space="preserve"> </w:t>
      </w:r>
      <w:r w:rsidRPr="005F0C46">
        <w:rPr>
          <w:sz w:val="24"/>
        </w:rPr>
        <w:t>УНИО</w:t>
      </w:r>
      <w:r w:rsidRPr="005F0C46">
        <w:rPr>
          <w:spacing w:val="-3"/>
          <w:sz w:val="24"/>
        </w:rPr>
        <w:t xml:space="preserve"> </w:t>
      </w:r>
      <w:r w:rsidRPr="005F0C46">
        <w:rPr>
          <w:sz w:val="24"/>
        </w:rPr>
        <w:t>других</w:t>
      </w:r>
      <w:r w:rsidRPr="005F0C46">
        <w:rPr>
          <w:spacing w:val="-2"/>
          <w:sz w:val="24"/>
        </w:rPr>
        <w:t xml:space="preserve"> </w:t>
      </w:r>
      <w:r w:rsidRPr="005F0C46">
        <w:rPr>
          <w:sz w:val="24"/>
        </w:rPr>
        <w:t>школ;</w:t>
      </w:r>
    </w:p>
    <w:p w:rsidR="00CA639C" w:rsidRPr="005F0C46" w:rsidRDefault="00E2638E">
      <w:pPr>
        <w:pStyle w:val="a5"/>
        <w:numPr>
          <w:ilvl w:val="0"/>
          <w:numId w:val="1"/>
        </w:numPr>
        <w:tabs>
          <w:tab w:val="left" w:pos="1238"/>
        </w:tabs>
        <w:ind w:right="123" w:firstLine="566"/>
        <w:jc w:val="both"/>
        <w:rPr>
          <w:sz w:val="24"/>
        </w:rPr>
      </w:pPr>
      <w:r w:rsidRPr="005F0C46">
        <w:rPr>
          <w:sz w:val="24"/>
        </w:rPr>
        <w:t>участие обучающихся в олимпиадах, конкурсах, конференциях, в том числе дистанционных,</w:t>
      </w:r>
      <w:r w:rsidRPr="005F0C46">
        <w:rPr>
          <w:spacing w:val="1"/>
          <w:sz w:val="24"/>
        </w:rPr>
        <w:t xml:space="preserve"> </w:t>
      </w:r>
      <w:r w:rsidRPr="005F0C46">
        <w:rPr>
          <w:sz w:val="24"/>
        </w:rPr>
        <w:t>предметных</w:t>
      </w:r>
      <w:r w:rsidRPr="005F0C46">
        <w:rPr>
          <w:spacing w:val="1"/>
          <w:sz w:val="24"/>
        </w:rPr>
        <w:t xml:space="preserve"> </w:t>
      </w:r>
      <w:r w:rsidRPr="005F0C46">
        <w:rPr>
          <w:sz w:val="24"/>
        </w:rPr>
        <w:t>неделях,</w:t>
      </w:r>
      <w:r w:rsidRPr="005F0C46">
        <w:rPr>
          <w:spacing w:val="1"/>
          <w:sz w:val="24"/>
        </w:rPr>
        <w:t xml:space="preserve"> </w:t>
      </w:r>
      <w:r w:rsidRPr="005F0C46">
        <w:rPr>
          <w:sz w:val="24"/>
        </w:rPr>
        <w:t>интеллектуальных</w:t>
      </w:r>
      <w:r w:rsidRPr="005F0C46">
        <w:rPr>
          <w:spacing w:val="1"/>
          <w:sz w:val="24"/>
        </w:rPr>
        <w:t xml:space="preserve"> </w:t>
      </w:r>
      <w:r w:rsidRPr="005F0C46">
        <w:rPr>
          <w:sz w:val="24"/>
        </w:rPr>
        <w:t>марафонах</w:t>
      </w:r>
      <w:r w:rsidRPr="005F0C46">
        <w:rPr>
          <w:spacing w:val="1"/>
          <w:sz w:val="24"/>
        </w:rPr>
        <w:t xml:space="preserve"> </w:t>
      </w:r>
      <w:r w:rsidRPr="005F0C46">
        <w:rPr>
          <w:sz w:val="24"/>
        </w:rPr>
        <w:t>предполагает</w:t>
      </w:r>
      <w:r w:rsidRPr="005F0C46">
        <w:rPr>
          <w:spacing w:val="1"/>
          <w:sz w:val="24"/>
        </w:rPr>
        <w:t xml:space="preserve"> </w:t>
      </w:r>
      <w:r w:rsidRPr="005F0C46">
        <w:rPr>
          <w:sz w:val="24"/>
        </w:rPr>
        <w:t>выполнение</w:t>
      </w:r>
      <w:r w:rsidRPr="005F0C46">
        <w:rPr>
          <w:spacing w:val="1"/>
          <w:sz w:val="24"/>
        </w:rPr>
        <w:t xml:space="preserve"> </w:t>
      </w:r>
      <w:r w:rsidRPr="005F0C46">
        <w:rPr>
          <w:sz w:val="24"/>
        </w:rPr>
        <w:t>ими</w:t>
      </w:r>
      <w:r w:rsidRPr="005F0C46">
        <w:rPr>
          <w:spacing w:val="1"/>
          <w:sz w:val="24"/>
        </w:rPr>
        <w:t xml:space="preserve"> </w:t>
      </w:r>
      <w:r w:rsidRPr="005F0C46">
        <w:rPr>
          <w:sz w:val="24"/>
        </w:rPr>
        <w:t>учебных</w:t>
      </w:r>
      <w:r w:rsidRPr="005F0C46">
        <w:rPr>
          <w:spacing w:val="1"/>
          <w:sz w:val="24"/>
        </w:rPr>
        <w:t xml:space="preserve"> </w:t>
      </w:r>
      <w:r w:rsidRPr="005F0C46">
        <w:rPr>
          <w:sz w:val="24"/>
        </w:rPr>
        <w:t>исследований</w:t>
      </w:r>
      <w:r w:rsidRPr="005F0C46">
        <w:rPr>
          <w:spacing w:val="-3"/>
          <w:sz w:val="24"/>
        </w:rPr>
        <w:t xml:space="preserve"> </w:t>
      </w:r>
      <w:r w:rsidRPr="005F0C46">
        <w:rPr>
          <w:sz w:val="24"/>
        </w:rPr>
        <w:t>или</w:t>
      </w:r>
      <w:r w:rsidRPr="005F0C46">
        <w:rPr>
          <w:spacing w:val="-2"/>
          <w:sz w:val="24"/>
        </w:rPr>
        <w:t xml:space="preserve"> </w:t>
      </w:r>
      <w:r w:rsidRPr="005F0C46">
        <w:rPr>
          <w:sz w:val="24"/>
        </w:rPr>
        <w:t>их</w:t>
      </w:r>
      <w:r w:rsidRPr="005F0C46">
        <w:rPr>
          <w:spacing w:val="-3"/>
          <w:sz w:val="24"/>
        </w:rPr>
        <w:t xml:space="preserve"> </w:t>
      </w:r>
      <w:r w:rsidRPr="005F0C46">
        <w:rPr>
          <w:sz w:val="24"/>
        </w:rPr>
        <w:t>элементов</w:t>
      </w:r>
      <w:r w:rsidRPr="005F0C46">
        <w:rPr>
          <w:spacing w:val="-1"/>
          <w:sz w:val="24"/>
        </w:rPr>
        <w:t xml:space="preserve"> </w:t>
      </w:r>
      <w:r w:rsidRPr="005F0C46">
        <w:rPr>
          <w:sz w:val="24"/>
        </w:rPr>
        <w:t>в</w:t>
      </w:r>
      <w:r w:rsidRPr="005F0C46">
        <w:rPr>
          <w:spacing w:val="2"/>
          <w:sz w:val="24"/>
        </w:rPr>
        <w:t xml:space="preserve"> </w:t>
      </w:r>
      <w:r w:rsidRPr="005F0C46">
        <w:rPr>
          <w:sz w:val="24"/>
        </w:rPr>
        <w:t>рамках</w:t>
      </w:r>
      <w:r w:rsidRPr="005F0C46">
        <w:rPr>
          <w:spacing w:val="-3"/>
          <w:sz w:val="24"/>
        </w:rPr>
        <w:t xml:space="preserve"> </w:t>
      </w:r>
      <w:r w:rsidRPr="005F0C46">
        <w:rPr>
          <w:sz w:val="24"/>
        </w:rPr>
        <w:t>данных</w:t>
      </w:r>
      <w:r w:rsidRPr="005F0C46">
        <w:rPr>
          <w:spacing w:val="-3"/>
          <w:sz w:val="24"/>
        </w:rPr>
        <w:t xml:space="preserve"> </w:t>
      </w:r>
      <w:r w:rsidRPr="005F0C46">
        <w:rPr>
          <w:sz w:val="24"/>
        </w:rPr>
        <w:t>мероприятий.</w:t>
      </w:r>
    </w:p>
    <w:p w:rsidR="00CA639C" w:rsidRPr="005F0C46" w:rsidRDefault="00E2638E">
      <w:pPr>
        <w:pStyle w:val="a3"/>
        <w:ind w:left="479" w:right="111" w:firstLine="566"/>
        <w:jc w:val="both"/>
      </w:pPr>
      <w:r w:rsidRPr="005F0C46">
        <w:t>Многообразие форм учебно-исследовательской деятельности позволяет обеспечить подлинную</w:t>
      </w:r>
      <w:r w:rsidRPr="005F0C46">
        <w:rPr>
          <w:spacing w:val="1"/>
        </w:rPr>
        <w:t xml:space="preserve"> </w:t>
      </w:r>
      <w:r w:rsidRPr="005F0C46">
        <w:t>интеграцию урочной и внеурочной деятельности</w:t>
      </w:r>
      <w:r w:rsidRPr="005F0C46">
        <w:rPr>
          <w:spacing w:val="1"/>
        </w:rPr>
        <w:t xml:space="preserve"> </w:t>
      </w:r>
      <w:r w:rsidRPr="005F0C46">
        <w:t>обучающихся по</w:t>
      </w:r>
      <w:r w:rsidRPr="005F0C46">
        <w:rPr>
          <w:spacing w:val="1"/>
        </w:rPr>
        <w:t xml:space="preserve"> </w:t>
      </w:r>
      <w:r w:rsidRPr="005F0C46">
        <w:t>развитию</w:t>
      </w:r>
      <w:r w:rsidRPr="005F0C46">
        <w:rPr>
          <w:spacing w:val="1"/>
        </w:rPr>
        <w:t xml:space="preserve"> </w:t>
      </w:r>
      <w:r w:rsidRPr="005F0C46">
        <w:t>у них УУД.</w:t>
      </w:r>
      <w:r w:rsidRPr="005F0C46">
        <w:rPr>
          <w:spacing w:val="60"/>
        </w:rPr>
        <w:t xml:space="preserve"> </w:t>
      </w:r>
      <w:r w:rsidRPr="005F0C46">
        <w:t>Стержнем</w:t>
      </w:r>
      <w:r w:rsidRPr="005F0C46">
        <w:rPr>
          <w:spacing w:val="1"/>
        </w:rPr>
        <w:t xml:space="preserve"> </w:t>
      </w:r>
      <w:r w:rsidRPr="005F0C46">
        <w:t>этой</w:t>
      </w:r>
      <w:r w:rsidRPr="005F0C46">
        <w:rPr>
          <w:spacing w:val="1"/>
        </w:rPr>
        <w:t xml:space="preserve"> </w:t>
      </w:r>
      <w:r w:rsidRPr="005F0C46">
        <w:t>интеграции</w:t>
      </w:r>
      <w:r w:rsidRPr="005F0C46">
        <w:rPr>
          <w:spacing w:val="1"/>
        </w:rPr>
        <w:t xml:space="preserve"> </w:t>
      </w:r>
      <w:r w:rsidRPr="005F0C46">
        <w:t>является</w:t>
      </w:r>
      <w:r w:rsidRPr="005F0C46">
        <w:rPr>
          <w:spacing w:val="1"/>
        </w:rPr>
        <w:t xml:space="preserve"> </w:t>
      </w:r>
      <w:r w:rsidRPr="005F0C46">
        <w:t>системно-деятельностный</w:t>
      </w:r>
      <w:r w:rsidRPr="005F0C46">
        <w:rPr>
          <w:spacing w:val="1"/>
        </w:rPr>
        <w:t xml:space="preserve"> </w:t>
      </w:r>
      <w:r w:rsidRPr="005F0C46">
        <w:t>подход</w:t>
      </w:r>
      <w:r w:rsidRPr="005F0C46">
        <w:rPr>
          <w:spacing w:val="1"/>
        </w:rPr>
        <w:t xml:space="preserve"> </w:t>
      </w:r>
      <w:r w:rsidRPr="005F0C46">
        <w:t>как</w:t>
      </w:r>
      <w:r w:rsidRPr="005F0C46">
        <w:rPr>
          <w:spacing w:val="1"/>
        </w:rPr>
        <w:t xml:space="preserve"> </w:t>
      </w:r>
      <w:r w:rsidRPr="005F0C46">
        <w:t>принцип</w:t>
      </w:r>
      <w:r w:rsidRPr="005F0C46">
        <w:rPr>
          <w:spacing w:val="61"/>
        </w:rPr>
        <w:t xml:space="preserve"> </w:t>
      </w:r>
      <w:r w:rsidRPr="005F0C46">
        <w:t>организации</w:t>
      </w:r>
      <w:r w:rsidRPr="005F0C46">
        <w:rPr>
          <w:spacing w:val="1"/>
        </w:rPr>
        <w:t xml:space="preserve"> </w:t>
      </w:r>
      <w:r w:rsidRPr="005F0C46">
        <w:t>образовательного процесса в основной школе. Ещё одной особенностью</w:t>
      </w:r>
      <w:r w:rsidRPr="005F0C46">
        <w:rPr>
          <w:spacing w:val="1"/>
        </w:rPr>
        <w:t xml:space="preserve"> </w:t>
      </w:r>
      <w:r w:rsidRPr="005F0C46">
        <w:t>учебно-исследовательской</w:t>
      </w:r>
      <w:r w:rsidRPr="005F0C46">
        <w:rPr>
          <w:spacing w:val="1"/>
        </w:rPr>
        <w:t xml:space="preserve"> </w:t>
      </w:r>
      <w:r w:rsidRPr="005F0C46">
        <w:t>деятельности является её связь с проектной деятельностью обучающихся. Как было указано выше,</w:t>
      </w:r>
      <w:r w:rsidRPr="005F0C46">
        <w:rPr>
          <w:spacing w:val="1"/>
        </w:rPr>
        <w:t xml:space="preserve"> </w:t>
      </w:r>
      <w:r w:rsidRPr="005F0C46">
        <w:t>одним из видов учебных проектов является исследовательский проект, где при сохранении всех черт</w:t>
      </w:r>
      <w:r w:rsidRPr="005F0C46">
        <w:rPr>
          <w:spacing w:val="1"/>
        </w:rPr>
        <w:t xml:space="preserve"> </w:t>
      </w:r>
      <w:r w:rsidRPr="005F0C46">
        <w:t>проектной</w:t>
      </w:r>
      <w:r w:rsidRPr="005F0C46">
        <w:rPr>
          <w:spacing w:val="-4"/>
        </w:rPr>
        <w:t xml:space="preserve"> </w:t>
      </w:r>
      <w:r w:rsidRPr="005F0C46">
        <w:t>деятельности</w:t>
      </w:r>
      <w:r w:rsidRPr="005F0C46">
        <w:rPr>
          <w:spacing w:val="-2"/>
        </w:rPr>
        <w:t xml:space="preserve"> </w:t>
      </w:r>
      <w:r w:rsidRPr="005F0C46">
        <w:t>обучающихся</w:t>
      </w:r>
      <w:r w:rsidRPr="005F0C46">
        <w:rPr>
          <w:spacing w:val="1"/>
        </w:rPr>
        <w:t xml:space="preserve"> </w:t>
      </w:r>
      <w:r w:rsidRPr="005F0C46">
        <w:t>одним</w:t>
      </w:r>
      <w:r w:rsidRPr="005F0C46">
        <w:rPr>
          <w:spacing w:val="2"/>
        </w:rPr>
        <w:t xml:space="preserve"> </w:t>
      </w:r>
      <w:r w:rsidRPr="005F0C46">
        <w:t>из</w:t>
      </w:r>
      <w:r w:rsidRPr="005F0C46">
        <w:rPr>
          <w:spacing w:val="2"/>
        </w:rPr>
        <w:t xml:space="preserve"> </w:t>
      </w:r>
      <w:r w:rsidRPr="005F0C46">
        <w:t>её компонентов</w:t>
      </w:r>
      <w:r w:rsidRPr="005F0C46">
        <w:rPr>
          <w:spacing w:val="-3"/>
        </w:rPr>
        <w:t xml:space="preserve"> </w:t>
      </w:r>
      <w:r w:rsidRPr="005F0C46">
        <w:t>выступает</w:t>
      </w:r>
      <w:r w:rsidRPr="005F0C46">
        <w:rPr>
          <w:spacing w:val="1"/>
        </w:rPr>
        <w:t xml:space="preserve"> </w:t>
      </w:r>
      <w:r w:rsidRPr="005F0C46">
        <w:t>исследование.</w:t>
      </w:r>
    </w:p>
    <w:p w:rsidR="00CA639C" w:rsidRPr="005F0C46" w:rsidRDefault="00E2638E">
      <w:pPr>
        <w:pStyle w:val="a3"/>
        <w:spacing w:line="275" w:lineRule="exact"/>
        <w:ind w:left="1046"/>
        <w:jc w:val="both"/>
      </w:pPr>
      <w:r w:rsidRPr="005F0C46">
        <w:t>При</w:t>
      </w:r>
      <w:r w:rsidRPr="005F0C46">
        <w:rPr>
          <w:spacing w:val="-3"/>
        </w:rPr>
        <w:t xml:space="preserve"> </w:t>
      </w:r>
      <w:r w:rsidRPr="005F0C46">
        <w:t>этом</w:t>
      </w:r>
      <w:r w:rsidRPr="005F0C46">
        <w:rPr>
          <w:spacing w:val="-1"/>
        </w:rPr>
        <w:t xml:space="preserve"> </w:t>
      </w:r>
      <w:r w:rsidRPr="005F0C46">
        <w:t>необходимо</w:t>
      </w:r>
      <w:r w:rsidRPr="005F0C46">
        <w:rPr>
          <w:spacing w:val="-3"/>
        </w:rPr>
        <w:t xml:space="preserve"> </w:t>
      </w:r>
      <w:r w:rsidRPr="005F0C46">
        <w:t>соблюдать</w:t>
      </w:r>
      <w:r w:rsidRPr="005F0C46">
        <w:rPr>
          <w:spacing w:val="-2"/>
        </w:rPr>
        <w:t xml:space="preserve"> </w:t>
      </w:r>
      <w:r w:rsidRPr="005F0C46">
        <w:t>ряд</w:t>
      </w:r>
      <w:r w:rsidRPr="005F0C46">
        <w:rPr>
          <w:spacing w:val="-4"/>
        </w:rPr>
        <w:t xml:space="preserve"> </w:t>
      </w:r>
      <w:r w:rsidRPr="005F0C46">
        <w:t>условий:</w:t>
      </w:r>
    </w:p>
    <w:p w:rsidR="00CA639C" w:rsidRPr="005F0C46" w:rsidRDefault="00E2638E">
      <w:pPr>
        <w:pStyle w:val="a5"/>
        <w:numPr>
          <w:ilvl w:val="0"/>
          <w:numId w:val="1"/>
        </w:numPr>
        <w:tabs>
          <w:tab w:val="left" w:pos="1253"/>
        </w:tabs>
        <w:spacing w:line="242" w:lineRule="auto"/>
        <w:ind w:right="132" w:firstLine="566"/>
        <w:jc w:val="both"/>
        <w:rPr>
          <w:sz w:val="24"/>
        </w:rPr>
      </w:pPr>
      <w:r w:rsidRPr="005F0C46">
        <w:rPr>
          <w:sz w:val="24"/>
        </w:rPr>
        <w:t>проект</w:t>
      </w:r>
      <w:r w:rsidRPr="005F0C46">
        <w:rPr>
          <w:spacing w:val="1"/>
          <w:sz w:val="24"/>
        </w:rPr>
        <w:t xml:space="preserve"> </w:t>
      </w:r>
      <w:r w:rsidRPr="005F0C46">
        <w:rPr>
          <w:sz w:val="24"/>
        </w:rPr>
        <w:t>или</w:t>
      </w:r>
      <w:r w:rsidRPr="005F0C46">
        <w:rPr>
          <w:spacing w:val="1"/>
          <w:sz w:val="24"/>
        </w:rPr>
        <w:t xml:space="preserve"> </w:t>
      </w:r>
      <w:r w:rsidRPr="005F0C46">
        <w:rPr>
          <w:sz w:val="24"/>
        </w:rPr>
        <w:t>учебное</w:t>
      </w:r>
      <w:r w:rsidRPr="005F0C46">
        <w:rPr>
          <w:spacing w:val="1"/>
          <w:sz w:val="24"/>
        </w:rPr>
        <w:t xml:space="preserve"> </w:t>
      </w:r>
      <w:r w:rsidRPr="005F0C46">
        <w:rPr>
          <w:sz w:val="24"/>
        </w:rPr>
        <w:t>исследование должны быть выполнимыми и соответствовать возрасту,</w:t>
      </w:r>
      <w:r w:rsidRPr="005F0C46">
        <w:rPr>
          <w:spacing w:val="1"/>
          <w:sz w:val="24"/>
        </w:rPr>
        <w:t xml:space="preserve"> </w:t>
      </w:r>
      <w:r w:rsidRPr="005F0C46">
        <w:rPr>
          <w:sz w:val="24"/>
        </w:rPr>
        <w:t>способностям</w:t>
      </w:r>
      <w:r w:rsidRPr="005F0C46">
        <w:rPr>
          <w:spacing w:val="-2"/>
          <w:sz w:val="24"/>
        </w:rPr>
        <w:t xml:space="preserve"> </w:t>
      </w:r>
      <w:r w:rsidRPr="005F0C46">
        <w:rPr>
          <w:sz w:val="24"/>
        </w:rPr>
        <w:t>и</w:t>
      </w:r>
      <w:r w:rsidRPr="005F0C46">
        <w:rPr>
          <w:spacing w:val="-2"/>
          <w:sz w:val="24"/>
        </w:rPr>
        <w:t xml:space="preserve"> </w:t>
      </w:r>
      <w:r w:rsidRPr="005F0C46">
        <w:rPr>
          <w:sz w:val="24"/>
        </w:rPr>
        <w:t>возможностям</w:t>
      </w:r>
      <w:r w:rsidRPr="005F0C46">
        <w:rPr>
          <w:spacing w:val="-5"/>
          <w:sz w:val="24"/>
        </w:rPr>
        <w:t xml:space="preserve"> </w:t>
      </w:r>
      <w:r w:rsidRPr="005F0C46">
        <w:rPr>
          <w:sz w:val="24"/>
        </w:rPr>
        <w:t>обучающегося;</w:t>
      </w:r>
    </w:p>
    <w:p w:rsidR="00CA639C" w:rsidRPr="005F0C46" w:rsidRDefault="00E2638E">
      <w:pPr>
        <w:pStyle w:val="a5"/>
        <w:numPr>
          <w:ilvl w:val="0"/>
          <w:numId w:val="1"/>
        </w:numPr>
        <w:tabs>
          <w:tab w:val="left" w:pos="1234"/>
        </w:tabs>
        <w:spacing w:line="242" w:lineRule="auto"/>
        <w:ind w:right="121" w:firstLine="566"/>
        <w:jc w:val="both"/>
        <w:rPr>
          <w:sz w:val="24"/>
        </w:rPr>
      </w:pPr>
      <w:r w:rsidRPr="005F0C46">
        <w:rPr>
          <w:sz w:val="24"/>
        </w:rPr>
        <w:t>для выполнения проекта должны быть все условия – информационные ресурсы, мастерские,</w:t>
      </w:r>
      <w:r w:rsidRPr="005F0C46">
        <w:rPr>
          <w:spacing w:val="1"/>
          <w:sz w:val="24"/>
        </w:rPr>
        <w:t xml:space="preserve"> </w:t>
      </w:r>
      <w:r w:rsidRPr="005F0C46">
        <w:rPr>
          <w:sz w:val="24"/>
        </w:rPr>
        <w:t>клубы,</w:t>
      </w:r>
      <w:r w:rsidRPr="005F0C46">
        <w:rPr>
          <w:spacing w:val="3"/>
          <w:sz w:val="24"/>
        </w:rPr>
        <w:t xml:space="preserve"> </w:t>
      </w:r>
      <w:r w:rsidRPr="005F0C46">
        <w:rPr>
          <w:sz w:val="24"/>
        </w:rPr>
        <w:t>школьные</w:t>
      </w:r>
      <w:r w:rsidRPr="005F0C46">
        <w:rPr>
          <w:spacing w:val="1"/>
          <w:sz w:val="24"/>
        </w:rPr>
        <w:t xml:space="preserve"> </w:t>
      </w:r>
      <w:r w:rsidRPr="005F0C46">
        <w:rPr>
          <w:sz w:val="24"/>
        </w:rPr>
        <w:t>научные</w:t>
      </w:r>
      <w:r w:rsidRPr="005F0C46">
        <w:rPr>
          <w:spacing w:val="1"/>
          <w:sz w:val="24"/>
        </w:rPr>
        <w:t xml:space="preserve"> </w:t>
      </w:r>
      <w:r w:rsidRPr="005F0C46">
        <w:rPr>
          <w:sz w:val="24"/>
        </w:rPr>
        <w:t>общества;</w:t>
      </w:r>
    </w:p>
    <w:p w:rsidR="00CA639C" w:rsidRPr="005F0C46" w:rsidRDefault="00E2638E">
      <w:pPr>
        <w:pStyle w:val="a5"/>
        <w:numPr>
          <w:ilvl w:val="0"/>
          <w:numId w:val="1"/>
        </w:numPr>
        <w:tabs>
          <w:tab w:val="left" w:pos="1200"/>
        </w:tabs>
        <w:ind w:right="109" w:firstLine="566"/>
        <w:jc w:val="both"/>
        <w:rPr>
          <w:sz w:val="24"/>
        </w:rPr>
      </w:pPr>
      <w:r w:rsidRPr="005F0C46">
        <w:rPr>
          <w:sz w:val="24"/>
        </w:rPr>
        <w:t>обучающиеся должны быть подготовлены к выполнению проектов и учебных исследований как</w:t>
      </w:r>
      <w:r w:rsidRPr="005F0C46">
        <w:rPr>
          <w:spacing w:val="1"/>
          <w:sz w:val="24"/>
        </w:rPr>
        <w:t xml:space="preserve"> </w:t>
      </w:r>
      <w:r w:rsidRPr="005F0C46">
        <w:rPr>
          <w:sz w:val="24"/>
        </w:rPr>
        <w:t>в части ориентации при выборе темы проекта или учебного исследования, так и в части конкретных</w:t>
      </w:r>
      <w:r w:rsidRPr="005F0C46">
        <w:rPr>
          <w:spacing w:val="1"/>
          <w:sz w:val="24"/>
        </w:rPr>
        <w:t xml:space="preserve"> </w:t>
      </w:r>
      <w:r w:rsidRPr="005F0C46">
        <w:rPr>
          <w:sz w:val="24"/>
        </w:rPr>
        <w:t>приёмов,</w:t>
      </w:r>
      <w:r w:rsidRPr="005F0C46">
        <w:rPr>
          <w:spacing w:val="1"/>
          <w:sz w:val="24"/>
        </w:rPr>
        <w:t xml:space="preserve"> </w:t>
      </w:r>
      <w:r w:rsidRPr="005F0C46">
        <w:rPr>
          <w:sz w:val="24"/>
        </w:rPr>
        <w:t>технологий</w:t>
      </w:r>
      <w:r w:rsidRPr="005F0C46">
        <w:rPr>
          <w:spacing w:val="-5"/>
          <w:sz w:val="24"/>
        </w:rPr>
        <w:t xml:space="preserve"> </w:t>
      </w:r>
      <w:r w:rsidRPr="005F0C46">
        <w:rPr>
          <w:sz w:val="24"/>
        </w:rPr>
        <w:t>и</w:t>
      </w:r>
      <w:r w:rsidRPr="005F0C46">
        <w:rPr>
          <w:spacing w:val="-5"/>
          <w:sz w:val="24"/>
        </w:rPr>
        <w:t xml:space="preserve"> </w:t>
      </w:r>
      <w:r w:rsidRPr="005F0C46">
        <w:rPr>
          <w:sz w:val="24"/>
        </w:rPr>
        <w:t>методов,</w:t>
      </w:r>
      <w:r w:rsidRPr="005F0C46">
        <w:rPr>
          <w:spacing w:val="-3"/>
          <w:sz w:val="24"/>
        </w:rPr>
        <w:t xml:space="preserve"> </w:t>
      </w:r>
      <w:r w:rsidRPr="005F0C46">
        <w:rPr>
          <w:sz w:val="24"/>
        </w:rPr>
        <w:t>необходимых</w:t>
      </w:r>
      <w:r w:rsidRPr="005F0C46">
        <w:rPr>
          <w:spacing w:val="-10"/>
          <w:sz w:val="24"/>
        </w:rPr>
        <w:t xml:space="preserve"> </w:t>
      </w:r>
      <w:r w:rsidRPr="005F0C46">
        <w:rPr>
          <w:sz w:val="24"/>
        </w:rPr>
        <w:t>для</w:t>
      </w:r>
      <w:r w:rsidRPr="005F0C46">
        <w:rPr>
          <w:spacing w:val="4"/>
          <w:sz w:val="24"/>
        </w:rPr>
        <w:t xml:space="preserve"> </w:t>
      </w:r>
      <w:r w:rsidRPr="005F0C46">
        <w:rPr>
          <w:sz w:val="24"/>
        </w:rPr>
        <w:t>успешной</w:t>
      </w:r>
      <w:r w:rsidRPr="005F0C46">
        <w:rPr>
          <w:spacing w:val="-5"/>
          <w:sz w:val="24"/>
        </w:rPr>
        <w:t xml:space="preserve"> </w:t>
      </w:r>
      <w:r w:rsidRPr="005F0C46">
        <w:rPr>
          <w:sz w:val="24"/>
        </w:rPr>
        <w:t>реализации</w:t>
      </w:r>
      <w:r w:rsidRPr="005F0C46">
        <w:rPr>
          <w:spacing w:val="-5"/>
          <w:sz w:val="24"/>
        </w:rPr>
        <w:t xml:space="preserve"> </w:t>
      </w:r>
      <w:r w:rsidRPr="005F0C46">
        <w:rPr>
          <w:sz w:val="24"/>
        </w:rPr>
        <w:t>выбранного вида</w:t>
      </w:r>
      <w:r w:rsidRPr="005F0C46">
        <w:rPr>
          <w:spacing w:val="-2"/>
          <w:sz w:val="24"/>
        </w:rPr>
        <w:t xml:space="preserve"> </w:t>
      </w:r>
      <w:r w:rsidRPr="005F0C46">
        <w:rPr>
          <w:sz w:val="24"/>
        </w:rPr>
        <w:t>проекта;</w:t>
      </w:r>
    </w:p>
    <w:p w:rsidR="00CA639C" w:rsidRPr="005F0C46" w:rsidRDefault="00E2638E">
      <w:pPr>
        <w:pStyle w:val="a5"/>
        <w:numPr>
          <w:ilvl w:val="0"/>
          <w:numId w:val="1"/>
        </w:numPr>
        <w:tabs>
          <w:tab w:val="left" w:pos="1190"/>
        </w:tabs>
        <w:ind w:right="114" w:firstLine="566"/>
        <w:jc w:val="both"/>
        <w:rPr>
          <w:sz w:val="24"/>
        </w:rPr>
      </w:pPr>
      <w:r w:rsidRPr="005F0C46">
        <w:rPr>
          <w:sz w:val="24"/>
        </w:rPr>
        <w:t>необходимо обеспечить педагогическое сопровождение проекта как в отношении выбора темы и</w:t>
      </w:r>
      <w:r w:rsidRPr="005F0C46">
        <w:rPr>
          <w:spacing w:val="-57"/>
          <w:sz w:val="24"/>
        </w:rPr>
        <w:t xml:space="preserve"> </w:t>
      </w:r>
      <w:r w:rsidRPr="005F0C46">
        <w:rPr>
          <w:sz w:val="24"/>
        </w:rPr>
        <w:t>содержания (научное руководство), так и в отношении собственно работы и используемых методов</w:t>
      </w:r>
      <w:r w:rsidRPr="005F0C46">
        <w:rPr>
          <w:spacing w:val="1"/>
          <w:sz w:val="24"/>
        </w:rPr>
        <w:t xml:space="preserve"> </w:t>
      </w:r>
      <w:r w:rsidRPr="005F0C46">
        <w:rPr>
          <w:sz w:val="24"/>
        </w:rPr>
        <w:t>(методическое руководство);</w:t>
      </w:r>
    </w:p>
    <w:p w:rsidR="00CA639C" w:rsidRPr="005F0C46" w:rsidRDefault="00E2638E">
      <w:pPr>
        <w:pStyle w:val="a5"/>
        <w:numPr>
          <w:ilvl w:val="0"/>
          <w:numId w:val="1"/>
        </w:numPr>
        <w:tabs>
          <w:tab w:val="left" w:pos="1267"/>
        </w:tabs>
        <w:ind w:right="123" w:firstLine="566"/>
        <w:jc w:val="both"/>
        <w:rPr>
          <w:sz w:val="24"/>
        </w:rPr>
      </w:pPr>
      <w:r w:rsidRPr="005F0C46">
        <w:rPr>
          <w:sz w:val="24"/>
        </w:rPr>
        <w:t>необходимо</w:t>
      </w:r>
      <w:r w:rsidRPr="005F0C46">
        <w:rPr>
          <w:spacing w:val="1"/>
          <w:sz w:val="24"/>
        </w:rPr>
        <w:t xml:space="preserve"> </w:t>
      </w:r>
      <w:r w:rsidRPr="005F0C46">
        <w:rPr>
          <w:sz w:val="24"/>
        </w:rPr>
        <w:t>использовать</w:t>
      </w:r>
      <w:r w:rsidRPr="005F0C46">
        <w:rPr>
          <w:spacing w:val="1"/>
          <w:sz w:val="24"/>
        </w:rPr>
        <w:t xml:space="preserve"> </w:t>
      </w:r>
      <w:r w:rsidRPr="005F0C46">
        <w:rPr>
          <w:sz w:val="24"/>
        </w:rPr>
        <w:t>для</w:t>
      </w:r>
      <w:r w:rsidRPr="005F0C46">
        <w:rPr>
          <w:spacing w:val="1"/>
          <w:sz w:val="24"/>
        </w:rPr>
        <w:t xml:space="preserve"> </w:t>
      </w:r>
      <w:r w:rsidRPr="005F0C46">
        <w:rPr>
          <w:sz w:val="24"/>
        </w:rPr>
        <w:t>начинающих</w:t>
      </w:r>
      <w:r w:rsidRPr="005F0C46">
        <w:rPr>
          <w:spacing w:val="1"/>
          <w:sz w:val="24"/>
        </w:rPr>
        <w:t xml:space="preserve"> </w:t>
      </w:r>
      <w:r w:rsidRPr="005F0C46">
        <w:rPr>
          <w:sz w:val="24"/>
        </w:rPr>
        <w:t>дневник</w:t>
      </w:r>
      <w:r w:rsidRPr="005F0C46">
        <w:rPr>
          <w:spacing w:val="1"/>
          <w:sz w:val="24"/>
        </w:rPr>
        <w:t xml:space="preserve"> </w:t>
      </w:r>
      <w:r w:rsidRPr="005F0C46">
        <w:rPr>
          <w:sz w:val="24"/>
        </w:rPr>
        <w:t>самоконтроля,</w:t>
      </w:r>
      <w:r w:rsidRPr="005F0C46">
        <w:rPr>
          <w:spacing w:val="1"/>
          <w:sz w:val="24"/>
        </w:rPr>
        <w:t xml:space="preserve"> </w:t>
      </w:r>
      <w:r w:rsidRPr="005F0C46">
        <w:rPr>
          <w:sz w:val="24"/>
        </w:rPr>
        <w:t>в</w:t>
      </w:r>
      <w:r w:rsidRPr="005F0C46">
        <w:rPr>
          <w:spacing w:val="1"/>
          <w:sz w:val="24"/>
        </w:rPr>
        <w:t xml:space="preserve"> </w:t>
      </w:r>
      <w:r w:rsidRPr="005F0C46">
        <w:rPr>
          <w:sz w:val="24"/>
        </w:rPr>
        <w:t>котором</w:t>
      </w:r>
      <w:r w:rsidRPr="005F0C46">
        <w:rPr>
          <w:spacing w:val="1"/>
          <w:sz w:val="24"/>
        </w:rPr>
        <w:t xml:space="preserve"> </w:t>
      </w:r>
      <w:r w:rsidRPr="005F0C46">
        <w:rPr>
          <w:sz w:val="24"/>
        </w:rPr>
        <w:t>отражаются</w:t>
      </w:r>
      <w:r w:rsidRPr="005F0C46">
        <w:rPr>
          <w:spacing w:val="1"/>
          <w:sz w:val="24"/>
        </w:rPr>
        <w:t xml:space="preserve"> </w:t>
      </w:r>
      <w:r w:rsidRPr="005F0C46">
        <w:rPr>
          <w:sz w:val="24"/>
        </w:rPr>
        <w:t>элементы самоанализа в ходе работы и который используется при составлении отчётов и во время</w:t>
      </w:r>
      <w:r w:rsidRPr="005F0C46">
        <w:rPr>
          <w:spacing w:val="1"/>
          <w:sz w:val="24"/>
        </w:rPr>
        <w:t xml:space="preserve"> </w:t>
      </w:r>
      <w:r w:rsidRPr="005F0C46">
        <w:rPr>
          <w:sz w:val="24"/>
        </w:rPr>
        <w:t>собеседований</w:t>
      </w:r>
      <w:r w:rsidRPr="005F0C46">
        <w:rPr>
          <w:spacing w:val="-3"/>
          <w:sz w:val="24"/>
        </w:rPr>
        <w:t xml:space="preserve"> </w:t>
      </w:r>
      <w:r w:rsidRPr="005F0C46">
        <w:rPr>
          <w:sz w:val="24"/>
        </w:rPr>
        <w:t>с</w:t>
      </w:r>
      <w:r w:rsidRPr="005F0C46">
        <w:rPr>
          <w:spacing w:val="1"/>
          <w:sz w:val="24"/>
        </w:rPr>
        <w:t xml:space="preserve"> </w:t>
      </w:r>
      <w:r w:rsidRPr="005F0C46">
        <w:rPr>
          <w:sz w:val="24"/>
        </w:rPr>
        <w:t>руководителями</w:t>
      </w:r>
      <w:r w:rsidRPr="005F0C46">
        <w:rPr>
          <w:spacing w:val="3"/>
          <w:sz w:val="24"/>
        </w:rPr>
        <w:t xml:space="preserve"> </w:t>
      </w:r>
      <w:r w:rsidRPr="005F0C46">
        <w:rPr>
          <w:sz w:val="24"/>
        </w:rPr>
        <w:t>проекта;</w:t>
      </w:r>
    </w:p>
    <w:p w:rsidR="00CA639C" w:rsidRPr="005F0C46" w:rsidRDefault="00E2638E">
      <w:pPr>
        <w:pStyle w:val="a5"/>
        <w:numPr>
          <w:ilvl w:val="0"/>
          <w:numId w:val="1"/>
        </w:numPr>
        <w:tabs>
          <w:tab w:val="left" w:pos="1248"/>
        </w:tabs>
        <w:ind w:right="129" w:firstLine="566"/>
        <w:jc w:val="both"/>
        <w:rPr>
          <w:sz w:val="24"/>
        </w:rPr>
      </w:pPr>
      <w:r w:rsidRPr="005F0C46">
        <w:rPr>
          <w:sz w:val="24"/>
        </w:rPr>
        <w:t>необходимо наличие ясной и простой критериальной системы оценки итогового результата</w:t>
      </w:r>
      <w:r w:rsidRPr="005F0C46">
        <w:rPr>
          <w:spacing w:val="1"/>
          <w:sz w:val="24"/>
        </w:rPr>
        <w:t xml:space="preserve"> </w:t>
      </w:r>
      <w:r w:rsidRPr="005F0C46">
        <w:rPr>
          <w:sz w:val="24"/>
        </w:rPr>
        <w:t>работы</w:t>
      </w:r>
      <w:r w:rsidRPr="005F0C46">
        <w:rPr>
          <w:spacing w:val="1"/>
          <w:sz w:val="24"/>
        </w:rPr>
        <w:t xml:space="preserve"> </w:t>
      </w:r>
      <w:r w:rsidRPr="005F0C46">
        <w:rPr>
          <w:sz w:val="24"/>
        </w:rPr>
        <w:t>по</w:t>
      </w:r>
      <w:r w:rsidRPr="005F0C46">
        <w:rPr>
          <w:spacing w:val="1"/>
          <w:sz w:val="24"/>
        </w:rPr>
        <w:t xml:space="preserve"> </w:t>
      </w:r>
      <w:r w:rsidRPr="005F0C46">
        <w:rPr>
          <w:sz w:val="24"/>
        </w:rPr>
        <w:t>проекту</w:t>
      </w:r>
      <w:r w:rsidRPr="005F0C46">
        <w:rPr>
          <w:spacing w:val="1"/>
          <w:sz w:val="24"/>
        </w:rPr>
        <w:t xml:space="preserve"> </w:t>
      </w:r>
      <w:r w:rsidRPr="005F0C46">
        <w:rPr>
          <w:sz w:val="24"/>
        </w:rPr>
        <w:t>и</w:t>
      </w:r>
      <w:r w:rsidRPr="005F0C46">
        <w:rPr>
          <w:spacing w:val="1"/>
          <w:sz w:val="24"/>
        </w:rPr>
        <w:t xml:space="preserve"> </w:t>
      </w:r>
      <w:r w:rsidRPr="005F0C46">
        <w:rPr>
          <w:sz w:val="24"/>
        </w:rPr>
        <w:t>индивидуального</w:t>
      </w:r>
      <w:r w:rsidRPr="005F0C46">
        <w:rPr>
          <w:spacing w:val="1"/>
          <w:sz w:val="24"/>
        </w:rPr>
        <w:t xml:space="preserve"> </w:t>
      </w:r>
      <w:r w:rsidRPr="005F0C46">
        <w:rPr>
          <w:sz w:val="24"/>
        </w:rPr>
        <w:t>вклада</w:t>
      </w:r>
      <w:r w:rsidRPr="005F0C46">
        <w:rPr>
          <w:spacing w:val="1"/>
          <w:sz w:val="24"/>
        </w:rPr>
        <w:t xml:space="preserve"> </w:t>
      </w:r>
      <w:r w:rsidRPr="005F0C46">
        <w:rPr>
          <w:sz w:val="24"/>
        </w:rPr>
        <w:t>(в</w:t>
      </w:r>
      <w:r w:rsidRPr="005F0C46">
        <w:rPr>
          <w:spacing w:val="1"/>
          <w:sz w:val="24"/>
        </w:rPr>
        <w:t xml:space="preserve"> </w:t>
      </w:r>
      <w:r w:rsidRPr="005F0C46">
        <w:rPr>
          <w:sz w:val="24"/>
        </w:rPr>
        <w:t>случае</w:t>
      </w:r>
      <w:r w:rsidRPr="005F0C46">
        <w:rPr>
          <w:spacing w:val="1"/>
          <w:sz w:val="24"/>
        </w:rPr>
        <w:t xml:space="preserve"> </w:t>
      </w:r>
      <w:r w:rsidRPr="005F0C46">
        <w:rPr>
          <w:sz w:val="24"/>
        </w:rPr>
        <w:t>группового</w:t>
      </w:r>
      <w:r w:rsidRPr="005F0C46">
        <w:rPr>
          <w:spacing w:val="1"/>
          <w:sz w:val="24"/>
        </w:rPr>
        <w:t xml:space="preserve"> </w:t>
      </w:r>
      <w:r w:rsidRPr="005F0C46">
        <w:rPr>
          <w:sz w:val="24"/>
        </w:rPr>
        <w:t>характера</w:t>
      </w:r>
      <w:r w:rsidRPr="005F0C46">
        <w:rPr>
          <w:spacing w:val="1"/>
          <w:sz w:val="24"/>
        </w:rPr>
        <w:t xml:space="preserve"> </w:t>
      </w:r>
      <w:r w:rsidRPr="005F0C46">
        <w:rPr>
          <w:sz w:val="24"/>
        </w:rPr>
        <w:t>проекта</w:t>
      </w:r>
      <w:r w:rsidRPr="005F0C46">
        <w:rPr>
          <w:spacing w:val="1"/>
          <w:sz w:val="24"/>
        </w:rPr>
        <w:t xml:space="preserve"> </w:t>
      </w:r>
      <w:r w:rsidRPr="005F0C46">
        <w:rPr>
          <w:sz w:val="24"/>
        </w:rPr>
        <w:t>или</w:t>
      </w:r>
      <w:r w:rsidRPr="005F0C46">
        <w:rPr>
          <w:spacing w:val="1"/>
          <w:sz w:val="24"/>
        </w:rPr>
        <w:t xml:space="preserve"> </w:t>
      </w:r>
      <w:r w:rsidRPr="005F0C46">
        <w:rPr>
          <w:sz w:val="24"/>
        </w:rPr>
        <w:t>исследования)</w:t>
      </w:r>
      <w:r w:rsidRPr="005F0C46">
        <w:rPr>
          <w:spacing w:val="-2"/>
          <w:sz w:val="24"/>
        </w:rPr>
        <w:t xml:space="preserve"> </w:t>
      </w:r>
      <w:r w:rsidRPr="005F0C46">
        <w:rPr>
          <w:sz w:val="24"/>
        </w:rPr>
        <w:t>каждого</w:t>
      </w:r>
      <w:r w:rsidRPr="005F0C46">
        <w:rPr>
          <w:spacing w:val="6"/>
          <w:sz w:val="24"/>
        </w:rPr>
        <w:t xml:space="preserve"> </w:t>
      </w:r>
      <w:r w:rsidRPr="005F0C46">
        <w:rPr>
          <w:sz w:val="24"/>
        </w:rPr>
        <w:t>участника;</w:t>
      </w:r>
    </w:p>
    <w:p w:rsidR="00CA639C" w:rsidRPr="005F0C46" w:rsidRDefault="00E2638E">
      <w:pPr>
        <w:pStyle w:val="a5"/>
        <w:numPr>
          <w:ilvl w:val="0"/>
          <w:numId w:val="1"/>
        </w:numPr>
        <w:tabs>
          <w:tab w:val="left" w:pos="1214"/>
        </w:tabs>
        <w:ind w:right="119" w:firstLine="566"/>
        <w:jc w:val="both"/>
        <w:rPr>
          <w:sz w:val="24"/>
        </w:rPr>
      </w:pPr>
      <w:r w:rsidRPr="005F0C46">
        <w:rPr>
          <w:sz w:val="24"/>
        </w:rPr>
        <w:t>результаты и продукты проектной или исследовательской работы должны быть презентованы,</w:t>
      </w:r>
      <w:r w:rsidRPr="005F0C46">
        <w:rPr>
          <w:spacing w:val="1"/>
          <w:sz w:val="24"/>
        </w:rPr>
        <w:t xml:space="preserve"> </w:t>
      </w:r>
      <w:r w:rsidRPr="005F0C46">
        <w:rPr>
          <w:sz w:val="24"/>
        </w:rPr>
        <w:t>получить оценку и признание достижений в форме общественной конкурсной защиты, проводимой в</w:t>
      </w:r>
      <w:r w:rsidRPr="005F0C46">
        <w:rPr>
          <w:spacing w:val="1"/>
          <w:sz w:val="24"/>
        </w:rPr>
        <w:t xml:space="preserve"> </w:t>
      </w:r>
      <w:r w:rsidRPr="005F0C46">
        <w:rPr>
          <w:sz w:val="24"/>
        </w:rPr>
        <w:t>очной</w:t>
      </w:r>
      <w:r w:rsidRPr="005F0C46">
        <w:rPr>
          <w:spacing w:val="-3"/>
          <w:sz w:val="24"/>
        </w:rPr>
        <w:t xml:space="preserve"> </w:t>
      </w:r>
      <w:r w:rsidRPr="005F0C46">
        <w:rPr>
          <w:sz w:val="24"/>
        </w:rPr>
        <w:t>форме или</w:t>
      </w:r>
      <w:r w:rsidRPr="005F0C46">
        <w:rPr>
          <w:spacing w:val="2"/>
          <w:sz w:val="24"/>
        </w:rPr>
        <w:t xml:space="preserve"> </w:t>
      </w:r>
      <w:r w:rsidRPr="005F0C46">
        <w:rPr>
          <w:sz w:val="24"/>
        </w:rPr>
        <w:t>путём</w:t>
      </w:r>
      <w:r w:rsidRPr="005F0C46">
        <w:rPr>
          <w:spacing w:val="2"/>
          <w:sz w:val="24"/>
        </w:rPr>
        <w:t xml:space="preserve"> </w:t>
      </w:r>
      <w:r w:rsidRPr="005F0C46">
        <w:rPr>
          <w:sz w:val="24"/>
        </w:rPr>
        <w:t>размещения</w:t>
      </w:r>
      <w:r w:rsidRPr="005F0C46">
        <w:rPr>
          <w:spacing w:val="-4"/>
          <w:sz w:val="24"/>
        </w:rPr>
        <w:t xml:space="preserve"> </w:t>
      </w:r>
      <w:r w:rsidRPr="005F0C46">
        <w:rPr>
          <w:sz w:val="24"/>
        </w:rPr>
        <w:t>в</w:t>
      </w:r>
      <w:r w:rsidRPr="005F0C46">
        <w:rPr>
          <w:spacing w:val="-6"/>
          <w:sz w:val="24"/>
        </w:rPr>
        <w:t xml:space="preserve"> </w:t>
      </w:r>
      <w:r w:rsidRPr="005F0C46">
        <w:rPr>
          <w:sz w:val="24"/>
        </w:rPr>
        <w:t>открытых</w:t>
      </w:r>
      <w:r w:rsidRPr="005F0C46">
        <w:rPr>
          <w:spacing w:val="-4"/>
          <w:sz w:val="24"/>
        </w:rPr>
        <w:t xml:space="preserve"> </w:t>
      </w:r>
      <w:r w:rsidRPr="005F0C46">
        <w:rPr>
          <w:sz w:val="24"/>
        </w:rPr>
        <w:t>ресурсах</w:t>
      </w:r>
      <w:r w:rsidRPr="005F0C46">
        <w:rPr>
          <w:spacing w:val="-4"/>
          <w:sz w:val="24"/>
        </w:rPr>
        <w:t xml:space="preserve"> </w:t>
      </w:r>
      <w:r w:rsidRPr="005F0C46">
        <w:rPr>
          <w:sz w:val="24"/>
        </w:rPr>
        <w:t>Интернета для</w:t>
      </w:r>
      <w:r w:rsidRPr="005F0C46">
        <w:rPr>
          <w:spacing w:val="1"/>
          <w:sz w:val="24"/>
        </w:rPr>
        <w:t xml:space="preserve"> </w:t>
      </w:r>
      <w:r w:rsidRPr="005F0C46">
        <w:rPr>
          <w:sz w:val="24"/>
        </w:rPr>
        <w:t>обсуждения.</w:t>
      </w:r>
    </w:p>
    <w:p w:rsidR="00CA639C" w:rsidRPr="005F0C46" w:rsidRDefault="00E2638E">
      <w:pPr>
        <w:pStyle w:val="Heading2"/>
        <w:spacing w:line="240" w:lineRule="auto"/>
        <w:ind w:left="1046"/>
        <w:jc w:val="both"/>
      </w:pPr>
      <w:r w:rsidRPr="005F0C46">
        <w:t>Условия</w:t>
      </w:r>
      <w:r w:rsidRPr="005F0C46">
        <w:rPr>
          <w:spacing w:val="-2"/>
        </w:rPr>
        <w:t xml:space="preserve"> </w:t>
      </w:r>
      <w:r w:rsidRPr="005F0C46">
        <w:t>и</w:t>
      </w:r>
      <w:r w:rsidRPr="005F0C46">
        <w:rPr>
          <w:spacing w:val="-1"/>
        </w:rPr>
        <w:t xml:space="preserve"> </w:t>
      </w:r>
      <w:r w:rsidRPr="005F0C46">
        <w:t>средства</w:t>
      </w:r>
      <w:r w:rsidRPr="005F0C46">
        <w:rPr>
          <w:spacing w:val="-6"/>
        </w:rPr>
        <w:t xml:space="preserve"> </w:t>
      </w:r>
      <w:r w:rsidRPr="005F0C46">
        <w:t>формирования</w:t>
      </w:r>
      <w:r w:rsidRPr="005F0C46">
        <w:rPr>
          <w:spacing w:val="-2"/>
        </w:rPr>
        <w:t xml:space="preserve"> </w:t>
      </w:r>
      <w:r w:rsidRPr="005F0C46">
        <w:t>универсальных</w:t>
      </w:r>
      <w:r w:rsidRPr="005F0C46">
        <w:rPr>
          <w:spacing w:val="-6"/>
        </w:rPr>
        <w:t xml:space="preserve"> </w:t>
      </w:r>
      <w:r w:rsidRPr="005F0C46">
        <w:t>учебных</w:t>
      </w:r>
      <w:r w:rsidRPr="005F0C46">
        <w:rPr>
          <w:spacing w:val="-6"/>
        </w:rPr>
        <w:t xml:space="preserve"> </w:t>
      </w:r>
      <w:r w:rsidRPr="005F0C46">
        <w:t>действий</w:t>
      </w:r>
    </w:p>
    <w:p w:rsidR="00CA639C" w:rsidRPr="005F0C46" w:rsidRDefault="00E2638E">
      <w:pPr>
        <w:pStyle w:val="Heading3"/>
        <w:spacing w:line="272" w:lineRule="exact"/>
        <w:ind w:left="1046"/>
        <w:jc w:val="both"/>
      </w:pPr>
      <w:r w:rsidRPr="005F0C46">
        <w:t>Учебное</w:t>
      </w:r>
      <w:r w:rsidRPr="005F0C46">
        <w:rPr>
          <w:spacing w:val="-1"/>
        </w:rPr>
        <w:t xml:space="preserve"> </w:t>
      </w:r>
      <w:r w:rsidRPr="005F0C46">
        <w:t>сотрудничество</w:t>
      </w:r>
    </w:p>
    <w:p w:rsidR="00CA639C" w:rsidRPr="005F0C46" w:rsidRDefault="00E2638E">
      <w:pPr>
        <w:pStyle w:val="a3"/>
        <w:spacing w:line="242" w:lineRule="auto"/>
        <w:ind w:left="479" w:right="114" w:firstLine="566"/>
        <w:jc w:val="both"/>
      </w:pPr>
      <w:r w:rsidRPr="005F0C46">
        <w:t>На  уровне основного общего образования дети активно включаются в совместные занятия. Хотя</w:t>
      </w:r>
      <w:r w:rsidRPr="005F0C46">
        <w:rPr>
          <w:spacing w:val="1"/>
        </w:rPr>
        <w:t xml:space="preserve"> </w:t>
      </w:r>
      <w:r w:rsidRPr="005F0C46">
        <w:t>учебная</w:t>
      </w:r>
      <w:r w:rsidRPr="005F0C46">
        <w:rPr>
          <w:spacing w:val="31"/>
        </w:rPr>
        <w:t xml:space="preserve"> </w:t>
      </w:r>
      <w:r w:rsidRPr="005F0C46">
        <w:t>деятельность</w:t>
      </w:r>
      <w:r w:rsidRPr="005F0C46">
        <w:rPr>
          <w:spacing w:val="29"/>
        </w:rPr>
        <w:t xml:space="preserve"> </w:t>
      </w:r>
      <w:r w:rsidRPr="005F0C46">
        <w:t>по</w:t>
      </w:r>
      <w:r w:rsidRPr="005F0C46">
        <w:rPr>
          <w:spacing w:val="36"/>
        </w:rPr>
        <w:t xml:space="preserve"> </w:t>
      </w:r>
      <w:r w:rsidRPr="005F0C46">
        <w:t>своему</w:t>
      </w:r>
      <w:r w:rsidRPr="005F0C46">
        <w:rPr>
          <w:spacing w:val="27"/>
        </w:rPr>
        <w:t xml:space="preserve"> </w:t>
      </w:r>
      <w:r w:rsidRPr="005F0C46">
        <w:t>характеру</w:t>
      </w:r>
      <w:r w:rsidRPr="005F0C46">
        <w:rPr>
          <w:spacing w:val="23"/>
        </w:rPr>
        <w:t xml:space="preserve"> </w:t>
      </w:r>
      <w:r w:rsidRPr="005F0C46">
        <w:t>остаётся</w:t>
      </w:r>
      <w:r w:rsidRPr="005F0C46">
        <w:rPr>
          <w:spacing w:val="32"/>
        </w:rPr>
        <w:t xml:space="preserve"> </w:t>
      </w:r>
      <w:r w:rsidRPr="005F0C46">
        <w:t>преимущественно</w:t>
      </w:r>
      <w:r w:rsidRPr="005F0C46">
        <w:rPr>
          <w:spacing w:val="45"/>
        </w:rPr>
        <w:t xml:space="preserve"> </w:t>
      </w:r>
      <w:r w:rsidRPr="007B6542">
        <w:rPr>
          <w:i/>
        </w:rPr>
        <w:t>индивидуальной</w:t>
      </w:r>
      <w:r w:rsidRPr="005F0C46">
        <w:t>,</w:t>
      </w:r>
      <w:r w:rsidRPr="005F0C46">
        <w:rPr>
          <w:spacing w:val="29"/>
        </w:rPr>
        <w:t xml:space="preserve"> </w:t>
      </w:r>
      <w:r w:rsidRPr="005F0C46">
        <w:t>тем</w:t>
      </w:r>
      <w:r w:rsidRPr="005F0C46">
        <w:rPr>
          <w:spacing w:val="29"/>
        </w:rPr>
        <w:t xml:space="preserve"> </w:t>
      </w:r>
      <w:r w:rsidRPr="005F0C46">
        <w:t>не</w:t>
      </w:r>
      <w:r w:rsidRPr="005F0C46">
        <w:rPr>
          <w:spacing w:val="27"/>
        </w:rPr>
        <w:t xml:space="preserve"> </w:t>
      </w:r>
      <w:r w:rsidRPr="005F0C46">
        <w:t>менее</w:t>
      </w:r>
    </w:p>
    <w:p w:rsidR="00CA639C" w:rsidRPr="005F0C46" w:rsidRDefault="00E2638E">
      <w:pPr>
        <w:pStyle w:val="a3"/>
        <w:spacing w:before="73"/>
        <w:ind w:left="479" w:right="121"/>
        <w:jc w:val="both"/>
      </w:pPr>
      <w:r w:rsidRPr="005F0C46">
        <w:rPr>
          <w:i/>
        </w:rPr>
        <w:t>вокруг</w:t>
      </w:r>
      <w:r w:rsidRPr="005F0C46">
        <w:rPr>
          <w:i/>
          <w:spacing w:val="1"/>
        </w:rPr>
        <w:t xml:space="preserve"> </w:t>
      </w:r>
      <w:r w:rsidRPr="005F0C46">
        <w:t>неё</w:t>
      </w:r>
      <w:r w:rsidRPr="005F0C46">
        <w:rPr>
          <w:spacing w:val="1"/>
        </w:rPr>
        <w:t xml:space="preserve"> </w:t>
      </w:r>
      <w:r w:rsidRPr="005F0C46">
        <w:t>(например,</w:t>
      </w:r>
      <w:r w:rsidRPr="005F0C46">
        <w:rPr>
          <w:spacing w:val="1"/>
        </w:rPr>
        <w:t xml:space="preserve"> </w:t>
      </w:r>
      <w:r w:rsidRPr="005F0C46">
        <w:t>на</w:t>
      </w:r>
      <w:r w:rsidRPr="005F0C46">
        <w:rPr>
          <w:spacing w:val="1"/>
        </w:rPr>
        <w:t xml:space="preserve"> </w:t>
      </w:r>
      <w:r w:rsidRPr="005F0C46">
        <w:t>переменах,</w:t>
      </w:r>
      <w:r w:rsidRPr="005F0C46">
        <w:rPr>
          <w:spacing w:val="1"/>
        </w:rPr>
        <w:t xml:space="preserve"> </w:t>
      </w:r>
      <w:r w:rsidRPr="005F0C46">
        <w:t>в</w:t>
      </w:r>
      <w:r w:rsidRPr="005F0C46">
        <w:rPr>
          <w:spacing w:val="1"/>
        </w:rPr>
        <w:t xml:space="preserve"> </w:t>
      </w:r>
      <w:r w:rsidRPr="005F0C46">
        <w:t>групповых</w:t>
      </w:r>
      <w:r w:rsidRPr="005F0C46">
        <w:rPr>
          <w:spacing w:val="1"/>
        </w:rPr>
        <w:t xml:space="preserve"> </w:t>
      </w:r>
      <w:r w:rsidRPr="005F0C46">
        <w:t>играх,</w:t>
      </w:r>
      <w:r w:rsidRPr="005F0C46">
        <w:rPr>
          <w:spacing w:val="1"/>
        </w:rPr>
        <w:t xml:space="preserve"> </w:t>
      </w:r>
      <w:r w:rsidRPr="005F0C46">
        <w:t>спортивных</w:t>
      </w:r>
      <w:r w:rsidRPr="005F0C46">
        <w:rPr>
          <w:spacing w:val="1"/>
        </w:rPr>
        <w:t xml:space="preserve"> </w:t>
      </w:r>
      <w:r w:rsidRPr="005F0C46">
        <w:t>соревнованиях,</w:t>
      </w:r>
      <w:r w:rsidRPr="005F0C46">
        <w:rPr>
          <w:spacing w:val="1"/>
        </w:rPr>
        <w:t xml:space="preserve"> </w:t>
      </w:r>
      <w:r w:rsidRPr="005F0C46">
        <w:t>в</w:t>
      </w:r>
      <w:r w:rsidRPr="005F0C46">
        <w:rPr>
          <w:spacing w:val="1"/>
        </w:rPr>
        <w:t xml:space="preserve"> </w:t>
      </w:r>
      <w:r w:rsidRPr="005F0C46">
        <w:t>домашней</w:t>
      </w:r>
      <w:r w:rsidRPr="005F0C46">
        <w:rPr>
          <w:spacing w:val="-57"/>
        </w:rPr>
        <w:t xml:space="preserve"> </w:t>
      </w:r>
      <w:r w:rsidRPr="005F0C46">
        <w:t xml:space="preserve">обстановке и т.д.) нередко возникает настоящее сотрудничество обучающихся: дети </w:t>
      </w:r>
      <w:r w:rsidRPr="00B476D9">
        <w:t>помогают</w:t>
      </w:r>
      <w:r w:rsidRPr="005F0C46">
        <w:rPr>
          <w:i/>
        </w:rPr>
        <w:t xml:space="preserve"> </w:t>
      </w:r>
      <w:r w:rsidRPr="005F0C46">
        <w:t>друг</w:t>
      </w:r>
      <w:r w:rsidRPr="005F0C46">
        <w:rPr>
          <w:spacing w:val="1"/>
        </w:rPr>
        <w:t xml:space="preserve"> </w:t>
      </w:r>
      <w:r w:rsidRPr="005F0C46">
        <w:t>другу,</w:t>
      </w:r>
      <w:r w:rsidRPr="005F0C46">
        <w:rPr>
          <w:spacing w:val="3"/>
        </w:rPr>
        <w:t xml:space="preserve"> </w:t>
      </w:r>
      <w:r w:rsidRPr="005F0C46">
        <w:t>осуществляют</w:t>
      </w:r>
      <w:r w:rsidRPr="005F0C46">
        <w:rPr>
          <w:spacing w:val="5"/>
        </w:rPr>
        <w:t xml:space="preserve"> </w:t>
      </w:r>
      <w:r w:rsidRPr="00B476D9">
        <w:t>взаимоконтроль</w:t>
      </w:r>
      <w:r w:rsidRPr="005F0C46">
        <w:rPr>
          <w:i/>
          <w:spacing w:val="1"/>
        </w:rPr>
        <w:t xml:space="preserve"> </w:t>
      </w:r>
      <w:r w:rsidRPr="005F0C46">
        <w:t>и</w:t>
      </w:r>
      <w:r w:rsidRPr="005F0C46">
        <w:rPr>
          <w:spacing w:val="2"/>
        </w:rPr>
        <w:t xml:space="preserve"> </w:t>
      </w:r>
      <w:r w:rsidRPr="005F0C46">
        <w:t>т.</w:t>
      </w:r>
      <w:r w:rsidRPr="005F0C46">
        <w:rPr>
          <w:spacing w:val="4"/>
        </w:rPr>
        <w:t xml:space="preserve"> </w:t>
      </w:r>
      <w:r w:rsidRPr="005F0C46">
        <w:t>д.</w:t>
      </w:r>
    </w:p>
    <w:p w:rsidR="00CA639C" w:rsidRPr="005F0C46" w:rsidRDefault="00E2638E">
      <w:pPr>
        <w:pStyle w:val="a3"/>
        <w:spacing w:before="2"/>
        <w:ind w:left="479" w:right="114" w:firstLine="566"/>
        <w:jc w:val="both"/>
      </w:pPr>
      <w:r w:rsidRPr="005F0C46">
        <w:t>В</w:t>
      </w:r>
      <w:r w:rsidRPr="005F0C46">
        <w:rPr>
          <w:spacing w:val="1"/>
        </w:rPr>
        <w:t xml:space="preserve"> </w:t>
      </w:r>
      <w:r w:rsidRPr="005F0C46">
        <w:t>условиях</w:t>
      </w:r>
      <w:r w:rsidRPr="005F0C46">
        <w:rPr>
          <w:spacing w:val="1"/>
        </w:rPr>
        <w:t xml:space="preserve"> </w:t>
      </w:r>
      <w:r w:rsidRPr="00B476D9">
        <w:t>специально</w:t>
      </w:r>
      <w:r w:rsidRPr="00B476D9">
        <w:rPr>
          <w:spacing w:val="1"/>
        </w:rPr>
        <w:t xml:space="preserve"> </w:t>
      </w:r>
      <w:r w:rsidRPr="00B476D9">
        <w:t>организуемого</w:t>
      </w:r>
      <w:r w:rsidRPr="00B476D9">
        <w:rPr>
          <w:spacing w:val="1"/>
        </w:rPr>
        <w:t xml:space="preserve"> </w:t>
      </w:r>
      <w:r w:rsidRPr="00B476D9">
        <w:t>учебного</w:t>
      </w:r>
      <w:r w:rsidRPr="00B476D9">
        <w:rPr>
          <w:spacing w:val="1"/>
        </w:rPr>
        <w:t xml:space="preserve"> </w:t>
      </w:r>
      <w:r w:rsidRPr="00B476D9">
        <w:t>сотрудничества</w:t>
      </w:r>
      <w:r w:rsidRPr="005F0C46">
        <w:rPr>
          <w:i/>
          <w:spacing w:val="61"/>
        </w:rPr>
        <w:t xml:space="preserve"> </w:t>
      </w:r>
      <w:r w:rsidRPr="005F0C46">
        <w:t>формирование</w:t>
      </w:r>
      <w:r w:rsidRPr="005F0C46">
        <w:rPr>
          <w:spacing w:val="1"/>
        </w:rPr>
        <w:t xml:space="preserve"> </w:t>
      </w:r>
      <w:r w:rsidRPr="005F0C46">
        <w:t>коммуникативных</w:t>
      </w:r>
      <w:r w:rsidRPr="005F0C46">
        <w:rPr>
          <w:spacing w:val="1"/>
        </w:rPr>
        <w:t xml:space="preserve"> </w:t>
      </w:r>
      <w:r w:rsidRPr="005F0C46">
        <w:t>действий</w:t>
      </w:r>
      <w:r w:rsidRPr="005F0C46">
        <w:rPr>
          <w:spacing w:val="1"/>
        </w:rPr>
        <w:t xml:space="preserve"> </w:t>
      </w:r>
      <w:r w:rsidRPr="005F0C46">
        <w:t>происходит</w:t>
      </w:r>
      <w:r w:rsidRPr="005F0C46">
        <w:rPr>
          <w:spacing w:val="1"/>
        </w:rPr>
        <w:t xml:space="preserve"> </w:t>
      </w:r>
      <w:r w:rsidRPr="005F0C46">
        <w:t>более</w:t>
      </w:r>
      <w:r w:rsidRPr="005F0C46">
        <w:rPr>
          <w:spacing w:val="1"/>
        </w:rPr>
        <w:t xml:space="preserve"> </w:t>
      </w:r>
      <w:r w:rsidRPr="005F0C46">
        <w:t>интенсивно</w:t>
      </w:r>
      <w:r w:rsidRPr="005F0C46">
        <w:rPr>
          <w:spacing w:val="1"/>
        </w:rPr>
        <w:t xml:space="preserve"> </w:t>
      </w:r>
      <w:r w:rsidRPr="005F0C46">
        <w:t>(т.</w:t>
      </w:r>
      <w:r w:rsidRPr="005F0C46">
        <w:rPr>
          <w:spacing w:val="1"/>
        </w:rPr>
        <w:t xml:space="preserve"> </w:t>
      </w:r>
      <w:r w:rsidRPr="005F0C46">
        <w:t>е.</w:t>
      </w:r>
      <w:r w:rsidRPr="005F0C46">
        <w:rPr>
          <w:spacing w:val="1"/>
        </w:rPr>
        <w:t xml:space="preserve"> </w:t>
      </w:r>
      <w:r w:rsidRPr="005F0C46">
        <w:t>в</w:t>
      </w:r>
      <w:r w:rsidRPr="005F0C46">
        <w:rPr>
          <w:spacing w:val="1"/>
        </w:rPr>
        <w:t xml:space="preserve"> </w:t>
      </w:r>
      <w:r w:rsidRPr="005F0C46">
        <w:t>более</w:t>
      </w:r>
      <w:r w:rsidRPr="005F0C46">
        <w:rPr>
          <w:spacing w:val="1"/>
        </w:rPr>
        <w:t xml:space="preserve"> </w:t>
      </w:r>
      <w:r w:rsidRPr="005F0C46">
        <w:t>ранние</w:t>
      </w:r>
      <w:r w:rsidRPr="005F0C46">
        <w:rPr>
          <w:spacing w:val="1"/>
        </w:rPr>
        <w:t xml:space="preserve"> </w:t>
      </w:r>
      <w:r w:rsidRPr="005F0C46">
        <w:t>сроки),</w:t>
      </w:r>
      <w:r w:rsidRPr="005F0C46">
        <w:rPr>
          <w:spacing w:val="1"/>
        </w:rPr>
        <w:t xml:space="preserve"> </w:t>
      </w:r>
      <w:r w:rsidRPr="005F0C46">
        <w:t>с</w:t>
      </w:r>
      <w:r w:rsidRPr="005F0C46">
        <w:rPr>
          <w:spacing w:val="1"/>
        </w:rPr>
        <w:t xml:space="preserve"> </w:t>
      </w:r>
      <w:r w:rsidRPr="005F0C46">
        <w:t>более</w:t>
      </w:r>
      <w:r w:rsidRPr="005F0C46">
        <w:rPr>
          <w:spacing w:val="1"/>
        </w:rPr>
        <w:t xml:space="preserve"> </w:t>
      </w:r>
      <w:r w:rsidRPr="005F0C46">
        <w:t>высокими показателями и в более широком спектре. К числу основных составляющих организации</w:t>
      </w:r>
      <w:r w:rsidRPr="005F0C46">
        <w:rPr>
          <w:spacing w:val="1"/>
        </w:rPr>
        <w:t xml:space="preserve"> </w:t>
      </w:r>
      <w:r w:rsidRPr="005F0C46">
        <w:t>совместного</w:t>
      </w:r>
      <w:r w:rsidRPr="005F0C46">
        <w:rPr>
          <w:spacing w:val="2"/>
        </w:rPr>
        <w:t xml:space="preserve"> </w:t>
      </w:r>
      <w:r w:rsidRPr="005F0C46">
        <w:t>действия</w:t>
      </w:r>
      <w:r w:rsidRPr="005F0C46">
        <w:rPr>
          <w:spacing w:val="-3"/>
        </w:rPr>
        <w:t xml:space="preserve"> </w:t>
      </w:r>
      <w:r w:rsidRPr="005F0C46">
        <w:t>можно</w:t>
      </w:r>
      <w:r w:rsidRPr="005F0C46">
        <w:rPr>
          <w:spacing w:val="-3"/>
        </w:rPr>
        <w:t xml:space="preserve"> </w:t>
      </w:r>
      <w:r w:rsidRPr="005F0C46">
        <w:t>отнести:</w:t>
      </w:r>
    </w:p>
    <w:p w:rsidR="00CA639C" w:rsidRPr="005F0C46" w:rsidRDefault="00E2638E">
      <w:pPr>
        <w:pStyle w:val="a5"/>
        <w:numPr>
          <w:ilvl w:val="0"/>
          <w:numId w:val="1"/>
        </w:numPr>
        <w:tabs>
          <w:tab w:val="left" w:pos="1238"/>
        </w:tabs>
        <w:spacing w:before="3" w:line="237" w:lineRule="auto"/>
        <w:ind w:right="119" w:firstLine="566"/>
        <w:jc w:val="both"/>
        <w:rPr>
          <w:sz w:val="24"/>
        </w:rPr>
      </w:pPr>
      <w:r w:rsidRPr="005F0C46">
        <w:rPr>
          <w:sz w:val="24"/>
        </w:rPr>
        <w:t>распределение начальных действий и операций, заданное предметным условием совместной</w:t>
      </w:r>
      <w:r w:rsidRPr="005F0C46">
        <w:rPr>
          <w:spacing w:val="1"/>
          <w:sz w:val="24"/>
        </w:rPr>
        <w:t xml:space="preserve"> </w:t>
      </w:r>
      <w:r w:rsidRPr="005F0C46">
        <w:rPr>
          <w:sz w:val="24"/>
        </w:rPr>
        <w:t>работы;</w:t>
      </w:r>
    </w:p>
    <w:p w:rsidR="00CA639C" w:rsidRPr="005F0C46" w:rsidRDefault="00E2638E">
      <w:pPr>
        <w:pStyle w:val="a5"/>
        <w:numPr>
          <w:ilvl w:val="0"/>
          <w:numId w:val="1"/>
        </w:numPr>
        <w:tabs>
          <w:tab w:val="left" w:pos="1310"/>
        </w:tabs>
        <w:spacing w:before="6" w:line="237" w:lineRule="auto"/>
        <w:ind w:right="126" w:firstLine="566"/>
        <w:jc w:val="both"/>
        <w:rPr>
          <w:sz w:val="24"/>
        </w:rPr>
      </w:pPr>
      <w:r w:rsidRPr="005F0C46">
        <w:rPr>
          <w:sz w:val="24"/>
        </w:rPr>
        <w:t>обмен</w:t>
      </w:r>
      <w:r w:rsidRPr="005F0C46">
        <w:rPr>
          <w:spacing w:val="1"/>
          <w:sz w:val="24"/>
        </w:rPr>
        <w:t xml:space="preserve"> </w:t>
      </w:r>
      <w:r w:rsidRPr="005F0C46">
        <w:rPr>
          <w:sz w:val="24"/>
        </w:rPr>
        <w:t>способами</w:t>
      </w:r>
      <w:r w:rsidRPr="005F0C46">
        <w:rPr>
          <w:spacing w:val="1"/>
          <w:sz w:val="24"/>
        </w:rPr>
        <w:t xml:space="preserve"> </w:t>
      </w:r>
      <w:r w:rsidRPr="005F0C46">
        <w:rPr>
          <w:sz w:val="24"/>
        </w:rPr>
        <w:t>действия,</w:t>
      </w:r>
      <w:r w:rsidRPr="005F0C46">
        <w:rPr>
          <w:spacing w:val="1"/>
          <w:sz w:val="24"/>
        </w:rPr>
        <w:t xml:space="preserve"> </w:t>
      </w:r>
      <w:r w:rsidRPr="005F0C46">
        <w:rPr>
          <w:sz w:val="24"/>
        </w:rPr>
        <w:t>обусловленный</w:t>
      </w:r>
      <w:r w:rsidRPr="005F0C46">
        <w:rPr>
          <w:spacing w:val="1"/>
          <w:sz w:val="24"/>
        </w:rPr>
        <w:t xml:space="preserve"> </w:t>
      </w:r>
      <w:r w:rsidRPr="005F0C46">
        <w:rPr>
          <w:sz w:val="24"/>
        </w:rPr>
        <w:t>необходимостью</w:t>
      </w:r>
      <w:r w:rsidRPr="005F0C46">
        <w:rPr>
          <w:spacing w:val="1"/>
          <w:sz w:val="24"/>
        </w:rPr>
        <w:t xml:space="preserve"> </w:t>
      </w:r>
      <w:r w:rsidRPr="005F0C46">
        <w:rPr>
          <w:sz w:val="24"/>
        </w:rPr>
        <w:t>включения</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для</w:t>
      </w:r>
      <w:r w:rsidRPr="005F0C46">
        <w:rPr>
          <w:spacing w:val="1"/>
          <w:sz w:val="24"/>
        </w:rPr>
        <w:t xml:space="preserve"> </w:t>
      </w:r>
      <w:r w:rsidRPr="005F0C46">
        <w:rPr>
          <w:sz w:val="24"/>
        </w:rPr>
        <w:t>участников</w:t>
      </w:r>
      <w:r w:rsidRPr="005F0C46">
        <w:rPr>
          <w:spacing w:val="-3"/>
          <w:sz w:val="24"/>
        </w:rPr>
        <w:t xml:space="preserve"> </w:t>
      </w:r>
      <w:r w:rsidRPr="005F0C46">
        <w:rPr>
          <w:sz w:val="24"/>
        </w:rPr>
        <w:t>моделей</w:t>
      </w:r>
      <w:r w:rsidRPr="005F0C46">
        <w:rPr>
          <w:spacing w:val="2"/>
          <w:sz w:val="24"/>
        </w:rPr>
        <w:t xml:space="preserve"> </w:t>
      </w:r>
      <w:r w:rsidRPr="005F0C46">
        <w:rPr>
          <w:sz w:val="24"/>
        </w:rPr>
        <w:t>действия</w:t>
      </w:r>
      <w:r w:rsidRPr="005F0C46">
        <w:rPr>
          <w:spacing w:val="-4"/>
          <w:sz w:val="24"/>
        </w:rPr>
        <w:t xml:space="preserve"> </w:t>
      </w:r>
      <w:r w:rsidRPr="005F0C46">
        <w:rPr>
          <w:sz w:val="24"/>
        </w:rPr>
        <w:t>в</w:t>
      </w:r>
      <w:r w:rsidRPr="005F0C46">
        <w:rPr>
          <w:spacing w:val="-2"/>
          <w:sz w:val="24"/>
        </w:rPr>
        <w:t xml:space="preserve"> </w:t>
      </w:r>
      <w:r w:rsidRPr="005F0C46">
        <w:rPr>
          <w:sz w:val="24"/>
        </w:rPr>
        <w:t>качестве</w:t>
      </w:r>
      <w:r w:rsidRPr="005F0C46">
        <w:rPr>
          <w:spacing w:val="-1"/>
          <w:sz w:val="24"/>
        </w:rPr>
        <w:t xml:space="preserve"> </w:t>
      </w:r>
      <w:r w:rsidRPr="005F0C46">
        <w:rPr>
          <w:sz w:val="24"/>
        </w:rPr>
        <w:t>средства для</w:t>
      </w:r>
      <w:r w:rsidRPr="005F0C46">
        <w:rPr>
          <w:spacing w:val="1"/>
          <w:sz w:val="24"/>
        </w:rPr>
        <w:t xml:space="preserve"> </w:t>
      </w:r>
      <w:r w:rsidRPr="005F0C46">
        <w:rPr>
          <w:sz w:val="24"/>
        </w:rPr>
        <w:t>получения</w:t>
      </w:r>
      <w:r w:rsidRPr="005F0C46">
        <w:rPr>
          <w:spacing w:val="1"/>
          <w:sz w:val="24"/>
        </w:rPr>
        <w:t xml:space="preserve"> </w:t>
      </w:r>
      <w:r w:rsidRPr="005F0C46">
        <w:rPr>
          <w:sz w:val="24"/>
        </w:rPr>
        <w:t>продукта</w:t>
      </w:r>
      <w:r w:rsidRPr="005F0C46">
        <w:rPr>
          <w:spacing w:val="-1"/>
          <w:sz w:val="24"/>
        </w:rPr>
        <w:t xml:space="preserve"> </w:t>
      </w:r>
      <w:r w:rsidRPr="005F0C46">
        <w:rPr>
          <w:sz w:val="24"/>
        </w:rPr>
        <w:t>совместной</w:t>
      </w:r>
      <w:r w:rsidRPr="005F0C46">
        <w:rPr>
          <w:spacing w:val="2"/>
          <w:sz w:val="24"/>
        </w:rPr>
        <w:t xml:space="preserve"> </w:t>
      </w:r>
      <w:r w:rsidRPr="005F0C46">
        <w:rPr>
          <w:sz w:val="24"/>
        </w:rPr>
        <w:t>работы;</w:t>
      </w:r>
    </w:p>
    <w:p w:rsidR="00CA639C" w:rsidRPr="005F0C46" w:rsidRDefault="00E2638E">
      <w:pPr>
        <w:pStyle w:val="a5"/>
        <w:numPr>
          <w:ilvl w:val="0"/>
          <w:numId w:val="1"/>
        </w:numPr>
        <w:tabs>
          <w:tab w:val="left" w:pos="1272"/>
        </w:tabs>
        <w:spacing w:before="3"/>
        <w:ind w:right="121" w:firstLine="566"/>
        <w:jc w:val="both"/>
        <w:rPr>
          <w:sz w:val="24"/>
        </w:rPr>
      </w:pPr>
      <w:r w:rsidRPr="005F0C46">
        <w:rPr>
          <w:sz w:val="24"/>
        </w:rPr>
        <w:t>взаимопонимание,</w:t>
      </w:r>
      <w:r w:rsidRPr="005F0C46">
        <w:rPr>
          <w:spacing w:val="1"/>
          <w:sz w:val="24"/>
        </w:rPr>
        <w:t xml:space="preserve"> </w:t>
      </w:r>
      <w:r w:rsidRPr="005F0C46">
        <w:rPr>
          <w:sz w:val="24"/>
        </w:rPr>
        <w:t>определяющее</w:t>
      </w:r>
      <w:r w:rsidRPr="005F0C46">
        <w:rPr>
          <w:spacing w:val="1"/>
          <w:sz w:val="24"/>
        </w:rPr>
        <w:t xml:space="preserve"> </w:t>
      </w:r>
      <w:r w:rsidRPr="005F0C46">
        <w:rPr>
          <w:sz w:val="24"/>
        </w:rPr>
        <w:t>для</w:t>
      </w:r>
      <w:r w:rsidRPr="005F0C46">
        <w:rPr>
          <w:spacing w:val="1"/>
          <w:sz w:val="24"/>
        </w:rPr>
        <w:t xml:space="preserve"> </w:t>
      </w:r>
      <w:r w:rsidRPr="005F0C46">
        <w:rPr>
          <w:sz w:val="24"/>
        </w:rPr>
        <w:t>участников</w:t>
      </w:r>
      <w:r w:rsidRPr="005F0C46">
        <w:rPr>
          <w:spacing w:val="1"/>
          <w:sz w:val="24"/>
        </w:rPr>
        <w:t xml:space="preserve"> </w:t>
      </w:r>
      <w:r w:rsidRPr="005F0C46">
        <w:rPr>
          <w:sz w:val="24"/>
        </w:rPr>
        <w:t>характер</w:t>
      </w:r>
      <w:r w:rsidRPr="005F0C46">
        <w:rPr>
          <w:spacing w:val="1"/>
          <w:sz w:val="24"/>
        </w:rPr>
        <w:t xml:space="preserve"> </w:t>
      </w:r>
      <w:r w:rsidRPr="005F0C46">
        <w:rPr>
          <w:sz w:val="24"/>
        </w:rPr>
        <w:t>включения</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моделей</w:t>
      </w:r>
      <w:r w:rsidRPr="005F0C46">
        <w:rPr>
          <w:spacing w:val="1"/>
          <w:sz w:val="24"/>
        </w:rPr>
        <w:t xml:space="preserve"> </w:t>
      </w:r>
      <w:r w:rsidRPr="005F0C46">
        <w:rPr>
          <w:sz w:val="24"/>
        </w:rPr>
        <w:t>действия</w:t>
      </w:r>
      <w:r w:rsidRPr="005F0C46">
        <w:rPr>
          <w:spacing w:val="1"/>
          <w:sz w:val="24"/>
        </w:rPr>
        <w:t xml:space="preserve"> </w:t>
      </w:r>
      <w:r w:rsidRPr="005F0C46">
        <w:rPr>
          <w:sz w:val="24"/>
        </w:rPr>
        <w:t>в</w:t>
      </w:r>
      <w:r w:rsidRPr="005F0C46">
        <w:rPr>
          <w:spacing w:val="1"/>
          <w:sz w:val="24"/>
        </w:rPr>
        <w:t xml:space="preserve"> </w:t>
      </w:r>
      <w:r w:rsidRPr="005F0C46">
        <w:rPr>
          <w:sz w:val="24"/>
        </w:rPr>
        <w:t>общий</w:t>
      </w:r>
      <w:r w:rsidRPr="005F0C46">
        <w:rPr>
          <w:spacing w:val="1"/>
          <w:sz w:val="24"/>
        </w:rPr>
        <w:t xml:space="preserve"> </w:t>
      </w:r>
      <w:r w:rsidRPr="005F0C46">
        <w:rPr>
          <w:sz w:val="24"/>
        </w:rPr>
        <w:t>способ</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(взаимопонимание</w:t>
      </w:r>
      <w:r w:rsidRPr="005F0C46">
        <w:rPr>
          <w:spacing w:val="1"/>
          <w:sz w:val="24"/>
        </w:rPr>
        <w:t xml:space="preserve"> </w:t>
      </w:r>
      <w:r w:rsidRPr="005F0C46">
        <w:rPr>
          <w:sz w:val="24"/>
        </w:rPr>
        <w:t>позволяет</w:t>
      </w:r>
      <w:r w:rsidRPr="005F0C46">
        <w:rPr>
          <w:spacing w:val="1"/>
          <w:sz w:val="24"/>
        </w:rPr>
        <w:t xml:space="preserve"> </w:t>
      </w:r>
      <w:r w:rsidRPr="005F0C46">
        <w:rPr>
          <w:sz w:val="24"/>
        </w:rPr>
        <w:t>установить</w:t>
      </w:r>
      <w:r w:rsidRPr="005F0C46">
        <w:rPr>
          <w:spacing w:val="1"/>
          <w:sz w:val="24"/>
        </w:rPr>
        <w:t xml:space="preserve"> </w:t>
      </w:r>
      <w:r w:rsidRPr="005F0C46">
        <w:rPr>
          <w:sz w:val="24"/>
        </w:rPr>
        <w:t>соответствие</w:t>
      </w:r>
      <w:r w:rsidRPr="005F0C46">
        <w:rPr>
          <w:spacing w:val="-57"/>
          <w:sz w:val="24"/>
        </w:rPr>
        <w:t xml:space="preserve"> </w:t>
      </w:r>
      <w:r w:rsidRPr="005F0C46">
        <w:rPr>
          <w:sz w:val="24"/>
        </w:rPr>
        <w:t>собственного</w:t>
      </w:r>
      <w:r w:rsidRPr="005F0C46">
        <w:rPr>
          <w:spacing w:val="3"/>
          <w:sz w:val="24"/>
        </w:rPr>
        <w:t xml:space="preserve"> </w:t>
      </w:r>
      <w:r w:rsidRPr="005F0C46">
        <w:rPr>
          <w:sz w:val="24"/>
        </w:rPr>
        <w:t>действия</w:t>
      </w:r>
      <w:r w:rsidRPr="005F0C46">
        <w:rPr>
          <w:spacing w:val="-6"/>
          <w:sz w:val="24"/>
        </w:rPr>
        <w:t xml:space="preserve"> </w:t>
      </w:r>
      <w:r w:rsidRPr="005F0C46">
        <w:rPr>
          <w:sz w:val="24"/>
        </w:rPr>
        <w:t>и</w:t>
      </w:r>
      <w:r w:rsidRPr="005F0C46">
        <w:rPr>
          <w:spacing w:val="-5"/>
          <w:sz w:val="24"/>
        </w:rPr>
        <w:t xml:space="preserve"> </w:t>
      </w:r>
      <w:r w:rsidRPr="005F0C46">
        <w:rPr>
          <w:sz w:val="24"/>
        </w:rPr>
        <w:t>его продукта</w:t>
      </w:r>
      <w:r w:rsidRPr="005F0C46">
        <w:rPr>
          <w:spacing w:val="-2"/>
          <w:sz w:val="24"/>
        </w:rPr>
        <w:t xml:space="preserve"> </w:t>
      </w:r>
      <w:r w:rsidRPr="005F0C46">
        <w:rPr>
          <w:sz w:val="24"/>
        </w:rPr>
        <w:t>и действия</w:t>
      </w:r>
      <w:r w:rsidRPr="005F0C46">
        <w:rPr>
          <w:spacing w:val="-1"/>
          <w:sz w:val="24"/>
        </w:rPr>
        <w:t xml:space="preserve"> </w:t>
      </w:r>
      <w:r w:rsidRPr="005F0C46">
        <w:rPr>
          <w:sz w:val="24"/>
        </w:rPr>
        <w:t>другого участника,</w:t>
      </w:r>
      <w:r w:rsidRPr="005F0C46">
        <w:rPr>
          <w:spacing w:val="1"/>
          <w:sz w:val="24"/>
        </w:rPr>
        <w:t xml:space="preserve"> </w:t>
      </w:r>
      <w:r w:rsidRPr="005F0C46">
        <w:rPr>
          <w:sz w:val="24"/>
        </w:rPr>
        <w:t>включённого</w:t>
      </w:r>
      <w:r w:rsidRPr="005F0C46">
        <w:rPr>
          <w:spacing w:val="-1"/>
          <w:sz w:val="24"/>
        </w:rPr>
        <w:t xml:space="preserve"> </w:t>
      </w:r>
      <w:r w:rsidRPr="005F0C46">
        <w:rPr>
          <w:sz w:val="24"/>
        </w:rPr>
        <w:t>в деятельность);</w:t>
      </w:r>
    </w:p>
    <w:p w:rsidR="00CA639C" w:rsidRPr="005F0C46" w:rsidRDefault="00E2638E">
      <w:pPr>
        <w:pStyle w:val="a5"/>
        <w:numPr>
          <w:ilvl w:val="0"/>
          <w:numId w:val="1"/>
        </w:numPr>
        <w:tabs>
          <w:tab w:val="left" w:pos="1234"/>
        </w:tabs>
        <w:spacing w:line="242" w:lineRule="auto"/>
        <w:ind w:right="128" w:firstLine="566"/>
        <w:jc w:val="both"/>
        <w:rPr>
          <w:sz w:val="24"/>
        </w:rPr>
      </w:pPr>
      <w:r w:rsidRPr="005F0C46">
        <w:rPr>
          <w:sz w:val="24"/>
        </w:rPr>
        <w:t>коммуникацию (общение), обеспечивающую реализацию процессов распределения, обмена и</w:t>
      </w:r>
      <w:r w:rsidRPr="005F0C46">
        <w:rPr>
          <w:spacing w:val="1"/>
          <w:sz w:val="24"/>
        </w:rPr>
        <w:t xml:space="preserve"> </w:t>
      </w:r>
      <w:r w:rsidRPr="005F0C46">
        <w:rPr>
          <w:sz w:val="24"/>
        </w:rPr>
        <w:t>взаимопонимания;</w:t>
      </w:r>
    </w:p>
    <w:p w:rsidR="00CA639C" w:rsidRPr="005F0C46" w:rsidRDefault="00E2638E">
      <w:pPr>
        <w:pStyle w:val="a5"/>
        <w:numPr>
          <w:ilvl w:val="0"/>
          <w:numId w:val="1"/>
        </w:numPr>
        <w:tabs>
          <w:tab w:val="left" w:pos="1200"/>
        </w:tabs>
        <w:ind w:right="122" w:firstLine="566"/>
        <w:jc w:val="both"/>
        <w:rPr>
          <w:sz w:val="24"/>
        </w:rPr>
      </w:pPr>
      <w:r w:rsidRPr="005F0C46">
        <w:rPr>
          <w:sz w:val="24"/>
        </w:rPr>
        <w:t>планирование общих способов работы, основанное на предвидении и определении участниками</w:t>
      </w:r>
      <w:r w:rsidRPr="005F0C46">
        <w:rPr>
          <w:spacing w:val="1"/>
          <w:sz w:val="24"/>
        </w:rPr>
        <w:t xml:space="preserve"> </w:t>
      </w:r>
      <w:r w:rsidRPr="005F0C46">
        <w:rPr>
          <w:sz w:val="24"/>
        </w:rPr>
        <w:t>адекватных задаче</w:t>
      </w:r>
      <w:r w:rsidRPr="005F0C46">
        <w:rPr>
          <w:spacing w:val="1"/>
          <w:sz w:val="24"/>
        </w:rPr>
        <w:t xml:space="preserve"> </w:t>
      </w:r>
      <w:r w:rsidRPr="005F0C46">
        <w:rPr>
          <w:sz w:val="24"/>
        </w:rPr>
        <w:t>условий протекания деятельности и построения соответствующих схем</w:t>
      </w:r>
      <w:r w:rsidRPr="005F0C46">
        <w:rPr>
          <w:spacing w:val="1"/>
          <w:sz w:val="24"/>
        </w:rPr>
        <w:t xml:space="preserve"> </w:t>
      </w:r>
      <w:r w:rsidRPr="005F0C46">
        <w:rPr>
          <w:sz w:val="24"/>
        </w:rPr>
        <w:t>(планов</w:t>
      </w:r>
      <w:r w:rsidRPr="005F0C46">
        <w:rPr>
          <w:spacing w:val="1"/>
          <w:sz w:val="24"/>
        </w:rPr>
        <w:t xml:space="preserve"> </w:t>
      </w:r>
      <w:r w:rsidRPr="005F0C46">
        <w:rPr>
          <w:sz w:val="24"/>
        </w:rPr>
        <w:t>работы);</w:t>
      </w:r>
    </w:p>
    <w:p w:rsidR="00CA639C" w:rsidRPr="005F0C46" w:rsidRDefault="00E2638E">
      <w:pPr>
        <w:pStyle w:val="a5"/>
        <w:numPr>
          <w:ilvl w:val="0"/>
          <w:numId w:val="1"/>
        </w:numPr>
        <w:tabs>
          <w:tab w:val="left" w:pos="1229"/>
        </w:tabs>
        <w:spacing w:line="237" w:lineRule="auto"/>
        <w:ind w:right="131" w:firstLine="566"/>
        <w:jc w:val="both"/>
        <w:rPr>
          <w:sz w:val="24"/>
        </w:rPr>
      </w:pPr>
      <w:r w:rsidRPr="005F0C46">
        <w:rPr>
          <w:sz w:val="24"/>
        </w:rPr>
        <w:t>рефлексию, обеспечивающую преодоление ограничений собственного действия относительно</w:t>
      </w:r>
      <w:r w:rsidRPr="005F0C46">
        <w:rPr>
          <w:spacing w:val="1"/>
          <w:sz w:val="24"/>
        </w:rPr>
        <w:t xml:space="preserve"> </w:t>
      </w:r>
      <w:r w:rsidRPr="005F0C46">
        <w:rPr>
          <w:sz w:val="24"/>
        </w:rPr>
        <w:t>общей</w:t>
      </w:r>
      <w:r w:rsidRPr="005F0C46">
        <w:rPr>
          <w:spacing w:val="-3"/>
          <w:sz w:val="24"/>
        </w:rPr>
        <w:t xml:space="preserve"> </w:t>
      </w:r>
      <w:r w:rsidRPr="005F0C46">
        <w:rPr>
          <w:sz w:val="24"/>
        </w:rPr>
        <w:t>схемы</w:t>
      </w:r>
      <w:r w:rsidRPr="005F0C46">
        <w:rPr>
          <w:spacing w:val="3"/>
          <w:sz w:val="24"/>
        </w:rPr>
        <w:t xml:space="preserve"> </w:t>
      </w:r>
      <w:r w:rsidRPr="005F0C46">
        <w:rPr>
          <w:sz w:val="24"/>
        </w:rPr>
        <w:t>деятельности.</w:t>
      </w:r>
    </w:p>
    <w:p w:rsidR="00CA639C" w:rsidRPr="005F0C46" w:rsidRDefault="00E2638E">
      <w:pPr>
        <w:pStyle w:val="Heading3"/>
        <w:spacing w:before="6" w:line="272" w:lineRule="exact"/>
        <w:ind w:left="1046"/>
        <w:jc w:val="both"/>
      </w:pPr>
      <w:r w:rsidRPr="005F0C46">
        <w:t>Совместная</w:t>
      </w:r>
      <w:r w:rsidRPr="005F0C46">
        <w:rPr>
          <w:spacing w:val="-1"/>
        </w:rPr>
        <w:t xml:space="preserve"> </w:t>
      </w:r>
      <w:r w:rsidRPr="005F0C46">
        <w:t>деятельность</w:t>
      </w:r>
    </w:p>
    <w:p w:rsidR="00CA639C" w:rsidRPr="005F0C46" w:rsidRDefault="00E2638E">
      <w:pPr>
        <w:pStyle w:val="a3"/>
        <w:ind w:left="479" w:right="116" w:firstLine="566"/>
        <w:jc w:val="both"/>
      </w:pPr>
      <w:r w:rsidRPr="005F0C46">
        <w:t>Под</w:t>
      </w:r>
      <w:r w:rsidRPr="005F0C46">
        <w:rPr>
          <w:spacing w:val="1"/>
        </w:rPr>
        <w:t xml:space="preserve"> </w:t>
      </w:r>
      <w:r w:rsidRPr="005F0C46">
        <w:t>совместной</w:t>
      </w:r>
      <w:r w:rsidRPr="005F0C46">
        <w:rPr>
          <w:spacing w:val="1"/>
        </w:rPr>
        <w:t xml:space="preserve"> </w:t>
      </w:r>
      <w:r w:rsidRPr="005F0C46">
        <w:t>деятельностью</w:t>
      </w:r>
      <w:r w:rsidRPr="005F0C46">
        <w:rPr>
          <w:spacing w:val="1"/>
        </w:rPr>
        <w:t xml:space="preserve"> </w:t>
      </w:r>
      <w:r w:rsidRPr="005F0C46">
        <w:t>понимается</w:t>
      </w:r>
      <w:r w:rsidRPr="005F0C46">
        <w:rPr>
          <w:spacing w:val="1"/>
        </w:rPr>
        <w:t xml:space="preserve"> </w:t>
      </w:r>
      <w:r w:rsidRPr="005F0C46">
        <w:t>обмен</w:t>
      </w:r>
      <w:r w:rsidRPr="005F0C46">
        <w:rPr>
          <w:spacing w:val="1"/>
        </w:rPr>
        <w:t xml:space="preserve"> </w:t>
      </w:r>
      <w:r w:rsidRPr="005F0C46">
        <w:t>действиями</w:t>
      </w:r>
      <w:r w:rsidRPr="005F0C46">
        <w:rPr>
          <w:spacing w:val="1"/>
        </w:rPr>
        <w:t xml:space="preserve"> </w:t>
      </w:r>
      <w:r w:rsidRPr="005F0C46">
        <w:t>и</w:t>
      </w:r>
      <w:r w:rsidRPr="005F0C46">
        <w:rPr>
          <w:spacing w:val="1"/>
        </w:rPr>
        <w:t xml:space="preserve"> </w:t>
      </w:r>
      <w:r w:rsidRPr="005F0C46">
        <w:t>операциями,</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вербальными</w:t>
      </w:r>
      <w:r w:rsidRPr="005F0C46">
        <w:rPr>
          <w:spacing w:val="1"/>
        </w:rPr>
        <w:t xml:space="preserve"> </w:t>
      </w:r>
      <w:r w:rsidRPr="005F0C46">
        <w:t>и</w:t>
      </w:r>
      <w:r w:rsidRPr="005F0C46">
        <w:rPr>
          <w:spacing w:val="1"/>
        </w:rPr>
        <w:t xml:space="preserve"> </w:t>
      </w:r>
      <w:r w:rsidRPr="005F0C46">
        <w:t>невербальными</w:t>
      </w:r>
      <w:r w:rsidRPr="005F0C46">
        <w:rPr>
          <w:spacing w:val="1"/>
        </w:rPr>
        <w:t xml:space="preserve"> </w:t>
      </w:r>
      <w:r w:rsidRPr="005F0C46">
        <w:t>средствами</w:t>
      </w:r>
      <w:r w:rsidRPr="005F0C46">
        <w:rPr>
          <w:spacing w:val="1"/>
        </w:rPr>
        <w:t xml:space="preserve"> </w:t>
      </w:r>
      <w:r w:rsidRPr="005F0C46">
        <w:t>между</w:t>
      </w:r>
      <w:r w:rsidRPr="005F0C46">
        <w:rPr>
          <w:spacing w:val="1"/>
        </w:rPr>
        <w:t xml:space="preserve"> </w:t>
      </w:r>
      <w:r w:rsidRPr="005F0C46">
        <w:t>учителем</w:t>
      </w:r>
      <w:r w:rsidRPr="005F0C46">
        <w:rPr>
          <w:spacing w:val="1"/>
        </w:rPr>
        <w:t xml:space="preserve"> </w:t>
      </w:r>
      <w:r w:rsidRPr="005F0C46">
        <w:t>и</w:t>
      </w:r>
      <w:r w:rsidRPr="005F0C46">
        <w:rPr>
          <w:spacing w:val="1"/>
        </w:rPr>
        <w:t xml:space="preserve"> </w:t>
      </w:r>
      <w:r w:rsidRPr="005F0C46">
        <w:t>учениками</w:t>
      </w:r>
      <w:r w:rsidRPr="005F0C46">
        <w:rPr>
          <w:spacing w:val="1"/>
        </w:rPr>
        <w:t xml:space="preserve"> </w:t>
      </w:r>
      <w:r w:rsidRPr="005F0C46">
        <w:t>и</w:t>
      </w:r>
      <w:r w:rsidRPr="005F0C46">
        <w:rPr>
          <w:spacing w:val="1"/>
        </w:rPr>
        <w:t xml:space="preserve"> </w:t>
      </w:r>
      <w:r w:rsidRPr="005F0C46">
        <w:t>между</w:t>
      </w:r>
      <w:r w:rsidRPr="005F0C46">
        <w:rPr>
          <w:spacing w:val="1"/>
        </w:rPr>
        <w:t xml:space="preserve"> </w:t>
      </w:r>
      <w:r w:rsidRPr="005F0C46">
        <w:t>самими</w:t>
      </w:r>
      <w:r w:rsidRPr="005F0C46">
        <w:rPr>
          <w:spacing w:val="1"/>
        </w:rPr>
        <w:t xml:space="preserve"> </w:t>
      </w:r>
      <w:r w:rsidRPr="005F0C46">
        <w:t>обучающимися</w:t>
      </w:r>
      <w:r w:rsidRPr="005F0C46">
        <w:rPr>
          <w:spacing w:val="1"/>
        </w:rPr>
        <w:t xml:space="preserve"> </w:t>
      </w:r>
      <w:r w:rsidRPr="005F0C46">
        <w:t>в</w:t>
      </w:r>
      <w:r w:rsidRPr="005F0C46">
        <w:rPr>
          <w:spacing w:val="-1"/>
        </w:rPr>
        <w:t xml:space="preserve"> </w:t>
      </w:r>
      <w:r w:rsidRPr="005F0C46">
        <w:t>процессе формирования</w:t>
      </w:r>
      <w:r w:rsidRPr="005F0C46">
        <w:rPr>
          <w:spacing w:val="2"/>
        </w:rPr>
        <w:t xml:space="preserve"> </w:t>
      </w:r>
      <w:r w:rsidRPr="005F0C46">
        <w:t>знаний</w:t>
      </w:r>
      <w:r w:rsidRPr="005F0C46">
        <w:rPr>
          <w:spacing w:val="2"/>
        </w:rPr>
        <w:t xml:space="preserve"> </w:t>
      </w:r>
      <w:r w:rsidRPr="005F0C46">
        <w:t>и</w:t>
      </w:r>
      <w:r w:rsidRPr="005F0C46">
        <w:rPr>
          <w:spacing w:val="-2"/>
        </w:rPr>
        <w:t xml:space="preserve"> </w:t>
      </w:r>
      <w:r w:rsidRPr="005F0C46">
        <w:t>умений.</w:t>
      </w:r>
    </w:p>
    <w:p w:rsidR="00CA639C" w:rsidRPr="005F0C46" w:rsidRDefault="00E2638E">
      <w:pPr>
        <w:pStyle w:val="a3"/>
        <w:ind w:left="479" w:right="117" w:firstLine="566"/>
        <w:jc w:val="both"/>
      </w:pPr>
      <w:r w:rsidRPr="005F0C46">
        <w:t>Общей особенностью совместной деятельности является преобразование, перестройка позиции</w:t>
      </w:r>
      <w:r w:rsidRPr="005F0C46">
        <w:rPr>
          <w:spacing w:val="1"/>
        </w:rPr>
        <w:t xml:space="preserve"> </w:t>
      </w:r>
      <w:r w:rsidRPr="005F0C46">
        <w:t>личности</w:t>
      </w:r>
      <w:r w:rsidRPr="005F0C46">
        <w:rPr>
          <w:spacing w:val="1"/>
        </w:rPr>
        <w:t xml:space="preserve"> </w:t>
      </w:r>
      <w:r w:rsidRPr="005F0C46">
        <w:t>как</w:t>
      </w:r>
      <w:r w:rsidRPr="005F0C46">
        <w:rPr>
          <w:spacing w:val="1"/>
        </w:rPr>
        <w:t xml:space="preserve"> </w:t>
      </w:r>
      <w:r w:rsidRPr="005F0C46">
        <w:t>в</w:t>
      </w:r>
      <w:r w:rsidRPr="005F0C46">
        <w:rPr>
          <w:spacing w:val="1"/>
        </w:rPr>
        <w:t xml:space="preserve"> </w:t>
      </w:r>
      <w:r w:rsidRPr="005F0C46">
        <w:t>отношении</w:t>
      </w:r>
      <w:r w:rsidRPr="005F0C46">
        <w:rPr>
          <w:spacing w:val="1"/>
        </w:rPr>
        <w:t xml:space="preserve"> </w:t>
      </w:r>
      <w:r w:rsidRPr="005F0C46">
        <w:t>к</w:t>
      </w:r>
      <w:r w:rsidRPr="005F0C46">
        <w:rPr>
          <w:spacing w:val="1"/>
        </w:rPr>
        <w:t xml:space="preserve"> </w:t>
      </w:r>
      <w:r w:rsidRPr="005F0C46">
        <w:t>усвоенному</w:t>
      </w:r>
      <w:r w:rsidRPr="005F0C46">
        <w:rPr>
          <w:spacing w:val="1"/>
        </w:rPr>
        <w:t xml:space="preserve"> </w:t>
      </w:r>
      <w:r w:rsidRPr="005F0C46">
        <w:t>содержанию,</w:t>
      </w:r>
      <w:r w:rsidRPr="005F0C46">
        <w:rPr>
          <w:spacing w:val="1"/>
        </w:rPr>
        <w:t xml:space="preserve"> </w:t>
      </w:r>
      <w:r w:rsidRPr="005F0C46">
        <w:t>так</w:t>
      </w:r>
      <w:r w:rsidRPr="005F0C46">
        <w:rPr>
          <w:spacing w:val="1"/>
        </w:rPr>
        <w:t xml:space="preserve"> </w:t>
      </w:r>
      <w:r w:rsidRPr="005F0C46">
        <w:t>и</w:t>
      </w:r>
      <w:r w:rsidRPr="005F0C46">
        <w:rPr>
          <w:spacing w:val="1"/>
        </w:rPr>
        <w:t xml:space="preserve"> </w:t>
      </w:r>
      <w:r w:rsidRPr="005F0C46">
        <w:t>в</w:t>
      </w:r>
      <w:r w:rsidRPr="005F0C46">
        <w:rPr>
          <w:spacing w:val="1"/>
        </w:rPr>
        <w:t xml:space="preserve"> </w:t>
      </w:r>
      <w:r w:rsidRPr="005F0C46">
        <w:t>отношении</w:t>
      </w:r>
      <w:r w:rsidRPr="005F0C46">
        <w:rPr>
          <w:spacing w:val="1"/>
        </w:rPr>
        <w:t xml:space="preserve"> </w:t>
      </w:r>
      <w:r w:rsidRPr="005F0C46">
        <w:t>к</w:t>
      </w:r>
      <w:r w:rsidRPr="005F0C46">
        <w:rPr>
          <w:spacing w:val="1"/>
        </w:rPr>
        <w:t xml:space="preserve"> </w:t>
      </w:r>
      <w:r w:rsidRPr="005F0C46">
        <w:t>собственным</w:t>
      </w:r>
      <w:r w:rsidRPr="005F0C46">
        <w:rPr>
          <w:spacing w:val="1"/>
        </w:rPr>
        <w:t xml:space="preserve"> </w:t>
      </w:r>
      <w:r w:rsidRPr="005F0C46">
        <w:t>взаимодействиям, что выражается в изменении ценностных установок, смысловых ориентиров, целей</w:t>
      </w:r>
      <w:r w:rsidRPr="005F0C46">
        <w:rPr>
          <w:spacing w:val="1"/>
        </w:rPr>
        <w:t xml:space="preserve"> </w:t>
      </w:r>
      <w:r w:rsidRPr="005F0C46">
        <w:t>учения и</w:t>
      </w:r>
      <w:r w:rsidRPr="005F0C46">
        <w:rPr>
          <w:spacing w:val="2"/>
        </w:rPr>
        <w:t xml:space="preserve"> </w:t>
      </w:r>
      <w:r w:rsidRPr="005F0C46">
        <w:t>самих</w:t>
      </w:r>
      <w:r w:rsidRPr="005F0C46">
        <w:rPr>
          <w:spacing w:val="-5"/>
        </w:rPr>
        <w:t xml:space="preserve"> </w:t>
      </w:r>
      <w:r w:rsidRPr="005F0C46">
        <w:t>способов</w:t>
      </w:r>
      <w:r w:rsidRPr="005F0C46">
        <w:rPr>
          <w:spacing w:val="-2"/>
        </w:rPr>
        <w:t xml:space="preserve"> </w:t>
      </w:r>
      <w:r w:rsidRPr="005F0C46">
        <w:t>взаимодействия</w:t>
      </w:r>
      <w:r w:rsidRPr="005F0C46">
        <w:rPr>
          <w:spacing w:val="-5"/>
        </w:rPr>
        <w:t xml:space="preserve"> </w:t>
      </w:r>
      <w:r w:rsidRPr="005F0C46">
        <w:t>и</w:t>
      </w:r>
      <w:r w:rsidRPr="005F0C46">
        <w:rPr>
          <w:spacing w:val="-3"/>
        </w:rPr>
        <w:t xml:space="preserve"> </w:t>
      </w:r>
      <w:r w:rsidRPr="005F0C46">
        <w:t>отношений</w:t>
      </w:r>
      <w:r w:rsidRPr="005F0C46">
        <w:rPr>
          <w:spacing w:val="-3"/>
        </w:rPr>
        <w:t xml:space="preserve"> </w:t>
      </w:r>
      <w:r w:rsidRPr="005F0C46">
        <w:t>между</w:t>
      </w:r>
      <w:r w:rsidRPr="005F0C46">
        <w:rPr>
          <w:spacing w:val="-5"/>
        </w:rPr>
        <w:t xml:space="preserve"> </w:t>
      </w:r>
      <w:r w:rsidRPr="005F0C46">
        <w:t>участниками</w:t>
      </w:r>
      <w:r w:rsidRPr="005F0C46">
        <w:rPr>
          <w:spacing w:val="2"/>
        </w:rPr>
        <w:t xml:space="preserve"> </w:t>
      </w:r>
      <w:r w:rsidRPr="005F0C46">
        <w:t>процесса</w:t>
      </w:r>
      <w:r w:rsidRPr="005F0C46">
        <w:rPr>
          <w:spacing w:val="-1"/>
        </w:rPr>
        <w:t xml:space="preserve"> </w:t>
      </w:r>
      <w:r w:rsidRPr="005F0C46">
        <w:t>обучения.</w:t>
      </w:r>
    </w:p>
    <w:p w:rsidR="00CA639C" w:rsidRPr="005F0C46" w:rsidRDefault="00E2638E">
      <w:pPr>
        <w:pStyle w:val="a3"/>
        <w:ind w:left="479" w:right="114" w:firstLine="566"/>
        <w:jc w:val="both"/>
      </w:pPr>
      <w:r w:rsidRPr="005F0C46">
        <w:t>Совместная учебная деятельность характеризуется умением каждого из участников ставить цели</w:t>
      </w:r>
      <w:r w:rsidRPr="005F0C46">
        <w:rPr>
          <w:spacing w:val="1"/>
        </w:rPr>
        <w:t xml:space="preserve"> </w:t>
      </w:r>
      <w:r w:rsidRPr="005F0C46">
        <w:t>совместной</w:t>
      </w:r>
      <w:r w:rsidRPr="005F0C46">
        <w:rPr>
          <w:spacing w:val="1"/>
        </w:rPr>
        <w:t xml:space="preserve"> </w:t>
      </w:r>
      <w:r w:rsidRPr="005F0C46">
        <w:t>работы,</w:t>
      </w:r>
      <w:r w:rsidRPr="005F0C46">
        <w:rPr>
          <w:spacing w:val="1"/>
        </w:rPr>
        <w:t xml:space="preserve"> </w:t>
      </w:r>
      <w:r w:rsidRPr="005F0C46">
        <w:t>определять</w:t>
      </w:r>
      <w:r w:rsidRPr="005F0C46">
        <w:rPr>
          <w:spacing w:val="1"/>
        </w:rPr>
        <w:t xml:space="preserve"> </w:t>
      </w:r>
      <w:r w:rsidRPr="005F0C46">
        <w:t>способы</w:t>
      </w:r>
      <w:r w:rsidRPr="005F0C46">
        <w:rPr>
          <w:spacing w:val="1"/>
        </w:rPr>
        <w:t xml:space="preserve"> </w:t>
      </w:r>
      <w:r w:rsidRPr="005F0C46">
        <w:t>совместного</w:t>
      </w:r>
      <w:r w:rsidRPr="005F0C46">
        <w:rPr>
          <w:spacing w:val="1"/>
        </w:rPr>
        <w:t xml:space="preserve"> </w:t>
      </w:r>
      <w:r w:rsidRPr="005F0C46">
        <w:t>выполнения</w:t>
      </w:r>
      <w:r w:rsidRPr="005F0C46">
        <w:rPr>
          <w:spacing w:val="1"/>
        </w:rPr>
        <w:t xml:space="preserve"> </w:t>
      </w:r>
      <w:r w:rsidRPr="005F0C46">
        <w:t>заданий</w:t>
      </w:r>
      <w:r w:rsidRPr="005F0C46">
        <w:rPr>
          <w:spacing w:val="1"/>
        </w:rPr>
        <w:t xml:space="preserve"> </w:t>
      </w:r>
      <w:r w:rsidRPr="005F0C46">
        <w:t>и</w:t>
      </w:r>
      <w:r w:rsidRPr="005F0C46">
        <w:rPr>
          <w:spacing w:val="1"/>
        </w:rPr>
        <w:t xml:space="preserve"> </w:t>
      </w:r>
      <w:r w:rsidRPr="005F0C46">
        <w:t>средства</w:t>
      </w:r>
      <w:r w:rsidRPr="005F0C46">
        <w:rPr>
          <w:spacing w:val="1"/>
        </w:rPr>
        <w:t xml:space="preserve"> </w:t>
      </w:r>
      <w:r w:rsidRPr="005F0C46">
        <w:t>контроля,</w:t>
      </w:r>
      <w:r w:rsidRPr="005F0C46">
        <w:rPr>
          <w:spacing w:val="1"/>
        </w:rPr>
        <w:t xml:space="preserve"> </w:t>
      </w:r>
      <w:r w:rsidRPr="005F0C46">
        <w:t>перестраивать</w:t>
      </w:r>
      <w:r w:rsidRPr="005F0C46">
        <w:rPr>
          <w:spacing w:val="1"/>
        </w:rPr>
        <w:t xml:space="preserve"> </w:t>
      </w:r>
      <w:r w:rsidRPr="005F0C46">
        <w:t>свою</w:t>
      </w:r>
      <w:r w:rsidRPr="005F0C46">
        <w:rPr>
          <w:spacing w:val="1"/>
        </w:rPr>
        <w:t xml:space="preserve"> </w:t>
      </w:r>
      <w:r w:rsidRPr="005F0C46">
        <w:t>деятельность</w:t>
      </w:r>
      <w:r w:rsidRPr="005F0C46">
        <w:rPr>
          <w:spacing w:val="1"/>
        </w:rPr>
        <w:t xml:space="preserve"> </w:t>
      </w:r>
      <w:r w:rsidRPr="005F0C46">
        <w:t>в</w:t>
      </w:r>
      <w:r w:rsidRPr="005F0C46">
        <w:rPr>
          <w:spacing w:val="1"/>
        </w:rPr>
        <w:t xml:space="preserve"> </w:t>
      </w:r>
      <w:r w:rsidRPr="005F0C46">
        <w:t>зависимости</w:t>
      </w:r>
      <w:r w:rsidRPr="005F0C46">
        <w:rPr>
          <w:spacing w:val="1"/>
        </w:rPr>
        <w:t xml:space="preserve"> </w:t>
      </w:r>
      <w:r w:rsidRPr="005F0C46">
        <w:t>от</w:t>
      </w:r>
      <w:r w:rsidRPr="005F0C46">
        <w:rPr>
          <w:spacing w:val="1"/>
        </w:rPr>
        <w:t xml:space="preserve"> </w:t>
      </w:r>
      <w:r w:rsidRPr="005F0C46">
        <w:t>изменившихся</w:t>
      </w:r>
      <w:r w:rsidRPr="005F0C46">
        <w:rPr>
          <w:spacing w:val="1"/>
        </w:rPr>
        <w:t xml:space="preserve"> </w:t>
      </w:r>
      <w:r w:rsidRPr="005F0C46">
        <w:t>условий</w:t>
      </w:r>
      <w:r w:rsidRPr="005F0C46">
        <w:rPr>
          <w:spacing w:val="1"/>
        </w:rPr>
        <w:t xml:space="preserve"> </w:t>
      </w:r>
      <w:r w:rsidRPr="005F0C46">
        <w:t>её</w:t>
      </w:r>
      <w:r w:rsidRPr="005F0C46">
        <w:rPr>
          <w:spacing w:val="1"/>
        </w:rPr>
        <w:t xml:space="preserve"> </w:t>
      </w:r>
      <w:r w:rsidRPr="005F0C46">
        <w:t>совместного</w:t>
      </w:r>
      <w:r w:rsidRPr="005F0C46">
        <w:rPr>
          <w:spacing w:val="1"/>
        </w:rPr>
        <w:t xml:space="preserve"> </w:t>
      </w:r>
      <w:r w:rsidRPr="005F0C46">
        <w:t>осуществления,</w:t>
      </w:r>
      <w:r w:rsidRPr="005F0C46">
        <w:rPr>
          <w:spacing w:val="2"/>
        </w:rPr>
        <w:t xml:space="preserve"> </w:t>
      </w:r>
      <w:r w:rsidRPr="005F0C46">
        <w:t>понимать</w:t>
      </w:r>
      <w:r w:rsidRPr="005F0C46">
        <w:rPr>
          <w:spacing w:val="-3"/>
        </w:rPr>
        <w:t xml:space="preserve"> </w:t>
      </w:r>
      <w:r w:rsidRPr="005F0C46">
        <w:t>и</w:t>
      </w:r>
      <w:r w:rsidRPr="005F0C46">
        <w:rPr>
          <w:spacing w:val="2"/>
        </w:rPr>
        <w:t xml:space="preserve"> </w:t>
      </w:r>
      <w:r w:rsidRPr="005F0C46">
        <w:t>учитывать</w:t>
      </w:r>
      <w:r w:rsidRPr="005F0C46">
        <w:rPr>
          <w:spacing w:val="1"/>
        </w:rPr>
        <w:t xml:space="preserve"> </w:t>
      </w:r>
      <w:r w:rsidRPr="005F0C46">
        <w:t>при</w:t>
      </w:r>
      <w:r w:rsidRPr="005F0C46">
        <w:rPr>
          <w:spacing w:val="-4"/>
        </w:rPr>
        <w:t xml:space="preserve"> </w:t>
      </w:r>
      <w:r w:rsidRPr="005F0C46">
        <w:t>выполнении</w:t>
      </w:r>
      <w:r w:rsidRPr="005F0C46">
        <w:rPr>
          <w:spacing w:val="-3"/>
        </w:rPr>
        <w:t xml:space="preserve"> </w:t>
      </w:r>
      <w:r w:rsidRPr="005F0C46">
        <w:t>задания позиции</w:t>
      </w:r>
      <w:r w:rsidRPr="005F0C46">
        <w:rPr>
          <w:spacing w:val="-3"/>
        </w:rPr>
        <w:t xml:space="preserve"> </w:t>
      </w:r>
      <w:r w:rsidRPr="005F0C46">
        <w:t>других участников.</w:t>
      </w:r>
    </w:p>
    <w:p w:rsidR="00CA639C" w:rsidRPr="005F0C46" w:rsidRDefault="00E2638E">
      <w:pPr>
        <w:pStyle w:val="a3"/>
        <w:spacing w:before="2" w:line="237" w:lineRule="auto"/>
        <w:ind w:left="479" w:right="114" w:firstLine="566"/>
        <w:jc w:val="both"/>
      </w:pPr>
      <w:r w:rsidRPr="005F0C46">
        <w:t>Деятельность</w:t>
      </w:r>
      <w:r w:rsidRPr="005F0C46">
        <w:rPr>
          <w:spacing w:val="1"/>
        </w:rPr>
        <w:t xml:space="preserve"> </w:t>
      </w:r>
      <w:r w:rsidRPr="005F0C46">
        <w:t>учителя</w:t>
      </w:r>
      <w:r w:rsidRPr="005F0C46">
        <w:rPr>
          <w:spacing w:val="1"/>
        </w:rPr>
        <w:t xml:space="preserve"> </w:t>
      </w:r>
      <w:r w:rsidRPr="005F0C46">
        <w:t>на</w:t>
      </w:r>
      <w:r w:rsidRPr="005F0C46">
        <w:rPr>
          <w:spacing w:val="1"/>
        </w:rPr>
        <w:t xml:space="preserve"> </w:t>
      </w:r>
      <w:r w:rsidRPr="005F0C46">
        <w:t>уроке</w:t>
      </w:r>
      <w:r w:rsidRPr="005F0C46">
        <w:rPr>
          <w:spacing w:val="1"/>
        </w:rPr>
        <w:t xml:space="preserve"> </w:t>
      </w:r>
      <w:r w:rsidRPr="005F0C46">
        <w:t>предполагает</w:t>
      </w:r>
      <w:r w:rsidRPr="005F0C46">
        <w:rPr>
          <w:spacing w:val="1"/>
        </w:rPr>
        <w:t xml:space="preserve"> </w:t>
      </w:r>
      <w:r w:rsidRPr="005F0C46">
        <w:t>организацию</w:t>
      </w:r>
      <w:r w:rsidRPr="005F0C46">
        <w:rPr>
          <w:spacing w:val="1"/>
        </w:rPr>
        <w:t xml:space="preserve"> </w:t>
      </w:r>
      <w:r w:rsidRPr="005F0C46">
        <w:t>совместного</w:t>
      </w:r>
      <w:r w:rsidRPr="005F0C46">
        <w:rPr>
          <w:spacing w:val="1"/>
        </w:rPr>
        <w:t xml:space="preserve"> </w:t>
      </w:r>
      <w:r w:rsidRPr="005F0C46">
        <w:t>действия</w:t>
      </w:r>
      <w:r w:rsidRPr="005F0C46">
        <w:rPr>
          <w:spacing w:val="1"/>
        </w:rPr>
        <w:t xml:space="preserve"> </w:t>
      </w:r>
      <w:r w:rsidRPr="005F0C46">
        <w:t>детей</w:t>
      </w:r>
      <w:r w:rsidRPr="005F0C46">
        <w:rPr>
          <w:spacing w:val="60"/>
        </w:rPr>
        <w:t xml:space="preserve"> </w:t>
      </w:r>
      <w:r w:rsidRPr="005F0C46">
        <w:t>как</w:t>
      </w:r>
      <w:r w:rsidRPr="005F0C46">
        <w:rPr>
          <w:spacing w:val="1"/>
        </w:rPr>
        <w:t xml:space="preserve"> </w:t>
      </w:r>
      <w:r w:rsidRPr="005F0C46">
        <w:t>внутри</w:t>
      </w:r>
      <w:r w:rsidRPr="005F0C46">
        <w:rPr>
          <w:spacing w:val="1"/>
        </w:rPr>
        <w:t xml:space="preserve"> </w:t>
      </w:r>
      <w:r w:rsidRPr="005F0C46">
        <w:t>одной</w:t>
      </w:r>
      <w:r w:rsidRPr="005F0C46">
        <w:rPr>
          <w:spacing w:val="1"/>
        </w:rPr>
        <w:t xml:space="preserve"> </w:t>
      </w:r>
      <w:r w:rsidRPr="005F0C46">
        <w:t>группы,</w:t>
      </w:r>
      <w:r w:rsidRPr="005F0C46">
        <w:rPr>
          <w:spacing w:val="1"/>
        </w:rPr>
        <w:t xml:space="preserve"> </w:t>
      </w:r>
      <w:r w:rsidRPr="005F0C46">
        <w:t>так</w:t>
      </w:r>
      <w:r w:rsidRPr="005F0C46">
        <w:rPr>
          <w:spacing w:val="1"/>
        </w:rPr>
        <w:t xml:space="preserve"> </w:t>
      </w:r>
      <w:r w:rsidRPr="005F0C46">
        <w:t>и</w:t>
      </w:r>
      <w:r w:rsidRPr="005F0C46">
        <w:rPr>
          <w:spacing w:val="1"/>
        </w:rPr>
        <w:t xml:space="preserve"> </w:t>
      </w:r>
      <w:r w:rsidRPr="005F0C46">
        <w:t>между</w:t>
      </w:r>
      <w:r w:rsidRPr="005F0C46">
        <w:rPr>
          <w:spacing w:val="1"/>
        </w:rPr>
        <w:t xml:space="preserve"> </w:t>
      </w:r>
      <w:r w:rsidRPr="005F0C46">
        <w:t>группами:</w:t>
      </w:r>
      <w:r w:rsidRPr="005F0C46">
        <w:rPr>
          <w:spacing w:val="1"/>
        </w:rPr>
        <w:t xml:space="preserve"> </w:t>
      </w:r>
      <w:r w:rsidRPr="005F0C46">
        <w:t>учитель</w:t>
      </w:r>
      <w:r w:rsidRPr="005F0C46">
        <w:rPr>
          <w:spacing w:val="1"/>
        </w:rPr>
        <w:t xml:space="preserve"> </w:t>
      </w:r>
      <w:r w:rsidRPr="005F0C46">
        <w:t>направляет</w:t>
      </w:r>
      <w:r w:rsidRPr="005F0C46">
        <w:rPr>
          <w:spacing w:val="1"/>
        </w:rPr>
        <w:t xml:space="preserve"> </w:t>
      </w:r>
      <w:r w:rsidRPr="005F0C46">
        <w:t>обучающихся</w:t>
      </w:r>
      <w:r w:rsidRPr="005F0C46">
        <w:rPr>
          <w:spacing w:val="1"/>
        </w:rPr>
        <w:t xml:space="preserve"> </w:t>
      </w:r>
      <w:r w:rsidRPr="005F0C46">
        <w:t>на</w:t>
      </w:r>
      <w:r w:rsidRPr="005F0C46">
        <w:rPr>
          <w:spacing w:val="1"/>
        </w:rPr>
        <w:t xml:space="preserve"> </w:t>
      </w:r>
      <w:r w:rsidRPr="005F0C46">
        <w:t>совместное</w:t>
      </w:r>
      <w:r w:rsidRPr="005F0C46">
        <w:rPr>
          <w:spacing w:val="1"/>
        </w:rPr>
        <w:t xml:space="preserve"> </w:t>
      </w:r>
      <w:r w:rsidRPr="005F0C46">
        <w:t>выполнение задания.</w:t>
      </w:r>
    </w:p>
    <w:p w:rsidR="00CA639C" w:rsidRPr="005F0C46" w:rsidRDefault="00E2638E">
      <w:pPr>
        <w:pStyle w:val="a3"/>
        <w:spacing w:before="4" w:line="275" w:lineRule="exact"/>
        <w:ind w:left="1046"/>
        <w:jc w:val="both"/>
      </w:pPr>
      <w:r w:rsidRPr="005F0C46">
        <w:t>Цели</w:t>
      </w:r>
      <w:r w:rsidRPr="005F0C46">
        <w:rPr>
          <w:spacing w:val="-7"/>
        </w:rPr>
        <w:t xml:space="preserve"> </w:t>
      </w:r>
      <w:r w:rsidRPr="005F0C46">
        <w:t>организации</w:t>
      </w:r>
      <w:r w:rsidRPr="005F0C46">
        <w:rPr>
          <w:spacing w:val="-6"/>
        </w:rPr>
        <w:t xml:space="preserve"> </w:t>
      </w:r>
      <w:r w:rsidRPr="005F0C46">
        <w:t>работы</w:t>
      </w:r>
      <w:r w:rsidRPr="005F0C46">
        <w:rPr>
          <w:spacing w:val="-1"/>
        </w:rPr>
        <w:t xml:space="preserve"> </w:t>
      </w:r>
      <w:r w:rsidRPr="005F0C46">
        <w:t>в</w:t>
      </w:r>
      <w:r w:rsidRPr="005F0C46">
        <w:rPr>
          <w:spacing w:val="-5"/>
        </w:rPr>
        <w:t xml:space="preserve"> </w:t>
      </w:r>
      <w:r w:rsidRPr="005F0C46">
        <w:t>группе:</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создание</w:t>
      </w:r>
      <w:r w:rsidRPr="005F0C46">
        <w:rPr>
          <w:spacing w:val="-5"/>
          <w:sz w:val="24"/>
        </w:rPr>
        <w:t xml:space="preserve"> </w:t>
      </w:r>
      <w:r w:rsidRPr="005F0C46">
        <w:rPr>
          <w:sz w:val="24"/>
        </w:rPr>
        <w:t>учебной</w:t>
      </w:r>
      <w:r w:rsidRPr="005F0C46">
        <w:rPr>
          <w:spacing w:val="-7"/>
          <w:sz w:val="24"/>
        </w:rPr>
        <w:t xml:space="preserve"> </w:t>
      </w:r>
      <w:r w:rsidRPr="005F0C46">
        <w:rPr>
          <w:sz w:val="24"/>
        </w:rPr>
        <w:t>мотивации;</w:t>
      </w:r>
    </w:p>
    <w:p w:rsidR="00CA639C" w:rsidRPr="005F0C46" w:rsidRDefault="00E2638E">
      <w:pPr>
        <w:pStyle w:val="a5"/>
        <w:numPr>
          <w:ilvl w:val="0"/>
          <w:numId w:val="1"/>
        </w:numPr>
        <w:tabs>
          <w:tab w:val="left" w:pos="1190"/>
        </w:tabs>
        <w:spacing w:before="2" w:line="275" w:lineRule="exact"/>
        <w:ind w:left="1189" w:hanging="144"/>
        <w:rPr>
          <w:sz w:val="24"/>
        </w:rPr>
      </w:pPr>
      <w:r w:rsidRPr="005F0C46">
        <w:rPr>
          <w:sz w:val="24"/>
        </w:rPr>
        <w:t>пробуждение</w:t>
      </w:r>
      <w:r w:rsidRPr="005F0C46">
        <w:rPr>
          <w:spacing w:val="-6"/>
          <w:sz w:val="24"/>
        </w:rPr>
        <w:t xml:space="preserve"> </w:t>
      </w:r>
      <w:r w:rsidRPr="005F0C46">
        <w:rPr>
          <w:sz w:val="24"/>
        </w:rPr>
        <w:t>в</w:t>
      </w:r>
      <w:r w:rsidRPr="005F0C46">
        <w:rPr>
          <w:spacing w:val="2"/>
          <w:sz w:val="24"/>
        </w:rPr>
        <w:t xml:space="preserve"> </w:t>
      </w:r>
      <w:r w:rsidRPr="005F0C46">
        <w:rPr>
          <w:sz w:val="24"/>
        </w:rPr>
        <w:t>учениках</w:t>
      </w:r>
      <w:r w:rsidRPr="005F0C46">
        <w:rPr>
          <w:spacing w:val="-9"/>
          <w:sz w:val="24"/>
        </w:rPr>
        <w:t xml:space="preserve"> </w:t>
      </w:r>
      <w:r w:rsidRPr="005F0C46">
        <w:rPr>
          <w:sz w:val="24"/>
        </w:rPr>
        <w:t>познавательного</w:t>
      </w:r>
      <w:r w:rsidRPr="005F0C46">
        <w:rPr>
          <w:spacing w:val="-4"/>
          <w:sz w:val="24"/>
        </w:rPr>
        <w:t xml:space="preserve"> </w:t>
      </w:r>
      <w:r w:rsidRPr="005F0C46">
        <w:rPr>
          <w:sz w:val="24"/>
        </w:rPr>
        <w:t>интереса;</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развитие</w:t>
      </w:r>
      <w:r w:rsidRPr="005F0C46">
        <w:rPr>
          <w:spacing w:val="-2"/>
          <w:sz w:val="24"/>
        </w:rPr>
        <w:t xml:space="preserve"> </w:t>
      </w:r>
      <w:r w:rsidRPr="005F0C46">
        <w:rPr>
          <w:sz w:val="24"/>
        </w:rPr>
        <w:t>стремления к</w:t>
      </w:r>
      <w:r w:rsidRPr="005F0C46">
        <w:rPr>
          <w:spacing w:val="-7"/>
          <w:sz w:val="24"/>
        </w:rPr>
        <w:t xml:space="preserve"> </w:t>
      </w:r>
      <w:r w:rsidRPr="005F0C46">
        <w:rPr>
          <w:sz w:val="24"/>
        </w:rPr>
        <w:t>успеху</w:t>
      </w:r>
      <w:r w:rsidRPr="005F0C46">
        <w:rPr>
          <w:spacing w:val="-5"/>
          <w:sz w:val="24"/>
        </w:rPr>
        <w:t xml:space="preserve"> </w:t>
      </w:r>
      <w:r w:rsidRPr="005F0C46">
        <w:rPr>
          <w:sz w:val="24"/>
        </w:rPr>
        <w:t>и одобрению;</w:t>
      </w:r>
    </w:p>
    <w:p w:rsidR="00CA639C" w:rsidRPr="005F0C46" w:rsidRDefault="00E2638E">
      <w:pPr>
        <w:pStyle w:val="a5"/>
        <w:numPr>
          <w:ilvl w:val="0"/>
          <w:numId w:val="1"/>
        </w:numPr>
        <w:tabs>
          <w:tab w:val="left" w:pos="1190"/>
        </w:tabs>
        <w:spacing w:before="3" w:line="275" w:lineRule="exact"/>
        <w:ind w:left="1189" w:hanging="144"/>
        <w:rPr>
          <w:sz w:val="24"/>
        </w:rPr>
      </w:pPr>
      <w:r w:rsidRPr="005F0C46">
        <w:rPr>
          <w:sz w:val="24"/>
        </w:rPr>
        <w:t>снятие</w:t>
      </w:r>
      <w:r w:rsidRPr="005F0C46">
        <w:rPr>
          <w:spacing w:val="-3"/>
          <w:sz w:val="24"/>
        </w:rPr>
        <w:t xml:space="preserve"> </w:t>
      </w:r>
      <w:r w:rsidRPr="005F0C46">
        <w:rPr>
          <w:sz w:val="24"/>
        </w:rPr>
        <w:t>неуверенности в</w:t>
      </w:r>
      <w:r w:rsidRPr="005F0C46">
        <w:rPr>
          <w:spacing w:val="-4"/>
          <w:sz w:val="24"/>
        </w:rPr>
        <w:t xml:space="preserve"> </w:t>
      </w:r>
      <w:r w:rsidRPr="005F0C46">
        <w:rPr>
          <w:sz w:val="24"/>
        </w:rPr>
        <w:t>себе,</w:t>
      </w:r>
      <w:r w:rsidRPr="005F0C46">
        <w:rPr>
          <w:spacing w:val="1"/>
          <w:sz w:val="24"/>
        </w:rPr>
        <w:t xml:space="preserve"> </w:t>
      </w:r>
      <w:r w:rsidRPr="005F0C46">
        <w:rPr>
          <w:sz w:val="24"/>
        </w:rPr>
        <w:t>боязни</w:t>
      </w:r>
      <w:r w:rsidRPr="005F0C46">
        <w:rPr>
          <w:spacing w:val="-5"/>
          <w:sz w:val="24"/>
        </w:rPr>
        <w:t xml:space="preserve"> </w:t>
      </w:r>
      <w:r w:rsidRPr="005F0C46">
        <w:rPr>
          <w:sz w:val="24"/>
        </w:rPr>
        <w:t>сделать</w:t>
      </w:r>
      <w:r w:rsidRPr="005F0C46">
        <w:rPr>
          <w:spacing w:val="-4"/>
          <w:sz w:val="24"/>
        </w:rPr>
        <w:t xml:space="preserve"> </w:t>
      </w:r>
      <w:r w:rsidRPr="005F0C46">
        <w:rPr>
          <w:sz w:val="24"/>
        </w:rPr>
        <w:t>ошибку</w:t>
      </w:r>
      <w:r w:rsidRPr="005F0C46">
        <w:rPr>
          <w:spacing w:val="-10"/>
          <w:sz w:val="24"/>
        </w:rPr>
        <w:t xml:space="preserve"> </w:t>
      </w:r>
      <w:r w:rsidRPr="005F0C46">
        <w:rPr>
          <w:sz w:val="24"/>
        </w:rPr>
        <w:t>и</w:t>
      </w:r>
      <w:r w:rsidRPr="005F0C46">
        <w:rPr>
          <w:spacing w:val="-1"/>
          <w:sz w:val="24"/>
        </w:rPr>
        <w:t xml:space="preserve"> </w:t>
      </w:r>
      <w:r w:rsidRPr="005F0C46">
        <w:rPr>
          <w:sz w:val="24"/>
        </w:rPr>
        <w:t>получить</w:t>
      </w:r>
      <w:r w:rsidRPr="005F0C46">
        <w:rPr>
          <w:spacing w:val="10"/>
          <w:sz w:val="24"/>
        </w:rPr>
        <w:t xml:space="preserve"> </w:t>
      </w:r>
      <w:r w:rsidRPr="005F0C46">
        <w:rPr>
          <w:sz w:val="24"/>
        </w:rPr>
        <w:t>за</w:t>
      </w:r>
      <w:r w:rsidRPr="005F0C46">
        <w:rPr>
          <w:spacing w:val="-2"/>
          <w:sz w:val="24"/>
        </w:rPr>
        <w:t xml:space="preserve"> </w:t>
      </w:r>
      <w:r w:rsidRPr="005F0C46">
        <w:rPr>
          <w:sz w:val="24"/>
        </w:rPr>
        <w:t>это</w:t>
      </w:r>
      <w:r w:rsidRPr="005F0C46">
        <w:rPr>
          <w:spacing w:val="-1"/>
          <w:sz w:val="24"/>
        </w:rPr>
        <w:t xml:space="preserve"> </w:t>
      </w:r>
      <w:r w:rsidRPr="005F0C46">
        <w:rPr>
          <w:sz w:val="24"/>
        </w:rPr>
        <w:t>порицание;</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развитие</w:t>
      </w:r>
      <w:r w:rsidRPr="005F0C46">
        <w:rPr>
          <w:spacing w:val="-3"/>
          <w:sz w:val="24"/>
        </w:rPr>
        <w:t xml:space="preserve"> </w:t>
      </w:r>
      <w:r w:rsidRPr="005F0C46">
        <w:rPr>
          <w:sz w:val="24"/>
        </w:rPr>
        <w:t>способности</w:t>
      </w:r>
      <w:r w:rsidRPr="005F0C46">
        <w:rPr>
          <w:spacing w:val="-3"/>
          <w:sz w:val="24"/>
        </w:rPr>
        <w:t xml:space="preserve"> </w:t>
      </w:r>
      <w:r w:rsidRPr="005F0C46">
        <w:rPr>
          <w:sz w:val="24"/>
        </w:rPr>
        <w:t>к</w:t>
      </w:r>
      <w:r w:rsidRPr="005F0C46">
        <w:rPr>
          <w:spacing w:val="-3"/>
          <w:sz w:val="24"/>
        </w:rPr>
        <w:t xml:space="preserve"> </w:t>
      </w:r>
      <w:r w:rsidRPr="005F0C46">
        <w:rPr>
          <w:sz w:val="24"/>
        </w:rPr>
        <w:t>самостоятельной</w:t>
      </w:r>
      <w:r w:rsidRPr="005F0C46">
        <w:rPr>
          <w:spacing w:val="-5"/>
          <w:sz w:val="24"/>
        </w:rPr>
        <w:t xml:space="preserve"> </w:t>
      </w:r>
      <w:r w:rsidRPr="005F0C46">
        <w:rPr>
          <w:sz w:val="24"/>
        </w:rPr>
        <w:t>оценке</w:t>
      </w:r>
      <w:r w:rsidRPr="005F0C46">
        <w:rPr>
          <w:spacing w:val="-2"/>
          <w:sz w:val="24"/>
        </w:rPr>
        <w:t xml:space="preserve"> </w:t>
      </w:r>
      <w:r w:rsidRPr="005F0C46">
        <w:rPr>
          <w:sz w:val="24"/>
        </w:rPr>
        <w:t>своей</w:t>
      </w:r>
      <w:r w:rsidRPr="005F0C46">
        <w:rPr>
          <w:spacing w:val="-1"/>
          <w:sz w:val="24"/>
        </w:rPr>
        <w:t xml:space="preserve"> </w:t>
      </w:r>
      <w:r w:rsidRPr="005F0C46">
        <w:rPr>
          <w:sz w:val="24"/>
        </w:rPr>
        <w:t>работы;</w:t>
      </w:r>
    </w:p>
    <w:p w:rsidR="00CA639C" w:rsidRPr="005F0C46" w:rsidRDefault="00E2638E">
      <w:pPr>
        <w:pStyle w:val="a5"/>
        <w:numPr>
          <w:ilvl w:val="0"/>
          <w:numId w:val="1"/>
        </w:numPr>
        <w:tabs>
          <w:tab w:val="left" w:pos="1190"/>
        </w:tabs>
        <w:spacing w:before="2" w:line="275" w:lineRule="exact"/>
        <w:ind w:left="1189" w:hanging="144"/>
        <w:rPr>
          <w:sz w:val="24"/>
        </w:rPr>
      </w:pPr>
      <w:r w:rsidRPr="005F0C46">
        <w:rPr>
          <w:sz w:val="24"/>
        </w:rPr>
        <w:t>формирование</w:t>
      </w:r>
      <w:r w:rsidRPr="005F0C46">
        <w:rPr>
          <w:spacing w:val="-4"/>
          <w:sz w:val="24"/>
        </w:rPr>
        <w:t xml:space="preserve"> </w:t>
      </w:r>
      <w:r w:rsidRPr="005F0C46">
        <w:rPr>
          <w:sz w:val="24"/>
        </w:rPr>
        <w:t>умения</w:t>
      </w:r>
      <w:r w:rsidRPr="005F0C46">
        <w:rPr>
          <w:spacing w:val="-3"/>
          <w:sz w:val="24"/>
        </w:rPr>
        <w:t xml:space="preserve"> </w:t>
      </w:r>
      <w:r w:rsidRPr="005F0C46">
        <w:rPr>
          <w:sz w:val="24"/>
        </w:rPr>
        <w:t>общаться</w:t>
      </w:r>
      <w:r w:rsidRPr="005F0C46">
        <w:rPr>
          <w:spacing w:val="-2"/>
          <w:sz w:val="24"/>
        </w:rPr>
        <w:t xml:space="preserve"> </w:t>
      </w:r>
      <w:r w:rsidRPr="005F0C46">
        <w:rPr>
          <w:sz w:val="24"/>
        </w:rPr>
        <w:t>и</w:t>
      </w:r>
      <w:r w:rsidRPr="005F0C46">
        <w:rPr>
          <w:spacing w:val="-6"/>
          <w:sz w:val="24"/>
        </w:rPr>
        <w:t xml:space="preserve"> </w:t>
      </w:r>
      <w:r w:rsidRPr="005F0C46">
        <w:rPr>
          <w:sz w:val="24"/>
        </w:rPr>
        <w:t>взаимодействовать</w:t>
      </w:r>
      <w:r w:rsidRPr="005F0C46">
        <w:rPr>
          <w:spacing w:val="-6"/>
          <w:sz w:val="24"/>
        </w:rPr>
        <w:t xml:space="preserve"> </w:t>
      </w:r>
      <w:r w:rsidRPr="005F0C46">
        <w:rPr>
          <w:sz w:val="24"/>
        </w:rPr>
        <w:t>с</w:t>
      </w:r>
      <w:r w:rsidRPr="005F0C46">
        <w:rPr>
          <w:spacing w:val="-3"/>
          <w:sz w:val="24"/>
        </w:rPr>
        <w:t xml:space="preserve"> </w:t>
      </w:r>
      <w:r w:rsidRPr="005F0C46">
        <w:rPr>
          <w:sz w:val="24"/>
        </w:rPr>
        <w:t>другими</w:t>
      </w:r>
      <w:r w:rsidRPr="005F0C46">
        <w:rPr>
          <w:spacing w:val="-7"/>
          <w:sz w:val="24"/>
        </w:rPr>
        <w:t xml:space="preserve"> </w:t>
      </w:r>
      <w:r w:rsidRPr="005F0C46">
        <w:rPr>
          <w:sz w:val="24"/>
        </w:rPr>
        <w:t>обучающимися.</w:t>
      </w:r>
    </w:p>
    <w:p w:rsidR="00CA639C" w:rsidRPr="005F0C46" w:rsidRDefault="00E2638E">
      <w:pPr>
        <w:pStyle w:val="a3"/>
        <w:ind w:left="479" w:right="112" w:firstLine="566"/>
        <w:jc w:val="both"/>
      </w:pPr>
      <w:r w:rsidRPr="005F0C46">
        <w:t xml:space="preserve">Для организации групповой работы класс делится на группы по </w:t>
      </w:r>
      <w:r w:rsidR="00B476D9">
        <w:t>2</w:t>
      </w:r>
      <w:r w:rsidRPr="005F0C46">
        <w:t xml:space="preserve"> – </w:t>
      </w:r>
      <w:r w:rsidR="00B476D9">
        <w:t>3</w:t>
      </w:r>
      <w:r w:rsidRPr="005F0C46">
        <w:t xml:space="preserve"> человек, чаще всего по </w:t>
      </w:r>
      <w:r w:rsidR="00B476D9">
        <w:t>3</w:t>
      </w:r>
      <w:r w:rsidRPr="005F0C46">
        <w:rPr>
          <w:spacing w:val="1"/>
        </w:rPr>
        <w:t xml:space="preserve"> </w:t>
      </w:r>
      <w:r w:rsidRPr="005F0C46">
        <w:t>человека.</w:t>
      </w:r>
      <w:r w:rsidRPr="005F0C46">
        <w:rPr>
          <w:spacing w:val="1"/>
        </w:rPr>
        <w:t xml:space="preserve"> </w:t>
      </w:r>
      <w:r w:rsidRPr="005F0C46">
        <w:t>Задание</w:t>
      </w:r>
      <w:r w:rsidRPr="005F0C46">
        <w:rPr>
          <w:spacing w:val="1"/>
        </w:rPr>
        <w:t xml:space="preserve"> </w:t>
      </w:r>
      <w:r w:rsidRPr="005F0C46">
        <w:t>даётся</w:t>
      </w:r>
      <w:r w:rsidRPr="005F0C46">
        <w:rPr>
          <w:spacing w:val="1"/>
        </w:rPr>
        <w:t xml:space="preserve"> </w:t>
      </w:r>
      <w:r w:rsidRPr="005F0C46">
        <w:t>группе,</w:t>
      </w:r>
      <w:r w:rsidRPr="005F0C46">
        <w:rPr>
          <w:spacing w:val="1"/>
        </w:rPr>
        <w:t xml:space="preserve"> </w:t>
      </w:r>
      <w:r w:rsidRPr="005F0C46">
        <w:t>а</w:t>
      </w:r>
      <w:r w:rsidRPr="005F0C46">
        <w:rPr>
          <w:spacing w:val="1"/>
        </w:rPr>
        <w:t xml:space="preserve"> </w:t>
      </w:r>
      <w:r w:rsidRPr="005F0C46">
        <w:t>не</w:t>
      </w:r>
      <w:r w:rsidRPr="005F0C46">
        <w:rPr>
          <w:spacing w:val="1"/>
        </w:rPr>
        <w:t xml:space="preserve"> </w:t>
      </w:r>
      <w:r w:rsidRPr="005F0C46">
        <w:t>отдельному</w:t>
      </w:r>
      <w:r w:rsidRPr="005F0C46">
        <w:rPr>
          <w:spacing w:val="1"/>
        </w:rPr>
        <w:t xml:space="preserve"> </w:t>
      </w:r>
      <w:r w:rsidRPr="005F0C46">
        <w:t>ученику.</w:t>
      </w:r>
      <w:r w:rsidRPr="005F0C46">
        <w:rPr>
          <w:spacing w:val="1"/>
        </w:rPr>
        <w:t xml:space="preserve"> </w:t>
      </w:r>
      <w:r w:rsidRPr="005F0C46">
        <w:t>Занятия</w:t>
      </w:r>
      <w:r w:rsidRPr="005F0C46">
        <w:rPr>
          <w:spacing w:val="1"/>
        </w:rPr>
        <w:t xml:space="preserve"> </w:t>
      </w:r>
      <w:r w:rsidRPr="005F0C46">
        <w:t>проход</w:t>
      </w:r>
      <w:r w:rsidR="00A10EAD">
        <w:t>ят</w:t>
      </w:r>
      <w:r w:rsidRPr="005F0C46">
        <w:rPr>
          <w:spacing w:val="1"/>
        </w:rPr>
        <w:t xml:space="preserve"> </w:t>
      </w:r>
      <w:r w:rsidRPr="005F0C46">
        <w:t>в</w:t>
      </w:r>
      <w:r w:rsidRPr="005F0C46">
        <w:rPr>
          <w:spacing w:val="1"/>
        </w:rPr>
        <w:t xml:space="preserve"> </w:t>
      </w:r>
      <w:r w:rsidRPr="005F0C46">
        <w:t>форме</w:t>
      </w:r>
      <w:r w:rsidRPr="005F0C46">
        <w:rPr>
          <w:spacing w:val="1"/>
        </w:rPr>
        <w:t xml:space="preserve"> </w:t>
      </w:r>
      <w:r w:rsidRPr="005F0C46">
        <w:t>соревнования</w:t>
      </w:r>
      <w:r w:rsidRPr="005F0C46">
        <w:rPr>
          <w:spacing w:val="1"/>
        </w:rPr>
        <w:t xml:space="preserve"> </w:t>
      </w:r>
      <w:r w:rsidRPr="005F0C46">
        <w:t>двух</w:t>
      </w:r>
      <w:r w:rsidRPr="005F0C46">
        <w:rPr>
          <w:spacing w:val="1"/>
        </w:rPr>
        <w:t xml:space="preserve"> </w:t>
      </w:r>
      <w:r w:rsidRPr="005F0C46">
        <w:t>команд.</w:t>
      </w:r>
      <w:r w:rsidRPr="005F0C46">
        <w:rPr>
          <w:spacing w:val="1"/>
        </w:rPr>
        <w:t xml:space="preserve"> </w:t>
      </w:r>
      <w:r w:rsidRPr="005F0C46">
        <w:t>Командные</w:t>
      </w:r>
      <w:r w:rsidRPr="005F0C46">
        <w:rPr>
          <w:spacing w:val="1"/>
        </w:rPr>
        <w:t xml:space="preserve"> </w:t>
      </w:r>
      <w:r w:rsidRPr="005F0C46">
        <w:t>соревнования</w:t>
      </w:r>
      <w:r w:rsidRPr="005F0C46">
        <w:rPr>
          <w:spacing w:val="1"/>
        </w:rPr>
        <w:t xml:space="preserve"> </w:t>
      </w:r>
      <w:r w:rsidRPr="005F0C46">
        <w:t>позволяют</w:t>
      </w:r>
      <w:r w:rsidRPr="005F0C46">
        <w:rPr>
          <w:spacing w:val="1"/>
        </w:rPr>
        <w:t xml:space="preserve"> </w:t>
      </w:r>
      <w:r w:rsidRPr="005F0C46">
        <w:t>актуализировать</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мотив</w:t>
      </w:r>
      <w:r w:rsidRPr="005F0C46">
        <w:rPr>
          <w:spacing w:val="-2"/>
        </w:rPr>
        <w:t xml:space="preserve"> </w:t>
      </w:r>
      <w:r w:rsidRPr="005F0C46">
        <w:t>выигрыша</w:t>
      </w:r>
      <w:r w:rsidRPr="005F0C46">
        <w:rPr>
          <w:spacing w:val="-5"/>
        </w:rPr>
        <w:t xml:space="preserve"> </w:t>
      </w:r>
      <w:r w:rsidRPr="005F0C46">
        <w:t>и</w:t>
      </w:r>
      <w:r w:rsidRPr="005F0C46">
        <w:rPr>
          <w:spacing w:val="3"/>
        </w:rPr>
        <w:t xml:space="preserve"> </w:t>
      </w:r>
      <w:r w:rsidRPr="005F0C46">
        <w:t>тем</w:t>
      </w:r>
      <w:r w:rsidRPr="005F0C46">
        <w:rPr>
          <w:spacing w:val="2"/>
        </w:rPr>
        <w:t xml:space="preserve"> </w:t>
      </w:r>
      <w:r w:rsidRPr="005F0C46">
        <w:t>самым</w:t>
      </w:r>
      <w:r w:rsidRPr="005F0C46">
        <w:rPr>
          <w:spacing w:val="-2"/>
        </w:rPr>
        <w:t xml:space="preserve"> </w:t>
      </w:r>
      <w:r w:rsidRPr="005F0C46">
        <w:t>пробудить</w:t>
      </w:r>
      <w:r w:rsidRPr="005F0C46">
        <w:rPr>
          <w:spacing w:val="2"/>
        </w:rPr>
        <w:t xml:space="preserve"> </w:t>
      </w:r>
      <w:r w:rsidRPr="005F0C46">
        <w:t>интерес</w:t>
      </w:r>
      <w:r w:rsidRPr="005F0C46">
        <w:rPr>
          <w:spacing w:val="1"/>
        </w:rPr>
        <w:t xml:space="preserve"> </w:t>
      </w:r>
      <w:r w:rsidRPr="005F0C46">
        <w:t>к</w:t>
      </w:r>
      <w:r w:rsidRPr="005F0C46">
        <w:rPr>
          <w:spacing w:val="-1"/>
        </w:rPr>
        <w:t xml:space="preserve"> </w:t>
      </w:r>
      <w:r w:rsidRPr="005F0C46">
        <w:t>выполняемой</w:t>
      </w:r>
      <w:r w:rsidRPr="005F0C46">
        <w:rPr>
          <w:spacing w:val="-3"/>
        </w:rPr>
        <w:t xml:space="preserve"> </w:t>
      </w:r>
      <w:r w:rsidRPr="005F0C46">
        <w:t>деятельности.</w:t>
      </w:r>
    </w:p>
    <w:p w:rsidR="00CA639C" w:rsidRPr="005F0C46" w:rsidRDefault="00E2638E">
      <w:pPr>
        <w:pStyle w:val="a3"/>
        <w:ind w:left="1046"/>
        <w:jc w:val="both"/>
      </w:pPr>
      <w:r w:rsidRPr="005F0C46">
        <w:t>Можно</w:t>
      </w:r>
      <w:r w:rsidRPr="005F0C46">
        <w:rPr>
          <w:spacing w:val="-2"/>
        </w:rPr>
        <w:t xml:space="preserve"> </w:t>
      </w:r>
      <w:r w:rsidRPr="005F0C46">
        <w:t>выделить</w:t>
      </w:r>
      <w:r w:rsidRPr="005F0C46">
        <w:rPr>
          <w:spacing w:val="-1"/>
        </w:rPr>
        <w:t xml:space="preserve"> </w:t>
      </w:r>
      <w:r w:rsidRPr="005F0C46">
        <w:t>три</w:t>
      </w:r>
      <w:r w:rsidRPr="005F0C46">
        <w:rPr>
          <w:spacing w:val="-1"/>
        </w:rPr>
        <w:t xml:space="preserve"> </w:t>
      </w:r>
      <w:r w:rsidRPr="005F0C46">
        <w:t>принципа</w:t>
      </w:r>
      <w:r w:rsidRPr="005F0C46">
        <w:rPr>
          <w:spacing w:val="-12"/>
        </w:rPr>
        <w:t xml:space="preserve"> </w:t>
      </w:r>
      <w:r w:rsidRPr="005F0C46">
        <w:t>организации</w:t>
      </w:r>
      <w:r w:rsidRPr="005F0C46">
        <w:rPr>
          <w:spacing w:val="-6"/>
        </w:rPr>
        <w:t xml:space="preserve"> </w:t>
      </w:r>
      <w:r w:rsidRPr="005F0C46">
        <w:t>совместной</w:t>
      </w:r>
      <w:r w:rsidRPr="005F0C46">
        <w:rPr>
          <w:spacing w:val="-6"/>
        </w:rPr>
        <w:t xml:space="preserve"> </w:t>
      </w:r>
      <w:r w:rsidRPr="005F0C46">
        <w:t>деятельности:</w:t>
      </w:r>
    </w:p>
    <w:p w:rsidR="00CA639C" w:rsidRPr="005F0C46" w:rsidRDefault="00E2638E" w:rsidP="00CA374E">
      <w:pPr>
        <w:pStyle w:val="a5"/>
        <w:numPr>
          <w:ilvl w:val="0"/>
          <w:numId w:val="89"/>
        </w:numPr>
        <w:tabs>
          <w:tab w:val="left" w:pos="1310"/>
        </w:tabs>
        <w:spacing w:before="2" w:line="275" w:lineRule="exact"/>
        <w:rPr>
          <w:sz w:val="24"/>
        </w:rPr>
      </w:pPr>
      <w:r w:rsidRPr="005F0C46">
        <w:rPr>
          <w:sz w:val="24"/>
        </w:rPr>
        <w:t>принцип</w:t>
      </w:r>
      <w:r w:rsidRPr="005F0C46">
        <w:rPr>
          <w:spacing w:val="-8"/>
          <w:sz w:val="24"/>
        </w:rPr>
        <w:t xml:space="preserve"> </w:t>
      </w:r>
      <w:r w:rsidRPr="005F0C46">
        <w:rPr>
          <w:sz w:val="24"/>
        </w:rPr>
        <w:t>индивидуальных</w:t>
      </w:r>
      <w:r w:rsidRPr="005F0C46">
        <w:rPr>
          <w:spacing w:val="-8"/>
          <w:sz w:val="24"/>
        </w:rPr>
        <w:t xml:space="preserve"> </w:t>
      </w:r>
      <w:r w:rsidRPr="005F0C46">
        <w:rPr>
          <w:sz w:val="24"/>
        </w:rPr>
        <w:t>вкладов;</w:t>
      </w:r>
    </w:p>
    <w:p w:rsidR="00CA639C" w:rsidRPr="005F0C46" w:rsidRDefault="00E2638E" w:rsidP="00CA374E">
      <w:pPr>
        <w:pStyle w:val="a5"/>
        <w:numPr>
          <w:ilvl w:val="0"/>
          <w:numId w:val="89"/>
        </w:numPr>
        <w:tabs>
          <w:tab w:val="left" w:pos="1377"/>
        </w:tabs>
        <w:spacing w:line="242" w:lineRule="auto"/>
        <w:ind w:left="479" w:right="124" w:firstLine="566"/>
        <w:rPr>
          <w:sz w:val="24"/>
        </w:rPr>
      </w:pPr>
      <w:r w:rsidRPr="005F0C46">
        <w:rPr>
          <w:sz w:val="24"/>
        </w:rPr>
        <w:t>позиционный</w:t>
      </w:r>
      <w:r w:rsidRPr="005F0C46">
        <w:rPr>
          <w:spacing w:val="1"/>
          <w:sz w:val="24"/>
        </w:rPr>
        <w:t xml:space="preserve"> </w:t>
      </w:r>
      <w:r w:rsidRPr="005F0C46">
        <w:rPr>
          <w:sz w:val="24"/>
        </w:rPr>
        <w:t>принцип,</w:t>
      </w:r>
      <w:r w:rsidRPr="005F0C46">
        <w:rPr>
          <w:spacing w:val="2"/>
          <w:sz w:val="24"/>
        </w:rPr>
        <w:t xml:space="preserve"> </w:t>
      </w:r>
      <w:r w:rsidRPr="005F0C46">
        <w:rPr>
          <w:sz w:val="24"/>
        </w:rPr>
        <w:t>при</w:t>
      </w:r>
      <w:r w:rsidRPr="005F0C46">
        <w:rPr>
          <w:spacing w:val="1"/>
          <w:sz w:val="24"/>
        </w:rPr>
        <w:t xml:space="preserve"> </w:t>
      </w:r>
      <w:r w:rsidRPr="005F0C46">
        <w:rPr>
          <w:sz w:val="24"/>
        </w:rPr>
        <w:t>котором</w:t>
      </w:r>
      <w:r w:rsidRPr="005F0C46">
        <w:rPr>
          <w:spacing w:val="2"/>
          <w:sz w:val="24"/>
        </w:rPr>
        <w:t xml:space="preserve"> </w:t>
      </w:r>
      <w:r w:rsidRPr="005F0C46">
        <w:rPr>
          <w:sz w:val="24"/>
        </w:rPr>
        <w:t>важно</w:t>
      </w:r>
      <w:r w:rsidRPr="005F0C46">
        <w:rPr>
          <w:spacing w:val="5"/>
          <w:sz w:val="24"/>
        </w:rPr>
        <w:t xml:space="preserve"> </w:t>
      </w:r>
      <w:r w:rsidRPr="005F0C46">
        <w:rPr>
          <w:sz w:val="24"/>
        </w:rPr>
        <w:t>столкновение</w:t>
      </w:r>
      <w:r w:rsidRPr="005F0C46">
        <w:rPr>
          <w:spacing w:val="4"/>
          <w:sz w:val="24"/>
        </w:rPr>
        <w:t xml:space="preserve"> </w:t>
      </w:r>
      <w:r w:rsidRPr="005F0C46">
        <w:rPr>
          <w:sz w:val="24"/>
        </w:rPr>
        <w:t>и</w:t>
      </w:r>
      <w:r w:rsidRPr="005F0C46">
        <w:rPr>
          <w:spacing w:val="1"/>
          <w:sz w:val="24"/>
        </w:rPr>
        <w:t xml:space="preserve"> </w:t>
      </w:r>
      <w:r w:rsidRPr="005F0C46">
        <w:rPr>
          <w:sz w:val="24"/>
        </w:rPr>
        <w:t>координация</w:t>
      </w:r>
      <w:r w:rsidRPr="005F0C46">
        <w:rPr>
          <w:spacing w:val="5"/>
          <w:sz w:val="24"/>
        </w:rPr>
        <w:t xml:space="preserve"> </w:t>
      </w:r>
      <w:r w:rsidRPr="005F0C46">
        <w:rPr>
          <w:sz w:val="24"/>
        </w:rPr>
        <w:t>разных</w:t>
      </w:r>
      <w:r w:rsidRPr="005F0C46">
        <w:rPr>
          <w:spacing w:val="59"/>
          <w:sz w:val="24"/>
        </w:rPr>
        <w:t xml:space="preserve"> </w:t>
      </w:r>
      <w:r w:rsidRPr="005F0C46">
        <w:rPr>
          <w:sz w:val="24"/>
        </w:rPr>
        <w:t>позиций</w:t>
      </w:r>
      <w:r w:rsidRPr="005F0C46">
        <w:rPr>
          <w:spacing w:val="-57"/>
          <w:sz w:val="24"/>
        </w:rPr>
        <w:t xml:space="preserve"> </w:t>
      </w:r>
      <w:r w:rsidRPr="005F0C46">
        <w:rPr>
          <w:sz w:val="24"/>
        </w:rPr>
        <w:t>членов</w:t>
      </w:r>
      <w:r w:rsidRPr="005F0C46">
        <w:rPr>
          <w:spacing w:val="-2"/>
          <w:sz w:val="24"/>
        </w:rPr>
        <w:t xml:space="preserve"> </w:t>
      </w:r>
      <w:r w:rsidRPr="005F0C46">
        <w:rPr>
          <w:sz w:val="24"/>
        </w:rPr>
        <w:t>группы;</w:t>
      </w:r>
    </w:p>
    <w:p w:rsidR="00CA639C" w:rsidRPr="005F0C46" w:rsidRDefault="00E2638E" w:rsidP="00CA374E">
      <w:pPr>
        <w:pStyle w:val="a5"/>
        <w:numPr>
          <w:ilvl w:val="0"/>
          <w:numId w:val="89"/>
        </w:numPr>
        <w:tabs>
          <w:tab w:val="left" w:pos="1315"/>
        </w:tabs>
        <w:spacing w:line="242" w:lineRule="auto"/>
        <w:ind w:left="479" w:right="118" w:firstLine="566"/>
        <w:rPr>
          <w:sz w:val="24"/>
        </w:rPr>
      </w:pPr>
      <w:r w:rsidRPr="005F0C46">
        <w:rPr>
          <w:sz w:val="24"/>
        </w:rPr>
        <w:t>принцип содержательного распределения действий, при котором за обучающимися закреплены</w:t>
      </w:r>
      <w:r w:rsidRPr="005F0C46">
        <w:rPr>
          <w:spacing w:val="-57"/>
          <w:sz w:val="24"/>
        </w:rPr>
        <w:t xml:space="preserve"> </w:t>
      </w:r>
      <w:r w:rsidRPr="005F0C46">
        <w:rPr>
          <w:sz w:val="24"/>
        </w:rPr>
        <w:t>определённые</w:t>
      </w:r>
      <w:r w:rsidRPr="005F0C46">
        <w:rPr>
          <w:spacing w:val="-5"/>
          <w:sz w:val="24"/>
        </w:rPr>
        <w:t xml:space="preserve"> </w:t>
      </w:r>
      <w:r w:rsidRPr="005F0C46">
        <w:rPr>
          <w:sz w:val="24"/>
        </w:rPr>
        <w:t>модели</w:t>
      </w:r>
      <w:r w:rsidRPr="005F0C46">
        <w:rPr>
          <w:spacing w:val="3"/>
          <w:sz w:val="24"/>
        </w:rPr>
        <w:t xml:space="preserve"> </w:t>
      </w:r>
      <w:r w:rsidRPr="005F0C46">
        <w:rPr>
          <w:sz w:val="24"/>
        </w:rPr>
        <w:t>действий.</w:t>
      </w:r>
    </w:p>
    <w:p w:rsidR="00CA639C" w:rsidRPr="005F0C46" w:rsidRDefault="00E2638E">
      <w:pPr>
        <w:pStyle w:val="a3"/>
        <w:spacing w:before="73"/>
        <w:ind w:left="479" w:right="119" w:firstLine="566"/>
        <w:jc w:val="both"/>
      </w:pPr>
      <w:r w:rsidRPr="005F0C46">
        <w:t>Группа может быть составлена из обучающегося, имеющего высокий уровень интеллектуального</w:t>
      </w:r>
      <w:r w:rsidRPr="005F0C46">
        <w:rPr>
          <w:spacing w:val="1"/>
        </w:rPr>
        <w:t xml:space="preserve"> </w:t>
      </w:r>
      <w:r w:rsidRPr="005F0C46">
        <w:t>развития,</w:t>
      </w:r>
      <w:r w:rsidRPr="005F0C46">
        <w:rPr>
          <w:spacing w:val="1"/>
        </w:rPr>
        <w:t xml:space="preserve"> </w:t>
      </w:r>
      <w:r w:rsidRPr="005F0C46">
        <w:t>обучающегося</w:t>
      </w:r>
      <w:r w:rsidRPr="005F0C46">
        <w:rPr>
          <w:spacing w:val="1"/>
        </w:rPr>
        <w:t xml:space="preserve"> </w:t>
      </w:r>
      <w:r w:rsidRPr="005F0C46">
        <w:t>с</w:t>
      </w:r>
      <w:r w:rsidRPr="005F0C46">
        <w:rPr>
          <w:spacing w:val="1"/>
        </w:rPr>
        <w:t xml:space="preserve"> </w:t>
      </w:r>
      <w:r w:rsidRPr="005F0C46">
        <w:t>недостаточным</w:t>
      </w:r>
      <w:r w:rsidRPr="005F0C46">
        <w:rPr>
          <w:spacing w:val="1"/>
        </w:rPr>
        <w:t xml:space="preserve"> </w:t>
      </w:r>
      <w:r w:rsidRPr="005F0C46">
        <w:t>уровнем</w:t>
      </w:r>
      <w:r w:rsidRPr="005F0C46">
        <w:rPr>
          <w:spacing w:val="1"/>
        </w:rPr>
        <w:t xml:space="preserve"> </w:t>
      </w:r>
      <w:r w:rsidRPr="005F0C46">
        <w:t>компетенции</w:t>
      </w:r>
      <w:r w:rsidRPr="005F0C46">
        <w:rPr>
          <w:spacing w:val="1"/>
        </w:rPr>
        <w:t xml:space="preserve"> </w:t>
      </w:r>
      <w:r w:rsidRPr="005F0C46">
        <w:t>в</w:t>
      </w:r>
      <w:r w:rsidRPr="005F0C46">
        <w:rPr>
          <w:spacing w:val="1"/>
        </w:rPr>
        <w:t xml:space="preserve"> </w:t>
      </w:r>
      <w:r w:rsidRPr="005F0C46">
        <w:t>изучаемом</w:t>
      </w:r>
      <w:r w:rsidRPr="005F0C46">
        <w:rPr>
          <w:spacing w:val="1"/>
        </w:rPr>
        <w:t xml:space="preserve"> </w:t>
      </w:r>
      <w:r w:rsidRPr="005F0C46">
        <w:t>предмете</w:t>
      </w:r>
      <w:r w:rsidRPr="005F0C46">
        <w:rPr>
          <w:spacing w:val="61"/>
        </w:rPr>
        <w:t xml:space="preserve"> </w:t>
      </w:r>
      <w:r w:rsidRPr="005F0C46">
        <w:t>и</w:t>
      </w:r>
      <w:r w:rsidRPr="005F0C46">
        <w:rPr>
          <w:spacing w:val="1"/>
        </w:rPr>
        <w:t xml:space="preserve"> </w:t>
      </w:r>
      <w:r w:rsidRPr="005F0C46">
        <w:t>обучающегося с низким уровнем познавательной активности. Кроме того, группы  созданы</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пожеланий</w:t>
      </w:r>
      <w:r w:rsidRPr="005F0C46">
        <w:rPr>
          <w:spacing w:val="1"/>
        </w:rPr>
        <w:t xml:space="preserve"> </w:t>
      </w:r>
      <w:r w:rsidRPr="005F0C46">
        <w:t>самих</w:t>
      </w:r>
      <w:r w:rsidRPr="005F0C46">
        <w:rPr>
          <w:spacing w:val="1"/>
        </w:rPr>
        <w:t xml:space="preserve"> </w:t>
      </w:r>
      <w:r w:rsidRPr="005F0C46">
        <w:t>обучающихся:</w:t>
      </w:r>
      <w:r w:rsidRPr="005F0C46">
        <w:rPr>
          <w:spacing w:val="1"/>
        </w:rPr>
        <w:t xml:space="preserve"> </w:t>
      </w:r>
      <w:r w:rsidRPr="005F0C46">
        <w:t>по</w:t>
      </w:r>
      <w:r w:rsidRPr="005F0C46">
        <w:rPr>
          <w:spacing w:val="1"/>
        </w:rPr>
        <w:t xml:space="preserve"> </w:t>
      </w:r>
      <w:r w:rsidRPr="005F0C46">
        <w:t>сходным</w:t>
      </w:r>
      <w:r w:rsidRPr="005F0C46">
        <w:rPr>
          <w:spacing w:val="1"/>
        </w:rPr>
        <w:t xml:space="preserve"> </w:t>
      </w:r>
      <w:r w:rsidRPr="005F0C46">
        <w:t>интересам,</w:t>
      </w:r>
      <w:r w:rsidRPr="005F0C46">
        <w:rPr>
          <w:spacing w:val="1"/>
        </w:rPr>
        <w:t xml:space="preserve"> </w:t>
      </w:r>
      <w:r w:rsidRPr="005F0C46">
        <w:t>стилям</w:t>
      </w:r>
      <w:r w:rsidRPr="005F0C46">
        <w:rPr>
          <w:spacing w:val="1"/>
        </w:rPr>
        <w:t xml:space="preserve"> </w:t>
      </w:r>
      <w:r w:rsidRPr="005F0C46">
        <w:t>работы,</w:t>
      </w:r>
      <w:r w:rsidRPr="005F0C46">
        <w:rPr>
          <w:spacing w:val="1"/>
        </w:rPr>
        <w:t xml:space="preserve"> </w:t>
      </w:r>
      <w:r w:rsidRPr="005F0C46">
        <w:t>дружеским</w:t>
      </w:r>
      <w:r w:rsidRPr="005F0C46">
        <w:rPr>
          <w:spacing w:val="1"/>
        </w:rPr>
        <w:t xml:space="preserve"> </w:t>
      </w:r>
      <w:r w:rsidRPr="005F0C46">
        <w:t>отношениям</w:t>
      </w:r>
      <w:r w:rsidRPr="005F0C46">
        <w:rPr>
          <w:spacing w:val="2"/>
        </w:rPr>
        <w:t xml:space="preserve"> </w:t>
      </w:r>
      <w:r w:rsidRPr="005F0C46">
        <w:t>и</w:t>
      </w:r>
      <w:r w:rsidRPr="005F0C46">
        <w:rPr>
          <w:spacing w:val="-2"/>
        </w:rPr>
        <w:t xml:space="preserve"> </w:t>
      </w:r>
      <w:r w:rsidRPr="005F0C46">
        <w:t>т. п.</w:t>
      </w:r>
    </w:p>
    <w:p w:rsidR="00CA639C" w:rsidRPr="005F0C46" w:rsidRDefault="00E2638E">
      <w:pPr>
        <w:pStyle w:val="a3"/>
        <w:spacing w:before="2" w:line="275" w:lineRule="exact"/>
        <w:ind w:left="1046"/>
        <w:jc w:val="both"/>
      </w:pPr>
      <w:r w:rsidRPr="005F0C46">
        <w:t>Роли</w:t>
      </w:r>
      <w:r w:rsidRPr="005F0C46">
        <w:rPr>
          <w:spacing w:val="-9"/>
        </w:rPr>
        <w:t xml:space="preserve"> </w:t>
      </w:r>
      <w:r w:rsidRPr="005F0C46">
        <w:t>обучающихся</w:t>
      </w:r>
      <w:r w:rsidRPr="005F0C46">
        <w:rPr>
          <w:spacing w:val="-2"/>
        </w:rPr>
        <w:t xml:space="preserve"> </w:t>
      </w:r>
      <w:r w:rsidRPr="005F0C46">
        <w:t>при работе</w:t>
      </w:r>
      <w:r w:rsidRPr="005F0C46">
        <w:rPr>
          <w:spacing w:val="-2"/>
        </w:rPr>
        <w:t xml:space="preserve"> </w:t>
      </w:r>
      <w:r w:rsidRPr="005F0C46">
        <w:t>в</w:t>
      </w:r>
      <w:r w:rsidRPr="005F0C46">
        <w:rPr>
          <w:spacing w:val="-4"/>
        </w:rPr>
        <w:t xml:space="preserve"> </w:t>
      </w:r>
      <w:r w:rsidRPr="005F0C46">
        <w:t>группе</w:t>
      </w:r>
      <w:r w:rsidRPr="005F0C46">
        <w:rPr>
          <w:spacing w:val="-3"/>
        </w:rPr>
        <w:t xml:space="preserve"> </w:t>
      </w:r>
      <w:r w:rsidRPr="005F0C46">
        <w:t>распределяться</w:t>
      </w:r>
      <w:r w:rsidRPr="005F0C46">
        <w:rPr>
          <w:spacing w:val="-1"/>
        </w:rPr>
        <w:t xml:space="preserve"> </w:t>
      </w:r>
      <w:r w:rsidRPr="005F0C46">
        <w:t>по-разному:</w:t>
      </w:r>
    </w:p>
    <w:p w:rsidR="00CA639C" w:rsidRPr="005F0C46" w:rsidRDefault="00E2638E">
      <w:pPr>
        <w:pStyle w:val="a5"/>
        <w:numPr>
          <w:ilvl w:val="0"/>
          <w:numId w:val="1"/>
        </w:numPr>
        <w:tabs>
          <w:tab w:val="left" w:pos="1190"/>
        </w:tabs>
        <w:spacing w:line="275" w:lineRule="exact"/>
        <w:ind w:left="1189" w:hanging="144"/>
        <w:jc w:val="both"/>
        <w:rPr>
          <w:sz w:val="24"/>
        </w:rPr>
      </w:pPr>
      <w:r w:rsidRPr="005F0C46">
        <w:rPr>
          <w:sz w:val="24"/>
        </w:rPr>
        <w:t>все</w:t>
      </w:r>
      <w:r w:rsidRPr="005F0C46">
        <w:rPr>
          <w:spacing w:val="-3"/>
          <w:sz w:val="24"/>
        </w:rPr>
        <w:t xml:space="preserve"> </w:t>
      </w:r>
      <w:r w:rsidRPr="005F0C46">
        <w:rPr>
          <w:sz w:val="24"/>
        </w:rPr>
        <w:t>роли</w:t>
      </w:r>
      <w:r w:rsidRPr="005F0C46">
        <w:rPr>
          <w:spacing w:val="-5"/>
          <w:sz w:val="24"/>
        </w:rPr>
        <w:t xml:space="preserve"> </w:t>
      </w:r>
      <w:r w:rsidRPr="005F0C46">
        <w:rPr>
          <w:sz w:val="24"/>
        </w:rPr>
        <w:t>заранее распределены учителем;</w:t>
      </w:r>
    </w:p>
    <w:p w:rsidR="00CA639C" w:rsidRPr="005F0C46" w:rsidRDefault="00E2638E">
      <w:pPr>
        <w:pStyle w:val="a5"/>
        <w:numPr>
          <w:ilvl w:val="0"/>
          <w:numId w:val="1"/>
        </w:numPr>
        <w:tabs>
          <w:tab w:val="left" w:pos="1214"/>
        </w:tabs>
        <w:spacing w:before="3"/>
        <w:ind w:right="122" w:firstLine="566"/>
        <w:jc w:val="both"/>
        <w:rPr>
          <w:sz w:val="24"/>
        </w:rPr>
      </w:pPr>
      <w:r w:rsidRPr="005F0C46">
        <w:rPr>
          <w:sz w:val="24"/>
        </w:rPr>
        <w:t>роли участников смешаны: для части обучающихся они строго заданы и неизменны в течение</w:t>
      </w:r>
      <w:r w:rsidRPr="005F0C46">
        <w:rPr>
          <w:spacing w:val="1"/>
          <w:sz w:val="24"/>
        </w:rPr>
        <w:t xml:space="preserve"> </w:t>
      </w:r>
      <w:r w:rsidRPr="005F0C46">
        <w:rPr>
          <w:sz w:val="24"/>
        </w:rPr>
        <w:t>всего</w:t>
      </w:r>
      <w:r w:rsidRPr="005F0C46">
        <w:rPr>
          <w:spacing w:val="1"/>
          <w:sz w:val="24"/>
        </w:rPr>
        <w:t xml:space="preserve"> </w:t>
      </w:r>
      <w:r w:rsidRPr="005F0C46">
        <w:rPr>
          <w:sz w:val="24"/>
        </w:rPr>
        <w:t>процесса</w:t>
      </w:r>
      <w:r w:rsidRPr="005F0C46">
        <w:rPr>
          <w:spacing w:val="1"/>
          <w:sz w:val="24"/>
        </w:rPr>
        <w:t xml:space="preserve"> </w:t>
      </w:r>
      <w:r w:rsidRPr="005F0C46">
        <w:rPr>
          <w:sz w:val="24"/>
        </w:rPr>
        <w:t>решения</w:t>
      </w:r>
      <w:r w:rsidRPr="005F0C46">
        <w:rPr>
          <w:spacing w:val="1"/>
          <w:sz w:val="24"/>
        </w:rPr>
        <w:t xml:space="preserve"> </w:t>
      </w:r>
      <w:r w:rsidRPr="005F0C46">
        <w:rPr>
          <w:sz w:val="24"/>
        </w:rPr>
        <w:t>задачи,</w:t>
      </w:r>
      <w:r w:rsidRPr="005F0C46">
        <w:rPr>
          <w:spacing w:val="1"/>
          <w:sz w:val="24"/>
        </w:rPr>
        <w:t xml:space="preserve"> </w:t>
      </w:r>
      <w:r w:rsidRPr="005F0C46">
        <w:rPr>
          <w:sz w:val="24"/>
        </w:rPr>
        <w:t>другая</w:t>
      </w:r>
      <w:r w:rsidRPr="005F0C46">
        <w:rPr>
          <w:spacing w:val="1"/>
          <w:sz w:val="24"/>
        </w:rPr>
        <w:t xml:space="preserve"> </w:t>
      </w:r>
      <w:r w:rsidRPr="005F0C46">
        <w:rPr>
          <w:sz w:val="24"/>
        </w:rPr>
        <w:t>часть</w:t>
      </w:r>
      <w:r w:rsidRPr="005F0C46">
        <w:rPr>
          <w:spacing w:val="1"/>
          <w:sz w:val="24"/>
        </w:rPr>
        <w:t xml:space="preserve"> </w:t>
      </w:r>
      <w:r w:rsidRPr="005F0C46">
        <w:rPr>
          <w:sz w:val="24"/>
        </w:rPr>
        <w:t>группы</w:t>
      </w:r>
      <w:r w:rsidRPr="005F0C46">
        <w:rPr>
          <w:spacing w:val="1"/>
          <w:sz w:val="24"/>
        </w:rPr>
        <w:t xml:space="preserve"> </w:t>
      </w:r>
      <w:r w:rsidRPr="005F0C46">
        <w:rPr>
          <w:sz w:val="24"/>
        </w:rPr>
        <w:t>определяет</w:t>
      </w:r>
      <w:r w:rsidRPr="005F0C46">
        <w:rPr>
          <w:spacing w:val="1"/>
          <w:sz w:val="24"/>
        </w:rPr>
        <w:t xml:space="preserve"> </w:t>
      </w:r>
      <w:r w:rsidRPr="005F0C46">
        <w:rPr>
          <w:sz w:val="24"/>
        </w:rPr>
        <w:t>роли</w:t>
      </w:r>
      <w:r w:rsidRPr="005F0C46">
        <w:rPr>
          <w:spacing w:val="1"/>
          <w:sz w:val="24"/>
        </w:rPr>
        <w:t xml:space="preserve"> </w:t>
      </w:r>
      <w:r w:rsidRPr="005F0C46">
        <w:rPr>
          <w:sz w:val="24"/>
        </w:rPr>
        <w:t>самостоятельно,</w:t>
      </w:r>
      <w:r w:rsidRPr="005F0C46">
        <w:rPr>
          <w:spacing w:val="1"/>
          <w:sz w:val="24"/>
        </w:rPr>
        <w:t xml:space="preserve"> </w:t>
      </w:r>
      <w:r w:rsidRPr="005F0C46">
        <w:rPr>
          <w:sz w:val="24"/>
        </w:rPr>
        <w:t>исходя</w:t>
      </w:r>
      <w:r w:rsidRPr="005F0C46">
        <w:rPr>
          <w:spacing w:val="60"/>
          <w:sz w:val="24"/>
        </w:rPr>
        <w:t xml:space="preserve"> </w:t>
      </w:r>
      <w:r w:rsidRPr="005F0C46">
        <w:rPr>
          <w:sz w:val="24"/>
        </w:rPr>
        <w:t>из</w:t>
      </w:r>
      <w:r w:rsidRPr="005F0C46">
        <w:rPr>
          <w:spacing w:val="-57"/>
          <w:sz w:val="24"/>
        </w:rPr>
        <w:t xml:space="preserve"> </w:t>
      </w:r>
      <w:r w:rsidRPr="005F0C46">
        <w:rPr>
          <w:sz w:val="24"/>
        </w:rPr>
        <w:t>своего</w:t>
      </w:r>
      <w:r w:rsidRPr="005F0C46">
        <w:rPr>
          <w:spacing w:val="5"/>
          <w:sz w:val="24"/>
        </w:rPr>
        <w:t xml:space="preserve"> </w:t>
      </w:r>
      <w:r w:rsidRPr="005F0C46">
        <w:rPr>
          <w:sz w:val="24"/>
        </w:rPr>
        <w:t>желания;</w:t>
      </w:r>
    </w:p>
    <w:p w:rsidR="00CA639C" w:rsidRPr="005F0C46" w:rsidRDefault="00E2638E">
      <w:pPr>
        <w:pStyle w:val="a5"/>
        <w:numPr>
          <w:ilvl w:val="0"/>
          <w:numId w:val="1"/>
        </w:numPr>
        <w:tabs>
          <w:tab w:val="left" w:pos="1195"/>
        </w:tabs>
        <w:spacing w:line="274" w:lineRule="exact"/>
        <w:ind w:left="1194" w:hanging="149"/>
        <w:jc w:val="both"/>
        <w:rPr>
          <w:sz w:val="24"/>
        </w:rPr>
      </w:pPr>
      <w:r w:rsidRPr="005F0C46">
        <w:rPr>
          <w:sz w:val="24"/>
        </w:rPr>
        <w:t>участники</w:t>
      </w:r>
      <w:r w:rsidRPr="005F0C46">
        <w:rPr>
          <w:spacing w:val="-1"/>
          <w:sz w:val="24"/>
        </w:rPr>
        <w:t xml:space="preserve"> </w:t>
      </w:r>
      <w:r w:rsidRPr="005F0C46">
        <w:rPr>
          <w:sz w:val="24"/>
        </w:rPr>
        <w:t>группы</w:t>
      </w:r>
      <w:r w:rsidRPr="005F0C46">
        <w:rPr>
          <w:spacing w:val="-1"/>
          <w:sz w:val="24"/>
        </w:rPr>
        <w:t xml:space="preserve"> </w:t>
      </w:r>
      <w:r w:rsidRPr="005F0C46">
        <w:rPr>
          <w:sz w:val="24"/>
        </w:rPr>
        <w:t>сами</w:t>
      </w:r>
      <w:r w:rsidRPr="005F0C46">
        <w:rPr>
          <w:spacing w:val="-5"/>
          <w:sz w:val="24"/>
        </w:rPr>
        <w:t xml:space="preserve"> </w:t>
      </w:r>
      <w:r w:rsidRPr="005F0C46">
        <w:rPr>
          <w:sz w:val="24"/>
        </w:rPr>
        <w:t>выбирают</w:t>
      </w:r>
      <w:r w:rsidRPr="005F0C46">
        <w:rPr>
          <w:spacing w:val="-1"/>
          <w:sz w:val="24"/>
        </w:rPr>
        <w:t xml:space="preserve"> </w:t>
      </w:r>
      <w:r w:rsidRPr="005F0C46">
        <w:rPr>
          <w:sz w:val="24"/>
        </w:rPr>
        <w:t>себе</w:t>
      </w:r>
      <w:r w:rsidRPr="005F0C46">
        <w:rPr>
          <w:spacing w:val="-3"/>
          <w:sz w:val="24"/>
        </w:rPr>
        <w:t xml:space="preserve"> </w:t>
      </w:r>
      <w:r w:rsidRPr="005F0C46">
        <w:rPr>
          <w:sz w:val="24"/>
        </w:rPr>
        <w:t>роли.</w:t>
      </w:r>
    </w:p>
    <w:p w:rsidR="00CA639C" w:rsidRPr="005F0C46" w:rsidRDefault="00E2638E">
      <w:pPr>
        <w:pStyle w:val="a3"/>
        <w:spacing w:before="2"/>
        <w:ind w:left="479" w:right="113" w:firstLine="566"/>
        <w:jc w:val="both"/>
      </w:pPr>
      <w:r w:rsidRPr="005F0C46">
        <w:t>Во</w:t>
      </w:r>
      <w:r w:rsidRPr="005F0C46">
        <w:rPr>
          <w:spacing w:val="1"/>
        </w:rPr>
        <w:t xml:space="preserve"> </w:t>
      </w:r>
      <w:r w:rsidRPr="005F0C46">
        <w:t>время</w:t>
      </w:r>
      <w:r w:rsidRPr="005F0C46">
        <w:rPr>
          <w:spacing w:val="1"/>
        </w:rPr>
        <w:t xml:space="preserve"> </w:t>
      </w:r>
      <w:r w:rsidRPr="005F0C46">
        <w:t>работы</w:t>
      </w:r>
      <w:r w:rsidRPr="005F0C46">
        <w:rPr>
          <w:spacing w:val="1"/>
        </w:rPr>
        <w:t xml:space="preserve"> </w:t>
      </w:r>
      <w:r w:rsidRPr="005F0C46">
        <w:t>обучающихся</w:t>
      </w:r>
      <w:r w:rsidRPr="005F0C46">
        <w:rPr>
          <w:spacing w:val="1"/>
        </w:rPr>
        <w:t xml:space="preserve"> </w:t>
      </w:r>
      <w:r w:rsidRPr="005F0C46">
        <w:t>в</w:t>
      </w:r>
      <w:r w:rsidRPr="005F0C46">
        <w:rPr>
          <w:spacing w:val="1"/>
        </w:rPr>
        <w:t xml:space="preserve"> </w:t>
      </w:r>
      <w:r w:rsidRPr="005F0C46">
        <w:t>группах</w:t>
      </w:r>
      <w:r w:rsidRPr="005F0C46">
        <w:rPr>
          <w:spacing w:val="1"/>
        </w:rPr>
        <w:t xml:space="preserve"> </w:t>
      </w:r>
      <w:r w:rsidRPr="005F0C46">
        <w:t>учитель</w:t>
      </w:r>
      <w:r w:rsidRPr="005F0C46">
        <w:rPr>
          <w:spacing w:val="1"/>
        </w:rPr>
        <w:t xml:space="preserve"> </w:t>
      </w:r>
      <w:r w:rsidRPr="005F0C46">
        <w:t>может</w:t>
      </w:r>
      <w:r w:rsidRPr="005F0C46">
        <w:rPr>
          <w:spacing w:val="1"/>
        </w:rPr>
        <w:t xml:space="preserve"> </w:t>
      </w:r>
      <w:r w:rsidRPr="005F0C46">
        <w:t>занимать</w:t>
      </w:r>
      <w:r w:rsidRPr="005F0C46">
        <w:rPr>
          <w:spacing w:val="1"/>
        </w:rPr>
        <w:t xml:space="preserve"> </w:t>
      </w:r>
      <w:r w:rsidRPr="005F0C46">
        <w:t>следующие</w:t>
      </w:r>
      <w:r w:rsidRPr="005F0C46">
        <w:rPr>
          <w:spacing w:val="1"/>
        </w:rPr>
        <w:t xml:space="preserve"> </w:t>
      </w:r>
      <w:r w:rsidRPr="005F0C46">
        <w:t>позиции</w:t>
      </w:r>
      <w:r w:rsidRPr="005F0C46">
        <w:rPr>
          <w:spacing w:val="1"/>
        </w:rPr>
        <w:t xml:space="preserve"> </w:t>
      </w:r>
      <w:r w:rsidRPr="005F0C46">
        <w:t>–</w:t>
      </w:r>
      <w:r w:rsidRPr="005F0C46">
        <w:rPr>
          <w:spacing w:val="1"/>
        </w:rPr>
        <w:t xml:space="preserve"> </w:t>
      </w:r>
      <w:r w:rsidRPr="005F0C46">
        <w:t>руководителя,</w:t>
      </w:r>
      <w:r w:rsidRPr="005F0C46">
        <w:rPr>
          <w:spacing w:val="1"/>
        </w:rPr>
        <w:t xml:space="preserve"> </w:t>
      </w:r>
      <w:r w:rsidRPr="005F0C46">
        <w:t>«режиссёра»</w:t>
      </w:r>
      <w:r w:rsidRPr="005F0C46">
        <w:rPr>
          <w:spacing w:val="1"/>
        </w:rPr>
        <w:t xml:space="preserve"> </w:t>
      </w:r>
      <w:r w:rsidRPr="005F0C46">
        <w:t>группы;</w:t>
      </w:r>
      <w:r w:rsidRPr="005F0C46">
        <w:rPr>
          <w:spacing w:val="1"/>
        </w:rPr>
        <w:t xml:space="preserve"> </w:t>
      </w:r>
      <w:r w:rsidRPr="005F0C46">
        <w:t>выполнять</w:t>
      </w:r>
      <w:r w:rsidRPr="005F0C46">
        <w:rPr>
          <w:spacing w:val="1"/>
        </w:rPr>
        <w:t xml:space="preserve"> </w:t>
      </w:r>
      <w:r w:rsidRPr="005F0C46">
        <w:t>функции</w:t>
      </w:r>
      <w:r w:rsidRPr="005F0C46">
        <w:rPr>
          <w:spacing w:val="1"/>
        </w:rPr>
        <w:t xml:space="preserve"> </w:t>
      </w:r>
      <w:r w:rsidRPr="005F0C46">
        <w:t>одного</w:t>
      </w:r>
      <w:r w:rsidRPr="005F0C46">
        <w:rPr>
          <w:spacing w:val="1"/>
        </w:rPr>
        <w:t xml:space="preserve"> </w:t>
      </w:r>
      <w:r w:rsidRPr="005F0C46">
        <w:t>из</w:t>
      </w:r>
      <w:r w:rsidRPr="005F0C46">
        <w:rPr>
          <w:spacing w:val="1"/>
        </w:rPr>
        <w:t xml:space="preserve"> </w:t>
      </w:r>
      <w:r w:rsidRPr="005F0C46">
        <w:t>участников</w:t>
      </w:r>
      <w:r w:rsidRPr="005F0C46">
        <w:rPr>
          <w:spacing w:val="1"/>
        </w:rPr>
        <w:t xml:space="preserve"> </w:t>
      </w:r>
      <w:r w:rsidRPr="005F0C46">
        <w:t>группы;</w:t>
      </w:r>
      <w:r w:rsidRPr="005F0C46">
        <w:rPr>
          <w:spacing w:val="61"/>
        </w:rPr>
        <w:t xml:space="preserve"> </w:t>
      </w:r>
      <w:r w:rsidRPr="005F0C46">
        <w:t>быть</w:t>
      </w:r>
      <w:r w:rsidRPr="005F0C46">
        <w:rPr>
          <w:spacing w:val="1"/>
        </w:rPr>
        <w:t xml:space="preserve"> </w:t>
      </w:r>
      <w:r w:rsidRPr="005F0C46">
        <w:t>экспертом, отслеживающим и оценивающим ход и результаты групповой работы, наблюдателем за</w:t>
      </w:r>
      <w:r w:rsidRPr="005F0C46">
        <w:rPr>
          <w:spacing w:val="1"/>
        </w:rPr>
        <w:t xml:space="preserve"> </w:t>
      </w:r>
      <w:r w:rsidRPr="005F0C46">
        <w:t>работой</w:t>
      </w:r>
      <w:r w:rsidRPr="005F0C46">
        <w:rPr>
          <w:spacing w:val="-3"/>
        </w:rPr>
        <w:t xml:space="preserve"> </w:t>
      </w:r>
      <w:r w:rsidRPr="005F0C46">
        <w:t>группы.</w:t>
      </w:r>
    </w:p>
    <w:p w:rsidR="00CA639C" w:rsidRPr="005F0C46" w:rsidRDefault="00E2638E">
      <w:pPr>
        <w:pStyle w:val="a3"/>
        <w:spacing w:before="1"/>
        <w:ind w:left="479" w:right="119" w:firstLine="566"/>
        <w:jc w:val="both"/>
      </w:pPr>
      <w:r w:rsidRPr="005F0C46">
        <w:t>Частным случаем групповой совместной деятельности обучающихся является работа парами. Эта</w:t>
      </w:r>
      <w:r w:rsidRPr="005F0C46">
        <w:rPr>
          <w:spacing w:val="-57"/>
        </w:rPr>
        <w:t xml:space="preserve"> </w:t>
      </w:r>
      <w:r w:rsidRPr="005F0C46">
        <w:t>форма учебной деятельности может быть использована как на этапе предварительной ориентировки,</w:t>
      </w:r>
      <w:r w:rsidRPr="005F0C46">
        <w:rPr>
          <w:spacing w:val="1"/>
        </w:rPr>
        <w:t xml:space="preserve"> </w:t>
      </w:r>
      <w:r w:rsidRPr="005F0C46">
        <w:t>когда школьники</w:t>
      </w:r>
      <w:r w:rsidRPr="005F0C46">
        <w:rPr>
          <w:spacing w:val="1"/>
        </w:rPr>
        <w:t xml:space="preserve"> </w:t>
      </w:r>
      <w:r w:rsidRPr="005F0C46">
        <w:t>выделяют</w:t>
      </w:r>
      <w:r w:rsidRPr="005F0C46">
        <w:rPr>
          <w:spacing w:val="1"/>
        </w:rPr>
        <w:t xml:space="preserve"> </w:t>
      </w:r>
      <w:r w:rsidRPr="005F0C46">
        <w:t>(с помощью учителя</w:t>
      </w:r>
      <w:r w:rsidRPr="005F0C46">
        <w:rPr>
          <w:spacing w:val="1"/>
        </w:rPr>
        <w:t xml:space="preserve"> </w:t>
      </w:r>
      <w:r w:rsidRPr="005F0C46">
        <w:t>или</w:t>
      </w:r>
      <w:r w:rsidRPr="005F0C46">
        <w:rPr>
          <w:spacing w:val="1"/>
        </w:rPr>
        <w:t xml:space="preserve"> </w:t>
      </w:r>
      <w:r w:rsidRPr="005F0C46">
        <w:t>самостоятельно)</w:t>
      </w:r>
      <w:r w:rsidRPr="005F0C46">
        <w:rPr>
          <w:spacing w:val="1"/>
        </w:rPr>
        <w:t xml:space="preserve"> </w:t>
      </w:r>
      <w:r w:rsidRPr="005F0C46">
        <w:t>содержание новых для</w:t>
      </w:r>
      <w:r w:rsidRPr="005F0C46">
        <w:rPr>
          <w:spacing w:val="1"/>
        </w:rPr>
        <w:t xml:space="preserve"> </w:t>
      </w:r>
      <w:r w:rsidRPr="005F0C46">
        <w:t>них</w:t>
      </w:r>
      <w:r w:rsidRPr="005F0C46">
        <w:rPr>
          <w:spacing w:val="1"/>
        </w:rPr>
        <w:t xml:space="preserve"> </w:t>
      </w:r>
      <w:r w:rsidRPr="005F0C46">
        <w:t>знаний,</w:t>
      </w:r>
      <w:r w:rsidRPr="005F0C46">
        <w:rPr>
          <w:spacing w:val="3"/>
        </w:rPr>
        <w:t xml:space="preserve"> </w:t>
      </w:r>
      <w:r w:rsidRPr="005F0C46">
        <w:t>так и</w:t>
      </w:r>
      <w:r w:rsidRPr="005F0C46">
        <w:rPr>
          <w:spacing w:val="-3"/>
        </w:rPr>
        <w:t xml:space="preserve"> </w:t>
      </w:r>
      <w:r w:rsidRPr="005F0C46">
        <w:t>на</w:t>
      </w:r>
      <w:r w:rsidRPr="005F0C46">
        <w:rPr>
          <w:spacing w:val="-4"/>
        </w:rPr>
        <w:t xml:space="preserve"> </w:t>
      </w:r>
      <w:r w:rsidRPr="005F0C46">
        <w:t>этапе</w:t>
      </w:r>
      <w:r w:rsidRPr="005F0C46">
        <w:rPr>
          <w:spacing w:val="-4"/>
        </w:rPr>
        <w:t xml:space="preserve"> </w:t>
      </w:r>
      <w:r w:rsidRPr="005F0C46">
        <w:t>отработки</w:t>
      </w:r>
      <w:r w:rsidRPr="005F0C46">
        <w:rPr>
          <w:spacing w:val="-3"/>
        </w:rPr>
        <w:t xml:space="preserve"> </w:t>
      </w:r>
      <w:r w:rsidRPr="005F0C46">
        <w:t>материала</w:t>
      </w:r>
      <w:r w:rsidRPr="005F0C46">
        <w:rPr>
          <w:spacing w:val="-4"/>
        </w:rPr>
        <w:t xml:space="preserve"> </w:t>
      </w:r>
      <w:r w:rsidRPr="005F0C46">
        <w:t>и</w:t>
      </w:r>
      <w:r w:rsidRPr="005F0C46">
        <w:rPr>
          <w:spacing w:val="3"/>
        </w:rPr>
        <w:t xml:space="preserve"> </w:t>
      </w:r>
      <w:r w:rsidRPr="005F0C46">
        <w:t>контроля</w:t>
      </w:r>
      <w:r w:rsidRPr="005F0C46">
        <w:rPr>
          <w:spacing w:val="-4"/>
        </w:rPr>
        <w:t xml:space="preserve"> </w:t>
      </w:r>
      <w:r w:rsidRPr="005F0C46">
        <w:t>за</w:t>
      </w:r>
      <w:r w:rsidRPr="005F0C46">
        <w:rPr>
          <w:spacing w:val="-4"/>
        </w:rPr>
        <w:t xml:space="preserve"> </w:t>
      </w:r>
      <w:r w:rsidRPr="005F0C46">
        <w:t>процессом</w:t>
      </w:r>
      <w:r w:rsidRPr="005F0C46">
        <w:rPr>
          <w:spacing w:val="3"/>
        </w:rPr>
        <w:t xml:space="preserve"> </w:t>
      </w:r>
      <w:r w:rsidRPr="005F0C46">
        <w:t>усвоения.</w:t>
      </w:r>
    </w:p>
    <w:p w:rsidR="00CA639C" w:rsidRPr="005F0C46" w:rsidRDefault="00E2638E">
      <w:pPr>
        <w:pStyle w:val="a3"/>
        <w:spacing w:line="275" w:lineRule="exact"/>
        <w:ind w:left="1046"/>
        <w:jc w:val="both"/>
      </w:pPr>
      <w:r w:rsidRPr="005F0C46">
        <w:t>В</w:t>
      </w:r>
      <w:r w:rsidRPr="005F0C46">
        <w:rPr>
          <w:spacing w:val="-5"/>
        </w:rPr>
        <w:t xml:space="preserve"> </w:t>
      </w:r>
      <w:r w:rsidRPr="005F0C46">
        <w:t>качестве</w:t>
      </w:r>
      <w:r w:rsidRPr="005F0C46">
        <w:rPr>
          <w:spacing w:val="-4"/>
        </w:rPr>
        <w:t xml:space="preserve"> </w:t>
      </w:r>
      <w:r w:rsidRPr="005F0C46">
        <w:t>вариантов</w:t>
      </w:r>
      <w:r w:rsidRPr="005F0C46">
        <w:rPr>
          <w:spacing w:val="-6"/>
        </w:rPr>
        <w:t xml:space="preserve"> </w:t>
      </w:r>
      <w:r w:rsidRPr="005F0C46">
        <w:t>работы</w:t>
      </w:r>
      <w:r w:rsidRPr="005F0C46">
        <w:rPr>
          <w:spacing w:val="-2"/>
        </w:rPr>
        <w:t xml:space="preserve"> </w:t>
      </w:r>
      <w:r w:rsidRPr="005F0C46">
        <w:t>парами</w:t>
      </w:r>
      <w:r w:rsidRPr="005F0C46">
        <w:rPr>
          <w:spacing w:val="-2"/>
        </w:rPr>
        <w:t xml:space="preserve"> </w:t>
      </w:r>
      <w:r w:rsidRPr="005F0C46">
        <w:t>можно</w:t>
      </w:r>
      <w:r w:rsidRPr="005F0C46">
        <w:rPr>
          <w:spacing w:val="-3"/>
        </w:rPr>
        <w:t xml:space="preserve"> </w:t>
      </w:r>
      <w:r w:rsidRPr="005F0C46">
        <w:t>назвать</w:t>
      </w:r>
      <w:r w:rsidRPr="005F0C46">
        <w:rPr>
          <w:spacing w:val="-2"/>
        </w:rPr>
        <w:t xml:space="preserve"> </w:t>
      </w:r>
      <w:r w:rsidRPr="005F0C46">
        <w:t>следующие:</w:t>
      </w:r>
    </w:p>
    <w:p w:rsidR="00CA639C" w:rsidRPr="005F0C46" w:rsidRDefault="00E2638E" w:rsidP="00CA374E">
      <w:pPr>
        <w:pStyle w:val="a5"/>
        <w:numPr>
          <w:ilvl w:val="0"/>
          <w:numId w:val="88"/>
        </w:numPr>
        <w:tabs>
          <w:tab w:val="left" w:pos="1315"/>
        </w:tabs>
        <w:ind w:right="121" w:firstLine="566"/>
        <w:jc w:val="both"/>
        <w:rPr>
          <w:sz w:val="24"/>
        </w:rPr>
      </w:pPr>
      <w:r w:rsidRPr="005F0C46">
        <w:rPr>
          <w:sz w:val="24"/>
        </w:rPr>
        <w:t>ученики, сидящие за одной партой, получают одно и то же задание; вначале каждый выполняет</w:t>
      </w:r>
      <w:r w:rsidRPr="005F0C46">
        <w:rPr>
          <w:spacing w:val="-57"/>
          <w:sz w:val="24"/>
        </w:rPr>
        <w:t xml:space="preserve"> </w:t>
      </w:r>
      <w:r w:rsidRPr="005F0C46">
        <w:rPr>
          <w:sz w:val="24"/>
        </w:rPr>
        <w:t>задание самостоятельно, затем они обмениваются тетрадями, проверяют правильность полученного</w:t>
      </w:r>
      <w:r w:rsidRPr="005F0C46">
        <w:rPr>
          <w:spacing w:val="1"/>
          <w:sz w:val="24"/>
        </w:rPr>
        <w:t xml:space="preserve"> </w:t>
      </w:r>
      <w:r w:rsidRPr="005F0C46">
        <w:rPr>
          <w:sz w:val="24"/>
        </w:rPr>
        <w:t>результата и</w:t>
      </w:r>
      <w:r w:rsidRPr="005F0C46">
        <w:rPr>
          <w:spacing w:val="2"/>
          <w:sz w:val="24"/>
        </w:rPr>
        <w:t xml:space="preserve"> </w:t>
      </w:r>
      <w:r w:rsidRPr="005F0C46">
        <w:rPr>
          <w:sz w:val="24"/>
        </w:rPr>
        <w:t>указывают</w:t>
      </w:r>
      <w:r w:rsidRPr="005F0C46">
        <w:rPr>
          <w:spacing w:val="1"/>
          <w:sz w:val="24"/>
        </w:rPr>
        <w:t xml:space="preserve"> </w:t>
      </w:r>
      <w:r w:rsidRPr="005F0C46">
        <w:rPr>
          <w:sz w:val="24"/>
        </w:rPr>
        <w:t>друг</w:t>
      </w:r>
      <w:r w:rsidRPr="005F0C46">
        <w:rPr>
          <w:spacing w:val="3"/>
          <w:sz w:val="24"/>
        </w:rPr>
        <w:t xml:space="preserve"> </w:t>
      </w:r>
      <w:r w:rsidRPr="005F0C46">
        <w:rPr>
          <w:sz w:val="24"/>
        </w:rPr>
        <w:t>другу</w:t>
      </w:r>
      <w:r w:rsidRPr="005F0C46">
        <w:rPr>
          <w:spacing w:val="-4"/>
          <w:sz w:val="24"/>
        </w:rPr>
        <w:t xml:space="preserve"> </w:t>
      </w:r>
      <w:r w:rsidRPr="005F0C46">
        <w:rPr>
          <w:sz w:val="24"/>
        </w:rPr>
        <w:t>на ошибки,</w:t>
      </w:r>
      <w:r w:rsidRPr="005F0C46">
        <w:rPr>
          <w:spacing w:val="-2"/>
          <w:sz w:val="24"/>
        </w:rPr>
        <w:t xml:space="preserve"> </w:t>
      </w:r>
      <w:r w:rsidRPr="005F0C46">
        <w:rPr>
          <w:sz w:val="24"/>
        </w:rPr>
        <w:t>если</w:t>
      </w:r>
      <w:r w:rsidRPr="005F0C46">
        <w:rPr>
          <w:spacing w:val="2"/>
          <w:sz w:val="24"/>
        </w:rPr>
        <w:t xml:space="preserve"> </w:t>
      </w:r>
      <w:r w:rsidRPr="005F0C46">
        <w:rPr>
          <w:sz w:val="24"/>
        </w:rPr>
        <w:t>они</w:t>
      </w:r>
      <w:r w:rsidRPr="005F0C46">
        <w:rPr>
          <w:spacing w:val="2"/>
          <w:sz w:val="24"/>
        </w:rPr>
        <w:t xml:space="preserve"> </w:t>
      </w:r>
      <w:r w:rsidRPr="005F0C46">
        <w:rPr>
          <w:sz w:val="24"/>
        </w:rPr>
        <w:t>будут</w:t>
      </w:r>
      <w:r w:rsidRPr="005F0C46">
        <w:rPr>
          <w:spacing w:val="1"/>
          <w:sz w:val="24"/>
        </w:rPr>
        <w:t xml:space="preserve"> </w:t>
      </w:r>
      <w:r w:rsidRPr="005F0C46">
        <w:rPr>
          <w:sz w:val="24"/>
        </w:rPr>
        <w:t>обнаружены;</w:t>
      </w:r>
    </w:p>
    <w:p w:rsidR="00CA639C" w:rsidRPr="005F0C46" w:rsidRDefault="00E2638E" w:rsidP="00CA374E">
      <w:pPr>
        <w:pStyle w:val="a5"/>
        <w:numPr>
          <w:ilvl w:val="0"/>
          <w:numId w:val="88"/>
        </w:numPr>
        <w:tabs>
          <w:tab w:val="left" w:pos="1320"/>
        </w:tabs>
        <w:spacing w:before="4" w:line="237" w:lineRule="auto"/>
        <w:ind w:right="118" w:firstLine="566"/>
        <w:jc w:val="both"/>
        <w:rPr>
          <w:sz w:val="24"/>
        </w:rPr>
      </w:pPr>
      <w:r w:rsidRPr="005F0C46">
        <w:rPr>
          <w:sz w:val="24"/>
        </w:rPr>
        <w:t>ученики поочерёдно выполняют общее задание, используя те определённые знания и средства,</w:t>
      </w:r>
      <w:r w:rsidRPr="005F0C46">
        <w:rPr>
          <w:spacing w:val="1"/>
          <w:sz w:val="24"/>
        </w:rPr>
        <w:t xml:space="preserve"> </w:t>
      </w:r>
      <w:r w:rsidRPr="005F0C46">
        <w:rPr>
          <w:sz w:val="24"/>
        </w:rPr>
        <w:t>которые</w:t>
      </w:r>
      <w:r w:rsidRPr="005F0C46">
        <w:rPr>
          <w:spacing w:val="-4"/>
          <w:sz w:val="24"/>
        </w:rPr>
        <w:t xml:space="preserve"> </w:t>
      </w:r>
      <w:r w:rsidRPr="005F0C46">
        <w:rPr>
          <w:sz w:val="24"/>
        </w:rPr>
        <w:t>имеются</w:t>
      </w:r>
      <w:r w:rsidRPr="005F0C46">
        <w:rPr>
          <w:spacing w:val="1"/>
          <w:sz w:val="24"/>
        </w:rPr>
        <w:t xml:space="preserve"> </w:t>
      </w:r>
      <w:r w:rsidRPr="005F0C46">
        <w:rPr>
          <w:sz w:val="24"/>
        </w:rPr>
        <w:t>у</w:t>
      </w:r>
      <w:r w:rsidRPr="005F0C46">
        <w:rPr>
          <w:spacing w:val="-8"/>
          <w:sz w:val="24"/>
        </w:rPr>
        <w:t xml:space="preserve"> </w:t>
      </w:r>
      <w:r w:rsidRPr="005F0C46">
        <w:rPr>
          <w:sz w:val="24"/>
        </w:rPr>
        <w:t>каждого;</w:t>
      </w:r>
    </w:p>
    <w:p w:rsidR="00CA639C" w:rsidRPr="005F0C46" w:rsidRDefault="00E2638E" w:rsidP="00CA374E">
      <w:pPr>
        <w:pStyle w:val="a5"/>
        <w:numPr>
          <w:ilvl w:val="0"/>
          <w:numId w:val="88"/>
        </w:numPr>
        <w:tabs>
          <w:tab w:val="left" w:pos="1353"/>
        </w:tabs>
        <w:spacing w:before="4"/>
        <w:ind w:right="119" w:firstLine="566"/>
        <w:jc w:val="both"/>
        <w:rPr>
          <w:sz w:val="24"/>
        </w:rPr>
      </w:pPr>
      <w:r w:rsidRPr="005F0C46">
        <w:rPr>
          <w:sz w:val="24"/>
        </w:rPr>
        <w:t>обмен заданиями: каждый из соседей по парте получает лист с заданиями, составленными</w:t>
      </w:r>
      <w:r w:rsidRPr="005F0C46">
        <w:rPr>
          <w:spacing w:val="1"/>
          <w:sz w:val="24"/>
        </w:rPr>
        <w:t xml:space="preserve"> </w:t>
      </w:r>
      <w:r w:rsidRPr="005F0C46">
        <w:rPr>
          <w:sz w:val="24"/>
        </w:rPr>
        <w:t>другими учениками. Они выполняют задания, советуясь друг с другом. Если оба не справляются с</w:t>
      </w:r>
      <w:r w:rsidRPr="005F0C46">
        <w:rPr>
          <w:spacing w:val="1"/>
          <w:sz w:val="24"/>
        </w:rPr>
        <w:t xml:space="preserve"> </w:t>
      </w:r>
      <w:r w:rsidRPr="005F0C46">
        <w:rPr>
          <w:sz w:val="24"/>
        </w:rPr>
        <w:t>заданиями,</w:t>
      </w:r>
      <w:r w:rsidRPr="005F0C46">
        <w:rPr>
          <w:spacing w:val="1"/>
          <w:sz w:val="24"/>
        </w:rPr>
        <w:t xml:space="preserve"> </w:t>
      </w:r>
      <w:r w:rsidRPr="005F0C46">
        <w:rPr>
          <w:sz w:val="24"/>
        </w:rPr>
        <w:t>они</w:t>
      </w:r>
      <w:r w:rsidRPr="005F0C46">
        <w:rPr>
          <w:spacing w:val="1"/>
          <w:sz w:val="24"/>
        </w:rPr>
        <w:t xml:space="preserve"> </w:t>
      </w:r>
      <w:r w:rsidRPr="005F0C46">
        <w:rPr>
          <w:sz w:val="24"/>
        </w:rPr>
        <w:t>могут</w:t>
      </w:r>
      <w:r w:rsidRPr="005F0C46">
        <w:rPr>
          <w:spacing w:val="1"/>
          <w:sz w:val="24"/>
        </w:rPr>
        <w:t xml:space="preserve"> </w:t>
      </w:r>
      <w:r w:rsidRPr="005F0C46">
        <w:rPr>
          <w:sz w:val="24"/>
        </w:rPr>
        <w:t>обратиться</w:t>
      </w:r>
      <w:r w:rsidRPr="005F0C46">
        <w:rPr>
          <w:spacing w:val="1"/>
          <w:sz w:val="24"/>
        </w:rPr>
        <w:t xml:space="preserve"> </w:t>
      </w:r>
      <w:r w:rsidRPr="005F0C46">
        <w:rPr>
          <w:sz w:val="24"/>
        </w:rPr>
        <w:t>к</w:t>
      </w:r>
      <w:r w:rsidRPr="005F0C46">
        <w:rPr>
          <w:spacing w:val="1"/>
          <w:sz w:val="24"/>
        </w:rPr>
        <w:t xml:space="preserve"> </w:t>
      </w:r>
      <w:r w:rsidRPr="005F0C46">
        <w:rPr>
          <w:sz w:val="24"/>
        </w:rPr>
        <w:t>авторам</w:t>
      </w:r>
      <w:r w:rsidRPr="005F0C46">
        <w:rPr>
          <w:spacing w:val="1"/>
          <w:sz w:val="24"/>
        </w:rPr>
        <w:t xml:space="preserve"> </w:t>
      </w:r>
      <w:r w:rsidRPr="005F0C46">
        <w:rPr>
          <w:sz w:val="24"/>
        </w:rPr>
        <w:t>заданий</w:t>
      </w:r>
      <w:r w:rsidRPr="005F0C46">
        <w:rPr>
          <w:spacing w:val="1"/>
          <w:sz w:val="24"/>
        </w:rPr>
        <w:t xml:space="preserve"> </w:t>
      </w:r>
      <w:r w:rsidRPr="005F0C46">
        <w:rPr>
          <w:sz w:val="24"/>
        </w:rPr>
        <w:t>за</w:t>
      </w:r>
      <w:r w:rsidRPr="005F0C46">
        <w:rPr>
          <w:spacing w:val="1"/>
          <w:sz w:val="24"/>
        </w:rPr>
        <w:t xml:space="preserve"> </w:t>
      </w:r>
      <w:r w:rsidRPr="005F0C46">
        <w:rPr>
          <w:sz w:val="24"/>
        </w:rPr>
        <w:t>помощью.</w:t>
      </w:r>
      <w:r w:rsidRPr="005F0C46">
        <w:rPr>
          <w:spacing w:val="1"/>
          <w:sz w:val="24"/>
        </w:rPr>
        <w:t xml:space="preserve"> </w:t>
      </w:r>
      <w:r w:rsidRPr="005F0C46">
        <w:rPr>
          <w:sz w:val="24"/>
        </w:rPr>
        <w:t>После</w:t>
      </w:r>
      <w:r w:rsidRPr="005F0C46">
        <w:rPr>
          <w:spacing w:val="1"/>
          <w:sz w:val="24"/>
        </w:rPr>
        <w:t xml:space="preserve"> </w:t>
      </w:r>
      <w:r w:rsidRPr="005F0C46">
        <w:rPr>
          <w:sz w:val="24"/>
        </w:rPr>
        <w:t>завершения</w:t>
      </w:r>
      <w:r w:rsidRPr="005F0C46">
        <w:rPr>
          <w:spacing w:val="1"/>
          <w:sz w:val="24"/>
        </w:rPr>
        <w:t xml:space="preserve"> </w:t>
      </w:r>
      <w:r w:rsidRPr="005F0C46">
        <w:rPr>
          <w:sz w:val="24"/>
        </w:rPr>
        <w:t>выполнения</w:t>
      </w:r>
      <w:r w:rsidRPr="005F0C46">
        <w:rPr>
          <w:spacing w:val="-57"/>
          <w:sz w:val="24"/>
        </w:rPr>
        <w:t xml:space="preserve"> </w:t>
      </w:r>
      <w:r w:rsidRPr="005F0C46">
        <w:rPr>
          <w:sz w:val="24"/>
        </w:rPr>
        <w:t>заданий ученики возвращают работы авторам для проверки. Если авторы нашли ошибку, они должны</w:t>
      </w:r>
      <w:r w:rsidRPr="005F0C46">
        <w:rPr>
          <w:spacing w:val="1"/>
          <w:sz w:val="24"/>
        </w:rPr>
        <w:t xml:space="preserve"> </w:t>
      </w:r>
      <w:r w:rsidRPr="005F0C46">
        <w:rPr>
          <w:sz w:val="24"/>
        </w:rPr>
        <w:t>показать её ученикам, обсудить её и попросить исправить. Ученики, в свою очередь, могут также</w:t>
      </w:r>
      <w:r w:rsidRPr="005F0C46">
        <w:rPr>
          <w:spacing w:val="1"/>
          <w:sz w:val="24"/>
        </w:rPr>
        <w:t xml:space="preserve"> </w:t>
      </w:r>
      <w:r w:rsidRPr="005F0C46">
        <w:rPr>
          <w:sz w:val="24"/>
        </w:rPr>
        <w:t>оценить</w:t>
      </w:r>
      <w:r w:rsidRPr="005F0C46">
        <w:rPr>
          <w:spacing w:val="2"/>
          <w:sz w:val="24"/>
        </w:rPr>
        <w:t xml:space="preserve"> </w:t>
      </w:r>
      <w:r w:rsidRPr="005F0C46">
        <w:rPr>
          <w:sz w:val="24"/>
        </w:rPr>
        <w:t>качество</w:t>
      </w:r>
      <w:r w:rsidRPr="005F0C46">
        <w:rPr>
          <w:spacing w:val="1"/>
          <w:sz w:val="24"/>
        </w:rPr>
        <w:t xml:space="preserve"> </w:t>
      </w:r>
      <w:r w:rsidRPr="005F0C46">
        <w:rPr>
          <w:sz w:val="24"/>
        </w:rPr>
        <w:t>предложенных</w:t>
      </w:r>
      <w:r w:rsidRPr="005F0C46">
        <w:rPr>
          <w:spacing w:val="-3"/>
          <w:sz w:val="24"/>
        </w:rPr>
        <w:t xml:space="preserve"> </w:t>
      </w:r>
      <w:r w:rsidRPr="005F0C46">
        <w:rPr>
          <w:sz w:val="24"/>
        </w:rPr>
        <w:t>заданий</w:t>
      </w:r>
      <w:r w:rsidRPr="005F0C46">
        <w:rPr>
          <w:spacing w:val="-3"/>
          <w:sz w:val="24"/>
        </w:rPr>
        <w:t xml:space="preserve"> </w:t>
      </w:r>
      <w:r w:rsidRPr="005F0C46">
        <w:rPr>
          <w:sz w:val="24"/>
        </w:rPr>
        <w:t>(сложность,</w:t>
      </w:r>
      <w:r w:rsidRPr="005F0C46">
        <w:rPr>
          <w:spacing w:val="-1"/>
          <w:sz w:val="24"/>
        </w:rPr>
        <w:t xml:space="preserve"> </w:t>
      </w:r>
      <w:r w:rsidRPr="005F0C46">
        <w:rPr>
          <w:sz w:val="24"/>
        </w:rPr>
        <w:t>оригинальность</w:t>
      </w:r>
      <w:r w:rsidRPr="005F0C46">
        <w:rPr>
          <w:spacing w:val="-2"/>
          <w:sz w:val="24"/>
        </w:rPr>
        <w:t xml:space="preserve"> </w:t>
      </w:r>
      <w:r w:rsidRPr="005F0C46">
        <w:rPr>
          <w:sz w:val="24"/>
        </w:rPr>
        <w:t>и</w:t>
      </w:r>
      <w:r w:rsidRPr="005F0C46">
        <w:rPr>
          <w:spacing w:val="-2"/>
          <w:sz w:val="24"/>
        </w:rPr>
        <w:t xml:space="preserve"> </w:t>
      </w:r>
      <w:r w:rsidRPr="005F0C46">
        <w:rPr>
          <w:sz w:val="24"/>
        </w:rPr>
        <w:t>т.</w:t>
      </w:r>
      <w:r w:rsidRPr="005F0C46">
        <w:rPr>
          <w:spacing w:val="-1"/>
          <w:sz w:val="24"/>
        </w:rPr>
        <w:t xml:space="preserve"> </w:t>
      </w:r>
      <w:r w:rsidRPr="005F0C46">
        <w:rPr>
          <w:sz w:val="24"/>
        </w:rPr>
        <w:t>п.).</w:t>
      </w:r>
    </w:p>
    <w:p w:rsidR="00CA639C" w:rsidRPr="005F0C46" w:rsidRDefault="00E2638E">
      <w:pPr>
        <w:pStyle w:val="a3"/>
        <w:ind w:left="479" w:right="123" w:firstLine="566"/>
        <w:jc w:val="both"/>
      </w:pPr>
      <w:r w:rsidRPr="005F0C46">
        <w:t>Учитель получает возможность реально осуществлять дифференцированный и индивидуальный</w:t>
      </w:r>
      <w:r w:rsidRPr="005F0C46">
        <w:rPr>
          <w:spacing w:val="1"/>
        </w:rPr>
        <w:t xml:space="preserve"> </w:t>
      </w:r>
      <w:r w:rsidRPr="005F0C46">
        <w:t>подход к обучающимся: учитывать их способности, темп работы, взаимную склонность при делении</w:t>
      </w:r>
      <w:r w:rsidRPr="005F0C46">
        <w:rPr>
          <w:spacing w:val="1"/>
        </w:rPr>
        <w:t xml:space="preserve"> </w:t>
      </w:r>
      <w:r w:rsidRPr="005F0C46">
        <w:t>класса на группы, давать группам задания, различные по трудности, уделят больше внимания слабым</w:t>
      </w:r>
      <w:r w:rsidRPr="005F0C46">
        <w:rPr>
          <w:spacing w:val="1"/>
        </w:rPr>
        <w:t xml:space="preserve"> </w:t>
      </w:r>
      <w:r w:rsidRPr="005F0C46">
        <w:t>учащимся.</w:t>
      </w:r>
    </w:p>
    <w:p w:rsidR="00CA639C" w:rsidRPr="005F0C46" w:rsidRDefault="00E2638E">
      <w:pPr>
        <w:pStyle w:val="Heading3"/>
        <w:ind w:left="1046"/>
        <w:jc w:val="both"/>
      </w:pPr>
      <w:r w:rsidRPr="005F0C46">
        <w:t>Разновозрастное</w:t>
      </w:r>
      <w:r w:rsidRPr="005F0C46">
        <w:rPr>
          <w:spacing w:val="-4"/>
        </w:rPr>
        <w:t xml:space="preserve"> </w:t>
      </w:r>
      <w:r w:rsidRPr="005F0C46">
        <w:t>сотрудничество</w:t>
      </w:r>
    </w:p>
    <w:p w:rsidR="00CA639C" w:rsidRPr="005F0C46" w:rsidRDefault="00E2638E">
      <w:pPr>
        <w:pStyle w:val="a3"/>
        <w:ind w:left="479" w:right="121" w:firstLine="566"/>
        <w:jc w:val="both"/>
      </w:pPr>
      <w:r w:rsidRPr="005F0C46">
        <w:t>Особое место в развитии коммуникативных и кооперативных компетенций школьников может</w:t>
      </w:r>
      <w:r w:rsidRPr="005F0C46">
        <w:rPr>
          <w:spacing w:val="1"/>
        </w:rPr>
        <w:t xml:space="preserve"> </w:t>
      </w:r>
      <w:r w:rsidRPr="005F0C46">
        <w:t>принадлежать</w:t>
      </w:r>
      <w:r w:rsidRPr="005F0C46">
        <w:rPr>
          <w:spacing w:val="1"/>
        </w:rPr>
        <w:t xml:space="preserve"> </w:t>
      </w:r>
      <w:r w:rsidRPr="005F0C46">
        <w:t>такой</w:t>
      </w:r>
      <w:r w:rsidRPr="005F0C46">
        <w:rPr>
          <w:spacing w:val="1"/>
        </w:rPr>
        <w:t xml:space="preserve"> </w:t>
      </w:r>
      <w:r w:rsidRPr="005F0C46">
        <w:t>форме</w:t>
      </w:r>
      <w:r w:rsidRPr="005F0C46">
        <w:rPr>
          <w:spacing w:val="1"/>
        </w:rPr>
        <w:t xml:space="preserve"> </w:t>
      </w:r>
      <w:r w:rsidRPr="005F0C46">
        <w:t>организации</w:t>
      </w:r>
      <w:r w:rsidRPr="005F0C46">
        <w:rPr>
          <w:spacing w:val="1"/>
        </w:rPr>
        <w:t xml:space="preserve"> </w:t>
      </w:r>
      <w:r w:rsidRPr="005F0C46">
        <w:t>обучения,</w:t>
      </w:r>
      <w:r w:rsidRPr="005F0C46">
        <w:rPr>
          <w:spacing w:val="1"/>
        </w:rPr>
        <w:t xml:space="preserve"> </w:t>
      </w:r>
      <w:r w:rsidRPr="005F0C46">
        <w:t>как</w:t>
      </w:r>
      <w:r w:rsidRPr="005F0C46">
        <w:rPr>
          <w:spacing w:val="1"/>
        </w:rPr>
        <w:t xml:space="preserve"> </w:t>
      </w:r>
      <w:r w:rsidRPr="005F0C46">
        <w:t>разновозрастное</w:t>
      </w:r>
      <w:r w:rsidRPr="005F0C46">
        <w:rPr>
          <w:spacing w:val="1"/>
        </w:rPr>
        <w:t xml:space="preserve"> </w:t>
      </w:r>
      <w:r w:rsidRPr="005F0C46">
        <w:t>сотрудничество.</w:t>
      </w:r>
      <w:r w:rsidRPr="005F0C46">
        <w:rPr>
          <w:spacing w:val="1"/>
        </w:rPr>
        <w:t xml:space="preserve"> </w:t>
      </w:r>
      <w:r w:rsidRPr="005F0C46">
        <w:t>Чтобы</w:t>
      </w:r>
      <w:r w:rsidRPr="005F0C46">
        <w:rPr>
          <w:spacing w:val="1"/>
        </w:rPr>
        <w:t xml:space="preserve"> </w:t>
      </w:r>
      <w:r w:rsidRPr="005F0C46">
        <w:t>научиться учить себя, т. е. овладеть деятельностью учения, школьнику нужно поработать в позиции</w:t>
      </w:r>
      <w:r w:rsidRPr="005F0C46">
        <w:rPr>
          <w:spacing w:val="1"/>
        </w:rPr>
        <w:t xml:space="preserve"> </w:t>
      </w:r>
      <w:r w:rsidRPr="005F0C46">
        <w:t>учителя</w:t>
      </w:r>
      <w:r w:rsidRPr="005F0C46">
        <w:rPr>
          <w:spacing w:val="1"/>
        </w:rPr>
        <w:t xml:space="preserve"> </w:t>
      </w:r>
      <w:r w:rsidRPr="005F0C46">
        <w:t>по</w:t>
      </w:r>
      <w:r w:rsidRPr="005F0C46">
        <w:rPr>
          <w:spacing w:val="1"/>
        </w:rPr>
        <w:t xml:space="preserve"> </w:t>
      </w:r>
      <w:r w:rsidRPr="005F0C46">
        <w:t>отношению</w:t>
      </w:r>
      <w:r w:rsidRPr="005F0C46">
        <w:rPr>
          <w:spacing w:val="1"/>
        </w:rPr>
        <w:t xml:space="preserve"> </w:t>
      </w:r>
      <w:r w:rsidRPr="005F0C46">
        <w:t>к</w:t>
      </w:r>
      <w:r w:rsidRPr="005F0C46">
        <w:rPr>
          <w:spacing w:val="1"/>
        </w:rPr>
        <w:t xml:space="preserve"> </w:t>
      </w:r>
      <w:r w:rsidRPr="005F0C46">
        <w:t>другому</w:t>
      </w:r>
      <w:r w:rsidRPr="005F0C46">
        <w:rPr>
          <w:spacing w:val="1"/>
        </w:rPr>
        <w:t xml:space="preserve"> </w:t>
      </w:r>
      <w:r w:rsidRPr="005F0C46">
        <w:t>(пробую</w:t>
      </w:r>
      <w:r w:rsidRPr="005F0C46">
        <w:rPr>
          <w:spacing w:val="1"/>
        </w:rPr>
        <w:t xml:space="preserve"> </w:t>
      </w:r>
      <w:r w:rsidRPr="005F0C46">
        <w:t>учить</w:t>
      </w:r>
      <w:r w:rsidRPr="005F0C46">
        <w:rPr>
          <w:spacing w:val="1"/>
        </w:rPr>
        <w:t xml:space="preserve"> </w:t>
      </w:r>
      <w:r w:rsidRPr="005F0C46">
        <w:t>других)</w:t>
      </w:r>
      <w:r w:rsidRPr="005F0C46">
        <w:rPr>
          <w:spacing w:val="1"/>
        </w:rPr>
        <w:t xml:space="preserve"> </w:t>
      </w:r>
      <w:r w:rsidRPr="005F0C46">
        <w:t>или</w:t>
      </w:r>
      <w:r w:rsidRPr="005F0C46">
        <w:rPr>
          <w:spacing w:val="1"/>
        </w:rPr>
        <w:t xml:space="preserve"> </w:t>
      </w:r>
      <w:r w:rsidRPr="005F0C46">
        <w:t>к</w:t>
      </w:r>
      <w:r w:rsidRPr="005F0C46">
        <w:rPr>
          <w:spacing w:val="1"/>
        </w:rPr>
        <w:t xml:space="preserve"> </w:t>
      </w:r>
      <w:r w:rsidRPr="005F0C46">
        <w:t>самому</w:t>
      </w:r>
      <w:r w:rsidRPr="005F0C46">
        <w:rPr>
          <w:spacing w:val="1"/>
        </w:rPr>
        <w:t xml:space="preserve"> </w:t>
      </w:r>
      <w:r w:rsidRPr="005F0C46">
        <w:t>себе</w:t>
      </w:r>
      <w:r w:rsidRPr="005F0C46">
        <w:rPr>
          <w:spacing w:val="1"/>
        </w:rPr>
        <w:t xml:space="preserve"> </w:t>
      </w:r>
      <w:r w:rsidRPr="005F0C46">
        <w:t>(учу</w:t>
      </w:r>
      <w:r w:rsidRPr="005F0C46">
        <w:rPr>
          <w:spacing w:val="1"/>
        </w:rPr>
        <w:t xml:space="preserve"> </w:t>
      </w:r>
      <w:r w:rsidRPr="005F0C46">
        <w:t>себя</w:t>
      </w:r>
      <w:r w:rsidRPr="005F0C46">
        <w:rPr>
          <w:spacing w:val="1"/>
        </w:rPr>
        <w:t xml:space="preserve"> </w:t>
      </w:r>
      <w:r w:rsidRPr="005F0C46">
        <w:t>сам).</w:t>
      </w:r>
      <w:r w:rsidRPr="005F0C46">
        <w:rPr>
          <w:spacing w:val="1"/>
        </w:rPr>
        <w:t xml:space="preserve"> </w:t>
      </w:r>
      <w:r w:rsidRPr="005F0C46">
        <w:t>Разновозрастное</w:t>
      </w:r>
      <w:r w:rsidRPr="005F0C46">
        <w:rPr>
          <w:spacing w:val="1"/>
        </w:rPr>
        <w:t xml:space="preserve"> </w:t>
      </w:r>
      <w:r w:rsidRPr="005F0C46">
        <w:t>учебное</w:t>
      </w:r>
      <w:r w:rsidRPr="005F0C46">
        <w:rPr>
          <w:spacing w:val="1"/>
        </w:rPr>
        <w:t xml:space="preserve"> </w:t>
      </w:r>
      <w:r w:rsidRPr="005F0C46">
        <w:t>сотрудничество</w:t>
      </w:r>
      <w:r w:rsidRPr="005F0C46">
        <w:rPr>
          <w:spacing w:val="1"/>
        </w:rPr>
        <w:t xml:space="preserve"> </w:t>
      </w:r>
      <w:r w:rsidRPr="005F0C46">
        <w:t>предполагает,</w:t>
      </w:r>
      <w:r w:rsidRPr="005F0C46">
        <w:rPr>
          <w:spacing w:val="1"/>
        </w:rPr>
        <w:t xml:space="preserve"> </w:t>
      </w:r>
      <w:r w:rsidRPr="005F0C46">
        <w:t>что</w:t>
      </w:r>
      <w:r w:rsidRPr="005F0C46">
        <w:rPr>
          <w:spacing w:val="1"/>
        </w:rPr>
        <w:t xml:space="preserve"> </w:t>
      </w:r>
      <w:r w:rsidRPr="005F0C46">
        <w:t>младшим</w:t>
      </w:r>
      <w:r w:rsidRPr="005F0C46">
        <w:rPr>
          <w:spacing w:val="1"/>
        </w:rPr>
        <w:t xml:space="preserve"> </w:t>
      </w:r>
      <w:r w:rsidRPr="005F0C46">
        <w:t>подросткам</w:t>
      </w:r>
      <w:r w:rsidRPr="005F0C46">
        <w:rPr>
          <w:spacing w:val="1"/>
        </w:rPr>
        <w:t xml:space="preserve"> </w:t>
      </w:r>
      <w:r w:rsidRPr="005F0C46">
        <w:t>предоставляется</w:t>
      </w:r>
      <w:r w:rsidRPr="005F0C46">
        <w:rPr>
          <w:spacing w:val="1"/>
        </w:rPr>
        <w:t xml:space="preserve"> </w:t>
      </w:r>
      <w:r w:rsidRPr="005F0C46">
        <w:t>новое место</w:t>
      </w:r>
      <w:r w:rsidRPr="005F0C46">
        <w:rPr>
          <w:spacing w:val="1"/>
        </w:rPr>
        <w:t xml:space="preserve"> </w:t>
      </w:r>
      <w:r w:rsidRPr="005F0C46">
        <w:t>в</w:t>
      </w:r>
      <w:r w:rsidRPr="005F0C46">
        <w:rPr>
          <w:spacing w:val="-2"/>
        </w:rPr>
        <w:t xml:space="preserve"> </w:t>
      </w:r>
      <w:r w:rsidRPr="005F0C46">
        <w:t>системе учебных</w:t>
      </w:r>
      <w:r w:rsidRPr="005F0C46">
        <w:rPr>
          <w:spacing w:val="-4"/>
        </w:rPr>
        <w:t xml:space="preserve"> </w:t>
      </w:r>
      <w:r w:rsidRPr="005F0C46">
        <w:t>отношений</w:t>
      </w:r>
      <w:r w:rsidRPr="005F0C46">
        <w:rPr>
          <w:spacing w:val="-3"/>
        </w:rPr>
        <w:t xml:space="preserve"> </w:t>
      </w:r>
      <w:r w:rsidRPr="005F0C46">
        <w:t>(например,</w:t>
      </w:r>
      <w:r w:rsidRPr="005F0C46">
        <w:rPr>
          <w:spacing w:val="-2"/>
        </w:rPr>
        <w:t xml:space="preserve"> </w:t>
      </w:r>
      <w:r w:rsidRPr="005F0C46">
        <w:t>роль</w:t>
      </w:r>
      <w:r w:rsidRPr="005F0C46">
        <w:rPr>
          <w:spacing w:val="2"/>
        </w:rPr>
        <w:t xml:space="preserve"> </w:t>
      </w:r>
      <w:r w:rsidRPr="005F0C46">
        <w:t>учителя</w:t>
      </w:r>
      <w:r w:rsidRPr="005F0C46">
        <w:rPr>
          <w:spacing w:val="2"/>
        </w:rPr>
        <w:t xml:space="preserve"> </w:t>
      </w:r>
      <w:r w:rsidRPr="005F0C46">
        <w:t>в</w:t>
      </w:r>
      <w:r w:rsidRPr="005F0C46">
        <w:rPr>
          <w:spacing w:val="2"/>
        </w:rPr>
        <w:t xml:space="preserve"> </w:t>
      </w:r>
      <w:r w:rsidRPr="005F0C46">
        <w:t>1</w:t>
      </w:r>
      <w:r w:rsidRPr="005F0C46">
        <w:rPr>
          <w:spacing w:val="11"/>
        </w:rPr>
        <w:t xml:space="preserve"> </w:t>
      </w:r>
      <w:r w:rsidRPr="005F0C46">
        <w:t>–</w:t>
      </w:r>
      <w:r w:rsidRPr="005F0C46">
        <w:rPr>
          <w:spacing w:val="-4"/>
        </w:rPr>
        <w:t xml:space="preserve"> </w:t>
      </w:r>
      <w:r w:rsidRPr="005F0C46">
        <w:t>2</w:t>
      </w:r>
      <w:r w:rsidRPr="005F0C46">
        <w:rPr>
          <w:spacing w:val="1"/>
        </w:rPr>
        <w:t xml:space="preserve"> </w:t>
      </w:r>
      <w:r w:rsidRPr="005F0C46">
        <w:t>классах).</w:t>
      </w:r>
    </w:p>
    <w:p w:rsidR="00CA639C" w:rsidRPr="005F0C46" w:rsidRDefault="00E2638E">
      <w:pPr>
        <w:pStyle w:val="a3"/>
        <w:ind w:left="479" w:right="111" w:firstLine="566"/>
        <w:jc w:val="both"/>
      </w:pPr>
      <w:r w:rsidRPr="005F0C46">
        <w:t>Эта работа обучающихся в позиции учителя выгодно отличается от их работы в позиции ученика</w:t>
      </w:r>
      <w:r w:rsidRPr="005F0C46">
        <w:rPr>
          <w:spacing w:val="1"/>
        </w:rPr>
        <w:t xml:space="preserve"> </w:t>
      </w:r>
      <w:r w:rsidRPr="005F0C46">
        <w:t>в мотивационном отношении. Ситуация разновозрастного учебного сотрудничества является мощным</w:t>
      </w:r>
      <w:r w:rsidRPr="005F0C46">
        <w:rPr>
          <w:spacing w:val="1"/>
        </w:rPr>
        <w:t xml:space="preserve"> </w:t>
      </w:r>
      <w:r w:rsidRPr="005F0C46">
        <w:t>резервом</w:t>
      </w:r>
      <w:r w:rsidRPr="005F0C46">
        <w:rPr>
          <w:spacing w:val="1"/>
        </w:rPr>
        <w:t xml:space="preserve"> </w:t>
      </w:r>
      <w:r w:rsidRPr="005F0C46">
        <w:t>повышения</w:t>
      </w:r>
      <w:r w:rsidRPr="005F0C46">
        <w:rPr>
          <w:spacing w:val="1"/>
        </w:rPr>
        <w:t xml:space="preserve"> </w:t>
      </w:r>
      <w:r w:rsidRPr="005F0C46">
        <w:t>учебной</w:t>
      </w:r>
      <w:r w:rsidRPr="005F0C46">
        <w:rPr>
          <w:spacing w:val="1"/>
        </w:rPr>
        <w:t xml:space="preserve"> </w:t>
      </w:r>
      <w:r w:rsidRPr="005F0C46">
        <w:t>мотивации</w:t>
      </w:r>
      <w:r w:rsidRPr="005F0C46">
        <w:rPr>
          <w:spacing w:val="1"/>
        </w:rPr>
        <w:t xml:space="preserve"> </w:t>
      </w:r>
      <w:r w:rsidRPr="005F0C46">
        <w:t>в</w:t>
      </w:r>
      <w:r w:rsidRPr="005F0C46">
        <w:rPr>
          <w:spacing w:val="1"/>
        </w:rPr>
        <w:t xml:space="preserve"> </w:t>
      </w:r>
      <w:r w:rsidRPr="005F0C46">
        <w:t>критический</w:t>
      </w:r>
      <w:r w:rsidRPr="005F0C46">
        <w:rPr>
          <w:spacing w:val="1"/>
        </w:rPr>
        <w:t xml:space="preserve"> </w:t>
      </w:r>
      <w:r w:rsidRPr="005F0C46">
        <w:t>период</w:t>
      </w:r>
      <w:r w:rsidRPr="005F0C46">
        <w:rPr>
          <w:spacing w:val="1"/>
        </w:rPr>
        <w:t xml:space="preserve"> </w:t>
      </w:r>
      <w:r w:rsidRPr="005F0C46">
        <w:t>развития</w:t>
      </w:r>
      <w:r w:rsidRPr="005F0C46">
        <w:rPr>
          <w:spacing w:val="1"/>
        </w:rPr>
        <w:t xml:space="preserve"> </w:t>
      </w:r>
      <w:r w:rsidRPr="005F0C46">
        <w:t>учащихся.</w:t>
      </w:r>
      <w:r w:rsidRPr="005F0C46">
        <w:rPr>
          <w:spacing w:val="1"/>
        </w:rPr>
        <w:t xml:space="preserve"> </w:t>
      </w:r>
      <w:r w:rsidRPr="005F0C46">
        <w:t>Она</w:t>
      </w:r>
      <w:r w:rsidRPr="005F0C46">
        <w:rPr>
          <w:spacing w:val="1"/>
        </w:rPr>
        <w:t xml:space="preserve"> </w:t>
      </w:r>
      <w:r w:rsidRPr="005F0C46">
        <w:t>создаёт</w:t>
      </w:r>
      <w:r w:rsidRPr="005F0C46">
        <w:rPr>
          <w:spacing w:val="1"/>
        </w:rPr>
        <w:t xml:space="preserve"> </w:t>
      </w:r>
      <w:r w:rsidRPr="005F0C46">
        <w:t>условия для опробования, анализа и обобщения освоенных ими средств и способов учебных действий,</w:t>
      </w:r>
      <w:r w:rsidRPr="005F0C46">
        <w:rPr>
          <w:spacing w:val="1"/>
        </w:rPr>
        <w:t xml:space="preserve"> </w:t>
      </w:r>
      <w:r w:rsidRPr="005F0C46">
        <w:t>помогает</w:t>
      </w:r>
      <w:r w:rsidRPr="005F0C46">
        <w:rPr>
          <w:spacing w:val="1"/>
        </w:rPr>
        <w:t xml:space="preserve"> </w:t>
      </w:r>
      <w:r w:rsidRPr="005F0C46">
        <w:t>самостоятельно</w:t>
      </w:r>
      <w:r w:rsidRPr="005F0C46">
        <w:rPr>
          <w:spacing w:val="1"/>
        </w:rPr>
        <w:t xml:space="preserve"> </w:t>
      </w:r>
      <w:r w:rsidRPr="005F0C46">
        <w:t>(не</w:t>
      </w:r>
      <w:r w:rsidRPr="005F0C46">
        <w:rPr>
          <w:spacing w:val="1"/>
        </w:rPr>
        <w:t xml:space="preserve"> </w:t>
      </w:r>
      <w:r w:rsidRPr="005F0C46">
        <w:t>только</w:t>
      </w:r>
      <w:r w:rsidRPr="005F0C46">
        <w:rPr>
          <w:spacing w:val="1"/>
        </w:rPr>
        <w:t xml:space="preserve"> </w:t>
      </w:r>
      <w:r w:rsidRPr="005F0C46">
        <w:t>для</w:t>
      </w:r>
      <w:r w:rsidRPr="005F0C46">
        <w:rPr>
          <w:spacing w:val="1"/>
        </w:rPr>
        <w:t xml:space="preserve"> </w:t>
      </w:r>
      <w:r w:rsidRPr="005F0C46">
        <w:t>себя,</w:t>
      </w:r>
      <w:r w:rsidRPr="005F0C46">
        <w:rPr>
          <w:spacing w:val="1"/>
        </w:rPr>
        <w:t xml:space="preserve"> </w:t>
      </w:r>
      <w:r w:rsidRPr="005F0C46">
        <w:t>но</w:t>
      </w:r>
      <w:r w:rsidRPr="005F0C46">
        <w:rPr>
          <w:spacing w:val="1"/>
        </w:rPr>
        <w:t xml:space="preserve"> </w:t>
      </w:r>
      <w:r w:rsidRPr="005F0C46">
        <w:t>и</w:t>
      </w:r>
      <w:r w:rsidRPr="005F0C46">
        <w:rPr>
          <w:spacing w:val="1"/>
        </w:rPr>
        <w:t xml:space="preserve"> </w:t>
      </w:r>
      <w:r w:rsidRPr="005F0C46">
        <w:t>для</w:t>
      </w:r>
      <w:r w:rsidRPr="005F0C46">
        <w:rPr>
          <w:spacing w:val="1"/>
        </w:rPr>
        <w:t xml:space="preserve"> </w:t>
      </w:r>
      <w:r w:rsidRPr="005F0C46">
        <w:t>других)</w:t>
      </w:r>
      <w:r w:rsidRPr="005F0C46">
        <w:rPr>
          <w:spacing w:val="1"/>
        </w:rPr>
        <w:t xml:space="preserve"> </w:t>
      </w:r>
      <w:r w:rsidRPr="005F0C46">
        <w:t>выстраивать</w:t>
      </w:r>
      <w:r w:rsidRPr="005F0C46">
        <w:rPr>
          <w:spacing w:val="1"/>
        </w:rPr>
        <w:t xml:space="preserve"> </w:t>
      </w:r>
      <w:r w:rsidRPr="005F0C46">
        <w:t>алгоритм</w:t>
      </w:r>
      <w:r w:rsidRPr="005F0C46">
        <w:rPr>
          <w:spacing w:val="1"/>
        </w:rPr>
        <w:t xml:space="preserve"> </w:t>
      </w:r>
      <w:r w:rsidRPr="005F0C46">
        <w:t>учебных</w:t>
      </w:r>
      <w:r w:rsidRPr="005F0C46">
        <w:rPr>
          <w:spacing w:val="1"/>
        </w:rPr>
        <w:t xml:space="preserve"> </w:t>
      </w:r>
      <w:r w:rsidRPr="005F0C46">
        <w:t>действий,</w:t>
      </w:r>
      <w:r w:rsidRPr="005F0C46">
        <w:rPr>
          <w:spacing w:val="-2"/>
        </w:rPr>
        <w:t xml:space="preserve"> </w:t>
      </w:r>
      <w:r w:rsidRPr="005F0C46">
        <w:t>отбирать</w:t>
      </w:r>
      <w:r w:rsidRPr="005F0C46">
        <w:rPr>
          <w:spacing w:val="3"/>
        </w:rPr>
        <w:t xml:space="preserve"> </w:t>
      </w:r>
      <w:r w:rsidRPr="005F0C46">
        <w:t>необходимые</w:t>
      </w:r>
      <w:r w:rsidRPr="005F0C46">
        <w:rPr>
          <w:spacing w:val="-5"/>
        </w:rPr>
        <w:t xml:space="preserve"> </w:t>
      </w:r>
      <w:r w:rsidRPr="005F0C46">
        <w:t>средства</w:t>
      </w:r>
      <w:r w:rsidRPr="005F0C46">
        <w:rPr>
          <w:spacing w:val="1"/>
        </w:rPr>
        <w:t xml:space="preserve"> </w:t>
      </w:r>
      <w:r w:rsidRPr="005F0C46">
        <w:t>для</w:t>
      </w:r>
      <w:r w:rsidRPr="005F0C46">
        <w:rPr>
          <w:spacing w:val="-3"/>
        </w:rPr>
        <w:t xml:space="preserve"> </w:t>
      </w:r>
      <w:r w:rsidRPr="005F0C46">
        <w:t>их</w:t>
      </w:r>
      <w:r w:rsidRPr="005F0C46">
        <w:rPr>
          <w:spacing w:val="-4"/>
        </w:rPr>
        <w:t xml:space="preserve"> </w:t>
      </w:r>
      <w:r w:rsidRPr="005F0C46">
        <w:t>осуществления.</w:t>
      </w:r>
    </w:p>
    <w:p w:rsidR="00CA639C" w:rsidRPr="005F0C46" w:rsidRDefault="00E2638E">
      <w:pPr>
        <w:pStyle w:val="Heading3"/>
        <w:spacing w:before="5" w:line="273" w:lineRule="exact"/>
        <w:ind w:left="1046"/>
        <w:jc w:val="both"/>
      </w:pPr>
      <w:r w:rsidRPr="005F0C46">
        <w:t>Проектная</w:t>
      </w:r>
      <w:r w:rsidRPr="005F0C46">
        <w:rPr>
          <w:spacing w:val="-5"/>
        </w:rPr>
        <w:t xml:space="preserve"> </w:t>
      </w:r>
      <w:r w:rsidRPr="005F0C46">
        <w:t>деятельность</w:t>
      </w:r>
      <w:r w:rsidRPr="005F0C46">
        <w:rPr>
          <w:spacing w:val="-1"/>
        </w:rPr>
        <w:t xml:space="preserve"> </w:t>
      </w:r>
      <w:r w:rsidRPr="005F0C46">
        <w:t>обучающихся</w:t>
      </w:r>
      <w:r w:rsidRPr="005F0C46">
        <w:rPr>
          <w:spacing w:val="1"/>
        </w:rPr>
        <w:t xml:space="preserve"> </w:t>
      </w:r>
      <w:r w:rsidRPr="005F0C46">
        <w:t>как</w:t>
      </w:r>
      <w:r w:rsidRPr="005F0C46">
        <w:rPr>
          <w:spacing w:val="-8"/>
        </w:rPr>
        <w:t xml:space="preserve"> </w:t>
      </w:r>
      <w:r w:rsidRPr="005F0C46">
        <w:t>форма сотрудничества</w:t>
      </w:r>
    </w:p>
    <w:p w:rsidR="00CA639C" w:rsidRPr="005F0C46" w:rsidRDefault="00E2638E">
      <w:pPr>
        <w:pStyle w:val="a3"/>
        <w:ind w:left="479" w:right="116" w:firstLine="566"/>
        <w:jc w:val="both"/>
      </w:pPr>
      <w:r w:rsidRPr="005F0C46">
        <w:t>Средний уровень школьного образования является исключительно благоприятным периодом для</w:t>
      </w:r>
      <w:r w:rsidRPr="005F0C46">
        <w:rPr>
          <w:spacing w:val="1"/>
        </w:rPr>
        <w:t xml:space="preserve"> </w:t>
      </w:r>
      <w:r w:rsidRPr="005F0C46">
        <w:t xml:space="preserve">развития коммуникативных способностей и </w:t>
      </w:r>
      <w:r w:rsidRPr="005F0C46">
        <w:rPr>
          <w:i/>
        </w:rPr>
        <w:t>сотрудничества</w:t>
      </w:r>
      <w:r w:rsidRPr="005F0C46">
        <w:t xml:space="preserve">, </w:t>
      </w:r>
      <w:r w:rsidRPr="005F0C46">
        <w:rPr>
          <w:i/>
        </w:rPr>
        <w:t xml:space="preserve">кооперации </w:t>
      </w:r>
      <w:r w:rsidRPr="005F0C46">
        <w:t>между детьми, а также для</w:t>
      </w:r>
      <w:r w:rsidRPr="005F0C46">
        <w:rPr>
          <w:spacing w:val="1"/>
        </w:rPr>
        <w:t xml:space="preserve"> </w:t>
      </w:r>
      <w:r w:rsidRPr="005F0C46">
        <w:t>вхождения в проектную (продуктивную) деятельность. Исходными умениями здесь выступа</w:t>
      </w:r>
      <w:r w:rsidR="00301547">
        <w:t>ют</w:t>
      </w:r>
      <w:r w:rsidRPr="005F0C46">
        <w:t>:</w:t>
      </w:r>
      <w:r w:rsidRPr="005F0C46">
        <w:rPr>
          <w:spacing w:val="1"/>
        </w:rPr>
        <w:t xml:space="preserve"> </w:t>
      </w:r>
      <w:r w:rsidRPr="005F0C46">
        <w:t>соблюдение</w:t>
      </w:r>
      <w:r w:rsidRPr="005F0C46">
        <w:rPr>
          <w:spacing w:val="7"/>
        </w:rPr>
        <w:t xml:space="preserve"> </w:t>
      </w:r>
      <w:r w:rsidRPr="005F0C46">
        <w:t>договорённости</w:t>
      </w:r>
      <w:r w:rsidRPr="005F0C46">
        <w:rPr>
          <w:spacing w:val="3"/>
        </w:rPr>
        <w:t xml:space="preserve"> </w:t>
      </w:r>
      <w:r w:rsidRPr="005F0C46">
        <w:t>о</w:t>
      </w:r>
      <w:r w:rsidRPr="005F0C46">
        <w:rPr>
          <w:spacing w:val="9"/>
        </w:rPr>
        <w:t xml:space="preserve"> </w:t>
      </w:r>
      <w:r w:rsidRPr="005F0C46">
        <w:t>правилах</w:t>
      </w:r>
      <w:r w:rsidRPr="005F0C46">
        <w:rPr>
          <w:spacing w:val="4"/>
        </w:rPr>
        <w:t xml:space="preserve"> </w:t>
      </w:r>
      <w:r w:rsidRPr="005F0C46">
        <w:t>взаимодействия</w:t>
      </w:r>
      <w:r w:rsidRPr="005F0C46">
        <w:rPr>
          <w:spacing w:val="4"/>
        </w:rPr>
        <w:t xml:space="preserve"> </w:t>
      </w:r>
      <w:r w:rsidRPr="005F0C46">
        <w:t>(один</w:t>
      </w:r>
      <w:r w:rsidRPr="005F0C46">
        <w:rPr>
          <w:spacing w:val="1"/>
        </w:rPr>
        <w:t xml:space="preserve"> </w:t>
      </w:r>
      <w:r w:rsidRPr="005F0C46">
        <w:t>отвечает</w:t>
      </w:r>
      <w:r w:rsidRPr="005F0C46">
        <w:rPr>
          <w:spacing w:val="17"/>
        </w:rPr>
        <w:t xml:space="preserve"> </w:t>
      </w:r>
      <w:r w:rsidRPr="005F0C46">
        <w:t>– остальные</w:t>
      </w:r>
      <w:r w:rsidRPr="005F0C46">
        <w:rPr>
          <w:spacing w:val="8"/>
        </w:rPr>
        <w:t xml:space="preserve"> </w:t>
      </w:r>
      <w:r w:rsidRPr="005F0C46">
        <w:t>слушают);</w:t>
      </w:r>
      <w:r w:rsidRPr="005F0C46">
        <w:rPr>
          <w:spacing w:val="5"/>
        </w:rPr>
        <w:t xml:space="preserve"> </w:t>
      </w:r>
      <w:r w:rsidRPr="005F0C46">
        <w:t>оценка</w:t>
      </w:r>
    </w:p>
    <w:p w:rsidR="00CA639C" w:rsidRPr="005F0C46" w:rsidRDefault="00E2638E">
      <w:pPr>
        <w:pStyle w:val="a3"/>
        <w:spacing w:before="73" w:line="242" w:lineRule="auto"/>
        <w:ind w:left="479" w:right="128"/>
        <w:jc w:val="both"/>
      </w:pPr>
      <w:r w:rsidRPr="005F0C46">
        <w:t>ответа товарища только после завершения его выступления; правила работы в группе, паре; действия</w:t>
      </w:r>
      <w:r w:rsidRPr="005F0C46">
        <w:rPr>
          <w:spacing w:val="1"/>
        </w:rPr>
        <w:t xml:space="preserve"> </w:t>
      </w:r>
      <w:r w:rsidRPr="005F0C46">
        <w:t>обучающихся</w:t>
      </w:r>
      <w:r w:rsidRPr="005F0C46">
        <w:rPr>
          <w:spacing w:val="1"/>
        </w:rPr>
        <w:t xml:space="preserve"> </w:t>
      </w:r>
      <w:r w:rsidRPr="005F0C46">
        <w:t>на</w:t>
      </w:r>
      <w:r w:rsidRPr="005F0C46">
        <w:rPr>
          <w:spacing w:val="-4"/>
        </w:rPr>
        <w:t xml:space="preserve"> </w:t>
      </w:r>
      <w:r w:rsidRPr="005F0C46">
        <w:t>основе</w:t>
      </w:r>
      <w:r w:rsidRPr="005F0C46">
        <w:rPr>
          <w:spacing w:val="-4"/>
        </w:rPr>
        <w:t xml:space="preserve"> </w:t>
      </w:r>
      <w:r w:rsidRPr="005F0C46">
        <w:t>заданного</w:t>
      </w:r>
      <w:r w:rsidRPr="005F0C46">
        <w:rPr>
          <w:spacing w:val="5"/>
        </w:rPr>
        <w:t xml:space="preserve"> </w:t>
      </w:r>
      <w:r w:rsidRPr="005F0C46">
        <w:t>эталона</w:t>
      </w:r>
      <w:r w:rsidRPr="005F0C46">
        <w:rPr>
          <w:spacing w:val="-4"/>
        </w:rPr>
        <w:t xml:space="preserve"> </w:t>
      </w:r>
      <w:r w:rsidRPr="005F0C46">
        <w:t>и</w:t>
      </w:r>
      <w:r w:rsidRPr="005F0C46">
        <w:rPr>
          <w:spacing w:val="3"/>
        </w:rPr>
        <w:t xml:space="preserve"> </w:t>
      </w:r>
      <w:r w:rsidRPr="005F0C46">
        <w:t>т.д.</w:t>
      </w:r>
    </w:p>
    <w:p w:rsidR="00CA639C" w:rsidRPr="005F0C46" w:rsidRDefault="00E2638E">
      <w:pPr>
        <w:pStyle w:val="a3"/>
        <w:spacing w:line="271" w:lineRule="exact"/>
        <w:ind w:left="1046"/>
        <w:jc w:val="both"/>
      </w:pPr>
      <w:r w:rsidRPr="005F0C46">
        <w:t>Целесообразно</w:t>
      </w:r>
      <w:r w:rsidRPr="005F0C46">
        <w:rPr>
          <w:spacing w:val="-4"/>
        </w:rPr>
        <w:t xml:space="preserve"> </w:t>
      </w:r>
      <w:r w:rsidRPr="005F0C46">
        <w:t>разделять</w:t>
      </w:r>
      <w:r w:rsidRPr="005F0C46">
        <w:rPr>
          <w:spacing w:val="-4"/>
        </w:rPr>
        <w:t xml:space="preserve"> </w:t>
      </w:r>
      <w:r w:rsidRPr="005F0C46">
        <w:t>разные</w:t>
      </w:r>
      <w:r w:rsidRPr="005F0C46">
        <w:rPr>
          <w:spacing w:val="-5"/>
        </w:rPr>
        <w:t xml:space="preserve"> </w:t>
      </w:r>
      <w:r w:rsidRPr="005F0C46">
        <w:t>типы</w:t>
      </w:r>
      <w:r w:rsidRPr="005F0C46">
        <w:rPr>
          <w:spacing w:val="-2"/>
        </w:rPr>
        <w:t xml:space="preserve"> </w:t>
      </w:r>
      <w:r w:rsidRPr="005F0C46">
        <w:t>ситуаций</w:t>
      </w:r>
      <w:r w:rsidRPr="005F0C46">
        <w:rPr>
          <w:spacing w:val="-3"/>
        </w:rPr>
        <w:t xml:space="preserve"> </w:t>
      </w:r>
      <w:r w:rsidRPr="005F0C46">
        <w:t>сотрудничества.</w:t>
      </w:r>
    </w:p>
    <w:p w:rsidR="00CA639C" w:rsidRPr="007B6542" w:rsidRDefault="00E2638E" w:rsidP="00CA374E">
      <w:pPr>
        <w:pStyle w:val="a5"/>
        <w:numPr>
          <w:ilvl w:val="0"/>
          <w:numId w:val="87"/>
        </w:numPr>
        <w:tabs>
          <w:tab w:val="left" w:pos="1425"/>
        </w:tabs>
        <w:spacing w:before="2"/>
        <w:ind w:right="112" w:firstLine="566"/>
        <w:jc w:val="both"/>
        <w:rPr>
          <w:sz w:val="24"/>
        </w:rPr>
      </w:pPr>
      <w:r w:rsidRPr="005F0C46">
        <w:rPr>
          <w:sz w:val="24"/>
        </w:rPr>
        <w:t>Ситуация</w:t>
      </w:r>
      <w:r w:rsidRPr="005F0C46">
        <w:rPr>
          <w:spacing w:val="1"/>
          <w:sz w:val="24"/>
        </w:rPr>
        <w:t xml:space="preserve"> </w:t>
      </w:r>
      <w:r w:rsidRPr="007B6542">
        <w:rPr>
          <w:sz w:val="24"/>
        </w:rPr>
        <w:t>сотрудничества</w:t>
      </w:r>
      <w:r w:rsidRPr="007B6542">
        <w:rPr>
          <w:spacing w:val="1"/>
          <w:sz w:val="24"/>
        </w:rPr>
        <w:t xml:space="preserve"> </w:t>
      </w:r>
      <w:r w:rsidRPr="007B6542">
        <w:rPr>
          <w:sz w:val="24"/>
        </w:rPr>
        <w:t>со</w:t>
      </w:r>
      <w:r w:rsidRPr="007B6542">
        <w:rPr>
          <w:spacing w:val="1"/>
          <w:sz w:val="24"/>
        </w:rPr>
        <w:t xml:space="preserve"> </w:t>
      </w:r>
      <w:r w:rsidRPr="007B6542">
        <w:rPr>
          <w:sz w:val="24"/>
        </w:rPr>
        <w:t>сверстниками</w:t>
      </w:r>
      <w:r w:rsidRPr="007B6542">
        <w:rPr>
          <w:spacing w:val="1"/>
          <w:sz w:val="24"/>
        </w:rPr>
        <w:t xml:space="preserve"> </w:t>
      </w:r>
      <w:r w:rsidRPr="007B6542">
        <w:rPr>
          <w:sz w:val="24"/>
        </w:rPr>
        <w:t>с</w:t>
      </w:r>
      <w:r w:rsidRPr="007B6542">
        <w:rPr>
          <w:spacing w:val="1"/>
          <w:sz w:val="24"/>
        </w:rPr>
        <w:t xml:space="preserve"> </w:t>
      </w:r>
      <w:r w:rsidRPr="007B6542">
        <w:rPr>
          <w:sz w:val="24"/>
        </w:rPr>
        <w:t>распределением</w:t>
      </w:r>
      <w:r w:rsidRPr="007B6542">
        <w:rPr>
          <w:spacing w:val="1"/>
          <w:sz w:val="24"/>
        </w:rPr>
        <w:t xml:space="preserve"> </w:t>
      </w:r>
      <w:r w:rsidRPr="007B6542">
        <w:rPr>
          <w:sz w:val="24"/>
        </w:rPr>
        <w:t>функций.</w:t>
      </w:r>
      <w:r w:rsidRPr="005F0C46">
        <w:rPr>
          <w:spacing w:val="1"/>
          <w:sz w:val="24"/>
        </w:rPr>
        <w:t xml:space="preserve"> </w:t>
      </w:r>
      <w:r w:rsidRPr="005F0C46">
        <w:rPr>
          <w:sz w:val="24"/>
        </w:rPr>
        <w:t>Способность</w:t>
      </w:r>
      <w:r w:rsidRPr="005F0C46">
        <w:rPr>
          <w:spacing w:val="1"/>
          <w:sz w:val="24"/>
        </w:rPr>
        <w:t xml:space="preserve"> </w:t>
      </w:r>
      <w:r w:rsidRPr="005F0C46">
        <w:rPr>
          <w:sz w:val="24"/>
        </w:rPr>
        <w:t>сформулировать вопрос, помогающий добыть информацию, недостающую для успешного действия,</w:t>
      </w:r>
      <w:r w:rsidRPr="005F0C46">
        <w:rPr>
          <w:spacing w:val="1"/>
          <w:sz w:val="24"/>
        </w:rPr>
        <w:t xml:space="preserve"> </w:t>
      </w:r>
      <w:r w:rsidRPr="005F0C46">
        <w:rPr>
          <w:sz w:val="24"/>
        </w:rPr>
        <w:t>является существенным показателем</w:t>
      </w:r>
      <w:r w:rsidRPr="005F0C46">
        <w:rPr>
          <w:spacing w:val="1"/>
          <w:sz w:val="24"/>
        </w:rPr>
        <w:t xml:space="preserve"> </w:t>
      </w:r>
      <w:r w:rsidRPr="005F0C46">
        <w:rPr>
          <w:sz w:val="24"/>
        </w:rPr>
        <w:t>учебной инициативности обучающегося, перехода от позиции</w:t>
      </w:r>
      <w:r w:rsidRPr="005F0C46">
        <w:rPr>
          <w:spacing w:val="1"/>
          <w:sz w:val="24"/>
        </w:rPr>
        <w:t xml:space="preserve"> </w:t>
      </w:r>
      <w:r w:rsidRPr="005F0C46">
        <w:rPr>
          <w:sz w:val="24"/>
        </w:rPr>
        <w:t>обучаемого</w:t>
      </w:r>
      <w:r w:rsidRPr="005F0C46">
        <w:rPr>
          <w:spacing w:val="5"/>
          <w:sz w:val="24"/>
        </w:rPr>
        <w:t xml:space="preserve"> </w:t>
      </w:r>
      <w:r w:rsidRPr="005F0C46">
        <w:rPr>
          <w:sz w:val="24"/>
        </w:rPr>
        <w:t>к</w:t>
      </w:r>
      <w:r w:rsidRPr="005F0C46">
        <w:rPr>
          <w:spacing w:val="-6"/>
          <w:sz w:val="24"/>
        </w:rPr>
        <w:t xml:space="preserve"> </w:t>
      </w:r>
      <w:r w:rsidRPr="005F0C46">
        <w:rPr>
          <w:sz w:val="24"/>
        </w:rPr>
        <w:t>позиции</w:t>
      </w:r>
      <w:r w:rsidRPr="005F0C46">
        <w:rPr>
          <w:spacing w:val="-3"/>
          <w:sz w:val="24"/>
        </w:rPr>
        <w:t xml:space="preserve"> </w:t>
      </w:r>
      <w:r w:rsidRPr="007B6542">
        <w:rPr>
          <w:sz w:val="24"/>
        </w:rPr>
        <w:t>учащего</w:t>
      </w:r>
      <w:r w:rsidRPr="007B6542">
        <w:rPr>
          <w:spacing w:val="1"/>
          <w:sz w:val="24"/>
        </w:rPr>
        <w:t xml:space="preserve"> </w:t>
      </w:r>
      <w:r w:rsidRPr="007B6542">
        <w:rPr>
          <w:sz w:val="24"/>
        </w:rPr>
        <w:t>себя</w:t>
      </w:r>
      <w:r w:rsidRPr="007B6542">
        <w:rPr>
          <w:spacing w:val="1"/>
          <w:sz w:val="24"/>
        </w:rPr>
        <w:t xml:space="preserve"> </w:t>
      </w:r>
      <w:r w:rsidRPr="007B6542">
        <w:rPr>
          <w:sz w:val="24"/>
        </w:rPr>
        <w:t>самостоятельно</w:t>
      </w:r>
      <w:r w:rsidRPr="007B6542">
        <w:rPr>
          <w:spacing w:val="5"/>
          <w:sz w:val="24"/>
        </w:rPr>
        <w:t xml:space="preserve"> </w:t>
      </w:r>
      <w:r w:rsidRPr="007B6542">
        <w:rPr>
          <w:sz w:val="24"/>
        </w:rPr>
        <w:t>с</w:t>
      </w:r>
      <w:r w:rsidRPr="007B6542">
        <w:rPr>
          <w:spacing w:val="-4"/>
          <w:sz w:val="24"/>
        </w:rPr>
        <w:t xml:space="preserve"> </w:t>
      </w:r>
      <w:r w:rsidRPr="007B6542">
        <w:rPr>
          <w:sz w:val="24"/>
        </w:rPr>
        <w:t>помощью</w:t>
      </w:r>
      <w:r w:rsidRPr="007B6542">
        <w:rPr>
          <w:spacing w:val="-1"/>
          <w:sz w:val="24"/>
        </w:rPr>
        <w:t xml:space="preserve"> </w:t>
      </w:r>
      <w:r w:rsidRPr="007B6542">
        <w:rPr>
          <w:sz w:val="24"/>
        </w:rPr>
        <w:t>других</w:t>
      </w:r>
      <w:r w:rsidRPr="007B6542">
        <w:rPr>
          <w:spacing w:val="-4"/>
          <w:sz w:val="24"/>
        </w:rPr>
        <w:t xml:space="preserve"> </w:t>
      </w:r>
      <w:r w:rsidRPr="007B6542">
        <w:rPr>
          <w:sz w:val="24"/>
        </w:rPr>
        <w:t>людей.</w:t>
      </w:r>
    </w:p>
    <w:p w:rsidR="00CA639C" w:rsidRPr="005F0C46" w:rsidRDefault="00E2638E" w:rsidP="00CA374E">
      <w:pPr>
        <w:pStyle w:val="a5"/>
        <w:numPr>
          <w:ilvl w:val="0"/>
          <w:numId w:val="87"/>
        </w:numPr>
        <w:tabs>
          <w:tab w:val="left" w:pos="1296"/>
        </w:tabs>
        <w:spacing w:before="1"/>
        <w:ind w:right="113" w:firstLine="566"/>
        <w:jc w:val="both"/>
        <w:rPr>
          <w:sz w:val="24"/>
        </w:rPr>
      </w:pPr>
      <w:r w:rsidRPr="007B6542">
        <w:rPr>
          <w:sz w:val="24"/>
        </w:rPr>
        <w:t>Ситуация сотрудничества со взрослым с распределением функций.</w:t>
      </w:r>
      <w:r w:rsidRPr="005F0C46">
        <w:rPr>
          <w:sz w:val="24"/>
        </w:rPr>
        <w:t xml:space="preserve"> Эта ситуация отличается от</w:t>
      </w:r>
      <w:r w:rsidRPr="005F0C46">
        <w:rPr>
          <w:spacing w:val="1"/>
          <w:sz w:val="24"/>
        </w:rPr>
        <w:t xml:space="preserve"> </w:t>
      </w:r>
      <w:r w:rsidRPr="005F0C46">
        <w:rPr>
          <w:sz w:val="24"/>
        </w:rPr>
        <w:t>предыдущей тем, что партнёром обучающегося выступает не сверстник, а взрослый. Здесь требуется</w:t>
      </w:r>
      <w:r w:rsidRPr="005F0C46">
        <w:rPr>
          <w:spacing w:val="1"/>
          <w:sz w:val="24"/>
        </w:rPr>
        <w:t xml:space="preserve"> </w:t>
      </w:r>
      <w:r w:rsidRPr="005F0C46">
        <w:rPr>
          <w:sz w:val="24"/>
        </w:rPr>
        <w:t>способность обучающегося</w:t>
      </w:r>
      <w:r w:rsidRPr="005F0C46">
        <w:rPr>
          <w:spacing w:val="1"/>
          <w:sz w:val="24"/>
        </w:rPr>
        <w:t xml:space="preserve"> </w:t>
      </w:r>
      <w:r w:rsidRPr="005F0C46">
        <w:rPr>
          <w:sz w:val="24"/>
        </w:rPr>
        <w:t>проявлять</w:t>
      </w:r>
      <w:r w:rsidRPr="005F0C46">
        <w:rPr>
          <w:spacing w:val="1"/>
          <w:sz w:val="24"/>
        </w:rPr>
        <w:t xml:space="preserve"> </w:t>
      </w:r>
      <w:r w:rsidRPr="005F0C46">
        <w:rPr>
          <w:sz w:val="24"/>
        </w:rPr>
        <w:t>инициативу в</w:t>
      </w:r>
      <w:r w:rsidRPr="005F0C46">
        <w:rPr>
          <w:spacing w:val="1"/>
          <w:sz w:val="24"/>
        </w:rPr>
        <w:t xml:space="preserve"> </w:t>
      </w:r>
      <w:r w:rsidRPr="005F0C46">
        <w:rPr>
          <w:sz w:val="24"/>
        </w:rPr>
        <w:t>ситуации</w:t>
      </w:r>
      <w:r w:rsidRPr="005F0C46">
        <w:rPr>
          <w:spacing w:val="1"/>
          <w:sz w:val="24"/>
        </w:rPr>
        <w:t xml:space="preserve"> </w:t>
      </w:r>
      <w:r w:rsidRPr="005F0C46">
        <w:rPr>
          <w:sz w:val="24"/>
        </w:rPr>
        <w:t>неопределённой</w:t>
      </w:r>
      <w:r w:rsidRPr="005F0C46">
        <w:rPr>
          <w:spacing w:val="1"/>
          <w:sz w:val="24"/>
        </w:rPr>
        <w:t xml:space="preserve"> </w:t>
      </w:r>
      <w:r w:rsidRPr="005F0C46">
        <w:rPr>
          <w:sz w:val="24"/>
        </w:rPr>
        <w:t>задачи:</w:t>
      </w:r>
      <w:r w:rsidRPr="005F0C46">
        <w:rPr>
          <w:spacing w:val="1"/>
          <w:sz w:val="24"/>
        </w:rPr>
        <w:t xml:space="preserve"> </w:t>
      </w:r>
      <w:r w:rsidRPr="005F0C46">
        <w:rPr>
          <w:sz w:val="24"/>
        </w:rPr>
        <w:t>с помощью</w:t>
      </w:r>
      <w:r w:rsidRPr="005F0C46">
        <w:rPr>
          <w:spacing w:val="1"/>
          <w:sz w:val="24"/>
        </w:rPr>
        <w:t xml:space="preserve"> </w:t>
      </w:r>
      <w:r w:rsidRPr="005F0C46">
        <w:rPr>
          <w:sz w:val="24"/>
        </w:rPr>
        <w:t>вопросов</w:t>
      </w:r>
      <w:r w:rsidRPr="005F0C46">
        <w:rPr>
          <w:spacing w:val="-2"/>
          <w:sz w:val="24"/>
        </w:rPr>
        <w:t xml:space="preserve"> </w:t>
      </w:r>
      <w:r w:rsidRPr="005F0C46">
        <w:rPr>
          <w:sz w:val="24"/>
        </w:rPr>
        <w:t>получать</w:t>
      </w:r>
      <w:r w:rsidRPr="005F0C46">
        <w:rPr>
          <w:spacing w:val="3"/>
          <w:sz w:val="24"/>
        </w:rPr>
        <w:t xml:space="preserve"> </w:t>
      </w:r>
      <w:r w:rsidRPr="005F0C46">
        <w:rPr>
          <w:sz w:val="24"/>
        </w:rPr>
        <w:t>недостающую информацию.</w:t>
      </w:r>
    </w:p>
    <w:p w:rsidR="00CA639C" w:rsidRPr="007B6542" w:rsidRDefault="00E2638E" w:rsidP="00CA374E">
      <w:pPr>
        <w:pStyle w:val="a5"/>
        <w:numPr>
          <w:ilvl w:val="0"/>
          <w:numId w:val="87"/>
        </w:numPr>
        <w:tabs>
          <w:tab w:val="left" w:pos="1291"/>
        </w:tabs>
        <w:spacing w:line="275" w:lineRule="exact"/>
        <w:ind w:left="1290" w:hanging="245"/>
        <w:jc w:val="both"/>
        <w:rPr>
          <w:sz w:val="24"/>
        </w:rPr>
      </w:pPr>
      <w:r w:rsidRPr="005F0C46">
        <w:rPr>
          <w:sz w:val="24"/>
        </w:rPr>
        <w:t>Ситуация</w:t>
      </w:r>
      <w:r w:rsidRPr="005F0C46">
        <w:rPr>
          <w:spacing w:val="-1"/>
          <w:sz w:val="24"/>
        </w:rPr>
        <w:t xml:space="preserve"> </w:t>
      </w:r>
      <w:r w:rsidRPr="007B6542">
        <w:rPr>
          <w:sz w:val="24"/>
        </w:rPr>
        <w:t>взаимодействия</w:t>
      </w:r>
      <w:r w:rsidRPr="007B6542">
        <w:rPr>
          <w:spacing w:val="-3"/>
          <w:sz w:val="24"/>
        </w:rPr>
        <w:t xml:space="preserve"> </w:t>
      </w:r>
      <w:r w:rsidRPr="007B6542">
        <w:rPr>
          <w:sz w:val="24"/>
        </w:rPr>
        <w:t>со</w:t>
      </w:r>
      <w:r w:rsidRPr="007B6542">
        <w:rPr>
          <w:spacing w:val="-1"/>
          <w:sz w:val="24"/>
        </w:rPr>
        <w:t xml:space="preserve"> </w:t>
      </w:r>
      <w:r w:rsidRPr="007B6542">
        <w:rPr>
          <w:sz w:val="24"/>
        </w:rPr>
        <w:t>сверстниками</w:t>
      </w:r>
      <w:r w:rsidRPr="007B6542">
        <w:rPr>
          <w:spacing w:val="-5"/>
          <w:sz w:val="24"/>
        </w:rPr>
        <w:t xml:space="preserve"> </w:t>
      </w:r>
      <w:r w:rsidRPr="007B6542">
        <w:rPr>
          <w:sz w:val="24"/>
        </w:rPr>
        <w:t>без чёткого</w:t>
      </w:r>
      <w:r w:rsidRPr="007B6542">
        <w:rPr>
          <w:spacing w:val="-1"/>
          <w:sz w:val="24"/>
        </w:rPr>
        <w:t xml:space="preserve"> </w:t>
      </w:r>
      <w:r w:rsidRPr="007B6542">
        <w:rPr>
          <w:sz w:val="24"/>
        </w:rPr>
        <w:t>разделения</w:t>
      </w:r>
      <w:r w:rsidRPr="007B6542">
        <w:rPr>
          <w:spacing w:val="-3"/>
          <w:sz w:val="24"/>
        </w:rPr>
        <w:t xml:space="preserve"> </w:t>
      </w:r>
      <w:r w:rsidRPr="007B6542">
        <w:rPr>
          <w:sz w:val="24"/>
        </w:rPr>
        <w:t>функций.</w:t>
      </w:r>
    </w:p>
    <w:p w:rsidR="00CA639C" w:rsidRPr="007B6542" w:rsidRDefault="00E2638E" w:rsidP="00CA374E">
      <w:pPr>
        <w:pStyle w:val="a5"/>
        <w:numPr>
          <w:ilvl w:val="0"/>
          <w:numId w:val="87"/>
        </w:numPr>
        <w:tabs>
          <w:tab w:val="left" w:pos="1291"/>
        </w:tabs>
        <w:spacing w:line="275" w:lineRule="exact"/>
        <w:ind w:left="1290" w:hanging="245"/>
        <w:jc w:val="both"/>
        <w:rPr>
          <w:sz w:val="24"/>
        </w:rPr>
      </w:pPr>
      <w:r w:rsidRPr="007B6542">
        <w:rPr>
          <w:sz w:val="24"/>
        </w:rPr>
        <w:t>Ситуация</w:t>
      </w:r>
      <w:r w:rsidRPr="007B6542">
        <w:rPr>
          <w:spacing w:val="-1"/>
          <w:sz w:val="24"/>
        </w:rPr>
        <w:t xml:space="preserve"> </w:t>
      </w:r>
      <w:r w:rsidRPr="007B6542">
        <w:rPr>
          <w:sz w:val="24"/>
        </w:rPr>
        <w:t>конфликтного</w:t>
      </w:r>
      <w:r w:rsidRPr="007B6542">
        <w:rPr>
          <w:spacing w:val="-3"/>
          <w:sz w:val="24"/>
        </w:rPr>
        <w:t xml:space="preserve"> </w:t>
      </w:r>
      <w:r w:rsidRPr="007B6542">
        <w:rPr>
          <w:sz w:val="24"/>
        </w:rPr>
        <w:t>взаимодействия</w:t>
      </w:r>
      <w:r w:rsidRPr="007B6542">
        <w:rPr>
          <w:spacing w:val="-5"/>
          <w:sz w:val="24"/>
        </w:rPr>
        <w:t xml:space="preserve"> </w:t>
      </w:r>
      <w:r w:rsidRPr="007B6542">
        <w:rPr>
          <w:sz w:val="24"/>
        </w:rPr>
        <w:t>со</w:t>
      </w:r>
      <w:r w:rsidRPr="007B6542">
        <w:rPr>
          <w:spacing w:val="-7"/>
          <w:sz w:val="24"/>
        </w:rPr>
        <w:t xml:space="preserve"> </w:t>
      </w:r>
      <w:r w:rsidRPr="007B6542">
        <w:rPr>
          <w:sz w:val="24"/>
        </w:rPr>
        <w:t>сверстниками.</w:t>
      </w:r>
    </w:p>
    <w:p w:rsidR="00CA639C" w:rsidRPr="005F0C46" w:rsidRDefault="00E2638E">
      <w:pPr>
        <w:pStyle w:val="a3"/>
        <w:spacing w:before="3"/>
        <w:ind w:left="479" w:right="123" w:firstLine="566"/>
        <w:jc w:val="both"/>
      </w:pPr>
      <w:r w:rsidRPr="005F0C46">
        <w:t>Последние</w:t>
      </w:r>
      <w:r w:rsidRPr="005F0C46">
        <w:rPr>
          <w:spacing w:val="1"/>
        </w:rPr>
        <w:t xml:space="preserve"> </w:t>
      </w:r>
      <w:r w:rsidRPr="005F0C46">
        <w:t>две</w:t>
      </w:r>
      <w:r w:rsidRPr="005F0C46">
        <w:rPr>
          <w:spacing w:val="1"/>
        </w:rPr>
        <w:t xml:space="preserve"> </w:t>
      </w:r>
      <w:r w:rsidRPr="005F0C46">
        <w:t>ситуации</w:t>
      </w:r>
      <w:r w:rsidRPr="005F0C46">
        <w:rPr>
          <w:spacing w:val="1"/>
        </w:rPr>
        <w:t xml:space="preserve"> </w:t>
      </w:r>
      <w:r w:rsidRPr="005F0C46">
        <w:t>позволяют</w:t>
      </w:r>
      <w:r w:rsidRPr="005F0C46">
        <w:rPr>
          <w:spacing w:val="1"/>
        </w:rPr>
        <w:t xml:space="preserve"> </w:t>
      </w:r>
      <w:r w:rsidRPr="005F0C46">
        <w:t>выделить</w:t>
      </w:r>
      <w:r w:rsidRPr="005F0C46">
        <w:rPr>
          <w:spacing w:val="1"/>
        </w:rPr>
        <w:t xml:space="preserve"> </w:t>
      </w:r>
      <w:r w:rsidRPr="005F0C46">
        <w:t>индивидуальные</w:t>
      </w:r>
      <w:r w:rsidRPr="005F0C46">
        <w:rPr>
          <w:spacing w:val="1"/>
        </w:rPr>
        <w:t xml:space="preserve"> </w:t>
      </w:r>
      <w:r w:rsidRPr="005F0C46">
        <w:t>стили</w:t>
      </w:r>
      <w:r w:rsidRPr="005F0C46">
        <w:rPr>
          <w:spacing w:val="1"/>
        </w:rPr>
        <w:t xml:space="preserve"> </w:t>
      </w:r>
      <w:r w:rsidRPr="005F0C46">
        <w:t>сотрудничества,</w:t>
      </w:r>
      <w:r w:rsidRPr="005F0C46">
        <w:rPr>
          <w:spacing w:val="1"/>
        </w:rPr>
        <w:t xml:space="preserve"> </w:t>
      </w:r>
      <w:r w:rsidRPr="005F0C46">
        <w:t>свойственные</w:t>
      </w:r>
      <w:r w:rsidRPr="005F0C46">
        <w:rPr>
          <w:spacing w:val="1"/>
        </w:rPr>
        <w:t xml:space="preserve"> </w:t>
      </w:r>
      <w:r w:rsidRPr="005F0C46">
        <w:t>детям:</w:t>
      </w:r>
      <w:r w:rsidRPr="005F0C46">
        <w:rPr>
          <w:spacing w:val="1"/>
        </w:rPr>
        <w:t xml:space="preserve"> </w:t>
      </w:r>
      <w:r w:rsidRPr="005F0C46">
        <w:t>склонность</w:t>
      </w:r>
      <w:r w:rsidRPr="005F0C46">
        <w:rPr>
          <w:spacing w:val="1"/>
        </w:rPr>
        <w:t xml:space="preserve"> </w:t>
      </w:r>
      <w:r w:rsidRPr="005F0C46">
        <w:t>к</w:t>
      </w:r>
      <w:r w:rsidRPr="005F0C46">
        <w:rPr>
          <w:spacing w:val="1"/>
        </w:rPr>
        <w:t xml:space="preserve"> </w:t>
      </w:r>
      <w:r w:rsidRPr="005F0C46">
        <w:t>лидерству,</w:t>
      </w:r>
      <w:r w:rsidRPr="005F0C46">
        <w:rPr>
          <w:spacing w:val="1"/>
        </w:rPr>
        <w:t xml:space="preserve"> </w:t>
      </w:r>
      <w:r w:rsidRPr="005F0C46">
        <w:t>подчинению,</w:t>
      </w:r>
      <w:r w:rsidRPr="005F0C46">
        <w:rPr>
          <w:spacing w:val="1"/>
        </w:rPr>
        <w:t xml:space="preserve"> </w:t>
      </w:r>
      <w:r w:rsidRPr="005F0C46">
        <w:t>агрессивность,</w:t>
      </w:r>
      <w:r w:rsidRPr="005F0C46">
        <w:rPr>
          <w:spacing w:val="1"/>
        </w:rPr>
        <w:t xml:space="preserve"> </w:t>
      </w:r>
      <w:r w:rsidRPr="005F0C46">
        <w:t>индивидуалистические</w:t>
      </w:r>
      <w:r w:rsidRPr="005F0C46">
        <w:rPr>
          <w:spacing w:val="1"/>
        </w:rPr>
        <w:t xml:space="preserve"> </w:t>
      </w:r>
      <w:r w:rsidRPr="005F0C46">
        <w:t>тенденции</w:t>
      </w:r>
      <w:r w:rsidRPr="005F0C46">
        <w:rPr>
          <w:spacing w:val="2"/>
        </w:rPr>
        <w:t xml:space="preserve"> </w:t>
      </w:r>
      <w:r w:rsidRPr="005F0C46">
        <w:t>и</w:t>
      </w:r>
      <w:r w:rsidRPr="005F0C46">
        <w:rPr>
          <w:spacing w:val="-2"/>
        </w:rPr>
        <w:t xml:space="preserve"> </w:t>
      </w:r>
      <w:r w:rsidRPr="005F0C46">
        <w:t>пр.</w:t>
      </w:r>
    </w:p>
    <w:p w:rsidR="00CA639C" w:rsidRPr="005F0C46" w:rsidRDefault="00E2638E">
      <w:pPr>
        <w:pStyle w:val="a3"/>
        <w:ind w:left="479" w:right="123" w:firstLine="566"/>
        <w:jc w:val="both"/>
      </w:pPr>
      <w:r w:rsidRPr="005F0C46">
        <w:t>Установлено, что у обучающихся, занимающихся проектной деятельностью, учебная мотивация</w:t>
      </w:r>
      <w:r w:rsidRPr="005F0C46">
        <w:rPr>
          <w:spacing w:val="1"/>
        </w:rPr>
        <w:t xml:space="preserve"> </w:t>
      </w:r>
      <w:r w:rsidRPr="005F0C46">
        <w:t>учения</w:t>
      </w:r>
      <w:r w:rsidRPr="005F0C46">
        <w:rPr>
          <w:spacing w:val="1"/>
        </w:rPr>
        <w:t xml:space="preserve"> </w:t>
      </w:r>
      <w:r w:rsidRPr="005F0C46">
        <w:t>в</w:t>
      </w:r>
      <w:r w:rsidRPr="005F0C46">
        <w:rPr>
          <w:spacing w:val="1"/>
        </w:rPr>
        <w:t xml:space="preserve"> </w:t>
      </w:r>
      <w:r w:rsidRPr="005F0C46">
        <w:t>целом</w:t>
      </w:r>
      <w:r w:rsidRPr="005F0C46">
        <w:rPr>
          <w:spacing w:val="1"/>
        </w:rPr>
        <w:t xml:space="preserve"> </w:t>
      </w:r>
      <w:r w:rsidRPr="005F0C46">
        <w:t>выражена</w:t>
      </w:r>
      <w:r w:rsidRPr="005F0C46">
        <w:rPr>
          <w:spacing w:val="1"/>
        </w:rPr>
        <w:t xml:space="preserve"> </w:t>
      </w:r>
      <w:r w:rsidRPr="005F0C46">
        <w:t>выше.</w:t>
      </w:r>
      <w:r w:rsidRPr="005F0C46">
        <w:rPr>
          <w:spacing w:val="1"/>
        </w:rPr>
        <w:t xml:space="preserve"> </w:t>
      </w:r>
      <w:r w:rsidRPr="005F0C46">
        <w:t>Кроме</w:t>
      </w:r>
      <w:r w:rsidRPr="005F0C46">
        <w:rPr>
          <w:spacing w:val="1"/>
        </w:rPr>
        <w:t xml:space="preserve"> </w:t>
      </w:r>
      <w:r w:rsidRPr="005F0C46">
        <w:t>того,</w:t>
      </w:r>
      <w:r w:rsidRPr="005F0C46">
        <w:rPr>
          <w:spacing w:val="1"/>
        </w:rPr>
        <w:t xml:space="preserve"> </w:t>
      </w:r>
      <w:r w:rsidRPr="005F0C46">
        <w:t>с</w:t>
      </w:r>
      <w:r w:rsidRPr="005F0C46">
        <w:rPr>
          <w:spacing w:val="1"/>
        </w:rPr>
        <w:t xml:space="preserve"> </w:t>
      </w:r>
      <w:r w:rsidRPr="005F0C46">
        <w:t>помощью</w:t>
      </w:r>
      <w:r w:rsidRPr="005F0C46">
        <w:rPr>
          <w:spacing w:val="1"/>
        </w:rPr>
        <w:t xml:space="preserve"> </w:t>
      </w:r>
      <w:r w:rsidRPr="005F0C46">
        <w:t>проектной</w:t>
      </w:r>
      <w:r w:rsidRPr="005F0C46">
        <w:rPr>
          <w:spacing w:val="1"/>
        </w:rPr>
        <w:t xml:space="preserve"> </w:t>
      </w:r>
      <w:r w:rsidRPr="005F0C46">
        <w:t>деятельности</w:t>
      </w:r>
      <w:r w:rsidRPr="005F0C46">
        <w:rPr>
          <w:spacing w:val="1"/>
        </w:rPr>
        <w:t xml:space="preserve"> </w:t>
      </w:r>
      <w:r w:rsidRPr="005F0C46">
        <w:t>может</w:t>
      </w:r>
      <w:r w:rsidRPr="005F0C46">
        <w:rPr>
          <w:spacing w:val="1"/>
        </w:rPr>
        <w:t xml:space="preserve"> </w:t>
      </w:r>
      <w:r w:rsidRPr="005F0C46">
        <w:t>быть</w:t>
      </w:r>
      <w:r w:rsidRPr="005F0C46">
        <w:rPr>
          <w:spacing w:val="1"/>
        </w:rPr>
        <w:t xml:space="preserve"> </w:t>
      </w:r>
      <w:r w:rsidRPr="005F0C46">
        <w:t>существенно</w:t>
      </w:r>
      <w:r w:rsidRPr="005F0C46">
        <w:rPr>
          <w:spacing w:val="5"/>
        </w:rPr>
        <w:t xml:space="preserve"> </w:t>
      </w:r>
      <w:r w:rsidRPr="005F0C46">
        <w:t>снижена</w:t>
      </w:r>
      <w:r w:rsidRPr="005F0C46">
        <w:rPr>
          <w:spacing w:val="-4"/>
        </w:rPr>
        <w:t xml:space="preserve"> </w:t>
      </w:r>
      <w:r w:rsidRPr="005F0C46">
        <w:t>школьная</w:t>
      </w:r>
      <w:r w:rsidRPr="005F0C46">
        <w:rPr>
          <w:spacing w:val="-3"/>
        </w:rPr>
        <w:t xml:space="preserve"> </w:t>
      </w:r>
      <w:r w:rsidRPr="005F0C46">
        <w:t>тревожность.</w:t>
      </w:r>
    </w:p>
    <w:p w:rsidR="00CA639C" w:rsidRPr="005F0C46" w:rsidRDefault="00E2638E">
      <w:pPr>
        <w:pStyle w:val="Heading3"/>
        <w:spacing w:before="5" w:line="272" w:lineRule="exact"/>
        <w:ind w:left="1046"/>
      </w:pPr>
      <w:r w:rsidRPr="005F0C46">
        <w:t>Дискуссия</w:t>
      </w:r>
    </w:p>
    <w:p w:rsidR="00CA639C" w:rsidRPr="005F0C46" w:rsidRDefault="00E2638E">
      <w:pPr>
        <w:pStyle w:val="a3"/>
        <w:ind w:left="479" w:right="107" w:firstLine="566"/>
        <w:jc w:val="both"/>
      </w:pPr>
      <w:r w:rsidRPr="005F0C46">
        <w:t>Диалог</w:t>
      </w:r>
      <w:r w:rsidRPr="005F0C46">
        <w:rPr>
          <w:spacing w:val="1"/>
        </w:rPr>
        <w:t xml:space="preserve"> </w:t>
      </w:r>
      <w:r w:rsidRPr="005F0C46">
        <w:t>обучающихся</w:t>
      </w:r>
      <w:r w:rsidRPr="005F0C46">
        <w:rPr>
          <w:spacing w:val="1"/>
        </w:rPr>
        <w:t xml:space="preserve"> </w:t>
      </w:r>
      <w:r w:rsidRPr="005F0C46">
        <w:t>может</w:t>
      </w:r>
      <w:r w:rsidRPr="005F0C46">
        <w:rPr>
          <w:spacing w:val="1"/>
        </w:rPr>
        <w:t xml:space="preserve"> </w:t>
      </w:r>
      <w:r w:rsidRPr="005F0C46">
        <w:t>проходить</w:t>
      </w:r>
      <w:r w:rsidRPr="005F0C46">
        <w:rPr>
          <w:spacing w:val="1"/>
        </w:rPr>
        <w:t xml:space="preserve"> </w:t>
      </w:r>
      <w:r w:rsidRPr="005F0C46">
        <w:t>не</w:t>
      </w:r>
      <w:r w:rsidRPr="005F0C46">
        <w:rPr>
          <w:spacing w:val="1"/>
        </w:rPr>
        <w:t xml:space="preserve"> </w:t>
      </w:r>
      <w:r w:rsidRPr="005F0C46">
        <w:t>только</w:t>
      </w:r>
      <w:r w:rsidRPr="005F0C46">
        <w:rPr>
          <w:spacing w:val="1"/>
        </w:rPr>
        <w:t xml:space="preserve"> </w:t>
      </w:r>
      <w:r w:rsidRPr="005F0C46">
        <w:t>в</w:t>
      </w:r>
      <w:r w:rsidRPr="005F0C46">
        <w:rPr>
          <w:spacing w:val="1"/>
        </w:rPr>
        <w:t xml:space="preserve"> </w:t>
      </w:r>
      <w:r w:rsidRPr="005F0C46">
        <w:t>устной,</w:t>
      </w:r>
      <w:r w:rsidRPr="005F0C46">
        <w:rPr>
          <w:spacing w:val="1"/>
        </w:rPr>
        <w:t xml:space="preserve"> </w:t>
      </w:r>
      <w:r w:rsidRPr="005F0C46">
        <w:t>но</w:t>
      </w:r>
      <w:r w:rsidRPr="005F0C46">
        <w:rPr>
          <w:spacing w:val="1"/>
        </w:rPr>
        <w:t xml:space="preserve"> </w:t>
      </w:r>
      <w:r w:rsidRPr="005F0C46">
        <w:t>и</w:t>
      </w:r>
      <w:r w:rsidRPr="005F0C46">
        <w:rPr>
          <w:spacing w:val="1"/>
        </w:rPr>
        <w:t xml:space="preserve"> </w:t>
      </w:r>
      <w:r w:rsidRPr="005F0C46">
        <w:t>в</w:t>
      </w:r>
      <w:r w:rsidRPr="005F0C46">
        <w:rPr>
          <w:spacing w:val="1"/>
        </w:rPr>
        <w:t xml:space="preserve"> </w:t>
      </w:r>
      <w:r w:rsidRPr="005F0C46">
        <w:t>письменной</w:t>
      </w:r>
      <w:r w:rsidRPr="005F0C46">
        <w:rPr>
          <w:spacing w:val="1"/>
        </w:rPr>
        <w:t xml:space="preserve"> </w:t>
      </w:r>
      <w:r w:rsidRPr="005F0C46">
        <w:t>форме.</w:t>
      </w:r>
      <w:r w:rsidRPr="005F0C46">
        <w:rPr>
          <w:spacing w:val="1"/>
        </w:rPr>
        <w:t xml:space="preserve"> </w:t>
      </w:r>
      <w:r w:rsidRPr="005F0C46">
        <w:t>На</w:t>
      </w:r>
      <w:r w:rsidRPr="005F0C46">
        <w:rPr>
          <w:spacing w:val="1"/>
        </w:rPr>
        <w:t xml:space="preserve"> </w:t>
      </w:r>
      <w:r w:rsidRPr="005F0C46">
        <w:t>определённом этапе эффективным средством работы обучающихся со своей и чужой точками зрения</w:t>
      </w:r>
      <w:r w:rsidRPr="005F0C46">
        <w:rPr>
          <w:spacing w:val="1"/>
        </w:rPr>
        <w:t xml:space="preserve"> </w:t>
      </w:r>
      <w:r w:rsidRPr="005F0C46">
        <w:t xml:space="preserve">может стать </w:t>
      </w:r>
      <w:r w:rsidRPr="005F0C46">
        <w:rPr>
          <w:i/>
        </w:rPr>
        <w:t>письменная дискуссия</w:t>
      </w:r>
      <w:r w:rsidRPr="005F0C46">
        <w:t>. В начальной школе на протяжении более чем 3 лет совместные</w:t>
      </w:r>
      <w:r w:rsidRPr="005F0C46">
        <w:rPr>
          <w:spacing w:val="1"/>
        </w:rPr>
        <w:t xml:space="preserve"> </w:t>
      </w:r>
      <w:r w:rsidRPr="005F0C46">
        <w:t>действия</w:t>
      </w:r>
      <w:r w:rsidRPr="005F0C46">
        <w:rPr>
          <w:spacing w:val="1"/>
        </w:rPr>
        <w:t xml:space="preserve"> </w:t>
      </w:r>
      <w:r w:rsidRPr="005F0C46">
        <w:t>обучающихся</w:t>
      </w:r>
      <w:r w:rsidRPr="005F0C46">
        <w:rPr>
          <w:spacing w:val="1"/>
        </w:rPr>
        <w:t xml:space="preserve"> </w:t>
      </w:r>
      <w:r w:rsidRPr="005F0C46">
        <w:t>строятся</w:t>
      </w:r>
      <w:r w:rsidRPr="005F0C46">
        <w:rPr>
          <w:spacing w:val="1"/>
        </w:rPr>
        <w:t xml:space="preserve"> </w:t>
      </w:r>
      <w:r w:rsidRPr="005F0C46">
        <w:t>преимущественно</w:t>
      </w:r>
      <w:r w:rsidRPr="005F0C46">
        <w:rPr>
          <w:spacing w:val="1"/>
        </w:rPr>
        <w:t xml:space="preserve"> </w:t>
      </w:r>
      <w:r w:rsidRPr="005F0C46">
        <w:t>через</w:t>
      </w:r>
      <w:r w:rsidRPr="005F0C46">
        <w:rPr>
          <w:spacing w:val="1"/>
        </w:rPr>
        <w:t xml:space="preserve"> </w:t>
      </w:r>
      <w:r w:rsidRPr="005F0C46">
        <w:rPr>
          <w:i/>
        </w:rPr>
        <w:t>устные</w:t>
      </w:r>
      <w:r w:rsidRPr="005F0C46">
        <w:rPr>
          <w:i/>
          <w:spacing w:val="1"/>
        </w:rPr>
        <w:t xml:space="preserve"> </w:t>
      </w:r>
      <w:r w:rsidRPr="005F0C46">
        <w:rPr>
          <w:i/>
        </w:rPr>
        <w:t>формы</w:t>
      </w:r>
      <w:r w:rsidRPr="005F0C46">
        <w:rPr>
          <w:i/>
          <w:spacing w:val="1"/>
        </w:rPr>
        <w:t xml:space="preserve"> </w:t>
      </w:r>
      <w:r w:rsidRPr="005F0C46">
        <w:rPr>
          <w:i/>
        </w:rPr>
        <w:t>учебных</w:t>
      </w:r>
      <w:r w:rsidRPr="005F0C46">
        <w:rPr>
          <w:i/>
          <w:spacing w:val="1"/>
        </w:rPr>
        <w:t xml:space="preserve"> </w:t>
      </w:r>
      <w:r w:rsidRPr="005F0C46">
        <w:rPr>
          <w:i/>
        </w:rPr>
        <w:t>диалогов</w:t>
      </w:r>
      <w:r w:rsidRPr="005F0C46">
        <w:rPr>
          <w:i/>
          <w:spacing w:val="1"/>
        </w:rPr>
        <w:t xml:space="preserve"> </w:t>
      </w:r>
      <w:r w:rsidRPr="005F0C46">
        <w:t>с</w:t>
      </w:r>
      <w:r w:rsidRPr="005F0C46">
        <w:rPr>
          <w:spacing w:val="1"/>
        </w:rPr>
        <w:t xml:space="preserve"> </w:t>
      </w:r>
      <w:r w:rsidRPr="005F0C46">
        <w:t>одноклассниками</w:t>
      </w:r>
      <w:r w:rsidRPr="005F0C46">
        <w:rPr>
          <w:spacing w:val="2"/>
        </w:rPr>
        <w:t xml:space="preserve"> </w:t>
      </w:r>
      <w:r w:rsidRPr="005F0C46">
        <w:t>и</w:t>
      </w:r>
      <w:r w:rsidRPr="005F0C46">
        <w:rPr>
          <w:spacing w:val="-2"/>
        </w:rPr>
        <w:t xml:space="preserve"> </w:t>
      </w:r>
      <w:r w:rsidRPr="005F0C46">
        <w:t>учителем.</w:t>
      </w:r>
    </w:p>
    <w:p w:rsidR="00CA639C" w:rsidRPr="005F0C46" w:rsidRDefault="00E2638E">
      <w:pPr>
        <w:pStyle w:val="a3"/>
        <w:ind w:left="479" w:right="108" w:firstLine="566"/>
        <w:jc w:val="both"/>
      </w:pPr>
      <w:r w:rsidRPr="005F0C46">
        <w:t>Устная дискуссия помогает ребёнку сформировать свою точку зрения, отличить её от других</w:t>
      </w:r>
      <w:r w:rsidRPr="005F0C46">
        <w:rPr>
          <w:spacing w:val="1"/>
        </w:rPr>
        <w:t xml:space="preserve"> </w:t>
      </w:r>
      <w:r w:rsidRPr="005F0C46">
        <w:t>точек зрения, а также скоординировать разные точки зрения для достижения общей цели. Вместе с тем</w:t>
      </w:r>
      <w:r w:rsidRPr="005F0C46">
        <w:rPr>
          <w:spacing w:val="1"/>
        </w:rPr>
        <w:t xml:space="preserve"> </w:t>
      </w:r>
      <w:r w:rsidRPr="005F0C46">
        <w:t>для</w:t>
      </w:r>
      <w:r w:rsidRPr="005F0C46">
        <w:rPr>
          <w:spacing w:val="1"/>
        </w:rPr>
        <w:t xml:space="preserve"> </w:t>
      </w:r>
      <w:r w:rsidRPr="005F0C46">
        <w:t>становления</w:t>
      </w:r>
      <w:r w:rsidRPr="005F0C46">
        <w:rPr>
          <w:spacing w:val="1"/>
        </w:rPr>
        <w:t xml:space="preserve"> </w:t>
      </w:r>
      <w:r w:rsidRPr="005F0C46">
        <w:t>способности</w:t>
      </w:r>
      <w:r w:rsidRPr="005F0C46">
        <w:rPr>
          <w:spacing w:val="1"/>
        </w:rPr>
        <w:t xml:space="preserve"> </w:t>
      </w:r>
      <w:r w:rsidRPr="005F0C46">
        <w:t>к</w:t>
      </w:r>
      <w:r w:rsidRPr="005F0C46">
        <w:rPr>
          <w:spacing w:val="1"/>
        </w:rPr>
        <w:t xml:space="preserve"> </w:t>
      </w:r>
      <w:r w:rsidRPr="005F0C46">
        <w:t>самообразованию</w:t>
      </w:r>
      <w:r w:rsidRPr="005F0C46">
        <w:rPr>
          <w:spacing w:val="1"/>
        </w:rPr>
        <w:t xml:space="preserve"> </w:t>
      </w:r>
      <w:r w:rsidRPr="005F0C46">
        <w:t>очень</w:t>
      </w:r>
      <w:r w:rsidRPr="005F0C46">
        <w:rPr>
          <w:spacing w:val="1"/>
        </w:rPr>
        <w:t xml:space="preserve"> </w:t>
      </w:r>
      <w:r w:rsidRPr="005F0C46">
        <w:t>важно</w:t>
      </w:r>
      <w:r w:rsidRPr="005F0C46">
        <w:rPr>
          <w:spacing w:val="1"/>
        </w:rPr>
        <w:t xml:space="preserve"> </w:t>
      </w:r>
      <w:r w:rsidRPr="005F0C46">
        <w:t>развивать</w:t>
      </w:r>
      <w:r w:rsidRPr="005F0C46">
        <w:rPr>
          <w:spacing w:val="1"/>
        </w:rPr>
        <w:t xml:space="preserve"> </w:t>
      </w:r>
      <w:r w:rsidRPr="005F0C46">
        <w:t>письменную</w:t>
      </w:r>
      <w:r w:rsidRPr="005F0C46">
        <w:rPr>
          <w:spacing w:val="1"/>
        </w:rPr>
        <w:t xml:space="preserve"> </w:t>
      </w:r>
      <w:r w:rsidRPr="005F0C46">
        <w:t>форму</w:t>
      </w:r>
      <w:r w:rsidRPr="005F0C46">
        <w:rPr>
          <w:spacing w:val="-57"/>
        </w:rPr>
        <w:t xml:space="preserve"> </w:t>
      </w:r>
      <w:r w:rsidRPr="005F0C46">
        <w:t>диалогического</w:t>
      </w:r>
      <w:r w:rsidRPr="005F0C46">
        <w:rPr>
          <w:spacing w:val="1"/>
        </w:rPr>
        <w:t xml:space="preserve"> </w:t>
      </w:r>
      <w:r w:rsidRPr="005F0C46">
        <w:t>взаимодействия</w:t>
      </w:r>
      <w:r w:rsidRPr="005F0C46">
        <w:rPr>
          <w:spacing w:val="1"/>
        </w:rPr>
        <w:t xml:space="preserve"> </w:t>
      </w:r>
      <w:r w:rsidRPr="005F0C46">
        <w:t>с</w:t>
      </w:r>
      <w:r w:rsidRPr="005F0C46">
        <w:rPr>
          <w:spacing w:val="1"/>
        </w:rPr>
        <w:t xml:space="preserve"> </w:t>
      </w:r>
      <w:r w:rsidRPr="005F0C46">
        <w:t>другими</w:t>
      </w:r>
      <w:r w:rsidRPr="005F0C46">
        <w:rPr>
          <w:spacing w:val="1"/>
        </w:rPr>
        <w:t xml:space="preserve"> </w:t>
      </w:r>
      <w:r w:rsidRPr="005F0C46">
        <w:t>и</w:t>
      </w:r>
      <w:r w:rsidRPr="005F0C46">
        <w:rPr>
          <w:spacing w:val="1"/>
        </w:rPr>
        <w:t xml:space="preserve"> </w:t>
      </w:r>
      <w:r w:rsidRPr="005F0C46">
        <w:t>самим</w:t>
      </w:r>
      <w:r w:rsidRPr="005F0C46">
        <w:rPr>
          <w:spacing w:val="1"/>
        </w:rPr>
        <w:t xml:space="preserve"> </w:t>
      </w:r>
      <w:r w:rsidRPr="005F0C46">
        <w:t>собой.</w:t>
      </w:r>
      <w:r w:rsidRPr="005F0C46">
        <w:rPr>
          <w:spacing w:val="1"/>
        </w:rPr>
        <w:t xml:space="preserve"> </w:t>
      </w:r>
      <w:r w:rsidRPr="005F0C46">
        <w:t>Наиболее</w:t>
      </w:r>
      <w:r w:rsidRPr="005F0C46">
        <w:rPr>
          <w:spacing w:val="1"/>
        </w:rPr>
        <w:t xml:space="preserve"> </w:t>
      </w:r>
      <w:r w:rsidRPr="005F0C46">
        <w:t>удобное</w:t>
      </w:r>
      <w:r w:rsidRPr="005F0C46">
        <w:rPr>
          <w:spacing w:val="1"/>
        </w:rPr>
        <w:t xml:space="preserve"> </w:t>
      </w:r>
      <w:r w:rsidRPr="005F0C46">
        <w:t>время</w:t>
      </w:r>
      <w:r w:rsidRPr="005F0C46">
        <w:rPr>
          <w:spacing w:val="1"/>
        </w:rPr>
        <w:t xml:space="preserve"> </w:t>
      </w:r>
      <w:r w:rsidRPr="005F0C46">
        <w:t>для</w:t>
      </w:r>
      <w:r w:rsidRPr="005F0C46">
        <w:rPr>
          <w:spacing w:val="1"/>
        </w:rPr>
        <w:t xml:space="preserve"> </w:t>
      </w:r>
      <w:r w:rsidRPr="005F0C46">
        <w:t>этого</w:t>
      </w:r>
      <w:r w:rsidRPr="005F0C46">
        <w:rPr>
          <w:spacing w:val="1"/>
        </w:rPr>
        <w:t xml:space="preserve"> </w:t>
      </w:r>
      <w:r w:rsidRPr="005F0C46">
        <w:t>–</w:t>
      </w:r>
      <w:r w:rsidRPr="005F0C46">
        <w:rPr>
          <w:spacing w:val="1"/>
        </w:rPr>
        <w:t xml:space="preserve"> </w:t>
      </w:r>
      <w:r w:rsidRPr="005F0C46">
        <w:t>основное звено школы (5 – 8 классы), где может произойти следующий шаг в развитии учебного</w:t>
      </w:r>
      <w:r w:rsidRPr="005F0C46">
        <w:rPr>
          <w:spacing w:val="1"/>
        </w:rPr>
        <w:t xml:space="preserve"> </w:t>
      </w:r>
      <w:r w:rsidRPr="005F0C46">
        <w:t>сотрудничества</w:t>
      </w:r>
      <w:r w:rsidRPr="005F0C46">
        <w:rPr>
          <w:spacing w:val="1"/>
        </w:rPr>
        <w:t xml:space="preserve"> </w:t>
      </w:r>
      <w:r w:rsidRPr="005F0C46">
        <w:t>–</w:t>
      </w:r>
      <w:r w:rsidRPr="005F0C46">
        <w:rPr>
          <w:spacing w:val="1"/>
        </w:rPr>
        <w:t xml:space="preserve"> </w:t>
      </w:r>
      <w:r w:rsidRPr="005F0C46">
        <w:t>переход к</w:t>
      </w:r>
      <w:r w:rsidRPr="005F0C46">
        <w:rPr>
          <w:spacing w:val="-1"/>
        </w:rPr>
        <w:t xml:space="preserve"> </w:t>
      </w:r>
      <w:r w:rsidRPr="005F0C46">
        <w:t>письменным</w:t>
      </w:r>
      <w:r w:rsidRPr="005F0C46">
        <w:rPr>
          <w:spacing w:val="2"/>
        </w:rPr>
        <w:t xml:space="preserve"> </w:t>
      </w:r>
      <w:r w:rsidRPr="005F0C46">
        <w:t>формам</w:t>
      </w:r>
      <w:r w:rsidRPr="005F0C46">
        <w:rPr>
          <w:spacing w:val="3"/>
        </w:rPr>
        <w:t xml:space="preserve"> </w:t>
      </w:r>
      <w:r w:rsidRPr="005F0C46">
        <w:t>ведения</w:t>
      </w:r>
      <w:r w:rsidRPr="005F0C46">
        <w:rPr>
          <w:spacing w:val="1"/>
        </w:rPr>
        <w:t xml:space="preserve"> </w:t>
      </w:r>
      <w:r w:rsidRPr="005F0C46">
        <w:t>дискуссии.</w:t>
      </w:r>
    </w:p>
    <w:p w:rsidR="00CA639C" w:rsidRPr="005F0C46" w:rsidRDefault="00E2638E">
      <w:pPr>
        <w:spacing w:line="275" w:lineRule="exact"/>
        <w:ind w:left="1046"/>
        <w:jc w:val="both"/>
        <w:rPr>
          <w:sz w:val="24"/>
        </w:rPr>
      </w:pPr>
      <w:r w:rsidRPr="005F0C46">
        <w:rPr>
          <w:sz w:val="24"/>
        </w:rPr>
        <w:t>Выделяются</w:t>
      </w:r>
      <w:r w:rsidRPr="005F0C46">
        <w:rPr>
          <w:spacing w:val="-4"/>
          <w:sz w:val="24"/>
        </w:rPr>
        <w:t xml:space="preserve"> </w:t>
      </w:r>
      <w:r w:rsidRPr="005F0C46">
        <w:rPr>
          <w:sz w:val="24"/>
        </w:rPr>
        <w:t>следующие</w:t>
      </w:r>
      <w:r w:rsidRPr="005F0C46">
        <w:rPr>
          <w:spacing w:val="-2"/>
          <w:sz w:val="24"/>
        </w:rPr>
        <w:t xml:space="preserve"> </w:t>
      </w:r>
      <w:r w:rsidRPr="007B6542">
        <w:rPr>
          <w:sz w:val="24"/>
        </w:rPr>
        <w:t>функции</w:t>
      </w:r>
      <w:r w:rsidRPr="007B6542">
        <w:rPr>
          <w:spacing w:val="-3"/>
          <w:sz w:val="24"/>
        </w:rPr>
        <w:t xml:space="preserve"> </w:t>
      </w:r>
      <w:r w:rsidRPr="007B6542">
        <w:rPr>
          <w:sz w:val="24"/>
        </w:rPr>
        <w:t>письменной</w:t>
      </w:r>
      <w:r w:rsidRPr="007B6542">
        <w:rPr>
          <w:spacing w:val="-3"/>
          <w:sz w:val="24"/>
        </w:rPr>
        <w:t xml:space="preserve"> </w:t>
      </w:r>
      <w:r w:rsidRPr="007B6542">
        <w:rPr>
          <w:sz w:val="24"/>
        </w:rPr>
        <w:t>дискуссии:</w:t>
      </w:r>
    </w:p>
    <w:p w:rsidR="00CA639C" w:rsidRPr="005F0C46" w:rsidRDefault="00E2638E">
      <w:pPr>
        <w:pStyle w:val="a5"/>
        <w:numPr>
          <w:ilvl w:val="0"/>
          <w:numId w:val="1"/>
        </w:numPr>
        <w:tabs>
          <w:tab w:val="left" w:pos="1191"/>
        </w:tabs>
        <w:ind w:right="115" w:firstLine="566"/>
        <w:jc w:val="both"/>
        <w:rPr>
          <w:sz w:val="24"/>
        </w:rPr>
      </w:pPr>
      <w:r w:rsidRPr="005F0C46">
        <w:rPr>
          <w:sz w:val="24"/>
        </w:rPr>
        <w:t>чтение и понимание письменно изложенной точки зрения других людей как переходная учебная</w:t>
      </w:r>
      <w:r w:rsidRPr="005F0C46">
        <w:rPr>
          <w:spacing w:val="-57"/>
          <w:sz w:val="24"/>
        </w:rPr>
        <w:t xml:space="preserve"> </w:t>
      </w:r>
      <w:r w:rsidRPr="005F0C46">
        <w:rPr>
          <w:sz w:val="24"/>
        </w:rPr>
        <w:t>форма от устной дискуссии, характерной для начального этапа образования, к мысленному диалогу с</w:t>
      </w:r>
      <w:r w:rsidRPr="005F0C46">
        <w:rPr>
          <w:spacing w:val="1"/>
          <w:sz w:val="24"/>
        </w:rPr>
        <w:t xml:space="preserve"> </w:t>
      </w:r>
      <w:r w:rsidRPr="005F0C46">
        <w:rPr>
          <w:sz w:val="24"/>
        </w:rPr>
        <w:t>авторами научных и научно-популярных текстов, из которых старшие подростки получают сведения о</w:t>
      </w:r>
      <w:r w:rsidRPr="005F0C46">
        <w:rPr>
          <w:spacing w:val="1"/>
          <w:sz w:val="24"/>
        </w:rPr>
        <w:t xml:space="preserve"> </w:t>
      </w:r>
      <w:r w:rsidRPr="005F0C46">
        <w:rPr>
          <w:sz w:val="24"/>
        </w:rPr>
        <w:t>взглядах</w:t>
      </w:r>
      <w:r w:rsidRPr="005F0C46">
        <w:rPr>
          <w:spacing w:val="-4"/>
          <w:sz w:val="24"/>
        </w:rPr>
        <w:t xml:space="preserve"> </w:t>
      </w:r>
      <w:r w:rsidRPr="005F0C46">
        <w:rPr>
          <w:sz w:val="24"/>
        </w:rPr>
        <w:t>на</w:t>
      </w:r>
      <w:r w:rsidRPr="005F0C46">
        <w:rPr>
          <w:spacing w:val="1"/>
          <w:sz w:val="24"/>
        </w:rPr>
        <w:t xml:space="preserve"> </w:t>
      </w:r>
      <w:r w:rsidRPr="005F0C46">
        <w:rPr>
          <w:sz w:val="24"/>
        </w:rPr>
        <w:t>проблемы,</w:t>
      </w:r>
      <w:r w:rsidRPr="005F0C46">
        <w:rPr>
          <w:spacing w:val="4"/>
          <w:sz w:val="24"/>
        </w:rPr>
        <w:t xml:space="preserve"> </w:t>
      </w:r>
      <w:r w:rsidRPr="005F0C46">
        <w:rPr>
          <w:sz w:val="24"/>
        </w:rPr>
        <w:t>существующие в</w:t>
      </w:r>
      <w:r w:rsidRPr="005F0C46">
        <w:rPr>
          <w:spacing w:val="3"/>
          <w:sz w:val="24"/>
        </w:rPr>
        <w:t xml:space="preserve"> </w:t>
      </w:r>
      <w:r w:rsidRPr="005F0C46">
        <w:rPr>
          <w:sz w:val="24"/>
        </w:rPr>
        <w:t>разных</w:t>
      </w:r>
      <w:r w:rsidRPr="005F0C46">
        <w:rPr>
          <w:spacing w:val="-3"/>
          <w:sz w:val="24"/>
        </w:rPr>
        <w:t xml:space="preserve"> </w:t>
      </w:r>
      <w:r w:rsidRPr="005F0C46">
        <w:rPr>
          <w:sz w:val="24"/>
        </w:rPr>
        <w:t>областях</w:t>
      </w:r>
      <w:r w:rsidRPr="005F0C46">
        <w:rPr>
          <w:spacing w:val="-2"/>
          <w:sz w:val="24"/>
        </w:rPr>
        <w:t xml:space="preserve"> </w:t>
      </w:r>
      <w:r w:rsidRPr="005F0C46">
        <w:rPr>
          <w:sz w:val="24"/>
        </w:rPr>
        <w:t>знаний;</w:t>
      </w:r>
    </w:p>
    <w:p w:rsidR="00CA639C" w:rsidRPr="005F0C46" w:rsidRDefault="00E2638E">
      <w:pPr>
        <w:pStyle w:val="a5"/>
        <w:numPr>
          <w:ilvl w:val="0"/>
          <w:numId w:val="1"/>
        </w:numPr>
        <w:tabs>
          <w:tab w:val="left" w:pos="1219"/>
        </w:tabs>
        <w:ind w:right="127" w:firstLine="566"/>
        <w:jc w:val="both"/>
        <w:rPr>
          <w:sz w:val="24"/>
        </w:rPr>
      </w:pPr>
      <w:r w:rsidRPr="005F0C46">
        <w:rPr>
          <w:sz w:val="24"/>
        </w:rPr>
        <w:t>усиление письменного оформления мысли за счёт развития речи младших подростков, умения</w:t>
      </w:r>
      <w:r w:rsidRPr="005F0C46">
        <w:rPr>
          <w:spacing w:val="1"/>
          <w:sz w:val="24"/>
        </w:rPr>
        <w:t xml:space="preserve"> </w:t>
      </w:r>
      <w:r w:rsidRPr="005F0C46">
        <w:rPr>
          <w:sz w:val="24"/>
        </w:rPr>
        <w:t>формулировать</w:t>
      </w:r>
      <w:r w:rsidRPr="005F0C46">
        <w:rPr>
          <w:spacing w:val="2"/>
          <w:sz w:val="24"/>
        </w:rPr>
        <w:t xml:space="preserve"> </w:t>
      </w:r>
      <w:r w:rsidRPr="005F0C46">
        <w:rPr>
          <w:sz w:val="24"/>
        </w:rPr>
        <w:t>своё</w:t>
      </w:r>
      <w:r w:rsidRPr="005F0C46">
        <w:rPr>
          <w:spacing w:val="1"/>
          <w:sz w:val="24"/>
        </w:rPr>
        <w:t xml:space="preserve"> </w:t>
      </w:r>
      <w:r w:rsidRPr="005F0C46">
        <w:rPr>
          <w:sz w:val="24"/>
        </w:rPr>
        <w:t>мнение так,</w:t>
      </w:r>
      <w:r w:rsidRPr="005F0C46">
        <w:rPr>
          <w:spacing w:val="-1"/>
          <w:sz w:val="24"/>
        </w:rPr>
        <w:t xml:space="preserve"> </w:t>
      </w:r>
      <w:r w:rsidRPr="005F0C46">
        <w:rPr>
          <w:sz w:val="24"/>
        </w:rPr>
        <w:t>чтобы</w:t>
      </w:r>
      <w:r w:rsidRPr="005F0C46">
        <w:rPr>
          <w:spacing w:val="2"/>
          <w:sz w:val="24"/>
        </w:rPr>
        <w:t xml:space="preserve"> </w:t>
      </w:r>
      <w:r w:rsidRPr="005F0C46">
        <w:rPr>
          <w:sz w:val="24"/>
        </w:rPr>
        <w:t>быть</w:t>
      </w:r>
      <w:r w:rsidRPr="005F0C46">
        <w:rPr>
          <w:spacing w:val="2"/>
          <w:sz w:val="24"/>
        </w:rPr>
        <w:t xml:space="preserve"> </w:t>
      </w:r>
      <w:r w:rsidRPr="005F0C46">
        <w:rPr>
          <w:sz w:val="24"/>
        </w:rPr>
        <w:t>понятым</w:t>
      </w:r>
      <w:r w:rsidRPr="005F0C46">
        <w:rPr>
          <w:spacing w:val="-2"/>
          <w:sz w:val="24"/>
        </w:rPr>
        <w:t xml:space="preserve"> </w:t>
      </w:r>
      <w:r w:rsidRPr="005F0C46">
        <w:rPr>
          <w:sz w:val="24"/>
        </w:rPr>
        <w:t>другими;</w:t>
      </w:r>
    </w:p>
    <w:p w:rsidR="00CA639C" w:rsidRPr="005F0C46" w:rsidRDefault="00E2638E">
      <w:pPr>
        <w:pStyle w:val="a5"/>
        <w:numPr>
          <w:ilvl w:val="0"/>
          <w:numId w:val="1"/>
        </w:numPr>
        <w:tabs>
          <w:tab w:val="left" w:pos="1262"/>
        </w:tabs>
        <w:ind w:right="123" w:firstLine="566"/>
        <w:jc w:val="both"/>
        <w:rPr>
          <w:sz w:val="24"/>
        </w:rPr>
      </w:pPr>
      <w:r w:rsidRPr="005F0C46">
        <w:rPr>
          <w:sz w:val="24"/>
        </w:rPr>
        <w:t>письменная</w:t>
      </w:r>
      <w:r w:rsidRPr="005F0C46">
        <w:rPr>
          <w:spacing w:val="1"/>
          <w:sz w:val="24"/>
        </w:rPr>
        <w:t xml:space="preserve"> </w:t>
      </w:r>
      <w:r w:rsidRPr="005F0C46">
        <w:rPr>
          <w:sz w:val="24"/>
        </w:rPr>
        <w:t>речь</w:t>
      </w:r>
      <w:r w:rsidRPr="005F0C46">
        <w:rPr>
          <w:spacing w:val="1"/>
          <w:sz w:val="24"/>
        </w:rPr>
        <w:t xml:space="preserve"> </w:t>
      </w:r>
      <w:r w:rsidRPr="005F0C46">
        <w:rPr>
          <w:sz w:val="24"/>
        </w:rPr>
        <w:t>как</w:t>
      </w:r>
      <w:r w:rsidRPr="005F0C46">
        <w:rPr>
          <w:spacing w:val="1"/>
          <w:sz w:val="24"/>
        </w:rPr>
        <w:t xml:space="preserve"> </w:t>
      </w:r>
      <w:r w:rsidRPr="005F0C46">
        <w:rPr>
          <w:sz w:val="24"/>
        </w:rPr>
        <w:t>средство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теоретического</w:t>
      </w:r>
      <w:r w:rsidRPr="005F0C46">
        <w:rPr>
          <w:spacing w:val="1"/>
          <w:sz w:val="24"/>
        </w:rPr>
        <w:t xml:space="preserve"> </w:t>
      </w:r>
      <w:r w:rsidRPr="005F0C46">
        <w:rPr>
          <w:sz w:val="24"/>
        </w:rPr>
        <w:t>мышления</w:t>
      </w:r>
      <w:r w:rsidRPr="005F0C46">
        <w:rPr>
          <w:spacing w:val="1"/>
          <w:sz w:val="24"/>
        </w:rPr>
        <w:t xml:space="preserve"> </w:t>
      </w:r>
      <w:r w:rsidRPr="005F0C46">
        <w:rPr>
          <w:sz w:val="24"/>
        </w:rPr>
        <w:t>школьника</w:t>
      </w:r>
      <w:r w:rsidRPr="005F0C46">
        <w:rPr>
          <w:spacing w:val="1"/>
          <w:sz w:val="24"/>
        </w:rPr>
        <w:t xml:space="preserve"> </w:t>
      </w:r>
      <w:r w:rsidRPr="005F0C46">
        <w:rPr>
          <w:sz w:val="24"/>
        </w:rPr>
        <w:t>содействует</w:t>
      </w:r>
      <w:r w:rsidRPr="005F0C46">
        <w:rPr>
          <w:spacing w:val="1"/>
          <w:sz w:val="24"/>
        </w:rPr>
        <w:t xml:space="preserve"> </w:t>
      </w:r>
      <w:r w:rsidRPr="005F0C46">
        <w:rPr>
          <w:sz w:val="24"/>
        </w:rPr>
        <w:t>фиксированию</w:t>
      </w:r>
      <w:r w:rsidRPr="005F0C46">
        <w:rPr>
          <w:spacing w:val="1"/>
          <w:sz w:val="24"/>
        </w:rPr>
        <w:t xml:space="preserve"> </w:t>
      </w:r>
      <w:r w:rsidRPr="005F0C46">
        <w:rPr>
          <w:sz w:val="24"/>
        </w:rPr>
        <w:t>наиболее</w:t>
      </w:r>
      <w:r w:rsidRPr="005F0C46">
        <w:rPr>
          <w:spacing w:val="1"/>
          <w:sz w:val="24"/>
        </w:rPr>
        <w:t xml:space="preserve"> </w:t>
      </w:r>
      <w:r w:rsidRPr="005F0C46">
        <w:rPr>
          <w:sz w:val="24"/>
        </w:rPr>
        <w:t>важных</w:t>
      </w:r>
      <w:r w:rsidRPr="005F0C46">
        <w:rPr>
          <w:spacing w:val="1"/>
          <w:sz w:val="24"/>
        </w:rPr>
        <w:t xml:space="preserve"> </w:t>
      </w:r>
      <w:r w:rsidRPr="005F0C46">
        <w:rPr>
          <w:sz w:val="24"/>
        </w:rPr>
        <w:t>моментов</w:t>
      </w:r>
      <w:r w:rsidRPr="005F0C46">
        <w:rPr>
          <w:spacing w:val="1"/>
          <w:sz w:val="24"/>
        </w:rPr>
        <w:t xml:space="preserve"> </w:t>
      </w:r>
      <w:r w:rsidRPr="005F0C46">
        <w:rPr>
          <w:sz w:val="24"/>
        </w:rPr>
        <w:t>в</w:t>
      </w:r>
      <w:r w:rsidRPr="005F0C46">
        <w:rPr>
          <w:spacing w:val="1"/>
          <w:sz w:val="24"/>
        </w:rPr>
        <w:t xml:space="preserve"> </w:t>
      </w:r>
      <w:r w:rsidRPr="005F0C46">
        <w:rPr>
          <w:sz w:val="24"/>
        </w:rPr>
        <w:t>изучаемом</w:t>
      </w:r>
      <w:r w:rsidRPr="005F0C46">
        <w:rPr>
          <w:spacing w:val="1"/>
          <w:sz w:val="24"/>
        </w:rPr>
        <w:t xml:space="preserve"> </w:t>
      </w:r>
      <w:r w:rsidRPr="005F0C46">
        <w:rPr>
          <w:sz w:val="24"/>
        </w:rPr>
        <w:t>тексте</w:t>
      </w:r>
      <w:r w:rsidRPr="005F0C46">
        <w:rPr>
          <w:spacing w:val="1"/>
          <w:sz w:val="24"/>
        </w:rPr>
        <w:t xml:space="preserve"> </w:t>
      </w:r>
      <w:r w:rsidRPr="005F0C46">
        <w:rPr>
          <w:sz w:val="24"/>
        </w:rPr>
        <w:t>(определение</w:t>
      </w:r>
      <w:r w:rsidRPr="005F0C46">
        <w:rPr>
          <w:spacing w:val="1"/>
          <w:sz w:val="24"/>
        </w:rPr>
        <w:t xml:space="preserve"> </w:t>
      </w:r>
      <w:r w:rsidRPr="005F0C46">
        <w:rPr>
          <w:sz w:val="24"/>
        </w:rPr>
        <w:t>новой</w:t>
      </w:r>
      <w:r w:rsidRPr="005F0C46">
        <w:rPr>
          <w:spacing w:val="1"/>
          <w:sz w:val="24"/>
        </w:rPr>
        <w:t xml:space="preserve"> </w:t>
      </w:r>
      <w:r w:rsidRPr="005F0C46">
        <w:rPr>
          <w:sz w:val="24"/>
        </w:rPr>
        <w:t>проблемы,</w:t>
      </w:r>
      <w:r w:rsidRPr="005F0C46">
        <w:rPr>
          <w:spacing w:val="1"/>
          <w:sz w:val="24"/>
        </w:rPr>
        <w:t xml:space="preserve"> </w:t>
      </w:r>
      <w:r w:rsidRPr="005F0C46">
        <w:rPr>
          <w:sz w:val="24"/>
        </w:rPr>
        <w:t>установление</w:t>
      </w:r>
      <w:r w:rsidRPr="005F0C46">
        <w:rPr>
          <w:spacing w:val="1"/>
          <w:sz w:val="24"/>
        </w:rPr>
        <w:t xml:space="preserve"> </w:t>
      </w:r>
      <w:r w:rsidRPr="005F0C46">
        <w:rPr>
          <w:sz w:val="24"/>
        </w:rPr>
        <w:t>противоречия,</w:t>
      </w:r>
      <w:r w:rsidRPr="005F0C46">
        <w:rPr>
          <w:spacing w:val="1"/>
          <w:sz w:val="24"/>
        </w:rPr>
        <w:t xml:space="preserve"> </w:t>
      </w:r>
      <w:r w:rsidRPr="005F0C46">
        <w:rPr>
          <w:sz w:val="24"/>
        </w:rPr>
        <w:t>высказывание</w:t>
      </w:r>
      <w:r w:rsidRPr="005F0C46">
        <w:rPr>
          <w:spacing w:val="1"/>
          <w:sz w:val="24"/>
        </w:rPr>
        <w:t xml:space="preserve"> </w:t>
      </w:r>
      <w:r w:rsidRPr="005F0C46">
        <w:rPr>
          <w:sz w:val="24"/>
        </w:rPr>
        <w:t>гипотез,</w:t>
      </w:r>
      <w:r w:rsidRPr="005F0C46">
        <w:rPr>
          <w:spacing w:val="1"/>
          <w:sz w:val="24"/>
        </w:rPr>
        <w:t xml:space="preserve"> </w:t>
      </w:r>
      <w:r w:rsidRPr="005F0C46">
        <w:rPr>
          <w:sz w:val="24"/>
        </w:rPr>
        <w:t>выявление</w:t>
      </w:r>
      <w:r w:rsidRPr="005F0C46">
        <w:rPr>
          <w:spacing w:val="1"/>
          <w:sz w:val="24"/>
        </w:rPr>
        <w:t xml:space="preserve"> </w:t>
      </w:r>
      <w:r w:rsidRPr="005F0C46">
        <w:rPr>
          <w:sz w:val="24"/>
        </w:rPr>
        <w:t>способов</w:t>
      </w:r>
      <w:r w:rsidRPr="005F0C46">
        <w:rPr>
          <w:spacing w:val="1"/>
          <w:sz w:val="24"/>
        </w:rPr>
        <w:t xml:space="preserve"> </w:t>
      </w:r>
      <w:r w:rsidRPr="005F0C46">
        <w:rPr>
          <w:sz w:val="24"/>
        </w:rPr>
        <w:t>их</w:t>
      </w:r>
      <w:r w:rsidRPr="005F0C46">
        <w:rPr>
          <w:spacing w:val="1"/>
          <w:sz w:val="24"/>
        </w:rPr>
        <w:t xml:space="preserve"> </w:t>
      </w:r>
      <w:r w:rsidRPr="005F0C46">
        <w:rPr>
          <w:sz w:val="24"/>
        </w:rPr>
        <w:t>проверки,</w:t>
      </w:r>
      <w:r w:rsidRPr="005F0C46">
        <w:rPr>
          <w:spacing w:val="1"/>
          <w:sz w:val="24"/>
        </w:rPr>
        <w:t xml:space="preserve"> </w:t>
      </w:r>
      <w:r w:rsidRPr="005F0C46">
        <w:rPr>
          <w:sz w:val="24"/>
        </w:rPr>
        <w:t>фиксация</w:t>
      </w:r>
      <w:r w:rsidRPr="005F0C46">
        <w:rPr>
          <w:spacing w:val="1"/>
          <w:sz w:val="24"/>
        </w:rPr>
        <w:t xml:space="preserve"> </w:t>
      </w:r>
      <w:r w:rsidRPr="005F0C46">
        <w:rPr>
          <w:sz w:val="24"/>
        </w:rPr>
        <w:t>выводов</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a5"/>
        <w:numPr>
          <w:ilvl w:val="0"/>
          <w:numId w:val="1"/>
        </w:numPr>
        <w:tabs>
          <w:tab w:val="left" w:pos="1248"/>
        </w:tabs>
        <w:ind w:right="119" w:firstLine="566"/>
        <w:jc w:val="both"/>
        <w:rPr>
          <w:sz w:val="24"/>
        </w:rPr>
      </w:pPr>
      <w:r w:rsidRPr="005F0C46">
        <w:rPr>
          <w:sz w:val="24"/>
        </w:rPr>
        <w:t>предоставление при организации на уроке письменной дискуссии возможности</w:t>
      </w:r>
      <w:r w:rsidRPr="005F0C46">
        <w:rPr>
          <w:spacing w:val="1"/>
          <w:sz w:val="24"/>
        </w:rPr>
        <w:t xml:space="preserve"> </w:t>
      </w:r>
      <w:r w:rsidRPr="005F0C46">
        <w:rPr>
          <w:sz w:val="24"/>
        </w:rPr>
        <w:t>высказаться</w:t>
      </w:r>
      <w:r w:rsidRPr="005F0C46">
        <w:rPr>
          <w:spacing w:val="1"/>
          <w:sz w:val="24"/>
        </w:rPr>
        <w:t xml:space="preserve"> </w:t>
      </w:r>
      <w:r w:rsidRPr="005F0C46">
        <w:rPr>
          <w:sz w:val="24"/>
        </w:rPr>
        <w:t>всем</w:t>
      </w:r>
      <w:r w:rsidRPr="005F0C46">
        <w:rPr>
          <w:spacing w:val="1"/>
          <w:sz w:val="24"/>
        </w:rPr>
        <w:t xml:space="preserve"> </w:t>
      </w:r>
      <w:r w:rsidRPr="005F0C46">
        <w:rPr>
          <w:sz w:val="24"/>
        </w:rPr>
        <w:t>желающим,</w:t>
      </w:r>
      <w:r w:rsidRPr="005F0C46">
        <w:rPr>
          <w:spacing w:val="1"/>
          <w:sz w:val="24"/>
        </w:rPr>
        <w:t xml:space="preserve"> </w:t>
      </w:r>
      <w:r w:rsidRPr="005F0C46">
        <w:rPr>
          <w:sz w:val="24"/>
        </w:rPr>
        <w:t>даже</w:t>
      </w:r>
      <w:r w:rsidRPr="005F0C46">
        <w:rPr>
          <w:spacing w:val="1"/>
          <w:sz w:val="24"/>
        </w:rPr>
        <w:t xml:space="preserve"> </w:t>
      </w:r>
      <w:r w:rsidRPr="005F0C46">
        <w:rPr>
          <w:sz w:val="24"/>
        </w:rPr>
        <w:t>тем</w:t>
      </w:r>
      <w:r w:rsidRPr="005F0C46">
        <w:rPr>
          <w:spacing w:val="1"/>
          <w:sz w:val="24"/>
        </w:rPr>
        <w:t xml:space="preserve"> </w:t>
      </w:r>
      <w:r w:rsidRPr="005F0C46">
        <w:rPr>
          <w:sz w:val="24"/>
        </w:rPr>
        <w:t>детям,</w:t>
      </w:r>
      <w:r w:rsidRPr="005F0C46">
        <w:rPr>
          <w:spacing w:val="1"/>
          <w:sz w:val="24"/>
        </w:rPr>
        <w:t xml:space="preserve"> </w:t>
      </w:r>
      <w:r w:rsidRPr="005F0C46">
        <w:rPr>
          <w:sz w:val="24"/>
        </w:rPr>
        <w:t>которые</w:t>
      </w:r>
      <w:r w:rsidRPr="005F0C46">
        <w:rPr>
          <w:spacing w:val="1"/>
          <w:sz w:val="24"/>
        </w:rPr>
        <w:t xml:space="preserve"> </w:t>
      </w:r>
      <w:r w:rsidRPr="005F0C46">
        <w:rPr>
          <w:sz w:val="24"/>
        </w:rPr>
        <w:t>по</w:t>
      </w:r>
      <w:r w:rsidRPr="005F0C46">
        <w:rPr>
          <w:spacing w:val="1"/>
          <w:sz w:val="24"/>
        </w:rPr>
        <w:t xml:space="preserve"> </w:t>
      </w:r>
      <w:r w:rsidRPr="005F0C46">
        <w:rPr>
          <w:sz w:val="24"/>
        </w:rPr>
        <w:t>разным</w:t>
      </w:r>
      <w:r w:rsidRPr="005F0C46">
        <w:rPr>
          <w:spacing w:val="1"/>
          <w:sz w:val="24"/>
        </w:rPr>
        <w:t xml:space="preserve"> </w:t>
      </w:r>
      <w:r w:rsidRPr="005F0C46">
        <w:rPr>
          <w:sz w:val="24"/>
        </w:rPr>
        <w:t>причинам</w:t>
      </w:r>
      <w:r w:rsidRPr="005F0C46">
        <w:rPr>
          <w:spacing w:val="1"/>
          <w:sz w:val="24"/>
        </w:rPr>
        <w:t xml:space="preserve"> </w:t>
      </w:r>
      <w:r w:rsidRPr="005F0C46">
        <w:rPr>
          <w:sz w:val="24"/>
        </w:rPr>
        <w:t>(неуверенность,</w:t>
      </w:r>
      <w:r w:rsidRPr="005F0C46">
        <w:rPr>
          <w:spacing w:val="1"/>
          <w:sz w:val="24"/>
        </w:rPr>
        <w:t xml:space="preserve"> </w:t>
      </w:r>
      <w:r w:rsidRPr="005F0C46">
        <w:rPr>
          <w:sz w:val="24"/>
        </w:rPr>
        <w:t>застенчивость,</w:t>
      </w:r>
      <w:r w:rsidRPr="005F0C46">
        <w:rPr>
          <w:spacing w:val="1"/>
          <w:sz w:val="24"/>
        </w:rPr>
        <w:t xml:space="preserve"> </w:t>
      </w:r>
      <w:r w:rsidRPr="005F0C46">
        <w:rPr>
          <w:sz w:val="24"/>
        </w:rPr>
        <w:t>медленный темп деятельности, предпочтение роли слушателя) не участвуют в устных обсуждениях, а</w:t>
      </w:r>
      <w:r w:rsidRPr="005F0C46">
        <w:rPr>
          <w:spacing w:val="1"/>
          <w:sz w:val="24"/>
        </w:rPr>
        <w:t xml:space="preserve"> </w:t>
      </w:r>
      <w:r w:rsidRPr="005F0C46">
        <w:rPr>
          <w:sz w:val="24"/>
        </w:rPr>
        <w:t>также дополнительной</w:t>
      </w:r>
      <w:r w:rsidRPr="005F0C46">
        <w:rPr>
          <w:spacing w:val="2"/>
          <w:sz w:val="24"/>
        </w:rPr>
        <w:t xml:space="preserve"> </w:t>
      </w:r>
      <w:r w:rsidRPr="005F0C46">
        <w:rPr>
          <w:sz w:val="24"/>
        </w:rPr>
        <w:t>возможности</w:t>
      </w:r>
      <w:r w:rsidRPr="005F0C46">
        <w:rPr>
          <w:spacing w:val="2"/>
          <w:sz w:val="24"/>
        </w:rPr>
        <w:t xml:space="preserve"> </w:t>
      </w:r>
      <w:r w:rsidRPr="005F0C46">
        <w:rPr>
          <w:sz w:val="24"/>
        </w:rPr>
        <w:t>концентрации</w:t>
      </w:r>
      <w:r w:rsidRPr="005F0C46">
        <w:rPr>
          <w:spacing w:val="-2"/>
          <w:sz w:val="24"/>
        </w:rPr>
        <w:t xml:space="preserve"> </w:t>
      </w:r>
      <w:r w:rsidRPr="005F0C46">
        <w:rPr>
          <w:sz w:val="24"/>
        </w:rPr>
        <w:t>внимания</w:t>
      </w:r>
      <w:r w:rsidRPr="005F0C46">
        <w:rPr>
          <w:spacing w:val="1"/>
          <w:sz w:val="24"/>
        </w:rPr>
        <w:t xml:space="preserve"> </w:t>
      </w:r>
      <w:r w:rsidRPr="005F0C46">
        <w:rPr>
          <w:sz w:val="24"/>
        </w:rPr>
        <w:t>детей</w:t>
      </w:r>
      <w:r w:rsidRPr="005F0C46">
        <w:rPr>
          <w:spacing w:val="-3"/>
          <w:sz w:val="24"/>
        </w:rPr>
        <w:t xml:space="preserve"> </w:t>
      </w:r>
      <w:r w:rsidRPr="005F0C46">
        <w:rPr>
          <w:sz w:val="24"/>
        </w:rPr>
        <w:t>на уроке.</w:t>
      </w:r>
    </w:p>
    <w:p w:rsidR="00CA639C" w:rsidRPr="005F0C46" w:rsidRDefault="00E2638E">
      <w:pPr>
        <w:pStyle w:val="Heading3"/>
        <w:spacing w:before="5" w:line="272" w:lineRule="exact"/>
        <w:ind w:left="1046"/>
      </w:pPr>
      <w:r w:rsidRPr="005F0C46">
        <w:t>Тренинги</w:t>
      </w:r>
    </w:p>
    <w:p w:rsidR="00CA639C" w:rsidRPr="005F0C46" w:rsidRDefault="00E2638E">
      <w:pPr>
        <w:pStyle w:val="a3"/>
        <w:ind w:left="479" w:right="110" w:firstLine="566"/>
        <w:jc w:val="both"/>
      </w:pPr>
      <w:r w:rsidRPr="005F0C46">
        <w:t>Наиболее</w:t>
      </w:r>
      <w:r w:rsidRPr="005F0C46">
        <w:rPr>
          <w:spacing w:val="1"/>
        </w:rPr>
        <w:t xml:space="preserve"> </w:t>
      </w:r>
      <w:r w:rsidRPr="005F0C46">
        <w:t>эффективным</w:t>
      </w:r>
      <w:r w:rsidRPr="005F0C46">
        <w:rPr>
          <w:spacing w:val="1"/>
        </w:rPr>
        <w:t xml:space="preserve"> </w:t>
      </w:r>
      <w:r w:rsidRPr="005F0C46">
        <w:t>способом</w:t>
      </w:r>
      <w:r w:rsidRPr="005F0C46">
        <w:rPr>
          <w:spacing w:val="1"/>
        </w:rPr>
        <w:t xml:space="preserve"> </w:t>
      </w:r>
      <w:r w:rsidRPr="005F0C46">
        <w:t>психологической</w:t>
      </w:r>
      <w:r w:rsidRPr="005F0C46">
        <w:rPr>
          <w:spacing w:val="1"/>
        </w:rPr>
        <w:t xml:space="preserve"> </w:t>
      </w:r>
      <w:r w:rsidRPr="005F0C46">
        <w:t>коррекции</w:t>
      </w:r>
      <w:r w:rsidRPr="005F0C46">
        <w:rPr>
          <w:spacing w:val="1"/>
        </w:rPr>
        <w:t xml:space="preserve"> </w:t>
      </w:r>
      <w:r w:rsidRPr="005F0C46">
        <w:t>когнитивных и</w:t>
      </w:r>
      <w:r w:rsidRPr="005F0C46">
        <w:rPr>
          <w:spacing w:val="1"/>
        </w:rPr>
        <w:t xml:space="preserve"> </w:t>
      </w:r>
      <w:r w:rsidRPr="005F0C46">
        <w:t>эмоционально-</w:t>
      </w:r>
      <w:r w:rsidRPr="005F0C46">
        <w:rPr>
          <w:spacing w:val="1"/>
        </w:rPr>
        <w:t xml:space="preserve"> </w:t>
      </w:r>
      <w:r w:rsidRPr="005F0C46">
        <w:t xml:space="preserve">личностных компонентов рефлексивных способностей </w:t>
      </w:r>
      <w:r w:rsidR="00301547">
        <w:t>выступают</w:t>
      </w:r>
      <w:r w:rsidRPr="005F0C46">
        <w:t xml:space="preserve"> разные формы и программы</w:t>
      </w:r>
      <w:r w:rsidRPr="005F0C46">
        <w:rPr>
          <w:spacing w:val="1"/>
        </w:rPr>
        <w:t xml:space="preserve"> </w:t>
      </w:r>
      <w:r w:rsidRPr="005F0C46">
        <w:rPr>
          <w:i/>
        </w:rPr>
        <w:t>тренингов</w:t>
      </w:r>
      <w:r w:rsidRPr="005F0C46">
        <w:rPr>
          <w:i/>
          <w:spacing w:val="1"/>
        </w:rPr>
        <w:t xml:space="preserve"> </w:t>
      </w:r>
      <w:r w:rsidRPr="005F0C46">
        <w:t>для</w:t>
      </w:r>
      <w:r w:rsidRPr="005F0C46">
        <w:rPr>
          <w:spacing w:val="1"/>
        </w:rPr>
        <w:t xml:space="preserve"> </w:t>
      </w:r>
      <w:r w:rsidRPr="005F0C46">
        <w:t>подростков.</w:t>
      </w:r>
      <w:r w:rsidRPr="005F0C46">
        <w:rPr>
          <w:spacing w:val="1"/>
        </w:rPr>
        <w:t xml:space="preserve"> </w:t>
      </w:r>
      <w:r w:rsidRPr="005F0C46">
        <w:t>Программы</w:t>
      </w:r>
      <w:r w:rsidRPr="005F0C46">
        <w:rPr>
          <w:spacing w:val="1"/>
        </w:rPr>
        <w:t xml:space="preserve"> </w:t>
      </w:r>
      <w:r w:rsidRPr="005F0C46">
        <w:t>тренингов</w:t>
      </w:r>
      <w:r w:rsidRPr="005F0C46">
        <w:rPr>
          <w:spacing w:val="1"/>
        </w:rPr>
        <w:t xml:space="preserve"> </w:t>
      </w:r>
      <w:r w:rsidRPr="005F0C46">
        <w:t>позволяют</w:t>
      </w:r>
      <w:r w:rsidRPr="005F0C46">
        <w:rPr>
          <w:spacing w:val="1"/>
        </w:rPr>
        <w:t xml:space="preserve"> </w:t>
      </w:r>
      <w:r w:rsidRPr="005F0C46">
        <w:t>ставить</w:t>
      </w:r>
      <w:r w:rsidRPr="005F0C46">
        <w:rPr>
          <w:spacing w:val="1"/>
        </w:rPr>
        <w:t xml:space="preserve"> </w:t>
      </w:r>
      <w:r w:rsidRPr="005F0C46">
        <w:t>и</w:t>
      </w:r>
      <w:r w:rsidRPr="005F0C46">
        <w:rPr>
          <w:spacing w:val="1"/>
        </w:rPr>
        <w:t xml:space="preserve"> </w:t>
      </w:r>
      <w:r w:rsidRPr="005F0C46">
        <w:t>достигать</w:t>
      </w:r>
      <w:r w:rsidRPr="005F0C46">
        <w:rPr>
          <w:spacing w:val="1"/>
        </w:rPr>
        <w:t xml:space="preserve"> </w:t>
      </w:r>
      <w:r w:rsidRPr="005F0C46">
        <w:t>следующих</w:t>
      </w:r>
      <w:r w:rsidRPr="005F0C46">
        <w:rPr>
          <w:spacing w:val="1"/>
        </w:rPr>
        <w:t xml:space="preserve"> </w:t>
      </w:r>
      <w:r w:rsidRPr="005F0C46">
        <w:t>конкретных</w:t>
      </w:r>
      <w:r w:rsidRPr="005F0C46">
        <w:rPr>
          <w:spacing w:val="-3"/>
        </w:rPr>
        <w:t xml:space="preserve"> </w:t>
      </w:r>
      <w:r w:rsidRPr="005F0C46">
        <w:t>целей:</w:t>
      </w:r>
    </w:p>
    <w:p w:rsidR="00CA639C" w:rsidRPr="005F0C46" w:rsidRDefault="00E2638E">
      <w:pPr>
        <w:pStyle w:val="a5"/>
        <w:numPr>
          <w:ilvl w:val="0"/>
          <w:numId w:val="1"/>
        </w:numPr>
        <w:tabs>
          <w:tab w:val="left" w:pos="1200"/>
        </w:tabs>
        <w:spacing w:line="242" w:lineRule="auto"/>
        <w:ind w:right="122" w:firstLine="566"/>
        <w:jc w:val="both"/>
        <w:rPr>
          <w:sz w:val="24"/>
        </w:rPr>
      </w:pPr>
      <w:r w:rsidRPr="005F0C46">
        <w:rPr>
          <w:sz w:val="24"/>
        </w:rPr>
        <w:t>вырабатывать положительное отношение друг к другу и умение общаться так, чтобы общение с</w:t>
      </w:r>
      <w:r w:rsidRPr="005F0C46">
        <w:rPr>
          <w:spacing w:val="1"/>
          <w:sz w:val="24"/>
        </w:rPr>
        <w:t xml:space="preserve"> </w:t>
      </w:r>
      <w:r w:rsidRPr="005F0C46">
        <w:rPr>
          <w:sz w:val="24"/>
        </w:rPr>
        <w:t>тобой</w:t>
      </w:r>
      <w:r w:rsidRPr="005F0C46">
        <w:rPr>
          <w:spacing w:val="-3"/>
          <w:sz w:val="24"/>
        </w:rPr>
        <w:t xml:space="preserve"> </w:t>
      </w:r>
      <w:r w:rsidRPr="005F0C46">
        <w:rPr>
          <w:sz w:val="24"/>
        </w:rPr>
        <w:t>приносило</w:t>
      </w:r>
      <w:r w:rsidRPr="005F0C46">
        <w:rPr>
          <w:spacing w:val="2"/>
          <w:sz w:val="24"/>
        </w:rPr>
        <w:t xml:space="preserve"> </w:t>
      </w:r>
      <w:r w:rsidRPr="005F0C46">
        <w:rPr>
          <w:sz w:val="24"/>
        </w:rPr>
        <w:t>радость</w:t>
      </w:r>
      <w:r w:rsidRPr="005F0C46">
        <w:rPr>
          <w:spacing w:val="-6"/>
          <w:sz w:val="24"/>
        </w:rPr>
        <w:t xml:space="preserve"> </w:t>
      </w:r>
      <w:r w:rsidRPr="005F0C46">
        <w:rPr>
          <w:sz w:val="24"/>
        </w:rPr>
        <w:t>окружающим;</w:t>
      </w:r>
    </w:p>
    <w:p w:rsidR="00CA639C" w:rsidRPr="005F0C46" w:rsidRDefault="00E2638E">
      <w:pPr>
        <w:pStyle w:val="a5"/>
        <w:numPr>
          <w:ilvl w:val="0"/>
          <w:numId w:val="1"/>
        </w:numPr>
        <w:tabs>
          <w:tab w:val="left" w:pos="1190"/>
        </w:tabs>
        <w:spacing w:before="73"/>
        <w:ind w:left="1189" w:hanging="144"/>
        <w:rPr>
          <w:sz w:val="24"/>
        </w:rPr>
      </w:pPr>
      <w:r w:rsidRPr="005F0C46">
        <w:rPr>
          <w:sz w:val="24"/>
        </w:rPr>
        <w:t>развивать</w:t>
      </w:r>
      <w:r w:rsidRPr="005F0C46">
        <w:rPr>
          <w:spacing w:val="-5"/>
          <w:sz w:val="24"/>
        </w:rPr>
        <w:t xml:space="preserve"> </w:t>
      </w:r>
      <w:r w:rsidRPr="005F0C46">
        <w:rPr>
          <w:sz w:val="24"/>
        </w:rPr>
        <w:t>навыки</w:t>
      </w:r>
      <w:r w:rsidRPr="005F0C46">
        <w:rPr>
          <w:spacing w:val="-2"/>
          <w:sz w:val="24"/>
        </w:rPr>
        <w:t xml:space="preserve"> </w:t>
      </w:r>
      <w:r w:rsidRPr="005F0C46">
        <w:rPr>
          <w:sz w:val="24"/>
        </w:rPr>
        <w:t>взаимодействия</w:t>
      </w:r>
      <w:r w:rsidRPr="005F0C46">
        <w:rPr>
          <w:spacing w:val="-6"/>
          <w:sz w:val="24"/>
        </w:rPr>
        <w:t xml:space="preserve"> </w:t>
      </w:r>
      <w:r w:rsidRPr="005F0C46">
        <w:rPr>
          <w:sz w:val="24"/>
        </w:rPr>
        <w:t>в</w:t>
      </w:r>
      <w:r w:rsidRPr="005F0C46">
        <w:rPr>
          <w:spacing w:val="-5"/>
          <w:sz w:val="24"/>
        </w:rPr>
        <w:t xml:space="preserve"> </w:t>
      </w:r>
      <w:r w:rsidRPr="005F0C46">
        <w:rPr>
          <w:sz w:val="24"/>
        </w:rPr>
        <w:t>группе;</w:t>
      </w:r>
    </w:p>
    <w:p w:rsidR="00CA639C" w:rsidRPr="005F0C46" w:rsidRDefault="00E2638E">
      <w:pPr>
        <w:pStyle w:val="a5"/>
        <w:numPr>
          <w:ilvl w:val="0"/>
          <w:numId w:val="1"/>
        </w:numPr>
        <w:tabs>
          <w:tab w:val="left" w:pos="1320"/>
        </w:tabs>
        <w:spacing w:before="5" w:line="237" w:lineRule="auto"/>
        <w:ind w:right="117" w:firstLine="566"/>
        <w:rPr>
          <w:sz w:val="24"/>
        </w:rPr>
      </w:pPr>
      <w:r w:rsidRPr="005F0C46">
        <w:rPr>
          <w:sz w:val="24"/>
        </w:rPr>
        <w:t>создать</w:t>
      </w:r>
      <w:r w:rsidRPr="005F0C46">
        <w:rPr>
          <w:spacing w:val="10"/>
          <w:sz w:val="24"/>
        </w:rPr>
        <w:t xml:space="preserve"> </w:t>
      </w:r>
      <w:r w:rsidRPr="005F0C46">
        <w:rPr>
          <w:sz w:val="24"/>
        </w:rPr>
        <w:t>положительное</w:t>
      </w:r>
      <w:r w:rsidRPr="005F0C46">
        <w:rPr>
          <w:spacing w:val="7"/>
          <w:sz w:val="24"/>
        </w:rPr>
        <w:t xml:space="preserve"> </w:t>
      </w:r>
      <w:r w:rsidRPr="005F0C46">
        <w:rPr>
          <w:sz w:val="24"/>
        </w:rPr>
        <w:t>настроение</w:t>
      </w:r>
      <w:r w:rsidRPr="005F0C46">
        <w:rPr>
          <w:spacing w:val="3"/>
          <w:sz w:val="24"/>
        </w:rPr>
        <w:t xml:space="preserve"> </w:t>
      </w:r>
      <w:r w:rsidRPr="005F0C46">
        <w:rPr>
          <w:sz w:val="24"/>
        </w:rPr>
        <w:t>на</w:t>
      </w:r>
      <w:r w:rsidRPr="005F0C46">
        <w:rPr>
          <w:spacing w:val="7"/>
          <w:sz w:val="24"/>
        </w:rPr>
        <w:t xml:space="preserve"> </w:t>
      </w:r>
      <w:r w:rsidRPr="005F0C46">
        <w:rPr>
          <w:sz w:val="24"/>
        </w:rPr>
        <w:t>дальнейшее</w:t>
      </w:r>
      <w:r w:rsidRPr="005F0C46">
        <w:rPr>
          <w:spacing w:val="7"/>
          <w:sz w:val="24"/>
        </w:rPr>
        <w:t xml:space="preserve"> </w:t>
      </w:r>
      <w:r w:rsidRPr="005F0C46">
        <w:rPr>
          <w:sz w:val="24"/>
        </w:rPr>
        <w:t>продолжительное</w:t>
      </w:r>
      <w:r w:rsidRPr="005F0C46">
        <w:rPr>
          <w:spacing w:val="3"/>
          <w:sz w:val="24"/>
        </w:rPr>
        <w:t xml:space="preserve"> </w:t>
      </w:r>
      <w:r w:rsidRPr="005F0C46">
        <w:rPr>
          <w:sz w:val="24"/>
        </w:rPr>
        <w:t>взаимодействие</w:t>
      </w:r>
      <w:r w:rsidRPr="005F0C46">
        <w:rPr>
          <w:spacing w:val="7"/>
          <w:sz w:val="24"/>
        </w:rPr>
        <w:t xml:space="preserve"> </w:t>
      </w:r>
      <w:r w:rsidRPr="005F0C46">
        <w:rPr>
          <w:sz w:val="24"/>
        </w:rPr>
        <w:t>в</w:t>
      </w:r>
      <w:r w:rsidRPr="005F0C46">
        <w:rPr>
          <w:spacing w:val="-57"/>
          <w:sz w:val="24"/>
        </w:rPr>
        <w:t xml:space="preserve"> </w:t>
      </w:r>
      <w:r w:rsidRPr="005F0C46">
        <w:rPr>
          <w:sz w:val="24"/>
        </w:rPr>
        <w:t>тренинговой</w:t>
      </w:r>
      <w:r w:rsidRPr="005F0C46">
        <w:rPr>
          <w:spacing w:val="-3"/>
          <w:sz w:val="24"/>
        </w:rPr>
        <w:t xml:space="preserve"> </w:t>
      </w:r>
      <w:r w:rsidRPr="005F0C46">
        <w:rPr>
          <w:sz w:val="24"/>
        </w:rPr>
        <w:t>группе;</w:t>
      </w:r>
    </w:p>
    <w:p w:rsidR="00CA639C" w:rsidRPr="005F0C46" w:rsidRDefault="00E2638E">
      <w:pPr>
        <w:pStyle w:val="a5"/>
        <w:numPr>
          <w:ilvl w:val="0"/>
          <w:numId w:val="1"/>
        </w:numPr>
        <w:tabs>
          <w:tab w:val="left" w:pos="1190"/>
        </w:tabs>
        <w:spacing w:before="3" w:line="275" w:lineRule="exact"/>
        <w:ind w:left="1189" w:hanging="144"/>
        <w:rPr>
          <w:sz w:val="24"/>
        </w:rPr>
      </w:pPr>
      <w:r w:rsidRPr="005F0C46">
        <w:rPr>
          <w:sz w:val="24"/>
        </w:rPr>
        <w:t>развивать</w:t>
      </w:r>
      <w:r w:rsidRPr="005F0C46">
        <w:rPr>
          <w:spacing w:val="-3"/>
          <w:sz w:val="24"/>
        </w:rPr>
        <w:t xml:space="preserve"> </w:t>
      </w:r>
      <w:r w:rsidRPr="005F0C46">
        <w:rPr>
          <w:sz w:val="24"/>
        </w:rPr>
        <w:t>невербальные</w:t>
      </w:r>
      <w:r w:rsidRPr="005F0C46">
        <w:rPr>
          <w:spacing w:val="-6"/>
          <w:sz w:val="24"/>
        </w:rPr>
        <w:t xml:space="preserve"> </w:t>
      </w:r>
      <w:r w:rsidRPr="005F0C46">
        <w:rPr>
          <w:sz w:val="24"/>
        </w:rPr>
        <w:t>навыки</w:t>
      </w:r>
      <w:r w:rsidRPr="005F0C46">
        <w:rPr>
          <w:spacing w:val="-3"/>
          <w:sz w:val="24"/>
        </w:rPr>
        <w:t xml:space="preserve"> </w:t>
      </w:r>
      <w:r w:rsidRPr="005F0C46">
        <w:rPr>
          <w:sz w:val="24"/>
        </w:rPr>
        <w:t>общения;</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развивать</w:t>
      </w:r>
      <w:r w:rsidRPr="005F0C46">
        <w:rPr>
          <w:spacing w:val="-5"/>
          <w:sz w:val="24"/>
        </w:rPr>
        <w:t xml:space="preserve"> </w:t>
      </w:r>
      <w:r w:rsidRPr="005F0C46">
        <w:rPr>
          <w:sz w:val="24"/>
        </w:rPr>
        <w:t>навыки</w:t>
      </w:r>
      <w:r w:rsidRPr="005F0C46">
        <w:rPr>
          <w:spacing w:val="-1"/>
          <w:sz w:val="24"/>
        </w:rPr>
        <w:t xml:space="preserve"> </w:t>
      </w:r>
      <w:r w:rsidRPr="005F0C46">
        <w:rPr>
          <w:sz w:val="24"/>
        </w:rPr>
        <w:t>самопознания;</w:t>
      </w:r>
    </w:p>
    <w:p w:rsidR="00CA639C" w:rsidRPr="005F0C46" w:rsidRDefault="00E2638E">
      <w:pPr>
        <w:pStyle w:val="a5"/>
        <w:numPr>
          <w:ilvl w:val="0"/>
          <w:numId w:val="1"/>
        </w:numPr>
        <w:tabs>
          <w:tab w:val="left" w:pos="1190"/>
        </w:tabs>
        <w:spacing w:before="2" w:line="275" w:lineRule="exact"/>
        <w:ind w:left="1189" w:hanging="144"/>
        <w:rPr>
          <w:sz w:val="24"/>
        </w:rPr>
      </w:pPr>
      <w:r w:rsidRPr="005F0C46">
        <w:rPr>
          <w:sz w:val="24"/>
        </w:rPr>
        <w:t>развивать</w:t>
      </w:r>
      <w:r w:rsidRPr="005F0C46">
        <w:rPr>
          <w:spacing w:val="-5"/>
          <w:sz w:val="24"/>
        </w:rPr>
        <w:t xml:space="preserve"> </w:t>
      </w:r>
      <w:r w:rsidRPr="005F0C46">
        <w:rPr>
          <w:sz w:val="24"/>
        </w:rPr>
        <w:t>навыки восприятия</w:t>
      </w:r>
      <w:r w:rsidRPr="005F0C46">
        <w:rPr>
          <w:spacing w:val="-7"/>
          <w:sz w:val="24"/>
        </w:rPr>
        <w:t xml:space="preserve"> </w:t>
      </w:r>
      <w:r w:rsidRPr="005F0C46">
        <w:rPr>
          <w:sz w:val="24"/>
        </w:rPr>
        <w:t>и</w:t>
      </w:r>
      <w:r w:rsidRPr="005F0C46">
        <w:rPr>
          <w:spacing w:val="-5"/>
          <w:sz w:val="24"/>
        </w:rPr>
        <w:t xml:space="preserve"> </w:t>
      </w:r>
      <w:r w:rsidRPr="005F0C46">
        <w:rPr>
          <w:sz w:val="24"/>
        </w:rPr>
        <w:t>понимания</w:t>
      </w:r>
      <w:r w:rsidRPr="005F0C46">
        <w:rPr>
          <w:spacing w:val="-2"/>
          <w:sz w:val="24"/>
        </w:rPr>
        <w:t xml:space="preserve"> </w:t>
      </w:r>
      <w:r w:rsidRPr="005F0C46">
        <w:rPr>
          <w:sz w:val="24"/>
        </w:rPr>
        <w:t>других</w:t>
      </w:r>
      <w:r w:rsidRPr="005F0C46">
        <w:rPr>
          <w:spacing w:val="-6"/>
          <w:sz w:val="24"/>
        </w:rPr>
        <w:t xml:space="preserve"> </w:t>
      </w:r>
      <w:r w:rsidRPr="005F0C46">
        <w:rPr>
          <w:sz w:val="24"/>
        </w:rPr>
        <w:t>людей;</w:t>
      </w:r>
    </w:p>
    <w:p w:rsidR="00CA639C" w:rsidRPr="005F0C46" w:rsidRDefault="00E2638E">
      <w:pPr>
        <w:pStyle w:val="a5"/>
        <w:numPr>
          <w:ilvl w:val="0"/>
          <w:numId w:val="1"/>
        </w:numPr>
        <w:tabs>
          <w:tab w:val="left" w:pos="1195"/>
        </w:tabs>
        <w:spacing w:line="275" w:lineRule="exact"/>
        <w:ind w:left="1194" w:hanging="149"/>
        <w:rPr>
          <w:sz w:val="24"/>
        </w:rPr>
      </w:pPr>
      <w:r w:rsidRPr="005F0C46">
        <w:rPr>
          <w:sz w:val="24"/>
        </w:rPr>
        <w:t>учиться</w:t>
      </w:r>
      <w:r w:rsidRPr="005F0C46">
        <w:rPr>
          <w:spacing w:val="-2"/>
          <w:sz w:val="24"/>
        </w:rPr>
        <w:t xml:space="preserve"> </w:t>
      </w:r>
      <w:r w:rsidRPr="005F0C46">
        <w:rPr>
          <w:sz w:val="24"/>
        </w:rPr>
        <w:t>познавать себя</w:t>
      </w:r>
      <w:r w:rsidRPr="005F0C46">
        <w:rPr>
          <w:spacing w:val="-2"/>
          <w:sz w:val="24"/>
        </w:rPr>
        <w:t xml:space="preserve"> </w:t>
      </w:r>
      <w:r w:rsidRPr="005F0C46">
        <w:rPr>
          <w:sz w:val="24"/>
        </w:rPr>
        <w:t>через</w:t>
      </w:r>
      <w:r w:rsidRPr="005F0C46">
        <w:rPr>
          <w:spacing w:val="-5"/>
          <w:sz w:val="24"/>
        </w:rPr>
        <w:t xml:space="preserve"> </w:t>
      </w:r>
      <w:r w:rsidRPr="005F0C46">
        <w:rPr>
          <w:sz w:val="24"/>
        </w:rPr>
        <w:t>восприятие</w:t>
      </w:r>
      <w:r w:rsidRPr="005F0C46">
        <w:rPr>
          <w:spacing w:val="-7"/>
          <w:sz w:val="24"/>
        </w:rPr>
        <w:t xml:space="preserve"> </w:t>
      </w:r>
      <w:r w:rsidRPr="005F0C46">
        <w:rPr>
          <w:sz w:val="24"/>
        </w:rPr>
        <w:t>другого;</w:t>
      </w:r>
    </w:p>
    <w:p w:rsidR="00CA639C" w:rsidRPr="005F0C46" w:rsidRDefault="00E2638E">
      <w:pPr>
        <w:pStyle w:val="a5"/>
        <w:numPr>
          <w:ilvl w:val="0"/>
          <w:numId w:val="1"/>
        </w:numPr>
        <w:tabs>
          <w:tab w:val="left" w:pos="1190"/>
        </w:tabs>
        <w:spacing w:before="3" w:line="275" w:lineRule="exact"/>
        <w:ind w:left="1189" w:hanging="144"/>
        <w:rPr>
          <w:sz w:val="24"/>
        </w:rPr>
      </w:pPr>
      <w:r w:rsidRPr="005F0C46">
        <w:rPr>
          <w:sz w:val="24"/>
        </w:rPr>
        <w:t>получить</w:t>
      </w:r>
      <w:r w:rsidRPr="005F0C46">
        <w:rPr>
          <w:spacing w:val="-1"/>
          <w:sz w:val="24"/>
        </w:rPr>
        <w:t xml:space="preserve"> </w:t>
      </w:r>
      <w:r w:rsidRPr="005F0C46">
        <w:rPr>
          <w:sz w:val="24"/>
        </w:rPr>
        <w:t>представление</w:t>
      </w:r>
      <w:r w:rsidRPr="005F0C46">
        <w:rPr>
          <w:spacing w:val="-7"/>
          <w:sz w:val="24"/>
        </w:rPr>
        <w:t xml:space="preserve"> </w:t>
      </w:r>
      <w:r w:rsidRPr="005F0C46">
        <w:rPr>
          <w:sz w:val="24"/>
        </w:rPr>
        <w:t>о</w:t>
      </w:r>
      <w:r w:rsidRPr="005F0C46">
        <w:rPr>
          <w:spacing w:val="2"/>
          <w:sz w:val="24"/>
        </w:rPr>
        <w:t xml:space="preserve"> </w:t>
      </w:r>
      <w:r w:rsidRPr="005F0C46">
        <w:rPr>
          <w:sz w:val="24"/>
        </w:rPr>
        <w:t>«неверных</w:t>
      </w:r>
      <w:r w:rsidRPr="005F0C46">
        <w:rPr>
          <w:spacing w:val="-7"/>
          <w:sz w:val="24"/>
        </w:rPr>
        <w:t xml:space="preserve"> </w:t>
      </w:r>
      <w:r w:rsidRPr="005F0C46">
        <w:rPr>
          <w:sz w:val="24"/>
        </w:rPr>
        <w:t>средствах</w:t>
      </w:r>
      <w:r w:rsidRPr="005F0C46">
        <w:rPr>
          <w:spacing w:val="-6"/>
          <w:sz w:val="24"/>
        </w:rPr>
        <w:t xml:space="preserve"> </w:t>
      </w:r>
      <w:r w:rsidRPr="005F0C46">
        <w:rPr>
          <w:sz w:val="24"/>
        </w:rPr>
        <w:t>общения»;</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развивать</w:t>
      </w:r>
      <w:r w:rsidRPr="005F0C46">
        <w:rPr>
          <w:spacing w:val="-7"/>
          <w:sz w:val="24"/>
        </w:rPr>
        <w:t xml:space="preserve"> </w:t>
      </w:r>
      <w:r w:rsidRPr="005F0C46">
        <w:rPr>
          <w:sz w:val="24"/>
        </w:rPr>
        <w:t>положительную</w:t>
      </w:r>
      <w:r w:rsidRPr="005F0C46">
        <w:rPr>
          <w:spacing w:val="-6"/>
          <w:sz w:val="24"/>
        </w:rPr>
        <w:t xml:space="preserve"> </w:t>
      </w:r>
      <w:r w:rsidRPr="005F0C46">
        <w:rPr>
          <w:sz w:val="24"/>
        </w:rPr>
        <w:t>самооценку;</w:t>
      </w:r>
    </w:p>
    <w:p w:rsidR="00CA639C" w:rsidRPr="005F0C46" w:rsidRDefault="00E2638E">
      <w:pPr>
        <w:pStyle w:val="a5"/>
        <w:numPr>
          <w:ilvl w:val="0"/>
          <w:numId w:val="1"/>
        </w:numPr>
        <w:tabs>
          <w:tab w:val="left" w:pos="1190"/>
        </w:tabs>
        <w:spacing w:before="2" w:line="275" w:lineRule="exact"/>
        <w:ind w:left="1189" w:hanging="144"/>
        <w:rPr>
          <w:sz w:val="24"/>
        </w:rPr>
      </w:pPr>
      <w:r w:rsidRPr="005F0C46">
        <w:rPr>
          <w:sz w:val="24"/>
        </w:rPr>
        <w:t>сформировать</w:t>
      </w:r>
      <w:r w:rsidRPr="005F0C46">
        <w:rPr>
          <w:spacing w:val="-2"/>
          <w:sz w:val="24"/>
        </w:rPr>
        <w:t xml:space="preserve"> </w:t>
      </w:r>
      <w:r w:rsidRPr="005F0C46">
        <w:rPr>
          <w:sz w:val="24"/>
        </w:rPr>
        <w:t>чувство</w:t>
      </w:r>
      <w:r w:rsidRPr="005F0C46">
        <w:rPr>
          <w:spacing w:val="2"/>
          <w:sz w:val="24"/>
        </w:rPr>
        <w:t xml:space="preserve"> </w:t>
      </w:r>
      <w:r w:rsidRPr="005F0C46">
        <w:rPr>
          <w:sz w:val="24"/>
        </w:rPr>
        <w:t>уверенности</w:t>
      </w:r>
      <w:r w:rsidRPr="005F0C46">
        <w:rPr>
          <w:spacing w:val="-5"/>
          <w:sz w:val="24"/>
        </w:rPr>
        <w:t xml:space="preserve"> </w:t>
      </w:r>
      <w:r w:rsidRPr="005F0C46">
        <w:rPr>
          <w:sz w:val="24"/>
        </w:rPr>
        <w:t>в себе</w:t>
      </w:r>
      <w:r w:rsidRPr="005F0C46">
        <w:rPr>
          <w:spacing w:val="-3"/>
          <w:sz w:val="24"/>
        </w:rPr>
        <w:t xml:space="preserve"> </w:t>
      </w:r>
      <w:r w:rsidRPr="005F0C46">
        <w:rPr>
          <w:sz w:val="24"/>
        </w:rPr>
        <w:t>и</w:t>
      </w:r>
      <w:r w:rsidRPr="005F0C46">
        <w:rPr>
          <w:spacing w:val="-10"/>
          <w:sz w:val="24"/>
        </w:rPr>
        <w:t xml:space="preserve"> </w:t>
      </w:r>
      <w:r w:rsidRPr="005F0C46">
        <w:rPr>
          <w:sz w:val="24"/>
        </w:rPr>
        <w:t>осознание</w:t>
      </w:r>
      <w:r w:rsidRPr="005F0C46">
        <w:rPr>
          <w:spacing w:val="-3"/>
          <w:sz w:val="24"/>
        </w:rPr>
        <w:t xml:space="preserve"> </w:t>
      </w:r>
      <w:r w:rsidRPr="005F0C46">
        <w:rPr>
          <w:sz w:val="24"/>
        </w:rPr>
        <w:t>себя</w:t>
      </w:r>
      <w:r w:rsidRPr="005F0C46">
        <w:rPr>
          <w:spacing w:val="-1"/>
          <w:sz w:val="24"/>
        </w:rPr>
        <w:t xml:space="preserve"> </w:t>
      </w:r>
      <w:r w:rsidRPr="005F0C46">
        <w:rPr>
          <w:sz w:val="24"/>
        </w:rPr>
        <w:t>в</w:t>
      </w:r>
      <w:r w:rsidRPr="005F0C46">
        <w:rPr>
          <w:spacing w:val="-5"/>
          <w:sz w:val="24"/>
        </w:rPr>
        <w:t xml:space="preserve"> </w:t>
      </w:r>
      <w:r w:rsidRPr="005F0C46">
        <w:rPr>
          <w:sz w:val="24"/>
        </w:rPr>
        <w:t>новом</w:t>
      </w:r>
      <w:r w:rsidRPr="005F0C46">
        <w:rPr>
          <w:spacing w:val="-1"/>
          <w:sz w:val="24"/>
        </w:rPr>
        <w:t xml:space="preserve"> </w:t>
      </w:r>
      <w:r w:rsidRPr="005F0C46">
        <w:rPr>
          <w:sz w:val="24"/>
        </w:rPr>
        <w:t>качестве;</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познакомить</w:t>
      </w:r>
      <w:r w:rsidRPr="005F0C46">
        <w:rPr>
          <w:spacing w:val="-4"/>
          <w:sz w:val="24"/>
        </w:rPr>
        <w:t xml:space="preserve"> </w:t>
      </w:r>
      <w:r w:rsidRPr="005F0C46">
        <w:rPr>
          <w:sz w:val="24"/>
        </w:rPr>
        <w:t>с</w:t>
      </w:r>
      <w:r w:rsidRPr="005F0C46">
        <w:rPr>
          <w:spacing w:val="-2"/>
          <w:sz w:val="24"/>
        </w:rPr>
        <w:t xml:space="preserve"> </w:t>
      </w:r>
      <w:r w:rsidRPr="005F0C46">
        <w:rPr>
          <w:sz w:val="24"/>
        </w:rPr>
        <w:t>понятием</w:t>
      </w:r>
      <w:r w:rsidRPr="005F0C46">
        <w:rPr>
          <w:spacing w:val="-4"/>
          <w:sz w:val="24"/>
        </w:rPr>
        <w:t xml:space="preserve"> </w:t>
      </w:r>
      <w:r w:rsidRPr="005F0C46">
        <w:rPr>
          <w:sz w:val="24"/>
        </w:rPr>
        <w:t>«конфликт»;</w:t>
      </w:r>
    </w:p>
    <w:p w:rsidR="00CA639C" w:rsidRPr="005F0C46" w:rsidRDefault="00E2638E">
      <w:pPr>
        <w:pStyle w:val="a5"/>
        <w:numPr>
          <w:ilvl w:val="0"/>
          <w:numId w:val="1"/>
        </w:numPr>
        <w:tabs>
          <w:tab w:val="left" w:pos="1190"/>
        </w:tabs>
        <w:spacing w:before="3" w:line="275" w:lineRule="exact"/>
        <w:ind w:left="1189" w:hanging="144"/>
        <w:rPr>
          <w:sz w:val="24"/>
        </w:rPr>
      </w:pPr>
      <w:r w:rsidRPr="005F0C46">
        <w:rPr>
          <w:sz w:val="24"/>
        </w:rPr>
        <w:t>определить</w:t>
      </w:r>
      <w:r w:rsidRPr="005F0C46">
        <w:rPr>
          <w:spacing w:val="-9"/>
          <w:sz w:val="24"/>
        </w:rPr>
        <w:t xml:space="preserve"> </w:t>
      </w:r>
      <w:r w:rsidRPr="005F0C46">
        <w:rPr>
          <w:sz w:val="24"/>
        </w:rPr>
        <w:t>особенности</w:t>
      </w:r>
      <w:r w:rsidRPr="005F0C46">
        <w:rPr>
          <w:spacing w:val="-5"/>
          <w:sz w:val="24"/>
        </w:rPr>
        <w:t xml:space="preserve"> </w:t>
      </w:r>
      <w:r w:rsidRPr="005F0C46">
        <w:rPr>
          <w:sz w:val="24"/>
        </w:rPr>
        <w:t>поведения</w:t>
      </w:r>
      <w:r w:rsidRPr="005F0C46">
        <w:rPr>
          <w:spacing w:val="-1"/>
          <w:sz w:val="24"/>
        </w:rPr>
        <w:t xml:space="preserve"> </w:t>
      </w:r>
      <w:r w:rsidRPr="005F0C46">
        <w:rPr>
          <w:sz w:val="24"/>
        </w:rPr>
        <w:t>в</w:t>
      </w:r>
      <w:r w:rsidRPr="005F0C46">
        <w:rPr>
          <w:spacing w:val="-5"/>
          <w:sz w:val="24"/>
        </w:rPr>
        <w:t xml:space="preserve"> </w:t>
      </w:r>
      <w:r w:rsidRPr="005F0C46">
        <w:rPr>
          <w:sz w:val="24"/>
        </w:rPr>
        <w:t>конфликтной ситуации;</w:t>
      </w:r>
    </w:p>
    <w:p w:rsidR="00CA639C" w:rsidRPr="005F0C46" w:rsidRDefault="00E2638E">
      <w:pPr>
        <w:pStyle w:val="a5"/>
        <w:numPr>
          <w:ilvl w:val="0"/>
          <w:numId w:val="1"/>
        </w:numPr>
        <w:tabs>
          <w:tab w:val="left" w:pos="1191"/>
        </w:tabs>
        <w:spacing w:line="275" w:lineRule="exact"/>
        <w:ind w:left="1190" w:hanging="145"/>
        <w:rPr>
          <w:sz w:val="24"/>
        </w:rPr>
      </w:pPr>
      <w:r w:rsidRPr="005F0C46">
        <w:rPr>
          <w:sz w:val="24"/>
        </w:rPr>
        <w:t>обучить</w:t>
      </w:r>
      <w:r w:rsidRPr="005F0C46">
        <w:rPr>
          <w:spacing w:val="-2"/>
          <w:sz w:val="24"/>
        </w:rPr>
        <w:t xml:space="preserve"> </w:t>
      </w:r>
      <w:r w:rsidRPr="005F0C46">
        <w:rPr>
          <w:sz w:val="24"/>
        </w:rPr>
        <w:t>способам</w:t>
      </w:r>
      <w:r w:rsidRPr="005F0C46">
        <w:rPr>
          <w:spacing w:val="-6"/>
          <w:sz w:val="24"/>
        </w:rPr>
        <w:t xml:space="preserve"> </w:t>
      </w:r>
      <w:r w:rsidRPr="005F0C46">
        <w:rPr>
          <w:sz w:val="24"/>
        </w:rPr>
        <w:t>выхода</w:t>
      </w:r>
      <w:r w:rsidRPr="005F0C46">
        <w:rPr>
          <w:spacing w:val="-8"/>
          <w:sz w:val="24"/>
        </w:rPr>
        <w:t xml:space="preserve"> </w:t>
      </w:r>
      <w:r w:rsidRPr="005F0C46">
        <w:rPr>
          <w:sz w:val="24"/>
        </w:rPr>
        <w:t>из</w:t>
      </w:r>
      <w:r w:rsidRPr="005F0C46">
        <w:rPr>
          <w:spacing w:val="-2"/>
          <w:sz w:val="24"/>
        </w:rPr>
        <w:t xml:space="preserve"> </w:t>
      </w:r>
      <w:r w:rsidRPr="005F0C46">
        <w:rPr>
          <w:sz w:val="24"/>
        </w:rPr>
        <w:t>конфликтной</w:t>
      </w:r>
      <w:r w:rsidRPr="005F0C46">
        <w:rPr>
          <w:spacing w:val="-2"/>
          <w:sz w:val="24"/>
        </w:rPr>
        <w:t xml:space="preserve"> </w:t>
      </w:r>
      <w:r w:rsidRPr="005F0C46">
        <w:rPr>
          <w:sz w:val="24"/>
        </w:rPr>
        <w:t>ситуации;</w:t>
      </w:r>
    </w:p>
    <w:p w:rsidR="00CA639C" w:rsidRPr="005F0C46" w:rsidRDefault="00E2638E">
      <w:pPr>
        <w:pStyle w:val="a5"/>
        <w:numPr>
          <w:ilvl w:val="0"/>
          <w:numId w:val="1"/>
        </w:numPr>
        <w:tabs>
          <w:tab w:val="left" w:pos="1190"/>
        </w:tabs>
        <w:spacing w:before="2" w:line="275" w:lineRule="exact"/>
        <w:ind w:left="1189" w:hanging="144"/>
        <w:rPr>
          <w:sz w:val="24"/>
        </w:rPr>
      </w:pPr>
      <w:r w:rsidRPr="005F0C46">
        <w:rPr>
          <w:sz w:val="24"/>
        </w:rPr>
        <w:t>отработать</w:t>
      </w:r>
      <w:r w:rsidRPr="005F0C46">
        <w:rPr>
          <w:spacing w:val="-2"/>
          <w:sz w:val="24"/>
        </w:rPr>
        <w:t xml:space="preserve"> </w:t>
      </w:r>
      <w:r w:rsidRPr="005F0C46">
        <w:rPr>
          <w:sz w:val="24"/>
        </w:rPr>
        <w:t>ситуации</w:t>
      </w:r>
      <w:r w:rsidRPr="005F0C46">
        <w:rPr>
          <w:spacing w:val="-2"/>
          <w:sz w:val="24"/>
        </w:rPr>
        <w:t xml:space="preserve"> </w:t>
      </w:r>
      <w:r w:rsidRPr="005F0C46">
        <w:rPr>
          <w:sz w:val="24"/>
        </w:rPr>
        <w:t>предотвращения</w:t>
      </w:r>
      <w:r w:rsidRPr="005F0C46">
        <w:rPr>
          <w:spacing w:val="-7"/>
          <w:sz w:val="24"/>
        </w:rPr>
        <w:t xml:space="preserve"> </w:t>
      </w:r>
      <w:r w:rsidRPr="005F0C46">
        <w:rPr>
          <w:sz w:val="24"/>
        </w:rPr>
        <w:t>конфликтов;</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закрепить</w:t>
      </w:r>
      <w:r w:rsidRPr="005F0C46">
        <w:rPr>
          <w:spacing w:val="-2"/>
          <w:sz w:val="24"/>
        </w:rPr>
        <w:t xml:space="preserve"> </w:t>
      </w:r>
      <w:r w:rsidRPr="005F0C46">
        <w:rPr>
          <w:sz w:val="24"/>
        </w:rPr>
        <w:t>навыки</w:t>
      </w:r>
      <w:r w:rsidRPr="005F0C46">
        <w:rPr>
          <w:spacing w:val="-7"/>
          <w:sz w:val="24"/>
        </w:rPr>
        <w:t xml:space="preserve"> </w:t>
      </w:r>
      <w:r w:rsidRPr="005F0C46">
        <w:rPr>
          <w:sz w:val="24"/>
        </w:rPr>
        <w:t>поведения</w:t>
      </w:r>
      <w:r w:rsidRPr="005F0C46">
        <w:rPr>
          <w:spacing w:val="-3"/>
          <w:sz w:val="24"/>
        </w:rPr>
        <w:t xml:space="preserve"> </w:t>
      </w:r>
      <w:r w:rsidRPr="005F0C46">
        <w:rPr>
          <w:sz w:val="24"/>
        </w:rPr>
        <w:t>в</w:t>
      </w:r>
      <w:r w:rsidRPr="005F0C46">
        <w:rPr>
          <w:spacing w:val="-6"/>
          <w:sz w:val="24"/>
        </w:rPr>
        <w:t xml:space="preserve"> </w:t>
      </w:r>
      <w:r w:rsidRPr="005F0C46">
        <w:rPr>
          <w:sz w:val="24"/>
        </w:rPr>
        <w:t>конфликтной</w:t>
      </w:r>
      <w:r w:rsidRPr="005F0C46">
        <w:rPr>
          <w:spacing w:val="-6"/>
          <w:sz w:val="24"/>
        </w:rPr>
        <w:t xml:space="preserve"> </w:t>
      </w:r>
      <w:r w:rsidRPr="005F0C46">
        <w:rPr>
          <w:sz w:val="24"/>
        </w:rPr>
        <w:t>ситуации;</w:t>
      </w:r>
    </w:p>
    <w:p w:rsidR="00CA639C" w:rsidRPr="005F0C46" w:rsidRDefault="00E2638E">
      <w:pPr>
        <w:pStyle w:val="a5"/>
        <w:numPr>
          <w:ilvl w:val="0"/>
          <w:numId w:val="1"/>
        </w:numPr>
        <w:tabs>
          <w:tab w:val="left" w:pos="1190"/>
        </w:tabs>
        <w:spacing w:before="3" w:line="275" w:lineRule="exact"/>
        <w:ind w:left="1189" w:hanging="144"/>
        <w:rPr>
          <w:sz w:val="24"/>
        </w:rPr>
      </w:pPr>
      <w:r w:rsidRPr="005F0C46">
        <w:rPr>
          <w:sz w:val="24"/>
        </w:rPr>
        <w:t>снизить</w:t>
      </w:r>
      <w:r w:rsidRPr="005F0C46">
        <w:rPr>
          <w:spacing w:val="-6"/>
          <w:sz w:val="24"/>
        </w:rPr>
        <w:t xml:space="preserve"> </w:t>
      </w:r>
      <w:r w:rsidRPr="005F0C46">
        <w:rPr>
          <w:sz w:val="24"/>
        </w:rPr>
        <w:t>уровень</w:t>
      </w:r>
      <w:r w:rsidRPr="005F0C46">
        <w:rPr>
          <w:spacing w:val="-2"/>
          <w:sz w:val="24"/>
        </w:rPr>
        <w:t xml:space="preserve"> </w:t>
      </w:r>
      <w:r w:rsidRPr="005F0C46">
        <w:rPr>
          <w:sz w:val="24"/>
        </w:rPr>
        <w:t>конфликтности</w:t>
      </w:r>
      <w:r w:rsidRPr="005F0C46">
        <w:rPr>
          <w:spacing w:val="-5"/>
          <w:sz w:val="24"/>
        </w:rPr>
        <w:t xml:space="preserve"> </w:t>
      </w:r>
      <w:r w:rsidRPr="005F0C46">
        <w:rPr>
          <w:sz w:val="24"/>
        </w:rPr>
        <w:t>подростков.</w:t>
      </w:r>
    </w:p>
    <w:p w:rsidR="00CA639C" w:rsidRPr="005F0C46" w:rsidRDefault="00E2638E">
      <w:pPr>
        <w:pStyle w:val="a3"/>
        <w:ind w:left="479" w:right="115" w:firstLine="566"/>
        <w:jc w:val="both"/>
      </w:pPr>
      <w:r w:rsidRPr="005F0C46">
        <w:t>Групповая</w:t>
      </w:r>
      <w:r w:rsidRPr="005F0C46">
        <w:rPr>
          <w:spacing w:val="1"/>
        </w:rPr>
        <w:t xml:space="preserve"> </w:t>
      </w:r>
      <w:r w:rsidRPr="005F0C46">
        <w:t>игра</w:t>
      </w:r>
      <w:r w:rsidRPr="005F0C46">
        <w:rPr>
          <w:spacing w:val="1"/>
        </w:rPr>
        <w:t xml:space="preserve"> </w:t>
      </w:r>
      <w:r w:rsidRPr="005F0C46">
        <w:t>и</w:t>
      </w:r>
      <w:r w:rsidRPr="005F0C46">
        <w:rPr>
          <w:spacing w:val="1"/>
        </w:rPr>
        <w:t xml:space="preserve"> </w:t>
      </w:r>
      <w:r w:rsidRPr="005F0C46">
        <w:t>другие</w:t>
      </w:r>
      <w:r w:rsidRPr="005F0C46">
        <w:rPr>
          <w:spacing w:val="1"/>
        </w:rPr>
        <w:t xml:space="preserve"> </w:t>
      </w:r>
      <w:r w:rsidRPr="005F0C46">
        <w:t>виды</w:t>
      </w:r>
      <w:r w:rsidRPr="005F0C46">
        <w:rPr>
          <w:spacing w:val="1"/>
        </w:rPr>
        <w:t xml:space="preserve"> </w:t>
      </w:r>
      <w:r w:rsidRPr="005F0C46">
        <w:t>совместной</w:t>
      </w:r>
      <w:r w:rsidRPr="005F0C46">
        <w:rPr>
          <w:spacing w:val="1"/>
        </w:rPr>
        <w:t xml:space="preserve"> </w:t>
      </w:r>
      <w:r w:rsidRPr="005F0C46">
        <w:t>деятельности</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тренинга</w:t>
      </w:r>
      <w:r w:rsidRPr="005F0C46">
        <w:rPr>
          <w:spacing w:val="1"/>
        </w:rPr>
        <w:t xml:space="preserve"> </w:t>
      </w:r>
      <w:r w:rsidRPr="005F0C46">
        <w:t>вырабатывают</w:t>
      </w:r>
      <w:r w:rsidRPr="005F0C46">
        <w:rPr>
          <w:spacing w:val="1"/>
        </w:rPr>
        <w:t xml:space="preserve"> </w:t>
      </w:r>
      <w:r w:rsidRPr="005F0C46">
        <w:t>необходимые навыки социального взаимодействия, умение подчиняться коллективной дисциплине и в</w:t>
      </w:r>
      <w:r w:rsidRPr="005F0C46">
        <w:rPr>
          <w:spacing w:val="1"/>
        </w:rPr>
        <w:t xml:space="preserve"> </w:t>
      </w:r>
      <w:r w:rsidRPr="005F0C46">
        <w:t>то же время отстаивать свои права. В тренинге создаётся специфический вид эмоционального контакта.</w:t>
      </w:r>
      <w:r w:rsidRPr="005F0C46">
        <w:rPr>
          <w:spacing w:val="-57"/>
        </w:rPr>
        <w:t xml:space="preserve"> </w:t>
      </w:r>
      <w:r w:rsidRPr="005F0C46">
        <w:t>Сознание</w:t>
      </w:r>
      <w:r w:rsidRPr="005F0C46">
        <w:rPr>
          <w:spacing w:val="1"/>
        </w:rPr>
        <w:t xml:space="preserve"> </w:t>
      </w:r>
      <w:r w:rsidRPr="005F0C46">
        <w:t>групповой</w:t>
      </w:r>
      <w:r w:rsidRPr="005F0C46">
        <w:rPr>
          <w:spacing w:val="1"/>
        </w:rPr>
        <w:t xml:space="preserve"> </w:t>
      </w:r>
      <w:r w:rsidRPr="005F0C46">
        <w:t>принадлежности,</w:t>
      </w:r>
      <w:r w:rsidRPr="005F0C46">
        <w:rPr>
          <w:spacing w:val="1"/>
        </w:rPr>
        <w:t xml:space="preserve"> </w:t>
      </w:r>
      <w:r w:rsidRPr="005F0C46">
        <w:t>солидарности,</w:t>
      </w:r>
      <w:r w:rsidRPr="005F0C46">
        <w:rPr>
          <w:spacing w:val="1"/>
        </w:rPr>
        <w:t xml:space="preserve"> </w:t>
      </w:r>
      <w:r w:rsidRPr="005F0C46">
        <w:t>товарищеской</w:t>
      </w:r>
      <w:r w:rsidRPr="005F0C46">
        <w:rPr>
          <w:spacing w:val="1"/>
        </w:rPr>
        <w:t xml:space="preserve"> </w:t>
      </w:r>
      <w:r w:rsidRPr="005F0C46">
        <w:t>взаимопомощи</w:t>
      </w:r>
      <w:r w:rsidRPr="005F0C46">
        <w:rPr>
          <w:spacing w:val="1"/>
        </w:rPr>
        <w:t xml:space="preserve"> </w:t>
      </w:r>
      <w:r w:rsidRPr="005F0C46">
        <w:t>даёт</w:t>
      </w:r>
      <w:r w:rsidRPr="005F0C46">
        <w:rPr>
          <w:spacing w:val="1"/>
        </w:rPr>
        <w:t xml:space="preserve"> </w:t>
      </w:r>
      <w:r w:rsidRPr="005F0C46">
        <w:t>подростку</w:t>
      </w:r>
      <w:r w:rsidRPr="005F0C46">
        <w:rPr>
          <w:spacing w:val="-57"/>
        </w:rPr>
        <w:t xml:space="preserve"> </w:t>
      </w:r>
      <w:r w:rsidRPr="005F0C46">
        <w:t>чувство</w:t>
      </w:r>
      <w:r w:rsidRPr="005F0C46">
        <w:rPr>
          <w:spacing w:val="5"/>
        </w:rPr>
        <w:t xml:space="preserve"> </w:t>
      </w:r>
      <w:r w:rsidRPr="005F0C46">
        <w:t>благополучия</w:t>
      </w:r>
      <w:r w:rsidRPr="005F0C46">
        <w:rPr>
          <w:spacing w:val="2"/>
        </w:rPr>
        <w:t xml:space="preserve"> </w:t>
      </w:r>
      <w:r w:rsidRPr="005F0C46">
        <w:t>и</w:t>
      </w:r>
      <w:r w:rsidRPr="005F0C46">
        <w:rPr>
          <w:spacing w:val="3"/>
        </w:rPr>
        <w:t xml:space="preserve"> </w:t>
      </w:r>
      <w:r w:rsidRPr="005F0C46">
        <w:t>устойчивости.</w:t>
      </w:r>
    </w:p>
    <w:p w:rsidR="00CA639C" w:rsidRPr="005F0C46" w:rsidRDefault="00E2638E">
      <w:pPr>
        <w:pStyle w:val="a3"/>
        <w:spacing w:before="2"/>
        <w:ind w:left="479" w:right="108" w:firstLine="566"/>
        <w:jc w:val="both"/>
      </w:pPr>
      <w:r w:rsidRPr="005F0C46">
        <w:t>В</w:t>
      </w:r>
      <w:r w:rsidRPr="005F0C46">
        <w:rPr>
          <w:spacing w:val="1"/>
        </w:rPr>
        <w:t xml:space="preserve"> </w:t>
      </w:r>
      <w:r w:rsidRPr="005F0C46">
        <w:t>ходе</w:t>
      </w:r>
      <w:r w:rsidRPr="005F0C46">
        <w:rPr>
          <w:spacing w:val="1"/>
        </w:rPr>
        <w:t xml:space="preserve"> </w:t>
      </w:r>
      <w:r w:rsidRPr="005F0C46">
        <w:t>тренингов</w:t>
      </w:r>
      <w:r w:rsidRPr="005F0C46">
        <w:rPr>
          <w:spacing w:val="1"/>
        </w:rPr>
        <w:t xml:space="preserve"> </w:t>
      </w:r>
      <w:r w:rsidRPr="005F0C46">
        <w:t>коммуникативной</w:t>
      </w:r>
      <w:r w:rsidRPr="005F0C46">
        <w:rPr>
          <w:spacing w:val="1"/>
        </w:rPr>
        <w:t xml:space="preserve"> </w:t>
      </w:r>
      <w:r w:rsidRPr="005F0C46">
        <w:t>компетентности</w:t>
      </w:r>
      <w:r w:rsidRPr="005F0C46">
        <w:rPr>
          <w:spacing w:val="1"/>
        </w:rPr>
        <w:t xml:space="preserve"> </w:t>
      </w:r>
      <w:r w:rsidRPr="005F0C46">
        <w:t>подростков</w:t>
      </w:r>
      <w:r w:rsidRPr="005F0C46">
        <w:rPr>
          <w:spacing w:val="1"/>
        </w:rPr>
        <w:t xml:space="preserve"> </w:t>
      </w:r>
      <w:r w:rsidRPr="005F0C46">
        <w:t>необходимо</w:t>
      </w:r>
      <w:r w:rsidRPr="005F0C46">
        <w:rPr>
          <w:spacing w:val="1"/>
        </w:rPr>
        <w:t xml:space="preserve"> </w:t>
      </w:r>
      <w:r w:rsidRPr="005F0C46">
        <w:t>также</w:t>
      </w:r>
      <w:r w:rsidRPr="005F0C46">
        <w:rPr>
          <w:spacing w:val="1"/>
        </w:rPr>
        <w:t xml:space="preserve"> </w:t>
      </w:r>
      <w:r w:rsidRPr="005F0C46">
        <w:t>уделять</w:t>
      </w:r>
      <w:r w:rsidRPr="005F0C46">
        <w:rPr>
          <w:spacing w:val="1"/>
        </w:rPr>
        <w:t xml:space="preserve"> </w:t>
      </w:r>
      <w:r w:rsidRPr="005F0C46">
        <w:t>внимание</w:t>
      </w:r>
      <w:r w:rsidRPr="005F0C46">
        <w:rPr>
          <w:spacing w:val="1"/>
        </w:rPr>
        <w:t xml:space="preserve"> </w:t>
      </w:r>
      <w:r w:rsidRPr="005F0C46">
        <w:t>вопросам</w:t>
      </w:r>
      <w:r w:rsidRPr="005F0C46">
        <w:rPr>
          <w:spacing w:val="1"/>
        </w:rPr>
        <w:t xml:space="preserve"> </w:t>
      </w:r>
      <w:r w:rsidRPr="005F0C46">
        <w:t>культуры</w:t>
      </w:r>
      <w:r w:rsidRPr="005F0C46">
        <w:rPr>
          <w:spacing w:val="1"/>
        </w:rPr>
        <w:t xml:space="preserve"> </w:t>
      </w:r>
      <w:r w:rsidRPr="005F0C46">
        <w:t>общения</w:t>
      </w:r>
      <w:r w:rsidRPr="005F0C46">
        <w:rPr>
          <w:spacing w:val="1"/>
        </w:rPr>
        <w:t xml:space="preserve"> </w:t>
      </w:r>
      <w:r w:rsidRPr="005F0C46">
        <w:t>и</w:t>
      </w:r>
      <w:r w:rsidRPr="005F0C46">
        <w:rPr>
          <w:spacing w:val="1"/>
        </w:rPr>
        <w:t xml:space="preserve"> </w:t>
      </w:r>
      <w:r w:rsidRPr="005F0C46">
        <w:t>выработке</w:t>
      </w:r>
      <w:r w:rsidRPr="005F0C46">
        <w:rPr>
          <w:spacing w:val="1"/>
        </w:rPr>
        <w:t xml:space="preserve"> </w:t>
      </w:r>
      <w:r w:rsidRPr="005F0C46">
        <w:t>элементарных</w:t>
      </w:r>
      <w:r w:rsidRPr="005F0C46">
        <w:rPr>
          <w:spacing w:val="1"/>
        </w:rPr>
        <w:t xml:space="preserve"> </w:t>
      </w:r>
      <w:r w:rsidRPr="005F0C46">
        <w:t>правил</w:t>
      </w:r>
      <w:r w:rsidRPr="005F0C46">
        <w:rPr>
          <w:spacing w:val="61"/>
        </w:rPr>
        <w:t xml:space="preserve"> </w:t>
      </w:r>
      <w:r w:rsidRPr="005F0C46">
        <w:t>вежливости</w:t>
      </w:r>
      <w:r w:rsidRPr="005F0C46">
        <w:rPr>
          <w:spacing w:val="61"/>
        </w:rPr>
        <w:t xml:space="preserve"> </w:t>
      </w:r>
      <w:r w:rsidRPr="005F0C46">
        <w:t>–</w:t>
      </w:r>
      <w:r w:rsidRPr="005F0C46">
        <w:rPr>
          <w:spacing w:val="1"/>
        </w:rPr>
        <w:t xml:space="preserve"> </w:t>
      </w:r>
      <w:r w:rsidRPr="005F0C46">
        <w:t>повседневному</w:t>
      </w:r>
      <w:r w:rsidRPr="005F0C46">
        <w:rPr>
          <w:spacing w:val="1"/>
        </w:rPr>
        <w:t xml:space="preserve"> </w:t>
      </w:r>
      <w:r w:rsidRPr="005F0C46">
        <w:t>этикету.</w:t>
      </w:r>
      <w:r w:rsidRPr="005F0C46">
        <w:rPr>
          <w:spacing w:val="1"/>
        </w:rPr>
        <w:t xml:space="preserve"> </w:t>
      </w:r>
      <w:r w:rsidRPr="005F0C46">
        <w:t>Очень</w:t>
      </w:r>
      <w:r w:rsidRPr="005F0C46">
        <w:rPr>
          <w:spacing w:val="1"/>
        </w:rPr>
        <w:t xml:space="preserve"> </w:t>
      </w:r>
      <w:r w:rsidRPr="005F0C46">
        <w:t>важно,</w:t>
      </w:r>
      <w:r w:rsidRPr="005F0C46">
        <w:rPr>
          <w:spacing w:val="1"/>
        </w:rPr>
        <w:t xml:space="preserve"> </w:t>
      </w:r>
      <w:r w:rsidRPr="005F0C46">
        <w:t>чтобы</w:t>
      </w:r>
      <w:r w:rsidRPr="005F0C46">
        <w:rPr>
          <w:spacing w:val="1"/>
        </w:rPr>
        <w:t xml:space="preserve"> </w:t>
      </w:r>
      <w:r w:rsidRPr="005F0C46">
        <w:t>современные</w:t>
      </w:r>
      <w:r w:rsidRPr="005F0C46">
        <w:rPr>
          <w:spacing w:val="1"/>
        </w:rPr>
        <w:t xml:space="preserve"> </w:t>
      </w:r>
      <w:r w:rsidRPr="005F0C46">
        <w:t>подростки</w:t>
      </w:r>
      <w:r w:rsidRPr="005F0C46">
        <w:rPr>
          <w:spacing w:val="1"/>
        </w:rPr>
        <w:t xml:space="preserve"> </w:t>
      </w:r>
      <w:r w:rsidRPr="005F0C46">
        <w:t>осознавали,</w:t>
      </w:r>
      <w:r w:rsidRPr="005F0C46">
        <w:rPr>
          <w:spacing w:val="1"/>
        </w:rPr>
        <w:t xml:space="preserve"> </w:t>
      </w:r>
      <w:r w:rsidRPr="005F0C46">
        <w:t>что</w:t>
      </w:r>
      <w:r w:rsidRPr="005F0C46">
        <w:rPr>
          <w:spacing w:val="1"/>
        </w:rPr>
        <w:t xml:space="preserve"> </w:t>
      </w:r>
      <w:r w:rsidRPr="005F0C46">
        <w:t>культура</w:t>
      </w:r>
      <w:r w:rsidRPr="005F0C46">
        <w:rPr>
          <w:spacing w:val="1"/>
        </w:rPr>
        <w:t xml:space="preserve"> </w:t>
      </w:r>
      <w:r w:rsidRPr="005F0C46">
        <w:t>поведения является неотъемлемой составляющей системы межличностного общения. Через ролевое</w:t>
      </w:r>
      <w:r w:rsidRPr="005F0C46">
        <w:rPr>
          <w:spacing w:val="1"/>
        </w:rPr>
        <w:t xml:space="preserve"> </w:t>
      </w:r>
      <w:r w:rsidRPr="005F0C46">
        <w:t>проигрывание</w:t>
      </w:r>
      <w:r w:rsidRPr="005F0C46">
        <w:rPr>
          <w:spacing w:val="-2"/>
        </w:rPr>
        <w:t xml:space="preserve"> </w:t>
      </w:r>
      <w:r w:rsidRPr="005F0C46">
        <w:t>успешно</w:t>
      </w:r>
      <w:r w:rsidRPr="005F0C46">
        <w:rPr>
          <w:spacing w:val="-4"/>
        </w:rPr>
        <w:t xml:space="preserve"> </w:t>
      </w:r>
      <w:r w:rsidRPr="005F0C46">
        <w:t>отрабатываются</w:t>
      </w:r>
      <w:r w:rsidRPr="005F0C46">
        <w:rPr>
          <w:spacing w:val="-2"/>
        </w:rPr>
        <w:t xml:space="preserve"> </w:t>
      </w:r>
      <w:r w:rsidRPr="005F0C46">
        <w:t>навыки</w:t>
      </w:r>
      <w:r w:rsidRPr="005F0C46">
        <w:rPr>
          <w:spacing w:val="1"/>
        </w:rPr>
        <w:t xml:space="preserve"> </w:t>
      </w:r>
      <w:r w:rsidRPr="005F0C46">
        <w:t>культуры</w:t>
      </w:r>
      <w:r w:rsidRPr="005F0C46">
        <w:rPr>
          <w:spacing w:val="1"/>
        </w:rPr>
        <w:t xml:space="preserve"> </w:t>
      </w:r>
      <w:r w:rsidRPr="005F0C46">
        <w:t>общения,</w:t>
      </w:r>
      <w:r w:rsidRPr="005F0C46">
        <w:rPr>
          <w:spacing w:val="2"/>
        </w:rPr>
        <w:t xml:space="preserve"> </w:t>
      </w:r>
      <w:r w:rsidRPr="005F0C46">
        <w:t>усваиваются</w:t>
      </w:r>
      <w:r w:rsidRPr="005F0C46">
        <w:rPr>
          <w:spacing w:val="-1"/>
        </w:rPr>
        <w:t xml:space="preserve"> </w:t>
      </w:r>
      <w:r w:rsidRPr="005F0C46">
        <w:t>знания этикета.</w:t>
      </w:r>
    </w:p>
    <w:p w:rsidR="00CA639C" w:rsidRPr="005F0C46" w:rsidRDefault="00E2638E">
      <w:pPr>
        <w:pStyle w:val="Heading3"/>
        <w:spacing w:before="3"/>
        <w:ind w:left="1046"/>
        <w:jc w:val="both"/>
      </w:pPr>
      <w:r w:rsidRPr="005F0C46">
        <w:t>Общий</w:t>
      </w:r>
      <w:r w:rsidRPr="005F0C46">
        <w:rPr>
          <w:spacing w:val="-2"/>
        </w:rPr>
        <w:t xml:space="preserve"> </w:t>
      </w:r>
      <w:r w:rsidRPr="005F0C46">
        <w:t>приём</w:t>
      </w:r>
      <w:r w:rsidRPr="005F0C46">
        <w:rPr>
          <w:spacing w:val="-3"/>
        </w:rPr>
        <w:t xml:space="preserve"> </w:t>
      </w:r>
      <w:r w:rsidRPr="005F0C46">
        <w:t>доказательства</w:t>
      </w:r>
    </w:p>
    <w:p w:rsidR="00CA639C" w:rsidRPr="005F0C46" w:rsidRDefault="00E2638E">
      <w:pPr>
        <w:pStyle w:val="a3"/>
        <w:ind w:left="479" w:right="114" w:firstLine="566"/>
        <w:jc w:val="both"/>
      </w:pPr>
      <w:r w:rsidRPr="005F0C46">
        <w:t>Доказательства могут выступать в процессе обучения в разнообразных функциях: как средство</w:t>
      </w:r>
      <w:r w:rsidRPr="005F0C46">
        <w:rPr>
          <w:spacing w:val="1"/>
        </w:rPr>
        <w:t xml:space="preserve"> </w:t>
      </w:r>
      <w:r w:rsidRPr="005F0C46">
        <w:t>развития логического мышления обучающихся; как приём активизации мыслительной деятельности;</w:t>
      </w:r>
      <w:r w:rsidRPr="005F0C46">
        <w:rPr>
          <w:spacing w:val="1"/>
        </w:rPr>
        <w:t xml:space="preserve"> </w:t>
      </w:r>
      <w:r w:rsidRPr="005F0C46">
        <w:t>как</w:t>
      </w:r>
      <w:r w:rsidRPr="005F0C46">
        <w:rPr>
          <w:spacing w:val="1"/>
        </w:rPr>
        <w:t xml:space="preserve"> </w:t>
      </w:r>
      <w:r w:rsidRPr="005F0C46">
        <w:t>особый</w:t>
      </w:r>
      <w:r w:rsidRPr="005F0C46">
        <w:rPr>
          <w:spacing w:val="1"/>
        </w:rPr>
        <w:t xml:space="preserve"> </w:t>
      </w:r>
      <w:r w:rsidRPr="005F0C46">
        <w:t>способ</w:t>
      </w:r>
      <w:r w:rsidRPr="005F0C46">
        <w:rPr>
          <w:spacing w:val="1"/>
        </w:rPr>
        <w:t xml:space="preserve"> </w:t>
      </w:r>
      <w:r w:rsidRPr="005F0C46">
        <w:t>организации</w:t>
      </w:r>
      <w:r w:rsidRPr="005F0C46">
        <w:rPr>
          <w:spacing w:val="1"/>
        </w:rPr>
        <w:t xml:space="preserve"> </w:t>
      </w:r>
      <w:r w:rsidRPr="005F0C46">
        <w:t>усвоения</w:t>
      </w:r>
      <w:r w:rsidRPr="005F0C46">
        <w:rPr>
          <w:spacing w:val="1"/>
        </w:rPr>
        <w:t xml:space="preserve"> </w:t>
      </w:r>
      <w:r w:rsidRPr="005F0C46">
        <w:t>знаний;</w:t>
      </w:r>
      <w:r w:rsidRPr="005F0C46">
        <w:rPr>
          <w:spacing w:val="1"/>
        </w:rPr>
        <w:t xml:space="preserve"> </w:t>
      </w:r>
      <w:r w:rsidRPr="005F0C46">
        <w:t>иногда</w:t>
      </w:r>
      <w:r w:rsidRPr="005F0C46">
        <w:rPr>
          <w:spacing w:val="1"/>
        </w:rPr>
        <w:t xml:space="preserve"> </w:t>
      </w:r>
      <w:r w:rsidRPr="005F0C46">
        <w:t>как</w:t>
      </w:r>
      <w:r w:rsidRPr="005F0C46">
        <w:rPr>
          <w:spacing w:val="1"/>
        </w:rPr>
        <w:t xml:space="preserve"> </w:t>
      </w:r>
      <w:r w:rsidRPr="005F0C46">
        <w:t>единственно</w:t>
      </w:r>
      <w:r w:rsidRPr="005F0C46">
        <w:rPr>
          <w:spacing w:val="1"/>
        </w:rPr>
        <w:t xml:space="preserve"> </w:t>
      </w:r>
      <w:r w:rsidRPr="005F0C46">
        <w:t>возможная</w:t>
      </w:r>
      <w:r w:rsidRPr="005F0C46">
        <w:rPr>
          <w:spacing w:val="61"/>
        </w:rPr>
        <w:t xml:space="preserve"> </w:t>
      </w:r>
      <w:r w:rsidRPr="005F0C46">
        <w:t>форма</w:t>
      </w:r>
      <w:r w:rsidRPr="005F0C46">
        <w:rPr>
          <w:spacing w:val="1"/>
        </w:rPr>
        <w:t xml:space="preserve"> </w:t>
      </w:r>
      <w:r w:rsidRPr="005F0C46">
        <w:t>адекватной</w:t>
      </w:r>
      <w:r w:rsidRPr="005F0C46">
        <w:rPr>
          <w:spacing w:val="1"/>
        </w:rPr>
        <w:t xml:space="preserve"> </w:t>
      </w:r>
      <w:r w:rsidRPr="005F0C46">
        <w:t>передачи</w:t>
      </w:r>
      <w:r w:rsidRPr="005F0C46">
        <w:rPr>
          <w:spacing w:val="1"/>
        </w:rPr>
        <w:t xml:space="preserve"> </w:t>
      </w:r>
      <w:r w:rsidRPr="005F0C46">
        <w:t>определённого</w:t>
      </w:r>
      <w:r w:rsidRPr="005F0C46">
        <w:rPr>
          <w:spacing w:val="1"/>
        </w:rPr>
        <w:t xml:space="preserve"> </w:t>
      </w:r>
      <w:r w:rsidRPr="005F0C46">
        <w:t>содержания,</w:t>
      </w:r>
      <w:r w:rsidRPr="005F0C46">
        <w:rPr>
          <w:spacing w:val="1"/>
        </w:rPr>
        <w:t xml:space="preserve"> </w:t>
      </w:r>
      <w:r w:rsidRPr="005F0C46">
        <w:t>обеспечивающая</w:t>
      </w:r>
      <w:r w:rsidRPr="005F0C46">
        <w:rPr>
          <w:spacing w:val="1"/>
        </w:rPr>
        <w:t xml:space="preserve"> </w:t>
      </w:r>
      <w:r w:rsidRPr="005F0C46">
        <w:t>последовательность</w:t>
      </w:r>
      <w:r w:rsidRPr="005F0C46">
        <w:rPr>
          <w:spacing w:val="1"/>
        </w:rPr>
        <w:t xml:space="preserve"> </w:t>
      </w:r>
      <w:r w:rsidRPr="005F0C46">
        <w:t>и</w:t>
      </w:r>
      <w:r w:rsidRPr="005F0C46">
        <w:rPr>
          <w:spacing w:val="1"/>
        </w:rPr>
        <w:t xml:space="preserve"> </w:t>
      </w:r>
      <w:r w:rsidRPr="005F0C46">
        <w:t>непротиворечивость</w:t>
      </w:r>
      <w:r w:rsidRPr="005F0C46">
        <w:rPr>
          <w:spacing w:val="1"/>
        </w:rPr>
        <w:t xml:space="preserve"> </w:t>
      </w:r>
      <w:r w:rsidRPr="005F0C46">
        <w:t>выводов;</w:t>
      </w:r>
      <w:r w:rsidRPr="005F0C46">
        <w:rPr>
          <w:spacing w:val="1"/>
        </w:rPr>
        <w:t xml:space="preserve"> </w:t>
      </w:r>
      <w:r w:rsidRPr="005F0C46">
        <w:t>как</w:t>
      </w:r>
      <w:r w:rsidRPr="005F0C46">
        <w:rPr>
          <w:spacing w:val="1"/>
        </w:rPr>
        <w:t xml:space="preserve"> </w:t>
      </w:r>
      <w:r w:rsidRPr="005F0C46">
        <w:t>средство</w:t>
      </w:r>
      <w:r w:rsidRPr="005F0C46">
        <w:rPr>
          <w:spacing w:val="1"/>
        </w:rPr>
        <w:t xml:space="preserve"> </w:t>
      </w:r>
      <w:r w:rsidRPr="005F0C46">
        <w:t>формирования</w:t>
      </w:r>
      <w:r w:rsidRPr="005F0C46">
        <w:rPr>
          <w:spacing w:val="1"/>
        </w:rPr>
        <w:t xml:space="preserve"> </w:t>
      </w:r>
      <w:r w:rsidRPr="005F0C46">
        <w:t>и</w:t>
      </w:r>
      <w:r w:rsidRPr="005F0C46">
        <w:rPr>
          <w:spacing w:val="1"/>
        </w:rPr>
        <w:t xml:space="preserve"> </w:t>
      </w:r>
      <w:r w:rsidRPr="005F0C46">
        <w:t>проявления</w:t>
      </w:r>
      <w:r w:rsidRPr="005F0C46">
        <w:rPr>
          <w:spacing w:val="1"/>
        </w:rPr>
        <w:t xml:space="preserve"> </w:t>
      </w:r>
      <w:r w:rsidRPr="005F0C46">
        <w:t>поисковых,</w:t>
      </w:r>
      <w:r w:rsidRPr="005F0C46">
        <w:rPr>
          <w:spacing w:val="60"/>
        </w:rPr>
        <w:t xml:space="preserve"> </w:t>
      </w:r>
      <w:r w:rsidRPr="005F0C46">
        <w:t>творческих</w:t>
      </w:r>
      <w:r w:rsidRPr="005F0C46">
        <w:rPr>
          <w:spacing w:val="1"/>
        </w:rPr>
        <w:t xml:space="preserve"> </w:t>
      </w:r>
      <w:r w:rsidRPr="005F0C46">
        <w:t>умений</w:t>
      </w:r>
      <w:r w:rsidRPr="005F0C46">
        <w:rPr>
          <w:spacing w:val="2"/>
        </w:rPr>
        <w:t xml:space="preserve"> </w:t>
      </w:r>
      <w:r w:rsidRPr="005F0C46">
        <w:t>и</w:t>
      </w:r>
      <w:r w:rsidRPr="005F0C46">
        <w:rPr>
          <w:spacing w:val="3"/>
        </w:rPr>
        <w:t xml:space="preserve"> </w:t>
      </w:r>
      <w:r w:rsidRPr="005F0C46">
        <w:t>навыков</w:t>
      </w:r>
      <w:r w:rsidRPr="005F0C46">
        <w:rPr>
          <w:spacing w:val="-1"/>
        </w:rPr>
        <w:t xml:space="preserve"> </w:t>
      </w:r>
      <w:r w:rsidRPr="005F0C46">
        <w:t>учащихся.</w:t>
      </w:r>
    </w:p>
    <w:p w:rsidR="00CA639C" w:rsidRPr="005F0C46" w:rsidRDefault="00E2638E">
      <w:pPr>
        <w:pStyle w:val="a3"/>
        <w:spacing w:before="1" w:line="237" w:lineRule="auto"/>
        <w:ind w:left="479" w:right="121" w:firstLine="566"/>
        <w:jc w:val="both"/>
      </w:pPr>
      <w:r w:rsidRPr="005F0C46">
        <w:t>Понятие доказательства и его структурные элементы рассматривают с двух точек зрения: как</w:t>
      </w:r>
      <w:r w:rsidRPr="005F0C46">
        <w:rPr>
          <w:spacing w:val="1"/>
        </w:rPr>
        <w:t xml:space="preserve"> </w:t>
      </w:r>
      <w:r w:rsidRPr="005F0C46">
        <w:t>результат и как процесс. Обучение доказательству в школе предполагает формирование умений по</w:t>
      </w:r>
      <w:r w:rsidRPr="005F0C46">
        <w:rPr>
          <w:spacing w:val="1"/>
        </w:rPr>
        <w:t xml:space="preserve"> </w:t>
      </w:r>
      <w:r w:rsidRPr="005F0C46">
        <w:t>решению</w:t>
      </w:r>
      <w:r w:rsidRPr="005F0C46">
        <w:rPr>
          <w:spacing w:val="-1"/>
        </w:rPr>
        <w:t xml:space="preserve"> </w:t>
      </w:r>
      <w:r w:rsidRPr="005F0C46">
        <w:t>следующих</w:t>
      </w:r>
      <w:r w:rsidRPr="005F0C46">
        <w:rPr>
          <w:spacing w:val="-3"/>
        </w:rPr>
        <w:t xml:space="preserve"> </w:t>
      </w:r>
      <w:r w:rsidRPr="005F0C46">
        <w:t>задач:</w:t>
      </w:r>
    </w:p>
    <w:p w:rsidR="00CA639C" w:rsidRPr="005F0C46" w:rsidRDefault="00E2638E">
      <w:pPr>
        <w:pStyle w:val="a5"/>
        <w:numPr>
          <w:ilvl w:val="0"/>
          <w:numId w:val="1"/>
        </w:numPr>
        <w:tabs>
          <w:tab w:val="left" w:pos="1190"/>
        </w:tabs>
        <w:spacing w:before="4" w:line="275" w:lineRule="exact"/>
        <w:ind w:left="1189" w:hanging="144"/>
        <w:rPr>
          <w:sz w:val="24"/>
        </w:rPr>
      </w:pPr>
      <w:r w:rsidRPr="005F0C46">
        <w:rPr>
          <w:sz w:val="24"/>
        </w:rPr>
        <w:t>анализ и</w:t>
      </w:r>
      <w:r w:rsidRPr="005F0C46">
        <w:rPr>
          <w:spacing w:val="-5"/>
          <w:sz w:val="24"/>
        </w:rPr>
        <w:t xml:space="preserve"> </w:t>
      </w:r>
      <w:r w:rsidRPr="005F0C46">
        <w:rPr>
          <w:sz w:val="24"/>
        </w:rPr>
        <w:t>воспроизведение</w:t>
      </w:r>
      <w:r w:rsidRPr="005F0C46">
        <w:rPr>
          <w:spacing w:val="-6"/>
          <w:sz w:val="24"/>
        </w:rPr>
        <w:t xml:space="preserve"> </w:t>
      </w:r>
      <w:r w:rsidRPr="005F0C46">
        <w:rPr>
          <w:sz w:val="24"/>
        </w:rPr>
        <w:t>готовых</w:t>
      </w:r>
      <w:r w:rsidRPr="005F0C46">
        <w:rPr>
          <w:spacing w:val="-6"/>
          <w:sz w:val="24"/>
        </w:rPr>
        <w:t xml:space="preserve"> </w:t>
      </w:r>
      <w:r w:rsidRPr="005F0C46">
        <w:rPr>
          <w:sz w:val="24"/>
        </w:rPr>
        <w:t>доказательств;</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опровержение</w:t>
      </w:r>
      <w:r w:rsidRPr="005F0C46">
        <w:rPr>
          <w:spacing w:val="-7"/>
          <w:sz w:val="24"/>
        </w:rPr>
        <w:t xml:space="preserve"> </w:t>
      </w:r>
      <w:r w:rsidRPr="005F0C46">
        <w:rPr>
          <w:sz w:val="24"/>
        </w:rPr>
        <w:t>предложенных</w:t>
      </w:r>
      <w:r w:rsidRPr="005F0C46">
        <w:rPr>
          <w:spacing w:val="-6"/>
          <w:sz w:val="24"/>
        </w:rPr>
        <w:t xml:space="preserve"> </w:t>
      </w:r>
      <w:r w:rsidRPr="005F0C46">
        <w:rPr>
          <w:sz w:val="24"/>
        </w:rPr>
        <w:t>доказательств;</w:t>
      </w:r>
    </w:p>
    <w:p w:rsidR="00CA639C" w:rsidRPr="005F0C46" w:rsidRDefault="00E2638E">
      <w:pPr>
        <w:pStyle w:val="a5"/>
        <w:numPr>
          <w:ilvl w:val="0"/>
          <w:numId w:val="1"/>
        </w:numPr>
        <w:tabs>
          <w:tab w:val="left" w:pos="1190"/>
        </w:tabs>
        <w:spacing w:before="5" w:line="237" w:lineRule="auto"/>
        <w:ind w:left="1046" w:right="717" w:firstLine="0"/>
        <w:rPr>
          <w:sz w:val="24"/>
        </w:rPr>
      </w:pPr>
      <w:r w:rsidRPr="005F0C46">
        <w:rPr>
          <w:sz w:val="24"/>
        </w:rPr>
        <w:t>самостоятельный поиск, конструирование и осуществление доказательства.</w:t>
      </w:r>
      <w:r w:rsidRPr="005F0C46">
        <w:rPr>
          <w:spacing w:val="1"/>
          <w:sz w:val="24"/>
        </w:rPr>
        <w:t xml:space="preserve"> </w:t>
      </w:r>
      <w:r w:rsidRPr="005F0C46">
        <w:rPr>
          <w:sz w:val="24"/>
        </w:rPr>
        <w:t>Необходимость</w:t>
      </w:r>
      <w:r w:rsidRPr="005F0C46">
        <w:rPr>
          <w:spacing w:val="-5"/>
          <w:sz w:val="24"/>
        </w:rPr>
        <w:t xml:space="preserve"> </w:t>
      </w:r>
      <w:r w:rsidRPr="005F0C46">
        <w:rPr>
          <w:sz w:val="24"/>
        </w:rPr>
        <w:t>использования</w:t>
      </w:r>
      <w:r w:rsidRPr="005F0C46">
        <w:rPr>
          <w:spacing w:val="-9"/>
          <w:sz w:val="24"/>
        </w:rPr>
        <w:t xml:space="preserve"> </w:t>
      </w:r>
      <w:r w:rsidRPr="005F0C46">
        <w:rPr>
          <w:sz w:val="24"/>
        </w:rPr>
        <w:t>обучающимися</w:t>
      </w:r>
      <w:r w:rsidRPr="005F0C46">
        <w:rPr>
          <w:spacing w:val="-9"/>
          <w:sz w:val="24"/>
        </w:rPr>
        <w:t xml:space="preserve"> </w:t>
      </w:r>
      <w:r w:rsidRPr="005F0C46">
        <w:rPr>
          <w:sz w:val="24"/>
        </w:rPr>
        <w:t>доказательства</w:t>
      </w:r>
      <w:r w:rsidRPr="005F0C46">
        <w:rPr>
          <w:spacing w:val="-6"/>
          <w:sz w:val="24"/>
        </w:rPr>
        <w:t xml:space="preserve"> </w:t>
      </w:r>
      <w:r w:rsidRPr="005F0C46">
        <w:rPr>
          <w:sz w:val="24"/>
        </w:rPr>
        <w:t>возникает</w:t>
      </w:r>
      <w:r w:rsidRPr="005F0C46">
        <w:rPr>
          <w:spacing w:val="-8"/>
          <w:sz w:val="24"/>
        </w:rPr>
        <w:t xml:space="preserve"> </w:t>
      </w:r>
      <w:r w:rsidRPr="005F0C46">
        <w:rPr>
          <w:sz w:val="24"/>
        </w:rPr>
        <w:t>в</w:t>
      </w:r>
      <w:r w:rsidRPr="005F0C46">
        <w:rPr>
          <w:spacing w:val="-3"/>
          <w:sz w:val="24"/>
        </w:rPr>
        <w:t xml:space="preserve"> </w:t>
      </w:r>
      <w:r w:rsidRPr="005F0C46">
        <w:rPr>
          <w:sz w:val="24"/>
        </w:rPr>
        <w:t>ситуациях,</w:t>
      </w:r>
      <w:r w:rsidRPr="005F0C46">
        <w:rPr>
          <w:spacing w:val="-3"/>
          <w:sz w:val="24"/>
        </w:rPr>
        <w:t xml:space="preserve"> </w:t>
      </w:r>
      <w:r w:rsidRPr="005F0C46">
        <w:rPr>
          <w:sz w:val="24"/>
        </w:rPr>
        <w:t>когда:</w:t>
      </w:r>
    </w:p>
    <w:p w:rsidR="00CA639C" w:rsidRPr="005F0C46" w:rsidRDefault="00E2638E">
      <w:pPr>
        <w:pStyle w:val="a5"/>
        <w:numPr>
          <w:ilvl w:val="0"/>
          <w:numId w:val="1"/>
        </w:numPr>
        <w:tabs>
          <w:tab w:val="left" w:pos="1195"/>
        </w:tabs>
        <w:spacing w:before="3" w:line="275" w:lineRule="exact"/>
        <w:ind w:left="1194" w:hanging="149"/>
        <w:rPr>
          <w:sz w:val="24"/>
        </w:rPr>
      </w:pPr>
      <w:r w:rsidRPr="005F0C46">
        <w:rPr>
          <w:sz w:val="24"/>
        </w:rPr>
        <w:t>учитель</w:t>
      </w:r>
      <w:r w:rsidRPr="005F0C46">
        <w:rPr>
          <w:spacing w:val="-1"/>
          <w:sz w:val="24"/>
        </w:rPr>
        <w:t xml:space="preserve"> </w:t>
      </w:r>
      <w:r w:rsidRPr="005F0C46">
        <w:rPr>
          <w:sz w:val="24"/>
        </w:rPr>
        <w:t>сам формулирует то</w:t>
      </w:r>
      <w:r w:rsidRPr="005F0C46">
        <w:rPr>
          <w:spacing w:val="-1"/>
          <w:sz w:val="24"/>
        </w:rPr>
        <w:t xml:space="preserve"> </w:t>
      </w:r>
      <w:r w:rsidRPr="005F0C46">
        <w:rPr>
          <w:sz w:val="24"/>
        </w:rPr>
        <w:t>или</w:t>
      </w:r>
      <w:r w:rsidRPr="005F0C46">
        <w:rPr>
          <w:spacing w:val="-4"/>
          <w:sz w:val="24"/>
        </w:rPr>
        <w:t xml:space="preserve"> </w:t>
      </w:r>
      <w:r w:rsidRPr="005F0C46">
        <w:rPr>
          <w:sz w:val="24"/>
        </w:rPr>
        <w:t>иное</w:t>
      </w:r>
      <w:r w:rsidRPr="005F0C46">
        <w:rPr>
          <w:spacing w:val="-7"/>
          <w:sz w:val="24"/>
        </w:rPr>
        <w:t xml:space="preserve"> </w:t>
      </w:r>
      <w:r w:rsidRPr="005F0C46">
        <w:rPr>
          <w:sz w:val="24"/>
        </w:rPr>
        <w:t>положение</w:t>
      </w:r>
      <w:r w:rsidRPr="005F0C46">
        <w:rPr>
          <w:spacing w:val="-1"/>
          <w:sz w:val="24"/>
        </w:rPr>
        <w:t xml:space="preserve"> </w:t>
      </w:r>
      <w:r w:rsidRPr="005F0C46">
        <w:rPr>
          <w:sz w:val="24"/>
        </w:rPr>
        <w:t>и</w:t>
      </w:r>
      <w:r w:rsidRPr="005F0C46">
        <w:rPr>
          <w:spacing w:val="-5"/>
          <w:sz w:val="24"/>
        </w:rPr>
        <w:t xml:space="preserve"> </w:t>
      </w:r>
      <w:r w:rsidRPr="005F0C46">
        <w:rPr>
          <w:sz w:val="24"/>
        </w:rPr>
        <w:t>предлагает</w:t>
      </w:r>
      <w:r w:rsidRPr="005F0C46">
        <w:rPr>
          <w:spacing w:val="-4"/>
          <w:sz w:val="24"/>
        </w:rPr>
        <w:t xml:space="preserve"> </w:t>
      </w:r>
      <w:r w:rsidRPr="005F0C46">
        <w:rPr>
          <w:sz w:val="24"/>
        </w:rPr>
        <w:t>обучающимся</w:t>
      </w:r>
      <w:r w:rsidRPr="005F0C46">
        <w:rPr>
          <w:spacing w:val="-1"/>
          <w:sz w:val="24"/>
        </w:rPr>
        <w:t xml:space="preserve"> </w:t>
      </w:r>
      <w:r w:rsidRPr="005F0C46">
        <w:rPr>
          <w:sz w:val="24"/>
        </w:rPr>
        <w:t>доказать</w:t>
      </w:r>
      <w:r w:rsidRPr="005F0C46">
        <w:rPr>
          <w:spacing w:val="1"/>
          <w:sz w:val="24"/>
        </w:rPr>
        <w:t xml:space="preserve"> </w:t>
      </w:r>
      <w:r w:rsidRPr="005F0C46">
        <w:rPr>
          <w:sz w:val="24"/>
        </w:rPr>
        <w:t>его;</w:t>
      </w:r>
    </w:p>
    <w:p w:rsidR="00CA639C" w:rsidRPr="005F0C46" w:rsidRDefault="00E2638E">
      <w:pPr>
        <w:pStyle w:val="a5"/>
        <w:numPr>
          <w:ilvl w:val="0"/>
          <w:numId w:val="1"/>
        </w:numPr>
        <w:tabs>
          <w:tab w:val="left" w:pos="1262"/>
        </w:tabs>
        <w:spacing w:line="242" w:lineRule="auto"/>
        <w:ind w:right="123" w:firstLine="566"/>
        <w:jc w:val="both"/>
        <w:rPr>
          <w:sz w:val="24"/>
        </w:rPr>
      </w:pPr>
      <w:r w:rsidRPr="005F0C46">
        <w:rPr>
          <w:sz w:val="24"/>
        </w:rPr>
        <w:t>учитель</w:t>
      </w:r>
      <w:r w:rsidRPr="005F0C46">
        <w:rPr>
          <w:spacing w:val="1"/>
          <w:sz w:val="24"/>
        </w:rPr>
        <w:t xml:space="preserve"> </w:t>
      </w:r>
      <w:r w:rsidRPr="005F0C46">
        <w:rPr>
          <w:sz w:val="24"/>
        </w:rPr>
        <w:t>ставит</w:t>
      </w:r>
      <w:r w:rsidRPr="005F0C46">
        <w:rPr>
          <w:spacing w:val="1"/>
          <w:sz w:val="24"/>
        </w:rPr>
        <w:t xml:space="preserve"> </w:t>
      </w:r>
      <w:r w:rsidRPr="005F0C46">
        <w:rPr>
          <w:sz w:val="24"/>
        </w:rPr>
        <w:t>проблему,</w:t>
      </w:r>
      <w:r w:rsidRPr="005F0C46">
        <w:rPr>
          <w:spacing w:val="1"/>
          <w:sz w:val="24"/>
        </w:rPr>
        <w:t xml:space="preserve"> </w:t>
      </w:r>
      <w:r w:rsidRPr="005F0C46">
        <w:rPr>
          <w:sz w:val="24"/>
        </w:rPr>
        <w:t>в</w:t>
      </w:r>
      <w:r w:rsidRPr="005F0C46">
        <w:rPr>
          <w:spacing w:val="1"/>
          <w:sz w:val="24"/>
        </w:rPr>
        <w:t xml:space="preserve"> </w:t>
      </w:r>
      <w:r w:rsidRPr="005F0C46">
        <w:rPr>
          <w:sz w:val="24"/>
        </w:rPr>
        <w:t>ходе</w:t>
      </w:r>
      <w:r w:rsidRPr="005F0C46">
        <w:rPr>
          <w:spacing w:val="1"/>
          <w:sz w:val="24"/>
        </w:rPr>
        <w:t xml:space="preserve"> </w:t>
      </w:r>
      <w:r w:rsidRPr="005F0C46">
        <w:rPr>
          <w:sz w:val="24"/>
        </w:rPr>
        <w:t>решения</w:t>
      </w:r>
      <w:r w:rsidRPr="005F0C46">
        <w:rPr>
          <w:spacing w:val="1"/>
          <w:sz w:val="24"/>
        </w:rPr>
        <w:t xml:space="preserve"> </w:t>
      </w:r>
      <w:r w:rsidRPr="005F0C46">
        <w:rPr>
          <w:sz w:val="24"/>
        </w:rPr>
        <w:t>которой</w:t>
      </w:r>
      <w:r w:rsidRPr="005F0C46">
        <w:rPr>
          <w:spacing w:val="1"/>
          <w:sz w:val="24"/>
        </w:rPr>
        <w:t xml:space="preserve"> </w:t>
      </w:r>
      <w:r w:rsidRPr="005F0C46">
        <w:rPr>
          <w:sz w:val="24"/>
        </w:rPr>
        <w:t>у обучающихся</w:t>
      </w:r>
      <w:r w:rsidRPr="005F0C46">
        <w:rPr>
          <w:spacing w:val="1"/>
          <w:sz w:val="24"/>
        </w:rPr>
        <w:t xml:space="preserve"> </w:t>
      </w:r>
      <w:r w:rsidRPr="005F0C46">
        <w:rPr>
          <w:sz w:val="24"/>
        </w:rPr>
        <w:t>возникает</w:t>
      </w:r>
      <w:r w:rsidRPr="005F0C46">
        <w:rPr>
          <w:spacing w:val="1"/>
          <w:sz w:val="24"/>
        </w:rPr>
        <w:t xml:space="preserve"> </w:t>
      </w:r>
      <w:r w:rsidRPr="005F0C46">
        <w:rPr>
          <w:sz w:val="24"/>
        </w:rPr>
        <w:t>потребность</w:t>
      </w:r>
      <w:r w:rsidRPr="005F0C46">
        <w:rPr>
          <w:spacing w:val="1"/>
          <w:sz w:val="24"/>
        </w:rPr>
        <w:t xml:space="preserve"> </w:t>
      </w:r>
      <w:r w:rsidRPr="005F0C46">
        <w:rPr>
          <w:sz w:val="24"/>
        </w:rPr>
        <w:t>доказать</w:t>
      </w:r>
      <w:r w:rsidRPr="005F0C46">
        <w:rPr>
          <w:spacing w:val="2"/>
          <w:sz w:val="24"/>
        </w:rPr>
        <w:t xml:space="preserve"> </w:t>
      </w:r>
      <w:r w:rsidRPr="005F0C46">
        <w:rPr>
          <w:sz w:val="24"/>
        </w:rPr>
        <w:t>правильность</w:t>
      </w:r>
      <w:r w:rsidRPr="005F0C46">
        <w:rPr>
          <w:spacing w:val="-1"/>
          <w:sz w:val="24"/>
        </w:rPr>
        <w:t xml:space="preserve"> </w:t>
      </w:r>
      <w:r w:rsidRPr="005F0C46">
        <w:rPr>
          <w:sz w:val="24"/>
        </w:rPr>
        <w:t>(истинность)</w:t>
      </w:r>
      <w:r w:rsidRPr="005F0C46">
        <w:rPr>
          <w:spacing w:val="-2"/>
          <w:sz w:val="24"/>
        </w:rPr>
        <w:t xml:space="preserve"> </w:t>
      </w:r>
      <w:r w:rsidRPr="005F0C46">
        <w:rPr>
          <w:sz w:val="24"/>
        </w:rPr>
        <w:t>выбранного</w:t>
      </w:r>
      <w:r w:rsidRPr="005F0C46">
        <w:rPr>
          <w:spacing w:val="2"/>
          <w:sz w:val="24"/>
        </w:rPr>
        <w:t xml:space="preserve"> </w:t>
      </w:r>
      <w:r w:rsidRPr="005F0C46">
        <w:rPr>
          <w:sz w:val="24"/>
        </w:rPr>
        <w:t>пути</w:t>
      </w:r>
      <w:r w:rsidRPr="005F0C46">
        <w:rPr>
          <w:spacing w:val="2"/>
          <w:sz w:val="24"/>
        </w:rPr>
        <w:t xml:space="preserve"> </w:t>
      </w:r>
      <w:r w:rsidRPr="005F0C46">
        <w:rPr>
          <w:sz w:val="24"/>
        </w:rPr>
        <w:t>решения.</w:t>
      </w:r>
    </w:p>
    <w:p w:rsidR="00CA639C" w:rsidRPr="005F0C46" w:rsidRDefault="00E2638E">
      <w:pPr>
        <w:pStyle w:val="a3"/>
        <w:spacing w:line="242" w:lineRule="auto"/>
        <w:ind w:left="479" w:right="131" w:firstLine="566"/>
        <w:jc w:val="both"/>
      </w:pPr>
      <w:r w:rsidRPr="005F0C46">
        <w:t>В</w:t>
      </w:r>
      <w:r w:rsidRPr="005F0C46">
        <w:rPr>
          <w:spacing w:val="1"/>
        </w:rPr>
        <w:t xml:space="preserve"> </w:t>
      </w:r>
      <w:r w:rsidRPr="005F0C46">
        <w:t>этих</w:t>
      </w:r>
      <w:r w:rsidRPr="005F0C46">
        <w:rPr>
          <w:spacing w:val="1"/>
        </w:rPr>
        <w:t xml:space="preserve"> </w:t>
      </w:r>
      <w:r w:rsidRPr="005F0C46">
        <w:t>случаях</w:t>
      </w:r>
      <w:r w:rsidRPr="005F0C46">
        <w:rPr>
          <w:spacing w:val="1"/>
        </w:rPr>
        <w:t xml:space="preserve"> </w:t>
      </w:r>
      <w:r w:rsidRPr="005F0C46">
        <w:t>для</w:t>
      </w:r>
      <w:r w:rsidRPr="005F0C46">
        <w:rPr>
          <w:spacing w:val="1"/>
        </w:rPr>
        <w:t xml:space="preserve"> </w:t>
      </w:r>
      <w:r w:rsidRPr="005F0C46">
        <w:t>выполнения</w:t>
      </w:r>
      <w:r w:rsidRPr="005F0C46">
        <w:rPr>
          <w:spacing w:val="1"/>
        </w:rPr>
        <w:t xml:space="preserve"> </w:t>
      </w:r>
      <w:r w:rsidRPr="005F0C46">
        <w:t>предлагаемых</w:t>
      </w:r>
      <w:r w:rsidRPr="005F0C46">
        <w:rPr>
          <w:spacing w:val="1"/>
        </w:rPr>
        <w:t xml:space="preserve"> </w:t>
      </w:r>
      <w:r w:rsidRPr="005F0C46">
        <w:t>заданий</w:t>
      </w:r>
      <w:r w:rsidRPr="005F0C46">
        <w:rPr>
          <w:spacing w:val="1"/>
        </w:rPr>
        <w:t xml:space="preserve"> </w:t>
      </w:r>
      <w:r w:rsidRPr="005F0C46">
        <w:t>обучающийся</w:t>
      </w:r>
      <w:r w:rsidRPr="005F0C46">
        <w:rPr>
          <w:spacing w:val="1"/>
        </w:rPr>
        <w:t xml:space="preserve"> </w:t>
      </w:r>
      <w:r w:rsidRPr="005F0C46">
        <w:t>должен</w:t>
      </w:r>
      <w:r w:rsidRPr="005F0C46">
        <w:rPr>
          <w:spacing w:val="1"/>
        </w:rPr>
        <w:t xml:space="preserve"> </w:t>
      </w:r>
      <w:r w:rsidRPr="005F0C46">
        <w:t>владеть</w:t>
      </w:r>
      <w:r w:rsidRPr="005F0C46">
        <w:rPr>
          <w:spacing w:val="1"/>
        </w:rPr>
        <w:t xml:space="preserve"> </w:t>
      </w:r>
      <w:r w:rsidRPr="005F0C46">
        <w:t>деятельностью</w:t>
      </w:r>
      <w:r w:rsidRPr="005F0C46">
        <w:rPr>
          <w:spacing w:val="-1"/>
        </w:rPr>
        <w:t xml:space="preserve"> </w:t>
      </w:r>
      <w:r w:rsidRPr="005F0C46">
        <w:t>доказательства как</w:t>
      </w:r>
      <w:r w:rsidRPr="005F0C46">
        <w:rPr>
          <w:spacing w:val="-5"/>
        </w:rPr>
        <w:t xml:space="preserve"> </w:t>
      </w:r>
      <w:r w:rsidRPr="005F0C46">
        <w:t>одним</w:t>
      </w:r>
      <w:r w:rsidRPr="005F0C46">
        <w:rPr>
          <w:spacing w:val="-2"/>
        </w:rPr>
        <w:t xml:space="preserve"> </w:t>
      </w:r>
      <w:r w:rsidRPr="005F0C46">
        <w:t>из</w:t>
      </w:r>
      <w:r w:rsidRPr="005F0C46">
        <w:rPr>
          <w:spacing w:val="-3"/>
        </w:rPr>
        <w:t xml:space="preserve"> </w:t>
      </w:r>
      <w:r w:rsidRPr="005F0C46">
        <w:t>универсальных</w:t>
      </w:r>
      <w:r w:rsidRPr="005F0C46">
        <w:rPr>
          <w:spacing w:val="-4"/>
        </w:rPr>
        <w:t xml:space="preserve"> </w:t>
      </w:r>
      <w:r w:rsidRPr="005F0C46">
        <w:t>логических</w:t>
      </w:r>
      <w:r w:rsidRPr="005F0C46">
        <w:rPr>
          <w:spacing w:val="-4"/>
        </w:rPr>
        <w:t xml:space="preserve"> </w:t>
      </w:r>
      <w:r w:rsidRPr="005F0C46">
        <w:t>приёмов</w:t>
      </w:r>
      <w:r w:rsidRPr="005F0C46">
        <w:rPr>
          <w:spacing w:val="-1"/>
        </w:rPr>
        <w:t xml:space="preserve"> </w:t>
      </w:r>
      <w:r w:rsidRPr="005F0C46">
        <w:t>мышления.</w:t>
      </w:r>
    </w:p>
    <w:p w:rsidR="00CA639C" w:rsidRPr="005F0C46" w:rsidRDefault="00E2638E">
      <w:pPr>
        <w:pStyle w:val="a3"/>
        <w:ind w:left="479" w:right="120" w:firstLine="566"/>
        <w:jc w:val="both"/>
      </w:pPr>
      <w:r w:rsidRPr="005F0C46">
        <w:t>Доказательство</w:t>
      </w:r>
      <w:r w:rsidRPr="005F0C46">
        <w:rPr>
          <w:spacing w:val="1"/>
        </w:rPr>
        <w:t xml:space="preserve"> </w:t>
      </w:r>
      <w:r w:rsidRPr="005F0C46">
        <w:t>в</w:t>
      </w:r>
      <w:r w:rsidRPr="005F0C46">
        <w:rPr>
          <w:spacing w:val="1"/>
        </w:rPr>
        <w:t xml:space="preserve"> </w:t>
      </w:r>
      <w:r w:rsidRPr="005F0C46">
        <w:t>широком</w:t>
      </w:r>
      <w:r w:rsidRPr="005F0C46">
        <w:rPr>
          <w:spacing w:val="1"/>
        </w:rPr>
        <w:t xml:space="preserve"> </w:t>
      </w:r>
      <w:r w:rsidRPr="005F0C46">
        <w:t>смысле</w:t>
      </w:r>
      <w:r w:rsidRPr="005F0C46">
        <w:rPr>
          <w:spacing w:val="1"/>
        </w:rPr>
        <w:t xml:space="preserve"> </w:t>
      </w:r>
      <w:r w:rsidRPr="005F0C46">
        <w:t>–</w:t>
      </w:r>
      <w:r w:rsidRPr="005F0C46">
        <w:rPr>
          <w:spacing w:val="1"/>
        </w:rPr>
        <w:t xml:space="preserve"> </w:t>
      </w:r>
      <w:r w:rsidRPr="005F0C46">
        <w:t>это</w:t>
      </w:r>
      <w:r w:rsidRPr="005F0C46">
        <w:rPr>
          <w:spacing w:val="1"/>
        </w:rPr>
        <w:t xml:space="preserve"> </w:t>
      </w:r>
      <w:r w:rsidRPr="005F0C46">
        <w:t>процедура,</w:t>
      </w:r>
      <w:r w:rsidRPr="005F0C46">
        <w:rPr>
          <w:spacing w:val="1"/>
        </w:rPr>
        <w:t xml:space="preserve"> </w:t>
      </w:r>
      <w:r w:rsidRPr="005F0C46">
        <w:t>с</w:t>
      </w:r>
      <w:r w:rsidRPr="005F0C46">
        <w:rPr>
          <w:spacing w:val="1"/>
        </w:rPr>
        <w:t xml:space="preserve"> </w:t>
      </w:r>
      <w:r w:rsidRPr="005F0C46">
        <w:t>помощью</w:t>
      </w:r>
      <w:r w:rsidRPr="005F0C46">
        <w:rPr>
          <w:spacing w:val="1"/>
        </w:rPr>
        <w:t xml:space="preserve"> </w:t>
      </w:r>
      <w:r w:rsidRPr="005F0C46">
        <w:t>которой</w:t>
      </w:r>
      <w:r w:rsidRPr="005F0C46">
        <w:rPr>
          <w:spacing w:val="1"/>
        </w:rPr>
        <w:t xml:space="preserve"> </w:t>
      </w:r>
      <w:r w:rsidRPr="005F0C46">
        <w:t>устанавливается</w:t>
      </w:r>
      <w:r w:rsidRPr="005F0C46">
        <w:rPr>
          <w:spacing w:val="1"/>
        </w:rPr>
        <w:t xml:space="preserve"> </w:t>
      </w:r>
      <w:r w:rsidRPr="005F0C46">
        <w:t>истинность какого-либо суждения. Суть доказательства состоит в соотнесении суждения, истинность</w:t>
      </w:r>
      <w:r w:rsidRPr="005F0C46">
        <w:rPr>
          <w:spacing w:val="1"/>
        </w:rPr>
        <w:t xml:space="preserve"> </w:t>
      </w:r>
      <w:r w:rsidRPr="005F0C46">
        <w:t>которого доказывается, либо с реальным положением вещей, либо с другими суждениями, истинность</w:t>
      </w:r>
      <w:r w:rsidRPr="005F0C46">
        <w:rPr>
          <w:spacing w:val="1"/>
        </w:rPr>
        <w:t xml:space="preserve"> </w:t>
      </w:r>
      <w:r w:rsidRPr="005F0C46">
        <w:t>которых</w:t>
      </w:r>
      <w:r w:rsidRPr="005F0C46">
        <w:rPr>
          <w:spacing w:val="-4"/>
        </w:rPr>
        <w:t xml:space="preserve"> </w:t>
      </w:r>
      <w:r w:rsidRPr="005F0C46">
        <w:t>несомненна</w:t>
      </w:r>
      <w:r w:rsidRPr="005F0C46">
        <w:rPr>
          <w:spacing w:val="1"/>
        </w:rPr>
        <w:t xml:space="preserve"> </w:t>
      </w:r>
      <w:r w:rsidRPr="005F0C46">
        <w:t>или</w:t>
      </w:r>
      <w:r w:rsidRPr="005F0C46">
        <w:rPr>
          <w:spacing w:val="-2"/>
        </w:rPr>
        <w:t xml:space="preserve"> </w:t>
      </w:r>
      <w:r w:rsidRPr="005F0C46">
        <w:t>уже</w:t>
      </w:r>
      <w:r w:rsidRPr="005F0C46">
        <w:rPr>
          <w:spacing w:val="1"/>
        </w:rPr>
        <w:t xml:space="preserve"> </w:t>
      </w:r>
      <w:r w:rsidRPr="005F0C46">
        <w:t>доказана.</w:t>
      </w:r>
    </w:p>
    <w:p w:rsidR="00CA639C" w:rsidRPr="005F0C46" w:rsidRDefault="00E2638E">
      <w:pPr>
        <w:pStyle w:val="a3"/>
        <w:ind w:left="1046"/>
        <w:jc w:val="both"/>
      </w:pPr>
      <w:r w:rsidRPr="005F0C46">
        <w:t>Любое</w:t>
      </w:r>
      <w:r w:rsidRPr="005F0C46">
        <w:rPr>
          <w:spacing w:val="-4"/>
        </w:rPr>
        <w:t xml:space="preserve"> </w:t>
      </w:r>
      <w:r w:rsidRPr="005F0C46">
        <w:t>доказательство</w:t>
      </w:r>
      <w:r w:rsidRPr="005F0C46">
        <w:rPr>
          <w:spacing w:val="-3"/>
        </w:rPr>
        <w:t xml:space="preserve"> </w:t>
      </w:r>
      <w:r w:rsidRPr="005F0C46">
        <w:t>включает:</w:t>
      </w:r>
    </w:p>
    <w:p w:rsidR="00CA639C" w:rsidRPr="005F0C46" w:rsidRDefault="00E2638E">
      <w:pPr>
        <w:pStyle w:val="a5"/>
        <w:numPr>
          <w:ilvl w:val="0"/>
          <w:numId w:val="1"/>
        </w:numPr>
        <w:tabs>
          <w:tab w:val="left" w:pos="1191"/>
        </w:tabs>
        <w:ind w:left="1190" w:hanging="145"/>
        <w:jc w:val="both"/>
        <w:rPr>
          <w:sz w:val="24"/>
        </w:rPr>
      </w:pPr>
      <w:r w:rsidRPr="005F0C46">
        <w:rPr>
          <w:i/>
          <w:sz w:val="24"/>
        </w:rPr>
        <w:t>тезис</w:t>
      </w:r>
      <w:r w:rsidRPr="005F0C46">
        <w:rPr>
          <w:i/>
          <w:spacing w:val="-3"/>
          <w:sz w:val="24"/>
        </w:rPr>
        <w:t xml:space="preserve"> </w:t>
      </w:r>
      <w:r w:rsidRPr="005F0C46">
        <w:rPr>
          <w:sz w:val="24"/>
        </w:rPr>
        <w:t>–</w:t>
      </w:r>
      <w:r w:rsidRPr="005F0C46">
        <w:rPr>
          <w:spacing w:val="-3"/>
          <w:sz w:val="24"/>
        </w:rPr>
        <w:t xml:space="preserve"> </w:t>
      </w:r>
      <w:r w:rsidRPr="005F0C46">
        <w:rPr>
          <w:sz w:val="24"/>
        </w:rPr>
        <w:t>суждение</w:t>
      </w:r>
      <w:r w:rsidRPr="005F0C46">
        <w:rPr>
          <w:spacing w:val="-4"/>
          <w:sz w:val="24"/>
        </w:rPr>
        <w:t xml:space="preserve"> </w:t>
      </w:r>
      <w:r w:rsidRPr="005F0C46">
        <w:rPr>
          <w:sz w:val="24"/>
        </w:rPr>
        <w:t>(утверждение),</w:t>
      </w:r>
      <w:r w:rsidRPr="005F0C46">
        <w:rPr>
          <w:spacing w:val="-1"/>
          <w:sz w:val="24"/>
        </w:rPr>
        <w:t xml:space="preserve"> </w:t>
      </w:r>
      <w:r w:rsidRPr="005F0C46">
        <w:rPr>
          <w:sz w:val="24"/>
        </w:rPr>
        <w:t>истинность</w:t>
      </w:r>
      <w:r w:rsidRPr="005F0C46">
        <w:rPr>
          <w:spacing w:val="-5"/>
          <w:sz w:val="24"/>
        </w:rPr>
        <w:t xml:space="preserve"> </w:t>
      </w:r>
      <w:r w:rsidRPr="005F0C46">
        <w:rPr>
          <w:sz w:val="24"/>
        </w:rPr>
        <w:t>которого</w:t>
      </w:r>
      <w:r w:rsidRPr="005F0C46">
        <w:rPr>
          <w:spacing w:val="-3"/>
          <w:sz w:val="24"/>
        </w:rPr>
        <w:t xml:space="preserve"> </w:t>
      </w:r>
      <w:r w:rsidRPr="005F0C46">
        <w:rPr>
          <w:sz w:val="24"/>
        </w:rPr>
        <w:t>доказывается;</w:t>
      </w:r>
    </w:p>
    <w:p w:rsidR="00CA639C" w:rsidRPr="005F0C46" w:rsidRDefault="00E2638E">
      <w:pPr>
        <w:pStyle w:val="a5"/>
        <w:numPr>
          <w:ilvl w:val="0"/>
          <w:numId w:val="1"/>
        </w:numPr>
        <w:tabs>
          <w:tab w:val="left" w:pos="1373"/>
        </w:tabs>
        <w:spacing w:before="73"/>
        <w:ind w:right="117" w:firstLine="566"/>
        <w:jc w:val="both"/>
        <w:rPr>
          <w:sz w:val="24"/>
        </w:rPr>
      </w:pPr>
      <w:r w:rsidRPr="005F0C46">
        <w:rPr>
          <w:i/>
          <w:sz w:val="24"/>
        </w:rPr>
        <w:t>аргументы</w:t>
      </w:r>
      <w:r w:rsidRPr="005F0C46">
        <w:rPr>
          <w:i/>
          <w:spacing w:val="1"/>
          <w:sz w:val="24"/>
        </w:rPr>
        <w:t xml:space="preserve"> </w:t>
      </w:r>
      <w:r w:rsidRPr="005F0C46">
        <w:rPr>
          <w:sz w:val="24"/>
        </w:rPr>
        <w:t>(основания,</w:t>
      </w:r>
      <w:r w:rsidRPr="005F0C46">
        <w:rPr>
          <w:spacing w:val="1"/>
          <w:sz w:val="24"/>
        </w:rPr>
        <w:t xml:space="preserve"> </w:t>
      </w:r>
      <w:r w:rsidRPr="005F0C46">
        <w:rPr>
          <w:sz w:val="24"/>
        </w:rPr>
        <w:t>доводы)</w:t>
      </w:r>
      <w:r w:rsidRPr="005F0C46">
        <w:rPr>
          <w:spacing w:val="1"/>
          <w:sz w:val="24"/>
        </w:rPr>
        <w:t xml:space="preserve"> </w:t>
      </w:r>
      <w:r w:rsidRPr="005F0C46">
        <w:rPr>
          <w:sz w:val="24"/>
        </w:rPr>
        <w:t>–</w:t>
      </w:r>
      <w:r w:rsidRPr="005F0C46">
        <w:rPr>
          <w:spacing w:val="1"/>
          <w:sz w:val="24"/>
        </w:rPr>
        <w:t xml:space="preserve"> </w:t>
      </w:r>
      <w:r w:rsidRPr="005F0C46">
        <w:rPr>
          <w:sz w:val="24"/>
        </w:rPr>
        <w:t>используемые</w:t>
      </w:r>
      <w:r w:rsidRPr="005F0C46">
        <w:rPr>
          <w:spacing w:val="1"/>
          <w:sz w:val="24"/>
        </w:rPr>
        <w:t xml:space="preserve"> </w:t>
      </w:r>
      <w:r w:rsidRPr="005F0C46">
        <w:rPr>
          <w:sz w:val="24"/>
        </w:rPr>
        <w:t>в</w:t>
      </w:r>
      <w:r w:rsidRPr="005F0C46">
        <w:rPr>
          <w:spacing w:val="1"/>
          <w:sz w:val="24"/>
        </w:rPr>
        <w:t xml:space="preserve"> </w:t>
      </w:r>
      <w:r w:rsidRPr="005F0C46">
        <w:rPr>
          <w:sz w:val="24"/>
        </w:rPr>
        <w:t>доказательстве</w:t>
      </w:r>
      <w:r w:rsidRPr="005F0C46">
        <w:rPr>
          <w:spacing w:val="1"/>
          <w:sz w:val="24"/>
        </w:rPr>
        <w:t xml:space="preserve"> </w:t>
      </w:r>
      <w:r w:rsidRPr="005F0C46">
        <w:rPr>
          <w:sz w:val="24"/>
        </w:rPr>
        <w:t>уже</w:t>
      </w:r>
      <w:r w:rsidRPr="005F0C46">
        <w:rPr>
          <w:spacing w:val="1"/>
          <w:sz w:val="24"/>
        </w:rPr>
        <w:t xml:space="preserve"> </w:t>
      </w:r>
      <w:r w:rsidRPr="005F0C46">
        <w:rPr>
          <w:sz w:val="24"/>
        </w:rPr>
        <w:t>известные</w:t>
      </w:r>
      <w:r w:rsidRPr="005F0C46">
        <w:rPr>
          <w:spacing w:val="1"/>
          <w:sz w:val="24"/>
        </w:rPr>
        <w:t xml:space="preserve"> </w:t>
      </w:r>
      <w:r w:rsidRPr="005F0C46">
        <w:rPr>
          <w:sz w:val="24"/>
        </w:rPr>
        <w:t>удостоверенные</w:t>
      </w:r>
      <w:r w:rsidRPr="005F0C46">
        <w:rPr>
          <w:spacing w:val="1"/>
          <w:sz w:val="24"/>
        </w:rPr>
        <w:t xml:space="preserve"> </w:t>
      </w:r>
      <w:r w:rsidRPr="005F0C46">
        <w:rPr>
          <w:sz w:val="24"/>
        </w:rPr>
        <w:t>факты,</w:t>
      </w:r>
      <w:r w:rsidRPr="005F0C46">
        <w:rPr>
          <w:spacing w:val="1"/>
          <w:sz w:val="24"/>
        </w:rPr>
        <w:t xml:space="preserve"> </w:t>
      </w:r>
      <w:r w:rsidRPr="005F0C46">
        <w:rPr>
          <w:sz w:val="24"/>
        </w:rPr>
        <w:t>определения</w:t>
      </w:r>
      <w:r w:rsidRPr="005F0C46">
        <w:rPr>
          <w:spacing w:val="1"/>
          <w:sz w:val="24"/>
        </w:rPr>
        <w:t xml:space="preserve"> </w:t>
      </w:r>
      <w:r w:rsidRPr="005F0C46">
        <w:rPr>
          <w:sz w:val="24"/>
        </w:rPr>
        <w:t>исходных</w:t>
      </w:r>
      <w:r w:rsidRPr="005F0C46">
        <w:rPr>
          <w:spacing w:val="1"/>
          <w:sz w:val="24"/>
        </w:rPr>
        <w:t xml:space="preserve"> </w:t>
      </w:r>
      <w:r w:rsidRPr="005F0C46">
        <w:rPr>
          <w:sz w:val="24"/>
        </w:rPr>
        <w:t>понятий,</w:t>
      </w:r>
      <w:r w:rsidRPr="005F0C46">
        <w:rPr>
          <w:spacing w:val="1"/>
          <w:sz w:val="24"/>
        </w:rPr>
        <w:t xml:space="preserve"> </w:t>
      </w:r>
      <w:r w:rsidRPr="005F0C46">
        <w:rPr>
          <w:sz w:val="24"/>
        </w:rPr>
        <w:t>аксиомы,</w:t>
      </w:r>
      <w:r w:rsidRPr="005F0C46">
        <w:rPr>
          <w:spacing w:val="1"/>
          <w:sz w:val="24"/>
        </w:rPr>
        <w:t xml:space="preserve"> </w:t>
      </w:r>
      <w:r w:rsidRPr="005F0C46">
        <w:rPr>
          <w:sz w:val="24"/>
        </w:rPr>
        <w:t>утверждения,</w:t>
      </w:r>
      <w:r w:rsidRPr="005F0C46">
        <w:rPr>
          <w:spacing w:val="1"/>
          <w:sz w:val="24"/>
        </w:rPr>
        <w:t xml:space="preserve"> </w:t>
      </w:r>
      <w:r w:rsidRPr="005F0C46">
        <w:rPr>
          <w:sz w:val="24"/>
        </w:rPr>
        <w:t>из</w:t>
      </w:r>
      <w:r w:rsidRPr="005F0C46">
        <w:rPr>
          <w:spacing w:val="1"/>
          <w:sz w:val="24"/>
        </w:rPr>
        <w:t xml:space="preserve"> </w:t>
      </w:r>
      <w:r w:rsidRPr="005F0C46">
        <w:rPr>
          <w:sz w:val="24"/>
        </w:rPr>
        <w:t>которых</w:t>
      </w:r>
      <w:r w:rsidRPr="005F0C46">
        <w:rPr>
          <w:spacing w:val="1"/>
          <w:sz w:val="24"/>
        </w:rPr>
        <w:t xml:space="preserve"> </w:t>
      </w:r>
      <w:r w:rsidRPr="005F0C46">
        <w:rPr>
          <w:sz w:val="24"/>
        </w:rPr>
        <w:t>необходимо</w:t>
      </w:r>
      <w:r w:rsidRPr="005F0C46">
        <w:rPr>
          <w:spacing w:val="5"/>
          <w:sz w:val="24"/>
        </w:rPr>
        <w:t xml:space="preserve"> </w:t>
      </w:r>
      <w:r w:rsidRPr="005F0C46">
        <w:rPr>
          <w:sz w:val="24"/>
        </w:rPr>
        <w:t>следует</w:t>
      </w:r>
      <w:r w:rsidRPr="005F0C46">
        <w:rPr>
          <w:spacing w:val="2"/>
          <w:sz w:val="24"/>
        </w:rPr>
        <w:t xml:space="preserve"> </w:t>
      </w:r>
      <w:r w:rsidRPr="005F0C46">
        <w:rPr>
          <w:sz w:val="24"/>
        </w:rPr>
        <w:t>истинность</w:t>
      </w:r>
      <w:r w:rsidRPr="005F0C46">
        <w:rPr>
          <w:spacing w:val="-2"/>
          <w:sz w:val="24"/>
        </w:rPr>
        <w:t xml:space="preserve"> </w:t>
      </w:r>
      <w:r w:rsidRPr="005F0C46">
        <w:rPr>
          <w:sz w:val="24"/>
        </w:rPr>
        <w:t>доказываемого</w:t>
      </w:r>
      <w:r w:rsidRPr="005F0C46">
        <w:rPr>
          <w:spacing w:val="2"/>
          <w:sz w:val="24"/>
        </w:rPr>
        <w:t xml:space="preserve"> </w:t>
      </w:r>
      <w:r w:rsidRPr="005F0C46">
        <w:rPr>
          <w:sz w:val="24"/>
        </w:rPr>
        <w:t>тезиса;</w:t>
      </w:r>
    </w:p>
    <w:p w:rsidR="00CA639C" w:rsidRPr="005F0C46" w:rsidRDefault="00E2638E">
      <w:pPr>
        <w:pStyle w:val="a5"/>
        <w:numPr>
          <w:ilvl w:val="0"/>
          <w:numId w:val="1"/>
        </w:numPr>
        <w:tabs>
          <w:tab w:val="left" w:pos="1210"/>
        </w:tabs>
        <w:spacing w:before="2"/>
        <w:ind w:right="112" w:firstLine="566"/>
        <w:jc w:val="both"/>
        <w:rPr>
          <w:sz w:val="24"/>
        </w:rPr>
      </w:pPr>
      <w:r w:rsidRPr="005F0C46">
        <w:rPr>
          <w:i/>
          <w:sz w:val="24"/>
        </w:rPr>
        <w:t xml:space="preserve">демонстрация </w:t>
      </w:r>
      <w:r w:rsidRPr="005F0C46">
        <w:rPr>
          <w:sz w:val="24"/>
        </w:rPr>
        <w:t>– последовательность умозаключений – рассуждений, в ходе которых из одного</w:t>
      </w:r>
      <w:r w:rsidRPr="005F0C46">
        <w:rPr>
          <w:spacing w:val="1"/>
          <w:sz w:val="24"/>
        </w:rPr>
        <w:t xml:space="preserve"> </w:t>
      </w:r>
      <w:r w:rsidRPr="005F0C46">
        <w:rPr>
          <w:sz w:val="24"/>
        </w:rPr>
        <w:t>или</w:t>
      </w:r>
      <w:r w:rsidRPr="005F0C46">
        <w:rPr>
          <w:spacing w:val="1"/>
          <w:sz w:val="24"/>
        </w:rPr>
        <w:t xml:space="preserve"> </w:t>
      </w:r>
      <w:r w:rsidRPr="005F0C46">
        <w:rPr>
          <w:sz w:val="24"/>
        </w:rPr>
        <w:t>нескольких</w:t>
      </w:r>
      <w:r w:rsidRPr="005F0C46">
        <w:rPr>
          <w:spacing w:val="1"/>
          <w:sz w:val="24"/>
        </w:rPr>
        <w:t xml:space="preserve"> </w:t>
      </w:r>
      <w:r w:rsidRPr="005F0C46">
        <w:rPr>
          <w:sz w:val="24"/>
        </w:rPr>
        <w:t>аргументов</w:t>
      </w:r>
      <w:r w:rsidRPr="005F0C46">
        <w:rPr>
          <w:spacing w:val="1"/>
          <w:sz w:val="24"/>
        </w:rPr>
        <w:t xml:space="preserve"> </w:t>
      </w:r>
      <w:r w:rsidRPr="005F0C46">
        <w:rPr>
          <w:sz w:val="24"/>
        </w:rPr>
        <w:t>(оснований)</w:t>
      </w:r>
      <w:r w:rsidRPr="005F0C46">
        <w:rPr>
          <w:spacing w:val="1"/>
          <w:sz w:val="24"/>
        </w:rPr>
        <w:t xml:space="preserve"> </w:t>
      </w:r>
      <w:r w:rsidRPr="005F0C46">
        <w:rPr>
          <w:sz w:val="24"/>
        </w:rPr>
        <w:t>выводится</w:t>
      </w:r>
      <w:r w:rsidRPr="005F0C46">
        <w:rPr>
          <w:spacing w:val="1"/>
          <w:sz w:val="24"/>
        </w:rPr>
        <w:t xml:space="preserve"> </w:t>
      </w:r>
      <w:r w:rsidRPr="005F0C46">
        <w:rPr>
          <w:sz w:val="24"/>
        </w:rPr>
        <w:t>новое</w:t>
      </w:r>
      <w:r w:rsidRPr="005F0C46">
        <w:rPr>
          <w:spacing w:val="1"/>
          <w:sz w:val="24"/>
        </w:rPr>
        <w:t xml:space="preserve"> </w:t>
      </w:r>
      <w:r w:rsidRPr="005F0C46">
        <w:rPr>
          <w:sz w:val="24"/>
        </w:rPr>
        <w:t>суждение,</w:t>
      </w:r>
      <w:r w:rsidRPr="005F0C46">
        <w:rPr>
          <w:spacing w:val="1"/>
          <w:sz w:val="24"/>
        </w:rPr>
        <w:t xml:space="preserve"> </w:t>
      </w:r>
      <w:r w:rsidRPr="005F0C46">
        <w:rPr>
          <w:sz w:val="24"/>
        </w:rPr>
        <w:t>логически</w:t>
      </w:r>
      <w:r w:rsidRPr="005F0C46">
        <w:rPr>
          <w:spacing w:val="1"/>
          <w:sz w:val="24"/>
        </w:rPr>
        <w:t xml:space="preserve"> </w:t>
      </w:r>
      <w:r w:rsidRPr="005F0C46">
        <w:rPr>
          <w:sz w:val="24"/>
        </w:rPr>
        <w:t>вытекающее</w:t>
      </w:r>
      <w:r w:rsidRPr="005F0C46">
        <w:rPr>
          <w:spacing w:val="1"/>
          <w:sz w:val="24"/>
        </w:rPr>
        <w:t xml:space="preserve"> </w:t>
      </w:r>
      <w:r w:rsidRPr="005F0C46">
        <w:rPr>
          <w:sz w:val="24"/>
        </w:rPr>
        <w:t>из</w:t>
      </w:r>
      <w:r w:rsidRPr="005F0C46">
        <w:rPr>
          <w:spacing w:val="1"/>
          <w:sz w:val="24"/>
        </w:rPr>
        <w:t xml:space="preserve"> </w:t>
      </w:r>
      <w:r w:rsidRPr="005F0C46">
        <w:rPr>
          <w:sz w:val="24"/>
        </w:rPr>
        <w:t>аргументов</w:t>
      </w:r>
      <w:r w:rsidRPr="005F0C46">
        <w:rPr>
          <w:spacing w:val="-2"/>
          <w:sz w:val="24"/>
        </w:rPr>
        <w:t xml:space="preserve"> </w:t>
      </w:r>
      <w:r w:rsidRPr="005F0C46">
        <w:rPr>
          <w:sz w:val="24"/>
        </w:rPr>
        <w:t>и</w:t>
      </w:r>
      <w:r w:rsidRPr="005F0C46">
        <w:rPr>
          <w:spacing w:val="-2"/>
          <w:sz w:val="24"/>
        </w:rPr>
        <w:t xml:space="preserve"> </w:t>
      </w:r>
      <w:r w:rsidRPr="005F0C46">
        <w:rPr>
          <w:sz w:val="24"/>
        </w:rPr>
        <w:t>называемое заключением;</w:t>
      </w:r>
      <w:r w:rsidRPr="005F0C46">
        <w:rPr>
          <w:spacing w:val="-3"/>
          <w:sz w:val="24"/>
        </w:rPr>
        <w:t xml:space="preserve"> </w:t>
      </w:r>
      <w:r w:rsidRPr="005F0C46">
        <w:rPr>
          <w:sz w:val="24"/>
        </w:rPr>
        <w:t>это</w:t>
      </w:r>
      <w:r w:rsidRPr="005F0C46">
        <w:rPr>
          <w:spacing w:val="1"/>
          <w:sz w:val="24"/>
        </w:rPr>
        <w:t xml:space="preserve"> </w:t>
      </w:r>
      <w:r w:rsidRPr="005F0C46">
        <w:rPr>
          <w:sz w:val="24"/>
        </w:rPr>
        <w:t>и</w:t>
      </w:r>
      <w:r w:rsidRPr="005F0C46">
        <w:rPr>
          <w:spacing w:val="3"/>
          <w:sz w:val="24"/>
        </w:rPr>
        <w:t xml:space="preserve"> </w:t>
      </w:r>
      <w:r w:rsidRPr="005F0C46">
        <w:rPr>
          <w:sz w:val="24"/>
        </w:rPr>
        <w:t>есть</w:t>
      </w:r>
      <w:r w:rsidRPr="005F0C46">
        <w:rPr>
          <w:spacing w:val="2"/>
          <w:sz w:val="24"/>
        </w:rPr>
        <w:t xml:space="preserve"> </w:t>
      </w:r>
      <w:r w:rsidRPr="005F0C46">
        <w:rPr>
          <w:sz w:val="24"/>
        </w:rPr>
        <w:t>доказываемый</w:t>
      </w:r>
      <w:r w:rsidRPr="005F0C46">
        <w:rPr>
          <w:spacing w:val="-3"/>
          <w:sz w:val="24"/>
        </w:rPr>
        <w:t xml:space="preserve"> </w:t>
      </w:r>
      <w:r w:rsidRPr="005F0C46">
        <w:rPr>
          <w:sz w:val="24"/>
        </w:rPr>
        <w:t>тезис.</w:t>
      </w:r>
    </w:p>
    <w:p w:rsidR="00CA639C" w:rsidRPr="005F0C46" w:rsidRDefault="00E2638E">
      <w:pPr>
        <w:pStyle w:val="a3"/>
        <w:ind w:left="479" w:right="117" w:firstLine="566"/>
        <w:jc w:val="both"/>
      </w:pPr>
      <w:r w:rsidRPr="005F0C46">
        <w:t>В целях обеспечения освоения обучающимися деятельности доказательства в работе учителей,</w:t>
      </w:r>
      <w:r w:rsidRPr="005F0C46">
        <w:rPr>
          <w:spacing w:val="1"/>
        </w:rPr>
        <w:t xml:space="preserve"> </w:t>
      </w:r>
      <w:r w:rsidRPr="005F0C46">
        <w:t>наряду с обучением школьников конкретному доказательству тех или иных теорем, особое внимание</w:t>
      </w:r>
      <w:r w:rsidRPr="005F0C46">
        <w:rPr>
          <w:spacing w:val="1"/>
        </w:rPr>
        <w:t xml:space="preserve"> </w:t>
      </w:r>
      <w:r w:rsidRPr="005F0C46">
        <w:t>должно</w:t>
      </w:r>
      <w:r w:rsidRPr="005F0C46">
        <w:rPr>
          <w:spacing w:val="1"/>
        </w:rPr>
        <w:t xml:space="preserve"> </w:t>
      </w:r>
      <w:r w:rsidRPr="005F0C46">
        <w:t>уделяться</w:t>
      </w:r>
      <w:r w:rsidRPr="005F0C46">
        <w:rPr>
          <w:spacing w:val="1"/>
        </w:rPr>
        <w:t xml:space="preserve"> </w:t>
      </w:r>
      <w:r w:rsidRPr="005F0C46">
        <w:t>вооружению</w:t>
      </w:r>
      <w:r w:rsidRPr="005F0C46">
        <w:rPr>
          <w:spacing w:val="-1"/>
        </w:rPr>
        <w:t xml:space="preserve"> </w:t>
      </w:r>
      <w:r w:rsidRPr="005F0C46">
        <w:t>обучающихся</w:t>
      </w:r>
      <w:r w:rsidRPr="005F0C46">
        <w:rPr>
          <w:spacing w:val="1"/>
        </w:rPr>
        <w:t xml:space="preserve"> </w:t>
      </w:r>
      <w:r w:rsidRPr="005F0C46">
        <w:t>обобщённым</w:t>
      </w:r>
      <w:r w:rsidRPr="005F0C46">
        <w:rPr>
          <w:spacing w:val="2"/>
        </w:rPr>
        <w:t xml:space="preserve"> </w:t>
      </w:r>
      <w:r w:rsidRPr="005F0C46">
        <w:t>умением</w:t>
      </w:r>
      <w:r w:rsidRPr="005F0C46">
        <w:rPr>
          <w:spacing w:val="2"/>
        </w:rPr>
        <w:t xml:space="preserve"> </w:t>
      </w:r>
      <w:r w:rsidRPr="005F0C46">
        <w:t>доказывать.</w:t>
      </w:r>
    </w:p>
    <w:p w:rsidR="00CA639C" w:rsidRPr="005F0C46" w:rsidRDefault="00E2638E">
      <w:pPr>
        <w:pStyle w:val="Heading3"/>
        <w:spacing w:before="6" w:line="272" w:lineRule="exact"/>
        <w:ind w:left="1046"/>
      </w:pPr>
      <w:r w:rsidRPr="005F0C46">
        <w:t>Рефлексия</w:t>
      </w:r>
    </w:p>
    <w:p w:rsidR="00CA639C" w:rsidRPr="005F0C46" w:rsidRDefault="00E2638E">
      <w:pPr>
        <w:ind w:left="479" w:right="118" w:firstLine="566"/>
        <w:jc w:val="both"/>
        <w:rPr>
          <w:sz w:val="24"/>
        </w:rPr>
      </w:pPr>
      <w:r w:rsidRPr="005F0C46">
        <w:rPr>
          <w:sz w:val="24"/>
        </w:rPr>
        <w:t>В</w:t>
      </w:r>
      <w:r w:rsidRPr="005F0C46">
        <w:rPr>
          <w:spacing w:val="1"/>
          <w:sz w:val="24"/>
        </w:rPr>
        <w:t xml:space="preserve"> </w:t>
      </w:r>
      <w:r w:rsidRPr="005F0C46">
        <w:rPr>
          <w:sz w:val="24"/>
        </w:rPr>
        <w:t>наиболее</w:t>
      </w:r>
      <w:r w:rsidRPr="005F0C46">
        <w:rPr>
          <w:spacing w:val="1"/>
          <w:sz w:val="24"/>
        </w:rPr>
        <w:t xml:space="preserve"> </w:t>
      </w:r>
      <w:r w:rsidRPr="005F0C46">
        <w:rPr>
          <w:sz w:val="24"/>
        </w:rPr>
        <w:t>широком</w:t>
      </w:r>
      <w:r w:rsidRPr="005F0C46">
        <w:rPr>
          <w:spacing w:val="1"/>
          <w:sz w:val="24"/>
        </w:rPr>
        <w:t xml:space="preserve"> </w:t>
      </w:r>
      <w:r w:rsidRPr="005F0C46">
        <w:rPr>
          <w:sz w:val="24"/>
        </w:rPr>
        <w:t>значении</w:t>
      </w:r>
      <w:r w:rsidRPr="005F0C46">
        <w:rPr>
          <w:spacing w:val="1"/>
          <w:sz w:val="24"/>
        </w:rPr>
        <w:t xml:space="preserve"> </w:t>
      </w:r>
      <w:r w:rsidRPr="00B476D9">
        <w:rPr>
          <w:sz w:val="24"/>
        </w:rPr>
        <w:t>рефлексия</w:t>
      </w:r>
      <w:r w:rsidRPr="00B476D9">
        <w:rPr>
          <w:spacing w:val="1"/>
          <w:sz w:val="24"/>
        </w:rPr>
        <w:t xml:space="preserve"> </w:t>
      </w:r>
      <w:r w:rsidRPr="00B476D9">
        <w:rPr>
          <w:sz w:val="24"/>
        </w:rPr>
        <w:t>рассматривается</w:t>
      </w:r>
      <w:r w:rsidRPr="00B476D9">
        <w:rPr>
          <w:spacing w:val="1"/>
          <w:sz w:val="24"/>
        </w:rPr>
        <w:t xml:space="preserve"> </w:t>
      </w:r>
      <w:r w:rsidRPr="00B476D9">
        <w:rPr>
          <w:sz w:val="24"/>
        </w:rPr>
        <w:t>как</w:t>
      </w:r>
      <w:r w:rsidRPr="00B476D9">
        <w:rPr>
          <w:spacing w:val="1"/>
          <w:sz w:val="24"/>
        </w:rPr>
        <w:t xml:space="preserve"> </w:t>
      </w:r>
      <w:r w:rsidRPr="00B476D9">
        <w:rPr>
          <w:sz w:val="24"/>
        </w:rPr>
        <w:t>специфически</w:t>
      </w:r>
      <w:r w:rsidRPr="00B476D9">
        <w:rPr>
          <w:spacing w:val="1"/>
          <w:sz w:val="24"/>
        </w:rPr>
        <w:t xml:space="preserve"> </w:t>
      </w:r>
      <w:r w:rsidRPr="00B476D9">
        <w:rPr>
          <w:sz w:val="24"/>
        </w:rPr>
        <w:t>человеческая</w:t>
      </w:r>
      <w:r w:rsidRPr="00B476D9">
        <w:rPr>
          <w:spacing w:val="1"/>
          <w:sz w:val="24"/>
        </w:rPr>
        <w:t xml:space="preserve"> </w:t>
      </w:r>
      <w:r w:rsidRPr="00B476D9">
        <w:rPr>
          <w:sz w:val="24"/>
        </w:rPr>
        <w:t>способность, которая позволяет субъекту делать собственные мысли, эмоциональные состояния,</w:t>
      </w:r>
      <w:r w:rsidRPr="00B476D9">
        <w:rPr>
          <w:spacing w:val="1"/>
          <w:sz w:val="24"/>
        </w:rPr>
        <w:t xml:space="preserve"> </w:t>
      </w:r>
      <w:r w:rsidRPr="00B476D9">
        <w:rPr>
          <w:sz w:val="24"/>
        </w:rPr>
        <w:t>действия и межличностные отношения предметом специального рассмотрения (анализа и оценки) и</w:t>
      </w:r>
      <w:r w:rsidRPr="00B476D9">
        <w:rPr>
          <w:spacing w:val="1"/>
          <w:sz w:val="24"/>
        </w:rPr>
        <w:t xml:space="preserve"> </w:t>
      </w:r>
      <w:r w:rsidRPr="00B476D9">
        <w:rPr>
          <w:sz w:val="24"/>
        </w:rPr>
        <w:t>практического преобразования</w:t>
      </w:r>
      <w:r w:rsidRPr="005F0C46">
        <w:rPr>
          <w:i/>
          <w:sz w:val="24"/>
        </w:rPr>
        <w:t xml:space="preserve">. </w:t>
      </w:r>
      <w:r w:rsidRPr="005F0C46">
        <w:rPr>
          <w:sz w:val="24"/>
        </w:rPr>
        <w:t>Задача рефлексии – осознание внешнего и внутреннего опыта субъекта</w:t>
      </w:r>
      <w:r w:rsidRPr="005F0C46">
        <w:rPr>
          <w:spacing w:val="-57"/>
          <w:sz w:val="24"/>
        </w:rPr>
        <w:t xml:space="preserve"> </w:t>
      </w:r>
      <w:r w:rsidRPr="005F0C46">
        <w:rPr>
          <w:sz w:val="24"/>
        </w:rPr>
        <w:t>и</w:t>
      </w:r>
      <w:r w:rsidRPr="005F0C46">
        <w:rPr>
          <w:spacing w:val="2"/>
          <w:sz w:val="24"/>
        </w:rPr>
        <w:t xml:space="preserve"> </w:t>
      </w:r>
      <w:r w:rsidRPr="005F0C46">
        <w:rPr>
          <w:sz w:val="24"/>
        </w:rPr>
        <w:t>его</w:t>
      </w:r>
      <w:r w:rsidRPr="005F0C46">
        <w:rPr>
          <w:spacing w:val="-3"/>
          <w:sz w:val="24"/>
        </w:rPr>
        <w:t xml:space="preserve"> </w:t>
      </w:r>
      <w:r w:rsidRPr="005F0C46">
        <w:rPr>
          <w:sz w:val="24"/>
        </w:rPr>
        <w:t>отражение</w:t>
      </w:r>
      <w:r w:rsidRPr="005F0C46">
        <w:rPr>
          <w:spacing w:val="-4"/>
          <w:sz w:val="24"/>
        </w:rPr>
        <w:t xml:space="preserve"> </w:t>
      </w:r>
      <w:r w:rsidRPr="005F0C46">
        <w:rPr>
          <w:sz w:val="24"/>
        </w:rPr>
        <w:t>в</w:t>
      </w:r>
      <w:r w:rsidRPr="005F0C46">
        <w:rPr>
          <w:spacing w:val="-1"/>
          <w:sz w:val="24"/>
        </w:rPr>
        <w:t xml:space="preserve"> </w:t>
      </w:r>
      <w:r w:rsidRPr="005F0C46">
        <w:rPr>
          <w:sz w:val="24"/>
        </w:rPr>
        <w:t>той</w:t>
      </w:r>
      <w:r w:rsidRPr="005F0C46">
        <w:rPr>
          <w:spacing w:val="-2"/>
          <w:sz w:val="24"/>
        </w:rPr>
        <w:t xml:space="preserve"> </w:t>
      </w:r>
      <w:r w:rsidRPr="005F0C46">
        <w:rPr>
          <w:sz w:val="24"/>
        </w:rPr>
        <w:t>или</w:t>
      </w:r>
      <w:r w:rsidRPr="005F0C46">
        <w:rPr>
          <w:spacing w:val="-2"/>
          <w:sz w:val="24"/>
        </w:rPr>
        <w:t xml:space="preserve"> </w:t>
      </w:r>
      <w:r w:rsidRPr="005F0C46">
        <w:rPr>
          <w:sz w:val="24"/>
        </w:rPr>
        <w:t>иной</w:t>
      </w:r>
      <w:r w:rsidRPr="005F0C46">
        <w:rPr>
          <w:spacing w:val="-2"/>
          <w:sz w:val="24"/>
        </w:rPr>
        <w:t xml:space="preserve"> </w:t>
      </w:r>
      <w:r w:rsidRPr="005F0C46">
        <w:rPr>
          <w:sz w:val="24"/>
        </w:rPr>
        <w:t>форме.</w:t>
      </w:r>
    </w:p>
    <w:p w:rsidR="00CA639C" w:rsidRPr="005F0C46" w:rsidRDefault="00E2638E">
      <w:pPr>
        <w:spacing w:before="1" w:line="237" w:lineRule="auto"/>
        <w:ind w:left="479" w:right="113" w:firstLine="566"/>
        <w:jc w:val="both"/>
        <w:rPr>
          <w:sz w:val="24"/>
        </w:rPr>
      </w:pPr>
      <w:r w:rsidRPr="005F0C46">
        <w:rPr>
          <w:sz w:val="24"/>
        </w:rPr>
        <w:t>Выделяются</w:t>
      </w:r>
      <w:r w:rsidRPr="005F0C46">
        <w:rPr>
          <w:spacing w:val="1"/>
          <w:sz w:val="24"/>
        </w:rPr>
        <w:t xml:space="preserve"> </w:t>
      </w:r>
      <w:r w:rsidRPr="00B476D9">
        <w:rPr>
          <w:sz w:val="24"/>
        </w:rPr>
        <w:t>три</w:t>
      </w:r>
      <w:r w:rsidRPr="00B476D9">
        <w:rPr>
          <w:spacing w:val="1"/>
          <w:sz w:val="24"/>
        </w:rPr>
        <w:t xml:space="preserve"> </w:t>
      </w:r>
      <w:r w:rsidRPr="00B476D9">
        <w:rPr>
          <w:sz w:val="24"/>
        </w:rPr>
        <w:t>основные</w:t>
      </w:r>
      <w:r w:rsidRPr="00B476D9">
        <w:rPr>
          <w:spacing w:val="1"/>
          <w:sz w:val="24"/>
        </w:rPr>
        <w:t xml:space="preserve"> </w:t>
      </w:r>
      <w:r w:rsidRPr="00B476D9">
        <w:rPr>
          <w:sz w:val="24"/>
        </w:rPr>
        <w:t>сферы</w:t>
      </w:r>
      <w:r w:rsidRPr="005F0C46">
        <w:rPr>
          <w:i/>
          <w:spacing w:val="1"/>
          <w:sz w:val="24"/>
        </w:rPr>
        <w:t xml:space="preserve"> </w:t>
      </w:r>
      <w:r w:rsidRPr="005F0C46">
        <w:rPr>
          <w:sz w:val="24"/>
        </w:rPr>
        <w:t>существования</w:t>
      </w:r>
      <w:r w:rsidRPr="005F0C46">
        <w:rPr>
          <w:spacing w:val="1"/>
          <w:sz w:val="24"/>
        </w:rPr>
        <w:t xml:space="preserve"> </w:t>
      </w:r>
      <w:r w:rsidRPr="005F0C46">
        <w:rPr>
          <w:sz w:val="24"/>
        </w:rPr>
        <w:t>рефлексии.</w:t>
      </w:r>
      <w:r w:rsidRPr="005F0C46">
        <w:rPr>
          <w:spacing w:val="1"/>
          <w:sz w:val="24"/>
        </w:rPr>
        <w:t xml:space="preserve"> </w:t>
      </w:r>
      <w:r w:rsidRPr="005F0C46">
        <w:rPr>
          <w:sz w:val="24"/>
        </w:rPr>
        <w:t>Во-первых,</w:t>
      </w:r>
      <w:r w:rsidRPr="005F0C46">
        <w:rPr>
          <w:spacing w:val="1"/>
          <w:sz w:val="24"/>
        </w:rPr>
        <w:t xml:space="preserve"> </w:t>
      </w:r>
      <w:r w:rsidRPr="005F0C46">
        <w:rPr>
          <w:sz w:val="24"/>
        </w:rPr>
        <w:t>это</w:t>
      </w:r>
      <w:r w:rsidRPr="005F0C46">
        <w:rPr>
          <w:spacing w:val="61"/>
          <w:sz w:val="24"/>
        </w:rPr>
        <w:t xml:space="preserve"> </w:t>
      </w:r>
      <w:r w:rsidRPr="00B476D9">
        <w:rPr>
          <w:i/>
          <w:sz w:val="24"/>
          <w:u w:val="single"/>
        </w:rPr>
        <w:t>сфера</w:t>
      </w:r>
      <w:r w:rsidRPr="00B476D9">
        <w:rPr>
          <w:i/>
          <w:spacing w:val="1"/>
          <w:sz w:val="24"/>
          <w:u w:val="single"/>
        </w:rPr>
        <w:t xml:space="preserve"> </w:t>
      </w:r>
      <w:r w:rsidRPr="00B476D9">
        <w:rPr>
          <w:i/>
          <w:sz w:val="24"/>
          <w:u w:val="single"/>
        </w:rPr>
        <w:t>коммуникации</w:t>
      </w:r>
      <w:r w:rsidRPr="00B476D9">
        <w:rPr>
          <w:i/>
          <w:spacing w:val="13"/>
          <w:sz w:val="24"/>
          <w:u w:val="single"/>
        </w:rPr>
        <w:t xml:space="preserve"> </w:t>
      </w:r>
      <w:r w:rsidRPr="00B476D9">
        <w:rPr>
          <w:i/>
          <w:sz w:val="24"/>
          <w:u w:val="single"/>
        </w:rPr>
        <w:t>и</w:t>
      </w:r>
      <w:r w:rsidRPr="00B476D9">
        <w:rPr>
          <w:i/>
          <w:spacing w:val="14"/>
          <w:sz w:val="24"/>
          <w:u w:val="single"/>
        </w:rPr>
        <w:t xml:space="preserve"> </w:t>
      </w:r>
      <w:r w:rsidRPr="00B476D9">
        <w:rPr>
          <w:i/>
          <w:sz w:val="24"/>
          <w:u w:val="single"/>
        </w:rPr>
        <w:t>кооперации</w:t>
      </w:r>
      <w:r w:rsidRPr="005F0C46">
        <w:rPr>
          <w:sz w:val="24"/>
        </w:rPr>
        <w:t>,</w:t>
      </w:r>
      <w:r w:rsidRPr="005F0C46">
        <w:rPr>
          <w:spacing w:val="16"/>
          <w:sz w:val="24"/>
        </w:rPr>
        <w:t xml:space="preserve"> </w:t>
      </w:r>
      <w:r w:rsidRPr="005F0C46">
        <w:rPr>
          <w:sz w:val="24"/>
        </w:rPr>
        <w:t>где</w:t>
      </w:r>
      <w:r w:rsidRPr="005F0C46">
        <w:rPr>
          <w:spacing w:val="13"/>
          <w:sz w:val="24"/>
        </w:rPr>
        <w:t xml:space="preserve"> </w:t>
      </w:r>
      <w:r w:rsidRPr="005F0C46">
        <w:rPr>
          <w:sz w:val="24"/>
        </w:rPr>
        <w:t>рефлексия</w:t>
      </w:r>
      <w:r w:rsidRPr="005F0C46">
        <w:rPr>
          <w:spacing w:val="14"/>
          <w:sz w:val="24"/>
        </w:rPr>
        <w:t xml:space="preserve"> </w:t>
      </w:r>
      <w:r w:rsidRPr="005F0C46">
        <w:rPr>
          <w:sz w:val="24"/>
        </w:rPr>
        <w:t>является</w:t>
      </w:r>
      <w:r w:rsidRPr="005F0C46">
        <w:rPr>
          <w:spacing w:val="14"/>
          <w:sz w:val="24"/>
        </w:rPr>
        <w:t xml:space="preserve"> </w:t>
      </w:r>
      <w:r w:rsidRPr="005F0C46">
        <w:rPr>
          <w:sz w:val="24"/>
        </w:rPr>
        <w:t>механизмом</w:t>
      </w:r>
      <w:r w:rsidRPr="005F0C46">
        <w:rPr>
          <w:spacing w:val="11"/>
          <w:sz w:val="24"/>
        </w:rPr>
        <w:t xml:space="preserve"> </w:t>
      </w:r>
      <w:r w:rsidRPr="005F0C46">
        <w:rPr>
          <w:sz w:val="24"/>
        </w:rPr>
        <w:t>выхода</w:t>
      </w:r>
      <w:r w:rsidRPr="005F0C46">
        <w:rPr>
          <w:spacing w:val="13"/>
          <w:sz w:val="24"/>
        </w:rPr>
        <w:t xml:space="preserve"> </w:t>
      </w:r>
      <w:r w:rsidRPr="005F0C46">
        <w:rPr>
          <w:sz w:val="24"/>
        </w:rPr>
        <w:t>в</w:t>
      </w:r>
      <w:r w:rsidRPr="005F0C46">
        <w:rPr>
          <w:spacing w:val="16"/>
          <w:sz w:val="24"/>
        </w:rPr>
        <w:t xml:space="preserve"> </w:t>
      </w:r>
      <w:r w:rsidRPr="005F0C46">
        <w:rPr>
          <w:sz w:val="24"/>
        </w:rPr>
        <w:t>позицию</w:t>
      </w:r>
      <w:r w:rsidRPr="005F0C46">
        <w:rPr>
          <w:spacing w:val="12"/>
          <w:sz w:val="24"/>
        </w:rPr>
        <w:t xml:space="preserve"> </w:t>
      </w:r>
      <w:r w:rsidRPr="005F0C46">
        <w:rPr>
          <w:sz w:val="24"/>
        </w:rPr>
        <w:t>«над»</w:t>
      </w:r>
      <w:r w:rsidRPr="005F0C46">
        <w:rPr>
          <w:spacing w:val="9"/>
          <w:sz w:val="24"/>
        </w:rPr>
        <w:t xml:space="preserve"> </w:t>
      </w:r>
      <w:r w:rsidRPr="005F0C46">
        <w:rPr>
          <w:sz w:val="24"/>
        </w:rPr>
        <w:t>и</w:t>
      </w:r>
      <w:r w:rsidRPr="005F0C46">
        <w:rPr>
          <w:spacing w:val="20"/>
          <w:sz w:val="24"/>
        </w:rPr>
        <w:t xml:space="preserve"> </w:t>
      </w:r>
      <w:r w:rsidRPr="005F0C46">
        <w:rPr>
          <w:sz w:val="24"/>
        </w:rPr>
        <w:t>позицию</w:t>
      </w:r>
    </w:p>
    <w:p w:rsidR="00CA639C" w:rsidRPr="005F0C46" w:rsidRDefault="00E2638E">
      <w:pPr>
        <w:pStyle w:val="a3"/>
        <w:spacing w:before="4"/>
        <w:ind w:left="479" w:right="111"/>
        <w:jc w:val="both"/>
      </w:pPr>
      <w:r w:rsidRPr="005F0C46">
        <w:t>«вне» – позиции, обеспечивающие координацию действий и организацию взаимопонимания партнёров.</w:t>
      </w:r>
      <w:r w:rsidRPr="005F0C46">
        <w:rPr>
          <w:spacing w:val="-57"/>
        </w:rPr>
        <w:t xml:space="preserve"> </w:t>
      </w:r>
      <w:r w:rsidRPr="005F0C46">
        <w:t>В этом контексте рефлексивные действия необходимы для того, чтобы опознать задачу как новую,</w:t>
      </w:r>
      <w:r w:rsidRPr="005F0C46">
        <w:rPr>
          <w:spacing w:val="1"/>
        </w:rPr>
        <w:t xml:space="preserve"> </w:t>
      </w:r>
      <w:r w:rsidRPr="005F0C46">
        <w:t>выяснить, каких средств недостаёт для её решения, и ответить на первый вопрос самообучения: чему</w:t>
      </w:r>
      <w:r w:rsidRPr="005F0C46">
        <w:rPr>
          <w:spacing w:val="1"/>
        </w:rPr>
        <w:t xml:space="preserve"> </w:t>
      </w:r>
      <w:r w:rsidRPr="005F0C46">
        <w:t>учиться?</w:t>
      </w:r>
    </w:p>
    <w:p w:rsidR="00CA639C" w:rsidRPr="005F0C46" w:rsidRDefault="00E2638E">
      <w:pPr>
        <w:pStyle w:val="a3"/>
        <w:ind w:left="479" w:right="113" w:firstLine="566"/>
        <w:jc w:val="both"/>
      </w:pPr>
      <w:r w:rsidRPr="005F0C46">
        <w:t>Во-вторых,</w:t>
      </w:r>
      <w:r w:rsidRPr="005F0C46">
        <w:rPr>
          <w:spacing w:val="1"/>
        </w:rPr>
        <w:t xml:space="preserve"> </w:t>
      </w:r>
      <w:r w:rsidRPr="005F0C46">
        <w:t>это</w:t>
      </w:r>
      <w:r w:rsidRPr="005F0C46">
        <w:rPr>
          <w:spacing w:val="1"/>
        </w:rPr>
        <w:t xml:space="preserve"> </w:t>
      </w:r>
      <w:r w:rsidRPr="00B476D9">
        <w:rPr>
          <w:i/>
          <w:u w:val="single"/>
        </w:rPr>
        <w:t>сфера</w:t>
      </w:r>
      <w:r w:rsidRPr="00B476D9">
        <w:rPr>
          <w:i/>
          <w:spacing w:val="1"/>
          <w:u w:val="single"/>
        </w:rPr>
        <w:t xml:space="preserve"> </w:t>
      </w:r>
      <w:r w:rsidRPr="00B476D9">
        <w:rPr>
          <w:i/>
          <w:u w:val="single"/>
        </w:rPr>
        <w:t>мыслительных</w:t>
      </w:r>
      <w:r w:rsidRPr="00B476D9">
        <w:rPr>
          <w:i/>
          <w:spacing w:val="1"/>
          <w:u w:val="single"/>
        </w:rPr>
        <w:t xml:space="preserve"> </w:t>
      </w:r>
      <w:r w:rsidRPr="00B476D9">
        <w:rPr>
          <w:i/>
          <w:u w:val="single"/>
        </w:rPr>
        <w:t>процессов</w:t>
      </w:r>
      <w:r w:rsidRPr="005F0C46">
        <w:rPr>
          <w:i/>
        </w:rPr>
        <w:t>,</w:t>
      </w:r>
      <w:r w:rsidRPr="005F0C46">
        <w:rPr>
          <w:i/>
          <w:spacing w:val="1"/>
        </w:rPr>
        <w:t xml:space="preserve"> </w:t>
      </w:r>
      <w:r w:rsidRPr="005F0C46">
        <w:t>направленных</w:t>
      </w:r>
      <w:r w:rsidRPr="005F0C46">
        <w:rPr>
          <w:spacing w:val="1"/>
        </w:rPr>
        <w:t xml:space="preserve"> </w:t>
      </w:r>
      <w:r w:rsidRPr="005F0C46">
        <w:t>на</w:t>
      </w:r>
      <w:r w:rsidRPr="005F0C46">
        <w:rPr>
          <w:spacing w:val="1"/>
        </w:rPr>
        <w:t xml:space="preserve"> </w:t>
      </w:r>
      <w:r w:rsidRPr="005F0C46">
        <w:t>решение</w:t>
      </w:r>
      <w:r w:rsidRPr="005F0C46">
        <w:rPr>
          <w:spacing w:val="1"/>
        </w:rPr>
        <w:t xml:space="preserve"> </w:t>
      </w:r>
      <w:r w:rsidRPr="005F0C46">
        <w:t>задач:</w:t>
      </w:r>
      <w:r w:rsidRPr="005F0C46">
        <w:rPr>
          <w:spacing w:val="61"/>
        </w:rPr>
        <w:t xml:space="preserve"> </w:t>
      </w:r>
      <w:r w:rsidRPr="005F0C46">
        <w:t>здесь</w:t>
      </w:r>
      <w:r w:rsidRPr="005F0C46">
        <w:rPr>
          <w:spacing w:val="1"/>
        </w:rPr>
        <w:t xml:space="preserve"> </w:t>
      </w:r>
      <w:r w:rsidRPr="005F0C46">
        <w:t>рефлексия</w:t>
      </w:r>
      <w:r w:rsidRPr="005F0C46">
        <w:rPr>
          <w:spacing w:val="1"/>
        </w:rPr>
        <w:t xml:space="preserve"> </w:t>
      </w:r>
      <w:r w:rsidRPr="005F0C46">
        <w:t>нужна</w:t>
      </w:r>
      <w:r w:rsidRPr="005F0C46">
        <w:rPr>
          <w:spacing w:val="1"/>
        </w:rPr>
        <w:t xml:space="preserve"> </w:t>
      </w:r>
      <w:r w:rsidRPr="005F0C46">
        <w:t>для</w:t>
      </w:r>
      <w:r w:rsidRPr="005F0C46">
        <w:rPr>
          <w:spacing w:val="1"/>
        </w:rPr>
        <w:t xml:space="preserve"> </w:t>
      </w:r>
      <w:r w:rsidRPr="005F0C46">
        <w:t>осознания</w:t>
      </w:r>
      <w:r w:rsidRPr="005F0C46">
        <w:rPr>
          <w:spacing w:val="1"/>
        </w:rPr>
        <w:t xml:space="preserve"> </w:t>
      </w:r>
      <w:r w:rsidRPr="005F0C46">
        <w:t>субъектом</w:t>
      </w:r>
      <w:r w:rsidRPr="005F0C46">
        <w:rPr>
          <w:spacing w:val="1"/>
        </w:rPr>
        <w:t xml:space="preserve"> </w:t>
      </w:r>
      <w:r w:rsidRPr="005F0C46">
        <w:t>совершаемых</w:t>
      </w:r>
      <w:r w:rsidRPr="005F0C46">
        <w:rPr>
          <w:spacing w:val="1"/>
        </w:rPr>
        <w:t xml:space="preserve"> </w:t>
      </w:r>
      <w:r w:rsidRPr="005F0C46">
        <w:t>действий</w:t>
      </w:r>
      <w:r w:rsidRPr="005F0C46">
        <w:rPr>
          <w:spacing w:val="1"/>
        </w:rPr>
        <w:t xml:space="preserve"> </w:t>
      </w:r>
      <w:r w:rsidRPr="005F0C46">
        <w:t>и</w:t>
      </w:r>
      <w:r w:rsidRPr="005F0C46">
        <w:rPr>
          <w:spacing w:val="1"/>
        </w:rPr>
        <w:t xml:space="preserve"> </w:t>
      </w:r>
      <w:r w:rsidRPr="005F0C46">
        <w:t>выделения</w:t>
      </w:r>
      <w:r w:rsidRPr="005F0C46">
        <w:rPr>
          <w:spacing w:val="1"/>
        </w:rPr>
        <w:t xml:space="preserve"> </w:t>
      </w:r>
      <w:r w:rsidRPr="005F0C46">
        <w:t>их</w:t>
      </w:r>
      <w:r w:rsidRPr="005F0C46">
        <w:rPr>
          <w:spacing w:val="1"/>
        </w:rPr>
        <w:t xml:space="preserve"> </w:t>
      </w:r>
      <w:r w:rsidRPr="005F0C46">
        <w:t>оснований.</w:t>
      </w:r>
      <w:r w:rsidRPr="005F0C46">
        <w:rPr>
          <w:spacing w:val="60"/>
        </w:rPr>
        <w:t xml:space="preserve"> </w:t>
      </w:r>
      <w:r w:rsidRPr="005F0C46">
        <w:t>В</w:t>
      </w:r>
      <w:r w:rsidRPr="005F0C46">
        <w:rPr>
          <w:spacing w:val="1"/>
        </w:rPr>
        <w:t xml:space="preserve"> </w:t>
      </w:r>
      <w:r w:rsidRPr="005F0C46">
        <w:t>рамках исследований этой сферы и сформировалось широко распространённое понимание феномена</w:t>
      </w:r>
      <w:r w:rsidRPr="005F0C46">
        <w:rPr>
          <w:spacing w:val="1"/>
        </w:rPr>
        <w:t xml:space="preserve"> </w:t>
      </w:r>
      <w:r w:rsidRPr="005F0C46">
        <w:t>рефлексии</w:t>
      </w:r>
      <w:r w:rsidRPr="005F0C46">
        <w:rPr>
          <w:spacing w:val="1"/>
        </w:rPr>
        <w:t xml:space="preserve"> </w:t>
      </w:r>
      <w:r w:rsidRPr="005F0C46">
        <w:t>в</w:t>
      </w:r>
      <w:r w:rsidRPr="005F0C46">
        <w:rPr>
          <w:spacing w:val="1"/>
        </w:rPr>
        <w:t xml:space="preserve"> </w:t>
      </w:r>
      <w:r w:rsidRPr="005F0C46">
        <w:t>качестве</w:t>
      </w:r>
      <w:r w:rsidRPr="005F0C46">
        <w:rPr>
          <w:spacing w:val="1"/>
        </w:rPr>
        <w:t xml:space="preserve"> </w:t>
      </w:r>
      <w:r w:rsidRPr="005F0C46">
        <w:t>направленности</w:t>
      </w:r>
      <w:r w:rsidRPr="005F0C46">
        <w:rPr>
          <w:spacing w:val="1"/>
        </w:rPr>
        <w:t xml:space="preserve"> </w:t>
      </w:r>
      <w:r w:rsidRPr="005F0C46">
        <w:t>мышления</w:t>
      </w:r>
      <w:r w:rsidRPr="005F0C46">
        <w:rPr>
          <w:spacing w:val="1"/>
        </w:rPr>
        <w:t xml:space="preserve"> </w:t>
      </w:r>
      <w:r w:rsidRPr="005F0C46">
        <w:t>на</w:t>
      </w:r>
      <w:r w:rsidRPr="005F0C46">
        <w:rPr>
          <w:spacing w:val="1"/>
        </w:rPr>
        <w:t xml:space="preserve"> </w:t>
      </w:r>
      <w:r w:rsidRPr="005F0C46">
        <w:t>самоё</w:t>
      </w:r>
      <w:r w:rsidRPr="005F0C46">
        <w:rPr>
          <w:spacing w:val="1"/>
        </w:rPr>
        <w:t xml:space="preserve"> </w:t>
      </w:r>
      <w:r w:rsidRPr="005F0C46">
        <w:t>себя,</w:t>
      </w:r>
      <w:r w:rsidRPr="005F0C46">
        <w:rPr>
          <w:spacing w:val="1"/>
        </w:rPr>
        <w:t xml:space="preserve"> </w:t>
      </w:r>
      <w:r w:rsidRPr="005F0C46">
        <w:t>на</w:t>
      </w:r>
      <w:r w:rsidRPr="005F0C46">
        <w:rPr>
          <w:spacing w:val="1"/>
        </w:rPr>
        <w:t xml:space="preserve"> </w:t>
      </w:r>
      <w:r w:rsidRPr="005F0C46">
        <w:t>собственные</w:t>
      </w:r>
      <w:r w:rsidRPr="005F0C46">
        <w:rPr>
          <w:spacing w:val="1"/>
        </w:rPr>
        <w:t xml:space="preserve"> </w:t>
      </w:r>
      <w:r w:rsidRPr="005F0C46">
        <w:t>процессы</w:t>
      </w:r>
      <w:r w:rsidRPr="005F0C46">
        <w:rPr>
          <w:spacing w:val="1"/>
        </w:rPr>
        <w:t xml:space="preserve"> </w:t>
      </w:r>
      <w:r w:rsidRPr="005F0C46">
        <w:t>и</w:t>
      </w:r>
      <w:r w:rsidRPr="005F0C46">
        <w:rPr>
          <w:spacing w:val="1"/>
        </w:rPr>
        <w:t xml:space="preserve"> </w:t>
      </w:r>
      <w:r w:rsidRPr="005F0C46">
        <w:t>собственные</w:t>
      </w:r>
      <w:r w:rsidRPr="005F0C46">
        <w:rPr>
          <w:spacing w:val="-5"/>
        </w:rPr>
        <w:t xml:space="preserve"> </w:t>
      </w:r>
      <w:r w:rsidRPr="005F0C46">
        <w:t>продукты.</w:t>
      </w:r>
    </w:p>
    <w:p w:rsidR="00CA639C" w:rsidRPr="005F0C46" w:rsidRDefault="00E2638E">
      <w:pPr>
        <w:pStyle w:val="a3"/>
        <w:ind w:left="479" w:right="112" w:firstLine="566"/>
        <w:jc w:val="both"/>
      </w:pPr>
      <w:r w:rsidRPr="005F0C46">
        <w:t xml:space="preserve">В-третьих, это </w:t>
      </w:r>
      <w:r w:rsidRPr="00B476D9">
        <w:rPr>
          <w:i/>
          <w:u w:val="single"/>
        </w:rPr>
        <w:t>сфера самосознания</w:t>
      </w:r>
      <w:r w:rsidRPr="00B476D9">
        <w:rPr>
          <w:u w:val="single"/>
        </w:rPr>
        <w:t xml:space="preserve">, </w:t>
      </w:r>
      <w:r w:rsidRPr="005F0C46">
        <w:t>нуждающаяся в рефлексии при самоопределении внутренних</w:t>
      </w:r>
      <w:r w:rsidRPr="005F0C46">
        <w:rPr>
          <w:spacing w:val="1"/>
        </w:rPr>
        <w:t xml:space="preserve"> </w:t>
      </w:r>
      <w:r w:rsidRPr="005F0C46">
        <w:t>ориентиров</w:t>
      </w:r>
      <w:r w:rsidRPr="005F0C46">
        <w:rPr>
          <w:spacing w:val="1"/>
        </w:rPr>
        <w:t xml:space="preserve"> </w:t>
      </w:r>
      <w:r w:rsidRPr="005F0C46">
        <w:t>и</w:t>
      </w:r>
      <w:r w:rsidRPr="005F0C46">
        <w:rPr>
          <w:spacing w:val="1"/>
        </w:rPr>
        <w:t xml:space="preserve"> </w:t>
      </w:r>
      <w:r w:rsidRPr="005F0C46">
        <w:t>способов</w:t>
      </w:r>
      <w:r w:rsidRPr="005F0C46">
        <w:rPr>
          <w:spacing w:val="1"/>
        </w:rPr>
        <w:t xml:space="preserve"> </w:t>
      </w:r>
      <w:r w:rsidRPr="005F0C46">
        <w:t>разграничения</w:t>
      </w:r>
      <w:r w:rsidRPr="005F0C46">
        <w:rPr>
          <w:spacing w:val="1"/>
        </w:rPr>
        <w:t xml:space="preserve"> </w:t>
      </w:r>
      <w:r w:rsidRPr="005F0C46">
        <w:t>Я</w:t>
      </w:r>
      <w:r w:rsidRPr="005F0C46">
        <w:rPr>
          <w:spacing w:val="1"/>
        </w:rPr>
        <w:t xml:space="preserve"> </w:t>
      </w:r>
      <w:r w:rsidRPr="005F0C46">
        <w:t>и</w:t>
      </w:r>
      <w:r w:rsidRPr="005F0C46">
        <w:rPr>
          <w:spacing w:val="1"/>
        </w:rPr>
        <w:t xml:space="preserve"> </w:t>
      </w:r>
      <w:r w:rsidRPr="005F0C46">
        <w:t>не-Я.</w:t>
      </w:r>
      <w:r w:rsidRPr="005F0C46">
        <w:rPr>
          <w:spacing w:val="1"/>
        </w:rPr>
        <w:t xml:space="preserve"> </w:t>
      </w:r>
      <w:r w:rsidRPr="005F0C46">
        <w:t>В</w:t>
      </w:r>
      <w:r w:rsidRPr="005F0C46">
        <w:rPr>
          <w:spacing w:val="1"/>
        </w:rPr>
        <w:t xml:space="preserve"> </w:t>
      </w:r>
      <w:r w:rsidRPr="005F0C46">
        <w:t>конкретно-практическом</w:t>
      </w:r>
      <w:r w:rsidRPr="005F0C46">
        <w:rPr>
          <w:spacing w:val="1"/>
        </w:rPr>
        <w:t xml:space="preserve"> </w:t>
      </w:r>
      <w:r w:rsidRPr="005F0C46">
        <w:t>плане</w:t>
      </w:r>
      <w:r w:rsidRPr="005F0C46">
        <w:rPr>
          <w:spacing w:val="61"/>
        </w:rPr>
        <w:t xml:space="preserve"> </w:t>
      </w:r>
      <w:r w:rsidRPr="005F0C46">
        <w:t>развитая</w:t>
      </w:r>
      <w:r w:rsidRPr="005F0C46">
        <w:rPr>
          <w:spacing w:val="1"/>
        </w:rPr>
        <w:t xml:space="preserve"> </w:t>
      </w:r>
      <w:r w:rsidRPr="005F0C46">
        <w:t>способность обучающихся к рефлексии своих действий предполагает осознание ими всех компонентов</w:t>
      </w:r>
      <w:r w:rsidRPr="005F0C46">
        <w:rPr>
          <w:spacing w:val="1"/>
        </w:rPr>
        <w:t xml:space="preserve"> </w:t>
      </w:r>
      <w:r w:rsidRPr="005F0C46">
        <w:t>учебной</w:t>
      </w:r>
      <w:r w:rsidRPr="005F0C46">
        <w:rPr>
          <w:spacing w:val="2"/>
        </w:rPr>
        <w:t xml:space="preserve"> </w:t>
      </w:r>
      <w:r w:rsidRPr="005F0C46">
        <w:t>деятельности:</w:t>
      </w:r>
    </w:p>
    <w:p w:rsidR="00CA639C" w:rsidRPr="005F0C46" w:rsidRDefault="00E2638E">
      <w:pPr>
        <w:pStyle w:val="a5"/>
        <w:numPr>
          <w:ilvl w:val="0"/>
          <w:numId w:val="1"/>
        </w:numPr>
        <w:tabs>
          <w:tab w:val="left" w:pos="1200"/>
        </w:tabs>
        <w:spacing w:line="242" w:lineRule="auto"/>
        <w:ind w:right="117" w:firstLine="566"/>
        <w:jc w:val="both"/>
        <w:rPr>
          <w:sz w:val="24"/>
        </w:rPr>
      </w:pPr>
      <w:r w:rsidRPr="005F0C46">
        <w:rPr>
          <w:sz w:val="24"/>
        </w:rPr>
        <w:t>осознание учебной задачи (что такое задача? какие шаги необходимо осуществить для решения</w:t>
      </w:r>
      <w:r w:rsidRPr="005F0C46">
        <w:rPr>
          <w:spacing w:val="1"/>
          <w:sz w:val="24"/>
        </w:rPr>
        <w:t xml:space="preserve"> </w:t>
      </w:r>
      <w:r w:rsidRPr="005F0C46">
        <w:rPr>
          <w:sz w:val="24"/>
        </w:rPr>
        <w:t>любой</w:t>
      </w:r>
      <w:r w:rsidRPr="005F0C46">
        <w:rPr>
          <w:spacing w:val="2"/>
          <w:sz w:val="24"/>
        </w:rPr>
        <w:t xml:space="preserve"> </w:t>
      </w:r>
      <w:r w:rsidRPr="005F0C46">
        <w:rPr>
          <w:sz w:val="24"/>
        </w:rPr>
        <w:t>задачи?</w:t>
      </w:r>
      <w:r w:rsidRPr="005F0C46">
        <w:rPr>
          <w:spacing w:val="-5"/>
          <w:sz w:val="24"/>
        </w:rPr>
        <w:t xml:space="preserve"> </w:t>
      </w:r>
      <w:r w:rsidRPr="005F0C46">
        <w:rPr>
          <w:sz w:val="24"/>
        </w:rPr>
        <w:t>что</w:t>
      </w:r>
      <w:r w:rsidRPr="005F0C46">
        <w:rPr>
          <w:spacing w:val="2"/>
          <w:sz w:val="24"/>
        </w:rPr>
        <w:t xml:space="preserve"> </w:t>
      </w:r>
      <w:r w:rsidRPr="005F0C46">
        <w:rPr>
          <w:sz w:val="24"/>
        </w:rPr>
        <w:t>нужно,</w:t>
      </w:r>
      <w:r w:rsidRPr="005F0C46">
        <w:rPr>
          <w:spacing w:val="3"/>
          <w:sz w:val="24"/>
        </w:rPr>
        <w:t xml:space="preserve"> </w:t>
      </w:r>
      <w:r w:rsidRPr="005F0C46">
        <w:rPr>
          <w:sz w:val="24"/>
        </w:rPr>
        <w:t>чтобы</w:t>
      </w:r>
      <w:r w:rsidRPr="005F0C46">
        <w:rPr>
          <w:spacing w:val="-2"/>
          <w:sz w:val="24"/>
        </w:rPr>
        <w:t xml:space="preserve"> </w:t>
      </w:r>
      <w:r w:rsidRPr="005F0C46">
        <w:rPr>
          <w:sz w:val="24"/>
        </w:rPr>
        <w:t>решить</w:t>
      </w:r>
      <w:r w:rsidRPr="005F0C46">
        <w:rPr>
          <w:spacing w:val="2"/>
          <w:sz w:val="24"/>
        </w:rPr>
        <w:t xml:space="preserve"> </w:t>
      </w:r>
      <w:r w:rsidRPr="005F0C46">
        <w:rPr>
          <w:sz w:val="24"/>
        </w:rPr>
        <w:t>данную конкретную</w:t>
      </w:r>
      <w:r w:rsidRPr="005F0C46">
        <w:rPr>
          <w:spacing w:val="-1"/>
          <w:sz w:val="24"/>
        </w:rPr>
        <w:t xml:space="preserve"> </w:t>
      </w:r>
      <w:r w:rsidRPr="005F0C46">
        <w:rPr>
          <w:sz w:val="24"/>
        </w:rPr>
        <w:t>задачу?);</w:t>
      </w:r>
    </w:p>
    <w:p w:rsidR="00CA639C" w:rsidRPr="005F0C46" w:rsidRDefault="00E2638E">
      <w:pPr>
        <w:pStyle w:val="a5"/>
        <w:numPr>
          <w:ilvl w:val="0"/>
          <w:numId w:val="1"/>
        </w:numPr>
        <w:tabs>
          <w:tab w:val="left" w:pos="1210"/>
        </w:tabs>
        <w:spacing w:line="242" w:lineRule="auto"/>
        <w:ind w:right="122" w:firstLine="566"/>
        <w:jc w:val="both"/>
        <w:rPr>
          <w:sz w:val="24"/>
        </w:rPr>
      </w:pPr>
      <w:r w:rsidRPr="005F0C46">
        <w:rPr>
          <w:sz w:val="24"/>
        </w:rPr>
        <w:t>понимание цели учебной деятельности (чему я научился на уроке? каких целей добился? чему</w:t>
      </w:r>
      <w:r w:rsidRPr="005F0C46">
        <w:rPr>
          <w:spacing w:val="1"/>
          <w:sz w:val="24"/>
        </w:rPr>
        <w:t xml:space="preserve"> </w:t>
      </w:r>
      <w:r w:rsidRPr="005F0C46">
        <w:rPr>
          <w:sz w:val="24"/>
        </w:rPr>
        <w:t>можно</w:t>
      </w:r>
      <w:r w:rsidRPr="005F0C46">
        <w:rPr>
          <w:spacing w:val="1"/>
          <w:sz w:val="24"/>
        </w:rPr>
        <w:t xml:space="preserve"> </w:t>
      </w:r>
      <w:r w:rsidRPr="005F0C46">
        <w:rPr>
          <w:sz w:val="24"/>
        </w:rPr>
        <w:t>было</w:t>
      </w:r>
      <w:r w:rsidRPr="005F0C46">
        <w:rPr>
          <w:spacing w:val="6"/>
          <w:sz w:val="24"/>
        </w:rPr>
        <w:t xml:space="preserve"> </w:t>
      </w:r>
      <w:r w:rsidRPr="005F0C46">
        <w:rPr>
          <w:sz w:val="24"/>
        </w:rPr>
        <w:t>научиться</w:t>
      </w:r>
      <w:r w:rsidRPr="005F0C46">
        <w:rPr>
          <w:spacing w:val="2"/>
          <w:sz w:val="24"/>
        </w:rPr>
        <w:t xml:space="preserve"> </w:t>
      </w:r>
      <w:r w:rsidRPr="005F0C46">
        <w:rPr>
          <w:sz w:val="24"/>
        </w:rPr>
        <w:t>ещё?);</w:t>
      </w:r>
    </w:p>
    <w:p w:rsidR="00CA639C" w:rsidRPr="005F0C46" w:rsidRDefault="00E2638E">
      <w:pPr>
        <w:pStyle w:val="a5"/>
        <w:numPr>
          <w:ilvl w:val="0"/>
          <w:numId w:val="1"/>
        </w:numPr>
        <w:tabs>
          <w:tab w:val="left" w:pos="1267"/>
        </w:tabs>
        <w:ind w:right="122" w:firstLine="566"/>
        <w:jc w:val="both"/>
        <w:rPr>
          <w:sz w:val="24"/>
        </w:rPr>
      </w:pPr>
      <w:r w:rsidRPr="005F0C46">
        <w:rPr>
          <w:sz w:val="24"/>
        </w:rPr>
        <w:t>оценка</w:t>
      </w:r>
      <w:r w:rsidRPr="005F0C46">
        <w:rPr>
          <w:spacing w:val="1"/>
          <w:sz w:val="24"/>
        </w:rPr>
        <w:t xml:space="preserve"> </w:t>
      </w:r>
      <w:r w:rsidRPr="005F0C46">
        <w:rPr>
          <w:sz w:val="24"/>
        </w:rPr>
        <w:t>обучающимся</w:t>
      </w:r>
      <w:r w:rsidRPr="005F0C46">
        <w:rPr>
          <w:spacing w:val="1"/>
          <w:sz w:val="24"/>
        </w:rPr>
        <w:t xml:space="preserve"> </w:t>
      </w:r>
      <w:r w:rsidRPr="005F0C46">
        <w:rPr>
          <w:sz w:val="24"/>
        </w:rPr>
        <w:t>способов</w:t>
      </w:r>
      <w:r w:rsidRPr="005F0C46">
        <w:rPr>
          <w:spacing w:val="1"/>
          <w:sz w:val="24"/>
        </w:rPr>
        <w:t xml:space="preserve"> </w:t>
      </w:r>
      <w:r w:rsidRPr="005F0C46">
        <w:rPr>
          <w:sz w:val="24"/>
        </w:rPr>
        <w:t>действий,</w:t>
      </w:r>
      <w:r w:rsidRPr="005F0C46">
        <w:rPr>
          <w:spacing w:val="1"/>
          <w:sz w:val="24"/>
        </w:rPr>
        <w:t xml:space="preserve"> </w:t>
      </w:r>
      <w:r w:rsidRPr="005F0C46">
        <w:rPr>
          <w:sz w:val="24"/>
        </w:rPr>
        <w:t>специфичных</w:t>
      </w:r>
      <w:r w:rsidRPr="005F0C46">
        <w:rPr>
          <w:spacing w:val="1"/>
          <w:sz w:val="24"/>
        </w:rPr>
        <w:t xml:space="preserve"> </w:t>
      </w:r>
      <w:r w:rsidRPr="005F0C46">
        <w:rPr>
          <w:sz w:val="24"/>
        </w:rPr>
        <w:t>и</w:t>
      </w:r>
      <w:r w:rsidRPr="005F0C46">
        <w:rPr>
          <w:spacing w:val="1"/>
          <w:sz w:val="24"/>
        </w:rPr>
        <w:t xml:space="preserve"> </w:t>
      </w:r>
      <w:r w:rsidRPr="005F0C46">
        <w:rPr>
          <w:sz w:val="24"/>
        </w:rPr>
        <w:t>инвариантных</w:t>
      </w:r>
      <w:r w:rsidRPr="005F0C46">
        <w:rPr>
          <w:spacing w:val="1"/>
          <w:sz w:val="24"/>
        </w:rPr>
        <w:t xml:space="preserve"> </w:t>
      </w:r>
      <w:r w:rsidRPr="005F0C46">
        <w:rPr>
          <w:sz w:val="24"/>
        </w:rPr>
        <w:t>по</w:t>
      </w:r>
      <w:r w:rsidRPr="005F0C46">
        <w:rPr>
          <w:spacing w:val="1"/>
          <w:sz w:val="24"/>
        </w:rPr>
        <w:t xml:space="preserve"> </w:t>
      </w:r>
      <w:r w:rsidRPr="005F0C46">
        <w:rPr>
          <w:sz w:val="24"/>
        </w:rPr>
        <w:t>отношению</w:t>
      </w:r>
      <w:r w:rsidRPr="005F0C46">
        <w:rPr>
          <w:spacing w:val="1"/>
          <w:sz w:val="24"/>
        </w:rPr>
        <w:t xml:space="preserve"> </w:t>
      </w:r>
      <w:r w:rsidRPr="005F0C46">
        <w:rPr>
          <w:sz w:val="24"/>
        </w:rPr>
        <w:t>к</w:t>
      </w:r>
      <w:r w:rsidRPr="005F0C46">
        <w:rPr>
          <w:spacing w:val="1"/>
          <w:sz w:val="24"/>
        </w:rPr>
        <w:t xml:space="preserve"> </w:t>
      </w:r>
      <w:r w:rsidRPr="005F0C46">
        <w:rPr>
          <w:sz w:val="24"/>
        </w:rPr>
        <w:t>различным учебным предметам (выделение и осознание общих способов действия, выделение общего</w:t>
      </w:r>
      <w:r w:rsidRPr="005F0C46">
        <w:rPr>
          <w:spacing w:val="1"/>
          <w:sz w:val="24"/>
        </w:rPr>
        <w:t xml:space="preserve"> </w:t>
      </w:r>
      <w:r w:rsidRPr="005F0C46">
        <w:rPr>
          <w:sz w:val="24"/>
        </w:rPr>
        <w:t>инвариантного</w:t>
      </w:r>
      <w:r w:rsidRPr="005F0C46">
        <w:rPr>
          <w:spacing w:val="1"/>
          <w:sz w:val="24"/>
        </w:rPr>
        <w:t xml:space="preserve"> </w:t>
      </w:r>
      <w:r w:rsidRPr="005F0C46">
        <w:rPr>
          <w:sz w:val="24"/>
        </w:rPr>
        <w:t>в</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учебных</w:t>
      </w:r>
      <w:r w:rsidRPr="005F0C46">
        <w:rPr>
          <w:spacing w:val="1"/>
          <w:sz w:val="24"/>
        </w:rPr>
        <w:t xml:space="preserve"> </w:t>
      </w:r>
      <w:r w:rsidRPr="005F0C46">
        <w:rPr>
          <w:sz w:val="24"/>
        </w:rPr>
        <w:t>предметах,</w:t>
      </w:r>
      <w:r w:rsidRPr="005F0C46">
        <w:rPr>
          <w:spacing w:val="1"/>
          <w:sz w:val="24"/>
        </w:rPr>
        <w:t xml:space="preserve"> </w:t>
      </w:r>
      <w:r w:rsidRPr="005F0C46">
        <w:rPr>
          <w:sz w:val="24"/>
        </w:rPr>
        <w:t>в</w:t>
      </w:r>
      <w:r w:rsidRPr="005F0C46">
        <w:rPr>
          <w:spacing w:val="1"/>
          <w:sz w:val="24"/>
        </w:rPr>
        <w:t xml:space="preserve"> </w:t>
      </w:r>
      <w:r w:rsidRPr="005F0C46">
        <w:rPr>
          <w:sz w:val="24"/>
        </w:rPr>
        <w:t>выполнении</w:t>
      </w:r>
      <w:r w:rsidRPr="005F0C46">
        <w:rPr>
          <w:spacing w:val="1"/>
          <w:sz w:val="24"/>
        </w:rPr>
        <w:t xml:space="preserve"> </w:t>
      </w:r>
      <w:r w:rsidRPr="005F0C46">
        <w:rPr>
          <w:sz w:val="24"/>
        </w:rPr>
        <w:t>разных</w:t>
      </w:r>
      <w:r w:rsidRPr="005F0C46">
        <w:rPr>
          <w:spacing w:val="1"/>
          <w:sz w:val="24"/>
        </w:rPr>
        <w:t xml:space="preserve"> </w:t>
      </w:r>
      <w:r w:rsidRPr="005F0C46">
        <w:rPr>
          <w:sz w:val="24"/>
        </w:rPr>
        <w:t>заданий;</w:t>
      </w:r>
      <w:r w:rsidRPr="005F0C46">
        <w:rPr>
          <w:spacing w:val="1"/>
          <w:sz w:val="24"/>
        </w:rPr>
        <w:t xml:space="preserve"> </w:t>
      </w:r>
      <w:r w:rsidRPr="005F0C46">
        <w:rPr>
          <w:sz w:val="24"/>
        </w:rPr>
        <w:t>осознанность</w:t>
      </w:r>
      <w:r w:rsidRPr="005F0C46">
        <w:rPr>
          <w:spacing w:val="1"/>
          <w:sz w:val="24"/>
        </w:rPr>
        <w:t xml:space="preserve"> </w:t>
      </w:r>
      <w:r w:rsidRPr="005F0C46">
        <w:rPr>
          <w:sz w:val="24"/>
        </w:rPr>
        <w:t>конкретных</w:t>
      </w:r>
      <w:r w:rsidRPr="005F0C46">
        <w:rPr>
          <w:spacing w:val="-9"/>
          <w:sz w:val="24"/>
        </w:rPr>
        <w:t xml:space="preserve"> </w:t>
      </w:r>
      <w:r w:rsidRPr="005F0C46">
        <w:rPr>
          <w:sz w:val="24"/>
        </w:rPr>
        <w:t>операций,</w:t>
      </w:r>
      <w:r w:rsidRPr="005F0C46">
        <w:rPr>
          <w:spacing w:val="-1"/>
          <w:sz w:val="24"/>
        </w:rPr>
        <w:t xml:space="preserve"> </w:t>
      </w:r>
      <w:r w:rsidRPr="005F0C46">
        <w:rPr>
          <w:sz w:val="24"/>
        </w:rPr>
        <w:t>необходимых</w:t>
      </w:r>
      <w:r w:rsidRPr="005F0C46">
        <w:rPr>
          <w:spacing w:val="-3"/>
          <w:sz w:val="24"/>
        </w:rPr>
        <w:t xml:space="preserve"> </w:t>
      </w:r>
      <w:r w:rsidRPr="005F0C46">
        <w:rPr>
          <w:sz w:val="24"/>
        </w:rPr>
        <w:t>для</w:t>
      </w:r>
      <w:r w:rsidRPr="005F0C46">
        <w:rPr>
          <w:spacing w:val="1"/>
          <w:sz w:val="24"/>
        </w:rPr>
        <w:t xml:space="preserve"> </w:t>
      </w:r>
      <w:r w:rsidRPr="005F0C46">
        <w:rPr>
          <w:sz w:val="24"/>
        </w:rPr>
        <w:t>решения</w:t>
      </w:r>
      <w:r w:rsidRPr="005F0C46">
        <w:rPr>
          <w:spacing w:val="2"/>
          <w:sz w:val="24"/>
        </w:rPr>
        <w:t xml:space="preserve"> </w:t>
      </w:r>
      <w:r w:rsidRPr="005F0C46">
        <w:rPr>
          <w:sz w:val="24"/>
        </w:rPr>
        <w:t>познавательных</w:t>
      </w:r>
      <w:r w:rsidRPr="005F0C46">
        <w:rPr>
          <w:spacing w:val="-3"/>
          <w:sz w:val="24"/>
        </w:rPr>
        <w:t xml:space="preserve"> </w:t>
      </w:r>
      <w:r w:rsidRPr="005F0C46">
        <w:rPr>
          <w:sz w:val="24"/>
        </w:rPr>
        <w:t>задач).</w:t>
      </w:r>
    </w:p>
    <w:p w:rsidR="00CA639C" w:rsidRPr="005F0C46" w:rsidRDefault="00E2638E">
      <w:pPr>
        <w:pStyle w:val="a3"/>
        <w:spacing w:line="237" w:lineRule="auto"/>
        <w:ind w:left="479" w:right="123" w:firstLine="566"/>
        <w:jc w:val="both"/>
      </w:pPr>
      <w:r w:rsidRPr="005F0C46">
        <w:t>Соответственно развитию рефлексии будет способствовать</w:t>
      </w:r>
      <w:r w:rsidRPr="005F0C46">
        <w:rPr>
          <w:spacing w:val="1"/>
        </w:rPr>
        <w:t xml:space="preserve"> </w:t>
      </w:r>
      <w:r w:rsidRPr="005F0C46">
        <w:t>организация учебной деятельности,</w:t>
      </w:r>
      <w:r w:rsidRPr="005F0C46">
        <w:rPr>
          <w:spacing w:val="1"/>
        </w:rPr>
        <w:t xml:space="preserve"> </w:t>
      </w:r>
      <w:r w:rsidRPr="005F0C46">
        <w:t>отвечающая</w:t>
      </w:r>
      <w:r w:rsidRPr="005F0C46">
        <w:rPr>
          <w:spacing w:val="1"/>
        </w:rPr>
        <w:t xml:space="preserve"> </w:t>
      </w:r>
      <w:r w:rsidRPr="005F0C46">
        <w:t>следующим</w:t>
      </w:r>
      <w:r w:rsidRPr="005F0C46">
        <w:rPr>
          <w:spacing w:val="3"/>
        </w:rPr>
        <w:t xml:space="preserve"> </w:t>
      </w:r>
      <w:r w:rsidRPr="005F0C46">
        <w:t>критериям:</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постановка</w:t>
      </w:r>
      <w:r w:rsidRPr="005F0C46">
        <w:rPr>
          <w:spacing w:val="-2"/>
          <w:sz w:val="24"/>
        </w:rPr>
        <w:t xml:space="preserve"> </w:t>
      </w:r>
      <w:r w:rsidRPr="005F0C46">
        <w:rPr>
          <w:sz w:val="24"/>
        </w:rPr>
        <w:t>всякой</w:t>
      </w:r>
      <w:r w:rsidRPr="005F0C46">
        <w:rPr>
          <w:spacing w:val="-5"/>
          <w:sz w:val="24"/>
        </w:rPr>
        <w:t xml:space="preserve"> </w:t>
      </w:r>
      <w:r w:rsidRPr="005F0C46">
        <w:rPr>
          <w:sz w:val="24"/>
        </w:rPr>
        <w:t>новой</w:t>
      </w:r>
      <w:r w:rsidRPr="005F0C46">
        <w:rPr>
          <w:spacing w:val="-4"/>
          <w:sz w:val="24"/>
        </w:rPr>
        <w:t xml:space="preserve"> </w:t>
      </w:r>
      <w:r w:rsidRPr="005F0C46">
        <w:rPr>
          <w:sz w:val="24"/>
        </w:rPr>
        <w:t>задачи как</w:t>
      </w:r>
      <w:r w:rsidRPr="005F0C46">
        <w:rPr>
          <w:spacing w:val="-3"/>
          <w:sz w:val="24"/>
        </w:rPr>
        <w:t xml:space="preserve"> </w:t>
      </w:r>
      <w:r w:rsidRPr="005F0C46">
        <w:rPr>
          <w:sz w:val="24"/>
        </w:rPr>
        <w:t>задачи с</w:t>
      </w:r>
      <w:r w:rsidRPr="005F0C46">
        <w:rPr>
          <w:spacing w:val="-6"/>
          <w:sz w:val="24"/>
        </w:rPr>
        <w:t xml:space="preserve"> </w:t>
      </w:r>
      <w:r w:rsidRPr="005F0C46">
        <w:rPr>
          <w:sz w:val="24"/>
        </w:rPr>
        <w:t>недостающими</w:t>
      </w:r>
      <w:r w:rsidRPr="005F0C46">
        <w:rPr>
          <w:spacing w:val="-5"/>
          <w:sz w:val="24"/>
        </w:rPr>
        <w:t xml:space="preserve"> </w:t>
      </w:r>
      <w:r w:rsidRPr="005F0C46">
        <w:rPr>
          <w:sz w:val="24"/>
        </w:rPr>
        <w:t>данными;</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анализ</w:t>
      </w:r>
      <w:r w:rsidRPr="005F0C46">
        <w:rPr>
          <w:spacing w:val="-1"/>
          <w:sz w:val="24"/>
        </w:rPr>
        <w:t xml:space="preserve"> </w:t>
      </w:r>
      <w:r w:rsidRPr="005F0C46">
        <w:rPr>
          <w:sz w:val="24"/>
        </w:rPr>
        <w:t>наличия</w:t>
      </w:r>
      <w:r w:rsidRPr="005F0C46">
        <w:rPr>
          <w:spacing w:val="-6"/>
          <w:sz w:val="24"/>
        </w:rPr>
        <w:t xml:space="preserve"> </w:t>
      </w:r>
      <w:r w:rsidRPr="005F0C46">
        <w:rPr>
          <w:sz w:val="24"/>
        </w:rPr>
        <w:t>способов</w:t>
      </w:r>
      <w:r w:rsidRPr="005F0C46">
        <w:rPr>
          <w:spacing w:val="-1"/>
          <w:sz w:val="24"/>
        </w:rPr>
        <w:t xml:space="preserve"> </w:t>
      </w:r>
      <w:r w:rsidRPr="005F0C46">
        <w:rPr>
          <w:sz w:val="24"/>
        </w:rPr>
        <w:t>и</w:t>
      </w:r>
      <w:r w:rsidRPr="005F0C46">
        <w:rPr>
          <w:spacing w:val="-5"/>
          <w:sz w:val="24"/>
        </w:rPr>
        <w:t xml:space="preserve"> </w:t>
      </w:r>
      <w:r w:rsidRPr="005F0C46">
        <w:rPr>
          <w:sz w:val="24"/>
        </w:rPr>
        <w:t>средств</w:t>
      </w:r>
      <w:r w:rsidRPr="005F0C46">
        <w:rPr>
          <w:spacing w:val="5"/>
          <w:sz w:val="24"/>
        </w:rPr>
        <w:t xml:space="preserve"> </w:t>
      </w:r>
      <w:r w:rsidRPr="005F0C46">
        <w:rPr>
          <w:sz w:val="24"/>
        </w:rPr>
        <w:t>выполнения</w:t>
      </w:r>
      <w:r w:rsidRPr="005F0C46">
        <w:rPr>
          <w:spacing w:val="-2"/>
          <w:sz w:val="24"/>
        </w:rPr>
        <w:t xml:space="preserve"> </w:t>
      </w:r>
      <w:r w:rsidRPr="005F0C46">
        <w:rPr>
          <w:sz w:val="24"/>
        </w:rPr>
        <w:t>задачи;</w:t>
      </w:r>
    </w:p>
    <w:p w:rsidR="00CA639C" w:rsidRPr="005F0C46" w:rsidRDefault="00E2638E">
      <w:pPr>
        <w:pStyle w:val="a5"/>
        <w:numPr>
          <w:ilvl w:val="0"/>
          <w:numId w:val="1"/>
        </w:numPr>
        <w:tabs>
          <w:tab w:val="left" w:pos="1190"/>
        </w:tabs>
        <w:spacing w:line="275" w:lineRule="exact"/>
        <w:ind w:left="1189" w:hanging="144"/>
        <w:rPr>
          <w:sz w:val="24"/>
        </w:rPr>
      </w:pPr>
      <w:r w:rsidRPr="005F0C46">
        <w:rPr>
          <w:sz w:val="24"/>
        </w:rPr>
        <w:t>оценка</w:t>
      </w:r>
      <w:r w:rsidRPr="005F0C46">
        <w:rPr>
          <w:spacing w:val="-3"/>
          <w:sz w:val="24"/>
        </w:rPr>
        <w:t xml:space="preserve"> </w:t>
      </w:r>
      <w:r w:rsidRPr="005F0C46">
        <w:rPr>
          <w:sz w:val="24"/>
        </w:rPr>
        <w:t>своей</w:t>
      </w:r>
      <w:r w:rsidRPr="005F0C46">
        <w:rPr>
          <w:spacing w:val="-6"/>
          <w:sz w:val="24"/>
        </w:rPr>
        <w:t xml:space="preserve"> </w:t>
      </w:r>
      <w:r w:rsidRPr="005F0C46">
        <w:rPr>
          <w:sz w:val="24"/>
        </w:rPr>
        <w:t>готовности к</w:t>
      </w:r>
      <w:r w:rsidRPr="005F0C46">
        <w:rPr>
          <w:spacing w:val="-4"/>
          <w:sz w:val="24"/>
        </w:rPr>
        <w:t xml:space="preserve"> </w:t>
      </w:r>
      <w:r w:rsidRPr="005F0C46">
        <w:rPr>
          <w:sz w:val="24"/>
        </w:rPr>
        <w:t>решению</w:t>
      </w:r>
      <w:r w:rsidRPr="005F0C46">
        <w:rPr>
          <w:spacing w:val="-4"/>
          <w:sz w:val="24"/>
        </w:rPr>
        <w:t xml:space="preserve"> </w:t>
      </w:r>
      <w:r w:rsidRPr="005F0C46">
        <w:rPr>
          <w:sz w:val="24"/>
        </w:rPr>
        <w:t>проблемы;</w:t>
      </w:r>
    </w:p>
    <w:p w:rsidR="00CA639C" w:rsidRPr="005F0C46" w:rsidRDefault="00E2638E">
      <w:pPr>
        <w:pStyle w:val="a5"/>
        <w:numPr>
          <w:ilvl w:val="0"/>
          <w:numId w:val="1"/>
        </w:numPr>
        <w:tabs>
          <w:tab w:val="left" w:pos="1339"/>
        </w:tabs>
        <w:spacing w:line="242" w:lineRule="auto"/>
        <w:ind w:right="128" w:firstLine="566"/>
        <w:jc w:val="both"/>
        <w:rPr>
          <w:sz w:val="24"/>
        </w:rPr>
      </w:pPr>
      <w:r w:rsidRPr="005F0C46">
        <w:rPr>
          <w:sz w:val="24"/>
        </w:rPr>
        <w:t>самостоятельный</w:t>
      </w:r>
      <w:r w:rsidRPr="005F0C46">
        <w:rPr>
          <w:spacing w:val="1"/>
          <w:sz w:val="24"/>
        </w:rPr>
        <w:t xml:space="preserve"> </w:t>
      </w:r>
      <w:r w:rsidRPr="005F0C46">
        <w:rPr>
          <w:sz w:val="24"/>
        </w:rPr>
        <w:t>поиск</w:t>
      </w:r>
      <w:r w:rsidRPr="005F0C46">
        <w:rPr>
          <w:spacing w:val="1"/>
          <w:sz w:val="24"/>
        </w:rPr>
        <w:t xml:space="preserve"> </w:t>
      </w:r>
      <w:r w:rsidRPr="005F0C46">
        <w:rPr>
          <w:sz w:val="24"/>
        </w:rPr>
        <w:t>недостающей</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в</w:t>
      </w:r>
      <w:r w:rsidRPr="005F0C46">
        <w:rPr>
          <w:spacing w:val="1"/>
          <w:sz w:val="24"/>
        </w:rPr>
        <w:t xml:space="preserve"> </w:t>
      </w:r>
      <w:r w:rsidRPr="005F0C46">
        <w:rPr>
          <w:sz w:val="24"/>
        </w:rPr>
        <w:t>любом</w:t>
      </w:r>
      <w:r w:rsidRPr="005F0C46">
        <w:rPr>
          <w:spacing w:val="1"/>
          <w:sz w:val="24"/>
        </w:rPr>
        <w:t xml:space="preserve"> </w:t>
      </w:r>
      <w:r w:rsidRPr="005F0C46">
        <w:rPr>
          <w:sz w:val="24"/>
        </w:rPr>
        <w:t>«хранилище»</w:t>
      </w:r>
      <w:r w:rsidRPr="005F0C46">
        <w:rPr>
          <w:spacing w:val="1"/>
          <w:sz w:val="24"/>
        </w:rPr>
        <w:t xml:space="preserve"> </w:t>
      </w:r>
      <w:r w:rsidRPr="005F0C46">
        <w:rPr>
          <w:sz w:val="24"/>
        </w:rPr>
        <w:t>(учебнике,</w:t>
      </w:r>
      <w:r w:rsidRPr="005F0C46">
        <w:rPr>
          <w:spacing w:val="1"/>
          <w:sz w:val="24"/>
        </w:rPr>
        <w:t xml:space="preserve"> </w:t>
      </w:r>
      <w:r w:rsidRPr="005F0C46">
        <w:rPr>
          <w:sz w:val="24"/>
        </w:rPr>
        <w:t>справочнике,</w:t>
      </w:r>
      <w:r w:rsidRPr="005F0C46">
        <w:rPr>
          <w:spacing w:val="3"/>
          <w:sz w:val="24"/>
        </w:rPr>
        <w:t xml:space="preserve"> </w:t>
      </w:r>
      <w:r w:rsidRPr="005F0C46">
        <w:rPr>
          <w:sz w:val="24"/>
        </w:rPr>
        <w:t>книге,</w:t>
      </w:r>
      <w:r w:rsidRPr="005F0C46">
        <w:rPr>
          <w:spacing w:val="-1"/>
          <w:sz w:val="24"/>
        </w:rPr>
        <w:t xml:space="preserve"> </w:t>
      </w:r>
      <w:r w:rsidRPr="005F0C46">
        <w:rPr>
          <w:sz w:val="24"/>
        </w:rPr>
        <w:t>у</w:t>
      </w:r>
      <w:r w:rsidRPr="005F0C46">
        <w:rPr>
          <w:spacing w:val="-3"/>
          <w:sz w:val="24"/>
        </w:rPr>
        <w:t xml:space="preserve"> </w:t>
      </w:r>
      <w:r w:rsidRPr="005F0C46">
        <w:rPr>
          <w:sz w:val="24"/>
        </w:rPr>
        <w:t>учителя);</w:t>
      </w:r>
    </w:p>
    <w:p w:rsidR="00CA639C" w:rsidRPr="005F0C46" w:rsidRDefault="00E2638E">
      <w:pPr>
        <w:pStyle w:val="a5"/>
        <w:numPr>
          <w:ilvl w:val="0"/>
          <w:numId w:val="1"/>
        </w:numPr>
        <w:tabs>
          <w:tab w:val="left" w:pos="1296"/>
        </w:tabs>
        <w:spacing w:line="242" w:lineRule="auto"/>
        <w:ind w:right="112" w:firstLine="566"/>
        <w:jc w:val="both"/>
        <w:rPr>
          <w:sz w:val="24"/>
        </w:rPr>
      </w:pPr>
      <w:r w:rsidRPr="005F0C46">
        <w:rPr>
          <w:sz w:val="24"/>
        </w:rPr>
        <w:t>самостоятельное</w:t>
      </w:r>
      <w:r w:rsidRPr="005F0C46">
        <w:rPr>
          <w:spacing w:val="1"/>
          <w:sz w:val="24"/>
        </w:rPr>
        <w:t xml:space="preserve"> </w:t>
      </w:r>
      <w:r w:rsidRPr="005F0C46">
        <w:rPr>
          <w:sz w:val="24"/>
        </w:rPr>
        <w:t>изобретение</w:t>
      </w:r>
      <w:r w:rsidRPr="005F0C46">
        <w:rPr>
          <w:spacing w:val="1"/>
          <w:sz w:val="24"/>
        </w:rPr>
        <w:t xml:space="preserve"> </w:t>
      </w:r>
      <w:r w:rsidRPr="005F0C46">
        <w:rPr>
          <w:sz w:val="24"/>
        </w:rPr>
        <w:t>недостающего</w:t>
      </w:r>
      <w:r w:rsidRPr="005F0C46">
        <w:rPr>
          <w:spacing w:val="1"/>
          <w:sz w:val="24"/>
        </w:rPr>
        <w:t xml:space="preserve"> </w:t>
      </w:r>
      <w:r w:rsidRPr="005F0C46">
        <w:rPr>
          <w:sz w:val="24"/>
        </w:rPr>
        <w:t>способа</w:t>
      </w:r>
      <w:r w:rsidRPr="005F0C46">
        <w:rPr>
          <w:spacing w:val="1"/>
          <w:sz w:val="24"/>
        </w:rPr>
        <w:t xml:space="preserve"> </w:t>
      </w:r>
      <w:r w:rsidRPr="005F0C46">
        <w:rPr>
          <w:sz w:val="24"/>
        </w:rPr>
        <w:t>действия</w:t>
      </w:r>
      <w:r w:rsidRPr="005F0C46">
        <w:rPr>
          <w:spacing w:val="1"/>
          <w:sz w:val="24"/>
        </w:rPr>
        <w:t xml:space="preserve"> </w:t>
      </w:r>
      <w:r w:rsidRPr="005F0C46">
        <w:rPr>
          <w:sz w:val="24"/>
        </w:rPr>
        <w:t>(практически</w:t>
      </w:r>
      <w:r w:rsidRPr="005F0C46">
        <w:rPr>
          <w:spacing w:val="1"/>
          <w:sz w:val="24"/>
        </w:rPr>
        <w:t xml:space="preserve"> </w:t>
      </w:r>
      <w:r w:rsidRPr="005F0C46">
        <w:rPr>
          <w:sz w:val="24"/>
        </w:rPr>
        <w:t>это</w:t>
      </w:r>
      <w:r w:rsidRPr="005F0C46">
        <w:rPr>
          <w:spacing w:val="1"/>
          <w:sz w:val="24"/>
        </w:rPr>
        <w:t xml:space="preserve"> </w:t>
      </w:r>
      <w:r w:rsidRPr="005F0C46">
        <w:rPr>
          <w:sz w:val="24"/>
        </w:rPr>
        <w:t>перевод</w:t>
      </w:r>
      <w:r w:rsidRPr="005F0C46">
        <w:rPr>
          <w:spacing w:val="1"/>
          <w:sz w:val="24"/>
        </w:rPr>
        <w:t xml:space="preserve"> </w:t>
      </w:r>
      <w:r w:rsidRPr="005F0C46">
        <w:rPr>
          <w:sz w:val="24"/>
        </w:rPr>
        <w:t>учебной</w:t>
      </w:r>
      <w:r w:rsidRPr="005F0C46">
        <w:rPr>
          <w:spacing w:val="2"/>
          <w:sz w:val="24"/>
        </w:rPr>
        <w:t xml:space="preserve"> </w:t>
      </w:r>
      <w:r w:rsidRPr="005F0C46">
        <w:rPr>
          <w:sz w:val="24"/>
        </w:rPr>
        <w:t>задачи</w:t>
      </w:r>
      <w:r w:rsidRPr="005F0C46">
        <w:rPr>
          <w:spacing w:val="-2"/>
          <w:sz w:val="24"/>
        </w:rPr>
        <w:t xml:space="preserve"> </w:t>
      </w:r>
      <w:r w:rsidRPr="005F0C46">
        <w:rPr>
          <w:sz w:val="24"/>
        </w:rPr>
        <w:t>в</w:t>
      </w:r>
      <w:r w:rsidRPr="005F0C46">
        <w:rPr>
          <w:spacing w:val="3"/>
          <w:sz w:val="24"/>
        </w:rPr>
        <w:t xml:space="preserve"> </w:t>
      </w:r>
      <w:r w:rsidRPr="005F0C46">
        <w:rPr>
          <w:sz w:val="24"/>
        </w:rPr>
        <w:t>творческую).</w:t>
      </w:r>
    </w:p>
    <w:p w:rsidR="00CA639C" w:rsidRPr="007B6542" w:rsidRDefault="00E2638E">
      <w:pPr>
        <w:pStyle w:val="a3"/>
        <w:ind w:left="479" w:right="113" w:firstLine="566"/>
        <w:jc w:val="both"/>
      </w:pPr>
      <w:r w:rsidRPr="005F0C46">
        <w:t>Формирование</w:t>
      </w:r>
      <w:r w:rsidRPr="005F0C46">
        <w:rPr>
          <w:spacing w:val="1"/>
        </w:rPr>
        <w:t xml:space="preserve"> </w:t>
      </w:r>
      <w:r w:rsidRPr="005F0C46">
        <w:t>у</w:t>
      </w:r>
      <w:r w:rsidRPr="005F0C46">
        <w:rPr>
          <w:spacing w:val="1"/>
        </w:rPr>
        <w:t xml:space="preserve"> </w:t>
      </w:r>
      <w:r w:rsidRPr="005F0C46">
        <w:t>школьников</w:t>
      </w:r>
      <w:r w:rsidRPr="005F0C46">
        <w:rPr>
          <w:spacing w:val="1"/>
        </w:rPr>
        <w:t xml:space="preserve"> </w:t>
      </w:r>
      <w:r w:rsidRPr="005F0C46">
        <w:t>привычки</w:t>
      </w:r>
      <w:r w:rsidRPr="005F0C46">
        <w:rPr>
          <w:spacing w:val="1"/>
        </w:rPr>
        <w:t xml:space="preserve"> </w:t>
      </w:r>
      <w:r w:rsidRPr="005F0C46">
        <w:t>к</w:t>
      </w:r>
      <w:r w:rsidRPr="005F0C46">
        <w:rPr>
          <w:spacing w:val="1"/>
        </w:rPr>
        <w:t xml:space="preserve"> </w:t>
      </w:r>
      <w:r w:rsidRPr="007B6542">
        <w:t>систематическому</w:t>
      </w:r>
      <w:r w:rsidRPr="007B6542">
        <w:rPr>
          <w:spacing w:val="1"/>
        </w:rPr>
        <w:t xml:space="preserve"> </w:t>
      </w:r>
      <w:r w:rsidRPr="007B6542">
        <w:t>развёрнутому</w:t>
      </w:r>
      <w:r w:rsidRPr="007B6542">
        <w:rPr>
          <w:spacing w:val="1"/>
        </w:rPr>
        <w:t xml:space="preserve"> </w:t>
      </w:r>
      <w:r w:rsidRPr="007B6542">
        <w:t>словесному</w:t>
      </w:r>
      <w:r w:rsidRPr="007B6542">
        <w:rPr>
          <w:spacing w:val="1"/>
        </w:rPr>
        <w:t xml:space="preserve"> </w:t>
      </w:r>
      <w:r w:rsidRPr="007B6542">
        <w:t>разъяснению всех совершаемых действий</w:t>
      </w:r>
      <w:r w:rsidRPr="005F0C46">
        <w:rPr>
          <w:i/>
        </w:rPr>
        <w:t xml:space="preserve"> </w:t>
      </w:r>
      <w:r w:rsidRPr="005F0C46">
        <w:t>(а это возможно только в условиях совместной деятельности</w:t>
      </w:r>
      <w:r w:rsidRPr="005F0C46">
        <w:rPr>
          <w:spacing w:val="1"/>
        </w:rPr>
        <w:t xml:space="preserve"> </w:t>
      </w:r>
      <w:r w:rsidRPr="005F0C46">
        <w:t>или</w:t>
      </w:r>
      <w:r w:rsidRPr="005F0C46">
        <w:rPr>
          <w:spacing w:val="1"/>
        </w:rPr>
        <w:t xml:space="preserve"> </w:t>
      </w:r>
      <w:r w:rsidRPr="005F0C46">
        <w:t>учебного</w:t>
      </w:r>
      <w:r w:rsidRPr="005F0C46">
        <w:rPr>
          <w:spacing w:val="1"/>
        </w:rPr>
        <w:t xml:space="preserve"> </w:t>
      </w:r>
      <w:r w:rsidRPr="005F0C46">
        <w:t>сотрудничества)</w:t>
      </w:r>
      <w:r w:rsidRPr="005F0C46">
        <w:rPr>
          <w:spacing w:val="1"/>
        </w:rPr>
        <w:t xml:space="preserve"> </w:t>
      </w:r>
      <w:r w:rsidRPr="005F0C46">
        <w:t>способствует</w:t>
      </w:r>
      <w:r w:rsidRPr="005F0C46">
        <w:rPr>
          <w:spacing w:val="1"/>
        </w:rPr>
        <w:t xml:space="preserve"> </w:t>
      </w:r>
      <w:r w:rsidRPr="005F0C46">
        <w:t>возникновению</w:t>
      </w:r>
      <w:r w:rsidRPr="005F0C46">
        <w:rPr>
          <w:spacing w:val="1"/>
        </w:rPr>
        <w:t xml:space="preserve"> </w:t>
      </w:r>
      <w:r w:rsidRPr="007B6542">
        <w:t>рефлексии,</w:t>
      </w:r>
      <w:r w:rsidRPr="007B6542">
        <w:rPr>
          <w:spacing w:val="1"/>
        </w:rPr>
        <w:t xml:space="preserve"> </w:t>
      </w:r>
      <w:r w:rsidRPr="007B6542">
        <w:t>иначе</w:t>
      </w:r>
      <w:r w:rsidRPr="007B6542">
        <w:rPr>
          <w:spacing w:val="1"/>
        </w:rPr>
        <w:t xml:space="preserve"> </w:t>
      </w:r>
      <w:r w:rsidRPr="007B6542">
        <w:t>говоря, способности</w:t>
      </w:r>
      <w:r w:rsidRPr="007B6542">
        <w:rPr>
          <w:spacing w:val="1"/>
        </w:rPr>
        <w:t xml:space="preserve"> </w:t>
      </w:r>
      <w:r w:rsidRPr="007B6542">
        <w:t>рассматривать и оценивать собственные действия, умения анализировать содержание и процесс своей</w:t>
      </w:r>
      <w:r w:rsidRPr="007B6542">
        <w:rPr>
          <w:spacing w:val="1"/>
        </w:rPr>
        <w:t xml:space="preserve"> </w:t>
      </w:r>
      <w:r w:rsidRPr="007B6542">
        <w:t>мыслительной</w:t>
      </w:r>
      <w:r w:rsidRPr="007B6542">
        <w:rPr>
          <w:spacing w:val="4"/>
        </w:rPr>
        <w:t xml:space="preserve"> </w:t>
      </w:r>
      <w:r w:rsidRPr="007B6542">
        <w:t>деятельности.</w:t>
      </w:r>
      <w:r w:rsidRPr="007B6542">
        <w:rPr>
          <w:spacing w:val="7"/>
        </w:rPr>
        <w:t xml:space="preserve"> </w:t>
      </w:r>
      <w:r w:rsidRPr="007B6542">
        <w:t>«Что</w:t>
      </w:r>
      <w:r w:rsidRPr="007B6542">
        <w:rPr>
          <w:spacing w:val="4"/>
        </w:rPr>
        <w:t xml:space="preserve"> </w:t>
      </w:r>
      <w:r w:rsidRPr="007B6542">
        <w:t>я</w:t>
      </w:r>
      <w:r w:rsidRPr="007B6542">
        <w:rPr>
          <w:spacing w:val="4"/>
        </w:rPr>
        <w:t xml:space="preserve"> </w:t>
      </w:r>
      <w:r w:rsidRPr="007B6542">
        <w:t>делаю?</w:t>
      </w:r>
      <w:r w:rsidRPr="007B6542">
        <w:rPr>
          <w:spacing w:val="-1"/>
        </w:rPr>
        <w:t xml:space="preserve"> </w:t>
      </w:r>
      <w:r w:rsidRPr="007B6542">
        <w:t>Как</w:t>
      </w:r>
      <w:r w:rsidRPr="007B6542">
        <w:rPr>
          <w:spacing w:val="3"/>
        </w:rPr>
        <w:t xml:space="preserve"> </w:t>
      </w:r>
      <w:r w:rsidRPr="007B6542">
        <w:t>я</w:t>
      </w:r>
      <w:r w:rsidRPr="007B6542">
        <w:rPr>
          <w:spacing w:val="4"/>
        </w:rPr>
        <w:t xml:space="preserve"> </w:t>
      </w:r>
      <w:r w:rsidRPr="007B6542">
        <w:t>делаю?</w:t>
      </w:r>
      <w:r w:rsidRPr="007B6542">
        <w:rPr>
          <w:spacing w:val="-1"/>
        </w:rPr>
        <w:t xml:space="preserve"> </w:t>
      </w:r>
      <w:r w:rsidRPr="007B6542">
        <w:t>Почему</w:t>
      </w:r>
      <w:r w:rsidRPr="007B6542">
        <w:rPr>
          <w:spacing w:val="-5"/>
        </w:rPr>
        <w:t xml:space="preserve"> </w:t>
      </w:r>
      <w:r w:rsidRPr="007B6542">
        <w:t>я</w:t>
      </w:r>
      <w:r w:rsidRPr="007B6542">
        <w:rPr>
          <w:spacing w:val="4"/>
        </w:rPr>
        <w:t xml:space="preserve"> </w:t>
      </w:r>
      <w:r w:rsidRPr="007B6542">
        <w:t>делаю</w:t>
      </w:r>
      <w:r w:rsidRPr="007B6542">
        <w:rPr>
          <w:spacing w:val="3"/>
        </w:rPr>
        <w:t xml:space="preserve"> </w:t>
      </w:r>
      <w:r w:rsidRPr="007B6542">
        <w:t>так,</w:t>
      </w:r>
      <w:r w:rsidRPr="007B6542">
        <w:rPr>
          <w:spacing w:val="7"/>
        </w:rPr>
        <w:t xml:space="preserve"> </w:t>
      </w:r>
      <w:r w:rsidRPr="007B6542">
        <w:t>а</w:t>
      </w:r>
      <w:r w:rsidRPr="007B6542">
        <w:rPr>
          <w:spacing w:val="4"/>
        </w:rPr>
        <w:t xml:space="preserve"> </w:t>
      </w:r>
      <w:r w:rsidRPr="007B6542">
        <w:t>не</w:t>
      </w:r>
      <w:r w:rsidRPr="007B6542">
        <w:rPr>
          <w:spacing w:val="-1"/>
        </w:rPr>
        <w:t xml:space="preserve"> </w:t>
      </w:r>
      <w:r w:rsidRPr="007B6542">
        <w:t>иначе?»</w:t>
      </w:r>
      <w:r w:rsidRPr="007B6542">
        <w:rPr>
          <w:spacing w:val="11"/>
        </w:rPr>
        <w:t xml:space="preserve"> </w:t>
      </w:r>
      <w:r w:rsidRPr="007B6542">
        <w:t>–</w:t>
      </w:r>
      <w:r w:rsidRPr="007B6542">
        <w:rPr>
          <w:spacing w:val="5"/>
        </w:rPr>
        <w:t xml:space="preserve"> </w:t>
      </w:r>
      <w:r w:rsidRPr="007B6542">
        <w:t>в</w:t>
      </w:r>
      <w:r w:rsidRPr="007B6542">
        <w:rPr>
          <w:spacing w:val="1"/>
        </w:rPr>
        <w:t xml:space="preserve"> </w:t>
      </w:r>
      <w:r w:rsidRPr="007B6542">
        <w:t>ответах</w:t>
      </w:r>
    </w:p>
    <w:p w:rsidR="00CA639C" w:rsidRPr="007B6542" w:rsidRDefault="00E2638E">
      <w:pPr>
        <w:pStyle w:val="a3"/>
        <w:spacing w:before="73" w:line="242" w:lineRule="auto"/>
        <w:ind w:left="479" w:right="123"/>
        <w:jc w:val="both"/>
      </w:pPr>
      <w:r w:rsidRPr="007B6542">
        <w:t>на такие вопросы о собственных действиях и рождается рефлексия. В конечном счёте рефлексия даёт</w:t>
      </w:r>
      <w:r w:rsidRPr="007B6542">
        <w:rPr>
          <w:spacing w:val="1"/>
        </w:rPr>
        <w:t xml:space="preserve"> </w:t>
      </w:r>
      <w:r w:rsidRPr="007B6542">
        <w:t>возможность человеку</w:t>
      </w:r>
      <w:r w:rsidRPr="007B6542">
        <w:rPr>
          <w:spacing w:val="-10"/>
        </w:rPr>
        <w:t xml:space="preserve"> </w:t>
      </w:r>
      <w:r w:rsidRPr="007B6542">
        <w:t>определять подлинные</w:t>
      </w:r>
      <w:r w:rsidRPr="007B6542">
        <w:rPr>
          <w:spacing w:val="4"/>
        </w:rPr>
        <w:t xml:space="preserve"> </w:t>
      </w:r>
      <w:r w:rsidRPr="007B6542">
        <w:t>основания</w:t>
      </w:r>
      <w:r w:rsidRPr="007B6542">
        <w:rPr>
          <w:spacing w:val="-1"/>
        </w:rPr>
        <w:t xml:space="preserve"> </w:t>
      </w:r>
      <w:r w:rsidRPr="007B6542">
        <w:t>собственных</w:t>
      </w:r>
      <w:r w:rsidRPr="007B6542">
        <w:rPr>
          <w:spacing w:val="-5"/>
        </w:rPr>
        <w:t xml:space="preserve"> </w:t>
      </w:r>
      <w:r w:rsidRPr="007B6542">
        <w:t>действий</w:t>
      </w:r>
      <w:r w:rsidRPr="007B6542">
        <w:rPr>
          <w:spacing w:val="-4"/>
        </w:rPr>
        <w:t xml:space="preserve"> </w:t>
      </w:r>
      <w:r w:rsidRPr="007B6542">
        <w:t>при</w:t>
      </w:r>
      <w:r w:rsidRPr="007B6542">
        <w:rPr>
          <w:spacing w:val="-4"/>
        </w:rPr>
        <w:t xml:space="preserve"> </w:t>
      </w:r>
      <w:r w:rsidRPr="007B6542">
        <w:t>решении задач.</w:t>
      </w:r>
    </w:p>
    <w:p w:rsidR="00CA639C" w:rsidRPr="007B6542" w:rsidRDefault="00E2638E">
      <w:pPr>
        <w:pStyle w:val="a3"/>
        <w:ind w:left="479" w:right="108" w:firstLine="566"/>
        <w:jc w:val="both"/>
      </w:pPr>
      <w:r w:rsidRPr="007B6542">
        <w:t>В</w:t>
      </w:r>
      <w:r w:rsidRPr="007B6542">
        <w:rPr>
          <w:spacing w:val="1"/>
        </w:rPr>
        <w:t xml:space="preserve"> </w:t>
      </w:r>
      <w:r w:rsidRPr="007B6542">
        <w:t>процессе</w:t>
      </w:r>
      <w:r w:rsidRPr="007B6542">
        <w:rPr>
          <w:spacing w:val="1"/>
        </w:rPr>
        <w:t xml:space="preserve"> </w:t>
      </w:r>
      <w:r w:rsidRPr="007B6542">
        <w:t>совместной</w:t>
      </w:r>
      <w:r w:rsidRPr="007B6542">
        <w:rPr>
          <w:spacing w:val="1"/>
        </w:rPr>
        <w:t xml:space="preserve"> </w:t>
      </w:r>
      <w:r w:rsidRPr="007B6542">
        <w:t>коллективно-распределённой</w:t>
      </w:r>
      <w:r w:rsidRPr="007B6542">
        <w:rPr>
          <w:spacing w:val="1"/>
        </w:rPr>
        <w:t xml:space="preserve"> </w:t>
      </w:r>
      <w:r w:rsidRPr="007B6542">
        <w:t>деятельности</w:t>
      </w:r>
      <w:r w:rsidRPr="007B6542">
        <w:rPr>
          <w:spacing w:val="1"/>
        </w:rPr>
        <w:t xml:space="preserve"> </w:t>
      </w:r>
      <w:r w:rsidRPr="007B6542">
        <w:t>с</w:t>
      </w:r>
      <w:r w:rsidRPr="007B6542">
        <w:rPr>
          <w:spacing w:val="1"/>
        </w:rPr>
        <w:t xml:space="preserve"> </w:t>
      </w:r>
      <w:r w:rsidRPr="007B6542">
        <w:t>учителем</w:t>
      </w:r>
      <w:r w:rsidRPr="007B6542">
        <w:rPr>
          <w:spacing w:val="1"/>
        </w:rPr>
        <w:t xml:space="preserve"> </w:t>
      </w:r>
      <w:r w:rsidRPr="007B6542">
        <w:t>и</w:t>
      </w:r>
      <w:r w:rsidRPr="007B6542">
        <w:rPr>
          <w:spacing w:val="1"/>
        </w:rPr>
        <w:t xml:space="preserve"> </w:t>
      </w:r>
      <w:r w:rsidRPr="007B6542">
        <w:t>особенно</w:t>
      </w:r>
      <w:r w:rsidRPr="007B6542">
        <w:rPr>
          <w:spacing w:val="1"/>
        </w:rPr>
        <w:t xml:space="preserve"> </w:t>
      </w:r>
      <w:r w:rsidRPr="007B6542">
        <w:t>с</w:t>
      </w:r>
      <w:r w:rsidRPr="007B6542">
        <w:rPr>
          <w:spacing w:val="-57"/>
        </w:rPr>
        <w:t xml:space="preserve"> </w:t>
      </w:r>
      <w:r w:rsidRPr="007B6542">
        <w:t>одноклассниками</w:t>
      </w:r>
      <w:r w:rsidRPr="007B6542">
        <w:rPr>
          <w:spacing w:val="1"/>
        </w:rPr>
        <w:t xml:space="preserve"> </w:t>
      </w:r>
      <w:r w:rsidRPr="007B6542">
        <w:t>у</w:t>
      </w:r>
      <w:r w:rsidRPr="007B6542">
        <w:rPr>
          <w:spacing w:val="1"/>
        </w:rPr>
        <w:t xml:space="preserve"> </w:t>
      </w:r>
      <w:r w:rsidRPr="007B6542">
        <w:t>детей</w:t>
      </w:r>
      <w:r w:rsidRPr="007B6542">
        <w:rPr>
          <w:spacing w:val="1"/>
        </w:rPr>
        <w:t xml:space="preserve"> </w:t>
      </w:r>
      <w:r w:rsidRPr="007B6542">
        <w:t>преодолевается</w:t>
      </w:r>
      <w:r w:rsidRPr="007B6542">
        <w:rPr>
          <w:spacing w:val="1"/>
        </w:rPr>
        <w:t xml:space="preserve"> </w:t>
      </w:r>
      <w:r w:rsidRPr="007B6542">
        <w:t>эгоцентрическая</w:t>
      </w:r>
      <w:r w:rsidRPr="007B6542">
        <w:rPr>
          <w:spacing w:val="1"/>
        </w:rPr>
        <w:t xml:space="preserve"> </w:t>
      </w:r>
      <w:r w:rsidRPr="007B6542">
        <w:t>позиция</w:t>
      </w:r>
      <w:r w:rsidRPr="007B6542">
        <w:rPr>
          <w:spacing w:val="1"/>
        </w:rPr>
        <w:t xml:space="preserve"> </w:t>
      </w:r>
      <w:r w:rsidRPr="007B6542">
        <w:t>и</w:t>
      </w:r>
      <w:r w:rsidRPr="007B6542">
        <w:rPr>
          <w:spacing w:val="1"/>
        </w:rPr>
        <w:t xml:space="preserve"> </w:t>
      </w:r>
      <w:r w:rsidRPr="007B6542">
        <w:t>развивается</w:t>
      </w:r>
      <w:r w:rsidRPr="007B6542">
        <w:rPr>
          <w:spacing w:val="1"/>
        </w:rPr>
        <w:t xml:space="preserve"> </w:t>
      </w:r>
      <w:r w:rsidRPr="007B6542">
        <w:t>децентрация,</w:t>
      </w:r>
      <w:r w:rsidRPr="007B6542">
        <w:rPr>
          <w:spacing w:val="1"/>
        </w:rPr>
        <w:t xml:space="preserve"> </w:t>
      </w:r>
      <w:r w:rsidRPr="007B6542">
        <w:t>понимаемая</w:t>
      </w:r>
      <w:r w:rsidRPr="007B6542">
        <w:rPr>
          <w:spacing w:val="1"/>
        </w:rPr>
        <w:t xml:space="preserve"> </w:t>
      </w:r>
      <w:r w:rsidRPr="007B6542">
        <w:t>как</w:t>
      </w:r>
      <w:r w:rsidRPr="007B6542">
        <w:rPr>
          <w:spacing w:val="1"/>
        </w:rPr>
        <w:t xml:space="preserve"> </w:t>
      </w:r>
      <w:r w:rsidRPr="007B6542">
        <w:t>способность</w:t>
      </w:r>
      <w:r w:rsidRPr="007B6542">
        <w:rPr>
          <w:spacing w:val="1"/>
        </w:rPr>
        <w:t xml:space="preserve"> </w:t>
      </w:r>
      <w:r w:rsidRPr="007B6542">
        <w:t>строить</w:t>
      </w:r>
      <w:r w:rsidRPr="007B6542">
        <w:rPr>
          <w:spacing w:val="1"/>
        </w:rPr>
        <w:t xml:space="preserve"> </w:t>
      </w:r>
      <w:r w:rsidRPr="007B6542">
        <w:t>своё</w:t>
      </w:r>
      <w:r w:rsidRPr="007B6542">
        <w:rPr>
          <w:spacing w:val="1"/>
        </w:rPr>
        <w:t xml:space="preserve"> </w:t>
      </w:r>
      <w:r w:rsidRPr="007B6542">
        <w:t>действие</w:t>
      </w:r>
      <w:r w:rsidRPr="007B6542">
        <w:rPr>
          <w:spacing w:val="1"/>
        </w:rPr>
        <w:t xml:space="preserve"> </w:t>
      </w:r>
      <w:r w:rsidRPr="007B6542">
        <w:t>с</w:t>
      </w:r>
      <w:r w:rsidRPr="007B6542">
        <w:rPr>
          <w:spacing w:val="1"/>
        </w:rPr>
        <w:t xml:space="preserve"> </w:t>
      </w:r>
      <w:r w:rsidRPr="007B6542">
        <w:t>учётом</w:t>
      </w:r>
      <w:r w:rsidRPr="007B6542">
        <w:rPr>
          <w:spacing w:val="1"/>
        </w:rPr>
        <w:t xml:space="preserve"> </w:t>
      </w:r>
      <w:r w:rsidRPr="007B6542">
        <w:t>действий</w:t>
      </w:r>
      <w:r w:rsidRPr="007B6542">
        <w:rPr>
          <w:spacing w:val="1"/>
        </w:rPr>
        <w:t xml:space="preserve"> </w:t>
      </w:r>
      <w:r w:rsidRPr="007B6542">
        <w:t>партнёра,</w:t>
      </w:r>
      <w:r w:rsidRPr="007B6542">
        <w:rPr>
          <w:spacing w:val="1"/>
        </w:rPr>
        <w:t xml:space="preserve"> </w:t>
      </w:r>
      <w:r w:rsidRPr="007B6542">
        <w:t>понимать</w:t>
      </w:r>
      <w:r w:rsidRPr="007B6542">
        <w:rPr>
          <w:spacing w:val="1"/>
        </w:rPr>
        <w:t xml:space="preserve"> </w:t>
      </w:r>
      <w:r w:rsidRPr="007B6542">
        <w:t>относительность</w:t>
      </w:r>
      <w:r w:rsidRPr="007B6542">
        <w:rPr>
          <w:spacing w:val="-2"/>
        </w:rPr>
        <w:t xml:space="preserve"> </w:t>
      </w:r>
      <w:r w:rsidRPr="007B6542">
        <w:t>и</w:t>
      </w:r>
      <w:r w:rsidRPr="007B6542">
        <w:rPr>
          <w:spacing w:val="3"/>
        </w:rPr>
        <w:t xml:space="preserve"> </w:t>
      </w:r>
      <w:r w:rsidRPr="007B6542">
        <w:t>субъективность</w:t>
      </w:r>
      <w:r w:rsidRPr="007B6542">
        <w:rPr>
          <w:spacing w:val="-3"/>
        </w:rPr>
        <w:t xml:space="preserve"> </w:t>
      </w:r>
      <w:r w:rsidRPr="007B6542">
        <w:t>отдельного</w:t>
      </w:r>
      <w:r w:rsidRPr="007B6542">
        <w:rPr>
          <w:spacing w:val="2"/>
        </w:rPr>
        <w:t xml:space="preserve"> </w:t>
      </w:r>
      <w:r w:rsidRPr="007B6542">
        <w:t>частного</w:t>
      </w:r>
      <w:r w:rsidRPr="007B6542">
        <w:rPr>
          <w:spacing w:val="2"/>
        </w:rPr>
        <w:t xml:space="preserve"> </w:t>
      </w:r>
      <w:r w:rsidRPr="007B6542">
        <w:t>мнения.</w:t>
      </w:r>
    </w:p>
    <w:p w:rsidR="00CA639C" w:rsidRPr="005F0C46" w:rsidRDefault="00E2638E">
      <w:pPr>
        <w:pStyle w:val="a3"/>
        <w:ind w:left="479" w:right="124" w:firstLine="566"/>
        <w:jc w:val="both"/>
      </w:pPr>
      <w:r w:rsidRPr="007B6542">
        <w:t>Кооперация</w:t>
      </w:r>
      <w:r w:rsidRPr="007B6542">
        <w:rPr>
          <w:spacing w:val="1"/>
        </w:rPr>
        <w:t xml:space="preserve"> </w:t>
      </w:r>
      <w:r w:rsidRPr="007B6542">
        <w:t>со</w:t>
      </w:r>
      <w:r w:rsidRPr="007B6542">
        <w:rPr>
          <w:spacing w:val="1"/>
        </w:rPr>
        <w:t xml:space="preserve"> </w:t>
      </w:r>
      <w:r w:rsidRPr="007B6542">
        <w:t>сверстниками</w:t>
      </w:r>
      <w:r w:rsidRPr="007B6542">
        <w:rPr>
          <w:spacing w:val="1"/>
        </w:rPr>
        <w:t xml:space="preserve"> </w:t>
      </w:r>
      <w:r w:rsidRPr="007B6542">
        <w:t>не</w:t>
      </w:r>
      <w:r w:rsidRPr="007B6542">
        <w:rPr>
          <w:spacing w:val="1"/>
        </w:rPr>
        <w:t xml:space="preserve"> </w:t>
      </w:r>
      <w:r w:rsidRPr="007B6542">
        <w:t>только</w:t>
      </w:r>
      <w:r w:rsidRPr="007B6542">
        <w:rPr>
          <w:spacing w:val="1"/>
        </w:rPr>
        <w:t xml:space="preserve"> </w:t>
      </w:r>
      <w:r w:rsidRPr="007B6542">
        <w:t>создаёт</w:t>
      </w:r>
      <w:r w:rsidRPr="007B6542">
        <w:rPr>
          <w:spacing w:val="1"/>
        </w:rPr>
        <w:t xml:space="preserve"> </w:t>
      </w:r>
      <w:r w:rsidRPr="007B6542">
        <w:t>условия</w:t>
      </w:r>
      <w:r w:rsidRPr="007B6542">
        <w:rPr>
          <w:spacing w:val="1"/>
        </w:rPr>
        <w:t xml:space="preserve"> </w:t>
      </w:r>
      <w:r w:rsidRPr="007B6542">
        <w:t>для</w:t>
      </w:r>
      <w:r w:rsidRPr="007B6542">
        <w:rPr>
          <w:spacing w:val="1"/>
        </w:rPr>
        <w:t xml:space="preserve"> </w:t>
      </w:r>
      <w:r w:rsidRPr="007B6542">
        <w:t>преодоления</w:t>
      </w:r>
      <w:r w:rsidRPr="007B6542">
        <w:rPr>
          <w:spacing w:val="1"/>
        </w:rPr>
        <w:t xml:space="preserve"> </w:t>
      </w:r>
      <w:r w:rsidRPr="007B6542">
        <w:t>эгоцентризма</w:t>
      </w:r>
      <w:r w:rsidRPr="007B6542">
        <w:rPr>
          <w:spacing w:val="1"/>
        </w:rPr>
        <w:t xml:space="preserve"> </w:t>
      </w:r>
      <w:r w:rsidRPr="007B6542">
        <w:t>как</w:t>
      </w:r>
      <w:r w:rsidRPr="007B6542">
        <w:rPr>
          <w:spacing w:val="1"/>
        </w:rPr>
        <w:t xml:space="preserve"> </w:t>
      </w:r>
      <w:r w:rsidRPr="007B6542">
        <w:t>познавательной</w:t>
      </w:r>
      <w:r w:rsidRPr="007B6542">
        <w:rPr>
          <w:spacing w:val="1"/>
        </w:rPr>
        <w:t xml:space="preserve"> </w:t>
      </w:r>
      <w:r w:rsidRPr="007B6542">
        <w:t>позиции,</w:t>
      </w:r>
      <w:r w:rsidRPr="007B6542">
        <w:rPr>
          <w:spacing w:val="1"/>
        </w:rPr>
        <w:t xml:space="preserve"> </w:t>
      </w:r>
      <w:r w:rsidRPr="007B6542">
        <w:t>но</w:t>
      </w:r>
      <w:r w:rsidRPr="007B6542">
        <w:rPr>
          <w:spacing w:val="1"/>
        </w:rPr>
        <w:t xml:space="preserve"> </w:t>
      </w:r>
      <w:r w:rsidRPr="007B6542">
        <w:t>и</w:t>
      </w:r>
      <w:r w:rsidRPr="007B6542">
        <w:rPr>
          <w:spacing w:val="1"/>
        </w:rPr>
        <w:t xml:space="preserve"> </w:t>
      </w:r>
      <w:r w:rsidRPr="007B6542">
        <w:t>способствует</w:t>
      </w:r>
      <w:r w:rsidRPr="007B6542">
        <w:rPr>
          <w:spacing w:val="1"/>
        </w:rPr>
        <w:t xml:space="preserve"> </w:t>
      </w:r>
      <w:r w:rsidRPr="007B6542">
        <w:t>личностной</w:t>
      </w:r>
      <w:r w:rsidRPr="005F0C46">
        <w:rPr>
          <w:spacing w:val="1"/>
        </w:rPr>
        <w:t xml:space="preserve"> </w:t>
      </w:r>
      <w:r w:rsidRPr="005F0C46">
        <w:t>децентрации.</w:t>
      </w:r>
      <w:r w:rsidRPr="005F0C46">
        <w:rPr>
          <w:spacing w:val="1"/>
        </w:rPr>
        <w:t xml:space="preserve"> </w:t>
      </w:r>
      <w:r w:rsidRPr="005F0C46">
        <w:t>Своевременное</w:t>
      </w:r>
      <w:r w:rsidRPr="005F0C46">
        <w:rPr>
          <w:spacing w:val="1"/>
        </w:rPr>
        <w:t xml:space="preserve"> </w:t>
      </w:r>
      <w:r w:rsidRPr="005F0C46">
        <w:t>обретение</w:t>
      </w:r>
      <w:r w:rsidRPr="005F0C46">
        <w:rPr>
          <w:spacing w:val="1"/>
        </w:rPr>
        <w:t xml:space="preserve"> </w:t>
      </w:r>
      <w:r w:rsidRPr="005F0C46">
        <w:t>механизмов децентрации служит мощной профилактикой эгоцентрической направленности личности,</w:t>
      </w:r>
      <w:r w:rsidRPr="005F0C46">
        <w:rPr>
          <w:spacing w:val="1"/>
        </w:rPr>
        <w:t xml:space="preserve"> </w:t>
      </w:r>
      <w:r w:rsidRPr="005F0C46">
        <w:t>т. е. стремления человека удовлетворять свои желания и отстаивать свои цели, планы, взгляды без</w:t>
      </w:r>
      <w:r w:rsidRPr="005F0C46">
        <w:rPr>
          <w:spacing w:val="1"/>
        </w:rPr>
        <w:t xml:space="preserve"> </w:t>
      </w:r>
      <w:r w:rsidRPr="005F0C46">
        <w:t>должной</w:t>
      </w:r>
      <w:r w:rsidRPr="005F0C46">
        <w:rPr>
          <w:spacing w:val="2"/>
        </w:rPr>
        <w:t xml:space="preserve"> </w:t>
      </w:r>
      <w:r w:rsidRPr="005F0C46">
        <w:t>координации</w:t>
      </w:r>
      <w:r w:rsidRPr="005F0C46">
        <w:rPr>
          <w:spacing w:val="-2"/>
        </w:rPr>
        <w:t xml:space="preserve"> </w:t>
      </w:r>
      <w:r w:rsidRPr="005F0C46">
        <w:t>этих</w:t>
      </w:r>
      <w:r w:rsidRPr="005F0C46">
        <w:rPr>
          <w:spacing w:val="1"/>
        </w:rPr>
        <w:t xml:space="preserve"> </w:t>
      </w:r>
      <w:r w:rsidRPr="005F0C46">
        <w:t>устремлений</w:t>
      </w:r>
      <w:r w:rsidRPr="005F0C46">
        <w:rPr>
          <w:spacing w:val="3"/>
        </w:rPr>
        <w:t xml:space="preserve"> </w:t>
      </w:r>
      <w:r w:rsidRPr="005F0C46">
        <w:t>с другими</w:t>
      </w:r>
      <w:r w:rsidRPr="005F0C46">
        <w:rPr>
          <w:spacing w:val="3"/>
        </w:rPr>
        <w:t xml:space="preserve"> </w:t>
      </w:r>
      <w:r w:rsidRPr="005F0C46">
        <w:t>людьми.</w:t>
      </w:r>
    </w:p>
    <w:p w:rsidR="00CA639C" w:rsidRPr="005F0C46" w:rsidRDefault="00E2638E">
      <w:pPr>
        <w:ind w:left="479" w:right="117" w:firstLine="566"/>
        <w:jc w:val="both"/>
        <w:rPr>
          <w:sz w:val="24"/>
        </w:rPr>
      </w:pPr>
      <w:r w:rsidRPr="007B6542">
        <w:rPr>
          <w:sz w:val="24"/>
        </w:rPr>
        <w:t>Коммуникативная деятельность в рамках специально организованного учебного сотрудничества</w:t>
      </w:r>
      <w:r w:rsidRPr="007B6542">
        <w:rPr>
          <w:spacing w:val="-57"/>
          <w:sz w:val="24"/>
        </w:rPr>
        <w:t xml:space="preserve"> </w:t>
      </w:r>
      <w:r w:rsidRPr="007B6542">
        <w:rPr>
          <w:sz w:val="24"/>
        </w:rPr>
        <w:t>учеников с взрослыми и сверстниками сопровождается яркими эмоциональными переживаниями, ведёт</w:t>
      </w:r>
      <w:r w:rsidRPr="007B6542">
        <w:rPr>
          <w:spacing w:val="-57"/>
          <w:sz w:val="24"/>
        </w:rPr>
        <w:t xml:space="preserve"> </w:t>
      </w:r>
      <w:r w:rsidRPr="007B6542">
        <w:rPr>
          <w:sz w:val="24"/>
        </w:rPr>
        <w:t>к</w:t>
      </w:r>
      <w:r w:rsidRPr="007B6542">
        <w:rPr>
          <w:spacing w:val="1"/>
          <w:sz w:val="24"/>
        </w:rPr>
        <w:t xml:space="preserve"> </w:t>
      </w:r>
      <w:r w:rsidRPr="007B6542">
        <w:rPr>
          <w:sz w:val="24"/>
        </w:rPr>
        <w:t>усложнению</w:t>
      </w:r>
      <w:r w:rsidRPr="007B6542">
        <w:rPr>
          <w:spacing w:val="1"/>
          <w:sz w:val="24"/>
        </w:rPr>
        <w:t xml:space="preserve"> </w:t>
      </w:r>
      <w:r w:rsidRPr="007B6542">
        <w:rPr>
          <w:sz w:val="24"/>
        </w:rPr>
        <w:t>эмоциональных</w:t>
      </w:r>
      <w:r w:rsidRPr="007B6542">
        <w:rPr>
          <w:spacing w:val="1"/>
          <w:sz w:val="24"/>
        </w:rPr>
        <w:t xml:space="preserve"> </w:t>
      </w:r>
      <w:r w:rsidRPr="007B6542">
        <w:rPr>
          <w:sz w:val="24"/>
        </w:rPr>
        <w:t>оценок</w:t>
      </w:r>
      <w:r w:rsidRPr="007B6542">
        <w:rPr>
          <w:spacing w:val="1"/>
          <w:sz w:val="24"/>
        </w:rPr>
        <w:t xml:space="preserve"> </w:t>
      </w:r>
      <w:r w:rsidRPr="007B6542">
        <w:rPr>
          <w:sz w:val="24"/>
        </w:rPr>
        <w:t>за</w:t>
      </w:r>
      <w:r w:rsidRPr="007B6542">
        <w:rPr>
          <w:spacing w:val="1"/>
          <w:sz w:val="24"/>
        </w:rPr>
        <w:t xml:space="preserve"> </w:t>
      </w:r>
      <w:r w:rsidRPr="007B6542">
        <w:rPr>
          <w:sz w:val="24"/>
        </w:rPr>
        <w:t>счёт</w:t>
      </w:r>
      <w:r w:rsidRPr="007B6542">
        <w:rPr>
          <w:spacing w:val="1"/>
          <w:sz w:val="24"/>
        </w:rPr>
        <w:t xml:space="preserve"> </w:t>
      </w:r>
      <w:r w:rsidRPr="007B6542">
        <w:rPr>
          <w:sz w:val="24"/>
        </w:rPr>
        <w:t>появления</w:t>
      </w:r>
      <w:r w:rsidRPr="007B6542">
        <w:rPr>
          <w:spacing w:val="1"/>
          <w:sz w:val="24"/>
        </w:rPr>
        <w:t xml:space="preserve"> </w:t>
      </w:r>
      <w:r w:rsidRPr="007B6542">
        <w:rPr>
          <w:sz w:val="24"/>
        </w:rPr>
        <w:t>интеллектуальных</w:t>
      </w:r>
      <w:r w:rsidRPr="007B6542">
        <w:rPr>
          <w:spacing w:val="1"/>
          <w:sz w:val="24"/>
        </w:rPr>
        <w:t xml:space="preserve"> </w:t>
      </w:r>
      <w:r w:rsidRPr="007B6542">
        <w:rPr>
          <w:sz w:val="24"/>
        </w:rPr>
        <w:t>эмоций</w:t>
      </w:r>
      <w:r w:rsidRPr="007B6542">
        <w:rPr>
          <w:spacing w:val="1"/>
          <w:sz w:val="24"/>
        </w:rPr>
        <w:t xml:space="preserve"> </w:t>
      </w:r>
      <w:r w:rsidRPr="007B6542">
        <w:rPr>
          <w:sz w:val="24"/>
        </w:rPr>
        <w:t>(заинтересованность,</w:t>
      </w:r>
      <w:r w:rsidRPr="007B6542">
        <w:rPr>
          <w:spacing w:val="1"/>
          <w:sz w:val="24"/>
        </w:rPr>
        <w:t xml:space="preserve"> </w:t>
      </w:r>
      <w:r w:rsidRPr="007B6542">
        <w:rPr>
          <w:sz w:val="24"/>
        </w:rPr>
        <w:t>сосредоточенность,</w:t>
      </w:r>
      <w:r w:rsidRPr="007B6542">
        <w:rPr>
          <w:spacing w:val="1"/>
          <w:sz w:val="24"/>
        </w:rPr>
        <w:t xml:space="preserve"> </w:t>
      </w:r>
      <w:r w:rsidRPr="007B6542">
        <w:rPr>
          <w:sz w:val="24"/>
        </w:rPr>
        <w:t>раздумье)</w:t>
      </w:r>
      <w:r w:rsidRPr="007B6542">
        <w:rPr>
          <w:spacing w:val="1"/>
          <w:sz w:val="24"/>
        </w:rPr>
        <w:t xml:space="preserve"> </w:t>
      </w:r>
      <w:r w:rsidRPr="007B6542">
        <w:rPr>
          <w:sz w:val="24"/>
        </w:rPr>
        <w:t>и</w:t>
      </w:r>
      <w:r w:rsidRPr="007B6542">
        <w:rPr>
          <w:spacing w:val="1"/>
          <w:sz w:val="24"/>
        </w:rPr>
        <w:t xml:space="preserve"> </w:t>
      </w:r>
      <w:r w:rsidRPr="007B6542">
        <w:rPr>
          <w:sz w:val="24"/>
        </w:rPr>
        <w:t>в</w:t>
      </w:r>
      <w:r w:rsidRPr="007B6542">
        <w:rPr>
          <w:spacing w:val="1"/>
          <w:sz w:val="24"/>
        </w:rPr>
        <w:t xml:space="preserve"> </w:t>
      </w:r>
      <w:r w:rsidRPr="007B6542">
        <w:rPr>
          <w:sz w:val="24"/>
        </w:rPr>
        <w:t>результате</w:t>
      </w:r>
      <w:r w:rsidRPr="007B6542">
        <w:rPr>
          <w:spacing w:val="1"/>
          <w:sz w:val="24"/>
        </w:rPr>
        <w:t xml:space="preserve"> </w:t>
      </w:r>
      <w:r w:rsidRPr="007B6542">
        <w:rPr>
          <w:sz w:val="24"/>
        </w:rPr>
        <w:t>способствует</w:t>
      </w:r>
      <w:r w:rsidRPr="007B6542">
        <w:rPr>
          <w:spacing w:val="1"/>
          <w:sz w:val="24"/>
        </w:rPr>
        <w:t xml:space="preserve"> </w:t>
      </w:r>
      <w:r w:rsidRPr="007B6542">
        <w:rPr>
          <w:sz w:val="24"/>
        </w:rPr>
        <w:t>формированию</w:t>
      </w:r>
      <w:r w:rsidRPr="007B6542">
        <w:rPr>
          <w:spacing w:val="1"/>
          <w:sz w:val="24"/>
        </w:rPr>
        <w:t xml:space="preserve"> </w:t>
      </w:r>
      <w:r w:rsidRPr="007B6542">
        <w:rPr>
          <w:sz w:val="24"/>
        </w:rPr>
        <w:t>эмпатического</w:t>
      </w:r>
      <w:r w:rsidRPr="007B6542">
        <w:rPr>
          <w:spacing w:val="1"/>
          <w:sz w:val="24"/>
        </w:rPr>
        <w:t xml:space="preserve"> </w:t>
      </w:r>
      <w:r w:rsidRPr="007B6542">
        <w:rPr>
          <w:sz w:val="24"/>
        </w:rPr>
        <w:t>отношения</w:t>
      </w:r>
      <w:r w:rsidRPr="005F0C46">
        <w:rPr>
          <w:spacing w:val="2"/>
          <w:sz w:val="24"/>
        </w:rPr>
        <w:t xml:space="preserve"> </w:t>
      </w:r>
      <w:r w:rsidRPr="005F0C46">
        <w:rPr>
          <w:sz w:val="24"/>
        </w:rPr>
        <w:t>друг</w:t>
      </w:r>
      <w:r w:rsidRPr="005F0C46">
        <w:rPr>
          <w:spacing w:val="4"/>
          <w:sz w:val="24"/>
        </w:rPr>
        <w:t xml:space="preserve"> </w:t>
      </w:r>
      <w:r w:rsidRPr="005F0C46">
        <w:rPr>
          <w:sz w:val="24"/>
        </w:rPr>
        <w:t>к другу.</w:t>
      </w:r>
    </w:p>
    <w:p w:rsidR="00CA639C" w:rsidRPr="005F0C46" w:rsidRDefault="00E2638E">
      <w:pPr>
        <w:pStyle w:val="Heading3"/>
        <w:ind w:left="1046"/>
        <w:jc w:val="both"/>
      </w:pPr>
      <w:r w:rsidRPr="005F0C46">
        <w:t>Педагогическое</w:t>
      </w:r>
      <w:r w:rsidRPr="005F0C46">
        <w:rPr>
          <w:spacing w:val="-3"/>
        </w:rPr>
        <w:t xml:space="preserve"> </w:t>
      </w:r>
      <w:r w:rsidRPr="005F0C46">
        <w:t>общение</w:t>
      </w:r>
    </w:p>
    <w:p w:rsidR="00CA639C" w:rsidRPr="005F0C46" w:rsidRDefault="00E2638E">
      <w:pPr>
        <w:pStyle w:val="a3"/>
        <w:ind w:left="479" w:right="113" w:firstLine="566"/>
        <w:jc w:val="both"/>
      </w:pPr>
      <w:r w:rsidRPr="005F0C46">
        <w:t>Наряду с учебным сотрудничеством со сверстниками важную роль в развитии коммуникативных</w:t>
      </w:r>
      <w:r w:rsidRPr="005F0C46">
        <w:rPr>
          <w:spacing w:val="1"/>
        </w:rPr>
        <w:t xml:space="preserve"> </w:t>
      </w:r>
      <w:r w:rsidRPr="005F0C46">
        <w:t>действий</w:t>
      </w:r>
      <w:r w:rsidRPr="005F0C46">
        <w:rPr>
          <w:spacing w:val="1"/>
        </w:rPr>
        <w:t xml:space="preserve"> </w:t>
      </w:r>
      <w:r w:rsidRPr="005F0C46">
        <w:t>играет</w:t>
      </w:r>
      <w:r w:rsidRPr="005F0C46">
        <w:rPr>
          <w:spacing w:val="1"/>
        </w:rPr>
        <w:t xml:space="preserve"> </w:t>
      </w:r>
      <w:r w:rsidRPr="005F0C46">
        <w:t>сотрудничество</w:t>
      </w:r>
      <w:r w:rsidRPr="005F0C46">
        <w:rPr>
          <w:spacing w:val="1"/>
        </w:rPr>
        <w:t xml:space="preserve"> </w:t>
      </w:r>
      <w:r w:rsidRPr="005F0C46">
        <w:t>с</w:t>
      </w:r>
      <w:r w:rsidRPr="005F0C46">
        <w:rPr>
          <w:spacing w:val="1"/>
        </w:rPr>
        <w:t xml:space="preserve"> </w:t>
      </w:r>
      <w:r w:rsidRPr="005F0C46">
        <w:t>учителем,</w:t>
      </w:r>
      <w:r w:rsidRPr="005F0C46">
        <w:rPr>
          <w:spacing w:val="1"/>
        </w:rPr>
        <w:t xml:space="preserve"> </w:t>
      </w:r>
      <w:r w:rsidRPr="005F0C46">
        <w:t>что</w:t>
      </w:r>
      <w:r w:rsidRPr="005F0C46">
        <w:rPr>
          <w:spacing w:val="1"/>
        </w:rPr>
        <w:t xml:space="preserve"> </w:t>
      </w:r>
      <w:r w:rsidRPr="005F0C46">
        <w:t>обусловливает</w:t>
      </w:r>
      <w:r w:rsidRPr="005F0C46">
        <w:rPr>
          <w:spacing w:val="1"/>
        </w:rPr>
        <w:t xml:space="preserve"> </w:t>
      </w:r>
      <w:r w:rsidRPr="005F0C46">
        <w:t>высокий</w:t>
      </w:r>
      <w:r w:rsidRPr="005F0C46">
        <w:rPr>
          <w:spacing w:val="1"/>
        </w:rPr>
        <w:t xml:space="preserve"> </w:t>
      </w:r>
      <w:r w:rsidRPr="005F0C46">
        <w:t>уровень</w:t>
      </w:r>
      <w:r w:rsidRPr="005F0C46">
        <w:rPr>
          <w:spacing w:val="1"/>
        </w:rPr>
        <w:t xml:space="preserve"> </w:t>
      </w:r>
      <w:r w:rsidRPr="005F0C46">
        <w:t>требований</w:t>
      </w:r>
      <w:r w:rsidRPr="005F0C46">
        <w:rPr>
          <w:spacing w:val="60"/>
        </w:rPr>
        <w:t xml:space="preserve"> </w:t>
      </w:r>
      <w:r w:rsidRPr="005F0C46">
        <w:t>к</w:t>
      </w:r>
      <w:r w:rsidRPr="005F0C46">
        <w:rPr>
          <w:spacing w:val="1"/>
        </w:rPr>
        <w:t xml:space="preserve"> </w:t>
      </w:r>
      <w:r w:rsidRPr="005F0C46">
        <w:t>качеству</w:t>
      </w:r>
      <w:r w:rsidRPr="005F0C46">
        <w:rPr>
          <w:spacing w:val="1"/>
        </w:rPr>
        <w:t xml:space="preserve"> </w:t>
      </w:r>
      <w:r w:rsidRPr="005F0C46">
        <w:t>педагогического</w:t>
      </w:r>
      <w:r w:rsidRPr="005F0C46">
        <w:rPr>
          <w:spacing w:val="1"/>
        </w:rPr>
        <w:t xml:space="preserve"> </w:t>
      </w:r>
      <w:r w:rsidRPr="005F0C46">
        <w:t>общения.</w:t>
      </w:r>
      <w:r w:rsidRPr="005F0C46">
        <w:rPr>
          <w:spacing w:val="1"/>
        </w:rPr>
        <w:t xml:space="preserve"> </w:t>
      </w:r>
      <w:r w:rsidRPr="005F0C46">
        <w:t>Хотя</w:t>
      </w:r>
      <w:r w:rsidRPr="005F0C46">
        <w:rPr>
          <w:spacing w:val="1"/>
        </w:rPr>
        <w:t xml:space="preserve"> </w:t>
      </w:r>
      <w:r w:rsidRPr="005F0C46">
        <w:t>программное</w:t>
      </w:r>
      <w:r w:rsidRPr="005F0C46">
        <w:rPr>
          <w:spacing w:val="1"/>
        </w:rPr>
        <w:t xml:space="preserve"> </w:t>
      </w:r>
      <w:r w:rsidRPr="005F0C46">
        <w:t>содержание</w:t>
      </w:r>
      <w:r w:rsidRPr="005F0C46">
        <w:rPr>
          <w:spacing w:val="1"/>
        </w:rPr>
        <w:t xml:space="preserve"> </w:t>
      </w:r>
      <w:r w:rsidRPr="005F0C46">
        <w:t>и</w:t>
      </w:r>
      <w:r w:rsidRPr="005F0C46">
        <w:rPr>
          <w:spacing w:val="1"/>
        </w:rPr>
        <w:t xml:space="preserve"> </w:t>
      </w:r>
      <w:r w:rsidRPr="005F0C46">
        <w:t>формы</w:t>
      </w:r>
      <w:r w:rsidRPr="005F0C46">
        <w:rPr>
          <w:spacing w:val="60"/>
        </w:rPr>
        <w:t xml:space="preserve"> </w:t>
      </w:r>
      <w:r w:rsidRPr="005F0C46">
        <w:t>образовательного</w:t>
      </w:r>
      <w:r w:rsidRPr="005F0C46">
        <w:rPr>
          <w:spacing w:val="1"/>
        </w:rPr>
        <w:t xml:space="preserve"> </w:t>
      </w:r>
      <w:r w:rsidRPr="005F0C46">
        <w:t>процесса за последние 10 – 15 лет претерпели существенные изменения, стиль общения «учитель –</w:t>
      </w:r>
      <w:r w:rsidRPr="005F0C46">
        <w:rPr>
          <w:spacing w:val="1"/>
        </w:rPr>
        <w:t xml:space="preserve"> </w:t>
      </w:r>
      <w:r w:rsidRPr="005F0C46">
        <w:t>ученик»</w:t>
      </w:r>
      <w:r w:rsidRPr="005F0C46">
        <w:rPr>
          <w:spacing w:val="1"/>
        </w:rPr>
        <w:t xml:space="preserve"> </w:t>
      </w:r>
      <w:r w:rsidRPr="005F0C46">
        <w:t>не</w:t>
      </w:r>
      <w:r w:rsidRPr="005F0C46">
        <w:rPr>
          <w:spacing w:val="1"/>
        </w:rPr>
        <w:t xml:space="preserve"> </w:t>
      </w:r>
      <w:r w:rsidRPr="005F0C46">
        <w:t>претерпел</w:t>
      </w:r>
      <w:r w:rsidRPr="005F0C46">
        <w:rPr>
          <w:spacing w:val="1"/>
        </w:rPr>
        <w:t xml:space="preserve"> </w:t>
      </w:r>
      <w:r w:rsidRPr="005F0C46">
        <w:t>столь</w:t>
      </w:r>
      <w:r w:rsidRPr="005F0C46">
        <w:rPr>
          <w:spacing w:val="1"/>
        </w:rPr>
        <w:t xml:space="preserve"> </w:t>
      </w:r>
      <w:r w:rsidRPr="005F0C46">
        <w:t>значительных</w:t>
      </w:r>
      <w:r w:rsidRPr="005F0C46">
        <w:rPr>
          <w:spacing w:val="1"/>
        </w:rPr>
        <w:t xml:space="preserve"> </w:t>
      </w:r>
      <w:r w:rsidRPr="005F0C46">
        <w:t>изменений.</w:t>
      </w:r>
      <w:r w:rsidRPr="005F0C46">
        <w:rPr>
          <w:spacing w:val="1"/>
        </w:rPr>
        <w:t xml:space="preserve"> </w:t>
      </w:r>
      <w:r w:rsidRPr="005F0C46">
        <w:t>В</w:t>
      </w:r>
      <w:r w:rsidRPr="005F0C46">
        <w:rPr>
          <w:spacing w:val="1"/>
        </w:rPr>
        <w:t xml:space="preserve"> </w:t>
      </w:r>
      <w:r w:rsidRPr="005F0C46">
        <w:t>определённой</w:t>
      </w:r>
      <w:r w:rsidRPr="005F0C46">
        <w:rPr>
          <w:spacing w:val="1"/>
        </w:rPr>
        <w:t xml:space="preserve"> </w:t>
      </w:r>
      <w:r w:rsidRPr="005F0C46">
        <w:t>степени</w:t>
      </w:r>
      <w:r w:rsidRPr="005F0C46">
        <w:rPr>
          <w:spacing w:val="1"/>
        </w:rPr>
        <w:t xml:space="preserve"> </w:t>
      </w:r>
      <w:r w:rsidRPr="005F0C46">
        <w:t>причиной</w:t>
      </w:r>
      <w:r w:rsidRPr="005F0C46">
        <w:rPr>
          <w:spacing w:val="1"/>
        </w:rPr>
        <w:t xml:space="preserve"> </w:t>
      </w:r>
      <w:r w:rsidRPr="005F0C46">
        <w:t>этого</w:t>
      </w:r>
      <w:r w:rsidRPr="005F0C46">
        <w:rPr>
          <w:spacing w:val="1"/>
        </w:rPr>
        <w:t xml:space="preserve"> </w:t>
      </w:r>
      <w:r w:rsidRPr="005F0C46">
        <w:t>является</w:t>
      </w:r>
      <w:r w:rsidRPr="005F0C46">
        <w:rPr>
          <w:spacing w:val="1"/>
        </w:rPr>
        <w:t xml:space="preserve"> </w:t>
      </w:r>
      <w:r w:rsidRPr="005F0C46">
        <w:t>ригидность педагогических</w:t>
      </w:r>
      <w:r w:rsidRPr="005F0C46">
        <w:rPr>
          <w:spacing w:val="1"/>
        </w:rPr>
        <w:t xml:space="preserve"> </w:t>
      </w:r>
      <w:r w:rsidRPr="005F0C46">
        <w:t>установок, определяющих авторитарное отношение учителя</w:t>
      </w:r>
      <w:r w:rsidRPr="005F0C46">
        <w:rPr>
          <w:spacing w:val="1"/>
        </w:rPr>
        <w:t xml:space="preserve"> </w:t>
      </w:r>
      <w:r w:rsidRPr="005F0C46">
        <w:t>к</w:t>
      </w:r>
      <w:r w:rsidRPr="005F0C46">
        <w:rPr>
          <w:spacing w:val="1"/>
        </w:rPr>
        <w:t xml:space="preserve"> </w:t>
      </w:r>
      <w:r w:rsidRPr="005F0C46">
        <w:t>обучающемуся.</w:t>
      </w:r>
    </w:p>
    <w:p w:rsidR="00CA639C" w:rsidRPr="005F0C46" w:rsidRDefault="00E2638E">
      <w:pPr>
        <w:pStyle w:val="a3"/>
        <w:ind w:left="479" w:right="121" w:firstLine="566"/>
        <w:jc w:val="both"/>
      </w:pPr>
      <w:r w:rsidRPr="005F0C46">
        <w:t>Анализ педагогического общения позволяет выделить такие виды педагогического стиля, как</w:t>
      </w:r>
      <w:r w:rsidRPr="005F0C46">
        <w:rPr>
          <w:spacing w:val="1"/>
        </w:rPr>
        <w:t xml:space="preserve"> </w:t>
      </w:r>
      <w:r w:rsidRPr="005F0C46">
        <w:t>авторитарный</w:t>
      </w:r>
      <w:r w:rsidRPr="005F0C46">
        <w:rPr>
          <w:spacing w:val="1"/>
        </w:rPr>
        <w:t xml:space="preserve"> </w:t>
      </w:r>
      <w:r w:rsidRPr="005F0C46">
        <w:t>(директивный),</w:t>
      </w:r>
      <w:r w:rsidRPr="005F0C46">
        <w:rPr>
          <w:spacing w:val="1"/>
        </w:rPr>
        <w:t xml:space="preserve"> </w:t>
      </w:r>
      <w:r w:rsidRPr="005F0C46">
        <w:t>демократический</w:t>
      </w:r>
      <w:r w:rsidRPr="005F0C46">
        <w:rPr>
          <w:spacing w:val="1"/>
        </w:rPr>
        <w:t xml:space="preserve"> </w:t>
      </w:r>
      <w:r w:rsidRPr="005F0C46">
        <w:t>и</w:t>
      </w:r>
      <w:r w:rsidRPr="005F0C46">
        <w:rPr>
          <w:spacing w:val="1"/>
        </w:rPr>
        <w:t xml:space="preserve"> </w:t>
      </w:r>
      <w:r w:rsidRPr="005F0C46">
        <w:t>либеральный</w:t>
      </w:r>
      <w:r w:rsidRPr="005F0C46">
        <w:rPr>
          <w:spacing w:val="1"/>
        </w:rPr>
        <w:t xml:space="preserve"> </w:t>
      </w:r>
      <w:r w:rsidRPr="005F0C46">
        <w:t>(попустительский).</w:t>
      </w:r>
      <w:r w:rsidRPr="005F0C46">
        <w:rPr>
          <w:spacing w:val="1"/>
        </w:rPr>
        <w:t xml:space="preserve"> </w:t>
      </w:r>
      <w:r w:rsidRPr="005F0C46">
        <w:t>Отметим,</w:t>
      </w:r>
      <w:r w:rsidRPr="005F0C46">
        <w:rPr>
          <w:spacing w:val="1"/>
        </w:rPr>
        <w:t xml:space="preserve"> </w:t>
      </w:r>
      <w:r w:rsidRPr="005F0C46">
        <w:t>что</w:t>
      </w:r>
      <w:r w:rsidRPr="005F0C46">
        <w:rPr>
          <w:spacing w:val="1"/>
        </w:rPr>
        <w:t xml:space="preserve"> </w:t>
      </w:r>
      <w:r w:rsidRPr="005F0C46">
        <w:t>понятие педагогического стиля рассматривается достаточно широко как стратегия всей педагогической</w:t>
      </w:r>
      <w:r w:rsidRPr="005F0C46">
        <w:rPr>
          <w:spacing w:val="-57"/>
        </w:rPr>
        <w:t xml:space="preserve"> </w:t>
      </w:r>
      <w:r w:rsidRPr="005F0C46">
        <w:t>деятельности, где собственно стиль общения с учеником лишь одна из составляющих педагогического</w:t>
      </w:r>
      <w:r w:rsidRPr="005F0C46">
        <w:rPr>
          <w:spacing w:val="1"/>
        </w:rPr>
        <w:t xml:space="preserve"> </w:t>
      </w:r>
      <w:r w:rsidRPr="005F0C46">
        <w:t>стиля.</w:t>
      </w:r>
    </w:p>
    <w:p w:rsidR="00CA639C" w:rsidRPr="005F0C46" w:rsidRDefault="00E2638E">
      <w:pPr>
        <w:pStyle w:val="a3"/>
        <w:spacing w:before="1"/>
        <w:ind w:left="479" w:right="116" w:firstLine="566"/>
        <w:jc w:val="both"/>
      </w:pPr>
      <w:r w:rsidRPr="005F0C46">
        <w:t>Можно выделить две основные позиции педагога – авторитарную и партнёрскую. Партнерская</w:t>
      </w:r>
      <w:r w:rsidRPr="005F0C46">
        <w:rPr>
          <w:spacing w:val="1"/>
        </w:rPr>
        <w:t xml:space="preserve"> </w:t>
      </w:r>
      <w:r w:rsidRPr="005F0C46">
        <w:t>позиция</w:t>
      </w:r>
      <w:r w:rsidRPr="005F0C46">
        <w:rPr>
          <w:spacing w:val="1"/>
        </w:rPr>
        <w:t xml:space="preserve"> </w:t>
      </w:r>
      <w:r w:rsidRPr="005F0C46">
        <w:t>может</w:t>
      </w:r>
      <w:r w:rsidRPr="005F0C46">
        <w:rPr>
          <w:spacing w:val="1"/>
        </w:rPr>
        <w:t xml:space="preserve"> </w:t>
      </w:r>
      <w:r w:rsidRPr="005F0C46">
        <w:t>быть</w:t>
      </w:r>
      <w:r w:rsidRPr="005F0C46">
        <w:rPr>
          <w:spacing w:val="1"/>
        </w:rPr>
        <w:t xml:space="preserve"> </w:t>
      </w:r>
      <w:r w:rsidRPr="005F0C46">
        <w:t>признана</w:t>
      </w:r>
      <w:r w:rsidRPr="005F0C46">
        <w:rPr>
          <w:spacing w:val="1"/>
        </w:rPr>
        <w:t xml:space="preserve"> </w:t>
      </w:r>
      <w:r w:rsidRPr="005F0C46">
        <w:t>адекватной</w:t>
      </w:r>
      <w:r w:rsidRPr="005F0C46">
        <w:rPr>
          <w:spacing w:val="1"/>
        </w:rPr>
        <w:t xml:space="preserve"> </w:t>
      </w:r>
      <w:r w:rsidRPr="005F0C46">
        <w:t>возрастно-психологическим</w:t>
      </w:r>
      <w:r w:rsidRPr="005F0C46">
        <w:rPr>
          <w:spacing w:val="1"/>
        </w:rPr>
        <w:t xml:space="preserve"> </w:t>
      </w:r>
      <w:r w:rsidRPr="005F0C46">
        <w:t>особенностям</w:t>
      </w:r>
      <w:r w:rsidRPr="005F0C46">
        <w:rPr>
          <w:spacing w:val="1"/>
        </w:rPr>
        <w:t xml:space="preserve"> </w:t>
      </w:r>
      <w:r w:rsidRPr="005F0C46">
        <w:t>подростка,</w:t>
      </w:r>
      <w:r w:rsidRPr="005F0C46">
        <w:rPr>
          <w:spacing w:val="1"/>
        </w:rPr>
        <w:t xml:space="preserve"> </w:t>
      </w:r>
      <w:r w:rsidRPr="005F0C46">
        <w:t>задачам развития,</w:t>
      </w:r>
      <w:r w:rsidRPr="005F0C46">
        <w:rPr>
          <w:spacing w:val="2"/>
        </w:rPr>
        <w:t xml:space="preserve"> </w:t>
      </w:r>
      <w:r w:rsidRPr="005F0C46">
        <w:t>в</w:t>
      </w:r>
      <w:r w:rsidRPr="005F0C46">
        <w:rPr>
          <w:spacing w:val="-3"/>
        </w:rPr>
        <w:t xml:space="preserve"> </w:t>
      </w:r>
      <w:r w:rsidRPr="005F0C46">
        <w:t>первую,</w:t>
      </w:r>
      <w:r w:rsidRPr="005F0C46">
        <w:rPr>
          <w:spacing w:val="1"/>
        </w:rPr>
        <w:t xml:space="preserve"> </w:t>
      </w:r>
      <w:r w:rsidRPr="005F0C46">
        <w:t>очередь задачам</w:t>
      </w:r>
      <w:r w:rsidRPr="005F0C46">
        <w:rPr>
          <w:spacing w:val="1"/>
        </w:rPr>
        <w:t xml:space="preserve"> </w:t>
      </w:r>
      <w:r w:rsidRPr="005F0C46">
        <w:t>формирования</w:t>
      </w:r>
      <w:r w:rsidRPr="005F0C46">
        <w:rPr>
          <w:spacing w:val="-5"/>
        </w:rPr>
        <w:t xml:space="preserve"> </w:t>
      </w:r>
      <w:r w:rsidRPr="005F0C46">
        <w:t>самосознания</w:t>
      </w:r>
      <w:r w:rsidRPr="005F0C46">
        <w:rPr>
          <w:spacing w:val="-5"/>
        </w:rPr>
        <w:t xml:space="preserve"> </w:t>
      </w:r>
      <w:r w:rsidRPr="005F0C46">
        <w:t>и</w:t>
      </w:r>
      <w:r w:rsidRPr="005F0C46">
        <w:rPr>
          <w:spacing w:val="-4"/>
        </w:rPr>
        <w:t xml:space="preserve"> </w:t>
      </w:r>
      <w:r w:rsidRPr="005F0C46">
        <w:t>чувства</w:t>
      </w:r>
      <w:r w:rsidRPr="005F0C46">
        <w:rPr>
          <w:spacing w:val="-2"/>
        </w:rPr>
        <w:t xml:space="preserve"> </w:t>
      </w:r>
      <w:r w:rsidRPr="005F0C46">
        <w:t>взрослости.</w:t>
      </w:r>
    </w:p>
    <w:p w:rsidR="00CA639C" w:rsidRPr="005F0C46" w:rsidRDefault="00E2638E" w:rsidP="007B6542">
      <w:pPr>
        <w:pStyle w:val="Heading2"/>
        <w:spacing w:before="2" w:line="240" w:lineRule="auto"/>
        <w:ind w:left="1276" w:right="1084" w:firstLine="3"/>
      </w:pPr>
      <w:r w:rsidRPr="005F0C46">
        <w:t>Информационно-куммуникационные</w:t>
      </w:r>
      <w:r w:rsidRPr="005F0C46">
        <w:rPr>
          <w:spacing w:val="-5"/>
        </w:rPr>
        <w:t xml:space="preserve"> </w:t>
      </w:r>
      <w:r w:rsidRPr="005F0C46">
        <w:t>технологии</w:t>
      </w:r>
      <w:r w:rsidRPr="005F0C46">
        <w:rPr>
          <w:spacing w:val="5"/>
        </w:rPr>
        <w:t xml:space="preserve"> </w:t>
      </w:r>
      <w:r w:rsidRPr="005F0C46">
        <w:t>–</w:t>
      </w:r>
      <w:r w:rsidRPr="005F0C46">
        <w:rPr>
          <w:spacing w:val="1"/>
        </w:rPr>
        <w:t xml:space="preserve"> </w:t>
      </w:r>
      <w:r w:rsidRPr="005F0C46">
        <w:t>инструментарий УУД. Формирование ИКТ-компетентности</w:t>
      </w:r>
      <w:r w:rsidRPr="005F0C46">
        <w:rPr>
          <w:spacing w:val="-57"/>
        </w:rPr>
        <w:t xml:space="preserve"> </w:t>
      </w:r>
      <w:r w:rsidRPr="005F0C46">
        <w:t>обучающихся</w:t>
      </w:r>
    </w:p>
    <w:p w:rsidR="00CA639C" w:rsidRPr="005F0C46" w:rsidRDefault="00E2638E">
      <w:pPr>
        <w:pStyle w:val="a3"/>
        <w:ind w:left="479" w:right="225"/>
        <w:jc w:val="both"/>
      </w:pPr>
      <w:r w:rsidRPr="005F0C46">
        <w:t>В условиях интенсификации процессов инфо</w:t>
      </w:r>
      <w:r w:rsidR="00B476D9">
        <w:t>рматизации общества и образова</w:t>
      </w:r>
      <w:r w:rsidRPr="005F0C46">
        <w:t>ния при формировании</w:t>
      </w:r>
      <w:r w:rsidRPr="005F0C46">
        <w:rPr>
          <w:spacing w:val="-57"/>
        </w:rPr>
        <w:t xml:space="preserve"> </w:t>
      </w:r>
      <w:r w:rsidRPr="005F0C46">
        <w:t>универсальных</w:t>
      </w:r>
      <w:r w:rsidRPr="005F0C46">
        <w:rPr>
          <w:spacing w:val="1"/>
        </w:rPr>
        <w:t xml:space="preserve"> </w:t>
      </w:r>
      <w:r w:rsidRPr="005F0C46">
        <w:t>учебных действий,</w:t>
      </w:r>
      <w:r w:rsidRPr="005F0C46">
        <w:rPr>
          <w:spacing w:val="1"/>
        </w:rPr>
        <w:t xml:space="preserve"> </w:t>
      </w:r>
      <w:r w:rsidRPr="005F0C46">
        <w:t>наряду с</w:t>
      </w:r>
      <w:r w:rsidRPr="005F0C46">
        <w:rPr>
          <w:spacing w:val="1"/>
        </w:rPr>
        <w:t xml:space="preserve"> </w:t>
      </w:r>
      <w:r w:rsidRPr="005F0C46">
        <w:t>традиционными</w:t>
      </w:r>
      <w:r w:rsidRPr="005F0C46">
        <w:rPr>
          <w:spacing w:val="1"/>
        </w:rPr>
        <w:t xml:space="preserve"> </w:t>
      </w:r>
      <w:r w:rsidRPr="005F0C46">
        <w:t>методиками, целесообразно широкое</w:t>
      </w:r>
      <w:r w:rsidRPr="005F0C46">
        <w:rPr>
          <w:spacing w:val="1"/>
        </w:rPr>
        <w:t xml:space="preserve"> </w:t>
      </w:r>
      <w:r w:rsidRPr="005F0C46">
        <w:t>использование</w:t>
      </w:r>
      <w:r w:rsidRPr="005F0C46">
        <w:rPr>
          <w:spacing w:val="1"/>
        </w:rPr>
        <w:t xml:space="preserve"> </w:t>
      </w:r>
      <w:r w:rsidRPr="005F0C46">
        <w:t>цифровых</w:t>
      </w:r>
      <w:r w:rsidRPr="005F0C46">
        <w:rPr>
          <w:spacing w:val="1"/>
        </w:rPr>
        <w:t xml:space="preserve"> </w:t>
      </w:r>
      <w:r w:rsidRPr="005F0C46">
        <w:t>инструментов</w:t>
      </w:r>
      <w:r w:rsidRPr="005F0C46">
        <w:rPr>
          <w:spacing w:val="1"/>
        </w:rPr>
        <w:t xml:space="preserve"> </w:t>
      </w:r>
      <w:r w:rsidRPr="005F0C46">
        <w:t>и</w:t>
      </w:r>
      <w:r w:rsidRPr="005F0C46">
        <w:rPr>
          <w:spacing w:val="1"/>
        </w:rPr>
        <w:t xml:space="preserve"> </w:t>
      </w:r>
      <w:r w:rsidR="00B476D9">
        <w:t>воз</w:t>
      </w:r>
      <w:r w:rsidRPr="005F0C46">
        <w:t>можностей</w:t>
      </w:r>
      <w:r w:rsidRPr="005F0C46">
        <w:rPr>
          <w:spacing w:val="1"/>
        </w:rPr>
        <w:t xml:space="preserve"> </w:t>
      </w:r>
      <w:r w:rsidRPr="005F0C46">
        <w:t>современной</w:t>
      </w:r>
      <w:r w:rsidRPr="005F0C46">
        <w:rPr>
          <w:spacing w:val="1"/>
        </w:rPr>
        <w:t xml:space="preserve"> </w:t>
      </w:r>
      <w:r w:rsidRPr="005F0C46">
        <w:t>информационно-</w:t>
      </w:r>
      <w:r w:rsidRPr="005F0C46">
        <w:rPr>
          <w:spacing w:val="1"/>
        </w:rPr>
        <w:t xml:space="preserve"> </w:t>
      </w:r>
      <w:r w:rsidRPr="005F0C46">
        <w:t>образовательной</w:t>
      </w:r>
      <w:r w:rsidRPr="005F0C46">
        <w:rPr>
          <w:spacing w:val="1"/>
        </w:rPr>
        <w:t xml:space="preserve"> </w:t>
      </w:r>
      <w:r w:rsidRPr="005F0C46">
        <w:t>среды.</w:t>
      </w:r>
      <w:r w:rsidRPr="005F0C46">
        <w:rPr>
          <w:spacing w:val="1"/>
        </w:rPr>
        <w:t xml:space="preserve"> </w:t>
      </w:r>
      <w:r w:rsidRPr="005F0C46">
        <w:t>Ориентировка</w:t>
      </w:r>
      <w:r w:rsidRPr="005F0C46">
        <w:rPr>
          <w:spacing w:val="1"/>
        </w:rPr>
        <w:t xml:space="preserve"> </w:t>
      </w:r>
      <w:r w:rsidRPr="005F0C46">
        <w:t>школьников</w:t>
      </w:r>
      <w:r w:rsidRPr="005F0C46">
        <w:rPr>
          <w:spacing w:val="1"/>
        </w:rPr>
        <w:t xml:space="preserve"> </w:t>
      </w:r>
      <w:r w:rsidRPr="005F0C46">
        <w:t>в</w:t>
      </w:r>
      <w:r w:rsidRPr="005F0C46">
        <w:rPr>
          <w:spacing w:val="1"/>
        </w:rPr>
        <w:t xml:space="preserve"> </w:t>
      </w:r>
      <w:r w:rsidRPr="005F0C46">
        <w:t>информационных</w:t>
      </w:r>
      <w:r w:rsidRPr="005F0C46">
        <w:rPr>
          <w:spacing w:val="1"/>
        </w:rPr>
        <w:t xml:space="preserve"> </w:t>
      </w:r>
      <w:r w:rsidRPr="005F0C46">
        <w:t>и</w:t>
      </w:r>
      <w:r w:rsidRPr="005F0C46">
        <w:rPr>
          <w:spacing w:val="1"/>
        </w:rPr>
        <w:t xml:space="preserve"> </w:t>
      </w:r>
      <w:r w:rsidRPr="005F0C46">
        <w:t>коммуникативных</w:t>
      </w:r>
      <w:r w:rsidRPr="005F0C46">
        <w:rPr>
          <w:spacing w:val="1"/>
        </w:rPr>
        <w:t xml:space="preserve"> </w:t>
      </w:r>
      <w:r w:rsidR="00B476D9">
        <w:t>технологиях (ИКТ) и формиро</w:t>
      </w:r>
      <w:r w:rsidRPr="005F0C46">
        <w:t>вание способности их грамотно применять (ИКТ-компетентность)</w:t>
      </w:r>
      <w:r w:rsidRPr="005F0C46">
        <w:rPr>
          <w:spacing w:val="1"/>
        </w:rPr>
        <w:t xml:space="preserve"> </w:t>
      </w:r>
      <w:r w:rsidRPr="005F0C46">
        <w:t>являются</w:t>
      </w:r>
      <w:r w:rsidRPr="005F0C46">
        <w:rPr>
          <w:spacing w:val="1"/>
        </w:rPr>
        <w:t xml:space="preserve"> </w:t>
      </w:r>
      <w:r w:rsidRPr="005F0C46">
        <w:t>одними</w:t>
      </w:r>
      <w:r w:rsidRPr="005F0C46">
        <w:rPr>
          <w:spacing w:val="1"/>
        </w:rPr>
        <w:t xml:space="preserve"> </w:t>
      </w:r>
      <w:r w:rsidRPr="005F0C46">
        <w:t>из</w:t>
      </w:r>
      <w:r w:rsidRPr="005F0C46">
        <w:rPr>
          <w:spacing w:val="1"/>
        </w:rPr>
        <w:t xml:space="preserve"> </w:t>
      </w:r>
      <w:r w:rsidRPr="005F0C46">
        <w:t>важных</w:t>
      </w:r>
      <w:r w:rsidRPr="005F0C46">
        <w:rPr>
          <w:spacing w:val="1"/>
        </w:rPr>
        <w:t xml:space="preserve"> </w:t>
      </w:r>
      <w:r w:rsidRPr="005F0C46">
        <w:t>элементов</w:t>
      </w:r>
      <w:r w:rsidRPr="005F0C46">
        <w:rPr>
          <w:spacing w:val="1"/>
        </w:rPr>
        <w:t xml:space="preserve"> </w:t>
      </w:r>
      <w:r w:rsidRPr="005F0C46">
        <w:t>формирования</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1"/>
        </w:rPr>
        <w:t xml:space="preserve"> </w:t>
      </w:r>
      <w:r w:rsidRPr="005F0C46">
        <w:t>действий</w:t>
      </w:r>
      <w:r w:rsidRPr="005F0C46">
        <w:rPr>
          <w:spacing w:val="1"/>
        </w:rPr>
        <w:t xml:space="preserve"> </w:t>
      </w:r>
      <w:r w:rsidRPr="005F0C46">
        <w:t>обучающихся на  уровне основного общего образования. Поэтом</w:t>
      </w:r>
      <w:r w:rsidR="00B476D9">
        <w:t>у программа формирования универ</w:t>
      </w:r>
      <w:r w:rsidRPr="005F0C46">
        <w:t>сальных</w:t>
      </w:r>
      <w:r w:rsidRPr="005F0C46">
        <w:rPr>
          <w:spacing w:val="1"/>
        </w:rPr>
        <w:t xml:space="preserve"> </w:t>
      </w:r>
      <w:r w:rsidRPr="005F0C46">
        <w:t>учебных</w:t>
      </w:r>
      <w:r w:rsidRPr="005F0C46">
        <w:rPr>
          <w:spacing w:val="1"/>
        </w:rPr>
        <w:t xml:space="preserve"> </w:t>
      </w:r>
      <w:r w:rsidRPr="005F0C46">
        <w:t>действий</w:t>
      </w:r>
      <w:r w:rsidRPr="005F0C46">
        <w:rPr>
          <w:spacing w:val="1"/>
        </w:rPr>
        <w:t xml:space="preserve"> </w:t>
      </w:r>
      <w:r w:rsidRPr="005F0C46">
        <w:t>на</w:t>
      </w:r>
      <w:r w:rsidRPr="005F0C46">
        <w:rPr>
          <w:spacing w:val="1"/>
        </w:rPr>
        <w:t xml:space="preserve"> </w:t>
      </w:r>
      <w:r w:rsidRPr="005F0C46">
        <w:t xml:space="preserve"> уровне</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содержит</w:t>
      </w:r>
      <w:r w:rsidRPr="005F0C46">
        <w:rPr>
          <w:spacing w:val="1"/>
        </w:rPr>
        <w:t xml:space="preserve"> </w:t>
      </w:r>
      <w:r w:rsidRPr="005F0C46">
        <w:t>настоящую</w:t>
      </w:r>
      <w:r w:rsidRPr="005F0C46">
        <w:rPr>
          <w:spacing w:val="1"/>
        </w:rPr>
        <w:t xml:space="preserve"> </w:t>
      </w:r>
      <w:r w:rsidRPr="005F0C46">
        <w:t>подпрограмму,</w:t>
      </w:r>
      <w:r w:rsidRPr="005F0C46">
        <w:rPr>
          <w:spacing w:val="4"/>
        </w:rPr>
        <w:t xml:space="preserve"> </w:t>
      </w:r>
      <w:r w:rsidRPr="005F0C46">
        <w:t>которая</w:t>
      </w:r>
      <w:r w:rsidRPr="005F0C46">
        <w:rPr>
          <w:spacing w:val="-4"/>
        </w:rPr>
        <w:t xml:space="preserve"> </w:t>
      </w:r>
      <w:r w:rsidRPr="005F0C46">
        <w:t>определяет</w:t>
      </w:r>
      <w:r w:rsidRPr="005F0C46">
        <w:rPr>
          <w:spacing w:val="3"/>
        </w:rPr>
        <w:t xml:space="preserve"> </w:t>
      </w:r>
      <w:r w:rsidRPr="005F0C46">
        <w:t>необходимые</w:t>
      </w:r>
      <w:r w:rsidRPr="005F0C46">
        <w:rPr>
          <w:spacing w:val="1"/>
        </w:rPr>
        <w:t xml:space="preserve"> </w:t>
      </w:r>
      <w:r w:rsidRPr="005F0C46">
        <w:t>для этого</w:t>
      </w:r>
      <w:r w:rsidRPr="005F0C46">
        <w:rPr>
          <w:spacing w:val="6"/>
        </w:rPr>
        <w:t xml:space="preserve"> </w:t>
      </w:r>
      <w:r w:rsidRPr="005F0C46">
        <w:t>элементы</w:t>
      </w:r>
      <w:r w:rsidRPr="005F0C46">
        <w:rPr>
          <w:spacing w:val="-1"/>
        </w:rPr>
        <w:t xml:space="preserve"> </w:t>
      </w:r>
      <w:r w:rsidRPr="005F0C46">
        <w:t>ИКТ-компетентности.</w:t>
      </w:r>
    </w:p>
    <w:p w:rsidR="00CA639C" w:rsidRPr="005F0C46" w:rsidRDefault="00E2638E">
      <w:pPr>
        <w:pStyle w:val="a3"/>
        <w:ind w:left="479" w:right="230"/>
        <w:jc w:val="both"/>
      </w:pPr>
      <w:r w:rsidRPr="005F0C46">
        <w:t>Структура</w:t>
      </w:r>
      <w:r w:rsidRPr="005F0C46">
        <w:rPr>
          <w:spacing w:val="1"/>
        </w:rPr>
        <w:t xml:space="preserve"> </w:t>
      </w:r>
      <w:r w:rsidRPr="005F0C46">
        <w:t>настоящей</w:t>
      </w:r>
      <w:r w:rsidRPr="005F0C46">
        <w:rPr>
          <w:spacing w:val="1"/>
        </w:rPr>
        <w:t xml:space="preserve"> </w:t>
      </w:r>
      <w:r w:rsidRPr="005F0C46">
        <w:t>программы</w:t>
      </w:r>
      <w:r w:rsidRPr="005F0C46">
        <w:rPr>
          <w:spacing w:val="1"/>
        </w:rPr>
        <w:t xml:space="preserve"> </w:t>
      </w:r>
      <w:r w:rsidRPr="005F0C46">
        <w:t>формирования</w:t>
      </w:r>
      <w:r w:rsidRPr="005F0C46">
        <w:rPr>
          <w:spacing w:val="1"/>
        </w:rPr>
        <w:t xml:space="preserve"> </w:t>
      </w:r>
      <w:r w:rsidRPr="005F0C46">
        <w:t>ИКТ</w:t>
      </w:r>
      <w:r w:rsidRPr="005F0C46">
        <w:rPr>
          <w:spacing w:val="1"/>
        </w:rPr>
        <w:t xml:space="preserve"> </w:t>
      </w:r>
      <w:r w:rsidRPr="005F0C46">
        <w:t>-</w:t>
      </w:r>
      <w:r w:rsidRPr="005F0C46">
        <w:rPr>
          <w:spacing w:val="1"/>
        </w:rPr>
        <w:t xml:space="preserve"> </w:t>
      </w:r>
      <w:r w:rsidRPr="005F0C46">
        <w:t>компетентности</w:t>
      </w:r>
      <w:r w:rsidRPr="005F0C46">
        <w:rPr>
          <w:spacing w:val="1"/>
        </w:rPr>
        <w:t xml:space="preserve"> </w:t>
      </w:r>
      <w:r w:rsidR="00B476D9">
        <w:t>сфор</w:t>
      </w:r>
      <w:r w:rsidRPr="005F0C46">
        <w:t>мирована</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ФГОС</w:t>
      </w:r>
      <w:r w:rsidRPr="005F0C46">
        <w:rPr>
          <w:spacing w:val="1"/>
        </w:rPr>
        <w:t xml:space="preserve"> </w:t>
      </w:r>
      <w:r w:rsidRPr="005F0C46">
        <w:t>и</w:t>
      </w:r>
      <w:r w:rsidRPr="005F0C46">
        <w:rPr>
          <w:spacing w:val="1"/>
        </w:rPr>
        <w:t xml:space="preserve"> </w:t>
      </w:r>
      <w:r w:rsidRPr="005F0C46">
        <w:t>содержит</w:t>
      </w:r>
      <w:r w:rsidRPr="005F0C46">
        <w:rPr>
          <w:spacing w:val="1"/>
        </w:rPr>
        <w:t xml:space="preserve"> </w:t>
      </w:r>
      <w:r w:rsidRPr="005F0C46">
        <w:t>информацию</w:t>
      </w:r>
      <w:r w:rsidRPr="005F0C46">
        <w:rPr>
          <w:spacing w:val="1"/>
        </w:rPr>
        <w:t xml:space="preserve"> </w:t>
      </w:r>
      <w:r w:rsidRPr="005F0C46">
        <w:t>о</w:t>
      </w:r>
      <w:r w:rsidRPr="005F0C46">
        <w:rPr>
          <w:spacing w:val="1"/>
        </w:rPr>
        <w:t xml:space="preserve"> </w:t>
      </w:r>
      <w:r w:rsidRPr="005F0C46">
        <w:t>планируемых</w:t>
      </w:r>
      <w:r w:rsidRPr="005F0C46">
        <w:rPr>
          <w:spacing w:val="1"/>
        </w:rPr>
        <w:t xml:space="preserve"> </w:t>
      </w:r>
      <w:r w:rsidR="00B476D9">
        <w:t>результа</w:t>
      </w:r>
      <w:r w:rsidRPr="005F0C46">
        <w:t>тах</w:t>
      </w:r>
      <w:r w:rsidRPr="005F0C46">
        <w:rPr>
          <w:spacing w:val="1"/>
        </w:rPr>
        <w:t xml:space="preserve"> </w:t>
      </w:r>
      <w:r w:rsidRPr="005F0C46">
        <w:t>развития</w:t>
      </w:r>
      <w:r w:rsidRPr="005F0C46">
        <w:rPr>
          <w:spacing w:val="1"/>
        </w:rPr>
        <w:t xml:space="preserve"> </w:t>
      </w:r>
      <w:r w:rsidRPr="005F0C46">
        <w:t>ИКТ</w:t>
      </w:r>
      <w:r w:rsidRPr="005F0C46">
        <w:rPr>
          <w:spacing w:val="1"/>
        </w:rPr>
        <w:t xml:space="preserve"> </w:t>
      </w:r>
      <w:r w:rsidRPr="005F0C46">
        <w:t>-</w:t>
      </w:r>
      <w:r w:rsidRPr="005F0C46">
        <w:rPr>
          <w:spacing w:val="1"/>
        </w:rPr>
        <w:t xml:space="preserve"> </w:t>
      </w:r>
      <w:r w:rsidRPr="005F0C46">
        <w:t>компетентности</w:t>
      </w:r>
      <w:r w:rsidRPr="005F0C46">
        <w:rPr>
          <w:spacing w:val="1"/>
        </w:rPr>
        <w:t xml:space="preserve"> </w:t>
      </w:r>
      <w:r w:rsidRPr="005F0C46">
        <w:t>обучающихся,</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описание</w:t>
      </w:r>
      <w:r w:rsidRPr="005F0C46">
        <w:rPr>
          <w:spacing w:val="1"/>
        </w:rPr>
        <w:t xml:space="preserve"> </w:t>
      </w:r>
      <w:r w:rsidRPr="005F0C46">
        <w:t>содержания</w:t>
      </w:r>
      <w:r w:rsidRPr="005F0C46">
        <w:rPr>
          <w:spacing w:val="1"/>
        </w:rPr>
        <w:t xml:space="preserve"> </w:t>
      </w:r>
      <w:r w:rsidRPr="005F0C46">
        <w:t>и</w:t>
      </w:r>
      <w:r w:rsidRPr="005F0C46">
        <w:rPr>
          <w:spacing w:val="1"/>
        </w:rPr>
        <w:t xml:space="preserve"> </w:t>
      </w:r>
      <w:r w:rsidRPr="005F0C46">
        <w:t>форм</w:t>
      </w:r>
      <w:r w:rsidRPr="005F0C46">
        <w:rPr>
          <w:spacing w:val="1"/>
        </w:rPr>
        <w:t xml:space="preserve"> </w:t>
      </w:r>
      <w:r w:rsidRPr="005F0C46">
        <w:t>организации</w:t>
      </w:r>
      <w:r w:rsidRPr="005F0C46">
        <w:rPr>
          <w:spacing w:val="1"/>
        </w:rPr>
        <w:t xml:space="preserve"> </w:t>
      </w:r>
      <w:r w:rsidRPr="005F0C46">
        <w:t>учебной</w:t>
      </w:r>
      <w:r w:rsidRPr="005F0C46">
        <w:rPr>
          <w:spacing w:val="1"/>
        </w:rPr>
        <w:t xml:space="preserve"> </w:t>
      </w:r>
      <w:r w:rsidRPr="005F0C46">
        <w:t>деятельности</w:t>
      </w:r>
      <w:r w:rsidRPr="005F0C46">
        <w:rPr>
          <w:spacing w:val="-1"/>
        </w:rPr>
        <w:t xml:space="preserve"> </w:t>
      </w:r>
      <w:r w:rsidRPr="005F0C46">
        <w:t>по</w:t>
      </w:r>
      <w:r w:rsidRPr="005F0C46">
        <w:rPr>
          <w:spacing w:val="7"/>
        </w:rPr>
        <w:t xml:space="preserve"> </w:t>
      </w:r>
      <w:r w:rsidRPr="005F0C46">
        <w:t>развитию</w:t>
      </w:r>
      <w:r w:rsidRPr="005F0C46">
        <w:rPr>
          <w:spacing w:val="-3"/>
        </w:rPr>
        <w:t xml:space="preserve"> </w:t>
      </w:r>
      <w:r w:rsidRPr="005F0C46">
        <w:t>ИКТ-компетентности.</w:t>
      </w:r>
    </w:p>
    <w:p w:rsidR="00CA639C" w:rsidRPr="005F0C46" w:rsidRDefault="00E2638E" w:rsidP="007B6542">
      <w:pPr>
        <w:pStyle w:val="a3"/>
        <w:ind w:left="479" w:right="226"/>
        <w:jc w:val="both"/>
      </w:pPr>
      <w:r w:rsidRPr="005F0C46">
        <w:t>Формирование ИКТ-компетентности обуч</w:t>
      </w:r>
      <w:r w:rsidR="00B476D9">
        <w:t>ающихся происходит в рамках си</w:t>
      </w:r>
      <w:r w:rsidRPr="005F0C46">
        <w:t>стемно-деятельностного</w:t>
      </w:r>
      <w:r w:rsidRPr="005F0C46">
        <w:rPr>
          <w:spacing w:val="1"/>
        </w:rPr>
        <w:t xml:space="preserve"> </w:t>
      </w:r>
      <w:r w:rsidRPr="005F0C46">
        <w:t>подхода,</w:t>
      </w:r>
      <w:r w:rsidRPr="005F0C46">
        <w:rPr>
          <w:spacing w:val="1"/>
        </w:rPr>
        <w:t xml:space="preserve"> </w:t>
      </w:r>
      <w:r w:rsidRPr="005F0C46">
        <w:t>в</w:t>
      </w:r>
      <w:r w:rsidRPr="005F0C46">
        <w:rPr>
          <w:spacing w:val="1"/>
        </w:rPr>
        <w:t xml:space="preserve"> </w:t>
      </w:r>
      <w:r w:rsidRPr="005F0C46">
        <w:t>процессе</w:t>
      </w:r>
      <w:r w:rsidRPr="005F0C46">
        <w:rPr>
          <w:spacing w:val="1"/>
        </w:rPr>
        <w:t xml:space="preserve"> </w:t>
      </w:r>
      <w:r w:rsidRPr="005F0C46">
        <w:t>изучения</w:t>
      </w:r>
      <w:r w:rsidRPr="005F0C46">
        <w:rPr>
          <w:spacing w:val="1"/>
        </w:rPr>
        <w:t xml:space="preserve"> </w:t>
      </w:r>
      <w:r w:rsidRPr="005F0C46">
        <w:t>всех</w:t>
      </w:r>
      <w:r w:rsidRPr="005F0C46">
        <w:rPr>
          <w:spacing w:val="1"/>
        </w:rPr>
        <w:t xml:space="preserve"> </w:t>
      </w:r>
      <w:r w:rsidRPr="005F0C46">
        <w:t>без</w:t>
      </w:r>
      <w:r w:rsidRPr="005F0C46">
        <w:rPr>
          <w:spacing w:val="1"/>
        </w:rPr>
        <w:t xml:space="preserve"> </w:t>
      </w:r>
      <w:r w:rsidRPr="005F0C46">
        <w:t>исключения</w:t>
      </w:r>
      <w:r w:rsidRPr="005F0C46">
        <w:rPr>
          <w:spacing w:val="1"/>
        </w:rPr>
        <w:t xml:space="preserve"> </w:t>
      </w:r>
      <w:r w:rsidRPr="005F0C46">
        <w:t>предметов</w:t>
      </w:r>
      <w:r w:rsidRPr="005F0C46">
        <w:rPr>
          <w:spacing w:val="1"/>
        </w:rPr>
        <w:t xml:space="preserve"> </w:t>
      </w:r>
      <w:r w:rsidRPr="005F0C46">
        <w:t>учебного</w:t>
      </w:r>
      <w:r w:rsidRPr="005F0C46">
        <w:rPr>
          <w:spacing w:val="1"/>
        </w:rPr>
        <w:t xml:space="preserve"> </w:t>
      </w:r>
      <w:r w:rsidRPr="005F0C46">
        <w:t>плана.</w:t>
      </w:r>
      <w:r w:rsidRPr="005F0C46">
        <w:rPr>
          <w:spacing w:val="1"/>
        </w:rPr>
        <w:t xml:space="preserve"> </w:t>
      </w:r>
      <w:r w:rsidRPr="005F0C46">
        <w:t>Вынесение</w:t>
      </w:r>
      <w:r w:rsidRPr="005F0C46">
        <w:rPr>
          <w:spacing w:val="1"/>
        </w:rPr>
        <w:t xml:space="preserve"> </w:t>
      </w:r>
      <w:r w:rsidRPr="005F0C46">
        <w:t>формирования ИКТ-ко</w:t>
      </w:r>
      <w:r w:rsidR="00B476D9">
        <w:t>мпетентности в программу форми</w:t>
      </w:r>
      <w:r w:rsidRPr="005F0C46">
        <w:t>рования универсальных учебных действий</w:t>
      </w:r>
      <w:r w:rsidRPr="005F0C46">
        <w:rPr>
          <w:spacing w:val="1"/>
        </w:rPr>
        <w:t xml:space="preserve"> </w:t>
      </w:r>
      <w:r w:rsidRPr="005F0C46">
        <w:t>позволяет</w:t>
      </w:r>
      <w:r w:rsidRPr="005F0C46">
        <w:rPr>
          <w:spacing w:val="1"/>
        </w:rPr>
        <w:t xml:space="preserve"> </w:t>
      </w:r>
      <w:r w:rsidRPr="005F0C46">
        <w:t>образовательному</w:t>
      </w:r>
      <w:r w:rsidRPr="005F0C46">
        <w:rPr>
          <w:spacing w:val="1"/>
        </w:rPr>
        <w:t xml:space="preserve"> </w:t>
      </w:r>
      <w:r w:rsidRPr="005F0C46">
        <w:t>учреждению</w:t>
      </w:r>
      <w:r w:rsidRPr="005F0C46">
        <w:rPr>
          <w:spacing w:val="1"/>
        </w:rPr>
        <w:t xml:space="preserve"> </w:t>
      </w:r>
      <w:r w:rsidRPr="005F0C46">
        <w:t>и</w:t>
      </w:r>
      <w:r w:rsidRPr="005F0C46">
        <w:rPr>
          <w:spacing w:val="1"/>
        </w:rPr>
        <w:t xml:space="preserve"> </w:t>
      </w:r>
      <w:r w:rsidRPr="005F0C46">
        <w:t>учителю</w:t>
      </w:r>
      <w:r w:rsidRPr="005F0C46">
        <w:rPr>
          <w:spacing w:val="1"/>
        </w:rPr>
        <w:t xml:space="preserve"> </w:t>
      </w:r>
      <w:r w:rsidRPr="005F0C46">
        <w:t>формировать</w:t>
      </w:r>
      <w:r w:rsidRPr="005F0C46">
        <w:rPr>
          <w:spacing w:val="1"/>
        </w:rPr>
        <w:t xml:space="preserve"> </w:t>
      </w:r>
      <w:r w:rsidRPr="005F0C46">
        <w:t>соответствующие</w:t>
      </w:r>
      <w:r w:rsidRPr="005F0C46">
        <w:rPr>
          <w:spacing w:val="1"/>
        </w:rPr>
        <w:t xml:space="preserve"> </w:t>
      </w:r>
      <w:r w:rsidRPr="005F0C46">
        <w:t>позиции</w:t>
      </w:r>
      <w:r w:rsidRPr="005F0C46">
        <w:rPr>
          <w:spacing w:val="1"/>
        </w:rPr>
        <w:t xml:space="preserve"> </w:t>
      </w:r>
      <w:r w:rsidRPr="005F0C46">
        <w:t>планируемых</w:t>
      </w:r>
      <w:r w:rsidRPr="005F0C46">
        <w:rPr>
          <w:spacing w:val="18"/>
        </w:rPr>
        <w:t xml:space="preserve"> </w:t>
      </w:r>
      <w:r w:rsidRPr="005F0C46">
        <w:t>результатов,</w:t>
      </w:r>
      <w:r w:rsidRPr="005F0C46">
        <w:rPr>
          <w:spacing w:val="25"/>
        </w:rPr>
        <w:t xml:space="preserve"> </w:t>
      </w:r>
      <w:r w:rsidRPr="005F0C46">
        <w:t>помогает</w:t>
      </w:r>
      <w:r w:rsidRPr="005F0C46">
        <w:rPr>
          <w:spacing w:val="26"/>
        </w:rPr>
        <w:t xml:space="preserve"> </w:t>
      </w:r>
      <w:r w:rsidRPr="005F0C46">
        <w:t>с</w:t>
      </w:r>
      <w:r w:rsidRPr="005F0C46">
        <w:rPr>
          <w:spacing w:val="27"/>
        </w:rPr>
        <w:t xml:space="preserve"> </w:t>
      </w:r>
      <w:r w:rsidRPr="005F0C46">
        <w:t>учётом</w:t>
      </w:r>
      <w:r w:rsidRPr="005F0C46">
        <w:rPr>
          <w:spacing w:val="25"/>
        </w:rPr>
        <w:t xml:space="preserve"> </w:t>
      </w:r>
      <w:r w:rsidRPr="005F0C46">
        <w:t>специфики</w:t>
      </w:r>
      <w:r w:rsidRPr="005F0C46">
        <w:rPr>
          <w:spacing w:val="24"/>
        </w:rPr>
        <w:t xml:space="preserve"> </w:t>
      </w:r>
      <w:r w:rsidRPr="005F0C46">
        <w:t>каждого</w:t>
      </w:r>
      <w:r w:rsidRPr="005F0C46">
        <w:rPr>
          <w:spacing w:val="28"/>
        </w:rPr>
        <w:t xml:space="preserve"> </w:t>
      </w:r>
      <w:r w:rsidRPr="005F0C46">
        <w:t>учебного</w:t>
      </w:r>
      <w:r w:rsidRPr="005F0C46">
        <w:rPr>
          <w:spacing w:val="28"/>
        </w:rPr>
        <w:t xml:space="preserve"> </w:t>
      </w:r>
      <w:r w:rsidRPr="005F0C46">
        <w:t>предмета</w:t>
      </w:r>
      <w:r w:rsidRPr="005F0C46">
        <w:rPr>
          <w:spacing w:val="23"/>
        </w:rPr>
        <w:t xml:space="preserve"> </w:t>
      </w:r>
      <w:r w:rsidRPr="005F0C46">
        <w:t>избежать</w:t>
      </w:r>
      <w:r w:rsidR="007B6542">
        <w:t xml:space="preserve"> </w:t>
      </w:r>
      <w:r w:rsidRPr="005F0C46">
        <w:t>дублирования при освоении</w:t>
      </w:r>
      <w:r w:rsidR="00B476D9">
        <w:t xml:space="preserve">   </w:t>
      </w:r>
      <w:r w:rsidRPr="005F0C46">
        <w:t>разных умений, осуществлять интеграцию и синхронизацию содержания</w:t>
      </w:r>
      <w:r w:rsidRPr="005F0C46">
        <w:rPr>
          <w:spacing w:val="1"/>
        </w:rPr>
        <w:t xml:space="preserve"> </w:t>
      </w:r>
      <w:r w:rsidRPr="005F0C46">
        <w:t>различных учебных курсов. Освоение умений работать с инф</w:t>
      </w:r>
      <w:r w:rsidR="00B476D9">
        <w:t>ормацией и использовать инстру</w:t>
      </w:r>
      <w:r w:rsidRPr="005F0C46">
        <w:t>менты</w:t>
      </w:r>
      <w:r w:rsidRPr="005F0C46">
        <w:rPr>
          <w:spacing w:val="1"/>
        </w:rPr>
        <w:t xml:space="preserve"> </w:t>
      </w:r>
      <w:r w:rsidRPr="005F0C46">
        <w:t>ИКТ также может входить в содержание факультативных курсов, кружков, внеклассной деятельности</w:t>
      </w:r>
      <w:r w:rsidRPr="005F0C46">
        <w:rPr>
          <w:spacing w:val="1"/>
        </w:rPr>
        <w:t xml:space="preserve"> </w:t>
      </w:r>
      <w:r w:rsidRPr="005F0C46">
        <w:t>школьников</w:t>
      </w:r>
    </w:p>
    <w:p w:rsidR="00CA639C" w:rsidRPr="005F0C46" w:rsidRDefault="00E2638E">
      <w:pPr>
        <w:ind w:left="1286"/>
        <w:rPr>
          <w:sz w:val="24"/>
        </w:rPr>
      </w:pPr>
      <w:r w:rsidRPr="005F0C46">
        <w:rPr>
          <w:sz w:val="24"/>
        </w:rPr>
        <w:t>При</w:t>
      </w:r>
      <w:r w:rsidRPr="005F0C46">
        <w:rPr>
          <w:spacing w:val="-6"/>
          <w:sz w:val="24"/>
        </w:rPr>
        <w:t xml:space="preserve"> </w:t>
      </w:r>
      <w:r w:rsidRPr="005F0C46">
        <w:rPr>
          <w:sz w:val="24"/>
        </w:rPr>
        <w:t>освоении</w:t>
      </w:r>
      <w:r w:rsidRPr="005F0C46">
        <w:rPr>
          <w:spacing w:val="-4"/>
          <w:sz w:val="24"/>
        </w:rPr>
        <w:t xml:space="preserve"> </w:t>
      </w:r>
      <w:r w:rsidRPr="005F0C46">
        <w:rPr>
          <w:b/>
          <w:sz w:val="24"/>
        </w:rPr>
        <w:t>личностных</w:t>
      </w:r>
      <w:r w:rsidRPr="005F0C46">
        <w:rPr>
          <w:b/>
          <w:spacing w:val="-5"/>
          <w:sz w:val="24"/>
        </w:rPr>
        <w:t xml:space="preserve"> </w:t>
      </w:r>
      <w:r w:rsidRPr="005F0C46">
        <w:rPr>
          <w:sz w:val="24"/>
        </w:rPr>
        <w:t>действий</w:t>
      </w:r>
      <w:r w:rsidRPr="005F0C46">
        <w:rPr>
          <w:spacing w:val="-9"/>
          <w:sz w:val="24"/>
        </w:rPr>
        <w:t xml:space="preserve"> </w:t>
      </w:r>
      <w:r w:rsidRPr="005F0C46">
        <w:rPr>
          <w:sz w:val="24"/>
        </w:rPr>
        <w:t>ведётся</w:t>
      </w:r>
      <w:r w:rsidRPr="005F0C46">
        <w:rPr>
          <w:spacing w:val="-6"/>
          <w:sz w:val="24"/>
        </w:rPr>
        <w:t xml:space="preserve"> </w:t>
      </w:r>
      <w:r w:rsidRPr="005F0C46">
        <w:rPr>
          <w:sz w:val="24"/>
        </w:rPr>
        <w:t>формирование:</w:t>
      </w:r>
    </w:p>
    <w:p w:rsidR="00CA639C" w:rsidRPr="005F0C46" w:rsidRDefault="00E2638E">
      <w:pPr>
        <w:pStyle w:val="a5"/>
        <w:numPr>
          <w:ilvl w:val="1"/>
          <w:numId w:val="1"/>
        </w:numPr>
        <w:tabs>
          <w:tab w:val="left" w:pos="1636"/>
          <w:tab w:val="left" w:pos="1637"/>
        </w:tabs>
        <w:spacing w:before="3" w:line="317" w:lineRule="exact"/>
        <w:rPr>
          <w:sz w:val="24"/>
        </w:rPr>
      </w:pPr>
      <w:r w:rsidRPr="005F0C46">
        <w:rPr>
          <w:sz w:val="24"/>
        </w:rPr>
        <w:t>критического</w:t>
      </w:r>
      <w:r w:rsidRPr="005F0C46">
        <w:rPr>
          <w:spacing w:val="-5"/>
          <w:sz w:val="24"/>
        </w:rPr>
        <w:t xml:space="preserve"> </w:t>
      </w:r>
      <w:r w:rsidRPr="005F0C46">
        <w:rPr>
          <w:sz w:val="24"/>
        </w:rPr>
        <w:t>отношения</w:t>
      </w:r>
      <w:r w:rsidRPr="005F0C46">
        <w:rPr>
          <w:spacing w:val="-9"/>
          <w:sz w:val="24"/>
        </w:rPr>
        <w:t xml:space="preserve"> </w:t>
      </w:r>
      <w:r w:rsidRPr="005F0C46">
        <w:rPr>
          <w:sz w:val="24"/>
        </w:rPr>
        <w:t>к</w:t>
      </w:r>
      <w:r w:rsidRPr="005F0C46">
        <w:rPr>
          <w:spacing w:val="-7"/>
          <w:sz w:val="24"/>
        </w:rPr>
        <w:t xml:space="preserve"> </w:t>
      </w:r>
      <w:r w:rsidRPr="005F0C46">
        <w:rPr>
          <w:sz w:val="24"/>
        </w:rPr>
        <w:t>информации</w:t>
      </w:r>
      <w:r w:rsidRPr="005F0C46">
        <w:rPr>
          <w:spacing w:val="-3"/>
          <w:sz w:val="24"/>
        </w:rPr>
        <w:t xml:space="preserve"> </w:t>
      </w:r>
      <w:r w:rsidRPr="005F0C46">
        <w:rPr>
          <w:sz w:val="24"/>
        </w:rPr>
        <w:t>и</w:t>
      </w:r>
      <w:r w:rsidRPr="005F0C46">
        <w:rPr>
          <w:spacing w:val="-9"/>
          <w:sz w:val="24"/>
        </w:rPr>
        <w:t xml:space="preserve"> </w:t>
      </w:r>
      <w:r w:rsidRPr="005F0C46">
        <w:rPr>
          <w:sz w:val="24"/>
        </w:rPr>
        <w:t>избирательности</w:t>
      </w:r>
      <w:r w:rsidRPr="005F0C46">
        <w:rPr>
          <w:spacing w:val="-7"/>
          <w:sz w:val="24"/>
        </w:rPr>
        <w:t xml:space="preserve"> </w:t>
      </w:r>
      <w:r w:rsidRPr="005F0C46">
        <w:rPr>
          <w:sz w:val="24"/>
        </w:rPr>
        <w:t>её</w:t>
      </w:r>
      <w:r w:rsidRPr="005F0C46">
        <w:rPr>
          <w:spacing w:val="-7"/>
          <w:sz w:val="24"/>
        </w:rPr>
        <w:t xml:space="preserve"> </w:t>
      </w:r>
      <w:r w:rsidRPr="005F0C46">
        <w:rPr>
          <w:sz w:val="24"/>
        </w:rPr>
        <w:t>восприятия;</w:t>
      </w:r>
    </w:p>
    <w:p w:rsidR="00CA639C" w:rsidRPr="005F0C46" w:rsidRDefault="00E2638E">
      <w:pPr>
        <w:pStyle w:val="a5"/>
        <w:numPr>
          <w:ilvl w:val="1"/>
          <w:numId w:val="1"/>
        </w:numPr>
        <w:tabs>
          <w:tab w:val="left" w:pos="1636"/>
          <w:tab w:val="left" w:pos="1637"/>
        </w:tabs>
        <w:spacing w:before="6" w:line="230" w:lineRule="auto"/>
        <w:ind w:right="1556"/>
        <w:rPr>
          <w:sz w:val="24"/>
        </w:rPr>
      </w:pPr>
      <w:r w:rsidRPr="005F0C46">
        <w:rPr>
          <w:sz w:val="24"/>
        </w:rPr>
        <w:t>уважения</w:t>
      </w:r>
      <w:r w:rsidRPr="005F0C46">
        <w:rPr>
          <w:spacing w:val="51"/>
          <w:sz w:val="24"/>
        </w:rPr>
        <w:t xml:space="preserve"> </w:t>
      </w:r>
      <w:r w:rsidRPr="005F0C46">
        <w:rPr>
          <w:sz w:val="24"/>
        </w:rPr>
        <w:t>к</w:t>
      </w:r>
      <w:r w:rsidRPr="005F0C46">
        <w:rPr>
          <w:spacing w:val="50"/>
          <w:sz w:val="24"/>
        </w:rPr>
        <w:t xml:space="preserve"> </w:t>
      </w:r>
      <w:r w:rsidRPr="005F0C46">
        <w:rPr>
          <w:sz w:val="24"/>
        </w:rPr>
        <w:t>информации</w:t>
      </w:r>
      <w:r w:rsidRPr="005F0C46">
        <w:rPr>
          <w:spacing w:val="39"/>
          <w:sz w:val="24"/>
        </w:rPr>
        <w:t xml:space="preserve"> </w:t>
      </w:r>
      <w:r w:rsidRPr="005F0C46">
        <w:rPr>
          <w:sz w:val="24"/>
        </w:rPr>
        <w:t>о</w:t>
      </w:r>
      <w:r w:rsidRPr="005F0C46">
        <w:rPr>
          <w:spacing w:val="56"/>
          <w:sz w:val="24"/>
        </w:rPr>
        <w:t xml:space="preserve"> </w:t>
      </w:r>
      <w:r w:rsidRPr="005F0C46">
        <w:rPr>
          <w:sz w:val="24"/>
        </w:rPr>
        <w:t>частной</w:t>
      </w:r>
      <w:r w:rsidRPr="005F0C46">
        <w:rPr>
          <w:spacing w:val="48"/>
          <w:sz w:val="24"/>
        </w:rPr>
        <w:t xml:space="preserve"> </w:t>
      </w:r>
      <w:r w:rsidRPr="005F0C46">
        <w:rPr>
          <w:sz w:val="24"/>
        </w:rPr>
        <w:t>жизни</w:t>
      </w:r>
      <w:r w:rsidRPr="005F0C46">
        <w:rPr>
          <w:spacing w:val="43"/>
          <w:sz w:val="24"/>
        </w:rPr>
        <w:t xml:space="preserve"> </w:t>
      </w:r>
      <w:r w:rsidRPr="005F0C46">
        <w:rPr>
          <w:sz w:val="24"/>
        </w:rPr>
        <w:t>и</w:t>
      </w:r>
      <w:r w:rsidRPr="005F0C46">
        <w:rPr>
          <w:spacing w:val="47"/>
          <w:sz w:val="24"/>
        </w:rPr>
        <w:t xml:space="preserve"> </w:t>
      </w:r>
      <w:r w:rsidRPr="005F0C46">
        <w:rPr>
          <w:sz w:val="24"/>
        </w:rPr>
        <w:t>информационным</w:t>
      </w:r>
      <w:r w:rsidRPr="005F0C46">
        <w:rPr>
          <w:spacing w:val="50"/>
          <w:sz w:val="24"/>
        </w:rPr>
        <w:t xml:space="preserve"> </w:t>
      </w:r>
      <w:r w:rsidRPr="005F0C46">
        <w:rPr>
          <w:sz w:val="24"/>
        </w:rPr>
        <w:t>результатам</w:t>
      </w:r>
      <w:r w:rsidRPr="005F0C46">
        <w:rPr>
          <w:spacing w:val="-57"/>
          <w:sz w:val="24"/>
        </w:rPr>
        <w:t xml:space="preserve"> </w:t>
      </w:r>
      <w:r w:rsidRPr="005F0C46">
        <w:rPr>
          <w:sz w:val="24"/>
        </w:rPr>
        <w:t>деятельности</w:t>
      </w:r>
      <w:r w:rsidRPr="005F0C46">
        <w:rPr>
          <w:spacing w:val="-1"/>
          <w:sz w:val="24"/>
        </w:rPr>
        <w:t xml:space="preserve"> </w:t>
      </w:r>
      <w:r w:rsidRPr="005F0C46">
        <w:rPr>
          <w:sz w:val="24"/>
        </w:rPr>
        <w:t>других</w:t>
      </w:r>
      <w:r w:rsidRPr="005F0C46">
        <w:rPr>
          <w:spacing w:val="-2"/>
          <w:sz w:val="24"/>
        </w:rPr>
        <w:t xml:space="preserve"> </w:t>
      </w:r>
      <w:r w:rsidRPr="005F0C46">
        <w:rPr>
          <w:sz w:val="24"/>
        </w:rPr>
        <w:t>людей;</w:t>
      </w:r>
    </w:p>
    <w:p w:rsidR="00CA639C" w:rsidRPr="005F0C46" w:rsidRDefault="00E2638E">
      <w:pPr>
        <w:pStyle w:val="a5"/>
        <w:numPr>
          <w:ilvl w:val="1"/>
          <w:numId w:val="1"/>
        </w:numPr>
        <w:tabs>
          <w:tab w:val="left" w:pos="1636"/>
          <w:tab w:val="left" w:pos="1637"/>
        </w:tabs>
        <w:spacing w:before="6" w:line="316" w:lineRule="exact"/>
        <w:rPr>
          <w:sz w:val="24"/>
        </w:rPr>
      </w:pPr>
      <w:r w:rsidRPr="005F0C46">
        <w:rPr>
          <w:sz w:val="24"/>
        </w:rPr>
        <w:t>основ</w:t>
      </w:r>
      <w:r w:rsidRPr="005F0C46">
        <w:rPr>
          <w:spacing w:val="-9"/>
          <w:sz w:val="24"/>
        </w:rPr>
        <w:t xml:space="preserve"> </w:t>
      </w:r>
      <w:r w:rsidRPr="005F0C46">
        <w:rPr>
          <w:sz w:val="24"/>
        </w:rPr>
        <w:t>правовой</w:t>
      </w:r>
      <w:r w:rsidRPr="005F0C46">
        <w:rPr>
          <w:spacing w:val="-5"/>
          <w:sz w:val="24"/>
        </w:rPr>
        <w:t xml:space="preserve"> </w:t>
      </w:r>
      <w:r w:rsidRPr="005F0C46">
        <w:rPr>
          <w:sz w:val="24"/>
        </w:rPr>
        <w:t>культуры в</w:t>
      </w:r>
      <w:r w:rsidRPr="005F0C46">
        <w:rPr>
          <w:spacing w:val="-9"/>
          <w:sz w:val="24"/>
        </w:rPr>
        <w:t xml:space="preserve"> </w:t>
      </w:r>
      <w:r w:rsidRPr="005F0C46">
        <w:rPr>
          <w:sz w:val="24"/>
        </w:rPr>
        <w:t>области</w:t>
      </w:r>
      <w:r w:rsidRPr="005F0C46">
        <w:rPr>
          <w:spacing w:val="-4"/>
          <w:sz w:val="24"/>
        </w:rPr>
        <w:t xml:space="preserve"> </w:t>
      </w:r>
      <w:r w:rsidRPr="005F0C46">
        <w:rPr>
          <w:sz w:val="24"/>
        </w:rPr>
        <w:t>использования</w:t>
      </w:r>
      <w:r w:rsidRPr="005F0C46">
        <w:rPr>
          <w:spacing w:val="-5"/>
          <w:sz w:val="24"/>
        </w:rPr>
        <w:t xml:space="preserve"> </w:t>
      </w:r>
      <w:r w:rsidRPr="005F0C46">
        <w:rPr>
          <w:sz w:val="24"/>
        </w:rPr>
        <w:t>информации.</w:t>
      </w:r>
    </w:p>
    <w:p w:rsidR="00CA639C" w:rsidRPr="005F0C46" w:rsidRDefault="00E2638E">
      <w:pPr>
        <w:pStyle w:val="a3"/>
        <w:spacing w:line="270" w:lineRule="exact"/>
        <w:ind w:left="1286"/>
      </w:pPr>
      <w:r w:rsidRPr="005F0C46">
        <w:t>При</w:t>
      </w:r>
      <w:r w:rsidRPr="005F0C46">
        <w:rPr>
          <w:spacing w:val="-10"/>
        </w:rPr>
        <w:t xml:space="preserve"> </w:t>
      </w:r>
      <w:r w:rsidRPr="005F0C46">
        <w:t>освоении</w:t>
      </w:r>
      <w:r w:rsidRPr="005F0C46">
        <w:rPr>
          <w:spacing w:val="-9"/>
        </w:rPr>
        <w:t xml:space="preserve"> </w:t>
      </w:r>
      <w:r w:rsidRPr="005F0C46">
        <w:rPr>
          <w:b/>
        </w:rPr>
        <w:t>регулятивных</w:t>
      </w:r>
      <w:r w:rsidRPr="005F0C46">
        <w:rPr>
          <w:b/>
          <w:spacing w:val="-5"/>
        </w:rPr>
        <w:t xml:space="preserve"> </w:t>
      </w:r>
      <w:r w:rsidRPr="005F0C46">
        <w:t>универсальных</w:t>
      </w:r>
      <w:r w:rsidRPr="005F0C46">
        <w:rPr>
          <w:spacing w:val="-4"/>
        </w:rPr>
        <w:t xml:space="preserve"> </w:t>
      </w:r>
      <w:r w:rsidRPr="005F0C46">
        <w:t>учебных</w:t>
      </w:r>
      <w:r w:rsidRPr="005F0C46">
        <w:rPr>
          <w:spacing w:val="-10"/>
        </w:rPr>
        <w:t xml:space="preserve"> </w:t>
      </w:r>
      <w:r w:rsidRPr="005F0C46">
        <w:t>действий</w:t>
      </w:r>
      <w:r w:rsidRPr="005F0C46">
        <w:rPr>
          <w:spacing w:val="-9"/>
        </w:rPr>
        <w:t xml:space="preserve"> </w:t>
      </w:r>
      <w:r w:rsidRPr="005F0C46">
        <w:t>обеспечивается:</w:t>
      </w:r>
    </w:p>
    <w:p w:rsidR="00CA639C" w:rsidRPr="005F0C46" w:rsidRDefault="00E2638E">
      <w:pPr>
        <w:pStyle w:val="a5"/>
        <w:numPr>
          <w:ilvl w:val="1"/>
          <w:numId w:val="1"/>
        </w:numPr>
        <w:tabs>
          <w:tab w:val="left" w:pos="1636"/>
          <w:tab w:val="left" w:pos="1637"/>
        </w:tabs>
        <w:spacing w:before="5" w:line="235" w:lineRule="auto"/>
        <w:ind w:right="505"/>
        <w:rPr>
          <w:sz w:val="24"/>
        </w:rPr>
      </w:pPr>
      <w:r w:rsidRPr="005F0C46">
        <w:rPr>
          <w:sz w:val="24"/>
        </w:rPr>
        <w:t>оценка</w:t>
      </w:r>
      <w:r w:rsidRPr="005F0C46">
        <w:rPr>
          <w:spacing w:val="10"/>
          <w:sz w:val="24"/>
        </w:rPr>
        <w:t xml:space="preserve"> </w:t>
      </w:r>
      <w:r w:rsidRPr="005F0C46">
        <w:rPr>
          <w:sz w:val="24"/>
        </w:rPr>
        <w:t>условий,</w:t>
      </w:r>
      <w:r w:rsidRPr="005F0C46">
        <w:rPr>
          <w:spacing w:val="28"/>
          <w:sz w:val="24"/>
        </w:rPr>
        <w:t xml:space="preserve"> </w:t>
      </w:r>
      <w:r w:rsidRPr="005F0C46">
        <w:rPr>
          <w:sz w:val="24"/>
        </w:rPr>
        <w:t>алгоритмов</w:t>
      </w:r>
      <w:r w:rsidRPr="005F0C46">
        <w:rPr>
          <w:spacing w:val="9"/>
          <w:sz w:val="24"/>
        </w:rPr>
        <w:t xml:space="preserve"> </w:t>
      </w:r>
      <w:r w:rsidRPr="005F0C46">
        <w:rPr>
          <w:sz w:val="24"/>
        </w:rPr>
        <w:t>и</w:t>
      </w:r>
      <w:r w:rsidRPr="005F0C46">
        <w:rPr>
          <w:spacing w:val="9"/>
          <w:sz w:val="24"/>
        </w:rPr>
        <w:t xml:space="preserve"> </w:t>
      </w:r>
      <w:r w:rsidRPr="005F0C46">
        <w:rPr>
          <w:sz w:val="24"/>
        </w:rPr>
        <w:t>результатов</w:t>
      </w:r>
      <w:r w:rsidRPr="005F0C46">
        <w:rPr>
          <w:spacing w:val="13"/>
          <w:sz w:val="24"/>
        </w:rPr>
        <w:t xml:space="preserve"> </w:t>
      </w:r>
      <w:r w:rsidRPr="005F0C46">
        <w:rPr>
          <w:sz w:val="24"/>
        </w:rPr>
        <w:t>действий,</w:t>
      </w:r>
      <w:r w:rsidRPr="005F0C46">
        <w:rPr>
          <w:spacing w:val="6"/>
          <w:sz w:val="24"/>
        </w:rPr>
        <w:t xml:space="preserve"> </w:t>
      </w:r>
      <w:r w:rsidRPr="005F0C46">
        <w:rPr>
          <w:sz w:val="24"/>
        </w:rPr>
        <w:t>выполняемых</w:t>
      </w:r>
      <w:r w:rsidRPr="005F0C46">
        <w:rPr>
          <w:spacing w:val="9"/>
          <w:sz w:val="24"/>
        </w:rPr>
        <w:t xml:space="preserve"> </w:t>
      </w:r>
      <w:r w:rsidRPr="005F0C46">
        <w:rPr>
          <w:sz w:val="24"/>
        </w:rPr>
        <w:t>в</w:t>
      </w:r>
      <w:r w:rsidRPr="005F0C46">
        <w:rPr>
          <w:spacing w:val="9"/>
          <w:sz w:val="24"/>
        </w:rPr>
        <w:t xml:space="preserve"> </w:t>
      </w:r>
      <w:r w:rsidR="007B6542">
        <w:rPr>
          <w:sz w:val="24"/>
        </w:rPr>
        <w:t>инфор</w:t>
      </w:r>
      <w:r w:rsidRPr="005F0C46">
        <w:rPr>
          <w:sz w:val="24"/>
        </w:rPr>
        <w:t>мационной</w:t>
      </w:r>
      <w:r w:rsidRPr="005F0C46">
        <w:rPr>
          <w:spacing w:val="-57"/>
          <w:sz w:val="24"/>
        </w:rPr>
        <w:t xml:space="preserve"> </w:t>
      </w:r>
      <w:r w:rsidRPr="005F0C46">
        <w:rPr>
          <w:sz w:val="24"/>
        </w:rPr>
        <w:t>среде;</w:t>
      </w:r>
    </w:p>
    <w:p w:rsidR="00CA639C" w:rsidRPr="005F0C46" w:rsidRDefault="00E2638E" w:rsidP="007B6542">
      <w:pPr>
        <w:pStyle w:val="a5"/>
        <w:numPr>
          <w:ilvl w:val="1"/>
          <w:numId w:val="1"/>
        </w:numPr>
        <w:tabs>
          <w:tab w:val="left" w:pos="1636"/>
          <w:tab w:val="left" w:pos="1637"/>
          <w:tab w:val="left" w:pos="8368"/>
        </w:tabs>
        <w:spacing w:before="4" w:line="235" w:lineRule="auto"/>
        <w:ind w:right="341"/>
        <w:jc w:val="both"/>
        <w:rPr>
          <w:sz w:val="24"/>
        </w:rPr>
      </w:pPr>
      <w:r w:rsidRPr="005F0C46">
        <w:rPr>
          <w:sz w:val="24"/>
        </w:rPr>
        <w:t>использование</w:t>
      </w:r>
      <w:r w:rsidRPr="005F0C46">
        <w:rPr>
          <w:spacing w:val="27"/>
          <w:sz w:val="24"/>
        </w:rPr>
        <w:t xml:space="preserve"> </w:t>
      </w:r>
      <w:r w:rsidRPr="005F0C46">
        <w:rPr>
          <w:sz w:val="24"/>
        </w:rPr>
        <w:t>результатов</w:t>
      </w:r>
      <w:r w:rsidRPr="005F0C46">
        <w:rPr>
          <w:spacing w:val="30"/>
          <w:sz w:val="24"/>
        </w:rPr>
        <w:t xml:space="preserve"> </w:t>
      </w:r>
      <w:r w:rsidRPr="005F0C46">
        <w:rPr>
          <w:sz w:val="24"/>
        </w:rPr>
        <w:t>действия,</w:t>
      </w:r>
      <w:r w:rsidRPr="005F0C46">
        <w:rPr>
          <w:spacing w:val="29"/>
          <w:sz w:val="24"/>
        </w:rPr>
        <w:t xml:space="preserve"> </w:t>
      </w:r>
      <w:r w:rsidRPr="005F0C46">
        <w:rPr>
          <w:sz w:val="24"/>
        </w:rPr>
        <w:t>размещённых</w:t>
      </w:r>
      <w:r w:rsidRPr="005F0C46">
        <w:rPr>
          <w:spacing w:val="24"/>
          <w:sz w:val="24"/>
        </w:rPr>
        <w:t xml:space="preserve"> </w:t>
      </w:r>
      <w:r w:rsidR="007B6542">
        <w:rPr>
          <w:sz w:val="24"/>
        </w:rPr>
        <w:t xml:space="preserve">в </w:t>
      </w:r>
      <w:r w:rsidRPr="005F0C46">
        <w:rPr>
          <w:sz w:val="24"/>
        </w:rPr>
        <w:t>информационной</w:t>
      </w:r>
      <w:r w:rsidRPr="005F0C46">
        <w:rPr>
          <w:spacing w:val="15"/>
          <w:sz w:val="24"/>
        </w:rPr>
        <w:t xml:space="preserve"> </w:t>
      </w:r>
      <w:r w:rsidR="007B6542">
        <w:rPr>
          <w:sz w:val="24"/>
        </w:rPr>
        <w:t>сре</w:t>
      </w:r>
      <w:r w:rsidRPr="005F0C46">
        <w:rPr>
          <w:sz w:val="24"/>
        </w:rPr>
        <w:t>де,</w:t>
      </w:r>
      <w:r w:rsidRPr="005F0C46">
        <w:rPr>
          <w:spacing w:val="-57"/>
          <w:sz w:val="24"/>
        </w:rPr>
        <w:t xml:space="preserve"> </w:t>
      </w:r>
      <w:r w:rsidR="007B6542">
        <w:rPr>
          <w:spacing w:val="-57"/>
          <w:sz w:val="24"/>
        </w:rPr>
        <w:t xml:space="preserve">              </w:t>
      </w:r>
      <w:r w:rsidRPr="005F0C46">
        <w:rPr>
          <w:sz w:val="24"/>
        </w:rPr>
        <w:t>для</w:t>
      </w:r>
      <w:r w:rsidRPr="005F0C46">
        <w:rPr>
          <w:spacing w:val="-4"/>
          <w:sz w:val="24"/>
        </w:rPr>
        <w:t xml:space="preserve"> </w:t>
      </w:r>
      <w:r w:rsidRPr="005F0C46">
        <w:rPr>
          <w:sz w:val="24"/>
        </w:rPr>
        <w:t>оценки</w:t>
      </w:r>
      <w:r w:rsidRPr="005F0C46">
        <w:rPr>
          <w:spacing w:val="7"/>
          <w:sz w:val="24"/>
        </w:rPr>
        <w:t xml:space="preserve"> </w:t>
      </w:r>
      <w:r w:rsidRPr="005F0C46">
        <w:rPr>
          <w:sz w:val="24"/>
        </w:rPr>
        <w:t>и</w:t>
      </w:r>
      <w:r w:rsidRPr="005F0C46">
        <w:rPr>
          <w:spacing w:val="3"/>
          <w:sz w:val="24"/>
        </w:rPr>
        <w:t xml:space="preserve"> </w:t>
      </w:r>
      <w:r w:rsidRPr="005F0C46">
        <w:rPr>
          <w:sz w:val="24"/>
        </w:rPr>
        <w:t>коррекции</w:t>
      </w:r>
      <w:r w:rsidRPr="005F0C46">
        <w:rPr>
          <w:spacing w:val="-2"/>
          <w:sz w:val="24"/>
        </w:rPr>
        <w:t xml:space="preserve"> </w:t>
      </w:r>
      <w:r w:rsidRPr="005F0C46">
        <w:rPr>
          <w:sz w:val="24"/>
        </w:rPr>
        <w:t>выполненного</w:t>
      </w:r>
      <w:r w:rsidRPr="005F0C46">
        <w:rPr>
          <w:spacing w:val="4"/>
          <w:sz w:val="24"/>
        </w:rPr>
        <w:t xml:space="preserve"> </w:t>
      </w:r>
      <w:r w:rsidRPr="005F0C46">
        <w:rPr>
          <w:sz w:val="24"/>
        </w:rPr>
        <w:t>действия;</w:t>
      </w:r>
    </w:p>
    <w:p w:rsidR="00CA639C" w:rsidRPr="005F0C46" w:rsidRDefault="00E2638E">
      <w:pPr>
        <w:pStyle w:val="a5"/>
        <w:numPr>
          <w:ilvl w:val="1"/>
          <w:numId w:val="1"/>
        </w:numPr>
        <w:tabs>
          <w:tab w:val="left" w:pos="1636"/>
          <w:tab w:val="left" w:pos="1637"/>
        </w:tabs>
        <w:spacing w:line="316" w:lineRule="exact"/>
        <w:rPr>
          <w:sz w:val="24"/>
        </w:rPr>
      </w:pPr>
      <w:r w:rsidRPr="005F0C46">
        <w:rPr>
          <w:sz w:val="24"/>
        </w:rPr>
        <w:t>создание</w:t>
      </w:r>
      <w:r w:rsidRPr="005F0C46">
        <w:rPr>
          <w:spacing w:val="-8"/>
          <w:sz w:val="24"/>
        </w:rPr>
        <w:t xml:space="preserve"> </w:t>
      </w:r>
      <w:r w:rsidRPr="005F0C46">
        <w:rPr>
          <w:sz w:val="24"/>
        </w:rPr>
        <w:t>цифрового</w:t>
      </w:r>
      <w:r w:rsidRPr="005F0C46">
        <w:rPr>
          <w:spacing w:val="-7"/>
          <w:sz w:val="24"/>
        </w:rPr>
        <w:t xml:space="preserve"> </w:t>
      </w:r>
      <w:r w:rsidRPr="005F0C46">
        <w:rPr>
          <w:sz w:val="24"/>
        </w:rPr>
        <w:t>портфолио</w:t>
      </w:r>
      <w:r w:rsidRPr="005F0C46">
        <w:rPr>
          <w:spacing w:val="-2"/>
          <w:sz w:val="24"/>
        </w:rPr>
        <w:t xml:space="preserve"> </w:t>
      </w:r>
      <w:r w:rsidRPr="005F0C46">
        <w:rPr>
          <w:sz w:val="24"/>
        </w:rPr>
        <w:t>учебных</w:t>
      </w:r>
      <w:r w:rsidRPr="005F0C46">
        <w:rPr>
          <w:spacing w:val="-11"/>
          <w:sz w:val="24"/>
        </w:rPr>
        <w:t xml:space="preserve"> </w:t>
      </w:r>
      <w:r w:rsidRPr="005F0C46">
        <w:rPr>
          <w:sz w:val="24"/>
        </w:rPr>
        <w:t>достижений</w:t>
      </w:r>
      <w:r w:rsidRPr="005F0C46">
        <w:rPr>
          <w:spacing w:val="-5"/>
          <w:sz w:val="24"/>
        </w:rPr>
        <w:t xml:space="preserve"> </w:t>
      </w:r>
      <w:r w:rsidRPr="005F0C46">
        <w:rPr>
          <w:sz w:val="24"/>
        </w:rPr>
        <w:t>учащегося.</w:t>
      </w:r>
    </w:p>
    <w:p w:rsidR="00CA639C" w:rsidRPr="005F0C46" w:rsidRDefault="00E2638E">
      <w:pPr>
        <w:pStyle w:val="a3"/>
        <w:spacing w:line="242" w:lineRule="auto"/>
        <w:ind w:left="479" w:right="183"/>
      </w:pPr>
      <w:r w:rsidRPr="005F0C46">
        <w:t>При</w:t>
      </w:r>
      <w:r w:rsidRPr="005F0C46">
        <w:rPr>
          <w:spacing w:val="18"/>
        </w:rPr>
        <w:t xml:space="preserve"> </w:t>
      </w:r>
      <w:r w:rsidRPr="005F0C46">
        <w:t>освоении</w:t>
      </w:r>
      <w:r w:rsidRPr="005F0C46">
        <w:rPr>
          <w:spacing w:val="23"/>
        </w:rPr>
        <w:t xml:space="preserve"> </w:t>
      </w:r>
      <w:r w:rsidRPr="005F0C46">
        <w:rPr>
          <w:b/>
        </w:rPr>
        <w:t>познавательных</w:t>
      </w:r>
      <w:r w:rsidRPr="005F0C46">
        <w:rPr>
          <w:b/>
          <w:spacing w:val="23"/>
        </w:rPr>
        <w:t xml:space="preserve"> </w:t>
      </w:r>
      <w:r w:rsidRPr="005F0C46">
        <w:t>универсальных</w:t>
      </w:r>
      <w:r w:rsidRPr="005F0C46">
        <w:rPr>
          <w:spacing w:val="24"/>
        </w:rPr>
        <w:t xml:space="preserve"> </w:t>
      </w:r>
      <w:r w:rsidRPr="005F0C46">
        <w:t>учебных</w:t>
      </w:r>
      <w:r w:rsidRPr="005F0C46">
        <w:rPr>
          <w:spacing w:val="18"/>
        </w:rPr>
        <w:t xml:space="preserve"> </w:t>
      </w:r>
      <w:r w:rsidRPr="005F0C46">
        <w:t>действий</w:t>
      </w:r>
      <w:r w:rsidRPr="005F0C46">
        <w:rPr>
          <w:spacing w:val="23"/>
        </w:rPr>
        <w:t xml:space="preserve"> </w:t>
      </w:r>
      <w:r w:rsidRPr="005F0C46">
        <w:t>ИКТ</w:t>
      </w:r>
      <w:r w:rsidRPr="005F0C46">
        <w:rPr>
          <w:spacing w:val="20"/>
        </w:rPr>
        <w:t xml:space="preserve"> </w:t>
      </w:r>
      <w:r w:rsidRPr="005F0C46">
        <w:t>играют</w:t>
      </w:r>
      <w:r w:rsidR="007B6542">
        <w:t xml:space="preserve"> </w:t>
      </w:r>
      <w:r w:rsidRPr="005F0C46">
        <w:t>ключевую</w:t>
      </w:r>
      <w:r w:rsidRPr="005F0C46">
        <w:rPr>
          <w:spacing w:val="-2"/>
        </w:rPr>
        <w:t xml:space="preserve"> </w:t>
      </w:r>
      <w:r w:rsidRPr="005F0C46">
        <w:t>роль в</w:t>
      </w:r>
      <w:r w:rsidRPr="005F0C46">
        <w:rPr>
          <w:spacing w:val="-57"/>
        </w:rPr>
        <w:t xml:space="preserve"> </w:t>
      </w:r>
      <w:r w:rsidRPr="005F0C46">
        <w:t>таких</w:t>
      </w:r>
      <w:r w:rsidRPr="005F0C46">
        <w:rPr>
          <w:spacing w:val="-4"/>
        </w:rPr>
        <w:t xml:space="preserve"> </w:t>
      </w:r>
      <w:r w:rsidRPr="005F0C46">
        <w:t>общеучебных</w:t>
      </w:r>
      <w:r w:rsidRPr="005F0C46">
        <w:rPr>
          <w:spacing w:val="2"/>
        </w:rPr>
        <w:t xml:space="preserve"> </w:t>
      </w:r>
      <w:r w:rsidRPr="005F0C46">
        <w:t>универсальных</w:t>
      </w:r>
      <w:r w:rsidRPr="005F0C46">
        <w:rPr>
          <w:spacing w:val="2"/>
        </w:rPr>
        <w:t xml:space="preserve"> </w:t>
      </w:r>
      <w:r w:rsidRPr="005F0C46">
        <w:t>действиях, как:</w:t>
      </w:r>
    </w:p>
    <w:p w:rsidR="00CA639C" w:rsidRPr="005F0C46" w:rsidRDefault="00E2638E">
      <w:pPr>
        <w:pStyle w:val="a5"/>
        <w:numPr>
          <w:ilvl w:val="1"/>
          <w:numId w:val="1"/>
        </w:numPr>
        <w:tabs>
          <w:tab w:val="left" w:pos="1636"/>
          <w:tab w:val="left" w:pos="1637"/>
        </w:tabs>
        <w:spacing w:line="315" w:lineRule="exact"/>
        <w:rPr>
          <w:sz w:val="24"/>
        </w:rPr>
      </w:pPr>
      <w:r w:rsidRPr="005F0C46">
        <w:rPr>
          <w:sz w:val="24"/>
        </w:rPr>
        <w:t>поиск</w:t>
      </w:r>
      <w:r w:rsidRPr="005F0C46">
        <w:rPr>
          <w:spacing w:val="-10"/>
          <w:sz w:val="24"/>
        </w:rPr>
        <w:t xml:space="preserve"> </w:t>
      </w:r>
      <w:r w:rsidRPr="005F0C46">
        <w:rPr>
          <w:sz w:val="24"/>
        </w:rPr>
        <w:t>информации;</w:t>
      </w:r>
    </w:p>
    <w:p w:rsidR="00CA639C" w:rsidRPr="005F0C46" w:rsidRDefault="00E2638E">
      <w:pPr>
        <w:pStyle w:val="a5"/>
        <w:numPr>
          <w:ilvl w:val="1"/>
          <w:numId w:val="1"/>
        </w:numPr>
        <w:tabs>
          <w:tab w:val="left" w:pos="1636"/>
          <w:tab w:val="left" w:pos="1637"/>
        </w:tabs>
        <w:spacing w:line="315" w:lineRule="exact"/>
        <w:rPr>
          <w:sz w:val="24"/>
        </w:rPr>
      </w:pPr>
      <w:r w:rsidRPr="005F0C46">
        <w:rPr>
          <w:sz w:val="24"/>
        </w:rPr>
        <w:t>фиксация</w:t>
      </w:r>
      <w:r w:rsidRPr="005F0C46">
        <w:rPr>
          <w:spacing w:val="-6"/>
          <w:sz w:val="24"/>
        </w:rPr>
        <w:t xml:space="preserve"> </w:t>
      </w:r>
      <w:r w:rsidRPr="005F0C46">
        <w:rPr>
          <w:sz w:val="24"/>
        </w:rPr>
        <w:t>(запись)</w:t>
      </w:r>
      <w:r w:rsidRPr="005F0C46">
        <w:rPr>
          <w:spacing w:val="-4"/>
          <w:sz w:val="24"/>
        </w:rPr>
        <w:t xml:space="preserve"> </w:t>
      </w:r>
      <w:r w:rsidRPr="005F0C46">
        <w:rPr>
          <w:sz w:val="24"/>
        </w:rPr>
        <w:t>информации</w:t>
      </w:r>
      <w:r w:rsidRPr="005F0C46">
        <w:rPr>
          <w:spacing w:val="-4"/>
          <w:sz w:val="24"/>
        </w:rPr>
        <w:t xml:space="preserve"> </w:t>
      </w:r>
      <w:r w:rsidRPr="005F0C46">
        <w:rPr>
          <w:sz w:val="24"/>
        </w:rPr>
        <w:t>с</w:t>
      </w:r>
      <w:r w:rsidRPr="005F0C46">
        <w:rPr>
          <w:spacing w:val="-12"/>
          <w:sz w:val="24"/>
        </w:rPr>
        <w:t xml:space="preserve"> </w:t>
      </w:r>
      <w:r w:rsidRPr="005F0C46">
        <w:rPr>
          <w:sz w:val="24"/>
        </w:rPr>
        <w:t>помощью</w:t>
      </w:r>
      <w:r w:rsidRPr="005F0C46">
        <w:rPr>
          <w:spacing w:val="-6"/>
          <w:sz w:val="24"/>
        </w:rPr>
        <w:t xml:space="preserve"> </w:t>
      </w:r>
      <w:r w:rsidRPr="005F0C46">
        <w:rPr>
          <w:sz w:val="24"/>
        </w:rPr>
        <w:t>различных</w:t>
      </w:r>
      <w:r w:rsidRPr="005F0C46">
        <w:rPr>
          <w:spacing w:val="-6"/>
          <w:sz w:val="24"/>
        </w:rPr>
        <w:t xml:space="preserve"> </w:t>
      </w:r>
      <w:r w:rsidRPr="005F0C46">
        <w:rPr>
          <w:sz w:val="24"/>
        </w:rPr>
        <w:t>технических</w:t>
      </w:r>
      <w:r w:rsidRPr="005F0C46">
        <w:rPr>
          <w:spacing w:val="-6"/>
          <w:sz w:val="24"/>
        </w:rPr>
        <w:t xml:space="preserve"> </w:t>
      </w:r>
      <w:r w:rsidRPr="005F0C46">
        <w:rPr>
          <w:sz w:val="24"/>
        </w:rPr>
        <w:t>средств;</w:t>
      </w:r>
    </w:p>
    <w:p w:rsidR="00CA639C" w:rsidRPr="005F0C46" w:rsidRDefault="00E2638E">
      <w:pPr>
        <w:pStyle w:val="a5"/>
        <w:numPr>
          <w:ilvl w:val="1"/>
          <w:numId w:val="1"/>
        </w:numPr>
        <w:tabs>
          <w:tab w:val="left" w:pos="1636"/>
          <w:tab w:val="left" w:pos="1637"/>
        </w:tabs>
        <w:spacing w:line="230" w:lineRule="auto"/>
        <w:ind w:right="894"/>
        <w:rPr>
          <w:sz w:val="24"/>
        </w:rPr>
      </w:pPr>
      <w:r w:rsidRPr="005F0C46">
        <w:rPr>
          <w:sz w:val="24"/>
        </w:rPr>
        <w:t>структурирование</w:t>
      </w:r>
      <w:r w:rsidRPr="005F0C46">
        <w:rPr>
          <w:spacing w:val="27"/>
          <w:sz w:val="24"/>
        </w:rPr>
        <w:t xml:space="preserve"> </w:t>
      </w:r>
      <w:r w:rsidRPr="005F0C46">
        <w:rPr>
          <w:sz w:val="24"/>
        </w:rPr>
        <w:t>информации,</w:t>
      </w:r>
      <w:r w:rsidRPr="005F0C46">
        <w:rPr>
          <w:spacing w:val="30"/>
          <w:sz w:val="24"/>
        </w:rPr>
        <w:t xml:space="preserve"> </w:t>
      </w:r>
      <w:r w:rsidRPr="005F0C46">
        <w:rPr>
          <w:sz w:val="24"/>
        </w:rPr>
        <w:t>её</w:t>
      </w:r>
      <w:r w:rsidRPr="005F0C46">
        <w:rPr>
          <w:spacing w:val="17"/>
          <w:sz w:val="24"/>
        </w:rPr>
        <w:t xml:space="preserve"> </w:t>
      </w:r>
      <w:r w:rsidRPr="005F0C46">
        <w:rPr>
          <w:sz w:val="24"/>
        </w:rPr>
        <w:t>организация</w:t>
      </w:r>
      <w:r w:rsidRPr="005F0C46">
        <w:rPr>
          <w:spacing w:val="28"/>
          <w:sz w:val="24"/>
        </w:rPr>
        <w:t xml:space="preserve"> </w:t>
      </w:r>
      <w:r w:rsidRPr="005F0C46">
        <w:rPr>
          <w:sz w:val="24"/>
        </w:rPr>
        <w:t>и</w:t>
      </w:r>
      <w:r w:rsidRPr="005F0C46">
        <w:rPr>
          <w:spacing w:val="27"/>
          <w:sz w:val="24"/>
        </w:rPr>
        <w:t xml:space="preserve"> </w:t>
      </w:r>
      <w:r w:rsidRPr="005F0C46">
        <w:rPr>
          <w:sz w:val="24"/>
        </w:rPr>
        <w:t>представление</w:t>
      </w:r>
      <w:r w:rsidRPr="005F0C46">
        <w:rPr>
          <w:spacing w:val="27"/>
          <w:sz w:val="24"/>
        </w:rPr>
        <w:t xml:space="preserve"> </w:t>
      </w:r>
      <w:r w:rsidRPr="005F0C46">
        <w:rPr>
          <w:sz w:val="24"/>
        </w:rPr>
        <w:t>в</w:t>
      </w:r>
      <w:r w:rsidRPr="005F0C46">
        <w:rPr>
          <w:spacing w:val="24"/>
          <w:sz w:val="24"/>
        </w:rPr>
        <w:t xml:space="preserve"> </w:t>
      </w:r>
      <w:r w:rsidRPr="005F0C46">
        <w:rPr>
          <w:sz w:val="24"/>
        </w:rPr>
        <w:t>виде</w:t>
      </w:r>
      <w:r w:rsidRPr="005F0C46">
        <w:rPr>
          <w:spacing w:val="26"/>
          <w:sz w:val="24"/>
        </w:rPr>
        <w:t xml:space="preserve"> </w:t>
      </w:r>
      <w:r w:rsidR="007B6542">
        <w:rPr>
          <w:sz w:val="24"/>
        </w:rPr>
        <w:t>диа</w:t>
      </w:r>
      <w:r w:rsidRPr="005F0C46">
        <w:rPr>
          <w:sz w:val="24"/>
        </w:rPr>
        <w:t>грамм,</w:t>
      </w:r>
      <w:r w:rsidRPr="005F0C46">
        <w:rPr>
          <w:spacing w:val="-57"/>
          <w:sz w:val="24"/>
        </w:rPr>
        <w:t xml:space="preserve"> </w:t>
      </w:r>
      <w:r w:rsidRPr="005F0C46">
        <w:rPr>
          <w:sz w:val="24"/>
        </w:rPr>
        <w:t>картосхем,</w:t>
      </w:r>
      <w:r w:rsidRPr="005F0C46">
        <w:rPr>
          <w:spacing w:val="4"/>
          <w:sz w:val="24"/>
        </w:rPr>
        <w:t xml:space="preserve"> </w:t>
      </w:r>
      <w:r w:rsidRPr="005F0C46">
        <w:rPr>
          <w:sz w:val="24"/>
        </w:rPr>
        <w:t>линий</w:t>
      </w:r>
      <w:r w:rsidRPr="005F0C46">
        <w:rPr>
          <w:spacing w:val="-2"/>
          <w:sz w:val="24"/>
        </w:rPr>
        <w:t xml:space="preserve"> </w:t>
      </w:r>
      <w:r w:rsidRPr="005F0C46">
        <w:rPr>
          <w:sz w:val="24"/>
        </w:rPr>
        <w:t>времени</w:t>
      </w:r>
      <w:r w:rsidRPr="005F0C46">
        <w:rPr>
          <w:spacing w:val="-4"/>
          <w:sz w:val="24"/>
        </w:rPr>
        <w:t xml:space="preserve"> </w:t>
      </w:r>
      <w:r w:rsidRPr="005F0C46">
        <w:rPr>
          <w:sz w:val="24"/>
        </w:rPr>
        <w:t>и</w:t>
      </w:r>
      <w:r w:rsidRPr="005F0C46">
        <w:rPr>
          <w:spacing w:val="3"/>
          <w:sz w:val="24"/>
        </w:rPr>
        <w:t xml:space="preserve"> </w:t>
      </w:r>
      <w:r w:rsidRPr="005F0C46">
        <w:rPr>
          <w:sz w:val="24"/>
        </w:rPr>
        <w:t>пр.;</w:t>
      </w:r>
    </w:p>
    <w:p w:rsidR="00CA639C" w:rsidRPr="005F0C46" w:rsidRDefault="00E2638E">
      <w:pPr>
        <w:pStyle w:val="a5"/>
        <w:numPr>
          <w:ilvl w:val="1"/>
          <w:numId w:val="1"/>
        </w:numPr>
        <w:tabs>
          <w:tab w:val="left" w:pos="1636"/>
          <w:tab w:val="left" w:pos="1637"/>
        </w:tabs>
        <w:spacing w:before="6" w:line="317" w:lineRule="exact"/>
        <w:rPr>
          <w:sz w:val="24"/>
        </w:rPr>
      </w:pPr>
      <w:r w:rsidRPr="005F0C46">
        <w:rPr>
          <w:sz w:val="24"/>
        </w:rPr>
        <w:t>создание</w:t>
      </w:r>
      <w:r w:rsidRPr="005F0C46">
        <w:rPr>
          <w:spacing w:val="-13"/>
          <w:sz w:val="24"/>
        </w:rPr>
        <w:t xml:space="preserve"> </w:t>
      </w:r>
      <w:r w:rsidRPr="005F0C46">
        <w:rPr>
          <w:sz w:val="24"/>
        </w:rPr>
        <w:t>гипермедиа</w:t>
      </w:r>
      <w:r w:rsidR="007B6542">
        <w:rPr>
          <w:sz w:val="24"/>
        </w:rPr>
        <w:t xml:space="preserve"> </w:t>
      </w:r>
      <w:r w:rsidRPr="005F0C46">
        <w:rPr>
          <w:sz w:val="24"/>
        </w:rPr>
        <w:t>сообщений;</w:t>
      </w:r>
    </w:p>
    <w:p w:rsidR="00CA639C" w:rsidRPr="005F0C46" w:rsidRDefault="00E2638E">
      <w:pPr>
        <w:pStyle w:val="a5"/>
        <w:numPr>
          <w:ilvl w:val="1"/>
          <w:numId w:val="1"/>
        </w:numPr>
        <w:tabs>
          <w:tab w:val="left" w:pos="1636"/>
          <w:tab w:val="left" w:pos="1637"/>
        </w:tabs>
        <w:spacing w:line="312" w:lineRule="exact"/>
        <w:rPr>
          <w:sz w:val="24"/>
        </w:rPr>
      </w:pPr>
      <w:r w:rsidRPr="005F0C46">
        <w:rPr>
          <w:sz w:val="24"/>
        </w:rPr>
        <w:t>построение</w:t>
      </w:r>
      <w:r w:rsidRPr="005F0C46">
        <w:rPr>
          <w:spacing w:val="-10"/>
          <w:sz w:val="24"/>
        </w:rPr>
        <w:t xml:space="preserve"> </w:t>
      </w:r>
      <w:r w:rsidRPr="005F0C46">
        <w:rPr>
          <w:sz w:val="24"/>
        </w:rPr>
        <w:t>простейших</w:t>
      </w:r>
      <w:r w:rsidRPr="005F0C46">
        <w:rPr>
          <w:spacing w:val="-9"/>
          <w:sz w:val="24"/>
        </w:rPr>
        <w:t xml:space="preserve"> </w:t>
      </w:r>
      <w:r w:rsidRPr="005F0C46">
        <w:rPr>
          <w:sz w:val="24"/>
        </w:rPr>
        <w:t>моделей</w:t>
      </w:r>
      <w:r w:rsidRPr="005F0C46">
        <w:rPr>
          <w:spacing w:val="-9"/>
          <w:sz w:val="24"/>
        </w:rPr>
        <w:t xml:space="preserve"> </w:t>
      </w:r>
      <w:r w:rsidRPr="005F0C46">
        <w:rPr>
          <w:sz w:val="24"/>
        </w:rPr>
        <w:t>объектов</w:t>
      </w:r>
      <w:r w:rsidRPr="005F0C46">
        <w:rPr>
          <w:spacing w:val="-7"/>
          <w:sz w:val="24"/>
        </w:rPr>
        <w:t xml:space="preserve"> </w:t>
      </w:r>
      <w:r w:rsidRPr="005F0C46">
        <w:rPr>
          <w:sz w:val="24"/>
        </w:rPr>
        <w:t>и процессов.</w:t>
      </w:r>
    </w:p>
    <w:p w:rsidR="00CA639C" w:rsidRPr="005F0C46" w:rsidRDefault="00E2638E">
      <w:pPr>
        <w:spacing w:line="271" w:lineRule="exact"/>
        <w:ind w:left="1286"/>
        <w:rPr>
          <w:b/>
          <w:sz w:val="24"/>
        </w:rPr>
      </w:pPr>
      <w:r w:rsidRPr="005F0C46">
        <w:rPr>
          <w:sz w:val="24"/>
        </w:rPr>
        <w:t>ИКТ</w:t>
      </w:r>
      <w:r w:rsidRPr="005F0C46">
        <w:rPr>
          <w:spacing w:val="11"/>
          <w:sz w:val="24"/>
        </w:rPr>
        <w:t xml:space="preserve"> </w:t>
      </w:r>
      <w:r w:rsidRPr="005F0C46">
        <w:rPr>
          <w:sz w:val="24"/>
        </w:rPr>
        <w:t>является</w:t>
      </w:r>
      <w:r w:rsidRPr="005F0C46">
        <w:rPr>
          <w:spacing w:val="11"/>
          <w:sz w:val="24"/>
        </w:rPr>
        <w:t xml:space="preserve"> </w:t>
      </w:r>
      <w:r w:rsidRPr="005F0C46">
        <w:rPr>
          <w:sz w:val="24"/>
        </w:rPr>
        <w:t>важным</w:t>
      </w:r>
      <w:r w:rsidRPr="005F0C46">
        <w:rPr>
          <w:spacing w:val="72"/>
          <w:sz w:val="24"/>
        </w:rPr>
        <w:t xml:space="preserve"> </w:t>
      </w:r>
      <w:r w:rsidRPr="005F0C46">
        <w:rPr>
          <w:sz w:val="24"/>
        </w:rPr>
        <w:t>инструментом</w:t>
      </w:r>
      <w:r w:rsidRPr="005F0C46">
        <w:rPr>
          <w:spacing w:val="74"/>
          <w:sz w:val="24"/>
        </w:rPr>
        <w:t xml:space="preserve"> </w:t>
      </w:r>
      <w:r w:rsidRPr="005F0C46">
        <w:rPr>
          <w:sz w:val="24"/>
        </w:rPr>
        <w:t>для</w:t>
      </w:r>
      <w:r w:rsidRPr="005F0C46">
        <w:rPr>
          <w:spacing w:val="70"/>
          <w:sz w:val="24"/>
        </w:rPr>
        <w:t xml:space="preserve"> </w:t>
      </w:r>
      <w:r w:rsidRPr="005F0C46">
        <w:rPr>
          <w:sz w:val="24"/>
        </w:rPr>
        <w:t>формирования</w:t>
      </w:r>
      <w:r w:rsidRPr="005F0C46">
        <w:rPr>
          <w:spacing w:val="82"/>
          <w:sz w:val="24"/>
        </w:rPr>
        <w:t xml:space="preserve"> </w:t>
      </w:r>
      <w:r w:rsidRPr="005F0C46">
        <w:rPr>
          <w:b/>
          <w:sz w:val="24"/>
        </w:rPr>
        <w:t>коммуникативных</w:t>
      </w:r>
    </w:p>
    <w:p w:rsidR="00CA639C" w:rsidRPr="005F0C46" w:rsidRDefault="00E2638E">
      <w:pPr>
        <w:pStyle w:val="a3"/>
        <w:spacing w:before="3" w:line="275" w:lineRule="exact"/>
        <w:ind w:left="479"/>
      </w:pPr>
      <w:r w:rsidRPr="005F0C46">
        <w:t>универсальных</w:t>
      </w:r>
      <w:r w:rsidRPr="005F0C46">
        <w:rPr>
          <w:spacing w:val="-9"/>
        </w:rPr>
        <w:t xml:space="preserve"> </w:t>
      </w:r>
      <w:r w:rsidRPr="005F0C46">
        <w:t>учебных</w:t>
      </w:r>
      <w:r w:rsidRPr="005F0C46">
        <w:rPr>
          <w:spacing w:val="-14"/>
        </w:rPr>
        <w:t xml:space="preserve"> </w:t>
      </w:r>
      <w:r w:rsidRPr="005F0C46">
        <w:t>действий.</w:t>
      </w:r>
      <w:r w:rsidRPr="005F0C46">
        <w:rPr>
          <w:spacing w:val="-6"/>
        </w:rPr>
        <w:t xml:space="preserve"> </w:t>
      </w:r>
      <w:r w:rsidRPr="005F0C46">
        <w:t>Для</w:t>
      </w:r>
      <w:r w:rsidRPr="005F0C46">
        <w:rPr>
          <w:spacing w:val="-10"/>
        </w:rPr>
        <w:t xml:space="preserve"> </w:t>
      </w:r>
      <w:r w:rsidRPr="005F0C46">
        <w:t>этого</w:t>
      </w:r>
      <w:r w:rsidRPr="005F0C46">
        <w:rPr>
          <w:spacing w:val="-10"/>
        </w:rPr>
        <w:t xml:space="preserve"> </w:t>
      </w:r>
      <w:r w:rsidRPr="005F0C46">
        <w:t>используются:</w:t>
      </w:r>
    </w:p>
    <w:p w:rsidR="00CA639C" w:rsidRPr="005F0C46" w:rsidRDefault="00E2638E">
      <w:pPr>
        <w:pStyle w:val="a5"/>
        <w:numPr>
          <w:ilvl w:val="1"/>
          <w:numId w:val="1"/>
        </w:numPr>
        <w:tabs>
          <w:tab w:val="left" w:pos="1636"/>
          <w:tab w:val="left" w:pos="1637"/>
        </w:tabs>
        <w:spacing w:line="316" w:lineRule="exact"/>
        <w:rPr>
          <w:sz w:val="24"/>
        </w:rPr>
      </w:pPr>
      <w:r w:rsidRPr="005F0C46">
        <w:rPr>
          <w:sz w:val="24"/>
        </w:rPr>
        <w:t>обмен</w:t>
      </w:r>
      <w:r w:rsidRPr="005F0C46">
        <w:rPr>
          <w:spacing w:val="-14"/>
          <w:sz w:val="24"/>
        </w:rPr>
        <w:t xml:space="preserve"> </w:t>
      </w:r>
      <w:r w:rsidRPr="005F0C46">
        <w:rPr>
          <w:sz w:val="24"/>
        </w:rPr>
        <w:t>гипермедиа</w:t>
      </w:r>
      <w:r w:rsidR="007B6542">
        <w:rPr>
          <w:sz w:val="24"/>
        </w:rPr>
        <w:t xml:space="preserve"> </w:t>
      </w:r>
      <w:r w:rsidRPr="005F0C46">
        <w:rPr>
          <w:sz w:val="24"/>
        </w:rPr>
        <w:t>сообщениями;</w:t>
      </w:r>
    </w:p>
    <w:p w:rsidR="00CA639C" w:rsidRPr="005F0C46" w:rsidRDefault="00E2638E">
      <w:pPr>
        <w:pStyle w:val="a5"/>
        <w:numPr>
          <w:ilvl w:val="1"/>
          <w:numId w:val="1"/>
        </w:numPr>
        <w:tabs>
          <w:tab w:val="left" w:pos="1636"/>
          <w:tab w:val="left" w:pos="1637"/>
        </w:tabs>
        <w:spacing w:line="314" w:lineRule="exact"/>
        <w:rPr>
          <w:sz w:val="24"/>
        </w:rPr>
      </w:pPr>
      <w:r w:rsidRPr="005F0C46">
        <w:rPr>
          <w:sz w:val="24"/>
        </w:rPr>
        <w:t>выступление</w:t>
      </w:r>
      <w:r w:rsidRPr="005F0C46">
        <w:rPr>
          <w:spacing w:val="-8"/>
          <w:sz w:val="24"/>
        </w:rPr>
        <w:t xml:space="preserve"> </w:t>
      </w:r>
      <w:r w:rsidRPr="005F0C46">
        <w:rPr>
          <w:sz w:val="24"/>
        </w:rPr>
        <w:t>с</w:t>
      </w:r>
      <w:r w:rsidRPr="005F0C46">
        <w:rPr>
          <w:spacing w:val="-9"/>
          <w:sz w:val="24"/>
        </w:rPr>
        <w:t xml:space="preserve"> </w:t>
      </w:r>
      <w:r w:rsidRPr="005F0C46">
        <w:rPr>
          <w:sz w:val="24"/>
        </w:rPr>
        <w:t>аудиовизуальной</w:t>
      </w:r>
      <w:r w:rsidRPr="005F0C46">
        <w:rPr>
          <w:spacing w:val="-10"/>
          <w:sz w:val="24"/>
        </w:rPr>
        <w:t xml:space="preserve"> </w:t>
      </w:r>
      <w:r w:rsidRPr="005F0C46">
        <w:rPr>
          <w:sz w:val="24"/>
        </w:rPr>
        <w:t>поддержкой;</w:t>
      </w:r>
    </w:p>
    <w:p w:rsidR="00CA639C" w:rsidRPr="005F0C46" w:rsidRDefault="00E2638E">
      <w:pPr>
        <w:pStyle w:val="a5"/>
        <w:numPr>
          <w:ilvl w:val="1"/>
          <w:numId w:val="1"/>
        </w:numPr>
        <w:tabs>
          <w:tab w:val="left" w:pos="1636"/>
          <w:tab w:val="left" w:pos="1637"/>
        </w:tabs>
        <w:spacing w:line="314" w:lineRule="exact"/>
        <w:rPr>
          <w:sz w:val="24"/>
        </w:rPr>
      </w:pPr>
      <w:r w:rsidRPr="005F0C46">
        <w:rPr>
          <w:sz w:val="24"/>
        </w:rPr>
        <w:t>фиксация</w:t>
      </w:r>
      <w:r w:rsidRPr="005F0C46">
        <w:rPr>
          <w:spacing w:val="-12"/>
          <w:sz w:val="24"/>
        </w:rPr>
        <w:t xml:space="preserve"> </w:t>
      </w:r>
      <w:r w:rsidRPr="005F0C46">
        <w:rPr>
          <w:sz w:val="24"/>
        </w:rPr>
        <w:t>хода</w:t>
      </w:r>
      <w:r w:rsidRPr="005F0C46">
        <w:rPr>
          <w:spacing w:val="-7"/>
          <w:sz w:val="24"/>
        </w:rPr>
        <w:t xml:space="preserve"> </w:t>
      </w:r>
      <w:r w:rsidRPr="005F0C46">
        <w:rPr>
          <w:sz w:val="24"/>
        </w:rPr>
        <w:t>коллективной/личной</w:t>
      </w:r>
      <w:r w:rsidRPr="005F0C46">
        <w:rPr>
          <w:spacing w:val="-9"/>
          <w:sz w:val="24"/>
        </w:rPr>
        <w:t xml:space="preserve"> </w:t>
      </w:r>
      <w:r w:rsidRPr="005F0C46">
        <w:rPr>
          <w:sz w:val="24"/>
        </w:rPr>
        <w:t>коммуникации;</w:t>
      </w:r>
    </w:p>
    <w:p w:rsidR="00CA639C" w:rsidRPr="005F0C46" w:rsidRDefault="00E2638E">
      <w:pPr>
        <w:pStyle w:val="a5"/>
        <w:numPr>
          <w:ilvl w:val="1"/>
          <w:numId w:val="1"/>
        </w:numPr>
        <w:tabs>
          <w:tab w:val="left" w:pos="1636"/>
          <w:tab w:val="left" w:pos="1637"/>
        </w:tabs>
        <w:spacing w:line="315" w:lineRule="exact"/>
        <w:rPr>
          <w:sz w:val="24"/>
        </w:rPr>
      </w:pPr>
      <w:r w:rsidRPr="005F0C46">
        <w:rPr>
          <w:sz w:val="24"/>
        </w:rPr>
        <w:t>общение</w:t>
      </w:r>
      <w:r w:rsidRPr="005F0C46">
        <w:rPr>
          <w:spacing w:val="26"/>
          <w:sz w:val="24"/>
        </w:rPr>
        <w:t xml:space="preserve"> </w:t>
      </w:r>
      <w:r w:rsidRPr="005F0C46">
        <w:rPr>
          <w:sz w:val="24"/>
        </w:rPr>
        <w:t>в</w:t>
      </w:r>
      <w:r w:rsidRPr="005F0C46">
        <w:rPr>
          <w:spacing w:val="33"/>
          <w:sz w:val="24"/>
        </w:rPr>
        <w:t xml:space="preserve"> </w:t>
      </w:r>
      <w:r w:rsidRPr="005F0C46">
        <w:rPr>
          <w:sz w:val="24"/>
        </w:rPr>
        <w:t>цифровой</w:t>
      </w:r>
      <w:r w:rsidRPr="005F0C46">
        <w:rPr>
          <w:spacing w:val="32"/>
          <w:sz w:val="24"/>
        </w:rPr>
        <w:t xml:space="preserve"> </w:t>
      </w:r>
      <w:r w:rsidRPr="005F0C46">
        <w:rPr>
          <w:sz w:val="24"/>
        </w:rPr>
        <w:t>среде</w:t>
      </w:r>
      <w:r w:rsidRPr="005F0C46">
        <w:rPr>
          <w:spacing w:val="31"/>
          <w:sz w:val="24"/>
        </w:rPr>
        <w:t xml:space="preserve"> </w:t>
      </w:r>
      <w:r w:rsidRPr="005F0C46">
        <w:rPr>
          <w:sz w:val="24"/>
        </w:rPr>
        <w:t>(электронная</w:t>
      </w:r>
      <w:r w:rsidRPr="005F0C46">
        <w:rPr>
          <w:spacing w:val="27"/>
          <w:sz w:val="24"/>
        </w:rPr>
        <w:t xml:space="preserve"> </w:t>
      </w:r>
      <w:r w:rsidRPr="005F0C46">
        <w:rPr>
          <w:sz w:val="24"/>
        </w:rPr>
        <w:t>почта,</w:t>
      </w:r>
      <w:r w:rsidRPr="005F0C46">
        <w:rPr>
          <w:spacing w:val="34"/>
          <w:sz w:val="24"/>
        </w:rPr>
        <w:t xml:space="preserve"> </w:t>
      </w:r>
      <w:r w:rsidRPr="005F0C46">
        <w:rPr>
          <w:sz w:val="24"/>
        </w:rPr>
        <w:t>чат,</w:t>
      </w:r>
      <w:r w:rsidRPr="005F0C46">
        <w:rPr>
          <w:spacing w:val="34"/>
          <w:sz w:val="24"/>
        </w:rPr>
        <w:t xml:space="preserve"> </w:t>
      </w:r>
      <w:r w:rsidRPr="005F0C46">
        <w:rPr>
          <w:sz w:val="24"/>
        </w:rPr>
        <w:t>видеоконференция,</w:t>
      </w:r>
      <w:r w:rsidRPr="005F0C46">
        <w:rPr>
          <w:spacing w:val="36"/>
          <w:sz w:val="24"/>
        </w:rPr>
        <w:t xml:space="preserve"> </w:t>
      </w:r>
      <w:r w:rsidR="007B6542">
        <w:rPr>
          <w:sz w:val="24"/>
        </w:rPr>
        <w:t>фо</w:t>
      </w:r>
      <w:r w:rsidRPr="005F0C46">
        <w:rPr>
          <w:sz w:val="24"/>
        </w:rPr>
        <w:t>рум,</w:t>
      </w:r>
      <w:r w:rsidRPr="005F0C46">
        <w:rPr>
          <w:spacing w:val="-2"/>
          <w:sz w:val="24"/>
        </w:rPr>
        <w:t xml:space="preserve"> </w:t>
      </w:r>
      <w:r w:rsidRPr="005F0C46">
        <w:rPr>
          <w:sz w:val="24"/>
        </w:rPr>
        <w:t>блог).</w:t>
      </w:r>
    </w:p>
    <w:p w:rsidR="00CA639C" w:rsidRPr="005F0C46" w:rsidRDefault="00E2638E" w:rsidP="00CA374E">
      <w:pPr>
        <w:pStyle w:val="Heading2"/>
        <w:numPr>
          <w:ilvl w:val="1"/>
          <w:numId w:val="87"/>
        </w:numPr>
        <w:tabs>
          <w:tab w:val="left" w:pos="4216"/>
        </w:tabs>
        <w:spacing w:line="312" w:lineRule="exact"/>
        <w:ind w:hanging="280"/>
        <w:jc w:val="left"/>
      </w:pPr>
      <w:bookmarkStart w:id="67" w:name="2._Основное_содержание"/>
      <w:bookmarkEnd w:id="67"/>
      <w:r w:rsidRPr="005F0C46">
        <w:t>Основное</w:t>
      </w:r>
      <w:r w:rsidRPr="005F0C46">
        <w:rPr>
          <w:spacing w:val="-13"/>
        </w:rPr>
        <w:t xml:space="preserve"> </w:t>
      </w:r>
      <w:r w:rsidRPr="005F0C46">
        <w:t>содержание</w:t>
      </w:r>
    </w:p>
    <w:p w:rsidR="00CA639C" w:rsidRPr="005F0C46" w:rsidRDefault="00E2638E">
      <w:pPr>
        <w:pStyle w:val="a3"/>
        <w:spacing w:line="268" w:lineRule="exact"/>
        <w:ind w:left="479"/>
      </w:pPr>
      <w:r w:rsidRPr="005F0C46">
        <w:t>Подпрограмма</w:t>
      </w:r>
      <w:r w:rsidRPr="005F0C46">
        <w:rPr>
          <w:spacing w:val="1"/>
        </w:rPr>
        <w:t xml:space="preserve"> </w:t>
      </w:r>
      <w:r w:rsidRPr="005F0C46">
        <w:t>формирования</w:t>
      </w:r>
      <w:r w:rsidRPr="005F0C46">
        <w:rPr>
          <w:spacing w:val="7"/>
        </w:rPr>
        <w:t xml:space="preserve"> </w:t>
      </w:r>
      <w:r w:rsidRPr="005F0C46">
        <w:t>ИКТ-компетентности</w:t>
      </w:r>
      <w:r w:rsidRPr="005F0C46">
        <w:rPr>
          <w:spacing w:val="4"/>
        </w:rPr>
        <w:t xml:space="preserve"> </w:t>
      </w:r>
      <w:r w:rsidRPr="005F0C46">
        <w:t>включает</w:t>
      </w:r>
      <w:r w:rsidRPr="005F0C46">
        <w:rPr>
          <w:spacing w:val="6"/>
        </w:rPr>
        <w:t xml:space="preserve"> </w:t>
      </w:r>
      <w:r w:rsidRPr="005F0C46">
        <w:t>следующие</w:t>
      </w:r>
      <w:r w:rsidRPr="005F0C46">
        <w:rPr>
          <w:spacing w:val="6"/>
        </w:rPr>
        <w:t xml:space="preserve"> </w:t>
      </w:r>
      <w:r w:rsidRPr="005F0C46">
        <w:t>разделы:</w:t>
      </w:r>
    </w:p>
    <w:p w:rsidR="00CA639C" w:rsidRPr="005F0C46" w:rsidRDefault="00E2638E" w:rsidP="007B6542">
      <w:pPr>
        <w:pStyle w:val="a3"/>
        <w:spacing w:before="2"/>
        <w:ind w:left="479" w:right="349"/>
        <w:jc w:val="both"/>
      </w:pPr>
      <w:r w:rsidRPr="005F0C46">
        <w:rPr>
          <w:b/>
        </w:rPr>
        <w:t xml:space="preserve">Знакомство со средствами ИКТ. </w:t>
      </w:r>
      <w:r w:rsidRPr="005F0C46">
        <w:t>Использование эргономичных и безопасных для здоровья приёмов</w:t>
      </w:r>
      <w:r w:rsidRPr="005F0C46">
        <w:rPr>
          <w:spacing w:val="-57"/>
        </w:rPr>
        <w:t xml:space="preserve"> </w:t>
      </w:r>
      <w:r w:rsidRPr="005F0C46">
        <w:t xml:space="preserve">работы со средствами ИКТ. </w:t>
      </w:r>
      <w:r w:rsidR="007B6542">
        <w:t>Выполнение компенсирующих упраж</w:t>
      </w:r>
      <w:r w:rsidRPr="005F0C46">
        <w:t>нений. Организация системы</w:t>
      </w:r>
      <w:r w:rsidRPr="005F0C46">
        <w:rPr>
          <w:spacing w:val="1"/>
        </w:rPr>
        <w:t xml:space="preserve"> </w:t>
      </w:r>
      <w:r w:rsidRPr="005F0C46">
        <w:t>файлов</w:t>
      </w:r>
      <w:r w:rsidRPr="005F0C46">
        <w:rPr>
          <w:spacing w:val="-4"/>
        </w:rPr>
        <w:t xml:space="preserve"> </w:t>
      </w:r>
      <w:r w:rsidRPr="005F0C46">
        <w:t>и</w:t>
      </w:r>
      <w:r w:rsidRPr="005F0C46">
        <w:rPr>
          <w:spacing w:val="-4"/>
        </w:rPr>
        <w:t xml:space="preserve"> </w:t>
      </w:r>
      <w:r w:rsidRPr="005F0C46">
        <w:t>папок,</w:t>
      </w:r>
      <w:r w:rsidRPr="005F0C46">
        <w:rPr>
          <w:spacing w:val="-4"/>
        </w:rPr>
        <w:t xml:space="preserve"> </w:t>
      </w:r>
      <w:r w:rsidRPr="005F0C46">
        <w:t>запоминание</w:t>
      </w:r>
      <w:r w:rsidRPr="005F0C46">
        <w:rPr>
          <w:spacing w:val="-1"/>
        </w:rPr>
        <w:t xml:space="preserve"> </w:t>
      </w:r>
      <w:r w:rsidRPr="005F0C46">
        <w:t>изменений</w:t>
      </w:r>
      <w:r w:rsidRPr="005F0C46">
        <w:rPr>
          <w:spacing w:val="-5"/>
        </w:rPr>
        <w:t xml:space="preserve"> </w:t>
      </w:r>
      <w:r w:rsidRPr="005F0C46">
        <w:t>в</w:t>
      </w:r>
      <w:r w:rsidRPr="005F0C46">
        <w:rPr>
          <w:spacing w:val="1"/>
        </w:rPr>
        <w:t xml:space="preserve"> </w:t>
      </w:r>
      <w:r w:rsidRPr="005F0C46">
        <w:t>файле,</w:t>
      </w:r>
      <w:r w:rsidRPr="005F0C46">
        <w:rPr>
          <w:spacing w:val="1"/>
        </w:rPr>
        <w:t xml:space="preserve"> </w:t>
      </w:r>
      <w:r w:rsidR="007B6542">
        <w:t>име</w:t>
      </w:r>
      <w:r w:rsidRPr="005F0C46">
        <w:t>нование файлов</w:t>
      </w:r>
      <w:r w:rsidRPr="005F0C46">
        <w:rPr>
          <w:spacing w:val="-3"/>
        </w:rPr>
        <w:t xml:space="preserve"> </w:t>
      </w:r>
      <w:r w:rsidRPr="005F0C46">
        <w:t>и</w:t>
      </w:r>
      <w:r w:rsidRPr="005F0C46">
        <w:rPr>
          <w:spacing w:val="-4"/>
        </w:rPr>
        <w:t xml:space="preserve"> </w:t>
      </w:r>
      <w:r w:rsidRPr="005F0C46">
        <w:t>папок.</w:t>
      </w:r>
      <w:r w:rsidRPr="005F0C46">
        <w:rPr>
          <w:spacing w:val="-3"/>
        </w:rPr>
        <w:t xml:space="preserve"> </w:t>
      </w:r>
      <w:r w:rsidRPr="005F0C46">
        <w:t>Распечатка</w:t>
      </w:r>
      <w:r w:rsidRPr="005F0C46">
        <w:rPr>
          <w:spacing w:val="-1"/>
        </w:rPr>
        <w:t xml:space="preserve"> </w:t>
      </w:r>
      <w:r w:rsidRPr="005F0C46">
        <w:t>файла.</w:t>
      </w:r>
    </w:p>
    <w:p w:rsidR="00CA639C" w:rsidRPr="005F0C46" w:rsidRDefault="00E2638E" w:rsidP="007B6542">
      <w:pPr>
        <w:pStyle w:val="a3"/>
        <w:ind w:left="479" w:right="226" w:firstLine="336"/>
        <w:jc w:val="both"/>
      </w:pPr>
      <w:r w:rsidRPr="005F0C46">
        <w:rPr>
          <w:b/>
        </w:rPr>
        <w:t>Запись,</w:t>
      </w:r>
      <w:r w:rsidRPr="005F0C46">
        <w:rPr>
          <w:b/>
          <w:spacing w:val="1"/>
        </w:rPr>
        <w:t xml:space="preserve"> </w:t>
      </w:r>
      <w:r w:rsidRPr="005F0C46">
        <w:rPr>
          <w:b/>
        </w:rPr>
        <w:t>фиксация</w:t>
      </w:r>
      <w:r w:rsidRPr="005F0C46">
        <w:rPr>
          <w:b/>
          <w:spacing w:val="1"/>
        </w:rPr>
        <w:t xml:space="preserve"> </w:t>
      </w:r>
      <w:r w:rsidRPr="005F0C46">
        <w:rPr>
          <w:b/>
        </w:rPr>
        <w:t>информации.</w:t>
      </w:r>
      <w:r w:rsidRPr="005F0C46">
        <w:rPr>
          <w:b/>
          <w:spacing w:val="1"/>
        </w:rPr>
        <w:t xml:space="preserve"> </w:t>
      </w:r>
      <w:r w:rsidRPr="005F0C46">
        <w:t>Ввод</w:t>
      </w:r>
      <w:r w:rsidRPr="005F0C46">
        <w:rPr>
          <w:spacing w:val="1"/>
        </w:rPr>
        <w:t xml:space="preserve"> </w:t>
      </w:r>
      <w:r w:rsidRPr="005F0C46">
        <w:t>информации</w:t>
      </w:r>
      <w:r w:rsidRPr="005F0C46">
        <w:rPr>
          <w:spacing w:val="1"/>
        </w:rPr>
        <w:t xml:space="preserve"> </w:t>
      </w:r>
      <w:r w:rsidRPr="005F0C46">
        <w:t>в</w:t>
      </w:r>
      <w:r w:rsidRPr="005F0C46">
        <w:rPr>
          <w:spacing w:val="1"/>
        </w:rPr>
        <w:t xml:space="preserve"> </w:t>
      </w:r>
      <w:r w:rsidRPr="005F0C46">
        <w:t>компьютер</w:t>
      </w:r>
      <w:r w:rsidRPr="005F0C46">
        <w:rPr>
          <w:spacing w:val="1"/>
        </w:rPr>
        <w:t xml:space="preserve"> </w:t>
      </w:r>
      <w:r w:rsidRPr="005F0C46">
        <w:t>с</w:t>
      </w:r>
      <w:r w:rsidRPr="005F0C46">
        <w:rPr>
          <w:spacing w:val="1"/>
        </w:rPr>
        <w:t xml:space="preserve"> </w:t>
      </w:r>
      <w:r w:rsidRPr="005F0C46">
        <w:t>фото-</w:t>
      </w:r>
      <w:r w:rsidRPr="005F0C46">
        <w:rPr>
          <w:spacing w:val="1"/>
        </w:rPr>
        <w:t xml:space="preserve"> </w:t>
      </w:r>
      <w:r w:rsidRPr="005F0C46">
        <w:t>и</w:t>
      </w:r>
      <w:r w:rsidRPr="005F0C46">
        <w:rPr>
          <w:spacing w:val="1"/>
        </w:rPr>
        <w:t xml:space="preserve"> </w:t>
      </w:r>
      <w:r w:rsidRPr="005F0C46">
        <w:t>видео-</w:t>
      </w:r>
      <w:r w:rsidRPr="005F0C46">
        <w:rPr>
          <w:spacing w:val="1"/>
        </w:rPr>
        <w:t xml:space="preserve"> </w:t>
      </w:r>
      <w:r w:rsidRPr="005F0C46">
        <w:t>камеры.</w:t>
      </w:r>
      <w:r w:rsidRPr="005F0C46">
        <w:rPr>
          <w:spacing w:val="1"/>
        </w:rPr>
        <w:t xml:space="preserve"> </w:t>
      </w:r>
      <w:r w:rsidRPr="005F0C46">
        <w:t>Сканирование изображений и текстов. Запи</w:t>
      </w:r>
      <w:r w:rsidR="007B6542">
        <w:t>сь (сохранение) вводимой инфор</w:t>
      </w:r>
      <w:r w:rsidRPr="005F0C46">
        <w:t>мации. Распознавание</w:t>
      </w:r>
      <w:r w:rsidRPr="005F0C46">
        <w:rPr>
          <w:spacing w:val="1"/>
        </w:rPr>
        <w:t xml:space="preserve"> </w:t>
      </w:r>
      <w:r w:rsidRPr="005F0C46">
        <w:t>текста,</w:t>
      </w:r>
      <w:r w:rsidRPr="005F0C46">
        <w:rPr>
          <w:spacing w:val="1"/>
        </w:rPr>
        <w:t xml:space="preserve"> </w:t>
      </w:r>
      <w:r w:rsidRPr="005F0C46">
        <w:t>введённого</w:t>
      </w:r>
      <w:r w:rsidRPr="005F0C46">
        <w:rPr>
          <w:spacing w:val="1"/>
        </w:rPr>
        <w:t xml:space="preserve"> </w:t>
      </w:r>
      <w:r w:rsidRPr="005F0C46">
        <w:t>как</w:t>
      </w:r>
      <w:r w:rsidRPr="005F0C46">
        <w:rPr>
          <w:spacing w:val="1"/>
        </w:rPr>
        <w:t xml:space="preserve"> </w:t>
      </w:r>
      <w:r w:rsidRPr="005F0C46">
        <w:t>изображение.</w:t>
      </w:r>
      <w:r w:rsidRPr="005F0C46">
        <w:rPr>
          <w:spacing w:val="1"/>
        </w:rPr>
        <w:t xml:space="preserve"> </w:t>
      </w:r>
      <w:r w:rsidRPr="005F0C46">
        <w:t>Учёт</w:t>
      </w:r>
      <w:r w:rsidRPr="005F0C46">
        <w:rPr>
          <w:spacing w:val="1"/>
        </w:rPr>
        <w:t xml:space="preserve"> </w:t>
      </w:r>
      <w:r w:rsidRPr="005F0C46">
        <w:t>ограничений</w:t>
      </w:r>
      <w:r w:rsidRPr="005F0C46">
        <w:rPr>
          <w:spacing w:val="1"/>
        </w:rPr>
        <w:t xml:space="preserve"> </w:t>
      </w:r>
      <w:r w:rsidRPr="005F0C46">
        <w:t>в</w:t>
      </w:r>
      <w:r w:rsidRPr="005F0C46">
        <w:rPr>
          <w:spacing w:val="1"/>
        </w:rPr>
        <w:t xml:space="preserve"> </w:t>
      </w:r>
      <w:r w:rsidR="007B6542">
        <w:t>объё</w:t>
      </w:r>
      <w:r w:rsidRPr="005F0C46">
        <w:t>ме</w:t>
      </w:r>
      <w:r w:rsidRPr="005F0C46">
        <w:rPr>
          <w:spacing w:val="1"/>
        </w:rPr>
        <w:t xml:space="preserve"> </w:t>
      </w:r>
      <w:r w:rsidRPr="005F0C46">
        <w:t>записываемой</w:t>
      </w:r>
      <w:r w:rsidRPr="005F0C46">
        <w:rPr>
          <w:spacing w:val="1"/>
        </w:rPr>
        <w:t xml:space="preserve"> </w:t>
      </w:r>
      <w:r w:rsidRPr="005F0C46">
        <w:t>информации,</w:t>
      </w:r>
      <w:r w:rsidRPr="005F0C46">
        <w:rPr>
          <w:spacing w:val="1"/>
        </w:rPr>
        <w:t xml:space="preserve"> </w:t>
      </w:r>
      <w:r w:rsidRPr="005F0C46">
        <w:t>использование</w:t>
      </w:r>
      <w:r w:rsidRPr="005F0C46">
        <w:rPr>
          <w:spacing w:val="-3"/>
        </w:rPr>
        <w:t xml:space="preserve"> </w:t>
      </w:r>
      <w:r w:rsidRPr="005F0C46">
        <w:t>сменных</w:t>
      </w:r>
      <w:r w:rsidRPr="005F0C46">
        <w:rPr>
          <w:spacing w:val="-7"/>
        </w:rPr>
        <w:t xml:space="preserve"> </w:t>
      </w:r>
      <w:r w:rsidRPr="005F0C46">
        <w:t>носителей (флэш-карт).</w:t>
      </w:r>
    </w:p>
    <w:p w:rsidR="00CA639C" w:rsidRPr="005F0C46" w:rsidRDefault="00E2638E">
      <w:pPr>
        <w:pStyle w:val="a3"/>
        <w:ind w:left="479" w:right="226" w:firstLine="336"/>
        <w:jc w:val="both"/>
      </w:pPr>
      <w:r w:rsidRPr="005F0C46">
        <w:rPr>
          <w:b/>
        </w:rPr>
        <w:t>Создание</w:t>
      </w:r>
      <w:r w:rsidRPr="005F0C46">
        <w:rPr>
          <w:b/>
          <w:spacing w:val="1"/>
        </w:rPr>
        <w:t xml:space="preserve"> </w:t>
      </w:r>
      <w:r w:rsidRPr="005F0C46">
        <w:rPr>
          <w:b/>
        </w:rPr>
        <w:t>текстов</w:t>
      </w:r>
      <w:r w:rsidRPr="005F0C46">
        <w:rPr>
          <w:b/>
          <w:spacing w:val="1"/>
        </w:rPr>
        <w:t xml:space="preserve"> </w:t>
      </w:r>
      <w:r w:rsidRPr="005F0C46">
        <w:rPr>
          <w:b/>
        </w:rPr>
        <w:t>с</w:t>
      </w:r>
      <w:r w:rsidRPr="005F0C46">
        <w:rPr>
          <w:b/>
          <w:spacing w:val="1"/>
        </w:rPr>
        <w:t xml:space="preserve"> </w:t>
      </w:r>
      <w:r w:rsidRPr="005F0C46">
        <w:rPr>
          <w:b/>
        </w:rPr>
        <w:t>помощью</w:t>
      </w:r>
      <w:r w:rsidRPr="005F0C46">
        <w:rPr>
          <w:b/>
          <w:spacing w:val="1"/>
        </w:rPr>
        <w:t xml:space="preserve"> </w:t>
      </w:r>
      <w:r w:rsidRPr="005F0C46">
        <w:rPr>
          <w:b/>
        </w:rPr>
        <w:t>компьютера.</w:t>
      </w:r>
      <w:r w:rsidRPr="005F0C46">
        <w:rPr>
          <w:b/>
          <w:spacing w:val="1"/>
        </w:rPr>
        <w:t xml:space="preserve"> </w:t>
      </w:r>
      <w:r w:rsidRPr="005F0C46">
        <w:t>Составление</w:t>
      </w:r>
      <w:r w:rsidRPr="005F0C46">
        <w:rPr>
          <w:spacing w:val="1"/>
        </w:rPr>
        <w:t xml:space="preserve"> </w:t>
      </w:r>
      <w:r w:rsidRPr="005F0C46">
        <w:t>текста.</w:t>
      </w:r>
      <w:r w:rsidRPr="005F0C46">
        <w:rPr>
          <w:spacing w:val="61"/>
        </w:rPr>
        <w:t xml:space="preserve"> </w:t>
      </w:r>
      <w:r w:rsidRPr="005F0C46">
        <w:t>Клавиатурное</w:t>
      </w:r>
      <w:r w:rsidRPr="005F0C46">
        <w:rPr>
          <w:spacing w:val="61"/>
        </w:rPr>
        <w:t xml:space="preserve"> </w:t>
      </w:r>
      <w:r w:rsidRPr="005F0C46">
        <w:t>письмо.</w:t>
      </w:r>
      <w:r w:rsidRPr="005F0C46">
        <w:rPr>
          <w:spacing w:val="1"/>
        </w:rPr>
        <w:t xml:space="preserve"> </w:t>
      </w:r>
      <w:r w:rsidRPr="005F0C46">
        <w:t>Основные</w:t>
      </w:r>
      <w:r w:rsidRPr="005F0C46">
        <w:rPr>
          <w:spacing w:val="1"/>
        </w:rPr>
        <w:t xml:space="preserve"> </w:t>
      </w:r>
      <w:r w:rsidRPr="005F0C46">
        <w:t>правила</w:t>
      </w:r>
      <w:r w:rsidRPr="005F0C46">
        <w:rPr>
          <w:spacing w:val="1"/>
        </w:rPr>
        <w:t xml:space="preserve"> </w:t>
      </w:r>
      <w:r w:rsidRPr="005F0C46">
        <w:t>и</w:t>
      </w:r>
      <w:r w:rsidRPr="005F0C46">
        <w:rPr>
          <w:spacing w:val="1"/>
        </w:rPr>
        <w:t xml:space="preserve"> </w:t>
      </w:r>
      <w:r w:rsidRPr="005F0C46">
        <w:t>инструменты</w:t>
      </w:r>
      <w:r w:rsidRPr="005F0C46">
        <w:rPr>
          <w:spacing w:val="1"/>
        </w:rPr>
        <w:t xml:space="preserve"> </w:t>
      </w:r>
      <w:r w:rsidRPr="005F0C46">
        <w:t>создания</w:t>
      </w:r>
      <w:r w:rsidRPr="005F0C46">
        <w:rPr>
          <w:spacing w:val="1"/>
        </w:rPr>
        <w:t xml:space="preserve"> </w:t>
      </w:r>
      <w:r w:rsidRPr="005F0C46">
        <w:t>и</w:t>
      </w:r>
      <w:r w:rsidRPr="005F0C46">
        <w:rPr>
          <w:spacing w:val="1"/>
        </w:rPr>
        <w:t xml:space="preserve"> </w:t>
      </w:r>
      <w:r w:rsidRPr="005F0C46">
        <w:t>оформления</w:t>
      </w:r>
      <w:r w:rsidRPr="005F0C46">
        <w:rPr>
          <w:spacing w:val="1"/>
        </w:rPr>
        <w:t xml:space="preserve"> </w:t>
      </w:r>
      <w:r w:rsidRPr="005F0C46">
        <w:t>текста.</w:t>
      </w:r>
      <w:r w:rsidRPr="005F0C46">
        <w:rPr>
          <w:spacing w:val="1"/>
        </w:rPr>
        <w:t xml:space="preserve"> </w:t>
      </w:r>
      <w:r w:rsidRPr="005F0C46">
        <w:t>Работа</w:t>
      </w:r>
      <w:r w:rsidRPr="005F0C46">
        <w:rPr>
          <w:spacing w:val="1"/>
        </w:rPr>
        <w:t xml:space="preserve"> </w:t>
      </w:r>
      <w:r w:rsidRPr="005F0C46">
        <w:t>в</w:t>
      </w:r>
      <w:r w:rsidRPr="005F0C46">
        <w:rPr>
          <w:spacing w:val="1"/>
        </w:rPr>
        <w:t xml:space="preserve"> </w:t>
      </w:r>
      <w:r w:rsidRPr="005F0C46">
        <w:t>простом</w:t>
      </w:r>
      <w:r w:rsidRPr="005F0C46">
        <w:rPr>
          <w:spacing w:val="1"/>
        </w:rPr>
        <w:t xml:space="preserve"> </w:t>
      </w:r>
      <w:r w:rsidRPr="005F0C46">
        <w:t>текстовом</w:t>
      </w:r>
      <w:r w:rsidRPr="005F0C46">
        <w:rPr>
          <w:spacing w:val="1"/>
        </w:rPr>
        <w:t xml:space="preserve"> </w:t>
      </w:r>
      <w:r w:rsidRPr="005F0C46">
        <w:t>редакторе. Полуавтоматический орфографический</w:t>
      </w:r>
      <w:r w:rsidRPr="005F0C46">
        <w:rPr>
          <w:spacing w:val="1"/>
        </w:rPr>
        <w:t xml:space="preserve"> </w:t>
      </w:r>
      <w:r w:rsidRPr="005F0C46">
        <w:t>контроль. Набор текста на родном и иностранном</w:t>
      </w:r>
      <w:r w:rsidRPr="005F0C46">
        <w:rPr>
          <w:spacing w:val="1"/>
        </w:rPr>
        <w:t xml:space="preserve"> </w:t>
      </w:r>
      <w:r w:rsidRPr="005F0C46">
        <w:t>языках,</w:t>
      </w:r>
      <w:r w:rsidRPr="005F0C46">
        <w:rPr>
          <w:spacing w:val="4"/>
        </w:rPr>
        <w:t xml:space="preserve"> </w:t>
      </w:r>
      <w:r w:rsidRPr="005F0C46">
        <w:t>экранный перевод</w:t>
      </w:r>
      <w:r w:rsidRPr="005F0C46">
        <w:rPr>
          <w:spacing w:val="-9"/>
        </w:rPr>
        <w:t xml:space="preserve"> </w:t>
      </w:r>
      <w:r w:rsidRPr="005F0C46">
        <w:t>отдельных</w:t>
      </w:r>
      <w:r w:rsidRPr="005F0C46">
        <w:rPr>
          <w:spacing w:val="-3"/>
        </w:rPr>
        <w:t xml:space="preserve"> </w:t>
      </w:r>
      <w:r w:rsidRPr="005F0C46">
        <w:t>слов.</w:t>
      </w:r>
    </w:p>
    <w:p w:rsidR="00CA639C" w:rsidRPr="005F0C46" w:rsidRDefault="00E2638E">
      <w:pPr>
        <w:spacing w:line="242" w:lineRule="auto"/>
        <w:ind w:left="580" w:right="231" w:firstLine="336"/>
        <w:jc w:val="both"/>
        <w:rPr>
          <w:sz w:val="24"/>
        </w:rPr>
      </w:pPr>
      <w:r w:rsidRPr="005F0C46">
        <w:rPr>
          <w:b/>
          <w:sz w:val="24"/>
        </w:rPr>
        <w:t>Создание графических сообщений.</w:t>
      </w:r>
      <w:r w:rsidRPr="005F0C46">
        <w:rPr>
          <w:b/>
          <w:spacing w:val="1"/>
          <w:sz w:val="24"/>
        </w:rPr>
        <w:t xml:space="preserve"> </w:t>
      </w:r>
      <w:r w:rsidRPr="005F0C46">
        <w:rPr>
          <w:sz w:val="24"/>
        </w:rPr>
        <w:t xml:space="preserve">Рисование </w:t>
      </w:r>
      <w:r w:rsidR="00B476D9">
        <w:rPr>
          <w:sz w:val="24"/>
        </w:rPr>
        <w:t>на графическом планшете. Созда</w:t>
      </w:r>
      <w:r w:rsidRPr="005F0C46">
        <w:rPr>
          <w:sz w:val="24"/>
        </w:rPr>
        <w:t>ние планов</w:t>
      </w:r>
      <w:r w:rsidRPr="005F0C46">
        <w:rPr>
          <w:spacing w:val="1"/>
          <w:sz w:val="24"/>
        </w:rPr>
        <w:t xml:space="preserve"> </w:t>
      </w:r>
      <w:r w:rsidRPr="005F0C46">
        <w:rPr>
          <w:sz w:val="24"/>
        </w:rPr>
        <w:t>территории. Создание</w:t>
      </w:r>
      <w:r w:rsidRPr="005F0C46">
        <w:rPr>
          <w:spacing w:val="-2"/>
          <w:sz w:val="24"/>
        </w:rPr>
        <w:t xml:space="preserve"> </w:t>
      </w:r>
      <w:r w:rsidRPr="005F0C46">
        <w:rPr>
          <w:sz w:val="24"/>
        </w:rPr>
        <w:t>диаграмм</w:t>
      </w:r>
      <w:r w:rsidRPr="005F0C46">
        <w:rPr>
          <w:spacing w:val="-1"/>
          <w:sz w:val="24"/>
        </w:rPr>
        <w:t xml:space="preserve"> </w:t>
      </w:r>
      <w:r w:rsidRPr="005F0C46">
        <w:rPr>
          <w:sz w:val="24"/>
        </w:rPr>
        <w:t>и</w:t>
      </w:r>
      <w:r w:rsidRPr="005F0C46">
        <w:rPr>
          <w:spacing w:val="-2"/>
          <w:sz w:val="24"/>
        </w:rPr>
        <w:t xml:space="preserve"> </w:t>
      </w:r>
      <w:r w:rsidRPr="005F0C46">
        <w:rPr>
          <w:sz w:val="24"/>
        </w:rPr>
        <w:t>деревьев.</w:t>
      </w:r>
    </w:p>
    <w:p w:rsidR="00CA639C" w:rsidRPr="005F0C46" w:rsidRDefault="00E2638E">
      <w:pPr>
        <w:spacing w:line="242" w:lineRule="auto"/>
        <w:ind w:left="580" w:right="235" w:firstLine="336"/>
        <w:jc w:val="both"/>
        <w:rPr>
          <w:sz w:val="24"/>
        </w:rPr>
      </w:pPr>
      <w:r w:rsidRPr="005F0C46">
        <w:rPr>
          <w:b/>
          <w:sz w:val="24"/>
        </w:rPr>
        <w:t xml:space="preserve">Редактирование сообщений. </w:t>
      </w:r>
      <w:r w:rsidRPr="005F0C46">
        <w:rPr>
          <w:sz w:val="24"/>
        </w:rPr>
        <w:t>Редактирование те</w:t>
      </w:r>
      <w:r w:rsidR="00B476D9">
        <w:rPr>
          <w:sz w:val="24"/>
        </w:rPr>
        <w:t>кста фотоизображений и их цепо</w:t>
      </w:r>
      <w:r w:rsidRPr="005F0C46">
        <w:rPr>
          <w:sz w:val="24"/>
        </w:rPr>
        <w:t>чек (слайд-</w:t>
      </w:r>
      <w:r w:rsidRPr="005F0C46">
        <w:rPr>
          <w:spacing w:val="1"/>
          <w:sz w:val="24"/>
        </w:rPr>
        <w:t xml:space="preserve"> </w:t>
      </w:r>
      <w:r w:rsidRPr="005F0C46">
        <w:rPr>
          <w:sz w:val="24"/>
        </w:rPr>
        <w:t>шоу),</w:t>
      </w:r>
      <w:r w:rsidRPr="005F0C46">
        <w:rPr>
          <w:spacing w:val="4"/>
          <w:sz w:val="24"/>
        </w:rPr>
        <w:t xml:space="preserve"> </w:t>
      </w:r>
      <w:r w:rsidRPr="005F0C46">
        <w:rPr>
          <w:sz w:val="24"/>
        </w:rPr>
        <w:t>видео-</w:t>
      </w:r>
      <w:r w:rsidRPr="005F0C46">
        <w:rPr>
          <w:spacing w:val="-1"/>
          <w:sz w:val="24"/>
        </w:rPr>
        <w:t xml:space="preserve"> </w:t>
      </w:r>
      <w:r w:rsidRPr="005F0C46">
        <w:rPr>
          <w:sz w:val="24"/>
        </w:rPr>
        <w:t>и</w:t>
      </w:r>
      <w:r w:rsidRPr="005F0C46">
        <w:rPr>
          <w:spacing w:val="-2"/>
          <w:sz w:val="24"/>
        </w:rPr>
        <w:t xml:space="preserve"> </w:t>
      </w:r>
      <w:r w:rsidRPr="005F0C46">
        <w:rPr>
          <w:sz w:val="24"/>
        </w:rPr>
        <w:t>аудиозаписей.</w:t>
      </w:r>
    </w:p>
    <w:p w:rsidR="00CA639C" w:rsidRPr="005F0C46" w:rsidRDefault="00E2638E">
      <w:pPr>
        <w:pStyle w:val="a3"/>
        <w:ind w:left="479" w:right="228" w:firstLine="336"/>
        <w:jc w:val="both"/>
      </w:pPr>
      <w:r w:rsidRPr="005F0C46">
        <w:rPr>
          <w:b/>
        </w:rPr>
        <w:t xml:space="preserve">Создание новых сообщений путём комбинирования имеющихся. </w:t>
      </w:r>
      <w:r w:rsidR="007B6542">
        <w:t>Создание со</w:t>
      </w:r>
      <w:r w:rsidRPr="005F0C46">
        <w:t>общения в виде</w:t>
      </w:r>
      <w:r w:rsidRPr="005F0C46">
        <w:rPr>
          <w:spacing w:val="1"/>
        </w:rPr>
        <w:t xml:space="preserve"> </w:t>
      </w:r>
      <w:r w:rsidRPr="005F0C46">
        <w:t>цепочки экранов. Добавление на экран изображения, звука, текста. Презентация как письменное и</w:t>
      </w:r>
      <w:r w:rsidRPr="005F0C46">
        <w:rPr>
          <w:spacing w:val="1"/>
        </w:rPr>
        <w:t xml:space="preserve"> </w:t>
      </w:r>
      <w:r w:rsidRPr="005F0C46">
        <w:t>устное сообщение. Использование ссылок из текста для</w:t>
      </w:r>
      <w:r w:rsidR="007B6542">
        <w:t xml:space="preserve"> </w:t>
      </w:r>
      <w:r w:rsidRPr="005F0C46">
        <w:t>организации информации. Пометка фрагмента</w:t>
      </w:r>
      <w:r w:rsidRPr="005F0C46">
        <w:rPr>
          <w:spacing w:val="1"/>
        </w:rPr>
        <w:t xml:space="preserve"> </w:t>
      </w:r>
      <w:r w:rsidRPr="005F0C46">
        <w:t>изобр</w:t>
      </w:r>
      <w:r w:rsidR="007B6542">
        <w:t>ажения ссылкой. Добавление объ</w:t>
      </w:r>
      <w:r w:rsidRPr="005F0C46">
        <w:t>ектов и ссылок в географические карты и ленты времени.</w:t>
      </w:r>
      <w:r w:rsidRPr="005F0C46">
        <w:rPr>
          <w:spacing w:val="1"/>
        </w:rPr>
        <w:t xml:space="preserve"> </w:t>
      </w:r>
      <w:r w:rsidRPr="005F0C46">
        <w:t>Составление</w:t>
      </w:r>
      <w:r w:rsidRPr="005F0C46">
        <w:rPr>
          <w:spacing w:val="-5"/>
        </w:rPr>
        <w:t xml:space="preserve"> </w:t>
      </w:r>
      <w:r w:rsidRPr="005F0C46">
        <w:t>нового</w:t>
      </w:r>
      <w:r w:rsidRPr="005F0C46">
        <w:rPr>
          <w:spacing w:val="6"/>
        </w:rPr>
        <w:t xml:space="preserve"> </w:t>
      </w:r>
      <w:r w:rsidR="007B6542">
        <w:t>изобра</w:t>
      </w:r>
      <w:r w:rsidRPr="005F0C46">
        <w:t>жения</w:t>
      </w:r>
      <w:r w:rsidRPr="005F0C46">
        <w:rPr>
          <w:spacing w:val="-2"/>
        </w:rPr>
        <w:t xml:space="preserve"> </w:t>
      </w:r>
      <w:r w:rsidRPr="005F0C46">
        <w:t>из</w:t>
      </w:r>
      <w:r w:rsidRPr="005F0C46">
        <w:rPr>
          <w:spacing w:val="-3"/>
        </w:rPr>
        <w:t xml:space="preserve"> </w:t>
      </w:r>
      <w:r w:rsidRPr="005F0C46">
        <w:t>готовых</w:t>
      </w:r>
      <w:r w:rsidRPr="005F0C46">
        <w:rPr>
          <w:spacing w:val="-2"/>
        </w:rPr>
        <w:t xml:space="preserve"> </w:t>
      </w:r>
      <w:r w:rsidRPr="005F0C46">
        <w:t>фрагментов (аппликация).</w:t>
      </w:r>
    </w:p>
    <w:p w:rsidR="00CA639C" w:rsidRPr="005F0C46" w:rsidRDefault="00E2638E">
      <w:pPr>
        <w:spacing w:before="73" w:line="242" w:lineRule="auto"/>
        <w:ind w:left="580" w:right="229" w:firstLine="336"/>
        <w:jc w:val="both"/>
        <w:rPr>
          <w:sz w:val="24"/>
        </w:rPr>
      </w:pPr>
      <w:r w:rsidRPr="005F0C46">
        <w:rPr>
          <w:b/>
          <w:sz w:val="24"/>
        </w:rPr>
        <w:t>Создание</w:t>
      </w:r>
      <w:r w:rsidRPr="005F0C46">
        <w:rPr>
          <w:b/>
          <w:spacing w:val="1"/>
          <w:sz w:val="24"/>
        </w:rPr>
        <w:t xml:space="preserve"> </w:t>
      </w:r>
      <w:r w:rsidRPr="005F0C46">
        <w:rPr>
          <w:b/>
          <w:sz w:val="24"/>
        </w:rPr>
        <w:t>структурированных</w:t>
      </w:r>
      <w:r w:rsidRPr="005F0C46">
        <w:rPr>
          <w:b/>
          <w:spacing w:val="1"/>
          <w:sz w:val="24"/>
        </w:rPr>
        <w:t xml:space="preserve"> </w:t>
      </w:r>
      <w:r w:rsidRPr="005F0C46">
        <w:rPr>
          <w:b/>
          <w:sz w:val="24"/>
        </w:rPr>
        <w:t>сообщений.</w:t>
      </w:r>
      <w:r w:rsidRPr="005F0C46">
        <w:rPr>
          <w:b/>
          <w:spacing w:val="1"/>
          <w:sz w:val="24"/>
        </w:rPr>
        <w:t xml:space="preserve"> </w:t>
      </w:r>
      <w:r w:rsidRPr="005F0C46">
        <w:rPr>
          <w:sz w:val="24"/>
        </w:rPr>
        <w:t>Создание</w:t>
      </w:r>
      <w:r w:rsidRPr="005F0C46">
        <w:rPr>
          <w:spacing w:val="1"/>
          <w:sz w:val="24"/>
        </w:rPr>
        <w:t xml:space="preserve"> </w:t>
      </w:r>
      <w:r w:rsidRPr="005F0C46">
        <w:rPr>
          <w:sz w:val="24"/>
        </w:rPr>
        <w:t>письменного</w:t>
      </w:r>
      <w:r w:rsidRPr="005F0C46">
        <w:rPr>
          <w:spacing w:val="1"/>
          <w:sz w:val="24"/>
        </w:rPr>
        <w:t xml:space="preserve"> </w:t>
      </w:r>
      <w:r w:rsidRPr="005F0C46">
        <w:rPr>
          <w:sz w:val="24"/>
        </w:rPr>
        <w:t>сообщения.</w:t>
      </w:r>
      <w:r w:rsidRPr="005F0C46">
        <w:rPr>
          <w:spacing w:val="1"/>
          <w:sz w:val="24"/>
        </w:rPr>
        <w:t xml:space="preserve"> </w:t>
      </w:r>
      <w:r w:rsidRPr="005F0C46">
        <w:rPr>
          <w:sz w:val="24"/>
        </w:rPr>
        <w:t>Подготовка</w:t>
      </w:r>
      <w:r w:rsidRPr="005F0C46">
        <w:rPr>
          <w:spacing w:val="1"/>
          <w:sz w:val="24"/>
        </w:rPr>
        <w:t xml:space="preserve"> </w:t>
      </w:r>
      <w:r w:rsidRPr="005F0C46">
        <w:rPr>
          <w:sz w:val="24"/>
        </w:rPr>
        <w:t>устного</w:t>
      </w:r>
      <w:r w:rsidRPr="005F0C46">
        <w:rPr>
          <w:spacing w:val="4"/>
          <w:sz w:val="24"/>
        </w:rPr>
        <w:t xml:space="preserve"> </w:t>
      </w:r>
      <w:r w:rsidRPr="005F0C46">
        <w:rPr>
          <w:sz w:val="24"/>
        </w:rPr>
        <w:t>сообщения</w:t>
      </w:r>
      <w:r w:rsidRPr="005F0C46">
        <w:rPr>
          <w:spacing w:val="-4"/>
          <w:sz w:val="24"/>
        </w:rPr>
        <w:t xml:space="preserve"> </w:t>
      </w:r>
      <w:r w:rsidRPr="005F0C46">
        <w:rPr>
          <w:sz w:val="24"/>
        </w:rPr>
        <w:t>c аудиовизуальной</w:t>
      </w:r>
      <w:r w:rsidRPr="005F0C46">
        <w:rPr>
          <w:spacing w:val="2"/>
          <w:sz w:val="24"/>
        </w:rPr>
        <w:t xml:space="preserve"> </w:t>
      </w:r>
      <w:r w:rsidRPr="005F0C46">
        <w:rPr>
          <w:sz w:val="24"/>
        </w:rPr>
        <w:t>поддержкой,</w:t>
      </w:r>
      <w:r w:rsidRPr="005F0C46">
        <w:rPr>
          <w:spacing w:val="-2"/>
          <w:sz w:val="24"/>
        </w:rPr>
        <w:t xml:space="preserve"> </w:t>
      </w:r>
      <w:r w:rsidRPr="005F0C46">
        <w:rPr>
          <w:sz w:val="24"/>
        </w:rPr>
        <w:t>написание</w:t>
      </w:r>
      <w:r w:rsidRPr="005F0C46">
        <w:rPr>
          <w:spacing w:val="-5"/>
          <w:sz w:val="24"/>
        </w:rPr>
        <w:t xml:space="preserve"> </w:t>
      </w:r>
      <w:r w:rsidRPr="005F0C46">
        <w:rPr>
          <w:sz w:val="24"/>
        </w:rPr>
        <w:t>пояснений</w:t>
      </w:r>
      <w:r w:rsidRPr="005F0C46">
        <w:rPr>
          <w:spacing w:val="8"/>
          <w:sz w:val="24"/>
        </w:rPr>
        <w:t xml:space="preserve"> </w:t>
      </w:r>
      <w:r w:rsidRPr="005F0C46">
        <w:rPr>
          <w:sz w:val="24"/>
        </w:rPr>
        <w:t>и</w:t>
      </w:r>
      <w:r w:rsidRPr="005F0C46">
        <w:rPr>
          <w:spacing w:val="-3"/>
          <w:sz w:val="24"/>
        </w:rPr>
        <w:t xml:space="preserve"> </w:t>
      </w:r>
      <w:r w:rsidRPr="005F0C46">
        <w:rPr>
          <w:sz w:val="24"/>
        </w:rPr>
        <w:t>тезисов.</w:t>
      </w:r>
    </w:p>
    <w:p w:rsidR="00CA639C" w:rsidRPr="005F0C46" w:rsidRDefault="00E2638E">
      <w:pPr>
        <w:pStyle w:val="a3"/>
        <w:ind w:left="479" w:right="227" w:firstLine="336"/>
        <w:jc w:val="both"/>
      </w:pPr>
      <w:r w:rsidRPr="005F0C46">
        <w:rPr>
          <w:b/>
        </w:rPr>
        <w:t>Представление</w:t>
      </w:r>
      <w:r w:rsidRPr="005F0C46">
        <w:rPr>
          <w:b/>
          <w:spacing w:val="1"/>
        </w:rPr>
        <w:t xml:space="preserve"> </w:t>
      </w:r>
      <w:r w:rsidRPr="005F0C46">
        <w:rPr>
          <w:b/>
        </w:rPr>
        <w:t>и</w:t>
      </w:r>
      <w:r w:rsidRPr="005F0C46">
        <w:rPr>
          <w:b/>
          <w:spacing w:val="1"/>
        </w:rPr>
        <w:t xml:space="preserve"> </w:t>
      </w:r>
      <w:r w:rsidRPr="005F0C46">
        <w:rPr>
          <w:b/>
        </w:rPr>
        <w:t>обработка</w:t>
      </w:r>
      <w:r w:rsidRPr="005F0C46">
        <w:rPr>
          <w:b/>
          <w:spacing w:val="1"/>
        </w:rPr>
        <w:t xml:space="preserve"> </w:t>
      </w:r>
      <w:r w:rsidRPr="005F0C46">
        <w:rPr>
          <w:b/>
        </w:rPr>
        <w:t>данных.</w:t>
      </w:r>
      <w:r w:rsidRPr="005F0C46">
        <w:rPr>
          <w:b/>
          <w:spacing w:val="1"/>
        </w:rPr>
        <w:t xml:space="preserve"> </w:t>
      </w:r>
      <w:r w:rsidRPr="005F0C46">
        <w:t>Сбор</w:t>
      </w:r>
      <w:r w:rsidRPr="005F0C46">
        <w:rPr>
          <w:spacing w:val="1"/>
        </w:rPr>
        <w:t xml:space="preserve"> </w:t>
      </w:r>
      <w:r w:rsidRPr="005F0C46">
        <w:t>числовых</w:t>
      </w:r>
      <w:r w:rsidRPr="005F0C46">
        <w:rPr>
          <w:spacing w:val="1"/>
        </w:rPr>
        <w:t xml:space="preserve"> </w:t>
      </w:r>
      <w:r w:rsidRPr="005F0C46">
        <w:t>и</w:t>
      </w:r>
      <w:r w:rsidRPr="005F0C46">
        <w:rPr>
          <w:spacing w:val="1"/>
        </w:rPr>
        <w:t xml:space="preserve"> </w:t>
      </w:r>
      <w:r w:rsidRPr="005F0C46">
        <w:t>аудиовизуальных</w:t>
      </w:r>
      <w:r w:rsidRPr="005F0C46">
        <w:rPr>
          <w:spacing w:val="1"/>
        </w:rPr>
        <w:t xml:space="preserve"> </w:t>
      </w:r>
      <w:r w:rsidRPr="005F0C46">
        <w:t>данных</w:t>
      </w:r>
      <w:r w:rsidRPr="005F0C46">
        <w:rPr>
          <w:spacing w:val="1"/>
        </w:rPr>
        <w:t xml:space="preserve"> </w:t>
      </w:r>
      <w:r w:rsidRPr="005F0C46">
        <w:t>в</w:t>
      </w:r>
      <w:r w:rsidRPr="005F0C46">
        <w:rPr>
          <w:spacing w:val="1"/>
        </w:rPr>
        <w:t xml:space="preserve"> </w:t>
      </w:r>
      <w:r w:rsidRPr="005F0C46">
        <w:t>естественнонаучных</w:t>
      </w:r>
      <w:r w:rsidRPr="005F0C46">
        <w:rPr>
          <w:spacing w:val="1"/>
        </w:rPr>
        <w:t xml:space="preserve"> </w:t>
      </w:r>
      <w:r w:rsidRPr="005F0C46">
        <w:t>наблюдениях</w:t>
      </w:r>
      <w:r w:rsidRPr="005F0C46">
        <w:rPr>
          <w:spacing w:val="1"/>
        </w:rPr>
        <w:t xml:space="preserve"> </w:t>
      </w:r>
      <w:r w:rsidRPr="005F0C46">
        <w:t>и</w:t>
      </w:r>
      <w:r w:rsidRPr="005F0C46">
        <w:rPr>
          <w:spacing w:val="1"/>
        </w:rPr>
        <w:t xml:space="preserve"> </w:t>
      </w:r>
      <w:r w:rsidRPr="005F0C46">
        <w:t>экспериментах</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фото-</w:t>
      </w:r>
      <w:r w:rsidRPr="005F0C46">
        <w:rPr>
          <w:spacing w:val="1"/>
        </w:rPr>
        <w:t xml:space="preserve"> </w:t>
      </w:r>
      <w:r w:rsidRPr="005F0C46">
        <w:t>или</w:t>
      </w:r>
      <w:r w:rsidRPr="005F0C46">
        <w:rPr>
          <w:spacing w:val="1"/>
        </w:rPr>
        <w:t xml:space="preserve"> </w:t>
      </w:r>
      <w:r w:rsidR="007B6542">
        <w:t>ви</w:t>
      </w:r>
      <w:r w:rsidRPr="005F0C46">
        <w:t>деокамеры,</w:t>
      </w:r>
      <w:r w:rsidRPr="005F0C46">
        <w:rPr>
          <w:spacing w:val="1"/>
        </w:rPr>
        <w:t xml:space="preserve"> </w:t>
      </w:r>
      <w:r w:rsidRPr="005F0C46">
        <w:t>цифровых</w:t>
      </w:r>
      <w:r w:rsidRPr="005F0C46">
        <w:rPr>
          <w:spacing w:val="-5"/>
        </w:rPr>
        <w:t xml:space="preserve"> </w:t>
      </w:r>
      <w:r w:rsidRPr="005F0C46">
        <w:t>датчиков.</w:t>
      </w:r>
      <w:r w:rsidRPr="005F0C46">
        <w:rPr>
          <w:spacing w:val="3"/>
        </w:rPr>
        <w:t xml:space="preserve"> </w:t>
      </w:r>
      <w:r w:rsidRPr="005F0C46">
        <w:t>Графическое</w:t>
      </w:r>
      <w:r w:rsidRPr="005F0C46">
        <w:rPr>
          <w:spacing w:val="-6"/>
        </w:rPr>
        <w:t xml:space="preserve"> </w:t>
      </w:r>
      <w:r w:rsidRPr="005F0C46">
        <w:t>представление числовых</w:t>
      </w:r>
      <w:r w:rsidRPr="005F0C46">
        <w:rPr>
          <w:spacing w:val="-5"/>
        </w:rPr>
        <w:t xml:space="preserve"> </w:t>
      </w:r>
      <w:r w:rsidRPr="005F0C46">
        <w:t>данных:</w:t>
      </w:r>
      <w:r w:rsidRPr="005F0C46">
        <w:rPr>
          <w:spacing w:val="1"/>
        </w:rPr>
        <w:t xml:space="preserve"> </w:t>
      </w:r>
      <w:r w:rsidRPr="005F0C46">
        <w:t>в</w:t>
      </w:r>
      <w:r w:rsidRPr="005F0C46">
        <w:rPr>
          <w:spacing w:val="-2"/>
        </w:rPr>
        <w:t xml:space="preserve"> </w:t>
      </w:r>
      <w:r w:rsidRPr="005F0C46">
        <w:t>виде</w:t>
      </w:r>
      <w:r w:rsidR="00651871">
        <w:t xml:space="preserve"> </w:t>
      </w:r>
      <w:r w:rsidRPr="005F0C46">
        <w:t>графиков</w:t>
      </w:r>
      <w:r w:rsidRPr="005F0C46">
        <w:rPr>
          <w:spacing w:val="-2"/>
        </w:rPr>
        <w:t xml:space="preserve"> </w:t>
      </w:r>
      <w:r w:rsidRPr="005F0C46">
        <w:t>и</w:t>
      </w:r>
      <w:r w:rsidRPr="005F0C46">
        <w:rPr>
          <w:spacing w:val="-3"/>
        </w:rPr>
        <w:t xml:space="preserve"> </w:t>
      </w:r>
      <w:r w:rsidRPr="005F0C46">
        <w:t>диаграмм.</w:t>
      </w:r>
    </w:p>
    <w:p w:rsidR="00CA639C" w:rsidRPr="005F0C46" w:rsidRDefault="00E2638E">
      <w:pPr>
        <w:pStyle w:val="a3"/>
        <w:ind w:left="479" w:right="231" w:firstLine="336"/>
        <w:jc w:val="both"/>
      </w:pPr>
      <w:r w:rsidRPr="005F0C46">
        <w:rPr>
          <w:b/>
        </w:rPr>
        <w:t>Поиск</w:t>
      </w:r>
      <w:r w:rsidRPr="005F0C46">
        <w:rPr>
          <w:b/>
          <w:spacing w:val="1"/>
        </w:rPr>
        <w:t xml:space="preserve"> </w:t>
      </w:r>
      <w:r w:rsidRPr="005F0C46">
        <w:rPr>
          <w:b/>
        </w:rPr>
        <w:t>информации.</w:t>
      </w:r>
      <w:r w:rsidRPr="005F0C46">
        <w:rPr>
          <w:b/>
          <w:spacing w:val="1"/>
        </w:rPr>
        <w:t xml:space="preserve"> </w:t>
      </w:r>
      <w:r w:rsidRPr="005F0C46">
        <w:t>Поиск</w:t>
      </w:r>
      <w:r w:rsidRPr="005F0C46">
        <w:rPr>
          <w:spacing w:val="1"/>
        </w:rPr>
        <w:t xml:space="preserve"> </w:t>
      </w:r>
      <w:r w:rsidRPr="005F0C46">
        <w:t>информации</w:t>
      </w:r>
      <w:r w:rsidRPr="005F0C46">
        <w:rPr>
          <w:spacing w:val="1"/>
        </w:rPr>
        <w:t xml:space="preserve"> </w:t>
      </w:r>
      <w:r w:rsidRPr="005F0C46">
        <w:t>в</w:t>
      </w:r>
      <w:r w:rsidRPr="005F0C46">
        <w:rPr>
          <w:spacing w:val="1"/>
        </w:rPr>
        <w:t xml:space="preserve"> </w:t>
      </w:r>
      <w:r w:rsidRPr="005F0C46">
        <w:t>соответствующих</w:t>
      </w:r>
      <w:r w:rsidRPr="005F0C46">
        <w:rPr>
          <w:spacing w:val="1"/>
        </w:rPr>
        <w:t xml:space="preserve"> </w:t>
      </w:r>
      <w:r w:rsidRPr="005F0C46">
        <w:t>возрасту</w:t>
      </w:r>
      <w:r w:rsidRPr="005F0C46">
        <w:rPr>
          <w:spacing w:val="1"/>
        </w:rPr>
        <w:t xml:space="preserve"> </w:t>
      </w:r>
      <w:r w:rsidRPr="005F0C46">
        <w:t>цифровых</w:t>
      </w:r>
      <w:r w:rsidRPr="005F0C46">
        <w:rPr>
          <w:spacing w:val="1"/>
        </w:rPr>
        <w:t xml:space="preserve"> </w:t>
      </w:r>
      <w:r w:rsidRPr="005F0C46">
        <w:t>источниках.</w:t>
      </w:r>
      <w:r w:rsidRPr="005F0C46">
        <w:rPr>
          <w:spacing w:val="1"/>
        </w:rPr>
        <w:t xml:space="preserve"> </w:t>
      </w:r>
      <w:r w:rsidRPr="005F0C46">
        <w:t>Поиск</w:t>
      </w:r>
      <w:r w:rsidRPr="005F0C46">
        <w:rPr>
          <w:spacing w:val="1"/>
        </w:rPr>
        <w:t xml:space="preserve"> </w:t>
      </w:r>
      <w:r w:rsidRPr="005F0C46">
        <w:t>информации</w:t>
      </w:r>
      <w:r w:rsidRPr="005F0C46">
        <w:rPr>
          <w:spacing w:val="1"/>
        </w:rPr>
        <w:t xml:space="preserve"> </w:t>
      </w:r>
      <w:r w:rsidRPr="005F0C46">
        <w:t>в</w:t>
      </w:r>
      <w:r w:rsidRPr="005F0C46">
        <w:rPr>
          <w:spacing w:val="1"/>
        </w:rPr>
        <w:t xml:space="preserve"> </w:t>
      </w:r>
      <w:r w:rsidRPr="005F0C46">
        <w:t>Интернете,</w:t>
      </w:r>
      <w:r w:rsidRPr="005F0C46">
        <w:rPr>
          <w:spacing w:val="1"/>
        </w:rPr>
        <w:t xml:space="preserve"> </w:t>
      </w:r>
      <w:r w:rsidRPr="005F0C46">
        <w:t>формулирование</w:t>
      </w:r>
      <w:r w:rsidRPr="005F0C46">
        <w:rPr>
          <w:spacing w:val="1"/>
        </w:rPr>
        <w:t xml:space="preserve"> </w:t>
      </w:r>
      <w:r w:rsidRPr="005F0C46">
        <w:t>запроса,</w:t>
      </w:r>
      <w:r w:rsidRPr="005F0C46">
        <w:rPr>
          <w:spacing w:val="1"/>
        </w:rPr>
        <w:t xml:space="preserve"> </w:t>
      </w:r>
      <w:r w:rsidRPr="005F0C46">
        <w:t>интерпретация</w:t>
      </w:r>
      <w:r w:rsidRPr="005F0C46">
        <w:rPr>
          <w:spacing w:val="1"/>
        </w:rPr>
        <w:t xml:space="preserve"> </w:t>
      </w:r>
      <w:r w:rsidRPr="005F0C46">
        <w:t>результатов</w:t>
      </w:r>
      <w:r w:rsidRPr="005F0C46">
        <w:rPr>
          <w:spacing w:val="1"/>
        </w:rPr>
        <w:t xml:space="preserve"> </w:t>
      </w:r>
      <w:r w:rsidRPr="005F0C46">
        <w:t>поиска.</w:t>
      </w:r>
      <w:r w:rsidRPr="005F0C46">
        <w:rPr>
          <w:spacing w:val="1"/>
        </w:rPr>
        <w:t xml:space="preserve"> </w:t>
      </w:r>
      <w:r w:rsidRPr="005F0C46">
        <w:t>Сохранение найденного объекта</w:t>
      </w:r>
      <w:r w:rsidR="007B6542">
        <w:t>. Составление списка используе</w:t>
      </w:r>
      <w:r w:rsidRPr="005F0C46">
        <w:t>мых информационных источников.</w:t>
      </w:r>
      <w:r w:rsidRPr="005F0C46">
        <w:rPr>
          <w:spacing w:val="1"/>
        </w:rPr>
        <w:t xml:space="preserve"> </w:t>
      </w:r>
      <w:r w:rsidRPr="005F0C46">
        <w:t>Использование</w:t>
      </w:r>
      <w:r w:rsidRPr="005F0C46">
        <w:rPr>
          <w:spacing w:val="1"/>
        </w:rPr>
        <w:t xml:space="preserve"> </w:t>
      </w:r>
      <w:r w:rsidRPr="005F0C46">
        <w:t>ссылок</w:t>
      </w:r>
      <w:r w:rsidRPr="005F0C46">
        <w:rPr>
          <w:spacing w:val="1"/>
        </w:rPr>
        <w:t xml:space="preserve"> </w:t>
      </w:r>
      <w:r w:rsidRPr="005F0C46">
        <w:t>для</w:t>
      </w:r>
      <w:r w:rsidRPr="005F0C46">
        <w:rPr>
          <w:spacing w:val="1"/>
        </w:rPr>
        <w:t xml:space="preserve"> </w:t>
      </w:r>
      <w:r w:rsidRPr="005F0C46">
        <w:t>указания</w:t>
      </w:r>
      <w:r w:rsidRPr="005F0C46">
        <w:rPr>
          <w:spacing w:val="1"/>
        </w:rPr>
        <w:t xml:space="preserve"> </w:t>
      </w:r>
      <w:r w:rsidR="007B6542">
        <w:t>использован</w:t>
      </w:r>
      <w:r w:rsidRPr="005F0C46">
        <w:t>ных</w:t>
      </w:r>
      <w:r w:rsidRPr="005F0C46">
        <w:rPr>
          <w:spacing w:val="1"/>
        </w:rPr>
        <w:t xml:space="preserve"> </w:t>
      </w:r>
      <w:r w:rsidRPr="005F0C46">
        <w:t>информационных</w:t>
      </w:r>
      <w:r w:rsidRPr="005F0C46">
        <w:rPr>
          <w:spacing w:val="1"/>
        </w:rPr>
        <w:t xml:space="preserve"> </w:t>
      </w:r>
      <w:r w:rsidRPr="005F0C46">
        <w:t>источников.</w:t>
      </w:r>
      <w:r w:rsidRPr="005F0C46">
        <w:rPr>
          <w:spacing w:val="1"/>
        </w:rPr>
        <w:t xml:space="preserve"> </w:t>
      </w:r>
      <w:r w:rsidRPr="005F0C46">
        <w:t>Поиск</w:t>
      </w:r>
      <w:r w:rsidRPr="005F0C46">
        <w:rPr>
          <w:spacing w:val="1"/>
        </w:rPr>
        <w:t xml:space="preserve"> </w:t>
      </w:r>
      <w:r w:rsidRPr="005F0C46">
        <w:t>информации в</w:t>
      </w:r>
      <w:r w:rsidRPr="005F0C46">
        <w:rPr>
          <w:spacing w:val="1"/>
        </w:rPr>
        <w:t xml:space="preserve"> </w:t>
      </w:r>
      <w:r w:rsidRPr="005F0C46">
        <w:t>компьютере.</w:t>
      </w:r>
      <w:r w:rsidRPr="005F0C46">
        <w:rPr>
          <w:spacing w:val="1"/>
        </w:rPr>
        <w:t xml:space="preserve"> </w:t>
      </w:r>
      <w:r w:rsidRPr="005F0C46">
        <w:t>Организация</w:t>
      </w:r>
      <w:r w:rsidRPr="005F0C46">
        <w:rPr>
          <w:spacing w:val="1"/>
        </w:rPr>
        <w:t xml:space="preserve"> </w:t>
      </w:r>
      <w:r w:rsidRPr="005F0C46">
        <w:t>поиска</w:t>
      </w:r>
      <w:r w:rsidRPr="005F0C46">
        <w:rPr>
          <w:spacing w:val="1"/>
        </w:rPr>
        <w:t xml:space="preserve"> </w:t>
      </w:r>
      <w:r w:rsidRPr="005F0C46">
        <w:t>по</w:t>
      </w:r>
      <w:r w:rsidRPr="005F0C46">
        <w:rPr>
          <w:spacing w:val="1"/>
        </w:rPr>
        <w:t xml:space="preserve"> </w:t>
      </w:r>
      <w:r w:rsidRPr="005F0C46">
        <w:t>стандартным</w:t>
      </w:r>
      <w:r w:rsidRPr="005F0C46">
        <w:rPr>
          <w:spacing w:val="1"/>
        </w:rPr>
        <w:t xml:space="preserve"> </w:t>
      </w:r>
      <w:r w:rsidRPr="005F0C46">
        <w:t>свойствам</w:t>
      </w:r>
      <w:r w:rsidRPr="005F0C46">
        <w:rPr>
          <w:spacing w:val="1"/>
        </w:rPr>
        <w:t xml:space="preserve"> </w:t>
      </w:r>
      <w:r w:rsidRPr="005F0C46">
        <w:t>файлов,</w:t>
      </w:r>
      <w:r w:rsidRPr="005F0C46">
        <w:rPr>
          <w:spacing w:val="1"/>
        </w:rPr>
        <w:t xml:space="preserve"> </w:t>
      </w:r>
      <w:r w:rsidRPr="005F0C46">
        <w:t>по</w:t>
      </w:r>
      <w:r w:rsidRPr="005F0C46">
        <w:rPr>
          <w:spacing w:val="1"/>
        </w:rPr>
        <w:t xml:space="preserve"> </w:t>
      </w:r>
      <w:r w:rsidRPr="005F0C46">
        <w:t>наличию</w:t>
      </w:r>
      <w:r w:rsidRPr="005F0C46">
        <w:rPr>
          <w:spacing w:val="1"/>
        </w:rPr>
        <w:t xml:space="preserve"> </w:t>
      </w:r>
      <w:r w:rsidRPr="005F0C46">
        <w:t>данного слова.</w:t>
      </w:r>
      <w:r w:rsidRPr="005F0C46">
        <w:rPr>
          <w:spacing w:val="-1"/>
        </w:rPr>
        <w:t xml:space="preserve"> </w:t>
      </w:r>
      <w:r w:rsidRPr="005F0C46">
        <w:t>Поиск</w:t>
      </w:r>
      <w:r w:rsidRPr="005F0C46">
        <w:rPr>
          <w:spacing w:val="-5"/>
        </w:rPr>
        <w:t xml:space="preserve"> </w:t>
      </w:r>
      <w:r w:rsidRPr="005F0C46">
        <w:t>в</w:t>
      </w:r>
      <w:r w:rsidRPr="005F0C46">
        <w:rPr>
          <w:spacing w:val="2"/>
        </w:rPr>
        <w:t xml:space="preserve"> </w:t>
      </w:r>
      <w:r w:rsidRPr="005F0C46">
        <w:t>базах данных.</w:t>
      </w:r>
      <w:r w:rsidRPr="005F0C46">
        <w:rPr>
          <w:spacing w:val="4"/>
        </w:rPr>
        <w:t xml:space="preserve"> </w:t>
      </w:r>
      <w:r w:rsidRPr="005F0C46">
        <w:t>Заполнение</w:t>
      </w:r>
      <w:r w:rsidRPr="005F0C46">
        <w:rPr>
          <w:spacing w:val="1"/>
        </w:rPr>
        <w:t xml:space="preserve"> </w:t>
      </w:r>
      <w:r w:rsidRPr="005F0C46">
        <w:t>баз</w:t>
      </w:r>
      <w:r w:rsidRPr="005F0C46">
        <w:rPr>
          <w:spacing w:val="2"/>
        </w:rPr>
        <w:t xml:space="preserve"> </w:t>
      </w:r>
      <w:r w:rsidRPr="005F0C46">
        <w:t>данных</w:t>
      </w:r>
      <w:r w:rsidRPr="005F0C46">
        <w:rPr>
          <w:spacing w:val="-4"/>
        </w:rPr>
        <w:t xml:space="preserve"> </w:t>
      </w:r>
      <w:r w:rsidRPr="005F0C46">
        <w:t>небольшого</w:t>
      </w:r>
      <w:r w:rsidRPr="005F0C46">
        <w:rPr>
          <w:spacing w:val="4"/>
        </w:rPr>
        <w:t xml:space="preserve"> </w:t>
      </w:r>
      <w:r w:rsidRPr="005F0C46">
        <w:t>объёма.</w:t>
      </w:r>
    </w:p>
    <w:p w:rsidR="00CA639C" w:rsidRPr="005F0C46" w:rsidRDefault="00E2638E">
      <w:pPr>
        <w:pStyle w:val="Heading2"/>
        <w:spacing w:before="5" w:line="237" w:lineRule="auto"/>
        <w:ind w:left="916" w:right="115"/>
        <w:jc w:val="both"/>
      </w:pPr>
      <w:bookmarkStart w:id="68" w:name="Коммуникация,_проектирование,_моделирова"/>
      <w:bookmarkEnd w:id="68"/>
      <w:r w:rsidRPr="005F0C46">
        <w:t>Коммуникация,</w:t>
      </w:r>
      <w:r w:rsidRPr="005F0C46">
        <w:rPr>
          <w:spacing w:val="61"/>
        </w:rPr>
        <w:t xml:space="preserve"> </w:t>
      </w:r>
      <w:r w:rsidRPr="005F0C46">
        <w:t>проектирование,</w:t>
      </w:r>
      <w:r w:rsidRPr="005F0C46">
        <w:rPr>
          <w:spacing w:val="61"/>
        </w:rPr>
        <w:t xml:space="preserve"> </w:t>
      </w:r>
      <w:r w:rsidRPr="005F0C46">
        <w:t>моделирование,</w:t>
      </w:r>
      <w:r w:rsidRPr="005F0C46">
        <w:rPr>
          <w:spacing w:val="61"/>
        </w:rPr>
        <w:t xml:space="preserve"> </w:t>
      </w:r>
      <w:r w:rsidRPr="005F0C46">
        <w:t>управление</w:t>
      </w:r>
      <w:r w:rsidRPr="005F0C46">
        <w:rPr>
          <w:spacing w:val="61"/>
        </w:rPr>
        <w:t xml:space="preserve"> </w:t>
      </w:r>
      <w:r w:rsidRPr="005F0C46">
        <w:t xml:space="preserve">и  </w:t>
      </w:r>
      <w:r w:rsidRPr="005F0C46">
        <w:rPr>
          <w:spacing w:val="1"/>
        </w:rPr>
        <w:t xml:space="preserve"> </w:t>
      </w:r>
      <w:r w:rsidRPr="005F0C46">
        <w:t>организация</w:t>
      </w:r>
      <w:r w:rsidRPr="005F0C46">
        <w:rPr>
          <w:spacing w:val="1"/>
        </w:rPr>
        <w:t xml:space="preserve"> </w:t>
      </w:r>
      <w:r w:rsidRPr="005F0C46">
        <w:t>деятельности.</w:t>
      </w:r>
    </w:p>
    <w:p w:rsidR="00CA639C" w:rsidRPr="005F0C46" w:rsidRDefault="00E2638E">
      <w:pPr>
        <w:pStyle w:val="a3"/>
        <w:ind w:left="479" w:right="222" w:firstLine="67"/>
        <w:jc w:val="both"/>
      </w:pPr>
      <w:r w:rsidRPr="005F0C46">
        <w:t>Передача сообщения, участие в диалоге с использованием средств ИКТ– электронной почты, чата,</w:t>
      </w:r>
      <w:r w:rsidRPr="005F0C46">
        <w:rPr>
          <w:spacing w:val="1"/>
        </w:rPr>
        <w:t xml:space="preserve"> </w:t>
      </w:r>
      <w:r w:rsidRPr="005F0C46">
        <w:t>форума,</w:t>
      </w:r>
      <w:r w:rsidRPr="005F0C46">
        <w:rPr>
          <w:spacing w:val="1"/>
        </w:rPr>
        <w:t xml:space="preserve"> </w:t>
      </w:r>
      <w:r w:rsidRPr="005F0C46">
        <w:t>аудио-</w:t>
      </w:r>
      <w:r w:rsidRPr="005F0C46">
        <w:rPr>
          <w:spacing w:val="1"/>
        </w:rPr>
        <w:t xml:space="preserve"> </w:t>
      </w:r>
      <w:r w:rsidRPr="005F0C46">
        <w:t>и</w:t>
      </w:r>
      <w:r w:rsidRPr="005F0C46">
        <w:rPr>
          <w:spacing w:val="1"/>
        </w:rPr>
        <w:t xml:space="preserve"> </w:t>
      </w:r>
      <w:r w:rsidRPr="005F0C46">
        <w:t>видеоконференции</w:t>
      </w:r>
      <w:r w:rsidRPr="005F0C46">
        <w:rPr>
          <w:spacing w:val="1"/>
        </w:rPr>
        <w:t xml:space="preserve"> </w:t>
      </w:r>
      <w:r w:rsidRPr="005F0C46">
        <w:t>и</w:t>
      </w:r>
      <w:r w:rsidRPr="005F0C46">
        <w:rPr>
          <w:spacing w:val="1"/>
        </w:rPr>
        <w:t xml:space="preserve"> </w:t>
      </w:r>
      <w:r w:rsidRPr="005F0C46">
        <w:t>пр.</w:t>
      </w:r>
      <w:r w:rsidRPr="005F0C46">
        <w:rPr>
          <w:spacing w:val="1"/>
        </w:rPr>
        <w:t xml:space="preserve"> </w:t>
      </w:r>
      <w:r w:rsidRPr="005F0C46">
        <w:t>Выступление</w:t>
      </w:r>
      <w:r w:rsidRPr="005F0C46">
        <w:rPr>
          <w:spacing w:val="1"/>
        </w:rPr>
        <w:t xml:space="preserve"> </w:t>
      </w:r>
      <w:r w:rsidRPr="005F0C46">
        <w:t>перед</w:t>
      </w:r>
      <w:r w:rsidRPr="005F0C46">
        <w:rPr>
          <w:spacing w:val="1"/>
        </w:rPr>
        <w:t xml:space="preserve"> </w:t>
      </w:r>
      <w:r w:rsidRPr="005F0C46">
        <w:t>небольшой аудиторией</w:t>
      </w:r>
      <w:r w:rsidRPr="005F0C46">
        <w:rPr>
          <w:spacing w:val="1"/>
        </w:rPr>
        <w:t xml:space="preserve"> </w:t>
      </w:r>
      <w:r w:rsidRPr="005F0C46">
        <w:t>с</w:t>
      </w:r>
      <w:r w:rsidRPr="005F0C46">
        <w:rPr>
          <w:spacing w:val="1"/>
        </w:rPr>
        <w:t xml:space="preserve"> </w:t>
      </w:r>
      <w:r w:rsidRPr="005F0C46">
        <w:t>устным</w:t>
      </w:r>
      <w:r w:rsidRPr="005F0C46">
        <w:rPr>
          <w:spacing w:val="1"/>
        </w:rPr>
        <w:t xml:space="preserve"> </w:t>
      </w:r>
      <w:r w:rsidRPr="005F0C46">
        <w:t>сообщением</w:t>
      </w:r>
      <w:r w:rsidRPr="005F0C46">
        <w:rPr>
          <w:spacing w:val="1"/>
        </w:rPr>
        <w:t xml:space="preserve"> </w:t>
      </w:r>
      <w:r w:rsidRPr="005F0C46">
        <w:t>с</w:t>
      </w:r>
      <w:r w:rsidRPr="005F0C46">
        <w:rPr>
          <w:spacing w:val="1"/>
        </w:rPr>
        <w:t xml:space="preserve"> </w:t>
      </w:r>
      <w:r w:rsidRPr="005F0C46">
        <w:t>ИКТ-поддержкой.</w:t>
      </w:r>
      <w:r w:rsidRPr="005F0C46">
        <w:rPr>
          <w:spacing w:val="1"/>
        </w:rPr>
        <w:t xml:space="preserve"> </w:t>
      </w:r>
      <w:r w:rsidRPr="005F0C46">
        <w:t>Размещение</w:t>
      </w:r>
      <w:r w:rsidRPr="005F0C46">
        <w:rPr>
          <w:spacing w:val="1"/>
        </w:rPr>
        <w:t xml:space="preserve"> </w:t>
      </w:r>
      <w:r w:rsidRPr="005F0C46">
        <w:t>письменного</w:t>
      </w:r>
      <w:r w:rsidRPr="005F0C46">
        <w:rPr>
          <w:spacing w:val="1"/>
        </w:rPr>
        <w:t xml:space="preserve"> </w:t>
      </w:r>
      <w:r w:rsidRPr="005F0C46">
        <w:t>со-</w:t>
      </w:r>
      <w:r w:rsidRPr="005F0C46">
        <w:rPr>
          <w:spacing w:val="1"/>
        </w:rPr>
        <w:t xml:space="preserve"> </w:t>
      </w:r>
      <w:r w:rsidRPr="005F0C46">
        <w:t>общения</w:t>
      </w:r>
      <w:r w:rsidRPr="005F0C46">
        <w:rPr>
          <w:spacing w:val="1"/>
        </w:rPr>
        <w:t xml:space="preserve"> </w:t>
      </w:r>
      <w:r w:rsidRPr="005F0C46">
        <w:t>в</w:t>
      </w:r>
      <w:r w:rsidRPr="005F0C46">
        <w:rPr>
          <w:spacing w:val="1"/>
        </w:rPr>
        <w:t xml:space="preserve"> </w:t>
      </w:r>
      <w:r w:rsidRPr="005F0C46">
        <w:t>информационной</w:t>
      </w:r>
      <w:r w:rsidRPr="005F0C46">
        <w:rPr>
          <w:spacing w:val="1"/>
        </w:rPr>
        <w:t xml:space="preserve"> </w:t>
      </w:r>
      <w:r w:rsidRPr="005F0C46">
        <w:t>образовательной</w:t>
      </w:r>
      <w:r w:rsidRPr="005F0C46">
        <w:rPr>
          <w:spacing w:val="1"/>
        </w:rPr>
        <w:t xml:space="preserve"> </w:t>
      </w:r>
      <w:r w:rsidRPr="005F0C46">
        <w:t>среде.</w:t>
      </w:r>
      <w:r w:rsidRPr="005F0C46">
        <w:rPr>
          <w:spacing w:val="1"/>
        </w:rPr>
        <w:t xml:space="preserve"> </w:t>
      </w:r>
      <w:r w:rsidRPr="005F0C46">
        <w:t>Коллективная</w:t>
      </w:r>
      <w:r w:rsidRPr="005F0C46">
        <w:rPr>
          <w:spacing w:val="1"/>
        </w:rPr>
        <w:t xml:space="preserve"> </w:t>
      </w:r>
      <w:r w:rsidRPr="005F0C46">
        <w:t>коммуникативная</w:t>
      </w:r>
      <w:r w:rsidRPr="005F0C46">
        <w:rPr>
          <w:spacing w:val="1"/>
        </w:rPr>
        <w:t xml:space="preserve"> </w:t>
      </w:r>
      <w:r w:rsidRPr="005F0C46">
        <w:t>деятельность</w:t>
      </w:r>
      <w:r w:rsidRPr="005F0C46">
        <w:rPr>
          <w:spacing w:val="1"/>
        </w:rPr>
        <w:t xml:space="preserve"> </w:t>
      </w:r>
      <w:r w:rsidRPr="005F0C46">
        <w:t>в</w:t>
      </w:r>
      <w:r w:rsidRPr="005F0C46">
        <w:rPr>
          <w:spacing w:val="1"/>
        </w:rPr>
        <w:t xml:space="preserve"> </w:t>
      </w:r>
      <w:r w:rsidRPr="005F0C46">
        <w:t>информационной</w:t>
      </w:r>
      <w:r w:rsidRPr="005F0C46">
        <w:rPr>
          <w:spacing w:val="1"/>
        </w:rPr>
        <w:t xml:space="preserve"> </w:t>
      </w:r>
      <w:r w:rsidRPr="005F0C46">
        <w:t>образовательной среде. Непосредственная: фиксация хода и результатов обсуждения на экране и в</w:t>
      </w:r>
      <w:r w:rsidRPr="005F0C46">
        <w:rPr>
          <w:spacing w:val="1"/>
        </w:rPr>
        <w:t xml:space="preserve"> </w:t>
      </w:r>
      <w:r w:rsidRPr="005F0C46">
        <w:t>файлах. Ведение дневников, социальное взаимодействие. Планирование и проведение исследований</w:t>
      </w:r>
      <w:r w:rsidRPr="005F0C46">
        <w:rPr>
          <w:spacing w:val="1"/>
        </w:rPr>
        <w:t xml:space="preserve"> </w:t>
      </w:r>
      <w:r w:rsidRPr="005F0C46">
        <w:t>объектов и процессов внешнего мира с использованием средств ИКТ. Проектирование объектов и</w:t>
      </w:r>
      <w:r w:rsidRPr="005F0C46">
        <w:rPr>
          <w:spacing w:val="1"/>
        </w:rPr>
        <w:t xml:space="preserve"> </w:t>
      </w:r>
      <w:r w:rsidRPr="005F0C46">
        <w:t>процессов</w:t>
      </w:r>
      <w:r w:rsidR="007B6542">
        <w:t xml:space="preserve"> </w:t>
      </w:r>
      <w:r w:rsidRPr="005F0C46">
        <w:t>реального мира, своей собственной деятельности и</w:t>
      </w:r>
      <w:r w:rsidR="007B6542">
        <w:t xml:space="preserve"> деятельности группы. Моделиро</w:t>
      </w:r>
      <w:r w:rsidRPr="005F0C46">
        <w:t>вание</w:t>
      </w:r>
      <w:r w:rsidRPr="005F0C46">
        <w:rPr>
          <w:spacing w:val="1"/>
        </w:rPr>
        <w:t xml:space="preserve"> </w:t>
      </w:r>
      <w:r w:rsidRPr="005F0C46">
        <w:t>объектов и процессов реального мира и управ</w:t>
      </w:r>
      <w:r w:rsidR="007B6542">
        <w:t>ления ими с использованием вир</w:t>
      </w:r>
      <w:r w:rsidRPr="005F0C46">
        <w:t>туальных лабораторий</w:t>
      </w:r>
      <w:r w:rsidRPr="005F0C46">
        <w:rPr>
          <w:spacing w:val="-57"/>
        </w:rPr>
        <w:t xml:space="preserve"> </w:t>
      </w:r>
      <w:r w:rsidRPr="005F0C46">
        <w:t>и</w:t>
      </w:r>
      <w:r w:rsidRPr="005F0C46">
        <w:rPr>
          <w:spacing w:val="2"/>
        </w:rPr>
        <w:t xml:space="preserve"> </w:t>
      </w:r>
      <w:r w:rsidRPr="005F0C46">
        <w:t>механизмов,</w:t>
      </w:r>
      <w:r w:rsidRPr="005F0C46">
        <w:rPr>
          <w:spacing w:val="2"/>
        </w:rPr>
        <w:t xml:space="preserve"> </w:t>
      </w:r>
      <w:r w:rsidRPr="005F0C46">
        <w:t>собранных</w:t>
      </w:r>
      <w:r w:rsidRPr="005F0C46">
        <w:rPr>
          <w:spacing w:val="-3"/>
        </w:rPr>
        <w:t xml:space="preserve"> </w:t>
      </w:r>
      <w:r w:rsidRPr="005F0C46">
        <w:t>из</w:t>
      </w:r>
      <w:r w:rsidRPr="005F0C46">
        <w:rPr>
          <w:spacing w:val="3"/>
        </w:rPr>
        <w:t xml:space="preserve"> </w:t>
      </w:r>
      <w:r w:rsidRPr="005F0C46">
        <w:t>конструктора.</w:t>
      </w:r>
    </w:p>
    <w:p w:rsidR="00CA639C" w:rsidRPr="005F0C46" w:rsidRDefault="00E2638E">
      <w:pPr>
        <w:pStyle w:val="Heading2"/>
        <w:spacing w:before="4" w:line="240" w:lineRule="auto"/>
        <w:ind w:left="3490"/>
        <w:jc w:val="both"/>
      </w:pPr>
      <w:bookmarkStart w:id="69" w:name="Формы_организации_учебной_деятельности"/>
      <w:bookmarkEnd w:id="69"/>
      <w:r w:rsidRPr="005F0C46">
        <w:t>Формы</w:t>
      </w:r>
      <w:r w:rsidRPr="005F0C46">
        <w:rPr>
          <w:spacing w:val="-7"/>
        </w:rPr>
        <w:t xml:space="preserve"> </w:t>
      </w:r>
      <w:r w:rsidRPr="005F0C46">
        <w:t>организации</w:t>
      </w:r>
      <w:r w:rsidRPr="005F0C46">
        <w:rPr>
          <w:spacing w:val="-6"/>
        </w:rPr>
        <w:t xml:space="preserve"> </w:t>
      </w:r>
      <w:r w:rsidRPr="005F0C46">
        <w:t>учебной</w:t>
      </w:r>
      <w:r w:rsidRPr="005F0C46">
        <w:rPr>
          <w:spacing w:val="-5"/>
        </w:rPr>
        <w:t xml:space="preserve"> </w:t>
      </w:r>
      <w:r w:rsidRPr="005F0C46">
        <w:t>деятельности</w:t>
      </w:r>
    </w:p>
    <w:p w:rsidR="00CA639C" w:rsidRPr="005F0C46" w:rsidRDefault="00CA639C">
      <w:pPr>
        <w:pStyle w:val="a3"/>
        <w:spacing w:before="9"/>
        <w:ind w:left="0"/>
        <w:rPr>
          <w:b/>
          <w:sz w:val="23"/>
        </w:rPr>
      </w:pPr>
    </w:p>
    <w:p w:rsidR="00CA639C" w:rsidRPr="005F0C46" w:rsidRDefault="00E2638E">
      <w:pPr>
        <w:pStyle w:val="a3"/>
        <w:spacing w:before="1" w:line="237" w:lineRule="auto"/>
        <w:ind w:left="479"/>
      </w:pPr>
      <w:r w:rsidRPr="005F0C46">
        <w:t>Основными</w:t>
      </w:r>
      <w:r w:rsidRPr="005F0C46">
        <w:rPr>
          <w:spacing w:val="24"/>
        </w:rPr>
        <w:t xml:space="preserve"> </w:t>
      </w:r>
      <w:r w:rsidRPr="005F0C46">
        <w:t>формами</w:t>
      </w:r>
      <w:r w:rsidRPr="005F0C46">
        <w:rPr>
          <w:spacing w:val="20"/>
        </w:rPr>
        <w:t xml:space="preserve"> </w:t>
      </w:r>
      <w:r w:rsidRPr="005F0C46">
        <w:t>организации</w:t>
      </w:r>
      <w:r w:rsidRPr="005F0C46">
        <w:rPr>
          <w:spacing w:val="26"/>
        </w:rPr>
        <w:t xml:space="preserve"> </w:t>
      </w:r>
      <w:r w:rsidRPr="005F0C46">
        <w:t>учебной</w:t>
      </w:r>
      <w:r w:rsidRPr="005F0C46">
        <w:rPr>
          <w:spacing w:val="23"/>
        </w:rPr>
        <w:t xml:space="preserve"> </w:t>
      </w:r>
      <w:r w:rsidRPr="005F0C46">
        <w:t>деятельности</w:t>
      </w:r>
      <w:r w:rsidRPr="005F0C46">
        <w:rPr>
          <w:spacing w:val="25"/>
        </w:rPr>
        <w:t xml:space="preserve"> </w:t>
      </w:r>
      <w:r w:rsidRPr="005F0C46">
        <w:t>по</w:t>
      </w:r>
      <w:r w:rsidRPr="005F0C46">
        <w:rPr>
          <w:spacing w:val="22"/>
        </w:rPr>
        <w:t xml:space="preserve"> </w:t>
      </w:r>
      <w:r w:rsidRPr="005F0C46">
        <w:t>формированию</w:t>
      </w:r>
      <w:r w:rsidR="00651871">
        <w:t xml:space="preserve"> </w:t>
      </w:r>
      <w:r w:rsidRPr="005F0C46">
        <w:t>ИКТ-компетенции</w:t>
      </w:r>
      <w:r w:rsidRPr="005F0C46">
        <w:rPr>
          <w:spacing w:val="-57"/>
        </w:rPr>
        <w:t xml:space="preserve"> </w:t>
      </w:r>
      <w:r w:rsidRPr="005F0C46">
        <w:t>являются:</w:t>
      </w:r>
    </w:p>
    <w:p w:rsidR="00CA639C" w:rsidRPr="005F0C46" w:rsidRDefault="00E2638E">
      <w:pPr>
        <w:pStyle w:val="a3"/>
        <w:spacing w:before="5" w:line="237" w:lineRule="auto"/>
        <w:ind w:left="1286" w:right="5428"/>
      </w:pPr>
      <w:r w:rsidRPr="005F0C46">
        <w:t>уроки по информатике и другим предметам;</w:t>
      </w:r>
      <w:r w:rsidRPr="005F0C46">
        <w:rPr>
          <w:spacing w:val="-57"/>
        </w:rPr>
        <w:t xml:space="preserve"> </w:t>
      </w:r>
      <w:r w:rsidRPr="005F0C46">
        <w:t>факультативы;</w:t>
      </w:r>
    </w:p>
    <w:p w:rsidR="00CA639C" w:rsidRPr="005F0C46" w:rsidRDefault="00E2638E">
      <w:pPr>
        <w:pStyle w:val="a3"/>
        <w:spacing w:before="3" w:line="275" w:lineRule="exact"/>
        <w:ind w:left="1286"/>
      </w:pPr>
      <w:r w:rsidRPr="005F0C46">
        <w:t>кружки;</w:t>
      </w:r>
    </w:p>
    <w:p w:rsidR="00CA639C" w:rsidRPr="005F0C46" w:rsidRDefault="00E2638E">
      <w:pPr>
        <w:pStyle w:val="a3"/>
        <w:spacing w:line="242" w:lineRule="auto"/>
        <w:ind w:left="1286" w:right="5742"/>
      </w:pPr>
      <w:r w:rsidRPr="005F0C46">
        <w:t>интегративные межпредметные проекты;</w:t>
      </w:r>
      <w:r w:rsidRPr="005F0C46">
        <w:rPr>
          <w:spacing w:val="-57"/>
        </w:rPr>
        <w:t xml:space="preserve"> </w:t>
      </w:r>
      <w:r w:rsidRPr="005F0C46">
        <w:t>внеурочные</w:t>
      </w:r>
      <w:r w:rsidRPr="005F0C46">
        <w:rPr>
          <w:spacing w:val="-9"/>
        </w:rPr>
        <w:t xml:space="preserve"> </w:t>
      </w:r>
      <w:r w:rsidRPr="005F0C46">
        <w:t>и</w:t>
      </w:r>
      <w:r w:rsidRPr="005F0C46">
        <w:rPr>
          <w:spacing w:val="-9"/>
        </w:rPr>
        <w:t xml:space="preserve"> </w:t>
      </w:r>
      <w:r w:rsidRPr="005F0C46">
        <w:t>внешкольные</w:t>
      </w:r>
      <w:r w:rsidRPr="005F0C46">
        <w:rPr>
          <w:spacing w:val="-4"/>
        </w:rPr>
        <w:t xml:space="preserve"> </w:t>
      </w:r>
      <w:r w:rsidRPr="005F0C46">
        <w:t>активности.</w:t>
      </w:r>
    </w:p>
    <w:p w:rsidR="00CA639C" w:rsidRPr="005F0C46" w:rsidRDefault="00E2638E">
      <w:pPr>
        <w:pStyle w:val="a3"/>
        <w:spacing w:line="242" w:lineRule="auto"/>
        <w:ind w:left="479"/>
      </w:pPr>
      <w:r w:rsidRPr="005F0C46">
        <w:t>Среди</w:t>
      </w:r>
      <w:r w:rsidRPr="005F0C46">
        <w:rPr>
          <w:spacing w:val="54"/>
        </w:rPr>
        <w:t xml:space="preserve"> </w:t>
      </w:r>
      <w:r w:rsidRPr="005F0C46">
        <w:t>видов</w:t>
      </w:r>
      <w:r w:rsidRPr="005F0C46">
        <w:rPr>
          <w:spacing w:val="56"/>
        </w:rPr>
        <w:t xml:space="preserve"> </w:t>
      </w:r>
      <w:r w:rsidRPr="005F0C46">
        <w:t>учебной</w:t>
      </w:r>
      <w:r w:rsidRPr="005F0C46">
        <w:rPr>
          <w:spacing w:val="56"/>
        </w:rPr>
        <w:t xml:space="preserve"> </w:t>
      </w:r>
      <w:r w:rsidRPr="005F0C46">
        <w:t>деятельности,</w:t>
      </w:r>
      <w:r w:rsidRPr="005F0C46">
        <w:rPr>
          <w:spacing w:val="44"/>
        </w:rPr>
        <w:t xml:space="preserve"> </w:t>
      </w:r>
      <w:r w:rsidRPr="005F0C46">
        <w:t>обеспечивающих</w:t>
      </w:r>
      <w:r w:rsidRPr="005F0C46">
        <w:rPr>
          <w:spacing w:val="46"/>
        </w:rPr>
        <w:t xml:space="preserve"> </w:t>
      </w:r>
      <w:r w:rsidRPr="005F0C46">
        <w:t>формирование</w:t>
      </w:r>
      <w:r w:rsidRPr="005F0C46">
        <w:rPr>
          <w:spacing w:val="55"/>
        </w:rPr>
        <w:t xml:space="preserve"> </w:t>
      </w:r>
      <w:r w:rsidRPr="005F0C46">
        <w:t>ИКТ-компетенции</w:t>
      </w:r>
      <w:r w:rsidRPr="005F0C46">
        <w:rPr>
          <w:spacing w:val="-57"/>
        </w:rPr>
        <w:t xml:space="preserve"> </w:t>
      </w:r>
      <w:r w:rsidRPr="005F0C46">
        <w:t>обучающихся,</w:t>
      </w:r>
      <w:r w:rsidRPr="005F0C46">
        <w:rPr>
          <w:spacing w:val="3"/>
        </w:rPr>
        <w:t xml:space="preserve"> </w:t>
      </w:r>
      <w:r w:rsidRPr="005F0C46">
        <w:t>можно</w:t>
      </w:r>
      <w:r w:rsidRPr="005F0C46">
        <w:rPr>
          <w:spacing w:val="9"/>
        </w:rPr>
        <w:t xml:space="preserve"> </w:t>
      </w:r>
      <w:r w:rsidRPr="005F0C46">
        <w:t>выделить</w:t>
      </w:r>
      <w:r w:rsidRPr="005F0C46">
        <w:rPr>
          <w:spacing w:val="-1"/>
        </w:rPr>
        <w:t xml:space="preserve"> </w:t>
      </w:r>
      <w:r w:rsidRPr="005F0C46">
        <w:t>в</w:t>
      </w:r>
      <w:r w:rsidRPr="005F0C46">
        <w:rPr>
          <w:spacing w:val="-1"/>
        </w:rPr>
        <w:t xml:space="preserve"> </w:t>
      </w:r>
      <w:r w:rsidRPr="005F0C46">
        <w:t>том</w:t>
      </w:r>
      <w:r w:rsidRPr="005F0C46">
        <w:rPr>
          <w:spacing w:val="-2"/>
        </w:rPr>
        <w:t xml:space="preserve"> </w:t>
      </w:r>
      <w:r w:rsidRPr="005F0C46">
        <w:t>числе</w:t>
      </w:r>
      <w:r w:rsidRPr="005F0C46">
        <w:rPr>
          <w:spacing w:val="-2"/>
        </w:rPr>
        <w:t xml:space="preserve"> </w:t>
      </w:r>
      <w:r w:rsidRPr="005F0C46">
        <w:t>такие,</w:t>
      </w:r>
      <w:r w:rsidRPr="005F0C46">
        <w:rPr>
          <w:spacing w:val="4"/>
        </w:rPr>
        <w:t xml:space="preserve"> </w:t>
      </w:r>
      <w:r w:rsidRPr="005F0C46">
        <w:t>как:</w:t>
      </w:r>
    </w:p>
    <w:p w:rsidR="00CA639C" w:rsidRPr="005F0C46" w:rsidRDefault="00E2638E">
      <w:pPr>
        <w:pStyle w:val="a3"/>
        <w:spacing w:line="237" w:lineRule="auto"/>
        <w:ind w:left="479"/>
      </w:pPr>
      <w:r w:rsidRPr="005F0C46">
        <w:t>выполняемые</w:t>
      </w:r>
      <w:r w:rsidRPr="005F0C46">
        <w:rPr>
          <w:spacing w:val="3"/>
        </w:rPr>
        <w:t xml:space="preserve"> </w:t>
      </w:r>
      <w:r w:rsidRPr="005F0C46">
        <w:t>на</w:t>
      </w:r>
      <w:r w:rsidRPr="005F0C46">
        <w:rPr>
          <w:spacing w:val="59"/>
        </w:rPr>
        <w:t xml:space="preserve"> </w:t>
      </w:r>
      <w:r w:rsidRPr="005F0C46">
        <w:t>уроках,</w:t>
      </w:r>
      <w:r w:rsidRPr="005F0C46">
        <w:rPr>
          <w:spacing w:val="4"/>
        </w:rPr>
        <w:t xml:space="preserve"> </w:t>
      </w:r>
      <w:r w:rsidRPr="005F0C46">
        <w:t>дома</w:t>
      </w:r>
      <w:r w:rsidRPr="005F0C46">
        <w:rPr>
          <w:spacing w:val="1"/>
        </w:rPr>
        <w:t xml:space="preserve"> </w:t>
      </w:r>
      <w:r w:rsidRPr="005F0C46">
        <w:t>и</w:t>
      </w:r>
      <w:r w:rsidRPr="005F0C46">
        <w:rPr>
          <w:spacing w:val="58"/>
        </w:rPr>
        <w:t xml:space="preserve"> </w:t>
      </w:r>
      <w:r w:rsidRPr="005F0C46">
        <w:t>в</w:t>
      </w:r>
      <w:r w:rsidRPr="005F0C46">
        <w:rPr>
          <w:spacing w:val="3"/>
        </w:rPr>
        <w:t xml:space="preserve"> </w:t>
      </w:r>
      <w:r w:rsidRPr="005F0C46">
        <w:t>рамках</w:t>
      </w:r>
      <w:r w:rsidRPr="005F0C46">
        <w:rPr>
          <w:spacing w:val="56"/>
        </w:rPr>
        <w:t xml:space="preserve"> </w:t>
      </w:r>
      <w:r w:rsidRPr="005F0C46">
        <w:t>внеурочной  деятельности</w:t>
      </w:r>
      <w:r w:rsidRPr="005F0C46">
        <w:rPr>
          <w:spacing w:val="4"/>
        </w:rPr>
        <w:t xml:space="preserve"> </w:t>
      </w:r>
      <w:r w:rsidRPr="005F0C46">
        <w:t>задания,</w:t>
      </w:r>
      <w:r w:rsidR="00651871">
        <w:t xml:space="preserve"> </w:t>
      </w:r>
      <w:r w:rsidRPr="005F0C46">
        <w:t>предполагающие</w:t>
      </w:r>
      <w:r w:rsidRPr="005F0C46">
        <w:rPr>
          <w:spacing w:val="-57"/>
        </w:rPr>
        <w:t xml:space="preserve"> </w:t>
      </w:r>
      <w:r w:rsidRPr="005F0C46">
        <w:t>использование</w:t>
      </w:r>
      <w:r w:rsidRPr="005F0C46">
        <w:rPr>
          <w:spacing w:val="2"/>
        </w:rPr>
        <w:t xml:space="preserve"> </w:t>
      </w:r>
      <w:r w:rsidRPr="005F0C46">
        <w:t>электронных</w:t>
      </w:r>
      <w:r w:rsidRPr="005F0C46">
        <w:rPr>
          <w:spacing w:val="-11"/>
        </w:rPr>
        <w:t xml:space="preserve"> </w:t>
      </w:r>
      <w:r w:rsidRPr="005F0C46">
        <w:t>образовательных</w:t>
      </w:r>
      <w:r w:rsidRPr="005F0C46">
        <w:rPr>
          <w:spacing w:val="-3"/>
        </w:rPr>
        <w:t xml:space="preserve"> </w:t>
      </w:r>
      <w:r w:rsidRPr="005F0C46">
        <w:t>ресурсов;</w:t>
      </w:r>
    </w:p>
    <w:p w:rsidR="00CA639C" w:rsidRPr="005F0C46" w:rsidRDefault="00E2638E">
      <w:pPr>
        <w:pStyle w:val="a3"/>
        <w:spacing w:line="275" w:lineRule="exact"/>
        <w:ind w:left="1286"/>
      </w:pPr>
      <w:r w:rsidRPr="005F0C46">
        <w:t>создание</w:t>
      </w:r>
      <w:r w:rsidRPr="005F0C46">
        <w:rPr>
          <w:spacing w:val="-4"/>
        </w:rPr>
        <w:t xml:space="preserve"> </w:t>
      </w:r>
      <w:r w:rsidRPr="005F0C46">
        <w:t>и</w:t>
      </w:r>
      <w:r w:rsidRPr="005F0C46">
        <w:rPr>
          <w:spacing w:val="-9"/>
        </w:rPr>
        <w:t xml:space="preserve"> </w:t>
      </w:r>
      <w:r w:rsidRPr="005F0C46">
        <w:t>редактирование</w:t>
      </w:r>
      <w:r w:rsidRPr="005F0C46">
        <w:rPr>
          <w:spacing w:val="-4"/>
        </w:rPr>
        <w:t xml:space="preserve"> </w:t>
      </w:r>
      <w:r w:rsidRPr="005F0C46">
        <w:t>текстов;</w:t>
      </w:r>
    </w:p>
    <w:p w:rsidR="00CA639C" w:rsidRPr="005F0C46" w:rsidRDefault="00E2638E">
      <w:pPr>
        <w:pStyle w:val="a3"/>
        <w:spacing w:line="275" w:lineRule="exact"/>
        <w:ind w:left="1286"/>
      </w:pPr>
      <w:r w:rsidRPr="005F0C46">
        <w:t>создание</w:t>
      </w:r>
      <w:r w:rsidRPr="005F0C46">
        <w:rPr>
          <w:spacing w:val="-5"/>
        </w:rPr>
        <w:t xml:space="preserve"> </w:t>
      </w:r>
      <w:r w:rsidRPr="005F0C46">
        <w:t>и</w:t>
      </w:r>
      <w:r w:rsidRPr="005F0C46">
        <w:rPr>
          <w:spacing w:val="-9"/>
        </w:rPr>
        <w:t xml:space="preserve"> </w:t>
      </w:r>
      <w:r w:rsidRPr="005F0C46">
        <w:t>редактирование</w:t>
      </w:r>
      <w:r w:rsidRPr="005F0C46">
        <w:rPr>
          <w:spacing w:val="-5"/>
        </w:rPr>
        <w:t xml:space="preserve"> </w:t>
      </w:r>
      <w:r w:rsidRPr="005F0C46">
        <w:t>электронных</w:t>
      </w:r>
      <w:r w:rsidRPr="005F0C46">
        <w:rPr>
          <w:spacing w:val="-9"/>
        </w:rPr>
        <w:t xml:space="preserve"> </w:t>
      </w:r>
      <w:r w:rsidRPr="005F0C46">
        <w:t>таблиц;</w:t>
      </w:r>
    </w:p>
    <w:p w:rsidR="00CA639C" w:rsidRPr="005F0C46" w:rsidRDefault="00E2638E">
      <w:pPr>
        <w:pStyle w:val="a3"/>
        <w:spacing w:line="237" w:lineRule="auto"/>
        <w:ind w:left="479" w:right="660"/>
      </w:pPr>
      <w:r w:rsidRPr="005F0C46">
        <w:t>использование</w:t>
      </w:r>
      <w:r w:rsidRPr="005F0C46">
        <w:rPr>
          <w:spacing w:val="36"/>
        </w:rPr>
        <w:t xml:space="preserve"> </w:t>
      </w:r>
      <w:r w:rsidRPr="005F0C46">
        <w:t>средств</w:t>
      </w:r>
      <w:r w:rsidRPr="005F0C46">
        <w:rPr>
          <w:spacing w:val="37"/>
        </w:rPr>
        <w:t xml:space="preserve"> </w:t>
      </w:r>
      <w:r w:rsidRPr="005F0C46">
        <w:t>для</w:t>
      </w:r>
      <w:r w:rsidRPr="005F0C46">
        <w:rPr>
          <w:spacing w:val="31"/>
        </w:rPr>
        <w:t xml:space="preserve"> </w:t>
      </w:r>
      <w:r w:rsidRPr="005F0C46">
        <w:t>построения</w:t>
      </w:r>
      <w:r w:rsidRPr="005F0C46">
        <w:rPr>
          <w:spacing w:val="32"/>
        </w:rPr>
        <w:t xml:space="preserve"> </w:t>
      </w:r>
      <w:r w:rsidRPr="005F0C46">
        <w:t>диаграмм,</w:t>
      </w:r>
      <w:r w:rsidRPr="005F0C46">
        <w:rPr>
          <w:spacing w:val="29"/>
        </w:rPr>
        <w:t xml:space="preserve"> </w:t>
      </w:r>
      <w:r w:rsidRPr="005F0C46">
        <w:t>графиков,</w:t>
      </w:r>
      <w:r w:rsidRPr="005F0C46">
        <w:rPr>
          <w:spacing w:val="34"/>
        </w:rPr>
        <w:t xml:space="preserve"> </w:t>
      </w:r>
      <w:r w:rsidRPr="005F0C46">
        <w:t>блок-схем,</w:t>
      </w:r>
      <w:r w:rsidRPr="005F0C46">
        <w:rPr>
          <w:spacing w:val="33"/>
        </w:rPr>
        <w:t xml:space="preserve"> </w:t>
      </w:r>
      <w:r w:rsidRPr="005F0C46">
        <w:t>других</w:t>
      </w:r>
      <w:r w:rsidR="00651871">
        <w:t xml:space="preserve"> </w:t>
      </w:r>
      <w:r w:rsidRPr="005F0C46">
        <w:t>графических</w:t>
      </w:r>
      <w:r w:rsidRPr="005F0C46">
        <w:rPr>
          <w:spacing w:val="-57"/>
        </w:rPr>
        <w:t xml:space="preserve"> </w:t>
      </w:r>
      <w:r w:rsidRPr="005F0C46">
        <w:t>объектов;</w:t>
      </w:r>
    </w:p>
    <w:p w:rsidR="00CA639C" w:rsidRPr="005F0C46" w:rsidRDefault="00E2638E">
      <w:pPr>
        <w:pStyle w:val="a3"/>
        <w:spacing w:before="2"/>
        <w:ind w:left="1286" w:right="5464"/>
      </w:pPr>
      <w:r w:rsidRPr="005F0C46">
        <w:t>создание и редактирование презентаций;</w:t>
      </w:r>
      <w:r w:rsidRPr="005F0C46">
        <w:rPr>
          <w:spacing w:val="1"/>
        </w:rPr>
        <w:t xml:space="preserve"> </w:t>
      </w:r>
      <w:r w:rsidRPr="005F0C46">
        <w:t>создание и редактирование графики и фото;</w:t>
      </w:r>
      <w:r w:rsidRPr="005F0C46">
        <w:rPr>
          <w:spacing w:val="-57"/>
        </w:rPr>
        <w:t xml:space="preserve"> </w:t>
      </w:r>
      <w:r w:rsidRPr="005F0C46">
        <w:t>создание</w:t>
      </w:r>
      <w:r w:rsidRPr="005F0C46">
        <w:rPr>
          <w:spacing w:val="-3"/>
        </w:rPr>
        <w:t xml:space="preserve"> </w:t>
      </w:r>
      <w:r w:rsidRPr="005F0C46">
        <w:t>и</w:t>
      </w:r>
      <w:r w:rsidRPr="005F0C46">
        <w:rPr>
          <w:spacing w:val="-3"/>
        </w:rPr>
        <w:t xml:space="preserve"> </w:t>
      </w:r>
      <w:r w:rsidRPr="005F0C46">
        <w:t>редактирование</w:t>
      </w:r>
      <w:r w:rsidRPr="005F0C46">
        <w:rPr>
          <w:spacing w:val="-2"/>
        </w:rPr>
        <w:t xml:space="preserve"> </w:t>
      </w:r>
      <w:r w:rsidRPr="005F0C46">
        <w:t>видео;</w:t>
      </w:r>
    </w:p>
    <w:p w:rsidR="00CA639C" w:rsidRPr="005F0C46" w:rsidRDefault="00E2638E" w:rsidP="00651871">
      <w:pPr>
        <w:pStyle w:val="a3"/>
        <w:spacing w:line="242" w:lineRule="auto"/>
        <w:ind w:left="1286" w:right="658"/>
      </w:pPr>
      <w:r w:rsidRPr="005F0C46">
        <w:t>создание</w:t>
      </w:r>
      <w:r w:rsidRPr="005F0C46">
        <w:rPr>
          <w:spacing w:val="-5"/>
        </w:rPr>
        <w:t xml:space="preserve"> </w:t>
      </w:r>
      <w:r w:rsidRPr="005F0C46">
        <w:t>музыкальных</w:t>
      </w:r>
      <w:r w:rsidRPr="005F0C46">
        <w:rPr>
          <w:spacing w:val="-5"/>
        </w:rPr>
        <w:t xml:space="preserve"> </w:t>
      </w:r>
      <w:r w:rsidRPr="005F0C46">
        <w:t>и звуковых</w:t>
      </w:r>
      <w:r w:rsidRPr="005F0C46">
        <w:rPr>
          <w:spacing w:val="-10"/>
        </w:rPr>
        <w:t xml:space="preserve"> </w:t>
      </w:r>
      <w:r w:rsidRPr="005F0C46">
        <w:t>объектов;</w:t>
      </w:r>
      <w:r w:rsidR="00651871">
        <w:t xml:space="preserve"> </w:t>
      </w:r>
      <w:r w:rsidRPr="005F0C46">
        <w:t>поиск</w:t>
      </w:r>
      <w:r w:rsidRPr="005F0C46">
        <w:rPr>
          <w:spacing w:val="-5"/>
        </w:rPr>
        <w:t xml:space="preserve"> </w:t>
      </w:r>
      <w:r w:rsidRPr="005F0C46">
        <w:t>и</w:t>
      </w:r>
      <w:r w:rsidRPr="005F0C46">
        <w:rPr>
          <w:spacing w:val="-57"/>
        </w:rPr>
        <w:t xml:space="preserve"> </w:t>
      </w:r>
      <w:r w:rsidRPr="005F0C46">
        <w:t>анализ</w:t>
      </w:r>
      <w:r w:rsidRPr="005F0C46">
        <w:rPr>
          <w:spacing w:val="-2"/>
        </w:rPr>
        <w:t xml:space="preserve"> </w:t>
      </w:r>
      <w:r w:rsidRPr="005F0C46">
        <w:t>информации в</w:t>
      </w:r>
      <w:r w:rsidRPr="005F0C46">
        <w:rPr>
          <w:spacing w:val="-1"/>
        </w:rPr>
        <w:t xml:space="preserve"> </w:t>
      </w:r>
      <w:r w:rsidRPr="005F0C46">
        <w:t>Интернете;</w:t>
      </w:r>
    </w:p>
    <w:p w:rsidR="00CA639C" w:rsidRPr="005F0C46" w:rsidRDefault="00E2638E">
      <w:pPr>
        <w:pStyle w:val="a3"/>
        <w:ind w:left="1286" w:right="4756"/>
      </w:pPr>
      <w:r w:rsidRPr="005F0C46">
        <w:t>моделирование, проектирование и управление;</w:t>
      </w:r>
      <w:r w:rsidRPr="005F0C46">
        <w:rPr>
          <w:spacing w:val="1"/>
        </w:rPr>
        <w:t xml:space="preserve"> </w:t>
      </w:r>
      <w:r w:rsidRPr="005F0C46">
        <w:t>математическая</w:t>
      </w:r>
      <w:r w:rsidRPr="005F0C46">
        <w:rPr>
          <w:spacing w:val="-5"/>
        </w:rPr>
        <w:t xml:space="preserve"> </w:t>
      </w:r>
      <w:r w:rsidRPr="005F0C46">
        <w:t>обработка</w:t>
      </w:r>
      <w:r w:rsidRPr="005F0C46">
        <w:rPr>
          <w:spacing w:val="-10"/>
        </w:rPr>
        <w:t xml:space="preserve"> </w:t>
      </w:r>
      <w:r w:rsidRPr="005F0C46">
        <w:t>и</w:t>
      </w:r>
      <w:r w:rsidRPr="005F0C46">
        <w:rPr>
          <w:spacing w:val="-3"/>
        </w:rPr>
        <w:t xml:space="preserve"> </w:t>
      </w:r>
      <w:r w:rsidRPr="005F0C46">
        <w:t>визуализация</w:t>
      </w:r>
      <w:r w:rsidRPr="005F0C46">
        <w:rPr>
          <w:spacing w:val="-4"/>
        </w:rPr>
        <w:t xml:space="preserve"> </w:t>
      </w:r>
      <w:r w:rsidRPr="005F0C46">
        <w:t>данных;</w:t>
      </w:r>
      <w:r w:rsidRPr="005F0C46">
        <w:rPr>
          <w:spacing w:val="-57"/>
        </w:rPr>
        <w:t xml:space="preserve"> </w:t>
      </w:r>
      <w:r w:rsidRPr="005F0C46">
        <w:t>создание</w:t>
      </w:r>
      <w:r w:rsidRPr="005F0C46">
        <w:rPr>
          <w:spacing w:val="-3"/>
        </w:rPr>
        <w:t xml:space="preserve"> </w:t>
      </w:r>
      <w:r w:rsidRPr="005F0C46">
        <w:t>веб-страниц</w:t>
      </w:r>
      <w:r w:rsidRPr="005F0C46">
        <w:rPr>
          <w:spacing w:val="-2"/>
        </w:rPr>
        <w:t xml:space="preserve"> </w:t>
      </w:r>
      <w:r w:rsidRPr="005F0C46">
        <w:t>и</w:t>
      </w:r>
      <w:r w:rsidRPr="005F0C46">
        <w:rPr>
          <w:spacing w:val="3"/>
        </w:rPr>
        <w:t xml:space="preserve"> </w:t>
      </w:r>
      <w:r w:rsidRPr="005F0C46">
        <w:t>сайтов;</w:t>
      </w:r>
    </w:p>
    <w:p w:rsidR="00CA639C" w:rsidRPr="005F0C46" w:rsidRDefault="00E2638E">
      <w:pPr>
        <w:pStyle w:val="a3"/>
        <w:spacing w:line="275" w:lineRule="exact"/>
        <w:ind w:left="1286"/>
      </w:pPr>
      <w:r w:rsidRPr="005F0C46">
        <w:t>сетевая</w:t>
      </w:r>
      <w:r w:rsidRPr="005F0C46">
        <w:rPr>
          <w:spacing w:val="-3"/>
        </w:rPr>
        <w:t xml:space="preserve"> </w:t>
      </w:r>
      <w:r w:rsidRPr="005F0C46">
        <w:t>коммуникация</w:t>
      </w:r>
      <w:r w:rsidRPr="005F0C46">
        <w:rPr>
          <w:spacing w:val="-2"/>
        </w:rPr>
        <w:t xml:space="preserve"> </w:t>
      </w:r>
      <w:r w:rsidRPr="005F0C46">
        <w:t>между</w:t>
      </w:r>
      <w:r w:rsidRPr="005F0C46">
        <w:rPr>
          <w:spacing w:val="-12"/>
        </w:rPr>
        <w:t xml:space="preserve"> </w:t>
      </w:r>
      <w:r w:rsidRPr="005F0C46">
        <w:t>учениками</w:t>
      </w:r>
      <w:r w:rsidRPr="005F0C46">
        <w:rPr>
          <w:spacing w:val="-1"/>
        </w:rPr>
        <w:t xml:space="preserve"> </w:t>
      </w:r>
      <w:r w:rsidRPr="005F0C46">
        <w:t>и</w:t>
      </w:r>
      <w:r w:rsidRPr="005F0C46">
        <w:rPr>
          <w:spacing w:val="-8"/>
        </w:rPr>
        <w:t xml:space="preserve"> </w:t>
      </w:r>
      <w:r w:rsidRPr="005F0C46">
        <w:t>(или)</w:t>
      </w:r>
      <w:r w:rsidRPr="005F0C46">
        <w:rPr>
          <w:spacing w:val="-1"/>
        </w:rPr>
        <w:t xml:space="preserve"> </w:t>
      </w:r>
      <w:r w:rsidRPr="005F0C46">
        <w:t>учителем.</w:t>
      </w:r>
    </w:p>
    <w:p w:rsidR="00CA639C" w:rsidRPr="005F0C46" w:rsidRDefault="00E2638E">
      <w:pPr>
        <w:pStyle w:val="a3"/>
        <w:ind w:left="479" w:right="231"/>
        <w:jc w:val="both"/>
      </w:pPr>
      <w:r w:rsidRPr="005F0C46">
        <w:t>Эффективное формирование ИКТ-компетенции</w:t>
      </w:r>
      <w:r w:rsidRPr="005F0C46">
        <w:rPr>
          <w:spacing w:val="1"/>
        </w:rPr>
        <w:t xml:space="preserve"> </w:t>
      </w:r>
      <w:r w:rsidRPr="005F0C46">
        <w:t>обучающихся</w:t>
      </w:r>
      <w:r w:rsidRPr="005F0C46">
        <w:rPr>
          <w:spacing w:val="1"/>
        </w:rPr>
        <w:t xml:space="preserve"> </w:t>
      </w:r>
      <w:r w:rsidRPr="005F0C46">
        <w:t>может</w:t>
      </w:r>
      <w:r w:rsidRPr="005F0C46">
        <w:rPr>
          <w:spacing w:val="1"/>
        </w:rPr>
        <w:t xml:space="preserve"> </w:t>
      </w:r>
      <w:r w:rsidR="00651871">
        <w:t>быть обес</w:t>
      </w:r>
      <w:r w:rsidRPr="005F0C46">
        <w:t>печено</w:t>
      </w:r>
      <w:r w:rsidRPr="005F0C46">
        <w:rPr>
          <w:spacing w:val="1"/>
        </w:rPr>
        <w:t xml:space="preserve"> </w:t>
      </w:r>
      <w:r w:rsidRPr="005F0C46">
        <w:t>усилиями</w:t>
      </w:r>
      <w:r w:rsidRPr="005F0C46">
        <w:rPr>
          <w:spacing w:val="1"/>
        </w:rPr>
        <w:t xml:space="preserve"> </w:t>
      </w:r>
      <w:r w:rsidRPr="005F0C46">
        <w:t>команды учителей-предметников, согласование действий которых обеспечивается в ходе регулярных</w:t>
      </w:r>
      <w:r w:rsidRPr="005F0C46">
        <w:rPr>
          <w:spacing w:val="1"/>
        </w:rPr>
        <w:t xml:space="preserve"> </w:t>
      </w:r>
      <w:r w:rsidRPr="005F0C46">
        <w:t>рабочих</w:t>
      </w:r>
      <w:r w:rsidRPr="005F0C46">
        <w:rPr>
          <w:spacing w:val="-3"/>
        </w:rPr>
        <w:t xml:space="preserve"> </w:t>
      </w:r>
      <w:r w:rsidRPr="005F0C46">
        <w:t>совещаний по</w:t>
      </w:r>
      <w:r w:rsidRPr="005F0C46">
        <w:rPr>
          <w:spacing w:val="-2"/>
        </w:rPr>
        <w:t xml:space="preserve"> </w:t>
      </w:r>
      <w:r w:rsidRPr="005F0C46">
        <w:t>данному</w:t>
      </w:r>
      <w:r w:rsidRPr="005F0C46">
        <w:rPr>
          <w:spacing w:val="-12"/>
        </w:rPr>
        <w:t xml:space="preserve"> </w:t>
      </w:r>
      <w:r w:rsidRPr="005F0C46">
        <w:t>вопросу.</w:t>
      </w:r>
    </w:p>
    <w:p w:rsidR="00CA639C" w:rsidRPr="005F0C46" w:rsidRDefault="00E2638E">
      <w:pPr>
        <w:pStyle w:val="Heading2"/>
        <w:spacing w:before="78" w:line="240" w:lineRule="auto"/>
        <w:ind w:left="1173" w:right="115"/>
        <w:jc w:val="center"/>
      </w:pPr>
      <w:bookmarkStart w:id="70" w:name="Перечень_и_описание_основных_элементов"/>
      <w:bookmarkEnd w:id="70"/>
      <w:r w:rsidRPr="005F0C46">
        <w:t>Перечень</w:t>
      </w:r>
      <w:r w:rsidRPr="005F0C46">
        <w:rPr>
          <w:spacing w:val="-2"/>
        </w:rPr>
        <w:t xml:space="preserve"> </w:t>
      </w:r>
      <w:r w:rsidRPr="005F0C46">
        <w:t>и</w:t>
      </w:r>
      <w:r w:rsidRPr="005F0C46">
        <w:rPr>
          <w:spacing w:val="-4"/>
        </w:rPr>
        <w:t xml:space="preserve"> </w:t>
      </w:r>
      <w:r w:rsidRPr="005F0C46">
        <w:t>описание</w:t>
      </w:r>
      <w:r w:rsidRPr="005F0C46">
        <w:rPr>
          <w:spacing w:val="-5"/>
        </w:rPr>
        <w:t xml:space="preserve"> </w:t>
      </w:r>
      <w:r w:rsidRPr="005F0C46">
        <w:t>основных</w:t>
      </w:r>
      <w:r w:rsidRPr="005F0C46">
        <w:rPr>
          <w:spacing w:val="-8"/>
        </w:rPr>
        <w:t xml:space="preserve"> </w:t>
      </w:r>
      <w:r w:rsidRPr="005F0C46">
        <w:t>элементов</w:t>
      </w:r>
    </w:p>
    <w:p w:rsidR="00CA639C" w:rsidRPr="005F0C46" w:rsidRDefault="00E2638E">
      <w:pPr>
        <w:spacing w:before="2" w:line="272" w:lineRule="exact"/>
        <w:ind w:left="1173" w:right="119"/>
        <w:jc w:val="center"/>
        <w:rPr>
          <w:b/>
          <w:sz w:val="24"/>
        </w:rPr>
      </w:pPr>
      <w:r w:rsidRPr="005F0C46">
        <w:rPr>
          <w:b/>
          <w:sz w:val="24"/>
        </w:rPr>
        <w:t>ИКТ-компетенции</w:t>
      </w:r>
      <w:r w:rsidRPr="005F0C46">
        <w:rPr>
          <w:b/>
          <w:spacing w:val="-3"/>
          <w:sz w:val="24"/>
        </w:rPr>
        <w:t xml:space="preserve"> </w:t>
      </w:r>
      <w:r w:rsidRPr="005F0C46">
        <w:rPr>
          <w:b/>
          <w:sz w:val="24"/>
        </w:rPr>
        <w:t>и</w:t>
      </w:r>
      <w:r w:rsidRPr="005F0C46">
        <w:rPr>
          <w:b/>
          <w:spacing w:val="-9"/>
          <w:sz w:val="24"/>
        </w:rPr>
        <w:t xml:space="preserve"> </w:t>
      </w:r>
      <w:r w:rsidRPr="005F0C46">
        <w:rPr>
          <w:b/>
          <w:sz w:val="24"/>
        </w:rPr>
        <w:t>инструментов</w:t>
      </w:r>
      <w:r w:rsidRPr="005F0C46">
        <w:rPr>
          <w:b/>
          <w:spacing w:val="-3"/>
          <w:sz w:val="24"/>
        </w:rPr>
        <w:t xml:space="preserve"> </w:t>
      </w:r>
      <w:r w:rsidRPr="005F0C46">
        <w:rPr>
          <w:b/>
          <w:sz w:val="24"/>
        </w:rPr>
        <w:t>их</w:t>
      </w:r>
      <w:r w:rsidRPr="005F0C46">
        <w:rPr>
          <w:b/>
          <w:spacing w:val="-5"/>
          <w:sz w:val="24"/>
        </w:rPr>
        <w:t xml:space="preserve"> </w:t>
      </w:r>
      <w:r w:rsidRPr="005F0C46">
        <w:rPr>
          <w:b/>
          <w:sz w:val="24"/>
        </w:rPr>
        <w:t>использования</w:t>
      </w:r>
    </w:p>
    <w:p w:rsidR="00CA639C" w:rsidRPr="005F0C46" w:rsidRDefault="00E2638E">
      <w:pPr>
        <w:pStyle w:val="a3"/>
        <w:ind w:left="479" w:right="224"/>
        <w:jc w:val="both"/>
      </w:pPr>
      <w:r w:rsidRPr="005F0C46">
        <w:rPr>
          <w:b/>
          <w:i/>
        </w:rPr>
        <w:t>Обращение с устройствами ИКТ</w:t>
      </w:r>
      <w:r w:rsidRPr="005F0C46">
        <w:t>. Соединение устройств</w:t>
      </w:r>
      <w:r w:rsidRPr="005F0C46">
        <w:rPr>
          <w:spacing w:val="1"/>
        </w:rPr>
        <w:t xml:space="preserve"> </w:t>
      </w:r>
      <w:r w:rsidR="00651871">
        <w:t>ИКТ (блоки компью</w:t>
      </w:r>
      <w:r w:rsidRPr="005F0C46">
        <w:t>тера, устройства</w:t>
      </w:r>
      <w:r w:rsidRPr="005F0C46">
        <w:rPr>
          <w:spacing w:val="1"/>
        </w:rPr>
        <w:t xml:space="preserve"> </w:t>
      </w:r>
      <w:r w:rsidRPr="005F0C46">
        <w:t>сетей, принтер, проектор, сканер, измерительные устройства и т. д.) с использованием проводных и</w:t>
      </w:r>
      <w:r w:rsidRPr="005F0C46">
        <w:rPr>
          <w:spacing w:val="1"/>
        </w:rPr>
        <w:t xml:space="preserve"> </w:t>
      </w:r>
      <w:r w:rsidRPr="005F0C46">
        <w:t>беспроводных</w:t>
      </w:r>
      <w:r w:rsidRPr="005F0C46">
        <w:rPr>
          <w:spacing w:val="1"/>
        </w:rPr>
        <w:t xml:space="preserve"> </w:t>
      </w:r>
      <w:r w:rsidRPr="005F0C46">
        <w:t>технологий;</w:t>
      </w:r>
      <w:r w:rsidRPr="005F0C46">
        <w:rPr>
          <w:spacing w:val="1"/>
        </w:rPr>
        <w:t xml:space="preserve"> </w:t>
      </w:r>
      <w:r w:rsidRPr="005F0C46">
        <w:t>включение</w:t>
      </w:r>
      <w:r w:rsidRPr="005F0C46">
        <w:rPr>
          <w:spacing w:val="1"/>
        </w:rPr>
        <w:t xml:space="preserve"> </w:t>
      </w:r>
      <w:r w:rsidRPr="005F0C46">
        <w:t>и</w:t>
      </w:r>
      <w:r w:rsidRPr="005F0C46">
        <w:rPr>
          <w:spacing w:val="1"/>
        </w:rPr>
        <w:t xml:space="preserve"> </w:t>
      </w:r>
      <w:r w:rsidRPr="005F0C46">
        <w:t>выключение</w:t>
      </w:r>
      <w:r w:rsidRPr="005F0C46">
        <w:rPr>
          <w:spacing w:val="1"/>
        </w:rPr>
        <w:t xml:space="preserve"> </w:t>
      </w:r>
      <w:r w:rsidRPr="005F0C46">
        <w:t>устройств</w:t>
      </w:r>
      <w:r w:rsidRPr="005F0C46">
        <w:rPr>
          <w:spacing w:val="1"/>
        </w:rPr>
        <w:t xml:space="preserve"> </w:t>
      </w:r>
      <w:r w:rsidRPr="005F0C46">
        <w:t>ИКТ;</w:t>
      </w:r>
      <w:r w:rsidRPr="005F0C46">
        <w:rPr>
          <w:spacing w:val="1"/>
        </w:rPr>
        <w:t xml:space="preserve"> </w:t>
      </w:r>
      <w:r w:rsidRPr="005F0C46">
        <w:t>получение</w:t>
      </w:r>
      <w:r w:rsidRPr="005F0C46">
        <w:rPr>
          <w:spacing w:val="1"/>
        </w:rPr>
        <w:t xml:space="preserve"> </w:t>
      </w:r>
      <w:r w:rsidRPr="005F0C46">
        <w:t>информации</w:t>
      </w:r>
      <w:r w:rsidRPr="005F0C46">
        <w:rPr>
          <w:spacing w:val="1"/>
        </w:rPr>
        <w:t xml:space="preserve"> </w:t>
      </w:r>
      <w:r w:rsidRPr="005F0C46">
        <w:t>о</w:t>
      </w:r>
      <w:r w:rsidRPr="005F0C46">
        <w:rPr>
          <w:spacing w:val="1"/>
        </w:rPr>
        <w:t xml:space="preserve"> </w:t>
      </w:r>
      <w:r w:rsidRPr="005F0C46">
        <w:t>характеристика</w:t>
      </w:r>
      <w:r w:rsidR="00651871">
        <w:t>х компьютера; осуществле</w:t>
      </w:r>
      <w:r w:rsidRPr="005F0C46">
        <w:t>ние информационного подключения к локальной сети и</w:t>
      </w:r>
      <w:r w:rsidRPr="005F0C46">
        <w:rPr>
          <w:spacing w:val="1"/>
        </w:rPr>
        <w:t xml:space="preserve"> </w:t>
      </w:r>
      <w:r w:rsidRPr="005F0C46">
        <w:t>глобальной</w:t>
      </w:r>
      <w:r w:rsidRPr="005F0C46">
        <w:rPr>
          <w:spacing w:val="1"/>
        </w:rPr>
        <w:t xml:space="preserve"> </w:t>
      </w:r>
      <w:r w:rsidRPr="005F0C46">
        <w:t>сети</w:t>
      </w:r>
      <w:r w:rsidRPr="005F0C46">
        <w:rPr>
          <w:spacing w:val="1"/>
        </w:rPr>
        <w:t xml:space="preserve"> </w:t>
      </w:r>
      <w:r w:rsidRPr="005F0C46">
        <w:t>Интернет;</w:t>
      </w:r>
      <w:r w:rsidRPr="005F0C46">
        <w:rPr>
          <w:spacing w:val="1"/>
        </w:rPr>
        <w:t xml:space="preserve"> </w:t>
      </w:r>
      <w:r w:rsidRPr="005F0C46">
        <w:t>выполнение</w:t>
      </w:r>
      <w:r w:rsidRPr="005F0C46">
        <w:rPr>
          <w:spacing w:val="1"/>
        </w:rPr>
        <w:t xml:space="preserve"> </w:t>
      </w:r>
      <w:r w:rsidRPr="005F0C46">
        <w:t>базовых</w:t>
      </w:r>
      <w:r w:rsidRPr="005F0C46">
        <w:rPr>
          <w:spacing w:val="1"/>
        </w:rPr>
        <w:t xml:space="preserve"> </w:t>
      </w:r>
      <w:r w:rsidRPr="005F0C46">
        <w:t>операций</w:t>
      </w:r>
      <w:r w:rsidRPr="005F0C46">
        <w:rPr>
          <w:spacing w:val="1"/>
        </w:rPr>
        <w:t xml:space="preserve"> </w:t>
      </w:r>
      <w:r w:rsidRPr="005F0C46">
        <w:t>с</w:t>
      </w:r>
      <w:r w:rsidRPr="005F0C46">
        <w:rPr>
          <w:spacing w:val="1"/>
        </w:rPr>
        <w:t xml:space="preserve"> </w:t>
      </w:r>
      <w:r w:rsidRPr="005F0C46">
        <w:t>основными</w:t>
      </w:r>
      <w:r w:rsidRPr="005F0C46">
        <w:rPr>
          <w:spacing w:val="61"/>
        </w:rPr>
        <w:t xml:space="preserve"> </w:t>
      </w:r>
      <w:r w:rsidRPr="005F0C46">
        <w:t>элементами</w:t>
      </w:r>
      <w:r w:rsidRPr="005F0C46">
        <w:rPr>
          <w:spacing w:val="1"/>
        </w:rPr>
        <w:t xml:space="preserve"> </w:t>
      </w:r>
      <w:r w:rsidRPr="005F0C46">
        <w:t>пользовательского</w:t>
      </w:r>
      <w:r w:rsidRPr="005F0C46">
        <w:rPr>
          <w:spacing w:val="1"/>
        </w:rPr>
        <w:t xml:space="preserve"> </w:t>
      </w:r>
      <w:r w:rsidR="00651871">
        <w:t>интерфей</w:t>
      </w:r>
      <w:r w:rsidRPr="005F0C46">
        <w:t>са:</w:t>
      </w:r>
      <w:r w:rsidRPr="005F0C46">
        <w:rPr>
          <w:spacing w:val="1"/>
        </w:rPr>
        <w:t xml:space="preserve"> </w:t>
      </w:r>
      <w:r w:rsidRPr="005F0C46">
        <w:t>работа</w:t>
      </w:r>
      <w:r w:rsidRPr="005F0C46">
        <w:rPr>
          <w:spacing w:val="1"/>
        </w:rPr>
        <w:t xml:space="preserve"> </w:t>
      </w:r>
      <w:r w:rsidRPr="005F0C46">
        <w:t>с</w:t>
      </w:r>
      <w:r w:rsidRPr="005F0C46">
        <w:rPr>
          <w:spacing w:val="1"/>
        </w:rPr>
        <w:t xml:space="preserve"> </w:t>
      </w:r>
      <w:r w:rsidRPr="005F0C46">
        <w:t>меню,</w:t>
      </w:r>
      <w:r w:rsidRPr="005F0C46">
        <w:rPr>
          <w:spacing w:val="1"/>
        </w:rPr>
        <w:t xml:space="preserve"> </w:t>
      </w:r>
      <w:r w:rsidRPr="005F0C46">
        <w:t>запуск</w:t>
      </w:r>
      <w:r w:rsidRPr="005F0C46">
        <w:rPr>
          <w:spacing w:val="1"/>
        </w:rPr>
        <w:t xml:space="preserve"> </w:t>
      </w:r>
      <w:r w:rsidRPr="005F0C46">
        <w:t>прикладных</w:t>
      </w:r>
      <w:r w:rsidRPr="005F0C46">
        <w:rPr>
          <w:spacing w:val="1"/>
        </w:rPr>
        <w:t xml:space="preserve"> </w:t>
      </w:r>
      <w:r w:rsidRPr="005F0C46">
        <w:t>программ,</w:t>
      </w:r>
      <w:r w:rsidRPr="005F0C46">
        <w:rPr>
          <w:spacing w:val="1"/>
        </w:rPr>
        <w:t xml:space="preserve"> </w:t>
      </w:r>
      <w:r w:rsidRPr="005F0C46">
        <w:t>обращение</w:t>
      </w:r>
      <w:r w:rsidRPr="005F0C46">
        <w:rPr>
          <w:spacing w:val="60"/>
        </w:rPr>
        <w:t xml:space="preserve"> </w:t>
      </w:r>
      <w:r w:rsidRPr="005F0C46">
        <w:t>за</w:t>
      </w:r>
      <w:r w:rsidRPr="005F0C46">
        <w:rPr>
          <w:spacing w:val="1"/>
        </w:rPr>
        <w:t xml:space="preserve"> </w:t>
      </w:r>
      <w:r w:rsidRPr="005F0C46">
        <w:t>справкой; вход в ин- формационную среду образовательной организации, в том числе через Интернет,</w:t>
      </w:r>
      <w:r w:rsidRPr="005F0C46">
        <w:rPr>
          <w:spacing w:val="-57"/>
        </w:rPr>
        <w:t xml:space="preserve"> </w:t>
      </w:r>
      <w:r w:rsidR="00651871">
        <w:t>раз</w:t>
      </w:r>
      <w:r w:rsidRPr="005F0C46">
        <w:t>мещение в информационной среде различных информационных объектов; оценивание числовых</w:t>
      </w:r>
      <w:r w:rsidRPr="005F0C46">
        <w:rPr>
          <w:spacing w:val="1"/>
        </w:rPr>
        <w:t xml:space="preserve"> </w:t>
      </w:r>
      <w:r w:rsidRPr="005F0C46">
        <w:t>параметров</w:t>
      </w:r>
      <w:r w:rsidRPr="005F0C46">
        <w:rPr>
          <w:spacing w:val="1"/>
        </w:rPr>
        <w:t xml:space="preserve"> </w:t>
      </w:r>
      <w:r w:rsidRPr="005F0C46">
        <w:t>информационных процессов</w:t>
      </w:r>
      <w:r w:rsidRPr="005F0C46">
        <w:rPr>
          <w:spacing w:val="1"/>
        </w:rPr>
        <w:t xml:space="preserve"> </w:t>
      </w:r>
      <w:r w:rsidRPr="005F0C46">
        <w:t>(объем</w:t>
      </w:r>
      <w:r w:rsidRPr="005F0C46">
        <w:rPr>
          <w:spacing w:val="1"/>
        </w:rPr>
        <w:t xml:space="preserve"> </w:t>
      </w:r>
      <w:r w:rsidRPr="005F0C46">
        <w:t>памяти,</w:t>
      </w:r>
      <w:r w:rsidRPr="005F0C46">
        <w:rPr>
          <w:spacing w:val="1"/>
        </w:rPr>
        <w:t xml:space="preserve"> </w:t>
      </w:r>
      <w:r w:rsidRPr="005F0C46">
        <w:t>необходимой</w:t>
      </w:r>
      <w:r w:rsidRPr="005F0C46">
        <w:rPr>
          <w:spacing w:val="1"/>
        </w:rPr>
        <w:t xml:space="preserve"> </w:t>
      </w:r>
      <w:r w:rsidRPr="005F0C46">
        <w:t>для</w:t>
      </w:r>
      <w:r w:rsidRPr="005F0C46">
        <w:rPr>
          <w:spacing w:val="1"/>
        </w:rPr>
        <w:t xml:space="preserve"> </w:t>
      </w:r>
      <w:r w:rsidRPr="005F0C46">
        <w:t>хранения</w:t>
      </w:r>
      <w:r w:rsidRPr="005F0C46">
        <w:rPr>
          <w:spacing w:val="1"/>
        </w:rPr>
        <w:t xml:space="preserve"> </w:t>
      </w:r>
      <w:r w:rsidRPr="005F0C46">
        <w:t>информации;</w:t>
      </w:r>
      <w:r w:rsidRPr="005F0C46">
        <w:rPr>
          <w:spacing w:val="1"/>
        </w:rPr>
        <w:t xml:space="preserve"> </w:t>
      </w:r>
      <w:r w:rsidRPr="005F0C46">
        <w:t>скорость</w:t>
      </w:r>
      <w:r w:rsidRPr="005F0C46">
        <w:rPr>
          <w:spacing w:val="1"/>
        </w:rPr>
        <w:t xml:space="preserve"> </w:t>
      </w:r>
      <w:r w:rsidRPr="005F0C46">
        <w:t>передачи</w:t>
      </w:r>
      <w:r w:rsidRPr="005F0C46">
        <w:rPr>
          <w:spacing w:val="1"/>
        </w:rPr>
        <w:t xml:space="preserve"> </w:t>
      </w:r>
      <w:r w:rsidRPr="005F0C46">
        <w:t>информации,</w:t>
      </w:r>
      <w:r w:rsidRPr="005F0C46">
        <w:rPr>
          <w:spacing w:val="1"/>
        </w:rPr>
        <w:t xml:space="preserve"> </w:t>
      </w:r>
      <w:r w:rsidRPr="005F0C46">
        <w:t>пропускная</w:t>
      </w:r>
      <w:r w:rsidRPr="005F0C46">
        <w:rPr>
          <w:spacing w:val="1"/>
        </w:rPr>
        <w:t xml:space="preserve"> </w:t>
      </w:r>
      <w:r w:rsidRPr="005F0C46">
        <w:t>способность</w:t>
      </w:r>
      <w:r w:rsidRPr="005F0C46">
        <w:rPr>
          <w:spacing w:val="1"/>
        </w:rPr>
        <w:t xml:space="preserve"> </w:t>
      </w:r>
      <w:r w:rsidRPr="005F0C46">
        <w:t>вы-</w:t>
      </w:r>
      <w:r w:rsidRPr="005F0C46">
        <w:rPr>
          <w:spacing w:val="1"/>
        </w:rPr>
        <w:t xml:space="preserve"> </w:t>
      </w:r>
      <w:r w:rsidRPr="005F0C46">
        <w:t>бранного</w:t>
      </w:r>
      <w:r w:rsidRPr="005F0C46">
        <w:rPr>
          <w:spacing w:val="1"/>
        </w:rPr>
        <w:t xml:space="preserve"> </w:t>
      </w:r>
      <w:r w:rsidRPr="005F0C46">
        <w:t>канала</w:t>
      </w:r>
      <w:r w:rsidRPr="005F0C46">
        <w:rPr>
          <w:spacing w:val="1"/>
        </w:rPr>
        <w:t xml:space="preserve"> </w:t>
      </w:r>
      <w:r w:rsidRPr="005F0C46">
        <w:t>и</w:t>
      </w:r>
      <w:r w:rsidRPr="005F0C46">
        <w:rPr>
          <w:spacing w:val="1"/>
        </w:rPr>
        <w:t xml:space="preserve"> </w:t>
      </w:r>
      <w:r w:rsidRPr="005F0C46">
        <w:t>пр.);</w:t>
      </w:r>
      <w:r w:rsidRPr="005F0C46">
        <w:rPr>
          <w:spacing w:val="1"/>
        </w:rPr>
        <w:t xml:space="preserve"> </w:t>
      </w:r>
      <w:r w:rsidRPr="005F0C46">
        <w:t>вывод</w:t>
      </w:r>
      <w:r w:rsidRPr="005F0C46">
        <w:rPr>
          <w:spacing w:val="1"/>
        </w:rPr>
        <w:t xml:space="preserve"> </w:t>
      </w:r>
      <w:r w:rsidRPr="005F0C46">
        <w:t>информации на бумаг</w:t>
      </w:r>
      <w:r w:rsidR="00651871">
        <w:t>у, работа с расходными материа</w:t>
      </w:r>
      <w:r w:rsidRPr="005F0C46">
        <w:t>лами; соблюдение требований к организации</w:t>
      </w:r>
      <w:r w:rsidRPr="005F0C46">
        <w:rPr>
          <w:spacing w:val="1"/>
        </w:rPr>
        <w:t xml:space="preserve"> </w:t>
      </w:r>
      <w:r w:rsidRPr="005F0C46">
        <w:t>компьютерного рабочего места, техника безопасности, гигиены, эргономики и ресурсосбережения при</w:t>
      </w:r>
      <w:r w:rsidRPr="005F0C46">
        <w:rPr>
          <w:spacing w:val="-57"/>
        </w:rPr>
        <w:t xml:space="preserve"> </w:t>
      </w:r>
      <w:r w:rsidRPr="005F0C46">
        <w:t>работе с</w:t>
      </w:r>
      <w:r w:rsidRPr="005F0C46">
        <w:rPr>
          <w:spacing w:val="1"/>
        </w:rPr>
        <w:t xml:space="preserve"> </w:t>
      </w:r>
      <w:r w:rsidRPr="005F0C46">
        <w:t>устройствами</w:t>
      </w:r>
      <w:r w:rsidRPr="005F0C46">
        <w:rPr>
          <w:spacing w:val="6"/>
        </w:rPr>
        <w:t xml:space="preserve"> </w:t>
      </w:r>
      <w:r w:rsidRPr="005F0C46">
        <w:t>ИКТ.</w:t>
      </w:r>
    </w:p>
    <w:p w:rsidR="00CA639C" w:rsidRPr="005F0C46" w:rsidRDefault="00E2638E">
      <w:pPr>
        <w:pStyle w:val="a3"/>
        <w:ind w:left="479" w:right="226"/>
        <w:jc w:val="both"/>
      </w:pPr>
      <w:r w:rsidRPr="005F0C46">
        <w:rPr>
          <w:b/>
          <w:i/>
        </w:rPr>
        <w:t>Фиксация</w:t>
      </w:r>
      <w:r w:rsidRPr="005F0C46">
        <w:rPr>
          <w:b/>
          <w:i/>
          <w:spacing w:val="1"/>
        </w:rPr>
        <w:t xml:space="preserve"> </w:t>
      </w:r>
      <w:r w:rsidRPr="005F0C46">
        <w:rPr>
          <w:b/>
          <w:i/>
        </w:rPr>
        <w:t>и</w:t>
      </w:r>
      <w:r w:rsidRPr="005F0C46">
        <w:rPr>
          <w:b/>
          <w:i/>
          <w:spacing w:val="1"/>
        </w:rPr>
        <w:t xml:space="preserve"> </w:t>
      </w:r>
      <w:r w:rsidRPr="005F0C46">
        <w:rPr>
          <w:b/>
          <w:i/>
        </w:rPr>
        <w:t>обработка</w:t>
      </w:r>
      <w:r w:rsidRPr="005F0C46">
        <w:rPr>
          <w:b/>
          <w:i/>
          <w:spacing w:val="1"/>
        </w:rPr>
        <w:t xml:space="preserve"> </w:t>
      </w:r>
      <w:r w:rsidRPr="005F0C46">
        <w:rPr>
          <w:b/>
          <w:i/>
        </w:rPr>
        <w:t>изображений</w:t>
      </w:r>
      <w:r w:rsidRPr="005F0C46">
        <w:rPr>
          <w:b/>
          <w:i/>
          <w:spacing w:val="1"/>
        </w:rPr>
        <w:t xml:space="preserve"> </w:t>
      </w:r>
      <w:r w:rsidRPr="005F0C46">
        <w:rPr>
          <w:b/>
          <w:i/>
        </w:rPr>
        <w:t>и звуков</w:t>
      </w:r>
      <w:r w:rsidRPr="005F0C46">
        <w:t>.</w:t>
      </w:r>
      <w:r w:rsidRPr="005F0C46">
        <w:rPr>
          <w:spacing w:val="1"/>
        </w:rPr>
        <w:t xml:space="preserve"> </w:t>
      </w:r>
      <w:r w:rsidRPr="005F0C46">
        <w:t>Выбор</w:t>
      </w:r>
      <w:r w:rsidRPr="005F0C46">
        <w:rPr>
          <w:spacing w:val="1"/>
        </w:rPr>
        <w:t xml:space="preserve"> </w:t>
      </w:r>
      <w:r w:rsidRPr="005F0C46">
        <w:t>технических</w:t>
      </w:r>
      <w:r w:rsidRPr="005F0C46">
        <w:rPr>
          <w:spacing w:val="1"/>
        </w:rPr>
        <w:t xml:space="preserve"> </w:t>
      </w:r>
      <w:r w:rsidRPr="005F0C46">
        <w:t>средств ИКТ</w:t>
      </w:r>
      <w:r w:rsidRPr="005F0C46">
        <w:rPr>
          <w:spacing w:val="1"/>
        </w:rPr>
        <w:t xml:space="preserve"> </w:t>
      </w:r>
      <w:r w:rsidRPr="005F0C46">
        <w:t>для</w:t>
      </w:r>
      <w:r w:rsidRPr="005F0C46">
        <w:rPr>
          <w:spacing w:val="1"/>
        </w:rPr>
        <w:t xml:space="preserve"> </w:t>
      </w:r>
      <w:r w:rsidRPr="005F0C46">
        <w:t>фиксации</w:t>
      </w:r>
      <w:r w:rsidRPr="005F0C46">
        <w:rPr>
          <w:spacing w:val="1"/>
        </w:rPr>
        <w:t xml:space="preserve"> </w:t>
      </w:r>
      <w:r w:rsidRPr="005F0C46">
        <w:t>изображений и звуков в соответс</w:t>
      </w:r>
      <w:r w:rsidR="006A47E9">
        <w:t>твии с поставленной целью; осу</w:t>
      </w:r>
      <w:r w:rsidRPr="005F0C46">
        <w:t>ществление фиксации изображений</w:t>
      </w:r>
      <w:r w:rsidRPr="005F0C46">
        <w:rPr>
          <w:spacing w:val="1"/>
        </w:rPr>
        <w:t xml:space="preserve"> </w:t>
      </w:r>
      <w:r w:rsidRPr="005F0C46">
        <w:t>и звуков в ходе процесса обсуждения, проведения эксперимента, природного процесса, фиксации хода</w:t>
      </w:r>
      <w:r w:rsidRPr="005F0C46">
        <w:rPr>
          <w:spacing w:val="-57"/>
        </w:rPr>
        <w:t xml:space="preserve"> </w:t>
      </w:r>
      <w:r w:rsidRPr="005F0C46">
        <w:t>и</w:t>
      </w:r>
      <w:r w:rsidRPr="005F0C46">
        <w:rPr>
          <w:spacing w:val="1"/>
        </w:rPr>
        <w:t xml:space="preserve"> </w:t>
      </w:r>
      <w:r w:rsidR="006A47E9">
        <w:t>результатов проектной деятель</w:t>
      </w:r>
      <w:r w:rsidRPr="005F0C46">
        <w:t>ности; создание презентаций на основе цифровых фотографий;</w:t>
      </w:r>
      <w:r w:rsidRPr="005F0C46">
        <w:rPr>
          <w:spacing w:val="1"/>
        </w:rPr>
        <w:t xml:space="preserve"> </w:t>
      </w:r>
      <w:r w:rsidRPr="005F0C46">
        <w:t>осуществление</w:t>
      </w:r>
      <w:r w:rsidRPr="005F0C46">
        <w:rPr>
          <w:spacing w:val="1"/>
        </w:rPr>
        <w:t xml:space="preserve"> </w:t>
      </w:r>
      <w:r w:rsidRPr="005F0C46">
        <w:t>видео-</w:t>
      </w:r>
      <w:r w:rsidRPr="005F0C46">
        <w:rPr>
          <w:spacing w:val="1"/>
        </w:rPr>
        <w:t xml:space="preserve"> </w:t>
      </w:r>
      <w:r w:rsidRPr="005F0C46">
        <w:t>съемки</w:t>
      </w:r>
      <w:r w:rsidRPr="005F0C46">
        <w:rPr>
          <w:spacing w:val="1"/>
        </w:rPr>
        <w:t xml:space="preserve"> </w:t>
      </w:r>
      <w:r w:rsidRPr="005F0C46">
        <w:t>и</w:t>
      </w:r>
      <w:r w:rsidRPr="005F0C46">
        <w:rPr>
          <w:spacing w:val="1"/>
        </w:rPr>
        <w:t xml:space="preserve"> </w:t>
      </w:r>
      <w:r w:rsidRPr="005F0C46">
        <w:t>монтажа</w:t>
      </w:r>
      <w:r w:rsidRPr="005F0C46">
        <w:rPr>
          <w:spacing w:val="1"/>
        </w:rPr>
        <w:t xml:space="preserve"> </w:t>
      </w:r>
      <w:r w:rsidRPr="005F0C46">
        <w:t>отснятого</w:t>
      </w:r>
      <w:r w:rsidRPr="005F0C46">
        <w:rPr>
          <w:spacing w:val="1"/>
        </w:rPr>
        <w:t xml:space="preserve"> </w:t>
      </w:r>
      <w:r w:rsidRPr="005F0C46">
        <w:t>материала</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возможностей</w:t>
      </w:r>
      <w:r w:rsidRPr="005F0C46">
        <w:rPr>
          <w:spacing w:val="1"/>
        </w:rPr>
        <w:t xml:space="preserve"> </w:t>
      </w:r>
      <w:r w:rsidRPr="005F0C46">
        <w:t>специальных компьютерных инструментов; осуществление обр</w:t>
      </w:r>
      <w:r w:rsidR="006A47E9">
        <w:t>аботки цифровых фотографий с ис</w:t>
      </w:r>
      <w:r w:rsidRPr="005F0C46">
        <w:t>пользованием возможностей специальных компьют</w:t>
      </w:r>
      <w:r w:rsidR="006A47E9">
        <w:t>ерных инструментов; осуществле</w:t>
      </w:r>
      <w:r w:rsidRPr="005F0C46">
        <w:t>ние обработки</w:t>
      </w:r>
      <w:r w:rsidRPr="005F0C46">
        <w:rPr>
          <w:spacing w:val="1"/>
        </w:rPr>
        <w:t xml:space="preserve"> </w:t>
      </w:r>
      <w:r w:rsidRPr="005F0C46">
        <w:t>цифровых звукозаписей с использованием возможностей специальных компьютерных инструментов;</w:t>
      </w:r>
      <w:r w:rsidRPr="005F0C46">
        <w:rPr>
          <w:spacing w:val="1"/>
        </w:rPr>
        <w:t xml:space="preserve"> </w:t>
      </w:r>
      <w:r w:rsidRPr="005F0C46">
        <w:t>понимание и учет смысла и содержания деятельности</w:t>
      </w:r>
      <w:r w:rsidRPr="005F0C46">
        <w:rPr>
          <w:spacing w:val="1"/>
        </w:rPr>
        <w:t xml:space="preserve"> </w:t>
      </w:r>
      <w:r w:rsidRPr="005F0C46">
        <w:t>при организации фиксации, выделение для</w:t>
      </w:r>
      <w:r w:rsidRPr="005F0C46">
        <w:rPr>
          <w:spacing w:val="1"/>
        </w:rPr>
        <w:t xml:space="preserve"> </w:t>
      </w:r>
      <w:r w:rsidRPr="005F0C46">
        <w:t>фиксации отдельных элементов объектов и процессов, обеспечение качества фиксации существенных</w:t>
      </w:r>
      <w:r w:rsidRPr="005F0C46">
        <w:rPr>
          <w:spacing w:val="1"/>
        </w:rPr>
        <w:t xml:space="preserve"> </w:t>
      </w:r>
      <w:r w:rsidRPr="005F0C46">
        <w:t>элементов.</w:t>
      </w:r>
    </w:p>
    <w:p w:rsidR="00CA639C" w:rsidRPr="005F0C46" w:rsidRDefault="00E2638E">
      <w:pPr>
        <w:pStyle w:val="a3"/>
        <w:ind w:left="479" w:right="227"/>
        <w:jc w:val="both"/>
      </w:pPr>
      <w:r w:rsidRPr="005F0C46">
        <w:rPr>
          <w:b/>
          <w:i/>
        </w:rPr>
        <w:t>Поиск</w:t>
      </w:r>
      <w:r w:rsidRPr="005F0C46">
        <w:rPr>
          <w:b/>
          <w:i/>
          <w:spacing w:val="1"/>
        </w:rPr>
        <w:t xml:space="preserve"> </w:t>
      </w:r>
      <w:r w:rsidRPr="005F0C46">
        <w:rPr>
          <w:b/>
          <w:i/>
        </w:rPr>
        <w:t>и</w:t>
      </w:r>
      <w:r w:rsidRPr="005F0C46">
        <w:rPr>
          <w:b/>
          <w:i/>
          <w:spacing w:val="1"/>
        </w:rPr>
        <w:t xml:space="preserve"> </w:t>
      </w:r>
      <w:r w:rsidRPr="005F0C46">
        <w:rPr>
          <w:b/>
          <w:i/>
        </w:rPr>
        <w:t>организация</w:t>
      </w:r>
      <w:r w:rsidRPr="005F0C46">
        <w:rPr>
          <w:b/>
          <w:i/>
          <w:spacing w:val="1"/>
        </w:rPr>
        <w:t xml:space="preserve"> </w:t>
      </w:r>
      <w:r w:rsidRPr="005F0C46">
        <w:rPr>
          <w:b/>
          <w:i/>
        </w:rPr>
        <w:t>хранения</w:t>
      </w:r>
      <w:r w:rsidRPr="005F0C46">
        <w:rPr>
          <w:b/>
          <w:i/>
          <w:spacing w:val="1"/>
        </w:rPr>
        <w:t xml:space="preserve"> </w:t>
      </w:r>
      <w:r w:rsidRPr="005F0C46">
        <w:rPr>
          <w:b/>
          <w:i/>
        </w:rPr>
        <w:t>информации</w:t>
      </w:r>
      <w:r w:rsidRPr="005F0C46">
        <w:t>.</w:t>
      </w:r>
      <w:r w:rsidRPr="005F0C46">
        <w:rPr>
          <w:spacing w:val="1"/>
        </w:rPr>
        <w:t xml:space="preserve"> </w:t>
      </w:r>
      <w:r w:rsidRPr="005F0C46">
        <w:t>Использование</w:t>
      </w:r>
      <w:r w:rsidRPr="005F0C46">
        <w:rPr>
          <w:spacing w:val="1"/>
        </w:rPr>
        <w:t xml:space="preserve"> </w:t>
      </w:r>
      <w:r w:rsidRPr="005F0C46">
        <w:t>приемов</w:t>
      </w:r>
      <w:r w:rsidRPr="005F0C46">
        <w:rPr>
          <w:spacing w:val="1"/>
        </w:rPr>
        <w:t xml:space="preserve"> </w:t>
      </w:r>
      <w:r w:rsidRPr="005F0C46">
        <w:t>поиска</w:t>
      </w:r>
      <w:r w:rsidRPr="005F0C46">
        <w:rPr>
          <w:spacing w:val="1"/>
        </w:rPr>
        <w:t xml:space="preserve"> </w:t>
      </w:r>
      <w:r w:rsidRPr="005F0C46">
        <w:t>информации</w:t>
      </w:r>
      <w:r w:rsidRPr="005F0C46">
        <w:rPr>
          <w:spacing w:val="1"/>
        </w:rPr>
        <w:t xml:space="preserve"> </w:t>
      </w:r>
      <w:r w:rsidRPr="005F0C46">
        <w:t>на</w:t>
      </w:r>
      <w:r w:rsidRPr="005F0C46">
        <w:rPr>
          <w:spacing w:val="1"/>
        </w:rPr>
        <w:t xml:space="preserve"> </w:t>
      </w:r>
      <w:r w:rsidRPr="005F0C46">
        <w:t>персональном компьютере, в информационной среде организации и в образовательном пространстве;</w:t>
      </w:r>
      <w:r w:rsidRPr="005F0C46">
        <w:rPr>
          <w:spacing w:val="1"/>
        </w:rPr>
        <w:t xml:space="preserve"> </w:t>
      </w:r>
      <w:r w:rsidRPr="005F0C46">
        <w:t>использование</w:t>
      </w:r>
      <w:r w:rsidRPr="005F0C46">
        <w:rPr>
          <w:spacing w:val="1"/>
        </w:rPr>
        <w:t xml:space="preserve"> </w:t>
      </w:r>
      <w:r w:rsidRPr="005F0C46">
        <w:t>различных</w:t>
      </w:r>
      <w:r w:rsidRPr="005F0C46">
        <w:rPr>
          <w:spacing w:val="1"/>
        </w:rPr>
        <w:t xml:space="preserve"> </w:t>
      </w:r>
      <w:r w:rsidRPr="005F0C46">
        <w:t>приемов</w:t>
      </w:r>
      <w:r w:rsidRPr="005F0C46">
        <w:rPr>
          <w:spacing w:val="1"/>
        </w:rPr>
        <w:t xml:space="preserve"> </w:t>
      </w:r>
      <w:r w:rsidRPr="005F0C46">
        <w:t>поиска</w:t>
      </w:r>
      <w:r w:rsidRPr="005F0C46">
        <w:rPr>
          <w:spacing w:val="1"/>
        </w:rPr>
        <w:t xml:space="preserve"> </w:t>
      </w:r>
      <w:r w:rsidR="006A47E9">
        <w:t>информа</w:t>
      </w:r>
      <w:r w:rsidRPr="005F0C46">
        <w:t>ции</w:t>
      </w:r>
      <w:r w:rsidRPr="005F0C46">
        <w:rPr>
          <w:spacing w:val="1"/>
        </w:rPr>
        <w:t xml:space="preserve"> </w:t>
      </w:r>
      <w:r w:rsidRPr="005F0C46">
        <w:t>в</w:t>
      </w:r>
      <w:r w:rsidRPr="005F0C46">
        <w:rPr>
          <w:spacing w:val="1"/>
        </w:rPr>
        <w:t xml:space="preserve"> </w:t>
      </w:r>
      <w:r w:rsidRPr="005F0C46">
        <w:t>сети</w:t>
      </w:r>
      <w:r w:rsidRPr="005F0C46">
        <w:rPr>
          <w:spacing w:val="1"/>
        </w:rPr>
        <w:t xml:space="preserve"> </w:t>
      </w:r>
      <w:r w:rsidRPr="005F0C46">
        <w:t>Интернет</w:t>
      </w:r>
      <w:r w:rsidRPr="005F0C46">
        <w:rPr>
          <w:spacing w:val="1"/>
        </w:rPr>
        <w:t xml:space="preserve"> </w:t>
      </w:r>
      <w:r w:rsidRPr="005F0C46">
        <w:t>(поисковые</w:t>
      </w:r>
      <w:r w:rsidRPr="005F0C46">
        <w:rPr>
          <w:spacing w:val="1"/>
        </w:rPr>
        <w:t xml:space="preserve"> </w:t>
      </w:r>
      <w:r w:rsidRPr="005F0C46">
        <w:t>системы,</w:t>
      </w:r>
      <w:r w:rsidRPr="005F0C46">
        <w:rPr>
          <w:spacing w:val="1"/>
        </w:rPr>
        <w:t xml:space="preserve"> </w:t>
      </w:r>
      <w:r w:rsidRPr="005F0C46">
        <w:t>справочные разделы, предметные рубрики); осуществление поиска информации в сети Интернет с</w:t>
      </w:r>
      <w:r w:rsidRPr="005F0C46">
        <w:rPr>
          <w:spacing w:val="1"/>
        </w:rPr>
        <w:t xml:space="preserve"> </w:t>
      </w:r>
      <w:r w:rsidRPr="005F0C46">
        <w:t>использованием</w:t>
      </w:r>
      <w:r w:rsidRPr="005F0C46">
        <w:rPr>
          <w:spacing w:val="1"/>
        </w:rPr>
        <w:t xml:space="preserve"> </w:t>
      </w:r>
      <w:r w:rsidRPr="005F0C46">
        <w:t>простых</w:t>
      </w:r>
      <w:r w:rsidRPr="005F0C46">
        <w:rPr>
          <w:spacing w:val="1"/>
        </w:rPr>
        <w:t xml:space="preserve"> </w:t>
      </w:r>
      <w:r w:rsidR="006A47E9">
        <w:t>запро</w:t>
      </w:r>
      <w:r w:rsidRPr="005F0C46">
        <w:t>сов</w:t>
      </w:r>
      <w:r w:rsidRPr="005F0C46">
        <w:rPr>
          <w:spacing w:val="1"/>
        </w:rPr>
        <w:t xml:space="preserve"> </w:t>
      </w:r>
      <w:r w:rsidRPr="005F0C46">
        <w:t>(по</w:t>
      </w:r>
      <w:r w:rsidRPr="005F0C46">
        <w:rPr>
          <w:spacing w:val="1"/>
        </w:rPr>
        <w:t xml:space="preserve"> </w:t>
      </w:r>
      <w:r w:rsidRPr="005F0C46">
        <w:t>одному</w:t>
      </w:r>
      <w:r w:rsidRPr="005F0C46">
        <w:rPr>
          <w:spacing w:val="1"/>
        </w:rPr>
        <w:t xml:space="preserve"> </w:t>
      </w:r>
      <w:r w:rsidRPr="005F0C46">
        <w:t>признаку);</w:t>
      </w:r>
      <w:r w:rsidRPr="005F0C46">
        <w:rPr>
          <w:spacing w:val="1"/>
        </w:rPr>
        <w:t xml:space="preserve"> </w:t>
      </w:r>
      <w:r w:rsidRPr="005F0C46">
        <w:t>построение</w:t>
      </w:r>
      <w:r w:rsidRPr="005F0C46">
        <w:rPr>
          <w:spacing w:val="1"/>
        </w:rPr>
        <w:t xml:space="preserve"> </w:t>
      </w:r>
      <w:r w:rsidRPr="005F0C46">
        <w:t>запросов</w:t>
      </w:r>
      <w:r w:rsidRPr="005F0C46">
        <w:rPr>
          <w:spacing w:val="1"/>
        </w:rPr>
        <w:t xml:space="preserve"> </w:t>
      </w:r>
      <w:r w:rsidRPr="005F0C46">
        <w:t>для</w:t>
      </w:r>
      <w:r w:rsidRPr="005F0C46">
        <w:rPr>
          <w:spacing w:val="1"/>
        </w:rPr>
        <w:t xml:space="preserve"> </w:t>
      </w:r>
      <w:r w:rsidRPr="005F0C46">
        <w:t>поиска</w:t>
      </w:r>
      <w:r w:rsidRPr="005F0C46">
        <w:rPr>
          <w:spacing w:val="1"/>
        </w:rPr>
        <w:t xml:space="preserve"> </w:t>
      </w:r>
      <w:r w:rsidR="006A47E9">
        <w:t>информации с использова</w:t>
      </w:r>
      <w:r w:rsidRPr="005F0C46">
        <w:t>нием логических операций и анализ результатов поиска; сохранение для</w:t>
      </w:r>
      <w:r w:rsidRPr="005F0C46">
        <w:rPr>
          <w:spacing w:val="1"/>
        </w:rPr>
        <w:t xml:space="preserve"> </w:t>
      </w:r>
      <w:r w:rsidR="006A47E9">
        <w:t>индивиду</w:t>
      </w:r>
      <w:r w:rsidRPr="005F0C46">
        <w:t>ального использования найденных в сети Интернет</w:t>
      </w:r>
      <w:r w:rsidR="006A47E9">
        <w:t xml:space="preserve"> информационных объектов и ссы</w:t>
      </w:r>
      <w:r w:rsidRPr="005F0C46">
        <w:t>лок</w:t>
      </w:r>
      <w:r w:rsidRPr="005F0C46">
        <w:rPr>
          <w:spacing w:val="1"/>
        </w:rPr>
        <w:t xml:space="preserve"> </w:t>
      </w:r>
      <w:r w:rsidRPr="005F0C46">
        <w:t>на них; использование различных библиотечных, в том числе электронных, ката- логов для поиска</w:t>
      </w:r>
      <w:r w:rsidRPr="005F0C46">
        <w:rPr>
          <w:spacing w:val="1"/>
        </w:rPr>
        <w:t xml:space="preserve"> </w:t>
      </w:r>
      <w:r w:rsidRPr="005F0C46">
        <w:t>необходимых книг; поиск информации в различных базах данных, создание и заполнение баз данных,</w:t>
      </w:r>
      <w:r w:rsidRPr="005F0C46">
        <w:rPr>
          <w:spacing w:val="1"/>
        </w:rPr>
        <w:t xml:space="preserve"> </w:t>
      </w:r>
      <w:r w:rsidRPr="005F0C46">
        <w:t>в</w:t>
      </w:r>
      <w:r w:rsidRPr="005F0C46">
        <w:rPr>
          <w:spacing w:val="1"/>
        </w:rPr>
        <w:t xml:space="preserve"> </w:t>
      </w:r>
      <w:r w:rsidRPr="005F0C46">
        <w:t>частности,</w:t>
      </w:r>
      <w:r w:rsidRPr="005F0C46">
        <w:rPr>
          <w:spacing w:val="1"/>
        </w:rPr>
        <w:t xml:space="preserve"> </w:t>
      </w:r>
      <w:r w:rsidRPr="005F0C46">
        <w:t>использование</w:t>
      </w:r>
      <w:r w:rsidRPr="005F0C46">
        <w:rPr>
          <w:spacing w:val="1"/>
        </w:rPr>
        <w:t xml:space="preserve"> </w:t>
      </w:r>
      <w:r w:rsidRPr="005F0C46">
        <w:t>различных</w:t>
      </w:r>
      <w:r w:rsidRPr="005F0C46">
        <w:rPr>
          <w:spacing w:val="1"/>
        </w:rPr>
        <w:t xml:space="preserve"> </w:t>
      </w:r>
      <w:r w:rsidR="006A47E9">
        <w:t>определи</w:t>
      </w:r>
      <w:r w:rsidRPr="005F0C46">
        <w:t>телей;</w:t>
      </w:r>
      <w:r w:rsidRPr="005F0C46">
        <w:rPr>
          <w:spacing w:val="1"/>
        </w:rPr>
        <w:t xml:space="preserve"> </w:t>
      </w:r>
      <w:r w:rsidRPr="005F0C46">
        <w:t>формирование</w:t>
      </w:r>
      <w:r w:rsidRPr="005F0C46">
        <w:rPr>
          <w:spacing w:val="1"/>
        </w:rPr>
        <w:t xml:space="preserve"> </w:t>
      </w:r>
      <w:r w:rsidRPr="005F0C46">
        <w:t>собственного</w:t>
      </w:r>
      <w:r w:rsidRPr="005F0C46">
        <w:rPr>
          <w:spacing w:val="1"/>
        </w:rPr>
        <w:t xml:space="preserve"> </w:t>
      </w:r>
      <w:r w:rsidRPr="005F0C46">
        <w:t>информационного</w:t>
      </w:r>
      <w:r w:rsidRPr="005F0C46">
        <w:rPr>
          <w:spacing w:val="1"/>
        </w:rPr>
        <w:t xml:space="preserve"> </w:t>
      </w:r>
      <w:r w:rsidRPr="005F0C46">
        <w:t>пространства:</w:t>
      </w:r>
      <w:r w:rsidRPr="005F0C46">
        <w:rPr>
          <w:spacing w:val="1"/>
        </w:rPr>
        <w:t xml:space="preserve"> </w:t>
      </w:r>
      <w:r w:rsidRPr="005F0C46">
        <w:t>создание</w:t>
      </w:r>
      <w:r w:rsidRPr="005F0C46">
        <w:rPr>
          <w:spacing w:val="1"/>
        </w:rPr>
        <w:t xml:space="preserve"> </w:t>
      </w:r>
      <w:r w:rsidRPr="005F0C46">
        <w:t>системы</w:t>
      </w:r>
      <w:r w:rsidRPr="005F0C46">
        <w:rPr>
          <w:spacing w:val="1"/>
        </w:rPr>
        <w:t xml:space="preserve"> </w:t>
      </w:r>
      <w:r w:rsidRPr="005F0C46">
        <w:t>папок</w:t>
      </w:r>
      <w:r w:rsidRPr="005F0C46">
        <w:rPr>
          <w:spacing w:val="1"/>
        </w:rPr>
        <w:t xml:space="preserve"> </w:t>
      </w:r>
      <w:r w:rsidRPr="005F0C46">
        <w:t>и</w:t>
      </w:r>
      <w:r w:rsidRPr="005F0C46">
        <w:rPr>
          <w:spacing w:val="1"/>
        </w:rPr>
        <w:t xml:space="preserve"> </w:t>
      </w:r>
      <w:r w:rsidRPr="005F0C46">
        <w:t>размещение</w:t>
      </w:r>
      <w:r w:rsidRPr="005F0C46">
        <w:rPr>
          <w:spacing w:val="1"/>
        </w:rPr>
        <w:t xml:space="preserve"> </w:t>
      </w:r>
      <w:r w:rsidRPr="005F0C46">
        <w:t>в</w:t>
      </w:r>
      <w:r w:rsidRPr="005F0C46">
        <w:rPr>
          <w:spacing w:val="1"/>
        </w:rPr>
        <w:t xml:space="preserve"> </w:t>
      </w:r>
      <w:r w:rsidRPr="005F0C46">
        <w:t>них</w:t>
      </w:r>
      <w:r w:rsidRPr="005F0C46">
        <w:rPr>
          <w:spacing w:val="1"/>
        </w:rPr>
        <w:t xml:space="preserve"> </w:t>
      </w:r>
      <w:r w:rsidRPr="005F0C46">
        <w:t>нужных</w:t>
      </w:r>
      <w:r w:rsidRPr="005F0C46">
        <w:rPr>
          <w:spacing w:val="1"/>
        </w:rPr>
        <w:t xml:space="preserve"> </w:t>
      </w:r>
      <w:r w:rsidRPr="005F0C46">
        <w:t>информационных</w:t>
      </w:r>
      <w:r w:rsidRPr="005F0C46">
        <w:rPr>
          <w:spacing w:val="-4"/>
        </w:rPr>
        <w:t xml:space="preserve"> </w:t>
      </w:r>
      <w:r w:rsidRPr="005F0C46">
        <w:t>источников,</w:t>
      </w:r>
      <w:r w:rsidRPr="005F0C46">
        <w:rPr>
          <w:spacing w:val="-1"/>
        </w:rPr>
        <w:t xml:space="preserve"> </w:t>
      </w:r>
      <w:r w:rsidR="006A47E9">
        <w:t>размещение инфор</w:t>
      </w:r>
      <w:r w:rsidRPr="005F0C46">
        <w:t>мации</w:t>
      </w:r>
      <w:r w:rsidRPr="005F0C46">
        <w:rPr>
          <w:spacing w:val="-1"/>
        </w:rPr>
        <w:t xml:space="preserve"> </w:t>
      </w:r>
      <w:r w:rsidRPr="005F0C46">
        <w:t>в</w:t>
      </w:r>
      <w:r w:rsidRPr="005F0C46">
        <w:rPr>
          <w:spacing w:val="3"/>
        </w:rPr>
        <w:t xml:space="preserve"> </w:t>
      </w:r>
      <w:r w:rsidRPr="005F0C46">
        <w:t>сети</w:t>
      </w:r>
      <w:r w:rsidRPr="005F0C46">
        <w:rPr>
          <w:spacing w:val="-1"/>
        </w:rPr>
        <w:t xml:space="preserve"> </w:t>
      </w:r>
      <w:r w:rsidRPr="005F0C46">
        <w:t>Интернет.</w:t>
      </w:r>
    </w:p>
    <w:p w:rsidR="00CA639C" w:rsidRPr="005F0C46" w:rsidRDefault="00E2638E">
      <w:pPr>
        <w:pStyle w:val="a3"/>
        <w:ind w:left="479" w:right="225"/>
        <w:jc w:val="both"/>
      </w:pPr>
      <w:r w:rsidRPr="005F0C46">
        <w:rPr>
          <w:b/>
          <w:i/>
        </w:rPr>
        <w:t>Создание</w:t>
      </w:r>
      <w:r w:rsidRPr="005F0C46">
        <w:rPr>
          <w:b/>
          <w:i/>
          <w:spacing w:val="1"/>
        </w:rPr>
        <w:t xml:space="preserve"> </w:t>
      </w:r>
      <w:r w:rsidRPr="005F0C46">
        <w:rPr>
          <w:b/>
          <w:i/>
        </w:rPr>
        <w:t>письменных</w:t>
      </w:r>
      <w:r w:rsidRPr="005F0C46">
        <w:rPr>
          <w:b/>
          <w:i/>
          <w:spacing w:val="1"/>
        </w:rPr>
        <w:t xml:space="preserve"> </w:t>
      </w:r>
      <w:r w:rsidRPr="005F0C46">
        <w:rPr>
          <w:b/>
          <w:i/>
        </w:rPr>
        <w:t>сообщений.</w:t>
      </w:r>
      <w:r w:rsidRPr="005F0C46">
        <w:rPr>
          <w:b/>
          <w:i/>
          <w:spacing w:val="1"/>
        </w:rPr>
        <w:t xml:space="preserve"> </w:t>
      </w:r>
      <w:r w:rsidRPr="005F0C46">
        <w:t>Создание</w:t>
      </w:r>
      <w:r w:rsidRPr="005F0C46">
        <w:rPr>
          <w:spacing w:val="1"/>
        </w:rPr>
        <w:t xml:space="preserve"> </w:t>
      </w:r>
      <w:r w:rsidRPr="005F0C46">
        <w:t>текстовых</w:t>
      </w:r>
      <w:r w:rsidRPr="005F0C46">
        <w:rPr>
          <w:spacing w:val="1"/>
        </w:rPr>
        <w:t xml:space="preserve"> </w:t>
      </w:r>
      <w:r w:rsidRPr="005F0C46">
        <w:t>документов</w:t>
      </w:r>
      <w:r w:rsidRPr="005F0C46">
        <w:rPr>
          <w:spacing w:val="1"/>
        </w:rPr>
        <w:t xml:space="preserve"> </w:t>
      </w:r>
      <w:r w:rsidRPr="005F0C46">
        <w:t>на</w:t>
      </w:r>
      <w:r w:rsidRPr="005F0C46">
        <w:rPr>
          <w:spacing w:val="1"/>
        </w:rPr>
        <w:t xml:space="preserve"> </w:t>
      </w:r>
      <w:r w:rsidRPr="005F0C46">
        <w:t>русском,</w:t>
      </w:r>
      <w:r w:rsidRPr="005F0C46">
        <w:rPr>
          <w:spacing w:val="1"/>
        </w:rPr>
        <w:t xml:space="preserve"> </w:t>
      </w:r>
      <w:r w:rsidRPr="005F0C46">
        <w:t>родном</w:t>
      </w:r>
      <w:r w:rsidRPr="005F0C46">
        <w:rPr>
          <w:spacing w:val="1"/>
        </w:rPr>
        <w:t xml:space="preserve"> </w:t>
      </w:r>
      <w:r w:rsidRPr="005F0C46">
        <w:t>и</w:t>
      </w:r>
      <w:r w:rsidRPr="005F0C46">
        <w:rPr>
          <w:spacing w:val="1"/>
        </w:rPr>
        <w:t xml:space="preserve"> </w:t>
      </w:r>
      <w:r w:rsidRPr="005F0C46">
        <w:t>иностранном</w:t>
      </w:r>
      <w:r w:rsidRPr="005F0C46">
        <w:rPr>
          <w:spacing w:val="1"/>
        </w:rPr>
        <w:t xml:space="preserve"> </w:t>
      </w:r>
      <w:r w:rsidRPr="005F0C46">
        <w:t>языках</w:t>
      </w:r>
      <w:r w:rsidRPr="005F0C46">
        <w:rPr>
          <w:spacing w:val="1"/>
        </w:rPr>
        <w:t xml:space="preserve"> </w:t>
      </w:r>
      <w:r w:rsidRPr="005F0C46">
        <w:t>посредством</w:t>
      </w:r>
      <w:r w:rsidRPr="005F0C46">
        <w:rPr>
          <w:spacing w:val="1"/>
        </w:rPr>
        <w:t xml:space="preserve"> </w:t>
      </w:r>
      <w:r w:rsidRPr="005F0C46">
        <w:t>квалифицированного</w:t>
      </w:r>
      <w:r w:rsidRPr="005F0C46">
        <w:rPr>
          <w:spacing w:val="1"/>
        </w:rPr>
        <w:t xml:space="preserve"> </w:t>
      </w:r>
      <w:r w:rsidRPr="005F0C46">
        <w:t>клавиатурного</w:t>
      </w:r>
      <w:r w:rsidRPr="005F0C46">
        <w:rPr>
          <w:spacing w:val="1"/>
        </w:rPr>
        <w:t xml:space="preserve"> </w:t>
      </w:r>
      <w:r w:rsidRPr="005F0C46">
        <w:t>письма</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базовых средств текстовы</w:t>
      </w:r>
      <w:r w:rsidR="006A47E9">
        <w:t>х редакторов; осуществление ре</w:t>
      </w:r>
      <w:r w:rsidRPr="005F0C46">
        <w:t>дактирования и структурирования текста в</w:t>
      </w:r>
      <w:r w:rsidRPr="005F0C46">
        <w:rPr>
          <w:spacing w:val="1"/>
        </w:rPr>
        <w:t xml:space="preserve"> </w:t>
      </w:r>
      <w:r w:rsidRPr="005F0C46">
        <w:t>соответствии с его смыслом средствами текстового редактора (выделение, перемещение и удаление</w:t>
      </w:r>
      <w:r w:rsidRPr="005F0C46">
        <w:rPr>
          <w:spacing w:val="1"/>
        </w:rPr>
        <w:t xml:space="preserve"> </w:t>
      </w:r>
      <w:r w:rsidRPr="005F0C46">
        <w:t>фрагментов текста; создание текстов с повторяющимися фрагментами; создание таблиц и списков;</w:t>
      </w:r>
      <w:r w:rsidRPr="005F0C46">
        <w:rPr>
          <w:spacing w:val="1"/>
        </w:rPr>
        <w:t xml:space="preserve"> </w:t>
      </w:r>
      <w:r w:rsidR="006A47E9">
        <w:t>осуществ</w:t>
      </w:r>
      <w:r w:rsidRPr="005F0C46">
        <w:t xml:space="preserve">ление орфографического контроля в текстовом документе с помощью средств </w:t>
      </w:r>
      <w:r w:rsidR="006A47E9">
        <w:t>тексто</w:t>
      </w:r>
      <w:r w:rsidRPr="005F0C46">
        <w:t>вого</w:t>
      </w:r>
      <w:r w:rsidRPr="005F0C46">
        <w:rPr>
          <w:spacing w:val="1"/>
        </w:rPr>
        <w:t xml:space="preserve"> </w:t>
      </w:r>
      <w:r w:rsidRPr="005F0C46">
        <w:t>процессора);</w:t>
      </w:r>
      <w:r w:rsidRPr="005F0C46">
        <w:rPr>
          <w:spacing w:val="1"/>
        </w:rPr>
        <w:t xml:space="preserve"> </w:t>
      </w:r>
      <w:r w:rsidRPr="005F0C46">
        <w:t>оформление</w:t>
      </w:r>
      <w:r w:rsidRPr="005F0C46">
        <w:rPr>
          <w:spacing w:val="1"/>
        </w:rPr>
        <w:t xml:space="preserve"> </w:t>
      </w:r>
      <w:r w:rsidRPr="005F0C46">
        <w:t>текста</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заданными</w:t>
      </w:r>
      <w:r w:rsidRPr="005F0C46">
        <w:rPr>
          <w:spacing w:val="1"/>
        </w:rPr>
        <w:t xml:space="preserve"> </w:t>
      </w:r>
      <w:r w:rsidRPr="005F0C46">
        <w:t>требованиями</w:t>
      </w:r>
      <w:r w:rsidRPr="005F0C46">
        <w:rPr>
          <w:spacing w:val="1"/>
        </w:rPr>
        <w:t xml:space="preserve"> </w:t>
      </w:r>
      <w:r w:rsidRPr="005F0C46">
        <w:t>к</w:t>
      </w:r>
      <w:r w:rsidRPr="005F0C46">
        <w:rPr>
          <w:spacing w:val="1"/>
        </w:rPr>
        <w:t xml:space="preserve"> </w:t>
      </w:r>
      <w:r w:rsidRPr="005F0C46">
        <w:t>шрифту,</w:t>
      </w:r>
      <w:r w:rsidRPr="005F0C46">
        <w:rPr>
          <w:spacing w:val="61"/>
        </w:rPr>
        <w:t xml:space="preserve"> </w:t>
      </w:r>
      <w:r w:rsidRPr="005F0C46">
        <w:t>его</w:t>
      </w:r>
      <w:r w:rsidRPr="005F0C46">
        <w:rPr>
          <w:spacing w:val="1"/>
        </w:rPr>
        <w:t xml:space="preserve"> </w:t>
      </w:r>
      <w:r w:rsidRPr="005F0C46">
        <w:t>начертанию, размеру и цвету, к выравниванию текста; установка пара- метров страницы документа;</w:t>
      </w:r>
      <w:r w:rsidRPr="005F0C46">
        <w:rPr>
          <w:spacing w:val="1"/>
        </w:rPr>
        <w:t xml:space="preserve"> </w:t>
      </w:r>
      <w:r w:rsidRPr="005F0C46">
        <w:t>форматирование символо</w:t>
      </w:r>
      <w:r w:rsidR="006A47E9">
        <w:t>в и абзацев; вставка колонтиту</w:t>
      </w:r>
      <w:r w:rsidRPr="005F0C46">
        <w:t>лов и номеров страниц; вставка в документ</w:t>
      </w:r>
      <w:r w:rsidRPr="005F0C46">
        <w:rPr>
          <w:spacing w:val="1"/>
        </w:rPr>
        <w:t xml:space="preserve"> </w:t>
      </w:r>
      <w:r w:rsidRPr="005F0C46">
        <w:t>формул,</w:t>
      </w:r>
      <w:r w:rsidRPr="005F0C46">
        <w:rPr>
          <w:spacing w:val="1"/>
        </w:rPr>
        <w:t xml:space="preserve"> </w:t>
      </w:r>
      <w:r w:rsidRPr="005F0C46">
        <w:t>таблиц,</w:t>
      </w:r>
      <w:r w:rsidRPr="005F0C46">
        <w:rPr>
          <w:spacing w:val="1"/>
        </w:rPr>
        <w:t xml:space="preserve"> </w:t>
      </w:r>
      <w:r w:rsidRPr="005F0C46">
        <w:t>списков, изображений;</w:t>
      </w:r>
      <w:r w:rsidRPr="005F0C46">
        <w:rPr>
          <w:spacing w:val="1"/>
        </w:rPr>
        <w:t xml:space="preserve"> </w:t>
      </w:r>
      <w:r w:rsidRPr="005F0C46">
        <w:t>участие</w:t>
      </w:r>
      <w:r w:rsidRPr="005F0C46">
        <w:rPr>
          <w:spacing w:val="1"/>
        </w:rPr>
        <w:t xml:space="preserve"> </w:t>
      </w:r>
      <w:r w:rsidRPr="005F0C46">
        <w:t>в</w:t>
      </w:r>
      <w:r w:rsidRPr="005F0C46">
        <w:rPr>
          <w:spacing w:val="1"/>
        </w:rPr>
        <w:t xml:space="preserve"> </w:t>
      </w:r>
      <w:r w:rsidRPr="005F0C46">
        <w:t>коллективном</w:t>
      </w:r>
      <w:r w:rsidRPr="005F0C46">
        <w:rPr>
          <w:spacing w:val="1"/>
        </w:rPr>
        <w:t xml:space="preserve"> </w:t>
      </w:r>
      <w:r w:rsidRPr="005F0C46">
        <w:t>создании</w:t>
      </w:r>
      <w:r w:rsidRPr="005F0C46">
        <w:rPr>
          <w:spacing w:val="1"/>
        </w:rPr>
        <w:t xml:space="preserve"> </w:t>
      </w:r>
      <w:r w:rsidRPr="005F0C46">
        <w:t>текстового</w:t>
      </w:r>
      <w:r w:rsidRPr="005F0C46">
        <w:rPr>
          <w:spacing w:val="1"/>
        </w:rPr>
        <w:t xml:space="preserve"> </w:t>
      </w:r>
      <w:r w:rsidRPr="005F0C46">
        <w:t>документа;</w:t>
      </w:r>
      <w:r w:rsidRPr="005F0C46">
        <w:rPr>
          <w:spacing w:val="1"/>
        </w:rPr>
        <w:t xml:space="preserve"> </w:t>
      </w:r>
      <w:r w:rsidRPr="005F0C46">
        <w:t>создание</w:t>
      </w:r>
      <w:r w:rsidRPr="005F0C46">
        <w:rPr>
          <w:spacing w:val="1"/>
        </w:rPr>
        <w:t xml:space="preserve"> </w:t>
      </w:r>
      <w:r w:rsidRPr="005F0C46">
        <w:t>гипертекстовых</w:t>
      </w:r>
      <w:r w:rsidRPr="005F0C46">
        <w:rPr>
          <w:spacing w:val="1"/>
        </w:rPr>
        <w:t xml:space="preserve"> </w:t>
      </w:r>
      <w:r w:rsidR="006A47E9">
        <w:t>до</w:t>
      </w:r>
      <w:r w:rsidRPr="005F0C46">
        <w:t>кументов;</w:t>
      </w:r>
      <w:r w:rsidRPr="005F0C46">
        <w:rPr>
          <w:spacing w:val="1"/>
        </w:rPr>
        <w:t xml:space="preserve"> </w:t>
      </w:r>
      <w:r w:rsidRPr="005F0C46">
        <w:t>сканирование</w:t>
      </w:r>
      <w:r w:rsidRPr="005F0C46">
        <w:rPr>
          <w:spacing w:val="1"/>
        </w:rPr>
        <w:t xml:space="preserve"> </w:t>
      </w:r>
      <w:r w:rsidRPr="005F0C46">
        <w:t>текста</w:t>
      </w:r>
      <w:r w:rsidRPr="005F0C46">
        <w:rPr>
          <w:spacing w:val="1"/>
        </w:rPr>
        <w:t xml:space="preserve"> </w:t>
      </w:r>
      <w:r w:rsidRPr="005F0C46">
        <w:t>и</w:t>
      </w:r>
      <w:r w:rsidRPr="005F0C46">
        <w:rPr>
          <w:spacing w:val="1"/>
        </w:rPr>
        <w:t xml:space="preserve"> </w:t>
      </w:r>
      <w:r w:rsidRPr="005F0C46">
        <w:t>осуществление</w:t>
      </w:r>
      <w:r w:rsidRPr="005F0C46">
        <w:rPr>
          <w:spacing w:val="1"/>
        </w:rPr>
        <w:t xml:space="preserve"> </w:t>
      </w:r>
      <w:r w:rsidRPr="005F0C46">
        <w:t>распознавания</w:t>
      </w:r>
      <w:r w:rsidRPr="005F0C46">
        <w:rPr>
          <w:spacing w:val="1"/>
        </w:rPr>
        <w:t xml:space="preserve"> </w:t>
      </w:r>
      <w:r w:rsidRPr="005F0C46">
        <w:t>сканированного тек- ста; использование ссылок и цитирование источников при создании на их основе</w:t>
      </w:r>
      <w:r w:rsidRPr="005F0C46">
        <w:rPr>
          <w:spacing w:val="1"/>
        </w:rPr>
        <w:t xml:space="preserve"> </w:t>
      </w:r>
      <w:r w:rsidR="006A47E9">
        <w:t>собс</w:t>
      </w:r>
      <w:r w:rsidRPr="005F0C46">
        <w:t>твенных</w:t>
      </w:r>
      <w:r w:rsidRPr="005F0C46">
        <w:rPr>
          <w:spacing w:val="-3"/>
        </w:rPr>
        <w:t xml:space="preserve"> </w:t>
      </w:r>
      <w:r w:rsidRPr="005F0C46">
        <w:t>информационных</w:t>
      </w:r>
      <w:r w:rsidRPr="005F0C46">
        <w:rPr>
          <w:spacing w:val="-4"/>
        </w:rPr>
        <w:t xml:space="preserve"> </w:t>
      </w:r>
      <w:r w:rsidRPr="005F0C46">
        <w:t>объектов.</w:t>
      </w:r>
    </w:p>
    <w:p w:rsidR="00CA639C" w:rsidRPr="005F0C46" w:rsidRDefault="00E2638E" w:rsidP="006A47E9">
      <w:pPr>
        <w:pStyle w:val="a3"/>
        <w:spacing w:line="242" w:lineRule="auto"/>
        <w:ind w:left="479" w:right="229"/>
        <w:jc w:val="both"/>
      </w:pPr>
      <w:r w:rsidRPr="005F0C46">
        <w:rPr>
          <w:b/>
          <w:i/>
        </w:rPr>
        <w:t>Создание графических объектов</w:t>
      </w:r>
      <w:r w:rsidRPr="005F0C46">
        <w:t>. Создание и редактирование изображений с помощью инструментов</w:t>
      </w:r>
      <w:r w:rsidRPr="005F0C46">
        <w:rPr>
          <w:spacing w:val="-57"/>
        </w:rPr>
        <w:t xml:space="preserve"> </w:t>
      </w:r>
      <w:r w:rsidRPr="005F0C46">
        <w:t>графического</w:t>
      </w:r>
      <w:r w:rsidRPr="005F0C46">
        <w:rPr>
          <w:spacing w:val="37"/>
        </w:rPr>
        <w:t xml:space="preserve"> </w:t>
      </w:r>
      <w:r w:rsidRPr="005F0C46">
        <w:t>редактора;</w:t>
      </w:r>
      <w:r w:rsidRPr="005F0C46">
        <w:rPr>
          <w:spacing w:val="33"/>
        </w:rPr>
        <w:t xml:space="preserve"> </w:t>
      </w:r>
      <w:r w:rsidRPr="005F0C46">
        <w:t>создание</w:t>
      </w:r>
      <w:r w:rsidRPr="005F0C46">
        <w:rPr>
          <w:spacing w:val="31"/>
        </w:rPr>
        <w:t xml:space="preserve"> </w:t>
      </w:r>
      <w:r w:rsidRPr="005F0C46">
        <w:t>графических</w:t>
      </w:r>
      <w:r w:rsidRPr="005F0C46">
        <w:rPr>
          <w:spacing w:val="32"/>
        </w:rPr>
        <w:t xml:space="preserve"> </w:t>
      </w:r>
      <w:r w:rsidRPr="005F0C46">
        <w:t>объектов</w:t>
      </w:r>
      <w:r w:rsidRPr="005F0C46">
        <w:rPr>
          <w:spacing w:val="34"/>
        </w:rPr>
        <w:t xml:space="preserve"> </w:t>
      </w:r>
      <w:r w:rsidRPr="005F0C46">
        <w:t>с</w:t>
      </w:r>
      <w:r w:rsidRPr="005F0C46">
        <w:rPr>
          <w:spacing w:val="39"/>
        </w:rPr>
        <w:t xml:space="preserve"> </w:t>
      </w:r>
      <w:r w:rsidRPr="005F0C46">
        <w:t>повторяющимися</w:t>
      </w:r>
      <w:r w:rsidRPr="005F0C46">
        <w:rPr>
          <w:spacing w:val="32"/>
        </w:rPr>
        <w:t xml:space="preserve"> </w:t>
      </w:r>
      <w:r w:rsidRPr="005F0C46">
        <w:t>и(или)</w:t>
      </w:r>
      <w:r w:rsidR="006A47E9">
        <w:t xml:space="preserve"> </w:t>
      </w:r>
      <w:r w:rsidRPr="005F0C46">
        <w:t>преобразованными фрагмен</w:t>
      </w:r>
      <w:r w:rsidR="006A47E9">
        <w:t>тами; создание графических объ</w:t>
      </w:r>
      <w:r w:rsidRPr="005F0C46">
        <w:t>ектов проведением рукой произвольных</w:t>
      </w:r>
      <w:r w:rsidRPr="005F0C46">
        <w:rPr>
          <w:spacing w:val="1"/>
        </w:rPr>
        <w:t xml:space="preserve"> </w:t>
      </w:r>
      <w:r w:rsidRPr="005F0C46">
        <w:t>линий</w:t>
      </w:r>
      <w:r w:rsidRPr="005F0C46">
        <w:rPr>
          <w:spacing w:val="1"/>
        </w:rPr>
        <w:t xml:space="preserve"> </w:t>
      </w:r>
      <w:r w:rsidRPr="005F0C46">
        <w:t>с использованием специализированных компьютерных инструментов</w:t>
      </w:r>
      <w:r w:rsidRPr="005F0C46">
        <w:rPr>
          <w:spacing w:val="1"/>
        </w:rPr>
        <w:t xml:space="preserve"> </w:t>
      </w:r>
      <w:r w:rsidRPr="005F0C46">
        <w:t>и устройств; создание</w:t>
      </w:r>
      <w:r w:rsidRPr="005F0C46">
        <w:rPr>
          <w:spacing w:val="1"/>
        </w:rPr>
        <w:t xml:space="preserve"> </w:t>
      </w:r>
      <w:r w:rsidRPr="005F0C46">
        <w:t>различных</w:t>
      </w:r>
      <w:r w:rsidRPr="005F0C46">
        <w:rPr>
          <w:spacing w:val="1"/>
        </w:rPr>
        <w:t xml:space="preserve"> </w:t>
      </w:r>
      <w:r w:rsidRPr="005F0C46">
        <w:t>геометрических</w:t>
      </w:r>
      <w:r w:rsidRPr="005F0C46">
        <w:rPr>
          <w:spacing w:val="1"/>
        </w:rPr>
        <w:t xml:space="preserve"> </w:t>
      </w:r>
      <w:r w:rsidR="006A47E9">
        <w:t>объек</w:t>
      </w:r>
      <w:r w:rsidRPr="005F0C46">
        <w:t>тов</w:t>
      </w:r>
      <w:r w:rsidRPr="005F0C46">
        <w:rPr>
          <w:spacing w:val="1"/>
        </w:rPr>
        <w:t xml:space="preserve"> </w:t>
      </w:r>
      <w:r w:rsidRPr="005F0C46">
        <w:t>и</w:t>
      </w:r>
      <w:r w:rsidRPr="005F0C46">
        <w:rPr>
          <w:spacing w:val="1"/>
        </w:rPr>
        <w:t xml:space="preserve"> </w:t>
      </w:r>
      <w:r w:rsidRPr="005F0C46">
        <w:t>чертежей</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возможностей</w:t>
      </w:r>
      <w:r w:rsidRPr="005F0C46">
        <w:rPr>
          <w:spacing w:val="1"/>
        </w:rPr>
        <w:t xml:space="preserve"> </w:t>
      </w:r>
      <w:r w:rsidRPr="005F0C46">
        <w:t>специальных</w:t>
      </w:r>
      <w:r w:rsidRPr="005F0C46">
        <w:rPr>
          <w:spacing w:val="1"/>
        </w:rPr>
        <w:t xml:space="preserve"> </w:t>
      </w:r>
      <w:r w:rsidRPr="005F0C46">
        <w:t>компьютерных</w:t>
      </w:r>
      <w:r w:rsidRPr="005F0C46">
        <w:rPr>
          <w:spacing w:val="1"/>
        </w:rPr>
        <w:t xml:space="preserve"> </w:t>
      </w:r>
      <w:r w:rsidR="006A47E9">
        <w:t>инстру</w:t>
      </w:r>
      <w:r w:rsidRPr="005F0C46">
        <w:t>ментов;</w:t>
      </w:r>
      <w:r w:rsidRPr="005F0C46">
        <w:rPr>
          <w:spacing w:val="1"/>
        </w:rPr>
        <w:t xml:space="preserve"> </w:t>
      </w:r>
      <w:r w:rsidRPr="005F0C46">
        <w:t>создание</w:t>
      </w:r>
      <w:r w:rsidRPr="005F0C46">
        <w:rPr>
          <w:spacing w:val="1"/>
        </w:rPr>
        <w:t xml:space="preserve"> </w:t>
      </w:r>
      <w:r w:rsidRPr="005F0C46">
        <w:t>диаграмм</w:t>
      </w:r>
      <w:r w:rsidRPr="005F0C46">
        <w:rPr>
          <w:spacing w:val="1"/>
        </w:rPr>
        <w:t xml:space="preserve"> </w:t>
      </w:r>
      <w:r w:rsidRPr="005F0C46">
        <w:t>различных</w:t>
      </w:r>
      <w:r w:rsidRPr="005F0C46">
        <w:rPr>
          <w:spacing w:val="1"/>
        </w:rPr>
        <w:t xml:space="preserve"> </w:t>
      </w:r>
      <w:r w:rsidRPr="005F0C46">
        <w:t>видов</w:t>
      </w:r>
      <w:r w:rsidRPr="005F0C46">
        <w:rPr>
          <w:spacing w:val="1"/>
        </w:rPr>
        <w:t xml:space="preserve"> </w:t>
      </w:r>
      <w:r w:rsidRPr="005F0C46">
        <w:t>(алгоритмических,</w:t>
      </w:r>
      <w:r w:rsidRPr="005F0C46">
        <w:rPr>
          <w:spacing w:val="1"/>
        </w:rPr>
        <w:t xml:space="preserve"> </w:t>
      </w:r>
      <w:r w:rsidRPr="005F0C46">
        <w:t>концептуальных, классификационных, организационных, родства и др.) в соответствии с решаемыми</w:t>
      </w:r>
      <w:r w:rsidRPr="005F0C46">
        <w:rPr>
          <w:spacing w:val="1"/>
        </w:rPr>
        <w:t xml:space="preserve"> </w:t>
      </w:r>
      <w:r w:rsidRPr="005F0C46">
        <w:t>задачами;</w:t>
      </w:r>
      <w:r w:rsidRPr="005F0C46">
        <w:rPr>
          <w:spacing w:val="1"/>
        </w:rPr>
        <w:t xml:space="preserve"> </w:t>
      </w:r>
      <w:r w:rsidRPr="005F0C46">
        <w:t>создание</w:t>
      </w:r>
      <w:r w:rsidRPr="005F0C46">
        <w:rPr>
          <w:spacing w:val="1"/>
        </w:rPr>
        <w:t xml:space="preserve"> </w:t>
      </w:r>
      <w:r w:rsidRPr="005F0C46">
        <w:t>движущихся</w:t>
      </w:r>
      <w:r w:rsidRPr="005F0C46">
        <w:rPr>
          <w:spacing w:val="1"/>
        </w:rPr>
        <w:t xml:space="preserve"> </w:t>
      </w:r>
      <w:r w:rsidRPr="005F0C46">
        <w:t>изображений</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возможностей</w:t>
      </w:r>
      <w:r w:rsidRPr="005F0C46">
        <w:rPr>
          <w:spacing w:val="1"/>
        </w:rPr>
        <w:t xml:space="preserve"> </w:t>
      </w:r>
      <w:r w:rsidR="006A47E9">
        <w:t>специ</w:t>
      </w:r>
      <w:r w:rsidRPr="005F0C46">
        <w:t>альных</w:t>
      </w:r>
      <w:r w:rsidRPr="005F0C46">
        <w:rPr>
          <w:spacing w:val="1"/>
        </w:rPr>
        <w:t xml:space="preserve"> </w:t>
      </w:r>
      <w:r w:rsidRPr="005F0C46">
        <w:t>компьютерных</w:t>
      </w:r>
      <w:r w:rsidRPr="005F0C46">
        <w:rPr>
          <w:spacing w:val="-7"/>
        </w:rPr>
        <w:t xml:space="preserve"> </w:t>
      </w:r>
      <w:r w:rsidRPr="005F0C46">
        <w:t>инструментов;</w:t>
      </w:r>
      <w:r w:rsidRPr="005F0C46">
        <w:rPr>
          <w:spacing w:val="-3"/>
        </w:rPr>
        <w:t xml:space="preserve"> </w:t>
      </w:r>
      <w:r w:rsidRPr="005F0C46">
        <w:t>создание</w:t>
      </w:r>
      <w:r w:rsidRPr="005F0C46">
        <w:rPr>
          <w:spacing w:val="-5"/>
        </w:rPr>
        <w:t xml:space="preserve"> </w:t>
      </w:r>
      <w:r w:rsidRPr="005F0C46">
        <w:t>объектов</w:t>
      </w:r>
      <w:r w:rsidRPr="005F0C46">
        <w:rPr>
          <w:spacing w:val="-5"/>
        </w:rPr>
        <w:t xml:space="preserve"> </w:t>
      </w:r>
      <w:r w:rsidRPr="005F0C46">
        <w:t>трехмерной</w:t>
      </w:r>
      <w:r w:rsidRPr="005F0C46">
        <w:rPr>
          <w:spacing w:val="-2"/>
        </w:rPr>
        <w:t xml:space="preserve"> </w:t>
      </w:r>
      <w:r w:rsidRPr="005F0C46">
        <w:t>графики.</w:t>
      </w:r>
    </w:p>
    <w:p w:rsidR="00CA639C" w:rsidRPr="005F0C46" w:rsidRDefault="00E2638E">
      <w:pPr>
        <w:pStyle w:val="a3"/>
        <w:spacing w:before="3"/>
        <w:ind w:left="479" w:right="229"/>
        <w:jc w:val="both"/>
      </w:pPr>
      <w:r w:rsidRPr="005F0C46">
        <w:rPr>
          <w:b/>
          <w:i/>
        </w:rPr>
        <w:t>Создание музыкальных и звуковых объектов</w:t>
      </w:r>
      <w:r w:rsidRPr="005F0C46">
        <w:t>.</w:t>
      </w:r>
      <w:r w:rsidR="006A47E9">
        <w:t xml:space="preserve"> Использование звуковых и музы</w:t>
      </w:r>
      <w:r w:rsidRPr="005F0C46">
        <w:t>кальных редакторов;</w:t>
      </w:r>
      <w:r w:rsidRPr="005F0C46">
        <w:rPr>
          <w:spacing w:val="1"/>
        </w:rPr>
        <w:t xml:space="preserve"> </w:t>
      </w:r>
      <w:r w:rsidRPr="005F0C46">
        <w:t>использование клавишных и ки</w:t>
      </w:r>
      <w:r w:rsidR="006A47E9">
        <w:t>нестетических синтезаторов; ис</w:t>
      </w:r>
      <w:r w:rsidRPr="005F0C46">
        <w:t>пользование программ звукозаписи и</w:t>
      </w:r>
      <w:r w:rsidRPr="005F0C46">
        <w:rPr>
          <w:spacing w:val="1"/>
        </w:rPr>
        <w:t xml:space="preserve"> </w:t>
      </w:r>
      <w:r w:rsidRPr="005F0C46">
        <w:t>микрофонов; з</w:t>
      </w:r>
      <w:r w:rsidR="006A47E9">
        <w:t>апись звуковых файлов с различ</w:t>
      </w:r>
      <w:r w:rsidRPr="005F0C46">
        <w:t>ным качеством звучания (глубиной кодирования и</w:t>
      </w:r>
      <w:r w:rsidRPr="005F0C46">
        <w:rPr>
          <w:spacing w:val="1"/>
        </w:rPr>
        <w:t xml:space="preserve"> </w:t>
      </w:r>
      <w:r w:rsidRPr="005F0C46">
        <w:t>частотой</w:t>
      </w:r>
      <w:r w:rsidRPr="005F0C46">
        <w:rPr>
          <w:spacing w:val="-2"/>
        </w:rPr>
        <w:t xml:space="preserve"> </w:t>
      </w:r>
      <w:r w:rsidRPr="005F0C46">
        <w:t>дискретизации).</w:t>
      </w:r>
    </w:p>
    <w:p w:rsidR="00CA639C" w:rsidRPr="005F0C46" w:rsidRDefault="00E2638E">
      <w:pPr>
        <w:pStyle w:val="a3"/>
        <w:spacing w:before="5"/>
        <w:ind w:left="479" w:right="225"/>
        <w:jc w:val="both"/>
      </w:pPr>
      <w:r w:rsidRPr="005F0C46">
        <w:rPr>
          <w:b/>
          <w:i/>
        </w:rPr>
        <w:t>Восприятие,</w:t>
      </w:r>
      <w:r w:rsidRPr="005F0C46">
        <w:rPr>
          <w:b/>
          <w:i/>
          <w:spacing w:val="1"/>
        </w:rPr>
        <w:t xml:space="preserve"> </w:t>
      </w:r>
      <w:r w:rsidRPr="005F0C46">
        <w:rPr>
          <w:b/>
          <w:i/>
        </w:rPr>
        <w:t>использование и</w:t>
      </w:r>
      <w:r w:rsidRPr="005F0C46">
        <w:rPr>
          <w:b/>
          <w:i/>
          <w:spacing w:val="1"/>
        </w:rPr>
        <w:t xml:space="preserve"> </w:t>
      </w:r>
      <w:r w:rsidRPr="005F0C46">
        <w:rPr>
          <w:b/>
          <w:i/>
        </w:rPr>
        <w:t>создание гипертекстовых и</w:t>
      </w:r>
      <w:r w:rsidRPr="005F0C46">
        <w:rPr>
          <w:b/>
          <w:i/>
          <w:spacing w:val="1"/>
        </w:rPr>
        <w:t xml:space="preserve"> </w:t>
      </w:r>
      <w:r w:rsidRPr="005F0C46">
        <w:rPr>
          <w:b/>
          <w:i/>
        </w:rPr>
        <w:t>мультимедийных</w:t>
      </w:r>
      <w:r w:rsidRPr="005F0C46">
        <w:rPr>
          <w:b/>
          <w:i/>
          <w:spacing w:val="1"/>
        </w:rPr>
        <w:t xml:space="preserve"> </w:t>
      </w:r>
      <w:r w:rsidRPr="005F0C46">
        <w:rPr>
          <w:b/>
          <w:i/>
        </w:rPr>
        <w:t>информационных</w:t>
      </w:r>
      <w:r w:rsidRPr="005F0C46">
        <w:rPr>
          <w:b/>
          <w:i/>
          <w:spacing w:val="1"/>
        </w:rPr>
        <w:t xml:space="preserve"> </w:t>
      </w:r>
      <w:r w:rsidRPr="005F0C46">
        <w:rPr>
          <w:b/>
          <w:i/>
        </w:rPr>
        <w:t xml:space="preserve">объектов. </w:t>
      </w:r>
      <w:r w:rsidRPr="005F0C46">
        <w:t>«Чтение» таблиц, график</w:t>
      </w:r>
      <w:r w:rsidR="006A47E9">
        <w:t>ов, диаграмм, схем и т. д., са</w:t>
      </w:r>
      <w:r w:rsidRPr="005F0C46">
        <w:t>мостоятельное перекодирование</w:t>
      </w:r>
      <w:r w:rsidRPr="005F0C46">
        <w:rPr>
          <w:spacing w:val="1"/>
        </w:rPr>
        <w:t xml:space="preserve"> </w:t>
      </w:r>
      <w:r w:rsidRPr="005F0C46">
        <w:t>информации</w:t>
      </w:r>
      <w:r w:rsidRPr="005F0C46">
        <w:rPr>
          <w:spacing w:val="1"/>
        </w:rPr>
        <w:t xml:space="preserve"> </w:t>
      </w:r>
      <w:r w:rsidRPr="005F0C46">
        <w:t>из</w:t>
      </w:r>
      <w:r w:rsidRPr="005F0C46">
        <w:rPr>
          <w:spacing w:val="1"/>
        </w:rPr>
        <w:t xml:space="preserve"> </w:t>
      </w:r>
      <w:r w:rsidRPr="005F0C46">
        <w:t>одной</w:t>
      </w:r>
      <w:r w:rsidRPr="005F0C46">
        <w:rPr>
          <w:spacing w:val="1"/>
        </w:rPr>
        <w:t xml:space="preserve"> </w:t>
      </w:r>
      <w:r w:rsidRPr="005F0C46">
        <w:t>знаковой</w:t>
      </w:r>
      <w:r w:rsidRPr="005F0C46">
        <w:rPr>
          <w:spacing w:val="1"/>
        </w:rPr>
        <w:t xml:space="preserve"> </w:t>
      </w:r>
      <w:r w:rsidRPr="005F0C46">
        <w:t>системы</w:t>
      </w:r>
      <w:r w:rsidRPr="005F0C46">
        <w:rPr>
          <w:spacing w:val="1"/>
        </w:rPr>
        <w:t xml:space="preserve"> </w:t>
      </w:r>
      <w:r w:rsidRPr="005F0C46">
        <w:t>в</w:t>
      </w:r>
      <w:r w:rsidRPr="005F0C46">
        <w:rPr>
          <w:spacing w:val="1"/>
        </w:rPr>
        <w:t xml:space="preserve"> </w:t>
      </w:r>
      <w:r w:rsidRPr="005F0C46">
        <w:t>другую;</w:t>
      </w:r>
      <w:r w:rsidRPr="005F0C46">
        <w:rPr>
          <w:spacing w:val="1"/>
        </w:rPr>
        <w:t xml:space="preserve"> </w:t>
      </w:r>
      <w:r w:rsidRPr="005F0C46">
        <w:t>использование</w:t>
      </w:r>
      <w:r w:rsidRPr="005F0C46">
        <w:rPr>
          <w:spacing w:val="1"/>
        </w:rPr>
        <w:t xml:space="preserve"> </w:t>
      </w:r>
      <w:r w:rsidRPr="005F0C46">
        <w:t>при</w:t>
      </w:r>
      <w:r w:rsidRPr="005F0C46">
        <w:rPr>
          <w:spacing w:val="1"/>
        </w:rPr>
        <w:t xml:space="preserve"> </w:t>
      </w:r>
      <w:r w:rsidRPr="005F0C46">
        <w:t>восприятии</w:t>
      </w:r>
      <w:r w:rsidRPr="005F0C46">
        <w:rPr>
          <w:spacing w:val="1"/>
        </w:rPr>
        <w:t xml:space="preserve"> </w:t>
      </w:r>
      <w:r w:rsidRPr="005F0C46">
        <w:t>сообщений</w:t>
      </w:r>
      <w:r w:rsidRPr="005F0C46">
        <w:rPr>
          <w:spacing w:val="1"/>
        </w:rPr>
        <w:t xml:space="preserve"> </w:t>
      </w:r>
      <w:r w:rsidRPr="005F0C46">
        <w:t>содержащихся</w:t>
      </w:r>
      <w:r w:rsidRPr="005F0C46">
        <w:rPr>
          <w:spacing w:val="1"/>
        </w:rPr>
        <w:t xml:space="preserve"> </w:t>
      </w:r>
      <w:r w:rsidRPr="005F0C46">
        <w:t>в</w:t>
      </w:r>
      <w:r w:rsidRPr="005F0C46">
        <w:rPr>
          <w:spacing w:val="1"/>
        </w:rPr>
        <w:t xml:space="preserve"> </w:t>
      </w:r>
      <w:r w:rsidRPr="005F0C46">
        <w:t>них</w:t>
      </w:r>
      <w:r w:rsidRPr="005F0C46">
        <w:rPr>
          <w:spacing w:val="1"/>
        </w:rPr>
        <w:t xml:space="preserve"> </w:t>
      </w:r>
      <w:r w:rsidRPr="005F0C46">
        <w:t>внутренних</w:t>
      </w:r>
      <w:r w:rsidRPr="005F0C46">
        <w:rPr>
          <w:spacing w:val="1"/>
        </w:rPr>
        <w:t xml:space="preserve"> </w:t>
      </w:r>
      <w:r w:rsidRPr="005F0C46">
        <w:t>и</w:t>
      </w:r>
      <w:r w:rsidRPr="005F0C46">
        <w:rPr>
          <w:spacing w:val="1"/>
        </w:rPr>
        <w:t xml:space="preserve"> </w:t>
      </w:r>
      <w:r w:rsidR="006A47E9">
        <w:t>внеш</w:t>
      </w:r>
      <w:r w:rsidRPr="005F0C46">
        <w:t>них</w:t>
      </w:r>
      <w:r w:rsidRPr="005F0C46">
        <w:rPr>
          <w:spacing w:val="1"/>
        </w:rPr>
        <w:t xml:space="preserve"> </w:t>
      </w:r>
      <w:r w:rsidRPr="005F0C46">
        <w:t>ссылок;</w:t>
      </w:r>
      <w:r w:rsidRPr="005F0C46">
        <w:rPr>
          <w:spacing w:val="1"/>
        </w:rPr>
        <w:t xml:space="preserve"> </w:t>
      </w:r>
      <w:r w:rsidRPr="005F0C46">
        <w:t>формулирование</w:t>
      </w:r>
      <w:r w:rsidRPr="005F0C46">
        <w:rPr>
          <w:spacing w:val="1"/>
        </w:rPr>
        <w:t xml:space="preserve"> </w:t>
      </w:r>
      <w:r w:rsidRPr="005F0C46">
        <w:t>вопросов</w:t>
      </w:r>
      <w:r w:rsidRPr="005F0C46">
        <w:rPr>
          <w:spacing w:val="1"/>
        </w:rPr>
        <w:t xml:space="preserve"> </w:t>
      </w:r>
      <w:r w:rsidRPr="005F0C46">
        <w:t>к</w:t>
      </w:r>
      <w:r w:rsidRPr="005F0C46">
        <w:rPr>
          <w:spacing w:val="1"/>
        </w:rPr>
        <w:t xml:space="preserve"> </w:t>
      </w:r>
      <w:r w:rsidRPr="005F0C46">
        <w:t>сообщению,</w:t>
      </w:r>
      <w:r w:rsidRPr="005F0C46">
        <w:rPr>
          <w:spacing w:val="1"/>
        </w:rPr>
        <w:t xml:space="preserve"> </w:t>
      </w:r>
      <w:r w:rsidRPr="005F0C46">
        <w:t>создание краткого</w:t>
      </w:r>
      <w:r w:rsidR="00D04AC7">
        <w:t xml:space="preserve"> описания со</w:t>
      </w:r>
      <w:r w:rsidRPr="005F0C46">
        <w:t>общения; цитирование фрагментов сообщений; использование при</w:t>
      </w:r>
      <w:r w:rsidRPr="005F0C46">
        <w:rPr>
          <w:spacing w:val="1"/>
        </w:rPr>
        <w:t xml:space="preserve"> </w:t>
      </w:r>
      <w:r w:rsidR="006A47E9">
        <w:t>восприятии сооб</w:t>
      </w:r>
      <w:r w:rsidRPr="005F0C46">
        <w:t>щений различных инструментов поиска, справоч</w:t>
      </w:r>
      <w:r w:rsidR="006A47E9">
        <w:t>ных источников (включая двуязыч</w:t>
      </w:r>
      <w:r w:rsidRPr="005F0C46">
        <w:t>ные); проведение деконструкции сообщений, выделение в них структуры, элементов и фрагментов;</w:t>
      </w:r>
      <w:r w:rsidRPr="005F0C46">
        <w:rPr>
          <w:spacing w:val="1"/>
        </w:rPr>
        <w:t xml:space="preserve"> </w:t>
      </w:r>
      <w:r w:rsidRPr="005F0C46">
        <w:t>работа</w:t>
      </w:r>
      <w:r w:rsidRPr="005F0C46">
        <w:rPr>
          <w:spacing w:val="1"/>
        </w:rPr>
        <w:t xml:space="preserve"> </w:t>
      </w:r>
      <w:r w:rsidRPr="005F0C46">
        <w:t>с</w:t>
      </w:r>
      <w:r w:rsidRPr="005F0C46">
        <w:rPr>
          <w:spacing w:val="1"/>
        </w:rPr>
        <w:t xml:space="preserve"> </w:t>
      </w:r>
      <w:r w:rsidRPr="005F0C46">
        <w:t>особыми</w:t>
      </w:r>
      <w:r w:rsidRPr="005F0C46">
        <w:rPr>
          <w:spacing w:val="1"/>
        </w:rPr>
        <w:t xml:space="preserve"> </w:t>
      </w:r>
      <w:r w:rsidRPr="005F0C46">
        <w:t>видами</w:t>
      </w:r>
      <w:r w:rsidRPr="005F0C46">
        <w:rPr>
          <w:spacing w:val="1"/>
        </w:rPr>
        <w:t xml:space="preserve"> </w:t>
      </w:r>
      <w:r w:rsidRPr="005F0C46">
        <w:t>сообщений:</w:t>
      </w:r>
      <w:r w:rsidRPr="005F0C46">
        <w:rPr>
          <w:spacing w:val="1"/>
        </w:rPr>
        <w:t xml:space="preserve"> </w:t>
      </w:r>
      <w:r w:rsidRPr="005F0C46">
        <w:t>диаграммами</w:t>
      </w:r>
      <w:r w:rsidRPr="005F0C46">
        <w:rPr>
          <w:spacing w:val="1"/>
        </w:rPr>
        <w:t xml:space="preserve"> </w:t>
      </w:r>
      <w:r w:rsidRPr="005F0C46">
        <w:t>(алгоритмические,</w:t>
      </w:r>
      <w:r w:rsidRPr="005F0C46">
        <w:rPr>
          <w:spacing w:val="1"/>
        </w:rPr>
        <w:t xml:space="preserve"> </w:t>
      </w:r>
      <w:r w:rsidRPr="005F0C46">
        <w:t>концептуальные,</w:t>
      </w:r>
      <w:r w:rsidRPr="005F0C46">
        <w:rPr>
          <w:spacing w:val="1"/>
        </w:rPr>
        <w:t xml:space="preserve"> </w:t>
      </w:r>
      <w:r w:rsidRPr="005F0C46">
        <w:t>классификационные, организационные, родства и др.), картами и</w:t>
      </w:r>
      <w:r w:rsidR="006A47E9">
        <w:t xml:space="preserve"> </w:t>
      </w:r>
      <w:r w:rsidRPr="005F0C46">
        <w:t>спутниковыми фотографиями, в том</w:t>
      </w:r>
      <w:r w:rsidRPr="005F0C46">
        <w:rPr>
          <w:spacing w:val="1"/>
        </w:rPr>
        <w:t xml:space="preserve"> </w:t>
      </w:r>
      <w:r w:rsidRPr="005F0C46">
        <w:t>числе</w:t>
      </w:r>
      <w:r w:rsidRPr="005F0C46">
        <w:rPr>
          <w:spacing w:val="1"/>
        </w:rPr>
        <w:t xml:space="preserve"> </w:t>
      </w:r>
      <w:r w:rsidRPr="005F0C46">
        <w:t>в</w:t>
      </w:r>
      <w:r w:rsidRPr="005F0C46">
        <w:rPr>
          <w:spacing w:val="1"/>
        </w:rPr>
        <w:t xml:space="preserve"> </w:t>
      </w:r>
      <w:r w:rsidRPr="005F0C46">
        <w:t>системах</w:t>
      </w:r>
      <w:r w:rsidRPr="005F0C46">
        <w:rPr>
          <w:spacing w:val="1"/>
        </w:rPr>
        <w:t xml:space="preserve"> </w:t>
      </w:r>
      <w:r w:rsidRPr="005F0C46">
        <w:t>глобального</w:t>
      </w:r>
      <w:r w:rsidRPr="005F0C46">
        <w:rPr>
          <w:spacing w:val="1"/>
        </w:rPr>
        <w:t xml:space="preserve"> </w:t>
      </w:r>
      <w:r w:rsidRPr="005F0C46">
        <w:t>позиционирования;</w:t>
      </w:r>
      <w:r w:rsidRPr="005F0C46">
        <w:rPr>
          <w:spacing w:val="1"/>
        </w:rPr>
        <w:t xml:space="preserve"> </w:t>
      </w:r>
      <w:r w:rsidRPr="005F0C46">
        <w:t>избирательное</w:t>
      </w:r>
      <w:r w:rsidRPr="005F0C46">
        <w:rPr>
          <w:spacing w:val="1"/>
        </w:rPr>
        <w:t xml:space="preserve"> </w:t>
      </w:r>
      <w:r w:rsidRPr="005F0C46">
        <w:t>отношение</w:t>
      </w:r>
      <w:r w:rsidRPr="005F0C46">
        <w:rPr>
          <w:spacing w:val="1"/>
        </w:rPr>
        <w:t xml:space="preserve"> </w:t>
      </w:r>
      <w:r w:rsidRPr="005F0C46">
        <w:t>к</w:t>
      </w:r>
      <w:r w:rsidRPr="005F0C46">
        <w:rPr>
          <w:spacing w:val="1"/>
        </w:rPr>
        <w:t xml:space="preserve"> </w:t>
      </w:r>
      <w:r w:rsidRPr="005F0C46">
        <w:t>информации</w:t>
      </w:r>
      <w:r w:rsidRPr="005F0C46">
        <w:rPr>
          <w:spacing w:val="1"/>
        </w:rPr>
        <w:t xml:space="preserve"> </w:t>
      </w:r>
      <w:r w:rsidRPr="005F0C46">
        <w:t>в</w:t>
      </w:r>
      <w:r w:rsidRPr="005F0C46">
        <w:rPr>
          <w:spacing w:val="1"/>
        </w:rPr>
        <w:t xml:space="preserve"> </w:t>
      </w:r>
      <w:r w:rsidRPr="005F0C46">
        <w:t>окружающем</w:t>
      </w:r>
      <w:r w:rsidRPr="005F0C46">
        <w:rPr>
          <w:spacing w:val="1"/>
        </w:rPr>
        <w:t xml:space="preserve"> </w:t>
      </w:r>
      <w:r w:rsidRPr="005F0C46">
        <w:t>информационном</w:t>
      </w:r>
      <w:r w:rsidRPr="005F0C46">
        <w:rPr>
          <w:spacing w:val="1"/>
        </w:rPr>
        <w:t xml:space="preserve"> </w:t>
      </w:r>
      <w:r w:rsidR="006A47E9">
        <w:t>простран</w:t>
      </w:r>
      <w:r w:rsidRPr="005F0C46">
        <w:t>стве,</w:t>
      </w:r>
      <w:r w:rsidRPr="005F0C46">
        <w:rPr>
          <w:spacing w:val="1"/>
        </w:rPr>
        <w:t xml:space="preserve"> </w:t>
      </w:r>
      <w:r w:rsidRPr="005F0C46">
        <w:t>отказ</w:t>
      </w:r>
      <w:r w:rsidRPr="005F0C46">
        <w:rPr>
          <w:spacing w:val="1"/>
        </w:rPr>
        <w:t xml:space="preserve"> </w:t>
      </w:r>
      <w:r w:rsidRPr="005F0C46">
        <w:t>от</w:t>
      </w:r>
      <w:r w:rsidRPr="005F0C46">
        <w:rPr>
          <w:spacing w:val="1"/>
        </w:rPr>
        <w:t xml:space="preserve"> </w:t>
      </w:r>
      <w:r w:rsidRPr="005F0C46">
        <w:t>потребления</w:t>
      </w:r>
      <w:r w:rsidRPr="005F0C46">
        <w:rPr>
          <w:spacing w:val="1"/>
        </w:rPr>
        <w:t xml:space="preserve"> </w:t>
      </w:r>
      <w:r w:rsidRPr="005F0C46">
        <w:t>ненужной</w:t>
      </w:r>
      <w:r w:rsidRPr="005F0C46">
        <w:rPr>
          <w:spacing w:val="1"/>
        </w:rPr>
        <w:t xml:space="preserve"> </w:t>
      </w:r>
      <w:r w:rsidRPr="005F0C46">
        <w:t>информации;</w:t>
      </w:r>
      <w:r w:rsidRPr="005F0C46">
        <w:rPr>
          <w:spacing w:val="1"/>
        </w:rPr>
        <w:t xml:space="preserve"> </w:t>
      </w:r>
      <w:r w:rsidRPr="005F0C46">
        <w:t>проектирование</w:t>
      </w:r>
      <w:r w:rsidRPr="005F0C46">
        <w:rPr>
          <w:spacing w:val="1"/>
        </w:rPr>
        <w:t xml:space="preserve"> </w:t>
      </w:r>
      <w:r w:rsidRPr="005F0C46">
        <w:t>дизайна</w:t>
      </w:r>
      <w:r w:rsidRPr="005F0C46">
        <w:rPr>
          <w:spacing w:val="1"/>
        </w:rPr>
        <w:t xml:space="preserve"> </w:t>
      </w:r>
      <w:r w:rsidR="00D04AC7">
        <w:t>сообще</w:t>
      </w:r>
      <w:r w:rsidRPr="005F0C46">
        <w:t>ния</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задачами;</w:t>
      </w:r>
      <w:r w:rsidRPr="005F0C46">
        <w:rPr>
          <w:spacing w:val="1"/>
        </w:rPr>
        <w:t xml:space="preserve"> </w:t>
      </w:r>
      <w:r w:rsidRPr="005F0C46">
        <w:t>создание</w:t>
      </w:r>
      <w:r w:rsidRPr="005F0C46">
        <w:rPr>
          <w:spacing w:val="1"/>
        </w:rPr>
        <w:t xml:space="preserve"> </w:t>
      </w:r>
      <w:r w:rsidRPr="005F0C46">
        <w:t>на</w:t>
      </w:r>
      <w:r w:rsidRPr="005F0C46">
        <w:rPr>
          <w:spacing w:val="1"/>
        </w:rPr>
        <w:t xml:space="preserve"> </w:t>
      </w:r>
      <w:r w:rsidRPr="005F0C46">
        <w:t>заданную</w:t>
      </w:r>
      <w:r w:rsidRPr="005F0C46">
        <w:rPr>
          <w:spacing w:val="1"/>
        </w:rPr>
        <w:t xml:space="preserve"> </w:t>
      </w:r>
      <w:r w:rsidRPr="005F0C46">
        <w:t>тему</w:t>
      </w:r>
      <w:r w:rsidRPr="005F0C46">
        <w:rPr>
          <w:spacing w:val="1"/>
        </w:rPr>
        <w:t xml:space="preserve"> </w:t>
      </w:r>
      <w:r w:rsidRPr="005F0C46">
        <w:t>мультимедийной</w:t>
      </w:r>
      <w:r w:rsidRPr="005F0C46">
        <w:rPr>
          <w:spacing w:val="1"/>
        </w:rPr>
        <w:t xml:space="preserve"> </w:t>
      </w:r>
      <w:r w:rsidR="00D04AC7">
        <w:t>презента</w:t>
      </w:r>
      <w:r w:rsidRPr="005F0C46">
        <w:t>ции</w:t>
      </w:r>
      <w:r w:rsidRPr="005F0C46">
        <w:rPr>
          <w:spacing w:val="1"/>
        </w:rPr>
        <w:t xml:space="preserve"> </w:t>
      </w:r>
      <w:r w:rsidRPr="005F0C46">
        <w:t>с</w:t>
      </w:r>
      <w:r w:rsidRPr="005F0C46">
        <w:rPr>
          <w:spacing w:val="1"/>
        </w:rPr>
        <w:t xml:space="preserve"> </w:t>
      </w:r>
      <w:r w:rsidRPr="005F0C46">
        <w:t>гиперссылками,</w:t>
      </w:r>
      <w:r w:rsidRPr="005F0C46">
        <w:rPr>
          <w:spacing w:val="1"/>
        </w:rPr>
        <w:t xml:space="preserve"> </w:t>
      </w:r>
      <w:r w:rsidRPr="005F0C46">
        <w:t>слайды</w:t>
      </w:r>
      <w:r w:rsidRPr="005F0C46">
        <w:rPr>
          <w:spacing w:val="1"/>
        </w:rPr>
        <w:t xml:space="preserve"> </w:t>
      </w:r>
      <w:r w:rsidRPr="005F0C46">
        <w:t>которой</w:t>
      </w:r>
      <w:r w:rsidRPr="005F0C46">
        <w:rPr>
          <w:spacing w:val="1"/>
        </w:rPr>
        <w:t xml:space="preserve"> </w:t>
      </w:r>
      <w:r w:rsidRPr="005F0C46">
        <w:t>содержат</w:t>
      </w:r>
      <w:r w:rsidRPr="005F0C46">
        <w:rPr>
          <w:spacing w:val="1"/>
        </w:rPr>
        <w:t xml:space="preserve"> </w:t>
      </w:r>
      <w:r w:rsidRPr="005F0C46">
        <w:t>тексты,</w:t>
      </w:r>
      <w:r w:rsidRPr="005F0C46">
        <w:rPr>
          <w:spacing w:val="1"/>
        </w:rPr>
        <w:t xml:space="preserve"> </w:t>
      </w:r>
      <w:r w:rsidRPr="005F0C46">
        <w:t>звуки,</w:t>
      </w:r>
      <w:r w:rsidRPr="005F0C46">
        <w:rPr>
          <w:spacing w:val="1"/>
        </w:rPr>
        <w:t xml:space="preserve"> </w:t>
      </w:r>
      <w:r w:rsidR="00D04AC7">
        <w:t>графические изобра</w:t>
      </w:r>
      <w:r w:rsidRPr="005F0C46">
        <w:t>жения; организация сообщения в виде линейного или включающего ссылки</w:t>
      </w:r>
      <w:r w:rsidRPr="005F0C46">
        <w:rPr>
          <w:spacing w:val="1"/>
        </w:rPr>
        <w:t xml:space="preserve"> </w:t>
      </w:r>
      <w:r w:rsidR="00D04AC7">
        <w:t>представ</w:t>
      </w:r>
      <w:r w:rsidRPr="005F0C46">
        <w:t>ления</w:t>
      </w:r>
      <w:r w:rsidRPr="005F0C46">
        <w:rPr>
          <w:spacing w:val="1"/>
        </w:rPr>
        <w:t xml:space="preserve"> </w:t>
      </w:r>
      <w:r w:rsidRPr="005F0C46">
        <w:t>для</w:t>
      </w:r>
      <w:r w:rsidRPr="005F0C46">
        <w:rPr>
          <w:spacing w:val="1"/>
        </w:rPr>
        <w:t xml:space="preserve"> </w:t>
      </w:r>
      <w:r w:rsidRPr="005F0C46">
        <w:t>самостоятельного</w:t>
      </w:r>
      <w:r w:rsidRPr="005F0C46">
        <w:rPr>
          <w:spacing w:val="1"/>
        </w:rPr>
        <w:t xml:space="preserve"> </w:t>
      </w:r>
      <w:r w:rsidRPr="005F0C46">
        <w:t>просмотра</w:t>
      </w:r>
      <w:r w:rsidRPr="005F0C46">
        <w:rPr>
          <w:spacing w:val="1"/>
        </w:rPr>
        <w:t xml:space="preserve"> </w:t>
      </w:r>
      <w:r w:rsidRPr="005F0C46">
        <w:t>через</w:t>
      </w:r>
      <w:r w:rsidRPr="005F0C46">
        <w:rPr>
          <w:spacing w:val="1"/>
        </w:rPr>
        <w:t xml:space="preserve"> </w:t>
      </w:r>
      <w:r w:rsidRPr="005F0C46">
        <w:t>браузер;</w:t>
      </w:r>
      <w:r w:rsidRPr="005F0C46">
        <w:rPr>
          <w:spacing w:val="1"/>
        </w:rPr>
        <w:t xml:space="preserve"> </w:t>
      </w:r>
      <w:r w:rsidRPr="005F0C46">
        <w:t>оценивание</w:t>
      </w:r>
      <w:r w:rsidRPr="005F0C46">
        <w:rPr>
          <w:spacing w:val="1"/>
        </w:rPr>
        <w:t xml:space="preserve"> </w:t>
      </w:r>
      <w:r w:rsidRPr="005F0C46">
        <w:t>размеров</w:t>
      </w:r>
      <w:r w:rsidRPr="005F0C46">
        <w:rPr>
          <w:spacing w:val="1"/>
        </w:rPr>
        <w:t xml:space="preserve"> </w:t>
      </w:r>
      <w:r w:rsidRPr="005F0C46">
        <w:t>файлов,</w:t>
      </w:r>
      <w:r w:rsidRPr="005F0C46">
        <w:rPr>
          <w:spacing w:val="1"/>
        </w:rPr>
        <w:t xml:space="preserve"> </w:t>
      </w:r>
      <w:r w:rsidRPr="005F0C46">
        <w:t>подготовленных с использованием различных устройств ввода информа</w:t>
      </w:r>
      <w:r w:rsidR="00D04AC7">
        <w:t>ции в задан</w:t>
      </w:r>
      <w:r w:rsidRPr="005F0C46">
        <w:t>ный интервал</w:t>
      </w:r>
      <w:r w:rsidRPr="005F0C46">
        <w:rPr>
          <w:spacing w:val="1"/>
        </w:rPr>
        <w:t xml:space="preserve"> </w:t>
      </w:r>
      <w:r w:rsidRPr="005F0C46">
        <w:t>времени</w:t>
      </w:r>
      <w:r w:rsidRPr="005F0C46">
        <w:rPr>
          <w:spacing w:val="1"/>
        </w:rPr>
        <w:t xml:space="preserve"> </w:t>
      </w:r>
      <w:r w:rsidRPr="005F0C46">
        <w:t>(клавиатура,</w:t>
      </w:r>
      <w:r w:rsidRPr="005F0C46">
        <w:rPr>
          <w:spacing w:val="1"/>
        </w:rPr>
        <w:t xml:space="preserve"> </w:t>
      </w:r>
      <w:r w:rsidRPr="005F0C46">
        <w:t>сканер,</w:t>
      </w:r>
      <w:r w:rsidRPr="005F0C46">
        <w:rPr>
          <w:spacing w:val="1"/>
        </w:rPr>
        <w:t xml:space="preserve"> </w:t>
      </w:r>
      <w:r w:rsidRPr="005F0C46">
        <w:t>микрофон,</w:t>
      </w:r>
      <w:r w:rsidRPr="005F0C46">
        <w:rPr>
          <w:spacing w:val="1"/>
        </w:rPr>
        <w:t xml:space="preserve"> </w:t>
      </w:r>
      <w:r w:rsidRPr="005F0C46">
        <w:t>фотокамера,</w:t>
      </w:r>
      <w:r w:rsidRPr="005F0C46">
        <w:rPr>
          <w:spacing w:val="1"/>
        </w:rPr>
        <w:t xml:space="preserve"> </w:t>
      </w:r>
      <w:r w:rsidRPr="005F0C46">
        <w:t>видеокамера);</w:t>
      </w:r>
      <w:r w:rsidRPr="005F0C46">
        <w:rPr>
          <w:spacing w:val="1"/>
        </w:rPr>
        <w:t xml:space="preserve"> </w:t>
      </w:r>
      <w:r w:rsidR="00D04AC7">
        <w:t>ис</w:t>
      </w:r>
      <w:r w:rsidRPr="005F0C46">
        <w:t>пользование</w:t>
      </w:r>
      <w:r w:rsidRPr="005F0C46">
        <w:rPr>
          <w:spacing w:val="1"/>
        </w:rPr>
        <w:t xml:space="preserve"> </w:t>
      </w:r>
      <w:r w:rsidRPr="005F0C46">
        <w:t>программ-</w:t>
      </w:r>
      <w:r w:rsidRPr="005F0C46">
        <w:rPr>
          <w:spacing w:val="1"/>
        </w:rPr>
        <w:t xml:space="preserve"> </w:t>
      </w:r>
      <w:r w:rsidRPr="005F0C46">
        <w:t>архиваторов.</w:t>
      </w:r>
    </w:p>
    <w:p w:rsidR="00CA639C" w:rsidRPr="005F0C46" w:rsidRDefault="00E2638E">
      <w:pPr>
        <w:pStyle w:val="a3"/>
        <w:ind w:left="580" w:right="228" w:firstLine="705"/>
        <w:jc w:val="both"/>
      </w:pPr>
      <w:r w:rsidRPr="005F0C46">
        <w:rPr>
          <w:b/>
          <w:i/>
        </w:rPr>
        <w:t>Анализ</w:t>
      </w:r>
      <w:r w:rsidRPr="005F0C46">
        <w:rPr>
          <w:b/>
          <w:i/>
          <w:spacing w:val="1"/>
        </w:rPr>
        <w:t xml:space="preserve"> </w:t>
      </w:r>
      <w:r w:rsidRPr="005F0C46">
        <w:rPr>
          <w:b/>
          <w:i/>
        </w:rPr>
        <w:t>информации,</w:t>
      </w:r>
      <w:r w:rsidRPr="005F0C46">
        <w:rPr>
          <w:b/>
          <w:i/>
          <w:spacing w:val="1"/>
        </w:rPr>
        <w:t xml:space="preserve"> </w:t>
      </w:r>
      <w:r w:rsidRPr="005F0C46">
        <w:rPr>
          <w:b/>
          <w:i/>
        </w:rPr>
        <w:t>математическая</w:t>
      </w:r>
      <w:r w:rsidRPr="005F0C46">
        <w:rPr>
          <w:b/>
          <w:i/>
          <w:spacing w:val="1"/>
        </w:rPr>
        <w:t xml:space="preserve"> </w:t>
      </w:r>
      <w:r w:rsidRPr="005F0C46">
        <w:rPr>
          <w:b/>
          <w:i/>
        </w:rPr>
        <w:t>обработка</w:t>
      </w:r>
      <w:r w:rsidRPr="005F0C46">
        <w:rPr>
          <w:b/>
          <w:i/>
          <w:spacing w:val="1"/>
        </w:rPr>
        <w:t xml:space="preserve"> </w:t>
      </w:r>
      <w:r w:rsidRPr="005F0C46">
        <w:rPr>
          <w:b/>
          <w:i/>
        </w:rPr>
        <w:t>данных</w:t>
      </w:r>
      <w:r w:rsidRPr="005F0C46">
        <w:rPr>
          <w:b/>
          <w:i/>
          <w:spacing w:val="1"/>
        </w:rPr>
        <w:t xml:space="preserve"> </w:t>
      </w:r>
      <w:r w:rsidRPr="005F0C46">
        <w:rPr>
          <w:b/>
          <w:i/>
        </w:rPr>
        <w:t>в</w:t>
      </w:r>
      <w:r w:rsidRPr="005F0C46">
        <w:rPr>
          <w:b/>
          <w:i/>
          <w:spacing w:val="1"/>
        </w:rPr>
        <w:t xml:space="preserve"> </w:t>
      </w:r>
      <w:r w:rsidRPr="005F0C46">
        <w:rPr>
          <w:b/>
          <w:i/>
        </w:rPr>
        <w:t>исследовании</w:t>
      </w:r>
      <w:r w:rsidRPr="005F0C46">
        <w:t>. Проведение</w:t>
      </w:r>
      <w:r w:rsidRPr="005F0C46">
        <w:rPr>
          <w:spacing w:val="1"/>
        </w:rPr>
        <w:t xml:space="preserve"> </w:t>
      </w:r>
      <w:r w:rsidRPr="005F0C46">
        <w:t>естественнонаучных</w:t>
      </w:r>
      <w:r w:rsidRPr="005F0C46">
        <w:rPr>
          <w:spacing w:val="1"/>
        </w:rPr>
        <w:t xml:space="preserve"> </w:t>
      </w:r>
      <w:r w:rsidRPr="005F0C46">
        <w:t>и</w:t>
      </w:r>
      <w:r w:rsidRPr="005F0C46">
        <w:rPr>
          <w:spacing w:val="1"/>
        </w:rPr>
        <w:t xml:space="preserve"> </w:t>
      </w:r>
      <w:r w:rsidRPr="005F0C46">
        <w:t>социальных</w:t>
      </w:r>
      <w:r w:rsidRPr="005F0C46">
        <w:rPr>
          <w:spacing w:val="1"/>
        </w:rPr>
        <w:t xml:space="preserve"> </w:t>
      </w:r>
      <w:r w:rsidRPr="005F0C46">
        <w:t>измерений,</w:t>
      </w:r>
      <w:r w:rsidRPr="005F0C46">
        <w:rPr>
          <w:spacing w:val="1"/>
        </w:rPr>
        <w:t xml:space="preserve"> </w:t>
      </w:r>
      <w:r w:rsidRPr="005F0C46">
        <w:t>ввод</w:t>
      </w:r>
      <w:r w:rsidRPr="005F0C46">
        <w:rPr>
          <w:spacing w:val="1"/>
        </w:rPr>
        <w:t xml:space="preserve"> </w:t>
      </w:r>
      <w:r w:rsidRPr="005F0C46">
        <w:t>результатов</w:t>
      </w:r>
      <w:r w:rsidRPr="005F0C46">
        <w:rPr>
          <w:spacing w:val="1"/>
        </w:rPr>
        <w:t xml:space="preserve"> </w:t>
      </w:r>
      <w:r w:rsidRPr="005F0C46">
        <w:t>измерений и других цифровых</w:t>
      </w:r>
      <w:r w:rsidRPr="005F0C46">
        <w:rPr>
          <w:spacing w:val="1"/>
        </w:rPr>
        <w:t xml:space="preserve"> </w:t>
      </w:r>
      <w:r w:rsidRPr="005F0C46">
        <w:t>данных</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обработка,</w:t>
      </w:r>
      <w:r w:rsidRPr="005F0C46">
        <w:rPr>
          <w:spacing w:val="1"/>
        </w:rPr>
        <w:t xml:space="preserve"> </w:t>
      </w:r>
      <w:r w:rsidRPr="005F0C46">
        <w:t>в</w:t>
      </w:r>
      <w:r w:rsidRPr="005F0C46">
        <w:rPr>
          <w:spacing w:val="1"/>
        </w:rPr>
        <w:t xml:space="preserve"> </w:t>
      </w:r>
      <w:r w:rsidRPr="005F0C46">
        <w:t>том</w:t>
      </w:r>
      <w:r w:rsidRPr="005F0C46">
        <w:rPr>
          <w:spacing w:val="1"/>
        </w:rPr>
        <w:t xml:space="preserve"> </w:t>
      </w:r>
      <w:r w:rsidRPr="005F0C46">
        <w:t>числе</w:t>
      </w:r>
      <w:r w:rsidRPr="005F0C46">
        <w:rPr>
          <w:spacing w:val="1"/>
        </w:rPr>
        <w:t xml:space="preserve"> </w:t>
      </w:r>
      <w:r w:rsidRPr="005F0C46">
        <w:t>статистически</w:t>
      </w:r>
      <w:r w:rsidRPr="005F0C46">
        <w:rPr>
          <w:spacing w:val="1"/>
        </w:rPr>
        <w:t xml:space="preserve"> </w:t>
      </w:r>
      <w:r w:rsidRPr="005F0C46">
        <w:t>и</w:t>
      </w:r>
      <w:r w:rsidRPr="005F0C46">
        <w:rPr>
          <w:spacing w:val="1"/>
        </w:rPr>
        <w:t xml:space="preserve"> </w:t>
      </w:r>
      <w:r w:rsidRPr="005F0C46">
        <w:t>с</w:t>
      </w:r>
      <w:r w:rsidRPr="005F0C46">
        <w:rPr>
          <w:spacing w:val="1"/>
        </w:rPr>
        <w:t xml:space="preserve"> </w:t>
      </w:r>
      <w:r w:rsidR="00D04AC7">
        <w:t>помо</w:t>
      </w:r>
      <w:r w:rsidRPr="005F0C46">
        <w:t>щью</w:t>
      </w:r>
      <w:r w:rsidRPr="005F0C46">
        <w:rPr>
          <w:spacing w:val="1"/>
        </w:rPr>
        <w:t xml:space="preserve"> </w:t>
      </w:r>
      <w:r w:rsidRPr="005F0C46">
        <w:t>визуализации;</w:t>
      </w:r>
      <w:r w:rsidRPr="005F0C46">
        <w:rPr>
          <w:spacing w:val="1"/>
        </w:rPr>
        <w:t xml:space="preserve"> </w:t>
      </w:r>
      <w:r w:rsidRPr="005F0C46">
        <w:t>проведение</w:t>
      </w:r>
      <w:r w:rsidRPr="005F0C46">
        <w:rPr>
          <w:spacing w:val="1"/>
        </w:rPr>
        <w:t xml:space="preserve"> </w:t>
      </w:r>
      <w:r w:rsidRPr="005F0C46">
        <w:t>экспериментов и исс</w:t>
      </w:r>
      <w:r w:rsidR="00D04AC7">
        <w:t>ледований в виртуальных лабора</w:t>
      </w:r>
      <w:r w:rsidRPr="005F0C46">
        <w:t>ториях по естественным наукам, математике и</w:t>
      </w:r>
      <w:r w:rsidRPr="005F0C46">
        <w:rPr>
          <w:spacing w:val="-57"/>
        </w:rPr>
        <w:t xml:space="preserve"> </w:t>
      </w:r>
      <w:r w:rsidRPr="005F0C46">
        <w:t>информатике;</w:t>
      </w:r>
      <w:r w:rsidRPr="005F0C46">
        <w:rPr>
          <w:spacing w:val="-4"/>
        </w:rPr>
        <w:t xml:space="preserve"> </w:t>
      </w:r>
      <w:r w:rsidRPr="005F0C46">
        <w:t>анализ</w:t>
      </w:r>
      <w:r w:rsidRPr="005F0C46">
        <w:rPr>
          <w:spacing w:val="2"/>
        </w:rPr>
        <w:t xml:space="preserve"> </w:t>
      </w:r>
      <w:r w:rsidRPr="005F0C46">
        <w:t>результатов</w:t>
      </w:r>
      <w:r w:rsidRPr="005F0C46">
        <w:rPr>
          <w:spacing w:val="3"/>
        </w:rPr>
        <w:t xml:space="preserve"> </w:t>
      </w:r>
      <w:r w:rsidRPr="005F0C46">
        <w:t>своей</w:t>
      </w:r>
      <w:r w:rsidR="00D04AC7">
        <w:t xml:space="preserve"> </w:t>
      </w:r>
      <w:r w:rsidRPr="005F0C46">
        <w:t>деятельности</w:t>
      </w:r>
      <w:r w:rsidRPr="005F0C46">
        <w:rPr>
          <w:spacing w:val="-1"/>
        </w:rPr>
        <w:t xml:space="preserve"> </w:t>
      </w:r>
      <w:r w:rsidRPr="005F0C46">
        <w:t>и</w:t>
      </w:r>
      <w:r w:rsidRPr="005F0C46">
        <w:rPr>
          <w:spacing w:val="-2"/>
        </w:rPr>
        <w:t xml:space="preserve"> </w:t>
      </w:r>
      <w:r w:rsidRPr="005F0C46">
        <w:t>затрачиваемых</w:t>
      </w:r>
      <w:r w:rsidRPr="005F0C46">
        <w:rPr>
          <w:spacing w:val="-2"/>
        </w:rPr>
        <w:t xml:space="preserve"> </w:t>
      </w:r>
      <w:r w:rsidRPr="005F0C46">
        <w:t>ресурсов.</w:t>
      </w:r>
    </w:p>
    <w:p w:rsidR="00CA639C" w:rsidRPr="005F0C46" w:rsidRDefault="00E2638E">
      <w:pPr>
        <w:pStyle w:val="a3"/>
        <w:ind w:left="479" w:right="225"/>
        <w:jc w:val="both"/>
      </w:pPr>
      <w:r w:rsidRPr="005F0C46">
        <w:rPr>
          <w:b/>
          <w:i/>
        </w:rPr>
        <w:t>Моделирование,</w:t>
      </w:r>
      <w:r w:rsidRPr="005F0C46">
        <w:rPr>
          <w:b/>
          <w:i/>
          <w:spacing w:val="1"/>
        </w:rPr>
        <w:t xml:space="preserve"> </w:t>
      </w:r>
      <w:r w:rsidRPr="005F0C46">
        <w:rPr>
          <w:b/>
          <w:i/>
        </w:rPr>
        <w:t>проектирование</w:t>
      </w:r>
      <w:r w:rsidRPr="005F0C46">
        <w:rPr>
          <w:b/>
          <w:i/>
          <w:spacing w:val="1"/>
        </w:rPr>
        <w:t xml:space="preserve"> </w:t>
      </w:r>
      <w:r w:rsidRPr="005F0C46">
        <w:rPr>
          <w:b/>
          <w:i/>
        </w:rPr>
        <w:t>и</w:t>
      </w:r>
      <w:r w:rsidRPr="005F0C46">
        <w:rPr>
          <w:b/>
          <w:i/>
          <w:spacing w:val="1"/>
        </w:rPr>
        <w:t xml:space="preserve"> </w:t>
      </w:r>
      <w:r w:rsidRPr="005F0C46">
        <w:rPr>
          <w:b/>
          <w:i/>
        </w:rPr>
        <w:t>управление</w:t>
      </w:r>
      <w:r w:rsidRPr="005F0C46">
        <w:t>.</w:t>
      </w:r>
      <w:r w:rsidRPr="005F0C46">
        <w:rPr>
          <w:spacing w:val="1"/>
        </w:rPr>
        <w:t xml:space="preserve"> </w:t>
      </w:r>
      <w:r w:rsidRPr="005F0C46">
        <w:t>Построение</w:t>
      </w:r>
      <w:r w:rsidRPr="005F0C46">
        <w:rPr>
          <w:spacing w:val="1"/>
        </w:rPr>
        <w:t xml:space="preserve"> </w:t>
      </w:r>
      <w:r w:rsidRPr="005F0C46">
        <w:t>с</w:t>
      </w:r>
      <w:r w:rsidRPr="005F0C46">
        <w:rPr>
          <w:spacing w:val="1"/>
        </w:rPr>
        <w:t xml:space="preserve"> </w:t>
      </w:r>
      <w:r w:rsidRPr="005F0C46">
        <w:t>помощью</w:t>
      </w:r>
      <w:r w:rsidRPr="005F0C46">
        <w:rPr>
          <w:spacing w:val="1"/>
        </w:rPr>
        <w:t xml:space="preserve"> </w:t>
      </w:r>
      <w:r w:rsidR="00D04AC7">
        <w:t>ком</w:t>
      </w:r>
      <w:r w:rsidRPr="005F0C46">
        <w:t>пьютерных</w:t>
      </w:r>
      <w:r w:rsidRPr="005F0C46">
        <w:rPr>
          <w:spacing w:val="1"/>
        </w:rPr>
        <w:t xml:space="preserve"> </w:t>
      </w:r>
      <w:r w:rsidRPr="005F0C46">
        <w:t>инструментов</w:t>
      </w:r>
      <w:r w:rsidRPr="005F0C46">
        <w:rPr>
          <w:spacing w:val="1"/>
        </w:rPr>
        <w:t xml:space="preserve"> </w:t>
      </w:r>
      <w:r w:rsidRPr="005F0C46">
        <w:t>разнообразных</w:t>
      </w:r>
      <w:r w:rsidRPr="005F0C46">
        <w:rPr>
          <w:spacing w:val="1"/>
        </w:rPr>
        <w:t xml:space="preserve"> </w:t>
      </w:r>
      <w:r w:rsidRPr="005F0C46">
        <w:t>информационных</w:t>
      </w:r>
      <w:r w:rsidRPr="005F0C46">
        <w:rPr>
          <w:spacing w:val="1"/>
        </w:rPr>
        <w:t xml:space="preserve"> </w:t>
      </w:r>
      <w:r w:rsidRPr="005F0C46">
        <w:t>структур</w:t>
      </w:r>
      <w:r w:rsidRPr="005F0C46">
        <w:rPr>
          <w:spacing w:val="1"/>
        </w:rPr>
        <w:t xml:space="preserve"> </w:t>
      </w:r>
      <w:r w:rsidRPr="005F0C46">
        <w:t>для</w:t>
      </w:r>
      <w:r w:rsidRPr="005F0C46">
        <w:rPr>
          <w:spacing w:val="1"/>
        </w:rPr>
        <w:t xml:space="preserve"> </w:t>
      </w:r>
      <w:r w:rsidRPr="005F0C46">
        <w:t>описания</w:t>
      </w:r>
      <w:r w:rsidRPr="005F0C46">
        <w:rPr>
          <w:spacing w:val="1"/>
        </w:rPr>
        <w:t xml:space="preserve"> </w:t>
      </w:r>
      <w:r w:rsidRPr="005F0C46">
        <w:t>объектов;</w:t>
      </w:r>
      <w:r w:rsidRPr="005F0C46">
        <w:rPr>
          <w:spacing w:val="1"/>
        </w:rPr>
        <w:t xml:space="preserve"> </w:t>
      </w:r>
      <w:r w:rsidRPr="005F0C46">
        <w:t>построение</w:t>
      </w:r>
      <w:r w:rsidRPr="005F0C46">
        <w:rPr>
          <w:spacing w:val="1"/>
        </w:rPr>
        <w:t xml:space="preserve"> </w:t>
      </w:r>
      <w:r w:rsidRPr="005F0C46">
        <w:t>математических моделей изучаемых объектов и процессов; раз- работка алгоритмов по управлению</w:t>
      </w:r>
      <w:r w:rsidRPr="005F0C46">
        <w:rPr>
          <w:spacing w:val="1"/>
        </w:rPr>
        <w:t xml:space="preserve"> </w:t>
      </w:r>
      <w:r w:rsidRPr="005F0C46">
        <w:t>учебным</w:t>
      </w:r>
      <w:r w:rsidRPr="005F0C46">
        <w:rPr>
          <w:spacing w:val="1"/>
        </w:rPr>
        <w:t xml:space="preserve"> </w:t>
      </w:r>
      <w:r w:rsidRPr="005F0C46">
        <w:t>исполнителем;</w:t>
      </w:r>
      <w:r w:rsidRPr="005F0C46">
        <w:rPr>
          <w:spacing w:val="1"/>
        </w:rPr>
        <w:t xml:space="preserve"> </w:t>
      </w:r>
      <w:r w:rsidRPr="005F0C46">
        <w:t>конструирование</w:t>
      </w:r>
      <w:r w:rsidRPr="005F0C46">
        <w:rPr>
          <w:spacing w:val="1"/>
        </w:rPr>
        <w:t xml:space="preserve"> </w:t>
      </w:r>
      <w:r w:rsidRPr="005F0C46">
        <w:t>и</w:t>
      </w:r>
      <w:r w:rsidRPr="005F0C46">
        <w:rPr>
          <w:spacing w:val="1"/>
        </w:rPr>
        <w:t xml:space="preserve"> </w:t>
      </w:r>
      <w:r w:rsidR="00D04AC7">
        <w:t>моде</w:t>
      </w:r>
      <w:r w:rsidRPr="005F0C46">
        <w:t>лирование</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материальных</w:t>
      </w:r>
      <w:r w:rsidRPr="005F0C46">
        <w:rPr>
          <w:spacing w:val="1"/>
        </w:rPr>
        <w:t xml:space="preserve"> </w:t>
      </w:r>
      <w:r w:rsidRPr="005F0C46">
        <w:t>констр</w:t>
      </w:r>
      <w:r w:rsidR="00D04AC7">
        <w:t>укторов с компьютерным управле</w:t>
      </w:r>
      <w:r w:rsidRPr="005F0C46">
        <w:t>нием и обратной связью; моделирование с использованием</w:t>
      </w:r>
      <w:r w:rsidRPr="005F0C46">
        <w:rPr>
          <w:spacing w:val="1"/>
        </w:rPr>
        <w:t xml:space="preserve"> </w:t>
      </w:r>
      <w:r w:rsidRPr="005F0C46">
        <w:t>виртуальных</w:t>
      </w:r>
      <w:r w:rsidRPr="005F0C46">
        <w:rPr>
          <w:spacing w:val="1"/>
        </w:rPr>
        <w:t xml:space="preserve"> </w:t>
      </w:r>
      <w:r w:rsidR="00D04AC7">
        <w:t>конструкто</w:t>
      </w:r>
      <w:r w:rsidRPr="005F0C46">
        <w:t>ров;</w:t>
      </w:r>
      <w:r w:rsidRPr="005F0C46">
        <w:rPr>
          <w:spacing w:val="1"/>
        </w:rPr>
        <w:t xml:space="preserve"> </w:t>
      </w:r>
      <w:r w:rsidRPr="005F0C46">
        <w:t>моделирование</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средств</w:t>
      </w:r>
      <w:r w:rsidRPr="005F0C46">
        <w:rPr>
          <w:spacing w:val="1"/>
        </w:rPr>
        <w:t xml:space="preserve"> </w:t>
      </w:r>
      <w:r w:rsidRPr="005F0C46">
        <w:t>программирования;</w:t>
      </w:r>
      <w:r w:rsidRPr="005F0C46">
        <w:rPr>
          <w:spacing w:val="1"/>
        </w:rPr>
        <w:t xml:space="preserve"> </w:t>
      </w:r>
      <w:r w:rsidRPr="005F0C46">
        <w:t>проектирование</w:t>
      </w:r>
      <w:r w:rsidRPr="005F0C46">
        <w:rPr>
          <w:spacing w:val="1"/>
        </w:rPr>
        <w:t xml:space="preserve"> </w:t>
      </w:r>
      <w:r w:rsidRPr="005F0C46">
        <w:t>виртуальных</w:t>
      </w:r>
      <w:r w:rsidRPr="005F0C46">
        <w:rPr>
          <w:spacing w:val="1"/>
        </w:rPr>
        <w:t xml:space="preserve"> </w:t>
      </w:r>
      <w:r w:rsidRPr="005F0C46">
        <w:t>и</w:t>
      </w:r>
      <w:r w:rsidRPr="005F0C46">
        <w:rPr>
          <w:spacing w:val="1"/>
        </w:rPr>
        <w:t xml:space="preserve"> </w:t>
      </w:r>
      <w:r w:rsidRPr="005F0C46">
        <w:t>реальных</w:t>
      </w:r>
      <w:r w:rsidRPr="005F0C46">
        <w:rPr>
          <w:spacing w:val="1"/>
        </w:rPr>
        <w:t xml:space="preserve"> </w:t>
      </w:r>
      <w:r w:rsidRPr="005F0C46">
        <w:t>объектов</w:t>
      </w:r>
      <w:r w:rsidRPr="005F0C46">
        <w:rPr>
          <w:spacing w:val="1"/>
        </w:rPr>
        <w:t xml:space="preserve"> </w:t>
      </w:r>
      <w:r w:rsidRPr="005F0C46">
        <w:t>и</w:t>
      </w:r>
      <w:r w:rsidRPr="005F0C46">
        <w:rPr>
          <w:spacing w:val="1"/>
        </w:rPr>
        <w:t xml:space="preserve"> </w:t>
      </w:r>
      <w:r w:rsidRPr="005F0C46">
        <w:t>процессов,</w:t>
      </w:r>
      <w:r w:rsidRPr="005F0C46">
        <w:rPr>
          <w:spacing w:val="1"/>
        </w:rPr>
        <w:t xml:space="preserve"> </w:t>
      </w:r>
      <w:r w:rsidRPr="005F0C46">
        <w:t>использование</w:t>
      </w:r>
      <w:r w:rsidRPr="005F0C46">
        <w:rPr>
          <w:spacing w:val="1"/>
        </w:rPr>
        <w:t xml:space="preserve"> </w:t>
      </w:r>
      <w:r w:rsidRPr="005F0C46">
        <w:t>системы</w:t>
      </w:r>
      <w:r w:rsidRPr="005F0C46">
        <w:rPr>
          <w:spacing w:val="1"/>
        </w:rPr>
        <w:t xml:space="preserve"> </w:t>
      </w:r>
      <w:r w:rsidR="00D04AC7">
        <w:t>автоматизиро</w:t>
      </w:r>
      <w:r w:rsidRPr="005F0C46">
        <w:t>ванного</w:t>
      </w:r>
      <w:r w:rsidRPr="005F0C46">
        <w:rPr>
          <w:spacing w:val="1"/>
        </w:rPr>
        <w:t xml:space="preserve"> </w:t>
      </w:r>
      <w:r w:rsidRPr="005F0C46">
        <w:t>проектирования.</w:t>
      </w:r>
    </w:p>
    <w:p w:rsidR="00CA639C" w:rsidRPr="005F0C46" w:rsidRDefault="00E2638E">
      <w:pPr>
        <w:pStyle w:val="a3"/>
        <w:ind w:left="479" w:right="220"/>
        <w:jc w:val="both"/>
      </w:pPr>
      <w:r w:rsidRPr="005F0C46">
        <w:rPr>
          <w:b/>
          <w:i/>
        </w:rPr>
        <w:t xml:space="preserve">Коммуникация и социальное взаимодействие. </w:t>
      </w:r>
      <w:r w:rsidR="00D04AC7">
        <w:t>Осуществление образовательно</w:t>
      </w:r>
      <w:r w:rsidRPr="005F0C46">
        <w:t>го взаимодействия в</w:t>
      </w:r>
      <w:r w:rsidRPr="005F0C46">
        <w:rPr>
          <w:spacing w:val="1"/>
        </w:rPr>
        <w:t xml:space="preserve"> </w:t>
      </w:r>
      <w:r w:rsidRPr="005F0C46">
        <w:t>информационном</w:t>
      </w:r>
      <w:r w:rsidRPr="005F0C46">
        <w:rPr>
          <w:spacing w:val="1"/>
        </w:rPr>
        <w:t xml:space="preserve"> </w:t>
      </w:r>
      <w:r w:rsidRPr="005F0C46">
        <w:t>пространстве</w:t>
      </w:r>
      <w:r w:rsidRPr="005F0C46">
        <w:rPr>
          <w:spacing w:val="1"/>
        </w:rPr>
        <w:t xml:space="preserve"> </w:t>
      </w:r>
      <w:r w:rsidRPr="005F0C46">
        <w:t>образовательной</w:t>
      </w:r>
      <w:r w:rsidRPr="005F0C46">
        <w:rPr>
          <w:spacing w:val="1"/>
        </w:rPr>
        <w:t xml:space="preserve"> </w:t>
      </w:r>
      <w:r w:rsidRPr="005F0C46">
        <w:t>организации</w:t>
      </w:r>
      <w:r w:rsidRPr="005F0C46">
        <w:rPr>
          <w:spacing w:val="1"/>
        </w:rPr>
        <w:t xml:space="preserve"> </w:t>
      </w:r>
      <w:r w:rsidRPr="005F0C46">
        <w:t>(получение</w:t>
      </w:r>
      <w:r w:rsidRPr="005F0C46">
        <w:rPr>
          <w:spacing w:val="1"/>
        </w:rPr>
        <w:t xml:space="preserve"> </w:t>
      </w:r>
      <w:r w:rsidRPr="005F0C46">
        <w:t>и</w:t>
      </w:r>
      <w:r w:rsidRPr="005F0C46">
        <w:rPr>
          <w:spacing w:val="1"/>
        </w:rPr>
        <w:t xml:space="preserve"> </w:t>
      </w:r>
      <w:r w:rsidRPr="005F0C46">
        <w:t>выполнение</w:t>
      </w:r>
      <w:r w:rsidRPr="005F0C46">
        <w:rPr>
          <w:spacing w:val="1"/>
        </w:rPr>
        <w:t xml:space="preserve"> </w:t>
      </w:r>
      <w:r w:rsidRPr="005F0C46">
        <w:t>заданий,</w:t>
      </w:r>
      <w:r w:rsidRPr="005F0C46">
        <w:rPr>
          <w:spacing w:val="1"/>
        </w:rPr>
        <w:t xml:space="preserve"> </w:t>
      </w:r>
      <w:r w:rsidRPr="005F0C46">
        <w:t>получение</w:t>
      </w:r>
      <w:r w:rsidRPr="005F0C46">
        <w:rPr>
          <w:spacing w:val="1"/>
        </w:rPr>
        <w:t xml:space="preserve"> </w:t>
      </w:r>
      <w:r w:rsidRPr="005F0C46">
        <w:t>комментариев,</w:t>
      </w:r>
      <w:r w:rsidRPr="005F0C46">
        <w:rPr>
          <w:spacing w:val="1"/>
        </w:rPr>
        <w:t xml:space="preserve"> </w:t>
      </w:r>
      <w:r w:rsidRPr="005F0C46">
        <w:t>совершенствование</w:t>
      </w:r>
      <w:r w:rsidRPr="005F0C46">
        <w:rPr>
          <w:spacing w:val="1"/>
        </w:rPr>
        <w:t xml:space="preserve"> </w:t>
      </w:r>
      <w:r w:rsidR="00D04AC7">
        <w:t>сво</w:t>
      </w:r>
      <w:r w:rsidRPr="005F0C46">
        <w:t>ей</w:t>
      </w:r>
      <w:r w:rsidRPr="005F0C46">
        <w:rPr>
          <w:spacing w:val="1"/>
        </w:rPr>
        <w:t xml:space="preserve"> </w:t>
      </w:r>
      <w:r w:rsidRPr="005F0C46">
        <w:t>работы,</w:t>
      </w:r>
      <w:r w:rsidRPr="005F0C46">
        <w:rPr>
          <w:spacing w:val="1"/>
        </w:rPr>
        <w:t xml:space="preserve"> </w:t>
      </w:r>
      <w:r w:rsidRPr="005F0C46">
        <w:t>формирование</w:t>
      </w:r>
      <w:r w:rsidRPr="005F0C46">
        <w:rPr>
          <w:spacing w:val="1"/>
        </w:rPr>
        <w:t xml:space="preserve"> </w:t>
      </w:r>
      <w:r w:rsidRPr="005F0C46">
        <w:t>портфолио);</w:t>
      </w:r>
      <w:r w:rsidRPr="005F0C46">
        <w:rPr>
          <w:spacing w:val="1"/>
        </w:rPr>
        <w:t xml:space="preserve"> </w:t>
      </w:r>
      <w:r w:rsidRPr="005F0C46">
        <w:t>использован</w:t>
      </w:r>
      <w:r w:rsidR="00D04AC7">
        <w:t>ие возможностей электронной по</w:t>
      </w:r>
      <w:r w:rsidRPr="005F0C46">
        <w:t>чты для информационного обмена; ведение личного</w:t>
      </w:r>
      <w:r w:rsidRPr="005F0C46">
        <w:rPr>
          <w:spacing w:val="1"/>
        </w:rPr>
        <w:t xml:space="preserve"> </w:t>
      </w:r>
      <w:r w:rsidRPr="005F0C46">
        <w:t>д</w:t>
      </w:r>
      <w:r w:rsidR="00D04AC7">
        <w:t>невника (блога) с использовани</w:t>
      </w:r>
      <w:r w:rsidRPr="005F0C46">
        <w:t>ем возможностей Интернета; работа в группе над сообщением;</w:t>
      </w:r>
      <w:r w:rsidRPr="005F0C46">
        <w:rPr>
          <w:spacing w:val="1"/>
        </w:rPr>
        <w:t xml:space="preserve"> </w:t>
      </w:r>
      <w:r w:rsidRPr="005F0C46">
        <w:t>участие в форумах в</w:t>
      </w:r>
      <w:r w:rsidRPr="005F0C46">
        <w:rPr>
          <w:spacing w:val="1"/>
        </w:rPr>
        <w:t xml:space="preserve"> </w:t>
      </w:r>
      <w:r w:rsidRPr="005F0C46">
        <w:t>социальных образовательных сетях; выступления перед аудиторией в целях</w:t>
      </w:r>
      <w:r w:rsidRPr="005F0C46">
        <w:rPr>
          <w:spacing w:val="1"/>
        </w:rPr>
        <w:t xml:space="preserve"> </w:t>
      </w:r>
      <w:r w:rsidR="00D04AC7">
        <w:t>представ</w:t>
      </w:r>
      <w:r w:rsidRPr="005F0C46">
        <w:t>ления</w:t>
      </w:r>
      <w:r w:rsidRPr="005F0C46">
        <w:rPr>
          <w:spacing w:val="1"/>
        </w:rPr>
        <w:t xml:space="preserve"> </w:t>
      </w:r>
      <w:r w:rsidRPr="005F0C46">
        <w:t>ей</w:t>
      </w:r>
      <w:r w:rsidRPr="005F0C46">
        <w:rPr>
          <w:spacing w:val="1"/>
        </w:rPr>
        <w:t xml:space="preserve"> </w:t>
      </w:r>
      <w:r w:rsidRPr="005F0C46">
        <w:t>результатов</w:t>
      </w:r>
      <w:r w:rsidRPr="005F0C46">
        <w:rPr>
          <w:spacing w:val="1"/>
        </w:rPr>
        <w:t xml:space="preserve"> </w:t>
      </w:r>
      <w:r w:rsidRPr="005F0C46">
        <w:t>своей</w:t>
      </w:r>
      <w:r w:rsidRPr="005F0C46">
        <w:rPr>
          <w:spacing w:val="1"/>
        </w:rPr>
        <w:t xml:space="preserve"> </w:t>
      </w:r>
      <w:r w:rsidRPr="005F0C46">
        <w:t>работы</w:t>
      </w:r>
      <w:r w:rsidRPr="005F0C46">
        <w:rPr>
          <w:spacing w:val="1"/>
        </w:rPr>
        <w:t xml:space="preserve"> </w:t>
      </w:r>
      <w:r w:rsidRPr="005F0C46">
        <w:t>с</w:t>
      </w:r>
      <w:r w:rsidRPr="005F0C46">
        <w:rPr>
          <w:spacing w:val="1"/>
        </w:rPr>
        <w:t xml:space="preserve"> </w:t>
      </w:r>
      <w:r w:rsidRPr="005F0C46">
        <w:t>помощью</w:t>
      </w:r>
      <w:r w:rsidRPr="005F0C46">
        <w:rPr>
          <w:spacing w:val="1"/>
        </w:rPr>
        <w:t xml:space="preserve"> </w:t>
      </w:r>
      <w:r w:rsidRPr="005F0C46">
        <w:t>средств</w:t>
      </w:r>
      <w:r w:rsidRPr="005F0C46">
        <w:rPr>
          <w:spacing w:val="1"/>
        </w:rPr>
        <w:t xml:space="preserve"> </w:t>
      </w:r>
      <w:r w:rsidRPr="005F0C46">
        <w:t>ИКТ;</w:t>
      </w:r>
      <w:r w:rsidRPr="005F0C46">
        <w:rPr>
          <w:spacing w:val="1"/>
        </w:rPr>
        <w:t xml:space="preserve"> </w:t>
      </w:r>
      <w:r w:rsidRPr="005F0C46">
        <w:t>соблюдение</w:t>
      </w:r>
      <w:r w:rsidRPr="005F0C46">
        <w:rPr>
          <w:spacing w:val="1"/>
        </w:rPr>
        <w:t xml:space="preserve"> </w:t>
      </w:r>
      <w:r w:rsidRPr="005F0C46">
        <w:t>норм</w:t>
      </w:r>
      <w:r w:rsidRPr="005F0C46">
        <w:rPr>
          <w:spacing w:val="1"/>
        </w:rPr>
        <w:t xml:space="preserve"> </w:t>
      </w:r>
      <w:r w:rsidRPr="005F0C46">
        <w:t>ин-</w:t>
      </w:r>
      <w:r w:rsidRPr="005F0C46">
        <w:rPr>
          <w:spacing w:val="1"/>
        </w:rPr>
        <w:t xml:space="preserve"> </w:t>
      </w:r>
      <w:r w:rsidRPr="005F0C46">
        <w:t>формационной</w:t>
      </w:r>
      <w:r w:rsidRPr="005F0C46">
        <w:rPr>
          <w:spacing w:val="1"/>
        </w:rPr>
        <w:t xml:space="preserve"> </w:t>
      </w:r>
      <w:r w:rsidRPr="005F0C46">
        <w:t>культуры,</w:t>
      </w:r>
      <w:r w:rsidRPr="005F0C46">
        <w:rPr>
          <w:spacing w:val="1"/>
        </w:rPr>
        <w:t xml:space="preserve"> </w:t>
      </w:r>
      <w:r w:rsidRPr="005F0C46">
        <w:t>этики</w:t>
      </w:r>
      <w:r w:rsidRPr="005F0C46">
        <w:rPr>
          <w:spacing w:val="1"/>
        </w:rPr>
        <w:t xml:space="preserve"> </w:t>
      </w:r>
      <w:r w:rsidRPr="005F0C46">
        <w:t>и</w:t>
      </w:r>
      <w:r w:rsidRPr="005F0C46">
        <w:rPr>
          <w:spacing w:val="1"/>
        </w:rPr>
        <w:t xml:space="preserve"> </w:t>
      </w:r>
      <w:r w:rsidRPr="005F0C46">
        <w:t>права;</w:t>
      </w:r>
      <w:r w:rsidRPr="005F0C46">
        <w:rPr>
          <w:spacing w:val="1"/>
        </w:rPr>
        <w:t xml:space="preserve"> </w:t>
      </w:r>
      <w:r w:rsidRPr="005F0C46">
        <w:t>уважительное</w:t>
      </w:r>
      <w:r w:rsidRPr="005F0C46">
        <w:rPr>
          <w:spacing w:val="1"/>
        </w:rPr>
        <w:t xml:space="preserve"> </w:t>
      </w:r>
      <w:r w:rsidRPr="005F0C46">
        <w:t>отношение</w:t>
      </w:r>
      <w:r w:rsidRPr="005F0C46">
        <w:rPr>
          <w:spacing w:val="1"/>
        </w:rPr>
        <w:t xml:space="preserve"> </w:t>
      </w:r>
      <w:r w:rsidRPr="005F0C46">
        <w:t>к</w:t>
      </w:r>
      <w:r w:rsidRPr="005F0C46">
        <w:rPr>
          <w:spacing w:val="1"/>
        </w:rPr>
        <w:t xml:space="preserve"> </w:t>
      </w:r>
      <w:r w:rsidRPr="005F0C46">
        <w:t>частной</w:t>
      </w:r>
      <w:r w:rsidRPr="005F0C46">
        <w:rPr>
          <w:spacing w:val="1"/>
        </w:rPr>
        <w:t xml:space="preserve"> </w:t>
      </w:r>
      <w:r w:rsidR="00D04AC7">
        <w:t>инфор</w:t>
      </w:r>
      <w:r w:rsidRPr="005F0C46">
        <w:t>мации</w:t>
      </w:r>
      <w:r w:rsidRPr="005F0C46">
        <w:rPr>
          <w:spacing w:val="1"/>
        </w:rPr>
        <w:t xml:space="preserve"> </w:t>
      </w:r>
      <w:r w:rsidRPr="005F0C46">
        <w:t>и</w:t>
      </w:r>
      <w:r w:rsidRPr="005F0C46">
        <w:rPr>
          <w:spacing w:val="1"/>
        </w:rPr>
        <w:t xml:space="preserve"> </w:t>
      </w:r>
      <w:r w:rsidRPr="005F0C46">
        <w:t>информационным</w:t>
      </w:r>
      <w:r w:rsidRPr="005F0C46">
        <w:rPr>
          <w:spacing w:val="-2"/>
        </w:rPr>
        <w:t xml:space="preserve"> </w:t>
      </w:r>
      <w:r w:rsidRPr="005F0C46">
        <w:t>правам</w:t>
      </w:r>
      <w:r w:rsidRPr="005F0C46">
        <w:rPr>
          <w:spacing w:val="-6"/>
        </w:rPr>
        <w:t xml:space="preserve"> </w:t>
      </w:r>
      <w:r w:rsidRPr="005F0C46">
        <w:t>других</w:t>
      </w:r>
      <w:r w:rsidRPr="005F0C46">
        <w:rPr>
          <w:spacing w:val="-2"/>
        </w:rPr>
        <w:t xml:space="preserve"> </w:t>
      </w:r>
      <w:r w:rsidRPr="005F0C46">
        <w:t>людей.</w:t>
      </w:r>
    </w:p>
    <w:p w:rsidR="00CA639C" w:rsidRPr="005F0C46" w:rsidRDefault="00E2638E">
      <w:pPr>
        <w:pStyle w:val="a3"/>
        <w:spacing w:line="242" w:lineRule="auto"/>
        <w:ind w:left="479" w:right="226"/>
        <w:jc w:val="both"/>
      </w:pPr>
      <w:r w:rsidRPr="005F0C46">
        <w:rPr>
          <w:b/>
          <w:i/>
        </w:rPr>
        <w:t>Информационная безопасность</w:t>
      </w:r>
      <w:r w:rsidRPr="005F0C46">
        <w:t>. Осуществ</w:t>
      </w:r>
      <w:r w:rsidR="00D04AC7">
        <w:t>ление защиты информации от ком</w:t>
      </w:r>
      <w:r w:rsidRPr="005F0C46">
        <w:t>пьютерных вирусов с</w:t>
      </w:r>
      <w:r w:rsidRPr="005F0C46">
        <w:rPr>
          <w:spacing w:val="1"/>
        </w:rPr>
        <w:t xml:space="preserve"> </w:t>
      </w:r>
      <w:r w:rsidRPr="005F0C46">
        <w:t>помощью</w:t>
      </w:r>
      <w:r w:rsidRPr="005F0C46">
        <w:rPr>
          <w:spacing w:val="33"/>
        </w:rPr>
        <w:t xml:space="preserve"> </w:t>
      </w:r>
      <w:r w:rsidRPr="005F0C46">
        <w:t>антивирусных</w:t>
      </w:r>
      <w:r w:rsidRPr="005F0C46">
        <w:rPr>
          <w:spacing w:val="35"/>
        </w:rPr>
        <w:t xml:space="preserve"> </w:t>
      </w:r>
      <w:r w:rsidRPr="005F0C46">
        <w:t>программ;</w:t>
      </w:r>
      <w:r w:rsidRPr="005F0C46">
        <w:rPr>
          <w:spacing w:val="35"/>
        </w:rPr>
        <w:t xml:space="preserve"> </w:t>
      </w:r>
      <w:r w:rsidRPr="005F0C46">
        <w:t>соблюдение</w:t>
      </w:r>
      <w:r w:rsidRPr="005F0C46">
        <w:rPr>
          <w:spacing w:val="39"/>
        </w:rPr>
        <w:t xml:space="preserve"> </w:t>
      </w:r>
      <w:r w:rsidRPr="005F0C46">
        <w:t>правил</w:t>
      </w:r>
      <w:r w:rsidRPr="005F0C46">
        <w:rPr>
          <w:spacing w:val="40"/>
        </w:rPr>
        <w:t xml:space="preserve"> </w:t>
      </w:r>
      <w:r w:rsidR="00D04AC7">
        <w:t>безопас</w:t>
      </w:r>
      <w:r w:rsidRPr="005F0C46">
        <w:t>ного</w:t>
      </w:r>
      <w:r w:rsidRPr="005F0C46">
        <w:rPr>
          <w:spacing w:val="44"/>
        </w:rPr>
        <w:t xml:space="preserve"> </w:t>
      </w:r>
      <w:r w:rsidRPr="005F0C46">
        <w:t>поведения</w:t>
      </w:r>
      <w:r w:rsidRPr="005F0C46">
        <w:rPr>
          <w:spacing w:val="35"/>
        </w:rPr>
        <w:t xml:space="preserve"> </w:t>
      </w:r>
      <w:r w:rsidRPr="005F0C46">
        <w:t>в</w:t>
      </w:r>
      <w:r w:rsidRPr="005F0C46">
        <w:rPr>
          <w:spacing w:val="41"/>
        </w:rPr>
        <w:t xml:space="preserve"> </w:t>
      </w:r>
      <w:r w:rsidRPr="005F0C46">
        <w:t>Интернете;</w:t>
      </w:r>
    </w:p>
    <w:p w:rsidR="00CA639C" w:rsidRPr="005F0C46" w:rsidRDefault="00E2638E">
      <w:pPr>
        <w:pStyle w:val="a3"/>
        <w:spacing w:before="73" w:line="242" w:lineRule="auto"/>
        <w:ind w:left="479"/>
      </w:pPr>
      <w:r w:rsidRPr="005F0C46">
        <w:t>использование</w:t>
      </w:r>
      <w:r w:rsidRPr="005F0C46">
        <w:rPr>
          <w:spacing w:val="2"/>
        </w:rPr>
        <w:t xml:space="preserve"> </w:t>
      </w:r>
      <w:r w:rsidRPr="005F0C46">
        <w:t>полезных</w:t>
      </w:r>
      <w:r w:rsidRPr="005F0C46">
        <w:rPr>
          <w:spacing w:val="-2"/>
        </w:rPr>
        <w:t xml:space="preserve"> </w:t>
      </w:r>
      <w:r w:rsidRPr="005F0C46">
        <w:t>ресурсов</w:t>
      </w:r>
      <w:r w:rsidRPr="005F0C46">
        <w:rPr>
          <w:spacing w:val="4"/>
        </w:rPr>
        <w:t xml:space="preserve"> </w:t>
      </w:r>
      <w:r w:rsidRPr="005F0C46">
        <w:t>Интернета</w:t>
      </w:r>
      <w:r w:rsidRPr="005F0C46">
        <w:rPr>
          <w:spacing w:val="-3"/>
        </w:rPr>
        <w:t xml:space="preserve"> </w:t>
      </w:r>
      <w:r w:rsidRPr="005F0C46">
        <w:t>и</w:t>
      </w:r>
      <w:r w:rsidRPr="005F0C46">
        <w:rPr>
          <w:spacing w:val="-5"/>
        </w:rPr>
        <w:t xml:space="preserve"> </w:t>
      </w:r>
      <w:r w:rsidRPr="005F0C46">
        <w:t>отказ</w:t>
      </w:r>
      <w:r w:rsidRPr="005F0C46">
        <w:rPr>
          <w:spacing w:val="-1"/>
        </w:rPr>
        <w:t xml:space="preserve"> </w:t>
      </w:r>
      <w:r w:rsidRPr="005F0C46">
        <w:t>от</w:t>
      </w:r>
      <w:r w:rsidRPr="005F0C46">
        <w:rPr>
          <w:spacing w:val="11"/>
        </w:rPr>
        <w:t xml:space="preserve"> </w:t>
      </w:r>
      <w:r w:rsidRPr="005F0C46">
        <w:t>использования</w:t>
      </w:r>
      <w:r w:rsidRPr="005F0C46">
        <w:rPr>
          <w:spacing w:val="2"/>
        </w:rPr>
        <w:t xml:space="preserve"> </w:t>
      </w:r>
      <w:r w:rsidRPr="005F0C46">
        <w:t>ресурсов, содержание</w:t>
      </w:r>
      <w:r w:rsidRPr="005F0C46">
        <w:rPr>
          <w:spacing w:val="-2"/>
        </w:rPr>
        <w:t xml:space="preserve"> </w:t>
      </w:r>
      <w:r w:rsidRPr="005F0C46">
        <w:t>которых</w:t>
      </w:r>
      <w:r w:rsidRPr="005F0C46">
        <w:rPr>
          <w:spacing w:val="-57"/>
        </w:rPr>
        <w:t xml:space="preserve"> </w:t>
      </w:r>
      <w:r w:rsidRPr="005F0C46">
        <w:t>несовместимо</w:t>
      </w:r>
      <w:r w:rsidRPr="005F0C46">
        <w:rPr>
          <w:spacing w:val="1"/>
        </w:rPr>
        <w:t xml:space="preserve"> </w:t>
      </w:r>
      <w:r w:rsidRPr="005F0C46">
        <w:t>с</w:t>
      </w:r>
      <w:r w:rsidRPr="005F0C46">
        <w:rPr>
          <w:spacing w:val="1"/>
        </w:rPr>
        <w:t xml:space="preserve"> </w:t>
      </w:r>
      <w:r w:rsidRPr="005F0C46">
        <w:t>задачами</w:t>
      </w:r>
      <w:r w:rsidRPr="005F0C46">
        <w:rPr>
          <w:spacing w:val="2"/>
        </w:rPr>
        <w:t xml:space="preserve"> </w:t>
      </w:r>
      <w:r w:rsidRPr="005F0C46">
        <w:t>воспитания</w:t>
      </w:r>
      <w:r w:rsidRPr="005F0C46">
        <w:rPr>
          <w:spacing w:val="-3"/>
        </w:rPr>
        <w:t xml:space="preserve"> </w:t>
      </w:r>
      <w:r w:rsidRPr="005F0C46">
        <w:t>и</w:t>
      </w:r>
      <w:r w:rsidRPr="005F0C46">
        <w:rPr>
          <w:spacing w:val="3"/>
        </w:rPr>
        <w:t xml:space="preserve"> </w:t>
      </w:r>
      <w:r w:rsidRPr="005F0C46">
        <w:t>образования</w:t>
      </w:r>
      <w:r w:rsidRPr="005F0C46">
        <w:rPr>
          <w:spacing w:val="-1"/>
        </w:rPr>
        <w:t xml:space="preserve"> </w:t>
      </w:r>
      <w:r w:rsidRPr="005F0C46">
        <w:t>или</w:t>
      </w:r>
      <w:r w:rsidRPr="005F0C46">
        <w:rPr>
          <w:spacing w:val="-2"/>
        </w:rPr>
        <w:t xml:space="preserve"> </w:t>
      </w:r>
      <w:r w:rsidRPr="005F0C46">
        <w:t>нежелательно.</w:t>
      </w:r>
    </w:p>
    <w:p w:rsidR="00CA639C" w:rsidRPr="005F0C46" w:rsidRDefault="00CA639C">
      <w:pPr>
        <w:pStyle w:val="a3"/>
        <w:spacing w:before="2"/>
        <w:ind w:left="0"/>
      </w:pPr>
    </w:p>
    <w:p w:rsidR="00CA639C" w:rsidRPr="005F0C46" w:rsidRDefault="00E2638E" w:rsidP="00CA374E">
      <w:pPr>
        <w:pStyle w:val="Heading2"/>
        <w:numPr>
          <w:ilvl w:val="1"/>
          <w:numId w:val="87"/>
        </w:numPr>
        <w:tabs>
          <w:tab w:val="left" w:pos="3092"/>
        </w:tabs>
        <w:spacing w:before="1" w:line="316" w:lineRule="exact"/>
        <w:ind w:left="3091"/>
        <w:jc w:val="both"/>
      </w:pPr>
      <w:bookmarkStart w:id="71" w:name="3._Планируемые_результаты_реализации_про"/>
      <w:bookmarkEnd w:id="71"/>
      <w:r w:rsidRPr="005F0C46">
        <w:t>Планируемые</w:t>
      </w:r>
      <w:r w:rsidRPr="005F0C46">
        <w:rPr>
          <w:spacing w:val="-8"/>
        </w:rPr>
        <w:t xml:space="preserve"> </w:t>
      </w:r>
      <w:r w:rsidRPr="005F0C46">
        <w:t>результаты</w:t>
      </w:r>
      <w:r w:rsidRPr="005F0C46">
        <w:rPr>
          <w:spacing w:val="-12"/>
        </w:rPr>
        <w:t xml:space="preserve"> </w:t>
      </w:r>
      <w:r w:rsidRPr="005F0C46">
        <w:t>реализации</w:t>
      </w:r>
      <w:r w:rsidRPr="005F0C46">
        <w:rPr>
          <w:spacing w:val="-10"/>
        </w:rPr>
        <w:t xml:space="preserve"> </w:t>
      </w:r>
      <w:r w:rsidRPr="005F0C46">
        <w:t>программы</w:t>
      </w:r>
    </w:p>
    <w:p w:rsidR="00CA639C" w:rsidRPr="005F0C46" w:rsidRDefault="00E2638E">
      <w:pPr>
        <w:pStyle w:val="Heading3"/>
        <w:spacing w:line="267" w:lineRule="exact"/>
        <w:ind w:left="1286"/>
        <w:jc w:val="both"/>
      </w:pPr>
      <w:bookmarkStart w:id="72" w:name="Обращение_с_устройствами_ИКТ"/>
      <w:bookmarkEnd w:id="72"/>
      <w:r w:rsidRPr="005F0C46">
        <w:t>Обращение</w:t>
      </w:r>
      <w:r w:rsidRPr="005F0C46">
        <w:rPr>
          <w:spacing w:val="-4"/>
        </w:rPr>
        <w:t xml:space="preserve"> </w:t>
      </w:r>
      <w:r w:rsidRPr="005F0C46">
        <w:t>с</w:t>
      </w:r>
      <w:r w:rsidRPr="005F0C46">
        <w:rPr>
          <w:spacing w:val="-8"/>
        </w:rPr>
        <w:t xml:space="preserve"> </w:t>
      </w:r>
      <w:r w:rsidRPr="005F0C46">
        <w:t>устройствами</w:t>
      </w:r>
      <w:r w:rsidRPr="005F0C46">
        <w:rPr>
          <w:spacing w:val="-5"/>
        </w:rPr>
        <w:t xml:space="preserve"> </w:t>
      </w:r>
      <w:r w:rsidRPr="005F0C46">
        <w:t>ИКТ</w:t>
      </w:r>
    </w:p>
    <w:p w:rsidR="00CA639C" w:rsidRPr="00B476D9" w:rsidRDefault="00E2638E">
      <w:pPr>
        <w:spacing w:line="272" w:lineRule="exact"/>
        <w:ind w:left="1286"/>
        <w:jc w:val="both"/>
        <w:rPr>
          <w:i/>
          <w:sz w:val="24"/>
          <w:u w:val="single"/>
        </w:rPr>
      </w:pPr>
      <w:r w:rsidRPr="00B476D9">
        <w:rPr>
          <w:i/>
          <w:sz w:val="24"/>
          <w:u w:val="single"/>
        </w:rPr>
        <w:t>Выпускник</w:t>
      </w:r>
      <w:r w:rsidRPr="00B476D9">
        <w:rPr>
          <w:i/>
          <w:spacing w:val="-8"/>
          <w:sz w:val="24"/>
          <w:u w:val="single"/>
        </w:rPr>
        <w:t xml:space="preserve"> </w:t>
      </w:r>
      <w:r w:rsidRPr="00B476D9">
        <w:rPr>
          <w:i/>
          <w:sz w:val="24"/>
          <w:u w:val="single"/>
        </w:rPr>
        <w:t>научится:</w:t>
      </w:r>
    </w:p>
    <w:p w:rsidR="00CA639C" w:rsidRPr="005F0C46" w:rsidRDefault="00E2638E">
      <w:pPr>
        <w:pStyle w:val="a5"/>
        <w:numPr>
          <w:ilvl w:val="1"/>
          <w:numId w:val="1"/>
        </w:numPr>
        <w:tabs>
          <w:tab w:val="left" w:pos="1459"/>
        </w:tabs>
        <w:spacing w:before="14" w:line="230" w:lineRule="auto"/>
        <w:ind w:left="580" w:right="231" w:firstLine="705"/>
        <w:jc w:val="both"/>
        <w:rPr>
          <w:sz w:val="24"/>
        </w:rPr>
      </w:pPr>
      <w:r w:rsidRPr="005F0C46">
        <w:rPr>
          <w:sz w:val="24"/>
        </w:rPr>
        <w:t>подключать</w:t>
      </w:r>
      <w:r w:rsidRPr="005F0C46">
        <w:rPr>
          <w:spacing w:val="1"/>
          <w:sz w:val="24"/>
        </w:rPr>
        <w:t xml:space="preserve"> </w:t>
      </w:r>
      <w:r w:rsidRPr="005F0C46">
        <w:rPr>
          <w:sz w:val="24"/>
        </w:rPr>
        <w:t>устройства ИКТ к электрическим и</w:t>
      </w:r>
      <w:r w:rsidRPr="005F0C46">
        <w:rPr>
          <w:spacing w:val="1"/>
          <w:sz w:val="24"/>
        </w:rPr>
        <w:t xml:space="preserve"> </w:t>
      </w:r>
      <w:r w:rsidRPr="005F0C46">
        <w:rPr>
          <w:sz w:val="24"/>
        </w:rPr>
        <w:t>информационным сетям, ис- пользовать</w:t>
      </w:r>
      <w:r w:rsidRPr="005F0C46">
        <w:rPr>
          <w:spacing w:val="1"/>
          <w:sz w:val="24"/>
        </w:rPr>
        <w:t xml:space="preserve"> </w:t>
      </w:r>
      <w:r w:rsidRPr="005F0C46">
        <w:rPr>
          <w:sz w:val="24"/>
        </w:rPr>
        <w:t>аккумуляторы;</w:t>
      </w:r>
    </w:p>
    <w:p w:rsidR="00CA639C" w:rsidRPr="005F0C46" w:rsidRDefault="00E2638E">
      <w:pPr>
        <w:pStyle w:val="a5"/>
        <w:numPr>
          <w:ilvl w:val="1"/>
          <w:numId w:val="1"/>
        </w:numPr>
        <w:tabs>
          <w:tab w:val="left" w:pos="1459"/>
        </w:tabs>
        <w:spacing w:before="17" w:line="230" w:lineRule="auto"/>
        <w:ind w:left="580" w:right="234" w:firstLine="705"/>
        <w:jc w:val="both"/>
        <w:rPr>
          <w:sz w:val="24"/>
        </w:rPr>
      </w:pPr>
      <w:r w:rsidRPr="005F0C46">
        <w:rPr>
          <w:sz w:val="24"/>
        </w:rPr>
        <w:t>соединять устройства ИКТ (блоки компьютера, устройства сетей, принтер, проектор, сканер,</w:t>
      </w:r>
      <w:r w:rsidRPr="005F0C46">
        <w:rPr>
          <w:spacing w:val="-57"/>
          <w:sz w:val="24"/>
        </w:rPr>
        <w:t xml:space="preserve"> </w:t>
      </w:r>
      <w:r w:rsidRPr="005F0C46">
        <w:rPr>
          <w:sz w:val="24"/>
        </w:rPr>
        <w:t>измерительные</w:t>
      </w:r>
      <w:r w:rsidRPr="005F0C46">
        <w:rPr>
          <w:spacing w:val="-1"/>
          <w:sz w:val="24"/>
        </w:rPr>
        <w:t xml:space="preserve"> </w:t>
      </w:r>
      <w:r w:rsidRPr="005F0C46">
        <w:rPr>
          <w:sz w:val="24"/>
        </w:rPr>
        <w:t>устройства</w:t>
      </w:r>
      <w:r w:rsidRPr="005F0C46">
        <w:rPr>
          <w:spacing w:val="-1"/>
          <w:sz w:val="24"/>
        </w:rPr>
        <w:t xml:space="preserve"> </w:t>
      </w:r>
      <w:r w:rsidRPr="005F0C46">
        <w:rPr>
          <w:sz w:val="24"/>
        </w:rPr>
        <w:t>и</w:t>
      </w:r>
      <w:r w:rsidRPr="005F0C46">
        <w:rPr>
          <w:spacing w:val="-3"/>
          <w:sz w:val="24"/>
        </w:rPr>
        <w:t xml:space="preserve"> </w:t>
      </w:r>
      <w:r w:rsidRPr="005F0C46">
        <w:rPr>
          <w:sz w:val="24"/>
        </w:rPr>
        <w:t>т.</w:t>
      </w:r>
      <w:r w:rsidRPr="005F0C46">
        <w:rPr>
          <w:spacing w:val="-2"/>
          <w:sz w:val="24"/>
        </w:rPr>
        <w:t xml:space="preserve"> </w:t>
      </w:r>
      <w:r w:rsidRPr="005F0C46">
        <w:rPr>
          <w:sz w:val="24"/>
        </w:rPr>
        <w:t>д.)</w:t>
      </w:r>
      <w:r w:rsidRPr="005F0C46">
        <w:rPr>
          <w:spacing w:val="-2"/>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2"/>
          <w:sz w:val="24"/>
        </w:rPr>
        <w:t xml:space="preserve"> </w:t>
      </w:r>
      <w:r w:rsidRPr="005F0C46">
        <w:rPr>
          <w:sz w:val="24"/>
        </w:rPr>
        <w:t>проводных</w:t>
      </w:r>
      <w:r w:rsidRPr="005F0C46">
        <w:rPr>
          <w:spacing w:val="-5"/>
          <w:sz w:val="24"/>
        </w:rPr>
        <w:t xml:space="preserve"> </w:t>
      </w:r>
      <w:r w:rsidRPr="005F0C46">
        <w:rPr>
          <w:sz w:val="24"/>
        </w:rPr>
        <w:t>и</w:t>
      </w:r>
      <w:r w:rsidRPr="005F0C46">
        <w:rPr>
          <w:spacing w:val="10"/>
          <w:sz w:val="24"/>
        </w:rPr>
        <w:t xml:space="preserve"> </w:t>
      </w:r>
      <w:r w:rsidRPr="005F0C46">
        <w:rPr>
          <w:sz w:val="24"/>
        </w:rPr>
        <w:t>беспроводных</w:t>
      </w:r>
      <w:r w:rsidRPr="005F0C46">
        <w:rPr>
          <w:spacing w:val="-4"/>
          <w:sz w:val="24"/>
        </w:rPr>
        <w:t xml:space="preserve"> </w:t>
      </w:r>
      <w:r w:rsidRPr="005F0C46">
        <w:rPr>
          <w:sz w:val="24"/>
        </w:rPr>
        <w:t>технологий;</w:t>
      </w:r>
    </w:p>
    <w:p w:rsidR="00CA639C" w:rsidRPr="005F0C46" w:rsidRDefault="00E2638E">
      <w:pPr>
        <w:pStyle w:val="a5"/>
        <w:numPr>
          <w:ilvl w:val="1"/>
          <w:numId w:val="1"/>
        </w:numPr>
        <w:tabs>
          <w:tab w:val="left" w:pos="1459"/>
        </w:tabs>
        <w:spacing w:before="3" w:line="237" w:lineRule="auto"/>
        <w:ind w:left="580" w:right="230" w:firstLine="705"/>
        <w:jc w:val="both"/>
        <w:rPr>
          <w:sz w:val="24"/>
        </w:rPr>
      </w:pPr>
      <w:r w:rsidRPr="005F0C46">
        <w:rPr>
          <w:sz w:val="24"/>
        </w:rPr>
        <w:t>правильно</w:t>
      </w:r>
      <w:r w:rsidRPr="005F0C46">
        <w:rPr>
          <w:spacing w:val="1"/>
          <w:sz w:val="24"/>
        </w:rPr>
        <w:t xml:space="preserve"> </w:t>
      </w:r>
      <w:r w:rsidRPr="005F0C46">
        <w:rPr>
          <w:sz w:val="24"/>
        </w:rPr>
        <w:t>включать</w:t>
      </w:r>
      <w:r w:rsidRPr="005F0C46">
        <w:rPr>
          <w:spacing w:val="1"/>
          <w:sz w:val="24"/>
        </w:rPr>
        <w:t xml:space="preserve"> </w:t>
      </w:r>
      <w:r w:rsidRPr="005F0C46">
        <w:rPr>
          <w:sz w:val="24"/>
        </w:rPr>
        <w:t>и</w:t>
      </w:r>
      <w:r w:rsidRPr="005F0C46">
        <w:rPr>
          <w:spacing w:val="1"/>
          <w:sz w:val="24"/>
        </w:rPr>
        <w:t xml:space="preserve"> </w:t>
      </w:r>
      <w:r w:rsidRPr="005F0C46">
        <w:rPr>
          <w:sz w:val="24"/>
        </w:rPr>
        <w:t>выключать</w:t>
      </w:r>
      <w:r w:rsidRPr="005F0C46">
        <w:rPr>
          <w:spacing w:val="1"/>
          <w:sz w:val="24"/>
        </w:rPr>
        <w:t xml:space="preserve"> </w:t>
      </w:r>
      <w:r w:rsidRPr="005F0C46">
        <w:rPr>
          <w:sz w:val="24"/>
        </w:rPr>
        <w:t>устройства</w:t>
      </w:r>
      <w:r w:rsidRPr="005F0C46">
        <w:rPr>
          <w:spacing w:val="1"/>
          <w:sz w:val="24"/>
        </w:rPr>
        <w:t xml:space="preserve"> </w:t>
      </w:r>
      <w:r w:rsidRPr="005F0C46">
        <w:rPr>
          <w:sz w:val="24"/>
        </w:rPr>
        <w:t>ИКТ,</w:t>
      </w:r>
      <w:r w:rsidRPr="005F0C46">
        <w:rPr>
          <w:spacing w:val="1"/>
          <w:sz w:val="24"/>
        </w:rPr>
        <w:t xml:space="preserve"> </w:t>
      </w:r>
      <w:r w:rsidRPr="005F0C46">
        <w:rPr>
          <w:sz w:val="24"/>
        </w:rPr>
        <w:t>входить</w:t>
      </w:r>
      <w:r w:rsidRPr="005F0C46">
        <w:rPr>
          <w:spacing w:val="1"/>
          <w:sz w:val="24"/>
        </w:rPr>
        <w:t xml:space="preserve"> </w:t>
      </w:r>
      <w:r w:rsidRPr="005F0C46">
        <w:rPr>
          <w:sz w:val="24"/>
        </w:rPr>
        <w:t>в операционную</w:t>
      </w:r>
      <w:r w:rsidRPr="005F0C46">
        <w:rPr>
          <w:spacing w:val="1"/>
          <w:sz w:val="24"/>
        </w:rPr>
        <w:t xml:space="preserve"> </w:t>
      </w:r>
      <w:r w:rsidRPr="005F0C46">
        <w:rPr>
          <w:sz w:val="24"/>
        </w:rPr>
        <w:t>систему и</w:t>
      </w:r>
      <w:r w:rsidRPr="005F0C46">
        <w:rPr>
          <w:spacing w:val="1"/>
          <w:sz w:val="24"/>
        </w:rPr>
        <w:t xml:space="preserve"> </w:t>
      </w:r>
      <w:r w:rsidRPr="005F0C46">
        <w:rPr>
          <w:sz w:val="24"/>
        </w:rPr>
        <w:t>завершать</w:t>
      </w:r>
      <w:r w:rsidRPr="005F0C46">
        <w:rPr>
          <w:spacing w:val="1"/>
          <w:sz w:val="24"/>
        </w:rPr>
        <w:t xml:space="preserve"> </w:t>
      </w:r>
      <w:r w:rsidRPr="005F0C46">
        <w:rPr>
          <w:sz w:val="24"/>
        </w:rPr>
        <w:t>работу</w:t>
      </w:r>
      <w:r w:rsidRPr="005F0C46">
        <w:rPr>
          <w:spacing w:val="1"/>
          <w:sz w:val="24"/>
        </w:rPr>
        <w:t xml:space="preserve"> </w:t>
      </w:r>
      <w:r w:rsidRPr="005F0C46">
        <w:rPr>
          <w:sz w:val="24"/>
        </w:rPr>
        <w:t>с</w:t>
      </w:r>
      <w:r w:rsidRPr="005F0C46">
        <w:rPr>
          <w:spacing w:val="1"/>
          <w:sz w:val="24"/>
        </w:rPr>
        <w:t xml:space="preserve"> </w:t>
      </w:r>
      <w:r w:rsidRPr="005F0C46">
        <w:rPr>
          <w:sz w:val="24"/>
        </w:rPr>
        <w:t>ней,</w:t>
      </w:r>
      <w:r w:rsidRPr="005F0C46">
        <w:rPr>
          <w:spacing w:val="1"/>
          <w:sz w:val="24"/>
        </w:rPr>
        <w:t xml:space="preserve"> </w:t>
      </w:r>
      <w:r w:rsidRPr="005F0C46">
        <w:rPr>
          <w:sz w:val="24"/>
        </w:rPr>
        <w:t>выполнять</w:t>
      </w:r>
      <w:r w:rsidRPr="005F0C46">
        <w:rPr>
          <w:spacing w:val="1"/>
          <w:sz w:val="24"/>
        </w:rPr>
        <w:t xml:space="preserve"> </w:t>
      </w:r>
      <w:r w:rsidRPr="005F0C46">
        <w:rPr>
          <w:sz w:val="24"/>
        </w:rPr>
        <w:t>базовые</w:t>
      </w:r>
      <w:r w:rsidRPr="005F0C46">
        <w:rPr>
          <w:spacing w:val="1"/>
          <w:sz w:val="24"/>
        </w:rPr>
        <w:t xml:space="preserve"> </w:t>
      </w:r>
      <w:r w:rsidRPr="005F0C46">
        <w:rPr>
          <w:sz w:val="24"/>
        </w:rPr>
        <w:t>действия</w:t>
      </w:r>
      <w:r w:rsidRPr="005F0C46">
        <w:rPr>
          <w:spacing w:val="1"/>
          <w:sz w:val="24"/>
        </w:rPr>
        <w:t xml:space="preserve"> </w:t>
      </w:r>
      <w:r w:rsidRPr="005F0C46">
        <w:rPr>
          <w:sz w:val="24"/>
        </w:rPr>
        <w:t>с</w:t>
      </w:r>
      <w:r w:rsidRPr="005F0C46">
        <w:rPr>
          <w:spacing w:val="1"/>
          <w:sz w:val="24"/>
        </w:rPr>
        <w:t xml:space="preserve"> </w:t>
      </w:r>
      <w:r w:rsidRPr="005F0C46">
        <w:rPr>
          <w:sz w:val="24"/>
        </w:rPr>
        <w:t>экранными</w:t>
      </w:r>
      <w:r w:rsidRPr="005F0C46">
        <w:rPr>
          <w:spacing w:val="1"/>
          <w:sz w:val="24"/>
        </w:rPr>
        <w:t xml:space="preserve"> </w:t>
      </w:r>
      <w:r w:rsidRPr="005F0C46">
        <w:rPr>
          <w:sz w:val="24"/>
        </w:rPr>
        <w:t>объекта-</w:t>
      </w:r>
      <w:r w:rsidRPr="005F0C46">
        <w:rPr>
          <w:spacing w:val="1"/>
          <w:sz w:val="24"/>
        </w:rPr>
        <w:t xml:space="preserve"> </w:t>
      </w:r>
      <w:r w:rsidRPr="005F0C46">
        <w:rPr>
          <w:sz w:val="24"/>
        </w:rPr>
        <w:t>ми</w:t>
      </w:r>
      <w:r w:rsidRPr="005F0C46">
        <w:rPr>
          <w:spacing w:val="1"/>
          <w:sz w:val="24"/>
        </w:rPr>
        <w:t xml:space="preserve"> </w:t>
      </w:r>
      <w:r w:rsidRPr="005F0C46">
        <w:rPr>
          <w:sz w:val="24"/>
        </w:rPr>
        <w:t>(перемещение</w:t>
      </w:r>
      <w:r w:rsidRPr="005F0C46">
        <w:rPr>
          <w:spacing w:val="1"/>
          <w:sz w:val="24"/>
        </w:rPr>
        <w:t xml:space="preserve"> </w:t>
      </w:r>
      <w:r w:rsidRPr="005F0C46">
        <w:rPr>
          <w:sz w:val="24"/>
        </w:rPr>
        <w:t>курсора,</w:t>
      </w:r>
      <w:r w:rsidRPr="005F0C46">
        <w:rPr>
          <w:spacing w:val="3"/>
          <w:sz w:val="24"/>
        </w:rPr>
        <w:t xml:space="preserve"> </w:t>
      </w:r>
      <w:r w:rsidRPr="005F0C46">
        <w:rPr>
          <w:sz w:val="24"/>
        </w:rPr>
        <w:t>выделение,</w:t>
      </w:r>
      <w:r w:rsidRPr="005F0C46">
        <w:rPr>
          <w:spacing w:val="-1"/>
          <w:sz w:val="24"/>
        </w:rPr>
        <w:t xml:space="preserve"> </w:t>
      </w:r>
      <w:r w:rsidRPr="005F0C46">
        <w:rPr>
          <w:sz w:val="24"/>
        </w:rPr>
        <w:t>прямое</w:t>
      </w:r>
      <w:r w:rsidRPr="005F0C46">
        <w:rPr>
          <w:spacing w:val="-4"/>
          <w:sz w:val="24"/>
        </w:rPr>
        <w:t xml:space="preserve"> </w:t>
      </w:r>
      <w:r w:rsidRPr="005F0C46">
        <w:rPr>
          <w:sz w:val="24"/>
        </w:rPr>
        <w:t>перемещение,</w:t>
      </w:r>
      <w:r w:rsidRPr="005F0C46">
        <w:rPr>
          <w:spacing w:val="-1"/>
          <w:sz w:val="24"/>
        </w:rPr>
        <w:t xml:space="preserve"> </w:t>
      </w:r>
      <w:r w:rsidRPr="005F0C46">
        <w:rPr>
          <w:sz w:val="24"/>
        </w:rPr>
        <w:t>запоминание</w:t>
      </w:r>
      <w:r w:rsidRPr="005F0C46">
        <w:rPr>
          <w:spacing w:val="-4"/>
          <w:sz w:val="24"/>
        </w:rPr>
        <w:t xml:space="preserve"> </w:t>
      </w:r>
      <w:r w:rsidRPr="005F0C46">
        <w:rPr>
          <w:sz w:val="24"/>
        </w:rPr>
        <w:t>и</w:t>
      </w:r>
      <w:r w:rsidRPr="005F0C46">
        <w:rPr>
          <w:spacing w:val="-3"/>
          <w:sz w:val="24"/>
        </w:rPr>
        <w:t xml:space="preserve"> </w:t>
      </w:r>
      <w:r w:rsidR="00D04AC7">
        <w:rPr>
          <w:sz w:val="24"/>
        </w:rPr>
        <w:t>выреза</w:t>
      </w:r>
      <w:r w:rsidRPr="005F0C46">
        <w:rPr>
          <w:sz w:val="24"/>
        </w:rPr>
        <w:t>ние);</w:t>
      </w:r>
    </w:p>
    <w:p w:rsidR="00CA639C" w:rsidRPr="005F0C46" w:rsidRDefault="00E2638E">
      <w:pPr>
        <w:pStyle w:val="a5"/>
        <w:numPr>
          <w:ilvl w:val="1"/>
          <w:numId w:val="1"/>
        </w:numPr>
        <w:tabs>
          <w:tab w:val="left" w:pos="1459"/>
        </w:tabs>
        <w:spacing w:before="2" w:line="317" w:lineRule="exact"/>
        <w:ind w:left="1458" w:hanging="173"/>
        <w:jc w:val="both"/>
        <w:rPr>
          <w:sz w:val="24"/>
        </w:rPr>
      </w:pPr>
      <w:r w:rsidRPr="005F0C46">
        <w:rPr>
          <w:sz w:val="24"/>
        </w:rPr>
        <w:t>осуществлять</w:t>
      </w:r>
      <w:r w:rsidRPr="005F0C46">
        <w:rPr>
          <w:spacing w:val="-1"/>
          <w:sz w:val="24"/>
        </w:rPr>
        <w:t xml:space="preserve"> </w:t>
      </w:r>
      <w:r w:rsidRPr="005F0C46">
        <w:rPr>
          <w:sz w:val="24"/>
        </w:rPr>
        <w:t>информационное</w:t>
      </w:r>
      <w:r w:rsidRPr="005F0C46">
        <w:rPr>
          <w:spacing w:val="-1"/>
          <w:sz w:val="24"/>
        </w:rPr>
        <w:t xml:space="preserve"> </w:t>
      </w:r>
      <w:r w:rsidRPr="005F0C46">
        <w:rPr>
          <w:sz w:val="24"/>
        </w:rPr>
        <w:t>подключение</w:t>
      </w:r>
      <w:r w:rsidRPr="005F0C46">
        <w:rPr>
          <w:spacing w:val="-1"/>
          <w:sz w:val="24"/>
        </w:rPr>
        <w:t xml:space="preserve"> </w:t>
      </w:r>
      <w:r w:rsidRPr="005F0C46">
        <w:rPr>
          <w:sz w:val="24"/>
        </w:rPr>
        <w:t>к</w:t>
      </w:r>
      <w:r w:rsidRPr="005F0C46">
        <w:rPr>
          <w:spacing w:val="-6"/>
          <w:sz w:val="24"/>
        </w:rPr>
        <w:t xml:space="preserve"> </w:t>
      </w:r>
      <w:r w:rsidRPr="005F0C46">
        <w:rPr>
          <w:sz w:val="24"/>
        </w:rPr>
        <w:t>локальной</w:t>
      </w:r>
      <w:r w:rsidRPr="005F0C46">
        <w:rPr>
          <w:spacing w:val="-4"/>
          <w:sz w:val="24"/>
        </w:rPr>
        <w:t xml:space="preserve"> </w:t>
      </w:r>
      <w:r w:rsidRPr="005F0C46">
        <w:rPr>
          <w:sz w:val="24"/>
        </w:rPr>
        <w:t>сети</w:t>
      </w:r>
      <w:r w:rsidRPr="005F0C46">
        <w:rPr>
          <w:spacing w:val="-3"/>
          <w:sz w:val="24"/>
        </w:rPr>
        <w:t xml:space="preserve"> </w:t>
      </w:r>
      <w:r w:rsidRPr="005F0C46">
        <w:rPr>
          <w:sz w:val="24"/>
        </w:rPr>
        <w:t>и</w:t>
      </w:r>
      <w:r w:rsidRPr="005F0C46">
        <w:rPr>
          <w:spacing w:val="-4"/>
          <w:sz w:val="24"/>
        </w:rPr>
        <w:t xml:space="preserve"> </w:t>
      </w:r>
      <w:r w:rsidRPr="005F0C46">
        <w:rPr>
          <w:sz w:val="24"/>
        </w:rPr>
        <w:t>глобальной</w:t>
      </w:r>
      <w:r w:rsidRPr="005F0C46">
        <w:rPr>
          <w:spacing w:val="4"/>
          <w:sz w:val="24"/>
        </w:rPr>
        <w:t xml:space="preserve"> </w:t>
      </w:r>
      <w:r w:rsidRPr="005F0C46">
        <w:rPr>
          <w:sz w:val="24"/>
        </w:rPr>
        <w:t>сети</w:t>
      </w:r>
      <w:r w:rsidRPr="005F0C46">
        <w:rPr>
          <w:spacing w:val="-3"/>
          <w:sz w:val="24"/>
        </w:rPr>
        <w:t xml:space="preserve"> </w:t>
      </w:r>
      <w:r w:rsidRPr="005F0C46">
        <w:rPr>
          <w:sz w:val="24"/>
        </w:rPr>
        <w:t>Интернет;</w:t>
      </w:r>
    </w:p>
    <w:p w:rsidR="00CA639C" w:rsidRPr="005F0C46" w:rsidRDefault="00E2638E">
      <w:pPr>
        <w:pStyle w:val="a5"/>
        <w:numPr>
          <w:ilvl w:val="1"/>
          <w:numId w:val="1"/>
        </w:numPr>
        <w:tabs>
          <w:tab w:val="left" w:pos="1459"/>
        </w:tabs>
        <w:spacing w:before="5" w:line="230" w:lineRule="auto"/>
        <w:ind w:left="580" w:right="230" w:firstLine="705"/>
        <w:jc w:val="both"/>
        <w:rPr>
          <w:sz w:val="24"/>
        </w:rPr>
      </w:pPr>
      <w:r w:rsidRPr="005F0C46">
        <w:rPr>
          <w:sz w:val="24"/>
        </w:rPr>
        <w:t>входить</w:t>
      </w:r>
      <w:r w:rsidRPr="005F0C46">
        <w:rPr>
          <w:spacing w:val="1"/>
          <w:sz w:val="24"/>
        </w:rPr>
        <w:t xml:space="preserve"> </w:t>
      </w:r>
      <w:r w:rsidRPr="005F0C46">
        <w:rPr>
          <w:sz w:val="24"/>
        </w:rPr>
        <w:t>в</w:t>
      </w:r>
      <w:r w:rsidRPr="005F0C46">
        <w:rPr>
          <w:spacing w:val="1"/>
          <w:sz w:val="24"/>
        </w:rPr>
        <w:t xml:space="preserve"> </w:t>
      </w:r>
      <w:r w:rsidRPr="005F0C46">
        <w:rPr>
          <w:sz w:val="24"/>
        </w:rPr>
        <w:t>информационную</w:t>
      </w:r>
      <w:r w:rsidRPr="005F0C46">
        <w:rPr>
          <w:spacing w:val="1"/>
          <w:sz w:val="24"/>
        </w:rPr>
        <w:t xml:space="preserve"> </w:t>
      </w:r>
      <w:r w:rsidRPr="005F0C46">
        <w:rPr>
          <w:sz w:val="24"/>
        </w:rPr>
        <w:t>среду</w:t>
      </w:r>
      <w:r w:rsidRPr="005F0C46">
        <w:rPr>
          <w:spacing w:val="1"/>
          <w:sz w:val="24"/>
        </w:rPr>
        <w:t xml:space="preserve"> </w:t>
      </w:r>
      <w:r w:rsidRPr="005F0C46">
        <w:rPr>
          <w:sz w:val="24"/>
        </w:rPr>
        <w:t>образовательного</w:t>
      </w:r>
      <w:r w:rsidRPr="005F0C46">
        <w:rPr>
          <w:spacing w:val="1"/>
          <w:sz w:val="24"/>
        </w:rPr>
        <w:t xml:space="preserve"> </w:t>
      </w:r>
      <w:r w:rsidRPr="005F0C46">
        <w:rPr>
          <w:sz w:val="24"/>
        </w:rPr>
        <w:t>учреждения,</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через</w:t>
      </w:r>
      <w:r w:rsidRPr="005F0C46">
        <w:rPr>
          <w:spacing w:val="1"/>
          <w:sz w:val="24"/>
        </w:rPr>
        <w:t xml:space="preserve"> </w:t>
      </w:r>
      <w:r w:rsidRPr="005F0C46">
        <w:rPr>
          <w:sz w:val="24"/>
        </w:rPr>
        <w:t>Интернет,</w:t>
      </w:r>
      <w:r w:rsidRPr="005F0C46">
        <w:rPr>
          <w:spacing w:val="4"/>
          <w:sz w:val="24"/>
        </w:rPr>
        <w:t xml:space="preserve"> </w:t>
      </w:r>
      <w:r w:rsidRPr="005F0C46">
        <w:rPr>
          <w:sz w:val="24"/>
        </w:rPr>
        <w:t>размещать</w:t>
      </w:r>
      <w:r w:rsidRPr="005F0C46">
        <w:rPr>
          <w:spacing w:val="-1"/>
          <w:sz w:val="24"/>
        </w:rPr>
        <w:t xml:space="preserve"> </w:t>
      </w:r>
      <w:r w:rsidRPr="005F0C46">
        <w:rPr>
          <w:sz w:val="24"/>
        </w:rPr>
        <w:t>в</w:t>
      </w:r>
      <w:r w:rsidRPr="005F0C46">
        <w:rPr>
          <w:spacing w:val="3"/>
          <w:sz w:val="24"/>
        </w:rPr>
        <w:t xml:space="preserve"> </w:t>
      </w:r>
      <w:r w:rsidRPr="005F0C46">
        <w:rPr>
          <w:sz w:val="24"/>
        </w:rPr>
        <w:t>информационной</w:t>
      </w:r>
      <w:r w:rsidRPr="005F0C46">
        <w:rPr>
          <w:spacing w:val="4"/>
          <w:sz w:val="24"/>
        </w:rPr>
        <w:t xml:space="preserve"> </w:t>
      </w:r>
      <w:r w:rsidRPr="005F0C46">
        <w:rPr>
          <w:sz w:val="24"/>
        </w:rPr>
        <w:t>среде различные</w:t>
      </w:r>
      <w:r w:rsidRPr="005F0C46">
        <w:rPr>
          <w:spacing w:val="1"/>
          <w:sz w:val="24"/>
        </w:rPr>
        <w:t xml:space="preserve"> </w:t>
      </w:r>
      <w:r w:rsidRPr="005F0C46">
        <w:rPr>
          <w:sz w:val="24"/>
        </w:rPr>
        <w:t>информационные</w:t>
      </w:r>
      <w:r w:rsidRPr="005F0C46">
        <w:rPr>
          <w:spacing w:val="-2"/>
          <w:sz w:val="24"/>
        </w:rPr>
        <w:t xml:space="preserve"> </w:t>
      </w:r>
      <w:r w:rsidRPr="005F0C46">
        <w:rPr>
          <w:sz w:val="24"/>
        </w:rPr>
        <w:t>объекты;</w:t>
      </w:r>
    </w:p>
    <w:p w:rsidR="00CA639C" w:rsidRPr="005F0C46" w:rsidRDefault="00E2638E">
      <w:pPr>
        <w:pStyle w:val="a5"/>
        <w:numPr>
          <w:ilvl w:val="1"/>
          <w:numId w:val="1"/>
        </w:numPr>
        <w:tabs>
          <w:tab w:val="left" w:pos="1459"/>
        </w:tabs>
        <w:spacing w:before="6" w:line="317" w:lineRule="exact"/>
        <w:ind w:left="1458" w:hanging="173"/>
        <w:jc w:val="both"/>
        <w:rPr>
          <w:sz w:val="24"/>
        </w:rPr>
      </w:pPr>
      <w:r w:rsidRPr="005F0C46">
        <w:rPr>
          <w:sz w:val="24"/>
        </w:rPr>
        <w:t>выводить</w:t>
      </w:r>
      <w:r w:rsidRPr="005F0C46">
        <w:rPr>
          <w:spacing w:val="-5"/>
          <w:sz w:val="24"/>
        </w:rPr>
        <w:t xml:space="preserve"> </w:t>
      </w:r>
      <w:r w:rsidRPr="005F0C46">
        <w:rPr>
          <w:sz w:val="24"/>
        </w:rPr>
        <w:t>информацию</w:t>
      </w:r>
      <w:r w:rsidRPr="005F0C46">
        <w:rPr>
          <w:spacing w:val="-4"/>
          <w:sz w:val="24"/>
        </w:rPr>
        <w:t xml:space="preserve"> </w:t>
      </w:r>
      <w:r w:rsidRPr="005F0C46">
        <w:rPr>
          <w:sz w:val="24"/>
        </w:rPr>
        <w:t>на</w:t>
      </w:r>
      <w:r w:rsidRPr="005F0C46">
        <w:rPr>
          <w:spacing w:val="-3"/>
          <w:sz w:val="24"/>
        </w:rPr>
        <w:t xml:space="preserve"> </w:t>
      </w:r>
      <w:r w:rsidRPr="005F0C46">
        <w:rPr>
          <w:sz w:val="24"/>
        </w:rPr>
        <w:t>бумагу, правильно</w:t>
      </w:r>
      <w:r w:rsidRPr="005F0C46">
        <w:rPr>
          <w:spacing w:val="-2"/>
          <w:sz w:val="24"/>
        </w:rPr>
        <w:t xml:space="preserve"> </w:t>
      </w:r>
      <w:r w:rsidRPr="005F0C46">
        <w:rPr>
          <w:sz w:val="24"/>
        </w:rPr>
        <w:t>обращаться</w:t>
      </w:r>
      <w:r w:rsidRPr="005F0C46">
        <w:rPr>
          <w:spacing w:val="-2"/>
          <w:sz w:val="24"/>
        </w:rPr>
        <w:t xml:space="preserve"> </w:t>
      </w:r>
      <w:r w:rsidRPr="005F0C46">
        <w:rPr>
          <w:sz w:val="24"/>
        </w:rPr>
        <w:t>с</w:t>
      </w:r>
      <w:r w:rsidRPr="005F0C46">
        <w:rPr>
          <w:spacing w:val="-3"/>
          <w:sz w:val="24"/>
        </w:rPr>
        <w:t xml:space="preserve"> </w:t>
      </w:r>
      <w:r w:rsidRPr="005F0C46">
        <w:rPr>
          <w:sz w:val="24"/>
        </w:rPr>
        <w:t>расходными</w:t>
      </w:r>
      <w:r w:rsidRPr="005F0C46">
        <w:rPr>
          <w:spacing w:val="5"/>
          <w:sz w:val="24"/>
        </w:rPr>
        <w:t xml:space="preserve"> </w:t>
      </w:r>
      <w:r w:rsidR="00D04AC7">
        <w:rPr>
          <w:sz w:val="24"/>
        </w:rPr>
        <w:t>мате</w:t>
      </w:r>
      <w:r w:rsidRPr="005F0C46">
        <w:rPr>
          <w:sz w:val="24"/>
        </w:rPr>
        <w:t>риалами;</w:t>
      </w:r>
    </w:p>
    <w:p w:rsidR="00CA639C" w:rsidRPr="005F0C46" w:rsidRDefault="00E2638E">
      <w:pPr>
        <w:pStyle w:val="a5"/>
        <w:numPr>
          <w:ilvl w:val="1"/>
          <w:numId w:val="1"/>
        </w:numPr>
        <w:tabs>
          <w:tab w:val="left" w:pos="1459"/>
        </w:tabs>
        <w:spacing w:line="237" w:lineRule="auto"/>
        <w:ind w:left="580" w:right="228" w:firstLine="705"/>
        <w:jc w:val="both"/>
        <w:rPr>
          <w:sz w:val="24"/>
        </w:rPr>
      </w:pPr>
      <w:r w:rsidRPr="005F0C46">
        <w:rPr>
          <w:sz w:val="24"/>
        </w:rPr>
        <w:t>соблюдать требования техники безопасности, гигиены, эргономики и ресурсо- сбережения</w:t>
      </w:r>
      <w:r w:rsidRPr="005F0C46">
        <w:rPr>
          <w:spacing w:val="1"/>
          <w:sz w:val="24"/>
        </w:rPr>
        <w:t xml:space="preserve"> </w:t>
      </w:r>
      <w:r w:rsidRPr="005F0C46">
        <w:rPr>
          <w:sz w:val="24"/>
        </w:rPr>
        <w:t>при</w:t>
      </w:r>
      <w:r w:rsidRPr="005F0C46">
        <w:rPr>
          <w:spacing w:val="1"/>
          <w:sz w:val="24"/>
        </w:rPr>
        <w:t xml:space="preserve"> </w:t>
      </w:r>
      <w:r w:rsidRPr="005F0C46">
        <w:rPr>
          <w:sz w:val="24"/>
        </w:rPr>
        <w:t>работе</w:t>
      </w:r>
      <w:r w:rsidRPr="005F0C46">
        <w:rPr>
          <w:spacing w:val="1"/>
          <w:sz w:val="24"/>
        </w:rPr>
        <w:t xml:space="preserve"> </w:t>
      </w:r>
      <w:r w:rsidRPr="005F0C46">
        <w:rPr>
          <w:sz w:val="24"/>
        </w:rPr>
        <w:t>с</w:t>
      </w:r>
      <w:r w:rsidRPr="005F0C46">
        <w:rPr>
          <w:spacing w:val="1"/>
          <w:sz w:val="24"/>
        </w:rPr>
        <w:t xml:space="preserve"> </w:t>
      </w:r>
      <w:r w:rsidRPr="005F0C46">
        <w:rPr>
          <w:sz w:val="24"/>
        </w:rPr>
        <w:t>устройствами</w:t>
      </w:r>
      <w:r w:rsidRPr="005F0C46">
        <w:rPr>
          <w:spacing w:val="1"/>
          <w:sz w:val="24"/>
        </w:rPr>
        <w:t xml:space="preserve"> </w:t>
      </w:r>
      <w:r w:rsidRPr="005F0C46">
        <w:rPr>
          <w:sz w:val="24"/>
        </w:rPr>
        <w:t>ИКТ,</w:t>
      </w:r>
      <w:r w:rsidRPr="005F0C46">
        <w:rPr>
          <w:spacing w:val="1"/>
          <w:sz w:val="24"/>
        </w:rPr>
        <w:t xml:space="preserve"> </w:t>
      </w:r>
      <w:r w:rsidRPr="005F0C46">
        <w:rPr>
          <w:sz w:val="24"/>
        </w:rPr>
        <w:t>в</w:t>
      </w:r>
      <w:r w:rsidRPr="005F0C46">
        <w:rPr>
          <w:spacing w:val="1"/>
          <w:sz w:val="24"/>
        </w:rPr>
        <w:t xml:space="preserve"> </w:t>
      </w:r>
      <w:r w:rsidRPr="005F0C46">
        <w:rPr>
          <w:sz w:val="24"/>
        </w:rPr>
        <w:t>частности</w:t>
      </w:r>
      <w:r w:rsidRPr="005F0C46">
        <w:rPr>
          <w:spacing w:val="1"/>
          <w:sz w:val="24"/>
        </w:rPr>
        <w:t xml:space="preserve"> </w:t>
      </w:r>
      <w:r w:rsidRPr="005F0C46">
        <w:rPr>
          <w:sz w:val="24"/>
        </w:rPr>
        <w:t>учитывающие</w:t>
      </w:r>
      <w:r w:rsidRPr="005F0C46">
        <w:rPr>
          <w:spacing w:val="1"/>
          <w:sz w:val="24"/>
        </w:rPr>
        <w:t xml:space="preserve"> </w:t>
      </w:r>
      <w:r w:rsidRPr="005F0C46">
        <w:rPr>
          <w:sz w:val="24"/>
        </w:rPr>
        <w:t>специфику</w:t>
      </w:r>
      <w:r w:rsidRPr="005F0C46">
        <w:rPr>
          <w:spacing w:val="1"/>
          <w:sz w:val="24"/>
        </w:rPr>
        <w:t xml:space="preserve"> </w:t>
      </w:r>
      <w:r w:rsidRPr="005F0C46">
        <w:rPr>
          <w:sz w:val="24"/>
        </w:rPr>
        <w:t>работы</w:t>
      </w:r>
      <w:r w:rsidRPr="005F0C46">
        <w:rPr>
          <w:spacing w:val="1"/>
          <w:sz w:val="24"/>
        </w:rPr>
        <w:t xml:space="preserve"> </w:t>
      </w:r>
      <w:r w:rsidRPr="005F0C46">
        <w:rPr>
          <w:sz w:val="24"/>
        </w:rPr>
        <w:t>с</w:t>
      </w:r>
      <w:r w:rsidRPr="005F0C46">
        <w:rPr>
          <w:spacing w:val="1"/>
          <w:sz w:val="24"/>
        </w:rPr>
        <w:t xml:space="preserve"> </w:t>
      </w:r>
      <w:r w:rsidRPr="005F0C46">
        <w:rPr>
          <w:sz w:val="24"/>
        </w:rPr>
        <w:t>различными</w:t>
      </w:r>
      <w:r w:rsidRPr="005F0C46">
        <w:rPr>
          <w:spacing w:val="1"/>
          <w:sz w:val="24"/>
        </w:rPr>
        <w:t xml:space="preserve"> </w:t>
      </w:r>
      <w:r w:rsidRPr="005F0C46">
        <w:rPr>
          <w:sz w:val="24"/>
        </w:rPr>
        <w:t>экранами.</w:t>
      </w:r>
    </w:p>
    <w:p w:rsidR="00CA639C" w:rsidRPr="00B476D9" w:rsidRDefault="00E2638E">
      <w:pPr>
        <w:spacing w:line="272" w:lineRule="exact"/>
        <w:ind w:left="1286"/>
        <w:jc w:val="both"/>
        <w:rPr>
          <w:i/>
          <w:color w:val="000000" w:themeColor="text1"/>
          <w:sz w:val="24"/>
          <w:u w:val="single"/>
        </w:rPr>
      </w:pPr>
      <w:r w:rsidRPr="00B476D9">
        <w:rPr>
          <w:i/>
          <w:color w:val="000000" w:themeColor="text1"/>
          <w:sz w:val="24"/>
          <w:u w:val="single"/>
        </w:rPr>
        <w:t>Выпускник</w:t>
      </w:r>
      <w:r w:rsidRPr="00B476D9">
        <w:rPr>
          <w:i/>
          <w:color w:val="000000" w:themeColor="text1"/>
          <w:spacing w:val="-12"/>
          <w:sz w:val="24"/>
          <w:u w:val="single"/>
        </w:rPr>
        <w:t xml:space="preserve"> </w:t>
      </w:r>
      <w:r w:rsidRPr="00B476D9">
        <w:rPr>
          <w:i/>
          <w:color w:val="000000" w:themeColor="text1"/>
          <w:sz w:val="24"/>
          <w:u w:val="single"/>
        </w:rPr>
        <w:t>получит</w:t>
      </w:r>
      <w:r w:rsidRPr="00B476D9">
        <w:rPr>
          <w:i/>
          <w:color w:val="000000" w:themeColor="text1"/>
          <w:spacing w:val="-6"/>
          <w:sz w:val="24"/>
          <w:u w:val="single"/>
        </w:rPr>
        <w:t xml:space="preserve"> </w:t>
      </w:r>
      <w:r w:rsidRPr="00B476D9">
        <w:rPr>
          <w:i/>
          <w:color w:val="000000" w:themeColor="text1"/>
          <w:sz w:val="24"/>
          <w:u w:val="single"/>
        </w:rPr>
        <w:t>возможность</w:t>
      </w:r>
      <w:r w:rsidRPr="00B476D9">
        <w:rPr>
          <w:i/>
          <w:color w:val="000000" w:themeColor="text1"/>
          <w:spacing w:val="-9"/>
          <w:sz w:val="24"/>
          <w:u w:val="single"/>
        </w:rPr>
        <w:t xml:space="preserve"> </w:t>
      </w:r>
      <w:r w:rsidRPr="00B476D9">
        <w:rPr>
          <w:i/>
          <w:color w:val="000000" w:themeColor="text1"/>
          <w:sz w:val="24"/>
          <w:u w:val="single"/>
        </w:rPr>
        <w:t>научиться:</w:t>
      </w:r>
    </w:p>
    <w:p w:rsidR="00CA639C" w:rsidRPr="005F0C46" w:rsidRDefault="00E2638E">
      <w:pPr>
        <w:pStyle w:val="a5"/>
        <w:numPr>
          <w:ilvl w:val="1"/>
          <w:numId w:val="1"/>
        </w:numPr>
        <w:tabs>
          <w:tab w:val="left" w:pos="1459"/>
        </w:tabs>
        <w:spacing w:before="12" w:line="230" w:lineRule="auto"/>
        <w:ind w:left="580" w:right="924" w:firstLine="705"/>
        <w:jc w:val="both"/>
        <w:rPr>
          <w:sz w:val="24"/>
        </w:rPr>
      </w:pPr>
      <w:r w:rsidRPr="005F0C46">
        <w:rPr>
          <w:sz w:val="24"/>
        </w:rPr>
        <w:t xml:space="preserve">осознавать и использовать в практической </w:t>
      </w:r>
      <w:r w:rsidR="00D04AC7">
        <w:rPr>
          <w:sz w:val="24"/>
        </w:rPr>
        <w:t>деятельности основные психологи</w:t>
      </w:r>
      <w:r w:rsidRPr="005F0C46">
        <w:rPr>
          <w:sz w:val="24"/>
        </w:rPr>
        <w:t>ческие</w:t>
      </w:r>
      <w:r w:rsidRPr="005F0C46">
        <w:rPr>
          <w:spacing w:val="1"/>
          <w:sz w:val="24"/>
        </w:rPr>
        <w:t xml:space="preserve"> </w:t>
      </w:r>
      <w:r w:rsidRPr="005F0C46">
        <w:rPr>
          <w:sz w:val="24"/>
        </w:rPr>
        <w:t>особенности</w:t>
      </w:r>
      <w:r w:rsidRPr="005F0C46">
        <w:rPr>
          <w:spacing w:val="4"/>
          <w:sz w:val="24"/>
        </w:rPr>
        <w:t xml:space="preserve"> </w:t>
      </w:r>
      <w:r w:rsidRPr="005F0C46">
        <w:rPr>
          <w:sz w:val="24"/>
        </w:rPr>
        <w:t>восприятия</w:t>
      </w:r>
      <w:r w:rsidRPr="005F0C46">
        <w:rPr>
          <w:spacing w:val="-2"/>
          <w:sz w:val="24"/>
        </w:rPr>
        <w:t xml:space="preserve"> </w:t>
      </w:r>
      <w:r w:rsidRPr="005F0C46">
        <w:rPr>
          <w:sz w:val="24"/>
        </w:rPr>
        <w:t>информации</w:t>
      </w:r>
      <w:r w:rsidRPr="005F0C46">
        <w:rPr>
          <w:spacing w:val="3"/>
          <w:sz w:val="24"/>
        </w:rPr>
        <w:t xml:space="preserve"> </w:t>
      </w:r>
      <w:r w:rsidRPr="005F0C46">
        <w:rPr>
          <w:sz w:val="24"/>
        </w:rPr>
        <w:t>человеком.</w:t>
      </w:r>
    </w:p>
    <w:p w:rsidR="00CA639C" w:rsidRPr="005F0C46" w:rsidRDefault="00E2638E">
      <w:pPr>
        <w:pStyle w:val="a3"/>
        <w:spacing w:before="5" w:line="275" w:lineRule="exact"/>
        <w:ind w:left="1286"/>
        <w:jc w:val="both"/>
      </w:pPr>
      <w:r w:rsidRPr="005F0C46">
        <w:t>Примечание:</w:t>
      </w:r>
      <w:r w:rsidRPr="005F0C46">
        <w:rPr>
          <w:spacing w:val="15"/>
        </w:rPr>
        <w:t xml:space="preserve"> </w:t>
      </w:r>
      <w:r w:rsidRPr="005F0C46">
        <w:t>результаты</w:t>
      </w:r>
      <w:r w:rsidRPr="005F0C46">
        <w:rPr>
          <w:spacing w:val="29"/>
        </w:rPr>
        <w:t xml:space="preserve"> </w:t>
      </w:r>
      <w:r w:rsidRPr="005F0C46">
        <w:t>достигаются</w:t>
      </w:r>
      <w:r w:rsidRPr="005F0C46">
        <w:rPr>
          <w:spacing w:val="80"/>
        </w:rPr>
        <w:t xml:space="preserve"> </w:t>
      </w:r>
      <w:r w:rsidRPr="005F0C46">
        <w:t>преимущественно</w:t>
      </w:r>
      <w:r w:rsidRPr="005F0C46">
        <w:rPr>
          <w:spacing w:val="86"/>
        </w:rPr>
        <w:t xml:space="preserve"> </w:t>
      </w:r>
      <w:r w:rsidRPr="005F0C46">
        <w:t>в</w:t>
      </w:r>
      <w:r w:rsidRPr="005F0C46">
        <w:rPr>
          <w:spacing w:val="81"/>
        </w:rPr>
        <w:t xml:space="preserve"> </w:t>
      </w:r>
      <w:r w:rsidRPr="005F0C46">
        <w:t>рамках</w:t>
      </w:r>
      <w:r w:rsidRPr="005F0C46">
        <w:rPr>
          <w:spacing w:val="80"/>
        </w:rPr>
        <w:t xml:space="preserve"> </w:t>
      </w:r>
      <w:r w:rsidRPr="005F0C46">
        <w:t>предметов</w:t>
      </w:r>
    </w:p>
    <w:p w:rsidR="00CA639C" w:rsidRPr="005F0C46" w:rsidRDefault="00E2638E">
      <w:pPr>
        <w:pStyle w:val="a3"/>
        <w:spacing w:line="275" w:lineRule="exact"/>
        <w:ind w:left="479"/>
        <w:jc w:val="both"/>
      </w:pPr>
      <w:r w:rsidRPr="005F0C46">
        <w:t>«Технология»,</w:t>
      </w:r>
      <w:r w:rsidRPr="005F0C46">
        <w:rPr>
          <w:spacing w:val="-3"/>
        </w:rPr>
        <w:t xml:space="preserve"> </w:t>
      </w:r>
      <w:r w:rsidRPr="005F0C46">
        <w:t>«Информатика»,</w:t>
      </w:r>
      <w:r w:rsidRPr="005F0C46">
        <w:rPr>
          <w:spacing w:val="-4"/>
        </w:rPr>
        <w:t xml:space="preserve"> </w:t>
      </w:r>
      <w:r w:rsidRPr="005F0C46">
        <w:t>а</w:t>
      </w:r>
      <w:r w:rsidRPr="005F0C46">
        <w:rPr>
          <w:spacing w:val="-8"/>
        </w:rPr>
        <w:t xml:space="preserve"> </w:t>
      </w:r>
      <w:r w:rsidRPr="005F0C46">
        <w:t>также</w:t>
      </w:r>
      <w:r w:rsidRPr="005F0C46">
        <w:rPr>
          <w:spacing w:val="-2"/>
        </w:rPr>
        <w:t xml:space="preserve"> </w:t>
      </w:r>
      <w:r w:rsidRPr="005F0C46">
        <w:t>во</w:t>
      </w:r>
      <w:r w:rsidRPr="005F0C46">
        <w:rPr>
          <w:spacing w:val="-3"/>
        </w:rPr>
        <w:t xml:space="preserve"> </w:t>
      </w:r>
      <w:r w:rsidRPr="005F0C46">
        <w:t>внеурочной</w:t>
      </w:r>
      <w:r w:rsidRPr="005F0C46">
        <w:rPr>
          <w:spacing w:val="-9"/>
        </w:rPr>
        <w:t xml:space="preserve"> </w:t>
      </w:r>
      <w:r w:rsidRPr="005F0C46">
        <w:t>и</w:t>
      </w:r>
      <w:r w:rsidRPr="005F0C46">
        <w:rPr>
          <w:spacing w:val="-6"/>
        </w:rPr>
        <w:t xml:space="preserve"> </w:t>
      </w:r>
      <w:r w:rsidRPr="005F0C46">
        <w:t>внешкольной</w:t>
      </w:r>
      <w:r w:rsidRPr="005F0C46">
        <w:rPr>
          <w:spacing w:val="-9"/>
        </w:rPr>
        <w:t xml:space="preserve"> </w:t>
      </w:r>
      <w:r w:rsidRPr="005F0C46">
        <w:t>деятельности.</w:t>
      </w:r>
    </w:p>
    <w:p w:rsidR="00CA639C" w:rsidRPr="005F0C46" w:rsidRDefault="00E2638E">
      <w:pPr>
        <w:pStyle w:val="Heading3"/>
        <w:spacing w:before="7" w:line="272" w:lineRule="exact"/>
        <w:ind w:left="1286"/>
        <w:jc w:val="both"/>
      </w:pPr>
      <w:bookmarkStart w:id="73" w:name="Фиксация_изображений_и_звуков"/>
      <w:bookmarkEnd w:id="73"/>
      <w:r w:rsidRPr="005F0C46">
        <w:t>Фиксация</w:t>
      </w:r>
      <w:r w:rsidRPr="005F0C46">
        <w:rPr>
          <w:spacing w:val="-4"/>
        </w:rPr>
        <w:t xml:space="preserve"> </w:t>
      </w:r>
      <w:r w:rsidRPr="005F0C46">
        <w:t>изображений</w:t>
      </w:r>
      <w:r w:rsidRPr="005F0C46">
        <w:rPr>
          <w:spacing w:val="-4"/>
        </w:rPr>
        <w:t xml:space="preserve"> </w:t>
      </w:r>
      <w:r w:rsidRPr="005F0C46">
        <w:t>и</w:t>
      </w:r>
      <w:r w:rsidRPr="005F0C46">
        <w:rPr>
          <w:spacing w:val="-9"/>
        </w:rPr>
        <w:t xml:space="preserve"> </w:t>
      </w:r>
      <w:r w:rsidRPr="005F0C46">
        <w:t>звуков</w:t>
      </w:r>
    </w:p>
    <w:p w:rsidR="00CA639C" w:rsidRPr="00B476D9" w:rsidRDefault="00E2638E">
      <w:pPr>
        <w:spacing w:line="272" w:lineRule="exact"/>
        <w:ind w:left="1286"/>
        <w:jc w:val="both"/>
        <w:rPr>
          <w:i/>
          <w:sz w:val="24"/>
          <w:u w:val="single"/>
        </w:rPr>
      </w:pPr>
      <w:r w:rsidRPr="00B476D9">
        <w:rPr>
          <w:i/>
          <w:sz w:val="24"/>
          <w:u w:val="single"/>
        </w:rPr>
        <w:t>Выпускник</w:t>
      </w:r>
      <w:r w:rsidRPr="00B476D9">
        <w:rPr>
          <w:i/>
          <w:spacing w:val="-8"/>
          <w:sz w:val="24"/>
          <w:u w:val="single"/>
        </w:rPr>
        <w:t xml:space="preserve"> </w:t>
      </w:r>
      <w:r w:rsidRPr="00B476D9">
        <w:rPr>
          <w:i/>
          <w:sz w:val="24"/>
          <w:u w:val="single"/>
        </w:rPr>
        <w:t>научится:</w:t>
      </w:r>
    </w:p>
    <w:p w:rsidR="00CA639C" w:rsidRPr="005F0C46" w:rsidRDefault="00E2638E">
      <w:pPr>
        <w:pStyle w:val="a5"/>
        <w:numPr>
          <w:ilvl w:val="1"/>
          <w:numId w:val="1"/>
        </w:numPr>
        <w:tabs>
          <w:tab w:val="left" w:pos="1459"/>
        </w:tabs>
        <w:spacing w:before="14" w:line="230" w:lineRule="auto"/>
        <w:ind w:left="580" w:right="230" w:firstLine="705"/>
        <w:jc w:val="both"/>
        <w:rPr>
          <w:sz w:val="24"/>
        </w:rPr>
      </w:pPr>
      <w:r w:rsidRPr="005F0C46">
        <w:rPr>
          <w:sz w:val="24"/>
        </w:rPr>
        <w:t>осуществлять фиксацию изображений и звуков в ходе процесса обсуждения,</w:t>
      </w:r>
      <w:r w:rsidRPr="005F0C46">
        <w:rPr>
          <w:spacing w:val="1"/>
          <w:sz w:val="24"/>
        </w:rPr>
        <w:t xml:space="preserve"> </w:t>
      </w:r>
      <w:r w:rsidRPr="005F0C46">
        <w:rPr>
          <w:sz w:val="24"/>
        </w:rPr>
        <w:t>проведения</w:t>
      </w:r>
      <w:r w:rsidRPr="005F0C46">
        <w:rPr>
          <w:spacing w:val="1"/>
          <w:sz w:val="24"/>
        </w:rPr>
        <w:t xml:space="preserve"> </w:t>
      </w:r>
      <w:r w:rsidRPr="005F0C46">
        <w:rPr>
          <w:sz w:val="24"/>
        </w:rPr>
        <w:t>эксперимента,</w:t>
      </w:r>
      <w:r w:rsidRPr="005F0C46">
        <w:rPr>
          <w:spacing w:val="2"/>
          <w:sz w:val="24"/>
        </w:rPr>
        <w:t xml:space="preserve"> </w:t>
      </w:r>
      <w:r w:rsidRPr="005F0C46">
        <w:rPr>
          <w:sz w:val="24"/>
        </w:rPr>
        <w:t>природного</w:t>
      </w:r>
      <w:r w:rsidRPr="005F0C46">
        <w:rPr>
          <w:spacing w:val="3"/>
          <w:sz w:val="24"/>
        </w:rPr>
        <w:t xml:space="preserve"> </w:t>
      </w:r>
      <w:r w:rsidRPr="005F0C46">
        <w:rPr>
          <w:sz w:val="24"/>
        </w:rPr>
        <w:t>процесса,</w:t>
      </w:r>
      <w:r w:rsidRPr="005F0C46">
        <w:rPr>
          <w:spacing w:val="2"/>
          <w:sz w:val="24"/>
        </w:rPr>
        <w:t xml:space="preserve"> </w:t>
      </w:r>
      <w:r w:rsidRPr="005F0C46">
        <w:rPr>
          <w:sz w:val="24"/>
        </w:rPr>
        <w:t>фиксацию</w:t>
      </w:r>
      <w:r w:rsidRPr="005F0C46">
        <w:rPr>
          <w:spacing w:val="-1"/>
          <w:sz w:val="24"/>
        </w:rPr>
        <w:t xml:space="preserve"> </w:t>
      </w:r>
      <w:r w:rsidRPr="005F0C46">
        <w:rPr>
          <w:sz w:val="24"/>
        </w:rPr>
        <w:t>хода</w:t>
      </w:r>
      <w:r w:rsidRPr="005F0C46">
        <w:rPr>
          <w:spacing w:val="-1"/>
          <w:sz w:val="24"/>
        </w:rPr>
        <w:t xml:space="preserve"> </w:t>
      </w:r>
      <w:r w:rsidRPr="005F0C46">
        <w:rPr>
          <w:sz w:val="24"/>
        </w:rPr>
        <w:t>и</w:t>
      </w:r>
      <w:r w:rsidRPr="005F0C46">
        <w:rPr>
          <w:spacing w:val="1"/>
          <w:sz w:val="24"/>
        </w:rPr>
        <w:t xml:space="preserve"> </w:t>
      </w:r>
      <w:r w:rsidRPr="005F0C46">
        <w:rPr>
          <w:sz w:val="24"/>
        </w:rPr>
        <w:t>результатов</w:t>
      </w:r>
      <w:r w:rsidRPr="005F0C46">
        <w:rPr>
          <w:spacing w:val="-3"/>
          <w:sz w:val="24"/>
        </w:rPr>
        <w:t xml:space="preserve"> </w:t>
      </w:r>
      <w:r w:rsidR="00BC5451">
        <w:rPr>
          <w:sz w:val="24"/>
        </w:rPr>
        <w:t>про</w:t>
      </w:r>
      <w:r w:rsidRPr="005F0C46">
        <w:rPr>
          <w:sz w:val="24"/>
        </w:rPr>
        <w:t>ектной</w:t>
      </w:r>
      <w:r w:rsidRPr="005F0C46">
        <w:rPr>
          <w:spacing w:val="-3"/>
          <w:sz w:val="24"/>
        </w:rPr>
        <w:t xml:space="preserve"> </w:t>
      </w:r>
      <w:r w:rsidRPr="005F0C46">
        <w:rPr>
          <w:sz w:val="24"/>
        </w:rPr>
        <w:t>деятельности;</w:t>
      </w:r>
    </w:p>
    <w:p w:rsidR="00CA639C" w:rsidRPr="005F0C46" w:rsidRDefault="00E2638E">
      <w:pPr>
        <w:pStyle w:val="a5"/>
        <w:numPr>
          <w:ilvl w:val="1"/>
          <w:numId w:val="1"/>
        </w:numPr>
        <w:tabs>
          <w:tab w:val="left" w:pos="1459"/>
        </w:tabs>
        <w:spacing w:before="7" w:line="235" w:lineRule="auto"/>
        <w:ind w:left="580" w:right="230" w:firstLine="705"/>
        <w:jc w:val="both"/>
        <w:rPr>
          <w:sz w:val="24"/>
        </w:rPr>
      </w:pPr>
      <w:r w:rsidRPr="005F0C46">
        <w:rPr>
          <w:sz w:val="24"/>
        </w:rPr>
        <w:t>учитывать смысл и содержание деятельност</w:t>
      </w:r>
      <w:r w:rsidR="00BC5451">
        <w:rPr>
          <w:sz w:val="24"/>
        </w:rPr>
        <w:t>и при организации фиксации, вы</w:t>
      </w:r>
      <w:r w:rsidRPr="005F0C46">
        <w:rPr>
          <w:sz w:val="24"/>
        </w:rPr>
        <w:t>делять для</w:t>
      </w:r>
      <w:r w:rsidRPr="005F0C46">
        <w:rPr>
          <w:spacing w:val="1"/>
          <w:sz w:val="24"/>
        </w:rPr>
        <w:t xml:space="preserve"> </w:t>
      </w:r>
      <w:r w:rsidRPr="005F0C46">
        <w:rPr>
          <w:sz w:val="24"/>
        </w:rPr>
        <w:t>фиксации</w:t>
      </w:r>
      <w:r w:rsidRPr="005F0C46">
        <w:rPr>
          <w:spacing w:val="1"/>
          <w:sz w:val="24"/>
        </w:rPr>
        <w:t xml:space="preserve"> </w:t>
      </w:r>
      <w:r w:rsidRPr="005F0C46">
        <w:rPr>
          <w:sz w:val="24"/>
        </w:rPr>
        <w:t>отдельные</w:t>
      </w:r>
      <w:r w:rsidRPr="005F0C46">
        <w:rPr>
          <w:spacing w:val="1"/>
          <w:sz w:val="24"/>
        </w:rPr>
        <w:t xml:space="preserve"> </w:t>
      </w:r>
      <w:r w:rsidRPr="005F0C46">
        <w:rPr>
          <w:sz w:val="24"/>
        </w:rPr>
        <w:t>элементы</w:t>
      </w:r>
      <w:r w:rsidRPr="005F0C46">
        <w:rPr>
          <w:spacing w:val="1"/>
          <w:sz w:val="24"/>
        </w:rPr>
        <w:t xml:space="preserve"> </w:t>
      </w:r>
      <w:r w:rsidRPr="005F0C46">
        <w:rPr>
          <w:sz w:val="24"/>
        </w:rPr>
        <w:t>объектов</w:t>
      </w:r>
      <w:r w:rsidRPr="005F0C46">
        <w:rPr>
          <w:spacing w:val="1"/>
          <w:sz w:val="24"/>
        </w:rPr>
        <w:t xml:space="preserve"> </w:t>
      </w:r>
      <w:r w:rsidRPr="005F0C46">
        <w:rPr>
          <w:sz w:val="24"/>
        </w:rPr>
        <w:t>и</w:t>
      </w:r>
      <w:r w:rsidRPr="005F0C46">
        <w:rPr>
          <w:spacing w:val="1"/>
          <w:sz w:val="24"/>
        </w:rPr>
        <w:t xml:space="preserve"> </w:t>
      </w:r>
      <w:r w:rsidRPr="005F0C46">
        <w:rPr>
          <w:sz w:val="24"/>
        </w:rPr>
        <w:t>процессов,</w:t>
      </w:r>
      <w:r w:rsidRPr="005F0C46">
        <w:rPr>
          <w:spacing w:val="1"/>
          <w:sz w:val="24"/>
        </w:rPr>
        <w:t xml:space="preserve"> </w:t>
      </w:r>
      <w:r w:rsidRPr="005F0C46">
        <w:rPr>
          <w:sz w:val="24"/>
        </w:rPr>
        <w:t>обеспечивать</w:t>
      </w:r>
      <w:r w:rsidRPr="005F0C46">
        <w:rPr>
          <w:spacing w:val="1"/>
          <w:sz w:val="24"/>
        </w:rPr>
        <w:t xml:space="preserve"> </w:t>
      </w:r>
      <w:r w:rsidR="00BC5451">
        <w:rPr>
          <w:sz w:val="24"/>
        </w:rPr>
        <w:t>каче</w:t>
      </w:r>
      <w:r w:rsidRPr="005F0C46">
        <w:rPr>
          <w:sz w:val="24"/>
        </w:rPr>
        <w:t>ство</w:t>
      </w:r>
      <w:r w:rsidRPr="005F0C46">
        <w:rPr>
          <w:spacing w:val="1"/>
          <w:sz w:val="24"/>
        </w:rPr>
        <w:t xml:space="preserve"> </w:t>
      </w:r>
      <w:r w:rsidRPr="005F0C46">
        <w:rPr>
          <w:sz w:val="24"/>
        </w:rPr>
        <w:t>фиксации</w:t>
      </w:r>
      <w:r w:rsidRPr="005F0C46">
        <w:rPr>
          <w:spacing w:val="1"/>
          <w:sz w:val="24"/>
        </w:rPr>
        <w:t xml:space="preserve"> </w:t>
      </w:r>
      <w:r w:rsidRPr="005F0C46">
        <w:rPr>
          <w:sz w:val="24"/>
        </w:rPr>
        <w:t>существенных</w:t>
      </w:r>
      <w:r w:rsidRPr="005F0C46">
        <w:rPr>
          <w:spacing w:val="-2"/>
          <w:sz w:val="24"/>
        </w:rPr>
        <w:t xml:space="preserve"> </w:t>
      </w:r>
      <w:r w:rsidRPr="005F0C46">
        <w:rPr>
          <w:sz w:val="24"/>
        </w:rPr>
        <w:t>элементов;</w:t>
      </w:r>
    </w:p>
    <w:p w:rsidR="00CA639C" w:rsidRPr="005F0C46" w:rsidRDefault="00E2638E">
      <w:pPr>
        <w:pStyle w:val="a5"/>
        <w:numPr>
          <w:ilvl w:val="1"/>
          <w:numId w:val="1"/>
        </w:numPr>
        <w:tabs>
          <w:tab w:val="left" w:pos="1459"/>
        </w:tabs>
        <w:spacing w:before="17" w:line="230" w:lineRule="auto"/>
        <w:ind w:left="580" w:right="232" w:firstLine="705"/>
        <w:jc w:val="both"/>
        <w:rPr>
          <w:sz w:val="24"/>
        </w:rPr>
      </w:pPr>
      <w:r w:rsidRPr="005F0C46">
        <w:rPr>
          <w:sz w:val="24"/>
        </w:rPr>
        <w:t>выбирать технические средства ИКТ для фикс</w:t>
      </w:r>
      <w:r w:rsidR="00BC5451">
        <w:rPr>
          <w:sz w:val="24"/>
        </w:rPr>
        <w:t>ации изображений и звуков в со</w:t>
      </w:r>
      <w:r w:rsidRPr="005F0C46">
        <w:rPr>
          <w:sz w:val="24"/>
        </w:rPr>
        <w:t>ответствии с</w:t>
      </w:r>
      <w:r w:rsidRPr="005F0C46">
        <w:rPr>
          <w:spacing w:val="1"/>
          <w:sz w:val="24"/>
        </w:rPr>
        <w:t xml:space="preserve"> </w:t>
      </w:r>
      <w:r w:rsidRPr="005F0C46">
        <w:rPr>
          <w:sz w:val="24"/>
        </w:rPr>
        <w:t>поставленной</w:t>
      </w:r>
      <w:r w:rsidRPr="005F0C46">
        <w:rPr>
          <w:spacing w:val="-1"/>
          <w:sz w:val="24"/>
        </w:rPr>
        <w:t xml:space="preserve"> </w:t>
      </w:r>
      <w:r w:rsidRPr="005F0C46">
        <w:rPr>
          <w:sz w:val="24"/>
        </w:rPr>
        <w:t>целью;</w:t>
      </w:r>
    </w:p>
    <w:p w:rsidR="00CA639C" w:rsidRPr="005F0C46" w:rsidRDefault="00E2638E">
      <w:pPr>
        <w:pStyle w:val="a5"/>
        <w:numPr>
          <w:ilvl w:val="1"/>
          <w:numId w:val="1"/>
        </w:numPr>
        <w:tabs>
          <w:tab w:val="left" w:pos="1459"/>
        </w:tabs>
        <w:spacing w:before="7" w:line="235" w:lineRule="auto"/>
        <w:ind w:left="580" w:right="225" w:firstLine="705"/>
        <w:jc w:val="both"/>
        <w:rPr>
          <w:sz w:val="24"/>
        </w:rPr>
      </w:pPr>
      <w:r w:rsidRPr="005F0C46">
        <w:rPr>
          <w:sz w:val="24"/>
        </w:rPr>
        <w:t>проводить обработку цифровых фотографий с использованием возможностей специальных</w:t>
      </w:r>
      <w:r w:rsidRPr="005F0C46">
        <w:rPr>
          <w:spacing w:val="1"/>
          <w:sz w:val="24"/>
        </w:rPr>
        <w:t xml:space="preserve"> </w:t>
      </w:r>
      <w:r w:rsidRPr="005F0C46">
        <w:rPr>
          <w:sz w:val="24"/>
        </w:rPr>
        <w:t>компьютерных</w:t>
      </w:r>
      <w:r w:rsidRPr="005F0C46">
        <w:rPr>
          <w:spacing w:val="-4"/>
          <w:sz w:val="24"/>
        </w:rPr>
        <w:t xml:space="preserve"> </w:t>
      </w:r>
      <w:r w:rsidRPr="005F0C46">
        <w:rPr>
          <w:sz w:val="24"/>
        </w:rPr>
        <w:t>инструментов,</w:t>
      </w:r>
      <w:r w:rsidRPr="005F0C46">
        <w:rPr>
          <w:spacing w:val="-1"/>
          <w:sz w:val="24"/>
        </w:rPr>
        <w:t xml:space="preserve"> </w:t>
      </w:r>
      <w:r w:rsidRPr="005F0C46">
        <w:rPr>
          <w:sz w:val="24"/>
        </w:rPr>
        <w:t>создавать</w:t>
      </w:r>
      <w:r w:rsidRPr="005F0C46">
        <w:rPr>
          <w:spacing w:val="-1"/>
          <w:sz w:val="24"/>
        </w:rPr>
        <w:t xml:space="preserve"> </w:t>
      </w:r>
      <w:r w:rsidRPr="005F0C46">
        <w:rPr>
          <w:sz w:val="24"/>
        </w:rPr>
        <w:t>презентации</w:t>
      </w:r>
      <w:r w:rsidRPr="005F0C46">
        <w:rPr>
          <w:spacing w:val="2"/>
          <w:sz w:val="24"/>
        </w:rPr>
        <w:t xml:space="preserve"> </w:t>
      </w:r>
      <w:r w:rsidRPr="005F0C46">
        <w:rPr>
          <w:sz w:val="24"/>
        </w:rPr>
        <w:t>на</w:t>
      </w:r>
      <w:r w:rsidRPr="005F0C46">
        <w:rPr>
          <w:spacing w:val="-9"/>
          <w:sz w:val="24"/>
        </w:rPr>
        <w:t xml:space="preserve"> </w:t>
      </w:r>
      <w:r w:rsidRPr="005F0C46">
        <w:rPr>
          <w:sz w:val="24"/>
        </w:rPr>
        <w:t>основе</w:t>
      </w:r>
      <w:r w:rsidRPr="005F0C46">
        <w:rPr>
          <w:spacing w:val="-4"/>
          <w:sz w:val="24"/>
        </w:rPr>
        <w:t xml:space="preserve"> </w:t>
      </w:r>
      <w:r w:rsidR="00BC5451">
        <w:rPr>
          <w:sz w:val="24"/>
        </w:rPr>
        <w:t>цифро</w:t>
      </w:r>
      <w:r w:rsidRPr="005F0C46">
        <w:rPr>
          <w:sz w:val="24"/>
        </w:rPr>
        <w:t>вых</w:t>
      </w:r>
      <w:r w:rsidRPr="005F0C46">
        <w:rPr>
          <w:spacing w:val="-4"/>
          <w:sz w:val="24"/>
        </w:rPr>
        <w:t xml:space="preserve"> </w:t>
      </w:r>
      <w:r w:rsidRPr="005F0C46">
        <w:rPr>
          <w:sz w:val="24"/>
        </w:rPr>
        <w:t>фотографий;</w:t>
      </w:r>
    </w:p>
    <w:p w:rsidR="00CA639C" w:rsidRPr="005F0C46" w:rsidRDefault="00E2638E">
      <w:pPr>
        <w:pStyle w:val="a5"/>
        <w:numPr>
          <w:ilvl w:val="1"/>
          <w:numId w:val="1"/>
        </w:numPr>
        <w:tabs>
          <w:tab w:val="left" w:pos="1459"/>
        </w:tabs>
        <w:spacing w:before="10" w:line="230" w:lineRule="auto"/>
        <w:ind w:left="580" w:right="235" w:firstLine="705"/>
        <w:jc w:val="both"/>
        <w:rPr>
          <w:sz w:val="24"/>
        </w:rPr>
      </w:pPr>
      <w:r w:rsidRPr="005F0C46">
        <w:rPr>
          <w:sz w:val="24"/>
        </w:rPr>
        <w:t>проводить обработку цифровых звукозаписей с использованием возможностей специальных</w:t>
      </w:r>
      <w:r w:rsidRPr="005F0C46">
        <w:rPr>
          <w:spacing w:val="1"/>
          <w:sz w:val="24"/>
        </w:rPr>
        <w:t xml:space="preserve"> </w:t>
      </w:r>
      <w:r w:rsidRPr="005F0C46">
        <w:rPr>
          <w:sz w:val="24"/>
        </w:rPr>
        <w:t>компьютерных</w:t>
      </w:r>
      <w:r w:rsidRPr="005F0C46">
        <w:rPr>
          <w:spacing w:val="-4"/>
          <w:sz w:val="24"/>
        </w:rPr>
        <w:t xml:space="preserve"> </w:t>
      </w:r>
      <w:r w:rsidRPr="005F0C46">
        <w:rPr>
          <w:sz w:val="24"/>
        </w:rPr>
        <w:t>инструментов,</w:t>
      </w:r>
      <w:r w:rsidRPr="005F0C46">
        <w:rPr>
          <w:spacing w:val="-2"/>
          <w:sz w:val="24"/>
        </w:rPr>
        <w:t xml:space="preserve"> </w:t>
      </w:r>
      <w:r w:rsidRPr="005F0C46">
        <w:rPr>
          <w:sz w:val="24"/>
        </w:rPr>
        <w:t>проводить</w:t>
      </w:r>
      <w:r w:rsidRPr="005F0C46">
        <w:rPr>
          <w:spacing w:val="1"/>
          <w:sz w:val="24"/>
        </w:rPr>
        <w:t xml:space="preserve"> </w:t>
      </w:r>
      <w:r w:rsidRPr="005F0C46">
        <w:rPr>
          <w:sz w:val="24"/>
        </w:rPr>
        <w:t>транскрибирование</w:t>
      </w:r>
      <w:r w:rsidRPr="005F0C46">
        <w:rPr>
          <w:spacing w:val="-5"/>
          <w:sz w:val="24"/>
        </w:rPr>
        <w:t xml:space="preserve"> </w:t>
      </w:r>
      <w:r w:rsidRPr="005F0C46">
        <w:rPr>
          <w:sz w:val="24"/>
        </w:rPr>
        <w:t>цифровых</w:t>
      </w:r>
      <w:r w:rsidRPr="005F0C46">
        <w:rPr>
          <w:spacing w:val="6"/>
          <w:sz w:val="24"/>
        </w:rPr>
        <w:t xml:space="preserve"> </w:t>
      </w:r>
      <w:r w:rsidRPr="005F0C46">
        <w:rPr>
          <w:sz w:val="24"/>
        </w:rPr>
        <w:t>звукозаписей;</w:t>
      </w:r>
    </w:p>
    <w:p w:rsidR="00CA639C" w:rsidRPr="005F0C46" w:rsidRDefault="00E2638E">
      <w:pPr>
        <w:pStyle w:val="a5"/>
        <w:numPr>
          <w:ilvl w:val="1"/>
          <w:numId w:val="1"/>
        </w:numPr>
        <w:tabs>
          <w:tab w:val="left" w:pos="1459"/>
        </w:tabs>
        <w:spacing w:before="16" w:line="230" w:lineRule="auto"/>
        <w:ind w:left="580" w:right="236" w:firstLine="705"/>
        <w:jc w:val="both"/>
        <w:rPr>
          <w:sz w:val="24"/>
        </w:rPr>
      </w:pPr>
      <w:r w:rsidRPr="005F0C46">
        <w:rPr>
          <w:sz w:val="24"/>
        </w:rPr>
        <w:t>осуществлять видеосъёмку и проводить монтаж отснятого материала с</w:t>
      </w:r>
      <w:r w:rsidR="00BC5451">
        <w:rPr>
          <w:sz w:val="24"/>
        </w:rPr>
        <w:t xml:space="preserve"> исполь</w:t>
      </w:r>
      <w:r w:rsidRPr="005F0C46">
        <w:rPr>
          <w:sz w:val="24"/>
        </w:rPr>
        <w:t>зованием</w:t>
      </w:r>
      <w:r w:rsidRPr="005F0C46">
        <w:rPr>
          <w:spacing w:val="1"/>
          <w:sz w:val="24"/>
        </w:rPr>
        <w:t xml:space="preserve"> </w:t>
      </w:r>
      <w:r w:rsidRPr="005F0C46">
        <w:rPr>
          <w:sz w:val="24"/>
        </w:rPr>
        <w:t>возможностей</w:t>
      </w:r>
      <w:r w:rsidRPr="005F0C46">
        <w:rPr>
          <w:spacing w:val="3"/>
          <w:sz w:val="24"/>
        </w:rPr>
        <w:t xml:space="preserve"> </w:t>
      </w:r>
      <w:r w:rsidRPr="005F0C46">
        <w:rPr>
          <w:sz w:val="24"/>
        </w:rPr>
        <w:t>специальных</w:t>
      </w:r>
      <w:r w:rsidRPr="005F0C46">
        <w:rPr>
          <w:spacing w:val="-1"/>
          <w:sz w:val="24"/>
        </w:rPr>
        <w:t xml:space="preserve"> </w:t>
      </w:r>
      <w:r w:rsidRPr="005F0C46">
        <w:rPr>
          <w:sz w:val="24"/>
        </w:rPr>
        <w:t>компьютерных</w:t>
      </w:r>
      <w:r w:rsidRPr="005F0C46">
        <w:rPr>
          <w:spacing w:val="-3"/>
          <w:sz w:val="24"/>
        </w:rPr>
        <w:t xml:space="preserve"> </w:t>
      </w:r>
      <w:r w:rsidRPr="005F0C46">
        <w:rPr>
          <w:sz w:val="24"/>
        </w:rPr>
        <w:t>инструментов.</w:t>
      </w:r>
    </w:p>
    <w:p w:rsidR="00CA639C" w:rsidRPr="00B476D9" w:rsidRDefault="00E2638E">
      <w:pPr>
        <w:spacing w:before="5" w:line="276" w:lineRule="exact"/>
        <w:ind w:left="1286"/>
        <w:jc w:val="both"/>
        <w:rPr>
          <w:i/>
          <w:sz w:val="24"/>
          <w:u w:val="single"/>
        </w:rPr>
      </w:pPr>
      <w:r w:rsidRPr="00B476D9">
        <w:rPr>
          <w:i/>
          <w:sz w:val="24"/>
          <w:u w:val="single"/>
        </w:rPr>
        <w:t>Выпускник</w:t>
      </w:r>
      <w:r w:rsidRPr="00B476D9">
        <w:rPr>
          <w:i/>
          <w:spacing w:val="-12"/>
          <w:sz w:val="24"/>
          <w:u w:val="single"/>
        </w:rPr>
        <w:t xml:space="preserve"> </w:t>
      </w:r>
      <w:r w:rsidRPr="00B476D9">
        <w:rPr>
          <w:i/>
          <w:sz w:val="24"/>
          <w:u w:val="single"/>
        </w:rPr>
        <w:t>получит</w:t>
      </w:r>
      <w:r w:rsidRPr="00B476D9">
        <w:rPr>
          <w:i/>
          <w:spacing w:val="-6"/>
          <w:sz w:val="24"/>
          <w:u w:val="single"/>
        </w:rPr>
        <w:t xml:space="preserve"> </w:t>
      </w:r>
      <w:r w:rsidRPr="00B476D9">
        <w:rPr>
          <w:i/>
          <w:sz w:val="24"/>
          <w:u w:val="single"/>
        </w:rPr>
        <w:t>возможность</w:t>
      </w:r>
      <w:r w:rsidRPr="00B476D9">
        <w:rPr>
          <w:i/>
          <w:spacing w:val="-9"/>
          <w:sz w:val="24"/>
          <w:u w:val="single"/>
        </w:rPr>
        <w:t xml:space="preserve"> </w:t>
      </w:r>
      <w:r w:rsidRPr="00B476D9">
        <w:rPr>
          <w:i/>
          <w:sz w:val="24"/>
          <w:u w:val="single"/>
        </w:rPr>
        <w:t>научиться:</w:t>
      </w:r>
    </w:p>
    <w:p w:rsidR="00CA639C" w:rsidRPr="005F0C46" w:rsidRDefault="00E2638E">
      <w:pPr>
        <w:pStyle w:val="a5"/>
        <w:numPr>
          <w:ilvl w:val="1"/>
          <w:numId w:val="1"/>
        </w:numPr>
        <w:tabs>
          <w:tab w:val="left" w:pos="1455"/>
        </w:tabs>
        <w:spacing w:line="317" w:lineRule="exact"/>
        <w:ind w:left="1454" w:hanging="169"/>
        <w:rPr>
          <w:sz w:val="24"/>
        </w:rPr>
      </w:pPr>
      <w:r w:rsidRPr="005F0C46">
        <w:rPr>
          <w:sz w:val="24"/>
        </w:rPr>
        <w:t>различать</w:t>
      </w:r>
      <w:r w:rsidRPr="005F0C46">
        <w:rPr>
          <w:spacing w:val="-4"/>
          <w:sz w:val="24"/>
        </w:rPr>
        <w:t xml:space="preserve"> </w:t>
      </w:r>
      <w:r w:rsidRPr="005F0C46">
        <w:rPr>
          <w:sz w:val="24"/>
        </w:rPr>
        <w:t>творческую</w:t>
      </w:r>
      <w:r w:rsidRPr="005F0C46">
        <w:rPr>
          <w:spacing w:val="-8"/>
          <w:sz w:val="24"/>
        </w:rPr>
        <w:t xml:space="preserve"> </w:t>
      </w:r>
      <w:r w:rsidRPr="005F0C46">
        <w:rPr>
          <w:sz w:val="24"/>
        </w:rPr>
        <w:t>и</w:t>
      </w:r>
      <w:r w:rsidRPr="005F0C46">
        <w:rPr>
          <w:spacing w:val="-1"/>
          <w:sz w:val="24"/>
        </w:rPr>
        <w:t xml:space="preserve"> </w:t>
      </w:r>
      <w:r w:rsidRPr="005F0C46">
        <w:rPr>
          <w:sz w:val="24"/>
        </w:rPr>
        <w:t>техническую</w:t>
      </w:r>
      <w:r w:rsidRPr="005F0C46">
        <w:rPr>
          <w:spacing w:val="-3"/>
          <w:sz w:val="24"/>
        </w:rPr>
        <w:t xml:space="preserve"> </w:t>
      </w:r>
      <w:r w:rsidRPr="005F0C46">
        <w:rPr>
          <w:sz w:val="24"/>
        </w:rPr>
        <w:t>фиксацию</w:t>
      </w:r>
      <w:r w:rsidRPr="005F0C46">
        <w:rPr>
          <w:spacing w:val="-6"/>
          <w:sz w:val="24"/>
        </w:rPr>
        <w:t xml:space="preserve"> </w:t>
      </w:r>
      <w:r w:rsidRPr="005F0C46">
        <w:rPr>
          <w:sz w:val="24"/>
        </w:rPr>
        <w:t>звуков</w:t>
      </w:r>
      <w:r w:rsidRPr="005F0C46">
        <w:rPr>
          <w:spacing w:val="-4"/>
          <w:sz w:val="24"/>
        </w:rPr>
        <w:t xml:space="preserve"> </w:t>
      </w:r>
      <w:r w:rsidRPr="005F0C46">
        <w:rPr>
          <w:sz w:val="24"/>
        </w:rPr>
        <w:t>и</w:t>
      </w:r>
      <w:r w:rsidRPr="005F0C46">
        <w:rPr>
          <w:spacing w:val="-6"/>
          <w:sz w:val="24"/>
        </w:rPr>
        <w:t xml:space="preserve"> </w:t>
      </w:r>
      <w:r w:rsidRPr="005F0C46">
        <w:rPr>
          <w:sz w:val="24"/>
        </w:rPr>
        <w:t>изображений;</w:t>
      </w:r>
    </w:p>
    <w:p w:rsidR="00CA639C" w:rsidRPr="005F0C46" w:rsidRDefault="00E2638E">
      <w:pPr>
        <w:pStyle w:val="a5"/>
        <w:numPr>
          <w:ilvl w:val="1"/>
          <w:numId w:val="1"/>
        </w:numPr>
        <w:tabs>
          <w:tab w:val="left" w:pos="1459"/>
        </w:tabs>
        <w:spacing w:line="314" w:lineRule="exact"/>
        <w:ind w:left="1458" w:hanging="173"/>
        <w:rPr>
          <w:sz w:val="24"/>
        </w:rPr>
      </w:pPr>
      <w:r w:rsidRPr="005F0C46">
        <w:rPr>
          <w:sz w:val="24"/>
        </w:rPr>
        <w:t>использовать</w:t>
      </w:r>
      <w:r w:rsidRPr="005F0C46">
        <w:rPr>
          <w:spacing w:val="-3"/>
          <w:sz w:val="24"/>
        </w:rPr>
        <w:t xml:space="preserve"> </w:t>
      </w:r>
      <w:r w:rsidRPr="005F0C46">
        <w:rPr>
          <w:sz w:val="24"/>
        </w:rPr>
        <w:t>возможности</w:t>
      </w:r>
      <w:r w:rsidRPr="005F0C46">
        <w:rPr>
          <w:spacing w:val="6"/>
          <w:sz w:val="24"/>
        </w:rPr>
        <w:t xml:space="preserve"> </w:t>
      </w:r>
      <w:r w:rsidRPr="005F0C46">
        <w:rPr>
          <w:sz w:val="24"/>
        </w:rPr>
        <w:t>ИКТ</w:t>
      </w:r>
      <w:r w:rsidRPr="005F0C46">
        <w:rPr>
          <w:spacing w:val="-4"/>
          <w:sz w:val="24"/>
        </w:rPr>
        <w:t xml:space="preserve"> </w:t>
      </w:r>
      <w:r w:rsidRPr="005F0C46">
        <w:rPr>
          <w:sz w:val="24"/>
        </w:rPr>
        <w:t>в</w:t>
      </w:r>
      <w:r w:rsidRPr="005F0C46">
        <w:rPr>
          <w:spacing w:val="1"/>
          <w:sz w:val="24"/>
        </w:rPr>
        <w:t xml:space="preserve"> </w:t>
      </w:r>
      <w:r w:rsidRPr="005F0C46">
        <w:rPr>
          <w:sz w:val="24"/>
        </w:rPr>
        <w:t>творческой</w:t>
      </w:r>
      <w:r w:rsidRPr="005F0C46">
        <w:rPr>
          <w:spacing w:val="-4"/>
          <w:sz w:val="24"/>
        </w:rPr>
        <w:t xml:space="preserve"> </w:t>
      </w:r>
      <w:r w:rsidRPr="005F0C46">
        <w:rPr>
          <w:sz w:val="24"/>
        </w:rPr>
        <w:t>деятельности,</w:t>
      </w:r>
      <w:r w:rsidRPr="005F0C46">
        <w:rPr>
          <w:spacing w:val="3"/>
          <w:sz w:val="24"/>
        </w:rPr>
        <w:t xml:space="preserve"> </w:t>
      </w:r>
      <w:r w:rsidRPr="005F0C46">
        <w:rPr>
          <w:sz w:val="24"/>
        </w:rPr>
        <w:t>связанной</w:t>
      </w:r>
      <w:r w:rsidRPr="005F0C46">
        <w:rPr>
          <w:spacing w:val="1"/>
          <w:sz w:val="24"/>
        </w:rPr>
        <w:t xml:space="preserve"> </w:t>
      </w:r>
      <w:r w:rsidRPr="005F0C46">
        <w:rPr>
          <w:sz w:val="24"/>
        </w:rPr>
        <w:t>с</w:t>
      </w:r>
      <w:r w:rsidRPr="005F0C46">
        <w:rPr>
          <w:spacing w:val="-3"/>
          <w:sz w:val="24"/>
        </w:rPr>
        <w:t xml:space="preserve"> </w:t>
      </w:r>
      <w:r w:rsidR="00BC5451">
        <w:rPr>
          <w:sz w:val="24"/>
        </w:rPr>
        <w:t>искус</w:t>
      </w:r>
      <w:r w:rsidRPr="005F0C46">
        <w:rPr>
          <w:sz w:val="24"/>
        </w:rPr>
        <w:t>ством;</w:t>
      </w:r>
    </w:p>
    <w:p w:rsidR="00CA639C" w:rsidRPr="005F0C46" w:rsidRDefault="00E2638E">
      <w:pPr>
        <w:pStyle w:val="a5"/>
        <w:numPr>
          <w:ilvl w:val="1"/>
          <w:numId w:val="1"/>
        </w:numPr>
        <w:tabs>
          <w:tab w:val="left" w:pos="1455"/>
        </w:tabs>
        <w:spacing w:line="314" w:lineRule="exact"/>
        <w:ind w:left="1454" w:hanging="169"/>
        <w:rPr>
          <w:sz w:val="24"/>
        </w:rPr>
      </w:pPr>
      <w:r w:rsidRPr="005F0C46">
        <w:rPr>
          <w:sz w:val="24"/>
        </w:rPr>
        <w:t>осуществлять</w:t>
      </w:r>
      <w:r w:rsidRPr="005F0C46">
        <w:rPr>
          <w:spacing w:val="-6"/>
          <w:sz w:val="24"/>
        </w:rPr>
        <w:t xml:space="preserve"> </w:t>
      </w:r>
      <w:r w:rsidRPr="005F0C46">
        <w:rPr>
          <w:sz w:val="24"/>
        </w:rPr>
        <w:t>трёхмерное</w:t>
      </w:r>
      <w:r w:rsidRPr="005F0C46">
        <w:rPr>
          <w:spacing w:val="-7"/>
          <w:sz w:val="24"/>
        </w:rPr>
        <w:t xml:space="preserve"> </w:t>
      </w:r>
      <w:r w:rsidRPr="005F0C46">
        <w:rPr>
          <w:sz w:val="24"/>
        </w:rPr>
        <w:t>сканирование.</w:t>
      </w:r>
    </w:p>
    <w:p w:rsidR="00CA639C" w:rsidRPr="005F0C46" w:rsidRDefault="00E2638E">
      <w:pPr>
        <w:pStyle w:val="a3"/>
        <w:spacing w:line="269" w:lineRule="exact"/>
        <w:ind w:left="1286"/>
      </w:pPr>
      <w:r w:rsidRPr="005F0C46">
        <w:t>Примечание:</w:t>
      </w:r>
      <w:r w:rsidRPr="005F0C46">
        <w:rPr>
          <w:spacing w:val="15"/>
        </w:rPr>
        <w:t xml:space="preserve"> </w:t>
      </w:r>
      <w:r w:rsidRPr="005F0C46">
        <w:t>результаты</w:t>
      </w:r>
      <w:r w:rsidRPr="005F0C46">
        <w:rPr>
          <w:spacing w:val="29"/>
        </w:rPr>
        <w:t xml:space="preserve"> </w:t>
      </w:r>
      <w:r w:rsidRPr="005F0C46">
        <w:t>достигаются</w:t>
      </w:r>
      <w:r w:rsidRPr="005F0C46">
        <w:rPr>
          <w:spacing w:val="80"/>
        </w:rPr>
        <w:t xml:space="preserve"> </w:t>
      </w:r>
      <w:r w:rsidRPr="005F0C46">
        <w:t>преимущественно</w:t>
      </w:r>
      <w:r w:rsidRPr="005F0C46">
        <w:rPr>
          <w:spacing w:val="86"/>
        </w:rPr>
        <w:t xml:space="preserve"> </w:t>
      </w:r>
      <w:r w:rsidRPr="005F0C46">
        <w:t>в</w:t>
      </w:r>
      <w:r w:rsidRPr="005F0C46">
        <w:rPr>
          <w:spacing w:val="81"/>
        </w:rPr>
        <w:t xml:space="preserve"> </w:t>
      </w:r>
      <w:r w:rsidRPr="005F0C46">
        <w:t>рамках</w:t>
      </w:r>
      <w:r w:rsidRPr="005F0C46">
        <w:rPr>
          <w:spacing w:val="80"/>
        </w:rPr>
        <w:t xml:space="preserve"> </w:t>
      </w:r>
      <w:r w:rsidRPr="005F0C46">
        <w:t>предметов</w:t>
      </w:r>
    </w:p>
    <w:p w:rsidR="00CA639C" w:rsidRPr="005F0C46" w:rsidRDefault="00E2638E">
      <w:pPr>
        <w:pStyle w:val="a3"/>
        <w:spacing w:line="242" w:lineRule="auto"/>
        <w:ind w:left="479"/>
      </w:pPr>
      <w:r w:rsidRPr="005F0C46">
        <w:t>«Искусство»,</w:t>
      </w:r>
      <w:r w:rsidRPr="005F0C46">
        <w:rPr>
          <w:spacing w:val="40"/>
        </w:rPr>
        <w:t xml:space="preserve"> </w:t>
      </w:r>
      <w:r w:rsidRPr="005F0C46">
        <w:t>«Русский</w:t>
      </w:r>
      <w:r w:rsidRPr="005F0C46">
        <w:rPr>
          <w:spacing w:val="38"/>
        </w:rPr>
        <w:t xml:space="preserve"> </w:t>
      </w:r>
      <w:r w:rsidRPr="005F0C46">
        <w:t>язык»,</w:t>
      </w:r>
      <w:r w:rsidRPr="005F0C46">
        <w:rPr>
          <w:spacing w:val="39"/>
        </w:rPr>
        <w:t xml:space="preserve"> </w:t>
      </w:r>
      <w:r w:rsidRPr="005F0C46">
        <w:t>«Иностранный</w:t>
      </w:r>
      <w:r w:rsidRPr="005F0C46">
        <w:rPr>
          <w:spacing w:val="34"/>
        </w:rPr>
        <w:t xml:space="preserve"> </w:t>
      </w:r>
      <w:r w:rsidRPr="005F0C46">
        <w:t>язык»,</w:t>
      </w:r>
      <w:r w:rsidRPr="005F0C46">
        <w:rPr>
          <w:spacing w:val="39"/>
        </w:rPr>
        <w:t xml:space="preserve"> </w:t>
      </w:r>
      <w:r w:rsidRPr="005F0C46">
        <w:t>«Физическая</w:t>
      </w:r>
      <w:r w:rsidRPr="005F0C46">
        <w:rPr>
          <w:spacing w:val="38"/>
        </w:rPr>
        <w:t xml:space="preserve"> </w:t>
      </w:r>
      <w:r w:rsidRPr="005F0C46">
        <w:t>культура»,</w:t>
      </w:r>
      <w:r w:rsidRPr="005F0C46">
        <w:rPr>
          <w:spacing w:val="45"/>
        </w:rPr>
        <w:t xml:space="preserve"> </w:t>
      </w:r>
      <w:r w:rsidR="00BC5451">
        <w:t>«Есте</w:t>
      </w:r>
      <w:r w:rsidRPr="005F0C46">
        <w:t>ствознание»,</w:t>
      </w:r>
      <w:r w:rsidRPr="005F0C46">
        <w:rPr>
          <w:spacing w:val="1"/>
        </w:rPr>
        <w:t xml:space="preserve"> </w:t>
      </w:r>
      <w:r w:rsidRPr="005F0C46">
        <w:t>а</w:t>
      </w:r>
      <w:r w:rsidRPr="005F0C46">
        <w:rPr>
          <w:spacing w:val="-57"/>
        </w:rPr>
        <w:t xml:space="preserve"> </w:t>
      </w:r>
      <w:r w:rsidRPr="005F0C46">
        <w:t>также во</w:t>
      </w:r>
      <w:r w:rsidRPr="005F0C46">
        <w:rPr>
          <w:spacing w:val="2"/>
        </w:rPr>
        <w:t xml:space="preserve"> </w:t>
      </w:r>
      <w:r w:rsidRPr="005F0C46">
        <w:t>внеурочной деятельности.</w:t>
      </w:r>
    </w:p>
    <w:p w:rsidR="00CA639C" w:rsidRPr="005F0C46" w:rsidRDefault="00E2638E">
      <w:pPr>
        <w:pStyle w:val="Heading3"/>
        <w:ind w:left="1286"/>
      </w:pPr>
      <w:bookmarkStart w:id="74" w:name="Создание_письменных_сообщений"/>
      <w:bookmarkEnd w:id="74"/>
      <w:r w:rsidRPr="005F0C46">
        <w:t>Создание</w:t>
      </w:r>
      <w:r w:rsidRPr="005F0C46">
        <w:rPr>
          <w:spacing w:val="-6"/>
        </w:rPr>
        <w:t xml:space="preserve"> </w:t>
      </w:r>
      <w:r w:rsidRPr="005F0C46">
        <w:t>письменных</w:t>
      </w:r>
      <w:r w:rsidRPr="005F0C46">
        <w:rPr>
          <w:spacing w:val="-5"/>
        </w:rPr>
        <w:t xml:space="preserve"> </w:t>
      </w:r>
      <w:r w:rsidRPr="005F0C46">
        <w:t>сообщений</w:t>
      </w:r>
    </w:p>
    <w:p w:rsidR="00CA639C" w:rsidRPr="00B476D9" w:rsidRDefault="00E2638E">
      <w:pPr>
        <w:spacing w:line="274" w:lineRule="exact"/>
        <w:ind w:left="1286"/>
        <w:rPr>
          <w:i/>
          <w:sz w:val="24"/>
          <w:u w:val="single"/>
        </w:rPr>
      </w:pPr>
      <w:r w:rsidRPr="00B476D9">
        <w:rPr>
          <w:i/>
          <w:sz w:val="24"/>
          <w:u w:val="single"/>
        </w:rPr>
        <w:t>Выпускник</w:t>
      </w:r>
      <w:r w:rsidRPr="00B476D9">
        <w:rPr>
          <w:i/>
          <w:spacing w:val="-8"/>
          <w:sz w:val="24"/>
          <w:u w:val="single"/>
        </w:rPr>
        <w:t xml:space="preserve"> </w:t>
      </w:r>
      <w:r w:rsidRPr="00B476D9">
        <w:rPr>
          <w:i/>
          <w:sz w:val="24"/>
          <w:u w:val="single"/>
        </w:rPr>
        <w:t>научится:</w:t>
      </w:r>
    </w:p>
    <w:p w:rsidR="00CA639C" w:rsidRPr="005F0C46" w:rsidRDefault="00E2638E">
      <w:pPr>
        <w:pStyle w:val="a5"/>
        <w:numPr>
          <w:ilvl w:val="1"/>
          <w:numId w:val="1"/>
        </w:numPr>
        <w:tabs>
          <w:tab w:val="left" w:pos="1459"/>
          <w:tab w:val="left" w:pos="2696"/>
          <w:tab w:val="left" w:pos="3487"/>
          <w:tab w:val="left" w:pos="3972"/>
          <w:tab w:val="left" w:pos="5061"/>
          <w:tab w:val="left" w:pos="5900"/>
          <w:tab w:val="left" w:pos="6260"/>
          <w:tab w:val="left" w:pos="8178"/>
          <w:tab w:val="left" w:pos="9224"/>
        </w:tabs>
        <w:spacing w:line="321" w:lineRule="exact"/>
        <w:ind w:left="1458" w:hanging="173"/>
        <w:rPr>
          <w:sz w:val="24"/>
        </w:rPr>
      </w:pPr>
      <w:r w:rsidRPr="005F0C46">
        <w:rPr>
          <w:sz w:val="24"/>
        </w:rPr>
        <w:t>создавать</w:t>
      </w:r>
      <w:r w:rsidRPr="005F0C46">
        <w:rPr>
          <w:sz w:val="24"/>
        </w:rPr>
        <w:tab/>
        <w:t>текст</w:t>
      </w:r>
      <w:r w:rsidRPr="005F0C46">
        <w:rPr>
          <w:sz w:val="24"/>
        </w:rPr>
        <w:tab/>
        <w:t>на</w:t>
      </w:r>
      <w:r w:rsidRPr="005F0C46">
        <w:rPr>
          <w:sz w:val="24"/>
        </w:rPr>
        <w:tab/>
        <w:t>русском</w:t>
      </w:r>
      <w:r w:rsidRPr="005F0C46">
        <w:rPr>
          <w:sz w:val="24"/>
        </w:rPr>
        <w:tab/>
        <w:t>языке</w:t>
      </w:r>
      <w:r w:rsidRPr="005F0C46">
        <w:rPr>
          <w:sz w:val="24"/>
        </w:rPr>
        <w:tab/>
        <w:t>с</w:t>
      </w:r>
      <w:r w:rsidRPr="005F0C46">
        <w:rPr>
          <w:sz w:val="24"/>
        </w:rPr>
        <w:tab/>
        <w:t>использованием</w:t>
      </w:r>
      <w:r w:rsidRPr="005F0C46">
        <w:rPr>
          <w:sz w:val="24"/>
        </w:rPr>
        <w:tab/>
        <w:t>слепого</w:t>
      </w:r>
      <w:r w:rsidRPr="005F0C46">
        <w:rPr>
          <w:sz w:val="24"/>
        </w:rPr>
        <w:tab/>
        <w:t>десятипальцевого</w:t>
      </w:r>
    </w:p>
    <w:p w:rsidR="00CA639C" w:rsidRPr="005F0C46" w:rsidRDefault="00E2638E">
      <w:pPr>
        <w:pStyle w:val="a3"/>
        <w:spacing w:before="73"/>
        <w:ind w:left="580"/>
        <w:jc w:val="both"/>
      </w:pPr>
      <w:r w:rsidRPr="005F0C46">
        <w:t>клавиатурного</w:t>
      </w:r>
      <w:r w:rsidRPr="005F0C46">
        <w:rPr>
          <w:spacing w:val="-2"/>
        </w:rPr>
        <w:t xml:space="preserve"> </w:t>
      </w:r>
      <w:r w:rsidRPr="005F0C46">
        <w:t>письма;</w:t>
      </w:r>
    </w:p>
    <w:p w:rsidR="00CA639C" w:rsidRPr="005F0C46" w:rsidRDefault="00E2638E">
      <w:pPr>
        <w:pStyle w:val="a5"/>
        <w:numPr>
          <w:ilvl w:val="1"/>
          <w:numId w:val="1"/>
        </w:numPr>
        <w:tabs>
          <w:tab w:val="left" w:pos="1455"/>
        </w:tabs>
        <w:spacing w:before="3" w:line="317" w:lineRule="exact"/>
        <w:ind w:left="1454" w:hanging="169"/>
        <w:jc w:val="both"/>
        <w:rPr>
          <w:sz w:val="24"/>
        </w:rPr>
      </w:pPr>
      <w:r w:rsidRPr="005F0C46">
        <w:rPr>
          <w:sz w:val="24"/>
        </w:rPr>
        <w:t>сканировать</w:t>
      </w:r>
      <w:r w:rsidRPr="005F0C46">
        <w:rPr>
          <w:spacing w:val="-9"/>
          <w:sz w:val="24"/>
        </w:rPr>
        <w:t xml:space="preserve"> </w:t>
      </w:r>
      <w:r w:rsidRPr="005F0C46">
        <w:rPr>
          <w:sz w:val="24"/>
        </w:rPr>
        <w:t>текст</w:t>
      </w:r>
      <w:r w:rsidRPr="005F0C46">
        <w:rPr>
          <w:spacing w:val="-6"/>
          <w:sz w:val="24"/>
        </w:rPr>
        <w:t xml:space="preserve"> </w:t>
      </w:r>
      <w:r w:rsidRPr="005F0C46">
        <w:rPr>
          <w:sz w:val="24"/>
        </w:rPr>
        <w:t>и</w:t>
      </w:r>
      <w:r w:rsidRPr="005F0C46">
        <w:rPr>
          <w:spacing w:val="-11"/>
          <w:sz w:val="24"/>
        </w:rPr>
        <w:t xml:space="preserve"> </w:t>
      </w:r>
      <w:r w:rsidRPr="005F0C46">
        <w:rPr>
          <w:sz w:val="24"/>
        </w:rPr>
        <w:t>осуществлять</w:t>
      </w:r>
      <w:r w:rsidRPr="005F0C46">
        <w:rPr>
          <w:spacing w:val="-4"/>
          <w:sz w:val="24"/>
        </w:rPr>
        <w:t xml:space="preserve"> </w:t>
      </w:r>
      <w:r w:rsidRPr="005F0C46">
        <w:rPr>
          <w:sz w:val="24"/>
        </w:rPr>
        <w:t>распознавание</w:t>
      </w:r>
      <w:r w:rsidRPr="005F0C46">
        <w:rPr>
          <w:spacing w:val="-2"/>
          <w:sz w:val="24"/>
        </w:rPr>
        <w:t xml:space="preserve"> </w:t>
      </w:r>
      <w:r w:rsidRPr="005F0C46">
        <w:rPr>
          <w:sz w:val="24"/>
        </w:rPr>
        <w:t>сканированного текста;</w:t>
      </w:r>
    </w:p>
    <w:p w:rsidR="00CA639C" w:rsidRPr="005F0C46" w:rsidRDefault="00E2638E">
      <w:pPr>
        <w:pStyle w:val="a5"/>
        <w:numPr>
          <w:ilvl w:val="1"/>
          <w:numId w:val="1"/>
        </w:numPr>
        <w:tabs>
          <w:tab w:val="left" w:pos="1459"/>
        </w:tabs>
        <w:spacing w:before="6" w:line="230" w:lineRule="auto"/>
        <w:ind w:left="580" w:right="235" w:firstLine="705"/>
        <w:jc w:val="both"/>
        <w:rPr>
          <w:sz w:val="24"/>
        </w:rPr>
      </w:pPr>
      <w:r w:rsidRPr="005F0C46">
        <w:rPr>
          <w:sz w:val="24"/>
        </w:rPr>
        <w:t>осуществлять</w:t>
      </w:r>
      <w:r w:rsidRPr="005F0C46">
        <w:rPr>
          <w:spacing w:val="1"/>
          <w:sz w:val="24"/>
        </w:rPr>
        <w:t xml:space="preserve"> </w:t>
      </w:r>
      <w:r w:rsidRPr="005F0C46">
        <w:rPr>
          <w:sz w:val="24"/>
        </w:rPr>
        <w:t>редактирование</w:t>
      </w:r>
      <w:r w:rsidRPr="005F0C46">
        <w:rPr>
          <w:spacing w:val="1"/>
          <w:sz w:val="24"/>
        </w:rPr>
        <w:t xml:space="preserve"> </w:t>
      </w:r>
      <w:r w:rsidRPr="005F0C46">
        <w:rPr>
          <w:sz w:val="24"/>
        </w:rPr>
        <w:t>и</w:t>
      </w:r>
      <w:r w:rsidRPr="005F0C46">
        <w:rPr>
          <w:spacing w:val="1"/>
          <w:sz w:val="24"/>
        </w:rPr>
        <w:t xml:space="preserve"> </w:t>
      </w:r>
      <w:r w:rsidRPr="005F0C46">
        <w:rPr>
          <w:sz w:val="24"/>
        </w:rPr>
        <w:t>структурирование</w:t>
      </w:r>
      <w:r w:rsidRPr="005F0C46">
        <w:rPr>
          <w:spacing w:val="1"/>
          <w:sz w:val="24"/>
        </w:rPr>
        <w:t xml:space="preserve"> </w:t>
      </w:r>
      <w:r w:rsidRPr="005F0C46">
        <w:rPr>
          <w:sz w:val="24"/>
        </w:rPr>
        <w:t>текста в</w:t>
      </w:r>
      <w:r w:rsidRPr="005F0C46">
        <w:rPr>
          <w:spacing w:val="1"/>
          <w:sz w:val="24"/>
        </w:rPr>
        <w:t xml:space="preserve"> </w:t>
      </w:r>
      <w:r w:rsidRPr="005F0C46">
        <w:rPr>
          <w:sz w:val="24"/>
        </w:rPr>
        <w:t>соответствии</w:t>
      </w:r>
      <w:r w:rsidRPr="005F0C46">
        <w:rPr>
          <w:spacing w:val="1"/>
          <w:sz w:val="24"/>
        </w:rPr>
        <w:t xml:space="preserve"> </w:t>
      </w:r>
      <w:r w:rsidRPr="005F0C46">
        <w:rPr>
          <w:sz w:val="24"/>
        </w:rPr>
        <w:t>с его</w:t>
      </w:r>
      <w:r w:rsidRPr="005F0C46">
        <w:rPr>
          <w:spacing w:val="1"/>
          <w:sz w:val="24"/>
        </w:rPr>
        <w:t xml:space="preserve"> </w:t>
      </w:r>
      <w:r w:rsidRPr="005F0C46">
        <w:rPr>
          <w:sz w:val="24"/>
        </w:rPr>
        <w:t>смыслом</w:t>
      </w:r>
      <w:r w:rsidRPr="005F0C46">
        <w:rPr>
          <w:spacing w:val="1"/>
          <w:sz w:val="24"/>
        </w:rPr>
        <w:t xml:space="preserve"> </w:t>
      </w:r>
      <w:r w:rsidRPr="005F0C46">
        <w:rPr>
          <w:sz w:val="24"/>
        </w:rPr>
        <w:t>средствами</w:t>
      </w:r>
      <w:r w:rsidRPr="005F0C46">
        <w:rPr>
          <w:spacing w:val="2"/>
          <w:sz w:val="24"/>
        </w:rPr>
        <w:t xml:space="preserve"> </w:t>
      </w:r>
      <w:r w:rsidRPr="005F0C46">
        <w:rPr>
          <w:sz w:val="24"/>
        </w:rPr>
        <w:t>текстового</w:t>
      </w:r>
      <w:r w:rsidRPr="005F0C46">
        <w:rPr>
          <w:spacing w:val="4"/>
          <w:sz w:val="24"/>
        </w:rPr>
        <w:t xml:space="preserve"> </w:t>
      </w:r>
      <w:r w:rsidRPr="005F0C46">
        <w:rPr>
          <w:sz w:val="24"/>
        </w:rPr>
        <w:t>редактора;</w:t>
      </w:r>
    </w:p>
    <w:p w:rsidR="00CA639C" w:rsidRPr="005F0C46" w:rsidRDefault="00E2638E">
      <w:pPr>
        <w:pStyle w:val="a5"/>
        <w:numPr>
          <w:ilvl w:val="1"/>
          <w:numId w:val="1"/>
        </w:numPr>
        <w:tabs>
          <w:tab w:val="left" w:pos="1459"/>
        </w:tabs>
        <w:spacing w:before="11" w:line="235" w:lineRule="auto"/>
        <w:ind w:left="580" w:right="223" w:firstLine="705"/>
        <w:jc w:val="both"/>
        <w:rPr>
          <w:sz w:val="24"/>
        </w:rPr>
      </w:pPr>
      <w:r w:rsidRPr="005F0C46">
        <w:rPr>
          <w:sz w:val="24"/>
        </w:rPr>
        <w:t>создавать текст на основе расшифровки аудиозаписи, в том числе нескольких участников</w:t>
      </w:r>
      <w:r w:rsidRPr="005F0C46">
        <w:rPr>
          <w:spacing w:val="1"/>
          <w:sz w:val="24"/>
        </w:rPr>
        <w:t xml:space="preserve"> </w:t>
      </w:r>
      <w:r w:rsidRPr="005F0C46">
        <w:rPr>
          <w:sz w:val="24"/>
        </w:rPr>
        <w:t>обсуждения,</w:t>
      </w:r>
      <w:r w:rsidRPr="005F0C46">
        <w:rPr>
          <w:spacing w:val="1"/>
          <w:sz w:val="24"/>
        </w:rPr>
        <w:t xml:space="preserve"> </w:t>
      </w:r>
      <w:r w:rsidRPr="005F0C46">
        <w:rPr>
          <w:sz w:val="24"/>
        </w:rPr>
        <w:t>осуществлять</w:t>
      </w:r>
      <w:r w:rsidRPr="005F0C46">
        <w:rPr>
          <w:spacing w:val="1"/>
          <w:sz w:val="24"/>
        </w:rPr>
        <w:t xml:space="preserve"> </w:t>
      </w:r>
      <w:r w:rsidRPr="005F0C46">
        <w:rPr>
          <w:sz w:val="24"/>
        </w:rPr>
        <w:t>письменное</w:t>
      </w:r>
      <w:r w:rsidRPr="005F0C46">
        <w:rPr>
          <w:spacing w:val="1"/>
          <w:sz w:val="24"/>
        </w:rPr>
        <w:t xml:space="preserve"> </w:t>
      </w:r>
      <w:r w:rsidRPr="005F0C46">
        <w:rPr>
          <w:sz w:val="24"/>
        </w:rPr>
        <w:t>смысловое</w:t>
      </w:r>
      <w:r w:rsidRPr="005F0C46">
        <w:rPr>
          <w:spacing w:val="1"/>
          <w:sz w:val="24"/>
        </w:rPr>
        <w:t xml:space="preserve"> </w:t>
      </w:r>
      <w:r w:rsidRPr="005F0C46">
        <w:rPr>
          <w:sz w:val="24"/>
        </w:rPr>
        <w:t>резюмирование</w:t>
      </w:r>
      <w:r w:rsidRPr="005F0C46">
        <w:rPr>
          <w:spacing w:val="1"/>
          <w:sz w:val="24"/>
        </w:rPr>
        <w:t xml:space="preserve"> </w:t>
      </w:r>
      <w:r w:rsidR="00BC5451">
        <w:rPr>
          <w:sz w:val="24"/>
        </w:rPr>
        <w:t>выска</w:t>
      </w:r>
      <w:r w:rsidRPr="005F0C46">
        <w:rPr>
          <w:sz w:val="24"/>
        </w:rPr>
        <w:t>зываний</w:t>
      </w:r>
      <w:r w:rsidRPr="005F0C46">
        <w:rPr>
          <w:spacing w:val="1"/>
          <w:sz w:val="24"/>
        </w:rPr>
        <w:t xml:space="preserve"> </w:t>
      </w:r>
      <w:r w:rsidRPr="005F0C46">
        <w:rPr>
          <w:sz w:val="24"/>
        </w:rPr>
        <w:t>в</w:t>
      </w:r>
      <w:r w:rsidRPr="005F0C46">
        <w:rPr>
          <w:spacing w:val="1"/>
          <w:sz w:val="24"/>
        </w:rPr>
        <w:t xml:space="preserve"> </w:t>
      </w:r>
      <w:r w:rsidRPr="005F0C46">
        <w:rPr>
          <w:sz w:val="24"/>
        </w:rPr>
        <w:t>ходе</w:t>
      </w:r>
      <w:r w:rsidRPr="005F0C46">
        <w:rPr>
          <w:spacing w:val="1"/>
          <w:sz w:val="24"/>
        </w:rPr>
        <w:t xml:space="preserve"> </w:t>
      </w:r>
      <w:r w:rsidRPr="005F0C46">
        <w:rPr>
          <w:sz w:val="24"/>
        </w:rPr>
        <w:t>обсуждения;</w:t>
      </w:r>
    </w:p>
    <w:p w:rsidR="00CA639C" w:rsidRPr="005F0C46" w:rsidRDefault="00E2638E" w:rsidP="00BC5451">
      <w:pPr>
        <w:pStyle w:val="a5"/>
        <w:numPr>
          <w:ilvl w:val="1"/>
          <w:numId w:val="1"/>
        </w:numPr>
        <w:tabs>
          <w:tab w:val="left" w:pos="1459"/>
        </w:tabs>
        <w:spacing w:before="13" w:line="230" w:lineRule="auto"/>
        <w:ind w:left="580" w:right="233" w:firstLine="705"/>
        <w:jc w:val="both"/>
        <w:rPr>
          <w:sz w:val="24"/>
        </w:rPr>
      </w:pPr>
      <w:r w:rsidRPr="005F0C46">
        <w:rPr>
          <w:sz w:val="24"/>
        </w:rPr>
        <w:t>использовать средства орфографического и синтаксического контроля русского</w:t>
      </w:r>
      <w:r w:rsidR="00BC5451">
        <w:rPr>
          <w:sz w:val="24"/>
        </w:rPr>
        <w:t xml:space="preserve"> </w:t>
      </w:r>
      <w:r w:rsidRPr="005F0C46">
        <w:rPr>
          <w:sz w:val="24"/>
        </w:rPr>
        <w:t>текста и</w:t>
      </w:r>
      <w:r w:rsidR="00BC5451">
        <w:rPr>
          <w:spacing w:val="-57"/>
          <w:sz w:val="24"/>
        </w:rPr>
        <w:t xml:space="preserve"> </w:t>
      </w:r>
      <w:r w:rsidRPr="005F0C46">
        <w:rPr>
          <w:sz w:val="24"/>
        </w:rPr>
        <w:t>текста</w:t>
      </w:r>
      <w:r w:rsidRPr="005F0C46">
        <w:rPr>
          <w:spacing w:val="-4"/>
          <w:sz w:val="24"/>
        </w:rPr>
        <w:t xml:space="preserve"> </w:t>
      </w:r>
      <w:r w:rsidRPr="005F0C46">
        <w:rPr>
          <w:sz w:val="24"/>
        </w:rPr>
        <w:t>на</w:t>
      </w:r>
      <w:r w:rsidRPr="005F0C46">
        <w:rPr>
          <w:spacing w:val="1"/>
          <w:sz w:val="24"/>
        </w:rPr>
        <w:t xml:space="preserve"> </w:t>
      </w:r>
      <w:r w:rsidRPr="005F0C46">
        <w:rPr>
          <w:sz w:val="24"/>
        </w:rPr>
        <w:t>иностранном</w:t>
      </w:r>
      <w:r w:rsidRPr="005F0C46">
        <w:rPr>
          <w:spacing w:val="-1"/>
          <w:sz w:val="24"/>
        </w:rPr>
        <w:t xml:space="preserve"> </w:t>
      </w:r>
      <w:r w:rsidRPr="005F0C46">
        <w:rPr>
          <w:sz w:val="24"/>
        </w:rPr>
        <w:t>языке.</w:t>
      </w:r>
    </w:p>
    <w:p w:rsidR="00CA639C" w:rsidRPr="00BC5451" w:rsidRDefault="00E2638E">
      <w:pPr>
        <w:spacing w:before="5" w:line="275" w:lineRule="exact"/>
        <w:ind w:left="1286"/>
        <w:rPr>
          <w:i/>
          <w:sz w:val="24"/>
          <w:u w:val="single"/>
        </w:rPr>
      </w:pPr>
      <w:r w:rsidRPr="00BC5451">
        <w:rPr>
          <w:i/>
          <w:sz w:val="24"/>
          <w:u w:val="single"/>
        </w:rPr>
        <w:t>Выпускник</w:t>
      </w:r>
      <w:r w:rsidRPr="00BC5451">
        <w:rPr>
          <w:i/>
          <w:spacing w:val="-12"/>
          <w:sz w:val="24"/>
          <w:u w:val="single"/>
        </w:rPr>
        <w:t xml:space="preserve"> </w:t>
      </w:r>
      <w:r w:rsidRPr="00BC5451">
        <w:rPr>
          <w:i/>
          <w:sz w:val="24"/>
          <w:u w:val="single"/>
        </w:rPr>
        <w:t>получит</w:t>
      </w:r>
      <w:r w:rsidRPr="00BC5451">
        <w:rPr>
          <w:i/>
          <w:spacing w:val="-6"/>
          <w:sz w:val="24"/>
          <w:u w:val="single"/>
        </w:rPr>
        <w:t xml:space="preserve"> </w:t>
      </w:r>
      <w:r w:rsidRPr="00BC5451">
        <w:rPr>
          <w:i/>
          <w:sz w:val="24"/>
          <w:u w:val="single"/>
        </w:rPr>
        <w:t>возможность</w:t>
      </w:r>
      <w:r w:rsidRPr="00BC5451">
        <w:rPr>
          <w:i/>
          <w:spacing w:val="-9"/>
          <w:sz w:val="24"/>
          <w:u w:val="single"/>
        </w:rPr>
        <w:t xml:space="preserve"> </w:t>
      </w:r>
      <w:r w:rsidRPr="00BC5451">
        <w:rPr>
          <w:i/>
          <w:sz w:val="24"/>
          <w:u w:val="single"/>
        </w:rPr>
        <w:t>научиться:</w:t>
      </w:r>
    </w:p>
    <w:p w:rsidR="00CA639C" w:rsidRPr="005F0C46" w:rsidRDefault="00E2638E" w:rsidP="00BC5451">
      <w:pPr>
        <w:pStyle w:val="a5"/>
        <w:numPr>
          <w:ilvl w:val="1"/>
          <w:numId w:val="1"/>
        </w:numPr>
        <w:tabs>
          <w:tab w:val="left" w:pos="1459"/>
        </w:tabs>
        <w:spacing w:before="5" w:line="235" w:lineRule="auto"/>
        <w:ind w:left="580" w:right="233" w:firstLine="705"/>
        <w:jc w:val="both"/>
        <w:rPr>
          <w:sz w:val="24"/>
        </w:rPr>
      </w:pPr>
      <w:r w:rsidRPr="005F0C46">
        <w:rPr>
          <w:sz w:val="24"/>
        </w:rPr>
        <w:t>создавать</w:t>
      </w:r>
      <w:r w:rsidRPr="005F0C46">
        <w:rPr>
          <w:spacing w:val="30"/>
          <w:sz w:val="24"/>
        </w:rPr>
        <w:t xml:space="preserve"> </w:t>
      </w:r>
      <w:r w:rsidRPr="005F0C46">
        <w:rPr>
          <w:sz w:val="24"/>
        </w:rPr>
        <w:t>текст</w:t>
      </w:r>
      <w:r w:rsidRPr="005F0C46">
        <w:rPr>
          <w:spacing w:val="33"/>
          <w:sz w:val="24"/>
        </w:rPr>
        <w:t xml:space="preserve"> </w:t>
      </w:r>
      <w:r w:rsidRPr="005F0C46">
        <w:rPr>
          <w:sz w:val="24"/>
        </w:rPr>
        <w:t>на</w:t>
      </w:r>
      <w:r w:rsidRPr="005F0C46">
        <w:rPr>
          <w:spacing w:val="32"/>
          <w:sz w:val="24"/>
        </w:rPr>
        <w:t xml:space="preserve"> </w:t>
      </w:r>
      <w:r w:rsidRPr="005F0C46">
        <w:rPr>
          <w:sz w:val="24"/>
        </w:rPr>
        <w:t>иностранном</w:t>
      </w:r>
      <w:r w:rsidRPr="005F0C46">
        <w:rPr>
          <w:spacing w:val="30"/>
          <w:sz w:val="24"/>
        </w:rPr>
        <w:t xml:space="preserve"> </w:t>
      </w:r>
      <w:r w:rsidRPr="005F0C46">
        <w:rPr>
          <w:sz w:val="24"/>
        </w:rPr>
        <w:t>языке</w:t>
      </w:r>
      <w:r w:rsidRPr="005F0C46">
        <w:rPr>
          <w:spacing w:val="32"/>
          <w:sz w:val="24"/>
        </w:rPr>
        <w:t xml:space="preserve"> </w:t>
      </w:r>
      <w:r w:rsidRPr="005F0C46">
        <w:rPr>
          <w:sz w:val="24"/>
        </w:rPr>
        <w:t>с</w:t>
      </w:r>
      <w:r w:rsidRPr="005F0C46">
        <w:rPr>
          <w:spacing w:val="31"/>
          <w:sz w:val="24"/>
        </w:rPr>
        <w:t xml:space="preserve"> </w:t>
      </w:r>
      <w:r w:rsidRPr="005F0C46">
        <w:rPr>
          <w:sz w:val="24"/>
        </w:rPr>
        <w:t>использованием</w:t>
      </w:r>
      <w:r w:rsidRPr="005F0C46">
        <w:rPr>
          <w:spacing w:val="31"/>
          <w:sz w:val="24"/>
        </w:rPr>
        <w:t xml:space="preserve"> </w:t>
      </w:r>
      <w:r w:rsidRPr="005F0C46">
        <w:rPr>
          <w:sz w:val="24"/>
        </w:rPr>
        <w:t>слепого</w:t>
      </w:r>
      <w:r w:rsidRPr="005F0C46">
        <w:rPr>
          <w:spacing w:val="38"/>
          <w:sz w:val="24"/>
        </w:rPr>
        <w:t xml:space="preserve"> </w:t>
      </w:r>
      <w:r w:rsidR="00BC5451">
        <w:rPr>
          <w:sz w:val="24"/>
        </w:rPr>
        <w:t>десятипаль</w:t>
      </w:r>
      <w:r w:rsidRPr="005F0C46">
        <w:rPr>
          <w:sz w:val="24"/>
        </w:rPr>
        <w:t>цевого</w:t>
      </w:r>
      <w:r w:rsidR="00BC5451">
        <w:rPr>
          <w:spacing w:val="-57"/>
          <w:sz w:val="24"/>
        </w:rPr>
        <w:t xml:space="preserve"> </w:t>
      </w:r>
      <w:r w:rsidRPr="005F0C46">
        <w:rPr>
          <w:sz w:val="24"/>
        </w:rPr>
        <w:t>клавиатурного</w:t>
      </w:r>
      <w:r w:rsidRPr="005F0C46">
        <w:rPr>
          <w:spacing w:val="7"/>
          <w:sz w:val="24"/>
        </w:rPr>
        <w:t xml:space="preserve"> </w:t>
      </w:r>
      <w:r w:rsidRPr="005F0C46">
        <w:rPr>
          <w:sz w:val="24"/>
        </w:rPr>
        <w:t>письма;</w:t>
      </w:r>
    </w:p>
    <w:p w:rsidR="00CA639C" w:rsidRPr="005F0C46" w:rsidRDefault="00E2638E">
      <w:pPr>
        <w:pStyle w:val="a5"/>
        <w:numPr>
          <w:ilvl w:val="1"/>
          <w:numId w:val="1"/>
        </w:numPr>
        <w:tabs>
          <w:tab w:val="left" w:pos="1459"/>
        </w:tabs>
        <w:spacing w:before="10" w:line="230" w:lineRule="auto"/>
        <w:ind w:left="1286" w:right="746" w:firstLine="0"/>
        <w:rPr>
          <w:sz w:val="24"/>
        </w:rPr>
      </w:pPr>
      <w:r w:rsidRPr="005F0C46">
        <w:rPr>
          <w:sz w:val="24"/>
        </w:rPr>
        <w:t>использовать</w:t>
      </w:r>
      <w:r w:rsidRPr="005F0C46">
        <w:rPr>
          <w:spacing w:val="29"/>
          <w:sz w:val="24"/>
        </w:rPr>
        <w:t xml:space="preserve"> </w:t>
      </w:r>
      <w:r w:rsidRPr="005F0C46">
        <w:rPr>
          <w:sz w:val="24"/>
        </w:rPr>
        <w:t>компьютерные</w:t>
      </w:r>
      <w:r w:rsidRPr="005F0C46">
        <w:rPr>
          <w:spacing w:val="22"/>
          <w:sz w:val="24"/>
        </w:rPr>
        <w:t xml:space="preserve"> </w:t>
      </w:r>
      <w:r w:rsidRPr="005F0C46">
        <w:rPr>
          <w:sz w:val="24"/>
        </w:rPr>
        <w:t>инструменты,</w:t>
      </w:r>
      <w:r w:rsidRPr="005F0C46">
        <w:rPr>
          <w:spacing w:val="35"/>
          <w:sz w:val="24"/>
        </w:rPr>
        <w:t xml:space="preserve"> </w:t>
      </w:r>
      <w:r w:rsidRPr="005F0C46">
        <w:rPr>
          <w:sz w:val="24"/>
        </w:rPr>
        <w:t>упрощающие</w:t>
      </w:r>
      <w:r w:rsidRPr="005F0C46">
        <w:rPr>
          <w:spacing w:val="26"/>
          <w:sz w:val="24"/>
        </w:rPr>
        <w:t xml:space="preserve"> </w:t>
      </w:r>
      <w:r w:rsidRPr="005F0C46">
        <w:rPr>
          <w:sz w:val="24"/>
        </w:rPr>
        <w:t>расшифровку</w:t>
      </w:r>
      <w:r w:rsidRPr="005F0C46">
        <w:rPr>
          <w:spacing w:val="18"/>
          <w:sz w:val="24"/>
        </w:rPr>
        <w:t xml:space="preserve"> </w:t>
      </w:r>
      <w:r w:rsidRPr="005F0C46">
        <w:rPr>
          <w:sz w:val="24"/>
        </w:rPr>
        <w:t>аудио-записей.</w:t>
      </w:r>
      <w:r w:rsidRPr="005F0C46">
        <w:rPr>
          <w:spacing w:val="-57"/>
          <w:sz w:val="24"/>
        </w:rPr>
        <w:t xml:space="preserve"> </w:t>
      </w:r>
      <w:r w:rsidRPr="005F0C46">
        <w:rPr>
          <w:sz w:val="24"/>
        </w:rPr>
        <w:t>Примечание:</w:t>
      </w:r>
      <w:r w:rsidRPr="005F0C46">
        <w:rPr>
          <w:spacing w:val="16"/>
          <w:sz w:val="24"/>
        </w:rPr>
        <w:t xml:space="preserve"> </w:t>
      </w:r>
      <w:r w:rsidRPr="005F0C46">
        <w:rPr>
          <w:sz w:val="24"/>
        </w:rPr>
        <w:t>результаты</w:t>
      </w:r>
      <w:r w:rsidRPr="005F0C46">
        <w:rPr>
          <w:spacing w:val="31"/>
          <w:sz w:val="24"/>
        </w:rPr>
        <w:t xml:space="preserve"> </w:t>
      </w:r>
      <w:r w:rsidRPr="005F0C46">
        <w:rPr>
          <w:sz w:val="24"/>
        </w:rPr>
        <w:t>достигаются</w:t>
      </w:r>
      <w:r w:rsidRPr="005F0C46">
        <w:rPr>
          <w:spacing w:val="22"/>
          <w:sz w:val="24"/>
        </w:rPr>
        <w:t xml:space="preserve"> </w:t>
      </w:r>
      <w:r w:rsidRPr="005F0C46">
        <w:rPr>
          <w:sz w:val="24"/>
        </w:rPr>
        <w:t>преимущественно</w:t>
      </w:r>
      <w:r w:rsidRPr="005F0C46">
        <w:rPr>
          <w:spacing w:val="28"/>
          <w:sz w:val="24"/>
        </w:rPr>
        <w:t xml:space="preserve"> </w:t>
      </w:r>
      <w:r w:rsidRPr="005F0C46">
        <w:rPr>
          <w:sz w:val="24"/>
        </w:rPr>
        <w:t>в</w:t>
      </w:r>
      <w:r w:rsidRPr="005F0C46">
        <w:rPr>
          <w:spacing w:val="24"/>
          <w:sz w:val="24"/>
        </w:rPr>
        <w:t xml:space="preserve"> </w:t>
      </w:r>
      <w:r w:rsidRPr="005F0C46">
        <w:rPr>
          <w:sz w:val="24"/>
        </w:rPr>
        <w:t>рамках</w:t>
      </w:r>
      <w:r w:rsidRPr="005F0C46">
        <w:rPr>
          <w:spacing w:val="22"/>
          <w:sz w:val="24"/>
        </w:rPr>
        <w:t xml:space="preserve"> </w:t>
      </w:r>
      <w:r w:rsidRPr="005F0C46">
        <w:rPr>
          <w:sz w:val="24"/>
        </w:rPr>
        <w:t>предметов</w:t>
      </w:r>
    </w:p>
    <w:p w:rsidR="00CA639C" w:rsidRPr="005F0C46" w:rsidRDefault="00E2638E">
      <w:pPr>
        <w:pStyle w:val="a3"/>
        <w:spacing w:before="5"/>
        <w:ind w:left="479"/>
      </w:pPr>
      <w:r w:rsidRPr="005F0C46">
        <w:t>«Русский</w:t>
      </w:r>
      <w:r w:rsidRPr="005F0C46">
        <w:rPr>
          <w:spacing w:val="-8"/>
        </w:rPr>
        <w:t xml:space="preserve"> </w:t>
      </w:r>
      <w:r w:rsidRPr="005F0C46">
        <w:t>язык»,</w:t>
      </w:r>
      <w:r w:rsidRPr="005F0C46">
        <w:rPr>
          <w:spacing w:val="-7"/>
        </w:rPr>
        <w:t xml:space="preserve"> </w:t>
      </w:r>
      <w:r w:rsidRPr="005F0C46">
        <w:t>«Иностранный</w:t>
      </w:r>
      <w:r w:rsidRPr="005F0C46">
        <w:rPr>
          <w:spacing w:val="-7"/>
        </w:rPr>
        <w:t xml:space="preserve"> </w:t>
      </w:r>
      <w:r w:rsidRPr="005F0C46">
        <w:t>язык»,</w:t>
      </w:r>
      <w:r w:rsidRPr="005F0C46">
        <w:rPr>
          <w:spacing w:val="-6"/>
        </w:rPr>
        <w:t xml:space="preserve"> </w:t>
      </w:r>
      <w:r w:rsidRPr="005F0C46">
        <w:t>«Литература»,</w:t>
      </w:r>
      <w:r w:rsidRPr="005F0C46">
        <w:rPr>
          <w:spacing w:val="-5"/>
        </w:rPr>
        <w:t xml:space="preserve"> </w:t>
      </w:r>
      <w:r w:rsidRPr="005F0C46">
        <w:t>«История».</w:t>
      </w:r>
    </w:p>
    <w:p w:rsidR="00CA639C" w:rsidRPr="005F0C46" w:rsidRDefault="00E2638E">
      <w:pPr>
        <w:pStyle w:val="Heading3"/>
        <w:spacing w:before="2"/>
        <w:ind w:left="1286"/>
      </w:pPr>
      <w:bookmarkStart w:id="75" w:name="Создание_графических_объектов"/>
      <w:bookmarkEnd w:id="75"/>
      <w:r w:rsidRPr="005F0C46">
        <w:t>Создание</w:t>
      </w:r>
      <w:r w:rsidRPr="005F0C46">
        <w:rPr>
          <w:spacing w:val="-7"/>
        </w:rPr>
        <w:t xml:space="preserve"> </w:t>
      </w:r>
      <w:r w:rsidRPr="005F0C46">
        <w:t>графических</w:t>
      </w:r>
      <w:r w:rsidRPr="005F0C46">
        <w:rPr>
          <w:spacing w:val="-1"/>
        </w:rPr>
        <w:t xml:space="preserve"> </w:t>
      </w:r>
      <w:r w:rsidRPr="005F0C46">
        <w:t>объектов</w:t>
      </w:r>
    </w:p>
    <w:p w:rsidR="00CA639C" w:rsidRPr="00BC5451" w:rsidRDefault="00E2638E">
      <w:pPr>
        <w:spacing w:line="274" w:lineRule="exact"/>
        <w:ind w:left="1286"/>
        <w:rPr>
          <w:i/>
          <w:sz w:val="24"/>
          <w:u w:val="single"/>
        </w:rPr>
      </w:pPr>
      <w:r w:rsidRPr="00BC5451">
        <w:rPr>
          <w:i/>
          <w:sz w:val="24"/>
          <w:u w:val="single"/>
        </w:rPr>
        <w:t>Выпускник</w:t>
      </w:r>
      <w:r w:rsidRPr="00BC5451">
        <w:rPr>
          <w:i/>
          <w:spacing w:val="-8"/>
          <w:sz w:val="24"/>
          <w:u w:val="single"/>
        </w:rPr>
        <w:t xml:space="preserve"> </w:t>
      </w:r>
      <w:r w:rsidRPr="00BC5451">
        <w:rPr>
          <w:i/>
          <w:sz w:val="24"/>
          <w:u w:val="single"/>
        </w:rPr>
        <w:t>научится:</w:t>
      </w:r>
    </w:p>
    <w:p w:rsidR="00CA639C" w:rsidRPr="005F0C46" w:rsidRDefault="00E2638E">
      <w:pPr>
        <w:pStyle w:val="a5"/>
        <w:numPr>
          <w:ilvl w:val="1"/>
          <w:numId w:val="1"/>
        </w:numPr>
        <w:tabs>
          <w:tab w:val="left" w:pos="1459"/>
        </w:tabs>
        <w:spacing w:before="5" w:line="235" w:lineRule="auto"/>
        <w:ind w:left="580" w:right="230" w:firstLine="705"/>
        <w:rPr>
          <w:sz w:val="24"/>
        </w:rPr>
      </w:pPr>
      <w:r w:rsidRPr="005F0C46">
        <w:rPr>
          <w:sz w:val="24"/>
        </w:rPr>
        <w:t>создавать</w:t>
      </w:r>
      <w:r w:rsidRPr="005F0C46">
        <w:rPr>
          <w:spacing w:val="3"/>
          <w:sz w:val="24"/>
        </w:rPr>
        <w:t xml:space="preserve"> </w:t>
      </w:r>
      <w:r w:rsidRPr="005F0C46">
        <w:rPr>
          <w:sz w:val="24"/>
        </w:rPr>
        <w:t>различные</w:t>
      </w:r>
      <w:r w:rsidRPr="005F0C46">
        <w:rPr>
          <w:spacing w:val="2"/>
          <w:sz w:val="24"/>
        </w:rPr>
        <w:t xml:space="preserve"> </w:t>
      </w:r>
      <w:r w:rsidRPr="005F0C46">
        <w:rPr>
          <w:sz w:val="24"/>
        </w:rPr>
        <w:t>геометрические</w:t>
      </w:r>
      <w:r w:rsidRPr="005F0C46">
        <w:rPr>
          <w:spacing w:val="2"/>
          <w:sz w:val="24"/>
        </w:rPr>
        <w:t xml:space="preserve"> </w:t>
      </w:r>
      <w:r w:rsidRPr="005F0C46">
        <w:rPr>
          <w:sz w:val="24"/>
        </w:rPr>
        <w:t>объекты с</w:t>
      </w:r>
      <w:r w:rsidRPr="005F0C46">
        <w:rPr>
          <w:spacing w:val="1"/>
          <w:sz w:val="24"/>
        </w:rPr>
        <w:t xml:space="preserve"> </w:t>
      </w:r>
      <w:r w:rsidRPr="005F0C46">
        <w:rPr>
          <w:sz w:val="24"/>
        </w:rPr>
        <w:t>использованием</w:t>
      </w:r>
      <w:r w:rsidRPr="005F0C46">
        <w:rPr>
          <w:spacing w:val="13"/>
          <w:sz w:val="24"/>
        </w:rPr>
        <w:t xml:space="preserve"> </w:t>
      </w:r>
      <w:r w:rsidRPr="005F0C46">
        <w:rPr>
          <w:sz w:val="24"/>
        </w:rPr>
        <w:t>возможностей</w:t>
      </w:r>
      <w:r w:rsidRPr="005F0C46">
        <w:rPr>
          <w:spacing w:val="5"/>
          <w:sz w:val="24"/>
        </w:rPr>
        <w:t xml:space="preserve"> </w:t>
      </w:r>
      <w:r w:rsidRPr="005F0C46">
        <w:rPr>
          <w:sz w:val="24"/>
        </w:rPr>
        <w:t>специальных</w:t>
      </w:r>
      <w:r w:rsidRPr="005F0C46">
        <w:rPr>
          <w:spacing w:val="-57"/>
          <w:sz w:val="24"/>
        </w:rPr>
        <w:t xml:space="preserve"> </w:t>
      </w:r>
      <w:r w:rsidRPr="005F0C46">
        <w:rPr>
          <w:sz w:val="24"/>
        </w:rPr>
        <w:t>компьютерных</w:t>
      </w:r>
      <w:r w:rsidRPr="005F0C46">
        <w:rPr>
          <w:spacing w:val="-2"/>
          <w:sz w:val="24"/>
        </w:rPr>
        <w:t xml:space="preserve"> </w:t>
      </w:r>
      <w:r w:rsidRPr="005F0C46">
        <w:rPr>
          <w:sz w:val="24"/>
        </w:rPr>
        <w:t>инструментов;</w:t>
      </w:r>
    </w:p>
    <w:p w:rsidR="00CA639C" w:rsidRPr="005F0C46" w:rsidRDefault="00E2638E">
      <w:pPr>
        <w:pStyle w:val="a5"/>
        <w:numPr>
          <w:ilvl w:val="1"/>
          <w:numId w:val="1"/>
        </w:numPr>
        <w:tabs>
          <w:tab w:val="left" w:pos="1459"/>
          <w:tab w:val="left" w:pos="2870"/>
          <w:tab w:val="left" w:pos="4441"/>
          <w:tab w:val="left" w:pos="5958"/>
          <w:tab w:val="left" w:pos="6981"/>
          <w:tab w:val="left" w:pos="9310"/>
        </w:tabs>
        <w:spacing w:before="10" w:line="230" w:lineRule="auto"/>
        <w:ind w:left="580" w:right="238" w:firstLine="705"/>
        <w:rPr>
          <w:sz w:val="24"/>
        </w:rPr>
      </w:pPr>
      <w:r w:rsidRPr="005F0C46">
        <w:rPr>
          <w:sz w:val="24"/>
        </w:rPr>
        <w:t>создавать</w:t>
      </w:r>
      <w:r w:rsidRPr="005F0C46">
        <w:rPr>
          <w:sz w:val="24"/>
        </w:rPr>
        <w:tab/>
        <w:t>диаграммы</w:t>
      </w:r>
      <w:r w:rsidRPr="005F0C46">
        <w:rPr>
          <w:sz w:val="24"/>
        </w:rPr>
        <w:tab/>
        <w:t>различных</w:t>
      </w:r>
      <w:r w:rsidRPr="005F0C46">
        <w:rPr>
          <w:sz w:val="24"/>
        </w:rPr>
        <w:tab/>
        <w:t>видов</w:t>
      </w:r>
      <w:r w:rsidRPr="005F0C46">
        <w:rPr>
          <w:sz w:val="24"/>
        </w:rPr>
        <w:tab/>
        <w:t>(алгоритмические,</w:t>
      </w:r>
      <w:r w:rsidRPr="005F0C46">
        <w:rPr>
          <w:sz w:val="24"/>
        </w:rPr>
        <w:tab/>
      </w:r>
      <w:r w:rsidRPr="005F0C46">
        <w:rPr>
          <w:spacing w:val="-1"/>
          <w:sz w:val="24"/>
        </w:rPr>
        <w:t>концептуальные,</w:t>
      </w:r>
      <w:r w:rsidRPr="005F0C46">
        <w:rPr>
          <w:spacing w:val="-57"/>
          <w:sz w:val="24"/>
        </w:rPr>
        <w:t xml:space="preserve"> </w:t>
      </w:r>
      <w:r w:rsidRPr="005F0C46">
        <w:rPr>
          <w:sz w:val="24"/>
        </w:rPr>
        <w:t>классификационные,</w:t>
      </w:r>
      <w:r w:rsidRPr="005F0C46">
        <w:rPr>
          <w:spacing w:val="-3"/>
          <w:sz w:val="24"/>
        </w:rPr>
        <w:t xml:space="preserve"> </w:t>
      </w:r>
      <w:r w:rsidRPr="005F0C46">
        <w:rPr>
          <w:sz w:val="24"/>
        </w:rPr>
        <w:t>организационные,</w:t>
      </w:r>
      <w:r w:rsidRPr="005F0C46">
        <w:rPr>
          <w:spacing w:val="2"/>
          <w:sz w:val="24"/>
        </w:rPr>
        <w:t xml:space="preserve"> </w:t>
      </w:r>
      <w:r w:rsidRPr="005F0C46">
        <w:rPr>
          <w:sz w:val="24"/>
        </w:rPr>
        <w:t>родства</w:t>
      </w:r>
      <w:r w:rsidRPr="005F0C46">
        <w:rPr>
          <w:spacing w:val="-1"/>
          <w:sz w:val="24"/>
        </w:rPr>
        <w:t xml:space="preserve"> </w:t>
      </w:r>
      <w:r w:rsidRPr="005F0C46">
        <w:rPr>
          <w:sz w:val="24"/>
        </w:rPr>
        <w:t>и</w:t>
      </w:r>
      <w:r w:rsidRPr="005F0C46">
        <w:rPr>
          <w:spacing w:val="1"/>
          <w:sz w:val="24"/>
        </w:rPr>
        <w:t xml:space="preserve"> </w:t>
      </w:r>
      <w:r w:rsidRPr="005F0C46">
        <w:rPr>
          <w:sz w:val="24"/>
        </w:rPr>
        <w:t>др.)</w:t>
      </w:r>
      <w:r w:rsidRPr="005F0C46">
        <w:rPr>
          <w:spacing w:val="-3"/>
          <w:sz w:val="24"/>
        </w:rPr>
        <w:t xml:space="preserve"> </w:t>
      </w:r>
      <w:r w:rsidRPr="005F0C46">
        <w:rPr>
          <w:sz w:val="24"/>
        </w:rPr>
        <w:t>в</w:t>
      </w:r>
      <w:r w:rsidRPr="005F0C46">
        <w:rPr>
          <w:spacing w:val="-3"/>
          <w:sz w:val="24"/>
        </w:rPr>
        <w:t xml:space="preserve"> </w:t>
      </w:r>
      <w:r w:rsidRPr="005F0C46">
        <w:rPr>
          <w:sz w:val="24"/>
        </w:rPr>
        <w:t>соответствии</w:t>
      </w:r>
      <w:r w:rsidRPr="005F0C46">
        <w:rPr>
          <w:spacing w:val="-4"/>
          <w:sz w:val="24"/>
        </w:rPr>
        <w:t xml:space="preserve"> </w:t>
      </w:r>
      <w:r w:rsidRPr="005F0C46">
        <w:rPr>
          <w:sz w:val="24"/>
        </w:rPr>
        <w:t>с</w:t>
      </w:r>
      <w:r w:rsidRPr="005F0C46">
        <w:rPr>
          <w:spacing w:val="-1"/>
          <w:sz w:val="24"/>
        </w:rPr>
        <w:t xml:space="preserve"> </w:t>
      </w:r>
      <w:r w:rsidRPr="005F0C46">
        <w:rPr>
          <w:sz w:val="24"/>
        </w:rPr>
        <w:t>решаемыми</w:t>
      </w:r>
      <w:r w:rsidRPr="005F0C46">
        <w:rPr>
          <w:spacing w:val="8"/>
          <w:sz w:val="24"/>
        </w:rPr>
        <w:t xml:space="preserve"> </w:t>
      </w:r>
      <w:r w:rsidRPr="005F0C46">
        <w:rPr>
          <w:sz w:val="24"/>
        </w:rPr>
        <w:t>задачами;</w:t>
      </w:r>
    </w:p>
    <w:p w:rsidR="00CA639C" w:rsidRPr="005F0C46" w:rsidRDefault="00E2638E">
      <w:pPr>
        <w:pStyle w:val="a5"/>
        <w:numPr>
          <w:ilvl w:val="1"/>
          <w:numId w:val="1"/>
        </w:numPr>
        <w:tabs>
          <w:tab w:val="left" w:pos="1459"/>
        </w:tabs>
        <w:spacing w:before="6" w:line="317" w:lineRule="exact"/>
        <w:ind w:left="1458" w:hanging="173"/>
        <w:rPr>
          <w:sz w:val="24"/>
        </w:rPr>
      </w:pPr>
      <w:r w:rsidRPr="005F0C46">
        <w:rPr>
          <w:sz w:val="24"/>
        </w:rPr>
        <w:t>создавать</w:t>
      </w:r>
      <w:r w:rsidRPr="005F0C46">
        <w:rPr>
          <w:spacing w:val="-5"/>
          <w:sz w:val="24"/>
        </w:rPr>
        <w:t xml:space="preserve"> </w:t>
      </w:r>
      <w:r w:rsidRPr="005F0C46">
        <w:rPr>
          <w:sz w:val="24"/>
        </w:rPr>
        <w:t>специализированные</w:t>
      </w:r>
      <w:r w:rsidRPr="005F0C46">
        <w:rPr>
          <w:spacing w:val="-3"/>
          <w:sz w:val="24"/>
        </w:rPr>
        <w:t xml:space="preserve"> </w:t>
      </w:r>
      <w:r w:rsidRPr="005F0C46">
        <w:rPr>
          <w:sz w:val="24"/>
        </w:rPr>
        <w:t>карты</w:t>
      </w:r>
      <w:r w:rsidRPr="005F0C46">
        <w:rPr>
          <w:spacing w:val="-3"/>
          <w:sz w:val="24"/>
        </w:rPr>
        <w:t xml:space="preserve"> </w:t>
      </w:r>
      <w:r w:rsidRPr="005F0C46">
        <w:rPr>
          <w:sz w:val="24"/>
        </w:rPr>
        <w:t>и</w:t>
      </w:r>
      <w:r w:rsidRPr="005F0C46">
        <w:rPr>
          <w:spacing w:val="4"/>
          <w:sz w:val="24"/>
        </w:rPr>
        <w:t xml:space="preserve"> </w:t>
      </w:r>
      <w:r w:rsidRPr="005F0C46">
        <w:rPr>
          <w:sz w:val="24"/>
        </w:rPr>
        <w:t>диаграммы:</w:t>
      </w:r>
      <w:r w:rsidRPr="005F0C46">
        <w:rPr>
          <w:spacing w:val="-6"/>
          <w:sz w:val="24"/>
        </w:rPr>
        <w:t xml:space="preserve"> </w:t>
      </w:r>
      <w:r w:rsidR="00BC5451">
        <w:rPr>
          <w:sz w:val="24"/>
        </w:rPr>
        <w:t>географические, хроноло</w:t>
      </w:r>
      <w:r w:rsidRPr="005F0C46">
        <w:rPr>
          <w:sz w:val="24"/>
        </w:rPr>
        <w:t>гические;</w:t>
      </w:r>
    </w:p>
    <w:p w:rsidR="00CA639C" w:rsidRPr="005F0C46" w:rsidRDefault="00E2638E">
      <w:pPr>
        <w:pStyle w:val="a5"/>
        <w:numPr>
          <w:ilvl w:val="1"/>
          <w:numId w:val="1"/>
        </w:numPr>
        <w:tabs>
          <w:tab w:val="left" w:pos="1459"/>
        </w:tabs>
        <w:spacing w:before="5" w:line="230" w:lineRule="auto"/>
        <w:ind w:left="580" w:right="237" w:firstLine="705"/>
        <w:rPr>
          <w:sz w:val="24"/>
        </w:rPr>
      </w:pPr>
      <w:r w:rsidRPr="005F0C46">
        <w:rPr>
          <w:sz w:val="24"/>
        </w:rPr>
        <w:t>создавать</w:t>
      </w:r>
      <w:r w:rsidRPr="005F0C46">
        <w:rPr>
          <w:spacing w:val="-1"/>
          <w:sz w:val="24"/>
        </w:rPr>
        <w:t xml:space="preserve"> </w:t>
      </w:r>
      <w:r w:rsidRPr="005F0C46">
        <w:rPr>
          <w:sz w:val="24"/>
        </w:rPr>
        <w:t>графические</w:t>
      </w:r>
      <w:r w:rsidRPr="005F0C46">
        <w:rPr>
          <w:spacing w:val="-3"/>
          <w:sz w:val="24"/>
        </w:rPr>
        <w:t xml:space="preserve"> </w:t>
      </w:r>
      <w:r w:rsidRPr="005F0C46">
        <w:rPr>
          <w:sz w:val="24"/>
        </w:rPr>
        <w:t>объекты проведением</w:t>
      </w:r>
      <w:r w:rsidRPr="005F0C46">
        <w:rPr>
          <w:spacing w:val="-1"/>
          <w:sz w:val="24"/>
        </w:rPr>
        <w:t xml:space="preserve"> </w:t>
      </w:r>
      <w:r w:rsidRPr="005F0C46">
        <w:rPr>
          <w:sz w:val="24"/>
        </w:rPr>
        <w:t>рукой</w:t>
      </w:r>
      <w:r w:rsidRPr="005F0C46">
        <w:rPr>
          <w:spacing w:val="2"/>
          <w:sz w:val="24"/>
        </w:rPr>
        <w:t xml:space="preserve"> </w:t>
      </w:r>
      <w:r w:rsidRPr="005F0C46">
        <w:rPr>
          <w:sz w:val="24"/>
        </w:rPr>
        <w:t>произвольных</w:t>
      </w:r>
      <w:r w:rsidRPr="005F0C46">
        <w:rPr>
          <w:spacing w:val="-2"/>
          <w:sz w:val="24"/>
        </w:rPr>
        <w:t xml:space="preserve"> </w:t>
      </w:r>
      <w:r w:rsidRPr="005F0C46">
        <w:rPr>
          <w:sz w:val="24"/>
        </w:rPr>
        <w:t>линий</w:t>
      </w:r>
      <w:r w:rsidRPr="005F0C46">
        <w:rPr>
          <w:spacing w:val="-1"/>
          <w:sz w:val="24"/>
        </w:rPr>
        <w:t xml:space="preserve"> </w:t>
      </w:r>
      <w:r w:rsidRPr="005F0C46">
        <w:rPr>
          <w:sz w:val="24"/>
        </w:rPr>
        <w:t>с</w:t>
      </w:r>
      <w:r w:rsidRPr="005F0C46">
        <w:rPr>
          <w:spacing w:val="2"/>
          <w:sz w:val="24"/>
        </w:rPr>
        <w:t xml:space="preserve"> </w:t>
      </w:r>
      <w:r w:rsidR="00BC5451">
        <w:rPr>
          <w:sz w:val="24"/>
        </w:rPr>
        <w:t>ис</w:t>
      </w:r>
      <w:r w:rsidRPr="005F0C46">
        <w:rPr>
          <w:sz w:val="24"/>
        </w:rPr>
        <w:t>пользованием</w:t>
      </w:r>
      <w:r w:rsidRPr="005F0C46">
        <w:rPr>
          <w:spacing w:val="-57"/>
          <w:sz w:val="24"/>
        </w:rPr>
        <w:t xml:space="preserve"> </w:t>
      </w:r>
      <w:r w:rsidRPr="005F0C46">
        <w:rPr>
          <w:sz w:val="24"/>
        </w:rPr>
        <w:t>специализированных</w:t>
      </w:r>
      <w:r w:rsidRPr="005F0C46">
        <w:rPr>
          <w:spacing w:val="-4"/>
          <w:sz w:val="24"/>
        </w:rPr>
        <w:t xml:space="preserve"> </w:t>
      </w:r>
      <w:r w:rsidRPr="005F0C46">
        <w:rPr>
          <w:sz w:val="24"/>
        </w:rPr>
        <w:t>компьютерных</w:t>
      </w:r>
      <w:r w:rsidRPr="005F0C46">
        <w:rPr>
          <w:spacing w:val="-3"/>
          <w:sz w:val="24"/>
        </w:rPr>
        <w:t xml:space="preserve"> </w:t>
      </w:r>
      <w:r w:rsidRPr="005F0C46">
        <w:rPr>
          <w:sz w:val="24"/>
        </w:rPr>
        <w:t>инструментов</w:t>
      </w:r>
      <w:r w:rsidRPr="005F0C46">
        <w:rPr>
          <w:spacing w:val="2"/>
          <w:sz w:val="24"/>
        </w:rPr>
        <w:t xml:space="preserve"> </w:t>
      </w:r>
      <w:r w:rsidRPr="005F0C46">
        <w:rPr>
          <w:sz w:val="24"/>
        </w:rPr>
        <w:t>и</w:t>
      </w:r>
      <w:r w:rsidRPr="005F0C46">
        <w:rPr>
          <w:spacing w:val="-3"/>
          <w:sz w:val="24"/>
        </w:rPr>
        <w:t xml:space="preserve"> </w:t>
      </w:r>
      <w:r w:rsidRPr="005F0C46">
        <w:rPr>
          <w:sz w:val="24"/>
        </w:rPr>
        <w:t>устройств.</w:t>
      </w:r>
    </w:p>
    <w:p w:rsidR="00CA639C" w:rsidRPr="00BC5451" w:rsidRDefault="00E2638E">
      <w:pPr>
        <w:spacing w:before="5" w:line="275" w:lineRule="exact"/>
        <w:ind w:left="1286"/>
        <w:rPr>
          <w:i/>
          <w:sz w:val="24"/>
          <w:u w:val="single"/>
        </w:rPr>
      </w:pPr>
      <w:r w:rsidRPr="00BC5451">
        <w:rPr>
          <w:i/>
          <w:sz w:val="24"/>
          <w:u w:val="single"/>
        </w:rPr>
        <w:t>Выпускник</w:t>
      </w:r>
      <w:r w:rsidRPr="00BC5451">
        <w:rPr>
          <w:i/>
          <w:spacing w:val="-12"/>
          <w:sz w:val="24"/>
          <w:u w:val="single"/>
        </w:rPr>
        <w:t xml:space="preserve"> </w:t>
      </w:r>
      <w:r w:rsidRPr="00BC5451">
        <w:rPr>
          <w:i/>
          <w:sz w:val="24"/>
          <w:u w:val="single"/>
        </w:rPr>
        <w:t>получит</w:t>
      </w:r>
      <w:r w:rsidRPr="00BC5451">
        <w:rPr>
          <w:i/>
          <w:spacing w:val="-6"/>
          <w:sz w:val="24"/>
          <w:u w:val="single"/>
        </w:rPr>
        <w:t xml:space="preserve"> </w:t>
      </w:r>
      <w:r w:rsidRPr="00BC5451">
        <w:rPr>
          <w:i/>
          <w:sz w:val="24"/>
          <w:u w:val="single"/>
        </w:rPr>
        <w:t>возможность</w:t>
      </w:r>
      <w:r w:rsidRPr="00BC5451">
        <w:rPr>
          <w:i/>
          <w:spacing w:val="-9"/>
          <w:sz w:val="24"/>
          <w:u w:val="single"/>
        </w:rPr>
        <w:t xml:space="preserve"> </w:t>
      </w:r>
      <w:r w:rsidRPr="00BC5451">
        <w:rPr>
          <w:i/>
          <w:sz w:val="24"/>
          <w:u w:val="single"/>
        </w:rPr>
        <w:t>научиться:</w:t>
      </w:r>
    </w:p>
    <w:p w:rsidR="00CA639C" w:rsidRPr="005F0C46" w:rsidRDefault="00E2638E">
      <w:pPr>
        <w:pStyle w:val="a5"/>
        <w:numPr>
          <w:ilvl w:val="1"/>
          <w:numId w:val="1"/>
        </w:numPr>
        <w:tabs>
          <w:tab w:val="left" w:pos="1455"/>
        </w:tabs>
        <w:spacing w:line="319" w:lineRule="exact"/>
        <w:ind w:left="1454" w:hanging="169"/>
        <w:rPr>
          <w:sz w:val="24"/>
        </w:rPr>
      </w:pPr>
      <w:r w:rsidRPr="005F0C46">
        <w:rPr>
          <w:sz w:val="24"/>
        </w:rPr>
        <w:t>создавать</w:t>
      </w:r>
      <w:r w:rsidRPr="005F0C46">
        <w:rPr>
          <w:spacing w:val="-8"/>
          <w:sz w:val="24"/>
        </w:rPr>
        <w:t xml:space="preserve"> </w:t>
      </w:r>
      <w:r w:rsidRPr="005F0C46">
        <w:rPr>
          <w:sz w:val="24"/>
        </w:rPr>
        <w:t>мультипликационные</w:t>
      </w:r>
      <w:r w:rsidRPr="005F0C46">
        <w:rPr>
          <w:spacing w:val="-3"/>
          <w:sz w:val="24"/>
        </w:rPr>
        <w:t xml:space="preserve"> </w:t>
      </w:r>
      <w:r w:rsidRPr="005F0C46">
        <w:rPr>
          <w:sz w:val="24"/>
        </w:rPr>
        <w:t>фильмы;</w:t>
      </w:r>
    </w:p>
    <w:p w:rsidR="00CA639C" w:rsidRPr="005F0C46" w:rsidRDefault="00E2638E">
      <w:pPr>
        <w:pStyle w:val="a5"/>
        <w:numPr>
          <w:ilvl w:val="1"/>
          <w:numId w:val="1"/>
        </w:numPr>
        <w:tabs>
          <w:tab w:val="left" w:pos="1455"/>
        </w:tabs>
        <w:spacing w:line="314" w:lineRule="exact"/>
        <w:ind w:left="1454" w:hanging="169"/>
        <w:rPr>
          <w:sz w:val="24"/>
        </w:rPr>
      </w:pPr>
      <w:r w:rsidRPr="005F0C46">
        <w:rPr>
          <w:sz w:val="24"/>
        </w:rPr>
        <w:t>создавать</w:t>
      </w:r>
      <w:r w:rsidRPr="005F0C46">
        <w:rPr>
          <w:spacing w:val="-9"/>
          <w:sz w:val="24"/>
        </w:rPr>
        <w:t xml:space="preserve"> </w:t>
      </w:r>
      <w:r w:rsidRPr="005F0C46">
        <w:rPr>
          <w:sz w:val="24"/>
        </w:rPr>
        <w:t>виртуальные</w:t>
      </w:r>
      <w:r w:rsidRPr="005F0C46">
        <w:rPr>
          <w:spacing w:val="-5"/>
          <w:sz w:val="24"/>
        </w:rPr>
        <w:t xml:space="preserve"> </w:t>
      </w:r>
      <w:r w:rsidRPr="005F0C46">
        <w:rPr>
          <w:sz w:val="24"/>
        </w:rPr>
        <w:t>модели</w:t>
      </w:r>
      <w:r w:rsidRPr="005F0C46">
        <w:rPr>
          <w:spacing w:val="-4"/>
          <w:sz w:val="24"/>
        </w:rPr>
        <w:t xml:space="preserve"> </w:t>
      </w:r>
      <w:r w:rsidRPr="005F0C46">
        <w:rPr>
          <w:sz w:val="24"/>
        </w:rPr>
        <w:t>трёхмерных</w:t>
      </w:r>
      <w:r w:rsidRPr="005F0C46">
        <w:rPr>
          <w:spacing w:val="-10"/>
          <w:sz w:val="24"/>
        </w:rPr>
        <w:t xml:space="preserve"> </w:t>
      </w:r>
      <w:r w:rsidRPr="005F0C46">
        <w:rPr>
          <w:sz w:val="24"/>
        </w:rPr>
        <w:t>объектов.</w:t>
      </w:r>
    </w:p>
    <w:p w:rsidR="00CA639C" w:rsidRPr="005F0C46" w:rsidRDefault="00E2638E">
      <w:pPr>
        <w:pStyle w:val="a3"/>
        <w:spacing w:line="269" w:lineRule="exact"/>
        <w:ind w:left="1286"/>
      </w:pPr>
      <w:r w:rsidRPr="005F0C46">
        <w:t>Примечание:</w:t>
      </w:r>
      <w:r w:rsidRPr="005F0C46">
        <w:rPr>
          <w:spacing w:val="20"/>
        </w:rPr>
        <w:t xml:space="preserve"> </w:t>
      </w:r>
      <w:r w:rsidRPr="005F0C46">
        <w:t>результаты</w:t>
      </w:r>
      <w:r w:rsidRPr="005F0C46">
        <w:rPr>
          <w:spacing w:val="28"/>
        </w:rPr>
        <w:t xml:space="preserve"> </w:t>
      </w:r>
      <w:r w:rsidRPr="005F0C46">
        <w:t>достигаются</w:t>
      </w:r>
      <w:r w:rsidRPr="005F0C46">
        <w:rPr>
          <w:spacing w:val="84"/>
        </w:rPr>
        <w:t xml:space="preserve"> </w:t>
      </w:r>
      <w:r w:rsidRPr="005F0C46">
        <w:t>преимущественно</w:t>
      </w:r>
      <w:r w:rsidRPr="005F0C46">
        <w:rPr>
          <w:spacing w:val="85"/>
        </w:rPr>
        <w:t xml:space="preserve"> </w:t>
      </w:r>
      <w:r w:rsidRPr="005F0C46">
        <w:t>в</w:t>
      </w:r>
      <w:r w:rsidRPr="005F0C46">
        <w:rPr>
          <w:spacing w:val="86"/>
        </w:rPr>
        <w:t xml:space="preserve"> </w:t>
      </w:r>
      <w:r w:rsidRPr="005F0C46">
        <w:t>рамках</w:t>
      </w:r>
      <w:r w:rsidRPr="005F0C46">
        <w:rPr>
          <w:spacing w:val="79"/>
        </w:rPr>
        <w:t xml:space="preserve"> </w:t>
      </w:r>
      <w:r w:rsidRPr="005F0C46">
        <w:t>предметов</w:t>
      </w:r>
    </w:p>
    <w:p w:rsidR="00CA639C" w:rsidRPr="005F0C46" w:rsidRDefault="00E2638E">
      <w:pPr>
        <w:pStyle w:val="a3"/>
        <w:spacing w:line="275" w:lineRule="exact"/>
        <w:ind w:left="479"/>
      </w:pPr>
      <w:r w:rsidRPr="005F0C46">
        <w:t>«Технология»,</w:t>
      </w:r>
      <w:r w:rsidRPr="005F0C46">
        <w:rPr>
          <w:spacing w:val="-13"/>
        </w:rPr>
        <w:t xml:space="preserve"> </w:t>
      </w:r>
      <w:r w:rsidRPr="005F0C46">
        <w:t>«Обществознание»,</w:t>
      </w:r>
      <w:r w:rsidRPr="005F0C46">
        <w:rPr>
          <w:spacing w:val="-9"/>
        </w:rPr>
        <w:t xml:space="preserve"> </w:t>
      </w:r>
      <w:r w:rsidRPr="005F0C46">
        <w:t>«География»,</w:t>
      </w:r>
      <w:r w:rsidRPr="005F0C46">
        <w:rPr>
          <w:spacing w:val="-9"/>
        </w:rPr>
        <w:t xml:space="preserve"> </w:t>
      </w:r>
      <w:r w:rsidRPr="005F0C46">
        <w:t>«История»,</w:t>
      </w:r>
      <w:r w:rsidRPr="005F0C46">
        <w:rPr>
          <w:spacing w:val="-10"/>
        </w:rPr>
        <w:t xml:space="preserve"> </w:t>
      </w:r>
      <w:r w:rsidRPr="005F0C46">
        <w:t>«Математика».</w:t>
      </w:r>
    </w:p>
    <w:p w:rsidR="00CA639C" w:rsidRPr="005F0C46" w:rsidRDefault="00E2638E">
      <w:pPr>
        <w:pStyle w:val="Heading3"/>
        <w:spacing w:before="8" w:line="272" w:lineRule="exact"/>
        <w:ind w:left="1286"/>
      </w:pPr>
      <w:bookmarkStart w:id="76" w:name="Создание_музыкальных_и_звуковых_сообщени"/>
      <w:bookmarkEnd w:id="76"/>
      <w:r w:rsidRPr="005F0C46">
        <w:t>Создание</w:t>
      </w:r>
      <w:r w:rsidRPr="005F0C46">
        <w:rPr>
          <w:spacing w:val="-5"/>
        </w:rPr>
        <w:t xml:space="preserve"> </w:t>
      </w:r>
      <w:r w:rsidRPr="005F0C46">
        <w:t>музыкальных</w:t>
      </w:r>
      <w:r w:rsidRPr="005F0C46">
        <w:rPr>
          <w:spacing w:val="-8"/>
        </w:rPr>
        <w:t xml:space="preserve"> </w:t>
      </w:r>
      <w:r w:rsidRPr="005F0C46">
        <w:t>и</w:t>
      </w:r>
      <w:r w:rsidRPr="005F0C46">
        <w:rPr>
          <w:spacing w:val="-9"/>
        </w:rPr>
        <w:t xml:space="preserve"> </w:t>
      </w:r>
      <w:r w:rsidRPr="005F0C46">
        <w:t>звуковых</w:t>
      </w:r>
      <w:r w:rsidRPr="005F0C46">
        <w:rPr>
          <w:spacing w:val="-4"/>
        </w:rPr>
        <w:t xml:space="preserve"> </w:t>
      </w:r>
      <w:r w:rsidRPr="005F0C46">
        <w:t>сообщений</w:t>
      </w:r>
    </w:p>
    <w:p w:rsidR="00CA639C" w:rsidRPr="00BC5451" w:rsidRDefault="00E2638E">
      <w:pPr>
        <w:spacing w:line="272" w:lineRule="exact"/>
        <w:ind w:left="1286"/>
        <w:rPr>
          <w:i/>
          <w:color w:val="000000" w:themeColor="text1"/>
          <w:sz w:val="24"/>
          <w:u w:val="single"/>
        </w:rPr>
      </w:pPr>
      <w:r w:rsidRPr="00BC5451">
        <w:rPr>
          <w:i/>
          <w:color w:val="000000" w:themeColor="text1"/>
          <w:sz w:val="24"/>
          <w:u w:val="single"/>
        </w:rPr>
        <w:t>Выпускник</w:t>
      </w:r>
      <w:r w:rsidRPr="00BC5451">
        <w:rPr>
          <w:i/>
          <w:color w:val="000000" w:themeColor="text1"/>
          <w:spacing w:val="-8"/>
          <w:sz w:val="24"/>
          <w:u w:val="single"/>
        </w:rPr>
        <w:t xml:space="preserve"> </w:t>
      </w:r>
      <w:r w:rsidRPr="00BC5451">
        <w:rPr>
          <w:i/>
          <w:color w:val="000000" w:themeColor="text1"/>
          <w:sz w:val="24"/>
          <w:u w:val="single"/>
        </w:rPr>
        <w:t>научится:</w:t>
      </w:r>
    </w:p>
    <w:p w:rsidR="00CA639C" w:rsidRPr="005F0C46" w:rsidRDefault="00E2638E">
      <w:pPr>
        <w:pStyle w:val="a5"/>
        <w:numPr>
          <w:ilvl w:val="1"/>
          <w:numId w:val="1"/>
        </w:numPr>
        <w:tabs>
          <w:tab w:val="left" w:pos="1455"/>
        </w:tabs>
        <w:spacing w:before="4" w:line="317" w:lineRule="exact"/>
        <w:ind w:left="1454" w:hanging="169"/>
        <w:rPr>
          <w:sz w:val="24"/>
        </w:rPr>
      </w:pPr>
      <w:r w:rsidRPr="005F0C46">
        <w:rPr>
          <w:sz w:val="24"/>
        </w:rPr>
        <w:t>использовать</w:t>
      </w:r>
      <w:r w:rsidRPr="005F0C46">
        <w:rPr>
          <w:spacing w:val="-8"/>
          <w:sz w:val="24"/>
        </w:rPr>
        <w:t xml:space="preserve"> </w:t>
      </w:r>
      <w:r w:rsidRPr="005F0C46">
        <w:rPr>
          <w:sz w:val="24"/>
        </w:rPr>
        <w:t>звуковые</w:t>
      </w:r>
      <w:r w:rsidRPr="005F0C46">
        <w:rPr>
          <w:spacing w:val="-11"/>
          <w:sz w:val="24"/>
        </w:rPr>
        <w:t xml:space="preserve"> </w:t>
      </w:r>
      <w:r w:rsidRPr="005F0C46">
        <w:rPr>
          <w:sz w:val="24"/>
        </w:rPr>
        <w:t>и</w:t>
      </w:r>
      <w:r w:rsidRPr="005F0C46">
        <w:rPr>
          <w:spacing w:val="-5"/>
          <w:sz w:val="24"/>
        </w:rPr>
        <w:t xml:space="preserve"> </w:t>
      </w:r>
      <w:r w:rsidRPr="005F0C46">
        <w:rPr>
          <w:sz w:val="24"/>
        </w:rPr>
        <w:t>музыкальные</w:t>
      </w:r>
      <w:r w:rsidRPr="005F0C46">
        <w:rPr>
          <w:spacing w:val="-2"/>
          <w:sz w:val="24"/>
        </w:rPr>
        <w:t xml:space="preserve"> </w:t>
      </w:r>
      <w:r w:rsidRPr="005F0C46">
        <w:rPr>
          <w:sz w:val="24"/>
        </w:rPr>
        <w:t>редакторы;</w:t>
      </w:r>
    </w:p>
    <w:p w:rsidR="00CA639C" w:rsidRPr="005F0C46" w:rsidRDefault="00E2638E">
      <w:pPr>
        <w:pStyle w:val="a5"/>
        <w:numPr>
          <w:ilvl w:val="1"/>
          <w:numId w:val="1"/>
        </w:numPr>
        <w:tabs>
          <w:tab w:val="left" w:pos="1455"/>
        </w:tabs>
        <w:spacing w:line="312" w:lineRule="exact"/>
        <w:ind w:left="1454" w:hanging="169"/>
        <w:rPr>
          <w:sz w:val="24"/>
        </w:rPr>
      </w:pPr>
      <w:r w:rsidRPr="005F0C46">
        <w:rPr>
          <w:sz w:val="24"/>
        </w:rPr>
        <w:t>использовать</w:t>
      </w:r>
      <w:r w:rsidRPr="005F0C46">
        <w:rPr>
          <w:spacing w:val="-8"/>
          <w:sz w:val="24"/>
        </w:rPr>
        <w:t xml:space="preserve"> </w:t>
      </w:r>
      <w:r w:rsidRPr="005F0C46">
        <w:rPr>
          <w:sz w:val="24"/>
        </w:rPr>
        <w:t>клавишные</w:t>
      </w:r>
      <w:r w:rsidRPr="005F0C46">
        <w:rPr>
          <w:spacing w:val="-5"/>
          <w:sz w:val="24"/>
        </w:rPr>
        <w:t xml:space="preserve"> </w:t>
      </w:r>
      <w:r w:rsidRPr="005F0C46">
        <w:rPr>
          <w:sz w:val="24"/>
        </w:rPr>
        <w:t>и</w:t>
      </w:r>
      <w:r w:rsidRPr="005F0C46">
        <w:rPr>
          <w:spacing w:val="-11"/>
          <w:sz w:val="24"/>
        </w:rPr>
        <w:t xml:space="preserve"> </w:t>
      </w:r>
      <w:r w:rsidRPr="005F0C46">
        <w:rPr>
          <w:sz w:val="24"/>
        </w:rPr>
        <w:t>кинестетические</w:t>
      </w:r>
      <w:r w:rsidRPr="005F0C46">
        <w:rPr>
          <w:spacing w:val="-2"/>
          <w:sz w:val="24"/>
        </w:rPr>
        <w:t xml:space="preserve"> </w:t>
      </w:r>
      <w:r w:rsidRPr="005F0C46">
        <w:rPr>
          <w:sz w:val="24"/>
        </w:rPr>
        <w:t>синтезаторы;</w:t>
      </w:r>
    </w:p>
    <w:p w:rsidR="00CA639C" w:rsidRPr="005F0C46" w:rsidRDefault="00E2638E">
      <w:pPr>
        <w:pStyle w:val="a5"/>
        <w:numPr>
          <w:ilvl w:val="1"/>
          <w:numId w:val="1"/>
        </w:numPr>
        <w:tabs>
          <w:tab w:val="left" w:pos="1455"/>
        </w:tabs>
        <w:spacing w:line="314" w:lineRule="exact"/>
        <w:ind w:left="1454" w:hanging="169"/>
        <w:rPr>
          <w:sz w:val="24"/>
        </w:rPr>
      </w:pPr>
      <w:r w:rsidRPr="005F0C46">
        <w:rPr>
          <w:sz w:val="24"/>
        </w:rPr>
        <w:t>использовать</w:t>
      </w:r>
      <w:r w:rsidRPr="005F0C46">
        <w:rPr>
          <w:spacing w:val="-8"/>
          <w:sz w:val="24"/>
        </w:rPr>
        <w:t xml:space="preserve"> </w:t>
      </w:r>
      <w:r w:rsidRPr="005F0C46">
        <w:rPr>
          <w:sz w:val="24"/>
        </w:rPr>
        <w:t>программы</w:t>
      </w:r>
      <w:r w:rsidRPr="005F0C46">
        <w:rPr>
          <w:spacing w:val="-8"/>
          <w:sz w:val="24"/>
        </w:rPr>
        <w:t xml:space="preserve"> </w:t>
      </w:r>
      <w:r w:rsidRPr="005F0C46">
        <w:rPr>
          <w:sz w:val="24"/>
        </w:rPr>
        <w:t>звукозаписи</w:t>
      </w:r>
      <w:r w:rsidRPr="005F0C46">
        <w:rPr>
          <w:spacing w:val="-4"/>
          <w:sz w:val="24"/>
        </w:rPr>
        <w:t xml:space="preserve"> </w:t>
      </w:r>
      <w:r w:rsidRPr="005F0C46">
        <w:rPr>
          <w:sz w:val="24"/>
        </w:rPr>
        <w:t>и</w:t>
      </w:r>
      <w:r w:rsidRPr="005F0C46">
        <w:rPr>
          <w:spacing w:val="-6"/>
          <w:sz w:val="24"/>
        </w:rPr>
        <w:t xml:space="preserve"> </w:t>
      </w:r>
      <w:r w:rsidRPr="005F0C46">
        <w:rPr>
          <w:sz w:val="24"/>
        </w:rPr>
        <w:t>микрофоны.</w:t>
      </w:r>
    </w:p>
    <w:p w:rsidR="00CA639C" w:rsidRPr="00BC5451" w:rsidRDefault="00E2638E">
      <w:pPr>
        <w:spacing w:line="273" w:lineRule="exact"/>
        <w:ind w:left="1286"/>
        <w:rPr>
          <w:i/>
          <w:color w:val="000000" w:themeColor="text1"/>
          <w:sz w:val="24"/>
          <w:u w:val="single"/>
        </w:rPr>
      </w:pPr>
      <w:r w:rsidRPr="00BC5451">
        <w:rPr>
          <w:i/>
          <w:color w:val="000000" w:themeColor="text1"/>
          <w:sz w:val="24"/>
          <w:u w:val="single"/>
        </w:rPr>
        <w:t>Выпускник</w:t>
      </w:r>
      <w:r w:rsidRPr="00BC5451">
        <w:rPr>
          <w:i/>
          <w:color w:val="000000" w:themeColor="text1"/>
          <w:spacing w:val="-12"/>
          <w:sz w:val="24"/>
          <w:u w:val="single"/>
        </w:rPr>
        <w:t xml:space="preserve"> </w:t>
      </w:r>
      <w:r w:rsidRPr="00BC5451">
        <w:rPr>
          <w:i/>
          <w:color w:val="000000" w:themeColor="text1"/>
          <w:sz w:val="24"/>
          <w:u w:val="single"/>
        </w:rPr>
        <w:t>получит</w:t>
      </w:r>
      <w:r w:rsidRPr="00BC5451">
        <w:rPr>
          <w:i/>
          <w:color w:val="000000" w:themeColor="text1"/>
          <w:spacing w:val="-6"/>
          <w:sz w:val="24"/>
          <w:u w:val="single"/>
        </w:rPr>
        <w:t xml:space="preserve"> </w:t>
      </w:r>
      <w:r w:rsidRPr="00BC5451">
        <w:rPr>
          <w:i/>
          <w:color w:val="000000" w:themeColor="text1"/>
          <w:sz w:val="24"/>
          <w:u w:val="single"/>
        </w:rPr>
        <w:t>возможность</w:t>
      </w:r>
      <w:r w:rsidRPr="00BC5451">
        <w:rPr>
          <w:i/>
          <w:color w:val="000000" w:themeColor="text1"/>
          <w:spacing w:val="-9"/>
          <w:sz w:val="24"/>
          <w:u w:val="single"/>
        </w:rPr>
        <w:t xml:space="preserve"> </w:t>
      </w:r>
      <w:r w:rsidRPr="00BC5451">
        <w:rPr>
          <w:i/>
          <w:color w:val="000000" w:themeColor="text1"/>
          <w:sz w:val="24"/>
          <w:u w:val="single"/>
        </w:rPr>
        <w:t>научиться:</w:t>
      </w:r>
    </w:p>
    <w:p w:rsidR="00CA639C" w:rsidRPr="005F0C46" w:rsidRDefault="00E2638E" w:rsidP="00B476D9">
      <w:pPr>
        <w:pStyle w:val="a5"/>
        <w:numPr>
          <w:ilvl w:val="1"/>
          <w:numId w:val="1"/>
        </w:numPr>
        <w:tabs>
          <w:tab w:val="left" w:pos="1459"/>
        </w:tabs>
        <w:spacing w:before="10" w:line="230" w:lineRule="auto"/>
        <w:ind w:left="580" w:right="315" w:firstLine="705"/>
        <w:jc w:val="both"/>
        <w:rPr>
          <w:sz w:val="24"/>
        </w:rPr>
      </w:pPr>
      <w:r w:rsidRPr="005F0C46">
        <w:rPr>
          <w:sz w:val="24"/>
        </w:rPr>
        <w:t>использовать музыкальные редакторы, клавишные и кинетические синтезаторы</w:t>
      </w:r>
      <w:r w:rsidR="00B476D9">
        <w:rPr>
          <w:sz w:val="24"/>
        </w:rPr>
        <w:t xml:space="preserve"> </w:t>
      </w:r>
      <w:r w:rsidRPr="005F0C46">
        <w:rPr>
          <w:sz w:val="24"/>
        </w:rPr>
        <w:t>для решения</w:t>
      </w:r>
      <w:r w:rsidRPr="005F0C46">
        <w:rPr>
          <w:spacing w:val="-57"/>
          <w:sz w:val="24"/>
        </w:rPr>
        <w:t xml:space="preserve"> </w:t>
      </w:r>
      <w:r w:rsidRPr="005F0C46">
        <w:rPr>
          <w:sz w:val="24"/>
        </w:rPr>
        <w:t>творческих</w:t>
      </w:r>
      <w:r w:rsidRPr="005F0C46">
        <w:rPr>
          <w:spacing w:val="-3"/>
          <w:sz w:val="24"/>
        </w:rPr>
        <w:t xml:space="preserve"> </w:t>
      </w:r>
      <w:r w:rsidRPr="005F0C46">
        <w:rPr>
          <w:sz w:val="24"/>
        </w:rPr>
        <w:t>задач.</w:t>
      </w:r>
    </w:p>
    <w:p w:rsidR="00CA639C" w:rsidRPr="005F0C46" w:rsidRDefault="00E2638E">
      <w:pPr>
        <w:pStyle w:val="a3"/>
        <w:spacing w:before="7" w:line="237" w:lineRule="auto"/>
        <w:ind w:left="479"/>
      </w:pPr>
      <w:r w:rsidRPr="005F0C46">
        <w:t>Примечание:</w:t>
      </w:r>
      <w:r w:rsidRPr="005F0C46">
        <w:rPr>
          <w:spacing w:val="4"/>
        </w:rPr>
        <w:t xml:space="preserve"> </w:t>
      </w:r>
      <w:r w:rsidRPr="005F0C46">
        <w:t>результаты</w:t>
      </w:r>
      <w:r w:rsidRPr="005F0C46">
        <w:rPr>
          <w:spacing w:val="5"/>
        </w:rPr>
        <w:t xml:space="preserve"> </w:t>
      </w:r>
      <w:r w:rsidRPr="005F0C46">
        <w:t>достигаются</w:t>
      </w:r>
      <w:r w:rsidRPr="005F0C46">
        <w:rPr>
          <w:spacing w:val="3"/>
        </w:rPr>
        <w:t xml:space="preserve"> </w:t>
      </w:r>
      <w:r w:rsidRPr="005F0C46">
        <w:t>преимущественно</w:t>
      </w:r>
      <w:r w:rsidRPr="005F0C46">
        <w:rPr>
          <w:spacing w:val="4"/>
        </w:rPr>
        <w:t xml:space="preserve"> </w:t>
      </w:r>
      <w:r w:rsidRPr="005F0C46">
        <w:t>в</w:t>
      </w:r>
      <w:r w:rsidRPr="005F0C46">
        <w:rPr>
          <w:spacing w:val="-1"/>
        </w:rPr>
        <w:t xml:space="preserve"> </w:t>
      </w:r>
      <w:r w:rsidRPr="005F0C46">
        <w:t>рамках</w:t>
      </w:r>
      <w:r w:rsidRPr="005F0C46">
        <w:rPr>
          <w:spacing w:val="-2"/>
        </w:rPr>
        <w:t xml:space="preserve"> </w:t>
      </w:r>
      <w:r w:rsidRPr="005F0C46">
        <w:t>предмета</w:t>
      </w:r>
      <w:r w:rsidRPr="005F0C46">
        <w:rPr>
          <w:spacing w:val="3"/>
        </w:rPr>
        <w:t xml:space="preserve"> </w:t>
      </w:r>
      <w:r w:rsidR="00B476D9">
        <w:t>«Ис</w:t>
      </w:r>
      <w:r w:rsidRPr="005F0C46">
        <w:t>кусство»,</w:t>
      </w:r>
      <w:r w:rsidRPr="005F0C46">
        <w:rPr>
          <w:spacing w:val="-4"/>
        </w:rPr>
        <w:t xml:space="preserve"> </w:t>
      </w:r>
      <w:r w:rsidRPr="005F0C46">
        <w:t>а</w:t>
      </w:r>
      <w:r w:rsidRPr="005F0C46">
        <w:rPr>
          <w:spacing w:val="-3"/>
        </w:rPr>
        <w:t xml:space="preserve"> </w:t>
      </w:r>
      <w:r w:rsidRPr="005F0C46">
        <w:t>также</w:t>
      </w:r>
      <w:r w:rsidRPr="005F0C46">
        <w:rPr>
          <w:spacing w:val="-3"/>
        </w:rPr>
        <w:t xml:space="preserve"> </w:t>
      </w:r>
      <w:r w:rsidRPr="005F0C46">
        <w:t>во</w:t>
      </w:r>
      <w:r w:rsidRPr="005F0C46">
        <w:rPr>
          <w:spacing w:val="-57"/>
        </w:rPr>
        <w:t xml:space="preserve"> </w:t>
      </w:r>
      <w:r w:rsidRPr="005F0C46">
        <w:t>внеурочной</w:t>
      </w:r>
      <w:r w:rsidRPr="005F0C46">
        <w:rPr>
          <w:spacing w:val="2"/>
        </w:rPr>
        <w:t xml:space="preserve"> </w:t>
      </w:r>
      <w:r w:rsidRPr="005F0C46">
        <w:t>деятельности.</w:t>
      </w:r>
    </w:p>
    <w:p w:rsidR="00CA639C" w:rsidRPr="005F0C46" w:rsidRDefault="00E2638E">
      <w:pPr>
        <w:pStyle w:val="Heading3"/>
        <w:spacing w:before="10" w:line="237" w:lineRule="auto"/>
        <w:ind w:left="580" w:firstLine="705"/>
      </w:pPr>
      <w:bookmarkStart w:id="77" w:name="Восприятие,_использование_и_создание_гип"/>
      <w:bookmarkEnd w:id="77"/>
      <w:r w:rsidRPr="005F0C46">
        <w:t>Восприятие,</w:t>
      </w:r>
      <w:r w:rsidRPr="005F0C46">
        <w:rPr>
          <w:spacing w:val="25"/>
        </w:rPr>
        <w:t xml:space="preserve"> </w:t>
      </w:r>
      <w:r w:rsidRPr="005F0C46">
        <w:t>использование</w:t>
      </w:r>
      <w:r w:rsidRPr="005F0C46">
        <w:rPr>
          <w:spacing w:val="24"/>
        </w:rPr>
        <w:t xml:space="preserve"> </w:t>
      </w:r>
      <w:r w:rsidRPr="005F0C46">
        <w:t>и</w:t>
      </w:r>
      <w:r w:rsidRPr="005F0C46">
        <w:rPr>
          <w:spacing w:val="23"/>
        </w:rPr>
        <w:t xml:space="preserve"> </w:t>
      </w:r>
      <w:r w:rsidRPr="005F0C46">
        <w:t>создание</w:t>
      </w:r>
      <w:r w:rsidRPr="005F0C46">
        <w:rPr>
          <w:spacing w:val="22"/>
        </w:rPr>
        <w:t xml:space="preserve"> </w:t>
      </w:r>
      <w:r w:rsidRPr="005F0C46">
        <w:t>гипертекстовых</w:t>
      </w:r>
      <w:r w:rsidRPr="005F0C46">
        <w:rPr>
          <w:spacing w:val="24"/>
        </w:rPr>
        <w:t xml:space="preserve"> </w:t>
      </w:r>
      <w:r w:rsidRPr="005F0C46">
        <w:t>и</w:t>
      </w:r>
      <w:r w:rsidRPr="005F0C46">
        <w:rPr>
          <w:spacing w:val="23"/>
        </w:rPr>
        <w:t xml:space="preserve"> </w:t>
      </w:r>
      <w:r w:rsidRPr="005F0C46">
        <w:t>мультимедийных</w:t>
      </w:r>
      <w:r w:rsidRPr="005F0C46">
        <w:rPr>
          <w:spacing w:val="-57"/>
        </w:rPr>
        <w:t xml:space="preserve"> </w:t>
      </w:r>
      <w:r w:rsidRPr="005F0C46">
        <w:t>информационных</w:t>
      </w:r>
      <w:r w:rsidRPr="005F0C46">
        <w:rPr>
          <w:spacing w:val="1"/>
        </w:rPr>
        <w:t xml:space="preserve"> </w:t>
      </w:r>
      <w:r w:rsidRPr="005F0C46">
        <w:t>объектов.</w:t>
      </w:r>
    </w:p>
    <w:p w:rsidR="00CA639C" w:rsidRPr="00BC5451" w:rsidRDefault="00E2638E">
      <w:pPr>
        <w:spacing w:line="274" w:lineRule="exact"/>
        <w:ind w:left="1286"/>
        <w:rPr>
          <w:i/>
          <w:sz w:val="24"/>
          <w:u w:val="single"/>
        </w:rPr>
      </w:pPr>
      <w:r w:rsidRPr="00BC5451">
        <w:rPr>
          <w:i/>
          <w:sz w:val="24"/>
          <w:u w:val="single"/>
        </w:rPr>
        <w:t>Выпускник</w:t>
      </w:r>
      <w:r w:rsidRPr="00BC5451">
        <w:rPr>
          <w:i/>
          <w:spacing w:val="-8"/>
          <w:sz w:val="24"/>
          <w:u w:val="single"/>
        </w:rPr>
        <w:t xml:space="preserve"> </w:t>
      </w:r>
      <w:r w:rsidRPr="00BC5451">
        <w:rPr>
          <w:i/>
          <w:sz w:val="24"/>
          <w:u w:val="single"/>
        </w:rPr>
        <w:t>научится:</w:t>
      </w:r>
    </w:p>
    <w:p w:rsidR="00CA639C" w:rsidRPr="005F0C46" w:rsidRDefault="00E2638E">
      <w:pPr>
        <w:pStyle w:val="a5"/>
        <w:numPr>
          <w:ilvl w:val="1"/>
          <w:numId w:val="1"/>
        </w:numPr>
        <w:tabs>
          <w:tab w:val="left" w:pos="1459"/>
        </w:tabs>
        <w:spacing w:before="5" w:line="235" w:lineRule="auto"/>
        <w:ind w:left="580" w:right="233" w:firstLine="705"/>
        <w:jc w:val="both"/>
        <w:rPr>
          <w:sz w:val="24"/>
        </w:rPr>
      </w:pPr>
      <w:r w:rsidRPr="005F0C46">
        <w:rPr>
          <w:sz w:val="24"/>
        </w:rPr>
        <w:t>организовывать сообщения в виде линейно</w:t>
      </w:r>
      <w:r w:rsidR="00BC5451">
        <w:rPr>
          <w:sz w:val="24"/>
        </w:rPr>
        <w:t>го или включающего ссылки пред</w:t>
      </w:r>
      <w:r w:rsidRPr="005F0C46">
        <w:rPr>
          <w:sz w:val="24"/>
        </w:rPr>
        <w:t>ставления для</w:t>
      </w:r>
      <w:r w:rsidRPr="005F0C46">
        <w:rPr>
          <w:spacing w:val="1"/>
          <w:sz w:val="24"/>
        </w:rPr>
        <w:t xml:space="preserve"> </w:t>
      </w:r>
      <w:r w:rsidRPr="005F0C46">
        <w:rPr>
          <w:sz w:val="24"/>
        </w:rPr>
        <w:t>самостоятельного</w:t>
      </w:r>
      <w:r w:rsidRPr="005F0C46">
        <w:rPr>
          <w:spacing w:val="7"/>
          <w:sz w:val="24"/>
        </w:rPr>
        <w:t xml:space="preserve"> </w:t>
      </w:r>
      <w:r w:rsidRPr="005F0C46">
        <w:rPr>
          <w:sz w:val="24"/>
        </w:rPr>
        <w:t>просмотра</w:t>
      </w:r>
      <w:r w:rsidRPr="005F0C46">
        <w:rPr>
          <w:spacing w:val="3"/>
          <w:sz w:val="24"/>
        </w:rPr>
        <w:t xml:space="preserve"> </w:t>
      </w:r>
      <w:r w:rsidRPr="005F0C46">
        <w:rPr>
          <w:sz w:val="24"/>
        </w:rPr>
        <w:t>через</w:t>
      </w:r>
      <w:r w:rsidRPr="005F0C46">
        <w:rPr>
          <w:spacing w:val="-1"/>
          <w:sz w:val="24"/>
        </w:rPr>
        <w:t xml:space="preserve"> </w:t>
      </w:r>
      <w:r w:rsidRPr="005F0C46">
        <w:rPr>
          <w:sz w:val="24"/>
        </w:rPr>
        <w:t>браузер;</w:t>
      </w:r>
    </w:p>
    <w:p w:rsidR="00CA639C" w:rsidRPr="005F0C46" w:rsidRDefault="00E2638E">
      <w:pPr>
        <w:pStyle w:val="a5"/>
        <w:numPr>
          <w:ilvl w:val="1"/>
          <w:numId w:val="1"/>
        </w:numPr>
        <w:tabs>
          <w:tab w:val="left" w:pos="1459"/>
        </w:tabs>
        <w:spacing w:before="4" w:line="235" w:lineRule="auto"/>
        <w:ind w:left="580" w:right="228" w:firstLine="705"/>
        <w:jc w:val="both"/>
        <w:rPr>
          <w:sz w:val="24"/>
        </w:rPr>
      </w:pPr>
      <w:r w:rsidRPr="005F0C46">
        <w:rPr>
          <w:sz w:val="24"/>
        </w:rPr>
        <w:t>работать с особыми видами сообщений: диа</w:t>
      </w:r>
      <w:r w:rsidR="00BC5451">
        <w:rPr>
          <w:sz w:val="24"/>
        </w:rPr>
        <w:t>граммами (алгоритмические, кон</w:t>
      </w:r>
      <w:r w:rsidRPr="005F0C46">
        <w:rPr>
          <w:sz w:val="24"/>
        </w:rPr>
        <w:t>цептуальные,</w:t>
      </w:r>
      <w:r w:rsidRPr="005F0C46">
        <w:rPr>
          <w:spacing w:val="1"/>
          <w:sz w:val="24"/>
        </w:rPr>
        <w:t xml:space="preserve"> </w:t>
      </w:r>
      <w:r w:rsidRPr="005F0C46">
        <w:rPr>
          <w:sz w:val="24"/>
        </w:rPr>
        <w:t>классификационные, организационные, р</w:t>
      </w:r>
      <w:r w:rsidR="00BC5451">
        <w:rPr>
          <w:sz w:val="24"/>
        </w:rPr>
        <w:t>одства и др.), картами (геогра</w:t>
      </w:r>
      <w:r w:rsidRPr="005F0C46">
        <w:rPr>
          <w:sz w:val="24"/>
        </w:rPr>
        <w:t>фические, хронологические)</w:t>
      </w:r>
      <w:r w:rsidRPr="005F0C46">
        <w:rPr>
          <w:spacing w:val="1"/>
          <w:sz w:val="24"/>
        </w:rPr>
        <w:t xml:space="preserve"> </w:t>
      </w:r>
      <w:r w:rsidRPr="005F0C46">
        <w:rPr>
          <w:sz w:val="24"/>
        </w:rPr>
        <w:t>и</w:t>
      </w:r>
      <w:r w:rsidRPr="005F0C46">
        <w:rPr>
          <w:spacing w:val="1"/>
          <w:sz w:val="24"/>
        </w:rPr>
        <w:t xml:space="preserve"> </w:t>
      </w:r>
      <w:r w:rsidRPr="005F0C46">
        <w:rPr>
          <w:sz w:val="24"/>
        </w:rPr>
        <w:t>спутниковыми</w:t>
      </w:r>
      <w:r w:rsidRPr="005F0C46">
        <w:rPr>
          <w:spacing w:val="2"/>
          <w:sz w:val="24"/>
        </w:rPr>
        <w:t xml:space="preserve"> </w:t>
      </w:r>
      <w:r w:rsidRPr="005F0C46">
        <w:rPr>
          <w:sz w:val="24"/>
        </w:rPr>
        <w:t>фотографиями,</w:t>
      </w:r>
      <w:r w:rsidRPr="005F0C46">
        <w:rPr>
          <w:spacing w:val="-2"/>
          <w:sz w:val="24"/>
        </w:rPr>
        <w:t xml:space="preserve"> </w:t>
      </w:r>
      <w:r w:rsidRPr="005F0C46">
        <w:rPr>
          <w:sz w:val="24"/>
        </w:rPr>
        <w:t>в</w:t>
      </w:r>
      <w:r w:rsidRPr="005F0C46">
        <w:rPr>
          <w:spacing w:val="-2"/>
          <w:sz w:val="24"/>
        </w:rPr>
        <w:t xml:space="preserve"> </w:t>
      </w:r>
      <w:r w:rsidRPr="005F0C46">
        <w:rPr>
          <w:sz w:val="24"/>
        </w:rPr>
        <w:t>том</w:t>
      </w:r>
      <w:r w:rsidRPr="005F0C46">
        <w:rPr>
          <w:spacing w:val="-3"/>
          <w:sz w:val="24"/>
        </w:rPr>
        <w:t xml:space="preserve"> </w:t>
      </w:r>
      <w:r w:rsidRPr="005F0C46">
        <w:rPr>
          <w:sz w:val="24"/>
        </w:rPr>
        <w:t>числе в</w:t>
      </w:r>
      <w:r w:rsidRPr="005F0C46">
        <w:rPr>
          <w:spacing w:val="-2"/>
          <w:sz w:val="24"/>
        </w:rPr>
        <w:t xml:space="preserve"> </w:t>
      </w:r>
      <w:r w:rsidRPr="005F0C46">
        <w:rPr>
          <w:sz w:val="24"/>
        </w:rPr>
        <w:t>системах</w:t>
      </w:r>
      <w:r w:rsidRPr="005F0C46">
        <w:rPr>
          <w:spacing w:val="4"/>
          <w:sz w:val="24"/>
        </w:rPr>
        <w:t xml:space="preserve"> </w:t>
      </w:r>
      <w:r w:rsidRPr="005F0C46">
        <w:rPr>
          <w:sz w:val="24"/>
        </w:rPr>
        <w:t>глобального позиционирования;</w:t>
      </w:r>
    </w:p>
    <w:p w:rsidR="00CA639C" w:rsidRPr="005F0C46" w:rsidRDefault="00E2638E">
      <w:pPr>
        <w:pStyle w:val="a5"/>
        <w:numPr>
          <w:ilvl w:val="1"/>
          <w:numId w:val="1"/>
        </w:numPr>
        <w:tabs>
          <w:tab w:val="left" w:pos="1459"/>
        </w:tabs>
        <w:spacing w:before="8" w:line="235" w:lineRule="auto"/>
        <w:ind w:left="580" w:right="234" w:firstLine="705"/>
        <w:jc w:val="both"/>
        <w:rPr>
          <w:sz w:val="24"/>
        </w:rPr>
      </w:pPr>
      <w:r w:rsidRPr="005F0C46">
        <w:rPr>
          <w:sz w:val="24"/>
        </w:rPr>
        <w:t>проводить</w:t>
      </w:r>
      <w:r w:rsidRPr="005F0C46">
        <w:rPr>
          <w:spacing w:val="1"/>
          <w:sz w:val="24"/>
        </w:rPr>
        <w:t xml:space="preserve"> </w:t>
      </w:r>
      <w:r w:rsidRPr="005F0C46">
        <w:rPr>
          <w:sz w:val="24"/>
        </w:rPr>
        <w:t>деконструкцию</w:t>
      </w:r>
      <w:r w:rsidRPr="005F0C46">
        <w:rPr>
          <w:spacing w:val="1"/>
          <w:sz w:val="24"/>
        </w:rPr>
        <w:t xml:space="preserve"> </w:t>
      </w:r>
      <w:r w:rsidRPr="005F0C46">
        <w:rPr>
          <w:sz w:val="24"/>
        </w:rPr>
        <w:t>сообщений,</w:t>
      </w:r>
      <w:r w:rsidRPr="005F0C46">
        <w:rPr>
          <w:spacing w:val="1"/>
          <w:sz w:val="24"/>
        </w:rPr>
        <w:t xml:space="preserve"> </w:t>
      </w:r>
      <w:r w:rsidRPr="005F0C46">
        <w:rPr>
          <w:sz w:val="24"/>
        </w:rPr>
        <w:t>выделение</w:t>
      </w:r>
      <w:r w:rsidRPr="005F0C46">
        <w:rPr>
          <w:spacing w:val="1"/>
          <w:sz w:val="24"/>
        </w:rPr>
        <w:t xml:space="preserve"> </w:t>
      </w:r>
      <w:r w:rsidRPr="005F0C46">
        <w:rPr>
          <w:sz w:val="24"/>
        </w:rPr>
        <w:t>в</w:t>
      </w:r>
      <w:r w:rsidRPr="005F0C46">
        <w:rPr>
          <w:spacing w:val="1"/>
          <w:sz w:val="24"/>
        </w:rPr>
        <w:t xml:space="preserve"> </w:t>
      </w:r>
      <w:r w:rsidRPr="005F0C46">
        <w:rPr>
          <w:sz w:val="24"/>
        </w:rPr>
        <w:t>них</w:t>
      </w:r>
      <w:r w:rsidRPr="005F0C46">
        <w:rPr>
          <w:spacing w:val="1"/>
          <w:sz w:val="24"/>
        </w:rPr>
        <w:t xml:space="preserve"> </w:t>
      </w:r>
      <w:r w:rsidRPr="005F0C46">
        <w:rPr>
          <w:sz w:val="24"/>
        </w:rPr>
        <w:t>структуры,</w:t>
      </w:r>
      <w:r w:rsidRPr="005F0C46">
        <w:rPr>
          <w:spacing w:val="61"/>
          <w:sz w:val="24"/>
        </w:rPr>
        <w:t xml:space="preserve"> </w:t>
      </w:r>
      <w:r w:rsidRPr="005F0C46">
        <w:rPr>
          <w:sz w:val="24"/>
        </w:rPr>
        <w:t>элементов</w:t>
      </w:r>
      <w:r w:rsidRPr="005F0C46">
        <w:rPr>
          <w:spacing w:val="60"/>
          <w:sz w:val="24"/>
        </w:rPr>
        <w:t xml:space="preserve"> </w:t>
      </w:r>
      <w:r w:rsidRPr="005F0C46">
        <w:rPr>
          <w:sz w:val="24"/>
        </w:rPr>
        <w:t>и</w:t>
      </w:r>
      <w:r w:rsidRPr="005F0C46">
        <w:rPr>
          <w:spacing w:val="1"/>
          <w:sz w:val="24"/>
        </w:rPr>
        <w:t xml:space="preserve"> </w:t>
      </w:r>
      <w:r w:rsidRPr="005F0C46">
        <w:rPr>
          <w:sz w:val="24"/>
        </w:rPr>
        <w:t>фрагментов;</w:t>
      </w:r>
    </w:p>
    <w:p w:rsidR="00CA639C" w:rsidRPr="005F0C46" w:rsidRDefault="00E2638E">
      <w:pPr>
        <w:pStyle w:val="a5"/>
        <w:numPr>
          <w:ilvl w:val="1"/>
          <w:numId w:val="1"/>
        </w:numPr>
        <w:tabs>
          <w:tab w:val="left" w:pos="1455"/>
        </w:tabs>
        <w:spacing w:line="321" w:lineRule="exact"/>
        <w:ind w:left="1454" w:hanging="169"/>
        <w:jc w:val="both"/>
        <w:rPr>
          <w:sz w:val="24"/>
        </w:rPr>
      </w:pPr>
      <w:r w:rsidRPr="005F0C46">
        <w:rPr>
          <w:sz w:val="24"/>
        </w:rPr>
        <w:t>использовать</w:t>
      </w:r>
      <w:r w:rsidRPr="005F0C46">
        <w:rPr>
          <w:spacing w:val="-7"/>
          <w:sz w:val="24"/>
        </w:rPr>
        <w:t xml:space="preserve"> </w:t>
      </w:r>
      <w:r w:rsidRPr="005F0C46">
        <w:rPr>
          <w:sz w:val="24"/>
        </w:rPr>
        <w:t>при</w:t>
      </w:r>
      <w:r w:rsidRPr="005F0C46">
        <w:rPr>
          <w:spacing w:val="-8"/>
          <w:sz w:val="24"/>
        </w:rPr>
        <w:t xml:space="preserve"> </w:t>
      </w:r>
      <w:r w:rsidRPr="005F0C46">
        <w:rPr>
          <w:sz w:val="24"/>
        </w:rPr>
        <w:t>восприятии</w:t>
      </w:r>
      <w:r w:rsidRPr="005F0C46">
        <w:rPr>
          <w:spacing w:val="-4"/>
          <w:sz w:val="24"/>
        </w:rPr>
        <w:t xml:space="preserve"> </w:t>
      </w:r>
      <w:r w:rsidRPr="005F0C46">
        <w:rPr>
          <w:sz w:val="24"/>
        </w:rPr>
        <w:t>сообщений</w:t>
      </w:r>
      <w:r w:rsidRPr="005F0C46">
        <w:rPr>
          <w:spacing w:val="-7"/>
          <w:sz w:val="24"/>
        </w:rPr>
        <w:t xml:space="preserve"> </w:t>
      </w:r>
      <w:r w:rsidRPr="005F0C46">
        <w:rPr>
          <w:sz w:val="24"/>
        </w:rPr>
        <w:t>внутренние</w:t>
      </w:r>
      <w:r w:rsidRPr="005F0C46">
        <w:rPr>
          <w:spacing w:val="-4"/>
          <w:sz w:val="24"/>
        </w:rPr>
        <w:t xml:space="preserve"> </w:t>
      </w:r>
      <w:r w:rsidRPr="005F0C46">
        <w:rPr>
          <w:sz w:val="24"/>
        </w:rPr>
        <w:t>и</w:t>
      </w:r>
      <w:r w:rsidRPr="005F0C46">
        <w:rPr>
          <w:spacing w:val="-10"/>
          <w:sz w:val="24"/>
        </w:rPr>
        <w:t xml:space="preserve"> </w:t>
      </w:r>
      <w:r w:rsidRPr="005F0C46">
        <w:rPr>
          <w:sz w:val="24"/>
        </w:rPr>
        <w:t>внешние</w:t>
      </w:r>
      <w:r w:rsidRPr="005F0C46">
        <w:rPr>
          <w:spacing w:val="-4"/>
          <w:sz w:val="24"/>
        </w:rPr>
        <w:t xml:space="preserve"> </w:t>
      </w:r>
      <w:r w:rsidRPr="005F0C46">
        <w:rPr>
          <w:sz w:val="24"/>
        </w:rPr>
        <w:t>ссылки;</w:t>
      </w:r>
    </w:p>
    <w:p w:rsidR="00CA639C" w:rsidRPr="005F0C46" w:rsidRDefault="00E2638E" w:rsidP="00BC5451">
      <w:pPr>
        <w:pStyle w:val="a5"/>
        <w:numPr>
          <w:ilvl w:val="1"/>
          <w:numId w:val="1"/>
        </w:numPr>
        <w:tabs>
          <w:tab w:val="left" w:pos="1459"/>
        </w:tabs>
        <w:spacing w:before="84" w:line="230" w:lineRule="auto"/>
        <w:ind w:left="580" w:right="233" w:firstLine="705"/>
        <w:rPr>
          <w:sz w:val="24"/>
        </w:rPr>
      </w:pPr>
      <w:r w:rsidRPr="005F0C46">
        <w:rPr>
          <w:sz w:val="24"/>
        </w:rPr>
        <w:t>формулировать</w:t>
      </w:r>
      <w:r w:rsidRPr="005F0C46">
        <w:rPr>
          <w:spacing w:val="-1"/>
          <w:sz w:val="24"/>
        </w:rPr>
        <w:t xml:space="preserve"> </w:t>
      </w:r>
      <w:r w:rsidRPr="005F0C46">
        <w:rPr>
          <w:sz w:val="24"/>
        </w:rPr>
        <w:t>вопросы</w:t>
      </w:r>
      <w:r w:rsidRPr="005F0C46">
        <w:rPr>
          <w:spacing w:val="4"/>
          <w:sz w:val="24"/>
        </w:rPr>
        <w:t xml:space="preserve"> </w:t>
      </w:r>
      <w:r w:rsidRPr="005F0C46">
        <w:rPr>
          <w:sz w:val="24"/>
        </w:rPr>
        <w:t>к</w:t>
      </w:r>
      <w:r w:rsidRPr="005F0C46">
        <w:rPr>
          <w:spacing w:val="-1"/>
          <w:sz w:val="24"/>
        </w:rPr>
        <w:t xml:space="preserve"> </w:t>
      </w:r>
      <w:r w:rsidRPr="005F0C46">
        <w:rPr>
          <w:sz w:val="24"/>
        </w:rPr>
        <w:t>сообщению,</w:t>
      </w:r>
      <w:r w:rsidRPr="005F0C46">
        <w:rPr>
          <w:spacing w:val="3"/>
          <w:sz w:val="24"/>
        </w:rPr>
        <w:t xml:space="preserve"> </w:t>
      </w:r>
      <w:r w:rsidRPr="005F0C46">
        <w:rPr>
          <w:sz w:val="24"/>
        </w:rPr>
        <w:t>создавать</w:t>
      </w:r>
      <w:r w:rsidRPr="005F0C46">
        <w:rPr>
          <w:spacing w:val="3"/>
          <w:sz w:val="24"/>
        </w:rPr>
        <w:t xml:space="preserve"> </w:t>
      </w:r>
      <w:r w:rsidRPr="005F0C46">
        <w:rPr>
          <w:sz w:val="24"/>
        </w:rPr>
        <w:t>краткое</w:t>
      </w:r>
      <w:r w:rsidRPr="005F0C46">
        <w:rPr>
          <w:spacing w:val="-5"/>
          <w:sz w:val="24"/>
        </w:rPr>
        <w:t xml:space="preserve"> </w:t>
      </w:r>
      <w:r w:rsidRPr="005F0C46">
        <w:rPr>
          <w:sz w:val="24"/>
        </w:rPr>
        <w:t>описание</w:t>
      </w:r>
      <w:r w:rsidRPr="005F0C46">
        <w:rPr>
          <w:spacing w:val="1"/>
          <w:sz w:val="24"/>
        </w:rPr>
        <w:t xml:space="preserve"> </w:t>
      </w:r>
      <w:r w:rsidRPr="005F0C46">
        <w:rPr>
          <w:sz w:val="24"/>
        </w:rPr>
        <w:t>сообщения;</w:t>
      </w:r>
      <w:r w:rsidR="00BC5451">
        <w:rPr>
          <w:sz w:val="24"/>
        </w:rPr>
        <w:t xml:space="preserve"> </w:t>
      </w:r>
      <w:r w:rsidRPr="005F0C46">
        <w:rPr>
          <w:sz w:val="24"/>
        </w:rPr>
        <w:t>цитировать</w:t>
      </w:r>
      <w:r w:rsidRPr="005F0C46">
        <w:rPr>
          <w:spacing w:val="-57"/>
          <w:sz w:val="24"/>
        </w:rPr>
        <w:t xml:space="preserve"> </w:t>
      </w:r>
      <w:r w:rsidRPr="005F0C46">
        <w:rPr>
          <w:sz w:val="24"/>
        </w:rPr>
        <w:t>фрагменты</w:t>
      </w:r>
      <w:r w:rsidRPr="005F0C46">
        <w:rPr>
          <w:spacing w:val="3"/>
          <w:sz w:val="24"/>
        </w:rPr>
        <w:t xml:space="preserve"> </w:t>
      </w:r>
      <w:r w:rsidRPr="005F0C46">
        <w:rPr>
          <w:sz w:val="24"/>
        </w:rPr>
        <w:t>сообщения;</w:t>
      </w:r>
    </w:p>
    <w:p w:rsidR="00CA639C" w:rsidRPr="005F0C46" w:rsidRDefault="00E2638E" w:rsidP="00BC5451">
      <w:pPr>
        <w:pStyle w:val="a5"/>
        <w:numPr>
          <w:ilvl w:val="1"/>
          <w:numId w:val="1"/>
        </w:numPr>
        <w:tabs>
          <w:tab w:val="left" w:pos="1459"/>
        </w:tabs>
        <w:spacing w:before="17" w:line="230" w:lineRule="auto"/>
        <w:ind w:left="580" w:right="233" w:firstLine="705"/>
        <w:jc w:val="both"/>
        <w:rPr>
          <w:sz w:val="24"/>
        </w:rPr>
      </w:pPr>
      <w:r w:rsidRPr="005F0C46">
        <w:rPr>
          <w:sz w:val="24"/>
        </w:rPr>
        <w:t>избирательно</w:t>
      </w:r>
      <w:r w:rsidRPr="005F0C46">
        <w:rPr>
          <w:spacing w:val="13"/>
          <w:sz w:val="24"/>
        </w:rPr>
        <w:t xml:space="preserve"> </w:t>
      </w:r>
      <w:r w:rsidRPr="005F0C46">
        <w:rPr>
          <w:sz w:val="24"/>
        </w:rPr>
        <w:t>относиться</w:t>
      </w:r>
      <w:r w:rsidRPr="005F0C46">
        <w:rPr>
          <w:spacing w:val="13"/>
          <w:sz w:val="24"/>
        </w:rPr>
        <w:t xml:space="preserve"> </w:t>
      </w:r>
      <w:r w:rsidRPr="005F0C46">
        <w:rPr>
          <w:sz w:val="24"/>
        </w:rPr>
        <w:t>к</w:t>
      </w:r>
      <w:r w:rsidRPr="005F0C46">
        <w:rPr>
          <w:spacing w:val="10"/>
          <w:sz w:val="24"/>
        </w:rPr>
        <w:t xml:space="preserve"> </w:t>
      </w:r>
      <w:r w:rsidRPr="005F0C46">
        <w:rPr>
          <w:sz w:val="24"/>
        </w:rPr>
        <w:t>информации</w:t>
      </w:r>
      <w:r w:rsidRPr="005F0C46">
        <w:rPr>
          <w:spacing w:val="9"/>
          <w:sz w:val="24"/>
        </w:rPr>
        <w:t xml:space="preserve"> </w:t>
      </w:r>
      <w:r w:rsidRPr="005F0C46">
        <w:rPr>
          <w:sz w:val="24"/>
        </w:rPr>
        <w:t>в</w:t>
      </w:r>
      <w:r w:rsidRPr="005F0C46">
        <w:rPr>
          <w:spacing w:val="5"/>
          <w:sz w:val="24"/>
        </w:rPr>
        <w:t xml:space="preserve"> </w:t>
      </w:r>
      <w:r w:rsidRPr="005F0C46">
        <w:rPr>
          <w:sz w:val="24"/>
        </w:rPr>
        <w:t>окружающем</w:t>
      </w:r>
      <w:r w:rsidRPr="005F0C46">
        <w:rPr>
          <w:spacing w:val="14"/>
          <w:sz w:val="24"/>
        </w:rPr>
        <w:t xml:space="preserve"> </w:t>
      </w:r>
      <w:r w:rsidRPr="005F0C46">
        <w:rPr>
          <w:sz w:val="24"/>
        </w:rPr>
        <w:t>информационном</w:t>
      </w:r>
      <w:r w:rsidRPr="005F0C46">
        <w:rPr>
          <w:spacing w:val="15"/>
          <w:sz w:val="24"/>
        </w:rPr>
        <w:t xml:space="preserve"> </w:t>
      </w:r>
      <w:r w:rsidR="00BC5451">
        <w:rPr>
          <w:sz w:val="24"/>
        </w:rPr>
        <w:t>про</w:t>
      </w:r>
      <w:r w:rsidRPr="005F0C46">
        <w:rPr>
          <w:sz w:val="24"/>
        </w:rPr>
        <w:t>странстве,</w:t>
      </w:r>
      <w:r w:rsidRPr="005F0C46">
        <w:rPr>
          <w:spacing w:val="-57"/>
          <w:sz w:val="24"/>
        </w:rPr>
        <w:t xml:space="preserve"> </w:t>
      </w:r>
      <w:r w:rsidRPr="005F0C46">
        <w:rPr>
          <w:sz w:val="24"/>
        </w:rPr>
        <w:t>отказываться</w:t>
      </w:r>
      <w:r w:rsidRPr="005F0C46">
        <w:rPr>
          <w:spacing w:val="-4"/>
          <w:sz w:val="24"/>
        </w:rPr>
        <w:t xml:space="preserve"> </w:t>
      </w:r>
      <w:r w:rsidRPr="005F0C46">
        <w:rPr>
          <w:sz w:val="24"/>
        </w:rPr>
        <w:t>от</w:t>
      </w:r>
      <w:r w:rsidRPr="005F0C46">
        <w:rPr>
          <w:spacing w:val="-5"/>
          <w:sz w:val="24"/>
        </w:rPr>
        <w:t xml:space="preserve"> </w:t>
      </w:r>
      <w:r w:rsidRPr="005F0C46">
        <w:rPr>
          <w:sz w:val="24"/>
        </w:rPr>
        <w:t>потребления</w:t>
      </w:r>
      <w:r w:rsidRPr="005F0C46">
        <w:rPr>
          <w:spacing w:val="-2"/>
          <w:sz w:val="24"/>
        </w:rPr>
        <w:t xml:space="preserve"> </w:t>
      </w:r>
      <w:r w:rsidRPr="005F0C46">
        <w:rPr>
          <w:sz w:val="24"/>
        </w:rPr>
        <w:t>ненужной информации.</w:t>
      </w:r>
    </w:p>
    <w:p w:rsidR="00CA639C" w:rsidRPr="00BC5451" w:rsidRDefault="00E2638E">
      <w:pPr>
        <w:spacing w:before="5" w:line="275" w:lineRule="exact"/>
        <w:ind w:left="1286"/>
        <w:rPr>
          <w:i/>
          <w:sz w:val="24"/>
          <w:u w:val="single"/>
        </w:rPr>
      </w:pPr>
      <w:r w:rsidRPr="00BC5451">
        <w:rPr>
          <w:i/>
          <w:sz w:val="24"/>
          <w:u w:val="single"/>
        </w:rPr>
        <w:t>Выпускник</w:t>
      </w:r>
      <w:r w:rsidRPr="00BC5451">
        <w:rPr>
          <w:i/>
          <w:spacing w:val="-12"/>
          <w:sz w:val="24"/>
          <w:u w:val="single"/>
        </w:rPr>
        <w:t xml:space="preserve"> </w:t>
      </w:r>
      <w:r w:rsidRPr="00BC5451">
        <w:rPr>
          <w:i/>
          <w:sz w:val="24"/>
          <w:u w:val="single"/>
        </w:rPr>
        <w:t>получит</w:t>
      </w:r>
      <w:r w:rsidRPr="00BC5451">
        <w:rPr>
          <w:i/>
          <w:spacing w:val="-6"/>
          <w:sz w:val="24"/>
          <w:u w:val="single"/>
        </w:rPr>
        <w:t xml:space="preserve"> </w:t>
      </w:r>
      <w:r w:rsidRPr="00BC5451">
        <w:rPr>
          <w:i/>
          <w:sz w:val="24"/>
          <w:u w:val="single"/>
        </w:rPr>
        <w:t>возможность</w:t>
      </w:r>
      <w:r w:rsidRPr="00BC5451">
        <w:rPr>
          <w:i/>
          <w:spacing w:val="-9"/>
          <w:sz w:val="24"/>
          <w:u w:val="single"/>
        </w:rPr>
        <w:t xml:space="preserve"> </w:t>
      </w:r>
      <w:r w:rsidRPr="00BC5451">
        <w:rPr>
          <w:i/>
          <w:sz w:val="24"/>
          <w:u w:val="single"/>
        </w:rPr>
        <w:t>научиться:</w:t>
      </w:r>
    </w:p>
    <w:p w:rsidR="00CA639C" w:rsidRPr="005F0C46" w:rsidRDefault="00E2638E">
      <w:pPr>
        <w:pStyle w:val="a5"/>
        <w:numPr>
          <w:ilvl w:val="1"/>
          <w:numId w:val="1"/>
        </w:numPr>
        <w:tabs>
          <w:tab w:val="left" w:pos="1459"/>
        </w:tabs>
        <w:spacing w:line="317" w:lineRule="exact"/>
        <w:ind w:left="1458" w:hanging="173"/>
        <w:rPr>
          <w:sz w:val="24"/>
        </w:rPr>
      </w:pPr>
      <w:r w:rsidRPr="005F0C46">
        <w:rPr>
          <w:sz w:val="24"/>
        </w:rPr>
        <w:t>проектировать дизайн сообщений в</w:t>
      </w:r>
      <w:r w:rsidRPr="005F0C46">
        <w:rPr>
          <w:spacing w:val="-4"/>
          <w:sz w:val="24"/>
        </w:rPr>
        <w:t xml:space="preserve"> </w:t>
      </w:r>
      <w:r w:rsidRPr="005F0C46">
        <w:rPr>
          <w:sz w:val="24"/>
        </w:rPr>
        <w:t>соответствии с</w:t>
      </w:r>
      <w:r w:rsidRPr="005F0C46">
        <w:rPr>
          <w:spacing w:val="-7"/>
          <w:sz w:val="24"/>
        </w:rPr>
        <w:t xml:space="preserve"> </w:t>
      </w:r>
      <w:r w:rsidRPr="005F0C46">
        <w:rPr>
          <w:sz w:val="24"/>
        </w:rPr>
        <w:t>задачами и средствами</w:t>
      </w:r>
      <w:r w:rsidRPr="005F0C46">
        <w:rPr>
          <w:spacing w:val="-5"/>
          <w:sz w:val="24"/>
        </w:rPr>
        <w:t xml:space="preserve"> </w:t>
      </w:r>
      <w:r w:rsidRPr="005F0C46">
        <w:rPr>
          <w:sz w:val="24"/>
        </w:rPr>
        <w:t>до-</w:t>
      </w:r>
      <w:r w:rsidRPr="005F0C46">
        <w:rPr>
          <w:spacing w:val="1"/>
          <w:sz w:val="24"/>
        </w:rPr>
        <w:t xml:space="preserve"> </w:t>
      </w:r>
      <w:r w:rsidRPr="005F0C46">
        <w:rPr>
          <w:sz w:val="24"/>
        </w:rPr>
        <w:t>ставки;</w:t>
      </w:r>
    </w:p>
    <w:p w:rsidR="00CA639C" w:rsidRPr="005F0C46" w:rsidRDefault="00E2638E">
      <w:pPr>
        <w:pStyle w:val="a5"/>
        <w:numPr>
          <w:ilvl w:val="1"/>
          <w:numId w:val="1"/>
        </w:numPr>
        <w:tabs>
          <w:tab w:val="left" w:pos="1459"/>
        </w:tabs>
        <w:spacing w:line="235" w:lineRule="auto"/>
        <w:ind w:left="580" w:right="236" w:firstLine="705"/>
        <w:rPr>
          <w:sz w:val="24"/>
        </w:rPr>
      </w:pPr>
      <w:r w:rsidRPr="005F0C46">
        <w:rPr>
          <w:sz w:val="24"/>
        </w:rPr>
        <w:t>понимать</w:t>
      </w:r>
      <w:r w:rsidRPr="005F0C46">
        <w:rPr>
          <w:spacing w:val="1"/>
          <w:sz w:val="24"/>
        </w:rPr>
        <w:t xml:space="preserve"> </w:t>
      </w:r>
      <w:r w:rsidRPr="005F0C46">
        <w:rPr>
          <w:sz w:val="24"/>
        </w:rPr>
        <w:t>сообщения,</w:t>
      </w:r>
      <w:r w:rsidRPr="005F0C46">
        <w:rPr>
          <w:spacing w:val="1"/>
          <w:sz w:val="24"/>
        </w:rPr>
        <w:t xml:space="preserve"> </w:t>
      </w:r>
      <w:r w:rsidRPr="005F0C46">
        <w:rPr>
          <w:sz w:val="24"/>
        </w:rPr>
        <w:t>используя</w:t>
      </w:r>
      <w:r w:rsidRPr="005F0C46">
        <w:rPr>
          <w:spacing w:val="1"/>
          <w:sz w:val="24"/>
        </w:rPr>
        <w:t xml:space="preserve"> </w:t>
      </w:r>
      <w:r w:rsidRPr="005F0C46">
        <w:rPr>
          <w:sz w:val="24"/>
        </w:rPr>
        <w:t>при</w:t>
      </w:r>
      <w:r w:rsidRPr="005F0C46">
        <w:rPr>
          <w:spacing w:val="1"/>
          <w:sz w:val="24"/>
        </w:rPr>
        <w:t xml:space="preserve"> </w:t>
      </w:r>
      <w:r w:rsidRPr="005F0C46">
        <w:rPr>
          <w:sz w:val="24"/>
        </w:rPr>
        <w:t>их</w:t>
      </w:r>
      <w:r w:rsidRPr="005F0C46">
        <w:rPr>
          <w:spacing w:val="1"/>
          <w:sz w:val="24"/>
        </w:rPr>
        <w:t xml:space="preserve"> </w:t>
      </w:r>
      <w:r w:rsidRPr="005F0C46">
        <w:rPr>
          <w:sz w:val="24"/>
        </w:rPr>
        <w:t>восприятии</w:t>
      </w:r>
      <w:r w:rsidRPr="005F0C46">
        <w:rPr>
          <w:spacing w:val="1"/>
          <w:sz w:val="24"/>
        </w:rPr>
        <w:t xml:space="preserve"> </w:t>
      </w:r>
      <w:r w:rsidRPr="005F0C46">
        <w:rPr>
          <w:sz w:val="24"/>
        </w:rPr>
        <w:t>внутренние</w:t>
      </w:r>
      <w:r w:rsidRPr="005F0C46">
        <w:rPr>
          <w:spacing w:val="1"/>
          <w:sz w:val="24"/>
        </w:rPr>
        <w:t xml:space="preserve"> </w:t>
      </w:r>
      <w:r w:rsidRPr="005F0C46">
        <w:rPr>
          <w:sz w:val="24"/>
        </w:rPr>
        <w:t>и</w:t>
      </w:r>
      <w:r w:rsidRPr="005F0C46">
        <w:rPr>
          <w:spacing w:val="1"/>
          <w:sz w:val="24"/>
        </w:rPr>
        <w:t xml:space="preserve"> </w:t>
      </w:r>
      <w:r w:rsidRPr="005F0C46">
        <w:rPr>
          <w:sz w:val="24"/>
        </w:rPr>
        <w:t>внешние</w:t>
      </w:r>
      <w:r w:rsidRPr="005F0C46">
        <w:rPr>
          <w:spacing w:val="1"/>
          <w:sz w:val="24"/>
        </w:rPr>
        <w:t xml:space="preserve"> </w:t>
      </w:r>
      <w:r w:rsidRPr="005F0C46">
        <w:rPr>
          <w:sz w:val="24"/>
        </w:rPr>
        <w:t>ссылки,</w:t>
      </w:r>
      <w:r w:rsidRPr="005F0C46">
        <w:rPr>
          <w:spacing w:val="-57"/>
          <w:sz w:val="24"/>
        </w:rPr>
        <w:t xml:space="preserve"> </w:t>
      </w:r>
      <w:r w:rsidRPr="005F0C46">
        <w:rPr>
          <w:sz w:val="24"/>
        </w:rPr>
        <w:t>различные инструменты</w:t>
      </w:r>
      <w:r w:rsidRPr="005F0C46">
        <w:rPr>
          <w:spacing w:val="2"/>
          <w:sz w:val="24"/>
        </w:rPr>
        <w:t xml:space="preserve"> </w:t>
      </w:r>
      <w:r w:rsidRPr="005F0C46">
        <w:rPr>
          <w:sz w:val="24"/>
        </w:rPr>
        <w:t>поиска,</w:t>
      </w:r>
      <w:r w:rsidRPr="005F0C46">
        <w:rPr>
          <w:spacing w:val="3"/>
          <w:sz w:val="24"/>
        </w:rPr>
        <w:t xml:space="preserve"> </w:t>
      </w:r>
      <w:r w:rsidRPr="005F0C46">
        <w:rPr>
          <w:sz w:val="24"/>
        </w:rPr>
        <w:t>справочные источники</w:t>
      </w:r>
      <w:r w:rsidRPr="005F0C46">
        <w:rPr>
          <w:spacing w:val="2"/>
          <w:sz w:val="24"/>
        </w:rPr>
        <w:t xml:space="preserve"> </w:t>
      </w:r>
      <w:r w:rsidRPr="005F0C46">
        <w:rPr>
          <w:sz w:val="24"/>
        </w:rPr>
        <w:t>(включая</w:t>
      </w:r>
      <w:r w:rsidRPr="005F0C46">
        <w:rPr>
          <w:spacing w:val="1"/>
          <w:sz w:val="24"/>
        </w:rPr>
        <w:t xml:space="preserve"> </w:t>
      </w:r>
      <w:r w:rsidR="00BC5451">
        <w:rPr>
          <w:sz w:val="24"/>
        </w:rPr>
        <w:t>двуязыч</w:t>
      </w:r>
      <w:r w:rsidRPr="005F0C46">
        <w:rPr>
          <w:sz w:val="24"/>
        </w:rPr>
        <w:t>ные).</w:t>
      </w:r>
    </w:p>
    <w:p w:rsidR="00CA639C" w:rsidRPr="005F0C46" w:rsidRDefault="00E2638E">
      <w:pPr>
        <w:pStyle w:val="a3"/>
        <w:spacing w:line="274" w:lineRule="exact"/>
        <w:ind w:left="1286"/>
      </w:pPr>
      <w:r w:rsidRPr="005F0C46">
        <w:t>Примечание:</w:t>
      </w:r>
      <w:r w:rsidRPr="005F0C46">
        <w:rPr>
          <w:spacing w:val="20"/>
        </w:rPr>
        <w:t xml:space="preserve"> </w:t>
      </w:r>
      <w:r w:rsidRPr="005F0C46">
        <w:t>результаты</w:t>
      </w:r>
      <w:r w:rsidRPr="005F0C46">
        <w:rPr>
          <w:spacing w:val="28"/>
        </w:rPr>
        <w:t xml:space="preserve"> </w:t>
      </w:r>
      <w:r w:rsidRPr="005F0C46">
        <w:t>достигаются</w:t>
      </w:r>
      <w:r w:rsidRPr="005F0C46">
        <w:rPr>
          <w:spacing w:val="84"/>
        </w:rPr>
        <w:t xml:space="preserve"> </w:t>
      </w:r>
      <w:r w:rsidRPr="005F0C46">
        <w:t>преимущественно</w:t>
      </w:r>
      <w:r w:rsidRPr="005F0C46">
        <w:rPr>
          <w:spacing w:val="85"/>
        </w:rPr>
        <w:t xml:space="preserve"> </w:t>
      </w:r>
      <w:r w:rsidRPr="005F0C46">
        <w:t>в</w:t>
      </w:r>
      <w:r w:rsidRPr="005F0C46">
        <w:rPr>
          <w:spacing w:val="86"/>
        </w:rPr>
        <w:t xml:space="preserve"> </w:t>
      </w:r>
      <w:r w:rsidRPr="005F0C46">
        <w:t>рамках</w:t>
      </w:r>
      <w:r w:rsidRPr="005F0C46">
        <w:rPr>
          <w:spacing w:val="79"/>
        </w:rPr>
        <w:t xml:space="preserve"> </w:t>
      </w:r>
      <w:r w:rsidRPr="005F0C46">
        <w:t>предметов</w:t>
      </w:r>
    </w:p>
    <w:p w:rsidR="00CA639C" w:rsidRPr="005F0C46" w:rsidRDefault="00E2638E">
      <w:pPr>
        <w:pStyle w:val="a3"/>
        <w:spacing w:before="5" w:line="237" w:lineRule="auto"/>
        <w:ind w:left="479" w:right="258"/>
      </w:pPr>
      <w:r w:rsidRPr="005F0C46">
        <w:t>«Технология», «Литература», «Русский язык», «Ино</w:t>
      </w:r>
      <w:r w:rsidR="00BC5451">
        <w:t xml:space="preserve">странный язык», «Искусство», </w:t>
      </w:r>
      <w:r w:rsidRPr="005F0C46">
        <w:t>достига</w:t>
      </w:r>
      <w:r w:rsidR="00301547">
        <w:t>ю</w:t>
      </w:r>
      <w:r w:rsidRPr="005F0C46">
        <w:t>тся</w:t>
      </w:r>
      <w:r w:rsidR="00301547">
        <w:t xml:space="preserve"> </w:t>
      </w:r>
      <w:r w:rsidRPr="005F0C46">
        <w:rPr>
          <w:spacing w:val="-57"/>
        </w:rPr>
        <w:t xml:space="preserve"> </w:t>
      </w:r>
      <w:r w:rsidRPr="005F0C46">
        <w:t>при</w:t>
      </w:r>
      <w:r w:rsidRPr="005F0C46">
        <w:rPr>
          <w:spacing w:val="-2"/>
        </w:rPr>
        <w:t xml:space="preserve"> </w:t>
      </w:r>
      <w:r w:rsidRPr="005F0C46">
        <w:t>изучении и</w:t>
      </w:r>
      <w:r w:rsidRPr="005F0C46">
        <w:rPr>
          <w:spacing w:val="3"/>
        </w:rPr>
        <w:t xml:space="preserve"> </w:t>
      </w:r>
      <w:r w:rsidRPr="005F0C46">
        <w:t>других</w:t>
      </w:r>
      <w:r w:rsidRPr="005F0C46">
        <w:rPr>
          <w:spacing w:val="-3"/>
        </w:rPr>
        <w:t xml:space="preserve"> </w:t>
      </w:r>
      <w:r w:rsidRPr="005F0C46">
        <w:t>предметов.</w:t>
      </w:r>
    </w:p>
    <w:p w:rsidR="00CA639C" w:rsidRPr="005F0C46" w:rsidRDefault="00E2638E">
      <w:pPr>
        <w:pStyle w:val="Heading3"/>
        <w:spacing w:before="8" w:line="273" w:lineRule="exact"/>
        <w:ind w:left="1286"/>
      </w:pPr>
      <w:bookmarkStart w:id="78" w:name="Коммуникация_и_социальное_взаимодействие"/>
      <w:bookmarkEnd w:id="78"/>
      <w:r w:rsidRPr="005F0C46">
        <w:t>Коммуникация</w:t>
      </w:r>
      <w:r w:rsidRPr="005F0C46">
        <w:rPr>
          <w:spacing w:val="-13"/>
        </w:rPr>
        <w:t xml:space="preserve"> </w:t>
      </w:r>
      <w:r w:rsidRPr="005F0C46">
        <w:t>и</w:t>
      </w:r>
      <w:r w:rsidRPr="005F0C46">
        <w:rPr>
          <w:spacing w:val="-15"/>
        </w:rPr>
        <w:t xml:space="preserve"> </w:t>
      </w:r>
      <w:r w:rsidRPr="005F0C46">
        <w:t>социальное</w:t>
      </w:r>
      <w:r w:rsidRPr="005F0C46">
        <w:rPr>
          <w:spacing w:val="-10"/>
        </w:rPr>
        <w:t xml:space="preserve"> </w:t>
      </w:r>
      <w:r w:rsidRPr="005F0C46">
        <w:t>взаимодействие</w:t>
      </w:r>
    </w:p>
    <w:p w:rsidR="00CA639C" w:rsidRPr="00BC5451" w:rsidRDefault="00E2638E">
      <w:pPr>
        <w:spacing w:line="273" w:lineRule="exact"/>
        <w:ind w:left="1286"/>
        <w:rPr>
          <w:i/>
          <w:sz w:val="24"/>
          <w:u w:val="single"/>
        </w:rPr>
      </w:pPr>
      <w:r w:rsidRPr="00BC5451">
        <w:rPr>
          <w:i/>
          <w:sz w:val="24"/>
          <w:u w:val="single"/>
        </w:rPr>
        <w:t>Выпускник</w:t>
      </w:r>
      <w:r w:rsidRPr="00BC5451">
        <w:rPr>
          <w:i/>
          <w:spacing w:val="-8"/>
          <w:sz w:val="24"/>
          <w:u w:val="single"/>
        </w:rPr>
        <w:t xml:space="preserve"> </w:t>
      </w:r>
      <w:r w:rsidRPr="00BC5451">
        <w:rPr>
          <w:i/>
          <w:sz w:val="24"/>
          <w:u w:val="single"/>
        </w:rPr>
        <w:t>научится:</w:t>
      </w:r>
    </w:p>
    <w:p w:rsidR="00CA639C" w:rsidRPr="005F0C46" w:rsidRDefault="00E2638E">
      <w:pPr>
        <w:pStyle w:val="a5"/>
        <w:numPr>
          <w:ilvl w:val="1"/>
          <w:numId w:val="1"/>
        </w:numPr>
        <w:tabs>
          <w:tab w:val="left" w:pos="1459"/>
        </w:tabs>
        <w:spacing w:before="14" w:line="230" w:lineRule="auto"/>
        <w:ind w:left="580" w:right="220" w:firstLine="705"/>
        <w:jc w:val="both"/>
        <w:rPr>
          <w:sz w:val="24"/>
        </w:rPr>
      </w:pPr>
      <w:r w:rsidRPr="005F0C46">
        <w:rPr>
          <w:sz w:val="24"/>
        </w:rPr>
        <w:t>выступать</w:t>
      </w:r>
      <w:r w:rsidRPr="005F0C46">
        <w:rPr>
          <w:spacing w:val="1"/>
          <w:sz w:val="24"/>
        </w:rPr>
        <w:t xml:space="preserve"> </w:t>
      </w:r>
      <w:r w:rsidRPr="005F0C46">
        <w:rPr>
          <w:sz w:val="24"/>
        </w:rPr>
        <w:t>с</w:t>
      </w:r>
      <w:r w:rsidRPr="005F0C46">
        <w:rPr>
          <w:spacing w:val="1"/>
          <w:sz w:val="24"/>
        </w:rPr>
        <w:t xml:space="preserve"> </w:t>
      </w:r>
      <w:r w:rsidRPr="005F0C46">
        <w:rPr>
          <w:sz w:val="24"/>
        </w:rPr>
        <w:t>аудиовидео</w:t>
      </w:r>
      <w:r w:rsidRPr="005F0C46">
        <w:rPr>
          <w:spacing w:val="1"/>
          <w:sz w:val="24"/>
        </w:rPr>
        <w:t xml:space="preserve"> </w:t>
      </w:r>
      <w:r w:rsidRPr="005F0C46">
        <w:rPr>
          <w:sz w:val="24"/>
        </w:rPr>
        <w:t>поддержкой,</w:t>
      </w:r>
      <w:r w:rsidRPr="005F0C46">
        <w:rPr>
          <w:spacing w:val="1"/>
          <w:sz w:val="24"/>
        </w:rPr>
        <w:t xml:space="preserve"> </w:t>
      </w:r>
      <w:r w:rsidRPr="005F0C46">
        <w:rPr>
          <w:sz w:val="24"/>
        </w:rPr>
        <w:t>включая</w:t>
      </w:r>
      <w:r w:rsidRPr="005F0C46">
        <w:rPr>
          <w:spacing w:val="1"/>
          <w:sz w:val="24"/>
        </w:rPr>
        <w:t xml:space="preserve"> </w:t>
      </w:r>
      <w:r w:rsidRPr="005F0C46">
        <w:rPr>
          <w:sz w:val="24"/>
        </w:rPr>
        <w:t>выступление</w:t>
      </w:r>
      <w:r w:rsidRPr="005F0C46">
        <w:rPr>
          <w:spacing w:val="1"/>
          <w:sz w:val="24"/>
        </w:rPr>
        <w:t xml:space="preserve"> </w:t>
      </w:r>
      <w:r w:rsidRPr="005F0C46">
        <w:rPr>
          <w:sz w:val="24"/>
        </w:rPr>
        <w:t>перед</w:t>
      </w:r>
      <w:r w:rsidRPr="005F0C46">
        <w:rPr>
          <w:spacing w:val="1"/>
          <w:sz w:val="24"/>
        </w:rPr>
        <w:t xml:space="preserve"> </w:t>
      </w:r>
      <w:r w:rsidR="00BC5451">
        <w:rPr>
          <w:sz w:val="24"/>
        </w:rPr>
        <w:t>дистанцион</w:t>
      </w:r>
      <w:r w:rsidRPr="005F0C46">
        <w:rPr>
          <w:sz w:val="24"/>
        </w:rPr>
        <w:t>ной</w:t>
      </w:r>
      <w:r w:rsidRPr="005F0C46">
        <w:rPr>
          <w:spacing w:val="1"/>
          <w:sz w:val="24"/>
        </w:rPr>
        <w:t xml:space="preserve"> </w:t>
      </w:r>
      <w:r w:rsidRPr="005F0C46">
        <w:rPr>
          <w:sz w:val="24"/>
        </w:rPr>
        <w:t>аудиторией;</w:t>
      </w:r>
    </w:p>
    <w:p w:rsidR="00CA639C" w:rsidRPr="005F0C46" w:rsidRDefault="00E2638E">
      <w:pPr>
        <w:pStyle w:val="a5"/>
        <w:numPr>
          <w:ilvl w:val="1"/>
          <w:numId w:val="1"/>
        </w:numPr>
        <w:tabs>
          <w:tab w:val="left" w:pos="1459"/>
        </w:tabs>
        <w:spacing w:before="6" w:line="235" w:lineRule="auto"/>
        <w:ind w:left="580" w:right="231" w:firstLine="705"/>
        <w:jc w:val="both"/>
        <w:rPr>
          <w:sz w:val="24"/>
        </w:rPr>
      </w:pPr>
      <w:r w:rsidRPr="005F0C46">
        <w:rPr>
          <w:sz w:val="24"/>
        </w:rPr>
        <w:t>участвовать</w:t>
      </w:r>
      <w:r w:rsidRPr="005F0C46">
        <w:rPr>
          <w:spacing w:val="1"/>
          <w:sz w:val="24"/>
        </w:rPr>
        <w:t xml:space="preserve"> </w:t>
      </w:r>
      <w:r w:rsidRPr="005F0C46">
        <w:rPr>
          <w:sz w:val="24"/>
        </w:rPr>
        <w:t>в</w:t>
      </w:r>
      <w:r w:rsidRPr="005F0C46">
        <w:rPr>
          <w:spacing w:val="1"/>
          <w:sz w:val="24"/>
        </w:rPr>
        <w:t xml:space="preserve"> </w:t>
      </w:r>
      <w:r w:rsidRPr="005F0C46">
        <w:rPr>
          <w:sz w:val="24"/>
        </w:rPr>
        <w:t>обсуждении</w:t>
      </w:r>
      <w:r w:rsidRPr="005F0C46">
        <w:rPr>
          <w:spacing w:val="1"/>
          <w:sz w:val="24"/>
        </w:rPr>
        <w:t xml:space="preserve"> </w:t>
      </w:r>
      <w:r w:rsidRPr="005F0C46">
        <w:rPr>
          <w:sz w:val="24"/>
        </w:rPr>
        <w:t>(аудиовидеофорум,</w:t>
      </w:r>
      <w:r w:rsidRPr="005F0C46">
        <w:rPr>
          <w:spacing w:val="1"/>
          <w:sz w:val="24"/>
        </w:rPr>
        <w:t xml:space="preserve"> </w:t>
      </w:r>
      <w:r w:rsidRPr="005F0C46">
        <w:rPr>
          <w:sz w:val="24"/>
        </w:rPr>
        <w:t>текстовый</w:t>
      </w:r>
      <w:r w:rsidRPr="005F0C46">
        <w:rPr>
          <w:spacing w:val="1"/>
          <w:sz w:val="24"/>
        </w:rPr>
        <w:t xml:space="preserve"> </w:t>
      </w:r>
      <w:r w:rsidRPr="005F0C46">
        <w:rPr>
          <w:sz w:val="24"/>
        </w:rPr>
        <w:t>форум)</w:t>
      </w:r>
      <w:r w:rsidRPr="005F0C46">
        <w:rPr>
          <w:spacing w:val="1"/>
          <w:sz w:val="24"/>
        </w:rPr>
        <w:t xml:space="preserve"> </w:t>
      </w:r>
      <w:r w:rsidRPr="005F0C46">
        <w:rPr>
          <w:sz w:val="24"/>
        </w:rPr>
        <w:t>с</w:t>
      </w:r>
      <w:r w:rsidRPr="005F0C46">
        <w:rPr>
          <w:spacing w:val="1"/>
          <w:sz w:val="24"/>
        </w:rPr>
        <w:t xml:space="preserve"> </w:t>
      </w:r>
      <w:r w:rsidR="00BC5451">
        <w:rPr>
          <w:sz w:val="24"/>
        </w:rPr>
        <w:t>использова</w:t>
      </w:r>
      <w:r w:rsidRPr="005F0C46">
        <w:rPr>
          <w:sz w:val="24"/>
        </w:rPr>
        <w:t>нием</w:t>
      </w:r>
      <w:r w:rsidRPr="005F0C46">
        <w:rPr>
          <w:spacing w:val="1"/>
          <w:sz w:val="24"/>
        </w:rPr>
        <w:t xml:space="preserve"> </w:t>
      </w:r>
      <w:r w:rsidRPr="005F0C46">
        <w:rPr>
          <w:sz w:val="24"/>
        </w:rPr>
        <w:t>возможностей</w:t>
      </w:r>
      <w:r w:rsidRPr="005F0C46">
        <w:rPr>
          <w:spacing w:val="-1"/>
          <w:sz w:val="24"/>
        </w:rPr>
        <w:t xml:space="preserve"> </w:t>
      </w:r>
      <w:r w:rsidRPr="005F0C46">
        <w:rPr>
          <w:sz w:val="24"/>
        </w:rPr>
        <w:t>Интернета;</w:t>
      </w:r>
    </w:p>
    <w:p w:rsidR="00CA639C" w:rsidRPr="005F0C46" w:rsidRDefault="00E2638E">
      <w:pPr>
        <w:pStyle w:val="a5"/>
        <w:numPr>
          <w:ilvl w:val="1"/>
          <w:numId w:val="1"/>
        </w:numPr>
        <w:tabs>
          <w:tab w:val="left" w:pos="1455"/>
        </w:tabs>
        <w:spacing w:line="319" w:lineRule="exact"/>
        <w:ind w:left="1454" w:hanging="169"/>
        <w:jc w:val="both"/>
        <w:rPr>
          <w:sz w:val="24"/>
        </w:rPr>
      </w:pPr>
      <w:r w:rsidRPr="005F0C46">
        <w:rPr>
          <w:sz w:val="24"/>
        </w:rPr>
        <w:t>использовать</w:t>
      </w:r>
      <w:r w:rsidRPr="005F0C46">
        <w:rPr>
          <w:spacing w:val="-8"/>
          <w:sz w:val="24"/>
        </w:rPr>
        <w:t xml:space="preserve"> </w:t>
      </w:r>
      <w:r w:rsidRPr="005F0C46">
        <w:rPr>
          <w:sz w:val="24"/>
        </w:rPr>
        <w:t>возможности</w:t>
      </w:r>
      <w:r w:rsidRPr="005F0C46">
        <w:rPr>
          <w:spacing w:val="-4"/>
          <w:sz w:val="24"/>
        </w:rPr>
        <w:t xml:space="preserve"> </w:t>
      </w:r>
      <w:r w:rsidRPr="005F0C46">
        <w:rPr>
          <w:sz w:val="24"/>
        </w:rPr>
        <w:t>электронной</w:t>
      </w:r>
      <w:r w:rsidRPr="005F0C46">
        <w:rPr>
          <w:spacing w:val="-10"/>
          <w:sz w:val="24"/>
        </w:rPr>
        <w:t xml:space="preserve"> </w:t>
      </w:r>
      <w:r w:rsidRPr="005F0C46">
        <w:rPr>
          <w:sz w:val="24"/>
        </w:rPr>
        <w:t>почты</w:t>
      </w:r>
      <w:r w:rsidRPr="005F0C46">
        <w:rPr>
          <w:spacing w:val="-13"/>
          <w:sz w:val="24"/>
        </w:rPr>
        <w:t xml:space="preserve"> </w:t>
      </w:r>
      <w:r w:rsidRPr="005F0C46">
        <w:rPr>
          <w:sz w:val="24"/>
        </w:rPr>
        <w:t>для</w:t>
      </w:r>
      <w:r w:rsidRPr="005F0C46">
        <w:rPr>
          <w:spacing w:val="-6"/>
          <w:sz w:val="24"/>
        </w:rPr>
        <w:t xml:space="preserve"> </w:t>
      </w:r>
      <w:r w:rsidRPr="005F0C46">
        <w:rPr>
          <w:sz w:val="24"/>
        </w:rPr>
        <w:t>информационного</w:t>
      </w:r>
      <w:r w:rsidRPr="005F0C46">
        <w:rPr>
          <w:spacing w:val="-5"/>
          <w:sz w:val="24"/>
        </w:rPr>
        <w:t xml:space="preserve"> </w:t>
      </w:r>
      <w:r w:rsidRPr="005F0C46">
        <w:rPr>
          <w:sz w:val="24"/>
        </w:rPr>
        <w:t>обмена;</w:t>
      </w:r>
    </w:p>
    <w:p w:rsidR="00CA639C" w:rsidRPr="005F0C46" w:rsidRDefault="00E2638E">
      <w:pPr>
        <w:pStyle w:val="a5"/>
        <w:numPr>
          <w:ilvl w:val="1"/>
          <w:numId w:val="1"/>
        </w:numPr>
        <w:tabs>
          <w:tab w:val="left" w:pos="1455"/>
        </w:tabs>
        <w:spacing w:line="315" w:lineRule="exact"/>
        <w:ind w:left="1454" w:hanging="169"/>
        <w:jc w:val="both"/>
        <w:rPr>
          <w:sz w:val="24"/>
        </w:rPr>
      </w:pPr>
      <w:r w:rsidRPr="005F0C46">
        <w:rPr>
          <w:sz w:val="24"/>
        </w:rPr>
        <w:t>вести</w:t>
      </w:r>
      <w:r w:rsidRPr="005F0C46">
        <w:rPr>
          <w:spacing w:val="1"/>
          <w:sz w:val="24"/>
        </w:rPr>
        <w:t xml:space="preserve"> </w:t>
      </w:r>
      <w:r w:rsidRPr="005F0C46">
        <w:rPr>
          <w:sz w:val="24"/>
        </w:rPr>
        <w:t>личный</w:t>
      </w:r>
      <w:r w:rsidRPr="005F0C46">
        <w:rPr>
          <w:spacing w:val="-9"/>
          <w:sz w:val="24"/>
        </w:rPr>
        <w:t xml:space="preserve"> </w:t>
      </w:r>
      <w:r w:rsidRPr="005F0C46">
        <w:rPr>
          <w:sz w:val="24"/>
        </w:rPr>
        <w:t>дневник</w:t>
      </w:r>
      <w:r w:rsidRPr="005F0C46">
        <w:rPr>
          <w:spacing w:val="-6"/>
          <w:sz w:val="24"/>
        </w:rPr>
        <w:t xml:space="preserve"> </w:t>
      </w:r>
      <w:r w:rsidRPr="005F0C46">
        <w:rPr>
          <w:sz w:val="24"/>
        </w:rPr>
        <w:t>(блог)</w:t>
      </w:r>
      <w:r w:rsidRPr="005F0C46">
        <w:rPr>
          <w:spacing w:val="-3"/>
          <w:sz w:val="24"/>
        </w:rPr>
        <w:t xml:space="preserve"> </w:t>
      </w:r>
      <w:r w:rsidRPr="005F0C46">
        <w:rPr>
          <w:sz w:val="24"/>
        </w:rPr>
        <w:t>с</w:t>
      </w:r>
      <w:r w:rsidRPr="005F0C46">
        <w:rPr>
          <w:spacing w:val="-8"/>
          <w:sz w:val="24"/>
        </w:rPr>
        <w:t xml:space="preserve"> </w:t>
      </w:r>
      <w:r w:rsidRPr="005F0C46">
        <w:rPr>
          <w:sz w:val="24"/>
        </w:rPr>
        <w:t>использованием</w:t>
      </w:r>
      <w:r w:rsidRPr="005F0C46">
        <w:rPr>
          <w:spacing w:val="-2"/>
          <w:sz w:val="24"/>
        </w:rPr>
        <w:t xml:space="preserve"> </w:t>
      </w:r>
      <w:r w:rsidRPr="005F0C46">
        <w:rPr>
          <w:sz w:val="24"/>
        </w:rPr>
        <w:t>возможностей</w:t>
      </w:r>
      <w:r w:rsidRPr="005F0C46">
        <w:rPr>
          <w:spacing w:val="-5"/>
          <w:sz w:val="24"/>
        </w:rPr>
        <w:t xml:space="preserve"> </w:t>
      </w:r>
      <w:r w:rsidRPr="005F0C46">
        <w:rPr>
          <w:sz w:val="24"/>
        </w:rPr>
        <w:t>Интернета;</w:t>
      </w:r>
    </w:p>
    <w:p w:rsidR="00CA639C" w:rsidRPr="005F0C46" w:rsidRDefault="00E2638E">
      <w:pPr>
        <w:pStyle w:val="a5"/>
        <w:numPr>
          <w:ilvl w:val="1"/>
          <w:numId w:val="1"/>
        </w:numPr>
        <w:tabs>
          <w:tab w:val="left" w:pos="1459"/>
        </w:tabs>
        <w:spacing w:line="235" w:lineRule="auto"/>
        <w:ind w:left="580" w:right="232" w:firstLine="705"/>
        <w:jc w:val="both"/>
        <w:rPr>
          <w:sz w:val="24"/>
        </w:rPr>
      </w:pPr>
      <w:r w:rsidRPr="005F0C46">
        <w:rPr>
          <w:sz w:val="24"/>
        </w:rPr>
        <w:t>осуществлять</w:t>
      </w:r>
      <w:r w:rsidRPr="005F0C46">
        <w:rPr>
          <w:spacing w:val="1"/>
          <w:sz w:val="24"/>
        </w:rPr>
        <w:t xml:space="preserve"> </w:t>
      </w:r>
      <w:r w:rsidRPr="005F0C46">
        <w:rPr>
          <w:sz w:val="24"/>
        </w:rPr>
        <w:t>образовательное</w:t>
      </w:r>
      <w:r w:rsidRPr="005F0C46">
        <w:rPr>
          <w:spacing w:val="1"/>
          <w:sz w:val="24"/>
        </w:rPr>
        <w:t xml:space="preserve"> </w:t>
      </w:r>
      <w:r w:rsidRPr="005F0C46">
        <w:rPr>
          <w:sz w:val="24"/>
        </w:rPr>
        <w:t>взаимодействие</w:t>
      </w:r>
      <w:r w:rsidRPr="005F0C46">
        <w:rPr>
          <w:spacing w:val="1"/>
          <w:sz w:val="24"/>
        </w:rPr>
        <w:t xml:space="preserve"> </w:t>
      </w:r>
      <w:r w:rsidRPr="005F0C46">
        <w:rPr>
          <w:sz w:val="24"/>
        </w:rPr>
        <w:t>в</w:t>
      </w:r>
      <w:r w:rsidRPr="005F0C46">
        <w:rPr>
          <w:spacing w:val="1"/>
          <w:sz w:val="24"/>
        </w:rPr>
        <w:t xml:space="preserve"> </w:t>
      </w:r>
      <w:r w:rsidRPr="005F0C46">
        <w:rPr>
          <w:sz w:val="24"/>
        </w:rPr>
        <w:t>информационном</w:t>
      </w:r>
      <w:r w:rsidRPr="005F0C46">
        <w:rPr>
          <w:spacing w:val="1"/>
          <w:sz w:val="24"/>
        </w:rPr>
        <w:t xml:space="preserve"> </w:t>
      </w:r>
      <w:r w:rsidR="00BC5451">
        <w:rPr>
          <w:sz w:val="24"/>
        </w:rPr>
        <w:t>простран</w:t>
      </w:r>
      <w:r w:rsidRPr="005F0C46">
        <w:rPr>
          <w:sz w:val="24"/>
        </w:rPr>
        <w:t>стве</w:t>
      </w:r>
      <w:r w:rsidRPr="005F0C46">
        <w:rPr>
          <w:spacing w:val="-57"/>
          <w:sz w:val="24"/>
        </w:rPr>
        <w:t xml:space="preserve"> </w:t>
      </w:r>
      <w:r w:rsidRPr="005F0C46">
        <w:rPr>
          <w:sz w:val="24"/>
        </w:rPr>
        <w:t>образовательного</w:t>
      </w:r>
      <w:r w:rsidRPr="005F0C46">
        <w:rPr>
          <w:spacing w:val="1"/>
          <w:sz w:val="24"/>
        </w:rPr>
        <w:t xml:space="preserve"> </w:t>
      </w:r>
      <w:r w:rsidRPr="005F0C46">
        <w:rPr>
          <w:sz w:val="24"/>
        </w:rPr>
        <w:t>учреждения</w:t>
      </w:r>
      <w:r w:rsidRPr="005F0C46">
        <w:rPr>
          <w:spacing w:val="1"/>
          <w:sz w:val="24"/>
        </w:rPr>
        <w:t xml:space="preserve"> </w:t>
      </w:r>
      <w:r w:rsidRPr="005F0C46">
        <w:rPr>
          <w:sz w:val="24"/>
        </w:rPr>
        <w:t>(получение</w:t>
      </w:r>
      <w:r w:rsidRPr="005F0C46">
        <w:rPr>
          <w:spacing w:val="1"/>
          <w:sz w:val="24"/>
        </w:rPr>
        <w:t xml:space="preserve"> </w:t>
      </w:r>
      <w:r w:rsidRPr="005F0C46">
        <w:rPr>
          <w:sz w:val="24"/>
        </w:rPr>
        <w:t>и</w:t>
      </w:r>
      <w:r w:rsidRPr="005F0C46">
        <w:rPr>
          <w:spacing w:val="1"/>
          <w:sz w:val="24"/>
        </w:rPr>
        <w:t xml:space="preserve"> </w:t>
      </w:r>
      <w:r w:rsidRPr="005F0C46">
        <w:rPr>
          <w:sz w:val="24"/>
        </w:rPr>
        <w:t>выполнение</w:t>
      </w:r>
      <w:r w:rsidRPr="005F0C46">
        <w:rPr>
          <w:spacing w:val="1"/>
          <w:sz w:val="24"/>
        </w:rPr>
        <w:t xml:space="preserve"> </w:t>
      </w:r>
      <w:r w:rsidRPr="005F0C46">
        <w:rPr>
          <w:sz w:val="24"/>
        </w:rPr>
        <w:t>заданий,</w:t>
      </w:r>
      <w:r w:rsidRPr="005F0C46">
        <w:rPr>
          <w:spacing w:val="1"/>
          <w:sz w:val="24"/>
        </w:rPr>
        <w:t xml:space="preserve"> </w:t>
      </w:r>
      <w:r w:rsidRPr="005F0C46">
        <w:rPr>
          <w:sz w:val="24"/>
        </w:rPr>
        <w:t>получение</w:t>
      </w:r>
      <w:r w:rsidRPr="005F0C46">
        <w:rPr>
          <w:spacing w:val="1"/>
          <w:sz w:val="24"/>
        </w:rPr>
        <w:t xml:space="preserve"> </w:t>
      </w:r>
      <w:r w:rsidRPr="005F0C46">
        <w:rPr>
          <w:sz w:val="24"/>
        </w:rPr>
        <w:t>комментариев,</w:t>
      </w:r>
      <w:r w:rsidRPr="005F0C46">
        <w:rPr>
          <w:spacing w:val="1"/>
          <w:sz w:val="24"/>
        </w:rPr>
        <w:t xml:space="preserve"> </w:t>
      </w:r>
      <w:r w:rsidRPr="005F0C46">
        <w:rPr>
          <w:sz w:val="24"/>
        </w:rPr>
        <w:t>совершенствование</w:t>
      </w:r>
      <w:r w:rsidRPr="005F0C46">
        <w:rPr>
          <w:spacing w:val="2"/>
          <w:sz w:val="24"/>
        </w:rPr>
        <w:t xml:space="preserve"> </w:t>
      </w:r>
      <w:r w:rsidRPr="005F0C46">
        <w:rPr>
          <w:sz w:val="24"/>
        </w:rPr>
        <w:t>своей</w:t>
      </w:r>
      <w:r w:rsidRPr="005F0C46">
        <w:rPr>
          <w:spacing w:val="-1"/>
          <w:sz w:val="24"/>
        </w:rPr>
        <w:t xml:space="preserve"> </w:t>
      </w:r>
      <w:r w:rsidRPr="005F0C46">
        <w:rPr>
          <w:sz w:val="24"/>
        </w:rPr>
        <w:t>работы,</w:t>
      </w:r>
      <w:r w:rsidRPr="005F0C46">
        <w:rPr>
          <w:spacing w:val="4"/>
          <w:sz w:val="24"/>
        </w:rPr>
        <w:t xml:space="preserve"> </w:t>
      </w:r>
      <w:r w:rsidRPr="005F0C46">
        <w:rPr>
          <w:sz w:val="24"/>
        </w:rPr>
        <w:t>формирование</w:t>
      </w:r>
      <w:r w:rsidRPr="005F0C46">
        <w:rPr>
          <w:spacing w:val="3"/>
          <w:sz w:val="24"/>
        </w:rPr>
        <w:t xml:space="preserve"> </w:t>
      </w:r>
      <w:r w:rsidRPr="005F0C46">
        <w:rPr>
          <w:sz w:val="24"/>
        </w:rPr>
        <w:t>портфолио);</w:t>
      </w:r>
    </w:p>
    <w:p w:rsidR="00CA639C" w:rsidRPr="005F0C46" w:rsidRDefault="00E2638E">
      <w:pPr>
        <w:pStyle w:val="a5"/>
        <w:numPr>
          <w:ilvl w:val="1"/>
          <w:numId w:val="1"/>
        </w:numPr>
        <w:tabs>
          <w:tab w:val="left" w:pos="1459"/>
        </w:tabs>
        <w:spacing w:before="13" w:line="230" w:lineRule="auto"/>
        <w:ind w:left="580" w:right="227" w:firstLine="705"/>
        <w:jc w:val="both"/>
        <w:rPr>
          <w:sz w:val="24"/>
        </w:rPr>
      </w:pPr>
      <w:r w:rsidRPr="005F0C46">
        <w:rPr>
          <w:sz w:val="24"/>
        </w:rPr>
        <w:t>соблюдать нормы информационной культуры,</w:t>
      </w:r>
      <w:r w:rsidR="00BC5451">
        <w:rPr>
          <w:sz w:val="24"/>
        </w:rPr>
        <w:t xml:space="preserve"> этики и права; с уважением от</w:t>
      </w:r>
      <w:r w:rsidRPr="005F0C46">
        <w:rPr>
          <w:sz w:val="24"/>
        </w:rPr>
        <w:t>носиться к</w:t>
      </w:r>
      <w:r w:rsidRPr="005F0C46">
        <w:rPr>
          <w:spacing w:val="1"/>
          <w:sz w:val="24"/>
        </w:rPr>
        <w:t xml:space="preserve"> </w:t>
      </w:r>
      <w:r w:rsidRPr="005F0C46">
        <w:rPr>
          <w:sz w:val="24"/>
        </w:rPr>
        <w:t>частной</w:t>
      </w:r>
      <w:r w:rsidRPr="005F0C46">
        <w:rPr>
          <w:spacing w:val="-7"/>
          <w:sz w:val="24"/>
        </w:rPr>
        <w:t xml:space="preserve"> </w:t>
      </w:r>
      <w:r w:rsidRPr="005F0C46">
        <w:rPr>
          <w:sz w:val="24"/>
        </w:rPr>
        <w:t>информации</w:t>
      </w:r>
      <w:r w:rsidRPr="005F0C46">
        <w:rPr>
          <w:spacing w:val="1"/>
          <w:sz w:val="24"/>
        </w:rPr>
        <w:t xml:space="preserve"> </w:t>
      </w:r>
      <w:r w:rsidRPr="005F0C46">
        <w:rPr>
          <w:sz w:val="24"/>
        </w:rPr>
        <w:t>и</w:t>
      </w:r>
      <w:r w:rsidRPr="005F0C46">
        <w:rPr>
          <w:spacing w:val="-8"/>
          <w:sz w:val="24"/>
        </w:rPr>
        <w:t xml:space="preserve"> </w:t>
      </w:r>
      <w:r w:rsidRPr="005F0C46">
        <w:rPr>
          <w:sz w:val="24"/>
        </w:rPr>
        <w:t>информационным</w:t>
      </w:r>
      <w:r w:rsidRPr="005F0C46">
        <w:rPr>
          <w:spacing w:val="1"/>
          <w:sz w:val="24"/>
        </w:rPr>
        <w:t xml:space="preserve"> </w:t>
      </w:r>
      <w:r w:rsidRPr="005F0C46">
        <w:rPr>
          <w:sz w:val="24"/>
        </w:rPr>
        <w:t>правам</w:t>
      </w:r>
      <w:r w:rsidRPr="005F0C46">
        <w:rPr>
          <w:spacing w:val="5"/>
          <w:sz w:val="24"/>
        </w:rPr>
        <w:t xml:space="preserve"> </w:t>
      </w:r>
      <w:r w:rsidRPr="005F0C46">
        <w:rPr>
          <w:sz w:val="24"/>
        </w:rPr>
        <w:t>других</w:t>
      </w:r>
      <w:r w:rsidRPr="005F0C46">
        <w:rPr>
          <w:spacing w:val="-4"/>
          <w:sz w:val="24"/>
        </w:rPr>
        <w:t xml:space="preserve"> </w:t>
      </w:r>
      <w:r w:rsidRPr="005F0C46">
        <w:rPr>
          <w:sz w:val="24"/>
        </w:rPr>
        <w:t>людей.</w:t>
      </w:r>
    </w:p>
    <w:p w:rsidR="00CA639C" w:rsidRPr="00BC5451" w:rsidRDefault="00E2638E">
      <w:pPr>
        <w:spacing w:before="5" w:line="275" w:lineRule="exact"/>
        <w:ind w:left="1286"/>
        <w:jc w:val="both"/>
        <w:rPr>
          <w:i/>
          <w:sz w:val="24"/>
          <w:u w:val="single"/>
        </w:rPr>
      </w:pPr>
      <w:r w:rsidRPr="00BC5451">
        <w:rPr>
          <w:i/>
          <w:sz w:val="24"/>
          <w:u w:val="single"/>
        </w:rPr>
        <w:t>Выпускник</w:t>
      </w:r>
      <w:r w:rsidRPr="00BC5451">
        <w:rPr>
          <w:i/>
          <w:spacing w:val="-12"/>
          <w:sz w:val="24"/>
          <w:u w:val="single"/>
        </w:rPr>
        <w:t xml:space="preserve"> </w:t>
      </w:r>
      <w:r w:rsidRPr="00BC5451">
        <w:rPr>
          <w:i/>
          <w:sz w:val="24"/>
          <w:u w:val="single"/>
        </w:rPr>
        <w:t>получит</w:t>
      </w:r>
      <w:r w:rsidRPr="00BC5451">
        <w:rPr>
          <w:i/>
          <w:spacing w:val="-6"/>
          <w:sz w:val="24"/>
          <w:u w:val="single"/>
        </w:rPr>
        <w:t xml:space="preserve"> </w:t>
      </w:r>
      <w:r w:rsidRPr="00BC5451">
        <w:rPr>
          <w:i/>
          <w:sz w:val="24"/>
          <w:u w:val="single"/>
        </w:rPr>
        <w:t>возможность</w:t>
      </w:r>
      <w:r w:rsidRPr="00BC5451">
        <w:rPr>
          <w:i/>
          <w:spacing w:val="-9"/>
          <w:sz w:val="24"/>
          <w:u w:val="single"/>
        </w:rPr>
        <w:t xml:space="preserve"> </w:t>
      </w:r>
      <w:r w:rsidRPr="00BC5451">
        <w:rPr>
          <w:i/>
          <w:sz w:val="24"/>
          <w:u w:val="single"/>
        </w:rPr>
        <w:t>научиться:</w:t>
      </w:r>
    </w:p>
    <w:p w:rsidR="00CA639C" w:rsidRPr="005F0C46" w:rsidRDefault="00E2638E">
      <w:pPr>
        <w:pStyle w:val="a5"/>
        <w:numPr>
          <w:ilvl w:val="1"/>
          <w:numId w:val="1"/>
        </w:numPr>
        <w:tabs>
          <w:tab w:val="left" w:pos="1459"/>
        </w:tabs>
        <w:spacing w:line="319" w:lineRule="exact"/>
        <w:ind w:left="1458" w:hanging="173"/>
        <w:jc w:val="both"/>
        <w:rPr>
          <w:sz w:val="24"/>
        </w:rPr>
      </w:pPr>
      <w:r w:rsidRPr="005F0C46">
        <w:rPr>
          <w:sz w:val="24"/>
        </w:rPr>
        <w:t>взаимодействовать</w:t>
      </w:r>
      <w:r w:rsidRPr="005F0C46">
        <w:rPr>
          <w:spacing w:val="1"/>
          <w:sz w:val="24"/>
        </w:rPr>
        <w:t xml:space="preserve"> </w:t>
      </w:r>
      <w:r w:rsidRPr="005F0C46">
        <w:rPr>
          <w:sz w:val="24"/>
        </w:rPr>
        <w:t>в</w:t>
      </w:r>
      <w:r w:rsidRPr="005F0C46">
        <w:rPr>
          <w:spacing w:val="-4"/>
          <w:sz w:val="24"/>
        </w:rPr>
        <w:t xml:space="preserve"> </w:t>
      </w:r>
      <w:r w:rsidRPr="005F0C46">
        <w:rPr>
          <w:sz w:val="24"/>
        </w:rPr>
        <w:t>социальных</w:t>
      </w:r>
      <w:r w:rsidRPr="005F0C46">
        <w:rPr>
          <w:spacing w:val="-4"/>
          <w:sz w:val="24"/>
        </w:rPr>
        <w:t xml:space="preserve"> </w:t>
      </w:r>
      <w:r w:rsidRPr="005F0C46">
        <w:rPr>
          <w:sz w:val="24"/>
        </w:rPr>
        <w:t>сетях,</w:t>
      </w:r>
      <w:r w:rsidRPr="005F0C46">
        <w:rPr>
          <w:spacing w:val="1"/>
          <w:sz w:val="24"/>
        </w:rPr>
        <w:t xml:space="preserve"> </w:t>
      </w:r>
      <w:r w:rsidRPr="005F0C46">
        <w:rPr>
          <w:sz w:val="24"/>
        </w:rPr>
        <w:t>работать</w:t>
      </w:r>
      <w:r w:rsidRPr="005F0C46">
        <w:rPr>
          <w:spacing w:val="1"/>
          <w:sz w:val="24"/>
        </w:rPr>
        <w:t xml:space="preserve"> </w:t>
      </w:r>
      <w:r w:rsidRPr="005F0C46">
        <w:rPr>
          <w:sz w:val="24"/>
        </w:rPr>
        <w:t>в</w:t>
      </w:r>
      <w:r w:rsidRPr="005F0C46">
        <w:rPr>
          <w:spacing w:val="-5"/>
          <w:sz w:val="24"/>
        </w:rPr>
        <w:t xml:space="preserve"> </w:t>
      </w:r>
      <w:r w:rsidRPr="005F0C46">
        <w:rPr>
          <w:sz w:val="24"/>
        </w:rPr>
        <w:t>группе</w:t>
      </w:r>
      <w:r w:rsidRPr="005F0C46">
        <w:rPr>
          <w:spacing w:val="-1"/>
          <w:sz w:val="24"/>
        </w:rPr>
        <w:t xml:space="preserve"> </w:t>
      </w:r>
      <w:r w:rsidRPr="005F0C46">
        <w:rPr>
          <w:sz w:val="24"/>
        </w:rPr>
        <w:t>над</w:t>
      </w:r>
      <w:r w:rsidRPr="005F0C46">
        <w:rPr>
          <w:spacing w:val="-2"/>
          <w:sz w:val="24"/>
        </w:rPr>
        <w:t xml:space="preserve"> </w:t>
      </w:r>
      <w:r w:rsidRPr="005F0C46">
        <w:rPr>
          <w:sz w:val="24"/>
        </w:rPr>
        <w:t>сообщением(вики);</w:t>
      </w:r>
    </w:p>
    <w:p w:rsidR="00CA639C" w:rsidRPr="005F0C46" w:rsidRDefault="00E2638E">
      <w:pPr>
        <w:pStyle w:val="a5"/>
        <w:numPr>
          <w:ilvl w:val="1"/>
          <w:numId w:val="1"/>
        </w:numPr>
        <w:tabs>
          <w:tab w:val="left" w:pos="1455"/>
        </w:tabs>
        <w:spacing w:line="314" w:lineRule="exact"/>
        <w:ind w:left="1454" w:hanging="169"/>
        <w:jc w:val="both"/>
        <w:rPr>
          <w:sz w:val="24"/>
        </w:rPr>
      </w:pPr>
      <w:r w:rsidRPr="005F0C46">
        <w:rPr>
          <w:sz w:val="24"/>
        </w:rPr>
        <w:t>участвовать</w:t>
      </w:r>
      <w:r w:rsidRPr="005F0C46">
        <w:rPr>
          <w:spacing w:val="-8"/>
          <w:sz w:val="24"/>
        </w:rPr>
        <w:t xml:space="preserve"> </w:t>
      </w:r>
      <w:r w:rsidRPr="005F0C46">
        <w:rPr>
          <w:sz w:val="24"/>
        </w:rPr>
        <w:t>в</w:t>
      </w:r>
      <w:r w:rsidRPr="005F0C46">
        <w:rPr>
          <w:spacing w:val="-4"/>
          <w:sz w:val="24"/>
        </w:rPr>
        <w:t xml:space="preserve"> </w:t>
      </w:r>
      <w:r w:rsidRPr="005F0C46">
        <w:rPr>
          <w:sz w:val="24"/>
        </w:rPr>
        <w:t>форумах</w:t>
      </w:r>
      <w:r w:rsidRPr="005F0C46">
        <w:rPr>
          <w:spacing w:val="-4"/>
          <w:sz w:val="24"/>
        </w:rPr>
        <w:t xml:space="preserve"> </w:t>
      </w:r>
      <w:r w:rsidRPr="005F0C46">
        <w:rPr>
          <w:sz w:val="24"/>
        </w:rPr>
        <w:t>в</w:t>
      </w:r>
      <w:r w:rsidRPr="005F0C46">
        <w:rPr>
          <w:spacing w:val="-3"/>
          <w:sz w:val="24"/>
        </w:rPr>
        <w:t xml:space="preserve"> </w:t>
      </w:r>
      <w:r w:rsidRPr="005F0C46">
        <w:rPr>
          <w:sz w:val="24"/>
        </w:rPr>
        <w:t>социальных</w:t>
      </w:r>
      <w:r w:rsidRPr="005F0C46">
        <w:rPr>
          <w:spacing w:val="-13"/>
          <w:sz w:val="24"/>
        </w:rPr>
        <w:t xml:space="preserve"> </w:t>
      </w:r>
      <w:r w:rsidRPr="005F0C46">
        <w:rPr>
          <w:sz w:val="24"/>
        </w:rPr>
        <w:t>образовательных</w:t>
      </w:r>
      <w:r w:rsidRPr="005F0C46">
        <w:rPr>
          <w:spacing w:val="-9"/>
          <w:sz w:val="24"/>
        </w:rPr>
        <w:t xml:space="preserve"> </w:t>
      </w:r>
      <w:r w:rsidRPr="005F0C46">
        <w:rPr>
          <w:sz w:val="24"/>
        </w:rPr>
        <w:t>сетях;</w:t>
      </w:r>
    </w:p>
    <w:p w:rsidR="00CA639C" w:rsidRPr="005F0C46" w:rsidRDefault="00E2638E">
      <w:pPr>
        <w:pStyle w:val="a5"/>
        <w:numPr>
          <w:ilvl w:val="1"/>
          <w:numId w:val="1"/>
        </w:numPr>
        <w:tabs>
          <w:tab w:val="left" w:pos="1459"/>
        </w:tabs>
        <w:spacing w:before="6" w:line="230" w:lineRule="auto"/>
        <w:ind w:left="580" w:right="517" w:firstLine="705"/>
        <w:jc w:val="both"/>
        <w:rPr>
          <w:sz w:val="24"/>
        </w:rPr>
      </w:pPr>
      <w:r w:rsidRPr="005F0C46">
        <w:rPr>
          <w:sz w:val="24"/>
        </w:rPr>
        <w:t>взаимодействовать с партнёрами с использованием возможностей Интернета(игровое и</w:t>
      </w:r>
      <w:r w:rsidRPr="005F0C46">
        <w:rPr>
          <w:spacing w:val="1"/>
          <w:sz w:val="24"/>
        </w:rPr>
        <w:t xml:space="preserve"> </w:t>
      </w:r>
      <w:r w:rsidRPr="005F0C46">
        <w:rPr>
          <w:sz w:val="24"/>
        </w:rPr>
        <w:t>театральное</w:t>
      </w:r>
      <w:r w:rsidRPr="005F0C46">
        <w:rPr>
          <w:spacing w:val="-5"/>
          <w:sz w:val="24"/>
        </w:rPr>
        <w:t xml:space="preserve"> </w:t>
      </w:r>
      <w:r w:rsidRPr="005F0C46">
        <w:rPr>
          <w:sz w:val="24"/>
        </w:rPr>
        <w:t>взаимодействие).</w:t>
      </w:r>
    </w:p>
    <w:p w:rsidR="00CA639C" w:rsidRPr="005F0C46" w:rsidRDefault="00E2638E">
      <w:pPr>
        <w:pStyle w:val="a3"/>
        <w:spacing w:before="5"/>
        <w:ind w:left="479"/>
        <w:jc w:val="both"/>
      </w:pPr>
      <w:r w:rsidRPr="005F0C46">
        <w:t>Примечание:</w:t>
      </w:r>
      <w:r w:rsidRPr="005F0C46">
        <w:rPr>
          <w:spacing w:val="1"/>
        </w:rPr>
        <w:t xml:space="preserve"> </w:t>
      </w:r>
      <w:r w:rsidRPr="005F0C46">
        <w:t>результаты</w:t>
      </w:r>
      <w:r w:rsidRPr="005F0C46">
        <w:rPr>
          <w:spacing w:val="1"/>
        </w:rPr>
        <w:t xml:space="preserve"> </w:t>
      </w:r>
      <w:r w:rsidRPr="005F0C46">
        <w:t>достигаются</w:t>
      </w:r>
      <w:r w:rsidRPr="005F0C46">
        <w:rPr>
          <w:spacing w:val="-5"/>
        </w:rPr>
        <w:t xml:space="preserve"> </w:t>
      </w:r>
      <w:r w:rsidRPr="005F0C46">
        <w:t>в рамках</w:t>
      </w:r>
      <w:r w:rsidRPr="005F0C46">
        <w:rPr>
          <w:spacing w:val="-1"/>
        </w:rPr>
        <w:t xml:space="preserve"> </w:t>
      </w:r>
      <w:r w:rsidRPr="005F0C46">
        <w:t>всех</w:t>
      </w:r>
      <w:r w:rsidRPr="005F0C46">
        <w:rPr>
          <w:spacing w:val="-6"/>
        </w:rPr>
        <w:t xml:space="preserve"> </w:t>
      </w:r>
      <w:r w:rsidRPr="005F0C46">
        <w:t>предметов,</w:t>
      </w:r>
      <w:r w:rsidRPr="005F0C46">
        <w:rPr>
          <w:spacing w:val="-3"/>
        </w:rPr>
        <w:t xml:space="preserve"> </w:t>
      </w:r>
      <w:r w:rsidRPr="005F0C46">
        <w:t>а</w:t>
      </w:r>
      <w:r w:rsidRPr="005F0C46">
        <w:rPr>
          <w:spacing w:val="-2"/>
        </w:rPr>
        <w:t xml:space="preserve"> </w:t>
      </w:r>
      <w:r w:rsidRPr="005F0C46">
        <w:t>также</w:t>
      </w:r>
      <w:r w:rsidRPr="005F0C46">
        <w:rPr>
          <w:spacing w:val="-6"/>
        </w:rPr>
        <w:t xml:space="preserve"> </w:t>
      </w:r>
      <w:r w:rsidRPr="005F0C46">
        <w:t>во</w:t>
      </w:r>
      <w:r w:rsidRPr="005F0C46">
        <w:rPr>
          <w:spacing w:val="-1"/>
        </w:rPr>
        <w:t xml:space="preserve"> </w:t>
      </w:r>
      <w:r w:rsidR="00BC5451">
        <w:t>вне</w:t>
      </w:r>
      <w:r w:rsidRPr="005F0C46">
        <w:t>урочной</w:t>
      </w:r>
      <w:r w:rsidRPr="005F0C46">
        <w:rPr>
          <w:spacing w:val="-3"/>
        </w:rPr>
        <w:t xml:space="preserve"> </w:t>
      </w:r>
      <w:r w:rsidRPr="005F0C46">
        <w:t>деятельности.</w:t>
      </w:r>
    </w:p>
    <w:p w:rsidR="00CA639C" w:rsidRPr="005F0C46" w:rsidRDefault="00E2638E">
      <w:pPr>
        <w:pStyle w:val="Heading3"/>
        <w:spacing w:before="3"/>
        <w:ind w:left="1286"/>
        <w:jc w:val="both"/>
      </w:pPr>
      <w:bookmarkStart w:id="79" w:name="Поиск_и_организация_хранения_информации"/>
      <w:bookmarkEnd w:id="79"/>
      <w:r w:rsidRPr="005F0C46">
        <w:t>Поиск</w:t>
      </w:r>
      <w:r w:rsidRPr="005F0C46">
        <w:rPr>
          <w:spacing w:val="-8"/>
        </w:rPr>
        <w:t xml:space="preserve"> </w:t>
      </w:r>
      <w:r w:rsidRPr="005F0C46">
        <w:t>и</w:t>
      </w:r>
      <w:r w:rsidRPr="005F0C46">
        <w:rPr>
          <w:spacing w:val="-6"/>
        </w:rPr>
        <w:t xml:space="preserve"> </w:t>
      </w:r>
      <w:r w:rsidRPr="005F0C46">
        <w:t>организация</w:t>
      </w:r>
      <w:r w:rsidRPr="005F0C46">
        <w:rPr>
          <w:spacing w:val="-6"/>
        </w:rPr>
        <w:t xml:space="preserve"> </w:t>
      </w:r>
      <w:r w:rsidRPr="005F0C46">
        <w:t>хранения</w:t>
      </w:r>
      <w:r w:rsidRPr="005F0C46">
        <w:rPr>
          <w:spacing w:val="-8"/>
        </w:rPr>
        <w:t xml:space="preserve"> </w:t>
      </w:r>
      <w:r w:rsidRPr="005F0C46">
        <w:t>информации</w:t>
      </w:r>
    </w:p>
    <w:p w:rsidR="00CA639C" w:rsidRPr="00466414" w:rsidRDefault="00E2638E" w:rsidP="00BC5451">
      <w:pPr>
        <w:spacing w:line="274" w:lineRule="exact"/>
        <w:ind w:left="1286" w:right="91"/>
        <w:jc w:val="both"/>
        <w:rPr>
          <w:i/>
          <w:sz w:val="24"/>
          <w:u w:val="single"/>
        </w:rPr>
      </w:pPr>
      <w:r w:rsidRPr="00466414">
        <w:rPr>
          <w:i/>
          <w:sz w:val="24"/>
          <w:u w:val="single"/>
        </w:rPr>
        <w:t>Выпускник</w:t>
      </w:r>
      <w:r w:rsidRPr="00466414">
        <w:rPr>
          <w:i/>
          <w:spacing w:val="-8"/>
          <w:sz w:val="24"/>
          <w:u w:val="single"/>
        </w:rPr>
        <w:t xml:space="preserve"> </w:t>
      </w:r>
      <w:r w:rsidRPr="00466414">
        <w:rPr>
          <w:i/>
          <w:sz w:val="24"/>
          <w:u w:val="single"/>
        </w:rPr>
        <w:t>научится:</w:t>
      </w:r>
    </w:p>
    <w:p w:rsidR="00CA639C" w:rsidRPr="005F0C46" w:rsidRDefault="00E2638E" w:rsidP="00BC5451">
      <w:pPr>
        <w:pStyle w:val="a5"/>
        <w:numPr>
          <w:ilvl w:val="1"/>
          <w:numId w:val="1"/>
        </w:numPr>
        <w:tabs>
          <w:tab w:val="left" w:pos="1459"/>
        </w:tabs>
        <w:spacing w:before="9" w:line="230" w:lineRule="auto"/>
        <w:ind w:left="580" w:right="91" w:firstLine="705"/>
        <w:jc w:val="both"/>
        <w:rPr>
          <w:sz w:val="24"/>
        </w:rPr>
      </w:pPr>
      <w:r w:rsidRPr="005F0C46">
        <w:rPr>
          <w:sz w:val="24"/>
        </w:rPr>
        <w:t>использовать</w:t>
      </w:r>
      <w:r w:rsidRPr="005F0C46">
        <w:rPr>
          <w:spacing w:val="25"/>
          <w:sz w:val="24"/>
        </w:rPr>
        <w:t xml:space="preserve"> </w:t>
      </w:r>
      <w:r w:rsidRPr="005F0C46">
        <w:rPr>
          <w:sz w:val="24"/>
        </w:rPr>
        <w:t>различные</w:t>
      </w:r>
      <w:r w:rsidRPr="005F0C46">
        <w:rPr>
          <w:spacing w:val="22"/>
          <w:sz w:val="24"/>
        </w:rPr>
        <w:t xml:space="preserve"> </w:t>
      </w:r>
      <w:r w:rsidRPr="005F0C46">
        <w:rPr>
          <w:sz w:val="24"/>
        </w:rPr>
        <w:t>приёмы</w:t>
      </w:r>
      <w:r w:rsidRPr="005F0C46">
        <w:rPr>
          <w:spacing w:val="23"/>
          <w:sz w:val="24"/>
        </w:rPr>
        <w:t xml:space="preserve"> </w:t>
      </w:r>
      <w:r w:rsidRPr="005F0C46">
        <w:rPr>
          <w:sz w:val="24"/>
        </w:rPr>
        <w:t>поиска</w:t>
      </w:r>
      <w:r w:rsidRPr="005F0C46">
        <w:rPr>
          <w:spacing w:val="27"/>
          <w:sz w:val="24"/>
        </w:rPr>
        <w:t xml:space="preserve"> </w:t>
      </w:r>
      <w:r w:rsidRPr="005F0C46">
        <w:rPr>
          <w:sz w:val="24"/>
        </w:rPr>
        <w:t>информации</w:t>
      </w:r>
      <w:r w:rsidRPr="005F0C46">
        <w:rPr>
          <w:spacing w:val="24"/>
          <w:sz w:val="24"/>
        </w:rPr>
        <w:t xml:space="preserve"> </w:t>
      </w:r>
      <w:r w:rsidRPr="005F0C46">
        <w:rPr>
          <w:sz w:val="24"/>
        </w:rPr>
        <w:t>в</w:t>
      </w:r>
      <w:r w:rsidRPr="005F0C46">
        <w:rPr>
          <w:spacing w:val="28"/>
          <w:sz w:val="24"/>
        </w:rPr>
        <w:t xml:space="preserve"> </w:t>
      </w:r>
      <w:r w:rsidRPr="005F0C46">
        <w:rPr>
          <w:sz w:val="24"/>
        </w:rPr>
        <w:t>Интернете,</w:t>
      </w:r>
      <w:r w:rsidRPr="005F0C46">
        <w:rPr>
          <w:spacing w:val="24"/>
          <w:sz w:val="24"/>
        </w:rPr>
        <w:t xml:space="preserve"> </w:t>
      </w:r>
      <w:r w:rsidRPr="005F0C46">
        <w:rPr>
          <w:sz w:val="24"/>
        </w:rPr>
        <w:t>поисковые</w:t>
      </w:r>
      <w:r w:rsidR="00BC5451">
        <w:rPr>
          <w:sz w:val="24"/>
        </w:rPr>
        <w:t xml:space="preserve"> </w:t>
      </w:r>
      <w:r w:rsidRPr="005F0C46">
        <w:rPr>
          <w:sz w:val="24"/>
        </w:rPr>
        <w:t>сервисы,</w:t>
      </w:r>
      <w:r w:rsidRPr="005F0C46">
        <w:rPr>
          <w:spacing w:val="-57"/>
          <w:sz w:val="24"/>
        </w:rPr>
        <w:t xml:space="preserve"> </w:t>
      </w:r>
      <w:r w:rsidRPr="005F0C46">
        <w:rPr>
          <w:sz w:val="24"/>
        </w:rPr>
        <w:t>строить</w:t>
      </w:r>
      <w:r w:rsidRPr="005F0C46">
        <w:rPr>
          <w:spacing w:val="-2"/>
          <w:sz w:val="24"/>
        </w:rPr>
        <w:t xml:space="preserve"> </w:t>
      </w:r>
      <w:r w:rsidRPr="005F0C46">
        <w:rPr>
          <w:sz w:val="24"/>
        </w:rPr>
        <w:t>запросы</w:t>
      </w:r>
      <w:r w:rsidRPr="005F0C46">
        <w:rPr>
          <w:spacing w:val="-1"/>
          <w:sz w:val="24"/>
        </w:rPr>
        <w:t xml:space="preserve"> </w:t>
      </w:r>
      <w:r w:rsidRPr="005F0C46">
        <w:rPr>
          <w:sz w:val="24"/>
        </w:rPr>
        <w:t>для</w:t>
      </w:r>
      <w:r w:rsidRPr="005F0C46">
        <w:rPr>
          <w:spacing w:val="-8"/>
          <w:sz w:val="24"/>
        </w:rPr>
        <w:t xml:space="preserve"> </w:t>
      </w:r>
      <w:r w:rsidRPr="005F0C46">
        <w:rPr>
          <w:sz w:val="24"/>
        </w:rPr>
        <w:t>поиска</w:t>
      </w:r>
      <w:r w:rsidRPr="005F0C46">
        <w:rPr>
          <w:spacing w:val="-4"/>
          <w:sz w:val="24"/>
        </w:rPr>
        <w:t xml:space="preserve"> </w:t>
      </w:r>
      <w:r w:rsidRPr="005F0C46">
        <w:rPr>
          <w:sz w:val="24"/>
        </w:rPr>
        <w:t>информации</w:t>
      </w:r>
      <w:r w:rsidRPr="005F0C46">
        <w:rPr>
          <w:spacing w:val="-1"/>
          <w:sz w:val="24"/>
        </w:rPr>
        <w:t xml:space="preserve"> </w:t>
      </w:r>
      <w:r w:rsidRPr="005F0C46">
        <w:rPr>
          <w:sz w:val="24"/>
        </w:rPr>
        <w:t>и</w:t>
      </w:r>
      <w:r w:rsidRPr="005F0C46">
        <w:rPr>
          <w:spacing w:val="-3"/>
          <w:sz w:val="24"/>
        </w:rPr>
        <w:t xml:space="preserve"> </w:t>
      </w:r>
      <w:r w:rsidRPr="005F0C46">
        <w:rPr>
          <w:sz w:val="24"/>
        </w:rPr>
        <w:t>анализировать</w:t>
      </w:r>
      <w:r w:rsidRPr="005F0C46">
        <w:rPr>
          <w:spacing w:val="-5"/>
          <w:sz w:val="24"/>
        </w:rPr>
        <w:t xml:space="preserve"> </w:t>
      </w:r>
      <w:r w:rsidRPr="005F0C46">
        <w:rPr>
          <w:sz w:val="24"/>
        </w:rPr>
        <w:t>результаты</w:t>
      </w:r>
      <w:r w:rsidRPr="005F0C46">
        <w:rPr>
          <w:spacing w:val="4"/>
          <w:sz w:val="24"/>
        </w:rPr>
        <w:t xml:space="preserve"> </w:t>
      </w:r>
      <w:r w:rsidRPr="005F0C46">
        <w:rPr>
          <w:sz w:val="24"/>
        </w:rPr>
        <w:t>поиска;</w:t>
      </w:r>
    </w:p>
    <w:p w:rsidR="00CA639C" w:rsidRPr="005F0C46" w:rsidRDefault="00E2638E" w:rsidP="00BC5451">
      <w:pPr>
        <w:pStyle w:val="a5"/>
        <w:numPr>
          <w:ilvl w:val="1"/>
          <w:numId w:val="1"/>
        </w:numPr>
        <w:tabs>
          <w:tab w:val="left" w:pos="1459"/>
        </w:tabs>
        <w:spacing w:before="17" w:line="230" w:lineRule="auto"/>
        <w:ind w:left="580" w:right="91" w:firstLine="705"/>
        <w:jc w:val="both"/>
        <w:rPr>
          <w:sz w:val="24"/>
        </w:rPr>
      </w:pPr>
      <w:r w:rsidRPr="005F0C46">
        <w:rPr>
          <w:sz w:val="24"/>
        </w:rPr>
        <w:t>использовать</w:t>
      </w:r>
      <w:r w:rsidRPr="005F0C46">
        <w:rPr>
          <w:spacing w:val="12"/>
          <w:sz w:val="24"/>
        </w:rPr>
        <w:t xml:space="preserve"> </w:t>
      </w:r>
      <w:r w:rsidRPr="005F0C46">
        <w:rPr>
          <w:sz w:val="24"/>
        </w:rPr>
        <w:t>приёмы</w:t>
      </w:r>
      <w:r w:rsidRPr="005F0C46">
        <w:rPr>
          <w:spacing w:val="16"/>
          <w:sz w:val="24"/>
        </w:rPr>
        <w:t xml:space="preserve"> </w:t>
      </w:r>
      <w:r w:rsidRPr="005F0C46">
        <w:rPr>
          <w:sz w:val="24"/>
        </w:rPr>
        <w:t>поиска</w:t>
      </w:r>
      <w:r w:rsidRPr="005F0C46">
        <w:rPr>
          <w:spacing w:val="13"/>
          <w:sz w:val="24"/>
        </w:rPr>
        <w:t xml:space="preserve"> </w:t>
      </w:r>
      <w:r w:rsidRPr="005F0C46">
        <w:rPr>
          <w:sz w:val="24"/>
        </w:rPr>
        <w:t>информации</w:t>
      </w:r>
      <w:r w:rsidRPr="005F0C46">
        <w:rPr>
          <w:spacing w:val="16"/>
          <w:sz w:val="24"/>
        </w:rPr>
        <w:t xml:space="preserve"> </w:t>
      </w:r>
      <w:r w:rsidRPr="005F0C46">
        <w:rPr>
          <w:sz w:val="24"/>
        </w:rPr>
        <w:t>на</w:t>
      </w:r>
      <w:r w:rsidRPr="005F0C46">
        <w:rPr>
          <w:spacing w:val="12"/>
          <w:sz w:val="24"/>
        </w:rPr>
        <w:t xml:space="preserve"> </w:t>
      </w:r>
      <w:r w:rsidRPr="005F0C46">
        <w:rPr>
          <w:sz w:val="24"/>
        </w:rPr>
        <w:t>персональном</w:t>
      </w:r>
      <w:r w:rsidRPr="005F0C46">
        <w:rPr>
          <w:spacing w:val="16"/>
          <w:sz w:val="24"/>
        </w:rPr>
        <w:t xml:space="preserve"> </w:t>
      </w:r>
      <w:r w:rsidRPr="005F0C46">
        <w:rPr>
          <w:sz w:val="24"/>
        </w:rPr>
        <w:t>компьютере,</w:t>
      </w:r>
      <w:r w:rsidRPr="005F0C46">
        <w:rPr>
          <w:spacing w:val="17"/>
          <w:sz w:val="24"/>
        </w:rPr>
        <w:t xml:space="preserve"> </w:t>
      </w:r>
      <w:r w:rsidRPr="005F0C46">
        <w:rPr>
          <w:sz w:val="24"/>
        </w:rPr>
        <w:t>в</w:t>
      </w:r>
      <w:r w:rsidRPr="005F0C46">
        <w:rPr>
          <w:spacing w:val="15"/>
          <w:sz w:val="24"/>
        </w:rPr>
        <w:t xml:space="preserve"> </w:t>
      </w:r>
      <w:r w:rsidRPr="005F0C46">
        <w:rPr>
          <w:sz w:val="24"/>
        </w:rPr>
        <w:t>ин-</w:t>
      </w:r>
      <w:r w:rsidRPr="005F0C46">
        <w:rPr>
          <w:spacing w:val="-57"/>
          <w:sz w:val="24"/>
        </w:rPr>
        <w:t xml:space="preserve"> </w:t>
      </w:r>
      <w:r w:rsidRPr="005F0C46">
        <w:rPr>
          <w:sz w:val="24"/>
        </w:rPr>
        <w:t>формационной</w:t>
      </w:r>
      <w:r w:rsidRPr="005F0C46">
        <w:rPr>
          <w:spacing w:val="-1"/>
          <w:sz w:val="24"/>
        </w:rPr>
        <w:t xml:space="preserve"> </w:t>
      </w:r>
      <w:r w:rsidRPr="005F0C46">
        <w:rPr>
          <w:sz w:val="24"/>
        </w:rPr>
        <w:t>среде</w:t>
      </w:r>
      <w:r w:rsidRPr="005F0C46">
        <w:rPr>
          <w:spacing w:val="5"/>
          <w:sz w:val="24"/>
        </w:rPr>
        <w:t xml:space="preserve"> </w:t>
      </w:r>
      <w:r w:rsidRPr="005F0C46">
        <w:rPr>
          <w:sz w:val="24"/>
        </w:rPr>
        <w:t>учреждения</w:t>
      </w:r>
      <w:r w:rsidRPr="005F0C46">
        <w:rPr>
          <w:spacing w:val="1"/>
          <w:sz w:val="24"/>
        </w:rPr>
        <w:t xml:space="preserve"> </w:t>
      </w:r>
      <w:r w:rsidRPr="005F0C46">
        <w:rPr>
          <w:sz w:val="24"/>
        </w:rPr>
        <w:t>и</w:t>
      </w:r>
      <w:r w:rsidRPr="005F0C46">
        <w:rPr>
          <w:spacing w:val="4"/>
          <w:sz w:val="24"/>
        </w:rPr>
        <w:t xml:space="preserve"> </w:t>
      </w:r>
      <w:r w:rsidRPr="005F0C46">
        <w:rPr>
          <w:sz w:val="24"/>
        </w:rPr>
        <w:t>в</w:t>
      </w:r>
      <w:r w:rsidRPr="005F0C46">
        <w:rPr>
          <w:spacing w:val="-6"/>
          <w:sz w:val="24"/>
        </w:rPr>
        <w:t xml:space="preserve"> </w:t>
      </w:r>
      <w:r w:rsidRPr="005F0C46">
        <w:rPr>
          <w:sz w:val="24"/>
        </w:rPr>
        <w:t>образовательном</w:t>
      </w:r>
      <w:r w:rsidRPr="005F0C46">
        <w:rPr>
          <w:spacing w:val="-1"/>
          <w:sz w:val="24"/>
        </w:rPr>
        <w:t xml:space="preserve"> </w:t>
      </w:r>
      <w:r w:rsidRPr="005F0C46">
        <w:rPr>
          <w:sz w:val="24"/>
        </w:rPr>
        <w:t>пространстве;</w:t>
      </w:r>
    </w:p>
    <w:p w:rsidR="00CA639C" w:rsidRPr="005F0C46" w:rsidRDefault="00E2638E" w:rsidP="00BC5451">
      <w:pPr>
        <w:pStyle w:val="a5"/>
        <w:numPr>
          <w:ilvl w:val="1"/>
          <w:numId w:val="1"/>
        </w:numPr>
        <w:tabs>
          <w:tab w:val="left" w:pos="1459"/>
        </w:tabs>
        <w:spacing w:before="17" w:line="230" w:lineRule="auto"/>
        <w:ind w:left="580" w:right="91" w:firstLine="705"/>
        <w:jc w:val="both"/>
        <w:rPr>
          <w:sz w:val="24"/>
        </w:rPr>
      </w:pPr>
      <w:r w:rsidRPr="005F0C46">
        <w:rPr>
          <w:sz w:val="24"/>
        </w:rPr>
        <w:t>использовать</w:t>
      </w:r>
      <w:r w:rsidRPr="005F0C46">
        <w:rPr>
          <w:spacing w:val="1"/>
          <w:sz w:val="24"/>
        </w:rPr>
        <w:t xml:space="preserve"> </w:t>
      </w:r>
      <w:r w:rsidRPr="005F0C46">
        <w:rPr>
          <w:sz w:val="24"/>
        </w:rPr>
        <w:t>различные</w:t>
      </w:r>
      <w:r w:rsidRPr="005F0C46">
        <w:rPr>
          <w:spacing w:val="-1"/>
          <w:sz w:val="24"/>
        </w:rPr>
        <w:t xml:space="preserve"> </w:t>
      </w:r>
      <w:r w:rsidRPr="005F0C46">
        <w:rPr>
          <w:sz w:val="24"/>
        </w:rPr>
        <w:t>библиотечные,</w:t>
      </w:r>
      <w:r w:rsidRPr="005F0C46">
        <w:rPr>
          <w:spacing w:val="2"/>
          <w:sz w:val="24"/>
        </w:rPr>
        <w:t xml:space="preserve"> </w:t>
      </w:r>
      <w:r w:rsidRPr="005F0C46">
        <w:rPr>
          <w:sz w:val="24"/>
        </w:rPr>
        <w:t>в том</w:t>
      </w:r>
      <w:r w:rsidRPr="005F0C46">
        <w:rPr>
          <w:spacing w:val="5"/>
          <w:sz w:val="24"/>
        </w:rPr>
        <w:t xml:space="preserve"> </w:t>
      </w:r>
      <w:r w:rsidRPr="005F0C46">
        <w:rPr>
          <w:sz w:val="24"/>
        </w:rPr>
        <w:t>числе</w:t>
      </w:r>
      <w:r w:rsidRPr="005F0C46">
        <w:rPr>
          <w:spacing w:val="2"/>
          <w:sz w:val="24"/>
        </w:rPr>
        <w:t xml:space="preserve"> </w:t>
      </w:r>
      <w:r w:rsidRPr="005F0C46">
        <w:rPr>
          <w:sz w:val="24"/>
        </w:rPr>
        <w:t>электронные,</w:t>
      </w:r>
      <w:r w:rsidRPr="005F0C46">
        <w:rPr>
          <w:spacing w:val="2"/>
          <w:sz w:val="24"/>
        </w:rPr>
        <w:t xml:space="preserve"> </w:t>
      </w:r>
      <w:r w:rsidRPr="005F0C46">
        <w:rPr>
          <w:sz w:val="24"/>
        </w:rPr>
        <w:t>каталоги</w:t>
      </w:r>
      <w:r w:rsidRPr="005F0C46">
        <w:rPr>
          <w:spacing w:val="5"/>
          <w:sz w:val="24"/>
        </w:rPr>
        <w:t xml:space="preserve"> </w:t>
      </w:r>
      <w:r w:rsidRPr="005F0C46">
        <w:rPr>
          <w:sz w:val="24"/>
        </w:rPr>
        <w:t>для</w:t>
      </w:r>
      <w:r w:rsidR="00BC5451">
        <w:rPr>
          <w:sz w:val="24"/>
        </w:rPr>
        <w:t xml:space="preserve"> </w:t>
      </w:r>
      <w:r w:rsidRPr="005F0C46">
        <w:rPr>
          <w:sz w:val="24"/>
        </w:rPr>
        <w:t>поиска</w:t>
      </w:r>
      <w:r w:rsidRPr="005F0C46">
        <w:rPr>
          <w:spacing w:val="-57"/>
          <w:sz w:val="24"/>
        </w:rPr>
        <w:t xml:space="preserve"> </w:t>
      </w:r>
      <w:r w:rsidRPr="005F0C46">
        <w:rPr>
          <w:sz w:val="24"/>
        </w:rPr>
        <w:t>необходимых</w:t>
      </w:r>
      <w:r w:rsidRPr="005F0C46">
        <w:rPr>
          <w:spacing w:val="-2"/>
          <w:sz w:val="24"/>
        </w:rPr>
        <w:t xml:space="preserve"> </w:t>
      </w:r>
      <w:r w:rsidRPr="005F0C46">
        <w:rPr>
          <w:sz w:val="24"/>
        </w:rPr>
        <w:t>книг;</w:t>
      </w:r>
    </w:p>
    <w:p w:rsidR="00CA639C" w:rsidRPr="005F0C46" w:rsidRDefault="00E2638E">
      <w:pPr>
        <w:pStyle w:val="a5"/>
        <w:numPr>
          <w:ilvl w:val="1"/>
          <w:numId w:val="1"/>
        </w:numPr>
        <w:tabs>
          <w:tab w:val="left" w:pos="1459"/>
        </w:tabs>
        <w:spacing w:before="6" w:line="235" w:lineRule="auto"/>
        <w:ind w:left="580" w:right="552" w:firstLine="705"/>
        <w:rPr>
          <w:sz w:val="24"/>
        </w:rPr>
      </w:pPr>
      <w:r w:rsidRPr="005F0C46">
        <w:rPr>
          <w:sz w:val="24"/>
        </w:rPr>
        <w:t>искать</w:t>
      </w:r>
      <w:r w:rsidRPr="005F0C46">
        <w:rPr>
          <w:spacing w:val="51"/>
          <w:sz w:val="24"/>
        </w:rPr>
        <w:t xml:space="preserve"> </w:t>
      </w:r>
      <w:r w:rsidRPr="005F0C46">
        <w:rPr>
          <w:sz w:val="24"/>
        </w:rPr>
        <w:t>информацию</w:t>
      </w:r>
      <w:r w:rsidRPr="005F0C46">
        <w:rPr>
          <w:spacing w:val="50"/>
          <w:sz w:val="24"/>
        </w:rPr>
        <w:t xml:space="preserve"> </w:t>
      </w:r>
      <w:r w:rsidRPr="005F0C46">
        <w:rPr>
          <w:sz w:val="24"/>
        </w:rPr>
        <w:t>в</w:t>
      </w:r>
      <w:r w:rsidRPr="005F0C46">
        <w:rPr>
          <w:spacing w:val="56"/>
          <w:sz w:val="24"/>
        </w:rPr>
        <w:t xml:space="preserve"> </w:t>
      </w:r>
      <w:r w:rsidRPr="005F0C46">
        <w:rPr>
          <w:sz w:val="24"/>
        </w:rPr>
        <w:t>различных</w:t>
      </w:r>
      <w:r w:rsidRPr="005F0C46">
        <w:rPr>
          <w:spacing w:val="51"/>
          <w:sz w:val="24"/>
        </w:rPr>
        <w:t xml:space="preserve"> </w:t>
      </w:r>
      <w:r w:rsidRPr="005F0C46">
        <w:rPr>
          <w:sz w:val="24"/>
        </w:rPr>
        <w:t>базах</w:t>
      </w:r>
      <w:r w:rsidRPr="005F0C46">
        <w:rPr>
          <w:spacing w:val="50"/>
          <w:sz w:val="24"/>
        </w:rPr>
        <w:t xml:space="preserve"> </w:t>
      </w:r>
      <w:r w:rsidRPr="005F0C46">
        <w:rPr>
          <w:sz w:val="24"/>
        </w:rPr>
        <w:t>данных,</w:t>
      </w:r>
      <w:r w:rsidRPr="005F0C46">
        <w:rPr>
          <w:spacing w:val="57"/>
          <w:sz w:val="24"/>
        </w:rPr>
        <w:t xml:space="preserve"> </w:t>
      </w:r>
      <w:r w:rsidRPr="005F0C46">
        <w:rPr>
          <w:sz w:val="24"/>
        </w:rPr>
        <w:t>создавать</w:t>
      </w:r>
      <w:r w:rsidRPr="005F0C46">
        <w:rPr>
          <w:spacing w:val="53"/>
          <w:sz w:val="24"/>
        </w:rPr>
        <w:t xml:space="preserve"> </w:t>
      </w:r>
      <w:r w:rsidRPr="005F0C46">
        <w:rPr>
          <w:sz w:val="24"/>
        </w:rPr>
        <w:t>и</w:t>
      </w:r>
      <w:r w:rsidRPr="005F0C46">
        <w:rPr>
          <w:spacing w:val="51"/>
          <w:sz w:val="24"/>
        </w:rPr>
        <w:t xml:space="preserve"> </w:t>
      </w:r>
      <w:r w:rsidRPr="005F0C46">
        <w:rPr>
          <w:sz w:val="24"/>
        </w:rPr>
        <w:t>заполнять</w:t>
      </w:r>
      <w:r w:rsidRPr="005F0C46">
        <w:rPr>
          <w:spacing w:val="52"/>
          <w:sz w:val="24"/>
        </w:rPr>
        <w:t xml:space="preserve"> </w:t>
      </w:r>
      <w:r w:rsidRPr="005F0C46">
        <w:rPr>
          <w:sz w:val="24"/>
        </w:rPr>
        <w:t>базы</w:t>
      </w:r>
      <w:r w:rsidR="00BC5451">
        <w:rPr>
          <w:sz w:val="24"/>
        </w:rPr>
        <w:t xml:space="preserve"> </w:t>
      </w:r>
      <w:r w:rsidRPr="005F0C46">
        <w:rPr>
          <w:sz w:val="24"/>
        </w:rPr>
        <w:t>данных,</w:t>
      </w:r>
      <w:r w:rsidRPr="005F0C46">
        <w:rPr>
          <w:spacing w:val="3"/>
          <w:sz w:val="24"/>
        </w:rPr>
        <w:t xml:space="preserve"> </w:t>
      </w:r>
      <w:r w:rsidRPr="005F0C46">
        <w:rPr>
          <w:sz w:val="24"/>
        </w:rPr>
        <w:t>в</w:t>
      </w:r>
      <w:r w:rsidRPr="005F0C46">
        <w:rPr>
          <w:spacing w:val="-57"/>
          <w:sz w:val="24"/>
        </w:rPr>
        <w:t xml:space="preserve"> </w:t>
      </w:r>
      <w:r w:rsidRPr="005F0C46">
        <w:rPr>
          <w:sz w:val="24"/>
        </w:rPr>
        <w:t>частности</w:t>
      </w:r>
      <w:r w:rsidRPr="005F0C46">
        <w:rPr>
          <w:spacing w:val="-1"/>
          <w:sz w:val="24"/>
        </w:rPr>
        <w:t xml:space="preserve"> </w:t>
      </w:r>
      <w:r w:rsidRPr="005F0C46">
        <w:rPr>
          <w:sz w:val="24"/>
        </w:rPr>
        <w:t>использовать различные</w:t>
      </w:r>
      <w:r w:rsidRPr="005F0C46">
        <w:rPr>
          <w:spacing w:val="-7"/>
          <w:sz w:val="24"/>
        </w:rPr>
        <w:t xml:space="preserve"> </w:t>
      </w:r>
      <w:r w:rsidRPr="005F0C46">
        <w:rPr>
          <w:sz w:val="24"/>
        </w:rPr>
        <w:t>определители;</w:t>
      </w:r>
    </w:p>
    <w:p w:rsidR="00CA639C" w:rsidRPr="005F0C46" w:rsidRDefault="00E2638E" w:rsidP="00BC5451">
      <w:pPr>
        <w:pStyle w:val="a5"/>
        <w:numPr>
          <w:ilvl w:val="1"/>
          <w:numId w:val="1"/>
        </w:numPr>
        <w:tabs>
          <w:tab w:val="left" w:pos="1459"/>
        </w:tabs>
        <w:spacing w:before="4" w:line="235" w:lineRule="auto"/>
        <w:ind w:left="580" w:right="230" w:firstLine="705"/>
        <w:jc w:val="both"/>
        <w:rPr>
          <w:sz w:val="24"/>
        </w:rPr>
      </w:pPr>
      <w:r w:rsidRPr="005F0C46">
        <w:rPr>
          <w:sz w:val="24"/>
        </w:rPr>
        <w:t>формировать</w:t>
      </w:r>
      <w:r w:rsidRPr="005F0C46">
        <w:rPr>
          <w:spacing w:val="46"/>
          <w:sz w:val="24"/>
        </w:rPr>
        <w:t xml:space="preserve"> </w:t>
      </w:r>
      <w:r w:rsidRPr="005F0C46">
        <w:rPr>
          <w:sz w:val="24"/>
        </w:rPr>
        <w:t>собственное</w:t>
      </w:r>
      <w:r w:rsidRPr="005F0C46">
        <w:rPr>
          <w:spacing w:val="43"/>
          <w:sz w:val="24"/>
        </w:rPr>
        <w:t xml:space="preserve"> </w:t>
      </w:r>
      <w:r w:rsidRPr="005F0C46">
        <w:rPr>
          <w:sz w:val="24"/>
        </w:rPr>
        <w:t>информационное</w:t>
      </w:r>
      <w:r w:rsidRPr="005F0C46">
        <w:rPr>
          <w:spacing w:val="49"/>
          <w:sz w:val="24"/>
        </w:rPr>
        <w:t xml:space="preserve"> </w:t>
      </w:r>
      <w:r w:rsidRPr="005F0C46">
        <w:rPr>
          <w:sz w:val="24"/>
        </w:rPr>
        <w:t>пространство:</w:t>
      </w:r>
      <w:r w:rsidRPr="005F0C46">
        <w:rPr>
          <w:spacing w:val="45"/>
          <w:sz w:val="24"/>
        </w:rPr>
        <w:t xml:space="preserve"> </w:t>
      </w:r>
      <w:r w:rsidRPr="005F0C46">
        <w:rPr>
          <w:sz w:val="24"/>
        </w:rPr>
        <w:t>создавать</w:t>
      </w:r>
      <w:r w:rsidRPr="005F0C46">
        <w:rPr>
          <w:spacing w:val="51"/>
          <w:sz w:val="24"/>
        </w:rPr>
        <w:t xml:space="preserve"> </w:t>
      </w:r>
      <w:r w:rsidRPr="005F0C46">
        <w:rPr>
          <w:sz w:val="24"/>
        </w:rPr>
        <w:t>системы</w:t>
      </w:r>
      <w:r w:rsidRPr="005F0C46">
        <w:rPr>
          <w:spacing w:val="51"/>
          <w:sz w:val="24"/>
        </w:rPr>
        <w:t xml:space="preserve"> </w:t>
      </w:r>
      <w:r w:rsidRPr="005F0C46">
        <w:rPr>
          <w:sz w:val="24"/>
        </w:rPr>
        <w:t>папок</w:t>
      </w:r>
      <w:r w:rsidRPr="005F0C46">
        <w:rPr>
          <w:spacing w:val="43"/>
          <w:sz w:val="24"/>
        </w:rPr>
        <w:t xml:space="preserve"> </w:t>
      </w:r>
      <w:r w:rsidRPr="005F0C46">
        <w:rPr>
          <w:sz w:val="24"/>
        </w:rPr>
        <w:t>и</w:t>
      </w:r>
      <w:r w:rsidRPr="005F0C46">
        <w:rPr>
          <w:spacing w:val="-57"/>
          <w:sz w:val="24"/>
        </w:rPr>
        <w:t xml:space="preserve"> </w:t>
      </w:r>
      <w:r w:rsidRPr="005F0C46">
        <w:rPr>
          <w:sz w:val="24"/>
        </w:rPr>
        <w:t>размещать</w:t>
      </w:r>
      <w:r w:rsidRPr="005F0C46">
        <w:rPr>
          <w:spacing w:val="-2"/>
          <w:sz w:val="24"/>
        </w:rPr>
        <w:t xml:space="preserve"> </w:t>
      </w:r>
      <w:r w:rsidRPr="005F0C46">
        <w:rPr>
          <w:sz w:val="24"/>
        </w:rPr>
        <w:t>в</w:t>
      </w:r>
      <w:r w:rsidRPr="005F0C46">
        <w:rPr>
          <w:spacing w:val="-2"/>
          <w:sz w:val="24"/>
        </w:rPr>
        <w:t xml:space="preserve"> </w:t>
      </w:r>
      <w:r w:rsidRPr="005F0C46">
        <w:rPr>
          <w:sz w:val="24"/>
        </w:rPr>
        <w:t>них</w:t>
      </w:r>
      <w:r w:rsidRPr="005F0C46">
        <w:rPr>
          <w:spacing w:val="-4"/>
          <w:sz w:val="24"/>
        </w:rPr>
        <w:t xml:space="preserve"> </w:t>
      </w:r>
      <w:r w:rsidRPr="005F0C46">
        <w:rPr>
          <w:sz w:val="24"/>
        </w:rPr>
        <w:t>нужные информационные источники,</w:t>
      </w:r>
      <w:r w:rsidRPr="005F0C46">
        <w:rPr>
          <w:spacing w:val="4"/>
          <w:sz w:val="24"/>
        </w:rPr>
        <w:t xml:space="preserve"> </w:t>
      </w:r>
      <w:r w:rsidRPr="005F0C46">
        <w:rPr>
          <w:sz w:val="24"/>
        </w:rPr>
        <w:t>размещать</w:t>
      </w:r>
      <w:r w:rsidRPr="005F0C46">
        <w:rPr>
          <w:spacing w:val="-2"/>
          <w:sz w:val="24"/>
        </w:rPr>
        <w:t xml:space="preserve"> </w:t>
      </w:r>
      <w:r w:rsidR="00BC5451">
        <w:rPr>
          <w:sz w:val="24"/>
        </w:rPr>
        <w:t>информа</w:t>
      </w:r>
      <w:r w:rsidRPr="005F0C46">
        <w:rPr>
          <w:sz w:val="24"/>
        </w:rPr>
        <w:t>цию</w:t>
      </w:r>
      <w:r w:rsidRPr="005F0C46">
        <w:rPr>
          <w:spacing w:val="-5"/>
          <w:sz w:val="24"/>
        </w:rPr>
        <w:t xml:space="preserve"> </w:t>
      </w:r>
      <w:r w:rsidRPr="005F0C46">
        <w:rPr>
          <w:sz w:val="24"/>
        </w:rPr>
        <w:t>в</w:t>
      </w:r>
      <w:r w:rsidRPr="005F0C46">
        <w:rPr>
          <w:spacing w:val="-2"/>
          <w:sz w:val="24"/>
        </w:rPr>
        <w:t xml:space="preserve"> </w:t>
      </w:r>
      <w:r w:rsidRPr="005F0C46">
        <w:rPr>
          <w:sz w:val="24"/>
        </w:rPr>
        <w:t>Интернете.</w:t>
      </w:r>
    </w:p>
    <w:p w:rsidR="00CA639C" w:rsidRPr="00BC5451" w:rsidRDefault="00E2638E">
      <w:pPr>
        <w:spacing w:line="274" w:lineRule="exact"/>
        <w:ind w:left="1286"/>
        <w:rPr>
          <w:i/>
          <w:sz w:val="24"/>
          <w:u w:val="single"/>
        </w:rPr>
      </w:pPr>
      <w:r w:rsidRPr="00BC5451">
        <w:rPr>
          <w:i/>
          <w:sz w:val="24"/>
          <w:u w:val="single"/>
        </w:rPr>
        <w:t>Выпускник</w:t>
      </w:r>
      <w:r w:rsidRPr="00BC5451">
        <w:rPr>
          <w:i/>
          <w:spacing w:val="-7"/>
          <w:sz w:val="24"/>
          <w:u w:val="single"/>
        </w:rPr>
        <w:t xml:space="preserve"> </w:t>
      </w:r>
      <w:r w:rsidRPr="00BC5451">
        <w:rPr>
          <w:i/>
          <w:sz w:val="24"/>
          <w:u w:val="single"/>
        </w:rPr>
        <w:t>получит</w:t>
      </w:r>
      <w:r w:rsidRPr="00BC5451">
        <w:rPr>
          <w:i/>
          <w:spacing w:val="-10"/>
          <w:sz w:val="24"/>
          <w:u w:val="single"/>
        </w:rPr>
        <w:t xml:space="preserve"> </w:t>
      </w:r>
      <w:r w:rsidRPr="00BC5451">
        <w:rPr>
          <w:i/>
          <w:sz w:val="24"/>
          <w:u w:val="single"/>
        </w:rPr>
        <w:t>возможность</w:t>
      </w:r>
      <w:r w:rsidRPr="00BC5451">
        <w:rPr>
          <w:i/>
          <w:spacing w:val="-9"/>
          <w:sz w:val="24"/>
          <w:u w:val="single"/>
        </w:rPr>
        <w:t xml:space="preserve"> </w:t>
      </w:r>
      <w:r w:rsidRPr="00BC5451">
        <w:rPr>
          <w:i/>
          <w:sz w:val="24"/>
          <w:u w:val="single"/>
        </w:rPr>
        <w:t>научиться:</w:t>
      </w:r>
    </w:p>
    <w:p w:rsidR="00CA639C" w:rsidRPr="005F0C46" w:rsidRDefault="00E2638E">
      <w:pPr>
        <w:pStyle w:val="a5"/>
        <w:numPr>
          <w:ilvl w:val="1"/>
          <w:numId w:val="1"/>
        </w:numPr>
        <w:tabs>
          <w:tab w:val="left" w:pos="1455"/>
        </w:tabs>
        <w:spacing w:line="319" w:lineRule="exact"/>
        <w:ind w:left="1454" w:hanging="169"/>
        <w:rPr>
          <w:sz w:val="24"/>
        </w:rPr>
      </w:pPr>
      <w:r w:rsidRPr="005F0C46">
        <w:rPr>
          <w:sz w:val="24"/>
        </w:rPr>
        <w:t>создавать</w:t>
      </w:r>
      <w:r w:rsidRPr="005F0C46">
        <w:rPr>
          <w:spacing w:val="-6"/>
          <w:sz w:val="24"/>
        </w:rPr>
        <w:t xml:space="preserve"> </w:t>
      </w:r>
      <w:r w:rsidRPr="005F0C46">
        <w:rPr>
          <w:sz w:val="24"/>
        </w:rPr>
        <w:t>и</w:t>
      </w:r>
      <w:r w:rsidRPr="005F0C46">
        <w:rPr>
          <w:spacing w:val="-3"/>
          <w:sz w:val="24"/>
        </w:rPr>
        <w:t xml:space="preserve"> </w:t>
      </w:r>
      <w:r w:rsidRPr="005F0C46">
        <w:rPr>
          <w:sz w:val="24"/>
        </w:rPr>
        <w:t>заполнять</w:t>
      </w:r>
      <w:r w:rsidRPr="005F0C46">
        <w:rPr>
          <w:spacing w:val="-6"/>
          <w:sz w:val="24"/>
        </w:rPr>
        <w:t xml:space="preserve"> </w:t>
      </w:r>
      <w:r w:rsidRPr="005F0C46">
        <w:rPr>
          <w:sz w:val="24"/>
        </w:rPr>
        <w:t>различные</w:t>
      </w:r>
      <w:r w:rsidRPr="005F0C46">
        <w:rPr>
          <w:spacing w:val="-8"/>
          <w:sz w:val="24"/>
        </w:rPr>
        <w:t xml:space="preserve"> </w:t>
      </w:r>
      <w:r w:rsidRPr="005F0C46">
        <w:rPr>
          <w:sz w:val="24"/>
        </w:rPr>
        <w:t>определители;</w:t>
      </w:r>
    </w:p>
    <w:p w:rsidR="00CA639C" w:rsidRPr="005F0C46" w:rsidRDefault="00E2638E" w:rsidP="00466414">
      <w:pPr>
        <w:pStyle w:val="a5"/>
        <w:numPr>
          <w:ilvl w:val="1"/>
          <w:numId w:val="1"/>
        </w:numPr>
        <w:tabs>
          <w:tab w:val="left" w:pos="1459"/>
        </w:tabs>
        <w:spacing w:before="8" w:line="230" w:lineRule="auto"/>
        <w:ind w:left="580" w:right="233" w:firstLine="705"/>
        <w:jc w:val="both"/>
        <w:rPr>
          <w:sz w:val="24"/>
        </w:rPr>
      </w:pPr>
      <w:r w:rsidRPr="005F0C46">
        <w:rPr>
          <w:sz w:val="24"/>
        </w:rPr>
        <w:t>использовать</w:t>
      </w:r>
      <w:r w:rsidRPr="005F0C46">
        <w:rPr>
          <w:spacing w:val="6"/>
          <w:sz w:val="24"/>
        </w:rPr>
        <w:t xml:space="preserve"> </w:t>
      </w:r>
      <w:r w:rsidRPr="005F0C46">
        <w:rPr>
          <w:sz w:val="24"/>
        </w:rPr>
        <w:t>различные</w:t>
      </w:r>
      <w:r w:rsidRPr="005F0C46">
        <w:rPr>
          <w:spacing w:val="3"/>
          <w:sz w:val="24"/>
        </w:rPr>
        <w:t xml:space="preserve"> </w:t>
      </w:r>
      <w:r w:rsidRPr="005F0C46">
        <w:rPr>
          <w:sz w:val="24"/>
        </w:rPr>
        <w:t>приёмы</w:t>
      </w:r>
      <w:r w:rsidRPr="005F0C46">
        <w:rPr>
          <w:spacing w:val="10"/>
          <w:sz w:val="24"/>
        </w:rPr>
        <w:t xml:space="preserve"> </w:t>
      </w:r>
      <w:r w:rsidRPr="005F0C46">
        <w:rPr>
          <w:sz w:val="24"/>
        </w:rPr>
        <w:t>поиска</w:t>
      </w:r>
      <w:r w:rsidRPr="005F0C46">
        <w:rPr>
          <w:spacing w:val="7"/>
          <w:sz w:val="24"/>
        </w:rPr>
        <w:t xml:space="preserve"> </w:t>
      </w:r>
      <w:r w:rsidRPr="005F0C46">
        <w:rPr>
          <w:sz w:val="24"/>
        </w:rPr>
        <w:t>информации</w:t>
      </w:r>
      <w:r w:rsidRPr="005F0C46">
        <w:rPr>
          <w:spacing w:val="10"/>
          <w:sz w:val="24"/>
        </w:rPr>
        <w:t xml:space="preserve"> </w:t>
      </w:r>
      <w:r w:rsidRPr="005F0C46">
        <w:rPr>
          <w:sz w:val="24"/>
        </w:rPr>
        <w:t>в</w:t>
      </w:r>
      <w:r w:rsidRPr="005F0C46">
        <w:rPr>
          <w:spacing w:val="5"/>
          <w:sz w:val="24"/>
        </w:rPr>
        <w:t xml:space="preserve"> </w:t>
      </w:r>
      <w:r w:rsidRPr="005F0C46">
        <w:rPr>
          <w:sz w:val="24"/>
        </w:rPr>
        <w:t>Интернете</w:t>
      </w:r>
      <w:r w:rsidRPr="005F0C46">
        <w:rPr>
          <w:spacing w:val="8"/>
          <w:sz w:val="24"/>
        </w:rPr>
        <w:t xml:space="preserve"> </w:t>
      </w:r>
      <w:r w:rsidRPr="005F0C46">
        <w:rPr>
          <w:sz w:val="24"/>
        </w:rPr>
        <w:t>в</w:t>
      </w:r>
      <w:r w:rsidRPr="005F0C46">
        <w:rPr>
          <w:spacing w:val="5"/>
          <w:sz w:val="24"/>
        </w:rPr>
        <w:t xml:space="preserve"> </w:t>
      </w:r>
      <w:r w:rsidRPr="005F0C46">
        <w:rPr>
          <w:sz w:val="24"/>
        </w:rPr>
        <w:t>ходе</w:t>
      </w:r>
      <w:r w:rsidRPr="005F0C46">
        <w:rPr>
          <w:spacing w:val="12"/>
          <w:sz w:val="24"/>
        </w:rPr>
        <w:t xml:space="preserve"> </w:t>
      </w:r>
      <w:r w:rsidR="00466414">
        <w:rPr>
          <w:sz w:val="24"/>
        </w:rPr>
        <w:t>учеб</w:t>
      </w:r>
      <w:r w:rsidRPr="005F0C46">
        <w:rPr>
          <w:sz w:val="24"/>
        </w:rPr>
        <w:t>ной</w:t>
      </w:r>
      <w:r w:rsidRPr="005F0C46">
        <w:rPr>
          <w:spacing w:val="-57"/>
          <w:sz w:val="24"/>
        </w:rPr>
        <w:t xml:space="preserve"> </w:t>
      </w:r>
      <w:r w:rsidRPr="005F0C46">
        <w:rPr>
          <w:sz w:val="24"/>
        </w:rPr>
        <w:t>деятельности.</w:t>
      </w:r>
    </w:p>
    <w:p w:rsidR="00CA639C" w:rsidRPr="005F0C46" w:rsidRDefault="00E2638E">
      <w:pPr>
        <w:pStyle w:val="a3"/>
        <w:spacing w:before="6" w:line="275" w:lineRule="exact"/>
        <w:ind w:left="1286"/>
      </w:pPr>
      <w:r w:rsidRPr="005F0C46">
        <w:t>Примечание:</w:t>
      </w:r>
      <w:r w:rsidRPr="005F0C46">
        <w:rPr>
          <w:spacing w:val="15"/>
        </w:rPr>
        <w:t xml:space="preserve"> </w:t>
      </w:r>
      <w:r w:rsidRPr="005F0C46">
        <w:t>результаты</w:t>
      </w:r>
      <w:r w:rsidRPr="005F0C46">
        <w:rPr>
          <w:spacing w:val="29"/>
        </w:rPr>
        <w:t xml:space="preserve"> </w:t>
      </w:r>
      <w:r w:rsidRPr="005F0C46">
        <w:t>достигаются</w:t>
      </w:r>
      <w:r w:rsidRPr="005F0C46">
        <w:rPr>
          <w:spacing w:val="80"/>
        </w:rPr>
        <w:t xml:space="preserve"> </w:t>
      </w:r>
      <w:r w:rsidRPr="005F0C46">
        <w:t>преимущественно</w:t>
      </w:r>
      <w:r w:rsidRPr="005F0C46">
        <w:rPr>
          <w:spacing w:val="86"/>
        </w:rPr>
        <w:t xml:space="preserve"> </w:t>
      </w:r>
      <w:r w:rsidRPr="005F0C46">
        <w:t>в</w:t>
      </w:r>
      <w:r w:rsidRPr="005F0C46">
        <w:rPr>
          <w:spacing w:val="81"/>
        </w:rPr>
        <w:t xml:space="preserve"> </w:t>
      </w:r>
      <w:r w:rsidRPr="005F0C46">
        <w:t>рамках</w:t>
      </w:r>
      <w:r w:rsidRPr="005F0C46">
        <w:rPr>
          <w:spacing w:val="80"/>
        </w:rPr>
        <w:t xml:space="preserve"> </w:t>
      </w:r>
      <w:r w:rsidRPr="005F0C46">
        <w:t>предметов</w:t>
      </w:r>
    </w:p>
    <w:p w:rsidR="00CA639C" w:rsidRPr="005F0C46" w:rsidRDefault="00E2638E">
      <w:pPr>
        <w:pStyle w:val="a3"/>
        <w:spacing w:line="275" w:lineRule="exact"/>
        <w:ind w:left="479"/>
      </w:pPr>
      <w:r w:rsidRPr="005F0C46">
        <w:t>«История»,</w:t>
      </w:r>
      <w:r w:rsidRPr="005F0C46">
        <w:rPr>
          <w:spacing w:val="-6"/>
        </w:rPr>
        <w:t xml:space="preserve"> </w:t>
      </w:r>
      <w:r w:rsidRPr="005F0C46">
        <w:t>«Литература»,</w:t>
      </w:r>
      <w:r w:rsidRPr="005F0C46">
        <w:rPr>
          <w:spacing w:val="-1"/>
        </w:rPr>
        <w:t xml:space="preserve"> </w:t>
      </w:r>
      <w:r w:rsidRPr="005F0C46">
        <w:t>«Технология»,</w:t>
      </w:r>
      <w:r w:rsidRPr="005F0C46">
        <w:rPr>
          <w:spacing w:val="-6"/>
        </w:rPr>
        <w:t xml:space="preserve"> </w:t>
      </w:r>
      <w:r w:rsidRPr="005F0C46">
        <w:t>«Информатика»</w:t>
      </w:r>
      <w:r w:rsidRPr="005F0C46">
        <w:rPr>
          <w:spacing w:val="-12"/>
        </w:rPr>
        <w:t xml:space="preserve"> </w:t>
      </w:r>
      <w:r w:rsidRPr="005F0C46">
        <w:t>и</w:t>
      </w:r>
      <w:r w:rsidRPr="005F0C46">
        <w:rPr>
          <w:spacing w:val="-8"/>
        </w:rPr>
        <w:t xml:space="preserve"> </w:t>
      </w:r>
      <w:r w:rsidRPr="005F0C46">
        <w:t>других</w:t>
      </w:r>
      <w:r w:rsidRPr="005F0C46">
        <w:rPr>
          <w:spacing w:val="-13"/>
        </w:rPr>
        <w:t xml:space="preserve"> </w:t>
      </w:r>
      <w:r w:rsidRPr="005F0C46">
        <w:t>предметов.</w:t>
      </w:r>
    </w:p>
    <w:p w:rsidR="00CA639C" w:rsidRPr="005F0C46" w:rsidRDefault="00E2638E">
      <w:pPr>
        <w:pStyle w:val="Heading3"/>
        <w:spacing w:before="7" w:line="272" w:lineRule="exact"/>
        <w:ind w:left="1286"/>
      </w:pPr>
      <w:bookmarkStart w:id="80" w:name="Анализ_информации,_математическая_обрабо"/>
      <w:bookmarkEnd w:id="80"/>
      <w:r w:rsidRPr="005F0C46">
        <w:t>Анализ</w:t>
      </w:r>
      <w:r w:rsidRPr="005F0C46">
        <w:rPr>
          <w:spacing w:val="-10"/>
        </w:rPr>
        <w:t xml:space="preserve"> </w:t>
      </w:r>
      <w:r w:rsidRPr="005F0C46">
        <w:t>информации,</w:t>
      </w:r>
      <w:r w:rsidRPr="005F0C46">
        <w:rPr>
          <w:spacing w:val="-9"/>
        </w:rPr>
        <w:t xml:space="preserve"> </w:t>
      </w:r>
      <w:r w:rsidRPr="005F0C46">
        <w:t>математическая</w:t>
      </w:r>
      <w:r w:rsidRPr="005F0C46">
        <w:rPr>
          <w:spacing w:val="-6"/>
        </w:rPr>
        <w:t xml:space="preserve"> </w:t>
      </w:r>
      <w:r w:rsidRPr="005F0C46">
        <w:t>обработка</w:t>
      </w:r>
      <w:r w:rsidRPr="005F0C46">
        <w:rPr>
          <w:spacing w:val="-7"/>
        </w:rPr>
        <w:t xml:space="preserve"> </w:t>
      </w:r>
      <w:r w:rsidRPr="005F0C46">
        <w:t>данных</w:t>
      </w:r>
      <w:r w:rsidRPr="005F0C46">
        <w:rPr>
          <w:spacing w:val="-7"/>
        </w:rPr>
        <w:t xml:space="preserve"> </w:t>
      </w:r>
      <w:r w:rsidRPr="005F0C46">
        <w:t>в</w:t>
      </w:r>
      <w:r w:rsidRPr="005F0C46">
        <w:rPr>
          <w:spacing w:val="-13"/>
        </w:rPr>
        <w:t xml:space="preserve"> </w:t>
      </w:r>
      <w:r w:rsidRPr="005F0C46">
        <w:t>исследовании</w:t>
      </w:r>
    </w:p>
    <w:p w:rsidR="00CA639C" w:rsidRPr="00BC5451" w:rsidRDefault="00E2638E">
      <w:pPr>
        <w:spacing w:line="272" w:lineRule="exact"/>
        <w:ind w:left="1286"/>
        <w:rPr>
          <w:i/>
          <w:sz w:val="24"/>
        </w:rPr>
      </w:pPr>
      <w:r w:rsidRPr="00BC5451">
        <w:rPr>
          <w:i/>
          <w:sz w:val="24"/>
        </w:rPr>
        <w:t>Выпускник</w:t>
      </w:r>
      <w:r w:rsidRPr="00BC5451">
        <w:rPr>
          <w:i/>
          <w:spacing w:val="-8"/>
          <w:sz w:val="24"/>
        </w:rPr>
        <w:t xml:space="preserve"> </w:t>
      </w:r>
      <w:r w:rsidRPr="00BC5451">
        <w:rPr>
          <w:i/>
          <w:sz w:val="24"/>
        </w:rPr>
        <w:t>научится:</w:t>
      </w:r>
    </w:p>
    <w:p w:rsidR="00CA639C" w:rsidRPr="005F0C46" w:rsidRDefault="00E2638E" w:rsidP="00BC5451">
      <w:pPr>
        <w:pStyle w:val="a5"/>
        <w:numPr>
          <w:ilvl w:val="1"/>
          <w:numId w:val="1"/>
        </w:numPr>
        <w:tabs>
          <w:tab w:val="left" w:pos="1459"/>
        </w:tabs>
        <w:spacing w:before="84" w:line="230" w:lineRule="auto"/>
        <w:ind w:left="580" w:right="602" w:firstLine="705"/>
        <w:jc w:val="both"/>
        <w:rPr>
          <w:sz w:val="24"/>
        </w:rPr>
      </w:pPr>
      <w:r w:rsidRPr="005F0C46">
        <w:rPr>
          <w:sz w:val="24"/>
        </w:rPr>
        <w:t>вводить</w:t>
      </w:r>
      <w:r w:rsidRPr="005F0C46">
        <w:rPr>
          <w:spacing w:val="6"/>
          <w:sz w:val="24"/>
        </w:rPr>
        <w:t xml:space="preserve"> </w:t>
      </w:r>
      <w:r w:rsidRPr="005F0C46">
        <w:rPr>
          <w:sz w:val="24"/>
        </w:rPr>
        <w:t>результаты</w:t>
      </w:r>
      <w:r w:rsidRPr="005F0C46">
        <w:rPr>
          <w:spacing w:val="17"/>
          <w:sz w:val="24"/>
        </w:rPr>
        <w:t xml:space="preserve"> </w:t>
      </w:r>
      <w:r w:rsidRPr="005F0C46">
        <w:rPr>
          <w:sz w:val="24"/>
        </w:rPr>
        <w:t>измерений</w:t>
      </w:r>
      <w:r w:rsidRPr="005F0C46">
        <w:rPr>
          <w:spacing w:val="6"/>
          <w:sz w:val="24"/>
        </w:rPr>
        <w:t xml:space="preserve"> </w:t>
      </w:r>
      <w:r w:rsidRPr="005F0C46">
        <w:rPr>
          <w:sz w:val="24"/>
        </w:rPr>
        <w:t>и</w:t>
      </w:r>
      <w:r w:rsidRPr="005F0C46">
        <w:rPr>
          <w:spacing w:val="9"/>
          <w:sz w:val="24"/>
        </w:rPr>
        <w:t xml:space="preserve"> </w:t>
      </w:r>
      <w:r w:rsidRPr="005F0C46">
        <w:rPr>
          <w:sz w:val="24"/>
        </w:rPr>
        <w:t>другие</w:t>
      </w:r>
      <w:r w:rsidRPr="005F0C46">
        <w:rPr>
          <w:spacing w:val="9"/>
          <w:sz w:val="24"/>
        </w:rPr>
        <w:t xml:space="preserve"> </w:t>
      </w:r>
      <w:r w:rsidRPr="005F0C46">
        <w:rPr>
          <w:sz w:val="24"/>
        </w:rPr>
        <w:t>цифровые</w:t>
      </w:r>
      <w:r w:rsidRPr="005F0C46">
        <w:rPr>
          <w:spacing w:val="9"/>
          <w:sz w:val="24"/>
        </w:rPr>
        <w:t xml:space="preserve"> </w:t>
      </w:r>
      <w:r w:rsidRPr="005F0C46">
        <w:rPr>
          <w:sz w:val="24"/>
        </w:rPr>
        <w:t>данные</w:t>
      </w:r>
      <w:r w:rsidRPr="005F0C46">
        <w:rPr>
          <w:spacing w:val="8"/>
          <w:sz w:val="24"/>
        </w:rPr>
        <w:t xml:space="preserve"> </w:t>
      </w:r>
      <w:r w:rsidRPr="005F0C46">
        <w:rPr>
          <w:sz w:val="24"/>
        </w:rPr>
        <w:t>для</w:t>
      </w:r>
      <w:r w:rsidRPr="005F0C46">
        <w:rPr>
          <w:spacing w:val="14"/>
          <w:sz w:val="24"/>
        </w:rPr>
        <w:t xml:space="preserve"> </w:t>
      </w:r>
      <w:r w:rsidRPr="005F0C46">
        <w:rPr>
          <w:sz w:val="24"/>
        </w:rPr>
        <w:t>их</w:t>
      </w:r>
      <w:r w:rsidRPr="005F0C46">
        <w:rPr>
          <w:spacing w:val="-1"/>
          <w:sz w:val="24"/>
        </w:rPr>
        <w:t xml:space="preserve"> </w:t>
      </w:r>
      <w:r w:rsidRPr="005F0C46">
        <w:rPr>
          <w:sz w:val="24"/>
        </w:rPr>
        <w:t>обработки,</w:t>
      </w:r>
      <w:r w:rsidRPr="005F0C46">
        <w:rPr>
          <w:spacing w:val="7"/>
          <w:sz w:val="24"/>
        </w:rPr>
        <w:t xml:space="preserve"> </w:t>
      </w:r>
      <w:r w:rsidRPr="005F0C46">
        <w:rPr>
          <w:sz w:val="24"/>
        </w:rPr>
        <w:t>в</w:t>
      </w:r>
      <w:r w:rsidR="00BC5451">
        <w:rPr>
          <w:sz w:val="24"/>
        </w:rPr>
        <w:t xml:space="preserve"> </w:t>
      </w:r>
      <w:r w:rsidRPr="005F0C46">
        <w:rPr>
          <w:sz w:val="24"/>
        </w:rPr>
        <w:t>том</w:t>
      </w:r>
      <w:r w:rsidRPr="005F0C46">
        <w:rPr>
          <w:spacing w:val="-3"/>
          <w:sz w:val="24"/>
        </w:rPr>
        <w:t xml:space="preserve"> </w:t>
      </w:r>
      <w:r w:rsidRPr="005F0C46">
        <w:rPr>
          <w:sz w:val="24"/>
        </w:rPr>
        <w:t>числе</w:t>
      </w:r>
      <w:r w:rsidRPr="005F0C46">
        <w:rPr>
          <w:spacing w:val="-57"/>
          <w:sz w:val="24"/>
        </w:rPr>
        <w:t xml:space="preserve"> </w:t>
      </w:r>
      <w:r w:rsidRPr="005F0C46">
        <w:rPr>
          <w:sz w:val="24"/>
        </w:rPr>
        <w:t>статистической</w:t>
      </w:r>
      <w:r w:rsidRPr="005F0C46">
        <w:rPr>
          <w:spacing w:val="-3"/>
          <w:sz w:val="24"/>
        </w:rPr>
        <w:t xml:space="preserve"> </w:t>
      </w:r>
      <w:r w:rsidRPr="005F0C46">
        <w:rPr>
          <w:sz w:val="24"/>
        </w:rPr>
        <w:t>и</w:t>
      </w:r>
      <w:r w:rsidRPr="005F0C46">
        <w:rPr>
          <w:spacing w:val="3"/>
          <w:sz w:val="24"/>
        </w:rPr>
        <w:t xml:space="preserve"> </w:t>
      </w:r>
      <w:r w:rsidRPr="005F0C46">
        <w:rPr>
          <w:sz w:val="24"/>
        </w:rPr>
        <w:t>визуализации;</w:t>
      </w:r>
    </w:p>
    <w:p w:rsidR="00CA639C" w:rsidRPr="005F0C46" w:rsidRDefault="00E2638E" w:rsidP="00BC5451">
      <w:pPr>
        <w:pStyle w:val="a5"/>
        <w:numPr>
          <w:ilvl w:val="1"/>
          <w:numId w:val="1"/>
        </w:numPr>
        <w:tabs>
          <w:tab w:val="left" w:pos="1455"/>
        </w:tabs>
        <w:spacing w:before="6" w:line="317" w:lineRule="exact"/>
        <w:ind w:left="1454" w:hanging="169"/>
        <w:jc w:val="both"/>
        <w:rPr>
          <w:sz w:val="24"/>
        </w:rPr>
      </w:pPr>
      <w:r w:rsidRPr="005F0C46">
        <w:rPr>
          <w:sz w:val="24"/>
        </w:rPr>
        <w:t>строить</w:t>
      </w:r>
      <w:r w:rsidRPr="005F0C46">
        <w:rPr>
          <w:spacing w:val="-4"/>
          <w:sz w:val="24"/>
        </w:rPr>
        <w:t xml:space="preserve"> </w:t>
      </w:r>
      <w:r w:rsidRPr="005F0C46">
        <w:rPr>
          <w:sz w:val="24"/>
        </w:rPr>
        <w:t>математические</w:t>
      </w:r>
      <w:r w:rsidRPr="005F0C46">
        <w:rPr>
          <w:spacing w:val="-4"/>
          <w:sz w:val="24"/>
        </w:rPr>
        <w:t xml:space="preserve"> </w:t>
      </w:r>
      <w:r w:rsidRPr="005F0C46">
        <w:rPr>
          <w:sz w:val="24"/>
        </w:rPr>
        <w:t>модели;</w:t>
      </w:r>
    </w:p>
    <w:p w:rsidR="00CA639C" w:rsidRPr="005F0C46" w:rsidRDefault="00E2638E" w:rsidP="00BC5451">
      <w:pPr>
        <w:pStyle w:val="a5"/>
        <w:numPr>
          <w:ilvl w:val="1"/>
          <w:numId w:val="1"/>
        </w:numPr>
        <w:tabs>
          <w:tab w:val="left" w:pos="1459"/>
        </w:tabs>
        <w:spacing w:before="6" w:line="230" w:lineRule="auto"/>
        <w:ind w:left="580" w:right="625" w:firstLine="705"/>
        <w:jc w:val="both"/>
        <w:rPr>
          <w:sz w:val="24"/>
        </w:rPr>
      </w:pPr>
      <w:r w:rsidRPr="005F0C46">
        <w:rPr>
          <w:sz w:val="24"/>
        </w:rPr>
        <w:t>проводить</w:t>
      </w:r>
      <w:r w:rsidRPr="005F0C46">
        <w:rPr>
          <w:spacing w:val="5"/>
          <w:sz w:val="24"/>
        </w:rPr>
        <w:t xml:space="preserve"> </w:t>
      </w:r>
      <w:r w:rsidRPr="005F0C46">
        <w:rPr>
          <w:sz w:val="24"/>
        </w:rPr>
        <w:t>эксперименты</w:t>
      </w:r>
      <w:r w:rsidRPr="005F0C46">
        <w:rPr>
          <w:spacing w:val="6"/>
          <w:sz w:val="24"/>
        </w:rPr>
        <w:t xml:space="preserve"> </w:t>
      </w:r>
      <w:r w:rsidRPr="005F0C46">
        <w:rPr>
          <w:sz w:val="24"/>
        </w:rPr>
        <w:t>и</w:t>
      </w:r>
      <w:r w:rsidRPr="005F0C46">
        <w:rPr>
          <w:spacing w:val="4"/>
          <w:sz w:val="24"/>
        </w:rPr>
        <w:t xml:space="preserve"> </w:t>
      </w:r>
      <w:r w:rsidRPr="005F0C46">
        <w:rPr>
          <w:sz w:val="24"/>
        </w:rPr>
        <w:t>исследования</w:t>
      </w:r>
      <w:r w:rsidRPr="005F0C46">
        <w:rPr>
          <w:spacing w:val="4"/>
          <w:sz w:val="24"/>
        </w:rPr>
        <w:t xml:space="preserve"> </w:t>
      </w:r>
      <w:r w:rsidRPr="005F0C46">
        <w:rPr>
          <w:sz w:val="24"/>
        </w:rPr>
        <w:t>в</w:t>
      </w:r>
      <w:r w:rsidRPr="005F0C46">
        <w:rPr>
          <w:spacing w:val="4"/>
          <w:sz w:val="24"/>
        </w:rPr>
        <w:t xml:space="preserve"> </w:t>
      </w:r>
      <w:r w:rsidRPr="005F0C46">
        <w:rPr>
          <w:sz w:val="24"/>
        </w:rPr>
        <w:t>виртуальных</w:t>
      </w:r>
      <w:r w:rsidRPr="005F0C46">
        <w:rPr>
          <w:spacing w:val="4"/>
          <w:sz w:val="24"/>
        </w:rPr>
        <w:t xml:space="preserve"> </w:t>
      </w:r>
      <w:r w:rsidRPr="005F0C46">
        <w:rPr>
          <w:sz w:val="24"/>
        </w:rPr>
        <w:t>лабораториях</w:t>
      </w:r>
      <w:r w:rsidRPr="005F0C46">
        <w:rPr>
          <w:spacing w:val="4"/>
          <w:sz w:val="24"/>
        </w:rPr>
        <w:t xml:space="preserve"> </w:t>
      </w:r>
      <w:r w:rsidRPr="005F0C46">
        <w:rPr>
          <w:sz w:val="24"/>
        </w:rPr>
        <w:t>по</w:t>
      </w:r>
      <w:r w:rsidRPr="005F0C46">
        <w:rPr>
          <w:spacing w:val="11"/>
          <w:sz w:val="24"/>
        </w:rPr>
        <w:t xml:space="preserve"> </w:t>
      </w:r>
      <w:r w:rsidR="00BC5451">
        <w:rPr>
          <w:sz w:val="24"/>
        </w:rPr>
        <w:t>есте</w:t>
      </w:r>
      <w:r w:rsidRPr="005F0C46">
        <w:rPr>
          <w:sz w:val="24"/>
        </w:rPr>
        <w:t>ственным</w:t>
      </w:r>
      <w:r w:rsidRPr="005F0C46">
        <w:rPr>
          <w:spacing w:val="-57"/>
          <w:sz w:val="24"/>
        </w:rPr>
        <w:t xml:space="preserve"> </w:t>
      </w:r>
      <w:r w:rsidRPr="005F0C46">
        <w:rPr>
          <w:sz w:val="24"/>
        </w:rPr>
        <w:t>наукам,</w:t>
      </w:r>
      <w:r w:rsidRPr="005F0C46">
        <w:rPr>
          <w:spacing w:val="4"/>
          <w:sz w:val="24"/>
        </w:rPr>
        <w:t xml:space="preserve"> </w:t>
      </w:r>
      <w:r w:rsidRPr="005F0C46">
        <w:rPr>
          <w:sz w:val="24"/>
        </w:rPr>
        <w:t>математике</w:t>
      </w:r>
      <w:r w:rsidRPr="005F0C46">
        <w:rPr>
          <w:spacing w:val="1"/>
          <w:sz w:val="24"/>
        </w:rPr>
        <w:t xml:space="preserve"> </w:t>
      </w:r>
      <w:r w:rsidRPr="005F0C46">
        <w:rPr>
          <w:sz w:val="24"/>
        </w:rPr>
        <w:t>и</w:t>
      </w:r>
      <w:r w:rsidRPr="005F0C46">
        <w:rPr>
          <w:spacing w:val="-5"/>
          <w:sz w:val="24"/>
        </w:rPr>
        <w:t xml:space="preserve"> </w:t>
      </w:r>
      <w:r w:rsidRPr="005F0C46">
        <w:rPr>
          <w:sz w:val="24"/>
        </w:rPr>
        <w:t>информатике.</w:t>
      </w:r>
    </w:p>
    <w:p w:rsidR="00CA639C" w:rsidRPr="00BC5451" w:rsidRDefault="00E2638E" w:rsidP="00BC5451">
      <w:pPr>
        <w:spacing w:before="5" w:line="276" w:lineRule="exact"/>
        <w:ind w:left="1286"/>
        <w:jc w:val="both"/>
        <w:rPr>
          <w:i/>
          <w:sz w:val="24"/>
          <w:u w:val="single"/>
        </w:rPr>
      </w:pPr>
      <w:r w:rsidRPr="00BC5451">
        <w:rPr>
          <w:i/>
          <w:sz w:val="24"/>
          <w:u w:val="single"/>
        </w:rPr>
        <w:t>Выпускник</w:t>
      </w:r>
      <w:r w:rsidRPr="00BC5451">
        <w:rPr>
          <w:i/>
          <w:spacing w:val="-12"/>
          <w:sz w:val="24"/>
          <w:u w:val="single"/>
        </w:rPr>
        <w:t xml:space="preserve"> </w:t>
      </w:r>
      <w:r w:rsidRPr="00BC5451">
        <w:rPr>
          <w:i/>
          <w:sz w:val="24"/>
          <w:u w:val="single"/>
        </w:rPr>
        <w:t>получит</w:t>
      </w:r>
      <w:r w:rsidRPr="00BC5451">
        <w:rPr>
          <w:i/>
          <w:spacing w:val="-6"/>
          <w:sz w:val="24"/>
          <w:u w:val="single"/>
        </w:rPr>
        <w:t xml:space="preserve"> </w:t>
      </w:r>
      <w:r w:rsidRPr="00BC5451">
        <w:rPr>
          <w:i/>
          <w:sz w:val="24"/>
          <w:u w:val="single"/>
        </w:rPr>
        <w:t>возможность</w:t>
      </w:r>
      <w:r w:rsidRPr="00BC5451">
        <w:rPr>
          <w:i/>
          <w:spacing w:val="-9"/>
          <w:sz w:val="24"/>
          <w:u w:val="single"/>
        </w:rPr>
        <w:t xml:space="preserve"> </w:t>
      </w:r>
      <w:r w:rsidRPr="00BC5451">
        <w:rPr>
          <w:i/>
          <w:sz w:val="24"/>
          <w:u w:val="single"/>
        </w:rPr>
        <w:t>научиться:</w:t>
      </w:r>
    </w:p>
    <w:p w:rsidR="00CA639C" w:rsidRPr="005F0C46" w:rsidRDefault="00E2638E" w:rsidP="00BC5451">
      <w:pPr>
        <w:pStyle w:val="a5"/>
        <w:numPr>
          <w:ilvl w:val="1"/>
          <w:numId w:val="1"/>
        </w:numPr>
        <w:tabs>
          <w:tab w:val="left" w:pos="1459"/>
        </w:tabs>
        <w:spacing w:before="4" w:line="235" w:lineRule="auto"/>
        <w:ind w:left="580" w:right="222" w:firstLine="705"/>
        <w:jc w:val="both"/>
        <w:rPr>
          <w:sz w:val="24"/>
        </w:rPr>
      </w:pPr>
      <w:r w:rsidRPr="005F0C46">
        <w:rPr>
          <w:sz w:val="24"/>
        </w:rPr>
        <w:t>проводить</w:t>
      </w:r>
      <w:r w:rsidRPr="005F0C46">
        <w:rPr>
          <w:spacing w:val="22"/>
          <w:sz w:val="24"/>
        </w:rPr>
        <w:t xml:space="preserve"> </w:t>
      </w:r>
      <w:r w:rsidRPr="005F0C46">
        <w:rPr>
          <w:sz w:val="24"/>
        </w:rPr>
        <w:t>естественно-научные</w:t>
      </w:r>
      <w:r w:rsidRPr="005F0C46">
        <w:rPr>
          <w:spacing w:val="20"/>
          <w:sz w:val="24"/>
        </w:rPr>
        <w:t xml:space="preserve"> </w:t>
      </w:r>
      <w:r w:rsidRPr="005F0C46">
        <w:rPr>
          <w:sz w:val="24"/>
        </w:rPr>
        <w:t>и</w:t>
      </w:r>
      <w:r w:rsidRPr="005F0C46">
        <w:rPr>
          <w:spacing w:val="22"/>
          <w:sz w:val="24"/>
        </w:rPr>
        <w:t xml:space="preserve"> </w:t>
      </w:r>
      <w:r w:rsidRPr="005F0C46">
        <w:rPr>
          <w:sz w:val="24"/>
        </w:rPr>
        <w:t>социальные</w:t>
      </w:r>
      <w:r w:rsidRPr="005F0C46">
        <w:rPr>
          <w:spacing w:val="20"/>
          <w:sz w:val="24"/>
        </w:rPr>
        <w:t xml:space="preserve"> </w:t>
      </w:r>
      <w:r w:rsidRPr="005F0C46">
        <w:rPr>
          <w:sz w:val="24"/>
        </w:rPr>
        <w:t>измерения,</w:t>
      </w:r>
      <w:r w:rsidRPr="005F0C46">
        <w:rPr>
          <w:spacing w:val="24"/>
          <w:sz w:val="24"/>
        </w:rPr>
        <w:t xml:space="preserve"> </w:t>
      </w:r>
      <w:r w:rsidRPr="005F0C46">
        <w:rPr>
          <w:sz w:val="24"/>
        </w:rPr>
        <w:t>вводить</w:t>
      </w:r>
      <w:r w:rsidRPr="005F0C46">
        <w:rPr>
          <w:spacing w:val="22"/>
          <w:sz w:val="24"/>
        </w:rPr>
        <w:t xml:space="preserve"> </w:t>
      </w:r>
      <w:r w:rsidRPr="005F0C46">
        <w:rPr>
          <w:sz w:val="24"/>
        </w:rPr>
        <w:t>результаты</w:t>
      </w:r>
      <w:r w:rsidRPr="005F0C46">
        <w:rPr>
          <w:spacing w:val="31"/>
          <w:sz w:val="24"/>
        </w:rPr>
        <w:t xml:space="preserve"> </w:t>
      </w:r>
      <w:r w:rsidRPr="005F0C46">
        <w:rPr>
          <w:sz w:val="24"/>
        </w:rPr>
        <w:t>измерений</w:t>
      </w:r>
      <w:r w:rsidRPr="005F0C46">
        <w:rPr>
          <w:spacing w:val="23"/>
          <w:sz w:val="24"/>
        </w:rPr>
        <w:t xml:space="preserve"> </w:t>
      </w:r>
      <w:r w:rsidRPr="005F0C46">
        <w:rPr>
          <w:sz w:val="24"/>
        </w:rPr>
        <w:t>и</w:t>
      </w:r>
      <w:r w:rsidRPr="005F0C46">
        <w:rPr>
          <w:spacing w:val="-57"/>
          <w:sz w:val="24"/>
        </w:rPr>
        <w:t xml:space="preserve"> </w:t>
      </w:r>
      <w:r w:rsidRPr="005F0C46">
        <w:rPr>
          <w:sz w:val="24"/>
        </w:rPr>
        <w:t>других</w:t>
      </w:r>
      <w:r w:rsidRPr="005F0C46">
        <w:rPr>
          <w:spacing w:val="-5"/>
          <w:sz w:val="24"/>
        </w:rPr>
        <w:t xml:space="preserve"> </w:t>
      </w:r>
      <w:r w:rsidRPr="005F0C46">
        <w:rPr>
          <w:sz w:val="24"/>
        </w:rPr>
        <w:t>цифровых</w:t>
      </w:r>
      <w:r w:rsidRPr="005F0C46">
        <w:rPr>
          <w:spacing w:val="-5"/>
          <w:sz w:val="24"/>
        </w:rPr>
        <w:t xml:space="preserve"> </w:t>
      </w:r>
      <w:r w:rsidRPr="005F0C46">
        <w:rPr>
          <w:sz w:val="24"/>
        </w:rPr>
        <w:t>данных</w:t>
      </w:r>
      <w:r w:rsidRPr="005F0C46">
        <w:rPr>
          <w:spacing w:val="-5"/>
          <w:sz w:val="24"/>
        </w:rPr>
        <w:t xml:space="preserve"> </w:t>
      </w:r>
      <w:r w:rsidRPr="005F0C46">
        <w:rPr>
          <w:sz w:val="24"/>
        </w:rPr>
        <w:t>и</w:t>
      </w:r>
      <w:r w:rsidRPr="005F0C46">
        <w:rPr>
          <w:spacing w:val="-4"/>
          <w:sz w:val="24"/>
        </w:rPr>
        <w:t xml:space="preserve"> </w:t>
      </w:r>
      <w:r w:rsidRPr="005F0C46">
        <w:rPr>
          <w:sz w:val="24"/>
        </w:rPr>
        <w:t>обрабатывать</w:t>
      </w:r>
      <w:r w:rsidRPr="005F0C46">
        <w:rPr>
          <w:spacing w:val="1"/>
          <w:sz w:val="24"/>
        </w:rPr>
        <w:t xml:space="preserve"> </w:t>
      </w:r>
      <w:r w:rsidRPr="005F0C46">
        <w:rPr>
          <w:sz w:val="24"/>
        </w:rPr>
        <w:t>их,</w:t>
      </w:r>
      <w:r w:rsidRPr="005F0C46">
        <w:rPr>
          <w:spacing w:val="-3"/>
          <w:sz w:val="24"/>
        </w:rPr>
        <w:t xml:space="preserve"> </w:t>
      </w:r>
      <w:r w:rsidRPr="005F0C46">
        <w:rPr>
          <w:sz w:val="24"/>
        </w:rPr>
        <w:t>в</w:t>
      </w:r>
      <w:r w:rsidRPr="005F0C46">
        <w:rPr>
          <w:spacing w:val="-3"/>
          <w:sz w:val="24"/>
        </w:rPr>
        <w:t xml:space="preserve"> </w:t>
      </w:r>
      <w:r w:rsidRPr="005F0C46">
        <w:rPr>
          <w:sz w:val="24"/>
        </w:rPr>
        <w:t>том</w:t>
      </w:r>
      <w:r w:rsidRPr="005F0C46">
        <w:rPr>
          <w:spacing w:val="2"/>
          <w:sz w:val="24"/>
        </w:rPr>
        <w:t xml:space="preserve"> </w:t>
      </w:r>
      <w:r w:rsidRPr="005F0C46">
        <w:rPr>
          <w:sz w:val="24"/>
        </w:rPr>
        <w:t>числе</w:t>
      </w:r>
      <w:r w:rsidRPr="005F0C46">
        <w:rPr>
          <w:spacing w:val="-1"/>
          <w:sz w:val="24"/>
        </w:rPr>
        <w:t xml:space="preserve"> </w:t>
      </w:r>
      <w:r w:rsidRPr="005F0C46">
        <w:rPr>
          <w:sz w:val="24"/>
        </w:rPr>
        <w:t>статистически</w:t>
      </w:r>
      <w:r w:rsidRPr="005F0C46">
        <w:rPr>
          <w:spacing w:val="1"/>
          <w:sz w:val="24"/>
        </w:rPr>
        <w:t xml:space="preserve"> </w:t>
      </w:r>
      <w:r w:rsidRPr="005F0C46">
        <w:rPr>
          <w:sz w:val="24"/>
        </w:rPr>
        <w:t>и</w:t>
      </w:r>
      <w:r w:rsidR="00BC5451">
        <w:rPr>
          <w:sz w:val="24"/>
        </w:rPr>
        <w:t xml:space="preserve"> </w:t>
      </w:r>
      <w:r w:rsidRPr="005F0C46">
        <w:rPr>
          <w:sz w:val="24"/>
        </w:rPr>
        <w:t>с</w:t>
      </w:r>
      <w:r w:rsidRPr="005F0C46">
        <w:rPr>
          <w:spacing w:val="-1"/>
          <w:sz w:val="24"/>
        </w:rPr>
        <w:t xml:space="preserve"> </w:t>
      </w:r>
      <w:r w:rsidRPr="005F0C46">
        <w:rPr>
          <w:sz w:val="24"/>
        </w:rPr>
        <w:t>помощью</w:t>
      </w:r>
      <w:r w:rsidRPr="005F0C46">
        <w:rPr>
          <w:spacing w:val="-1"/>
          <w:sz w:val="24"/>
        </w:rPr>
        <w:t xml:space="preserve"> </w:t>
      </w:r>
      <w:r w:rsidRPr="005F0C46">
        <w:rPr>
          <w:sz w:val="24"/>
        </w:rPr>
        <w:t>визуализации;</w:t>
      </w:r>
    </w:p>
    <w:p w:rsidR="00CA639C" w:rsidRPr="005F0C46" w:rsidRDefault="00E2638E" w:rsidP="00BC5451">
      <w:pPr>
        <w:pStyle w:val="a5"/>
        <w:numPr>
          <w:ilvl w:val="1"/>
          <w:numId w:val="1"/>
        </w:numPr>
        <w:tabs>
          <w:tab w:val="left" w:pos="1455"/>
        </w:tabs>
        <w:spacing w:line="318" w:lineRule="exact"/>
        <w:ind w:left="1454" w:hanging="169"/>
        <w:jc w:val="both"/>
        <w:rPr>
          <w:sz w:val="24"/>
        </w:rPr>
      </w:pPr>
      <w:r w:rsidRPr="005F0C46">
        <w:rPr>
          <w:sz w:val="24"/>
        </w:rPr>
        <w:t>анализировать</w:t>
      </w:r>
      <w:r w:rsidRPr="005F0C46">
        <w:rPr>
          <w:spacing w:val="-9"/>
          <w:sz w:val="24"/>
        </w:rPr>
        <w:t xml:space="preserve"> </w:t>
      </w:r>
      <w:r w:rsidRPr="005F0C46">
        <w:rPr>
          <w:sz w:val="24"/>
        </w:rPr>
        <w:t>результаты</w:t>
      </w:r>
      <w:r w:rsidRPr="005F0C46">
        <w:rPr>
          <w:spacing w:val="-4"/>
          <w:sz w:val="24"/>
        </w:rPr>
        <w:t xml:space="preserve"> </w:t>
      </w:r>
      <w:r w:rsidRPr="005F0C46">
        <w:rPr>
          <w:sz w:val="24"/>
        </w:rPr>
        <w:t>своей</w:t>
      </w:r>
      <w:r w:rsidRPr="005F0C46">
        <w:rPr>
          <w:spacing w:val="-6"/>
          <w:sz w:val="24"/>
        </w:rPr>
        <w:t xml:space="preserve"> </w:t>
      </w:r>
      <w:r w:rsidRPr="005F0C46">
        <w:rPr>
          <w:sz w:val="24"/>
        </w:rPr>
        <w:t>деятельности</w:t>
      </w:r>
      <w:r w:rsidRPr="005F0C46">
        <w:rPr>
          <w:spacing w:val="-9"/>
          <w:sz w:val="24"/>
        </w:rPr>
        <w:t xml:space="preserve"> </w:t>
      </w:r>
      <w:r w:rsidRPr="005F0C46">
        <w:rPr>
          <w:sz w:val="24"/>
        </w:rPr>
        <w:t>и</w:t>
      </w:r>
      <w:r w:rsidRPr="005F0C46">
        <w:rPr>
          <w:spacing w:val="-6"/>
          <w:sz w:val="24"/>
        </w:rPr>
        <w:t xml:space="preserve"> </w:t>
      </w:r>
      <w:r w:rsidRPr="005F0C46">
        <w:rPr>
          <w:sz w:val="24"/>
        </w:rPr>
        <w:t>затрачиваемых</w:t>
      </w:r>
      <w:r w:rsidRPr="005F0C46">
        <w:rPr>
          <w:spacing w:val="-5"/>
          <w:sz w:val="24"/>
        </w:rPr>
        <w:t xml:space="preserve"> </w:t>
      </w:r>
      <w:r w:rsidRPr="005F0C46">
        <w:rPr>
          <w:sz w:val="24"/>
        </w:rPr>
        <w:t>ресурсов.</w:t>
      </w:r>
    </w:p>
    <w:p w:rsidR="00CA639C" w:rsidRPr="005F0C46" w:rsidRDefault="00E2638E" w:rsidP="00BC5451">
      <w:pPr>
        <w:pStyle w:val="a3"/>
        <w:spacing w:line="272" w:lineRule="exact"/>
        <w:ind w:left="479"/>
        <w:jc w:val="both"/>
      </w:pPr>
      <w:r w:rsidRPr="005F0C46">
        <w:t>Примечание:</w:t>
      </w:r>
      <w:r w:rsidRPr="005F0C46">
        <w:rPr>
          <w:spacing w:val="21"/>
        </w:rPr>
        <w:t xml:space="preserve"> </w:t>
      </w:r>
      <w:r w:rsidRPr="005F0C46">
        <w:t>результаты</w:t>
      </w:r>
      <w:r w:rsidRPr="005F0C46">
        <w:rPr>
          <w:spacing w:val="22"/>
        </w:rPr>
        <w:t xml:space="preserve"> </w:t>
      </w:r>
      <w:r w:rsidRPr="005F0C46">
        <w:t>достигаются</w:t>
      </w:r>
      <w:r w:rsidRPr="005F0C46">
        <w:rPr>
          <w:spacing w:val="21"/>
        </w:rPr>
        <w:t xml:space="preserve"> </w:t>
      </w:r>
      <w:r w:rsidRPr="005F0C46">
        <w:t>преимущественно</w:t>
      </w:r>
      <w:r w:rsidRPr="005F0C46">
        <w:rPr>
          <w:spacing w:val="21"/>
        </w:rPr>
        <w:t xml:space="preserve"> </w:t>
      </w:r>
      <w:r w:rsidRPr="005F0C46">
        <w:t>в</w:t>
      </w:r>
      <w:r w:rsidRPr="005F0C46">
        <w:rPr>
          <w:spacing w:val="17"/>
        </w:rPr>
        <w:t xml:space="preserve"> </w:t>
      </w:r>
      <w:r w:rsidRPr="005F0C46">
        <w:t>рамках</w:t>
      </w:r>
      <w:r w:rsidRPr="005F0C46">
        <w:rPr>
          <w:spacing w:val="14"/>
        </w:rPr>
        <w:t xml:space="preserve"> </w:t>
      </w:r>
      <w:r w:rsidRPr="005F0C46">
        <w:t>естественных</w:t>
      </w:r>
      <w:r w:rsidR="00BC5451">
        <w:t xml:space="preserve"> </w:t>
      </w:r>
      <w:r w:rsidRPr="005F0C46">
        <w:t>наук,</w:t>
      </w:r>
      <w:r w:rsidRPr="005F0C46">
        <w:rPr>
          <w:spacing w:val="1"/>
        </w:rPr>
        <w:t xml:space="preserve"> </w:t>
      </w:r>
      <w:r w:rsidRPr="005F0C46">
        <w:t>предметов</w:t>
      </w:r>
    </w:p>
    <w:p w:rsidR="00CA639C" w:rsidRPr="005F0C46" w:rsidRDefault="00E2638E">
      <w:pPr>
        <w:pStyle w:val="a3"/>
        <w:spacing w:line="275" w:lineRule="exact"/>
        <w:ind w:left="479"/>
      </w:pPr>
      <w:r w:rsidRPr="005F0C46">
        <w:t>«Обществознание»,</w:t>
      </w:r>
      <w:r w:rsidRPr="005F0C46">
        <w:rPr>
          <w:spacing w:val="-4"/>
        </w:rPr>
        <w:t xml:space="preserve"> </w:t>
      </w:r>
      <w:r w:rsidRPr="005F0C46">
        <w:t>«Математика».</w:t>
      </w:r>
    </w:p>
    <w:p w:rsidR="00CA639C" w:rsidRPr="005F0C46" w:rsidRDefault="00E2638E">
      <w:pPr>
        <w:pStyle w:val="Heading3"/>
        <w:spacing w:before="8" w:line="273" w:lineRule="exact"/>
        <w:ind w:left="1286"/>
      </w:pPr>
      <w:bookmarkStart w:id="81" w:name="Моделирование,_проектирование_и_управлен"/>
      <w:bookmarkEnd w:id="81"/>
      <w:r w:rsidRPr="005F0C46">
        <w:t>Моделирование,</w:t>
      </w:r>
      <w:r w:rsidRPr="005F0C46">
        <w:rPr>
          <w:spacing w:val="-9"/>
        </w:rPr>
        <w:t xml:space="preserve"> </w:t>
      </w:r>
      <w:r w:rsidRPr="005F0C46">
        <w:t>проектирование</w:t>
      </w:r>
      <w:r w:rsidRPr="005F0C46">
        <w:rPr>
          <w:spacing w:val="-8"/>
        </w:rPr>
        <w:t xml:space="preserve"> </w:t>
      </w:r>
      <w:r w:rsidRPr="005F0C46">
        <w:t>и</w:t>
      </w:r>
      <w:r w:rsidRPr="005F0C46">
        <w:rPr>
          <w:spacing w:val="-12"/>
        </w:rPr>
        <w:t xml:space="preserve"> </w:t>
      </w:r>
      <w:r w:rsidRPr="005F0C46">
        <w:t>управление</w:t>
      </w:r>
    </w:p>
    <w:p w:rsidR="00CA639C" w:rsidRPr="00BC5451" w:rsidRDefault="00E2638E">
      <w:pPr>
        <w:spacing w:line="273" w:lineRule="exact"/>
        <w:ind w:left="1286"/>
        <w:rPr>
          <w:i/>
          <w:sz w:val="24"/>
          <w:u w:val="single"/>
        </w:rPr>
      </w:pPr>
      <w:r w:rsidRPr="00BC5451">
        <w:rPr>
          <w:i/>
          <w:sz w:val="24"/>
          <w:u w:val="single"/>
        </w:rPr>
        <w:t>Выпускник</w:t>
      </w:r>
      <w:r w:rsidRPr="00BC5451">
        <w:rPr>
          <w:i/>
          <w:spacing w:val="-8"/>
          <w:sz w:val="24"/>
          <w:u w:val="single"/>
        </w:rPr>
        <w:t xml:space="preserve"> </w:t>
      </w:r>
      <w:r w:rsidRPr="00BC5451">
        <w:rPr>
          <w:i/>
          <w:sz w:val="24"/>
          <w:u w:val="single"/>
        </w:rPr>
        <w:t>научится:</w:t>
      </w:r>
    </w:p>
    <w:p w:rsidR="00CA639C" w:rsidRPr="005F0C46" w:rsidRDefault="00E2638E">
      <w:pPr>
        <w:pStyle w:val="a5"/>
        <w:numPr>
          <w:ilvl w:val="1"/>
          <w:numId w:val="1"/>
        </w:numPr>
        <w:tabs>
          <w:tab w:val="left" w:pos="1455"/>
        </w:tabs>
        <w:spacing w:before="3" w:line="317" w:lineRule="exact"/>
        <w:ind w:left="1454" w:hanging="169"/>
        <w:rPr>
          <w:sz w:val="24"/>
        </w:rPr>
      </w:pPr>
      <w:r w:rsidRPr="005F0C46">
        <w:rPr>
          <w:sz w:val="24"/>
        </w:rPr>
        <w:t>моделировать</w:t>
      </w:r>
      <w:r w:rsidRPr="005F0C46">
        <w:rPr>
          <w:spacing w:val="-8"/>
          <w:sz w:val="24"/>
        </w:rPr>
        <w:t xml:space="preserve"> </w:t>
      </w:r>
      <w:r w:rsidRPr="005F0C46">
        <w:rPr>
          <w:sz w:val="24"/>
        </w:rPr>
        <w:t>с</w:t>
      </w:r>
      <w:r w:rsidRPr="005F0C46">
        <w:rPr>
          <w:spacing w:val="-11"/>
          <w:sz w:val="24"/>
        </w:rPr>
        <w:t xml:space="preserve"> </w:t>
      </w:r>
      <w:r w:rsidRPr="005F0C46">
        <w:rPr>
          <w:sz w:val="24"/>
        </w:rPr>
        <w:t>использованием</w:t>
      </w:r>
      <w:r w:rsidRPr="005F0C46">
        <w:rPr>
          <w:spacing w:val="-7"/>
          <w:sz w:val="24"/>
        </w:rPr>
        <w:t xml:space="preserve"> </w:t>
      </w:r>
      <w:r w:rsidRPr="005F0C46">
        <w:rPr>
          <w:sz w:val="24"/>
        </w:rPr>
        <w:t>виртуальных</w:t>
      </w:r>
      <w:r w:rsidRPr="005F0C46">
        <w:rPr>
          <w:spacing w:val="-8"/>
          <w:sz w:val="24"/>
        </w:rPr>
        <w:t xml:space="preserve"> </w:t>
      </w:r>
      <w:r w:rsidRPr="005F0C46">
        <w:rPr>
          <w:sz w:val="24"/>
        </w:rPr>
        <w:t>конструкторов;</w:t>
      </w:r>
    </w:p>
    <w:p w:rsidR="00CA639C" w:rsidRPr="005F0C46" w:rsidRDefault="00E2638E" w:rsidP="00466414">
      <w:pPr>
        <w:pStyle w:val="a5"/>
        <w:numPr>
          <w:ilvl w:val="1"/>
          <w:numId w:val="1"/>
        </w:numPr>
        <w:tabs>
          <w:tab w:val="left" w:pos="1459"/>
        </w:tabs>
        <w:spacing w:before="6" w:line="230" w:lineRule="auto"/>
        <w:ind w:left="580" w:right="375" w:firstLine="705"/>
        <w:jc w:val="both"/>
        <w:rPr>
          <w:sz w:val="24"/>
        </w:rPr>
      </w:pPr>
      <w:r w:rsidRPr="005F0C46">
        <w:rPr>
          <w:sz w:val="24"/>
        </w:rPr>
        <w:t>конструировать</w:t>
      </w:r>
      <w:r w:rsidRPr="005F0C46">
        <w:rPr>
          <w:spacing w:val="34"/>
          <w:sz w:val="24"/>
        </w:rPr>
        <w:t xml:space="preserve"> </w:t>
      </w:r>
      <w:r w:rsidRPr="005F0C46">
        <w:rPr>
          <w:sz w:val="24"/>
        </w:rPr>
        <w:t>и</w:t>
      </w:r>
      <w:r w:rsidRPr="005F0C46">
        <w:rPr>
          <w:spacing w:val="32"/>
          <w:sz w:val="24"/>
        </w:rPr>
        <w:t xml:space="preserve"> </w:t>
      </w:r>
      <w:r w:rsidRPr="005F0C46">
        <w:rPr>
          <w:sz w:val="24"/>
        </w:rPr>
        <w:t>моделировать</w:t>
      </w:r>
      <w:r w:rsidRPr="005F0C46">
        <w:rPr>
          <w:spacing w:val="33"/>
          <w:sz w:val="24"/>
        </w:rPr>
        <w:t xml:space="preserve"> </w:t>
      </w:r>
      <w:r w:rsidRPr="005F0C46">
        <w:rPr>
          <w:sz w:val="24"/>
        </w:rPr>
        <w:t>с</w:t>
      </w:r>
      <w:r w:rsidRPr="005F0C46">
        <w:rPr>
          <w:spacing w:val="34"/>
          <w:sz w:val="24"/>
        </w:rPr>
        <w:t xml:space="preserve"> </w:t>
      </w:r>
      <w:r w:rsidRPr="005F0C46">
        <w:rPr>
          <w:sz w:val="24"/>
        </w:rPr>
        <w:t>использованием</w:t>
      </w:r>
      <w:r w:rsidRPr="005F0C46">
        <w:rPr>
          <w:spacing w:val="36"/>
          <w:sz w:val="24"/>
        </w:rPr>
        <w:t xml:space="preserve"> </w:t>
      </w:r>
      <w:r w:rsidRPr="005F0C46">
        <w:rPr>
          <w:sz w:val="24"/>
        </w:rPr>
        <w:t>материальных</w:t>
      </w:r>
      <w:r w:rsidRPr="005F0C46">
        <w:rPr>
          <w:spacing w:val="32"/>
          <w:sz w:val="24"/>
        </w:rPr>
        <w:t xml:space="preserve"> </w:t>
      </w:r>
      <w:r w:rsidR="00466414">
        <w:rPr>
          <w:sz w:val="24"/>
        </w:rPr>
        <w:t>конструкто</w:t>
      </w:r>
      <w:r w:rsidRPr="005F0C46">
        <w:rPr>
          <w:sz w:val="24"/>
        </w:rPr>
        <w:t>ров</w:t>
      </w:r>
      <w:r w:rsidRPr="005F0C46">
        <w:rPr>
          <w:spacing w:val="-3"/>
          <w:sz w:val="24"/>
        </w:rPr>
        <w:t xml:space="preserve"> </w:t>
      </w:r>
      <w:r w:rsidRPr="005F0C46">
        <w:rPr>
          <w:sz w:val="24"/>
        </w:rPr>
        <w:t>с</w:t>
      </w:r>
      <w:r w:rsidRPr="005F0C46">
        <w:rPr>
          <w:spacing w:val="-57"/>
          <w:sz w:val="24"/>
        </w:rPr>
        <w:t xml:space="preserve"> </w:t>
      </w:r>
      <w:r w:rsidRPr="005F0C46">
        <w:rPr>
          <w:sz w:val="24"/>
        </w:rPr>
        <w:t>компьютерным</w:t>
      </w:r>
      <w:r w:rsidRPr="005F0C46">
        <w:rPr>
          <w:spacing w:val="-2"/>
          <w:sz w:val="24"/>
        </w:rPr>
        <w:t xml:space="preserve"> </w:t>
      </w:r>
      <w:r w:rsidRPr="005F0C46">
        <w:rPr>
          <w:sz w:val="24"/>
        </w:rPr>
        <w:t>управлением</w:t>
      </w:r>
      <w:r w:rsidRPr="005F0C46">
        <w:rPr>
          <w:spacing w:val="2"/>
          <w:sz w:val="24"/>
        </w:rPr>
        <w:t xml:space="preserve"> </w:t>
      </w:r>
      <w:r w:rsidRPr="005F0C46">
        <w:rPr>
          <w:sz w:val="24"/>
        </w:rPr>
        <w:t>и</w:t>
      </w:r>
      <w:r w:rsidRPr="005F0C46">
        <w:rPr>
          <w:spacing w:val="-2"/>
          <w:sz w:val="24"/>
        </w:rPr>
        <w:t xml:space="preserve"> </w:t>
      </w:r>
      <w:r w:rsidRPr="005F0C46">
        <w:rPr>
          <w:sz w:val="24"/>
        </w:rPr>
        <w:t>обратной</w:t>
      </w:r>
      <w:r w:rsidRPr="005F0C46">
        <w:rPr>
          <w:spacing w:val="3"/>
          <w:sz w:val="24"/>
        </w:rPr>
        <w:t xml:space="preserve"> </w:t>
      </w:r>
      <w:r w:rsidRPr="005F0C46">
        <w:rPr>
          <w:sz w:val="24"/>
        </w:rPr>
        <w:t>связью;</w:t>
      </w:r>
    </w:p>
    <w:p w:rsidR="00CA639C" w:rsidRPr="005F0C46" w:rsidRDefault="00E2638E" w:rsidP="00BC5451">
      <w:pPr>
        <w:pStyle w:val="a5"/>
        <w:numPr>
          <w:ilvl w:val="1"/>
          <w:numId w:val="1"/>
        </w:numPr>
        <w:tabs>
          <w:tab w:val="left" w:pos="1455"/>
        </w:tabs>
        <w:spacing w:before="6" w:line="317" w:lineRule="exact"/>
        <w:ind w:left="1454" w:right="375" w:hanging="169"/>
        <w:rPr>
          <w:sz w:val="24"/>
        </w:rPr>
      </w:pPr>
      <w:r w:rsidRPr="005F0C46">
        <w:rPr>
          <w:sz w:val="24"/>
        </w:rPr>
        <w:t>моделировать</w:t>
      </w:r>
      <w:r w:rsidRPr="005F0C46">
        <w:rPr>
          <w:spacing w:val="-10"/>
          <w:sz w:val="24"/>
        </w:rPr>
        <w:t xml:space="preserve"> </w:t>
      </w:r>
      <w:r w:rsidRPr="005F0C46">
        <w:rPr>
          <w:sz w:val="24"/>
        </w:rPr>
        <w:t>с</w:t>
      </w:r>
      <w:r w:rsidRPr="005F0C46">
        <w:rPr>
          <w:spacing w:val="-13"/>
          <w:sz w:val="24"/>
        </w:rPr>
        <w:t xml:space="preserve"> </w:t>
      </w:r>
      <w:r w:rsidRPr="005F0C46">
        <w:rPr>
          <w:sz w:val="24"/>
        </w:rPr>
        <w:t>использованием</w:t>
      </w:r>
      <w:r w:rsidRPr="005F0C46">
        <w:rPr>
          <w:spacing w:val="-9"/>
          <w:sz w:val="24"/>
        </w:rPr>
        <w:t xml:space="preserve"> </w:t>
      </w:r>
      <w:r w:rsidRPr="005F0C46">
        <w:rPr>
          <w:sz w:val="24"/>
        </w:rPr>
        <w:t>средств</w:t>
      </w:r>
      <w:r w:rsidRPr="005F0C46">
        <w:rPr>
          <w:spacing w:val="-9"/>
          <w:sz w:val="24"/>
        </w:rPr>
        <w:t xml:space="preserve"> </w:t>
      </w:r>
      <w:r w:rsidRPr="005F0C46">
        <w:rPr>
          <w:sz w:val="24"/>
        </w:rPr>
        <w:t>программирования;</w:t>
      </w:r>
    </w:p>
    <w:p w:rsidR="00CA639C" w:rsidRPr="005F0C46" w:rsidRDefault="00E2638E" w:rsidP="00BC5451">
      <w:pPr>
        <w:pStyle w:val="a5"/>
        <w:numPr>
          <w:ilvl w:val="1"/>
          <w:numId w:val="1"/>
        </w:numPr>
        <w:tabs>
          <w:tab w:val="left" w:pos="1459"/>
        </w:tabs>
        <w:spacing w:before="5" w:line="230" w:lineRule="auto"/>
        <w:ind w:left="580" w:right="375" w:firstLine="705"/>
        <w:jc w:val="both"/>
        <w:rPr>
          <w:sz w:val="24"/>
        </w:rPr>
      </w:pPr>
      <w:r w:rsidRPr="005F0C46">
        <w:rPr>
          <w:sz w:val="24"/>
        </w:rPr>
        <w:t>проектировать</w:t>
      </w:r>
      <w:r w:rsidRPr="005F0C46">
        <w:rPr>
          <w:spacing w:val="15"/>
          <w:sz w:val="24"/>
        </w:rPr>
        <w:t xml:space="preserve"> </w:t>
      </w:r>
      <w:r w:rsidRPr="005F0C46">
        <w:rPr>
          <w:sz w:val="24"/>
        </w:rPr>
        <w:t>и</w:t>
      </w:r>
      <w:r w:rsidRPr="005F0C46">
        <w:rPr>
          <w:spacing w:val="12"/>
          <w:sz w:val="24"/>
        </w:rPr>
        <w:t xml:space="preserve"> </w:t>
      </w:r>
      <w:r w:rsidRPr="005F0C46">
        <w:rPr>
          <w:sz w:val="24"/>
        </w:rPr>
        <w:t>организовывать</w:t>
      </w:r>
      <w:r w:rsidRPr="005F0C46">
        <w:rPr>
          <w:spacing w:val="19"/>
          <w:sz w:val="24"/>
        </w:rPr>
        <w:t xml:space="preserve"> </w:t>
      </w:r>
      <w:r w:rsidRPr="005F0C46">
        <w:rPr>
          <w:sz w:val="24"/>
        </w:rPr>
        <w:t>свою</w:t>
      </w:r>
      <w:r w:rsidRPr="005F0C46">
        <w:rPr>
          <w:spacing w:val="15"/>
          <w:sz w:val="24"/>
        </w:rPr>
        <w:t xml:space="preserve"> </w:t>
      </w:r>
      <w:r w:rsidRPr="005F0C46">
        <w:rPr>
          <w:sz w:val="24"/>
        </w:rPr>
        <w:t>индивидуальную</w:t>
      </w:r>
      <w:r w:rsidRPr="005F0C46">
        <w:rPr>
          <w:spacing w:val="21"/>
          <w:sz w:val="24"/>
        </w:rPr>
        <w:t xml:space="preserve"> </w:t>
      </w:r>
      <w:r w:rsidRPr="005F0C46">
        <w:rPr>
          <w:sz w:val="24"/>
        </w:rPr>
        <w:t>и</w:t>
      </w:r>
      <w:r w:rsidRPr="005F0C46">
        <w:rPr>
          <w:spacing w:val="18"/>
          <w:sz w:val="24"/>
        </w:rPr>
        <w:t xml:space="preserve"> </w:t>
      </w:r>
      <w:r w:rsidRPr="005F0C46">
        <w:rPr>
          <w:sz w:val="24"/>
        </w:rPr>
        <w:t>групповую</w:t>
      </w:r>
      <w:r w:rsidRPr="005F0C46">
        <w:rPr>
          <w:spacing w:val="17"/>
          <w:sz w:val="24"/>
        </w:rPr>
        <w:t xml:space="preserve"> </w:t>
      </w:r>
      <w:r w:rsidR="00BC5451">
        <w:rPr>
          <w:sz w:val="24"/>
        </w:rPr>
        <w:t>деятель</w:t>
      </w:r>
      <w:r w:rsidRPr="005F0C46">
        <w:rPr>
          <w:sz w:val="24"/>
        </w:rPr>
        <w:t>ность,</w:t>
      </w:r>
      <w:r w:rsidRPr="005F0C46">
        <w:rPr>
          <w:spacing w:val="-57"/>
          <w:sz w:val="24"/>
        </w:rPr>
        <w:t xml:space="preserve"> </w:t>
      </w:r>
      <w:r w:rsidRPr="005F0C46">
        <w:rPr>
          <w:sz w:val="24"/>
        </w:rPr>
        <w:t>организовывать своё</w:t>
      </w:r>
      <w:r w:rsidRPr="005F0C46">
        <w:rPr>
          <w:spacing w:val="-4"/>
          <w:sz w:val="24"/>
        </w:rPr>
        <w:t xml:space="preserve"> </w:t>
      </w:r>
      <w:r w:rsidRPr="005F0C46">
        <w:rPr>
          <w:sz w:val="24"/>
        </w:rPr>
        <w:t>время</w:t>
      </w:r>
      <w:r w:rsidRPr="005F0C46">
        <w:rPr>
          <w:spacing w:val="-1"/>
          <w:sz w:val="24"/>
        </w:rPr>
        <w:t xml:space="preserve"> </w:t>
      </w:r>
      <w:r w:rsidRPr="005F0C46">
        <w:rPr>
          <w:sz w:val="24"/>
        </w:rPr>
        <w:t>с</w:t>
      </w:r>
      <w:r w:rsidRPr="005F0C46">
        <w:rPr>
          <w:spacing w:val="-4"/>
          <w:sz w:val="24"/>
        </w:rPr>
        <w:t xml:space="preserve"> </w:t>
      </w:r>
      <w:r w:rsidRPr="005F0C46">
        <w:rPr>
          <w:sz w:val="24"/>
        </w:rPr>
        <w:t>использованием</w:t>
      </w:r>
      <w:r w:rsidRPr="005F0C46">
        <w:rPr>
          <w:spacing w:val="-1"/>
          <w:sz w:val="24"/>
        </w:rPr>
        <w:t xml:space="preserve"> </w:t>
      </w:r>
      <w:r w:rsidRPr="005F0C46">
        <w:rPr>
          <w:sz w:val="24"/>
        </w:rPr>
        <w:t>ИКТ.</w:t>
      </w:r>
    </w:p>
    <w:p w:rsidR="00CA639C" w:rsidRPr="00BC5451" w:rsidRDefault="00E2638E" w:rsidP="00BC5451">
      <w:pPr>
        <w:spacing w:before="5" w:line="275" w:lineRule="exact"/>
        <w:ind w:left="1286" w:right="375"/>
        <w:rPr>
          <w:i/>
          <w:sz w:val="24"/>
          <w:u w:val="single"/>
        </w:rPr>
      </w:pPr>
      <w:r w:rsidRPr="00BC5451">
        <w:rPr>
          <w:i/>
          <w:sz w:val="24"/>
          <w:u w:val="single"/>
        </w:rPr>
        <w:t>Выпускник</w:t>
      </w:r>
      <w:r w:rsidRPr="00BC5451">
        <w:rPr>
          <w:i/>
          <w:spacing w:val="-12"/>
          <w:sz w:val="24"/>
          <w:u w:val="single"/>
        </w:rPr>
        <w:t xml:space="preserve"> </w:t>
      </w:r>
      <w:r w:rsidRPr="00BC5451">
        <w:rPr>
          <w:i/>
          <w:sz w:val="24"/>
          <w:u w:val="single"/>
        </w:rPr>
        <w:t>получит</w:t>
      </w:r>
      <w:r w:rsidRPr="00BC5451">
        <w:rPr>
          <w:i/>
          <w:spacing w:val="-6"/>
          <w:sz w:val="24"/>
          <w:u w:val="single"/>
        </w:rPr>
        <w:t xml:space="preserve"> </w:t>
      </w:r>
      <w:r w:rsidRPr="00BC5451">
        <w:rPr>
          <w:i/>
          <w:sz w:val="24"/>
          <w:u w:val="single"/>
        </w:rPr>
        <w:t>возможность</w:t>
      </w:r>
      <w:r w:rsidRPr="00BC5451">
        <w:rPr>
          <w:i/>
          <w:spacing w:val="-5"/>
          <w:sz w:val="24"/>
          <w:u w:val="single"/>
        </w:rPr>
        <w:t xml:space="preserve"> </w:t>
      </w:r>
      <w:r w:rsidRPr="00BC5451">
        <w:rPr>
          <w:i/>
          <w:sz w:val="24"/>
          <w:u w:val="single"/>
        </w:rPr>
        <w:t>научиться:</w:t>
      </w:r>
    </w:p>
    <w:p w:rsidR="00CA639C" w:rsidRPr="005F0C46" w:rsidRDefault="00E2638E" w:rsidP="00BC5451">
      <w:pPr>
        <w:pStyle w:val="a5"/>
        <w:numPr>
          <w:ilvl w:val="1"/>
          <w:numId w:val="1"/>
        </w:numPr>
        <w:tabs>
          <w:tab w:val="left" w:pos="1459"/>
        </w:tabs>
        <w:spacing w:before="10" w:line="230" w:lineRule="auto"/>
        <w:ind w:left="580" w:right="375" w:firstLine="705"/>
        <w:rPr>
          <w:sz w:val="24"/>
        </w:rPr>
      </w:pPr>
      <w:r w:rsidRPr="005F0C46">
        <w:rPr>
          <w:sz w:val="24"/>
        </w:rPr>
        <w:t>проектировать</w:t>
      </w:r>
      <w:r w:rsidRPr="005F0C46">
        <w:rPr>
          <w:spacing w:val="10"/>
          <w:sz w:val="24"/>
        </w:rPr>
        <w:t xml:space="preserve"> </w:t>
      </w:r>
      <w:r w:rsidRPr="005F0C46">
        <w:rPr>
          <w:sz w:val="24"/>
        </w:rPr>
        <w:t>виртуальные</w:t>
      </w:r>
      <w:r w:rsidRPr="005F0C46">
        <w:rPr>
          <w:spacing w:val="13"/>
          <w:sz w:val="24"/>
        </w:rPr>
        <w:t xml:space="preserve"> </w:t>
      </w:r>
      <w:r w:rsidRPr="005F0C46">
        <w:rPr>
          <w:sz w:val="24"/>
        </w:rPr>
        <w:t>и</w:t>
      </w:r>
      <w:r w:rsidRPr="005F0C46">
        <w:rPr>
          <w:spacing w:val="13"/>
          <w:sz w:val="24"/>
        </w:rPr>
        <w:t xml:space="preserve"> </w:t>
      </w:r>
      <w:r w:rsidRPr="005F0C46">
        <w:rPr>
          <w:sz w:val="24"/>
        </w:rPr>
        <w:t>реальные</w:t>
      </w:r>
      <w:r w:rsidRPr="005F0C46">
        <w:rPr>
          <w:spacing w:val="3"/>
          <w:sz w:val="24"/>
        </w:rPr>
        <w:t xml:space="preserve"> </w:t>
      </w:r>
      <w:r w:rsidRPr="005F0C46">
        <w:rPr>
          <w:sz w:val="24"/>
        </w:rPr>
        <w:t>объекты</w:t>
      </w:r>
      <w:r w:rsidRPr="005F0C46">
        <w:rPr>
          <w:spacing w:val="15"/>
          <w:sz w:val="24"/>
        </w:rPr>
        <w:t xml:space="preserve"> </w:t>
      </w:r>
      <w:r w:rsidRPr="005F0C46">
        <w:rPr>
          <w:sz w:val="24"/>
        </w:rPr>
        <w:t>и</w:t>
      </w:r>
      <w:r w:rsidRPr="005F0C46">
        <w:rPr>
          <w:spacing w:val="13"/>
          <w:sz w:val="24"/>
        </w:rPr>
        <w:t xml:space="preserve"> </w:t>
      </w:r>
      <w:r w:rsidRPr="005F0C46">
        <w:rPr>
          <w:sz w:val="24"/>
        </w:rPr>
        <w:t>процессы,</w:t>
      </w:r>
      <w:r w:rsidRPr="005F0C46">
        <w:rPr>
          <w:spacing w:val="11"/>
          <w:sz w:val="24"/>
        </w:rPr>
        <w:t xml:space="preserve"> </w:t>
      </w:r>
      <w:r w:rsidRPr="005F0C46">
        <w:rPr>
          <w:sz w:val="24"/>
        </w:rPr>
        <w:t>использовать</w:t>
      </w:r>
      <w:r w:rsidRPr="005F0C46">
        <w:rPr>
          <w:spacing w:val="14"/>
          <w:sz w:val="24"/>
        </w:rPr>
        <w:t xml:space="preserve"> </w:t>
      </w:r>
      <w:r w:rsidR="00BC5451">
        <w:rPr>
          <w:sz w:val="24"/>
        </w:rPr>
        <w:t>си</w:t>
      </w:r>
      <w:r w:rsidRPr="005F0C46">
        <w:rPr>
          <w:sz w:val="24"/>
        </w:rPr>
        <w:t>стемы</w:t>
      </w:r>
      <w:r w:rsidRPr="005F0C46">
        <w:rPr>
          <w:spacing w:val="-57"/>
          <w:sz w:val="24"/>
        </w:rPr>
        <w:t xml:space="preserve"> </w:t>
      </w:r>
      <w:r w:rsidRPr="005F0C46">
        <w:rPr>
          <w:sz w:val="24"/>
        </w:rPr>
        <w:t>автоматизированного</w:t>
      </w:r>
      <w:r w:rsidRPr="005F0C46">
        <w:rPr>
          <w:spacing w:val="8"/>
          <w:sz w:val="24"/>
        </w:rPr>
        <w:t xml:space="preserve"> </w:t>
      </w:r>
      <w:r w:rsidRPr="005F0C46">
        <w:rPr>
          <w:sz w:val="24"/>
        </w:rPr>
        <w:t>проектирования.</w:t>
      </w:r>
    </w:p>
    <w:p w:rsidR="00CA639C" w:rsidRPr="005F0C46" w:rsidRDefault="00E2638E" w:rsidP="00BC5451">
      <w:pPr>
        <w:pStyle w:val="a3"/>
        <w:spacing w:before="5" w:line="275" w:lineRule="exact"/>
        <w:ind w:left="479" w:right="375"/>
      </w:pPr>
      <w:r w:rsidRPr="005F0C46">
        <w:t>Примечание:</w:t>
      </w:r>
      <w:r w:rsidRPr="005F0C46">
        <w:rPr>
          <w:spacing w:val="22"/>
        </w:rPr>
        <w:t xml:space="preserve"> </w:t>
      </w:r>
      <w:r w:rsidRPr="005F0C46">
        <w:t>результаты</w:t>
      </w:r>
      <w:r w:rsidRPr="005F0C46">
        <w:rPr>
          <w:spacing w:val="23"/>
        </w:rPr>
        <w:t xml:space="preserve"> </w:t>
      </w:r>
      <w:r w:rsidRPr="005F0C46">
        <w:t>достигаются</w:t>
      </w:r>
      <w:r w:rsidRPr="005F0C46">
        <w:rPr>
          <w:spacing w:val="21"/>
        </w:rPr>
        <w:t xml:space="preserve"> </w:t>
      </w:r>
      <w:r w:rsidRPr="005F0C46">
        <w:t>преимущественно</w:t>
      </w:r>
      <w:r w:rsidRPr="005F0C46">
        <w:rPr>
          <w:spacing w:val="22"/>
        </w:rPr>
        <w:t xml:space="preserve"> </w:t>
      </w:r>
      <w:r w:rsidRPr="005F0C46">
        <w:t>в</w:t>
      </w:r>
      <w:r w:rsidRPr="005F0C46">
        <w:rPr>
          <w:spacing w:val="17"/>
        </w:rPr>
        <w:t xml:space="preserve"> </w:t>
      </w:r>
      <w:r w:rsidRPr="005F0C46">
        <w:t>рамках</w:t>
      </w:r>
      <w:r w:rsidRPr="005F0C46">
        <w:rPr>
          <w:spacing w:val="16"/>
        </w:rPr>
        <w:t xml:space="preserve"> </w:t>
      </w:r>
      <w:r w:rsidRPr="005F0C46">
        <w:t>естественных</w:t>
      </w:r>
      <w:r w:rsidR="00BC5451">
        <w:t xml:space="preserve"> </w:t>
      </w:r>
      <w:r w:rsidRPr="005F0C46">
        <w:t>наук,</w:t>
      </w:r>
      <w:r w:rsidRPr="005F0C46">
        <w:rPr>
          <w:spacing w:val="-4"/>
        </w:rPr>
        <w:t xml:space="preserve"> </w:t>
      </w:r>
      <w:r w:rsidRPr="005F0C46">
        <w:t>предметов</w:t>
      </w:r>
    </w:p>
    <w:p w:rsidR="00CA639C" w:rsidRPr="005F0C46" w:rsidRDefault="00E2638E">
      <w:pPr>
        <w:pStyle w:val="a3"/>
        <w:spacing w:line="275" w:lineRule="exact"/>
        <w:ind w:left="479"/>
      </w:pPr>
      <w:r w:rsidRPr="005F0C46">
        <w:t>«Технология»,</w:t>
      </w:r>
      <w:r w:rsidRPr="005F0C46">
        <w:rPr>
          <w:spacing w:val="-8"/>
        </w:rPr>
        <w:t xml:space="preserve"> </w:t>
      </w:r>
      <w:r w:rsidRPr="005F0C46">
        <w:t>«Математика»,</w:t>
      </w:r>
      <w:r w:rsidRPr="005F0C46">
        <w:rPr>
          <w:spacing w:val="-6"/>
        </w:rPr>
        <w:t xml:space="preserve"> </w:t>
      </w:r>
      <w:r w:rsidRPr="005F0C46">
        <w:t>«Информатика»,</w:t>
      </w:r>
      <w:r w:rsidRPr="005F0C46">
        <w:rPr>
          <w:spacing w:val="-9"/>
        </w:rPr>
        <w:t xml:space="preserve"> </w:t>
      </w:r>
      <w:r w:rsidRPr="005F0C46">
        <w:t>«Обществознание».</w:t>
      </w:r>
    </w:p>
    <w:p w:rsidR="00CA639C" w:rsidRPr="005F0C46" w:rsidRDefault="00E2638E">
      <w:pPr>
        <w:pStyle w:val="Heading3"/>
        <w:spacing w:before="7" w:line="272" w:lineRule="exact"/>
        <w:ind w:left="1286"/>
      </w:pPr>
      <w:bookmarkStart w:id="82" w:name="Информационная_безопасность"/>
      <w:bookmarkEnd w:id="82"/>
      <w:r w:rsidRPr="005F0C46">
        <w:t>Информационная</w:t>
      </w:r>
      <w:r w:rsidRPr="005F0C46">
        <w:rPr>
          <w:spacing w:val="-11"/>
        </w:rPr>
        <w:t xml:space="preserve"> </w:t>
      </w:r>
      <w:r w:rsidRPr="005F0C46">
        <w:t>безопасность</w:t>
      </w:r>
    </w:p>
    <w:p w:rsidR="00CA639C" w:rsidRPr="00BC5451" w:rsidRDefault="00E2638E">
      <w:pPr>
        <w:spacing w:line="272" w:lineRule="exact"/>
        <w:ind w:left="1286"/>
        <w:rPr>
          <w:i/>
          <w:sz w:val="24"/>
          <w:u w:val="single"/>
        </w:rPr>
      </w:pPr>
      <w:r w:rsidRPr="00BC5451">
        <w:rPr>
          <w:i/>
          <w:sz w:val="24"/>
          <w:u w:val="single"/>
        </w:rPr>
        <w:t>Выпускник</w:t>
      </w:r>
      <w:r w:rsidRPr="00BC5451">
        <w:rPr>
          <w:i/>
          <w:spacing w:val="-8"/>
          <w:sz w:val="24"/>
          <w:u w:val="single"/>
        </w:rPr>
        <w:t xml:space="preserve"> </w:t>
      </w:r>
      <w:r w:rsidRPr="00BC5451">
        <w:rPr>
          <w:i/>
          <w:sz w:val="24"/>
          <w:u w:val="single"/>
        </w:rPr>
        <w:t>научится:</w:t>
      </w:r>
    </w:p>
    <w:p w:rsidR="00CA639C" w:rsidRPr="005F0C46" w:rsidRDefault="00E2638E">
      <w:pPr>
        <w:pStyle w:val="a5"/>
        <w:numPr>
          <w:ilvl w:val="1"/>
          <w:numId w:val="1"/>
        </w:numPr>
        <w:tabs>
          <w:tab w:val="left" w:pos="1459"/>
        </w:tabs>
        <w:spacing w:before="14" w:line="230" w:lineRule="auto"/>
        <w:ind w:left="580" w:right="234" w:firstLine="705"/>
        <w:rPr>
          <w:sz w:val="24"/>
        </w:rPr>
      </w:pPr>
      <w:r w:rsidRPr="005F0C46">
        <w:rPr>
          <w:spacing w:val="-1"/>
          <w:sz w:val="24"/>
        </w:rPr>
        <w:t>осуществлять</w:t>
      </w:r>
      <w:r w:rsidRPr="005F0C46">
        <w:rPr>
          <w:spacing w:val="51"/>
          <w:sz w:val="24"/>
        </w:rPr>
        <w:t xml:space="preserve"> </w:t>
      </w:r>
      <w:r w:rsidRPr="005F0C46">
        <w:rPr>
          <w:spacing w:val="-1"/>
          <w:sz w:val="24"/>
        </w:rPr>
        <w:t>защиту</w:t>
      </w:r>
      <w:r w:rsidRPr="005F0C46">
        <w:rPr>
          <w:spacing w:val="45"/>
          <w:sz w:val="24"/>
        </w:rPr>
        <w:t xml:space="preserve"> </w:t>
      </w:r>
      <w:r w:rsidRPr="005F0C46">
        <w:rPr>
          <w:spacing w:val="-1"/>
          <w:sz w:val="24"/>
        </w:rPr>
        <w:t>информации</w:t>
      </w:r>
      <w:r w:rsidRPr="005F0C46">
        <w:rPr>
          <w:spacing w:val="42"/>
          <w:sz w:val="24"/>
        </w:rPr>
        <w:t xml:space="preserve"> </w:t>
      </w:r>
      <w:r w:rsidRPr="005F0C46">
        <w:rPr>
          <w:sz w:val="24"/>
        </w:rPr>
        <w:t>от</w:t>
      </w:r>
      <w:r w:rsidRPr="005F0C46">
        <w:rPr>
          <w:spacing w:val="51"/>
          <w:sz w:val="24"/>
        </w:rPr>
        <w:t xml:space="preserve"> </w:t>
      </w:r>
      <w:r w:rsidRPr="005F0C46">
        <w:rPr>
          <w:sz w:val="24"/>
        </w:rPr>
        <w:t>компьютерных</w:t>
      </w:r>
      <w:r w:rsidRPr="005F0C46">
        <w:rPr>
          <w:spacing w:val="46"/>
          <w:sz w:val="24"/>
        </w:rPr>
        <w:t xml:space="preserve"> </w:t>
      </w:r>
      <w:r w:rsidRPr="005F0C46">
        <w:rPr>
          <w:sz w:val="24"/>
        </w:rPr>
        <w:t>вирусов</w:t>
      </w:r>
      <w:r w:rsidRPr="005F0C46">
        <w:rPr>
          <w:spacing w:val="52"/>
          <w:sz w:val="24"/>
        </w:rPr>
        <w:t xml:space="preserve"> </w:t>
      </w:r>
      <w:r w:rsidRPr="005F0C46">
        <w:rPr>
          <w:sz w:val="24"/>
        </w:rPr>
        <w:t>с</w:t>
      </w:r>
      <w:r w:rsidRPr="005F0C46">
        <w:rPr>
          <w:spacing w:val="50"/>
          <w:sz w:val="24"/>
        </w:rPr>
        <w:t xml:space="preserve"> </w:t>
      </w:r>
      <w:r w:rsidRPr="005F0C46">
        <w:rPr>
          <w:sz w:val="24"/>
        </w:rPr>
        <w:t>помощью</w:t>
      </w:r>
      <w:r w:rsidRPr="005F0C46">
        <w:rPr>
          <w:spacing w:val="44"/>
          <w:sz w:val="24"/>
        </w:rPr>
        <w:t xml:space="preserve"> </w:t>
      </w:r>
      <w:r w:rsidRPr="005F0C46">
        <w:rPr>
          <w:sz w:val="24"/>
        </w:rPr>
        <w:t>анти-</w:t>
      </w:r>
      <w:r w:rsidRPr="005F0C46">
        <w:rPr>
          <w:spacing w:val="-15"/>
          <w:sz w:val="24"/>
        </w:rPr>
        <w:t xml:space="preserve"> </w:t>
      </w:r>
      <w:r w:rsidRPr="005F0C46">
        <w:rPr>
          <w:sz w:val="24"/>
        </w:rPr>
        <w:t>вирусных</w:t>
      </w:r>
      <w:r w:rsidRPr="005F0C46">
        <w:rPr>
          <w:spacing w:val="-57"/>
          <w:sz w:val="24"/>
        </w:rPr>
        <w:t xml:space="preserve"> </w:t>
      </w:r>
      <w:r w:rsidRPr="005F0C46">
        <w:rPr>
          <w:sz w:val="24"/>
        </w:rPr>
        <w:t>программ;</w:t>
      </w:r>
    </w:p>
    <w:p w:rsidR="00CA639C" w:rsidRPr="005F0C46" w:rsidRDefault="00E2638E" w:rsidP="00BC5451">
      <w:pPr>
        <w:pStyle w:val="a5"/>
        <w:numPr>
          <w:ilvl w:val="1"/>
          <w:numId w:val="1"/>
        </w:numPr>
        <w:tabs>
          <w:tab w:val="left" w:pos="1455"/>
        </w:tabs>
        <w:spacing w:before="6" w:line="317" w:lineRule="exact"/>
        <w:ind w:left="1454" w:hanging="169"/>
        <w:jc w:val="both"/>
        <w:rPr>
          <w:sz w:val="24"/>
        </w:rPr>
      </w:pPr>
      <w:r w:rsidRPr="005F0C46">
        <w:rPr>
          <w:sz w:val="24"/>
        </w:rPr>
        <w:t>соблюдать</w:t>
      </w:r>
      <w:r w:rsidRPr="005F0C46">
        <w:rPr>
          <w:spacing w:val="-5"/>
          <w:sz w:val="24"/>
        </w:rPr>
        <w:t xml:space="preserve"> </w:t>
      </w:r>
      <w:r w:rsidRPr="005F0C46">
        <w:rPr>
          <w:sz w:val="24"/>
        </w:rPr>
        <w:t>правила</w:t>
      </w:r>
      <w:r w:rsidRPr="005F0C46">
        <w:rPr>
          <w:spacing w:val="-7"/>
          <w:sz w:val="24"/>
        </w:rPr>
        <w:t xml:space="preserve"> </w:t>
      </w:r>
      <w:r w:rsidRPr="005F0C46">
        <w:rPr>
          <w:sz w:val="24"/>
        </w:rPr>
        <w:t>безопасного</w:t>
      </w:r>
      <w:r w:rsidRPr="005F0C46">
        <w:rPr>
          <w:spacing w:val="-2"/>
          <w:sz w:val="24"/>
        </w:rPr>
        <w:t xml:space="preserve"> </w:t>
      </w:r>
      <w:r w:rsidRPr="005F0C46">
        <w:rPr>
          <w:sz w:val="24"/>
        </w:rPr>
        <w:t>поведения</w:t>
      </w:r>
      <w:r w:rsidRPr="005F0C46">
        <w:rPr>
          <w:spacing w:val="-6"/>
          <w:sz w:val="24"/>
        </w:rPr>
        <w:t xml:space="preserve"> </w:t>
      </w:r>
      <w:r w:rsidRPr="005F0C46">
        <w:rPr>
          <w:sz w:val="24"/>
        </w:rPr>
        <w:t>в</w:t>
      </w:r>
      <w:r w:rsidRPr="005F0C46">
        <w:rPr>
          <w:spacing w:val="-6"/>
          <w:sz w:val="24"/>
        </w:rPr>
        <w:t xml:space="preserve"> </w:t>
      </w:r>
      <w:r w:rsidRPr="005F0C46">
        <w:rPr>
          <w:sz w:val="24"/>
        </w:rPr>
        <w:t>Интернете;</w:t>
      </w:r>
    </w:p>
    <w:p w:rsidR="00CA639C" w:rsidRPr="005F0C46" w:rsidRDefault="00E2638E" w:rsidP="00BC5451">
      <w:pPr>
        <w:pStyle w:val="a5"/>
        <w:numPr>
          <w:ilvl w:val="1"/>
          <w:numId w:val="1"/>
        </w:numPr>
        <w:tabs>
          <w:tab w:val="left" w:pos="1459"/>
        </w:tabs>
        <w:spacing w:before="6" w:line="230" w:lineRule="auto"/>
        <w:ind w:left="580" w:right="233" w:firstLine="705"/>
        <w:jc w:val="both"/>
        <w:rPr>
          <w:sz w:val="24"/>
        </w:rPr>
      </w:pPr>
      <w:r w:rsidRPr="005F0C46">
        <w:rPr>
          <w:sz w:val="24"/>
        </w:rPr>
        <w:t>использовать</w:t>
      </w:r>
      <w:r w:rsidRPr="005F0C46">
        <w:rPr>
          <w:spacing w:val="18"/>
          <w:sz w:val="24"/>
        </w:rPr>
        <w:t xml:space="preserve"> </w:t>
      </w:r>
      <w:r w:rsidRPr="005F0C46">
        <w:rPr>
          <w:sz w:val="24"/>
        </w:rPr>
        <w:t>полезные</w:t>
      </w:r>
      <w:r w:rsidRPr="005F0C46">
        <w:rPr>
          <w:spacing w:val="20"/>
          <w:sz w:val="24"/>
        </w:rPr>
        <w:t xml:space="preserve"> </w:t>
      </w:r>
      <w:r w:rsidRPr="005F0C46">
        <w:rPr>
          <w:sz w:val="24"/>
        </w:rPr>
        <w:t>ресурсы</w:t>
      </w:r>
      <w:r w:rsidRPr="005F0C46">
        <w:rPr>
          <w:spacing w:val="23"/>
          <w:sz w:val="24"/>
        </w:rPr>
        <w:t xml:space="preserve"> </w:t>
      </w:r>
      <w:r w:rsidRPr="005F0C46">
        <w:rPr>
          <w:sz w:val="24"/>
        </w:rPr>
        <w:t>Интернета</w:t>
      </w:r>
      <w:r w:rsidRPr="005F0C46">
        <w:rPr>
          <w:spacing w:val="21"/>
          <w:sz w:val="24"/>
        </w:rPr>
        <w:t xml:space="preserve"> </w:t>
      </w:r>
      <w:r w:rsidRPr="005F0C46">
        <w:rPr>
          <w:sz w:val="24"/>
        </w:rPr>
        <w:t>и</w:t>
      </w:r>
      <w:r w:rsidRPr="005F0C46">
        <w:rPr>
          <w:spacing w:val="22"/>
          <w:sz w:val="24"/>
        </w:rPr>
        <w:t xml:space="preserve"> </w:t>
      </w:r>
      <w:r w:rsidRPr="005F0C46">
        <w:rPr>
          <w:sz w:val="24"/>
        </w:rPr>
        <w:t>отказываться</w:t>
      </w:r>
      <w:r w:rsidRPr="005F0C46">
        <w:rPr>
          <w:spacing w:val="16"/>
          <w:sz w:val="24"/>
        </w:rPr>
        <w:t xml:space="preserve"> </w:t>
      </w:r>
      <w:r w:rsidRPr="005F0C46">
        <w:rPr>
          <w:sz w:val="24"/>
        </w:rPr>
        <w:t>от</w:t>
      </w:r>
      <w:r w:rsidRPr="005F0C46">
        <w:rPr>
          <w:spacing w:val="17"/>
          <w:sz w:val="24"/>
        </w:rPr>
        <w:t xml:space="preserve"> </w:t>
      </w:r>
      <w:r w:rsidRPr="005F0C46">
        <w:rPr>
          <w:sz w:val="24"/>
        </w:rPr>
        <w:t>использования</w:t>
      </w:r>
      <w:r w:rsidRPr="005F0C46">
        <w:rPr>
          <w:spacing w:val="32"/>
          <w:sz w:val="24"/>
        </w:rPr>
        <w:t xml:space="preserve"> </w:t>
      </w:r>
      <w:r w:rsidRPr="005F0C46">
        <w:rPr>
          <w:sz w:val="24"/>
        </w:rPr>
        <w:t>ресурсов,</w:t>
      </w:r>
      <w:r w:rsidRPr="005F0C46">
        <w:rPr>
          <w:spacing w:val="-57"/>
          <w:sz w:val="24"/>
        </w:rPr>
        <w:t xml:space="preserve"> </w:t>
      </w:r>
      <w:r w:rsidRPr="005F0C46">
        <w:rPr>
          <w:sz w:val="24"/>
        </w:rPr>
        <w:t>содержание</w:t>
      </w:r>
      <w:r w:rsidRPr="005F0C46">
        <w:rPr>
          <w:spacing w:val="-1"/>
          <w:sz w:val="24"/>
        </w:rPr>
        <w:t xml:space="preserve"> </w:t>
      </w:r>
      <w:r w:rsidRPr="005F0C46">
        <w:rPr>
          <w:sz w:val="24"/>
        </w:rPr>
        <w:t>которых</w:t>
      </w:r>
      <w:r w:rsidRPr="005F0C46">
        <w:rPr>
          <w:spacing w:val="-1"/>
          <w:sz w:val="24"/>
        </w:rPr>
        <w:t xml:space="preserve"> </w:t>
      </w:r>
      <w:r w:rsidRPr="005F0C46">
        <w:rPr>
          <w:sz w:val="24"/>
        </w:rPr>
        <w:t>несовместимо</w:t>
      </w:r>
      <w:r w:rsidRPr="005F0C46">
        <w:rPr>
          <w:spacing w:val="15"/>
          <w:sz w:val="24"/>
        </w:rPr>
        <w:t xml:space="preserve"> </w:t>
      </w:r>
      <w:r w:rsidRPr="005F0C46">
        <w:rPr>
          <w:sz w:val="24"/>
        </w:rPr>
        <w:t>с задачами</w:t>
      </w:r>
      <w:r w:rsidRPr="005F0C46">
        <w:rPr>
          <w:spacing w:val="-3"/>
          <w:sz w:val="24"/>
        </w:rPr>
        <w:t xml:space="preserve"> </w:t>
      </w:r>
      <w:r w:rsidRPr="005F0C46">
        <w:rPr>
          <w:sz w:val="24"/>
        </w:rPr>
        <w:t>воспитания</w:t>
      </w:r>
      <w:r w:rsidRPr="005F0C46">
        <w:rPr>
          <w:spacing w:val="1"/>
          <w:sz w:val="24"/>
        </w:rPr>
        <w:t xml:space="preserve"> </w:t>
      </w:r>
      <w:r w:rsidRPr="005F0C46">
        <w:rPr>
          <w:sz w:val="24"/>
        </w:rPr>
        <w:t>и</w:t>
      </w:r>
      <w:r w:rsidRPr="005F0C46">
        <w:rPr>
          <w:spacing w:val="-8"/>
          <w:sz w:val="24"/>
        </w:rPr>
        <w:t xml:space="preserve"> </w:t>
      </w:r>
      <w:r w:rsidRPr="005F0C46">
        <w:rPr>
          <w:sz w:val="24"/>
        </w:rPr>
        <w:t>образования или</w:t>
      </w:r>
      <w:r w:rsidRPr="005F0C46">
        <w:rPr>
          <w:spacing w:val="-3"/>
          <w:sz w:val="24"/>
        </w:rPr>
        <w:t xml:space="preserve"> </w:t>
      </w:r>
      <w:r w:rsidRPr="005F0C46">
        <w:rPr>
          <w:sz w:val="24"/>
        </w:rPr>
        <w:t>нежелательно.</w:t>
      </w:r>
    </w:p>
    <w:p w:rsidR="00CA639C" w:rsidRPr="00BC5451" w:rsidRDefault="00E2638E">
      <w:pPr>
        <w:spacing w:before="4" w:line="275" w:lineRule="exact"/>
        <w:ind w:left="1286"/>
        <w:rPr>
          <w:i/>
          <w:sz w:val="24"/>
          <w:u w:val="single"/>
        </w:rPr>
      </w:pPr>
      <w:r w:rsidRPr="00BC5451">
        <w:rPr>
          <w:i/>
          <w:sz w:val="24"/>
          <w:u w:val="single"/>
        </w:rPr>
        <w:t>Выпускник</w:t>
      </w:r>
      <w:r w:rsidRPr="00BC5451">
        <w:rPr>
          <w:i/>
          <w:spacing w:val="-12"/>
          <w:sz w:val="24"/>
          <w:u w:val="single"/>
        </w:rPr>
        <w:t xml:space="preserve"> </w:t>
      </w:r>
      <w:r w:rsidRPr="00BC5451">
        <w:rPr>
          <w:i/>
          <w:sz w:val="24"/>
          <w:u w:val="single"/>
        </w:rPr>
        <w:t>получит</w:t>
      </w:r>
      <w:r w:rsidRPr="00BC5451">
        <w:rPr>
          <w:i/>
          <w:spacing w:val="-6"/>
          <w:sz w:val="24"/>
          <w:u w:val="single"/>
        </w:rPr>
        <w:t xml:space="preserve"> </w:t>
      </w:r>
      <w:r w:rsidRPr="00BC5451">
        <w:rPr>
          <w:i/>
          <w:sz w:val="24"/>
          <w:u w:val="single"/>
        </w:rPr>
        <w:t>возможность</w:t>
      </w:r>
      <w:r w:rsidRPr="00BC5451">
        <w:rPr>
          <w:i/>
          <w:spacing w:val="-9"/>
          <w:sz w:val="24"/>
          <w:u w:val="single"/>
        </w:rPr>
        <w:t xml:space="preserve"> </w:t>
      </w:r>
      <w:r w:rsidRPr="00BC5451">
        <w:rPr>
          <w:i/>
          <w:sz w:val="24"/>
          <w:u w:val="single"/>
        </w:rPr>
        <w:t>научиться:</w:t>
      </w:r>
    </w:p>
    <w:p w:rsidR="00CA639C" w:rsidRPr="005F0C46" w:rsidRDefault="00E2638E">
      <w:pPr>
        <w:pStyle w:val="a3"/>
        <w:spacing w:line="275" w:lineRule="exact"/>
        <w:ind w:left="1286"/>
      </w:pPr>
      <w:r w:rsidRPr="005F0C46">
        <w:t>соблюдать</w:t>
      </w:r>
      <w:r w:rsidRPr="005F0C46">
        <w:rPr>
          <w:spacing w:val="-4"/>
        </w:rPr>
        <w:t xml:space="preserve"> </w:t>
      </w:r>
      <w:r w:rsidRPr="005F0C46">
        <w:t>правила</w:t>
      </w:r>
      <w:r w:rsidRPr="005F0C46">
        <w:rPr>
          <w:spacing w:val="-6"/>
        </w:rPr>
        <w:t xml:space="preserve"> </w:t>
      </w:r>
      <w:r w:rsidRPr="005F0C46">
        <w:t>безопасного</w:t>
      </w:r>
      <w:r w:rsidRPr="005F0C46">
        <w:rPr>
          <w:spacing w:val="-6"/>
        </w:rPr>
        <w:t xml:space="preserve"> </w:t>
      </w:r>
      <w:r w:rsidRPr="005F0C46">
        <w:t>поведения</w:t>
      </w:r>
      <w:r w:rsidRPr="005F0C46">
        <w:rPr>
          <w:spacing w:val="-6"/>
        </w:rPr>
        <w:t xml:space="preserve"> </w:t>
      </w:r>
      <w:r w:rsidRPr="005F0C46">
        <w:t>в</w:t>
      </w:r>
      <w:r w:rsidRPr="005F0C46">
        <w:rPr>
          <w:spacing w:val="-4"/>
        </w:rPr>
        <w:t xml:space="preserve"> </w:t>
      </w:r>
      <w:r w:rsidRPr="005F0C46">
        <w:t>сети</w:t>
      </w:r>
      <w:r w:rsidRPr="005F0C46">
        <w:rPr>
          <w:spacing w:val="-5"/>
        </w:rPr>
        <w:t xml:space="preserve"> </w:t>
      </w:r>
      <w:r w:rsidRPr="005F0C46">
        <w:t>Интернет;</w:t>
      </w:r>
    </w:p>
    <w:p w:rsidR="00CA639C" w:rsidRPr="005F0C46" w:rsidRDefault="00E2638E" w:rsidP="00BC5451">
      <w:pPr>
        <w:pStyle w:val="a3"/>
        <w:spacing w:before="5" w:line="237" w:lineRule="auto"/>
        <w:ind w:left="479" w:right="183" w:firstLine="782"/>
        <w:jc w:val="both"/>
      </w:pPr>
      <w:r w:rsidRPr="005F0C46">
        <w:t>различать</w:t>
      </w:r>
      <w:r w:rsidRPr="005F0C46">
        <w:rPr>
          <w:spacing w:val="41"/>
        </w:rPr>
        <w:t xml:space="preserve"> </w:t>
      </w:r>
      <w:r w:rsidRPr="005F0C46">
        <w:t>безопасные</w:t>
      </w:r>
      <w:r w:rsidRPr="005F0C46">
        <w:rPr>
          <w:spacing w:val="39"/>
        </w:rPr>
        <w:t xml:space="preserve"> </w:t>
      </w:r>
      <w:r w:rsidRPr="005F0C46">
        <w:t>ресурсы</w:t>
      </w:r>
      <w:r w:rsidRPr="005F0C46">
        <w:rPr>
          <w:spacing w:val="42"/>
        </w:rPr>
        <w:t xml:space="preserve"> </w:t>
      </w:r>
      <w:r w:rsidRPr="005F0C46">
        <w:t>сети</w:t>
      </w:r>
      <w:r w:rsidRPr="005F0C46">
        <w:rPr>
          <w:spacing w:val="41"/>
        </w:rPr>
        <w:t xml:space="preserve"> </w:t>
      </w:r>
      <w:r w:rsidRPr="005F0C46">
        <w:t>Интернет</w:t>
      </w:r>
      <w:r w:rsidRPr="005F0C46">
        <w:rPr>
          <w:spacing w:val="41"/>
        </w:rPr>
        <w:t xml:space="preserve"> </w:t>
      </w:r>
      <w:r w:rsidRPr="005F0C46">
        <w:t>и</w:t>
      </w:r>
      <w:r w:rsidRPr="005F0C46">
        <w:rPr>
          <w:spacing w:val="36"/>
        </w:rPr>
        <w:t xml:space="preserve"> </w:t>
      </w:r>
      <w:r w:rsidRPr="005F0C46">
        <w:t>ресурсы,</w:t>
      </w:r>
      <w:r w:rsidRPr="005F0C46">
        <w:rPr>
          <w:spacing w:val="42"/>
        </w:rPr>
        <w:t xml:space="preserve"> </w:t>
      </w:r>
      <w:r w:rsidRPr="005F0C46">
        <w:t>содержание</w:t>
      </w:r>
      <w:r w:rsidRPr="005F0C46">
        <w:rPr>
          <w:spacing w:val="40"/>
        </w:rPr>
        <w:t xml:space="preserve"> </w:t>
      </w:r>
      <w:r w:rsidRPr="005F0C46">
        <w:t>которых</w:t>
      </w:r>
      <w:r w:rsidR="00BC5451">
        <w:t xml:space="preserve"> </w:t>
      </w:r>
      <w:r w:rsidRPr="005F0C46">
        <w:t>несовместимо</w:t>
      </w:r>
      <w:r w:rsidRPr="005F0C46">
        <w:rPr>
          <w:spacing w:val="-57"/>
        </w:rPr>
        <w:t xml:space="preserve"> </w:t>
      </w:r>
      <w:r w:rsidRPr="005F0C46">
        <w:t>с задачами</w:t>
      </w:r>
      <w:r w:rsidRPr="005F0C46">
        <w:rPr>
          <w:spacing w:val="4"/>
        </w:rPr>
        <w:t xml:space="preserve"> </w:t>
      </w:r>
      <w:r w:rsidRPr="005F0C46">
        <w:t>воспитания</w:t>
      </w:r>
      <w:r w:rsidRPr="005F0C46">
        <w:rPr>
          <w:spacing w:val="-3"/>
        </w:rPr>
        <w:t xml:space="preserve"> </w:t>
      </w:r>
      <w:r w:rsidRPr="005F0C46">
        <w:t>и</w:t>
      </w:r>
      <w:r w:rsidRPr="005F0C46">
        <w:rPr>
          <w:spacing w:val="-5"/>
        </w:rPr>
        <w:t xml:space="preserve"> </w:t>
      </w:r>
      <w:r w:rsidRPr="005F0C46">
        <w:t>образования</w:t>
      </w:r>
      <w:r w:rsidRPr="005F0C46">
        <w:rPr>
          <w:spacing w:val="-2"/>
        </w:rPr>
        <w:t xml:space="preserve"> </w:t>
      </w:r>
      <w:r w:rsidRPr="005F0C46">
        <w:t>или</w:t>
      </w:r>
      <w:r w:rsidRPr="005F0C46">
        <w:rPr>
          <w:spacing w:val="-2"/>
        </w:rPr>
        <w:t xml:space="preserve"> </w:t>
      </w:r>
      <w:r w:rsidRPr="005F0C46">
        <w:t>нежелательно.</w:t>
      </w:r>
    </w:p>
    <w:p w:rsidR="00CA639C" w:rsidRPr="005F0C46" w:rsidRDefault="00CA639C">
      <w:pPr>
        <w:spacing w:line="237" w:lineRule="auto"/>
        <w:sectPr w:rsidR="00CA639C" w:rsidRPr="005F0C46">
          <w:pgSz w:w="11910" w:h="16840"/>
          <w:pgMar w:top="520" w:right="480" w:bottom="1440" w:left="140" w:header="0" w:footer="1179" w:gutter="0"/>
          <w:cols w:space="720"/>
        </w:sect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ind w:left="0"/>
        <w:rPr>
          <w:sz w:val="2"/>
        </w:rPr>
      </w:pPr>
    </w:p>
    <w:p w:rsidR="00CA639C" w:rsidRPr="005F0C46" w:rsidRDefault="00CA639C">
      <w:pPr>
        <w:pStyle w:val="a3"/>
        <w:spacing w:before="1"/>
        <w:ind w:left="0"/>
        <w:rPr>
          <w:sz w:val="2"/>
        </w:rPr>
      </w:pPr>
    </w:p>
    <w:p w:rsidR="00CA639C" w:rsidRPr="005F0C46" w:rsidRDefault="00E2638E">
      <w:pPr>
        <w:jc w:val="right"/>
        <w:rPr>
          <w:rFonts w:ascii="Calibri"/>
          <w:sz w:val="2"/>
        </w:rPr>
      </w:pPr>
      <w:r w:rsidRPr="005F0C46">
        <w:rPr>
          <w:rFonts w:ascii="Calibri"/>
          <w:sz w:val="2"/>
        </w:rPr>
        <w:t>1231</w:t>
      </w:r>
    </w:p>
    <w:p w:rsidR="00CA639C" w:rsidRPr="005F0C46" w:rsidRDefault="00E2638E">
      <w:pPr>
        <w:pStyle w:val="Heading2"/>
        <w:spacing w:before="70" w:line="240" w:lineRule="auto"/>
        <w:ind w:left="4241" w:right="4388"/>
        <w:jc w:val="center"/>
      </w:pPr>
      <w:r w:rsidRPr="005F0C46">
        <w:rPr>
          <w:b w:val="0"/>
        </w:rPr>
        <w:br w:type="column"/>
      </w:r>
      <w:r w:rsidRPr="005F0C46">
        <w:t>Компоненты</w:t>
      </w:r>
      <w:r w:rsidRPr="005F0C46">
        <w:rPr>
          <w:spacing w:val="-3"/>
        </w:rPr>
        <w:t xml:space="preserve"> </w:t>
      </w:r>
      <w:r w:rsidRPr="005F0C46">
        <w:t>ИКТ-компетентости</w:t>
      </w:r>
      <w:r w:rsidRPr="005F0C46">
        <w:rPr>
          <w:spacing w:val="-2"/>
        </w:rPr>
        <w:t xml:space="preserve"> </w:t>
      </w:r>
      <w:r w:rsidRPr="005F0C46">
        <w:t>учащихся</w:t>
      </w:r>
      <w:r w:rsidRPr="005F0C46">
        <w:rPr>
          <w:spacing w:val="1"/>
        </w:rPr>
        <w:t xml:space="preserve"> </w:t>
      </w:r>
      <w:r w:rsidRPr="005F0C46">
        <w:t>по</w:t>
      </w:r>
      <w:r w:rsidRPr="005F0C46">
        <w:rPr>
          <w:spacing w:val="1"/>
        </w:rPr>
        <w:t xml:space="preserve"> </w:t>
      </w:r>
      <w:r w:rsidRPr="005F0C46">
        <w:t>классам</w:t>
      </w:r>
    </w:p>
    <w:p w:rsidR="00CA639C" w:rsidRPr="005F0C46" w:rsidRDefault="00CA639C">
      <w:pPr>
        <w:pStyle w:val="a3"/>
        <w:spacing w:before="3"/>
        <w:ind w:left="0"/>
        <w:rPr>
          <w:b/>
        </w:rPr>
      </w:pPr>
    </w:p>
    <w:tbl>
      <w:tblPr>
        <w:tblStyle w:val="TableNormal"/>
        <w:tblW w:w="0" w:type="auto"/>
        <w:tblInd w:w="51" w:type="dxa"/>
        <w:tblBorders>
          <w:top w:val="single" w:sz="6" w:space="0" w:color="91929A"/>
          <w:left w:val="single" w:sz="6" w:space="0" w:color="91929A"/>
          <w:bottom w:val="single" w:sz="6" w:space="0" w:color="91929A"/>
          <w:right w:val="single" w:sz="6" w:space="0" w:color="91929A"/>
          <w:insideH w:val="single" w:sz="6" w:space="0" w:color="91929A"/>
          <w:insideV w:val="single" w:sz="6" w:space="0" w:color="91929A"/>
        </w:tblBorders>
        <w:tblLayout w:type="fixed"/>
        <w:tblLook w:val="01E0"/>
      </w:tblPr>
      <w:tblGrid>
        <w:gridCol w:w="4864"/>
        <w:gridCol w:w="4859"/>
        <w:gridCol w:w="4864"/>
      </w:tblGrid>
      <w:tr w:rsidR="00CA639C" w:rsidRPr="005F0C46">
        <w:trPr>
          <w:trHeight w:val="470"/>
        </w:trPr>
        <w:tc>
          <w:tcPr>
            <w:tcW w:w="14587" w:type="dxa"/>
            <w:gridSpan w:val="3"/>
          </w:tcPr>
          <w:p w:rsidR="00CA639C" w:rsidRPr="005F0C46" w:rsidRDefault="00E2638E">
            <w:pPr>
              <w:pStyle w:val="TableParagraph"/>
              <w:spacing w:line="272" w:lineRule="exact"/>
              <w:ind w:left="83"/>
              <w:rPr>
                <w:b/>
                <w:sz w:val="24"/>
              </w:rPr>
            </w:pPr>
            <w:r w:rsidRPr="005F0C46">
              <w:rPr>
                <w:b/>
                <w:sz w:val="24"/>
              </w:rPr>
              <w:t>Поиск</w:t>
            </w:r>
            <w:r w:rsidRPr="005F0C46">
              <w:rPr>
                <w:b/>
                <w:spacing w:val="-4"/>
                <w:sz w:val="24"/>
              </w:rPr>
              <w:t xml:space="preserve"> </w:t>
            </w:r>
            <w:r w:rsidRPr="005F0C46">
              <w:rPr>
                <w:b/>
                <w:sz w:val="24"/>
              </w:rPr>
              <w:t>и</w:t>
            </w:r>
            <w:r w:rsidRPr="005F0C46">
              <w:rPr>
                <w:b/>
                <w:spacing w:val="-4"/>
                <w:sz w:val="24"/>
              </w:rPr>
              <w:t xml:space="preserve"> </w:t>
            </w:r>
            <w:r w:rsidRPr="005F0C46">
              <w:rPr>
                <w:b/>
                <w:sz w:val="24"/>
              </w:rPr>
              <w:t>организация</w:t>
            </w:r>
            <w:r w:rsidRPr="005F0C46">
              <w:rPr>
                <w:b/>
                <w:spacing w:val="-5"/>
                <w:sz w:val="24"/>
              </w:rPr>
              <w:t xml:space="preserve"> </w:t>
            </w:r>
            <w:r w:rsidRPr="005F0C46">
              <w:rPr>
                <w:b/>
                <w:sz w:val="24"/>
              </w:rPr>
              <w:t>хранения</w:t>
            </w:r>
            <w:r w:rsidRPr="005F0C46">
              <w:rPr>
                <w:b/>
                <w:spacing w:val="-4"/>
                <w:sz w:val="24"/>
              </w:rPr>
              <w:t xml:space="preserve"> </w:t>
            </w:r>
            <w:r w:rsidRPr="005F0C46">
              <w:rPr>
                <w:b/>
                <w:sz w:val="24"/>
              </w:rPr>
              <w:t>информации</w:t>
            </w:r>
          </w:p>
        </w:tc>
      </w:tr>
      <w:tr w:rsidR="00CA639C" w:rsidRPr="005F0C46">
        <w:trPr>
          <w:trHeight w:val="460"/>
        </w:trPr>
        <w:tc>
          <w:tcPr>
            <w:tcW w:w="4864" w:type="dxa"/>
            <w:tcBorders>
              <w:bottom w:val="nil"/>
            </w:tcBorders>
          </w:tcPr>
          <w:p w:rsidR="00CA639C" w:rsidRPr="005F0C46" w:rsidRDefault="00E2638E">
            <w:pPr>
              <w:pStyle w:val="TableParagraph"/>
              <w:spacing w:line="272" w:lineRule="exact"/>
              <w:ind w:left="83"/>
              <w:rPr>
                <w:b/>
                <w:sz w:val="24"/>
              </w:rPr>
            </w:pPr>
            <w:r w:rsidRPr="005F0C46">
              <w:rPr>
                <w:b/>
                <w:sz w:val="24"/>
              </w:rPr>
              <w:t>5-6</w:t>
            </w:r>
            <w:r w:rsidRPr="005F0C46">
              <w:rPr>
                <w:b/>
                <w:spacing w:val="1"/>
                <w:sz w:val="24"/>
              </w:rPr>
              <w:t xml:space="preserve"> </w:t>
            </w:r>
            <w:r w:rsidRPr="005F0C46">
              <w:rPr>
                <w:b/>
                <w:sz w:val="24"/>
              </w:rPr>
              <w:t>класс</w:t>
            </w:r>
          </w:p>
        </w:tc>
        <w:tc>
          <w:tcPr>
            <w:tcW w:w="4859" w:type="dxa"/>
            <w:tcBorders>
              <w:bottom w:val="nil"/>
            </w:tcBorders>
          </w:tcPr>
          <w:p w:rsidR="00CA639C" w:rsidRPr="005F0C46" w:rsidRDefault="00E2638E">
            <w:pPr>
              <w:pStyle w:val="TableParagraph"/>
              <w:spacing w:line="272" w:lineRule="exact"/>
              <w:ind w:left="83"/>
              <w:rPr>
                <w:b/>
                <w:sz w:val="24"/>
              </w:rPr>
            </w:pPr>
            <w:r w:rsidRPr="005F0C46">
              <w:rPr>
                <w:b/>
                <w:sz w:val="24"/>
              </w:rPr>
              <w:t>7-8</w:t>
            </w:r>
            <w:r w:rsidRPr="005F0C46">
              <w:rPr>
                <w:b/>
                <w:spacing w:val="2"/>
                <w:sz w:val="24"/>
              </w:rPr>
              <w:t xml:space="preserve"> </w:t>
            </w:r>
            <w:r w:rsidRPr="005F0C46">
              <w:rPr>
                <w:b/>
                <w:sz w:val="24"/>
              </w:rPr>
              <w:t>класс</w:t>
            </w:r>
          </w:p>
        </w:tc>
        <w:tc>
          <w:tcPr>
            <w:tcW w:w="4864" w:type="dxa"/>
            <w:tcBorders>
              <w:bottom w:val="nil"/>
            </w:tcBorders>
          </w:tcPr>
          <w:p w:rsidR="00CA639C" w:rsidRPr="005F0C46" w:rsidRDefault="00BC5451" w:rsidP="00BC5451">
            <w:pPr>
              <w:pStyle w:val="TableParagraph"/>
              <w:spacing w:line="272" w:lineRule="exact"/>
              <w:ind w:left="83"/>
              <w:rPr>
                <w:b/>
                <w:sz w:val="24"/>
              </w:rPr>
            </w:pPr>
            <w:r>
              <w:rPr>
                <w:b/>
                <w:sz w:val="24"/>
              </w:rPr>
              <w:t>9</w:t>
            </w:r>
            <w:r w:rsidR="00E2638E" w:rsidRPr="005F0C46">
              <w:rPr>
                <w:b/>
                <w:spacing w:val="1"/>
                <w:sz w:val="24"/>
              </w:rPr>
              <w:t xml:space="preserve"> </w:t>
            </w:r>
            <w:r w:rsidR="00E2638E" w:rsidRPr="005F0C46">
              <w:rPr>
                <w:b/>
                <w:sz w:val="24"/>
              </w:rPr>
              <w:t>класс</w:t>
            </w:r>
          </w:p>
        </w:tc>
      </w:tr>
      <w:tr w:rsidR="00CA639C" w:rsidRPr="005F0C46">
        <w:trPr>
          <w:trHeight w:val="4446"/>
        </w:trPr>
        <w:tc>
          <w:tcPr>
            <w:tcW w:w="4864" w:type="dxa"/>
            <w:tcBorders>
              <w:top w:val="nil"/>
            </w:tcBorders>
          </w:tcPr>
          <w:p w:rsidR="00CA639C" w:rsidRPr="005F0C46" w:rsidRDefault="00E2638E" w:rsidP="00CA374E">
            <w:pPr>
              <w:pStyle w:val="TableParagraph"/>
              <w:numPr>
                <w:ilvl w:val="0"/>
                <w:numId w:val="86"/>
              </w:numPr>
              <w:tabs>
                <w:tab w:val="left" w:pos="805"/>
              </w:tabs>
              <w:spacing w:before="117" w:line="235" w:lineRule="auto"/>
              <w:ind w:right="808"/>
              <w:jc w:val="both"/>
              <w:rPr>
                <w:sz w:val="24"/>
              </w:rPr>
            </w:pPr>
            <w:r w:rsidRPr="005F0C46">
              <w:rPr>
                <w:sz w:val="24"/>
              </w:rPr>
              <w:t>- умение искать информацию в</w:t>
            </w:r>
            <w:r w:rsidRPr="005F0C46">
              <w:rPr>
                <w:spacing w:val="-57"/>
                <w:sz w:val="24"/>
              </w:rPr>
              <w:t xml:space="preserve"> </w:t>
            </w:r>
            <w:r w:rsidRPr="005F0C46">
              <w:rPr>
                <w:sz w:val="24"/>
              </w:rPr>
              <w:t>словарях, энциклопедиях, в т.ч.</w:t>
            </w:r>
            <w:r w:rsidRPr="005F0C46">
              <w:rPr>
                <w:spacing w:val="-58"/>
                <w:sz w:val="24"/>
              </w:rPr>
              <w:t xml:space="preserve"> </w:t>
            </w:r>
            <w:r w:rsidRPr="005F0C46">
              <w:rPr>
                <w:sz w:val="24"/>
              </w:rPr>
              <w:t>компьютерных;</w:t>
            </w:r>
          </w:p>
          <w:p w:rsidR="00CA639C" w:rsidRPr="005F0C46" w:rsidRDefault="00E2638E" w:rsidP="00CA374E">
            <w:pPr>
              <w:pStyle w:val="TableParagraph"/>
              <w:numPr>
                <w:ilvl w:val="0"/>
                <w:numId w:val="86"/>
              </w:numPr>
              <w:tabs>
                <w:tab w:val="left" w:pos="805"/>
              </w:tabs>
              <w:spacing w:before="7" w:line="235" w:lineRule="auto"/>
              <w:ind w:right="107"/>
              <w:jc w:val="both"/>
              <w:rPr>
                <w:sz w:val="24"/>
              </w:rPr>
            </w:pPr>
            <w:r w:rsidRPr="005F0C46">
              <w:rPr>
                <w:sz w:val="24"/>
              </w:rPr>
              <w:t>-</w:t>
            </w:r>
            <w:r w:rsidRPr="005F0C46">
              <w:rPr>
                <w:spacing w:val="1"/>
                <w:sz w:val="24"/>
              </w:rPr>
              <w:t xml:space="preserve"> </w:t>
            </w:r>
            <w:r w:rsidRPr="005F0C46">
              <w:rPr>
                <w:sz w:val="24"/>
              </w:rPr>
              <w:t>умение</w:t>
            </w:r>
            <w:r w:rsidRPr="005F0C46">
              <w:rPr>
                <w:spacing w:val="1"/>
                <w:sz w:val="24"/>
              </w:rPr>
              <w:t xml:space="preserve"> </w:t>
            </w:r>
            <w:r w:rsidRPr="005F0C46">
              <w:rPr>
                <w:sz w:val="24"/>
              </w:rPr>
              <w:t>использовать</w:t>
            </w:r>
            <w:r w:rsidRPr="005F0C46">
              <w:rPr>
                <w:spacing w:val="1"/>
                <w:sz w:val="24"/>
              </w:rPr>
              <w:t xml:space="preserve"> </w:t>
            </w:r>
            <w:r w:rsidRPr="005F0C46">
              <w:rPr>
                <w:sz w:val="24"/>
              </w:rPr>
              <w:t>средства</w:t>
            </w:r>
            <w:r w:rsidRPr="005F0C46">
              <w:rPr>
                <w:spacing w:val="1"/>
                <w:sz w:val="24"/>
              </w:rPr>
              <w:t xml:space="preserve"> </w:t>
            </w:r>
            <w:r w:rsidRPr="005F0C46">
              <w:rPr>
                <w:sz w:val="24"/>
              </w:rPr>
              <w:t>поиска</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внутри</w:t>
            </w:r>
            <w:r w:rsidRPr="005F0C46">
              <w:rPr>
                <w:spacing w:val="1"/>
                <w:sz w:val="24"/>
              </w:rPr>
              <w:t xml:space="preserve"> </w:t>
            </w:r>
            <w:r w:rsidRPr="005F0C46">
              <w:rPr>
                <w:sz w:val="24"/>
              </w:rPr>
              <w:t>ко</w:t>
            </w:r>
            <w:r w:rsidR="00BC5451">
              <w:rPr>
                <w:sz w:val="24"/>
              </w:rPr>
              <w:t>м</w:t>
            </w:r>
            <w:r w:rsidRPr="005F0C46">
              <w:rPr>
                <w:sz w:val="24"/>
              </w:rPr>
              <w:t>пьютера;</w:t>
            </w:r>
          </w:p>
          <w:p w:rsidR="00CA639C" w:rsidRPr="005F0C46" w:rsidRDefault="00E2638E" w:rsidP="00CA374E">
            <w:pPr>
              <w:pStyle w:val="TableParagraph"/>
              <w:numPr>
                <w:ilvl w:val="0"/>
                <w:numId w:val="86"/>
              </w:numPr>
              <w:tabs>
                <w:tab w:val="left" w:pos="804"/>
                <w:tab w:val="left" w:pos="805"/>
              </w:tabs>
              <w:spacing w:before="9" w:line="237" w:lineRule="auto"/>
              <w:ind w:right="95"/>
              <w:rPr>
                <w:sz w:val="24"/>
              </w:rPr>
            </w:pPr>
            <w:r w:rsidRPr="005F0C46">
              <w:rPr>
                <w:sz w:val="24"/>
              </w:rPr>
              <w:t>- организовывать хранение ин-</w:t>
            </w:r>
            <w:r w:rsidRPr="005F0C46">
              <w:rPr>
                <w:spacing w:val="1"/>
                <w:sz w:val="24"/>
              </w:rPr>
              <w:t xml:space="preserve"> </w:t>
            </w:r>
            <w:r w:rsidRPr="005F0C46">
              <w:rPr>
                <w:sz w:val="24"/>
              </w:rPr>
              <w:t>формации на компьютере в виде</w:t>
            </w:r>
            <w:r w:rsidR="00BC5451">
              <w:rPr>
                <w:sz w:val="24"/>
              </w:rPr>
              <w:t xml:space="preserve"> </w:t>
            </w:r>
            <w:r w:rsidRPr="005F0C46">
              <w:rPr>
                <w:sz w:val="24"/>
              </w:rPr>
              <w:t>папок</w:t>
            </w:r>
            <w:r w:rsidRPr="005F0C46">
              <w:rPr>
                <w:spacing w:val="-57"/>
                <w:sz w:val="24"/>
              </w:rPr>
              <w:t xml:space="preserve"> </w:t>
            </w:r>
            <w:r w:rsidRPr="005F0C46">
              <w:rPr>
                <w:sz w:val="24"/>
              </w:rPr>
              <w:t>и</w:t>
            </w:r>
            <w:r w:rsidRPr="005F0C46">
              <w:rPr>
                <w:spacing w:val="2"/>
                <w:sz w:val="24"/>
              </w:rPr>
              <w:t xml:space="preserve"> </w:t>
            </w:r>
            <w:r w:rsidRPr="005F0C46">
              <w:rPr>
                <w:sz w:val="24"/>
              </w:rPr>
              <w:t>файлов</w:t>
            </w:r>
            <w:r w:rsidRPr="005F0C46">
              <w:rPr>
                <w:spacing w:val="-2"/>
                <w:sz w:val="24"/>
              </w:rPr>
              <w:t xml:space="preserve"> </w:t>
            </w:r>
            <w:r w:rsidRPr="005F0C46">
              <w:rPr>
                <w:sz w:val="24"/>
              </w:rPr>
              <w:t>(создавать,</w:t>
            </w:r>
            <w:r w:rsidRPr="005F0C46">
              <w:rPr>
                <w:spacing w:val="-2"/>
                <w:sz w:val="24"/>
              </w:rPr>
              <w:t xml:space="preserve"> </w:t>
            </w:r>
            <w:r w:rsidR="00BC5451">
              <w:rPr>
                <w:sz w:val="24"/>
              </w:rPr>
              <w:t>уда</w:t>
            </w:r>
            <w:r w:rsidRPr="005F0C46">
              <w:rPr>
                <w:sz w:val="24"/>
              </w:rPr>
              <w:t>лять,</w:t>
            </w:r>
            <w:r w:rsidRPr="005F0C46">
              <w:rPr>
                <w:spacing w:val="1"/>
                <w:sz w:val="24"/>
              </w:rPr>
              <w:t xml:space="preserve"> </w:t>
            </w:r>
            <w:r w:rsidR="00BC5451">
              <w:rPr>
                <w:sz w:val="24"/>
              </w:rPr>
              <w:t>переименовывать, переме</w:t>
            </w:r>
            <w:r w:rsidRPr="005F0C46">
              <w:rPr>
                <w:sz w:val="24"/>
              </w:rPr>
              <w:t>щать,</w:t>
            </w:r>
            <w:r w:rsidRPr="005F0C46">
              <w:rPr>
                <w:spacing w:val="1"/>
                <w:sz w:val="24"/>
              </w:rPr>
              <w:t xml:space="preserve"> </w:t>
            </w:r>
            <w:r w:rsidRPr="005F0C46">
              <w:rPr>
                <w:sz w:val="24"/>
              </w:rPr>
              <w:t>копировать</w:t>
            </w:r>
            <w:r w:rsidRPr="005F0C46">
              <w:rPr>
                <w:spacing w:val="-6"/>
                <w:sz w:val="24"/>
              </w:rPr>
              <w:t xml:space="preserve"> </w:t>
            </w:r>
            <w:r w:rsidRPr="005F0C46">
              <w:rPr>
                <w:sz w:val="24"/>
              </w:rPr>
              <w:t>папки,</w:t>
            </w:r>
            <w:r w:rsidRPr="005F0C46">
              <w:rPr>
                <w:spacing w:val="4"/>
                <w:sz w:val="24"/>
              </w:rPr>
              <w:t xml:space="preserve"> </w:t>
            </w:r>
            <w:r w:rsidRPr="005F0C46">
              <w:rPr>
                <w:sz w:val="24"/>
              </w:rPr>
              <w:t>файлы);</w:t>
            </w:r>
          </w:p>
          <w:p w:rsidR="00CA639C" w:rsidRPr="005F0C46" w:rsidRDefault="00E2638E">
            <w:pPr>
              <w:pStyle w:val="TableParagraph"/>
              <w:ind w:left="444"/>
              <w:rPr>
                <w:sz w:val="20"/>
              </w:rPr>
            </w:pPr>
            <w:r w:rsidRPr="005F0C46">
              <w:rPr>
                <w:noProof/>
                <w:sz w:val="20"/>
                <w:lang w:eastAsia="ru-RU"/>
              </w:rPr>
              <w:drawing>
                <wp:inline distT="0" distB="0" distL="0" distR="0">
                  <wp:extent cx="237744" cy="167639"/>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237744" cy="167639"/>
                          </a:xfrm>
                          <a:prstGeom prst="rect">
                            <a:avLst/>
                          </a:prstGeom>
                        </pic:spPr>
                      </pic:pic>
                    </a:graphicData>
                  </a:graphic>
                </wp:inline>
              </w:drawing>
            </w:r>
          </w:p>
          <w:p w:rsidR="00CA639C" w:rsidRPr="005F0C46" w:rsidRDefault="00CA639C">
            <w:pPr>
              <w:pStyle w:val="TableParagraph"/>
              <w:ind w:left="0"/>
              <w:rPr>
                <w:b/>
                <w:sz w:val="20"/>
              </w:rPr>
            </w:pPr>
          </w:p>
          <w:p w:rsidR="00CA639C" w:rsidRPr="005F0C46" w:rsidRDefault="00CA639C">
            <w:pPr>
              <w:pStyle w:val="TableParagraph"/>
              <w:ind w:left="0"/>
              <w:rPr>
                <w:b/>
                <w:sz w:val="20"/>
              </w:rPr>
            </w:pPr>
          </w:p>
          <w:p w:rsidR="00CA639C" w:rsidRPr="005F0C46" w:rsidRDefault="00CA639C">
            <w:pPr>
              <w:pStyle w:val="TableParagraph"/>
              <w:ind w:left="0"/>
              <w:rPr>
                <w:b/>
                <w:sz w:val="20"/>
              </w:rPr>
            </w:pPr>
          </w:p>
        </w:tc>
        <w:tc>
          <w:tcPr>
            <w:tcW w:w="4859" w:type="dxa"/>
            <w:tcBorders>
              <w:top w:val="nil"/>
            </w:tcBorders>
          </w:tcPr>
          <w:p w:rsidR="00CA639C" w:rsidRPr="005F0C46" w:rsidRDefault="00E2638E" w:rsidP="00CA374E">
            <w:pPr>
              <w:pStyle w:val="TableParagraph"/>
              <w:numPr>
                <w:ilvl w:val="0"/>
                <w:numId w:val="85"/>
              </w:numPr>
              <w:tabs>
                <w:tab w:val="left" w:pos="804"/>
                <w:tab w:val="left" w:pos="805"/>
              </w:tabs>
              <w:spacing w:before="117" w:line="235" w:lineRule="auto"/>
              <w:ind w:right="530"/>
              <w:rPr>
                <w:sz w:val="24"/>
              </w:rPr>
            </w:pPr>
            <w:r w:rsidRPr="005F0C46">
              <w:rPr>
                <w:sz w:val="24"/>
              </w:rPr>
              <w:t>-</w:t>
            </w:r>
            <w:r w:rsidRPr="005F0C46">
              <w:rPr>
                <w:spacing w:val="-1"/>
                <w:sz w:val="24"/>
              </w:rPr>
              <w:t xml:space="preserve"> </w:t>
            </w:r>
            <w:r w:rsidRPr="005F0C46">
              <w:rPr>
                <w:sz w:val="24"/>
              </w:rPr>
              <w:t>искать</w:t>
            </w:r>
            <w:r w:rsidRPr="005F0C46">
              <w:rPr>
                <w:spacing w:val="-2"/>
                <w:sz w:val="24"/>
              </w:rPr>
              <w:t xml:space="preserve"> </w:t>
            </w:r>
            <w:r w:rsidRPr="005F0C46">
              <w:rPr>
                <w:sz w:val="24"/>
              </w:rPr>
              <w:t>информацию</w:t>
            </w:r>
            <w:r w:rsidRPr="005F0C46">
              <w:rPr>
                <w:spacing w:val="-4"/>
                <w:sz w:val="24"/>
              </w:rPr>
              <w:t xml:space="preserve"> </w:t>
            </w:r>
            <w:r w:rsidRPr="005F0C46">
              <w:rPr>
                <w:sz w:val="24"/>
              </w:rPr>
              <w:t>в</w:t>
            </w:r>
            <w:r w:rsidRPr="005F0C46">
              <w:rPr>
                <w:spacing w:val="-5"/>
                <w:sz w:val="24"/>
              </w:rPr>
              <w:t xml:space="preserve"> </w:t>
            </w:r>
            <w:r w:rsidR="00BC5451">
              <w:rPr>
                <w:sz w:val="24"/>
              </w:rPr>
              <w:t>слова</w:t>
            </w:r>
            <w:r w:rsidRPr="005F0C46">
              <w:rPr>
                <w:sz w:val="24"/>
              </w:rPr>
              <w:t>рях,</w:t>
            </w:r>
            <w:r w:rsidRPr="005F0C46">
              <w:rPr>
                <w:spacing w:val="-57"/>
                <w:sz w:val="24"/>
              </w:rPr>
              <w:t xml:space="preserve"> </w:t>
            </w:r>
            <w:r w:rsidR="00BC5451">
              <w:rPr>
                <w:sz w:val="24"/>
              </w:rPr>
              <w:t>энциклопедиях, в т.ч. ком</w:t>
            </w:r>
            <w:r w:rsidRPr="005F0C46">
              <w:rPr>
                <w:sz w:val="24"/>
              </w:rPr>
              <w:t>пьютерных, в</w:t>
            </w:r>
            <w:r w:rsidRPr="005F0C46">
              <w:rPr>
                <w:spacing w:val="-2"/>
                <w:sz w:val="24"/>
              </w:rPr>
              <w:t xml:space="preserve"> </w:t>
            </w:r>
            <w:r w:rsidRPr="005F0C46">
              <w:rPr>
                <w:sz w:val="24"/>
              </w:rPr>
              <w:t>сети</w:t>
            </w:r>
            <w:r w:rsidRPr="005F0C46">
              <w:rPr>
                <w:spacing w:val="-2"/>
                <w:sz w:val="24"/>
              </w:rPr>
              <w:t xml:space="preserve"> </w:t>
            </w:r>
            <w:r w:rsidRPr="005F0C46">
              <w:rPr>
                <w:sz w:val="24"/>
              </w:rPr>
              <w:t>Интернет;</w:t>
            </w:r>
          </w:p>
          <w:p w:rsidR="00CA639C" w:rsidRPr="005F0C46" w:rsidRDefault="00BC5451" w:rsidP="00CA374E">
            <w:pPr>
              <w:pStyle w:val="TableParagraph"/>
              <w:numPr>
                <w:ilvl w:val="0"/>
                <w:numId w:val="85"/>
              </w:numPr>
              <w:tabs>
                <w:tab w:val="left" w:pos="804"/>
                <w:tab w:val="left" w:pos="805"/>
              </w:tabs>
              <w:spacing w:before="7" w:line="235" w:lineRule="auto"/>
              <w:ind w:right="283"/>
              <w:rPr>
                <w:sz w:val="24"/>
              </w:rPr>
            </w:pPr>
            <w:r>
              <w:rPr>
                <w:sz w:val="24"/>
              </w:rPr>
              <w:t>- умение составлять простой за</w:t>
            </w:r>
            <w:r w:rsidR="00E2638E" w:rsidRPr="005F0C46">
              <w:rPr>
                <w:sz w:val="24"/>
              </w:rPr>
              <w:t>прос</w:t>
            </w:r>
            <w:r w:rsidR="00E2638E" w:rsidRPr="005F0C46">
              <w:rPr>
                <w:spacing w:val="-57"/>
                <w:sz w:val="24"/>
              </w:rPr>
              <w:t xml:space="preserve"> </w:t>
            </w:r>
            <w:r w:rsidR="00E2638E" w:rsidRPr="005F0C46">
              <w:rPr>
                <w:sz w:val="24"/>
              </w:rPr>
              <w:t>для поиска информации в</w:t>
            </w:r>
            <w:r w:rsidR="00E2638E" w:rsidRPr="005F0C46">
              <w:rPr>
                <w:spacing w:val="1"/>
                <w:sz w:val="24"/>
              </w:rPr>
              <w:t xml:space="preserve"> </w:t>
            </w:r>
            <w:r w:rsidR="00E2638E" w:rsidRPr="005F0C46">
              <w:rPr>
                <w:sz w:val="24"/>
              </w:rPr>
              <w:t>Интернете;</w:t>
            </w:r>
          </w:p>
          <w:p w:rsidR="00CA639C" w:rsidRPr="005F0C46" w:rsidRDefault="00E2638E" w:rsidP="00CA374E">
            <w:pPr>
              <w:pStyle w:val="TableParagraph"/>
              <w:numPr>
                <w:ilvl w:val="0"/>
                <w:numId w:val="85"/>
              </w:numPr>
              <w:tabs>
                <w:tab w:val="left" w:pos="804"/>
                <w:tab w:val="left" w:pos="805"/>
              </w:tabs>
              <w:spacing w:before="17" w:line="230" w:lineRule="auto"/>
              <w:ind w:right="789"/>
              <w:rPr>
                <w:sz w:val="24"/>
              </w:rPr>
            </w:pPr>
            <w:r w:rsidRPr="005F0C46">
              <w:rPr>
                <w:sz w:val="24"/>
              </w:rPr>
              <w:t>-</w:t>
            </w:r>
            <w:r w:rsidRPr="005F0C46">
              <w:rPr>
                <w:spacing w:val="43"/>
                <w:sz w:val="24"/>
              </w:rPr>
              <w:t xml:space="preserve"> </w:t>
            </w:r>
            <w:r w:rsidRPr="005F0C46">
              <w:rPr>
                <w:sz w:val="24"/>
              </w:rPr>
              <w:t>умение</w:t>
            </w:r>
            <w:r w:rsidRPr="005F0C46">
              <w:rPr>
                <w:spacing w:val="-3"/>
                <w:sz w:val="24"/>
              </w:rPr>
              <w:t xml:space="preserve"> </w:t>
            </w:r>
            <w:r w:rsidRPr="005F0C46">
              <w:rPr>
                <w:sz w:val="24"/>
              </w:rPr>
              <w:t>выбирать</w:t>
            </w:r>
            <w:r w:rsidRPr="005F0C46">
              <w:rPr>
                <w:spacing w:val="-5"/>
                <w:sz w:val="24"/>
              </w:rPr>
              <w:t xml:space="preserve"> </w:t>
            </w:r>
            <w:r w:rsidRPr="005F0C46">
              <w:rPr>
                <w:sz w:val="24"/>
              </w:rPr>
              <w:t>нужную</w:t>
            </w:r>
            <w:r w:rsidRPr="005F0C46">
              <w:rPr>
                <w:spacing w:val="-3"/>
                <w:sz w:val="24"/>
              </w:rPr>
              <w:t xml:space="preserve"> </w:t>
            </w:r>
            <w:r w:rsidR="00BC5451">
              <w:rPr>
                <w:sz w:val="24"/>
              </w:rPr>
              <w:t>ин</w:t>
            </w:r>
            <w:r w:rsidRPr="005F0C46">
              <w:rPr>
                <w:sz w:val="24"/>
              </w:rPr>
              <w:t>формацию;</w:t>
            </w:r>
          </w:p>
          <w:p w:rsidR="00CA639C" w:rsidRPr="005F0C46" w:rsidRDefault="00BC5451" w:rsidP="00CA374E">
            <w:pPr>
              <w:pStyle w:val="TableParagraph"/>
              <w:numPr>
                <w:ilvl w:val="0"/>
                <w:numId w:val="85"/>
              </w:numPr>
              <w:tabs>
                <w:tab w:val="left" w:pos="804"/>
                <w:tab w:val="left" w:pos="805"/>
              </w:tabs>
              <w:spacing w:before="7" w:line="237" w:lineRule="auto"/>
              <w:ind w:right="298"/>
              <w:rPr>
                <w:sz w:val="24"/>
              </w:rPr>
            </w:pPr>
            <w:r>
              <w:rPr>
                <w:sz w:val="24"/>
              </w:rPr>
              <w:t>- умение организовывать хра</w:t>
            </w:r>
            <w:r w:rsidR="00E2638E" w:rsidRPr="005F0C46">
              <w:rPr>
                <w:sz w:val="24"/>
              </w:rPr>
              <w:t>нение</w:t>
            </w:r>
            <w:r w:rsidR="00E2638E" w:rsidRPr="005F0C46">
              <w:rPr>
                <w:spacing w:val="-57"/>
                <w:sz w:val="24"/>
              </w:rPr>
              <w:t xml:space="preserve"> </w:t>
            </w:r>
            <w:r>
              <w:rPr>
                <w:sz w:val="24"/>
              </w:rPr>
              <w:t>информации на компью</w:t>
            </w:r>
            <w:r w:rsidR="00E2638E" w:rsidRPr="005F0C46">
              <w:rPr>
                <w:sz w:val="24"/>
              </w:rPr>
              <w:t>тере в виде</w:t>
            </w:r>
            <w:r w:rsidR="00E2638E" w:rsidRPr="005F0C46">
              <w:rPr>
                <w:spacing w:val="-57"/>
                <w:sz w:val="24"/>
              </w:rPr>
              <w:t xml:space="preserve"> </w:t>
            </w:r>
            <w:r w:rsidR="00E2638E" w:rsidRPr="005F0C46">
              <w:rPr>
                <w:sz w:val="24"/>
              </w:rPr>
              <w:t>системы вложенных</w:t>
            </w:r>
            <w:r>
              <w:rPr>
                <w:sz w:val="24"/>
              </w:rPr>
              <w:t xml:space="preserve"> </w:t>
            </w:r>
            <w:r w:rsidR="00E2638E" w:rsidRPr="005F0C46">
              <w:rPr>
                <w:sz w:val="24"/>
              </w:rPr>
              <w:t>папок (должна</w:t>
            </w:r>
            <w:r w:rsidR="00E2638E" w:rsidRPr="005F0C46">
              <w:rPr>
                <w:spacing w:val="1"/>
                <w:sz w:val="24"/>
              </w:rPr>
              <w:t xml:space="preserve"> </w:t>
            </w:r>
            <w:r w:rsidR="00E2638E" w:rsidRPr="005F0C46">
              <w:rPr>
                <w:sz w:val="24"/>
              </w:rPr>
              <w:t>быть</w:t>
            </w:r>
            <w:r w:rsidR="00E2638E" w:rsidRPr="005F0C46">
              <w:rPr>
                <w:spacing w:val="-3"/>
                <w:sz w:val="24"/>
              </w:rPr>
              <w:t xml:space="preserve"> </w:t>
            </w:r>
            <w:r>
              <w:rPr>
                <w:sz w:val="24"/>
              </w:rPr>
              <w:t>определен</w:t>
            </w:r>
            <w:r w:rsidR="00E2638E" w:rsidRPr="005F0C46">
              <w:rPr>
                <w:sz w:val="24"/>
              </w:rPr>
              <w:t>ная</w:t>
            </w:r>
            <w:r w:rsidR="00E2638E" w:rsidRPr="005F0C46">
              <w:rPr>
                <w:spacing w:val="1"/>
                <w:sz w:val="24"/>
              </w:rPr>
              <w:t xml:space="preserve"> </w:t>
            </w:r>
            <w:r w:rsidR="00E2638E" w:rsidRPr="005F0C46">
              <w:rPr>
                <w:sz w:val="24"/>
              </w:rPr>
              <w:t>структура);</w:t>
            </w:r>
          </w:p>
        </w:tc>
        <w:tc>
          <w:tcPr>
            <w:tcW w:w="4864" w:type="dxa"/>
            <w:tcBorders>
              <w:top w:val="nil"/>
            </w:tcBorders>
          </w:tcPr>
          <w:p w:rsidR="00CA639C" w:rsidRPr="005F0C46" w:rsidRDefault="00E2638E" w:rsidP="00CA374E">
            <w:pPr>
              <w:pStyle w:val="TableParagraph"/>
              <w:numPr>
                <w:ilvl w:val="0"/>
                <w:numId w:val="84"/>
              </w:numPr>
              <w:tabs>
                <w:tab w:val="left" w:pos="804"/>
                <w:tab w:val="left" w:pos="805"/>
              </w:tabs>
              <w:spacing w:before="123" w:line="230" w:lineRule="auto"/>
              <w:ind w:right="814"/>
              <w:rPr>
                <w:sz w:val="24"/>
              </w:rPr>
            </w:pPr>
            <w:r w:rsidRPr="005F0C46">
              <w:rPr>
                <w:sz w:val="24"/>
              </w:rPr>
              <w:t>- умение искать информацию в</w:t>
            </w:r>
            <w:r w:rsidRPr="005F0C46">
              <w:rPr>
                <w:spacing w:val="-57"/>
                <w:sz w:val="24"/>
              </w:rPr>
              <w:t xml:space="preserve"> </w:t>
            </w:r>
            <w:r w:rsidRPr="005F0C46">
              <w:rPr>
                <w:sz w:val="24"/>
              </w:rPr>
              <w:t>любом</w:t>
            </w:r>
            <w:r w:rsidRPr="005F0C46">
              <w:rPr>
                <w:spacing w:val="-9"/>
                <w:sz w:val="24"/>
              </w:rPr>
              <w:t xml:space="preserve"> </w:t>
            </w:r>
            <w:r w:rsidRPr="005F0C46">
              <w:rPr>
                <w:sz w:val="24"/>
              </w:rPr>
              <w:t>источнике</w:t>
            </w:r>
            <w:r w:rsidRPr="005F0C46">
              <w:rPr>
                <w:spacing w:val="-10"/>
                <w:sz w:val="24"/>
              </w:rPr>
              <w:t xml:space="preserve"> </w:t>
            </w:r>
            <w:r w:rsidRPr="005F0C46">
              <w:rPr>
                <w:sz w:val="24"/>
              </w:rPr>
              <w:t>информации;</w:t>
            </w:r>
          </w:p>
          <w:p w:rsidR="00CA639C" w:rsidRPr="005F0C46" w:rsidRDefault="00E2638E" w:rsidP="00CA374E">
            <w:pPr>
              <w:pStyle w:val="TableParagraph"/>
              <w:numPr>
                <w:ilvl w:val="0"/>
                <w:numId w:val="84"/>
              </w:numPr>
              <w:tabs>
                <w:tab w:val="left" w:pos="804"/>
                <w:tab w:val="left" w:pos="805"/>
              </w:tabs>
              <w:spacing w:before="10" w:line="235" w:lineRule="auto"/>
              <w:ind w:right="264"/>
              <w:rPr>
                <w:sz w:val="24"/>
              </w:rPr>
            </w:pPr>
            <w:r w:rsidRPr="005F0C46">
              <w:rPr>
                <w:sz w:val="24"/>
              </w:rPr>
              <w:t>- умение составлять сложный запрос</w:t>
            </w:r>
            <w:r w:rsidRPr="005F0C46">
              <w:rPr>
                <w:spacing w:val="-57"/>
                <w:sz w:val="24"/>
              </w:rPr>
              <w:t xml:space="preserve"> </w:t>
            </w:r>
            <w:r w:rsidRPr="005F0C46">
              <w:rPr>
                <w:sz w:val="24"/>
              </w:rPr>
              <w:t>для поиска информации в</w:t>
            </w:r>
            <w:r w:rsidR="00BC5451">
              <w:rPr>
                <w:sz w:val="24"/>
              </w:rPr>
              <w:t xml:space="preserve"> </w:t>
            </w:r>
            <w:r w:rsidRPr="005F0C46">
              <w:rPr>
                <w:sz w:val="24"/>
              </w:rPr>
              <w:t>сети</w:t>
            </w:r>
            <w:r w:rsidRPr="005F0C46">
              <w:rPr>
                <w:spacing w:val="1"/>
                <w:sz w:val="24"/>
              </w:rPr>
              <w:t xml:space="preserve"> </w:t>
            </w:r>
            <w:r w:rsidRPr="005F0C46">
              <w:rPr>
                <w:sz w:val="24"/>
              </w:rPr>
              <w:t>Интернет, базах</w:t>
            </w:r>
            <w:r w:rsidRPr="005F0C46">
              <w:rPr>
                <w:spacing w:val="-3"/>
                <w:sz w:val="24"/>
              </w:rPr>
              <w:t xml:space="preserve"> </w:t>
            </w:r>
            <w:r w:rsidRPr="005F0C46">
              <w:rPr>
                <w:sz w:val="24"/>
              </w:rPr>
              <w:t>данных;</w:t>
            </w:r>
          </w:p>
          <w:p w:rsidR="00CA639C" w:rsidRPr="005F0C46" w:rsidRDefault="00E2638E" w:rsidP="00CA374E">
            <w:pPr>
              <w:pStyle w:val="TableParagraph"/>
              <w:numPr>
                <w:ilvl w:val="0"/>
                <w:numId w:val="84"/>
              </w:numPr>
              <w:tabs>
                <w:tab w:val="left" w:pos="804"/>
                <w:tab w:val="left" w:pos="805"/>
              </w:tabs>
              <w:spacing w:before="10" w:line="232" w:lineRule="auto"/>
              <w:ind w:right="290"/>
              <w:rPr>
                <w:sz w:val="24"/>
              </w:rPr>
            </w:pPr>
            <w:r w:rsidRPr="005F0C46">
              <w:rPr>
                <w:sz w:val="24"/>
              </w:rPr>
              <w:t>-</w:t>
            </w:r>
            <w:r w:rsidRPr="005F0C46">
              <w:rPr>
                <w:spacing w:val="40"/>
                <w:sz w:val="24"/>
              </w:rPr>
              <w:t xml:space="preserve"> </w:t>
            </w:r>
            <w:r w:rsidRPr="005F0C46">
              <w:rPr>
                <w:sz w:val="24"/>
              </w:rPr>
              <w:t>умение</w:t>
            </w:r>
            <w:r w:rsidRPr="005F0C46">
              <w:rPr>
                <w:spacing w:val="-9"/>
                <w:sz w:val="24"/>
              </w:rPr>
              <w:t xml:space="preserve"> </w:t>
            </w:r>
            <w:r w:rsidRPr="005F0C46">
              <w:rPr>
                <w:sz w:val="24"/>
              </w:rPr>
              <w:t>анализировать</w:t>
            </w:r>
            <w:r w:rsidRPr="005F0C46">
              <w:rPr>
                <w:spacing w:val="-5"/>
                <w:sz w:val="24"/>
              </w:rPr>
              <w:t xml:space="preserve"> </w:t>
            </w:r>
            <w:r w:rsidR="00BC5451">
              <w:rPr>
                <w:sz w:val="24"/>
              </w:rPr>
              <w:t>резуль</w:t>
            </w:r>
            <w:r w:rsidRPr="005F0C46">
              <w:rPr>
                <w:sz w:val="24"/>
              </w:rPr>
              <w:t>таты</w:t>
            </w:r>
            <w:r w:rsidRPr="005F0C46">
              <w:rPr>
                <w:spacing w:val="-57"/>
                <w:sz w:val="24"/>
              </w:rPr>
              <w:t xml:space="preserve"> </w:t>
            </w:r>
            <w:r w:rsidRPr="005F0C46">
              <w:rPr>
                <w:sz w:val="24"/>
              </w:rPr>
              <w:t>поиска</w:t>
            </w:r>
            <w:r w:rsidRPr="005F0C46">
              <w:rPr>
                <w:spacing w:val="-4"/>
                <w:sz w:val="24"/>
              </w:rPr>
              <w:t xml:space="preserve"> </w:t>
            </w:r>
            <w:r w:rsidRPr="005F0C46">
              <w:rPr>
                <w:sz w:val="24"/>
              </w:rPr>
              <w:t>информации;</w:t>
            </w:r>
          </w:p>
          <w:p w:rsidR="00CA639C" w:rsidRPr="005F0C46" w:rsidRDefault="00E2638E" w:rsidP="00CA374E">
            <w:pPr>
              <w:pStyle w:val="TableParagraph"/>
              <w:numPr>
                <w:ilvl w:val="0"/>
                <w:numId w:val="84"/>
              </w:numPr>
              <w:tabs>
                <w:tab w:val="left" w:pos="804"/>
                <w:tab w:val="left" w:pos="805"/>
              </w:tabs>
              <w:spacing w:before="12" w:line="230" w:lineRule="auto"/>
              <w:ind w:right="885"/>
              <w:rPr>
                <w:sz w:val="24"/>
              </w:rPr>
            </w:pPr>
            <w:r w:rsidRPr="005F0C46">
              <w:rPr>
                <w:sz w:val="24"/>
              </w:rPr>
              <w:t>-</w:t>
            </w:r>
            <w:r w:rsidRPr="005F0C46">
              <w:rPr>
                <w:spacing w:val="40"/>
                <w:sz w:val="24"/>
              </w:rPr>
              <w:t xml:space="preserve"> </w:t>
            </w:r>
            <w:r w:rsidRPr="005F0C46">
              <w:rPr>
                <w:sz w:val="24"/>
              </w:rPr>
              <w:t>умение</w:t>
            </w:r>
            <w:r w:rsidRPr="005F0C46">
              <w:rPr>
                <w:spacing w:val="-5"/>
                <w:sz w:val="24"/>
              </w:rPr>
              <w:t xml:space="preserve"> </w:t>
            </w:r>
            <w:r w:rsidRPr="005F0C46">
              <w:rPr>
                <w:sz w:val="24"/>
              </w:rPr>
              <w:t>указывать</w:t>
            </w:r>
            <w:r w:rsidRPr="005F0C46">
              <w:rPr>
                <w:spacing w:val="-6"/>
                <w:sz w:val="24"/>
              </w:rPr>
              <w:t xml:space="preserve"> </w:t>
            </w:r>
            <w:r w:rsidRPr="005F0C46">
              <w:rPr>
                <w:sz w:val="24"/>
              </w:rPr>
              <w:t>источники</w:t>
            </w:r>
            <w:r w:rsidRPr="005F0C46">
              <w:rPr>
                <w:spacing w:val="-57"/>
                <w:sz w:val="24"/>
              </w:rPr>
              <w:t xml:space="preserve"> </w:t>
            </w:r>
            <w:r w:rsidRPr="005F0C46">
              <w:rPr>
                <w:sz w:val="24"/>
              </w:rPr>
              <w:t>информации;</w:t>
            </w:r>
          </w:p>
          <w:p w:rsidR="00CA639C" w:rsidRPr="005F0C46" w:rsidRDefault="00E2638E" w:rsidP="00CA374E">
            <w:pPr>
              <w:pStyle w:val="TableParagraph"/>
              <w:numPr>
                <w:ilvl w:val="0"/>
                <w:numId w:val="84"/>
              </w:numPr>
              <w:tabs>
                <w:tab w:val="left" w:pos="805"/>
              </w:tabs>
              <w:spacing w:before="10" w:line="235" w:lineRule="auto"/>
              <w:ind w:right="309"/>
              <w:jc w:val="both"/>
              <w:rPr>
                <w:sz w:val="24"/>
              </w:rPr>
            </w:pPr>
            <w:r w:rsidRPr="005F0C46">
              <w:rPr>
                <w:sz w:val="24"/>
              </w:rPr>
              <w:t>- умение организовывать хранение</w:t>
            </w:r>
            <w:r w:rsidRPr="005F0C46">
              <w:rPr>
                <w:spacing w:val="1"/>
                <w:sz w:val="24"/>
              </w:rPr>
              <w:t xml:space="preserve"> </w:t>
            </w:r>
            <w:r w:rsidR="00BC5451">
              <w:rPr>
                <w:sz w:val="24"/>
              </w:rPr>
              <w:t>информации в виде иерар</w:t>
            </w:r>
            <w:r w:rsidRPr="005F0C46">
              <w:rPr>
                <w:sz w:val="24"/>
              </w:rPr>
              <w:t>хической</w:t>
            </w:r>
            <w:r w:rsidRPr="005F0C46">
              <w:rPr>
                <w:spacing w:val="-57"/>
                <w:sz w:val="24"/>
              </w:rPr>
              <w:t xml:space="preserve"> </w:t>
            </w:r>
            <w:r w:rsidRPr="005F0C46">
              <w:rPr>
                <w:sz w:val="24"/>
              </w:rPr>
              <w:t>структуры.</w:t>
            </w:r>
          </w:p>
        </w:tc>
      </w:tr>
      <w:tr w:rsidR="00CA639C" w:rsidRPr="005F0C46">
        <w:trPr>
          <w:trHeight w:val="796"/>
        </w:trPr>
        <w:tc>
          <w:tcPr>
            <w:tcW w:w="14587" w:type="dxa"/>
            <w:gridSpan w:val="3"/>
          </w:tcPr>
          <w:p w:rsidR="00CA639C" w:rsidRPr="00466414" w:rsidRDefault="00E2638E">
            <w:pPr>
              <w:pStyle w:val="TableParagraph"/>
              <w:spacing w:line="242" w:lineRule="auto"/>
              <w:ind w:left="83"/>
              <w:rPr>
                <w:sz w:val="24"/>
              </w:rPr>
            </w:pPr>
            <w:r w:rsidRPr="00466414">
              <w:rPr>
                <w:sz w:val="24"/>
                <w:u w:val="single" w:color="2D3037"/>
              </w:rPr>
              <w:t>Примечание</w:t>
            </w:r>
            <w:r w:rsidRPr="00466414">
              <w:rPr>
                <w:sz w:val="24"/>
              </w:rPr>
              <w:t>.</w:t>
            </w:r>
            <w:r w:rsidRPr="00466414">
              <w:rPr>
                <w:spacing w:val="-6"/>
                <w:sz w:val="24"/>
              </w:rPr>
              <w:t xml:space="preserve"> </w:t>
            </w:r>
            <w:r w:rsidRPr="00466414">
              <w:rPr>
                <w:sz w:val="24"/>
              </w:rPr>
              <w:t>Результаты</w:t>
            </w:r>
            <w:r w:rsidRPr="00466414">
              <w:rPr>
                <w:spacing w:val="-11"/>
                <w:sz w:val="24"/>
              </w:rPr>
              <w:t xml:space="preserve"> </w:t>
            </w:r>
            <w:r w:rsidRPr="00466414">
              <w:rPr>
                <w:sz w:val="24"/>
              </w:rPr>
              <w:t>достигаются</w:t>
            </w:r>
            <w:r w:rsidRPr="00466414">
              <w:rPr>
                <w:spacing w:val="-12"/>
                <w:sz w:val="24"/>
              </w:rPr>
              <w:t xml:space="preserve"> </w:t>
            </w:r>
            <w:r w:rsidRPr="00466414">
              <w:rPr>
                <w:sz w:val="24"/>
              </w:rPr>
              <w:t>преимущественно</w:t>
            </w:r>
            <w:r w:rsidRPr="00466414">
              <w:rPr>
                <w:spacing w:val="-6"/>
                <w:sz w:val="24"/>
              </w:rPr>
              <w:t xml:space="preserve"> </w:t>
            </w:r>
            <w:r w:rsidRPr="00466414">
              <w:rPr>
                <w:sz w:val="24"/>
              </w:rPr>
              <w:t>в</w:t>
            </w:r>
            <w:r w:rsidRPr="00466414">
              <w:rPr>
                <w:spacing w:val="-11"/>
                <w:sz w:val="24"/>
              </w:rPr>
              <w:t xml:space="preserve"> </w:t>
            </w:r>
            <w:r w:rsidRPr="00466414">
              <w:rPr>
                <w:sz w:val="24"/>
              </w:rPr>
              <w:t>рамках</w:t>
            </w:r>
            <w:r w:rsidRPr="00466414">
              <w:rPr>
                <w:spacing w:val="-7"/>
                <w:sz w:val="24"/>
              </w:rPr>
              <w:t xml:space="preserve"> </w:t>
            </w:r>
            <w:r w:rsidRPr="00466414">
              <w:rPr>
                <w:sz w:val="24"/>
              </w:rPr>
              <w:t>предметов:</w:t>
            </w:r>
            <w:r w:rsidRPr="00466414">
              <w:rPr>
                <w:spacing w:val="-11"/>
                <w:sz w:val="24"/>
              </w:rPr>
              <w:t xml:space="preserve"> </w:t>
            </w:r>
            <w:r w:rsidRPr="00466414">
              <w:rPr>
                <w:sz w:val="24"/>
              </w:rPr>
              <w:t>история,</w:t>
            </w:r>
            <w:r w:rsidRPr="00466414">
              <w:rPr>
                <w:spacing w:val="-5"/>
                <w:sz w:val="24"/>
              </w:rPr>
              <w:t xml:space="preserve"> </w:t>
            </w:r>
            <w:r w:rsidRPr="00466414">
              <w:rPr>
                <w:sz w:val="24"/>
              </w:rPr>
              <w:t>литература,</w:t>
            </w:r>
            <w:r w:rsidRPr="00466414">
              <w:rPr>
                <w:spacing w:val="-5"/>
                <w:sz w:val="24"/>
              </w:rPr>
              <w:t xml:space="preserve"> </w:t>
            </w:r>
            <w:r w:rsidRPr="00466414">
              <w:rPr>
                <w:sz w:val="24"/>
              </w:rPr>
              <w:t>технология,</w:t>
            </w:r>
            <w:r w:rsidR="00BC5451" w:rsidRPr="00466414">
              <w:rPr>
                <w:sz w:val="24"/>
              </w:rPr>
              <w:t xml:space="preserve"> </w:t>
            </w:r>
            <w:r w:rsidRPr="00466414">
              <w:rPr>
                <w:sz w:val="24"/>
              </w:rPr>
              <w:t>информатика</w:t>
            </w:r>
            <w:r w:rsidRPr="00466414">
              <w:rPr>
                <w:spacing w:val="-3"/>
                <w:sz w:val="24"/>
              </w:rPr>
              <w:t xml:space="preserve"> </w:t>
            </w:r>
            <w:r w:rsidRPr="00466414">
              <w:rPr>
                <w:sz w:val="24"/>
              </w:rPr>
              <w:t>и</w:t>
            </w:r>
            <w:r w:rsidRPr="00466414">
              <w:rPr>
                <w:spacing w:val="-8"/>
                <w:sz w:val="24"/>
              </w:rPr>
              <w:t xml:space="preserve"> </w:t>
            </w:r>
            <w:r w:rsidRPr="00466414">
              <w:rPr>
                <w:sz w:val="24"/>
              </w:rPr>
              <w:t>других</w:t>
            </w:r>
            <w:r w:rsidRPr="00466414">
              <w:rPr>
                <w:spacing w:val="-57"/>
                <w:sz w:val="24"/>
              </w:rPr>
              <w:t xml:space="preserve"> </w:t>
            </w:r>
            <w:r w:rsidRPr="00466414">
              <w:rPr>
                <w:sz w:val="24"/>
              </w:rPr>
              <w:t>предметов.</w:t>
            </w:r>
          </w:p>
        </w:tc>
      </w:tr>
      <w:tr w:rsidR="00CA639C" w:rsidRPr="005F0C46">
        <w:trPr>
          <w:trHeight w:val="470"/>
        </w:trPr>
        <w:tc>
          <w:tcPr>
            <w:tcW w:w="14587" w:type="dxa"/>
            <w:gridSpan w:val="3"/>
          </w:tcPr>
          <w:p w:rsidR="00CA639C" w:rsidRPr="005F0C46" w:rsidRDefault="00E2638E">
            <w:pPr>
              <w:pStyle w:val="TableParagraph"/>
              <w:spacing w:line="273" w:lineRule="exact"/>
              <w:ind w:left="83"/>
              <w:rPr>
                <w:b/>
                <w:sz w:val="24"/>
              </w:rPr>
            </w:pPr>
            <w:r w:rsidRPr="005F0C46">
              <w:rPr>
                <w:b/>
                <w:sz w:val="24"/>
              </w:rPr>
              <w:t>Знакомство со</w:t>
            </w:r>
            <w:r w:rsidRPr="005F0C46">
              <w:rPr>
                <w:b/>
                <w:spacing w:val="-6"/>
                <w:sz w:val="24"/>
              </w:rPr>
              <w:t xml:space="preserve"> </w:t>
            </w:r>
            <w:r w:rsidRPr="005F0C46">
              <w:rPr>
                <w:b/>
                <w:sz w:val="24"/>
              </w:rPr>
              <w:t>средствами</w:t>
            </w:r>
            <w:r w:rsidRPr="005F0C46">
              <w:rPr>
                <w:b/>
                <w:spacing w:val="-3"/>
                <w:sz w:val="24"/>
              </w:rPr>
              <w:t xml:space="preserve"> </w:t>
            </w:r>
            <w:r w:rsidRPr="005F0C46">
              <w:rPr>
                <w:b/>
                <w:sz w:val="24"/>
              </w:rPr>
              <w:t>ИКТ,</w:t>
            </w:r>
            <w:r w:rsidRPr="005F0C46">
              <w:rPr>
                <w:b/>
                <w:spacing w:val="-3"/>
                <w:sz w:val="24"/>
              </w:rPr>
              <w:t xml:space="preserve"> </w:t>
            </w:r>
            <w:r w:rsidRPr="005F0C46">
              <w:rPr>
                <w:b/>
                <w:sz w:val="24"/>
              </w:rPr>
              <w:t>умение</w:t>
            </w:r>
            <w:r w:rsidRPr="005F0C46">
              <w:rPr>
                <w:b/>
                <w:spacing w:val="-5"/>
                <w:sz w:val="24"/>
              </w:rPr>
              <w:t xml:space="preserve"> </w:t>
            </w:r>
            <w:r w:rsidRPr="005F0C46">
              <w:rPr>
                <w:b/>
                <w:sz w:val="24"/>
              </w:rPr>
              <w:t>обращаться</w:t>
            </w:r>
            <w:r w:rsidRPr="005F0C46">
              <w:rPr>
                <w:b/>
                <w:spacing w:val="-4"/>
                <w:sz w:val="24"/>
              </w:rPr>
              <w:t xml:space="preserve"> </w:t>
            </w:r>
            <w:r w:rsidRPr="005F0C46">
              <w:rPr>
                <w:b/>
                <w:sz w:val="24"/>
              </w:rPr>
              <w:t>с</w:t>
            </w:r>
            <w:r w:rsidRPr="005F0C46">
              <w:rPr>
                <w:b/>
                <w:spacing w:val="-7"/>
                <w:sz w:val="24"/>
              </w:rPr>
              <w:t xml:space="preserve"> </w:t>
            </w:r>
            <w:r w:rsidRPr="005F0C46">
              <w:rPr>
                <w:b/>
                <w:sz w:val="24"/>
              </w:rPr>
              <w:t>устройствами</w:t>
            </w:r>
            <w:r w:rsidRPr="005F0C46">
              <w:rPr>
                <w:b/>
                <w:spacing w:val="-3"/>
                <w:sz w:val="24"/>
              </w:rPr>
              <w:t xml:space="preserve"> </w:t>
            </w:r>
            <w:r w:rsidRPr="005F0C46">
              <w:rPr>
                <w:b/>
                <w:sz w:val="24"/>
              </w:rPr>
              <w:t>ИКТ</w:t>
            </w:r>
          </w:p>
        </w:tc>
      </w:tr>
      <w:tr w:rsidR="00CA639C" w:rsidRPr="005F0C46">
        <w:trPr>
          <w:trHeight w:val="469"/>
        </w:trPr>
        <w:tc>
          <w:tcPr>
            <w:tcW w:w="4864" w:type="dxa"/>
            <w:tcBorders>
              <w:bottom w:val="single" w:sz="6" w:space="0" w:color="FFFFFF"/>
            </w:tcBorders>
          </w:tcPr>
          <w:p w:rsidR="00CA639C" w:rsidRPr="005F0C46" w:rsidRDefault="00E2638E">
            <w:pPr>
              <w:pStyle w:val="TableParagraph"/>
              <w:spacing w:line="272" w:lineRule="exact"/>
              <w:ind w:left="83"/>
              <w:rPr>
                <w:b/>
                <w:sz w:val="24"/>
              </w:rPr>
            </w:pPr>
            <w:r w:rsidRPr="005F0C46">
              <w:rPr>
                <w:b/>
                <w:sz w:val="24"/>
              </w:rPr>
              <w:t>5-6</w:t>
            </w:r>
            <w:r w:rsidRPr="005F0C46">
              <w:rPr>
                <w:b/>
                <w:spacing w:val="1"/>
                <w:sz w:val="24"/>
              </w:rPr>
              <w:t xml:space="preserve"> </w:t>
            </w:r>
            <w:r w:rsidRPr="005F0C46">
              <w:rPr>
                <w:b/>
                <w:sz w:val="24"/>
              </w:rPr>
              <w:t>класс</w:t>
            </w:r>
          </w:p>
        </w:tc>
        <w:tc>
          <w:tcPr>
            <w:tcW w:w="4859" w:type="dxa"/>
          </w:tcPr>
          <w:p w:rsidR="00CA639C" w:rsidRPr="005F0C46" w:rsidRDefault="00E2638E">
            <w:pPr>
              <w:pStyle w:val="TableParagraph"/>
              <w:spacing w:line="272" w:lineRule="exact"/>
              <w:ind w:left="83"/>
              <w:rPr>
                <w:b/>
                <w:sz w:val="24"/>
              </w:rPr>
            </w:pPr>
            <w:r w:rsidRPr="005F0C46">
              <w:rPr>
                <w:b/>
                <w:sz w:val="24"/>
              </w:rPr>
              <w:t>7-8</w:t>
            </w:r>
            <w:r w:rsidRPr="005F0C46">
              <w:rPr>
                <w:b/>
                <w:spacing w:val="2"/>
                <w:sz w:val="24"/>
              </w:rPr>
              <w:t xml:space="preserve"> </w:t>
            </w:r>
            <w:r w:rsidRPr="005F0C46">
              <w:rPr>
                <w:b/>
                <w:sz w:val="24"/>
              </w:rPr>
              <w:t>класс</w:t>
            </w:r>
          </w:p>
        </w:tc>
        <w:tc>
          <w:tcPr>
            <w:tcW w:w="4864" w:type="dxa"/>
          </w:tcPr>
          <w:p w:rsidR="00CA639C" w:rsidRPr="005F0C46" w:rsidRDefault="00E2638E" w:rsidP="00BC5451">
            <w:pPr>
              <w:pStyle w:val="TableParagraph"/>
              <w:spacing w:line="272" w:lineRule="exact"/>
              <w:ind w:left="83"/>
              <w:rPr>
                <w:b/>
                <w:sz w:val="24"/>
              </w:rPr>
            </w:pPr>
            <w:r w:rsidRPr="005F0C46">
              <w:rPr>
                <w:b/>
                <w:sz w:val="24"/>
              </w:rPr>
              <w:t>9класс</w:t>
            </w:r>
          </w:p>
        </w:tc>
      </w:tr>
      <w:tr w:rsidR="00CA639C" w:rsidRPr="005F0C46">
        <w:trPr>
          <w:trHeight w:val="2361"/>
        </w:trPr>
        <w:tc>
          <w:tcPr>
            <w:tcW w:w="4864" w:type="dxa"/>
            <w:tcBorders>
              <w:top w:val="single" w:sz="6" w:space="0" w:color="FFFFFF"/>
            </w:tcBorders>
          </w:tcPr>
          <w:p w:rsidR="00CA639C" w:rsidRPr="005F0C46" w:rsidRDefault="00E2638E" w:rsidP="00CA374E">
            <w:pPr>
              <w:pStyle w:val="TableParagraph"/>
              <w:numPr>
                <w:ilvl w:val="0"/>
                <w:numId w:val="83"/>
              </w:numPr>
              <w:tabs>
                <w:tab w:val="left" w:pos="804"/>
                <w:tab w:val="left" w:pos="805"/>
              </w:tabs>
              <w:spacing w:line="237" w:lineRule="auto"/>
              <w:ind w:right="299"/>
              <w:rPr>
                <w:sz w:val="24"/>
              </w:rPr>
            </w:pPr>
            <w:r w:rsidRPr="005F0C46">
              <w:rPr>
                <w:sz w:val="24"/>
              </w:rPr>
              <w:t>Умение</w:t>
            </w:r>
            <w:r w:rsidRPr="005F0C46">
              <w:rPr>
                <w:spacing w:val="-1"/>
                <w:sz w:val="24"/>
              </w:rPr>
              <w:t xml:space="preserve"> </w:t>
            </w:r>
            <w:r w:rsidRPr="005F0C46">
              <w:rPr>
                <w:sz w:val="24"/>
              </w:rPr>
              <w:t>правильно</w:t>
            </w:r>
            <w:r w:rsidRPr="005F0C46">
              <w:rPr>
                <w:spacing w:val="1"/>
                <w:sz w:val="24"/>
              </w:rPr>
              <w:t xml:space="preserve"> </w:t>
            </w:r>
            <w:r w:rsidRPr="005F0C46">
              <w:rPr>
                <w:sz w:val="24"/>
              </w:rPr>
              <w:t>включать,</w:t>
            </w:r>
            <w:r w:rsidRPr="005F0C46">
              <w:rPr>
                <w:spacing w:val="1"/>
                <w:sz w:val="24"/>
              </w:rPr>
              <w:t xml:space="preserve"> </w:t>
            </w:r>
            <w:r w:rsidRPr="005F0C46">
              <w:rPr>
                <w:sz w:val="24"/>
              </w:rPr>
              <w:t>выключать</w:t>
            </w:r>
            <w:r w:rsidRPr="005F0C46">
              <w:rPr>
                <w:spacing w:val="2"/>
                <w:sz w:val="24"/>
              </w:rPr>
              <w:t xml:space="preserve"> </w:t>
            </w:r>
            <w:r w:rsidRPr="005F0C46">
              <w:rPr>
                <w:sz w:val="24"/>
              </w:rPr>
              <w:t>компьютер</w:t>
            </w:r>
            <w:r w:rsidRPr="005F0C46">
              <w:rPr>
                <w:spacing w:val="-4"/>
                <w:sz w:val="24"/>
              </w:rPr>
              <w:t xml:space="preserve"> </w:t>
            </w:r>
            <w:r w:rsidRPr="005F0C46">
              <w:rPr>
                <w:sz w:val="24"/>
              </w:rPr>
              <w:t>и</w:t>
            </w:r>
            <w:r w:rsidRPr="005F0C46">
              <w:rPr>
                <w:spacing w:val="5"/>
                <w:sz w:val="24"/>
              </w:rPr>
              <w:t xml:space="preserve"> </w:t>
            </w:r>
            <w:r w:rsidRPr="005F0C46">
              <w:rPr>
                <w:sz w:val="24"/>
              </w:rPr>
              <w:t>др.</w:t>
            </w:r>
            <w:r w:rsidRPr="005F0C46">
              <w:rPr>
                <w:spacing w:val="1"/>
                <w:sz w:val="24"/>
              </w:rPr>
              <w:t xml:space="preserve"> </w:t>
            </w:r>
            <w:r w:rsidRPr="005F0C46">
              <w:rPr>
                <w:sz w:val="24"/>
              </w:rPr>
              <w:t>технические</w:t>
            </w:r>
            <w:r w:rsidRPr="005F0C46">
              <w:rPr>
                <w:spacing w:val="4"/>
                <w:sz w:val="24"/>
              </w:rPr>
              <w:t xml:space="preserve"> </w:t>
            </w:r>
            <w:r w:rsidR="00BC5451">
              <w:rPr>
                <w:sz w:val="24"/>
              </w:rPr>
              <w:t>устройства (магни</w:t>
            </w:r>
            <w:r w:rsidRPr="005F0C46">
              <w:rPr>
                <w:sz w:val="24"/>
              </w:rPr>
              <w:t>тофон, телевизор,</w:t>
            </w:r>
            <w:r w:rsidRPr="005F0C46">
              <w:rPr>
                <w:spacing w:val="-2"/>
                <w:sz w:val="24"/>
              </w:rPr>
              <w:t xml:space="preserve"> </w:t>
            </w:r>
            <w:r w:rsidRPr="005F0C46">
              <w:rPr>
                <w:sz w:val="24"/>
              </w:rPr>
              <w:t>DVD-плеер ит.</w:t>
            </w:r>
            <w:r w:rsidRPr="005F0C46">
              <w:rPr>
                <w:spacing w:val="-4"/>
                <w:sz w:val="24"/>
              </w:rPr>
              <w:t xml:space="preserve"> </w:t>
            </w:r>
            <w:r w:rsidRPr="005F0C46">
              <w:rPr>
                <w:sz w:val="24"/>
              </w:rPr>
              <w:t>д.)</w:t>
            </w:r>
          </w:p>
          <w:p w:rsidR="00CA639C" w:rsidRPr="005F0C46" w:rsidRDefault="00E2638E" w:rsidP="00CA374E">
            <w:pPr>
              <w:pStyle w:val="TableParagraph"/>
              <w:numPr>
                <w:ilvl w:val="0"/>
                <w:numId w:val="83"/>
              </w:numPr>
              <w:tabs>
                <w:tab w:val="left" w:pos="804"/>
                <w:tab w:val="left" w:pos="805"/>
              </w:tabs>
              <w:ind w:hanging="361"/>
              <w:rPr>
                <w:sz w:val="24"/>
              </w:rPr>
            </w:pPr>
            <w:r w:rsidRPr="005F0C46">
              <w:rPr>
                <w:sz w:val="24"/>
              </w:rPr>
              <w:t>соблюдать</w:t>
            </w:r>
            <w:r w:rsidRPr="005F0C46">
              <w:rPr>
                <w:spacing w:val="-4"/>
                <w:sz w:val="24"/>
              </w:rPr>
              <w:t xml:space="preserve"> </w:t>
            </w:r>
            <w:r w:rsidRPr="005F0C46">
              <w:rPr>
                <w:sz w:val="24"/>
              </w:rPr>
              <w:t>правила</w:t>
            </w:r>
            <w:r w:rsidRPr="005F0C46">
              <w:rPr>
                <w:spacing w:val="-2"/>
                <w:sz w:val="24"/>
              </w:rPr>
              <w:t xml:space="preserve"> </w:t>
            </w:r>
            <w:r w:rsidRPr="005F0C46">
              <w:rPr>
                <w:sz w:val="24"/>
              </w:rPr>
              <w:t>техники без-</w:t>
            </w:r>
          </w:p>
        </w:tc>
        <w:tc>
          <w:tcPr>
            <w:tcW w:w="4859" w:type="dxa"/>
          </w:tcPr>
          <w:p w:rsidR="00CA639C" w:rsidRPr="005F0C46" w:rsidRDefault="00BC5451" w:rsidP="00CA374E">
            <w:pPr>
              <w:pStyle w:val="TableParagraph"/>
              <w:numPr>
                <w:ilvl w:val="0"/>
                <w:numId w:val="82"/>
              </w:numPr>
              <w:tabs>
                <w:tab w:val="left" w:pos="804"/>
                <w:tab w:val="left" w:pos="805"/>
              </w:tabs>
              <w:spacing w:line="242" w:lineRule="auto"/>
              <w:ind w:right="909"/>
              <w:rPr>
                <w:sz w:val="24"/>
              </w:rPr>
            </w:pPr>
            <w:r>
              <w:rPr>
                <w:sz w:val="24"/>
              </w:rPr>
              <w:t>подключать устройства к ком</w:t>
            </w:r>
            <w:r w:rsidR="00E2638E" w:rsidRPr="005F0C46">
              <w:rPr>
                <w:sz w:val="24"/>
              </w:rPr>
              <w:t>пьютеру;</w:t>
            </w:r>
          </w:p>
          <w:p w:rsidR="00CA639C" w:rsidRPr="005F0C46" w:rsidRDefault="00E2638E" w:rsidP="00CA374E">
            <w:pPr>
              <w:pStyle w:val="TableParagraph"/>
              <w:numPr>
                <w:ilvl w:val="0"/>
                <w:numId w:val="82"/>
              </w:numPr>
              <w:tabs>
                <w:tab w:val="left" w:pos="804"/>
                <w:tab w:val="left" w:pos="805"/>
              </w:tabs>
              <w:spacing w:line="271" w:lineRule="exact"/>
              <w:ind w:hanging="361"/>
              <w:rPr>
                <w:sz w:val="24"/>
              </w:rPr>
            </w:pPr>
            <w:r w:rsidRPr="005F0C46">
              <w:rPr>
                <w:sz w:val="24"/>
              </w:rPr>
              <w:t>запускать</w:t>
            </w:r>
            <w:r w:rsidRPr="005F0C46">
              <w:rPr>
                <w:spacing w:val="-2"/>
                <w:sz w:val="24"/>
              </w:rPr>
              <w:t xml:space="preserve"> </w:t>
            </w:r>
            <w:r w:rsidRPr="005F0C46">
              <w:rPr>
                <w:sz w:val="24"/>
              </w:rPr>
              <w:t>браузер;</w:t>
            </w:r>
          </w:p>
          <w:p w:rsidR="00CA639C" w:rsidRPr="005F0C46" w:rsidRDefault="00E2638E" w:rsidP="00CA374E">
            <w:pPr>
              <w:pStyle w:val="TableParagraph"/>
              <w:numPr>
                <w:ilvl w:val="0"/>
                <w:numId w:val="82"/>
              </w:numPr>
              <w:tabs>
                <w:tab w:val="left" w:pos="804"/>
                <w:tab w:val="left" w:pos="805"/>
              </w:tabs>
              <w:ind w:right="127"/>
              <w:rPr>
                <w:sz w:val="24"/>
              </w:rPr>
            </w:pPr>
            <w:r w:rsidRPr="005F0C46">
              <w:rPr>
                <w:sz w:val="24"/>
              </w:rPr>
              <w:t>входить в информа</w:t>
            </w:r>
            <w:r w:rsidR="00BC5451">
              <w:rPr>
                <w:sz w:val="24"/>
              </w:rPr>
              <w:t>ционную сре</w:t>
            </w:r>
            <w:r w:rsidRPr="005F0C46">
              <w:rPr>
                <w:sz w:val="24"/>
              </w:rPr>
              <w:t>ду</w:t>
            </w:r>
            <w:r w:rsidRPr="005F0C46">
              <w:rPr>
                <w:spacing w:val="1"/>
                <w:sz w:val="24"/>
              </w:rPr>
              <w:t xml:space="preserve"> </w:t>
            </w:r>
            <w:r w:rsidR="00BC5451">
              <w:rPr>
                <w:sz w:val="24"/>
              </w:rPr>
              <w:t>образовательного учрежде</w:t>
            </w:r>
            <w:r w:rsidRPr="005F0C46">
              <w:rPr>
                <w:sz w:val="24"/>
              </w:rPr>
              <w:t>ния, в том</w:t>
            </w:r>
            <w:r w:rsidRPr="005F0C46">
              <w:rPr>
                <w:spacing w:val="-57"/>
                <w:sz w:val="24"/>
              </w:rPr>
              <w:t xml:space="preserve"> </w:t>
            </w:r>
            <w:r w:rsidRPr="005F0C46">
              <w:rPr>
                <w:sz w:val="24"/>
              </w:rPr>
              <w:t>числе</w:t>
            </w:r>
            <w:r w:rsidRPr="005F0C46">
              <w:rPr>
                <w:spacing w:val="-4"/>
                <w:sz w:val="24"/>
              </w:rPr>
              <w:t xml:space="preserve"> </w:t>
            </w:r>
            <w:r w:rsidRPr="005F0C46">
              <w:rPr>
                <w:sz w:val="24"/>
              </w:rPr>
              <w:t>через</w:t>
            </w:r>
            <w:r w:rsidRPr="005F0C46">
              <w:rPr>
                <w:spacing w:val="4"/>
                <w:sz w:val="24"/>
              </w:rPr>
              <w:t xml:space="preserve"> </w:t>
            </w:r>
            <w:r w:rsidRPr="005F0C46">
              <w:rPr>
                <w:sz w:val="24"/>
              </w:rPr>
              <w:t>Интернет</w:t>
            </w:r>
          </w:p>
        </w:tc>
        <w:tc>
          <w:tcPr>
            <w:tcW w:w="4864" w:type="dxa"/>
          </w:tcPr>
          <w:p w:rsidR="00CA639C" w:rsidRPr="005F0C46" w:rsidRDefault="00BC5451" w:rsidP="00CA374E">
            <w:pPr>
              <w:pStyle w:val="TableParagraph"/>
              <w:numPr>
                <w:ilvl w:val="0"/>
                <w:numId w:val="81"/>
              </w:numPr>
              <w:tabs>
                <w:tab w:val="left" w:pos="804"/>
                <w:tab w:val="left" w:pos="805"/>
              </w:tabs>
              <w:ind w:right="379"/>
              <w:rPr>
                <w:sz w:val="24"/>
              </w:rPr>
            </w:pPr>
            <w:r>
              <w:rPr>
                <w:sz w:val="24"/>
              </w:rPr>
              <w:t>соединять устройства ИКТ (бло</w:t>
            </w:r>
            <w:r w:rsidR="00E2638E" w:rsidRPr="005F0C46">
              <w:rPr>
                <w:sz w:val="24"/>
              </w:rPr>
              <w:t>ки</w:t>
            </w:r>
            <w:r w:rsidR="00E2638E" w:rsidRPr="005F0C46">
              <w:rPr>
                <w:spacing w:val="1"/>
                <w:sz w:val="24"/>
              </w:rPr>
              <w:t xml:space="preserve"> </w:t>
            </w:r>
            <w:r w:rsidR="00E2638E" w:rsidRPr="005F0C46">
              <w:rPr>
                <w:sz w:val="24"/>
              </w:rPr>
              <w:t>компьютера,</w:t>
            </w:r>
            <w:r w:rsidR="00E2638E" w:rsidRPr="005F0C46">
              <w:rPr>
                <w:spacing w:val="2"/>
                <w:sz w:val="24"/>
              </w:rPr>
              <w:t xml:space="preserve"> </w:t>
            </w:r>
            <w:r w:rsidR="00E2638E" w:rsidRPr="005F0C46">
              <w:rPr>
                <w:sz w:val="24"/>
              </w:rPr>
              <w:t>устройства</w:t>
            </w:r>
            <w:r w:rsidR="00E2638E" w:rsidRPr="005F0C46">
              <w:rPr>
                <w:spacing w:val="-1"/>
                <w:sz w:val="24"/>
              </w:rPr>
              <w:t xml:space="preserve"> </w:t>
            </w:r>
            <w:r>
              <w:rPr>
                <w:sz w:val="24"/>
              </w:rPr>
              <w:t>се</w:t>
            </w:r>
            <w:r w:rsidR="00E2638E" w:rsidRPr="005F0C46">
              <w:rPr>
                <w:sz w:val="24"/>
              </w:rPr>
              <w:t>тей,</w:t>
            </w:r>
            <w:r w:rsidR="00E2638E" w:rsidRPr="005F0C46">
              <w:rPr>
                <w:spacing w:val="1"/>
                <w:sz w:val="24"/>
              </w:rPr>
              <w:t xml:space="preserve"> </w:t>
            </w:r>
            <w:r w:rsidR="00E2638E" w:rsidRPr="005F0C46">
              <w:rPr>
                <w:sz w:val="24"/>
              </w:rPr>
              <w:t>принтер, проектор, сканер,</w:t>
            </w:r>
            <w:r w:rsidR="00E2638E" w:rsidRPr="005F0C46">
              <w:rPr>
                <w:spacing w:val="1"/>
                <w:sz w:val="24"/>
              </w:rPr>
              <w:t xml:space="preserve"> </w:t>
            </w:r>
            <w:r w:rsidR="00E2638E" w:rsidRPr="005F0C46">
              <w:rPr>
                <w:sz w:val="24"/>
              </w:rPr>
              <w:t>измерительные устройства и т. д.) с</w:t>
            </w:r>
            <w:r w:rsidR="00E2638E" w:rsidRPr="005F0C46">
              <w:rPr>
                <w:spacing w:val="-57"/>
                <w:sz w:val="24"/>
              </w:rPr>
              <w:t xml:space="preserve"> </w:t>
            </w:r>
            <w:r w:rsidR="00E2638E" w:rsidRPr="005F0C46">
              <w:rPr>
                <w:sz w:val="24"/>
              </w:rPr>
              <w:t>использованием</w:t>
            </w:r>
            <w:r w:rsidR="00E2638E" w:rsidRPr="005F0C46">
              <w:rPr>
                <w:spacing w:val="1"/>
                <w:sz w:val="24"/>
              </w:rPr>
              <w:t xml:space="preserve"> </w:t>
            </w:r>
            <w:r w:rsidR="00E2638E" w:rsidRPr="005F0C46">
              <w:rPr>
                <w:sz w:val="24"/>
              </w:rPr>
              <w:t>проводных</w:t>
            </w:r>
            <w:r>
              <w:rPr>
                <w:sz w:val="24"/>
              </w:rPr>
              <w:t xml:space="preserve"> </w:t>
            </w:r>
            <w:r w:rsidR="00E2638E" w:rsidRPr="005F0C46">
              <w:rPr>
                <w:sz w:val="24"/>
              </w:rPr>
              <w:t>и</w:t>
            </w:r>
            <w:r w:rsidR="00E2638E" w:rsidRPr="005F0C46">
              <w:rPr>
                <w:spacing w:val="1"/>
                <w:sz w:val="24"/>
              </w:rPr>
              <w:t xml:space="preserve"> </w:t>
            </w:r>
            <w:r w:rsidR="00E2638E" w:rsidRPr="005F0C46">
              <w:rPr>
                <w:sz w:val="24"/>
              </w:rPr>
              <w:t>беспроводных</w:t>
            </w:r>
            <w:r w:rsidR="00E2638E" w:rsidRPr="005F0C46">
              <w:rPr>
                <w:spacing w:val="-2"/>
                <w:sz w:val="24"/>
              </w:rPr>
              <w:t xml:space="preserve"> </w:t>
            </w:r>
            <w:r w:rsidR="00E2638E" w:rsidRPr="005F0C46">
              <w:rPr>
                <w:sz w:val="24"/>
              </w:rPr>
              <w:t>технологий;</w:t>
            </w:r>
          </w:p>
        </w:tc>
      </w:tr>
    </w:tbl>
    <w:p w:rsidR="00CA639C" w:rsidRPr="005F0C46" w:rsidRDefault="00CA639C">
      <w:pPr>
        <w:rPr>
          <w:sz w:val="24"/>
        </w:rPr>
        <w:sectPr w:rsidR="00CA639C" w:rsidRPr="005F0C46">
          <w:footerReference w:type="default" r:id="rId16"/>
          <w:pgSz w:w="16840" w:h="11910" w:orient="landscape"/>
          <w:pgMar w:top="840" w:right="1480" w:bottom="0" w:left="400" w:header="0" w:footer="0" w:gutter="0"/>
          <w:cols w:num="2" w:space="720" w:equalWidth="0">
            <w:col w:w="157" w:space="40"/>
            <w:col w:w="14763"/>
          </w:cols>
        </w:sectPr>
      </w:pPr>
    </w:p>
    <w:tbl>
      <w:tblPr>
        <w:tblStyle w:val="TableNormal"/>
        <w:tblW w:w="0" w:type="auto"/>
        <w:tblInd w:w="248" w:type="dxa"/>
        <w:tblBorders>
          <w:top w:val="single" w:sz="6" w:space="0" w:color="91929A"/>
          <w:left w:val="single" w:sz="6" w:space="0" w:color="91929A"/>
          <w:bottom w:val="single" w:sz="6" w:space="0" w:color="91929A"/>
          <w:right w:val="single" w:sz="6" w:space="0" w:color="91929A"/>
          <w:insideH w:val="single" w:sz="6" w:space="0" w:color="91929A"/>
          <w:insideV w:val="single" w:sz="6" w:space="0" w:color="91929A"/>
        </w:tblBorders>
        <w:tblLayout w:type="fixed"/>
        <w:tblLook w:val="01E0"/>
      </w:tblPr>
      <w:tblGrid>
        <w:gridCol w:w="4864"/>
        <w:gridCol w:w="4859"/>
        <w:gridCol w:w="4864"/>
      </w:tblGrid>
      <w:tr w:rsidR="00CA639C" w:rsidRPr="005F0C46">
        <w:trPr>
          <w:trHeight w:val="5406"/>
        </w:trPr>
        <w:tc>
          <w:tcPr>
            <w:tcW w:w="4864" w:type="dxa"/>
          </w:tcPr>
          <w:p w:rsidR="00CA639C" w:rsidRPr="005F0C46" w:rsidRDefault="00E2638E">
            <w:pPr>
              <w:pStyle w:val="TableParagraph"/>
              <w:spacing w:line="259" w:lineRule="exact"/>
              <w:ind w:left="804"/>
              <w:rPr>
                <w:sz w:val="24"/>
              </w:rPr>
            </w:pPr>
            <w:r w:rsidRPr="005F0C46">
              <w:rPr>
                <w:sz w:val="24"/>
              </w:rPr>
              <w:t>опасности</w:t>
            </w:r>
            <w:r w:rsidRPr="005F0C46">
              <w:rPr>
                <w:spacing w:val="-3"/>
                <w:sz w:val="24"/>
              </w:rPr>
              <w:t xml:space="preserve"> </w:t>
            </w:r>
            <w:r w:rsidRPr="005F0C46">
              <w:rPr>
                <w:sz w:val="24"/>
              </w:rPr>
              <w:t>,</w:t>
            </w:r>
            <w:r w:rsidRPr="005F0C46">
              <w:rPr>
                <w:spacing w:val="-3"/>
                <w:sz w:val="24"/>
              </w:rPr>
              <w:t xml:space="preserve"> </w:t>
            </w:r>
            <w:r w:rsidRPr="005F0C46">
              <w:rPr>
                <w:sz w:val="24"/>
              </w:rPr>
              <w:t>правила</w:t>
            </w:r>
            <w:r w:rsidRPr="005F0C46">
              <w:rPr>
                <w:spacing w:val="-1"/>
                <w:sz w:val="24"/>
              </w:rPr>
              <w:t xml:space="preserve"> </w:t>
            </w:r>
            <w:r w:rsidRPr="005F0C46">
              <w:rPr>
                <w:sz w:val="24"/>
              </w:rPr>
              <w:t>гигиены</w:t>
            </w:r>
            <w:r w:rsidRPr="005F0C46">
              <w:rPr>
                <w:spacing w:val="-2"/>
                <w:sz w:val="24"/>
              </w:rPr>
              <w:t xml:space="preserve"> </w:t>
            </w:r>
            <w:r w:rsidRPr="005F0C46">
              <w:rPr>
                <w:sz w:val="24"/>
              </w:rPr>
              <w:t>при</w:t>
            </w:r>
          </w:p>
          <w:p w:rsidR="00CA639C" w:rsidRPr="005F0C46" w:rsidRDefault="00E2638E">
            <w:pPr>
              <w:pStyle w:val="TableParagraph"/>
              <w:spacing w:before="2" w:line="275" w:lineRule="exact"/>
              <w:ind w:left="804"/>
              <w:rPr>
                <w:sz w:val="24"/>
              </w:rPr>
            </w:pPr>
            <w:r w:rsidRPr="005F0C46">
              <w:rPr>
                <w:sz w:val="24"/>
              </w:rPr>
              <w:t>работе с</w:t>
            </w:r>
            <w:r w:rsidRPr="005F0C46">
              <w:rPr>
                <w:spacing w:val="-5"/>
                <w:sz w:val="24"/>
              </w:rPr>
              <w:t xml:space="preserve"> </w:t>
            </w:r>
            <w:r w:rsidRPr="005F0C46">
              <w:rPr>
                <w:sz w:val="24"/>
              </w:rPr>
              <w:t>техникой</w:t>
            </w:r>
          </w:p>
          <w:p w:rsidR="00CA639C" w:rsidRPr="005F0C46" w:rsidRDefault="00E2638E" w:rsidP="00CA374E">
            <w:pPr>
              <w:pStyle w:val="TableParagraph"/>
              <w:numPr>
                <w:ilvl w:val="0"/>
                <w:numId w:val="80"/>
              </w:numPr>
              <w:tabs>
                <w:tab w:val="left" w:pos="876"/>
                <w:tab w:val="left" w:pos="877"/>
              </w:tabs>
              <w:spacing w:before="2" w:line="237" w:lineRule="auto"/>
              <w:ind w:right="712" w:hanging="360"/>
              <w:rPr>
                <w:sz w:val="24"/>
              </w:rPr>
            </w:pPr>
            <w:r w:rsidRPr="005F0C46">
              <w:tab/>
            </w:r>
            <w:r w:rsidR="00BC5451">
              <w:rPr>
                <w:sz w:val="24"/>
              </w:rPr>
              <w:t>входить в ОС, запускать прило</w:t>
            </w:r>
            <w:r w:rsidRPr="005F0C46">
              <w:rPr>
                <w:sz w:val="24"/>
              </w:rPr>
              <w:t>жения: Калькулятор, текстовый</w:t>
            </w:r>
            <w:r w:rsidRPr="005F0C46">
              <w:rPr>
                <w:spacing w:val="1"/>
                <w:sz w:val="24"/>
              </w:rPr>
              <w:t xml:space="preserve"> </w:t>
            </w:r>
            <w:r w:rsidRPr="005F0C46">
              <w:rPr>
                <w:sz w:val="24"/>
              </w:rPr>
              <w:t>редактор, простой графический</w:t>
            </w:r>
            <w:r w:rsidRPr="005F0C46">
              <w:rPr>
                <w:spacing w:val="1"/>
                <w:sz w:val="24"/>
              </w:rPr>
              <w:t xml:space="preserve"> </w:t>
            </w:r>
            <w:r w:rsidRPr="005F0C46">
              <w:rPr>
                <w:sz w:val="24"/>
              </w:rPr>
              <w:t>редактор</w:t>
            </w:r>
          </w:p>
          <w:p w:rsidR="00CA639C" w:rsidRPr="005F0C46" w:rsidRDefault="00E2638E" w:rsidP="00CA374E">
            <w:pPr>
              <w:pStyle w:val="TableParagraph"/>
              <w:numPr>
                <w:ilvl w:val="0"/>
                <w:numId w:val="80"/>
              </w:numPr>
              <w:tabs>
                <w:tab w:val="left" w:pos="804"/>
                <w:tab w:val="left" w:pos="805"/>
              </w:tabs>
              <w:spacing w:line="340" w:lineRule="exact"/>
              <w:ind w:hanging="361"/>
              <w:rPr>
                <w:sz w:val="24"/>
              </w:rPr>
            </w:pPr>
            <w:r w:rsidRPr="005F0C46">
              <w:rPr>
                <w:sz w:val="24"/>
              </w:rPr>
              <w:t>создавать,</w:t>
            </w:r>
            <w:r w:rsidRPr="005F0C46">
              <w:rPr>
                <w:spacing w:val="-3"/>
                <w:sz w:val="24"/>
              </w:rPr>
              <w:t xml:space="preserve"> </w:t>
            </w:r>
            <w:r w:rsidRPr="005F0C46">
              <w:rPr>
                <w:sz w:val="24"/>
              </w:rPr>
              <w:t>сохранять</w:t>
            </w:r>
            <w:r w:rsidRPr="005F0C46">
              <w:rPr>
                <w:spacing w:val="-4"/>
                <w:sz w:val="24"/>
              </w:rPr>
              <w:t xml:space="preserve"> </w:t>
            </w:r>
            <w:r w:rsidRPr="005F0C46">
              <w:rPr>
                <w:sz w:val="24"/>
              </w:rPr>
              <w:t>файл</w:t>
            </w:r>
          </w:p>
          <w:p w:rsidR="00CA639C" w:rsidRPr="005F0C46" w:rsidRDefault="00BC5451" w:rsidP="00CA374E">
            <w:pPr>
              <w:pStyle w:val="TableParagraph"/>
              <w:numPr>
                <w:ilvl w:val="0"/>
                <w:numId w:val="80"/>
              </w:numPr>
              <w:tabs>
                <w:tab w:val="left" w:pos="804"/>
                <w:tab w:val="left" w:pos="805"/>
              </w:tabs>
              <w:spacing w:before="8" w:line="230" w:lineRule="auto"/>
              <w:ind w:right="731" w:hanging="360"/>
              <w:rPr>
                <w:sz w:val="24"/>
              </w:rPr>
            </w:pPr>
            <w:r>
              <w:rPr>
                <w:sz w:val="24"/>
              </w:rPr>
              <w:t>создавать комбинированные до</w:t>
            </w:r>
            <w:r w:rsidR="00E2638E" w:rsidRPr="005F0C46">
              <w:rPr>
                <w:sz w:val="24"/>
              </w:rPr>
              <w:t>кументы</w:t>
            </w:r>
          </w:p>
          <w:p w:rsidR="00CA639C" w:rsidRPr="005F0C46" w:rsidRDefault="00E2638E" w:rsidP="00CA374E">
            <w:pPr>
              <w:pStyle w:val="TableParagraph"/>
              <w:numPr>
                <w:ilvl w:val="0"/>
                <w:numId w:val="80"/>
              </w:numPr>
              <w:tabs>
                <w:tab w:val="left" w:pos="804"/>
                <w:tab w:val="left" w:pos="805"/>
              </w:tabs>
              <w:spacing w:before="2" w:line="237" w:lineRule="auto"/>
              <w:ind w:right="204" w:hanging="360"/>
              <w:rPr>
                <w:sz w:val="24"/>
              </w:rPr>
            </w:pPr>
            <w:r w:rsidRPr="005F0C46">
              <w:rPr>
                <w:sz w:val="24"/>
              </w:rPr>
              <w:t>владеть</w:t>
            </w:r>
            <w:r w:rsidRPr="005F0C46">
              <w:rPr>
                <w:spacing w:val="14"/>
                <w:sz w:val="24"/>
              </w:rPr>
              <w:t xml:space="preserve"> </w:t>
            </w:r>
            <w:r w:rsidRPr="005F0C46">
              <w:rPr>
                <w:sz w:val="24"/>
              </w:rPr>
              <w:t>основными</w:t>
            </w:r>
            <w:r w:rsidRPr="005F0C46">
              <w:rPr>
                <w:spacing w:val="9"/>
                <w:sz w:val="24"/>
              </w:rPr>
              <w:t xml:space="preserve"> </w:t>
            </w:r>
            <w:r w:rsidRPr="005F0C46">
              <w:rPr>
                <w:sz w:val="24"/>
              </w:rPr>
              <w:t>приемами</w:t>
            </w:r>
            <w:r w:rsidRPr="005F0C46">
              <w:rPr>
                <w:spacing w:val="1"/>
                <w:sz w:val="24"/>
              </w:rPr>
              <w:t xml:space="preserve"> </w:t>
            </w:r>
            <w:r w:rsidRPr="005F0C46">
              <w:rPr>
                <w:sz w:val="24"/>
              </w:rPr>
              <w:t>работы с папками , файла-</w:t>
            </w:r>
            <w:r w:rsidRPr="005F0C46">
              <w:rPr>
                <w:spacing w:val="1"/>
                <w:sz w:val="24"/>
              </w:rPr>
              <w:t xml:space="preserve"> </w:t>
            </w:r>
            <w:r w:rsidRPr="005F0C46">
              <w:rPr>
                <w:sz w:val="24"/>
              </w:rPr>
              <w:t>ми(создать,</w:t>
            </w:r>
            <w:r w:rsidRPr="005F0C46">
              <w:rPr>
                <w:spacing w:val="-11"/>
                <w:sz w:val="24"/>
              </w:rPr>
              <w:t xml:space="preserve"> </w:t>
            </w:r>
            <w:r w:rsidRPr="005F0C46">
              <w:rPr>
                <w:sz w:val="24"/>
              </w:rPr>
              <w:t>удалить,</w:t>
            </w:r>
            <w:r w:rsidRPr="005F0C46">
              <w:rPr>
                <w:spacing w:val="-8"/>
                <w:sz w:val="24"/>
              </w:rPr>
              <w:t xml:space="preserve"> </w:t>
            </w:r>
            <w:r w:rsidR="00BC5451">
              <w:rPr>
                <w:sz w:val="24"/>
              </w:rPr>
              <w:t>переимено</w:t>
            </w:r>
            <w:r w:rsidRPr="005F0C46">
              <w:rPr>
                <w:sz w:val="24"/>
              </w:rPr>
              <w:t>вать,</w:t>
            </w:r>
            <w:r w:rsidRPr="005F0C46">
              <w:rPr>
                <w:spacing w:val="-57"/>
                <w:sz w:val="24"/>
              </w:rPr>
              <w:t xml:space="preserve"> </w:t>
            </w:r>
            <w:r w:rsidRPr="005F0C46">
              <w:rPr>
                <w:sz w:val="24"/>
              </w:rPr>
              <w:t>переместить, копировать)</w:t>
            </w:r>
          </w:p>
          <w:p w:rsidR="00CA639C" w:rsidRPr="005F0C46" w:rsidRDefault="00E2638E" w:rsidP="00CA374E">
            <w:pPr>
              <w:pStyle w:val="TableParagraph"/>
              <w:numPr>
                <w:ilvl w:val="0"/>
                <w:numId w:val="80"/>
              </w:numPr>
              <w:tabs>
                <w:tab w:val="left" w:pos="804"/>
                <w:tab w:val="left" w:pos="805"/>
              </w:tabs>
              <w:spacing w:before="6" w:line="235" w:lineRule="auto"/>
              <w:ind w:right="561" w:hanging="360"/>
              <w:rPr>
                <w:sz w:val="24"/>
              </w:rPr>
            </w:pPr>
            <w:r w:rsidRPr="005F0C46">
              <w:rPr>
                <w:sz w:val="24"/>
              </w:rPr>
              <w:t>умение выводить информацию на</w:t>
            </w:r>
            <w:r w:rsidRPr="005F0C46">
              <w:rPr>
                <w:spacing w:val="-57"/>
                <w:sz w:val="24"/>
              </w:rPr>
              <w:t xml:space="preserve"> </w:t>
            </w:r>
            <w:r w:rsidRPr="005F0C46">
              <w:rPr>
                <w:sz w:val="24"/>
              </w:rPr>
              <w:t>бумагу (умение пользоваться</w:t>
            </w:r>
            <w:r w:rsidRPr="005F0C46">
              <w:rPr>
                <w:spacing w:val="1"/>
                <w:sz w:val="24"/>
              </w:rPr>
              <w:t xml:space="preserve"> </w:t>
            </w:r>
            <w:r w:rsidRPr="005F0C46">
              <w:rPr>
                <w:sz w:val="24"/>
              </w:rPr>
              <w:t>принтером)</w:t>
            </w:r>
          </w:p>
        </w:tc>
        <w:tc>
          <w:tcPr>
            <w:tcW w:w="4859" w:type="dxa"/>
          </w:tcPr>
          <w:p w:rsidR="00CA639C" w:rsidRPr="005F0C46" w:rsidRDefault="00CA639C">
            <w:pPr>
              <w:pStyle w:val="TableParagraph"/>
              <w:ind w:left="0"/>
            </w:pPr>
          </w:p>
        </w:tc>
        <w:tc>
          <w:tcPr>
            <w:tcW w:w="4864" w:type="dxa"/>
          </w:tcPr>
          <w:p w:rsidR="00CA639C" w:rsidRPr="005F0C46" w:rsidRDefault="00E2638E" w:rsidP="00CA374E">
            <w:pPr>
              <w:pStyle w:val="TableParagraph"/>
              <w:numPr>
                <w:ilvl w:val="0"/>
                <w:numId w:val="79"/>
              </w:numPr>
              <w:tabs>
                <w:tab w:val="left" w:pos="804"/>
                <w:tab w:val="left" w:pos="805"/>
              </w:tabs>
              <w:spacing w:line="259" w:lineRule="exact"/>
              <w:ind w:hanging="362"/>
              <w:rPr>
                <w:sz w:val="24"/>
              </w:rPr>
            </w:pPr>
            <w:r w:rsidRPr="005F0C46">
              <w:rPr>
                <w:sz w:val="24"/>
              </w:rPr>
              <w:t>размещать</w:t>
            </w:r>
            <w:r w:rsidRPr="005F0C46">
              <w:rPr>
                <w:spacing w:val="-4"/>
                <w:sz w:val="24"/>
              </w:rPr>
              <w:t xml:space="preserve"> </w:t>
            </w:r>
            <w:r w:rsidRPr="005F0C46">
              <w:rPr>
                <w:sz w:val="24"/>
              </w:rPr>
              <w:t>в</w:t>
            </w:r>
            <w:r w:rsidRPr="005F0C46">
              <w:rPr>
                <w:spacing w:val="-4"/>
                <w:sz w:val="24"/>
              </w:rPr>
              <w:t xml:space="preserve"> </w:t>
            </w:r>
            <w:r w:rsidRPr="005F0C46">
              <w:rPr>
                <w:sz w:val="24"/>
              </w:rPr>
              <w:t>информационной</w:t>
            </w:r>
            <w:r w:rsidRPr="005F0C46">
              <w:rPr>
                <w:spacing w:val="4"/>
                <w:sz w:val="24"/>
              </w:rPr>
              <w:t xml:space="preserve"> </w:t>
            </w:r>
            <w:r w:rsidRPr="005F0C46">
              <w:rPr>
                <w:sz w:val="24"/>
              </w:rPr>
              <w:t>среде</w:t>
            </w:r>
          </w:p>
          <w:p w:rsidR="00CA639C" w:rsidRPr="005F0C46" w:rsidRDefault="00BC5451">
            <w:pPr>
              <w:pStyle w:val="TableParagraph"/>
              <w:spacing w:before="4" w:line="237" w:lineRule="auto"/>
              <w:ind w:left="804" w:right="986"/>
              <w:rPr>
                <w:sz w:val="24"/>
              </w:rPr>
            </w:pPr>
            <w:r>
              <w:rPr>
                <w:sz w:val="24"/>
              </w:rPr>
              <w:t>различные информацион</w:t>
            </w:r>
            <w:r w:rsidR="00E2638E" w:rsidRPr="005F0C46">
              <w:rPr>
                <w:sz w:val="24"/>
              </w:rPr>
              <w:t>ные</w:t>
            </w:r>
            <w:r w:rsidR="00E2638E" w:rsidRPr="005F0C46">
              <w:rPr>
                <w:spacing w:val="-57"/>
                <w:sz w:val="24"/>
              </w:rPr>
              <w:t xml:space="preserve"> </w:t>
            </w:r>
            <w:r w:rsidR="00E2638E" w:rsidRPr="005F0C46">
              <w:rPr>
                <w:sz w:val="24"/>
              </w:rPr>
              <w:t>объекты;</w:t>
            </w:r>
          </w:p>
          <w:p w:rsidR="00CA639C" w:rsidRPr="005F0C46" w:rsidRDefault="00E2638E" w:rsidP="00CA374E">
            <w:pPr>
              <w:pStyle w:val="TableParagraph"/>
              <w:numPr>
                <w:ilvl w:val="0"/>
                <w:numId w:val="79"/>
              </w:numPr>
              <w:tabs>
                <w:tab w:val="left" w:pos="804"/>
                <w:tab w:val="left" w:pos="805"/>
              </w:tabs>
              <w:spacing w:before="4"/>
              <w:ind w:right="242"/>
              <w:rPr>
                <w:sz w:val="24"/>
              </w:rPr>
            </w:pPr>
            <w:r w:rsidRPr="005F0C46">
              <w:rPr>
                <w:sz w:val="24"/>
              </w:rPr>
              <w:t>подключать</w:t>
            </w:r>
            <w:r w:rsidRPr="005F0C46">
              <w:rPr>
                <w:spacing w:val="1"/>
                <w:sz w:val="24"/>
              </w:rPr>
              <w:t xml:space="preserve"> </w:t>
            </w:r>
            <w:r w:rsidRPr="005F0C46">
              <w:rPr>
                <w:sz w:val="24"/>
              </w:rPr>
              <w:t>устройства ИКТ</w:t>
            </w:r>
            <w:r w:rsidRPr="005F0C46">
              <w:rPr>
                <w:spacing w:val="3"/>
                <w:sz w:val="24"/>
              </w:rPr>
              <w:t xml:space="preserve"> </w:t>
            </w:r>
            <w:r w:rsidRPr="005F0C46">
              <w:rPr>
                <w:sz w:val="24"/>
              </w:rPr>
              <w:t>к</w:t>
            </w:r>
            <w:r w:rsidRPr="005F0C46">
              <w:rPr>
                <w:spacing w:val="1"/>
                <w:sz w:val="24"/>
              </w:rPr>
              <w:t xml:space="preserve"> </w:t>
            </w:r>
            <w:r w:rsidRPr="005F0C46">
              <w:rPr>
                <w:sz w:val="24"/>
              </w:rPr>
              <w:t>электрическим и ин</w:t>
            </w:r>
            <w:r w:rsidR="00BC5451">
              <w:rPr>
                <w:sz w:val="24"/>
              </w:rPr>
              <w:t>формацион</w:t>
            </w:r>
            <w:r w:rsidRPr="005F0C46">
              <w:rPr>
                <w:sz w:val="24"/>
              </w:rPr>
              <w:t>ным</w:t>
            </w:r>
            <w:r w:rsidRPr="005F0C46">
              <w:rPr>
                <w:spacing w:val="1"/>
                <w:sz w:val="24"/>
              </w:rPr>
              <w:t xml:space="preserve"> </w:t>
            </w:r>
            <w:r w:rsidRPr="005F0C46">
              <w:rPr>
                <w:sz w:val="24"/>
              </w:rPr>
              <w:t>сетям,</w:t>
            </w:r>
            <w:r w:rsidRPr="005F0C46">
              <w:rPr>
                <w:spacing w:val="-2"/>
                <w:sz w:val="24"/>
              </w:rPr>
              <w:t xml:space="preserve"> </w:t>
            </w:r>
            <w:r w:rsidRPr="005F0C46">
              <w:rPr>
                <w:sz w:val="24"/>
              </w:rPr>
              <w:t>использовать</w:t>
            </w:r>
            <w:r w:rsidRPr="005F0C46">
              <w:rPr>
                <w:spacing w:val="-2"/>
                <w:sz w:val="24"/>
              </w:rPr>
              <w:t xml:space="preserve"> </w:t>
            </w:r>
            <w:r w:rsidR="00BC5451">
              <w:rPr>
                <w:sz w:val="24"/>
              </w:rPr>
              <w:t>акку</w:t>
            </w:r>
            <w:r w:rsidRPr="005F0C46">
              <w:rPr>
                <w:sz w:val="24"/>
              </w:rPr>
              <w:t>муляторы;</w:t>
            </w:r>
          </w:p>
        </w:tc>
      </w:tr>
      <w:tr w:rsidR="00CA639C" w:rsidRPr="005F0C46">
        <w:trPr>
          <w:trHeight w:val="791"/>
        </w:trPr>
        <w:tc>
          <w:tcPr>
            <w:tcW w:w="14587" w:type="dxa"/>
            <w:gridSpan w:val="3"/>
          </w:tcPr>
          <w:p w:rsidR="00CA639C" w:rsidRPr="00466414" w:rsidRDefault="00E2638E">
            <w:pPr>
              <w:pStyle w:val="TableParagraph"/>
              <w:spacing w:line="237" w:lineRule="auto"/>
              <w:ind w:left="83"/>
              <w:rPr>
                <w:i/>
                <w:sz w:val="24"/>
                <w:u w:val="single"/>
              </w:rPr>
            </w:pPr>
            <w:r w:rsidRPr="00466414">
              <w:rPr>
                <w:i/>
                <w:sz w:val="24"/>
                <w:u w:val="single"/>
              </w:rPr>
              <w:t>Примечание.</w:t>
            </w:r>
            <w:r w:rsidRPr="00466414">
              <w:rPr>
                <w:i/>
                <w:spacing w:val="-6"/>
                <w:sz w:val="24"/>
                <w:u w:val="single"/>
              </w:rPr>
              <w:t xml:space="preserve"> </w:t>
            </w:r>
            <w:r w:rsidRPr="00466414">
              <w:rPr>
                <w:i/>
                <w:sz w:val="24"/>
                <w:u w:val="single"/>
              </w:rPr>
              <w:t>Результаты</w:t>
            </w:r>
            <w:r w:rsidRPr="00466414">
              <w:rPr>
                <w:i/>
                <w:spacing w:val="-11"/>
                <w:sz w:val="24"/>
                <w:u w:val="single"/>
              </w:rPr>
              <w:t xml:space="preserve"> </w:t>
            </w:r>
            <w:r w:rsidRPr="00466414">
              <w:rPr>
                <w:i/>
                <w:sz w:val="24"/>
                <w:u w:val="single"/>
              </w:rPr>
              <w:t>достигаются</w:t>
            </w:r>
            <w:r w:rsidRPr="00466414">
              <w:rPr>
                <w:i/>
                <w:spacing w:val="-7"/>
                <w:sz w:val="24"/>
                <w:u w:val="single"/>
              </w:rPr>
              <w:t xml:space="preserve"> </w:t>
            </w:r>
            <w:r w:rsidRPr="00466414">
              <w:rPr>
                <w:i/>
                <w:sz w:val="24"/>
                <w:u w:val="single"/>
              </w:rPr>
              <w:t>преимущественно</w:t>
            </w:r>
            <w:r w:rsidRPr="00466414">
              <w:rPr>
                <w:i/>
                <w:spacing w:val="-6"/>
                <w:sz w:val="24"/>
                <w:u w:val="single"/>
              </w:rPr>
              <w:t xml:space="preserve"> </w:t>
            </w:r>
            <w:r w:rsidRPr="00466414">
              <w:rPr>
                <w:i/>
                <w:sz w:val="24"/>
                <w:u w:val="single"/>
              </w:rPr>
              <w:t>в</w:t>
            </w:r>
            <w:r w:rsidRPr="00466414">
              <w:rPr>
                <w:i/>
                <w:spacing w:val="-10"/>
                <w:sz w:val="24"/>
                <w:u w:val="single"/>
              </w:rPr>
              <w:t xml:space="preserve"> </w:t>
            </w:r>
            <w:r w:rsidRPr="00466414">
              <w:rPr>
                <w:i/>
                <w:sz w:val="24"/>
                <w:u w:val="single"/>
              </w:rPr>
              <w:t>рамках</w:t>
            </w:r>
            <w:r w:rsidRPr="00466414">
              <w:rPr>
                <w:i/>
                <w:spacing w:val="-8"/>
                <w:sz w:val="24"/>
                <w:u w:val="single"/>
              </w:rPr>
              <w:t xml:space="preserve"> </w:t>
            </w:r>
            <w:r w:rsidRPr="00466414">
              <w:rPr>
                <w:i/>
                <w:sz w:val="24"/>
                <w:u w:val="single"/>
              </w:rPr>
              <w:t>изучения</w:t>
            </w:r>
            <w:r w:rsidRPr="00466414">
              <w:rPr>
                <w:i/>
                <w:spacing w:val="-8"/>
                <w:sz w:val="24"/>
                <w:u w:val="single"/>
              </w:rPr>
              <w:t xml:space="preserve"> </w:t>
            </w:r>
            <w:r w:rsidRPr="00466414">
              <w:rPr>
                <w:i/>
                <w:sz w:val="24"/>
                <w:u w:val="single"/>
              </w:rPr>
              <w:t>предметов:</w:t>
            </w:r>
            <w:r w:rsidRPr="00466414">
              <w:rPr>
                <w:i/>
                <w:spacing w:val="-4"/>
                <w:sz w:val="24"/>
                <w:u w:val="single"/>
              </w:rPr>
              <w:t xml:space="preserve"> </w:t>
            </w:r>
            <w:r w:rsidRPr="00466414">
              <w:rPr>
                <w:i/>
                <w:sz w:val="24"/>
                <w:u w:val="single"/>
              </w:rPr>
              <w:t>технология,</w:t>
            </w:r>
            <w:r w:rsidRPr="00466414">
              <w:rPr>
                <w:i/>
                <w:spacing w:val="-9"/>
                <w:sz w:val="24"/>
                <w:u w:val="single"/>
              </w:rPr>
              <w:t xml:space="preserve"> </w:t>
            </w:r>
            <w:r w:rsidRPr="00466414">
              <w:rPr>
                <w:i/>
                <w:sz w:val="24"/>
                <w:u w:val="single"/>
              </w:rPr>
              <w:t>информатика,</w:t>
            </w:r>
            <w:r w:rsidRPr="00466414">
              <w:rPr>
                <w:i/>
                <w:spacing w:val="-8"/>
                <w:sz w:val="24"/>
                <w:u w:val="single"/>
              </w:rPr>
              <w:t xml:space="preserve"> </w:t>
            </w:r>
            <w:r w:rsidRPr="00466414">
              <w:rPr>
                <w:i/>
                <w:sz w:val="24"/>
                <w:u w:val="single"/>
              </w:rPr>
              <w:t>а</w:t>
            </w:r>
            <w:r w:rsidR="00BC5451" w:rsidRPr="00466414">
              <w:rPr>
                <w:i/>
                <w:sz w:val="24"/>
                <w:u w:val="single"/>
              </w:rPr>
              <w:t xml:space="preserve"> </w:t>
            </w:r>
            <w:r w:rsidRPr="00466414">
              <w:rPr>
                <w:i/>
                <w:sz w:val="24"/>
                <w:u w:val="single"/>
              </w:rPr>
              <w:t>также</w:t>
            </w:r>
            <w:r w:rsidRPr="00466414">
              <w:rPr>
                <w:i/>
                <w:spacing w:val="-4"/>
                <w:sz w:val="24"/>
                <w:u w:val="single"/>
              </w:rPr>
              <w:t xml:space="preserve"> </w:t>
            </w:r>
            <w:r w:rsidRPr="00466414">
              <w:rPr>
                <w:i/>
                <w:sz w:val="24"/>
                <w:u w:val="single"/>
              </w:rPr>
              <w:t>во</w:t>
            </w:r>
            <w:r w:rsidRPr="00466414">
              <w:rPr>
                <w:i/>
                <w:spacing w:val="-13"/>
                <w:sz w:val="24"/>
                <w:u w:val="single"/>
              </w:rPr>
              <w:t xml:space="preserve"> </w:t>
            </w:r>
            <w:r w:rsidRPr="00466414">
              <w:rPr>
                <w:i/>
                <w:sz w:val="24"/>
                <w:u w:val="single"/>
              </w:rPr>
              <w:t>внеурочной</w:t>
            </w:r>
            <w:r w:rsidRPr="00466414">
              <w:rPr>
                <w:i/>
                <w:spacing w:val="-57"/>
                <w:sz w:val="24"/>
                <w:u w:val="single"/>
              </w:rPr>
              <w:t xml:space="preserve"> </w:t>
            </w:r>
            <w:r w:rsidRPr="00466414">
              <w:rPr>
                <w:i/>
                <w:sz w:val="24"/>
                <w:u w:val="single"/>
              </w:rPr>
              <w:t>и</w:t>
            </w:r>
            <w:r w:rsidRPr="00466414">
              <w:rPr>
                <w:i/>
                <w:spacing w:val="1"/>
                <w:sz w:val="24"/>
                <w:u w:val="single"/>
              </w:rPr>
              <w:t xml:space="preserve"> </w:t>
            </w:r>
            <w:r w:rsidRPr="00466414">
              <w:rPr>
                <w:i/>
                <w:sz w:val="24"/>
                <w:u w:val="single"/>
              </w:rPr>
              <w:t>внешкольной</w:t>
            </w:r>
            <w:r w:rsidRPr="00466414">
              <w:rPr>
                <w:i/>
                <w:spacing w:val="3"/>
                <w:sz w:val="24"/>
                <w:u w:val="single"/>
              </w:rPr>
              <w:t xml:space="preserve"> </w:t>
            </w:r>
            <w:r w:rsidRPr="00466414">
              <w:rPr>
                <w:i/>
                <w:sz w:val="24"/>
                <w:u w:val="single"/>
              </w:rPr>
              <w:t>деятельности.</w:t>
            </w:r>
          </w:p>
        </w:tc>
      </w:tr>
      <w:tr w:rsidR="00CA639C" w:rsidRPr="005F0C46">
        <w:trPr>
          <w:trHeight w:val="474"/>
        </w:trPr>
        <w:tc>
          <w:tcPr>
            <w:tcW w:w="14587" w:type="dxa"/>
            <w:gridSpan w:val="3"/>
          </w:tcPr>
          <w:p w:rsidR="00CA639C" w:rsidRPr="005F0C46" w:rsidRDefault="00E2638E">
            <w:pPr>
              <w:pStyle w:val="TableParagraph"/>
              <w:spacing w:line="264" w:lineRule="exact"/>
              <w:ind w:left="83"/>
              <w:rPr>
                <w:b/>
                <w:sz w:val="24"/>
              </w:rPr>
            </w:pPr>
            <w:r w:rsidRPr="005F0C46">
              <w:rPr>
                <w:b/>
                <w:sz w:val="24"/>
              </w:rPr>
              <w:t>Фиксация</w:t>
            </w:r>
            <w:r w:rsidRPr="005F0C46">
              <w:rPr>
                <w:b/>
                <w:spacing w:val="-4"/>
                <w:sz w:val="24"/>
              </w:rPr>
              <w:t xml:space="preserve"> </w:t>
            </w:r>
            <w:r w:rsidRPr="005F0C46">
              <w:rPr>
                <w:b/>
                <w:sz w:val="24"/>
              </w:rPr>
              <w:t>изображений</w:t>
            </w:r>
            <w:r w:rsidRPr="005F0C46">
              <w:rPr>
                <w:b/>
                <w:spacing w:val="-3"/>
                <w:sz w:val="24"/>
              </w:rPr>
              <w:t xml:space="preserve"> </w:t>
            </w:r>
            <w:r w:rsidRPr="005F0C46">
              <w:rPr>
                <w:b/>
                <w:sz w:val="24"/>
              </w:rPr>
              <w:t>и</w:t>
            </w:r>
            <w:r w:rsidRPr="005F0C46">
              <w:rPr>
                <w:b/>
                <w:spacing w:val="-4"/>
                <w:sz w:val="24"/>
              </w:rPr>
              <w:t xml:space="preserve"> </w:t>
            </w:r>
            <w:r w:rsidRPr="005F0C46">
              <w:rPr>
                <w:b/>
                <w:sz w:val="24"/>
              </w:rPr>
              <w:t>звуков</w:t>
            </w:r>
          </w:p>
        </w:tc>
      </w:tr>
      <w:tr w:rsidR="00CA639C" w:rsidRPr="005F0C46">
        <w:trPr>
          <w:trHeight w:val="470"/>
        </w:trPr>
        <w:tc>
          <w:tcPr>
            <w:tcW w:w="4864" w:type="dxa"/>
          </w:tcPr>
          <w:p w:rsidR="00CA639C" w:rsidRPr="005F0C46" w:rsidRDefault="00E2638E">
            <w:pPr>
              <w:pStyle w:val="TableParagraph"/>
              <w:spacing w:line="264" w:lineRule="exact"/>
              <w:ind w:left="83"/>
              <w:rPr>
                <w:b/>
                <w:sz w:val="24"/>
              </w:rPr>
            </w:pPr>
            <w:r w:rsidRPr="005F0C46">
              <w:rPr>
                <w:b/>
                <w:sz w:val="24"/>
              </w:rPr>
              <w:t>5-6</w:t>
            </w:r>
            <w:r w:rsidRPr="005F0C46">
              <w:rPr>
                <w:b/>
                <w:spacing w:val="1"/>
                <w:sz w:val="24"/>
              </w:rPr>
              <w:t xml:space="preserve"> </w:t>
            </w:r>
            <w:r w:rsidRPr="005F0C46">
              <w:rPr>
                <w:b/>
                <w:sz w:val="24"/>
              </w:rPr>
              <w:t>класс</w:t>
            </w:r>
          </w:p>
        </w:tc>
        <w:tc>
          <w:tcPr>
            <w:tcW w:w="4859" w:type="dxa"/>
          </w:tcPr>
          <w:p w:rsidR="00CA639C" w:rsidRPr="005F0C46" w:rsidRDefault="00E2638E">
            <w:pPr>
              <w:pStyle w:val="TableParagraph"/>
              <w:spacing w:line="264" w:lineRule="exact"/>
              <w:ind w:left="83"/>
              <w:rPr>
                <w:b/>
                <w:sz w:val="24"/>
              </w:rPr>
            </w:pPr>
            <w:r w:rsidRPr="005F0C46">
              <w:rPr>
                <w:b/>
                <w:sz w:val="24"/>
              </w:rPr>
              <w:t>7-8</w:t>
            </w:r>
            <w:r w:rsidRPr="005F0C46">
              <w:rPr>
                <w:b/>
                <w:spacing w:val="2"/>
                <w:sz w:val="24"/>
              </w:rPr>
              <w:t xml:space="preserve"> </w:t>
            </w:r>
            <w:r w:rsidRPr="005F0C46">
              <w:rPr>
                <w:b/>
                <w:sz w:val="24"/>
              </w:rPr>
              <w:t>класс</w:t>
            </w:r>
          </w:p>
        </w:tc>
        <w:tc>
          <w:tcPr>
            <w:tcW w:w="4864" w:type="dxa"/>
          </w:tcPr>
          <w:p w:rsidR="00CA639C" w:rsidRPr="005F0C46" w:rsidRDefault="00E2638E" w:rsidP="00BC5451">
            <w:pPr>
              <w:pStyle w:val="TableParagraph"/>
              <w:spacing w:line="264" w:lineRule="exact"/>
              <w:ind w:left="83"/>
              <w:rPr>
                <w:b/>
                <w:sz w:val="24"/>
              </w:rPr>
            </w:pPr>
            <w:r w:rsidRPr="005F0C46">
              <w:rPr>
                <w:b/>
                <w:sz w:val="24"/>
              </w:rPr>
              <w:t>9класс</w:t>
            </w:r>
          </w:p>
        </w:tc>
      </w:tr>
      <w:tr w:rsidR="00CA639C" w:rsidRPr="005F0C46">
        <w:trPr>
          <w:trHeight w:val="2405"/>
        </w:trPr>
        <w:tc>
          <w:tcPr>
            <w:tcW w:w="4864" w:type="dxa"/>
          </w:tcPr>
          <w:p w:rsidR="00CA639C" w:rsidRPr="005F0C46" w:rsidRDefault="00E2638E" w:rsidP="00CA374E">
            <w:pPr>
              <w:pStyle w:val="TableParagraph"/>
              <w:numPr>
                <w:ilvl w:val="0"/>
                <w:numId w:val="78"/>
              </w:numPr>
              <w:tabs>
                <w:tab w:val="left" w:pos="804"/>
                <w:tab w:val="left" w:pos="805"/>
              </w:tabs>
              <w:spacing w:line="259" w:lineRule="exact"/>
              <w:ind w:hanging="361"/>
              <w:rPr>
                <w:sz w:val="24"/>
              </w:rPr>
            </w:pPr>
            <w:r w:rsidRPr="005F0C46">
              <w:rPr>
                <w:sz w:val="24"/>
              </w:rPr>
              <w:t>Умение</w:t>
            </w:r>
            <w:r w:rsidRPr="005F0C46">
              <w:rPr>
                <w:spacing w:val="-5"/>
                <w:sz w:val="24"/>
              </w:rPr>
              <w:t xml:space="preserve"> </w:t>
            </w:r>
            <w:r w:rsidRPr="005F0C46">
              <w:rPr>
                <w:sz w:val="24"/>
              </w:rPr>
              <w:t>осуществлять</w:t>
            </w:r>
            <w:r w:rsidRPr="005F0C46">
              <w:rPr>
                <w:spacing w:val="1"/>
                <w:sz w:val="24"/>
              </w:rPr>
              <w:t xml:space="preserve"> </w:t>
            </w:r>
            <w:r w:rsidRPr="005F0C46">
              <w:rPr>
                <w:sz w:val="24"/>
              </w:rPr>
              <w:t>фото-</w:t>
            </w:r>
          </w:p>
          <w:p w:rsidR="00CA639C" w:rsidRPr="005F0C46" w:rsidRDefault="00E2638E">
            <w:pPr>
              <w:pStyle w:val="TableParagraph"/>
              <w:spacing w:before="2" w:line="275" w:lineRule="exact"/>
              <w:ind w:left="804"/>
              <w:rPr>
                <w:sz w:val="24"/>
              </w:rPr>
            </w:pPr>
            <w:r w:rsidRPr="005F0C46">
              <w:rPr>
                <w:sz w:val="24"/>
              </w:rPr>
              <w:t>видео</w:t>
            </w:r>
            <w:r w:rsidRPr="005F0C46">
              <w:rPr>
                <w:spacing w:val="-2"/>
                <w:sz w:val="24"/>
              </w:rPr>
              <w:t xml:space="preserve"> </w:t>
            </w:r>
            <w:r w:rsidRPr="005F0C46">
              <w:rPr>
                <w:sz w:val="24"/>
              </w:rPr>
              <w:t>съемку;</w:t>
            </w:r>
          </w:p>
          <w:p w:rsidR="00CA639C" w:rsidRPr="005F0C46" w:rsidRDefault="00E2638E" w:rsidP="00CA374E">
            <w:pPr>
              <w:pStyle w:val="TableParagraph"/>
              <w:numPr>
                <w:ilvl w:val="0"/>
                <w:numId w:val="78"/>
              </w:numPr>
              <w:tabs>
                <w:tab w:val="left" w:pos="804"/>
                <w:tab w:val="left" w:pos="805"/>
              </w:tabs>
              <w:spacing w:line="242" w:lineRule="auto"/>
              <w:ind w:right="1099"/>
              <w:rPr>
                <w:sz w:val="24"/>
              </w:rPr>
            </w:pPr>
            <w:r w:rsidRPr="005F0C46">
              <w:rPr>
                <w:sz w:val="24"/>
              </w:rPr>
              <w:t>умение осуществлять запись</w:t>
            </w:r>
            <w:r w:rsidRPr="005F0C46">
              <w:rPr>
                <w:spacing w:val="-58"/>
                <w:sz w:val="24"/>
              </w:rPr>
              <w:t xml:space="preserve"> </w:t>
            </w:r>
            <w:r w:rsidRPr="005F0C46">
              <w:rPr>
                <w:sz w:val="24"/>
              </w:rPr>
              <w:t>звукового</w:t>
            </w:r>
            <w:r w:rsidRPr="005F0C46">
              <w:rPr>
                <w:spacing w:val="1"/>
                <w:sz w:val="24"/>
              </w:rPr>
              <w:t xml:space="preserve"> </w:t>
            </w:r>
            <w:r w:rsidRPr="005F0C46">
              <w:rPr>
                <w:sz w:val="24"/>
              </w:rPr>
              <w:t>сообщения</w:t>
            </w:r>
          </w:p>
        </w:tc>
        <w:tc>
          <w:tcPr>
            <w:tcW w:w="4859" w:type="dxa"/>
          </w:tcPr>
          <w:p w:rsidR="00CA639C" w:rsidRPr="005F0C46" w:rsidRDefault="00E2638E" w:rsidP="00CA374E">
            <w:pPr>
              <w:pStyle w:val="TableParagraph"/>
              <w:numPr>
                <w:ilvl w:val="0"/>
                <w:numId w:val="77"/>
              </w:numPr>
              <w:tabs>
                <w:tab w:val="left" w:pos="804"/>
                <w:tab w:val="left" w:pos="805"/>
              </w:tabs>
              <w:spacing w:line="259" w:lineRule="exact"/>
              <w:ind w:hanging="361"/>
              <w:rPr>
                <w:sz w:val="24"/>
              </w:rPr>
            </w:pPr>
            <w:r w:rsidRPr="005F0C46">
              <w:rPr>
                <w:sz w:val="24"/>
              </w:rPr>
              <w:t>Умение</w:t>
            </w:r>
            <w:r w:rsidRPr="005F0C46">
              <w:rPr>
                <w:spacing w:val="-3"/>
                <w:sz w:val="24"/>
              </w:rPr>
              <w:t xml:space="preserve"> </w:t>
            </w:r>
            <w:r w:rsidRPr="005F0C46">
              <w:rPr>
                <w:sz w:val="24"/>
              </w:rPr>
              <w:t>вводить</w:t>
            </w:r>
            <w:r w:rsidRPr="005F0C46">
              <w:rPr>
                <w:spacing w:val="-2"/>
                <w:sz w:val="24"/>
              </w:rPr>
              <w:t xml:space="preserve"> </w:t>
            </w:r>
            <w:r w:rsidRPr="005F0C46">
              <w:rPr>
                <w:sz w:val="24"/>
              </w:rPr>
              <w:t>информацию</w:t>
            </w:r>
            <w:r w:rsidRPr="005F0C46">
              <w:rPr>
                <w:spacing w:val="-3"/>
                <w:sz w:val="24"/>
              </w:rPr>
              <w:t xml:space="preserve"> </w:t>
            </w:r>
            <w:r w:rsidRPr="005F0C46">
              <w:rPr>
                <w:sz w:val="24"/>
              </w:rPr>
              <w:t>с</w:t>
            </w:r>
          </w:p>
          <w:p w:rsidR="00CA639C" w:rsidRPr="005F0C46" w:rsidRDefault="00BC5451">
            <w:pPr>
              <w:pStyle w:val="TableParagraph"/>
              <w:spacing w:before="4" w:line="237" w:lineRule="auto"/>
              <w:ind w:left="804" w:right="865"/>
              <w:rPr>
                <w:sz w:val="24"/>
              </w:rPr>
            </w:pPr>
            <w:r>
              <w:rPr>
                <w:sz w:val="24"/>
              </w:rPr>
              <w:t>фото-видео-аппаратуры в ком</w:t>
            </w:r>
            <w:r w:rsidR="00E2638E" w:rsidRPr="005F0C46">
              <w:rPr>
                <w:sz w:val="24"/>
              </w:rPr>
              <w:t>пьютер;</w:t>
            </w:r>
          </w:p>
          <w:p w:rsidR="00CA639C" w:rsidRPr="005F0C46" w:rsidRDefault="00E2638E" w:rsidP="00CA374E">
            <w:pPr>
              <w:pStyle w:val="TableParagraph"/>
              <w:numPr>
                <w:ilvl w:val="0"/>
                <w:numId w:val="77"/>
              </w:numPr>
              <w:tabs>
                <w:tab w:val="left" w:pos="804"/>
                <w:tab w:val="left" w:pos="805"/>
              </w:tabs>
              <w:spacing w:before="6" w:line="237" w:lineRule="auto"/>
              <w:ind w:right="1023"/>
              <w:rPr>
                <w:sz w:val="24"/>
              </w:rPr>
            </w:pPr>
            <w:r w:rsidRPr="005F0C46">
              <w:rPr>
                <w:sz w:val="24"/>
              </w:rPr>
              <w:t>умение учитывать смысл при</w:t>
            </w:r>
            <w:r w:rsidRPr="005F0C46">
              <w:rPr>
                <w:spacing w:val="-58"/>
                <w:sz w:val="24"/>
              </w:rPr>
              <w:t xml:space="preserve"> </w:t>
            </w:r>
            <w:r w:rsidRPr="005F0C46">
              <w:rPr>
                <w:sz w:val="24"/>
              </w:rPr>
              <w:t>фиксации</w:t>
            </w:r>
            <w:r w:rsidRPr="005F0C46">
              <w:rPr>
                <w:spacing w:val="-2"/>
                <w:sz w:val="24"/>
              </w:rPr>
              <w:t xml:space="preserve"> </w:t>
            </w:r>
            <w:r w:rsidRPr="005F0C46">
              <w:rPr>
                <w:sz w:val="24"/>
              </w:rPr>
              <w:t>изображения;</w:t>
            </w:r>
          </w:p>
          <w:p w:rsidR="00CA639C" w:rsidRPr="005F0C46" w:rsidRDefault="00CA639C">
            <w:pPr>
              <w:pStyle w:val="TableParagraph"/>
              <w:spacing w:before="1"/>
              <w:ind w:left="0"/>
              <w:rPr>
                <w:b/>
                <w:sz w:val="24"/>
              </w:rPr>
            </w:pPr>
          </w:p>
          <w:p w:rsidR="00CA639C" w:rsidRPr="005F0C46" w:rsidRDefault="00E2638E" w:rsidP="00CA374E">
            <w:pPr>
              <w:pStyle w:val="TableParagraph"/>
              <w:numPr>
                <w:ilvl w:val="0"/>
                <w:numId w:val="77"/>
              </w:numPr>
              <w:tabs>
                <w:tab w:val="left" w:pos="804"/>
                <w:tab w:val="left" w:pos="805"/>
              </w:tabs>
              <w:ind w:hanging="361"/>
              <w:rPr>
                <w:sz w:val="24"/>
              </w:rPr>
            </w:pPr>
            <w:r w:rsidRPr="005F0C46">
              <w:rPr>
                <w:sz w:val="24"/>
              </w:rPr>
              <w:t>создавать</w:t>
            </w:r>
            <w:r w:rsidRPr="005F0C46">
              <w:rPr>
                <w:spacing w:val="-3"/>
                <w:sz w:val="24"/>
              </w:rPr>
              <w:t xml:space="preserve"> </w:t>
            </w:r>
            <w:r w:rsidRPr="005F0C46">
              <w:rPr>
                <w:sz w:val="24"/>
              </w:rPr>
              <w:t>презентации</w:t>
            </w:r>
            <w:r w:rsidRPr="005F0C46">
              <w:rPr>
                <w:spacing w:val="-7"/>
                <w:sz w:val="24"/>
              </w:rPr>
              <w:t xml:space="preserve"> </w:t>
            </w:r>
            <w:r w:rsidRPr="005F0C46">
              <w:rPr>
                <w:sz w:val="24"/>
              </w:rPr>
              <w:t>на</w:t>
            </w:r>
            <w:r w:rsidRPr="005F0C46">
              <w:rPr>
                <w:spacing w:val="-5"/>
                <w:sz w:val="24"/>
              </w:rPr>
              <w:t xml:space="preserve"> </w:t>
            </w:r>
            <w:r w:rsidRPr="005F0C46">
              <w:rPr>
                <w:sz w:val="24"/>
              </w:rPr>
              <w:t>основе</w:t>
            </w:r>
          </w:p>
        </w:tc>
        <w:tc>
          <w:tcPr>
            <w:tcW w:w="4864" w:type="dxa"/>
          </w:tcPr>
          <w:p w:rsidR="00CA639C" w:rsidRPr="005F0C46" w:rsidRDefault="00E2638E" w:rsidP="00CA374E">
            <w:pPr>
              <w:pStyle w:val="TableParagraph"/>
              <w:numPr>
                <w:ilvl w:val="0"/>
                <w:numId w:val="76"/>
              </w:numPr>
              <w:tabs>
                <w:tab w:val="left" w:pos="804"/>
                <w:tab w:val="left" w:pos="805"/>
              </w:tabs>
              <w:spacing w:line="259" w:lineRule="exact"/>
              <w:ind w:hanging="362"/>
              <w:rPr>
                <w:sz w:val="24"/>
              </w:rPr>
            </w:pPr>
            <w:r w:rsidRPr="005F0C46">
              <w:rPr>
                <w:sz w:val="24"/>
              </w:rPr>
              <w:t>выделять</w:t>
            </w:r>
            <w:r w:rsidRPr="005F0C46">
              <w:rPr>
                <w:spacing w:val="-1"/>
                <w:sz w:val="24"/>
              </w:rPr>
              <w:t xml:space="preserve"> </w:t>
            </w:r>
            <w:r w:rsidRPr="005F0C46">
              <w:rPr>
                <w:sz w:val="24"/>
              </w:rPr>
              <w:t>для фиксации</w:t>
            </w:r>
            <w:r w:rsidRPr="005F0C46">
              <w:rPr>
                <w:spacing w:val="-9"/>
                <w:sz w:val="24"/>
              </w:rPr>
              <w:t xml:space="preserve"> </w:t>
            </w:r>
            <w:r w:rsidR="00BC5451">
              <w:rPr>
                <w:sz w:val="24"/>
              </w:rPr>
              <w:t>отдель</w:t>
            </w:r>
            <w:r w:rsidRPr="005F0C46">
              <w:rPr>
                <w:sz w:val="24"/>
              </w:rPr>
              <w:t>ные</w:t>
            </w:r>
          </w:p>
          <w:p w:rsidR="00CA639C" w:rsidRPr="005F0C46" w:rsidRDefault="00BC5451" w:rsidP="00BC5451">
            <w:pPr>
              <w:pStyle w:val="TableParagraph"/>
              <w:spacing w:before="2"/>
              <w:ind w:left="804" w:right="557"/>
              <w:rPr>
                <w:sz w:val="24"/>
              </w:rPr>
            </w:pPr>
            <w:r>
              <w:rPr>
                <w:sz w:val="24"/>
              </w:rPr>
              <w:t>элементы объектов и про</w:t>
            </w:r>
            <w:r w:rsidR="00E2638E" w:rsidRPr="005F0C46">
              <w:rPr>
                <w:sz w:val="24"/>
              </w:rPr>
              <w:t>цессов,</w:t>
            </w:r>
            <w:r w:rsidR="00E2638E" w:rsidRPr="005F0C46">
              <w:rPr>
                <w:spacing w:val="-57"/>
                <w:sz w:val="24"/>
              </w:rPr>
              <w:t xml:space="preserve"> </w:t>
            </w:r>
            <w:r w:rsidR="00E2638E" w:rsidRPr="005F0C46">
              <w:rPr>
                <w:sz w:val="24"/>
              </w:rPr>
              <w:t>обеспечивать</w:t>
            </w:r>
            <w:r w:rsidR="00E2638E" w:rsidRPr="005F0C46">
              <w:rPr>
                <w:spacing w:val="-3"/>
                <w:sz w:val="24"/>
              </w:rPr>
              <w:t xml:space="preserve"> </w:t>
            </w:r>
            <w:r w:rsidR="00E2638E" w:rsidRPr="005F0C46">
              <w:rPr>
                <w:sz w:val="24"/>
              </w:rPr>
              <w:t>качество</w:t>
            </w:r>
            <w:r w:rsidR="00E2638E" w:rsidRPr="005F0C46">
              <w:rPr>
                <w:spacing w:val="4"/>
                <w:sz w:val="24"/>
              </w:rPr>
              <w:t xml:space="preserve"> </w:t>
            </w:r>
            <w:r w:rsidR="00E2638E" w:rsidRPr="005F0C46">
              <w:rPr>
                <w:sz w:val="24"/>
              </w:rPr>
              <w:t>фиксации</w:t>
            </w:r>
            <w:r w:rsidR="00E2638E" w:rsidRPr="005F0C46">
              <w:rPr>
                <w:spacing w:val="1"/>
                <w:sz w:val="24"/>
              </w:rPr>
              <w:t xml:space="preserve"> </w:t>
            </w:r>
            <w:r w:rsidR="00E2638E" w:rsidRPr="005F0C46">
              <w:rPr>
                <w:sz w:val="24"/>
              </w:rPr>
              <w:t>существенных</w:t>
            </w:r>
            <w:r w:rsidR="00E2638E" w:rsidRPr="005F0C46">
              <w:rPr>
                <w:spacing w:val="-4"/>
                <w:sz w:val="24"/>
              </w:rPr>
              <w:t xml:space="preserve"> </w:t>
            </w:r>
            <w:r>
              <w:rPr>
                <w:sz w:val="24"/>
              </w:rPr>
              <w:t>эле</w:t>
            </w:r>
            <w:r w:rsidR="00E2638E" w:rsidRPr="005F0C46">
              <w:rPr>
                <w:sz w:val="24"/>
              </w:rPr>
              <w:t>ментов;</w:t>
            </w:r>
          </w:p>
          <w:p w:rsidR="00CA639C" w:rsidRPr="005F0C46" w:rsidRDefault="00E2638E" w:rsidP="00CA374E">
            <w:pPr>
              <w:pStyle w:val="TableParagraph"/>
              <w:numPr>
                <w:ilvl w:val="0"/>
                <w:numId w:val="76"/>
              </w:numPr>
              <w:tabs>
                <w:tab w:val="left" w:pos="804"/>
                <w:tab w:val="left" w:pos="805"/>
              </w:tabs>
              <w:spacing w:before="5" w:line="237" w:lineRule="auto"/>
              <w:ind w:right="256"/>
              <w:rPr>
                <w:sz w:val="24"/>
              </w:rPr>
            </w:pPr>
            <w:r w:rsidRPr="005F0C46">
              <w:rPr>
                <w:sz w:val="24"/>
              </w:rPr>
              <w:t>выбирать технические средства ИКТ</w:t>
            </w:r>
            <w:r w:rsidRPr="005F0C46">
              <w:rPr>
                <w:spacing w:val="-57"/>
                <w:sz w:val="24"/>
              </w:rPr>
              <w:t xml:space="preserve"> </w:t>
            </w:r>
            <w:r w:rsidRPr="005F0C46">
              <w:rPr>
                <w:sz w:val="24"/>
              </w:rPr>
              <w:t>для</w:t>
            </w:r>
            <w:r w:rsidRPr="005F0C46">
              <w:rPr>
                <w:spacing w:val="1"/>
                <w:sz w:val="24"/>
              </w:rPr>
              <w:t xml:space="preserve"> </w:t>
            </w:r>
            <w:r w:rsidRPr="005F0C46">
              <w:rPr>
                <w:sz w:val="24"/>
              </w:rPr>
              <w:t>фиксации</w:t>
            </w:r>
            <w:r w:rsidRPr="005F0C46">
              <w:rPr>
                <w:spacing w:val="-2"/>
                <w:sz w:val="24"/>
              </w:rPr>
              <w:t xml:space="preserve"> </w:t>
            </w:r>
            <w:r w:rsidRPr="005F0C46">
              <w:rPr>
                <w:sz w:val="24"/>
              </w:rPr>
              <w:t>изображений</w:t>
            </w:r>
          </w:p>
        </w:tc>
      </w:tr>
    </w:tbl>
    <w:p w:rsidR="00CA639C" w:rsidRPr="005F0C46" w:rsidRDefault="00CA639C">
      <w:pPr>
        <w:spacing w:line="237" w:lineRule="auto"/>
        <w:rPr>
          <w:sz w:val="24"/>
        </w:rPr>
        <w:sectPr w:rsidR="00CA639C" w:rsidRPr="005F0C46">
          <w:footerReference w:type="default" r:id="rId17"/>
          <w:pgSz w:w="16840" w:h="11910" w:orient="landscape"/>
          <w:pgMar w:top="720" w:right="1480" w:bottom="1280" w:left="400" w:header="0" w:footer="1087" w:gutter="0"/>
          <w:pgNumType w:start="122"/>
          <w:cols w:space="720"/>
        </w:sectPr>
      </w:pPr>
    </w:p>
    <w:tbl>
      <w:tblPr>
        <w:tblStyle w:val="TableNormal"/>
        <w:tblW w:w="0" w:type="auto"/>
        <w:tblInd w:w="248" w:type="dxa"/>
        <w:tblBorders>
          <w:top w:val="single" w:sz="6" w:space="0" w:color="91929A"/>
          <w:left w:val="single" w:sz="6" w:space="0" w:color="91929A"/>
          <w:bottom w:val="single" w:sz="6" w:space="0" w:color="91929A"/>
          <w:right w:val="single" w:sz="6" w:space="0" w:color="91929A"/>
          <w:insideH w:val="single" w:sz="6" w:space="0" w:color="91929A"/>
          <w:insideV w:val="single" w:sz="6" w:space="0" w:color="91929A"/>
        </w:tblBorders>
        <w:tblLayout w:type="fixed"/>
        <w:tblLook w:val="01E0"/>
      </w:tblPr>
      <w:tblGrid>
        <w:gridCol w:w="4864"/>
        <w:gridCol w:w="4859"/>
        <w:gridCol w:w="4864"/>
      </w:tblGrid>
      <w:tr w:rsidR="00CA639C" w:rsidRPr="005F0C46">
        <w:trPr>
          <w:trHeight w:val="3010"/>
        </w:trPr>
        <w:tc>
          <w:tcPr>
            <w:tcW w:w="4864" w:type="dxa"/>
          </w:tcPr>
          <w:p w:rsidR="00CA639C" w:rsidRPr="005F0C46" w:rsidRDefault="00CA639C">
            <w:pPr>
              <w:pStyle w:val="TableParagraph"/>
              <w:ind w:left="0"/>
              <w:rPr>
                <w:sz w:val="24"/>
              </w:rPr>
            </w:pPr>
          </w:p>
        </w:tc>
        <w:tc>
          <w:tcPr>
            <w:tcW w:w="4859" w:type="dxa"/>
          </w:tcPr>
          <w:p w:rsidR="00CA639C" w:rsidRPr="005F0C46" w:rsidRDefault="00E2638E">
            <w:pPr>
              <w:pStyle w:val="TableParagraph"/>
              <w:spacing w:line="259" w:lineRule="exact"/>
              <w:ind w:left="804"/>
              <w:rPr>
                <w:sz w:val="24"/>
              </w:rPr>
            </w:pPr>
            <w:r w:rsidRPr="005F0C46">
              <w:rPr>
                <w:sz w:val="24"/>
              </w:rPr>
              <w:t>цифровых</w:t>
            </w:r>
            <w:r w:rsidRPr="005F0C46">
              <w:rPr>
                <w:spacing w:val="-7"/>
                <w:sz w:val="24"/>
              </w:rPr>
              <w:t xml:space="preserve"> </w:t>
            </w:r>
            <w:r w:rsidRPr="005F0C46">
              <w:rPr>
                <w:sz w:val="24"/>
              </w:rPr>
              <w:t>фотографий;</w:t>
            </w:r>
          </w:p>
        </w:tc>
        <w:tc>
          <w:tcPr>
            <w:tcW w:w="4864" w:type="dxa"/>
          </w:tcPr>
          <w:p w:rsidR="00CA639C" w:rsidRPr="005F0C46" w:rsidRDefault="00E2638E" w:rsidP="00BC5451">
            <w:pPr>
              <w:pStyle w:val="TableParagraph"/>
              <w:spacing w:line="259" w:lineRule="exact"/>
              <w:ind w:left="804"/>
              <w:rPr>
                <w:sz w:val="24"/>
              </w:rPr>
            </w:pPr>
            <w:r w:rsidRPr="005F0C46">
              <w:rPr>
                <w:sz w:val="24"/>
              </w:rPr>
              <w:t>и звуков</w:t>
            </w:r>
            <w:r w:rsidRPr="005F0C46">
              <w:rPr>
                <w:spacing w:val="1"/>
                <w:sz w:val="24"/>
              </w:rPr>
              <w:t xml:space="preserve"> </w:t>
            </w:r>
            <w:r w:rsidRPr="005F0C46">
              <w:rPr>
                <w:sz w:val="24"/>
              </w:rPr>
              <w:t>в</w:t>
            </w:r>
            <w:r w:rsidRPr="005F0C46">
              <w:rPr>
                <w:spacing w:val="-3"/>
                <w:sz w:val="24"/>
              </w:rPr>
              <w:t xml:space="preserve"> </w:t>
            </w:r>
            <w:r w:rsidRPr="005F0C46">
              <w:rPr>
                <w:sz w:val="24"/>
              </w:rPr>
              <w:t>соответствии</w:t>
            </w:r>
            <w:r w:rsidRPr="005F0C46">
              <w:rPr>
                <w:spacing w:val="-4"/>
                <w:sz w:val="24"/>
              </w:rPr>
              <w:t xml:space="preserve"> </w:t>
            </w:r>
            <w:r w:rsidRPr="005F0C46">
              <w:rPr>
                <w:sz w:val="24"/>
              </w:rPr>
              <w:t>с</w:t>
            </w:r>
            <w:r w:rsidRPr="005F0C46">
              <w:rPr>
                <w:spacing w:val="-1"/>
                <w:sz w:val="24"/>
              </w:rPr>
              <w:t xml:space="preserve"> </w:t>
            </w:r>
            <w:r w:rsidR="00BC5451">
              <w:rPr>
                <w:sz w:val="24"/>
              </w:rPr>
              <w:t>по</w:t>
            </w:r>
            <w:r w:rsidRPr="005F0C46">
              <w:rPr>
                <w:sz w:val="24"/>
              </w:rPr>
              <w:t>ставленной</w:t>
            </w:r>
            <w:r w:rsidRPr="005F0C46">
              <w:rPr>
                <w:spacing w:val="-3"/>
                <w:sz w:val="24"/>
              </w:rPr>
              <w:t xml:space="preserve"> </w:t>
            </w:r>
            <w:r w:rsidRPr="005F0C46">
              <w:rPr>
                <w:sz w:val="24"/>
              </w:rPr>
              <w:t>целью;</w:t>
            </w:r>
          </w:p>
          <w:p w:rsidR="00CA639C" w:rsidRPr="005F0C46" w:rsidRDefault="00E2638E" w:rsidP="00CA374E">
            <w:pPr>
              <w:pStyle w:val="TableParagraph"/>
              <w:numPr>
                <w:ilvl w:val="0"/>
                <w:numId w:val="75"/>
              </w:numPr>
              <w:tabs>
                <w:tab w:val="left" w:pos="804"/>
                <w:tab w:val="left" w:pos="805"/>
              </w:tabs>
              <w:ind w:right="769"/>
              <w:rPr>
                <w:sz w:val="24"/>
              </w:rPr>
            </w:pPr>
            <w:r w:rsidRPr="005F0C46">
              <w:rPr>
                <w:sz w:val="24"/>
              </w:rPr>
              <w:t>проводить</w:t>
            </w:r>
            <w:r w:rsidRPr="005F0C46">
              <w:rPr>
                <w:spacing w:val="-11"/>
                <w:sz w:val="24"/>
              </w:rPr>
              <w:t xml:space="preserve"> </w:t>
            </w:r>
            <w:r w:rsidRPr="005F0C46">
              <w:rPr>
                <w:sz w:val="24"/>
              </w:rPr>
              <w:t>обработку</w:t>
            </w:r>
            <w:r w:rsidRPr="005F0C46">
              <w:rPr>
                <w:spacing w:val="-13"/>
                <w:sz w:val="24"/>
              </w:rPr>
              <w:t xml:space="preserve"> </w:t>
            </w:r>
            <w:r w:rsidRPr="005F0C46">
              <w:rPr>
                <w:sz w:val="24"/>
              </w:rPr>
              <w:t>цифровых</w:t>
            </w:r>
            <w:r w:rsidRPr="005F0C46">
              <w:rPr>
                <w:spacing w:val="-57"/>
                <w:sz w:val="24"/>
              </w:rPr>
              <w:t xml:space="preserve"> </w:t>
            </w:r>
            <w:r w:rsidRPr="005F0C46">
              <w:rPr>
                <w:sz w:val="24"/>
              </w:rPr>
              <w:t>фотографий с использованием</w:t>
            </w:r>
            <w:r w:rsidRPr="005F0C46">
              <w:rPr>
                <w:spacing w:val="1"/>
                <w:sz w:val="24"/>
              </w:rPr>
              <w:t xml:space="preserve"> </w:t>
            </w:r>
            <w:r w:rsidRPr="005F0C46">
              <w:rPr>
                <w:sz w:val="24"/>
              </w:rPr>
              <w:t>звуковых</w:t>
            </w:r>
            <w:r w:rsidRPr="005F0C46">
              <w:rPr>
                <w:spacing w:val="-4"/>
                <w:sz w:val="24"/>
              </w:rPr>
              <w:t xml:space="preserve"> </w:t>
            </w:r>
            <w:r w:rsidRPr="005F0C46">
              <w:rPr>
                <w:sz w:val="24"/>
              </w:rPr>
              <w:t>редакторов;</w:t>
            </w:r>
          </w:p>
          <w:p w:rsidR="00CA639C" w:rsidRPr="005F0C46" w:rsidRDefault="00E2638E" w:rsidP="00CA374E">
            <w:pPr>
              <w:pStyle w:val="TableParagraph"/>
              <w:numPr>
                <w:ilvl w:val="0"/>
                <w:numId w:val="75"/>
              </w:numPr>
              <w:tabs>
                <w:tab w:val="left" w:pos="804"/>
                <w:tab w:val="left" w:pos="805"/>
              </w:tabs>
              <w:spacing w:before="2"/>
              <w:ind w:right="664"/>
              <w:rPr>
                <w:sz w:val="24"/>
              </w:rPr>
            </w:pPr>
            <w:r w:rsidRPr="005F0C46">
              <w:rPr>
                <w:sz w:val="24"/>
              </w:rPr>
              <w:t>осуществлять видеосъемку и</w:t>
            </w:r>
            <w:r w:rsidRPr="005F0C46">
              <w:rPr>
                <w:spacing w:val="1"/>
                <w:sz w:val="24"/>
              </w:rPr>
              <w:t xml:space="preserve"> </w:t>
            </w:r>
            <w:r w:rsidR="00BC5451">
              <w:rPr>
                <w:sz w:val="24"/>
              </w:rPr>
              <w:t>проводить монтаж отснятого ма</w:t>
            </w:r>
            <w:r w:rsidRPr="005F0C46">
              <w:rPr>
                <w:sz w:val="24"/>
              </w:rPr>
              <w:t>териала</w:t>
            </w:r>
          </w:p>
        </w:tc>
      </w:tr>
      <w:tr w:rsidR="00CA639C" w:rsidRPr="005F0C46">
        <w:trPr>
          <w:trHeight w:val="1435"/>
        </w:trPr>
        <w:tc>
          <w:tcPr>
            <w:tcW w:w="14587" w:type="dxa"/>
            <w:gridSpan w:val="3"/>
          </w:tcPr>
          <w:p w:rsidR="00CA639C" w:rsidRPr="00466414" w:rsidRDefault="00E2638E">
            <w:pPr>
              <w:pStyle w:val="TableParagraph"/>
              <w:spacing w:line="237" w:lineRule="auto"/>
              <w:ind w:left="83"/>
              <w:rPr>
                <w:i/>
                <w:sz w:val="24"/>
                <w:u w:val="single"/>
              </w:rPr>
            </w:pPr>
            <w:r w:rsidRPr="00466414">
              <w:rPr>
                <w:i/>
                <w:sz w:val="24"/>
                <w:u w:val="single"/>
              </w:rPr>
              <w:t>Примечание.</w:t>
            </w:r>
            <w:r w:rsidRPr="00466414">
              <w:rPr>
                <w:i/>
                <w:spacing w:val="-8"/>
                <w:sz w:val="24"/>
                <w:u w:val="single"/>
              </w:rPr>
              <w:t xml:space="preserve"> </w:t>
            </w:r>
            <w:r w:rsidRPr="00466414">
              <w:rPr>
                <w:i/>
                <w:sz w:val="24"/>
                <w:u w:val="single"/>
              </w:rPr>
              <w:t>Результаты</w:t>
            </w:r>
            <w:r w:rsidRPr="00466414">
              <w:rPr>
                <w:i/>
                <w:spacing w:val="-7"/>
                <w:sz w:val="24"/>
                <w:u w:val="single"/>
              </w:rPr>
              <w:t xml:space="preserve"> </w:t>
            </w:r>
            <w:r w:rsidRPr="00466414">
              <w:rPr>
                <w:i/>
                <w:sz w:val="24"/>
                <w:u w:val="single"/>
              </w:rPr>
              <w:t>достигаются</w:t>
            </w:r>
            <w:r w:rsidRPr="00466414">
              <w:rPr>
                <w:i/>
                <w:spacing w:val="-8"/>
                <w:sz w:val="24"/>
                <w:u w:val="single"/>
              </w:rPr>
              <w:t xml:space="preserve"> </w:t>
            </w:r>
            <w:r w:rsidRPr="00466414">
              <w:rPr>
                <w:i/>
                <w:sz w:val="24"/>
                <w:u w:val="single"/>
              </w:rPr>
              <w:t>преимущественно</w:t>
            </w:r>
            <w:r w:rsidRPr="00466414">
              <w:rPr>
                <w:i/>
                <w:spacing w:val="-7"/>
                <w:sz w:val="24"/>
                <w:u w:val="single"/>
              </w:rPr>
              <w:t xml:space="preserve"> </w:t>
            </w:r>
            <w:r w:rsidRPr="00466414">
              <w:rPr>
                <w:i/>
                <w:sz w:val="24"/>
                <w:u w:val="single"/>
              </w:rPr>
              <w:t>в</w:t>
            </w:r>
            <w:r w:rsidRPr="00466414">
              <w:rPr>
                <w:i/>
                <w:spacing w:val="-7"/>
                <w:sz w:val="24"/>
                <w:u w:val="single"/>
              </w:rPr>
              <w:t xml:space="preserve"> </w:t>
            </w:r>
            <w:r w:rsidRPr="00466414">
              <w:rPr>
                <w:i/>
                <w:sz w:val="24"/>
                <w:u w:val="single"/>
              </w:rPr>
              <w:t>рамках</w:t>
            </w:r>
            <w:r w:rsidRPr="00466414">
              <w:rPr>
                <w:i/>
                <w:spacing w:val="-9"/>
                <w:sz w:val="24"/>
                <w:u w:val="single"/>
              </w:rPr>
              <w:t xml:space="preserve"> </w:t>
            </w:r>
            <w:r w:rsidRPr="00466414">
              <w:rPr>
                <w:i/>
                <w:sz w:val="24"/>
                <w:u w:val="single"/>
              </w:rPr>
              <w:t>предметов:</w:t>
            </w:r>
            <w:r w:rsidRPr="00466414">
              <w:rPr>
                <w:i/>
                <w:spacing w:val="-7"/>
                <w:sz w:val="24"/>
                <w:u w:val="single"/>
              </w:rPr>
              <w:t xml:space="preserve"> </w:t>
            </w:r>
            <w:r w:rsidRPr="00466414">
              <w:rPr>
                <w:i/>
                <w:sz w:val="24"/>
                <w:u w:val="single"/>
              </w:rPr>
              <w:t>искусство,</w:t>
            </w:r>
            <w:r w:rsidRPr="00466414">
              <w:rPr>
                <w:i/>
                <w:spacing w:val="-6"/>
                <w:sz w:val="24"/>
                <w:u w:val="single"/>
              </w:rPr>
              <w:t xml:space="preserve"> </w:t>
            </w:r>
            <w:r w:rsidRPr="00466414">
              <w:rPr>
                <w:i/>
                <w:sz w:val="24"/>
                <w:u w:val="single"/>
              </w:rPr>
              <w:t>русский</w:t>
            </w:r>
            <w:r w:rsidRPr="00466414">
              <w:rPr>
                <w:i/>
                <w:spacing w:val="-8"/>
                <w:sz w:val="24"/>
                <w:u w:val="single"/>
              </w:rPr>
              <w:t xml:space="preserve"> </w:t>
            </w:r>
            <w:r w:rsidRPr="00466414">
              <w:rPr>
                <w:i/>
                <w:sz w:val="24"/>
                <w:u w:val="single"/>
              </w:rPr>
              <w:t>язык,</w:t>
            </w:r>
            <w:r w:rsidRPr="00466414">
              <w:rPr>
                <w:i/>
                <w:spacing w:val="-6"/>
                <w:sz w:val="24"/>
                <w:u w:val="single"/>
              </w:rPr>
              <w:t xml:space="preserve"> </w:t>
            </w:r>
            <w:r w:rsidR="00BC5451" w:rsidRPr="00466414">
              <w:rPr>
                <w:i/>
                <w:sz w:val="24"/>
                <w:u w:val="single"/>
              </w:rPr>
              <w:t>иностран</w:t>
            </w:r>
            <w:r w:rsidRPr="00466414">
              <w:rPr>
                <w:i/>
                <w:sz w:val="24"/>
                <w:u w:val="single"/>
              </w:rPr>
              <w:t>ный</w:t>
            </w:r>
            <w:r w:rsidRPr="00466414">
              <w:rPr>
                <w:i/>
                <w:spacing w:val="-5"/>
                <w:sz w:val="24"/>
                <w:u w:val="single"/>
              </w:rPr>
              <w:t xml:space="preserve"> </w:t>
            </w:r>
            <w:r w:rsidRPr="00466414">
              <w:rPr>
                <w:i/>
                <w:sz w:val="24"/>
                <w:u w:val="single"/>
              </w:rPr>
              <w:t>язык,</w:t>
            </w:r>
            <w:r w:rsidRPr="00466414">
              <w:rPr>
                <w:i/>
                <w:spacing w:val="-6"/>
                <w:sz w:val="24"/>
                <w:u w:val="single"/>
              </w:rPr>
              <w:t xml:space="preserve"> </w:t>
            </w:r>
            <w:r w:rsidRPr="00466414">
              <w:rPr>
                <w:i/>
                <w:sz w:val="24"/>
                <w:u w:val="single"/>
              </w:rPr>
              <w:t>физическая</w:t>
            </w:r>
            <w:r w:rsidRPr="00466414">
              <w:rPr>
                <w:i/>
                <w:spacing w:val="-57"/>
                <w:sz w:val="24"/>
                <w:u w:val="single"/>
              </w:rPr>
              <w:t xml:space="preserve"> </w:t>
            </w:r>
            <w:r w:rsidRPr="00466414">
              <w:rPr>
                <w:i/>
                <w:sz w:val="24"/>
                <w:u w:val="single"/>
              </w:rPr>
              <w:t>культура,</w:t>
            </w:r>
            <w:r w:rsidRPr="00466414">
              <w:rPr>
                <w:i/>
                <w:spacing w:val="4"/>
                <w:sz w:val="24"/>
                <w:u w:val="single"/>
              </w:rPr>
              <w:t xml:space="preserve"> </w:t>
            </w:r>
            <w:r w:rsidRPr="00466414">
              <w:rPr>
                <w:i/>
                <w:sz w:val="24"/>
                <w:u w:val="single"/>
              </w:rPr>
              <w:t>естествознание,</w:t>
            </w:r>
            <w:r w:rsidRPr="00466414">
              <w:rPr>
                <w:i/>
                <w:spacing w:val="1"/>
                <w:sz w:val="24"/>
                <w:u w:val="single"/>
              </w:rPr>
              <w:t xml:space="preserve"> </w:t>
            </w:r>
            <w:r w:rsidRPr="00466414">
              <w:rPr>
                <w:i/>
                <w:sz w:val="24"/>
                <w:u w:val="single"/>
              </w:rPr>
              <w:t>а</w:t>
            </w:r>
            <w:r w:rsidRPr="00466414">
              <w:rPr>
                <w:i/>
                <w:spacing w:val="-3"/>
                <w:sz w:val="24"/>
                <w:u w:val="single"/>
              </w:rPr>
              <w:t xml:space="preserve"> </w:t>
            </w:r>
            <w:r w:rsidRPr="00466414">
              <w:rPr>
                <w:i/>
                <w:sz w:val="24"/>
                <w:u w:val="single"/>
              </w:rPr>
              <w:t>также</w:t>
            </w:r>
            <w:r w:rsidRPr="00466414">
              <w:rPr>
                <w:i/>
                <w:spacing w:val="2"/>
                <w:sz w:val="24"/>
                <w:u w:val="single"/>
              </w:rPr>
              <w:t xml:space="preserve"> </w:t>
            </w:r>
            <w:r w:rsidRPr="00466414">
              <w:rPr>
                <w:i/>
                <w:sz w:val="24"/>
                <w:u w:val="single"/>
              </w:rPr>
              <w:t>во</w:t>
            </w:r>
            <w:r w:rsidRPr="00466414">
              <w:rPr>
                <w:i/>
                <w:spacing w:val="-4"/>
                <w:sz w:val="24"/>
                <w:u w:val="single"/>
              </w:rPr>
              <w:t xml:space="preserve"> </w:t>
            </w:r>
            <w:r w:rsidRPr="00466414">
              <w:rPr>
                <w:i/>
                <w:sz w:val="24"/>
                <w:u w:val="single"/>
              </w:rPr>
              <w:t>внеурочной</w:t>
            </w:r>
            <w:r w:rsidRPr="00466414">
              <w:rPr>
                <w:i/>
                <w:spacing w:val="8"/>
                <w:sz w:val="24"/>
                <w:u w:val="single"/>
              </w:rPr>
              <w:t xml:space="preserve"> </w:t>
            </w:r>
            <w:r w:rsidRPr="00466414">
              <w:rPr>
                <w:i/>
                <w:sz w:val="24"/>
                <w:u w:val="single"/>
              </w:rPr>
              <w:t>деятельности.</w:t>
            </w:r>
          </w:p>
        </w:tc>
      </w:tr>
      <w:tr w:rsidR="00CA639C" w:rsidRPr="005F0C46">
        <w:trPr>
          <w:trHeight w:val="475"/>
        </w:trPr>
        <w:tc>
          <w:tcPr>
            <w:tcW w:w="14587" w:type="dxa"/>
            <w:gridSpan w:val="3"/>
          </w:tcPr>
          <w:p w:rsidR="00CA639C" w:rsidRPr="005F0C46" w:rsidRDefault="00E2638E">
            <w:pPr>
              <w:pStyle w:val="TableParagraph"/>
              <w:spacing w:line="264" w:lineRule="exact"/>
              <w:ind w:left="83"/>
              <w:rPr>
                <w:b/>
                <w:sz w:val="24"/>
              </w:rPr>
            </w:pPr>
            <w:r w:rsidRPr="005F0C46">
              <w:rPr>
                <w:b/>
                <w:sz w:val="24"/>
              </w:rPr>
              <w:t>Создание</w:t>
            </w:r>
            <w:r w:rsidRPr="005F0C46">
              <w:rPr>
                <w:b/>
                <w:spacing w:val="-4"/>
                <w:sz w:val="24"/>
              </w:rPr>
              <w:t xml:space="preserve"> </w:t>
            </w:r>
            <w:r w:rsidRPr="005F0C46">
              <w:rPr>
                <w:b/>
                <w:sz w:val="24"/>
              </w:rPr>
              <w:t>письменных</w:t>
            </w:r>
            <w:r w:rsidRPr="005F0C46">
              <w:rPr>
                <w:b/>
                <w:spacing w:val="-8"/>
                <w:sz w:val="24"/>
              </w:rPr>
              <w:t xml:space="preserve"> </w:t>
            </w:r>
            <w:r w:rsidRPr="005F0C46">
              <w:rPr>
                <w:b/>
                <w:sz w:val="24"/>
              </w:rPr>
              <w:t>сообщений</w:t>
            </w:r>
          </w:p>
        </w:tc>
      </w:tr>
      <w:tr w:rsidR="00CA639C" w:rsidRPr="005F0C46">
        <w:trPr>
          <w:trHeight w:val="469"/>
        </w:trPr>
        <w:tc>
          <w:tcPr>
            <w:tcW w:w="4864" w:type="dxa"/>
          </w:tcPr>
          <w:p w:rsidR="00CA639C" w:rsidRPr="005F0C46" w:rsidRDefault="00E2638E">
            <w:pPr>
              <w:pStyle w:val="TableParagraph"/>
              <w:spacing w:line="264" w:lineRule="exact"/>
              <w:ind w:left="83"/>
              <w:rPr>
                <w:b/>
                <w:sz w:val="24"/>
              </w:rPr>
            </w:pPr>
            <w:r w:rsidRPr="005F0C46">
              <w:rPr>
                <w:b/>
                <w:sz w:val="24"/>
              </w:rPr>
              <w:t>5-6</w:t>
            </w:r>
            <w:r w:rsidRPr="005F0C46">
              <w:rPr>
                <w:b/>
                <w:spacing w:val="1"/>
                <w:sz w:val="24"/>
              </w:rPr>
              <w:t xml:space="preserve"> </w:t>
            </w:r>
            <w:r w:rsidRPr="005F0C46">
              <w:rPr>
                <w:b/>
                <w:sz w:val="24"/>
              </w:rPr>
              <w:t>класс</w:t>
            </w:r>
          </w:p>
        </w:tc>
        <w:tc>
          <w:tcPr>
            <w:tcW w:w="4859" w:type="dxa"/>
          </w:tcPr>
          <w:p w:rsidR="00CA639C" w:rsidRPr="005F0C46" w:rsidRDefault="00E2638E">
            <w:pPr>
              <w:pStyle w:val="TableParagraph"/>
              <w:spacing w:line="264" w:lineRule="exact"/>
              <w:ind w:left="83"/>
              <w:rPr>
                <w:b/>
                <w:sz w:val="24"/>
              </w:rPr>
            </w:pPr>
            <w:r w:rsidRPr="005F0C46">
              <w:rPr>
                <w:b/>
                <w:sz w:val="24"/>
              </w:rPr>
              <w:t>7-8</w:t>
            </w:r>
            <w:r w:rsidRPr="005F0C46">
              <w:rPr>
                <w:b/>
                <w:spacing w:val="2"/>
                <w:sz w:val="24"/>
              </w:rPr>
              <w:t xml:space="preserve"> </w:t>
            </w:r>
            <w:r w:rsidRPr="005F0C46">
              <w:rPr>
                <w:b/>
                <w:sz w:val="24"/>
              </w:rPr>
              <w:t>класс</w:t>
            </w:r>
          </w:p>
        </w:tc>
        <w:tc>
          <w:tcPr>
            <w:tcW w:w="4864" w:type="dxa"/>
          </w:tcPr>
          <w:p w:rsidR="00CA639C" w:rsidRPr="005F0C46" w:rsidRDefault="00E2638E" w:rsidP="00BC5451">
            <w:pPr>
              <w:pStyle w:val="TableParagraph"/>
              <w:spacing w:line="264" w:lineRule="exact"/>
              <w:ind w:left="83"/>
              <w:rPr>
                <w:b/>
                <w:sz w:val="24"/>
              </w:rPr>
            </w:pPr>
            <w:r w:rsidRPr="005F0C46">
              <w:rPr>
                <w:b/>
                <w:sz w:val="24"/>
              </w:rPr>
              <w:t>9класс</w:t>
            </w:r>
          </w:p>
        </w:tc>
      </w:tr>
      <w:tr w:rsidR="00CA639C" w:rsidRPr="005F0C46">
        <w:trPr>
          <w:trHeight w:val="4340"/>
        </w:trPr>
        <w:tc>
          <w:tcPr>
            <w:tcW w:w="4864" w:type="dxa"/>
          </w:tcPr>
          <w:p w:rsidR="00CA639C" w:rsidRPr="005F0C46" w:rsidRDefault="00E2638E" w:rsidP="00CA374E">
            <w:pPr>
              <w:pStyle w:val="TableParagraph"/>
              <w:numPr>
                <w:ilvl w:val="0"/>
                <w:numId w:val="74"/>
              </w:numPr>
              <w:tabs>
                <w:tab w:val="left" w:pos="804"/>
                <w:tab w:val="left" w:pos="805"/>
                <w:tab w:val="left" w:pos="1743"/>
                <w:tab w:val="left" w:pos="3772"/>
                <w:tab w:val="left" w:pos="4511"/>
              </w:tabs>
              <w:spacing w:line="259" w:lineRule="exact"/>
              <w:ind w:hanging="361"/>
              <w:rPr>
                <w:sz w:val="24"/>
              </w:rPr>
            </w:pPr>
            <w:r w:rsidRPr="005F0C46">
              <w:rPr>
                <w:sz w:val="24"/>
              </w:rPr>
              <w:t>умение</w:t>
            </w:r>
            <w:r w:rsidRPr="005F0C46">
              <w:rPr>
                <w:sz w:val="24"/>
              </w:rPr>
              <w:tab/>
              <w:t xml:space="preserve">вводить  </w:t>
            </w:r>
            <w:r w:rsidRPr="005F0C46">
              <w:rPr>
                <w:spacing w:val="9"/>
                <w:sz w:val="24"/>
              </w:rPr>
              <w:t xml:space="preserve"> </w:t>
            </w:r>
            <w:r w:rsidRPr="005F0C46">
              <w:rPr>
                <w:sz w:val="24"/>
              </w:rPr>
              <w:t>русский</w:t>
            </w:r>
            <w:r w:rsidRPr="005F0C46">
              <w:rPr>
                <w:sz w:val="24"/>
              </w:rPr>
              <w:tab/>
              <w:t>текст</w:t>
            </w:r>
            <w:r w:rsidRPr="005F0C46">
              <w:rPr>
                <w:sz w:val="24"/>
              </w:rPr>
              <w:tab/>
              <w:t>с</w:t>
            </w:r>
          </w:p>
          <w:p w:rsidR="00CA639C" w:rsidRPr="005F0C46" w:rsidRDefault="00E2638E">
            <w:pPr>
              <w:pStyle w:val="TableParagraph"/>
              <w:spacing w:before="2" w:line="275" w:lineRule="exact"/>
              <w:ind w:left="804"/>
              <w:rPr>
                <w:sz w:val="24"/>
              </w:rPr>
            </w:pPr>
            <w:r w:rsidRPr="005F0C46">
              <w:rPr>
                <w:sz w:val="24"/>
              </w:rPr>
              <w:t>клавиатуры;</w:t>
            </w:r>
          </w:p>
          <w:p w:rsidR="00CA639C" w:rsidRPr="005F0C46" w:rsidRDefault="00E2638E" w:rsidP="00CA374E">
            <w:pPr>
              <w:pStyle w:val="TableParagraph"/>
              <w:numPr>
                <w:ilvl w:val="0"/>
                <w:numId w:val="74"/>
              </w:numPr>
              <w:tabs>
                <w:tab w:val="left" w:pos="805"/>
              </w:tabs>
              <w:ind w:right="132"/>
              <w:jc w:val="both"/>
              <w:rPr>
                <w:sz w:val="24"/>
              </w:rPr>
            </w:pPr>
            <w:r w:rsidRPr="005F0C46">
              <w:rPr>
                <w:spacing w:val="-1"/>
                <w:sz w:val="24"/>
              </w:rPr>
              <w:t xml:space="preserve">умение редактировать </w:t>
            </w:r>
            <w:r w:rsidRPr="005F0C46">
              <w:rPr>
                <w:sz w:val="24"/>
              </w:rPr>
              <w:t>текст (по- иск,</w:t>
            </w:r>
            <w:r w:rsidRPr="005F0C46">
              <w:rPr>
                <w:spacing w:val="1"/>
                <w:sz w:val="24"/>
              </w:rPr>
              <w:t xml:space="preserve"> </w:t>
            </w:r>
            <w:r w:rsidRPr="005F0C46">
              <w:rPr>
                <w:sz w:val="24"/>
              </w:rPr>
              <w:t>замена,</w:t>
            </w:r>
            <w:r w:rsidRPr="005F0C46">
              <w:rPr>
                <w:spacing w:val="1"/>
                <w:sz w:val="24"/>
              </w:rPr>
              <w:t xml:space="preserve"> </w:t>
            </w:r>
            <w:r w:rsidRPr="005F0C46">
              <w:rPr>
                <w:sz w:val="24"/>
              </w:rPr>
              <w:t>удаление</w:t>
            </w:r>
            <w:r w:rsidRPr="005F0C46">
              <w:rPr>
                <w:spacing w:val="1"/>
                <w:sz w:val="24"/>
              </w:rPr>
              <w:t xml:space="preserve"> </w:t>
            </w:r>
            <w:r w:rsidRPr="005F0C46">
              <w:rPr>
                <w:sz w:val="24"/>
              </w:rPr>
              <w:t>символов,</w:t>
            </w:r>
            <w:r w:rsidRPr="005F0C46">
              <w:rPr>
                <w:spacing w:val="1"/>
                <w:sz w:val="24"/>
              </w:rPr>
              <w:t xml:space="preserve"> </w:t>
            </w:r>
            <w:r w:rsidRPr="005F0C46">
              <w:rPr>
                <w:sz w:val="24"/>
              </w:rPr>
              <w:t>фрагментов текста);</w:t>
            </w:r>
          </w:p>
          <w:p w:rsidR="00CA639C" w:rsidRPr="005F0C46" w:rsidRDefault="00BC5451" w:rsidP="00CA374E">
            <w:pPr>
              <w:pStyle w:val="TableParagraph"/>
              <w:numPr>
                <w:ilvl w:val="0"/>
                <w:numId w:val="74"/>
              </w:numPr>
              <w:tabs>
                <w:tab w:val="left" w:pos="804"/>
                <w:tab w:val="left" w:pos="805"/>
              </w:tabs>
              <w:spacing w:before="2"/>
              <w:ind w:right="362"/>
              <w:rPr>
                <w:sz w:val="24"/>
              </w:rPr>
            </w:pPr>
            <w:r>
              <w:rPr>
                <w:sz w:val="24"/>
              </w:rPr>
              <w:t>форматировать текст (настраи</w:t>
            </w:r>
            <w:r w:rsidR="00E2638E" w:rsidRPr="005F0C46">
              <w:rPr>
                <w:sz w:val="24"/>
              </w:rPr>
              <w:t>вать</w:t>
            </w:r>
            <w:r w:rsidR="00E2638E" w:rsidRPr="005F0C46">
              <w:rPr>
                <w:spacing w:val="-57"/>
                <w:sz w:val="24"/>
              </w:rPr>
              <w:t xml:space="preserve"> </w:t>
            </w:r>
            <w:r w:rsidR="00E2638E" w:rsidRPr="005F0C46">
              <w:rPr>
                <w:sz w:val="24"/>
              </w:rPr>
              <w:t>свойства символов: шрифт,</w:t>
            </w:r>
            <w:r w:rsidR="00E2638E" w:rsidRPr="005F0C46">
              <w:rPr>
                <w:spacing w:val="1"/>
                <w:sz w:val="24"/>
              </w:rPr>
              <w:t xml:space="preserve"> </w:t>
            </w:r>
            <w:r w:rsidR="00E2638E" w:rsidRPr="005F0C46">
              <w:rPr>
                <w:sz w:val="24"/>
              </w:rPr>
              <w:t>начертание,</w:t>
            </w:r>
            <w:r w:rsidR="00E2638E" w:rsidRPr="005F0C46">
              <w:rPr>
                <w:spacing w:val="3"/>
                <w:sz w:val="24"/>
              </w:rPr>
              <w:t xml:space="preserve"> </w:t>
            </w:r>
            <w:r w:rsidR="00E2638E" w:rsidRPr="005F0C46">
              <w:rPr>
                <w:sz w:val="24"/>
              </w:rPr>
              <w:t>цвет;</w:t>
            </w:r>
            <w:r w:rsidR="00E2638E" w:rsidRPr="005F0C46">
              <w:rPr>
                <w:spacing w:val="-3"/>
                <w:sz w:val="24"/>
              </w:rPr>
              <w:t xml:space="preserve"> </w:t>
            </w:r>
            <w:r w:rsidR="00E2638E" w:rsidRPr="005F0C46">
              <w:rPr>
                <w:sz w:val="24"/>
              </w:rPr>
              <w:t>абзацев:</w:t>
            </w:r>
            <w:r w:rsidR="00E2638E" w:rsidRPr="005F0C46">
              <w:rPr>
                <w:spacing w:val="1"/>
                <w:sz w:val="24"/>
              </w:rPr>
              <w:t xml:space="preserve"> </w:t>
            </w:r>
            <w:r>
              <w:rPr>
                <w:sz w:val="24"/>
              </w:rPr>
              <w:t>вы</w:t>
            </w:r>
            <w:r w:rsidR="00E2638E" w:rsidRPr="005F0C46">
              <w:rPr>
                <w:sz w:val="24"/>
              </w:rPr>
              <w:t>равнивание);</w:t>
            </w:r>
          </w:p>
          <w:p w:rsidR="00CA639C" w:rsidRPr="005F0C46" w:rsidRDefault="00E2638E" w:rsidP="00CA374E">
            <w:pPr>
              <w:pStyle w:val="TableParagraph"/>
              <w:numPr>
                <w:ilvl w:val="0"/>
                <w:numId w:val="74"/>
              </w:numPr>
              <w:tabs>
                <w:tab w:val="left" w:pos="804"/>
                <w:tab w:val="left" w:pos="805"/>
              </w:tabs>
              <w:spacing w:line="275" w:lineRule="exact"/>
              <w:ind w:hanging="361"/>
              <w:rPr>
                <w:sz w:val="24"/>
              </w:rPr>
            </w:pPr>
            <w:r w:rsidRPr="005F0C46">
              <w:rPr>
                <w:sz w:val="24"/>
              </w:rPr>
              <w:t>создавать</w:t>
            </w:r>
            <w:r w:rsidRPr="005F0C46">
              <w:rPr>
                <w:spacing w:val="-8"/>
                <w:sz w:val="24"/>
              </w:rPr>
              <w:t xml:space="preserve"> </w:t>
            </w:r>
            <w:r w:rsidRPr="005F0C46">
              <w:rPr>
                <w:sz w:val="24"/>
              </w:rPr>
              <w:t>простую</w:t>
            </w:r>
            <w:r w:rsidRPr="005F0C46">
              <w:rPr>
                <w:spacing w:val="-7"/>
                <w:sz w:val="24"/>
              </w:rPr>
              <w:t xml:space="preserve"> </w:t>
            </w:r>
            <w:r w:rsidRPr="005F0C46">
              <w:rPr>
                <w:sz w:val="24"/>
              </w:rPr>
              <w:t>таблицу;</w:t>
            </w:r>
          </w:p>
          <w:p w:rsidR="00CA639C" w:rsidRPr="005F0C46" w:rsidRDefault="00BC5451" w:rsidP="00CA374E">
            <w:pPr>
              <w:pStyle w:val="TableParagraph"/>
              <w:numPr>
                <w:ilvl w:val="0"/>
                <w:numId w:val="74"/>
              </w:numPr>
              <w:tabs>
                <w:tab w:val="left" w:pos="804"/>
                <w:tab w:val="left" w:pos="805"/>
              </w:tabs>
              <w:spacing w:line="242" w:lineRule="auto"/>
              <w:ind w:right="889"/>
              <w:rPr>
                <w:sz w:val="24"/>
              </w:rPr>
            </w:pPr>
            <w:r>
              <w:rPr>
                <w:sz w:val="24"/>
              </w:rPr>
              <w:t>умение запускать простой тек</w:t>
            </w:r>
            <w:r w:rsidR="00E2638E" w:rsidRPr="005F0C46">
              <w:rPr>
                <w:sz w:val="24"/>
              </w:rPr>
              <w:t>стовый</w:t>
            </w:r>
            <w:r w:rsidR="00E2638E" w:rsidRPr="005F0C46">
              <w:rPr>
                <w:spacing w:val="-3"/>
                <w:sz w:val="24"/>
              </w:rPr>
              <w:t xml:space="preserve"> </w:t>
            </w:r>
            <w:r w:rsidR="00E2638E" w:rsidRPr="005F0C46">
              <w:rPr>
                <w:sz w:val="24"/>
              </w:rPr>
              <w:t>редактор(например,</w:t>
            </w:r>
          </w:p>
        </w:tc>
        <w:tc>
          <w:tcPr>
            <w:tcW w:w="4859" w:type="dxa"/>
          </w:tcPr>
          <w:p w:rsidR="00CA639C" w:rsidRPr="00BC5451" w:rsidRDefault="00E2638E" w:rsidP="00CA374E">
            <w:pPr>
              <w:pStyle w:val="TableParagraph"/>
              <w:numPr>
                <w:ilvl w:val="0"/>
                <w:numId w:val="73"/>
              </w:numPr>
              <w:tabs>
                <w:tab w:val="left" w:pos="804"/>
                <w:tab w:val="left" w:pos="805"/>
              </w:tabs>
              <w:spacing w:line="259" w:lineRule="exact"/>
              <w:ind w:hanging="361"/>
              <w:rPr>
                <w:sz w:val="24"/>
              </w:rPr>
            </w:pPr>
            <w:r w:rsidRPr="005F0C46">
              <w:rPr>
                <w:sz w:val="24"/>
              </w:rPr>
              <w:t>умение</w:t>
            </w:r>
            <w:r w:rsidRPr="005F0C46">
              <w:rPr>
                <w:spacing w:val="-2"/>
                <w:sz w:val="24"/>
              </w:rPr>
              <w:t xml:space="preserve"> </w:t>
            </w:r>
            <w:r w:rsidR="00BC5451">
              <w:rPr>
                <w:sz w:val="24"/>
              </w:rPr>
              <w:t>вводить русский и ино</w:t>
            </w:r>
            <w:r w:rsidRPr="00BC5451">
              <w:rPr>
                <w:sz w:val="24"/>
              </w:rPr>
              <w:t>странный</w:t>
            </w:r>
            <w:r w:rsidRPr="00BC5451">
              <w:rPr>
                <w:spacing w:val="-5"/>
                <w:sz w:val="24"/>
              </w:rPr>
              <w:t xml:space="preserve"> </w:t>
            </w:r>
            <w:r w:rsidRPr="00BC5451">
              <w:rPr>
                <w:sz w:val="24"/>
              </w:rPr>
              <w:t>текст с</w:t>
            </w:r>
            <w:r w:rsidRPr="00BC5451">
              <w:rPr>
                <w:spacing w:val="-7"/>
                <w:sz w:val="24"/>
              </w:rPr>
              <w:t xml:space="preserve"> </w:t>
            </w:r>
            <w:r w:rsidRPr="00BC5451">
              <w:rPr>
                <w:sz w:val="24"/>
              </w:rPr>
              <w:t>клавиатуры;</w:t>
            </w:r>
          </w:p>
          <w:p w:rsidR="00CA639C" w:rsidRPr="005F0C46" w:rsidRDefault="00E2638E" w:rsidP="00CA374E">
            <w:pPr>
              <w:pStyle w:val="TableParagraph"/>
              <w:numPr>
                <w:ilvl w:val="0"/>
                <w:numId w:val="73"/>
              </w:numPr>
              <w:tabs>
                <w:tab w:val="left" w:pos="804"/>
                <w:tab w:val="left" w:pos="805"/>
              </w:tabs>
              <w:ind w:right="669"/>
              <w:rPr>
                <w:sz w:val="24"/>
              </w:rPr>
            </w:pPr>
            <w:r w:rsidRPr="005F0C46">
              <w:rPr>
                <w:sz w:val="24"/>
              </w:rPr>
              <w:t>умени</w:t>
            </w:r>
            <w:r w:rsidR="00BC5451">
              <w:rPr>
                <w:sz w:val="24"/>
              </w:rPr>
              <w:t>е настраивать свойства аб</w:t>
            </w:r>
            <w:r w:rsidRPr="005F0C46">
              <w:rPr>
                <w:sz w:val="24"/>
              </w:rPr>
              <w:t>зацев: выравнивание, между-</w:t>
            </w:r>
            <w:r w:rsidRPr="005F0C46">
              <w:rPr>
                <w:spacing w:val="1"/>
                <w:sz w:val="24"/>
              </w:rPr>
              <w:t xml:space="preserve"> </w:t>
            </w:r>
            <w:r w:rsidRPr="005F0C46">
              <w:rPr>
                <w:sz w:val="24"/>
              </w:rPr>
              <w:t>строчный</w:t>
            </w:r>
            <w:r w:rsidRPr="005F0C46">
              <w:rPr>
                <w:spacing w:val="-2"/>
                <w:sz w:val="24"/>
              </w:rPr>
              <w:t xml:space="preserve"> </w:t>
            </w:r>
            <w:r w:rsidRPr="005F0C46">
              <w:rPr>
                <w:sz w:val="24"/>
              </w:rPr>
              <w:t>интервал</w:t>
            </w:r>
            <w:r w:rsidRPr="005F0C46">
              <w:rPr>
                <w:spacing w:val="-2"/>
                <w:sz w:val="24"/>
              </w:rPr>
              <w:t xml:space="preserve"> </w:t>
            </w:r>
            <w:r w:rsidRPr="005F0C46">
              <w:rPr>
                <w:sz w:val="24"/>
              </w:rPr>
              <w:t>и</w:t>
            </w:r>
            <w:r w:rsidRPr="005F0C46">
              <w:rPr>
                <w:spacing w:val="-3"/>
                <w:sz w:val="24"/>
              </w:rPr>
              <w:t xml:space="preserve"> </w:t>
            </w:r>
            <w:r w:rsidRPr="005F0C46">
              <w:rPr>
                <w:sz w:val="24"/>
              </w:rPr>
              <w:t>т.</w:t>
            </w:r>
            <w:r w:rsidRPr="005F0C46">
              <w:rPr>
                <w:spacing w:val="4"/>
                <w:sz w:val="24"/>
              </w:rPr>
              <w:t xml:space="preserve"> </w:t>
            </w:r>
            <w:r w:rsidRPr="005F0C46">
              <w:rPr>
                <w:sz w:val="24"/>
              </w:rPr>
              <w:t>д.</w:t>
            </w:r>
          </w:p>
          <w:p w:rsidR="00CA639C" w:rsidRPr="005F0C46" w:rsidRDefault="00E2638E" w:rsidP="00CA374E">
            <w:pPr>
              <w:pStyle w:val="TableParagraph"/>
              <w:numPr>
                <w:ilvl w:val="0"/>
                <w:numId w:val="73"/>
              </w:numPr>
              <w:tabs>
                <w:tab w:val="left" w:pos="804"/>
                <w:tab w:val="left" w:pos="805"/>
              </w:tabs>
              <w:spacing w:before="2" w:line="275" w:lineRule="exact"/>
              <w:ind w:hanging="361"/>
              <w:rPr>
                <w:sz w:val="24"/>
              </w:rPr>
            </w:pPr>
            <w:r w:rsidRPr="005F0C46">
              <w:rPr>
                <w:sz w:val="24"/>
              </w:rPr>
              <w:t>Умение</w:t>
            </w:r>
            <w:r w:rsidRPr="005F0C46">
              <w:rPr>
                <w:spacing w:val="-2"/>
                <w:sz w:val="24"/>
              </w:rPr>
              <w:t xml:space="preserve"> </w:t>
            </w:r>
            <w:r w:rsidRPr="005F0C46">
              <w:rPr>
                <w:sz w:val="24"/>
              </w:rPr>
              <w:t>создавать сложные</w:t>
            </w:r>
            <w:r w:rsidRPr="005F0C46">
              <w:rPr>
                <w:spacing w:val="-6"/>
                <w:sz w:val="24"/>
              </w:rPr>
              <w:t xml:space="preserve"> </w:t>
            </w:r>
            <w:r w:rsidR="00BC5451">
              <w:rPr>
                <w:sz w:val="24"/>
              </w:rPr>
              <w:t>таб</w:t>
            </w:r>
            <w:r w:rsidRPr="005F0C46">
              <w:rPr>
                <w:sz w:val="24"/>
              </w:rPr>
              <w:t>лицы</w:t>
            </w:r>
          </w:p>
          <w:p w:rsidR="00CA639C" w:rsidRPr="005F0C46" w:rsidRDefault="00E2638E">
            <w:pPr>
              <w:pStyle w:val="TableParagraph"/>
              <w:spacing w:line="275" w:lineRule="exact"/>
              <w:ind w:left="804"/>
              <w:rPr>
                <w:sz w:val="24"/>
              </w:rPr>
            </w:pPr>
            <w:r w:rsidRPr="005F0C46">
              <w:rPr>
                <w:sz w:val="24"/>
              </w:rPr>
              <w:t>,</w:t>
            </w:r>
            <w:r w:rsidRPr="005F0C46">
              <w:rPr>
                <w:spacing w:val="-1"/>
                <w:sz w:val="24"/>
              </w:rPr>
              <w:t xml:space="preserve"> </w:t>
            </w:r>
            <w:r w:rsidRPr="005F0C46">
              <w:rPr>
                <w:sz w:val="24"/>
              </w:rPr>
              <w:t>списки ;</w:t>
            </w:r>
          </w:p>
          <w:p w:rsidR="00CA639C" w:rsidRPr="005F0C46" w:rsidRDefault="00E2638E" w:rsidP="00CA374E">
            <w:pPr>
              <w:pStyle w:val="TableParagraph"/>
              <w:numPr>
                <w:ilvl w:val="0"/>
                <w:numId w:val="73"/>
              </w:numPr>
              <w:tabs>
                <w:tab w:val="left" w:pos="804"/>
                <w:tab w:val="left" w:pos="805"/>
              </w:tabs>
              <w:spacing w:before="2"/>
              <w:ind w:right="770"/>
              <w:rPr>
                <w:sz w:val="24"/>
              </w:rPr>
            </w:pPr>
            <w:r w:rsidRPr="005F0C46">
              <w:rPr>
                <w:sz w:val="24"/>
              </w:rPr>
              <w:t>умение добавлять мультимедиа</w:t>
            </w:r>
            <w:r w:rsidRPr="005F0C46">
              <w:rPr>
                <w:spacing w:val="-57"/>
                <w:sz w:val="24"/>
              </w:rPr>
              <w:t xml:space="preserve"> </w:t>
            </w:r>
            <w:r w:rsidRPr="005F0C46">
              <w:rPr>
                <w:sz w:val="24"/>
              </w:rPr>
              <w:t>объекты</w:t>
            </w:r>
            <w:r w:rsidRPr="005F0C46">
              <w:rPr>
                <w:spacing w:val="-8"/>
                <w:sz w:val="24"/>
              </w:rPr>
              <w:t xml:space="preserve"> </w:t>
            </w:r>
            <w:r w:rsidRPr="005F0C46">
              <w:rPr>
                <w:sz w:val="24"/>
              </w:rPr>
              <w:t>(картинки,</w:t>
            </w:r>
            <w:r w:rsidRPr="005F0C46">
              <w:rPr>
                <w:spacing w:val="-6"/>
                <w:sz w:val="24"/>
              </w:rPr>
              <w:t xml:space="preserve"> </w:t>
            </w:r>
            <w:r w:rsidRPr="005F0C46">
              <w:rPr>
                <w:sz w:val="24"/>
              </w:rPr>
              <w:t>анимацию);</w:t>
            </w:r>
          </w:p>
          <w:p w:rsidR="00CA639C" w:rsidRPr="005F0C46" w:rsidRDefault="00BC5451" w:rsidP="00CA374E">
            <w:pPr>
              <w:pStyle w:val="TableParagraph"/>
              <w:numPr>
                <w:ilvl w:val="0"/>
                <w:numId w:val="73"/>
              </w:numPr>
              <w:tabs>
                <w:tab w:val="left" w:pos="804"/>
                <w:tab w:val="left" w:pos="805"/>
              </w:tabs>
              <w:spacing w:before="1"/>
              <w:ind w:right="212"/>
              <w:rPr>
                <w:sz w:val="24"/>
              </w:rPr>
            </w:pPr>
            <w:r>
              <w:rPr>
                <w:sz w:val="24"/>
              </w:rPr>
              <w:t>умение осуществить орфографическую и синтаксическую про</w:t>
            </w:r>
            <w:r w:rsidR="00E2638E" w:rsidRPr="005F0C46">
              <w:rPr>
                <w:sz w:val="24"/>
              </w:rPr>
              <w:t>верку</w:t>
            </w:r>
            <w:r w:rsidR="00E2638E" w:rsidRPr="005F0C46">
              <w:rPr>
                <w:spacing w:val="-57"/>
                <w:sz w:val="24"/>
              </w:rPr>
              <w:t xml:space="preserve"> </w:t>
            </w:r>
            <w:r w:rsidR="00E2638E" w:rsidRPr="005F0C46">
              <w:rPr>
                <w:sz w:val="24"/>
              </w:rPr>
              <w:t>текста</w:t>
            </w:r>
            <w:r w:rsidR="00E2638E" w:rsidRPr="005F0C46">
              <w:rPr>
                <w:spacing w:val="1"/>
                <w:sz w:val="24"/>
              </w:rPr>
              <w:t xml:space="preserve"> </w:t>
            </w:r>
            <w:r w:rsidR="00E2638E" w:rsidRPr="005F0C46">
              <w:rPr>
                <w:sz w:val="24"/>
              </w:rPr>
              <w:t>на</w:t>
            </w:r>
            <w:r w:rsidR="00E2638E" w:rsidRPr="005F0C46">
              <w:rPr>
                <w:spacing w:val="-4"/>
                <w:sz w:val="24"/>
              </w:rPr>
              <w:t xml:space="preserve"> </w:t>
            </w:r>
            <w:r w:rsidR="00E2638E" w:rsidRPr="005F0C46">
              <w:rPr>
                <w:sz w:val="24"/>
              </w:rPr>
              <w:t>русском</w:t>
            </w:r>
            <w:r w:rsidR="00E2638E" w:rsidRPr="005F0C46">
              <w:rPr>
                <w:spacing w:val="4"/>
                <w:sz w:val="24"/>
              </w:rPr>
              <w:t xml:space="preserve"> </w:t>
            </w:r>
            <w:r w:rsidR="00E2638E" w:rsidRPr="005F0C46">
              <w:rPr>
                <w:sz w:val="24"/>
              </w:rPr>
              <w:t>языке;</w:t>
            </w:r>
          </w:p>
          <w:p w:rsidR="00CA639C" w:rsidRPr="005F0C46" w:rsidRDefault="00E2638E" w:rsidP="00CA374E">
            <w:pPr>
              <w:pStyle w:val="TableParagraph"/>
              <w:numPr>
                <w:ilvl w:val="0"/>
                <w:numId w:val="73"/>
              </w:numPr>
              <w:tabs>
                <w:tab w:val="left" w:pos="804"/>
                <w:tab w:val="left" w:pos="805"/>
              </w:tabs>
              <w:spacing w:line="274" w:lineRule="exact"/>
              <w:ind w:hanging="361"/>
              <w:rPr>
                <w:sz w:val="24"/>
              </w:rPr>
            </w:pPr>
            <w:r w:rsidRPr="005F0C46">
              <w:rPr>
                <w:sz w:val="24"/>
              </w:rPr>
              <w:t>умение</w:t>
            </w:r>
            <w:r w:rsidRPr="005F0C46">
              <w:rPr>
                <w:spacing w:val="-6"/>
                <w:sz w:val="24"/>
              </w:rPr>
              <w:t xml:space="preserve"> </w:t>
            </w:r>
            <w:r w:rsidRPr="005F0C46">
              <w:rPr>
                <w:sz w:val="24"/>
              </w:rPr>
              <w:t>обрабатывать</w:t>
            </w:r>
            <w:r w:rsidRPr="005F0C46">
              <w:rPr>
                <w:spacing w:val="-8"/>
                <w:sz w:val="24"/>
              </w:rPr>
              <w:t xml:space="preserve"> </w:t>
            </w:r>
            <w:r w:rsidRPr="005F0C46">
              <w:rPr>
                <w:sz w:val="24"/>
              </w:rPr>
              <w:t>готовый</w:t>
            </w:r>
          </w:p>
        </w:tc>
        <w:tc>
          <w:tcPr>
            <w:tcW w:w="4864" w:type="dxa"/>
          </w:tcPr>
          <w:p w:rsidR="00CA639C" w:rsidRPr="005F0C46" w:rsidRDefault="00E2638E" w:rsidP="00CA374E">
            <w:pPr>
              <w:pStyle w:val="TableParagraph"/>
              <w:numPr>
                <w:ilvl w:val="0"/>
                <w:numId w:val="72"/>
              </w:numPr>
              <w:tabs>
                <w:tab w:val="left" w:pos="805"/>
              </w:tabs>
              <w:spacing w:line="259" w:lineRule="exact"/>
              <w:ind w:hanging="362"/>
              <w:jc w:val="both"/>
              <w:rPr>
                <w:sz w:val="24"/>
              </w:rPr>
            </w:pPr>
            <w:r w:rsidRPr="005F0C46">
              <w:rPr>
                <w:sz w:val="24"/>
              </w:rPr>
              <w:t xml:space="preserve">Умение  </w:t>
            </w:r>
            <w:r w:rsidRPr="005F0C46">
              <w:rPr>
                <w:spacing w:val="6"/>
                <w:sz w:val="24"/>
              </w:rPr>
              <w:t xml:space="preserve"> </w:t>
            </w:r>
            <w:r w:rsidRPr="005F0C46">
              <w:rPr>
                <w:sz w:val="24"/>
              </w:rPr>
              <w:t xml:space="preserve">структурировать   </w:t>
            </w:r>
            <w:r w:rsidRPr="005F0C46">
              <w:rPr>
                <w:spacing w:val="3"/>
                <w:sz w:val="24"/>
              </w:rPr>
              <w:t xml:space="preserve"> </w:t>
            </w:r>
            <w:r w:rsidRPr="005F0C46">
              <w:rPr>
                <w:sz w:val="24"/>
              </w:rPr>
              <w:t xml:space="preserve">текст   </w:t>
            </w:r>
            <w:r w:rsidRPr="005F0C46">
              <w:rPr>
                <w:spacing w:val="7"/>
                <w:sz w:val="24"/>
              </w:rPr>
              <w:t xml:space="preserve"> </w:t>
            </w:r>
            <w:r w:rsidRPr="005F0C46">
              <w:rPr>
                <w:sz w:val="24"/>
              </w:rPr>
              <w:t>в</w:t>
            </w:r>
          </w:p>
          <w:p w:rsidR="00CA639C" w:rsidRPr="005F0C46" w:rsidRDefault="00E2638E">
            <w:pPr>
              <w:pStyle w:val="TableParagraph"/>
              <w:spacing w:before="4" w:line="237" w:lineRule="auto"/>
              <w:ind w:left="804" w:right="476"/>
              <w:jc w:val="both"/>
              <w:rPr>
                <w:sz w:val="24"/>
              </w:rPr>
            </w:pPr>
            <w:r w:rsidRPr="005F0C46">
              <w:rPr>
                <w:sz w:val="24"/>
              </w:rPr>
              <w:t>соответствии с его смыслом,</w:t>
            </w:r>
            <w:r w:rsidRPr="005F0C46">
              <w:rPr>
                <w:spacing w:val="1"/>
                <w:sz w:val="24"/>
              </w:rPr>
              <w:t xml:space="preserve"> </w:t>
            </w:r>
            <w:r w:rsidRPr="005F0C46">
              <w:rPr>
                <w:sz w:val="24"/>
              </w:rPr>
              <w:t>средствами</w:t>
            </w:r>
            <w:r w:rsidRPr="005F0C46">
              <w:rPr>
                <w:spacing w:val="-8"/>
                <w:sz w:val="24"/>
              </w:rPr>
              <w:t xml:space="preserve"> </w:t>
            </w:r>
            <w:r w:rsidRPr="005F0C46">
              <w:rPr>
                <w:sz w:val="24"/>
              </w:rPr>
              <w:t>текстового</w:t>
            </w:r>
            <w:r w:rsidRPr="005F0C46">
              <w:rPr>
                <w:spacing w:val="-8"/>
                <w:sz w:val="24"/>
              </w:rPr>
              <w:t xml:space="preserve"> </w:t>
            </w:r>
            <w:r w:rsidR="00BC5451">
              <w:rPr>
                <w:sz w:val="24"/>
              </w:rPr>
              <w:t>редакто</w:t>
            </w:r>
            <w:r w:rsidRPr="005F0C46">
              <w:rPr>
                <w:sz w:val="24"/>
              </w:rPr>
              <w:t>ра;</w:t>
            </w:r>
          </w:p>
          <w:p w:rsidR="00CA639C" w:rsidRPr="005F0C46" w:rsidRDefault="00E2638E" w:rsidP="00CA374E">
            <w:pPr>
              <w:pStyle w:val="TableParagraph"/>
              <w:numPr>
                <w:ilvl w:val="0"/>
                <w:numId w:val="72"/>
              </w:numPr>
              <w:tabs>
                <w:tab w:val="left" w:pos="805"/>
              </w:tabs>
              <w:spacing w:before="4"/>
              <w:ind w:right="409"/>
              <w:jc w:val="both"/>
              <w:rPr>
                <w:sz w:val="24"/>
              </w:rPr>
            </w:pPr>
            <w:r w:rsidRPr="005F0C46">
              <w:rPr>
                <w:sz w:val="24"/>
              </w:rPr>
              <w:t>создавать</w:t>
            </w:r>
            <w:r w:rsidRPr="005F0C46">
              <w:rPr>
                <w:spacing w:val="1"/>
                <w:sz w:val="24"/>
              </w:rPr>
              <w:t xml:space="preserve"> </w:t>
            </w:r>
            <w:r w:rsidRPr="005F0C46">
              <w:rPr>
                <w:sz w:val="24"/>
              </w:rPr>
              <w:t>текст</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рас-</w:t>
            </w:r>
            <w:r w:rsidRPr="005F0C46">
              <w:rPr>
                <w:spacing w:val="-57"/>
                <w:sz w:val="24"/>
              </w:rPr>
              <w:t xml:space="preserve"> </w:t>
            </w:r>
            <w:r w:rsidRPr="005F0C46">
              <w:rPr>
                <w:sz w:val="24"/>
              </w:rPr>
              <w:t>шифровки</w:t>
            </w:r>
            <w:r w:rsidRPr="005F0C46">
              <w:rPr>
                <w:spacing w:val="1"/>
                <w:sz w:val="24"/>
              </w:rPr>
              <w:t xml:space="preserve"> </w:t>
            </w:r>
            <w:r w:rsidRPr="005F0C46">
              <w:rPr>
                <w:sz w:val="24"/>
              </w:rPr>
              <w:t>аудиозаписи,</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нескольких</w:t>
            </w:r>
            <w:r w:rsidRPr="005F0C46">
              <w:rPr>
                <w:spacing w:val="1"/>
                <w:sz w:val="24"/>
              </w:rPr>
              <w:t xml:space="preserve"> </w:t>
            </w:r>
            <w:r w:rsidRPr="005F0C46">
              <w:rPr>
                <w:sz w:val="24"/>
              </w:rPr>
              <w:t>участников</w:t>
            </w:r>
            <w:r w:rsidRPr="005F0C46">
              <w:rPr>
                <w:spacing w:val="1"/>
                <w:sz w:val="24"/>
              </w:rPr>
              <w:t xml:space="preserve"> </w:t>
            </w:r>
            <w:r w:rsidRPr="005F0C46">
              <w:rPr>
                <w:sz w:val="24"/>
              </w:rPr>
              <w:t>обсуждения;</w:t>
            </w:r>
          </w:p>
          <w:p w:rsidR="00CA639C" w:rsidRPr="005F0C46" w:rsidRDefault="00E2638E" w:rsidP="00CA374E">
            <w:pPr>
              <w:pStyle w:val="TableParagraph"/>
              <w:numPr>
                <w:ilvl w:val="0"/>
                <w:numId w:val="72"/>
              </w:numPr>
              <w:tabs>
                <w:tab w:val="left" w:pos="804"/>
                <w:tab w:val="left" w:pos="805"/>
              </w:tabs>
              <w:ind w:right="131"/>
              <w:rPr>
                <w:sz w:val="24"/>
              </w:rPr>
            </w:pPr>
            <w:r w:rsidRPr="005F0C46">
              <w:rPr>
                <w:sz w:val="24"/>
              </w:rPr>
              <w:t>осуществлять письменное</w:t>
            </w:r>
            <w:r w:rsidRPr="005F0C46">
              <w:rPr>
                <w:spacing w:val="3"/>
                <w:sz w:val="24"/>
              </w:rPr>
              <w:t xml:space="preserve"> </w:t>
            </w:r>
            <w:r w:rsidR="00BC5451">
              <w:rPr>
                <w:sz w:val="24"/>
              </w:rPr>
              <w:t>смысловое резюмирование высказы</w:t>
            </w:r>
            <w:r w:rsidRPr="005F0C46">
              <w:rPr>
                <w:sz w:val="24"/>
              </w:rPr>
              <w:t>ваний</w:t>
            </w:r>
            <w:r w:rsidRPr="005F0C46">
              <w:rPr>
                <w:spacing w:val="-57"/>
                <w:sz w:val="24"/>
              </w:rPr>
              <w:t xml:space="preserve"> </w:t>
            </w:r>
            <w:r w:rsidRPr="005F0C46">
              <w:rPr>
                <w:sz w:val="24"/>
              </w:rPr>
              <w:t>в</w:t>
            </w:r>
            <w:r w:rsidRPr="005F0C46">
              <w:rPr>
                <w:spacing w:val="3"/>
                <w:sz w:val="24"/>
              </w:rPr>
              <w:t xml:space="preserve"> </w:t>
            </w:r>
            <w:r w:rsidRPr="005F0C46">
              <w:rPr>
                <w:sz w:val="24"/>
              </w:rPr>
              <w:t>ходе</w:t>
            </w:r>
            <w:r w:rsidRPr="005F0C46">
              <w:rPr>
                <w:spacing w:val="-4"/>
                <w:sz w:val="24"/>
              </w:rPr>
              <w:t xml:space="preserve"> </w:t>
            </w:r>
            <w:r w:rsidRPr="005F0C46">
              <w:rPr>
                <w:sz w:val="24"/>
              </w:rPr>
              <w:t>обсуждения;</w:t>
            </w:r>
          </w:p>
          <w:p w:rsidR="00CA639C" w:rsidRPr="005F0C46" w:rsidRDefault="00CA639C">
            <w:pPr>
              <w:pStyle w:val="TableParagraph"/>
              <w:spacing w:before="1"/>
              <w:ind w:left="0"/>
              <w:rPr>
                <w:b/>
                <w:sz w:val="24"/>
              </w:rPr>
            </w:pPr>
          </w:p>
          <w:p w:rsidR="00CA639C" w:rsidRPr="005F0C46" w:rsidRDefault="00E2638E" w:rsidP="00CA374E">
            <w:pPr>
              <w:pStyle w:val="TableParagraph"/>
              <w:numPr>
                <w:ilvl w:val="0"/>
                <w:numId w:val="72"/>
              </w:numPr>
              <w:tabs>
                <w:tab w:val="left" w:pos="805"/>
              </w:tabs>
              <w:ind w:hanging="362"/>
              <w:jc w:val="both"/>
              <w:rPr>
                <w:sz w:val="24"/>
              </w:rPr>
            </w:pPr>
            <w:r w:rsidRPr="005F0C46">
              <w:rPr>
                <w:sz w:val="24"/>
              </w:rPr>
              <w:t>создавать</w:t>
            </w:r>
            <w:r w:rsidRPr="005F0C46">
              <w:rPr>
                <w:spacing w:val="-4"/>
                <w:sz w:val="24"/>
              </w:rPr>
              <w:t xml:space="preserve"> </w:t>
            </w:r>
            <w:r w:rsidRPr="005F0C46">
              <w:rPr>
                <w:sz w:val="24"/>
              </w:rPr>
              <w:t>текст</w:t>
            </w:r>
            <w:r w:rsidRPr="005F0C46">
              <w:rPr>
                <w:spacing w:val="-4"/>
                <w:sz w:val="24"/>
              </w:rPr>
              <w:t xml:space="preserve"> </w:t>
            </w:r>
            <w:r w:rsidRPr="005F0C46">
              <w:rPr>
                <w:sz w:val="24"/>
              </w:rPr>
              <w:t>на</w:t>
            </w:r>
            <w:r w:rsidRPr="005F0C46">
              <w:rPr>
                <w:spacing w:val="-1"/>
                <w:sz w:val="24"/>
              </w:rPr>
              <w:t xml:space="preserve"> </w:t>
            </w:r>
            <w:r w:rsidRPr="005F0C46">
              <w:rPr>
                <w:sz w:val="24"/>
              </w:rPr>
              <w:t>русском</w:t>
            </w:r>
            <w:r w:rsidRPr="005F0C46">
              <w:rPr>
                <w:spacing w:val="2"/>
                <w:sz w:val="24"/>
              </w:rPr>
              <w:t xml:space="preserve"> </w:t>
            </w:r>
            <w:r w:rsidRPr="005F0C46">
              <w:rPr>
                <w:sz w:val="24"/>
              </w:rPr>
              <w:t>язы</w:t>
            </w:r>
            <w:r w:rsidR="00BC5451" w:rsidRPr="005F0C46">
              <w:rPr>
                <w:sz w:val="24"/>
              </w:rPr>
              <w:t xml:space="preserve">ке </w:t>
            </w:r>
          </w:p>
        </w:tc>
      </w:tr>
    </w:tbl>
    <w:p w:rsidR="00CA639C" w:rsidRPr="005F0C46" w:rsidRDefault="00CA639C">
      <w:pPr>
        <w:jc w:val="both"/>
        <w:rPr>
          <w:sz w:val="24"/>
        </w:rPr>
        <w:sectPr w:rsidR="00CA639C" w:rsidRPr="005F0C46">
          <w:pgSz w:w="16840" w:h="11910" w:orient="landscape"/>
          <w:pgMar w:top="720" w:right="1480" w:bottom="1280" w:left="400" w:header="0" w:footer="1087" w:gutter="0"/>
          <w:cols w:space="720"/>
        </w:sectPr>
      </w:pPr>
    </w:p>
    <w:tbl>
      <w:tblPr>
        <w:tblStyle w:val="TableNormal"/>
        <w:tblW w:w="0" w:type="auto"/>
        <w:tblInd w:w="248" w:type="dxa"/>
        <w:tblBorders>
          <w:top w:val="single" w:sz="6" w:space="0" w:color="91929A"/>
          <w:left w:val="single" w:sz="6" w:space="0" w:color="91929A"/>
          <w:bottom w:val="single" w:sz="6" w:space="0" w:color="91929A"/>
          <w:right w:val="single" w:sz="6" w:space="0" w:color="91929A"/>
          <w:insideH w:val="single" w:sz="6" w:space="0" w:color="91929A"/>
          <w:insideV w:val="single" w:sz="6" w:space="0" w:color="91929A"/>
        </w:tblBorders>
        <w:tblLayout w:type="fixed"/>
        <w:tblLook w:val="01E0"/>
      </w:tblPr>
      <w:tblGrid>
        <w:gridCol w:w="4864"/>
        <w:gridCol w:w="4859"/>
        <w:gridCol w:w="4864"/>
      </w:tblGrid>
      <w:tr w:rsidR="00CA639C" w:rsidRPr="005F0C46">
        <w:trPr>
          <w:trHeight w:val="2966"/>
        </w:trPr>
        <w:tc>
          <w:tcPr>
            <w:tcW w:w="4864" w:type="dxa"/>
          </w:tcPr>
          <w:p w:rsidR="00CA639C" w:rsidRPr="005F0C46" w:rsidRDefault="00E2638E">
            <w:pPr>
              <w:pStyle w:val="TableParagraph"/>
              <w:spacing w:line="259" w:lineRule="exact"/>
              <w:ind w:left="804"/>
              <w:rPr>
                <w:sz w:val="24"/>
              </w:rPr>
            </w:pPr>
            <w:r w:rsidRPr="005F0C46">
              <w:rPr>
                <w:sz w:val="24"/>
              </w:rPr>
              <w:t>WordPad),</w:t>
            </w:r>
            <w:r w:rsidRPr="005F0C46">
              <w:rPr>
                <w:spacing w:val="-6"/>
                <w:sz w:val="24"/>
              </w:rPr>
              <w:t xml:space="preserve"> </w:t>
            </w:r>
            <w:r w:rsidRPr="005F0C46">
              <w:rPr>
                <w:sz w:val="24"/>
              </w:rPr>
              <w:t>сохранять</w:t>
            </w:r>
            <w:r w:rsidRPr="005F0C46">
              <w:rPr>
                <w:spacing w:val="-7"/>
                <w:sz w:val="24"/>
              </w:rPr>
              <w:t xml:space="preserve"> </w:t>
            </w:r>
            <w:r w:rsidRPr="005F0C46">
              <w:rPr>
                <w:sz w:val="24"/>
              </w:rPr>
              <w:t>документ</w:t>
            </w:r>
          </w:p>
        </w:tc>
        <w:tc>
          <w:tcPr>
            <w:tcW w:w="4859" w:type="dxa"/>
          </w:tcPr>
          <w:p w:rsidR="00CA639C" w:rsidRPr="005F0C46" w:rsidRDefault="00E2638E">
            <w:pPr>
              <w:pStyle w:val="TableParagraph"/>
              <w:spacing w:line="259" w:lineRule="exact"/>
              <w:ind w:left="804"/>
              <w:rPr>
                <w:sz w:val="24"/>
              </w:rPr>
            </w:pPr>
            <w:r w:rsidRPr="005F0C46">
              <w:rPr>
                <w:sz w:val="24"/>
              </w:rPr>
              <w:t>текстовый</w:t>
            </w:r>
            <w:r w:rsidRPr="005F0C46">
              <w:rPr>
                <w:spacing w:val="-6"/>
                <w:sz w:val="24"/>
              </w:rPr>
              <w:t xml:space="preserve"> </w:t>
            </w:r>
            <w:r w:rsidRPr="005F0C46">
              <w:rPr>
                <w:sz w:val="24"/>
              </w:rPr>
              <w:t>документ.</w:t>
            </w:r>
          </w:p>
          <w:p w:rsidR="00CA639C" w:rsidRPr="005F0C46" w:rsidRDefault="00BC5451" w:rsidP="00CA374E">
            <w:pPr>
              <w:pStyle w:val="TableParagraph"/>
              <w:numPr>
                <w:ilvl w:val="0"/>
                <w:numId w:val="71"/>
              </w:numPr>
              <w:tabs>
                <w:tab w:val="left" w:pos="804"/>
                <w:tab w:val="left" w:pos="805"/>
              </w:tabs>
              <w:spacing w:before="2"/>
              <w:ind w:right="212"/>
              <w:rPr>
                <w:sz w:val="24"/>
              </w:rPr>
            </w:pPr>
            <w:r>
              <w:rPr>
                <w:sz w:val="24"/>
              </w:rPr>
              <w:t>умение осуществить орфографическую и синтаксическую про</w:t>
            </w:r>
            <w:r w:rsidR="00E2638E" w:rsidRPr="005F0C46">
              <w:rPr>
                <w:sz w:val="24"/>
              </w:rPr>
              <w:t>верку</w:t>
            </w:r>
            <w:r w:rsidR="00E2638E" w:rsidRPr="005F0C46">
              <w:rPr>
                <w:spacing w:val="-57"/>
                <w:sz w:val="24"/>
              </w:rPr>
              <w:t xml:space="preserve"> </w:t>
            </w:r>
            <w:r w:rsidR="00E2638E" w:rsidRPr="005F0C46">
              <w:rPr>
                <w:sz w:val="24"/>
              </w:rPr>
              <w:t>текста</w:t>
            </w:r>
            <w:r w:rsidR="00E2638E" w:rsidRPr="005F0C46">
              <w:rPr>
                <w:spacing w:val="1"/>
                <w:sz w:val="24"/>
              </w:rPr>
              <w:t xml:space="preserve"> </w:t>
            </w:r>
            <w:r w:rsidR="00E2638E" w:rsidRPr="005F0C46">
              <w:rPr>
                <w:sz w:val="24"/>
              </w:rPr>
              <w:t>на</w:t>
            </w:r>
            <w:r w:rsidR="00E2638E" w:rsidRPr="005F0C46">
              <w:rPr>
                <w:spacing w:val="-4"/>
                <w:sz w:val="24"/>
              </w:rPr>
              <w:t xml:space="preserve"> </w:t>
            </w:r>
            <w:r w:rsidR="00E2638E" w:rsidRPr="005F0C46">
              <w:rPr>
                <w:sz w:val="24"/>
              </w:rPr>
              <w:t>русском</w:t>
            </w:r>
            <w:r w:rsidR="00E2638E" w:rsidRPr="005F0C46">
              <w:rPr>
                <w:spacing w:val="4"/>
                <w:sz w:val="24"/>
              </w:rPr>
              <w:t xml:space="preserve"> </w:t>
            </w:r>
            <w:r w:rsidR="00E2638E" w:rsidRPr="005F0C46">
              <w:rPr>
                <w:sz w:val="24"/>
              </w:rPr>
              <w:t>языке;</w:t>
            </w:r>
          </w:p>
          <w:p w:rsidR="00CA639C" w:rsidRPr="005F0C46" w:rsidRDefault="00CA639C">
            <w:pPr>
              <w:pStyle w:val="TableParagraph"/>
              <w:spacing w:before="1"/>
              <w:ind w:left="0"/>
              <w:rPr>
                <w:b/>
                <w:sz w:val="24"/>
              </w:rPr>
            </w:pPr>
          </w:p>
          <w:p w:rsidR="00CA639C" w:rsidRPr="005F0C46" w:rsidRDefault="00E2638E" w:rsidP="00CA374E">
            <w:pPr>
              <w:pStyle w:val="TableParagraph"/>
              <w:numPr>
                <w:ilvl w:val="0"/>
                <w:numId w:val="71"/>
              </w:numPr>
              <w:tabs>
                <w:tab w:val="left" w:pos="804"/>
                <w:tab w:val="left" w:pos="805"/>
              </w:tabs>
              <w:ind w:right="380"/>
              <w:rPr>
                <w:sz w:val="24"/>
              </w:rPr>
            </w:pPr>
            <w:r w:rsidRPr="005F0C46">
              <w:rPr>
                <w:sz w:val="24"/>
              </w:rPr>
              <w:t>сканир</w:t>
            </w:r>
            <w:r w:rsidR="00BC5451">
              <w:rPr>
                <w:sz w:val="24"/>
              </w:rPr>
              <w:t>овать текст и осуществ</w:t>
            </w:r>
            <w:r w:rsidRPr="005F0C46">
              <w:rPr>
                <w:sz w:val="24"/>
              </w:rPr>
              <w:t>лять</w:t>
            </w:r>
            <w:r w:rsidRPr="005F0C46">
              <w:rPr>
                <w:spacing w:val="-57"/>
                <w:sz w:val="24"/>
              </w:rPr>
              <w:t xml:space="preserve"> </w:t>
            </w:r>
            <w:r w:rsidR="00BC5451">
              <w:rPr>
                <w:sz w:val="24"/>
              </w:rPr>
              <w:t>распознавание сканирова</w:t>
            </w:r>
            <w:r w:rsidR="00BC5451" w:rsidRPr="005F0C46">
              <w:rPr>
                <w:sz w:val="24"/>
              </w:rPr>
              <w:t>нного</w:t>
            </w:r>
            <w:r w:rsidRPr="005F0C46">
              <w:rPr>
                <w:spacing w:val="1"/>
                <w:sz w:val="24"/>
              </w:rPr>
              <w:t xml:space="preserve"> </w:t>
            </w:r>
            <w:r w:rsidRPr="005F0C46">
              <w:rPr>
                <w:sz w:val="24"/>
              </w:rPr>
              <w:t>текста;</w:t>
            </w:r>
          </w:p>
        </w:tc>
        <w:tc>
          <w:tcPr>
            <w:tcW w:w="4864" w:type="dxa"/>
          </w:tcPr>
          <w:p w:rsidR="00CA639C" w:rsidRPr="005F0C46" w:rsidRDefault="00E2638E" w:rsidP="00BC5451">
            <w:pPr>
              <w:pStyle w:val="TableParagraph"/>
              <w:spacing w:line="259" w:lineRule="exact"/>
              <w:ind w:left="0"/>
              <w:rPr>
                <w:sz w:val="24"/>
              </w:rPr>
            </w:pPr>
            <w:r w:rsidRPr="005F0C46">
              <w:rPr>
                <w:sz w:val="24"/>
              </w:rPr>
              <w:t>с</w:t>
            </w:r>
            <w:r w:rsidRPr="005F0C46">
              <w:rPr>
                <w:spacing w:val="-2"/>
                <w:sz w:val="24"/>
              </w:rPr>
              <w:t xml:space="preserve"> </w:t>
            </w:r>
            <w:r w:rsidRPr="005F0C46">
              <w:rPr>
                <w:sz w:val="24"/>
              </w:rPr>
              <w:t>использованием</w:t>
            </w:r>
            <w:r w:rsidRPr="005F0C46">
              <w:rPr>
                <w:spacing w:val="-3"/>
                <w:sz w:val="24"/>
              </w:rPr>
              <w:t xml:space="preserve"> </w:t>
            </w:r>
            <w:r w:rsidRPr="005F0C46">
              <w:rPr>
                <w:sz w:val="24"/>
              </w:rPr>
              <w:t>слепого</w:t>
            </w:r>
            <w:r w:rsidRPr="005F0C46">
              <w:rPr>
                <w:spacing w:val="3"/>
                <w:sz w:val="24"/>
              </w:rPr>
              <w:t xml:space="preserve"> </w:t>
            </w:r>
            <w:r w:rsidR="00BC5451">
              <w:rPr>
                <w:sz w:val="24"/>
              </w:rPr>
              <w:t>де</w:t>
            </w:r>
            <w:r w:rsidRPr="005F0C46">
              <w:rPr>
                <w:sz w:val="24"/>
              </w:rPr>
              <w:t>сятипальцевого</w:t>
            </w:r>
            <w:r w:rsidRPr="005F0C46">
              <w:rPr>
                <w:spacing w:val="-11"/>
                <w:sz w:val="24"/>
              </w:rPr>
              <w:t xml:space="preserve"> </w:t>
            </w:r>
            <w:r w:rsidRPr="005F0C46">
              <w:rPr>
                <w:sz w:val="24"/>
              </w:rPr>
              <w:t>клавиатурного</w:t>
            </w:r>
            <w:r w:rsidRPr="005F0C46">
              <w:rPr>
                <w:spacing w:val="-57"/>
                <w:sz w:val="24"/>
              </w:rPr>
              <w:t xml:space="preserve"> </w:t>
            </w:r>
            <w:r w:rsidRPr="005F0C46">
              <w:rPr>
                <w:sz w:val="24"/>
              </w:rPr>
              <w:t>письма;</w:t>
            </w:r>
          </w:p>
        </w:tc>
      </w:tr>
      <w:tr w:rsidR="00CA639C" w:rsidRPr="005F0C46">
        <w:trPr>
          <w:trHeight w:val="792"/>
        </w:trPr>
        <w:tc>
          <w:tcPr>
            <w:tcW w:w="14587" w:type="dxa"/>
            <w:gridSpan w:val="3"/>
          </w:tcPr>
          <w:p w:rsidR="00CA639C" w:rsidRPr="00466414" w:rsidRDefault="00E2638E">
            <w:pPr>
              <w:pStyle w:val="TableParagraph"/>
              <w:spacing w:line="259" w:lineRule="exact"/>
              <w:ind w:left="83"/>
              <w:rPr>
                <w:sz w:val="24"/>
              </w:rPr>
            </w:pPr>
            <w:r w:rsidRPr="00466414">
              <w:rPr>
                <w:sz w:val="24"/>
                <w:u w:val="single" w:color="2D3037"/>
              </w:rPr>
              <w:t>Примечание</w:t>
            </w:r>
            <w:r w:rsidRPr="00466414">
              <w:rPr>
                <w:sz w:val="24"/>
              </w:rPr>
              <w:t>.</w:t>
            </w:r>
            <w:r w:rsidRPr="00466414">
              <w:rPr>
                <w:spacing w:val="-7"/>
                <w:sz w:val="24"/>
              </w:rPr>
              <w:t xml:space="preserve"> </w:t>
            </w:r>
            <w:r w:rsidRPr="00466414">
              <w:rPr>
                <w:sz w:val="24"/>
              </w:rPr>
              <w:t>Результаты</w:t>
            </w:r>
            <w:r w:rsidRPr="00466414">
              <w:rPr>
                <w:spacing w:val="-10"/>
                <w:sz w:val="24"/>
              </w:rPr>
              <w:t xml:space="preserve"> </w:t>
            </w:r>
            <w:r w:rsidRPr="00466414">
              <w:rPr>
                <w:sz w:val="24"/>
              </w:rPr>
              <w:t>достигаются</w:t>
            </w:r>
            <w:r w:rsidRPr="00466414">
              <w:rPr>
                <w:spacing w:val="-8"/>
                <w:sz w:val="24"/>
              </w:rPr>
              <w:t xml:space="preserve"> </w:t>
            </w:r>
            <w:r w:rsidRPr="00466414">
              <w:rPr>
                <w:sz w:val="24"/>
              </w:rPr>
              <w:t>преимущественно</w:t>
            </w:r>
            <w:r w:rsidRPr="00466414">
              <w:rPr>
                <w:spacing w:val="-6"/>
                <w:sz w:val="24"/>
              </w:rPr>
              <w:t xml:space="preserve"> </w:t>
            </w:r>
            <w:r w:rsidRPr="00466414">
              <w:rPr>
                <w:sz w:val="24"/>
              </w:rPr>
              <w:t>в</w:t>
            </w:r>
            <w:r w:rsidRPr="00466414">
              <w:rPr>
                <w:spacing w:val="-11"/>
                <w:sz w:val="24"/>
              </w:rPr>
              <w:t xml:space="preserve"> </w:t>
            </w:r>
            <w:r w:rsidRPr="00466414">
              <w:rPr>
                <w:sz w:val="24"/>
              </w:rPr>
              <w:t>рамках</w:t>
            </w:r>
            <w:r w:rsidRPr="00466414">
              <w:rPr>
                <w:spacing w:val="-8"/>
                <w:sz w:val="24"/>
              </w:rPr>
              <w:t xml:space="preserve"> </w:t>
            </w:r>
            <w:r w:rsidRPr="00466414">
              <w:rPr>
                <w:sz w:val="24"/>
              </w:rPr>
              <w:t>предметов:</w:t>
            </w:r>
            <w:r w:rsidRPr="00466414">
              <w:rPr>
                <w:spacing w:val="-6"/>
                <w:sz w:val="24"/>
              </w:rPr>
              <w:t xml:space="preserve"> </w:t>
            </w:r>
            <w:r w:rsidRPr="00466414">
              <w:rPr>
                <w:sz w:val="24"/>
              </w:rPr>
              <w:t>русский</w:t>
            </w:r>
            <w:r w:rsidRPr="00466414">
              <w:rPr>
                <w:spacing w:val="-7"/>
                <w:sz w:val="24"/>
              </w:rPr>
              <w:t xml:space="preserve"> </w:t>
            </w:r>
            <w:r w:rsidRPr="00466414">
              <w:rPr>
                <w:sz w:val="24"/>
              </w:rPr>
              <w:t>язык,</w:t>
            </w:r>
            <w:r w:rsidRPr="00466414">
              <w:rPr>
                <w:spacing w:val="-9"/>
                <w:sz w:val="24"/>
              </w:rPr>
              <w:t xml:space="preserve"> </w:t>
            </w:r>
            <w:r w:rsidRPr="00466414">
              <w:rPr>
                <w:sz w:val="24"/>
              </w:rPr>
              <w:t>иностранный</w:t>
            </w:r>
            <w:r w:rsidRPr="00466414">
              <w:rPr>
                <w:spacing w:val="-6"/>
                <w:sz w:val="24"/>
              </w:rPr>
              <w:t xml:space="preserve"> </w:t>
            </w:r>
            <w:r w:rsidRPr="00466414">
              <w:rPr>
                <w:sz w:val="24"/>
              </w:rPr>
              <w:t>язык,</w:t>
            </w:r>
            <w:r w:rsidRPr="00466414">
              <w:rPr>
                <w:spacing w:val="-10"/>
                <w:sz w:val="24"/>
              </w:rPr>
              <w:t xml:space="preserve"> </w:t>
            </w:r>
            <w:r w:rsidR="00BC5451" w:rsidRPr="00466414">
              <w:rPr>
                <w:sz w:val="24"/>
              </w:rPr>
              <w:t>ли</w:t>
            </w:r>
            <w:r w:rsidRPr="00466414">
              <w:rPr>
                <w:sz w:val="24"/>
              </w:rPr>
              <w:t>тература,</w:t>
            </w:r>
            <w:r w:rsidRPr="00466414">
              <w:rPr>
                <w:spacing w:val="-2"/>
                <w:sz w:val="24"/>
              </w:rPr>
              <w:t xml:space="preserve"> </w:t>
            </w:r>
            <w:r w:rsidRPr="00466414">
              <w:rPr>
                <w:sz w:val="24"/>
              </w:rPr>
              <w:t>история.</w:t>
            </w:r>
          </w:p>
        </w:tc>
      </w:tr>
      <w:tr w:rsidR="00CA639C" w:rsidRPr="005F0C46">
        <w:trPr>
          <w:trHeight w:val="469"/>
        </w:trPr>
        <w:tc>
          <w:tcPr>
            <w:tcW w:w="14587" w:type="dxa"/>
            <w:gridSpan w:val="3"/>
          </w:tcPr>
          <w:p w:rsidR="00CA639C" w:rsidRPr="005F0C46" w:rsidRDefault="00E2638E">
            <w:pPr>
              <w:pStyle w:val="TableParagraph"/>
              <w:spacing w:line="264" w:lineRule="exact"/>
              <w:ind w:left="83"/>
              <w:rPr>
                <w:b/>
                <w:sz w:val="24"/>
              </w:rPr>
            </w:pPr>
            <w:r w:rsidRPr="005F0C46">
              <w:rPr>
                <w:b/>
                <w:sz w:val="24"/>
              </w:rPr>
              <w:t>Создание</w:t>
            </w:r>
            <w:r w:rsidRPr="005F0C46">
              <w:rPr>
                <w:b/>
                <w:spacing w:val="-8"/>
                <w:sz w:val="24"/>
              </w:rPr>
              <w:t xml:space="preserve"> </w:t>
            </w:r>
            <w:r w:rsidRPr="005F0C46">
              <w:rPr>
                <w:b/>
                <w:sz w:val="24"/>
              </w:rPr>
              <w:t>графических</w:t>
            </w:r>
            <w:r w:rsidRPr="005F0C46">
              <w:rPr>
                <w:b/>
                <w:spacing w:val="-5"/>
                <w:sz w:val="24"/>
              </w:rPr>
              <w:t xml:space="preserve"> </w:t>
            </w:r>
            <w:r w:rsidRPr="005F0C46">
              <w:rPr>
                <w:b/>
                <w:sz w:val="24"/>
              </w:rPr>
              <w:t>сообщений</w:t>
            </w:r>
          </w:p>
        </w:tc>
      </w:tr>
      <w:tr w:rsidR="00CA639C" w:rsidRPr="005F0C46">
        <w:trPr>
          <w:trHeight w:val="475"/>
        </w:trPr>
        <w:tc>
          <w:tcPr>
            <w:tcW w:w="4864" w:type="dxa"/>
          </w:tcPr>
          <w:p w:rsidR="00CA639C" w:rsidRPr="005F0C46" w:rsidRDefault="00E2638E">
            <w:pPr>
              <w:pStyle w:val="TableParagraph"/>
              <w:spacing w:line="269" w:lineRule="exact"/>
              <w:ind w:left="83"/>
              <w:rPr>
                <w:b/>
                <w:sz w:val="24"/>
              </w:rPr>
            </w:pPr>
            <w:r w:rsidRPr="005F0C46">
              <w:rPr>
                <w:b/>
                <w:sz w:val="24"/>
              </w:rPr>
              <w:t>5-6</w:t>
            </w:r>
            <w:r w:rsidRPr="005F0C46">
              <w:rPr>
                <w:b/>
                <w:spacing w:val="1"/>
                <w:sz w:val="24"/>
              </w:rPr>
              <w:t xml:space="preserve"> </w:t>
            </w:r>
            <w:r w:rsidRPr="005F0C46">
              <w:rPr>
                <w:b/>
                <w:sz w:val="24"/>
              </w:rPr>
              <w:t>класс</w:t>
            </w:r>
          </w:p>
        </w:tc>
        <w:tc>
          <w:tcPr>
            <w:tcW w:w="4859" w:type="dxa"/>
          </w:tcPr>
          <w:p w:rsidR="00CA639C" w:rsidRPr="005F0C46" w:rsidRDefault="00E2638E">
            <w:pPr>
              <w:pStyle w:val="TableParagraph"/>
              <w:spacing w:line="269" w:lineRule="exact"/>
              <w:ind w:left="83"/>
              <w:rPr>
                <w:b/>
                <w:sz w:val="24"/>
              </w:rPr>
            </w:pPr>
            <w:r w:rsidRPr="005F0C46">
              <w:rPr>
                <w:b/>
                <w:sz w:val="24"/>
              </w:rPr>
              <w:t>7-8</w:t>
            </w:r>
            <w:r w:rsidRPr="005F0C46">
              <w:rPr>
                <w:b/>
                <w:spacing w:val="2"/>
                <w:sz w:val="24"/>
              </w:rPr>
              <w:t xml:space="preserve"> </w:t>
            </w:r>
            <w:r w:rsidRPr="005F0C46">
              <w:rPr>
                <w:b/>
                <w:sz w:val="24"/>
              </w:rPr>
              <w:t>класс</w:t>
            </w:r>
          </w:p>
        </w:tc>
        <w:tc>
          <w:tcPr>
            <w:tcW w:w="4864" w:type="dxa"/>
          </w:tcPr>
          <w:p w:rsidR="00CA639C" w:rsidRPr="005F0C46" w:rsidRDefault="00E2638E" w:rsidP="00BC5451">
            <w:pPr>
              <w:pStyle w:val="TableParagraph"/>
              <w:spacing w:line="269" w:lineRule="exact"/>
              <w:ind w:left="83"/>
              <w:rPr>
                <w:b/>
                <w:sz w:val="24"/>
              </w:rPr>
            </w:pPr>
            <w:r w:rsidRPr="005F0C46">
              <w:rPr>
                <w:b/>
                <w:sz w:val="24"/>
              </w:rPr>
              <w:t>9класс</w:t>
            </w:r>
          </w:p>
        </w:tc>
      </w:tr>
      <w:tr w:rsidR="00CA639C" w:rsidRPr="005F0C46">
        <w:trPr>
          <w:trHeight w:val="4983"/>
        </w:trPr>
        <w:tc>
          <w:tcPr>
            <w:tcW w:w="4864" w:type="dxa"/>
          </w:tcPr>
          <w:p w:rsidR="00CA639C" w:rsidRPr="00BC5451" w:rsidRDefault="00E2638E" w:rsidP="00CA374E">
            <w:pPr>
              <w:pStyle w:val="TableParagraph"/>
              <w:numPr>
                <w:ilvl w:val="0"/>
                <w:numId w:val="70"/>
              </w:numPr>
              <w:tabs>
                <w:tab w:val="left" w:pos="804"/>
                <w:tab w:val="left" w:pos="805"/>
              </w:tabs>
              <w:spacing w:line="258" w:lineRule="exact"/>
              <w:ind w:hanging="361"/>
              <w:rPr>
                <w:sz w:val="24"/>
              </w:rPr>
            </w:pPr>
            <w:r w:rsidRPr="005F0C46">
              <w:rPr>
                <w:sz w:val="24"/>
              </w:rPr>
              <w:t>Умение</w:t>
            </w:r>
            <w:r w:rsidRPr="005F0C46">
              <w:rPr>
                <w:spacing w:val="-1"/>
                <w:sz w:val="24"/>
              </w:rPr>
              <w:t xml:space="preserve"> </w:t>
            </w:r>
            <w:r w:rsidRPr="005F0C46">
              <w:rPr>
                <w:sz w:val="24"/>
              </w:rPr>
              <w:t>создавать</w:t>
            </w:r>
            <w:r w:rsidRPr="005F0C46">
              <w:rPr>
                <w:spacing w:val="-7"/>
                <w:sz w:val="24"/>
              </w:rPr>
              <w:t xml:space="preserve"> </w:t>
            </w:r>
            <w:r w:rsidR="00BC5451">
              <w:rPr>
                <w:sz w:val="24"/>
              </w:rPr>
              <w:t>геометрические объекты в текстовом редак</w:t>
            </w:r>
            <w:r w:rsidRPr="00BC5451">
              <w:rPr>
                <w:sz w:val="24"/>
              </w:rPr>
              <w:t>торе</w:t>
            </w:r>
            <w:r w:rsidRPr="00BC5451">
              <w:rPr>
                <w:spacing w:val="-57"/>
                <w:sz w:val="24"/>
              </w:rPr>
              <w:t xml:space="preserve"> </w:t>
            </w:r>
            <w:r w:rsidRPr="00BC5451">
              <w:rPr>
                <w:sz w:val="24"/>
              </w:rPr>
              <w:t>и</w:t>
            </w:r>
            <w:r w:rsidRPr="00BC5451">
              <w:rPr>
                <w:spacing w:val="2"/>
                <w:sz w:val="24"/>
              </w:rPr>
              <w:t xml:space="preserve"> </w:t>
            </w:r>
            <w:r w:rsidRPr="00BC5451">
              <w:rPr>
                <w:sz w:val="24"/>
              </w:rPr>
              <w:t>растровом</w:t>
            </w:r>
            <w:r w:rsidRPr="00BC5451">
              <w:rPr>
                <w:spacing w:val="-2"/>
                <w:sz w:val="24"/>
              </w:rPr>
              <w:t xml:space="preserve"> </w:t>
            </w:r>
            <w:r w:rsidRPr="00BC5451">
              <w:rPr>
                <w:sz w:val="24"/>
              </w:rPr>
              <w:t>редакторе</w:t>
            </w:r>
            <w:r w:rsidRPr="00BC5451">
              <w:rPr>
                <w:spacing w:val="3"/>
                <w:sz w:val="24"/>
              </w:rPr>
              <w:t xml:space="preserve"> </w:t>
            </w:r>
            <w:r w:rsidRPr="00BC5451">
              <w:rPr>
                <w:sz w:val="24"/>
              </w:rPr>
              <w:t>Paint;</w:t>
            </w:r>
          </w:p>
        </w:tc>
        <w:tc>
          <w:tcPr>
            <w:tcW w:w="4859" w:type="dxa"/>
          </w:tcPr>
          <w:p w:rsidR="00CA639C" w:rsidRPr="00BC5451" w:rsidRDefault="00E2638E" w:rsidP="00CA374E">
            <w:pPr>
              <w:pStyle w:val="TableParagraph"/>
              <w:numPr>
                <w:ilvl w:val="0"/>
                <w:numId w:val="69"/>
              </w:numPr>
              <w:tabs>
                <w:tab w:val="left" w:pos="804"/>
                <w:tab w:val="left" w:pos="805"/>
              </w:tabs>
              <w:spacing w:line="258" w:lineRule="exact"/>
              <w:ind w:hanging="361"/>
              <w:rPr>
                <w:sz w:val="24"/>
              </w:rPr>
            </w:pPr>
            <w:r w:rsidRPr="005F0C46">
              <w:rPr>
                <w:sz w:val="24"/>
              </w:rPr>
              <w:t>Умение</w:t>
            </w:r>
            <w:r w:rsidRPr="005F0C46">
              <w:rPr>
                <w:spacing w:val="-6"/>
                <w:sz w:val="24"/>
              </w:rPr>
              <w:t xml:space="preserve"> </w:t>
            </w:r>
            <w:r w:rsidRPr="005F0C46">
              <w:rPr>
                <w:sz w:val="24"/>
              </w:rPr>
              <w:t>рисовать</w:t>
            </w:r>
            <w:r w:rsidRPr="005F0C46">
              <w:rPr>
                <w:spacing w:val="-8"/>
                <w:sz w:val="24"/>
              </w:rPr>
              <w:t xml:space="preserve"> </w:t>
            </w:r>
            <w:r w:rsidRPr="005F0C46">
              <w:rPr>
                <w:sz w:val="24"/>
              </w:rPr>
              <w:t>при</w:t>
            </w:r>
            <w:r w:rsidRPr="005F0C46">
              <w:rPr>
                <w:spacing w:val="-4"/>
                <w:sz w:val="24"/>
              </w:rPr>
              <w:t xml:space="preserve"> </w:t>
            </w:r>
            <w:r w:rsidR="00BC5451">
              <w:rPr>
                <w:sz w:val="24"/>
              </w:rPr>
              <w:t xml:space="preserve">использовании графического планшета(срисовывание, </w:t>
            </w:r>
            <w:r w:rsidRPr="00BC5451">
              <w:rPr>
                <w:sz w:val="24"/>
              </w:rPr>
              <w:t>дорисовывание,</w:t>
            </w:r>
            <w:r w:rsidRPr="00BC5451">
              <w:rPr>
                <w:spacing w:val="-57"/>
                <w:sz w:val="24"/>
              </w:rPr>
              <w:t xml:space="preserve"> </w:t>
            </w:r>
            <w:r w:rsidRPr="00BC5451">
              <w:rPr>
                <w:sz w:val="24"/>
              </w:rPr>
              <w:t>создание</w:t>
            </w:r>
            <w:r w:rsidRPr="00BC5451">
              <w:rPr>
                <w:spacing w:val="-3"/>
                <w:sz w:val="24"/>
              </w:rPr>
              <w:t xml:space="preserve"> </w:t>
            </w:r>
            <w:r w:rsidRPr="00BC5451">
              <w:rPr>
                <w:sz w:val="24"/>
              </w:rPr>
              <w:t>собственных</w:t>
            </w:r>
            <w:r w:rsidRPr="00BC5451">
              <w:rPr>
                <w:spacing w:val="-6"/>
                <w:sz w:val="24"/>
              </w:rPr>
              <w:t xml:space="preserve"> </w:t>
            </w:r>
            <w:r w:rsidR="00BC5451">
              <w:rPr>
                <w:sz w:val="24"/>
              </w:rPr>
              <w:t>ри</w:t>
            </w:r>
            <w:r w:rsidRPr="00BC5451">
              <w:rPr>
                <w:sz w:val="24"/>
              </w:rPr>
              <w:t>сунков)</w:t>
            </w:r>
            <w:r w:rsidRPr="00BC5451">
              <w:rPr>
                <w:spacing w:val="-4"/>
                <w:sz w:val="24"/>
              </w:rPr>
              <w:t xml:space="preserve"> </w:t>
            </w:r>
            <w:r w:rsidRPr="00BC5451">
              <w:rPr>
                <w:sz w:val="24"/>
              </w:rPr>
              <w:t>;</w:t>
            </w:r>
          </w:p>
          <w:p w:rsidR="00CA639C" w:rsidRPr="005F0C46" w:rsidRDefault="00E2638E" w:rsidP="00CA374E">
            <w:pPr>
              <w:pStyle w:val="TableParagraph"/>
              <w:numPr>
                <w:ilvl w:val="0"/>
                <w:numId w:val="69"/>
              </w:numPr>
              <w:tabs>
                <w:tab w:val="left" w:pos="804"/>
                <w:tab w:val="left" w:pos="805"/>
              </w:tabs>
              <w:spacing w:before="1"/>
              <w:ind w:right="369"/>
              <w:rPr>
                <w:sz w:val="24"/>
              </w:rPr>
            </w:pPr>
            <w:r w:rsidRPr="005F0C46">
              <w:rPr>
                <w:sz w:val="24"/>
              </w:rPr>
              <w:t>создание графов, схем, диаграмм</w:t>
            </w:r>
            <w:r w:rsidR="00BC5451">
              <w:rPr>
                <w:sz w:val="24"/>
              </w:rPr>
              <w:t xml:space="preserve"> </w:t>
            </w:r>
            <w:r w:rsidRPr="005F0C46">
              <w:rPr>
                <w:sz w:val="24"/>
              </w:rPr>
              <w:t>в</w:t>
            </w:r>
            <w:r w:rsidRPr="005F0C46">
              <w:rPr>
                <w:spacing w:val="1"/>
                <w:sz w:val="24"/>
              </w:rPr>
              <w:t xml:space="preserve"> </w:t>
            </w:r>
            <w:r w:rsidR="00BC5451">
              <w:rPr>
                <w:sz w:val="24"/>
              </w:rPr>
              <w:t>текстовом редакторе, в про</w:t>
            </w:r>
            <w:r w:rsidRPr="005F0C46">
              <w:rPr>
                <w:sz w:val="24"/>
              </w:rPr>
              <w:t>грамме</w:t>
            </w:r>
            <w:r w:rsidRPr="005F0C46">
              <w:rPr>
                <w:spacing w:val="-57"/>
                <w:sz w:val="24"/>
              </w:rPr>
              <w:t xml:space="preserve"> </w:t>
            </w:r>
            <w:r w:rsidRPr="005F0C46">
              <w:rPr>
                <w:sz w:val="24"/>
              </w:rPr>
              <w:t>создания</w:t>
            </w:r>
            <w:r w:rsidRPr="005F0C46">
              <w:rPr>
                <w:spacing w:val="-4"/>
                <w:sz w:val="24"/>
              </w:rPr>
              <w:t xml:space="preserve"> </w:t>
            </w:r>
            <w:r w:rsidRPr="005F0C46">
              <w:rPr>
                <w:sz w:val="24"/>
              </w:rPr>
              <w:t>презентаций,</w:t>
            </w:r>
            <w:r w:rsidRPr="005F0C46">
              <w:rPr>
                <w:spacing w:val="-2"/>
                <w:sz w:val="24"/>
              </w:rPr>
              <w:t xml:space="preserve"> </w:t>
            </w:r>
            <w:r w:rsidRPr="005F0C46">
              <w:rPr>
                <w:sz w:val="24"/>
              </w:rPr>
              <w:t>в</w:t>
            </w:r>
            <w:r w:rsidRPr="005F0C46">
              <w:rPr>
                <w:spacing w:val="6"/>
                <w:sz w:val="24"/>
              </w:rPr>
              <w:t xml:space="preserve"> </w:t>
            </w:r>
            <w:r w:rsidRPr="005F0C46">
              <w:rPr>
                <w:sz w:val="24"/>
              </w:rPr>
              <w:t>системе</w:t>
            </w:r>
            <w:r w:rsidRPr="005F0C46">
              <w:rPr>
                <w:spacing w:val="1"/>
                <w:sz w:val="24"/>
              </w:rPr>
              <w:t xml:space="preserve"> </w:t>
            </w:r>
            <w:r w:rsidRPr="005F0C46">
              <w:rPr>
                <w:sz w:val="24"/>
              </w:rPr>
              <w:t>компьютерного</w:t>
            </w:r>
            <w:r w:rsidRPr="005F0C46">
              <w:rPr>
                <w:spacing w:val="5"/>
                <w:sz w:val="24"/>
              </w:rPr>
              <w:t xml:space="preserve"> </w:t>
            </w:r>
            <w:r w:rsidR="00BC5451">
              <w:rPr>
                <w:sz w:val="24"/>
              </w:rPr>
              <w:t>черче</w:t>
            </w:r>
            <w:r w:rsidRPr="005F0C46">
              <w:rPr>
                <w:sz w:val="24"/>
              </w:rPr>
              <w:t>ния;</w:t>
            </w:r>
          </w:p>
          <w:p w:rsidR="00CA639C" w:rsidRPr="005F0C46" w:rsidRDefault="00BC5451" w:rsidP="00CA374E">
            <w:pPr>
              <w:pStyle w:val="TableParagraph"/>
              <w:numPr>
                <w:ilvl w:val="0"/>
                <w:numId w:val="69"/>
              </w:numPr>
              <w:tabs>
                <w:tab w:val="left" w:pos="804"/>
                <w:tab w:val="left" w:pos="805"/>
              </w:tabs>
              <w:spacing w:before="1"/>
              <w:ind w:right="342"/>
              <w:rPr>
                <w:sz w:val="24"/>
              </w:rPr>
            </w:pPr>
            <w:r>
              <w:rPr>
                <w:sz w:val="24"/>
              </w:rPr>
              <w:t>Редактирование фотоизображе</w:t>
            </w:r>
            <w:r w:rsidR="00E2638E" w:rsidRPr="005F0C46">
              <w:rPr>
                <w:sz w:val="24"/>
              </w:rPr>
              <w:t>ний</w:t>
            </w:r>
            <w:r w:rsidR="00E2638E" w:rsidRPr="005F0C46">
              <w:rPr>
                <w:spacing w:val="-57"/>
                <w:sz w:val="24"/>
              </w:rPr>
              <w:t xml:space="preserve"> </w:t>
            </w:r>
            <w:r w:rsidR="00E2638E" w:rsidRPr="005F0C46">
              <w:rPr>
                <w:sz w:val="24"/>
              </w:rPr>
              <w:t>(вставка,</w:t>
            </w:r>
            <w:r w:rsidR="00E2638E" w:rsidRPr="005F0C46">
              <w:rPr>
                <w:spacing w:val="2"/>
                <w:sz w:val="24"/>
              </w:rPr>
              <w:t xml:space="preserve"> </w:t>
            </w:r>
            <w:r w:rsidR="00E2638E" w:rsidRPr="005F0C46">
              <w:rPr>
                <w:sz w:val="24"/>
              </w:rPr>
              <w:t>удаление,</w:t>
            </w:r>
            <w:r w:rsidR="00E2638E" w:rsidRPr="005F0C46">
              <w:rPr>
                <w:spacing w:val="3"/>
                <w:sz w:val="24"/>
              </w:rPr>
              <w:t xml:space="preserve"> </w:t>
            </w:r>
            <w:r w:rsidR="00E2638E" w:rsidRPr="005F0C46">
              <w:rPr>
                <w:sz w:val="24"/>
              </w:rPr>
              <w:t>замена</w:t>
            </w:r>
            <w:r w:rsidR="00E2638E" w:rsidRPr="005F0C46">
              <w:rPr>
                <w:spacing w:val="1"/>
                <w:sz w:val="24"/>
              </w:rPr>
              <w:t xml:space="preserve"> </w:t>
            </w:r>
            <w:r>
              <w:rPr>
                <w:sz w:val="24"/>
              </w:rPr>
              <w:t>фрагмента, изменение контраст</w:t>
            </w:r>
            <w:r w:rsidR="00E2638E" w:rsidRPr="005F0C46">
              <w:rPr>
                <w:sz w:val="24"/>
              </w:rPr>
              <w:t>ности).</w:t>
            </w:r>
          </w:p>
          <w:p w:rsidR="00CA639C" w:rsidRPr="005F0C46" w:rsidRDefault="00E2638E" w:rsidP="00CA374E">
            <w:pPr>
              <w:pStyle w:val="TableParagraph"/>
              <w:numPr>
                <w:ilvl w:val="0"/>
                <w:numId w:val="69"/>
              </w:numPr>
              <w:tabs>
                <w:tab w:val="left" w:pos="804"/>
                <w:tab w:val="left" w:pos="805"/>
              </w:tabs>
              <w:spacing w:before="1"/>
              <w:ind w:hanging="361"/>
              <w:rPr>
                <w:sz w:val="24"/>
              </w:rPr>
            </w:pPr>
            <w:r w:rsidRPr="005F0C46">
              <w:rPr>
                <w:sz w:val="24"/>
              </w:rPr>
              <w:t>Создание</w:t>
            </w:r>
            <w:r w:rsidRPr="005F0C46">
              <w:rPr>
                <w:spacing w:val="-6"/>
                <w:sz w:val="24"/>
              </w:rPr>
              <w:t xml:space="preserve"> </w:t>
            </w:r>
            <w:r w:rsidRPr="005F0C46">
              <w:rPr>
                <w:sz w:val="24"/>
              </w:rPr>
              <w:t>планов</w:t>
            </w:r>
            <w:r w:rsidRPr="005F0C46">
              <w:rPr>
                <w:spacing w:val="-7"/>
                <w:sz w:val="24"/>
              </w:rPr>
              <w:t xml:space="preserve"> </w:t>
            </w:r>
            <w:r w:rsidRPr="005F0C46">
              <w:rPr>
                <w:sz w:val="24"/>
              </w:rPr>
              <w:t>территории</w:t>
            </w:r>
            <w:r w:rsidRPr="005F0C46">
              <w:rPr>
                <w:spacing w:val="-3"/>
                <w:sz w:val="24"/>
              </w:rPr>
              <w:t xml:space="preserve"> </w:t>
            </w:r>
            <w:r w:rsidRPr="005F0C46">
              <w:rPr>
                <w:sz w:val="24"/>
              </w:rPr>
              <w:t>с</w:t>
            </w:r>
          </w:p>
        </w:tc>
        <w:tc>
          <w:tcPr>
            <w:tcW w:w="4864" w:type="dxa"/>
          </w:tcPr>
          <w:p w:rsidR="00CA639C" w:rsidRPr="005F0C46" w:rsidRDefault="00CA639C">
            <w:pPr>
              <w:pStyle w:val="TableParagraph"/>
              <w:ind w:left="0"/>
            </w:pPr>
          </w:p>
        </w:tc>
      </w:tr>
    </w:tbl>
    <w:p w:rsidR="00CA639C" w:rsidRPr="005F0C46" w:rsidRDefault="00CA639C">
      <w:pPr>
        <w:sectPr w:rsidR="00CA639C" w:rsidRPr="005F0C46">
          <w:pgSz w:w="16840" w:h="11910" w:orient="landscape"/>
          <w:pgMar w:top="720" w:right="1480" w:bottom="1280" w:left="400" w:header="0" w:footer="1087" w:gutter="0"/>
          <w:cols w:space="720"/>
        </w:sectPr>
      </w:pPr>
    </w:p>
    <w:tbl>
      <w:tblPr>
        <w:tblStyle w:val="TableNormal"/>
        <w:tblW w:w="0" w:type="auto"/>
        <w:tblInd w:w="248" w:type="dxa"/>
        <w:tblBorders>
          <w:top w:val="single" w:sz="6" w:space="0" w:color="91929A"/>
          <w:left w:val="single" w:sz="6" w:space="0" w:color="91929A"/>
          <w:bottom w:val="single" w:sz="6" w:space="0" w:color="91929A"/>
          <w:right w:val="single" w:sz="6" w:space="0" w:color="91929A"/>
          <w:insideH w:val="single" w:sz="6" w:space="0" w:color="91929A"/>
          <w:insideV w:val="single" w:sz="6" w:space="0" w:color="91929A"/>
        </w:tblBorders>
        <w:tblLayout w:type="fixed"/>
        <w:tblLook w:val="01E0"/>
      </w:tblPr>
      <w:tblGrid>
        <w:gridCol w:w="4864"/>
        <w:gridCol w:w="4859"/>
        <w:gridCol w:w="4864"/>
      </w:tblGrid>
      <w:tr w:rsidR="00CA639C" w:rsidRPr="005F0C46">
        <w:trPr>
          <w:trHeight w:val="2362"/>
        </w:trPr>
        <w:tc>
          <w:tcPr>
            <w:tcW w:w="4864" w:type="dxa"/>
          </w:tcPr>
          <w:p w:rsidR="00CA639C" w:rsidRPr="005F0C46" w:rsidRDefault="00CA639C">
            <w:pPr>
              <w:pStyle w:val="TableParagraph"/>
              <w:ind w:left="0"/>
            </w:pPr>
          </w:p>
        </w:tc>
        <w:tc>
          <w:tcPr>
            <w:tcW w:w="4859" w:type="dxa"/>
          </w:tcPr>
          <w:p w:rsidR="00CA639C" w:rsidRPr="005F0C46" w:rsidRDefault="00E2638E" w:rsidP="00BC5451">
            <w:pPr>
              <w:pStyle w:val="TableParagraph"/>
              <w:spacing w:line="259" w:lineRule="exact"/>
              <w:ind w:left="804"/>
              <w:rPr>
                <w:sz w:val="24"/>
              </w:rPr>
            </w:pPr>
            <w:r w:rsidRPr="005F0C46">
              <w:rPr>
                <w:sz w:val="24"/>
              </w:rPr>
              <w:t>помощью</w:t>
            </w:r>
            <w:r w:rsidRPr="005F0C46">
              <w:rPr>
                <w:spacing w:val="-7"/>
                <w:sz w:val="24"/>
              </w:rPr>
              <w:t xml:space="preserve"> </w:t>
            </w:r>
            <w:r w:rsidRPr="005F0C46">
              <w:rPr>
                <w:sz w:val="24"/>
              </w:rPr>
              <w:t>векторного</w:t>
            </w:r>
            <w:r w:rsidRPr="005F0C46">
              <w:rPr>
                <w:spacing w:val="1"/>
                <w:sz w:val="24"/>
              </w:rPr>
              <w:t xml:space="preserve"> </w:t>
            </w:r>
            <w:r w:rsidR="00BC5451">
              <w:rPr>
                <w:sz w:val="24"/>
              </w:rPr>
              <w:t>графиче</w:t>
            </w:r>
            <w:r w:rsidRPr="005F0C46">
              <w:rPr>
                <w:sz w:val="24"/>
              </w:rPr>
              <w:t>ского</w:t>
            </w:r>
            <w:r w:rsidRPr="005F0C46">
              <w:rPr>
                <w:spacing w:val="-1"/>
                <w:sz w:val="24"/>
              </w:rPr>
              <w:t xml:space="preserve"> </w:t>
            </w:r>
            <w:r w:rsidRPr="005F0C46">
              <w:rPr>
                <w:sz w:val="24"/>
              </w:rPr>
              <w:t>редактора</w:t>
            </w:r>
            <w:r w:rsidRPr="005F0C46">
              <w:rPr>
                <w:spacing w:val="-6"/>
                <w:sz w:val="24"/>
              </w:rPr>
              <w:t xml:space="preserve"> </w:t>
            </w:r>
            <w:r w:rsidRPr="005F0C46">
              <w:rPr>
                <w:sz w:val="24"/>
              </w:rPr>
              <w:t>,</w:t>
            </w:r>
            <w:r w:rsidRPr="005F0C46">
              <w:rPr>
                <w:spacing w:val="-3"/>
                <w:sz w:val="24"/>
              </w:rPr>
              <w:t xml:space="preserve"> </w:t>
            </w:r>
            <w:r w:rsidRPr="005F0C46">
              <w:rPr>
                <w:sz w:val="24"/>
              </w:rPr>
              <w:t>например</w:t>
            </w:r>
            <w:r w:rsidRPr="005F0C46">
              <w:rPr>
                <w:spacing w:val="-57"/>
                <w:sz w:val="24"/>
              </w:rPr>
              <w:t xml:space="preserve"> </w:t>
            </w:r>
            <w:r w:rsidRPr="005F0C46">
              <w:rPr>
                <w:sz w:val="24"/>
              </w:rPr>
              <w:t>CorelDraw,</w:t>
            </w:r>
            <w:r w:rsidRPr="005F0C46">
              <w:rPr>
                <w:spacing w:val="-1"/>
                <w:sz w:val="24"/>
              </w:rPr>
              <w:t xml:space="preserve"> </w:t>
            </w:r>
            <w:r w:rsidRPr="005F0C46">
              <w:rPr>
                <w:sz w:val="24"/>
              </w:rPr>
              <w:t>Компас;</w:t>
            </w:r>
          </w:p>
          <w:p w:rsidR="00CA639C" w:rsidRPr="005F0C46" w:rsidRDefault="00BC5451" w:rsidP="00CA374E">
            <w:pPr>
              <w:pStyle w:val="TableParagraph"/>
              <w:numPr>
                <w:ilvl w:val="0"/>
                <w:numId w:val="68"/>
              </w:numPr>
              <w:tabs>
                <w:tab w:val="left" w:pos="804"/>
                <w:tab w:val="left" w:pos="805"/>
              </w:tabs>
              <w:spacing w:before="4"/>
              <w:ind w:right="268"/>
              <w:rPr>
                <w:sz w:val="24"/>
              </w:rPr>
            </w:pPr>
            <w:r>
              <w:rPr>
                <w:sz w:val="24"/>
              </w:rPr>
              <w:t>обработка графических изобра</w:t>
            </w:r>
            <w:r w:rsidR="00E2638E" w:rsidRPr="005F0C46">
              <w:rPr>
                <w:sz w:val="24"/>
              </w:rPr>
              <w:t>жений</w:t>
            </w:r>
            <w:r w:rsidR="00E2638E" w:rsidRPr="005F0C46">
              <w:rPr>
                <w:spacing w:val="-4"/>
                <w:sz w:val="24"/>
              </w:rPr>
              <w:t xml:space="preserve"> </w:t>
            </w:r>
            <w:r w:rsidR="00E2638E" w:rsidRPr="005F0C46">
              <w:rPr>
                <w:sz w:val="24"/>
              </w:rPr>
              <w:t>в</w:t>
            </w:r>
            <w:r w:rsidR="00E2638E" w:rsidRPr="005F0C46">
              <w:rPr>
                <w:spacing w:val="-2"/>
                <w:sz w:val="24"/>
              </w:rPr>
              <w:t xml:space="preserve"> </w:t>
            </w:r>
            <w:r w:rsidR="00E2638E" w:rsidRPr="005F0C46">
              <w:rPr>
                <w:sz w:val="24"/>
              </w:rPr>
              <w:t>таких</w:t>
            </w:r>
            <w:r w:rsidR="00E2638E" w:rsidRPr="005F0C46">
              <w:rPr>
                <w:spacing w:val="-4"/>
                <w:sz w:val="24"/>
              </w:rPr>
              <w:t xml:space="preserve"> </w:t>
            </w:r>
            <w:r w:rsidR="00E2638E" w:rsidRPr="005F0C46">
              <w:rPr>
                <w:sz w:val="24"/>
              </w:rPr>
              <w:t>редакторах</w:t>
            </w:r>
            <w:r w:rsidR="00E2638E" w:rsidRPr="005F0C46">
              <w:rPr>
                <w:spacing w:val="-4"/>
                <w:sz w:val="24"/>
              </w:rPr>
              <w:t xml:space="preserve"> </w:t>
            </w:r>
            <w:r w:rsidR="00E2638E" w:rsidRPr="005F0C46">
              <w:rPr>
                <w:sz w:val="24"/>
              </w:rPr>
              <w:t>как</w:t>
            </w:r>
            <w:r w:rsidR="00E2638E" w:rsidRPr="005F0C46">
              <w:rPr>
                <w:spacing w:val="3"/>
                <w:sz w:val="24"/>
              </w:rPr>
              <w:t xml:space="preserve"> </w:t>
            </w:r>
            <w:r w:rsidR="00E2638E" w:rsidRPr="005F0C46">
              <w:rPr>
                <w:sz w:val="24"/>
              </w:rPr>
              <w:t>Adobe</w:t>
            </w:r>
            <w:r w:rsidR="00E2638E" w:rsidRPr="005F0C46">
              <w:rPr>
                <w:spacing w:val="-57"/>
                <w:sz w:val="24"/>
              </w:rPr>
              <w:t xml:space="preserve"> </w:t>
            </w:r>
            <w:r w:rsidR="00E2638E" w:rsidRPr="005F0C46">
              <w:rPr>
                <w:sz w:val="24"/>
              </w:rPr>
              <w:t>Photoshop;</w:t>
            </w:r>
          </w:p>
        </w:tc>
        <w:tc>
          <w:tcPr>
            <w:tcW w:w="4864" w:type="dxa"/>
          </w:tcPr>
          <w:p w:rsidR="00CA639C" w:rsidRPr="005F0C46" w:rsidRDefault="00CA639C">
            <w:pPr>
              <w:pStyle w:val="TableParagraph"/>
              <w:ind w:left="0"/>
            </w:pPr>
          </w:p>
        </w:tc>
      </w:tr>
      <w:tr w:rsidR="00CA639C" w:rsidRPr="005F0C46">
        <w:trPr>
          <w:trHeight w:val="796"/>
        </w:trPr>
        <w:tc>
          <w:tcPr>
            <w:tcW w:w="14587" w:type="dxa"/>
            <w:gridSpan w:val="3"/>
          </w:tcPr>
          <w:p w:rsidR="00CA639C" w:rsidRPr="00466414" w:rsidRDefault="00E2638E">
            <w:pPr>
              <w:pStyle w:val="TableParagraph"/>
              <w:spacing w:line="259" w:lineRule="exact"/>
              <w:ind w:left="83"/>
              <w:rPr>
                <w:sz w:val="24"/>
              </w:rPr>
            </w:pPr>
            <w:r w:rsidRPr="00466414">
              <w:rPr>
                <w:sz w:val="24"/>
                <w:u w:val="single" w:color="2D3037"/>
              </w:rPr>
              <w:t>Примечание</w:t>
            </w:r>
            <w:r w:rsidRPr="00466414">
              <w:rPr>
                <w:sz w:val="24"/>
              </w:rPr>
              <w:t>.</w:t>
            </w:r>
            <w:r w:rsidRPr="00466414">
              <w:rPr>
                <w:spacing w:val="-7"/>
                <w:sz w:val="24"/>
              </w:rPr>
              <w:t xml:space="preserve"> </w:t>
            </w:r>
            <w:r w:rsidRPr="00466414">
              <w:rPr>
                <w:sz w:val="24"/>
              </w:rPr>
              <w:t>Результаты</w:t>
            </w:r>
            <w:r w:rsidRPr="00466414">
              <w:rPr>
                <w:spacing w:val="-11"/>
                <w:sz w:val="24"/>
              </w:rPr>
              <w:t xml:space="preserve"> </w:t>
            </w:r>
            <w:r w:rsidRPr="00466414">
              <w:rPr>
                <w:sz w:val="24"/>
              </w:rPr>
              <w:t>достигаются</w:t>
            </w:r>
            <w:r w:rsidRPr="00466414">
              <w:rPr>
                <w:spacing w:val="-9"/>
                <w:sz w:val="24"/>
              </w:rPr>
              <w:t xml:space="preserve"> </w:t>
            </w:r>
            <w:r w:rsidRPr="00466414">
              <w:rPr>
                <w:sz w:val="24"/>
              </w:rPr>
              <w:t>преимущественно</w:t>
            </w:r>
            <w:r w:rsidRPr="00466414">
              <w:rPr>
                <w:spacing w:val="-6"/>
                <w:sz w:val="24"/>
              </w:rPr>
              <w:t xml:space="preserve"> </w:t>
            </w:r>
            <w:r w:rsidRPr="00466414">
              <w:rPr>
                <w:sz w:val="24"/>
              </w:rPr>
              <w:t>в</w:t>
            </w:r>
            <w:r w:rsidRPr="00466414">
              <w:rPr>
                <w:spacing w:val="-12"/>
                <w:sz w:val="24"/>
              </w:rPr>
              <w:t xml:space="preserve"> </w:t>
            </w:r>
            <w:r w:rsidRPr="00466414">
              <w:rPr>
                <w:sz w:val="24"/>
              </w:rPr>
              <w:t>рамках</w:t>
            </w:r>
            <w:r w:rsidRPr="00466414">
              <w:rPr>
                <w:spacing w:val="-8"/>
                <w:sz w:val="24"/>
              </w:rPr>
              <w:t xml:space="preserve"> </w:t>
            </w:r>
            <w:r w:rsidRPr="00466414">
              <w:rPr>
                <w:sz w:val="24"/>
              </w:rPr>
              <w:t>предметов:</w:t>
            </w:r>
            <w:r w:rsidRPr="00466414">
              <w:rPr>
                <w:spacing w:val="-7"/>
                <w:sz w:val="24"/>
              </w:rPr>
              <w:t xml:space="preserve"> </w:t>
            </w:r>
            <w:r w:rsidRPr="00466414">
              <w:rPr>
                <w:sz w:val="24"/>
              </w:rPr>
              <w:t>технология,</w:t>
            </w:r>
            <w:r w:rsidRPr="00466414">
              <w:rPr>
                <w:spacing w:val="-9"/>
                <w:sz w:val="24"/>
              </w:rPr>
              <w:t xml:space="preserve"> </w:t>
            </w:r>
            <w:r w:rsidRPr="00466414">
              <w:rPr>
                <w:sz w:val="24"/>
              </w:rPr>
              <w:t>обществознание,</w:t>
            </w:r>
            <w:r w:rsidRPr="00466414">
              <w:rPr>
                <w:spacing w:val="-9"/>
                <w:sz w:val="24"/>
              </w:rPr>
              <w:t xml:space="preserve"> </w:t>
            </w:r>
            <w:r w:rsidRPr="00466414">
              <w:rPr>
                <w:sz w:val="24"/>
              </w:rPr>
              <w:t>география,</w:t>
            </w:r>
            <w:r w:rsidRPr="00466414">
              <w:rPr>
                <w:spacing w:val="-1"/>
                <w:sz w:val="24"/>
              </w:rPr>
              <w:t xml:space="preserve"> </w:t>
            </w:r>
            <w:r w:rsidRPr="00466414">
              <w:rPr>
                <w:sz w:val="24"/>
              </w:rPr>
              <w:t>история,</w:t>
            </w:r>
          </w:p>
          <w:p w:rsidR="00CA639C" w:rsidRPr="005F0C46" w:rsidRDefault="00E2638E">
            <w:pPr>
              <w:pStyle w:val="TableParagraph"/>
              <w:spacing w:before="2"/>
              <w:ind w:left="83"/>
              <w:rPr>
                <w:i/>
                <w:sz w:val="24"/>
              </w:rPr>
            </w:pPr>
            <w:r w:rsidRPr="00466414">
              <w:rPr>
                <w:sz w:val="24"/>
              </w:rPr>
              <w:t>математика.</w:t>
            </w:r>
          </w:p>
        </w:tc>
      </w:tr>
      <w:tr w:rsidR="00CA639C" w:rsidRPr="005F0C46">
        <w:trPr>
          <w:trHeight w:val="470"/>
        </w:trPr>
        <w:tc>
          <w:tcPr>
            <w:tcW w:w="14587" w:type="dxa"/>
            <w:gridSpan w:val="3"/>
          </w:tcPr>
          <w:p w:rsidR="00CA639C" w:rsidRPr="005F0C46" w:rsidRDefault="00E2638E">
            <w:pPr>
              <w:pStyle w:val="TableParagraph"/>
              <w:spacing w:line="265" w:lineRule="exact"/>
              <w:ind w:left="83"/>
              <w:rPr>
                <w:b/>
                <w:sz w:val="24"/>
              </w:rPr>
            </w:pPr>
            <w:r w:rsidRPr="005F0C46">
              <w:rPr>
                <w:b/>
                <w:sz w:val="24"/>
              </w:rPr>
              <w:t>Создание</w:t>
            </w:r>
            <w:r w:rsidRPr="005F0C46">
              <w:rPr>
                <w:b/>
                <w:spacing w:val="-5"/>
                <w:sz w:val="24"/>
              </w:rPr>
              <w:t xml:space="preserve"> </w:t>
            </w:r>
            <w:r w:rsidRPr="005F0C46">
              <w:rPr>
                <w:b/>
                <w:sz w:val="24"/>
              </w:rPr>
              <w:t>музыкальных</w:t>
            </w:r>
            <w:r w:rsidRPr="005F0C46">
              <w:rPr>
                <w:b/>
                <w:spacing w:val="-4"/>
                <w:sz w:val="24"/>
              </w:rPr>
              <w:t xml:space="preserve"> </w:t>
            </w:r>
            <w:r w:rsidRPr="005F0C46">
              <w:rPr>
                <w:b/>
                <w:sz w:val="24"/>
              </w:rPr>
              <w:t>и</w:t>
            </w:r>
            <w:r w:rsidRPr="005F0C46">
              <w:rPr>
                <w:b/>
                <w:spacing w:val="-4"/>
                <w:sz w:val="24"/>
              </w:rPr>
              <w:t xml:space="preserve"> </w:t>
            </w:r>
            <w:r w:rsidRPr="005F0C46">
              <w:rPr>
                <w:b/>
                <w:sz w:val="24"/>
              </w:rPr>
              <w:t>звуковых</w:t>
            </w:r>
            <w:r w:rsidRPr="005F0C46">
              <w:rPr>
                <w:b/>
                <w:spacing w:val="-4"/>
                <w:sz w:val="24"/>
              </w:rPr>
              <w:t xml:space="preserve"> </w:t>
            </w:r>
            <w:r w:rsidRPr="005F0C46">
              <w:rPr>
                <w:b/>
                <w:sz w:val="24"/>
              </w:rPr>
              <w:t>сообщений</w:t>
            </w:r>
          </w:p>
        </w:tc>
      </w:tr>
      <w:tr w:rsidR="00CA639C" w:rsidRPr="005F0C46">
        <w:trPr>
          <w:trHeight w:val="469"/>
        </w:trPr>
        <w:tc>
          <w:tcPr>
            <w:tcW w:w="4864" w:type="dxa"/>
          </w:tcPr>
          <w:p w:rsidR="00CA639C" w:rsidRPr="005F0C46" w:rsidRDefault="00E2638E">
            <w:pPr>
              <w:pStyle w:val="TableParagraph"/>
              <w:spacing w:line="264" w:lineRule="exact"/>
              <w:ind w:left="83"/>
              <w:rPr>
                <w:b/>
                <w:sz w:val="24"/>
              </w:rPr>
            </w:pPr>
            <w:r w:rsidRPr="005F0C46">
              <w:rPr>
                <w:b/>
                <w:sz w:val="24"/>
              </w:rPr>
              <w:t>5-6</w:t>
            </w:r>
            <w:r w:rsidRPr="005F0C46">
              <w:rPr>
                <w:b/>
                <w:spacing w:val="1"/>
                <w:sz w:val="24"/>
              </w:rPr>
              <w:t xml:space="preserve"> </w:t>
            </w:r>
            <w:r w:rsidRPr="005F0C46">
              <w:rPr>
                <w:b/>
                <w:sz w:val="24"/>
              </w:rPr>
              <w:t>класс</w:t>
            </w:r>
          </w:p>
        </w:tc>
        <w:tc>
          <w:tcPr>
            <w:tcW w:w="4859" w:type="dxa"/>
          </w:tcPr>
          <w:p w:rsidR="00CA639C" w:rsidRPr="005F0C46" w:rsidRDefault="00E2638E">
            <w:pPr>
              <w:pStyle w:val="TableParagraph"/>
              <w:spacing w:line="264" w:lineRule="exact"/>
              <w:ind w:left="83"/>
              <w:rPr>
                <w:b/>
                <w:sz w:val="24"/>
              </w:rPr>
            </w:pPr>
            <w:r w:rsidRPr="005F0C46">
              <w:rPr>
                <w:b/>
                <w:sz w:val="24"/>
              </w:rPr>
              <w:t>7-8</w:t>
            </w:r>
            <w:r w:rsidRPr="005F0C46">
              <w:rPr>
                <w:b/>
                <w:spacing w:val="2"/>
                <w:sz w:val="24"/>
              </w:rPr>
              <w:t xml:space="preserve"> </w:t>
            </w:r>
            <w:r w:rsidRPr="005F0C46">
              <w:rPr>
                <w:b/>
                <w:sz w:val="24"/>
              </w:rPr>
              <w:t>класс</w:t>
            </w:r>
          </w:p>
        </w:tc>
        <w:tc>
          <w:tcPr>
            <w:tcW w:w="4864" w:type="dxa"/>
          </w:tcPr>
          <w:p w:rsidR="00CA639C" w:rsidRPr="005F0C46" w:rsidRDefault="00E2638E" w:rsidP="00BC5451">
            <w:pPr>
              <w:pStyle w:val="TableParagraph"/>
              <w:spacing w:line="264" w:lineRule="exact"/>
              <w:ind w:left="83"/>
              <w:rPr>
                <w:b/>
                <w:sz w:val="24"/>
              </w:rPr>
            </w:pPr>
            <w:r w:rsidRPr="005F0C46">
              <w:rPr>
                <w:b/>
                <w:sz w:val="24"/>
              </w:rPr>
              <w:t>9класс</w:t>
            </w:r>
          </w:p>
        </w:tc>
      </w:tr>
      <w:tr w:rsidR="00CA639C" w:rsidRPr="005F0C46">
        <w:trPr>
          <w:trHeight w:val="2366"/>
        </w:trPr>
        <w:tc>
          <w:tcPr>
            <w:tcW w:w="4864" w:type="dxa"/>
          </w:tcPr>
          <w:p w:rsidR="00CA639C" w:rsidRPr="005F0C46" w:rsidRDefault="00E2638E" w:rsidP="00CA374E">
            <w:pPr>
              <w:pStyle w:val="TableParagraph"/>
              <w:numPr>
                <w:ilvl w:val="0"/>
                <w:numId w:val="67"/>
              </w:numPr>
              <w:tabs>
                <w:tab w:val="left" w:pos="805"/>
              </w:tabs>
              <w:ind w:right="203"/>
              <w:jc w:val="both"/>
              <w:rPr>
                <w:sz w:val="24"/>
              </w:rPr>
            </w:pPr>
            <w:r w:rsidRPr="005F0C46">
              <w:rPr>
                <w:sz w:val="24"/>
              </w:rPr>
              <w:t>Умение</w:t>
            </w:r>
            <w:r w:rsidRPr="005F0C46">
              <w:rPr>
                <w:spacing w:val="1"/>
                <w:sz w:val="24"/>
              </w:rPr>
              <w:t xml:space="preserve"> </w:t>
            </w:r>
            <w:r w:rsidRPr="005F0C46">
              <w:rPr>
                <w:sz w:val="24"/>
              </w:rPr>
              <w:t>записывать</w:t>
            </w:r>
            <w:r w:rsidRPr="005F0C46">
              <w:rPr>
                <w:spacing w:val="1"/>
                <w:sz w:val="24"/>
              </w:rPr>
              <w:t xml:space="preserve"> </w:t>
            </w:r>
            <w:r w:rsidRPr="005F0C46">
              <w:rPr>
                <w:sz w:val="24"/>
              </w:rPr>
              <w:t>аудио</w:t>
            </w:r>
            <w:r w:rsidRPr="005F0C46">
              <w:rPr>
                <w:spacing w:val="1"/>
                <w:sz w:val="24"/>
              </w:rPr>
              <w:t xml:space="preserve"> </w:t>
            </w:r>
            <w:r w:rsidR="00BC5451">
              <w:rPr>
                <w:sz w:val="24"/>
              </w:rPr>
              <w:t>сооб</w:t>
            </w:r>
            <w:r w:rsidRPr="005F0C46">
              <w:rPr>
                <w:sz w:val="24"/>
              </w:rPr>
              <w:t>щение</w:t>
            </w:r>
            <w:r w:rsidRPr="005F0C46">
              <w:rPr>
                <w:spacing w:val="1"/>
                <w:sz w:val="24"/>
              </w:rPr>
              <w:t xml:space="preserve"> </w:t>
            </w:r>
            <w:r w:rsidRPr="005F0C46">
              <w:rPr>
                <w:sz w:val="24"/>
              </w:rPr>
              <w:t>на</w:t>
            </w:r>
            <w:r w:rsidRPr="005F0C46">
              <w:rPr>
                <w:spacing w:val="1"/>
                <w:sz w:val="24"/>
              </w:rPr>
              <w:t xml:space="preserve"> </w:t>
            </w:r>
            <w:r w:rsidRPr="005F0C46">
              <w:rPr>
                <w:sz w:val="24"/>
              </w:rPr>
              <w:t>диктофон</w:t>
            </w:r>
            <w:r w:rsidRPr="005F0C46">
              <w:rPr>
                <w:spacing w:val="1"/>
                <w:sz w:val="24"/>
              </w:rPr>
              <w:t xml:space="preserve"> </w:t>
            </w:r>
            <w:r w:rsidRPr="005F0C46">
              <w:rPr>
                <w:sz w:val="24"/>
              </w:rPr>
              <w:t>и</w:t>
            </w:r>
            <w:r w:rsidRPr="005F0C46">
              <w:rPr>
                <w:spacing w:val="1"/>
                <w:sz w:val="24"/>
              </w:rPr>
              <w:t xml:space="preserve"> </w:t>
            </w:r>
            <w:r w:rsidRPr="005F0C46">
              <w:rPr>
                <w:sz w:val="24"/>
              </w:rPr>
              <w:t>др.</w:t>
            </w:r>
            <w:r w:rsidRPr="005F0C46">
              <w:rPr>
                <w:spacing w:val="1"/>
                <w:sz w:val="24"/>
              </w:rPr>
              <w:t xml:space="preserve"> </w:t>
            </w:r>
            <w:r w:rsidR="00BC5451">
              <w:rPr>
                <w:sz w:val="24"/>
              </w:rPr>
              <w:t>техни</w:t>
            </w:r>
            <w:r w:rsidRPr="005F0C46">
              <w:rPr>
                <w:sz w:val="24"/>
              </w:rPr>
              <w:t>ческие средства</w:t>
            </w:r>
          </w:p>
          <w:p w:rsidR="00CA639C" w:rsidRPr="005F0C46" w:rsidRDefault="00E2638E" w:rsidP="00CA374E">
            <w:pPr>
              <w:pStyle w:val="TableParagraph"/>
              <w:numPr>
                <w:ilvl w:val="0"/>
                <w:numId w:val="67"/>
              </w:numPr>
              <w:tabs>
                <w:tab w:val="left" w:pos="804"/>
                <w:tab w:val="left" w:pos="805"/>
              </w:tabs>
              <w:ind w:right="192"/>
              <w:rPr>
                <w:sz w:val="24"/>
              </w:rPr>
            </w:pPr>
            <w:r w:rsidRPr="005F0C46">
              <w:rPr>
                <w:sz w:val="24"/>
              </w:rPr>
              <w:t>умение</w:t>
            </w:r>
            <w:r w:rsidRPr="005F0C46">
              <w:rPr>
                <w:spacing w:val="-5"/>
                <w:sz w:val="24"/>
              </w:rPr>
              <w:t xml:space="preserve"> </w:t>
            </w:r>
            <w:r w:rsidRPr="005F0C46">
              <w:rPr>
                <w:sz w:val="24"/>
              </w:rPr>
              <w:t>создавать</w:t>
            </w:r>
            <w:r w:rsidRPr="005F0C46">
              <w:rPr>
                <w:spacing w:val="-7"/>
                <w:sz w:val="24"/>
              </w:rPr>
              <w:t xml:space="preserve"> </w:t>
            </w:r>
            <w:r w:rsidRPr="005F0C46">
              <w:rPr>
                <w:sz w:val="24"/>
              </w:rPr>
              <w:t>и</w:t>
            </w:r>
            <w:r w:rsidRPr="005F0C46">
              <w:rPr>
                <w:spacing w:val="-3"/>
                <w:sz w:val="24"/>
              </w:rPr>
              <w:t xml:space="preserve"> </w:t>
            </w:r>
            <w:r w:rsidRPr="005F0C46">
              <w:rPr>
                <w:sz w:val="24"/>
              </w:rPr>
              <w:t>записывать аудио</w:t>
            </w:r>
            <w:r w:rsidRPr="005F0C46">
              <w:rPr>
                <w:spacing w:val="-57"/>
                <w:sz w:val="24"/>
              </w:rPr>
              <w:t xml:space="preserve"> </w:t>
            </w:r>
            <w:r w:rsidRPr="005F0C46">
              <w:rPr>
                <w:sz w:val="24"/>
              </w:rPr>
              <w:t>запись при использовании</w:t>
            </w:r>
            <w:r w:rsidRPr="005F0C46">
              <w:rPr>
                <w:spacing w:val="1"/>
                <w:sz w:val="24"/>
              </w:rPr>
              <w:t xml:space="preserve"> </w:t>
            </w:r>
            <w:r w:rsidRPr="005F0C46">
              <w:rPr>
                <w:sz w:val="24"/>
              </w:rPr>
              <w:t>синтезатора;</w:t>
            </w:r>
          </w:p>
        </w:tc>
        <w:tc>
          <w:tcPr>
            <w:tcW w:w="4859" w:type="dxa"/>
          </w:tcPr>
          <w:p w:rsidR="00CA639C" w:rsidRPr="005F0C46" w:rsidRDefault="00CA639C">
            <w:pPr>
              <w:pStyle w:val="TableParagraph"/>
              <w:ind w:left="0"/>
            </w:pPr>
          </w:p>
        </w:tc>
        <w:tc>
          <w:tcPr>
            <w:tcW w:w="4864" w:type="dxa"/>
          </w:tcPr>
          <w:p w:rsidR="00CA639C" w:rsidRPr="005F0C46" w:rsidRDefault="00BC5451" w:rsidP="00CA374E">
            <w:pPr>
              <w:pStyle w:val="TableParagraph"/>
              <w:numPr>
                <w:ilvl w:val="0"/>
                <w:numId w:val="66"/>
              </w:numPr>
              <w:tabs>
                <w:tab w:val="left" w:pos="804"/>
                <w:tab w:val="left" w:pos="805"/>
              </w:tabs>
              <w:ind w:right="166"/>
              <w:rPr>
                <w:sz w:val="24"/>
              </w:rPr>
            </w:pPr>
            <w:r>
              <w:rPr>
                <w:sz w:val="24"/>
              </w:rPr>
              <w:t>Умение обрабатывать аудио за</w:t>
            </w:r>
            <w:r w:rsidR="00E2638E" w:rsidRPr="005F0C46">
              <w:rPr>
                <w:sz w:val="24"/>
              </w:rPr>
              <w:t>пись</w:t>
            </w:r>
            <w:r w:rsidR="00E2638E" w:rsidRPr="005F0C46">
              <w:rPr>
                <w:spacing w:val="1"/>
                <w:sz w:val="24"/>
              </w:rPr>
              <w:t xml:space="preserve"> </w:t>
            </w:r>
            <w:r w:rsidR="00E2638E" w:rsidRPr="005F0C46">
              <w:rPr>
                <w:sz w:val="24"/>
              </w:rPr>
              <w:t>при помощи компьютерных</w:t>
            </w:r>
            <w:r>
              <w:rPr>
                <w:sz w:val="24"/>
              </w:rPr>
              <w:t xml:space="preserve"> </w:t>
            </w:r>
            <w:r w:rsidR="00E2638E" w:rsidRPr="005F0C46">
              <w:rPr>
                <w:sz w:val="24"/>
              </w:rPr>
              <w:t>программ</w:t>
            </w:r>
            <w:r w:rsidR="00E2638E" w:rsidRPr="005F0C46">
              <w:rPr>
                <w:spacing w:val="-57"/>
                <w:sz w:val="24"/>
              </w:rPr>
              <w:t xml:space="preserve"> </w:t>
            </w:r>
            <w:r w:rsidR="00E2638E" w:rsidRPr="005F0C46">
              <w:rPr>
                <w:sz w:val="24"/>
              </w:rPr>
              <w:t>(например,</w:t>
            </w:r>
            <w:r w:rsidR="00E2638E" w:rsidRPr="005F0C46">
              <w:rPr>
                <w:spacing w:val="-2"/>
                <w:sz w:val="24"/>
              </w:rPr>
              <w:t xml:space="preserve"> </w:t>
            </w:r>
            <w:r>
              <w:rPr>
                <w:sz w:val="24"/>
              </w:rPr>
              <w:t>осуществ</w:t>
            </w:r>
            <w:r w:rsidR="00E2638E" w:rsidRPr="005F0C46">
              <w:rPr>
                <w:sz w:val="24"/>
              </w:rPr>
              <w:t>лять</w:t>
            </w:r>
            <w:r w:rsidR="00E2638E" w:rsidRPr="005F0C46">
              <w:rPr>
                <w:spacing w:val="1"/>
                <w:sz w:val="24"/>
              </w:rPr>
              <w:t xml:space="preserve"> </w:t>
            </w:r>
            <w:r w:rsidR="00E2638E" w:rsidRPr="005F0C46">
              <w:rPr>
                <w:sz w:val="24"/>
              </w:rPr>
              <w:t>конвертацию</w:t>
            </w:r>
            <w:r w:rsidR="00E2638E" w:rsidRPr="005F0C46">
              <w:rPr>
                <w:spacing w:val="1"/>
                <w:sz w:val="24"/>
              </w:rPr>
              <w:t xml:space="preserve"> </w:t>
            </w:r>
            <w:r w:rsidR="00E2638E" w:rsidRPr="005F0C46">
              <w:rPr>
                <w:sz w:val="24"/>
              </w:rPr>
              <w:t>форматов)</w:t>
            </w:r>
          </w:p>
        </w:tc>
      </w:tr>
      <w:tr w:rsidR="00CA639C" w:rsidRPr="005F0C46">
        <w:trPr>
          <w:trHeight w:val="791"/>
        </w:trPr>
        <w:tc>
          <w:tcPr>
            <w:tcW w:w="14587" w:type="dxa"/>
            <w:gridSpan w:val="3"/>
          </w:tcPr>
          <w:p w:rsidR="00CA639C" w:rsidRPr="00466414" w:rsidRDefault="00E2638E" w:rsidP="00AF14E7">
            <w:pPr>
              <w:pStyle w:val="TableParagraph"/>
              <w:spacing w:line="259" w:lineRule="exact"/>
              <w:ind w:left="83"/>
              <w:rPr>
                <w:sz w:val="24"/>
              </w:rPr>
            </w:pPr>
            <w:r w:rsidRPr="00466414">
              <w:rPr>
                <w:sz w:val="24"/>
                <w:u w:val="single" w:color="2D3037"/>
              </w:rPr>
              <w:t>Примечание</w:t>
            </w:r>
            <w:r w:rsidRPr="00466414">
              <w:rPr>
                <w:sz w:val="24"/>
              </w:rPr>
              <w:t>.</w:t>
            </w:r>
            <w:r w:rsidRPr="00466414">
              <w:rPr>
                <w:spacing w:val="-7"/>
                <w:sz w:val="24"/>
              </w:rPr>
              <w:t xml:space="preserve"> </w:t>
            </w:r>
            <w:r w:rsidRPr="00466414">
              <w:rPr>
                <w:sz w:val="24"/>
              </w:rPr>
              <w:t>Результаты</w:t>
            </w:r>
            <w:r w:rsidRPr="00466414">
              <w:rPr>
                <w:spacing w:val="-7"/>
                <w:sz w:val="24"/>
              </w:rPr>
              <w:t xml:space="preserve"> </w:t>
            </w:r>
            <w:r w:rsidRPr="00466414">
              <w:rPr>
                <w:sz w:val="24"/>
              </w:rPr>
              <w:t>достигаются</w:t>
            </w:r>
            <w:r w:rsidRPr="00466414">
              <w:rPr>
                <w:spacing w:val="-8"/>
                <w:sz w:val="24"/>
              </w:rPr>
              <w:t xml:space="preserve"> </w:t>
            </w:r>
            <w:r w:rsidRPr="00466414">
              <w:rPr>
                <w:sz w:val="24"/>
              </w:rPr>
              <w:t>преимущественно</w:t>
            </w:r>
            <w:r w:rsidRPr="00466414">
              <w:rPr>
                <w:spacing w:val="-6"/>
                <w:sz w:val="24"/>
              </w:rPr>
              <w:t xml:space="preserve"> </w:t>
            </w:r>
            <w:r w:rsidRPr="00466414">
              <w:rPr>
                <w:sz w:val="24"/>
              </w:rPr>
              <w:t>в</w:t>
            </w:r>
            <w:r w:rsidRPr="00466414">
              <w:rPr>
                <w:spacing w:val="-7"/>
                <w:sz w:val="24"/>
              </w:rPr>
              <w:t xml:space="preserve"> </w:t>
            </w:r>
            <w:r w:rsidRPr="00466414">
              <w:rPr>
                <w:sz w:val="24"/>
              </w:rPr>
              <w:t>рамках</w:t>
            </w:r>
            <w:r w:rsidRPr="00466414">
              <w:rPr>
                <w:spacing w:val="-5"/>
                <w:sz w:val="24"/>
              </w:rPr>
              <w:t xml:space="preserve"> </w:t>
            </w:r>
            <w:r w:rsidRPr="00466414">
              <w:rPr>
                <w:sz w:val="24"/>
              </w:rPr>
              <w:t>предмета</w:t>
            </w:r>
            <w:r w:rsidRPr="00466414">
              <w:rPr>
                <w:spacing w:val="-8"/>
                <w:sz w:val="24"/>
              </w:rPr>
              <w:t xml:space="preserve"> </w:t>
            </w:r>
            <w:r w:rsidRPr="00466414">
              <w:rPr>
                <w:sz w:val="24"/>
              </w:rPr>
              <w:t>искусство,</w:t>
            </w:r>
            <w:r w:rsidRPr="00466414">
              <w:rPr>
                <w:spacing w:val="-6"/>
                <w:sz w:val="24"/>
              </w:rPr>
              <w:t xml:space="preserve"> </w:t>
            </w:r>
            <w:r w:rsidRPr="00466414">
              <w:rPr>
                <w:sz w:val="24"/>
              </w:rPr>
              <w:t>а</w:t>
            </w:r>
            <w:r w:rsidRPr="00466414">
              <w:rPr>
                <w:spacing w:val="-8"/>
                <w:sz w:val="24"/>
              </w:rPr>
              <w:t xml:space="preserve"> </w:t>
            </w:r>
            <w:r w:rsidRPr="00466414">
              <w:rPr>
                <w:sz w:val="24"/>
              </w:rPr>
              <w:t>также</w:t>
            </w:r>
            <w:r w:rsidRPr="00466414">
              <w:rPr>
                <w:spacing w:val="-8"/>
                <w:sz w:val="24"/>
              </w:rPr>
              <w:t xml:space="preserve"> </w:t>
            </w:r>
            <w:r w:rsidRPr="00466414">
              <w:rPr>
                <w:sz w:val="24"/>
              </w:rPr>
              <w:t>во</w:t>
            </w:r>
            <w:r w:rsidRPr="00466414">
              <w:rPr>
                <w:spacing w:val="-9"/>
                <w:sz w:val="24"/>
              </w:rPr>
              <w:t xml:space="preserve"> </w:t>
            </w:r>
            <w:r w:rsidRPr="00466414">
              <w:rPr>
                <w:sz w:val="24"/>
              </w:rPr>
              <w:t>внеурочной</w:t>
            </w:r>
            <w:r w:rsidRPr="00466414">
              <w:rPr>
                <w:spacing w:val="-7"/>
                <w:sz w:val="24"/>
              </w:rPr>
              <w:t xml:space="preserve"> </w:t>
            </w:r>
            <w:r w:rsidRPr="00466414">
              <w:rPr>
                <w:sz w:val="24"/>
              </w:rPr>
              <w:t>деятельности</w:t>
            </w:r>
          </w:p>
        </w:tc>
      </w:tr>
      <w:tr w:rsidR="00CA639C" w:rsidRPr="005F0C46">
        <w:trPr>
          <w:trHeight w:val="474"/>
        </w:trPr>
        <w:tc>
          <w:tcPr>
            <w:tcW w:w="14587" w:type="dxa"/>
            <w:gridSpan w:val="3"/>
          </w:tcPr>
          <w:p w:rsidR="00CA639C" w:rsidRPr="005F0C46" w:rsidRDefault="00E2638E">
            <w:pPr>
              <w:pStyle w:val="TableParagraph"/>
              <w:spacing w:line="269" w:lineRule="exact"/>
              <w:ind w:left="83"/>
              <w:rPr>
                <w:b/>
                <w:sz w:val="24"/>
              </w:rPr>
            </w:pPr>
            <w:r w:rsidRPr="005F0C46">
              <w:rPr>
                <w:b/>
                <w:sz w:val="24"/>
              </w:rPr>
              <w:t>Создание</w:t>
            </w:r>
            <w:r w:rsidRPr="005F0C46">
              <w:rPr>
                <w:b/>
                <w:spacing w:val="-7"/>
                <w:sz w:val="24"/>
              </w:rPr>
              <w:t xml:space="preserve"> </w:t>
            </w:r>
            <w:r w:rsidRPr="005F0C46">
              <w:rPr>
                <w:b/>
                <w:sz w:val="24"/>
              </w:rPr>
              <w:t>восприятие</w:t>
            </w:r>
            <w:r w:rsidRPr="005F0C46">
              <w:rPr>
                <w:b/>
                <w:spacing w:val="-5"/>
                <w:sz w:val="24"/>
              </w:rPr>
              <w:t xml:space="preserve"> </w:t>
            </w:r>
            <w:r w:rsidRPr="005F0C46">
              <w:rPr>
                <w:b/>
                <w:sz w:val="24"/>
              </w:rPr>
              <w:t>и</w:t>
            </w:r>
            <w:r w:rsidRPr="005F0C46">
              <w:rPr>
                <w:b/>
                <w:spacing w:val="-10"/>
                <w:sz w:val="24"/>
              </w:rPr>
              <w:t xml:space="preserve"> </w:t>
            </w:r>
            <w:r w:rsidRPr="005F0C46">
              <w:rPr>
                <w:b/>
                <w:sz w:val="24"/>
              </w:rPr>
              <w:t>использование</w:t>
            </w:r>
            <w:r w:rsidRPr="005F0C46">
              <w:rPr>
                <w:b/>
                <w:spacing w:val="-10"/>
                <w:sz w:val="24"/>
              </w:rPr>
              <w:t xml:space="preserve"> </w:t>
            </w:r>
            <w:r w:rsidRPr="005F0C46">
              <w:rPr>
                <w:b/>
                <w:sz w:val="24"/>
              </w:rPr>
              <w:t>гипермедиа</w:t>
            </w:r>
            <w:r w:rsidRPr="005F0C46">
              <w:rPr>
                <w:b/>
                <w:spacing w:val="1"/>
                <w:sz w:val="24"/>
              </w:rPr>
              <w:t xml:space="preserve"> </w:t>
            </w:r>
            <w:r w:rsidRPr="005F0C46">
              <w:rPr>
                <w:b/>
                <w:sz w:val="24"/>
              </w:rPr>
              <w:t>сообщений</w:t>
            </w:r>
          </w:p>
        </w:tc>
      </w:tr>
      <w:tr w:rsidR="00CA639C" w:rsidRPr="005F0C46">
        <w:trPr>
          <w:trHeight w:val="1996"/>
        </w:trPr>
        <w:tc>
          <w:tcPr>
            <w:tcW w:w="4864" w:type="dxa"/>
          </w:tcPr>
          <w:p w:rsidR="00CA639C" w:rsidRPr="005F0C46" w:rsidRDefault="00E2638E" w:rsidP="00CA374E">
            <w:pPr>
              <w:pStyle w:val="TableParagraph"/>
              <w:numPr>
                <w:ilvl w:val="0"/>
                <w:numId w:val="65"/>
              </w:numPr>
              <w:tabs>
                <w:tab w:val="left" w:pos="804"/>
                <w:tab w:val="left" w:pos="805"/>
              </w:tabs>
              <w:spacing w:line="259" w:lineRule="exact"/>
              <w:ind w:hanging="361"/>
              <w:rPr>
                <w:sz w:val="24"/>
              </w:rPr>
            </w:pPr>
            <w:r w:rsidRPr="005F0C46">
              <w:rPr>
                <w:sz w:val="24"/>
              </w:rPr>
              <w:t>избирательно относиться</w:t>
            </w:r>
            <w:r w:rsidRPr="005F0C46">
              <w:rPr>
                <w:spacing w:val="1"/>
                <w:sz w:val="24"/>
              </w:rPr>
              <w:t xml:space="preserve"> </w:t>
            </w:r>
            <w:r w:rsidRPr="005F0C46">
              <w:rPr>
                <w:sz w:val="24"/>
              </w:rPr>
              <w:t>к</w:t>
            </w:r>
            <w:r w:rsidRPr="005F0C46">
              <w:rPr>
                <w:spacing w:val="-5"/>
                <w:sz w:val="24"/>
              </w:rPr>
              <w:t xml:space="preserve"> </w:t>
            </w:r>
            <w:r w:rsidRPr="005F0C46">
              <w:rPr>
                <w:sz w:val="24"/>
              </w:rPr>
              <w:t>ин-</w:t>
            </w:r>
          </w:p>
          <w:p w:rsidR="00CA639C" w:rsidRPr="005F0C46" w:rsidRDefault="00E2638E">
            <w:pPr>
              <w:pStyle w:val="TableParagraph"/>
              <w:spacing w:before="2"/>
              <w:ind w:left="804" w:right="674"/>
              <w:rPr>
                <w:sz w:val="24"/>
              </w:rPr>
            </w:pPr>
            <w:r w:rsidRPr="005F0C46">
              <w:rPr>
                <w:sz w:val="24"/>
              </w:rPr>
              <w:t>формации в окружающем ин-</w:t>
            </w:r>
            <w:r w:rsidRPr="005F0C46">
              <w:rPr>
                <w:spacing w:val="1"/>
                <w:sz w:val="24"/>
              </w:rPr>
              <w:t xml:space="preserve"> </w:t>
            </w:r>
            <w:r w:rsidRPr="005F0C46">
              <w:rPr>
                <w:sz w:val="24"/>
              </w:rPr>
              <w:t>формационном пространстве,</w:t>
            </w:r>
            <w:r w:rsidRPr="005F0C46">
              <w:rPr>
                <w:spacing w:val="1"/>
                <w:sz w:val="24"/>
              </w:rPr>
              <w:t xml:space="preserve"> </w:t>
            </w:r>
            <w:r w:rsidRPr="005F0C46">
              <w:rPr>
                <w:sz w:val="24"/>
              </w:rPr>
              <w:t>отказываться</w:t>
            </w:r>
            <w:r w:rsidRPr="005F0C46">
              <w:rPr>
                <w:spacing w:val="-13"/>
                <w:sz w:val="24"/>
              </w:rPr>
              <w:t xml:space="preserve"> </w:t>
            </w:r>
            <w:r w:rsidRPr="005F0C46">
              <w:rPr>
                <w:sz w:val="24"/>
              </w:rPr>
              <w:t>от</w:t>
            </w:r>
            <w:r w:rsidRPr="005F0C46">
              <w:rPr>
                <w:spacing w:val="-4"/>
                <w:sz w:val="24"/>
              </w:rPr>
              <w:t xml:space="preserve"> </w:t>
            </w:r>
            <w:r w:rsidRPr="005F0C46">
              <w:rPr>
                <w:sz w:val="24"/>
              </w:rPr>
              <w:t>потребления</w:t>
            </w:r>
            <w:r w:rsidRPr="005F0C46">
              <w:rPr>
                <w:spacing w:val="-3"/>
                <w:sz w:val="24"/>
              </w:rPr>
              <w:t xml:space="preserve"> </w:t>
            </w:r>
            <w:r w:rsidRPr="005F0C46">
              <w:rPr>
                <w:sz w:val="24"/>
              </w:rPr>
              <w:t>не-</w:t>
            </w:r>
            <w:r w:rsidRPr="005F0C46">
              <w:rPr>
                <w:spacing w:val="-57"/>
                <w:sz w:val="24"/>
              </w:rPr>
              <w:t xml:space="preserve"> </w:t>
            </w:r>
            <w:r w:rsidRPr="005F0C46">
              <w:rPr>
                <w:sz w:val="24"/>
              </w:rPr>
              <w:t>нужной</w:t>
            </w:r>
            <w:r w:rsidRPr="005F0C46">
              <w:rPr>
                <w:spacing w:val="-7"/>
                <w:sz w:val="24"/>
              </w:rPr>
              <w:t xml:space="preserve"> </w:t>
            </w:r>
            <w:r w:rsidRPr="005F0C46">
              <w:rPr>
                <w:sz w:val="24"/>
              </w:rPr>
              <w:t>информации;</w:t>
            </w:r>
          </w:p>
        </w:tc>
        <w:tc>
          <w:tcPr>
            <w:tcW w:w="4859" w:type="dxa"/>
          </w:tcPr>
          <w:p w:rsidR="00CA639C" w:rsidRPr="005F0C46" w:rsidRDefault="00E2638E" w:rsidP="00CA374E">
            <w:pPr>
              <w:pStyle w:val="TableParagraph"/>
              <w:numPr>
                <w:ilvl w:val="0"/>
                <w:numId w:val="64"/>
              </w:numPr>
              <w:tabs>
                <w:tab w:val="left" w:pos="804"/>
                <w:tab w:val="left" w:pos="805"/>
                <w:tab w:val="left" w:pos="1912"/>
                <w:tab w:val="left" w:pos="2223"/>
                <w:tab w:val="left" w:pos="3345"/>
                <w:tab w:val="left" w:pos="4304"/>
              </w:tabs>
              <w:spacing w:line="259" w:lineRule="exact"/>
              <w:ind w:hanging="361"/>
              <w:rPr>
                <w:sz w:val="24"/>
              </w:rPr>
            </w:pPr>
            <w:r w:rsidRPr="005F0C46">
              <w:rPr>
                <w:sz w:val="24"/>
              </w:rPr>
              <w:t>работать</w:t>
            </w:r>
            <w:r w:rsidRPr="005F0C46">
              <w:rPr>
                <w:sz w:val="24"/>
              </w:rPr>
              <w:tab/>
              <w:t>с</w:t>
            </w:r>
            <w:r w:rsidRPr="005F0C46">
              <w:rPr>
                <w:sz w:val="24"/>
              </w:rPr>
              <w:tab/>
              <w:t>особыми</w:t>
            </w:r>
            <w:r w:rsidRPr="005F0C46">
              <w:rPr>
                <w:sz w:val="24"/>
              </w:rPr>
              <w:tab/>
              <w:t>видами</w:t>
            </w:r>
            <w:r w:rsidRPr="005F0C46">
              <w:rPr>
                <w:sz w:val="24"/>
              </w:rPr>
              <w:tab/>
              <w:t>со-</w:t>
            </w:r>
          </w:p>
          <w:p w:rsidR="00CA639C" w:rsidRPr="005F0C46" w:rsidRDefault="00E2638E">
            <w:pPr>
              <w:pStyle w:val="TableParagraph"/>
              <w:tabs>
                <w:tab w:val="left" w:pos="2146"/>
                <w:tab w:val="left" w:pos="3705"/>
              </w:tabs>
              <w:spacing w:before="4" w:line="237" w:lineRule="auto"/>
              <w:ind w:left="804" w:right="237"/>
              <w:rPr>
                <w:sz w:val="24"/>
              </w:rPr>
            </w:pPr>
            <w:r w:rsidRPr="005F0C46">
              <w:rPr>
                <w:sz w:val="24"/>
              </w:rPr>
              <w:t>общений:</w:t>
            </w:r>
            <w:r w:rsidRPr="005F0C46">
              <w:rPr>
                <w:sz w:val="24"/>
              </w:rPr>
              <w:tab/>
              <w:t>диаграммы,</w:t>
            </w:r>
            <w:r w:rsidRPr="005F0C46">
              <w:rPr>
                <w:sz w:val="24"/>
              </w:rPr>
              <w:tab/>
            </w:r>
            <w:r w:rsidRPr="005F0C46">
              <w:rPr>
                <w:spacing w:val="-2"/>
                <w:sz w:val="24"/>
              </w:rPr>
              <w:t>рисунки,</w:t>
            </w:r>
            <w:r w:rsidRPr="005F0C46">
              <w:rPr>
                <w:spacing w:val="-57"/>
                <w:sz w:val="24"/>
              </w:rPr>
              <w:t xml:space="preserve"> </w:t>
            </w:r>
            <w:r w:rsidRPr="005F0C46">
              <w:rPr>
                <w:sz w:val="24"/>
              </w:rPr>
              <w:t>видео</w:t>
            </w:r>
            <w:r w:rsidRPr="005F0C46">
              <w:rPr>
                <w:spacing w:val="-4"/>
                <w:sz w:val="24"/>
              </w:rPr>
              <w:t xml:space="preserve"> </w:t>
            </w:r>
            <w:r w:rsidRPr="005F0C46">
              <w:rPr>
                <w:sz w:val="24"/>
              </w:rPr>
              <w:t>(просматривать</w:t>
            </w:r>
            <w:r w:rsidRPr="005F0C46">
              <w:rPr>
                <w:spacing w:val="-5"/>
                <w:sz w:val="24"/>
              </w:rPr>
              <w:t xml:space="preserve"> </w:t>
            </w:r>
            <w:r w:rsidRPr="005F0C46">
              <w:rPr>
                <w:sz w:val="24"/>
              </w:rPr>
              <w:t>картинки</w:t>
            </w:r>
          </w:p>
          <w:p w:rsidR="00CA639C" w:rsidRPr="005F0C46" w:rsidRDefault="00E2638E">
            <w:pPr>
              <w:pStyle w:val="TableParagraph"/>
              <w:spacing w:before="4" w:line="275" w:lineRule="exact"/>
              <w:ind w:left="804"/>
              <w:rPr>
                <w:sz w:val="24"/>
              </w:rPr>
            </w:pPr>
            <w:r w:rsidRPr="005F0C46">
              <w:rPr>
                <w:sz w:val="24"/>
              </w:rPr>
              <w:t>,видео,</w:t>
            </w:r>
            <w:r w:rsidRPr="005F0C46">
              <w:rPr>
                <w:spacing w:val="-4"/>
                <w:sz w:val="24"/>
              </w:rPr>
              <w:t xml:space="preserve"> </w:t>
            </w:r>
            <w:r w:rsidRPr="005F0C46">
              <w:rPr>
                <w:sz w:val="24"/>
              </w:rPr>
              <w:t>сохранять</w:t>
            </w:r>
            <w:r w:rsidRPr="005F0C46">
              <w:rPr>
                <w:spacing w:val="-1"/>
                <w:sz w:val="24"/>
              </w:rPr>
              <w:t xml:space="preserve"> </w:t>
            </w:r>
            <w:r w:rsidRPr="005F0C46">
              <w:rPr>
                <w:sz w:val="24"/>
              </w:rPr>
              <w:t>на</w:t>
            </w:r>
            <w:r w:rsidRPr="005F0C46">
              <w:rPr>
                <w:spacing w:val="-7"/>
                <w:sz w:val="24"/>
              </w:rPr>
              <w:t xml:space="preserve"> </w:t>
            </w:r>
            <w:r w:rsidRPr="005F0C46">
              <w:rPr>
                <w:sz w:val="24"/>
              </w:rPr>
              <w:t>компьютер)</w:t>
            </w:r>
          </w:p>
          <w:p w:rsidR="00CA639C" w:rsidRPr="005F0C46" w:rsidRDefault="00E2638E" w:rsidP="00CA374E">
            <w:pPr>
              <w:pStyle w:val="TableParagraph"/>
              <w:numPr>
                <w:ilvl w:val="0"/>
                <w:numId w:val="64"/>
              </w:numPr>
              <w:tabs>
                <w:tab w:val="left" w:pos="876"/>
                <w:tab w:val="left" w:pos="877"/>
              </w:tabs>
              <w:spacing w:line="275" w:lineRule="exact"/>
              <w:ind w:left="876" w:hanging="433"/>
              <w:rPr>
                <w:sz w:val="24"/>
              </w:rPr>
            </w:pPr>
            <w:r w:rsidRPr="005F0C46">
              <w:rPr>
                <w:sz w:val="24"/>
              </w:rPr>
              <w:t>формулировать</w:t>
            </w:r>
            <w:r w:rsidRPr="005F0C46">
              <w:rPr>
                <w:spacing w:val="-5"/>
                <w:sz w:val="24"/>
              </w:rPr>
              <w:t xml:space="preserve"> </w:t>
            </w:r>
            <w:r w:rsidRPr="005F0C46">
              <w:rPr>
                <w:sz w:val="24"/>
              </w:rPr>
              <w:t>вопросы</w:t>
            </w:r>
            <w:r w:rsidRPr="005F0C46">
              <w:rPr>
                <w:spacing w:val="-1"/>
                <w:sz w:val="24"/>
              </w:rPr>
              <w:t xml:space="preserve"> </w:t>
            </w:r>
            <w:r w:rsidRPr="005F0C46">
              <w:rPr>
                <w:sz w:val="24"/>
              </w:rPr>
              <w:t>к</w:t>
            </w:r>
            <w:r w:rsidRPr="005F0C46">
              <w:rPr>
                <w:spacing w:val="-5"/>
                <w:sz w:val="24"/>
              </w:rPr>
              <w:t xml:space="preserve"> </w:t>
            </w:r>
            <w:r w:rsidRPr="005F0C46">
              <w:rPr>
                <w:sz w:val="24"/>
              </w:rPr>
              <w:t>со-</w:t>
            </w:r>
          </w:p>
        </w:tc>
        <w:tc>
          <w:tcPr>
            <w:tcW w:w="4864" w:type="dxa"/>
          </w:tcPr>
          <w:p w:rsidR="00CA639C" w:rsidRPr="005F0C46" w:rsidRDefault="00E2638E" w:rsidP="00CA374E">
            <w:pPr>
              <w:pStyle w:val="TableParagraph"/>
              <w:numPr>
                <w:ilvl w:val="0"/>
                <w:numId w:val="63"/>
              </w:numPr>
              <w:tabs>
                <w:tab w:val="left" w:pos="804"/>
                <w:tab w:val="left" w:pos="805"/>
              </w:tabs>
              <w:spacing w:line="259" w:lineRule="exact"/>
              <w:ind w:hanging="362"/>
              <w:rPr>
                <w:sz w:val="24"/>
              </w:rPr>
            </w:pPr>
            <w:r w:rsidRPr="005F0C46">
              <w:rPr>
                <w:sz w:val="24"/>
              </w:rPr>
              <w:t>Умение</w:t>
            </w:r>
            <w:r w:rsidRPr="005F0C46">
              <w:rPr>
                <w:spacing w:val="-8"/>
                <w:sz w:val="24"/>
              </w:rPr>
              <w:t xml:space="preserve"> </w:t>
            </w:r>
            <w:r w:rsidRPr="005F0C46">
              <w:rPr>
                <w:sz w:val="24"/>
              </w:rPr>
              <w:t>обрабатывать</w:t>
            </w:r>
            <w:r w:rsidRPr="005F0C46">
              <w:rPr>
                <w:spacing w:val="-1"/>
                <w:sz w:val="24"/>
              </w:rPr>
              <w:t xml:space="preserve"> </w:t>
            </w:r>
            <w:r w:rsidRPr="005F0C46">
              <w:rPr>
                <w:sz w:val="24"/>
              </w:rPr>
              <w:t>гиперме-диа</w:t>
            </w:r>
          </w:p>
          <w:p w:rsidR="00CA639C" w:rsidRPr="005F0C46" w:rsidRDefault="00E2638E">
            <w:pPr>
              <w:pStyle w:val="TableParagraph"/>
              <w:spacing w:before="2"/>
              <w:ind w:left="804"/>
              <w:rPr>
                <w:sz w:val="24"/>
              </w:rPr>
            </w:pPr>
            <w:r w:rsidRPr="005F0C46">
              <w:rPr>
                <w:sz w:val="24"/>
              </w:rPr>
              <w:t>сообщение</w:t>
            </w:r>
          </w:p>
          <w:p w:rsidR="00CA639C" w:rsidRPr="005F0C46" w:rsidRDefault="00CA639C">
            <w:pPr>
              <w:pStyle w:val="TableParagraph"/>
              <w:spacing w:before="3"/>
              <w:ind w:left="0"/>
              <w:rPr>
                <w:b/>
                <w:sz w:val="24"/>
              </w:rPr>
            </w:pPr>
          </w:p>
          <w:p w:rsidR="00CA639C" w:rsidRPr="005F0C46" w:rsidRDefault="00E2638E" w:rsidP="00CA374E">
            <w:pPr>
              <w:pStyle w:val="TableParagraph"/>
              <w:numPr>
                <w:ilvl w:val="0"/>
                <w:numId w:val="63"/>
              </w:numPr>
              <w:tabs>
                <w:tab w:val="left" w:pos="804"/>
                <w:tab w:val="left" w:pos="805"/>
              </w:tabs>
              <w:spacing w:line="237" w:lineRule="auto"/>
              <w:ind w:right="632"/>
              <w:rPr>
                <w:sz w:val="24"/>
              </w:rPr>
            </w:pPr>
            <w:r w:rsidRPr="005F0C46">
              <w:rPr>
                <w:sz w:val="24"/>
              </w:rPr>
              <w:t>Умение создавать веб-страницыс</w:t>
            </w:r>
            <w:r w:rsidRPr="005F0C46">
              <w:rPr>
                <w:spacing w:val="-57"/>
                <w:sz w:val="24"/>
              </w:rPr>
              <w:t xml:space="preserve"> </w:t>
            </w:r>
            <w:r w:rsidRPr="005F0C46">
              <w:rPr>
                <w:sz w:val="24"/>
              </w:rPr>
              <w:t>картинками,</w:t>
            </w:r>
            <w:r w:rsidRPr="005F0C46">
              <w:rPr>
                <w:spacing w:val="-1"/>
                <w:sz w:val="24"/>
              </w:rPr>
              <w:t xml:space="preserve"> </w:t>
            </w:r>
            <w:r w:rsidRPr="005F0C46">
              <w:rPr>
                <w:sz w:val="24"/>
              </w:rPr>
              <w:t>видео</w:t>
            </w:r>
          </w:p>
        </w:tc>
      </w:tr>
    </w:tbl>
    <w:p w:rsidR="00CA639C" w:rsidRPr="005F0C46" w:rsidRDefault="00CA639C">
      <w:pPr>
        <w:spacing w:line="237" w:lineRule="auto"/>
        <w:rPr>
          <w:sz w:val="24"/>
        </w:rPr>
        <w:sectPr w:rsidR="00CA639C" w:rsidRPr="005F0C46">
          <w:pgSz w:w="16840" w:h="11910" w:orient="landscape"/>
          <w:pgMar w:top="720" w:right="1480" w:bottom="1280" w:left="400" w:header="0" w:footer="1087" w:gutter="0"/>
          <w:cols w:space="720"/>
        </w:sectPr>
      </w:pPr>
    </w:p>
    <w:tbl>
      <w:tblPr>
        <w:tblStyle w:val="TableNormal"/>
        <w:tblW w:w="0" w:type="auto"/>
        <w:tblInd w:w="248" w:type="dxa"/>
        <w:tblBorders>
          <w:top w:val="single" w:sz="6" w:space="0" w:color="91929A"/>
          <w:left w:val="single" w:sz="6" w:space="0" w:color="91929A"/>
          <w:bottom w:val="single" w:sz="6" w:space="0" w:color="91929A"/>
          <w:right w:val="single" w:sz="6" w:space="0" w:color="91929A"/>
          <w:insideH w:val="single" w:sz="6" w:space="0" w:color="91929A"/>
          <w:insideV w:val="single" w:sz="6" w:space="0" w:color="91929A"/>
        </w:tblBorders>
        <w:tblLayout w:type="fixed"/>
        <w:tblLook w:val="01E0"/>
      </w:tblPr>
      <w:tblGrid>
        <w:gridCol w:w="4864"/>
        <w:gridCol w:w="4859"/>
        <w:gridCol w:w="4864"/>
      </w:tblGrid>
      <w:tr w:rsidR="00CA639C" w:rsidRPr="005F0C46">
        <w:trPr>
          <w:trHeight w:val="753"/>
        </w:trPr>
        <w:tc>
          <w:tcPr>
            <w:tcW w:w="4864" w:type="dxa"/>
          </w:tcPr>
          <w:p w:rsidR="00CA639C" w:rsidRPr="005F0C46" w:rsidRDefault="00E2638E" w:rsidP="00CA374E">
            <w:pPr>
              <w:pStyle w:val="TableParagraph"/>
              <w:numPr>
                <w:ilvl w:val="0"/>
                <w:numId w:val="62"/>
              </w:numPr>
              <w:tabs>
                <w:tab w:val="left" w:pos="804"/>
                <w:tab w:val="left" w:pos="805"/>
              </w:tabs>
              <w:spacing w:line="259" w:lineRule="exact"/>
              <w:ind w:hanging="361"/>
              <w:rPr>
                <w:sz w:val="24"/>
              </w:rPr>
            </w:pPr>
            <w:r w:rsidRPr="005F0C46">
              <w:rPr>
                <w:sz w:val="24"/>
              </w:rPr>
              <w:t>умение</w:t>
            </w:r>
            <w:r w:rsidRPr="005F0C46">
              <w:rPr>
                <w:spacing w:val="-8"/>
                <w:sz w:val="24"/>
              </w:rPr>
              <w:t xml:space="preserve"> </w:t>
            </w:r>
            <w:r w:rsidRPr="005F0C46">
              <w:rPr>
                <w:sz w:val="24"/>
              </w:rPr>
              <w:t>запустить</w:t>
            </w:r>
            <w:r w:rsidRPr="005F0C46">
              <w:rPr>
                <w:spacing w:val="-6"/>
                <w:sz w:val="24"/>
              </w:rPr>
              <w:t xml:space="preserve"> </w:t>
            </w:r>
            <w:r w:rsidRPr="005F0C46">
              <w:rPr>
                <w:sz w:val="24"/>
              </w:rPr>
              <w:t>браузер</w:t>
            </w:r>
          </w:p>
        </w:tc>
        <w:tc>
          <w:tcPr>
            <w:tcW w:w="4859" w:type="dxa"/>
          </w:tcPr>
          <w:p w:rsidR="00CA639C" w:rsidRPr="005F0C46" w:rsidRDefault="00E2638E">
            <w:pPr>
              <w:pStyle w:val="TableParagraph"/>
              <w:spacing w:line="259" w:lineRule="exact"/>
              <w:ind w:left="804"/>
              <w:rPr>
                <w:sz w:val="24"/>
              </w:rPr>
            </w:pPr>
            <w:r w:rsidRPr="005F0C46">
              <w:rPr>
                <w:sz w:val="24"/>
              </w:rPr>
              <w:t>общению</w:t>
            </w:r>
          </w:p>
        </w:tc>
        <w:tc>
          <w:tcPr>
            <w:tcW w:w="4864" w:type="dxa"/>
          </w:tcPr>
          <w:p w:rsidR="00CA639C" w:rsidRPr="005F0C46" w:rsidRDefault="00CA639C">
            <w:pPr>
              <w:pStyle w:val="TableParagraph"/>
              <w:ind w:left="0"/>
            </w:pPr>
          </w:p>
        </w:tc>
      </w:tr>
      <w:tr w:rsidR="00CA639C" w:rsidRPr="005F0C46">
        <w:trPr>
          <w:trHeight w:val="791"/>
        </w:trPr>
        <w:tc>
          <w:tcPr>
            <w:tcW w:w="14587" w:type="dxa"/>
            <w:gridSpan w:val="3"/>
          </w:tcPr>
          <w:p w:rsidR="00CA639C" w:rsidRPr="00466414" w:rsidRDefault="00E2638E">
            <w:pPr>
              <w:pStyle w:val="TableParagraph"/>
              <w:spacing w:line="259" w:lineRule="exact"/>
              <w:ind w:left="83"/>
              <w:rPr>
                <w:sz w:val="24"/>
              </w:rPr>
            </w:pPr>
            <w:r w:rsidRPr="00466414">
              <w:rPr>
                <w:sz w:val="24"/>
                <w:u w:val="single" w:color="2D3037"/>
              </w:rPr>
              <w:t>Примечание</w:t>
            </w:r>
            <w:r w:rsidRPr="00466414">
              <w:rPr>
                <w:sz w:val="24"/>
              </w:rPr>
              <w:t>.</w:t>
            </w:r>
            <w:r w:rsidRPr="00466414">
              <w:rPr>
                <w:spacing w:val="-7"/>
                <w:sz w:val="24"/>
              </w:rPr>
              <w:t xml:space="preserve"> </w:t>
            </w:r>
            <w:r w:rsidRPr="00466414">
              <w:rPr>
                <w:sz w:val="24"/>
              </w:rPr>
              <w:t>Результаты</w:t>
            </w:r>
            <w:r w:rsidRPr="00466414">
              <w:rPr>
                <w:spacing w:val="-7"/>
                <w:sz w:val="24"/>
              </w:rPr>
              <w:t xml:space="preserve"> </w:t>
            </w:r>
            <w:r w:rsidRPr="00466414">
              <w:rPr>
                <w:sz w:val="24"/>
              </w:rPr>
              <w:t>достигаются</w:t>
            </w:r>
            <w:r w:rsidRPr="00466414">
              <w:rPr>
                <w:spacing w:val="-8"/>
                <w:sz w:val="24"/>
              </w:rPr>
              <w:t xml:space="preserve"> </w:t>
            </w:r>
            <w:r w:rsidRPr="00466414">
              <w:rPr>
                <w:sz w:val="24"/>
              </w:rPr>
              <w:t>преимущественно</w:t>
            </w:r>
            <w:r w:rsidRPr="00466414">
              <w:rPr>
                <w:spacing w:val="-7"/>
                <w:sz w:val="24"/>
              </w:rPr>
              <w:t xml:space="preserve"> </w:t>
            </w:r>
            <w:r w:rsidRPr="00466414">
              <w:rPr>
                <w:sz w:val="24"/>
              </w:rPr>
              <w:t>в</w:t>
            </w:r>
            <w:r w:rsidRPr="00466414">
              <w:rPr>
                <w:spacing w:val="-11"/>
                <w:sz w:val="24"/>
              </w:rPr>
              <w:t xml:space="preserve"> </w:t>
            </w:r>
            <w:r w:rsidRPr="00466414">
              <w:rPr>
                <w:sz w:val="24"/>
              </w:rPr>
              <w:t>рамках</w:t>
            </w:r>
            <w:r w:rsidRPr="00466414">
              <w:rPr>
                <w:spacing w:val="-4"/>
                <w:sz w:val="24"/>
              </w:rPr>
              <w:t xml:space="preserve"> </w:t>
            </w:r>
            <w:r w:rsidRPr="00466414">
              <w:rPr>
                <w:sz w:val="24"/>
              </w:rPr>
              <w:t>предметов:</w:t>
            </w:r>
            <w:r w:rsidRPr="00466414">
              <w:rPr>
                <w:spacing w:val="-11"/>
                <w:sz w:val="24"/>
              </w:rPr>
              <w:t xml:space="preserve"> </w:t>
            </w:r>
            <w:r w:rsidRPr="00466414">
              <w:rPr>
                <w:sz w:val="24"/>
              </w:rPr>
              <w:t>технология,</w:t>
            </w:r>
            <w:r w:rsidRPr="00466414">
              <w:rPr>
                <w:spacing w:val="-10"/>
                <w:sz w:val="24"/>
              </w:rPr>
              <w:t xml:space="preserve"> </w:t>
            </w:r>
            <w:r w:rsidRPr="00466414">
              <w:rPr>
                <w:sz w:val="24"/>
              </w:rPr>
              <w:t>литература,</w:t>
            </w:r>
            <w:r w:rsidRPr="00466414">
              <w:rPr>
                <w:spacing w:val="-5"/>
                <w:sz w:val="24"/>
              </w:rPr>
              <w:t xml:space="preserve"> </w:t>
            </w:r>
            <w:r w:rsidRPr="00466414">
              <w:rPr>
                <w:sz w:val="24"/>
              </w:rPr>
              <w:t>русский</w:t>
            </w:r>
            <w:r w:rsidR="00AF14E7" w:rsidRPr="00466414">
              <w:rPr>
                <w:sz w:val="24"/>
              </w:rPr>
              <w:t xml:space="preserve"> </w:t>
            </w:r>
            <w:r w:rsidRPr="00466414">
              <w:rPr>
                <w:sz w:val="24"/>
              </w:rPr>
              <w:t>язык,</w:t>
            </w:r>
            <w:r w:rsidRPr="00466414">
              <w:rPr>
                <w:spacing w:val="-6"/>
                <w:sz w:val="24"/>
              </w:rPr>
              <w:t xml:space="preserve"> </w:t>
            </w:r>
            <w:r w:rsidRPr="00466414">
              <w:rPr>
                <w:sz w:val="24"/>
              </w:rPr>
              <w:t>иностранный</w:t>
            </w:r>
          </w:p>
          <w:p w:rsidR="00CA639C" w:rsidRPr="005F0C46" w:rsidRDefault="00E2638E">
            <w:pPr>
              <w:pStyle w:val="TableParagraph"/>
              <w:spacing w:before="3"/>
              <w:ind w:left="83"/>
              <w:rPr>
                <w:i/>
                <w:sz w:val="24"/>
              </w:rPr>
            </w:pPr>
            <w:r w:rsidRPr="00466414">
              <w:rPr>
                <w:sz w:val="24"/>
              </w:rPr>
              <w:t>язык, искусство,</w:t>
            </w:r>
            <w:r w:rsidRPr="00466414">
              <w:rPr>
                <w:spacing w:val="1"/>
                <w:sz w:val="24"/>
              </w:rPr>
              <w:t xml:space="preserve"> </w:t>
            </w:r>
            <w:r w:rsidRPr="00466414">
              <w:rPr>
                <w:sz w:val="24"/>
              </w:rPr>
              <w:t>могут</w:t>
            </w:r>
            <w:r w:rsidRPr="00466414">
              <w:rPr>
                <w:spacing w:val="-6"/>
                <w:sz w:val="24"/>
              </w:rPr>
              <w:t xml:space="preserve"> </w:t>
            </w:r>
            <w:r w:rsidRPr="00466414">
              <w:rPr>
                <w:sz w:val="24"/>
              </w:rPr>
              <w:t>достигаться</w:t>
            </w:r>
            <w:r w:rsidRPr="00466414">
              <w:rPr>
                <w:spacing w:val="-2"/>
                <w:sz w:val="24"/>
              </w:rPr>
              <w:t xml:space="preserve"> </w:t>
            </w:r>
            <w:r w:rsidRPr="00466414">
              <w:rPr>
                <w:sz w:val="24"/>
              </w:rPr>
              <w:t>при</w:t>
            </w:r>
            <w:r w:rsidRPr="00466414">
              <w:rPr>
                <w:spacing w:val="-7"/>
                <w:sz w:val="24"/>
              </w:rPr>
              <w:t xml:space="preserve"> </w:t>
            </w:r>
            <w:r w:rsidRPr="00466414">
              <w:rPr>
                <w:sz w:val="24"/>
              </w:rPr>
              <w:t>изучении</w:t>
            </w:r>
            <w:r w:rsidRPr="00466414">
              <w:rPr>
                <w:spacing w:val="-2"/>
                <w:sz w:val="24"/>
              </w:rPr>
              <w:t xml:space="preserve"> </w:t>
            </w:r>
            <w:r w:rsidRPr="00466414">
              <w:rPr>
                <w:sz w:val="24"/>
              </w:rPr>
              <w:t>и</w:t>
            </w:r>
            <w:r w:rsidRPr="00466414">
              <w:rPr>
                <w:spacing w:val="-2"/>
                <w:sz w:val="24"/>
              </w:rPr>
              <w:t xml:space="preserve"> </w:t>
            </w:r>
            <w:r w:rsidRPr="00466414">
              <w:rPr>
                <w:sz w:val="24"/>
              </w:rPr>
              <w:t>других</w:t>
            </w:r>
            <w:r w:rsidRPr="00466414">
              <w:rPr>
                <w:spacing w:val="-5"/>
                <w:sz w:val="24"/>
              </w:rPr>
              <w:t xml:space="preserve"> </w:t>
            </w:r>
            <w:r w:rsidRPr="00466414">
              <w:rPr>
                <w:sz w:val="24"/>
              </w:rPr>
              <w:t>предметов.</w:t>
            </w:r>
          </w:p>
        </w:tc>
      </w:tr>
      <w:tr w:rsidR="00CA639C" w:rsidRPr="005F0C46">
        <w:trPr>
          <w:trHeight w:val="474"/>
        </w:trPr>
        <w:tc>
          <w:tcPr>
            <w:tcW w:w="14587" w:type="dxa"/>
            <w:gridSpan w:val="3"/>
          </w:tcPr>
          <w:p w:rsidR="00CA639C" w:rsidRPr="005F0C46" w:rsidRDefault="00E2638E">
            <w:pPr>
              <w:pStyle w:val="TableParagraph"/>
              <w:spacing w:line="264" w:lineRule="exact"/>
              <w:ind w:left="83"/>
              <w:rPr>
                <w:b/>
                <w:sz w:val="24"/>
              </w:rPr>
            </w:pPr>
            <w:r w:rsidRPr="005F0C46">
              <w:rPr>
                <w:b/>
                <w:sz w:val="24"/>
              </w:rPr>
              <w:t>Коммуникация</w:t>
            </w:r>
            <w:r w:rsidRPr="005F0C46">
              <w:rPr>
                <w:b/>
                <w:spacing w:val="-5"/>
                <w:sz w:val="24"/>
              </w:rPr>
              <w:t xml:space="preserve"> </w:t>
            </w:r>
            <w:r w:rsidRPr="005F0C46">
              <w:rPr>
                <w:b/>
                <w:sz w:val="24"/>
              </w:rPr>
              <w:t>и</w:t>
            </w:r>
            <w:r w:rsidRPr="005F0C46">
              <w:rPr>
                <w:b/>
                <w:spacing w:val="-4"/>
                <w:sz w:val="24"/>
              </w:rPr>
              <w:t xml:space="preserve"> </w:t>
            </w:r>
            <w:r w:rsidRPr="005F0C46">
              <w:rPr>
                <w:b/>
                <w:sz w:val="24"/>
              </w:rPr>
              <w:t>социальное</w:t>
            </w:r>
            <w:r w:rsidRPr="005F0C46">
              <w:rPr>
                <w:b/>
                <w:spacing w:val="-6"/>
                <w:sz w:val="24"/>
              </w:rPr>
              <w:t xml:space="preserve"> </w:t>
            </w:r>
            <w:r w:rsidRPr="005F0C46">
              <w:rPr>
                <w:b/>
                <w:sz w:val="24"/>
              </w:rPr>
              <w:t>взаимодействие</w:t>
            </w:r>
          </w:p>
        </w:tc>
      </w:tr>
      <w:tr w:rsidR="00CA639C" w:rsidRPr="005F0C46">
        <w:trPr>
          <w:trHeight w:val="470"/>
        </w:trPr>
        <w:tc>
          <w:tcPr>
            <w:tcW w:w="4864" w:type="dxa"/>
          </w:tcPr>
          <w:p w:rsidR="00CA639C" w:rsidRPr="005F0C46" w:rsidRDefault="00E2638E">
            <w:pPr>
              <w:pStyle w:val="TableParagraph"/>
              <w:spacing w:line="264" w:lineRule="exact"/>
              <w:ind w:left="83"/>
              <w:rPr>
                <w:b/>
                <w:sz w:val="24"/>
              </w:rPr>
            </w:pPr>
            <w:r w:rsidRPr="005F0C46">
              <w:rPr>
                <w:b/>
                <w:sz w:val="24"/>
              </w:rPr>
              <w:t>5-6</w:t>
            </w:r>
            <w:r w:rsidRPr="005F0C46">
              <w:rPr>
                <w:b/>
                <w:spacing w:val="1"/>
                <w:sz w:val="24"/>
              </w:rPr>
              <w:t xml:space="preserve"> </w:t>
            </w:r>
            <w:r w:rsidRPr="005F0C46">
              <w:rPr>
                <w:b/>
                <w:sz w:val="24"/>
              </w:rPr>
              <w:t>класс</w:t>
            </w:r>
          </w:p>
        </w:tc>
        <w:tc>
          <w:tcPr>
            <w:tcW w:w="4859" w:type="dxa"/>
          </w:tcPr>
          <w:p w:rsidR="00CA639C" w:rsidRPr="005F0C46" w:rsidRDefault="00E2638E">
            <w:pPr>
              <w:pStyle w:val="TableParagraph"/>
              <w:spacing w:line="264" w:lineRule="exact"/>
              <w:ind w:left="83"/>
              <w:rPr>
                <w:b/>
                <w:sz w:val="24"/>
              </w:rPr>
            </w:pPr>
            <w:r w:rsidRPr="005F0C46">
              <w:rPr>
                <w:b/>
                <w:sz w:val="24"/>
              </w:rPr>
              <w:t>7-8</w:t>
            </w:r>
            <w:r w:rsidRPr="005F0C46">
              <w:rPr>
                <w:b/>
                <w:spacing w:val="2"/>
                <w:sz w:val="24"/>
              </w:rPr>
              <w:t xml:space="preserve"> </w:t>
            </w:r>
            <w:r w:rsidRPr="005F0C46">
              <w:rPr>
                <w:b/>
                <w:sz w:val="24"/>
              </w:rPr>
              <w:t>класс</w:t>
            </w:r>
          </w:p>
        </w:tc>
        <w:tc>
          <w:tcPr>
            <w:tcW w:w="4864" w:type="dxa"/>
          </w:tcPr>
          <w:p w:rsidR="00CA639C" w:rsidRPr="005F0C46" w:rsidRDefault="00E2638E" w:rsidP="00BC5451">
            <w:pPr>
              <w:pStyle w:val="TableParagraph"/>
              <w:spacing w:line="264" w:lineRule="exact"/>
              <w:ind w:left="83"/>
              <w:rPr>
                <w:b/>
                <w:sz w:val="24"/>
              </w:rPr>
            </w:pPr>
            <w:r w:rsidRPr="005F0C46">
              <w:rPr>
                <w:b/>
                <w:sz w:val="24"/>
              </w:rPr>
              <w:t>9класс</w:t>
            </w:r>
          </w:p>
        </w:tc>
      </w:tr>
      <w:tr w:rsidR="00CA639C" w:rsidRPr="005F0C46">
        <w:trPr>
          <w:trHeight w:val="5262"/>
        </w:trPr>
        <w:tc>
          <w:tcPr>
            <w:tcW w:w="4864" w:type="dxa"/>
          </w:tcPr>
          <w:p w:rsidR="00CA639C" w:rsidRPr="005F0C46" w:rsidRDefault="00E2638E" w:rsidP="00CA374E">
            <w:pPr>
              <w:pStyle w:val="TableParagraph"/>
              <w:numPr>
                <w:ilvl w:val="0"/>
                <w:numId w:val="61"/>
              </w:numPr>
              <w:tabs>
                <w:tab w:val="left" w:pos="805"/>
              </w:tabs>
              <w:spacing w:line="275" w:lineRule="exact"/>
              <w:ind w:hanging="361"/>
              <w:jc w:val="both"/>
              <w:rPr>
                <w:sz w:val="24"/>
              </w:rPr>
            </w:pPr>
            <w:r w:rsidRPr="005F0C46">
              <w:rPr>
                <w:sz w:val="24"/>
              </w:rPr>
              <w:t xml:space="preserve">соблюдать    </w:t>
            </w:r>
            <w:r w:rsidRPr="005F0C46">
              <w:rPr>
                <w:spacing w:val="25"/>
                <w:sz w:val="24"/>
              </w:rPr>
              <w:t xml:space="preserve"> </w:t>
            </w:r>
            <w:r w:rsidRPr="005F0C46">
              <w:rPr>
                <w:sz w:val="24"/>
              </w:rPr>
              <w:t xml:space="preserve">нормы     </w:t>
            </w:r>
            <w:r w:rsidRPr="005F0C46">
              <w:rPr>
                <w:spacing w:val="19"/>
                <w:sz w:val="24"/>
              </w:rPr>
              <w:t xml:space="preserve"> </w:t>
            </w:r>
            <w:r w:rsidRPr="005F0C46">
              <w:rPr>
                <w:sz w:val="24"/>
              </w:rPr>
              <w:t>информационной</w:t>
            </w:r>
            <w:r w:rsidRPr="005F0C46">
              <w:rPr>
                <w:spacing w:val="-5"/>
                <w:sz w:val="24"/>
              </w:rPr>
              <w:t xml:space="preserve"> </w:t>
            </w:r>
            <w:r w:rsidRPr="005F0C46">
              <w:rPr>
                <w:sz w:val="24"/>
              </w:rPr>
              <w:t>культуры,</w:t>
            </w:r>
            <w:r w:rsidRPr="005F0C46">
              <w:rPr>
                <w:spacing w:val="-3"/>
                <w:sz w:val="24"/>
              </w:rPr>
              <w:t xml:space="preserve"> </w:t>
            </w:r>
            <w:r w:rsidRPr="005F0C46">
              <w:rPr>
                <w:sz w:val="24"/>
              </w:rPr>
              <w:t>этики</w:t>
            </w:r>
            <w:r w:rsidRPr="005F0C46">
              <w:rPr>
                <w:spacing w:val="-6"/>
                <w:sz w:val="24"/>
              </w:rPr>
              <w:t xml:space="preserve"> </w:t>
            </w:r>
            <w:r w:rsidRPr="005F0C46">
              <w:rPr>
                <w:sz w:val="24"/>
              </w:rPr>
              <w:t>и</w:t>
            </w:r>
            <w:r w:rsidRPr="005F0C46">
              <w:rPr>
                <w:spacing w:val="-6"/>
                <w:sz w:val="24"/>
              </w:rPr>
              <w:t xml:space="preserve"> </w:t>
            </w:r>
            <w:r w:rsidRPr="005F0C46">
              <w:rPr>
                <w:sz w:val="24"/>
              </w:rPr>
              <w:t>права;</w:t>
            </w:r>
          </w:p>
          <w:p w:rsidR="00CA639C" w:rsidRPr="005F0C46" w:rsidRDefault="00E2638E" w:rsidP="00CA374E">
            <w:pPr>
              <w:pStyle w:val="TableParagraph"/>
              <w:numPr>
                <w:ilvl w:val="0"/>
                <w:numId w:val="61"/>
              </w:numPr>
              <w:tabs>
                <w:tab w:val="left" w:pos="805"/>
              </w:tabs>
              <w:spacing w:before="2"/>
              <w:ind w:right="241"/>
              <w:jc w:val="both"/>
              <w:rPr>
                <w:sz w:val="24"/>
              </w:rPr>
            </w:pPr>
            <w:r w:rsidRPr="005F0C46">
              <w:rPr>
                <w:spacing w:val="-1"/>
                <w:sz w:val="24"/>
              </w:rPr>
              <w:t xml:space="preserve">с уважением относиться </w:t>
            </w:r>
            <w:r w:rsidRPr="005F0C46">
              <w:rPr>
                <w:sz w:val="24"/>
              </w:rPr>
              <w:t>к частной</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и</w:t>
            </w:r>
            <w:r w:rsidRPr="005F0C46">
              <w:rPr>
                <w:spacing w:val="1"/>
                <w:sz w:val="24"/>
              </w:rPr>
              <w:t xml:space="preserve"> </w:t>
            </w:r>
            <w:r w:rsidR="00AF14E7" w:rsidRPr="005F0C46">
              <w:rPr>
                <w:sz w:val="24"/>
              </w:rPr>
              <w:t>информаци</w:t>
            </w:r>
            <w:r w:rsidRPr="005F0C46">
              <w:rPr>
                <w:sz w:val="24"/>
              </w:rPr>
              <w:t>онным</w:t>
            </w:r>
            <w:r w:rsidRPr="005F0C46">
              <w:rPr>
                <w:spacing w:val="1"/>
                <w:sz w:val="24"/>
              </w:rPr>
              <w:t xml:space="preserve"> </w:t>
            </w:r>
            <w:r w:rsidRPr="005F0C46">
              <w:rPr>
                <w:sz w:val="24"/>
              </w:rPr>
              <w:t>правам</w:t>
            </w:r>
            <w:r w:rsidRPr="005F0C46">
              <w:rPr>
                <w:spacing w:val="-2"/>
                <w:sz w:val="24"/>
              </w:rPr>
              <w:t xml:space="preserve"> </w:t>
            </w:r>
            <w:r w:rsidRPr="005F0C46">
              <w:rPr>
                <w:sz w:val="24"/>
              </w:rPr>
              <w:t>других</w:t>
            </w:r>
            <w:r w:rsidRPr="005F0C46">
              <w:rPr>
                <w:spacing w:val="-3"/>
                <w:sz w:val="24"/>
              </w:rPr>
              <w:t xml:space="preserve"> </w:t>
            </w:r>
            <w:r w:rsidRPr="005F0C46">
              <w:rPr>
                <w:sz w:val="24"/>
              </w:rPr>
              <w:t>людей.</w:t>
            </w:r>
          </w:p>
          <w:p w:rsidR="00CA639C" w:rsidRPr="005F0C46" w:rsidRDefault="00E2638E" w:rsidP="00CA374E">
            <w:pPr>
              <w:pStyle w:val="TableParagraph"/>
              <w:numPr>
                <w:ilvl w:val="0"/>
                <w:numId w:val="61"/>
              </w:numPr>
              <w:tabs>
                <w:tab w:val="left" w:pos="805"/>
              </w:tabs>
              <w:spacing w:line="242" w:lineRule="auto"/>
              <w:ind w:right="253"/>
              <w:jc w:val="both"/>
              <w:rPr>
                <w:sz w:val="24"/>
              </w:rPr>
            </w:pPr>
            <w:r w:rsidRPr="005F0C46">
              <w:rPr>
                <w:sz w:val="24"/>
              </w:rPr>
              <w:t>Умение</w:t>
            </w:r>
            <w:r w:rsidRPr="005F0C46">
              <w:rPr>
                <w:spacing w:val="1"/>
                <w:sz w:val="24"/>
              </w:rPr>
              <w:t xml:space="preserve"> </w:t>
            </w:r>
            <w:r w:rsidRPr="005F0C46">
              <w:rPr>
                <w:sz w:val="24"/>
              </w:rPr>
              <w:t>передать</w:t>
            </w:r>
            <w:r w:rsidRPr="005F0C46">
              <w:rPr>
                <w:spacing w:val="1"/>
                <w:sz w:val="24"/>
              </w:rPr>
              <w:t xml:space="preserve"> </w:t>
            </w:r>
            <w:r w:rsidRPr="005F0C46">
              <w:rPr>
                <w:sz w:val="24"/>
              </w:rPr>
              <w:t>сообщение</w:t>
            </w:r>
            <w:r w:rsidRPr="005F0C46">
              <w:rPr>
                <w:spacing w:val="1"/>
                <w:sz w:val="24"/>
              </w:rPr>
              <w:t xml:space="preserve"> </w:t>
            </w:r>
            <w:r w:rsidRPr="005F0C46">
              <w:rPr>
                <w:sz w:val="24"/>
              </w:rPr>
              <w:t>по</w:t>
            </w:r>
            <w:r w:rsidRPr="005F0C46">
              <w:rPr>
                <w:spacing w:val="1"/>
                <w:sz w:val="24"/>
              </w:rPr>
              <w:t xml:space="preserve"> </w:t>
            </w:r>
            <w:r w:rsidRPr="005F0C46">
              <w:rPr>
                <w:sz w:val="24"/>
              </w:rPr>
              <w:t>электронной</w:t>
            </w:r>
            <w:r w:rsidRPr="005F0C46">
              <w:rPr>
                <w:spacing w:val="-1"/>
                <w:sz w:val="24"/>
              </w:rPr>
              <w:t xml:space="preserve"> </w:t>
            </w:r>
            <w:r w:rsidRPr="005F0C46">
              <w:rPr>
                <w:sz w:val="24"/>
              </w:rPr>
              <w:t>почте</w:t>
            </w:r>
          </w:p>
        </w:tc>
        <w:tc>
          <w:tcPr>
            <w:tcW w:w="4859" w:type="dxa"/>
          </w:tcPr>
          <w:p w:rsidR="00CA639C" w:rsidRPr="005F0C46" w:rsidRDefault="00E2638E" w:rsidP="00CA374E">
            <w:pPr>
              <w:pStyle w:val="TableParagraph"/>
              <w:numPr>
                <w:ilvl w:val="0"/>
                <w:numId w:val="60"/>
              </w:numPr>
              <w:tabs>
                <w:tab w:val="left" w:pos="804"/>
                <w:tab w:val="left" w:pos="805"/>
              </w:tabs>
              <w:spacing w:line="258" w:lineRule="exact"/>
              <w:ind w:hanging="361"/>
              <w:rPr>
                <w:sz w:val="24"/>
              </w:rPr>
            </w:pPr>
            <w:r w:rsidRPr="005F0C46">
              <w:rPr>
                <w:sz w:val="24"/>
              </w:rPr>
              <w:t>Умение</w:t>
            </w:r>
            <w:r w:rsidRPr="005F0C46">
              <w:rPr>
                <w:spacing w:val="-3"/>
                <w:sz w:val="24"/>
              </w:rPr>
              <w:t xml:space="preserve"> </w:t>
            </w:r>
            <w:r w:rsidRPr="005F0C46">
              <w:rPr>
                <w:sz w:val="24"/>
              </w:rPr>
              <w:t>составить</w:t>
            </w:r>
            <w:r w:rsidRPr="005F0C46">
              <w:rPr>
                <w:spacing w:val="-4"/>
                <w:sz w:val="24"/>
              </w:rPr>
              <w:t xml:space="preserve"> </w:t>
            </w:r>
            <w:r w:rsidRPr="005F0C46">
              <w:rPr>
                <w:sz w:val="24"/>
              </w:rPr>
              <w:t>презентацию</w:t>
            </w:r>
            <w:r w:rsidRPr="005F0C46">
              <w:rPr>
                <w:spacing w:val="1"/>
                <w:sz w:val="24"/>
              </w:rPr>
              <w:t xml:space="preserve"> </w:t>
            </w:r>
            <w:r w:rsidRPr="005F0C46">
              <w:rPr>
                <w:sz w:val="24"/>
              </w:rPr>
              <w:t>как</w:t>
            </w:r>
          </w:p>
          <w:p w:rsidR="00CA639C" w:rsidRPr="005F0C46" w:rsidRDefault="00AF14E7">
            <w:pPr>
              <w:pStyle w:val="TableParagraph"/>
              <w:ind w:left="804" w:right="251"/>
              <w:rPr>
                <w:sz w:val="24"/>
              </w:rPr>
            </w:pPr>
            <w:r w:rsidRPr="005F0C46">
              <w:rPr>
                <w:sz w:val="24"/>
              </w:rPr>
              <w:t>поддержку к устному сооб</w:t>
            </w:r>
            <w:r w:rsidR="00E2638E" w:rsidRPr="005F0C46">
              <w:rPr>
                <w:sz w:val="24"/>
              </w:rPr>
              <w:t>щению</w:t>
            </w:r>
            <w:r w:rsidR="00E2638E" w:rsidRPr="005F0C46">
              <w:rPr>
                <w:spacing w:val="1"/>
                <w:sz w:val="24"/>
              </w:rPr>
              <w:t xml:space="preserve"> </w:t>
            </w:r>
            <w:r w:rsidR="00E2638E" w:rsidRPr="005F0C46">
              <w:rPr>
                <w:sz w:val="24"/>
              </w:rPr>
              <w:t>(умение</w:t>
            </w:r>
            <w:r w:rsidR="00E2638E" w:rsidRPr="005F0C46">
              <w:rPr>
                <w:spacing w:val="-2"/>
                <w:sz w:val="24"/>
              </w:rPr>
              <w:t xml:space="preserve"> </w:t>
            </w:r>
            <w:r w:rsidR="00E2638E" w:rsidRPr="005F0C46">
              <w:rPr>
                <w:sz w:val="24"/>
              </w:rPr>
              <w:t>анализировать</w:t>
            </w:r>
            <w:r w:rsidR="00E2638E" w:rsidRPr="005F0C46">
              <w:rPr>
                <w:spacing w:val="3"/>
                <w:sz w:val="24"/>
              </w:rPr>
              <w:t xml:space="preserve"> </w:t>
            </w:r>
            <w:r w:rsidR="00E2638E" w:rsidRPr="005F0C46">
              <w:rPr>
                <w:sz w:val="24"/>
              </w:rPr>
              <w:t>текстовый</w:t>
            </w:r>
            <w:r w:rsidR="00E2638E" w:rsidRPr="005F0C46">
              <w:rPr>
                <w:spacing w:val="1"/>
                <w:sz w:val="24"/>
              </w:rPr>
              <w:t xml:space="preserve"> </w:t>
            </w:r>
            <w:r w:rsidRPr="005F0C46">
              <w:rPr>
                <w:sz w:val="24"/>
              </w:rPr>
              <w:t>материал, умение ви</w:t>
            </w:r>
            <w:r w:rsidR="00E2638E" w:rsidRPr="005F0C46">
              <w:rPr>
                <w:sz w:val="24"/>
              </w:rPr>
              <w:t>зуализировать</w:t>
            </w:r>
            <w:r w:rsidR="00E2638E" w:rsidRPr="005F0C46">
              <w:rPr>
                <w:spacing w:val="1"/>
                <w:sz w:val="24"/>
              </w:rPr>
              <w:t xml:space="preserve"> </w:t>
            </w:r>
            <w:r w:rsidR="00E2638E" w:rsidRPr="005F0C46">
              <w:rPr>
                <w:sz w:val="24"/>
              </w:rPr>
              <w:t>материал,</w:t>
            </w:r>
            <w:r w:rsidR="00E2638E" w:rsidRPr="005F0C46">
              <w:rPr>
                <w:spacing w:val="-1"/>
                <w:sz w:val="24"/>
              </w:rPr>
              <w:t xml:space="preserve"> </w:t>
            </w:r>
            <w:r w:rsidR="00E2638E" w:rsidRPr="005F0C46">
              <w:rPr>
                <w:sz w:val="24"/>
              </w:rPr>
              <w:t>умение</w:t>
            </w:r>
            <w:r w:rsidRPr="005F0C46">
              <w:rPr>
                <w:sz w:val="24"/>
              </w:rPr>
              <w:t xml:space="preserve"> </w:t>
            </w:r>
            <w:r w:rsidR="00E2638E" w:rsidRPr="005F0C46">
              <w:rPr>
                <w:sz w:val="24"/>
              </w:rPr>
              <w:t>выделять</w:t>
            </w:r>
            <w:r w:rsidR="00E2638E" w:rsidRPr="005F0C46">
              <w:rPr>
                <w:spacing w:val="-3"/>
                <w:sz w:val="24"/>
              </w:rPr>
              <w:t xml:space="preserve"> </w:t>
            </w:r>
            <w:r w:rsidR="00E2638E" w:rsidRPr="005F0C46">
              <w:rPr>
                <w:sz w:val="24"/>
              </w:rPr>
              <w:t>главное</w:t>
            </w:r>
            <w:r w:rsidR="00E2638E" w:rsidRPr="005F0C46">
              <w:rPr>
                <w:spacing w:val="-8"/>
                <w:sz w:val="24"/>
              </w:rPr>
              <w:t xml:space="preserve"> </w:t>
            </w:r>
            <w:r w:rsidR="00E2638E" w:rsidRPr="005F0C46">
              <w:rPr>
                <w:sz w:val="24"/>
              </w:rPr>
              <w:t>в</w:t>
            </w:r>
            <w:r w:rsidR="00E2638E" w:rsidRPr="005F0C46">
              <w:rPr>
                <w:spacing w:val="-57"/>
                <w:sz w:val="24"/>
              </w:rPr>
              <w:t xml:space="preserve"> </w:t>
            </w:r>
            <w:r w:rsidR="00E2638E" w:rsidRPr="005F0C46">
              <w:rPr>
                <w:sz w:val="24"/>
              </w:rPr>
              <w:t>тексте,</w:t>
            </w:r>
            <w:r w:rsidR="00E2638E" w:rsidRPr="005F0C46">
              <w:rPr>
                <w:spacing w:val="7"/>
                <w:sz w:val="24"/>
              </w:rPr>
              <w:t xml:space="preserve"> </w:t>
            </w:r>
            <w:r w:rsidR="00E2638E" w:rsidRPr="005F0C46">
              <w:rPr>
                <w:sz w:val="24"/>
              </w:rPr>
              <w:t>умение с</w:t>
            </w:r>
            <w:r w:rsidR="00E2638E" w:rsidRPr="005F0C46">
              <w:rPr>
                <w:spacing w:val="-5"/>
                <w:sz w:val="24"/>
              </w:rPr>
              <w:t xml:space="preserve"> </w:t>
            </w:r>
            <w:r w:rsidR="00E2638E" w:rsidRPr="005F0C46">
              <w:rPr>
                <w:sz w:val="24"/>
              </w:rPr>
              <w:t>помощью</w:t>
            </w:r>
            <w:r w:rsidR="00E2638E" w:rsidRPr="005F0C46">
              <w:rPr>
                <w:spacing w:val="1"/>
                <w:sz w:val="24"/>
              </w:rPr>
              <w:t xml:space="preserve"> </w:t>
            </w:r>
            <w:r w:rsidR="00E2638E" w:rsidRPr="005F0C46">
              <w:rPr>
                <w:sz w:val="24"/>
              </w:rPr>
              <w:t>программы со- здания презентация</w:t>
            </w:r>
            <w:r w:rsidR="00E2638E" w:rsidRPr="005F0C46">
              <w:rPr>
                <w:spacing w:val="1"/>
                <w:sz w:val="24"/>
              </w:rPr>
              <w:t xml:space="preserve"> </w:t>
            </w:r>
            <w:r w:rsidR="00E2638E" w:rsidRPr="005F0C46">
              <w:rPr>
                <w:sz w:val="24"/>
              </w:rPr>
              <w:t>создать</w:t>
            </w:r>
          </w:p>
          <w:p w:rsidR="00CA639C" w:rsidRPr="005F0C46" w:rsidRDefault="00AF14E7">
            <w:pPr>
              <w:pStyle w:val="TableParagraph"/>
              <w:spacing w:before="2" w:line="275" w:lineRule="exact"/>
              <w:ind w:left="804"/>
              <w:rPr>
                <w:sz w:val="24"/>
              </w:rPr>
            </w:pPr>
            <w:r w:rsidRPr="005F0C46">
              <w:rPr>
                <w:sz w:val="24"/>
              </w:rPr>
              <w:t>слайд-шоу</w:t>
            </w:r>
          </w:p>
          <w:p w:rsidR="00CA639C" w:rsidRPr="005F0C46" w:rsidRDefault="00E2638E" w:rsidP="00CA374E">
            <w:pPr>
              <w:pStyle w:val="TableParagraph"/>
              <w:numPr>
                <w:ilvl w:val="0"/>
                <w:numId w:val="60"/>
              </w:numPr>
              <w:tabs>
                <w:tab w:val="left" w:pos="804"/>
                <w:tab w:val="left" w:pos="805"/>
              </w:tabs>
              <w:spacing w:line="242" w:lineRule="auto"/>
              <w:ind w:right="711"/>
              <w:rPr>
                <w:sz w:val="24"/>
              </w:rPr>
            </w:pPr>
            <w:r w:rsidRPr="005F0C46">
              <w:rPr>
                <w:sz w:val="24"/>
              </w:rPr>
              <w:t>умение</w:t>
            </w:r>
            <w:r w:rsidRPr="005F0C46">
              <w:rPr>
                <w:spacing w:val="-4"/>
                <w:sz w:val="24"/>
              </w:rPr>
              <w:t xml:space="preserve"> </w:t>
            </w:r>
            <w:r w:rsidRPr="005F0C46">
              <w:rPr>
                <w:sz w:val="24"/>
              </w:rPr>
              <w:t>грамотно</w:t>
            </w:r>
            <w:r w:rsidRPr="005F0C46">
              <w:rPr>
                <w:spacing w:val="-3"/>
                <w:sz w:val="24"/>
              </w:rPr>
              <w:t xml:space="preserve"> </w:t>
            </w:r>
            <w:r w:rsidRPr="005F0C46">
              <w:rPr>
                <w:sz w:val="24"/>
              </w:rPr>
              <w:t>выражать</w:t>
            </w:r>
            <w:r w:rsidRPr="005F0C46">
              <w:rPr>
                <w:spacing w:val="-3"/>
                <w:sz w:val="24"/>
              </w:rPr>
              <w:t xml:space="preserve"> </w:t>
            </w:r>
            <w:r w:rsidRPr="005F0C46">
              <w:rPr>
                <w:sz w:val="24"/>
              </w:rPr>
              <w:t>свои</w:t>
            </w:r>
            <w:r w:rsidRPr="005F0C46">
              <w:rPr>
                <w:spacing w:val="-57"/>
                <w:sz w:val="24"/>
              </w:rPr>
              <w:t xml:space="preserve"> </w:t>
            </w:r>
            <w:r w:rsidRPr="005F0C46">
              <w:rPr>
                <w:sz w:val="24"/>
              </w:rPr>
              <w:t>мысли</w:t>
            </w:r>
          </w:p>
          <w:p w:rsidR="00CA639C" w:rsidRPr="005F0C46" w:rsidRDefault="00E2638E" w:rsidP="00CA374E">
            <w:pPr>
              <w:pStyle w:val="TableParagraph"/>
              <w:numPr>
                <w:ilvl w:val="0"/>
                <w:numId w:val="60"/>
              </w:numPr>
              <w:tabs>
                <w:tab w:val="left" w:pos="804"/>
                <w:tab w:val="left" w:pos="805"/>
              </w:tabs>
              <w:spacing w:line="271" w:lineRule="exact"/>
              <w:ind w:hanging="361"/>
              <w:rPr>
                <w:sz w:val="24"/>
              </w:rPr>
            </w:pPr>
            <w:r w:rsidRPr="005F0C46">
              <w:rPr>
                <w:sz w:val="24"/>
              </w:rPr>
              <w:t>умение общаться</w:t>
            </w:r>
            <w:r w:rsidRPr="005F0C46">
              <w:rPr>
                <w:spacing w:val="-4"/>
                <w:sz w:val="24"/>
              </w:rPr>
              <w:t xml:space="preserve"> </w:t>
            </w:r>
            <w:r w:rsidRPr="005F0C46">
              <w:rPr>
                <w:sz w:val="24"/>
              </w:rPr>
              <w:t>в</w:t>
            </w:r>
            <w:r w:rsidRPr="005F0C46">
              <w:rPr>
                <w:spacing w:val="-1"/>
                <w:sz w:val="24"/>
              </w:rPr>
              <w:t xml:space="preserve"> </w:t>
            </w:r>
            <w:r w:rsidRPr="005F0C46">
              <w:rPr>
                <w:sz w:val="24"/>
              </w:rPr>
              <w:t>чате</w:t>
            </w:r>
          </w:p>
          <w:p w:rsidR="00CA639C" w:rsidRPr="005F0C46" w:rsidRDefault="00E2638E" w:rsidP="00CA374E">
            <w:pPr>
              <w:pStyle w:val="TableParagraph"/>
              <w:numPr>
                <w:ilvl w:val="0"/>
                <w:numId w:val="60"/>
              </w:numPr>
              <w:tabs>
                <w:tab w:val="left" w:pos="804"/>
                <w:tab w:val="left" w:pos="805"/>
              </w:tabs>
              <w:spacing w:before="4" w:line="237" w:lineRule="auto"/>
              <w:ind w:right="429"/>
              <w:rPr>
                <w:sz w:val="24"/>
              </w:rPr>
            </w:pPr>
            <w:r w:rsidRPr="005F0C46">
              <w:rPr>
                <w:sz w:val="24"/>
              </w:rPr>
              <w:t>умение правильно формулировать</w:t>
            </w:r>
            <w:r w:rsidRPr="005F0C46">
              <w:rPr>
                <w:spacing w:val="-57"/>
                <w:sz w:val="24"/>
              </w:rPr>
              <w:t xml:space="preserve"> </w:t>
            </w:r>
            <w:r w:rsidRPr="005F0C46">
              <w:rPr>
                <w:sz w:val="24"/>
              </w:rPr>
              <w:t>вопросы</w:t>
            </w:r>
          </w:p>
          <w:p w:rsidR="00CA639C" w:rsidRPr="005F0C46" w:rsidRDefault="00E2638E" w:rsidP="00CA374E">
            <w:pPr>
              <w:pStyle w:val="TableParagraph"/>
              <w:numPr>
                <w:ilvl w:val="0"/>
                <w:numId w:val="60"/>
              </w:numPr>
              <w:tabs>
                <w:tab w:val="left" w:pos="804"/>
                <w:tab w:val="left" w:pos="805"/>
              </w:tabs>
              <w:spacing w:before="3"/>
              <w:ind w:hanging="361"/>
              <w:rPr>
                <w:sz w:val="24"/>
              </w:rPr>
            </w:pPr>
            <w:r w:rsidRPr="005F0C46">
              <w:rPr>
                <w:sz w:val="24"/>
              </w:rPr>
              <w:t>умение</w:t>
            </w:r>
            <w:r w:rsidRPr="005F0C46">
              <w:rPr>
                <w:spacing w:val="-3"/>
                <w:sz w:val="24"/>
              </w:rPr>
              <w:t xml:space="preserve"> </w:t>
            </w:r>
            <w:r w:rsidRPr="005F0C46">
              <w:rPr>
                <w:sz w:val="24"/>
              </w:rPr>
              <w:t>вести</w:t>
            </w:r>
            <w:r w:rsidRPr="005F0C46">
              <w:rPr>
                <w:spacing w:val="-5"/>
                <w:sz w:val="24"/>
              </w:rPr>
              <w:t xml:space="preserve"> </w:t>
            </w:r>
            <w:r w:rsidRPr="005F0C46">
              <w:rPr>
                <w:sz w:val="24"/>
              </w:rPr>
              <w:t>диалог</w:t>
            </w:r>
          </w:p>
        </w:tc>
        <w:tc>
          <w:tcPr>
            <w:tcW w:w="4864" w:type="dxa"/>
          </w:tcPr>
          <w:p w:rsidR="00CA639C" w:rsidRPr="005F0C46" w:rsidRDefault="00E2638E" w:rsidP="00CA374E">
            <w:pPr>
              <w:pStyle w:val="TableParagraph"/>
              <w:numPr>
                <w:ilvl w:val="0"/>
                <w:numId w:val="59"/>
              </w:numPr>
              <w:tabs>
                <w:tab w:val="left" w:pos="804"/>
                <w:tab w:val="left" w:pos="805"/>
              </w:tabs>
              <w:spacing w:line="258" w:lineRule="exact"/>
              <w:ind w:hanging="362"/>
              <w:rPr>
                <w:sz w:val="24"/>
              </w:rPr>
            </w:pPr>
            <w:r w:rsidRPr="005F0C46">
              <w:rPr>
                <w:sz w:val="24"/>
              </w:rPr>
              <w:t>вести личный</w:t>
            </w:r>
            <w:r w:rsidRPr="005F0C46">
              <w:rPr>
                <w:spacing w:val="1"/>
                <w:sz w:val="24"/>
              </w:rPr>
              <w:t xml:space="preserve"> </w:t>
            </w:r>
            <w:r w:rsidRPr="005F0C46">
              <w:rPr>
                <w:sz w:val="24"/>
              </w:rPr>
              <w:t>дневник</w:t>
            </w:r>
            <w:r w:rsidRPr="005F0C46">
              <w:rPr>
                <w:spacing w:val="-6"/>
                <w:sz w:val="24"/>
              </w:rPr>
              <w:t xml:space="preserve"> </w:t>
            </w:r>
            <w:r w:rsidRPr="005F0C46">
              <w:rPr>
                <w:sz w:val="24"/>
              </w:rPr>
              <w:t>(блог)</w:t>
            </w:r>
            <w:r w:rsidRPr="005F0C46">
              <w:rPr>
                <w:spacing w:val="-3"/>
                <w:sz w:val="24"/>
              </w:rPr>
              <w:t xml:space="preserve"> </w:t>
            </w:r>
            <w:r w:rsidRPr="005F0C46">
              <w:rPr>
                <w:sz w:val="24"/>
              </w:rPr>
              <w:t>с</w:t>
            </w:r>
          </w:p>
          <w:p w:rsidR="00CA639C" w:rsidRPr="005F0C46" w:rsidRDefault="00E2638E">
            <w:pPr>
              <w:pStyle w:val="TableParagraph"/>
              <w:ind w:left="804" w:right="403"/>
              <w:rPr>
                <w:sz w:val="24"/>
              </w:rPr>
            </w:pPr>
            <w:r w:rsidRPr="005F0C46">
              <w:rPr>
                <w:sz w:val="24"/>
              </w:rPr>
              <w:t>использованием возможностей</w:t>
            </w:r>
            <w:r w:rsidRPr="005F0C46">
              <w:rPr>
                <w:spacing w:val="1"/>
                <w:sz w:val="24"/>
              </w:rPr>
              <w:t xml:space="preserve"> </w:t>
            </w:r>
            <w:r w:rsidRPr="005F0C46">
              <w:rPr>
                <w:sz w:val="24"/>
              </w:rPr>
              <w:t>Интернета (умение создавать веб-</w:t>
            </w:r>
            <w:r w:rsidRPr="005F0C46">
              <w:rPr>
                <w:spacing w:val="1"/>
                <w:sz w:val="24"/>
              </w:rPr>
              <w:t xml:space="preserve"> </w:t>
            </w:r>
            <w:r w:rsidRPr="005F0C46">
              <w:rPr>
                <w:sz w:val="24"/>
              </w:rPr>
              <w:t>страницы,</w:t>
            </w:r>
            <w:r w:rsidRPr="005F0C46">
              <w:rPr>
                <w:spacing w:val="-3"/>
                <w:sz w:val="24"/>
              </w:rPr>
              <w:t xml:space="preserve"> </w:t>
            </w:r>
            <w:r w:rsidRPr="005F0C46">
              <w:rPr>
                <w:sz w:val="24"/>
              </w:rPr>
              <w:t>размещать</w:t>
            </w:r>
            <w:r w:rsidRPr="005F0C46">
              <w:rPr>
                <w:spacing w:val="-3"/>
                <w:sz w:val="24"/>
              </w:rPr>
              <w:t xml:space="preserve"> </w:t>
            </w:r>
            <w:r w:rsidRPr="005F0C46">
              <w:rPr>
                <w:sz w:val="24"/>
              </w:rPr>
              <w:t>их</w:t>
            </w:r>
            <w:r w:rsidRPr="005F0C46">
              <w:rPr>
                <w:spacing w:val="-5"/>
                <w:sz w:val="24"/>
              </w:rPr>
              <w:t xml:space="preserve"> </w:t>
            </w:r>
            <w:r w:rsidRPr="005F0C46">
              <w:rPr>
                <w:sz w:val="24"/>
              </w:rPr>
              <w:t>на</w:t>
            </w:r>
            <w:r w:rsidR="00AF14E7" w:rsidRPr="005F0C46">
              <w:rPr>
                <w:sz w:val="24"/>
              </w:rPr>
              <w:t xml:space="preserve"> </w:t>
            </w:r>
            <w:r w:rsidRPr="005F0C46">
              <w:rPr>
                <w:sz w:val="24"/>
              </w:rPr>
              <w:t>сервере,</w:t>
            </w:r>
            <w:r w:rsidRPr="005F0C46">
              <w:rPr>
                <w:spacing w:val="-57"/>
                <w:sz w:val="24"/>
              </w:rPr>
              <w:t xml:space="preserve"> </w:t>
            </w:r>
            <w:r w:rsidRPr="005F0C46">
              <w:rPr>
                <w:sz w:val="24"/>
              </w:rPr>
              <w:t>умение пользоваться</w:t>
            </w:r>
            <w:r w:rsidRPr="005F0C46">
              <w:rPr>
                <w:spacing w:val="1"/>
                <w:sz w:val="24"/>
              </w:rPr>
              <w:t xml:space="preserve"> </w:t>
            </w:r>
            <w:r w:rsidRPr="005F0C46">
              <w:rPr>
                <w:sz w:val="24"/>
              </w:rPr>
              <w:t>конструктором</w:t>
            </w:r>
            <w:r w:rsidRPr="005F0C46">
              <w:rPr>
                <w:spacing w:val="-1"/>
                <w:sz w:val="24"/>
              </w:rPr>
              <w:t xml:space="preserve"> </w:t>
            </w:r>
            <w:r w:rsidRPr="005F0C46">
              <w:rPr>
                <w:sz w:val="24"/>
              </w:rPr>
              <w:t>сайта)</w:t>
            </w:r>
          </w:p>
          <w:p w:rsidR="00CA639C" w:rsidRPr="005F0C46" w:rsidRDefault="00AF14E7" w:rsidP="00CA374E">
            <w:pPr>
              <w:pStyle w:val="TableParagraph"/>
              <w:numPr>
                <w:ilvl w:val="0"/>
                <w:numId w:val="59"/>
              </w:numPr>
              <w:tabs>
                <w:tab w:val="left" w:pos="804"/>
                <w:tab w:val="left" w:pos="805"/>
              </w:tabs>
              <w:spacing w:before="2"/>
              <w:ind w:right="412"/>
              <w:rPr>
                <w:sz w:val="24"/>
              </w:rPr>
            </w:pPr>
            <w:r w:rsidRPr="005F0C46">
              <w:rPr>
                <w:sz w:val="24"/>
              </w:rPr>
              <w:t>умение формировать электронное</w:t>
            </w:r>
            <w:r w:rsidRPr="005F0C46">
              <w:rPr>
                <w:spacing w:val="-57"/>
                <w:sz w:val="24"/>
              </w:rPr>
              <w:t xml:space="preserve"> </w:t>
            </w:r>
            <w:r w:rsidRPr="005F0C46">
              <w:rPr>
                <w:sz w:val="24"/>
              </w:rPr>
              <w:t>портфолио (умение работать с</w:t>
            </w:r>
            <w:r w:rsidRPr="005F0C46">
              <w:rPr>
                <w:spacing w:val="1"/>
                <w:sz w:val="24"/>
              </w:rPr>
              <w:t xml:space="preserve"> </w:t>
            </w:r>
            <w:r w:rsidRPr="005F0C46">
              <w:rPr>
                <w:sz w:val="24"/>
              </w:rPr>
              <w:t>текстовыми редакторами, обрабатывать</w:t>
            </w:r>
            <w:r w:rsidRPr="005F0C46">
              <w:rPr>
                <w:spacing w:val="-2"/>
                <w:sz w:val="24"/>
              </w:rPr>
              <w:t xml:space="preserve"> </w:t>
            </w:r>
            <w:r w:rsidRPr="005F0C46">
              <w:rPr>
                <w:sz w:val="24"/>
              </w:rPr>
              <w:t>фото-видео</w:t>
            </w:r>
            <w:r w:rsidRPr="005F0C46">
              <w:rPr>
                <w:spacing w:val="-2"/>
                <w:sz w:val="24"/>
              </w:rPr>
              <w:t xml:space="preserve"> </w:t>
            </w:r>
            <w:r w:rsidRPr="005F0C46">
              <w:rPr>
                <w:sz w:val="24"/>
              </w:rPr>
              <w:t>материал)</w:t>
            </w:r>
          </w:p>
          <w:p w:rsidR="00CA639C" w:rsidRPr="005F0C46" w:rsidRDefault="00AF14E7" w:rsidP="00CA374E">
            <w:pPr>
              <w:pStyle w:val="TableParagraph"/>
              <w:numPr>
                <w:ilvl w:val="0"/>
                <w:numId w:val="59"/>
              </w:numPr>
              <w:tabs>
                <w:tab w:val="left" w:pos="804"/>
                <w:tab w:val="left" w:pos="805"/>
              </w:tabs>
              <w:ind w:right="813"/>
              <w:rPr>
                <w:sz w:val="24"/>
              </w:rPr>
            </w:pPr>
            <w:r w:rsidRPr="005F0C46">
              <w:rPr>
                <w:sz w:val="24"/>
              </w:rPr>
              <w:t>умение строить диалог на теле</w:t>
            </w:r>
            <w:r w:rsidRPr="005F0C46">
              <w:rPr>
                <w:spacing w:val="-57"/>
                <w:sz w:val="24"/>
              </w:rPr>
              <w:t xml:space="preserve"> </w:t>
            </w:r>
            <w:r w:rsidRPr="005F0C46">
              <w:rPr>
                <w:sz w:val="24"/>
              </w:rPr>
              <w:t>конференции</w:t>
            </w:r>
          </w:p>
        </w:tc>
      </w:tr>
      <w:tr w:rsidR="00CA639C" w:rsidRPr="005F0C46">
        <w:trPr>
          <w:trHeight w:val="470"/>
        </w:trPr>
        <w:tc>
          <w:tcPr>
            <w:tcW w:w="14587" w:type="dxa"/>
            <w:gridSpan w:val="3"/>
          </w:tcPr>
          <w:p w:rsidR="00CA639C" w:rsidRPr="00466414" w:rsidRDefault="00E2638E">
            <w:pPr>
              <w:pStyle w:val="TableParagraph"/>
              <w:spacing w:line="259" w:lineRule="exact"/>
              <w:ind w:left="83"/>
              <w:rPr>
                <w:sz w:val="24"/>
              </w:rPr>
            </w:pPr>
            <w:r w:rsidRPr="00466414">
              <w:rPr>
                <w:sz w:val="24"/>
                <w:u w:val="single" w:color="2D3037"/>
              </w:rPr>
              <w:t>Примечание</w:t>
            </w:r>
            <w:r w:rsidRPr="00466414">
              <w:rPr>
                <w:sz w:val="24"/>
              </w:rPr>
              <w:t>.</w:t>
            </w:r>
            <w:r w:rsidRPr="00466414">
              <w:rPr>
                <w:spacing w:val="-5"/>
                <w:sz w:val="24"/>
              </w:rPr>
              <w:t xml:space="preserve"> </w:t>
            </w:r>
            <w:r w:rsidRPr="00466414">
              <w:rPr>
                <w:sz w:val="24"/>
              </w:rPr>
              <w:t>Результаты</w:t>
            </w:r>
            <w:r w:rsidRPr="00466414">
              <w:rPr>
                <w:spacing w:val="-5"/>
                <w:sz w:val="24"/>
              </w:rPr>
              <w:t xml:space="preserve"> </w:t>
            </w:r>
            <w:r w:rsidRPr="00466414">
              <w:rPr>
                <w:sz w:val="24"/>
              </w:rPr>
              <w:t>достигаются</w:t>
            </w:r>
            <w:r w:rsidRPr="00466414">
              <w:rPr>
                <w:spacing w:val="-11"/>
                <w:sz w:val="24"/>
              </w:rPr>
              <w:t xml:space="preserve"> </w:t>
            </w:r>
            <w:r w:rsidRPr="00466414">
              <w:rPr>
                <w:sz w:val="24"/>
              </w:rPr>
              <w:t>в</w:t>
            </w:r>
            <w:r w:rsidRPr="00466414">
              <w:rPr>
                <w:spacing w:val="-5"/>
                <w:sz w:val="24"/>
              </w:rPr>
              <w:t xml:space="preserve"> </w:t>
            </w:r>
            <w:r w:rsidRPr="00466414">
              <w:rPr>
                <w:sz w:val="24"/>
              </w:rPr>
              <w:t>рамках</w:t>
            </w:r>
            <w:r w:rsidRPr="00466414">
              <w:rPr>
                <w:spacing w:val="-1"/>
                <w:sz w:val="24"/>
              </w:rPr>
              <w:t xml:space="preserve"> </w:t>
            </w:r>
            <w:r w:rsidRPr="00466414">
              <w:rPr>
                <w:sz w:val="24"/>
              </w:rPr>
              <w:t>всех</w:t>
            </w:r>
            <w:r w:rsidRPr="00466414">
              <w:rPr>
                <w:spacing w:val="-8"/>
                <w:sz w:val="24"/>
              </w:rPr>
              <w:t xml:space="preserve"> </w:t>
            </w:r>
            <w:r w:rsidRPr="00466414">
              <w:rPr>
                <w:sz w:val="24"/>
              </w:rPr>
              <w:t>предметов,</w:t>
            </w:r>
            <w:r w:rsidRPr="00466414">
              <w:rPr>
                <w:spacing w:val="-4"/>
                <w:sz w:val="24"/>
              </w:rPr>
              <w:t xml:space="preserve"> </w:t>
            </w:r>
            <w:r w:rsidRPr="00466414">
              <w:rPr>
                <w:sz w:val="24"/>
              </w:rPr>
              <w:t>а</w:t>
            </w:r>
            <w:r w:rsidRPr="00466414">
              <w:rPr>
                <w:spacing w:val="-6"/>
                <w:sz w:val="24"/>
              </w:rPr>
              <w:t xml:space="preserve"> </w:t>
            </w:r>
            <w:r w:rsidRPr="00466414">
              <w:rPr>
                <w:sz w:val="24"/>
              </w:rPr>
              <w:t>также</w:t>
            </w:r>
            <w:r w:rsidRPr="00466414">
              <w:rPr>
                <w:spacing w:val="-7"/>
                <w:sz w:val="24"/>
              </w:rPr>
              <w:t xml:space="preserve"> </w:t>
            </w:r>
            <w:r w:rsidRPr="00466414">
              <w:rPr>
                <w:sz w:val="24"/>
              </w:rPr>
              <w:t>во</w:t>
            </w:r>
            <w:r w:rsidRPr="00466414">
              <w:rPr>
                <w:spacing w:val="-11"/>
                <w:sz w:val="24"/>
              </w:rPr>
              <w:t xml:space="preserve"> </w:t>
            </w:r>
            <w:r w:rsidRPr="00466414">
              <w:rPr>
                <w:sz w:val="24"/>
              </w:rPr>
              <w:t>внеурочной</w:t>
            </w:r>
            <w:r w:rsidRPr="00466414">
              <w:rPr>
                <w:spacing w:val="-6"/>
                <w:sz w:val="24"/>
              </w:rPr>
              <w:t xml:space="preserve"> </w:t>
            </w:r>
            <w:r w:rsidRPr="00466414">
              <w:rPr>
                <w:sz w:val="24"/>
              </w:rPr>
              <w:t>деятельности.</w:t>
            </w:r>
          </w:p>
        </w:tc>
      </w:tr>
      <w:tr w:rsidR="00CA639C" w:rsidRPr="005F0C46">
        <w:trPr>
          <w:trHeight w:val="474"/>
        </w:trPr>
        <w:tc>
          <w:tcPr>
            <w:tcW w:w="14587" w:type="dxa"/>
            <w:gridSpan w:val="3"/>
          </w:tcPr>
          <w:p w:rsidR="00CA639C" w:rsidRPr="005F0C46" w:rsidRDefault="00E2638E">
            <w:pPr>
              <w:pStyle w:val="TableParagraph"/>
              <w:spacing w:line="264" w:lineRule="exact"/>
              <w:ind w:left="83"/>
              <w:rPr>
                <w:b/>
                <w:sz w:val="24"/>
              </w:rPr>
            </w:pPr>
            <w:r w:rsidRPr="005F0C46">
              <w:rPr>
                <w:b/>
                <w:sz w:val="24"/>
              </w:rPr>
              <w:t>Анализ</w:t>
            </w:r>
            <w:r w:rsidRPr="005F0C46">
              <w:rPr>
                <w:b/>
                <w:spacing w:val="-8"/>
                <w:sz w:val="24"/>
              </w:rPr>
              <w:t xml:space="preserve"> </w:t>
            </w:r>
            <w:r w:rsidRPr="005F0C46">
              <w:rPr>
                <w:b/>
                <w:sz w:val="24"/>
              </w:rPr>
              <w:t>информации,</w:t>
            </w:r>
            <w:r w:rsidRPr="005F0C46">
              <w:rPr>
                <w:b/>
                <w:spacing w:val="-5"/>
                <w:sz w:val="24"/>
              </w:rPr>
              <w:t xml:space="preserve"> </w:t>
            </w:r>
            <w:r w:rsidRPr="005F0C46">
              <w:rPr>
                <w:b/>
                <w:sz w:val="24"/>
              </w:rPr>
              <w:t>математическая</w:t>
            </w:r>
            <w:r w:rsidRPr="005F0C46">
              <w:rPr>
                <w:b/>
                <w:spacing w:val="-6"/>
                <w:sz w:val="24"/>
              </w:rPr>
              <w:t xml:space="preserve"> </w:t>
            </w:r>
            <w:r w:rsidRPr="005F0C46">
              <w:rPr>
                <w:b/>
                <w:sz w:val="24"/>
              </w:rPr>
              <w:t>обработка</w:t>
            </w:r>
            <w:r w:rsidRPr="005F0C46">
              <w:rPr>
                <w:b/>
                <w:spacing w:val="-7"/>
                <w:sz w:val="24"/>
              </w:rPr>
              <w:t xml:space="preserve"> </w:t>
            </w:r>
            <w:r w:rsidRPr="005F0C46">
              <w:rPr>
                <w:b/>
                <w:sz w:val="24"/>
              </w:rPr>
              <w:t>данных</w:t>
            </w:r>
            <w:r w:rsidRPr="005F0C46">
              <w:rPr>
                <w:b/>
                <w:spacing w:val="-12"/>
                <w:sz w:val="24"/>
              </w:rPr>
              <w:t xml:space="preserve"> </w:t>
            </w:r>
            <w:r w:rsidRPr="005F0C46">
              <w:rPr>
                <w:b/>
                <w:sz w:val="24"/>
              </w:rPr>
              <w:t>в</w:t>
            </w:r>
            <w:r w:rsidRPr="005F0C46">
              <w:rPr>
                <w:b/>
                <w:spacing w:val="-8"/>
                <w:sz w:val="24"/>
              </w:rPr>
              <w:t xml:space="preserve"> </w:t>
            </w:r>
            <w:r w:rsidRPr="005F0C46">
              <w:rPr>
                <w:b/>
                <w:sz w:val="24"/>
              </w:rPr>
              <w:t>исследовании</w:t>
            </w:r>
          </w:p>
        </w:tc>
      </w:tr>
      <w:tr w:rsidR="00CA639C" w:rsidRPr="005F0C46">
        <w:trPr>
          <w:trHeight w:val="791"/>
        </w:trPr>
        <w:tc>
          <w:tcPr>
            <w:tcW w:w="4864" w:type="dxa"/>
          </w:tcPr>
          <w:p w:rsidR="00CA639C" w:rsidRPr="005F0C46" w:rsidRDefault="00E2638E" w:rsidP="00CA374E">
            <w:pPr>
              <w:pStyle w:val="TableParagraph"/>
              <w:numPr>
                <w:ilvl w:val="0"/>
                <w:numId w:val="58"/>
              </w:numPr>
              <w:tabs>
                <w:tab w:val="left" w:pos="804"/>
                <w:tab w:val="left" w:pos="805"/>
              </w:tabs>
              <w:spacing w:line="258" w:lineRule="exact"/>
              <w:ind w:hanging="361"/>
              <w:rPr>
                <w:sz w:val="24"/>
              </w:rPr>
            </w:pPr>
            <w:r w:rsidRPr="005F0C46">
              <w:rPr>
                <w:sz w:val="24"/>
              </w:rPr>
              <w:t>Умение</w:t>
            </w:r>
            <w:r w:rsidRPr="005F0C46">
              <w:rPr>
                <w:spacing w:val="-2"/>
                <w:sz w:val="24"/>
              </w:rPr>
              <w:t xml:space="preserve"> </w:t>
            </w:r>
            <w:r w:rsidRPr="005F0C46">
              <w:rPr>
                <w:sz w:val="24"/>
              </w:rPr>
              <w:t>пользоваться</w:t>
            </w:r>
            <w:r w:rsidRPr="005F0C46">
              <w:rPr>
                <w:spacing w:val="-5"/>
                <w:sz w:val="24"/>
              </w:rPr>
              <w:t xml:space="preserve"> </w:t>
            </w:r>
            <w:r w:rsidR="00AF14E7" w:rsidRPr="005F0C46">
              <w:rPr>
                <w:sz w:val="24"/>
              </w:rPr>
              <w:t>виртуаль</w:t>
            </w:r>
            <w:r w:rsidRPr="005F0C46">
              <w:rPr>
                <w:sz w:val="24"/>
              </w:rPr>
              <w:t>ными</w:t>
            </w:r>
          </w:p>
          <w:p w:rsidR="00CA639C" w:rsidRPr="005F0C46" w:rsidRDefault="00E2638E">
            <w:pPr>
              <w:pStyle w:val="TableParagraph"/>
              <w:spacing w:line="275" w:lineRule="exact"/>
              <w:ind w:left="804"/>
              <w:rPr>
                <w:sz w:val="24"/>
              </w:rPr>
            </w:pPr>
            <w:r w:rsidRPr="005F0C46">
              <w:rPr>
                <w:sz w:val="24"/>
              </w:rPr>
              <w:t>лабораториями</w:t>
            </w:r>
            <w:r w:rsidRPr="005F0C46">
              <w:rPr>
                <w:spacing w:val="-5"/>
                <w:sz w:val="24"/>
              </w:rPr>
              <w:t xml:space="preserve"> </w:t>
            </w:r>
            <w:r w:rsidRPr="005F0C46">
              <w:rPr>
                <w:sz w:val="24"/>
              </w:rPr>
              <w:t>при</w:t>
            </w:r>
            <w:r w:rsidRPr="005F0C46">
              <w:rPr>
                <w:spacing w:val="-6"/>
                <w:sz w:val="24"/>
              </w:rPr>
              <w:t xml:space="preserve"> </w:t>
            </w:r>
            <w:r w:rsidRPr="005F0C46">
              <w:rPr>
                <w:sz w:val="24"/>
              </w:rPr>
              <w:t>реше</w:t>
            </w:r>
            <w:r w:rsidR="00AF14E7" w:rsidRPr="005F0C46">
              <w:rPr>
                <w:sz w:val="24"/>
              </w:rPr>
              <w:t>нии задач</w:t>
            </w:r>
          </w:p>
        </w:tc>
        <w:tc>
          <w:tcPr>
            <w:tcW w:w="4859" w:type="dxa"/>
          </w:tcPr>
          <w:p w:rsidR="00CA639C" w:rsidRPr="005F0C46" w:rsidRDefault="00E2638E" w:rsidP="00CA374E">
            <w:pPr>
              <w:pStyle w:val="TableParagraph"/>
              <w:numPr>
                <w:ilvl w:val="0"/>
                <w:numId w:val="57"/>
              </w:numPr>
              <w:tabs>
                <w:tab w:val="left" w:pos="804"/>
                <w:tab w:val="left" w:pos="805"/>
              </w:tabs>
              <w:spacing w:line="258" w:lineRule="exact"/>
              <w:ind w:hanging="361"/>
              <w:rPr>
                <w:sz w:val="24"/>
              </w:rPr>
            </w:pPr>
            <w:r w:rsidRPr="005F0C46">
              <w:rPr>
                <w:sz w:val="24"/>
              </w:rPr>
              <w:t>Умение</w:t>
            </w:r>
            <w:r w:rsidRPr="005F0C46">
              <w:rPr>
                <w:spacing w:val="-2"/>
                <w:sz w:val="24"/>
              </w:rPr>
              <w:t xml:space="preserve"> </w:t>
            </w:r>
            <w:r w:rsidRPr="005F0C46">
              <w:rPr>
                <w:sz w:val="24"/>
              </w:rPr>
              <w:t>строить</w:t>
            </w:r>
            <w:r w:rsidRPr="005F0C46">
              <w:rPr>
                <w:spacing w:val="-3"/>
                <w:sz w:val="24"/>
              </w:rPr>
              <w:t xml:space="preserve"> </w:t>
            </w:r>
            <w:r w:rsidRPr="005F0C46">
              <w:rPr>
                <w:sz w:val="24"/>
              </w:rPr>
              <w:t>математические</w:t>
            </w:r>
          </w:p>
          <w:p w:rsidR="00CA639C" w:rsidRPr="005F0C46" w:rsidRDefault="00E2638E">
            <w:pPr>
              <w:pStyle w:val="TableParagraph"/>
              <w:spacing w:line="275" w:lineRule="exact"/>
              <w:ind w:left="804"/>
              <w:rPr>
                <w:sz w:val="24"/>
              </w:rPr>
            </w:pPr>
            <w:r w:rsidRPr="005F0C46">
              <w:rPr>
                <w:sz w:val="24"/>
              </w:rPr>
              <w:t>модели</w:t>
            </w:r>
          </w:p>
        </w:tc>
        <w:tc>
          <w:tcPr>
            <w:tcW w:w="4864" w:type="dxa"/>
          </w:tcPr>
          <w:p w:rsidR="00CA639C" w:rsidRPr="005F0C46" w:rsidRDefault="00CA639C">
            <w:pPr>
              <w:pStyle w:val="TableParagraph"/>
              <w:ind w:left="0"/>
            </w:pPr>
          </w:p>
        </w:tc>
      </w:tr>
    </w:tbl>
    <w:p w:rsidR="00CA639C" w:rsidRPr="005F0C46" w:rsidRDefault="00CA639C">
      <w:pPr>
        <w:sectPr w:rsidR="00CA639C" w:rsidRPr="005F0C46">
          <w:pgSz w:w="16840" w:h="11910" w:orient="landscape"/>
          <w:pgMar w:top="720" w:right="1480" w:bottom="1280" w:left="400" w:header="0" w:footer="1087" w:gutter="0"/>
          <w:cols w:space="720"/>
        </w:sectPr>
      </w:pPr>
    </w:p>
    <w:tbl>
      <w:tblPr>
        <w:tblStyle w:val="TableNormal"/>
        <w:tblW w:w="0" w:type="auto"/>
        <w:tblInd w:w="248" w:type="dxa"/>
        <w:tblBorders>
          <w:top w:val="single" w:sz="6" w:space="0" w:color="91929A"/>
          <w:left w:val="single" w:sz="6" w:space="0" w:color="91929A"/>
          <w:bottom w:val="single" w:sz="6" w:space="0" w:color="91929A"/>
          <w:right w:val="single" w:sz="6" w:space="0" w:color="91929A"/>
          <w:insideH w:val="single" w:sz="6" w:space="0" w:color="91929A"/>
          <w:insideV w:val="single" w:sz="6" w:space="0" w:color="91929A"/>
        </w:tblBorders>
        <w:tblLayout w:type="fixed"/>
        <w:tblLook w:val="01E0"/>
      </w:tblPr>
      <w:tblGrid>
        <w:gridCol w:w="4864"/>
        <w:gridCol w:w="4859"/>
        <w:gridCol w:w="4864"/>
      </w:tblGrid>
      <w:tr w:rsidR="00CA639C" w:rsidRPr="005F0C46">
        <w:trPr>
          <w:trHeight w:val="4940"/>
        </w:trPr>
        <w:tc>
          <w:tcPr>
            <w:tcW w:w="4864" w:type="dxa"/>
          </w:tcPr>
          <w:p w:rsidR="00CA639C" w:rsidRPr="005F0C46" w:rsidRDefault="00CA639C">
            <w:pPr>
              <w:pStyle w:val="TableParagraph"/>
              <w:spacing w:line="259" w:lineRule="exact"/>
              <w:ind w:left="804"/>
              <w:rPr>
                <w:sz w:val="24"/>
              </w:rPr>
            </w:pPr>
          </w:p>
        </w:tc>
        <w:tc>
          <w:tcPr>
            <w:tcW w:w="4859" w:type="dxa"/>
          </w:tcPr>
          <w:p w:rsidR="00CA639C" w:rsidRPr="005F0C46" w:rsidRDefault="00E2638E" w:rsidP="00CA374E">
            <w:pPr>
              <w:pStyle w:val="TableParagraph"/>
              <w:numPr>
                <w:ilvl w:val="0"/>
                <w:numId w:val="56"/>
              </w:numPr>
              <w:tabs>
                <w:tab w:val="left" w:pos="804"/>
                <w:tab w:val="left" w:pos="805"/>
              </w:tabs>
              <w:spacing w:line="259" w:lineRule="exact"/>
              <w:ind w:hanging="361"/>
              <w:rPr>
                <w:sz w:val="24"/>
              </w:rPr>
            </w:pPr>
            <w:r w:rsidRPr="005F0C46">
              <w:rPr>
                <w:sz w:val="24"/>
              </w:rPr>
              <w:t>умение</w:t>
            </w:r>
            <w:r w:rsidRPr="005F0C46">
              <w:rPr>
                <w:spacing w:val="-1"/>
                <w:sz w:val="24"/>
              </w:rPr>
              <w:t xml:space="preserve"> </w:t>
            </w:r>
            <w:r w:rsidRPr="005F0C46">
              <w:rPr>
                <w:sz w:val="24"/>
              </w:rPr>
              <w:t>использовать</w:t>
            </w:r>
            <w:r w:rsidRPr="005F0C46">
              <w:rPr>
                <w:spacing w:val="-4"/>
                <w:sz w:val="24"/>
              </w:rPr>
              <w:t xml:space="preserve"> </w:t>
            </w:r>
            <w:r w:rsidRPr="005F0C46">
              <w:rPr>
                <w:sz w:val="24"/>
              </w:rPr>
              <w:t>электро</w:t>
            </w:r>
            <w:r w:rsidR="00AF14E7" w:rsidRPr="005F0C46">
              <w:rPr>
                <w:sz w:val="24"/>
              </w:rPr>
              <w:t>н</w:t>
            </w:r>
            <w:r w:rsidRPr="005F0C46">
              <w:rPr>
                <w:sz w:val="24"/>
              </w:rPr>
              <w:t>ные</w:t>
            </w:r>
          </w:p>
          <w:p w:rsidR="00CA639C" w:rsidRPr="005F0C46" w:rsidRDefault="00E2638E">
            <w:pPr>
              <w:pStyle w:val="TableParagraph"/>
              <w:spacing w:before="2"/>
              <w:ind w:left="804" w:right="708"/>
              <w:rPr>
                <w:sz w:val="24"/>
              </w:rPr>
            </w:pPr>
            <w:r w:rsidRPr="005F0C46">
              <w:rPr>
                <w:sz w:val="24"/>
              </w:rPr>
              <w:t>таблицы для обработки данных</w:t>
            </w:r>
            <w:r w:rsidRPr="005F0C46">
              <w:rPr>
                <w:spacing w:val="-57"/>
                <w:sz w:val="24"/>
              </w:rPr>
              <w:t xml:space="preserve"> </w:t>
            </w:r>
            <w:r w:rsidRPr="005F0C46">
              <w:rPr>
                <w:sz w:val="24"/>
              </w:rPr>
              <w:t>(умение производить расчеты,</w:t>
            </w:r>
            <w:r w:rsidRPr="005F0C46">
              <w:rPr>
                <w:spacing w:val="1"/>
                <w:sz w:val="24"/>
              </w:rPr>
              <w:t xml:space="preserve"> </w:t>
            </w:r>
            <w:r w:rsidRPr="005F0C46">
              <w:rPr>
                <w:sz w:val="24"/>
              </w:rPr>
              <w:t>строить</w:t>
            </w:r>
            <w:r w:rsidRPr="005F0C46">
              <w:rPr>
                <w:spacing w:val="-1"/>
                <w:sz w:val="24"/>
              </w:rPr>
              <w:t xml:space="preserve"> </w:t>
            </w:r>
            <w:r w:rsidRPr="005F0C46">
              <w:rPr>
                <w:sz w:val="24"/>
              </w:rPr>
              <w:t>диаграммы</w:t>
            </w:r>
            <w:r w:rsidRPr="005F0C46">
              <w:rPr>
                <w:spacing w:val="-3"/>
                <w:sz w:val="24"/>
              </w:rPr>
              <w:t xml:space="preserve"> </w:t>
            </w:r>
            <w:r w:rsidRPr="005F0C46">
              <w:rPr>
                <w:sz w:val="24"/>
              </w:rPr>
              <w:t>и</w:t>
            </w:r>
            <w:r w:rsidRPr="005F0C46">
              <w:rPr>
                <w:spacing w:val="-4"/>
                <w:sz w:val="24"/>
              </w:rPr>
              <w:t xml:space="preserve"> </w:t>
            </w:r>
            <w:r w:rsidR="00AF14E7" w:rsidRPr="005F0C46">
              <w:rPr>
                <w:sz w:val="24"/>
              </w:rPr>
              <w:t>графи</w:t>
            </w:r>
            <w:r w:rsidRPr="005F0C46">
              <w:rPr>
                <w:sz w:val="24"/>
              </w:rPr>
              <w:t>ки)</w:t>
            </w:r>
          </w:p>
          <w:p w:rsidR="00CA639C" w:rsidRPr="005F0C46" w:rsidRDefault="00E2638E" w:rsidP="00CA374E">
            <w:pPr>
              <w:pStyle w:val="TableParagraph"/>
              <w:numPr>
                <w:ilvl w:val="0"/>
                <w:numId w:val="56"/>
              </w:numPr>
              <w:tabs>
                <w:tab w:val="left" w:pos="804"/>
                <w:tab w:val="left" w:pos="805"/>
              </w:tabs>
              <w:ind w:right="460"/>
              <w:rPr>
                <w:sz w:val="24"/>
              </w:rPr>
            </w:pPr>
            <w:r w:rsidRPr="005F0C46">
              <w:rPr>
                <w:sz w:val="24"/>
              </w:rPr>
              <w:t>умение строить выводы на основе</w:t>
            </w:r>
            <w:r w:rsidRPr="005F0C46">
              <w:rPr>
                <w:spacing w:val="-57"/>
                <w:sz w:val="24"/>
              </w:rPr>
              <w:t xml:space="preserve"> </w:t>
            </w:r>
            <w:r w:rsidRPr="005F0C46">
              <w:rPr>
                <w:sz w:val="24"/>
              </w:rPr>
              <w:t>полученной в исследовании</w:t>
            </w:r>
            <w:r w:rsidRPr="005F0C46">
              <w:rPr>
                <w:spacing w:val="1"/>
                <w:sz w:val="24"/>
              </w:rPr>
              <w:t xml:space="preserve"> </w:t>
            </w:r>
            <w:r w:rsidRPr="005F0C46">
              <w:rPr>
                <w:sz w:val="24"/>
              </w:rPr>
              <w:t>информации</w:t>
            </w:r>
          </w:p>
          <w:p w:rsidR="00CA639C" w:rsidRPr="005F0C46" w:rsidRDefault="00E2638E" w:rsidP="00CA374E">
            <w:pPr>
              <w:pStyle w:val="TableParagraph"/>
              <w:numPr>
                <w:ilvl w:val="0"/>
                <w:numId w:val="56"/>
              </w:numPr>
              <w:tabs>
                <w:tab w:val="left" w:pos="804"/>
                <w:tab w:val="left" w:pos="805"/>
              </w:tabs>
              <w:spacing w:before="1"/>
              <w:ind w:right="848"/>
              <w:rPr>
                <w:sz w:val="24"/>
              </w:rPr>
            </w:pPr>
            <w:r w:rsidRPr="005F0C46">
              <w:rPr>
                <w:sz w:val="24"/>
              </w:rPr>
              <w:t>Умение</w:t>
            </w:r>
            <w:r w:rsidRPr="005F0C46">
              <w:rPr>
                <w:spacing w:val="-4"/>
                <w:sz w:val="24"/>
              </w:rPr>
              <w:t xml:space="preserve"> </w:t>
            </w:r>
            <w:r w:rsidRPr="005F0C46">
              <w:rPr>
                <w:sz w:val="24"/>
              </w:rPr>
              <w:t>планировать</w:t>
            </w:r>
            <w:r w:rsidRPr="005F0C46">
              <w:rPr>
                <w:spacing w:val="-5"/>
                <w:sz w:val="24"/>
              </w:rPr>
              <w:t xml:space="preserve"> </w:t>
            </w:r>
            <w:r w:rsidRPr="005F0C46">
              <w:rPr>
                <w:sz w:val="24"/>
              </w:rPr>
              <w:t>работу</w:t>
            </w:r>
            <w:r w:rsidRPr="005F0C46">
              <w:rPr>
                <w:spacing w:val="-11"/>
                <w:sz w:val="24"/>
              </w:rPr>
              <w:t xml:space="preserve"> </w:t>
            </w:r>
            <w:r w:rsidRPr="005F0C46">
              <w:rPr>
                <w:sz w:val="24"/>
              </w:rPr>
              <w:t>по</w:t>
            </w:r>
            <w:r w:rsidRPr="005F0C46">
              <w:rPr>
                <w:spacing w:val="-57"/>
                <w:sz w:val="24"/>
              </w:rPr>
              <w:t xml:space="preserve"> </w:t>
            </w:r>
            <w:r w:rsidRPr="005F0C46">
              <w:rPr>
                <w:sz w:val="24"/>
              </w:rPr>
              <w:t>проведению экспериментов в</w:t>
            </w:r>
            <w:r w:rsidRPr="005F0C46">
              <w:rPr>
                <w:spacing w:val="1"/>
                <w:sz w:val="24"/>
              </w:rPr>
              <w:t xml:space="preserve"> </w:t>
            </w:r>
            <w:r w:rsidRPr="005F0C46">
              <w:rPr>
                <w:sz w:val="24"/>
              </w:rPr>
              <w:t>исследовании</w:t>
            </w:r>
          </w:p>
          <w:p w:rsidR="00CA639C" w:rsidRPr="005F0C46" w:rsidRDefault="00E2638E" w:rsidP="00CA374E">
            <w:pPr>
              <w:pStyle w:val="TableParagraph"/>
              <w:numPr>
                <w:ilvl w:val="0"/>
                <w:numId w:val="56"/>
              </w:numPr>
              <w:tabs>
                <w:tab w:val="left" w:pos="804"/>
                <w:tab w:val="left" w:pos="805"/>
              </w:tabs>
              <w:ind w:right="539"/>
              <w:rPr>
                <w:sz w:val="24"/>
              </w:rPr>
            </w:pPr>
            <w:r w:rsidRPr="005F0C46">
              <w:rPr>
                <w:sz w:val="24"/>
              </w:rPr>
              <w:t>умение визуализировать информационную</w:t>
            </w:r>
            <w:r w:rsidRPr="005F0C46">
              <w:rPr>
                <w:spacing w:val="-8"/>
                <w:sz w:val="24"/>
              </w:rPr>
              <w:t xml:space="preserve"> </w:t>
            </w:r>
            <w:r w:rsidRPr="005F0C46">
              <w:rPr>
                <w:sz w:val="24"/>
              </w:rPr>
              <w:t>модель</w:t>
            </w:r>
            <w:r w:rsidRPr="005F0C46">
              <w:rPr>
                <w:spacing w:val="-6"/>
                <w:sz w:val="24"/>
              </w:rPr>
              <w:t xml:space="preserve"> </w:t>
            </w:r>
            <w:r w:rsidRPr="005F0C46">
              <w:rPr>
                <w:sz w:val="24"/>
              </w:rPr>
              <w:t>(сделать</w:t>
            </w:r>
            <w:r w:rsidRPr="005F0C46">
              <w:rPr>
                <w:spacing w:val="-2"/>
                <w:sz w:val="24"/>
              </w:rPr>
              <w:t xml:space="preserve"> </w:t>
            </w:r>
            <w:r w:rsidRPr="005F0C46">
              <w:rPr>
                <w:sz w:val="24"/>
              </w:rPr>
              <w:t>flash-</w:t>
            </w:r>
            <w:r w:rsidRPr="005F0C46">
              <w:rPr>
                <w:spacing w:val="-57"/>
                <w:sz w:val="24"/>
              </w:rPr>
              <w:t xml:space="preserve"> </w:t>
            </w:r>
            <w:r w:rsidRPr="005F0C46">
              <w:rPr>
                <w:sz w:val="24"/>
              </w:rPr>
              <w:t>анимацию)</w:t>
            </w:r>
          </w:p>
        </w:tc>
        <w:tc>
          <w:tcPr>
            <w:tcW w:w="4864" w:type="dxa"/>
          </w:tcPr>
          <w:p w:rsidR="00CA639C" w:rsidRPr="005F0C46" w:rsidRDefault="00CA639C">
            <w:pPr>
              <w:pStyle w:val="TableParagraph"/>
              <w:ind w:left="0"/>
            </w:pPr>
          </w:p>
        </w:tc>
      </w:tr>
      <w:tr w:rsidR="00CA639C" w:rsidRPr="005F0C46">
        <w:trPr>
          <w:trHeight w:val="796"/>
        </w:trPr>
        <w:tc>
          <w:tcPr>
            <w:tcW w:w="14587" w:type="dxa"/>
            <w:gridSpan w:val="3"/>
          </w:tcPr>
          <w:p w:rsidR="00CA639C" w:rsidRPr="00466414" w:rsidRDefault="00E2638E">
            <w:pPr>
              <w:pStyle w:val="TableParagraph"/>
              <w:spacing w:line="259" w:lineRule="exact"/>
              <w:ind w:left="83"/>
              <w:rPr>
                <w:sz w:val="24"/>
              </w:rPr>
            </w:pPr>
            <w:r w:rsidRPr="00466414">
              <w:rPr>
                <w:sz w:val="24"/>
                <w:u w:val="single" w:color="2D3037"/>
              </w:rPr>
              <w:t>Примечание</w:t>
            </w:r>
            <w:r w:rsidRPr="00466414">
              <w:rPr>
                <w:sz w:val="24"/>
              </w:rPr>
              <w:t>.</w:t>
            </w:r>
            <w:r w:rsidRPr="00466414">
              <w:rPr>
                <w:spacing w:val="-8"/>
                <w:sz w:val="24"/>
              </w:rPr>
              <w:t xml:space="preserve"> </w:t>
            </w:r>
            <w:r w:rsidRPr="00466414">
              <w:rPr>
                <w:sz w:val="24"/>
              </w:rPr>
              <w:t>Результаты</w:t>
            </w:r>
            <w:r w:rsidRPr="00466414">
              <w:rPr>
                <w:spacing w:val="-13"/>
                <w:sz w:val="24"/>
              </w:rPr>
              <w:t xml:space="preserve"> </w:t>
            </w:r>
            <w:r w:rsidRPr="00466414">
              <w:rPr>
                <w:sz w:val="24"/>
              </w:rPr>
              <w:t>достигаются</w:t>
            </w:r>
            <w:r w:rsidRPr="00466414">
              <w:rPr>
                <w:spacing w:val="-9"/>
                <w:sz w:val="24"/>
              </w:rPr>
              <w:t xml:space="preserve"> </w:t>
            </w:r>
            <w:r w:rsidRPr="00466414">
              <w:rPr>
                <w:sz w:val="24"/>
              </w:rPr>
              <w:t>преимущественно</w:t>
            </w:r>
            <w:r w:rsidRPr="00466414">
              <w:rPr>
                <w:spacing w:val="-13"/>
                <w:sz w:val="24"/>
              </w:rPr>
              <w:t xml:space="preserve"> </w:t>
            </w:r>
            <w:r w:rsidRPr="00466414">
              <w:rPr>
                <w:sz w:val="24"/>
              </w:rPr>
              <w:t>в</w:t>
            </w:r>
            <w:r w:rsidRPr="00466414">
              <w:rPr>
                <w:spacing w:val="-7"/>
                <w:sz w:val="24"/>
              </w:rPr>
              <w:t xml:space="preserve"> </w:t>
            </w:r>
            <w:r w:rsidRPr="00466414">
              <w:rPr>
                <w:sz w:val="24"/>
              </w:rPr>
              <w:t>рамках</w:t>
            </w:r>
            <w:r w:rsidRPr="00466414">
              <w:rPr>
                <w:spacing w:val="-10"/>
                <w:sz w:val="24"/>
              </w:rPr>
              <w:t xml:space="preserve"> </w:t>
            </w:r>
            <w:r w:rsidRPr="00466414">
              <w:rPr>
                <w:sz w:val="24"/>
              </w:rPr>
              <w:t>предметов:</w:t>
            </w:r>
            <w:r w:rsidRPr="00466414">
              <w:rPr>
                <w:spacing w:val="-8"/>
                <w:sz w:val="24"/>
              </w:rPr>
              <w:t xml:space="preserve"> </w:t>
            </w:r>
            <w:r w:rsidRPr="00466414">
              <w:rPr>
                <w:sz w:val="24"/>
              </w:rPr>
              <w:t>естественные</w:t>
            </w:r>
            <w:r w:rsidRPr="00466414">
              <w:rPr>
                <w:spacing w:val="-13"/>
                <w:sz w:val="24"/>
              </w:rPr>
              <w:t xml:space="preserve"> </w:t>
            </w:r>
            <w:r w:rsidRPr="00466414">
              <w:rPr>
                <w:sz w:val="24"/>
              </w:rPr>
              <w:t>науки,</w:t>
            </w:r>
            <w:r w:rsidRPr="00466414">
              <w:rPr>
                <w:spacing w:val="-7"/>
                <w:sz w:val="24"/>
              </w:rPr>
              <w:t xml:space="preserve"> </w:t>
            </w:r>
            <w:r w:rsidR="00AF14E7" w:rsidRPr="00466414">
              <w:rPr>
                <w:sz w:val="24"/>
              </w:rPr>
              <w:t>обществознание, математика</w:t>
            </w:r>
            <w:r w:rsidRPr="00466414">
              <w:rPr>
                <w:sz w:val="24"/>
              </w:rPr>
              <w:t>.</w:t>
            </w:r>
          </w:p>
        </w:tc>
      </w:tr>
      <w:tr w:rsidR="00CA639C" w:rsidRPr="005F0C46">
        <w:trPr>
          <w:trHeight w:val="470"/>
        </w:trPr>
        <w:tc>
          <w:tcPr>
            <w:tcW w:w="14587" w:type="dxa"/>
            <w:gridSpan w:val="3"/>
          </w:tcPr>
          <w:p w:rsidR="00CA639C" w:rsidRPr="005F0C46" w:rsidRDefault="00E2638E">
            <w:pPr>
              <w:pStyle w:val="TableParagraph"/>
              <w:spacing w:line="264" w:lineRule="exact"/>
              <w:ind w:left="83"/>
              <w:rPr>
                <w:b/>
                <w:sz w:val="24"/>
              </w:rPr>
            </w:pPr>
            <w:r w:rsidRPr="005F0C46">
              <w:rPr>
                <w:b/>
                <w:sz w:val="24"/>
              </w:rPr>
              <w:t>Моделирование</w:t>
            </w:r>
            <w:r w:rsidRPr="005F0C46">
              <w:rPr>
                <w:b/>
                <w:spacing w:val="-5"/>
                <w:sz w:val="24"/>
              </w:rPr>
              <w:t xml:space="preserve"> </w:t>
            </w:r>
            <w:r w:rsidRPr="005F0C46">
              <w:rPr>
                <w:b/>
                <w:sz w:val="24"/>
              </w:rPr>
              <w:t>и</w:t>
            </w:r>
            <w:r w:rsidRPr="005F0C46">
              <w:rPr>
                <w:b/>
                <w:spacing w:val="-15"/>
                <w:sz w:val="24"/>
              </w:rPr>
              <w:t xml:space="preserve"> </w:t>
            </w:r>
            <w:r w:rsidRPr="005F0C46">
              <w:rPr>
                <w:b/>
                <w:sz w:val="24"/>
              </w:rPr>
              <w:t>проектирование,</w:t>
            </w:r>
            <w:r w:rsidRPr="005F0C46">
              <w:rPr>
                <w:b/>
                <w:spacing w:val="-6"/>
                <w:sz w:val="24"/>
              </w:rPr>
              <w:t xml:space="preserve"> </w:t>
            </w:r>
            <w:r w:rsidRPr="005F0C46">
              <w:rPr>
                <w:b/>
                <w:sz w:val="24"/>
              </w:rPr>
              <w:t>управление</w:t>
            </w:r>
            <w:r w:rsidRPr="005F0C46">
              <w:rPr>
                <w:b/>
                <w:spacing w:val="-6"/>
                <w:sz w:val="24"/>
              </w:rPr>
              <w:t xml:space="preserve"> </w:t>
            </w:r>
            <w:r w:rsidRPr="005F0C46">
              <w:rPr>
                <w:b/>
                <w:sz w:val="24"/>
              </w:rPr>
              <w:t>и</w:t>
            </w:r>
            <w:r w:rsidRPr="005F0C46">
              <w:rPr>
                <w:b/>
                <w:spacing w:val="-5"/>
                <w:sz w:val="24"/>
              </w:rPr>
              <w:t xml:space="preserve"> </w:t>
            </w:r>
            <w:r w:rsidRPr="005F0C46">
              <w:rPr>
                <w:b/>
                <w:sz w:val="24"/>
              </w:rPr>
              <w:t>организация</w:t>
            </w:r>
            <w:r w:rsidRPr="005F0C46">
              <w:rPr>
                <w:b/>
                <w:spacing w:val="-4"/>
                <w:sz w:val="24"/>
              </w:rPr>
              <w:t xml:space="preserve"> </w:t>
            </w:r>
            <w:r w:rsidRPr="005F0C46">
              <w:rPr>
                <w:b/>
                <w:sz w:val="24"/>
              </w:rPr>
              <w:t>деятельности</w:t>
            </w:r>
          </w:p>
        </w:tc>
      </w:tr>
      <w:tr w:rsidR="00CA639C" w:rsidRPr="005F0C46">
        <w:trPr>
          <w:trHeight w:val="3370"/>
        </w:trPr>
        <w:tc>
          <w:tcPr>
            <w:tcW w:w="4864" w:type="dxa"/>
            <w:shd w:val="clear" w:color="auto" w:fill="F8F7F8"/>
          </w:tcPr>
          <w:p w:rsidR="00CA639C" w:rsidRPr="005F0C46" w:rsidRDefault="00E2638E" w:rsidP="00CA374E">
            <w:pPr>
              <w:pStyle w:val="TableParagraph"/>
              <w:numPr>
                <w:ilvl w:val="0"/>
                <w:numId w:val="55"/>
              </w:numPr>
              <w:tabs>
                <w:tab w:val="left" w:pos="804"/>
                <w:tab w:val="left" w:pos="805"/>
              </w:tabs>
              <w:spacing w:line="259" w:lineRule="exact"/>
              <w:ind w:hanging="361"/>
              <w:rPr>
                <w:sz w:val="24"/>
              </w:rPr>
            </w:pPr>
            <w:r w:rsidRPr="005F0C46">
              <w:rPr>
                <w:sz w:val="24"/>
              </w:rPr>
              <w:t>Умение</w:t>
            </w:r>
            <w:r w:rsidRPr="005F0C46">
              <w:rPr>
                <w:spacing w:val="-3"/>
                <w:sz w:val="24"/>
              </w:rPr>
              <w:t xml:space="preserve"> </w:t>
            </w:r>
            <w:r w:rsidRPr="005F0C46">
              <w:rPr>
                <w:sz w:val="24"/>
              </w:rPr>
              <w:t>составить</w:t>
            </w:r>
            <w:r w:rsidRPr="005F0C46">
              <w:rPr>
                <w:spacing w:val="-5"/>
                <w:sz w:val="24"/>
              </w:rPr>
              <w:t xml:space="preserve"> </w:t>
            </w:r>
            <w:r w:rsidRPr="005F0C46">
              <w:rPr>
                <w:sz w:val="24"/>
              </w:rPr>
              <w:t>линейный,</w:t>
            </w:r>
          </w:p>
          <w:p w:rsidR="00CA639C" w:rsidRPr="005F0C46" w:rsidRDefault="00E2638E">
            <w:pPr>
              <w:pStyle w:val="TableParagraph"/>
              <w:spacing w:before="2"/>
              <w:ind w:left="804" w:right="385"/>
              <w:rPr>
                <w:sz w:val="24"/>
              </w:rPr>
            </w:pPr>
            <w:r w:rsidRPr="005F0C46">
              <w:rPr>
                <w:sz w:val="24"/>
              </w:rPr>
              <w:t>циклический</w:t>
            </w:r>
            <w:r w:rsidRPr="005F0C46">
              <w:rPr>
                <w:spacing w:val="-8"/>
                <w:sz w:val="24"/>
              </w:rPr>
              <w:t xml:space="preserve"> </w:t>
            </w:r>
            <w:r w:rsidRPr="005F0C46">
              <w:rPr>
                <w:sz w:val="24"/>
              </w:rPr>
              <w:t>алгоритм</w:t>
            </w:r>
            <w:r w:rsidRPr="005F0C46">
              <w:rPr>
                <w:spacing w:val="-13"/>
                <w:sz w:val="24"/>
              </w:rPr>
              <w:t xml:space="preserve"> </w:t>
            </w:r>
            <w:r w:rsidR="00AF14E7" w:rsidRPr="005F0C46">
              <w:rPr>
                <w:sz w:val="24"/>
              </w:rPr>
              <w:t>управления</w:t>
            </w:r>
            <w:r w:rsidRPr="005F0C46">
              <w:rPr>
                <w:spacing w:val="-57"/>
                <w:sz w:val="24"/>
              </w:rPr>
              <w:t xml:space="preserve"> </w:t>
            </w:r>
            <w:r w:rsidRPr="005F0C46">
              <w:rPr>
                <w:sz w:val="24"/>
              </w:rPr>
              <w:t>исполнителем</w:t>
            </w:r>
          </w:p>
          <w:p w:rsidR="00CA639C" w:rsidRPr="005F0C46" w:rsidRDefault="00AF14E7" w:rsidP="00CA374E">
            <w:pPr>
              <w:pStyle w:val="TableParagraph"/>
              <w:numPr>
                <w:ilvl w:val="0"/>
                <w:numId w:val="55"/>
              </w:numPr>
              <w:tabs>
                <w:tab w:val="left" w:pos="804"/>
                <w:tab w:val="left" w:pos="805"/>
              </w:tabs>
              <w:spacing w:before="1"/>
              <w:ind w:right="717"/>
              <w:rPr>
                <w:sz w:val="24"/>
              </w:rPr>
            </w:pPr>
            <w:r w:rsidRPr="005F0C46">
              <w:rPr>
                <w:sz w:val="24"/>
              </w:rPr>
              <w:t>Управление в виртуальном микромире, исполнители Робот, Черепаха. (умение составить программу для моделирования движения</w:t>
            </w:r>
            <w:r w:rsidRPr="005F0C46">
              <w:rPr>
                <w:spacing w:val="-3"/>
                <w:sz w:val="24"/>
              </w:rPr>
              <w:t xml:space="preserve"> </w:t>
            </w:r>
            <w:r w:rsidRPr="005F0C46">
              <w:rPr>
                <w:sz w:val="24"/>
              </w:rPr>
              <w:t>исполнителя)</w:t>
            </w:r>
          </w:p>
          <w:p w:rsidR="00CA639C" w:rsidRPr="005F0C46" w:rsidRDefault="00AF14E7" w:rsidP="00CA374E">
            <w:pPr>
              <w:pStyle w:val="TableParagraph"/>
              <w:numPr>
                <w:ilvl w:val="0"/>
                <w:numId w:val="55"/>
              </w:numPr>
              <w:tabs>
                <w:tab w:val="left" w:pos="804"/>
                <w:tab w:val="left" w:pos="805"/>
              </w:tabs>
              <w:spacing w:line="242" w:lineRule="auto"/>
              <w:ind w:right="1029"/>
              <w:rPr>
                <w:sz w:val="24"/>
              </w:rPr>
            </w:pPr>
            <w:r w:rsidRPr="005F0C46">
              <w:rPr>
                <w:sz w:val="24"/>
              </w:rPr>
              <w:t>Моделирование</w:t>
            </w:r>
            <w:r w:rsidRPr="005F0C46">
              <w:rPr>
                <w:spacing w:val="-8"/>
                <w:sz w:val="24"/>
              </w:rPr>
              <w:t xml:space="preserve"> </w:t>
            </w:r>
            <w:r w:rsidRPr="005F0C46">
              <w:rPr>
                <w:sz w:val="24"/>
              </w:rPr>
              <w:t>в</w:t>
            </w:r>
            <w:r w:rsidRPr="005F0C46">
              <w:rPr>
                <w:spacing w:val="1"/>
                <w:sz w:val="24"/>
              </w:rPr>
              <w:t xml:space="preserve"> </w:t>
            </w:r>
            <w:r w:rsidRPr="005F0C46">
              <w:rPr>
                <w:sz w:val="24"/>
              </w:rPr>
              <w:t>среде</w:t>
            </w:r>
            <w:r w:rsidRPr="005F0C46">
              <w:rPr>
                <w:spacing w:val="-3"/>
                <w:sz w:val="24"/>
              </w:rPr>
              <w:t xml:space="preserve"> </w:t>
            </w:r>
            <w:r w:rsidRPr="005F0C46">
              <w:rPr>
                <w:sz w:val="24"/>
              </w:rPr>
              <w:t>электронных</w:t>
            </w:r>
            <w:r w:rsidRPr="005F0C46">
              <w:rPr>
                <w:spacing w:val="-3"/>
                <w:sz w:val="24"/>
              </w:rPr>
              <w:t xml:space="preserve"> </w:t>
            </w:r>
            <w:r w:rsidRPr="005F0C46">
              <w:rPr>
                <w:sz w:val="24"/>
              </w:rPr>
              <w:t>таблиц</w:t>
            </w:r>
          </w:p>
        </w:tc>
        <w:tc>
          <w:tcPr>
            <w:tcW w:w="4859" w:type="dxa"/>
            <w:shd w:val="clear" w:color="auto" w:fill="F8F7F8"/>
          </w:tcPr>
          <w:p w:rsidR="00CA639C" w:rsidRPr="005F0C46" w:rsidRDefault="00CA639C">
            <w:pPr>
              <w:pStyle w:val="TableParagraph"/>
              <w:ind w:left="0"/>
            </w:pPr>
          </w:p>
        </w:tc>
        <w:tc>
          <w:tcPr>
            <w:tcW w:w="4864" w:type="dxa"/>
            <w:shd w:val="clear" w:color="auto" w:fill="F8F7F8"/>
          </w:tcPr>
          <w:p w:rsidR="00CA639C" w:rsidRPr="005F0C46" w:rsidRDefault="00CA639C">
            <w:pPr>
              <w:pStyle w:val="TableParagraph"/>
              <w:ind w:left="0"/>
            </w:pPr>
          </w:p>
        </w:tc>
      </w:tr>
    </w:tbl>
    <w:p w:rsidR="00CA639C" w:rsidRPr="005F0C46" w:rsidRDefault="00CA639C">
      <w:pPr>
        <w:sectPr w:rsidR="00CA639C" w:rsidRPr="005F0C46">
          <w:pgSz w:w="16840" w:h="11910" w:orient="landscape"/>
          <w:pgMar w:top="720" w:right="1480" w:bottom="1280" w:left="400" w:header="0" w:footer="1087" w:gutter="0"/>
          <w:cols w:space="720"/>
        </w:sectPr>
      </w:pPr>
    </w:p>
    <w:tbl>
      <w:tblPr>
        <w:tblStyle w:val="TableNormal"/>
        <w:tblW w:w="0" w:type="auto"/>
        <w:tblInd w:w="850" w:type="dxa"/>
        <w:tblBorders>
          <w:top w:val="single" w:sz="6" w:space="0" w:color="91929A"/>
          <w:left w:val="single" w:sz="6" w:space="0" w:color="91929A"/>
          <w:bottom w:val="single" w:sz="6" w:space="0" w:color="91929A"/>
          <w:right w:val="single" w:sz="6" w:space="0" w:color="91929A"/>
          <w:insideH w:val="single" w:sz="6" w:space="0" w:color="91929A"/>
          <w:insideV w:val="single" w:sz="6" w:space="0" w:color="91929A"/>
        </w:tblBorders>
        <w:tblLayout w:type="fixed"/>
        <w:tblLook w:val="01E0"/>
      </w:tblPr>
      <w:tblGrid>
        <w:gridCol w:w="4864"/>
        <w:gridCol w:w="4859"/>
        <w:gridCol w:w="1071"/>
      </w:tblGrid>
      <w:tr w:rsidR="00CA639C" w:rsidRPr="005F0C46">
        <w:trPr>
          <w:trHeight w:val="6875"/>
        </w:trPr>
        <w:tc>
          <w:tcPr>
            <w:tcW w:w="4864" w:type="dxa"/>
            <w:shd w:val="clear" w:color="auto" w:fill="F8F7F8"/>
          </w:tcPr>
          <w:p w:rsidR="00CA639C" w:rsidRPr="005F0C46" w:rsidRDefault="00AF14E7" w:rsidP="00CA374E">
            <w:pPr>
              <w:pStyle w:val="TableParagraph"/>
              <w:numPr>
                <w:ilvl w:val="0"/>
                <w:numId w:val="54"/>
              </w:numPr>
              <w:tabs>
                <w:tab w:val="left" w:pos="803"/>
                <w:tab w:val="left" w:pos="804"/>
              </w:tabs>
              <w:spacing w:line="237" w:lineRule="auto"/>
              <w:ind w:right="697"/>
              <w:rPr>
                <w:sz w:val="24"/>
              </w:rPr>
            </w:pPr>
            <w:r w:rsidRPr="005F0C46">
              <w:rPr>
                <w:sz w:val="24"/>
              </w:rPr>
              <w:t>моделирование в среде графического</w:t>
            </w:r>
            <w:r w:rsidRPr="005F0C46">
              <w:rPr>
                <w:spacing w:val="1"/>
                <w:sz w:val="24"/>
              </w:rPr>
              <w:t xml:space="preserve"> </w:t>
            </w:r>
            <w:r w:rsidRPr="005F0C46">
              <w:rPr>
                <w:sz w:val="24"/>
              </w:rPr>
              <w:t>редактора</w:t>
            </w:r>
          </w:p>
          <w:p w:rsidR="00CA639C" w:rsidRPr="005F0C46" w:rsidRDefault="00AF14E7" w:rsidP="00CA374E">
            <w:pPr>
              <w:pStyle w:val="TableParagraph"/>
              <w:numPr>
                <w:ilvl w:val="0"/>
                <w:numId w:val="54"/>
              </w:numPr>
              <w:tabs>
                <w:tab w:val="left" w:pos="803"/>
                <w:tab w:val="left" w:pos="804"/>
              </w:tabs>
              <w:ind w:right="313"/>
              <w:rPr>
                <w:sz w:val="24"/>
              </w:rPr>
            </w:pPr>
            <w:r w:rsidRPr="005F0C46">
              <w:rPr>
                <w:sz w:val="24"/>
              </w:rPr>
              <w:t>моделирование на языке программирования (Паскаль,</w:t>
            </w:r>
            <w:r w:rsidRPr="005F0C46">
              <w:rPr>
                <w:spacing w:val="1"/>
                <w:sz w:val="24"/>
              </w:rPr>
              <w:t xml:space="preserve"> </w:t>
            </w:r>
            <w:r w:rsidRPr="005F0C46">
              <w:rPr>
                <w:sz w:val="24"/>
              </w:rPr>
              <w:t>VisualBasic</w:t>
            </w:r>
            <w:r w:rsidRPr="005F0C46">
              <w:rPr>
                <w:spacing w:val="-3"/>
                <w:sz w:val="24"/>
              </w:rPr>
              <w:t xml:space="preserve"> </w:t>
            </w:r>
            <w:r w:rsidRPr="005F0C46">
              <w:rPr>
                <w:sz w:val="24"/>
              </w:rPr>
              <w:t>и</w:t>
            </w:r>
            <w:r w:rsidRPr="005F0C46">
              <w:rPr>
                <w:spacing w:val="-2"/>
                <w:sz w:val="24"/>
              </w:rPr>
              <w:t xml:space="preserve"> </w:t>
            </w:r>
            <w:r w:rsidRPr="005F0C46">
              <w:rPr>
                <w:sz w:val="24"/>
              </w:rPr>
              <w:t>др.)</w:t>
            </w:r>
            <w:r w:rsidRPr="005F0C46">
              <w:rPr>
                <w:spacing w:val="-6"/>
                <w:sz w:val="24"/>
              </w:rPr>
              <w:t xml:space="preserve"> </w:t>
            </w:r>
            <w:r w:rsidRPr="005F0C46">
              <w:rPr>
                <w:sz w:val="24"/>
              </w:rPr>
              <w:t>(умение</w:t>
            </w:r>
            <w:r w:rsidRPr="005F0C46">
              <w:rPr>
                <w:spacing w:val="-4"/>
                <w:sz w:val="24"/>
              </w:rPr>
              <w:t xml:space="preserve"> </w:t>
            </w:r>
            <w:r w:rsidRPr="005F0C46">
              <w:rPr>
                <w:sz w:val="24"/>
              </w:rPr>
              <w:t xml:space="preserve">написать </w:t>
            </w:r>
            <w:r w:rsidRPr="005F0C46">
              <w:rPr>
                <w:spacing w:val="-57"/>
                <w:sz w:val="24"/>
              </w:rPr>
              <w:t xml:space="preserve"> </w:t>
            </w:r>
            <w:r w:rsidRPr="005F0C46">
              <w:rPr>
                <w:sz w:val="24"/>
              </w:rPr>
              <w:t>программу</w:t>
            </w:r>
            <w:r w:rsidRPr="005F0C46">
              <w:rPr>
                <w:spacing w:val="-9"/>
                <w:sz w:val="24"/>
              </w:rPr>
              <w:t xml:space="preserve"> </w:t>
            </w:r>
            <w:r w:rsidRPr="005F0C46">
              <w:rPr>
                <w:sz w:val="24"/>
              </w:rPr>
              <w:t>на</w:t>
            </w:r>
            <w:r w:rsidRPr="005F0C46">
              <w:rPr>
                <w:spacing w:val="1"/>
                <w:sz w:val="24"/>
              </w:rPr>
              <w:t xml:space="preserve"> </w:t>
            </w:r>
            <w:r w:rsidRPr="005F0C46">
              <w:rPr>
                <w:sz w:val="24"/>
              </w:rPr>
              <w:t>данном</w:t>
            </w:r>
            <w:r w:rsidRPr="005F0C46">
              <w:rPr>
                <w:spacing w:val="3"/>
                <w:sz w:val="24"/>
              </w:rPr>
              <w:t xml:space="preserve"> </w:t>
            </w:r>
            <w:r w:rsidRPr="005F0C46">
              <w:rPr>
                <w:sz w:val="24"/>
              </w:rPr>
              <w:t>языке)</w:t>
            </w:r>
          </w:p>
          <w:p w:rsidR="00CA639C" w:rsidRPr="005F0C46" w:rsidRDefault="00AF14E7" w:rsidP="00CA374E">
            <w:pPr>
              <w:pStyle w:val="TableParagraph"/>
              <w:numPr>
                <w:ilvl w:val="0"/>
                <w:numId w:val="54"/>
              </w:numPr>
              <w:tabs>
                <w:tab w:val="left" w:pos="803"/>
                <w:tab w:val="left" w:pos="804"/>
              </w:tabs>
              <w:ind w:right="434"/>
              <w:rPr>
                <w:sz w:val="24"/>
              </w:rPr>
            </w:pPr>
            <w:r w:rsidRPr="005F0C46">
              <w:rPr>
                <w:sz w:val="24"/>
              </w:rPr>
              <w:t xml:space="preserve">Планирование и проведение исследований, объектов и процессов </w:t>
            </w:r>
            <w:r w:rsidRPr="005F0C46">
              <w:rPr>
                <w:spacing w:val="-57"/>
                <w:sz w:val="24"/>
              </w:rPr>
              <w:t xml:space="preserve">   </w:t>
            </w:r>
            <w:r w:rsidRPr="005F0C46">
              <w:rPr>
                <w:sz w:val="24"/>
              </w:rPr>
              <w:t>внешнего мира с использованием</w:t>
            </w:r>
            <w:r w:rsidRPr="005F0C46">
              <w:rPr>
                <w:spacing w:val="-57"/>
                <w:sz w:val="24"/>
              </w:rPr>
              <w:t xml:space="preserve">      </w:t>
            </w:r>
            <w:r w:rsidRPr="005F0C46">
              <w:rPr>
                <w:sz w:val="24"/>
              </w:rPr>
              <w:t>средств</w:t>
            </w:r>
            <w:r w:rsidRPr="005F0C46">
              <w:rPr>
                <w:spacing w:val="4"/>
                <w:sz w:val="24"/>
              </w:rPr>
              <w:t xml:space="preserve"> </w:t>
            </w:r>
            <w:r w:rsidRPr="005F0C46">
              <w:rPr>
                <w:sz w:val="24"/>
              </w:rPr>
              <w:t>ИКТ.</w:t>
            </w:r>
          </w:p>
          <w:p w:rsidR="00CA639C" w:rsidRPr="005F0C46" w:rsidRDefault="00AF14E7" w:rsidP="00CA374E">
            <w:pPr>
              <w:pStyle w:val="TableParagraph"/>
              <w:numPr>
                <w:ilvl w:val="0"/>
                <w:numId w:val="54"/>
              </w:numPr>
              <w:tabs>
                <w:tab w:val="left" w:pos="803"/>
                <w:tab w:val="left" w:pos="804"/>
              </w:tabs>
              <w:ind w:right="297"/>
              <w:rPr>
                <w:sz w:val="24"/>
              </w:rPr>
            </w:pPr>
            <w:r w:rsidRPr="005F0C46">
              <w:rPr>
                <w:sz w:val="24"/>
              </w:rPr>
              <w:t>Проектирование объектов и</w:t>
            </w:r>
            <w:r w:rsidRPr="005F0C46">
              <w:rPr>
                <w:spacing w:val="1"/>
                <w:sz w:val="24"/>
              </w:rPr>
              <w:t xml:space="preserve"> </w:t>
            </w:r>
            <w:r w:rsidRPr="005F0C46">
              <w:rPr>
                <w:sz w:val="24"/>
              </w:rPr>
              <w:t>процессов</w:t>
            </w:r>
            <w:r w:rsidRPr="005F0C46">
              <w:rPr>
                <w:spacing w:val="-3"/>
                <w:sz w:val="24"/>
              </w:rPr>
              <w:t xml:space="preserve"> </w:t>
            </w:r>
            <w:r w:rsidRPr="005F0C46">
              <w:rPr>
                <w:sz w:val="24"/>
              </w:rPr>
              <w:t>реального</w:t>
            </w:r>
            <w:r w:rsidRPr="005F0C46">
              <w:rPr>
                <w:spacing w:val="1"/>
                <w:sz w:val="24"/>
              </w:rPr>
              <w:t xml:space="preserve"> </w:t>
            </w:r>
            <w:r w:rsidRPr="005F0C46">
              <w:rPr>
                <w:sz w:val="24"/>
              </w:rPr>
              <w:t>мира,</w:t>
            </w:r>
            <w:r w:rsidRPr="005F0C46">
              <w:rPr>
                <w:spacing w:val="3"/>
                <w:sz w:val="24"/>
              </w:rPr>
              <w:t xml:space="preserve"> </w:t>
            </w:r>
            <w:r w:rsidRPr="005F0C46">
              <w:rPr>
                <w:sz w:val="24"/>
              </w:rPr>
              <w:t>свое</w:t>
            </w:r>
            <w:r w:rsidRPr="005F0C46">
              <w:rPr>
                <w:spacing w:val="1"/>
                <w:sz w:val="24"/>
              </w:rPr>
              <w:t xml:space="preserve"> </w:t>
            </w:r>
            <w:r w:rsidRPr="005F0C46">
              <w:rPr>
                <w:sz w:val="24"/>
              </w:rPr>
              <w:t xml:space="preserve">собственной деятельности и деятельности группы. Моделирование </w:t>
            </w:r>
            <w:r w:rsidRPr="005F0C46">
              <w:rPr>
                <w:spacing w:val="-57"/>
                <w:sz w:val="24"/>
              </w:rPr>
              <w:t xml:space="preserve"> </w:t>
            </w:r>
            <w:r w:rsidRPr="005F0C46">
              <w:rPr>
                <w:sz w:val="24"/>
              </w:rPr>
              <w:t>объектов и процессов реального</w:t>
            </w:r>
            <w:r w:rsidRPr="005F0C46">
              <w:rPr>
                <w:spacing w:val="1"/>
                <w:sz w:val="24"/>
              </w:rPr>
              <w:t xml:space="preserve"> </w:t>
            </w:r>
            <w:r w:rsidRPr="005F0C46">
              <w:rPr>
                <w:sz w:val="24"/>
              </w:rPr>
              <w:t>мира и</w:t>
            </w:r>
            <w:r w:rsidRPr="005F0C46">
              <w:rPr>
                <w:spacing w:val="-2"/>
                <w:sz w:val="24"/>
              </w:rPr>
              <w:t xml:space="preserve"> </w:t>
            </w:r>
            <w:r w:rsidRPr="005F0C46">
              <w:rPr>
                <w:sz w:val="24"/>
              </w:rPr>
              <w:t>управления</w:t>
            </w:r>
            <w:r w:rsidRPr="005F0C46">
              <w:rPr>
                <w:spacing w:val="4"/>
                <w:sz w:val="24"/>
              </w:rPr>
              <w:t xml:space="preserve"> </w:t>
            </w:r>
            <w:r w:rsidRPr="005F0C46">
              <w:rPr>
                <w:sz w:val="24"/>
              </w:rPr>
              <w:t>ими</w:t>
            </w:r>
            <w:r w:rsidRPr="005F0C46">
              <w:rPr>
                <w:spacing w:val="3"/>
                <w:sz w:val="24"/>
              </w:rPr>
              <w:t xml:space="preserve"> </w:t>
            </w:r>
            <w:r w:rsidRPr="005F0C46">
              <w:rPr>
                <w:sz w:val="24"/>
              </w:rPr>
              <w:t>с</w:t>
            </w:r>
            <w:r w:rsidRPr="005F0C46">
              <w:rPr>
                <w:spacing w:val="1"/>
                <w:sz w:val="24"/>
              </w:rPr>
              <w:t xml:space="preserve"> </w:t>
            </w:r>
            <w:r w:rsidRPr="005F0C46">
              <w:rPr>
                <w:sz w:val="24"/>
              </w:rPr>
              <w:t>использованием виртуальных</w:t>
            </w:r>
            <w:r w:rsidRPr="005F0C46">
              <w:rPr>
                <w:spacing w:val="1"/>
                <w:sz w:val="24"/>
              </w:rPr>
              <w:t xml:space="preserve"> </w:t>
            </w:r>
            <w:r w:rsidRPr="005F0C46">
              <w:rPr>
                <w:sz w:val="24"/>
              </w:rPr>
              <w:t>лабораторий и механизмов, собранных</w:t>
            </w:r>
            <w:r w:rsidRPr="005F0C46">
              <w:rPr>
                <w:spacing w:val="-4"/>
                <w:sz w:val="24"/>
              </w:rPr>
              <w:t xml:space="preserve"> </w:t>
            </w:r>
            <w:r w:rsidRPr="005F0C46">
              <w:rPr>
                <w:sz w:val="24"/>
              </w:rPr>
              <w:t>из</w:t>
            </w:r>
            <w:r w:rsidRPr="005F0C46">
              <w:rPr>
                <w:spacing w:val="4"/>
                <w:sz w:val="24"/>
              </w:rPr>
              <w:t xml:space="preserve"> </w:t>
            </w:r>
            <w:r w:rsidRPr="005F0C46">
              <w:rPr>
                <w:sz w:val="24"/>
              </w:rPr>
              <w:t>конструктора.</w:t>
            </w:r>
          </w:p>
        </w:tc>
        <w:tc>
          <w:tcPr>
            <w:tcW w:w="4859" w:type="dxa"/>
            <w:shd w:val="clear" w:color="auto" w:fill="F8F7F8"/>
          </w:tcPr>
          <w:p w:rsidR="00CA639C" w:rsidRPr="005F0C46" w:rsidRDefault="00CA639C">
            <w:pPr>
              <w:pStyle w:val="TableParagraph"/>
              <w:ind w:left="0"/>
              <w:rPr>
                <w:sz w:val="24"/>
              </w:rPr>
            </w:pPr>
          </w:p>
        </w:tc>
        <w:tc>
          <w:tcPr>
            <w:tcW w:w="1071" w:type="dxa"/>
            <w:shd w:val="clear" w:color="auto" w:fill="F8F7F8"/>
          </w:tcPr>
          <w:p w:rsidR="00CA639C" w:rsidRPr="005F0C46" w:rsidRDefault="00CA639C">
            <w:pPr>
              <w:pStyle w:val="TableParagraph"/>
              <w:ind w:left="0"/>
              <w:rPr>
                <w:sz w:val="24"/>
              </w:rPr>
            </w:pPr>
          </w:p>
        </w:tc>
      </w:tr>
      <w:tr w:rsidR="00CA639C" w:rsidRPr="005F0C46">
        <w:trPr>
          <w:trHeight w:val="796"/>
        </w:trPr>
        <w:tc>
          <w:tcPr>
            <w:tcW w:w="10794" w:type="dxa"/>
            <w:gridSpan w:val="3"/>
          </w:tcPr>
          <w:p w:rsidR="00CA639C" w:rsidRPr="00466414" w:rsidRDefault="00E2638E">
            <w:pPr>
              <w:pStyle w:val="TableParagraph"/>
              <w:spacing w:line="242" w:lineRule="auto"/>
              <w:ind w:left="83"/>
              <w:rPr>
                <w:sz w:val="24"/>
              </w:rPr>
            </w:pPr>
            <w:r w:rsidRPr="00466414">
              <w:rPr>
                <w:sz w:val="24"/>
                <w:u w:val="single" w:color="2D3037"/>
              </w:rPr>
              <w:t>Примечание</w:t>
            </w:r>
            <w:r w:rsidRPr="00466414">
              <w:rPr>
                <w:sz w:val="24"/>
              </w:rPr>
              <w:t>.</w:t>
            </w:r>
            <w:r w:rsidRPr="00466414">
              <w:rPr>
                <w:spacing w:val="-6"/>
                <w:sz w:val="24"/>
              </w:rPr>
              <w:t xml:space="preserve"> </w:t>
            </w:r>
            <w:r w:rsidRPr="00466414">
              <w:rPr>
                <w:sz w:val="24"/>
              </w:rPr>
              <w:t>Результаты</w:t>
            </w:r>
            <w:r w:rsidRPr="00466414">
              <w:rPr>
                <w:spacing w:val="-12"/>
                <w:sz w:val="24"/>
              </w:rPr>
              <w:t xml:space="preserve"> </w:t>
            </w:r>
            <w:r w:rsidRPr="00466414">
              <w:rPr>
                <w:sz w:val="24"/>
              </w:rPr>
              <w:t>достигаются</w:t>
            </w:r>
            <w:r w:rsidRPr="00466414">
              <w:rPr>
                <w:spacing w:val="-13"/>
                <w:sz w:val="24"/>
              </w:rPr>
              <w:t xml:space="preserve"> </w:t>
            </w:r>
            <w:r w:rsidRPr="00466414">
              <w:rPr>
                <w:sz w:val="24"/>
              </w:rPr>
              <w:t>преимущественно</w:t>
            </w:r>
            <w:r w:rsidRPr="00466414">
              <w:rPr>
                <w:spacing w:val="-7"/>
                <w:sz w:val="24"/>
              </w:rPr>
              <w:t xml:space="preserve"> </w:t>
            </w:r>
            <w:r w:rsidRPr="00466414">
              <w:rPr>
                <w:sz w:val="24"/>
              </w:rPr>
              <w:t>в</w:t>
            </w:r>
            <w:r w:rsidRPr="00466414">
              <w:rPr>
                <w:spacing w:val="-11"/>
                <w:sz w:val="24"/>
              </w:rPr>
              <w:t xml:space="preserve"> </w:t>
            </w:r>
            <w:r w:rsidRPr="00466414">
              <w:rPr>
                <w:sz w:val="24"/>
              </w:rPr>
              <w:t>рамках</w:t>
            </w:r>
            <w:r w:rsidRPr="00466414">
              <w:rPr>
                <w:spacing w:val="-9"/>
                <w:sz w:val="24"/>
              </w:rPr>
              <w:t xml:space="preserve"> </w:t>
            </w:r>
            <w:r w:rsidRPr="00466414">
              <w:rPr>
                <w:sz w:val="24"/>
              </w:rPr>
              <w:t>предметов:</w:t>
            </w:r>
            <w:r w:rsidRPr="00466414">
              <w:rPr>
                <w:spacing w:val="-6"/>
                <w:sz w:val="24"/>
              </w:rPr>
              <w:t xml:space="preserve"> </w:t>
            </w:r>
            <w:r w:rsidRPr="00466414">
              <w:rPr>
                <w:sz w:val="24"/>
              </w:rPr>
              <w:t>технология,</w:t>
            </w:r>
            <w:r w:rsidRPr="00466414">
              <w:rPr>
                <w:spacing w:val="-57"/>
                <w:sz w:val="24"/>
              </w:rPr>
              <w:t xml:space="preserve"> </w:t>
            </w:r>
            <w:r w:rsidRPr="00466414">
              <w:rPr>
                <w:sz w:val="24"/>
              </w:rPr>
              <w:t>математика,</w:t>
            </w:r>
            <w:r w:rsidRPr="00466414">
              <w:rPr>
                <w:spacing w:val="-1"/>
                <w:sz w:val="24"/>
              </w:rPr>
              <w:t xml:space="preserve"> </w:t>
            </w:r>
            <w:r w:rsidR="00AF14E7" w:rsidRPr="00466414">
              <w:rPr>
                <w:sz w:val="24"/>
              </w:rPr>
              <w:t>информа</w:t>
            </w:r>
            <w:r w:rsidRPr="00466414">
              <w:rPr>
                <w:sz w:val="24"/>
              </w:rPr>
              <w:t>тика,</w:t>
            </w:r>
            <w:r w:rsidRPr="00466414">
              <w:rPr>
                <w:spacing w:val="3"/>
                <w:sz w:val="24"/>
              </w:rPr>
              <w:t xml:space="preserve"> </w:t>
            </w:r>
            <w:r w:rsidRPr="00466414">
              <w:rPr>
                <w:sz w:val="24"/>
              </w:rPr>
              <w:t>естественные</w:t>
            </w:r>
            <w:r w:rsidRPr="00466414">
              <w:rPr>
                <w:spacing w:val="-5"/>
                <w:sz w:val="24"/>
              </w:rPr>
              <w:t xml:space="preserve"> </w:t>
            </w:r>
            <w:r w:rsidRPr="00466414">
              <w:rPr>
                <w:sz w:val="24"/>
              </w:rPr>
              <w:t>науки,</w:t>
            </w:r>
            <w:r w:rsidRPr="00466414">
              <w:rPr>
                <w:spacing w:val="6"/>
                <w:sz w:val="24"/>
              </w:rPr>
              <w:t xml:space="preserve"> </w:t>
            </w:r>
            <w:r w:rsidRPr="00466414">
              <w:rPr>
                <w:sz w:val="24"/>
              </w:rPr>
              <w:t>обществознание.</w:t>
            </w:r>
          </w:p>
        </w:tc>
      </w:tr>
    </w:tbl>
    <w:p w:rsidR="00CA639C" w:rsidRPr="005F0C46" w:rsidRDefault="00CA639C">
      <w:pPr>
        <w:pStyle w:val="a3"/>
        <w:spacing w:before="4"/>
        <w:ind w:left="0"/>
        <w:rPr>
          <w:b/>
          <w:sz w:val="15"/>
        </w:rPr>
      </w:pPr>
    </w:p>
    <w:p w:rsidR="00CA639C" w:rsidRPr="005F0C46" w:rsidRDefault="00E2638E">
      <w:pPr>
        <w:spacing w:before="90" w:line="242" w:lineRule="auto"/>
        <w:ind w:left="720" w:right="730"/>
        <w:jc w:val="both"/>
        <w:rPr>
          <w:b/>
          <w:sz w:val="24"/>
        </w:rPr>
      </w:pPr>
      <w:bookmarkStart w:id="83" w:name="Методика_и_инструментарий_мониторинга_ус"/>
      <w:bookmarkEnd w:id="83"/>
      <w:r w:rsidRPr="005F0C46">
        <w:rPr>
          <w:b/>
          <w:sz w:val="24"/>
        </w:rPr>
        <w:t>Методика и инструментарий мониторинга успешности освоения и применения обучающимися</w:t>
      </w:r>
      <w:r w:rsidRPr="005F0C46">
        <w:rPr>
          <w:b/>
          <w:spacing w:val="1"/>
          <w:sz w:val="24"/>
        </w:rPr>
        <w:t xml:space="preserve"> </w:t>
      </w:r>
      <w:r w:rsidRPr="005F0C46">
        <w:rPr>
          <w:b/>
          <w:sz w:val="24"/>
        </w:rPr>
        <w:t>универсальных</w:t>
      </w:r>
      <w:r w:rsidRPr="005F0C46">
        <w:rPr>
          <w:b/>
          <w:spacing w:val="-4"/>
          <w:sz w:val="24"/>
        </w:rPr>
        <w:t xml:space="preserve"> </w:t>
      </w:r>
      <w:r w:rsidRPr="005F0C46">
        <w:rPr>
          <w:b/>
          <w:sz w:val="24"/>
        </w:rPr>
        <w:t>учебных</w:t>
      </w:r>
      <w:r w:rsidRPr="005F0C46">
        <w:rPr>
          <w:b/>
          <w:spacing w:val="-3"/>
          <w:sz w:val="24"/>
        </w:rPr>
        <w:t xml:space="preserve"> </w:t>
      </w:r>
      <w:r w:rsidRPr="005F0C46">
        <w:rPr>
          <w:b/>
          <w:sz w:val="24"/>
        </w:rPr>
        <w:t>действий.</w:t>
      </w:r>
    </w:p>
    <w:p w:rsidR="00CA639C" w:rsidRPr="005F0C46" w:rsidRDefault="00E2638E">
      <w:pPr>
        <w:pStyle w:val="a3"/>
        <w:ind w:right="716"/>
        <w:jc w:val="both"/>
      </w:pPr>
      <w:r w:rsidRPr="005F0C46">
        <w:t>Мониторинг</w:t>
      </w:r>
      <w:r w:rsidRPr="005F0C46">
        <w:rPr>
          <w:spacing w:val="1"/>
        </w:rPr>
        <w:t xml:space="preserve"> </w:t>
      </w:r>
      <w:r w:rsidRPr="005F0C46">
        <w:t>развития</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1"/>
        </w:rPr>
        <w:t xml:space="preserve"> </w:t>
      </w:r>
      <w:r w:rsidRPr="005F0C46">
        <w:t>действий:</w:t>
      </w:r>
      <w:r w:rsidRPr="005F0C46">
        <w:rPr>
          <w:spacing w:val="1"/>
        </w:rPr>
        <w:t xml:space="preserve"> </w:t>
      </w:r>
      <w:r w:rsidRPr="005F0C46">
        <w:t>критерии</w:t>
      </w:r>
      <w:r w:rsidRPr="005F0C46">
        <w:rPr>
          <w:spacing w:val="1"/>
        </w:rPr>
        <w:t xml:space="preserve"> </w:t>
      </w:r>
      <w:r w:rsidRPr="005F0C46">
        <w:t>и</w:t>
      </w:r>
      <w:r w:rsidRPr="005F0C46">
        <w:rPr>
          <w:spacing w:val="1"/>
        </w:rPr>
        <w:t xml:space="preserve"> </w:t>
      </w:r>
      <w:r w:rsidRPr="005F0C46">
        <w:t>способы</w:t>
      </w:r>
      <w:r w:rsidRPr="005F0C46">
        <w:rPr>
          <w:spacing w:val="1"/>
        </w:rPr>
        <w:t xml:space="preserve"> </w:t>
      </w:r>
      <w:r w:rsidRPr="005F0C46">
        <w:t>оценки</w:t>
      </w:r>
      <w:r w:rsidRPr="005F0C46">
        <w:rPr>
          <w:spacing w:val="1"/>
        </w:rPr>
        <w:t xml:space="preserve"> </w:t>
      </w:r>
      <w:r w:rsidRPr="005F0C46">
        <w:t>сформированности</w:t>
      </w:r>
      <w:r w:rsidRPr="005F0C46">
        <w:rPr>
          <w:spacing w:val="1"/>
        </w:rPr>
        <w:t xml:space="preserve"> </w:t>
      </w:r>
      <w:r w:rsidRPr="005F0C46">
        <w:t>УУД</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w:t>
      </w:r>
      <w:r w:rsidRPr="005F0C46">
        <w:rPr>
          <w:spacing w:val="1"/>
        </w:rPr>
        <w:t xml:space="preserve"> </w:t>
      </w:r>
      <w:r w:rsidRPr="005F0C46">
        <w:t>комплексный</w:t>
      </w:r>
      <w:r w:rsidRPr="005F0C46">
        <w:rPr>
          <w:spacing w:val="1"/>
        </w:rPr>
        <w:t xml:space="preserve"> </w:t>
      </w:r>
      <w:r w:rsidRPr="005F0C46">
        <w:t>подход</w:t>
      </w:r>
      <w:r w:rsidRPr="005F0C46">
        <w:rPr>
          <w:spacing w:val="1"/>
        </w:rPr>
        <w:t xml:space="preserve"> </w:t>
      </w:r>
      <w:r w:rsidRPr="005F0C46">
        <w:t>к</w:t>
      </w:r>
      <w:r w:rsidRPr="005F0C46">
        <w:rPr>
          <w:spacing w:val="1"/>
        </w:rPr>
        <w:t xml:space="preserve"> </w:t>
      </w:r>
      <w:r w:rsidRPr="005F0C46">
        <w:t>оцениванию</w:t>
      </w:r>
      <w:r w:rsidRPr="005F0C46">
        <w:rPr>
          <w:spacing w:val="1"/>
        </w:rPr>
        <w:t xml:space="preserve"> </w:t>
      </w:r>
      <w:r w:rsidRPr="005F0C46">
        <w:t>личностных,</w:t>
      </w:r>
      <w:r w:rsidRPr="005F0C46">
        <w:rPr>
          <w:spacing w:val="1"/>
        </w:rPr>
        <w:t xml:space="preserve"> </w:t>
      </w:r>
      <w:r w:rsidRPr="005F0C46">
        <w:t>метапредметных</w:t>
      </w:r>
      <w:r w:rsidRPr="005F0C46">
        <w:rPr>
          <w:spacing w:val="1"/>
        </w:rPr>
        <w:t xml:space="preserve"> </w:t>
      </w:r>
      <w:r w:rsidRPr="005F0C46">
        <w:t>результатов</w:t>
      </w:r>
      <w:r w:rsidRPr="005F0C46">
        <w:rPr>
          <w:spacing w:val="1"/>
        </w:rPr>
        <w:t xml:space="preserve"> </w:t>
      </w:r>
      <w:r w:rsidRPr="005F0C46">
        <w:t>-</w:t>
      </w:r>
      <w:r w:rsidRPr="005F0C46">
        <w:rPr>
          <w:spacing w:val="1"/>
        </w:rPr>
        <w:t xml:space="preserve"> </w:t>
      </w:r>
      <w:r w:rsidRPr="005F0C46">
        <w:t>предполагает</w:t>
      </w:r>
      <w:r w:rsidRPr="005F0C46">
        <w:rPr>
          <w:spacing w:val="1"/>
        </w:rPr>
        <w:t xml:space="preserve"> </w:t>
      </w:r>
      <w:r w:rsidRPr="005F0C46">
        <w:t>изменение</w:t>
      </w:r>
      <w:r w:rsidRPr="005F0C46">
        <w:rPr>
          <w:spacing w:val="1"/>
        </w:rPr>
        <w:t xml:space="preserve"> </w:t>
      </w:r>
      <w:r w:rsidRPr="005F0C46">
        <w:t>оценочных</w:t>
      </w:r>
      <w:r w:rsidRPr="005F0C46">
        <w:rPr>
          <w:spacing w:val="1"/>
        </w:rPr>
        <w:t xml:space="preserve"> </w:t>
      </w:r>
      <w:r w:rsidRPr="005F0C46">
        <w:t>процедур</w:t>
      </w:r>
      <w:r w:rsidRPr="005F0C46">
        <w:rPr>
          <w:spacing w:val="1"/>
        </w:rPr>
        <w:t xml:space="preserve"> </w:t>
      </w:r>
      <w:r w:rsidRPr="005F0C46">
        <w:t>и</w:t>
      </w:r>
      <w:r w:rsidRPr="005F0C46">
        <w:rPr>
          <w:spacing w:val="1"/>
        </w:rPr>
        <w:t xml:space="preserve"> </w:t>
      </w:r>
      <w:r w:rsidRPr="005F0C46">
        <w:t>состава</w:t>
      </w:r>
      <w:r w:rsidRPr="005F0C46">
        <w:rPr>
          <w:spacing w:val="1"/>
        </w:rPr>
        <w:t xml:space="preserve"> </w:t>
      </w:r>
      <w:r w:rsidRPr="005F0C46">
        <w:t>инструментария</w:t>
      </w:r>
      <w:r w:rsidRPr="005F0C46">
        <w:rPr>
          <w:spacing w:val="1"/>
        </w:rPr>
        <w:t xml:space="preserve"> </w:t>
      </w:r>
      <w:r w:rsidRPr="005F0C46">
        <w:t>не только</w:t>
      </w:r>
      <w:r w:rsidRPr="005F0C46">
        <w:rPr>
          <w:spacing w:val="2"/>
        </w:rPr>
        <w:t xml:space="preserve"> </w:t>
      </w:r>
      <w:r w:rsidRPr="005F0C46">
        <w:t>итогового,</w:t>
      </w:r>
      <w:r w:rsidRPr="005F0C46">
        <w:rPr>
          <w:spacing w:val="-2"/>
        </w:rPr>
        <w:t xml:space="preserve"> </w:t>
      </w:r>
      <w:r w:rsidRPr="005F0C46">
        <w:t>но</w:t>
      </w:r>
      <w:r w:rsidRPr="005F0C46">
        <w:rPr>
          <w:spacing w:val="2"/>
        </w:rPr>
        <w:t xml:space="preserve"> </w:t>
      </w:r>
      <w:r w:rsidRPr="005F0C46">
        <w:t>и</w:t>
      </w:r>
      <w:r w:rsidRPr="005F0C46">
        <w:rPr>
          <w:spacing w:val="2"/>
        </w:rPr>
        <w:t xml:space="preserve"> </w:t>
      </w:r>
      <w:r w:rsidRPr="005F0C46">
        <w:t>текущего</w:t>
      </w:r>
      <w:r w:rsidRPr="005F0C46">
        <w:rPr>
          <w:spacing w:val="5"/>
        </w:rPr>
        <w:t xml:space="preserve"> </w:t>
      </w:r>
      <w:r w:rsidRPr="005F0C46">
        <w:t>контроля.</w:t>
      </w:r>
    </w:p>
    <w:p w:rsidR="00CA639C" w:rsidRPr="005F0C46" w:rsidRDefault="00E2638E">
      <w:pPr>
        <w:pStyle w:val="a3"/>
        <w:ind w:right="721" w:firstLine="302"/>
        <w:jc w:val="both"/>
      </w:pPr>
      <w:r w:rsidRPr="005F0C46">
        <w:t>Измерительно-методический</w:t>
      </w:r>
      <w:r w:rsidRPr="005F0C46">
        <w:rPr>
          <w:spacing w:val="1"/>
        </w:rPr>
        <w:t xml:space="preserve"> </w:t>
      </w:r>
      <w:r w:rsidRPr="005F0C46">
        <w:t>инструментарий</w:t>
      </w:r>
      <w:r w:rsidRPr="005F0C46">
        <w:rPr>
          <w:spacing w:val="1"/>
        </w:rPr>
        <w:t xml:space="preserve"> </w:t>
      </w:r>
      <w:r w:rsidRPr="005F0C46">
        <w:t>должен</w:t>
      </w:r>
      <w:r w:rsidRPr="005F0C46">
        <w:rPr>
          <w:spacing w:val="1"/>
        </w:rPr>
        <w:t xml:space="preserve"> </w:t>
      </w:r>
      <w:r w:rsidRPr="005F0C46">
        <w:t>следовать</w:t>
      </w:r>
      <w:r w:rsidRPr="005F0C46">
        <w:rPr>
          <w:spacing w:val="1"/>
        </w:rPr>
        <w:t xml:space="preserve"> </w:t>
      </w:r>
      <w:r w:rsidRPr="005F0C46">
        <w:t>всем</w:t>
      </w:r>
      <w:r w:rsidRPr="005F0C46">
        <w:rPr>
          <w:spacing w:val="1"/>
        </w:rPr>
        <w:t xml:space="preserve"> </w:t>
      </w:r>
      <w:r w:rsidRPr="005F0C46">
        <w:t>общим</w:t>
      </w:r>
      <w:r w:rsidRPr="005F0C46">
        <w:rPr>
          <w:spacing w:val="1"/>
        </w:rPr>
        <w:t xml:space="preserve"> </w:t>
      </w:r>
      <w:r w:rsidRPr="005F0C46">
        <w:t>положениям</w:t>
      </w:r>
      <w:r w:rsidRPr="005F0C46">
        <w:rPr>
          <w:spacing w:val="1"/>
        </w:rPr>
        <w:t xml:space="preserve"> </w:t>
      </w:r>
      <w:r w:rsidRPr="005F0C46">
        <w:t>методологии</w:t>
      </w:r>
      <w:r w:rsidRPr="005F0C46">
        <w:rPr>
          <w:spacing w:val="1"/>
        </w:rPr>
        <w:t xml:space="preserve"> </w:t>
      </w:r>
      <w:r w:rsidRPr="005F0C46">
        <w:t>психодиагностической</w:t>
      </w:r>
      <w:r w:rsidRPr="005F0C46">
        <w:rPr>
          <w:spacing w:val="1"/>
        </w:rPr>
        <w:t xml:space="preserve"> </w:t>
      </w:r>
      <w:r w:rsidRPr="005F0C46">
        <w:t>работы в сфере образования:</w:t>
      </w:r>
      <w:r w:rsidRPr="005F0C46">
        <w:rPr>
          <w:spacing w:val="1"/>
        </w:rPr>
        <w:t xml:space="preserve"> </w:t>
      </w:r>
      <w:r w:rsidRPr="005F0C46">
        <w:t>адекватность методик целям</w:t>
      </w:r>
      <w:r w:rsidRPr="005F0C46">
        <w:rPr>
          <w:spacing w:val="1"/>
        </w:rPr>
        <w:t xml:space="preserve"> </w:t>
      </w:r>
      <w:r w:rsidRPr="005F0C46">
        <w:t>и</w:t>
      </w:r>
      <w:r w:rsidRPr="005F0C46">
        <w:rPr>
          <w:spacing w:val="1"/>
        </w:rPr>
        <w:t xml:space="preserve"> </w:t>
      </w:r>
      <w:r w:rsidRPr="005F0C46">
        <w:t>задачам</w:t>
      </w:r>
      <w:r w:rsidRPr="005F0C46">
        <w:rPr>
          <w:spacing w:val="1"/>
        </w:rPr>
        <w:t xml:space="preserve"> </w:t>
      </w:r>
      <w:r w:rsidRPr="005F0C46">
        <w:t>исследования,</w:t>
      </w:r>
      <w:r w:rsidRPr="005F0C46">
        <w:rPr>
          <w:spacing w:val="1"/>
        </w:rPr>
        <w:t xml:space="preserve"> </w:t>
      </w:r>
      <w:r w:rsidRPr="005F0C46">
        <w:t>теоретическая</w:t>
      </w:r>
      <w:r w:rsidRPr="005F0C46">
        <w:rPr>
          <w:spacing w:val="1"/>
        </w:rPr>
        <w:t xml:space="preserve"> </w:t>
      </w:r>
      <w:r w:rsidRPr="005F0C46">
        <w:t>обоснованность</w:t>
      </w:r>
      <w:r w:rsidRPr="005F0C46">
        <w:rPr>
          <w:spacing w:val="1"/>
        </w:rPr>
        <w:t xml:space="preserve"> </w:t>
      </w:r>
      <w:r w:rsidRPr="005F0C46">
        <w:t>диагностической</w:t>
      </w:r>
      <w:r w:rsidRPr="005F0C46">
        <w:rPr>
          <w:spacing w:val="1"/>
        </w:rPr>
        <w:t xml:space="preserve"> </w:t>
      </w:r>
      <w:r w:rsidRPr="005F0C46">
        <w:t>направленности</w:t>
      </w:r>
      <w:r w:rsidRPr="005F0C46">
        <w:rPr>
          <w:spacing w:val="1"/>
        </w:rPr>
        <w:t xml:space="preserve"> </w:t>
      </w:r>
      <w:r w:rsidRPr="005F0C46">
        <w:t>методик,</w:t>
      </w:r>
      <w:r w:rsidRPr="005F0C46">
        <w:rPr>
          <w:spacing w:val="1"/>
        </w:rPr>
        <w:t xml:space="preserve"> </w:t>
      </w:r>
      <w:r w:rsidRPr="005F0C46">
        <w:t>адекватность</w:t>
      </w:r>
      <w:r w:rsidRPr="005F0C46">
        <w:rPr>
          <w:spacing w:val="1"/>
        </w:rPr>
        <w:t xml:space="preserve"> </w:t>
      </w:r>
      <w:r w:rsidRPr="005F0C46">
        <w:t>методов</w:t>
      </w:r>
      <w:r w:rsidRPr="005F0C46">
        <w:rPr>
          <w:spacing w:val="1"/>
        </w:rPr>
        <w:t xml:space="preserve"> </w:t>
      </w:r>
      <w:r w:rsidRPr="005F0C46">
        <w:t>(процедур,</w:t>
      </w:r>
      <w:r w:rsidRPr="005F0C46">
        <w:rPr>
          <w:spacing w:val="1"/>
        </w:rPr>
        <w:t xml:space="preserve"> </w:t>
      </w:r>
      <w:r w:rsidRPr="005F0C46">
        <w:t>содержания</w:t>
      </w:r>
      <w:r w:rsidRPr="005F0C46">
        <w:rPr>
          <w:spacing w:val="1"/>
        </w:rPr>
        <w:t xml:space="preserve"> </w:t>
      </w:r>
      <w:r w:rsidRPr="005F0C46">
        <w:t>конкретных</w:t>
      </w:r>
      <w:r w:rsidRPr="005F0C46">
        <w:rPr>
          <w:spacing w:val="1"/>
        </w:rPr>
        <w:t xml:space="preserve"> </w:t>
      </w:r>
      <w:r w:rsidRPr="005F0C46">
        <w:t>заданий</w:t>
      </w:r>
      <w:r w:rsidRPr="005F0C46">
        <w:rPr>
          <w:spacing w:val="1"/>
        </w:rPr>
        <w:t xml:space="preserve"> </w:t>
      </w:r>
      <w:r w:rsidRPr="005F0C46">
        <w:t>и</w:t>
      </w:r>
      <w:r w:rsidRPr="005F0C46">
        <w:rPr>
          <w:spacing w:val="1"/>
        </w:rPr>
        <w:t xml:space="preserve"> </w:t>
      </w:r>
      <w:r w:rsidRPr="005F0C46">
        <w:t>уровня</w:t>
      </w:r>
      <w:r w:rsidRPr="005F0C46">
        <w:rPr>
          <w:spacing w:val="1"/>
        </w:rPr>
        <w:t xml:space="preserve"> </w:t>
      </w:r>
      <w:r w:rsidRPr="005F0C46">
        <w:t>их</w:t>
      </w:r>
      <w:r w:rsidRPr="005F0C46">
        <w:rPr>
          <w:spacing w:val="1"/>
        </w:rPr>
        <w:t xml:space="preserve"> </w:t>
      </w:r>
      <w:r w:rsidRPr="005F0C46">
        <w:t>сложности)</w:t>
      </w:r>
      <w:r w:rsidRPr="005F0C46">
        <w:rPr>
          <w:spacing w:val="-57"/>
        </w:rPr>
        <w:t xml:space="preserve"> </w:t>
      </w:r>
      <w:r w:rsidRPr="005F0C46">
        <w:t>возрастным</w:t>
      </w:r>
      <w:r w:rsidRPr="005F0C46">
        <w:rPr>
          <w:spacing w:val="1"/>
        </w:rPr>
        <w:t xml:space="preserve"> </w:t>
      </w:r>
      <w:r w:rsidRPr="005F0C46">
        <w:t>и</w:t>
      </w:r>
      <w:r w:rsidRPr="005F0C46">
        <w:rPr>
          <w:spacing w:val="1"/>
        </w:rPr>
        <w:t xml:space="preserve"> </w:t>
      </w:r>
      <w:r w:rsidRPr="005F0C46">
        <w:t>социокультурным</w:t>
      </w:r>
      <w:r w:rsidRPr="005F0C46">
        <w:rPr>
          <w:spacing w:val="1"/>
        </w:rPr>
        <w:t xml:space="preserve"> </w:t>
      </w:r>
      <w:r w:rsidRPr="005F0C46">
        <w:t>особенностям</w:t>
      </w:r>
      <w:r w:rsidRPr="005F0C46">
        <w:rPr>
          <w:spacing w:val="1"/>
        </w:rPr>
        <w:t xml:space="preserve"> </w:t>
      </w:r>
      <w:r w:rsidRPr="005F0C46">
        <w:t>оцениваемых</w:t>
      </w:r>
      <w:r w:rsidRPr="005F0C46">
        <w:rPr>
          <w:spacing w:val="1"/>
        </w:rPr>
        <w:t xml:space="preserve"> </w:t>
      </w:r>
      <w:r w:rsidRPr="005F0C46">
        <w:t>групп</w:t>
      </w:r>
      <w:r w:rsidRPr="005F0C46">
        <w:rPr>
          <w:spacing w:val="1"/>
        </w:rPr>
        <w:t xml:space="preserve"> </w:t>
      </w:r>
      <w:r w:rsidRPr="005F0C46">
        <w:t>обучающихся,</w:t>
      </w:r>
      <w:r w:rsidRPr="005F0C46">
        <w:rPr>
          <w:spacing w:val="1"/>
        </w:rPr>
        <w:t xml:space="preserve"> </w:t>
      </w:r>
      <w:r w:rsidRPr="005F0C46">
        <w:t>надежность</w:t>
      </w:r>
      <w:r w:rsidRPr="005F0C46">
        <w:rPr>
          <w:spacing w:val="1"/>
        </w:rPr>
        <w:t xml:space="preserve"> </w:t>
      </w:r>
      <w:r w:rsidRPr="005F0C46">
        <w:t>применяемых</w:t>
      </w:r>
      <w:r w:rsidRPr="005F0C46">
        <w:rPr>
          <w:spacing w:val="1"/>
        </w:rPr>
        <w:t xml:space="preserve"> </w:t>
      </w:r>
      <w:r w:rsidRPr="005F0C46">
        <w:t>методик,</w:t>
      </w:r>
      <w:r w:rsidRPr="005F0C46">
        <w:rPr>
          <w:spacing w:val="1"/>
        </w:rPr>
        <w:t xml:space="preserve"> </w:t>
      </w:r>
      <w:r w:rsidRPr="005F0C46">
        <w:t>профессиональная</w:t>
      </w:r>
      <w:r w:rsidRPr="005F0C46">
        <w:rPr>
          <w:spacing w:val="1"/>
        </w:rPr>
        <w:t xml:space="preserve"> </w:t>
      </w:r>
      <w:r w:rsidRPr="005F0C46">
        <w:t>компетентность</w:t>
      </w:r>
      <w:r w:rsidRPr="005F0C46">
        <w:rPr>
          <w:spacing w:val="1"/>
        </w:rPr>
        <w:t xml:space="preserve"> </w:t>
      </w:r>
      <w:r w:rsidRPr="005F0C46">
        <w:t>и</w:t>
      </w:r>
      <w:r w:rsidRPr="005F0C46">
        <w:rPr>
          <w:spacing w:val="1"/>
        </w:rPr>
        <w:t xml:space="preserve"> </w:t>
      </w:r>
      <w:r w:rsidRPr="005F0C46">
        <w:t>специальная</w:t>
      </w:r>
      <w:r w:rsidRPr="005F0C46">
        <w:rPr>
          <w:spacing w:val="1"/>
        </w:rPr>
        <w:t xml:space="preserve"> </w:t>
      </w:r>
      <w:r w:rsidRPr="005F0C46">
        <w:t>подготовленность</w:t>
      </w:r>
      <w:r w:rsidRPr="005F0C46">
        <w:rPr>
          <w:spacing w:val="1"/>
        </w:rPr>
        <w:t xml:space="preserve"> </w:t>
      </w:r>
      <w:r w:rsidRPr="005F0C46">
        <w:t>лиц,</w:t>
      </w:r>
      <w:r w:rsidRPr="005F0C46">
        <w:rPr>
          <w:spacing w:val="1"/>
        </w:rPr>
        <w:t xml:space="preserve"> </w:t>
      </w:r>
      <w:r w:rsidRPr="005F0C46">
        <w:t>осуществляющих</w:t>
      </w:r>
      <w:r w:rsidRPr="005F0C46">
        <w:rPr>
          <w:spacing w:val="-4"/>
        </w:rPr>
        <w:t xml:space="preserve"> </w:t>
      </w:r>
      <w:r w:rsidRPr="005F0C46">
        <w:t>обследование.</w:t>
      </w:r>
    </w:p>
    <w:p w:rsidR="00CA639C" w:rsidRPr="005F0C46" w:rsidRDefault="00E2638E">
      <w:pPr>
        <w:pStyle w:val="a3"/>
        <w:ind w:right="712" w:firstLine="566"/>
        <w:jc w:val="both"/>
      </w:pPr>
      <w:r w:rsidRPr="005F0C46">
        <w:t>Оценка деятельности школы по формированию и развитию УУД осуществляется посредством</w:t>
      </w:r>
      <w:r w:rsidRPr="005F0C46">
        <w:rPr>
          <w:spacing w:val="1"/>
        </w:rPr>
        <w:t xml:space="preserve"> </w:t>
      </w:r>
      <w:r w:rsidRPr="005F0C46">
        <w:t>внутреннего</w:t>
      </w:r>
      <w:r w:rsidRPr="005F0C46">
        <w:rPr>
          <w:spacing w:val="1"/>
        </w:rPr>
        <w:t xml:space="preserve"> </w:t>
      </w:r>
      <w:r w:rsidRPr="005F0C46">
        <w:t>неперсонифицированного</w:t>
      </w:r>
      <w:r w:rsidRPr="005F0C46">
        <w:rPr>
          <w:spacing w:val="1"/>
        </w:rPr>
        <w:t xml:space="preserve"> </w:t>
      </w:r>
      <w:r w:rsidRPr="005F0C46">
        <w:t>мониторинга</w:t>
      </w:r>
      <w:r w:rsidRPr="005F0C46">
        <w:rPr>
          <w:spacing w:val="1"/>
        </w:rPr>
        <w:t xml:space="preserve"> </w:t>
      </w:r>
      <w:r w:rsidRPr="005F0C46">
        <w:t>системы</w:t>
      </w:r>
      <w:r w:rsidRPr="005F0C46">
        <w:rPr>
          <w:spacing w:val="1"/>
        </w:rPr>
        <w:t xml:space="preserve"> </w:t>
      </w:r>
      <w:r w:rsidRPr="005F0C46">
        <w:t>формирования</w:t>
      </w:r>
      <w:r w:rsidRPr="005F0C46">
        <w:rPr>
          <w:spacing w:val="1"/>
        </w:rPr>
        <w:t xml:space="preserve"> </w:t>
      </w:r>
      <w:r w:rsidRPr="005F0C46">
        <w:t>и</w:t>
      </w:r>
      <w:r w:rsidRPr="005F0C46">
        <w:rPr>
          <w:spacing w:val="1"/>
        </w:rPr>
        <w:t xml:space="preserve"> </w:t>
      </w:r>
      <w:r w:rsidRPr="005F0C46">
        <w:t>развития</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3"/>
        </w:rPr>
        <w:t xml:space="preserve"> </w:t>
      </w:r>
      <w:r w:rsidRPr="005F0C46">
        <w:t>действий</w:t>
      </w:r>
      <w:r w:rsidRPr="005F0C46">
        <w:rPr>
          <w:spacing w:val="2"/>
        </w:rPr>
        <w:t xml:space="preserve"> </w:t>
      </w:r>
      <w:r w:rsidRPr="005F0C46">
        <w:t>обучающихся</w:t>
      </w:r>
      <w:r w:rsidRPr="005F0C46">
        <w:rPr>
          <w:spacing w:val="-3"/>
        </w:rPr>
        <w:t xml:space="preserve"> </w:t>
      </w:r>
      <w:r w:rsidRPr="005F0C46">
        <w:t>основной</w:t>
      </w:r>
      <w:r w:rsidRPr="005F0C46">
        <w:rPr>
          <w:spacing w:val="-3"/>
        </w:rPr>
        <w:t xml:space="preserve"> </w:t>
      </w:r>
      <w:r w:rsidRPr="005F0C46">
        <w:t>школы.</w:t>
      </w:r>
    </w:p>
    <w:p w:rsidR="00CA639C" w:rsidRPr="005F0C46" w:rsidRDefault="00E2638E">
      <w:pPr>
        <w:pStyle w:val="a3"/>
        <w:ind w:right="723" w:firstLine="566"/>
        <w:jc w:val="both"/>
      </w:pPr>
      <w:r w:rsidRPr="005F0C46">
        <w:t>Цель мониторинга: получение информации о состоянии и динамике системы формирования</w:t>
      </w:r>
      <w:r w:rsidRPr="005F0C46">
        <w:rPr>
          <w:spacing w:val="1"/>
        </w:rPr>
        <w:t xml:space="preserve"> </w:t>
      </w:r>
      <w:r w:rsidRPr="005F0C46">
        <w:t>УУД</w:t>
      </w:r>
      <w:r w:rsidRPr="005F0C46">
        <w:rPr>
          <w:spacing w:val="1"/>
        </w:rPr>
        <w:t xml:space="preserve"> </w:t>
      </w:r>
      <w:r w:rsidRPr="005F0C46">
        <w:t>в</w:t>
      </w:r>
      <w:r w:rsidRPr="005F0C46">
        <w:rPr>
          <w:spacing w:val="1"/>
        </w:rPr>
        <w:t xml:space="preserve"> </w:t>
      </w:r>
      <w:r w:rsidRPr="005F0C46">
        <w:t>условиях</w:t>
      </w:r>
      <w:r w:rsidRPr="005F0C46">
        <w:rPr>
          <w:spacing w:val="1"/>
        </w:rPr>
        <w:t xml:space="preserve"> </w:t>
      </w:r>
      <w:r w:rsidRPr="005F0C46">
        <w:t>реализации</w:t>
      </w:r>
      <w:r w:rsidRPr="005F0C46">
        <w:rPr>
          <w:spacing w:val="1"/>
        </w:rPr>
        <w:t xml:space="preserve"> </w:t>
      </w:r>
      <w:r w:rsidRPr="005F0C46">
        <w:t>федеральных</w:t>
      </w:r>
      <w:r w:rsidRPr="005F0C46">
        <w:rPr>
          <w:spacing w:val="1"/>
        </w:rPr>
        <w:t xml:space="preserve"> </w:t>
      </w:r>
      <w:r w:rsidRPr="005F0C46">
        <w:t>государственных</w:t>
      </w:r>
      <w:r w:rsidRPr="005F0C46">
        <w:rPr>
          <w:spacing w:val="1"/>
        </w:rPr>
        <w:t xml:space="preserve"> </w:t>
      </w:r>
      <w:r w:rsidRPr="005F0C46">
        <w:t>стандартов</w:t>
      </w:r>
      <w:r w:rsidRPr="005F0C46">
        <w:rPr>
          <w:spacing w:val="1"/>
        </w:rPr>
        <w:t xml:space="preserve"> </w:t>
      </w:r>
      <w:r w:rsidRPr="005F0C46">
        <w:t>нового</w:t>
      </w:r>
      <w:r w:rsidRPr="005F0C46">
        <w:rPr>
          <w:spacing w:val="1"/>
        </w:rPr>
        <w:t xml:space="preserve"> </w:t>
      </w:r>
      <w:r w:rsidRPr="005F0C46">
        <w:t>поколения</w:t>
      </w:r>
      <w:r w:rsidRPr="005F0C46">
        <w:rPr>
          <w:spacing w:val="1"/>
        </w:rPr>
        <w:t xml:space="preserve"> </w:t>
      </w:r>
      <w:r w:rsidRPr="005F0C46">
        <w:t>для</w:t>
      </w:r>
      <w:r w:rsidRPr="005F0C46">
        <w:rPr>
          <w:spacing w:val="1"/>
        </w:rPr>
        <w:t xml:space="preserve"> </w:t>
      </w:r>
      <w:r w:rsidRPr="005F0C46">
        <w:t>своевременной</w:t>
      </w:r>
      <w:r w:rsidRPr="005F0C46">
        <w:rPr>
          <w:spacing w:val="-3"/>
        </w:rPr>
        <w:t xml:space="preserve"> </w:t>
      </w:r>
      <w:r w:rsidRPr="005F0C46">
        <w:t>коррекции</w:t>
      </w:r>
      <w:r w:rsidRPr="005F0C46">
        <w:rPr>
          <w:spacing w:val="-2"/>
        </w:rPr>
        <w:t xml:space="preserve"> </w:t>
      </w:r>
      <w:r w:rsidRPr="005F0C46">
        <w:t>образовательного</w:t>
      </w:r>
      <w:r w:rsidRPr="005F0C46">
        <w:rPr>
          <w:spacing w:val="2"/>
        </w:rPr>
        <w:t xml:space="preserve"> </w:t>
      </w:r>
      <w:r w:rsidRPr="005F0C46">
        <w:t>пространства</w:t>
      </w:r>
      <w:r w:rsidRPr="005F0C46">
        <w:rPr>
          <w:spacing w:val="-5"/>
        </w:rPr>
        <w:t xml:space="preserve"> </w:t>
      </w:r>
      <w:r w:rsidRPr="005F0C46">
        <w:t>школы.</w:t>
      </w:r>
    </w:p>
    <w:p w:rsidR="00CA639C" w:rsidRPr="005F0C46" w:rsidRDefault="00E2638E">
      <w:pPr>
        <w:pStyle w:val="a3"/>
        <w:spacing w:line="275" w:lineRule="exact"/>
        <w:ind w:left="1286"/>
        <w:jc w:val="both"/>
      </w:pPr>
      <w:r w:rsidRPr="005F0C46">
        <w:rPr>
          <w:spacing w:val="-1"/>
        </w:rPr>
        <w:t>Задачи</w:t>
      </w:r>
      <w:r w:rsidRPr="005F0C46">
        <w:rPr>
          <w:spacing w:val="-12"/>
        </w:rPr>
        <w:t xml:space="preserve"> </w:t>
      </w:r>
      <w:r w:rsidRPr="005F0C46">
        <w:rPr>
          <w:spacing w:val="-1"/>
        </w:rPr>
        <w:t>мониторинга:</w:t>
      </w:r>
    </w:p>
    <w:p w:rsidR="00CA639C" w:rsidRPr="005F0C46" w:rsidRDefault="00E2638E" w:rsidP="00CA374E">
      <w:pPr>
        <w:pStyle w:val="a5"/>
        <w:numPr>
          <w:ilvl w:val="0"/>
          <w:numId w:val="53"/>
        </w:numPr>
        <w:tabs>
          <w:tab w:val="left" w:pos="903"/>
        </w:tabs>
        <w:spacing w:line="242" w:lineRule="auto"/>
        <w:ind w:right="722" w:firstLine="0"/>
        <w:jc w:val="both"/>
        <w:rPr>
          <w:sz w:val="24"/>
        </w:rPr>
      </w:pPr>
      <w:r w:rsidRPr="005F0C46">
        <w:rPr>
          <w:sz w:val="24"/>
        </w:rPr>
        <w:t>оценить</w:t>
      </w:r>
      <w:r w:rsidRPr="005F0C46">
        <w:rPr>
          <w:spacing w:val="1"/>
          <w:sz w:val="24"/>
        </w:rPr>
        <w:t xml:space="preserve"> </w:t>
      </w:r>
      <w:r w:rsidRPr="005F0C46">
        <w:rPr>
          <w:sz w:val="24"/>
        </w:rPr>
        <w:t>достаточность ресурсов и условия образовательного пространства для формирования и</w:t>
      </w:r>
      <w:r w:rsidRPr="005F0C46">
        <w:rPr>
          <w:spacing w:val="1"/>
          <w:sz w:val="24"/>
        </w:rPr>
        <w:t xml:space="preserve"> </w:t>
      </w:r>
      <w:r w:rsidRPr="005F0C46">
        <w:rPr>
          <w:sz w:val="24"/>
        </w:rPr>
        <w:t>развития</w:t>
      </w:r>
      <w:r w:rsidRPr="005F0C46">
        <w:rPr>
          <w:spacing w:val="-4"/>
          <w:sz w:val="24"/>
        </w:rPr>
        <w:t xml:space="preserve"> </w:t>
      </w:r>
      <w:r w:rsidRPr="005F0C46">
        <w:rPr>
          <w:sz w:val="24"/>
        </w:rPr>
        <w:t>УУД</w:t>
      </w:r>
      <w:r w:rsidRPr="005F0C46">
        <w:rPr>
          <w:spacing w:val="1"/>
          <w:sz w:val="24"/>
        </w:rPr>
        <w:t xml:space="preserve"> </w:t>
      </w:r>
      <w:r w:rsidRPr="005F0C46">
        <w:rPr>
          <w:sz w:val="24"/>
        </w:rPr>
        <w:t>обучающихся</w:t>
      </w:r>
      <w:r w:rsidRPr="005F0C46">
        <w:rPr>
          <w:spacing w:val="2"/>
          <w:sz w:val="24"/>
        </w:rPr>
        <w:t xml:space="preserve"> </w:t>
      </w:r>
      <w:r w:rsidRPr="005F0C46">
        <w:rPr>
          <w:sz w:val="24"/>
        </w:rPr>
        <w:t>на средней</w:t>
      </w:r>
      <w:r w:rsidRPr="005F0C46">
        <w:rPr>
          <w:spacing w:val="3"/>
          <w:sz w:val="24"/>
        </w:rPr>
        <w:t xml:space="preserve"> </w:t>
      </w:r>
      <w:r w:rsidRPr="005F0C46">
        <w:rPr>
          <w:sz w:val="24"/>
        </w:rPr>
        <w:t xml:space="preserve"> уровне</w:t>
      </w:r>
      <w:r w:rsidRPr="005F0C46">
        <w:rPr>
          <w:spacing w:val="-2"/>
          <w:sz w:val="24"/>
        </w:rPr>
        <w:t xml:space="preserve"> </w:t>
      </w:r>
      <w:r w:rsidRPr="005F0C46">
        <w:rPr>
          <w:sz w:val="24"/>
        </w:rPr>
        <w:t>образования;</w:t>
      </w:r>
    </w:p>
    <w:p w:rsidR="00CA639C" w:rsidRPr="005F0C46" w:rsidRDefault="00CA639C">
      <w:pPr>
        <w:spacing w:line="242" w:lineRule="auto"/>
        <w:jc w:val="both"/>
        <w:rPr>
          <w:sz w:val="24"/>
        </w:rPr>
        <w:sectPr w:rsidR="00CA639C" w:rsidRPr="005F0C46">
          <w:footerReference w:type="default" r:id="rId18"/>
          <w:pgSz w:w="11910" w:h="16840"/>
          <w:pgMar w:top="1200" w:right="0" w:bottom="1100" w:left="0" w:header="0" w:footer="919" w:gutter="0"/>
          <w:cols w:space="720"/>
        </w:sectPr>
      </w:pPr>
    </w:p>
    <w:p w:rsidR="00CA639C" w:rsidRPr="005F0C46" w:rsidRDefault="00E2638E" w:rsidP="00CA374E">
      <w:pPr>
        <w:pStyle w:val="a5"/>
        <w:numPr>
          <w:ilvl w:val="0"/>
          <w:numId w:val="53"/>
        </w:numPr>
        <w:tabs>
          <w:tab w:val="left" w:pos="990"/>
        </w:tabs>
        <w:spacing w:before="68" w:line="242" w:lineRule="auto"/>
        <w:ind w:right="723" w:firstLine="0"/>
        <w:jc w:val="both"/>
        <w:rPr>
          <w:sz w:val="24"/>
        </w:rPr>
      </w:pPr>
      <w:r w:rsidRPr="005F0C46">
        <w:rPr>
          <w:sz w:val="24"/>
        </w:rPr>
        <w:t>оценить</w:t>
      </w:r>
      <w:r w:rsidRPr="005F0C46">
        <w:rPr>
          <w:spacing w:val="4"/>
          <w:sz w:val="24"/>
        </w:rPr>
        <w:t xml:space="preserve"> </w:t>
      </w:r>
      <w:r w:rsidRPr="005F0C46">
        <w:rPr>
          <w:sz w:val="24"/>
        </w:rPr>
        <w:t>психологический</w:t>
      </w:r>
      <w:r w:rsidRPr="005F0C46">
        <w:rPr>
          <w:spacing w:val="4"/>
          <w:sz w:val="24"/>
        </w:rPr>
        <w:t xml:space="preserve"> </w:t>
      </w:r>
      <w:r w:rsidRPr="005F0C46">
        <w:rPr>
          <w:sz w:val="24"/>
        </w:rPr>
        <w:t>комфорт</w:t>
      </w:r>
      <w:r w:rsidRPr="005F0C46">
        <w:rPr>
          <w:spacing w:val="55"/>
          <w:sz w:val="24"/>
        </w:rPr>
        <w:t xml:space="preserve"> </w:t>
      </w:r>
      <w:r w:rsidRPr="005F0C46">
        <w:rPr>
          <w:sz w:val="24"/>
        </w:rPr>
        <w:t>образовательного</w:t>
      </w:r>
      <w:r w:rsidRPr="005F0C46">
        <w:rPr>
          <w:spacing w:val="3"/>
          <w:sz w:val="24"/>
        </w:rPr>
        <w:t xml:space="preserve"> </w:t>
      </w:r>
      <w:r w:rsidRPr="005F0C46">
        <w:rPr>
          <w:sz w:val="24"/>
        </w:rPr>
        <w:t>пространства</w:t>
      </w:r>
      <w:r w:rsidRPr="005F0C46">
        <w:rPr>
          <w:spacing w:val="3"/>
          <w:sz w:val="24"/>
        </w:rPr>
        <w:t xml:space="preserve"> </w:t>
      </w:r>
      <w:r w:rsidRPr="005F0C46">
        <w:rPr>
          <w:sz w:val="24"/>
        </w:rPr>
        <w:t>в</w:t>
      </w:r>
      <w:r w:rsidRPr="005F0C46">
        <w:rPr>
          <w:spacing w:val="5"/>
          <w:sz w:val="24"/>
        </w:rPr>
        <w:t xml:space="preserve"> </w:t>
      </w:r>
      <w:r w:rsidRPr="005F0C46">
        <w:rPr>
          <w:sz w:val="24"/>
        </w:rPr>
        <w:t>условиях</w:t>
      </w:r>
      <w:r w:rsidRPr="005F0C46">
        <w:rPr>
          <w:spacing w:val="59"/>
          <w:sz w:val="24"/>
        </w:rPr>
        <w:t xml:space="preserve"> </w:t>
      </w:r>
      <w:r w:rsidRPr="005F0C46">
        <w:rPr>
          <w:sz w:val="24"/>
        </w:rPr>
        <w:t>реализации</w:t>
      </w:r>
      <w:r w:rsidRPr="005F0C46">
        <w:rPr>
          <w:spacing w:val="-57"/>
          <w:sz w:val="24"/>
        </w:rPr>
        <w:t xml:space="preserve"> </w:t>
      </w:r>
      <w:r w:rsidRPr="005F0C46">
        <w:rPr>
          <w:sz w:val="24"/>
        </w:rPr>
        <w:t>федеральных</w:t>
      </w:r>
      <w:r w:rsidRPr="005F0C46">
        <w:rPr>
          <w:spacing w:val="-4"/>
          <w:sz w:val="24"/>
        </w:rPr>
        <w:t xml:space="preserve"> </w:t>
      </w:r>
      <w:r w:rsidRPr="005F0C46">
        <w:rPr>
          <w:sz w:val="24"/>
        </w:rPr>
        <w:t>государственных</w:t>
      </w:r>
      <w:r w:rsidRPr="005F0C46">
        <w:rPr>
          <w:spacing w:val="-3"/>
          <w:sz w:val="24"/>
        </w:rPr>
        <w:t xml:space="preserve"> </w:t>
      </w:r>
      <w:r w:rsidRPr="005F0C46">
        <w:rPr>
          <w:sz w:val="24"/>
        </w:rPr>
        <w:t>стандартов</w:t>
      </w:r>
      <w:r w:rsidRPr="005F0C46">
        <w:rPr>
          <w:spacing w:val="3"/>
          <w:sz w:val="24"/>
        </w:rPr>
        <w:t xml:space="preserve"> </w:t>
      </w:r>
      <w:r w:rsidRPr="005F0C46">
        <w:rPr>
          <w:sz w:val="24"/>
        </w:rPr>
        <w:t>нового</w:t>
      </w:r>
      <w:r w:rsidRPr="005F0C46">
        <w:rPr>
          <w:spacing w:val="2"/>
          <w:sz w:val="24"/>
        </w:rPr>
        <w:t xml:space="preserve"> </w:t>
      </w:r>
      <w:r w:rsidRPr="005F0C46">
        <w:rPr>
          <w:sz w:val="24"/>
        </w:rPr>
        <w:t>поколения;</w:t>
      </w:r>
    </w:p>
    <w:p w:rsidR="00CA639C" w:rsidRPr="005F0C46" w:rsidRDefault="00E2638E" w:rsidP="00CA374E">
      <w:pPr>
        <w:pStyle w:val="a5"/>
        <w:numPr>
          <w:ilvl w:val="0"/>
          <w:numId w:val="53"/>
        </w:numPr>
        <w:tabs>
          <w:tab w:val="left" w:pos="908"/>
        </w:tabs>
        <w:spacing w:line="242" w:lineRule="auto"/>
        <w:ind w:right="722" w:firstLine="0"/>
        <w:jc w:val="both"/>
        <w:rPr>
          <w:sz w:val="24"/>
        </w:rPr>
      </w:pPr>
      <w:r w:rsidRPr="005F0C46">
        <w:rPr>
          <w:sz w:val="24"/>
        </w:rPr>
        <w:t>определить</w:t>
      </w:r>
      <w:r w:rsidRPr="005F0C46">
        <w:rPr>
          <w:spacing w:val="1"/>
          <w:sz w:val="24"/>
        </w:rPr>
        <w:t xml:space="preserve"> </w:t>
      </w:r>
      <w:r w:rsidRPr="005F0C46">
        <w:rPr>
          <w:sz w:val="24"/>
        </w:rPr>
        <w:t>результативность</w:t>
      </w:r>
      <w:r w:rsidRPr="005F0C46">
        <w:rPr>
          <w:spacing w:val="1"/>
          <w:sz w:val="24"/>
        </w:rPr>
        <w:t xml:space="preserve"> </w:t>
      </w:r>
      <w:r w:rsidRPr="005F0C46">
        <w:rPr>
          <w:sz w:val="24"/>
        </w:rPr>
        <w:t>деятельности всех компонентов</w:t>
      </w:r>
      <w:r w:rsidRPr="005F0C46">
        <w:rPr>
          <w:spacing w:val="1"/>
          <w:sz w:val="24"/>
        </w:rPr>
        <w:t xml:space="preserve"> </w:t>
      </w:r>
      <w:r w:rsidRPr="005F0C46">
        <w:rPr>
          <w:sz w:val="24"/>
        </w:rPr>
        <w:t>образовательного</w:t>
      </w:r>
      <w:r w:rsidRPr="005F0C46">
        <w:rPr>
          <w:spacing w:val="1"/>
          <w:sz w:val="24"/>
        </w:rPr>
        <w:t xml:space="preserve"> </w:t>
      </w:r>
      <w:r w:rsidRPr="005F0C46">
        <w:rPr>
          <w:sz w:val="24"/>
        </w:rPr>
        <w:t>пространства</w:t>
      </w:r>
      <w:r w:rsidRPr="005F0C46">
        <w:rPr>
          <w:spacing w:val="1"/>
          <w:sz w:val="24"/>
        </w:rPr>
        <w:t xml:space="preserve"> </w:t>
      </w:r>
      <w:r w:rsidRPr="005F0C46">
        <w:rPr>
          <w:sz w:val="24"/>
        </w:rPr>
        <w:t>по</w:t>
      </w:r>
      <w:r w:rsidRPr="005F0C46">
        <w:rPr>
          <w:spacing w:val="-57"/>
          <w:sz w:val="24"/>
        </w:rPr>
        <w:t xml:space="preserve"> </w:t>
      </w:r>
      <w:r w:rsidRPr="005F0C46">
        <w:rPr>
          <w:sz w:val="24"/>
        </w:rPr>
        <w:t>формированию</w:t>
      </w:r>
      <w:r w:rsidRPr="005F0C46">
        <w:rPr>
          <w:spacing w:val="-1"/>
          <w:sz w:val="24"/>
        </w:rPr>
        <w:t xml:space="preserve"> </w:t>
      </w:r>
      <w:r w:rsidRPr="005F0C46">
        <w:rPr>
          <w:sz w:val="24"/>
        </w:rPr>
        <w:t>и</w:t>
      </w:r>
      <w:r w:rsidRPr="005F0C46">
        <w:rPr>
          <w:spacing w:val="-3"/>
          <w:sz w:val="24"/>
        </w:rPr>
        <w:t xml:space="preserve"> </w:t>
      </w:r>
      <w:r w:rsidRPr="005F0C46">
        <w:rPr>
          <w:sz w:val="24"/>
        </w:rPr>
        <w:t>развитию универсальных</w:t>
      </w:r>
      <w:r w:rsidRPr="005F0C46">
        <w:rPr>
          <w:spacing w:val="1"/>
          <w:sz w:val="24"/>
        </w:rPr>
        <w:t xml:space="preserve"> </w:t>
      </w:r>
      <w:r w:rsidRPr="005F0C46">
        <w:rPr>
          <w:sz w:val="24"/>
        </w:rPr>
        <w:t>учебных</w:t>
      </w:r>
      <w:r w:rsidRPr="005F0C46">
        <w:rPr>
          <w:spacing w:val="-4"/>
          <w:sz w:val="24"/>
        </w:rPr>
        <w:t xml:space="preserve"> </w:t>
      </w:r>
      <w:r w:rsidRPr="005F0C46">
        <w:rPr>
          <w:sz w:val="24"/>
        </w:rPr>
        <w:t>действий</w:t>
      </w:r>
      <w:r w:rsidRPr="005F0C46">
        <w:rPr>
          <w:spacing w:val="2"/>
          <w:sz w:val="24"/>
        </w:rPr>
        <w:t xml:space="preserve"> </w:t>
      </w:r>
      <w:r w:rsidRPr="005F0C46">
        <w:rPr>
          <w:sz w:val="24"/>
        </w:rPr>
        <w:t>школьников;</w:t>
      </w:r>
    </w:p>
    <w:p w:rsidR="00CA639C" w:rsidRPr="005F0C46" w:rsidRDefault="00E2638E" w:rsidP="00CA374E">
      <w:pPr>
        <w:pStyle w:val="a5"/>
        <w:numPr>
          <w:ilvl w:val="0"/>
          <w:numId w:val="53"/>
        </w:numPr>
        <w:tabs>
          <w:tab w:val="left" w:pos="937"/>
        </w:tabs>
        <w:spacing w:line="242" w:lineRule="auto"/>
        <w:ind w:right="728" w:firstLine="0"/>
        <w:jc w:val="both"/>
        <w:rPr>
          <w:sz w:val="24"/>
        </w:rPr>
      </w:pPr>
      <w:r w:rsidRPr="005F0C46">
        <w:rPr>
          <w:sz w:val="24"/>
        </w:rPr>
        <w:t>внести</w:t>
      </w:r>
      <w:r w:rsidRPr="005F0C46">
        <w:rPr>
          <w:spacing w:val="12"/>
          <w:sz w:val="24"/>
        </w:rPr>
        <w:t xml:space="preserve"> </w:t>
      </w:r>
      <w:r w:rsidRPr="005F0C46">
        <w:rPr>
          <w:sz w:val="24"/>
        </w:rPr>
        <w:t>коррективы</w:t>
      </w:r>
      <w:r w:rsidRPr="005F0C46">
        <w:rPr>
          <w:spacing w:val="7"/>
          <w:sz w:val="24"/>
        </w:rPr>
        <w:t xml:space="preserve"> </w:t>
      </w:r>
      <w:r w:rsidRPr="005F0C46">
        <w:rPr>
          <w:sz w:val="24"/>
        </w:rPr>
        <w:t>в</w:t>
      </w:r>
      <w:r w:rsidRPr="005F0C46">
        <w:rPr>
          <w:spacing w:val="11"/>
          <w:sz w:val="24"/>
        </w:rPr>
        <w:t xml:space="preserve"> </w:t>
      </w:r>
      <w:r w:rsidRPr="005F0C46">
        <w:rPr>
          <w:sz w:val="24"/>
        </w:rPr>
        <w:t>систему</w:t>
      </w:r>
      <w:r w:rsidRPr="005F0C46">
        <w:rPr>
          <w:spacing w:val="59"/>
          <w:sz w:val="24"/>
        </w:rPr>
        <w:t xml:space="preserve"> </w:t>
      </w:r>
      <w:r w:rsidRPr="005F0C46">
        <w:rPr>
          <w:sz w:val="24"/>
        </w:rPr>
        <w:t>формирования</w:t>
      </w:r>
      <w:r w:rsidRPr="005F0C46">
        <w:rPr>
          <w:spacing w:val="10"/>
          <w:sz w:val="24"/>
        </w:rPr>
        <w:t xml:space="preserve"> </w:t>
      </w:r>
      <w:r w:rsidRPr="005F0C46">
        <w:rPr>
          <w:sz w:val="24"/>
        </w:rPr>
        <w:t>и</w:t>
      </w:r>
      <w:r w:rsidRPr="005F0C46">
        <w:rPr>
          <w:spacing w:val="6"/>
          <w:sz w:val="24"/>
        </w:rPr>
        <w:t xml:space="preserve"> </w:t>
      </w:r>
      <w:r w:rsidRPr="005F0C46">
        <w:rPr>
          <w:sz w:val="24"/>
        </w:rPr>
        <w:t>развития</w:t>
      </w:r>
      <w:r w:rsidRPr="005F0C46">
        <w:rPr>
          <w:spacing w:val="10"/>
          <w:sz w:val="24"/>
        </w:rPr>
        <w:t xml:space="preserve"> </w:t>
      </w:r>
      <w:r w:rsidRPr="005F0C46">
        <w:rPr>
          <w:sz w:val="24"/>
        </w:rPr>
        <w:t>УУД</w:t>
      </w:r>
      <w:r w:rsidRPr="005F0C46">
        <w:rPr>
          <w:spacing w:val="4"/>
          <w:sz w:val="24"/>
        </w:rPr>
        <w:t xml:space="preserve"> </w:t>
      </w:r>
      <w:r w:rsidRPr="005F0C46">
        <w:rPr>
          <w:sz w:val="24"/>
        </w:rPr>
        <w:t>обучающихся</w:t>
      </w:r>
      <w:r w:rsidRPr="005F0C46">
        <w:rPr>
          <w:spacing w:val="10"/>
          <w:sz w:val="24"/>
        </w:rPr>
        <w:t xml:space="preserve"> </w:t>
      </w:r>
      <w:r w:rsidRPr="005F0C46">
        <w:rPr>
          <w:sz w:val="24"/>
        </w:rPr>
        <w:t>средней</w:t>
      </w:r>
      <w:r w:rsidRPr="005F0C46">
        <w:rPr>
          <w:spacing w:val="11"/>
          <w:sz w:val="24"/>
        </w:rPr>
        <w:t xml:space="preserve"> </w:t>
      </w:r>
      <w:r w:rsidRPr="005F0C46">
        <w:rPr>
          <w:sz w:val="24"/>
        </w:rPr>
        <w:t xml:space="preserve"> уровне</w:t>
      </w:r>
      <w:r w:rsidRPr="005F0C46">
        <w:rPr>
          <w:spacing w:val="-57"/>
          <w:sz w:val="24"/>
        </w:rPr>
        <w:t xml:space="preserve"> </w:t>
      </w:r>
      <w:r w:rsidRPr="005F0C46">
        <w:rPr>
          <w:sz w:val="24"/>
        </w:rPr>
        <w:t>образования</w:t>
      </w:r>
      <w:r w:rsidRPr="005F0C46">
        <w:rPr>
          <w:spacing w:val="-4"/>
          <w:sz w:val="24"/>
        </w:rPr>
        <w:t xml:space="preserve"> </w:t>
      </w:r>
      <w:r w:rsidRPr="005F0C46">
        <w:rPr>
          <w:sz w:val="24"/>
        </w:rPr>
        <w:t>с</w:t>
      </w:r>
      <w:r w:rsidRPr="005F0C46">
        <w:rPr>
          <w:spacing w:val="1"/>
          <w:sz w:val="24"/>
        </w:rPr>
        <w:t xml:space="preserve"> </w:t>
      </w:r>
      <w:r w:rsidRPr="005F0C46">
        <w:rPr>
          <w:sz w:val="24"/>
        </w:rPr>
        <w:t>учетом</w:t>
      </w:r>
      <w:r w:rsidRPr="005F0C46">
        <w:rPr>
          <w:spacing w:val="3"/>
          <w:sz w:val="24"/>
        </w:rPr>
        <w:t xml:space="preserve"> </w:t>
      </w:r>
      <w:r w:rsidRPr="005F0C46">
        <w:rPr>
          <w:sz w:val="24"/>
        </w:rPr>
        <w:t>полученных</w:t>
      </w:r>
      <w:r w:rsidRPr="005F0C46">
        <w:rPr>
          <w:spacing w:val="-3"/>
          <w:sz w:val="24"/>
        </w:rPr>
        <w:t xml:space="preserve"> </w:t>
      </w:r>
      <w:r w:rsidRPr="005F0C46">
        <w:rPr>
          <w:sz w:val="24"/>
        </w:rPr>
        <w:t>данных.</w:t>
      </w:r>
    </w:p>
    <w:p w:rsidR="00CA639C" w:rsidRPr="005F0C46" w:rsidRDefault="00E2638E" w:rsidP="00BC5451">
      <w:pPr>
        <w:pStyle w:val="a3"/>
        <w:spacing w:line="271" w:lineRule="exact"/>
        <w:ind w:left="1286"/>
        <w:jc w:val="both"/>
      </w:pPr>
      <w:r w:rsidRPr="005F0C46">
        <w:t>Объектами</w:t>
      </w:r>
      <w:r w:rsidRPr="005F0C46">
        <w:rPr>
          <w:spacing w:val="-1"/>
        </w:rPr>
        <w:t xml:space="preserve"> </w:t>
      </w:r>
      <w:r w:rsidRPr="005F0C46">
        <w:t>мониторинга</w:t>
      </w:r>
      <w:r w:rsidRPr="005F0C46">
        <w:rPr>
          <w:spacing w:val="-7"/>
        </w:rPr>
        <w:t xml:space="preserve"> </w:t>
      </w:r>
      <w:r w:rsidRPr="005F0C46">
        <w:t>являются:</w:t>
      </w:r>
    </w:p>
    <w:p w:rsidR="00CA639C" w:rsidRPr="005F0C46" w:rsidRDefault="00E2638E" w:rsidP="00CA374E">
      <w:pPr>
        <w:pStyle w:val="a5"/>
        <w:numPr>
          <w:ilvl w:val="0"/>
          <w:numId w:val="52"/>
        </w:numPr>
        <w:tabs>
          <w:tab w:val="left" w:pos="1004"/>
        </w:tabs>
        <w:spacing w:line="275" w:lineRule="exact"/>
        <w:jc w:val="both"/>
        <w:rPr>
          <w:sz w:val="24"/>
        </w:rPr>
      </w:pPr>
      <w:r w:rsidRPr="005F0C46">
        <w:rPr>
          <w:sz w:val="24"/>
        </w:rPr>
        <w:t>Предметные</w:t>
      </w:r>
      <w:r w:rsidRPr="005F0C46">
        <w:rPr>
          <w:spacing w:val="-3"/>
          <w:sz w:val="24"/>
        </w:rPr>
        <w:t xml:space="preserve"> </w:t>
      </w:r>
      <w:r w:rsidRPr="005F0C46">
        <w:rPr>
          <w:sz w:val="24"/>
        </w:rPr>
        <w:t>и</w:t>
      </w:r>
      <w:r w:rsidRPr="005F0C46">
        <w:rPr>
          <w:spacing w:val="-6"/>
          <w:sz w:val="24"/>
        </w:rPr>
        <w:t xml:space="preserve"> </w:t>
      </w:r>
      <w:r w:rsidRPr="005F0C46">
        <w:rPr>
          <w:sz w:val="24"/>
        </w:rPr>
        <w:t>метапредметные</w:t>
      </w:r>
      <w:r w:rsidRPr="005F0C46">
        <w:rPr>
          <w:spacing w:val="-2"/>
          <w:sz w:val="24"/>
        </w:rPr>
        <w:t xml:space="preserve"> </w:t>
      </w:r>
      <w:r w:rsidRPr="005F0C46">
        <w:rPr>
          <w:sz w:val="24"/>
        </w:rPr>
        <w:t>результаты</w:t>
      </w:r>
      <w:r w:rsidRPr="005F0C46">
        <w:rPr>
          <w:spacing w:val="-5"/>
          <w:sz w:val="24"/>
        </w:rPr>
        <w:t xml:space="preserve"> </w:t>
      </w:r>
      <w:r w:rsidRPr="005F0C46">
        <w:rPr>
          <w:sz w:val="24"/>
        </w:rPr>
        <w:t>обучения.</w:t>
      </w:r>
    </w:p>
    <w:p w:rsidR="00CA639C" w:rsidRPr="005F0C46" w:rsidRDefault="00E2638E" w:rsidP="00CA374E">
      <w:pPr>
        <w:pStyle w:val="a5"/>
        <w:numPr>
          <w:ilvl w:val="0"/>
          <w:numId w:val="52"/>
        </w:numPr>
        <w:tabs>
          <w:tab w:val="left" w:pos="1148"/>
        </w:tabs>
        <w:ind w:left="1147" w:right="710" w:hanging="360"/>
        <w:jc w:val="both"/>
        <w:rPr>
          <w:sz w:val="24"/>
        </w:rPr>
      </w:pPr>
      <w:r w:rsidRPr="005F0C46">
        <w:rPr>
          <w:sz w:val="24"/>
        </w:rPr>
        <w:t>Психолого-педагогические</w:t>
      </w:r>
      <w:r w:rsidRPr="005F0C46">
        <w:rPr>
          <w:spacing w:val="1"/>
          <w:sz w:val="24"/>
        </w:rPr>
        <w:t xml:space="preserve"> </w:t>
      </w:r>
      <w:r w:rsidRPr="005F0C46">
        <w:rPr>
          <w:sz w:val="24"/>
        </w:rPr>
        <w:t>условия</w:t>
      </w:r>
      <w:r w:rsidRPr="005F0C46">
        <w:rPr>
          <w:spacing w:val="1"/>
          <w:sz w:val="24"/>
        </w:rPr>
        <w:t xml:space="preserve"> </w:t>
      </w:r>
      <w:r w:rsidRPr="005F0C46">
        <w:rPr>
          <w:sz w:val="24"/>
        </w:rPr>
        <w:t>обучения</w:t>
      </w:r>
      <w:r w:rsidRPr="005F0C46">
        <w:rPr>
          <w:spacing w:val="1"/>
          <w:sz w:val="24"/>
        </w:rPr>
        <w:t xml:space="preserve"> </w:t>
      </w:r>
      <w:r w:rsidRPr="005F0C46">
        <w:rPr>
          <w:sz w:val="24"/>
        </w:rPr>
        <w:t>(психолого-педагогическое</w:t>
      </w:r>
      <w:r w:rsidRPr="005F0C46">
        <w:rPr>
          <w:spacing w:val="1"/>
          <w:sz w:val="24"/>
        </w:rPr>
        <w:t xml:space="preserve"> </w:t>
      </w:r>
      <w:r w:rsidRPr="005F0C46">
        <w:rPr>
          <w:sz w:val="24"/>
        </w:rPr>
        <w:t>сопровождение,</w:t>
      </w:r>
      <w:r w:rsidRPr="005F0C46">
        <w:rPr>
          <w:spacing w:val="1"/>
          <w:sz w:val="24"/>
        </w:rPr>
        <w:t xml:space="preserve"> </w:t>
      </w:r>
      <w:r w:rsidRPr="005F0C46">
        <w:rPr>
          <w:sz w:val="24"/>
        </w:rPr>
        <w:t>содержание</w:t>
      </w:r>
      <w:r w:rsidRPr="005F0C46">
        <w:rPr>
          <w:spacing w:val="1"/>
          <w:sz w:val="24"/>
        </w:rPr>
        <w:t xml:space="preserve"> </w:t>
      </w:r>
      <w:r w:rsidRPr="005F0C46">
        <w:rPr>
          <w:sz w:val="24"/>
        </w:rPr>
        <w:t>основных</w:t>
      </w:r>
      <w:r w:rsidRPr="005F0C46">
        <w:rPr>
          <w:spacing w:val="1"/>
          <w:sz w:val="24"/>
        </w:rPr>
        <w:t xml:space="preserve"> </w:t>
      </w:r>
      <w:r w:rsidRPr="005F0C46">
        <w:rPr>
          <w:sz w:val="24"/>
        </w:rPr>
        <w:t>и</w:t>
      </w:r>
      <w:r w:rsidRPr="005F0C46">
        <w:rPr>
          <w:spacing w:val="1"/>
          <w:sz w:val="24"/>
        </w:rPr>
        <w:t xml:space="preserve"> </w:t>
      </w:r>
      <w:r w:rsidRPr="005F0C46">
        <w:rPr>
          <w:sz w:val="24"/>
        </w:rPr>
        <w:t>дополнительных</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программ;</w:t>
      </w:r>
      <w:r w:rsidRPr="005F0C46">
        <w:rPr>
          <w:spacing w:val="1"/>
          <w:sz w:val="24"/>
        </w:rPr>
        <w:t xml:space="preserve"> </w:t>
      </w:r>
      <w:r w:rsidRPr="005F0C46">
        <w:rPr>
          <w:sz w:val="24"/>
        </w:rPr>
        <w:t>комплексно-целевые</w:t>
      </w:r>
      <w:r w:rsidRPr="005F0C46">
        <w:rPr>
          <w:spacing w:val="1"/>
          <w:sz w:val="24"/>
        </w:rPr>
        <w:t xml:space="preserve"> </w:t>
      </w:r>
      <w:r w:rsidRPr="005F0C46">
        <w:rPr>
          <w:sz w:val="24"/>
        </w:rPr>
        <w:t>проекты</w:t>
      </w:r>
      <w:r w:rsidRPr="005F0C46">
        <w:rPr>
          <w:spacing w:val="-1"/>
          <w:sz w:val="24"/>
        </w:rPr>
        <w:t xml:space="preserve"> </w:t>
      </w:r>
      <w:r w:rsidRPr="005F0C46">
        <w:rPr>
          <w:sz w:val="24"/>
        </w:rPr>
        <w:t>в</w:t>
      </w:r>
      <w:r w:rsidRPr="005F0C46">
        <w:rPr>
          <w:spacing w:val="-1"/>
          <w:sz w:val="24"/>
        </w:rPr>
        <w:t xml:space="preserve"> </w:t>
      </w:r>
      <w:r w:rsidRPr="005F0C46">
        <w:rPr>
          <w:sz w:val="24"/>
        </w:rPr>
        <w:t>рамках</w:t>
      </w:r>
      <w:r w:rsidRPr="005F0C46">
        <w:rPr>
          <w:spacing w:val="-3"/>
          <w:sz w:val="24"/>
        </w:rPr>
        <w:t xml:space="preserve"> </w:t>
      </w:r>
      <w:r w:rsidRPr="005F0C46">
        <w:rPr>
          <w:sz w:val="24"/>
        </w:rPr>
        <w:t>внеклассной</w:t>
      </w:r>
      <w:r w:rsidRPr="005F0C46">
        <w:rPr>
          <w:spacing w:val="-2"/>
          <w:sz w:val="24"/>
        </w:rPr>
        <w:t xml:space="preserve"> </w:t>
      </w:r>
      <w:r w:rsidRPr="005F0C46">
        <w:rPr>
          <w:sz w:val="24"/>
        </w:rPr>
        <w:t>деятельности)</w:t>
      </w:r>
    </w:p>
    <w:p w:rsidR="00CA639C" w:rsidRPr="005F0C46" w:rsidRDefault="00E2638E" w:rsidP="00CA374E">
      <w:pPr>
        <w:pStyle w:val="a5"/>
        <w:numPr>
          <w:ilvl w:val="0"/>
          <w:numId w:val="52"/>
        </w:numPr>
        <w:tabs>
          <w:tab w:val="left" w:pos="1004"/>
        </w:tabs>
        <w:spacing w:line="237" w:lineRule="auto"/>
        <w:ind w:left="1430" w:right="1794" w:hanging="711"/>
        <w:jc w:val="both"/>
        <w:rPr>
          <w:sz w:val="24"/>
        </w:rPr>
      </w:pPr>
      <w:r w:rsidRPr="005F0C46">
        <w:rPr>
          <w:spacing w:val="-2"/>
          <w:sz w:val="24"/>
        </w:rPr>
        <w:t>Ресурсы</w:t>
      </w:r>
      <w:r w:rsidRPr="005F0C46">
        <w:rPr>
          <w:spacing w:val="-12"/>
          <w:sz w:val="24"/>
        </w:rPr>
        <w:t xml:space="preserve"> </w:t>
      </w:r>
      <w:r w:rsidRPr="005F0C46">
        <w:rPr>
          <w:spacing w:val="-2"/>
          <w:sz w:val="24"/>
        </w:rPr>
        <w:t>образовательной</w:t>
      </w:r>
      <w:r w:rsidRPr="005F0C46">
        <w:rPr>
          <w:spacing w:val="-7"/>
          <w:sz w:val="24"/>
        </w:rPr>
        <w:t xml:space="preserve"> </w:t>
      </w:r>
      <w:r w:rsidRPr="005F0C46">
        <w:rPr>
          <w:spacing w:val="-2"/>
          <w:sz w:val="24"/>
        </w:rPr>
        <w:t>среды</w:t>
      </w:r>
      <w:r w:rsidRPr="005F0C46">
        <w:rPr>
          <w:spacing w:val="-11"/>
          <w:sz w:val="24"/>
        </w:rPr>
        <w:t xml:space="preserve"> </w:t>
      </w:r>
      <w:r w:rsidRPr="005F0C46">
        <w:rPr>
          <w:spacing w:val="-2"/>
          <w:sz w:val="24"/>
        </w:rPr>
        <w:t>(кадровые,</w:t>
      </w:r>
      <w:r w:rsidRPr="005F0C46">
        <w:rPr>
          <w:spacing w:val="-11"/>
          <w:sz w:val="24"/>
        </w:rPr>
        <w:t xml:space="preserve"> </w:t>
      </w:r>
      <w:r w:rsidRPr="005F0C46">
        <w:rPr>
          <w:spacing w:val="-2"/>
          <w:sz w:val="24"/>
        </w:rPr>
        <w:t>материально-технические,</w:t>
      </w:r>
      <w:r w:rsidRPr="005F0C46">
        <w:rPr>
          <w:spacing w:val="-6"/>
          <w:sz w:val="24"/>
        </w:rPr>
        <w:t xml:space="preserve"> </w:t>
      </w:r>
      <w:r w:rsidRPr="005F0C46">
        <w:rPr>
          <w:spacing w:val="-1"/>
          <w:sz w:val="24"/>
        </w:rPr>
        <w:t>информационные).</w:t>
      </w:r>
      <w:r w:rsidRPr="005F0C46">
        <w:rPr>
          <w:spacing w:val="-58"/>
          <w:sz w:val="24"/>
        </w:rPr>
        <w:t xml:space="preserve"> </w:t>
      </w:r>
      <w:r w:rsidRPr="005F0C46">
        <w:rPr>
          <w:sz w:val="24"/>
        </w:rPr>
        <w:t>Субъекты</w:t>
      </w:r>
      <w:r w:rsidRPr="005F0C46">
        <w:rPr>
          <w:spacing w:val="3"/>
          <w:sz w:val="24"/>
        </w:rPr>
        <w:t xml:space="preserve"> </w:t>
      </w:r>
      <w:r w:rsidRPr="005F0C46">
        <w:rPr>
          <w:sz w:val="24"/>
        </w:rPr>
        <w:t>мониторинга</w:t>
      </w:r>
    </w:p>
    <w:p w:rsidR="00CA639C" w:rsidRPr="005F0C46" w:rsidRDefault="00E2638E" w:rsidP="00BC5451">
      <w:pPr>
        <w:pStyle w:val="a3"/>
        <w:ind w:right="710" w:firstLine="710"/>
        <w:jc w:val="both"/>
      </w:pPr>
      <w:r w:rsidRPr="005F0C46">
        <w:t>В</w:t>
      </w:r>
      <w:r w:rsidRPr="005F0C46">
        <w:rPr>
          <w:spacing w:val="1"/>
        </w:rPr>
        <w:t xml:space="preserve"> </w:t>
      </w:r>
      <w:r w:rsidRPr="005F0C46">
        <w:t>системе</w:t>
      </w:r>
      <w:r w:rsidRPr="005F0C46">
        <w:rPr>
          <w:spacing w:val="1"/>
        </w:rPr>
        <w:t xml:space="preserve"> </w:t>
      </w:r>
      <w:r w:rsidRPr="005F0C46">
        <w:t>мониторинга</w:t>
      </w:r>
      <w:r w:rsidRPr="005F0C46">
        <w:rPr>
          <w:spacing w:val="1"/>
        </w:rPr>
        <w:t xml:space="preserve"> </w:t>
      </w:r>
      <w:r w:rsidRPr="005F0C46">
        <w:t>результативности</w:t>
      </w:r>
      <w:r w:rsidRPr="005F0C46">
        <w:rPr>
          <w:spacing w:val="1"/>
        </w:rPr>
        <w:t xml:space="preserve"> </w:t>
      </w:r>
      <w:r w:rsidRPr="005F0C46">
        <w:t>формирования</w:t>
      </w:r>
      <w:r w:rsidRPr="005F0C46">
        <w:rPr>
          <w:spacing w:val="1"/>
        </w:rPr>
        <w:t xml:space="preserve"> </w:t>
      </w:r>
      <w:r w:rsidRPr="005F0C46">
        <w:t>УУД</w:t>
      </w:r>
      <w:r w:rsidRPr="005F0C46">
        <w:rPr>
          <w:spacing w:val="1"/>
        </w:rPr>
        <w:t xml:space="preserve"> </w:t>
      </w:r>
      <w:r w:rsidRPr="005F0C46">
        <w:t>обучающихся</w:t>
      </w:r>
      <w:r w:rsidRPr="005F0C46">
        <w:rPr>
          <w:spacing w:val="1"/>
        </w:rPr>
        <w:t xml:space="preserve"> </w:t>
      </w:r>
      <w:r w:rsidRPr="005F0C46">
        <w:t>происходит</w:t>
      </w:r>
      <w:r w:rsidRPr="005F0C46">
        <w:rPr>
          <w:spacing w:val="1"/>
        </w:rPr>
        <w:t xml:space="preserve"> </w:t>
      </w:r>
      <w:r w:rsidRPr="005F0C46">
        <w:t>постепенное смещение контрольно-оценочной функции от учителя, как было в начальной школе,</w:t>
      </w:r>
      <w:r w:rsidRPr="005F0C46">
        <w:rPr>
          <w:spacing w:val="1"/>
        </w:rPr>
        <w:t xml:space="preserve"> </w:t>
      </w:r>
      <w:r w:rsidRPr="005F0C46">
        <w:t>к</w:t>
      </w:r>
      <w:r w:rsidRPr="005F0C46">
        <w:rPr>
          <w:spacing w:val="1"/>
        </w:rPr>
        <w:t xml:space="preserve"> </w:t>
      </w:r>
      <w:r w:rsidRPr="005F0C46">
        <w:t>самому</w:t>
      </w:r>
      <w:r w:rsidRPr="005F0C46">
        <w:rPr>
          <w:spacing w:val="1"/>
        </w:rPr>
        <w:t xml:space="preserve"> </w:t>
      </w:r>
      <w:r w:rsidRPr="005F0C46">
        <w:t>ученику.</w:t>
      </w:r>
      <w:r w:rsidRPr="005F0C46">
        <w:rPr>
          <w:spacing w:val="1"/>
        </w:rPr>
        <w:t xml:space="preserve"> </w:t>
      </w:r>
      <w:r w:rsidRPr="005F0C46">
        <w:t>Это</w:t>
      </w:r>
      <w:r w:rsidRPr="005F0C46">
        <w:rPr>
          <w:spacing w:val="1"/>
        </w:rPr>
        <w:t xml:space="preserve"> </w:t>
      </w:r>
      <w:r w:rsidRPr="005F0C46">
        <w:t>соотносится</w:t>
      </w:r>
      <w:r w:rsidRPr="005F0C46">
        <w:rPr>
          <w:spacing w:val="1"/>
        </w:rPr>
        <w:t xml:space="preserve"> </w:t>
      </w:r>
      <w:r w:rsidRPr="005F0C46">
        <w:t>с</w:t>
      </w:r>
      <w:r w:rsidRPr="005F0C46">
        <w:rPr>
          <w:spacing w:val="1"/>
        </w:rPr>
        <w:t xml:space="preserve"> </w:t>
      </w:r>
      <w:r w:rsidRPr="005F0C46">
        <w:t>требованиями</w:t>
      </w:r>
      <w:r w:rsidRPr="005F0C46">
        <w:rPr>
          <w:spacing w:val="1"/>
        </w:rPr>
        <w:t xml:space="preserve"> </w:t>
      </w:r>
      <w:r w:rsidRPr="005F0C46">
        <w:t>ФГОС,</w:t>
      </w:r>
      <w:r w:rsidRPr="005F0C46">
        <w:rPr>
          <w:spacing w:val="1"/>
        </w:rPr>
        <w:t xml:space="preserve"> </w:t>
      </w:r>
      <w:r w:rsidRPr="005F0C46">
        <w:t>поскольку</w:t>
      </w:r>
      <w:r w:rsidRPr="005F0C46">
        <w:rPr>
          <w:spacing w:val="1"/>
        </w:rPr>
        <w:t xml:space="preserve"> </w:t>
      </w:r>
      <w:r w:rsidRPr="005F0C46">
        <w:t>способствует</w:t>
      </w:r>
      <w:r w:rsidRPr="005F0C46">
        <w:rPr>
          <w:spacing w:val="1"/>
        </w:rPr>
        <w:t xml:space="preserve"> </w:t>
      </w:r>
      <w:r w:rsidRPr="005F0C46">
        <w:t>развитию</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готовности</w:t>
      </w:r>
      <w:r w:rsidRPr="005F0C46">
        <w:rPr>
          <w:spacing w:val="1"/>
        </w:rPr>
        <w:t xml:space="preserve"> </w:t>
      </w:r>
      <w:r w:rsidRPr="005F0C46">
        <w:t>и</w:t>
      </w:r>
      <w:r w:rsidRPr="005F0C46">
        <w:rPr>
          <w:spacing w:val="1"/>
        </w:rPr>
        <w:t xml:space="preserve"> </w:t>
      </w:r>
      <w:r w:rsidRPr="005F0C46">
        <w:t>способности</w:t>
      </w:r>
      <w:r w:rsidRPr="005F0C46">
        <w:rPr>
          <w:spacing w:val="1"/>
        </w:rPr>
        <w:t xml:space="preserve"> </w:t>
      </w:r>
      <w:r w:rsidRPr="005F0C46">
        <w:t>к</w:t>
      </w:r>
      <w:r w:rsidRPr="005F0C46">
        <w:rPr>
          <w:spacing w:val="1"/>
        </w:rPr>
        <w:t xml:space="preserve"> </w:t>
      </w:r>
      <w:r w:rsidRPr="005F0C46">
        <w:t>саморазвитию</w:t>
      </w:r>
      <w:r w:rsidRPr="005F0C46">
        <w:rPr>
          <w:spacing w:val="1"/>
        </w:rPr>
        <w:t xml:space="preserve"> </w:t>
      </w:r>
      <w:r w:rsidRPr="005F0C46">
        <w:t>и</w:t>
      </w:r>
      <w:r w:rsidRPr="005F0C46">
        <w:rPr>
          <w:spacing w:val="1"/>
        </w:rPr>
        <w:t xml:space="preserve"> </w:t>
      </w:r>
      <w:r w:rsidRPr="005F0C46">
        <w:t>личностному</w:t>
      </w:r>
      <w:r w:rsidRPr="005F0C46">
        <w:rPr>
          <w:spacing w:val="61"/>
        </w:rPr>
        <w:t xml:space="preserve"> </w:t>
      </w:r>
      <w:r w:rsidRPr="005F0C46">
        <w:t>самоопределению,</w:t>
      </w:r>
      <w:r w:rsidRPr="005F0C46">
        <w:rPr>
          <w:spacing w:val="1"/>
        </w:rPr>
        <w:t xml:space="preserve"> </w:t>
      </w:r>
      <w:r w:rsidRPr="005F0C46">
        <w:t>оказывает</w:t>
      </w:r>
      <w:r w:rsidRPr="005F0C46">
        <w:rPr>
          <w:spacing w:val="1"/>
        </w:rPr>
        <w:t xml:space="preserve"> </w:t>
      </w:r>
      <w:r w:rsidRPr="005F0C46">
        <w:t>положительное</w:t>
      </w:r>
      <w:r w:rsidRPr="005F0C46">
        <w:rPr>
          <w:spacing w:val="1"/>
        </w:rPr>
        <w:t xml:space="preserve"> </w:t>
      </w:r>
      <w:r w:rsidRPr="005F0C46">
        <w:t>влияние</w:t>
      </w:r>
      <w:r w:rsidRPr="005F0C46">
        <w:rPr>
          <w:spacing w:val="1"/>
        </w:rPr>
        <w:t xml:space="preserve"> </w:t>
      </w:r>
      <w:r w:rsidRPr="005F0C46">
        <w:t>на</w:t>
      </w:r>
      <w:r w:rsidRPr="005F0C46">
        <w:rPr>
          <w:spacing w:val="1"/>
        </w:rPr>
        <w:t xml:space="preserve"> </w:t>
      </w:r>
      <w:r w:rsidRPr="005F0C46">
        <w:t>сформированность</w:t>
      </w:r>
      <w:r w:rsidRPr="005F0C46">
        <w:rPr>
          <w:spacing w:val="1"/>
        </w:rPr>
        <w:t xml:space="preserve"> </w:t>
      </w:r>
      <w:r w:rsidRPr="005F0C46">
        <w:t>их</w:t>
      </w:r>
      <w:r w:rsidRPr="005F0C46">
        <w:rPr>
          <w:spacing w:val="1"/>
        </w:rPr>
        <w:t xml:space="preserve"> </w:t>
      </w:r>
      <w:r w:rsidRPr="005F0C46">
        <w:t>мотивации</w:t>
      </w:r>
      <w:r w:rsidRPr="005F0C46">
        <w:rPr>
          <w:spacing w:val="1"/>
        </w:rPr>
        <w:t xml:space="preserve"> </w:t>
      </w:r>
      <w:r w:rsidRPr="005F0C46">
        <w:t>к</w:t>
      </w:r>
      <w:r w:rsidRPr="005F0C46">
        <w:rPr>
          <w:spacing w:val="1"/>
        </w:rPr>
        <w:t xml:space="preserve"> </w:t>
      </w:r>
      <w:r w:rsidRPr="005F0C46">
        <w:t>обучению</w:t>
      </w:r>
      <w:r w:rsidRPr="005F0C46">
        <w:rPr>
          <w:spacing w:val="1"/>
        </w:rPr>
        <w:t xml:space="preserve"> </w:t>
      </w:r>
      <w:r w:rsidRPr="005F0C46">
        <w:t>и</w:t>
      </w:r>
      <w:r w:rsidRPr="005F0C46">
        <w:rPr>
          <w:spacing w:val="1"/>
        </w:rPr>
        <w:t xml:space="preserve"> </w:t>
      </w:r>
      <w:r w:rsidRPr="005F0C46">
        <w:t>целенаправленной познавательной деятельности, способность ставить цели и строить жизненные</w:t>
      </w:r>
      <w:r w:rsidRPr="005F0C46">
        <w:rPr>
          <w:spacing w:val="1"/>
        </w:rPr>
        <w:t xml:space="preserve"> </w:t>
      </w:r>
      <w:r w:rsidRPr="005F0C46">
        <w:t>планы.</w:t>
      </w:r>
    </w:p>
    <w:p w:rsidR="00CA639C" w:rsidRPr="005F0C46" w:rsidRDefault="00E2638E">
      <w:pPr>
        <w:pStyle w:val="a3"/>
        <w:spacing w:line="242" w:lineRule="auto"/>
        <w:ind w:right="723" w:firstLine="710"/>
      </w:pPr>
      <w:r w:rsidRPr="005F0C46">
        <w:t>Оценку</w:t>
      </w:r>
      <w:r w:rsidRPr="005F0C46">
        <w:rPr>
          <w:spacing w:val="6"/>
        </w:rPr>
        <w:t xml:space="preserve"> </w:t>
      </w:r>
      <w:r w:rsidRPr="005F0C46">
        <w:t>психолого-педагогических</w:t>
      </w:r>
      <w:r w:rsidRPr="005F0C46">
        <w:rPr>
          <w:spacing w:val="15"/>
        </w:rPr>
        <w:t xml:space="preserve"> </w:t>
      </w:r>
      <w:r w:rsidRPr="005F0C46">
        <w:t>условий</w:t>
      </w:r>
      <w:r w:rsidRPr="005F0C46">
        <w:rPr>
          <w:spacing w:val="12"/>
        </w:rPr>
        <w:t xml:space="preserve"> </w:t>
      </w:r>
      <w:r w:rsidRPr="005F0C46">
        <w:t>и</w:t>
      </w:r>
      <w:r w:rsidRPr="005F0C46">
        <w:rPr>
          <w:spacing w:val="12"/>
        </w:rPr>
        <w:t xml:space="preserve"> </w:t>
      </w:r>
      <w:r w:rsidRPr="005F0C46">
        <w:t>ресурсов</w:t>
      </w:r>
      <w:r w:rsidRPr="005F0C46">
        <w:rPr>
          <w:spacing w:val="8"/>
        </w:rPr>
        <w:t xml:space="preserve"> </w:t>
      </w:r>
      <w:r w:rsidRPr="005F0C46">
        <w:t>образовательного</w:t>
      </w:r>
      <w:r w:rsidRPr="005F0C46">
        <w:rPr>
          <w:spacing w:val="11"/>
        </w:rPr>
        <w:t xml:space="preserve"> </w:t>
      </w:r>
      <w:r w:rsidRPr="005F0C46">
        <w:t>пространства</w:t>
      </w:r>
      <w:r w:rsidRPr="005F0C46">
        <w:rPr>
          <w:spacing w:val="10"/>
        </w:rPr>
        <w:t xml:space="preserve"> </w:t>
      </w:r>
      <w:r w:rsidRPr="005F0C46">
        <w:t>на</w:t>
      </w:r>
      <w:r w:rsidRPr="005F0C46">
        <w:rPr>
          <w:spacing w:val="-57"/>
        </w:rPr>
        <w:t xml:space="preserve"> </w:t>
      </w:r>
      <w:r w:rsidRPr="005F0C46">
        <w:t>средней</w:t>
      </w:r>
      <w:r w:rsidRPr="005F0C46">
        <w:rPr>
          <w:spacing w:val="2"/>
        </w:rPr>
        <w:t xml:space="preserve"> </w:t>
      </w:r>
      <w:r w:rsidRPr="005F0C46">
        <w:t xml:space="preserve"> уровне</w:t>
      </w:r>
      <w:r w:rsidRPr="005F0C46">
        <w:rPr>
          <w:spacing w:val="3"/>
        </w:rPr>
        <w:t xml:space="preserve"> </w:t>
      </w:r>
      <w:r w:rsidRPr="005F0C46">
        <w:t>образования</w:t>
      </w:r>
      <w:r w:rsidRPr="005F0C46">
        <w:rPr>
          <w:spacing w:val="-3"/>
        </w:rPr>
        <w:t xml:space="preserve"> </w:t>
      </w:r>
      <w:r w:rsidRPr="005F0C46">
        <w:t>школы</w:t>
      </w:r>
      <w:r w:rsidRPr="005F0C46">
        <w:rPr>
          <w:spacing w:val="2"/>
        </w:rPr>
        <w:t xml:space="preserve"> </w:t>
      </w:r>
      <w:r w:rsidRPr="005F0C46">
        <w:t>проводят:</w:t>
      </w:r>
    </w:p>
    <w:p w:rsidR="00CA639C" w:rsidRPr="005F0C46" w:rsidRDefault="00E2638E" w:rsidP="00CA374E">
      <w:pPr>
        <w:pStyle w:val="a5"/>
        <w:numPr>
          <w:ilvl w:val="0"/>
          <w:numId w:val="51"/>
        </w:numPr>
        <w:tabs>
          <w:tab w:val="left" w:pos="1147"/>
          <w:tab w:val="left" w:pos="1148"/>
        </w:tabs>
        <w:spacing w:line="290" w:lineRule="exact"/>
        <w:ind w:left="1147" w:hanging="361"/>
        <w:rPr>
          <w:sz w:val="24"/>
        </w:rPr>
      </w:pPr>
      <w:r w:rsidRPr="005F0C46">
        <w:rPr>
          <w:sz w:val="24"/>
        </w:rPr>
        <w:t>Администрация</w:t>
      </w:r>
      <w:r w:rsidRPr="005F0C46">
        <w:rPr>
          <w:spacing w:val="-2"/>
          <w:sz w:val="24"/>
        </w:rPr>
        <w:t xml:space="preserve"> </w:t>
      </w:r>
      <w:r w:rsidRPr="005F0C46">
        <w:rPr>
          <w:sz w:val="24"/>
        </w:rPr>
        <w:t>МОУ</w:t>
      </w:r>
      <w:r w:rsidRPr="005F0C46">
        <w:rPr>
          <w:spacing w:val="-5"/>
          <w:sz w:val="24"/>
        </w:rPr>
        <w:t xml:space="preserve"> </w:t>
      </w:r>
      <w:r w:rsidR="00BC5451">
        <w:rPr>
          <w:sz w:val="24"/>
        </w:rPr>
        <w:t>«Золотецкая О</w:t>
      </w:r>
      <w:r w:rsidRPr="005F0C46">
        <w:rPr>
          <w:sz w:val="24"/>
        </w:rPr>
        <w:t>ОШ»;</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Педагоги-психологи</w:t>
      </w:r>
      <w:r w:rsidRPr="005F0C46">
        <w:rPr>
          <w:spacing w:val="-5"/>
          <w:sz w:val="24"/>
        </w:rPr>
        <w:t xml:space="preserve"> </w:t>
      </w:r>
      <w:r w:rsidRPr="005F0C46">
        <w:rPr>
          <w:sz w:val="24"/>
        </w:rPr>
        <w:t>школы;</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Методические</w:t>
      </w:r>
      <w:r w:rsidRPr="005F0C46">
        <w:rPr>
          <w:spacing w:val="-5"/>
          <w:sz w:val="24"/>
        </w:rPr>
        <w:t xml:space="preserve"> </w:t>
      </w:r>
      <w:r w:rsidRPr="005F0C46">
        <w:rPr>
          <w:sz w:val="24"/>
        </w:rPr>
        <w:t>объединения</w:t>
      </w:r>
      <w:r w:rsidRPr="005F0C46">
        <w:rPr>
          <w:spacing w:val="-3"/>
          <w:sz w:val="24"/>
        </w:rPr>
        <w:t xml:space="preserve"> </w:t>
      </w:r>
      <w:r w:rsidRPr="005F0C46">
        <w:rPr>
          <w:sz w:val="24"/>
        </w:rPr>
        <w:t>учителей-предметников;</w:t>
      </w:r>
    </w:p>
    <w:p w:rsidR="00CA639C" w:rsidRPr="005F0C46" w:rsidRDefault="00E2638E" w:rsidP="00CA374E">
      <w:pPr>
        <w:pStyle w:val="a5"/>
        <w:numPr>
          <w:ilvl w:val="0"/>
          <w:numId w:val="51"/>
        </w:numPr>
        <w:tabs>
          <w:tab w:val="left" w:pos="1147"/>
          <w:tab w:val="left" w:pos="1148"/>
        </w:tabs>
        <w:spacing w:before="4" w:line="237" w:lineRule="auto"/>
        <w:ind w:right="5209" w:hanging="500"/>
        <w:rPr>
          <w:sz w:val="24"/>
        </w:rPr>
      </w:pPr>
      <w:r w:rsidRPr="005F0C46">
        <w:rPr>
          <w:sz w:val="24"/>
        </w:rPr>
        <w:t>Методическое объединение классных руководителей.</w:t>
      </w:r>
      <w:r w:rsidRPr="005F0C46">
        <w:rPr>
          <w:spacing w:val="-57"/>
          <w:sz w:val="24"/>
        </w:rPr>
        <w:t xml:space="preserve"> </w:t>
      </w:r>
      <w:r w:rsidRPr="005F0C46">
        <w:rPr>
          <w:sz w:val="24"/>
        </w:rPr>
        <w:t>Методами</w:t>
      </w:r>
      <w:r w:rsidRPr="005F0C46">
        <w:rPr>
          <w:spacing w:val="-6"/>
          <w:sz w:val="24"/>
        </w:rPr>
        <w:t xml:space="preserve"> </w:t>
      </w:r>
      <w:r w:rsidRPr="005F0C46">
        <w:rPr>
          <w:sz w:val="24"/>
        </w:rPr>
        <w:t>мониторинговых</w:t>
      </w:r>
      <w:r w:rsidRPr="005F0C46">
        <w:rPr>
          <w:spacing w:val="-11"/>
          <w:sz w:val="24"/>
        </w:rPr>
        <w:t xml:space="preserve"> </w:t>
      </w:r>
      <w:r w:rsidRPr="005F0C46">
        <w:rPr>
          <w:sz w:val="24"/>
        </w:rPr>
        <w:t>исследований</w:t>
      </w:r>
      <w:r w:rsidRPr="005F0C46">
        <w:rPr>
          <w:spacing w:val="-5"/>
          <w:sz w:val="24"/>
        </w:rPr>
        <w:t xml:space="preserve"> </w:t>
      </w:r>
      <w:r w:rsidRPr="005F0C46">
        <w:rPr>
          <w:sz w:val="24"/>
        </w:rPr>
        <w:t>являются:</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анкетирование;</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сбор</w:t>
      </w:r>
      <w:r w:rsidRPr="005F0C46">
        <w:rPr>
          <w:spacing w:val="-2"/>
          <w:sz w:val="24"/>
        </w:rPr>
        <w:t xml:space="preserve"> </w:t>
      </w:r>
      <w:r w:rsidRPr="005F0C46">
        <w:rPr>
          <w:sz w:val="24"/>
        </w:rPr>
        <w:t>информации;</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собеседование;</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педагогическое</w:t>
      </w:r>
      <w:r w:rsidRPr="005F0C46">
        <w:rPr>
          <w:spacing w:val="-6"/>
          <w:sz w:val="24"/>
        </w:rPr>
        <w:t xml:space="preserve"> </w:t>
      </w:r>
      <w:r w:rsidRPr="005F0C46">
        <w:rPr>
          <w:sz w:val="24"/>
        </w:rPr>
        <w:t>наблюдение;</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педагогический</w:t>
      </w:r>
      <w:r w:rsidRPr="005F0C46">
        <w:rPr>
          <w:spacing w:val="-1"/>
          <w:sz w:val="24"/>
        </w:rPr>
        <w:t xml:space="preserve"> </w:t>
      </w:r>
      <w:r w:rsidRPr="005F0C46">
        <w:rPr>
          <w:sz w:val="24"/>
        </w:rPr>
        <w:t>анализ;</w:t>
      </w:r>
    </w:p>
    <w:p w:rsidR="00CA639C" w:rsidRPr="005F0C46" w:rsidRDefault="00E2638E" w:rsidP="00CA374E">
      <w:pPr>
        <w:pStyle w:val="a5"/>
        <w:numPr>
          <w:ilvl w:val="0"/>
          <w:numId w:val="51"/>
        </w:numPr>
        <w:tabs>
          <w:tab w:val="left" w:pos="1147"/>
          <w:tab w:val="left" w:pos="1148"/>
        </w:tabs>
        <w:spacing w:before="3" w:line="293" w:lineRule="exact"/>
        <w:ind w:left="1147" w:hanging="361"/>
        <w:rPr>
          <w:sz w:val="24"/>
        </w:rPr>
      </w:pPr>
      <w:r w:rsidRPr="005F0C46">
        <w:rPr>
          <w:sz w:val="24"/>
        </w:rPr>
        <w:t>педагогическая</w:t>
      </w:r>
      <w:r w:rsidRPr="005F0C46">
        <w:rPr>
          <w:spacing w:val="-5"/>
          <w:sz w:val="24"/>
        </w:rPr>
        <w:t xml:space="preserve"> </w:t>
      </w:r>
      <w:r w:rsidRPr="005F0C46">
        <w:rPr>
          <w:sz w:val="24"/>
        </w:rPr>
        <w:t>характеристика;</w:t>
      </w:r>
    </w:p>
    <w:p w:rsidR="00CA639C" w:rsidRPr="005F0C46" w:rsidRDefault="00E2638E" w:rsidP="00CA374E">
      <w:pPr>
        <w:pStyle w:val="a5"/>
        <w:numPr>
          <w:ilvl w:val="0"/>
          <w:numId w:val="51"/>
        </w:numPr>
        <w:tabs>
          <w:tab w:val="left" w:pos="1147"/>
          <w:tab w:val="left" w:pos="1148"/>
        </w:tabs>
        <w:spacing w:before="2" w:line="237" w:lineRule="auto"/>
        <w:ind w:left="720" w:right="7629" w:firstLine="67"/>
        <w:rPr>
          <w:sz w:val="24"/>
        </w:rPr>
      </w:pPr>
      <w:r w:rsidRPr="005F0C46">
        <w:rPr>
          <w:sz w:val="24"/>
        </w:rPr>
        <w:t>психологическая диагностика.</w:t>
      </w:r>
      <w:r w:rsidRPr="005F0C46">
        <w:rPr>
          <w:spacing w:val="-57"/>
          <w:sz w:val="24"/>
        </w:rPr>
        <w:t xml:space="preserve"> </w:t>
      </w:r>
      <w:r w:rsidRPr="005F0C46">
        <w:rPr>
          <w:sz w:val="24"/>
        </w:rPr>
        <w:t>Средства мониторинга:</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анкеты для</w:t>
      </w:r>
      <w:r w:rsidRPr="005F0C46">
        <w:rPr>
          <w:spacing w:val="-2"/>
          <w:sz w:val="24"/>
        </w:rPr>
        <w:t xml:space="preserve"> </w:t>
      </w:r>
      <w:r w:rsidRPr="005F0C46">
        <w:rPr>
          <w:sz w:val="24"/>
        </w:rPr>
        <w:t>родителей и</w:t>
      </w:r>
      <w:r w:rsidRPr="005F0C46">
        <w:rPr>
          <w:spacing w:val="-6"/>
          <w:sz w:val="24"/>
        </w:rPr>
        <w:t xml:space="preserve"> </w:t>
      </w:r>
      <w:r w:rsidRPr="005F0C46">
        <w:rPr>
          <w:sz w:val="24"/>
        </w:rPr>
        <w:t>педагогов;</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карты</w:t>
      </w:r>
      <w:r w:rsidRPr="005F0C46">
        <w:rPr>
          <w:spacing w:val="-2"/>
          <w:sz w:val="24"/>
        </w:rPr>
        <w:t xml:space="preserve"> </w:t>
      </w:r>
      <w:r w:rsidRPr="005F0C46">
        <w:rPr>
          <w:sz w:val="24"/>
        </w:rPr>
        <w:t>наблюдений</w:t>
      </w:r>
      <w:r w:rsidRPr="005F0C46">
        <w:rPr>
          <w:spacing w:val="-3"/>
          <w:sz w:val="24"/>
        </w:rPr>
        <w:t xml:space="preserve"> </w:t>
      </w:r>
      <w:r w:rsidRPr="005F0C46">
        <w:rPr>
          <w:sz w:val="24"/>
        </w:rPr>
        <w:t>уроков</w:t>
      </w:r>
      <w:r w:rsidRPr="005F0C46">
        <w:rPr>
          <w:spacing w:val="-2"/>
          <w:sz w:val="24"/>
        </w:rPr>
        <w:t xml:space="preserve"> </w:t>
      </w:r>
      <w:r w:rsidRPr="005F0C46">
        <w:rPr>
          <w:sz w:val="24"/>
        </w:rPr>
        <w:t>и</w:t>
      </w:r>
      <w:r w:rsidRPr="005F0C46">
        <w:rPr>
          <w:spacing w:val="-8"/>
          <w:sz w:val="24"/>
        </w:rPr>
        <w:t xml:space="preserve"> </w:t>
      </w:r>
      <w:r w:rsidRPr="005F0C46">
        <w:rPr>
          <w:sz w:val="24"/>
        </w:rPr>
        <w:t>внеурочной</w:t>
      </w:r>
      <w:r w:rsidRPr="005F0C46">
        <w:rPr>
          <w:spacing w:val="-2"/>
          <w:sz w:val="24"/>
        </w:rPr>
        <w:t xml:space="preserve"> </w:t>
      </w:r>
      <w:r w:rsidRPr="005F0C46">
        <w:rPr>
          <w:sz w:val="24"/>
        </w:rPr>
        <w:t>деятельности;</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входящие,</w:t>
      </w:r>
      <w:r w:rsidRPr="005F0C46">
        <w:rPr>
          <w:spacing w:val="-4"/>
          <w:sz w:val="24"/>
        </w:rPr>
        <w:t xml:space="preserve"> </w:t>
      </w:r>
      <w:r w:rsidRPr="005F0C46">
        <w:rPr>
          <w:sz w:val="24"/>
        </w:rPr>
        <w:t>промежуточные</w:t>
      </w:r>
      <w:r w:rsidRPr="005F0C46">
        <w:rPr>
          <w:spacing w:val="-6"/>
          <w:sz w:val="24"/>
        </w:rPr>
        <w:t xml:space="preserve"> </w:t>
      </w:r>
      <w:r w:rsidRPr="005F0C46">
        <w:rPr>
          <w:sz w:val="24"/>
        </w:rPr>
        <w:t>и итоговые</w:t>
      </w:r>
      <w:r w:rsidRPr="005F0C46">
        <w:rPr>
          <w:spacing w:val="-1"/>
          <w:sz w:val="24"/>
        </w:rPr>
        <w:t xml:space="preserve"> </w:t>
      </w:r>
      <w:r w:rsidRPr="005F0C46">
        <w:rPr>
          <w:sz w:val="24"/>
        </w:rPr>
        <w:t>контрольные</w:t>
      </w:r>
      <w:r w:rsidRPr="005F0C46">
        <w:rPr>
          <w:spacing w:val="-1"/>
          <w:sz w:val="24"/>
        </w:rPr>
        <w:t xml:space="preserve"> </w:t>
      </w:r>
      <w:r w:rsidRPr="005F0C46">
        <w:rPr>
          <w:sz w:val="24"/>
        </w:rPr>
        <w:t>срезы;</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административные</w:t>
      </w:r>
      <w:r w:rsidRPr="005F0C46">
        <w:rPr>
          <w:spacing w:val="-3"/>
          <w:sz w:val="24"/>
        </w:rPr>
        <w:t xml:space="preserve"> </w:t>
      </w:r>
      <w:r w:rsidRPr="005F0C46">
        <w:rPr>
          <w:sz w:val="24"/>
        </w:rPr>
        <w:t>контрольные</w:t>
      </w:r>
      <w:r w:rsidRPr="005F0C46">
        <w:rPr>
          <w:spacing w:val="-2"/>
          <w:sz w:val="24"/>
        </w:rPr>
        <w:t xml:space="preserve"> </w:t>
      </w:r>
      <w:r w:rsidRPr="005F0C46">
        <w:rPr>
          <w:sz w:val="24"/>
        </w:rPr>
        <w:t>работы</w:t>
      </w:r>
      <w:r w:rsidRPr="005F0C46">
        <w:rPr>
          <w:spacing w:val="-3"/>
          <w:sz w:val="24"/>
        </w:rPr>
        <w:t xml:space="preserve"> </w:t>
      </w:r>
      <w:r w:rsidRPr="005F0C46">
        <w:rPr>
          <w:sz w:val="24"/>
        </w:rPr>
        <w:t>и</w:t>
      </w:r>
      <w:r w:rsidRPr="005F0C46">
        <w:rPr>
          <w:spacing w:val="-4"/>
          <w:sz w:val="24"/>
        </w:rPr>
        <w:t xml:space="preserve"> </w:t>
      </w:r>
      <w:r w:rsidRPr="005F0C46">
        <w:rPr>
          <w:sz w:val="24"/>
        </w:rPr>
        <w:t>тесты;</w:t>
      </w:r>
    </w:p>
    <w:p w:rsidR="00CA639C" w:rsidRPr="005F0C46" w:rsidRDefault="00E2638E" w:rsidP="00CA374E">
      <w:pPr>
        <w:pStyle w:val="a5"/>
        <w:numPr>
          <w:ilvl w:val="0"/>
          <w:numId w:val="51"/>
        </w:numPr>
        <w:tabs>
          <w:tab w:val="left" w:pos="1147"/>
          <w:tab w:val="left" w:pos="1148"/>
        </w:tabs>
        <w:spacing w:before="4" w:line="294" w:lineRule="exact"/>
        <w:ind w:left="1147" w:hanging="361"/>
        <w:rPr>
          <w:sz w:val="24"/>
        </w:rPr>
      </w:pPr>
      <w:r w:rsidRPr="005F0C46">
        <w:rPr>
          <w:sz w:val="24"/>
        </w:rPr>
        <w:t>типовые</w:t>
      </w:r>
      <w:r w:rsidRPr="005F0C46">
        <w:rPr>
          <w:spacing w:val="-6"/>
          <w:sz w:val="24"/>
        </w:rPr>
        <w:t xml:space="preserve"> </w:t>
      </w:r>
      <w:r w:rsidRPr="005F0C46">
        <w:rPr>
          <w:sz w:val="24"/>
        </w:rPr>
        <w:t>задачи;</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образовательные</w:t>
      </w:r>
      <w:r w:rsidRPr="005F0C46">
        <w:rPr>
          <w:spacing w:val="-2"/>
          <w:sz w:val="24"/>
        </w:rPr>
        <w:t xml:space="preserve"> </w:t>
      </w:r>
      <w:r w:rsidRPr="005F0C46">
        <w:rPr>
          <w:sz w:val="24"/>
        </w:rPr>
        <w:t>события;</w:t>
      </w:r>
    </w:p>
    <w:p w:rsidR="00CA639C" w:rsidRPr="005F0C46" w:rsidRDefault="00E2638E" w:rsidP="00CA374E">
      <w:pPr>
        <w:pStyle w:val="a5"/>
        <w:numPr>
          <w:ilvl w:val="0"/>
          <w:numId w:val="51"/>
        </w:numPr>
        <w:tabs>
          <w:tab w:val="left" w:pos="1147"/>
          <w:tab w:val="left" w:pos="1148"/>
        </w:tabs>
        <w:spacing w:line="293" w:lineRule="exact"/>
        <w:ind w:left="1147" w:hanging="361"/>
        <w:rPr>
          <w:sz w:val="24"/>
        </w:rPr>
      </w:pPr>
      <w:r w:rsidRPr="005F0C46">
        <w:rPr>
          <w:sz w:val="24"/>
        </w:rPr>
        <w:t>лист</w:t>
      </w:r>
      <w:r w:rsidRPr="005F0C46">
        <w:rPr>
          <w:spacing w:val="-2"/>
          <w:sz w:val="24"/>
        </w:rPr>
        <w:t xml:space="preserve"> </w:t>
      </w:r>
      <w:r w:rsidRPr="005F0C46">
        <w:rPr>
          <w:sz w:val="24"/>
        </w:rPr>
        <w:t>самооценки</w:t>
      </w:r>
      <w:r w:rsidRPr="005F0C46">
        <w:rPr>
          <w:spacing w:val="-6"/>
          <w:sz w:val="24"/>
        </w:rPr>
        <w:t xml:space="preserve"> </w:t>
      </w:r>
      <w:r w:rsidRPr="005F0C46">
        <w:rPr>
          <w:sz w:val="24"/>
        </w:rPr>
        <w:t>в</w:t>
      </w:r>
      <w:r w:rsidRPr="005F0C46">
        <w:rPr>
          <w:spacing w:val="-1"/>
          <w:sz w:val="24"/>
        </w:rPr>
        <w:t xml:space="preserve"> </w:t>
      </w:r>
      <w:r w:rsidRPr="005F0C46">
        <w:rPr>
          <w:sz w:val="24"/>
        </w:rPr>
        <w:t>составе</w:t>
      </w:r>
      <w:r w:rsidRPr="005F0C46">
        <w:rPr>
          <w:spacing w:val="-7"/>
          <w:sz w:val="24"/>
        </w:rPr>
        <w:t xml:space="preserve"> </w:t>
      </w:r>
      <w:r w:rsidRPr="005F0C46">
        <w:rPr>
          <w:sz w:val="24"/>
        </w:rPr>
        <w:t>портфолио</w:t>
      </w:r>
      <w:r w:rsidRPr="005F0C46">
        <w:rPr>
          <w:spacing w:val="-2"/>
          <w:sz w:val="24"/>
        </w:rPr>
        <w:t xml:space="preserve"> </w:t>
      </w:r>
      <w:r w:rsidRPr="005F0C46">
        <w:rPr>
          <w:sz w:val="24"/>
        </w:rPr>
        <w:t>ученика.</w:t>
      </w:r>
    </w:p>
    <w:p w:rsidR="00CA639C" w:rsidRPr="005F0C46" w:rsidRDefault="00E2638E" w:rsidP="00CA374E">
      <w:pPr>
        <w:pStyle w:val="a5"/>
        <w:numPr>
          <w:ilvl w:val="0"/>
          <w:numId w:val="51"/>
        </w:numPr>
        <w:tabs>
          <w:tab w:val="left" w:pos="1147"/>
          <w:tab w:val="left" w:pos="1148"/>
        </w:tabs>
        <w:spacing w:line="292" w:lineRule="exact"/>
        <w:ind w:left="1147" w:hanging="361"/>
        <w:rPr>
          <w:sz w:val="24"/>
        </w:rPr>
      </w:pPr>
      <w:r w:rsidRPr="005F0C46">
        <w:rPr>
          <w:sz w:val="24"/>
        </w:rPr>
        <w:t>психологические</w:t>
      </w:r>
      <w:r w:rsidRPr="005F0C46">
        <w:rPr>
          <w:spacing w:val="-4"/>
          <w:sz w:val="24"/>
        </w:rPr>
        <w:t xml:space="preserve"> </w:t>
      </w:r>
      <w:r w:rsidRPr="005F0C46">
        <w:rPr>
          <w:sz w:val="24"/>
        </w:rPr>
        <w:t>тесты.</w:t>
      </w:r>
    </w:p>
    <w:p w:rsidR="00CA639C" w:rsidRPr="005F0C46" w:rsidRDefault="00E2638E">
      <w:pPr>
        <w:pStyle w:val="a3"/>
        <w:spacing w:line="273" w:lineRule="exact"/>
        <w:jc w:val="both"/>
      </w:pPr>
      <w:r w:rsidRPr="005F0C46">
        <w:t xml:space="preserve">Уровень  </w:t>
      </w:r>
      <w:r w:rsidRPr="005F0C46">
        <w:rPr>
          <w:spacing w:val="11"/>
        </w:rPr>
        <w:t xml:space="preserve"> </w:t>
      </w:r>
      <w:r w:rsidRPr="005F0C46">
        <w:t xml:space="preserve">сформированности   </w:t>
      </w:r>
      <w:r w:rsidRPr="005F0C46">
        <w:rPr>
          <w:spacing w:val="10"/>
        </w:rPr>
        <w:t xml:space="preserve"> </w:t>
      </w:r>
      <w:r w:rsidRPr="005F0C46">
        <w:t xml:space="preserve">УУД   </w:t>
      </w:r>
      <w:r w:rsidRPr="005F0C46">
        <w:rPr>
          <w:spacing w:val="8"/>
        </w:rPr>
        <w:t xml:space="preserve"> </w:t>
      </w:r>
      <w:r w:rsidRPr="005F0C46">
        <w:t xml:space="preserve">параллельно   </w:t>
      </w:r>
      <w:r w:rsidRPr="005F0C46">
        <w:rPr>
          <w:spacing w:val="14"/>
        </w:rPr>
        <w:t xml:space="preserve"> </w:t>
      </w:r>
      <w:r w:rsidRPr="005F0C46">
        <w:t xml:space="preserve">с   </w:t>
      </w:r>
      <w:r w:rsidRPr="005F0C46">
        <w:rPr>
          <w:spacing w:val="8"/>
        </w:rPr>
        <w:t xml:space="preserve"> </w:t>
      </w:r>
      <w:r w:rsidRPr="005F0C46">
        <w:t xml:space="preserve">педагогическим   </w:t>
      </w:r>
      <w:r w:rsidRPr="005F0C46">
        <w:rPr>
          <w:spacing w:val="11"/>
        </w:rPr>
        <w:t xml:space="preserve"> </w:t>
      </w:r>
      <w:r w:rsidRPr="005F0C46">
        <w:t xml:space="preserve">наблюдением   </w:t>
      </w:r>
      <w:r w:rsidRPr="005F0C46">
        <w:rPr>
          <w:spacing w:val="10"/>
        </w:rPr>
        <w:t xml:space="preserve"> </w:t>
      </w:r>
      <w:r w:rsidRPr="005F0C46">
        <w:t xml:space="preserve">в   </w:t>
      </w:r>
      <w:r w:rsidRPr="005F0C46">
        <w:rPr>
          <w:spacing w:val="17"/>
        </w:rPr>
        <w:t xml:space="preserve"> </w:t>
      </w:r>
      <w:r w:rsidRPr="005F0C46">
        <w:t>МОУ</w:t>
      </w:r>
    </w:p>
    <w:p w:rsidR="00CA639C" w:rsidRPr="005F0C46" w:rsidRDefault="00BC5451">
      <w:pPr>
        <w:pStyle w:val="a3"/>
        <w:ind w:right="717"/>
        <w:jc w:val="both"/>
      </w:pPr>
      <w:r>
        <w:t>«Золотецкая О</w:t>
      </w:r>
      <w:r w:rsidR="00E2638E" w:rsidRPr="005F0C46">
        <w:t>ОШ»</w:t>
      </w:r>
      <w:r w:rsidR="00E2638E" w:rsidRPr="005F0C46">
        <w:rPr>
          <w:spacing w:val="1"/>
        </w:rPr>
        <w:t xml:space="preserve"> </w:t>
      </w:r>
      <w:r w:rsidR="00E2638E" w:rsidRPr="005F0C46">
        <w:t>будет</w:t>
      </w:r>
      <w:r w:rsidR="00E2638E" w:rsidRPr="005F0C46">
        <w:rPr>
          <w:spacing w:val="1"/>
        </w:rPr>
        <w:t xml:space="preserve"> </w:t>
      </w:r>
      <w:r w:rsidR="00E2638E" w:rsidRPr="005F0C46">
        <w:t>измеряться</w:t>
      </w:r>
      <w:r w:rsidR="00E2638E" w:rsidRPr="005F0C46">
        <w:rPr>
          <w:spacing w:val="1"/>
        </w:rPr>
        <w:t xml:space="preserve"> </w:t>
      </w:r>
      <w:r w:rsidR="00E2638E" w:rsidRPr="005F0C46">
        <w:t>с</w:t>
      </w:r>
      <w:r w:rsidR="00E2638E" w:rsidRPr="005F0C46">
        <w:rPr>
          <w:spacing w:val="1"/>
        </w:rPr>
        <w:t xml:space="preserve"> </w:t>
      </w:r>
      <w:r w:rsidR="00E2638E" w:rsidRPr="005F0C46">
        <w:t>помощью</w:t>
      </w:r>
      <w:r w:rsidR="00E2638E" w:rsidRPr="005F0C46">
        <w:rPr>
          <w:spacing w:val="1"/>
        </w:rPr>
        <w:t xml:space="preserve"> </w:t>
      </w:r>
      <w:r w:rsidR="00E2638E" w:rsidRPr="005F0C46">
        <w:t>психодиагностических</w:t>
      </w:r>
      <w:r w:rsidR="00E2638E" w:rsidRPr="005F0C46">
        <w:rPr>
          <w:spacing w:val="1"/>
        </w:rPr>
        <w:t xml:space="preserve"> </w:t>
      </w:r>
      <w:r w:rsidR="00E2638E" w:rsidRPr="005F0C46">
        <w:t>методик.</w:t>
      </w:r>
      <w:r w:rsidR="00E2638E" w:rsidRPr="005F0C46">
        <w:rPr>
          <w:spacing w:val="1"/>
        </w:rPr>
        <w:t xml:space="preserve"> </w:t>
      </w:r>
      <w:r w:rsidR="00E2638E" w:rsidRPr="005F0C46">
        <w:t>Психологические</w:t>
      </w:r>
      <w:r w:rsidR="00E2638E" w:rsidRPr="005F0C46">
        <w:rPr>
          <w:spacing w:val="1"/>
        </w:rPr>
        <w:t xml:space="preserve"> </w:t>
      </w:r>
      <w:r w:rsidR="00E2638E" w:rsidRPr="005F0C46">
        <w:t>рекомендации</w:t>
      </w:r>
      <w:r w:rsidR="00E2638E" w:rsidRPr="005F0C46">
        <w:rPr>
          <w:spacing w:val="1"/>
        </w:rPr>
        <w:t xml:space="preserve"> </w:t>
      </w:r>
      <w:r w:rsidR="00E2638E" w:rsidRPr="005F0C46">
        <w:t>педагога-психолога</w:t>
      </w:r>
      <w:r w:rsidR="00E2638E" w:rsidRPr="005F0C46">
        <w:rPr>
          <w:spacing w:val="1"/>
        </w:rPr>
        <w:t xml:space="preserve"> </w:t>
      </w:r>
      <w:r w:rsidR="00E2638E" w:rsidRPr="005F0C46">
        <w:t>позволят</w:t>
      </w:r>
      <w:r w:rsidR="00E2638E" w:rsidRPr="005F0C46">
        <w:rPr>
          <w:spacing w:val="1"/>
        </w:rPr>
        <w:t xml:space="preserve"> </w:t>
      </w:r>
      <w:r w:rsidR="00E2638E" w:rsidRPr="005F0C46">
        <w:t>учителю</w:t>
      </w:r>
      <w:r w:rsidR="00E2638E" w:rsidRPr="005F0C46">
        <w:rPr>
          <w:spacing w:val="1"/>
        </w:rPr>
        <w:t xml:space="preserve"> </w:t>
      </w:r>
      <w:r w:rsidR="00E2638E" w:rsidRPr="005F0C46">
        <w:t>своевременно</w:t>
      </w:r>
      <w:r w:rsidR="00E2638E" w:rsidRPr="005F0C46">
        <w:rPr>
          <w:spacing w:val="1"/>
        </w:rPr>
        <w:t xml:space="preserve"> </w:t>
      </w:r>
      <w:r w:rsidR="00E2638E" w:rsidRPr="005F0C46">
        <w:t>вносить</w:t>
      </w:r>
      <w:r w:rsidR="00E2638E" w:rsidRPr="005F0C46">
        <w:rPr>
          <w:spacing w:val="1"/>
        </w:rPr>
        <w:t xml:space="preserve"> </w:t>
      </w:r>
      <w:r w:rsidR="00E2638E" w:rsidRPr="005F0C46">
        <w:t>коррективы</w:t>
      </w:r>
      <w:r w:rsidR="00E2638E" w:rsidRPr="005F0C46">
        <w:rPr>
          <w:spacing w:val="1"/>
        </w:rPr>
        <w:t xml:space="preserve"> </w:t>
      </w:r>
      <w:r w:rsidR="00E2638E" w:rsidRPr="005F0C46">
        <w:t>в</w:t>
      </w:r>
      <w:r w:rsidR="00E2638E" w:rsidRPr="005F0C46">
        <w:rPr>
          <w:spacing w:val="1"/>
        </w:rPr>
        <w:t xml:space="preserve"> </w:t>
      </w:r>
      <w:r w:rsidR="00E2638E" w:rsidRPr="005F0C46">
        <w:t>свою</w:t>
      </w:r>
      <w:r w:rsidR="00E2638E" w:rsidRPr="005F0C46">
        <w:rPr>
          <w:spacing w:val="1"/>
        </w:rPr>
        <w:t xml:space="preserve"> </w:t>
      </w:r>
      <w:r w:rsidR="00E2638E" w:rsidRPr="005F0C46">
        <w:t>профессиональную</w:t>
      </w:r>
      <w:r w:rsidR="00E2638E" w:rsidRPr="005F0C46">
        <w:rPr>
          <w:spacing w:val="1"/>
        </w:rPr>
        <w:t xml:space="preserve"> </w:t>
      </w:r>
      <w:r w:rsidR="00E2638E" w:rsidRPr="005F0C46">
        <w:t>деятельность,</w:t>
      </w:r>
      <w:r w:rsidR="00E2638E" w:rsidRPr="005F0C46">
        <w:rPr>
          <w:spacing w:val="1"/>
        </w:rPr>
        <w:t xml:space="preserve"> </w:t>
      </w:r>
      <w:r w:rsidR="00E2638E" w:rsidRPr="005F0C46">
        <w:t>не</w:t>
      </w:r>
      <w:r w:rsidR="00E2638E" w:rsidRPr="005F0C46">
        <w:rPr>
          <w:spacing w:val="1"/>
        </w:rPr>
        <w:t xml:space="preserve"> </w:t>
      </w:r>
      <w:r w:rsidR="00E2638E" w:rsidRPr="005F0C46">
        <w:t>умаляя</w:t>
      </w:r>
      <w:r w:rsidR="00E2638E" w:rsidRPr="005F0C46">
        <w:rPr>
          <w:spacing w:val="1"/>
        </w:rPr>
        <w:t xml:space="preserve"> </w:t>
      </w:r>
      <w:r w:rsidR="00E2638E" w:rsidRPr="005F0C46">
        <w:t>при</w:t>
      </w:r>
      <w:r w:rsidR="00E2638E" w:rsidRPr="005F0C46">
        <w:rPr>
          <w:spacing w:val="1"/>
        </w:rPr>
        <w:t xml:space="preserve"> </w:t>
      </w:r>
      <w:r w:rsidR="00E2638E" w:rsidRPr="005F0C46">
        <w:t>этом</w:t>
      </w:r>
      <w:r w:rsidR="00E2638E" w:rsidRPr="005F0C46">
        <w:rPr>
          <w:spacing w:val="1"/>
        </w:rPr>
        <w:t xml:space="preserve"> </w:t>
      </w:r>
      <w:r w:rsidR="00E2638E" w:rsidRPr="005F0C46">
        <w:t>педагогическую</w:t>
      </w:r>
      <w:r w:rsidR="00E2638E" w:rsidRPr="005F0C46">
        <w:rPr>
          <w:spacing w:val="1"/>
        </w:rPr>
        <w:t xml:space="preserve"> </w:t>
      </w:r>
      <w:r w:rsidR="00E2638E" w:rsidRPr="005F0C46">
        <w:t>составляющую</w:t>
      </w:r>
      <w:r w:rsidR="00E2638E" w:rsidRPr="005F0C46">
        <w:rPr>
          <w:spacing w:val="3"/>
        </w:rPr>
        <w:t xml:space="preserve"> </w:t>
      </w:r>
      <w:r w:rsidR="00E2638E" w:rsidRPr="005F0C46">
        <w:t>оценки</w:t>
      </w:r>
      <w:r w:rsidR="00E2638E" w:rsidRPr="005F0C46">
        <w:rPr>
          <w:spacing w:val="-3"/>
        </w:rPr>
        <w:t xml:space="preserve"> </w:t>
      </w:r>
      <w:r w:rsidR="00E2638E" w:rsidRPr="005F0C46">
        <w:t>метапредметных</w:t>
      </w:r>
      <w:r w:rsidR="00E2638E" w:rsidRPr="005F0C46">
        <w:rPr>
          <w:spacing w:val="-3"/>
        </w:rPr>
        <w:t xml:space="preserve"> </w:t>
      </w:r>
      <w:r w:rsidR="00E2638E" w:rsidRPr="005F0C46">
        <w:t>результатов.</w:t>
      </w:r>
    </w:p>
    <w:p w:rsidR="00CA639C" w:rsidRPr="005F0C46" w:rsidRDefault="00E2638E">
      <w:pPr>
        <w:pStyle w:val="a3"/>
        <w:ind w:right="727" w:firstLine="705"/>
        <w:jc w:val="both"/>
      </w:pPr>
      <w:r w:rsidRPr="005F0C46">
        <w:t>Развитие</w:t>
      </w:r>
      <w:r w:rsidRPr="005F0C46">
        <w:rPr>
          <w:spacing w:val="1"/>
        </w:rPr>
        <w:t xml:space="preserve"> </w:t>
      </w:r>
      <w:r w:rsidRPr="005F0C46">
        <w:t>УУД</w:t>
      </w:r>
      <w:r w:rsidRPr="005F0C46">
        <w:rPr>
          <w:spacing w:val="1"/>
        </w:rPr>
        <w:t xml:space="preserve"> </w:t>
      </w:r>
      <w:r w:rsidRPr="005F0C46">
        <w:t>в</w:t>
      </w:r>
      <w:r w:rsidRPr="005F0C46">
        <w:rPr>
          <w:spacing w:val="1"/>
        </w:rPr>
        <w:t xml:space="preserve"> </w:t>
      </w:r>
      <w:r w:rsidRPr="005F0C46">
        <w:t>составе</w:t>
      </w:r>
      <w:r w:rsidRPr="005F0C46">
        <w:rPr>
          <w:spacing w:val="1"/>
        </w:rPr>
        <w:t xml:space="preserve"> </w:t>
      </w:r>
      <w:r w:rsidRPr="005F0C46">
        <w:t>личностных,</w:t>
      </w:r>
      <w:r w:rsidRPr="005F0C46">
        <w:rPr>
          <w:spacing w:val="1"/>
        </w:rPr>
        <w:t xml:space="preserve"> </w:t>
      </w:r>
      <w:r w:rsidRPr="005F0C46">
        <w:t>регулятивных,</w:t>
      </w:r>
      <w:r w:rsidRPr="005F0C46">
        <w:rPr>
          <w:spacing w:val="1"/>
        </w:rPr>
        <w:t xml:space="preserve"> </w:t>
      </w:r>
      <w:r w:rsidRPr="005F0C46">
        <w:t>познавательных и</w:t>
      </w:r>
      <w:r w:rsidRPr="005F0C46">
        <w:rPr>
          <w:spacing w:val="1"/>
        </w:rPr>
        <w:t xml:space="preserve"> </w:t>
      </w:r>
      <w:r w:rsidRPr="005F0C46">
        <w:t>коммуникативных</w:t>
      </w:r>
      <w:r w:rsidRPr="005F0C46">
        <w:rPr>
          <w:spacing w:val="1"/>
        </w:rPr>
        <w:t xml:space="preserve"> </w:t>
      </w:r>
      <w:r w:rsidRPr="005F0C46">
        <w:t>действий,</w:t>
      </w:r>
      <w:r w:rsidRPr="005F0C46">
        <w:rPr>
          <w:spacing w:val="1"/>
        </w:rPr>
        <w:t xml:space="preserve"> </w:t>
      </w:r>
      <w:r w:rsidRPr="005F0C46">
        <w:t>определяющих</w:t>
      </w:r>
      <w:r w:rsidRPr="005F0C46">
        <w:rPr>
          <w:spacing w:val="1"/>
        </w:rPr>
        <w:t xml:space="preserve"> </w:t>
      </w:r>
      <w:r w:rsidRPr="005F0C46">
        <w:t>развитие</w:t>
      </w:r>
      <w:r w:rsidRPr="005F0C46">
        <w:rPr>
          <w:spacing w:val="1"/>
        </w:rPr>
        <w:t xml:space="preserve"> </w:t>
      </w:r>
      <w:r w:rsidRPr="005F0C46">
        <w:t>психологических</w:t>
      </w:r>
      <w:r w:rsidRPr="005F0C46">
        <w:rPr>
          <w:spacing w:val="1"/>
        </w:rPr>
        <w:t xml:space="preserve"> </w:t>
      </w:r>
      <w:r w:rsidRPr="005F0C46">
        <w:t>способностей</w:t>
      </w:r>
      <w:r w:rsidRPr="005F0C46">
        <w:rPr>
          <w:spacing w:val="1"/>
        </w:rPr>
        <w:t xml:space="preserve"> </w:t>
      </w:r>
      <w:r w:rsidRPr="005F0C46">
        <w:t>личности,</w:t>
      </w:r>
      <w:r w:rsidRPr="005F0C46">
        <w:rPr>
          <w:spacing w:val="1"/>
        </w:rPr>
        <w:t xml:space="preserve"> </w:t>
      </w:r>
      <w:r w:rsidRPr="005F0C46">
        <w:t>осуществляется</w:t>
      </w:r>
      <w:r w:rsidRPr="005F0C46">
        <w:rPr>
          <w:spacing w:val="1"/>
        </w:rPr>
        <w:t xml:space="preserve"> </w:t>
      </w:r>
      <w:r w:rsidRPr="005F0C46">
        <w:t>в</w:t>
      </w:r>
      <w:r w:rsidRPr="005F0C46">
        <w:rPr>
          <w:spacing w:val="1"/>
        </w:rPr>
        <w:t xml:space="preserve"> </w:t>
      </w:r>
      <w:r w:rsidRPr="005F0C46">
        <w:t>рамках</w:t>
      </w:r>
      <w:r w:rsidRPr="005F0C46">
        <w:rPr>
          <w:spacing w:val="-4"/>
        </w:rPr>
        <w:t xml:space="preserve"> </w:t>
      </w:r>
      <w:r w:rsidRPr="005F0C46">
        <w:t>нормативно-возрастного</w:t>
      </w:r>
      <w:r w:rsidRPr="005F0C46">
        <w:rPr>
          <w:spacing w:val="1"/>
        </w:rPr>
        <w:t xml:space="preserve"> </w:t>
      </w:r>
      <w:r w:rsidRPr="005F0C46">
        <w:t>развития</w:t>
      </w:r>
      <w:r w:rsidRPr="005F0C46">
        <w:rPr>
          <w:spacing w:val="1"/>
        </w:rPr>
        <w:t xml:space="preserve"> </w:t>
      </w:r>
      <w:r w:rsidRPr="005F0C46">
        <w:t>личностной</w:t>
      </w:r>
      <w:r w:rsidRPr="005F0C46">
        <w:rPr>
          <w:spacing w:val="-3"/>
        </w:rPr>
        <w:t xml:space="preserve"> </w:t>
      </w:r>
      <w:r w:rsidRPr="005F0C46">
        <w:t>и</w:t>
      </w:r>
      <w:r w:rsidRPr="005F0C46">
        <w:rPr>
          <w:spacing w:val="-3"/>
        </w:rPr>
        <w:t xml:space="preserve"> </w:t>
      </w:r>
      <w:r w:rsidRPr="005F0C46">
        <w:t>познавательной</w:t>
      </w:r>
      <w:r w:rsidRPr="005F0C46">
        <w:rPr>
          <w:spacing w:val="-3"/>
        </w:rPr>
        <w:t xml:space="preserve"> </w:t>
      </w:r>
      <w:r w:rsidRPr="005F0C46">
        <w:t>сфер</w:t>
      </w:r>
      <w:r w:rsidRPr="005F0C46">
        <w:rPr>
          <w:spacing w:val="2"/>
        </w:rPr>
        <w:t xml:space="preserve"> </w:t>
      </w:r>
      <w:r w:rsidRPr="005F0C46">
        <w:t>ребенка.</w:t>
      </w:r>
    </w:p>
    <w:p w:rsidR="00CA639C" w:rsidRPr="005F0C46" w:rsidRDefault="00CA639C">
      <w:pPr>
        <w:jc w:val="both"/>
        <w:sectPr w:rsidR="00CA639C" w:rsidRPr="005F0C46">
          <w:pgSz w:w="11910" w:h="16840"/>
          <w:pgMar w:top="1120" w:right="0" w:bottom="1140" w:left="0" w:header="0" w:footer="919" w:gutter="0"/>
          <w:cols w:space="720"/>
        </w:sectPr>
      </w:pPr>
    </w:p>
    <w:p w:rsidR="00CA639C" w:rsidRPr="005F0C46" w:rsidRDefault="00E2638E">
      <w:pPr>
        <w:pStyle w:val="a3"/>
        <w:spacing w:before="68"/>
        <w:jc w:val="both"/>
      </w:pPr>
      <w:r w:rsidRPr="005F0C46">
        <w:t>Условиями</w:t>
      </w:r>
      <w:r w:rsidRPr="005F0C46">
        <w:rPr>
          <w:spacing w:val="-3"/>
        </w:rPr>
        <w:t xml:space="preserve"> </w:t>
      </w:r>
      <w:r w:rsidRPr="005F0C46">
        <w:t>для</w:t>
      </w:r>
      <w:r w:rsidRPr="005F0C46">
        <w:rPr>
          <w:spacing w:val="-8"/>
        </w:rPr>
        <w:t xml:space="preserve"> </w:t>
      </w:r>
      <w:r w:rsidRPr="005F0C46">
        <w:t>оценки</w:t>
      </w:r>
      <w:r w:rsidRPr="005F0C46">
        <w:rPr>
          <w:spacing w:val="-2"/>
        </w:rPr>
        <w:t xml:space="preserve"> </w:t>
      </w:r>
      <w:r w:rsidRPr="005F0C46">
        <w:t>сформированности</w:t>
      </w:r>
      <w:r w:rsidRPr="005F0C46">
        <w:rPr>
          <w:spacing w:val="-6"/>
        </w:rPr>
        <w:t xml:space="preserve"> </w:t>
      </w:r>
      <w:r w:rsidRPr="005F0C46">
        <w:t>УУД у</w:t>
      </w:r>
      <w:r w:rsidRPr="005F0C46">
        <w:rPr>
          <w:spacing w:val="-8"/>
        </w:rPr>
        <w:t xml:space="preserve"> </w:t>
      </w:r>
      <w:r w:rsidRPr="005F0C46">
        <w:t>учащихся,</w:t>
      </w:r>
      <w:r w:rsidRPr="005F0C46">
        <w:rPr>
          <w:spacing w:val="-1"/>
        </w:rPr>
        <w:t xml:space="preserve"> </w:t>
      </w:r>
      <w:r w:rsidRPr="005F0C46">
        <w:t>соответственно,</w:t>
      </w:r>
      <w:r w:rsidRPr="005F0C46">
        <w:rPr>
          <w:spacing w:val="-7"/>
        </w:rPr>
        <w:t xml:space="preserve"> </w:t>
      </w:r>
      <w:r w:rsidRPr="005F0C46">
        <w:t>выступают:</w:t>
      </w:r>
    </w:p>
    <w:p w:rsidR="00CA639C" w:rsidRPr="005F0C46" w:rsidRDefault="00E2638E" w:rsidP="00CA374E">
      <w:pPr>
        <w:pStyle w:val="a5"/>
        <w:numPr>
          <w:ilvl w:val="1"/>
          <w:numId w:val="51"/>
        </w:numPr>
        <w:tabs>
          <w:tab w:val="left" w:pos="1590"/>
        </w:tabs>
        <w:spacing w:before="2" w:line="275" w:lineRule="exact"/>
        <w:ind w:hanging="361"/>
        <w:jc w:val="both"/>
        <w:rPr>
          <w:sz w:val="24"/>
        </w:rPr>
      </w:pPr>
      <w:r w:rsidRPr="005F0C46">
        <w:rPr>
          <w:sz w:val="24"/>
        </w:rPr>
        <w:t>соответствие</w:t>
      </w:r>
      <w:r w:rsidRPr="005F0C46">
        <w:rPr>
          <w:spacing w:val="-9"/>
          <w:sz w:val="24"/>
        </w:rPr>
        <w:t xml:space="preserve"> </w:t>
      </w:r>
      <w:r w:rsidRPr="005F0C46">
        <w:rPr>
          <w:sz w:val="24"/>
        </w:rPr>
        <w:t>возрастно-психологическим</w:t>
      </w:r>
      <w:r w:rsidRPr="005F0C46">
        <w:rPr>
          <w:spacing w:val="-6"/>
          <w:sz w:val="24"/>
        </w:rPr>
        <w:t xml:space="preserve"> </w:t>
      </w:r>
      <w:r w:rsidRPr="005F0C46">
        <w:rPr>
          <w:sz w:val="24"/>
        </w:rPr>
        <w:t>нормативным</w:t>
      </w:r>
      <w:r w:rsidRPr="005F0C46">
        <w:rPr>
          <w:spacing w:val="-2"/>
          <w:sz w:val="24"/>
        </w:rPr>
        <w:t xml:space="preserve"> </w:t>
      </w:r>
      <w:r w:rsidRPr="005F0C46">
        <w:rPr>
          <w:sz w:val="24"/>
        </w:rPr>
        <w:t>требованиям;</w:t>
      </w:r>
    </w:p>
    <w:p w:rsidR="00CA639C" w:rsidRPr="005F0C46" w:rsidRDefault="00E2638E" w:rsidP="00CA374E">
      <w:pPr>
        <w:pStyle w:val="a5"/>
        <w:numPr>
          <w:ilvl w:val="1"/>
          <w:numId w:val="51"/>
        </w:numPr>
        <w:tabs>
          <w:tab w:val="left" w:pos="1590"/>
        </w:tabs>
        <w:spacing w:line="275" w:lineRule="exact"/>
        <w:ind w:hanging="361"/>
        <w:jc w:val="both"/>
        <w:rPr>
          <w:sz w:val="24"/>
        </w:rPr>
      </w:pPr>
      <w:r w:rsidRPr="005F0C46">
        <w:rPr>
          <w:sz w:val="24"/>
        </w:rPr>
        <w:t>соответствие</w:t>
      </w:r>
      <w:r w:rsidRPr="005F0C46">
        <w:rPr>
          <w:spacing w:val="-3"/>
          <w:sz w:val="24"/>
        </w:rPr>
        <w:t xml:space="preserve"> </w:t>
      </w:r>
      <w:r w:rsidRPr="005F0C46">
        <w:rPr>
          <w:sz w:val="24"/>
        </w:rPr>
        <w:t>свойств</w:t>
      </w:r>
      <w:r w:rsidRPr="005F0C46">
        <w:rPr>
          <w:spacing w:val="-4"/>
          <w:sz w:val="24"/>
        </w:rPr>
        <w:t xml:space="preserve"> </w:t>
      </w:r>
      <w:r w:rsidRPr="005F0C46">
        <w:rPr>
          <w:sz w:val="24"/>
        </w:rPr>
        <w:t>универсальных</w:t>
      </w:r>
      <w:r w:rsidRPr="005F0C46">
        <w:rPr>
          <w:spacing w:val="-7"/>
          <w:sz w:val="24"/>
        </w:rPr>
        <w:t xml:space="preserve"> </w:t>
      </w:r>
      <w:r w:rsidRPr="005F0C46">
        <w:rPr>
          <w:sz w:val="24"/>
        </w:rPr>
        <w:t>действий</w:t>
      </w:r>
      <w:r w:rsidRPr="005F0C46">
        <w:rPr>
          <w:spacing w:val="-1"/>
          <w:sz w:val="24"/>
        </w:rPr>
        <w:t xml:space="preserve"> </w:t>
      </w:r>
      <w:r w:rsidRPr="005F0C46">
        <w:rPr>
          <w:sz w:val="24"/>
        </w:rPr>
        <w:t>заранее</w:t>
      </w:r>
      <w:r w:rsidRPr="005F0C46">
        <w:rPr>
          <w:spacing w:val="-3"/>
          <w:sz w:val="24"/>
        </w:rPr>
        <w:t xml:space="preserve"> </w:t>
      </w:r>
      <w:r w:rsidRPr="005F0C46">
        <w:rPr>
          <w:sz w:val="24"/>
        </w:rPr>
        <w:t>заданным</w:t>
      </w:r>
      <w:r w:rsidRPr="005F0C46">
        <w:rPr>
          <w:spacing w:val="-4"/>
          <w:sz w:val="24"/>
        </w:rPr>
        <w:t xml:space="preserve"> </w:t>
      </w:r>
      <w:r w:rsidRPr="005F0C46">
        <w:rPr>
          <w:sz w:val="24"/>
        </w:rPr>
        <w:t>требованиям;</w:t>
      </w:r>
    </w:p>
    <w:p w:rsidR="00CA639C" w:rsidRPr="005F0C46" w:rsidRDefault="00E2638E" w:rsidP="00CA374E">
      <w:pPr>
        <w:pStyle w:val="a5"/>
        <w:numPr>
          <w:ilvl w:val="1"/>
          <w:numId w:val="51"/>
        </w:numPr>
        <w:tabs>
          <w:tab w:val="left" w:pos="1590"/>
        </w:tabs>
        <w:spacing w:before="3"/>
        <w:ind w:right="720"/>
        <w:jc w:val="both"/>
        <w:rPr>
          <w:sz w:val="24"/>
        </w:rPr>
      </w:pPr>
      <w:r w:rsidRPr="005F0C46">
        <w:rPr>
          <w:sz w:val="24"/>
        </w:rPr>
        <w:t>сформированность</w:t>
      </w:r>
      <w:r w:rsidRPr="005F0C46">
        <w:rPr>
          <w:spacing w:val="1"/>
          <w:sz w:val="24"/>
        </w:rPr>
        <w:t xml:space="preserve"> </w:t>
      </w:r>
      <w:r w:rsidRPr="005F0C46">
        <w:rPr>
          <w:sz w:val="24"/>
        </w:rPr>
        <w:t>учебной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у</w:t>
      </w:r>
      <w:r w:rsidRPr="005F0C46">
        <w:rPr>
          <w:spacing w:val="1"/>
          <w:sz w:val="24"/>
        </w:rPr>
        <w:t xml:space="preserve"> </w:t>
      </w:r>
      <w:r w:rsidRPr="005F0C46">
        <w:rPr>
          <w:sz w:val="24"/>
        </w:rPr>
        <w:t>учащихся,</w:t>
      </w:r>
      <w:r w:rsidRPr="005F0C46">
        <w:rPr>
          <w:spacing w:val="1"/>
          <w:sz w:val="24"/>
        </w:rPr>
        <w:t xml:space="preserve"> </w:t>
      </w:r>
      <w:r w:rsidRPr="005F0C46">
        <w:rPr>
          <w:sz w:val="24"/>
        </w:rPr>
        <w:t>отражающая</w:t>
      </w:r>
      <w:r w:rsidRPr="005F0C46">
        <w:rPr>
          <w:spacing w:val="1"/>
          <w:sz w:val="24"/>
        </w:rPr>
        <w:t xml:space="preserve"> </w:t>
      </w:r>
      <w:r w:rsidRPr="005F0C46">
        <w:rPr>
          <w:sz w:val="24"/>
        </w:rPr>
        <w:t>уровень</w:t>
      </w:r>
      <w:r w:rsidRPr="005F0C46">
        <w:rPr>
          <w:spacing w:val="1"/>
          <w:sz w:val="24"/>
        </w:rPr>
        <w:t xml:space="preserve"> </w:t>
      </w:r>
      <w:r w:rsidRPr="005F0C46">
        <w:rPr>
          <w:sz w:val="24"/>
        </w:rPr>
        <w:t>развития</w:t>
      </w:r>
      <w:r w:rsidRPr="005F0C46">
        <w:rPr>
          <w:spacing w:val="1"/>
          <w:sz w:val="24"/>
        </w:rPr>
        <w:t xml:space="preserve"> </w:t>
      </w:r>
      <w:r w:rsidRPr="005F0C46">
        <w:rPr>
          <w:sz w:val="24"/>
        </w:rPr>
        <w:t>метапредметных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выполняющих</w:t>
      </w:r>
      <w:r w:rsidRPr="005F0C46">
        <w:rPr>
          <w:spacing w:val="1"/>
          <w:sz w:val="24"/>
        </w:rPr>
        <w:t xml:space="preserve"> </w:t>
      </w:r>
      <w:r w:rsidRPr="005F0C46">
        <w:rPr>
          <w:sz w:val="24"/>
        </w:rPr>
        <w:t>функцию</w:t>
      </w:r>
      <w:r w:rsidRPr="005F0C46">
        <w:rPr>
          <w:spacing w:val="1"/>
          <w:sz w:val="24"/>
        </w:rPr>
        <w:t xml:space="preserve"> </w:t>
      </w:r>
      <w:r w:rsidRPr="005F0C46">
        <w:rPr>
          <w:sz w:val="24"/>
        </w:rPr>
        <w:t>управления</w:t>
      </w:r>
      <w:r w:rsidRPr="005F0C46">
        <w:rPr>
          <w:spacing w:val="1"/>
          <w:sz w:val="24"/>
        </w:rPr>
        <w:t xml:space="preserve"> </w:t>
      </w:r>
      <w:r w:rsidRPr="005F0C46">
        <w:rPr>
          <w:sz w:val="24"/>
        </w:rPr>
        <w:t>познавательной</w:t>
      </w:r>
      <w:r w:rsidRPr="005F0C46">
        <w:rPr>
          <w:spacing w:val="1"/>
          <w:sz w:val="24"/>
        </w:rPr>
        <w:t xml:space="preserve"> </w:t>
      </w:r>
      <w:r w:rsidRPr="005F0C46">
        <w:rPr>
          <w:sz w:val="24"/>
        </w:rPr>
        <w:t>деятельностью</w:t>
      </w:r>
      <w:r w:rsidRPr="005F0C46">
        <w:rPr>
          <w:spacing w:val="-1"/>
          <w:sz w:val="24"/>
        </w:rPr>
        <w:t xml:space="preserve"> </w:t>
      </w:r>
      <w:r w:rsidRPr="005F0C46">
        <w:rPr>
          <w:sz w:val="24"/>
        </w:rPr>
        <w:t>учащихся.</w:t>
      </w:r>
    </w:p>
    <w:p w:rsidR="00CA639C" w:rsidRPr="005F0C46" w:rsidRDefault="00E2638E">
      <w:pPr>
        <w:pStyle w:val="a3"/>
        <w:spacing w:line="242" w:lineRule="auto"/>
        <w:ind w:right="716" w:firstLine="364"/>
        <w:jc w:val="both"/>
      </w:pPr>
      <w:r w:rsidRPr="005F0C46">
        <w:t>Для</w:t>
      </w:r>
      <w:r w:rsidRPr="005F0C46">
        <w:rPr>
          <w:spacing w:val="1"/>
        </w:rPr>
        <w:t xml:space="preserve"> </w:t>
      </w:r>
      <w:r w:rsidRPr="005F0C46">
        <w:t>оптимизации</w:t>
      </w:r>
      <w:r w:rsidRPr="005F0C46">
        <w:rPr>
          <w:spacing w:val="1"/>
        </w:rPr>
        <w:t xml:space="preserve"> </w:t>
      </w:r>
      <w:r w:rsidRPr="005F0C46">
        <w:t>трудоемкости</w:t>
      </w:r>
      <w:r w:rsidRPr="005F0C46">
        <w:rPr>
          <w:spacing w:val="1"/>
        </w:rPr>
        <w:t xml:space="preserve"> </w:t>
      </w:r>
      <w:r w:rsidRPr="005F0C46">
        <w:t>измерительных</w:t>
      </w:r>
      <w:r w:rsidRPr="005F0C46">
        <w:rPr>
          <w:spacing w:val="1"/>
        </w:rPr>
        <w:t xml:space="preserve"> </w:t>
      </w:r>
      <w:r w:rsidRPr="005F0C46">
        <w:t>процедур</w:t>
      </w:r>
      <w:r w:rsidRPr="005F0C46">
        <w:rPr>
          <w:spacing w:val="1"/>
        </w:rPr>
        <w:t xml:space="preserve"> </w:t>
      </w:r>
      <w:r w:rsidRPr="005F0C46">
        <w:t>набора</w:t>
      </w:r>
      <w:r w:rsidRPr="005F0C46">
        <w:rPr>
          <w:spacing w:val="1"/>
        </w:rPr>
        <w:t xml:space="preserve"> </w:t>
      </w:r>
      <w:r w:rsidRPr="005F0C46">
        <w:t>модельных</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43"/>
        </w:rPr>
        <w:t xml:space="preserve"> </w:t>
      </w:r>
      <w:r w:rsidRPr="005F0C46">
        <w:t>действий</w:t>
      </w:r>
      <w:r w:rsidRPr="005F0C46">
        <w:rPr>
          <w:spacing w:val="49"/>
        </w:rPr>
        <w:t xml:space="preserve"> </w:t>
      </w:r>
      <w:r w:rsidRPr="005F0C46">
        <w:t>для</w:t>
      </w:r>
      <w:r w:rsidRPr="005F0C46">
        <w:rPr>
          <w:spacing w:val="48"/>
        </w:rPr>
        <w:t xml:space="preserve"> </w:t>
      </w:r>
      <w:r w:rsidRPr="005F0C46">
        <w:t>оценки</w:t>
      </w:r>
      <w:r w:rsidRPr="005F0C46">
        <w:rPr>
          <w:spacing w:val="49"/>
        </w:rPr>
        <w:t xml:space="preserve"> </w:t>
      </w:r>
      <w:r w:rsidRPr="005F0C46">
        <w:t>сформированности</w:t>
      </w:r>
      <w:r w:rsidRPr="005F0C46">
        <w:rPr>
          <w:spacing w:val="49"/>
        </w:rPr>
        <w:t xml:space="preserve"> </w:t>
      </w:r>
      <w:r w:rsidRPr="005F0C46">
        <w:t>универсальных</w:t>
      </w:r>
      <w:r w:rsidRPr="005F0C46">
        <w:rPr>
          <w:spacing w:val="48"/>
        </w:rPr>
        <w:t xml:space="preserve"> </w:t>
      </w:r>
      <w:r w:rsidRPr="005F0C46">
        <w:t>учебных</w:t>
      </w:r>
      <w:r w:rsidRPr="005F0C46">
        <w:rPr>
          <w:spacing w:val="43"/>
        </w:rPr>
        <w:t xml:space="preserve"> </w:t>
      </w:r>
      <w:r w:rsidRPr="005F0C46">
        <w:t>действий</w:t>
      </w:r>
      <w:r w:rsidRPr="005F0C46">
        <w:rPr>
          <w:spacing w:val="49"/>
        </w:rPr>
        <w:t xml:space="preserve"> </w:t>
      </w:r>
      <w:r w:rsidRPr="005F0C46">
        <w:t>в</w:t>
      </w:r>
      <w:r w:rsidRPr="005F0C46">
        <w:rPr>
          <w:spacing w:val="59"/>
        </w:rPr>
        <w:t xml:space="preserve"> </w:t>
      </w:r>
      <w:r w:rsidRPr="005F0C46">
        <w:t>МОУ</w:t>
      </w:r>
    </w:p>
    <w:p w:rsidR="00CA639C" w:rsidRPr="005F0C46" w:rsidRDefault="00BC5451">
      <w:pPr>
        <w:pStyle w:val="a3"/>
        <w:spacing w:line="271" w:lineRule="exact"/>
        <w:jc w:val="both"/>
      </w:pPr>
      <w:r>
        <w:t>«Золотецкая О</w:t>
      </w:r>
      <w:r w:rsidR="00E2638E" w:rsidRPr="005F0C46">
        <w:t>ОШ»</w:t>
      </w:r>
      <w:r w:rsidR="00E2638E" w:rsidRPr="005F0C46">
        <w:rPr>
          <w:spacing w:val="52"/>
        </w:rPr>
        <w:t xml:space="preserve"> </w:t>
      </w:r>
      <w:r w:rsidR="00E2638E" w:rsidRPr="005F0C46">
        <w:t>используются</w:t>
      </w:r>
      <w:r w:rsidR="00E2638E" w:rsidRPr="005F0C46">
        <w:rPr>
          <w:spacing w:val="-4"/>
        </w:rPr>
        <w:t xml:space="preserve"> </w:t>
      </w:r>
      <w:r w:rsidR="00E2638E" w:rsidRPr="005F0C46">
        <w:t>следующие</w:t>
      </w:r>
      <w:r w:rsidR="00E2638E" w:rsidRPr="005F0C46">
        <w:rPr>
          <w:spacing w:val="-3"/>
        </w:rPr>
        <w:t xml:space="preserve"> </w:t>
      </w:r>
      <w:r w:rsidR="00E2638E" w:rsidRPr="005F0C46">
        <w:t>принципы:</w:t>
      </w:r>
    </w:p>
    <w:p w:rsidR="00CA639C" w:rsidRPr="005F0C46" w:rsidRDefault="00E2638E" w:rsidP="00CA374E">
      <w:pPr>
        <w:pStyle w:val="a5"/>
        <w:numPr>
          <w:ilvl w:val="0"/>
          <w:numId w:val="50"/>
        </w:numPr>
        <w:tabs>
          <w:tab w:val="left" w:pos="1441"/>
        </w:tabs>
        <w:spacing w:before="1"/>
        <w:ind w:right="714"/>
        <w:jc w:val="both"/>
        <w:rPr>
          <w:sz w:val="24"/>
        </w:rPr>
      </w:pPr>
      <w:r w:rsidRPr="005F0C46">
        <w:rPr>
          <w:sz w:val="24"/>
        </w:rPr>
        <w:t>учет</w:t>
      </w:r>
      <w:r w:rsidRPr="005F0C46">
        <w:rPr>
          <w:spacing w:val="1"/>
          <w:sz w:val="24"/>
        </w:rPr>
        <w:t xml:space="preserve"> </w:t>
      </w:r>
      <w:r w:rsidRPr="005F0C46">
        <w:rPr>
          <w:sz w:val="24"/>
        </w:rPr>
        <w:t>системного</w:t>
      </w:r>
      <w:r w:rsidRPr="005F0C46">
        <w:rPr>
          <w:spacing w:val="1"/>
          <w:sz w:val="24"/>
        </w:rPr>
        <w:t xml:space="preserve"> </w:t>
      </w:r>
      <w:r w:rsidRPr="005F0C46">
        <w:rPr>
          <w:sz w:val="24"/>
        </w:rPr>
        <w:t>характера</w:t>
      </w:r>
      <w:r w:rsidRPr="005F0C46">
        <w:rPr>
          <w:spacing w:val="1"/>
          <w:sz w:val="24"/>
        </w:rPr>
        <w:t xml:space="preserve"> </w:t>
      </w:r>
      <w:r w:rsidRPr="005F0C46">
        <w:rPr>
          <w:sz w:val="24"/>
        </w:rPr>
        <w:t>видов</w:t>
      </w:r>
      <w:r w:rsidRPr="005F0C46">
        <w:rPr>
          <w:spacing w:val="1"/>
          <w:sz w:val="24"/>
        </w:rPr>
        <w:t xml:space="preserve"> </w:t>
      </w:r>
      <w:r w:rsidRPr="005F0C46">
        <w:rPr>
          <w:sz w:val="24"/>
        </w:rPr>
        <w:t>универсальных</w:t>
      </w:r>
      <w:r w:rsidRPr="005F0C46">
        <w:rPr>
          <w:spacing w:val="1"/>
          <w:sz w:val="24"/>
        </w:rPr>
        <w:t xml:space="preserve"> </w:t>
      </w:r>
      <w:r w:rsidRPr="005F0C46">
        <w:rPr>
          <w:sz w:val="24"/>
        </w:rPr>
        <w:t>учебных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(одно</w:t>
      </w:r>
      <w:r w:rsidRPr="005F0C46">
        <w:rPr>
          <w:spacing w:val="1"/>
          <w:sz w:val="24"/>
        </w:rPr>
        <w:t xml:space="preserve"> </w:t>
      </w:r>
      <w:r w:rsidRPr="005F0C46">
        <w:rPr>
          <w:sz w:val="24"/>
        </w:rPr>
        <w:t>универсальное</w:t>
      </w:r>
      <w:r w:rsidRPr="005F0C46">
        <w:rPr>
          <w:spacing w:val="1"/>
          <w:sz w:val="24"/>
        </w:rPr>
        <w:t xml:space="preserve"> </w:t>
      </w:r>
      <w:r w:rsidRPr="005F0C46">
        <w:rPr>
          <w:sz w:val="24"/>
        </w:rPr>
        <w:t>учебное</w:t>
      </w:r>
      <w:r w:rsidRPr="005F0C46">
        <w:rPr>
          <w:spacing w:val="1"/>
          <w:sz w:val="24"/>
        </w:rPr>
        <w:t xml:space="preserve"> </w:t>
      </w:r>
      <w:r w:rsidRPr="005F0C46">
        <w:rPr>
          <w:sz w:val="24"/>
        </w:rPr>
        <w:t>действие</w:t>
      </w:r>
      <w:r w:rsidRPr="005F0C46">
        <w:rPr>
          <w:spacing w:val="1"/>
          <w:sz w:val="24"/>
        </w:rPr>
        <w:t xml:space="preserve"> </w:t>
      </w:r>
      <w:r w:rsidRPr="005F0C46">
        <w:rPr>
          <w:sz w:val="24"/>
        </w:rPr>
        <w:t>может</w:t>
      </w:r>
      <w:r w:rsidRPr="005F0C46">
        <w:rPr>
          <w:spacing w:val="1"/>
          <w:sz w:val="24"/>
        </w:rPr>
        <w:t xml:space="preserve"> </w:t>
      </w:r>
      <w:r w:rsidRPr="005F0C46">
        <w:rPr>
          <w:sz w:val="24"/>
        </w:rPr>
        <w:t>быть</w:t>
      </w:r>
      <w:r w:rsidRPr="005F0C46">
        <w:rPr>
          <w:spacing w:val="1"/>
          <w:sz w:val="24"/>
        </w:rPr>
        <w:t xml:space="preserve"> </w:t>
      </w:r>
      <w:r w:rsidRPr="005F0C46">
        <w:rPr>
          <w:sz w:val="24"/>
        </w:rPr>
        <w:t>рассмотрено</w:t>
      </w:r>
      <w:r w:rsidRPr="005F0C46">
        <w:rPr>
          <w:spacing w:val="1"/>
          <w:sz w:val="24"/>
        </w:rPr>
        <w:t xml:space="preserve"> </w:t>
      </w:r>
      <w:r w:rsidRPr="005F0C46">
        <w:rPr>
          <w:sz w:val="24"/>
        </w:rPr>
        <w:t>как</w:t>
      </w:r>
      <w:r w:rsidRPr="005F0C46">
        <w:rPr>
          <w:spacing w:val="1"/>
          <w:sz w:val="24"/>
        </w:rPr>
        <w:t xml:space="preserve"> </w:t>
      </w:r>
      <w:r w:rsidRPr="005F0C46">
        <w:rPr>
          <w:sz w:val="24"/>
        </w:rPr>
        <w:t>принадлежащее</w:t>
      </w:r>
      <w:r w:rsidRPr="005F0C46">
        <w:rPr>
          <w:spacing w:val="1"/>
          <w:sz w:val="24"/>
        </w:rPr>
        <w:t xml:space="preserve"> </w:t>
      </w:r>
      <w:r w:rsidRPr="005F0C46">
        <w:rPr>
          <w:sz w:val="24"/>
        </w:rPr>
        <w:t>к</w:t>
      </w:r>
      <w:r w:rsidRPr="005F0C46">
        <w:rPr>
          <w:spacing w:val="1"/>
          <w:sz w:val="24"/>
        </w:rPr>
        <w:t xml:space="preserve"> </w:t>
      </w:r>
      <w:r w:rsidRPr="005F0C46">
        <w:rPr>
          <w:sz w:val="24"/>
        </w:rPr>
        <w:t>различным</w:t>
      </w:r>
      <w:r w:rsidRPr="005F0C46">
        <w:rPr>
          <w:spacing w:val="1"/>
          <w:sz w:val="24"/>
        </w:rPr>
        <w:t xml:space="preserve"> </w:t>
      </w:r>
      <w:r w:rsidRPr="005F0C46">
        <w:rPr>
          <w:sz w:val="24"/>
        </w:rPr>
        <w:t>классам.</w:t>
      </w:r>
      <w:r w:rsidRPr="005F0C46">
        <w:rPr>
          <w:spacing w:val="1"/>
          <w:sz w:val="24"/>
        </w:rPr>
        <w:t xml:space="preserve"> </w:t>
      </w:r>
      <w:r w:rsidRPr="005F0C46">
        <w:rPr>
          <w:sz w:val="24"/>
        </w:rPr>
        <w:t>Например,</w:t>
      </w:r>
      <w:r w:rsidRPr="005F0C46">
        <w:rPr>
          <w:spacing w:val="1"/>
          <w:sz w:val="24"/>
        </w:rPr>
        <w:t xml:space="preserve"> </w:t>
      </w:r>
      <w:r w:rsidRPr="005F0C46">
        <w:rPr>
          <w:sz w:val="24"/>
        </w:rPr>
        <w:t>рефлексивная</w:t>
      </w:r>
      <w:r w:rsidRPr="005F0C46">
        <w:rPr>
          <w:spacing w:val="1"/>
          <w:sz w:val="24"/>
        </w:rPr>
        <w:t xml:space="preserve"> </w:t>
      </w:r>
      <w:r w:rsidRPr="005F0C46">
        <w:rPr>
          <w:sz w:val="24"/>
        </w:rPr>
        <w:t>самооценка</w:t>
      </w:r>
      <w:r w:rsidRPr="005F0C46">
        <w:rPr>
          <w:spacing w:val="1"/>
          <w:sz w:val="24"/>
        </w:rPr>
        <w:t xml:space="preserve"> </w:t>
      </w:r>
      <w:r w:rsidRPr="005F0C46">
        <w:rPr>
          <w:sz w:val="24"/>
        </w:rPr>
        <w:t>может</w:t>
      </w:r>
      <w:r w:rsidRPr="005F0C46">
        <w:rPr>
          <w:spacing w:val="1"/>
          <w:sz w:val="24"/>
        </w:rPr>
        <w:t xml:space="preserve"> </w:t>
      </w:r>
      <w:r w:rsidRPr="005F0C46">
        <w:rPr>
          <w:sz w:val="24"/>
        </w:rPr>
        <w:t>рассматриваться</w:t>
      </w:r>
      <w:r w:rsidRPr="005F0C46">
        <w:rPr>
          <w:spacing w:val="1"/>
          <w:sz w:val="24"/>
        </w:rPr>
        <w:t xml:space="preserve"> </w:t>
      </w:r>
      <w:r w:rsidRPr="005F0C46">
        <w:rPr>
          <w:sz w:val="24"/>
        </w:rPr>
        <w:t>и</w:t>
      </w:r>
      <w:r w:rsidRPr="005F0C46">
        <w:rPr>
          <w:spacing w:val="1"/>
          <w:sz w:val="24"/>
        </w:rPr>
        <w:t xml:space="preserve"> </w:t>
      </w:r>
      <w:r w:rsidRPr="005F0C46">
        <w:rPr>
          <w:sz w:val="24"/>
        </w:rPr>
        <w:t>как</w:t>
      </w:r>
      <w:r w:rsidRPr="005F0C46">
        <w:rPr>
          <w:spacing w:val="1"/>
          <w:sz w:val="24"/>
        </w:rPr>
        <w:t xml:space="preserve"> </w:t>
      </w:r>
      <w:r w:rsidRPr="005F0C46">
        <w:rPr>
          <w:sz w:val="24"/>
        </w:rPr>
        <w:t>личностное,</w:t>
      </w:r>
      <w:r w:rsidRPr="005F0C46">
        <w:rPr>
          <w:spacing w:val="1"/>
          <w:sz w:val="24"/>
        </w:rPr>
        <w:t xml:space="preserve"> </w:t>
      </w:r>
      <w:r w:rsidRPr="005F0C46">
        <w:rPr>
          <w:sz w:val="24"/>
        </w:rPr>
        <w:t>и</w:t>
      </w:r>
      <w:r w:rsidRPr="005F0C46">
        <w:rPr>
          <w:spacing w:val="1"/>
          <w:sz w:val="24"/>
        </w:rPr>
        <w:t xml:space="preserve"> </w:t>
      </w:r>
      <w:r w:rsidRPr="005F0C46">
        <w:rPr>
          <w:sz w:val="24"/>
        </w:rPr>
        <w:t>как</w:t>
      </w:r>
      <w:r w:rsidRPr="005F0C46">
        <w:rPr>
          <w:spacing w:val="1"/>
          <w:sz w:val="24"/>
        </w:rPr>
        <w:t xml:space="preserve"> </w:t>
      </w:r>
      <w:r w:rsidRPr="005F0C46">
        <w:rPr>
          <w:sz w:val="24"/>
        </w:rPr>
        <w:t>регулятивное действие, речевое отображение действия</w:t>
      </w:r>
      <w:r w:rsidRPr="005F0C46">
        <w:rPr>
          <w:spacing w:val="1"/>
          <w:sz w:val="24"/>
        </w:rPr>
        <w:t xml:space="preserve"> </w:t>
      </w:r>
      <w:r w:rsidRPr="005F0C46">
        <w:rPr>
          <w:sz w:val="24"/>
        </w:rPr>
        <w:t>может</w:t>
      </w:r>
      <w:r w:rsidRPr="005F0C46">
        <w:rPr>
          <w:spacing w:val="1"/>
          <w:sz w:val="24"/>
        </w:rPr>
        <w:t xml:space="preserve"> </w:t>
      </w:r>
      <w:r w:rsidRPr="005F0C46">
        <w:rPr>
          <w:sz w:val="24"/>
        </w:rPr>
        <w:t>быть проинтерпретировано</w:t>
      </w:r>
      <w:r w:rsidRPr="005F0C46">
        <w:rPr>
          <w:spacing w:val="60"/>
          <w:sz w:val="24"/>
        </w:rPr>
        <w:t xml:space="preserve"> </w:t>
      </w:r>
      <w:r w:rsidRPr="005F0C46">
        <w:rPr>
          <w:sz w:val="24"/>
        </w:rPr>
        <w:t>и</w:t>
      </w:r>
      <w:r w:rsidRPr="005F0C46">
        <w:rPr>
          <w:spacing w:val="1"/>
          <w:sz w:val="24"/>
        </w:rPr>
        <w:t xml:space="preserve"> </w:t>
      </w:r>
      <w:r w:rsidRPr="005F0C46">
        <w:rPr>
          <w:sz w:val="24"/>
        </w:rPr>
        <w:t>как</w:t>
      </w:r>
      <w:r w:rsidRPr="005F0C46">
        <w:rPr>
          <w:spacing w:val="1"/>
          <w:sz w:val="24"/>
        </w:rPr>
        <w:t xml:space="preserve"> </w:t>
      </w:r>
      <w:r w:rsidRPr="005F0C46">
        <w:rPr>
          <w:sz w:val="24"/>
        </w:rPr>
        <w:t>коммуникативное,</w:t>
      </w:r>
      <w:r w:rsidRPr="005F0C46">
        <w:rPr>
          <w:spacing w:val="1"/>
          <w:sz w:val="24"/>
        </w:rPr>
        <w:t xml:space="preserve"> </w:t>
      </w:r>
      <w:r w:rsidRPr="005F0C46">
        <w:rPr>
          <w:sz w:val="24"/>
        </w:rPr>
        <w:t>и</w:t>
      </w:r>
      <w:r w:rsidRPr="005F0C46">
        <w:rPr>
          <w:spacing w:val="1"/>
          <w:sz w:val="24"/>
        </w:rPr>
        <w:t xml:space="preserve"> </w:t>
      </w:r>
      <w:r w:rsidRPr="005F0C46">
        <w:rPr>
          <w:sz w:val="24"/>
        </w:rPr>
        <w:t>как</w:t>
      </w:r>
      <w:r w:rsidRPr="005F0C46">
        <w:rPr>
          <w:spacing w:val="1"/>
          <w:sz w:val="24"/>
        </w:rPr>
        <w:t xml:space="preserve"> </w:t>
      </w:r>
      <w:r w:rsidRPr="005F0C46">
        <w:rPr>
          <w:sz w:val="24"/>
        </w:rPr>
        <w:t>регулятивное,</w:t>
      </w:r>
      <w:r w:rsidRPr="005F0C46">
        <w:rPr>
          <w:spacing w:val="1"/>
          <w:sz w:val="24"/>
        </w:rPr>
        <w:t xml:space="preserve"> </w:t>
      </w:r>
      <w:r w:rsidRPr="005F0C46">
        <w:rPr>
          <w:sz w:val="24"/>
        </w:rPr>
        <w:t>и</w:t>
      </w:r>
      <w:r w:rsidRPr="005F0C46">
        <w:rPr>
          <w:spacing w:val="1"/>
          <w:sz w:val="24"/>
        </w:rPr>
        <w:t xml:space="preserve"> </w:t>
      </w:r>
      <w:r w:rsidRPr="005F0C46">
        <w:rPr>
          <w:sz w:val="24"/>
        </w:rPr>
        <w:t>как</w:t>
      </w:r>
      <w:r w:rsidRPr="005F0C46">
        <w:rPr>
          <w:spacing w:val="1"/>
          <w:sz w:val="24"/>
        </w:rPr>
        <w:t xml:space="preserve"> </w:t>
      </w:r>
      <w:r w:rsidRPr="005F0C46">
        <w:rPr>
          <w:sz w:val="24"/>
        </w:rPr>
        <w:t>знаково-символическое</w:t>
      </w:r>
      <w:r w:rsidRPr="005F0C46">
        <w:rPr>
          <w:spacing w:val="1"/>
          <w:sz w:val="24"/>
        </w:rPr>
        <w:t xml:space="preserve"> </w:t>
      </w:r>
      <w:r w:rsidRPr="005F0C46">
        <w:rPr>
          <w:sz w:val="24"/>
        </w:rPr>
        <w:t>действие</w:t>
      </w:r>
      <w:r w:rsidRPr="005F0C46">
        <w:rPr>
          <w:spacing w:val="1"/>
          <w:sz w:val="24"/>
        </w:rPr>
        <w:t xml:space="preserve"> </w:t>
      </w:r>
      <w:r w:rsidRPr="005F0C46">
        <w:rPr>
          <w:sz w:val="24"/>
        </w:rPr>
        <w:t>и</w:t>
      </w:r>
      <w:r w:rsidRPr="005F0C46">
        <w:rPr>
          <w:spacing w:val="1"/>
          <w:sz w:val="24"/>
        </w:rPr>
        <w:t xml:space="preserve"> </w:t>
      </w:r>
      <w:r w:rsidRPr="005F0C46">
        <w:rPr>
          <w:sz w:val="24"/>
        </w:rPr>
        <w:t>пр.)</w:t>
      </w:r>
      <w:r w:rsidRPr="005F0C46">
        <w:rPr>
          <w:spacing w:val="1"/>
          <w:sz w:val="24"/>
        </w:rPr>
        <w:t xml:space="preserve"> </w:t>
      </w:r>
      <w:r w:rsidRPr="005F0C46">
        <w:rPr>
          <w:sz w:val="24"/>
        </w:rPr>
        <w:t>Системный характер универсальных учебных действий позволяет использовать одну задачу</w:t>
      </w:r>
      <w:r w:rsidRPr="005F0C46">
        <w:rPr>
          <w:spacing w:val="1"/>
          <w:sz w:val="24"/>
        </w:rPr>
        <w:t xml:space="preserve"> </w:t>
      </w:r>
      <w:r w:rsidRPr="005F0C46">
        <w:rPr>
          <w:sz w:val="24"/>
        </w:rPr>
        <w:t>для оценки</w:t>
      </w:r>
      <w:r w:rsidRPr="005F0C46">
        <w:rPr>
          <w:spacing w:val="-3"/>
          <w:sz w:val="24"/>
        </w:rPr>
        <w:t xml:space="preserve"> </w:t>
      </w:r>
      <w:r w:rsidRPr="005F0C46">
        <w:rPr>
          <w:sz w:val="24"/>
        </w:rPr>
        <w:t>сформированности</w:t>
      </w:r>
      <w:r w:rsidRPr="005F0C46">
        <w:rPr>
          <w:spacing w:val="-3"/>
          <w:sz w:val="24"/>
        </w:rPr>
        <w:t xml:space="preserve"> </w:t>
      </w:r>
      <w:r w:rsidRPr="005F0C46">
        <w:rPr>
          <w:sz w:val="24"/>
        </w:rPr>
        <w:t>нескольких</w:t>
      </w:r>
      <w:r w:rsidRPr="005F0C46">
        <w:rPr>
          <w:spacing w:val="-4"/>
          <w:sz w:val="24"/>
        </w:rPr>
        <w:t xml:space="preserve"> </w:t>
      </w:r>
      <w:r w:rsidRPr="005F0C46">
        <w:rPr>
          <w:sz w:val="24"/>
        </w:rPr>
        <w:t>видов</w:t>
      </w:r>
      <w:r w:rsidRPr="005F0C46">
        <w:rPr>
          <w:spacing w:val="5"/>
          <w:sz w:val="24"/>
        </w:rPr>
        <w:t xml:space="preserve"> </w:t>
      </w:r>
      <w:r w:rsidRPr="005F0C46">
        <w:rPr>
          <w:sz w:val="24"/>
        </w:rPr>
        <w:t>универсальных учебных</w:t>
      </w:r>
      <w:r w:rsidRPr="005F0C46">
        <w:rPr>
          <w:spacing w:val="-4"/>
          <w:sz w:val="24"/>
        </w:rPr>
        <w:t xml:space="preserve"> </w:t>
      </w:r>
      <w:r w:rsidRPr="005F0C46">
        <w:rPr>
          <w:sz w:val="24"/>
        </w:rPr>
        <w:t>действий;</w:t>
      </w:r>
    </w:p>
    <w:p w:rsidR="00CA639C" w:rsidRPr="005F0C46" w:rsidRDefault="00E2638E" w:rsidP="00CA374E">
      <w:pPr>
        <w:pStyle w:val="a5"/>
        <w:numPr>
          <w:ilvl w:val="0"/>
          <w:numId w:val="50"/>
        </w:numPr>
        <w:tabs>
          <w:tab w:val="left" w:pos="1441"/>
        </w:tabs>
        <w:ind w:right="718"/>
        <w:jc w:val="both"/>
        <w:rPr>
          <w:sz w:val="24"/>
        </w:rPr>
      </w:pPr>
      <w:r w:rsidRPr="005F0C46">
        <w:rPr>
          <w:sz w:val="24"/>
        </w:rPr>
        <w:t>построение связи между универсальными учебными действиями</w:t>
      </w:r>
      <w:r w:rsidRPr="005F0C46">
        <w:rPr>
          <w:spacing w:val="1"/>
          <w:sz w:val="24"/>
        </w:rPr>
        <w:t xml:space="preserve"> </w:t>
      </w:r>
      <w:r w:rsidRPr="005F0C46">
        <w:rPr>
          <w:sz w:val="24"/>
        </w:rPr>
        <w:t>на каждой  уровне</w:t>
      </w:r>
      <w:r w:rsidRPr="005F0C46">
        <w:rPr>
          <w:spacing w:val="1"/>
          <w:sz w:val="24"/>
        </w:rPr>
        <w:t xml:space="preserve"> </w:t>
      </w:r>
      <w:r w:rsidRPr="005F0C46">
        <w:rPr>
          <w:sz w:val="24"/>
        </w:rPr>
        <w:t>и между</w:t>
      </w:r>
      <w:r w:rsidRPr="005F0C46">
        <w:rPr>
          <w:spacing w:val="1"/>
          <w:sz w:val="24"/>
        </w:rPr>
        <w:t xml:space="preserve"> </w:t>
      </w:r>
      <w:r w:rsidRPr="005F0C46">
        <w:rPr>
          <w:sz w:val="24"/>
        </w:rPr>
        <w:t>ступенями</w:t>
      </w:r>
      <w:r w:rsidRPr="005F0C46">
        <w:rPr>
          <w:spacing w:val="1"/>
          <w:sz w:val="24"/>
        </w:rPr>
        <w:t xml:space="preserve"> </w:t>
      </w:r>
      <w:r w:rsidRPr="005F0C46">
        <w:rPr>
          <w:sz w:val="24"/>
        </w:rPr>
        <w:t>и выделение набора ключевых учебных компетенций,</w:t>
      </w:r>
      <w:r w:rsidRPr="005F0C46">
        <w:rPr>
          <w:spacing w:val="1"/>
          <w:sz w:val="24"/>
        </w:rPr>
        <w:t xml:space="preserve"> </w:t>
      </w:r>
      <w:r w:rsidRPr="005F0C46">
        <w:rPr>
          <w:sz w:val="24"/>
        </w:rPr>
        <w:t>измерение реализации</w:t>
      </w:r>
      <w:r w:rsidRPr="005F0C46">
        <w:rPr>
          <w:spacing w:val="1"/>
          <w:sz w:val="24"/>
        </w:rPr>
        <w:t xml:space="preserve"> </w:t>
      </w:r>
      <w:r w:rsidRPr="005F0C46">
        <w:rPr>
          <w:sz w:val="24"/>
        </w:rPr>
        <w:t>которых</w:t>
      </w:r>
      <w:r w:rsidRPr="005F0C46">
        <w:rPr>
          <w:spacing w:val="1"/>
          <w:sz w:val="24"/>
        </w:rPr>
        <w:t xml:space="preserve"> </w:t>
      </w:r>
      <w:r w:rsidRPr="005F0C46">
        <w:rPr>
          <w:sz w:val="24"/>
        </w:rPr>
        <w:t>позволит оптимизировать</w:t>
      </w:r>
      <w:r w:rsidRPr="005F0C46">
        <w:rPr>
          <w:spacing w:val="1"/>
          <w:sz w:val="24"/>
        </w:rPr>
        <w:t xml:space="preserve"> </w:t>
      </w:r>
      <w:r w:rsidRPr="005F0C46">
        <w:rPr>
          <w:sz w:val="24"/>
        </w:rPr>
        <w:t>измерение всего</w:t>
      </w:r>
      <w:r w:rsidRPr="005F0C46">
        <w:rPr>
          <w:spacing w:val="1"/>
          <w:sz w:val="24"/>
        </w:rPr>
        <w:t xml:space="preserve"> </w:t>
      </w:r>
      <w:r w:rsidRPr="005F0C46">
        <w:rPr>
          <w:sz w:val="24"/>
        </w:rPr>
        <w:t>комплекса требований</w:t>
      </w:r>
      <w:r w:rsidRPr="005F0C46">
        <w:rPr>
          <w:spacing w:val="1"/>
          <w:sz w:val="24"/>
        </w:rPr>
        <w:t xml:space="preserve"> </w:t>
      </w:r>
      <w:r w:rsidRPr="005F0C46">
        <w:rPr>
          <w:sz w:val="24"/>
        </w:rPr>
        <w:t>к</w:t>
      </w:r>
      <w:r w:rsidRPr="005F0C46">
        <w:rPr>
          <w:spacing w:val="1"/>
          <w:sz w:val="24"/>
        </w:rPr>
        <w:t xml:space="preserve"> </w:t>
      </w:r>
      <w:r w:rsidRPr="005F0C46">
        <w:rPr>
          <w:sz w:val="24"/>
        </w:rPr>
        <w:t>набору УУД</w:t>
      </w:r>
      <w:r w:rsidRPr="005F0C46">
        <w:rPr>
          <w:spacing w:val="1"/>
          <w:sz w:val="24"/>
        </w:rPr>
        <w:t xml:space="preserve"> </w:t>
      </w:r>
      <w:r w:rsidRPr="005F0C46">
        <w:rPr>
          <w:sz w:val="24"/>
        </w:rPr>
        <w:t>выпускника соответствующего</w:t>
      </w:r>
      <w:r w:rsidRPr="005F0C46">
        <w:rPr>
          <w:spacing w:val="3"/>
          <w:sz w:val="24"/>
        </w:rPr>
        <w:t xml:space="preserve"> </w:t>
      </w:r>
      <w:r w:rsidRPr="005F0C46">
        <w:rPr>
          <w:sz w:val="24"/>
        </w:rPr>
        <w:t xml:space="preserve"> уровня;</w:t>
      </w:r>
    </w:p>
    <w:p w:rsidR="00CA639C" w:rsidRPr="005F0C46" w:rsidRDefault="00E2638E">
      <w:pPr>
        <w:pStyle w:val="a3"/>
        <w:spacing w:line="242" w:lineRule="auto"/>
        <w:ind w:right="723"/>
        <w:jc w:val="both"/>
      </w:pPr>
      <w:r w:rsidRPr="005F0C46">
        <w:t>Выбор модельных универсальных учебных действий для оценки сформированности универсальных</w:t>
      </w:r>
      <w:r w:rsidRPr="005F0C46">
        <w:rPr>
          <w:spacing w:val="1"/>
        </w:rPr>
        <w:t xml:space="preserve"> </w:t>
      </w:r>
      <w:r w:rsidRPr="005F0C46">
        <w:t>учебных</w:t>
      </w:r>
      <w:r w:rsidRPr="005F0C46">
        <w:rPr>
          <w:spacing w:val="-4"/>
        </w:rPr>
        <w:t xml:space="preserve"> </w:t>
      </w:r>
      <w:r w:rsidRPr="005F0C46">
        <w:t>действий</w:t>
      </w:r>
      <w:r w:rsidRPr="005F0C46">
        <w:rPr>
          <w:spacing w:val="3"/>
        </w:rPr>
        <w:t xml:space="preserve"> </w:t>
      </w:r>
      <w:r w:rsidRPr="005F0C46">
        <w:t>основывается на</w:t>
      </w:r>
      <w:r w:rsidRPr="005F0C46">
        <w:rPr>
          <w:spacing w:val="1"/>
        </w:rPr>
        <w:t xml:space="preserve"> </w:t>
      </w:r>
      <w:r w:rsidRPr="005F0C46">
        <w:t>следующих</w:t>
      </w:r>
      <w:r w:rsidRPr="005F0C46">
        <w:rPr>
          <w:spacing w:val="2"/>
        </w:rPr>
        <w:t xml:space="preserve"> </w:t>
      </w:r>
      <w:r w:rsidRPr="005F0C46">
        <w:t>критериях:</w:t>
      </w:r>
    </w:p>
    <w:p w:rsidR="00CA639C" w:rsidRPr="005F0C46" w:rsidRDefault="00E2638E" w:rsidP="00CA374E">
      <w:pPr>
        <w:pStyle w:val="a5"/>
        <w:numPr>
          <w:ilvl w:val="0"/>
          <w:numId w:val="50"/>
        </w:numPr>
        <w:tabs>
          <w:tab w:val="left" w:pos="1441"/>
        </w:tabs>
        <w:ind w:right="714"/>
        <w:jc w:val="both"/>
        <w:rPr>
          <w:sz w:val="24"/>
        </w:rPr>
      </w:pPr>
      <w:r w:rsidRPr="005F0C46">
        <w:rPr>
          <w:sz w:val="24"/>
        </w:rPr>
        <w:t>показательность</w:t>
      </w:r>
      <w:r w:rsidRPr="005F0C46">
        <w:rPr>
          <w:spacing w:val="1"/>
          <w:sz w:val="24"/>
        </w:rPr>
        <w:t xml:space="preserve"> </w:t>
      </w:r>
      <w:r w:rsidRPr="005F0C46">
        <w:rPr>
          <w:sz w:val="24"/>
        </w:rPr>
        <w:t>конкретного</w:t>
      </w:r>
      <w:r w:rsidRPr="005F0C46">
        <w:rPr>
          <w:spacing w:val="1"/>
          <w:sz w:val="24"/>
        </w:rPr>
        <w:t xml:space="preserve"> </w:t>
      </w:r>
      <w:r w:rsidRPr="005F0C46">
        <w:rPr>
          <w:sz w:val="24"/>
        </w:rPr>
        <w:t>вида</w:t>
      </w:r>
      <w:r w:rsidRPr="005F0C46">
        <w:rPr>
          <w:spacing w:val="1"/>
          <w:sz w:val="24"/>
        </w:rPr>
        <w:t xml:space="preserve"> </w:t>
      </w:r>
      <w:r w:rsidRPr="005F0C46">
        <w:rPr>
          <w:sz w:val="24"/>
        </w:rPr>
        <w:t>универсальных</w:t>
      </w:r>
      <w:r w:rsidRPr="005F0C46">
        <w:rPr>
          <w:spacing w:val="1"/>
          <w:sz w:val="24"/>
        </w:rPr>
        <w:t xml:space="preserve"> </w:t>
      </w:r>
      <w:r w:rsidRPr="005F0C46">
        <w:rPr>
          <w:sz w:val="24"/>
        </w:rPr>
        <w:t>учебных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для</w:t>
      </w:r>
      <w:r w:rsidRPr="005F0C46">
        <w:rPr>
          <w:spacing w:val="1"/>
          <w:sz w:val="24"/>
        </w:rPr>
        <w:t xml:space="preserve"> </w:t>
      </w:r>
      <w:r w:rsidRPr="005F0C46">
        <w:rPr>
          <w:sz w:val="24"/>
        </w:rPr>
        <w:t>общей</w:t>
      </w:r>
      <w:r w:rsidRPr="005F0C46">
        <w:rPr>
          <w:spacing w:val="1"/>
          <w:sz w:val="24"/>
        </w:rPr>
        <w:t xml:space="preserve"> </w:t>
      </w:r>
      <w:r w:rsidRPr="005F0C46">
        <w:rPr>
          <w:sz w:val="24"/>
        </w:rPr>
        <w:t>характеристики</w:t>
      </w:r>
      <w:r w:rsidRPr="005F0C46">
        <w:rPr>
          <w:spacing w:val="1"/>
          <w:sz w:val="24"/>
        </w:rPr>
        <w:t xml:space="preserve"> </w:t>
      </w:r>
      <w:r w:rsidRPr="005F0C46">
        <w:rPr>
          <w:sz w:val="24"/>
        </w:rPr>
        <w:t>уровня</w:t>
      </w:r>
      <w:r w:rsidRPr="005F0C46">
        <w:rPr>
          <w:spacing w:val="1"/>
          <w:sz w:val="24"/>
        </w:rPr>
        <w:t xml:space="preserve"> </w:t>
      </w:r>
      <w:r w:rsidRPr="005F0C46">
        <w:rPr>
          <w:sz w:val="24"/>
        </w:rPr>
        <w:t>развития</w:t>
      </w:r>
      <w:r w:rsidRPr="005F0C46">
        <w:rPr>
          <w:spacing w:val="1"/>
          <w:sz w:val="24"/>
        </w:rPr>
        <w:t xml:space="preserve"> </w:t>
      </w:r>
      <w:r w:rsidRPr="005F0C46">
        <w:rPr>
          <w:sz w:val="24"/>
        </w:rPr>
        <w:t>класса</w:t>
      </w:r>
      <w:r w:rsidRPr="005F0C46">
        <w:rPr>
          <w:spacing w:val="1"/>
          <w:sz w:val="24"/>
        </w:rPr>
        <w:t xml:space="preserve"> </w:t>
      </w:r>
      <w:r w:rsidRPr="005F0C46">
        <w:rPr>
          <w:sz w:val="24"/>
        </w:rPr>
        <w:t>личностных,</w:t>
      </w:r>
      <w:r w:rsidRPr="005F0C46">
        <w:rPr>
          <w:spacing w:val="1"/>
          <w:sz w:val="24"/>
        </w:rPr>
        <w:t xml:space="preserve"> </w:t>
      </w:r>
      <w:r w:rsidRPr="005F0C46">
        <w:rPr>
          <w:sz w:val="24"/>
        </w:rPr>
        <w:t>регулятивных,</w:t>
      </w:r>
      <w:r w:rsidRPr="005F0C46">
        <w:rPr>
          <w:spacing w:val="1"/>
          <w:sz w:val="24"/>
        </w:rPr>
        <w:t xml:space="preserve"> </w:t>
      </w:r>
      <w:r w:rsidRPr="005F0C46">
        <w:rPr>
          <w:sz w:val="24"/>
        </w:rPr>
        <w:t>познавательных,</w:t>
      </w:r>
      <w:r w:rsidRPr="005F0C46">
        <w:rPr>
          <w:spacing w:val="1"/>
          <w:sz w:val="24"/>
        </w:rPr>
        <w:t xml:space="preserve"> </w:t>
      </w:r>
      <w:r w:rsidRPr="005F0C46">
        <w:rPr>
          <w:sz w:val="24"/>
        </w:rPr>
        <w:t>коммуникативных</w:t>
      </w:r>
      <w:r w:rsidRPr="005F0C46">
        <w:rPr>
          <w:spacing w:val="1"/>
          <w:sz w:val="24"/>
        </w:rPr>
        <w:t xml:space="preserve"> </w:t>
      </w:r>
      <w:r w:rsidRPr="005F0C46">
        <w:rPr>
          <w:sz w:val="24"/>
        </w:rPr>
        <w:t>универсальных</w:t>
      </w:r>
      <w:r w:rsidRPr="005F0C46">
        <w:rPr>
          <w:spacing w:val="2"/>
          <w:sz w:val="24"/>
        </w:rPr>
        <w:t xml:space="preserve"> </w:t>
      </w:r>
      <w:r w:rsidRPr="005F0C46">
        <w:rPr>
          <w:sz w:val="24"/>
        </w:rPr>
        <w:t>учебных</w:t>
      </w:r>
      <w:r w:rsidRPr="005F0C46">
        <w:rPr>
          <w:spacing w:val="-4"/>
          <w:sz w:val="24"/>
        </w:rPr>
        <w:t xml:space="preserve"> </w:t>
      </w:r>
      <w:r w:rsidRPr="005F0C46">
        <w:rPr>
          <w:sz w:val="24"/>
        </w:rPr>
        <w:t>действий;</w:t>
      </w:r>
    </w:p>
    <w:p w:rsidR="00CA639C" w:rsidRPr="005F0C46" w:rsidRDefault="00E2638E" w:rsidP="00CA374E">
      <w:pPr>
        <w:pStyle w:val="a5"/>
        <w:numPr>
          <w:ilvl w:val="0"/>
          <w:numId w:val="50"/>
        </w:numPr>
        <w:tabs>
          <w:tab w:val="left" w:pos="1441"/>
        </w:tabs>
        <w:spacing w:line="275" w:lineRule="exact"/>
        <w:ind w:hanging="361"/>
        <w:jc w:val="both"/>
        <w:rPr>
          <w:sz w:val="24"/>
        </w:rPr>
      </w:pPr>
      <w:r w:rsidRPr="005F0C46">
        <w:rPr>
          <w:sz w:val="24"/>
        </w:rPr>
        <w:t>учет</w:t>
      </w:r>
      <w:r w:rsidRPr="005F0C46">
        <w:rPr>
          <w:spacing w:val="-3"/>
          <w:sz w:val="24"/>
        </w:rPr>
        <w:t xml:space="preserve"> </w:t>
      </w:r>
      <w:r w:rsidRPr="005F0C46">
        <w:rPr>
          <w:sz w:val="24"/>
        </w:rPr>
        <w:t>системного</w:t>
      </w:r>
      <w:r w:rsidRPr="005F0C46">
        <w:rPr>
          <w:spacing w:val="-3"/>
          <w:sz w:val="24"/>
        </w:rPr>
        <w:t xml:space="preserve"> </w:t>
      </w:r>
      <w:r w:rsidRPr="005F0C46">
        <w:rPr>
          <w:sz w:val="24"/>
        </w:rPr>
        <w:t>характера</w:t>
      </w:r>
      <w:r w:rsidRPr="005F0C46">
        <w:rPr>
          <w:spacing w:val="-4"/>
          <w:sz w:val="24"/>
        </w:rPr>
        <w:t xml:space="preserve"> </w:t>
      </w:r>
      <w:r w:rsidRPr="005F0C46">
        <w:rPr>
          <w:sz w:val="24"/>
        </w:rPr>
        <w:t>видов</w:t>
      </w:r>
      <w:r w:rsidRPr="005F0C46">
        <w:rPr>
          <w:spacing w:val="-6"/>
          <w:sz w:val="24"/>
        </w:rPr>
        <w:t xml:space="preserve"> </w:t>
      </w:r>
      <w:r w:rsidRPr="005F0C46">
        <w:rPr>
          <w:sz w:val="24"/>
        </w:rPr>
        <w:t>универсальных</w:t>
      </w:r>
      <w:r w:rsidRPr="005F0C46">
        <w:rPr>
          <w:spacing w:val="-2"/>
          <w:sz w:val="24"/>
        </w:rPr>
        <w:t xml:space="preserve"> </w:t>
      </w:r>
      <w:r w:rsidRPr="005F0C46">
        <w:rPr>
          <w:sz w:val="24"/>
        </w:rPr>
        <w:t>учебных</w:t>
      </w:r>
      <w:r w:rsidRPr="005F0C46">
        <w:rPr>
          <w:spacing w:val="-8"/>
          <w:sz w:val="24"/>
        </w:rPr>
        <w:t xml:space="preserve"> </w:t>
      </w:r>
      <w:r w:rsidRPr="005F0C46">
        <w:rPr>
          <w:sz w:val="24"/>
        </w:rPr>
        <w:t>действий;</w:t>
      </w:r>
    </w:p>
    <w:p w:rsidR="00CA639C" w:rsidRPr="005F0C46" w:rsidRDefault="00E2638E" w:rsidP="00CA374E">
      <w:pPr>
        <w:pStyle w:val="a5"/>
        <w:numPr>
          <w:ilvl w:val="0"/>
          <w:numId w:val="50"/>
        </w:numPr>
        <w:tabs>
          <w:tab w:val="left" w:pos="1441"/>
        </w:tabs>
        <w:ind w:right="722"/>
        <w:jc w:val="both"/>
        <w:rPr>
          <w:sz w:val="24"/>
        </w:rPr>
      </w:pPr>
      <w:r w:rsidRPr="005F0C46">
        <w:rPr>
          <w:sz w:val="24"/>
        </w:rPr>
        <w:t>учет возрастной специфики видов универсальных учебных действий. Показательность видов</w:t>
      </w:r>
      <w:r w:rsidRPr="005F0C46">
        <w:rPr>
          <w:spacing w:val="1"/>
          <w:sz w:val="24"/>
        </w:rPr>
        <w:t xml:space="preserve"> </w:t>
      </w:r>
      <w:r w:rsidRPr="005F0C46">
        <w:rPr>
          <w:sz w:val="24"/>
        </w:rPr>
        <w:t>универсальных учебных действий и их значение для развития ребенка меняется при переходе</w:t>
      </w:r>
      <w:r w:rsidRPr="005F0C46">
        <w:rPr>
          <w:spacing w:val="1"/>
          <w:sz w:val="24"/>
        </w:rPr>
        <w:t xml:space="preserve"> </w:t>
      </w:r>
      <w:r w:rsidRPr="005F0C46">
        <w:rPr>
          <w:sz w:val="24"/>
        </w:rPr>
        <w:t>от уровня к уровню, поэтому выбор модельных видов универсальных учебных действий для</w:t>
      </w:r>
      <w:r w:rsidRPr="005F0C46">
        <w:rPr>
          <w:spacing w:val="1"/>
          <w:sz w:val="24"/>
        </w:rPr>
        <w:t xml:space="preserve"> </w:t>
      </w:r>
      <w:r w:rsidRPr="005F0C46">
        <w:rPr>
          <w:sz w:val="24"/>
        </w:rPr>
        <w:t>различных</w:t>
      </w:r>
      <w:r w:rsidRPr="005F0C46">
        <w:rPr>
          <w:spacing w:val="-4"/>
          <w:sz w:val="24"/>
        </w:rPr>
        <w:t xml:space="preserve"> </w:t>
      </w:r>
      <w:r w:rsidRPr="005F0C46">
        <w:rPr>
          <w:sz w:val="24"/>
        </w:rPr>
        <w:t>ступеней</w:t>
      </w:r>
      <w:r w:rsidRPr="005F0C46">
        <w:rPr>
          <w:spacing w:val="3"/>
          <w:sz w:val="24"/>
        </w:rPr>
        <w:t xml:space="preserve"> </w:t>
      </w:r>
      <w:r w:rsidRPr="005F0C46">
        <w:rPr>
          <w:sz w:val="24"/>
        </w:rPr>
        <w:t>школьного</w:t>
      </w:r>
      <w:r w:rsidRPr="005F0C46">
        <w:rPr>
          <w:spacing w:val="-3"/>
          <w:sz w:val="24"/>
        </w:rPr>
        <w:t xml:space="preserve"> </w:t>
      </w:r>
      <w:r w:rsidRPr="005F0C46">
        <w:rPr>
          <w:sz w:val="24"/>
        </w:rPr>
        <w:t>образования</w:t>
      </w:r>
      <w:r w:rsidRPr="005F0C46">
        <w:rPr>
          <w:spacing w:val="-3"/>
          <w:sz w:val="24"/>
        </w:rPr>
        <w:t xml:space="preserve"> </w:t>
      </w:r>
      <w:r w:rsidRPr="005F0C46">
        <w:rPr>
          <w:sz w:val="24"/>
        </w:rPr>
        <w:t>может</w:t>
      </w:r>
      <w:r w:rsidRPr="005F0C46">
        <w:rPr>
          <w:spacing w:val="-2"/>
          <w:sz w:val="24"/>
        </w:rPr>
        <w:t xml:space="preserve"> </w:t>
      </w:r>
      <w:r w:rsidRPr="005F0C46">
        <w:rPr>
          <w:sz w:val="24"/>
        </w:rPr>
        <w:t>меняться;</w:t>
      </w:r>
    </w:p>
    <w:p w:rsidR="00CA639C" w:rsidRPr="005F0C46" w:rsidRDefault="00E2638E" w:rsidP="00CA374E">
      <w:pPr>
        <w:pStyle w:val="a5"/>
        <w:numPr>
          <w:ilvl w:val="0"/>
          <w:numId w:val="50"/>
        </w:numPr>
        <w:tabs>
          <w:tab w:val="left" w:pos="1441"/>
        </w:tabs>
        <w:spacing w:line="242" w:lineRule="auto"/>
        <w:ind w:right="727"/>
        <w:jc w:val="both"/>
        <w:rPr>
          <w:sz w:val="24"/>
        </w:rPr>
      </w:pPr>
      <w:r w:rsidRPr="005F0C46">
        <w:rPr>
          <w:sz w:val="24"/>
        </w:rPr>
        <w:t>возможности</w:t>
      </w:r>
      <w:r w:rsidRPr="005F0C46">
        <w:rPr>
          <w:spacing w:val="1"/>
          <w:sz w:val="24"/>
        </w:rPr>
        <w:t xml:space="preserve"> </w:t>
      </w:r>
      <w:r w:rsidRPr="005F0C46">
        <w:rPr>
          <w:sz w:val="24"/>
        </w:rPr>
        <w:t>объективирования</w:t>
      </w:r>
      <w:r w:rsidRPr="005F0C46">
        <w:rPr>
          <w:spacing w:val="1"/>
          <w:sz w:val="24"/>
        </w:rPr>
        <w:t xml:space="preserve"> </w:t>
      </w:r>
      <w:r w:rsidRPr="005F0C46">
        <w:rPr>
          <w:sz w:val="24"/>
        </w:rPr>
        <w:t>свойств</w:t>
      </w:r>
      <w:r w:rsidRPr="005F0C46">
        <w:rPr>
          <w:spacing w:val="1"/>
          <w:sz w:val="24"/>
        </w:rPr>
        <w:t xml:space="preserve"> </w:t>
      </w:r>
      <w:r w:rsidRPr="005F0C46">
        <w:rPr>
          <w:sz w:val="24"/>
        </w:rPr>
        <w:t>универсальных</w:t>
      </w:r>
      <w:r w:rsidRPr="005F0C46">
        <w:rPr>
          <w:spacing w:val="1"/>
          <w:sz w:val="24"/>
        </w:rPr>
        <w:t xml:space="preserve"> </w:t>
      </w:r>
      <w:r w:rsidRPr="005F0C46">
        <w:rPr>
          <w:sz w:val="24"/>
        </w:rPr>
        <w:t>учебных</w:t>
      </w:r>
      <w:r w:rsidRPr="005F0C46">
        <w:rPr>
          <w:spacing w:val="1"/>
          <w:sz w:val="24"/>
        </w:rPr>
        <w:t xml:space="preserve"> </w:t>
      </w:r>
      <w:r w:rsidRPr="005F0C46">
        <w:rPr>
          <w:sz w:val="24"/>
        </w:rPr>
        <w:t>действий</w:t>
      </w:r>
      <w:r w:rsidRPr="005F0C46">
        <w:rPr>
          <w:spacing w:val="1"/>
          <w:sz w:val="24"/>
        </w:rPr>
        <w:t xml:space="preserve"> </w:t>
      </w:r>
      <w:r w:rsidRPr="005F0C46">
        <w:rPr>
          <w:sz w:val="24"/>
        </w:rPr>
        <w:t>при</w:t>
      </w:r>
      <w:r w:rsidRPr="005F0C46">
        <w:rPr>
          <w:spacing w:val="1"/>
          <w:sz w:val="24"/>
        </w:rPr>
        <w:t xml:space="preserve"> </w:t>
      </w:r>
      <w:r w:rsidRPr="005F0C46">
        <w:rPr>
          <w:sz w:val="24"/>
        </w:rPr>
        <w:t>решении</w:t>
      </w:r>
      <w:r w:rsidRPr="005F0C46">
        <w:rPr>
          <w:spacing w:val="1"/>
          <w:sz w:val="24"/>
        </w:rPr>
        <w:t xml:space="preserve"> </w:t>
      </w:r>
      <w:r w:rsidRPr="005F0C46">
        <w:rPr>
          <w:sz w:val="24"/>
        </w:rPr>
        <w:t>типовой</w:t>
      </w:r>
      <w:r w:rsidRPr="005F0C46">
        <w:rPr>
          <w:spacing w:val="-3"/>
          <w:sz w:val="24"/>
        </w:rPr>
        <w:t xml:space="preserve"> </w:t>
      </w:r>
      <w:r w:rsidRPr="005F0C46">
        <w:rPr>
          <w:sz w:val="24"/>
        </w:rPr>
        <w:t>задачи,</w:t>
      </w:r>
      <w:r w:rsidRPr="005F0C46">
        <w:rPr>
          <w:spacing w:val="-1"/>
          <w:sz w:val="24"/>
        </w:rPr>
        <w:t xml:space="preserve"> </w:t>
      </w:r>
      <w:r w:rsidRPr="005F0C46">
        <w:rPr>
          <w:sz w:val="24"/>
        </w:rPr>
        <w:t>их</w:t>
      </w:r>
      <w:r w:rsidRPr="005F0C46">
        <w:rPr>
          <w:spacing w:val="-3"/>
          <w:sz w:val="24"/>
        </w:rPr>
        <w:t xml:space="preserve"> </w:t>
      </w:r>
      <w:r w:rsidRPr="005F0C46">
        <w:rPr>
          <w:sz w:val="24"/>
        </w:rPr>
        <w:t>качественной</w:t>
      </w:r>
      <w:r w:rsidRPr="005F0C46">
        <w:rPr>
          <w:spacing w:val="-3"/>
          <w:sz w:val="24"/>
        </w:rPr>
        <w:t xml:space="preserve"> </w:t>
      </w:r>
      <w:r w:rsidRPr="005F0C46">
        <w:rPr>
          <w:sz w:val="24"/>
        </w:rPr>
        <w:t>и</w:t>
      </w:r>
      <w:r w:rsidRPr="005F0C46">
        <w:rPr>
          <w:spacing w:val="3"/>
          <w:sz w:val="24"/>
        </w:rPr>
        <w:t xml:space="preserve"> </w:t>
      </w:r>
      <w:r w:rsidRPr="005F0C46">
        <w:rPr>
          <w:sz w:val="24"/>
        </w:rPr>
        <w:t>количественной</w:t>
      </w:r>
      <w:r w:rsidRPr="005F0C46">
        <w:rPr>
          <w:spacing w:val="-2"/>
          <w:sz w:val="24"/>
        </w:rPr>
        <w:t xml:space="preserve"> </w:t>
      </w:r>
      <w:r w:rsidRPr="005F0C46">
        <w:rPr>
          <w:sz w:val="24"/>
        </w:rPr>
        <w:t>оценки.</w:t>
      </w:r>
    </w:p>
    <w:p w:rsidR="00CA639C" w:rsidRPr="005F0C46" w:rsidRDefault="00E2638E">
      <w:pPr>
        <w:pStyle w:val="a3"/>
        <w:ind w:right="721"/>
        <w:jc w:val="both"/>
      </w:pPr>
      <w:r w:rsidRPr="005F0C46">
        <w:t>Задачу оценки уровня сформированности у обучающихся основных видов</w:t>
      </w:r>
      <w:r w:rsidRPr="005F0C46">
        <w:rPr>
          <w:spacing w:val="1"/>
        </w:rPr>
        <w:t xml:space="preserve"> </w:t>
      </w:r>
      <w:r w:rsidRPr="005F0C46">
        <w:t>универсальных учебных</w:t>
      </w:r>
      <w:r w:rsidRPr="005F0C46">
        <w:rPr>
          <w:spacing w:val="1"/>
        </w:rPr>
        <w:t xml:space="preserve"> </w:t>
      </w:r>
      <w:r w:rsidRPr="005F0C46">
        <w:t>действий</w:t>
      </w:r>
      <w:r w:rsidRPr="005F0C46">
        <w:rPr>
          <w:spacing w:val="1"/>
        </w:rPr>
        <w:t xml:space="preserve"> </w:t>
      </w:r>
      <w:r w:rsidRPr="005F0C46">
        <w:t>следует</w:t>
      </w:r>
      <w:r w:rsidRPr="005F0C46">
        <w:rPr>
          <w:spacing w:val="1"/>
        </w:rPr>
        <w:t xml:space="preserve"> </w:t>
      </w:r>
      <w:r w:rsidRPr="005F0C46">
        <w:t>рассматривать</w:t>
      </w:r>
      <w:r w:rsidRPr="005F0C46">
        <w:rPr>
          <w:spacing w:val="1"/>
        </w:rPr>
        <w:t xml:space="preserve"> </w:t>
      </w:r>
      <w:r w:rsidRPr="005F0C46">
        <w:t>одновременно</w:t>
      </w:r>
      <w:r w:rsidRPr="005F0C46">
        <w:rPr>
          <w:spacing w:val="1"/>
        </w:rPr>
        <w:t xml:space="preserve"> </w:t>
      </w:r>
      <w:r w:rsidRPr="005F0C46">
        <w:t>и</w:t>
      </w:r>
      <w:r w:rsidRPr="005F0C46">
        <w:rPr>
          <w:spacing w:val="1"/>
        </w:rPr>
        <w:t xml:space="preserve"> </w:t>
      </w:r>
      <w:r w:rsidRPr="005F0C46">
        <w:t>как</w:t>
      </w:r>
      <w:r w:rsidRPr="005F0C46">
        <w:rPr>
          <w:spacing w:val="1"/>
        </w:rPr>
        <w:t xml:space="preserve"> </w:t>
      </w:r>
      <w:r w:rsidRPr="005F0C46">
        <w:t>традиционную</w:t>
      </w:r>
      <w:r w:rsidRPr="005F0C46">
        <w:rPr>
          <w:spacing w:val="1"/>
        </w:rPr>
        <w:t xml:space="preserve"> </w:t>
      </w:r>
      <w:r w:rsidRPr="005F0C46">
        <w:t>для</w:t>
      </w:r>
      <w:r w:rsidRPr="005F0C46">
        <w:rPr>
          <w:spacing w:val="1"/>
        </w:rPr>
        <w:t xml:space="preserve"> </w:t>
      </w:r>
      <w:r w:rsidRPr="005F0C46">
        <w:t>методологии</w:t>
      </w:r>
      <w:r w:rsidRPr="005F0C46">
        <w:rPr>
          <w:spacing w:val="1"/>
        </w:rPr>
        <w:t xml:space="preserve"> </w:t>
      </w:r>
      <w:r w:rsidRPr="005F0C46">
        <w:t>психологической</w:t>
      </w:r>
      <w:r w:rsidRPr="005F0C46">
        <w:rPr>
          <w:spacing w:val="1"/>
        </w:rPr>
        <w:t xml:space="preserve"> </w:t>
      </w:r>
      <w:r w:rsidRPr="005F0C46">
        <w:t>диагностики,</w:t>
      </w:r>
      <w:r w:rsidRPr="005F0C46">
        <w:rPr>
          <w:spacing w:val="1"/>
        </w:rPr>
        <w:t xml:space="preserve"> </w:t>
      </w:r>
      <w:r w:rsidRPr="005F0C46">
        <w:t>и</w:t>
      </w:r>
      <w:r w:rsidRPr="005F0C46">
        <w:rPr>
          <w:spacing w:val="1"/>
        </w:rPr>
        <w:t xml:space="preserve"> </w:t>
      </w:r>
      <w:r w:rsidRPr="005F0C46">
        <w:t>как</w:t>
      </w:r>
      <w:r w:rsidRPr="005F0C46">
        <w:rPr>
          <w:spacing w:val="1"/>
        </w:rPr>
        <w:t xml:space="preserve"> </w:t>
      </w:r>
      <w:r w:rsidRPr="005F0C46">
        <w:t>новую</w:t>
      </w:r>
      <w:r w:rsidRPr="005F0C46">
        <w:rPr>
          <w:spacing w:val="1"/>
        </w:rPr>
        <w:t xml:space="preserve"> </w:t>
      </w:r>
      <w:r w:rsidRPr="005F0C46">
        <w:t>и</w:t>
      </w:r>
      <w:r w:rsidRPr="005F0C46">
        <w:rPr>
          <w:spacing w:val="1"/>
        </w:rPr>
        <w:t xml:space="preserve"> </w:t>
      </w:r>
      <w:r w:rsidRPr="005F0C46">
        <w:t>нетривиальную</w:t>
      </w:r>
      <w:r w:rsidRPr="005F0C46">
        <w:rPr>
          <w:spacing w:val="1"/>
        </w:rPr>
        <w:t xml:space="preserve"> </w:t>
      </w:r>
      <w:r w:rsidRPr="005F0C46">
        <w:t>по</w:t>
      </w:r>
      <w:r w:rsidRPr="005F0C46">
        <w:rPr>
          <w:spacing w:val="1"/>
        </w:rPr>
        <w:t xml:space="preserve"> </w:t>
      </w:r>
      <w:r w:rsidRPr="005F0C46">
        <w:t>своей</w:t>
      </w:r>
      <w:r w:rsidRPr="005F0C46">
        <w:rPr>
          <w:spacing w:val="1"/>
        </w:rPr>
        <w:t xml:space="preserve"> </w:t>
      </w:r>
      <w:r w:rsidRPr="005F0C46">
        <w:t>содержательной</w:t>
      </w:r>
      <w:r w:rsidRPr="005F0C46">
        <w:rPr>
          <w:spacing w:val="1"/>
        </w:rPr>
        <w:t xml:space="preserve"> </w:t>
      </w:r>
      <w:r w:rsidRPr="005F0C46">
        <w:t>направленности.</w:t>
      </w:r>
    </w:p>
    <w:p w:rsidR="00CA639C" w:rsidRPr="005F0C46" w:rsidRDefault="00CA639C">
      <w:pPr>
        <w:pStyle w:val="a3"/>
        <w:ind w:left="0"/>
        <w:rPr>
          <w:sz w:val="26"/>
        </w:rPr>
      </w:pPr>
    </w:p>
    <w:p w:rsidR="00CA639C" w:rsidRPr="005F0C46" w:rsidRDefault="00CA639C">
      <w:pPr>
        <w:pStyle w:val="a3"/>
        <w:spacing w:before="7"/>
        <w:ind w:left="0"/>
        <w:rPr>
          <w:sz w:val="21"/>
        </w:rPr>
      </w:pPr>
    </w:p>
    <w:p w:rsidR="00CA639C" w:rsidRPr="005F0C46" w:rsidRDefault="00E2638E" w:rsidP="00CA374E">
      <w:pPr>
        <w:pStyle w:val="Heading2"/>
        <w:numPr>
          <w:ilvl w:val="1"/>
          <w:numId w:val="93"/>
        </w:numPr>
        <w:tabs>
          <w:tab w:val="left" w:pos="3645"/>
        </w:tabs>
        <w:spacing w:line="240" w:lineRule="auto"/>
        <w:ind w:left="3644" w:hanging="423"/>
        <w:jc w:val="left"/>
      </w:pPr>
      <w:r w:rsidRPr="005F0C46">
        <w:t>Программы</w:t>
      </w:r>
      <w:r w:rsidRPr="005F0C46">
        <w:rPr>
          <w:spacing w:val="-6"/>
        </w:rPr>
        <w:t xml:space="preserve"> </w:t>
      </w:r>
      <w:r w:rsidRPr="005F0C46">
        <w:t>отдельных</w:t>
      </w:r>
      <w:r w:rsidRPr="005F0C46">
        <w:rPr>
          <w:spacing w:val="-4"/>
        </w:rPr>
        <w:t xml:space="preserve"> </w:t>
      </w:r>
      <w:r w:rsidRPr="005F0C46">
        <w:t>учебных</w:t>
      </w:r>
      <w:r w:rsidRPr="005F0C46">
        <w:rPr>
          <w:spacing w:val="-4"/>
        </w:rPr>
        <w:t xml:space="preserve"> </w:t>
      </w:r>
      <w:r w:rsidRPr="005F0C46">
        <w:t>предметов,</w:t>
      </w:r>
      <w:r w:rsidRPr="005F0C46">
        <w:rPr>
          <w:spacing w:val="3"/>
        </w:rPr>
        <w:t xml:space="preserve"> </w:t>
      </w:r>
      <w:r w:rsidRPr="005F0C46">
        <w:t>курсов</w:t>
      </w:r>
    </w:p>
    <w:p w:rsidR="00CA639C" w:rsidRPr="005F0C46" w:rsidRDefault="00E2638E" w:rsidP="00CA374E">
      <w:pPr>
        <w:pStyle w:val="Heading2"/>
        <w:numPr>
          <w:ilvl w:val="2"/>
          <w:numId w:val="93"/>
        </w:numPr>
        <w:tabs>
          <w:tab w:val="left" w:pos="5536"/>
        </w:tabs>
        <w:spacing w:before="2" w:line="240" w:lineRule="auto"/>
        <w:ind w:hanging="605"/>
        <w:jc w:val="left"/>
      </w:pPr>
      <w:bookmarkStart w:id="84" w:name="_TOC_250005"/>
      <w:r w:rsidRPr="005F0C46">
        <w:t>Общие</w:t>
      </w:r>
      <w:r w:rsidRPr="005F0C46">
        <w:rPr>
          <w:spacing w:val="-6"/>
        </w:rPr>
        <w:t xml:space="preserve"> </w:t>
      </w:r>
      <w:bookmarkEnd w:id="84"/>
      <w:r w:rsidRPr="005F0C46">
        <w:t>положения</w:t>
      </w:r>
    </w:p>
    <w:p w:rsidR="00CA639C" w:rsidRPr="005F0C46" w:rsidRDefault="00CA639C">
      <w:pPr>
        <w:pStyle w:val="a3"/>
        <w:spacing w:before="7"/>
        <w:ind w:left="0"/>
        <w:rPr>
          <w:b/>
          <w:sz w:val="23"/>
        </w:rPr>
      </w:pPr>
    </w:p>
    <w:p w:rsidR="00CA639C" w:rsidRPr="005F0C46" w:rsidRDefault="00E2638E">
      <w:pPr>
        <w:pStyle w:val="a3"/>
        <w:ind w:right="718" w:firstLine="566"/>
        <w:jc w:val="both"/>
      </w:pPr>
      <w:r w:rsidRPr="005F0C46">
        <w:t>Каждый</w:t>
      </w:r>
      <w:r w:rsidRPr="005F0C46">
        <w:rPr>
          <w:spacing w:val="1"/>
        </w:rPr>
        <w:t xml:space="preserve"> </w:t>
      </w:r>
      <w:r w:rsidRPr="005F0C46">
        <w:t>уровень</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w:t>
      </w:r>
      <w:r w:rsidRPr="005F0C46">
        <w:rPr>
          <w:spacing w:val="1"/>
        </w:rPr>
        <w:t xml:space="preserve"> </w:t>
      </w:r>
      <w:r w:rsidRPr="005F0C46">
        <w:t>самоценный,</w:t>
      </w:r>
      <w:r w:rsidRPr="005F0C46">
        <w:rPr>
          <w:spacing w:val="1"/>
        </w:rPr>
        <w:t xml:space="preserve"> </w:t>
      </w:r>
      <w:r w:rsidRPr="005F0C46">
        <w:t>принципиально</w:t>
      </w:r>
      <w:r w:rsidRPr="005F0C46">
        <w:rPr>
          <w:spacing w:val="1"/>
        </w:rPr>
        <w:t xml:space="preserve"> </w:t>
      </w:r>
      <w:r w:rsidRPr="005F0C46">
        <w:t>новый</w:t>
      </w:r>
      <w:r w:rsidRPr="005F0C46">
        <w:rPr>
          <w:spacing w:val="1"/>
        </w:rPr>
        <w:t xml:space="preserve"> </w:t>
      </w:r>
      <w:r w:rsidRPr="005F0C46">
        <w:t>этап</w:t>
      </w:r>
      <w:r w:rsidRPr="005F0C46">
        <w:rPr>
          <w:spacing w:val="1"/>
        </w:rPr>
        <w:t xml:space="preserve"> </w:t>
      </w:r>
      <w:r w:rsidRPr="005F0C46">
        <w:t>в</w:t>
      </w:r>
      <w:r w:rsidRPr="005F0C46">
        <w:rPr>
          <w:spacing w:val="1"/>
        </w:rPr>
        <w:t xml:space="preserve"> </w:t>
      </w:r>
      <w:r w:rsidRPr="005F0C46">
        <w:t>жизни</w:t>
      </w:r>
      <w:r w:rsidRPr="005F0C46">
        <w:rPr>
          <w:spacing w:val="1"/>
        </w:rPr>
        <w:t xml:space="preserve"> </w:t>
      </w:r>
      <w:r w:rsidRPr="005F0C46">
        <w:t>обучающегося,</w:t>
      </w:r>
      <w:r w:rsidRPr="005F0C46">
        <w:rPr>
          <w:spacing w:val="1"/>
        </w:rPr>
        <w:t xml:space="preserve"> </w:t>
      </w:r>
      <w:r w:rsidRPr="005F0C46">
        <w:t>на</w:t>
      </w:r>
      <w:r w:rsidRPr="005F0C46">
        <w:rPr>
          <w:spacing w:val="1"/>
        </w:rPr>
        <w:t xml:space="preserve"> </w:t>
      </w:r>
      <w:r w:rsidRPr="005F0C46">
        <w:t>котором</w:t>
      </w:r>
      <w:r w:rsidRPr="005F0C46">
        <w:rPr>
          <w:spacing w:val="1"/>
        </w:rPr>
        <w:t xml:space="preserve"> </w:t>
      </w:r>
      <w:r w:rsidRPr="005F0C46">
        <w:t>расширяется</w:t>
      </w:r>
      <w:r w:rsidRPr="005F0C46">
        <w:rPr>
          <w:spacing w:val="1"/>
        </w:rPr>
        <w:t xml:space="preserve"> </w:t>
      </w:r>
      <w:r w:rsidRPr="005F0C46">
        <w:t>сфера</w:t>
      </w:r>
      <w:r w:rsidRPr="005F0C46">
        <w:rPr>
          <w:spacing w:val="1"/>
        </w:rPr>
        <w:t xml:space="preserve"> </w:t>
      </w:r>
      <w:r w:rsidRPr="005F0C46">
        <w:t>его</w:t>
      </w:r>
      <w:r w:rsidRPr="005F0C46">
        <w:rPr>
          <w:spacing w:val="1"/>
        </w:rPr>
        <w:t xml:space="preserve"> </w:t>
      </w:r>
      <w:r w:rsidRPr="005F0C46">
        <w:t>взаимодействия</w:t>
      </w:r>
      <w:r w:rsidRPr="005F0C46">
        <w:rPr>
          <w:spacing w:val="1"/>
        </w:rPr>
        <w:t xml:space="preserve"> </w:t>
      </w:r>
      <w:r w:rsidRPr="005F0C46">
        <w:t>с</w:t>
      </w:r>
      <w:r w:rsidRPr="005F0C46">
        <w:rPr>
          <w:spacing w:val="1"/>
        </w:rPr>
        <w:t xml:space="preserve"> </w:t>
      </w:r>
      <w:r w:rsidRPr="005F0C46">
        <w:t>окружающим</w:t>
      </w:r>
      <w:r w:rsidRPr="005F0C46">
        <w:rPr>
          <w:spacing w:val="61"/>
        </w:rPr>
        <w:t xml:space="preserve"> </w:t>
      </w:r>
      <w:r w:rsidRPr="005F0C46">
        <w:t>миром,</w:t>
      </w:r>
      <w:r w:rsidRPr="005F0C46">
        <w:rPr>
          <w:spacing w:val="1"/>
        </w:rPr>
        <w:t xml:space="preserve"> </w:t>
      </w:r>
      <w:r w:rsidRPr="005F0C46">
        <w:t>изменяется</w:t>
      </w:r>
      <w:r w:rsidRPr="005F0C46">
        <w:rPr>
          <w:spacing w:val="1"/>
        </w:rPr>
        <w:t xml:space="preserve"> </w:t>
      </w:r>
      <w:r w:rsidRPr="005F0C46">
        <w:t>социальный</w:t>
      </w:r>
      <w:r w:rsidRPr="005F0C46">
        <w:rPr>
          <w:spacing w:val="1"/>
        </w:rPr>
        <w:t xml:space="preserve"> </w:t>
      </w:r>
      <w:r w:rsidRPr="005F0C46">
        <w:t>статус,</w:t>
      </w:r>
      <w:r w:rsidRPr="005F0C46">
        <w:rPr>
          <w:spacing w:val="1"/>
        </w:rPr>
        <w:t xml:space="preserve"> </w:t>
      </w:r>
      <w:r w:rsidRPr="005F0C46">
        <w:t>возрастает</w:t>
      </w:r>
      <w:r w:rsidRPr="005F0C46">
        <w:rPr>
          <w:spacing w:val="1"/>
        </w:rPr>
        <w:t xml:space="preserve"> </w:t>
      </w:r>
      <w:r w:rsidRPr="005F0C46">
        <w:t>потребность</w:t>
      </w:r>
      <w:r w:rsidRPr="005F0C46">
        <w:rPr>
          <w:spacing w:val="1"/>
        </w:rPr>
        <w:t xml:space="preserve"> </w:t>
      </w:r>
      <w:r w:rsidRPr="005F0C46">
        <w:t>в</w:t>
      </w:r>
      <w:r w:rsidRPr="005F0C46">
        <w:rPr>
          <w:spacing w:val="1"/>
        </w:rPr>
        <w:t xml:space="preserve"> </w:t>
      </w:r>
      <w:r w:rsidRPr="005F0C46">
        <w:t>самовыражении,</w:t>
      </w:r>
      <w:r w:rsidRPr="005F0C46">
        <w:rPr>
          <w:spacing w:val="1"/>
        </w:rPr>
        <w:t xml:space="preserve"> </w:t>
      </w:r>
      <w:r w:rsidRPr="005F0C46">
        <w:t>самосознании</w:t>
      </w:r>
      <w:r w:rsidRPr="005F0C46">
        <w:rPr>
          <w:spacing w:val="1"/>
        </w:rPr>
        <w:t xml:space="preserve"> </w:t>
      </w:r>
      <w:r w:rsidRPr="005F0C46">
        <w:t>и</w:t>
      </w:r>
      <w:r w:rsidRPr="005F0C46">
        <w:rPr>
          <w:spacing w:val="1"/>
        </w:rPr>
        <w:t xml:space="preserve"> </w:t>
      </w:r>
      <w:r w:rsidRPr="005F0C46">
        <w:t>самоопределении.</w:t>
      </w:r>
    </w:p>
    <w:p w:rsidR="00CA639C" w:rsidRPr="005F0C46" w:rsidRDefault="00E2638E">
      <w:pPr>
        <w:pStyle w:val="a3"/>
        <w:ind w:right="720" w:firstLine="566"/>
        <w:jc w:val="both"/>
      </w:pPr>
      <w:r w:rsidRPr="005F0C46">
        <w:t>Образование на  уровне основного общего образования, с одной стороны, является логическим</w:t>
      </w:r>
      <w:r w:rsidRPr="005F0C46">
        <w:rPr>
          <w:spacing w:val="1"/>
        </w:rPr>
        <w:t xml:space="preserve"> </w:t>
      </w:r>
      <w:r w:rsidRPr="005F0C46">
        <w:t>продолжением обучения в начальной школе, а с другой стороны, является базой для подготовки</w:t>
      </w:r>
      <w:r w:rsidRPr="005F0C46">
        <w:rPr>
          <w:spacing w:val="1"/>
        </w:rPr>
        <w:t xml:space="preserve"> </w:t>
      </w:r>
      <w:r w:rsidRPr="005F0C46">
        <w:t>завершения общего образования на  уровне среднего полного общего образования, перехода к</w:t>
      </w:r>
      <w:r w:rsidRPr="005F0C46">
        <w:rPr>
          <w:spacing w:val="1"/>
        </w:rPr>
        <w:t xml:space="preserve"> </w:t>
      </w:r>
      <w:r w:rsidRPr="005F0C46">
        <w:t>профильному</w:t>
      </w:r>
      <w:r w:rsidRPr="005F0C46">
        <w:rPr>
          <w:spacing w:val="-9"/>
        </w:rPr>
        <w:t xml:space="preserve"> </w:t>
      </w:r>
      <w:r w:rsidRPr="005F0C46">
        <w:t>обучению,</w:t>
      </w:r>
      <w:r w:rsidRPr="005F0C46">
        <w:rPr>
          <w:spacing w:val="3"/>
        </w:rPr>
        <w:t xml:space="preserve"> </w:t>
      </w:r>
      <w:r w:rsidRPr="005F0C46">
        <w:t>профессиональной</w:t>
      </w:r>
      <w:r w:rsidRPr="005F0C46">
        <w:rPr>
          <w:spacing w:val="-8"/>
        </w:rPr>
        <w:t xml:space="preserve"> </w:t>
      </w:r>
      <w:r w:rsidRPr="005F0C46">
        <w:t>ориентации</w:t>
      </w:r>
      <w:r w:rsidRPr="005F0C46">
        <w:rPr>
          <w:spacing w:val="-3"/>
        </w:rPr>
        <w:t xml:space="preserve"> </w:t>
      </w:r>
      <w:r w:rsidRPr="005F0C46">
        <w:t>и</w:t>
      </w:r>
      <w:r w:rsidRPr="005F0C46">
        <w:rPr>
          <w:spacing w:val="-3"/>
        </w:rPr>
        <w:t xml:space="preserve"> </w:t>
      </w:r>
      <w:r w:rsidRPr="005F0C46">
        <w:t>профессиональному</w:t>
      </w:r>
      <w:r w:rsidRPr="005F0C46">
        <w:rPr>
          <w:spacing w:val="-9"/>
        </w:rPr>
        <w:t xml:space="preserve"> </w:t>
      </w:r>
      <w:r w:rsidRPr="005F0C46">
        <w:t>образованию.</w:t>
      </w:r>
    </w:p>
    <w:p w:rsidR="00CA639C" w:rsidRPr="005F0C46" w:rsidRDefault="00E2638E">
      <w:pPr>
        <w:pStyle w:val="Heading2"/>
        <w:spacing w:before="13" w:line="232" w:lineRule="auto"/>
        <w:ind w:left="720" w:right="725" w:firstLine="566"/>
        <w:jc w:val="both"/>
        <w:rPr>
          <w:b w:val="0"/>
        </w:rPr>
      </w:pPr>
      <w:r w:rsidRPr="005F0C46">
        <w:t>Учебная деятельность на этом  уровне образования приобретает черты деятельности по</w:t>
      </w:r>
      <w:r w:rsidRPr="005F0C46">
        <w:rPr>
          <w:spacing w:val="1"/>
        </w:rPr>
        <w:t xml:space="preserve"> </w:t>
      </w:r>
      <w:r w:rsidRPr="005F0C46">
        <w:t>саморазвитию</w:t>
      </w:r>
      <w:r w:rsidRPr="005F0C46">
        <w:rPr>
          <w:spacing w:val="1"/>
        </w:rPr>
        <w:t xml:space="preserve"> </w:t>
      </w:r>
      <w:r w:rsidRPr="005F0C46">
        <w:t>и</w:t>
      </w:r>
      <w:r w:rsidRPr="005F0C46">
        <w:rPr>
          <w:spacing w:val="-2"/>
        </w:rPr>
        <w:t xml:space="preserve"> </w:t>
      </w:r>
      <w:r w:rsidRPr="005F0C46">
        <w:t>самообразованию</w:t>
      </w:r>
      <w:r w:rsidRPr="005F0C46">
        <w:rPr>
          <w:b w:val="0"/>
        </w:rPr>
        <w:t>.</w:t>
      </w:r>
    </w:p>
    <w:p w:rsidR="00CA639C" w:rsidRPr="005F0C46" w:rsidRDefault="00CA639C">
      <w:pPr>
        <w:spacing w:line="232" w:lineRule="auto"/>
        <w:jc w:val="both"/>
        <w:sectPr w:rsidR="00CA639C" w:rsidRPr="005F0C46">
          <w:pgSz w:w="11910" w:h="16840"/>
          <w:pgMar w:top="1120" w:right="0" w:bottom="1180" w:left="0" w:header="0" w:footer="919" w:gutter="0"/>
          <w:cols w:space="720"/>
        </w:sectPr>
      </w:pPr>
    </w:p>
    <w:p w:rsidR="00CA639C" w:rsidRPr="00BC5451" w:rsidRDefault="00E2638E">
      <w:pPr>
        <w:spacing w:before="68"/>
        <w:ind w:left="720" w:right="705" w:firstLine="566"/>
        <w:jc w:val="both"/>
        <w:rPr>
          <w:sz w:val="24"/>
        </w:rPr>
      </w:pPr>
      <w:r w:rsidRPr="005F0C46">
        <w:rPr>
          <w:sz w:val="24"/>
        </w:rPr>
        <w:t xml:space="preserve">В средних классах </w:t>
      </w:r>
      <w:r w:rsidRPr="00BC5451">
        <w:rPr>
          <w:sz w:val="24"/>
        </w:rPr>
        <w:t>у обучающихся на основе усвоения научных понятий закладываются основы</w:t>
      </w:r>
      <w:r w:rsidRPr="00BC5451">
        <w:rPr>
          <w:spacing w:val="-57"/>
          <w:sz w:val="24"/>
        </w:rPr>
        <w:t xml:space="preserve"> </w:t>
      </w:r>
      <w:r w:rsidRPr="00BC5451">
        <w:rPr>
          <w:sz w:val="24"/>
        </w:rPr>
        <w:t>теоретического, формального и рефлексивного мышления, появляются способности рассуждать на</w:t>
      </w:r>
      <w:r w:rsidRPr="00BC5451">
        <w:rPr>
          <w:spacing w:val="1"/>
          <w:sz w:val="24"/>
        </w:rPr>
        <w:t xml:space="preserve"> </w:t>
      </w:r>
      <w:r w:rsidRPr="00BC5451">
        <w:rPr>
          <w:sz w:val="24"/>
        </w:rPr>
        <w:t>основе общих посылок, умение оперировать гипотезами как отличительный инструмент научного</w:t>
      </w:r>
      <w:r w:rsidRPr="00BC5451">
        <w:rPr>
          <w:spacing w:val="1"/>
          <w:sz w:val="24"/>
        </w:rPr>
        <w:t xml:space="preserve"> </w:t>
      </w:r>
      <w:r w:rsidRPr="00BC5451">
        <w:rPr>
          <w:sz w:val="24"/>
        </w:rPr>
        <w:t>рассуждения. Контролируемой и управляемой становится речь (обучающийся способен осознанно и</w:t>
      </w:r>
      <w:r w:rsidRPr="00BC5451">
        <w:rPr>
          <w:spacing w:val="1"/>
          <w:sz w:val="24"/>
        </w:rPr>
        <w:t xml:space="preserve"> </w:t>
      </w:r>
      <w:r w:rsidRPr="00BC5451">
        <w:rPr>
          <w:sz w:val="24"/>
        </w:rPr>
        <w:t>произвольно строить свой рассказ), а также другие высшие психические функции</w:t>
      </w:r>
      <w:r w:rsidRPr="00BC5451">
        <w:rPr>
          <w:spacing w:val="1"/>
          <w:sz w:val="24"/>
        </w:rPr>
        <w:t xml:space="preserve"> </w:t>
      </w:r>
      <w:r w:rsidRPr="00BC5451">
        <w:rPr>
          <w:sz w:val="24"/>
        </w:rPr>
        <w:t>– внимание и</w:t>
      </w:r>
      <w:r w:rsidRPr="00BC5451">
        <w:rPr>
          <w:spacing w:val="1"/>
          <w:sz w:val="24"/>
        </w:rPr>
        <w:t xml:space="preserve"> </w:t>
      </w:r>
      <w:r w:rsidRPr="00BC5451">
        <w:rPr>
          <w:sz w:val="24"/>
        </w:rPr>
        <w:t>память.</w:t>
      </w:r>
      <w:r w:rsidRPr="00BC5451">
        <w:rPr>
          <w:spacing w:val="1"/>
          <w:sz w:val="24"/>
        </w:rPr>
        <w:t xml:space="preserve"> </w:t>
      </w:r>
      <w:r w:rsidRPr="00BC5451">
        <w:rPr>
          <w:sz w:val="24"/>
        </w:rPr>
        <w:t>У</w:t>
      </w:r>
      <w:r w:rsidRPr="00BC5451">
        <w:rPr>
          <w:spacing w:val="1"/>
          <w:sz w:val="24"/>
        </w:rPr>
        <w:t xml:space="preserve"> </w:t>
      </w:r>
      <w:r w:rsidRPr="00BC5451">
        <w:rPr>
          <w:sz w:val="24"/>
        </w:rPr>
        <w:t>подростков</w:t>
      </w:r>
      <w:r w:rsidRPr="00BC5451">
        <w:rPr>
          <w:spacing w:val="1"/>
          <w:sz w:val="24"/>
        </w:rPr>
        <w:t xml:space="preserve"> </w:t>
      </w:r>
      <w:r w:rsidRPr="00BC5451">
        <w:rPr>
          <w:sz w:val="24"/>
        </w:rPr>
        <w:t>впервые</w:t>
      </w:r>
      <w:r w:rsidRPr="00BC5451">
        <w:rPr>
          <w:spacing w:val="1"/>
          <w:sz w:val="24"/>
        </w:rPr>
        <w:t xml:space="preserve"> </w:t>
      </w:r>
      <w:r w:rsidRPr="00BC5451">
        <w:rPr>
          <w:sz w:val="24"/>
        </w:rPr>
        <w:t>начинает</w:t>
      </w:r>
      <w:r w:rsidRPr="00BC5451">
        <w:rPr>
          <w:spacing w:val="1"/>
          <w:sz w:val="24"/>
        </w:rPr>
        <w:t xml:space="preserve"> </w:t>
      </w:r>
      <w:r w:rsidRPr="00BC5451">
        <w:rPr>
          <w:sz w:val="24"/>
        </w:rPr>
        <w:t>наблюдаться</w:t>
      </w:r>
      <w:r w:rsidRPr="00BC5451">
        <w:rPr>
          <w:spacing w:val="1"/>
          <w:sz w:val="24"/>
        </w:rPr>
        <w:t xml:space="preserve"> </w:t>
      </w:r>
      <w:r w:rsidRPr="00BC5451">
        <w:rPr>
          <w:sz w:val="24"/>
        </w:rPr>
        <w:t>умение</w:t>
      </w:r>
      <w:r w:rsidRPr="00BC5451">
        <w:rPr>
          <w:spacing w:val="1"/>
          <w:sz w:val="24"/>
        </w:rPr>
        <w:t xml:space="preserve"> </w:t>
      </w:r>
      <w:r w:rsidRPr="00BC5451">
        <w:rPr>
          <w:sz w:val="24"/>
        </w:rPr>
        <w:t>длительное</w:t>
      </w:r>
      <w:r w:rsidRPr="00BC5451">
        <w:rPr>
          <w:spacing w:val="1"/>
          <w:sz w:val="24"/>
        </w:rPr>
        <w:t xml:space="preserve"> </w:t>
      </w:r>
      <w:r w:rsidRPr="00BC5451">
        <w:rPr>
          <w:sz w:val="24"/>
        </w:rPr>
        <w:t>время</w:t>
      </w:r>
      <w:r w:rsidRPr="00BC5451">
        <w:rPr>
          <w:spacing w:val="1"/>
          <w:sz w:val="24"/>
        </w:rPr>
        <w:t xml:space="preserve"> </w:t>
      </w:r>
      <w:r w:rsidRPr="00BC5451">
        <w:rPr>
          <w:sz w:val="24"/>
        </w:rPr>
        <w:t>удерживать</w:t>
      </w:r>
      <w:r w:rsidRPr="00BC5451">
        <w:rPr>
          <w:spacing w:val="1"/>
          <w:sz w:val="24"/>
        </w:rPr>
        <w:t xml:space="preserve"> </w:t>
      </w:r>
      <w:r w:rsidRPr="00BC5451">
        <w:rPr>
          <w:sz w:val="24"/>
        </w:rPr>
        <w:t>внимание на отвлечённом, логически организованном материале. Интеллектуализируется процесс</w:t>
      </w:r>
      <w:r w:rsidRPr="00BC5451">
        <w:rPr>
          <w:spacing w:val="1"/>
          <w:sz w:val="24"/>
        </w:rPr>
        <w:t xml:space="preserve"> </w:t>
      </w:r>
      <w:r w:rsidRPr="00BC5451">
        <w:rPr>
          <w:sz w:val="24"/>
        </w:rPr>
        <w:t>восприятия – отыскание и выделение значимых, существенных связей и причинно-следственных</w:t>
      </w:r>
      <w:r w:rsidRPr="00BC5451">
        <w:rPr>
          <w:spacing w:val="1"/>
          <w:sz w:val="24"/>
        </w:rPr>
        <w:t xml:space="preserve"> </w:t>
      </w:r>
      <w:r w:rsidRPr="00BC5451">
        <w:rPr>
          <w:sz w:val="24"/>
        </w:rPr>
        <w:t>зависимостей при работе с наглядным материалом, т.е. происходит подчинение процессу осмысления</w:t>
      </w:r>
      <w:r w:rsidRPr="00BC5451">
        <w:rPr>
          <w:spacing w:val="-57"/>
          <w:sz w:val="24"/>
        </w:rPr>
        <w:t xml:space="preserve"> </w:t>
      </w:r>
      <w:r w:rsidRPr="00BC5451">
        <w:rPr>
          <w:sz w:val="24"/>
        </w:rPr>
        <w:t>первичных</w:t>
      </w:r>
      <w:r w:rsidRPr="00BC5451">
        <w:rPr>
          <w:spacing w:val="-4"/>
          <w:sz w:val="24"/>
        </w:rPr>
        <w:t xml:space="preserve"> </w:t>
      </w:r>
      <w:r w:rsidRPr="00BC5451">
        <w:rPr>
          <w:sz w:val="24"/>
        </w:rPr>
        <w:t>зрительных</w:t>
      </w:r>
      <w:r w:rsidRPr="00BC5451">
        <w:rPr>
          <w:spacing w:val="-8"/>
          <w:sz w:val="24"/>
        </w:rPr>
        <w:t xml:space="preserve"> </w:t>
      </w:r>
      <w:r w:rsidRPr="00BC5451">
        <w:rPr>
          <w:sz w:val="24"/>
        </w:rPr>
        <w:t>ощущений.</w:t>
      </w:r>
    </w:p>
    <w:p w:rsidR="00CA639C" w:rsidRPr="005F0C46" w:rsidRDefault="00E2638E">
      <w:pPr>
        <w:pStyle w:val="a3"/>
        <w:spacing w:before="1"/>
        <w:ind w:right="712" w:firstLine="566"/>
        <w:jc w:val="both"/>
      </w:pPr>
      <w:r w:rsidRPr="00BC5451">
        <w:t>Особенностью содержания</w:t>
      </w:r>
      <w:r w:rsidRPr="005F0C46">
        <w:t xml:space="preserve"> современного основного общего образования является не только</w:t>
      </w:r>
      <w:r w:rsidRPr="005F0C46">
        <w:rPr>
          <w:spacing w:val="1"/>
        </w:rPr>
        <w:t xml:space="preserve"> </w:t>
      </w:r>
      <w:r w:rsidRPr="005F0C46">
        <w:t>ответ на вопрос, что обучающийся должен знать (запомнить, воспроизвести), но и формирование</w:t>
      </w:r>
      <w:r w:rsidRPr="005F0C46">
        <w:rPr>
          <w:spacing w:val="1"/>
        </w:rPr>
        <w:t xml:space="preserve"> </w:t>
      </w:r>
      <w:r w:rsidRPr="005F0C46">
        <w:t>универсальных учебных действий в личностных, коммуникативных, познавательных, регулятивных</w:t>
      </w:r>
      <w:r w:rsidRPr="005F0C46">
        <w:rPr>
          <w:spacing w:val="1"/>
        </w:rPr>
        <w:t xml:space="preserve"> </w:t>
      </w:r>
      <w:r w:rsidRPr="005F0C46">
        <w:t>сферах,</w:t>
      </w:r>
      <w:r w:rsidRPr="005F0C46">
        <w:rPr>
          <w:spacing w:val="2"/>
        </w:rPr>
        <w:t xml:space="preserve"> </w:t>
      </w:r>
      <w:r w:rsidRPr="005F0C46">
        <w:t>обеспечивающих</w:t>
      </w:r>
      <w:r w:rsidRPr="005F0C46">
        <w:rPr>
          <w:spacing w:val="-5"/>
        </w:rPr>
        <w:t xml:space="preserve"> </w:t>
      </w:r>
      <w:r w:rsidRPr="005F0C46">
        <w:t>способность</w:t>
      </w:r>
      <w:r w:rsidRPr="005F0C46">
        <w:rPr>
          <w:spacing w:val="-3"/>
        </w:rPr>
        <w:t xml:space="preserve"> </w:t>
      </w:r>
      <w:r w:rsidRPr="005F0C46">
        <w:t>к</w:t>
      </w:r>
      <w:r w:rsidRPr="005F0C46">
        <w:rPr>
          <w:spacing w:val="-6"/>
        </w:rPr>
        <w:t xml:space="preserve"> </w:t>
      </w:r>
      <w:r w:rsidRPr="005F0C46">
        <w:t>организации</w:t>
      </w:r>
      <w:r w:rsidRPr="005F0C46">
        <w:rPr>
          <w:spacing w:val="1"/>
        </w:rPr>
        <w:t xml:space="preserve"> </w:t>
      </w:r>
      <w:r w:rsidRPr="005F0C46">
        <w:t>самостоятельной</w:t>
      </w:r>
      <w:r w:rsidRPr="005F0C46">
        <w:rPr>
          <w:spacing w:val="1"/>
        </w:rPr>
        <w:t xml:space="preserve"> </w:t>
      </w:r>
      <w:r w:rsidRPr="005F0C46">
        <w:t>учебной</w:t>
      </w:r>
      <w:r w:rsidRPr="005F0C46">
        <w:rPr>
          <w:spacing w:val="1"/>
        </w:rPr>
        <w:t xml:space="preserve"> </w:t>
      </w:r>
      <w:r w:rsidRPr="005F0C46">
        <w:t>деятельности.</w:t>
      </w:r>
    </w:p>
    <w:p w:rsidR="00CA639C" w:rsidRPr="005F0C46" w:rsidRDefault="00E2638E">
      <w:pPr>
        <w:pStyle w:val="a3"/>
        <w:ind w:right="716" w:firstLine="566"/>
        <w:jc w:val="both"/>
      </w:pPr>
      <w:r w:rsidRPr="005F0C46">
        <w:t>Кроме</w:t>
      </w:r>
      <w:r w:rsidRPr="005F0C46">
        <w:rPr>
          <w:spacing w:val="1"/>
        </w:rPr>
        <w:t xml:space="preserve"> </w:t>
      </w:r>
      <w:r w:rsidRPr="005F0C46">
        <w:t>этого,</w:t>
      </w:r>
      <w:r w:rsidRPr="005F0C46">
        <w:rPr>
          <w:spacing w:val="1"/>
        </w:rPr>
        <w:t xml:space="preserve"> </w:t>
      </w:r>
      <w:r w:rsidRPr="005F0C46">
        <w:t>определение</w:t>
      </w:r>
      <w:r w:rsidRPr="005F0C46">
        <w:rPr>
          <w:spacing w:val="1"/>
        </w:rPr>
        <w:t xml:space="preserve"> </w:t>
      </w:r>
      <w:r w:rsidRPr="005F0C46">
        <w:t>в</w:t>
      </w:r>
      <w:r w:rsidRPr="005F0C46">
        <w:rPr>
          <w:spacing w:val="1"/>
        </w:rPr>
        <w:t xml:space="preserve"> </w:t>
      </w:r>
      <w:r w:rsidRPr="005F0C46">
        <w:t>программах</w:t>
      </w:r>
      <w:r w:rsidRPr="005F0C46">
        <w:rPr>
          <w:spacing w:val="1"/>
        </w:rPr>
        <w:t xml:space="preserve"> </w:t>
      </w:r>
      <w:r w:rsidRPr="005F0C46">
        <w:t>содержания</w:t>
      </w:r>
      <w:r w:rsidRPr="005F0C46">
        <w:rPr>
          <w:spacing w:val="1"/>
        </w:rPr>
        <w:t xml:space="preserve"> </w:t>
      </w:r>
      <w:r w:rsidRPr="005F0C46">
        <w:t>тех</w:t>
      </w:r>
      <w:r w:rsidRPr="005F0C46">
        <w:rPr>
          <w:spacing w:val="1"/>
        </w:rPr>
        <w:t xml:space="preserve"> </w:t>
      </w:r>
      <w:r w:rsidRPr="005F0C46">
        <w:t>знаний,</w:t>
      </w:r>
      <w:r w:rsidRPr="005F0C46">
        <w:rPr>
          <w:spacing w:val="1"/>
        </w:rPr>
        <w:t xml:space="preserve"> </w:t>
      </w:r>
      <w:r w:rsidRPr="005F0C46">
        <w:t>умений</w:t>
      </w:r>
      <w:r w:rsidRPr="005F0C46">
        <w:rPr>
          <w:spacing w:val="1"/>
        </w:rPr>
        <w:t xml:space="preserve"> </w:t>
      </w:r>
      <w:r w:rsidRPr="005F0C46">
        <w:t>и</w:t>
      </w:r>
      <w:r w:rsidRPr="005F0C46">
        <w:rPr>
          <w:spacing w:val="1"/>
        </w:rPr>
        <w:t xml:space="preserve"> </w:t>
      </w:r>
      <w:r w:rsidRPr="005F0C46">
        <w:t>способов</w:t>
      </w:r>
      <w:r w:rsidRPr="005F0C46">
        <w:rPr>
          <w:spacing w:val="1"/>
        </w:rPr>
        <w:t xml:space="preserve"> </w:t>
      </w:r>
      <w:r w:rsidRPr="005F0C46">
        <w:t>деятельности, которые являются надпредметными, т.е. формируются средствами каждого учебного</w:t>
      </w:r>
      <w:r w:rsidRPr="005F0C46">
        <w:rPr>
          <w:spacing w:val="1"/>
        </w:rPr>
        <w:t xml:space="preserve"> </w:t>
      </w:r>
      <w:r w:rsidRPr="005F0C46">
        <w:t>предмета, даёт возможность объединить возможности всех учебных предметов для решения общих</w:t>
      </w:r>
      <w:r w:rsidRPr="005F0C46">
        <w:rPr>
          <w:spacing w:val="1"/>
        </w:rPr>
        <w:t xml:space="preserve"> </w:t>
      </w:r>
      <w:r w:rsidRPr="005F0C46">
        <w:t>задач обучения, приблизиться к реализации «идеальных» целей образования. В то же время такой</w:t>
      </w:r>
      <w:r w:rsidRPr="005F0C46">
        <w:rPr>
          <w:spacing w:val="1"/>
        </w:rPr>
        <w:t xml:space="preserve"> </w:t>
      </w:r>
      <w:r w:rsidRPr="005F0C46">
        <w:t>подход</w:t>
      </w:r>
      <w:r w:rsidRPr="005F0C46">
        <w:rPr>
          <w:spacing w:val="1"/>
        </w:rPr>
        <w:t xml:space="preserve"> </w:t>
      </w:r>
      <w:r w:rsidRPr="005F0C46">
        <w:t>позволит</w:t>
      </w:r>
      <w:r w:rsidRPr="005F0C46">
        <w:rPr>
          <w:spacing w:val="1"/>
        </w:rPr>
        <w:t xml:space="preserve"> </w:t>
      </w:r>
      <w:r w:rsidRPr="005F0C46">
        <w:t>предупредить</w:t>
      </w:r>
      <w:r w:rsidRPr="005F0C46">
        <w:rPr>
          <w:spacing w:val="1"/>
        </w:rPr>
        <w:t xml:space="preserve"> </w:t>
      </w:r>
      <w:r w:rsidRPr="005F0C46">
        <w:t>узкопредметность</w:t>
      </w:r>
      <w:r w:rsidRPr="005F0C46">
        <w:rPr>
          <w:spacing w:val="1"/>
        </w:rPr>
        <w:t xml:space="preserve"> </w:t>
      </w:r>
      <w:r w:rsidRPr="005F0C46">
        <w:t>в</w:t>
      </w:r>
      <w:r w:rsidRPr="005F0C46">
        <w:rPr>
          <w:spacing w:val="1"/>
        </w:rPr>
        <w:t xml:space="preserve"> </w:t>
      </w:r>
      <w:r w:rsidRPr="005F0C46">
        <w:t>отборе</w:t>
      </w:r>
      <w:r w:rsidRPr="005F0C46">
        <w:rPr>
          <w:spacing w:val="1"/>
        </w:rPr>
        <w:t xml:space="preserve"> </w:t>
      </w:r>
      <w:r w:rsidRPr="005F0C46">
        <w:t>содержания</w:t>
      </w:r>
      <w:r w:rsidRPr="005F0C46">
        <w:rPr>
          <w:spacing w:val="1"/>
        </w:rPr>
        <w:t xml:space="preserve"> </w:t>
      </w:r>
      <w:r w:rsidRPr="005F0C46">
        <w:t>образования,</w:t>
      </w:r>
      <w:r w:rsidRPr="005F0C46">
        <w:rPr>
          <w:spacing w:val="1"/>
        </w:rPr>
        <w:t xml:space="preserve"> </w:t>
      </w:r>
      <w:r w:rsidRPr="005F0C46">
        <w:t>обеспечить</w:t>
      </w:r>
      <w:r w:rsidRPr="005F0C46">
        <w:rPr>
          <w:spacing w:val="1"/>
        </w:rPr>
        <w:t xml:space="preserve"> </w:t>
      </w:r>
      <w:r w:rsidRPr="005F0C46">
        <w:t>интеграцию</w:t>
      </w:r>
      <w:r w:rsidRPr="005F0C46">
        <w:rPr>
          <w:spacing w:val="-6"/>
        </w:rPr>
        <w:t xml:space="preserve"> </w:t>
      </w:r>
      <w:r w:rsidRPr="005F0C46">
        <w:t>в</w:t>
      </w:r>
      <w:r w:rsidRPr="005F0C46">
        <w:rPr>
          <w:spacing w:val="-1"/>
        </w:rPr>
        <w:t xml:space="preserve"> </w:t>
      </w:r>
      <w:r w:rsidRPr="005F0C46">
        <w:t>изучении</w:t>
      </w:r>
      <w:r w:rsidRPr="005F0C46">
        <w:rPr>
          <w:spacing w:val="3"/>
        </w:rPr>
        <w:t xml:space="preserve"> </w:t>
      </w:r>
      <w:r w:rsidRPr="005F0C46">
        <w:t>разных</w:t>
      </w:r>
      <w:r w:rsidRPr="005F0C46">
        <w:rPr>
          <w:spacing w:val="-3"/>
        </w:rPr>
        <w:t xml:space="preserve"> </w:t>
      </w:r>
      <w:r w:rsidRPr="005F0C46">
        <w:t>сторон</w:t>
      </w:r>
      <w:r w:rsidRPr="005F0C46">
        <w:rPr>
          <w:spacing w:val="-8"/>
        </w:rPr>
        <w:t xml:space="preserve"> </w:t>
      </w:r>
      <w:r w:rsidRPr="005F0C46">
        <w:t>окружающего</w:t>
      </w:r>
      <w:r w:rsidRPr="005F0C46">
        <w:rPr>
          <w:spacing w:val="2"/>
        </w:rPr>
        <w:t xml:space="preserve"> </w:t>
      </w:r>
      <w:r w:rsidRPr="005F0C46">
        <w:t>мира.</w:t>
      </w:r>
    </w:p>
    <w:p w:rsidR="00CA639C" w:rsidRPr="005F0C46" w:rsidRDefault="00E2638E">
      <w:pPr>
        <w:pStyle w:val="a3"/>
        <w:spacing w:before="1"/>
        <w:ind w:right="711" w:firstLine="566"/>
        <w:jc w:val="both"/>
      </w:pPr>
      <w:r w:rsidRPr="005F0C46">
        <w:t>Уровень сформированности УУД в полной мере зависит от способов организации учебной</w:t>
      </w:r>
      <w:r w:rsidRPr="005F0C46">
        <w:rPr>
          <w:spacing w:val="1"/>
        </w:rPr>
        <w:t xml:space="preserve"> </w:t>
      </w:r>
      <w:r w:rsidRPr="005F0C46">
        <w:t>деятельности</w:t>
      </w:r>
      <w:r w:rsidRPr="005F0C46">
        <w:rPr>
          <w:spacing w:val="1"/>
        </w:rPr>
        <w:t xml:space="preserve"> </w:t>
      </w:r>
      <w:r w:rsidRPr="005F0C46">
        <w:t>и</w:t>
      </w:r>
      <w:r w:rsidRPr="005F0C46">
        <w:rPr>
          <w:spacing w:val="1"/>
        </w:rPr>
        <w:t xml:space="preserve"> </w:t>
      </w:r>
      <w:r w:rsidRPr="005F0C46">
        <w:t>сотрудничества,</w:t>
      </w:r>
      <w:r w:rsidRPr="005F0C46">
        <w:rPr>
          <w:spacing w:val="1"/>
        </w:rPr>
        <w:t xml:space="preserve"> </w:t>
      </w:r>
      <w:r w:rsidRPr="005F0C46">
        <w:t>познавательной,</w:t>
      </w:r>
      <w:r w:rsidRPr="005F0C46">
        <w:rPr>
          <w:spacing w:val="1"/>
        </w:rPr>
        <w:t xml:space="preserve"> </w:t>
      </w:r>
      <w:r w:rsidRPr="005F0C46">
        <w:t>творческой,</w:t>
      </w:r>
      <w:r w:rsidRPr="005F0C46">
        <w:rPr>
          <w:spacing w:val="1"/>
        </w:rPr>
        <w:t xml:space="preserve"> </w:t>
      </w:r>
      <w:r w:rsidRPr="005F0C46">
        <w:t>художественно-эстетической</w:t>
      </w:r>
      <w:r w:rsidRPr="005F0C46">
        <w:rPr>
          <w:spacing w:val="1"/>
        </w:rPr>
        <w:t xml:space="preserve"> </w:t>
      </w:r>
      <w:r w:rsidRPr="005F0C46">
        <w:t>и</w:t>
      </w:r>
      <w:r w:rsidRPr="005F0C46">
        <w:rPr>
          <w:spacing w:val="1"/>
        </w:rPr>
        <w:t xml:space="preserve"> </w:t>
      </w:r>
      <w:r w:rsidRPr="005F0C46">
        <w:t>коммуникативной</w:t>
      </w:r>
      <w:r w:rsidRPr="005F0C46">
        <w:rPr>
          <w:spacing w:val="1"/>
        </w:rPr>
        <w:t xml:space="preserve"> </w:t>
      </w:r>
      <w:r w:rsidRPr="005F0C46">
        <w:t>деятельности</w:t>
      </w:r>
      <w:r w:rsidRPr="005F0C46">
        <w:rPr>
          <w:spacing w:val="1"/>
        </w:rPr>
        <w:t xml:space="preserve"> </w:t>
      </w:r>
      <w:r w:rsidRPr="005F0C46">
        <w:t>обучающихся.</w:t>
      </w:r>
      <w:r w:rsidRPr="005F0C46">
        <w:rPr>
          <w:spacing w:val="1"/>
        </w:rPr>
        <w:t xml:space="preserve"> </w:t>
      </w:r>
      <w:r w:rsidRPr="005F0C46">
        <w:t>Это</w:t>
      </w:r>
      <w:r w:rsidRPr="005F0C46">
        <w:rPr>
          <w:spacing w:val="1"/>
        </w:rPr>
        <w:t xml:space="preserve"> </w:t>
      </w:r>
      <w:r w:rsidRPr="005F0C46">
        <w:t>определило</w:t>
      </w:r>
      <w:r w:rsidRPr="005F0C46">
        <w:rPr>
          <w:spacing w:val="1"/>
        </w:rPr>
        <w:t xml:space="preserve"> </w:t>
      </w:r>
      <w:r w:rsidRPr="005F0C46">
        <w:t>необходимость</w:t>
      </w:r>
      <w:r w:rsidRPr="005F0C46">
        <w:rPr>
          <w:spacing w:val="1"/>
        </w:rPr>
        <w:t xml:space="preserve"> </w:t>
      </w:r>
      <w:r w:rsidRPr="005F0C46">
        <w:t>выделить</w:t>
      </w:r>
      <w:r w:rsidRPr="005F0C46">
        <w:rPr>
          <w:spacing w:val="1"/>
        </w:rPr>
        <w:t xml:space="preserve"> </w:t>
      </w:r>
      <w:r w:rsidRPr="005F0C46">
        <w:t>в</w:t>
      </w:r>
      <w:r w:rsidRPr="005F0C46">
        <w:rPr>
          <w:spacing w:val="1"/>
        </w:rPr>
        <w:t xml:space="preserve"> </w:t>
      </w:r>
      <w:r w:rsidRPr="005F0C46">
        <w:t>программах не только содержание знаний, но и содержание видов деятельности, которое включает</w:t>
      </w:r>
      <w:r w:rsidRPr="005F0C46">
        <w:rPr>
          <w:spacing w:val="1"/>
        </w:rPr>
        <w:t xml:space="preserve"> </w:t>
      </w:r>
      <w:r w:rsidRPr="005F0C46">
        <w:t>конкретные УУД, обеспечивающие творческое применение знаний для решения жизненных задач,</w:t>
      </w:r>
      <w:r w:rsidRPr="005F0C46">
        <w:rPr>
          <w:spacing w:val="1"/>
        </w:rPr>
        <w:t xml:space="preserve"> </w:t>
      </w:r>
      <w:r w:rsidRPr="005F0C46">
        <w:t>социального</w:t>
      </w:r>
      <w:r w:rsidRPr="005F0C46">
        <w:rPr>
          <w:spacing w:val="1"/>
        </w:rPr>
        <w:t xml:space="preserve"> </w:t>
      </w:r>
      <w:r w:rsidRPr="005F0C46">
        <w:t>и</w:t>
      </w:r>
      <w:r w:rsidRPr="005F0C46">
        <w:rPr>
          <w:spacing w:val="1"/>
        </w:rPr>
        <w:t xml:space="preserve"> </w:t>
      </w:r>
      <w:r w:rsidRPr="005F0C46">
        <w:t>учебно-исследовательского</w:t>
      </w:r>
      <w:r w:rsidRPr="005F0C46">
        <w:rPr>
          <w:spacing w:val="1"/>
        </w:rPr>
        <w:t xml:space="preserve"> </w:t>
      </w:r>
      <w:r w:rsidRPr="005F0C46">
        <w:t>проектирования.</w:t>
      </w:r>
      <w:r w:rsidRPr="005F0C46">
        <w:rPr>
          <w:spacing w:val="1"/>
        </w:rPr>
        <w:t xml:space="preserve"> </w:t>
      </w:r>
      <w:r w:rsidRPr="005F0C46">
        <w:t>Именно</w:t>
      </w:r>
      <w:r w:rsidRPr="005F0C46">
        <w:rPr>
          <w:spacing w:val="1"/>
        </w:rPr>
        <w:t xml:space="preserve"> </w:t>
      </w:r>
      <w:r w:rsidRPr="005F0C46">
        <w:t>этот</w:t>
      </w:r>
      <w:r w:rsidRPr="005F0C46">
        <w:rPr>
          <w:spacing w:val="1"/>
        </w:rPr>
        <w:t xml:space="preserve"> </w:t>
      </w:r>
      <w:r w:rsidRPr="005F0C46">
        <w:t>аспект</w:t>
      </w:r>
      <w:r w:rsidRPr="005F0C46">
        <w:rPr>
          <w:spacing w:val="61"/>
        </w:rPr>
        <w:t xml:space="preserve"> </w:t>
      </w:r>
      <w:r w:rsidRPr="005F0C46">
        <w:t>примерных</w:t>
      </w:r>
      <w:r w:rsidRPr="005F0C46">
        <w:rPr>
          <w:spacing w:val="1"/>
        </w:rPr>
        <w:t xml:space="preserve"> </w:t>
      </w:r>
      <w:r w:rsidRPr="005F0C46">
        <w:t>программ</w:t>
      </w:r>
      <w:r w:rsidRPr="005F0C46">
        <w:rPr>
          <w:spacing w:val="1"/>
        </w:rPr>
        <w:t xml:space="preserve"> </w:t>
      </w:r>
      <w:r w:rsidRPr="005F0C46">
        <w:t>даёт</w:t>
      </w:r>
      <w:r w:rsidRPr="005F0C46">
        <w:rPr>
          <w:spacing w:val="1"/>
        </w:rPr>
        <w:t xml:space="preserve"> </w:t>
      </w:r>
      <w:r w:rsidRPr="005F0C46">
        <w:t>основание</w:t>
      </w:r>
      <w:r w:rsidRPr="005F0C46">
        <w:rPr>
          <w:spacing w:val="1"/>
        </w:rPr>
        <w:t xml:space="preserve"> </w:t>
      </w:r>
      <w:r w:rsidRPr="005F0C46">
        <w:t>для</w:t>
      </w:r>
      <w:r w:rsidRPr="005F0C46">
        <w:rPr>
          <w:spacing w:val="1"/>
        </w:rPr>
        <w:t xml:space="preserve"> </w:t>
      </w:r>
      <w:r w:rsidRPr="005F0C46">
        <w:t>утверждения</w:t>
      </w:r>
      <w:r w:rsidRPr="005F0C46">
        <w:rPr>
          <w:spacing w:val="1"/>
        </w:rPr>
        <w:t xml:space="preserve"> </w:t>
      </w:r>
      <w:r w:rsidRPr="005F0C46">
        <w:t>гуманистической,</w:t>
      </w:r>
      <w:r w:rsidRPr="005F0C46">
        <w:rPr>
          <w:spacing w:val="1"/>
        </w:rPr>
        <w:t xml:space="preserve"> </w:t>
      </w:r>
      <w:r w:rsidRPr="005F0C46">
        <w:t>личностно</w:t>
      </w:r>
      <w:r w:rsidRPr="005F0C46">
        <w:rPr>
          <w:spacing w:val="1"/>
        </w:rPr>
        <w:t xml:space="preserve"> </w:t>
      </w:r>
      <w:r w:rsidRPr="005F0C46">
        <w:t>и</w:t>
      </w:r>
      <w:r w:rsidRPr="005F0C46">
        <w:rPr>
          <w:spacing w:val="1"/>
        </w:rPr>
        <w:t xml:space="preserve"> </w:t>
      </w:r>
      <w:r w:rsidRPr="005F0C46">
        <w:t>социально</w:t>
      </w:r>
      <w:r w:rsidRPr="005F0C46">
        <w:rPr>
          <w:spacing w:val="1"/>
        </w:rPr>
        <w:t xml:space="preserve"> </w:t>
      </w:r>
      <w:r w:rsidRPr="005F0C46">
        <w:t>ориентированной направленности</w:t>
      </w:r>
      <w:r w:rsidRPr="005F0C46">
        <w:rPr>
          <w:spacing w:val="-3"/>
        </w:rPr>
        <w:t xml:space="preserve"> </w:t>
      </w:r>
      <w:r w:rsidRPr="005F0C46">
        <w:t>процесса</w:t>
      </w:r>
      <w:r w:rsidRPr="005F0C46">
        <w:rPr>
          <w:spacing w:val="-7"/>
        </w:rPr>
        <w:t xml:space="preserve"> </w:t>
      </w:r>
      <w:r w:rsidRPr="005F0C46">
        <w:t>образования</w:t>
      </w:r>
      <w:r w:rsidRPr="005F0C46">
        <w:rPr>
          <w:spacing w:val="-5"/>
        </w:rPr>
        <w:t xml:space="preserve"> </w:t>
      </w:r>
      <w:r w:rsidRPr="005F0C46">
        <w:t>на</w:t>
      </w:r>
      <w:r w:rsidRPr="005F0C46">
        <w:rPr>
          <w:spacing w:val="-2"/>
        </w:rPr>
        <w:t xml:space="preserve"> </w:t>
      </w:r>
      <w:r w:rsidRPr="005F0C46">
        <w:t>данной</w:t>
      </w:r>
      <w:r w:rsidRPr="005F0C46">
        <w:rPr>
          <w:spacing w:val="1"/>
        </w:rPr>
        <w:t xml:space="preserve"> </w:t>
      </w:r>
      <w:r w:rsidRPr="005F0C46">
        <w:t xml:space="preserve"> уровне общего образования.</w:t>
      </w:r>
    </w:p>
    <w:p w:rsidR="00CA639C" w:rsidRPr="005F0C46" w:rsidRDefault="00E2638E">
      <w:pPr>
        <w:pStyle w:val="a3"/>
        <w:spacing w:before="1"/>
        <w:ind w:right="712" w:firstLine="566"/>
        <w:jc w:val="both"/>
      </w:pP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системно-деятельностным</w:t>
      </w:r>
      <w:r w:rsidRPr="005F0C46">
        <w:rPr>
          <w:spacing w:val="1"/>
        </w:rPr>
        <w:t xml:space="preserve"> </w:t>
      </w:r>
      <w:r w:rsidRPr="005F0C46">
        <w:t>подходом,</w:t>
      </w:r>
      <w:r w:rsidRPr="005F0C46">
        <w:rPr>
          <w:spacing w:val="1"/>
        </w:rPr>
        <w:t xml:space="preserve"> </w:t>
      </w:r>
      <w:r w:rsidRPr="005F0C46">
        <w:t>составляющим</w:t>
      </w:r>
      <w:r w:rsidRPr="005F0C46">
        <w:rPr>
          <w:spacing w:val="1"/>
        </w:rPr>
        <w:t xml:space="preserve"> </w:t>
      </w:r>
      <w:r w:rsidRPr="005F0C46">
        <w:t>методологическую</w:t>
      </w:r>
      <w:r w:rsidRPr="005F0C46">
        <w:rPr>
          <w:spacing w:val="1"/>
        </w:rPr>
        <w:t xml:space="preserve"> </w:t>
      </w:r>
      <w:r w:rsidRPr="005F0C46">
        <w:t>основу требований</w:t>
      </w:r>
      <w:r w:rsidRPr="005F0C46">
        <w:rPr>
          <w:spacing w:val="1"/>
        </w:rPr>
        <w:t xml:space="preserve"> </w:t>
      </w:r>
      <w:r w:rsidRPr="005F0C46">
        <w:t>Стандарта,</w:t>
      </w:r>
      <w:r w:rsidRPr="005F0C46">
        <w:rPr>
          <w:spacing w:val="1"/>
        </w:rPr>
        <w:t xml:space="preserve"> </w:t>
      </w:r>
      <w:r w:rsidRPr="005F0C46">
        <w:t>содержание планируемых результатов</w:t>
      </w:r>
      <w:r w:rsidRPr="005F0C46">
        <w:rPr>
          <w:spacing w:val="1"/>
        </w:rPr>
        <w:t xml:space="preserve"> </w:t>
      </w:r>
      <w:r w:rsidRPr="005F0C46">
        <w:t>описывает и</w:t>
      </w:r>
      <w:r w:rsidRPr="005F0C46">
        <w:rPr>
          <w:spacing w:val="1"/>
        </w:rPr>
        <w:t xml:space="preserve"> </w:t>
      </w:r>
      <w:r w:rsidRPr="005F0C46">
        <w:t>характеризует</w:t>
      </w:r>
      <w:r w:rsidRPr="005F0C46">
        <w:rPr>
          <w:spacing w:val="1"/>
        </w:rPr>
        <w:t xml:space="preserve"> </w:t>
      </w:r>
      <w:r w:rsidRPr="005F0C46">
        <w:t>обобщённые способы действий с учебным материалом</w:t>
      </w:r>
      <w:r w:rsidRPr="005F0C46">
        <w:rPr>
          <w:i/>
        </w:rPr>
        <w:t xml:space="preserve">, </w:t>
      </w:r>
      <w:r w:rsidRPr="005F0C46">
        <w:t>позволяющие учащимся успешно решать</w:t>
      </w:r>
      <w:r w:rsidRPr="005F0C46">
        <w:rPr>
          <w:spacing w:val="1"/>
        </w:rPr>
        <w:t xml:space="preserve"> </w:t>
      </w:r>
      <w:r w:rsidRPr="005F0C46">
        <w:t>учебные</w:t>
      </w:r>
      <w:r w:rsidRPr="005F0C46">
        <w:rPr>
          <w:spacing w:val="1"/>
        </w:rPr>
        <w:t xml:space="preserve"> </w:t>
      </w:r>
      <w:r w:rsidRPr="005F0C46">
        <w:t>и</w:t>
      </w:r>
      <w:r w:rsidRPr="005F0C46">
        <w:rPr>
          <w:spacing w:val="1"/>
        </w:rPr>
        <w:t xml:space="preserve"> </w:t>
      </w:r>
      <w:r w:rsidRPr="005F0C46">
        <w:t>учебно-практические</w:t>
      </w:r>
      <w:r w:rsidRPr="005F0C46">
        <w:rPr>
          <w:spacing w:val="1"/>
        </w:rPr>
        <w:t xml:space="preserve"> </w:t>
      </w:r>
      <w:r w:rsidRPr="005F0C46">
        <w:t>задачи,</w:t>
      </w:r>
      <w:r w:rsidRPr="005F0C46">
        <w:rPr>
          <w:spacing w:val="1"/>
        </w:rPr>
        <w:t xml:space="preserve"> </w:t>
      </w:r>
      <w:r w:rsidRPr="005F0C46">
        <w:t>в</w:t>
      </w:r>
      <w:r w:rsidRPr="005F0C46">
        <w:rPr>
          <w:spacing w:val="1"/>
        </w:rPr>
        <w:t xml:space="preserve"> </w:t>
      </w:r>
      <w:r w:rsidRPr="005F0C46">
        <w:t>том</w:t>
      </w:r>
      <w:r w:rsidRPr="005F0C46">
        <w:rPr>
          <w:spacing w:val="1"/>
        </w:rPr>
        <w:t xml:space="preserve"> </w:t>
      </w:r>
      <w:r w:rsidRPr="005F0C46">
        <w:t>числе</w:t>
      </w:r>
      <w:r w:rsidRPr="005F0C46">
        <w:rPr>
          <w:spacing w:val="1"/>
        </w:rPr>
        <w:t xml:space="preserve"> </w:t>
      </w:r>
      <w:r w:rsidRPr="005F0C46">
        <w:t>задачи,</w:t>
      </w:r>
      <w:r w:rsidRPr="005F0C46">
        <w:rPr>
          <w:spacing w:val="1"/>
        </w:rPr>
        <w:t xml:space="preserve"> </w:t>
      </w:r>
      <w:r w:rsidRPr="005F0C46">
        <w:t>направленные</w:t>
      </w:r>
      <w:r w:rsidRPr="005F0C46">
        <w:rPr>
          <w:spacing w:val="1"/>
        </w:rPr>
        <w:t xml:space="preserve"> </w:t>
      </w:r>
      <w:r w:rsidRPr="005F0C46">
        <w:t>на</w:t>
      </w:r>
      <w:r w:rsidRPr="005F0C46">
        <w:rPr>
          <w:spacing w:val="1"/>
        </w:rPr>
        <w:t xml:space="preserve"> </w:t>
      </w:r>
      <w:r w:rsidRPr="005F0C46">
        <w:t>отработку</w:t>
      </w:r>
      <w:r w:rsidRPr="005F0C46">
        <w:rPr>
          <w:spacing w:val="1"/>
        </w:rPr>
        <w:t xml:space="preserve"> </w:t>
      </w:r>
      <w:r w:rsidRPr="005F0C46">
        <w:t>теоретических моделей и понятий и задачи по возможности максимально приближенные к реальным</w:t>
      </w:r>
      <w:r w:rsidRPr="005F0C46">
        <w:rPr>
          <w:spacing w:val="1"/>
        </w:rPr>
        <w:t xml:space="preserve"> </w:t>
      </w:r>
      <w:r w:rsidRPr="005F0C46">
        <w:t>жизненным</w:t>
      </w:r>
      <w:r w:rsidRPr="005F0C46">
        <w:rPr>
          <w:spacing w:val="-2"/>
        </w:rPr>
        <w:t xml:space="preserve"> </w:t>
      </w:r>
      <w:r w:rsidRPr="005F0C46">
        <w:t>ситуациям.</w:t>
      </w:r>
    </w:p>
    <w:p w:rsidR="00CA639C" w:rsidRPr="005F0C46" w:rsidRDefault="00E2638E">
      <w:pPr>
        <w:pStyle w:val="a3"/>
        <w:ind w:left="1286"/>
        <w:jc w:val="both"/>
      </w:pPr>
      <w:r w:rsidRPr="005F0C46">
        <w:t>Программы</w:t>
      </w:r>
      <w:r w:rsidRPr="005F0C46">
        <w:rPr>
          <w:spacing w:val="-6"/>
        </w:rPr>
        <w:t xml:space="preserve"> </w:t>
      </w:r>
      <w:r w:rsidRPr="005F0C46">
        <w:t>по</w:t>
      </w:r>
      <w:r w:rsidRPr="005F0C46">
        <w:rPr>
          <w:spacing w:val="-2"/>
        </w:rPr>
        <w:t xml:space="preserve"> </w:t>
      </w:r>
      <w:r w:rsidRPr="005F0C46">
        <w:t>учебным</w:t>
      </w:r>
      <w:r w:rsidRPr="005F0C46">
        <w:rPr>
          <w:spacing w:val="-2"/>
        </w:rPr>
        <w:t xml:space="preserve"> </w:t>
      </w:r>
      <w:r w:rsidRPr="005F0C46">
        <w:t>предметам</w:t>
      </w:r>
      <w:r w:rsidRPr="005F0C46">
        <w:rPr>
          <w:spacing w:val="-2"/>
        </w:rPr>
        <w:t xml:space="preserve"> </w:t>
      </w:r>
      <w:r w:rsidRPr="005F0C46">
        <w:t>включают:</w:t>
      </w:r>
    </w:p>
    <w:p w:rsidR="00CA639C" w:rsidRPr="005F0C46" w:rsidRDefault="00E2638E" w:rsidP="00CA374E">
      <w:pPr>
        <w:pStyle w:val="a5"/>
        <w:numPr>
          <w:ilvl w:val="0"/>
          <w:numId w:val="49"/>
        </w:numPr>
        <w:tabs>
          <w:tab w:val="left" w:pos="1589"/>
        </w:tabs>
        <w:spacing w:before="3" w:line="275" w:lineRule="exact"/>
        <w:ind w:hanging="303"/>
        <w:rPr>
          <w:sz w:val="24"/>
        </w:rPr>
      </w:pPr>
      <w:r w:rsidRPr="005F0C46">
        <w:rPr>
          <w:sz w:val="24"/>
        </w:rPr>
        <w:t>планируемые</w:t>
      </w:r>
      <w:r w:rsidRPr="005F0C46">
        <w:rPr>
          <w:spacing w:val="-8"/>
          <w:sz w:val="24"/>
        </w:rPr>
        <w:t xml:space="preserve"> </w:t>
      </w:r>
      <w:r w:rsidRPr="005F0C46">
        <w:rPr>
          <w:sz w:val="24"/>
        </w:rPr>
        <w:t>результаты</w:t>
      </w:r>
      <w:r w:rsidRPr="005F0C46">
        <w:rPr>
          <w:spacing w:val="-4"/>
          <w:sz w:val="24"/>
        </w:rPr>
        <w:t xml:space="preserve"> </w:t>
      </w:r>
      <w:r w:rsidRPr="005F0C46">
        <w:rPr>
          <w:sz w:val="24"/>
        </w:rPr>
        <w:t>изучения</w:t>
      </w:r>
      <w:r w:rsidRPr="005F0C46">
        <w:rPr>
          <w:spacing w:val="-3"/>
          <w:sz w:val="24"/>
        </w:rPr>
        <w:t xml:space="preserve"> </w:t>
      </w:r>
      <w:r w:rsidRPr="005F0C46">
        <w:rPr>
          <w:sz w:val="24"/>
        </w:rPr>
        <w:t>учебного</w:t>
      </w:r>
      <w:r w:rsidRPr="005F0C46">
        <w:rPr>
          <w:spacing w:val="-7"/>
          <w:sz w:val="24"/>
        </w:rPr>
        <w:t xml:space="preserve"> </w:t>
      </w:r>
      <w:r w:rsidRPr="005F0C46">
        <w:rPr>
          <w:sz w:val="24"/>
        </w:rPr>
        <w:t>предмета,</w:t>
      </w:r>
      <w:r w:rsidRPr="005F0C46">
        <w:rPr>
          <w:spacing w:val="-5"/>
          <w:sz w:val="24"/>
        </w:rPr>
        <w:t xml:space="preserve"> </w:t>
      </w:r>
      <w:r w:rsidRPr="005F0C46">
        <w:rPr>
          <w:sz w:val="24"/>
        </w:rPr>
        <w:t>курса</w:t>
      </w:r>
    </w:p>
    <w:p w:rsidR="00CA639C" w:rsidRPr="005F0C46" w:rsidRDefault="00E2638E" w:rsidP="00CA374E">
      <w:pPr>
        <w:pStyle w:val="a5"/>
        <w:numPr>
          <w:ilvl w:val="0"/>
          <w:numId w:val="49"/>
        </w:numPr>
        <w:tabs>
          <w:tab w:val="left" w:pos="1651"/>
        </w:tabs>
        <w:spacing w:line="275" w:lineRule="exact"/>
        <w:ind w:left="1650" w:hanging="365"/>
        <w:rPr>
          <w:sz w:val="24"/>
        </w:rPr>
      </w:pPr>
      <w:r w:rsidRPr="005F0C46">
        <w:rPr>
          <w:sz w:val="24"/>
        </w:rPr>
        <w:t>содержание</w:t>
      </w:r>
      <w:r w:rsidRPr="005F0C46">
        <w:rPr>
          <w:spacing w:val="-5"/>
          <w:sz w:val="24"/>
        </w:rPr>
        <w:t xml:space="preserve"> </w:t>
      </w:r>
      <w:r w:rsidRPr="005F0C46">
        <w:rPr>
          <w:sz w:val="24"/>
        </w:rPr>
        <w:t>учебного</w:t>
      </w:r>
      <w:r w:rsidRPr="005F0C46">
        <w:rPr>
          <w:spacing w:val="-4"/>
          <w:sz w:val="24"/>
        </w:rPr>
        <w:t xml:space="preserve"> </w:t>
      </w:r>
      <w:r w:rsidRPr="005F0C46">
        <w:rPr>
          <w:sz w:val="24"/>
        </w:rPr>
        <w:t>предмета,</w:t>
      </w:r>
      <w:r w:rsidRPr="005F0C46">
        <w:rPr>
          <w:spacing w:val="-6"/>
          <w:sz w:val="24"/>
        </w:rPr>
        <w:t xml:space="preserve"> </w:t>
      </w:r>
      <w:r w:rsidRPr="005F0C46">
        <w:rPr>
          <w:sz w:val="24"/>
        </w:rPr>
        <w:t>курса;</w:t>
      </w:r>
    </w:p>
    <w:p w:rsidR="00CA639C" w:rsidRPr="005F0C46" w:rsidRDefault="00E2638E" w:rsidP="00CA374E">
      <w:pPr>
        <w:pStyle w:val="a5"/>
        <w:numPr>
          <w:ilvl w:val="0"/>
          <w:numId w:val="49"/>
        </w:numPr>
        <w:tabs>
          <w:tab w:val="left" w:pos="1532"/>
        </w:tabs>
        <w:spacing w:before="3"/>
        <w:ind w:left="1531" w:hanging="246"/>
        <w:rPr>
          <w:sz w:val="24"/>
        </w:rPr>
      </w:pPr>
      <w:r w:rsidRPr="005F0C46">
        <w:rPr>
          <w:sz w:val="24"/>
        </w:rPr>
        <w:t>тематическое</w:t>
      </w:r>
      <w:r w:rsidRPr="005F0C46">
        <w:rPr>
          <w:spacing w:val="-4"/>
          <w:sz w:val="24"/>
        </w:rPr>
        <w:t xml:space="preserve"> </w:t>
      </w:r>
      <w:r w:rsidRPr="005F0C46">
        <w:rPr>
          <w:sz w:val="24"/>
        </w:rPr>
        <w:t>планирование</w:t>
      </w:r>
      <w:r w:rsidRPr="005F0C46">
        <w:rPr>
          <w:spacing w:val="-8"/>
          <w:sz w:val="24"/>
        </w:rPr>
        <w:t xml:space="preserve"> </w:t>
      </w:r>
      <w:r w:rsidRPr="005F0C46">
        <w:rPr>
          <w:sz w:val="24"/>
        </w:rPr>
        <w:t>с</w:t>
      </w:r>
      <w:r w:rsidRPr="005F0C46">
        <w:rPr>
          <w:spacing w:val="-4"/>
          <w:sz w:val="24"/>
        </w:rPr>
        <w:t xml:space="preserve"> </w:t>
      </w:r>
      <w:r w:rsidRPr="005F0C46">
        <w:rPr>
          <w:sz w:val="24"/>
        </w:rPr>
        <w:t>указанием</w:t>
      </w:r>
      <w:r w:rsidRPr="005F0C46">
        <w:rPr>
          <w:spacing w:val="-2"/>
          <w:sz w:val="24"/>
        </w:rPr>
        <w:t xml:space="preserve"> </w:t>
      </w:r>
      <w:r w:rsidRPr="005F0C46">
        <w:rPr>
          <w:sz w:val="24"/>
        </w:rPr>
        <w:t>количества</w:t>
      </w:r>
      <w:r w:rsidRPr="005F0C46">
        <w:rPr>
          <w:spacing w:val="-3"/>
          <w:sz w:val="24"/>
        </w:rPr>
        <w:t xml:space="preserve"> </w:t>
      </w:r>
      <w:r w:rsidRPr="005F0C46">
        <w:rPr>
          <w:sz w:val="24"/>
        </w:rPr>
        <w:t>часов,</w:t>
      </w:r>
      <w:r w:rsidRPr="005F0C46">
        <w:rPr>
          <w:spacing w:val="-5"/>
          <w:sz w:val="24"/>
        </w:rPr>
        <w:t xml:space="preserve"> </w:t>
      </w:r>
      <w:r w:rsidRPr="005F0C46">
        <w:rPr>
          <w:sz w:val="24"/>
        </w:rPr>
        <w:t>выделенных</w:t>
      </w:r>
      <w:r w:rsidRPr="005F0C46">
        <w:rPr>
          <w:spacing w:val="-8"/>
          <w:sz w:val="24"/>
        </w:rPr>
        <w:t xml:space="preserve"> </w:t>
      </w:r>
      <w:r w:rsidRPr="005F0C46">
        <w:rPr>
          <w:sz w:val="24"/>
        </w:rPr>
        <w:t>на</w:t>
      </w:r>
      <w:r w:rsidRPr="005F0C46">
        <w:rPr>
          <w:spacing w:val="-8"/>
          <w:sz w:val="24"/>
        </w:rPr>
        <w:t xml:space="preserve"> </w:t>
      </w:r>
      <w:r w:rsidRPr="005F0C46">
        <w:rPr>
          <w:sz w:val="24"/>
        </w:rPr>
        <w:t>изучение</w:t>
      </w:r>
      <w:r w:rsidRPr="005F0C46">
        <w:rPr>
          <w:spacing w:val="-4"/>
          <w:sz w:val="24"/>
        </w:rPr>
        <w:t xml:space="preserve"> </w:t>
      </w:r>
      <w:r w:rsidRPr="005F0C46">
        <w:rPr>
          <w:sz w:val="24"/>
        </w:rPr>
        <w:t>темы</w:t>
      </w:r>
    </w:p>
    <w:p w:rsidR="00CA639C" w:rsidRPr="005F0C46" w:rsidRDefault="00CA639C">
      <w:pPr>
        <w:pStyle w:val="a3"/>
        <w:spacing w:before="4"/>
        <w:ind w:left="0"/>
      </w:pPr>
    </w:p>
    <w:p w:rsidR="00CA639C" w:rsidRPr="005F0C46" w:rsidRDefault="00E2638E" w:rsidP="00CA374E">
      <w:pPr>
        <w:pStyle w:val="Heading2"/>
        <w:numPr>
          <w:ilvl w:val="2"/>
          <w:numId w:val="93"/>
        </w:numPr>
        <w:tabs>
          <w:tab w:val="left" w:pos="1325"/>
        </w:tabs>
        <w:spacing w:before="1" w:line="272" w:lineRule="exact"/>
        <w:ind w:left="1324" w:hanging="605"/>
        <w:jc w:val="both"/>
      </w:pPr>
      <w:bookmarkStart w:id="85" w:name="_bookmark26"/>
      <w:bookmarkEnd w:id="85"/>
      <w:r w:rsidRPr="005F0C46">
        <w:t>Основное</w:t>
      </w:r>
      <w:r w:rsidRPr="005F0C46">
        <w:rPr>
          <w:spacing w:val="-6"/>
        </w:rPr>
        <w:t xml:space="preserve"> </w:t>
      </w:r>
      <w:r w:rsidRPr="005F0C46">
        <w:t>содержание</w:t>
      </w:r>
      <w:r w:rsidRPr="005F0C46">
        <w:rPr>
          <w:spacing w:val="-1"/>
        </w:rPr>
        <w:t xml:space="preserve"> </w:t>
      </w:r>
      <w:r w:rsidRPr="005F0C46">
        <w:t>учебных</w:t>
      </w:r>
      <w:r w:rsidRPr="005F0C46">
        <w:rPr>
          <w:spacing w:val="-5"/>
        </w:rPr>
        <w:t xml:space="preserve"> </w:t>
      </w:r>
      <w:r w:rsidRPr="005F0C46">
        <w:t>предметов на уровне</w:t>
      </w:r>
      <w:r w:rsidRPr="005F0C46">
        <w:rPr>
          <w:spacing w:val="-1"/>
        </w:rPr>
        <w:t xml:space="preserve"> </w:t>
      </w:r>
      <w:r w:rsidRPr="005F0C46">
        <w:t>основного</w:t>
      </w:r>
      <w:r w:rsidRPr="005F0C46">
        <w:rPr>
          <w:spacing w:val="-5"/>
        </w:rPr>
        <w:t xml:space="preserve"> </w:t>
      </w:r>
      <w:r w:rsidRPr="005F0C46">
        <w:t>общего</w:t>
      </w:r>
      <w:r w:rsidRPr="005F0C46">
        <w:rPr>
          <w:spacing w:val="1"/>
        </w:rPr>
        <w:t xml:space="preserve"> </w:t>
      </w:r>
      <w:r w:rsidRPr="005F0C46">
        <w:t>образования</w:t>
      </w:r>
    </w:p>
    <w:p w:rsidR="00CA639C" w:rsidRPr="005F0C46" w:rsidRDefault="00E2638E" w:rsidP="00CA374E">
      <w:pPr>
        <w:pStyle w:val="a5"/>
        <w:numPr>
          <w:ilvl w:val="3"/>
          <w:numId w:val="93"/>
        </w:numPr>
        <w:tabs>
          <w:tab w:val="left" w:pos="1502"/>
        </w:tabs>
        <w:spacing w:line="272" w:lineRule="exact"/>
        <w:jc w:val="both"/>
        <w:rPr>
          <w:i/>
          <w:sz w:val="24"/>
        </w:rPr>
      </w:pPr>
      <w:bookmarkStart w:id="86" w:name="_bookmark27"/>
      <w:bookmarkEnd w:id="86"/>
      <w:r w:rsidRPr="005F0C46">
        <w:rPr>
          <w:i/>
          <w:sz w:val="24"/>
        </w:rPr>
        <w:t>Русский</w:t>
      </w:r>
      <w:r w:rsidRPr="005F0C46">
        <w:rPr>
          <w:i/>
          <w:spacing w:val="-6"/>
          <w:sz w:val="24"/>
        </w:rPr>
        <w:t xml:space="preserve"> </w:t>
      </w:r>
      <w:r w:rsidRPr="005F0C46">
        <w:rPr>
          <w:i/>
          <w:sz w:val="24"/>
        </w:rPr>
        <w:t>язык</w:t>
      </w:r>
    </w:p>
    <w:p w:rsidR="00CA639C" w:rsidRPr="005F0C46" w:rsidRDefault="00E2638E">
      <w:pPr>
        <w:pStyle w:val="a3"/>
        <w:spacing w:before="2"/>
        <w:ind w:right="720"/>
        <w:jc w:val="both"/>
      </w:pPr>
      <w:r w:rsidRPr="005F0C46">
        <w:t>Русский</w:t>
      </w:r>
      <w:r w:rsidRPr="005F0C46">
        <w:rPr>
          <w:spacing w:val="1"/>
        </w:rPr>
        <w:t xml:space="preserve"> </w:t>
      </w:r>
      <w:r w:rsidRPr="005F0C46">
        <w:t>язык</w:t>
      </w:r>
      <w:r w:rsidRPr="005F0C46">
        <w:rPr>
          <w:spacing w:val="1"/>
        </w:rPr>
        <w:t xml:space="preserve"> </w:t>
      </w:r>
      <w:r w:rsidRPr="005F0C46">
        <w:t>–</w:t>
      </w:r>
      <w:r w:rsidRPr="005F0C46">
        <w:rPr>
          <w:spacing w:val="1"/>
        </w:rPr>
        <w:t xml:space="preserve"> </w:t>
      </w:r>
      <w:r w:rsidRPr="005F0C46">
        <w:t>национальный</w:t>
      </w:r>
      <w:r w:rsidRPr="005F0C46">
        <w:rPr>
          <w:spacing w:val="1"/>
        </w:rPr>
        <w:t xml:space="preserve"> </w:t>
      </w:r>
      <w:r w:rsidRPr="005F0C46">
        <w:t>язык</w:t>
      </w:r>
      <w:r w:rsidRPr="005F0C46">
        <w:rPr>
          <w:spacing w:val="1"/>
        </w:rPr>
        <w:t xml:space="preserve"> </w:t>
      </w:r>
      <w:r w:rsidRPr="005F0C46">
        <w:t>русского</w:t>
      </w:r>
      <w:r w:rsidRPr="005F0C46">
        <w:rPr>
          <w:spacing w:val="1"/>
        </w:rPr>
        <w:t xml:space="preserve"> </w:t>
      </w:r>
      <w:r w:rsidRPr="005F0C46">
        <w:t>народа</w:t>
      </w:r>
      <w:r w:rsidRPr="005F0C46">
        <w:rPr>
          <w:spacing w:val="1"/>
        </w:rPr>
        <w:t xml:space="preserve"> </w:t>
      </w:r>
      <w:r w:rsidRPr="005F0C46">
        <w:t>и</w:t>
      </w:r>
      <w:r w:rsidRPr="005F0C46">
        <w:rPr>
          <w:spacing w:val="1"/>
        </w:rPr>
        <w:t xml:space="preserve"> </w:t>
      </w:r>
      <w:r w:rsidRPr="005F0C46">
        <w:t>государственный</w:t>
      </w:r>
      <w:r w:rsidRPr="005F0C46">
        <w:rPr>
          <w:spacing w:val="61"/>
        </w:rPr>
        <w:t xml:space="preserve"> </w:t>
      </w:r>
      <w:r w:rsidRPr="005F0C46">
        <w:t>язык</w:t>
      </w:r>
      <w:r w:rsidRPr="005F0C46">
        <w:rPr>
          <w:spacing w:val="61"/>
        </w:rPr>
        <w:t xml:space="preserve"> </w:t>
      </w:r>
      <w:r w:rsidRPr="005F0C46">
        <w:t>Российской</w:t>
      </w:r>
      <w:r w:rsidRPr="005F0C46">
        <w:rPr>
          <w:spacing w:val="1"/>
        </w:rPr>
        <w:t xml:space="preserve"> </w:t>
      </w:r>
      <w:r w:rsidRPr="005F0C46">
        <w:t>Федерации, являющийся также средством межнационального общения. Изучение предмета «Русский</w:t>
      </w:r>
      <w:r w:rsidRPr="005F0C46">
        <w:rPr>
          <w:spacing w:val="-57"/>
        </w:rPr>
        <w:t xml:space="preserve"> </w:t>
      </w:r>
      <w:r w:rsidRPr="005F0C46">
        <w:t>язык» на уровне основного общего образования нацелено на личностное развитие обучающихся, так</w:t>
      </w:r>
      <w:r w:rsidRPr="005F0C46">
        <w:rPr>
          <w:spacing w:val="1"/>
        </w:rPr>
        <w:t xml:space="preserve"> </w:t>
      </w:r>
      <w:r w:rsidRPr="005F0C46">
        <w:t>как формирует представление о единстве и многообразии языкового и культурного пространства</w:t>
      </w:r>
      <w:r w:rsidRPr="005F0C46">
        <w:rPr>
          <w:spacing w:val="1"/>
        </w:rPr>
        <w:t xml:space="preserve"> </w:t>
      </w:r>
      <w:r w:rsidRPr="005F0C46">
        <w:t>России,</w:t>
      </w:r>
      <w:r w:rsidRPr="005F0C46">
        <w:rPr>
          <w:spacing w:val="-3"/>
        </w:rPr>
        <w:t xml:space="preserve"> </w:t>
      </w:r>
      <w:r w:rsidRPr="005F0C46">
        <w:t>о</w:t>
      </w:r>
      <w:r w:rsidRPr="005F0C46">
        <w:rPr>
          <w:spacing w:val="1"/>
        </w:rPr>
        <w:t xml:space="preserve"> </w:t>
      </w:r>
      <w:r w:rsidRPr="005F0C46">
        <w:t>русском</w:t>
      </w:r>
      <w:r w:rsidRPr="005F0C46">
        <w:rPr>
          <w:spacing w:val="2"/>
        </w:rPr>
        <w:t xml:space="preserve"> </w:t>
      </w:r>
      <w:r w:rsidRPr="005F0C46">
        <w:t>языке</w:t>
      </w:r>
      <w:r w:rsidRPr="005F0C46">
        <w:rPr>
          <w:spacing w:val="-1"/>
        </w:rPr>
        <w:t xml:space="preserve"> </w:t>
      </w:r>
      <w:r w:rsidRPr="005F0C46">
        <w:t>как</w:t>
      </w:r>
      <w:r w:rsidRPr="005F0C46">
        <w:rPr>
          <w:spacing w:val="-1"/>
        </w:rPr>
        <w:t xml:space="preserve"> </w:t>
      </w:r>
      <w:r w:rsidRPr="005F0C46">
        <w:t>духовной,</w:t>
      </w:r>
      <w:r w:rsidRPr="005F0C46">
        <w:rPr>
          <w:spacing w:val="-2"/>
        </w:rPr>
        <w:t xml:space="preserve"> </w:t>
      </w:r>
      <w:r w:rsidRPr="005F0C46">
        <w:t>нравственной</w:t>
      </w:r>
      <w:r w:rsidRPr="005F0C46">
        <w:rPr>
          <w:spacing w:val="2"/>
        </w:rPr>
        <w:t xml:space="preserve"> </w:t>
      </w:r>
      <w:r w:rsidRPr="005F0C46">
        <w:t>и</w:t>
      </w:r>
      <w:r w:rsidRPr="005F0C46">
        <w:rPr>
          <w:spacing w:val="-4"/>
        </w:rPr>
        <w:t xml:space="preserve"> </w:t>
      </w:r>
      <w:r w:rsidRPr="005F0C46">
        <w:t>культурной</w:t>
      </w:r>
      <w:r w:rsidRPr="005F0C46">
        <w:rPr>
          <w:spacing w:val="2"/>
        </w:rPr>
        <w:t xml:space="preserve"> </w:t>
      </w:r>
      <w:r w:rsidRPr="005F0C46">
        <w:t>ценности</w:t>
      </w:r>
      <w:r w:rsidRPr="005F0C46">
        <w:rPr>
          <w:spacing w:val="2"/>
        </w:rPr>
        <w:t xml:space="preserve"> </w:t>
      </w:r>
      <w:r w:rsidRPr="005F0C46">
        <w:t>народа.</w:t>
      </w:r>
    </w:p>
    <w:p w:rsidR="00CA639C" w:rsidRPr="005F0C46" w:rsidRDefault="00E2638E">
      <w:pPr>
        <w:pStyle w:val="a3"/>
        <w:ind w:right="723"/>
        <w:jc w:val="both"/>
      </w:pPr>
      <w:r w:rsidRPr="005F0C46">
        <w:t>Русский язык является основой развития мышления и средством обучения в школе, поэтому его</w:t>
      </w:r>
      <w:r w:rsidRPr="005F0C46">
        <w:rPr>
          <w:spacing w:val="1"/>
        </w:rPr>
        <w:t xml:space="preserve"> </w:t>
      </w:r>
      <w:r w:rsidRPr="005F0C46">
        <w:t>изучение неразрывно связано со всем процессом обучения на уровне основного общего образования.</w:t>
      </w:r>
      <w:r w:rsidRPr="005F0C46">
        <w:rPr>
          <w:spacing w:val="1"/>
        </w:rPr>
        <w:t xml:space="preserve"> </w:t>
      </w:r>
      <w:r w:rsidRPr="005F0C46">
        <w:t>Изучение</w:t>
      </w:r>
      <w:r w:rsidRPr="005F0C46">
        <w:rPr>
          <w:spacing w:val="1"/>
        </w:rPr>
        <w:t xml:space="preserve"> </w:t>
      </w:r>
      <w:r w:rsidRPr="005F0C46">
        <w:t>русского</w:t>
      </w:r>
      <w:r w:rsidRPr="005F0C46">
        <w:rPr>
          <w:spacing w:val="1"/>
        </w:rPr>
        <w:t xml:space="preserve"> </w:t>
      </w:r>
      <w:r w:rsidRPr="005F0C46">
        <w:t>языка</w:t>
      </w:r>
      <w:r w:rsidRPr="005F0C46">
        <w:rPr>
          <w:spacing w:val="1"/>
        </w:rPr>
        <w:t xml:space="preserve"> </w:t>
      </w:r>
      <w:r w:rsidRPr="005F0C46">
        <w:t>направлено</w:t>
      </w:r>
      <w:r w:rsidRPr="005F0C46">
        <w:rPr>
          <w:spacing w:val="1"/>
        </w:rPr>
        <w:t xml:space="preserve"> </w:t>
      </w:r>
      <w:r w:rsidRPr="005F0C46">
        <w:t>на</w:t>
      </w:r>
      <w:r w:rsidRPr="005F0C46">
        <w:rPr>
          <w:spacing w:val="1"/>
        </w:rPr>
        <w:t xml:space="preserve"> </w:t>
      </w:r>
      <w:r w:rsidRPr="005F0C46">
        <w:t>развитие</w:t>
      </w:r>
      <w:r w:rsidRPr="005F0C46">
        <w:rPr>
          <w:spacing w:val="1"/>
        </w:rPr>
        <w:t xml:space="preserve"> </w:t>
      </w:r>
      <w:r w:rsidRPr="005F0C46">
        <w:t>и</w:t>
      </w:r>
      <w:r w:rsidRPr="005F0C46">
        <w:rPr>
          <w:spacing w:val="1"/>
        </w:rPr>
        <w:t xml:space="preserve"> </w:t>
      </w:r>
      <w:r w:rsidRPr="005F0C46">
        <w:t>совершенствование</w:t>
      </w:r>
      <w:r w:rsidRPr="005F0C46">
        <w:rPr>
          <w:spacing w:val="1"/>
        </w:rPr>
        <w:t xml:space="preserve"> </w:t>
      </w:r>
      <w:r w:rsidRPr="005F0C46">
        <w:t>коммуникативной</w:t>
      </w:r>
      <w:r w:rsidRPr="005F0C46">
        <w:rPr>
          <w:spacing w:val="1"/>
        </w:rPr>
        <w:t xml:space="preserve"> </w:t>
      </w:r>
      <w:r w:rsidRPr="005F0C46">
        <w:t>компетенции</w:t>
      </w:r>
      <w:r w:rsidRPr="005F0C46">
        <w:rPr>
          <w:spacing w:val="1"/>
        </w:rPr>
        <w:t xml:space="preserve"> </w:t>
      </w:r>
      <w:r w:rsidRPr="005F0C46">
        <w:t>(включая</w:t>
      </w:r>
      <w:r w:rsidRPr="005F0C46">
        <w:rPr>
          <w:spacing w:val="1"/>
        </w:rPr>
        <w:t xml:space="preserve"> </w:t>
      </w:r>
      <w:r w:rsidRPr="005F0C46">
        <w:t>языковой,</w:t>
      </w:r>
      <w:r w:rsidRPr="005F0C46">
        <w:rPr>
          <w:spacing w:val="1"/>
        </w:rPr>
        <w:t xml:space="preserve"> </w:t>
      </w:r>
      <w:r w:rsidRPr="005F0C46">
        <w:t>речевой</w:t>
      </w:r>
      <w:r w:rsidRPr="005F0C46">
        <w:rPr>
          <w:spacing w:val="1"/>
        </w:rPr>
        <w:t xml:space="preserve"> </w:t>
      </w:r>
      <w:r w:rsidRPr="005F0C46">
        <w:t>и</w:t>
      </w:r>
      <w:r w:rsidRPr="005F0C46">
        <w:rPr>
          <w:spacing w:val="1"/>
        </w:rPr>
        <w:t xml:space="preserve"> </w:t>
      </w:r>
      <w:r w:rsidRPr="005F0C46">
        <w:t>социолингвистический</w:t>
      </w:r>
      <w:r w:rsidRPr="005F0C46">
        <w:rPr>
          <w:spacing w:val="1"/>
        </w:rPr>
        <w:t xml:space="preserve"> </w:t>
      </w:r>
      <w:r w:rsidRPr="005F0C46">
        <w:t>ее</w:t>
      </w:r>
      <w:r w:rsidRPr="005F0C46">
        <w:rPr>
          <w:spacing w:val="61"/>
        </w:rPr>
        <w:t xml:space="preserve"> </w:t>
      </w:r>
      <w:r w:rsidRPr="005F0C46">
        <w:t>компоненты),</w:t>
      </w:r>
      <w:r w:rsidRPr="005F0C46">
        <w:rPr>
          <w:spacing w:val="1"/>
        </w:rPr>
        <w:t xml:space="preserve"> </w:t>
      </w:r>
      <w:r w:rsidRPr="005F0C46">
        <w:t>лингвистической</w:t>
      </w:r>
      <w:r w:rsidRPr="005F0C46">
        <w:rPr>
          <w:spacing w:val="-3"/>
        </w:rPr>
        <w:t xml:space="preserve"> </w:t>
      </w:r>
      <w:r w:rsidRPr="005F0C46">
        <w:t>(языковедческой),</w:t>
      </w:r>
      <w:r w:rsidRPr="005F0C46">
        <w:rPr>
          <w:spacing w:val="3"/>
        </w:rPr>
        <w:t xml:space="preserve"> </w:t>
      </w:r>
      <w:r w:rsidRPr="005F0C46">
        <w:t>а</w:t>
      </w:r>
      <w:r w:rsidRPr="005F0C46">
        <w:rPr>
          <w:spacing w:val="-5"/>
        </w:rPr>
        <w:t xml:space="preserve"> </w:t>
      </w:r>
      <w:r w:rsidRPr="005F0C46">
        <w:t>также культуроведческой</w:t>
      </w:r>
      <w:r w:rsidRPr="005F0C46">
        <w:rPr>
          <w:spacing w:val="2"/>
        </w:rPr>
        <w:t xml:space="preserve"> </w:t>
      </w:r>
      <w:r w:rsidRPr="005F0C46">
        <w:t>компетенций.</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7"/>
        <w:jc w:val="both"/>
      </w:pPr>
      <w:r w:rsidRPr="005F0C46">
        <w:t>Коммуникативная</w:t>
      </w:r>
      <w:r w:rsidRPr="005F0C46">
        <w:rPr>
          <w:spacing w:val="1"/>
        </w:rPr>
        <w:t xml:space="preserve"> </w:t>
      </w:r>
      <w:r w:rsidRPr="005F0C46">
        <w:t>компетенция</w:t>
      </w:r>
      <w:r w:rsidRPr="005F0C46">
        <w:rPr>
          <w:spacing w:val="1"/>
        </w:rPr>
        <w:t xml:space="preserve"> </w:t>
      </w:r>
      <w:r w:rsidRPr="005F0C46">
        <w:t>–</w:t>
      </w:r>
      <w:r w:rsidRPr="005F0C46">
        <w:rPr>
          <w:spacing w:val="1"/>
        </w:rPr>
        <w:t xml:space="preserve"> </w:t>
      </w:r>
      <w:r w:rsidRPr="005F0C46">
        <w:t>владение</w:t>
      </w:r>
      <w:r w:rsidRPr="005F0C46">
        <w:rPr>
          <w:spacing w:val="1"/>
        </w:rPr>
        <w:t xml:space="preserve"> </w:t>
      </w:r>
      <w:r w:rsidRPr="005F0C46">
        <w:t>всеми</w:t>
      </w:r>
      <w:r w:rsidRPr="005F0C46">
        <w:rPr>
          <w:spacing w:val="1"/>
        </w:rPr>
        <w:t xml:space="preserve"> </w:t>
      </w:r>
      <w:r w:rsidRPr="005F0C46">
        <w:t>видами</w:t>
      </w:r>
      <w:r w:rsidRPr="005F0C46">
        <w:rPr>
          <w:spacing w:val="1"/>
        </w:rPr>
        <w:t xml:space="preserve"> </w:t>
      </w:r>
      <w:r w:rsidRPr="005F0C46">
        <w:t>речевой</w:t>
      </w:r>
      <w:r w:rsidRPr="005F0C46">
        <w:rPr>
          <w:spacing w:val="1"/>
        </w:rPr>
        <w:t xml:space="preserve"> </w:t>
      </w:r>
      <w:r w:rsidRPr="005F0C46">
        <w:t>деятельности</w:t>
      </w:r>
      <w:r w:rsidRPr="005F0C46">
        <w:rPr>
          <w:spacing w:val="1"/>
        </w:rPr>
        <w:t xml:space="preserve"> </w:t>
      </w:r>
      <w:r w:rsidRPr="005F0C46">
        <w:t>и</w:t>
      </w:r>
      <w:r w:rsidRPr="005F0C46">
        <w:rPr>
          <w:spacing w:val="60"/>
        </w:rPr>
        <w:t xml:space="preserve"> </w:t>
      </w:r>
      <w:r w:rsidRPr="005F0C46">
        <w:t>основами</w:t>
      </w:r>
      <w:r w:rsidRPr="005F0C46">
        <w:rPr>
          <w:spacing w:val="1"/>
        </w:rPr>
        <w:t xml:space="preserve"> </w:t>
      </w:r>
      <w:r w:rsidRPr="005F0C46">
        <w:t>культуры</w:t>
      </w:r>
      <w:r w:rsidRPr="005F0C46">
        <w:rPr>
          <w:spacing w:val="1"/>
        </w:rPr>
        <w:t xml:space="preserve"> </w:t>
      </w:r>
      <w:r w:rsidRPr="005F0C46">
        <w:t>устной</w:t>
      </w:r>
      <w:r w:rsidRPr="005F0C46">
        <w:rPr>
          <w:spacing w:val="1"/>
        </w:rPr>
        <w:t xml:space="preserve"> </w:t>
      </w:r>
      <w:r w:rsidRPr="005F0C46">
        <w:t>и</w:t>
      </w:r>
      <w:r w:rsidRPr="005F0C46">
        <w:rPr>
          <w:spacing w:val="1"/>
        </w:rPr>
        <w:t xml:space="preserve"> </w:t>
      </w:r>
      <w:r w:rsidRPr="005F0C46">
        <w:t>письменной</w:t>
      </w:r>
      <w:r w:rsidRPr="005F0C46">
        <w:rPr>
          <w:spacing w:val="1"/>
        </w:rPr>
        <w:t xml:space="preserve"> </w:t>
      </w:r>
      <w:r w:rsidRPr="005F0C46">
        <w:t>речи,</w:t>
      </w:r>
      <w:r w:rsidRPr="005F0C46">
        <w:rPr>
          <w:spacing w:val="1"/>
        </w:rPr>
        <w:t xml:space="preserve"> </w:t>
      </w:r>
      <w:r w:rsidRPr="005F0C46">
        <w:t>умениями</w:t>
      </w:r>
      <w:r w:rsidRPr="005F0C46">
        <w:rPr>
          <w:spacing w:val="1"/>
        </w:rPr>
        <w:t xml:space="preserve"> </w:t>
      </w:r>
      <w:r w:rsidRPr="005F0C46">
        <w:t>и</w:t>
      </w:r>
      <w:r w:rsidRPr="005F0C46">
        <w:rPr>
          <w:spacing w:val="1"/>
        </w:rPr>
        <w:t xml:space="preserve"> </w:t>
      </w:r>
      <w:r w:rsidRPr="005F0C46">
        <w:t>навыками</w:t>
      </w:r>
      <w:r w:rsidRPr="005F0C46">
        <w:rPr>
          <w:spacing w:val="1"/>
        </w:rPr>
        <w:t xml:space="preserve"> </w:t>
      </w:r>
      <w:r w:rsidRPr="005F0C46">
        <w:t>использования</w:t>
      </w:r>
      <w:r w:rsidRPr="005F0C46">
        <w:rPr>
          <w:spacing w:val="1"/>
        </w:rPr>
        <w:t xml:space="preserve"> </w:t>
      </w:r>
      <w:r w:rsidRPr="005F0C46">
        <w:t>языка</w:t>
      </w:r>
      <w:r w:rsidRPr="005F0C46">
        <w:rPr>
          <w:spacing w:val="1"/>
        </w:rPr>
        <w:t xml:space="preserve"> </w:t>
      </w:r>
      <w:r w:rsidRPr="005F0C46">
        <w:t>в</w:t>
      </w:r>
      <w:r w:rsidRPr="005F0C46">
        <w:rPr>
          <w:spacing w:val="60"/>
        </w:rPr>
        <w:t xml:space="preserve"> </w:t>
      </w:r>
      <w:r w:rsidRPr="005F0C46">
        <w:t>различных</w:t>
      </w:r>
      <w:r w:rsidRPr="005F0C46">
        <w:rPr>
          <w:spacing w:val="1"/>
        </w:rPr>
        <w:t xml:space="preserve"> </w:t>
      </w:r>
      <w:r w:rsidRPr="005F0C46">
        <w:t>сферах и ситуациях общения, соответствующих опыту, интересам, психологическим особенностям</w:t>
      </w:r>
      <w:r w:rsidRPr="005F0C46">
        <w:rPr>
          <w:spacing w:val="1"/>
        </w:rPr>
        <w:t xml:space="preserve"> </w:t>
      </w:r>
      <w:r w:rsidRPr="005F0C46">
        <w:t>обучающихся</w:t>
      </w:r>
      <w:r w:rsidRPr="005F0C46">
        <w:rPr>
          <w:spacing w:val="1"/>
        </w:rPr>
        <w:t xml:space="preserve"> </w:t>
      </w:r>
      <w:r w:rsidRPr="005F0C46">
        <w:t>основной</w:t>
      </w:r>
      <w:r w:rsidRPr="005F0C46">
        <w:rPr>
          <w:spacing w:val="-2"/>
        </w:rPr>
        <w:t xml:space="preserve"> </w:t>
      </w:r>
      <w:r w:rsidRPr="005F0C46">
        <w:t>школы.</w:t>
      </w:r>
    </w:p>
    <w:p w:rsidR="00CA639C" w:rsidRPr="005F0C46" w:rsidRDefault="00E2638E">
      <w:pPr>
        <w:pStyle w:val="a3"/>
        <w:spacing w:before="1"/>
        <w:ind w:right="712"/>
        <w:jc w:val="both"/>
      </w:pPr>
      <w:r w:rsidRPr="005F0C46">
        <w:t>Лингвистическая (языковедческая) компетенция – способность получать и использовать знания о</w:t>
      </w:r>
      <w:r w:rsidRPr="005F0C46">
        <w:rPr>
          <w:spacing w:val="1"/>
        </w:rPr>
        <w:t xml:space="preserve"> </w:t>
      </w:r>
      <w:r w:rsidRPr="005F0C46">
        <w:t>языке</w:t>
      </w:r>
      <w:r w:rsidRPr="005F0C46">
        <w:rPr>
          <w:spacing w:val="1"/>
        </w:rPr>
        <w:t xml:space="preserve"> </w:t>
      </w:r>
      <w:r w:rsidRPr="005F0C46">
        <w:t>как</w:t>
      </w:r>
      <w:r w:rsidRPr="005F0C46">
        <w:rPr>
          <w:spacing w:val="1"/>
        </w:rPr>
        <w:t xml:space="preserve"> </w:t>
      </w:r>
      <w:r w:rsidRPr="005F0C46">
        <w:t>знаковой</w:t>
      </w:r>
      <w:r w:rsidRPr="005F0C46">
        <w:rPr>
          <w:spacing w:val="1"/>
        </w:rPr>
        <w:t xml:space="preserve"> </w:t>
      </w:r>
      <w:r w:rsidRPr="005F0C46">
        <w:t>системе</w:t>
      </w:r>
      <w:r w:rsidRPr="005F0C46">
        <w:rPr>
          <w:spacing w:val="1"/>
        </w:rPr>
        <w:t xml:space="preserve"> </w:t>
      </w:r>
      <w:r w:rsidRPr="005F0C46">
        <w:t>и</w:t>
      </w:r>
      <w:r w:rsidRPr="005F0C46">
        <w:rPr>
          <w:spacing w:val="1"/>
        </w:rPr>
        <w:t xml:space="preserve"> </w:t>
      </w:r>
      <w:r w:rsidRPr="005F0C46">
        <w:t>общественном</w:t>
      </w:r>
      <w:r w:rsidRPr="005F0C46">
        <w:rPr>
          <w:spacing w:val="1"/>
        </w:rPr>
        <w:t xml:space="preserve"> </w:t>
      </w:r>
      <w:r w:rsidRPr="005F0C46">
        <w:t>явлении,</w:t>
      </w:r>
      <w:r w:rsidRPr="005F0C46">
        <w:rPr>
          <w:spacing w:val="1"/>
        </w:rPr>
        <w:t xml:space="preserve"> </w:t>
      </w:r>
      <w:r w:rsidRPr="005F0C46">
        <w:t>о</w:t>
      </w:r>
      <w:r w:rsidRPr="005F0C46">
        <w:rPr>
          <w:spacing w:val="1"/>
        </w:rPr>
        <w:t xml:space="preserve"> </w:t>
      </w:r>
      <w:r w:rsidRPr="005F0C46">
        <w:t>его</w:t>
      </w:r>
      <w:r w:rsidRPr="005F0C46">
        <w:rPr>
          <w:spacing w:val="1"/>
        </w:rPr>
        <w:t xml:space="preserve"> </w:t>
      </w:r>
      <w:r w:rsidRPr="005F0C46">
        <w:t>устройстве,</w:t>
      </w:r>
      <w:r w:rsidRPr="005F0C46">
        <w:rPr>
          <w:spacing w:val="1"/>
        </w:rPr>
        <w:t xml:space="preserve"> </w:t>
      </w:r>
      <w:r w:rsidRPr="005F0C46">
        <w:t>развитии</w:t>
      </w:r>
      <w:r w:rsidRPr="005F0C46">
        <w:rPr>
          <w:spacing w:val="1"/>
        </w:rPr>
        <w:t xml:space="preserve"> </w:t>
      </w:r>
      <w:r w:rsidRPr="005F0C46">
        <w:t>и</w:t>
      </w:r>
      <w:r w:rsidRPr="005F0C46">
        <w:rPr>
          <w:spacing w:val="1"/>
        </w:rPr>
        <w:t xml:space="preserve"> </w:t>
      </w:r>
      <w:r w:rsidRPr="005F0C46">
        <w:t>функционировании;</w:t>
      </w:r>
      <w:r w:rsidRPr="005F0C46">
        <w:rPr>
          <w:spacing w:val="1"/>
        </w:rPr>
        <w:t xml:space="preserve"> </w:t>
      </w:r>
      <w:r w:rsidRPr="005F0C46">
        <w:t>общие</w:t>
      </w:r>
      <w:r w:rsidRPr="005F0C46">
        <w:rPr>
          <w:spacing w:val="1"/>
        </w:rPr>
        <w:t xml:space="preserve"> </w:t>
      </w:r>
      <w:r w:rsidRPr="005F0C46">
        <w:t>сведения</w:t>
      </w:r>
      <w:r w:rsidRPr="005F0C46">
        <w:rPr>
          <w:spacing w:val="1"/>
        </w:rPr>
        <w:t xml:space="preserve"> </w:t>
      </w:r>
      <w:r w:rsidRPr="005F0C46">
        <w:t>о</w:t>
      </w:r>
      <w:r w:rsidRPr="005F0C46">
        <w:rPr>
          <w:spacing w:val="1"/>
        </w:rPr>
        <w:t xml:space="preserve"> </w:t>
      </w:r>
      <w:r w:rsidRPr="005F0C46">
        <w:t>лингвистике</w:t>
      </w:r>
      <w:r w:rsidRPr="005F0C46">
        <w:rPr>
          <w:spacing w:val="1"/>
        </w:rPr>
        <w:t xml:space="preserve"> </w:t>
      </w:r>
      <w:r w:rsidRPr="005F0C46">
        <w:t>как</w:t>
      </w:r>
      <w:r w:rsidRPr="005F0C46">
        <w:rPr>
          <w:spacing w:val="1"/>
        </w:rPr>
        <w:t xml:space="preserve"> </w:t>
      </w:r>
      <w:r w:rsidRPr="005F0C46">
        <w:t>науке</w:t>
      </w:r>
      <w:r w:rsidRPr="005F0C46">
        <w:rPr>
          <w:spacing w:val="1"/>
        </w:rPr>
        <w:t xml:space="preserve"> </w:t>
      </w:r>
      <w:r w:rsidRPr="005F0C46">
        <w:t>и</w:t>
      </w:r>
      <w:r w:rsidRPr="005F0C46">
        <w:rPr>
          <w:spacing w:val="1"/>
        </w:rPr>
        <w:t xml:space="preserve"> </w:t>
      </w:r>
      <w:r w:rsidRPr="005F0C46">
        <w:t>ученых-русистах;</w:t>
      </w:r>
      <w:r w:rsidRPr="005F0C46">
        <w:rPr>
          <w:spacing w:val="1"/>
        </w:rPr>
        <w:t xml:space="preserve"> </w:t>
      </w:r>
      <w:r w:rsidRPr="005F0C46">
        <w:t>об</w:t>
      </w:r>
      <w:r w:rsidRPr="005F0C46">
        <w:rPr>
          <w:spacing w:val="1"/>
        </w:rPr>
        <w:t xml:space="preserve"> </w:t>
      </w:r>
      <w:r w:rsidRPr="005F0C46">
        <w:t>основных</w:t>
      </w:r>
      <w:r w:rsidRPr="005F0C46">
        <w:rPr>
          <w:spacing w:val="1"/>
        </w:rPr>
        <w:t xml:space="preserve"> </w:t>
      </w:r>
      <w:r w:rsidRPr="005F0C46">
        <w:t>нормах русского литературного языка; способность обогащать свой словарный запас; формировать</w:t>
      </w:r>
      <w:r w:rsidRPr="005F0C46">
        <w:rPr>
          <w:spacing w:val="1"/>
        </w:rPr>
        <w:t xml:space="preserve"> </w:t>
      </w:r>
      <w:r w:rsidRPr="005F0C46">
        <w:t>навыки</w:t>
      </w:r>
      <w:r w:rsidRPr="005F0C46">
        <w:rPr>
          <w:spacing w:val="1"/>
        </w:rPr>
        <w:t xml:space="preserve"> </w:t>
      </w:r>
      <w:r w:rsidRPr="005F0C46">
        <w:t>анализа</w:t>
      </w:r>
      <w:r w:rsidRPr="005F0C46">
        <w:rPr>
          <w:spacing w:val="1"/>
        </w:rPr>
        <w:t xml:space="preserve"> </w:t>
      </w:r>
      <w:r w:rsidRPr="005F0C46">
        <w:t>и</w:t>
      </w:r>
      <w:r w:rsidRPr="005F0C46">
        <w:rPr>
          <w:spacing w:val="1"/>
        </w:rPr>
        <w:t xml:space="preserve"> </w:t>
      </w:r>
      <w:r w:rsidRPr="005F0C46">
        <w:t>оценки</w:t>
      </w:r>
      <w:r w:rsidRPr="005F0C46">
        <w:rPr>
          <w:spacing w:val="1"/>
        </w:rPr>
        <w:t xml:space="preserve"> </w:t>
      </w:r>
      <w:r w:rsidRPr="005F0C46">
        <w:t>языковых</w:t>
      </w:r>
      <w:r w:rsidRPr="005F0C46">
        <w:rPr>
          <w:spacing w:val="1"/>
        </w:rPr>
        <w:t xml:space="preserve"> </w:t>
      </w:r>
      <w:r w:rsidRPr="005F0C46">
        <w:t>явлений</w:t>
      </w:r>
      <w:r w:rsidRPr="005F0C46">
        <w:rPr>
          <w:spacing w:val="1"/>
        </w:rPr>
        <w:t xml:space="preserve"> </w:t>
      </w:r>
      <w:r w:rsidRPr="005F0C46">
        <w:t>и</w:t>
      </w:r>
      <w:r w:rsidRPr="005F0C46">
        <w:rPr>
          <w:spacing w:val="1"/>
        </w:rPr>
        <w:t xml:space="preserve"> </w:t>
      </w:r>
      <w:r w:rsidRPr="005F0C46">
        <w:t>фактов;</w:t>
      </w:r>
      <w:r w:rsidRPr="005F0C46">
        <w:rPr>
          <w:spacing w:val="1"/>
        </w:rPr>
        <w:t xml:space="preserve"> </w:t>
      </w:r>
      <w:r w:rsidRPr="005F0C46">
        <w:t>умение</w:t>
      </w:r>
      <w:r w:rsidRPr="005F0C46">
        <w:rPr>
          <w:spacing w:val="1"/>
        </w:rPr>
        <w:t xml:space="preserve"> </w:t>
      </w:r>
      <w:r w:rsidRPr="005F0C46">
        <w:t>пользоваться</w:t>
      </w:r>
      <w:r w:rsidRPr="005F0C46">
        <w:rPr>
          <w:spacing w:val="1"/>
        </w:rPr>
        <w:t xml:space="preserve"> </w:t>
      </w:r>
      <w:r w:rsidRPr="005F0C46">
        <w:t>различными</w:t>
      </w:r>
      <w:r w:rsidRPr="005F0C46">
        <w:rPr>
          <w:spacing w:val="1"/>
        </w:rPr>
        <w:t xml:space="preserve"> </w:t>
      </w:r>
      <w:r w:rsidRPr="005F0C46">
        <w:t>лингвистическими</w:t>
      </w:r>
      <w:r w:rsidRPr="005F0C46">
        <w:rPr>
          <w:spacing w:val="2"/>
        </w:rPr>
        <w:t xml:space="preserve"> </w:t>
      </w:r>
      <w:r w:rsidRPr="005F0C46">
        <w:t>словарями.</w:t>
      </w:r>
    </w:p>
    <w:p w:rsidR="00CA639C" w:rsidRPr="005F0C46" w:rsidRDefault="00E2638E">
      <w:pPr>
        <w:pStyle w:val="a3"/>
        <w:ind w:right="724"/>
        <w:jc w:val="both"/>
      </w:pPr>
      <w:r w:rsidRPr="005F0C46">
        <w:t>Культуроведческая компетенция – осознание языка как формы выражения национальной культуры,</w:t>
      </w:r>
      <w:r w:rsidRPr="005F0C46">
        <w:rPr>
          <w:spacing w:val="1"/>
        </w:rPr>
        <w:t xml:space="preserve"> </w:t>
      </w:r>
      <w:r w:rsidRPr="005F0C46">
        <w:t>взаимосвязи языка и истории народа, национально-культурной специфики русского языка, владение</w:t>
      </w:r>
      <w:r w:rsidRPr="005F0C46">
        <w:rPr>
          <w:spacing w:val="1"/>
        </w:rPr>
        <w:t xml:space="preserve"> </w:t>
      </w:r>
      <w:r w:rsidRPr="005F0C46">
        <w:t>нормами</w:t>
      </w:r>
      <w:r w:rsidRPr="005F0C46">
        <w:rPr>
          <w:spacing w:val="-3"/>
        </w:rPr>
        <w:t xml:space="preserve"> </w:t>
      </w:r>
      <w:r w:rsidRPr="005F0C46">
        <w:t>русского</w:t>
      </w:r>
      <w:r w:rsidRPr="005F0C46">
        <w:rPr>
          <w:spacing w:val="1"/>
        </w:rPr>
        <w:t xml:space="preserve"> </w:t>
      </w:r>
      <w:r w:rsidRPr="005F0C46">
        <w:t>речевого</w:t>
      </w:r>
      <w:r w:rsidRPr="005F0C46">
        <w:rPr>
          <w:spacing w:val="1"/>
        </w:rPr>
        <w:t xml:space="preserve"> </w:t>
      </w:r>
      <w:r w:rsidRPr="005F0C46">
        <w:t>этикета,</w:t>
      </w:r>
      <w:r w:rsidRPr="005F0C46">
        <w:rPr>
          <w:spacing w:val="4"/>
        </w:rPr>
        <w:t xml:space="preserve"> </w:t>
      </w:r>
      <w:r w:rsidRPr="005F0C46">
        <w:t>культурой</w:t>
      </w:r>
      <w:r w:rsidRPr="005F0C46">
        <w:rPr>
          <w:spacing w:val="-3"/>
        </w:rPr>
        <w:t xml:space="preserve"> </w:t>
      </w:r>
      <w:r w:rsidRPr="005F0C46">
        <w:t>межнационального</w:t>
      </w:r>
      <w:r w:rsidRPr="005F0C46">
        <w:rPr>
          <w:spacing w:val="-4"/>
        </w:rPr>
        <w:t xml:space="preserve"> </w:t>
      </w:r>
      <w:r w:rsidRPr="005F0C46">
        <w:t>общения.</w:t>
      </w:r>
    </w:p>
    <w:p w:rsidR="00CA639C" w:rsidRPr="005F0C46" w:rsidRDefault="00E2638E">
      <w:pPr>
        <w:pStyle w:val="a3"/>
        <w:spacing w:before="3"/>
        <w:ind w:right="720"/>
        <w:jc w:val="both"/>
      </w:pPr>
      <w:r w:rsidRPr="005F0C46">
        <w:t>Владение русским языком, умение общаться, добиваться успеха в процессе коммуникации являются</w:t>
      </w:r>
      <w:r w:rsidRPr="005F0C46">
        <w:rPr>
          <w:spacing w:val="1"/>
        </w:rPr>
        <w:t xml:space="preserve"> </w:t>
      </w:r>
      <w:r w:rsidRPr="005F0C46">
        <w:t>теми</w:t>
      </w:r>
      <w:r w:rsidRPr="005F0C46">
        <w:rPr>
          <w:spacing w:val="1"/>
        </w:rPr>
        <w:t xml:space="preserve"> </w:t>
      </w:r>
      <w:r w:rsidRPr="005F0C46">
        <w:t>характеристиками</w:t>
      </w:r>
      <w:r w:rsidRPr="005F0C46">
        <w:rPr>
          <w:spacing w:val="1"/>
        </w:rPr>
        <w:t xml:space="preserve"> </w:t>
      </w:r>
      <w:r w:rsidRPr="005F0C46">
        <w:t>личности,</w:t>
      </w:r>
      <w:r w:rsidRPr="005F0C46">
        <w:rPr>
          <w:spacing w:val="1"/>
        </w:rPr>
        <w:t xml:space="preserve"> </w:t>
      </w:r>
      <w:r w:rsidRPr="005F0C46">
        <w:t>которые</w:t>
      </w:r>
      <w:r w:rsidRPr="005F0C46">
        <w:rPr>
          <w:spacing w:val="1"/>
        </w:rPr>
        <w:t xml:space="preserve"> </w:t>
      </w:r>
      <w:r w:rsidRPr="005F0C46">
        <w:t>во</w:t>
      </w:r>
      <w:r w:rsidRPr="005F0C46">
        <w:rPr>
          <w:spacing w:val="1"/>
        </w:rPr>
        <w:t xml:space="preserve"> </w:t>
      </w:r>
      <w:r w:rsidRPr="005F0C46">
        <w:t>многом</w:t>
      </w:r>
      <w:r w:rsidRPr="005F0C46">
        <w:rPr>
          <w:spacing w:val="1"/>
        </w:rPr>
        <w:t xml:space="preserve"> </w:t>
      </w:r>
      <w:r w:rsidRPr="005F0C46">
        <w:t>определяют</w:t>
      </w:r>
      <w:r w:rsidRPr="005F0C46">
        <w:rPr>
          <w:spacing w:val="1"/>
        </w:rPr>
        <w:t xml:space="preserve"> </w:t>
      </w:r>
      <w:r w:rsidRPr="005F0C46">
        <w:t>достижения</w:t>
      </w:r>
      <w:r w:rsidRPr="005F0C46">
        <w:rPr>
          <w:spacing w:val="1"/>
        </w:rPr>
        <w:t xml:space="preserve"> </w:t>
      </w:r>
      <w:r w:rsidRPr="005F0C46">
        <w:t>обучающихся</w:t>
      </w:r>
      <w:r w:rsidRPr="005F0C46">
        <w:rPr>
          <w:spacing w:val="1"/>
        </w:rPr>
        <w:t xml:space="preserve"> </w:t>
      </w:r>
      <w:r w:rsidRPr="005F0C46">
        <w:t>практически</w:t>
      </w:r>
      <w:r w:rsidRPr="005F0C46">
        <w:rPr>
          <w:spacing w:val="1"/>
        </w:rPr>
        <w:t xml:space="preserve"> </w:t>
      </w:r>
      <w:r w:rsidRPr="005F0C46">
        <w:t>во</w:t>
      </w:r>
      <w:r w:rsidRPr="005F0C46">
        <w:rPr>
          <w:spacing w:val="1"/>
        </w:rPr>
        <w:t xml:space="preserve"> </w:t>
      </w:r>
      <w:r w:rsidRPr="005F0C46">
        <w:t>всех областях</w:t>
      </w:r>
      <w:r w:rsidRPr="005F0C46">
        <w:rPr>
          <w:spacing w:val="1"/>
        </w:rPr>
        <w:t xml:space="preserve"> </w:t>
      </w:r>
      <w:r w:rsidRPr="005F0C46">
        <w:t>жизни,</w:t>
      </w:r>
      <w:r w:rsidRPr="005F0C46">
        <w:rPr>
          <w:spacing w:val="1"/>
        </w:rPr>
        <w:t xml:space="preserve"> </w:t>
      </w:r>
      <w:r w:rsidRPr="005F0C46">
        <w:t>способствуют</w:t>
      </w:r>
      <w:r w:rsidRPr="005F0C46">
        <w:rPr>
          <w:spacing w:val="1"/>
        </w:rPr>
        <w:t xml:space="preserve"> </w:t>
      </w:r>
      <w:r w:rsidRPr="005F0C46">
        <w:t>их</w:t>
      </w:r>
      <w:r w:rsidRPr="005F0C46">
        <w:rPr>
          <w:spacing w:val="1"/>
        </w:rPr>
        <w:t xml:space="preserve"> </w:t>
      </w:r>
      <w:r w:rsidRPr="005F0C46">
        <w:t>социальной</w:t>
      </w:r>
      <w:r w:rsidRPr="005F0C46">
        <w:rPr>
          <w:spacing w:val="1"/>
        </w:rPr>
        <w:t xml:space="preserve"> </w:t>
      </w:r>
      <w:r w:rsidRPr="005F0C46">
        <w:t>адаптации</w:t>
      </w:r>
      <w:r w:rsidRPr="005F0C46">
        <w:rPr>
          <w:spacing w:val="1"/>
        </w:rPr>
        <w:t xml:space="preserve"> </w:t>
      </w:r>
      <w:r w:rsidRPr="005F0C46">
        <w:t>к</w:t>
      </w:r>
      <w:r w:rsidRPr="005F0C46">
        <w:rPr>
          <w:spacing w:val="1"/>
        </w:rPr>
        <w:t xml:space="preserve"> </w:t>
      </w:r>
      <w:r w:rsidRPr="005F0C46">
        <w:t>изменяющимся</w:t>
      </w:r>
      <w:r w:rsidRPr="005F0C46">
        <w:rPr>
          <w:spacing w:val="1"/>
        </w:rPr>
        <w:t xml:space="preserve"> </w:t>
      </w:r>
      <w:r w:rsidRPr="005F0C46">
        <w:t>условиям</w:t>
      </w:r>
      <w:r w:rsidRPr="005F0C46">
        <w:rPr>
          <w:spacing w:val="2"/>
        </w:rPr>
        <w:t xml:space="preserve"> </w:t>
      </w:r>
      <w:r w:rsidRPr="005F0C46">
        <w:t>современного</w:t>
      </w:r>
      <w:r w:rsidRPr="005F0C46">
        <w:rPr>
          <w:spacing w:val="6"/>
        </w:rPr>
        <w:t xml:space="preserve"> </w:t>
      </w:r>
      <w:r w:rsidRPr="005F0C46">
        <w:t>мира.</w:t>
      </w:r>
    </w:p>
    <w:p w:rsidR="00CA639C" w:rsidRPr="005F0C46" w:rsidRDefault="00E2638E">
      <w:pPr>
        <w:pStyle w:val="a3"/>
        <w:ind w:right="721"/>
        <w:jc w:val="both"/>
      </w:pPr>
      <w:r w:rsidRPr="005F0C46">
        <w:t>В</w:t>
      </w:r>
      <w:r w:rsidRPr="005F0C46">
        <w:rPr>
          <w:spacing w:val="1"/>
        </w:rPr>
        <w:t xml:space="preserve"> </w:t>
      </w:r>
      <w:r w:rsidRPr="005F0C46">
        <w:t>процессе</w:t>
      </w:r>
      <w:r w:rsidRPr="005F0C46">
        <w:rPr>
          <w:spacing w:val="1"/>
        </w:rPr>
        <w:t xml:space="preserve"> </w:t>
      </w:r>
      <w:r w:rsidRPr="005F0C46">
        <w:t>изучения</w:t>
      </w:r>
      <w:r w:rsidRPr="005F0C46">
        <w:rPr>
          <w:spacing w:val="1"/>
        </w:rPr>
        <w:t xml:space="preserve"> </w:t>
      </w:r>
      <w:r w:rsidRPr="005F0C46">
        <w:t>русского</w:t>
      </w:r>
      <w:r w:rsidRPr="005F0C46">
        <w:rPr>
          <w:spacing w:val="1"/>
        </w:rPr>
        <w:t xml:space="preserve"> </w:t>
      </w:r>
      <w:r w:rsidRPr="005F0C46">
        <w:t>языка</w:t>
      </w:r>
      <w:r w:rsidRPr="005F0C46">
        <w:rPr>
          <w:spacing w:val="1"/>
        </w:rPr>
        <w:t xml:space="preserve"> </w:t>
      </w:r>
      <w:r w:rsidRPr="005F0C46">
        <w:t>создаются</w:t>
      </w:r>
      <w:r w:rsidRPr="005F0C46">
        <w:rPr>
          <w:spacing w:val="1"/>
        </w:rPr>
        <w:t xml:space="preserve"> </w:t>
      </w:r>
      <w:r w:rsidRPr="005F0C46">
        <w:t>предпосылки</w:t>
      </w:r>
      <w:r w:rsidRPr="005F0C46">
        <w:rPr>
          <w:spacing w:val="1"/>
        </w:rPr>
        <w:t xml:space="preserve"> </w:t>
      </w:r>
      <w:r w:rsidRPr="005F0C46">
        <w:t>для</w:t>
      </w:r>
      <w:r w:rsidRPr="005F0C46">
        <w:rPr>
          <w:spacing w:val="1"/>
        </w:rPr>
        <w:t xml:space="preserve"> </w:t>
      </w:r>
      <w:r w:rsidRPr="005F0C46">
        <w:t>восприятия</w:t>
      </w:r>
      <w:r w:rsidRPr="005F0C46">
        <w:rPr>
          <w:spacing w:val="1"/>
        </w:rPr>
        <w:t xml:space="preserve"> </w:t>
      </w:r>
      <w:r w:rsidRPr="005F0C46">
        <w:t>и</w:t>
      </w:r>
      <w:r w:rsidRPr="005F0C46">
        <w:rPr>
          <w:spacing w:val="1"/>
        </w:rPr>
        <w:t xml:space="preserve"> </w:t>
      </w:r>
      <w:r w:rsidRPr="005F0C46">
        <w:t>понимания</w:t>
      </w:r>
      <w:r w:rsidRPr="005F0C46">
        <w:rPr>
          <w:spacing w:val="1"/>
        </w:rPr>
        <w:t xml:space="preserve"> </w:t>
      </w:r>
      <w:r w:rsidRPr="005F0C46">
        <w:t>художественной литературы как искусства слова, закладываются основы, необходимые для изучения</w:t>
      </w:r>
      <w:r w:rsidRPr="005F0C46">
        <w:rPr>
          <w:spacing w:val="-57"/>
        </w:rPr>
        <w:t xml:space="preserve"> </w:t>
      </w:r>
      <w:r w:rsidRPr="005F0C46">
        <w:t>иностранных</w:t>
      </w:r>
      <w:r w:rsidRPr="005F0C46">
        <w:rPr>
          <w:spacing w:val="-4"/>
        </w:rPr>
        <w:t xml:space="preserve"> </w:t>
      </w:r>
      <w:r w:rsidRPr="005F0C46">
        <w:t>языков.</w:t>
      </w:r>
    </w:p>
    <w:p w:rsidR="00CA639C" w:rsidRPr="005F0C46" w:rsidRDefault="00E2638E">
      <w:pPr>
        <w:pStyle w:val="a3"/>
        <w:ind w:right="717"/>
        <w:jc w:val="both"/>
      </w:pPr>
      <w:r w:rsidRPr="005F0C46">
        <w:t>Владение русским языком, умение общаться, добиваться успеха в процессе коммуникации являются</w:t>
      </w:r>
      <w:r w:rsidRPr="005F0C46">
        <w:rPr>
          <w:spacing w:val="1"/>
        </w:rPr>
        <w:t xml:space="preserve"> </w:t>
      </w:r>
      <w:r w:rsidRPr="005F0C46">
        <w:t>теми</w:t>
      </w:r>
      <w:r w:rsidRPr="005F0C46">
        <w:rPr>
          <w:spacing w:val="1"/>
        </w:rPr>
        <w:t xml:space="preserve"> </w:t>
      </w:r>
      <w:r w:rsidRPr="005F0C46">
        <w:t>характеристиками</w:t>
      </w:r>
      <w:r w:rsidRPr="005F0C46">
        <w:rPr>
          <w:spacing w:val="1"/>
        </w:rPr>
        <w:t xml:space="preserve"> </w:t>
      </w:r>
      <w:r w:rsidRPr="005F0C46">
        <w:t>личности,</w:t>
      </w:r>
      <w:r w:rsidRPr="005F0C46">
        <w:rPr>
          <w:spacing w:val="1"/>
        </w:rPr>
        <w:t xml:space="preserve"> </w:t>
      </w:r>
      <w:r w:rsidRPr="005F0C46">
        <w:t>которые</w:t>
      </w:r>
      <w:r w:rsidRPr="005F0C46">
        <w:rPr>
          <w:spacing w:val="1"/>
        </w:rPr>
        <w:t xml:space="preserve"> </w:t>
      </w:r>
      <w:r w:rsidRPr="005F0C46">
        <w:t>во</w:t>
      </w:r>
      <w:r w:rsidRPr="005F0C46">
        <w:rPr>
          <w:spacing w:val="1"/>
        </w:rPr>
        <w:t xml:space="preserve"> </w:t>
      </w:r>
      <w:r w:rsidRPr="005F0C46">
        <w:t>многом</w:t>
      </w:r>
      <w:r w:rsidRPr="005F0C46">
        <w:rPr>
          <w:spacing w:val="1"/>
        </w:rPr>
        <w:t xml:space="preserve"> </w:t>
      </w:r>
      <w:r w:rsidRPr="005F0C46">
        <w:t>определяют</w:t>
      </w:r>
      <w:r w:rsidRPr="005F0C46">
        <w:rPr>
          <w:spacing w:val="1"/>
        </w:rPr>
        <w:t xml:space="preserve"> </w:t>
      </w:r>
      <w:r w:rsidRPr="005F0C46">
        <w:t>достижения</w:t>
      </w:r>
      <w:r w:rsidRPr="005F0C46">
        <w:rPr>
          <w:spacing w:val="1"/>
        </w:rPr>
        <w:t xml:space="preserve"> </w:t>
      </w:r>
      <w:r w:rsidRPr="005F0C46">
        <w:t>обучающихся</w:t>
      </w:r>
      <w:r w:rsidRPr="005F0C46">
        <w:rPr>
          <w:spacing w:val="1"/>
        </w:rPr>
        <w:t xml:space="preserve"> </w:t>
      </w:r>
      <w:r w:rsidRPr="005F0C46">
        <w:t>практически</w:t>
      </w:r>
      <w:r w:rsidRPr="005F0C46">
        <w:rPr>
          <w:spacing w:val="1"/>
        </w:rPr>
        <w:t xml:space="preserve"> </w:t>
      </w:r>
      <w:r w:rsidRPr="005F0C46">
        <w:t>во</w:t>
      </w:r>
      <w:r w:rsidRPr="005F0C46">
        <w:rPr>
          <w:spacing w:val="1"/>
        </w:rPr>
        <w:t xml:space="preserve"> </w:t>
      </w:r>
      <w:r w:rsidRPr="005F0C46">
        <w:t>всех областях</w:t>
      </w:r>
      <w:r w:rsidRPr="005F0C46">
        <w:rPr>
          <w:spacing w:val="1"/>
        </w:rPr>
        <w:t xml:space="preserve"> </w:t>
      </w:r>
      <w:r w:rsidRPr="005F0C46">
        <w:t>жизни,</w:t>
      </w:r>
      <w:r w:rsidRPr="005F0C46">
        <w:rPr>
          <w:spacing w:val="1"/>
        </w:rPr>
        <w:t xml:space="preserve"> </w:t>
      </w:r>
      <w:r w:rsidRPr="005F0C46">
        <w:t>способствуют</w:t>
      </w:r>
      <w:r w:rsidRPr="005F0C46">
        <w:rPr>
          <w:spacing w:val="1"/>
        </w:rPr>
        <w:t xml:space="preserve"> </w:t>
      </w:r>
      <w:r w:rsidRPr="005F0C46">
        <w:t>их</w:t>
      </w:r>
      <w:r w:rsidRPr="005F0C46">
        <w:rPr>
          <w:spacing w:val="1"/>
        </w:rPr>
        <w:t xml:space="preserve"> </w:t>
      </w:r>
      <w:r w:rsidRPr="005F0C46">
        <w:t>социальной</w:t>
      </w:r>
      <w:r w:rsidRPr="005F0C46">
        <w:rPr>
          <w:spacing w:val="1"/>
        </w:rPr>
        <w:t xml:space="preserve"> </w:t>
      </w:r>
      <w:r w:rsidRPr="005F0C46">
        <w:t>адаптации</w:t>
      </w:r>
      <w:r w:rsidRPr="005F0C46">
        <w:rPr>
          <w:spacing w:val="1"/>
        </w:rPr>
        <w:t xml:space="preserve"> </w:t>
      </w:r>
      <w:r w:rsidRPr="005F0C46">
        <w:t>к</w:t>
      </w:r>
      <w:r w:rsidRPr="005F0C46">
        <w:rPr>
          <w:spacing w:val="1"/>
        </w:rPr>
        <w:t xml:space="preserve"> </w:t>
      </w:r>
      <w:r w:rsidRPr="005F0C46">
        <w:t>изменяющимся</w:t>
      </w:r>
      <w:r w:rsidRPr="005F0C46">
        <w:rPr>
          <w:spacing w:val="1"/>
        </w:rPr>
        <w:t xml:space="preserve"> </w:t>
      </w:r>
      <w:r w:rsidRPr="005F0C46">
        <w:t>условиям</w:t>
      </w:r>
      <w:r w:rsidRPr="005F0C46">
        <w:rPr>
          <w:spacing w:val="2"/>
        </w:rPr>
        <w:t xml:space="preserve"> </w:t>
      </w:r>
      <w:r w:rsidRPr="005F0C46">
        <w:t>современного</w:t>
      </w:r>
      <w:r w:rsidRPr="005F0C46">
        <w:rPr>
          <w:spacing w:val="6"/>
        </w:rPr>
        <w:t xml:space="preserve"> </w:t>
      </w:r>
      <w:r w:rsidRPr="005F0C46">
        <w:t>мира.</w:t>
      </w:r>
    </w:p>
    <w:p w:rsidR="00CA639C" w:rsidRPr="005F0C46" w:rsidRDefault="00E2638E">
      <w:pPr>
        <w:pStyle w:val="a3"/>
        <w:ind w:right="721"/>
        <w:jc w:val="both"/>
      </w:pPr>
      <w:r w:rsidRPr="005F0C46">
        <w:t>В</w:t>
      </w:r>
      <w:r w:rsidRPr="005F0C46">
        <w:rPr>
          <w:spacing w:val="1"/>
        </w:rPr>
        <w:t xml:space="preserve"> </w:t>
      </w:r>
      <w:r w:rsidRPr="005F0C46">
        <w:t>процессе</w:t>
      </w:r>
      <w:r w:rsidRPr="005F0C46">
        <w:rPr>
          <w:spacing w:val="1"/>
        </w:rPr>
        <w:t xml:space="preserve"> </w:t>
      </w:r>
      <w:r w:rsidRPr="005F0C46">
        <w:t>изучения</w:t>
      </w:r>
      <w:r w:rsidRPr="005F0C46">
        <w:rPr>
          <w:spacing w:val="1"/>
        </w:rPr>
        <w:t xml:space="preserve"> </w:t>
      </w:r>
      <w:r w:rsidRPr="005F0C46">
        <w:t>русского</w:t>
      </w:r>
      <w:r w:rsidRPr="005F0C46">
        <w:rPr>
          <w:spacing w:val="1"/>
        </w:rPr>
        <w:t xml:space="preserve"> </w:t>
      </w:r>
      <w:r w:rsidRPr="005F0C46">
        <w:t>языка</w:t>
      </w:r>
      <w:r w:rsidRPr="005F0C46">
        <w:rPr>
          <w:spacing w:val="1"/>
        </w:rPr>
        <w:t xml:space="preserve"> </w:t>
      </w:r>
      <w:r w:rsidRPr="005F0C46">
        <w:t>создаются</w:t>
      </w:r>
      <w:r w:rsidRPr="005F0C46">
        <w:rPr>
          <w:spacing w:val="1"/>
        </w:rPr>
        <w:t xml:space="preserve"> </w:t>
      </w:r>
      <w:r w:rsidRPr="005F0C46">
        <w:t>предпосылки</w:t>
      </w:r>
      <w:r w:rsidRPr="005F0C46">
        <w:rPr>
          <w:spacing w:val="1"/>
        </w:rPr>
        <w:t xml:space="preserve"> </w:t>
      </w:r>
      <w:r w:rsidRPr="005F0C46">
        <w:t>для</w:t>
      </w:r>
      <w:r w:rsidRPr="005F0C46">
        <w:rPr>
          <w:spacing w:val="1"/>
        </w:rPr>
        <w:t xml:space="preserve"> </w:t>
      </w:r>
      <w:r w:rsidRPr="005F0C46">
        <w:t>восприятия</w:t>
      </w:r>
      <w:r w:rsidRPr="005F0C46">
        <w:rPr>
          <w:spacing w:val="1"/>
        </w:rPr>
        <w:t xml:space="preserve"> </w:t>
      </w:r>
      <w:r w:rsidRPr="005F0C46">
        <w:t>и</w:t>
      </w:r>
      <w:r w:rsidRPr="005F0C46">
        <w:rPr>
          <w:spacing w:val="1"/>
        </w:rPr>
        <w:t xml:space="preserve"> </w:t>
      </w:r>
      <w:r w:rsidRPr="005F0C46">
        <w:t>понимания</w:t>
      </w:r>
      <w:r w:rsidRPr="005F0C46">
        <w:rPr>
          <w:spacing w:val="1"/>
        </w:rPr>
        <w:t xml:space="preserve"> </w:t>
      </w:r>
      <w:r w:rsidRPr="005F0C46">
        <w:t>художественной литературы как искусства слова, закладываются основы, необходимые для изучения</w:t>
      </w:r>
      <w:r w:rsidRPr="005F0C46">
        <w:rPr>
          <w:spacing w:val="-57"/>
        </w:rPr>
        <w:t xml:space="preserve"> </w:t>
      </w:r>
      <w:r w:rsidRPr="005F0C46">
        <w:t>иностранных</w:t>
      </w:r>
      <w:r w:rsidRPr="005F0C46">
        <w:rPr>
          <w:spacing w:val="-4"/>
        </w:rPr>
        <w:t xml:space="preserve"> </w:t>
      </w:r>
      <w:r w:rsidRPr="005F0C46">
        <w:t>языков.</w:t>
      </w:r>
    </w:p>
    <w:p w:rsidR="00CA639C" w:rsidRPr="005F0C46" w:rsidRDefault="00E2638E">
      <w:pPr>
        <w:pStyle w:val="a3"/>
        <w:spacing w:before="1"/>
        <w:ind w:right="713"/>
        <w:jc w:val="both"/>
      </w:pPr>
      <w:r w:rsidRPr="005F0C46">
        <w:t>Целью</w:t>
      </w:r>
      <w:r w:rsidRPr="005F0C46">
        <w:rPr>
          <w:spacing w:val="1"/>
        </w:rPr>
        <w:t xml:space="preserve"> </w:t>
      </w:r>
      <w:r w:rsidRPr="005F0C46">
        <w:t>реализации</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61"/>
        </w:rPr>
        <w:t xml:space="preserve"> </w:t>
      </w:r>
      <w:r w:rsidRPr="005F0C46">
        <w:t>по</w:t>
      </w:r>
      <w:r w:rsidRPr="005F0C46">
        <w:rPr>
          <w:spacing w:val="1"/>
        </w:rPr>
        <w:t xml:space="preserve"> </w:t>
      </w:r>
      <w:r w:rsidRPr="005F0C46">
        <w:t>предмету «Русский язык» (далее – Программы) является усвоение содержания</w:t>
      </w:r>
      <w:r w:rsidRPr="005F0C46">
        <w:rPr>
          <w:spacing w:val="1"/>
        </w:rPr>
        <w:t xml:space="preserve"> </w:t>
      </w:r>
      <w:r w:rsidRPr="005F0C46">
        <w:t>предмета «Русский</w:t>
      </w:r>
      <w:r w:rsidRPr="005F0C46">
        <w:rPr>
          <w:spacing w:val="1"/>
        </w:rPr>
        <w:t xml:space="preserve"> </w:t>
      </w:r>
      <w:r w:rsidRPr="005F0C46">
        <w:t>язык»</w:t>
      </w:r>
      <w:r w:rsidRPr="005F0C46">
        <w:rPr>
          <w:spacing w:val="1"/>
        </w:rPr>
        <w:t xml:space="preserve"> </w:t>
      </w:r>
      <w:r w:rsidRPr="005F0C46">
        <w:t>и</w:t>
      </w:r>
      <w:r w:rsidRPr="005F0C46">
        <w:rPr>
          <w:spacing w:val="1"/>
        </w:rPr>
        <w:t xml:space="preserve"> </w:t>
      </w:r>
      <w:r w:rsidRPr="005F0C46">
        <w:t>достижение</w:t>
      </w:r>
      <w:r w:rsidRPr="005F0C46">
        <w:rPr>
          <w:spacing w:val="1"/>
        </w:rPr>
        <w:t xml:space="preserve"> </w:t>
      </w:r>
      <w:r w:rsidRPr="005F0C46">
        <w:t>обучающимися</w:t>
      </w:r>
      <w:r w:rsidRPr="005F0C46">
        <w:rPr>
          <w:spacing w:val="1"/>
        </w:rPr>
        <w:t xml:space="preserve"> </w:t>
      </w:r>
      <w:r w:rsidRPr="005F0C46">
        <w:t>результатов</w:t>
      </w:r>
      <w:r w:rsidRPr="005F0C46">
        <w:rPr>
          <w:spacing w:val="1"/>
        </w:rPr>
        <w:t xml:space="preserve"> </w:t>
      </w:r>
      <w:r w:rsidRPr="005F0C46">
        <w:t>изучения</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требованиями,</w:t>
      </w:r>
      <w:r w:rsidRPr="005F0C46">
        <w:rPr>
          <w:spacing w:val="1"/>
        </w:rPr>
        <w:t xml:space="preserve"> </w:t>
      </w:r>
      <w:r w:rsidRPr="005F0C46">
        <w:t>установленными</w:t>
      </w:r>
      <w:r w:rsidRPr="005F0C46">
        <w:rPr>
          <w:spacing w:val="1"/>
        </w:rPr>
        <w:t xml:space="preserve"> </w:t>
      </w:r>
      <w:r w:rsidRPr="005F0C46">
        <w:t>Федеральным</w:t>
      </w:r>
      <w:r w:rsidRPr="005F0C46">
        <w:rPr>
          <w:spacing w:val="1"/>
        </w:rPr>
        <w:t xml:space="preserve"> </w:t>
      </w:r>
      <w:r w:rsidRPr="005F0C46">
        <w:t>государственным</w:t>
      </w:r>
      <w:r w:rsidRPr="005F0C46">
        <w:rPr>
          <w:spacing w:val="1"/>
        </w:rPr>
        <w:t xml:space="preserve"> </w:t>
      </w:r>
      <w:r w:rsidRPr="005F0C46">
        <w:t>образовательным</w:t>
      </w:r>
      <w:r w:rsidRPr="005F0C46">
        <w:rPr>
          <w:spacing w:val="1"/>
        </w:rPr>
        <w:t xml:space="preserve"> </w:t>
      </w:r>
      <w:r w:rsidRPr="005F0C46">
        <w:t>стандартом</w:t>
      </w:r>
      <w:r w:rsidRPr="005F0C46">
        <w:rPr>
          <w:spacing w:val="1"/>
        </w:rPr>
        <w:t xml:space="preserve"> </w:t>
      </w:r>
      <w:r w:rsidRPr="005F0C46">
        <w:t>основного</w:t>
      </w:r>
      <w:r w:rsidRPr="005F0C46">
        <w:rPr>
          <w:spacing w:val="1"/>
        </w:rPr>
        <w:t xml:space="preserve"> </w:t>
      </w:r>
      <w:r w:rsidRPr="005F0C46">
        <w:t>общего</w:t>
      </w:r>
      <w:r w:rsidRPr="005F0C46">
        <w:rPr>
          <w:spacing w:val="-57"/>
        </w:rPr>
        <w:t xml:space="preserve"> </w:t>
      </w:r>
      <w:r w:rsidRPr="005F0C46">
        <w:t>образования.</w:t>
      </w:r>
    </w:p>
    <w:p w:rsidR="00CA639C" w:rsidRPr="005F0C46" w:rsidRDefault="00E2638E">
      <w:pPr>
        <w:pStyle w:val="a3"/>
        <w:spacing w:line="274" w:lineRule="exact"/>
        <w:jc w:val="both"/>
      </w:pPr>
      <w:r w:rsidRPr="005F0C46">
        <w:t>Главными</w:t>
      </w:r>
      <w:r w:rsidRPr="005F0C46">
        <w:rPr>
          <w:spacing w:val="-4"/>
        </w:rPr>
        <w:t xml:space="preserve"> </w:t>
      </w:r>
      <w:r w:rsidRPr="005F0C46">
        <w:t>задачами</w:t>
      </w:r>
      <w:r w:rsidRPr="005F0C46">
        <w:rPr>
          <w:spacing w:val="-4"/>
        </w:rPr>
        <w:t xml:space="preserve"> </w:t>
      </w:r>
      <w:r w:rsidRPr="005F0C46">
        <w:t>реализации</w:t>
      </w:r>
      <w:r w:rsidRPr="005F0C46">
        <w:rPr>
          <w:spacing w:val="-8"/>
        </w:rPr>
        <w:t xml:space="preserve"> </w:t>
      </w:r>
      <w:r w:rsidRPr="005F0C46">
        <w:t>Программы</w:t>
      </w:r>
      <w:r w:rsidRPr="005F0C46">
        <w:rPr>
          <w:spacing w:val="-3"/>
        </w:rPr>
        <w:t xml:space="preserve"> </w:t>
      </w:r>
      <w:r w:rsidRPr="005F0C46">
        <w:t>являются:</w:t>
      </w:r>
    </w:p>
    <w:p w:rsidR="00CA639C" w:rsidRPr="005F0C46" w:rsidRDefault="00E2638E">
      <w:pPr>
        <w:pStyle w:val="a3"/>
        <w:spacing w:before="5" w:line="237" w:lineRule="auto"/>
        <w:ind w:right="721"/>
        <w:jc w:val="both"/>
      </w:pPr>
      <w:r w:rsidRPr="005F0C46">
        <w:t>формирование</w:t>
      </w:r>
      <w:r w:rsidRPr="005F0C46">
        <w:rPr>
          <w:spacing w:val="1"/>
        </w:rPr>
        <w:t xml:space="preserve"> </w:t>
      </w:r>
      <w:r w:rsidRPr="005F0C46">
        <w:t>у</w:t>
      </w:r>
      <w:r w:rsidRPr="005F0C46">
        <w:rPr>
          <w:spacing w:val="1"/>
        </w:rPr>
        <w:t xml:space="preserve"> </w:t>
      </w:r>
      <w:r w:rsidRPr="005F0C46">
        <w:t>учащихся</w:t>
      </w:r>
      <w:r w:rsidRPr="005F0C46">
        <w:rPr>
          <w:spacing w:val="1"/>
        </w:rPr>
        <w:t xml:space="preserve"> </w:t>
      </w:r>
      <w:r w:rsidRPr="005F0C46">
        <w:t>ценностного</w:t>
      </w:r>
      <w:r w:rsidRPr="005F0C46">
        <w:rPr>
          <w:spacing w:val="1"/>
        </w:rPr>
        <w:t xml:space="preserve"> </w:t>
      </w:r>
      <w:r w:rsidRPr="005F0C46">
        <w:t>отношения</w:t>
      </w:r>
      <w:r w:rsidRPr="005F0C46">
        <w:rPr>
          <w:spacing w:val="1"/>
        </w:rPr>
        <w:t xml:space="preserve"> </w:t>
      </w:r>
      <w:r w:rsidRPr="005F0C46">
        <w:t>к</w:t>
      </w:r>
      <w:r w:rsidRPr="005F0C46">
        <w:rPr>
          <w:spacing w:val="1"/>
        </w:rPr>
        <w:t xml:space="preserve"> </w:t>
      </w:r>
      <w:r w:rsidRPr="005F0C46">
        <w:t>языку</w:t>
      </w:r>
      <w:r w:rsidRPr="005F0C46">
        <w:rPr>
          <w:spacing w:val="1"/>
        </w:rPr>
        <w:t xml:space="preserve"> </w:t>
      </w:r>
      <w:r w:rsidRPr="005F0C46">
        <w:t>как</w:t>
      </w:r>
      <w:r w:rsidRPr="005F0C46">
        <w:rPr>
          <w:spacing w:val="1"/>
        </w:rPr>
        <w:t xml:space="preserve"> </w:t>
      </w:r>
      <w:r w:rsidRPr="005F0C46">
        <w:t>хранителю</w:t>
      </w:r>
      <w:r w:rsidRPr="005F0C46">
        <w:rPr>
          <w:spacing w:val="1"/>
        </w:rPr>
        <w:t xml:space="preserve"> </w:t>
      </w:r>
      <w:r w:rsidRPr="005F0C46">
        <w:t>культуры,</w:t>
      </w:r>
      <w:r w:rsidRPr="005F0C46">
        <w:rPr>
          <w:spacing w:val="1"/>
        </w:rPr>
        <w:t xml:space="preserve"> </w:t>
      </w:r>
      <w:r w:rsidRPr="005F0C46">
        <w:t>как</w:t>
      </w:r>
      <w:r w:rsidRPr="005F0C46">
        <w:rPr>
          <w:spacing w:val="1"/>
        </w:rPr>
        <w:t xml:space="preserve"> </w:t>
      </w:r>
      <w:r w:rsidRPr="005F0C46">
        <w:t>государственному</w:t>
      </w:r>
      <w:r w:rsidRPr="005F0C46">
        <w:rPr>
          <w:spacing w:val="-9"/>
        </w:rPr>
        <w:t xml:space="preserve"> </w:t>
      </w:r>
      <w:r w:rsidRPr="005F0C46">
        <w:t>языку</w:t>
      </w:r>
      <w:r w:rsidRPr="005F0C46">
        <w:rPr>
          <w:spacing w:val="-8"/>
        </w:rPr>
        <w:t xml:space="preserve"> </w:t>
      </w:r>
      <w:r w:rsidRPr="005F0C46">
        <w:t>Российской</w:t>
      </w:r>
      <w:r w:rsidRPr="005F0C46">
        <w:rPr>
          <w:spacing w:val="-3"/>
        </w:rPr>
        <w:t xml:space="preserve"> </w:t>
      </w:r>
      <w:r w:rsidRPr="005F0C46">
        <w:t>Федерации,</w:t>
      </w:r>
      <w:r w:rsidRPr="005F0C46">
        <w:rPr>
          <w:spacing w:val="4"/>
        </w:rPr>
        <w:t xml:space="preserve"> </w:t>
      </w:r>
      <w:r w:rsidRPr="005F0C46">
        <w:t>как</w:t>
      </w:r>
      <w:r w:rsidRPr="005F0C46">
        <w:rPr>
          <w:spacing w:val="-1"/>
        </w:rPr>
        <w:t xml:space="preserve"> </w:t>
      </w:r>
      <w:r w:rsidRPr="005F0C46">
        <w:t>языку</w:t>
      </w:r>
      <w:r w:rsidRPr="005F0C46">
        <w:rPr>
          <w:spacing w:val="-8"/>
        </w:rPr>
        <w:t xml:space="preserve"> </w:t>
      </w:r>
      <w:r w:rsidRPr="005F0C46">
        <w:t>межнационального</w:t>
      </w:r>
      <w:r w:rsidRPr="005F0C46">
        <w:rPr>
          <w:spacing w:val="-4"/>
        </w:rPr>
        <w:t xml:space="preserve"> </w:t>
      </w:r>
      <w:r w:rsidRPr="005F0C46">
        <w:t>общения;</w:t>
      </w:r>
    </w:p>
    <w:p w:rsidR="00CA639C" w:rsidRPr="005F0C46" w:rsidRDefault="00E2638E">
      <w:pPr>
        <w:pStyle w:val="a3"/>
        <w:spacing w:before="4"/>
        <w:ind w:right="720"/>
        <w:jc w:val="both"/>
      </w:pPr>
      <w:r w:rsidRPr="005F0C46">
        <w:t>усвоение знаний о русском языке как развивающейся системе, их углубление и систематизация;</w:t>
      </w:r>
      <w:r w:rsidRPr="005F0C46">
        <w:rPr>
          <w:spacing w:val="1"/>
        </w:rPr>
        <w:t xml:space="preserve"> </w:t>
      </w:r>
      <w:r w:rsidRPr="005F0C46">
        <w:t>освоение базовых лингвистических понятий и их использование при анализе и оценке языковых</w:t>
      </w:r>
      <w:r w:rsidRPr="005F0C46">
        <w:rPr>
          <w:spacing w:val="1"/>
        </w:rPr>
        <w:t xml:space="preserve"> </w:t>
      </w:r>
      <w:r w:rsidRPr="005F0C46">
        <w:t>фактов;</w:t>
      </w:r>
    </w:p>
    <w:p w:rsidR="00CA639C" w:rsidRPr="005F0C46" w:rsidRDefault="00E2638E">
      <w:pPr>
        <w:pStyle w:val="a3"/>
        <w:spacing w:line="242" w:lineRule="auto"/>
        <w:ind w:right="723"/>
        <w:jc w:val="both"/>
      </w:pPr>
      <w:r w:rsidRPr="005F0C46">
        <w:t>овладение</w:t>
      </w:r>
      <w:r w:rsidRPr="005F0C46">
        <w:rPr>
          <w:spacing w:val="1"/>
        </w:rPr>
        <w:t xml:space="preserve"> </w:t>
      </w:r>
      <w:r w:rsidRPr="005F0C46">
        <w:t>функциональной грамотностью и принципами</w:t>
      </w:r>
      <w:r w:rsidRPr="005F0C46">
        <w:rPr>
          <w:spacing w:val="1"/>
        </w:rPr>
        <w:t xml:space="preserve"> </w:t>
      </w:r>
      <w:r w:rsidRPr="005F0C46">
        <w:t>нормативного</w:t>
      </w:r>
      <w:r w:rsidRPr="005F0C46">
        <w:rPr>
          <w:spacing w:val="1"/>
        </w:rPr>
        <w:t xml:space="preserve"> </w:t>
      </w:r>
      <w:r w:rsidRPr="005F0C46">
        <w:t>использования</w:t>
      </w:r>
      <w:r w:rsidRPr="005F0C46">
        <w:rPr>
          <w:spacing w:val="1"/>
        </w:rPr>
        <w:t xml:space="preserve"> </w:t>
      </w:r>
      <w:r w:rsidRPr="005F0C46">
        <w:t>языковых</w:t>
      </w:r>
      <w:r w:rsidRPr="005F0C46">
        <w:rPr>
          <w:spacing w:val="1"/>
        </w:rPr>
        <w:t xml:space="preserve"> </w:t>
      </w:r>
      <w:r w:rsidRPr="005F0C46">
        <w:t>средств;</w:t>
      </w:r>
    </w:p>
    <w:p w:rsidR="00CA639C" w:rsidRPr="005F0C46" w:rsidRDefault="00E2638E">
      <w:pPr>
        <w:pStyle w:val="a3"/>
        <w:spacing w:line="242" w:lineRule="auto"/>
        <w:ind w:right="712"/>
        <w:jc w:val="both"/>
      </w:pPr>
      <w:r w:rsidRPr="005F0C46">
        <w:t>овладение</w:t>
      </w:r>
      <w:r w:rsidRPr="005F0C46">
        <w:rPr>
          <w:spacing w:val="1"/>
        </w:rPr>
        <w:t xml:space="preserve"> </w:t>
      </w:r>
      <w:r w:rsidRPr="005F0C46">
        <w:t>основными</w:t>
      </w:r>
      <w:r w:rsidRPr="005F0C46">
        <w:rPr>
          <w:spacing w:val="1"/>
        </w:rPr>
        <w:t xml:space="preserve"> </w:t>
      </w:r>
      <w:r w:rsidRPr="005F0C46">
        <w:t>видами</w:t>
      </w:r>
      <w:r w:rsidRPr="005F0C46">
        <w:rPr>
          <w:spacing w:val="1"/>
        </w:rPr>
        <w:t xml:space="preserve"> </w:t>
      </w:r>
      <w:r w:rsidRPr="005F0C46">
        <w:t>речевой</w:t>
      </w:r>
      <w:r w:rsidRPr="005F0C46">
        <w:rPr>
          <w:spacing w:val="1"/>
        </w:rPr>
        <w:t xml:space="preserve"> </w:t>
      </w:r>
      <w:r w:rsidRPr="005F0C46">
        <w:t>деятельности,</w:t>
      </w:r>
      <w:r w:rsidRPr="005F0C46">
        <w:rPr>
          <w:spacing w:val="1"/>
        </w:rPr>
        <w:t xml:space="preserve"> </w:t>
      </w:r>
      <w:r w:rsidRPr="005F0C46">
        <w:t>использование</w:t>
      </w:r>
      <w:r w:rsidRPr="005F0C46">
        <w:rPr>
          <w:spacing w:val="1"/>
        </w:rPr>
        <w:t xml:space="preserve"> </w:t>
      </w:r>
      <w:r w:rsidRPr="005F0C46">
        <w:t>возможностей</w:t>
      </w:r>
      <w:r w:rsidRPr="005F0C46">
        <w:rPr>
          <w:spacing w:val="1"/>
        </w:rPr>
        <w:t xml:space="preserve"> </w:t>
      </w:r>
      <w:r w:rsidRPr="005F0C46">
        <w:t>языка</w:t>
      </w:r>
      <w:r w:rsidRPr="005F0C46">
        <w:rPr>
          <w:spacing w:val="60"/>
        </w:rPr>
        <w:t xml:space="preserve"> </w:t>
      </w:r>
      <w:r w:rsidRPr="005F0C46">
        <w:t>как</w:t>
      </w:r>
      <w:r w:rsidRPr="005F0C46">
        <w:rPr>
          <w:spacing w:val="1"/>
        </w:rPr>
        <w:t xml:space="preserve"> </w:t>
      </w:r>
      <w:r w:rsidRPr="005F0C46">
        <w:t>средства коммуникации</w:t>
      </w:r>
      <w:r w:rsidRPr="005F0C46">
        <w:rPr>
          <w:spacing w:val="3"/>
        </w:rPr>
        <w:t xml:space="preserve"> </w:t>
      </w:r>
      <w:r w:rsidRPr="005F0C46">
        <w:t>и</w:t>
      </w:r>
      <w:r w:rsidRPr="005F0C46">
        <w:rPr>
          <w:spacing w:val="3"/>
        </w:rPr>
        <w:t xml:space="preserve"> </w:t>
      </w:r>
      <w:r w:rsidRPr="005F0C46">
        <w:t>средства познания.</w:t>
      </w:r>
    </w:p>
    <w:p w:rsidR="00CA639C" w:rsidRPr="005F0C46" w:rsidRDefault="00E2638E">
      <w:pPr>
        <w:pStyle w:val="a3"/>
        <w:spacing w:line="271" w:lineRule="exact"/>
        <w:jc w:val="both"/>
      </w:pPr>
      <w:r w:rsidRPr="005F0C46">
        <w:t>В</w:t>
      </w:r>
      <w:r w:rsidRPr="005F0C46">
        <w:rPr>
          <w:spacing w:val="-4"/>
        </w:rPr>
        <w:t xml:space="preserve"> </w:t>
      </w:r>
      <w:r w:rsidRPr="005F0C46">
        <w:t>процессе</w:t>
      </w:r>
      <w:r w:rsidRPr="005F0C46">
        <w:rPr>
          <w:spacing w:val="-2"/>
        </w:rPr>
        <w:t xml:space="preserve"> </w:t>
      </w:r>
      <w:r w:rsidRPr="005F0C46">
        <w:t>изучения</w:t>
      </w:r>
      <w:r w:rsidRPr="005F0C46">
        <w:rPr>
          <w:spacing w:val="-2"/>
        </w:rPr>
        <w:t xml:space="preserve"> </w:t>
      </w:r>
      <w:r w:rsidRPr="005F0C46">
        <w:t>предмета</w:t>
      </w:r>
      <w:r w:rsidRPr="005F0C46">
        <w:rPr>
          <w:spacing w:val="-3"/>
        </w:rPr>
        <w:t xml:space="preserve"> </w:t>
      </w:r>
      <w:r w:rsidRPr="005F0C46">
        <w:t>«Русский язык»</w:t>
      </w:r>
      <w:r w:rsidRPr="005F0C46">
        <w:rPr>
          <w:spacing w:val="-6"/>
        </w:rPr>
        <w:t xml:space="preserve"> </w:t>
      </w:r>
      <w:r w:rsidRPr="005F0C46">
        <w:t>создаются</w:t>
      </w:r>
      <w:r w:rsidRPr="005F0C46">
        <w:rPr>
          <w:spacing w:val="-3"/>
        </w:rPr>
        <w:t xml:space="preserve"> </w:t>
      </w:r>
      <w:r w:rsidRPr="005F0C46">
        <w:t>условия</w:t>
      </w:r>
    </w:p>
    <w:p w:rsidR="00CA639C" w:rsidRPr="005F0C46" w:rsidRDefault="00E2638E">
      <w:pPr>
        <w:pStyle w:val="a3"/>
        <w:spacing w:line="275" w:lineRule="exact"/>
        <w:jc w:val="both"/>
      </w:pPr>
      <w:r w:rsidRPr="005F0C46">
        <w:t>для</w:t>
      </w:r>
      <w:r w:rsidRPr="005F0C46">
        <w:rPr>
          <w:spacing w:val="-3"/>
        </w:rPr>
        <w:t xml:space="preserve"> </w:t>
      </w:r>
      <w:r w:rsidRPr="005F0C46">
        <w:t>развития</w:t>
      </w:r>
      <w:r w:rsidRPr="005F0C46">
        <w:rPr>
          <w:spacing w:val="-7"/>
        </w:rPr>
        <w:t xml:space="preserve"> </w:t>
      </w:r>
      <w:r w:rsidRPr="005F0C46">
        <w:t>личности, ее</w:t>
      </w:r>
      <w:r w:rsidRPr="005F0C46">
        <w:rPr>
          <w:spacing w:val="-3"/>
        </w:rPr>
        <w:t xml:space="preserve"> </w:t>
      </w:r>
      <w:r w:rsidRPr="005F0C46">
        <w:t>духовно-нравственного</w:t>
      </w:r>
      <w:r w:rsidRPr="005F0C46">
        <w:rPr>
          <w:spacing w:val="-3"/>
        </w:rPr>
        <w:t xml:space="preserve"> </w:t>
      </w:r>
      <w:r w:rsidRPr="005F0C46">
        <w:t>и</w:t>
      </w:r>
      <w:r w:rsidRPr="005F0C46">
        <w:rPr>
          <w:spacing w:val="-6"/>
        </w:rPr>
        <w:t xml:space="preserve"> </w:t>
      </w:r>
      <w:r w:rsidRPr="005F0C46">
        <w:t>эмоционального</w:t>
      </w:r>
      <w:r w:rsidRPr="005F0C46">
        <w:rPr>
          <w:spacing w:val="-2"/>
        </w:rPr>
        <w:t xml:space="preserve"> </w:t>
      </w:r>
      <w:r w:rsidRPr="005F0C46">
        <w:t>совершенствования;</w:t>
      </w:r>
    </w:p>
    <w:p w:rsidR="00CA639C" w:rsidRPr="005F0C46" w:rsidRDefault="00E2638E">
      <w:pPr>
        <w:pStyle w:val="a3"/>
        <w:tabs>
          <w:tab w:val="left" w:pos="1358"/>
          <w:tab w:val="left" w:pos="2557"/>
          <w:tab w:val="left" w:pos="4298"/>
          <w:tab w:val="left" w:pos="6217"/>
          <w:tab w:val="left" w:pos="8149"/>
          <w:tab w:val="left" w:pos="9540"/>
        </w:tabs>
        <w:spacing w:line="242" w:lineRule="auto"/>
        <w:ind w:right="712"/>
      </w:pPr>
      <w:r w:rsidRPr="005F0C46">
        <w:t>для</w:t>
      </w:r>
      <w:r w:rsidRPr="005F0C46">
        <w:tab/>
        <w:t>развития</w:t>
      </w:r>
      <w:r w:rsidRPr="005F0C46">
        <w:tab/>
        <w:t>способностей,</w:t>
      </w:r>
      <w:r w:rsidRPr="005F0C46">
        <w:tab/>
        <w:t>удовлетворения</w:t>
      </w:r>
      <w:r w:rsidRPr="005F0C46">
        <w:tab/>
        <w:t>познавательных</w:t>
      </w:r>
      <w:r w:rsidRPr="005F0C46">
        <w:tab/>
        <w:t>интересов,</w:t>
      </w:r>
      <w:r w:rsidRPr="005F0C46">
        <w:tab/>
      </w:r>
      <w:r w:rsidRPr="005F0C46">
        <w:rPr>
          <w:spacing w:val="-1"/>
        </w:rPr>
        <w:t>самореализации</w:t>
      </w:r>
      <w:r w:rsidRPr="005F0C46">
        <w:rPr>
          <w:spacing w:val="-57"/>
        </w:rPr>
        <w:t xml:space="preserve"> </w:t>
      </w:r>
      <w:r w:rsidRPr="005F0C46">
        <w:t>обучающихся,</w:t>
      </w:r>
      <w:r w:rsidRPr="005F0C46">
        <w:rPr>
          <w:spacing w:val="3"/>
        </w:rPr>
        <w:t xml:space="preserve"> </w:t>
      </w:r>
      <w:r w:rsidRPr="005F0C46">
        <w:t>в</w:t>
      </w:r>
      <w:r w:rsidRPr="005F0C46">
        <w:rPr>
          <w:spacing w:val="-2"/>
        </w:rPr>
        <w:t xml:space="preserve"> </w:t>
      </w:r>
      <w:r w:rsidRPr="005F0C46">
        <w:t>том</w:t>
      </w:r>
      <w:r w:rsidRPr="005F0C46">
        <w:rPr>
          <w:spacing w:val="3"/>
        </w:rPr>
        <w:t xml:space="preserve"> </w:t>
      </w:r>
      <w:r w:rsidRPr="005F0C46">
        <w:t>числе</w:t>
      </w:r>
      <w:r w:rsidRPr="005F0C46">
        <w:rPr>
          <w:spacing w:val="-5"/>
        </w:rPr>
        <w:t xml:space="preserve"> </w:t>
      </w:r>
      <w:r w:rsidRPr="005F0C46">
        <w:t>лиц,</w:t>
      </w:r>
      <w:r w:rsidRPr="005F0C46">
        <w:rPr>
          <w:spacing w:val="4"/>
        </w:rPr>
        <w:t xml:space="preserve"> </w:t>
      </w:r>
      <w:r w:rsidRPr="005F0C46">
        <w:t>проявивших</w:t>
      </w:r>
      <w:r w:rsidRPr="005F0C46">
        <w:rPr>
          <w:spacing w:val="-4"/>
        </w:rPr>
        <w:t xml:space="preserve"> </w:t>
      </w:r>
      <w:r w:rsidRPr="005F0C46">
        <w:t>выдающиеся</w:t>
      </w:r>
      <w:r w:rsidRPr="005F0C46">
        <w:rPr>
          <w:spacing w:val="2"/>
        </w:rPr>
        <w:t xml:space="preserve"> </w:t>
      </w:r>
      <w:r w:rsidRPr="005F0C46">
        <w:t>способности;</w:t>
      </w:r>
    </w:p>
    <w:p w:rsidR="00CA639C" w:rsidRPr="005F0C46" w:rsidRDefault="00E2638E">
      <w:pPr>
        <w:pStyle w:val="a3"/>
        <w:spacing w:line="242" w:lineRule="auto"/>
        <w:ind w:right="723"/>
      </w:pPr>
      <w:r w:rsidRPr="005F0C46">
        <w:t>для</w:t>
      </w:r>
      <w:r w:rsidRPr="005F0C46">
        <w:rPr>
          <w:spacing w:val="5"/>
        </w:rPr>
        <w:t xml:space="preserve"> </w:t>
      </w:r>
      <w:r w:rsidRPr="005F0C46">
        <w:t>формирования</w:t>
      </w:r>
      <w:r w:rsidRPr="005F0C46">
        <w:rPr>
          <w:spacing w:val="59"/>
        </w:rPr>
        <w:t xml:space="preserve"> </w:t>
      </w:r>
      <w:r w:rsidRPr="005F0C46">
        <w:t>социальных</w:t>
      </w:r>
      <w:r w:rsidRPr="005F0C46">
        <w:rPr>
          <w:spacing w:val="59"/>
        </w:rPr>
        <w:t xml:space="preserve"> </w:t>
      </w:r>
      <w:r w:rsidRPr="005F0C46">
        <w:t>ценностей</w:t>
      </w:r>
      <w:r w:rsidRPr="005F0C46">
        <w:rPr>
          <w:spacing w:val="1"/>
        </w:rPr>
        <w:t xml:space="preserve"> </w:t>
      </w:r>
      <w:r w:rsidRPr="005F0C46">
        <w:t>обучающихся,</w:t>
      </w:r>
      <w:r w:rsidRPr="005F0C46">
        <w:rPr>
          <w:spacing w:val="7"/>
        </w:rPr>
        <w:t xml:space="preserve"> </w:t>
      </w:r>
      <w:r w:rsidRPr="005F0C46">
        <w:t>основ</w:t>
      </w:r>
      <w:r w:rsidRPr="005F0C46">
        <w:rPr>
          <w:spacing w:val="2"/>
        </w:rPr>
        <w:t xml:space="preserve"> </w:t>
      </w:r>
      <w:r w:rsidRPr="005F0C46">
        <w:t>их  гражданской</w:t>
      </w:r>
      <w:r w:rsidRPr="005F0C46">
        <w:rPr>
          <w:spacing w:val="1"/>
        </w:rPr>
        <w:t xml:space="preserve"> </w:t>
      </w:r>
      <w:r w:rsidRPr="005F0C46">
        <w:t>идентичности</w:t>
      </w:r>
      <w:r w:rsidRPr="005F0C46">
        <w:rPr>
          <w:spacing w:val="2"/>
        </w:rPr>
        <w:t xml:space="preserve"> </w:t>
      </w:r>
      <w:r w:rsidRPr="005F0C46">
        <w:t>и</w:t>
      </w:r>
      <w:r w:rsidRPr="005F0C46">
        <w:rPr>
          <w:spacing w:val="-57"/>
        </w:rPr>
        <w:t xml:space="preserve"> </w:t>
      </w:r>
      <w:r w:rsidRPr="005F0C46">
        <w:t>социально-профессиональных</w:t>
      </w:r>
      <w:r w:rsidRPr="005F0C46">
        <w:rPr>
          <w:spacing w:val="-9"/>
        </w:rPr>
        <w:t xml:space="preserve"> </w:t>
      </w:r>
      <w:r w:rsidRPr="005F0C46">
        <w:t>ориентаций;</w:t>
      </w:r>
    </w:p>
    <w:p w:rsidR="00CA639C" w:rsidRPr="005F0C46" w:rsidRDefault="00E2638E">
      <w:pPr>
        <w:pStyle w:val="a3"/>
        <w:ind w:right="723"/>
      </w:pPr>
      <w:r w:rsidRPr="005F0C46">
        <w:t>для</w:t>
      </w:r>
      <w:r w:rsidRPr="005F0C46">
        <w:rPr>
          <w:spacing w:val="36"/>
        </w:rPr>
        <w:t xml:space="preserve"> </w:t>
      </w:r>
      <w:r w:rsidRPr="005F0C46">
        <w:t>включения</w:t>
      </w:r>
      <w:r w:rsidRPr="005F0C46">
        <w:rPr>
          <w:spacing w:val="32"/>
        </w:rPr>
        <w:t xml:space="preserve"> </w:t>
      </w:r>
      <w:r w:rsidRPr="005F0C46">
        <w:t>обучающихся</w:t>
      </w:r>
      <w:r w:rsidRPr="005F0C46">
        <w:rPr>
          <w:spacing w:val="36"/>
        </w:rPr>
        <w:t xml:space="preserve"> </w:t>
      </w:r>
      <w:r w:rsidRPr="005F0C46">
        <w:t>в</w:t>
      </w:r>
      <w:r w:rsidRPr="005F0C46">
        <w:rPr>
          <w:spacing w:val="39"/>
        </w:rPr>
        <w:t xml:space="preserve"> </w:t>
      </w:r>
      <w:r w:rsidRPr="005F0C46">
        <w:t>процессы</w:t>
      </w:r>
      <w:r w:rsidRPr="005F0C46">
        <w:rPr>
          <w:spacing w:val="33"/>
        </w:rPr>
        <w:t xml:space="preserve"> </w:t>
      </w:r>
      <w:r w:rsidRPr="005F0C46">
        <w:t>преобразования</w:t>
      </w:r>
      <w:r w:rsidRPr="005F0C46">
        <w:rPr>
          <w:spacing w:val="32"/>
        </w:rPr>
        <w:t xml:space="preserve"> </w:t>
      </w:r>
      <w:r w:rsidRPr="005F0C46">
        <w:t>социальной</w:t>
      </w:r>
      <w:r w:rsidRPr="005F0C46">
        <w:rPr>
          <w:spacing w:val="37"/>
        </w:rPr>
        <w:t xml:space="preserve"> </w:t>
      </w:r>
      <w:r w:rsidRPr="005F0C46">
        <w:t>среды,</w:t>
      </w:r>
      <w:r w:rsidRPr="005F0C46">
        <w:rPr>
          <w:spacing w:val="35"/>
        </w:rPr>
        <w:t xml:space="preserve"> </w:t>
      </w:r>
      <w:r w:rsidRPr="005F0C46">
        <w:t>формирования</w:t>
      </w:r>
      <w:r w:rsidRPr="005F0C46">
        <w:rPr>
          <w:spacing w:val="36"/>
        </w:rPr>
        <w:t xml:space="preserve"> </w:t>
      </w:r>
      <w:r w:rsidRPr="005F0C46">
        <w:t>у</w:t>
      </w:r>
      <w:r w:rsidRPr="005F0C46">
        <w:rPr>
          <w:spacing w:val="27"/>
        </w:rPr>
        <w:t xml:space="preserve"> </w:t>
      </w:r>
      <w:r w:rsidRPr="005F0C46">
        <w:t>них</w:t>
      </w:r>
      <w:r w:rsidRPr="005F0C46">
        <w:rPr>
          <w:spacing w:val="-57"/>
        </w:rPr>
        <w:t xml:space="preserve"> </w:t>
      </w:r>
      <w:r w:rsidRPr="005F0C46">
        <w:t>лидерских качеств, опыта социальной деятельности, реализации социальных проектов и программ;</w:t>
      </w:r>
      <w:r w:rsidRPr="005F0C46">
        <w:rPr>
          <w:spacing w:val="1"/>
        </w:rPr>
        <w:t xml:space="preserve"> </w:t>
      </w:r>
      <w:r w:rsidRPr="005F0C46">
        <w:t>для</w:t>
      </w:r>
      <w:r w:rsidRPr="005F0C46">
        <w:rPr>
          <w:spacing w:val="1"/>
        </w:rPr>
        <w:t xml:space="preserve"> </w:t>
      </w:r>
      <w:r w:rsidRPr="005F0C46">
        <w:t>знакомства</w:t>
      </w:r>
      <w:r w:rsidRPr="005F0C46">
        <w:rPr>
          <w:spacing w:val="-4"/>
        </w:rPr>
        <w:t xml:space="preserve"> </w:t>
      </w:r>
      <w:r w:rsidRPr="005F0C46">
        <w:t>обучающихся</w:t>
      </w:r>
      <w:r w:rsidRPr="005F0C46">
        <w:rPr>
          <w:spacing w:val="1"/>
        </w:rPr>
        <w:t xml:space="preserve"> </w:t>
      </w:r>
      <w:r w:rsidRPr="005F0C46">
        <w:t>с</w:t>
      </w:r>
      <w:r w:rsidRPr="005F0C46">
        <w:rPr>
          <w:spacing w:val="1"/>
        </w:rPr>
        <w:t xml:space="preserve"> </w:t>
      </w:r>
      <w:r w:rsidRPr="005F0C46">
        <w:t>методами</w:t>
      </w:r>
      <w:r w:rsidRPr="005F0C46">
        <w:rPr>
          <w:spacing w:val="-2"/>
        </w:rPr>
        <w:t xml:space="preserve"> </w:t>
      </w:r>
      <w:r w:rsidRPr="005F0C46">
        <w:t>научного</w:t>
      </w:r>
      <w:r w:rsidRPr="005F0C46">
        <w:rPr>
          <w:spacing w:val="5"/>
        </w:rPr>
        <w:t xml:space="preserve"> </w:t>
      </w:r>
      <w:r w:rsidRPr="005F0C46">
        <w:t>познания;</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09"/>
        <w:jc w:val="both"/>
      </w:pPr>
      <w:r w:rsidRPr="005F0C46">
        <w:t>для</w:t>
      </w:r>
      <w:r w:rsidRPr="005F0C46">
        <w:rPr>
          <w:spacing w:val="1"/>
        </w:rPr>
        <w:t xml:space="preserve"> </w:t>
      </w:r>
      <w:r w:rsidRPr="005F0C46">
        <w:t>формирования</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опыта</w:t>
      </w:r>
      <w:r w:rsidRPr="005F0C46">
        <w:rPr>
          <w:spacing w:val="1"/>
        </w:rPr>
        <w:t xml:space="preserve"> </w:t>
      </w:r>
      <w:r w:rsidRPr="005F0C46">
        <w:t>самостоятельной</w:t>
      </w:r>
      <w:r w:rsidRPr="005F0C46">
        <w:rPr>
          <w:spacing w:val="1"/>
        </w:rPr>
        <w:t xml:space="preserve"> </w:t>
      </w:r>
      <w:r w:rsidRPr="005F0C46">
        <w:t>образовательной,</w:t>
      </w:r>
      <w:r w:rsidRPr="005F0C46">
        <w:rPr>
          <w:spacing w:val="1"/>
        </w:rPr>
        <w:t xml:space="preserve"> </w:t>
      </w:r>
      <w:r w:rsidRPr="005F0C46">
        <w:t>общественной,</w:t>
      </w:r>
      <w:r w:rsidRPr="005F0C46">
        <w:rPr>
          <w:spacing w:val="1"/>
        </w:rPr>
        <w:t xml:space="preserve"> </w:t>
      </w:r>
      <w:r w:rsidRPr="005F0C46">
        <w:t>проектно-исследовательской</w:t>
      </w:r>
      <w:r w:rsidRPr="005F0C46">
        <w:rPr>
          <w:spacing w:val="-3"/>
        </w:rPr>
        <w:t xml:space="preserve"> </w:t>
      </w:r>
      <w:r w:rsidRPr="005F0C46">
        <w:t>и</w:t>
      </w:r>
      <w:r w:rsidRPr="005F0C46">
        <w:rPr>
          <w:spacing w:val="3"/>
        </w:rPr>
        <w:t xml:space="preserve"> </w:t>
      </w:r>
      <w:r w:rsidRPr="005F0C46">
        <w:t>художественной</w:t>
      </w:r>
      <w:r w:rsidRPr="005F0C46">
        <w:rPr>
          <w:spacing w:val="-2"/>
        </w:rPr>
        <w:t xml:space="preserve"> </w:t>
      </w:r>
      <w:r w:rsidRPr="005F0C46">
        <w:t>деятельности;</w:t>
      </w:r>
    </w:p>
    <w:p w:rsidR="00CA639C" w:rsidRPr="005F0C46" w:rsidRDefault="00E2638E">
      <w:pPr>
        <w:pStyle w:val="a3"/>
        <w:spacing w:line="242" w:lineRule="auto"/>
        <w:ind w:right="726"/>
        <w:jc w:val="both"/>
      </w:pPr>
      <w:r w:rsidRPr="005F0C46">
        <w:t>для</w:t>
      </w:r>
      <w:r w:rsidRPr="005F0C46">
        <w:rPr>
          <w:spacing w:val="1"/>
        </w:rPr>
        <w:t xml:space="preserve"> </w:t>
      </w:r>
      <w:r w:rsidRPr="005F0C46">
        <w:t>овладения</w:t>
      </w:r>
      <w:r w:rsidRPr="005F0C46">
        <w:rPr>
          <w:spacing w:val="1"/>
        </w:rPr>
        <w:t xml:space="preserve"> </w:t>
      </w:r>
      <w:r w:rsidRPr="005F0C46">
        <w:t>обучающимися</w:t>
      </w:r>
      <w:r w:rsidRPr="005F0C46">
        <w:rPr>
          <w:spacing w:val="1"/>
        </w:rPr>
        <w:t xml:space="preserve"> </w:t>
      </w:r>
      <w:r w:rsidRPr="005F0C46">
        <w:t>ключевыми</w:t>
      </w:r>
      <w:r w:rsidRPr="005F0C46">
        <w:rPr>
          <w:spacing w:val="1"/>
        </w:rPr>
        <w:t xml:space="preserve"> </w:t>
      </w:r>
      <w:r w:rsidRPr="005F0C46">
        <w:t>компетенциями,</w:t>
      </w:r>
      <w:r w:rsidRPr="005F0C46">
        <w:rPr>
          <w:spacing w:val="1"/>
        </w:rPr>
        <w:t xml:space="preserve"> </w:t>
      </w:r>
      <w:r w:rsidRPr="005F0C46">
        <w:t>составляющими</w:t>
      </w:r>
      <w:r w:rsidRPr="005F0C46">
        <w:rPr>
          <w:spacing w:val="1"/>
        </w:rPr>
        <w:t xml:space="preserve"> </w:t>
      </w:r>
      <w:r w:rsidRPr="005F0C46">
        <w:t>основу</w:t>
      </w:r>
      <w:r w:rsidRPr="005F0C46">
        <w:rPr>
          <w:spacing w:val="1"/>
        </w:rPr>
        <w:t xml:space="preserve"> </w:t>
      </w:r>
      <w:r w:rsidRPr="005F0C46">
        <w:t>дальнейшего</w:t>
      </w:r>
      <w:r w:rsidRPr="005F0C46">
        <w:rPr>
          <w:spacing w:val="1"/>
        </w:rPr>
        <w:t xml:space="preserve"> </w:t>
      </w:r>
      <w:r w:rsidRPr="005F0C46">
        <w:t>успешного</w:t>
      </w:r>
      <w:r w:rsidRPr="005F0C46">
        <w:rPr>
          <w:spacing w:val="-4"/>
        </w:rPr>
        <w:t xml:space="preserve"> </w:t>
      </w:r>
      <w:r w:rsidRPr="005F0C46">
        <w:t>образования</w:t>
      </w:r>
      <w:r w:rsidRPr="005F0C46">
        <w:rPr>
          <w:spacing w:val="-3"/>
        </w:rPr>
        <w:t xml:space="preserve"> </w:t>
      </w:r>
      <w:r w:rsidRPr="005F0C46">
        <w:t>и</w:t>
      </w:r>
      <w:r w:rsidRPr="005F0C46">
        <w:rPr>
          <w:spacing w:val="-2"/>
        </w:rPr>
        <w:t xml:space="preserve"> </w:t>
      </w:r>
      <w:r w:rsidRPr="005F0C46">
        <w:t>ориентации</w:t>
      </w:r>
      <w:r w:rsidRPr="005F0C46">
        <w:rPr>
          <w:spacing w:val="-2"/>
        </w:rPr>
        <w:t xml:space="preserve"> </w:t>
      </w:r>
      <w:r w:rsidRPr="005F0C46">
        <w:t>в</w:t>
      </w:r>
      <w:r w:rsidRPr="005F0C46">
        <w:rPr>
          <w:spacing w:val="-1"/>
        </w:rPr>
        <w:t xml:space="preserve"> </w:t>
      </w:r>
      <w:r w:rsidRPr="005F0C46">
        <w:t>мире</w:t>
      </w:r>
      <w:r w:rsidRPr="005F0C46">
        <w:rPr>
          <w:spacing w:val="-4"/>
        </w:rPr>
        <w:t xml:space="preserve"> </w:t>
      </w:r>
      <w:r w:rsidRPr="005F0C46">
        <w:t>профессий.</w:t>
      </w:r>
    </w:p>
    <w:p w:rsidR="00CA639C" w:rsidRPr="005F0C46" w:rsidRDefault="00E2638E">
      <w:pPr>
        <w:pStyle w:val="a3"/>
        <w:spacing w:line="271" w:lineRule="exact"/>
        <w:jc w:val="both"/>
      </w:pPr>
      <w:r w:rsidRPr="005F0C46">
        <w:t>Речь. Речевая</w:t>
      </w:r>
      <w:r w:rsidRPr="005F0C46">
        <w:rPr>
          <w:spacing w:val="-1"/>
        </w:rPr>
        <w:t xml:space="preserve"> </w:t>
      </w:r>
      <w:r w:rsidRPr="005F0C46">
        <w:t>деятельность</w:t>
      </w:r>
    </w:p>
    <w:p w:rsidR="00CA639C" w:rsidRPr="005F0C46" w:rsidRDefault="00E2638E">
      <w:pPr>
        <w:pStyle w:val="a3"/>
        <w:ind w:right="714"/>
        <w:jc w:val="both"/>
      </w:pPr>
      <w:r w:rsidRPr="005F0C46">
        <w:t>Язык и речь. Речевое общение. Виды речи (устная и письменная). Формы речи (монолог, диалог,</w:t>
      </w:r>
      <w:r w:rsidRPr="005F0C46">
        <w:rPr>
          <w:spacing w:val="1"/>
        </w:rPr>
        <w:t xml:space="preserve"> </w:t>
      </w:r>
      <w:r w:rsidRPr="005F0C46">
        <w:t>полилог).</w:t>
      </w:r>
      <w:r w:rsidRPr="005F0C46">
        <w:rPr>
          <w:spacing w:val="1"/>
        </w:rPr>
        <w:t xml:space="preserve"> </w:t>
      </w:r>
      <w:r w:rsidRPr="005F0C46">
        <w:t>Основные</w:t>
      </w:r>
      <w:r w:rsidRPr="005F0C46">
        <w:rPr>
          <w:spacing w:val="1"/>
        </w:rPr>
        <w:t xml:space="preserve"> </w:t>
      </w:r>
      <w:r w:rsidRPr="005F0C46">
        <w:t>особенности</w:t>
      </w:r>
      <w:r w:rsidRPr="005F0C46">
        <w:rPr>
          <w:spacing w:val="1"/>
        </w:rPr>
        <w:t xml:space="preserve"> </w:t>
      </w:r>
      <w:r w:rsidRPr="005F0C46">
        <w:t>разговорной</w:t>
      </w:r>
      <w:r w:rsidRPr="005F0C46">
        <w:rPr>
          <w:spacing w:val="1"/>
        </w:rPr>
        <w:t xml:space="preserve"> </w:t>
      </w:r>
      <w:r w:rsidRPr="005F0C46">
        <w:t>речи,</w:t>
      </w:r>
      <w:r w:rsidRPr="005F0C46">
        <w:rPr>
          <w:spacing w:val="1"/>
        </w:rPr>
        <w:t xml:space="preserve"> </w:t>
      </w:r>
      <w:r w:rsidRPr="005F0C46">
        <w:t>функциональных</w:t>
      </w:r>
      <w:r w:rsidRPr="005F0C46">
        <w:rPr>
          <w:spacing w:val="1"/>
        </w:rPr>
        <w:t xml:space="preserve"> </w:t>
      </w:r>
      <w:r w:rsidRPr="005F0C46">
        <w:t>стилей</w:t>
      </w:r>
      <w:r w:rsidRPr="005F0C46">
        <w:rPr>
          <w:spacing w:val="1"/>
        </w:rPr>
        <w:t xml:space="preserve"> </w:t>
      </w:r>
      <w:r w:rsidRPr="005F0C46">
        <w:t>(научного,</w:t>
      </w:r>
      <w:r w:rsidRPr="005F0C46">
        <w:rPr>
          <w:spacing w:val="1"/>
        </w:rPr>
        <w:t xml:space="preserve"> </w:t>
      </w:r>
      <w:r w:rsidRPr="005F0C46">
        <w:t>публицистического,</w:t>
      </w:r>
      <w:r w:rsidRPr="005F0C46">
        <w:rPr>
          <w:spacing w:val="1"/>
        </w:rPr>
        <w:t xml:space="preserve"> </w:t>
      </w:r>
      <w:r w:rsidRPr="005F0C46">
        <w:t>официально-делового),</w:t>
      </w:r>
      <w:r w:rsidRPr="005F0C46">
        <w:rPr>
          <w:spacing w:val="1"/>
        </w:rPr>
        <w:t xml:space="preserve"> </w:t>
      </w:r>
      <w:r w:rsidRPr="005F0C46">
        <w:t>языка</w:t>
      </w:r>
      <w:r w:rsidRPr="005F0C46">
        <w:rPr>
          <w:spacing w:val="1"/>
        </w:rPr>
        <w:t xml:space="preserve"> </w:t>
      </w:r>
      <w:r w:rsidRPr="005F0C46">
        <w:t>художественной</w:t>
      </w:r>
      <w:r w:rsidRPr="005F0C46">
        <w:rPr>
          <w:spacing w:val="1"/>
        </w:rPr>
        <w:t xml:space="preserve"> </w:t>
      </w:r>
      <w:r w:rsidRPr="005F0C46">
        <w:t>литературы.</w:t>
      </w:r>
      <w:r w:rsidRPr="005F0C46">
        <w:rPr>
          <w:spacing w:val="1"/>
        </w:rPr>
        <w:t xml:space="preserve"> </w:t>
      </w:r>
      <w:r w:rsidRPr="005F0C46">
        <w:t>Основные жанры</w:t>
      </w:r>
      <w:r w:rsidRPr="005F0C46">
        <w:rPr>
          <w:spacing w:val="1"/>
        </w:rPr>
        <w:t xml:space="preserve"> </w:t>
      </w:r>
      <w:r w:rsidRPr="005F0C46">
        <w:t>разговорной</w:t>
      </w:r>
      <w:r w:rsidRPr="005F0C46">
        <w:rPr>
          <w:spacing w:val="1"/>
        </w:rPr>
        <w:t xml:space="preserve"> </w:t>
      </w:r>
      <w:r w:rsidRPr="005F0C46">
        <w:t>речи</w:t>
      </w:r>
      <w:r w:rsidRPr="005F0C46">
        <w:rPr>
          <w:spacing w:val="1"/>
        </w:rPr>
        <w:t xml:space="preserve"> </w:t>
      </w:r>
      <w:r w:rsidRPr="005F0C46">
        <w:t>(рассказ,</w:t>
      </w:r>
      <w:r w:rsidRPr="005F0C46">
        <w:rPr>
          <w:spacing w:val="1"/>
        </w:rPr>
        <w:t xml:space="preserve"> </w:t>
      </w:r>
      <w:r w:rsidRPr="005F0C46">
        <w:t>беседа,</w:t>
      </w:r>
      <w:r w:rsidRPr="005F0C46">
        <w:rPr>
          <w:spacing w:val="1"/>
        </w:rPr>
        <w:t xml:space="preserve"> </w:t>
      </w:r>
      <w:r w:rsidRPr="005F0C46">
        <w:t>спор);</w:t>
      </w:r>
      <w:r w:rsidRPr="005F0C46">
        <w:rPr>
          <w:spacing w:val="1"/>
        </w:rPr>
        <w:t xml:space="preserve"> </w:t>
      </w:r>
      <w:r w:rsidRPr="005F0C46">
        <w:t>научного</w:t>
      </w:r>
      <w:r w:rsidRPr="005F0C46">
        <w:rPr>
          <w:spacing w:val="1"/>
        </w:rPr>
        <w:t xml:space="preserve"> </w:t>
      </w:r>
      <w:r w:rsidRPr="005F0C46">
        <w:t>стиля</w:t>
      </w:r>
      <w:r w:rsidRPr="005F0C46">
        <w:rPr>
          <w:spacing w:val="1"/>
        </w:rPr>
        <w:t xml:space="preserve"> </w:t>
      </w:r>
      <w:r w:rsidRPr="005F0C46">
        <w:t>и</w:t>
      </w:r>
      <w:r w:rsidRPr="005F0C46">
        <w:rPr>
          <w:spacing w:val="1"/>
        </w:rPr>
        <w:t xml:space="preserve"> </w:t>
      </w:r>
      <w:r w:rsidRPr="005F0C46">
        <w:t>устной</w:t>
      </w:r>
      <w:r w:rsidRPr="005F0C46">
        <w:rPr>
          <w:spacing w:val="1"/>
        </w:rPr>
        <w:t xml:space="preserve"> </w:t>
      </w:r>
      <w:r w:rsidRPr="005F0C46">
        <w:t>научной</w:t>
      </w:r>
      <w:r w:rsidRPr="005F0C46">
        <w:rPr>
          <w:spacing w:val="1"/>
        </w:rPr>
        <w:t xml:space="preserve"> </w:t>
      </w:r>
      <w:r w:rsidRPr="005F0C46">
        <w:t>речи</w:t>
      </w:r>
      <w:r w:rsidRPr="005F0C46">
        <w:rPr>
          <w:spacing w:val="61"/>
        </w:rPr>
        <w:t xml:space="preserve"> </w:t>
      </w:r>
      <w:r w:rsidRPr="005F0C46">
        <w:t>(отзыв,</w:t>
      </w:r>
      <w:r w:rsidRPr="005F0C46">
        <w:rPr>
          <w:spacing w:val="1"/>
        </w:rPr>
        <w:t xml:space="preserve"> </w:t>
      </w:r>
      <w:r w:rsidRPr="005F0C46">
        <w:t>выступление,</w:t>
      </w:r>
      <w:r w:rsidRPr="005F0C46">
        <w:rPr>
          <w:spacing w:val="1"/>
        </w:rPr>
        <w:t xml:space="preserve"> </w:t>
      </w:r>
      <w:r w:rsidRPr="005F0C46">
        <w:t>тезисы,</w:t>
      </w:r>
      <w:r w:rsidRPr="005F0C46">
        <w:rPr>
          <w:spacing w:val="1"/>
        </w:rPr>
        <w:t xml:space="preserve"> </w:t>
      </w:r>
      <w:r w:rsidRPr="005F0C46">
        <w:t>доклад,</w:t>
      </w:r>
      <w:r w:rsidRPr="005F0C46">
        <w:rPr>
          <w:spacing w:val="1"/>
        </w:rPr>
        <w:t xml:space="preserve"> </w:t>
      </w:r>
      <w:r w:rsidRPr="005F0C46">
        <w:t>дискуссия,</w:t>
      </w:r>
      <w:r w:rsidRPr="005F0C46">
        <w:rPr>
          <w:spacing w:val="1"/>
        </w:rPr>
        <w:t xml:space="preserve"> </w:t>
      </w:r>
      <w:r w:rsidRPr="005F0C46">
        <w:t>реферат,</w:t>
      </w:r>
      <w:r w:rsidRPr="005F0C46">
        <w:rPr>
          <w:spacing w:val="1"/>
        </w:rPr>
        <w:t xml:space="preserve"> </w:t>
      </w:r>
      <w:r w:rsidRPr="005F0C46">
        <w:t>статья,</w:t>
      </w:r>
      <w:r w:rsidRPr="005F0C46">
        <w:rPr>
          <w:spacing w:val="1"/>
        </w:rPr>
        <w:t xml:space="preserve"> </w:t>
      </w:r>
      <w:r w:rsidRPr="005F0C46">
        <w:t>рецензия); публицистического</w:t>
      </w:r>
      <w:r w:rsidRPr="005F0C46">
        <w:rPr>
          <w:spacing w:val="1"/>
        </w:rPr>
        <w:t xml:space="preserve"> </w:t>
      </w:r>
      <w:r w:rsidRPr="005F0C46">
        <w:t>стиля</w:t>
      </w:r>
      <w:r w:rsidRPr="005F0C46">
        <w:rPr>
          <w:spacing w:val="1"/>
        </w:rPr>
        <w:t xml:space="preserve"> </w:t>
      </w:r>
      <w:r w:rsidRPr="005F0C46">
        <w:t>и</w:t>
      </w:r>
      <w:r w:rsidRPr="005F0C46">
        <w:rPr>
          <w:spacing w:val="1"/>
        </w:rPr>
        <w:t xml:space="preserve"> </w:t>
      </w:r>
      <w:r w:rsidRPr="005F0C46">
        <w:t>устной публичной речи (выступление, обсуждение, статья, интервью, очерк); официально-делового</w:t>
      </w:r>
      <w:r w:rsidRPr="005F0C46">
        <w:rPr>
          <w:spacing w:val="1"/>
        </w:rPr>
        <w:t xml:space="preserve"> </w:t>
      </w:r>
      <w:r w:rsidRPr="005F0C46">
        <w:t>стиля</w:t>
      </w:r>
      <w:r w:rsidRPr="005F0C46">
        <w:rPr>
          <w:spacing w:val="1"/>
        </w:rPr>
        <w:t xml:space="preserve"> </w:t>
      </w:r>
      <w:r w:rsidRPr="005F0C46">
        <w:t>(расписка,</w:t>
      </w:r>
      <w:r w:rsidRPr="005F0C46">
        <w:rPr>
          <w:spacing w:val="-1"/>
        </w:rPr>
        <w:t xml:space="preserve"> </w:t>
      </w:r>
      <w:r w:rsidRPr="005F0C46">
        <w:t>доверенность,</w:t>
      </w:r>
      <w:r w:rsidRPr="005F0C46">
        <w:rPr>
          <w:spacing w:val="-1"/>
        </w:rPr>
        <w:t xml:space="preserve"> </w:t>
      </w:r>
      <w:r w:rsidRPr="005F0C46">
        <w:t>заявление,</w:t>
      </w:r>
      <w:r w:rsidRPr="005F0C46">
        <w:rPr>
          <w:spacing w:val="3"/>
        </w:rPr>
        <w:t xml:space="preserve"> </w:t>
      </w:r>
      <w:r w:rsidRPr="005F0C46">
        <w:t>резюме).</w:t>
      </w:r>
    </w:p>
    <w:p w:rsidR="00CA639C" w:rsidRPr="005F0C46" w:rsidRDefault="00E2638E">
      <w:pPr>
        <w:pStyle w:val="a3"/>
        <w:ind w:right="719"/>
        <w:jc w:val="both"/>
      </w:pPr>
      <w:r w:rsidRPr="005F0C46">
        <w:t>Текст как продукт речевой деятельности. Формально-смысловое единство и его коммуникативная</w:t>
      </w:r>
      <w:r w:rsidRPr="005F0C46">
        <w:rPr>
          <w:spacing w:val="1"/>
        </w:rPr>
        <w:t xml:space="preserve"> </w:t>
      </w:r>
      <w:r w:rsidRPr="005F0C46">
        <w:t>направленность текста: тема, проблема, идея; главная, второстепенная и избыточная информация.</w:t>
      </w:r>
      <w:r w:rsidRPr="005F0C46">
        <w:rPr>
          <w:spacing w:val="1"/>
        </w:rPr>
        <w:t xml:space="preserve"> </w:t>
      </w:r>
      <w:r w:rsidRPr="005F0C46">
        <w:t>Функционально-смысловые</w:t>
      </w:r>
      <w:r w:rsidRPr="005F0C46">
        <w:rPr>
          <w:spacing w:val="1"/>
        </w:rPr>
        <w:t xml:space="preserve"> </w:t>
      </w:r>
      <w:r w:rsidRPr="005F0C46">
        <w:t>типы</w:t>
      </w:r>
      <w:r w:rsidRPr="005F0C46">
        <w:rPr>
          <w:spacing w:val="1"/>
        </w:rPr>
        <w:t xml:space="preserve"> </w:t>
      </w:r>
      <w:r w:rsidRPr="005F0C46">
        <w:t>текста</w:t>
      </w:r>
      <w:r w:rsidRPr="005F0C46">
        <w:rPr>
          <w:spacing w:val="1"/>
        </w:rPr>
        <w:t xml:space="preserve"> </w:t>
      </w:r>
      <w:r w:rsidRPr="005F0C46">
        <w:t>(повествование,</w:t>
      </w:r>
      <w:r w:rsidRPr="005F0C46">
        <w:rPr>
          <w:spacing w:val="1"/>
        </w:rPr>
        <w:t xml:space="preserve"> </w:t>
      </w:r>
      <w:r w:rsidRPr="005F0C46">
        <w:t>описание,</w:t>
      </w:r>
      <w:r w:rsidRPr="005F0C46">
        <w:rPr>
          <w:spacing w:val="1"/>
        </w:rPr>
        <w:t xml:space="preserve"> </w:t>
      </w:r>
      <w:r w:rsidRPr="005F0C46">
        <w:t>рассуждение).</w:t>
      </w:r>
      <w:r w:rsidRPr="005F0C46">
        <w:rPr>
          <w:spacing w:val="1"/>
        </w:rPr>
        <w:t xml:space="preserve"> </w:t>
      </w:r>
      <w:r w:rsidRPr="005F0C46">
        <w:t>Тексты</w:t>
      </w:r>
      <w:r w:rsidRPr="005F0C46">
        <w:rPr>
          <w:spacing w:val="1"/>
        </w:rPr>
        <w:t xml:space="preserve"> </w:t>
      </w:r>
      <w:r w:rsidRPr="005F0C46">
        <w:t>смешанного</w:t>
      </w:r>
      <w:r w:rsidRPr="005F0C46">
        <w:rPr>
          <w:spacing w:val="1"/>
        </w:rPr>
        <w:t xml:space="preserve"> </w:t>
      </w:r>
      <w:r w:rsidRPr="005F0C46">
        <w:t>типа.</w:t>
      </w:r>
    </w:p>
    <w:p w:rsidR="00CA639C" w:rsidRPr="005F0C46" w:rsidRDefault="00E2638E">
      <w:pPr>
        <w:pStyle w:val="a3"/>
        <w:spacing w:line="242" w:lineRule="auto"/>
        <w:ind w:right="7404"/>
      </w:pPr>
      <w:r w:rsidRPr="005F0C46">
        <w:t>Специфика художественного текста.</w:t>
      </w:r>
      <w:r w:rsidRPr="005F0C46">
        <w:rPr>
          <w:spacing w:val="-57"/>
        </w:rPr>
        <w:t xml:space="preserve"> </w:t>
      </w:r>
      <w:r w:rsidRPr="005F0C46">
        <w:t>Анализ</w:t>
      </w:r>
      <w:r w:rsidRPr="005F0C46">
        <w:rPr>
          <w:spacing w:val="2"/>
        </w:rPr>
        <w:t xml:space="preserve"> </w:t>
      </w:r>
      <w:r w:rsidRPr="005F0C46">
        <w:t>текста.</w:t>
      </w:r>
    </w:p>
    <w:p w:rsidR="00CA639C" w:rsidRPr="005F0C46" w:rsidRDefault="00E2638E">
      <w:pPr>
        <w:pStyle w:val="a3"/>
        <w:spacing w:line="271" w:lineRule="exact"/>
      </w:pPr>
      <w:r w:rsidRPr="005F0C46">
        <w:t>Виды</w:t>
      </w:r>
      <w:r w:rsidRPr="005F0C46">
        <w:rPr>
          <w:spacing w:val="-2"/>
        </w:rPr>
        <w:t xml:space="preserve"> </w:t>
      </w:r>
      <w:r w:rsidRPr="005F0C46">
        <w:t>речевой</w:t>
      </w:r>
      <w:r w:rsidRPr="005F0C46">
        <w:rPr>
          <w:spacing w:val="-2"/>
        </w:rPr>
        <w:t xml:space="preserve"> </w:t>
      </w:r>
      <w:r w:rsidRPr="005F0C46">
        <w:t>деятельности</w:t>
      </w:r>
      <w:r w:rsidRPr="005F0C46">
        <w:rPr>
          <w:spacing w:val="-6"/>
        </w:rPr>
        <w:t xml:space="preserve"> </w:t>
      </w:r>
      <w:r w:rsidRPr="005F0C46">
        <w:t>(говорение,</w:t>
      </w:r>
      <w:r w:rsidRPr="005F0C46">
        <w:rPr>
          <w:spacing w:val="-6"/>
        </w:rPr>
        <w:t xml:space="preserve"> </w:t>
      </w:r>
      <w:r w:rsidRPr="005F0C46">
        <w:t>аудирование,</w:t>
      </w:r>
      <w:r w:rsidRPr="005F0C46">
        <w:rPr>
          <w:spacing w:val="-5"/>
        </w:rPr>
        <w:t xml:space="preserve"> </w:t>
      </w:r>
      <w:r w:rsidRPr="005F0C46">
        <w:t>письмо,</w:t>
      </w:r>
      <w:r w:rsidRPr="005F0C46">
        <w:rPr>
          <w:spacing w:val="-1"/>
        </w:rPr>
        <w:t xml:space="preserve"> </w:t>
      </w:r>
      <w:r w:rsidRPr="005F0C46">
        <w:t>чтение).</w:t>
      </w:r>
    </w:p>
    <w:p w:rsidR="00CA639C" w:rsidRPr="005F0C46" w:rsidRDefault="00E2638E">
      <w:pPr>
        <w:pStyle w:val="a3"/>
        <w:ind w:right="707"/>
        <w:jc w:val="both"/>
      </w:pPr>
      <w:r w:rsidRPr="005F0C46">
        <w:t>Речевая</w:t>
      </w:r>
      <w:r w:rsidRPr="005F0C46">
        <w:rPr>
          <w:spacing w:val="1"/>
        </w:rPr>
        <w:t xml:space="preserve"> </w:t>
      </w:r>
      <w:r w:rsidRPr="005F0C46">
        <w:t>ситуация</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компоненты</w:t>
      </w:r>
      <w:r w:rsidRPr="005F0C46">
        <w:rPr>
          <w:spacing w:val="1"/>
        </w:rPr>
        <w:t xml:space="preserve"> </w:t>
      </w:r>
      <w:r w:rsidRPr="005F0C46">
        <w:t>(место,</w:t>
      </w:r>
      <w:r w:rsidRPr="005F0C46">
        <w:rPr>
          <w:spacing w:val="1"/>
        </w:rPr>
        <w:t xml:space="preserve"> </w:t>
      </w:r>
      <w:r w:rsidRPr="005F0C46">
        <w:t>время,</w:t>
      </w:r>
      <w:r w:rsidRPr="005F0C46">
        <w:rPr>
          <w:spacing w:val="1"/>
        </w:rPr>
        <w:t xml:space="preserve"> </w:t>
      </w:r>
      <w:r w:rsidRPr="005F0C46">
        <w:t>тема,</w:t>
      </w:r>
      <w:r w:rsidRPr="005F0C46">
        <w:rPr>
          <w:spacing w:val="1"/>
        </w:rPr>
        <w:t xml:space="preserve"> </w:t>
      </w:r>
      <w:r w:rsidRPr="005F0C46">
        <w:t>цель,</w:t>
      </w:r>
      <w:r w:rsidRPr="005F0C46">
        <w:rPr>
          <w:spacing w:val="1"/>
        </w:rPr>
        <w:t xml:space="preserve"> </w:t>
      </w:r>
      <w:r w:rsidRPr="005F0C46">
        <w:t>условия</w:t>
      </w:r>
      <w:r w:rsidRPr="005F0C46">
        <w:rPr>
          <w:spacing w:val="1"/>
        </w:rPr>
        <w:t xml:space="preserve"> </w:t>
      </w:r>
      <w:r w:rsidRPr="005F0C46">
        <w:t>общения,</w:t>
      </w:r>
      <w:r w:rsidRPr="005F0C46">
        <w:rPr>
          <w:spacing w:val="1"/>
        </w:rPr>
        <w:t xml:space="preserve"> </w:t>
      </w:r>
      <w:r w:rsidRPr="005F0C46">
        <w:t>собеседники).</w:t>
      </w:r>
      <w:r w:rsidRPr="005F0C46">
        <w:rPr>
          <w:spacing w:val="1"/>
        </w:rPr>
        <w:t xml:space="preserve"> </w:t>
      </w:r>
      <w:r w:rsidRPr="005F0C46">
        <w:t>Речевой акт и его разновидности (сообщения, побуждения, вопросы, объявления, выражения эмоций,</w:t>
      </w:r>
      <w:r w:rsidRPr="005F0C46">
        <w:rPr>
          <w:spacing w:val="-57"/>
        </w:rPr>
        <w:t xml:space="preserve"> </w:t>
      </w:r>
      <w:r w:rsidRPr="005F0C46">
        <w:t>выражения</w:t>
      </w:r>
      <w:r w:rsidRPr="005F0C46">
        <w:rPr>
          <w:spacing w:val="1"/>
        </w:rPr>
        <w:t xml:space="preserve"> </w:t>
      </w:r>
      <w:r w:rsidRPr="005F0C46">
        <w:t>речевого</w:t>
      </w:r>
      <w:r w:rsidRPr="005F0C46">
        <w:rPr>
          <w:spacing w:val="1"/>
        </w:rPr>
        <w:t xml:space="preserve"> </w:t>
      </w:r>
      <w:r w:rsidRPr="005F0C46">
        <w:t>этикета</w:t>
      </w:r>
      <w:r w:rsidRPr="005F0C46">
        <w:rPr>
          <w:spacing w:val="1"/>
        </w:rPr>
        <w:t xml:space="preserve"> </w:t>
      </w:r>
      <w:r w:rsidRPr="005F0C46">
        <w:t>и</w:t>
      </w:r>
      <w:r w:rsidRPr="005F0C46">
        <w:rPr>
          <w:spacing w:val="1"/>
        </w:rPr>
        <w:t xml:space="preserve"> </w:t>
      </w:r>
      <w:r w:rsidRPr="005F0C46">
        <w:t>т. д.).</w:t>
      </w:r>
      <w:r w:rsidRPr="005F0C46">
        <w:rPr>
          <w:spacing w:val="1"/>
        </w:rPr>
        <w:t xml:space="preserve"> </w:t>
      </w:r>
      <w:r w:rsidRPr="005F0C46">
        <w:t>Диалоги</w:t>
      </w:r>
      <w:r w:rsidRPr="005F0C46">
        <w:rPr>
          <w:spacing w:val="1"/>
        </w:rPr>
        <w:t xml:space="preserve"> </w:t>
      </w:r>
      <w:r w:rsidRPr="005F0C46">
        <w:t>разного</w:t>
      </w:r>
      <w:r w:rsidRPr="005F0C46">
        <w:rPr>
          <w:spacing w:val="1"/>
        </w:rPr>
        <w:t xml:space="preserve"> </w:t>
      </w:r>
      <w:r w:rsidRPr="005F0C46">
        <w:t>характера</w:t>
      </w:r>
      <w:r w:rsidRPr="005F0C46">
        <w:rPr>
          <w:spacing w:val="1"/>
        </w:rPr>
        <w:t xml:space="preserve"> </w:t>
      </w:r>
      <w:r w:rsidRPr="005F0C46">
        <w:t>(этикетный,</w:t>
      </w:r>
      <w:r w:rsidRPr="005F0C46">
        <w:rPr>
          <w:spacing w:val="1"/>
        </w:rPr>
        <w:t xml:space="preserve"> </w:t>
      </w:r>
      <w:r w:rsidRPr="005F0C46">
        <w:t>диалог-расспрос,</w:t>
      </w:r>
      <w:r w:rsidRPr="005F0C46">
        <w:rPr>
          <w:spacing w:val="1"/>
        </w:rPr>
        <w:t xml:space="preserve"> </w:t>
      </w:r>
      <w:r w:rsidRPr="005F0C46">
        <w:t>диалог-побуждение,</w:t>
      </w:r>
      <w:r w:rsidRPr="005F0C46">
        <w:rPr>
          <w:spacing w:val="1"/>
        </w:rPr>
        <w:t xml:space="preserve"> </w:t>
      </w:r>
      <w:r w:rsidRPr="005F0C46">
        <w:t>диалог</w:t>
      </w:r>
      <w:r w:rsidRPr="005F0C46">
        <w:rPr>
          <w:spacing w:val="1"/>
        </w:rPr>
        <w:t xml:space="preserve"> </w:t>
      </w:r>
      <w:r w:rsidRPr="005F0C46">
        <w:t>–</w:t>
      </w:r>
      <w:r w:rsidRPr="005F0C46">
        <w:rPr>
          <w:spacing w:val="1"/>
        </w:rPr>
        <w:t xml:space="preserve"> </w:t>
      </w:r>
      <w:r w:rsidRPr="005F0C46">
        <w:t>обмен</w:t>
      </w:r>
      <w:r w:rsidRPr="005F0C46">
        <w:rPr>
          <w:spacing w:val="1"/>
        </w:rPr>
        <w:t xml:space="preserve"> </w:t>
      </w:r>
      <w:r w:rsidRPr="005F0C46">
        <w:t>мнениями,</w:t>
      </w:r>
      <w:r w:rsidRPr="005F0C46">
        <w:rPr>
          <w:spacing w:val="1"/>
        </w:rPr>
        <w:t xml:space="preserve"> </w:t>
      </w:r>
      <w:r w:rsidRPr="005F0C46">
        <w:t>диалог</w:t>
      </w:r>
      <w:r w:rsidRPr="005F0C46">
        <w:rPr>
          <w:spacing w:val="1"/>
        </w:rPr>
        <w:t xml:space="preserve"> </w:t>
      </w:r>
      <w:r w:rsidRPr="005F0C46">
        <w:t>смешанного</w:t>
      </w:r>
      <w:r w:rsidRPr="005F0C46">
        <w:rPr>
          <w:spacing w:val="1"/>
        </w:rPr>
        <w:t xml:space="preserve"> </w:t>
      </w:r>
      <w:r w:rsidRPr="005F0C46">
        <w:t>типа).</w:t>
      </w:r>
      <w:r w:rsidRPr="005F0C46">
        <w:rPr>
          <w:spacing w:val="1"/>
        </w:rPr>
        <w:t xml:space="preserve"> </w:t>
      </w:r>
      <w:r w:rsidRPr="005F0C46">
        <w:t>Полилог:</w:t>
      </w:r>
      <w:r w:rsidRPr="005F0C46">
        <w:rPr>
          <w:spacing w:val="1"/>
        </w:rPr>
        <w:t xml:space="preserve"> </w:t>
      </w:r>
      <w:r w:rsidRPr="005F0C46">
        <w:t>беседа,</w:t>
      </w:r>
      <w:r w:rsidRPr="005F0C46">
        <w:rPr>
          <w:spacing w:val="1"/>
        </w:rPr>
        <w:t xml:space="preserve"> </w:t>
      </w:r>
      <w:r w:rsidRPr="005F0C46">
        <w:t>обсуждение,</w:t>
      </w:r>
      <w:r w:rsidRPr="005F0C46">
        <w:rPr>
          <w:spacing w:val="3"/>
        </w:rPr>
        <w:t xml:space="preserve"> </w:t>
      </w:r>
      <w:r w:rsidRPr="005F0C46">
        <w:t>дискуссия.</w:t>
      </w:r>
    </w:p>
    <w:p w:rsidR="00CA639C" w:rsidRPr="005F0C46" w:rsidRDefault="00E2638E">
      <w:pPr>
        <w:pStyle w:val="a3"/>
        <w:ind w:right="716"/>
        <w:jc w:val="both"/>
      </w:pPr>
      <w:r w:rsidRPr="005F0C46">
        <w:t>Овладение различными видами чтения (изучающим, ознакомительным, просмотровым), приемами</w:t>
      </w:r>
      <w:r w:rsidRPr="005F0C46">
        <w:rPr>
          <w:spacing w:val="1"/>
        </w:rPr>
        <w:t xml:space="preserve"> </w:t>
      </w:r>
      <w:r w:rsidRPr="005F0C46">
        <w:t>работы с учебной</w:t>
      </w:r>
      <w:r w:rsidRPr="005F0C46">
        <w:rPr>
          <w:spacing w:val="1"/>
        </w:rPr>
        <w:t xml:space="preserve"> </w:t>
      </w:r>
      <w:r w:rsidRPr="005F0C46">
        <w:t>книгой и</w:t>
      </w:r>
      <w:r w:rsidRPr="005F0C46">
        <w:rPr>
          <w:spacing w:val="1"/>
        </w:rPr>
        <w:t xml:space="preserve"> </w:t>
      </w:r>
      <w:r w:rsidRPr="005F0C46">
        <w:t>другими</w:t>
      </w:r>
      <w:r w:rsidRPr="005F0C46">
        <w:rPr>
          <w:spacing w:val="1"/>
        </w:rPr>
        <w:t xml:space="preserve"> </w:t>
      </w:r>
      <w:r w:rsidRPr="005F0C46">
        <w:t>информационными источниками, включая СМИ и ресурсы</w:t>
      </w:r>
      <w:r w:rsidRPr="005F0C46">
        <w:rPr>
          <w:spacing w:val="1"/>
        </w:rPr>
        <w:t xml:space="preserve"> </w:t>
      </w:r>
      <w:r w:rsidRPr="005F0C46">
        <w:t>Интернета.</w:t>
      </w:r>
    </w:p>
    <w:p w:rsidR="00CA639C" w:rsidRPr="005F0C46" w:rsidRDefault="00E2638E">
      <w:pPr>
        <w:pStyle w:val="a3"/>
        <w:spacing w:before="1" w:line="237" w:lineRule="auto"/>
        <w:ind w:right="730"/>
        <w:jc w:val="both"/>
      </w:pPr>
      <w:r w:rsidRPr="005F0C46">
        <w:t>Создание устных высказываний разной коммуникативной направленности в зависимости от сферы и</w:t>
      </w:r>
      <w:r w:rsidRPr="005F0C46">
        <w:rPr>
          <w:spacing w:val="1"/>
        </w:rPr>
        <w:t xml:space="preserve"> </w:t>
      </w:r>
      <w:r w:rsidRPr="005F0C46">
        <w:t>ситуации</w:t>
      </w:r>
      <w:r w:rsidRPr="005F0C46">
        <w:rPr>
          <w:spacing w:val="2"/>
        </w:rPr>
        <w:t xml:space="preserve"> </w:t>
      </w:r>
      <w:r w:rsidRPr="005F0C46">
        <w:t>общения.</w:t>
      </w:r>
    </w:p>
    <w:p w:rsidR="00CA639C" w:rsidRPr="005F0C46" w:rsidRDefault="00E2638E">
      <w:pPr>
        <w:pStyle w:val="a3"/>
        <w:spacing w:before="4" w:line="275" w:lineRule="exact"/>
        <w:jc w:val="both"/>
      </w:pPr>
      <w:r w:rsidRPr="005F0C46">
        <w:t>Информационная</w:t>
      </w:r>
      <w:r w:rsidRPr="005F0C46">
        <w:rPr>
          <w:spacing w:val="-5"/>
        </w:rPr>
        <w:t xml:space="preserve"> </w:t>
      </w:r>
      <w:r w:rsidRPr="005F0C46">
        <w:t>переработка</w:t>
      </w:r>
      <w:r w:rsidRPr="005F0C46">
        <w:rPr>
          <w:spacing w:val="-5"/>
        </w:rPr>
        <w:t xml:space="preserve"> </w:t>
      </w:r>
      <w:r w:rsidRPr="005F0C46">
        <w:t>текста</w:t>
      </w:r>
      <w:r w:rsidRPr="005F0C46">
        <w:rPr>
          <w:spacing w:val="-5"/>
        </w:rPr>
        <w:t xml:space="preserve"> </w:t>
      </w:r>
      <w:r w:rsidRPr="005F0C46">
        <w:t>(план,</w:t>
      </w:r>
      <w:r w:rsidRPr="005F0C46">
        <w:rPr>
          <w:spacing w:val="-3"/>
        </w:rPr>
        <w:t xml:space="preserve"> </w:t>
      </w:r>
      <w:r w:rsidRPr="005F0C46">
        <w:t>конспект,</w:t>
      </w:r>
      <w:r w:rsidRPr="005F0C46">
        <w:rPr>
          <w:spacing w:val="-1"/>
        </w:rPr>
        <w:t xml:space="preserve"> </w:t>
      </w:r>
      <w:r w:rsidRPr="005F0C46">
        <w:t>аннотация).</w:t>
      </w:r>
    </w:p>
    <w:p w:rsidR="00CA639C" w:rsidRPr="005F0C46" w:rsidRDefault="00E2638E">
      <w:pPr>
        <w:pStyle w:val="a3"/>
        <w:spacing w:line="242" w:lineRule="auto"/>
        <w:ind w:right="926"/>
        <w:jc w:val="both"/>
      </w:pPr>
      <w:r w:rsidRPr="005F0C46">
        <w:t>Изложение содержания прослушанного или прочитанного текста (подробное, сжатое, выборочное).</w:t>
      </w:r>
      <w:r w:rsidRPr="005F0C46">
        <w:rPr>
          <w:spacing w:val="-57"/>
        </w:rPr>
        <w:t xml:space="preserve"> </w:t>
      </w:r>
      <w:r w:rsidRPr="005F0C46">
        <w:t>Написание сочинений,</w:t>
      </w:r>
      <w:r w:rsidRPr="005F0C46">
        <w:rPr>
          <w:spacing w:val="-1"/>
        </w:rPr>
        <w:t xml:space="preserve"> </w:t>
      </w:r>
      <w:r w:rsidRPr="005F0C46">
        <w:t>писем,</w:t>
      </w:r>
      <w:r w:rsidRPr="005F0C46">
        <w:rPr>
          <w:spacing w:val="-1"/>
        </w:rPr>
        <w:t xml:space="preserve"> </w:t>
      </w:r>
      <w:r w:rsidRPr="005F0C46">
        <w:t>текстов иных</w:t>
      </w:r>
      <w:r w:rsidRPr="005F0C46">
        <w:rPr>
          <w:spacing w:val="-4"/>
        </w:rPr>
        <w:t xml:space="preserve"> </w:t>
      </w:r>
      <w:r w:rsidRPr="005F0C46">
        <w:t>жанров.</w:t>
      </w:r>
    </w:p>
    <w:p w:rsidR="00CA639C" w:rsidRPr="005F0C46" w:rsidRDefault="00E2638E">
      <w:pPr>
        <w:pStyle w:val="a3"/>
        <w:spacing w:line="271" w:lineRule="exact"/>
        <w:jc w:val="both"/>
      </w:pPr>
      <w:r w:rsidRPr="005F0C46">
        <w:t>Культура</w:t>
      </w:r>
      <w:r w:rsidRPr="005F0C46">
        <w:rPr>
          <w:spacing w:val="-4"/>
        </w:rPr>
        <w:t xml:space="preserve"> </w:t>
      </w:r>
      <w:r w:rsidRPr="005F0C46">
        <w:t>речи</w:t>
      </w:r>
    </w:p>
    <w:p w:rsidR="00CA639C" w:rsidRPr="005F0C46" w:rsidRDefault="00E2638E">
      <w:pPr>
        <w:pStyle w:val="a3"/>
        <w:spacing w:before="3" w:line="237" w:lineRule="auto"/>
        <w:ind w:right="722"/>
        <w:jc w:val="both"/>
      </w:pPr>
      <w:r w:rsidRPr="005F0C46">
        <w:t>Культура</w:t>
      </w:r>
      <w:r w:rsidRPr="005F0C46">
        <w:rPr>
          <w:spacing w:val="1"/>
        </w:rPr>
        <w:t xml:space="preserve"> </w:t>
      </w:r>
      <w:r w:rsidRPr="005F0C46">
        <w:t>речи</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основные</w:t>
      </w:r>
      <w:r w:rsidRPr="005F0C46">
        <w:rPr>
          <w:spacing w:val="1"/>
        </w:rPr>
        <w:t xml:space="preserve"> </w:t>
      </w:r>
      <w:r w:rsidRPr="005F0C46">
        <w:t>аспекты:</w:t>
      </w:r>
      <w:r w:rsidRPr="005F0C46">
        <w:rPr>
          <w:spacing w:val="1"/>
        </w:rPr>
        <w:t xml:space="preserve"> </w:t>
      </w:r>
      <w:r w:rsidRPr="005F0C46">
        <w:t>нормативный,</w:t>
      </w:r>
      <w:r w:rsidRPr="005F0C46">
        <w:rPr>
          <w:spacing w:val="1"/>
        </w:rPr>
        <w:t xml:space="preserve"> </w:t>
      </w:r>
      <w:r w:rsidRPr="005F0C46">
        <w:t>коммуникативный,</w:t>
      </w:r>
      <w:r w:rsidRPr="005F0C46">
        <w:rPr>
          <w:spacing w:val="1"/>
        </w:rPr>
        <w:t xml:space="preserve"> </w:t>
      </w:r>
      <w:r w:rsidRPr="005F0C46">
        <w:t>этический.</w:t>
      </w:r>
      <w:r w:rsidRPr="005F0C46">
        <w:rPr>
          <w:spacing w:val="1"/>
        </w:rPr>
        <w:t xml:space="preserve"> </w:t>
      </w:r>
      <w:r w:rsidRPr="005F0C46">
        <w:t>Основные</w:t>
      </w:r>
      <w:r w:rsidRPr="005F0C46">
        <w:rPr>
          <w:spacing w:val="1"/>
        </w:rPr>
        <w:t xml:space="preserve"> </w:t>
      </w:r>
      <w:r w:rsidRPr="005F0C46">
        <w:t>критерии</w:t>
      </w:r>
      <w:r w:rsidRPr="005F0C46">
        <w:rPr>
          <w:spacing w:val="2"/>
        </w:rPr>
        <w:t xml:space="preserve"> </w:t>
      </w:r>
      <w:r w:rsidRPr="005F0C46">
        <w:t>культуры</w:t>
      </w:r>
      <w:r w:rsidRPr="005F0C46">
        <w:rPr>
          <w:spacing w:val="3"/>
        </w:rPr>
        <w:t xml:space="preserve"> </w:t>
      </w:r>
      <w:r w:rsidRPr="005F0C46">
        <w:t>речи.</w:t>
      </w:r>
    </w:p>
    <w:p w:rsidR="00CA639C" w:rsidRPr="005F0C46" w:rsidRDefault="00E2638E">
      <w:pPr>
        <w:pStyle w:val="a3"/>
        <w:spacing w:before="4"/>
        <w:ind w:right="720"/>
        <w:jc w:val="both"/>
      </w:pPr>
      <w:r w:rsidRPr="005F0C46">
        <w:t>Языковая норма, ее функции. Основные виды норм русского литературного языка (орфоэпические,</w:t>
      </w:r>
      <w:r w:rsidRPr="005F0C46">
        <w:rPr>
          <w:spacing w:val="1"/>
        </w:rPr>
        <w:t xml:space="preserve"> </w:t>
      </w:r>
      <w:r w:rsidRPr="005F0C46">
        <w:t>лексические, грамматические, стилистические, орфографические, пунктуационные). Вариативность</w:t>
      </w:r>
      <w:r w:rsidRPr="005F0C46">
        <w:rPr>
          <w:spacing w:val="1"/>
        </w:rPr>
        <w:t xml:space="preserve"> </w:t>
      </w:r>
      <w:r w:rsidRPr="005F0C46">
        <w:t>нормы. Виды лингвистических словарей и их роль в овладении словарным богатством и нормами</w:t>
      </w:r>
      <w:r w:rsidRPr="005F0C46">
        <w:rPr>
          <w:spacing w:val="1"/>
        </w:rPr>
        <w:t xml:space="preserve"> </w:t>
      </w:r>
      <w:r w:rsidRPr="005F0C46">
        <w:t>современного</w:t>
      </w:r>
      <w:r w:rsidRPr="005F0C46">
        <w:rPr>
          <w:spacing w:val="1"/>
        </w:rPr>
        <w:t xml:space="preserve"> </w:t>
      </w:r>
      <w:r w:rsidRPr="005F0C46">
        <w:t>русского</w:t>
      </w:r>
      <w:r w:rsidRPr="005F0C46">
        <w:rPr>
          <w:spacing w:val="6"/>
        </w:rPr>
        <w:t xml:space="preserve"> </w:t>
      </w:r>
      <w:r w:rsidRPr="005F0C46">
        <w:t>литературного</w:t>
      </w:r>
      <w:r w:rsidRPr="005F0C46">
        <w:rPr>
          <w:spacing w:val="2"/>
        </w:rPr>
        <w:t xml:space="preserve"> </w:t>
      </w:r>
      <w:r w:rsidRPr="005F0C46">
        <w:t>языка.</w:t>
      </w:r>
    </w:p>
    <w:p w:rsidR="00CA639C" w:rsidRPr="005F0C46" w:rsidRDefault="00E2638E">
      <w:pPr>
        <w:pStyle w:val="a3"/>
        <w:spacing w:line="275" w:lineRule="exact"/>
        <w:jc w:val="both"/>
      </w:pPr>
      <w:r w:rsidRPr="005F0C46">
        <w:t>Оценивание</w:t>
      </w:r>
      <w:r w:rsidRPr="005F0C46">
        <w:rPr>
          <w:spacing w:val="-8"/>
        </w:rPr>
        <w:t xml:space="preserve"> </w:t>
      </w:r>
      <w:r w:rsidRPr="005F0C46">
        <w:t>правильности,</w:t>
      </w:r>
      <w:r w:rsidRPr="005F0C46">
        <w:rPr>
          <w:spacing w:val="-5"/>
        </w:rPr>
        <w:t xml:space="preserve"> </w:t>
      </w:r>
      <w:r w:rsidRPr="005F0C46">
        <w:t>коммуникативных</w:t>
      </w:r>
      <w:r w:rsidRPr="005F0C46">
        <w:rPr>
          <w:spacing w:val="-7"/>
        </w:rPr>
        <w:t xml:space="preserve"> </w:t>
      </w:r>
      <w:r w:rsidRPr="005F0C46">
        <w:t>качеств</w:t>
      </w:r>
      <w:r w:rsidRPr="005F0C46">
        <w:rPr>
          <w:spacing w:val="-1"/>
        </w:rPr>
        <w:t xml:space="preserve"> </w:t>
      </w:r>
      <w:r w:rsidRPr="005F0C46">
        <w:t>и</w:t>
      </w:r>
      <w:r w:rsidRPr="005F0C46">
        <w:rPr>
          <w:spacing w:val="-1"/>
        </w:rPr>
        <w:t xml:space="preserve"> </w:t>
      </w:r>
      <w:r w:rsidRPr="005F0C46">
        <w:t>эффективности</w:t>
      </w:r>
      <w:r w:rsidRPr="005F0C46">
        <w:rPr>
          <w:spacing w:val="-5"/>
        </w:rPr>
        <w:t xml:space="preserve"> </w:t>
      </w:r>
      <w:r w:rsidRPr="005F0C46">
        <w:t>речи.</w:t>
      </w:r>
    </w:p>
    <w:p w:rsidR="00CA639C" w:rsidRPr="005F0C46" w:rsidRDefault="00E2638E">
      <w:pPr>
        <w:pStyle w:val="a3"/>
        <w:ind w:right="727"/>
        <w:jc w:val="both"/>
      </w:pPr>
      <w:r w:rsidRPr="005F0C46">
        <w:t>Речевой этикет. Овладение лингвокультурными нормами речевого поведения в различных ситуациях</w:t>
      </w:r>
      <w:r w:rsidRPr="005F0C46">
        <w:rPr>
          <w:spacing w:val="-57"/>
        </w:rPr>
        <w:t xml:space="preserve"> </w:t>
      </w:r>
      <w:r w:rsidRPr="005F0C46">
        <w:t>формального</w:t>
      </w:r>
      <w:r w:rsidRPr="005F0C46">
        <w:rPr>
          <w:spacing w:val="1"/>
        </w:rPr>
        <w:t xml:space="preserve"> </w:t>
      </w:r>
      <w:r w:rsidRPr="005F0C46">
        <w:t>и</w:t>
      </w:r>
      <w:r w:rsidRPr="005F0C46">
        <w:rPr>
          <w:spacing w:val="1"/>
        </w:rPr>
        <w:t xml:space="preserve"> </w:t>
      </w:r>
      <w:r w:rsidRPr="005F0C46">
        <w:t>неформального</w:t>
      </w:r>
      <w:r w:rsidRPr="005F0C46">
        <w:rPr>
          <w:spacing w:val="1"/>
        </w:rPr>
        <w:t xml:space="preserve"> </w:t>
      </w:r>
      <w:r w:rsidRPr="005F0C46">
        <w:t>общения.</w:t>
      </w:r>
      <w:r w:rsidRPr="005F0C46">
        <w:rPr>
          <w:spacing w:val="1"/>
        </w:rPr>
        <w:t xml:space="preserve"> </w:t>
      </w:r>
      <w:r w:rsidRPr="005F0C46">
        <w:t>Невербальные</w:t>
      </w:r>
      <w:r w:rsidRPr="005F0C46">
        <w:rPr>
          <w:spacing w:val="1"/>
        </w:rPr>
        <w:t xml:space="preserve"> </w:t>
      </w:r>
      <w:r w:rsidRPr="005F0C46">
        <w:t>средства</w:t>
      </w:r>
      <w:r w:rsidRPr="005F0C46">
        <w:rPr>
          <w:spacing w:val="1"/>
        </w:rPr>
        <w:t xml:space="preserve"> </w:t>
      </w:r>
      <w:r w:rsidRPr="005F0C46">
        <w:t>общения.</w:t>
      </w:r>
      <w:r w:rsidRPr="005F0C46">
        <w:rPr>
          <w:spacing w:val="1"/>
        </w:rPr>
        <w:t xml:space="preserve"> </w:t>
      </w:r>
      <w:r w:rsidRPr="005F0C46">
        <w:t>Межкультурная</w:t>
      </w:r>
      <w:r w:rsidRPr="005F0C46">
        <w:rPr>
          <w:spacing w:val="1"/>
        </w:rPr>
        <w:t xml:space="preserve"> </w:t>
      </w:r>
      <w:r w:rsidRPr="005F0C46">
        <w:t>коммуникация.</w:t>
      </w:r>
    </w:p>
    <w:p w:rsidR="00CA639C" w:rsidRPr="005F0C46" w:rsidRDefault="00E2638E">
      <w:pPr>
        <w:pStyle w:val="a3"/>
        <w:spacing w:before="4" w:line="237" w:lineRule="auto"/>
        <w:ind w:right="5119"/>
        <w:jc w:val="both"/>
      </w:pPr>
      <w:r w:rsidRPr="005F0C46">
        <w:t>Общие сведения о языке. Основные разделы науки о языке</w:t>
      </w:r>
      <w:r w:rsidRPr="005F0C46">
        <w:rPr>
          <w:spacing w:val="-57"/>
        </w:rPr>
        <w:t xml:space="preserve"> </w:t>
      </w:r>
      <w:r w:rsidRPr="005F0C46">
        <w:t>Общие сведения</w:t>
      </w:r>
      <w:r w:rsidRPr="005F0C46">
        <w:rPr>
          <w:spacing w:val="-3"/>
        </w:rPr>
        <w:t xml:space="preserve"> </w:t>
      </w:r>
      <w:r w:rsidRPr="005F0C46">
        <w:t>о</w:t>
      </w:r>
      <w:r w:rsidRPr="005F0C46">
        <w:rPr>
          <w:spacing w:val="6"/>
        </w:rPr>
        <w:t xml:space="preserve"> </w:t>
      </w:r>
      <w:r w:rsidRPr="005F0C46">
        <w:t>языке</w:t>
      </w:r>
    </w:p>
    <w:p w:rsidR="00CA639C" w:rsidRPr="005F0C46" w:rsidRDefault="00E2638E">
      <w:pPr>
        <w:pStyle w:val="a3"/>
        <w:spacing w:before="4"/>
        <w:ind w:right="713"/>
        <w:jc w:val="both"/>
      </w:pPr>
      <w:r w:rsidRPr="005F0C46">
        <w:t>Роль языка в жизни человека и общества. Русский язык</w:t>
      </w:r>
      <w:r w:rsidRPr="005F0C46">
        <w:rPr>
          <w:spacing w:val="1"/>
        </w:rPr>
        <w:t xml:space="preserve"> </w:t>
      </w:r>
      <w:r w:rsidRPr="005F0C46">
        <w:t>– национальный язык русского народа,</w:t>
      </w:r>
      <w:r w:rsidRPr="005F0C46">
        <w:rPr>
          <w:spacing w:val="1"/>
        </w:rPr>
        <w:t xml:space="preserve"> </w:t>
      </w:r>
      <w:r w:rsidRPr="005F0C46">
        <w:t>государственный язык Российской Федерации и язык межнационального общения. Русский язык в</w:t>
      </w:r>
      <w:r w:rsidRPr="005F0C46">
        <w:rPr>
          <w:spacing w:val="1"/>
        </w:rPr>
        <w:t xml:space="preserve"> </w:t>
      </w:r>
      <w:r w:rsidRPr="005F0C46">
        <w:t>современном</w:t>
      </w:r>
      <w:r w:rsidRPr="005F0C46">
        <w:rPr>
          <w:spacing w:val="-2"/>
        </w:rPr>
        <w:t xml:space="preserve"> </w:t>
      </w:r>
      <w:r w:rsidRPr="005F0C46">
        <w:t>мире.</w:t>
      </w:r>
      <w:r w:rsidRPr="005F0C46">
        <w:rPr>
          <w:spacing w:val="-1"/>
        </w:rPr>
        <w:t xml:space="preserve"> </w:t>
      </w:r>
      <w:r w:rsidRPr="005F0C46">
        <w:t>Русский</w:t>
      </w:r>
      <w:r w:rsidRPr="005F0C46">
        <w:rPr>
          <w:spacing w:val="2"/>
        </w:rPr>
        <w:t xml:space="preserve"> </w:t>
      </w:r>
      <w:r w:rsidRPr="005F0C46">
        <w:t>язык как</w:t>
      </w:r>
      <w:r w:rsidRPr="005F0C46">
        <w:rPr>
          <w:spacing w:val="-1"/>
        </w:rPr>
        <w:t xml:space="preserve"> </w:t>
      </w:r>
      <w:r w:rsidRPr="005F0C46">
        <w:t>развивающееся</w:t>
      </w:r>
      <w:r w:rsidRPr="005F0C46">
        <w:rPr>
          <w:spacing w:val="2"/>
        </w:rPr>
        <w:t xml:space="preserve"> </w:t>
      </w:r>
      <w:r w:rsidRPr="005F0C46">
        <w:t>явление.</w:t>
      </w:r>
    </w:p>
    <w:p w:rsidR="00CA639C" w:rsidRPr="005F0C46" w:rsidRDefault="00E2638E">
      <w:pPr>
        <w:pStyle w:val="a3"/>
        <w:spacing w:line="242" w:lineRule="auto"/>
        <w:ind w:right="722"/>
        <w:jc w:val="both"/>
      </w:pPr>
      <w:r w:rsidRPr="005F0C46">
        <w:t>Русский язык как один из индоевропейских языков. Русский язык в кругу других славянских языков.</w:t>
      </w:r>
      <w:r w:rsidRPr="005F0C46">
        <w:rPr>
          <w:spacing w:val="1"/>
        </w:rPr>
        <w:t xml:space="preserve"> </w:t>
      </w:r>
      <w:r w:rsidRPr="005F0C46">
        <w:t>Историческое</w:t>
      </w:r>
      <w:r w:rsidRPr="005F0C46">
        <w:rPr>
          <w:spacing w:val="-5"/>
        </w:rPr>
        <w:t xml:space="preserve"> </w:t>
      </w:r>
      <w:r w:rsidRPr="005F0C46">
        <w:t>развитие</w:t>
      </w:r>
      <w:r w:rsidRPr="005F0C46">
        <w:rPr>
          <w:spacing w:val="1"/>
        </w:rPr>
        <w:t xml:space="preserve"> </w:t>
      </w:r>
      <w:r w:rsidRPr="005F0C46">
        <w:t>русского</w:t>
      </w:r>
      <w:r w:rsidRPr="005F0C46">
        <w:rPr>
          <w:spacing w:val="6"/>
        </w:rPr>
        <w:t xml:space="preserve"> </w:t>
      </w:r>
      <w:r w:rsidRPr="005F0C46">
        <w:t>языка.</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0"/>
        <w:jc w:val="both"/>
      </w:pPr>
      <w:r w:rsidRPr="005F0C46">
        <w:t>Формы функционирования современного русского языка (литературный язык, понятие о русском</w:t>
      </w:r>
      <w:r w:rsidRPr="005F0C46">
        <w:rPr>
          <w:spacing w:val="1"/>
        </w:rPr>
        <w:t xml:space="preserve"> </w:t>
      </w:r>
      <w:r w:rsidRPr="005F0C46">
        <w:t>литературном</w:t>
      </w:r>
      <w:r w:rsidRPr="005F0C46">
        <w:rPr>
          <w:spacing w:val="1"/>
        </w:rPr>
        <w:t xml:space="preserve"> </w:t>
      </w:r>
      <w:r w:rsidRPr="005F0C46">
        <w:t>языке</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нормах,</w:t>
      </w:r>
      <w:r w:rsidRPr="005F0C46">
        <w:rPr>
          <w:spacing w:val="1"/>
        </w:rPr>
        <w:t xml:space="preserve"> </w:t>
      </w:r>
      <w:r w:rsidRPr="005F0C46">
        <w:t>территориальные</w:t>
      </w:r>
      <w:r w:rsidRPr="005F0C46">
        <w:rPr>
          <w:spacing w:val="1"/>
        </w:rPr>
        <w:t xml:space="preserve"> </w:t>
      </w:r>
      <w:r w:rsidRPr="005F0C46">
        <w:t>диалекты,</w:t>
      </w:r>
      <w:r w:rsidRPr="005F0C46">
        <w:rPr>
          <w:spacing w:val="1"/>
        </w:rPr>
        <w:t xml:space="preserve"> </w:t>
      </w:r>
      <w:r w:rsidRPr="005F0C46">
        <w:t>просторечие,</w:t>
      </w:r>
      <w:r w:rsidRPr="005F0C46">
        <w:rPr>
          <w:spacing w:val="1"/>
        </w:rPr>
        <w:t xml:space="preserve"> </w:t>
      </w:r>
      <w:r w:rsidRPr="005F0C46">
        <w:t>профессиональные</w:t>
      </w:r>
      <w:r w:rsidRPr="005F0C46">
        <w:rPr>
          <w:spacing w:val="1"/>
        </w:rPr>
        <w:t xml:space="preserve"> </w:t>
      </w:r>
      <w:r w:rsidRPr="005F0C46">
        <w:t>разновидности,</w:t>
      </w:r>
      <w:r w:rsidRPr="005F0C46">
        <w:rPr>
          <w:spacing w:val="-2"/>
        </w:rPr>
        <w:t xml:space="preserve"> </w:t>
      </w:r>
      <w:r w:rsidRPr="005F0C46">
        <w:t>жаргон).</w:t>
      </w:r>
    </w:p>
    <w:p w:rsidR="00CA639C" w:rsidRPr="005F0C46" w:rsidRDefault="00E2638E">
      <w:pPr>
        <w:pStyle w:val="a3"/>
        <w:spacing w:before="3"/>
        <w:ind w:right="710"/>
        <w:jc w:val="both"/>
      </w:pPr>
      <w:r w:rsidRPr="005F0C46">
        <w:t>Взаимосвязь языка и культуры. Отражение в языке культуры и истории народа. Взаимообогащение</w:t>
      </w:r>
      <w:r w:rsidRPr="005F0C46">
        <w:rPr>
          <w:spacing w:val="1"/>
        </w:rPr>
        <w:t xml:space="preserve"> </w:t>
      </w:r>
      <w:r w:rsidRPr="005F0C46">
        <w:t>языков народов России. Выявление лексических и фразеологических единиц языка с национально-</w:t>
      </w:r>
      <w:r w:rsidRPr="005F0C46">
        <w:rPr>
          <w:spacing w:val="1"/>
        </w:rPr>
        <w:t xml:space="preserve"> </w:t>
      </w:r>
      <w:r w:rsidRPr="005F0C46">
        <w:t>культурным</w:t>
      </w:r>
      <w:r w:rsidRPr="005F0C46">
        <w:rPr>
          <w:spacing w:val="1"/>
        </w:rPr>
        <w:t xml:space="preserve"> </w:t>
      </w:r>
      <w:r w:rsidRPr="005F0C46">
        <w:t>компонентом</w:t>
      </w:r>
      <w:r w:rsidRPr="005F0C46">
        <w:rPr>
          <w:spacing w:val="1"/>
        </w:rPr>
        <w:t xml:space="preserve"> </w:t>
      </w:r>
      <w:r w:rsidRPr="005F0C46">
        <w:t>значения</w:t>
      </w:r>
      <w:r w:rsidRPr="005F0C46">
        <w:rPr>
          <w:spacing w:val="1"/>
        </w:rPr>
        <w:t xml:space="preserve"> </w:t>
      </w:r>
      <w:r w:rsidRPr="005F0C46">
        <w:t>в</w:t>
      </w:r>
      <w:r w:rsidRPr="005F0C46">
        <w:rPr>
          <w:spacing w:val="1"/>
        </w:rPr>
        <w:t xml:space="preserve"> </w:t>
      </w:r>
      <w:r w:rsidRPr="005F0C46">
        <w:t>произведениях</w:t>
      </w:r>
      <w:r w:rsidRPr="005F0C46">
        <w:rPr>
          <w:spacing w:val="1"/>
        </w:rPr>
        <w:t xml:space="preserve"> </w:t>
      </w:r>
      <w:r w:rsidRPr="005F0C46">
        <w:t>устного</w:t>
      </w:r>
      <w:r w:rsidRPr="005F0C46">
        <w:rPr>
          <w:spacing w:val="1"/>
        </w:rPr>
        <w:t xml:space="preserve"> </w:t>
      </w:r>
      <w:r w:rsidRPr="005F0C46">
        <w:t>народного</w:t>
      </w:r>
      <w:r w:rsidRPr="005F0C46">
        <w:rPr>
          <w:spacing w:val="1"/>
        </w:rPr>
        <w:t xml:space="preserve"> </w:t>
      </w:r>
      <w:r w:rsidRPr="005F0C46">
        <w:t>творчества,</w:t>
      </w:r>
      <w:r w:rsidRPr="005F0C46">
        <w:rPr>
          <w:spacing w:val="1"/>
        </w:rPr>
        <w:t xml:space="preserve"> </w:t>
      </w:r>
      <w:r w:rsidRPr="005F0C46">
        <w:t>в</w:t>
      </w:r>
      <w:r w:rsidRPr="005F0C46">
        <w:rPr>
          <w:spacing w:val="1"/>
        </w:rPr>
        <w:t xml:space="preserve"> </w:t>
      </w:r>
      <w:r w:rsidRPr="005F0C46">
        <w:t>художественной</w:t>
      </w:r>
      <w:r w:rsidRPr="005F0C46">
        <w:rPr>
          <w:spacing w:val="1"/>
        </w:rPr>
        <w:t xml:space="preserve"> </w:t>
      </w:r>
      <w:r w:rsidRPr="005F0C46">
        <w:t>литературе</w:t>
      </w:r>
      <w:r w:rsidRPr="005F0C46">
        <w:rPr>
          <w:spacing w:val="1"/>
        </w:rPr>
        <w:t xml:space="preserve"> </w:t>
      </w:r>
      <w:r w:rsidRPr="005F0C46">
        <w:t>и</w:t>
      </w:r>
      <w:r w:rsidRPr="005F0C46">
        <w:rPr>
          <w:spacing w:val="1"/>
        </w:rPr>
        <w:t xml:space="preserve"> </w:t>
      </w:r>
      <w:r w:rsidRPr="005F0C46">
        <w:t>исторических</w:t>
      </w:r>
      <w:r w:rsidRPr="005F0C46">
        <w:rPr>
          <w:spacing w:val="1"/>
        </w:rPr>
        <w:t xml:space="preserve"> </w:t>
      </w:r>
      <w:r w:rsidRPr="005F0C46">
        <w:t>текстах;</w:t>
      </w:r>
      <w:r w:rsidRPr="005F0C46">
        <w:rPr>
          <w:spacing w:val="1"/>
        </w:rPr>
        <w:t xml:space="preserve"> </w:t>
      </w:r>
      <w:r w:rsidRPr="005F0C46">
        <w:t>объяснение</w:t>
      </w:r>
      <w:r w:rsidRPr="005F0C46">
        <w:rPr>
          <w:spacing w:val="1"/>
        </w:rPr>
        <w:t xml:space="preserve"> </w:t>
      </w:r>
      <w:r w:rsidRPr="005F0C46">
        <w:t>их</w:t>
      </w:r>
      <w:r w:rsidRPr="005F0C46">
        <w:rPr>
          <w:spacing w:val="1"/>
        </w:rPr>
        <w:t xml:space="preserve"> </w:t>
      </w:r>
      <w:r w:rsidRPr="005F0C46">
        <w:t>значения</w:t>
      </w:r>
      <w:r w:rsidRPr="005F0C46">
        <w:rPr>
          <w:spacing w:val="1"/>
        </w:rPr>
        <w:t xml:space="preserve"> </w:t>
      </w:r>
      <w:r w:rsidRPr="005F0C46">
        <w:t>с</w:t>
      </w:r>
      <w:r w:rsidRPr="005F0C46">
        <w:rPr>
          <w:spacing w:val="1"/>
        </w:rPr>
        <w:t xml:space="preserve"> </w:t>
      </w:r>
      <w:r w:rsidRPr="005F0C46">
        <w:t>помощью</w:t>
      </w:r>
      <w:r w:rsidRPr="005F0C46">
        <w:rPr>
          <w:spacing w:val="1"/>
        </w:rPr>
        <w:t xml:space="preserve"> </w:t>
      </w:r>
      <w:r w:rsidRPr="005F0C46">
        <w:t>лингвистических</w:t>
      </w:r>
      <w:r w:rsidRPr="005F0C46">
        <w:rPr>
          <w:spacing w:val="-4"/>
        </w:rPr>
        <w:t xml:space="preserve"> </w:t>
      </w:r>
      <w:r w:rsidRPr="005F0C46">
        <w:t>словарей.</w:t>
      </w:r>
      <w:r w:rsidRPr="005F0C46">
        <w:rPr>
          <w:spacing w:val="-2"/>
        </w:rPr>
        <w:t xml:space="preserve"> </w:t>
      </w:r>
      <w:r w:rsidRPr="005F0C46">
        <w:t>Пословицы,</w:t>
      </w:r>
      <w:r w:rsidRPr="005F0C46">
        <w:rPr>
          <w:spacing w:val="3"/>
        </w:rPr>
        <w:t xml:space="preserve"> </w:t>
      </w:r>
      <w:r w:rsidRPr="005F0C46">
        <w:t>поговорки,</w:t>
      </w:r>
      <w:r w:rsidRPr="005F0C46">
        <w:rPr>
          <w:spacing w:val="4"/>
        </w:rPr>
        <w:t xml:space="preserve"> </w:t>
      </w:r>
      <w:r w:rsidRPr="005F0C46">
        <w:t>афоризмы</w:t>
      </w:r>
      <w:r w:rsidRPr="005F0C46">
        <w:rPr>
          <w:spacing w:val="2"/>
        </w:rPr>
        <w:t xml:space="preserve"> </w:t>
      </w:r>
      <w:r w:rsidRPr="005F0C46">
        <w:t>и</w:t>
      </w:r>
      <w:r w:rsidRPr="005F0C46">
        <w:rPr>
          <w:spacing w:val="-3"/>
        </w:rPr>
        <w:t xml:space="preserve"> </w:t>
      </w:r>
      <w:r w:rsidRPr="005F0C46">
        <w:t>крылатые</w:t>
      </w:r>
      <w:r w:rsidRPr="005F0C46">
        <w:rPr>
          <w:spacing w:val="-4"/>
        </w:rPr>
        <w:t xml:space="preserve"> </w:t>
      </w:r>
      <w:r w:rsidRPr="005F0C46">
        <w:t>слова.</w:t>
      </w:r>
    </w:p>
    <w:p w:rsidR="00CA639C" w:rsidRPr="005F0C46" w:rsidRDefault="00E2638E">
      <w:pPr>
        <w:pStyle w:val="a3"/>
        <w:ind w:right="721"/>
        <w:jc w:val="both"/>
      </w:pPr>
      <w:r w:rsidRPr="005F0C46">
        <w:t>Русский язык – язык русской художественной литературы. Языковые особенности художественного</w:t>
      </w:r>
      <w:r w:rsidRPr="005F0C46">
        <w:rPr>
          <w:spacing w:val="1"/>
        </w:rPr>
        <w:t xml:space="preserve"> </w:t>
      </w:r>
      <w:r w:rsidRPr="005F0C46">
        <w:t>текста.</w:t>
      </w:r>
      <w:r w:rsidRPr="005F0C46">
        <w:rPr>
          <w:spacing w:val="13"/>
        </w:rPr>
        <w:t xml:space="preserve"> </w:t>
      </w:r>
      <w:r w:rsidRPr="005F0C46">
        <w:t>Основные</w:t>
      </w:r>
      <w:r w:rsidRPr="005F0C46">
        <w:rPr>
          <w:spacing w:val="6"/>
        </w:rPr>
        <w:t xml:space="preserve"> </w:t>
      </w:r>
      <w:r w:rsidRPr="005F0C46">
        <w:t>изобразительно-выразительные</w:t>
      </w:r>
      <w:r w:rsidRPr="005F0C46">
        <w:rPr>
          <w:spacing w:val="11"/>
        </w:rPr>
        <w:t xml:space="preserve"> </w:t>
      </w:r>
      <w:r w:rsidRPr="005F0C46">
        <w:t>средства</w:t>
      </w:r>
      <w:r w:rsidRPr="005F0C46">
        <w:rPr>
          <w:spacing w:val="10"/>
        </w:rPr>
        <w:t xml:space="preserve"> </w:t>
      </w:r>
      <w:r w:rsidRPr="005F0C46">
        <w:t>русского</w:t>
      </w:r>
      <w:r w:rsidRPr="005F0C46">
        <w:rPr>
          <w:spacing w:val="12"/>
        </w:rPr>
        <w:t xml:space="preserve"> </w:t>
      </w:r>
      <w:r w:rsidRPr="005F0C46">
        <w:t>языка</w:t>
      </w:r>
      <w:r w:rsidRPr="005F0C46">
        <w:rPr>
          <w:spacing w:val="11"/>
        </w:rPr>
        <w:t xml:space="preserve"> </w:t>
      </w:r>
      <w:r w:rsidRPr="005F0C46">
        <w:t>и</w:t>
      </w:r>
      <w:r w:rsidRPr="005F0C46">
        <w:rPr>
          <w:spacing w:val="12"/>
        </w:rPr>
        <w:t xml:space="preserve"> </w:t>
      </w:r>
      <w:r w:rsidRPr="005F0C46">
        <w:t>речи,</w:t>
      </w:r>
      <w:r w:rsidRPr="005F0C46">
        <w:rPr>
          <w:spacing w:val="9"/>
        </w:rPr>
        <w:t xml:space="preserve"> </w:t>
      </w:r>
      <w:r w:rsidRPr="005F0C46">
        <w:t>их</w:t>
      </w:r>
      <w:r w:rsidRPr="005F0C46">
        <w:rPr>
          <w:spacing w:val="7"/>
        </w:rPr>
        <w:t xml:space="preserve"> </w:t>
      </w:r>
      <w:r w:rsidRPr="005F0C46">
        <w:t>использование</w:t>
      </w:r>
      <w:r w:rsidRPr="005F0C46">
        <w:rPr>
          <w:spacing w:val="-58"/>
        </w:rPr>
        <w:t xml:space="preserve"> </w:t>
      </w:r>
      <w:r w:rsidRPr="005F0C46">
        <w:t>в</w:t>
      </w:r>
      <w:r w:rsidRPr="005F0C46">
        <w:rPr>
          <w:spacing w:val="2"/>
        </w:rPr>
        <w:t xml:space="preserve"> </w:t>
      </w:r>
      <w:r w:rsidRPr="005F0C46">
        <w:t>речи</w:t>
      </w:r>
      <w:r w:rsidRPr="005F0C46">
        <w:rPr>
          <w:spacing w:val="-2"/>
        </w:rPr>
        <w:t xml:space="preserve"> </w:t>
      </w:r>
      <w:r w:rsidRPr="005F0C46">
        <w:t>(метафора,</w:t>
      </w:r>
      <w:r w:rsidRPr="005F0C46">
        <w:rPr>
          <w:spacing w:val="3"/>
        </w:rPr>
        <w:t xml:space="preserve"> </w:t>
      </w:r>
      <w:r w:rsidRPr="005F0C46">
        <w:t>эпитет,</w:t>
      </w:r>
      <w:r w:rsidRPr="005F0C46">
        <w:rPr>
          <w:spacing w:val="3"/>
        </w:rPr>
        <w:t xml:space="preserve"> </w:t>
      </w:r>
      <w:r w:rsidRPr="005F0C46">
        <w:t>сравнение,</w:t>
      </w:r>
      <w:r w:rsidRPr="005F0C46">
        <w:rPr>
          <w:spacing w:val="-1"/>
        </w:rPr>
        <w:t xml:space="preserve"> </w:t>
      </w:r>
      <w:r w:rsidRPr="005F0C46">
        <w:t>гипербола,</w:t>
      </w:r>
      <w:r w:rsidRPr="005F0C46">
        <w:rPr>
          <w:spacing w:val="-2"/>
        </w:rPr>
        <w:t xml:space="preserve"> </w:t>
      </w:r>
      <w:r w:rsidRPr="005F0C46">
        <w:t>олицетворение</w:t>
      </w:r>
      <w:r w:rsidRPr="005F0C46">
        <w:rPr>
          <w:spacing w:val="-5"/>
        </w:rPr>
        <w:t xml:space="preserve"> </w:t>
      </w:r>
      <w:r w:rsidRPr="005F0C46">
        <w:t>и</w:t>
      </w:r>
      <w:r w:rsidRPr="005F0C46">
        <w:rPr>
          <w:spacing w:val="2"/>
        </w:rPr>
        <w:t xml:space="preserve"> </w:t>
      </w:r>
      <w:r w:rsidRPr="005F0C46">
        <w:t>другие).</w:t>
      </w:r>
    </w:p>
    <w:p w:rsidR="00CA639C" w:rsidRPr="005F0C46" w:rsidRDefault="00E2638E">
      <w:pPr>
        <w:pStyle w:val="a3"/>
        <w:spacing w:before="3" w:line="237" w:lineRule="auto"/>
        <w:ind w:right="4364"/>
        <w:jc w:val="both"/>
      </w:pPr>
      <w:r w:rsidRPr="005F0C46">
        <w:t>Основные лингвистические словари. Работа со словарной статьей.</w:t>
      </w:r>
      <w:r w:rsidRPr="005F0C46">
        <w:rPr>
          <w:spacing w:val="-58"/>
        </w:rPr>
        <w:t xml:space="preserve"> </w:t>
      </w:r>
      <w:r w:rsidRPr="005F0C46">
        <w:t>Выдающиеся</w:t>
      </w:r>
      <w:r w:rsidRPr="005F0C46">
        <w:rPr>
          <w:spacing w:val="1"/>
        </w:rPr>
        <w:t xml:space="preserve"> </w:t>
      </w:r>
      <w:r w:rsidRPr="005F0C46">
        <w:t>отечественные</w:t>
      </w:r>
      <w:r w:rsidRPr="005F0C46">
        <w:rPr>
          <w:spacing w:val="1"/>
        </w:rPr>
        <w:t xml:space="preserve"> </w:t>
      </w:r>
      <w:r w:rsidRPr="005F0C46">
        <w:t>лингвисты.</w:t>
      </w:r>
    </w:p>
    <w:p w:rsidR="00CA639C" w:rsidRPr="005F0C46" w:rsidRDefault="00E2638E">
      <w:pPr>
        <w:pStyle w:val="a3"/>
        <w:spacing w:before="3" w:line="275" w:lineRule="exact"/>
        <w:jc w:val="both"/>
      </w:pPr>
      <w:r w:rsidRPr="005F0C46">
        <w:t>Фонетика,</w:t>
      </w:r>
      <w:r w:rsidRPr="005F0C46">
        <w:rPr>
          <w:spacing w:val="-3"/>
        </w:rPr>
        <w:t xml:space="preserve"> </w:t>
      </w:r>
      <w:r w:rsidRPr="005F0C46">
        <w:t>орфоэпия</w:t>
      </w:r>
      <w:r w:rsidRPr="005F0C46">
        <w:rPr>
          <w:spacing w:val="-5"/>
        </w:rPr>
        <w:t xml:space="preserve"> </w:t>
      </w:r>
      <w:r w:rsidRPr="005F0C46">
        <w:t>и</w:t>
      </w:r>
      <w:r w:rsidRPr="005F0C46">
        <w:rPr>
          <w:spacing w:val="-3"/>
        </w:rPr>
        <w:t xml:space="preserve"> </w:t>
      </w:r>
      <w:r w:rsidRPr="005F0C46">
        <w:t>графика</w:t>
      </w:r>
    </w:p>
    <w:p w:rsidR="00CA639C" w:rsidRPr="005F0C46" w:rsidRDefault="00E2638E">
      <w:pPr>
        <w:pStyle w:val="a3"/>
        <w:ind w:right="710"/>
        <w:jc w:val="both"/>
      </w:pPr>
      <w:r w:rsidRPr="005F0C46">
        <w:t>Звуки</w:t>
      </w:r>
      <w:r w:rsidRPr="005F0C46">
        <w:rPr>
          <w:spacing w:val="1"/>
        </w:rPr>
        <w:t xml:space="preserve"> </w:t>
      </w:r>
      <w:r w:rsidRPr="005F0C46">
        <w:t>речи.</w:t>
      </w:r>
      <w:r w:rsidRPr="005F0C46">
        <w:rPr>
          <w:spacing w:val="1"/>
        </w:rPr>
        <w:t xml:space="preserve"> </w:t>
      </w:r>
      <w:r w:rsidRPr="005F0C46">
        <w:t>Система</w:t>
      </w:r>
      <w:r w:rsidRPr="005F0C46">
        <w:rPr>
          <w:spacing w:val="1"/>
        </w:rPr>
        <w:t xml:space="preserve"> </w:t>
      </w:r>
      <w:r w:rsidRPr="005F0C46">
        <w:t>гласных</w:t>
      </w:r>
      <w:r w:rsidRPr="005F0C46">
        <w:rPr>
          <w:spacing w:val="1"/>
        </w:rPr>
        <w:t xml:space="preserve"> </w:t>
      </w:r>
      <w:r w:rsidRPr="005F0C46">
        <w:t>звуков.</w:t>
      </w:r>
      <w:r w:rsidRPr="005F0C46">
        <w:rPr>
          <w:spacing w:val="1"/>
        </w:rPr>
        <w:t xml:space="preserve"> </w:t>
      </w:r>
      <w:r w:rsidRPr="005F0C46">
        <w:t>Система</w:t>
      </w:r>
      <w:r w:rsidRPr="005F0C46">
        <w:rPr>
          <w:spacing w:val="1"/>
        </w:rPr>
        <w:t xml:space="preserve"> </w:t>
      </w:r>
      <w:r w:rsidRPr="005F0C46">
        <w:t>согласных</w:t>
      </w:r>
      <w:r w:rsidRPr="005F0C46">
        <w:rPr>
          <w:spacing w:val="1"/>
        </w:rPr>
        <w:t xml:space="preserve"> </w:t>
      </w:r>
      <w:r w:rsidRPr="005F0C46">
        <w:t>звуков.</w:t>
      </w:r>
      <w:r w:rsidRPr="005F0C46">
        <w:rPr>
          <w:spacing w:val="1"/>
        </w:rPr>
        <w:t xml:space="preserve"> </w:t>
      </w:r>
      <w:r w:rsidRPr="005F0C46">
        <w:t>Изменение</w:t>
      </w:r>
      <w:r w:rsidRPr="005F0C46">
        <w:rPr>
          <w:spacing w:val="1"/>
        </w:rPr>
        <w:t xml:space="preserve"> </w:t>
      </w:r>
      <w:r w:rsidRPr="005F0C46">
        <w:t>звуков</w:t>
      </w:r>
      <w:r w:rsidRPr="005F0C46">
        <w:rPr>
          <w:spacing w:val="1"/>
        </w:rPr>
        <w:t xml:space="preserve"> </w:t>
      </w:r>
      <w:r w:rsidRPr="005F0C46">
        <w:t>в</w:t>
      </w:r>
      <w:r w:rsidRPr="005F0C46">
        <w:rPr>
          <w:spacing w:val="60"/>
        </w:rPr>
        <w:t xml:space="preserve"> </w:t>
      </w:r>
      <w:r w:rsidRPr="005F0C46">
        <w:t>речевом</w:t>
      </w:r>
      <w:r w:rsidRPr="005F0C46">
        <w:rPr>
          <w:spacing w:val="1"/>
        </w:rPr>
        <w:t xml:space="preserve"> </w:t>
      </w:r>
      <w:r w:rsidRPr="005F0C46">
        <w:t>потоке. Фонетическая транскрипция.</w:t>
      </w:r>
      <w:r w:rsidRPr="005F0C46">
        <w:rPr>
          <w:spacing w:val="60"/>
        </w:rPr>
        <w:t xml:space="preserve"> </w:t>
      </w:r>
      <w:r w:rsidRPr="005F0C46">
        <w:t>Слог. Ударение, его разноместность, подвижность при формо-</w:t>
      </w:r>
      <w:r w:rsidRPr="005F0C46">
        <w:rPr>
          <w:spacing w:val="1"/>
        </w:rPr>
        <w:t xml:space="preserve"> </w:t>
      </w:r>
      <w:r w:rsidRPr="005F0C46">
        <w:t>и</w:t>
      </w:r>
      <w:r w:rsidRPr="005F0C46">
        <w:rPr>
          <w:spacing w:val="1"/>
        </w:rPr>
        <w:t xml:space="preserve"> </w:t>
      </w:r>
      <w:r w:rsidRPr="005F0C46">
        <w:t>словообразовании.</w:t>
      </w:r>
      <w:r w:rsidRPr="005F0C46">
        <w:rPr>
          <w:spacing w:val="-3"/>
        </w:rPr>
        <w:t xml:space="preserve"> </w:t>
      </w:r>
      <w:r w:rsidRPr="005F0C46">
        <w:t>Смыслоразличительная роль</w:t>
      </w:r>
      <w:r w:rsidRPr="005F0C46">
        <w:rPr>
          <w:spacing w:val="1"/>
        </w:rPr>
        <w:t xml:space="preserve"> </w:t>
      </w:r>
      <w:r w:rsidRPr="005F0C46">
        <w:t>ударения.</w:t>
      </w:r>
      <w:r w:rsidRPr="005F0C46">
        <w:rPr>
          <w:spacing w:val="4"/>
        </w:rPr>
        <w:t xml:space="preserve"> </w:t>
      </w:r>
      <w:r w:rsidRPr="005F0C46">
        <w:t>Фонетический</w:t>
      </w:r>
      <w:r w:rsidRPr="005F0C46">
        <w:rPr>
          <w:spacing w:val="1"/>
        </w:rPr>
        <w:t xml:space="preserve"> </w:t>
      </w:r>
      <w:r w:rsidRPr="005F0C46">
        <w:t>анализ</w:t>
      </w:r>
      <w:r w:rsidRPr="005F0C46">
        <w:rPr>
          <w:spacing w:val="1"/>
        </w:rPr>
        <w:t xml:space="preserve"> </w:t>
      </w:r>
      <w:r w:rsidRPr="005F0C46">
        <w:t>слова.</w:t>
      </w:r>
    </w:p>
    <w:p w:rsidR="00CA639C" w:rsidRPr="005F0C46" w:rsidRDefault="00E2638E">
      <w:pPr>
        <w:pStyle w:val="a3"/>
        <w:spacing w:before="4" w:line="237" w:lineRule="auto"/>
        <w:ind w:right="715"/>
        <w:jc w:val="both"/>
      </w:pPr>
      <w:r w:rsidRPr="005F0C46">
        <w:t>Соотношение звука и</w:t>
      </w:r>
      <w:r w:rsidRPr="005F0C46">
        <w:rPr>
          <w:spacing w:val="1"/>
        </w:rPr>
        <w:t xml:space="preserve"> </w:t>
      </w:r>
      <w:r w:rsidRPr="005F0C46">
        <w:t>буквы.</w:t>
      </w:r>
      <w:r w:rsidRPr="005F0C46">
        <w:rPr>
          <w:spacing w:val="1"/>
        </w:rPr>
        <w:t xml:space="preserve"> </w:t>
      </w:r>
      <w:r w:rsidRPr="005F0C46">
        <w:t>Состав</w:t>
      </w:r>
      <w:r w:rsidRPr="005F0C46">
        <w:rPr>
          <w:spacing w:val="1"/>
        </w:rPr>
        <w:t xml:space="preserve"> </w:t>
      </w:r>
      <w:r w:rsidRPr="005F0C46">
        <w:t>русского</w:t>
      </w:r>
      <w:r w:rsidRPr="005F0C46">
        <w:rPr>
          <w:spacing w:val="1"/>
        </w:rPr>
        <w:t xml:space="preserve"> </w:t>
      </w:r>
      <w:r w:rsidRPr="005F0C46">
        <w:t>алфавита,</w:t>
      </w:r>
      <w:r w:rsidRPr="005F0C46">
        <w:rPr>
          <w:spacing w:val="1"/>
        </w:rPr>
        <w:t xml:space="preserve"> </w:t>
      </w:r>
      <w:r w:rsidRPr="005F0C46">
        <w:t>названия букв.</w:t>
      </w:r>
      <w:r w:rsidRPr="005F0C46">
        <w:rPr>
          <w:spacing w:val="1"/>
        </w:rPr>
        <w:t xml:space="preserve"> </w:t>
      </w:r>
      <w:r w:rsidRPr="005F0C46">
        <w:t>Обозначение на письме</w:t>
      </w:r>
      <w:r w:rsidRPr="005F0C46">
        <w:rPr>
          <w:spacing w:val="1"/>
        </w:rPr>
        <w:t xml:space="preserve"> </w:t>
      </w:r>
      <w:r w:rsidRPr="005F0C46">
        <w:t>твердости</w:t>
      </w:r>
      <w:r w:rsidRPr="005F0C46">
        <w:rPr>
          <w:spacing w:val="-2"/>
        </w:rPr>
        <w:t xml:space="preserve"> </w:t>
      </w:r>
      <w:r w:rsidRPr="005F0C46">
        <w:t>и</w:t>
      </w:r>
      <w:r w:rsidRPr="005F0C46">
        <w:rPr>
          <w:spacing w:val="-2"/>
        </w:rPr>
        <w:t xml:space="preserve"> </w:t>
      </w:r>
      <w:r w:rsidRPr="005F0C46">
        <w:t>мягкости</w:t>
      </w:r>
      <w:r w:rsidRPr="005F0C46">
        <w:rPr>
          <w:spacing w:val="-2"/>
        </w:rPr>
        <w:t xml:space="preserve"> </w:t>
      </w:r>
      <w:r w:rsidRPr="005F0C46">
        <w:t>согласных.</w:t>
      </w:r>
      <w:r w:rsidRPr="005F0C46">
        <w:rPr>
          <w:spacing w:val="4"/>
        </w:rPr>
        <w:t xml:space="preserve"> </w:t>
      </w:r>
      <w:r w:rsidRPr="005F0C46">
        <w:t>Способы</w:t>
      </w:r>
      <w:r w:rsidRPr="005F0C46">
        <w:rPr>
          <w:spacing w:val="-7"/>
        </w:rPr>
        <w:t xml:space="preserve"> </w:t>
      </w:r>
      <w:r w:rsidRPr="005F0C46">
        <w:t>обозначения</w:t>
      </w:r>
      <w:r w:rsidRPr="005F0C46">
        <w:rPr>
          <w:spacing w:val="2"/>
        </w:rPr>
        <w:t xml:space="preserve"> </w:t>
      </w:r>
      <w:r w:rsidRPr="005F0C46">
        <w:t>[j’]</w:t>
      </w:r>
      <w:r w:rsidRPr="005F0C46">
        <w:rPr>
          <w:spacing w:val="2"/>
        </w:rPr>
        <w:t xml:space="preserve"> </w:t>
      </w:r>
      <w:r w:rsidRPr="005F0C46">
        <w:t>на</w:t>
      </w:r>
      <w:r w:rsidRPr="005F0C46">
        <w:rPr>
          <w:spacing w:val="1"/>
        </w:rPr>
        <w:t xml:space="preserve"> </w:t>
      </w:r>
      <w:r w:rsidRPr="005F0C46">
        <w:t>письме.</w:t>
      </w:r>
    </w:p>
    <w:p w:rsidR="00CA639C" w:rsidRPr="005F0C46" w:rsidRDefault="00E2638E">
      <w:pPr>
        <w:pStyle w:val="a3"/>
        <w:spacing w:before="6" w:line="237" w:lineRule="auto"/>
        <w:ind w:right="5338"/>
        <w:jc w:val="both"/>
      </w:pPr>
      <w:r w:rsidRPr="005F0C46">
        <w:t>Интонация, ее функции. Основные элементы интонации.</w:t>
      </w:r>
      <w:r w:rsidRPr="005F0C46">
        <w:rPr>
          <w:spacing w:val="-58"/>
        </w:rPr>
        <w:t xml:space="preserve"> </w:t>
      </w:r>
      <w:r w:rsidRPr="005F0C46">
        <w:t>Связь</w:t>
      </w:r>
      <w:r w:rsidRPr="005F0C46">
        <w:rPr>
          <w:spacing w:val="1"/>
        </w:rPr>
        <w:t xml:space="preserve"> </w:t>
      </w:r>
      <w:r w:rsidRPr="005F0C46">
        <w:t>фонетики</w:t>
      </w:r>
      <w:r w:rsidRPr="005F0C46">
        <w:rPr>
          <w:spacing w:val="-3"/>
        </w:rPr>
        <w:t xml:space="preserve"> </w:t>
      </w:r>
      <w:r w:rsidRPr="005F0C46">
        <w:t>с</w:t>
      </w:r>
      <w:r w:rsidRPr="005F0C46">
        <w:rPr>
          <w:spacing w:val="1"/>
        </w:rPr>
        <w:t xml:space="preserve"> </w:t>
      </w:r>
      <w:r w:rsidRPr="005F0C46">
        <w:t>графикой</w:t>
      </w:r>
      <w:r w:rsidRPr="005F0C46">
        <w:rPr>
          <w:spacing w:val="-3"/>
        </w:rPr>
        <w:t xml:space="preserve"> </w:t>
      </w:r>
      <w:r w:rsidRPr="005F0C46">
        <w:t>и</w:t>
      </w:r>
      <w:r w:rsidRPr="005F0C46">
        <w:rPr>
          <w:spacing w:val="-2"/>
        </w:rPr>
        <w:t xml:space="preserve"> </w:t>
      </w:r>
      <w:r w:rsidRPr="005F0C46">
        <w:t>орфографией.</w:t>
      </w:r>
    </w:p>
    <w:p w:rsidR="00CA639C" w:rsidRPr="005F0C46" w:rsidRDefault="00E2638E">
      <w:pPr>
        <w:pStyle w:val="a3"/>
        <w:spacing w:before="3"/>
        <w:ind w:right="718"/>
        <w:jc w:val="both"/>
      </w:pPr>
      <w:r w:rsidRPr="005F0C46">
        <w:t>Орфоэпия как раздел лингвистики. Основные нормы произношения слов (нормы, определяющие</w:t>
      </w:r>
      <w:r w:rsidRPr="005F0C46">
        <w:rPr>
          <w:spacing w:val="1"/>
        </w:rPr>
        <w:t xml:space="preserve"> </w:t>
      </w:r>
      <w:r w:rsidRPr="005F0C46">
        <w:t>произношение</w:t>
      </w:r>
      <w:r w:rsidRPr="005F0C46">
        <w:rPr>
          <w:spacing w:val="1"/>
        </w:rPr>
        <w:t xml:space="preserve"> </w:t>
      </w:r>
      <w:r w:rsidRPr="005F0C46">
        <w:t>гласных</w:t>
      </w:r>
      <w:r w:rsidRPr="005F0C46">
        <w:rPr>
          <w:spacing w:val="1"/>
        </w:rPr>
        <w:t xml:space="preserve"> </w:t>
      </w:r>
      <w:r w:rsidRPr="005F0C46">
        <w:t>звуков</w:t>
      </w:r>
      <w:r w:rsidRPr="005F0C46">
        <w:rPr>
          <w:spacing w:val="1"/>
        </w:rPr>
        <w:t xml:space="preserve"> </w:t>
      </w:r>
      <w:r w:rsidRPr="005F0C46">
        <w:t>и</w:t>
      </w:r>
      <w:r w:rsidRPr="005F0C46">
        <w:rPr>
          <w:spacing w:val="1"/>
        </w:rPr>
        <w:t xml:space="preserve"> </w:t>
      </w:r>
      <w:r w:rsidRPr="005F0C46">
        <w:t>произношение</w:t>
      </w:r>
      <w:r w:rsidRPr="005F0C46">
        <w:rPr>
          <w:spacing w:val="1"/>
        </w:rPr>
        <w:t xml:space="preserve"> </w:t>
      </w:r>
      <w:r w:rsidRPr="005F0C46">
        <w:t>согласных</w:t>
      </w:r>
      <w:r w:rsidRPr="005F0C46">
        <w:rPr>
          <w:spacing w:val="1"/>
        </w:rPr>
        <w:t xml:space="preserve"> </w:t>
      </w:r>
      <w:r w:rsidRPr="005F0C46">
        <w:t>звуков;</w:t>
      </w:r>
      <w:r w:rsidRPr="005F0C46">
        <w:rPr>
          <w:spacing w:val="1"/>
        </w:rPr>
        <w:t xml:space="preserve"> </w:t>
      </w:r>
      <w:r w:rsidRPr="005F0C46">
        <w:t>ударение</w:t>
      </w:r>
      <w:r w:rsidRPr="005F0C46">
        <w:rPr>
          <w:spacing w:val="1"/>
        </w:rPr>
        <w:t xml:space="preserve"> </w:t>
      </w:r>
      <w:r w:rsidRPr="005F0C46">
        <w:t>в</w:t>
      </w:r>
      <w:r w:rsidRPr="005F0C46">
        <w:rPr>
          <w:spacing w:val="1"/>
        </w:rPr>
        <w:t xml:space="preserve"> </w:t>
      </w:r>
      <w:r w:rsidRPr="005F0C46">
        <w:t>отдельных</w:t>
      </w:r>
      <w:r w:rsidRPr="005F0C46">
        <w:rPr>
          <w:spacing w:val="1"/>
        </w:rPr>
        <w:t xml:space="preserve"> </w:t>
      </w:r>
      <w:r w:rsidRPr="005F0C46">
        <w:t>грамматических формах) и интонирования предложений. Оценка собственной и чужой речи с точки</w:t>
      </w:r>
      <w:r w:rsidRPr="005F0C46">
        <w:rPr>
          <w:spacing w:val="1"/>
        </w:rPr>
        <w:t xml:space="preserve"> </w:t>
      </w:r>
      <w:r w:rsidRPr="005F0C46">
        <w:t>зрения</w:t>
      </w:r>
      <w:r w:rsidRPr="005F0C46">
        <w:rPr>
          <w:spacing w:val="-4"/>
        </w:rPr>
        <w:t xml:space="preserve"> </w:t>
      </w:r>
      <w:r w:rsidRPr="005F0C46">
        <w:t>орфоэпических</w:t>
      </w:r>
      <w:r w:rsidRPr="005F0C46">
        <w:rPr>
          <w:spacing w:val="-3"/>
        </w:rPr>
        <w:t xml:space="preserve"> </w:t>
      </w:r>
      <w:r w:rsidRPr="005F0C46">
        <w:t>норм.</w:t>
      </w:r>
    </w:p>
    <w:p w:rsidR="00CA639C" w:rsidRPr="005F0C46" w:rsidRDefault="00E2638E">
      <w:pPr>
        <w:pStyle w:val="a3"/>
        <w:spacing w:before="3" w:line="237" w:lineRule="auto"/>
        <w:ind w:right="5085"/>
        <w:jc w:val="both"/>
      </w:pPr>
      <w:r w:rsidRPr="005F0C46">
        <w:t>Применение знаний по фонетике в практике правописания.</w:t>
      </w:r>
      <w:r w:rsidRPr="005F0C46">
        <w:rPr>
          <w:spacing w:val="-57"/>
        </w:rPr>
        <w:t xml:space="preserve"> </w:t>
      </w:r>
      <w:r w:rsidRPr="005F0C46">
        <w:t>Морфемика и</w:t>
      </w:r>
      <w:r w:rsidRPr="005F0C46">
        <w:rPr>
          <w:spacing w:val="3"/>
        </w:rPr>
        <w:t xml:space="preserve"> </w:t>
      </w:r>
      <w:r w:rsidRPr="005F0C46">
        <w:t>словообразование</w:t>
      </w:r>
    </w:p>
    <w:p w:rsidR="00CA639C" w:rsidRPr="005F0C46" w:rsidRDefault="00E2638E">
      <w:pPr>
        <w:pStyle w:val="a3"/>
        <w:spacing w:before="3"/>
        <w:ind w:right="722"/>
        <w:jc w:val="both"/>
      </w:pPr>
      <w:r w:rsidRPr="005F0C46">
        <w:t>Состав слова. Морфема как минимальная значимая единица языка. Основа слова и окончание. Виды</w:t>
      </w:r>
      <w:r w:rsidRPr="005F0C46">
        <w:rPr>
          <w:spacing w:val="1"/>
        </w:rPr>
        <w:t xml:space="preserve"> </w:t>
      </w:r>
      <w:r w:rsidRPr="005F0C46">
        <w:t>морфем:</w:t>
      </w:r>
      <w:r w:rsidRPr="005F0C46">
        <w:rPr>
          <w:spacing w:val="1"/>
        </w:rPr>
        <w:t xml:space="preserve"> </w:t>
      </w:r>
      <w:r w:rsidRPr="005F0C46">
        <w:t>корень,</w:t>
      </w:r>
      <w:r w:rsidRPr="005F0C46">
        <w:rPr>
          <w:spacing w:val="1"/>
        </w:rPr>
        <w:t xml:space="preserve"> </w:t>
      </w:r>
      <w:r w:rsidRPr="005F0C46">
        <w:t>приставка,</w:t>
      </w:r>
      <w:r w:rsidRPr="005F0C46">
        <w:rPr>
          <w:spacing w:val="1"/>
        </w:rPr>
        <w:t xml:space="preserve"> </w:t>
      </w:r>
      <w:r w:rsidRPr="005F0C46">
        <w:t>суффикс,</w:t>
      </w:r>
      <w:r w:rsidRPr="005F0C46">
        <w:rPr>
          <w:spacing w:val="1"/>
        </w:rPr>
        <w:t xml:space="preserve"> </w:t>
      </w:r>
      <w:r w:rsidRPr="005F0C46">
        <w:t>окончание.</w:t>
      </w:r>
      <w:r w:rsidRPr="005F0C46">
        <w:rPr>
          <w:spacing w:val="1"/>
        </w:rPr>
        <w:t xml:space="preserve"> </w:t>
      </w:r>
      <w:r w:rsidRPr="005F0C46">
        <w:t>Нулевая</w:t>
      </w:r>
      <w:r w:rsidRPr="005F0C46">
        <w:rPr>
          <w:spacing w:val="1"/>
        </w:rPr>
        <w:t xml:space="preserve"> </w:t>
      </w:r>
      <w:r w:rsidRPr="005F0C46">
        <w:t>морфема.</w:t>
      </w:r>
      <w:r w:rsidRPr="005F0C46">
        <w:rPr>
          <w:spacing w:val="1"/>
        </w:rPr>
        <w:t xml:space="preserve"> </w:t>
      </w:r>
      <w:r w:rsidRPr="005F0C46">
        <w:t>Словообразующие</w:t>
      </w:r>
      <w:r w:rsidRPr="005F0C46">
        <w:rPr>
          <w:spacing w:val="1"/>
        </w:rPr>
        <w:t xml:space="preserve"> </w:t>
      </w:r>
      <w:r w:rsidRPr="005F0C46">
        <w:t>и</w:t>
      </w:r>
      <w:r w:rsidRPr="005F0C46">
        <w:rPr>
          <w:spacing w:val="1"/>
        </w:rPr>
        <w:t xml:space="preserve"> </w:t>
      </w:r>
      <w:r w:rsidRPr="005F0C46">
        <w:t>формообразующие</w:t>
      </w:r>
      <w:r w:rsidRPr="005F0C46">
        <w:rPr>
          <w:spacing w:val="1"/>
        </w:rPr>
        <w:t xml:space="preserve"> </w:t>
      </w:r>
      <w:r w:rsidRPr="005F0C46">
        <w:t>морфемы.</w:t>
      </w:r>
      <w:r w:rsidRPr="005F0C46">
        <w:rPr>
          <w:spacing w:val="-2"/>
        </w:rPr>
        <w:t xml:space="preserve"> </w:t>
      </w:r>
      <w:r w:rsidRPr="005F0C46">
        <w:t>Чередование</w:t>
      </w:r>
      <w:r w:rsidRPr="005F0C46">
        <w:rPr>
          <w:spacing w:val="-5"/>
        </w:rPr>
        <w:t xml:space="preserve"> </w:t>
      </w:r>
      <w:r w:rsidRPr="005F0C46">
        <w:t>звуков</w:t>
      </w:r>
      <w:r w:rsidRPr="005F0C46">
        <w:rPr>
          <w:spacing w:val="-3"/>
        </w:rPr>
        <w:t xml:space="preserve"> </w:t>
      </w:r>
      <w:r w:rsidRPr="005F0C46">
        <w:t>в</w:t>
      </w:r>
      <w:r w:rsidRPr="005F0C46">
        <w:rPr>
          <w:spacing w:val="-2"/>
        </w:rPr>
        <w:t xml:space="preserve"> </w:t>
      </w:r>
      <w:r w:rsidRPr="005F0C46">
        <w:t>морфемах.</w:t>
      </w:r>
      <w:r w:rsidRPr="005F0C46">
        <w:rPr>
          <w:spacing w:val="3"/>
        </w:rPr>
        <w:t xml:space="preserve"> </w:t>
      </w:r>
      <w:r w:rsidRPr="005F0C46">
        <w:t>Морфемный</w:t>
      </w:r>
      <w:r w:rsidRPr="005F0C46">
        <w:rPr>
          <w:spacing w:val="1"/>
        </w:rPr>
        <w:t xml:space="preserve"> </w:t>
      </w:r>
      <w:r w:rsidRPr="005F0C46">
        <w:t>анализ</w:t>
      </w:r>
      <w:r w:rsidRPr="005F0C46">
        <w:rPr>
          <w:spacing w:val="2"/>
        </w:rPr>
        <w:t xml:space="preserve"> </w:t>
      </w:r>
      <w:r w:rsidRPr="005F0C46">
        <w:t>слова.</w:t>
      </w:r>
    </w:p>
    <w:p w:rsidR="00CA639C" w:rsidRPr="005F0C46" w:rsidRDefault="00E2638E">
      <w:pPr>
        <w:pStyle w:val="a3"/>
        <w:ind w:right="722"/>
        <w:jc w:val="both"/>
      </w:pPr>
      <w:r w:rsidRPr="005F0C46">
        <w:t>Способы образования слов (морфологические и неморфологические). Производящая и производная</w:t>
      </w:r>
      <w:r w:rsidRPr="005F0C46">
        <w:rPr>
          <w:spacing w:val="1"/>
        </w:rPr>
        <w:t xml:space="preserve"> </w:t>
      </w:r>
      <w:r w:rsidRPr="005F0C46">
        <w:t>основы,</w:t>
      </w:r>
      <w:r w:rsidRPr="005F0C46">
        <w:rPr>
          <w:spacing w:val="1"/>
        </w:rPr>
        <w:t xml:space="preserve"> </w:t>
      </w:r>
      <w:r w:rsidRPr="005F0C46">
        <w:t>Словообразующая</w:t>
      </w:r>
      <w:r w:rsidRPr="005F0C46">
        <w:rPr>
          <w:spacing w:val="1"/>
        </w:rPr>
        <w:t xml:space="preserve"> </w:t>
      </w:r>
      <w:r w:rsidRPr="005F0C46">
        <w:t>морфема.</w:t>
      </w:r>
      <w:r w:rsidRPr="005F0C46">
        <w:rPr>
          <w:spacing w:val="1"/>
        </w:rPr>
        <w:t xml:space="preserve"> </w:t>
      </w:r>
      <w:r w:rsidRPr="005F0C46">
        <w:t>Словообразовательная</w:t>
      </w:r>
      <w:r w:rsidRPr="005F0C46">
        <w:rPr>
          <w:spacing w:val="1"/>
        </w:rPr>
        <w:t xml:space="preserve"> </w:t>
      </w:r>
      <w:r w:rsidRPr="005F0C46">
        <w:t>пара.</w:t>
      </w:r>
      <w:r w:rsidRPr="005F0C46">
        <w:rPr>
          <w:spacing w:val="1"/>
        </w:rPr>
        <w:t xml:space="preserve"> </w:t>
      </w:r>
      <w:r w:rsidRPr="005F0C46">
        <w:t>Словообразовательный</w:t>
      </w:r>
      <w:r w:rsidRPr="005F0C46">
        <w:rPr>
          <w:spacing w:val="1"/>
        </w:rPr>
        <w:t xml:space="preserve"> </w:t>
      </w:r>
      <w:r w:rsidRPr="005F0C46">
        <w:t>анализ</w:t>
      </w:r>
      <w:r w:rsidRPr="005F0C46">
        <w:rPr>
          <w:spacing w:val="1"/>
        </w:rPr>
        <w:t xml:space="preserve"> </w:t>
      </w:r>
      <w:r w:rsidRPr="005F0C46">
        <w:t>слова.</w:t>
      </w:r>
    </w:p>
    <w:p w:rsidR="00CA639C" w:rsidRPr="005F0C46" w:rsidRDefault="00E2638E">
      <w:pPr>
        <w:pStyle w:val="a3"/>
        <w:spacing w:before="1" w:line="275" w:lineRule="exact"/>
        <w:jc w:val="both"/>
      </w:pPr>
      <w:r w:rsidRPr="005F0C46">
        <w:t>Словообразовательная</w:t>
      </w:r>
      <w:r w:rsidRPr="005F0C46">
        <w:rPr>
          <w:spacing w:val="-8"/>
        </w:rPr>
        <w:t xml:space="preserve"> </w:t>
      </w:r>
      <w:r w:rsidRPr="005F0C46">
        <w:t>цепочка.</w:t>
      </w:r>
      <w:r w:rsidRPr="005F0C46">
        <w:rPr>
          <w:spacing w:val="-1"/>
        </w:rPr>
        <w:t xml:space="preserve"> </w:t>
      </w:r>
      <w:r w:rsidRPr="005F0C46">
        <w:t>Словообразовательное</w:t>
      </w:r>
      <w:r w:rsidRPr="005F0C46">
        <w:rPr>
          <w:spacing w:val="-8"/>
        </w:rPr>
        <w:t xml:space="preserve"> </w:t>
      </w:r>
      <w:r w:rsidRPr="005F0C46">
        <w:t>гнездо.</w:t>
      </w:r>
    </w:p>
    <w:p w:rsidR="00CA639C" w:rsidRPr="005F0C46" w:rsidRDefault="00E2638E">
      <w:pPr>
        <w:pStyle w:val="a3"/>
        <w:spacing w:line="242" w:lineRule="auto"/>
        <w:ind w:right="2734"/>
        <w:jc w:val="both"/>
      </w:pPr>
      <w:r w:rsidRPr="005F0C46">
        <w:t>Применение знаний по морфемике и словообразованию в практике правописания.</w:t>
      </w:r>
      <w:r w:rsidRPr="005F0C46">
        <w:rPr>
          <w:spacing w:val="-58"/>
        </w:rPr>
        <w:t xml:space="preserve"> </w:t>
      </w:r>
      <w:r w:rsidRPr="005F0C46">
        <w:t>Лексикология</w:t>
      </w:r>
      <w:r w:rsidRPr="005F0C46">
        <w:rPr>
          <w:spacing w:val="-4"/>
        </w:rPr>
        <w:t xml:space="preserve"> </w:t>
      </w:r>
      <w:r w:rsidRPr="005F0C46">
        <w:t>и</w:t>
      </w:r>
      <w:r w:rsidRPr="005F0C46">
        <w:rPr>
          <w:spacing w:val="3"/>
        </w:rPr>
        <w:t xml:space="preserve"> </w:t>
      </w:r>
      <w:r w:rsidRPr="005F0C46">
        <w:t>фразеология</w:t>
      </w:r>
    </w:p>
    <w:p w:rsidR="00CA639C" w:rsidRPr="005F0C46" w:rsidRDefault="00E2638E">
      <w:pPr>
        <w:pStyle w:val="a3"/>
        <w:ind w:right="709"/>
        <w:jc w:val="both"/>
      </w:pPr>
      <w:r w:rsidRPr="005F0C46">
        <w:t>Слово</w:t>
      </w:r>
      <w:r w:rsidRPr="005F0C46">
        <w:rPr>
          <w:spacing w:val="1"/>
        </w:rPr>
        <w:t xml:space="preserve"> </w:t>
      </w:r>
      <w:r w:rsidRPr="005F0C46">
        <w:t>как</w:t>
      </w:r>
      <w:r w:rsidRPr="005F0C46">
        <w:rPr>
          <w:spacing w:val="1"/>
        </w:rPr>
        <w:t xml:space="preserve"> </w:t>
      </w:r>
      <w:r w:rsidRPr="005F0C46">
        <w:t>единица</w:t>
      </w:r>
      <w:r w:rsidRPr="005F0C46">
        <w:rPr>
          <w:spacing w:val="1"/>
        </w:rPr>
        <w:t xml:space="preserve"> </w:t>
      </w:r>
      <w:r w:rsidRPr="005F0C46">
        <w:t>языка.</w:t>
      </w:r>
      <w:r w:rsidRPr="005F0C46">
        <w:rPr>
          <w:spacing w:val="1"/>
        </w:rPr>
        <w:t xml:space="preserve"> </w:t>
      </w:r>
      <w:r w:rsidRPr="005F0C46">
        <w:t>Лексическое</w:t>
      </w:r>
      <w:r w:rsidRPr="005F0C46">
        <w:rPr>
          <w:spacing w:val="1"/>
        </w:rPr>
        <w:t xml:space="preserve"> </w:t>
      </w:r>
      <w:r w:rsidRPr="005F0C46">
        <w:t>и</w:t>
      </w:r>
      <w:r w:rsidRPr="005F0C46">
        <w:rPr>
          <w:spacing w:val="1"/>
        </w:rPr>
        <w:t xml:space="preserve"> </w:t>
      </w:r>
      <w:r w:rsidRPr="005F0C46">
        <w:t>грамматическое</w:t>
      </w:r>
      <w:r w:rsidRPr="005F0C46">
        <w:rPr>
          <w:spacing w:val="1"/>
        </w:rPr>
        <w:t xml:space="preserve"> </w:t>
      </w:r>
      <w:r w:rsidRPr="005F0C46">
        <w:t>значение</w:t>
      </w:r>
      <w:r w:rsidRPr="005F0C46">
        <w:rPr>
          <w:spacing w:val="1"/>
        </w:rPr>
        <w:t xml:space="preserve"> </w:t>
      </w:r>
      <w:r w:rsidRPr="005F0C46">
        <w:t>слова.</w:t>
      </w:r>
      <w:r w:rsidRPr="005F0C46">
        <w:rPr>
          <w:spacing w:val="1"/>
        </w:rPr>
        <w:t xml:space="preserve"> </w:t>
      </w:r>
      <w:r w:rsidRPr="005F0C46">
        <w:t>Однозначные</w:t>
      </w:r>
      <w:r w:rsidRPr="005F0C46">
        <w:rPr>
          <w:spacing w:val="1"/>
        </w:rPr>
        <w:t xml:space="preserve"> </w:t>
      </w:r>
      <w:r w:rsidRPr="005F0C46">
        <w:t>и</w:t>
      </w:r>
      <w:r w:rsidRPr="005F0C46">
        <w:rPr>
          <w:spacing w:val="1"/>
        </w:rPr>
        <w:t xml:space="preserve"> </w:t>
      </w:r>
      <w:r w:rsidRPr="005F0C46">
        <w:t>многозначные слова; прямое и переносное значения слова. Лексическая сочетаемость. Синонимы.</w:t>
      </w:r>
      <w:r w:rsidRPr="005F0C46">
        <w:rPr>
          <w:spacing w:val="1"/>
        </w:rPr>
        <w:t xml:space="preserve"> </w:t>
      </w:r>
      <w:r w:rsidRPr="005F0C46">
        <w:t>Антонимы. Омонимы. Паронимы. Активный и пассивный словарный запас. Архаизмы, историзмы,</w:t>
      </w:r>
      <w:r w:rsidRPr="005F0C46">
        <w:rPr>
          <w:spacing w:val="1"/>
        </w:rPr>
        <w:t xml:space="preserve"> </w:t>
      </w:r>
      <w:r w:rsidRPr="005F0C46">
        <w:t>неологизмы. Сферы употребления русской лексики. Стилистическая окраска слова. Стилистические</w:t>
      </w:r>
      <w:r w:rsidRPr="005F0C46">
        <w:rPr>
          <w:spacing w:val="1"/>
        </w:rPr>
        <w:t xml:space="preserve"> </w:t>
      </w:r>
      <w:r w:rsidRPr="005F0C46">
        <w:t>пласты лексики (книжный, нейтральный, сниженный). Стилистическая помета в словаре. Исконно</w:t>
      </w:r>
      <w:r w:rsidRPr="005F0C46">
        <w:rPr>
          <w:spacing w:val="1"/>
        </w:rPr>
        <w:t xml:space="preserve"> </w:t>
      </w:r>
      <w:r w:rsidRPr="005F0C46">
        <w:t>русские</w:t>
      </w:r>
      <w:r w:rsidRPr="005F0C46">
        <w:rPr>
          <w:spacing w:val="1"/>
        </w:rPr>
        <w:t xml:space="preserve"> </w:t>
      </w:r>
      <w:r w:rsidRPr="005F0C46">
        <w:t>и</w:t>
      </w:r>
      <w:r w:rsidRPr="005F0C46">
        <w:rPr>
          <w:spacing w:val="1"/>
        </w:rPr>
        <w:t xml:space="preserve"> </w:t>
      </w:r>
      <w:r w:rsidRPr="005F0C46">
        <w:t>заимствованные</w:t>
      </w:r>
      <w:r w:rsidRPr="005F0C46">
        <w:rPr>
          <w:spacing w:val="1"/>
        </w:rPr>
        <w:t xml:space="preserve"> </w:t>
      </w:r>
      <w:r w:rsidRPr="005F0C46">
        <w:t>слова.</w:t>
      </w:r>
      <w:r w:rsidRPr="005F0C46">
        <w:rPr>
          <w:spacing w:val="1"/>
        </w:rPr>
        <w:t xml:space="preserve"> </w:t>
      </w:r>
      <w:r w:rsidRPr="005F0C46">
        <w:t>Фразеологизмы</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признаки.</w:t>
      </w:r>
      <w:r w:rsidRPr="005F0C46">
        <w:rPr>
          <w:spacing w:val="1"/>
        </w:rPr>
        <w:t xml:space="preserve"> </w:t>
      </w:r>
      <w:r w:rsidRPr="005F0C46">
        <w:t>Фразеологизмы</w:t>
      </w:r>
      <w:r w:rsidRPr="005F0C46">
        <w:rPr>
          <w:spacing w:val="1"/>
        </w:rPr>
        <w:t xml:space="preserve"> </w:t>
      </w:r>
      <w:r w:rsidRPr="005F0C46">
        <w:t>как</w:t>
      </w:r>
      <w:r w:rsidRPr="005F0C46">
        <w:rPr>
          <w:spacing w:val="1"/>
        </w:rPr>
        <w:t xml:space="preserve"> </w:t>
      </w:r>
      <w:r w:rsidRPr="005F0C46">
        <w:t>средства</w:t>
      </w:r>
      <w:r w:rsidRPr="005F0C46">
        <w:rPr>
          <w:spacing w:val="1"/>
        </w:rPr>
        <w:t xml:space="preserve"> </w:t>
      </w:r>
      <w:r w:rsidRPr="005F0C46">
        <w:t>выразительности речи. Основные лексические нормы современного русского литературного языка</w:t>
      </w:r>
      <w:r w:rsidRPr="005F0C46">
        <w:rPr>
          <w:spacing w:val="1"/>
        </w:rPr>
        <w:t xml:space="preserve"> </w:t>
      </w:r>
      <w:r w:rsidRPr="005F0C46">
        <w:t>(нормы употребления слова в соответствии с его точным лексическим значением, различение в речи</w:t>
      </w:r>
      <w:r w:rsidRPr="005F0C46">
        <w:rPr>
          <w:spacing w:val="1"/>
        </w:rPr>
        <w:t xml:space="preserve"> </w:t>
      </w:r>
      <w:r w:rsidRPr="005F0C46">
        <w:t>омонимов,</w:t>
      </w:r>
      <w:r w:rsidRPr="005F0C46">
        <w:rPr>
          <w:spacing w:val="1"/>
        </w:rPr>
        <w:t xml:space="preserve"> </w:t>
      </w:r>
      <w:r w:rsidRPr="005F0C46">
        <w:t>антонимов,</w:t>
      </w:r>
      <w:r w:rsidRPr="005F0C46">
        <w:rPr>
          <w:spacing w:val="1"/>
        </w:rPr>
        <w:t xml:space="preserve"> </w:t>
      </w:r>
      <w:r w:rsidRPr="005F0C46">
        <w:t>синонимов,</w:t>
      </w:r>
      <w:r w:rsidRPr="005F0C46">
        <w:rPr>
          <w:spacing w:val="1"/>
        </w:rPr>
        <w:t xml:space="preserve"> </w:t>
      </w:r>
      <w:r w:rsidRPr="005F0C46">
        <w:t>многозначных слов; нормы</w:t>
      </w:r>
      <w:r w:rsidRPr="005F0C46">
        <w:rPr>
          <w:spacing w:val="1"/>
        </w:rPr>
        <w:t xml:space="preserve"> </w:t>
      </w:r>
      <w:r w:rsidRPr="005F0C46">
        <w:t>лексической сочетаемости и</w:t>
      </w:r>
      <w:r w:rsidRPr="005F0C46">
        <w:rPr>
          <w:spacing w:val="1"/>
        </w:rPr>
        <w:t xml:space="preserve"> </w:t>
      </w:r>
      <w:r w:rsidRPr="005F0C46">
        <w:t>др.).</w:t>
      </w:r>
      <w:r w:rsidRPr="005F0C46">
        <w:rPr>
          <w:spacing w:val="1"/>
        </w:rPr>
        <w:t xml:space="preserve"> </w:t>
      </w:r>
      <w:r w:rsidRPr="005F0C46">
        <w:t>Лексический</w:t>
      </w:r>
      <w:r w:rsidRPr="005F0C46">
        <w:rPr>
          <w:spacing w:val="2"/>
        </w:rPr>
        <w:t xml:space="preserve"> </w:t>
      </w:r>
      <w:r w:rsidRPr="005F0C46">
        <w:t>анализ</w:t>
      </w:r>
      <w:r w:rsidRPr="005F0C46">
        <w:rPr>
          <w:spacing w:val="3"/>
        </w:rPr>
        <w:t xml:space="preserve"> </w:t>
      </w:r>
      <w:r w:rsidRPr="005F0C46">
        <w:t>слова.</w:t>
      </w:r>
    </w:p>
    <w:p w:rsidR="00CA639C" w:rsidRPr="005F0C46" w:rsidRDefault="00E2638E">
      <w:pPr>
        <w:pStyle w:val="a3"/>
        <w:jc w:val="both"/>
      </w:pPr>
      <w:r w:rsidRPr="005F0C46">
        <w:t>Понятие</w:t>
      </w:r>
      <w:r w:rsidRPr="005F0C46">
        <w:rPr>
          <w:spacing w:val="-6"/>
        </w:rPr>
        <w:t xml:space="preserve"> </w:t>
      </w:r>
      <w:r w:rsidRPr="005F0C46">
        <w:t>об</w:t>
      </w:r>
      <w:r w:rsidRPr="005F0C46">
        <w:rPr>
          <w:spacing w:val="-3"/>
        </w:rPr>
        <w:t xml:space="preserve"> </w:t>
      </w:r>
      <w:r w:rsidRPr="005F0C46">
        <w:t>этимологии.</w:t>
      </w:r>
    </w:p>
    <w:p w:rsidR="00CA639C" w:rsidRPr="005F0C46" w:rsidRDefault="00E2638E">
      <w:pPr>
        <w:pStyle w:val="a3"/>
        <w:spacing w:line="237" w:lineRule="auto"/>
        <w:ind w:right="748"/>
        <w:jc w:val="both"/>
      </w:pPr>
      <w:r w:rsidRPr="005F0C46">
        <w:t>Оценка</w:t>
      </w:r>
      <w:r w:rsidRPr="005F0C46">
        <w:rPr>
          <w:spacing w:val="-4"/>
        </w:rPr>
        <w:t xml:space="preserve"> </w:t>
      </w:r>
      <w:r w:rsidRPr="005F0C46">
        <w:t>своей</w:t>
      </w:r>
      <w:r w:rsidRPr="005F0C46">
        <w:rPr>
          <w:spacing w:val="-6"/>
        </w:rPr>
        <w:t xml:space="preserve"> </w:t>
      </w:r>
      <w:r w:rsidRPr="005F0C46">
        <w:t>и</w:t>
      </w:r>
      <w:r w:rsidRPr="005F0C46">
        <w:rPr>
          <w:spacing w:val="-7"/>
        </w:rPr>
        <w:t xml:space="preserve"> </w:t>
      </w:r>
      <w:r w:rsidRPr="005F0C46">
        <w:t>чужой</w:t>
      </w:r>
      <w:r w:rsidRPr="005F0C46">
        <w:rPr>
          <w:spacing w:val="-1"/>
        </w:rPr>
        <w:t xml:space="preserve"> </w:t>
      </w:r>
      <w:r w:rsidRPr="005F0C46">
        <w:t>речи</w:t>
      </w:r>
      <w:r w:rsidRPr="005F0C46">
        <w:rPr>
          <w:spacing w:val="-2"/>
        </w:rPr>
        <w:t xml:space="preserve"> </w:t>
      </w:r>
      <w:r w:rsidRPr="005F0C46">
        <w:t>с</w:t>
      </w:r>
      <w:r w:rsidRPr="005F0C46">
        <w:rPr>
          <w:spacing w:val="-8"/>
        </w:rPr>
        <w:t xml:space="preserve"> </w:t>
      </w:r>
      <w:r w:rsidRPr="005F0C46">
        <w:t>точки</w:t>
      </w:r>
      <w:r w:rsidRPr="005F0C46">
        <w:rPr>
          <w:spacing w:val="-2"/>
        </w:rPr>
        <w:t xml:space="preserve"> </w:t>
      </w:r>
      <w:r w:rsidRPr="005F0C46">
        <w:t>зрения</w:t>
      </w:r>
      <w:r w:rsidRPr="005F0C46">
        <w:rPr>
          <w:spacing w:val="-3"/>
        </w:rPr>
        <w:t xml:space="preserve"> </w:t>
      </w:r>
      <w:r w:rsidRPr="005F0C46">
        <w:t>точного,</w:t>
      </w:r>
      <w:r w:rsidRPr="005F0C46">
        <w:rPr>
          <w:spacing w:val="-5"/>
        </w:rPr>
        <w:t xml:space="preserve"> </w:t>
      </w:r>
      <w:r w:rsidRPr="005F0C46">
        <w:t>уместного</w:t>
      </w:r>
      <w:r w:rsidRPr="005F0C46">
        <w:rPr>
          <w:spacing w:val="1"/>
        </w:rPr>
        <w:t xml:space="preserve"> </w:t>
      </w:r>
      <w:r w:rsidRPr="005F0C46">
        <w:t>и</w:t>
      </w:r>
      <w:r w:rsidRPr="005F0C46">
        <w:rPr>
          <w:spacing w:val="-6"/>
        </w:rPr>
        <w:t xml:space="preserve"> </w:t>
      </w:r>
      <w:r w:rsidRPr="005F0C46">
        <w:t>выразительного</w:t>
      </w:r>
      <w:r w:rsidRPr="005F0C46">
        <w:rPr>
          <w:spacing w:val="1"/>
        </w:rPr>
        <w:t xml:space="preserve"> </w:t>
      </w:r>
      <w:r w:rsidRPr="005F0C46">
        <w:t>словоупотребления.</w:t>
      </w:r>
      <w:r w:rsidRPr="005F0C46">
        <w:rPr>
          <w:spacing w:val="-58"/>
        </w:rPr>
        <w:t xml:space="preserve"> </w:t>
      </w:r>
      <w:r w:rsidRPr="005F0C46">
        <w:t>Морфология</w:t>
      </w:r>
    </w:p>
    <w:p w:rsidR="00CA639C" w:rsidRPr="005F0C46" w:rsidRDefault="00E2638E">
      <w:pPr>
        <w:pStyle w:val="a3"/>
        <w:spacing w:before="3"/>
        <w:ind w:right="718"/>
        <w:jc w:val="both"/>
      </w:pPr>
      <w:r w:rsidRPr="005F0C46">
        <w:t>Части речи как лексико-грамматические разряды слов. Традиционная классификация частей речи.</w:t>
      </w:r>
      <w:r w:rsidRPr="005F0C46">
        <w:rPr>
          <w:spacing w:val="1"/>
        </w:rPr>
        <w:t xml:space="preserve"> </w:t>
      </w:r>
      <w:r w:rsidRPr="005F0C46">
        <w:t>Самостоятельные (знаменательные) части речи. Общекатегориальное значение, морфологические и</w:t>
      </w:r>
      <w:r w:rsidRPr="005F0C46">
        <w:rPr>
          <w:spacing w:val="1"/>
        </w:rPr>
        <w:t xml:space="preserve"> </w:t>
      </w:r>
      <w:r w:rsidRPr="005F0C46">
        <w:t>синтаксические</w:t>
      </w:r>
      <w:r w:rsidRPr="005F0C46">
        <w:rPr>
          <w:spacing w:val="43"/>
        </w:rPr>
        <w:t xml:space="preserve"> </w:t>
      </w:r>
      <w:r w:rsidRPr="005F0C46">
        <w:t>свойства</w:t>
      </w:r>
      <w:r w:rsidRPr="005F0C46">
        <w:rPr>
          <w:spacing w:val="43"/>
        </w:rPr>
        <w:t xml:space="preserve"> </w:t>
      </w:r>
      <w:r w:rsidRPr="005F0C46">
        <w:t>каждой</w:t>
      </w:r>
      <w:r w:rsidRPr="005F0C46">
        <w:rPr>
          <w:spacing w:val="41"/>
        </w:rPr>
        <w:t xml:space="preserve"> </w:t>
      </w:r>
      <w:r w:rsidRPr="005F0C46">
        <w:t>самостоятельной</w:t>
      </w:r>
      <w:r w:rsidRPr="005F0C46">
        <w:rPr>
          <w:spacing w:val="41"/>
        </w:rPr>
        <w:t xml:space="preserve"> </w:t>
      </w:r>
      <w:r w:rsidRPr="005F0C46">
        <w:t>(знаменательной)</w:t>
      </w:r>
      <w:r w:rsidRPr="005F0C46">
        <w:rPr>
          <w:spacing w:val="41"/>
        </w:rPr>
        <w:t xml:space="preserve"> </w:t>
      </w:r>
      <w:r w:rsidRPr="005F0C46">
        <w:t>части</w:t>
      </w:r>
      <w:r w:rsidRPr="005F0C46">
        <w:rPr>
          <w:spacing w:val="42"/>
        </w:rPr>
        <w:t xml:space="preserve"> </w:t>
      </w:r>
      <w:r w:rsidRPr="005F0C46">
        <w:t>речи.</w:t>
      </w:r>
      <w:r w:rsidRPr="005F0C46">
        <w:rPr>
          <w:spacing w:val="42"/>
        </w:rPr>
        <w:t xml:space="preserve"> </w:t>
      </w:r>
      <w:r w:rsidRPr="005F0C46">
        <w:t>Различные</w:t>
      </w:r>
      <w:r w:rsidRPr="005F0C46">
        <w:rPr>
          <w:spacing w:val="43"/>
        </w:rPr>
        <w:t xml:space="preserve"> </w:t>
      </w:r>
      <w:r w:rsidRPr="005F0C46">
        <w:t>точки</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3"/>
      </w:pPr>
      <w:r w:rsidRPr="005F0C46">
        <w:t>зрения</w:t>
      </w:r>
      <w:r w:rsidRPr="005F0C46">
        <w:rPr>
          <w:spacing w:val="39"/>
        </w:rPr>
        <w:t xml:space="preserve"> </w:t>
      </w:r>
      <w:r w:rsidRPr="005F0C46">
        <w:t>на</w:t>
      </w:r>
      <w:r w:rsidRPr="005F0C46">
        <w:rPr>
          <w:spacing w:val="39"/>
        </w:rPr>
        <w:t xml:space="preserve"> </w:t>
      </w:r>
      <w:r w:rsidRPr="005F0C46">
        <w:t>место</w:t>
      </w:r>
      <w:r w:rsidRPr="005F0C46">
        <w:rPr>
          <w:spacing w:val="44"/>
        </w:rPr>
        <w:t xml:space="preserve"> </w:t>
      </w:r>
      <w:r w:rsidRPr="005F0C46">
        <w:t>причастия</w:t>
      </w:r>
      <w:r w:rsidRPr="005F0C46">
        <w:rPr>
          <w:spacing w:val="39"/>
        </w:rPr>
        <w:t xml:space="preserve"> </w:t>
      </w:r>
      <w:r w:rsidRPr="005F0C46">
        <w:t>и</w:t>
      </w:r>
      <w:r w:rsidRPr="005F0C46">
        <w:rPr>
          <w:spacing w:val="40"/>
        </w:rPr>
        <w:t xml:space="preserve"> </w:t>
      </w:r>
      <w:r w:rsidRPr="005F0C46">
        <w:t>деепричастия</w:t>
      </w:r>
      <w:r w:rsidRPr="005F0C46">
        <w:rPr>
          <w:spacing w:val="39"/>
        </w:rPr>
        <w:t xml:space="preserve"> </w:t>
      </w:r>
      <w:r w:rsidRPr="005F0C46">
        <w:t>в</w:t>
      </w:r>
      <w:r w:rsidRPr="005F0C46">
        <w:rPr>
          <w:spacing w:val="41"/>
        </w:rPr>
        <w:t xml:space="preserve"> </w:t>
      </w:r>
      <w:r w:rsidRPr="005F0C46">
        <w:t>системе</w:t>
      </w:r>
      <w:r w:rsidRPr="005F0C46">
        <w:rPr>
          <w:spacing w:val="39"/>
        </w:rPr>
        <w:t xml:space="preserve"> </w:t>
      </w:r>
      <w:r w:rsidRPr="005F0C46">
        <w:t>частей</w:t>
      </w:r>
      <w:r w:rsidRPr="005F0C46">
        <w:rPr>
          <w:spacing w:val="40"/>
        </w:rPr>
        <w:t xml:space="preserve"> </w:t>
      </w:r>
      <w:r w:rsidRPr="005F0C46">
        <w:t>речи.</w:t>
      </w:r>
      <w:r w:rsidRPr="005F0C46">
        <w:rPr>
          <w:spacing w:val="42"/>
        </w:rPr>
        <w:t xml:space="preserve"> </w:t>
      </w:r>
      <w:r w:rsidRPr="005F0C46">
        <w:t>Служебные</w:t>
      </w:r>
      <w:r w:rsidRPr="005F0C46">
        <w:rPr>
          <w:spacing w:val="39"/>
        </w:rPr>
        <w:t xml:space="preserve"> </w:t>
      </w:r>
      <w:r w:rsidRPr="005F0C46">
        <w:t>части</w:t>
      </w:r>
      <w:r w:rsidRPr="005F0C46">
        <w:rPr>
          <w:spacing w:val="46"/>
        </w:rPr>
        <w:t xml:space="preserve"> </w:t>
      </w:r>
      <w:r w:rsidRPr="005F0C46">
        <w:t>речи.</w:t>
      </w:r>
      <w:r w:rsidRPr="005F0C46">
        <w:rPr>
          <w:spacing w:val="-57"/>
        </w:rPr>
        <w:t xml:space="preserve"> </w:t>
      </w:r>
      <w:r w:rsidRPr="005F0C46">
        <w:t>Междометия</w:t>
      </w:r>
      <w:r w:rsidRPr="005F0C46">
        <w:rPr>
          <w:spacing w:val="-4"/>
        </w:rPr>
        <w:t xml:space="preserve"> </w:t>
      </w:r>
      <w:r w:rsidRPr="005F0C46">
        <w:t>и</w:t>
      </w:r>
      <w:r w:rsidRPr="005F0C46">
        <w:rPr>
          <w:spacing w:val="3"/>
        </w:rPr>
        <w:t xml:space="preserve"> </w:t>
      </w:r>
      <w:r w:rsidRPr="005F0C46">
        <w:t>звукоподражательные</w:t>
      </w:r>
      <w:r w:rsidRPr="005F0C46">
        <w:rPr>
          <w:spacing w:val="-4"/>
        </w:rPr>
        <w:t xml:space="preserve"> </w:t>
      </w:r>
      <w:r w:rsidRPr="005F0C46">
        <w:t>слова.</w:t>
      </w:r>
    </w:p>
    <w:p w:rsidR="00CA639C" w:rsidRPr="005F0C46" w:rsidRDefault="00E2638E">
      <w:pPr>
        <w:pStyle w:val="a3"/>
        <w:spacing w:line="242" w:lineRule="auto"/>
        <w:ind w:right="7404"/>
      </w:pPr>
      <w:r w:rsidRPr="005F0C46">
        <w:t>Морфологический</w:t>
      </w:r>
      <w:r w:rsidRPr="005F0C46">
        <w:rPr>
          <w:spacing w:val="1"/>
        </w:rPr>
        <w:t xml:space="preserve"> </w:t>
      </w:r>
      <w:r w:rsidRPr="005F0C46">
        <w:t>анализ</w:t>
      </w:r>
      <w:r w:rsidRPr="005F0C46">
        <w:rPr>
          <w:spacing w:val="1"/>
        </w:rPr>
        <w:t xml:space="preserve"> </w:t>
      </w:r>
      <w:r w:rsidRPr="005F0C46">
        <w:t>слова.</w:t>
      </w:r>
      <w:r w:rsidRPr="005F0C46">
        <w:rPr>
          <w:spacing w:val="1"/>
        </w:rPr>
        <w:t xml:space="preserve"> </w:t>
      </w:r>
      <w:r w:rsidRPr="005F0C46">
        <w:t>Омонимия</w:t>
      </w:r>
      <w:r w:rsidRPr="005F0C46">
        <w:rPr>
          <w:spacing w:val="-5"/>
        </w:rPr>
        <w:t xml:space="preserve"> </w:t>
      </w:r>
      <w:r w:rsidRPr="005F0C46">
        <w:t>слов</w:t>
      </w:r>
      <w:r w:rsidRPr="005F0C46">
        <w:rPr>
          <w:spacing w:val="-3"/>
        </w:rPr>
        <w:t xml:space="preserve"> </w:t>
      </w:r>
      <w:r w:rsidRPr="005F0C46">
        <w:t>разных</w:t>
      </w:r>
      <w:r w:rsidRPr="005F0C46">
        <w:rPr>
          <w:spacing w:val="-4"/>
        </w:rPr>
        <w:t xml:space="preserve"> </w:t>
      </w:r>
      <w:r w:rsidRPr="005F0C46">
        <w:t>частей речи.</w:t>
      </w:r>
    </w:p>
    <w:p w:rsidR="00CA639C" w:rsidRPr="005F0C46" w:rsidRDefault="00E2638E">
      <w:pPr>
        <w:pStyle w:val="a3"/>
        <w:ind w:right="723"/>
        <w:jc w:val="both"/>
      </w:pPr>
      <w:r w:rsidRPr="005F0C46">
        <w:t>Основные морфологические нормы русского литературного языка (нормы образования форм имен</w:t>
      </w:r>
      <w:r w:rsidRPr="005F0C46">
        <w:rPr>
          <w:spacing w:val="1"/>
        </w:rPr>
        <w:t xml:space="preserve"> </w:t>
      </w:r>
      <w:r w:rsidRPr="005F0C46">
        <w:t>существительных, имен прилагательных, имен числительных, местоимений, глаголов, причастий и</w:t>
      </w:r>
      <w:r w:rsidRPr="005F0C46">
        <w:rPr>
          <w:spacing w:val="1"/>
        </w:rPr>
        <w:t xml:space="preserve"> </w:t>
      </w:r>
      <w:r w:rsidRPr="005F0C46">
        <w:t>деепричастий</w:t>
      </w:r>
      <w:r w:rsidRPr="005F0C46">
        <w:rPr>
          <w:spacing w:val="2"/>
        </w:rPr>
        <w:t xml:space="preserve"> </w:t>
      </w:r>
      <w:r w:rsidRPr="005F0C46">
        <w:t>и</w:t>
      </w:r>
      <w:r w:rsidRPr="005F0C46">
        <w:rPr>
          <w:spacing w:val="3"/>
        </w:rPr>
        <w:t xml:space="preserve"> </w:t>
      </w:r>
      <w:r w:rsidRPr="005F0C46">
        <w:t>др.).</w:t>
      </w:r>
    </w:p>
    <w:p w:rsidR="00CA639C" w:rsidRPr="005F0C46" w:rsidRDefault="00E2638E">
      <w:pPr>
        <w:pStyle w:val="a3"/>
        <w:spacing w:line="237" w:lineRule="auto"/>
        <w:ind w:right="4796"/>
        <w:jc w:val="both"/>
      </w:pPr>
      <w:r w:rsidRPr="005F0C46">
        <w:t>Применение знаний по морфологии в практике правописания.</w:t>
      </w:r>
      <w:r w:rsidRPr="005F0C46">
        <w:rPr>
          <w:spacing w:val="-58"/>
        </w:rPr>
        <w:t xml:space="preserve"> </w:t>
      </w:r>
      <w:r w:rsidRPr="005F0C46">
        <w:t>Синтаксис</w:t>
      </w:r>
    </w:p>
    <w:p w:rsidR="00CA639C" w:rsidRPr="005F0C46" w:rsidRDefault="00E2638E">
      <w:pPr>
        <w:pStyle w:val="a3"/>
        <w:ind w:right="713"/>
        <w:jc w:val="both"/>
      </w:pPr>
      <w:r w:rsidRPr="005F0C46">
        <w:t>Единицы синтаксиса русского языка. Словосочетание как синтаксическая единица, его типы. Виды</w:t>
      </w:r>
      <w:r w:rsidRPr="005F0C46">
        <w:rPr>
          <w:spacing w:val="1"/>
        </w:rPr>
        <w:t xml:space="preserve"> </w:t>
      </w:r>
      <w:r w:rsidRPr="005F0C46">
        <w:t>связи</w:t>
      </w:r>
      <w:r w:rsidRPr="005F0C46">
        <w:rPr>
          <w:spacing w:val="1"/>
        </w:rPr>
        <w:t xml:space="preserve"> </w:t>
      </w:r>
      <w:r w:rsidRPr="005F0C46">
        <w:t>в</w:t>
      </w:r>
      <w:r w:rsidRPr="005F0C46">
        <w:rPr>
          <w:spacing w:val="1"/>
        </w:rPr>
        <w:t xml:space="preserve"> </w:t>
      </w:r>
      <w:r w:rsidRPr="005F0C46">
        <w:t>словосочетании.</w:t>
      </w:r>
      <w:r w:rsidRPr="005F0C46">
        <w:rPr>
          <w:spacing w:val="1"/>
        </w:rPr>
        <w:t xml:space="preserve"> </w:t>
      </w:r>
      <w:r w:rsidRPr="005F0C46">
        <w:t>Типы</w:t>
      </w:r>
      <w:r w:rsidRPr="005F0C46">
        <w:rPr>
          <w:spacing w:val="1"/>
        </w:rPr>
        <w:t xml:space="preserve"> </w:t>
      </w:r>
      <w:r w:rsidRPr="005F0C46">
        <w:t>предложений</w:t>
      </w:r>
      <w:r w:rsidRPr="005F0C46">
        <w:rPr>
          <w:spacing w:val="1"/>
        </w:rPr>
        <w:t xml:space="preserve"> </w:t>
      </w:r>
      <w:r w:rsidRPr="005F0C46">
        <w:t>по</w:t>
      </w:r>
      <w:r w:rsidRPr="005F0C46">
        <w:rPr>
          <w:spacing w:val="1"/>
        </w:rPr>
        <w:t xml:space="preserve"> </w:t>
      </w:r>
      <w:r w:rsidRPr="005F0C46">
        <w:t>цели</w:t>
      </w:r>
      <w:r w:rsidRPr="005F0C46">
        <w:rPr>
          <w:spacing w:val="1"/>
        </w:rPr>
        <w:t xml:space="preserve"> </w:t>
      </w:r>
      <w:r w:rsidRPr="005F0C46">
        <w:t>высказывания</w:t>
      </w:r>
      <w:r w:rsidRPr="005F0C46">
        <w:rPr>
          <w:spacing w:val="1"/>
        </w:rPr>
        <w:t xml:space="preserve"> </w:t>
      </w:r>
      <w:r w:rsidRPr="005F0C46">
        <w:t>и</w:t>
      </w:r>
      <w:r w:rsidRPr="005F0C46">
        <w:rPr>
          <w:spacing w:val="1"/>
        </w:rPr>
        <w:t xml:space="preserve"> </w:t>
      </w:r>
      <w:r w:rsidRPr="005F0C46">
        <w:t>эмоциональной</w:t>
      </w:r>
      <w:r w:rsidRPr="005F0C46">
        <w:rPr>
          <w:spacing w:val="1"/>
        </w:rPr>
        <w:t xml:space="preserve"> </w:t>
      </w:r>
      <w:r w:rsidRPr="005F0C46">
        <w:t>окраске.</w:t>
      </w:r>
      <w:r w:rsidRPr="005F0C46">
        <w:rPr>
          <w:spacing w:val="1"/>
        </w:rPr>
        <w:t xml:space="preserve"> </w:t>
      </w:r>
      <w:r w:rsidRPr="005F0C46">
        <w:t>Грамматическая основа предложения. Главные и второстепенные члены, способы их выражения.</w:t>
      </w:r>
      <w:r w:rsidRPr="005F0C46">
        <w:rPr>
          <w:spacing w:val="1"/>
        </w:rPr>
        <w:t xml:space="preserve"> </w:t>
      </w:r>
      <w:r w:rsidRPr="005F0C46">
        <w:t>Типы</w:t>
      </w:r>
      <w:r w:rsidRPr="005F0C46">
        <w:rPr>
          <w:spacing w:val="1"/>
        </w:rPr>
        <w:t xml:space="preserve"> </w:t>
      </w:r>
      <w:r w:rsidRPr="005F0C46">
        <w:t>сказуемого.</w:t>
      </w:r>
      <w:r w:rsidRPr="005F0C46">
        <w:rPr>
          <w:spacing w:val="1"/>
        </w:rPr>
        <w:t xml:space="preserve"> </w:t>
      </w:r>
      <w:r w:rsidRPr="005F0C46">
        <w:t>Предложения</w:t>
      </w:r>
      <w:r w:rsidRPr="005F0C46">
        <w:rPr>
          <w:spacing w:val="1"/>
        </w:rPr>
        <w:t xml:space="preserve"> </w:t>
      </w:r>
      <w:r w:rsidRPr="005F0C46">
        <w:t>простые</w:t>
      </w:r>
      <w:r w:rsidRPr="005F0C46">
        <w:rPr>
          <w:spacing w:val="1"/>
        </w:rPr>
        <w:t xml:space="preserve"> </w:t>
      </w:r>
      <w:r w:rsidRPr="005F0C46">
        <w:t>и</w:t>
      </w:r>
      <w:r w:rsidRPr="005F0C46">
        <w:rPr>
          <w:spacing w:val="1"/>
        </w:rPr>
        <w:t xml:space="preserve"> </w:t>
      </w:r>
      <w:r w:rsidRPr="005F0C46">
        <w:t>сложные.</w:t>
      </w:r>
      <w:r w:rsidRPr="005F0C46">
        <w:rPr>
          <w:spacing w:val="1"/>
        </w:rPr>
        <w:t xml:space="preserve"> </w:t>
      </w:r>
      <w:r w:rsidRPr="005F0C46">
        <w:t>Структурные</w:t>
      </w:r>
      <w:r w:rsidRPr="005F0C46">
        <w:rPr>
          <w:spacing w:val="1"/>
        </w:rPr>
        <w:t xml:space="preserve"> </w:t>
      </w:r>
      <w:r w:rsidRPr="005F0C46">
        <w:t>типы</w:t>
      </w:r>
      <w:r w:rsidRPr="005F0C46">
        <w:rPr>
          <w:spacing w:val="1"/>
        </w:rPr>
        <w:t xml:space="preserve"> </w:t>
      </w:r>
      <w:r w:rsidRPr="005F0C46">
        <w:t>простых</w:t>
      </w:r>
      <w:r w:rsidRPr="005F0C46">
        <w:rPr>
          <w:spacing w:val="1"/>
        </w:rPr>
        <w:t xml:space="preserve"> </w:t>
      </w:r>
      <w:r w:rsidRPr="005F0C46">
        <w:t>предложений</w:t>
      </w:r>
      <w:r w:rsidRPr="005F0C46">
        <w:rPr>
          <w:spacing w:val="1"/>
        </w:rPr>
        <w:t xml:space="preserve"> </w:t>
      </w:r>
      <w:r w:rsidRPr="005F0C46">
        <w:t>(двусоставные</w:t>
      </w:r>
      <w:r w:rsidRPr="005F0C46">
        <w:rPr>
          <w:spacing w:val="1"/>
        </w:rPr>
        <w:t xml:space="preserve"> </w:t>
      </w:r>
      <w:r w:rsidRPr="005F0C46">
        <w:t>и</w:t>
      </w:r>
      <w:r w:rsidRPr="005F0C46">
        <w:rPr>
          <w:spacing w:val="1"/>
        </w:rPr>
        <w:t xml:space="preserve"> </w:t>
      </w:r>
      <w:r w:rsidRPr="005F0C46">
        <w:t>односоставные,</w:t>
      </w:r>
      <w:r w:rsidRPr="005F0C46">
        <w:rPr>
          <w:spacing w:val="1"/>
        </w:rPr>
        <w:t xml:space="preserve"> </w:t>
      </w:r>
      <w:r w:rsidRPr="005F0C46">
        <w:t>распространенные</w:t>
      </w:r>
      <w:r w:rsidRPr="005F0C46">
        <w:rPr>
          <w:spacing w:val="1"/>
        </w:rPr>
        <w:t xml:space="preserve"> </w:t>
      </w:r>
      <w:r w:rsidRPr="005F0C46">
        <w:t>–</w:t>
      </w:r>
      <w:r w:rsidRPr="005F0C46">
        <w:rPr>
          <w:spacing w:val="1"/>
        </w:rPr>
        <w:t xml:space="preserve"> </w:t>
      </w:r>
      <w:r w:rsidRPr="005F0C46">
        <w:t>нераспространенные,</w:t>
      </w:r>
      <w:r w:rsidRPr="005F0C46">
        <w:rPr>
          <w:spacing w:val="1"/>
        </w:rPr>
        <w:t xml:space="preserve"> </w:t>
      </w:r>
      <w:r w:rsidRPr="005F0C46">
        <w:t>предложения</w:t>
      </w:r>
      <w:r w:rsidRPr="005F0C46">
        <w:rPr>
          <w:spacing w:val="1"/>
        </w:rPr>
        <w:t xml:space="preserve"> </w:t>
      </w:r>
      <w:r w:rsidRPr="005F0C46">
        <w:t>осложненной и неосложненной структуры, полные и неполные). Типы односоставных предложений.</w:t>
      </w:r>
      <w:r w:rsidRPr="005F0C46">
        <w:rPr>
          <w:spacing w:val="1"/>
        </w:rPr>
        <w:t xml:space="preserve"> </w:t>
      </w:r>
      <w:r w:rsidRPr="005F0C46">
        <w:t>Однородные</w:t>
      </w:r>
      <w:r w:rsidRPr="005F0C46">
        <w:rPr>
          <w:spacing w:val="1"/>
        </w:rPr>
        <w:t xml:space="preserve"> </w:t>
      </w:r>
      <w:r w:rsidRPr="005F0C46">
        <w:t>члены</w:t>
      </w:r>
      <w:r w:rsidRPr="005F0C46">
        <w:rPr>
          <w:spacing w:val="1"/>
        </w:rPr>
        <w:t xml:space="preserve"> </w:t>
      </w:r>
      <w:r w:rsidRPr="005F0C46">
        <w:t>предложения,</w:t>
      </w:r>
      <w:r w:rsidRPr="005F0C46">
        <w:rPr>
          <w:spacing w:val="1"/>
        </w:rPr>
        <w:t xml:space="preserve"> </w:t>
      </w:r>
      <w:r w:rsidRPr="005F0C46">
        <w:t>обособленные</w:t>
      </w:r>
      <w:r w:rsidRPr="005F0C46">
        <w:rPr>
          <w:spacing w:val="1"/>
        </w:rPr>
        <w:t xml:space="preserve"> </w:t>
      </w:r>
      <w:r w:rsidRPr="005F0C46">
        <w:t>члены</w:t>
      </w:r>
      <w:r w:rsidRPr="005F0C46">
        <w:rPr>
          <w:spacing w:val="1"/>
        </w:rPr>
        <w:t xml:space="preserve"> </w:t>
      </w:r>
      <w:r w:rsidRPr="005F0C46">
        <w:t>предложения;</w:t>
      </w:r>
      <w:r w:rsidRPr="005F0C46">
        <w:rPr>
          <w:spacing w:val="1"/>
        </w:rPr>
        <w:t xml:space="preserve"> </w:t>
      </w:r>
      <w:r w:rsidRPr="005F0C46">
        <w:t>обращение;</w:t>
      </w:r>
      <w:r w:rsidRPr="005F0C46">
        <w:rPr>
          <w:spacing w:val="1"/>
        </w:rPr>
        <w:t xml:space="preserve"> </w:t>
      </w:r>
      <w:r w:rsidRPr="005F0C46">
        <w:t>вводные</w:t>
      </w:r>
      <w:r w:rsidRPr="005F0C46">
        <w:rPr>
          <w:spacing w:val="1"/>
        </w:rPr>
        <w:t xml:space="preserve"> </w:t>
      </w:r>
      <w:r w:rsidRPr="005F0C46">
        <w:t>и</w:t>
      </w:r>
      <w:r w:rsidRPr="005F0C46">
        <w:rPr>
          <w:spacing w:val="1"/>
        </w:rPr>
        <w:t xml:space="preserve"> </w:t>
      </w:r>
      <w:r w:rsidRPr="005F0C46">
        <w:t>вставные конструкции. Сложные предложения. Типы сложных предложений. Средства выражения</w:t>
      </w:r>
      <w:r w:rsidRPr="005F0C46">
        <w:rPr>
          <w:spacing w:val="1"/>
        </w:rPr>
        <w:t xml:space="preserve"> </w:t>
      </w:r>
      <w:r w:rsidRPr="005F0C46">
        <w:t>синтаксических</w:t>
      </w:r>
      <w:r w:rsidRPr="005F0C46">
        <w:rPr>
          <w:spacing w:val="1"/>
        </w:rPr>
        <w:t xml:space="preserve"> </w:t>
      </w:r>
      <w:r w:rsidRPr="005F0C46">
        <w:t>отношений</w:t>
      </w:r>
      <w:r w:rsidRPr="005F0C46">
        <w:rPr>
          <w:spacing w:val="1"/>
        </w:rPr>
        <w:t xml:space="preserve"> </w:t>
      </w:r>
      <w:r w:rsidRPr="005F0C46">
        <w:t>между</w:t>
      </w:r>
      <w:r w:rsidRPr="005F0C46">
        <w:rPr>
          <w:spacing w:val="1"/>
        </w:rPr>
        <w:t xml:space="preserve"> </w:t>
      </w:r>
      <w:r w:rsidRPr="005F0C46">
        <w:t>частями</w:t>
      </w:r>
      <w:r w:rsidRPr="005F0C46">
        <w:rPr>
          <w:spacing w:val="1"/>
        </w:rPr>
        <w:t xml:space="preserve"> </w:t>
      </w:r>
      <w:r w:rsidRPr="005F0C46">
        <w:t>сложного</w:t>
      </w:r>
      <w:r w:rsidRPr="005F0C46">
        <w:rPr>
          <w:spacing w:val="1"/>
        </w:rPr>
        <w:t xml:space="preserve"> </w:t>
      </w:r>
      <w:r w:rsidRPr="005F0C46">
        <w:t>предложения.</w:t>
      </w:r>
      <w:r w:rsidRPr="005F0C46">
        <w:rPr>
          <w:spacing w:val="1"/>
        </w:rPr>
        <w:t xml:space="preserve"> </w:t>
      </w:r>
      <w:r w:rsidRPr="005F0C46">
        <w:t>Сложные</w:t>
      </w:r>
      <w:r w:rsidRPr="005F0C46">
        <w:rPr>
          <w:spacing w:val="1"/>
        </w:rPr>
        <w:t xml:space="preserve"> </w:t>
      </w:r>
      <w:r w:rsidRPr="005F0C46">
        <w:t>предложения</w:t>
      </w:r>
      <w:r w:rsidRPr="005F0C46">
        <w:rPr>
          <w:spacing w:val="1"/>
        </w:rPr>
        <w:t xml:space="preserve"> </w:t>
      </w:r>
      <w:r w:rsidRPr="005F0C46">
        <w:t>с</w:t>
      </w:r>
      <w:r w:rsidRPr="005F0C46">
        <w:rPr>
          <w:spacing w:val="1"/>
        </w:rPr>
        <w:t xml:space="preserve"> </w:t>
      </w:r>
      <w:r w:rsidRPr="005F0C46">
        <w:t>различными</w:t>
      </w:r>
      <w:r w:rsidRPr="005F0C46">
        <w:rPr>
          <w:spacing w:val="-3"/>
        </w:rPr>
        <w:t xml:space="preserve"> </w:t>
      </w:r>
      <w:r w:rsidRPr="005F0C46">
        <w:t>видами</w:t>
      </w:r>
      <w:r w:rsidRPr="005F0C46">
        <w:rPr>
          <w:spacing w:val="3"/>
        </w:rPr>
        <w:t xml:space="preserve"> </w:t>
      </w:r>
      <w:r w:rsidRPr="005F0C46">
        <w:t>связи.</w:t>
      </w:r>
    </w:p>
    <w:p w:rsidR="00CA639C" w:rsidRPr="005F0C46" w:rsidRDefault="00E2638E">
      <w:pPr>
        <w:pStyle w:val="a3"/>
        <w:spacing w:line="275" w:lineRule="exact"/>
        <w:jc w:val="both"/>
      </w:pPr>
      <w:r w:rsidRPr="005F0C46">
        <w:t>Способы</w:t>
      </w:r>
      <w:r w:rsidRPr="005F0C46">
        <w:rPr>
          <w:spacing w:val="-3"/>
        </w:rPr>
        <w:t xml:space="preserve"> </w:t>
      </w:r>
      <w:r w:rsidRPr="005F0C46">
        <w:t>передачи</w:t>
      </w:r>
      <w:r w:rsidRPr="005F0C46">
        <w:rPr>
          <w:spacing w:val="-2"/>
        </w:rPr>
        <w:t xml:space="preserve"> </w:t>
      </w:r>
      <w:r w:rsidRPr="005F0C46">
        <w:t>чужой</w:t>
      </w:r>
      <w:r w:rsidRPr="005F0C46">
        <w:rPr>
          <w:spacing w:val="-2"/>
        </w:rPr>
        <w:t xml:space="preserve"> </w:t>
      </w:r>
      <w:r w:rsidRPr="005F0C46">
        <w:t>речи.</w:t>
      </w:r>
    </w:p>
    <w:p w:rsidR="00CA639C" w:rsidRPr="005F0C46" w:rsidRDefault="00E2638E">
      <w:pPr>
        <w:pStyle w:val="a3"/>
        <w:spacing w:line="275" w:lineRule="exact"/>
        <w:jc w:val="both"/>
      </w:pPr>
      <w:r w:rsidRPr="005F0C46">
        <w:t>Синтаксический</w:t>
      </w:r>
      <w:r w:rsidRPr="005F0C46">
        <w:rPr>
          <w:spacing w:val="-4"/>
        </w:rPr>
        <w:t xml:space="preserve"> </w:t>
      </w:r>
      <w:r w:rsidRPr="005F0C46">
        <w:t>анализ</w:t>
      </w:r>
      <w:r w:rsidRPr="005F0C46">
        <w:rPr>
          <w:spacing w:val="-3"/>
        </w:rPr>
        <w:t xml:space="preserve"> </w:t>
      </w:r>
      <w:r w:rsidRPr="005F0C46">
        <w:t>простого и</w:t>
      </w:r>
      <w:r w:rsidRPr="005F0C46">
        <w:rPr>
          <w:spacing w:val="-8"/>
        </w:rPr>
        <w:t xml:space="preserve"> </w:t>
      </w:r>
      <w:r w:rsidRPr="005F0C46">
        <w:t>сложного</w:t>
      </w:r>
      <w:r w:rsidRPr="005F0C46">
        <w:rPr>
          <w:spacing w:val="-4"/>
        </w:rPr>
        <w:t xml:space="preserve"> </w:t>
      </w:r>
      <w:r w:rsidRPr="005F0C46">
        <w:t>предложения.</w:t>
      </w:r>
    </w:p>
    <w:p w:rsidR="00CA639C" w:rsidRPr="005F0C46" w:rsidRDefault="00E2638E">
      <w:pPr>
        <w:pStyle w:val="a3"/>
        <w:spacing w:before="4" w:line="237" w:lineRule="auto"/>
        <w:ind w:right="713"/>
        <w:jc w:val="both"/>
      </w:pPr>
      <w:r w:rsidRPr="005F0C46">
        <w:t>Понятие</w:t>
      </w:r>
      <w:r w:rsidRPr="005F0C46">
        <w:rPr>
          <w:spacing w:val="1"/>
        </w:rPr>
        <w:t xml:space="preserve"> </w:t>
      </w:r>
      <w:r w:rsidRPr="005F0C46">
        <w:t>текста,</w:t>
      </w:r>
      <w:r w:rsidRPr="005F0C46">
        <w:rPr>
          <w:spacing w:val="1"/>
        </w:rPr>
        <w:t xml:space="preserve"> </w:t>
      </w:r>
      <w:r w:rsidRPr="005F0C46">
        <w:t>основные</w:t>
      </w:r>
      <w:r w:rsidRPr="005F0C46">
        <w:rPr>
          <w:spacing w:val="1"/>
        </w:rPr>
        <w:t xml:space="preserve"> </w:t>
      </w:r>
      <w:r w:rsidRPr="005F0C46">
        <w:t>признаки</w:t>
      </w:r>
      <w:r w:rsidRPr="005F0C46">
        <w:rPr>
          <w:spacing w:val="1"/>
        </w:rPr>
        <w:t xml:space="preserve"> </w:t>
      </w:r>
      <w:r w:rsidRPr="005F0C46">
        <w:t>текста</w:t>
      </w:r>
      <w:r w:rsidRPr="005F0C46">
        <w:rPr>
          <w:spacing w:val="1"/>
        </w:rPr>
        <w:t xml:space="preserve"> </w:t>
      </w:r>
      <w:r w:rsidRPr="005F0C46">
        <w:t>(членимость,</w:t>
      </w:r>
      <w:r w:rsidRPr="005F0C46">
        <w:rPr>
          <w:spacing w:val="1"/>
        </w:rPr>
        <w:t xml:space="preserve"> </w:t>
      </w:r>
      <w:r w:rsidRPr="005F0C46">
        <w:t>смысловая</w:t>
      </w:r>
      <w:r w:rsidRPr="005F0C46">
        <w:rPr>
          <w:spacing w:val="1"/>
        </w:rPr>
        <w:t xml:space="preserve"> </w:t>
      </w:r>
      <w:r w:rsidRPr="005F0C46">
        <w:t>цельность,</w:t>
      </w:r>
      <w:r w:rsidRPr="005F0C46">
        <w:rPr>
          <w:spacing w:val="1"/>
        </w:rPr>
        <w:t xml:space="preserve"> </w:t>
      </w:r>
      <w:r w:rsidRPr="005F0C46">
        <w:t>связность,</w:t>
      </w:r>
      <w:r w:rsidRPr="005F0C46">
        <w:rPr>
          <w:spacing w:val="1"/>
        </w:rPr>
        <w:t xml:space="preserve"> </w:t>
      </w:r>
      <w:r w:rsidRPr="005F0C46">
        <w:t>завершенность).</w:t>
      </w:r>
      <w:r w:rsidRPr="005F0C46">
        <w:rPr>
          <w:spacing w:val="-2"/>
        </w:rPr>
        <w:t xml:space="preserve"> </w:t>
      </w:r>
      <w:r w:rsidRPr="005F0C46">
        <w:t>Внутритекстовые</w:t>
      </w:r>
      <w:r w:rsidRPr="005F0C46">
        <w:rPr>
          <w:spacing w:val="-4"/>
        </w:rPr>
        <w:t xml:space="preserve"> </w:t>
      </w:r>
      <w:r w:rsidRPr="005F0C46">
        <w:t>средства</w:t>
      </w:r>
      <w:r w:rsidRPr="005F0C46">
        <w:rPr>
          <w:spacing w:val="1"/>
        </w:rPr>
        <w:t xml:space="preserve"> </w:t>
      </w:r>
      <w:r w:rsidRPr="005F0C46">
        <w:t>связи.</w:t>
      </w:r>
    </w:p>
    <w:p w:rsidR="00CA639C" w:rsidRPr="005F0C46" w:rsidRDefault="00E2638E">
      <w:pPr>
        <w:pStyle w:val="a3"/>
        <w:spacing w:before="3"/>
        <w:ind w:right="716"/>
        <w:jc w:val="both"/>
      </w:pPr>
      <w:r w:rsidRPr="005F0C46">
        <w:t>Основные синтаксические нормы современного русского литературного языка (нормы употребления</w:t>
      </w:r>
      <w:r w:rsidRPr="005F0C46">
        <w:rPr>
          <w:spacing w:val="1"/>
        </w:rPr>
        <w:t xml:space="preserve"> </w:t>
      </w:r>
      <w:r w:rsidRPr="005F0C46">
        <w:t>однородных</w:t>
      </w:r>
      <w:r w:rsidRPr="005F0C46">
        <w:rPr>
          <w:spacing w:val="1"/>
        </w:rPr>
        <w:t xml:space="preserve"> </w:t>
      </w:r>
      <w:r w:rsidRPr="005F0C46">
        <w:t>членов</w:t>
      </w:r>
      <w:r w:rsidRPr="005F0C46">
        <w:rPr>
          <w:spacing w:val="1"/>
        </w:rPr>
        <w:t xml:space="preserve"> </w:t>
      </w:r>
      <w:r w:rsidRPr="005F0C46">
        <w:t>в</w:t>
      </w:r>
      <w:r w:rsidRPr="005F0C46">
        <w:rPr>
          <w:spacing w:val="1"/>
        </w:rPr>
        <w:t xml:space="preserve"> </w:t>
      </w:r>
      <w:r w:rsidRPr="005F0C46">
        <w:t>составе</w:t>
      </w:r>
      <w:r w:rsidRPr="005F0C46">
        <w:rPr>
          <w:spacing w:val="1"/>
        </w:rPr>
        <w:t xml:space="preserve"> </w:t>
      </w:r>
      <w:r w:rsidRPr="005F0C46">
        <w:t>простого</w:t>
      </w:r>
      <w:r w:rsidRPr="005F0C46">
        <w:rPr>
          <w:spacing w:val="1"/>
        </w:rPr>
        <w:t xml:space="preserve"> </w:t>
      </w:r>
      <w:r w:rsidRPr="005F0C46">
        <w:t>предложения,</w:t>
      </w:r>
      <w:r w:rsidRPr="005F0C46">
        <w:rPr>
          <w:spacing w:val="1"/>
        </w:rPr>
        <w:t xml:space="preserve"> </w:t>
      </w:r>
      <w:r w:rsidRPr="005F0C46">
        <w:t>нормы</w:t>
      </w:r>
      <w:r w:rsidRPr="005F0C46">
        <w:rPr>
          <w:spacing w:val="1"/>
        </w:rPr>
        <w:t xml:space="preserve"> </w:t>
      </w:r>
      <w:r w:rsidRPr="005F0C46">
        <w:t>построения</w:t>
      </w:r>
      <w:r w:rsidRPr="005F0C46">
        <w:rPr>
          <w:spacing w:val="1"/>
        </w:rPr>
        <w:t xml:space="preserve"> </w:t>
      </w:r>
      <w:r w:rsidRPr="005F0C46">
        <w:t>сложносочиненного</w:t>
      </w:r>
      <w:r w:rsidRPr="005F0C46">
        <w:rPr>
          <w:spacing w:val="1"/>
        </w:rPr>
        <w:t xml:space="preserve"> </w:t>
      </w:r>
      <w:r w:rsidRPr="005F0C46">
        <w:t>предложения;</w:t>
      </w:r>
      <w:r w:rsidRPr="005F0C46">
        <w:rPr>
          <w:spacing w:val="1"/>
        </w:rPr>
        <w:t xml:space="preserve"> </w:t>
      </w:r>
      <w:r w:rsidRPr="005F0C46">
        <w:t>нормы</w:t>
      </w:r>
      <w:r w:rsidRPr="005F0C46">
        <w:rPr>
          <w:spacing w:val="1"/>
        </w:rPr>
        <w:t xml:space="preserve"> </w:t>
      </w:r>
      <w:r w:rsidRPr="005F0C46">
        <w:t>построения</w:t>
      </w:r>
      <w:r w:rsidRPr="005F0C46">
        <w:rPr>
          <w:spacing w:val="1"/>
        </w:rPr>
        <w:t xml:space="preserve"> </w:t>
      </w:r>
      <w:r w:rsidRPr="005F0C46">
        <w:t>сложноподчиненного</w:t>
      </w:r>
      <w:r w:rsidRPr="005F0C46">
        <w:rPr>
          <w:spacing w:val="1"/>
        </w:rPr>
        <w:t xml:space="preserve"> </w:t>
      </w:r>
      <w:r w:rsidRPr="005F0C46">
        <w:t>предложения;</w:t>
      </w:r>
      <w:r w:rsidRPr="005F0C46">
        <w:rPr>
          <w:spacing w:val="1"/>
        </w:rPr>
        <w:t xml:space="preserve"> </w:t>
      </w:r>
      <w:r w:rsidRPr="005F0C46">
        <w:t>место</w:t>
      </w:r>
      <w:r w:rsidRPr="005F0C46">
        <w:rPr>
          <w:spacing w:val="1"/>
        </w:rPr>
        <w:t xml:space="preserve"> </w:t>
      </w:r>
      <w:r w:rsidRPr="005F0C46">
        <w:t>придаточного</w:t>
      </w:r>
      <w:r w:rsidRPr="005F0C46">
        <w:rPr>
          <w:spacing w:val="1"/>
        </w:rPr>
        <w:t xml:space="preserve"> </w:t>
      </w:r>
      <w:r w:rsidRPr="005F0C46">
        <w:t>определительного</w:t>
      </w:r>
      <w:r w:rsidRPr="005F0C46">
        <w:rPr>
          <w:spacing w:val="1"/>
        </w:rPr>
        <w:t xml:space="preserve"> </w:t>
      </w:r>
      <w:r w:rsidRPr="005F0C46">
        <w:t>в</w:t>
      </w:r>
      <w:r w:rsidRPr="005F0C46">
        <w:rPr>
          <w:spacing w:val="1"/>
        </w:rPr>
        <w:t xml:space="preserve"> </w:t>
      </w:r>
      <w:r w:rsidRPr="005F0C46">
        <w:t>сложноподчиненном</w:t>
      </w:r>
      <w:r w:rsidRPr="005F0C46">
        <w:rPr>
          <w:spacing w:val="1"/>
        </w:rPr>
        <w:t xml:space="preserve"> </w:t>
      </w:r>
      <w:r w:rsidRPr="005F0C46">
        <w:t>предложении;</w:t>
      </w:r>
      <w:r w:rsidRPr="005F0C46">
        <w:rPr>
          <w:spacing w:val="1"/>
        </w:rPr>
        <w:t xml:space="preserve"> </w:t>
      </w:r>
      <w:r w:rsidRPr="005F0C46">
        <w:t>построение</w:t>
      </w:r>
      <w:r w:rsidRPr="005F0C46">
        <w:rPr>
          <w:spacing w:val="1"/>
        </w:rPr>
        <w:t xml:space="preserve"> </w:t>
      </w:r>
      <w:r w:rsidRPr="005F0C46">
        <w:t>сложноподчиненного</w:t>
      </w:r>
      <w:r w:rsidRPr="005F0C46">
        <w:rPr>
          <w:spacing w:val="1"/>
        </w:rPr>
        <w:t xml:space="preserve"> </w:t>
      </w:r>
      <w:r w:rsidRPr="005F0C46">
        <w:t>предложения с придаточным изъяснительным, присоединенным к главной части союзом «чтобы»,</w:t>
      </w:r>
      <w:r w:rsidRPr="005F0C46">
        <w:rPr>
          <w:spacing w:val="1"/>
        </w:rPr>
        <w:t xml:space="preserve"> </w:t>
      </w:r>
      <w:r w:rsidRPr="005F0C46">
        <w:t>союзными</w:t>
      </w:r>
      <w:r w:rsidRPr="005F0C46">
        <w:rPr>
          <w:spacing w:val="1"/>
        </w:rPr>
        <w:t xml:space="preserve"> </w:t>
      </w:r>
      <w:r w:rsidRPr="005F0C46">
        <w:t>словами</w:t>
      </w:r>
      <w:r w:rsidRPr="005F0C46">
        <w:rPr>
          <w:spacing w:val="1"/>
        </w:rPr>
        <w:t xml:space="preserve"> </w:t>
      </w:r>
      <w:r w:rsidRPr="005F0C46">
        <w:t>«какой»,</w:t>
      </w:r>
      <w:r w:rsidRPr="005F0C46">
        <w:rPr>
          <w:spacing w:val="1"/>
        </w:rPr>
        <w:t xml:space="preserve"> </w:t>
      </w:r>
      <w:r w:rsidRPr="005F0C46">
        <w:t>«который»;</w:t>
      </w:r>
      <w:r w:rsidRPr="005F0C46">
        <w:rPr>
          <w:spacing w:val="1"/>
        </w:rPr>
        <w:t xml:space="preserve"> </w:t>
      </w:r>
      <w:r w:rsidRPr="005F0C46">
        <w:t>нормы</w:t>
      </w:r>
      <w:r w:rsidRPr="005F0C46">
        <w:rPr>
          <w:spacing w:val="1"/>
        </w:rPr>
        <w:t xml:space="preserve"> </w:t>
      </w:r>
      <w:r w:rsidRPr="005F0C46">
        <w:t>построения</w:t>
      </w:r>
      <w:r w:rsidRPr="005F0C46">
        <w:rPr>
          <w:spacing w:val="1"/>
        </w:rPr>
        <w:t xml:space="preserve"> </w:t>
      </w:r>
      <w:r w:rsidRPr="005F0C46">
        <w:t>бессоюзного</w:t>
      </w:r>
      <w:r w:rsidRPr="005F0C46">
        <w:rPr>
          <w:spacing w:val="1"/>
        </w:rPr>
        <w:t xml:space="preserve"> </w:t>
      </w:r>
      <w:r w:rsidRPr="005F0C46">
        <w:t>предложения;</w:t>
      </w:r>
      <w:r w:rsidRPr="005F0C46">
        <w:rPr>
          <w:spacing w:val="1"/>
        </w:rPr>
        <w:t xml:space="preserve"> </w:t>
      </w:r>
      <w:r w:rsidRPr="005F0C46">
        <w:t>нормы</w:t>
      </w:r>
      <w:r w:rsidRPr="005F0C46">
        <w:rPr>
          <w:spacing w:val="1"/>
        </w:rPr>
        <w:t xml:space="preserve"> </w:t>
      </w:r>
      <w:r w:rsidRPr="005F0C46">
        <w:t>построения предложений с прямой и косвенной речью (цитирование в предложении с косвенной</w:t>
      </w:r>
      <w:r w:rsidRPr="005F0C46">
        <w:rPr>
          <w:spacing w:val="1"/>
        </w:rPr>
        <w:t xml:space="preserve"> </w:t>
      </w:r>
      <w:r w:rsidRPr="005F0C46">
        <w:t>речью</w:t>
      </w:r>
      <w:r w:rsidRPr="005F0C46">
        <w:rPr>
          <w:spacing w:val="-1"/>
        </w:rPr>
        <w:t xml:space="preserve"> </w:t>
      </w:r>
      <w:r w:rsidRPr="005F0C46">
        <w:t>и</w:t>
      </w:r>
      <w:r w:rsidRPr="005F0C46">
        <w:rPr>
          <w:spacing w:val="3"/>
        </w:rPr>
        <w:t xml:space="preserve"> </w:t>
      </w:r>
      <w:r w:rsidRPr="005F0C46">
        <w:t>др.).</w:t>
      </w:r>
    </w:p>
    <w:p w:rsidR="00CA639C" w:rsidRPr="005F0C46" w:rsidRDefault="00E2638E">
      <w:pPr>
        <w:pStyle w:val="a3"/>
        <w:spacing w:before="3" w:line="237" w:lineRule="auto"/>
        <w:ind w:right="4907"/>
        <w:jc w:val="both"/>
      </w:pPr>
      <w:r w:rsidRPr="005F0C46">
        <w:t>Применение знаний по синтаксису в практике правописания.</w:t>
      </w:r>
      <w:r w:rsidRPr="005F0C46">
        <w:rPr>
          <w:spacing w:val="-58"/>
        </w:rPr>
        <w:t xml:space="preserve"> </w:t>
      </w:r>
      <w:r w:rsidRPr="005F0C46">
        <w:t>Правописание:</w:t>
      </w:r>
      <w:r w:rsidRPr="005F0C46">
        <w:rPr>
          <w:spacing w:val="-3"/>
        </w:rPr>
        <w:t xml:space="preserve"> </w:t>
      </w:r>
      <w:r w:rsidRPr="005F0C46">
        <w:t>орфография</w:t>
      </w:r>
      <w:r w:rsidRPr="005F0C46">
        <w:rPr>
          <w:spacing w:val="-3"/>
        </w:rPr>
        <w:t xml:space="preserve"> </w:t>
      </w:r>
      <w:r w:rsidRPr="005F0C46">
        <w:t>и</w:t>
      </w:r>
      <w:r w:rsidRPr="005F0C46">
        <w:rPr>
          <w:spacing w:val="2"/>
        </w:rPr>
        <w:t xml:space="preserve"> </w:t>
      </w:r>
      <w:r w:rsidRPr="005F0C46">
        <w:t>пунктуация</w:t>
      </w:r>
    </w:p>
    <w:p w:rsidR="00CA639C" w:rsidRPr="005F0C46" w:rsidRDefault="00E2638E">
      <w:pPr>
        <w:pStyle w:val="a3"/>
        <w:spacing w:before="4"/>
        <w:ind w:right="722"/>
        <w:jc w:val="both"/>
      </w:pPr>
      <w:r w:rsidRPr="005F0C46">
        <w:t>Орфография. Понятие орфограммы. Правописание гласных и согласных в составе морфем и на стыке</w:t>
      </w:r>
      <w:r w:rsidRPr="005F0C46">
        <w:rPr>
          <w:spacing w:val="-57"/>
        </w:rPr>
        <w:t xml:space="preserve"> </w:t>
      </w:r>
      <w:r w:rsidRPr="005F0C46">
        <w:t>морфем. Правописание Ъ и Ь. Слитные, дефисные и раздельные написания. Прописная и строчная</w:t>
      </w:r>
      <w:r w:rsidRPr="005F0C46">
        <w:rPr>
          <w:spacing w:val="1"/>
        </w:rPr>
        <w:t xml:space="preserve"> </w:t>
      </w:r>
      <w:r w:rsidRPr="005F0C46">
        <w:t>буквы.</w:t>
      </w:r>
      <w:r w:rsidRPr="005F0C46">
        <w:rPr>
          <w:spacing w:val="3"/>
        </w:rPr>
        <w:t xml:space="preserve"> </w:t>
      </w:r>
      <w:r w:rsidRPr="005F0C46">
        <w:t>Перенос</w:t>
      </w:r>
      <w:r w:rsidRPr="005F0C46">
        <w:rPr>
          <w:spacing w:val="1"/>
        </w:rPr>
        <w:t xml:space="preserve"> </w:t>
      </w:r>
      <w:r w:rsidRPr="005F0C46">
        <w:t>слов.</w:t>
      </w:r>
      <w:r w:rsidRPr="005F0C46">
        <w:rPr>
          <w:spacing w:val="3"/>
        </w:rPr>
        <w:t xml:space="preserve"> </w:t>
      </w:r>
      <w:r w:rsidRPr="005F0C46">
        <w:t>Соблюдение</w:t>
      </w:r>
      <w:r w:rsidRPr="005F0C46">
        <w:rPr>
          <w:spacing w:val="-4"/>
        </w:rPr>
        <w:t xml:space="preserve"> </w:t>
      </w:r>
      <w:r w:rsidRPr="005F0C46">
        <w:t>основных</w:t>
      </w:r>
      <w:r w:rsidRPr="005F0C46">
        <w:rPr>
          <w:spacing w:val="-4"/>
        </w:rPr>
        <w:t xml:space="preserve"> </w:t>
      </w:r>
      <w:r w:rsidRPr="005F0C46">
        <w:t>орфографических</w:t>
      </w:r>
      <w:r w:rsidRPr="005F0C46">
        <w:rPr>
          <w:spacing w:val="-3"/>
        </w:rPr>
        <w:t xml:space="preserve"> </w:t>
      </w:r>
      <w:r w:rsidRPr="005F0C46">
        <w:t>норм.</w:t>
      </w:r>
    </w:p>
    <w:p w:rsidR="00CA639C" w:rsidRPr="005F0C46" w:rsidRDefault="00E2638E">
      <w:pPr>
        <w:pStyle w:val="a3"/>
        <w:ind w:right="709"/>
        <w:jc w:val="both"/>
      </w:pPr>
      <w:r w:rsidRPr="005F0C46">
        <w:t>Пунктуация.</w:t>
      </w:r>
      <w:r w:rsidRPr="005F0C46">
        <w:rPr>
          <w:spacing w:val="1"/>
        </w:rPr>
        <w:t xml:space="preserve"> </w:t>
      </w:r>
      <w:r w:rsidRPr="005F0C46">
        <w:t>Знаки</w:t>
      </w:r>
      <w:r w:rsidRPr="005F0C46">
        <w:rPr>
          <w:spacing w:val="1"/>
        </w:rPr>
        <w:t xml:space="preserve"> </w:t>
      </w:r>
      <w:r w:rsidRPr="005F0C46">
        <w:t>препинания</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функции.</w:t>
      </w:r>
      <w:r w:rsidRPr="005F0C46">
        <w:rPr>
          <w:spacing w:val="1"/>
        </w:rPr>
        <w:t xml:space="preserve"> </w:t>
      </w:r>
      <w:r w:rsidRPr="005F0C46">
        <w:t>Одиночные</w:t>
      </w:r>
      <w:r w:rsidRPr="005F0C46">
        <w:rPr>
          <w:spacing w:val="1"/>
        </w:rPr>
        <w:t xml:space="preserve"> </w:t>
      </w:r>
      <w:r w:rsidRPr="005F0C46">
        <w:t>и</w:t>
      </w:r>
      <w:r w:rsidRPr="005F0C46">
        <w:rPr>
          <w:spacing w:val="1"/>
        </w:rPr>
        <w:t xml:space="preserve"> </w:t>
      </w:r>
      <w:r w:rsidRPr="005F0C46">
        <w:t>парные</w:t>
      </w:r>
      <w:r w:rsidRPr="005F0C46">
        <w:rPr>
          <w:spacing w:val="1"/>
        </w:rPr>
        <w:t xml:space="preserve"> </w:t>
      </w:r>
      <w:r w:rsidRPr="005F0C46">
        <w:t>знаки</w:t>
      </w:r>
      <w:r w:rsidRPr="005F0C46">
        <w:rPr>
          <w:spacing w:val="1"/>
        </w:rPr>
        <w:t xml:space="preserve"> </w:t>
      </w:r>
      <w:r w:rsidRPr="005F0C46">
        <w:t>препинания.</w:t>
      </w:r>
      <w:r w:rsidRPr="005F0C46">
        <w:rPr>
          <w:spacing w:val="1"/>
        </w:rPr>
        <w:t xml:space="preserve"> </w:t>
      </w:r>
      <w:r w:rsidRPr="005F0C46">
        <w:t>Знаки</w:t>
      </w:r>
      <w:r w:rsidRPr="005F0C46">
        <w:rPr>
          <w:spacing w:val="1"/>
        </w:rPr>
        <w:t xml:space="preserve"> </w:t>
      </w:r>
      <w:r w:rsidRPr="005F0C46">
        <w:t>препинания</w:t>
      </w:r>
      <w:r w:rsidRPr="005F0C46">
        <w:rPr>
          <w:spacing w:val="1"/>
        </w:rPr>
        <w:t xml:space="preserve"> </w:t>
      </w:r>
      <w:r w:rsidRPr="005F0C46">
        <w:t>в</w:t>
      </w:r>
      <w:r w:rsidRPr="005F0C46">
        <w:rPr>
          <w:spacing w:val="1"/>
        </w:rPr>
        <w:t xml:space="preserve"> </w:t>
      </w:r>
      <w:r w:rsidRPr="005F0C46">
        <w:t>конце</w:t>
      </w:r>
      <w:r w:rsidRPr="005F0C46">
        <w:rPr>
          <w:spacing w:val="1"/>
        </w:rPr>
        <w:t xml:space="preserve"> </w:t>
      </w:r>
      <w:r w:rsidRPr="005F0C46">
        <w:t>предложения,</w:t>
      </w:r>
      <w:r w:rsidRPr="005F0C46">
        <w:rPr>
          <w:spacing w:val="1"/>
        </w:rPr>
        <w:t xml:space="preserve"> </w:t>
      </w:r>
      <w:r w:rsidRPr="005F0C46">
        <w:t>в</w:t>
      </w:r>
      <w:r w:rsidRPr="005F0C46">
        <w:rPr>
          <w:spacing w:val="1"/>
        </w:rPr>
        <w:t xml:space="preserve"> </w:t>
      </w:r>
      <w:r w:rsidRPr="005F0C46">
        <w:t>простом</w:t>
      </w:r>
      <w:r w:rsidRPr="005F0C46">
        <w:rPr>
          <w:spacing w:val="1"/>
        </w:rPr>
        <w:t xml:space="preserve"> </w:t>
      </w:r>
      <w:r w:rsidRPr="005F0C46">
        <w:t>и</w:t>
      </w:r>
      <w:r w:rsidRPr="005F0C46">
        <w:rPr>
          <w:spacing w:val="1"/>
        </w:rPr>
        <w:t xml:space="preserve"> </w:t>
      </w:r>
      <w:r w:rsidRPr="005F0C46">
        <w:t>сложном</w:t>
      </w:r>
      <w:r w:rsidRPr="005F0C46">
        <w:rPr>
          <w:spacing w:val="1"/>
        </w:rPr>
        <w:t xml:space="preserve"> </w:t>
      </w:r>
      <w:r w:rsidRPr="005F0C46">
        <w:t>предложениях,</w:t>
      </w:r>
      <w:r w:rsidRPr="005F0C46">
        <w:rPr>
          <w:spacing w:val="1"/>
        </w:rPr>
        <w:t xml:space="preserve"> </w:t>
      </w:r>
      <w:r w:rsidRPr="005F0C46">
        <w:t>при</w:t>
      </w:r>
      <w:r w:rsidRPr="005F0C46">
        <w:rPr>
          <w:spacing w:val="1"/>
        </w:rPr>
        <w:t xml:space="preserve"> </w:t>
      </w:r>
      <w:r w:rsidRPr="005F0C46">
        <w:t>прямой</w:t>
      </w:r>
      <w:r w:rsidRPr="005F0C46">
        <w:rPr>
          <w:spacing w:val="1"/>
        </w:rPr>
        <w:t xml:space="preserve"> </w:t>
      </w:r>
      <w:r w:rsidRPr="005F0C46">
        <w:t>речи</w:t>
      </w:r>
      <w:r w:rsidRPr="005F0C46">
        <w:rPr>
          <w:spacing w:val="1"/>
        </w:rPr>
        <w:t xml:space="preserve"> </w:t>
      </w:r>
      <w:r w:rsidRPr="005F0C46">
        <w:t>и</w:t>
      </w:r>
      <w:r w:rsidRPr="005F0C46">
        <w:rPr>
          <w:spacing w:val="1"/>
        </w:rPr>
        <w:t xml:space="preserve"> </w:t>
      </w:r>
      <w:r w:rsidRPr="005F0C46">
        <w:t>цитировании,</w:t>
      </w:r>
      <w:r w:rsidRPr="005F0C46">
        <w:rPr>
          <w:spacing w:val="1"/>
        </w:rPr>
        <w:t xml:space="preserve"> </w:t>
      </w:r>
      <w:r w:rsidRPr="005F0C46">
        <w:t>в</w:t>
      </w:r>
      <w:r w:rsidRPr="005F0C46">
        <w:rPr>
          <w:spacing w:val="1"/>
        </w:rPr>
        <w:t xml:space="preserve"> </w:t>
      </w:r>
      <w:r w:rsidRPr="005F0C46">
        <w:t>диалоге.</w:t>
      </w:r>
      <w:r w:rsidRPr="005F0C46">
        <w:rPr>
          <w:spacing w:val="1"/>
        </w:rPr>
        <w:t xml:space="preserve"> </w:t>
      </w:r>
      <w:r w:rsidRPr="005F0C46">
        <w:t>Сочетание</w:t>
      </w:r>
      <w:r w:rsidRPr="005F0C46">
        <w:rPr>
          <w:spacing w:val="1"/>
        </w:rPr>
        <w:t xml:space="preserve"> </w:t>
      </w:r>
      <w:r w:rsidRPr="005F0C46">
        <w:t>знаков</w:t>
      </w:r>
      <w:r w:rsidRPr="005F0C46">
        <w:rPr>
          <w:spacing w:val="1"/>
        </w:rPr>
        <w:t xml:space="preserve"> </w:t>
      </w:r>
      <w:r w:rsidRPr="005F0C46">
        <w:t>препинания.</w:t>
      </w:r>
      <w:r w:rsidRPr="005F0C46">
        <w:rPr>
          <w:spacing w:val="1"/>
        </w:rPr>
        <w:t xml:space="preserve"> </w:t>
      </w:r>
      <w:r w:rsidRPr="005F0C46">
        <w:t>Соблюдение</w:t>
      </w:r>
      <w:r w:rsidRPr="005F0C46">
        <w:rPr>
          <w:spacing w:val="1"/>
        </w:rPr>
        <w:t xml:space="preserve"> </w:t>
      </w:r>
      <w:r w:rsidRPr="005F0C46">
        <w:t>основных</w:t>
      </w:r>
      <w:r w:rsidRPr="005F0C46">
        <w:rPr>
          <w:spacing w:val="1"/>
        </w:rPr>
        <w:t xml:space="preserve"> </w:t>
      </w:r>
      <w:r w:rsidRPr="005F0C46">
        <w:t>пунктуационных</w:t>
      </w:r>
      <w:r w:rsidRPr="005F0C46">
        <w:rPr>
          <w:spacing w:val="1"/>
        </w:rPr>
        <w:t xml:space="preserve"> </w:t>
      </w:r>
      <w:r w:rsidRPr="005F0C46">
        <w:t>норм.</w:t>
      </w:r>
    </w:p>
    <w:p w:rsidR="00CA639C" w:rsidRPr="005F0C46" w:rsidRDefault="00E2638E">
      <w:pPr>
        <w:pStyle w:val="a3"/>
        <w:jc w:val="both"/>
      </w:pPr>
      <w:r w:rsidRPr="005F0C46">
        <w:t>Орфографический</w:t>
      </w:r>
      <w:r w:rsidRPr="005F0C46">
        <w:rPr>
          <w:spacing w:val="-2"/>
        </w:rPr>
        <w:t xml:space="preserve"> </w:t>
      </w:r>
      <w:r w:rsidRPr="005F0C46">
        <w:t>анализ</w:t>
      </w:r>
      <w:r w:rsidRPr="005F0C46">
        <w:rPr>
          <w:spacing w:val="-7"/>
        </w:rPr>
        <w:t xml:space="preserve"> </w:t>
      </w:r>
      <w:r w:rsidRPr="005F0C46">
        <w:t>слова</w:t>
      </w:r>
      <w:r w:rsidRPr="005F0C46">
        <w:rPr>
          <w:spacing w:val="-8"/>
        </w:rPr>
        <w:t xml:space="preserve"> </w:t>
      </w:r>
      <w:r w:rsidRPr="005F0C46">
        <w:t>и</w:t>
      </w:r>
      <w:r w:rsidRPr="005F0C46">
        <w:rPr>
          <w:spacing w:val="-1"/>
        </w:rPr>
        <w:t xml:space="preserve"> </w:t>
      </w:r>
      <w:r w:rsidRPr="005F0C46">
        <w:t>пунктуационный</w:t>
      </w:r>
      <w:r w:rsidRPr="005F0C46">
        <w:rPr>
          <w:spacing w:val="-2"/>
        </w:rPr>
        <w:t xml:space="preserve"> </w:t>
      </w:r>
      <w:r w:rsidRPr="005F0C46">
        <w:t>анализ</w:t>
      </w:r>
      <w:r w:rsidRPr="005F0C46">
        <w:rPr>
          <w:spacing w:val="-7"/>
        </w:rPr>
        <w:t xml:space="preserve"> </w:t>
      </w:r>
      <w:r w:rsidRPr="005F0C46">
        <w:t>предложения.</w:t>
      </w:r>
    </w:p>
    <w:p w:rsidR="00CA639C" w:rsidRPr="005F0C46" w:rsidRDefault="00E2638E" w:rsidP="00CA374E">
      <w:pPr>
        <w:pStyle w:val="Heading3"/>
        <w:numPr>
          <w:ilvl w:val="3"/>
          <w:numId w:val="93"/>
        </w:numPr>
        <w:tabs>
          <w:tab w:val="left" w:pos="1502"/>
        </w:tabs>
        <w:spacing w:before="5" w:line="272" w:lineRule="exact"/>
        <w:jc w:val="both"/>
      </w:pPr>
      <w:bookmarkStart w:id="87" w:name="_bookmark28"/>
      <w:bookmarkEnd w:id="87"/>
      <w:r w:rsidRPr="005F0C46">
        <w:t>Литература</w:t>
      </w:r>
    </w:p>
    <w:p w:rsidR="00CA639C" w:rsidRPr="005F0C46" w:rsidRDefault="00E2638E">
      <w:pPr>
        <w:pStyle w:val="a3"/>
        <w:spacing w:line="272" w:lineRule="exact"/>
      </w:pPr>
      <w:r w:rsidRPr="005F0C46">
        <w:t>Цели и</w:t>
      </w:r>
      <w:r w:rsidRPr="005F0C46">
        <w:rPr>
          <w:spacing w:val="-4"/>
        </w:rPr>
        <w:t xml:space="preserve"> </w:t>
      </w:r>
      <w:r w:rsidRPr="005F0C46">
        <w:t>задачи литературного</w:t>
      </w:r>
      <w:r w:rsidRPr="005F0C46">
        <w:rPr>
          <w:spacing w:val="-5"/>
        </w:rPr>
        <w:t xml:space="preserve"> </w:t>
      </w:r>
      <w:r w:rsidRPr="005F0C46">
        <w:t>образования</w:t>
      </w:r>
    </w:p>
    <w:p w:rsidR="00CA639C" w:rsidRPr="005F0C46" w:rsidRDefault="00E2638E">
      <w:pPr>
        <w:pStyle w:val="a3"/>
        <w:spacing w:before="3" w:line="275" w:lineRule="exact"/>
      </w:pPr>
      <w:r w:rsidRPr="005F0C46">
        <w:t>Литература</w:t>
      </w:r>
      <w:r w:rsidRPr="005F0C46">
        <w:rPr>
          <w:spacing w:val="-4"/>
        </w:rPr>
        <w:t xml:space="preserve"> </w:t>
      </w:r>
      <w:r w:rsidRPr="005F0C46">
        <w:t>–</w:t>
      </w:r>
      <w:r w:rsidRPr="005F0C46">
        <w:rPr>
          <w:spacing w:val="2"/>
        </w:rPr>
        <w:t xml:space="preserve"> </w:t>
      </w:r>
      <w:r w:rsidRPr="005F0C46">
        <w:t>учебный</w:t>
      </w:r>
      <w:r w:rsidRPr="005F0C46">
        <w:rPr>
          <w:spacing w:val="-3"/>
        </w:rPr>
        <w:t xml:space="preserve"> </w:t>
      </w:r>
      <w:r w:rsidRPr="005F0C46">
        <w:t>предмет,</w:t>
      </w:r>
      <w:r w:rsidRPr="005F0C46">
        <w:rPr>
          <w:spacing w:val="-9"/>
        </w:rPr>
        <w:t xml:space="preserve"> </w:t>
      </w:r>
      <w:r w:rsidRPr="005F0C46">
        <w:t>освоение</w:t>
      </w:r>
      <w:r w:rsidRPr="005F0C46">
        <w:rPr>
          <w:spacing w:val="-9"/>
        </w:rPr>
        <w:t xml:space="preserve"> </w:t>
      </w:r>
      <w:r w:rsidRPr="005F0C46">
        <w:t>содержания</w:t>
      </w:r>
      <w:r w:rsidRPr="005F0C46">
        <w:rPr>
          <w:spacing w:val="-3"/>
        </w:rPr>
        <w:t xml:space="preserve"> </w:t>
      </w:r>
      <w:r w:rsidRPr="005F0C46">
        <w:t>которого направлено:</w:t>
      </w:r>
    </w:p>
    <w:p w:rsidR="00CA639C" w:rsidRPr="005F0C46" w:rsidRDefault="00E2638E">
      <w:pPr>
        <w:pStyle w:val="a3"/>
        <w:tabs>
          <w:tab w:val="left" w:pos="1185"/>
          <w:tab w:val="left" w:pos="3257"/>
          <w:tab w:val="left" w:pos="4983"/>
          <w:tab w:val="left" w:pos="6585"/>
          <w:tab w:val="left" w:pos="7779"/>
          <w:tab w:val="left" w:pos="8556"/>
          <w:tab w:val="left" w:pos="10067"/>
          <w:tab w:val="left" w:pos="10407"/>
        </w:tabs>
        <w:spacing w:line="242" w:lineRule="auto"/>
        <w:ind w:right="724"/>
      </w:pPr>
      <w:r w:rsidRPr="005F0C46">
        <w:t>на</w:t>
      </w:r>
      <w:r w:rsidRPr="005F0C46">
        <w:tab/>
        <w:t>последовательное</w:t>
      </w:r>
      <w:r w:rsidRPr="005F0C46">
        <w:tab/>
        <w:t>формирование</w:t>
      </w:r>
      <w:r w:rsidRPr="005F0C46">
        <w:tab/>
        <w:t>читательской</w:t>
      </w:r>
      <w:r w:rsidRPr="005F0C46">
        <w:tab/>
        <w:t>культуры</w:t>
      </w:r>
      <w:r w:rsidRPr="005F0C46">
        <w:tab/>
        <w:t>через</w:t>
      </w:r>
      <w:r w:rsidRPr="005F0C46">
        <w:tab/>
        <w:t>приобщение</w:t>
      </w:r>
      <w:r w:rsidRPr="005F0C46">
        <w:tab/>
        <w:t>к</w:t>
      </w:r>
      <w:r w:rsidRPr="005F0C46">
        <w:tab/>
        <w:t>чтению</w:t>
      </w:r>
      <w:r w:rsidRPr="005F0C46">
        <w:rPr>
          <w:spacing w:val="-57"/>
        </w:rPr>
        <w:t xml:space="preserve"> </w:t>
      </w:r>
      <w:r w:rsidRPr="005F0C46">
        <w:t>художественной</w:t>
      </w:r>
      <w:r w:rsidRPr="005F0C46">
        <w:rPr>
          <w:spacing w:val="2"/>
        </w:rPr>
        <w:t xml:space="preserve"> </w:t>
      </w:r>
      <w:r w:rsidRPr="005F0C46">
        <w:t>литературы;</w:t>
      </w:r>
    </w:p>
    <w:p w:rsidR="00CA639C" w:rsidRPr="005F0C46" w:rsidRDefault="00E2638E">
      <w:pPr>
        <w:pStyle w:val="a3"/>
        <w:spacing w:line="242" w:lineRule="auto"/>
      </w:pPr>
      <w:r w:rsidRPr="005F0C46">
        <w:t>на</w:t>
      </w:r>
      <w:r w:rsidRPr="005F0C46">
        <w:rPr>
          <w:spacing w:val="58"/>
        </w:rPr>
        <w:t xml:space="preserve"> </w:t>
      </w:r>
      <w:r w:rsidRPr="005F0C46">
        <w:t>освоение</w:t>
      </w:r>
      <w:r w:rsidRPr="005F0C46">
        <w:rPr>
          <w:spacing w:val="54"/>
        </w:rPr>
        <w:t xml:space="preserve"> </w:t>
      </w:r>
      <w:r w:rsidRPr="005F0C46">
        <w:t>общекультурных  навыков</w:t>
      </w:r>
      <w:r w:rsidRPr="005F0C46">
        <w:rPr>
          <w:spacing w:val="3"/>
        </w:rPr>
        <w:t xml:space="preserve"> </w:t>
      </w:r>
      <w:r w:rsidRPr="005F0C46">
        <w:t>чтения,</w:t>
      </w:r>
      <w:r w:rsidRPr="005F0C46">
        <w:rPr>
          <w:spacing w:val="2"/>
        </w:rPr>
        <w:t xml:space="preserve"> </w:t>
      </w:r>
      <w:r w:rsidRPr="005F0C46">
        <w:t>восприятия</w:t>
      </w:r>
      <w:r w:rsidRPr="005F0C46">
        <w:rPr>
          <w:spacing w:val="5"/>
        </w:rPr>
        <w:t xml:space="preserve"> </w:t>
      </w:r>
      <w:r w:rsidRPr="005F0C46">
        <w:t>художественного</w:t>
      </w:r>
      <w:r w:rsidRPr="005F0C46">
        <w:rPr>
          <w:spacing w:val="5"/>
        </w:rPr>
        <w:t xml:space="preserve"> </w:t>
      </w:r>
      <w:r w:rsidRPr="005F0C46">
        <w:t>языка</w:t>
      </w:r>
      <w:r w:rsidRPr="005F0C46">
        <w:rPr>
          <w:spacing w:val="59"/>
        </w:rPr>
        <w:t xml:space="preserve"> </w:t>
      </w:r>
      <w:r w:rsidRPr="005F0C46">
        <w:t>и</w:t>
      </w:r>
      <w:r w:rsidRPr="005F0C46">
        <w:rPr>
          <w:spacing w:val="1"/>
        </w:rPr>
        <w:t xml:space="preserve"> </w:t>
      </w:r>
      <w:r w:rsidRPr="005F0C46">
        <w:t>понимания</w:t>
      </w:r>
      <w:r w:rsidRPr="005F0C46">
        <w:rPr>
          <w:spacing w:val="-57"/>
        </w:rPr>
        <w:t xml:space="preserve"> </w:t>
      </w:r>
      <w:r w:rsidRPr="005F0C46">
        <w:t>художественного</w:t>
      </w:r>
      <w:r w:rsidRPr="005F0C46">
        <w:rPr>
          <w:spacing w:val="1"/>
        </w:rPr>
        <w:t xml:space="preserve"> </w:t>
      </w:r>
      <w:r w:rsidRPr="005F0C46">
        <w:t>смысла</w:t>
      </w:r>
      <w:r w:rsidRPr="005F0C46">
        <w:rPr>
          <w:spacing w:val="1"/>
        </w:rPr>
        <w:t xml:space="preserve"> </w:t>
      </w:r>
      <w:r w:rsidRPr="005F0C46">
        <w:t>литературных</w:t>
      </w:r>
      <w:r w:rsidRPr="005F0C46">
        <w:rPr>
          <w:spacing w:val="-3"/>
        </w:rPr>
        <w:t xml:space="preserve"> </w:t>
      </w:r>
      <w:r w:rsidRPr="005F0C46">
        <w:t>произведений;</w:t>
      </w:r>
    </w:p>
    <w:p w:rsidR="00CA639C" w:rsidRPr="005F0C46" w:rsidRDefault="00E2638E">
      <w:pPr>
        <w:pStyle w:val="a3"/>
        <w:ind w:right="723"/>
      </w:pPr>
      <w:r w:rsidRPr="005F0C46">
        <w:t>на</w:t>
      </w:r>
      <w:r w:rsidRPr="005F0C46">
        <w:rPr>
          <w:spacing w:val="4"/>
        </w:rPr>
        <w:t xml:space="preserve"> </w:t>
      </w:r>
      <w:r w:rsidRPr="005F0C46">
        <w:t>развитие</w:t>
      </w:r>
      <w:r w:rsidRPr="005F0C46">
        <w:rPr>
          <w:spacing w:val="5"/>
        </w:rPr>
        <w:t xml:space="preserve"> </w:t>
      </w:r>
      <w:r w:rsidRPr="005F0C46">
        <w:t>эмоциональной</w:t>
      </w:r>
      <w:r w:rsidRPr="005F0C46">
        <w:rPr>
          <w:spacing w:val="3"/>
        </w:rPr>
        <w:t xml:space="preserve"> </w:t>
      </w:r>
      <w:r w:rsidRPr="005F0C46">
        <w:t>сферы</w:t>
      </w:r>
      <w:r w:rsidRPr="005F0C46">
        <w:rPr>
          <w:spacing w:val="6"/>
        </w:rPr>
        <w:t xml:space="preserve"> </w:t>
      </w:r>
      <w:r w:rsidRPr="005F0C46">
        <w:t>личности,</w:t>
      </w:r>
      <w:r w:rsidRPr="005F0C46">
        <w:rPr>
          <w:spacing w:val="4"/>
        </w:rPr>
        <w:t xml:space="preserve"> </w:t>
      </w:r>
      <w:r w:rsidRPr="005F0C46">
        <w:t>образного,</w:t>
      </w:r>
      <w:r w:rsidRPr="005F0C46">
        <w:rPr>
          <w:spacing w:val="7"/>
        </w:rPr>
        <w:t xml:space="preserve"> </w:t>
      </w:r>
      <w:r w:rsidRPr="005F0C46">
        <w:t>ассоциативного</w:t>
      </w:r>
      <w:r w:rsidRPr="005F0C46">
        <w:rPr>
          <w:spacing w:val="10"/>
        </w:rPr>
        <w:t xml:space="preserve"> </w:t>
      </w:r>
      <w:r w:rsidRPr="005F0C46">
        <w:t>и</w:t>
      </w:r>
      <w:r w:rsidRPr="005F0C46">
        <w:rPr>
          <w:spacing w:val="2"/>
        </w:rPr>
        <w:t xml:space="preserve"> </w:t>
      </w:r>
      <w:r w:rsidRPr="005F0C46">
        <w:t>логического</w:t>
      </w:r>
      <w:r w:rsidRPr="005F0C46">
        <w:rPr>
          <w:spacing w:val="6"/>
        </w:rPr>
        <w:t xml:space="preserve"> </w:t>
      </w:r>
      <w:r w:rsidRPr="005F0C46">
        <w:t>мышления;</w:t>
      </w:r>
      <w:r w:rsidRPr="005F0C46">
        <w:rPr>
          <w:spacing w:val="1"/>
        </w:rPr>
        <w:t xml:space="preserve"> </w:t>
      </w:r>
      <w:r w:rsidRPr="005F0C46">
        <w:t>на</w:t>
      </w:r>
      <w:r w:rsidRPr="005F0C46">
        <w:rPr>
          <w:spacing w:val="51"/>
        </w:rPr>
        <w:t xml:space="preserve"> </w:t>
      </w:r>
      <w:r w:rsidRPr="005F0C46">
        <w:t>овладение</w:t>
      </w:r>
      <w:r w:rsidRPr="005F0C46">
        <w:rPr>
          <w:spacing w:val="55"/>
        </w:rPr>
        <w:t xml:space="preserve"> </w:t>
      </w:r>
      <w:r w:rsidRPr="005F0C46">
        <w:t>базовым</w:t>
      </w:r>
      <w:r w:rsidRPr="005F0C46">
        <w:rPr>
          <w:spacing w:val="57"/>
        </w:rPr>
        <w:t xml:space="preserve"> </w:t>
      </w:r>
      <w:r w:rsidRPr="005F0C46">
        <w:t>филологическим</w:t>
      </w:r>
      <w:r w:rsidRPr="005F0C46">
        <w:rPr>
          <w:spacing w:val="53"/>
        </w:rPr>
        <w:t xml:space="preserve"> </w:t>
      </w:r>
      <w:r w:rsidRPr="005F0C46">
        <w:t>инструментарием,</w:t>
      </w:r>
      <w:r w:rsidRPr="005F0C46">
        <w:rPr>
          <w:spacing w:val="58"/>
        </w:rPr>
        <w:t xml:space="preserve"> </w:t>
      </w:r>
      <w:r w:rsidRPr="005F0C46">
        <w:t>способствующим</w:t>
      </w:r>
      <w:r w:rsidRPr="005F0C46">
        <w:rPr>
          <w:spacing w:val="57"/>
        </w:rPr>
        <w:t xml:space="preserve"> </w:t>
      </w:r>
      <w:r w:rsidRPr="005F0C46">
        <w:t>более</w:t>
      </w:r>
      <w:r w:rsidRPr="005F0C46">
        <w:rPr>
          <w:spacing w:val="55"/>
        </w:rPr>
        <w:t xml:space="preserve"> </w:t>
      </w:r>
      <w:r w:rsidRPr="005F0C46">
        <w:t>глубокому</w:t>
      </w:r>
      <w:r w:rsidRPr="005F0C46">
        <w:rPr>
          <w:spacing w:val="-57"/>
        </w:rPr>
        <w:t xml:space="preserve"> </w:t>
      </w:r>
      <w:r w:rsidRPr="005F0C46">
        <w:t>эмоциональному</w:t>
      </w:r>
      <w:r w:rsidRPr="005F0C46">
        <w:rPr>
          <w:spacing w:val="-9"/>
        </w:rPr>
        <w:t xml:space="preserve"> </w:t>
      </w:r>
      <w:r w:rsidRPr="005F0C46">
        <w:t>переживанию</w:t>
      </w:r>
      <w:r w:rsidRPr="005F0C46">
        <w:rPr>
          <w:spacing w:val="-6"/>
        </w:rPr>
        <w:t xml:space="preserve"> </w:t>
      </w:r>
      <w:r w:rsidRPr="005F0C46">
        <w:t>и</w:t>
      </w:r>
      <w:r w:rsidRPr="005F0C46">
        <w:rPr>
          <w:spacing w:val="2"/>
        </w:rPr>
        <w:t xml:space="preserve"> </w:t>
      </w:r>
      <w:r w:rsidRPr="005F0C46">
        <w:t>интеллектуальному</w:t>
      </w:r>
      <w:r w:rsidRPr="005F0C46">
        <w:rPr>
          <w:spacing w:val="-9"/>
        </w:rPr>
        <w:t xml:space="preserve"> </w:t>
      </w:r>
      <w:r w:rsidRPr="005F0C46">
        <w:t>осмыслению</w:t>
      </w:r>
      <w:r w:rsidRPr="005F0C46">
        <w:rPr>
          <w:spacing w:val="-1"/>
        </w:rPr>
        <w:t xml:space="preserve"> </w:t>
      </w:r>
      <w:r w:rsidRPr="005F0C46">
        <w:t>художественного</w:t>
      </w:r>
      <w:r w:rsidRPr="005F0C46">
        <w:rPr>
          <w:spacing w:val="1"/>
        </w:rPr>
        <w:t xml:space="preserve"> </w:t>
      </w:r>
      <w:r w:rsidRPr="005F0C46">
        <w:t>текста;</w:t>
      </w:r>
    </w:p>
    <w:p w:rsidR="00CA639C" w:rsidRPr="005F0C46" w:rsidRDefault="00E2638E">
      <w:pPr>
        <w:pStyle w:val="a3"/>
      </w:pPr>
      <w:r w:rsidRPr="005F0C46">
        <w:t>на</w:t>
      </w:r>
      <w:r w:rsidRPr="005F0C46">
        <w:rPr>
          <w:spacing w:val="-3"/>
        </w:rPr>
        <w:t xml:space="preserve"> </w:t>
      </w:r>
      <w:r w:rsidRPr="005F0C46">
        <w:t>формирование</w:t>
      </w:r>
      <w:r w:rsidRPr="005F0C46">
        <w:rPr>
          <w:spacing w:val="-7"/>
        </w:rPr>
        <w:t xml:space="preserve"> </w:t>
      </w:r>
      <w:r w:rsidRPr="005F0C46">
        <w:t>потребности</w:t>
      </w:r>
      <w:r w:rsidRPr="005F0C46">
        <w:rPr>
          <w:spacing w:val="-4"/>
        </w:rPr>
        <w:t xml:space="preserve"> </w:t>
      </w:r>
      <w:r w:rsidRPr="005F0C46">
        <w:t>и способности</w:t>
      </w:r>
      <w:r w:rsidRPr="005F0C46">
        <w:rPr>
          <w:spacing w:val="-4"/>
        </w:rPr>
        <w:t xml:space="preserve"> </w:t>
      </w:r>
      <w:r w:rsidRPr="005F0C46">
        <w:t>выражения</w:t>
      </w:r>
      <w:r w:rsidRPr="005F0C46">
        <w:rPr>
          <w:spacing w:val="-1"/>
        </w:rPr>
        <w:t xml:space="preserve"> </w:t>
      </w:r>
      <w:r w:rsidRPr="005F0C46">
        <w:t>себя</w:t>
      </w:r>
      <w:r w:rsidRPr="005F0C46">
        <w:rPr>
          <w:spacing w:val="-6"/>
        </w:rPr>
        <w:t xml:space="preserve"> </w:t>
      </w:r>
      <w:r w:rsidRPr="005F0C46">
        <w:t>в слове.</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68"/>
        <w:ind w:right="720"/>
        <w:jc w:val="both"/>
      </w:pPr>
      <w:r w:rsidRPr="005F0C46">
        <w:t>В</w:t>
      </w:r>
      <w:r w:rsidRPr="005F0C46">
        <w:rPr>
          <w:spacing w:val="1"/>
        </w:rPr>
        <w:t xml:space="preserve"> </w:t>
      </w:r>
      <w:r w:rsidRPr="005F0C46">
        <w:t>цели</w:t>
      </w:r>
      <w:r w:rsidRPr="005F0C46">
        <w:rPr>
          <w:spacing w:val="1"/>
        </w:rPr>
        <w:t xml:space="preserve"> </w:t>
      </w:r>
      <w:r w:rsidRPr="005F0C46">
        <w:t>предмета</w:t>
      </w:r>
      <w:r w:rsidRPr="005F0C46">
        <w:rPr>
          <w:spacing w:val="1"/>
        </w:rPr>
        <w:t xml:space="preserve"> </w:t>
      </w:r>
      <w:r w:rsidRPr="005F0C46">
        <w:t>«Литература»</w:t>
      </w:r>
      <w:r w:rsidRPr="005F0C46">
        <w:rPr>
          <w:spacing w:val="1"/>
        </w:rPr>
        <w:t xml:space="preserve"> </w:t>
      </w:r>
      <w:r w:rsidRPr="005F0C46">
        <w:t>входит</w:t>
      </w:r>
      <w:r w:rsidRPr="005F0C46">
        <w:rPr>
          <w:spacing w:val="1"/>
        </w:rPr>
        <w:t xml:space="preserve"> </w:t>
      </w:r>
      <w:r w:rsidRPr="005F0C46">
        <w:t>передача</w:t>
      </w:r>
      <w:r w:rsidRPr="005F0C46">
        <w:rPr>
          <w:spacing w:val="1"/>
        </w:rPr>
        <w:t xml:space="preserve"> </w:t>
      </w:r>
      <w:r w:rsidRPr="005F0C46">
        <w:t>от</w:t>
      </w:r>
      <w:r w:rsidRPr="005F0C46">
        <w:rPr>
          <w:spacing w:val="1"/>
        </w:rPr>
        <w:t xml:space="preserve"> </w:t>
      </w:r>
      <w:r w:rsidRPr="005F0C46">
        <w:t>поколения</w:t>
      </w:r>
      <w:r w:rsidRPr="005F0C46">
        <w:rPr>
          <w:spacing w:val="1"/>
        </w:rPr>
        <w:t xml:space="preserve"> </w:t>
      </w:r>
      <w:r w:rsidRPr="005F0C46">
        <w:t>к</w:t>
      </w:r>
      <w:r w:rsidRPr="005F0C46">
        <w:rPr>
          <w:spacing w:val="1"/>
        </w:rPr>
        <w:t xml:space="preserve"> </w:t>
      </w:r>
      <w:r w:rsidRPr="005F0C46">
        <w:t>поколению</w:t>
      </w:r>
      <w:r w:rsidRPr="005F0C46">
        <w:rPr>
          <w:spacing w:val="1"/>
        </w:rPr>
        <w:t xml:space="preserve"> </w:t>
      </w:r>
      <w:r w:rsidRPr="005F0C46">
        <w:t>нравственных</w:t>
      </w:r>
      <w:r w:rsidRPr="005F0C46">
        <w:rPr>
          <w:spacing w:val="1"/>
        </w:rPr>
        <w:t xml:space="preserve"> </w:t>
      </w:r>
      <w:r w:rsidRPr="005F0C46">
        <w:t>и</w:t>
      </w:r>
      <w:r w:rsidRPr="005F0C46">
        <w:rPr>
          <w:spacing w:val="1"/>
        </w:rPr>
        <w:t xml:space="preserve"> </w:t>
      </w:r>
      <w:r w:rsidRPr="005F0C46">
        <w:t>эстетических традиций русской и мировой культуры, что способствует формированию и воспитанию</w:t>
      </w:r>
      <w:r w:rsidRPr="005F0C46">
        <w:rPr>
          <w:spacing w:val="-57"/>
        </w:rPr>
        <w:t xml:space="preserve"> </w:t>
      </w:r>
      <w:r w:rsidRPr="005F0C46">
        <w:t>личности.</w:t>
      </w:r>
    </w:p>
    <w:p w:rsidR="00CA639C" w:rsidRPr="005F0C46" w:rsidRDefault="00E2638E" w:rsidP="00BF64FF">
      <w:pPr>
        <w:pStyle w:val="a3"/>
        <w:spacing w:before="3"/>
        <w:ind w:right="710"/>
        <w:jc w:val="both"/>
      </w:pPr>
      <w:r w:rsidRPr="005F0C46">
        <w:t>Знакомство</w:t>
      </w:r>
      <w:r w:rsidRPr="005F0C46">
        <w:rPr>
          <w:spacing w:val="1"/>
        </w:rPr>
        <w:t xml:space="preserve"> </w:t>
      </w:r>
      <w:r w:rsidRPr="005F0C46">
        <w:t>с</w:t>
      </w:r>
      <w:r w:rsidRPr="005F0C46">
        <w:rPr>
          <w:spacing w:val="1"/>
        </w:rPr>
        <w:t xml:space="preserve"> </w:t>
      </w:r>
      <w:r w:rsidRPr="005F0C46">
        <w:t>фольклорными</w:t>
      </w:r>
      <w:r w:rsidRPr="005F0C46">
        <w:rPr>
          <w:spacing w:val="1"/>
        </w:rPr>
        <w:t xml:space="preserve"> </w:t>
      </w:r>
      <w:r w:rsidRPr="005F0C46">
        <w:t>и</w:t>
      </w:r>
      <w:r w:rsidRPr="005F0C46">
        <w:rPr>
          <w:spacing w:val="1"/>
        </w:rPr>
        <w:t xml:space="preserve"> </w:t>
      </w:r>
      <w:r w:rsidRPr="005F0C46">
        <w:t>литературными</w:t>
      </w:r>
      <w:r w:rsidRPr="005F0C46">
        <w:rPr>
          <w:spacing w:val="1"/>
        </w:rPr>
        <w:t xml:space="preserve"> </w:t>
      </w:r>
      <w:r w:rsidRPr="005F0C46">
        <w:t>произведениями</w:t>
      </w:r>
      <w:r w:rsidRPr="005F0C46">
        <w:rPr>
          <w:spacing w:val="1"/>
        </w:rPr>
        <w:t xml:space="preserve"> </w:t>
      </w:r>
      <w:r w:rsidRPr="005F0C46">
        <w:t>разных</w:t>
      </w:r>
      <w:r w:rsidRPr="005F0C46">
        <w:rPr>
          <w:spacing w:val="1"/>
        </w:rPr>
        <w:t xml:space="preserve"> </w:t>
      </w:r>
      <w:r w:rsidRPr="005F0C46">
        <w:t>времен</w:t>
      </w:r>
      <w:r w:rsidRPr="005F0C46">
        <w:rPr>
          <w:spacing w:val="1"/>
        </w:rPr>
        <w:t xml:space="preserve"> </w:t>
      </w:r>
      <w:r w:rsidRPr="005F0C46">
        <w:t>и</w:t>
      </w:r>
      <w:r w:rsidRPr="005F0C46">
        <w:rPr>
          <w:spacing w:val="1"/>
        </w:rPr>
        <w:t xml:space="preserve"> </w:t>
      </w:r>
      <w:r w:rsidRPr="005F0C46">
        <w:t>народов,</w:t>
      </w:r>
      <w:r w:rsidRPr="005F0C46">
        <w:rPr>
          <w:spacing w:val="1"/>
        </w:rPr>
        <w:t xml:space="preserve"> </w:t>
      </w:r>
      <w:r w:rsidRPr="005F0C46">
        <w:t>их</w:t>
      </w:r>
      <w:r w:rsidRPr="005F0C46">
        <w:rPr>
          <w:spacing w:val="1"/>
        </w:rPr>
        <w:t xml:space="preserve"> </w:t>
      </w:r>
      <w:r w:rsidRPr="005F0C46">
        <w:t>обсуждение, анализ и интерпретация предоставляют обучающимся возможность эстетического и</w:t>
      </w:r>
      <w:r w:rsidRPr="005F0C46">
        <w:rPr>
          <w:spacing w:val="1"/>
        </w:rPr>
        <w:t xml:space="preserve"> </w:t>
      </w:r>
      <w:r w:rsidRPr="005F0C46">
        <w:t>этического</w:t>
      </w:r>
      <w:r w:rsidRPr="005F0C46">
        <w:rPr>
          <w:spacing w:val="1"/>
        </w:rPr>
        <w:t xml:space="preserve"> </w:t>
      </w:r>
      <w:r w:rsidRPr="005F0C46">
        <w:t>самоопределения,</w:t>
      </w:r>
      <w:r w:rsidRPr="005F0C46">
        <w:rPr>
          <w:spacing w:val="1"/>
        </w:rPr>
        <w:t xml:space="preserve"> </w:t>
      </w:r>
      <w:r w:rsidRPr="005F0C46">
        <w:t>приобщают</w:t>
      </w:r>
      <w:r w:rsidRPr="005F0C46">
        <w:rPr>
          <w:spacing w:val="1"/>
        </w:rPr>
        <w:t xml:space="preserve"> </w:t>
      </w:r>
      <w:r w:rsidRPr="005F0C46">
        <w:t>их</w:t>
      </w:r>
      <w:r w:rsidRPr="005F0C46">
        <w:rPr>
          <w:spacing w:val="1"/>
        </w:rPr>
        <w:t xml:space="preserve"> </w:t>
      </w:r>
      <w:r w:rsidRPr="005F0C46">
        <w:t>к</w:t>
      </w:r>
      <w:r w:rsidRPr="005F0C46">
        <w:rPr>
          <w:spacing w:val="1"/>
        </w:rPr>
        <w:t xml:space="preserve"> </w:t>
      </w:r>
      <w:r w:rsidRPr="005F0C46">
        <w:t>миру</w:t>
      </w:r>
      <w:r w:rsidRPr="005F0C46">
        <w:rPr>
          <w:spacing w:val="1"/>
        </w:rPr>
        <w:t xml:space="preserve"> </w:t>
      </w:r>
      <w:r w:rsidRPr="005F0C46">
        <w:t>многообразных</w:t>
      </w:r>
      <w:r w:rsidRPr="005F0C46">
        <w:rPr>
          <w:spacing w:val="1"/>
        </w:rPr>
        <w:t xml:space="preserve"> </w:t>
      </w:r>
      <w:r w:rsidRPr="005F0C46">
        <w:t>идей</w:t>
      </w:r>
      <w:r w:rsidRPr="005F0C46">
        <w:rPr>
          <w:spacing w:val="1"/>
        </w:rPr>
        <w:t xml:space="preserve"> </w:t>
      </w:r>
      <w:r w:rsidRPr="005F0C46">
        <w:t>и</w:t>
      </w:r>
      <w:r w:rsidRPr="005F0C46">
        <w:rPr>
          <w:spacing w:val="1"/>
        </w:rPr>
        <w:t xml:space="preserve"> </w:t>
      </w:r>
      <w:r w:rsidRPr="005F0C46">
        <w:t>представлений,</w:t>
      </w:r>
      <w:r w:rsidRPr="005F0C46">
        <w:rPr>
          <w:spacing w:val="1"/>
        </w:rPr>
        <w:t xml:space="preserve"> </w:t>
      </w:r>
      <w:r w:rsidRPr="005F0C46">
        <w:t>выработанных человечеством, способствуют формированию гражданской позиции и национально-</w:t>
      </w:r>
      <w:r w:rsidRPr="005F0C46">
        <w:rPr>
          <w:spacing w:val="1"/>
        </w:rPr>
        <w:t xml:space="preserve"> </w:t>
      </w:r>
      <w:r w:rsidRPr="005F0C46">
        <w:t>культурной идентичности (способности осознанного отнесения себя к родной культуре), а также</w:t>
      </w:r>
      <w:r w:rsidRPr="005F0C46">
        <w:rPr>
          <w:spacing w:val="1"/>
        </w:rPr>
        <w:t xml:space="preserve"> </w:t>
      </w:r>
      <w:r w:rsidRPr="005F0C46">
        <w:t>умению</w:t>
      </w:r>
      <w:r w:rsidRPr="005F0C46">
        <w:rPr>
          <w:spacing w:val="-1"/>
        </w:rPr>
        <w:t xml:space="preserve"> </w:t>
      </w:r>
      <w:r w:rsidRPr="005F0C46">
        <w:t>воспринимать</w:t>
      </w:r>
      <w:r w:rsidRPr="005F0C46">
        <w:rPr>
          <w:spacing w:val="2"/>
        </w:rPr>
        <w:t xml:space="preserve"> </w:t>
      </w:r>
      <w:r w:rsidRPr="005F0C46">
        <w:t>родную</w:t>
      </w:r>
      <w:r w:rsidRPr="005F0C46">
        <w:rPr>
          <w:spacing w:val="-1"/>
        </w:rPr>
        <w:t xml:space="preserve"> </w:t>
      </w:r>
      <w:r w:rsidRPr="005F0C46">
        <w:t>культуру</w:t>
      </w:r>
      <w:r w:rsidRPr="005F0C46">
        <w:rPr>
          <w:spacing w:val="-8"/>
        </w:rPr>
        <w:t xml:space="preserve"> </w:t>
      </w:r>
      <w:r w:rsidRPr="005F0C46">
        <w:t>в</w:t>
      </w:r>
      <w:r w:rsidRPr="005F0C46">
        <w:rPr>
          <w:spacing w:val="2"/>
        </w:rPr>
        <w:t xml:space="preserve"> </w:t>
      </w:r>
      <w:r w:rsidRPr="005F0C46">
        <w:t>контексте</w:t>
      </w:r>
      <w:r w:rsidRPr="005F0C46">
        <w:rPr>
          <w:spacing w:val="1"/>
        </w:rPr>
        <w:t xml:space="preserve"> </w:t>
      </w:r>
      <w:r w:rsidRPr="005F0C46">
        <w:t>мировой.</w:t>
      </w:r>
    </w:p>
    <w:p w:rsidR="00CA639C" w:rsidRPr="005F0C46" w:rsidRDefault="00E2638E" w:rsidP="00BF64FF">
      <w:pPr>
        <w:pStyle w:val="a3"/>
        <w:ind w:right="709"/>
        <w:jc w:val="both"/>
      </w:pPr>
      <w:r w:rsidRPr="005F0C46">
        <w:t>Стратегическая цель изучения литературы на этапе основного общего образования – формирование</w:t>
      </w:r>
      <w:r w:rsidRPr="005F0C46">
        <w:rPr>
          <w:spacing w:val="1"/>
        </w:rPr>
        <w:t xml:space="preserve"> </w:t>
      </w:r>
      <w:r w:rsidRPr="005F0C46">
        <w:t>потребности в качественном чтении, культуры читательского восприятия и понимания литературных</w:t>
      </w:r>
      <w:r w:rsidRPr="005F0C46">
        <w:rPr>
          <w:spacing w:val="-57"/>
        </w:rPr>
        <w:t xml:space="preserve"> </w:t>
      </w:r>
      <w:r w:rsidRPr="005F0C46">
        <w:t>текстов,</w:t>
      </w:r>
      <w:r w:rsidRPr="005F0C46">
        <w:rPr>
          <w:spacing w:val="1"/>
        </w:rPr>
        <w:t xml:space="preserve"> </w:t>
      </w:r>
      <w:r w:rsidRPr="005F0C46">
        <w:t>что</w:t>
      </w:r>
      <w:r w:rsidRPr="005F0C46">
        <w:rPr>
          <w:spacing w:val="1"/>
        </w:rPr>
        <w:t xml:space="preserve"> </w:t>
      </w:r>
      <w:r w:rsidRPr="005F0C46">
        <w:t>предполагает</w:t>
      </w:r>
      <w:r w:rsidRPr="005F0C46">
        <w:rPr>
          <w:spacing w:val="1"/>
        </w:rPr>
        <w:t xml:space="preserve"> </w:t>
      </w:r>
      <w:r w:rsidRPr="005F0C46">
        <w:t>постижение</w:t>
      </w:r>
      <w:r w:rsidRPr="005F0C46">
        <w:rPr>
          <w:spacing w:val="1"/>
        </w:rPr>
        <w:t xml:space="preserve"> </w:t>
      </w:r>
      <w:r w:rsidRPr="005F0C46">
        <w:t>художественной</w:t>
      </w:r>
      <w:r w:rsidRPr="005F0C46">
        <w:rPr>
          <w:spacing w:val="1"/>
        </w:rPr>
        <w:t xml:space="preserve"> </w:t>
      </w:r>
      <w:r w:rsidRPr="005F0C46">
        <w:t>литературы</w:t>
      </w:r>
      <w:r w:rsidRPr="005F0C46">
        <w:rPr>
          <w:spacing w:val="1"/>
        </w:rPr>
        <w:t xml:space="preserve"> </w:t>
      </w:r>
      <w:r w:rsidRPr="005F0C46">
        <w:t>как</w:t>
      </w:r>
      <w:r w:rsidRPr="005F0C46">
        <w:rPr>
          <w:spacing w:val="1"/>
        </w:rPr>
        <w:t xml:space="preserve"> </w:t>
      </w:r>
      <w:r w:rsidRPr="005F0C46">
        <w:t>вида</w:t>
      </w:r>
      <w:r w:rsidRPr="005F0C46">
        <w:rPr>
          <w:spacing w:val="1"/>
        </w:rPr>
        <w:t xml:space="preserve"> </w:t>
      </w:r>
      <w:r w:rsidRPr="005F0C46">
        <w:t>искусства,</w:t>
      </w:r>
      <w:r w:rsidRPr="005F0C46">
        <w:rPr>
          <w:spacing w:val="1"/>
        </w:rPr>
        <w:t xml:space="preserve"> </w:t>
      </w:r>
      <w:r w:rsidRPr="005F0C46">
        <w:t>целенаправленное развитие способности обучающегося к адекватному восприятию и пониманию</w:t>
      </w:r>
      <w:r w:rsidRPr="005F0C46">
        <w:rPr>
          <w:spacing w:val="1"/>
        </w:rPr>
        <w:t xml:space="preserve"> </w:t>
      </w:r>
      <w:r w:rsidRPr="005F0C46">
        <w:t>смысла различных литературных произведений и самостоятельному истолкованию прочитанного в</w:t>
      </w:r>
      <w:r w:rsidRPr="005F0C46">
        <w:rPr>
          <w:spacing w:val="1"/>
        </w:rPr>
        <w:t xml:space="preserve"> </w:t>
      </w:r>
      <w:r w:rsidRPr="005F0C46">
        <w:t>устной и письменной форме. В опыте чтения, осмысления, говорения о литературе у обучающихся</w:t>
      </w:r>
      <w:r w:rsidRPr="005F0C46">
        <w:rPr>
          <w:spacing w:val="1"/>
        </w:rPr>
        <w:t xml:space="preserve"> </w:t>
      </w:r>
      <w:r w:rsidRPr="005F0C46">
        <w:t>последовательно</w:t>
      </w:r>
      <w:r w:rsidRPr="005F0C46">
        <w:rPr>
          <w:spacing w:val="1"/>
        </w:rPr>
        <w:t xml:space="preserve"> </w:t>
      </w:r>
      <w:r w:rsidRPr="005F0C46">
        <w:t>развивается</w:t>
      </w:r>
      <w:r w:rsidRPr="005F0C46">
        <w:rPr>
          <w:spacing w:val="1"/>
        </w:rPr>
        <w:t xml:space="preserve"> </w:t>
      </w:r>
      <w:r w:rsidRPr="005F0C46">
        <w:t>умение</w:t>
      </w:r>
      <w:r w:rsidRPr="005F0C46">
        <w:rPr>
          <w:spacing w:val="1"/>
        </w:rPr>
        <w:t xml:space="preserve"> </w:t>
      </w:r>
      <w:r w:rsidRPr="005F0C46">
        <w:t>пользоваться</w:t>
      </w:r>
      <w:r w:rsidRPr="005F0C46">
        <w:rPr>
          <w:spacing w:val="1"/>
        </w:rPr>
        <w:t xml:space="preserve"> </w:t>
      </w:r>
      <w:r w:rsidRPr="005F0C46">
        <w:t>литературным</w:t>
      </w:r>
      <w:r w:rsidRPr="005F0C46">
        <w:rPr>
          <w:spacing w:val="1"/>
        </w:rPr>
        <w:t xml:space="preserve"> </w:t>
      </w:r>
      <w:r w:rsidRPr="005F0C46">
        <w:t>языком</w:t>
      </w:r>
      <w:r w:rsidRPr="005F0C46">
        <w:rPr>
          <w:spacing w:val="1"/>
        </w:rPr>
        <w:t xml:space="preserve"> </w:t>
      </w:r>
      <w:r w:rsidRPr="005F0C46">
        <w:t>как</w:t>
      </w:r>
      <w:r w:rsidRPr="005F0C46">
        <w:rPr>
          <w:spacing w:val="1"/>
        </w:rPr>
        <w:t xml:space="preserve"> </w:t>
      </w:r>
      <w:r w:rsidRPr="005F0C46">
        <w:t>инструментом</w:t>
      </w:r>
      <w:r w:rsidRPr="005F0C46">
        <w:rPr>
          <w:spacing w:val="1"/>
        </w:rPr>
        <w:t xml:space="preserve"> </w:t>
      </w:r>
      <w:r w:rsidRPr="005F0C46">
        <w:t>для</w:t>
      </w:r>
      <w:r w:rsidRPr="005F0C46">
        <w:rPr>
          <w:spacing w:val="1"/>
        </w:rPr>
        <w:t xml:space="preserve"> </w:t>
      </w:r>
      <w:r w:rsidRPr="005F0C46">
        <w:t>выражения</w:t>
      </w:r>
      <w:r w:rsidRPr="005F0C46">
        <w:rPr>
          <w:spacing w:val="1"/>
        </w:rPr>
        <w:t xml:space="preserve"> </w:t>
      </w:r>
      <w:r w:rsidRPr="005F0C46">
        <w:t>собственных</w:t>
      </w:r>
      <w:r w:rsidRPr="005F0C46">
        <w:rPr>
          <w:spacing w:val="1"/>
        </w:rPr>
        <w:t xml:space="preserve"> </w:t>
      </w:r>
      <w:r w:rsidRPr="005F0C46">
        <w:t>мыслей</w:t>
      </w:r>
      <w:r w:rsidRPr="005F0C46">
        <w:rPr>
          <w:spacing w:val="1"/>
        </w:rPr>
        <w:t xml:space="preserve"> </w:t>
      </w:r>
      <w:r w:rsidRPr="005F0C46">
        <w:t>и</w:t>
      </w:r>
      <w:r w:rsidRPr="005F0C46">
        <w:rPr>
          <w:spacing w:val="1"/>
        </w:rPr>
        <w:t xml:space="preserve"> </w:t>
      </w:r>
      <w:r w:rsidRPr="005F0C46">
        <w:t>ощущений,</w:t>
      </w:r>
      <w:r w:rsidRPr="005F0C46">
        <w:rPr>
          <w:spacing w:val="1"/>
        </w:rPr>
        <w:t xml:space="preserve"> </w:t>
      </w:r>
      <w:r w:rsidRPr="005F0C46">
        <w:t>воспитывается</w:t>
      </w:r>
      <w:r w:rsidRPr="005F0C46">
        <w:rPr>
          <w:spacing w:val="1"/>
        </w:rPr>
        <w:t xml:space="preserve"> </w:t>
      </w:r>
      <w:r w:rsidRPr="005F0C46">
        <w:t>потребность</w:t>
      </w:r>
      <w:r w:rsidRPr="005F0C46">
        <w:rPr>
          <w:spacing w:val="1"/>
        </w:rPr>
        <w:t xml:space="preserve"> </w:t>
      </w:r>
      <w:r w:rsidRPr="005F0C46">
        <w:t>в</w:t>
      </w:r>
      <w:r w:rsidRPr="005F0C46">
        <w:rPr>
          <w:spacing w:val="1"/>
        </w:rPr>
        <w:t xml:space="preserve"> </w:t>
      </w:r>
      <w:r w:rsidRPr="005F0C46">
        <w:t>осмыслении</w:t>
      </w:r>
      <w:r w:rsidRPr="005F0C46">
        <w:rPr>
          <w:spacing w:val="1"/>
        </w:rPr>
        <w:t xml:space="preserve"> </w:t>
      </w:r>
      <w:r w:rsidRPr="005F0C46">
        <w:t>прочитанного,</w:t>
      </w:r>
      <w:r w:rsidRPr="005F0C46">
        <w:rPr>
          <w:spacing w:val="3"/>
        </w:rPr>
        <w:t xml:space="preserve"> </w:t>
      </w:r>
      <w:r w:rsidRPr="005F0C46">
        <w:t>формируется</w:t>
      </w:r>
      <w:r w:rsidRPr="005F0C46">
        <w:rPr>
          <w:spacing w:val="1"/>
        </w:rPr>
        <w:t xml:space="preserve"> </w:t>
      </w:r>
      <w:r w:rsidRPr="005F0C46">
        <w:t>художественный</w:t>
      </w:r>
      <w:r w:rsidRPr="005F0C46">
        <w:rPr>
          <w:spacing w:val="-3"/>
        </w:rPr>
        <w:t xml:space="preserve"> </w:t>
      </w:r>
      <w:r w:rsidRPr="005F0C46">
        <w:t>вкус.</w:t>
      </w:r>
    </w:p>
    <w:p w:rsidR="00CA639C" w:rsidRPr="005F0C46" w:rsidRDefault="00E2638E" w:rsidP="00BF64FF">
      <w:pPr>
        <w:pStyle w:val="a3"/>
        <w:spacing w:line="242" w:lineRule="auto"/>
        <w:ind w:right="716"/>
        <w:jc w:val="both"/>
      </w:pPr>
      <w:r w:rsidRPr="005F0C46">
        <w:t>Изучение</w:t>
      </w:r>
      <w:r w:rsidRPr="005F0C46">
        <w:rPr>
          <w:spacing w:val="1"/>
        </w:rPr>
        <w:t xml:space="preserve"> </w:t>
      </w:r>
      <w:r w:rsidRPr="005F0C46">
        <w:t>литературы</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 (5-9 классы)</w:t>
      </w:r>
      <w:r w:rsidRPr="005F0C46">
        <w:rPr>
          <w:spacing w:val="1"/>
        </w:rPr>
        <w:t xml:space="preserve"> </w:t>
      </w:r>
      <w:r w:rsidRPr="005F0C46">
        <w:t>закладывает</w:t>
      </w:r>
      <w:r w:rsidRPr="005F0C46">
        <w:rPr>
          <w:spacing w:val="1"/>
        </w:rPr>
        <w:t xml:space="preserve"> </w:t>
      </w:r>
      <w:r w:rsidRPr="005F0C46">
        <w:t>необходимый</w:t>
      </w:r>
      <w:r w:rsidRPr="005F0C46">
        <w:rPr>
          <w:spacing w:val="1"/>
        </w:rPr>
        <w:t xml:space="preserve"> </w:t>
      </w:r>
      <w:r w:rsidRPr="005F0C46">
        <w:t>фундамент</w:t>
      </w:r>
      <w:r w:rsidRPr="005F0C46">
        <w:rPr>
          <w:spacing w:val="1"/>
        </w:rPr>
        <w:t xml:space="preserve"> </w:t>
      </w:r>
      <w:r w:rsidRPr="005F0C46">
        <w:t>для</w:t>
      </w:r>
      <w:r w:rsidRPr="005F0C46">
        <w:rPr>
          <w:spacing w:val="1"/>
        </w:rPr>
        <w:t xml:space="preserve"> </w:t>
      </w:r>
      <w:r w:rsidRPr="005F0C46">
        <w:t>достижения</w:t>
      </w:r>
      <w:r w:rsidRPr="005F0C46">
        <w:rPr>
          <w:spacing w:val="1"/>
        </w:rPr>
        <w:t xml:space="preserve"> </w:t>
      </w:r>
      <w:r w:rsidRPr="005F0C46">
        <w:t>перечисленных</w:t>
      </w:r>
      <w:r w:rsidRPr="005F0C46">
        <w:rPr>
          <w:spacing w:val="-3"/>
        </w:rPr>
        <w:t xml:space="preserve"> </w:t>
      </w:r>
      <w:r w:rsidRPr="005F0C46">
        <w:t>целей.</w:t>
      </w:r>
    </w:p>
    <w:p w:rsidR="00CA639C" w:rsidRPr="005F0C46" w:rsidRDefault="00E2638E" w:rsidP="00BF64FF">
      <w:pPr>
        <w:pStyle w:val="a3"/>
        <w:ind w:right="710"/>
        <w:jc w:val="both"/>
      </w:pPr>
      <w:r w:rsidRPr="005F0C46">
        <w:t>Объект</w:t>
      </w:r>
      <w:r w:rsidRPr="005F0C46">
        <w:rPr>
          <w:spacing w:val="1"/>
        </w:rPr>
        <w:t xml:space="preserve"> </w:t>
      </w:r>
      <w:r w:rsidRPr="005F0C46">
        <w:t>изучения</w:t>
      </w:r>
      <w:r w:rsidRPr="005F0C46">
        <w:rPr>
          <w:spacing w:val="1"/>
        </w:rPr>
        <w:t xml:space="preserve"> </w:t>
      </w:r>
      <w:r w:rsidRPr="005F0C46">
        <w:t>в</w:t>
      </w:r>
      <w:r w:rsidRPr="005F0C46">
        <w:rPr>
          <w:spacing w:val="1"/>
        </w:rPr>
        <w:t xml:space="preserve"> </w:t>
      </w:r>
      <w:r w:rsidRPr="005F0C46">
        <w:t>учебном</w:t>
      </w:r>
      <w:r w:rsidRPr="005F0C46">
        <w:rPr>
          <w:spacing w:val="1"/>
        </w:rPr>
        <w:t xml:space="preserve"> </w:t>
      </w:r>
      <w:r w:rsidRPr="005F0C46">
        <w:t>процессе</w:t>
      </w:r>
      <w:r w:rsidRPr="005F0C46">
        <w:rPr>
          <w:spacing w:val="1"/>
        </w:rPr>
        <w:t xml:space="preserve"> </w:t>
      </w:r>
      <w:r w:rsidRPr="005F0C46">
        <w:t>−</w:t>
      </w:r>
      <w:r w:rsidRPr="005F0C46">
        <w:rPr>
          <w:spacing w:val="1"/>
        </w:rPr>
        <w:t xml:space="preserve"> </w:t>
      </w:r>
      <w:r w:rsidRPr="005F0C46">
        <w:t>литературное</w:t>
      </w:r>
      <w:r w:rsidRPr="005F0C46">
        <w:rPr>
          <w:spacing w:val="1"/>
        </w:rPr>
        <w:t xml:space="preserve"> </w:t>
      </w:r>
      <w:r w:rsidRPr="005F0C46">
        <w:t>произведение</w:t>
      </w:r>
      <w:r w:rsidRPr="005F0C46">
        <w:rPr>
          <w:spacing w:val="1"/>
        </w:rPr>
        <w:t xml:space="preserve"> </w:t>
      </w:r>
      <w:r w:rsidRPr="005F0C46">
        <w:t>в</w:t>
      </w:r>
      <w:r w:rsidRPr="005F0C46">
        <w:rPr>
          <w:spacing w:val="1"/>
        </w:rPr>
        <w:t xml:space="preserve"> </w:t>
      </w:r>
      <w:r w:rsidRPr="005F0C46">
        <w:t>его</w:t>
      </w:r>
      <w:r w:rsidRPr="005F0C46">
        <w:rPr>
          <w:spacing w:val="1"/>
        </w:rPr>
        <w:t xml:space="preserve"> </w:t>
      </w:r>
      <w:r w:rsidRPr="005F0C46">
        <w:t>жанрово-родовой</w:t>
      </w:r>
      <w:r w:rsidRPr="005F0C46">
        <w:rPr>
          <w:spacing w:val="1"/>
        </w:rPr>
        <w:t xml:space="preserve"> </w:t>
      </w:r>
      <w:r w:rsidRPr="005F0C46">
        <w:t>и</w:t>
      </w:r>
      <w:r w:rsidRPr="005F0C46">
        <w:rPr>
          <w:spacing w:val="1"/>
        </w:rPr>
        <w:t xml:space="preserve"> </w:t>
      </w:r>
      <w:r w:rsidRPr="005F0C46">
        <w:t>историко-культурной</w:t>
      </w:r>
      <w:r w:rsidRPr="005F0C46">
        <w:rPr>
          <w:spacing w:val="1"/>
        </w:rPr>
        <w:t xml:space="preserve"> </w:t>
      </w:r>
      <w:r w:rsidRPr="005F0C46">
        <w:t>специфике.</w:t>
      </w:r>
      <w:r w:rsidRPr="005F0C46">
        <w:rPr>
          <w:spacing w:val="1"/>
        </w:rPr>
        <w:t xml:space="preserve"> </w:t>
      </w:r>
      <w:r w:rsidRPr="005F0C46">
        <w:t>Постижение</w:t>
      </w:r>
      <w:r w:rsidRPr="005F0C46">
        <w:rPr>
          <w:spacing w:val="1"/>
        </w:rPr>
        <w:t xml:space="preserve"> </w:t>
      </w:r>
      <w:r w:rsidRPr="005F0C46">
        <w:t>произведения</w:t>
      </w:r>
      <w:r w:rsidRPr="005F0C46">
        <w:rPr>
          <w:spacing w:val="1"/>
        </w:rPr>
        <w:t xml:space="preserve"> </w:t>
      </w:r>
      <w:r w:rsidRPr="005F0C46">
        <w:t>происходит</w:t>
      </w:r>
      <w:r w:rsidRPr="005F0C46">
        <w:rPr>
          <w:spacing w:val="1"/>
        </w:rPr>
        <w:t xml:space="preserve"> </w:t>
      </w:r>
      <w:r w:rsidRPr="005F0C46">
        <w:t>в</w:t>
      </w:r>
      <w:r w:rsidRPr="005F0C46">
        <w:rPr>
          <w:spacing w:val="1"/>
        </w:rPr>
        <w:t xml:space="preserve"> </w:t>
      </w:r>
      <w:r w:rsidRPr="005F0C46">
        <w:t>процессе</w:t>
      </w:r>
      <w:r w:rsidRPr="005F0C46">
        <w:rPr>
          <w:spacing w:val="1"/>
        </w:rPr>
        <w:t xml:space="preserve"> </w:t>
      </w:r>
      <w:r w:rsidRPr="005F0C46">
        <w:t>системной</w:t>
      </w:r>
      <w:r w:rsidRPr="005F0C46">
        <w:rPr>
          <w:spacing w:val="1"/>
        </w:rPr>
        <w:t xml:space="preserve"> </w:t>
      </w:r>
      <w:r w:rsidRPr="005F0C46">
        <w:t>деятельности школьников, как организуемой педагогом, так и самостоятельной, направленной на</w:t>
      </w:r>
      <w:r w:rsidRPr="005F0C46">
        <w:rPr>
          <w:spacing w:val="1"/>
        </w:rPr>
        <w:t xml:space="preserve"> </w:t>
      </w:r>
      <w:r w:rsidRPr="005F0C46">
        <w:t>освоение навыков культуры чтения (вслух, про себя, по ролям; чтения аналитического, выборочного,</w:t>
      </w:r>
      <w:r w:rsidRPr="005F0C46">
        <w:rPr>
          <w:spacing w:val="-57"/>
        </w:rPr>
        <w:t xml:space="preserve"> </w:t>
      </w:r>
      <w:r w:rsidRPr="005F0C46">
        <w:t>комментированного, сопоставительного</w:t>
      </w:r>
      <w:r w:rsidRPr="005F0C46">
        <w:rPr>
          <w:spacing w:val="1"/>
        </w:rPr>
        <w:t xml:space="preserve"> </w:t>
      </w:r>
      <w:r w:rsidRPr="005F0C46">
        <w:t>и др.) и базовых навыков творческого и академического</w:t>
      </w:r>
      <w:r w:rsidRPr="005F0C46">
        <w:rPr>
          <w:spacing w:val="1"/>
        </w:rPr>
        <w:t xml:space="preserve"> </w:t>
      </w:r>
      <w:r w:rsidRPr="005F0C46">
        <w:t>письма,</w:t>
      </w:r>
      <w:r w:rsidRPr="005F0C46">
        <w:rPr>
          <w:spacing w:val="-2"/>
        </w:rPr>
        <w:t xml:space="preserve"> </w:t>
      </w:r>
      <w:r w:rsidRPr="005F0C46">
        <w:t>последовательно</w:t>
      </w:r>
      <w:r w:rsidRPr="005F0C46">
        <w:rPr>
          <w:spacing w:val="5"/>
        </w:rPr>
        <w:t xml:space="preserve"> </w:t>
      </w:r>
      <w:r w:rsidRPr="005F0C46">
        <w:t>формирующихся</w:t>
      </w:r>
      <w:r w:rsidRPr="005F0C46">
        <w:rPr>
          <w:spacing w:val="2"/>
        </w:rPr>
        <w:t xml:space="preserve"> </w:t>
      </w:r>
      <w:r w:rsidRPr="005F0C46">
        <w:t>на</w:t>
      </w:r>
      <w:r w:rsidRPr="005F0C46">
        <w:rPr>
          <w:spacing w:val="5"/>
        </w:rPr>
        <w:t xml:space="preserve"> </w:t>
      </w:r>
      <w:r w:rsidRPr="005F0C46">
        <w:t>уроках</w:t>
      </w:r>
      <w:r w:rsidRPr="005F0C46">
        <w:rPr>
          <w:spacing w:val="-3"/>
        </w:rPr>
        <w:t xml:space="preserve"> </w:t>
      </w:r>
      <w:r w:rsidRPr="005F0C46">
        <w:t>литературы.</w:t>
      </w:r>
    </w:p>
    <w:p w:rsidR="00CA639C" w:rsidRPr="005F0C46" w:rsidRDefault="00E2638E" w:rsidP="00BF64FF">
      <w:pPr>
        <w:pStyle w:val="a3"/>
        <w:jc w:val="both"/>
      </w:pPr>
      <w:r w:rsidRPr="005F0C46">
        <w:t>Изучение</w:t>
      </w:r>
      <w:r w:rsidRPr="005F0C46">
        <w:rPr>
          <w:spacing w:val="-3"/>
        </w:rPr>
        <w:t xml:space="preserve"> </w:t>
      </w:r>
      <w:r w:rsidRPr="005F0C46">
        <w:t>литературы</w:t>
      </w:r>
      <w:r w:rsidRPr="005F0C46">
        <w:rPr>
          <w:spacing w:val="-1"/>
        </w:rPr>
        <w:t xml:space="preserve"> </w:t>
      </w:r>
      <w:r w:rsidRPr="005F0C46">
        <w:t>в</w:t>
      </w:r>
      <w:r w:rsidRPr="005F0C46">
        <w:rPr>
          <w:spacing w:val="-1"/>
        </w:rPr>
        <w:t xml:space="preserve"> </w:t>
      </w:r>
      <w:r w:rsidRPr="005F0C46">
        <w:t>школе</w:t>
      </w:r>
      <w:r w:rsidRPr="005F0C46">
        <w:rPr>
          <w:spacing w:val="-3"/>
        </w:rPr>
        <w:t xml:space="preserve"> </w:t>
      </w:r>
      <w:r w:rsidRPr="005F0C46">
        <w:t>решает</w:t>
      </w:r>
      <w:r w:rsidRPr="005F0C46">
        <w:rPr>
          <w:spacing w:val="-2"/>
        </w:rPr>
        <w:t xml:space="preserve"> </w:t>
      </w:r>
      <w:r w:rsidRPr="005F0C46">
        <w:t>следующие</w:t>
      </w:r>
      <w:r w:rsidRPr="005F0C46">
        <w:rPr>
          <w:spacing w:val="-8"/>
        </w:rPr>
        <w:t xml:space="preserve"> </w:t>
      </w:r>
      <w:r w:rsidRPr="005F0C46">
        <w:t>образовательные</w:t>
      </w:r>
      <w:r w:rsidRPr="005F0C46">
        <w:rPr>
          <w:spacing w:val="-7"/>
        </w:rPr>
        <w:t xml:space="preserve"> </w:t>
      </w:r>
      <w:r w:rsidRPr="005F0C46">
        <w:t>задачи:</w:t>
      </w:r>
    </w:p>
    <w:p w:rsidR="00CA639C" w:rsidRPr="005F0C46" w:rsidRDefault="00E2638E" w:rsidP="00BF64FF">
      <w:pPr>
        <w:pStyle w:val="a3"/>
        <w:spacing w:line="237" w:lineRule="auto"/>
        <w:ind w:right="711"/>
        <w:jc w:val="both"/>
      </w:pPr>
      <w:r w:rsidRPr="005F0C46">
        <w:t>осознание</w:t>
      </w:r>
      <w:r w:rsidRPr="005F0C46">
        <w:rPr>
          <w:spacing w:val="1"/>
        </w:rPr>
        <w:t xml:space="preserve"> </w:t>
      </w:r>
      <w:r w:rsidRPr="005F0C46">
        <w:t>коммуникативно-эстетических</w:t>
      </w:r>
      <w:r w:rsidRPr="005F0C46">
        <w:rPr>
          <w:spacing w:val="1"/>
        </w:rPr>
        <w:t xml:space="preserve"> </w:t>
      </w:r>
      <w:r w:rsidRPr="005F0C46">
        <w:t>возможностей</w:t>
      </w:r>
      <w:r w:rsidRPr="005F0C46">
        <w:rPr>
          <w:spacing w:val="1"/>
        </w:rPr>
        <w:t xml:space="preserve"> </w:t>
      </w:r>
      <w:r w:rsidRPr="005F0C46">
        <w:t>языка</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изучения</w:t>
      </w:r>
      <w:r w:rsidRPr="005F0C46">
        <w:rPr>
          <w:spacing w:val="1"/>
        </w:rPr>
        <w:t xml:space="preserve"> </w:t>
      </w:r>
      <w:r w:rsidRPr="005F0C46">
        <w:t>выдающихся</w:t>
      </w:r>
      <w:r w:rsidRPr="005F0C46">
        <w:rPr>
          <w:spacing w:val="-57"/>
        </w:rPr>
        <w:t xml:space="preserve"> </w:t>
      </w:r>
      <w:r w:rsidRPr="005F0C46">
        <w:t>произведений</w:t>
      </w:r>
      <w:r w:rsidRPr="005F0C46">
        <w:rPr>
          <w:spacing w:val="-2"/>
        </w:rPr>
        <w:t xml:space="preserve"> </w:t>
      </w:r>
      <w:r w:rsidRPr="005F0C46">
        <w:t>русской</w:t>
      </w:r>
      <w:r w:rsidRPr="005F0C46">
        <w:rPr>
          <w:spacing w:val="2"/>
        </w:rPr>
        <w:t xml:space="preserve"> </w:t>
      </w:r>
      <w:r w:rsidRPr="005F0C46">
        <w:t>литературы,</w:t>
      </w:r>
      <w:r w:rsidRPr="005F0C46">
        <w:rPr>
          <w:spacing w:val="3"/>
        </w:rPr>
        <w:t xml:space="preserve"> </w:t>
      </w:r>
      <w:r w:rsidRPr="005F0C46">
        <w:t>литературы</w:t>
      </w:r>
      <w:r w:rsidRPr="005F0C46">
        <w:rPr>
          <w:spacing w:val="6"/>
        </w:rPr>
        <w:t xml:space="preserve"> </w:t>
      </w:r>
      <w:r w:rsidRPr="005F0C46">
        <w:t>своего</w:t>
      </w:r>
      <w:r w:rsidRPr="005F0C46">
        <w:rPr>
          <w:spacing w:val="1"/>
        </w:rPr>
        <w:t xml:space="preserve"> </w:t>
      </w:r>
      <w:r w:rsidRPr="005F0C46">
        <w:t>народа,</w:t>
      </w:r>
      <w:r w:rsidRPr="005F0C46">
        <w:rPr>
          <w:spacing w:val="3"/>
        </w:rPr>
        <w:t xml:space="preserve"> </w:t>
      </w:r>
      <w:r w:rsidRPr="005F0C46">
        <w:t>мировой</w:t>
      </w:r>
      <w:r w:rsidRPr="005F0C46">
        <w:rPr>
          <w:spacing w:val="-3"/>
        </w:rPr>
        <w:t xml:space="preserve"> </w:t>
      </w:r>
      <w:r w:rsidRPr="005F0C46">
        <w:t>литературы;</w:t>
      </w:r>
    </w:p>
    <w:p w:rsidR="00CA639C" w:rsidRPr="005F0C46" w:rsidRDefault="00E2638E" w:rsidP="00BF64FF">
      <w:pPr>
        <w:pStyle w:val="a3"/>
        <w:spacing w:before="5" w:line="237" w:lineRule="auto"/>
        <w:ind w:right="723"/>
        <w:jc w:val="both"/>
      </w:pPr>
      <w:r w:rsidRPr="005F0C46">
        <w:t>формирование</w:t>
      </w:r>
      <w:r w:rsidRPr="005F0C46">
        <w:rPr>
          <w:spacing w:val="6"/>
        </w:rPr>
        <w:t xml:space="preserve"> </w:t>
      </w:r>
      <w:r w:rsidRPr="005F0C46">
        <w:t>и</w:t>
      </w:r>
      <w:r w:rsidRPr="005F0C46">
        <w:rPr>
          <w:spacing w:val="4"/>
        </w:rPr>
        <w:t xml:space="preserve"> </w:t>
      </w:r>
      <w:r w:rsidRPr="005F0C46">
        <w:t>развитие</w:t>
      </w:r>
      <w:r w:rsidRPr="005F0C46">
        <w:rPr>
          <w:spacing w:val="2"/>
        </w:rPr>
        <w:t xml:space="preserve"> </w:t>
      </w:r>
      <w:r w:rsidRPr="005F0C46">
        <w:t>представлений</w:t>
      </w:r>
      <w:r w:rsidRPr="005F0C46">
        <w:rPr>
          <w:spacing w:val="3"/>
        </w:rPr>
        <w:t xml:space="preserve"> </w:t>
      </w:r>
      <w:r w:rsidRPr="005F0C46">
        <w:t>о</w:t>
      </w:r>
      <w:r w:rsidRPr="005F0C46">
        <w:rPr>
          <w:spacing w:val="7"/>
        </w:rPr>
        <w:t xml:space="preserve"> </w:t>
      </w:r>
      <w:r w:rsidRPr="005F0C46">
        <w:t>литературном</w:t>
      </w:r>
      <w:r w:rsidRPr="005F0C46">
        <w:rPr>
          <w:spacing w:val="9"/>
        </w:rPr>
        <w:t xml:space="preserve"> </w:t>
      </w:r>
      <w:r w:rsidRPr="005F0C46">
        <w:t>произведении</w:t>
      </w:r>
      <w:r w:rsidRPr="005F0C46">
        <w:rPr>
          <w:spacing w:val="8"/>
        </w:rPr>
        <w:t xml:space="preserve"> </w:t>
      </w:r>
      <w:r w:rsidRPr="005F0C46">
        <w:t>как</w:t>
      </w:r>
      <w:r w:rsidRPr="005F0C46">
        <w:rPr>
          <w:spacing w:val="1"/>
        </w:rPr>
        <w:t xml:space="preserve"> </w:t>
      </w:r>
      <w:r w:rsidRPr="005F0C46">
        <w:t>о</w:t>
      </w:r>
      <w:r w:rsidRPr="005F0C46">
        <w:rPr>
          <w:spacing w:val="7"/>
        </w:rPr>
        <w:t xml:space="preserve"> </w:t>
      </w:r>
      <w:r w:rsidRPr="005F0C46">
        <w:t>художественном</w:t>
      </w:r>
      <w:r w:rsidRPr="005F0C46">
        <w:rPr>
          <w:spacing w:val="9"/>
        </w:rPr>
        <w:t xml:space="preserve"> </w:t>
      </w:r>
      <w:r w:rsidRPr="005F0C46">
        <w:t>мире,</w:t>
      </w:r>
      <w:r w:rsidRPr="005F0C46">
        <w:rPr>
          <w:spacing w:val="-57"/>
        </w:rPr>
        <w:t xml:space="preserve"> </w:t>
      </w:r>
      <w:r w:rsidRPr="005F0C46">
        <w:t>особым</w:t>
      </w:r>
      <w:r w:rsidRPr="005F0C46">
        <w:rPr>
          <w:spacing w:val="-7"/>
        </w:rPr>
        <w:t xml:space="preserve"> </w:t>
      </w:r>
      <w:r w:rsidRPr="005F0C46">
        <w:t>образом</w:t>
      </w:r>
      <w:r w:rsidRPr="005F0C46">
        <w:rPr>
          <w:spacing w:val="3"/>
        </w:rPr>
        <w:t xml:space="preserve"> </w:t>
      </w:r>
      <w:r w:rsidRPr="005F0C46">
        <w:t>построенном</w:t>
      </w:r>
      <w:r w:rsidRPr="005F0C46">
        <w:rPr>
          <w:spacing w:val="-1"/>
        </w:rPr>
        <w:t xml:space="preserve"> </w:t>
      </w:r>
      <w:r w:rsidRPr="005F0C46">
        <w:t>автором;</w:t>
      </w:r>
    </w:p>
    <w:p w:rsidR="00CA639C" w:rsidRPr="005F0C46" w:rsidRDefault="00E2638E" w:rsidP="00BF64FF">
      <w:pPr>
        <w:pStyle w:val="a3"/>
        <w:tabs>
          <w:tab w:val="left" w:pos="2360"/>
          <w:tab w:val="left" w:pos="2412"/>
          <w:tab w:val="left" w:pos="2858"/>
          <w:tab w:val="left" w:pos="3516"/>
          <w:tab w:val="left" w:pos="3741"/>
          <w:tab w:val="left" w:pos="4210"/>
          <w:tab w:val="left" w:pos="5107"/>
          <w:tab w:val="left" w:pos="5751"/>
          <w:tab w:val="left" w:pos="6847"/>
          <w:tab w:val="left" w:pos="6897"/>
          <w:tab w:val="left" w:pos="6992"/>
          <w:tab w:val="left" w:pos="7820"/>
          <w:tab w:val="left" w:pos="8431"/>
          <w:tab w:val="left" w:pos="8887"/>
          <w:tab w:val="left" w:pos="9223"/>
          <w:tab w:val="left" w:pos="9369"/>
          <w:tab w:val="left" w:pos="9758"/>
        </w:tabs>
        <w:spacing w:before="3"/>
        <w:ind w:right="712"/>
        <w:jc w:val="both"/>
      </w:pPr>
      <w:r w:rsidRPr="005F0C46">
        <w:t xml:space="preserve">овладение  </w:t>
      </w:r>
      <w:r w:rsidRPr="005F0C46">
        <w:rPr>
          <w:spacing w:val="6"/>
        </w:rPr>
        <w:t xml:space="preserve"> </w:t>
      </w:r>
      <w:r w:rsidRPr="005F0C46">
        <w:t>процедурами</w:t>
      </w:r>
      <w:r w:rsidRPr="005F0C46">
        <w:tab/>
        <w:t xml:space="preserve">смыслового  </w:t>
      </w:r>
      <w:r w:rsidRPr="005F0C46">
        <w:rPr>
          <w:spacing w:val="12"/>
        </w:rPr>
        <w:t xml:space="preserve"> </w:t>
      </w:r>
      <w:r w:rsidRPr="005F0C46">
        <w:t xml:space="preserve">и  </w:t>
      </w:r>
      <w:r w:rsidRPr="005F0C46">
        <w:rPr>
          <w:spacing w:val="13"/>
        </w:rPr>
        <w:t xml:space="preserve"> </w:t>
      </w:r>
      <w:r w:rsidRPr="005F0C46">
        <w:t>эстетического</w:t>
      </w:r>
      <w:r w:rsidRPr="005F0C46">
        <w:tab/>
      </w:r>
      <w:r w:rsidRPr="005F0C46">
        <w:tab/>
        <w:t>анализа</w:t>
      </w:r>
      <w:r w:rsidRPr="005F0C46">
        <w:rPr>
          <w:spacing w:val="17"/>
        </w:rPr>
        <w:t xml:space="preserve"> </w:t>
      </w:r>
      <w:r w:rsidRPr="005F0C46">
        <w:t>текста</w:t>
      </w:r>
      <w:r w:rsidRPr="005F0C46">
        <w:rPr>
          <w:spacing w:val="17"/>
        </w:rPr>
        <w:t xml:space="preserve"> </w:t>
      </w:r>
      <w:r w:rsidRPr="005F0C46">
        <w:t>на</w:t>
      </w:r>
      <w:r w:rsidRPr="005F0C46">
        <w:rPr>
          <w:spacing w:val="16"/>
        </w:rPr>
        <w:t xml:space="preserve"> </w:t>
      </w:r>
      <w:r w:rsidRPr="005F0C46">
        <w:t>основе</w:t>
      </w:r>
      <w:r w:rsidRPr="005F0C46">
        <w:rPr>
          <w:spacing w:val="16"/>
        </w:rPr>
        <w:t xml:space="preserve"> </w:t>
      </w:r>
      <w:r w:rsidRPr="005F0C46">
        <w:t>понимания</w:t>
      </w:r>
      <w:r w:rsidRPr="005F0C46">
        <w:rPr>
          <w:spacing w:val="-57"/>
        </w:rPr>
        <w:t xml:space="preserve"> </w:t>
      </w:r>
      <w:r w:rsidRPr="005F0C46">
        <w:t>принципиальных отличий художественного текста от научного, делового, публицистического и т. п.;</w:t>
      </w:r>
      <w:r w:rsidRPr="005F0C46">
        <w:rPr>
          <w:spacing w:val="1"/>
        </w:rPr>
        <w:t xml:space="preserve"> </w:t>
      </w:r>
      <w:r w:rsidRPr="005F0C46">
        <w:t>формирование</w:t>
      </w:r>
      <w:r w:rsidRPr="005F0C46">
        <w:rPr>
          <w:spacing w:val="8"/>
        </w:rPr>
        <w:t xml:space="preserve"> </w:t>
      </w:r>
      <w:r w:rsidRPr="005F0C46">
        <w:t>умений</w:t>
      </w:r>
      <w:r w:rsidRPr="005F0C46">
        <w:rPr>
          <w:spacing w:val="14"/>
        </w:rPr>
        <w:t xml:space="preserve"> </w:t>
      </w:r>
      <w:r w:rsidRPr="005F0C46">
        <w:t>воспринимать,</w:t>
      </w:r>
      <w:r w:rsidRPr="005F0C46">
        <w:rPr>
          <w:spacing w:val="16"/>
        </w:rPr>
        <w:t xml:space="preserve"> </w:t>
      </w:r>
      <w:r w:rsidRPr="005F0C46">
        <w:t>анализировать,</w:t>
      </w:r>
      <w:r w:rsidRPr="005F0C46">
        <w:rPr>
          <w:spacing w:val="11"/>
        </w:rPr>
        <w:t xml:space="preserve"> </w:t>
      </w:r>
      <w:r w:rsidRPr="005F0C46">
        <w:t>критически</w:t>
      </w:r>
      <w:r w:rsidRPr="005F0C46">
        <w:rPr>
          <w:spacing w:val="5"/>
        </w:rPr>
        <w:t xml:space="preserve"> </w:t>
      </w:r>
      <w:r w:rsidRPr="005F0C46">
        <w:t>оценивать</w:t>
      </w:r>
      <w:r w:rsidRPr="005F0C46">
        <w:rPr>
          <w:spacing w:val="10"/>
        </w:rPr>
        <w:t xml:space="preserve"> </w:t>
      </w:r>
      <w:r w:rsidRPr="005F0C46">
        <w:t>и</w:t>
      </w:r>
      <w:r w:rsidRPr="005F0C46">
        <w:rPr>
          <w:spacing w:val="10"/>
        </w:rPr>
        <w:t xml:space="preserve"> </w:t>
      </w:r>
      <w:r w:rsidRPr="005F0C46">
        <w:t>интерпретировать</w:t>
      </w:r>
      <w:r w:rsidRPr="005F0C46">
        <w:rPr>
          <w:spacing w:val="-57"/>
        </w:rPr>
        <w:t xml:space="preserve"> </w:t>
      </w:r>
      <w:r w:rsidRPr="005F0C46">
        <w:t>прочитанное,</w:t>
      </w:r>
      <w:r w:rsidRPr="005F0C46">
        <w:tab/>
        <w:t>осознавать</w:t>
      </w:r>
      <w:r w:rsidRPr="005F0C46">
        <w:tab/>
      </w:r>
      <w:r w:rsidRPr="005F0C46">
        <w:tab/>
        <w:t>художественную</w:t>
      </w:r>
      <w:r w:rsidRPr="005F0C46">
        <w:tab/>
        <w:t>картину</w:t>
      </w:r>
      <w:r w:rsidRPr="005F0C46">
        <w:tab/>
        <w:t>жизни,</w:t>
      </w:r>
      <w:r w:rsidRPr="005F0C46">
        <w:tab/>
        <w:t>отраженную</w:t>
      </w:r>
      <w:r w:rsidRPr="005F0C46">
        <w:tab/>
      </w:r>
      <w:r w:rsidRPr="005F0C46">
        <w:tab/>
        <w:t>в</w:t>
      </w:r>
      <w:r w:rsidRPr="005F0C46">
        <w:tab/>
        <w:t>литературном</w:t>
      </w:r>
      <w:r w:rsidRPr="005F0C46">
        <w:rPr>
          <w:spacing w:val="-57"/>
        </w:rPr>
        <w:t xml:space="preserve"> </w:t>
      </w:r>
      <w:r w:rsidRPr="005F0C46">
        <w:t>произведении,</w:t>
      </w:r>
      <w:r w:rsidRPr="005F0C46">
        <w:tab/>
      </w:r>
      <w:r w:rsidRPr="005F0C46">
        <w:tab/>
        <w:t>на</w:t>
      </w:r>
      <w:r w:rsidRPr="005F0C46">
        <w:tab/>
        <w:t>уровне</w:t>
      </w:r>
      <w:r w:rsidRPr="005F0C46">
        <w:tab/>
        <w:t>не</w:t>
      </w:r>
      <w:r w:rsidRPr="005F0C46">
        <w:tab/>
        <w:t>только</w:t>
      </w:r>
      <w:r w:rsidRPr="005F0C46">
        <w:tab/>
        <w:t>эмоционального</w:t>
      </w:r>
      <w:r w:rsidRPr="005F0C46">
        <w:tab/>
      </w:r>
      <w:r w:rsidRPr="005F0C46">
        <w:tab/>
      </w:r>
      <w:r w:rsidRPr="005F0C46">
        <w:tab/>
        <w:t>восприятия,</w:t>
      </w:r>
      <w:r w:rsidRPr="005F0C46">
        <w:tab/>
        <w:t>но</w:t>
      </w:r>
      <w:r w:rsidRPr="005F0C46">
        <w:tab/>
        <w:t>и</w:t>
      </w:r>
      <w:r w:rsidRPr="005F0C46">
        <w:tab/>
        <w:t>интеллектуального</w:t>
      </w:r>
      <w:r w:rsidRPr="005F0C46">
        <w:rPr>
          <w:spacing w:val="-57"/>
        </w:rPr>
        <w:t xml:space="preserve"> </w:t>
      </w:r>
      <w:r w:rsidRPr="005F0C46">
        <w:t>осмысления,</w:t>
      </w:r>
      <w:r w:rsidRPr="005F0C46">
        <w:rPr>
          <w:spacing w:val="-6"/>
        </w:rPr>
        <w:t xml:space="preserve"> </w:t>
      </w:r>
      <w:r w:rsidRPr="005F0C46">
        <w:t>ответственного</w:t>
      </w:r>
      <w:r w:rsidRPr="005F0C46">
        <w:rPr>
          <w:spacing w:val="-4"/>
        </w:rPr>
        <w:t xml:space="preserve"> </w:t>
      </w:r>
      <w:r w:rsidRPr="005F0C46">
        <w:t>отношения</w:t>
      </w:r>
      <w:r w:rsidRPr="005F0C46">
        <w:rPr>
          <w:spacing w:val="-3"/>
        </w:rPr>
        <w:t xml:space="preserve"> </w:t>
      </w:r>
      <w:r w:rsidRPr="005F0C46">
        <w:t>к</w:t>
      </w:r>
      <w:r w:rsidRPr="005F0C46">
        <w:rPr>
          <w:spacing w:val="-1"/>
        </w:rPr>
        <w:t xml:space="preserve"> </w:t>
      </w:r>
      <w:r w:rsidRPr="005F0C46">
        <w:t>разнообразным</w:t>
      </w:r>
      <w:r w:rsidRPr="005F0C46">
        <w:rPr>
          <w:spacing w:val="2"/>
        </w:rPr>
        <w:t xml:space="preserve"> </w:t>
      </w:r>
      <w:r w:rsidRPr="005F0C46">
        <w:t>художественным</w:t>
      </w:r>
      <w:r w:rsidRPr="005F0C46">
        <w:rPr>
          <w:spacing w:val="-2"/>
        </w:rPr>
        <w:t xml:space="preserve"> </w:t>
      </w:r>
      <w:r w:rsidRPr="005F0C46">
        <w:t>смыслам;</w:t>
      </w:r>
    </w:p>
    <w:p w:rsidR="00CA639C" w:rsidRPr="005F0C46" w:rsidRDefault="00E2638E" w:rsidP="00BF64FF">
      <w:pPr>
        <w:pStyle w:val="a3"/>
        <w:spacing w:before="1" w:line="275" w:lineRule="exact"/>
        <w:jc w:val="both"/>
      </w:pPr>
      <w:r w:rsidRPr="005F0C46">
        <w:t>формирование</w:t>
      </w:r>
      <w:r w:rsidRPr="005F0C46">
        <w:rPr>
          <w:spacing w:val="-5"/>
        </w:rPr>
        <w:t xml:space="preserve"> </w:t>
      </w:r>
      <w:r w:rsidRPr="005F0C46">
        <w:t>отношения</w:t>
      </w:r>
      <w:r w:rsidRPr="005F0C46">
        <w:rPr>
          <w:spacing w:val="-3"/>
        </w:rPr>
        <w:t xml:space="preserve"> </w:t>
      </w:r>
      <w:r w:rsidRPr="005F0C46">
        <w:t>к литературе</w:t>
      </w:r>
      <w:r w:rsidRPr="005F0C46">
        <w:rPr>
          <w:spacing w:val="1"/>
        </w:rPr>
        <w:t xml:space="preserve"> </w:t>
      </w:r>
      <w:r w:rsidRPr="005F0C46">
        <w:t>как</w:t>
      </w:r>
      <w:r w:rsidRPr="005F0C46">
        <w:rPr>
          <w:spacing w:val="-1"/>
        </w:rPr>
        <w:t xml:space="preserve"> </w:t>
      </w:r>
      <w:r w:rsidRPr="005F0C46">
        <w:t>к особому</w:t>
      </w:r>
      <w:r w:rsidRPr="005F0C46">
        <w:rPr>
          <w:spacing w:val="-8"/>
        </w:rPr>
        <w:t xml:space="preserve"> </w:t>
      </w:r>
      <w:r w:rsidRPr="005F0C46">
        <w:t>способу</w:t>
      </w:r>
      <w:r w:rsidRPr="005F0C46">
        <w:rPr>
          <w:spacing w:val="-8"/>
        </w:rPr>
        <w:t xml:space="preserve"> </w:t>
      </w:r>
      <w:r w:rsidRPr="005F0C46">
        <w:t>познания</w:t>
      </w:r>
      <w:r w:rsidRPr="005F0C46">
        <w:rPr>
          <w:spacing w:val="-3"/>
        </w:rPr>
        <w:t xml:space="preserve"> </w:t>
      </w:r>
      <w:r w:rsidRPr="005F0C46">
        <w:t>жизни;</w:t>
      </w:r>
    </w:p>
    <w:p w:rsidR="00CA639C" w:rsidRPr="005F0C46" w:rsidRDefault="00E2638E" w:rsidP="00BF64FF">
      <w:pPr>
        <w:pStyle w:val="a3"/>
        <w:ind w:right="723"/>
        <w:jc w:val="both"/>
      </w:pPr>
      <w:r w:rsidRPr="005F0C46">
        <w:t>воспитание</w:t>
      </w:r>
      <w:r w:rsidRPr="005F0C46">
        <w:rPr>
          <w:spacing w:val="1"/>
        </w:rPr>
        <w:t xml:space="preserve"> </w:t>
      </w:r>
      <w:r w:rsidRPr="005F0C46">
        <w:t>у читателя</w:t>
      </w:r>
      <w:r w:rsidRPr="005F0C46">
        <w:rPr>
          <w:spacing w:val="1"/>
        </w:rPr>
        <w:t xml:space="preserve"> </w:t>
      </w:r>
      <w:r w:rsidRPr="005F0C46">
        <w:t>культуры</w:t>
      </w:r>
      <w:r w:rsidRPr="005F0C46">
        <w:rPr>
          <w:spacing w:val="1"/>
        </w:rPr>
        <w:t xml:space="preserve"> </w:t>
      </w:r>
      <w:r w:rsidRPr="005F0C46">
        <w:t>выражения</w:t>
      </w:r>
      <w:r w:rsidRPr="005F0C46">
        <w:rPr>
          <w:spacing w:val="1"/>
        </w:rPr>
        <w:t xml:space="preserve"> </w:t>
      </w:r>
      <w:r w:rsidRPr="005F0C46">
        <w:t>собственной</w:t>
      </w:r>
      <w:r w:rsidRPr="005F0C46">
        <w:rPr>
          <w:spacing w:val="1"/>
        </w:rPr>
        <w:t xml:space="preserve"> </w:t>
      </w:r>
      <w:r w:rsidRPr="005F0C46">
        <w:t>позиции,</w:t>
      </w:r>
      <w:r w:rsidRPr="005F0C46">
        <w:rPr>
          <w:spacing w:val="1"/>
        </w:rPr>
        <w:t xml:space="preserve"> </w:t>
      </w:r>
      <w:r w:rsidRPr="005F0C46">
        <w:t>способности</w:t>
      </w:r>
      <w:r w:rsidRPr="005F0C46">
        <w:rPr>
          <w:spacing w:val="1"/>
        </w:rPr>
        <w:t xml:space="preserve"> </w:t>
      </w:r>
      <w:r w:rsidRPr="005F0C46">
        <w:t>аргументировать</w:t>
      </w:r>
      <w:r w:rsidRPr="005F0C46">
        <w:rPr>
          <w:spacing w:val="-57"/>
        </w:rPr>
        <w:t xml:space="preserve"> </w:t>
      </w:r>
      <w:r w:rsidRPr="005F0C46">
        <w:t>свое</w:t>
      </w:r>
      <w:r w:rsidRPr="005F0C46">
        <w:rPr>
          <w:spacing w:val="1"/>
        </w:rPr>
        <w:t xml:space="preserve"> </w:t>
      </w:r>
      <w:r w:rsidRPr="005F0C46">
        <w:t>мнение</w:t>
      </w:r>
      <w:r w:rsidRPr="005F0C46">
        <w:rPr>
          <w:spacing w:val="1"/>
        </w:rPr>
        <w:t xml:space="preserve"> </w:t>
      </w:r>
      <w:r w:rsidRPr="005F0C46">
        <w:t>и</w:t>
      </w:r>
      <w:r w:rsidRPr="005F0C46">
        <w:rPr>
          <w:spacing w:val="1"/>
        </w:rPr>
        <w:t xml:space="preserve"> </w:t>
      </w:r>
      <w:r w:rsidRPr="005F0C46">
        <w:t>оформлять</w:t>
      </w:r>
      <w:r w:rsidRPr="005F0C46">
        <w:rPr>
          <w:spacing w:val="1"/>
        </w:rPr>
        <w:t xml:space="preserve"> </w:t>
      </w:r>
      <w:r w:rsidRPr="005F0C46">
        <w:t>его</w:t>
      </w:r>
      <w:r w:rsidRPr="005F0C46">
        <w:rPr>
          <w:spacing w:val="1"/>
        </w:rPr>
        <w:t xml:space="preserve"> </w:t>
      </w:r>
      <w:r w:rsidRPr="005F0C46">
        <w:t>словесно</w:t>
      </w:r>
      <w:r w:rsidRPr="005F0C46">
        <w:rPr>
          <w:spacing w:val="1"/>
        </w:rPr>
        <w:t xml:space="preserve"> </w:t>
      </w:r>
      <w:r w:rsidRPr="005F0C46">
        <w:t>в</w:t>
      </w:r>
      <w:r w:rsidRPr="005F0C46">
        <w:rPr>
          <w:spacing w:val="1"/>
        </w:rPr>
        <w:t xml:space="preserve"> </w:t>
      </w:r>
      <w:r w:rsidRPr="005F0C46">
        <w:t>устных</w:t>
      </w:r>
      <w:r w:rsidRPr="005F0C46">
        <w:rPr>
          <w:spacing w:val="1"/>
        </w:rPr>
        <w:t xml:space="preserve"> </w:t>
      </w:r>
      <w:r w:rsidRPr="005F0C46">
        <w:t>и</w:t>
      </w:r>
      <w:r w:rsidRPr="005F0C46">
        <w:rPr>
          <w:spacing w:val="1"/>
        </w:rPr>
        <w:t xml:space="preserve"> </w:t>
      </w:r>
      <w:r w:rsidRPr="005F0C46">
        <w:t>письменных</w:t>
      </w:r>
      <w:r w:rsidRPr="005F0C46">
        <w:rPr>
          <w:spacing w:val="1"/>
        </w:rPr>
        <w:t xml:space="preserve"> </w:t>
      </w:r>
      <w:r w:rsidRPr="005F0C46">
        <w:t>высказываниях</w:t>
      </w:r>
      <w:r w:rsidRPr="005F0C46">
        <w:rPr>
          <w:spacing w:val="1"/>
        </w:rPr>
        <w:t xml:space="preserve"> </w:t>
      </w:r>
      <w:r w:rsidRPr="005F0C46">
        <w:t>разных жанров,</w:t>
      </w:r>
      <w:r w:rsidRPr="005F0C46">
        <w:rPr>
          <w:spacing w:val="-57"/>
        </w:rPr>
        <w:t xml:space="preserve"> </w:t>
      </w:r>
      <w:r w:rsidRPr="005F0C46">
        <w:t>создавать развернутые высказывания творческого, аналитического и интерпретирующего характера;</w:t>
      </w:r>
      <w:r w:rsidRPr="005F0C46">
        <w:rPr>
          <w:spacing w:val="1"/>
        </w:rPr>
        <w:t xml:space="preserve"> </w:t>
      </w:r>
      <w:r w:rsidRPr="005F0C46">
        <w:t>воспитание</w:t>
      </w:r>
      <w:r w:rsidRPr="005F0C46">
        <w:rPr>
          <w:spacing w:val="15"/>
        </w:rPr>
        <w:t xml:space="preserve"> </w:t>
      </w:r>
      <w:r w:rsidRPr="005F0C46">
        <w:t>культуры</w:t>
      </w:r>
      <w:r w:rsidRPr="005F0C46">
        <w:rPr>
          <w:spacing w:val="19"/>
        </w:rPr>
        <w:t xml:space="preserve"> </w:t>
      </w:r>
      <w:r w:rsidRPr="005F0C46">
        <w:t>понимания</w:t>
      </w:r>
      <w:r w:rsidRPr="005F0C46">
        <w:rPr>
          <w:spacing w:val="16"/>
        </w:rPr>
        <w:t xml:space="preserve"> </w:t>
      </w:r>
      <w:r w:rsidRPr="005F0C46">
        <w:t>«чужой»</w:t>
      </w:r>
      <w:r w:rsidRPr="005F0C46">
        <w:rPr>
          <w:spacing w:val="12"/>
        </w:rPr>
        <w:t xml:space="preserve"> </w:t>
      </w:r>
      <w:r w:rsidRPr="005F0C46">
        <w:t>позиции,</w:t>
      </w:r>
      <w:r w:rsidRPr="005F0C46">
        <w:rPr>
          <w:spacing w:val="14"/>
        </w:rPr>
        <w:t xml:space="preserve"> </w:t>
      </w:r>
      <w:r w:rsidRPr="005F0C46">
        <w:t>а</w:t>
      </w:r>
      <w:r w:rsidRPr="005F0C46">
        <w:rPr>
          <w:spacing w:val="16"/>
        </w:rPr>
        <w:t xml:space="preserve"> </w:t>
      </w:r>
      <w:r w:rsidRPr="005F0C46">
        <w:t>также</w:t>
      </w:r>
      <w:r w:rsidRPr="005F0C46">
        <w:rPr>
          <w:spacing w:val="16"/>
        </w:rPr>
        <w:t xml:space="preserve"> </w:t>
      </w:r>
      <w:r w:rsidRPr="005F0C46">
        <w:t>уважительного</w:t>
      </w:r>
      <w:r w:rsidRPr="005F0C46">
        <w:rPr>
          <w:spacing w:val="12"/>
        </w:rPr>
        <w:t xml:space="preserve"> </w:t>
      </w:r>
      <w:r w:rsidRPr="005F0C46">
        <w:t>отношения</w:t>
      </w:r>
      <w:r w:rsidRPr="005F0C46">
        <w:rPr>
          <w:spacing w:val="16"/>
        </w:rPr>
        <w:t xml:space="preserve"> </w:t>
      </w:r>
      <w:r w:rsidRPr="005F0C46">
        <w:t>к</w:t>
      </w:r>
      <w:r w:rsidRPr="005F0C46">
        <w:rPr>
          <w:spacing w:val="11"/>
        </w:rPr>
        <w:t xml:space="preserve"> </w:t>
      </w:r>
      <w:r w:rsidRPr="005F0C46">
        <w:t>ценностям</w:t>
      </w:r>
      <w:r w:rsidRPr="005F0C46">
        <w:rPr>
          <w:spacing w:val="-57"/>
        </w:rPr>
        <w:t xml:space="preserve"> </w:t>
      </w:r>
      <w:r w:rsidRPr="005F0C46">
        <w:t>других</w:t>
      </w:r>
      <w:r w:rsidRPr="005F0C46">
        <w:rPr>
          <w:spacing w:val="42"/>
        </w:rPr>
        <w:t xml:space="preserve"> </w:t>
      </w:r>
      <w:r w:rsidRPr="005F0C46">
        <w:t>людей,</w:t>
      </w:r>
      <w:r w:rsidRPr="005F0C46">
        <w:rPr>
          <w:spacing w:val="49"/>
        </w:rPr>
        <w:t xml:space="preserve"> </w:t>
      </w:r>
      <w:r w:rsidRPr="005F0C46">
        <w:t>к</w:t>
      </w:r>
      <w:r w:rsidRPr="005F0C46">
        <w:rPr>
          <w:spacing w:val="46"/>
        </w:rPr>
        <w:t xml:space="preserve"> </w:t>
      </w:r>
      <w:r w:rsidRPr="005F0C46">
        <w:t>культуре</w:t>
      </w:r>
      <w:r w:rsidRPr="005F0C46">
        <w:rPr>
          <w:spacing w:val="51"/>
        </w:rPr>
        <w:t xml:space="preserve"> </w:t>
      </w:r>
      <w:r w:rsidRPr="005F0C46">
        <w:t>других</w:t>
      </w:r>
      <w:r w:rsidRPr="005F0C46">
        <w:rPr>
          <w:spacing w:val="42"/>
        </w:rPr>
        <w:t xml:space="preserve"> </w:t>
      </w:r>
      <w:r w:rsidRPr="005F0C46">
        <w:t>эпох</w:t>
      </w:r>
      <w:r w:rsidRPr="005F0C46">
        <w:rPr>
          <w:spacing w:val="43"/>
        </w:rPr>
        <w:t xml:space="preserve"> </w:t>
      </w:r>
      <w:r w:rsidRPr="005F0C46">
        <w:t>и</w:t>
      </w:r>
      <w:r w:rsidRPr="005F0C46">
        <w:rPr>
          <w:spacing w:val="48"/>
        </w:rPr>
        <w:t xml:space="preserve"> </w:t>
      </w:r>
      <w:r w:rsidRPr="005F0C46">
        <w:t>народов;</w:t>
      </w:r>
      <w:r w:rsidRPr="005F0C46">
        <w:rPr>
          <w:spacing w:val="42"/>
        </w:rPr>
        <w:t xml:space="preserve"> </w:t>
      </w:r>
      <w:r w:rsidRPr="005F0C46">
        <w:t>развитие</w:t>
      </w:r>
      <w:r w:rsidRPr="005F0C46">
        <w:rPr>
          <w:spacing w:val="42"/>
        </w:rPr>
        <w:t xml:space="preserve"> </w:t>
      </w:r>
      <w:r w:rsidRPr="005F0C46">
        <w:t>способности</w:t>
      </w:r>
      <w:r w:rsidRPr="005F0C46">
        <w:rPr>
          <w:spacing w:val="44"/>
        </w:rPr>
        <w:t xml:space="preserve"> </w:t>
      </w:r>
      <w:r w:rsidRPr="005F0C46">
        <w:t>понимать</w:t>
      </w:r>
      <w:r w:rsidRPr="005F0C46">
        <w:rPr>
          <w:spacing w:val="49"/>
        </w:rPr>
        <w:t xml:space="preserve"> </w:t>
      </w:r>
      <w:r w:rsidRPr="005F0C46">
        <w:t>литературные</w:t>
      </w:r>
      <w:r w:rsidRPr="005F0C46">
        <w:rPr>
          <w:spacing w:val="-57"/>
        </w:rPr>
        <w:t xml:space="preserve"> </w:t>
      </w:r>
      <w:r w:rsidRPr="005F0C46">
        <w:t>художественные произведения,</w:t>
      </w:r>
      <w:r w:rsidRPr="005F0C46">
        <w:rPr>
          <w:spacing w:val="-2"/>
        </w:rPr>
        <w:t xml:space="preserve"> </w:t>
      </w:r>
      <w:r w:rsidRPr="005F0C46">
        <w:t>отражающие разные</w:t>
      </w:r>
      <w:r w:rsidRPr="005F0C46">
        <w:rPr>
          <w:spacing w:val="7"/>
        </w:rPr>
        <w:t xml:space="preserve"> </w:t>
      </w:r>
      <w:r w:rsidRPr="005F0C46">
        <w:t>этнокультурные традиции;</w:t>
      </w:r>
    </w:p>
    <w:p w:rsidR="00CA639C" w:rsidRPr="005F0C46" w:rsidRDefault="00E2638E" w:rsidP="00BF64FF">
      <w:pPr>
        <w:pStyle w:val="a3"/>
        <w:spacing w:line="242" w:lineRule="auto"/>
        <w:ind w:right="1039"/>
        <w:jc w:val="both"/>
      </w:pPr>
      <w:r w:rsidRPr="005F0C46">
        <w:t>воспитание квалифицированного читателя со сформированным эстетическим вкусом;</w:t>
      </w:r>
      <w:r w:rsidRPr="005F0C46">
        <w:rPr>
          <w:spacing w:val="1"/>
        </w:rPr>
        <w:t xml:space="preserve"> </w:t>
      </w:r>
      <w:r w:rsidRPr="005F0C46">
        <w:t>формирование</w:t>
      </w:r>
      <w:r w:rsidRPr="005F0C46">
        <w:rPr>
          <w:spacing w:val="-6"/>
        </w:rPr>
        <w:t xml:space="preserve"> </w:t>
      </w:r>
      <w:r w:rsidRPr="005F0C46">
        <w:t>отношения</w:t>
      </w:r>
      <w:r w:rsidRPr="005F0C46">
        <w:rPr>
          <w:spacing w:val="-5"/>
        </w:rPr>
        <w:t xml:space="preserve"> </w:t>
      </w:r>
      <w:r w:rsidRPr="005F0C46">
        <w:t>к</w:t>
      </w:r>
      <w:r w:rsidRPr="005F0C46">
        <w:rPr>
          <w:spacing w:val="-3"/>
        </w:rPr>
        <w:t xml:space="preserve"> </w:t>
      </w:r>
      <w:r w:rsidRPr="005F0C46">
        <w:t>литературе</w:t>
      </w:r>
      <w:r w:rsidRPr="005F0C46">
        <w:rPr>
          <w:spacing w:val="-1"/>
        </w:rPr>
        <w:t xml:space="preserve"> </w:t>
      </w:r>
      <w:r w:rsidRPr="005F0C46">
        <w:t>как</w:t>
      </w:r>
      <w:r w:rsidRPr="005F0C46">
        <w:rPr>
          <w:spacing w:val="-2"/>
        </w:rPr>
        <w:t xml:space="preserve"> </w:t>
      </w:r>
      <w:r w:rsidRPr="005F0C46">
        <w:t>к</w:t>
      </w:r>
      <w:r w:rsidRPr="005F0C46">
        <w:rPr>
          <w:spacing w:val="-2"/>
        </w:rPr>
        <w:t xml:space="preserve"> </w:t>
      </w:r>
      <w:r w:rsidRPr="005F0C46">
        <w:t>одной</w:t>
      </w:r>
      <w:r w:rsidRPr="005F0C46">
        <w:rPr>
          <w:spacing w:val="-4"/>
        </w:rPr>
        <w:t xml:space="preserve"> </w:t>
      </w:r>
      <w:r w:rsidRPr="005F0C46">
        <w:t>из</w:t>
      </w:r>
      <w:r w:rsidRPr="005F0C46">
        <w:rPr>
          <w:spacing w:val="-8"/>
        </w:rPr>
        <w:t xml:space="preserve"> </w:t>
      </w:r>
      <w:r w:rsidRPr="005F0C46">
        <w:t>основных</w:t>
      </w:r>
      <w:r w:rsidRPr="005F0C46">
        <w:rPr>
          <w:spacing w:val="-5"/>
        </w:rPr>
        <w:t xml:space="preserve"> </w:t>
      </w:r>
      <w:r w:rsidRPr="005F0C46">
        <w:t>культурных</w:t>
      </w:r>
      <w:r w:rsidRPr="005F0C46">
        <w:rPr>
          <w:spacing w:val="-5"/>
        </w:rPr>
        <w:t xml:space="preserve"> </w:t>
      </w:r>
      <w:r w:rsidRPr="005F0C46">
        <w:t>ценностей</w:t>
      </w:r>
      <w:r w:rsidRPr="005F0C46">
        <w:rPr>
          <w:spacing w:val="-4"/>
        </w:rPr>
        <w:t xml:space="preserve"> </w:t>
      </w:r>
      <w:r w:rsidRPr="005F0C46">
        <w:t>народа;</w:t>
      </w:r>
    </w:p>
    <w:p w:rsidR="00CA639C" w:rsidRPr="005F0C46" w:rsidRDefault="00E2638E" w:rsidP="00BF64FF">
      <w:pPr>
        <w:pStyle w:val="a3"/>
        <w:spacing w:line="242" w:lineRule="auto"/>
        <w:ind w:right="711"/>
        <w:jc w:val="both"/>
      </w:pPr>
      <w:r w:rsidRPr="005F0C46">
        <w:t>обеспечение</w:t>
      </w:r>
      <w:r w:rsidRPr="005F0C46">
        <w:rPr>
          <w:spacing w:val="1"/>
        </w:rPr>
        <w:t xml:space="preserve"> </w:t>
      </w:r>
      <w:r w:rsidRPr="005F0C46">
        <w:t>через</w:t>
      </w:r>
      <w:r w:rsidRPr="005F0C46">
        <w:rPr>
          <w:spacing w:val="2"/>
        </w:rPr>
        <w:t xml:space="preserve"> </w:t>
      </w:r>
      <w:r w:rsidRPr="005F0C46">
        <w:t>чтение</w:t>
      </w:r>
      <w:r w:rsidRPr="005F0C46">
        <w:rPr>
          <w:spacing w:val="1"/>
        </w:rPr>
        <w:t xml:space="preserve"> </w:t>
      </w:r>
      <w:r w:rsidRPr="005F0C46">
        <w:t>и</w:t>
      </w:r>
      <w:r w:rsidRPr="005F0C46">
        <w:rPr>
          <w:spacing w:val="58"/>
        </w:rPr>
        <w:t xml:space="preserve"> </w:t>
      </w:r>
      <w:r w:rsidRPr="005F0C46">
        <w:t>изучение</w:t>
      </w:r>
      <w:r w:rsidRPr="005F0C46">
        <w:rPr>
          <w:spacing w:val="1"/>
        </w:rPr>
        <w:t xml:space="preserve"> </w:t>
      </w:r>
      <w:r w:rsidRPr="005F0C46">
        <w:t>классической</w:t>
      </w:r>
      <w:r w:rsidRPr="005F0C46">
        <w:rPr>
          <w:spacing w:val="2"/>
        </w:rPr>
        <w:t xml:space="preserve"> </w:t>
      </w:r>
      <w:r w:rsidRPr="005F0C46">
        <w:t>и</w:t>
      </w:r>
      <w:r w:rsidRPr="005F0C46">
        <w:rPr>
          <w:spacing w:val="58"/>
        </w:rPr>
        <w:t xml:space="preserve"> </w:t>
      </w:r>
      <w:r w:rsidRPr="005F0C46">
        <w:t>современной</w:t>
      </w:r>
      <w:r w:rsidRPr="005F0C46">
        <w:rPr>
          <w:spacing w:val="11"/>
        </w:rPr>
        <w:t xml:space="preserve"> </w:t>
      </w:r>
      <w:r w:rsidRPr="005F0C46">
        <w:t>литературы</w:t>
      </w:r>
      <w:r w:rsidRPr="005F0C46">
        <w:rPr>
          <w:spacing w:val="2"/>
        </w:rPr>
        <w:t xml:space="preserve"> </w:t>
      </w:r>
      <w:r w:rsidRPr="005F0C46">
        <w:t>культурной</w:t>
      </w:r>
      <w:r w:rsidRPr="005F0C46">
        <w:rPr>
          <w:spacing w:val="-57"/>
        </w:rPr>
        <w:t xml:space="preserve"> </w:t>
      </w:r>
      <w:r w:rsidRPr="005F0C46">
        <w:t>самоидентификации;</w:t>
      </w:r>
    </w:p>
    <w:p w:rsidR="00CA639C" w:rsidRPr="005F0C46" w:rsidRDefault="00E2638E" w:rsidP="00BF64FF">
      <w:pPr>
        <w:pStyle w:val="a3"/>
        <w:spacing w:line="242" w:lineRule="auto"/>
        <w:ind w:right="723"/>
        <w:jc w:val="both"/>
      </w:pPr>
      <w:r w:rsidRPr="005F0C46">
        <w:t>осознание значимости чтения и изучения литературы для своего дальнейшего развития;</w:t>
      </w:r>
      <w:r w:rsidRPr="005F0C46">
        <w:rPr>
          <w:spacing w:val="1"/>
        </w:rPr>
        <w:t xml:space="preserve"> </w:t>
      </w:r>
      <w:r w:rsidRPr="005F0C46">
        <w:t>формирование</w:t>
      </w:r>
      <w:r w:rsidRPr="005F0C46">
        <w:rPr>
          <w:spacing w:val="-3"/>
        </w:rPr>
        <w:t xml:space="preserve"> </w:t>
      </w:r>
      <w:r w:rsidRPr="005F0C46">
        <w:t>у</w:t>
      </w:r>
      <w:r w:rsidRPr="005F0C46">
        <w:rPr>
          <w:spacing w:val="-11"/>
        </w:rPr>
        <w:t xml:space="preserve"> </w:t>
      </w:r>
      <w:r w:rsidRPr="005F0C46">
        <w:t>школьника</w:t>
      </w:r>
      <w:r w:rsidRPr="005F0C46">
        <w:rPr>
          <w:spacing w:val="-3"/>
        </w:rPr>
        <w:t xml:space="preserve"> </w:t>
      </w:r>
      <w:r w:rsidRPr="005F0C46">
        <w:t>стремления</w:t>
      </w:r>
      <w:r w:rsidRPr="005F0C46">
        <w:rPr>
          <w:spacing w:val="-6"/>
        </w:rPr>
        <w:t xml:space="preserve"> </w:t>
      </w:r>
      <w:r w:rsidRPr="005F0C46">
        <w:t>сознательно</w:t>
      </w:r>
      <w:r w:rsidRPr="005F0C46">
        <w:rPr>
          <w:spacing w:val="-2"/>
        </w:rPr>
        <w:t xml:space="preserve"> </w:t>
      </w:r>
      <w:r w:rsidRPr="005F0C46">
        <w:t>планировать свое</w:t>
      </w:r>
      <w:r w:rsidRPr="005F0C46">
        <w:rPr>
          <w:spacing w:val="-3"/>
        </w:rPr>
        <w:t xml:space="preserve"> </w:t>
      </w:r>
      <w:r w:rsidRPr="005F0C46">
        <w:t>досуговое</w:t>
      </w:r>
      <w:r w:rsidRPr="005F0C46">
        <w:rPr>
          <w:spacing w:val="-7"/>
        </w:rPr>
        <w:t xml:space="preserve"> </w:t>
      </w:r>
      <w:r w:rsidRPr="005F0C46">
        <w:t>чтение.</w:t>
      </w:r>
    </w:p>
    <w:p w:rsidR="00CA639C" w:rsidRPr="005F0C46" w:rsidRDefault="00E2638E" w:rsidP="00BF64FF">
      <w:pPr>
        <w:pStyle w:val="a3"/>
        <w:spacing w:line="242" w:lineRule="auto"/>
        <w:ind w:right="723"/>
        <w:jc w:val="both"/>
      </w:pPr>
      <w:r w:rsidRPr="005F0C46">
        <w:t>В</w:t>
      </w:r>
      <w:r w:rsidRPr="005F0C46">
        <w:rPr>
          <w:spacing w:val="20"/>
        </w:rPr>
        <w:t xml:space="preserve"> </w:t>
      </w:r>
      <w:r w:rsidRPr="005F0C46">
        <w:t>процессе</w:t>
      </w:r>
      <w:r w:rsidRPr="005F0C46">
        <w:rPr>
          <w:spacing w:val="16"/>
        </w:rPr>
        <w:t xml:space="preserve"> </w:t>
      </w:r>
      <w:r w:rsidRPr="005F0C46">
        <w:t>обучения</w:t>
      </w:r>
      <w:r w:rsidRPr="005F0C46">
        <w:rPr>
          <w:spacing w:val="21"/>
        </w:rPr>
        <w:t xml:space="preserve"> </w:t>
      </w:r>
      <w:r w:rsidRPr="005F0C46">
        <w:t>в</w:t>
      </w:r>
      <w:r w:rsidRPr="005F0C46">
        <w:rPr>
          <w:spacing w:val="18"/>
        </w:rPr>
        <w:t xml:space="preserve"> </w:t>
      </w:r>
      <w:r w:rsidRPr="005F0C46">
        <w:t>основной</w:t>
      </w:r>
      <w:r w:rsidRPr="005F0C46">
        <w:rPr>
          <w:spacing w:val="17"/>
        </w:rPr>
        <w:t xml:space="preserve"> </w:t>
      </w:r>
      <w:r w:rsidRPr="005F0C46">
        <w:t>школе</w:t>
      </w:r>
      <w:r w:rsidRPr="005F0C46">
        <w:rPr>
          <w:spacing w:val="16"/>
        </w:rPr>
        <w:t xml:space="preserve"> </w:t>
      </w:r>
      <w:r w:rsidRPr="005F0C46">
        <w:t>эти</w:t>
      </w:r>
      <w:r w:rsidRPr="005F0C46">
        <w:rPr>
          <w:spacing w:val="23"/>
        </w:rPr>
        <w:t xml:space="preserve"> </w:t>
      </w:r>
      <w:r w:rsidRPr="005F0C46">
        <w:t>задачи</w:t>
      </w:r>
      <w:r w:rsidRPr="005F0C46">
        <w:rPr>
          <w:spacing w:val="22"/>
        </w:rPr>
        <w:t xml:space="preserve"> </w:t>
      </w:r>
      <w:r w:rsidRPr="005F0C46">
        <w:t>решаются</w:t>
      </w:r>
      <w:r w:rsidRPr="005F0C46">
        <w:rPr>
          <w:spacing w:val="21"/>
        </w:rPr>
        <w:t xml:space="preserve"> </w:t>
      </w:r>
      <w:r w:rsidRPr="005F0C46">
        <w:t>постепенно,</w:t>
      </w:r>
      <w:r w:rsidRPr="005F0C46">
        <w:rPr>
          <w:spacing w:val="23"/>
        </w:rPr>
        <w:t xml:space="preserve"> </w:t>
      </w:r>
      <w:r w:rsidRPr="005F0C46">
        <w:t>последовательно</w:t>
      </w:r>
      <w:r w:rsidRPr="005F0C46">
        <w:rPr>
          <w:spacing w:val="26"/>
        </w:rPr>
        <w:t xml:space="preserve"> </w:t>
      </w:r>
      <w:r w:rsidRPr="005F0C46">
        <w:t>и</w:t>
      </w:r>
      <w:r w:rsidRPr="005F0C46">
        <w:rPr>
          <w:spacing w:val="-57"/>
        </w:rPr>
        <w:t xml:space="preserve"> </w:t>
      </w:r>
      <w:r w:rsidRPr="005F0C46">
        <w:t>постоянно;</w:t>
      </w:r>
      <w:r w:rsidRPr="005F0C46">
        <w:rPr>
          <w:spacing w:val="-5"/>
        </w:rPr>
        <w:t xml:space="preserve"> </w:t>
      </w:r>
      <w:r w:rsidRPr="005F0C46">
        <w:t>их</w:t>
      </w:r>
      <w:r w:rsidRPr="005F0C46">
        <w:rPr>
          <w:spacing w:val="-4"/>
        </w:rPr>
        <w:t xml:space="preserve"> </w:t>
      </w:r>
      <w:r w:rsidRPr="005F0C46">
        <w:t>решение</w:t>
      </w:r>
      <w:r w:rsidRPr="005F0C46">
        <w:rPr>
          <w:spacing w:val="-1"/>
        </w:rPr>
        <w:t xml:space="preserve"> </w:t>
      </w:r>
      <w:r w:rsidRPr="005F0C46">
        <w:t>продолжается</w:t>
      </w:r>
      <w:r w:rsidRPr="005F0C46">
        <w:rPr>
          <w:spacing w:val="-4"/>
        </w:rPr>
        <w:t xml:space="preserve"> </w:t>
      </w:r>
      <w:r w:rsidRPr="005F0C46">
        <w:t>и</w:t>
      </w:r>
      <w:r w:rsidRPr="005F0C46">
        <w:rPr>
          <w:spacing w:val="-4"/>
        </w:rPr>
        <w:t xml:space="preserve"> </w:t>
      </w:r>
      <w:r w:rsidRPr="005F0C46">
        <w:t>в</w:t>
      </w:r>
      <w:r w:rsidRPr="005F0C46">
        <w:rPr>
          <w:spacing w:val="2"/>
        </w:rPr>
        <w:t xml:space="preserve"> </w:t>
      </w:r>
      <w:r w:rsidRPr="005F0C46">
        <w:t>старшей</w:t>
      </w:r>
      <w:r w:rsidRPr="005F0C46">
        <w:rPr>
          <w:spacing w:val="-4"/>
        </w:rPr>
        <w:t xml:space="preserve"> </w:t>
      </w:r>
      <w:r w:rsidRPr="005F0C46">
        <w:t>школе;</w:t>
      </w:r>
      <w:r w:rsidRPr="005F0C46">
        <w:rPr>
          <w:spacing w:val="-4"/>
        </w:rPr>
        <w:t xml:space="preserve"> </w:t>
      </w:r>
      <w:r w:rsidRPr="005F0C46">
        <w:t>на</w:t>
      </w:r>
      <w:r w:rsidRPr="005F0C46">
        <w:rPr>
          <w:spacing w:val="-5"/>
        </w:rPr>
        <w:t xml:space="preserve"> </w:t>
      </w:r>
      <w:r w:rsidRPr="005F0C46">
        <w:t>всех</w:t>
      </w:r>
      <w:r w:rsidRPr="005F0C46">
        <w:rPr>
          <w:spacing w:val="-5"/>
        </w:rPr>
        <w:t xml:space="preserve"> </w:t>
      </w:r>
      <w:r w:rsidRPr="005F0C46">
        <w:t>этапах</w:t>
      </w:r>
      <w:r w:rsidRPr="005F0C46">
        <w:rPr>
          <w:spacing w:val="-4"/>
        </w:rPr>
        <w:t xml:space="preserve"> </w:t>
      </w:r>
      <w:r w:rsidRPr="005F0C46">
        <w:t>обучения создаются</w:t>
      </w:r>
      <w:r w:rsidRPr="005F0C46">
        <w:rPr>
          <w:spacing w:val="-4"/>
        </w:rPr>
        <w:t xml:space="preserve"> </w:t>
      </w:r>
      <w:r w:rsidRPr="005F0C46">
        <w:t>условия</w:t>
      </w:r>
    </w:p>
    <w:p w:rsidR="00CA639C" w:rsidRPr="005F0C46" w:rsidRDefault="00CA639C">
      <w:pPr>
        <w:spacing w:line="242" w:lineRule="auto"/>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3"/>
      </w:pPr>
      <w:r w:rsidRPr="005F0C46">
        <w:t>для осознания обучающимися непрерывности процесса литературного образования и необходимости</w:t>
      </w:r>
      <w:r w:rsidRPr="005F0C46">
        <w:rPr>
          <w:spacing w:val="-57"/>
        </w:rPr>
        <w:t xml:space="preserve"> </w:t>
      </w:r>
      <w:r w:rsidRPr="005F0C46">
        <w:t>его</w:t>
      </w:r>
      <w:r w:rsidRPr="005F0C46">
        <w:rPr>
          <w:spacing w:val="1"/>
        </w:rPr>
        <w:t xml:space="preserve"> </w:t>
      </w:r>
      <w:r w:rsidRPr="005F0C46">
        <w:t>продолжения</w:t>
      </w:r>
      <w:r w:rsidRPr="005F0C46">
        <w:rPr>
          <w:spacing w:val="-3"/>
        </w:rPr>
        <w:t xml:space="preserve"> </w:t>
      </w:r>
      <w:r w:rsidRPr="005F0C46">
        <w:t>и</w:t>
      </w:r>
      <w:r w:rsidRPr="005F0C46">
        <w:rPr>
          <w:spacing w:val="-2"/>
        </w:rPr>
        <w:t xml:space="preserve"> </w:t>
      </w:r>
      <w:r w:rsidRPr="005F0C46">
        <w:t>за</w:t>
      </w:r>
      <w:r w:rsidRPr="005F0C46">
        <w:rPr>
          <w:spacing w:val="-4"/>
        </w:rPr>
        <w:t xml:space="preserve"> </w:t>
      </w:r>
      <w:r w:rsidRPr="005F0C46">
        <w:t>пределами</w:t>
      </w:r>
      <w:r w:rsidRPr="005F0C46">
        <w:rPr>
          <w:spacing w:val="3"/>
        </w:rPr>
        <w:t xml:space="preserve"> </w:t>
      </w:r>
      <w:r w:rsidRPr="005F0C46">
        <w:t>школы.</w:t>
      </w:r>
    </w:p>
    <w:p w:rsidR="00CA639C" w:rsidRPr="005F0C46" w:rsidRDefault="00E2638E">
      <w:pPr>
        <w:pStyle w:val="a3"/>
        <w:spacing w:line="271" w:lineRule="exact"/>
      </w:pPr>
      <w:r w:rsidRPr="005F0C46">
        <w:t>Программа</w:t>
      </w:r>
      <w:r w:rsidRPr="005F0C46">
        <w:rPr>
          <w:spacing w:val="-6"/>
        </w:rPr>
        <w:t xml:space="preserve"> </w:t>
      </w:r>
      <w:r w:rsidRPr="005F0C46">
        <w:t>по</w:t>
      </w:r>
      <w:r w:rsidRPr="005F0C46">
        <w:rPr>
          <w:spacing w:val="4"/>
        </w:rPr>
        <w:t xml:space="preserve"> </w:t>
      </w:r>
      <w:r w:rsidRPr="005F0C46">
        <w:t>литературе строится</w:t>
      </w:r>
      <w:r w:rsidRPr="005F0C46">
        <w:rPr>
          <w:spacing w:val="-1"/>
        </w:rPr>
        <w:t xml:space="preserve"> </w:t>
      </w:r>
      <w:r w:rsidRPr="005F0C46">
        <w:t>с</w:t>
      </w:r>
      <w:r w:rsidRPr="005F0C46">
        <w:rPr>
          <w:spacing w:val="-5"/>
        </w:rPr>
        <w:t xml:space="preserve"> </w:t>
      </w:r>
      <w:r w:rsidRPr="005F0C46">
        <w:t>учетом:</w:t>
      </w:r>
    </w:p>
    <w:p w:rsidR="00CA639C" w:rsidRPr="005F0C46" w:rsidRDefault="00E2638E">
      <w:pPr>
        <w:pStyle w:val="a3"/>
        <w:tabs>
          <w:tab w:val="left" w:pos="5505"/>
        </w:tabs>
        <w:spacing w:before="2"/>
        <w:ind w:right="725"/>
      </w:pPr>
      <w:r w:rsidRPr="005F0C46">
        <w:t>лучших</w:t>
      </w:r>
      <w:r w:rsidRPr="005F0C46">
        <w:rPr>
          <w:spacing w:val="47"/>
        </w:rPr>
        <w:t xml:space="preserve"> </w:t>
      </w:r>
      <w:r w:rsidRPr="005F0C46">
        <w:t>традиций</w:t>
      </w:r>
      <w:r w:rsidRPr="005F0C46">
        <w:rPr>
          <w:spacing w:val="48"/>
        </w:rPr>
        <w:t xml:space="preserve"> </w:t>
      </w:r>
      <w:r w:rsidRPr="005F0C46">
        <w:t>отечественной</w:t>
      </w:r>
      <w:r w:rsidRPr="005F0C46">
        <w:rPr>
          <w:spacing w:val="43"/>
        </w:rPr>
        <w:t xml:space="preserve"> </w:t>
      </w:r>
      <w:r w:rsidRPr="005F0C46">
        <w:t>методики</w:t>
      </w:r>
      <w:r w:rsidRPr="005F0C46">
        <w:tab/>
        <w:t>преподавания</w:t>
      </w:r>
      <w:r w:rsidRPr="005F0C46">
        <w:rPr>
          <w:spacing w:val="43"/>
        </w:rPr>
        <w:t xml:space="preserve"> </w:t>
      </w:r>
      <w:r w:rsidRPr="005F0C46">
        <w:t>литературы,</w:t>
      </w:r>
      <w:r w:rsidRPr="005F0C46">
        <w:rPr>
          <w:spacing w:val="49"/>
        </w:rPr>
        <w:t xml:space="preserve"> </w:t>
      </w:r>
      <w:r w:rsidRPr="005F0C46">
        <w:t>заложенных</w:t>
      </w:r>
      <w:r w:rsidRPr="005F0C46">
        <w:rPr>
          <w:spacing w:val="43"/>
        </w:rPr>
        <w:t xml:space="preserve"> </w:t>
      </w:r>
      <w:r w:rsidRPr="005F0C46">
        <w:t>трудами</w:t>
      </w:r>
      <w:r w:rsidRPr="005F0C46">
        <w:rPr>
          <w:spacing w:val="47"/>
        </w:rPr>
        <w:t xml:space="preserve"> </w:t>
      </w:r>
      <w:r w:rsidRPr="005F0C46">
        <w:t>В.И.</w:t>
      </w:r>
      <w:r w:rsidRPr="005F0C46">
        <w:rPr>
          <w:spacing w:val="-57"/>
        </w:rPr>
        <w:t xml:space="preserve"> </w:t>
      </w:r>
      <w:r w:rsidRPr="005F0C46">
        <w:t>Водовозова,</w:t>
      </w:r>
      <w:r w:rsidRPr="005F0C46">
        <w:rPr>
          <w:spacing w:val="11"/>
        </w:rPr>
        <w:t xml:space="preserve"> </w:t>
      </w:r>
      <w:r w:rsidRPr="005F0C46">
        <w:t>А.Д.</w:t>
      </w:r>
      <w:r w:rsidRPr="005F0C46">
        <w:rPr>
          <w:spacing w:val="12"/>
        </w:rPr>
        <w:t xml:space="preserve"> </w:t>
      </w:r>
      <w:r w:rsidRPr="005F0C46">
        <w:t>Алферова,</w:t>
      </w:r>
      <w:r w:rsidRPr="005F0C46">
        <w:rPr>
          <w:spacing w:val="12"/>
        </w:rPr>
        <w:t xml:space="preserve"> </w:t>
      </w:r>
      <w:r w:rsidRPr="005F0C46">
        <w:t>В.Я.</w:t>
      </w:r>
      <w:r w:rsidRPr="005F0C46">
        <w:rPr>
          <w:spacing w:val="12"/>
        </w:rPr>
        <w:t xml:space="preserve"> </w:t>
      </w:r>
      <w:r w:rsidRPr="005F0C46">
        <w:t>Стоюнина,</w:t>
      </w:r>
      <w:r w:rsidRPr="005F0C46">
        <w:rPr>
          <w:spacing w:val="12"/>
        </w:rPr>
        <w:t xml:space="preserve"> </w:t>
      </w:r>
      <w:r w:rsidRPr="005F0C46">
        <w:t>В.П.</w:t>
      </w:r>
      <w:r w:rsidRPr="005F0C46">
        <w:rPr>
          <w:spacing w:val="12"/>
        </w:rPr>
        <w:t xml:space="preserve"> </w:t>
      </w:r>
      <w:r w:rsidRPr="005F0C46">
        <w:t>Острогорского,</w:t>
      </w:r>
      <w:r w:rsidRPr="005F0C46">
        <w:rPr>
          <w:spacing w:val="12"/>
        </w:rPr>
        <w:t xml:space="preserve"> </w:t>
      </w:r>
      <w:r w:rsidRPr="005F0C46">
        <w:t>Л.И.</w:t>
      </w:r>
      <w:r w:rsidRPr="005F0C46">
        <w:rPr>
          <w:spacing w:val="12"/>
        </w:rPr>
        <w:t xml:space="preserve"> </w:t>
      </w:r>
      <w:r w:rsidRPr="005F0C46">
        <w:t>Поливанова,</w:t>
      </w:r>
      <w:r w:rsidRPr="005F0C46">
        <w:rPr>
          <w:spacing w:val="12"/>
        </w:rPr>
        <w:t xml:space="preserve"> </w:t>
      </w:r>
      <w:r w:rsidRPr="005F0C46">
        <w:t>В.В.</w:t>
      </w:r>
      <w:r w:rsidRPr="005F0C46">
        <w:rPr>
          <w:spacing w:val="12"/>
        </w:rPr>
        <w:t xml:space="preserve"> </w:t>
      </w:r>
      <w:r w:rsidRPr="005F0C46">
        <w:t>Голубкова,</w:t>
      </w:r>
      <w:r w:rsidRPr="005F0C46">
        <w:rPr>
          <w:spacing w:val="-57"/>
        </w:rPr>
        <w:t xml:space="preserve"> </w:t>
      </w:r>
      <w:r w:rsidRPr="005F0C46">
        <w:t>Н.М. Соколова, М.А. Рыбниковой, И.С. Збарского, В.Г. Маранцмана, З.Н. Новлянской и др.;</w:t>
      </w:r>
      <w:r w:rsidRPr="005F0C46">
        <w:rPr>
          <w:spacing w:val="1"/>
        </w:rPr>
        <w:t xml:space="preserve"> </w:t>
      </w:r>
      <w:r w:rsidRPr="005F0C46">
        <w:t>традиций</w:t>
      </w:r>
      <w:r w:rsidRPr="005F0C46">
        <w:rPr>
          <w:spacing w:val="22"/>
        </w:rPr>
        <w:t xml:space="preserve"> </w:t>
      </w:r>
      <w:r w:rsidRPr="005F0C46">
        <w:t>изучения</w:t>
      </w:r>
      <w:r w:rsidRPr="005F0C46">
        <w:rPr>
          <w:spacing w:val="22"/>
        </w:rPr>
        <w:t xml:space="preserve"> </w:t>
      </w:r>
      <w:r w:rsidRPr="005F0C46">
        <w:t>конкретных</w:t>
      </w:r>
      <w:r w:rsidRPr="005F0C46">
        <w:rPr>
          <w:spacing w:val="17"/>
        </w:rPr>
        <w:t xml:space="preserve"> </w:t>
      </w:r>
      <w:r w:rsidRPr="005F0C46">
        <w:t>произведений</w:t>
      </w:r>
      <w:r w:rsidRPr="005F0C46">
        <w:rPr>
          <w:spacing w:val="22"/>
        </w:rPr>
        <w:t xml:space="preserve"> </w:t>
      </w:r>
      <w:r w:rsidRPr="005F0C46">
        <w:t>(прежде</w:t>
      </w:r>
      <w:r w:rsidRPr="005F0C46">
        <w:rPr>
          <w:spacing w:val="21"/>
        </w:rPr>
        <w:t xml:space="preserve"> </w:t>
      </w:r>
      <w:r w:rsidRPr="005F0C46">
        <w:t>всего</w:t>
      </w:r>
      <w:r w:rsidRPr="005F0C46">
        <w:rPr>
          <w:spacing w:val="22"/>
        </w:rPr>
        <w:t xml:space="preserve"> </w:t>
      </w:r>
      <w:r w:rsidRPr="005F0C46">
        <w:t>русской</w:t>
      </w:r>
      <w:r w:rsidRPr="005F0C46">
        <w:rPr>
          <w:spacing w:val="18"/>
        </w:rPr>
        <w:t xml:space="preserve"> </w:t>
      </w:r>
      <w:r w:rsidRPr="005F0C46">
        <w:t>и</w:t>
      </w:r>
      <w:r w:rsidRPr="005F0C46">
        <w:rPr>
          <w:spacing w:val="22"/>
        </w:rPr>
        <w:t xml:space="preserve"> </w:t>
      </w:r>
      <w:r w:rsidRPr="005F0C46">
        <w:t>зарубежной</w:t>
      </w:r>
      <w:r w:rsidRPr="005F0C46">
        <w:rPr>
          <w:spacing w:val="22"/>
        </w:rPr>
        <w:t xml:space="preserve"> </w:t>
      </w:r>
      <w:r w:rsidRPr="005F0C46">
        <w:t>классики),</w:t>
      </w:r>
      <w:r w:rsidRPr="005F0C46">
        <w:rPr>
          <w:spacing w:val="-57"/>
        </w:rPr>
        <w:t xml:space="preserve"> </w:t>
      </w:r>
      <w:r w:rsidRPr="005F0C46">
        <w:t>сложившихся</w:t>
      </w:r>
      <w:r w:rsidRPr="005F0C46">
        <w:rPr>
          <w:spacing w:val="1"/>
        </w:rPr>
        <w:t xml:space="preserve"> </w:t>
      </w:r>
      <w:r w:rsidRPr="005F0C46">
        <w:t>в</w:t>
      </w:r>
      <w:r w:rsidRPr="005F0C46">
        <w:rPr>
          <w:spacing w:val="3"/>
        </w:rPr>
        <w:t xml:space="preserve"> </w:t>
      </w:r>
      <w:r w:rsidRPr="005F0C46">
        <w:t>школьной</w:t>
      </w:r>
      <w:r w:rsidRPr="005F0C46">
        <w:rPr>
          <w:spacing w:val="-2"/>
        </w:rPr>
        <w:t xml:space="preserve"> </w:t>
      </w:r>
      <w:r w:rsidRPr="005F0C46">
        <w:t>практике;</w:t>
      </w:r>
    </w:p>
    <w:p w:rsidR="00CA639C" w:rsidRPr="005F0C46" w:rsidRDefault="00E2638E">
      <w:pPr>
        <w:pStyle w:val="a3"/>
        <w:ind w:right="717"/>
        <w:jc w:val="both"/>
      </w:pPr>
      <w:r w:rsidRPr="005F0C46">
        <w:t>традиций</w:t>
      </w:r>
      <w:r w:rsidRPr="005F0C46">
        <w:rPr>
          <w:spacing w:val="1"/>
        </w:rPr>
        <w:t xml:space="preserve"> </w:t>
      </w:r>
      <w:r w:rsidRPr="005F0C46">
        <w:t>научного</w:t>
      </w:r>
      <w:r w:rsidRPr="005F0C46">
        <w:rPr>
          <w:spacing w:val="1"/>
        </w:rPr>
        <w:t xml:space="preserve"> </w:t>
      </w:r>
      <w:r w:rsidRPr="005F0C46">
        <w:t>анализа,</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художественной</w:t>
      </w:r>
      <w:r w:rsidRPr="005F0C46">
        <w:rPr>
          <w:spacing w:val="1"/>
        </w:rPr>
        <w:t xml:space="preserve"> </w:t>
      </w:r>
      <w:r w:rsidRPr="005F0C46">
        <w:t>интерпретации</w:t>
      </w:r>
      <w:r w:rsidRPr="005F0C46">
        <w:rPr>
          <w:spacing w:val="1"/>
        </w:rPr>
        <w:t xml:space="preserve"> </w:t>
      </w:r>
      <w:r w:rsidRPr="005F0C46">
        <w:t>средствами</w:t>
      </w:r>
      <w:r w:rsidRPr="005F0C46">
        <w:rPr>
          <w:spacing w:val="1"/>
        </w:rPr>
        <w:t xml:space="preserve"> </w:t>
      </w:r>
      <w:r w:rsidRPr="005F0C46">
        <w:t>литературы</w:t>
      </w:r>
      <w:r w:rsidRPr="005F0C46">
        <w:rPr>
          <w:spacing w:val="60"/>
        </w:rPr>
        <w:t xml:space="preserve"> </w:t>
      </w:r>
      <w:r w:rsidRPr="005F0C46">
        <w:t>и</w:t>
      </w:r>
      <w:r w:rsidRPr="005F0C46">
        <w:rPr>
          <w:spacing w:val="1"/>
        </w:rPr>
        <w:t xml:space="preserve"> </w:t>
      </w:r>
      <w:r w:rsidRPr="005F0C46">
        <w:t>других видов искусств литературных произведений, входящих в национальный литературный канон</w:t>
      </w:r>
      <w:r w:rsidRPr="005F0C46">
        <w:rPr>
          <w:spacing w:val="1"/>
        </w:rPr>
        <w:t xml:space="preserve"> </w:t>
      </w:r>
      <w:r w:rsidRPr="005F0C46">
        <w:t>(то</w:t>
      </w:r>
      <w:r w:rsidRPr="005F0C46">
        <w:rPr>
          <w:spacing w:val="1"/>
        </w:rPr>
        <w:t xml:space="preserve"> </w:t>
      </w:r>
      <w:r w:rsidRPr="005F0C46">
        <w:t>есть</w:t>
      </w:r>
      <w:r w:rsidRPr="005F0C46">
        <w:rPr>
          <w:spacing w:val="1"/>
        </w:rPr>
        <w:t xml:space="preserve"> </w:t>
      </w:r>
      <w:r w:rsidRPr="005F0C46">
        <w:t>образующих</w:t>
      </w:r>
      <w:r w:rsidRPr="005F0C46">
        <w:rPr>
          <w:spacing w:val="1"/>
        </w:rPr>
        <w:t xml:space="preserve"> </w:t>
      </w:r>
      <w:r w:rsidRPr="005F0C46">
        <w:t>совокупность</w:t>
      </w:r>
      <w:r w:rsidRPr="005F0C46">
        <w:rPr>
          <w:spacing w:val="1"/>
        </w:rPr>
        <w:t xml:space="preserve"> </w:t>
      </w:r>
      <w:r w:rsidRPr="005F0C46">
        <w:t>наиболее</w:t>
      </w:r>
      <w:r w:rsidRPr="005F0C46">
        <w:rPr>
          <w:spacing w:val="1"/>
        </w:rPr>
        <w:t xml:space="preserve"> </w:t>
      </w:r>
      <w:r w:rsidRPr="005F0C46">
        <w:t>авторитетных</w:t>
      </w:r>
      <w:r w:rsidRPr="005F0C46">
        <w:rPr>
          <w:spacing w:val="1"/>
        </w:rPr>
        <w:t xml:space="preserve"> </w:t>
      </w:r>
      <w:r w:rsidRPr="005F0C46">
        <w:t>для</w:t>
      </w:r>
      <w:r w:rsidRPr="005F0C46">
        <w:rPr>
          <w:spacing w:val="1"/>
        </w:rPr>
        <w:t xml:space="preserve"> </w:t>
      </w:r>
      <w:r w:rsidRPr="005F0C46">
        <w:t>национальной</w:t>
      </w:r>
      <w:r w:rsidRPr="005F0C46">
        <w:rPr>
          <w:spacing w:val="61"/>
        </w:rPr>
        <w:t xml:space="preserve"> </w:t>
      </w:r>
      <w:r w:rsidRPr="005F0C46">
        <w:t>традиции</w:t>
      </w:r>
      <w:r w:rsidRPr="005F0C46">
        <w:rPr>
          <w:spacing w:val="1"/>
        </w:rPr>
        <w:t xml:space="preserve"> </w:t>
      </w:r>
      <w:r w:rsidRPr="005F0C46">
        <w:t>писательских</w:t>
      </w:r>
      <w:r w:rsidRPr="005F0C46">
        <w:rPr>
          <w:spacing w:val="-4"/>
        </w:rPr>
        <w:t xml:space="preserve"> </w:t>
      </w:r>
      <w:r w:rsidRPr="005F0C46">
        <w:t>имен,</w:t>
      </w:r>
      <w:r w:rsidRPr="005F0C46">
        <w:rPr>
          <w:spacing w:val="4"/>
        </w:rPr>
        <w:t xml:space="preserve"> </w:t>
      </w:r>
      <w:r w:rsidRPr="005F0C46">
        <w:t>корпусов</w:t>
      </w:r>
      <w:r w:rsidRPr="005F0C46">
        <w:rPr>
          <w:spacing w:val="3"/>
        </w:rPr>
        <w:t xml:space="preserve"> </w:t>
      </w:r>
      <w:r w:rsidRPr="005F0C46">
        <w:t>их</w:t>
      </w:r>
      <w:r w:rsidRPr="005F0C46">
        <w:rPr>
          <w:spacing w:val="-4"/>
        </w:rPr>
        <w:t xml:space="preserve"> </w:t>
      </w:r>
      <w:r w:rsidRPr="005F0C46">
        <w:t>творчества</w:t>
      </w:r>
      <w:r w:rsidRPr="005F0C46">
        <w:rPr>
          <w:spacing w:val="-4"/>
        </w:rPr>
        <w:t xml:space="preserve"> </w:t>
      </w:r>
      <w:r w:rsidRPr="005F0C46">
        <w:t>и</w:t>
      </w:r>
      <w:r w:rsidRPr="005F0C46">
        <w:rPr>
          <w:spacing w:val="-2"/>
        </w:rPr>
        <w:t xml:space="preserve"> </w:t>
      </w:r>
      <w:r w:rsidRPr="005F0C46">
        <w:t>их</w:t>
      </w:r>
      <w:r w:rsidRPr="005F0C46">
        <w:rPr>
          <w:spacing w:val="-4"/>
        </w:rPr>
        <w:t xml:space="preserve"> </w:t>
      </w:r>
      <w:r w:rsidRPr="005F0C46">
        <w:t>отдельных</w:t>
      </w:r>
      <w:r w:rsidRPr="005F0C46">
        <w:rPr>
          <w:spacing w:val="-3"/>
        </w:rPr>
        <w:t xml:space="preserve"> </w:t>
      </w:r>
      <w:r w:rsidRPr="005F0C46">
        <w:t>произведений);</w:t>
      </w:r>
    </w:p>
    <w:p w:rsidR="00CA639C" w:rsidRPr="005F0C46" w:rsidRDefault="00E2638E">
      <w:pPr>
        <w:pStyle w:val="a3"/>
        <w:spacing w:line="242" w:lineRule="auto"/>
        <w:ind w:right="723"/>
        <w:jc w:val="both"/>
      </w:pPr>
      <w:r w:rsidRPr="005F0C46">
        <w:t>необходимой</w:t>
      </w:r>
      <w:r w:rsidRPr="005F0C46">
        <w:rPr>
          <w:spacing w:val="1"/>
        </w:rPr>
        <w:t xml:space="preserve"> </w:t>
      </w:r>
      <w:r w:rsidRPr="005F0C46">
        <w:t>вариативности</w:t>
      </w:r>
      <w:r w:rsidRPr="005F0C46">
        <w:rPr>
          <w:spacing w:val="1"/>
        </w:rPr>
        <w:t xml:space="preserve"> </w:t>
      </w:r>
      <w:r w:rsidRPr="005F0C46">
        <w:t>авторской</w:t>
      </w:r>
      <w:r w:rsidRPr="005F0C46">
        <w:rPr>
          <w:spacing w:val="1"/>
        </w:rPr>
        <w:t xml:space="preserve"> </w:t>
      </w:r>
      <w:r w:rsidRPr="005F0C46">
        <w:t>/</w:t>
      </w:r>
      <w:r w:rsidRPr="005F0C46">
        <w:rPr>
          <w:spacing w:val="1"/>
        </w:rPr>
        <w:t xml:space="preserve"> </w:t>
      </w:r>
      <w:r w:rsidRPr="005F0C46">
        <w:t>рабочей</w:t>
      </w:r>
      <w:r w:rsidRPr="005F0C46">
        <w:rPr>
          <w:spacing w:val="1"/>
        </w:rPr>
        <w:t xml:space="preserve"> </w:t>
      </w:r>
      <w:r w:rsidRPr="005F0C46">
        <w:t>программы</w:t>
      </w:r>
      <w:r w:rsidRPr="005F0C46">
        <w:rPr>
          <w:spacing w:val="1"/>
        </w:rPr>
        <w:t xml:space="preserve"> </w:t>
      </w:r>
      <w:r w:rsidRPr="005F0C46">
        <w:t>по</w:t>
      </w:r>
      <w:r w:rsidRPr="005F0C46">
        <w:rPr>
          <w:spacing w:val="1"/>
        </w:rPr>
        <w:t xml:space="preserve"> </w:t>
      </w:r>
      <w:r w:rsidRPr="005F0C46">
        <w:t>литературе</w:t>
      </w:r>
      <w:r w:rsidRPr="005F0C46">
        <w:rPr>
          <w:spacing w:val="1"/>
        </w:rPr>
        <w:t xml:space="preserve"> </w:t>
      </w:r>
      <w:r w:rsidRPr="005F0C46">
        <w:t>при</w:t>
      </w:r>
      <w:r w:rsidRPr="005F0C46">
        <w:rPr>
          <w:spacing w:val="1"/>
        </w:rPr>
        <w:t xml:space="preserve"> </w:t>
      </w:r>
      <w:r w:rsidRPr="005F0C46">
        <w:t>сохранении</w:t>
      </w:r>
      <w:r w:rsidRPr="005F0C46">
        <w:rPr>
          <w:spacing w:val="1"/>
        </w:rPr>
        <w:t xml:space="preserve"> </w:t>
      </w:r>
      <w:r w:rsidRPr="005F0C46">
        <w:t>обязательных</w:t>
      </w:r>
      <w:r w:rsidRPr="005F0C46">
        <w:rPr>
          <w:spacing w:val="-4"/>
        </w:rPr>
        <w:t xml:space="preserve"> </w:t>
      </w:r>
      <w:r w:rsidRPr="005F0C46">
        <w:t>базовых</w:t>
      </w:r>
      <w:r w:rsidRPr="005F0C46">
        <w:rPr>
          <w:spacing w:val="-3"/>
        </w:rPr>
        <w:t xml:space="preserve"> </w:t>
      </w:r>
      <w:r w:rsidRPr="005F0C46">
        <w:t>элементов</w:t>
      </w:r>
      <w:r w:rsidRPr="005F0C46">
        <w:rPr>
          <w:spacing w:val="-1"/>
        </w:rPr>
        <w:t xml:space="preserve"> </w:t>
      </w:r>
      <w:r w:rsidRPr="005F0C46">
        <w:t>содержания</w:t>
      </w:r>
      <w:r w:rsidRPr="005F0C46">
        <w:rPr>
          <w:spacing w:val="-3"/>
        </w:rPr>
        <w:t xml:space="preserve"> </w:t>
      </w:r>
      <w:r w:rsidRPr="005F0C46">
        <w:t>предмета;</w:t>
      </w:r>
    </w:p>
    <w:p w:rsidR="00CA639C" w:rsidRPr="005F0C46" w:rsidRDefault="00E2638E">
      <w:pPr>
        <w:pStyle w:val="a3"/>
        <w:spacing w:line="242" w:lineRule="auto"/>
        <w:ind w:right="722"/>
        <w:jc w:val="both"/>
      </w:pPr>
      <w:r w:rsidRPr="005F0C46">
        <w:t>соответствия</w:t>
      </w:r>
      <w:r w:rsidRPr="005F0C46">
        <w:rPr>
          <w:spacing w:val="1"/>
        </w:rPr>
        <w:t xml:space="preserve"> </w:t>
      </w:r>
      <w:r w:rsidRPr="005F0C46">
        <w:t>рекомендуемых</w:t>
      </w:r>
      <w:r w:rsidRPr="005F0C46">
        <w:rPr>
          <w:spacing w:val="1"/>
        </w:rPr>
        <w:t xml:space="preserve"> </w:t>
      </w:r>
      <w:r w:rsidRPr="005F0C46">
        <w:t>к</w:t>
      </w:r>
      <w:r w:rsidRPr="005F0C46">
        <w:rPr>
          <w:spacing w:val="1"/>
        </w:rPr>
        <w:t xml:space="preserve"> </w:t>
      </w:r>
      <w:r w:rsidRPr="005F0C46">
        <w:t>изучению</w:t>
      </w:r>
      <w:r w:rsidRPr="005F0C46">
        <w:rPr>
          <w:spacing w:val="1"/>
        </w:rPr>
        <w:t xml:space="preserve"> </w:t>
      </w:r>
      <w:r w:rsidRPr="005F0C46">
        <w:t>литературных</w:t>
      </w:r>
      <w:r w:rsidRPr="005F0C46">
        <w:rPr>
          <w:spacing w:val="1"/>
        </w:rPr>
        <w:t xml:space="preserve"> </w:t>
      </w:r>
      <w:r w:rsidRPr="005F0C46">
        <w:t>произведений</w:t>
      </w:r>
      <w:r w:rsidRPr="005F0C46">
        <w:rPr>
          <w:spacing w:val="1"/>
        </w:rPr>
        <w:t xml:space="preserve"> </w:t>
      </w:r>
      <w:r w:rsidRPr="005F0C46">
        <w:t>возрастным</w:t>
      </w:r>
      <w:r w:rsidRPr="005F0C46">
        <w:rPr>
          <w:spacing w:val="1"/>
        </w:rPr>
        <w:t xml:space="preserve"> </w:t>
      </w:r>
      <w:r w:rsidRPr="005F0C46">
        <w:t>и</w:t>
      </w:r>
      <w:r w:rsidRPr="005F0C46">
        <w:rPr>
          <w:spacing w:val="1"/>
        </w:rPr>
        <w:t xml:space="preserve"> </w:t>
      </w:r>
      <w:r w:rsidRPr="005F0C46">
        <w:t>психологическим</w:t>
      </w:r>
      <w:r w:rsidRPr="005F0C46">
        <w:rPr>
          <w:spacing w:val="-2"/>
        </w:rPr>
        <w:t xml:space="preserve"> </w:t>
      </w:r>
      <w:r w:rsidRPr="005F0C46">
        <w:t>особенностям</w:t>
      </w:r>
      <w:r w:rsidRPr="005F0C46">
        <w:rPr>
          <w:spacing w:val="-2"/>
        </w:rPr>
        <w:t xml:space="preserve"> </w:t>
      </w:r>
      <w:r w:rsidRPr="005F0C46">
        <w:t>обучающихся;</w:t>
      </w:r>
    </w:p>
    <w:p w:rsidR="00CA639C" w:rsidRPr="005F0C46" w:rsidRDefault="00E2638E">
      <w:pPr>
        <w:pStyle w:val="a3"/>
        <w:ind w:right="727"/>
        <w:jc w:val="both"/>
      </w:pPr>
      <w:r w:rsidRPr="005F0C46">
        <w:t>требований современного культурно-исторического контекста к изучению классической литературы;</w:t>
      </w:r>
      <w:r w:rsidRPr="005F0C46">
        <w:rPr>
          <w:spacing w:val="-57"/>
        </w:rPr>
        <w:t xml:space="preserve"> </w:t>
      </w:r>
      <w:r w:rsidRPr="005F0C46">
        <w:t>минимального</w:t>
      </w:r>
      <w:r w:rsidRPr="005F0C46">
        <w:rPr>
          <w:spacing w:val="1"/>
        </w:rPr>
        <w:t xml:space="preserve"> </w:t>
      </w:r>
      <w:r w:rsidRPr="005F0C46">
        <w:t>количества</w:t>
      </w:r>
      <w:r w:rsidRPr="005F0C46">
        <w:rPr>
          <w:spacing w:val="1"/>
        </w:rPr>
        <w:t xml:space="preserve"> </w:t>
      </w:r>
      <w:r w:rsidRPr="005F0C46">
        <w:t>учебного</w:t>
      </w:r>
      <w:r w:rsidRPr="005F0C46">
        <w:rPr>
          <w:spacing w:val="1"/>
        </w:rPr>
        <w:t xml:space="preserve"> </w:t>
      </w:r>
      <w:r w:rsidRPr="005F0C46">
        <w:t>времени,</w:t>
      </w:r>
      <w:r w:rsidRPr="005F0C46">
        <w:rPr>
          <w:spacing w:val="1"/>
        </w:rPr>
        <w:t xml:space="preserve"> </w:t>
      </w:r>
      <w:r w:rsidRPr="005F0C46">
        <w:t>отведенного</w:t>
      </w:r>
      <w:r w:rsidRPr="005F0C46">
        <w:rPr>
          <w:spacing w:val="1"/>
        </w:rPr>
        <w:t xml:space="preserve"> </w:t>
      </w:r>
      <w:r w:rsidRPr="005F0C46">
        <w:t>на</w:t>
      </w:r>
      <w:r w:rsidRPr="005F0C46">
        <w:rPr>
          <w:spacing w:val="1"/>
        </w:rPr>
        <w:t xml:space="preserve"> </w:t>
      </w:r>
      <w:r w:rsidRPr="005F0C46">
        <w:t>изучение</w:t>
      </w:r>
      <w:r w:rsidRPr="005F0C46">
        <w:rPr>
          <w:spacing w:val="1"/>
        </w:rPr>
        <w:t xml:space="preserve"> </w:t>
      </w:r>
      <w:r w:rsidRPr="005F0C46">
        <w:t>литературы</w:t>
      </w:r>
      <w:r w:rsidRPr="005F0C46">
        <w:rPr>
          <w:spacing w:val="1"/>
        </w:rPr>
        <w:t xml:space="preserve"> </w:t>
      </w:r>
      <w:r w:rsidRPr="005F0C46">
        <w:t>согласно</w:t>
      </w:r>
      <w:r w:rsidRPr="005F0C46">
        <w:rPr>
          <w:spacing w:val="1"/>
        </w:rPr>
        <w:t xml:space="preserve"> </w:t>
      </w:r>
      <w:r w:rsidRPr="005F0C46">
        <w:t>действующему</w:t>
      </w:r>
      <w:r w:rsidRPr="005F0C46">
        <w:rPr>
          <w:spacing w:val="-9"/>
        </w:rPr>
        <w:t xml:space="preserve"> </w:t>
      </w:r>
      <w:r w:rsidRPr="005F0C46">
        <w:t>ФГОС и</w:t>
      </w:r>
      <w:r w:rsidRPr="005F0C46">
        <w:rPr>
          <w:spacing w:val="3"/>
        </w:rPr>
        <w:t xml:space="preserve"> </w:t>
      </w:r>
      <w:r w:rsidRPr="005F0C46">
        <w:t>Базисному</w:t>
      </w:r>
      <w:r w:rsidRPr="005F0C46">
        <w:rPr>
          <w:spacing w:val="-3"/>
        </w:rPr>
        <w:t xml:space="preserve"> </w:t>
      </w:r>
      <w:r w:rsidRPr="005F0C46">
        <w:t>учебному</w:t>
      </w:r>
      <w:r w:rsidRPr="005F0C46">
        <w:rPr>
          <w:spacing w:val="-8"/>
        </w:rPr>
        <w:t xml:space="preserve"> </w:t>
      </w:r>
      <w:r w:rsidRPr="005F0C46">
        <w:t>плану.</w:t>
      </w:r>
    </w:p>
    <w:p w:rsidR="00CA639C" w:rsidRPr="005F0C46" w:rsidRDefault="00E2638E">
      <w:pPr>
        <w:pStyle w:val="a3"/>
        <w:ind w:right="717"/>
        <w:jc w:val="both"/>
      </w:pPr>
      <w:r w:rsidRPr="005F0C46">
        <w:t>Программа предоставляет автору рабочей программы свободу в распределении материала по годам</w:t>
      </w:r>
      <w:r w:rsidRPr="005F0C46">
        <w:rPr>
          <w:spacing w:val="1"/>
        </w:rPr>
        <w:t xml:space="preserve"> </w:t>
      </w:r>
      <w:r w:rsidRPr="005F0C46">
        <w:t>обучения и четвертям, в выстраивании собственной логики его компоновки. Программа построена</w:t>
      </w:r>
      <w:r w:rsidRPr="005F0C46">
        <w:rPr>
          <w:spacing w:val="1"/>
        </w:rPr>
        <w:t xml:space="preserve"> </w:t>
      </w:r>
      <w:r w:rsidRPr="005F0C46">
        <w:t>как</w:t>
      </w:r>
      <w:r w:rsidRPr="005F0C46">
        <w:rPr>
          <w:spacing w:val="1"/>
        </w:rPr>
        <w:t xml:space="preserve"> </w:t>
      </w:r>
      <w:r w:rsidRPr="005F0C46">
        <w:t>своего</w:t>
      </w:r>
      <w:r w:rsidRPr="005F0C46">
        <w:rPr>
          <w:spacing w:val="1"/>
        </w:rPr>
        <w:t xml:space="preserve"> </w:t>
      </w:r>
      <w:r w:rsidRPr="005F0C46">
        <w:t>рода</w:t>
      </w:r>
      <w:r w:rsidRPr="005F0C46">
        <w:rPr>
          <w:spacing w:val="1"/>
        </w:rPr>
        <w:t xml:space="preserve"> </w:t>
      </w:r>
      <w:r w:rsidRPr="005F0C46">
        <w:t>«конструктор»,</w:t>
      </w:r>
      <w:r w:rsidRPr="005F0C46">
        <w:rPr>
          <w:spacing w:val="1"/>
        </w:rPr>
        <w:t xml:space="preserve"> </w:t>
      </w:r>
      <w:r w:rsidRPr="005F0C46">
        <w:t>из</w:t>
      </w:r>
      <w:r w:rsidRPr="005F0C46">
        <w:rPr>
          <w:spacing w:val="1"/>
        </w:rPr>
        <w:t xml:space="preserve"> </w:t>
      </w:r>
      <w:r w:rsidRPr="005F0C46">
        <w:t>общих</w:t>
      </w:r>
      <w:r w:rsidRPr="005F0C46">
        <w:rPr>
          <w:spacing w:val="1"/>
        </w:rPr>
        <w:t xml:space="preserve"> </w:t>
      </w:r>
      <w:r w:rsidRPr="005F0C46">
        <w:t>блоков</w:t>
      </w:r>
      <w:r w:rsidRPr="005F0C46">
        <w:rPr>
          <w:spacing w:val="1"/>
        </w:rPr>
        <w:t xml:space="preserve"> </w:t>
      </w:r>
      <w:r w:rsidRPr="005F0C46">
        <w:t>которого</w:t>
      </w:r>
      <w:r w:rsidRPr="005F0C46">
        <w:rPr>
          <w:spacing w:val="1"/>
        </w:rPr>
        <w:t xml:space="preserve"> </w:t>
      </w:r>
      <w:r w:rsidRPr="005F0C46">
        <w:t>можно</w:t>
      </w:r>
      <w:r w:rsidRPr="005F0C46">
        <w:rPr>
          <w:spacing w:val="1"/>
        </w:rPr>
        <w:t xml:space="preserve"> </w:t>
      </w:r>
      <w:r w:rsidRPr="005F0C46">
        <w:t>собирать</w:t>
      </w:r>
      <w:r w:rsidRPr="005F0C46">
        <w:rPr>
          <w:spacing w:val="1"/>
        </w:rPr>
        <w:t xml:space="preserve"> </w:t>
      </w:r>
      <w:r w:rsidRPr="005F0C46">
        <w:t>собственную</w:t>
      </w:r>
      <w:r w:rsidRPr="005F0C46">
        <w:rPr>
          <w:spacing w:val="1"/>
        </w:rPr>
        <w:t xml:space="preserve"> </w:t>
      </w:r>
      <w:r w:rsidRPr="005F0C46">
        <w:t>конструкцию. Общность инвариантных разделов программы обеспечит преемственность в изучении</w:t>
      </w:r>
      <w:r w:rsidRPr="005F0C46">
        <w:rPr>
          <w:spacing w:val="1"/>
        </w:rPr>
        <w:t xml:space="preserve"> </w:t>
      </w:r>
      <w:r w:rsidRPr="005F0C46">
        <w:t>литературы</w:t>
      </w:r>
      <w:r w:rsidRPr="005F0C46">
        <w:rPr>
          <w:spacing w:val="1"/>
        </w:rPr>
        <w:t xml:space="preserve"> </w:t>
      </w:r>
      <w:r w:rsidRPr="005F0C46">
        <w:t>и</w:t>
      </w:r>
      <w:r w:rsidRPr="005F0C46">
        <w:rPr>
          <w:spacing w:val="1"/>
        </w:rPr>
        <w:t xml:space="preserve"> </w:t>
      </w:r>
      <w:r w:rsidRPr="005F0C46">
        <w:t>единство</w:t>
      </w:r>
      <w:r w:rsidRPr="005F0C46">
        <w:rPr>
          <w:spacing w:val="1"/>
        </w:rPr>
        <w:t xml:space="preserve"> </w:t>
      </w:r>
      <w:r w:rsidRPr="005F0C46">
        <w:t>обязательного</w:t>
      </w:r>
      <w:r w:rsidRPr="005F0C46">
        <w:rPr>
          <w:spacing w:val="1"/>
        </w:rPr>
        <w:t xml:space="preserve"> </w:t>
      </w:r>
      <w:r w:rsidRPr="005F0C46">
        <w:t>содержания</w:t>
      </w:r>
      <w:r w:rsidRPr="005F0C46">
        <w:rPr>
          <w:spacing w:val="1"/>
        </w:rPr>
        <w:t xml:space="preserve"> </w:t>
      </w:r>
      <w:r w:rsidRPr="005F0C46">
        <w:t>программы</w:t>
      </w:r>
      <w:r w:rsidRPr="005F0C46">
        <w:rPr>
          <w:spacing w:val="1"/>
        </w:rPr>
        <w:t xml:space="preserve"> </w:t>
      </w:r>
      <w:r w:rsidRPr="005F0C46">
        <w:t>во</w:t>
      </w:r>
      <w:r w:rsidRPr="005F0C46">
        <w:rPr>
          <w:spacing w:val="61"/>
        </w:rPr>
        <w:t xml:space="preserve"> </w:t>
      </w:r>
      <w:r w:rsidRPr="005F0C46">
        <w:t>всех</w:t>
      </w:r>
      <w:r w:rsidRPr="005F0C46">
        <w:rPr>
          <w:spacing w:val="61"/>
        </w:rPr>
        <w:t xml:space="preserve"> </w:t>
      </w:r>
      <w:r w:rsidRPr="005F0C46">
        <w:t>образовательных</w:t>
      </w:r>
      <w:r w:rsidRPr="005F0C46">
        <w:rPr>
          <w:spacing w:val="1"/>
        </w:rPr>
        <w:t xml:space="preserve"> </w:t>
      </w:r>
      <w:r w:rsidRPr="005F0C46">
        <w:t>учреждениях,</w:t>
      </w:r>
      <w:r w:rsidRPr="005F0C46">
        <w:rPr>
          <w:spacing w:val="3"/>
        </w:rPr>
        <w:t xml:space="preserve"> </w:t>
      </w:r>
      <w:r w:rsidRPr="005F0C46">
        <w:t>возможности</w:t>
      </w:r>
      <w:r w:rsidRPr="005F0C46">
        <w:rPr>
          <w:spacing w:val="2"/>
        </w:rPr>
        <w:t xml:space="preserve"> </w:t>
      </w:r>
      <w:r w:rsidRPr="005F0C46">
        <w:t>компоновки</w:t>
      </w:r>
      <w:r w:rsidRPr="005F0C46">
        <w:rPr>
          <w:spacing w:val="4"/>
        </w:rPr>
        <w:t xml:space="preserve"> </w:t>
      </w:r>
      <w:r w:rsidRPr="005F0C46">
        <w:t>–</w:t>
      </w:r>
      <w:r w:rsidRPr="005F0C46">
        <w:rPr>
          <w:spacing w:val="-4"/>
        </w:rPr>
        <w:t xml:space="preserve"> </w:t>
      </w:r>
      <w:r w:rsidRPr="005F0C46">
        <w:t>необходимую вариативность.</w:t>
      </w:r>
    </w:p>
    <w:p w:rsidR="00CA639C" w:rsidRPr="005F0C46" w:rsidRDefault="00E2638E">
      <w:pPr>
        <w:pStyle w:val="a3"/>
        <w:ind w:right="709"/>
        <w:jc w:val="both"/>
      </w:pPr>
      <w:r w:rsidRPr="005F0C46">
        <w:t>В соответствии с действующим Федеральным законом «Об образовании в Российской Федерации»</w:t>
      </w:r>
      <w:r w:rsidRPr="005F0C46">
        <w:rPr>
          <w:spacing w:val="1"/>
        </w:rPr>
        <w:t xml:space="preserve"> </w:t>
      </w:r>
      <w:r w:rsidRPr="005F0C46">
        <w:t>образовательные</w:t>
      </w:r>
      <w:r w:rsidRPr="005F0C46">
        <w:rPr>
          <w:spacing w:val="1"/>
        </w:rPr>
        <w:t xml:space="preserve"> </w:t>
      </w:r>
      <w:r w:rsidRPr="005F0C46">
        <w:t>программы</w:t>
      </w:r>
      <w:r w:rsidRPr="005F0C46">
        <w:rPr>
          <w:spacing w:val="1"/>
        </w:rPr>
        <w:t xml:space="preserve"> </w:t>
      </w:r>
      <w:r w:rsidRPr="005F0C46">
        <w:t>самостоятельно</w:t>
      </w:r>
      <w:r w:rsidRPr="005F0C46">
        <w:rPr>
          <w:spacing w:val="1"/>
        </w:rPr>
        <w:t xml:space="preserve"> </w:t>
      </w:r>
      <w:r w:rsidRPr="005F0C46">
        <w:t>разрабатываются</w:t>
      </w:r>
      <w:r w:rsidRPr="005F0C46">
        <w:rPr>
          <w:spacing w:val="1"/>
        </w:rPr>
        <w:t xml:space="preserve"> </w:t>
      </w:r>
      <w:r w:rsidRPr="005F0C46">
        <w:t>и</w:t>
      </w:r>
      <w:r w:rsidRPr="005F0C46">
        <w:rPr>
          <w:spacing w:val="1"/>
        </w:rPr>
        <w:t xml:space="preserve"> </w:t>
      </w:r>
      <w:r w:rsidRPr="005F0C46">
        <w:t>утверждаются</w:t>
      </w:r>
      <w:r w:rsidRPr="005F0C46">
        <w:rPr>
          <w:spacing w:val="1"/>
        </w:rPr>
        <w:t xml:space="preserve"> </w:t>
      </w:r>
      <w:r w:rsidRPr="005F0C46">
        <w:t>организацией,</w:t>
      </w:r>
      <w:r w:rsidRPr="005F0C46">
        <w:rPr>
          <w:spacing w:val="1"/>
        </w:rPr>
        <w:t xml:space="preserve"> </w:t>
      </w:r>
      <w:r w:rsidRPr="005F0C46">
        <w:t>осуществляющей</w:t>
      </w:r>
      <w:r w:rsidRPr="005F0C46">
        <w:rPr>
          <w:spacing w:val="1"/>
        </w:rPr>
        <w:t xml:space="preserve"> </w:t>
      </w:r>
      <w:r w:rsidRPr="005F0C46">
        <w:t>образовательную</w:t>
      </w:r>
      <w:r w:rsidRPr="005F0C46">
        <w:rPr>
          <w:spacing w:val="1"/>
        </w:rPr>
        <w:t xml:space="preserve"> </w:t>
      </w:r>
      <w:r w:rsidRPr="005F0C46">
        <w:t>деятельность.</w:t>
      </w:r>
      <w:r w:rsidRPr="005F0C46">
        <w:rPr>
          <w:spacing w:val="1"/>
        </w:rPr>
        <w:t xml:space="preserve"> </w:t>
      </w:r>
      <w:r w:rsidRPr="005F0C46">
        <w:t>Это</w:t>
      </w:r>
      <w:r w:rsidRPr="005F0C46">
        <w:rPr>
          <w:spacing w:val="1"/>
        </w:rPr>
        <w:t xml:space="preserve"> </w:t>
      </w:r>
      <w:r w:rsidRPr="005F0C46">
        <w:t>значит,</w:t>
      </w:r>
      <w:r w:rsidRPr="005F0C46">
        <w:rPr>
          <w:spacing w:val="1"/>
        </w:rPr>
        <w:t xml:space="preserve"> </w:t>
      </w:r>
      <w:r w:rsidRPr="005F0C46">
        <w:t>что</w:t>
      </w:r>
      <w:r w:rsidRPr="005F0C46">
        <w:rPr>
          <w:spacing w:val="1"/>
        </w:rPr>
        <w:t xml:space="preserve"> </w:t>
      </w:r>
      <w:r w:rsidRPr="005F0C46">
        <w:t>учитель</w:t>
      </w:r>
      <w:r w:rsidRPr="005F0C46">
        <w:rPr>
          <w:spacing w:val="1"/>
        </w:rPr>
        <w:t xml:space="preserve"> </w:t>
      </w:r>
      <w:r w:rsidRPr="005F0C46">
        <w:t>имеет</w:t>
      </w:r>
      <w:r w:rsidRPr="005F0C46">
        <w:rPr>
          <w:spacing w:val="60"/>
        </w:rPr>
        <w:t xml:space="preserve"> </w:t>
      </w:r>
      <w:r w:rsidRPr="005F0C46">
        <w:t>возможность</w:t>
      </w:r>
      <w:r w:rsidRPr="005F0C46">
        <w:rPr>
          <w:spacing w:val="1"/>
        </w:rPr>
        <w:t xml:space="preserve"> </w:t>
      </w:r>
      <w:r w:rsidRPr="005F0C46">
        <w:t>строить образовательный процесс разными способами: может выбрать УМК и следовать ему, может</w:t>
      </w:r>
      <w:r w:rsidRPr="005F0C46">
        <w:rPr>
          <w:spacing w:val="1"/>
        </w:rPr>
        <w:t xml:space="preserve"> </w:t>
      </w:r>
      <w:r w:rsidRPr="005F0C46">
        <w:t>при необходимости откорректировать программу выбранного УМК и, наконец, опираясь на ФГОС и</w:t>
      </w:r>
      <w:r w:rsidRPr="005F0C46">
        <w:rPr>
          <w:spacing w:val="1"/>
        </w:rPr>
        <w:t xml:space="preserve"> </w:t>
      </w:r>
      <w:r w:rsidRPr="005F0C46">
        <w:t>примерную</w:t>
      </w:r>
      <w:r w:rsidRPr="005F0C46">
        <w:rPr>
          <w:spacing w:val="1"/>
        </w:rPr>
        <w:t xml:space="preserve"> </w:t>
      </w:r>
      <w:r w:rsidRPr="005F0C46">
        <w:t>программу,</w:t>
      </w:r>
      <w:r w:rsidRPr="005F0C46">
        <w:rPr>
          <w:spacing w:val="1"/>
        </w:rPr>
        <w:t xml:space="preserve"> </w:t>
      </w:r>
      <w:r w:rsidRPr="005F0C46">
        <w:t>может</w:t>
      </w:r>
      <w:r w:rsidRPr="005F0C46">
        <w:rPr>
          <w:spacing w:val="1"/>
        </w:rPr>
        <w:t xml:space="preserve"> </w:t>
      </w:r>
      <w:r w:rsidRPr="005F0C46">
        <w:t>разработать</w:t>
      </w:r>
      <w:r w:rsidRPr="005F0C46">
        <w:rPr>
          <w:spacing w:val="1"/>
        </w:rPr>
        <w:t xml:space="preserve"> </w:t>
      </w:r>
      <w:r w:rsidRPr="005F0C46">
        <w:t>собственную</w:t>
      </w:r>
      <w:r w:rsidRPr="005F0C46">
        <w:rPr>
          <w:spacing w:val="1"/>
        </w:rPr>
        <w:t xml:space="preserve"> </w:t>
      </w:r>
      <w:r w:rsidRPr="005F0C46">
        <w:t>рабочую</w:t>
      </w:r>
      <w:r w:rsidRPr="005F0C46">
        <w:rPr>
          <w:spacing w:val="1"/>
        </w:rPr>
        <w:t xml:space="preserve"> </w:t>
      </w:r>
      <w:r w:rsidRPr="005F0C46">
        <w:t>программу</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локальными нормативными правовыми актами образовательной организации. Учитель имеет право</w:t>
      </w:r>
      <w:r w:rsidRPr="005F0C46">
        <w:rPr>
          <w:spacing w:val="1"/>
        </w:rPr>
        <w:t xml:space="preserve"> </w:t>
      </w:r>
      <w:r w:rsidRPr="005F0C46">
        <w:t>опираться на</w:t>
      </w:r>
      <w:r w:rsidRPr="005F0C46">
        <w:rPr>
          <w:spacing w:val="1"/>
        </w:rPr>
        <w:t xml:space="preserve"> </w:t>
      </w:r>
      <w:r w:rsidRPr="005F0C46">
        <w:t>какую-то одну линию</w:t>
      </w:r>
      <w:r w:rsidRPr="005F0C46">
        <w:rPr>
          <w:spacing w:val="1"/>
        </w:rPr>
        <w:t xml:space="preserve"> </w:t>
      </w:r>
      <w:r w:rsidRPr="005F0C46">
        <w:t>учебников,</w:t>
      </w:r>
      <w:r w:rsidRPr="005F0C46">
        <w:rPr>
          <w:spacing w:val="1"/>
        </w:rPr>
        <w:t xml:space="preserve"> </w:t>
      </w:r>
      <w:r w:rsidRPr="005F0C46">
        <w:t>использовать</w:t>
      </w:r>
      <w:r w:rsidRPr="005F0C46">
        <w:rPr>
          <w:spacing w:val="1"/>
        </w:rPr>
        <w:t xml:space="preserve"> </w:t>
      </w:r>
      <w:r w:rsidRPr="005F0C46">
        <w:t>несколько</w:t>
      </w:r>
      <w:r w:rsidRPr="005F0C46">
        <w:rPr>
          <w:spacing w:val="1"/>
        </w:rPr>
        <w:t xml:space="preserve"> </w:t>
      </w:r>
      <w:r w:rsidRPr="005F0C46">
        <w:t>учебников</w:t>
      </w:r>
      <w:r w:rsidRPr="005F0C46">
        <w:rPr>
          <w:spacing w:val="1"/>
        </w:rPr>
        <w:t xml:space="preserve"> </w:t>
      </w:r>
      <w:r w:rsidRPr="005F0C46">
        <w:t>или</w:t>
      </w:r>
      <w:r w:rsidRPr="005F0C46">
        <w:rPr>
          <w:spacing w:val="1"/>
        </w:rPr>
        <w:t xml:space="preserve"> </w:t>
      </w:r>
      <w:r w:rsidRPr="005F0C46">
        <w:t>учебных</w:t>
      </w:r>
      <w:r w:rsidRPr="005F0C46">
        <w:rPr>
          <w:spacing w:val="1"/>
        </w:rPr>
        <w:t xml:space="preserve"> </w:t>
      </w:r>
      <w:r w:rsidRPr="005F0C46">
        <w:t>пособий.</w:t>
      </w:r>
      <w:r w:rsidRPr="005F0C46">
        <w:rPr>
          <w:spacing w:val="1"/>
        </w:rPr>
        <w:t xml:space="preserve"> </w:t>
      </w:r>
      <w:r w:rsidRPr="005F0C46">
        <w:t>Законодательство</w:t>
      </w:r>
      <w:r w:rsidRPr="005F0C46">
        <w:rPr>
          <w:spacing w:val="1"/>
        </w:rPr>
        <w:t xml:space="preserve"> </w:t>
      </w:r>
      <w:r w:rsidRPr="005F0C46">
        <w:t>требует</w:t>
      </w:r>
      <w:r w:rsidRPr="005F0C46">
        <w:rPr>
          <w:spacing w:val="1"/>
        </w:rPr>
        <w:t xml:space="preserve"> </w:t>
      </w:r>
      <w:r w:rsidRPr="005F0C46">
        <w:t>соответствия</w:t>
      </w:r>
      <w:r w:rsidRPr="005F0C46">
        <w:rPr>
          <w:spacing w:val="1"/>
        </w:rPr>
        <w:t xml:space="preserve"> </w:t>
      </w:r>
      <w:r w:rsidRPr="005F0C46">
        <w:t>разработанной</w:t>
      </w:r>
      <w:r w:rsidRPr="005F0C46">
        <w:rPr>
          <w:spacing w:val="1"/>
        </w:rPr>
        <w:t xml:space="preserve"> </w:t>
      </w:r>
      <w:r w:rsidRPr="005F0C46">
        <w:t>программы</w:t>
      </w:r>
      <w:r w:rsidRPr="005F0C46">
        <w:rPr>
          <w:spacing w:val="1"/>
        </w:rPr>
        <w:t xml:space="preserve"> </w:t>
      </w:r>
      <w:r w:rsidRPr="005F0C46">
        <w:t>Федеральному</w:t>
      </w:r>
      <w:r w:rsidRPr="005F0C46">
        <w:rPr>
          <w:spacing w:val="1"/>
        </w:rPr>
        <w:t xml:space="preserve"> </w:t>
      </w:r>
      <w:r w:rsidRPr="005F0C46">
        <w:t>государственному</w:t>
      </w:r>
      <w:r w:rsidRPr="005F0C46">
        <w:rPr>
          <w:spacing w:val="1"/>
        </w:rPr>
        <w:t xml:space="preserve"> </w:t>
      </w:r>
      <w:r w:rsidRPr="005F0C46">
        <w:t>образовательному</w:t>
      </w:r>
      <w:r w:rsidRPr="005F0C46">
        <w:rPr>
          <w:spacing w:val="1"/>
        </w:rPr>
        <w:t xml:space="preserve"> </w:t>
      </w:r>
      <w:r w:rsidRPr="005F0C46">
        <w:t>стандарту</w:t>
      </w:r>
      <w:r w:rsidRPr="005F0C46">
        <w:rPr>
          <w:spacing w:val="1"/>
        </w:rPr>
        <w:t xml:space="preserve"> </w:t>
      </w:r>
      <w:r w:rsidRPr="005F0C46">
        <w:t>и</w:t>
      </w:r>
      <w:r w:rsidRPr="005F0C46">
        <w:rPr>
          <w:spacing w:val="1"/>
        </w:rPr>
        <w:t xml:space="preserve"> </w:t>
      </w:r>
      <w:r w:rsidRPr="005F0C46">
        <w:t>учета</w:t>
      </w:r>
      <w:r w:rsidRPr="005F0C46">
        <w:rPr>
          <w:spacing w:val="1"/>
        </w:rPr>
        <w:t xml:space="preserve"> </w:t>
      </w:r>
      <w:r w:rsidRPr="005F0C46">
        <w:t>положений</w:t>
      </w:r>
      <w:r w:rsidRPr="005F0C46">
        <w:rPr>
          <w:spacing w:val="1"/>
        </w:rPr>
        <w:t xml:space="preserve"> </w:t>
      </w:r>
      <w:r w:rsidRPr="005F0C46">
        <w:t>данной</w:t>
      </w:r>
      <w:r w:rsidRPr="005F0C46">
        <w:rPr>
          <w:spacing w:val="1"/>
        </w:rPr>
        <w:t xml:space="preserve"> </w:t>
      </w:r>
      <w:r w:rsidRPr="005F0C46">
        <w:t>образовательной</w:t>
      </w:r>
      <w:r w:rsidRPr="005F0C46">
        <w:rPr>
          <w:spacing w:val="1"/>
        </w:rPr>
        <w:t xml:space="preserve"> </w:t>
      </w:r>
      <w:r w:rsidRPr="005F0C46">
        <w:t>программы.</w:t>
      </w:r>
    </w:p>
    <w:p w:rsidR="00CA639C" w:rsidRPr="005F0C46" w:rsidRDefault="00E2638E">
      <w:pPr>
        <w:pStyle w:val="a3"/>
        <w:ind w:right="710"/>
        <w:jc w:val="both"/>
      </w:pPr>
      <w:r w:rsidRPr="005F0C46">
        <w:t>Содержание программы по литературе включает в себя указание литературных произведений и их</w:t>
      </w:r>
      <w:r w:rsidRPr="005F0C46">
        <w:rPr>
          <w:spacing w:val="1"/>
        </w:rPr>
        <w:t xml:space="preserve"> </w:t>
      </w:r>
      <w:r w:rsidRPr="005F0C46">
        <w:t>авторов.</w:t>
      </w:r>
      <w:r w:rsidRPr="005F0C46">
        <w:rPr>
          <w:spacing w:val="1"/>
        </w:rPr>
        <w:t xml:space="preserve"> </w:t>
      </w:r>
      <w:r w:rsidRPr="005F0C46">
        <w:t>Помимо</w:t>
      </w:r>
      <w:r w:rsidRPr="005F0C46">
        <w:rPr>
          <w:spacing w:val="1"/>
        </w:rPr>
        <w:t xml:space="preserve"> </w:t>
      </w:r>
      <w:r w:rsidRPr="005F0C46">
        <w:t>этого</w:t>
      </w:r>
      <w:r w:rsidRPr="005F0C46">
        <w:rPr>
          <w:spacing w:val="1"/>
        </w:rPr>
        <w:t xml:space="preserve"> </w:t>
      </w:r>
      <w:r w:rsidRPr="005F0C46">
        <w:t>в</w:t>
      </w:r>
      <w:r w:rsidRPr="005F0C46">
        <w:rPr>
          <w:spacing w:val="1"/>
        </w:rPr>
        <w:t xml:space="preserve"> </w:t>
      </w:r>
      <w:r w:rsidRPr="005F0C46">
        <w:t>программе</w:t>
      </w:r>
      <w:r w:rsidRPr="005F0C46">
        <w:rPr>
          <w:spacing w:val="1"/>
        </w:rPr>
        <w:t xml:space="preserve"> </w:t>
      </w:r>
      <w:r w:rsidRPr="005F0C46">
        <w:t>присутствуют</w:t>
      </w:r>
      <w:r w:rsidRPr="005F0C46">
        <w:rPr>
          <w:spacing w:val="1"/>
        </w:rPr>
        <w:t xml:space="preserve"> </w:t>
      </w:r>
      <w:r w:rsidRPr="005F0C46">
        <w:t>единицы</w:t>
      </w:r>
      <w:r w:rsidRPr="005F0C46">
        <w:rPr>
          <w:spacing w:val="1"/>
        </w:rPr>
        <w:t xml:space="preserve"> </w:t>
      </w:r>
      <w:r w:rsidRPr="005F0C46">
        <w:t>более</w:t>
      </w:r>
      <w:r w:rsidRPr="005F0C46">
        <w:rPr>
          <w:spacing w:val="1"/>
        </w:rPr>
        <w:t xml:space="preserve"> </w:t>
      </w:r>
      <w:r w:rsidRPr="005F0C46">
        <w:t>высокого</w:t>
      </w:r>
      <w:r w:rsidRPr="005F0C46">
        <w:rPr>
          <w:spacing w:val="1"/>
        </w:rPr>
        <w:t xml:space="preserve"> </w:t>
      </w:r>
      <w:r w:rsidRPr="005F0C46">
        <w:t>порядка</w:t>
      </w:r>
      <w:r w:rsidRPr="005F0C46">
        <w:rPr>
          <w:spacing w:val="1"/>
        </w:rPr>
        <w:t xml:space="preserve"> </w:t>
      </w:r>
      <w:r w:rsidRPr="005F0C46">
        <w:t>(жанрово-</w:t>
      </w:r>
      <w:r w:rsidRPr="005F0C46">
        <w:rPr>
          <w:spacing w:val="1"/>
        </w:rPr>
        <w:t xml:space="preserve"> </w:t>
      </w:r>
      <w:r w:rsidRPr="005F0C46">
        <w:t>тематические</w:t>
      </w:r>
      <w:r w:rsidRPr="005F0C46">
        <w:rPr>
          <w:spacing w:val="1"/>
        </w:rPr>
        <w:t xml:space="preserve"> </w:t>
      </w:r>
      <w:r w:rsidRPr="005F0C46">
        <w:t>объединения</w:t>
      </w:r>
      <w:r w:rsidRPr="005F0C46">
        <w:rPr>
          <w:spacing w:val="1"/>
        </w:rPr>
        <w:t xml:space="preserve"> </w:t>
      </w:r>
      <w:r w:rsidRPr="005F0C46">
        <w:t>произведений;</w:t>
      </w:r>
      <w:r w:rsidRPr="005F0C46">
        <w:rPr>
          <w:spacing w:val="1"/>
        </w:rPr>
        <w:t xml:space="preserve"> </w:t>
      </w:r>
      <w:r w:rsidRPr="005F0C46">
        <w:t>группы</w:t>
      </w:r>
      <w:r w:rsidRPr="005F0C46">
        <w:rPr>
          <w:spacing w:val="1"/>
        </w:rPr>
        <w:t xml:space="preserve"> </w:t>
      </w:r>
      <w:r w:rsidRPr="005F0C46">
        <w:t>авторов,</w:t>
      </w:r>
      <w:r w:rsidRPr="005F0C46">
        <w:rPr>
          <w:spacing w:val="1"/>
        </w:rPr>
        <w:t xml:space="preserve"> </w:t>
      </w:r>
      <w:r w:rsidRPr="005F0C46">
        <w:t>обзоры).</w:t>
      </w:r>
      <w:r w:rsidRPr="005F0C46">
        <w:rPr>
          <w:spacing w:val="1"/>
        </w:rPr>
        <w:t xml:space="preserve"> </w:t>
      </w:r>
      <w:r w:rsidRPr="005F0C46">
        <w:t>Отдельно</w:t>
      </w:r>
      <w:r w:rsidRPr="005F0C46">
        <w:rPr>
          <w:spacing w:val="1"/>
        </w:rPr>
        <w:t xml:space="preserve"> </w:t>
      </w:r>
      <w:r w:rsidRPr="005F0C46">
        <w:t>вынесен</w:t>
      </w:r>
      <w:r w:rsidRPr="005F0C46">
        <w:rPr>
          <w:spacing w:val="1"/>
        </w:rPr>
        <w:t xml:space="preserve"> </w:t>
      </w:r>
      <w:r w:rsidRPr="005F0C46">
        <w:t>список</w:t>
      </w:r>
      <w:r w:rsidRPr="005F0C46">
        <w:rPr>
          <w:spacing w:val="1"/>
        </w:rPr>
        <w:t xml:space="preserve"> </w:t>
      </w:r>
      <w:r w:rsidRPr="005F0C46">
        <w:t>теоретических</w:t>
      </w:r>
      <w:r w:rsidRPr="005F0C46">
        <w:rPr>
          <w:spacing w:val="-4"/>
        </w:rPr>
        <w:t xml:space="preserve"> </w:t>
      </w:r>
      <w:r w:rsidRPr="005F0C46">
        <w:t>понятий,</w:t>
      </w:r>
      <w:r w:rsidRPr="005F0C46">
        <w:rPr>
          <w:spacing w:val="-1"/>
        </w:rPr>
        <w:t xml:space="preserve"> </w:t>
      </w:r>
      <w:r w:rsidRPr="005F0C46">
        <w:t>подлежащих</w:t>
      </w:r>
      <w:r w:rsidRPr="005F0C46">
        <w:rPr>
          <w:spacing w:val="-3"/>
        </w:rPr>
        <w:t xml:space="preserve"> </w:t>
      </w:r>
      <w:r w:rsidRPr="005F0C46">
        <w:t>освоению</w:t>
      </w:r>
      <w:r w:rsidRPr="005F0C46">
        <w:rPr>
          <w:spacing w:val="-5"/>
        </w:rPr>
        <w:t xml:space="preserve"> </w:t>
      </w:r>
      <w:r w:rsidRPr="005F0C46">
        <w:t>в</w:t>
      </w:r>
      <w:r w:rsidRPr="005F0C46">
        <w:rPr>
          <w:spacing w:val="-1"/>
        </w:rPr>
        <w:t xml:space="preserve"> </w:t>
      </w:r>
      <w:r w:rsidRPr="005F0C46">
        <w:t>основной</w:t>
      </w:r>
      <w:r w:rsidRPr="005F0C46">
        <w:rPr>
          <w:spacing w:val="-2"/>
        </w:rPr>
        <w:t xml:space="preserve"> </w:t>
      </w:r>
      <w:r w:rsidRPr="005F0C46">
        <w:t>школе.</w:t>
      </w:r>
    </w:p>
    <w:p w:rsidR="00CA639C" w:rsidRPr="005F0C46" w:rsidRDefault="00E2638E">
      <w:pPr>
        <w:pStyle w:val="a3"/>
        <w:ind w:right="710"/>
        <w:jc w:val="both"/>
      </w:pPr>
      <w:r w:rsidRPr="005F0C46">
        <w:t>Рабочая программа учебного курса строится на произведениях из трех списков: А, В и С (см. таблицу</w:t>
      </w:r>
      <w:r w:rsidRPr="005F0C46">
        <w:rPr>
          <w:spacing w:val="-57"/>
        </w:rPr>
        <w:t xml:space="preserve"> </w:t>
      </w:r>
      <w:r w:rsidRPr="005F0C46">
        <w:t>ниже). Эти три списка равноправны по статусу (то есть произведения всех списков должны быть</w:t>
      </w:r>
      <w:r w:rsidRPr="005F0C46">
        <w:rPr>
          <w:spacing w:val="1"/>
        </w:rPr>
        <w:t xml:space="preserve"> </w:t>
      </w:r>
      <w:r w:rsidRPr="005F0C46">
        <w:t>обязательно</w:t>
      </w:r>
      <w:r w:rsidRPr="005F0C46">
        <w:rPr>
          <w:spacing w:val="4"/>
        </w:rPr>
        <w:t xml:space="preserve"> </w:t>
      </w:r>
      <w:r w:rsidRPr="005F0C46">
        <w:t>представлены</w:t>
      </w:r>
      <w:r w:rsidRPr="005F0C46">
        <w:rPr>
          <w:spacing w:val="-2"/>
        </w:rPr>
        <w:t xml:space="preserve"> </w:t>
      </w:r>
      <w:r w:rsidRPr="005F0C46">
        <w:t>в</w:t>
      </w:r>
      <w:r w:rsidRPr="005F0C46">
        <w:rPr>
          <w:spacing w:val="-1"/>
        </w:rPr>
        <w:t xml:space="preserve"> </w:t>
      </w:r>
      <w:r w:rsidRPr="005F0C46">
        <w:t>рабочих</w:t>
      </w:r>
      <w:r w:rsidRPr="005F0C46">
        <w:rPr>
          <w:spacing w:val="-3"/>
        </w:rPr>
        <w:t xml:space="preserve"> </w:t>
      </w:r>
      <w:r w:rsidRPr="005F0C46">
        <w:t>программах).</w:t>
      </w:r>
    </w:p>
    <w:p w:rsidR="00CA639C" w:rsidRPr="005F0C46" w:rsidRDefault="00E2638E">
      <w:pPr>
        <w:pStyle w:val="a3"/>
        <w:spacing w:line="275" w:lineRule="exact"/>
        <w:jc w:val="both"/>
      </w:pPr>
      <w:r w:rsidRPr="005F0C46">
        <w:t>Список</w:t>
      </w:r>
      <w:r w:rsidRPr="005F0C46">
        <w:rPr>
          <w:spacing w:val="52"/>
        </w:rPr>
        <w:t xml:space="preserve"> </w:t>
      </w:r>
      <w:r w:rsidRPr="005F0C46">
        <w:t>А</w:t>
      </w:r>
      <w:r w:rsidRPr="005F0C46">
        <w:rPr>
          <w:spacing w:val="107"/>
        </w:rPr>
        <w:t xml:space="preserve"> </w:t>
      </w:r>
      <w:r w:rsidRPr="005F0C46">
        <w:t>представляет</w:t>
      </w:r>
      <w:r w:rsidRPr="005F0C46">
        <w:rPr>
          <w:spacing w:val="113"/>
        </w:rPr>
        <w:t xml:space="preserve"> </w:t>
      </w:r>
      <w:r w:rsidRPr="005F0C46">
        <w:t>собой</w:t>
      </w:r>
      <w:r w:rsidRPr="005F0C46">
        <w:rPr>
          <w:spacing w:val="109"/>
        </w:rPr>
        <w:t xml:space="preserve"> </w:t>
      </w:r>
      <w:r w:rsidRPr="005F0C46">
        <w:t>перечень</w:t>
      </w:r>
      <w:r w:rsidRPr="005F0C46">
        <w:rPr>
          <w:spacing w:val="113"/>
        </w:rPr>
        <w:t xml:space="preserve"> </w:t>
      </w:r>
      <w:r w:rsidRPr="005F0C46">
        <w:t>конкретных</w:t>
      </w:r>
      <w:r w:rsidRPr="005F0C46">
        <w:rPr>
          <w:spacing w:val="108"/>
        </w:rPr>
        <w:t xml:space="preserve"> </w:t>
      </w:r>
      <w:r w:rsidRPr="005F0C46">
        <w:t>произведений</w:t>
      </w:r>
      <w:r w:rsidRPr="005F0C46">
        <w:rPr>
          <w:spacing w:val="108"/>
        </w:rPr>
        <w:t xml:space="preserve"> </w:t>
      </w:r>
      <w:r w:rsidRPr="005F0C46">
        <w:t>(например:</w:t>
      </w:r>
      <w:r w:rsidRPr="005F0C46">
        <w:rPr>
          <w:spacing w:val="109"/>
        </w:rPr>
        <w:t xml:space="preserve"> </w:t>
      </w:r>
      <w:r w:rsidRPr="005F0C46">
        <w:t>А.С.</w:t>
      </w:r>
      <w:r w:rsidRPr="005F0C46">
        <w:rPr>
          <w:spacing w:val="109"/>
        </w:rPr>
        <w:t xml:space="preserve"> </w:t>
      </w:r>
      <w:r w:rsidRPr="005F0C46">
        <w:t>Пушкин</w:t>
      </w:r>
    </w:p>
    <w:p w:rsidR="00CA639C" w:rsidRPr="005F0C46" w:rsidRDefault="00E2638E">
      <w:pPr>
        <w:pStyle w:val="a3"/>
        <w:ind w:right="724"/>
        <w:jc w:val="both"/>
      </w:pPr>
      <w:r w:rsidRPr="005F0C46">
        <w:t>«Евгений</w:t>
      </w:r>
      <w:r w:rsidRPr="005F0C46">
        <w:rPr>
          <w:spacing w:val="1"/>
        </w:rPr>
        <w:t xml:space="preserve"> </w:t>
      </w:r>
      <w:r w:rsidRPr="005F0C46">
        <w:t>Онегин»,</w:t>
      </w:r>
      <w:r w:rsidRPr="005F0C46">
        <w:rPr>
          <w:spacing w:val="1"/>
        </w:rPr>
        <w:t xml:space="preserve"> </w:t>
      </w:r>
      <w:r w:rsidRPr="005F0C46">
        <w:t>Н.В.</w:t>
      </w:r>
      <w:r w:rsidRPr="005F0C46">
        <w:rPr>
          <w:spacing w:val="1"/>
        </w:rPr>
        <w:t xml:space="preserve"> </w:t>
      </w:r>
      <w:r w:rsidRPr="005F0C46">
        <w:t>Гоголь</w:t>
      </w:r>
      <w:r w:rsidRPr="005F0C46">
        <w:rPr>
          <w:spacing w:val="1"/>
        </w:rPr>
        <w:t xml:space="preserve"> </w:t>
      </w:r>
      <w:r w:rsidRPr="005F0C46">
        <w:t>«Мертвые</w:t>
      </w:r>
      <w:r w:rsidRPr="005F0C46">
        <w:rPr>
          <w:spacing w:val="1"/>
        </w:rPr>
        <w:t xml:space="preserve"> </w:t>
      </w:r>
      <w:r w:rsidRPr="005F0C46">
        <w:t>души»</w:t>
      </w:r>
      <w:r w:rsidRPr="005F0C46">
        <w:rPr>
          <w:spacing w:val="1"/>
        </w:rPr>
        <w:t xml:space="preserve"> </w:t>
      </w:r>
      <w:r w:rsidRPr="005F0C46">
        <w:t>и</w:t>
      </w:r>
      <w:r w:rsidRPr="005F0C46">
        <w:rPr>
          <w:spacing w:val="1"/>
        </w:rPr>
        <w:t xml:space="preserve"> </w:t>
      </w:r>
      <w:r w:rsidRPr="005F0C46">
        <w:t>т.д.).</w:t>
      </w:r>
      <w:r w:rsidRPr="005F0C46">
        <w:rPr>
          <w:spacing w:val="1"/>
        </w:rPr>
        <w:t xml:space="preserve"> </w:t>
      </w:r>
      <w:r w:rsidRPr="005F0C46">
        <w:t>В</w:t>
      </w:r>
      <w:r w:rsidRPr="005F0C46">
        <w:rPr>
          <w:spacing w:val="1"/>
        </w:rPr>
        <w:t xml:space="preserve"> </w:t>
      </w:r>
      <w:r w:rsidRPr="005F0C46">
        <w:t>этот</w:t>
      </w:r>
      <w:r w:rsidRPr="005F0C46">
        <w:rPr>
          <w:spacing w:val="1"/>
        </w:rPr>
        <w:t xml:space="preserve"> </w:t>
      </w:r>
      <w:r w:rsidRPr="005F0C46">
        <w:t>список</w:t>
      </w:r>
      <w:r w:rsidRPr="005F0C46">
        <w:rPr>
          <w:spacing w:val="1"/>
        </w:rPr>
        <w:t xml:space="preserve"> </w:t>
      </w:r>
      <w:r w:rsidRPr="005F0C46">
        <w:t>попадают</w:t>
      </w:r>
      <w:r w:rsidRPr="005F0C46">
        <w:rPr>
          <w:spacing w:val="1"/>
        </w:rPr>
        <w:t xml:space="preserve"> </w:t>
      </w:r>
      <w:r w:rsidRPr="005F0C46">
        <w:t>«ключевые»</w:t>
      </w:r>
      <w:r w:rsidRPr="005F0C46">
        <w:rPr>
          <w:spacing w:val="-57"/>
        </w:rPr>
        <w:t xml:space="preserve"> </w:t>
      </w:r>
      <w:r w:rsidRPr="005F0C46">
        <w:t>произведения</w:t>
      </w:r>
      <w:r w:rsidRPr="005F0C46">
        <w:rPr>
          <w:spacing w:val="1"/>
        </w:rPr>
        <w:t xml:space="preserve"> </w:t>
      </w:r>
      <w:r w:rsidRPr="005F0C46">
        <w:t>литературы,</w:t>
      </w:r>
      <w:r w:rsidRPr="005F0C46">
        <w:rPr>
          <w:spacing w:val="1"/>
        </w:rPr>
        <w:t xml:space="preserve"> </w:t>
      </w:r>
      <w:r w:rsidRPr="005F0C46">
        <w:t>предназначенные</w:t>
      </w:r>
      <w:r w:rsidRPr="005F0C46">
        <w:rPr>
          <w:spacing w:val="1"/>
        </w:rPr>
        <w:t xml:space="preserve"> </w:t>
      </w:r>
      <w:r w:rsidRPr="005F0C46">
        <w:t>для</w:t>
      </w:r>
      <w:r w:rsidRPr="005F0C46">
        <w:rPr>
          <w:spacing w:val="1"/>
        </w:rPr>
        <w:t xml:space="preserve"> </w:t>
      </w:r>
      <w:r w:rsidRPr="005F0C46">
        <w:t>обязательного</w:t>
      </w:r>
      <w:r w:rsidRPr="005F0C46">
        <w:rPr>
          <w:spacing w:val="1"/>
        </w:rPr>
        <w:t xml:space="preserve"> </w:t>
      </w:r>
      <w:r w:rsidRPr="005F0C46">
        <w:t>изучения.</w:t>
      </w:r>
      <w:r w:rsidRPr="005F0C46">
        <w:rPr>
          <w:spacing w:val="1"/>
        </w:rPr>
        <w:t xml:space="preserve"> </w:t>
      </w:r>
      <w:r w:rsidRPr="005F0C46">
        <w:t>Вариативной</w:t>
      </w:r>
      <w:r w:rsidRPr="005F0C46">
        <w:rPr>
          <w:spacing w:val="1"/>
        </w:rPr>
        <w:t xml:space="preserve"> </w:t>
      </w:r>
      <w:r w:rsidRPr="005F0C46">
        <w:t>части</w:t>
      </w:r>
      <w:r w:rsidRPr="005F0C46">
        <w:rPr>
          <w:spacing w:val="60"/>
        </w:rPr>
        <w:t xml:space="preserve"> </w:t>
      </w:r>
      <w:r w:rsidRPr="005F0C46">
        <w:t>в</w:t>
      </w:r>
      <w:r w:rsidRPr="005F0C46">
        <w:rPr>
          <w:spacing w:val="1"/>
        </w:rPr>
        <w:t xml:space="preserve"> </w:t>
      </w:r>
      <w:r w:rsidRPr="005F0C46">
        <w:t>списке А</w:t>
      </w:r>
      <w:r w:rsidRPr="005F0C46">
        <w:rPr>
          <w:spacing w:val="-4"/>
        </w:rPr>
        <w:t xml:space="preserve"> </w:t>
      </w:r>
      <w:r w:rsidRPr="005F0C46">
        <w:t>нет.</w:t>
      </w:r>
    </w:p>
    <w:p w:rsidR="00CA639C" w:rsidRPr="005F0C46" w:rsidRDefault="00E2638E">
      <w:pPr>
        <w:pStyle w:val="a3"/>
        <w:ind w:right="708"/>
        <w:jc w:val="both"/>
      </w:pPr>
      <w:r w:rsidRPr="005F0C46">
        <w:t>Список В представляет собой перечень авторов, изучение которых обязательно в школе.</w:t>
      </w:r>
      <w:r w:rsidRPr="005F0C46">
        <w:rPr>
          <w:spacing w:val="1"/>
        </w:rPr>
        <w:t xml:space="preserve"> </w:t>
      </w:r>
      <w:r w:rsidRPr="005F0C46">
        <w:t>Список</w:t>
      </w:r>
      <w:r w:rsidRPr="005F0C46">
        <w:rPr>
          <w:spacing w:val="1"/>
        </w:rPr>
        <w:t xml:space="preserve"> </w:t>
      </w:r>
      <w:r w:rsidRPr="005F0C46">
        <w:t>содержит также примеры тех произведений, которые изуча</w:t>
      </w:r>
      <w:r w:rsidR="00E92985">
        <w:t>ются</w:t>
      </w:r>
      <w:r w:rsidRPr="005F0C46">
        <w:t xml:space="preserve"> – конкретное произведение</w:t>
      </w:r>
      <w:r w:rsidRPr="005F0C46">
        <w:rPr>
          <w:spacing w:val="1"/>
        </w:rPr>
        <w:t xml:space="preserve"> </w:t>
      </w:r>
      <w:r w:rsidRPr="005F0C46">
        <w:t>каждого автора выбирается составителем программы. Перечень произведений названных в списке В</w:t>
      </w:r>
      <w:r w:rsidRPr="005F0C46">
        <w:rPr>
          <w:spacing w:val="1"/>
        </w:rPr>
        <w:t xml:space="preserve"> </w:t>
      </w:r>
      <w:r w:rsidRPr="005F0C46">
        <w:t>авторов</w:t>
      </w:r>
      <w:r w:rsidRPr="005F0C46">
        <w:rPr>
          <w:spacing w:val="1"/>
        </w:rPr>
        <w:t xml:space="preserve"> </w:t>
      </w:r>
      <w:r w:rsidRPr="005F0C46">
        <w:t>является</w:t>
      </w:r>
      <w:r w:rsidRPr="005F0C46">
        <w:rPr>
          <w:spacing w:val="1"/>
        </w:rPr>
        <w:t xml:space="preserve"> </w:t>
      </w:r>
      <w:r w:rsidRPr="005F0C46">
        <w:t>ориентировочным</w:t>
      </w:r>
      <w:r w:rsidRPr="005F0C46">
        <w:rPr>
          <w:spacing w:val="1"/>
        </w:rPr>
        <w:t xml:space="preserve"> </w:t>
      </w:r>
      <w:r w:rsidRPr="005F0C46">
        <w:t>(он</w:t>
      </w:r>
      <w:r w:rsidRPr="005F0C46">
        <w:rPr>
          <w:spacing w:val="1"/>
        </w:rPr>
        <w:t xml:space="preserve"> </w:t>
      </w:r>
      <w:r w:rsidRPr="005F0C46">
        <w:t>предопределен</w:t>
      </w:r>
      <w:r w:rsidRPr="005F0C46">
        <w:rPr>
          <w:spacing w:val="1"/>
        </w:rPr>
        <w:t xml:space="preserve"> </w:t>
      </w:r>
      <w:r w:rsidRPr="005F0C46">
        <w:t>традицией</w:t>
      </w:r>
      <w:r w:rsidRPr="005F0C46">
        <w:rPr>
          <w:spacing w:val="1"/>
        </w:rPr>
        <w:t xml:space="preserve"> </w:t>
      </w:r>
      <w:r w:rsidRPr="005F0C46">
        <w:t>изучения</w:t>
      </w:r>
      <w:r w:rsidRPr="005F0C46">
        <w:rPr>
          <w:spacing w:val="1"/>
        </w:rPr>
        <w:t xml:space="preserve"> </w:t>
      </w:r>
      <w:r w:rsidRPr="005F0C46">
        <w:t>в</w:t>
      </w:r>
      <w:r w:rsidRPr="005F0C46">
        <w:rPr>
          <w:spacing w:val="1"/>
        </w:rPr>
        <w:t xml:space="preserve"> </w:t>
      </w:r>
      <w:r w:rsidRPr="005F0C46">
        <w:t>школе,</w:t>
      </w:r>
      <w:r w:rsidRPr="005F0C46">
        <w:rPr>
          <w:spacing w:val="1"/>
        </w:rPr>
        <w:t xml:space="preserve"> </w:t>
      </w:r>
      <w:r w:rsidRPr="005F0C46">
        <w:t>жанром,</w:t>
      </w:r>
      <w:r w:rsidRPr="005F0C46">
        <w:rPr>
          <w:spacing w:val="1"/>
        </w:rPr>
        <w:t xml:space="preserve"> </w:t>
      </w:r>
      <w:r w:rsidRPr="005F0C46">
        <w:t>разработанностью</w:t>
      </w:r>
      <w:r w:rsidRPr="005F0C46">
        <w:rPr>
          <w:spacing w:val="21"/>
        </w:rPr>
        <w:t xml:space="preserve"> </w:t>
      </w:r>
      <w:r w:rsidRPr="005F0C46">
        <w:t>методических</w:t>
      </w:r>
      <w:r w:rsidRPr="005F0C46">
        <w:rPr>
          <w:spacing w:val="22"/>
        </w:rPr>
        <w:t xml:space="preserve"> </w:t>
      </w:r>
      <w:r w:rsidRPr="005F0C46">
        <w:t>подходов</w:t>
      </w:r>
      <w:r w:rsidRPr="005F0C46">
        <w:rPr>
          <w:spacing w:val="25"/>
        </w:rPr>
        <w:t xml:space="preserve"> </w:t>
      </w:r>
      <w:r w:rsidRPr="005F0C46">
        <w:t>и</w:t>
      </w:r>
      <w:r w:rsidRPr="005F0C46">
        <w:rPr>
          <w:spacing w:val="24"/>
        </w:rPr>
        <w:t xml:space="preserve"> </w:t>
      </w:r>
      <w:r w:rsidRPr="005F0C46">
        <w:t>т.п.)</w:t>
      </w:r>
      <w:r w:rsidRPr="005F0C46">
        <w:rPr>
          <w:spacing w:val="24"/>
        </w:rPr>
        <w:t xml:space="preserve"> </w:t>
      </w:r>
      <w:r w:rsidRPr="005F0C46">
        <w:t>и</w:t>
      </w:r>
      <w:r w:rsidRPr="005F0C46">
        <w:rPr>
          <w:spacing w:val="24"/>
        </w:rPr>
        <w:t xml:space="preserve"> </w:t>
      </w:r>
      <w:r w:rsidRPr="005F0C46">
        <w:t>может</w:t>
      </w:r>
      <w:r w:rsidRPr="005F0C46">
        <w:rPr>
          <w:spacing w:val="23"/>
        </w:rPr>
        <w:t xml:space="preserve"> </w:t>
      </w:r>
      <w:r w:rsidRPr="005F0C46">
        <w:t>быть</w:t>
      </w:r>
      <w:r w:rsidRPr="005F0C46">
        <w:rPr>
          <w:spacing w:val="24"/>
        </w:rPr>
        <w:t xml:space="preserve"> </w:t>
      </w:r>
      <w:r w:rsidRPr="005F0C46">
        <w:t>дополнен</w:t>
      </w:r>
      <w:r w:rsidRPr="005F0C46">
        <w:rPr>
          <w:spacing w:val="24"/>
        </w:rPr>
        <w:t xml:space="preserve"> </w:t>
      </w:r>
      <w:r w:rsidRPr="005F0C46">
        <w:t>составителями</w:t>
      </w:r>
      <w:r w:rsidRPr="005F0C46">
        <w:rPr>
          <w:spacing w:val="24"/>
        </w:rPr>
        <w:t xml:space="preserve"> </w:t>
      </w:r>
      <w:r w:rsidRPr="005F0C46">
        <w:t>программ</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9"/>
        <w:jc w:val="both"/>
      </w:pPr>
      <w:r w:rsidRPr="005F0C46">
        <w:t>УМК и рабочих программ.</w:t>
      </w:r>
      <w:r w:rsidRPr="005F0C46">
        <w:rPr>
          <w:spacing w:val="1"/>
        </w:rPr>
        <w:t xml:space="preserve"> </w:t>
      </w:r>
      <w:r w:rsidRPr="005F0C46">
        <w:t>Минимальное количество произведений, обязательных для изучения,</w:t>
      </w:r>
      <w:r w:rsidRPr="005F0C46">
        <w:rPr>
          <w:spacing w:val="1"/>
        </w:rPr>
        <w:t xml:space="preserve"> </w:t>
      </w:r>
      <w:r w:rsidRPr="005F0C46">
        <w:t>указано, например: А. Блок. 1 стихотворение; М. Булгаков. 1 повесть. В программы включаются</w:t>
      </w:r>
      <w:r w:rsidRPr="005F0C46">
        <w:rPr>
          <w:spacing w:val="1"/>
        </w:rPr>
        <w:t xml:space="preserve"> </w:t>
      </w:r>
      <w:r w:rsidRPr="005F0C46">
        <w:t>произведения всех указанных в списке В авторов. Единство списков в разных рабочих программах</w:t>
      </w:r>
      <w:r w:rsidRPr="005F0C46">
        <w:rPr>
          <w:spacing w:val="1"/>
        </w:rPr>
        <w:t xml:space="preserve"> </w:t>
      </w:r>
      <w:r w:rsidRPr="005F0C46">
        <w:t>скрепляется в</w:t>
      </w:r>
      <w:r w:rsidRPr="005F0C46">
        <w:rPr>
          <w:spacing w:val="3"/>
        </w:rPr>
        <w:t xml:space="preserve"> </w:t>
      </w:r>
      <w:r w:rsidRPr="005F0C46">
        <w:t>списке</w:t>
      </w:r>
      <w:r w:rsidRPr="005F0C46">
        <w:rPr>
          <w:spacing w:val="1"/>
        </w:rPr>
        <w:t xml:space="preserve"> </w:t>
      </w:r>
      <w:r w:rsidRPr="005F0C46">
        <w:t>В фигурой</w:t>
      </w:r>
      <w:r w:rsidRPr="005F0C46">
        <w:rPr>
          <w:spacing w:val="3"/>
        </w:rPr>
        <w:t xml:space="preserve"> </w:t>
      </w:r>
      <w:r w:rsidRPr="005F0C46">
        <w:t>автора.</w:t>
      </w:r>
    </w:p>
    <w:p w:rsidR="00CA639C" w:rsidRPr="005F0C46" w:rsidRDefault="00E2638E">
      <w:pPr>
        <w:pStyle w:val="a3"/>
        <w:spacing w:before="1"/>
        <w:ind w:right="708"/>
        <w:jc w:val="both"/>
      </w:pPr>
      <w:r w:rsidRPr="005F0C46">
        <w:t>Список</w:t>
      </w:r>
      <w:r w:rsidRPr="005F0C46">
        <w:rPr>
          <w:spacing w:val="1"/>
        </w:rPr>
        <w:t xml:space="preserve"> </w:t>
      </w:r>
      <w:r w:rsidRPr="005F0C46">
        <w:t>С</w:t>
      </w:r>
      <w:r w:rsidRPr="005F0C46">
        <w:rPr>
          <w:spacing w:val="1"/>
        </w:rPr>
        <w:t xml:space="preserve"> </w:t>
      </w:r>
      <w:r w:rsidRPr="005F0C46">
        <w:t>представляет</w:t>
      </w:r>
      <w:r w:rsidRPr="005F0C46">
        <w:rPr>
          <w:spacing w:val="1"/>
        </w:rPr>
        <w:t xml:space="preserve"> </w:t>
      </w:r>
      <w:r w:rsidRPr="005F0C46">
        <w:t>собой</w:t>
      </w:r>
      <w:r w:rsidRPr="005F0C46">
        <w:rPr>
          <w:spacing w:val="1"/>
        </w:rPr>
        <w:t xml:space="preserve"> </w:t>
      </w:r>
      <w:r w:rsidRPr="005F0C46">
        <w:t>перечень</w:t>
      </w:r>
      <w:r w:rsidRPr="005F0C46">
        <w:rPr>
          <w:spacing w:val="1"/>
        </w:rPr>
        <w:t xml:space="preserve"> </w:t>
      </w:r>
      <w:r w:rsidRPr="005F0C46">
        <w:t>литературных</w:t>
      </w:r>
      <w:r w:rsidRPr="005F0C46">
        <w:rPr>
          <w:spacing w:val="1"/>
        </w:rPr>
        <w:t xml:space="preserve"> </w:t>
      </w:r>
      <w:r w:rsidRPr="005F0C46">
        <w:t>явлений,</w:t>
      </w:r>
      <w:r w:rsidRPr="005F0C46">
        <w:rPr>
          <w:spacing w:val="1"/>
        </w:rPr>
        <w:t xml:space="preserve"> </w:t>
      </w:r>
      <w:r w:rsidRPr="005F0C46">
        <w:t>выделенных</w:t>
      </w:r>
      <w:r w:rsidRPr="005F0C46">
        <w:rPr>
          <w:spacing w:val="1"/>
        </w:rPr>
        <w:t xml:space="preserve"> </w:t>
      </w:r>
      <w:r w:rsidRPr="005F0C46">
        <w:t>по</w:t>
      </w:r>
      <w:r w:rsidRPr="005F0C46">
        <w:rPr>
          <w:spacing w:val="1"/>
        </w:rPr>
        <w:t xml:space="preserve"> </w:t>
      </w:r>
      <w:r w:rsidRPr="005F0C46">
        <w:t>определенному</w:t>
      </w:r>
      <w:r w:rsidRPr="005F0C46">
        <w:rPr>
          <w:spacing w:val="1"/>
        </w:rPr>
        <w:t xml:space="preserve"> </w:t>
      </w:r>
      <w:r w:rsidRPr="005F0C46">
        <w:t>принципу</w:t>
      </w:r>
      <w:r w:rsidRPr="005F0C46">
        <w:rPr>
          <w:spacing w:val="1"/>
        </w:rPr>
        <w:t xml:space="preserve"> </w:t>
      </w:r>
      <w:r w:rsidRPr="005F0C46">
        <w:t>(тематическому,</w:t>
      </w:r>
      <w:r w:rsidRPr="005F0C46">
        <w:rPr>
          <w:spacing w:val="1"/>
        </w:rPr>
        <w:t xml:space="preserve"> </w:t>
      </w:r>
      <w:r w:rsidRPr="005F0C46">
        <w:t>хронологическому,</w:t>
      </w:r>
      <w:r w:rsidRPr="005F0C46">
        <w:rPr>
          <w:spacing w:val="1"/>
        </w:rPr>
        <w:t xml:space="preserve"> </w:t>
      </w:r>
      <w:r w:rsidRPr="005F0C46">
        <w:t>жанровому</w:t>
      </w:r>
      <w:r w:rsidRPr="005F0C46">
        <w:rPr>
          <w:spacing w:val="1"/>
        </w:rPr>
        <w:t xml:space="preserve"> </w:t>
      </w:r>
      <w:r w:rsidRPr="005F0C46">
        <w:t>и</w:t>
      </w:r>
      <w:r w:rsidRPr="005F0C46">
        <w:rPr>
          <w:spacing w:val="1"/>
        </w:rPr>
        <w:t xml:space="preserve"> </w:t>
      </w:r>
      <w:r w:rsidRPr="005F0C46">
        <w:t>т.п.).</w:t>
      </w:r>
      <w:r w:rsidRPr="005F0C46">
        <w:rPr>
          <w:spacing w:val="1"/>
        </w:rPr>
        <w:t xml:space="preserve"> </w:t>
      </w:r>
      <w:r w:rsidRPr="005F0C46">
        <w:t>Конкретного</w:t>
      </w:r>
      <w:r w:rsidRPr="005F0C46">
        <w:rPr>
          <w:spacing w:val="1"/>
        </w:rPr>
        <w:t xml:space="preserve"> </w:t>
      </w:r>
      <w:r w:rsidRPr="005F0C46">
        <w:t>автора</w:t>
      </w:r>
      <w:r w:rsidRPr="005F0C46">
        <w:rPr>
          <w:spacing w:val="1"/>
        </w:rPr>
        <w:t xml:space="preserve"> </w:t>
      </w:r>
      <w:r w:rsidRPr="005F0C46">
        <w:t>и</w:t>
      </w:r>
      <w:r w:rsidRPr="005F0C46">
        <w:rPr>
          <w:spacing w:val="1"/>
        </w:rPr>
        <w:t xml:space="preserve"> </w:t>
      </w:r>
      <w:r w:rsidRPr="005F0C46">
        <w:t>произведение, на материале которого может быть изучено данное литературное явление, выбирает</w:t>
      </w:r>
      <w:r w:rsidRPr="005F0C46">
        <w:rPr>
          <w:spacing w:val="1"/>
        </w:rPr>
        <w:t xml:space="preserve"> </w:t>
      </w:r>
      <w:r w:rsidRPr="005F0C46">
        <w:t>составитель</w:t>
      </w:r>
      <w:r w:rsidRPr="005F0C46">
        <w:rPr>
          <w:spacing w:val="1"/>
        </w:rPr>
        <w:t xml:space="preserve"> </w:t>
      </w:r>
      <w:r w:rsidR="00AF14E7" w:rsidRPr="005F0C46">
        <w:t>программы. Минимальное</w:t>
      </w:r>
      <w:r w:rsidRPr="005F0C46">
        <w:rPr>
          <w:spacing w:val="1"/>
        </w:rPr>
        <w:t xml:space="preserve"> </w:t>
      </w:r>
      <w:r w:rsidRPr="005F0C46">
        <w:t>количество</w:t>
      </w:r>
      <w:r w:rsidRPr="005F0C46">
        <w:rPr>
          <w:spacing w:val="1"/>
        </w:rPr>
        <w:t xml:space="preserve"> </w:t>
      </w:r>
      <w:r w:rsidRPr="005F0C46">
        <w:t>произведений</w:t>
      </w:r>
      <w:r w:rsidRPr="005F0C46">
        <w:rPr>
          <w:spacing w:val="1"/>
        </w:rPr>
        <w:t xml:space="preserve"> </w:t>
      </w:r>
      <w:r w:rsidRPr="005F0C46">
        <w:t>указано,</w:t>
      </w:r>
      <w:r w:rsidRPr="005F0C46">
        <w:rPr>
          <w:spacing w:val="1"/>
        </w:rPr>
        <w:t xml:space="preserve"> </w:t>
      </w:r>
      <w:r w:rsidRPr="005F0C46">
        <w:t>например:</w:t>
      </w:r>
      <w:r w:rsidRPr="005F0C46">
        <w:rPr>
          <w:spacing w:val="1"/>
        </w:rPr>
        <w:t xml:space="preserve"> </w:t>
      </w:r>
      <w:r w:rsidRPr="005F0C46">
        <w:t>поэзия</w:t>
      </w:r>
      <w:r w:rsidRPr="005F0C46">
        <w:rPr>
          <w:spacing w:val="1"/>
        </w:rPr>
        <w:t xml:space="preserve"> </w:t>
      </w:r>
      <w:r w:rsidRPr="005F0C46">
        <w:t>пушкинской</w:t>
      </w:r>
      <w:r w:rsidRPr="005F0C46">
        <w:rPr>
          <w:spacing w:val="1"/>
        </w:rPr>
        <w:t xml:space="preserve"> </w:t>
      </w:r>
      <w:r w:rsidRPr="005F0C46">
        <w:t>эпохи:</w:t>
      </w:r>
      <w:r w:rsidRPr="005F0C46">
        <w:rPr>
          <w:spacing w:val="1"/>
        </w:rPr>
        <w:t xml:space="preserve"> </w:t>
      </w:r>
      <w:r w:rsidRPr="005F0C46">
        <w:t>К.Н.</w:t>
      </w:r>
      <w:r w:rsidRPr="005F0C46">
        <w:rPr>
          <w:spacing w:val="1"/>
        </w:rPr>
        <w:t xml:space="preserve"> </w:t>
      </w:r>
      <w:r w:rsidRPr="005F0C46">
        <w:t>Батюшков,</w:t>
      </w:r>
      <w:r w:rsidRPr="005F0C46">
        <w:rPr>
          <w:spacing w:val="1"/>
        </w:rPr>
        <w:t xml:space="preserve"> </w:t>
      </w:r>
      <w:r w:rsidRPr="005F0C46">
        <w:t>А.А.</w:t>
      </w:r>
      <w:r w:rsidRPr="005F0C46">
        <w:rPr>
          <w:spacing w:val="1"/>
        </w:rPr>
        <w:t xml:space="preserve"> </w:t>
      </w:r>
      <w:r w:rsidRPr="005F0C46">
        <w:t>Дельвиг,</w:t>
      </w:r>
      <w:r w:rsidRPr="005F0C46">
        <w:rPr>
          <w:spacing w:val="1"/>
        </w:rPr>
        <w:t xml:space="preserve"> </w:t>
      </w:r>
      <w:r w:rsidRPr="005F0C46">
        <w:t>Н.М.</w:t>
      </w:r>
      <w:r w:rsidRPr="005F0C46">
        <w:rPr>
          <w:spacing w:val="1"/>
        </w:rPr>
        <w:t xml:space="preserve"> </w:t>
      </w:r>
      <w:r w:rsidRPr="005F0C46">
        <w:t>Языков,</w:t>
      </w:r>
      <w:r w:rsidRPr="005F0C46">
        <w:rPr>
          <w:spacing w:val="1"/>
        </w:rPr>
        <w:t xml:space="preserve"> </w:t>
      </w:r>
      <w:r w:rsidRPr="005F0C46">
        <w:t>Е.А.</w:t>
      </w:r>
      <w:r w:rsidRPr="005F0C46">
        <w:rPr>
          <w:spacing w:val="1"/>
        </w:rPr>
        <w:t xml:space="preserve"> </w:t>
      </w:r>
      <w:r w:rsidRPr="005F0C46">
        <w:t>Баратынский</w:t>
      </w:r>
      <w:r w:rsidRPr="005F0C46">
        <w:rPr>
          <w:spacing w:val="1"/>
        </w:rPr>
        <w:t xml:space="preserve"> </w:t>
      </w:r>
      <w:r w:rsidRPr="005F0C46">
        <w:t>(2-3</w:t>
      </w:r>
      <w:r w:rsidRPr="005F0C46">
        <w:rPr>
          <w:spacing w:val="1"/>
        </w:rPr>
        <w:t xml:space="preserve"> </w:t>
      </w:r>
      <w:r w:rsidRPr="005F0C46">
        <w:t>стихотворения на выбор). В программах указываются произведения писателей всех групп авторов из</w:t>
      </w:r>
      <w:r w:rsidRPr="005F0C46">
        <w:rPr>
          <w:spacing w:val="1"/>
        </w:rPr>
        <w:t xml:space="preserve"> </w:t>
      </w:r>
      <w:r w:rsidRPr="005F0C46">
        <w:t>списка</w:t>
      </w:r>
      <w:r w:rsidRPr="005F0C46">
        <w:rPr>
          <w:spacing w:val="1"/>
        </w:rPr>
        <w:t xml:space="preserve"> </w:t>
      </w:r>
      <w:r w:rsidRPr="005F0C46">
        <w:t>С.</w:t>
      </w:r>
      <w:r w:rsidRPr="005F0C46">
        <w:rPr>
          <w:spacing w:val="1"/>
        </w:rPr>
        <w:t xml:space="preserve"> </w:t>
      </w:r>
      <w:r w:rsidRPr="005F0C46">
        <w:t>Этот</w:t>
      </w:r>
      <w:r w:rsidRPr="005F0C46">
        <w:rPr>
          <w:spacing w:val="1"/>
        </w:rPr>
        <w:t xml:space="preserve"> </w:t>
      </w:r>
      <w:r w:rsidRPr="005F0C46">
        <w:t>жанрово-тематический</w:t>
      </w:r>
      <w:r w:rsidRPr="005F0C46">
        <w:rPr>
          <w:spacing w:val="1"/>
        </w:rPr>
        <w:t xml:space="preserve"> </w:t>
      </w:r>
      <w:r w:rsidRPr="005F0C46">
        <w:t>список</w:t>
      </w:r>
      <w:r w:rsidRPr="005F0C46">
        <w:rPr>
          <w:spacing w:val="1"/>
        </w:rPr>
        <w:t xml:space="preserve"> </w:t>
      </w:r>
      <w:r w:rsidRPr="005F0C46">
        <w:t>строится</w:t>
      </w:r>
      <w:r w:rsidRPr="005F0C46">
        <w:rPr>
          <w:spacing w:val="1"/>
        </w:rPr>
        <w:t xml:space="preserve"> </w:t>
      </w:r>
      <w:r w:rsidRPr="005F0C46">
        <w:t>вокруг</w:t>
      </w:r>
      <w:r w:rsidRPr="005F0C46">
        <w:rPr>
          <w:spacing w:val="1"/>
        </w:rPr>
        <w:t xml:space="preserve"> </w:t>
      </w:r>
      <w:r w:rsidRPr="005F0C46">
        <w:t>важных</w:t>
      </w:r>
      <w:r w:rsidRPr="005F0C46">
        <w:rPr>
          <w:spacing w:val="1"/>
        </w:rPr>
        <w:t xml:space="preserve"> </w:t>
      </w:r>
      <w:r w:rsidRPr="005F0C46">
        <w:t>смысловых</w:t>
      </w:r>
      <w:r w:rsidRPr="005F0C46">
        <w:rPr>
          <w:spacing w:val="1"/>
        </w:rPr>
        <w:t xml:space="preserve"> </w:t>
      </w:r>
      <w:r w:rsidRPr="005F0C46">
        <w:t>точек</w:t>
      </w:r>
      <w:r w:rsidRPr="005F0C46">
        <w:rPr>
          <w:spacing w:val="1"/>
        </w:rPr>
        <w:t xml:space="preserve"> </w:t>
      </w:r>
      <w:r w:rsidRPr="005F0C46">
        <w:t>литературного</w:t>
      </w:r>
      <w:r w:rsidRPr="005F0C46">
        <w:rPr>
          <w:spacing w:val="1"/>
        </w:rPr>
        <w:t xml:space="preserve"> </w:t>
      </w:r>
      <w:r w:rsidRPr="005F0C46">
        <w:t>процесса,</w:t>
      </w:r>
      <w:r w:rsidRPr="005F0C46">
        <w:rPr>
          <w:spacing w:val="1"/>
        </w:rPr>
        <w:t xml:space="preserve"> </w:t>
      </w:r>
      <w:r w:rsidRPr="005F0C46">
        <w:t>знакомство</w:t>
      </w:r>
      <w:r w:rsidRPr="005F0C46">
        <w:rPr>
          <w:spacing w:val="1"/>
        </w:rPr>
        <w:t xml:space="preserve"> </w:t>
      </w:r>
      <w:r w:rsidRPr="005F0C46">
        <w:t>с</w:t>
      </w:r>
      <w:r w:rsidRPr="005F0C46">
        <w:rPr>
          <w:spacing w:val="1"/>
        </w:rPr>
        <w:t xml:space="preserve"> </w:t>
      </w:r>
      <w:r w:rsidRPr="005F0C46">
        <w:t>которыми</w:t>
      </w:r>
      <w:r w:rsidRPr="005F0C46">
        <w:rPr>
          <w:spacing w:val="1"/>
        </w:rPr>
        <w:t xml:space="preserve"> </w:t>
      </w:r>
      <w:r w:rsidRPr="005F0C46">
        <w:t>для</w:t>
      </w:r>
      <w:r w:rsidRPr="005F0C46">
        <w:rPr>
          <w:spacing w:val="1"/>
        </w:rPr>
        <w:t xml:space="preserve"> </w:t>
      </w:r>
      <w:r w:rsidRPr="005F0C46">
        <w:t>учеников</w:t>
      </w:r>
      <w:r w:rsidRPr="005F0C46">
        <w:rPr>
          <w:spacing w:val="1"/>
        </w:rPr>
        <w:t xml:space="preserve"> </w:t>
      </w:r>
      <w:r w:rsidRPr="005F0C46">
        <w:t>в</w:t>
      </w:r>
      <w:r w:rsidRPr="005F0C46">
        <w:rPr>
          <w:spacing w:val="1"/>
        </w:rPr>
        <w:t xml:space="preserve"> </w:t>
      </w:r>
      <w:r w:rsidRPr="005F0C46">
        <w:t>школе</w:t>
      </w:r>
      <w:r w:rsidRPr="005F0C46">
        <w:rPr>
          <w:spacing w:val="1"/>
        </w:rPr>
        <w:t xml:space="preserve"> </w:t>
      </w:r>
      <w:r w:rsidRPr="005F0C46">
        <w:t>обязательно.</w:t>
      </w:r>
      <w:r w:rsidRPr="005F0C46">
        <w:rPr>
          <w:spacing w:val="1"/>
        </w:rPr>
        <w:t xml:space="preserve"> </w:t>
      </w:r>
      <w:r w:rsidRPr="005F0C46">
        <w:t>Единство</w:t>
      </w:r>
      <w:r w:rsidRPr="005F0C46">
        <w:rPr>
          <w:spacing w:val="1"/>
        </w:rPr>
        <w:t xml:space="preserve"> </w:t>
      </w:r>
      <w:r w:rsidRPr="005F0C46">
        <w:t>рабочих</w:t>
      </w:r>
      <w:r w:rsidRPr="005F0C46">
        <w:rPr>
          <w:spacing w:val="1"/>
        </w:rPr>
        <w:t xml:space="preserve"> </w:t>
      </w:r>
      <w:r w:rsidRPr="005F0C46">
        <w:t>программ</w:t>
      </w:r>
      <w:r w:rsidRPr="005F0C46">
        <w:rPr>
          <w:spacing w:val="1"/>
        </w:rPr>
        <w:t xml:space="preserve"> </w:t>
      </w:r>
      <w:r w:rsidRPr="005F0C46">
        <w:t>скрепляется</w:t>
      </w:r>
      <w:r w:rsidRPr="005F0C46">
        <w:rPr>
          <w:spacing w:val="1"/>
        </w:rPr>
        <w:t xml:space="preserve"> </w:t>
      </w:r>
      <w:r w:rsidRPr="005F0C46">
        <w:t>в</w:t>
      </w:r>
      <w:r w:rsidRPr="005F0C46">
        <w:rPr>
          <w:spacing w:val="1"/>
        </w:rPr>
        <w:t xml:space="preserve"> </w:t>
      </w:r>
      <w:r w:rsidRPr="005F0C46">
        <w:t>списке</w:t>
      </w:r>
      <w:r w:rsidRPr="005F0C46">
        <w:rPr>
          <w:spacing w:val="1"/>
        </w:rPr>
        <w:t xml:space="preserve"> </w:t>
      </w:r>
      <w:r w:rsidRPr="005F0C46">
        <w:t>С</w:t>
      </w:r>
      <w:r w:rsidRPr="005F0C46">
        <w:rPr>
          <w:spacing w:val="1"/>
        </w:rPr>
        <w:t xml:space="preserve"> </w:t>
      </w:r>
      <w:r w:rsidRPr="005F0C46">
        <w:t>проблемно-тематическими</w:t>
      </w:r>
      <w:r w:rsidRPr="005F0C46">
        <w:rPr>
          <w:spacing w:val="1"/>
        </w:rPr>
        <w:t xml:space="preserve"> </w:t>
      </w:r>
      <w:r w:rsidRPr="005F0C46">
        <w:t>и</w:t>
      </w:r>
      <w:r w:rsidRPr="005F0C46">
        <w:rPr>
          <w:spacing w:val="1"/>
        </w:rPr>
        <w:t xml:space="preserve"> </w:t>
      </w:r>
      <w:r w:rsidRPr="005F0C46">
        <w:t>жанровыми</w:t>
      </w:r>
      <w:r w:rsidRPr="005F0C46">
        <w:rPr>
          <w:spacing w:val="1"/>
        </w:rPr>
        <w:t xml:space="preserve"> </w:t>
      </w:r>
      <w:r w:rsidRPr="005F0C46">
        <w:t>блоками;</w:t>
      </w:r>
      <w:r w:rsidRPr="005F0C46">
        <w:rPr>
          <w:spacing w:val="1"/>
        </w:rPr>
        <w:t xml:space="preserve"> </w:t>
      </w:r>
      <w:r w:rsidRPr="005F0C46">
        <w:t>вариативность</w:t>
      </w:r>
      <w:r w:rsidRPr="005F0C46">
        <w:rPr>
          <w:spacing w:val="1"/>
        </w:rPr>
        <w:t xml:space="preserve"> </w:t>
      </w:r>
      <w:r w:rsidRPr="005F0C46">
        <w:t>касается</w:t>
      </w:r>
      <w:r w:rsidRPr="005F0C46">
        <w:rPr>
          <w:spacing w:val="1"/>
        </w:rPr>
        <w:t xml:space="preserve"> </w:t>
      </w:r>
      <w:r w:rsidRPr="005F0C46">
        <w:t>наполнения этих блоков,</w:t>
      </w:r>
      <w:r w:rsidRPr="005F0C46">
        <w:rPr>
          <w:spacing w:val="1"/>
        </w:rPr>
        <w:t xml:space="preserve"> </w:t>
      </w:r>
      <w:r w:rsidRPr="005F0C46">
        <w:t>тоже во</w:t>
      </w:r>
      <w:r w:rsidRPr="005F0C46">
        <w:rPr>
          <w:spacing w:val="1"/>
        </w:rPr>
        <w:t xml:space="preserve"> </w:t>
      </w:r>
      <w:r w:rsidRPr="005F0C46">
        <w:t>многом</w:t>
      </w:r>
      <w:r w:rsidRPr="005F0C46">
        <w:rPr>
          <w:spacing w:val="1"/>
        </w:rPr>
        <w:t xml:space="preserve"> </w:t>
      </w:r>
      <w:r w:rsidRPr="005F0C46">
        <w:t>предопределенного</w:t>
      </w:r>
      <w:r w:rsidRPr="005F0C46">
        <w:rPr>
          <w:spacing w:val="1"/>
        </w:rPr>
        <w:t xml:space="preserve"> </w:t>
      </w:r>
      <w:r w:rsidRPr="005F0C46">
        <w:t>традицией</w:t>
      </w:r>
      <w:r w:rsidRPr="005F0C46">
        <w:rPr>
          <w:spacing w:val="1"/>
        </w:rPr>
        <w:t xml:space="preserve"> </w:t>
      </w:r>
      <w:r w:rsidRPr="005F0C46">
        <w:t>изучения</w:t>
      </w:r>
      <w:r w:rsidRPr="005F0C46">
        <w:rPr>
          <w:spacing w:val="1"/>
        </w:rPr>
        <w:t xml:space="preserve"> </w:t>
      </w:r>
      <w:r w:rsidRPr="005F0C46">
        <w:t>в</w:t>
      </w:r>
      <w:r w:rsidRPr="005F0C46">
        <w:rPr>
          <w:spacing w:val="-1"/>
        </w:rPr>
        <w:t xml:space="preserve"> </w:t>
      </w:r>
      <w:r w:rsidRPr="005F0C46">
        <w:t>школе,</w:t>
      </w:r>
      <w:r w:rsidRPr="005F0C46">
        <w:rPr>
          <w:spacing w:val="4"/>
        </w:rPr>
        <w:t xml:space="preserve"> </w:t>
      </w:r>
      <w:r w:rsidRPr="005F0C46">
        <w:t>разработанностью</w:t>
      </w:r>
      <w:r w:rsidRPr="005F0C46">
        <w:rPr>
          <w:spacing w:val="-6"/>
        </w:rPr>
        <w:t xml:space="preserve"> </w:t>
      </w:r>
      <w:r w:rsidRPr="005F0C46">
        <w:t>методических</w:t>
      </w:r>
      <w:r w:rsidRPr="005F0C46">
        <w:rPr>
          <w:spacing w:val="-3"/>
        </w:rPr>
        <w:t xml:space="preserve"> </w:t>
      </w:r>
      <w:r w:rsidRPr="005F0C46">
        <w:t>подходов</w:t>
      </w:r>
      <w:r w:rsidRPr="005F0C46">
        <w:rPr>
          <w:spacing w:val="-1"/>
        </w:rPr>
        <w:t xml:space="preserve"> </w:t>
      </w:r>
      <w:r w:rsidRPr="005F0C46">
        <w:t>и</w:t>
      </w:r>
      <w:r w:rsidRPr="005F0C46">
        <w:rPr>
          <w:spacing w:val="-3"/>
        </w:rPr>
        <w:t xml:space="preserve"> </w:t>
      </w:r>
      <w:r w:rsidRPr="005F0C46">
        <w:t>пр.</w:t>
      </w:r>
    </w:p>
    <w:p w:rsidR="00CA639C" w:rsidRPr="005F0C46" w:rsidRDefault="00E2638E">
      <w:pPr>
        <w:pStyle w:val="a3"/>
        <w:spacing w:before="3"/>
        <w:ind w:right="720"/>
        <w:jc w:val="both"/>
      </w:pPr>
      <w:r w:rsidRPr="005F0C46">
        <w:t>Во</w:t>
      </w:r>
      <w:r w:rsidRPr="005F0C46">
        <w:rPr>
          <w:spacing w:val="1"/>
        </w:rPr>
        <w:t xml:space="preserve"> </w:t>
      </w:r>
      <w:r w:rsidRPr="005F0C46">
        <w:t>всех</w:t>
      </w:r>
      <w:r w:rsidRPr="005F0C46">
        <w:rPr>
          <w:spacing w:val="1"/>
        </w:rPr>
        <w:t xml:space="preserve"> </w:t>
      </w:r>
      <w:r w:rsidRPr="005F0C46">
        <w:t>таблицах</w:t>
      </w:r>
      <w:r w:rsidRPr="005F0C46">
        <w:rPr>
          <w:spacing w:val="1"/>
        </w:rPr>
        <w:t xml:space="preserve"> </w:t>
      </w:r>
      <w:r w:rsidRPr="005F0C46">
        <w:t>в</w:t>
      </w:r>
      <w:r w:rsidRPr="005F0C46">
        <w:rPr>
          <w:spacing w:val="1"/>
        </w:rPr>
        <w:t xml:space="preserve"> </w:t>
      </w:r>
      <w:r w:rsidRPr="005F0C46">
        <w:t>скобках</w:t>
      </w:r>
      <w:r w:rsidRPr="005F0C46">
        <w:rPr>
          <w:spacing w:val="1"/>
        </w:rPr>
        <w:t xml:space="preserve"> </w:t>
      </w:r>
      <w:r w:rsidRPr="005F0C46">
        <w:t>указывается</w:t>
      </w:r>
      <w:r w:rsidRPr="005F0C46">
        <w:rPr>
          <w:spacing w:val="1"/>
        </w:rPr>
        <w:t xml:space="preserve"> </w:t>
      </w:r>
      <w:r w:rsidRPr="005F0C46">
        <w:t>класс,</w:t>
      </w:r>
      <w:r w:rsidRPr="005F0C46">
        <w:rPr>
          <w:spacing w:val="1"/>
        </w:rPr>
        <w:t xml:space="preserve"> </w:t>
      </w:r>
      <w:r w:rsidRPr="005F0C46">
        <w:t>в</w:t>
      </w:r>
      <w:r w:rsidRPr="005F0C46">
        <w:rPr>
          <w:spacing w:val="1"/>
        </w:rPr>
        <w:t xml:space="preserve"> </w:t>
      </w:r>
      <w:r w:rsidRPr="005F0C46">
        <w:t>котором</w:t>
      </w:r>
      <w:r w:rsidRPr="005F0C46">
        <w:rPr>
          <w:spacing w:val="1"/>
        </w:rPr>
        <w:t xml:space="preserve"> </w:t>
      </w:r>
      <w:r w:rsidRPr="005F0C46">
        <w:t>обращение</w:t>
      </w:r>
      <w:r w:rsidRPr="005F0C46">
        <w:rPr>
          <w:spacing w:val="1"/>
        </w:rPr>
        <w:t xml:space="preserve"> </w:t>
      </w:r>
      <w:r w:rsidRPr="005F0C46">
        <w:t>к</w:t>
      </w:r>
      <w:r w:rsidRPr="005F0C46">
        <w:rPr>
          <w:spacing w:val="1"/>
        </w:rPr>
        <w:t xml:space="preserve"> </w:t>
      </w:r>
      <w:r w:rsidRPr="005F0C46">
        <w:t>тому</w:t>
      </w:r>
      <w:r w:rsidRPr="005F0C46">
        <w:rPr>
          <w:spacing w:val="1"/>
        </w:rPr>
        <w:t xml:space="preserve"> </w:t>
      </w:r>
      <w:r w:rsidRPr="005F0C46">
        <w:t>или</w:t>
      </w:r>
      <w:r w:rsidRPr="005F0C46">
        <w:rPr>
          <w:spacing w:val="1"/>
        </w:rPr>
        <w:t xml:space="preserve"> </w:t>
      </w:r>
      <w:r w:rsidRPr="005F0C46">
        <w:t>иному</w:t>
      </w:r>
      <w:r w:rsidRPr="005F0C46">
        <w:rPr>
          <w:spacing w:val="1"/>
        </w:rPr>
        <w:t xml:space="preserve"> </w:t>
      </w:r>
      <w:r w:rsidRPr="005F0C46">
        <w:t>произведению, автору,</w:t>
      </w:r>
      <w:r w:rsidRPr="005F0C46">
        <w:rPr>
          <w:spacing w:val="1"/>
        </w:rPr>
        <w:t xml:space="preserve"> </w:t>
      </w:r>
      <w:r w:rsidRPr="005F0C46">
        <w:t>проблемно-тематическому или жанровому блоку представляется наиболее</w:t>
      </w:r>
      <w:r w:rsidRPr="005F0C46">
        <w:rPr>
          <w:spacing w:val="1"/>
        </w:rPr>
        <w:t xml:space="preserve"> </w:t>
      </w:r>
      <w:r w:rsidRPr="005F0C46">
        <w:t>целесообразным.</w:t>
      </w:r>
    </w:p>
    <w:p w:rsidR="00CA639C" w:rsidRPr="005F0C46" w:rsidRDefault="00E2638E">
      <w:pPr>
        <w:pStyle w:val="a3"/>
        <w:ind w:right="712"/>
        <w:jc w:val="both"/>
      </w:pPr>
      <w:r w:rsidRPr="005F0C46">
        <w:t>Единство литературного образования обеспечивается на разных уровнях: это общие для изучения</w:t>
      </w:r>
      <w:r w:rsidRPr="005F0C46">
        <w:rPr>
          <w:spacing w:val="1"/>
        </w:rPr>
        <w:t xml:space="preserve"> </w:t>
      </w:r>
      <w:r w:rsidRPr="005F0C46">
        <w:t>произведения, общие, ключевые для</w:t>
      </w:r>
      <w:r w:rsidRPr="005F0C46">
        <w:rPr>
          <w:spacing w:val="1"/>
        </w:rPr>
        <w:t xml:space="preserve"> </w:t>
      </w:r>
      <w:r w:rsidRPr="005F0C46">
        <w:t>культуры, авторы, общие проблемно-тематические и жанровые</w:t>
      </w:r>
      <w:r w:rsidRPr="005F0C46">
        <w:rPr>
          <w:spacing w:val="1"/>
        </w:rPr>
        <w:t xml:space="preserve"> </w:t>
      </w:r>
      <w:r w:rsidRPr="005F0C46">
        <w:t>блоки. Кроме того – и это самое важное – в логике ФГОС единство образовательного пространства</w:t>
      </w:r>
      <w:r w:rsidRPr="005F0C46">
        <w:rPr>
          <w:spacing w:val="1"/>
        </w:rPr>
        <w:t xml:space="preserve"> </w:t>
      </w:r>
      <w:r w:rsidRPr="005F0C46">
        <w:t>достигается за счет формирования общих компетенций. При смене образовательного учреждения</w:t>
      </w:r>
      <w:r w:rsidRPr="005F0C46">
        <w:rPr>
          <w:spacing w:val="1"/>
        </w:rPr>
        <w:t xml:space="preserve"> </w:t>
      </w:r>
      <w:r w:rsidRPr="005F0C46">
        <w:t>обучающийся должен попасть не на урок по тому же произведению, которое он в это время изучал в</w:t>
      </w:r>
      <w:r w:rsidRPr="005F0C46">
        <w:rPr>
          <w:spacing w:val="1"/>
        </w:rPr>
        <w:t xml:space="preserve"> </w:t>
      </w:r>
      <w:r w:rsidRPr="005F0C46">
        <w:t>предыдущей</w:t>
      </w:r>
      <w:r w:rsidRPr="005F0C46">
        <w:rPr>
          <w:spacing w:val="1"/>
        </w:rPr>
        <w:t xml:space="preserve"> </w:t>
      </w:r>
      <w:r w:rsidRPr="005F0C46">
        <w:t>школе,</w:t>
      </w:r>
      <w:r w:rsidRPr="005F0C46">
        <w:rPr>
          <w:spacing w:val="1"/>
        </w:rPr>
        <w:t xml:space="preserve"> </w:t>
      </w:r>
      <w:r w:rsidRPr="005F0C46">
        <w:t>а</w:t>
      </w:r>
      <w:r w:rsidRPr="005F0C46">
        <w:rPr>
          <w:spacing w:val="1"/>
        </w:rPr>
        <w:t xml:space="preserve"> </w:t>
      </w:r>
      <w:r w:rsidRPr="005F0C46">
        <w:t>в</w:t>
      </w:r>
      <w:r w:rsidRPr="005F0C46">
        <w:rPr>
          <w:spacing w:val="1"/>
        </w:rPr>
        <w:t xml:space="preserve"> </w:t>
      </w:r>
      <w:r w:rsidRPr="005F0C46">
        <w:t>ту</w:t>
      </w:r>
      <w:r w:rsidRPr="005F0C46">
        <w:rPr>
          <w:spacing w:val="1"/>
        </w:rPr>
        <w:t xml:space="preserve"> </w:t>
      </w:r>
      <w:r w:rsidRPr="005F0C46">
        <w:t>же</w:t>
      </w:r>
      <w:r w:rsidRPr="005F0C46">
        <w:rPr>
          <w:spacing w:val="1"/>
        </w:rPr>
        <w:t xml:space="preserve"> </w:t>
      </w:r>
      <w:r w:rsidRPr="005F0C46">
        <w:t>систему</w:t>
      </w:r>
      <w:r w:rsidRPr="005F0C46">
        <w:rPr>
          <w:spacing w:val="1"/>
        </w:rPr>
        <w:t xml:space="preserve"> </w:t>
      </w:r>
      <w:r w:rsidRPr="005F0C46">
        <w:t>сформированных</w:t>
      </w:r>
      <w:r w:rsidRPr="005F0C46">
        <w:rPr>
          <w:spacing w:val="1"/>
        </w:rPr>
        <w:t xml:space="preserve"> </w:t>
      </w:r>
      <w:r w:rsidRPr="005F0C46">
        <w:t>умений,</w:t>
      </w:r>
      <w:r w:rsidRPr="005F0C46">
        <w:rPr>
          <w:spacing w:val="1"/>
        </w:rPr>
        <w:t xml:space="preserve"> </w:t>
      </w:r>
      <w:r w:rsidRPr="005F0C46">
        <w:t>на</w:t>
      </w:r>
      <w:r w:rsidRPr="005F0C46">
        <w:rPr>
          <w:spacing w:val="1"/>
        </w:rPr>
        <w:t xml:space="preserve"> </w:t>
      </w:r>
      <w:r w:rsidRPr="005F0C46">
        <w:t>ту</w:t>
      </w:r>
      <w:r w:rsidRPr="005F0C46">
        <w:rPr>
          <w:spacing w:val="1"/>
        </w:rPr>
        <w:t xml:space="preserve"> </w:t>
      </w:r>
      <w:r w:rsidRPr="005F0C46">
        <w:t>же</w:t>
      </w:r>
      <w:r w:rsidRPr="005F0C46">
        <w:rPr>
          <w:spacing w:val="1"/>
        </w:rPr>
        <w:t xml:space="preserve"> </w:t>
      </w:r>
      <w:r w:rsidRPr="005F0C46">
        <w:t>уровень</w:t>
      </w:r>
      <w:r w:rsidRPr="005F0C46">
        <w:rPr>
          <w:spacing w:val="60"/>
        </w:rPr>
        <w:t xml:space="preserve"> </w:t>
      </w:r>
      <w:r w:rsidRPr="005F0C46">
        <w:t>владения</w:t>
      </w:r>
      <w:r w:rsidRPr="005F0C46">
        <w:rPr>
          <w:spacing w:val="1"/>
        </w:rPr>
        <w:t xml:space="preserve"> </w:t>
      </w:r>
      <w:r w:rsidRPr="005F0C46">
        <w:t>базовыми</w:t>
      </w:r>
      <w:r w:rsidRPr="005F0C46">
        <w:rPr>
          <w:spacing w:val="-3"/>
        </w:rPr>
        <w:t xml:space="preserve"> </w:t>
      </w:r>
      <w:r w:rsidRPr="005F0C46">
        <w:t>предметными</w:t>
      </w:r>
      <w:r w:rsidRPr="005F0C46">
        <w:rPr>
          <w:spacing w:val="3"/>
        </w:rPr>
        <w:t xml:space="preserve"> </w:t>
      </w:r>
      <w:r w:rsidRPr="005F0C46">
        <w:t>компетенциями.</w:t>
      </w:r>
    </w:p>
    <w:p w:rsidR="00CA639C" w:rsidRPr="005F0C46" w:rsidRDefault="00E2638E">
      <w:pPr>
        <w:pStyle w:val="a3"/>
        <w:spacing w:before="1"/>
        <w:ind w:right="722"/>
        <w:jc w:val="both"/>
      </w:pPr>
      <w:r w:rsidRPr="005F0C46">
        <w:t>Дополнительно</w:t>
      </w:r>
      <w:r w:rsidRPr="005F0C46">
        <w:rPr>
          <w:spacing w:val="1"/>
        </w:rPr>
        <w:t xml:space="preserve"> </w:t>
      </w:r>
      <w:r w:rsidRPr="005F0C46">
        <w:t>для</w:t>
      </w:r>
      <w:r w:rsidRPr="005F0C46">
        <w:rPr>
          <w:spacing w:val="1"/>
        </w:rPr>
        <w:t xml:space="preserve"> </w:t>
      </w:r>
      <w:r w:rsidRPr="005F0C46">
        <w:t>своей</w:t>
      </w:r>
      <w:r w:rsidRPr="005F0C46">
        <w:rPr>
          <w:spacing w:val="1"/>
        </w:rPr>
        <w:t xml:space="preserve"> </w:t>
      </w:r>
      <w:r w:rsidRPr="005F0C46">
        <w:t>рабочей</w:t>
      </w:r>
      <w:r w:rsidRPr="005F0C46">
        <w:rPr>
          <w:spacing w:val="1"/>
        </w:rPr>
        <w:t xml:space="preserve"> </w:t>
      </w:r>
      <w:r w:rsidRPr="005F0C46">
        <w:t>программы</w:t>
      </w:r>
      <w:r w:rsidRPr="005F0C46">
        <w:rPr>
          <w:spacing w:val="1"/>
        </w:rPr>
        <w:t xml:space="preserve"> </w:t>
      </w:r>
      <w:r w:rsidRPr="005F0C46">
        <w:t>учитель</w:t>
      </w:r>
      <w:r w:rsidRPr="005F0C46">
        <w:rPr>
          <w:spacing w:val="1"/>
        </w:rPr>
        <w:t xml:space="preserve"> </w:t>
      </w:r>
      <w:r w:rsidRPr="005F0C46">
        <w:t>может</w:t>
      </w:r>
      <w:r w:rsidRPr="005F0C46">
        <w:rPr>
          <w:spacing w:val="1"/>
        </w:rPr>
        <w:t xml:space="preserve"> </w:t>
      </w:r>
      <w:r w:rsidRPr="005F0C46">
        <w:t>также</w:t>
      </w:r>
      <w:r w:rsidRPr="005F0C46">
        <w:rPr>
          <w:spacing w:val="1"/>
        </w:rPr>
        <w:t xml:space="preserve"> </w:t>
      </w:r>
      <w:r w:rsidRPr="005F0C46">
        <w:t>выбрать</w:t>
      </w:r>
      <w:r w:rsidRPr="005F0C46">
        <w:rPr>
          <w:spacing w:val="1"/>
        </w:rPr>
        <w:t xml:space="preserve"> </w:t>
      </w:r>
      <w:r w:rsidRPr="005F0C46">
        <w:t>литературные</w:t>
      </w:r>
      <w:r w:rsidRPr="005F0C46">
        <w:rPr>
          <w:spacing w:val="1"/>
        </w:rPr>
        <w:t xml:space="preserve"> </w:t>
      </w:r>
      <w:r w:rsidRPr="005F0C46">
        <w:t>произведения,</w:t>
      </w:r>
      <w:r w:rsidRPr="005F0C46">
        <w:rPr>
          <w:spacing w:val="1"/>
        </w:rPr>
        <w:t xml:space="preserve"> </w:t>
      </w:r>
      <w:r w:rsidRPr="005F0C46">
        <w:t>входящие</w:t>
      </w:r>
      <w:r w:rsidRPr="005F0C46">
        <w:rPr>
          <w:spacing w:val="1"/>
        </w:rPr>
        <w:t xml:space="preserve"> </w:t>
      </w:r>
      <w:r w:rsidRPr="005F0C46">
        <w:t>в</w:t>
      </w:r>
      <w:r w:rsidRPr="005F0C46">
        <w:rPr>
          <w:spacing w:val="1"/>
        </w:rPr>
        <w:t xml:space="preserve"> </w:t>
      </w:r>
      <w:r w:rsidRPr="005F0C46">
        <w:t>круг</w:t>
      </w:r>
      <w:r w:rsidRPr="005F0C46">
        <w:rPr>
          <w:spacing w:val="1"/>
        </w:rPr>
        <w:t xml:space="preserve"> </w:t>
      </w:r>
      <w:r w:rsidRPr="005F0C46">
        <w:t>актуального</w:t>
      </w:r>
      <w:r w:rsidRPr="005F0C46">
        <w:rPr>
          <w:spacing w:val="1"/>
        </w:rPr>
        <w:t xml:space="preserve"> </w:t>
      </w:r>
      <w:r w:rsidRPr="005F0C46">
        <w:t>чтения</w:t>
      </w:r>
      <w:r w:rsidRPr="005F0C46">
        <w:rPr>
          <w:spacing w:val="1"/>
        </w:rPr>
        <w:t xml:space="preserve"> </w:t>
      </w:r>
      <w:r w:rsidRPr="005F0C46">
        <w:t>обучающихся,</w:t>
      </w:r>
      <w:r w:rsidRPr="005F0C46">
        <w:rPr>
          <w:spacing w:val="1"/>
        </w:rPr>
        <w:t xml:space="preserve"> </w:t>
      </w:r>
      <w:r w:rsidRPr="005F0C46">
        <w:t>при</w:t>
      </w:r>
      <w:r w:rsidRPr="005F0C46">
        <w:rPr>
          <w:spacing w:val="1"/>
        </w:rPr>
        <w:t xml:space="preserve"> </w:t>
      </w:r>
      <w:r w:rsidRPr="005F0C46">
        <w:t>условии</w:t>
      </w:r>
      <w:r w:rsidRPr="005F0C46">
        <w:rPr>
          <w:spacing w:val="1"/>
        </w:rPr>
        <w:t xml:space="preserve"> </w:t>
      </w:r>
      <w:r w:rsidRPr="005F0C46">
        <w:t>освоения</w:t>
      </w:r>
      <w:r w:rsidRPr="005F0C46">
        <w:rPr>
          <w:spacing w:val="1"/>
        </w:rPr>
        <w:t xml:space="preserve"> </w:t>
      </w:r>
      <w:r w:rsidRPr="005F0C46">
        <w:t>необходимого минимума произведений</w:t>
      </w:r>
      <w:r w:rsidRPr="005F0C46">
        <w:rPr>
          <w:spacing w:val="1"/>
        </w:rPr>
        <w:t xml:space="preserve"> </w:t>
      </w:r>
      <w:r w:rsidRPr="005F0C46">
        <w:t>из всех трех обязательных списков.</w:t>
      </w:r>
      <w:r w:rsidRPr="005F0C46">
        <w:rPr>
          <w:spacing w:val="1"/>
        </w:rPr>
        <w:t xml:space="preserve"> </w:t>
      </w:r>
      <w:r w:rsidRPr="005F0C46">
        <w:t>Это может</w:t>
      </w:r>
      <w:r w:rsidRPr="005F0C46">
        <w:rPr>
          <w:spacing w:val="1"/>
        </w:rPr>
        <w:t xml:space="preserve"> </w:t>
      </w:r>
      <w:r w:rsidRPr="005F0C46">
        <w:t>серьезно</w:t>
      </w:r>
      <w:r w:rsidRPr="005F0C46">
        <w:rPr>
          <w:spacing w:val="1"/>
        </w:rPr>
        <w:t xml:space="preserve"> </w:t>
      </w:r>
      <w:r w:rsidRPr="005F0C46">
        <w:t>повысить</w:t>
      </w:r>
      <w:r w:rsidRPr="005F0C46">
        <w:rPr>
          <w:spacing w:val="-2"/>
        </w:rPr>
        <w:t xml:space="preserve"> </w:t>
      </w:r>
      <w:r w:rsidRPr="005F0C46">
        <w:t>интерес</w:t>
      </w:r>
      <w:r w:rsidRPr="005F0C46">
        <w:rPr>
          <w:spacing w:val="1"/>
        </w:rPr>
        <w:t xml:space="preserve"> </w:t>
      </w:r>
      <w:r w:rsidRPr="005F0C46">
        <w:t>школьников</w:t>
      </w:r>
      <w:r w:rsidRPr="005F0C46">
        <w:rPr>
          <w:spacing w:val="3"/>
        </w:rPr>
        <w:t xml:space="preserve"> </w:t>
      </w:r>
      <w:r w:rsidRPr="005F0C46">
        <w:t>к</w:t>
      </w:r>
      <w:r w:rsidRPr="005F0C46">
        <w:rPr>
          <w:spacing w:val="-4"/>
        </w:rPr>
        <w:t xml:space="preserve"> </w:t>
      </w:r>
      <w:r w:rsidRPr="005F0C46">
        <w:t>предмету</w:t>
      </w:r>
      <w:r w:rsidRPr="005F0C46">
        <w:rPr>
          <w:spacing w:val="-8"/>
        </w:rPr>
        <w:t xml:space="preserve"> </w:t>
      </w:r>
      <w:r w:rsidRPr="005F0C46">
        <w:t>и</w:t>
      </w:r>
      <w:r w:rsidRPr="005F0C46">
        <w:rPr>
          <w:spacing w:val="2"/>
        </w:rPr>
        <w:t xml:space="preserve"> </w:t>
      </w:r>
      <w:r w:rsidRPr="005F0C46">
        <w:t>их</w:t>
      </w:r>
      <w:r w:rsidRPr="005F0C46">
        <w:rPr>
          <w:spacing w:val="-3"/>
        </w:rPr>
        <w:t xml:space="preserve"> </w:t>
      </w:r>
      <w:r w:rsidRPr="005F0C46">
        <w:t>мотивацию</w:t>
      </w:r>
      <w:r w:rsidRPr="005F0C46">
        <w:rPr>
          <w:spacing w:val="-5"/>
        </w:rPr>
        <w:t xml:space="preserve"> </w:t>
      </w:r>
      <w:r w:rsidRPr="005F0C46">
        <w:t>к чтению.</w:t>
      </w:r>
    </w:p>
    <w:p w:rsidR="00CA639C" w:rsidRPr="005F0C46" w:rsidRDefault="00E2638E">
      <w:pPr>
        <w:pStyle w:val="a3"/>
        <w:spacing w:before="1"/>
        <w:ind w:right="718"/>
        <w:jc w:val="both"/>
      </w:pPr>
      <w:r w:rsidRPr="005F0C46">
        <w:t>Предложенная структура списка позволит обеспечить единство инвариантной части всех программ и</w:t>
      </w:r>
      <w:r w:rsidRPr="005F0C46">
        <w:rPr>
          <w:spacing w:val="-57"/>
        </w:rPr>
        <w:t xml:space="preserve"> </w:t>
      </w:r>
      <w:r w:rsidRPr="005F0C46">
        <w:t>одновременно</w:t>
      </w:r>
      <w:r w:rsidRPr="005F0C46">
        <w:rPr>
          <w:spacing w:val="1"/>
        </w:rPr>
        <w:t xml:space="preserve"> </w:t>
      </w:r>
      <w:r w:rsidRPr="005F0C46">
        <w:t>удовлетворить</w:t>
      </w:r>
      <w:r w:rsidRPr="005F0C46">
        <w:rPr>
          <w:spacing w:val="1"/>
        </w:rPr>
        <w:t xml:space="preserve"> </w:t>
      </w:r>
      <w:r w:rsidRPr="005F0C46">
        <w:t>потребности</w:t>
      </w:r>
      <w:r w:rsidRPr="005F0C46">
        <w:rPr>
          <w:spacing w:val="1"/>
        </w:rPr>
        <w:t xml:space="preserve"> </w:t>
      </w:r>
      <w:r w:rsidRPr="005F0C46">
        <w:t>обучающихся</w:t>
      </w:r>
      <w:r w:rsidRPr="005F0C46">
        <w:rPr>
          <w:spacing w:val="1"/>
        </w:rPr>
        <w:t xml:space="preserve"> </w:t>
      </w:r>
      <w:r w:rsidRPr="005F0C46">
        <w:t>и</w:t>
      </w:r>
      <w:r w:rsidRPr="005F0C46">
        <w:rPr>
          <w:spacing w:val="1"/>
        </w:rPr>
        <w:t xml:space="preserve"> </w:t>
      </w:r>
      <w:r w:rsidRPr="005F0C46">
        <w:t>учителей</w:t>
      </w:r>
      <w:r w:rsidRPr="005F0C46">
        <w:rPr>
          <w:spacing w:val="1"/>
        </w:rPr>
        <w:t xml:space="preserve"> </w:t>
      </w:r>
      <w:r w:rsidRPr="005F0C46">
        <w:t>разных</w:t>
      </w:r>
      <w:r w:rsidRPr="005F0C46">
        <w:rPr>
          <w:spacing w:val="1"/>
        </w:rPr>
        <w:t xml:space="preserve"> </w:t>
      </w:r>
      <w:r w:rsidRPr="005F0C46">
        <w:t>образовательных</w:t>
      </w:r>
      <w:r w:rsidRPr="005F0C46">
        <w:rPr>
          <w:spacing w:val="1"/>
        </w:rPr>
        <w:t xml:space="preserve"> </w:t>
      </w:r>
      <w:r w:rsidRPr="005F0C46">
        <w:t>организаций</w:t>
      </w:r>
      <w:r w:rsidRPr="005F0C46">
        <w:rPr>
          <w:spacing w:val="-3"/>
        </w:rPr>
        <w:t xml:space="preserve"> </w:t>
      </w:r>
      <w:r w:rsidRPr="005F0C46">
        <w:t>в</w:t>
      </w:r>
      <w:r w:rsidRPr="005F0C46">
        <w:rPr>
          <w:spacing w:val="3"/>
        </w:rPr>
        <w:t xml:space="preserve"> </w:t>
      </w:r>
      <w:r w:rsidRPr="005F0C46">
        <w:t>самостоятельном</w:t>
      </w:r>
      <w:r w:rsidRPr="005F0C46">
        <w:rPr>
          <w:spacing w:val="-1"/>
        </w:rPr>
        <w:t xml:space="preserve"> </w:t>
      </w:r>
      <w:r w:rsidRPr="005F0C46">
        <w:t>выборе произведений.</w:t>
      </w:r>
    </w:p>
    <w:p w:rsidR="00CA639C" w:rsidRPr="005F0C46" w:rsidRDefault="00E2638E">
      <w:pPr>
        <w:pStyle w:val="a3"/>
        <w:ind w:right="715"/>
        <w:jc w:val="both"/>
      </w:pPr>
      <w:r w:rsidRPr="005F0C46">
        <w:t>Контрольно-измерительные</w:t>
      </w:r>
      <w:r w:rsidRPr="005F0C46">
        <w:rPr>
          <w:spacing w:val="1"/>
        </w:rPr>
        <w:t xml:space="preserve"> </w:t>
      </w:r>
      <w:r w:rsidRPr="005F0C46">
        <w:t>материалы</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государственной</w:t>
      </w:r>
      <w:r w:rsidRPr="005F0C46">
        <w:rPr>
          <w:spacing w:val="1"/>
        </w:rPr>
        <w:t xml:space="preserve"> </w:t>
      </w:r>
      <w:r w:rsidRPr="005F0C46">
        <w:t>итоговой</w:t>
      </w:r>
      <w:r w:rsidRPr="005F0C46">
        <w:rPr>
          <w:spacing w:val="1"/>
        </w:rPr>
        <w:t xml:space="preserve"> </w:t>
      </w:r>
      <w:r w:rsidRPr="005F0C46">
        <w:t>аттестации</w:t>
      </w:r>
      <w:r w:rsidRPr="005F0C46">
        <w:rPr>
          <w:spacing w:val="1"/>
        </w:rPr>
        <w:t xml:space="preserve"> </w:t>
      </w:r>
      <w:r w:rsidRPr="005F0C46">
        <w:t>разрабатываются с ориентацией на три списка программы. Характер конкретных вопросов итоговой</w:t>
      </w:r>
      <w:r w:rsidRPr="005F0C46">
        <w:rPr>
          <w:spacing w:val="1"/>
        </w:rPr>
        <w:t xml:space="preserve"> </w:t>
      </w:r>
      <w:r w:rsidRPr="005F0C46">
        <w:t>аттестации зависит от того, какая единица представлена в списке (конкретное произведение, автор,</w:t>
      </w:r>
      <w:r w:rsidRPr="005F0C46">
        <w:rPr>
          <w:spacing w:val="1"/>
        </w:rPr>
        <w:t xml:space="preserve"> </w:t>
      </w:r>
      <w:r w:rsidRPr="005F0C46">
        <w:t>литературное явление).</w:t>
      </w:r>
    </w:p>
    <w:p w:rsidR="00CA639C" w:rsidRPr="005F0C46" w:rsidRDefault="00E2638E">
      <w:pPr>
        <w:pStyle w:val="a3"/>
        <w:ind w:right="723"/>
        <w:jc w:val="both"/>
      </w:pPr>
      <w:r w:rsidRPr="005F0C46">
        <w:t>При формировании списков учитывались эстетическая значимость произведения, соответствие его</w:t>
      </w:r>
      <w:r w:rsidRPr="005F0C46">
        <w:rPr>
          <w:spacing w:val="1"/>
        </w:rPr>
        <w:t xml:space="preserve"> </w:t>
      </w:r>
      <w:r w:rsidRPr="005F0C46">
        <w:t>возрастным и психологическим особенностям школьников, а также сложившиеся в образовательной</w:t>
      </w:r>
      <w:r w:rsidRPr="005F0C46">
        <w:rPr>
          <w:spacing w:val="1"/>
        </w:rPr>
        <w:t xml:space="preserve"> </w:t>
      </w:r>
      <w:r w:rsidRPr="005F0C46">
        <w:t>отечественной</w:t>
      </w:r>
      <w:r w:rsidRPr="005F0C46">
        <w:rPr>
          <w:spacing w:val="2"/>
        </w:rPr>
        <w:t xml:space="preserve"> </w:t>
      </w:r>
      <w:r w:rsidRPr="005F0C46">
        <w:t>практике</w:t>
      </w:r>
      <w:r w:rsidRPr="005F0C46">
        <w:rPr>
          <w:spacing w:val="1"/>
        </w:rPr>
        <w:t xml:space="preserve"> </w:t>
      </w:r>
      <w:r w:rsidRPr="005F0C46">
        <w:t>традиции</w:t>
      </w:r>
      <w:r w:rsidRPr="005F0C46">
        <w:rPr>
          <w:spacing w:val="-3"/>
        </w:rPr>
        <w:t xml:space="preserve"> </w:t>
      </w:r>
      <w:r w:rsidRPr="005F0C46">
        <w:t>обучения</w:t>
      </w:r>
      <w:r w:rsidRPr="005F0C46">
        <w:rPr>
          <w:spacing w:val="2"/>
        </w:rPr>
        <w:t xml:space="preserve"> </w:t>
      </w:r>
      <w:r w:rsidRPr="005F0C46">
        <w:t>литературе.</w:t>
      </w:r>
    </w:p>
    <w:p w:rsidR="00CA639C" w:rsidRPr="005F0C46" w:rsidRDefault="00E2638E">
      <w:pPr>
        <w:pStyle w:val="a3"/>
        <w:spacing w:before="3" w:line="237" w:lineRule="auto"/>
        <w:ind w:right="723"/>
        <w:jc w:val="both"/>
      </w:pPr>
      <w:r w:rsidRPr="005F0C46">
        <w:t>Структура</w:t>
      </w:r>
      <w:r w:rsidRPr="005F0C46">
        <w:rPr>
          <w:spacing w:val="1"/>
        </w:rPr>
        <w:t xml:space="preserve"> </w:t>
      </w:r>
      <w:r w:rsidRPr="005F0C46">
        <w:t>настоящей</w:t>
      </w:r>
      <w:r w:rsidRPr="005F0C46">
        <w:rPr>
          <w:spacing w:val="1"/>
        </w:rPr>
        <w:t xml:space="preserve"> </w:t>
      </w:r>
      <w:r w:rsidRPr="005F0C46">
        <w:t>программы</w:t>
      </w:r>
      <w:r w:rsidRPr="005F0C46">
        <w:rPr>
          <w:spacing w:val="1"/>
        </w:rPr>
        <w:t xml:space="preserve"> </w:t>
      </w:r>
      <w:r w:rsidRPr="005F0C46">
        <w:t>не</w:t>
      </w:r>
      <w:r w:rsidRPr="005F0C46">
        <w:rPr>
          <w:spacing w:val="1"/>
        </w:rPr>
        <w:t xml:space="preserve"> </w:t>
      </w:r>
      <w:r w:rsidRPr="005F0C46">
        <w:t>предусматривает</w:t>
      </w:r>
      <w:r w:rsidRPr="005F0C46">
        <w:rPr>
          <w:spacing w:val="1"/>
        </w:rPr>
        <w:t xml:space="preserve"> </w:t>
      </w:r>
      <w:r w:rsidRPr="005F0C46">
        <w:t>включения</w:t>
      </w:r>
      <w:r w:rsidRPr="005F0C46">
        <w:rPr>
          <w:spacing w:val="1"/>
        </w:rPr>
        <w:t xml:space="preserve"> </w:t>
      </w:r>
      <w:r w:rsidRPr="005F0C46">
        <w:t>тематического</w:t>
      </w:r>
      <w:r w:rsidRPr="005F0C46">
        <w:rPr>
          <w:spacing w:val="1"/>
        </w:rPr>
        <w:t xml:space="preserve"> </w:t>
      </w:r>
      <w:r w:rsidRPr="005F0C46">
        <w:t>планирования.</w:t>
      </w:r>
      <w:r w:rsidRPr="005F0C46">
        <w:rPr>
          <w:spacing w:val="1"/>
        </w:rPr>
        <w:t xml:space="preserve"> </w:t>
      </w:r>
      <w:r w:rsidRPr="005F0C46">
        <w:t>Тематическое</w:t>
      </w:r>
      <w:r w:rsidRPr="005F0C46">
        <w:rPr>
          <w:spacing w:val="-5"/>
        </w:rPr>
        <w:t xml:space="preserve"> </w:t>
      </w:r>
      <w:r w:rsidRPr="005F0C46">
        <w:t>планирование</w:t>
      </w:r>
      <w:r w:rsidRPr="005F0C46">
        <w:rPr>
          <w:spacing w:val="4"/>
        </w:rPr>
        <w:t xml:space="preserve"> </w:t>
      </w:r>
      <w:r w:rsidRPr="005F0C46">
        <w:t>разрабатывается составителями</w:t>
      </w:r>
      <w:r w:rsidRPr="005F0C46">
        <w:rPr>
          <w:spacing w:val="-2"/>
        </w:rPr>
        <w:t xml:space="preserve"> </w:t>
      </w:r>
      <w:r w:rsidRPr="005F0C46">
        <w:t>рабочих</w:t>
      </w:r>
      <w:r w:rsidRPr="005F0C46">
        <w:rPr>
          <w:spacing w:val="-4"/>
        </w:rPr>
        <w:t xml:space="preserve"> </w:t>
      </w:r>
      <w:r w:rsidRPr="005F0C46">
        <w:t>программ.</w:t>
      </w:r>
    </w:p>
    <w:p w:rsidR="00CA639C" w:rsidRPr="005F0C46" w:rsidRDefault="00E2638E">
      <w:pPr>
        <w:pStyle w:val="a3"/>
        <w:spacing w:before="3" w:after="6"/>
        <w:jc w:val="both"/>
      </w:pPr>
      <w:r w:rsidRPr="005F0C46">
        <w:t>Обязательное</w:t>
      </w:r>
      <w:r w:rsidRPr="005F0C46">
        <w:rPr>
          <w:spacing w:val="-2"/>
        </w:rPr>
        <w:t xml:space="preserve"> </w:t>
      </w:r>
      <w:r w:rsidRPr="005F0C46">
        <w:t>содержание</w:t>
      </w:r>
      <w:r w:rsidRPr="005F0C46">
        <w:rPr>
          <w:spacing w:val="-6"/>
        </w:rPr>
        <w:t xml:space="preserve"> </w:t>
      </w:r>
      <w:r w:rsidRPr="005F0C46">
        <w:t>ПП</w:t>
      </w:r>
      <w:r w:rsidRPr="005F0C46">
        <w:rPr>
          <w:spacing w:val="-2"/>
        </w:rPr>
        <w:t xml:space="preserve"> </w:t>
      </w:r>
      <w:r w:rsidRPr="005F0C46">
        <w:t>(5</w:t>
      </w:r>
      <w:r w:rsidRPr="005F0C46">
        <w:rPr>
          <w:spacing w:val="-1"/>
        </w:rPr>
        <w:t xml:space="preserve"> </w:t>
      </w:r>
      <w:r w:rsidRPr="005F0C46">
        <w:t>–</w:t>
      </w:r>
      <w:r w:rsidRPr="005F0C46">
        <w:rPr>
          <w:spacing w:val="-1"/>
        </w:rPr>
        <w:t xml:space="preserve"> </w:t>
      </w:r>
      <w:r w:rsidRPr="005F0C46">
        <w:t>9</w:t>
      </w:r>
      <w:r w:rsidRPr="005F0C46">
        <w:rPr>
          <w:spacing w:val="-5"/>
        </w:rPr>
        <w:t xml:space="preserve"> </w:t>
      </w:r>
      <w:r w:rsidRPr="005F0C46">
        <w:t>КЛАССЫ)</w:t>
      </w: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116"/>
        <w:gridCol w:w="3226"/>
      </w:tblGrid>
      <w:tr w:rsidR="00CA639C" w:rsidRPr="005F0C46">
        <w:trPr>
          <w:trHeight w:val="277"/>
        </w:trPr>
        <w:tc>
          <w:tcPr>
            <w:tcW w:w="3375" w:type="dxa"/>
          </w:tcPr>
          <w:p w:rsidR="00CA639C" w:rsidRPr="005F0C46" w:rsidRDefault="00E2638E">
            <w:pPr>
              <w:pStyle w:val="TableParagraph"/>
              <w:spacing w:line="258" w:lineRule="exact"/>
              <w:rPr>
                <w:sz w:val="24"/>
              </w:rPr>
            </w:pPr>
            <w:r w:rsidRPr="005F0C46">
              <w:rPr>
                <w:sz w:val="24"/>
              </w:rPr>
              <w:t>А</w:t>
            </w:r>
          </w:p>
        </w:tc>
        <w:tc>
          <w:tcPr>
            <w:tcW w:w="3116" w:type="dxa"/>
          </w:tcPr>
          <w:p w:rsidR="00CA639C" w:rsidRPr="005F0C46" w:rsidRDefault="00E2638E">
            <w:pPr>
              <w:pStyle w:val="TableParagraph"/>
              <w:spacing w:line="258" w:lineRule="exact"/>
              <w:rPr>
                <w:sz w:val="24"/>
              </w:rPr>
            </w:pPr>
            <w:r w:rsidRPr="005F0C46">
              <w:rPr>
                <w:sz w:val="24"/>
              </w:rPr>
              <w:t>В</w:t>
            </w:r>
          </w:p>
        </w:tc>
        <w:tc>
          <w:tcPr>
            <w:tcW w:w="3226" w:type="dxa"/>
          </w:tcPr>
          <w:p w:rsidR="00CA639C" w:rsidRPr="005F0C46" w:rsidRDefault="00E2638E">
            <w:pPr>
              <w:pStyle w:val="TableParagraph"/>
              <w:spacing w:line="258" w:lineRule="exact"/>
              <w:ind w:left="106"/>
              <w:rPr>
                <w:sz w:val="24"/>
              </w:rPr>
            </w:pPr>
            <w:r w:rsidRPr="005F0C46">
              <w:rPr>
                <w:sz w:val="24"/>
              </w:rPr>
              <w:t>С</w:t>
            </w:r>
          </w:p>
        </w:tc>
      </w:tr>
      <w:tr w:rsidR="00CA639C" w:rsidRPr="005F0C46">
        <w:trPr>
          <w:trHeight w:val="273"/>
        </w:trPr>
        <w:tc>
          <w:tcPr>
            <w:tcW w:w="9717" w:type="dxa"/>
            <w:gridSpan w:val="3"/>
          </w:tcPr>
          <w:p w:rsidR="00CA639C" w:rsidRPr="005F0C46" w:rsidRDefault="00E2638E">
            <w:pPr>
              <w:pStyle w:val="TableParagraph"/>
              <w:spacing w:line="253" w:lineRule="exact"/>
              <w:rPr>
                <w:sz w:val="24"/>
              </w:rPr>
            </w:pPr>
            <w:r w:rsidRPr="005F0C46">
              <w:rPr>
                <w:sz w:val="24"/>
              </w:rPr>
              <w:t>РУССКАЯ</w:t>
            </w:r>
            <w:r w:rsidRPr="005F0C46">
              <w:rPr>
                <w:spacing w:val="-7"/>
                <w:sz w:val="24"/>
              </w:rPr>
              <w:t xml:space="preserve"> </w:t>
            </w:r>
            <w:r w:rsidRPr="005F0C46">
              <w:rPr>
                <w:sz w:val="24"/>
              </w:rPr>
              <w:t>ЛИТЕРАТУРА</w:t>
            </w:r>
          </w:p>
        </w:tc>
      </w:tr>
      <w:tr w:rsidR="00466414" w:rsidRPr="005F0C46" w:rsidTr="00A95A77">
        <w:trPr>
          <w:trHeight w:val="2275"/>
        </w:trPr>
        <w:tc>
          <w:tcPr>
            <w:tcW w:w="3375" w:type="dxa"/>
          </w:tcPr>
          <w:p w:rsidR="00466414" w:rsidRPr="005F0C46" w:rsidRDefault="00466414">
            <w:pPr>
              <w:pStyle w:val="TableParagraph"/>
              <w:spacing w:line="254" w:lineRule="exact"/>
              <w:rPr>
                <w:sz w:val="24"/>
              </w:rPr>
            </w:pPr>
            <w:r w:rsidRPr="005F0C46">
              <w:rPr>
                <w:sz w:val="24"/>
              </w:rPr>
              <w:t>«Слово</w:t>
            </w:r>
            <w:r w:rsidRPr="005F0C46">
              <w:rPr>
                <w:spacing w:val="53"/>
                <w:sz w:val="24"/>
              </w:rPr>
              <w:t xml:space="preserve"> </w:t>
            </w:r>
            <w:r w:rsidRPr="005F0C46">
              <w:rPr>
                <w:sz w:val="24"/>
              </w:rPr>
              <w:t>о</w:t>
            </w:r>
            <w:r w:rsidRPr="005F0C46">
              <w:rPr>
                <w:spacing w:val="59"/>
                <w:sz w:val="24"/>
              </w:rPr>
              <w:t xml:space="preserve"> </w:t>
            </w:r>
            <w:r w:rsidRPr="005F0C46">
              <w:rPr>
                <w:sz w:val="24"/>
              </w:rPr>
              <w:t>полку</w:t>
            </w:r>
            <w:r w:rsidRPr="005F0C46">
              <w:rPr>
                <w:spacing w:val="49"/>
                <w:sz w:val="24"/>
              </w:rPr>
              <w:t xml:space="preserve"> </w:t>
            </w:r>
            <w:r w:rsidRPr="005F0C46">
              <w:rPr>
                <w:sz w:val="24"/>
              </w:rPr>
              <w:t>Игореве»</w:t>
            </w:r>
            <w:r w:rsidRPr="005F0C46">
              <w:rPr>
                <w:spacing w:val="54"/>
                <w:sz w:val="24"/>
              </w:rPr>
              <w:t xml:space="preserve"> </w:t>
            </w:r>
            <w:r w:rsidRPr="005F0C46">
              <w:rPr>
                <w:sz w:val="24"/>
              </w:rPr>
              <w:t>(к.</w:t>
            </w:r>
          </w:p>
          <w:p w:rsidR="00466414" w:rsidRPr="005F0C46" w:rsidRDefault="00466414" w:rsidP="00A95A77">
            <w:pPr>
              <w:pStyle w:val="TableParagraph"/>
              <w:spacing w:line="256" w:lineRule="exact"/>
              <w:rPr>
                <w:sz w:val="24"/>
              </w:rPr>
            </w:pPr>
            <w:r w:rsidRPr="005F0C46">
              <w:rPr>
                <w:sz w:val="24"/>
              </w:rPr>
              <w:t>XII в.)</w:t>
            </w:r>
            <w:r w:rsidRPr="005F0C46">
              <w:rPr>
                <w:spacing w:val="-3"/>
                <w:sz w:val="24"/>
              </w:rPr>
              <w:t xml:space="preserve"> </w:t>
            </w:r>
            <w:r w:rsidRPr="005F0C46">
              <w:rPr>
                <w:sz w:val="24"/>
              </w:rPr>
              <w:t>(8-9 кл.)</w:t>
            </w:r>
          </w:p>
        </w:tc>
        <w:tc>
          <w:tcPr>
            <w:tcW w:w="3116" w:type="dxa"/>
          </w:tcPr>
          <w:p w:rsidR="00466414" w:rsidRPr="005F0C46" w:rsidRDefault="00466414">
            <w:pPr>
              <w:pStyle w:val="TableParagraph"/>
              <w:tabs>
                <w:tab w:val="left" w:pos="1870"/>
              </w:tabs>
              <w:spacing w:line="254" w:lineRule="exact"/>
              <w:rPr>
                <w:sz w:val="24"/>
              </w:rPr>
            </w:pPr>
            <w:r w:rsidRPr="005F0C46">
              <w:rPr>
                <w:sz w:val="24"/>
              </w:rPr>
              <w:t>Древнерусская</w:t>
            </w:r>
            <w:r w:rsidRPr="005F0C46">
              <w:rPr>
                <w:sz w:val="24"/>
              </w:rPr>
              <w:tab/>
              <w:t>литература</w:t>
            </w:r>
          </w:p>
          <w:p w:rsidR="00466414" w:rsidRPr="005F0C46" w:rsidRDefault="00466414">
            <w:pPr>
              <w:pStyle w:val="TableParagraph"/>
              <w:tabs>
                <w:tab w:val="left" w:pos="643"/>
                <w:tab w:val="left" w:pos="1166"/>
                <w:tab w:val="left" w:pos="2773"/>
              </w:tabs>
              <w:spacing w:line="256" w:lineRule="exact"/>
              <w:rPr>
                <w:sz w:val="24"/>
              </w:rPr>
            </w:pPr>
            <w:r w:rsidRPr="005F0C46">
              <w:rPr>
                <w:sz w:val="24"/>
              </w:rPr>
              <w:t>–</w:t>
            </w:r>
            <w:r w:rsidRPr="005F0C46">
              <w:rPr>
                <w:sz w:val="24"/>
              </w:rPr>
              <w:tab/>
              <w:t>1-2</w:t>
            </w:r>
            <w:r w:rsidRPr="005F0C46">
              <w:rPr>
                <w:sz w:val="24"/>
              </w:rPr>
              <w:tab/>
              <w:t>произведения</w:t>
            </w:r>
            <w:r w:rsidRPr="005F0C46">
              <w:rPr>
                <w:sz w:val="24"/>
              </w:rPr>
              <w:tab/>
              <w:t>на</w:t>
            </w:r>
          </w:p>
          <w:p w:rsidR="00466414" w:rsidRPr="005F0C46" w:rsidRDefault="00466414">
            <w:pPr>
              <w:pStyle w:val="TableParagraph"/>
              <w:tabs>
                <w:tab w:val="left" w:pos="1953"/>
              </w:tabs>
              <w:spacing w:line="256" w:lineRule="exact"/>
              <w:rPr>
                <w:sz w:val="24"/>
              </w:rPr>
            </w:pPr>
            <w:r w:rsidRPr="005F0C46">
              <w:rPr>
                <w:sz w:val="24"/>
              </w:rPr>
              <w:t>выбор,</w:t>
            </w:r>
            <w:r w:rsidRPr="005F0C46">
              <w:rPr>
                <w:sz w:val="24"/>
              </w:rPr>
              <w:tab/>
              <w:t>например:</w:t>
            </w:r>
          </w:p>
          <w:p w:rsidR="00466414" w:rsidRPr="005F0C46" w:rsidRDefault="00466414">
            <w:pPr>
              <w:pStyle w:val="TableParagraph"/>
              <w:tabs>
                <w:tab w:val="left" w:pos="1861"/>
              </w:tabs>
              <w:spacing w:line="256" w:lineRule="exact"/>
              <w:rPr>
                <w:sz w:val="24"/>
              </w:rPr>
            </w:pPr>
            <w:r w:rsidRPr="005F0C46">
              <w:rPr>
                <w:sz w:val="24"/>
              </w:rPr>
              <w:t>«Поучение»</w:t>
            </w:r>
            <w:r w:rsidRPr="005F0C46">
              <w:rPr>
                <w:sz w:val="24"/>
              </w:rPr>
              <w:tab/>
              <w:t>Владимира</w:t>
            </w:r>
          </w:p>
          <w:p w:rsidR="00466414" w:rsidRPr="005F0C46" w:rsidRDefault="00466414">
            <w:pPr>
              <w:pStyle w:val="TableParagraph"/>
              <w:tabs>
                <w:tab w:val="left" w:pos="1707"/>
                <w:tab w:val="left" w:pos="2887"/>
              </w:tabs>
              <w:spacing w:line="256" w:lineRule="exact"/>
              <w:rPr>
                <w:sz w:val="24"/>
              </w:rPr>
            </w:pPr>
            <w:r w:rsidRPr="005F0C46">
              <w:rPr>
                <w:sz w:val="24"/>
              </w:rPr>
              <w:t>Мономаха,</w:t>
            </w:r>
            <w:r w:rsidRPr="005F0C46">
              <w:rPr>
                <w:sz w:val="24"/>
              </w:rPr>
              <w:tab/>
              <w:t>«Повесть</w:t>
            </w:r>
            <w:r w:rsidRPr="005F0C46">
              <w:rPr>
                <w:sz w:val="24"/>
              </w:rPr>
              <w:tab/>
              <w:t>о</w:t>
            </w:r>
          </w:p>
          <w:p w:rsidR="00466414" w:rsidRPr="005F0C46" w:rsidRDefault="00466414">
            <w:pPr>
              <w:pStyle w:val="TableParagraph"/>
              <w:spacing w:line="256" w:lineRule="exact"/>
              <w:rPr>
                <w:sz w:val="24"/>
              </w:rPr>
            </w:pPr>
            <w:r w:rsidRPr="005F0C46">
              <w:rPr>
                <w:sz w:val="24"/>
              </w:rPr>
              <w:t>разорении</w:t>
            </w:r>
            <w:r w:rsidRPr="005F0C46">
              <w:rPr>
                <w:spacing w:val="31"/>
                <w:sz w:val="24"/>
              </w:rPr>
              <w:t xml:space="preserve"> </w:t>
            </w:r>
            <w:r w:rsidRPr="005F0C46">
              <w:rPr>
                <w:sz w:val="24"/>
              </w:rPr>
              <w:t>Рязани</w:t>
            </w:r>
            <w:r w:rsidRPr="005F0C46">
              <w:rPr>
                <w:spacing w:val="32"/>
                <w:sz w:val="24"/>
              </w:rPr>
              <w:t xml:space="preserve"> </w:t>
            </w:r>
            <w:r w:rsidRPr="005F0C46">
              <w:rPr>
                <w:sz w:val="24"/>
              </w:rPr>
              <w:t>Батыем»,</w:t>
            </w:r>
          </w:p>
          <w:p w:rsidR="00466414" w:rsidRPr="005F0C46" w:rsidRDefault="00466414">
            <w:pPr>
              <w:pStyle w:val="TableParagraph"/>
              <w:tabs>
                <w:tab w:val="left" w:pos="2284"/>
              </w:tabs>
              <w:spacing w:line="256" w:lineRule="exact"/>
              <w:rPr>
                <w:sz w:val="24"/>
              </w:rPr>
            </w:pPr>
            <w:r w:rsidRPr="005F0C46">
              <w:rPr>
                <w:sz w:val="24"/>
              </w:rPr>
              <w:t>«Житие</w:t>
            </w:r>
            <w:r w:rsidRPr="005F0C46">
              <w:rPr>
                <w:sz w:val="24"/>
              </w:rPr>
              <w:tab/>
              <w:t>Сергия</w:t>
            </w:r>
          </w:p>
          <w:p w:rsidR="00466414" w:rsidRPr="005F0C46" w:rsidRDefault="00466414" w:rsidP="00A95A77">
            <w:pPr>
              <w:pStyle w:val="TableParagraph"/>
              <w:spacing w:line="258" w:lineRule="exact"/>
              <w:rPr>
                <w:sz w:val="24"/>
              </w:rPr>
            </w:pPr>
            <w:r w:rsidRPr="005F0C46">
              <w:rPr>
                <w:sz w:val="24"/>
              </w:rPr>
              <w:t>Радонежского»,</w:t>
            </w:r>
          </w:p>
        </w:tc>
        <w:tc>
          <w:tcPr>
            <w:tcW w:w="3226" w:type="dxa"/>
          </w:tcPr>
          <w:p w:rsidR="00466414" w:rsidRPr="005F0C46" w:rsidRDefault="00466414">
            <w:pPr>
              <w:pStyle w:val="TableParagraph"/>
              <w:spacing w:line="254" w:lineRule="exact"/>
              <w:ind w:left="106"/>
              <w:rPr>
                <w:sz w:val="24"/>
              </w:rPr>
            </w:pPr>
            <w:r w:rsidRPr="005F0C46">
              <w:rPr>
                <w:sz w:val="24"/>
              </w:rPr>
              <w:t>Русский фольклор:</w:t>
            </w:r>
          </w:p>
          <w:p w:rsidR="00466414" w:rsidRPr="005F0C46" w:rsidRDefault="00466414">
            <w:pPr>
              <w:pStyle w:val="TableParagraph"/>
              <w:tabs>
                <w:tab w:val="left" w:pos="1118"/>
                <w:tab w:val="left" w:pos="2283"/>
              </w:tabs>
              <w:spacing w:line="256" w:lineRule="exact"/>
              <w:ind w:left="106"/>
              <w:rPr>
                <w:sz w:val="24"/>
              </w:rPr>
            </w:pPr>
            <w:r w:rsidRPr="005F0C46">
              <w:rPr>
                <w:sz w:val="24"/>
              </w:rPr>
              <w:t>сказки,</w:t>
            </w:r>
            <w:r w:rsidRPr="005F0C46">
              <w:rPr>
                <w:sz w:val="24"/>
              </w:rPr>
              <w:tab/>
              <w:t>былины,</w:t>
            </w:r>
            <w:r w:rsidRPr="005F0C46">
              <w:rPr>
                <w:sz w:val="24"/>
              </w:rPr>
              <w:tab/>
              <w:t>загадки,</w:t>
            </w:r>
          </w:p>
          <w:p w:rsidR="00466414" w:rsidRPr="005F0C46" w:rsidRDefault="00466414">
            <w:pPr>
              <w:pStyle w:val="TableParagraph"/>
              <w:tabs>
                <w:tab w:val="left" w:pos="1991"/>
              </w:tabs>
              <w:spacing w:line="256" w:lineRule="exact"/>
              <w:ind w:left="106"/>
              <w:rPr>
                <w:sz w:val="24"/>
              </w:rPr>
            </w:pPr>
            <w:r w:rsidRPr="005F0C46">
              <w:rPr>
                <w:sz w:val="24"/>
              </w:rPr>
              <w:t>пословицы,</w:t>
            </w:r>
            <w:r w:rsidRPr="005F0C46">
              <w:rPr>
                <w:sz w:val="24"/>
              </w:rPr>
              <w:tab/>
              <w:t>поговорки,</w:t>
            </w:r>
          </w:p>
          <w:p w:rsidR="00466414" w:rsidRPr="005F0C46" w:rsidRDefault="00466414">
            <w:pPr>
              <w:pStyle w:val="TableParagraph"/>
              <w:spacing w:line="256" w:lineRule="exact"/>
              <w:ind w:left="106"/>
              <w:rPr>
                <w:sz w:val="24"/>
              </w:rPr>
            </w:pPr>
            <w:r w:rsidRPr="005F0C46">
              <w:rPr>
                <w:sz w:val="24"/>
              </w:rPr>
              <w:t>песня</w:t>
            </w:r>
            <w:r w:rsidRPr="005F0C46">
              <w:rPr>
                <w:spacing w:val="3"/>
                <w:sz w:val="24"/>
              </w:rPr>
              <w:t xml:space="preserve"> </w:t>
            </w:r>
            <w:r w:rsidRPr="005F0C46">
              <w:rPr>
                <w:sz w:val="24"/>
              </w:rPr>
              <w:t>и</w:t>
            </w:r>
            <w:r w:rsidRPr="005F0C46">
              <w:rPr>
                <w:spacing w:val="1"/>
                <w:sz w:val="24"/>
              </w:rPr>
              <w:t xml:space="preserve"> </w:t>
            </w:r>
            <w:r w:rsidRPr="005F0C46">
              <w:rPr>
                <w:sz w:val="24"/>
              </w:rPr>
              <w:t>др.</w:t>
            </w:r>
            <w:r w:rsidRPr="005F0C46">
              <w:rPr>
                <w:spacing w:val="1"/>
                <w:sz w:val="24"/>
              </w:rPr>
              <w:t xml:space="preserve"> </w:t>
            </w:r>
            <w:r w:rsidRPr="005F0C46">
              <w:rPr>
                <w:sz w:val="24"/>
              </w:rPr>
              <w:t>(10 произведений</w:t>
            </w:r>
          </w:p>
          <w:p w:rsidR="00466414" w:rsidRPr="005F0C46" w:rsidRDefault="00466414" w:rsidP="00A95A77">
            <w:pPr>
              <w:pStyle w:val="TableParagraph"/>
              <w:spacing w:line="256" w:lineRule="exact"/>
              <w:ind w:left="106"/>
              <w:rPr>
                <w:sz w:val="24"/>
              </w:rPr>
            </w:pPr>
            <w:r w:rsidRPr="005F0C46">
              <w:rPr>
                <w:sz w:val="24"/>
              </w:rPr>
              <w:t>разных</w:t>
            </w:r>
            <w:r w:rsidRPr="005F0C46">
              <w:rPr>
                <w:spacing w:val="-6"/>
                <w:sz w:val="24"/>
              </w:rPr>
              <w:t xml:space="preserve"> </w:t>
            </w:r>
            <w:r w:rsidRPr="005F0C46">
              <w:rPr>
                <w:sz w:val="24"/>
              </w:rPr>
              <w:t>жанров,</w:t>
            </w:r>
            <w:r w:rsidRPr="005F0C46">
              <w:rPr>
                <w:spacing w:val="2"/>
                <w:sz w:val="24"/>
              </w:rPr>
              <w:t xml:space="preserve"> </w:t>
            </w:r>
            <w:r w:rsidRPr="005F0C46">
              <w:rPr>
                <w:sz w:val="24"/>
              </w:rPr>
              <w:t>5-7 кл.)</w:t>
            </w:r>
          </w:p>
        </w:tc>
      </w:tr>
    </w:tbl>
    <w:p w:rsidR="00CA639C" w:rsidRPr="005F0C46" w:rsidRDefault="00CA639C">
      <w:pPr>
        <w:rPr>
          <w:sz w:val="20"/>
        </w:rPr>
        <w:sectPr w:rsidR="00CA639C" w:rsidRPr="005F0C46">
          <w:pgSz w:w="11910" w:h="16840"/>
          <w:pgMar w:top="1120" w:right="0" w:bottom="114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1"/>
        <w:gridCol w:w="1293"/>
        <w:gridCol w:w="1302"/>
        <w:gridCol w:w="774"/>
        <w:gridCol w:w="1278"/>
        <w:gridCol w:w="510"/>
        <w:gridCol w:w="556"/>
        <w:gridCol w:w="3227"/>
      </w:tblGrid>
      <w:tr w:rsidR="00CA639C" w:rsidRPr="005F0C46">
        <w:trPr>
          <w:trHeight w:val="2208"/>
        </w:trPr>
        <w:tc>
          <w:tcPr>
            <w:tcW w:w="3376" w:type="dxa"/>
            <w:gridSpan w:val="3"/>
          </w:tcPr>
          <w:p w:rsidR="00CA639C" w:rsidRPr="005F0C46" w:rsidRDefault="00CA639C">
            <w:pPr>
              <w:pStyle w:val="TableParagraph"/>
              <w:ind w:left="0"/>
              <w:rPr>
                <w:sz w:val="24"/>
              </w:rPr>
            </w:pPr>
          </w:p>
        </w:tc>
        <w:tc>
          <w:tcPr>
            <w:tcW w:w="3118" w:type="dxa"/>
            <w:gridSpan w:val="4"/>
          </w:tcPr>
          <w:p w:rsidR="00CA639C" w:rsidRPr="005F0C46" w:rsidRDefault="00E2638E">
            <w:pPr>
              <w:pStyle w:val="TableParagraph"/>
              <w:ind w:left="109" w:right="95"/>
              <w:jc w:val="both"/>
              <w:rPr>
                <w:sz w:val="24"/>
              </w:rPr>
            </w:pPr>
            <w:r w:rsidRPr="005F0C46">
              <w:rPr>
                <w:sz w:val="24"/>
              </w:rPr>
              <w:t>«Домострой»,</w:t>
            </w:r>
            <w:r w:rsidRPr="005F0C46">
              <w:rPr>
                <w:spacing w:val="1"/>
                <w:sz w:val="24"/>
              </w:rPr>
              <w:t xml:space="preserve"> </w:t>
            </w:r>
            <w:r w:rsidRPr="005F0C46">
              <w:rPr>
                <w:sz w:val="24"/>
              </w:rPr>
              <w:t>«Повесть</w:t>
            </w:r>
            <w:r w:rsidRPr="005F0C46">
              <w:rPr>
                <w:spacing w:val="1"/>
                <w:sz w:val="24"/>
              </w:rPr>
              <w:t xml:space="preserve"> </w:t>
            </w:r>
            <w:r w:rsidRPr="005F0C46">
              <w:rPr>
                <w:sz w:val="24"/>
              </w:rPr>
              <w:t>о</w:t>
            </w:r>
            <w:r w:rsidRPr="005F0C46">
              <w:rPr>
                <w:spacing w:val="-57"/>
                <w:sz w:val="24"/>
              </w:rPr>
              <w:t xml:space="preserve"> </w:t>
            </w:r>
            <w:r w:rsidRPr="005F0C46">
              <w:rPr>
                <w:sz w:val="24"/>
              </w:rPr>
              <w:t>Петре</w:t>
            </w:r>
            <w:r w:rsidRPr="005F0C46">
              <w:rPr>
                <w:spacing w:val="1"/>
                <w:sz w:val="24"/>
              </w:rPr>
              <w:t xml:space="preserve"> </w:t>
            </w:r>
            <w:r w:rsidRPr="005F0C46">
              <w:rPr>
                <w:sz w:val="24"/>
              </w:rPr>
              <w:t>и</w:t>
            </w:r>
            <w:r w:rsidRPr="005F0C46">
              <w:rPr>
                <w:spacing w:val="1"/>
                <w:sz w:val="24"/>
              </w:rPr>
              <w:t xml:space="preserve"> </w:t>
            </w:r>
            <w:r w:rsidRPr="005F0C46">
              <w:rPr>
                <w:sz w:val="24"/>
              </w:rPr>
              <w:t>Февронии</w:t>
            </w:r>
            <w:r w:rsidRPr="005F0C46">
              <w:rPr>
                <w:spacing w:val="-57"/>
                <w:sz w:val="24"/>
              </w:rPr>
              <w:t xml:space="preserve"> </w:t>
            </w:r>
            <w:r w:rsidRPr="005F0C46">
              <w:rPr>
                <w:sz w:val="24"/>
              </w:rPr>
              <w:t>Муромских»,</w:t>
            </w:r>
            <w:r w:rsidRPr="005F0C46">
              <w:rPr>
                <w:spacing w:val="1"/>
                <w:sz w:val="24"/>
              </w:rPr>
              <w:t xml:space="preserve"> </w:t>
            </w:r>
            <w:r w:rsidRPr="005F0C46">
              <w:rPr>
                <w:sz w:val="24"/>
              </w:rPr>
              <w:t>«Повесть</w:t>
            </w:r>
            <w:r w:rsidRPr="005F0C46">
              <w:rPr>
                <w:spacing w:val="1"/>
                <w:sz w:val="24"/>
              </w:rPr>
              <w:t xml:space="preserve"> </w:t>
            </w:r>
            <w:r w:rsidRPr="005F0C46">
              <w:rPr>
                <w:sz w:val="24"/>
              </w:rPr>
              <w:t>о</w:t>
            </w:r>
            <w:r w:rsidRPr="005F0C46">
              <w:rPr>
                <w:spacing w:val="1"/>
                <w:sz w:val="24"/>
              </w:rPr>
              <w:t xml:space="preserve"> </w:t>
            </w:r>
            <w:r w:rsidRPr="005F0C46">
              <w:rPr>
                <w:sz w:val="24"/>
              </w:rPr>
              <w:t>Ерше</w:t>
            </w:r>
            <w:r w:rsidRPr="005F0C46">
              <w:rPr>
                <w:spacing w:val="1"/>
                <w:sz w:val="24"/>
              </w:rPr>
              <w:t xml:space="preserve"> </w:t>
            </w:r>
            <w:r w:rsidRPr="005F0C46">
              <w:rPr>
                <w:sz w:val="24"/>
              </w:rPr>
              <w:t>Ершовиче,</w:t>
            </w:r>
            <w:r w:rsidRPr="005F0C46">
              <w:rPr>
                <w:spacing w:val="1"/>
                <w:sz w:val="24"/>
              </w:rPr>
              <w:t xml:space="preserve"> </w:t>
            </w:r>
            <w:r w:rsidRPr="005F0C46">
              <w:rPr>
                <w:sz w:val="24"/>
              </w:rPr>
              <w:t>сыне</w:t>
            </w:r>
            <w:r w:rsidRPr="005F0C46">
              <w:rPr>
                <w:spacing w:val="-57"/>
                <w:sz w:val="24"/>
              </w:rPr>
              <w:t xml:space="preserve"> </w:t>
            </w:r>
            <w:r w:rsidRPr="005F0C46">
              <w:rPr>
                <w:sz w:val="24"/>
              </w:rPr>
              <w:t>Щетинникове»,</w:t>
            </w:r>
            <w:r w:rsidRPr="005F0C46">
              <w:rPr>
                <w:spacing w:val="1"/>
                <w:sz w:val="24"/>
              </w:rPr>
              <w:t xml:space="preserve"> </w:t>
            </w:r>
            <w:r w:rsidRPr="005F0C46">
              <w:rPr>
                <w:sz w:val="24"/>
              </w:rPr>
              <w:t>«Житие</w:t>
            </w:r>
            <w:r w:rsidRPr="005F0C46">
              <w:rPr>
                <w:spacing w:val="-57"/>
                <w:sz w:val="24"/>
              </w:rPr>
              <w:t xml:space="preserve"> </w:t>
            </w:r>
            <w:r w:rsidRPr="005F0C46">
              <w:rPr>
                <w:sz w:val="24"/>
              </w:rPr>
              <w:t>протопопа</w:t>
            </w:r>
            <w:r w:rsidRPr="005F0C46">
              <w:rPr>
                <w:spacing w:val="52"/>
                <w:sz w:val="24"/>
              </w:rPr>
              <w:t xml:space="preserve"> </w:t>
            </w:r>
            <w:r w:rsidRPr="005F0C46">
              <w:rPr>
                <w:sz w:val="24"/>
              </w:rPr>
              <w:t>Аввакума,</w:t>
            </w:r>
            <w:r w:rsidRPr="005F0C46">
              <w:rPr>
                <w:spacing w:val="55"/>
                <w:sz w:val="24"/>
              </w:rPr>
              <w:t xml:space="preserve"> </w:t>
            </w:r>
            <w:r w:rsidRPr="005F0C46">
              <w:rPr>
                <w:sz w:val="24"/>
              </w:rPr>
              <w:t>им</w:t>
            </w:r>
          </w:p>
          <w:p w:rsidR="00CA639C" w:rsidRPr="005F0C46" w:rsidRDefault="00E2638E">
            <w:pPr>
              <w:pStyle w:val="TableParagraph"/>
              <w:spacing w:line="278" w:lineRule="exact"/>
              <w:ind w:left="109" w:right="351"/>
              <w:jc w:val="both"/>
              <w:rPr>
                <w:sz w:val="24"/>
              </w:rPr>
            </w:pPr>
            <w:r w:rsidRPr="005F0C46">
              <w:rPr>
                <w:sz w:val="24"/>
              </w:rPr>
              <w:t>самим написанное» и др.)</w:t>
            </w:r>
            <w:r w:rsidRPr="005F0C46">
              <w:rPr>
                <w:spacing w:val="-57"/>
                <w:sz w:val="24"/>
              </w:rPr>
              <w:t xml:space="preserve"> </w:t>
            </w:r>
            <w:r w:rsidRPr="005F0C46">
              <w:rPr>
                <w:sz w:val="24"/>
              </w:rPr>
              <w:t>(6-8</w:t>
            </w:r>
            <w:r w:rsidRPr="005F0C46">
              <w:rPr>
                <w:spacing w:val="1"/>
                <w:sz w:val="24"/>
              </w:rPr>
              <w:t xml:space="preserve"> </w:t>
            </w:r>
            <w:r w:rsidRPr="005F0C46">
              <w:rPr>
                <w:sz w:val="24"/>
              </w:rPr>
              <w:t>кл.)</w:t>
            </w:r>
          </w:p>
        </w:tc>
        <w:tc>
          <w:tcPr>
            <w:tcW w:w="3227" w:type="dxa"/>
          </w:tcPr>
          <w:p w:rsidR="00CA639C" w:rsidRPr="005F0C46" w:rsidRDefault="00CA639C">
            <w:pPr>
              <w:pStyle w:val="TableParagraph"/>
              <w:ind w:left="0"/>
              <w:rPr>
                <w:sz w:val="24"/>
              </w:rPr>
            </w:pPr>
          </w:p>
        </w:tc>
      </w:tr>
      <w:tr w:rsidR="00CA639C" w:rsidRPr="005F0C46">
        <w:trPr>
          <w:trHeight w:val="6475"/>
        </w:trPr>
        <w:tc>
          <w:tcPr>
            <w:tcW w:w="3376" w:type="dxa"/>
            <w:gridSpan w:val="3"/>
            <w:tcBorders>
              <w:bottom w:val="nil"/>
            </w:tcBorders>
          </w:tcPr>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spacing w:before="8"/>
              <w:ind w:left="0"/>
              <w:rPr>
                <w:sz w:val="34"/>
              </w:rPr>
            </w:pPr>
          </w:p>
          <w:p w:rsidR="00CA639C" w:rsidRPr="005F0C46" w:rsidRDefault="00E2638E">
            <w:pPr>
              <w:pStyle w:val="TableParagraph"/>
              <w:spacing w:line="242" w:lineRule="auto"/>
              <w:rPr>
                <w:sz w:val="24"/>
              </w:rPr>
            </w:pPr>
            <w:r w:rsidRPr="005F0C46">
              <w:rPr>
                <w:sz w:val="24"/>
              </w:rPr>
              <w:t>Д.И.</w:t>
            </w:r>
            <w:r w:rsidRPr="005F0C46">
              <w:rPr>
                <w:spacing w:val="41"/>
                <w:sz w:val="24"/>
              </w:rPr>
              <w:t xml:space="preserve"> </w:t>
            </w:r>
            <w:r w:rsidRPr="005F0C46">
              <w:rPr>
                <w:sz w:val="24"/>
              </w:rPr>
              <w:t>Фонвизин</w:t>
            </w:r>
            <w:r w:rsidRPr="005F0C46">
              <w:rPr>
                <w:spacing w:val="41"/>
                <w:sz w:val="24"/>
              </w:rPr>
              <w:t xml:space="preserve"> </w:t>
            </w:r>
            <w:r w:rsidRPr="005F0C46">
              <w:rPr>
                <w:sz w:val="24"/>
              </w:rPr>
              <w:t>«Недоросль»</w:t>
            </w:r>
            <w:r w:rsidRPr="005F0C46">
              <w:rPr>
                <w:spacing w:val="-57"/>
                <w:sz w:val="24"/>
              </w:rPr>
              <w:t xml:space="preserve"> </w:t>
            </w:r>
            <w:r w:rsidRPr="005F0C46">
              <w:rPr>
                <w:sz w:val="24"/>
              </w:rPr>
              <w:t>(1778</w:t>
            </w:r>
            <w:r w:rsidRPr="005F0C46">
              <w:rPr>
                <w:spacing w:val="1"/>
                <w:sz w:val="24"/>
              </w:rPr>
              <w:t xml:space="preserve"> </w:t>
            </w:r>
            <w:r w:rsidRPr="005F0C46">
              <w:rPr>
                <w:sz w:val="24"/>
              </w:rPr>
              <w:t>–</w:t>
            </w:r>
            <w:r w:rsidRPr="005F0C46">
              <w:rPr>
                <w:spacing w:val="2"/>
                <w:sz w:val="24"/>
              </w:rPr>
              <w:t xml:space="preserve"> </w:t>
            </w:r>
            <w:r w:rsidRPr="005F0C46">
              <w:rPr>
                <w:sz w:val="24"/>
              </w:rPr>
              <w:t>1782)</w:t>
            </w:r>
          </w:p>
          <w:p w:rsidR="00CA639C" w:rsidRPr="005F0C46" w:rsidRDefault="00E2638E">
            <w:pPr>
              <w:pStyle w:val="TableParagraph"/>
              <w:spacing w:line="271" w:lineRule="exact"/>
              <w:rPr>
                <w:sz w:val="24"/>
              </w:rPr>
            </w:pPr>
            <w:r w:rsidRPr="005F0C46">
              <w:rPr>
                <w:sz w:val="24"/>
              </w:rPr>
              <w:t>(8-9 кл.)</w:t>
            </w: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spacing w:before="1"/>
              <w:ind w:left="0"/>
              <w:rPr>
                <w:sz w:val="38"/>
              </w:rPr>
            </w:pPr>
          </w:p>
          <w:p w:rsidR="00CA639C" w:rsidRPr="005F0C46" w:rsidRDefault="00E2638E">
            <w:pPr>
              <w:pStyle w:val="TableParagraph"/>
              <w:tabs>
                <w:tab w:val="left" w:pos="896"/>
                <w:tab w:val="left" w:pos="2436"/>
              </w:tabs>
              <w:spacing w:line="242" w:lineRule="auto"/>
              <w:ind w:right="102"/>
              <w:rPr>
                <w:sz w:val="24"/>
              </w:rPr>
            </w:pPr>
            <w:r w:rsidRPr="005F0C46">
              <w:rPr>
                <w:sz w:val="24"/>
              </w:rPr>
              <w:t>Н.М.</w:t>
            </w:r>
            <w:r w:rsidRPr="005F0C46">
              <w:rPr>
                <w:sz w:val="24"/>
              </w:rPr>
              <w:tab/>
              <w:t>Карамзин</w:t>
            </w:r>
            <w:r w:rsidRPr="005F0C46">
              <w:rPr>
                <w:sz w:val="24"/>
              </w:rPr>
              <w:tab/>
            </w:r>
            <w:r w:rsidRPr="005F0C46">
              <w:rPr>
                <w:spacing w:val="-2"/>
                <w:sz w:val="24"/>
              </w:rPr>
              <w:t>«Бедная</w:t>
            </w:r>
            <w:r w:rsidRPr="005F0C46">
              <w:rPr>
                <w:spacing w:val="-57"/>
                <w:sz w:val="24"/>
              </w:rPr>
              <w:t xml:space="preserve"> </w:t>
            </w:r>
            <w:r w:rsidRPr="005F0C46">
              <w:rPr>
                <w:sz w:val="24"/>
              </w:rPr>
              <w:t>Лиза»</w:t>
            </w:r>
            <w:r w:rsidRPr="005F0C46">
              <w:rPr>
                <w:spacing w:val="-4"/>
                <w:sz w:val="24"/>
              </w:rPr>
              <w:t xml:space="preserve"> </w:t>
            </w:r>
            <w:r w:rsidRPr="005F0C46">
              <w:rPr>
                <w:sz w:val="24"/>
              </w:rPr>
              <w:t>(1792)</w:t>
            </w:r>
            <w:r w:rsidRPr="005F0C46">
              <w:rPr>
                <w:spacing w:val="3"/>
                <w:sz w:val="24"/>
              </w:rPr>
              <w:t xml:space="preserve"> </w:t>
            </w:r>
            <w:r w:rsidRPr="005F0C46">
              <w:rPr>
                <w:sz w:val="24"/>
              </w:rPr>
              <w:t>(8-9</w:t>
            </w:r>
            <w:r w:rsidRPr="005F0C46">
              <w:rPr>
                <w:spacing w:val="2"/>
                <w:sz w:val="24"/>
              </w:rPr>
              <w:t xml:space="preserve"> </w:t>
            </w:r>
            <w:r w:rsidRPr="005F0C46">
              <w:rPr>
                <w:sz w:val="24"/>
              </w:rPr>
              <w:t>кл.)</w:t>
            </w:r>
          </w:p>
        </w:tc>
        <w:tc>
          <w:tcPr>
            <w:tcW w:w="3118" w:type="dxa"/>
            <w:gridSpan w:val="4"/>
            <w:tcBorders>
              <w:bottom w:val="nil"/>
            </w:tcBorders>
          </w:tcPr>
          <w:p w:rsidR="00CA639C" w:rsidRPr="005F0C46" w:rsidRDefault="00E2638E">
            <w:pPr>
              <w:pStyle w:val="TableParagraph"/>
              <w:tabs>
                <w:tab w:val="left" w:pos="2187"/>
                <w:tab w:val="left" w:pos="2307"/>
              </w:tabs>
              <w:ind w:left="109" w:right="91"/>
              <w:jc w:val="both"/>
              <w:rPr>
                <w:sz w:val="24"/>
              </w:rPr>
            </w:pPr>
            <w:r w:rsidRPr="005F0C46">
              <w:rPr>
                <w:sz w:val="24"/>
              </w:rPr>
              <w:t>М.В.</w:t>
            </w:r>
            <w:r w:rsidRPr="005F0C46">
              <w:rPr>
                <w:spacing w:val="1"/>
                <w:sz w:val="24"/>
              </w:rPr>
              <w:t xml:space="preserve"> </w:t>
            </w:r>
            <w:r w:rsidRPr="005F0C46">
              <w:rPr>
                <w:sz w:val="24"/>
              </w:rPr>
              <w:t>Ломоносов</w:t>
            </w:r>
            <w:r w:rsidRPr="005F0C46">
              <w:rPr>
                <w:spacing w:val="1"/>
                <w:sz w:val="24"/>
              </w:rPr>
              <w:t xml:space="preserve"> </w:t>
            </w:r>
            <w:r w:rsidRPr="005F0C46">
              <w:rPr>
                <w:sz w:val="24"/>
              </w:rPr>
              <w:t>–</w:t>
            </w:r>
            <w:r w:rsidRPr="005F0C46">
              <w:rPr>
                <w:spacing w:val="1"/>
                <w:sz w:val="24"/>
              </w:rPr>
              <w:t xml:space="preserve"> </w:t>
            </w:r>
            <w:r w:rsidRPr="005F0C46">
              <w:rPr>
                <w:sz w:val="24"/>
              </w:rPr>
              <w:t>1</w:t>
            </w:r>
            <w:r w:rsidRPr="005F0C46">
              <w:rPr>
                <w:spacing w:val="1"/>
                <w:sz w:val="24"/>
              </w:rPr>
              <w:t xml:space="preserve"> </w:t>
            </w:r>
            <w:r w:rsidRPr="005F0C46">
              <w:rPr>
                <w:sz w:val="24"/>
              </w:rPr>
              <w:t>стихотворение</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w:t>
            </w:r>
            <w:r w:rsidRPr="005F0C46">
              <w:rPr>
                <w:sz w:val="24"/>
              </w:rPr>
              <w:tab/>
              <w:t>«Стихи,</w:t>
            </w:r>
            <w:r w:rsidRPr="005F0C46">
              <w:rPr>
                <w:spacing w:val="-58"/>
                <w:sz w:val="24"/>
              </w:rPr>
              <w:t xml:space="preserve"> </w:t>
            </w:r>
            <w:r w:rsidRPr="005F0C46">
              <w:rPr>
                <w:sz w:val="24"/>
              </w:rPr>
              <w:t>сочиненные</w:t>
            </w:r>
            <w:r w:rsidRPr="005F0C46">
              <w:rPr>
                <w:spacing w:val="1"/>
                <w:sz w:val="24"/>
              </w:rPr>
              <w:t xml:space="preserve"> </w:t>
            </w:r>
            <w:r w:rsidRPr="005F0C46">
              <w:rPr>
                <w:sz w:val="24"/>
              </w:rPr>
              <w:t>на</w:t>
            </w:r>
            <w:r w:rsidRPr="005F0C46">
              <w:rPr>
                <w:spacing w:val="1"/>
                <w:sz w:val="24"/>
              </w:rPr>
              <w:t xml:space="preserve"> </w:t>
            </w:r>
            <w:r w:rsidRPr="005F0C46">
              <w:rPr>
                <w:sz w:val="24"/>
              </w:rPr>
              <w:t>дороге</w:t>
            </w:r>
            <w:r w:rsidRPr="005F0C46">
              <w:rPr>
                <w:spacing w:val="1"/>
                <w:sz w:val="24"/>
              </w:rPr>
              <w:t xml:space="preserve"> </w:t>
            </w:r>
            <w:r w:rsidRPr="005F0C46">
              <w:rPr>
                <w:sz w:val="24"/>
              </w:rPr>
              <w:t>в</w:t>
            </w:r>
            <w:r w:rsidRPr="005F0C46">
              <w:rPr>
                <w:spacing w:val="1"/>
                <w:sz w:val="24"/>
              </w:rPr>
              <w:t xml:space="preserve"> </w:t>
            </w:r>
            <w:r w:rsidRPr="005F0C46">
              <w:rPr>
                <w:sz w:val="24"/>
              </w:rPr>
              <w:t>Петергоф…»</w:t>
            </w:r>
            <w:r w:rsidRPr="005F0C46">
              <w:rPr>
                <w:sz w:val="24"/>
              </w:rPr>
              <w:tab/>
            </w:r>
            <w:r w:rsidRPr="005F0C46">
              <w:rPr>
                <w:sz w:val="24"/>
              </w:rPr>
              <w:tab/>
              <w:t>(1761),</w:t>
            </w:r>
          </w:p>
          <w:p w:rsidR="00CA639C" w:rsidRPr="005F0C46" w:rsidRDefault="00E2638E">
            <w:pPr>
              <w:pStyle w:val="TableParagraph"/>
              <w:ind w:left="109" w:right="94"/>
              <w:jc w:val="both"/>
              <w:rPr>
                <w:sz w:val="24"/>
              </w:rPr>
            </w:pPr>
            <w:r w:rsidRPr="005F0C46">
              <w:rPr>
                <w:sz w:val="24"/>
              </w:rPr>
              <w:t>«Вечернее</w:t>
            </w:r>
            <w:r w:rsidRPr="005F0C46">
              <w:rPr>
                <w:spacing w:val="1"/>
                <w:sz w:val="24"/>
              </w:rPr>
              <w:t xml:space="preserve"> </w:t>
            </w:r>
            <w:r w:rsidRPr="005F0C46">
              <w:rPr>
                <w:sz w:val="24"/>
              </w:rPr>
              <w:t>размышление</w:t>
            </w:r>
            <w:r w:rsidRPr="005F0C46">
              <w:rPr>
                <w:spacing w:val="1"/>
                <w:sz w:val="24"/>
              </w:rPr>
              <w:t xml:space="preserve"> </w:t>
            </w:r>
            <w:r w:rsidRPr="005F0C46">
              <w:rPr>
                <w:sz w:val="24"/>
              </w:rPr>
              <w:t>о</w:t>
            </w:r>
            <w:r w:rsidRPr="005F0C46">
              <w:rPr>
                <w:spacing w:val="1"/>
                <w:sz w:val="24"/>
              </w:rPr>
              <w:t xml:space="preserve"> </w:t>
            </w:r>
            <w:r w:rsidRPr="005F0C46">
              <w:rPr>
                <w:sz w:val="24"/>
              </w:rPr>
              <w:t>Божием</w:t>
            </w:r>
            <w:r w:rsidRPr="005F0C46">
              <w:rPr>
                <w:spacing w:val="1"/>
                <w:sz w:val="24"/>
              </w:rPr>
              <w:t xml:space="preserve"> </w:t>
            </w:r>
            <w:r w:rsidRPr="005F0C46">
              <w:rPr>
                <w:sz w:val="24"/>
              </w:rPr>
              <w:t>Величии</w:t>
            </w:r>
            <w:r w:rsidRPr="005F0C46">
              <w:rPr>
                <w:spacing w:val="61"/>
                <w:sz w:val="24"/>
              </w:rPr>
              <w:t xml:space="preserve"> </w:t>
            </w:r>
            <w:r w:rsidRPr="005F0C46">
              <w:rPr>
                <w:sz w:val="24"/>
              </w:rPr>
              <w:t>при</w:t>
            </w:r>
            <w:r w:rsidRPr="005F0C46">
              <w:rPr>
                <w:spacing w:val="1"/>
                <w:sz w:val="24"/>
              </w:rPr>
              <w:t xml:space="preserve"> </w:t>
            </w:r>
            <w:r w:rsidRPr="005F0C46">
              <w:rPr>
                <w:sz w:val="24"/>
              </w:rPr>
              <w:t>случае</w:t>
            </w:r>
            <w:r w:rsidRPr="005F0C46">
              <w:rPr>
                <w:spacing w:val="1"/>
                <w:sz w:val="24"/>
              </w:rPr>
              <w:t xml:space="preserve"> </w:t>
            </w:r>
            <w:r w:rsidRPr="005F0C46">
              <w:rPr>
                <w:sz w:val="24"/>
              </w:rPr>
              <w:t>великого</w:t>
            </w:r>
            <w:r w:rsidRPr="005F0C46">
              <w:rPr>
                <w:spacing w:val="1"/>
                <w:sz w:val="24"/>
              </w:rPr>
              <w:t xml:space="preserve"> </w:t>
            </w:r>
            <w:r w:rsidRPr="005F0C46">
              <w:rPr>
                <w:sz w:val="24"/>
              </w:rPr>
              <w:t>северного</w:t>
            </w:r>
            <w:r w:rsidRPr="005F0C46">
              <w:rPr>
                <w:spacing w:val="-57"/>
                <w:sz w:val="24"/>
              </w:rPr>
              <w:t xml:space="preserve"> </w:t>
            </w:r>
            <w:r w:rsidRPr="005F0C46">
              <w:rPr>
                <w:sz w:val="24"/>
              </w:rPr>
              <w:t>сияния»</w:t>
            </w:r>
            <w:r w:rsidRPr="005F0C46">
              <w:rPr>
                <w:spacing w:val="1"/>
                <w:sz w:val="24"/>
              </w:rPr>
              <w:t xml:space="preserve"> </w:t>
            </w:r>
            <w:r w:rsidRPr="005F0C46">
              <w:rPr>
                <w:sz w:val="24"/>
              </w:rPr>
              <w:t>(1743),</w:t>
            </w:r>
            <w:r w:rsidRPr="005F0C46">
              <w:rPr>
                <w:spacing w:val="1"/>
                <w:sz w:val="24"/>
              </w:rPr>
              <w:t xml:space="preserve"> </w:t>
            </w:r>
            <w:r w:rsidRPr="005F0C46">
              <w:rPr>
                <w:sz w:val="24"/>
              </w:rPr>
              <w:t>«Ода</w:t>
            </w:r>
            <w:r w:rsidRPr="005F0C46">
              <w:rPr>
                <w:spacing w:val="1"/>
                <w:sz w:val="24"/>
              </w:rPr>
              <w:t xml:space="preserve"> </w:t>
            </w:r>
            <w:r w:rsidRPr="005F0C46">
              <w:rPr>
                <w:sz w:val="24"/>
              </w:rPr>
              <w:t>на</w:t>
            </w:r>
            <w:r w:rsidRPr="005F0C46">
              <w:rPr>
                <w:spacing w:val="1"/>
                <w:sz w:val="24"/>
              </w:rPr>
              <w:t xml:space="preserve"> </w:t>
            </w:r>
            <w:r w:rsidRPr="005F0C46">
              <w:rPr>
                <w:sz w:val="24"/>
              </w:rPr>
              <w:t>день</w:t>
            </w:r>
            <w:r w:rsidRPr="005F0C46">
              <w:rPr>
                <w:spacing w:val="1"/>
                <w:sz w:val="24"/>
              </w:rPr>
              <w:t xml:space="preserve"> </w:t>
            </w:r>
            <w:r w:rsidRPr="005F0C46">
              <w:rPr>
                <w:sz w:val="24"/>
              </w:rPr>
              <w:t>восшествия</w:t>
            </w:r>
            <w:r w:rsidRPr="005F0C46">
              <w:rPr>
                <w:spacing w:val="1"/>
                <w:sz w:val="24"/>
              </w:rPr>
              <w:t xml:space="preserve"> </w:t>
            </w:r>
            <w:r w:rsidRPr="005F0C46">
              <w:rPr>
                <w:sz w:val="24"/>
              </w:rPr>
              <w:t>на</w:t>
            </w:r>
            <w:r w:rsidRPr="005F0C46">
              <w:rPr>
                <w:spacing w:val="-57"/>
                <w:sz w:val="24"/>
              </w:rPr>
              <w:t xml:space="preserve"> </w:t>
            </w:r>
            <w:r w:rsidRPr="005F0C46">
              <w:rPr>
                <w:sz w:val="24"/>
              </w:rPr>
              <w:t>Всероссийский</w:t>
            </w:r>
            <w:r w:rsidRPr="005F0C46">
              <w:rPr>
                <w:spacing w:val="1"/>
                <w:sz w:val="24"/>
              </w:rPr>
              <w:t xml:space="preserve"> </w:t>
            </w:r>
            <w:r w:rsidRPr="005F0C46">
              <w:rPr>
                <w:sz w:val="24"/>
              </w:rPr>
              <w:t>престол</w:t>
            </w:r>
            <w:r w:rsidRPr="005F0C46">
              <w:rPr>
                <w:spacing w:val="1"/>
                <w:sz w:val="24"/>
              </w:rPr>
              <w:t xml:space="preserve"> </w:t>
            </w:r>
            <w:r w:rsidRPr="005F0C46">
              <w:rPr>
                <w:sz w:val="24"/>
              </w:rPr>
              <w:t>Ея</w:t>
            </w:r>
            <w:r w:rsidRPr="005F0C46">
              <w:rPr>
                <w:spacing w:val="-57"/>
                <w:sz w:val="24"/>
              </w:rPr>
              <w:t xml:space="preserve"> </w:t>
            </w:r>
            <w:r w:rsidRPr="005F0C46">
              <w:rPr>
                <w:sz w:val="24"/>
              </w:rPr>
              <w:t>Величества</w:t>
            </w:r>
            <w:r w:rsidRPr="005F0C46">
              <w:rPr>
                <w:spacing w:val="1"/>
                <w:sz w:val="24"/>
              </w:rPr>
              <w:t xml:space="preserve"> </w:t>
            </w:r>
            <w:r w:rsidRPr="005F0C46">
              <w:rPr>
                <w:sz w:val="24"/>
              </w:rPr>
              <w:t>Государыни</w:t>
            </w:r>
            <w:r w:rsidRPr="005F0C46">
              <w:rPr>
                <w:spacing w:val="-57"/>
                <w:sz w:val="24"/>
              </w:rPr>
              <w:t xml:space="preserve"> </w:t>
            </w:r>
            <w:r w:rsidRPr="005F0C46">
              <w:rPr>
                <w:sz w:val="24"/>
              </w:rPr>
              <w:t>Императрицы</w:t>
            </w:r>
            <w:r w:rsidRPr="005F0C46">
              <w:rPr>
                <w:spacing w:val="1"/>
                <w:sz w:val="24"/>
              </w:rPr>
              <w:t xml:space="preserve"> </w:t>
            </w:r>
            <w:r w:rsidRPr="005F0C46">
              <w:rPr>
                <w:sz w:val="24"/>
              </w:rPr>
              <w:t>Елисаветы</w:t>
            </w:r>
            <w:r w:rsidRPr="005F0C46">
              <w:rPr>
                <w:spacing w:val="-57"/>
                <w:sz w:val="24"/>
              </w:rPr>
              <w:t xml:space="preserve"> </w:t>
            </w:r>
            <w:r w:rsidRPr="005F0C46">
              <w:rPr>
                <w:sz w:val="24"/>
              </w:rPr>
              <w:t>Петровны 1747 года» и др.</w:t>
            </w:r>
            <w:r w:rsidRPr="005F0C46">
              <w:rPr>
                <w:spacing w:val="1"/>
                <w:sz w:val="24"/>
              </w:rPr>
              <w:t xml:space="preserve"> </w:t>
            </w:r>
            <w:r w:rsidRPr="005F0C46">
              <w:rPr>
                <w:sz w:val="24"/>
              </w:rPr>
              <w:t>(8-9</w:t>
            </w:r>
            <w:r w:rsidRPr="005F0C46">
              <w:rPr>
                <w:spacing w:val="1"/>
                <w:sz w:val="24"/>
              </w:rPr>
              <w:t xml:space="preserve"> </w:t>
            </w:r>
            <w:r w:rsidRPr="005F0C46">
              <w:rPr>
                <w:sz w:val="24"/>
              </w:rPr>
              <w:t>кл.)</w:t>
            </w:r>
          </w:p>
          <w:p w:rsidR="00CA639C" w:rsidRPr="005F0C46" w:rsidRDefault="00E2638E">
            <w:pPr>
              <w:pStyle w:val="TableParagraph"/>
              <w:ind w:left="109" w:right="91"/>
              <w:jc w:val="both"/>
              <w:rPr>
                <w:sz w:val="24"/>
              </w:rPr>
            </w:pPr>
            <w:r w:rsidRPr="005F0C46">
              <w:rPr>
                <w:sz w:val="24"/>
              </w:rPr>
              <w:t>Г.Р.</w:t>
            </w:r>
            <w:r w:rsidRPr="005F0C46">
              <w:rPr>
                <w:spacing w:val="1"/>
                <w:sz w:val="24"/>
              </w:rPr>
              <w:t xml:space="preserve"> </w:t>
            </w:r>
            <w:r w:rsidRPr="005F0C46">
              <w:rPr>
                <w:sz w:val="24"/>
              </w:rPr>
              <w:t>Державин</w:t>
            </w:r>
            <w:r w:rsidRPr="005F0C46">
              <w:rPr>
                <w:spacing w:val="1"/>
                <w:sz w:val="24"/>
              </w:rPr>
              <w:t xml:space="preserve"> </w:t>
            </w:r>
            <w:r w:rsidRPr="005F0C46">
              <w:rPr>
                <w:sz w:val="24"/>
              </w:rPr>
              <w:t>–</w:t>
            </w:r>
            <w:r w:rsidRPr="005F0C46">
              <w:rPr>
                <w:spacing w:val="1"/>
                <w:sz w:val="24"/>
              </w:rPr>
              <w:t xml:space="preserve"> </w:t>
            </w:r>
            <w:r w:rsidRPr="005F0C46">
              <w:rPr>
                <w:sz w:val="24"/>
              </w:rPr>
              <w:t>1-2</w:t>
            </w:r>
            <w:r w:rsidRPr="005F0C46">
              <w:rPr>
                <w:spacing w:val="1"/>
                <w:sz w:val="24"/>
              </w:rPr>
              <w:t xml:space="preserve"> </w:t>
            </w:r>
            <w:r w:rsidRPr="005F0C46">
              <w:rPr>
                <w:sz w:val="24"/>
              </w:rPr>
              <w:t>стихотворения</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 «Фелица»</w:t>
            </w:r>
            <w:r w:rsidRPr="005F0C46">
              <w:rPr>
                <w:spacing w:val="-4"/>
                <w:sz w:val="24"/>
              </w:rPr>
              <w:t xml:space="preserve"> </w:t>
            </w:r>
            <w:r w:rsidRPr="005F0C46">
              <w:rPr>
                <w:sz w:val="24"/>
              </w:rPr>
              <w:t>(1782),</w:t>
            </w:r>
          </w:p>
          <w:p w:rsidR="00CA639C" w:rsidRPr="005F0C46" w:rsidRDefault="00E2638E">
            <w:pPr>
              <w:pStyle w:val="TableParagraph"/>
              <w:tabs>
                <w:tab w:val="left" w:pos="2307"/>
              </w:tabs>
              <w:spacing w:line="242" w:lineRule="auto"/>
              <w:ind w:left="109" w:right="95"/>
              <w:jc w:val="both"/>
              <w:rPr>
                <w:sz w:val="24"/>
              </w:rPr>
            </w:pPr>
            <w:r w:rsidRPr="005F0C46">
              <w:rPr>
                <w:sz w:val="24"/>
              </w:rPr>
              <w:t>«Осень</w:t>
            </w:r>
            <w:r w:rsidRPr="005F0C46">
              <w:rPr>
                <w:spacing w:val="1"/>
                <w:sz w:val="24"/>
              </w:rPr>
              <w:t xml:space="preserve"> </w:t>
            </w:r>
            <w:r w:rsidRPr="005F0C46">
              <w:rPr>
                <w:sz w:val="24"/>
              </w:rPr>
              <w:t>во</w:t>
            </w:r>
            <w:r w:rsidRPr="005F0C46">
              <w:rPr>
                <w:spacing w:val="1"/>
                <w:sz w:val="24"/>
              </w:rPr>
              <w:t xml:space="preserve"> </w:t>
            </w:r>
            <w:r w:rsidRPr="005F0C46">
              <w:rPr>
                <w:sz w:val="24"/>
              </w:rPr>
              <w:t>время</w:t>
            </w:r>
            <w:r w:rsidRPr="005F0C46">
              <w:rPr>
                <w:spacing w:val="1"/>
                <w:sz w:val="24"/>
              </w:rPr>
              <w:t xml:space="preserve"> </w:t>
            </w:r>
            <w:r w:rsidRPr="005F0C46">
              <w:rPr>
                <w:sz w:val="24"/>
              </w:rPr>
              <w:t>осады</w:t>
            </w:r>
            <w:r w:rsidRPr="005F0C46">
              <w:rPr>
                <w:spacing w:val="1"/>
                <w:sz w:val="24"/>
              </w:rPr>
              <w:t xml:space="preserve"> </w:t>
            </w:r>
            <w:r w:rsidRPr="005F0C46">
              <w:rPr>
                <w:sz w:val="24"/>
              </w:rPr>
              <w:t>Очакова»</w:t>
            </w:r>
            <w:r w:rsidRPr="005F0C46">
              <w:rPr>
                <w:sz w:val="24"/>
              </w:rPr>
              <w:tab/>
            </w:r>
            <w:r w:rsidRPr="005F0C46">
              <w:rPr>
                <w:spacing w:val="-1"/>
                <w:sz w:val="24"/>
              </w:rPr>
              <w:t>(1788),</w:t>
            </w:r>
          </w:p>
          <w:p w:rsidR="00CA639C" w:rsidRPr="005F0C46" w:rsidRDefault="00E2638E">
            <w:pPr>
              <w:pStyle w:val="TableParagraph"/>
              <w:spacing w:line="271" w:lineRule="exact"/>
              <w:ind w:left="109"/>
              <w:rPr>
                <w:sz w:val="24"/>
              </w:rPr>
            </w:pPr>
            <w:r w:rsidRPr="005F0C46">
              <w:rPr>
                <w:sz w:val="24"/>
              </w:rPr>
              <w:t>«Снигирь»</w:t>
            </w:r>
            <w:r w:rsidRPr="005F0C46">
              <w:rPr>
                <w:spacing w:val="-6"/>
                <w:sz w:val="24"/>
              </w:rPr>
              <w:t xml:space="preserve"> </w:t>
            </w:r>
            <w:r w:rsidRPr="005F0C46">
              <w:rPr>
                <w:sz w:val="24"/>
              </w:rPr>
              <w:t>1800,</w:t>
            </w:r>
            <w:r w:rsidRPr="005F0C46">
              <w:rPr>
                <w:spacing w:val="2"/>
                <w:sz w:val="24"/>
              </w:rPr>
              <w:t xml:space="preserve"> </w:t>
            </w:r>
            <w:r w:rsidRPr="005F0C46">
              <w:rPr>
                <w:sz w:val="24"/>
              </w:rPr>
              <w:t>«Водопад»</w:t>
            </w:r>
          </w:p>
          <w:p w:rsidR="00CA639C" w:rsidRPr="005F0C46" w:rsidRDefault="00E2638E">
            <w:pPr>
              <w:pStyle w:val="TableParagraph"/>
              <w:tabs>
                <w:tab w:val="left" w:pos="1751"/>
              </w:tabs>
              <w:spacing w:line="275" w:lineRule="exact"/>
              <w:ind w:left="109"/>
              <w:rPr>
                <w:sz w:val="24"/>
              </w:rPr>
            </w:pPr>
            <w:r w:rsidRPr="005F0C46">
              <w:rPr>
                <w:sz w:val="24"/>
              </w:rPr>
              <w:t>(1791-1794),</w:t>
            </w:r>
            <w:r w:rsidRPr="005F0C46">
              <w:rPr>
                <w:sz w:val="24"/>
              </w:rPr>
              <w:tab/>
              <w:t>«Памятник»</w:t>
            </w:r>
          </w:p>
          <w:p w:rsidR="00CA639C" w:rsidRPr="005F0C46" w:rsidRDefault="00E2638E">
            <w:pPr>
              <w:pStyle w:val="TableParagraph"/>
              <w:spacing w:line="275" w:lineRule="exact"/>
              <w:ind w:left="109"/>
              <w:rPr>
                <w:sz w:val="24"/>
              </w:rPr>
            </w:pPr>
            <w:r w:rsidRPr="005F0C46">
              <w:rPr>
                <w:sz w:val="24"/>
              </w:rPr>
              <w:t>(1795)</w:t>
            </w:r>
            <w:r w:rsidRPr="005F0C46">
              <w:rPr>
                <w:spacing w:val="3"/>
                <w:sz w:val="24"/>
              </w:rPr>
              <w:t xml:space="preserve"> </w:t>
            </w:r>
            <w:r w:rsidRPr="005F0C46">
              <w:rPr>
                <w:sz w:val="24"/>
              </w:rPr>
              <w:t>и</w:t>
            </w:r>
            <w:r w:rsidRPr="005F0C46">
              <w:rPr>
                <w:spacing w:val="-1"/>
                <w:sz w:val="24"/>
              </w:rPr>
              <w:t xml:space="preserve"> </w:t>
            </w:r>
            <w:r w:rsidRPr="005F0C46">
              <w:rPr>
                <w:sz w:val="24"/>
              </w:rPr>
              <w:t>др.</w:t>
            </w:r>
            <w:r w:rsidRPr="005F0C46">
              <w:rPr>
                <w:spacing w:val="-1"/>
                <w:sz w:val="24"/>
              </w:rPr>
              <w:t xml:space="preserve"> </w:t>
            </w:r>
            <w:r w:rsidRPr="005F0C46">
              <w:rPr>
                <w:sz w:val="24"/>
              </w:rPr>
              <w:t>(8-9</w:t>
            </w:r>
            <w:r w:rsidRPr="005F0C46">
              <w:rPr>
                <w:spacing w:val="-2"/>
                <w:sz w:val="24"/>
              </w:rPr>
              <w:t xml:space="preserve"> </w:t>
            </w:r>
            <w:r w:rsidRPr="005F0C46">
              <w:rPr>
                <w:sz w:val="24"/>
              </w:rPr>
              <w:t>кл.)</w:t>
            </w:r>
          </w:p>
        </w:tc>
        <w:tc>
          <w:tcPr>
            <w:tcW w:w="3227" w:type="dxa"/>
            <w:vMerge w:val="restart"/>
          </w:tcPr>
          <w:p w:rsidR="00CA639C" w:rsidRPr="005F0C46" w:rsidRDefault="00CA639C">
            <w:pPr>
              <w:pStyle w:val="TableParagraph"/>
              <w:ind w:left="0"/>
              <w:rPr>
                <w:sz w:val="24"/>
              </w:rPr>
            </w:pPr>
          </w:p>
        </w:tc>
      </w:tr>
      <w:tr w:rsidR="00CA639C" w:rsidRPr="005F0C46">
        <w:trPr>
          <w:trHeight w:val="2896"/>
        </w:trPr>
        <w:tc>
          <w:tcPr>
            <w:tcW w:w="3376" w:type="dxa"/>
            <w:gridSpan w:val="3"/>
            <w:tcBorders>
              <w:top w:val="nil"/>
            </w:tcBorders>
          </w:tcPr>
          <w:p w:rsidR="00CA639C" w:rsidRPr="005F0C46" w:rsidRDefault="00CA639C">
            <w:pPr>
              <w:pStyle w:val="TableParagraph"/>
              <w:ind w:left="0"/>
              <w:rPr>
                <w:sz w:val="24"/>
              </w:rPr>
            </w:pPr>
          </w:p>
        </w:tc>
        <w:tc>
          <w:tcPr>
            <w:tcW w:w="3118" w:type="dxa"/>
            <w:gridSpan w:val="4"/>
            <w:tcBorders>
              <w:top w:val="nil"/>
            </w:tcBorders>
          </w:tcPr>
          <w:p w:rsidR="00CA639C" w:rsidRPr="005F0C46" w:rsidRDefault="00E2638E">
            <w:pPr>
              <w:pStyle w:val="TableParagraph"/>
              <w:spacing w:before="124"/>
              <w:ind w:left="109" w:right="94"/>
              <w:jc w:val="both"/>
              <w:rPr>
                <w:sz w:val="24"/>
              </w:rPr>
            </w:pPr>
            <w:r w:rsidRPr="005F0C46">
              <w:rPr>
                <w:sz w:val="24"/>
              </w:rPr>
              <w:t>И.А. Крылов – 3 басни по</w:t>
            </w:r>
            <w:r w:rsidRPr="005F0C46">
              <w:rPr>
                <w:spacing w:val="1"/>
                <w:sz w:val="24"/>
              </w:rPr>
              <w:t xml:space="preserve"> </w:t>
            </w:r>
            <w:r w:rsidRPr="005F0C46">
              <w:rPr>
                <w:sz w:val="24"/>
              </w:rPr>
              <w:t>выбору, например:</w:t>
            </w:r>
            <w:r w:rsidRPr="005F0C46">
              <w:rPr>
                <w:spacing w:val="1"/>
                <w:sz w:val="24"/>
              </w:rPr>
              <w:t xml:space="preserve"> </w:t>
            </w:r>
            <w:r w:rsidRPr="005F0C46">
              <w:rPr>
                <w:sz w:val="24"/>
              </w:rPr>
              <w:t>«Слон и</w:t>
            </w:r>
            <w:r w:rsidRPr="005F0C46">
              <w:rPr>
                <w:spacing w:val="-57"/>
                <w:sz w:val="24"/>
              </w:rPr>
              <w:t xml:space="preserve"> </w:t>
            </w:r>
            <w:r w:rsidRPr="005F0C46">
              <w:rPr>
                <w:sz w:val="24"/>
              </w:rPr>
              <w:t>Моська»</w:t>
            </w:r>
            <w:r w:rsidRPr="005F0C46">
              <w:rPr>
                <w:spacing w:val="1"/>
                <w:sz w:val="24"/>
              </w:rPr>
              <w:t xml:space="preserve"> </w:t>
            </w:r>
            <w:r w:rsidRPr="005F0C46">
              <w:rPr>
                <w:sz w:val="24"/>
              </w:rPr>
              <w:t>(1808),</w:t>
            </w:r>
            <w:r w:rsidRPr="005F0C46">
              <w:rPr>
                <w:spacing w:val="1"/>
                <w:sz w:val="24"/>
              </w:rPr>
              <w:t xml:space="preserve"> </w:t>
            </w:r>
            <w:r w:rsidRPr="005F0C46">
              <w:rPr>
                <w:sz w:val="24"/>
              </w:rPr>
              <w:t>«Квартет»</w:t>
            </w:r>
            <w:r w:rsidRPr="005F0C46">
              <w:rPr>
                <w:spacing w:val="-57"/>
                <w:sz w:val="24"/>
              </w:rPr>
              <w:t xml:space="preserve"> </w:t>
            </w:r>
            <w:r w:rsidRPr="005F0C46">
              <w:rPr>
                <w:sz w:val="24"/>
              </w:rPr>
              <w:t>(1811),</w:t>
            </w:r>
            <w:r w:rsidRPr="005F0C46">
              <w:rPr>
                <w:spacing w:val="1"/>
                <w:sz w:val="24"/>
              </w:rPr>
              <w:t xml:space="preserve"> </w:t>
            </w:r>
            <w:r w:rsidRPr="005F0C46">
              <w:rPr>
                <w:sz w:val="24"/>
              </w:rPr>
              <w:t>«Осел</w:t>
            </w:r>
            <w:r w:rsidRPr="005F0C46">
              <w:rPr>
                <w:spacing w:val="1"/>
                <w:sz w:val="24"/>
              </w:rPr>
              <w:t xml:space="preserve"> </w:t>
            </w:r>
            <w:r w:rsidRPr="005F0C46">
              <w:rPr>
                <w:sz w:val="24"/>
              </w:rPr>
              <w:t>и</w:t>
            </w:r>
            <w:r w:rsidRPr="005F0C46">
              <w:rPr>
                <w:spacing w:val="1"/>
                <w:sz w:val="24"/>
              </w:rPr>
              <w:t xml:space="preserve"> </w:t>
            </w:r>
            <w:r w:rsidRPr="005F0C46">
              <w:rPr>
                <w:sz w:val="24"/>
              </w:rPr>
              <w:t>Соловей»</w:t>
            </w:r>
            <w:r w:rsidRPr="005F0C46">
              <w:rPr>
                <w:spacing w:val="1"/>
                <w:sz w:val="24"/>
              </w:rPr>
              <w:t xml:space="preserve"> </w:t>
            </w:r>
            <w:r w:rsidRPr="005F0C46">
              <w:rPr>
                <w:sz w:val="24"/>
              </w:rPr>
              <w:t>(1811),</w:t>
            </w:r>
            <w:r w:rsidRPr="005F0C46">
              <w:rPr>
                <w:spacing w:val="1"/>
                <w:sz w:val="24"/>
              </w:rPr>
              <w:t xml:space="preserve"> </w:t>
            </w:r>
            <w:r w:rsidRPr="005F0C46">
              <w:rPr>
                <w:sz w:val="24"/>
              </w:rPr>
              <w:t>«Лебедь,</w:t>
            </w:r>
            <w:r w:rsidRPr="005F0C46">
              <w:rPr>
                <w:spacing w:val="1"/>
                <w:sz w:val="24"/>
              </w:rPr>
              <w:t xml:space="preserve"> </w:t>
            </w:r>
            <w:r w:rsidRPr="005F0C46">
              <w:rPr>
                <w:sz w:val="24"/>
              </w:rPr>
              <w:t>Щука</w:t>
            </w:r>
            <w:r w:rsidRPr="005F0C46">
              <w:rPr>
                <w:spacing w:val="1"/>
                <w:sz w:val="24"/>
              </w:rPr>
              <w:t xml:space="preserve"> </w:t>
            </w:r>
            <w:r w:rsidRPr="005F0C46">
              <w:rPr>
                <w:sz w:val="24"/>
              </w:rPr>
              <w:t>и</w:t>
            </w:r>
            <w:r w:rsidRPr="005F0C46">
              <w:rPr>
                <w:spacing w:val="-57"/>
                <w:sz w:val="24"/>
              </w:rPr>
              <w:t xml:space="preserve"> </w:t>
            </w:r>
            <w:r w:rsidRPr="005F0C46">
              <w:rPr>
                <w:sz w:val="24"/>
              </w:rPr>
              <w:t>Рак»</w:t>
            </w:r>
            <w:r w:rsidRPr="005F0C46">
              <w:rPr>
                <w:spacing w:val="1"/>
                <w:sz w:val="24"/>
              </w:rPr>
              <w:t xml:space="preserve"> </w:t>
            </w:r>
            <w:r w:rsidRPr="005F0C46">
              <w:rPr>
                <w:sz w:val="24"/>
              </w:rPr>
              <w:t>(1814),</w:t>
            </w:r>
            <w:r w:rsidRPr="005F0C46">
              <w:rPr>
                <w:spacing w:val="1"/>
                <w:sz w:val="24"/>
              </w:rPr>
              <w:t xml:space="preserve"> </w:t>
            </w:r>
            <w:r w:rsidRPr="005F0C46">
              <w:rPr>
                <w:sz w:val="24"/>
              </w:rPr>
              <w:t>«Свинья</w:t>
            </w:r>
            <w:r w:rsidRPr="005F0C46">
              <w:rPr>
                <w:spacing w:val="1"/>
                <w:sz w:val="24"/>
              </w:rPr>
              <w:t xml:space="preserve"> </w:t>
            </w:r>
            <w:r w:rsidRPr="005F0C46">
              <w:rPr>
                <w:sz w:val="24"/>
              </w:rPr>
              <w:t>под</w:t>
            </w:r>
            <w:r w:rsidRPr="005F0C46">
              <w:rPr>
                <w:spacing w:val="1"/>
                <w:sz w:val="24"/>
              </w:rPr>
              <w:t xml:space="preserve"> </w:t>
            </w:r>
            <w:r w:rsidRPr="005F0C46">
              <w:rPr>
                <w:sz w:val="24"/>
              </w:rPr>
              <w:t>дубом» (не позднее 1823) и</w:t>
            </w:r>
            <w:r w:rsidRPr="005F0C46">
              <w:rPr>
                <w:spacing w:val="1"/>
                <w:sz w:val="24"/>
              </w:rPr>
              <w:t xml:space="preserve"> </w:t>
            </w:r>
            <w:r w:rsidRPr="005F0C46">
              <w:rPr>
                <w:sz w:val="24"/>
              </w:rPr>
              <w:t>др.</w:t>
            </w:r>
          </w:p>
          <w:p w:rsidR="00CA639C" w:rsidRPr="005F0C46" w:rsidRDefault="00E2638E">
            <w:pPr>
              <w:pStyle w:val="TableParagraph"/>
              <w:spacing w:before="1"/>
              <w:ind w:left="109"/>
              <w:jc w:val="both"/>
              <w:rPr>
                <w:sz w:val="24"/>
              </w:rPr>
            </w:pPr>
            <w:r w:rsidRPr="005F0C46">
              <w:rPr>
                <w:sz w:val="24"/>
              </w:rPr>
              <w:t>(5-6</w:t>
            </w:r>
            <w:r w:rsidRPr="005F0C46">
              <w:rPr>
                <w:spacing w:val="1"/>
                <w:sz w:val="24"/>
              </w:rPr>
              <w:t xml:space="preserve"> </w:t>
            </w:r>
            <w:r w:rsidRPr="005F0C46">
              <w:rPr>
                <w:sz w:val="24"/>
              </w:rPr>
              <w:t>кл.)</w:t>
            </w:r>
          </w:p>
        </w:tc>
        <w:tc>
          <w:tcPr>
            <w:tcW w:w="3227" w:type="dxa"/>
            <w:vMerge/>
            <w:tcBorders>
              <w:top w:val="nil"/>
            </w:tcBorders>
          </w:tcPr>
          <w:p w:rsidR="00CA639C" w:rsidRPr="005F0C46" w:rsidRDefault="00CA639C">
            <w:pPr>
              <w:rPr>
                <w:sz w:val="2"/>
                <w:szCs w:val="2"/>
              </w:rPr>
            </w:pPr>
          </w:p>
        </w:tc>
      </w:tr>
      <w:tr w:rsidR="00466414" w:rsidRPr="005F0C46" w:rsidTr="00A95A77">
        <w:trPr>
          <w:trHeight w:val="2481"/>
        </w:trPr>
        <w:tc>
          <w:tcPr>
            <w:tcW w:w="3376" w:type="dxa"/>
            <w:gridSpan w:val="3"/>
          </w:tcPr>
          <w:p w:rsidR="00466414" w:rsidRPr="005F0C46" w:rsidRDefault="00466414">
            <w:pPr>
              <w:pStyle w:val="TableParagraph"/>
              <w:spacing w:line="249" w:lineRule="exact"/>
              <w:rPr>
                <w:sz w:val="24"/>
              </w:rPr>
            </w:pPr>
            <w:r w:rsidRPr="005F0C46">
              <w:rPr>
                <w:sz w:val="24"/>
              </w:rPr>
              <w:t>А.С.</w:t>
            </w:r>
            <w:r w:rsidRPr="005F0C46">
              <w:rPr>
                <w:spacing w:val="11"/>
                <w:sz w:val="24"/>
              </w:rPr>
              <w:t xml:space="preserve"> </w:t>
            </w:r>
            <w:r w:rsidRPr="005F0C46">
              <w:rPr>
                <w:sz w:val="24"/>
              </w:rPr>
              <w:t>Грибоедов</w:t>
            </w:r>
            <w:r w:rsidRPr="005F0C46">
              <w:rPr>
                <w:spacing w:val="7"/>
                <w:sz w:val="24"/>
              </w:rPr>
              <w:t xml:space="preserve"> </w:t>
            </w:r>
            <w:r w:rsidRPr="005F0C46">
              <w:rPr>
                <w:sz w:val="24"/>
              </w:rPr>
              <w:t>«Горе</w:t>
            </w:r>
            <w:r w:rsidRPr="005F0C46">
              <w:rPr>
                <w:spacing w:val="4"/>
                <w:sz w:val="24"/>
              </w:rPr>
              <w:t xml:space="preserve"> </w:t>
            </w:r>
            <w:r w:rsidRPr="005F0C46">
              <w:rPr>
                <w:sz w:val="24"/>
              </w:rPr>
              <w:t>от</w:t>
            </w:r>
            <w:r w:rsidRPr="005F0C46">
              <w:rPr>
                <w:spacing w:val="11"/>
                <w:sz w:val="24"/>
              </w:rPr>
              <w:t xml:space="preserve"> </w:t>
            </w:r>
            <w:r w:rsidRPr="005F0C46">
              <w:rPr>
                <w:sz w:val="24"/>
              </w:rPr>
              <w:t>ума»</w:t>
            </w:r>
          </w:p>
          <w:p w:rsidR="00466414" w:rsidRPr="005F0C46" w:rsidRDefault="00466414" w:rsidP="00A95A77">
            <w:pPr>
              <w:pStyle w:val="TableParagraph"/>
              <w:spacing w:line="246" w:lineRule="exact"/>
              <w:rPr>
                <w:sz w:val="24"/>
              </w:rPr>
            </w:pPr>
            <w:r w:rsidRPr="005F0C46">
              <w:rPr>
                <w:sz w:val="24"/>
              </w:rPr>
              <w:t>(1821 – 1824)</w:t>
            </w:r>
            <w:r w:rsidRPr="005F0C46">
              <w:rPr>
                <w:spacing w:val="-2"/>
                <w:sz w:val="24"/>
              </w:rPr>
              <w:t xml:space="preserve"> </w:t>
            </w:r>
            <w:r w:rsidRPr="005F0C46">
              <w:rPr>
                <w:sz w:val="24"/>
              </w:rPr>
              <w:t>(9 кл.)</w:t>
            </w:r>
          </w:p>
        </w:tc>
        <w:tc>
          <w:tcPr>
            <w:tcW w:w="3118" w:type="dxa"/>
            <w:gridSpan w:val="4"/>
          </w:tcPr>
          <w:p w:rsidR="00466414" w:rsidRPr="005F0C46" w:rsidRDefault="00466414">
            <w:pPr>
              <w:pStyle w:val="TableParagraph"/>
              <w:tabs>
                <w:tab w:val="left" w:pos="857"/>
                <w:tab w:val="left" w:pos="2318"/>
                <w:tab w:val="left" w:pos="2692"/>
              </w:tabs>
              <w:spacing w:line="249" w:lineRule="exact"/>
              <w:ind w:left="109"/>
              <w:rPr>
                <w:sz w:val="24"/>
              </w:rPr>
            </w:pPr>
            <w:r w:rsidRPr="005F0C46">
              <w:rPr>
                <w:sz w:val="24"/>
              </w:rPr>
              <w:t>В.А.</w:t>
            </w:r>
            <w:r w:rsidRPr="005F0C46">
              <w:rPr>
                <w:sz w:val="24"/>
              </w:rPr>
              <w:tab/>
              <w:t>Жуковский</w:t>
            </w:r>
            <w:r w:rsidRPr="005F0C46">
              <w:rPr>
                <w:sz w:val="24"/>
              </w:rPr>
              <w:tab/>
              <w:t>-</w:t>
            </w:r>
            <w:r w:rsidRPr="005F0C46">
              <w:rPr>
                <w:sz w:val="24"/>
              </w:rPr>
              <w:tab/>
              <w:t>1-2</w:t>
            </w:r>
          </w:p>
          <w:p w:rsidR="00466414" w:rsidRPr="005F0C46" w:rsidRDefault="00466414">
            <w:pPr>
              <w:pStyle w:val="TableParagraph"/>
              <w:tabs>
                <w:tab w:val="left" w:pos="1452"/>
                <w:tab w:val="left" w:pos="2191"/>
              </w:tabs>
              <w:spacing w:line="246" w:lineRule="exact"/>
              <w:ind w:left="109"/>
              <w:rPr>
                <w:sz w:val="24"/>
              </w:rPr>
            </w:pPr>
            <w:r w:rsidRPr="005F0C46">
              <w:rPr>
                <w:sz w:val="24"/>
              </w:rPr>
              <w:t>баллады</w:t>
            </w:r>
            <w:r w:rsidRPr="005F0C46">
              <w:rPr>
                <w:sz w:val="24"/>
              </w:rPr>
              <w:tab/>
              <w:t>по</w:t>
            </w:r>
            <w:r w:rsidRPr="005F0C46">
              <w:rPr>
                <w:sz w:val="24"/>
              </w:rPr>
              <w:tab/>
              <w:t>выбору,</w:t>
            </w:r>
          </w:p>
          <w:p w:rsidR="00466414" w:rsidRPr="005F0C46" w:rsidRDefault="00466414">
            <w:pPr>
              <w:pStyle w:val="TableParagraph"/>
              <w:tabs>
                <w:tab w:val="left" w:pos="1827"/>
              </w:tabs>
              <w:spacing w:line="246" w:lineRule="exact"/>
              <w:ind w:left="109"/>
              <w:rPr>
                <w:sz w:val="24"/>
              </w:rPr>
            </w:pPr>
            <w:r w:rsidRPr="005F0C46">
              <w:rPr>
                <w:sz w:val="24"/>
              </w:rPr>
              <w:t>например:</w:t>
            </w:r>
            <w:r w:rsidRPr="005F0C46">
              <w:rPr>
                <w:sz w:val="24"/>
              </w:rPr>
              <w:tab/>
              <w:t>«Светлана»</w:t>
            </w:r>
          </w:p>
          <w:p w:rsidR="00466414" w:rsidRPr="005F0C46" w:rsidRDefault="00466414">
            <w:pPr>
              <w:pStyle w:val="TableParagraph"/>
              <w:tabs>
                <w:tab w:val="left" w:pos="1183"/>
                <w:tab w:val="left" w:pos="2426"/>
              </w:tabs>
              <w:spacing w:line="246" w:lineRule="exact"/>
              <w:ind w:left="109"/>
              <w:rPr>
                <w:sz w:val="24"/>
              </w:rPr>
            </w:pPr>
            <w:r w:rsidRPr="005F0C46">
              <w:rPr>
                <w:sz w:val="24"/>
              </w:rPr>
              <w:t>(1812),</w:t>
            </w:r>
            <w:r w:rsidRPr="005F0C46">
              <w:rPr>
                <w:sz w:val="24"/>
              </w:rPr>
              <w:tab/>
              <w:t>«Лесной</w:t>
            </w:r>
            <w:r w:rsidRPr="005F0C46">
              <w:rPr>
                <w:sz w:val="24"/>
              </w:rPr>
              <w:tab/>
              <w:t>царь»</w:t>
            </w:r>
          </w:p>
          <w:p w:rsidR="00466414" w:rsidRPr="005F0C46" w:rsidRDefault="00466414">
            <w:pPr>
              <w:pStyle w:val="TableParagraph"/>
              <w:tabs>
                <w:tab w:val="left" w:pos="1131"/>
                <w:tab w:val="left" w:pos="1765"/>
                <w:tab w:val="left" w:pos="2763"/>
              </w:tabs>
              <w:spacing w:line="246" w:lineRule="exact"/>
              <w:ind w:left="109"/>
              <w:rPr>
                <w:sz w:val="24"/>
              </w:rPr>
            </w:pPr>
            <w:r w:rsidRPr="005F0C46">
              <w:rPr>
                <w:sz w:val="24"/>
              </w:rPr>
              <w:t>(1818);</w:t>
            </w:r>
            <w:r w:rsidRPr="005F0C46">
              <w:rPr>
                <w:sz w:val="24"/>
              </w:rPr>
              <w:tab/>
              <w:t>1-2</w:t>
            </w:r>
            <w:r w:rsidRPr="005F0C46">
              <w:rPr>
                <w:sz w:val="24"/>
              </w:rPr>
              <w:tab/>
              <w:t>элегии</w:t>
            </w:r>
            <w:r w:rsidRPr="005F0C46">
              <w:rPr>
                <w:sz w:val="24"/>
              </w:rPr>
              <w:tab/>
              <w:t>по</w:t>
            </w:r>
          </w:p>
          <w:p w:rsidR="00466414" w:rsidRPr="005F0C46" w:rsidRDefault="00466414">
            <w:pPr>
              <w:pStyle w:val="TableParagraph"/>
              <w:tabs>
                <w:tab w:val="left" w:pos="1951"/>
              </w:tabs>
              <w:spacing w:line="246" w:lineRule="exact"/>
              <w:ind w:left="109"/>
              <w:rPr>
                <w:sz w:val="24"/>
              </w:rPr>
            </w:pPr>
            <w:r w:rsidRPr="005F0C46">
              <w:rPr>
                <w:sz w:val="24"/>
              </w:rPr>
              <w:t>выбору,</w:t>
            </w:r>
            <w:r w:rsidRPr="005F0C46">
              <w:rPr>
                <w:sz w:val="24"/>
              </w:rPr>
              <w:tab/>
              <w:t>например:</w:t>
            </w:r>
          </w:p>
          <w:p w:rsidR="00466414" w:rsidRPr="005F0C46" w:rsidRDefault="00466414">
            <w:pPr>
              <w:pStyle w:val="TableParagraph"/>
              <w:tabs>
                <w:tab w:val="left" w:pos="2306"/>
              </w:tabs>
              <w:spacing w:line="246" w:lineRule="exact"/>
              <w:ind w:left="109"/>
              <w:rPr>
                <w:sz w:val="24"/>
              </w:rPr>
            </w:pPr>
            <w:r w:rsidRPr="005F0C46">
              <w:rPr>
                <w:sz w:val="24"/>
              </w:rPr>
              <w:t>«Невыразимое»</w:t>
            </w:r>
            <w:r w:rsidRPr="005F0C46">
              <w:rPr>
                <w:sz w:val="24"/>
              </w:rPr>
              <w:tab/>
              <w:t>(1819),</w:t>
            </w:r>
          </w:p>
          <w:p w:rsidR="00466414" w:rsidRPr="005F0C46" w:rsidRDefault="00466414">
            <w:pPr>
              <w:pStyle w:val="TableParagraph"/>
              <w:spacing w:line="246" w:lineRule="exact"/>
              <w:ind w:left="109"/>
              <w:rPr>
                <w:sz w:val="24"/>
              </w:rPr>
            </w:pPr>
            <w:r w:rsidRPr="005F0C46">
              <w:rPr>
                <w:sz w:val="24"/>
              </w:rPr>
              <w:t>«Море»</w:t>
            </w:r>
            <w:r w:rsidRPr="005F0C46">
              <w:rPr>
                <w:spacing w:val="-4"/>
                <w:sz w:val="24"/>
              </w:rPr>
              <w:t xml:space="preserve"> </w:t>
            </w:r>
            <w:r w:rsidRPr="005F0C46">
              <w:rPr>
                <w:sz w:val="24"/>
              </w:rPr>
              <w:t>(1822)</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466414" w:rsidRPr="005F0C46" w:rsidRDefault="00466414" w:rsidP="00A95A77">
            <w:pPr>
              <w:pStyle w:val="TableParagraph"/>
              <w:spacing w:line="255" w:lineRule="exact"/>
              <w:ind w:left="109"/>
              <w:rPr>
                <w:sz w:val="24"/>
              </w:rPr>
            </w:pPr>
            <w:r w:rsidRPr="005F0C46">
              <w:rPr>
                <w:sz w:val="24"/>
              </w:rPr>
              <w:t>(7-9</w:t>
            </w:r>
            <w:r w:rsidRPr="005F0C46">
              <w:rPr>
                <w:spacing w:val="1"/>
                <w:sz w:val="24"/>
              </w:rPr>
              <w:t xml:space="preserve"> </w:t>
            </w:r>
            <w:r w:rsidRPr="005F0C46">
              <w:rPr>
                <w:sz w:val="24"/>
              </w:rPr>
              <w:t>кл.)</w:t>
            </w:r>
          </w:p>
        </w:tc>
        <w:tc>
          <w:tcPr>
            <w:tcW w:w="3227" w:type="dxa"/>
          </w:tcPr>
          <w:p w:rsidR="00466414" w:rsidRPr="005F0C46" w:rsidRDefault="00466414">
            <w:pPr>
              <w:pStyle w:val="TableParagraph"/>
              <w:ind w:left="0"/>
              <w:rPr>
                <w:sz w:val="24"/>
              </w:rPr>
            </w:pPr>
          </w:p>
        </w:tc>
      </w:tr>
      <w:tr w:rsidR="00CA639C" w:rsidRPr="005F0C46">
        <w:trPr>
          <w:trHeight w:val="277"/>
        </w:trPr>
        <w:tc>
          <w:tcPr>
            <w:tcW w:w="781" w:type="dxa"/>
            <w:tcBorders>
              <w:right w:val="nil"/>
            </w:tcBorders>
          </w:tcPr>
          <w:p w:rsidR="00CA639C" w:rsidRPr="005F0C46" w:rsidRDefault="00E2638E">
            <w:pPr>
              <w:pStyle w:val="TableParagraph"/>
              <w:spacing w:line="258" w:lineRule="exact"/>
              <w:rPr>
                <w:sz w:val="24"/>
              </w:rPr>
            </w:pPr>
            <w:r w:rsidRPr="005F0C46">
              <w:rPr>
                <w:sz w:val="24"/>
              </w:rPr>
              <w:t>А.С.</w:t>
            </w:r>
          </w:p>
        </w:tc>
        <w:tc>
          <w:tcPr>
            <w:tcW w:w="1293" w:type="dxa"/>
            <w:tcBorders>
              <w:left w:val="nil"/>
              <w:right w:val="nil"/>
            </w:tcBorders>
          </w:tcPr>
          <w:p w:rsidR="00CA639C" w:rsidRPr="005F0C46" w:rsidRDefault="00E2638E">
            <w:pPr>
              <w:pStyle w:val="TableParagraph"/>
              <w:spacing w:line="258" w:lineRule="exact"/>
              <w:ind w:left="226"/>
              <w:rPr>
                <w:sz w:val="24"/>
              </w:rPr>
            </w:pPr>
            <w:r w:rsidRPr="005F0C46">
              <w:rPr>
                <w:sz w:val="24"/>
              </w:rPr>
              <w:t>Пушкин</w:t>
            </w:r>
          </w:p>
        </w:tc>
        <w:tc>
          <w:tcPr>
            <w:tcW w:w="1302" w:type="dxa"/>
            <w:tcBorders>
              <w:left w:val="nil"/>
            </w:tcBorders>
          </w:tcPr>
          <w:p w:rsidR="00CA639C" w:rsidRPr="005F0C46" w:rsidRDefault="00E2638E">
            <w:pPr>
              <w:pStyle w:val="TableParagraph"/>
              <w:spacing w:line="258" w:lineRule="exact"/>
              <w:ind w:left="228"/>
              <w:rPr>
                <w:sz w:val="24"/>
              </w:rPr>
            </w:pPr>
            <w:r w:rsidRPr="005F0C46">
              <w:rPr>
                <w:sz w:val="24"/>
              </w:rPr>
              <w:t>«Евгений</w:t>
            </w:r>
          </w:p>
        </w:tc>
        <w:tc>
          <w:tcPr>
            <w:tcW w:w="774" w:type="dxa"/>
            <w:tcBorders>
              <w:right w:val="nil"/>
            </w:tcBorders>
          </w:tcPr>
          <w:p w:rsidR="00CA639C" w:rsidRPr="005F0C46" w:rsidRDefault="00E2638E">
            <w:pPr>
              <w:pStyle w:val="TableParagraph"/>
              <w:spacing w:line="258" w:lineRule="exact"/>
              <w:ind w:left="109"/>
              <w:rPr>
                <w:sz w:val="24"/>
              </w:rPr>
            </w:pPr>
            <w:r w:rsidRPr="005F0C46">
              <w:rPr>
                <w:sz w:val="24"/>
              </w:rPr>
              <w:t>А.С.</w:t>
            </w:r>
          </w:p>
        </w:tc>
        <w:tc>
          <w:tcPr>
            <w:tcW w:w="1278" w:type="dxa"/>
            <w:tcBorders>
              <w:left w:val="nil"/>
              <w:right w:val="nil"/>
            </w:tcBorders>
          </w:tcPr>
          <w:p w:rsidR="00CA639C" w:rsidRPr="005F0C46" w:rsidRDefault="00E2638E">
            <w:pPr>
              <w:pStyle w:val="TableParagraph"/>
              <w:spacing w:line="258" w:lineRule="exact"/>
              <w:ind w:left="218"/>
              <w:rPr>
                <w:sz w:val="24"/>
              </w:rPr>
            </w:pPr>
            <w:r w:rsidRPr="005F0C46">
              <w:rPr>
                <w:sz w:val="24"/>
              </w:rPr>
              <w:t>Пушкин</w:t>
            </w:r>
          </w:p>
        </w:tc>
        <w:tc>
          <w:tcPr>
            <w:tcW w:w="510" w:type="dxa"/>
            <w:tcBorders>
              <w:left w:val="nil"/>
              <w:right w:val="nil"/>
            </w:tcBorders>
          </w:tcPr>
          <w:p w:rsidR="00CA639C" w:rsidRPr="005F0C46" w:rsidRDefault="00E2638E">
            <w:pPr>
              <w:pStyle w:val="TableParagraph"/>
              <w:spacing w:line="258" w:lineRule="exact"/>
              <w:ind w:left="7"/>
              <w:jc w:val="center"/>
              <w:rPr>
                <w:sz w:val="24"/>
              </w:rPr>
            </w:pPr>
            <w:r w:rsidRPr="005F0C46">
              <w:rPr>
                <w:w w:val="99"/>
                <w:sz w:val="24"/>
              </w:rPr>
              <w:t>-</w:t>
            </w:r>
          </w:p>
        </w:tc>
        <w:tc>
          <w:tcPr>
            <w:tcW w:w="556" w:type="dxa"/>
            <w:tcBorders>
              <w:left w:val="nil"/>
            </w:tcBorders>
          </w:tcPr>
          <w:p w:rsidR="00CA639C" w:rsidRPr="005F0C46" w:rsidRDefault="00E2638E">
            <w:pPr>
              <w:pStyle w:val="TableParagraph"/>
              <w:spacing w:line="258" w:lineRule="exact"/>
              <w:ind w:left="217"/>
              <w:rPr>
                <w:sz w:val="24"/>
              </w:rPr>
            </w:pPr>
            <w:r w:rsidRPr="005F0C46">
              <w:rPr>
                <w:sz w:val="24"/>
              </w:rPr>
              <w:t>10</w:t>
            </w:r>
          </w:p>
        </w:tc>
        <w:tc>
          <w:tcPr>
            <w:tcW w:w="3227" w:type="dxa"/>
          </w:tcPr>
          <w:p w:rsidR="00CA639C" w:rsidRPr="005F0C46" w:rsidRDefault="00E2638E">
            <w:pPr>
              <w:pStyle w:val="TableParagraph"/>
              <w:spacing w:line="258" w:lineRule="exact"/>
              <w:ind w:left="103"/>
              <w:rPr>
                <w:sz w:val="24"/>
              </w:rPr>
            </w:pPr>
            <w:r w:rsidRPr="005F0C46">
              <w:rPr>
                <w:sz w:val="24"/>
              </w:rPr>
              <w:t>Поэзия</w:t>
            </w:r>
            <w:r w:rsidRPr="005F0C46">
              <w:rPr>
                <w:spacing w:val="43"/>
                <w:sz w:val="24"/>
              </w:rPr>
              <w:t xml:space="preserve"> </w:t>
            </w:r>
            <w:r w:rsidRPr="005F0C46">
              <w:rPr>
                <w:sz w:val="24"/>
              </w:rPr>
              <w:t>пушкинской</w:t>
            </w:r>
            <w:r w:rsidRPr="005F0C46">
              <w:rPr>
                <w:spacing w:val="107"/>
                <w:sz w:val="24"/>
              </w:rPr>
              <w:t xml:space="preserve"> </w:t>
            </w:r>
            <w:r w:rsidRPr="005F0C46">
              <w:rPr>
                <w:sz w:val="24"/>
              </w:rPr>
              <w:t>эпохи,</w:t>
            </w:r>
          </w:p>
        </w:tc>
      </w:tr>
    </w:tbl>
    <w:p w:rsidR="00CA639C" w:rsidRPr="005F0C46" w:rsidRDefault="00CA639C">
      <w:pPr>
        <w:spacing w:line="258" w:lineRule="exact"/>
        <w:rPr>
          <w:sz w:val="24"/>
        </w:rPr>
        <w:sectPr w:rsidR="00CA639C" w:rsidRPr="005F0C46">
          <w:pgSz w:w="11910" w:h="16840"/>
          <w:pgMar w:top="1200" w:right="0" w:bottom="110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116"/>
        <w:gridCol w:w="3226"/>
      </w:tblGrid>
      <w:tr w:rsidR="00CA639C" w:rsidRPr="005F0C46">
        <w:trPr>
          <w:trHeight w:val="14355"/>
        </w:trPr>
        <w:tc>
          <w:tcPr>
            <w:tcW w:w="3375" w:type="dxa"/>
          </w:tcPr>
          <w:p w:rsidR="00CA639C" w:rsidRPr="005F0C46" w:rsidRDefault="00E2638E">
            <w:pPr>
              <w:pStyle w:val="TableParagraph"/>
              <w:spacing w:line="264" w:lineRule="exact"/>
              <w:jc w:val="both"/>
              <w:rPr>
                <w:sz w:val="24"/>
              </w:rPr>
            </w:pPr>
            <w:r w:rsidRPr="005F0C46">
              <w:rPr>
                <w:sz w:val="24"/>
              </w:rPr>
              <w:t>Онегин»</w:t>
            </w:r>
            <w:r w:rsidRPr="005F0C46">
              <w:rPr>
                <w:spacing w:val="4"/>
                <w:sz w:val="24"/>
              </w:rPr>
              <w:t xml:space="preserve"> </w:t>
            </w:r>
            <w:r w:rsidRPr="005F0C46">
              <w:rPr>
                <w:sz w:val="24"/>
              </w:rPr>
              <w:t>(1823</w:t>
            </w:r>
            <w:r w:rsidRPr="005F0C46">
              <w:rPr>
                <w:spacing w:val="12"/>
                <w:sz w:val="24"/>
              </w:rPr>
              <w:t xml:space="preserve"> </w:t>
            </w:r>
            <w:r w:rsidRPr="005F0C46">
              <w:rPr>
                <w:sz w:val="24"/>
              </w:rPr>
              <w:t>—1831)</w:t>
            </w:r>
            <w:r w:rsidRPr="005F0C46">
              <w:rPr>
                <w:spacing w:val="6"/>
                <w:sz w:val="24"/>
              </w:rPr>
              <w:t xml:space="preserve"> </w:t>
            </w:r>
            <w:r w:rsidRPr="005F0C46">
              <w:rPr>
                <w:sz w:val="24"/>
              </w:rPr>
              <w:t>(9</w:t>
            </w:r>
            <w:r w:rsidRPr="005F0C46">
              <w:rPr>
                <w:spacing w:val="12"/>
                <w:sz w:val="24"/>
              </w:rPr>
              <w:t xml:space="preserve"> </w:t>
            </w:r>
            <w:r w:rsidRPr="005F0C46">
              <w:rPr>
                <w:sz w:val="24"/>
              </w:rPr>
              <w:t>кл.),</w:t>
            </w:r>
          </w:p>
          <w:p w:rsidR="00CA639C" w:rsidRPr="005F0C46" w:rsidRDefault="00E2638E">
            <w:pPr>
              <w:pStyle w:val="TableParagraph"/>
              <w:spacing w:before="2"/>
              <w:ind w:right="90"/>
              <w:jc w:val="both"/>
              <w:rPr>
                <w:sz w:val="24"/>
              </w:rPr>
            </w:pPr>
            <w:r w:rsidRPr="005F0C46">
              <w:rPr>
                <w:sz w:val="24"/>
              </w:rPr>
              <w:t>«Дубровский» (1832 — 1833)</w:t>
            </w:r>
            <w:r w:rsidRPr="005F0C46">
              <w:rPr>
                <w:spacing w:val="1"/>
                <w:sz w:val="24"/>
              </w:rPr>
              <w:t xml:space="preserve"> </w:t>
            </w:r>
            <w:r w:rsidRPr="005F0C46">
              <w:rPr>
                <w:sz w:val="24"/>
              </w:rPr>
              <w:t>(6-7 кл), «Капитанская дочка»</w:t>
            </w:r>
            <w:r w:rsidRPr="005F0C46">
              <w:rPr>
                <w:spacing w:val="1"/>
                <w:sz w:val="24"/>
              </w:rPr>
              <w:t xml:space="preserve"> </w:t>
            </w:r>
            <w:r w:rsidRPr="005F0C46">
              <w:rPr>
                <w:sz w:val="24"/>
              </w:rPr>
              <w:t>(1832</w:t>
            </w:r>
            <w:r w:rsidRPr="005F0C46">
              <w:rPr>
                <w:spacing w:val="2"/>
                <w:sz w:val="24"/>
              </w:rPr>
              <w:t xml:space="preserve"> </w:t>
            </w:r>
            <w:r w:rsidRPr="005F0C46">
              <w:rPr>
                <w:sz w:val="24"/>
              </w:rPr>
              <w:t>—1836)</w:t>
            </w:r>
          </w:p>
          <w:p w:rsidR="00CA639C" w:rsidRPr="005F0C46" w:rsidRDefault="00E2638E">
            <w:pPr>
              <w:pStyle w:val="TableParagraph"/>
              <w:spacing w:line="274" w:lineRule="exact"/>
              <w:jc w:val="both"/>
              <w:rPr>
                <w:sz w:val="24"/>
              </w:rPr>
            </w:pPr>
            <w:r w:rsidRPr="005F0C46">
              <w:rPr>
                <w:sz w:val="24"/>
              </w:rPr>
              <w:t>(7-8</w:t>
            </w:r>
            <w:r w:rsidRPr="005F0C46">
              <w:rPr>
                <w:spacing w:val="1"/>
                <w:sz w:val="24"/>
              </w:rPr>
              <w:t xml:space="preserve"> </w:t>
            </w:r>
            <w:r w:rsidRPr="005F0C46">
              <w:rPr>
                <w:sz w:val="24"/>
              </w:rPr>
              <w:t>кл.).</w:t>
            </w:r>
          </w:p>
          <w:p w:rsidR="00CA639C" w:rsidRPr="005F0C46" w:rsidRDefault="00E2638E">
            <w:pPr>
              <w:pStyle w:val="TableParagraph"/>
              <w:tabs>
                <w:tab w:val="left" w:pos="1151"/>
                <w:tab w:val="left" w:pos="2552"/>
              </w:tabs>
              <w:spacing w:before="3"/>
              <w:ind w:right="93"/>
              <w:jc w:val="both"/>
              <w:rPr>
                <w:sz w:val="24"/>
              </w:rPr>
            </w:pPr>
            <w:r w:rsidRPr="005F0C46">
              <w:rPr>
                <w:sz w:val="24"/>
              </w:rPr>
              <w:t>Стихотворения: «К Чаадаеву»</w:t>
            </w:r>
            <w:r w:rsidRPr="005F0C46">
              <w:rPr>
                <w:spacing w:val="1"/>
                <w:sz w:val="24"/>
              </w:rPr>
              <w:t xml:space="preserve"> </w:t>
            </w:r>
            <w:r w:rsidRPr="005F0C46">
              <w:rPr>
                <w:sz w:val="24"/>
              </w:rPr>
              <w:t>(«Любви,</w:t>
            </w:r>
            <w:r w:rsidRPr="005F0C46">
              <w:rPr>
                <w:spacing w:val="1"/>
                <w:sz w:val="24"/>
              </w:rPr>
              <w:t xml:space="preserve"> </w:t>
            </w:r>
            <w:r w:rsidRPr="005F0C46">
              <w:rPr>
                <w:sz w:val="24"/>
              </w:rPr>
              <w:t>надежды,</w:t>
            </w:r>
            <w:r w:rsidRPr="005F0C46">
              <w:rPr>
                <w:spacing w:val="1"/>
                <w:sz w:val="24"/>
              </w:rPr>
              <w:t xml:space="preserve"> </w:t>
            </w:r>
            <w:r w:rsidRPr="005F0C46">
              <w:rPr>
                <w:sz w:val="24"/>
              </w:rPr>
              <w:t>тихой</w:t>
            </w:r>
            <w:r w:rsidRPr="005F0C46">
              <w:rPr>
                <w:spacing w:val="-57"/>
                <w:sz w:val="24"/>
              </w:rPr>
              <w:t xml:space="preserve"> </w:t>
            </w:r>
            <w:r w:rsidRPr="005F0C46">
              <w:rPr>
                <w:sz w:val="24"/>
              </w:rPr>
              <w:t>славы…»)</w:t>
            </w:r>
            <w:r w:rsidRPr="005F0C46">
              <w:rPr>
                <w:spacing w:val="1"/>
                <w:sz w:val="24"/>
              </w:rPr>
              <w:t xml:space="preserve"> </w:t>
            </w:r>
            <w:r w:rsidRPr="005F0C46">
              <w:rPr>
                <w:sz w:val="24"/>
              </w:rPr>
              <w:t>(1818),</w:t>
            </w:r>
            <w:r w:rsidRPr="005F0C46">
              <w:rPr>
                <w:spacing w:val="1"/>
                <w:sz w:val="24"/>
              </w:rPr>
              <w:t xml:space="preserve"> </w:t>
            </w:r>
            <w:r w:rsidRPr="005F0C46">
              <w:rPr>
                <w:sz w:val="24"/>
              </w:rPr>
              <w:t>«Песнь</w:t>
            </w:r>
            <w:r w:rsidRPr="005F0C46">
              <w:rPr>
                <w:spacing w:val="1"/>
                <w:sz w:val="24"/>
              </w:rPr>
              <w:t xml:space="preserve"> </w:t>
            </w:r>
            <w:r w:rsidRPr="005F0C46">
              <w:rPr>
                <w:sz w:val="24"/>
              </w:rPr>
              <w:t>о</w:t>
            </w:r>
            <w:r w:rsidRPr="005F0C46">
              <w:rPr>
                <w:spacing w:val="-57"/>
                <w:sz w:val="24"/>
              </w:rPr>
              <w:t xml:space="preserve"> </w:t>
            </w:r>
            <w:r w:rsidRPr="005F0C46">
              <w:rPr>
                <w:sz w:val="24"/>
              </w:rPr>
              <w:t>вещем Олеге» (1822), «К***»</w:t>
            </w:r>
            <w:r w:rsidRPr="005F0C46">
              <w:rPr>
                <w:spacing w:val="1"/>
                <w:sz w:val="24"/>
              </w:rPr>
              <w:t xml:space="preserve"> </w:t>
            </w:r>
            <w:r w:rsidRPr="005F0C46">
              <w:rPr>
                <w:sz w:val="24"/>
              </w:rPr>
              <w:t>(«Я</w:t>
            </w:r>
            <w:r w:rsidRPr="005F0C46">
              <w:rPr>
                <w:sz w:val="24"/>
              </w:rPr>
              <w:tab/>
              <w:t>помню</w:t>
            </w:r>
            <w:r w:rsidRPr="005F0C46">
              <w:rPr>
                <w:sz w:val="24"/>
              </w:rPr>
              <w:tab/>
            </w:r>
            <w:r w:rsidRPr="005F0C46">
              <w:rPr>
                <w:spacing w:val="-2"/>
                <w:sz w:val="24"/>
              </w:rPr>
              <w:t>чудное</w:t>
            </w:r>
          </w:p>
          <w:p w:rsidR="00CA639C" w:rsidRPr="005F0C46" w:rsidRDefault="00E2638E">
            <w:pPr>
              <w:pStyle w:val="TableParagraph"/>
              <w:tabs>
                <w:tab w:val="left" w:pos="2566"/>
              </w:tabs>
              <w:spacing w:line="274" w:lineRule="exact"/>
              <w:jc w:val="both"/>
              <w:rPr>
                <w:sz w:val="24"/>
              </w:rPr>
            </w:pPr>
            <w:r w:rsidRPr="005F0C46">
              <w:rPr>
                <w:sz w:val="24"/>
              </w:rPr>
              <w:t>мгновенье…»)</w:t>
            </w:r>
            <w:r w:rsidRPr="005F0C46">
              <w:rPr>
                <w:sz w:val="24"/>
              </w:rPr>
              <w:tab/>
              <w:t>(1825),</w:t>
            </w:r>
          </w:p>
          <w:p w:rsidR="00CA639C" w:rsidRPr="005F0C46" w:rsidRDefault="00E2638E">
            <w:pPr>
              <w:pStyle w:val="TableParagraph"/>
              <w:spacing w:before="2" w:line="275" w:lineRule="exact"/>
              <w:jc w:val="both"/>
              <w:rPr>
                <w:sz w:val="24"/>
              </w:rPr>
            </w:pPr>
            <w:r w:rsidRPr="005F0C46">
              <w:rPr>
                <w:sz w:val="24"/>
              </w:rPr>
              <w:t xml:space="preserve">«Зимний      </w:t>
            </w:r>
            <w:r w:rsidRPr="005F0C46">
              <w:rPr>
                <w:spacing w:val="10"/>
                <w:sz w:val="24"/>
              </w:rPr>
              <w:t xml:space="preserve"> </w:t>
            </w:r>
            <w:r w:rsidRPr="005F0C46">
              <w:rPr>
                <w:sz w:val="24"/>
              </w:rPr>
              <w:t xml:space="preserve">вечер»      </w:t>
            </w:r>
            <w:r w:rsidRPr="005F0C46">
              <w:rPr>
                <w:spacing w:val="9"/>
                <w:sz w:val="24"/>
              </w:rPr>
              <w:t xml:space="preserve"> </w:t>
            </w:r>
            <w:r w:rsidRPr="005F0C46">
              <w:rPr>
                <w:sz w:val="24"/>
              </w:rPr>
              <w:t>(1825),</w:t>
            </w:r>
          </w:p>
          <w:p w:rsidR="00CA639C" w:rsidRPr="005F0C46" w:rsidRDefault="00E2638E">
            <w:pPr>
              <w:pStyle w:val="TableParagraph"/>
              <w:tabs>
                <w:tab w:val="left" w:pos="2472"/>
              </w:tabs>
              <w:ind w:right="92"/>
              <w:jc w:val="both"/>
              <w:rPr>
                <w:sz w:val="24"/>
              </w:rPr>
            </w:pPr>
            <w:r w:rsidRPr="005F0C46">
              <w:rPr>
                <w:sz w:val="24"/>
              </w:rPr>
              <w:t>«Пророк» (1826), «Во глубине</w:t>
            </w:r>
            <w:r w:rsidRPr="005F0C46">
              <w:rPr>
                <w:spacing w:val="-57"/>
                <w:sz w:val="24"/>
              </w:rPr>
              <w:t xml:space="preserve"> </w:t>
            </w:r>
            <w:r w:rsidRPr="005F0C46">
              <w:rPr>
                <w:sz w:val="24"/>
              </w:rPr>
              <w:t>сибирских</w:t>
            </w:r>
            <w:r w:rsidRPr="005F0C46">
              <w:rPr>
                <w:spacing w:val="1"/>
                <w:sz w:val="24"/>
              </w:rPr>
              <w:t xml:space="preserve"> </w:t>
            </w:r>
            <w:r w:rsidRPr="005F0C46">
              <w:rPr>
                <w:sz w:val="24"/>
              </w:rPr>
              <w:t>руд…»</w:t>
            </w:r>
            <w:r w:rsidRPr="005F0C46">
              <w:rPr>
                <w:spacing w:val="1"/>
                <w:sz w:val="24"/>
              </w:rPr>
              <w:t xml:space="preserve"> </w:t>
            </w:r>
            <w:r w:rsidRPr="005F0C46">
              <w:rPr>
                <w:sz w:val="24"/>
              </w:rPr>
              <w:t>(1827),</w:t>
            </w:r>
            <w:r w:rsidRPr="005F0C46">
              <w:rPr>
                <w:spacing w:val="1"/>
                <w:sz w:val="24"/>
              </w:rPr>
              <w:t xml:space="preserve"> </w:t>
            </w:r>
            <w:r w:rsidRPr="005F0C46">
              <w:rPr>
                <w:sz w:val="24"/>
              </w:rPr>
              <w:t>«Я</w:t>
            </w:r>
            <w:r w:rsidRPr="005F0C46">
              <w:rPr>
                <w:spacing w:val="-57"/>
                <w:sz w:val="24"/>
              </w:rPr>
              <w:t xml:space="preserve"> </w:t>
            </w:r>
            <w:r w:rsidRPr="005F0C46">
              <w:rPr>
                <w:sz w:val="24"/>
              </w:rPr>
              <w:t>вас любил: любовь еще, быть</w:t>
            </w:r>
            <w:r w:rsidRPr="005F0C46">
              <w:rPr>
                <w:spacing w:val="1"/>
                <w:sz w:val="24"/>
              </w:rPr>
              <w:t xml:space="preserve"> </w:t>
            </w:r>
            <w:r w:rsidRPr="005F0C46">
              <w:rPr>
                <w:sz w:val="24"/>
              </w:rPr>
              <w:t>может…»</w:t>
            </w:r>
            <w:r w:rsidRPr="005F0C46">
              <w:rPr>
                <w:spacing w:val="1"/>
                <w:sz w:val="24"/>
              </w:rPr>
              <w:t xml:space="preserve"> </w:t>
            </w:r>
            <w:r w:rsidRPr="005F0C46">
              <w:rPr>
                <w:sz w:val="24"/>
              </w:rPr>
              <w:t>(1829),</w:t>
            </w:r>
            <w:r w:rsidRPr="005F0C46">
              <w:rPr>
                <w:spacing w:val="1"/>
                <w:sz w:val="24"/>
              </w:rPr>
              <w:t xml:space="preserve"> </w:t>
            </w:r>
            <w:r w:rsidRPr="005F0C46">
              <w:rPr>
                <w:sz w:val="24"/>
              </w:rPr>
              <w:t>«Зимнее</w:t>
            </w:r>
            <w:r w:rsidRPr="005F0C46">
              <w:rPr>
                <w:spacing w:val="1"/>
                <w:sz w:val="24"/>
              </w:rPr>
              <w:t xml:space="preserve"> </w:t>
            </w:r>
            <w:r w:rsidRPr="005F0C46">
              <w:rPr>
                <w:sz w:val="24"/>
              </w:rPr>
              <w:t>утро»</w:t>
            </w:r>
            <w:r w:rsidRPr="005F0C46">
              <w:rPr>
                <w:spacing w:val="1"/>
                <w:sz w:val="24"/>
              </w:rPr>
              <w:t xml:space="preserve"> </w:t>
            </w:r>
            <w:r w:rsidRPr="005F0C46">
              <w:rPr>
                <w:sz w:val="24"/>
              </w:rPr>
              <w:t>(1829),</w:t>
            </w:r>
            <w:r w:rsidRPr="005F0C46">
              <w:rPr>
                <w:spacing w:val="1"/>
                <w:sz w:val="24"/>
              </w:rPr>
              <w:t xml:space="preserve"> </w:t>
            </w:r>
            <w:r w:rsidRPr="005F0C46">
              <w:rPr>
                <w:sz w:val="24"/>
              </w:rPr>
              <w:t>«Я</w:t>
            </w:r>
            <w:r w:rsidRPr="005F0C46">
              <w:rPr>
                <w:spacing w:val="1"/>
                <w:sz w:val="24"/>
              </w:rPr>
              <w:t xml:space="preserve"> </w:t>
            </w:r>
            <w:r w:rsidRPr="005F0C46">
              <w:rPr>
                <w:sz w:val="24"/>
              </w:rPr>
              <w:t>памятник</w:t>
            </w:r>
            <w:r w:rsidRPr="005F0C46">
              <w:rPr>
                <w:spacing w:val="1"/>
                <w:sz w:val="24"/>
              </w:rPr>
              <w:t xml:space="preserve"> </w:t>
            </w:r>
            <w:r w:rsidRPr="005F0C46">
              <w:rPr>
                <w:sz w:val="24"/>
              </w:rPr>
              <w:t>себе</w:t>
            </w:r>
            <w:r w:rsidRPr="005F0C46">
              <w:rPr>
                <w:sz w:val="24"/>
              </w:rPr>
              <w:tab/>
              <w:t>воздвиг</w:t>
            </w:r>
          </w:p>
          <w:p w:rsidR="00CA639C" w:rsidRPr="005F0C46" w:rsidRDefault="00E2638E">
            <w:pPr>
              <w:pStyle w:val="TableParagraph"/>
              <w:jc w:val="both"/>
              <w:rPr>
                <w:sz w:val="24"/>
              </w:rPr>
            </w:pPr>
            <w:r w:rsidRPr="005F0C46">
              <w:rPr>
                <w:sz w:val="24"/>
              </w:rPr>
              <w:t>нерукотворный…»</w:t>
            </w:r>
            <w:r w:rsidRPr="005F0C46">
              <w:rPr>
                <w:spacing w:val="-4"/>
                <w:sz w:val="24"/>
              </w:rPr>
              <w:t xml:space="preserve"> </w:t>
            </w:r>
            <w:r w:rsidRPr="005F0C46">
              <w:rPr>
                <w:sz w:val="24"/>
              </w:rPr>
              <w:t>(1836)</w:t>
            </w:r>
          </w:p>
          <w:p w:rsidR="00CA639C" w:rsidRPr="005F0C46" w:rsidRDefault="00E2638E">
            <w:pPr>
              <w:pStyle w:val="TableParagraph"/>
              <w:spacing w:before="2"/>
              <w:jc w:val="both"/>
              <w:rPr>
                <w:sz w:val="24"/>
              </w:rPr>
            </w:pPr>
            <w:r w:rsidRPr="005F0C46">
              <w:rPr>
                <w:sz w:val="24"/>
              </w:rPr>
              <w:t>(5-9 кл.)</w:t>
            </w:r>
          </w:p>
        </w:tc>
        <w:tc>
          <w:tcPr>
            <w:tcW w:w="3116" w:type="dxa"/>
          </w:tcPr>
          <w:p w:rsidR="00CA639C" w:rsidRPr="005F0C46" w:rsidRDefault="00E2638E">
            <w:pPr>
              <w:pStyle w:val="TableParagraph"/>
              <w:ind w:right="91"/>
              <w:jc w:val="both"/>
              <w:rPr>
                <w:sz w:val="24"/>
              </w:rPr>
            </w:pPr>
            <w:r w:rsidRPr="005F0C46">
              <w:rPr>
                <w:sz w:val="24"/>
              </w:rPr>
              <w:t>стихотворений</w:t>
            </w:r>
            <w:r w:rsidRPr="005F0C46">
              <w:rPr>
                <w:spacing w:val="1"/>
                <w:sz w:val="24"/>
              </w:rPr>
              <w:t xml:space="preserve"> </w:t>
            </w:r>
            <w:r w:rsidRPr="005F0C46">
              <w:rPr>
                <w:sz w:val="24"/>
              </w:rPr>
              <w:t>различной</w:t>
            </w:r>
            <w:r w:rsidRPr="005F0C46">
              <w:rPr>
                <w:spacing w:val="-57"/>
                <w:sz w:val="24"/>
              </w:rPr>
              <w:t xml:space="preserve"> </w:t>
            </w:r>
            <w:r w:rsidRPr="005F0C46">
              <w:rPr>
                <w:sz w:val="24"/>
              </w:rPr>
              <w:t>тематики,</w:t>
            </w:r>
            <w:r w:rsidRPr="005F0C46">
              <w:rPr>
                <w:spacing w:val="1"/>
                <w:sz w:val="24"/>
              </w:rPr>
              <w:t xml:space="preserve"> </w:t>
            </w:r>
            <w:r w:rsidRPr="005F0C46">
              <w:rPr>
                <w:sz w:val="24"/>
              </w:rPr>
              <w:t>представляющих</w:t>
            </w:r>
            <w:r w:rsidRPr="005F0C46">
              <w:rPr>
                <w:spacing w:val="-57"/>
                <w:sz w:val="24"/>
              </w:rPr>
              <w:t xml:space="preserve"> </w:t>
            </w:r>
            <w:r w:rsidRPr="005F0C46">
              <w:rPr>
                <w:sz w:val="24"/>
              </w:rPr>
              <w:t>разные</w:t>
            </w:r>
            <w:r w:rsidRPr="005F0C46">
              <w:rPr>
                <w:spacing w:val="26"/>
                <w:sz w:val="24"/>
              </w:rPr>
              <w:t xml:space="preserve"> </w:t>
            </w:r>
            <w:r w:rsidRPr="005F0C46">
              <w:rPr>
                <w:sz w:val="24"/>
              </w:rPr>
              <w:t>периоды</w:t>
            </w:r>
            <w:r w:rsidRPr="005F0C46">
              <w:rPr>
                <w:spacing w:val="25"/>
                <w:sz w:val="24"/>
              </w:rPr>
              <w:t xml:space="preserve"> </w:t>
            </w:r>
            <w:r w:rsidRPr="005F0C46">
              <w:rPr>
                <w:sz w:val="24"/>
              </w:rPr>
              <w:t>творчества</w:t>
            </w:r>
          </w:p>
          <w:p w:rsidR="00CA639C" w:rsidRPr="005F0C46" w:rsidRDefault="00E2638E">
            <w:pPr>
              <w:pStyle w:val="TableParagraph"/>
              <w:ind w:right="92"/>
              <w:jc w:val="both"/>
              <w:rPr>
                <w:sz w:val="24"/>
              </w:rPr>
            </w:pPr>
            <w:r w:rsidRPr="005F0C46">
              <w:rPr>
                <w:sz w:val="24"/>
              </w:rPr>
              <w:t>–</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входят</w:t>
            </w:r>
            <w:r w:rsidRPr="005F0C46">
              <w:rPr>
                <w:spacing w:val="1"/>
                <w:sz w:val="24"/>
              </w:rPr>
              <w:t xml:space="preserve"> </w:t>
            </w:r>
            <w:r w:rsidRPr="005F0C46">
              <w:rPr>
                <w:sz w:val="24"/>
              </w:rPr>
              <w:t>в</w:t>
            </w:r>
            <w:r w:rsidRPr="005F0C46">
              <w:rPr>
                <w:spacing w:val="1"/>
                <w:sz w:val="24"/>
              </w:rPr>
              <w:t xml:space="preserve"> </w:t>
            </w:r>
            <w:r w:rsidRPr="005F0C46">
              <w:rPr>
                <w:sz w:val="24"/>
              </w:rPr>
              <w:t>программу каждого класса,</w:t>
            </w:r>
            <w:r w:rsidRPr="005F0C46">
              <w:rPr>
                <w:spacing w:val="1"/>
                <w:sz w:val="24"/>
              </w:rPr>
              <w:t xml:space="preserve"> </w:t>
            </w:r>
            <w:r w:rsidRPr="005F0C46">
              <w:rPr>
                <w:sz w:val="24"/>
              </w:rPr>
              <w:t>например:</w:t>
            </w:r>
            <w:r w:rsidRPr="005F0C46">
              <w:rPr>
                <w:spacing w:val="61"/>
                <w:sz w:val="24"/>
              </w:rPr>
              <w:t xml:space="preserve"> </w:t>
            </w:r>
            <w:r w:rsidRPr="005F0C46">
              <w:rPr>
                <w:sz w:val="24"/>
              </w:rPr>
              <w:t>«Воспоминания</w:t>
            </w:r>
            <w:r w:rsidRPr="005F0C46">
              <w:rPr>
                <w:spacing w:val="-57"/>
                <w:sz w:val="24"/>
              </w:rPr>
              <w:t xml:space="preserve"> </w:t>
            </w:r>
            <w:r w:rsidRPr="005F0C46">
              <w:rPr>
                <w:sz w:val="24"/>
              </w:rPr>
              <w:t xml:space="preserve">в  </w:t>
            </w:r>
            <w:r w:rsidRPr="005F0C46">
              <w:rPr>
                <w:spacing w:val="14"/>
                <w:sz w:val="24"/>
              </w:rPr>
              <w:t xml:space="preserve"> </w:t>
            </w:r>
            <w:r w:rsidRPr="005F0C46">
              <w:rPr>
                <w:sz w:val="24"/>
              </w:rPr>
              <w:t xml:space="preserve">Царском  </w:t>
            </w:r>
            <w:r w:rsidRPr="005F0C46">
              <w:rPr>
                <w:spacing w:val="10"/>
                <w:sz w:val="24"/>
              </w:rPr>
              <w:t xml:space="preserve"> </w:t>
            </w:r>
            <w:r w:rsidRPr="005F0C46">
              <w:rPr>
                <w:sz w:val="24"/>
              </w:rPr>
              <w:t xml:space="preserve">Селе»  </w:t>
            </w:r>
            <w:r w:rsidRPr="005F0C46">
              <w:rPr>
                <w:spacing w:val="9"/>
                <w:sz w:val="24"/>
              </w:rPr>
              <w:t xml:space="preserve"> </w:t>
            </w:r>
            <w:r w:rsidRPr="005F0C46">
              <w:rPr>
                <w:sz w:val="24"/>
              </w:rPr>
              <w:t>(1814),</w:t>
            </w:r>
          </w:p>
          <w:p w:rsidR="00CA639C" w:rsidRPr="005F0C46" w:rsidRDefault="00E2638E">
            <w:pPr>
              <w:pStyle w:val="TableParagraph"/>
              <w:tabs>
                <w:tab w:val="left" w:pos="2312"/>
              </w:tabs>
              <w:spacing w:line="275" w:lineRule="exact"/>
              <w:jc w:val="both"/>
              <w:rPr>
                <w:sz w:val="24"/>
              </w:rPr>
            </w:pPr>
            <w:r w:rsidRPr="005F0C46">
              <w:rPr>
                <w:sz w:val="24"/>
              </w:rPr>
              <w:t>«Вольность»</w:t>
            </w:r>
            <w:r w:rsidRPr="005F0C46">
              <w:rPr>
                <w:sz w:val="24"/>
              </w:rPr>
              <w:tab/>
              <w:t>(1817),</w:t>
            </w:r>
          </w:p>
          <w:p w:rsidR="00CA639C" w:rsidRPr="005F0C46" w:rsidRDefault="00E2638E">
            <w:pPr>
              <w:pStyle w:val="TableParagraph"/>
              <w:ind w:right="95"/>
              <w:jc w:val="both"/>
              <w:rPr>
                <w:sz w:val="24"/>
              </w:rPr>
            </w:pPr>
            <w:r w:rsidRPr="005F0C46">
              <w:rPr>
                <w:sz w:val="24"/>
              </w:rPr>
              <w:t>«Деревня»</w:t>
            </w:r>
            <w:r w:rsidRPr="005F0C46">
              <w:rPr>
                <w:spacing w:val="1"/>
                <w:sz w:val="24"/>
              </w:rPr>
              <w:t xml:space="preserve"> </w:t>
            </w:r>
            <w:r w:rsidRPr="005F0C46">
              <w:rPr>
                <w:sz w:val="24"/>
              </w:rPr>
              <w:t>(181),</w:t>
            </w:r>
            <w:r w:rsidRPr="005F0C46">
              <w:rPr>
                <w:spacing w:val="1"/>
                <w:sz w:val="24"/>
              </w:rPr>
              <w:t xml:space="preserve"> </w:t>
            </w:r>
            <w:r w:rsidRPr="005F0C46">
              <w:rPr>
                <w:sz w:val="24"/>
              </w:rPr>
              <w:t>«Редеет</w:t>
            </w:r>
            <w:r w:rsidRPr="005F0C46">
              <w:rPr>
                <w:spacing w:val="1"/>
                <w:sz w:val="24"/>
              </w:rPr>
              <w:t xml:space="preserve"> </w:t>
            </w:r>
            <w:r w:rsidRPr="005F0C46">
              <w:rPr>
                <w:sz w:val="24"/>
              </w:rPr>
              <w:t>облаков</w:t>
            </w:r>
            <w:r w:rsidRPr="005F0C46">
              <w:rPr>
                <w:spacing w:val="1"/>
                <w:sz w:val="24"/>
              </w:rPr>
              <w:t xml:space="preserve"> </w:t>
            </w:r>
            <w:r w:rsidRPr="005F0C46">
              <w:rPr>
                <w:sz w:val="24"/>
              </w:rPr>
              <w:t>летучая</w:t>
            </w:r>
            <w:r w:rsidRPr="005F0C46">
              <w:rPr>
                <w:spacing w:val="1"/>
                <w:sz w:val="24"/>
              </w:rPr>
              <w:t xml:space="preserve"> </w:t>
            </w:r>
            <w:r w:rsidRPr="005F0C46">
              <w:rPr>
                <w:sz w:val="24"/>
              </w:rPr>
              <w:t>гряда»</w:t>
            </w:r>
            <w:r w:rsidRPr="005F0C46">
              <w:rPr>
                <w:spacing w:val="-57"/>
                <w:sz w:val="24"/>
              </w:rPr>
              <w:t xml:space="preserve"> </w:t>
            </w:r>
            <w:r w:rsidRPr="005F0C46">
              <w:rPr>
                <w:sz w:val="24"/>
              </w:rPr>
              <w:t xml:space="preserve">(1820),  </w:t>
            </w:r>
            <w:r w:rsidRPr="005F0C46">
              <w:rPr>
                <w:spacing w:val="17"/>
                <w:sz w:val="24"/>
              </w:rPr>
              <w:t xml:space="preserve"> </w:t>
            </w:r>
            <w:r w:rsidRPr="005F0C46">
              <w:rPr>
                <w:sz w:val="24"/>
              </w:rPr>
              <w:t xml:space="preserve">«Погасло  </w:t>
            </w:r>
            <w:r w:rsidRPr="005F0C46">
              <w:rPr>
                <w:spacing w:val="24"/>
                <w:sz w:val="24"/>
              </w:rPr>
              <w:t xml:space="preserve"> </w:t>
            </w:r>
            <w:r w:rsidRPr="005F0C46">
              <w:rPr>
                <w:sz w:val="24"/>
              </w:rPr>
              <w:t>дневное</w:t>
            </w:r>
          </w:p>
          <w:p w:rsidR="00CA639C" w:rsidRPr="005F0C46" w:rsidRDefault="00E2638E">
            <w:pPr>
              <w:pStyle w:val="TableParagraph"/>
              <w:tabs>
                <w:tab w:val="left" w:pos="2313"/>
              </w:tabs>
              <w:spacing w:line="275" w:lineRule="exact"/>
              <w:jc w:val="both"/>
              <w:rPr>
                <w:sz w:val="24"/>
              </w:rPr>
            </w:pPr>
            <w:r w:rsidRPr="005F0C46">
              <w:rPr>
                <w:sz w:val="24"/>
              </w:rPr>
              <w:t>светило…»</w:t>
            </w:r>
            <w:r w:rsidRPr="005F0C46">
              <w:rPr>
                <w:sz w:val="24"/>
              </w:rPr>
              <w:tab/>
              <w:t>(1820),</w:t>
            </w:r>
          </w:p>
          <w:p w:rsidR="00CA639C" w:rsidRPr="005F0C46" w:rsidRDefault="00E2638E">
            <w:pPr>
              <w:pStyle w:val="TableParagraph"/>
              <w:tabs>
                <w:tab w:val="left" w:pos="2250"/>
              </w:tabs>
              <w:spacing w:line="242" w:lineRule="auto"/>
              <w:ind w:right="91"/>
              <w:jc w:val="both"/>
              <w:rPr>
                <w:sz w:val="24"/>
              </w:rPr>
            </w:pPr>
            <w:r w:rsidRPr="005F0C46">
              <w:rPr>
                <w:sz w:val="24"/>
              </w:rPr>
              <w:t>«Свободы</w:t>
            </w:r>
            <w:r w:rsidRPr="005F0C46">
              <w:rPr>
                <w:sz w:val="24"/>
              </w:rPr>
              <w:tab/>
            </w:r>
            <w:r w:rsidRPr="005F0C46">
              <w:rPr>
                <w:spacing w:val="-1"/>
                <w:sz w:val="24"/>
              </w:rPr>
              <w:t>сеятель</w:t>
            </w:r>
            <w:r w:rsidRPr="005F0C46">
              <w:rPr>
                <w:spacing w:val="-58"/>
                <w:sz w:val="24"/>
              </w:rPr>
              <w:t xml:space="preserve"> </w:t>
            </w:r>
            <w:r w:rsidRPr="005F0C46">
              <w:rPr>
                <w:sz w:val="24"/>
              </w:rPr>
              <w:t>пустынный…»</w:t>
            </w:r>
            <w:r w:rsidRPr="005F0C46">
              <w:rPr>
                <w:spacing w:val="-4"/>
                <w:sz w:val="24"/>
              </w:rPr>
              <w:t xml:space="preserve"> </w:t>
            </w:r>
            <w:r w:rsidRPr="005F0C46">
              <w:rPr>
                <w:sz w:val="24"/>
              </w:rPr>
              <w:t>(1823),</w:t>
            </w:r>
          </w:p>
          <w:p w:rsidR="00CA639C" w:rsidRPr="005F0C46" w:rsidRDefault="00E2638E">
            <w:pPr>
              <w:pStyle w:val="TableParagraph"/>
              <w:spacing w:line="271" w:lineRule="exact"/>
              <w:jc w:val="both"/>
              <w:rPr>
                <w:sz w:val="24"/>
              </w:rPr>
            </w:pPr>
            <w:r w:rsidRPr="005F0C46">
              <w:rPr>
                <w:sz w:val="24"/>
              </w:rPr>
              <w:t xml:space="preserve">«К   </w:t>
            </w:r>
            <w:r w:rsidRPr="005F0C46">
              <w:rPr>
                <w:spacing w:val="46"/>
                <w:sz w:val="24"/>
              </w:rPr>
              <w:t xml:space="preserve"> </w:t>
            </w:r>
            <w:r w:rsidRPr="005F0C46">
              <w:rPr>
                <w:sz w:val="24"/>
              </w:rPr>
              <w:t xml:space="preserve">морю»   </w:t>
            </w:r>
            <w:r w:rsidRPr="005F0C46">
              <w:rPr>
                <w:spacing w:val="44"/>
                <w:sz w:val="24"/>
              </w:rPr>
              <w:t xml:space="preserve"> </w:t>
            </w:r>
            <w:r w:rsidRPr="005F0C46">
              <w:rPr>
                <w:sz w:val="24"/>
              </w:rPr>
              <w:t xml:space="preserve">(1824),   </w:t>
            </w:r>
            <w:r w:rsidRPr="005F0C46">
              <w:rPr>
                <w:spacing w:val="51"/>
                <w:sz w:val="24"/>
              </w:rPr>
              <w:t xml:space="preserve"> </w:t>
            </w:r>
            <w:r w:rsidRPr="005F0C46">
              <w:rPr>
                <w:sz w:val="24"/>
              </w:rPr>
              <w:t>«19</w:t>
            </w:r>
          </w:p>
          <w:p w:rsidR="00CA639C" w:rsidRPr="005F0C46" w:rsidRDefault="00E2638E">
            <w:pPr>
              <w:pStyle w:val="TableParagraph"/>
              <w:ind w:right="95"/>
              <w:jc w:val="both"/>
              <w:rPr>
                <w:sz w:val="24"/>
              </w:rPr>
            </w:pPr>
            <w:r w:rsidRPr="005F0C46">
              <w:rPr>
                <w:sz w:val="24"/>
              </w:rPr>
              <w:t>октября»</w:t>
            </w:r>
            <w:r w:rsidRPr="005F0C46">
              <w:rPr>
                <w:spacing w:val="1"/>
                <w:sz w:val="24"/>
              </w:rPr>
              <w:t xml:space="preserve"> </w:t>
            </w:r>
            <w:r w:rsidRPr="005F0C46">
              <w:rPr>
                <w:sz w:val="24"/>
              </w:rPr>
              <w:t>(«Роняет</w:t>
            </w:r>
            <w:r w:rsidRPr="005F0C46">
              <w:rPr>
                <w:spacing w:val="1"/>
                <w:sz w:val="24"/>
              </w:rPr>
              <w:t xml:space="preserve"> </w:t>
            </w:r>
            <w:r w:rsidRPr="005F0C46">
              <w:rPr>
                <w:sz w:val="24"/>
              </w:rPr>
              <w:t>лес</w:t>
            </w:r>
            <w:r w:rsidRPr="005F0C46">
              <w:rPr>
                <w:spacing w:val="-57"/>
                <w:sz w:val="24"/>
              </w:rPr>
              <w:t xml:space="preserve"> </w:t>
            </w:r>
            <w:r w:rsidRPr="005F0C46">
              <w:rPr>
                <w:sz w:val="24"/>
              </w:rPr>
              <w:t>багряный</w:t>
            </w:r>
            <w:r w:rsidRPr="005F0C46">
              <w:rPr>
                <w:spacing w:val="1"/>
                <w:sz w:val="24"/>
              </w:rPr>
              <w:t xml:space="preserve"> </w:t>
            </w:r>
            <w:r w:rsidRPr="005F0C46">
              <w:rPr>
                <w:sz w:val="24"/>
              </w:rPr>
              <w:t>свой</w:t>
            </w:r>
            <w:r w:rsidRPr="005F0C46">
              <w:rPr>
                <w:spacing w:val="1"/>
                <w:sz w:val="24"/>
              </w:rPr>
              <w:t xml:space="preserve"> </w:t>
            </w:r>
            <w:r w:rsidRPr="005F0C46">
              <w:rPr>
                <w:sz w:val="24"/>
              </w:rPr>
              <w:t>убор…»)</w:t>
            </w:r>
            <w:r w:rsidRPr="005F0C46">
              <w:rPr>
                <w:spacing w:val="-57"/>
                <w:sz w:val="24"/>
              </w:rPr>
              <w:t xml:space="preserve"> </w:t>
            </w:r>
            <w:r w:rsidRPr="005F0C46">
              <w:rPr>
                <w:sz w:val="24"/>
              </w:rPr>
              <w:t xml:space="preserve">(1825),   </w:t>
            </w:r>
            <w:r w:rsidRPr="005F0C46">
              <w:rPr>
                <w:spacing w:val="11"/>
                <w:sz w:val="24"/>
              </w:rPr>
              <w:t xml:space="preserve"> </w:t>
            </w:r>
            <w:r w:rsidRPr="005F0C46">
              <w:rPr>
                <w:sz w:val="24"/>
              </w:rPr>
              <w:t xml:space="preserve">«Зимняя   </w:t>
            </w:r>
            <w:r w:rsidRPr="005F0C46">
              <w:rPr>
                <w:spacing w:val="13"/>
                <w:sz w:val="24"/>
              </w:rPr>
              <w:t xml:space="preserve"> </w:t>
            </w:r>
            <w:r w:rsidRPr="005F0C46">
              <w:rPr>
                <w:sz w:val="24"/>
              </w:rPr>
              <w:t>дорога»</w:t>
            </w:r>
          </w:p>
          <w:p w:rsidR="00CA639C" w:rsidRPr="005F0C46" w:rsidRDefault="00E2638E">
            <w:pPr>
              <w:pStyle w:val="TableParagraph"/>
              <w:spacing w:line="274" w:lineRule="exact"/>
              <w:jc w:val="both"/>
              <w:rPr>
                <w:sz w:val="24"/>
              </w:rPr>
            </w:pPr>
            <w:r w:rsidRPr="005F0C46">
              <w:rPr>
                <w:sz w:val="24"/>
              </w:rPr>
              <w:t xml:space="preserve">(1826),    </w:t>
            </w:r>
            <w:r w:rsidRPr="005F0C46">
              <w:rPr>
                <w:spacing w:val="11"/>
                <w:sz w:val="24"/>
              </w:rPr>
              <w:t xml:space="preserve"> </w:t>
            </w:r>
            <w:r w:rsidRPr="005F0C46">
              <w:rPr>
                <w:sz w:val="24"/>
              </w:rPr>
              <w:t xml:space="preserve">«И.И.    </w:t>
            </w:r>
            <w:r w:rsidRPr="005F0C46">
              <w:rPr>
                <w:spacing w:val="16"/>
                <w:sz w:val="24"/>
              </w:rPr>
              <w:t xml:space="preserve"> </w:t>
            </w:r>
            <w:r w:rsidRPr="005F0C46">
              <w:rPr>
                <w:sz w:val="24"/>
              </w:rPr>
              <w:t>Пущину»</w:t>
            </w:r>
          </w:p>
          <w:p w:rsidR="00CA639C" w:rsidRPr="005F0C46" w:rsidRDefault="00E2638E">
            <w:pPr>
              <w:pStyle w:val="TableParagraph"/>
              <w:spacing w:line="275" w:lineRule="exact"/>
              <w:jc w:val="both"/>
              <w:rPr>
                <w:sz w:val="24"/>
              </w:rPr>
            </w:pPr>
            <w:r w:rsidRPr="005F0C46">
              <w:rPr>
                <w:sz w:val="24"/>
              </w:rPr>
              <w:t xml:space="preserve">(1826),     </w:t>
            </w:r>
            <w:r w:rsidRPr="005F0C46">
              <w:rPr>
                <w:spacing w:val="9"/>
                <w:sz w:val="24"/>
              </w:rPr>
              <w:t xml:space="preserve"> </w:t>
            </w:r>
            <w:r w:rsidRPr="005F0C46">
              <w:rPr>
                <w:sz w:val="24"/>
              </w:rPr>
              <w:t xml:space="preserve">«Няне»     </w:t>
            </w:r>
            <w:r w:rsidRPr="005F0C46">
              <w:rPr>
                <w:spacing w:val="7"/>
                <w:sz w:val="24"/>
              </w:rPr>
              <w:t xml:space="preserve"> </w:t>
            </w:r>
            <w:r w:rsidRPr="005F0C46">
              <w:rPr>
                <w:sz w:val="24"/>
              </w:rPr>
              <w:t>(1826),</w:t>
            </w:r>
          </w:p>
          <w:p w:rsidR="00CA639C" w:rsidRPr="005F0C46" w:rsidRDefault="00E2638E">
            <w:pPr>
              <w:pStyle w:val="TableParagraph"/>
              <w:spacing w:line="242" w:lineRule="auto"/>
              <w:ind w:right="93"/>
              <w:jc w:val="both"/>
              <w:rPr>
                <w:sz w:val="24"/>
              </w:rPr>
            </w:pPr>
            <w:r w:rsidRPr="005F0C46">
              <w:rPr>
                <w:sz w:val="24"/>
              </w:rPr>
              <w:t>«Стансы («В надежде славы</w:t>
            </w:r>
            <w:r w:rsidRPr="005F0C46">
              <w:rPr>
                <w:spacing w:val="-57"/>
                <w:sz w:val="24"/>
              </w:rPr>
              <w:t xml:space="preserve"> </w:t>
            </w:r>
            <w:r w:rsidRPr="005F0C46">
              <w:rPr>
                <w:sz w:val="24"/>
              </w:rPr>
              <w:t xml:space="preserve">и       </w:t>
            </w:r>
            <w:r w:rsidRPr="005F0C46">
              <w:rPr>
                <w:spacing w:val="31"/>
                <w:sz w:val="24"/>
              </w:rPr>
              <w:t xml:space="preserve"> </w:t>
            </w:r>
            <w:r w:rsidRPr="005F0C46">
              <w:rPr>
                <w:sz w:val="24"/>
              </w:rPr>
              <w:t xml:space="preserve">добра…»)       </w:t>
            </w:r>
            <w:r w:rsidRPr="005F0C46">
              <w:rPr>
                <w:spacing w:val="33"/>
                <w:sz w:val="24"/>
              </w:rPr>
              <w:t xml:space="preserve"> </w:t>
            </w:r>
            <w:r w:rsidRPr="005F0C46">
              <w:rPr>
                <w:sz w:val="24"/>
              </w:rPr>
              <w:t>(1826),</w:t>
            </w:r>
          </w:p>
          <w:p w:rsidR="00CA639C" w:rsidRPr="005F0C46" w:rsidRDefault="00E2638E">
            <w:pPr>
              <w:pStyle w:val="TableParagraph"/>
              <w:ind w:right="93"/>
              <w:jc w:val="both"/>
              <w:rPr>
                <w:sz w:val="24"/>
              </w:rPr>
            </w:pPr>
            <w:r w:rsidRPr="005F0C46">
              <w:rPr>
                <w:sz w:val="24"/>
              </w:rPr>
              <w:t>«Арион»</w:t>
            </w:r>
            <w:r w:rsidRPr="005F0C46">
              <w:rPr>
                <w:spacing w:val="1"/>
                <w:sz w:val="24"/>
              </w:rPr>
              <w:t xml:space="preserve"> </w:t>
            </w:r>
            <w:r w:rsidRPr="005F0C46">
              <w:rPr>
                <w:sz w:val="24"/>
              </w:rPr>
              <w:t>(1827),</w:t>
            </w:r>
            <w:r w:rsidRPr="005F0C46">
              <w:rPr>
                <w:spacing w:val="1"/>
                <w:sz w:val="24"/>
              </w:rPr>
              <w:t xml:space="preserve"> </w:t>
            </w:r>
            <w:r w:rsidRPr="005F0C46">
              <w:rPr>
                <w:sz w:val="24"/>
              </w:rPr>
              <w:t>«Цветок»</w:t>
            </w:r>
            <w:r w:rsidRPr="005F0C46">
              <w:rPr>
                <w:spacing w:val="1"/>
                <w:sz w:val="24"/>
              </w:rPr>
              <w:t xml:space="preserve"> </w:t>
            </w:r>
            <w:r w:rsidRPr="005F0C46">
              <w:rPr>
                <w:sz w:val="24"/>
              </w:rPr>
              <w:t>(1828), «Не пой, красавица,</w:t>
            </w:r>
            <w:r w:rsidRPr="005F0C46">
              <w:rPr>
                <w:spacing w:val="1"/>
                <w:sz w:val="24"/>
              </w:rPr>
              <w:t xml:space="preserve"> </w:t>
            </w:r>
            <w:r w:rsidRPr="005F0C46">
              <w:rPr>
                <w:sz w:val="24"/>
              </w:rPr>
              <w:t>при мне…» (1828), «Анчар»</w:t>
            </w:r>
            <w:r w:rsidRPr="005F0C46">
              <w:rPr>
                <w:spacing w:val="-57"/>
                <w:sz w:val="24"/>
              </w:rPr>
              <w:t xml:space="preserve"> </w:t>
            </w:r>
            <w:r w:rsidRPr="005F0C46">
              <w:rPr>
                <w:sz w:val="24"/>
              </w:rPr>
              <w:t>(1828), «На холмах Грузии</w:t>
            </w:r>
            <w:r w:rsidRPr="005F0C46">
              <w:rPr>
                <w:spacing w:val="1"/>
                <w:sz w:val="24"/>
              </w:rPr>
              <w:t xml:space="preserve"> </w:t>
            </w:r>
            <w:r w:rsidRPr="005F0C46">
              <w:rPr>
                <w:sz w:val="24"/>
              </w:rPr>
              <w:t>лежит</w:t>
            </w:r>
            <w:r w:rsidRPr="005F0C46">
              <w:rPr>
                <w:spacing w:val="1"/>
                <w:sz w:val="24"/>
              </w:rPr>
              <w:t xml:space="preserve"> </w:t>
            </w:r>
            <w:r w:rsidRPr="005F0C46">
              <w:rPr>
                <w:sz w:val="24"/>
              </w:rPr>
              <w:t>ночная</w:t>
            </w:r>
            <w:r w:rsidRPr="005F0C46">
              <w:rPr>
                <w:spacing w:val="1"/>
                <w:sz w:val="24"/>
              </w:rPr>
              <w:t xml:space="preserve"> </w:t>
            </w:r>
            <w:r w:rsidRPr="005F0C46">
              <w:rPr>
                <w:sz w:val="24"/>
              </w:rPr>
              <w:t>мгла…»</w:t>
            </w:r>
            <w:r w:rsidRPr="005F0C46">
              <w:rPr>
                <w:spacing w:val="-57"/>
                <w:sz w:val="24"/>
              </w:rPr>
              <w:t xml:space="preserve"> </w:t>
            </w:r>
            <w:r w:rsidRPr="005F0C46">
              <w:rPr>
                <w:sz w:val="24"/>
              </w:rPr>
              <w:t>(1829),</w:t>
            </w:r>
            <w:r w:rsidRPr="005F0C46">
              <w:rPr>
                <w:spacing w:val="1"/>
                <w:sz w:val="24"/>
              </w:rPr>
              <w:t xml:space="preserve"> </w:t>
            </w:r>
            <w:r w:rsidRPr="005F0C46">
              <w:rPr>
                <w:sz w:val="24"/>
              </w:rPr>
              <w:t>«Брожу ли</w:t>
            </w:r>
            <w:r w:rsidRPr="005F0C46">
              <w:rPr>
                <w:spacing w:val="1"/>
                <w:sz w:val="24"/>
              </w:rPr>
              <w:t xml:space="preserve"> </w:t>
            </w:r>
            <w:r w:rsidRPr="005F0C46">
              <w:rPr>
                <w:sz w:val="24"/>
              </w:rPr>
              <w:t>я вдоль</w:t>
            </w:r>
            <w:r w:rsidRPr="005F0C46">
              <w:rPr>
                <w:spacing w:val="1"/>
                <w:sz w:val="24"/>
              </w:rPr>
              <w:t xml:space="preserve"> </w:t>
            </w:r>
            <w:r w:rsidRPr="005F0C46">
              <w:rPr>
                <w:sz w:val="24"/>
              </w:rPr>
              <w:t>улиц</w:t>
            </w:r>
            <w:r w:rsidRPr="005F0C46">
              <w:rPr>
                <w:spacing w:val="1"/>
                <w:sz w:val="24"/>
              </w:rPr>
              <w:t xml:space="preserve"> </w:t>
            </w:r>
            <w:r w:rsidRPr="005F0C46">
              <w:rPr>
                <w:sz w:val="24"/>
              </w:rPr>
              <w:t>шумных…»</w:t>
            </w:r>
            <w:r w:rsidRPr="005F0C46">
              <w:rPr>
                <w:spacing w:val="-4"/>
                <w:sz w:val="24"/>
              </w:rPr>
              <w:t xml:space="preserve"> </w:t>
            </w:r>
            <w:r w:rsidRPr="005F0C46">
              <w:rPr>
                <w:sz w:val="24"/>
              </w:rPr>
              <w:t>(1829),</w:t>
            </w:r>
          </w:p>
          <w:p w:rsidR="00CA639C" w:rsidRPr="005F0C46" w:rsidRDefault="00E2638E">
            <w:pPr>
              <w:pStyle w:val="TableParagraph"/>
              <w:tabs>
                <w:tab w:val="left" w:pos="2308"/>
              </w:tabs>
              <w:spacing w:line="275" w:lineRule="exact"/>
              <w:ind w:left="172"/>
              <w:jc w:val="both"/>
              <w:rPr>
                <w:sz w:val="24"/>
              </w:rPr>
            </w:pPr>
            <w:r w:rsidRPr="005F0C46">
              <w:rPr>
                <w:sz w:val="24"/>
              </w:rPr>
              <w:t>«Кавказ»</w:t>
            </w:r>
            <w:r w:rsidRPr="005F0C46">
              <w:rPr>
                <w:sz w:val="24"/>
              </w:rPr>
              <w:tab/>
              <w:t>(1829),</w:t>
            </w:r>
          </w:p>
          <w:p w:rsidR="00CA639C" w:rsidRPr="005F0C46" w:rsidRDefault="00E2638E">
            <w:pPr>
              <w:pStyle w:val="TableParagraph"/>
              <w:spacing w:line="242" w:lineRule="auto"/>
              <w:ind w:right="96"/>
              <w:jc w:val="both"/>
              <w:rPr>
                <w:sz w:val="24"/>
              </w:rPr>
            </w:pPr>
            <w:r w:rsidRPr="005F0C46">
              <w:rPr>
                <w:sz w:val="24"/>
              </w:rPr>
              <w:t>«Монастырь</w:t>
            </w:r>
            <w:r w:rsidRPr="005F0C46">
              <w:rPr>
                <w:spacing w:val="1"/>
                <w:sz w:val="24"/>
              </w:rPr>
              <w:t xml:space="preserve"> </w:t>
            </w:r>
            <w:r w:rsidRPr="005F0C46">
              <w:rPr>
                <w:sz w:val="24"/>
              </w:rPr>
              <w:t>на</w:t>
            </w:r>
            <w:r w:rsidRPr="005F0C46">
              <w:rPr>
                <w:spacing w:val="1"/>
                <w:sz w:val="24"/>
              </w:rPr>
              <w:t xml:space="preserve"> </w:t>
            </w:r>
            <w:r w:rsidRPr="005F0C46">
              <w:rPr>
                <w:sz w:val="24"/>
              </w:rPr>
              <w:t>Казбеке»</w:t>
            </w:r>
            <w:r w:rsidRPr="005F0C46">
              <w:rPr>
                <w:spacing w:val="1"/>
                <w:sz w:val="24"/>
              </w:rPr>
              <w:t xml:space="preserve"> </w:t>
            </w:r>
            <w:r w:rsidRPr="005F0C46">
              <w:rPr>
                <w:sz w:val="24"/>
              </w:rPr>
              <w:t xml:space="preserve">(1829),    </w:t>
            </w:r>
            <w:r w:rsidRPr="005F0C46">
              <w:rPr>
                <w:spacing w:val="10"/>
                <w:sz w:val="24"/>
              </w:rPr>
              <w:t xml:space="preserve"> </w:t>
            </w:r>
            <w:r w:rsidRPr="005F0C46">
              <w:rPr>
                <w:sz w:val="24"/>
              </w:rPr>
              <w:t xml:space="preserve">«Обвал»    </w:t>
            </w:r>
            <w:r w:rsidRPr="005F0C46">
              <w:rPr>
                <w:spacing w:val="5"/>
                <w:sz w:val="24"/>
              </w:rPr>
              <w:t xml:space="preserve"> </w:t>
            </w:r>
            <w:r w:rsidRPr="005F0C46">
              <w:rPr>
                <w:sz w:val="24"/>
              </w:rPr>
              <w:t>(1829),</w:t>
            </w:r>
          </w:p>
          <w:p w:rsidR="00CA639C" w:rsidRPr="005F0C46" w:rsidRDefault="00E2638E">
            <w:pPr>
              <w:pStyle w:val="TableParagraph"/>
              <w:ind w:right="93"/>
              <w:jc w:val="both"/>
              <w:rPr>
                <w:sz w:val="24"/>
              </w:rPr>
            </w:pPr>
            <w:r w:rsidRPr="005F0C46">
              <w:rPr>
                <w:sz w:val="24"/>
              </w:rPr>
              <w:t>«Поэту»</w:t>
            </w:r>
            <w:r w:rsidRPr="005F0C46">
              <w:rPr>
                <w:spacing w:val="1"/>
                <w:sz w:val="24"/>
              </w:rPr>
              <w:t xml:space="preserve"> </w:t>
            </w:r>
            <w:r w:rsidRPr="005F0C46">
              <w:rPr>
                <w:sz w:val="24"/>
              </w:rPr>
              <w:t>(1830),</w:t>
            </w:r>
            <w:r w:rsidRPr="005F0C46">
              <w:rPr>
                <w:spacing w:val="1"/>
                <w:sz w:val="24"/>
              </w:rPr>
              <w:t xml:space="preserve"> </w:t>
            </w:r>
            <w:r w:rsidRPr="005F0C46">
              <w:rPr>
                <w:sz w:val="24"/>
              </w:rPr>
              <w:t>«Бесы»</w:t>
            </w:r>
            <w:r w:rsidRPr="005F0C46">
              <w:rPr>
                <w:spacing w:val="1"/>
                <w:sz w:val="24"/>
              </w:rPr>
              <w:t xml:space="preserve"> </w:t>
            </w:r>
            <w:r w:rsidRPr="005F0C46">
              <w:rPr>
                <w:sz w:val="24"/>
              </w:rPr>
              <w:t>(1830),</w:t>
            </w:r>
            <w:r w:rsidRPr="005F0C46">
              <w:rPr>
                <w:spacing w:val="1"/>
                <w:sz w:val="24"/>
              </w:rPr>
              <w:t xml:space="preserve"> </w:t>
            </w:r>
            <w:r w:rsidRPr="005F0C46">
              <w:rPr>
                <w:sz w:val="24"/>
              </w:rPr>
              <w:t>«В</w:t>
            </w:r>
            <w:r w:rsidRPr="005F0C46">
              <w:rPr>
                <w:spacing w:val="1"/>
                <w:sz w:val="24"/>
              </w:rPr>
              <w:t xml:space="preserve"> </w:t>
            </w:r>
            <w:r w:rsidRPr="005F0C46">
              <w:rPr>
                <w:sz w:val="24"/>
              </w:rPr>
              <w:t>начале</w:t>
            </w:r>
            <w:r w:rsidRPr="005F0C46">
              <w:rPr>
                <w:spacing w:val="1"/>
                <w:sz w:val="24"/>
              </w:rPr>
              <w:t xml:space="preserve"> </w:t>
            </w:r>
            <w:r w:rsidRPr="005F0C46">
              <w:rPr>
                <w:sz w:val="24"/>
              </w:rPr>
              <w:t>жизни</w:t>
            </w:r>
            <w:r w:rsidRPr="005F0C46">
              <w:rPr>
                <w:spacing w:val="-57"/>
                <w:sz w:val="24"/>
              </w:rPr>
              <w:t xml:space="preserve"> </w:t>
            </w:r>
            <w:r w:rsidRPr="005F0C46">
              <w:rPr>
                <w:sz w:val="24"/>
              </w:rPr>
              <w:t>школу</w:t>
            </w:r>
            <w:r w:rsidRPr="005F0C46">
              <w:rPr>
                <w:spacing w:val="53"/>
                <w:sz w:val="24"/>
              </w:rPr>
              <w:t xml:space="preserve"> </w:t>
            </w:r>
            <w:r w:rsidRPr="005F0C46">
              <w:rPr>
                <w:sz w:val="24"/>
              </w:rPr>
              <w:t>помню</w:t>
            </w:r>
            <w:r w:rsidRPr="005F0C46">
              <w:rPr>
                <w:spacing w:val="62"/>
                <w:sz w:val="24"/>
              </w:rPr>
              <w:t xml:space="preserve"> </w:t>
            </w:r>
            <w:r w:rsidRPr="005F0C46">
              <w:rPr>
                <w:sz w:val="24"/>
              </w:rPr>
              <w:t>я…»</w:t>
            </w:r>
            <w:r w:rsidRPr="005F0C46">
              <w:rPr>
                <w:spacing w:val="58"/>
                <w:sz w:val="24"/>
              </w:rPr>
              <w:t xml:space="preserve"> </w:t>
            </w:r>
            <w:r w:rsidRPr="005F0C46">
              <w:rPr>
                <w:sz w:val="24"/>
              </w:rPr>
              <w:t>(1830),</w:t>
            </w:r>
          </w:p>
          <w:p w:rsidR="00CA639C" w:rsidRPr="005F0C46" w:rsidRDefault="00E2638E">
            <w:pPr>
              <w:pStyle w:val="TableParagraph"/>
              <w:spacing w:line="237" w:lineRule="auto"/>
              <w:ind w:right="92"/>
              <w:jc w:val="both"/>
              <w:rPr>
                <w:sz w:val="24"/>
              </w:rPr>
            </w:pPr>
            <w:r w:rsidRPr="005F0C46">
              <w:rPr>
                <w:sz w:val="24"/>
              </w:rPr>
              <w:t>«Эхо»</w:t>
            </w:r>
            <w:r w:rsidRPr="005F0C46">
              <w:rPr>
                <w:spacing w:val="1"/>
                <w:sz w:val="24"/>
              </w:rPr>
              <w:t xml:space="preserve"> </w:t>
            </w:r>
            <w:r w:rsidRPr="005F0C46">
              <w:rPr>
                <w:sz w:val="24"/>
              </w:rPr>
              <w:t>(1831),</w:t>
            </w:r>
            <w:r w:rsidRPr="005F0C46">
              <w:rPr>
                <w:spacing w:val="1"/>
                <w:sz w:val="24"/>
              </w:rPr>
              <w:t xml:space="preserve"> </w:t>
            </w:r>
            <w:r w:rsidRPr="005F0C46">
              <w:rPr>
                <w:sz w:val="24"/>
              </w:rPr>
              <w:t>«Чем</w:t>
            </w:r>
            <w:r w:rsidRPr="005F0C46">
              <w:rPr>
                <w:spacing w:val="1"/>
                <w:sz w:val="24"/>
              </w:rPr>
              <w:t xml:space="preserve"> </w:t>
            </w:r>
            <w:r w:rsidRPr="005F0C46">
              <w:rPr>
                <w:sz w:val="24"/>
              </w:rPr>
              <w:t>чаще</w:t>
            </w:r>
            <w:r w:rsidRPr="005F0C46">
              <w:rPr>
                <w:spacing w:val="1"/>
                <w:sz w:val="24"/>
              </w:rPr>
              <w:t xml:space="preserve"> </w:t>
            </w:r>
            <w:r w:rsidRPr="005F0C46">
              <w:rPr>
                <w:sz w:val="24"/>
              </w:rPr>
              <w:t>празднует</w:t>
            </w:r>
            <w:r w:rsidRPr="005F0C46">
              <w:rPr>
                <w:spacing w:val="36"/>
                <w:sz w:val="24"/>
              </w:rPr>
              <w:t xml:space="preserve"> </w:t>
            </w:r>
            <w:r w:rsidRPr="005F0C46">
              <w:rPr>
                <w:sz w:val="24"/>
              </w:rPr>
              <w:t>лицей…»</w:t>
            </w:r>
            <w:r w:rsidRPr="005F0C46">
              <w:rPr>
                <w:spacing w:val="32"/>
                <w:sz w:val="24"/>
              </w:rPr>
              <w:t xml:space="preserve"> </w:t>
            </w:r>
            <w:r w:rsidRPr="005F0C46">
              <w:rPr>
                <w:sz w:val="24"/>
              </w:rPr>
              <w:t>(1831),</w:t>
            </w:r>
          </w:p>
          <w:p w:rsidR="00CA639C" w:rsidRPr="005F0C46" w:rsidRDefault="00E2638E">
            <w:pPr>
              <w:pStyle w:val="TableParagraph"/>
              <w:spacing w:line="237" w:lineRule="auto"/>
              <w:ind w:right="91"/>
              <w:jc w:val="both"/>
              <w:rPr>
                <w:sz w:val="24"/>
              </w:rPr>
            </w:pPr>
            <w:r w:rsidRPr="005F0C46">
              <w:rPr>
                <w:sz w:val="24"/>
              </w:rPr>
              <w:t>«Пир</w:t>
            </w:r>
            <w:r w:rsidRPr="005F0C46">
              <w:rPr>
                <w:spacing w:val="1"/>
                <w:sz w:val="24"/>
              </w:rPr>
              <w:t xml:space="preserve"> </w:t>
            </w:r>
            <w:r w:rsidRPr="005F0C46">
              <w:rPr>
                <w:sz w:val="24"/>
              </w:rPr>
              <w:t>Петра</w:t>
            </w:r>
            <w:r w:rsidRPr="005F0C46">
              <w:rPr>
                <w:spacing w:val="1"/>
                <w:sz w:val="24"/>
              </w:rPr>
              <w:t xml:space="preserve"> </w:t>
            </w:r>
            <w:r w:rsidRPr="005F0C46">
              <w:rPr>
                <w:sz w:val="24"/>
              </w:rPr>
              <w:t>Первого»</w:t>
            </w:r>
            <w:r w:rsidRPr="005F0C46">
              <w:rPr>
                <w:spacing w:val="1"/>
                <w:sz w:val="24"/>
              </w:rPr>
              <w:t xml:space="preserve"> </w:t>
            </w:r>
            <w:r w:rsidRPr="005F0C46">
              <w:rPr>
                <w:sz w:val="24"/>
              </w:rPr>
              <w:t xml:space="preserve">(1835),     </w:t>
            </w:r>
            <w:r w:rsidRPr="005F0C46">
              <w:rPr>
                <w:spacing w:val="19"/>
                <w:sz w:val="24"/>
              </w:rPr>
              <w:t xml:space="preserve"> </w:t>
            </w:r>
            <w:r w:rsidRPr="005F0C46">
              <w:rPr>
                <w:sz w:val="24"/>
              </w:rPr>
              <w:t xml:space="preserve">«Туча»     </w:t>
            </w:r>
            <w:r w:rsidRPr="005F0C46">
              <w:rPr>
                <w:spacing w:val="17"/>
                <w:sz w:val="24"/>
              </w:rPr>
              <w:t xml:space="preserve"> </w:t>
            </w:r>
            <w:r w:rsidRPr="005F0C46">
              <w:rPr>
                <w:sz w:val="24"/>
              </w:rPr>
              <w:t>(1835),</w:t>
            </w:r>
          </w:p>
          <w:p w:rsidR="00CA639C" w:rsidRPr="005F0C46" w:rsidRDefault="00E2638E">
            <w:pPr>
              <w:pStyle w:val="TableParagraph"/>
              <w:spacing w:before="3" w:line="237" w:lineRule="auto"/>
              <w:ind w:right="89"/>
              <w:jc w:val="both"/>
              <w:rPr>
                <w:sz w:val="24"/>
              </w:rPr>
            </w:pPr>
            <w:r w:rsidRPr="005F0C46">
              <w:rPr>
                <w:sz w:val="24"/>
              </w:rPr>
              <w:t>«Была</w:t>
            </w:r>
            <w:r w:rsidRPr="005F0C46">
              <w:rPr>
                <w:spacing w:val="1"/>
                <w:sz w:val="24"/>
              </w:rPr>
              <w:t xml:space="preserve"> </w:t>
            </w:r>
            <w:r w:rsidRPr="005F0C46">
              <w:rPr>
                <w:sz w:val="24"/>
              </w:rPr>
              <w:t>пора: наш праздник</w:t>
            </w:r>
            <w:r w:rsidRPr="005F0C46">
              <w:rPr>
                <w:spacing w:val="1"/>
                <w:sz w:val="24"/>
              </w:rPr>
              <w:t xml:space="preserve"> </w:t>
            </w:r>
            <w:r w:rsidRPr="005F0C46">
              <w:rPr>
                <w:sz w:val="24"/>
              </w:rPr>
              <w:t>молодой…»</w:t>
            </w:r>
            <w:r w:rsidRPr="005F0C46">
              <w:rPr>
                <w:spacing w:val="-3"/>
                <w:sz w:val="24"/>
              </w:rPr>
              <w:t xml:space="preserve"> </w:t>
            </w:r>
            <w:r w:rsidRPr="005F0C46">
              <w:rPr>
                <w:sz w:val="24"/>
              </w:rPr>
              <w:t>(1836)</w:t>
            </w:r>
            <w:r w:rsidRPr="005F0C46">
              <w:rPr>
                <w:spacing w:val="63"/>
                <w:sz w:val="24"/>
              </w:rPr>
              <w:t xml:space="preserve"> </w:t>
            </w:r>
            <w:r w:rsidRPr="005F0C46">
              <w:rPr>
                <w:sz w:val="24"/>
              </w:rPr>
              <w:t>и</w:t>
            </w:r>
            <w:r w:rsidRPr="005F0C46">
              <w:rPr>
                <w:spacing w:val="4"/>
                <w:sz w:val="24"/>
              </w:rPr>
              <w:t xml:space="preserve"> </w:t>
            </w:r>
            <w:r w:rsidRPr="005F0C46">
              <w:rPr>
                <w:sz w:val="24"/>
              </w:rPr>
              <w:t>др. (5-</w:t>
            </w:r>
          </w:p>
          <w:p w:rsidR="00CA639C" w:rsidRPr="005F0C46" w:rsidRDefault="00E2638E">
            <w:pPr>
              <w:pStyle w:val="TableParagraph"/>
              <w:spacing w:before="4" w:line="275" w:lineRule="exact"/>
              <w:jc w:val="both"/>
              <w:rPr>
                <w:sz w:val="24"/>
              </w:rPr>
            </w:pPr>
            <w:r w:rsidRPr="005F0C46">
              <w:rPr>
                <w:sz w:val="24"/>
              </w:rPr>
              <w:t>9</w:t>
            </w:r>
            <w:r w:rsidRPr="005F0C46">
              <w:rPr>
                <w:spacing w:val="2"/>
                <w:sz w:val="24"/>
              </w:rPr>
              <w:t xml:space="preserve"> </w:t>
            </w:r>
            <w:r w:rsidRPr="005F0C46">
              <w:rPr>
                <w:sz w:val="24"/>
              </w:rPr>
              <w:t>кл.)</w:t>
            </w:r>
          </w:p>
          <w:p w:rsidR="00CA639C" w:rsidRPr="005F0C46" w:rsidRDefault="00E2638E">
            <w:pPr>
              <w:pStyle w:val="TableParagraph"/>
              <w:tabs>
                <w:tab w:val="left" w:pos="1813"/>
              </w:tabs>
              <w:ind w:right="92"/>
              <w:jc w:val="both"/>
              <w:rPr>
                <w:sz w:val="24"/>
              </w:rPr>
            </w:pPr>
            <w:r w:rsidRPr="005F0C46">
              <w:rPr>
                <w:sz w:val="24"/>
              </w:rPr>
              <w:t>«Маленькие</w:t>
            </w:r>
            <w:r w:rsidRPr="005F0C46">
              <w:rPr>
                <w:spacing w:val="1"/>
                <w:sz w:val="24"/>
              </w:rPr>
              <w:t xml:space="preserve"> </w:t>
            </w:r>
            <w:r w:rsidRPr="005F0C46">
              <w:rPr>
                <w:sz w:val="24"/>
              </w:rPr>
              <w:t>трагедии»</w:t>
            </w:r>
            <w:r w:rsidRPr="005F0C46">
              <w:rPr>
                <w:spacing w:val="-57"/>
                <w:sz w:val="24"/>
              </w:rPr>
              <w:t xml:space="preserve"> </w:t>
            </w:r>
            <w:r w:rsidRPr="005F0C46">
              <w:rPr>
                <w:sz w:val="24"/>
              </w:rPr>
              <w:t>(1830)</w:t>
            </w:r>
            <w:r w:rsidRPr="005F0C46">
              <w:rPr>
                <w:spacing w:val="1"/>
                <w:sz w:val="24"/>
              </w:rPr>
              <w:t xml:space="preserve"> </w:t>
            </w:r>
            <w:r w:rsidRPr="005F0C46">
              <w:rPr>
                <w:sz w:val="24"/>
              </w:rPr>
              <w:t>1-2</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w:t>
            </w:r>
            <w:r w:rsidRPr="005F0C46">
              <w:rPr>
                <w:spacing w:val="1"/>
                <w:sz w:val="24"/>
              </w:rPr>
              <w:t xml:space="preserve"> </w:t>
            </w:r>
            <w:r w:rsidRPr="005F0C46">
              <w:rPr>
                <w:sz w:val="24"/>
              </w:rPr>
              <w:t>«Моцарт</w:t>
            </w:r>
            <w:r w:rsidRPr="005F0C46">
              <w:rPr>
                <w:spacing w:val="1"/>
                <w:sz w:val="24"/>
              </w:rPr>
              <w:t xml:space="preserve"> </w:t>
            </w:r>
            <w:r w:rsidRPr="005F0C46">
              <w:rPr>
                <w:sz w:val="24"/>
              </w:rPr>
              <w:t>и</w:t>
            </w:r>
            <w:r w:rsidRPr="005F0C46">
              <w:rPr>
                <w:spacing w:val="1"/>
                <w:sz w:val="24"/>
              </w:rPr>
              <w:t xml:space="preserve"> </w:t>
            </w:r>
            <w:r w:rsidRPr="005F0C46">
              <w:rPr>
                <w:sz w:val="24"/>
              </w:rPr>
              <w:t>Сальери»,</w:t>
            </w:r>
            <w:r w:rsidRPr="005F0C46">
              <w:rPr>
                <w:sz w:val="24"/>
              </w:rPr>
              <w:tab/>
              <w:t>«Каменный</w:t>
            </w:r>
            <w:r w:rsidRPr="005F0C46">
              <w:rPr>
                <w:spacing w:val="-58"/>
                <w:sz w:val="24"/>
              </w:rPr>
              <w:t xml:space="preserve"> </w:t>
            </w:r>
            <w:r w:rsidRPr="005F0C46">
              <w:rPr>
                <w:sz w:val="24"/>
              </w:rPr>
              <w:t>гость».</w:t>
            </w:r>
            <w:r w:rsidRPr="005F0C46">
              <w:rPr>
                <w:spacing w:val="3"/>
                <w:sz w:val="24"/>
              </w:rPr>
              <w:t xml:space="preserve"> </w:t>
            </w:r>
            <w:r w:rsidRPr="005F0C46">
              <w:rPr>
                <w:sz w:val="24"/>
              </w:rPr>
              <w:t>(8-9</w:t>
            </w:r>
            <w:r w:rsidRPr="005F0C46">
              <w:rPr>
                <w:spacing w:val="-3"/>
                <w:sz w:val="24"/>
              </w:rPr>
              <w:t xml:space="preserve"> </w:t>
            </w:r>
            <w:r w:rsidRPr="005F0C46">
              <w:rPr>
                <w:sz w:val="24"/>
              </w:rPr>
              <w:t>кл.)</w:t>
            </w:r>
          </w:p>
          <w:p w:rsidR="00CA639C" w:rsidRPr="005F0C46" w:rsidRDefault="00E2638E">
            <w:pPr>
              <w:pStyle w:val="TableParagraph"/>
              <w:spacing w:before="4" w:line="237" w:lineRule="auto"/>
              <w:ind w:right="89"/>
              <w:jc w:val="both"/>
              <w:rPr>
                <w:sz w:val="24"/>
              </w:rPr>
            </w:pPr>
            <w:r w:rsidRPr="005F0C46">
              <w:rPr>
                <w:sz w:val="24"/>
              </w:rPr>
              <w:t>«Повести Белкина» (1830) -</w:t>
            </w:r>
            <w:r w:rsidRPr="005F0C46">
              <w:rPr>
                <w:spacing w:val="1"/>
                <w:sz w:val="24"/>
              </w:rPr>
              <w:t xml:space="preserve"> </w:t>
            </w:r>
            <w:r w:rsidRPr="005F0C46">
              <w:rPr>
                <w:sz w:val="24"/>
              </w:rPr>
              <w:t>2-3</w:t>
            </w:r>
            <w:r w:rsidRPr="005F0C46">
              <w:rPr>
                <w:spacing w:val="88"/>
                <w:sz w:val="24"/>
              </w:rPr>
              <w:t xml:space="preserve"> </w:t>
            </w:r>
            <w:r w:rsidRPr="005F0C46">
              <w:rPr>
                <w:sz w:val="24"/>
              </w:rPr>
              <w:t>по</w:t>
            </w:r>
            <w:r w:rsidRPr="005F0C46">
              <w:rPr>
                <w:spacing w:val="88"/>
                <w:sz w:val="24"/>
              </w:rPr>
              <w:t xml:space="preserve"> </w:t>
            </w:r>
            <w:r w:rsidRPr="005F0C46">
              <w:rPr>
                <w:sz w:val="24"/>
              </w:rPr>
              <w:t>выбору,</w:t>
            </w:r>
            <w:r w:rsidRPr="005F0C46">
              <w:rPr>
                <w:spacing w:val="90"/>
                <w:sz w:val="24"/>
              </w:rPr>
              <w:t xml:space="preserve"> </w:t>
            </w:r>
            <w:r w:rsidRPr="005F0C46">
              <w:rPr>
                <w:sz w:val="24"/>
              </w:rPr>
              <w:t>например:</w:t>
            </w:r>
          </w:p>
          <w:p w:rsidR="00CA639C" w:rsidRPr="005F0C46" w:rsidRDefault="00E2638E">
            <w:pPr>
              <w:pStyle w:val="TableParagraph"/>
              <w:spacing w:before="5" w:line="237" w:lineRule="auto"/>
              <w:ind w:right="103"/>
              <w:jc w:val="both"/>
              <w:rPr>
                <w:sz w:val="24"/>
              </w:rPr>
            </w:pPr>
            <w:r w:rsidRPr="005F0C46">
              <w:rPr>
                <w:sz w:val="24"/>
              </w:rPr>
              <w:t>«Станционный</w:t>
            </w:r>
            <w:r w:rsidRPr="005F0C46">
              <w:rPr>
                <w:spacing w:val="1"/>
                <w:sz w:val="24"/>
              </w:rPr>
              <w:t xml:space="preserve"> </w:t>
            </w:r>
            <w:r w:rsidRPr="005F0C46">
              <w:rPr>
                <w:sz w:val="24"/>
              </w:rPr>
              <w:t xml:space="preserve">смотритель»,      </w:t>
            </w:r>
            <w:r w:rsidRPr="005F0C46">
              <w:rPr>
                <w:spacing w:val="40"/>
                <w:sz w:val="24"/>
              </w:rPr>
              <w:t xml:space="preserve"> </w:t>
            </w:r>
            <w:r w:rsidRPr="005F0C46">
              <w:rPr>
                <w:sz w:val="24"/>
              </w:rPr>
              <w:t>«Метель»,</w:t>
            </w:r>
          </w:p>
          <w:p w:rsidR="00CA639C" w:rsidRPr="005F0C46" w:rsidRDefault="00E2638E">
            <w:pPr>
              <w:pStyle w:val="TableParagraph"/>
              <w:spacing w:before="4" w:line="265" w:lineRule="exact"/>
              <w:jc w:val="both"/>
              <w:rPr>
                <w:sz w:val="24"/>
              </w:rPr>
            </w:pPr>
            <w:r w:rsidRPr="005F0C46">
              <w:rPr>
                <w:sz w:val="24"/>
              </w:rPr>
              <w:t>«Выстрел»</w:t>
            </w:r>
            <w:r w:rsidRPr="005F0C46">
              <w:rPr>
                <w:spacing w:val="-5"/>
                <w:sz w:val="24"/>
              </w:rPr>
              <w:t xml:space="preserve"> </w:t>
            </w:r>
            <w:r w:rsidRPr="005F0C46">
              <w:rPr>
                <w:sz w:val="24"/>
              </w:rPr>
              <w:t>и</w:t>
            </w:r>
            <w:r w:rsidRPr="005F0C46">
              <w:rPr>
                <w:spacing w:val="2"/>
                <w:sz w:val="24"/>
              </w:rPr>
              <w:t xml:space="preserve"> </w:t>
            </w:r>
            <w:r w:rsidRPr="005F0C46">
              <w:rPr>
                <w:sz w:val="24"/>
              </w:rPr>
              <w:t>др.</w:t>
            </w:r>
            <w:r w:rsidRPr="005F0C46">
              <w:rPr>
                <w:spacing w:val="2"/>
                <w:sz w:val="24"/>
              </w:rPr>
              <w:t xml:space="preserve"> </w:t>
            </w:r>
            <w:r w:rsidRPr="005F0C46">
              <w:rPr>
                <w:sz w:val="24"/>
              </w:rPr>
              <w:t>(7-8</w:t>
            </w:r>
            <w:r w:rsidRPr="005F0C46">
              <w:rPr>
                <w:spacing w:val="-4"/>
                <w:sz w:val="24"/>
              </w:rPr>
              <w:t xml:space="preserve"> </w:t>
            </w:r>
            <w:r w:rsidRPr="005F0C46">
              <w:rPr>
                <w:sz w:val="24"/>
              </w:rPr>
              <w:t>кл.)</w:t>
            </w:r>
          </w:p>
        </w:tc>
        <w:tc>
          <w:tcPr>
            <w:tcW w:w="3226" w:type="dxa"/>
          </w:tcPr>
          <w:p w:rsidR="00CA639C" w:rsidRPr="005F0C46" w:rsidRDefault="00E2638E">
            <w:pPr>
              <w:pStyle w:val="TableParagraph"/>
              <w:spacing w:line="264" w:lineRule="exact"/>
              <w:ind w:left="106"/>
              <w:rPr>
                <w:sz w:val="24"/>
              </w:rPr>
            </w:pPr>
            <w:r w:rsidRPr="005F0C46">
              <w:rPr>
                <w:sz w:val="24"/>
              </w:rPr>
              <w:t>например:</w:t>
            </w:r>
          </w:p>
          <w:p w:rsidR="00CA639C" w:rsidRPr="005F0C46" w:rsidRDefault="00E2638E">
            <w:pPr>
              <w:pStyle w:val="TableParagraph"/>
              <w:tabs>
                <w:tab w:val="left" w:pos="1046"/>
                <w:tab w:val="left" w:pos="2653"/>
              </w:tabs>
              <w:spacing w:before="2"/>
              <w:ind w:left="106" w:right="93"/>
              <w:rPr>
                <w:sz w:val="24"/>
              </w:rPr>
            </w:pPr>
            <w:r w:rsidRPr="005F0C46">
              <w:rPr>
                <w:sz w:val="24"/>
              </w:rPr>
              <w:t>К.Н.</w:t>
            </w:r>
            <w:r w:rsidRPr="005F0C46">
              <w:rPr>
                <w:sz w:val="24"/>
              </w:rPr>
              <w:tab/>
              <w:t>Батюшков,</w:t>
            </w:r>
            <w:r w:rsidRPr="005F0C46">
              <w:rPr>
                <w:sz w:val="24"/>
              </w:rPr>
              <w:tab/>
            </w:r>
            <w:r w:rsidRPr="005F0C46">
              <w:rPr>
                <w:spacing w:val="-1"/>
                <w:sz w:val="24"/>
              </w:rPr>
              <w:t>А.А.</w:t>
            </w:r>
            <w:r w:rsidRPr="005F0C46">
              <w:rPr>
                <w:spacing w:val="-57"/>
                <w:sz w:val="24"/>
              </w:rPr>
              <w:t xml:space="preserve"> </w:t>
            </w:r>
            <w:r w:rsidRPr="005F0C46">
              <w:rPr>
                <w:sz w:val="24"/>
              </w:rPr>
              <w:t>Дельвиг,</w:t>
            </w:r>
            <w:r w:rsidRPr="005F0C46">
              <w:rPr>
                <w:spacing w:val="49"/>
                <w:sz w:val="24"/>
              </w:rPr>
              <w:t xml:space="preserve"> </w:t>
            </w:r>
            <w:r w:rsidRPr="005F0C46">
              <w:rPr>
                <w:sz w:val="24"/>
              </w:rPr>
              <w:t>Н.М.</w:t>
            </w:r>
            <w:r w:rsidRPr="005F0C46">
              <w:rPr>
                <w:spacing w:val="49"/>
                <w:sz w:val="24"/>
              </w:rPr>
              <w:t xml:space="preserve"> </w:t>
            </w:r>
            <w:r w:rsidRPr="005F0C46">
              <w:rPr>
                <w:sz w:val="24"/>
              </w:rPr>
              <w:t>Языков,</w:t>
            </w:r>
            <w:r w:rsidRPr="005F0C46">
              <w:rPr>
                <w:spacing w:val="44"/>
                <w:sz w:val="24"/>
              </w:rPr>
              <w:t xml:space="preserve"> </w:t>
            </w:r>
            <w:r w:rsidRPr="005F0C46">
              <w:rPr>
                <w:sz w:val="24"/>
              </w:rPr>
              <w:t>Е.А.</w:t>
            </w:r>
            <w:r w:rsidRPr="005F0C46">
              <w:rPr>
                <w:spacing w:val="-57"/>
                <w:sz w:val="24"/>
              </w:rPr>
              <w:t xml:space="preserve"> </w:t>
            </w:r>
            <w:r w:rsidRPr="005F0C46">
              <w:rPr>
                <w:sz w:val="24"/>
              </w:rPr>
              <w:t>Баратынский(2-3</w:t>
            </w:r>
            <w:r w:rsidRPr="005F0C46">
              <w:rPr>
                <w:spacing w:val="1"/>
                <w:sz w:val="24"/>
              </w:rPr>
              <w:t xml:space="preserve"> </w:t>
            </w:r>
            <w:r w:rsidRPr="005F0C46">
              <w:rPr>
                <w:sz w:val="24"/>
              </w:rPr>
              <w:t>стихотворения</w:t>
            </w:r>
            <w:r w:rsidRPr="005F0C46">
              <w:rPr>
                <w:spacing w:val="12"/>
                <w:sz w:val="24"/>
              </w:rPr>
              <w:t xml:space="preserve"> </w:t>
            </w:r>
            <w:r w:rsidRPr="005F0C46">
              <w:rPr>
                <w:sz w:val="24"/>
              </w:rPr>
              <w:t>по</w:t>
            </w:r>
            <w:r w:rsidRPr="005F0C46">
              <w:rPr>
                <w:spacing w:val="16"/>
                <w:sz w:val="24"/>
              </w:rPr>
              <w:t xml:space="preserve"> </w:t>
            </w:r>
            <w:r w:rsidRPr="005F0C46">
              <w:rPr>
                <w:sz w:val="24"/>
              </w:rPr>
              <w:t>выбору,</w:t>
            </w:r>
            <w:r w:rsidRPr="005F0C46">
              <w:rPr>
                <w:spacing w:val="19"/>
                <w:sz w:val="24"/>
              </w:rPr>
              <w:t xml:space="preserve"> </w:t>
            </w:r>
            <w:r w:rsidRPr="005F0C46">
              <w:rPr>
                <w:sz w:val="24"/>
              </w:rPr>
              <w:t>5-</w:t>
            </w:r>
            <w:r w:rsidRPr="005F0C46">
              <w:rPr>
                <w:spacing w:val="-57"/>
                <w:sz w:val="24"/>
              </w:rPr>
              <w:t xml:space="preserve"> </w:t>
            </w:r>
            <w:r w:rsidRPr="005F0C46">
              <w:rPr>
                <w:sz w:val="24"/>
              </w:rPr>
              <w:t>9</w:t>
            </w:r>
            <w:r w:rsidRPr="005F0C46">
              <w:rPr>
                <w:spacing w:val="2"/>
                <w:sz w:val="24"/>
              </w:rPr>
              <w:t xml:space="preserve"> </w:t>
            </w:r>
            <w:r w:rsidRPr="005F0C46">
              <w:rPr>
                <w:sz w:val="24"/>
              </w:rPr>
              <w:t>кл.)</w:t>
            </w:r>
          </w:p>
        </w:tc>
      </w:tr>
    </w:tbl>
    <w:p w:rsidR="00CA639C" w:rsidRPr="005F0C46" w:rsidRDefault="00CA639C">
      <w:pPr>
        <w:rPr>
          <w:sz w:val="24"/>
        </w:rPr>
        <w:sectPr w:rsidR="00CA639C" w:rsidRPr="005F0C46">
          <w:pgSz w:w="11910" w:h="16840"/>
          <w:pgMar w:top="1200" w:right="0" w:bottom="110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116"/>
        <w:gridCol w:w="3226"/>
      </w:tblGrid>
      <w:tr w:rsidR="00CA639C" w:rsidRPr="005F0C46">
        <w:trPr>
          <w:trHeight w:val="3864"/>
        </w:trPr>
        <w:tc>
          <w:tcPr>
            <w:tcW w:w="3375" w:type="dxa"/>
          </w:tcPr>
          <w:p w:rsidR="00CA639C" w:rsidRPr="005F0C46" w:rsidRDefault="00CA639C">
            <w:pPr>
              <w:pStyle w:val="TableParagraph"/>
              <w:ind w:left="0"/>
              <w:rPr>
                <w:sz w:val="24"/>
              </w:rPr>
            </w:pPr>
          </w:p>
        </w:tc>
        <w:tc>
          <w:tcPr>
            <w:tcW w:w="3116" w:type="dxa"/>
          </w:tcPr>
          <w:p w:rsidR="00CA639C" w:rsidRPr="005F0C46" w:rsidRDefault="00E2638E">
            <w:pPr>
              <w:pStyle w:val="TableParagraph"/>
              <w:ind w:right="95"/>
              <w:jc w:val="both"/>
              <w:rPr>
                <w:sz w:val="24"/>
              </w:rPr>
            </w:pPr>
            <w:r w:rsidRPr="005F0C46">
              <w:rPr>
                <w:sz w:val="24"/>
              </w:rPr>
              <w:t>Поэмы</w:t>
            </w:r>
            <w:r w:rsidRPr="005F0C46">
              <w:rPr>
                <w:spacing w:val="1"/>
                <w:sz w:val="24"/>
              </w:rPr>
              <w:t xml:space="preserve"> </w:t>
            </w:r>
            <w:r w:rsidRPr="005F0C46">
              <w:rPr>
                <w:sz w:val="24"/>
              </w:rPr>
              <w:t>–1</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w:t>
            </w:r>
            <w:r w:rsidRPr="005F0C46">
              <w:rPr>
                <w:spacing w:val="1"/>
                <w:sz w:val="24"/>
              </w:rPr>
              <w:t xml:space="preserve"> </w:t>
            </w:r>
            <w:r w:rsidRPr="005F0C46">
              <w:rPr>
                <w:sz w:val="24"/>
              </w:rPr>
              <w:t>«Руслан</w:t>
            </w:r>
            <w:r w:rsidRPr="005F0C46">
              <w:rPr>
                <w:spacing w:val="1"/>
                <w:sz w:val="24"/>
              </w:rPr>
              <w:t xml:space="preserve"> </w:t>
            </w:r>
            <w:r w:rsidRPr="005F0C46">
              <w:rPr>
                <w:sz w:val="24"/>
              </w:rPr>
              <w:t>и</w:t>
            </w:r>
            <w:r w:rsidRPr="005F0C46">
              <w:rPr>
                <w:spacing w:val="-57"/>
                <w:sz w:val="24"/>
              </w:rPr>
              <w:t xml:space="preserve"> </w:t>
            </w:r>
            <w:r w:rsidRPr="005F0C46">
              <w:rPr>
                <w:sz w:val="24"/>
              </w:rPr>
              <w:t xml:space="preserve">Людмила»     </w:t>
            </w:r>
            <w:r w:rsidRPr="005F0C46">
              <w:rPr>
                <w:spacing w:val="10"/>
                <w:sz w:val="24"/>
              </w:rPr>
              <w:t xml:space="preserve"> </w:t>
            </w:r>
            <w:r w:rsidRPr="005F0C46">
              <w:rPr>
                <w:sz w:val="24"/>
              </w:rPr>
              <w:t>(1818—1820),</w:t>
            </w:r>
          </w:p>
          <w:p w:rsidR="00CA639C" w:rsidRPr="005F0C46" w:rsidRDefault="00E2638E">
            <w:pPr>
              <w:pStyle w:val="TableParagraph"/>
              <w:ind w:right="90"/>
              <w:jc w:val="both"/>
              <w:rPr>
                <w:sz w:val="24"/>
              </w:rPr>
            </w:pPr>
            <w:r w:rsidRPr="005F0C46">
              <w:rPr>
                <w:sz w:val="24"/>
              </w:rPr>
              <w:t>«Кавказский</w:t>
            </w:r>
            <w:r w:rsidRPr="005F0C46">
              <w:rPr>
                <w:spacing w:val="61"/>
                <w:sz w:val="24"/>
              </w:rPr>
              <w:t xml:space="preserve"> </w:t>
            </w:r>
            <w:r w:rsidRPr="005F0C46">
              <w:rPr>
                <w:sz w:val="24"/>
              </w:rPr>
              <w:t>пленник»</w:t>
            </w:r>
            <w:r w:rsidRPr="005F0C46">
              <w:rPr>
                <w:spacing w:val="-57"/>
                <w:sz w:val="24"/>
              </w:rPr>
              <w:t xml:space="preserve"> </w:t>
            </w:r>
            <w:r w:rsidRPr="005F0C46">
              <w:rPr>
                <w:sz w:val="24"/>
              </w:rPr>
              <w:t>(1820</w:t>
            </w:r>
            <w:r w:rsidRPr="005F0C46">
              <w:rPr>
                <w:spacing w:val="112"/>
                <w:sz w:val="24"/>
              </w:rPr>
              <w:t xml:space="preserve"> </w:t>
            </w:r>
            <w:r w:rsidRPr="005F0C46">
              <w:rPr>
                <w:sz w:val="24"/>
              </w:rPr>
              <w:t>–</w:t>
            </w:r>
            <w:r w:rsidRPr="005F0C46">
              <w:rPr>
                <w:spacing w:val="111"/>
                <w:sz w:val="24"/>
              </w:rPr>
              <w:t xml:space="preserve"> </w:t>
            </w:r>
            <w:r w:rsidRPr="005F0C46">
              <w:rPr>
                <w:sz w:val="24"/>
              </w:rPr>
              <w:t>1821),</w:t>
            </w:r>
            <w:r w:rsidRPr="005F0C46">
              <w:rPr>
                <w:spacing w:val="113"/>
                <w:sz w:val="24"/>
              </w:rPr>
              <w:t xml:space="preserve"> </w:t>
            </w:r>
            <w:r w:rsidRPr="005F0C46">
              <w:rPr>
                <w:sz w:val="24"/>
              </w:rPr>
              <w:t>«Цыганы»</w:t>
            </w:r>
          </w:p>
          <w:p w:rsidR="00CA639C" w:rsidRPr="005F0C46" w:rsidRDefault="00E2638E">
            <w:pPr>
              <w:pStyle w:val="TableParagraph"/>
              <w:spacing w:line="275" w:lineRule="exact"/>
              <w:jc w:val="both"/>
              <w:rPr>
                <w:sz w:val="24"/>
              </w:rPr>
            </w:pPr>
            <w:r w:rsidRPr="005F0C46">
              <w:rPr>
                <w:sz w:val="24"/>
              </w:rPr>
              <w:t xml:space="preserve">(1824),  </w:t>
            </w:r>
            <w:r w:rsidRPr="005F0C46">
              <w:rPr>
                <w:spacing w:val="26"/>
                <w:sz w:val="24"/>
              </w:rPr>
              <w:t xml:space="preserve"> </w:t>
            </w:r>
            <w:r w:rsidRPr="005F0C46">
              <w:rPr>
                <w:sz w:val="24"/>
              </w:rPr>
              <w:t xml:space="preserve">«Полтава»  </w:t>
            </w:r>
            <w:r w:rsidRPr="005F0C46">
              <w:rPr>
                <w:spacing w:val="24"/>
                <w:sz w:val="24"/>
              </w:rPr>
              <w:t xml:space="preserve"> </w:t>
            </w:r>
            <w:r w:rsidRPr="005F0C46">
              <w:rPr>
                <w:sz w:val="24"/>
              </w:rPr>
              <w:t>(1828),</w:t>
            </w:r>
          </w:p>
          <w:p w:rsidR="00CA639C" w:rsidRPr="005F0C46" w:rsidRDefault="00E2638E">
            <w:pPr>
              <w:pStyle w:val="TableParagraph"/>
              <w:spacing w:line="242" w:lineRule="auto"/>
              <w:ind w:right="93"/>
              <w:jc w:val="both"/>
              <w:rPr>
                <w:sz w:val="24"/>
              </w:rPr>
            </w:pPr>
            <w:r w:rsidRPr="005F0C46">
              <w:rPr>
                <w:sz w:val="24"/>
              </w:rPr>
              <w:t>«Медный</w:t>
            </w:r>
            <w:r w:rsidRPr="005F0C46">
              <w:rPr>
                <w:spacing w:val="1"/>
                <w:sz w:val="24"/>
              </w:rPr>
              <w:t xml:space="preserve"> </w:t>
            </w:r>
            <w:r w:rsidRPr="005F0C46">
              <w:rPr>
                <w:sz w:val="24"/>
              </w:rPr>
              <w:t>всадник»</w:t>
            </w:r>
            <w:r w:rsidRPr="005F0C46">
              <w:rPr>
                <w:spacing w:val="1"/>
                <w:sz w:val="24"/>
              </w:rPr>
              <w:t xml:space="preserve"> </w:t>
            </w:r>
            <w:r w:rsidRPr="005F0C46">
              <w:rPr>
                <w:sz w:val="24"/>
              </w:rPr>
              <w:t>(1833)</w:t>
            </w:r>
            <w:r w:rsidRPr="005F0C46">
              <w:rPr>
                <w:spacing w:val="1"/>
                <w:sz w:val="24"/>
              </w:rPr>
              <w:t xml:space="preserve"> </w:t>
            </w:r>
            <w:r w:rsidRPr="005F0C46">
              <w:rPr>
                <w:sz w:val="24"/>
              </w:rPr>
              <w:t>(Вступление)</w:t>
            </w:r>
            <w:r w:rsidRPr="005F0C46">
              <w:rPr>
                <w:spacing w:val="2"/>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spacing w:line="271" w:lineRule="exact"/>
              <w:jc w:val="both"/>
              <w:rPr>
                <w:sz w:val="24"/>
              </w:rPr>
            </w:pPr>
            <w:r w:rsidRPr="005F0C46">
              <w:rPr>
                <w:sz w:val="24"/>
              </w:rPr>
              <w:t>(7-9</w:t>
            </w:r>
            <w:r w:rsidRPr="005F0C46">
              <w:rPr>
                <w:spacing w:val="1"/>
                <w:sz w:val="24"/>
              </w:rPr>
              <w:t xml:space="preserve"> </w:t>
            </w:r>
            <w:r w:rsidRPr="005F0C46">
              <w:rPr>
                <w:sz w:val="24"/>
              </w:rPr>
              <w:t>кл.)</w:t>
            </w:r>
          </w:p>
          <w:p w:rsidR="00CA639C" w:rsidRPr="005F0C46" w:rsidRDefault="00E2638E">
            <w:pPr>
              <w:pStyle w:val="TableParagraph"/>
              <w:ind w:right="93"/>
              <w:jc w:val="both"/>
              <w:rPr>
                <w:sz w:val="24"/>
              </w:rPr>
            </w:pPr>
            <w:r w:rsidRPr="005F0C46">
              <w:rPr>
                <w:sz w:val="24"/>
              </w:rPr>
              <w:t>Сказки</w:t>
            </w:r>
            <w:r w:rsidRPr="005F0C46">
              <w:rPr>
                <w:spacing w:val="1"/>
                <w:sz w:val="24"/>
              </w:rPr>
              <w:t xml:space="preserve"> </w:t>
            </w:r>
            <w:r w:rsidRPr="005F0C46">
              <w:rPr>
                <w:sz w:val="24"/>
              </w:rPr>
              <w:t>–</w:t>
            </w:r>
            <w:r w:rsidRPr="005F0C46">
              <w:rPr>
                <w:spacing w:val="1"/>
                <w:sz w:val="24"/>
              </w:rPr>
              <w:t xml:space="preserve"> </w:t>
            </w:r>
            <w:r w:rsidRPr="005F0C46">
              <w:rPr>
                <w:sz w:val="24"/>
              </w:rPr>
              <w:t>1</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w:t>
            </w:r>
            <w:r w:rsidRPr="005F0C46">
              <w:rPr>
                <w:spacing w:val="1"/>
                <w:sz w:val="24"/>
              </w:rPr>
              <w:t xml:space="preserve"> </w:t>
            </w:r>
            <w:r w:rsidRPr="005F0C46">
              <w:rPr>
                <w:sz w:val="24"/>
              </w:rPr>
              <w:t>«Сказка</w:t>
            </w:r>
            <w:r w:rsidRPr="005F0C46">
              <w:rPr>
                <w:spacing w:val="1"/>
                <w:sz w:val="24"/>
              </w:rPr>
              <w:t xml:space="preserve"> </w:t>
            </w:r>
            <w:r w:rsidRPr="005F0C46">
              <w:rPr>
                <w:sz w:val="24"/>
              </w:rPr>
              <w:t>о</w:t>
            </w:r>
            <w:r w:rsidRPr="005F0C46">
              <w:rPr>
                <w:spacing w:val="1"/>
                <w:sz w:val="24"/>
              </w:rPr>
              <w:t xml:space="preserve"> </w:t>
            </w:r>
            <w:r w:rsidRPr="005F0C46">
              <w:rPr>
                <w:sz w:val="24"/>
              </w:rPr>
              <w:t>мертвой</w:t>
            </w:r>
            <w:r w:rsidRPr="005F0C46">
              <w:rPr>
                <w:spacing w:val="1"/>
                <w:sz w:val="24"/>
              </w:rPr>
              <w:t xml:space="preserve"> </w:t>
            </w:r>
            <w:r w:rsidRPr="005F0C46">
              <w:rPr>
                <w:sz w:val="24"/>
              </w:rPr>
              <w:t>царевне</w:t>
            </w:r>
            <w:r w:rsidRPr="005F0C46">
              <w:rPr>
                <w:spacing w:val="1"/>
                <w:sz w:val="24"/>
              </w:rPr>
              <w:t xml:space="preserve"> </w:t>
            </w:r>
            <w:r w:rsidRPr="005F0C46">
              <w:rPr>
                <w:sz w:val="24"/>
              </w:rPr>
              <w:t>и</w:t>
            </w:r>
            <w:r w:rsidRPr="005F0C46">
              <w:rPr>
                <w:spacing w:val="1"/>
                <w:sz w:val="24"/>
              </w:rPr>
              <w:t xml:space="preserve"> </w:t>
            </w:r>
            <w:r w:rsidRPr="005F0C46">
              <w:rPr>
                <w:sz w:val="24"/>
              </w:rPr>
              <w:t>о</w:t>
            </w:r>
            <w:r w:rsidRPr="005F0C46">
              <w:rPr>
                <w:spacing w:val="1"/>
                <w:sz w:val="24"/>
              </w:rPr>
              <w:t xml:space="preserve"> </w:t>
            </w:r>
            <w:r w:rsidRPr="005F0C46">
              <w:rPr>
                <w:sz w:val="24"/>
              </w:rPr>
              <w:t>семи</w:t>
            </w:r>
            <w:r w:rsidRPr="005F0C46">
              <w:rPr>
                <w:spacing w:val="-57"/>
                <w:sz w:val="24"/>
              </w:rPr>
              <w:t xml:space="preserve"> </w:t>
            </w:r>
            <w:r w:rsidRPr="005F0C46">
              <w:rPr>
                <w:sz w:val="24"/>
              </w:rPr>
              <w:t>богатырях»</w:t>
            </w:r>
            <w:r w:rsidRPr="005F0C46">
              <w:rPr>
                <w:spacing w:val="-4"/>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spacing w:line="265" w:lineRule="exact"/>
              <w:jc w:val="both"/>
              <w:rPr>
                <w:sz w:val="24"/>
              </w:rPr>
            </w:pPr>
            <w:r w:rsidRPr="005F0C46">
              <w:rPr>
                <w:sz w:val="24"/>
              </w:rPr>
              <w:t>(5</w:t>
            </w:r>
            <w:r w:rsidRPr="005F0C46">
              <w:rPr>
                <w:spacing w:val="2"/>
                <w:sz w:val="24"/>
              </w:rPr>
              <w:t xml:space="preserve"> </w:t>
            </w:r>
            <w:r w:rsidRPr="005F0C46">
              <w:rPr>
                <w:sz w:val="24"/>
              </w:rPr>
              <w:t>кл.)</w:t>
            </w:r>
          </w:p>
        </w:tc>
        <w:tc>
          <w:tcPr>
            <w:tcW w:w="3226" w:type="dxa"/>
          </w:tcPr>
          <w:p w:rsidR="00CA639C" w:rsidRPr="005F0C46" w:rsidRDefault="00CA639C">
            <w:pPr>
              <w:pStyle w:val="TableParagraph"/>
              <w:ind w:left="0"/>
              <w:rPr>
                <w:sz w:val="24"/>
              </w:rPr>
            </w:pPr>
          </w:p>
        </w:tc>
      </w:tr>
      <w:tr w:rsidR="00CA639C" w:rsidRPr="005F0C46">
        <w:trPr>
          <w:trHeight w:val="8560"/>
        </w:trPr>
        <w:tc>
          <w:tcPr>
            <w:tcW w:w="3375" w:type="dxa"/>
          </w:tcPr>
          <w:p w:rsidR="00CA639C" w:rsidRPr="005F0C46" w:rsidRDefault="00E2638E">
            <w:pPr>
              <w:pStyle w:val="TableParagraph"/>
              <w:ind w:right="88"/>
              <w:jc w:val="both"/>
              <w:rPr>
                <w:sz w:val="24"/>
              </w:rPr>
            </w:pPr>
            <w:r w:rsidRPr="005F0C46">
              <w:rPr>
                <w:sz w:val="24"/>
              </w:rPr>
              <w:t>М.Ю.</w:t>
            </w:r>
            <w:r w:rsidRPr="005F0C46">
              <w:rPr>
                <w:spacing w:val="1"/>
                <w:sz w:val="24"/>
              </w:rPr>
              <w:t xml:space="preserve"> </w:t>
            </w:r>
            <w:r w:rsidRPr="005F0C46">
              <w:rPr>
                <w:sz w:val="24"/>
              </w:rPr>
              <w:t>Лермонтов</w:t>
            </w:r>
            <w:r w:rsidRPr="005F0C46">
              <w:rPr>
                <w:spacing w:val="1"/>
                <w:sz w:val="24"/>
              </w:rPr>
              <w:t xml:space="preserve"> </w:t>
            </w:r>
            <w:r w:rsidRPr="005F0C46">
              <w:rPr>
                <w:sz w:val="24"/>
              </w:rPr>
              <w:t>«Герой</w:t>
            </w:r>
            <w:r w:rsidRPr="005F0C46">
              <w:rPr>
                <w:spacing w:val="1"/>
                <w:sz w:val="24"/>
              </w:rPr>
              <w:t xml:space="preserve"> </w:t>
            </w:r>
            <w:r w:rsidRPr="005F0C46">
              <w:rPr>
                <w:sz w:val="24"/>
              </w:rPr>
              <w:t>нашего</w:t>
            </w:r>
            <w:r w:rsidRPr="005F0C46">
              <w:rPr>
                <w:spacing w:val="1"/>
                <w:sz w:val="24"/>
              </w:rPr>
              <w:t xml:space="preserve"> </w:t>
            </w:r>
            <w:r w:rsidRPr="005F0C46">
              <w:rPr>
                <w:sz w:val="24"/>
              </w:rPr>
              <w:t>времени»</w:t>
            </w:r>
            <w:r w:rsidRPr="005F0C46">
              <w:rPr>
                <w:spacing w:val="1"/>
                <w:sz w:val="24"/>
              </w:rPr>
              <w:t xml:space="preserve"> </w:t>
            </w:r>
            <w:r w:rsidRPr="005F0C46">
              <w:rPr>
                <w:sz w:val="24"/>
              </w:rPr>
              <w:t>(1838</w:t>
            </w:r>
            <w:r w:rsidRPr="005F0C46">
              <w:rPr>
                <w:spacing w:val="1"/>
                <w:sz w:val="24"/>
              </w:rPr>
              <w:t xml:space="preserve"> </w:t>
            </w:r>
            <w:r w:rsidRPr="005F0C46">
              <w:rPr>
                <w:sz w:val="24"/>
              </w:rPr>
              <w:t>—</w:t>
            </w:r>
            <w:r w:rsidRPr="005F0C46">
              <w:rPr>
                <w:spacing w:val="1"/>
                <w:sz w:val="24"/>
              </w:rPr>
              <w:t xml:space="preserve"> </w:t>
            </w:r>
            <w:r w:rsidRPr="005F0C46">
              <w:rPr>
                <w:sz w:val="24"/>
              </w:rPr>
              <w:t>1840).</w:t>
            </w:r>
            <w:r w:rsidRPr="005F0C46">
              <w:rPr>
                <w:spacing w:val="-2"/>
                <w:sz w:val="24"/>
              </w:rPr>
              <w:t xml:space="preserve"> </w:t>
            </w:r>
            <w:r w:rsidRPr="005F0C46">
              <w:rPr>
                <w:sz w:val="24"/>
              </w:rPr>
              <w:t>(9</w:t>
            </w:r>
            <w:r w:rsidRPr="005F0C46">
              <w:rPr>
                <w:spacing w:val="2"/>
                <w:sz w:val="24"/>
              </w:rPr>
              <w:t xml:space="preserve"> </w:t>
            </w:r>
            <w:r w:rsidRPr="005F0C46">
              <w:rPr>
                <w:sz w:val="24"/>
              </w:rPr>
              <w:t>кл.)</w:t>
            </w:r>
          </w:p>
          <w:p w:rsidR="00CA639C" w:rsidRPr="005F0C46" w:rsidRDefault="00E2638E">
            <w:pPr>
              <w:pStyle w:val="TableParagraph"/>
              <w:tabs>
                <w:tab w:val="left" w:pos="2402"/>
              </w:tabs>
              <w:spacing w:line="237" w:lineRule="auto"/>
              <w:ind w:right="95"/>
              <w:jc w:val="both"/>
              <w:rPr>
                <w:sz w:val="24"/>
              </w:rPr>
            </w:pPr>
            <w:r w:rsidRPr="005F0C46">
              <w:rPr>
                <w:sz w:val="24"/>
              </w:rPr>
              <w:t>Стихотворения:</w:t>
            </w:r>
            <w:r w:rsidRPr="005F0C46">
              <w:rPr>
                <w:sz w:val="24"/>
              </w:rPr>
              <w:tab/>
            </w:r>
            <w:r w:rsidRPr="005F0C46">
              <w:rPr>
                <w:spacing w:val="-1"/>
                <w:sz w:val="24"/>
              </w:rPr>
              <w:t>«Парус»</w:t>
            </w:r>
            <w:r w:rsidRPr="005F0C46">
              <w:rPr>
                <w:spacing w:val="-58"/>
                <w:sz w:val="24"/>
              </w:rPr>
              <w:t xml:space="preserve"> </w:t>
            </w:r>
            <w:r w:rsidRPr="005F0C46">
              <w:rPr>
                <w:sz w:val="24"/>
              </w:rPr>
              <w:t xml:space="preserve">(1832),     </w:t>
            </w:r>
            <w:r w:rsidRPr="005F0C46">
              <w:rPr>
                <w:spacing w:val="57"/>
                <w:sz w:val="24"/>
              </w:rPr>
              <w:t xml:space="preserve"> </w:t>
            </w:r>
            <w:r w:rsidRPr="005F0C46">
              <w:rPr>
                <w:sz w:val="24"/>
              </w:rPr>
              <w:t xml:space="preserve">«Смерть      </w:t>
            </w:r>
            <w:r w:rsidRPr="005F0C46">
              <w:rPr>
                <w:spacing w:val="2"/>
                <w:sz w:val="24"/>
              </w:rPr>
              <w:t xml:space="preserve"> </w:t>
            </w:r>
            <w:r w:rsidRPr="005F0C46">
              <w:rPr>
                <w:sz w:val="24"/>
              </w:rPr>
              <w:t>Поэта»</w:t>
            </w:r>
          </w:p>
          <w:p w:rsidR="00CA639C" w:rsidRPr="005F0C46" w:rsidRDefault="00E2638E">
            <w:pPr>
              <w:pStyle w:val="TableParagraph"/>
              <w:tabs>
                <w:tab w:val="left" w:pos="1074"/>
                <w:tab w:val="left" w:pos="2565"/>
              </w:tabs>
              <w:spacing w:line="275" w:lineRule="exact"/>
              <w:rPr>
                <w:sz w:val="24"/>
              </w:rPr>
            </w:pPr>
            <w:r w:rsidRPr="005F0C46">
              <w:rPr>
                <w:sz w:val="24"/>
              </w:rPr>
              <w:t>(1837),</w:t>
            </w:r>
            <w:r w:rsidRPr="005F0C46">
              <w:rPr>
                <w:sz w:val="24"/>
              </w:rPr>
              <w:tab/>
              <w:t>«Бородино»</w:t>
            </w:r>
            <w:r w:rsidRPr="005F0C46">
              <w:rPr>
                <w:sz w:val="24"/>
              </w:rPr>
              <w:tab/>
              <w:t>(1837),</w:t>
            </w:r>
          </w:p>
          <w:p w:rsidR="00CA639C" w:rsidRPr="005F0C46" w:rsidRDefault="00E2638E">
            <w:pPr>
              <w:pStyle w:val="TableParagraph"/>
              <w:tabs>
                <w:tab w:val="left" w:pos="1395"/>
                <w:tab w:val="left" w:pos="2512"/>
              </w:tabs>
              <w:spacing w:line="275" w:lineRule="exact"/>
              <w:rPr>
                <w:sz w:val="24"/>
              </w:rPr>
            </w:pPr>
            <w:r w:rsidRPr="005F0C46">
              <w:rPr>
                <w:sz w:val="24"/>
              </w:rPr>
              <w:t>«Узник»</w:t>
            </w:r>
            <w:r w:rsidRPr="005F0C46">
              <w:rPr>
                <w:sz w:val="24"/>
              </w:rPr>
              <w:tab/>
              <w:t>(1837),</w:t>
            </w:r>
            <w:r w:rsidRPr="005F0C46">
              <w:rPr>
                <w:sz w:val="24"/>
              </w:rPr>
              <w:tab/>
              <w:t>«Тучи»</w:t>
            </w:r>
          </w:p>
          <w:p w:rsidR="00CA639C" w:rsidRPr="005F0C46" w:rsidRDefault="00E2638E">
            <w:pPr>
              <w:pStyle w:val="TableParagraph"/>
              <w:tabs>
                <w:tab w:val="left" w:pos="1328"/>
                <w:tab w:val="left" w:pos="2566"/>
              </w:tabs>
              <w:spacing w:line="275" w:lineRule="exact"/>
              <w:rPr>
                <w:sz w:val="24"/>
              </w:rPr>
            </w:pPr>
            <w:r w:rsidRPr="005F0C46">
              <w:rPr>
                <w:sz w:val="24"/>
              </w:rPr>
              <w:t>(1840),</w:t>
            </w:r>
            <w:r w:rsidRPr="005F0C46">
              <w:rPr>
                <w:sz w:val="24"/>
              </w:rPr>
              <w:tab/>
              <w:t>«Утес»</w:t>
            </w:r>
            <w:r w:rsidRPr="005F0C46">
              <w:rPr>
                <w:sz w:val="24"/>
              </w:rPr>
              <w:tab/>
              <w:t>(1841),</w:t>
            </w:r>
          </w:p>
          <w:p w:rsidR="00CA639C" w:rsidRPr="005F0C46" w:rsidRDefault="00E2638E">
            <w:pPr>
              <w:pStyle w:val="TableParagraph"/>
              <w:spacing w:line="242" w:lineRule="auto"/>
              <w:ind w:right="89"/>
              <w:rPr>
                <w:sz w:val="24"/>
              </w:rPr>
            </w:pPr>
            <w:r w:rsidRPr="005F0C46">
              <w:rPr>
                <w:sz w:val="24"/>
              </w:rPr>
              <w:t>«Выхожу</w:t>
            </w:r>
            <w:r w:rsidRPr="005F0C46">
              <w:rPr>
                <w:spacing w:val="15"/>
                <w:sz w:val="24"/>
              </w:rPr>
              <w:t xml:space="preserve"> </w:t>
            </w:r>
            <w:r w:rsidRPr="005F0C46">
              <w:rPr>
                <w:sz w:val="24"/>
              </w:rPr>
              <w:t>один</w:t>
            </w:r>
            <w:r w:rsidRPr="005F0C46">
              <w:rPr>
                <w:spacing w:val="27"/>
                <w:sz w:val="24"/>
              </w:rPr>
              <w:t xml:space="preserve"> </w:t>
            </w:r>
            <w:r w:rsidRPr="005F0C46">
              <w:rPr>
                <w:sz w:val="24"/>
              </w:rPr>
              <w:t>я</w:t>
            </w:r>
            <w:r w:rsidRPr="005F0C46">
              <w:rPr>
                <w:spacing w:val="26"/>
                <w:sz w:val="24"/>
              </w:rPr>
              <w:t xml:space="preserve"> </w:t>
            </w:r>
            <w:r w:rsidRPr="005F0C46">
              <w:rPr>
                <w:sz w:val="24"/>
              </w:rPr>
              <w:t>на</w:t>
            </w:r>
            <w:r w:rsidRPr="005F0C46">
              <w:rPr>
                <w:spacing w:val="25"/>
                <w:sz w:val="24"/>
              </w:rPr>
              <w:t xml:space="preserve"> </w:t>
            </w:r>
            <w:r w:rsidRPr="005F0C46">
              <w:rPr>
                <w:sz w:val="24"/>
              </w:rPr>
              <w:t>дорогу...»</w:t>
            </w:r>
            <w:r w:rsidRPr="005F0C46">
              <w:rPr>
                <w:spacing w:val="-57"/>
                <w:sz w:val="24"/>
              </w:rPr>
              <w:t xml:space="preserve"> </w:t>
            </w:r>
            <w:r w:rsidRPr="005F0C46">
              <w:rPr>
                <w:sz w:val="24"/>
              </w:rPr>
              <w:t>(1841).</w:t>
            </w:r>
          </w:p>
          <w:p w:rsidR="00CA639C" w:rsidRPr="005F0C46" w:rsidRDefault="00E2638E">
            <w:pPr>
              <w:pStyle w:val="TableParagraph"/>
              <w:spacing w:line="271" w:lineRule="exact"/>
              <w:rPr>
                <w:sz w:val="24"/>
              </w:rPr>
            </w:pPr>
            <w:r w:rsidRPr="005F0C46">
              <w:rPr>
                <w:sz w:val="24"/>
              </w:rPr>
              <w:t>(5-9 кл.)</w:t>
            </w:r>
          </w:p>
        </w:tc>
        <w:tc>
          <w:tcPr>
            <w:tcW w:w="3116" w:type="dxa"/>
          </w:tcPr>
          <w:p w:rsidR="00CA639C" w:rsidRPr="005F0C46" w:rsidRDefault="00E2638E">
            <w:pPr>
              <w:pStyle w:val="TableParagraph"/>
              <w:ind w:right="88"/>
              <w:jc w:val="both"/>
              <w:rPr>
                <w:sz w:val="24"/>
              </w:rPr>
            </w:pPr>
            <w:r w:rsidRPr="005F0C46">
              <w:rPr>
                <w:sz w:val="24"/>
              </w:rPr>
              <w:t>М.Ю.</w:t>
            </w:r>
            <w:r w:rsidRPr="005F0C46">
              <w:rPr>
                <w:spacing w:val="1"/>
                <w:sz w:val="24"/>
              </w:rPr>
              <w:t xml:space="preserve"> </w:t>
            </w:r>
            <w:r w:rsidRPr="005F0C46">
              <w:rPr>
                <w:sz w:val="24"/>
              </w:rPr>
              <w:t>Лермонтов</w:t>
            </w:r>
            <w:r w:rsidRPr="005F0C46">
              <w:rPr>
                <w:spacing w:val="1"/>
                <w:sz w:val="24"/>
              </w:rPr>
              <w:t xml:space="preserve"> </w:t>
            </w:r>
            <w:r w:rsidRPr="005F0C46">
              <w:rPr>
                <w:sz w:val="24"/>
              </w:rPr>
              <w:t>-</w:t>
            </w:r>
            <w:r w:rsidRPr="005F0C46">
              <w:rPr>
                <w:spacing w:val="1"/>
                <w:sz w:val="24"/>
              </w:rPr>
              <w:t xml:space="preserve"> </w:t>
            </w:r>
            <w:r w:rsidRPr="005F0C46">
              <w:rPr>
                <w:sz w:val="24"/>
              </w:rPr>
              <w:t>10</w:t>
            </w:r>
            <w:r w:rsidRPr="005F0C46">
              <w:rPr>
                <w:spacing w:val="1"/>
                <w:sz w:val="24"/>
              </w:rPr>
              <w:t xml:space="preserve"> </w:t>
            </w:r>
            <w:r w:rsidRPr="005F0C46">
              <w:rPr>
                <w:sz w:val="24"/>
              </w:rPr>
              <w:t>стихотворений</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входят</w:t>
            </w:r>
            <w:r w:rsidRPr="005F0C46">
              <w:rPr>
                <w:spacing w:val="1"/>
                <w:sz w:val="24"/>
              </w:rPr>
              <w:t xml:space="preserve"> </w:t>
            </w:r>
            <w:r w:rsidRPr="005F0C46">
              <w:rPr>
                <w:sz w:val="24"/>
              </w:rPr>
              <w:t>в</w:t>
            </w:r>
            <w:r w:rsidRPr="005F0C46">
              <w:rPr>
                <w:spacing w:val="61"/>
                <w:sz w:val="24"/>
              </w:rPr>
              <w:t xml:space="preserve"> </w:t>
            </w:r>
            <w:r w:rsidRPr="005F0C46">
              <w:rPr>
                <w:sz w:val="24"/>
              </w:rPr>
              <w:t>программу</w:t>
            </w:r>
            <w:r w:rsidRPr="005F0C46">
              <w:rPr>
                <w:spacing w:val="-57"/>
                <w:sz w:val="24"/>
              </w:rPr>
              <w:t xml:space="preserve"> </w:t>
            </w:r>
            <w:r w:rsidRPr="005F0C46">
              <w:rPr>
                <w:sz w:val="24"/>
              </w:rPr>
              <w:t>каждого</w:t>
            </w:r>
            <w:r w:rsidRPr="005F0C46">
              <w:rPr>
                <w:spacing w:val="-1"/>
                <w:sz w:val="24"/>
              </w:rPr>
              <w:t xml:space="preserve"> </w:t>
            </w:r>
            <w:r w:rsidRPr="005F0C46">
              <w:rPr>
                <w:sz w:val="24"/>
              </w:rPr>
              <w:t>класса,</w:t>
            </w:r>
            <w:r w:rsidRPr="005F0C46">
              <w:rPr>
                <w:spacing w:val="2"/>
                <w:sz w:val="24"/>
              </w:rPr>
              <w:t xml:space="preserve"> </w:t>
            </w:r>
            <w:r w:rsidRPr="005F0C46">
              <w:rPr>
                <w:sz w:val="24"/>
              </w:rPr>
              <w:t>например:</w:t>
            </w:r>
          </w:p>
          <w:p w:rsidR="00CA639C" w:rsidRPr="005F0C46" w:rsidRDefault="00E2638E">
            <w:pPr>
              <w:pStyle w:val="TableParagraph"/>
              <w:jc w:val="both"/>
              <w:rPr>
                <w:sz w:val="24"/>
              </w:rPr>
            </w:pPr>
            <w:r w:rsidRPr="005F0C46">
              <w:rPr>
                <w:sz w:val="24"/>
              </w:rPr>
              <w:t xml:space="preserve">«Ангел»   </w:t>
            </w:r>
            <w:r w:rsidRPr="005F0C46">
              <w:rPr>
                <w:spacing w:val="28"/>
                <w:sz w:val="24"/>
              </w:rPr>
              <w:t xml:space="preserve"> </w:t>
            </w:r>
            <w:r w:rsidRPr="005F0C46">
              <w:rPr>
                <w:sz w:val="24"/>
              </w:rPr>
              <w:t xml:space="preserve">(1831),   </w:t>
            </w:r>
            <w:r w:rsidRPr="005F0C46">
              <w:rPr>
                <w:spacing w:val="35"/>
                <w:sz w:val="24"/>
              </w:rPr>
              <w:t xml:space="preserve"> </w:t>
            </w:r>
            <w:r w:rsidRPr="005F0C46">
              <w:rPr>
                <w:sz w:val="24"/>
              </w:rPr>
              <w:t>«Дума»</w:t>
            </w:r>
          </w:p>
          <w:p w:rsidR="00CA639C" w:rsidRPr="005F0C46" w:rsidRDefault="00E2638E">
            <w:pPr>
              <w:pStyle w:val="TableParagraph"/>
              <w:spacing w:line="275" w:lineRule="exact"/>
              <w:jc w:val="both"/>
              <w:rPr>
                <w:sz w:val="24"/>
              </w:rPr>
            </w:pPr>
            <w:r w:rsidRPr="005F0C46">
              <w:rPr>
                <w:sz w:val="24"/>
              </w:rPr>
              <w:t xml:space="preserve">(1838),     </w:t>
            </w:r>
            <w:r w:rsidRPr="005F0C46">
              <w:rPr>
                <w:spacing w:val="34"/>
                <w:sz w:val="24"/>
              </w:rPr>
              <w:t xml:space="preserve"> </w:t>
            </w:r>
            <w:r w:rsidRPr="005F0C46">
              <w:rPr>
                <w:sz w:val="24"/>
              </w:rPr>
              <w:t xml:space="preserve">«Три     </w:t>
            </w:r>
            <w:r w:rsidRPr="005F0C46">
              <w:rPr>
                <w:spacing w:val="29"/>
                <w:sz w:val="24"/>
              </w:rPr>
              <w:t xml:space="preserve"> </w:t>
            </w:r>
            <w:r w:rsidRPr="005F0C46">
              <w:rPr>
                <w:sz w:val="24"/>
              </w:rPr>
              <w:t>пальмы»</w:t>
            </w:r>
          </w:p>
          <w:p w:rsidR="00CA639C" w:rsidRPr="005F0C46" w:rsidRDefault="00E2638E">
            <w:pPr>
              <w:pStyle w:val="TableParagraph"/>
              <w:tabs>
                <w:tab w:val="left" w:pos="2313"/>
              </w:tabs>
              <w:ind w:right="92"/>
              <w:jc w:val="both"/>
              <w:rPr>
                <w:sz w:val="24"/>
              </w:rPr>
            </w:pPr>
            <w:r w:rsidRPr="005F0C46">
              <w:rPr>
                <w:sz w:val="24"/>
              </w:rPr>
              <w:t>(1838),</w:t>
            </w:r>
            <w:r w:rsidRPr="005F0C46">
              <w:rPr>
                <w:spacing w:val="1"/>
                <w:sz w:val="24"/>
              </w:rPr>
              <w:t xml:space="preserve"> </w:t>
            </w:r>
            <w:r w:rsidRPr="005F0C46">
              <w:rPr>
                <w:sz w:val="24"/>
              </w:rPr>
              <w:t>«Молитва»</w:t>
            </w:r>
            <w:r w:rsidRPr="005F0C46">
              <w:rPr>
                <w:spacing w:val="1"/>
                <w:sz w:val="24"/>
              </w:rPr>
              <w:t xml:space="preserve"> </w:t>
            </w:r>
            <w:r w:rsidRPr="005F0C46">
              <w:rPr>
                <w:sz w:val="24"/>
              </w:rPr>
              <w:t>(«В</w:t>
            </w:r>
            <w:r w:rsidRPr="005F0C46">
              <w:rPr>
                <w:spacing w:val="1"/>
                <w:sz w:val="24"/>
              </w:rPr>
              <w:t xml:space="preserve"> </w:t>
            </w:r>
            <w:r w:rsidRPr="005F0C46">
              <w:rPr>
                <w:sz w:val="24"/>
              </w:rPr>
              <w:t>минуту жизни трудную…»)</w:t>
            </w:r>
            <w:r w:rsidRPr="005F0C46">
              <w:rPr>
                <w:spacing w:val="-57"/>
                <w:sz w:val="24"/>
              </w:rPr>
              <w:t xml:space="preserve"> </w:t>
            </w:r>
            <w:r w:rsidRPr="005F0C46">
              <w:rPr>
                <w:sz w:val="24"/>
              </w:rPr>
              <w:t>(1839),</w:t>
            </w:r>
            <w:r w:rsidRPr="005F0C46">
              <w:rPr>
                <w:spacing w:val="1"/>
                <w:sz w:val="24"/>
              </w:rPr>
              <w:t xml:space="preserve"> </w:t>
            </w:r>
            <w:r w:rsidRPr="005F0C46">
              <w:rPr>
                <w:sz w:val="24"/>
              </w:rPr>
              <w:t>«И</w:t>
            </w:r>
            <w:r w:rsidRPr="005F0C46">
              <w:rPr>
                <w:spacing w:val="1"/>
                <w:sz w:val="24"/>
              </w:rPr>
              <w:t xml:space="preserve"> </w:t>
            </w:r>
            <w:r w:rsidRPr="005F0C46">
              <w:rPr>
                <w:sz w:val="24"/>
              </w:rPr>
              <w:t>скучно</w:t>
            </w:r>
            <w:r w:rsidRPr="005F0C46">
              <w:rPr>
                <w:spacing w:val="1"/>
                <w:sz w:val="24"/>
              </w:rPr>
              <w:t xml:space="preserve"> </w:t>
            </w:r>
            <w:r w:rsidRPr="005F0C46">
              <w:rPr>
                <w:sz w:val="24"/>
              </w:rPr>
              <w:t>и</w:t>
            </w:r>
            <w:r w:rsidRPr="005F0C46">
              <w:rPr>
                <w:spacing w:val="1"/>
                <w:sz w:val="24"/>
              </w:rPr>
              <w:t xml:space="preserve"> </w:t>
            </w:r>
            <w:r w:rsidRPr="005F0C46">
              <w:rPr>
                <w:sz w:val="24"/>
              </w:rPr>
              <w:t>грустно» (1840), «Молитва»</w:t>
            </w:r>
            <w:r w:rsidRPr="005F0C46">
              <w:rPr>
                <w:spacing w:val="-57"/>
                <w:sz w:val="24"/>
              </w:rPr>
              <w:t xml:space="preserve"> </w:t>
            </w:r>
            <w:r w:rsidRPr="005F0C46">
              <w:rPr>
                <w:sz w:val="24"/>
              </w:rPr>
              <w:t>(«Я, Матерь Божия, ныне с</w:t>
            </w:r>
            <w:r w:rsidRPr="005F0C46">
              <w:rPr>
                <w:spacing w:val="1"/>
                <w:sz w:val="24"/>
              </w:rPr>
              <w:t xml:space="preserve"> </w:t>
            </w:r>
            <w:r w:rsidRPr="005F0C46">
              <w:rPr>
                <w:sz w:val="24"/>
              </w:rPr>
              <w:t>молитвою...»)</w:t>
            </w:r>
            <w:r w:rsidRPr="005F0C46">
              <w:rPr>
                <w:sz w:val="24"/>
              </w:rPr>
              <w:tab/>
            </w:r>
            <w:r w:rsidRPr="005F0C46">
              <w:rPr>
                <w:spacing w:val="-2"/>
                <w:sz w:val="24"/>
              </w:rPr>
              <w:t>(1840),</w:t>
            </w:r>
          </w:p>
          <w:p w:rsidR="00CA639C" w:rsidRPr="005F0C46" w:rsidRDefault="00E2638E">
            <w:pPr>
              <w:pStyle w:val="TableParagraph"/>
              <w:tabs>
                <w:tab w:val="left" w:pos="1977"/>
              </w:tabs>
              <w:spacing w:line="242" w:lineRule="auto"/>
              <w:ind w:right="94"/>
              <w:jc w:val="both"/>
              <w:rPr>
                <w:sz w:val="24"/>
              </w:rPr>
            </w:pPr>
            <w:r w:rsidRPr="005F0C46">
              <w:rPr>
                <w:sz w:val="24"/>
              </w:rPr>
              <w:t>«Когда</w:t>
            </w:r>
            <w:r w:rsidRPr="005F0C46">
              <w:rPr>
                <w:sz w:val="24"/>
              </w:rPr>
              <w:tab/>
              <w:t>волнуется</w:t>
            </w:r>
            <w:r w:rsidRPr="005F0C46">
              <w:rPr>
                <w:spacing w:val="-58"/>
                <w:sz w:val="24"/>
              </w:rPr>
              <w:t xml:space="preserve"> </w:t>
            </w:r>
            <w:r w:rsidRPr="005F0C46">
              <w:rPr>
                <w:sz w:val="24"/>
              </w:rPr>
              <w:t>желтеющая</w:t>
            </w:r>
            <w:r w:rsidRPr="005F0C46">
              <w:rPr>
                <w:spacing w:val="22"/>
                <w:sz w:val="24"/>
              </w:rPr>
              <w:t xml:space="preserve"> </w:t>
            </w:r>
            <w:r w:rsidRPr="005F0C46">
              <w:rPr>
                <w:sz w:val="24"/>
              </w:rPr>
              <w:t>нива…»</w:t>
            </w:r>
            <w:r w:rsidRPr="005F0C46">
              <w:rPr>
                <w:spacing w:val="18"/>
                <w:sz w:val="24"/>
              </w:rPr>
              <w:t xml:space="preserve"> </w:t>
            </w:r>
            <w:r w:rsidRPr="005F0C46">
              <w:rPr>
                <w:sz w:val="24"/>
              </w:rPr>
              <w:t>(1840),</w:t>
            </w:r>
          </w:p>
          <w:p w:rsidR="00CA639C" w:rsidRPr="005F0C46" w:rsidRDefault="00E2638E">
            <w:pPr>
              <w:pStyle w:val="TableParagraph"/>
              <w:ind w:right="91"/>
              <w:jc w:val="both"/>
              <w:rPr>
                <w:sz w:val="24"/>
              </w:rPr>
            </w:pPr>
            <w:r w:rsidRPr="005F0C46">
              <w:rPr>
                <w:sz w:val="24"/>
              </w:rPr>
              <w:t>«Из</w:t>
            </w:r>
            <w:r w:rsidRPr="005F0C46">
              <w:rPr>
                <w:spacing w:val="1"/>
                <w:sz w:val="24"/>
              </w:rPr>
              <w:t xml:space="preserve"> </w:t>
            </w:r>
            <w:r w:rsidRPr="005F0C46">
              <w:rPr>
                <w:sz w:val="24"/>
              </w:rPr>
              <w:t>Гете</w:t>
            </w:r>
            <w:r w:rsidRPr="005F0C46">
              <w:rPr>
                <w:spacing w:val="1"/>
                <w:sz w:val="24"/>
              </w:rPr>
              <w:t xml:space="preserve"> </w:t>
            </w:r>
            <w:r w:rsidRPr="005F0C46">
              <w:rPr>
                <w:sz w:val="24"/>
              </w:rPr>
              <w:t>(«Горные</w:t>
            </w:r>
            <w:r w:rsidRPr="005F0C46">
              <w:rPr>
                <w:spacing w:val="1"/>
                <w:sz w:val="24"/>
              </w:rPr>
              <w:t xml:space="preserve"> </w:t>
            </w:r>
            <w:r w:rsidRPr="005F0C46">
              <w:rPr>
                <w:sz w:val="24"/>
              </w:rPr>
              <w:t>вершины…»)</w:t>
            </w:r>
            <w:r w:rsidRPr="005F0C46">
              <w:rPr>
                <w:spacing w:val="1"/>
                <w:sz w:val="24"/>
              </w:rPr>
              <w:t xml:space="preserve"> </w:t>
            </w:r>
            <w:r w:rsidRPr="005F0C46">
              <w:rPr>
                <w:sz w:val="24"/>
              </w:rPr>
              <w:t>(1840),</w:t>
            </w:r>
            <w:r w:rsidRPr="005F0C46">
              <w:rPr>
                <w:spacing w:val="1"/>
                <w:sz w:val="24"/>
              </w:rPr>
              <w:t xml:space="preserve"> </w:t>
            </w:r>
            <w:r w:rsidRPr="005F0C46">
              <w:rPr>
                <w:sz w:val="24"/>
              </w:rPr>
              <w:t>«Нет,</w:t>
            </w:r>
            <w:r w:rsidRPr="005F0C46">
              <w:rPr>
                <w:spacing w:val="-57"/>
                <w:sz w:val="24"/>
              </w:rPr>
              <w:t xml:space="preserve"> </w:t>
            </w:r>
            <w:r w:rsidRPr="005F0C46">
              <w:rPr>
                <w:sz w:val="24"/>
              </w:rPr>
              <w:t>не</w:t>
            </w:r>
            <w:r w:rsidRPr="005F0C46">
              <w:rPr>
                <w:spacing w:val="1"/>
                <w:sz w:val="24"/>
              </w:rPr>
              <w:t xml:space="preserve"> </w:t>
            </w:r>
            <w:r w:rsidRPr="005F0C46">
              <w:rPr>
                <w:sz w:val="24"/>
              </w:rPr>
              <w:t>тебя</w:t>
            </w:r>
            <w:r w:rsidRPr="005F0C46">
              <w:rPr>
                <w:spacing w:val="1"/>
                <w:sz w:val="24"/>
              </w:rPr>
              <w:t xml:space="preserve"> </w:t>
            </w:r>
            <w:r w:rsidRPr="005F0C46">
              <w:rPr>
                <w:sz w:val="24"/>
              </w:rPr>
              <w:t>так</w:t>
            </w:r>
            <w:r w:rsidRPr="005F0C46">
              <w:rPr>
                <w:spacing w:val="1"/>
                <w:sz w:val="24"/>
              </w:rPr>
              <w:t xml:space="preserve"> </w:t>
            </w:r>
            <w:r w:rsidRPr="005F0C46">
              <w:rPr>
                <w:sz w:val="24"/>
              </w:rPr>
              <w:t>пылко</w:t>
            </w:r>
            <w:r w:rsidRPr="005F0C46">
              <w:rPr>
                <w:spacing w:val="1"/>
                <w:sz w:val="24"/>
              </w:rPr>
              <w:t xml:space="preserve"> </w:t>
            </w:r>
            <w:r w:rsidRPr="005F0C46">
              <w:rPr>
                <w:sz w:val="24"/>
              </w:rPr>
              <w:t>я</w:t>
            </w:r>
            <w:r w:rsidRPr="005F0C46">
              <w:rPr>
                <w:spacing w:val="1"/>
                <w:sz w:val="24"/>
              </w:rPr>
              <w:t xml:space="preserve"> </w:t>
            </w:r>
            <w:r w:rsidRPr="005F0C46">
              <w:rPr>
                <w:sz w:val="24"/>
              </w:rPr>
              <w:t>люблю…»</w:t>
            </w:r>
            <w:r w:rsidRPr="005F0C46">
              <w:rPr>
                <w:spacing w:val="1"/>
                <w:sz w:val="24"/>
              </w:rPr>
              <w:t xml:space="preserve"> </w:t>
            </w:r>
            <w:r w:rsidRPr="005F0C46">
              <w:rPr>
                <w:sz w:val="24"/>
              </w:rPr>
              <w:t>(1841),</w:t>
            </w:r>
            <w:r w:rsidRPr="005F0C46">
              <w:rPr>
                <w:spacing w:val="8"/>
                <w:sz w:val="24"/>
              </w:rPr>
              <w:t xml:space="preserve"> </w:t>
            </w:r>
            <w:r w:rsidRPr="005F0C46">
              <w:rPr>
                <w:sz w:val="24"/>
              </w:rPr>
              <w:t>«Родина»</w:t>
            </w:r>
          </w:p>
          <w:p w:rsidR="00CA639C" w:rsidRPr="005F0C46" w:rsidRDefault="00E2638E">
            <w:pPr>
              <w:pStyle w:val="TableParagraph"/>
              <w:jc w:val="both"/>
              <w:rPr>
                <w:sz w:val="24"/>
              </w:rPr>
            </w:pPr>
            <w:r w:rsidRPr="005F0C46">
              <w:rPr>
                <w:sz w:val="24"/>
              </w:rPr>
              <w:t xml:space="preserve">(1841),   </w:t>
            </w:r>
            <w:r w:rsidRPr="005F0C46">
              <w:rPr>
                <w:spacing w:val="4"/>
                <w:sz w:val="24"/>
              </w:rPr>
              <w:t xml:space="preserve"> </w:t>
            </w:r>
            <w:r w:rsidRPr="005F0C46">
              <w:rPr>
                <w:sz w:val="24"/>
              </w:rPr>
              <w:t xml:space="preserve">«Пророк»  </w:t>
            </w:r>
            <w:r w:rsidRPr="005F0C46">
              <w:rPr>
                <w:spacing w:val="59"/>
                <w:sz w:val="24"/>
              </w:rPr>
              <w:t xml:space="preserve"> </w:t>
            </w:r>
            <w:r w:rsidRPr="005F0C46">
              <w:rPr>
                <w:sz w:val="24"/>
              </w:rPr>
              <w:t>(1841),</w:t>
            </w:r>
          </w:p>
          <w:p w:rsidR="00CA639C" w:rsidRPr="005F0C46" w:rsidRDefault="00E2638E">
            <w:pPr>
              <w:pStyle w:val="TableParagraph"/>
              <w:spacing w:line="237" w:lineRule="auto"/>
              <w:ind w:right="94"/>
              <w:jc w:val="both"/>
              <w:rPr>
                <w:sz w:val="24"/>
              </w:rPr>
            </w:pPr>
            <w:r w:rsidRPr="005F0C46">
              <w:rPr>
                <w:sz w:val="24"/>
              </w:rPr>
              <w:t>«Как</w:t>
            </w:r>
            <w:r w:rsidRPr="005F0C46">
              <w:rPr>
                <w:spacing w:val="1"/>
                <w:sz w:val="24"/>
              </w:rPr>
              <w:t xml:space="preserve"> </w:t>
            </w:r>
            <w:r w:rsidRPr="005F0C46">
              <w:rPr>
                <w:sz w:val="24"/>
              </w:rPr>
              <w:t>часто,</w:t>
            </w:r>
            <w:r w:rsidRPr="005F0C46">
              <w:rPr>
                <w:spacing w:val="61"/>
                <w:sz w:val="24"/>
              </w:rPr>
              <w:t xml:space="preserve"> </w:t>
            </w:r>
            <w:r w:rsidRPr="005F0C46">
              <w:rPr>
                <w:sz w:val="24"/>
              </w:rPr>
              <w:t>пестрою</w:t>
            </w:r>
            <w:r w:rsidRPr="005F0C46">
              <w:rPr>
                <w:spacing w:val="1"/>
                <w:sz w:val="24"/>
              </w:rPr>
              <w:t xml:space="preserve"> </w:t>
            </w:r>
            <w:r w:rsidRPr="005F0C46">
              <w:rPr>
                <w:sz w:val="24"/>
              </w:rPr>
              <w:t>толпою</w:t>
            </w:r>
            <w:r w:rsidRPr="005F0C46">
              <w:rPr>
                <w:spacing w:val="60"/>
                <w:sz w:val="24"/>
              </w:rPr>
              <w:t xml:space="preserve"> </w:t>
            </w:r>
            <w:r w:rsidRPr="005F0C46">
              <w:rPr>
                <w:sz w:val="24"/>
              </w:rPr>
              <w:t>окружен...»</w:t>
            </w:r>
            <w:r w:rsidRPr="005F0C46">
              <w:rPr>
                <w:spacing w:val="62"/>
                <w:sz w:val="24"/>
              </w:rPr>
              <w:t xml:space="preserve"> </w:t>
            </w:r>
            <w:r w:rsidRPr="005F0C46">
              <w:rPr>
                <w:sz w:val="24"/>
              </w:rPr>
              <w:t>(1841),</w:t>
            </w:r>
          </w:p>
          <w:p w:rsidR="00CA639C" w:rsidRPr="005F0C46" w:rsidRDefault="00E2638E">
            <w:pPr>
              <w:pStyle w:val="TableParagraph"/>
              <w:spacing w:line="237" w:lineRule="auto"/>
              <w:ind w:right="88"/>
              <w:jc w:val="both"/>
              <w:rPr>
                <w:sz w:val="24"/>
              </w:rPr>
            </w:pPr>
            <w:r w:rsidRPr="005F0C46">
              <w:rPr>
                <w:sz w:val="24"/>
              </w:rPr>
              <w:t>«Листок» (1841) и др. (5-9</w:t>
            </w:r>
            <w:r w:rsidRPr="005F0C46">
              <w:rPr>
                <w:spacing w:val="1"/>
                <w:sz w:val="24"/>
              </w:rPr>
              <w:t xml:space="preserve"> </w:t>
            </w:r>
            <w:r w:rsidRPr="005F0C46">
              <w:rPr>
                <w:sz w:val="24"/>
              </w:rPr>
              <w:t>кл.)</w:t>
            </w:r>
          </w:p>
          <w:p w:rsidR="00CA639C" w:rsidRPr="005F0C46" w:rsidRDefault="00E2638E">
            <w:pPr>
              <w:pStyle w:val="TableParagraph"/>
              <w:spacing w:line="275" w:lineRule="exact"/>
              <w:rPr>
                <w:sz w:val="24"/>
              </w:rPr>
            </w:pPr>
            <w:r w:rsidRPr="005F0C46">
              <w:rPr>
                <w:sz w:val="24"/>
              </w:rPr>
              <w:t>Поэмы</w:t>
            </w:r>
          </w:p>
          <w:p w:rsidR="00CA639C" w:rsidRPr="005F0C46" w:rsidRDefault="00E2638E">
            <w:pPr>
              <w:pStyle w:val="TableParagraph"/>
              <w:spacing w:line="275" w:lineRule="exact"/>
              <w:ind w:left="172"/>
              <w:rPr>
                <w:sz w:val="24"/>
              </w:rPr>
            </w:pPr>
            <w:r w:rsidRPr="005F0C46">
              <w:rPr>
                <w:sz w:val="24"/>
              </w:rPr>
              <w:t>1-2</w:t>
            </w:r>
            <w:r w:rsidRPr="005F0C46">
              <w:rPr>
                <w:spacing w:val="65"/>
                <w:sz w:val="24"/>
              </w:rPr>
              <w:t xml:space="preserve"> </w:t>
            </w:r>
            <w:r w:rsidRPr="005F0C46">
              <w:rPr>
                <w:sz w:val="24"/>
              </w:rPr>
              <w:t>по</w:t>
            </w:r>
            <w:r w:rsidRPr="005F0C46">
              <w:rPr>
                <w:spacing w:val="69"/>
                <w:sz w:val="24"/>
              </w:rPr>
              <w:t xml:space="preserve"> </w:t>
            </w:r>
            <w:r w:rsidRPr="005F0C46">
              <w:rPr>
                <w:sz w:val="24"/>
              </w:rPr>
              <w:t>выбору,</w:t>
            </w:r>
            <w:r w:rsidRPr="005F0C46">
              <w:rPr>
                <w:spacing w:val="73"/>
                <w:sz w:val="24"/>
              </w:rPr>
              <w:t xml:space="preserve"> </w:t>
            </w:r>
            <w:r w:rsidRPr="005F0C46">
              <w:rPr>
                <w:sz w:val="24"/>
              </w:rPr>
              <w:t>например:</w:t>
            </w:r>
          </w:p>
          <w:p w:rsidR="00CA639C" w:rsidRPr="005F0C46" w:rsidRDefault="00E2638E">
            <w:pPr>
              <w:pStyle w:val="TableParagraph"/>
              <w:tabs>
                <w:tab w:val="left" w:pos="2312"/>
              </w:tabs>
              <w:spacing w:before="2"/>
              <w:ind w:right="93"/>
              <w:jc w:val="both"/>
              <w:rPr>
                <w:sz w:val="24"/>
              </w:rPr>
            </w:pPr>
            <w:r w:rsidRPr="005F0C46">
              <w:rPr>
                <w:sz w:val="24"/>
              </w:rPr>
              <w:t>«Песня</w:t>
            </w:r>
            <w:r w:rsidRPr="005F0C46">
              <w:rPr>
                <w:spacing w:val="1"/>
                <w:sz w:val="24"/>
              </w:rPr>
              <w:t xml:space="preserve"> </w:t>
            </w:r>
            <w:r w:rsidRPr="005F0C46">
              <w:rPr>
                <w:sz w:val="24"/>
              </w:rPr>
              <w:t>про</w:t>
            </w:r>
            <w:r w:rsidRPr="005F0C46">
              <w:rPr>
                <w:spacing w:val="1"/>
                <w:sz w:val="24"/>
              </w:rPr>
              <w:t xml:space="preserve"> </w:t>
            </w:r>
            <w:r w:rsidRPr="005F0C46">
              <w:rPr>
                <w:sz w:val="24"/>
              </w:rPr>
              <w:t>царя</w:t>
            </w:r>
            <w:r w:rsidRPr="005F0C46">
              <w:rPr>
                <w:spacing w:val="1"/>
                <w:sz w:val="24"/>
              </w:rPr>
              <w:t xml:space="preserve"> </w:t>
            </w:r>
            <w:r w:rsidRPr="005F0C46">
              <w:rPr>
                <w:sz w:val="24"/>
              </w:rPr>
              <w:t>Ивана</w:t>
            </w:r>
            <w:r w:rsidRPr="005F0C46">
              <w:rPr>
                <w:spacing w:val="1"/>
                <w:sz w:val="24"/>
              </w:rPr>
              <w:t xml:space="preserve"> </w:t>
            </w:r>
            <w:r w:rsidRPr="005F0C46">
              <w:rPr>
                <w:sz w:val="24"/>
              </w:rPr>
              <w:t>Васильевича,</w:t>
            </w:r>
            <w:r w:rsidRPr="005F0C46">
              <w:rPr>
                <w:spacing w:val="1"/>
                <w:sz w:val="24"/>
              </w:rPr>
              <w:t xml:space="preserve"> </w:t>
            </w:r>
            <w:r w:rsidRPr="005F0C46">
              <w:rPr>
                <w:sz w:val="24"/>
              </w:rPr>
              <w:t>молодого</w:t>
            </w:r>
            <w:r w:rsidRPr="005F0C46">
              <w:rPr>
                <w:spacing w:val="-57"/>
                <w:sz w:val="24"/>
              </w:rPr>
              <w:t xml:space="preserve"> </w:t>
            </w:r>
            <w:r w:rsidRPr="005F0C46">
              <w:rPr>
                <w:sz w:val="24"/>
              </w:rPr>
              <w:t>опричника и удалого купца</w:t>
            </w:r>
            <w:r w:rsidRPr="005F0C46">
              <w:rPr>
                <w:spacing w:val="1"/>
                <w:sz w:val="24"/>
              </w:rPr>
              <w:t xml:space="preserve"> </w:t>
            </w:r>
            <w:r w:rsidRPr="005F0C46">
              <w:rPr>
                <w:sz w:val="24"/>
              </w:rPr>
              <w:t>Калашникова»</w:t>
            </w:r>
            <w:r w:rsidRPr="005F0C46">
              <w:rPr>
                <w:sz w:val="24"/>
              </w:rPr>
              <w:tab/>
            </w:r>
            <w:r w:rsidRPr="005F0C46">
              <w:rPr>
                <w:spacing w:val="-2"/>
                <w:sz w:val="24"/>
              </w:rPr>
              <w:t>(1837),</w:t>
            </w:r>
          </w:p>
          <w:p w:rsidR="00CA639C" w:rsidRPr="005F0C46" w:rsidRDefault="00E2638E">
            <w:pPr>
              <w:pStyle w:val="TableParagraph"/>
              <w:spacing w:line="274" w:lineRule="exact"/>
              <w:ind w:right="751"/>
              <w:jc w:val="both"/>
              <w:rPr>
                <w:sz w:val="24"/>
              </w:rPr>
            </w:pPr>
            <w:r w:rsidRPr="005F0C46">
              <w:rPr>
                <w:sz w:val="24"/>
              </w:rPr>
              <w:t>«Мцыри» (1839) и др.</w:t>
            </w:r>
            <w:r w:rsidRPr="005F0C46">
              <w:rPr>
                <w:spacing w:val="-57"/>
                <w:sz w:val="24"/>
              </w:rPr>
              <w:t xml:space="preserve"> </w:t>
            </w:r>
            <w:r w:rsidRPr="005F0C46">
              <w:rPr>
                <w:sz w:val="24"/>
              </w:rPr>
              <w:t>(8-9</w:t>
            </w:r>
            <w:r w:rsidRPr="005F0C46">
              <w:rPr>
                <w:spacing w:val="1"/>
                <w:sz w:val="24"/>
              </w:rPr>
              <w:t xml:space="preserve"> </w:t>
            </w:r>
            <w:r w:rsidRPr="005F0C46">
              <w:rPr>
                <w:sz w:val="24"/>
              </w:rPr>
              <w:t>кл.)</w:t>
            </w:r>
          </w:p>
        </w:tc>
        <w:tc>
          <w:tcPr>
            <w:tcW w:w="3226" w:type="dxa"/>
          </w:tcPr>
          <w:p w:rsidR="00CA639C" w:rsidRPr="005F0C46" w:rsidRDefault="00E2638E">
            <w:pPr>
              <w:pStyle w:val="TableParagraph"/>
              <w:spacing w:line="242" w:lineRule="auto"/>
              <w:ind w:left="106" w:right="98"/>
              <w:jc w:val="both"/>
              <w:rPr>
                <w:sz w:val="24"/>
              </w:rPr>
            </w:pPr>
            <w:r w:rsidRPr="005F0C46">
              <w:rPr>
                <w:sz w:val="24"/>
              </w:rPr>
              <w:t>Литературные</w:t>
            </w:r>
            <w:r w:rsidRPr="005F0C46">
              <w:rPr>
                <w:spacing w:val="1"/>
                <w:sz w:val="24"/>
              </w:rPr>
              <w:t xml:space="preserve"> </w:t>
            </w:r>
            <w:r w:rsidRPr="005F0C46">
              <w:rPr>
                <w:sz w:val="24"/>
              </w:rPr>
              <w:t>сказки</w:t>
            </w:r>
            <w:r w:rsidRPr="005F0C46">
              <w:rPr>
                <w:spacing w:val="1"/>
                <w:sz w:val="24"/>
              </w:rPr>
              <w:t xml:space="preserve"> </w:t>
            </w:r>
            <w:r w:rsidRPr="005F0C46">
              <w:rPr>
                <w:sz w:val="24"/>
              </w:rPr>
              <w:t>XIX-</w:t>
            </w:r>
            <w:r w:rsidRPr="005F0C46">
              <w:rPr>
                <w:spacing w:val="1"/>
                <w:sz w:val="24"/>
              </w:rPr>
              <w:t xml:space="preserve"> </w:t>
            </w:r>
            <w:r w:rsidRPr="005F0C46">
              <w:rPr>
                <w:sz w:val="24"/>
              </w:rPr>
              <w:t>ХХ века,</w:t>
            </w:r>
            <w:r w:rsidRPr="005F0C46">
              <w:rPr>
                <w:spacing w:val="3"/>
                <w:sz w:val="24"/>
              </w:rPr>
              <w:t xml:space="preserve"> </w:t>
            </w:r>
            <w:r w:rsidRPr="005F0C46">
              <w:rPr>
                <w:sz w:val="24"/>
              </w:rPr>
              <w:t>например:</w:t>
            </w:r>
          </w:p>
          <w:p w:rsidR="00CA639C" w:rsidRPr="005F0C46" w:rsidRDefault="00E2638E">
            <w:pPr>
              <w:pStyle w:val="TableParagraph"/>
              <w:ind w:left="106" w:right="96"/>
              <w:jc w:val="both"/>
              <w:rPr>
                <w:sz w:val="24"/>
              </w:rPr>
            </w:pPr>
            <w:r w:rsidRPr="005F0C46">
              <w:rPr>
                <w:sz w:val="24"/>
              </w:rPr>
              <w:t>А.</w:t>
            </w:r>
            <w:r w:rsidRPr="005F0C46">
              <w:rPr>
                <w:spacing w:val="1"/>
                <w:sz w:val="24"/>
              </w:rPr>
              <w:t xml:space="preserve"> </w:t>
            </w:r>
            <w:r w:rsidRPr="005F0C46">
              <w:rPr>
                <w:sz w:val="24"/>
              </w:rPr>
              <w:t>Погорельский,</w:t>
            </w:r>
            <w:r w:rsidRPr="005F0C46">
              <w:rPr>
                <w:spacing w:val="1"/>
                <w:sz w:val="24"/>
              </w:rPr>
              <w:t xml:space="preserve"> </w:t>
            </w:r>
            <w:r w:rsidRPr="005F0C46">
              <w:rPr>
                <w:sz w:val="24"/>
              </w:rPr>
              <w:t>В.Ф.</w:t>
            </w:r>
            <w:r w:rsidRPr="005F0C46">
              <w:rPr>
                <w:spacing w:val="1"/>
                <w:sz w:val="24"/>
              </w:rPr>
              <w:t xml:space="preserve"> </w:t>
            </w:r>
            <w:r w:rsidRPr="005F0C46">
              <w:rPr>
                <w:sz w:val="24"/>
              </w:rPr>
              <w:t>Одоевский,</w:t>
            </w:r>
            <w:r w:rsidRPr="005F0C46">
              <w:rPr>
                <w:spacing w:val="1"/>
                <w:sz w:val="24"/>
              </w:rPr>
              <w:t xml:space="preserve"> </w:t>
            </w:r>
            <w:r w:rsidRPr="005F0C46">
              <w:rPr>
                <w:sz w:val="24"/>
              </w:rPr>
              <w:t>С.Г.</w:t>
            </w:r>
            <w:r w:rsidRPr="005F0C46">
              <w:rPr>
                <w:spacing w:val="1"/>
                <w:sz w:val="24"/>
              </w:rPr>
              <w:t xml:space="preserve"> </w:t>
            </w:r>
            <w:r w:rsidRPr="005F0C46">
              <w:rPr>
                <w:sz w:val="24"/>
              </w:rPr>
              <w:t>Писахов,</w:t>
            </w:r>
            <w:r w:rsidRPr="005F0C46">
              <w:rPr>
                <w:spacing w:val="-57"/>
                <w:sz w:val="24"/>
              </w:rPr>
              <w:t xml:space="preserve"> </w:t>
            </w:r>
            <w:r w:rsidRPr="005F0C46">
              <w:rPr>
                <w:sz w:val="24"/>
              </w:rPr>
              <w:t>Б.В. Шергин, А.М. Ремизов,</w:t>
            </w:r>
            <w:r w:rsidRPr="005F0C46">
              <w:rPr>
                <w:spacing w:val="1"/>
                <w:sz w:val="24"/>
              </w:rPr>
              <w:t xml:space="preserve"> </w:t>
            </w:r>
            <w:r w:rsidRPr="005F0C46">
              <w:rPr>
                <w:sz w:val="24"/>
              </w:rPr>
              <w:t>Ю.К.</w:t>
            </w:r>
            <w:r w:rsidRPr="005F0C46">
              <w:rPr>
                <w:spacing w:val="1"/>
                <w:sz w:val="24"/>
              </w:rPr>
              <w:t xml:space="preserve"> </w:t>
            </w:r>
            <w:r w:rsidRPr="005F0C46">
              <w:rPr>
                <w:sz w:val="24"/>
              </w:rPr>
              <w:t>Олеша,</w:t>
            </w:r>
            <w:r w:rsidRPr="005F0C46">
              <w:rPr>
                <w:spacing w:val="1"/>
                <w:sz w:val="24"/>
              </w:rPr>
              <w:t xml:space="preserve"> </w:t>
            </w:r>
            <w:r w:rsidRPr="005F0C46">
              <w:rPr>
                <w:sz w:val="24"/>
              </w:rPr>
              <w:t>Е.В.</w:t>
            </w:r>
            <w:r w:rsidRPr="005F0C46">
              <w:rPr>
                <w:spacing w:val="1"/>
                <w:sz w:val="24"/>
              </w:rPr>
              <w:t xml:space="preserve"> </w:t>
            </w:r>
            <w:r w:rsidRPr="005F0C46">
              <w:rPr>
                <w:sz w:val="24"/>
              </w:rPr>
              <w:t>Клюев</w:t>
            </w:r>
            <w:r w:rsidRPr="005F0C46">
              <w:rPr>
                <w:spacing w:val="1"/>
                <w:sz w:val="24"/>
              </w:rPr>
              <w:t xml:space="preserve"> </w:t>
            </w:r>
            <w:r w:rsidRPr="005F0C46">
              <w:rPr>
                <w:sz w:val="24"/>
              </w:rPr>
              <w:t>и</w:t>
            </w:r>
            <w:r w:rsidRPr="005F0C46">
              <w:rPr>
                <w:spacing w:val="-57"/>
                <w:sz w:val="24"/>
              </w:rPr>
              <w:t xml:space="preserve"> </w:t>
            </w:r>
            <w:r w:rsidRPr="005F0C46">
              <w:rPr>
                <w:sz w:val="24"/>
              </w:rPr>
              <w:t>др.</w:t>
            </w:r>
          </w:p>
          <w:p w:rsidR="00CA639C" w:rsidRPr="005F0C46" w:rsidRDefault="00E2638E">
            <w:pPr>
              <w:pStyle w:val="TableParagraph"/>
              <w:ind w:left="106"/>
              <w:jc w:val="both"/>
              <w:rPr>
                <w:sz w:val="24"/>
              </w:rPr>
            </w:pPr>
            <w:r w:rsidRPr="005F0C46">
              <w:rPr>
                <w:sz w:val="24"/>
              </w:rPr>
              <w:t>(1</w:t>
            </w:r>
            <w:r w:rsidRPr="005F0C46">
              <w:rPr>
                <w:spacing w:val="-1"/>
                <w:sz w:val="24"/>
              </w:rPr>
              <w:t xml:space="preserve"> </w:t>
            </w:r>
            <w:r w:rsidRPr="005F0C46">
              <w:rPr>
                <w:sz w:val="24"/>
              </w:rPr>
              <w:t>сказка</w:t>
            </w:r>
            <w:r w:rsidRPr="005F0C46">
              <w:rPr>
                <w:spacing w:val="-2"/>
                <w:sz w:val="24"/>
              </w:rPr>
              <w:t xml:space="preserve"> </w:t>
            </w:r>
            <w:r w:rsidRPr="005F0C46">
              <w:rPr>
                <w:sz w:val="24"/>
              </w:rPr>
              <w:t>на</w:t>
            </w:r>
            <w:r w:rsidRPr="005F0C46">
              <w:rPr>
                <w:spacing w:val="-1"/>
                <w:sz w:val="24"/>
              </w:rPr>
              <w:t xml:space="preserve"> </w:t>
            </w:r>
            <w:r w:rsidRPr="005F0C46">
              <w:rPr>
                <w:sz w:val="24"/>
              </w:rPr>
              <w:t>выбор,</w:t>
            </w:r>
            <w:r w:rsidRPr="005F0C46">
              <w:rPr>
                <w:spacing w:val="1"/>
                <w:sz w:val="24"/>
              </w:rPr>
              <w:t xml:space="preserve"> </w:t>
            </w:r>
            <w:r w:rsidRPr="005F0C46">
              <w:rPr>
                <w:sz w:val="24"/>
              </w:rPr>
              <w:t>5</w:t>
            </w:r>
            <w:r w:rsidRPr="005F0C46">
              <w:rPr>
                <w:spacing w:val="-5"/>
                <w:sz w:val="24"/>
              </w:rPr>
              <w:t xml:space="preserve"> </w:t>
            </w:r>
            <w:r w:rsidRPr="005F0C46">
              <w:rPr>
                <w:sz w:val="24"/>
              </w:rPr>
              <w:t>кл.)</w:t>
            </w:r>
          </w:p>
        </w:tc>
      </w:tr>
      <w:tr w:rsidR="00CA639C" w:rsidRPr="005F0C46">
        <w:trPr>
          <w:trHeight w:val="1929"/>
        </w:trPr>
        <w:tc>
          <w:tcPr>
            <w:tcW w:w="3375" w:type="dxa"/>
          </w:tcPr>
          <w:p w:rsidR="00CA639C" w:rsidRPr="005F0C46" w:rsidRDefault="00E2638E">
            <w:pPr>
              <w:pStyle w:val="TableParagraph"/>
              <w:spacing w:line="263" w:lineRule="exact"/>
              <w:rPr>
                <w:sz w:val="24"/>
              </w:rPr>
            </w:pPr>
            <w:r w:rsidRPr="005F0C46">
              <w:rPr>
                <w:sz w:val="24"/>
              </w:rPr>
              <w:t>Н.В.</w:t>
            </w:r>
            <w:r w:rsidRPr="005F0C46">
              <w:rPr>
                <w:spacing w:val="1"/>
                <w:sz w:val="24"/>
              </w:rPr>
              <w:t xml:space="preserve"> </w:t>
            </w:r>
            <w:r w:rsidRPr="005F0C46">
              <w:rPr>
                <w:sz w:val="24"/>
              </w:rPr>
              <w:t>Гоголь</w:t>
            </w:r>
          </w:p>
          <w:p w:rsidR="00CA639C" w:rsidRPr="005F0C46" w:rsidRDefault="00E2638E">
            <w:pPr>
              <w:pStyle w:val="TableParagraph"/>
              <w:tabs>
                <w:tab w:val="left" w:pos="1375"/>
                <w:tab w:val="left" w:pos="2224"/>
                <w:tab w:val="left" w:pos="2837"/>
              </w:tabs>
              <w:spacing w:line="275" w:lineRule="exact"/>
              <w:rPr>
                <w:sz w:val="24"/>
              </w:rPr>
            </w:pPr>
            <w:r w:rsidRPr="005F0C46">
              <w:rPr>
                <w:sz w:val="24"/>
              </w:rPr>
              <w:t>«Ревизор»</w:t>
            </w:r>
            <w:r w:rsidRPr="005F0C46">
              <w:rPr>
                <w:sz w:val="24"/>
              </w:rPr>
              <w:tab/>
              <w:t>(1835)</w:t>
            </w:r>
            <w:r w:rsidRPr="005F0C46">
              <w:rPr>
                <w:sz w:val="24"/>
              </w:rPr>
              <w:tab/>
              <w:t>(7-8</w:t>
            </w:r>
            <w:r w:rsidRPr="005F0C46">
              <w:rPr>
                <w:sz w:val="24"/>
              </w:rPr>
              <w:tab/>
              <w:t>кл.),</w:t>
            </w:r>
          </w:p>
          <w:p w:rsidR="00CA639C" w:rsidRPr="005F0C46" w:rsidRDefault="00E2638E">
            <w:pPr>
              <w:pStyle w:val="TableParagraph"/>
              <w:tabs>
                <w:tab w:val="left" w:pos="1409"/>
                <w:tab w:val="left" w:pos="2330"/>
                <w:tab w:val="left" w:pos="3149"/>
              </w:tabs>
              <w:spacing w:before="5" w:line="237" w:lineRule="auto"/>
              <w:ind w:right="93"/>
              <w:rPr>
                <w:sz w:val="24"/>
              </w:rPr>
            </w:pPr>
            <w:r w:rsidRPr="005F0C46">
              <w:rPr>
                <w:sz w:val="24"/>
              </w:rPr>
              <w:t>«Мертвые</w:t>
            </w:r>
            <w:r w:rsidRPr="005F0C46">
              <w:rPr>
                <w:sz w:val="24"/>
              </w:rPr>
              <w:tab/>
              <w:t>души»</w:t>
            </w:r>
            <w:r w:rsidRPr="005F0C46">
              <w:rPr>
                <w:sz w:val="24"/>
              </w:rPr>
              <w:tab/>
              <w:t>(1835</w:t>
            </w:r>
            <w:r w:rsidRPr="005F0C46">
              <w:rPr>
                <w:sz w:val="24"/>
              </w:rPr>
              <w:tab/>
            </w:r>
            <w:r w:rsidRPr="005F0C46">
              <w:rPr>
                <w:spacing w:val="-4"/>
                <w:sz w:val="24"/>
              </w:rPr>
              <w:t>–</w:t>
            </w:r>
            <w:r w:rsidRPr="005F0C46">
              <w:rPr>
                <w:spacing w:val="-57"/>
                <w:sz w:val="24"/>
              </w:rPr>
              <w:t xml:space="preserve"> </w:t>
            </w:r>
            <w:r w:rsidRPr="005F0C46">
              <w:rPr>
                <w:sz w:val="24"/>
              </w:rPr>
              <w:t>1841)</w:t>
            </w:r>
            <w:r w:rsidRPr="005F0C46">
              <w:rPr>
                <w:spacing w:val="2"/>
                <w:sz w:val="24"/>
              </w:rPr>
              <w:t xml:space="preserve"> </w:t>
            </w:r>
            <w:r w:rsidRPr="005F0C46">
              <w:rPr>
                <w:sz w:val="24"/>
              </w:rPr>
              <w:t>(9-10</w:t>
            </w:r>
            <w:r w:rsidRPr="005F0C46">
              <w:rPr>
                <w:spacing w:val="2"/>
                <w:sz w:val="24"/>
              </w:rPr>
              <w:t xml:space="preserve"> </w:t>
            </w:r>
            <w:r w:rsidRPr="005F0C46">
              <w:rPr>
                <w:sz w:val="24"/>
              </w:rPr>
              <w:t>кл.)</w:t>
            </w:r>
          </w:p>
        </w:tc>
        <w:tc>
          <w:tcPr>
            <w:tcW w:w="3116" w:type="dxa"/>
          </w:tcPr>
          <w:p w:rsidR="00CA639C" w:rsidRPr="005F0C46" w:rsidRDefault="00E2638E">
            <w:pPr>
              <w:pStyle w:val="TableParagraph"/>
              <w:ind w:right="90"/>
              <w:jc w:val="both"/>
              <w:rPr>
                <w:sz w:val="24"/>
              </w:rPr>
            </w:pPr>
            <w:r w:rsidRPr="005F0C46">
              <w:rPr>
                <w:sz w:val="24"/>
              </w:rPr>
              <w:t>Н.В. Гоголь Повести – 5 из</w:t>
            </w:r>
            <w:r w:rsidRPr="005F0C46">
              <w:rPr>
                <w:spacing w:val="1"/>
                <w:sz w:val="24"/>
              </w:rPr>
              <w:t xml:space="preserve"> </w:t>
            </w:r>
            <w:r w:rsidRPr="005F0C46">
              <w:rPr>
                <w:sz w:val="24"/>
              </w:rPr>
              <w:t>разных</w:t>
            </w:r>
            <w:r w:rsidRPr="005F0C46">
              <w:rPr>
                <w:spacing w:val="1"/>
                <w:sz w:val="24"/>
              </w:rPr>
              <w:t xml:space="preserve"> </w:t>
            </w:r>
            <w:r w:rsidRPr="005F0C46">
              <w:rPr>
                <w:sz w:val="24"/>
              </w:rPr>
              <w:t>циклов,</w:t>
            </w:r>
            <w:r w:rsidRPr="005F0C46">
              <w:rPr>
                <w:spacing w:val="1"/>
                <w:sz w:val="24"/>
              </w:rPr>
              <w:t xml:space="preserve"> </w:t>
            </w:r>
            <w:r w:rsidRPr="005F0C46">
              <w:rPr>
                <w:sz w:val="24"/>
              </w:rPr>
              <w:t>на</w:t>
            </w:r>
            <w:r w:rsidRPr="005F0C46">
              <w:rPr>
                <w:spacing w:val="1"/>
                <w:sz w:val="24"/>
              </w:rPr>
              <w:t xml:space="preserve"> </w:t>
            </w:r>
            <w:r w:rsidRPr="005F0C46">
              <w:rPr>
                <w:sz w:val="24"/>
              </w:rPr>
              <w:t>выбор,</w:t>
            </w:r>
            <w:r w:rsidRPr="005F0C46">
              <w:rPr>
                <w:spacing w:val="1"/>
                <w:sz w:val="24"/>
              </w:rPr>
              <w:t xml:space="preserve"> </w:t>
            </w:r>
            <w:r w:rsidRPr="005F0C46">
              <w:rPr>
                <w:sz w:val="24"/>
              </w:rPr>
              <w:t>входят</w:t>
            </w:r>
            <w:r w:rsidRPr="005F0C46">
              <w:rPr>
                <w:spacing w:val="1"/>
                <w:sz w:val="24"/>
              </w:rPr>
              <w:t xml:space="preserve"> </w:t>
            </w:r>
            <w:r w:rsidRPr="005F0C46">
              <w:rPr>
                <w:sz w:val="24"/>
              </w:rPr>
              <w:t>в</w:t>
            </w:r>
            <w:r w:rsidRPr="005F0C46">
              <w:rPr>
                <w:spacing w:val="61"/>
                <w:sz w:val="24"/>
              </w:rPr>
              <w:t xml:space="preserve"> </w:t>
            </w:r>
            <w:r w:rsidRPr="005F0C46">
              <w:rPr>
                <w:sz w:val="24"/>
              </w:rPr>
              <w:t>программу</w:t>
            </w:r>
            <w:r w:rsidRPr="005F0C46">
              <w:rPr>
                <w:spacing w:val="-57"/>
                <w:sz w:val="24"/>
              </w:rPr>
              <w:t xml:space="preserve"> </w:t>
            </w:r>
            <w:r w:rsidRPr="005F0C46">
              <w:rPr>
                <w:sz w:val="24"/>
              </w:rPr>
              <w:t>каждого</w:t>
            </w:r>
            <w:r w:rsidRPr="005F0C46">
              <w:rPr>
                <w:spacing w:val="72"/>
                <w:sz w:val="24"/>
              </w:rPr>
              <w:t xml:space="preserve"> </w:t>
            </w:r>
            <w:r w:rsidRPr="005F0C46">
              <w:rPr>
                <w:sz w:val="24"/>
              </w:rPr>
              <w:t>класса,</w:t>
            </w:r>
            <w:r w:rsidRPr="005F0C46">
              <w:rPr>
                <w:spacing w:val="71"/>
                <w:sz w:val="24"/>
              </w:rPr>
              <w:t xml:space="preserve"> </w:t>
            </w:r>
            <w:r w:rsidRPr="005F0C46">
              <w:rPr>
                <w:sz w:val="24"/>
              </w:rPr>
              <w:t>например:</w:t>
            </w:r>
          </w:p>
          <w:p w:rsidR="00CA639C" w:rsidRPr="005F0C46" w:rsidRDefault="00E2638E">
            <w:pPr>
              <w:pStyle w:val="TableParagraph"/>
              <w:spacing w:line="237" w:lineRule="auto"/>
              <w:ind w:right="90"/>
              <w:jc w:val="both"/>
              <w:rPr>
                <w:sz w:val="24"/>
              </w:rPr>
            </w:pPr>
            <w:r w:rsidRPr="005F0C46">
              <w:rPr>
                <w:sz w:val="24"/>
              </w:rPr>
              <w:t>«Ночь</w:t>
            </w:r>
            <w:r w:rsidRPr="005F0C46">
              <w:rPr>
                <w:spacing w:val="1"/>
                <w:sz w:val="24"/>
              </w:rPr>
              <w:t xml:space="preserve"> </w:t>
            </w:r>
            <w:r w:rsidRPr="005F0C46">
              <w:rPr>
                <w:sz w:val="24"/>
              </w:rPr>
              <w:t>перед</w:t>
            </w:r>
            <w:r w:rsidRPr="005F0C46">
              <w:rPr>
                <w:spacing w:val="1"/>
                <w:sz w:val="24"/>
              </w:rPr>
              <w:t xml:space="preserve"> </w:t>
            </w:r>
            <w:r w:rsidRPr="005F0C46">
              <w:rPr>
                <w:sz w:val="24"/>
              </w:rPr>
              <w:t>Рождеством»</w:t>
            </w:r>
            <w:r w:rsidRPr="005F0C46">
              <w:rPr>
                <w:spacing w:val="1"/>
                <w:sz w:val="24"/>
              </w:rPr>
              <w:t xml:space="preserve"> </w:t>
            </w:r>
            <w:r w:rsidRPr="005F0C46">
              <w:rPr>
                <w:sz w:val="24"/>
              </w:rPr>
              <w:t>(1830</w:t>
            </w:r>
            <w:r w:rsidRPr="005F0C46">
              <w:rPr>
                <w:spacing w:val="72"/>
                <w:sz w:val="24"/>
              </w:rPr>
              <w:t xml:space="preserve"> </w:t>
            </w:r>
            <w:r w:rsidRPr="005F0C46">
              <w:rPr>
                <w:sz w:val="24"/>
              </w:rPr>
              <w:t>–</w:t>
            </w:r>
            <w:r w:rsidRPr="005F0C46">
              <w:rPr>
                <w:spacing w:val="66"/>
                <w:sz w:val="24"/>
              </w:rPr>
              <w:t xml:space="preserve"> </w:t>
            </w:r>
            <w:r w:rsidRPr="005F0C46">
              <w:rPr>
                <w:sz w:val="24"/>
              </w:rPr>
              <w:t>1831),</w:t>
            </w:r>
            <w:r w:rsidRPr="005F0C46">
              <w:rPr>
                <w:spacing w:val="73"/>
                <w:sz w:val="24"/>
              </w:rPr>
              <w:t xml:space="preserve"> </w:t>
            </w:r>
            <w:r w:rsidRPr="005F0C46">
              <w:rPr>
                <w:sz w:val="24"/>
              </w:rPr>
              <w:t>«Повесть</w:t>
            </w:r>
            <w:r w:rsidRPr="005F0C46">
              <w:rPr>
                <w:spacing w:val="68"/>
                <w:sz w:val="24"/>
              </w:rPr>
              <w:t xml:space="preserve"> </w:t>
            </w:r>
            <w:r w:rsidRPr="005F0C46">
              <w:rPr>
                <w:sz w:val="24"/>
              </w:rPr>
              <w:t>о</w:t>
            </w:r>
          </w:p>
          <w:p w:rsidR="00CA639C" w:rsidRPr="005F0C46" w:rsidRDefault="00E2638E">
            <w:pPr>
              <w:pStyle w:val="TableParagraph"/>
              <w:spacing w:line="265" w:lineRule="exact"/>
              <w:jc w:val="both"/>
              <w:rPr>
                <w:sz w:val="24"/>
              </w:rPr>
            </w:pPr>
            <w:r w:rsidRPr="005F0C46">
              <w:rPr>
                <w:sz w:val="24"/>
              </w:rPr>
              <w:t>том,</w:t>
            </w:r>
            <w:r w:rsidRPr="005F0C46">
              <w:rPr>
                <w:spacing w:val="84"/>
                <w:sz w:val="24"/>
              </w:rPr>
              <w:t xml:space="preserve"> </w:t>
            </w:r>
            <w:r w:rsidRPr="005F0C46">
              <w:rPr>
                <w:sz w:val="24"/>
              </w:rPr>
              <w:t>как</w:t>
            </w:r>
            <w:r w:rsidRPr="005F0C46">
              <w:rPr>
                <w:spacing w:val="84"/>
                <w:sz w:val="24"/>
              </w:rPr>
              <w:t xml:space="preserve"> </w:t>
            </w:r>
            <w:r w:rsidRPr="005F0C46">
              <w:rPr>
                <w:sz w:val="24"/>
              </w:rPr>
              <w:t>поссорился</w:t>
            </w:r>
            <w:r w:rsidRPr="005F0C46">
              <w:rPr>
                <w:spacing w:val="82"/>
                <w:sz w:val="24"/>
              </w:rPr>
              <w:t xml:space="preserve"> </w:t>
            </w:r>
            <w:r w:rsidRPr="005F0C46">
              <w:rPr>
                <w:sz w:val="24"/>
              </w:rPr>
              <w:t>Иван</w:t>
            </w:r>
          </w:p>
        </w:tc>
        <w:tc>
          <w:tcPr>
            <w:tcW w:w="3226" w:type="dxa"/>
          </w:tcPr>
          <w:p w:rsidR="00CA639C" w:rsidRPr="005F0C46" w:rsidRDefault="00CA639C">
            <w:pPr>
              <w:pStyle w:val="TableParagraph"/>
              <w:ind w:left="0"/>
              <w:rPr>
                <w:sz w:val="24"/>
              </w:rPr>
            </w:pPr>
          </w:p>
        </w:tc>
      </w:tr>
    </w:tbl>
    <w:p w:rsidR="00CA639C" w:rsidRPr="005F0C46" w:rsidRDefault="00CA639C">
      <w:pPr>
        <w:rPr>
          <w:sz w:val="24"/>
        </w:rPr>
        <w:sectPr w:rsidR="00CA639C" w:rsidRPr="005F0C46">
          <w:pgSz w:w="11910" w:h="16840"/>
          <w:pgMar w:top="1200" w:right="0" w:bottom="110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116"/>
        <w:gridCol w:w="3226"/>
      </w:tblGrid>
      <w:tr w:rsidR="00CA639C" w:rsidRPr="005F0C46">
        <w:trPr>
          <w:trHeight w:val="2208"/>
        </w:trPr>
        <w:tc>
          <w:tcPr>
            <w:tcW w:w="3375" w:type="dxa"/>
          </w:tcPr>
          <w:p w:rsidR="00CA639C" w:rsidRPr="005F0C46" w:rsidRDefault="00CA639C">
            <w:pPr>
              <w:pStyle w:val="TableParagraph"/>
              <w:ind w:left="0"/>
              <w:rPr>
                <w:sz w:val="24"/>
              </w:rPr>
            </w:pPr>
          </w:p>
        </w:tc>
        <w:tc>
          <w:tcPr>
            <w:tcW w:w="3116" w:type="dxa"/>
          </w:tcPr>
          <w:p w:rsidR="00CA639C" w:rsidRPr="005F0C46" w:rsidRDefault="00E2638E">
            <w:pPr>
              <w:pStyle w:val="TableParagraph"/>
              <w:tabs>
                <w:tab w:val="left" w:pos="1616"/>
                <w:tab w:val="left" w:pos="2216"/>
                <w:tab w:val="left" w:pos="2311"/>
              </w:tabs>
              <w:spacing w:line="242" w:lineRule="auto"/>
              <w:ind w:right="93"/>
              <w:rPr>
                <w:sz w:val="24"/>
              </w:rPr>
            </w:pPr>
            <w:r w:rsidRPr="005F0C46">
              <w:rPr>
                <w:sz w:val="24"/>
              </w:rPr>
              <w:t>Иванович</w:t>
            </w:r>
            <w:r w:rsidRPr="005F0C46">
              <w:rPr>
                <w:sz w:val="24"/>
              </w:rPr>
              <w:tab/>
              <w:t>с</w:t>
            </w:r>
            <w:r w:rsidRPr="005F0C46">
              <w:rPr>
                <w:sz w:val="24"/>
              </w:rPr>
              <w:tab/>
            </w:r>
            <w:r w:rsidRPr="005F0C46">
              <w:rPr>
                <w:spacing w:val="-1"/>
                <w:sz w:val="24"/>
              </w:rPr>
              <w:t>Иваном</w:t>
            </w:r>
            <w:r w:rsidRPr="005F0C46">
              <w:rPr>
                <w:spacing w:val="-57"/>
                <w:sz w:val="24"/>
              </w:rPr>
              <w:t xml:space="preserve"> </w:t>
            </w:r>
            <w:r w:rsidRPr="005F0C46">
              <w:rPr>
                <w:sz w:val="24"/>
              </w:rPr>
              <w:t>Никифоровичем»</w:t>
            </w:r>
            <w:r w:rsidRPr="005F0C46">
              <w:rPr>
                <w:sz w:val="24"/>
              </w:rPr>
              <w:tab/>
            </w:r>
            <w:r w:rsidRPr="005F0C46">
              <w:rPr>
                <w:sz w:val="24"/>
              </w:rPr>
              <w:tab/>
            </w:r>
            <w:r w:rsidRPr="005F0C46">
              <w:rPr>
                <w:spacing w:val="-1"/>
                <w:sz w:val="24"/>
              </w:rPr>
              <w:t>(1834),</w:t>
            </w:r>
          </w:p>
          <w:p w:rsidR="00CA639C" w:rsidRPr="005F0C46" w:rsidRDefault="00E2638E">
            <w:pPr>
              <w:pStyle w:val="TableParagraph"/>
              <w:spacing w:line="271" w:lineRule="exact"/>
              <w:rPr>
                <w:sz w:val="24"/>
              </w:rPr>
            </w:pPr>
            <w:r w:rsidRPr="005F0C46">
              <w:rPr>
                <w:sz w:val="24"/>
              </w:rPr>
              <w:t>«Невский</w:t>
            </w:r>
            <w:r w:rsidRPr="005F0C46">
              <w:rPr>
                <w:spacing w:val="84"/>
                <w:sz w:val="24"/>
              </w:rPr>
              <w:t xml:space="preserve"> </w:t>
            </w:r>
            <w:r w:rsidRPr="005F0C46">
              <w:rPr>
                <w:sz w:val="24"/>
              </w:rPr>
              <w:t>проспект»</w:t>
            </w:r>
            <w:r w:rsidRPr="005F0C46">
              <w:rPr>
                <w:spacing w:val="80"/>
                <w:sz w:val="24"/>
              </w:rPr>
              <w:t xml:space="preserve"> </w:t>
            </w:r>
            <w:r w:rsidRPr="005F0C46">
              <w:rPr>
                <w:sz w:val="24"/>
              </w:rPr>
              <w:t>(1833</w:t>
            </w:r>
          </w:p>
          <w:p w:rsidR="00CA639C" w:rsidRPr="005F0C46" w:rsidRDefault="00E2638E">
            <w:pPr>
              <w:pStyle w:val="TableParagraph"/>
              <w:tabs>
                <w:tab w:val="left" w:pos="437"/>
                <w:tab w:val="left" w:pos="1267"/>
                <w:tab w:val="left" w:pos="1391"/>
                <w:tab w:val="left" w:pos="2173"/>
              </w:tabs>
              <w:ind w:right="94"/>
              <w:rPr>
                <w:sz w:val="24"/>
              </w:rPr>
            </w:pPr>
            <w:r w:rsidRPr="005F0C46">
              <w:rPr>
                <w:sz w:val="24"/>
              </w:rPr>
              <w:t>–</w:t>
            </w:r>
            <w:r w:rsidRPr="005F0C46">
              <w:rPr>
                <w:sz w:val="24"/>
              </w:rPr>
              <w:tab/>
              <w:t>1834),</w:t>
            </w:r>
            <w:r w:rsidRPr="005F0C46">
              <w:rPr>
                <w:sz w:val="24"/>
              </w:rPr>
              <w:tab/>
              <w:t>«Тарас</w:t>
            </w:r>
            <w:r w:rsidRPr="005F0C46">
              <w:rPr>
                <w:sz w:val="24"/>
              </w:rPr>
              <w:tab/>
            </w:r>
            <w:r w:rsidRPr="005F0C46">
              <w:rPr>
                <w:spacing w:val="-1"/>
                <w:sz w:val="24"/>
              </w:rPr>
              <w:t>Бульба»</w:t>
            </w:r>
            <w:r w:rsidRPr="005F0C46">
              <w:rPr>
                <w:spacing w:val="-57"/>
                <w:sz w:val="24"/>
              </w:rPr>
              <w:t xml:space="preserve"> </w:t>
            </w:r>
            <w:r w:rsidRPr="005F0C46">
              <w:rPr>
                <w:sz w:val="24"/>
              </w:rPr>
              <w:t>(1835),</w:t>
            </w:r>
            <w:r w:rsidRPr="005F0C46">
              <w:rPr>
                <w:sz w:val="24"/>
              </w:rPr>
              <w:tab/>
            </w:r>
            <w:r w:rsidRPr="005F0C46">
              <w:rPr>
                <w:sz w:val="24"/>
              </w:rPr>
              <w:tab/>
            </w:r>
            <w:r w:rsidRPr="005F0C46">
              <w:rPr>
                <w:spacing w:val="-1"/>
                <w:sz w:val="24"/>
              </w:rPr>
              <w:t>«Старосветские</w:t>
            </w:r>
          </w:p>
          <w:p w:rsidR="00CA639C" w:rsidRPr="005F0C46" w:rsidRDefault="00E2638E">
            <w:pPr>
              <w:pStyle w:val="TableParagraph"/>
              <w:tabs>
                <w:tab w:val="left" w:pos="2312"/>
              </w:tabs>
              <w:spacing w:line="275" w:lineRule="exact"/>
              <w:rPr>
                <w:sz w:val="24"/>
              </w:rPr>
            </w:pPr>
            <w:r w:rsidRPr="005F0C46">
              <w:rPr>
                <w:sz w:val="24"/>
              </w:rPr>
              <w:t>помещики»</w:t>
            </w:r>
            <w:r w:rsidRPr="005F0C46">
              <w:rPr>
                <w:sz w:val="24"/>
              </w:rPr>
              <w:tab/>
              <w:t>(1835),</w:t>
            </w:r>
          </w:p>
          <w:p w:rsidR="00CA639C" w:rsidRPr="005F0C46" w:rsidRDefault="00E2638E">
            <w:pPr>
              <w:pStyle w:val="TableParagraph"/>
              <w:spacing w:line="278" w:lineRule="exact"/>
              <w:ind w:right="669"/>
              <w:rPr>
                <w:sz w:val="24"/>
              </w:rPr>
            </w:pPr>
            <w:r w:rsidRPr="005F0C46">
              <w:rPr>
                <w:sz w:val="24"/>
              </w:rPr>
              <w:t>«Шинель»</w:t>
            </w:r>
            <w:r w:rsidRPr="005F0C46">
              <w:rPr>
                <w:spacing w:val="-8"/>
                <w:sz w:val="24"/>
              </w:rPr>
              <w:t xml:space="preserve"> </w:t>
            </w:r>
            <w:r w:rsidRPr="005F0C46">
              <w:rPr>
                <w:sz w:val="24"/>
              </w:rPr>
              <w:t>(1839)</w:t>
            </w:r>
            <w:r w:rsidRPr="005F0C46">
              <w:rPr>
                <w:spacing w:val="-2"/>
                <w:sz w:val="24"/>
              </w:rPr>
              <w:t xml:space="preserve"> </w:t>
            </w:r>
            <w:r w:rsidRPr="005F0C46">
              <w:rPr>
                <w:sz w:val="24"/>
              </w:rPr>
              <w:t>и</w:t>
            </w:r>
            <w:r w:rsidRPr="005F0C46">
              <w:rPr>
                <w:spacing w:val="-7"/>
                <w:sz w:val="24"/>
              </w:rPr>
              <w:t xml:space="preserve"> </w:t>
            </w:r>
            <w:r w:rsidRPr="005F0C46">
              <w:rPr>
                <w:sz w:val="24"/>
              </w:rPr>
              <w:t>др.</w:t>
            </w:r>
            <w:r w:rsidRPr="005F0C46">
              <w:rPr>
                <w:spacing w:val="-57"/>
                <w:sz w:val="24"/>
              </w:rPr>
              <w:t xml:space="preserve"> </w:t>
            </w:r>
            <w:r w:rsidRPr="005F0C46">
              <w:rPr>
                <w:sz w:val="24"/>
              </w:rPr>
              <w:t>(5-9</w:t>
            </w:r>
            <w:r w:rsidRPr="005F0C46">
              <w:rPr>
                <w:spacing w:val="1"/>
                <w:sz w:val="24"/>
              </w:rPr>
              <w:t xml:space="preserve"> </w:t>
            </w:r>
            <w:r w:rsidRPr="005F0C46">
              <w:rPr>
                <w:sz w:val="24"/>
              </w:rPr>
              <w:t>кл.)</w:t>
            </w:r>
          </w:p>
        </w:tc>
        <w:tc>
          <w:tcPr>
            <w:tcW w:w="3226" w:type="dxa"/>
          </w:tcPr>
          <w:p w:rsidR="00CA639C" w:rsidRPr="005F0C46" w:rsidRDefault="00CA639C">
            <w:pPr>
              <w:pStyle w:val="TableParagraph"/>
              <w:ind w:left="0"/>
              <w:rPr>
                <w:sz w:val="24"/>
              </w:rPr>
            </w:pPr>
          </w:p>
        </w:tc>
      </w:tr>
      <w:tr w:rsidR="00CA639C" w:rsidRPr="005F0C46">
        <w:trPr>
          <w:trHeight w:val="11040"/>
        </w:trPr>
        <w:tc>
          <w:tcPr>
            <w:tcW w:w="3375" w:type="dxa"/>
          </w:tcPr>
          <w:p w:rsidR="00CA639C" w:rsidRPr="005F0C46" w:rsidRDefault="00E2638E">
            <w:pPr>
              <w:pStyle w:val="TableParagraph"/>
              <w:tabs>
                <w:tab w:val="left" w:pos="1487"/>
                <w:tab w:val="left" w:pos="3154"/>
              </w:tabs>
              <w:spacing w:line="237" w:lineRule="auto"/>
              <w:ind w:right="88"/>
              <w:rPr>
                <w:sz w:val="24"/>
              </w:rPr>
            </w:pPr>
            <w:r w:rsidRPr="005F0C46">
              <w:rPr>
                <w:sz w:val="24"/>
              </w:rPr>
              <w:t>Ф.И.</w:t>
            </w:r>
            <w:r w:rsidRPr="005F0C46">
              <w:rPr>
                <w:sz w:val="24"/>
              </w:rPr>
              <w:tab/>
              <w:t>Тютчев</w:t>
            </w:r>
            <w:r w:rsidRPr="005F0C46">
              <w:rPr>
                <w:sz w:val="24"/>
              </w:rPr>
              <w:tab/>
            </w:r>
            <w:r w:rsidRPr="005F0C46">
              <w:rPr>
                <w:spacing w:val="-4"/>
                <w:sz w:val="24"/>
              </w:rPr>
              <w:t>–</w:t>
            </w:r>
            <w:r w:rsidRPr="005F0C46">
              <w:rPr>
                <w:spacing w:val="-57"/>
                <w:sz w:val="24"/>
              </w:rPr>
              <w:t xml:space="preserve"> </w:t>
            </w:r>
            <w:r w:rsidRPr="005F0C46">
              <w:rPr>
                <w:sz w:val="24"/>
              </w:rPr>
              <w:t>Стихотворения:</w:t>
            </w:r>
          </w:p>
          <w:p w:rsidR="00CA639C" w:rsidRPr="005F0C46" w:rsidRDefault="00E2638E">
            <w:pPr>
              <w:pStyle w:val="TableParagraph"/>
              <w:tabs>
                <w:tab w:val="left" w:pos="862"/>
                <w:tab w:val="left" w:pos="1443"/>
                <w:tab w:val="left" w:pos="2020"/>
              </w:tabs>
              <w:ind w:right="92" w:firstLine="62"/>
              <w:rPr>
                <w:sz w:val="24"/>
              </w:rPr>
            </w:pPr>
            <w:r w:rsidRPr="005F0C46">
              <w:rPr>
                <w:sz w:val="24"/>
              </w:rPr>
              <w:t>«Весенняя</w:t>
            </w:r>
            <w:r w:rsidRPr="005F0C46">
              <w:rPr>
                <w:sz w:val="24"/>
              </w:rPr>
              <w:tab/>
              <w:t>гроза»</w:t>
            </w:r>
            <w:r w:rsidRPr="005F0C46">
              <w:rPr>
                <w:spacing w:val="12"/>
                <w:sz w:val="24"/>
              </w:rPr>
              <w:t xml:space="preserve"> </w:t>
            </w:r>
            <w:r w:rsidRPr="005F0C46">
              <w:rPr>
                <w:sz w:val="24"/>
              </w:rPr>
              <w:t>(«Люблю</w:t>
            </w:r>
            <w:r w:rsidRPr="005F0C46">
              <w:rPr>
                <w:spacing w:val="-57"/>
                <w:sz w:val="24"/>
              </w:rPr>
              <w:t xml:space="preserve"> </w:t>
            </w:r>
            <w:r w:rsidRPr="005F0C46">
              <w:rPr>
                <w:sz w:val="24"/>
              </w:rPr>
              <w:t>грозу</w:t>
            </w:r>
            <w:r w:rsidRPr="005F0C46">
              <w:rPr>
                <w:spacing w:val="24"/>
                <w:sz w:val="24"/>
              </w:rPr>
              <w:t xml:space="preserve"> </w:t>
            </w:r>
            <w:r w:rsidRPr="005F0C46">
              <w:rPr>
                <w:sz w:val="24"/>
              </w:rPr>
              <w:t>в</w:t>
            </w:r>
            <w:r w:rsidRPr="005F0C46">
              <w:rPr>
                <w:spacing w:val="36"/>
                <w:sz w:val="24"/>
              </w:rPr>
              <w:t xml:space="preserve"> </w:t>
            </w:r>
            <w:r w:rsidRPr="005F0C46">
              <w:rPr>
                <w:sz w:val="24"/>
              </w:rPr>
              <w:t>начале</w:t>
            </w:r>
            <w:r w:rsidRPr="005F0C46">
              <w:rPr>
                <w:spacing w:val="33"/>
                <w:sz w:val="24"/>
              </w:rPr>
              <w:t xml:space="preserve"> </w:t>
            </w:r>
            <w:r w:rsidRPr="005F0C46">
              <w:rPr>
                <w:sz w:val="24"/>
              </w:rPr>
              <w:t>мая…»)</w:t>
            </w:r>
            <w:r w:rsidRPr="005F0C46">
              <w:rPr>
                <w:spacing w:val="36"/>
                <w:sz w:val="24"/>
              </w:rPr>
              <w:t xml:space="preserve"> </w:t>
            </w:r>
            <w:r w:rsidRPr="005F0C46">
              <w:rPr>
                <w:sz w:val="24"/>
              </w:rPr>
              <w:t>(1828,</w:t>
            </w:r>
            <w:r w:rsidRPr="005F0C46">
              <w:rPr>
                <w:spacing w:val="-57"/>
                <w:sz w:val="24"/>
              </w:rPr>
              <w:t xml:space="preserve"> </w:t>
            </w:r>
            <w:r w:rsidRPr="005F0C46">
              <w:rPr>
                <w:sz w:val="24"/>
              </w:rPr>
              <w:t>нач.</w:t>
            </w:r>
            <w:r w:rsidRPr="005F0C46">
              <w:rPr>
                <w:sz w:val="24"/>
              </w:rPr>
              <w:tab/>
              <w:t>1850-х),</w:t>
            </w:r>
            <w:r w:rsidRPr="005F0C46">
              <w:rPr>
                <w:sz w:val="24"/>
              </w:rPr>
              <w:tab/>
            </w:r>
            <w:r w:rsidRPr="005F0C46">
              <w:rPr>
                <w:spacing w:val="-1"/>
                <w:sz w:val="24"/>
              </w:rPr>
              <w:t>«Silentium!»</w:t>
            </w:r>
            <w:r w:rsidRPr="005F0C46">
              <w:rPr>
                <w:spacing w:val="-57"/>
                <w:sz w:val="24"/>
              </w:rPr>
              <w:t xml:space="preserve"> </w:t>
            </w:r>
            <w:r w:rsidRPr="005F0C46">
              <w:rPr>
                <w:sz w:val="24"/>
              </w:rPr>
              <w:t>(Молчи,</w:t>
            </w:r>
            <w:r w:rsidRPr="005F0C46">
              <w:rPr>
                <w:spacing w:val="34"/>
                <w:sz w:val="24"/>
              </w:rPr>
              <w:t xml:space="preserve"> </w:t>
            </w:r>
            <w:r w:rsidRPr="005F0C46">
              <w:rPr>
                <w:sz w:val="24"/>
              </w:rPr>
              <w:t>скрывайся</w:t>
            </w:r>
            <w:r w:rsidRPr="005F0C46">
              <w:rPr>
                <w:spacing w:val="27"/>
                <w:sz w:val="24"/>
              </w:rPr>
              <w:t xml:space="preserve"> </w:t>
            </w:r>
            <w:r w:rsidRPr="005F0C46">
              <w:rPr>
                <w:sz w:val="24"/>
              </w:rPr>
              <w:t>и</w:t>
            </w:r>
            <w:r w:rsidRPr="005F0C46">
              <w:rPr>
                <w:spacing w:val="33"/>
                <w:sz w:val="24"/>
              </w:rPr>
              <w:t xml:space="preserve"> </w:t>
            </w:r>
            <w:r w:rsidRPr="005F0C46">
              <w:rPr>
                <w:sz w:val="24"/>
              </w:rPr>
              <w:t>таи…)</w:t>
            </w:r>
            <w:r w:rsidRPr="005F0C46">
              <w:rPr>
                <w:spacing w:val="-57"/>
                <w:sz w:val="24"/>
              </w:rPr>
              <w:t xml:space="preserve"> </w:t>
            </w:r>
            <w:r w:rsidRPr="005F0C46">
              <w:rPr>
                <w:sz w:val="24"/>
              </w:rPr>
              <w:t>(1829,</w:t>
            </w:r>
            <w:r w:rsidRPr="005F0C46">
              <w:rPr>
                <w:spacing w:val="13"/>
                <w:sz w:val="24"/>
              </w:rPr>
              <w:t xml:space="preserve"> </w:t>
            </w:r>
            <w:r w:rsidRPr="005F0C46">
              <w:rPr>
                <w:sz w:val="24"/>
              </w:rPr>
              <w:t>нач.</w:t>
            </w:r>
            <w:r w:rsidRPr="005F0C46">
              <w:rPr>
                <w:spacing w:val="9"/>
                <w:sz w:val="24"/>
              </w:rPr>
              <w:t xml:space="preserve"> </w:t>
            </w:r>
            <w:r w:rsidRPr="005F0C46">
              <w:rPr>
                <w:sz w:val="24"/>
              </w:rPr>
              <w:t>1830-х),</w:t>
            </w:r>
            <w:r w:rsidRPr="005F0C46">
              <w:rPr>
                <w:spacing w:val="13"/>
                <w:sz w:val="24"/>
              </w:rPr>
              <w:t xml:space="preserve"> </w:t>
            </w:r>
            <w:r w:rsidRPr="005F0C46">
              <w:rPr>
                <w:sz w:val="24"/>
              </w:rPr>
              <w:t>«Умом</w:t>
            </w:r>
            <w:r w:rsidRPr="005F0C46">
              <w:rPr>
                <w:spacing w:val="-57"/>
                <w:sz w:val="24"/>
              </w:rPr>
              <w:t xml:space="preserve"> </w:t>
            </w:r>
            <w:r w:rsidRPr="005F0C46">
              <w:rPr>
                <w:sz w:val="24"/>
              </w:rPr>
              <w:t>Россию не понять…» (1866).</w:t>
            </w:r>
            <w:r w:rsidRPr="005F0C46">
              <w:rPr>
                <w:spacing w:val="1"/>
                <w:sz w:val="24"/>
              </w:rPr>
              <w:t xml:space="preserve"> </w:t>
            </w:r>
            <w:r w:rsidRPr="005F0C46">
              <w:rPr>
                <w:sz w:val="24"/>
              </w:rPr>
              <w:t>(5-8</w:t>
            </w:r>
            <w:r w:rsidRPr="005F0C46">
              <w:rPr>
                <w:spacing w:val="1"/>
                <w:sz w:val="24"/>
              </w:rPr>
              <w:t xml:space="preserve"> </w:t>
            </w:r>
            <w:r w:rsidRPr="005F0C46">
              <w:rPr>
                <w:sz w:val="24"/>
              </w:rPr>
              <w:t>кл.)</w:t>
            </w:r>
          </w:p>
          <w:p w:rsidR="00CA639C" w:rsidRPr="005F0C46" w:rsidRDefault="00CA639C">
            <w:pPr>
              <w:pStyle w:val="TableParagraph"/>
              <w:spacing w:before="3"/>
              <w:ind w:left="0"/>
              <w:rPr>
                <w:sz w:val="23"/>
              </w:rPr>
            </w:pPr>
          </w:p>
          <w:p w:rsidR="00CA639C" w:rsidRPr="005F0C46" w:rsidRDefault="00E2638E">
            <w:pPr>
              <w:pStyle w:val="TableParagraph"/>
              <w:spacing w:before="1"/>
              <w:rPr>
                <w:sz w:val="24"/>
              </w:rPr>
            </w:pPr>
            <w:r w:rsidRPr="005F0C46">
              <w:rPr>
                <w:sz w:val="24"/>
              </w:rPr>
              <w:t>А.А.</w:t>
            </w:r>
            <w:r w:rsidRPr="005F0C46">
              <w:rPr>
                <w:spacing w:val="1"/>
                <w:sz w:val="24"/>
              </w:rPr>
              <w:t xml:space="preserve"> </w:t>
            </w:r>
            <w:r w:rsidRPr="005F0C46">
              <w:rPr>
                <w:sz w:val="24"/>
              </w:rPr>
              <w:t>Фет</w:t>
            </w:r>
          </w:p>
          <w:p w:rsidR="00CA639C" w:rsidRPr="005F0C46" w:rsidRDefault="00E2638E">
            <w:pPr>
              <w:pStyle w:val="TableParagraph"/>
              <w:tabs>
                <w:tab w:val="left" w:pos="1088"/>
                <w:tab w:val="left" w:pos="2389"/>
                <w:tab w:val="left" w:pos="2561"/>
              </w:tabs>
              <w:spacing w:before="4" w:line="237" w:lineRule="auto"/>
              <w:ind w:right="94"/>
              <w:rPr>
                <w:sz w:val="24"/>
              </w:rPr>
            </w:pPr>
            <w:r w:rsidRPr="005F0C46">
              <w:rPr>
                <w:sz w:val="24"/>
              </w:rPr>
              <w:t>Стихотворения:</w:t>
            </w:r>
            <w:r w:rsidRPr="005F0C46">
              <w:rPr>
                <w:sz w:val="24"/>
              </w:rPr>
              <w:tab/>
            </w:r>
            <w:r w:rsidRPr="005F0C46">
              <w:rPr>
                <w:spacing w:val="-1"/>
                <w:sz w:val="24"/>
              </w:rPr>
              <w:t>«Шепот,</w:t>
            </w:r>
            <w:r w:rsidRPr="005F0C46">
              <w:rPr>
                <w:spacing w:val="-57"/>
                <w:sz w:val="24"/>
              </w:rPr>
              <w:t xml:space="preserve"> </w:t>
            </w:r>
            <w:r w:rsidRPr="005F0C46">
              <w:rPr>
                <w:sz w:val="24"/>
              </w:rPr>
              <w:t>робкое</w:t>
            </w:r>
            <w:r w:rsidRPr="005F0C46">
              <w:rPr>
                <w:sz w:val="24"/>
              </w:rPr>
              <w:tab/>
              <w:t>дыханье…»</w:t>
            </w:r>
            <w:r w:rsidRPr="005F0C46">
              <w:rPr>
                <w:sz w:val="24"/>
              </w:rPr>
              <w:tab/>
            </w:r>
            <w:r w:rsidRPr="005F0C46">
              <w:rPr>
                <w:sz w:val="24"/>
              </w:rPr>
              <w:tab/>
              <w:t>(1850),</w:t>
            </w:r>
          </w:p>
          <w:p w:rsidR="00CA639C" w:rsidRPr="005F0C46" w:rsidRDefault="00E2638E">
            <w:pPr>
              <w:pStyle w:val="TableParagraph"/>
              <w:spacing w:before="4"/>
              <w:ind w:right="92"/>
              <w:rPr>
                <w:sz w:val="24"/>
              </w:rPr>
            </w:pPr>
            <w:r w:rsidRPr="005F0C46">
              <w:rPr>
                <w:sz w:val="24"/>
              </w:rPr>
              <w:t>«Как</w:t>
            </w:r>
            <w:r w:rsidRPr="005F0C46">
              <w:rPr>
                <w:spacing w:val="21"/>
                <w:sz w:val="24"/>
              </w:rPr>
              <w:t xml:space="preserve"> </w:t>
            </w:r>
            <w:r w:rsidRPr="005F0C46">
              <w:rPr>
                <w:sz w:val="24"/>
              </w:rPr>
              <w:t>беден</w:t>
            </w:r>
            <w:r w:rsidRPr="005F0C46">
              <w:rPr>
                <w:spacing w:val="26"/>
                <w:sz w:val="24"/>
              </w:rPr>
              <w:t xml:space="preserve"> </w:t>
            </w:r>
            <w:r w:rsidRPr="005F0C46">
              <w:rPr>
                <w:sz w:val="24"/>
              </w:rPr>
              <w:t>наш</w:t>
            </w:r>
            <w:r w:rsidRPr="005F0C46">
              <w:rPr>
                <w:spacing w:val="26"/>
                <w:sz w:val="24"/>
              </w:rPr>
              <w:t xml:space="preserve"> </w:t>
            </w:r>
            <w:r w:rsidRPr="005F0C46">
              <w:rPr>
                <w:sz w:val="24"/>
              </w:rPr>
              <w:t>язык!</w:t>
            </w:r>
            <w:r w:rsidRPr="005F0C46">
              <w:rPr>
                <w:spacing w:val="21"/>
                <w:sz w:val="24"/>
              </w:rPr>
              <w:t xml:space="preserve"> </w:t>
            </w:r>
            <w:r w:rsidRPr="005F0C46">
              <w:rPr>
                <w:sz w:val="24"/>
              </w:rPr>
              <w:t>Хочу</w:t>
            </w:r>
            <w:r w:rsidRPr="005F0C46">
              <w:rPr>
                <w:spacing w:val="14"/>
                <w:sz w:val="24"/>
              </w:rPr>
              <w:t xml:space="preserve"> </w:t>
            </w:r>
            <w:r w:rsidRPr="005F0C46">
              <w:rPr>
                <w:sz w:val="24"/>
              </w:rPr>
              <w:t>и</w:t>
            </w:r>
            <w:r w:rsidRPr="005F0C46">
              <w:rPr>
                <w:spacing w:val="-57"/>
                <w:sz w:val="24"/>
              </w:rPr>
              <w:t xml:space="preserve"> </w:t>
            </w:r>
            <w:r w:rsidRPr="005F0C46">
              <w:rPr>
                <w:sz w:val="24"/>
              </w:rPr>
              <w:t>не могу…»</w:t>
            </w:r>
            <w:r w:rsidRPr="005F0C46">
              <w:rPr>
                <w:spacing w:val="-3"/>
                <w:sz w:val="24"/>
              </w:rPr>
              <w:t xml:space="preserve"> </w:t>
            </w:r>
            <w:r w:rsidRPr="005F0C46">
              <w:rPr>
                <w:sz w:val="24"/>
              </w:rPr>
              <w:t>(1887).</w:t>
            </w:r>
          </w:p>
          <w:p w:rsidR="00CA639C" w:rsidRPr="005F0C46" w:rsidRDefault="00E2638E">
            <w:pPr>
              <w:pStyle w:val="TableParagraph"/>
              <w:rPr>
                <w:sz w:val="24"/>
              </w:rPr>
            </w:pPr>
            <w:r w:rsidRPr="005F0C46">
              <w:rPr>
                <w:sz w:val="24"/>
              </w:rPr>
              <w:t>(5-8 кл.)</w:t>
            </w:r>
          </w:p>
          <w:p w:rsidR="00CA639C" w:rsidRPr="005F0C46" w:rsidRDefault="00CA639C">
            <w:pPr>
              <w:pStyle w:val="TableParagraph"/>
              <w:spacing w:before="2"/>
              <w:ind w:left="0"/>
              <w:rPr>
                <w:sz w:val="24"/>
              </w:rPr>
            </w:pPr>
          </w:p>
          <w:p w:rsidR="00CA639C" w:rsidRPr="005F0C46" w:rsidRDefault="00E2638E">
            <w:pPr>
              <w:pStyle w:val="TableParagraph"/>
              <w:spacing w:line="237" w:lineRule="auto"/>
              <w:ind w:right="1602"/>
              <w:rPr>
                <w:sz w:val="24"/>
              </w:rPr>
            </w:pPr>
            <w:r w:rsidRPr="005F0C46">
              <w:rPr>
                <w:sz w:val="24"/>
              </w:rPr>
              <w:t>Н.А. Некрасов.</w:t>
            </w:r>
            <w:r w:rsidRPr="005F0C46">
              <w:rPr>
                <w:spacing w:val="1"/>
                <w:sz w:val="24"/>
              </w:rPr>
              <w:t xml:space="preserve"> </w:t>
            </w:r>
            <w:r w:rsidRPr="005F0C46">
              <w:rPr>
                <w:sz w:val="24"/>
              </w:rPr>
              <w:t>Стихотворения:</w:t>
            </w:r>
          </w:p>
          <w:p w:rsidR="00CA639C" w:rsidRPr="005F0C46" w:rsidRDefault="00E2638E">
            <w:pPr>
              <w:pStyle w:val="TableParagraph"/>
              <w:spacing w:before="4" w:line="275" w:lineRule="exact"/>
              <w:rPr>
                <w:sz w:val="24"/>
              </w:rPr>
            </w:pPr>
            <w:r w:rsidRPr="005F0C46">
              <w:rPr>
                <w:sz w:val="24"/>
              </w:rPr>
              <w:t>«Крестьянские</w:t>
            </w:r>
            <w:r w:rsidRPr="005F0C46">
              <w:rPr>
                <w:spacing w:val="111"/>
                <w:sz w:val="24"/>
              </w:rPr>
              <w:t xml:space="preserve"> </w:t>
            </w:r>
            <w:r w:rsidRPr="005F0C46">
              <w:rPr>
                <w:sz w:val="24"/>
              </w:rPr>
              <w:t>дети»</w:t>
            </w:r>
            <w:r w:rsidRPr="005F0C46">
              <w:rPr>
                <w:spacing w:val="109"/>
                <w:sz w:val="24"/>
              </w:rPr>
              <w:t xml:space="preserve"> </w:t>
            </w:r>
            <w:r w:rsidRPr="005F0C46">
              <w:rPr>
                <w:sz w:val="24"/>
              </w:rPr>
              <w:t>(1861),</w:t>
            </w:r>
          </w:p>
          <w:p w:rsidR="00CA639C" w:rsidRPr="005F0C46" w:rsidRDefault="00E2638E">
            <w:pPr>
              <w:pStyle w:val="TableParagraph"/>
              <w:tabs>
                <w:tab w:val="left" w:pos="1668"/>
                <w:tab w:val="left" w:pos="2450"/>
                <w:tab w:val="left" w:pos="3145"/>
              </w:tabs>
              <w:spacing w:line="242" w:lineRule="auto"/>
              <w:ind w:right="101"/>
              <w:rPr>
                <w:sz w:val="24"/>
              </w:rPr>
            </w:pPr>
            <w:r w:rsidRPr="005F0C46">
              <w:rPr>
                <w:sz w:val="24"/>
              </w:rPr>
              <w:t>«Вчерашний</w:t>
            </w:r>
            <w:r w:rsidRPr="005F0C46">
              <w:rPr>
                <w:sz w:val="24"/>
              </w:rPr>
              <w:tab/>
              <w:t>день,</w:t>
            </w:r>
            <w:r w:rsidRPr="005F0C46">
              <w:rPr>
                <w:sz w:val="24"/>
              </w:rPr>
              <w:tab/>
              <w:t>часу</w:t>
            </w:r>
            <w:r w:rsidRPr="005F0C46">
              <w:rPr>
                <w:sz w:val="24"/>
              </w:rPr>
              <w:tab/>
            </w:r>
            <w:r w:rsidRPr="005F0C46">
              <w:rPr>
                <w:spacing w:val="-1"/>
                <w:sz w:val="24"/>
              </w:rPr>
              <w:t>в</w:t>
            </w:r>
            <w:r w:rsidRPr="005F0C46">
              <w:rPr>
                <w:spacing w:val="-57"/>
                <w:sz w:val="24"/>
              </w:rPr>
              <w:t xml:space="preserve"> </w:t>
            </w:r>
            <w:r w:rsidRPr="005F0C46">
              <w:rPr>
                <w:sz w:val="24"/>
              </w:rPr>
              <w:t>шестом…»</w:t>
            </w:r>
            <w:r w:rsidRPr="005F0C46">
              <w:rPr>
                <w:spacing w:val="5"/>
                <w:sz w:val="24"/>
              </w:rPr>
              <w:t xml:space="preserve"> </w:t>
            </w:r>
            <w:r w:rsidRPr="005F0C46">
              <w:rPr>
                <w:sz w:val="24"/>
              </w:rPr>
              <w:t>(1848),</w:t>
            </w:r>
            <w:r w:rsidRPr="005F0C46">
              <w:rPr>
                <w:spacing w:val="74"/>
                <w:sz w:val="24"/>
              </w:rPr>
              <w:t xml:space="preserve"> </w:t>
            </w:r>
            <w:r w:rsidRPr="005F0C46">
              <w:rPr>
                <w:sz w:val="24"/>
              </w:rPr>
              <w:t>«Несжатая</w:t>
            </w:r>
          </w:p>
          <w:p w:rsidR="00CA639C" w:rsidRPr="005F0C46" w:rsidRDefault="00E2638E">
            <w:pPr>
              <w:pStyle w:val="TableParagraph"/>
              <w:spacing w:line="271" w:lineRule="exact"/>
              <w:rPr>
                <w:sz w:val="24"/>
              </w:rPr>
            </w:pPr>
            <w:r w:rsidRPr="005F0C46">
              <w:rPr>
                <w:sz w:val="24"/>
              </w:rPr>
              <w:t>полоса»</w:t>
            </w:r>
            <w:r w:rsidRPr="005F0C46">
              <w:rPr>
                <w:spacing w:val="-4"/>
                <w:sz w:val="24"/>
              </w:rPr>
              <w:t xml:space="preserve"> </w:t>
            </w:r>
            <w:r w:rsidRPr="005F0C46">
              <w:rPr>
                <w:sz w:val="24"/>
              </w:rPr>
              <w:t>(1854).</w:t>
            </w:r>
          </w:p>
          <w:p w:rsidR="00CA639C" w:rsidRPr="005F0C46" w:rsidRDefault="00E2638E">
            <w:pPr>
              <w:pStyle w:val="TableParagraph"/>
              <w:spacing w:before="1"/>
              <w:rPr>
                <w:sz w:val="24"/>
              </w:rPr>
            </w:pPr>
            <w:r w:rsidRPr="005F0C46">
              <w:rPr>
                <w:sz w:val="24"/>
              </w:rPr>
              <w:t>(5-8 кл.)</w:t>
            </w:r>
          </w:p>
        </w:tc>
        <w:tc>
          <w:tcPr>
            <w:tcW w:w="3116" w:type="dxa"/>
          </w:tcPr>
          <w:p w:rsidR="00CA639C" w:rsidRPr="005F0C46" w:rsidRDefault="00E2638E">
            <w:pPr>
              <w:pStyle w:val="TableParagraph"/>
              <w:ind w:right="88"/>
              <w:jc w:val="both"/>
              <w:rPr>
                <w:sz w:val="24"/>
              </w:rPr>
            </w:pPr>
            <w:r w:rsidRPr="005F0C46">
              <w:rPr>
                <w:sz w:val="24"/>
              </w:rPr>
              <w:t>Ф.И.</w:t>
            </w:r>
            <w:r w:rsidRPr="005F0C46">
              <w:rPr>
                <w:spacing w:val="1"/>
                <w:sz w:val="24"/>
              </w:rPr>
              <w:t xml:space="preserve"> </w:t>
            </w:r>
            <w:r w:rsidRPr="005F0C46">
              <w:rPr>
                <w:sz w:val="24"/>
              </w:rPr>
              <w:t>Тютчев</w:t>
            </w:r>
            <w:r w:rsidRPr="005F0C46">
              <w:rPr>
                <w:spacing w:val="1"/>
                <w:sz w:val="24"/>
              </w:rPr>
              <w:t xml:space="preserve"> </w:t>
            </w:r>
            <w:r w:rsidRPr="005F0C46">
              <w:rPr>
                <w:sz w:val="24"/>
              </w:rPr>
              <w:t>-</w:t>
            </w:r>
            <w:r w:rsidRPr="005F0C46">
              <w:rPr>
                <w:spacing w:val="1"/>
                <w:sz w:val="24"/>
              </w:rPr>
              <w:t xml:space="preserve"> </w:t>
            </w:r>
            <w:r w:rsidRPr="005F0C46">
              <w:rPr>
                <w:sz w:val="24"/>
              </w:rPr>
              <w:t>3-4</w:t>
            </w:r>
            <w:r w:rsidRPr="005F0C46">
              <w:rPr>
                <w:spacing w:val="1"/>
                <w:sz w:val="24"/>
              </w:rPr>
              <w:t xml:space="preserve"> </w:t>
            </w:r>
            <w:r w:rsidRPr="005F0C46">
              <w:rPr>
                <w:sz w:val="24"/>
              </w:rPr>
              <w:t>стихотворения</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w:t>
            </w:r>
            <w:r w:rsidRPr="005F0C46">
              <w:rPr>
                <w:spacing w:val="1"/>
                <w:sz w:val="24"/>
              </w:rPr>
              <w:t xml:space="preserve"> </w:t>
            </w:r>
            <w:r w:rsidRPr="005F0C46">
              <w:rPr>
                <w:sz w:val="24"/>
              </w:rPr>
              <w:t>«Еще</w:t>
            </w:r>
            <w:r w:rsidRPr="005F0C46">
              <w:rPr>
                <w:spacing w:val="1"/>
                <w:sz w:val="24"/>
              </w:rPr>
              <w:t xml:space="preserve"> </w:t>
            </w:r>
            <w:r w:rsidRPr="005F0C46">
              <w:rPr>
                <w:sz w:val="24"/>
              </w:rPr>
              <w:t>в</w:t>
            </w:r>
            <w:r w:rsidRPr="005F0C46">
              <w:rPr>
                <w:spacing w:val="1"/>
                <w:sz w:val="24"/>
              </w:rPr>
              <w:t xml:space="preserve"> </w:t>
            </w:r>
            <w:r w:rsidRPr="005F0C46">
              <w:rPr>
                <w:sz w:val="24"/>
              </w:rPr>
              <w:t>полях</w:t>
            </w:r>
            <w:r w:rsidRPr="005F0C46">
              <w:rPr>
                <w:spacing w:val="-57"/>
                <w:sz w:val="24"/>
              </w:rPr>
              <w:t xml:space="preserve"> </w:t>
            </w:r>
            <w:r w:rsidRPr="005F0C46">
              <w:rPr>
                <w:sz w:val="24"/>
              </w:rPr>
              <w:t>белеет</w:t>
            </w:r>
            <w:r w:rsidRPr="005F0C46">
              <w:rPr>
                <w:spacing w:val="1"/>
                <w:sz w:val="24"/>
              </w:rPr>
              <w:t xml:space="preserve"> </w:t>
            </w:r>
            <w:r w:rsidRPr="005F0C46">
              <w:rPr>
                <w:sz w:val="24"/>
              </w:rPr>
              <w:t>снег…»</w:t>
            </w:r>
            <w:r w:rsidRPr="005F0C46">
              <w:rPr>
                <w:spacing w:val="1"/>
                <w:sz w:val="24"/>
              </w:rPr>
              <w:t xml:space="preserve"> </w:t>
            </w:r>
            <w:r w:rsidRPr="005F0C46">
              <w:rPr>
                <w:sz w:val="24"/>
              </w:rPr>
              <w:t>(1829,</w:t>
            </w:r>
            <w:r w:rsidRPr="005F0C46">
              <w:rPr>
                <w:spacing w:val="1"/>
                <w:sz w:val="24"/>
              </w:rPr>
              <w:t xml:space="preserve"> </w:t>
            </w:r>
            <w:r w:rsidRPr="005F0C46">
              <w:rPr>
                <w:sz w:val="24"/>
              </w:rPr>
              <w:t>нач.</w:t>
            </w:r>
            <w:r w:rsidRPr="005F0C46">
              <w:rPr>
                <w:spacing w:val="-57"/>
                <w:sz w:val="24"/>
              </w:rPr>
              <w:t xml:space="preserve"> </w:t>
            </w:r>
            <w:r w:rsidRPr="005F0C46">
              <w:rPr>
                <w:sz w:val="24"/>
              </w:rPr>
              <w:t>1830-х),</w:t>
            </w:r>
            <w:r w:rsidRPr="005F0C46">
              <w:rPr>
                <w:spacing w:val="1"/>
                <w:sz w:val="24"/>
              </w:rPr>
              <w:t xml:space="preserve"> </w:t>
            </w:r>
            <w:r w:rsidRPr="005F0C46">
              <w:rPr>
                <w:sz w:val="24"/>
              </w:rPr>
              <w:t>«Цицерон» (1829,</w:t>
            </w:r>
            <w:r w:rsidRPr="005F0C46">
              <w:rPr>
                <w:spacing w:val="1"/>
                <w:sz w:val="24"/>
              </w:rPr>
              <w:t xml:space="preserve"> </w:t>
            </w:r>
            <w:r w:rsidRPr="005F0C46">
              <w:rPr>
                <w:sz w:val="24"/>
              </w:rPr>
              <w:t>нач.</w:t>
            </w:r>
            <w:r w:rsidRPr="005F0C46">
              <w:rPr>
                <w:spacing w:val="1"/>
                <w:sz w:val="24"/>
              </w:rPr>
              <w:t xml:space="preserve"> </w:t>
            </w:r>
            <w:r w:rsidRPr="005F0C46">
              <w:rPr>
                <w:sz w:val="24"/>
              </w:rPr>
              <w:t>1830-х),</w:t>
            </w:r>
            <w:r w:rsidRPr="005F0C46">
              <w:rPr>
                <w:spacing w:val="1"/>
                <w:sz w:val="24"/>
              </w:rPr>
              <w:t xml:space="preserve"> </w:t>
            </w:r>
            <w:r w:rsidRPr="005F0C46">
              <w:rPr>
                <w:sz w:val="24"/>
              </w:rPr>
              <w:t>«Фонтан»</w:t>
            </w:r>
            <w:r w:rsidRPr="005F0C46">
              <w:rPr>
                <w:spacing w:val="-57"/>
                <w:sz w:val="24"/>
              </w:rPr>
              <w:t xml:space="preserve"> </w:t>
            </w:r>
            <w:r w:rsidRPr="005F0C46">
              <w:rPr>
                <w:sz w:val="24"/>
              </w:rPr>
              <w:t>(1836),</w:t>
            </w:r>
            <w:r w:rsidRPr="005F0C46">
              <w:rPr>
                <w:spacing w:val="1"/>
                <w:sz w:val="24"/>
              </w:rPr>
              <w:t xml:space="preserve"> </w:t>
            </w:r>
            <w:r w:rsidRPr="005F0C46">
              <w:rPr>
                <w:sz w:val="24"/>
              </w:rPr>
              <w:t>«Эти</w:t>
            </w:r>
            <w:r w:rsidRPr="005F0C46">
              <w:rPr>
                <w:spacing w:val="1"/>
                <w:sz w:val="24"/>
              </w:rPr>
              <w:t xml:space="preserve"> </w:t>
            </w:r>
            <w:r w:rsidRPr="005F0C46">
              <w:rPr>
                <w:sz w:val="24"/>
              </w:rPr>
              <w:t>бедные</w:t>
            </w:r>
            <w:r w:rsidRPr="005F0C46">
              <w:rPr>
                <w:spacing w:val="1"/>
                <w:sz w:val="24"/>
              </w:rPr>
              <w:t xml:space="preserve"> </w:t>
            </w:r>
            <w:r w:rsidRPr="005F0C46">
              <w:rPr>
                <w:sz w:val="24"/>
              </w:rPr>
              <w:t>селенья…» (1855), «Есть</w:t>
            </w:r>
            <w:r w:rsidRPr="005F0C46">
              <w:rPr>
                <w:spacing w:val="1"/>
                <w:sz w:val="24"/>
              </w:rPr>
              <w:t xml:space="preserve"> </w:t>
            </w:r>
            <w:r w:rsidRPr="005F0C46">
              <w:rPr>
                <w:sz w:val="24"/>
              </w:rPr>
              <w:t>в</w:t>
            </w:r>
            <w:r w:rsidRPr="005F0C46">
              <w:rPr>
                <w:spacing w:val="1"/>
                <w:sz w:val="24"/>
              </w:rPr>
              <w:t xml:space="preserve"> </w:t>
            </w:r>
            <w:r w:rsidRPr="005F0C46">
              <w:rPr>
                <w:sz w:val="24"/>
              </w:rPr>
              <w:t>осени</w:t>
            </w:r>
            <w:r w:rsidRPr="005F0C46">
              <w:rPr>
                <w:spacing w:val="1"/>
                <w:sz w:val="24"/>
              </w:rPr>
              <w:t xml:space="preserve"> </w:t>
            </w:r>
            <w:r w:rsidRPr="005F0C46">
              <w:rPr>
                <w:sz w:val="24"/>
              </w:rPr>
              <w:t>первоначальной…»</w:t>
            </w:r>
            <w:r w:rsidRPr="005F0C46">
              <w:rPr>
                <w:spacing w:val="1"/>
                <w:sz w:val="24"/>
              </w:rPr>
              <w:t xml:space="preserve"> </w:t>
            </w:r>
            <w:r w:rsidRPr="005F0C46">
              <w:rPr>
                <w:sz w:val="24"/>
              </w:rPr>
              <w:t>(1857),</w:t>
            </w:r>
            <w:r w:rsidRPr="005F0C46">
              <w:rPr>
                <w:spacing w:val="1"/>
                <w:sz w:val="24"/>
              </w:rPr>
              <w:t xml:space="preserve"> </w:t>
            </w:r>
            <w:r w:rsidRPr="005F0C46">
              <w:rPr>
                <w:sz w:val="24"/>
              </w:rPr>
              <w:t>«Певучесть</w:t>
            </w:r>
            <w:r w:rsidRPr="005F0C46">
              <w:rPr>
                <w:spacing w:val="1"/>
                <w:sz w:val="24"/>
              </w:rPr>
              <w:t xml:space="preserve"> </w:t>
            </w:r>
            <w:r w:rsidRPr="005F0C46">
              <w:rPr>
                <w:sz w:val="24"/>
              </w:rPr>
              <w:t>есть</w:t>
            </w:r>
            <w:r w:rsidRPr="005F0C46">
              <w:rPr>
                <w:spacing w:val="1"/>
                <w:sz w:val="24"/>
              </w:rPr>
              <w:t xml:space="preserve"> </w:t>
            </w:r>
            <w:r w:rsidRPr="005F0C46">
              <w:rPr>
                <w:sz w:val="24"/>
              </w:rPr>
              <w:t>в</w:t>
            </w:r>
            <w:r w:rsidRPr="005F0C46">
              <w:rPr>
                <w:spacing w:val="1"/>
                <w:sz w:val="24"/>
              </w:rPr>
              <w:t xml:space="preserve"> </w:t>
            </w:r>
            <w:r w:rsidRPr="005F0C46">
              <w:rPr>
                <w:sz w:val="24"/>
              </w:rPr>
              <w:t>морских</w:t>
            </w:r>
            <w:r w:rsidRPr="005F0C46">
              <w:rPr>
                <w:spacing w:val="10"/>
                <w:sz w:val="24"/>
              </w:rPr>
              <w:t xml:space="preserve"> </w:t>
            </w:r>
            <w:r w:rsidRPr="005F0C46">
              <w:rPr>
                <w:sz w:val="24"/>
              </w:rPr>
              <w:t>волнах…»</w:t>
            </w:r>
            <w:r w:rsidRPr="005F0C46">
              <w:rPr>
                <w:spacing w:val="10"/>
                <w:sz w:val="24"/>
              </w:rPr>
              <w:t xml:space="preserve"> </w:t>
            </w:r>
            <w:r w:rsidRPr="005F0C46">
              <w:rPr>
                <w:sz w:val="24"/>
              </w:rPr>
              <w:t>(1865),</w:t>
            </w:r>
          </w:p>
          <w:p w:rsidR="00CA639C" w:rsidRPr="005F0C46" w:rsidRDefault="00E2638E">
            <w:pPr>
              <w:pStyle w:val="TableParagraph"/>
              <w:tabs>
                <w:tab w:val="left" w:pos="1478"/>
                <w:tab w:val="left" w:pos="2534"/>
              </w:tabs>
              <w:ind w:right="92"/>
              <w:jc w:val="both"/>
              <w:rPr>
                <w:sz w:val="24"/>
              </w:rPr>
            </w:pPr>
            <w:r w:rsidRPr="005F0C46">
              <w:rPr>
                <w:sz w:val="24"/>
              </w:rPr>
              <w:t>«Нам</w:t>
            </w:r>
            <w:r w:rsidRPr="005F0C46">
              <w:rPr>
                <w:sz w:val="24"/>
              </w:rPr>
              <w:tab/>
              <w:t>не</w:t>
            </w:r>
            <w:r w:rsidRPr="005F0C46">
              <w:rPr>
                <w:sz w:val="24"/>
              </w:rPr>
              <w:tab/>
            </w:r>
            <w:r w:rsidRPr="005F0C46">
              <w:rPr>
                <w:spacing w:val="-1"/>
                <w:sz w:val="24"/>
              </w:rPr>
              <w:t>дано</w:t>
            </w:r>
            <w:r w:rsidRPr="005F0C46">
              <w:rPr>
                <w:spacing w:val="-58"/>
                <w:sz w:val="24"/>
              </w:rPr>
              <w:t xml:space="preserve"> </w:t>
            </w:r>
            <w:r w:rsidRPr="005F0C46">
              <w:rPr>
                <w:sz w:val="24"/>
              </w:rPr>
              <w:t>предугадать…» (1869),</w:t>
            </w:r>
            <w:r w:rsidRPr="005F0C46">
              <w:rPr>
                <w:spacing w:val="1"/>
                <w:sz w:val="24"/>
              </w:rPr>
              <w:t xml:space="preserve"> </w:t>
            </w:r>
            <w:r w:rsidRPr="005F0C46">
              <w:rPr>
                <w:sz w:val="24"/>
              </w:rPr>
              <w:t>«К.</w:t>
            </w:r>
            <w:r w:rsidRPr="005F0C46">
              <w:rPr>
                <w:spacing w:val="1"/>
                <w:sz w:val="24"/>
              </w:rPr>
              <w:t xml:space="preserve"> </w:t>
            </w:r>
            <w:r w:rsidRPr="005F0C46">
              <w:rPr>
                <w:sz w:val="24"/>
              </w:rPr>
              <w:t>Б.» («Я встретил вас – и все</w:t>
            </w:r>
            <w:r w:rsidRPr="005F0C46">
              <w:rPr>
                <w:spacing w:val="1"/>
                <w:sz w:val="24"/>
              </w:rPr>
              <w:t xml:space="preserve"> </w:t>
            </w:r>
            <w:r w:rsidRPr="005F0C46">
              <w:rPr>
                <w:sz w:val="24"/>
              </w:rPr>
              <w:t>былое...»)</w:t>
            </w:r>
            <w:r w:rsidRPr="005F0C46">
              <w:rPr>
                <w:spacing w:val="-2"/>
                <w:sz w:val="24"/>
              </w:rPr>
              <w:t xml:space="preserve"> </w:t>
            </w:r>
            <w:r w:rsidRPr="005F0C46">
              <w:rPr>
                <w:sz w:val="24"/>
              </w:rPr>
              <w:t>(1870)</w:t>
            </w:r>
            <w:r w:rsidRPr="005F0C46">
              <w:rPr>
                <w:spacing w:val="-1"/>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jc w:val="both"/>
              <w:rPr>
                <w:sz w:val="24"/>
              </w:rPr>
            </w:pPr>
            <w:r w:rsidRPr="005F0C46">
              <w:rPr>
                <w:sz w:val="24"/>
              </w:rPr>
              <w:t>(5-8</w:t>
            </w:r>
            <w:r w:rsidRPr="005F0C46">
              <w:rPr>
                <w:spacing w:val="1"/>
                <w:sz w:val="24"/>
              </w:rPr>
              <w:t xml:space="preserve"> </w:t>
            </w:r>
            <w:r w:rsidRPr="005F0C46">
              <w:rPr>
                <w:sz w:val="24"/>
              </w:rPr>
              <w:t>кл.)</w:t>
            </w:r>
          </w:p>
          <w:p w:rsidR="00CA639C" w:rsidRPr="005F0C46" w:rsidRDefault="00E2638E">
            <w:pPr>
              <w:pStyle w:val="TableParagraph"/>
              <w:spacing w:before="265" w:line="275" w:lineRule="exact"/>
              <w:jc w:val="both"/>
              <w:rPr>
                <w:sz w:val="24"/>
              </w:rPr>
            </w:pPr>
            <w:r w:rsidRPr="005F0C46">
              <w:rPr>
                <w:sz w:val="24"/>
              </w:rPr>
              <w:t xml:space="preserve">А.А.        </w:t>
            </w:r>
            <w:r w:rsidRPr="005F0C46">
              <w:rPr>
                <w:spacing w:val="7"/>
                <w:sz w:val="24"/>
              </w:rPr>
              <w:t xml:space="preserve"> </w:t>
            </w:r>
            <w:r w:rsidRPr="005F0C46">
              <w:rPr>
                <w:sz w:val="24"/>
              </w:rPr>
              <w:t xml:space="preserve">Фет        </w:t>
            </w:r>
            <w:r w:rsidRPr="005F0C46">
              <w:rPr>
                <w:spacing w:val="4"/>
                <w:sz w:val="24"/>
              </w:rPr>
              <w:t xml:space="preserve"> </w:t>
            </w:r>
            <w:r w:rsidRPr="005F0C46">
              <w:rPr>
                <w:sz w:val="24"/>
              </w:rPr>
              <w:t xml:space="preserve">-        </w:t>
            </w:r>
            <w:r w:rsidRPr="005F0C46">
              <w:rPr>
                <w:spacing w:val="3"/>
                <w:sz w:val="24"/>
              </w:rPr>
              <w:t xml:space="preserve"> </w:t>
            </w:r>
            <w:r w:rsidRPr="005F0C46">
              <w:rPr>
                <w:sz w:val="24"/>
              </w:rPr>
              <w:t>3-4</w:t>
            </w:r>
          </w:p>
          <w:p w:rsidR="00CA639C" w:rsidRPr="005F0C46" w:rsidRDefault="00E2638E">
            <w:pPr>
              <w:pStyle w:val="TableParagraph"/>
              <w:ind w:right="94"/>
              <w:jc w:val="both"/>
              <w:rPr>
                <w:sz w:val="24"/>
              </w:rPr>
            </w:pPr>
            <w:r w:rsidRPr="005F0C46">
              <w:rPr>
                <w:sz w:val="24"/>
              </w:rPr>
              <w:t>стихотворения</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w:t>
            </w:r>
            <w:r w:rsidRPr="005F0C46">
              <w:rPr>
                <w:spacing w:val="1"/>
                <w:sz w:val="24"/>
              </w:rPr>
              <w:t xml:space="preserve"> </w:t>
            </w:r>
            <w:r w:rsidRPr="005F0C46">
              <w:rPr>
                <w:sz w:val="24"/>
              </w:rPr>
              <w:t>«Я</w:t>
            </w:r>
            <w:r w:rsidRPr="005F0C46">
              <w:rPr>
                <w:spacing w:val="1"/>
                <w:sz w:val="24"/>
              </w:rPr>
              <w:t xml:space="preserve"> </w:t>
            </w:r>
            <w:r w:rsidRPr="005F0C46">
              <w:rPr>
                <w:sz w:val="24"/>
              </w:rPr>
              <w:t>пришел</w:t>
            </w:r>
            <w:r w:rsidRPr="005F0C46">
              <w:rPr>
                <w:spacing w:val="61"/>
                <w:sz w:val="24"/>
              </w:rPr>
              <w:t xml:space="preserve"> </w:t>
            </w:r>
            <w:r w:rsidRPr="005F0C46">
              <w:rPr>
                <w:sz w:val="24"/>
              </w:rPr>
              <w:t>к</w:t>
            </w:r>
            <w:r w:rsidRPr="005F0C46">
              <w:rPr>
                <w:spacing w:val="1"/>
                <w:sz w:val="24"/>
              </w:rPr>
              <w:t xml:space="preserve"> </w:t>
            </w:r>
            <w:r w:rsidRPr="005F0C46">
              <w:rPr>
                <w:sz w:val="24"/>
              </w:rPr>
              <w:t>тебе</w:t>
            </w:r>
            <w:r w:rsidRPr="005F0C46">
              <w:rPr>
                <w:spacing w:val="41"/>
                <w:sz w:val="24"/>
              </w:rPr>
              <w:t xml:space="preserve"> </w:t>
            </w:r>
            <w:r w:rsidRPr="005F0C46">
              <w:rPr>
                <w:sz w:val="24"/>
              </w:rPr>
              <w:t>с</w:t>
            </w:r>
            <w:r w:rsidRPr="005F0C46">
              <w:rPr>
                <w:spacing w:val="42"/>
                <w:sz w:val="24"/>
              </w:rPr>
              <w:t xml:space="preserve"> </w:t>
            </w:r>
            <w:r w:rsidRPr="005F0C46">
              <w:rPr>
                <w:sz w:val="24"/>
              </w:rPr>
              <w:t>приветом…»</w:t>
            </w:r>
            <w:r w:rsidRPr="005F0C46">
              <w:rPr>
                <w:spacing w:val="39"/>
                <w:sz w:val="24"/>
              </w:rPr>
              <w:t xml:space="preserve"> </w:t>
            </w:r>
            <w:r w:rsidRPr="005F0C46">
              <w:rPr>
                <w:sz w:val="24"/>
              </w:rPr>
              <w:t>(1843),</w:t>
            </w:r>
          </w:p>
          <w:p w:rsidR="00CA639C" w:rsidRPr="005F0C46" w:rsidRDefault="00E2638E">
            <w:pPr>
              <w:pStyle w:val="TableParagraph"/>
              <w:spacing w:before="2"/>
              <w:ind w:right="94"/>
              <w:jc w:val="both"/>
              <w:rPr>
                <w:sz w:val="24"/>
              </w:rPr>
            </w:pPr>
            <w:r w:rsidRPr="005F0C46">
              <w:rPr>
                <w:sz w:val="24"/>
              </w:rPr>
              <w:t>«На</w:t>
            </w:r>
            <w:r w:rsidRPr="005F0C46">
              <w:rPr>
                <w:spacing w:val="1"/>
                <w:sz w:val="24"/>
              </w:rPr>
              <w:t xml:space="preserve"> </w:t>
            </w:r>
            <w:r w:rsidRPr="005F0C46">
              <w:rPr>
                <w:sz w:val="24"/>
              </w:rPr>
              <w:t>стоге</w:t>
            </w:r>
            <w:r w:rsidRPr="005F0C46">
              <w:rPr>
                <w:spacing w:val="1"/>
                <w:sz w:val="24"/>
              </w:rPr>
              <w:t xml:space="preserve"> </w:t>
            </w:r>
            <w:r w:rsidRPr="005F0C46">
              <w:rPr>
                <w:sz w:val="24"/>
              </w:rPr>
              <w:t>сена</w:t>
            </w:r>
            <w:r w:rsidRPr="005F0C46">
              <w:rPr>
                <w:spacing w:val="1"/>
                <w:sz w:val="24"/>
              </w:rPr>
              <w:t xml:space="preserve"> </w:t>
            </w:r>
            <w:r w:rsidRPr="005F0C46">
              <w:rPr>
                <w:sz w:val="24"/>
              </w:rPr>
              <w:t>ночью</w:t>
            </w:r>
            <w:r w:rsidRPr="005F0C46">
              <w:rPr>
                <w:spacing w:val="1"/>
                <w:sz w:val="24"/>
              </w:rPr>
              <w:t xml:space="preserve"> </w:t>
            </w:r>
            <w:r w:rsidRPr="005F0C46">
              <w:rPr>
                <w:sz w:val="24"/>
              </w:rPr>
              <w:t>южной…»</w:t>
            </w:r>
            <w:r w:rsidRPr="005F0C46">
              <w:rPr>
                <w:spacing w:val="1"/>
                <w:sz w:val="24"/>
              </w:rPr>
              <w:t xml:space="preserve"> </w:t>
            </w:r>
            <w:r w:rsidRPr="005F0C46">
              <w:rPr>
                <w:sz w:val="24"/>
              </w:rPr>
              <w:t>(1857),</w:t>
            </w:r>
            <w:r w:rsidRPr="005F0C46">
              <w:rPr>
                <w:spacing w:val="1"/>
                <w:sz w:val="24"/>
              </w:rPr>
              <w:t xml:space="preserve"> </w:t>
            </w:r>
            <w:r w:rsidRPr="005F0C46">
              <w:rPr>
                <w:sz w:val="24"/>
              </w:rPr>
              <w:t>«Сияла</w:t>
            </w:r>
            <w:r w:rsidRPr="005F0C46">
              <w:rPr>
                <w:spacing w:val="-57"/>
                <w:sz w:val="24"/>
              </w:rPr>
              <w:t xml:space="preserve"> </w:t>
            </w:r>
            <w:r w:rsidRPr="005F0C46">
              <w:rPr>
                <w:sz w:val="24"/>
              </w:rPr>
              <w:t>ночь. Луной был полон сад.</w:t>
            </w:r>
            <w:r w:rsidRPr="005F0C46">
              <w:rPr>
                <w:spacing w:val="-57"/>
                <w:sz w:val="24"/>
              </w:rPr>
              <w:t xml:space="preserve"> </w:t>
            </w:r>
            <w:r w:rsidRPr="005F0C46">
              <w:rPr>
                <w:sz w:val="24"/>
              </w:rPr>
              <w:t>Лежали…»</w:t>
            </w:r>
            <w:r w:rsidRPr="005F0C46">
              <w:rPr>
                <w:spacing w:val="1"/>
                <w:sz w:val="24"/>
              </w:rPr>
              <w:t xml:space="preserve"> </w:t>
            </w:r>
            <w:r w:rsidRPr="005F0C46">
              <w:rPr>
                <w:sz w:val="24"/>
              </w:rPr>
              <w:t>(1877),</w:t>
            </w:r>
            <w:r w:rsidRPr="005F0C46">
              <w:rPr>
                <w:spacing w:val="1"/>
                <w:sz w:val="24"/>
              </w:rPr>
              <w:t xml:space="preserve"> </w:t>
            </w:r>
            <w:r w:rsidRPr="005F0C46">
              <w:rPr>
                <w:sz w:val="24"/>
              </w:rPr>
              <w:t>«Это</w:t>
            </w:r>
            <w:r w:rsidRPr="005F0C46">
              <w:rPr>
                <w:spacing w:val="1"/>
                <w:sz w:val="24"/>
              </w:rPr>
              <w:t xml:space="preserve"> </w:t>
            </w:r>
            <w:r w:rsidRPr="005F0C46">
              <w:rPr>
                <w:sz w:val="24"/>
              </w:rPr>
              <w:t>утро,</w:t>
            </w:r>
            <w:r w:rsidRPr="005F0C46">
              <w:rPr>
                <w:spacing w:val="6"/>
                <w:sz w:val="24"/>
              </w:rPr>
              <w:t xml:space="preserve"> </w:t>
            </w:r>
            <w:r w:rsidRPr="005F0C46">
              <w:rPr>
                <w:sz w:val="24"/>
              </w:rPr>
              <w:t>радость</w:t>
            </w:r>
            <w:r w:rsidRPr="005F0C46">
              <w:rPr>
                <w:spacing w:val="7"/>
                <w:sz w:val="24"/>
              </w:rPr>
              <w:t xml:space="preserve"> </w:t>
            </w:r>
            <w:r w:rsidRPr="005F0C46">
              <w:rPr>
                <w:sz w:val="24"/>
              </w:rPr>
              <w:t>эта…» (1881),</w:t>
            </w:r>
          </w:p>
          <w:p w:rsidR="00CA639C" w:rsidRPr="005F0C46" w:rsidRDefault="00E2638E">
            <w:pPr>
              <w:pStyle w:val="TableParagraph"/>
              <w:ind w:right="89"/>
              <w:jc w:val="both"/>
              <w:rPr>
                <w:sz w:val="24"/>
              </w:rPr>
            </w:pPr>
            <w:r w:rsidRPr="005F0C46">
              <w:rPr>
                <w:sz w:val="24"/>
              </w:rPr>
              <w:t>«Учись у них –</w:t>
            </w:r>
            <w:r w:rsidRPr="005F0C46">
              <w:rPr>
                <w:spacing w:val="1"/>
                <w:sz w:val="24"/>
              </w:rPr>
              <w:t xml:space="preserve"> </w:t>
            </w:r>
            <w:r w:rsidRPr="005F0C46">
              <w:rPr>
                <w:sz w:val="24"/>
              </w:rPr>
              <w:t>у дуба,</w:t>
            </w:r>
            <w:r w:rsidRPr="005F0C46">
              <w:rPr>
                <w:spacing w:val="1"/>
                <w:sz w:val="24"/>
              </w:rPr>
              <w:t xml:space="preserve"> </w:t>
            </w:r>
            <w:r w:rsidRPr="005F0C46">
              <w:rPr>
                <w:sz w:val="24"/>
              </w:rPr>
              <w:t>у</w:t>
            </w:r>
            <w:r w:rsidRPr="005F0C46">
              <w:rPr>
                <w:spacing w:val="1"/>
                <w:sz w:val="24"/>
              </w:rPr>
              <w:t xml:space="preserve"> </w:t>
            </w:r>
            <w:r w:rsidRPr="005F0C46">
              <w:rPr>
                <w:sz w:val="24"/>
              </w:rPr>
              <w:t>березы…»</w:t>
            </w:r>
            <w:r w:rsidRPr="005F0C46">
              <w:rPr>
                <w:spacing w:val="1"/>
                <w:sz w:val="24"/>
              </w:rPr>
              <w:t xml:space="preserve"> </w:t>
            </w:r>
            <w:r w:rsidRPr="005F0C46">
              <w:rPr>
                <w:sz w:val="24"/>
              </w:rPr>
              <w:t>(1883),</w:t>
            </w:r>
            <w:r w:rsidRPr="005F0C46">
              <w:rPr>
                <w:spacing w:val="1"/>
                <w:sz w:val="24"/>
              </w:rPr>
              <w:t xml:space="preserve"> </w:t>
            </w:r>
            <w:r w:rsidRPr="005F0C46">
              <w:rPr>
                <w:sz w:val="24"/>
              </w:rPr>
              <w:t>«Я</w:t>
            </w:r>
            <w:r w:rsidRPr="005F0C46">
              <w:rPr>
                <w:spacing w:val="1"/>
                <w:sz w:val="24"/>
              </w:rPr>
              <w:t xml:space="preserve"> </w:t>
            </w:r>
            <w:r w:rsidRPr="005F0C46">
              <w:rPr>
                <w:sz w:val="24"/>
              </w:rPr>
              <w:t>тебе</w:t>
            </w:r>
            <w:r w:rsidRPr="005F0C46">
              <w:rPr>
                <w:spacing w:val="-57"/>
                <w:sz w:val="24"/>
              </w:rPr>
              <w:t xml:space="preserve"> </w:t>
            </w:r>
            <w:r w:rsidRPr="005F0C46">
              <w:rPr>
                <w:sz w:val="24"/>
              </w:rPr>
              <w:t>ничего</w:t>
            </w:r>
            <w:r w:rsidRPr="005F0C46">
              <w:rPr>
                <w:spacing w:val="60"/>
                <w:sz w:val="24"/>
              </w:rPr>
              <w:t xml:space="preserve"> </w:t>
            </w:r>
            <w:r w:rsidRPr="005F0C46">
              <w:rPr>
                <w:sz w:val="24"/>
              </w:rPr>
              <w:t>не скажу…» (1885)</w:t>
            </w:r>
            <w:r w:rsidRPr="005F0C46">
              <w:rPr>
                <w:spacing w:val="1"/>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jc w:val="both"/>
              <w:rPr>
                <w:sz w:val="24"/>
              </w:rPr>
            </w:pPr>
            <w:r w:rsidRPr="005F0C46">
              <w:rPr>
                <w:sz w:val="24"/>
              </w:rPr>
              <w:t>(5-8</w:t>
            </w:r>
            <w:r w:rsidRPr="005F0C46">
              <w:rPr>
                <w:spacing w:val="1"/>
                <w:sz w:val="24"/>
              </w:rPr>
              <w:t xml:space="preserve"> </w:t>
            </w:r>
            <w:r w:rsidRPr="005F0C46">
              <w:rPr>
                <w:sz w:val="24"/>
              </w:rPr>
              <w:t>кл.)</w:t>
            </w:r>
          </w:p>
          <w:p w:rsidR="00CA639C" w:rsidRPr="005F0C46" w:rsidRDefault="00CA639C">
            <w:pPr>
              <w:pStyle w:val="TableParagraph"/>
              <w:spacing w:before="10"/>
              <w:ind w:left="0"/>
              <w:rPr>
                <w:sz w:val="23"/>
              </w:rPr>
            </w:pPr>
          </w:p>
          <w:p w:rsidR="00CA639C" w:rsidRPr="005F0C46" w:rsidRDefault="00E2638E">
            <w:pPr>
              <w:pStyle w:val="TableParagraph"/>
              <w:rPr>
                <w:sz w:val="24"/>
              </w:rPr>
            </w:pPr>
            <w:r w:rsidRPr="005F0C46">
              <w:rPr>
                <w:sz w:val="24"/>
              </w:rPr>
              <w:t>Н.А. Некрасов</w:t>
            </w:r>
          </w:p>
          <w:p w:rsidR="00CA639C" w:rsidRPr="005F0C46" w:rsidRDefault="00E2638E">
            <w:pPr>
              <w:pStyle w:val="TableParagraph"/>
              <w:tabs>
                <w:tab w:val="left" w:pos="427"/>
                <w:tab w:val="left" w:pos="1022"/>
                <w:tab w:val="left" w:pos="2764"/>
              </w:tabs>
              <w:spacing w:before="5" w:line="237" w:lineRule="auto"/>
              <w:ind w:right="95"/>
              <w:rPr>
                <w:sz w:val="24"/>
              </w:rPr>
            </w:pPr>
            <w:r w:rsidRPr="005F0C46">
              <w:rPr>
                <w:sz w:val="24"/>
              </w:rPr>
              <w:t>-</w:t>
            </w:r>
            <w:r w:rsidRPr="005F0C46">
              <w:rPr>
                <w:sz w:val="24"/>
              </w:rPr>
              <w:tab/>
              <w:t>1–2</w:t>
            </w:r>
            <w:r w:rsidRPr="005F0C46">
              <w:rPr>
                <w:sz w:val="24"/>
              </w:rPr>
              <w:tab/>
              <w:t>стихотворения</w:t>
            </w:r>
            <w:r w:rsidRPr="005F0C46">
              <w:rPr>
                <w:sz w:val="24"/>
              </w:rPr>
              <w:tab/>
            </w:r>
            <w:r w:rsidRPr="005F0C46">
              <w:rPr>
                <w:spacing w:val="-5"/>
                <w:sz w:val="24"/>
              </w:rPr>
              <w:t>по</w:t>
            </w:r>
            <w:r w:rsidRPr="005F0C46">
              <w:rPr>
                <w:spacing w:val="-57"/>
                <w:sz w:val="24"/>
              </w:rPr>
              <w:t xml:space="preserve"> </w:t>
            </w:r>
            <w:r w:rsidR="00AF14E7" w:rsidRPr="005F0C46">
              <w:rPr>
                <w:sz w:val="24"/>
              </w:rPr>
              <w:t>выбору, например</w:t>
            </w:r>
            <w:r w:rsidRPr="005F0C46">
              <w:rPr>
                <w:sz w:val="24"/>
              </w:rPr>
              <w:t>:</w:t>
            </w:r>
          </w:p>
          <w:p w:rsidR="00CA639C" w:rsidRPr="005F0C46" w:rsidRDefault="00E2638E">
            <w:pPr>
              <w:pStyle w:val="TableParagraph"/>
              <w:tabs>
                <w:tab w:val="left" w:pos="2308"/>
              </w:tabs>
              <w:spacing w:before="4" w:line="275" w:lineRule="exact"/>
              <w:rPr>
                <w:sz w:val="24"/>
              </w:rPr>
            </w:pPr>
            <w:r w:rsidRPr="005F0C46">
              <w:rPr>
                <w:sz w:val="24"/>
              </w:rPr>
              <w:t>«Тройка»</w:t>
            </w:r>
            <w:r w:rsidRPr="005F0C46">
              <w:rPr>
                <w:sz w:val="24"/>
              </w:rPr>
              <w:tab/>
              <w:t>(1846),</w:t>
            </w:r>
          </w:p>
          <w:p w:rsidR="00CA639C" w:rsidRPr="005F0C46" w:rsidRDefault="00E2638E">
            <w:pPr>
              <w:pStyle w:val="TableParagraph"/>
              <w:spacing w:line="242" w:lineRule="auto"/>
              <w:ind w:right="91"/>
              <w:rPr>
                <w:sz w:val="24"/>
              </w:rPr>
            </w:pPr>
            <w:r w:rsidRPr="005F0C46">
              <w:rPr>
                <w:sz w:val="24"/>
              </w:rPr>
              <w:t>«Размышления</w:t>
            </w:r>
            <w:r w:rsidRPr="005F0C46">
              <w:rPr>
                <w:spacing w:val="1"/>
                <w:sz w:val="24"/>
              </w:rPr>
              <w:t xml:space="preserve"> </w:t>
            </w:r>
            <w:r w:rsidRPr="005F0C46">
              <w:rPr>
                <w:sz w:val="24"/>
              </w:rPr>
              <w:t>у парадного</w:t>
            </w:r>
            <w:r w:rsidRPr="005F0C46">
              <w:rPr>
                <w:spacing w:val="-58"/>
                <w:sz w:val="24"/>
              </w:rPr>
              <w:t xml:space="preserve"> </w:t>
            </w:r>
            <w:r w:rsidRPr="005F0C46">
              <w:rPr>
                <w:sz w:val="24"/>
              </w:rPr>
              <w:t>подъезда»</w:t>
            </w:r>
            <w:r w:rsidRPr="005F0C46">
              <w:rPr>
                <w:spacing w:val="11"/>
                <w:sz w:val="24"/>
              </w:rPr>
              <w:t xml:space="preserve"> </w:t>
            </w:r>
            <w:r w:rsidRPr="005F0C46">
              <w:rPr>
                <w:sz w:val="24"/>
              </w:rPr>
              <w:t>(1858),</w:t>
            </w:r>
            <w:r w:rsidRPr="005F0C46">
              <w:rPr>
                <w:spacing w:val="18"/>
                <w:sz w:val="24"/>
              </w:rPr>
              <w:t xml:space="preserve"> </w:t>
            </w:r>
            <w:r w:rsidRPr="005F0C46">
              <w:rPr>
                <w:sz w:val="24"/>
              </w:rPr>
              <w:t>«Зеленый</w:t>
            </w:r>
          </w:p>
          <w:p w:rsidR="00CA639C" w:rsidRPr="005F0C46" w:rsidRDefault="00E2638E">
            <w:pPr>
              <w:pStyle w:val="TableParagraph"/>
              <w:spacing w:line="271" w:lineRule="exact"/>
              <w:rPr>
                <w:sz w:val="24"/>
              </w:rPr>
            </w:pPr>
            <w:r w:rsidRPr="005F0C46">
              <w:rPr>
                <w:sz w:val="24"/>
              </w:rPr>
              <w:t>Шум»</w:t>
            </w:r>
            <w:r w:rsidRPr="005F0C46">
              <w:rPr>
                <w:spacing w:val="26"/>
                <w:sz w:val="24"/>
              </w:rPr>
              <w:t xml:space="preserve"> </w:t>
            </w:r>
            <w:r w:rsidRPr="005F0C46">
              <w:rPr>
                <w:sz w:val="24"/>
              </w:rPr>
              <w:t>(1862-1863)</w:t>
            </w:r>
            <w:r w:rsidRPr="005F0C46">
              <w:rPr>
                <w:spacing w:val="32"/>
                <w:sz w:val="24"/>
              </w:rPr>
              <w:t xml:space="preserve"> </w:t>
            </w:r>
            <w:r w:rsidRPr="005F0C46">
              <w:rPr>
                <w:sz w:val="24"/>
              </w:rPr>
              <w:t>и</w:t>
            </w:r>
            <w:r w:rsidRPr="005F0C46">
              <w:rPr>
                <w:spacing w:val="27"/>
                <w:sz w:val="24"/>
              </w:rPr>
              <w:t xml:space="preserve"> </w:t>
            </w:r>
            <w:r w:rsidRPr="005F0C46">
              <w:rPr>
                <w:sz w:val="24"/>
              </w:rPr>
              <w:t>др.</w:t>
            </w:r>
            <w:r w:rsidRPr="005F0C46">
              <w:rPr>
                <w:spacing w:val="29"/>
                <w:sz w:val="24"/>
              </w:rPr>
              <w:t xml:space="preserve"> </w:t>
            </w:r>
            <w:r w:rsidRPr="005F0C46">
              <w:rPr>
                <w:sz w:val="24"/>
              </w:rPr>
              <w:t>(5-</w:t>
            </w:r>
          </w:p>
          <w:p w:rsidR="00CA639C" w:rsidRPr="005F0C46" w:rsidRDefault="00E2638E">
            <w:pPr>
              <w:pStyle w:val="TableParagraph"/>
              <w:spacing w:before="1" w:line="265" w:lineRule="exact"/>
              <w:rPr>
                <w:sz w:val="24"/>
              </w:rPr>
            </w:pPr>
            <w:r w:rsidRPr="005F0C46">
              <w:rPr>
                <w:sz w:val="24"/>
              </w:rPr>
              <w:t>8</w:t>
            </w:r>
            <w:r w:rsidRPr="005F0C46">
              <w:rPr>
                <w:spacing w:val="2"/>
                <w:sz w:val="24"/>
              </w:rPr>
              <w:t xml:space="preserve"> </w:t>
            </w:r>
            <w:r w:rsidRPr="005F0C46">
              <w:rPr>
                <w:sz w:val="24"/>
              </w:rPr>
              <w:t>кл.)</w:t>
            </w:r>
          </w:p>
        </w:tc>
        <w:tc>
          <w:tcPr>
            <w:tcW w:w="3226" w:type="dxa"/>
          </w:tcPr>
          <w:p w:rsidR="00CA639C" w:rsidRPr="005F0C46" w:rsidRDefault="00E2638E">
            <w:pPr>
              <w:pStyle w:val="TableParagraph"/>
              <w:spacing w:line="237" w:lineRule="auto"/>
              <w:ind w:left="106" w:right="92"/>
              <w:rPr>
                <w:sz w:val="24"/>
              </w:rPr>
            </w:pPr>
            <w:r w:rsidRPr="005F0C46">
              <w:rPr>
                <w:sz w:val="24"/>
              </w:rPr>
              <w:t>Поэзия</w:t>
            </w:r>
            <w:r w:rsidRPr="005F0C46">
              <w:rPr>
                <w:spacing w:val="5"/>
                <w:sz w:val="24"/>
              </w:rPr>
              <w:t xml:space="preserve"> </w:t>
            </w:r>
            <w:r w:rsidRPr="005F0C46">
              <w:rPr>
                <w:sz w:val="24"/>
              </w:rPr>
              <w:t>2-й</w:t>
            </w:r>
            <w:r w:rsidRPr="005F0C46">
              <w:rPr>
                <w:spacing w:val="2"/>
                <w:sz w:val="24"/>
              </w:rPr>
              <w:t xml:space="preserve"> </w:t>
            </w:r>
            <w:r w:rsidRPr="005F0C46">
              <w:rPr>
                <w:sz w:val="24"/>
              </w:rPr>
              <w:t>половины</w:t>
            </w:r>
            <w:r w:rsidRPr="005F0C46">
              <w:rPr>
                <w:spacing w:val="7"/>
                <w:sz w:val="24"/>
              </w:rPr>
              <w:t xml:space="preserve"> </w:t>
            </w:r>
            <w:r w:rsidRPr="005F0C46">
              <w:rPr>
                <w:sz w:val="24"/>
              </w:rPr>
              <w:t>XIX</w:t>
            </w:r>
            <w:r w:rsidRPr="005F0C46">
              <w:rPr>
                <w:spacing w:val="6"/>
                <w:sz w:val="24"/>
              </w:rPr>
              <w:t xml:space="preserve"> </w:t>
            </w:r>
            <w:r w:rsidRPr="005F0C46">
              <w:rPr>
                <w:sz w:val="24"/>
              </w:rPr>
              <w:t>в.,</w:t>
            </w:r>
            <w:r w:rsidRPr="005F0C46">
              <w:rPr>
                <w:spacing w:val="-57"/>
                <w:sz w:val="24"/>
              </w:rPr>
              <w:t xml:space="preserve"> </w:t>
            </w:r>
            <w:r w:rsidRPr="005F0C46">
              <w:rPr>
                <w:sz w:val="24"/>
              </w:rPr>
              <w:t>например:</w:t>
            </w:r>
          </w:p>
          <w:p w:rsidR="00CA639C" w:rsidRPr="005F0C46" w:rsidRDefault="00E2638E">
            <w:pPr>
              <w:pStyle w:val="TableParagraph"/>
              <w:spacing w:line="242" w:lineRule="auto"/>
              <w:ind w:left="106" w:right="225"/>
              <w:rPr>
                <w:sz w:val="24"/>
              </w:rPr>
            </w:pPr>
            <w:r w:rsidRPr="005F0C46">
              <w:rPr>
                <w:sz w:val="24"/>
              </w:rPr>
              <w:t>А.Н. Майков, А.К. Толстой,</w:t>
            </w:r>
            <w:r w:rsidRPr="005F0C46">
              <w:rPr>
                <w:spacing w:val="-57"/>
                <w:sz w:val="24"/>
              </w:rPr>
              <w:t xml:space="preserve"> </w:t>
            </w:r>
            <w:r w:rsidRPr="005F0C46">
              <w:rPr>
                <w:sz w:val="24"/>
              </w:rPr>
              <w:t>Я.П.</w:t>
            </w:r>
            <w:r w:rsidRPr="005F0C46">
              <w:rPr>
                <w:spacing w:val="2"/>
                <w:sz w:val="24"/>
              </w:rPr>
              <w:t xml:space="preserve"> </w:t>
            </w:r>
            <w:r w:rsidRPr="005F0C46">
              <w:rPr>
                <w:sz w:val="24"/>
              </w:rPr>
              <w:t>Полонский</w:t>
            </w:r>
            <w:r w:rsidRPr="005F0C46">
              <w:rPr>
                <w:spacing w:val="-3"/>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tabs>
                <w:tab w:val="left" w:pos="936"/>
                <w:tab w:val="left" w:pos="2869"/>
              </w:tabs>
              <w:spacing w:line="271" w:lineRule="exact"/>
              <w:ind w:left="106"/>
              <w:rPr>
                <w:sz w:val="24"/>
              </w:rPr>
            </w:pPr>
            <w:r w:rsidRPr="005F0C46">
              <w:rPr>
                <w:sz w:val="24"/>
              </w:rPr>
              <w:t>(1-2</w:t>
            </w:r>
            <w:r w:rsidRPr="005F0C46">
              <w:rPr>
                <w:sz w:val="24"/>
              </w:rPr>
              <w:tab/>
              <w:t>стихотворения</w:t>
            </w:r>
            <w:r w:rsidRPr="005F0C46">
              <w:rPr>
                <w:sz w:val="24"/>
              </w:rPr>
              <w:tab/>
              <w:t>по</w:t>
            </w:r>
          </w:p>
          <w:p w:rsidR="00CA639C" w:rsidRPr="005F0C46" w:rsidRDefault="00E2638E">
            <w:pPr>
              <w:pStyle w:val="TableParagraph"/>
              <w:ind w:left="106"/>
              <w:rPr>
                <w:sz w:val="24"/>
              </w:rPr>
            </w:pPr>
            <w:r w:rsidRPr="005F0C46">
              <w:rPr>
                <w:sz w:val="24"/>
              </w:rPr>
              <w:t>выбору, 5-9</w:t>
            </w:r>
            <w:r w:rsidRPr="005F0C46">
              <w:rPr>
                <w:spacing w:val="-1"/>
                <w:sz w:val="24"/>
              </w:rPr>
              <w:t xml:space="preserve"> </w:t>
            </w:r>
            <w:r w:rsidRPr="005F0C46">
              <w:rPr>
                <w:sz w:val="24"/>
              </w:rPr>
              <w:t>кл.)</w:t>
            </w:r>
          </w:p>
        </w:tc>
      </w:tr>
      <w:tr w:rsidR="00CA639C" w:rsidRPr="005F0C46">
        <w:trPr>
          <w:trHeight w:val="1103"/>
        </w:trPr>
        <w:tc>
          <w:tcPr>
            <w:tcW w:w="3375" w:type="dxa"/>
          </w:tcPr>
          <w:p w:rsidR="00CA639C" w:rsidRPr="005F0C46" w:rsidRDefault="00CA639C">
            <w:pPr>
              <w:pStyle w:val="TableParagraph"/>
              <w:ind w:left="0"/>
              <w:rPr>
                <w:sz w:val="24"/>
              </w:rPr>
            </w:pPr>
          </w:p>
        </w:tc>
        <w:tc>
          <w:tcPr>
            <w:tcW w:w="3116" w:type="dxa"/>
          </w:tcPr>
          <w:p w:rsidR="00CA639C" w:rsidRPr="005F0C46" w:rsidRDefault="00E2638E">
            <w:pPr>
              <w:pStyle w:val="TableParagraph"/>
              <w:spacing w:line="264" w:lineRule="exact"/>
              <w:rPr>
                <w:sz w:val="24"/>
              </w:rPr>
            </w:pPr>
            <w:r w:rsidRPr="005F0C46">
              <w:rPr>
                <w:sz w:val="24"/>
              </w:rPr>
              <w:t>И.С.</w:t>
            </w:r>
            <w:r w:rsidRPr="005F0C46">
              <w:rPr>
                <w:spacing w:val="-6"/>
                <w:sz w:val="24"/>
              </w:rPr>
              <w:t xml:space="preserve"> </w:t>
            </w:r>
            <w:r w:rsidRPr="005F0C46">
              <w:rPr>
                <w:sz w:val="24"/>
              </w:rPr>
              <w:t>Тургенев</w:t>
            </w:r>
          </w:p>
          <w:p w:rsidR="00CA639C" w:rsidRPr="005F0C46" w:rsidRDefault="00E2638E">
            <w:pPr>
              <w:pStyle w:val="TableParagraph"/>
              <w:tabs>
                <w:tab w:val="left" w:pos="413"/>
                <w:tab w:val="left" w:pos="753"/>
                <w:tab w:val="left" w:pos="1727"/>
                <w:tab w:val="left" w:pos="2192"/>
              </w:tabs>
              <w:spacing w:before="4" w:line="237" w:lineRule="auto"/>
              <w:ind w:right="94"/>
              <w:rPr>
                <w:sz w:val="24"/>
              </w:rPr>
            </w:pPr>
            <w:r w:rsidRPr="005F0C46">
              <w:rPr>
                <w:sz w:val="24"/>
              </w:rPr>
              <w:t>-</w:t>
            </w:r>
            <w:r w:rsidRPr="005F0C46">
              <w:rPr>
                <w:sz w:val="24"/>
              </w:rPr>
              <w:tab/>
              <w:t>1</w:t>
            </w:r>
            <w:r w:rsidRPr="005F0C46">
              <w:rPr>
                <w:sz w:val="24"/>
              </w:rPr>
              <w:tab/>
              <w:t>рассказ</w:t>
            </w:r>
            <w:r w:rsidRPr="005F0C46">
              <w:rPr>
                <w:sz w:val="24"/>
              </w:rPr>
              <w:tab/>
              <w:t>по</w:t>
            </w:r>
            <w:r w:rsidRPr="005F0C46">
              <w:rPr>
                <w:sz w:val="24"/>
              </w:rPr>
              <w:tab/>
            </w:r>
            <w:r w:rsidRPr="005F0C46">
              <w:rPr>
                <w:spacing w:val="-1"/>
                <w:sz w:val="24"/>
              </w:rPr>
              <w:t>выбору,</w:t>
            </w:r>
            <w:r w:rsidRPr="005F0C46">
              <w:rPr>
                <w:spacing w:val="-57"/>
                <w:sz w:val="24"/>
              </w:rPr>
              <w:t xml:space="preserve"> </w:t>
            </w:r>
            <w:r w:rsidRPr="005F0C46">
              <w:rPr>
                <w:sz w:val="24"/>
              </w:rPr>
              <w:t>например:</w:t>
            </w:r>
            <w:r w:rsidRPr="005F0C46">
              <w:rPr>
                <w:spacing w:val="47"/>
                <w:sz w:val="24"/>
              </w:rPr>
              <w:t xml:space="preserve"> </w:t>
            </w:r>
            <w:r w:rsidRPr="005F0C46">
              <w:rPr>
                <w:sz w:val="24"/>
              </w:rPr>
              <w:t>«Певцы»</w:t>
            </w:r>
            <w:r w:rsidRPr="005F0C46">
              <w:rPr>
                <w:spacing w:val="42"/>
                <w:sz w:val="24"/>
              </w:rPr>
              <w:t xml:space="preserve"> </w:t>
            </w:r>
            <w:r w:rsidRPr="005F0C46">
              <w:rPr>
                <w:sz w:val="24"/>
              </w:rPr>
              <w:t>(1852),</w:t>
            </w:r>
          </w:p>
          <w:p w:rsidR="00CA639C" w:rsidRPr="005F0C46" w:rsidRDefault="00E2638E">
            <w:pPr>
              <w:pStyle w:val="TableParagraph"/>
              <w:spacing w:before="4" w:line="265" w:lineRule="exact"/>
              <w:rPr>
                <w:sz w:val="24"/>
              </w:rPr>
            </w:pPr>
            <w:r w:rsidRPr="005F0C46">
              <w:rPr>
                <w:sz w:val="24"/>
              </w:rPr>
              <w:t>«Бежин</w:t>
            </w:r>
            <w:r w:rsidRPr="005F0C46">
              <w:rPr>
                <w:spacing w:val="25"/>
                <w:sz w:val="24"/>
              </w:rPr>
              <w:t xml:space="preserve"> </w:t>
            </w:r>
            <w:r w:rsidRPr="005F0C46">
              <w:rPr>
                <w:sz w:val="24"/>
              </w:rPr>
              <w:t>луг»</w:t>
            </w:r>
            <w:r w:rsidRPr="005F0C46">
              <w:rPr>
                <w:spacing w:val="19"/>
                <w:sz w:val="24"/>
              </w:rPr>
              <w:t xml:space="preserve"> </w:t>
            </w:r>
            <w:r w:rsidRPr="005F0C46">
              <w:rPr>
                <w:sz w:val="24"/>
              </w:rPr>
              <w:t>(1846,</w:t>
            </w:r>
            <w:r w:rsidRPr="005F0C46">
              <w:rPr>
                <w:spacing w:val="26"/>
                <w:sz w:val="24"/>
              </w:rPr>
              <w:t xml:space="preserve"> </w:t>
            </w:r>
            <w:r w:rsidRPr="005F0C46">
              <w:rPr>
                <w:sz w:val="24"/>
              </w:rPr>
              <w:t>1874)</w:t>
            </w:r>
            <w:r w:rsidRPr="005F0C46">
              <w:rPr>
                <w:spacing w:val="26"/>
                <w:sz w:val="24"/>
              </w:rPr>
              <w:t xml:space="preserve"> </w:t>
            </w:r>
            <w:r w:rsidRPr="005F0C46">
              <w:rPr>
                <w:sz w:val="24"/>
              </w:rPr>
              <w:t>и</w:t>
            </w:r>
          </w:p>
        </w:tc>
        <w:tc>
          <w:tcPr>
            <w:tcW w:w="3226" w:type="dxa"/>
          </w:tcPr>
          <w:p w:rsidR="00CA639C" w:rsidRPr="005F0C46" w:rsidRDefault="00CA639C">
            <w:pPr>
              <w:pStyle w:val="TableParagraph"/>
              <w:ind w:left="0"/>
              <w:rPr>
                <w:sz w:val="24"/>
              </w:rPr>
            </w:pPr>
          </w:p>
        </w:tc>
      </w:tr>
    </w:tbl>
    <w:p w:rsidR="00CA639C" w:rsidRPr="005F0C46" w:rsidRDefault="00CA639C">
      <w:pPr>
        <w:rPr>
          <w:sz w:val="24"/>
        </w:rPr>
        <w:sectPr w:rsidR="00CA639C" w:rsidRPr="005F0C46">
          <w:pgSz w:w="11910" w:h="16840"/>
          <w:pgMar w:top="1200" w:right="0" w:bottom="110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116"/>
        <w:gridCol w:w="3226"/>
      </w:tblGrid>
      <w:tr w:rsidR="00CA639C" w:rsidRPr="005F0C46">
        <w:trPr>
          <w:trHeight w:val="14355"/>
        </w:trPr>
        <w:tc>
          <w:tcPr>
            <w:tcW w:w="3375" w:type="dxa"/>
          </w:tcPr>
          <w:p w:rsidR="00CA639C" w:rsidRPr="005F0C46" w:rsidRDefault="00CA639C">
            <w:pPr>
              <w:pStyle w:val="TableParagraph"/>
              <w:ind w:left="0"/>
              <w:rPr>
                <w:sz w:val="24"/>
              </w:rPr>
            </w:pPr>
          </w:p>
        </w:tc>
        <w:tc>
          <w:tcPr>
            <w:tcW w:w="3116" w:type="dxa"/>
          </w:tcPr>
          <w:p w:rsidR="00CA639C" w:rsidRPr="005F0C46" w:rsidRDefault="00E2638E">
            <w:pPr>
              <w:pStyle w:val="TableParagraph"/>
              <w:spacing w:line="242" w:lineRule="auto"/>
              <w:ind w:right="94"/>
              <w:jc w:val="both"/>
              <w:rPr>
                <w:sz w:val="24"/>
              </w:rPr>
            </w:pPr>
            <w:r w:rsidRPr="005F0C46">
              <w:rPr>
                <w:sz w:val="24"/>
              </w:rPr>
              <w:t>др.;</w:t>
            </w:r>
            <w:r w:rsidRPr="005F0C46">
              <w:rPr>
                <w:spacing w:val="1"/>
                <w:sz w:val="24"/>
              </w:rPr>
              <w:t xml:space="preserve"> </w:t>
            </w:r>
            <w:r w:rsidRPr="005F0C46">
              <w:rPr>
                <w:sz w:val="24"/>
              </w:rPr>
              <w:t>1</w:t>
            </w:r>
            <w:r w:rsidRPr="005F0C46">
              <w:rPr>
                <w:spacing w:val="1"/>
                <w:sz w:val="24"/>
              </w:rPr>
              <w:t xml:space="preserve"> </w:t>
            </w:r>
            <w:r w:rsidRPr="005F0C46">
              <w:rPr>
                <w:sz w:val="24"/>
              </w:rPr>
              <w:t>повесть</w:t>
            </w:r>
            <w:r w:rsidRPr="005F0C46">
              <w:rPr>
                <w:spacing w:val="1"/>
                <w:sz w:val="24"/>
              </w:rPr>
              <w:t xml:space="preserve"> </w:t>
            </w:r>
            <w:r w:rsidRPr="005F0C46">
              <w:rPr>
                <w:sz w:val="24"/>
              </w:rPr>
              <w:t>на</w:t>
            </w:r>
            <w:r w:rsidRPr="005F0C46">
              <w:rPr>
                <w:spacing w:val="1"/>
                <w:sz w:val="24"/>
              </w:rPr>
              <w:t xml:space="preserve"> </w:t>
            </w:r>
            <w:r w:rsidRPr="005F0C46">
              <w:rPr>
                <w:sz w:val="24"/>
              </w:rPr>
              <w:t>выбор,</w:t>
            </w:r>
            <w:r w:rsidRPr="005F0C46">
              <w:rPr>
                <w:spacing w:val="1"/>
                <w:sz w:val="24"/>
              </w:rPr>
              <w:t xml:space="preserve"> </w:t>
            </w:r>
            <w:r w:rsidRPr="005F0C46">
              <w:rPr>
                <w:sz w:val="24"/>
              </w:rPr>
              <w:t>например:</w:t>
            </w:r>
            <w:r w:rsidRPr="005F0C46">
              <w:rPr>
                <w:spacing w:val="84"/>
                <w:sz w:val="24"/>
              </w:rPr>
              <w:t xml:space="preserve"> </w:t>
            </w:r>
            <w:r w:rsidRPr="005F0C46">
              <w:rPr>
                <w:sz w:val="24"/>
              </w:rPr>
              <w:t>«Муму»</w:t>
            </w:r>
            <w:r w:rsidRPr="005F0C46">
              <w:rPr>
                <w:spacing w:val="85"/>
                <w:sz w:val="24"/>
              </w:rPr>
              <w:t xml:space="preserve"> </w:t>
            </w:r>
            <w:r w:rsidRPr="005F0C46">
              <w:rPr>
                <w:sz w:val="24"/>
              </w:rPr>
              <w:t>(1852),</w:t>
            </w:r>
          </w:p>
          <w:p w:rsidR="00CA639C" w:rsidRPr="005F0C46" w:rsidRDefault="00E2638E">
            <w:pPr>
              <w:pStyle w:val="TableParagraph"/>
              <w:spacing w:line="271" w:lineRule="exact"/>
              <w:jc w:val="both"/>
              <w:rPr>
                <w:sz w:val="24"/>
              </w:rPr>
            </w:pPr>
            <w:r w:rsidRPr="005F0C46">
              <w:rPr>
                <w:sz w:val="24"/>
              </w:rPr>
              <w:t xml:space="preserve">«Ася»    </w:t>
            </w:r>
            <w:r w:rsidRPr="005F0C46">
              <w:rPr>
                <w:spacing w:val="49"/>
                <w:sz w:val="24"/>
              </w:rPr>
              <w:t xml:space="preserve"> </w:t>
            </w:r>
            <w:r w:rsidRPr="005F0C46">
              <w:rPr>
                <w:sz w:val="24"/>
              </w:rPr>
              <w:t xml:space="preserve">(1857),    </w:t>
            </w:r>
            <w:r w:rsidRPr="005F0C46">
              <w:rPr>
                <w:spacing w:val="57"/>
                <w:sz w:val="24"/>
              </w:rPr>
              <w:t xml:space="preserve"> </w:t>
            </w:r>
            <w:r w:rsidRPr="005F0C46">
              <w:rPr>
                <w:sz w:val="24"/>
              </w:rPr>
              <w:t>«Первая</w:t>
            </w:r>
          </w:p>
          <w:p w:rsidR="00CA639C" w:rsidRPr="005F0C46" w:rsidRDefault="00E2638E">
            <w:pPr>
              <w:pStyle w:val="TableParagraph"/>
              <w:tabs>
                <w:tab w:val="left" w:pos="1952"/>
              </w:tabs>
              <w:ind w:right="92"/>
              <w:jc w:val="both"/>
              <w:rPr>
                <w:sz w:val="24"/>
              </w:rPr>
            </w:pPr>
            <w:r w:rsidRPr="005F0C46">
              <w:rPr>
                <w:sz w:val="24"/>
              </w:rPr>
              <w:t>любовь»</w:t>
            </w:r>
            <w:r w:rsidRPr="005F0C46">
              <w:rPr>
                <w:spacing w:val="1"/>
                <w:sz w:val="24"/>
              </w:rPr>
              <w:t xml:space="preserve"> </w:t>
            </w:r>
            <w:r w:rsidRPr="005F0C46">
              <w:rPr>
                <w:sz w:val="24"/>
              </w:rPr>
              <w:t>(1860)</w:t>
            </w:r>
            <w:r w:rsidRPr="005F0C46">
              <w:rPr>
                <w:spacing w:val="1"/>
                <w:sz w:val="24"/>
              </w:rPr>
              <w:t xml:space="preserve"> </w:t>
            </w:r>
            <w:r w:rsidRPr="005F0C46">
              <w:rPr>
                <w:sz w:val="24"/>
              </w:rPr>
              <w:t>и</w:t>
            </w:r>
            <w:r w:rsidRPr="005F0C46">
              <w:rPr>
                <w:spacing w:val="1"/>
                <w:sz w:val="24"/>
              </w:rPr>
              <w:t xml:space="preserve"> </w:t>
            </w:r>
            <w:r w:rsidRPr="005F0C46">
              <w:rPr>
                <w:sz w:val="24"/>
              </w:rPr>
              <w:t>др.;</w:t>
            </w:r>
            <w:r w:rsidRPr="005F0C46">
              <w:rPr>
                <w:spacing w:val="1"/>
                <w:sz w:val="24"/>
              </w:rPr>
              <w:t xml:space="preserve"> </w:t>
            </w:r>
            <w:r w:rsidRPr="005F0C46">
              <w:rPr>
                <w:sz w:val="24"/>
              </w:rPr>
              <w:t>1</w:t>
            </w:r>
            <w:r w:rsidRPr="005F0C46">
              <w:rPr>
                <w:spacing w:val="-57"/>
                <w:sz w:val="24"/>
              </w:rPr>
              <w:t xml:space="preserve"> </w:t>
            </w:r>
            <w:r w:rsidRPr="005F0C46">
              <w:rPr>
                <w:sz w:val="24"/>
              </w:rPr>
              <w:t>стихотворение</w:t>
            </w:r>
            <w:r w:rsidRPr="005F0C46">
              <w:rPr>
                <w:spacing w:val="1"/>
                <w:sz w:val="24"/>
              </w:rPr>
              <w:t xml:space="preserve"> </w:t>
            </w:r>
            <w:r w:rsidRPr="005F0C46">
              <w:rPr>
                <w:sz w:val="24"/>
              </w:rPr>
              <w:t>в</w:t>
            </w:r>
            <w:r w:rsidRPr="005F0C46">
              <w:rPr>
                <w:spacing w:val="1"/>
                <w:sz w:val="24"/>
              </w:rPr>
              <w:t xml:space="preserve"> </w:t>
            </w:r>
            <w:r w:rsidRPr="005F0C46">
              <w:rPr>
                <w:sz w:val="24"/>
              </w:rPr>
              <w:t>прозе</w:t>
            </w:r>
            <w:r w:rsidRPr="005F0C46">
              <w:rPr>
                <w:spacing w:val="1"/>
                <w:sz w:val="24"/>
              </w:rPr>
              <w:t xml:space="preserve"> </w:t>
            </w:r>
            <w:r w:rsidRPr="005F0C46">
              <w:rPr>
                <w:sz w:val="24"/>
              </w:rPr>
              <w:t>на</w:t>
            </w:r>
            <w:r w:rsidRPr="005F0C46">
              <w:rPr>
                <w:spacing w:val="1"/>
                <w:sz w:val="24"/>
              </w:rPr>
              <w:t xml:space="preserve"> </w:t>
            </w:r>
            <w:r w:rsidRPr="005F0C46">
              <w:rPr>
                <w:sz w:val="24"/>
              </w:rPr>
              <w:t>выбор,</w:t>
            </w:r>
            <w:r w:rsidRPr="005F0C46">
              <w:rPr>
                <w:sz w:val="24"/>
              </w:rPr>
              <w:tab/>
            </w:r>
            <w:r w:rsidRPr="005F0C46">
              <w:rPr>
                <w:spacing w:val="-1"/>
                <w:sz w:val="24"/>
              </w:rPr>
              <w:t>например:</w:t>
            </w:r>
          </w:p>
          <w:p w:rsidR="00CA639C" w:rsidRPr="005F0C46" w:rsidRDefault="00E2638E">
            <w:pPr>
              <w:pStyle w:val="TableParagraph"/>
              <w:tabs>
                <w:tab w:val="left" w:pos="2312"/>
              </w:tabs>
              <w:spacing w:line="274" w:lineRule="exact"/>
              <w:jc w:val="both"/>
              <w:rPr>
                <w:sz w:val="24"/>
              </w:rPr>
            </w:pPr>
            <w:r w:rsidRPr="005F0C46">
              <w:rPr>
                <w:sz w:val="24"/>
              </w:rPr>
              <w:t>«Разговор»</w:t>
            </w:r>
            <w:r w:rsidRPr="005F0C46">
              <w:rPr>
                <w:sz w:val="24"/>
              </w:rPr>
              <w:tab/>
              <w:t>(1878),</w:t>
            </w:r>
          </w:p>
          <w:p w:rsidR="00CA639C" w:rsidRPr="005F0C46" w:rsidRDefault="00E2638E">
            <w:pPr>
              <w:pStyle w:val="TableParagraph"/>
              <w:spacing w:line="275" w:lineRule="exact"/>
              <w:jc w:val="both"/>
              <w:rPr>
                <w:sz w:val="24"/>
              </w:rPr>
            </w:pPr>
            <w:r w:rsidRPr="005F0C46">
              <w:rPr>
                <w:sz w:val="24"/>
              </w:rPr>
              <w:t xml:space="preserve">«Воробей»   </w:t>
            </w:r>
            <w:r w:rsidRPr="005F0C46">
              <w:rPr>
                <w:spacing w:val="44"/>
                <w:sz w:val="24"/>
              </w:rPr>
              <w:t xml:space="preserve"> </w:t>
            </w:r>
            <w:r w:rsidRPr="005F0C46">
              <w:rPr>
                <w:sz w:val="24"/>
              </w:rPr>
              <w:t xml:space="preserve">(1878),   </w:t>
            </w:r>
            <w:r w:rsidRPr="005F0C46">
              <w:rPr>
                <w:spacing w:val="47"/>
                <w:sz w:val="24"/>
              </w:rPr>
              <w:t xml:space="preserve"> </w:t>
            </w:r>
            <w:r w:rsidRPr="005F0C46">
              <w:rPr>
                <w:sz w:val="24"/>
              </w:rPr>
              <w:t>«Два</w:t>
            </w:r>
          </w:p>
          <w:p w:rsidR="00CA639C" w:rsidRPr="005F0C46" w:rsidRDefault="00E2638E">
            <w:pPr>
              <w:pStyle w:val="TableParagraph"/>
              <w:spacing w:line="242" w:lineRule="auto"/>
              <w:ind w:right="102"/>
              <w:jc w:val="both"/>
              <w:rPr>
                <w:sz w:val="24"/>
              </w:rPr>
            </w:pPr>
            <w:r w:rsidRPr="005F0C46">
              <w:rPr>
                <w:sz w:val="24"/>
              </w:rPr>
              <w:t>богача»</w:t>
            </w:r>
            <w:r w:rsidRPr="005F0C46">
              <w:rPr>
                <w:spacing w:val="1"/>
                <w:sz w:val="24"/>
              </w:rPr>
              <w:t xml:space="preserve"> </w:t>
            </w:r>
            <w:r w:rsidRPr="005F0C46">
              <w:rPr>
                <w:sz w:val="24"/>
              </w:rPr>
              <w:t>(1878),</w:t>
            </w:r>
            <w:r w:rsidRPr="005F0C46">
              <w:rPr>
                <w:spacing w:val="1"/>
                <w:sz w:val="24"/>
              </w:rPr>
              <w:t xml:space="preserve"> </w:t>
            </w:r>
            <w:r w:rsidRPr="005F0C46">
              <w:rPr>
                <w:sz w:val="24"/>
              </w:rPr>
              <w:t>«Русский</w:t>
            </w:r>
            <w:r w:rsidRPr="005F0C46">
              <w:rPr>
                <w:spacing w:val="1"/>
                <w:sz w:val="24"/>
              </w:rPr>
              <w:t xml:space="preserve"> </w:t>
            </w:r>
            <w:r w:rsidRPr="005F0C46">
              <w:rPr>
                <w:sz w:val="24"/>
              </w:rPr>
              <w:t>язык»</w:t>
            </w:r>
            <w:r w:rsidRPr="005F0C46">
              <w:rPr>
                <w:spacing w:val="-4"/>
                <w:sz w:val="24"/>
              </w:rPr>
              <w:t xml:space="preserve"> </w:t>
            </w:r>
            <w:r w:rsidRPr="005F0C46">
              <w:rPr>
                <w:sz w:val="24"/>
              </w:rPr>
              <w:t>(1882)</w:t>
            </w:r>
            <w:r w:rsidRPr="005F0C46">
              <w:rPr>
                <w:spacing w:val="3"/>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spacing w:line="271" w:lineRule="exact"/>
              <w:jc w:val="both"/>
              <w:rPr>
                <w:sz w:val="24"/>
              </w:rPr>
            </w:pPr>
            <w:r w:rsidRPr="005F0C46">
              <w:rPr>
                <w:sz w:val="24"/>
              </w:rPr>
              <w:t>(6-8</w:t>
            </w:r>
            <w:r w:rsidRPr="005F0C46">
              <w:rPr>
                <w:spacing w:val="1"/>
                <w:sz w:val="24"/>
              </w:rPr>
              <w:t xml:space="preserve"> </w:t>
            </w:r>
            <w:r w:rsidRPr="005F0C46">
              <w:rPr>
                <w:sz w:val="24"/>
              </w:rPr>
              <w:t>кл.)</w:t>
            </w:r>
          </w:p>
          <w:p w:rsidR="00CA639C" w:rsidRPr="005F0C46" w:rsidRDefault="00CA639C">
            <w:pPr>
              <w:pStyle w:val="TableParagraph"/>
              <w:spacing w:before="3"/>
              <w:ind w:left="0"/>
              <w:rPr>
                <w:sz w:val="23"/>
              </w:rPr>
            </w:pPr>
          </w:p>
          <w:p w:rsidR="00CA639C" w:rsidRPr="005F0C46" w:rsidRDefault="00E2638E">
            <w:pPr>
              <w:pStyle w:val="TableParagraph"/>
              <w:jc w:val="both"/>
              <w:rPr>
                <w:sz w:val="24"/>
              </w:rPr>
            </w:pPr>
            <w:r w:rsidRPr="005F0C46">
              <w:rPr>
                <w:sz w:val="24"/>
              </w:rPr>
              <w:t>Н.С. Лесков</w:t>
            </w:r>
          </w:p>
          <w:p w:rsidR="00CA639C" w:rsidRPr="005F0C46" w:rsidRDefault="00E2638E" w:rsidP="00CA374E">
            <w:pPr>
              <w:pStyle w:val="TableParagraph"/>
              <w:numPr>
                <w:ilvl w:val="0"/>
                <w:numId w:val="48"/>
              </w:numPr>
              <w:tabs>
                <w:tab w:val="left" w:pos="404"/>
              </w:tabs>
              <w:spacing w:before="2"/>
              <w:ind w:right="94" w:firstLine="0"/>
              <w:jc w:val="both"/>
              <w:rPr>
                <w:sz w:val="24"/>
              </w:rPr>
            </w:pPr>
            <w:r w:rsidRPr="005F0C46">
              <w:rPr>
                <w:sz w:val="24"/>
              </w:rPr>
              <w:t>1</w:t>
            </w:r>
            <w:r w:rsidRPr="005F0C46">
              <w:rPr>
                <w:spacing w:val="1"/>
                <w:sz w:val="24"/>
              </w:rPr>
              <w:t xml:space="preserve"> </w:t>
            </w:r>
            <w:r w:rsidRPr="005F0C46">
              <w:rPr>
                <w:sz w:val="24"/>
              </w:rPr>
              <w:t>повесть</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 «Несмертельный</w:t>
            </w:r>
            <w:r w:rsidRPr="005F0C46">
              <w:rPr>
                <w:spacing w:val="-57"/>
                <w:sz w:val="24"/>
              </w:rPr>
              <w:t xml:space="preserve"> </w:t>
            </w:r>
            <w:r w:rsidRPr="005F0C46">
              <w:rPr>
                <w:sz w:val="24"/>
              </w:rPr>
              <w:t>Голован</w:t>
            </w:r>
            <w:r w:rsidRPr="005F0C46">
              <w:rPr>
                <w:spacing w:val="1"/>
                <w:sz w:val="24"/>
              </w:rPr>
              <w:t xml:space="preserve"> </w:t>
            </w:r>
            <w:r w:rsidRPr="005F0C46">
              <w:rPr>
                <w:sz w:val="24"/>
              </w:rPr>
              <w:t>(Из</w:t>
            </w:r>
            <w:r w:rsidRPr="005F0C46">
              <w:rPr>
                <w:spacing w:val="1"/>
                <w:sz w:val="24"/>
              </w:rPr>
              <w:t xml:space="preserve"> </w:t>
            </w:r>
            <w:r w:rsidRPr="005F0C46">
              <w:rPr>
                <w:sz w:val="24"/>
              </w:rPr>
              <w:t>рассказов</w:t>
            </w:r>
            <w:r w:rsidRPr="005F0C46">
              <w:rPr>
                <w:spacing w:val="1"/>
                <w:sz w:val="24"/>
              </w:rPr>
              <w:t xml:space="preserve"> </w:t>
            </w:r>
            <w:r w:rsidRPr="005F0C46">
              <w:rPr>
                <w:sz w:val="24"/>
              </w:rPr>
              <w:t>о</w:t>
            </w:r>
            <w:r w:rsidRPr="005F0C46">
              <w:rPr>
                <w:spacing w:val="-57"/>
                <w:sz w:val="24"/>
              </w:rPr>
              <w:t xml:space="preserve"> </w:t>
            </w:r>
            <w:r w:rsidRPr="005F0C46">
              <w:rPr>
                <w:sz w:val="24"/>
              </w:rPr>
              <w:t>трех</w:t>
            </w:r>
            <w:r w:rsidRPr="005F0C46">
              <w:rPr>
                <w:spacing w:val="56"/>
                <w:sz w:val="24"/>
              </w:rPr>
              <w:t xml:space="preserve"> </w:t>
            </w:r>
            <w:r w:rsidRPr="005F0C46">
              <w:rPr>
                <w:sz w:val="24"/>
              </w:rPr>
              <w:t>праведниках)»</w:t>
            </w:r>
            <w:r w:rsidRPr="005F0C46">
              <w:rPr>
                <w:spacing w:val="57"/>
                <w:sz w:val="24"/>
              </w:rPr>
              <w:t xml:space="preserve"> </w:t>
            </w:r>
            <w:r w:rsidRPr="005F0C46">
              <w:rPr>
                <w:sz w:val="24"/>
              </w:rPr>
              <w:t>(1880),</w:t>
            </w:r>
          </w:p>
          <w:p w:rsidR="00CA639C" w:rsidRPr="005F0C46" w:rsidRDefault="00E2638E">
            <w:pPr>
              <w:pStyle w:val="TableParagraph"/>
              <w:tabs>
                <w:tab w:val="left" w:pos="2303"/>
              </w:tabs>
              <w:spacing w:before="1" w:line="275" w:lineRule="exact"/>
              <w:jc w:val="both"/>
              <w:rPr>
                <w:sz w:val="24"/>
              </w:rPr>
            </w:pPr>
            <w:r w:rsidRPr="005F0C46">
              <w:rPr>
                <w:sz w:val="24"/>
              </w:rPr>
              <w:t>«Левша»</w:t>
            </w:r>
            <w:r w:rsidRPr="005F0C46">
              <w:rPr>
                <w:sz w:val="24"/>
              </w:rPr>
              <w:tab/>
              <w:t>(1881),</w:t>
            </w:r>
          </w:p>
          <w:p w:rsidR="00CA639C" w:rsidRPr="005F0C46" w:rsidRDefault="00E2638E">
            <w:pPr>
              <w:pStyle w:val="TableParagraph"/>
              <w:ind w:right="96"/>
              <w:jc w:val="both"/>
              <w:rPr>
                <w:sz w:val="24"/>
              </w:rPr>
            </w:pPr>
            <w:r w:rsidRPr="005F0C46">
              <w:rPr>
                <w:sz w:val="24"/>
              </w:rPr>
              <w:t>«Тупейный</w:t>
            </w:r>
            <w:r w:rsidRPr="005F0C46">
              <w:rPr>
                <w:spacing w:val="1"/>
                <w:sz w:val="24"/>
              </w:rPr>
              <w:t xml:space="preserve"> </w:t>
            </w:r>
            <w:r w:rsidRPr="005F0C46">
              <w:rPr>
                <w:sz w:val="24"/>
              </w:rPr>
              <w:t>художник»</w:t>
            </w:r>
            <w:r w:rsidRPr="005F0C46">
              <w:rPr>
                <w:spacing w:val="-57"/>
                <w:sz w:val="24"/>
              </w:rPr>
              <w:t xml:space="preserve"> </w:t>
            </w:r>
            <w:r w:rsidRPr="005F0C46">
              <w:rPr>
                <w:sz w:val="24"/>
              </w:rPr>
              <w:t>(1883), «Человек на часах»</w:t>
            </w:r>
            <w:r w:rsidRPr="005F0C46">
              <w:rPr>
                <w:spacing w:val="1"/>
                <w:sz w:val="24"/>
              </w:rPr>
              <w:t xml:space="preserve"> </w:t>
            </w:r>
            <w:r w:rsidRPr="005F0C46">
              <w:rPr>
                <w:sz w:val="24"/>
              </w:rPr>
              <w:t>(1887)</w:t>
            </w:r>
            <w:r w:rsidRPr="005F0C46">
              <w:rPr>
                <w:spacing w:val="2"/>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spacing w:before="1" w:line="275" w:lineRule="exact"/>
              <w:jc w:val="both"/>
              <w:rPr>
                <w:sz w:val="24"/>
              </w:rPr>
            </w:pPr>
            <w:r w:rsidRPr="005F0C46">
              <w:rPr>
                <w:sz w:val="24"/>
              </w:rPr>
              <w:t>(6-8</w:t>
            </w:r>
            <w:r w:rsidRPr="005F0C46">
              <w:rPr>
                <w:spacing w:val="1"/>
                <w:sz w:val="24"/>
              </w:rPr>
              <w:t xml:space="preserve"> </w:t>
            </w:r>
            <w:r w:rsidRPr="005F0C46">
              <w:rPr>
                <w:sz w:val="24"/>
              </w:rPr>
              <w:t>кл.)</w:t>
            </w:r>
          </w:p>
          <w:p w:rsidR="00CA639C" w:rsidRPr="005F0C46" w:rsidRDefault="00E2638E">
            <w:pPr>
              <w:pStyle w:val="TableParagraph"/>
              <w:spacing w:line="275" w:lineRule="exact"/>
              <w:jc w:val="both"/>
              <w:rPr>
                <w:sz w:val="24"/>
              </w:rPr>
            </w:pPr>
            <w:r w:rsidRPr="005F0C46">
              <w:rPr>
                <w:sz w:val="24"/>
              </w:rPr>
              <w:t>М.Е.</w:t>
            </w:r>
            <w:r w:rsidRPr="005F0C46">
              <w:rPr>
                <w:spacing w:val="-4"/>
                <w:sz w:val="24"/>
              </w:rPr>
              <w:t xml:space="preserve"> </w:t>
            </w:r>
            <w:r w:rsidRPr="005F0C46">
              <w:rPr>
                <w:sz w:val="24"/>
              </w:rPr>
              <w:t>Салтыков-Щедрин</w:t>
            </w:r>
          </w:p>
          <w:p w:rsidR="00CA639C" w:rsidRPr="005F0C46" w:rsidRDefault="00E2638E" w:rsidP="00CA374E">
            <w:pPr>
              <w:pStyle w:val="TableParagraph"/>
              <w:numPr>
                <w:ilvl w:val="0"/>
                <w:numId w:val="48"/>
              </w:numPr>
              <w:tabs>
                <w:tab w:val="left" w:pos="438"/>
                <w:tab w:val="left" w:pos="1765"/>
              </w:tabs>
              <w:spacing w:before="3"/>
              <w:ind w:right="91" w:firstLine="0"/>
              <w:jc w:val="both"/>
              <w:rPr>
                <w:sz w:val="24"/>
              </w:rPr>
            </w:pPr>
            <w:r w:rsidRPr="005F0C46">
              <w:rPr>
                <w:sz w:val="24"/>
              </w:rPr>
              <w:t>2</w:t>
            </w:r>
            <w:r w:rsidRPr="005F0C46">
              <w:rPr>
                <w:spacing w:val="1"/>
                <w:sz w:val="24"/>
              </w:rPr>
              <w:t xml:space="preserve"> </w:t>
            </w:r>
            <w:r w:rsidRPr="005F0C46">
              <w:rPr>
                <w:sz w:val="24"/>
              </w:rPr>
              <w:t>сказки</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 «Повесть о том,</w:t>
            </w:r>
            <w:r w:rsidRPr="005F0C46">
              <w:rPr>
                <w:spacing w:val="1"/>
                <w:sz w:val="24"/>
              </w:rPr>
              <w:t xml:space="preserve"> </w:t>
            </w:r>
            <w:r w:rsidRPr="005F0C46">
              <w:rPr>
                <w:sz w:val="24"/>
              </w:rPr>
              <w:t>как</w:t>
            </w:r>
            <w:r w:rsidRPr="005F0C46">
              <w:rPr>
                <w:spacing w:val="1"/>
                <w:sz w:val="24"/>
              </w:rPr>
              <w:t xml:space="preserve"> </w:t>
            </w:r>
            <w:r w:rsidRPr="005F0C46">
              <w:rPr>
                <w:sz w:val="24"/>
              </w:rPr>
              <w:t>один</w:t>
            </w:r>
            <w:r w:rsidRPr="005F0C46">
              <w:rPr>
                <w:spacing w:val="1"/>
                <w:sz w:val="24"/>
              </w:rPr>
              <w:t xml:space="preserve"> </w:t>
            </w:r>
            <w:r w:rsidRPr="005F0C46">
              <w:rPr>
                <w:sz w:val="24"/>
              </w:rPr>
              <w:t>мужик</w:t>
            </w:r>
            <w:r w:rsidRPr="005F0C46">
              <w:rPr>
                <w:spacing w:val="1"/>
                <w:sz w:val="24"/>
              </w:rPr>
              <w:t xml:space="preserve"> </w:t>
            </w:r>
            <w:r w:rsidRPr="005F0C46">
              <w:rPr>
                <w:sz w:val="24"/>
              </w:rPr>
              <w:t>двух</w:t>
            </w:r>
            <w:r w:rsidRPr="005F0C46">
              <w:rPr>
                <w:spacing w:val="1"/>
                <w:sz w:val="24"/>
              </w:rPr>
              <w:t xml:space="preserve"> </w:t>
            </w:r>
            <w:r w:rsidRPr="005F0C46">
              <w:rPr>
                <w:sz w:val="24"/>
              </w:rPr>
              <w:t>генералов</w:t>
            </w:r>
            <w:r w:rsidRPr="005F0C46">
              <w:rPr>
                <w:sz w:val="24"/>
              </w:rPr>
              <w:tab/>
            </w:r>
            <w:r w:rsidRPr="005F0C46">
              <w:rPr>
                <w:spacing w:val="-1"/>
                <w:sz w:val="24"/>
              </w:rPr>
              <w:t>прокормил»</w:t>
            </w:r>
          </w:p>
          <w:p w:rsidR="00CA639C" w:rsidRPr="005F0C46" w:rsidRDefault="00E2638E">
            <w:pPr>
              <w:pStyle w:val="TableParagraph"/>
              <w:tabs>
                <w:tab w:val="left" w:pos="1690"/>
              </w:tabs>
              <w:spacing w:line="275" w:lineRule="exact"/>
              <w:rPr>
                <w:sz w:val="24"/>
              </w:rPr>
            </w:pPr>
            <w:r w:rsidRPr="005F0C46">
              <w:rPr>
                <w:sz w:val="24"/>
              </w:rPr>
              <w:t>(1869),</w:t>
            </w:r>
            <w:r w:rsidRPr="005F0C46">
              <w:rPr>
                <w:sz w:val="24"/>
              </w:rPr>
              <w:tab/>
              <w:t>«Премудрый</w:t>
            </w:r>
          </w:p>
          <w:p w:rsidR="00CA639C" w:rsidRPr="005F0C46" w:rsidRDefault="00E2638E">
            <w:pPr>
              <w:pStyle w:val="TableParagraph"/>
              <w:ind w:right="102"/>
              <w:rPr>
                <w:sz w:val="24"/>
              </w:rPr>
            </w:pPr>
            <w:r w:rsidRPr="005F0C46">
              <w:rPr>
                <w:sz w:val="24"/>
              </w:rPr>
              <w:t>пискарь»</w:t>
            </w:r>
            <w:r w:rsidRPr="005F0C46">
              <w:rPr>
                <w:spacing w:val="1"/>
                <w:sz w:val="24"/>
              </w:rPr>
              <w:t xml:space="preserve"> </w:t>
            </w:r>
            <w:r w:rsidRPr="005F0C46">
              <w:rPr>
                <w:sz w:val="24"/>
              </w:rPr>
              <w:t>(1883),</w:t>
            </w:r>
            <w:r w:rsidRPr="005F0C46">
              <w:rPr>
                <w:spacing w:val="1"/>
                <w:sz w:val="24"/>
              </w:rPr>
              <w:t xml:space="preserve"> </w:t>
            </w:r>
            <w:r w:rsidRPr="005F0C46">
              <w:rPr>
                <w:sz w:val="24"/>
              </w:rPr>
              <w:t>«Медведь</w:t>
            </w:r>
            <w:r w:rsidRPr="005F0C46">
              <w:rPr>
                <w:spacing w:val="-57"/>
                <w:sz w:val="24"/>
              </w:rPr>
              <w:t xml:space="preserve"> </w:t>
            </w:r>
            <w:r w:rsidRPr="005F0C46">
              <w:rPr>
                <w:sz w:val="24"/>
              </w:rPr>
              <w:t>на воеводстве» (1884) и др.</w:t>
            </w:r>
            <w:r w:rsidRPr="005F0C46">
              <w:rPr>
                <w:spacing w:val="1"/>
                <w:sz w:val="24"/>
              </w:rPr>
              <w:t xml:space="preserve"> </w:t>
            </w:r>
            <w:r w:rsidRPr="005F0C46">
              <w:rPr>
                <w:sz w:val="24"/>
              </w:rPr>
              <w:t>(7-8</w:t>
            </w:r>
            <w:r w:rsidRPr="005F0C46">
              <w:rPr>
                <w:spacing w:val="1"/>
                <w:sz w:val="24"/>
              </w:rPr>
              <w:t xml:space="preserve"> </w:t>
            </w:r>
            <w:r w:rsidRPr="005F0C46">
              <w:rPr>
                <w:sz w:val="24"/>
              </w:rPr>
              <w:t>кл.)</w:t>
            </w:r>
          </w:p>
          <w:p w:rsidR="00CA639C" w:rsidRPr="005F0C46" w:rsidRDefault="00CA639C">
            <w:pPr>
              <w:pStyle w:val="TableParagraph"/>
              <w:spacing w:before="11"/>
              <w:ind w:left="0"/>
              <w:rPr>
                <w:sz w:val="23"/>
              </w:rPr>
            </w:pPr>
          </w:p>
          <w:p w:rsidR="00CA639C" w:rsidRPr="005F0C46" w:rsidRDefault="00E2638E">
            <w:pPr>
              <w:pStyle w:val="TableParagraph"/>
              <w:jc w:val="both"/>
              <w:rPr>
                <w:sz w:val="24"/>
              </w:rPr>
            </w:pPr>
            <w:r w:rsidRPr="005F0C46">
              <w:rPr>
                <w:sz w:val="24"/>
              </w:rPr>
              <w:t>Л.Н.</w:t>
            </w:r>
            <w:r w:rsidRPr="005F0C46">
              <w:rPr>
                <w:spacing w:val="-2"/>
                <w:sz w:val="24"/>
              </w:rPr>
              <w:t xml:space="preserve"> </w:t>
            </w:r>
            <w:r w:rsidRPr="005F0C46">
              <w:rPr>
                <w:sz w:val="24"/>
              </w:rPr>
              <w:t>Толстой</w:t>
            </w:r>
          </w:p>
          <w:p w:rsidR="00CA639C" w:rsidRPr="005F0C46" w:rsidRDefault="00E2638E" w:rsidP="00CA374E">
            <w:pPr>
              <w:pStyle w:val="TableParagraph"/>
              <w:numPr>
                <w:ilvl w:val="0"/>
                <w:numId w:val="48"/>
              </w:numPr>
              <w:tabs>
                <w:tab w:val="left" w:pos="404"/>
                <w:tab w:val="left" w:pos="1583"/>
                <w:tab w:val="left" w:pos="1713"/>
                <w:tab w:val="left" w:pos="1952"/>
              </w:tabs>
              <w:spacing w:before="3"/>
              <w:ind w:right="90" w:firstLine="0"/>
              <w:jc w:val="both"/>
              <w:rPr>
                <w:sz w:val="24"/>
              </w:rPr>
            </w:pPr>
            <w:r w:rsidRPr="005F0C46">
              <w:rPr>
                <w:sz w:val="24"/>
              </w:rPr>
              <w:t>1</w:t>
            </w:r>
            <w:r w:rsidRPr="005F0C46">
              <w:rPr>
                <w:spacing w:val="1"/>
                <w:sz w:val="24"/>
              </w:rPr>
              <w:t xml:space="preserve"> </w:t>
            </w:r>
            <w:r w:rsidRPr="005F0C46">
              <w:rPr>
                <w:sz w:val="24"/>
              </w:rPr>
              <w:t>повесть</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w:t>
            </w:r>
            <w:r w:rsidRPr="005F0C46">
              <w:rPr>
                <w:sz w:val="24"/>
              </w:rPr>
              <w:tab/>
            </w:r>
            <w:r w:rsidRPr="005F0C46">
              <w:rPr>
                <w:sz w:val="24"/>
              </w:rPr>
              <w:tab/>
            </w:r>
            <w:r w:rsidRPr="005F0C46">
              <w:rPr>
                <w:sz w:val="24"/>
              </w:rPr>
              <w:tab/>
            </w:r>
            <w:r w:rsidRPr="005F0C46">
              <w:rPr>
                <w:spacing w:val="-1"/>
                <w:sz w:val="24"/>
              </w:rPr>
              <w:t>«Детство»</w:t>
            </w:r>
            <w:r w:rsidRPr="005F0C46">
              <w:rPr>
                <w:spacing w:val="-58"/>
                <w:sz w:val="24"/>
              </w:rPr>
              <w:t xml:space="preserve"> </w:t>
            </w:r>
            <w:r w:rsidRPr="005F0C46">
              <w:rPr>
                <w:sz w:val="24"/>
              </w:rPr>
              <w:t>(1852),</w:t>
            </w:r>
            <w:r w:rsidRPr="005F0C46">
              <w:rPr>
                <w:sz w:val="24"/>
              </w:rPr>
              <w:tab/>
            </w:r>
            <w:r w:rsidRPr="005F0C46">
              <w:rPr>
                <w:spacing w:val="-1"/>
                <w:sz w:val="24"/>
              </w:rPr>
              <w:t>«Отрочество»</w:t>
            </w:r>
            <w:r w:rsidRPr="005F0C46">
              <w:rPr>
                <w:spacing w:val="-58"/>
                <w:sz w:val="24"/>
              </w:rPr>
              <w:t xml:space="preserve"> </w:t>
            </w:r>
            <w:r w:rsidRPr="005F0C46">
              <w:rPr>
                <w:sz w:val="24"/>
              </w:rPr>
              <w:t>(1854),</w:t>
            </w:r>
            <w:r w:rsidRPr="005F0C46">
              <w:rPr>
                <w:spacing w:val="1"/>
                <w:sz w:val="24"/>
              </w:rPr>
              <w:t xml:space="preserve"> </w:t>
            </w:r>
            <w:r w:rsidRPr="005F0C46">
              <w:rPr>
                <w:sz w:val="24"/>
              </w:rPr>
              <w:t>«Хаджи-Мурат»</w:t>
            </w:r>
            <w:r w:rsidRPr="005F0C46">
              <w:rPr>
                <w:spacing w:val="-57"/>
                <w:sz w:val="24"/>
              </w:rPr>
              <w:t xml:space="preserve"> </w:t>
            </w:r>
            <w:r w:rsidRPr="005F0C46">
              <w:rPr>
                <w:sz w:val="24"/>
              </w:rPr>
              <w:t>(1896—1904)</w:t>
            </w:r>
            <w:r w:rsidRPr="005F0C46">
              <w:rPr>
                <w:spacing w:val="1"/>
                <w:sz w:val="24"/>
              </w:rPr>
              <w:t xml:space="preserve"> </w:t>
            </w:r>
            <w:r w:rsidRPr="005F0C46">
              <w:rPr>
                <w:sz w:val="24"/>
              </w:rPr>
              <w:t>и</w:t>
            </w:r>
            <w:r w:rsidRPr="005F0C46">
              <w:rPr>
                <w:spacing w:val="1"/>
                <w:sz w:val="24"/>
              </w:rPr>
              <w:t xml:space="preserve"> </w:t>
            </w:r>
            <w:r w:rsidRPr="005F0C46">
              <w:rPr>
                <w:sz w:val="24"/>
              </w:rPr>
              <w:t>др.;</w:t>
            </w:r>
            <w:r w:rsidRPr="005F0C46">
              <w:rPr>
                <w:spacing w:val="1"/>
                <w:sz w:val="24"/>
              </w:rPr>
              <w:t xml:space="preserve"> </w:t>
            </w:r>
            <w:r w:rsidRPr="005F0C46">
              <w:rPr>
                <w:sz w:val="24"/>
              </w:rPr>
              <w:t>1</w:t>
            </w:r>
            <w:r w:rsidRPr="005F0C46">
              <w:rPr>
                <w:spacing w:val="-57"/>
                <w:sz w:val="24"/>
              </w:rPr>
              <w:t xml:space="preserve"> </w:t>
            </w:r>
            <w:r w:rsidRPr="005F0C46">
              <w:rPr>
                <w:sz w:val="24"/>
              </w:rPr>
              <w:t>рассказ</w:t>
            </w:r>
            <w:r w:rsidRPr="005F0C46">
              <w:rPr>
                <w:spacing w:val="1"/>
                <w:sz w:val="24"/>
              </w:rPr>
              <w:t xml:space="preserve"> </w:t>
            </w:r>
            <w:r w:rsidRPr="005F0C46">
              <w:rPr>
                <w:sz w:val="24"/>
              </w:rPr>
              <w:t>на</w:t>
            </w:r>
            <w:r w:rsidRPr="005F0C46">
              <w:rPr>
                <w:spacing w:val="61"/>
                <w:sz w:val="24"/>
              </w:rPr>
              <w:t xml:space="preserve"> </w:t>
            </w:r>
            <w:r w:rsidRPr="005F0C46">
              <w:rPr>
                <w:sz w:val="24"/>
              </w:rPr>
              <w:t>выбор,</w:t>
            </w:r>
            <w:r w:rsidRPr="005F0C46">
              <w:rPr>
                <w:spacing w:val="-57"/>
                <w:sz w:val="24"/>
              </w:rPr>
              <w:t xml:space="preserve"> </w:t>
            </w:r>
            <w:r w:rsidRPr="005F0C46">
              <w:rPr>
                <w:sz w:val="24"/>
              </w:rPr>
              <w:t>например:</w:t>
            </w:r>
            <w:r w:rsidRPr="005F0C46">
              <w:rPr>
                <w:spacing w:val="1"/>
                <w:sz w:val="24"/>
              </w:rPr>
              <w:t xml:space="preserve"> </w:t>
            </w:r>
            <w:r w:rsidRPr="005F0C46">
              <w:rPr>
                <w:sz w:val="24"/>
              </w:rPr>
              <w:t>«Три</w:t>
            </w:r>
            <w:r w:rsidRPr="005F0C46">
              <w:rPr>
                <w:spacing w:val="1"/>
                <w:sz w:val="24"/>
              </w:rPr>
              <w:t xml:space="preserve"> </w:t>
            </w:r>
            <w:r w:rsidRPr="005F0C46">
              <w:rPr>
                <w:sz w:val="24"/>
              </w:rPr>
              <w:t>смерти»</w:t>
            </w:r>
            <w:r w:rsidRPr="005F0C46">
              <w:rPr>
                <w:spacing w:val="-57"/>
                <w:sz w:val="24"/>
              </w:rPr>
              <w:t xml:space="preserve"> </w:t>
            </w:r>
            <w:r w:rsidRPr="005F0C46">
              <w:rPr>
                <w:sz w:val="24"/>
              </w:rPr>
              <w:t>(1858), «Холстомер» (1863,</w:t>
            </w:r>
            <w:r w:rsidRPr="005F0C46">
              <w:rPr>
                <w:spacing w:val="1"/>
                <w:sz w:val="24"/>
              </w:rPr>
              <w:t xml:space="preserve"> </w:t>
            </w:r>
            <w:r w:rsidRPr="005F0C46">
              <w:rPr>
                <w:sz w:val="24"/>
              </w:rPr>
              <w:t>1885),</w:t>
            </w:r>
            <w:r w:rsidRPr="005F0C46">
              <w:rPr>
                <w:sz w:val="24"/>
              </w:rPr>
              <w:tab/>
            </w:r>
            <w:r w:rsidRPr="005F0C46">
              <w:rPr>
                <w:sz w:val="24"/>
              </w:rPr>
              <w:tab/>
            </w:r>
            <w:r w:rsidRPr="005F0C46">
              <w:rPr>
                <w:spacing w:val="-1"/>
                <w:sz w:val="24"/>
              </w:rPr>
              <w:t>«Кавказский</w:t>
            </w:r>
            <w:r w:rsidRPr="005F0C46">
              <w:rPr>
                <w:spacing w:val="-58"/>
                <w:sz w:val="24"/>
              </w:rPr>
              <w:t xml:space="preserve"> </w:t>
            </w:r>
            <w:r w:rsidRPr="005F0C46">
              <w:rPr>
                <w:sz w:val="24"/>
              </w:rPr>
              <w:t>пленник»</w:t>
            </w:r>
            <w:r w:rsidRPr="005F0C46">
              <w:rPr>
                <w:spacing w:val="1"/>
                <w:sz w:val="24"/>
              </w:rPr>
              <w:t xml:space="preserve"> </w:t>
            </w:r>
            <w:r w:rsidRPr="005F0C46">
              <w:rPr>
                <w:sz w:val="24"/>
              </w:rPr>
              <w:t>(1872),</w:t>
            </w:r>
            <w:r w:rsidRPr="005F0C46">
              <w:rPr>
                <w:spacing w:val="1"/>
                <w:sz w:val="24"/>
              </w:rPr>
              <w:t xml:space="preserve"> </w:t>
            </w:r>
            <w:r w:rsidRPr="005F0C46">
              <w:rPr>
                <w:sz w:val="24"/>
              </w:rPr>
              <w:t>«После</w:t>
            </w:r>
            <w:r w:rsidRPr="005F0C46">
              <w:rPr>
                <w:spacing w:val="1"/>
                <w:sz w:val="24"/>
              </w:rPr>
              <w:t xml:space="preserve"> </w:t>
            </w:r>
            <w:r w:rsidRPr="005F0C46">
              <w:rPr>
                <w:sz w:val="24"/>
              </w:rPr>
              <w:t>бала»</w:t>
            </w:r>
            <w:r w:rsidRPr="005F0C46">
              <w:rPr>
                <w:spacing w:val="-4"/>
                <w:sz w:val="24"/>
              </w:rPr>
              <w:t xml:space="preserve"> </w:t>
            </w:r>
            <w:r w:rsidRPr="005F0C46">
              <w:rPr>
                <w:sz w:val="24"/>
              </w:rPr>
              <w:t>(1903)</w:t>
            </w:r>
            <w:r w:rsidRPr="005F0C46">
              <w:rPr>
                <w:spacing w:val="3"/>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spacing w:line="275" w:lineRule="exact"/>
              <w:jc w:val="both"/>
              <w:rPr>
                <w:sz w:val="24"/>
              </w:rPr>
            </w:pPr>
            <w:r w:rsidRPr="005F0C46">
              <w:rPr>
                <w:sz w:val="24"/>
              </w:rPr>
              <w:t>(5-8</w:t>
            </w:r>
            <w:r w:rsidRPr="005F0C46">
              <w:rPr>
                <w:spacing w:val="1"/>
                <w:sz w:val="24"/>
              </w:rPr>
              <w:t xml:space="preserve"> </w:t>
            </w:r>
            <w:r w:rsidRPr="005F0C46">
              <w:rPr>
                <w:sz w:val="24"/>
              </w:rPr>
              <w:t>кл.)</w:t>
            </w:r>
          </w:p>
          <w:p w:rsidR="00CA639C" w:rsidRPr="005F0C46" w:rsidRDefault="00CA639C">
            <w:pPr>
              <w:pStyle w:val="TableParagraph"/>
              <w:spacing w:before="11"/>
              <w:ind w:left="0"/>
              <w:rPr>
                <w:sz w:val="23"/>
              </w:rPr>
            </w:pPr>
          </w:p>
          <w:p w:rsidR="00CA639C" w:rsidRPr="005F0C46" w:rsidRDefault="00E2638E">
            <w:pPr>
              <w:pStyle w:val="TableParagraph"/>
              <w:rPr>
                <w:sz w:val="24"/>
              </w:rPr>
            </w:pPr>
            <w:r w:rsidRPr="005F0C46">
              <w:rPr>
                <w:sz w:val="24"/>
              </w:rPr>
              <w:t>А.П. Чехов</w:t>
            </w:r>
          </w:p>
          <w:p w:rsidR="00CA639C" w:rsidRPr="005F0C46" w:rsidRDefault="00E2638E" w:rsidP="00CA374E">
            <w:pPr>
              <w:pStyle w:val="TableParagraph"/>
              <w:numPr>
                <w:ilvl w:val="0"/>
                <w:numId w:val="48"/>
              </w:numPr>
              <w:tabs>
                <w:tab w:val="left" w:pos="390"/>
                <w:tab w:val="left" w:pos="2308"/>
              </w:tabs>
              <w:spacing w:before="3"/>
              <w:ind w:right="92" w:firstLine="0"/>
              <w:jc w:val="both"/>
              <w:rPr>
                <w:sz w:val="24"/>
              </w:rPr>
            </w:pPr>
            <w:r w:rsidRPr="005F0C46">
              <w:rPr>
                <w:sz w:val="24"/>
              </w:rPr>
              <w:t>3</w:t>
            </w:r>
            <w:r w:rsidRPr="005F0C46">
              <w:rPr>
                <w:spacing w:val="1"/>
                <w:sz w:val="24"/>
              </w:rPr>
              <w:t xml:space="preserve"> </w:t>
            </w:r>
            <w:r w:rsidRPr="005F0C46">
              <w:rPr>
                <w:sz w:val="24"/>
              </w:rPr>
              <w:t>рассказа</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57"/>
                <w:sz w:val="24"/>
              </w:rPr>
              <w:t xml:space="preserve"> </w:t>
            </w:r>
            <w:r w:rsidRPr="005F0C46">
              <w:rPr>
                <w:sz w:val="24"/>
              </w:rPr>
              <w:t>например:</w:t>
            </w:r>
            <w:r w:rsidRPr="005F0C46">
              <w:rPr>
                <w:spacing w:val="1"/>
                <w:sz w:val="24"/>
              </w:rPr>
              <w:t xml:space="preserve"> </w:t>
            </w:r>
            <w:r w:rsidRPr="005F0C46">
              <w:rPr>
                <w:sz w:val="24"/>
              </w:rPr>
              <w:t>«Толстый</w:t>
            </w:r>
            <w:r w:rsidRPr="005F0C46">
              <w:rPr>
                <w:spacing w:val="1"/>
                <w:sz w:val="24"/>
              </w:rPr>
              <w:t xml:space="preserve"> </w:t>
            </w:r>
            <w:r w:rsidRPr="005F0C46">
              <w:rPr>
                <w:sz w:val="24"/>
              </w:rPr>
              <w:t>и</w:t>
            </w:r>
            <w:r w:rsidRPr="005F0C46">
              <w:rPr>
                <w:spacing w:val="1"/>
                <w:sz w:val="24"/>
              </w:rPr>
              <w:t xml:space="preserve"> </w:t>
            </w:r>
            <w:r w:rsidRPr="005F0C46">
              <w:rPr>
                <w:sz w:val="24"/>
              </w:rPr>
              <w:t>тонкий»</w:t>
            </w:r>
            <w:r w:rsidRPr="005F0C46">
              <w:rPr>
                <w:sz w:val="24"/>
              </w:rPr>
              <w:tab/>
            </w:r>
            <w:r w:rsidRPr="005F0C46">
              <w:rPr>
                <w:spacing w:val="-1"/>
                <w:sz w:val="24"/>
              </w:rPr>
              <w:t>(1883),</w:t>
            </w:r>
          </w:p>
          <w:p w:rsidR="00CA639C" w:rsidRPr="005F0C46" w:rsidRDefault="00E2638E">
            <w:pPr>
              <w:pStyle w:val="TableParagraph"/>
              <w:tabs>
                <w:tab w:val="left" w:pos="2303"/>
              </w:tabs>
              <w:spacing w:line="274" w:lineRule="exact"/>
              <w:jc w:val="both"/>
              <w:rPr>
                <w:sz w:val="24"/>
              </w:rPr>
            </w:pPr>
            <w:r w:rsidRPr="005F0C46">
              <w:rPr>
                <w:sz w:val="24"/>
              </w:rPr>
              <w:t>«Хамелеон»</w:t>
            </w:r>
            <w:r w:rsidRPr="005F0C46">
              <w:rPr>
                <w:sz w:val="24"/>
              </w:rPr>
              <w:tab/>
              <w:t>(1884),</w:t>
            </w:r>
          </w:p>
          <w:p w:rsidR="00CA639C" w:rsidRPr="005F0C46" w:rsidRDefault="00E2638E">
            <w:pPr>
              <w:pStyle w:val="TableParagraph"/>
              <w:tabs>
                <w:tab w:val="left" w:pos="1795"/>
              </w:tabs>
              <w:spacing w:before="3" w:line="265" w:lineRule="exact"/>
              <w:jc w:val="both"/>
              <w:rPr>
                <w:sz w:val="24"/>
              </w:rPr>
            </w:pPr>
            <w:r w:rsidRPr="005F0C46">
              <w:rPr>
                <w:sz w:val="24"/>
              </w:rPr>
              <w:t>«Смерть</w:t>
            </w:r>
            <w:r w:rsidRPr="005F0C46">
              <w:rPr>
                <w:sz w:val="24"/>
              </w:rPr>
              <w:tab/>
              <w:t>чиновника»</w:t>
            </w:r>
          </w:p>
        </w:tc>
        <w:tc>
          <w:tcPr>
            <w:tcW w:w="3226" w:type="dxa"/>
          </w:tcPr>
          <w:p w:rsidR="00CA639C" w:rsidRPr="005F0C46" w:rsidRDefault="00CA639C">
            <w:pPr>
              <w:pStyle w:val="TableParagraph"/>
              <w:ind w:left="0"/>
              <w:rPr>
                <w:sz w:val="24"/>
              </w:rPr>
            </w:pPr>
          </w:p>
        </w:tc>
      </w:tr>
    </w:tbl>
    <w:p w:rsidR="00CA639C" w:rsidRPr="005F0C46" w:rsidRDefault="00CA639C">
      <w:pPr>
        <w:rPr>
          <w:sz w:val="24"/>
        </w:rPr>
        <w:sectPr w:rsidR="00CA639C" w:rsidRPr="005F0C46">
          <w:pgSz w:w="11910" w:h="16840"/>
          <w:pgMar w:top="1200" w:right="0" w:bottom="110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116"/>
        <w:gridCol w:w="3226"/>
      </w:tblGrid>
      <w:tr w:rsidR="00CA639C" w:rsidRPr="005F0C46">
        <w:trPr>
          <w:trHeight w:val="1656"/>
        </w:trPr>
        <w:tc>
          <w:tcPr>
            <w:tcW w:w="3375" w:type="dxa"/>
          </w:tcPr>
          <w:p w:rsidR="00CA639C" w:rsidRPr="005F0C46" w:rsidRDefault="00CA639C">
            <w:pPr>
              <w:pStyle w:val="TableParagraph"/>
              <w:ind w:left="0"/>
              <w:rPr>
                <w:sz w:val="24"/>
              </w:rPr>
            </w:pPr>
          </w:p>
        </w:tc>
        <w:tc>
          <w:tcPr>
            <w:tcW w:w="3116" w:type="dxa"/>
          </w:tcPr>
          <w:p w:rsidR="00CA639C" w:rsidRPr="005F0C46" w:rsidRDefault="00E2638E">
            <w:pPr>
              <w:pStyle w:val="TableParagraph"/>
              <w:tabs>
                <w:tab w:val="left" w:pos="1722"/>
              </w:tabs>
              <w:spacing w:line="264" w:lineRule="exact"/>
              <w:rPr>
                <w:sz w:val="24"/>
              </w:rPr>
            </w:pPr>
            <w:r w:rsidRPr="005F0C46">
              <w:rPr>
                <w:sz w:val="24"/>
              </w:rPr>
              <w:t>(1883),</w:t>
            </w:r>
            <w:r w:rsidRPr="005F0C46">
              <w:rPr>
                <w:sz w:val="24"/>
              </w:rPr>
              <w:tab/>
              <w:t>«Лошадиная</w:t>
            </w:r>
          </w:p>
          <w:p w:rsidR="00CA639C" w:rsidRPr="005F0C46" w:rsidRDefault="00E2638E">
            <w:pPr>
              <w:pStyle w:val="TableParagraph"/>
              <w:tabs>
                <w:tab w:val="left" w:pos="2308"/>
              </w:tabs>
              <w:spacing w:before="2" w:line="275" w:lineRule="exact"/>
              <w:rPr>
                <w:sz w:val="24"/>
              </w:rPr>
            </w:pPr>
            <w:r w:rsidRPr="005F0C46">
              <w:rPr>
                <w:sz w:val="24"/>
              </w:rPr>
              <w:t>фамилия»</w:t>
            </w:r>
            <w:r w:rsidRPr="005F0C46">
              <w:rPr>
                <w:sz w:val="24"/>
              </w:rPr>
              <w:tab/>
              <w:t>(1885),</w:t>
            </w:r>
          </w:p>
          <w:p w:rsidR="00CA639C" w:rsidRPr="005F0C46" w:rsidRDefault="00E2638E">
            <w:pPr>
              <w:pStyle w:val="TableParagraph"/>
              <w:tabs>
                <w:tab w:val="left" w:pos="2306"/>
              </w:tabs>
              <w:spacing w:line="275" w:lineRule="exact"/>
              <w:rPr>
                <w:sz w:val="24"/>
              </w:rPr>
            </w:pPr>
            <w:r w:rsidRPr="005F0C46">
              <w:rPr>
                <w:sz w:val="24"/>
              </w:rPr>
              <w:t>«Злоумышленник»</w:t>
            </w:r>
            <w:r w:rsidRPr="005F0C46">
              <w:rPr>
                <w:sz w:val="24"/>
              </w:rPr>
              <w:tab/>
              <w:t>(1885),</w:t>
            </w:r>
          </w:p>
          <w:p w:rsidR="00CA639C" w:rsidRPr="005F0C46" w:rsidRDefault="00E2638E">
            <w:pPr>
              <w:pStyle w:val="TableParagraph"/>
              <w:tabs>
                <w:tab w:val="left" w:pos="1328"/>
                <w:tab w:val="left" w:pos="2282"/>
              </w:tabs>
              <w:spacing w:before="3"/>
              <w:ind w:right="98"/>
              <w:rPr>
                <w:sz w:val="24"/>
              </w:rPr>
            </w:pPr>
            <w:r w:rsidRPr="005F0C46">
              <w:rPr>
                <w:sz w:val="24"/>
              </w:rPr>
              <w:t>«Ванька»</w:t>
            </w:r>
            <w:r w:rsidRPr="005F0C46">
              <w:rPr>
                <w:sz w:val="24"/>
              </w:rPr>
              <w:tab/>
              <w:t>(1886),</w:t>
            </w:r>
            <w:r w:rsidRPr="005F0C46">
              <w:rPr>
                <w:sz w:val="24"/>
              </w:rPr>
              <w:tab/>
            </w:r>
            <w:r w:rsidRPr="005F0C46">
              <w:rPr>
                <w:spacing w:val="-2"/>
                <w:sz w:val="24"/>
              </w:rPr>
              <w:t>«Спать</w:t>
            </w:r>
            <w:r w:rsidRPr="005F0C46">
              <w:rPr>
                <w:spacing w:val="-57"/>
                <w:sz w:val="24"/>
              </w:rPr>
              <w:t xml:space="preserve"> </w:t>
            </w:r>
            <w:r w:rsidRPr="005F0C46">
              <w:rPr>
                <w:sz w:val="24"/>
              </w:rPr>
              <w:t>хочется»</w:t>
            </w:r>
            <w:r w:rsidRPr="005F0C46">
              <w:rPr>
                <w:spacing w:val="-4"/>
                <w:sz w:val="24"/>
              </w:rPr>
              <w:t xml:space="preserve"> </w:t>
            </w:r>
            <w:r w:rsidRPr="005F0C46">
              <w:rPr>
                <w:sz w:val="24"/>
              </w:rPr>
              <w:t>(1888)</w:t>
            </w:r>
            <w:r w:rsidRPr="005F0C46">
              <w:rPr>
                <w:spacing w:val="3"/>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spacing w:line="265" w:lineRule="exact"/>
              <w:rPr>
                <w:sz w:val="24"/>
              </w:rPr>
            </w:pPr>
            <w:r w:rsidRPr="005F0C46">
              <w:rPr>
                <w:sz w:val="24"/>
              </w:rPr>
              <w:t>(6-8</w:t>
            </w:r>
            <w:r w:rsidRPr="005F0C46">
              <w:rPr>
                <w:spacing w:val="1"/>
                <w:sz w:val="24"/>
              </w:rPr>
              <w:t xml:space="preserve"> </w:t>
            </w:r>
            <w:r w:rsidRPr="005F0C46">
              <w:rPr>
                <w:sz w:val="24"/>
              </w:rPr>
              <w:t>кл.)</w:t>
            </w:r>
          </w:p>
        </w:tc>
        <w:tc>
          <w:tcPr>
            <w:tcW w:w="3226" w:type="dxa"/>
          </w:tcPr>
          <w:p w:rsidR="00CA639C" w:rsidRPr="005F0C46" w:rsidRDefault="00CA639C">
            <w:pPr>
              <w:pStyle w:val="TableParagraph"/>
              <w:ind w:left="0"/>
              <w:rPr>
                <w:sz w:val="24"/>
              </w:rPr>
            </w:pPr>
          </w:p>
        </w:tc>
      </w:tr>
      <w:tr w:rsidR="00CA639C" w:rsidRPr="005F0C46">
        <w:trPr>
          <w:trHeight w:val="12698"/>
        </w:trPr>
        <w:tc>
          <w:tcPr>
            <w:tcW w:w="3375" w:type="dxa"/>
          </w:tcPr>
          <w:p w:rsidR="00CA639C" w:rsidRPr="005F0C46" w:rsidRDefault="00CA639C">
            <w:pPr>
              <w:pStyle w:val="TableParagraph"/>
              <w:ind w:left="0"/>
              <w:rPr>
                <w:sz w:val="24"/>
              </w:rPr>
            </w:pPr>
          </w:p>
        </w:tc>
        <w:tc>
          <w:tcPr>
            <w:tcW w:w="3116" w:type="dxa"/>
          </w:tcPr>
          <w:p w:rsidR="00CA639C" w:rsidRPr="005F0C46" w:rsidRDefault="00E2638E">
            <w:pPr>
              <w:pStyle w:val="TableParagraph"/>
              <w:spacing w:line="268" w:lineRule="exact"/>
              <w:jc w:val="both"/>
              <w:rPr>
                <w:sz w:val="24"/>
              </w:rPr>
            </w:pPr>
            <w:r w:rsidRPr="005F0C46">
              <w:rPr>
                <w:sz w:val="24"/>
              </w:rPr>
              <w:t>А.А.</w:t>
            </w:r>
            <w:r w:rsidRPr="005F0C46">
              <w:rPr>
                <w:spacing w:val="1"/>
                <w:sz w:val="24"/>
              </w:rPr>
              <w:t xml:space="preserve"> </w:t>
            </w:r>
            <w:r w:rsidRPr="005F0C46">
              <w:rPr>
                <w:sz w:val="24"/>
              </w:rPr>
              <w:t>Блок</w:t>
            </w:r>
          </w:p>
          <w:p w:rsidR="00CA639C" w:rsidRPr="005F0C46" w:rsidRDefault="00E2638E" w:rsidP="00CA374E">
            <w:pPr>
              <w:pStyle w:val="TableParagraph"/>
              <w:numPr>
                <w:ilvl w:val="0"/>
                <w:numId w:val="47"/>
              </w:numPr>
              <w:tabs>
                <w:tab w:val="left" w:pos="510"/>
              </w:tabs>
              <w:ind w:right="91" w:firstLine="0"/>
              <w:jc w:val="both"/>
              <w:rPr>
                <w:sz w:val="24"/>
              </w:rPr>
            </w:pPr>
            <w:r w:rsidRPr="005F0C46">
              <w:rPr>
                <w:sz w:val="24"/>
              </w:rPr>
              <w:t>2</w:t>
            </w:r>
            <w:r w:rsidRPr="005F0C46">
              <w:rPr>
                <w:spacing w:val="1"/>
                <w:sz w:val="24"/>
              </w:rPr>
              <w:t xml:space="preserve"> </w:t>
            </w:r>
            <w:r w:rsidRPr="005F0C46">
              <w:rPr>
                <w:sz w:val="24"/>
              </w:rPr>
              <w:t>стихотворения</w:t>
            </w:r>
            <w:r w:rsidRPr="005F0C46">
              <w:rPr>
                <w:spacing w:val="1"/>
                <w:sz w:val="24"/>
              </w:rPr>
              <w:t xml:space="preserve"> </w:t>
            </w:r>
            <w:r w:rsidRPr="005F0C46">
              <w:rPr>
                <w:sz w:val="24"/>
              </w:rPr>
              <w:t>по</w:t>
            </w:r>
            <w:r w:rsidRPr="005F0C46">
              <w:rPr>
                <w:spacing w:val="-57"/>
                <w:sz w:val="24"/>
              </w:rPr>
              <w:t xml:space="preserve"> </w:t>
            </w:r>
            <w:r w:rsidRPr="005F0C46">
              <w:rPr>
                <w:sz w:val="24"/>
              </w:rPr>
              <w:t>выбору,</w:t>
            </w:r>
            <w:r w:rsidRPr="005F0C46">
              <w:rPr>
                <w:spacing w:val="1"/>
                <w:sz w:val="24"/>
              </w:rPr>
              <w:t xml:space="preserve"> </w:t>
            </w:r>
            <w:r w:rsidRPr="005F0C46">
              <w:rPr>
                <w:sz w:val="24"/>
              </w:rPr>
              <w:t>например:</w:t>
            </w:r>
            <w:r w:rsidRPr="005F0C46">
              <w:rPr>
                <w:spacing w:val="1"/>
                <w:sz w:val="24"/>
              </w:rPr>
              <w:t xml:space="preserve"> </w:t>
            </w:r>
            <w:r w:rsidRPr="005F0C46">
              <w:rPr>
                <w:sz w:val="24"/>
              </w:rPr>
              <w:t>«Перед</w:t>
            </w:r>
            <w:r w:rsidRPr="005F0C46">
              <w:rPr>
                <w:spacing w:val="-57"/>
                <w:sz w:val="24"/>
              </w:rPr>
              <w:t xml:space="preserve"> </w:t>
            </w:r>
            <w:r w:rsidRPr="005F0C46">
              <w:rPr>
                <w:sz w:val="24"/>
              </w:rPr>
              <w:t>грозой»</w:t>
            </w:r>
            <w:r w:rsidRPr="005F0C46">
              <w:rPr>
                <w:spacing w:val="1"/>
                <w:sz w:val="24"/>
              </w:rPr>
              <w:t xml:space="preserve"> </w:t>
            </w:r>
            <w:r w:rsidRPr="005F0C46">
              <w:rPr>
                <w:sz w:val="24"/>
              </w:rPr>
              <w:t>(1899),</w:t>
            </w:r>
            <w:r w:rsidRPr="005F0C46">
              <w:rPr>
                <w:spacing w:val="1"/>
                <w:sz w:val="24"/>
              </w:rPr>
              <w:t xml:space="preserve"> </w:t>
            </w:r>
            <w:r w:rsidRPr="005F0C46">
              <w:rPr>
                <w:sz w:val="24"/>
              </w:rPr>
              <w:t>«После</w:t>
            </w:r>
            <w:r w:rsidRPr="005F0C46">
              <w:rPr>
                <w:spacing w:val="-57"/>
                <w:sz w:val="24"/>
              </w:rPr>
              <w:t xml:space="preserve"> </w:t>
            </w:r>
            <w:r w:rsidRPr="005F0C46">
              <w:rPr>
                <w:sz w:val="24"/>
              </w:rPr>
              <w:t>грозы»</w:t>
            </w:r>
            <w:r w:rsidRPr="005F0C46">
              <w:rPr>
                <w:spacing w:val="1"/>
                <w:sz w:val="24"/>
              </w:rPr>
              <w:t xml:space="preserve"> </w:t>
            </w:r>
            <w:r w:rsidRPr="005F0C46">
              <w:rPr>
                <w:sz w:val="24"/>
              </w:rPr>
              <w:t>(1900),</w:t>
            </w:r>
            <w:r w:rsidRPr="005F0C46">
              <w:rPr>
                <w:spacing w:val="1"/>
                <w:sz w:val="24"/>
              </w:rPr>
              <w:t xml:space="preserve"> </w:t>
            </w:r>
            <w:r w:rsidRPr="005F0C46">
              <w:rPr>
                <w:sz w:val="24"/>
              </w:rPr>
              <w:t>«Девушка</w:t>
            </w:r>
            <w:r w:rsidRPr="005F0C46">
              <w:rPr>
                <w:spacing w:val="1"/>
                <w:sz w:val="24"/>
              </w:rPr>
              <w:t xml:space="preserve"> </w:t>
            </w:r>
            <w:r w:rsidRPr="005F0C46">
              <w:rPr>
                <w:sz w:val="24"/>
              </w:rPr>
              <w:t>пела</w:t>
            </w:r>
            <w:r w:rsidRPr="005F0C46">
              <w:rPr>
                <w:spacing w:val="1"/>
                <w:sz w:val="24"/>
              </w:rPr>
              <w:t xml:space="preserve"> </w:t>
            </w:r>
            <w:r w:rsidRPr="005F0C46">
              <w:rPr>
                <w:sz w:val="24"/>
              </w:rPr>
              <w:t>в</w:t>
            </w:r>
            <w:r w:rsidRPr="005F0C46">
              <w:rPr>
                <w:spacing w:val="1"/>
                <w:sz w:val="24"/>
              </w:rPr>
              <w:t xml:space="preserve"> </w:t>
            </w:r>
            <w:r w:rsidRPr="005F0C46">
              <w:rPr>
                <w:sz w:val="24"/>
              </w:rPr>
              <w:t>церковном</w:t>
            </w:r>
            <w:r w:rsidRPr="005F0C46">
              <w:rPr>
                <w:spacing w:val="1"/>
                <w:sz w:val="24"/>
              </w:rPr>
              <w:t xml:space="preserve"> </w:t>
            </w:r>
            <w:r w:rsidRPr="005F0C46">
              <w:rPr>
                <w:sz w:val="24"/>
              </w:rPr>
              <w:t>хоре…»</w:t>
            </w:r>
            <w:r w:rsidRPr="005F0C46">
              <w:rPr>
                <w:spacing w:val="-57"/>
                <w:sz w:val="24"/>
              </w:rPr>
              <w:t xml:space="preserve"> </w:t>
            </w:r>
            <w:r w:rsidRPr="005F0C46">
              <w:rPr>
                <w:sz w:val="24"/>
              </w:rPr>
              <w:t>(1905),</w:t>
            </w:r>
            <w:r w:rsidRPr="005F0C46">
              <w:rPr>
                <w:spacing w:val="1"/>
                <w:sz w:val="24"/>
              </w:rPr>
              <w:t xml:space="preserve"> </w:t>
            </w:r>
            <w:r w:rsidRPr="005F0C46">
              <w:rPr>
                <w:sz w:val="24"/>
              </w:rPr>
              <w:t>«Ты</w:t>
            </w:r>
            <w:r w:rsidRPr="005F0C46">
              <w:rPr>
                <w:spacing w:val="1"/>
                <w:sz w:val="24"/>
              </w:rPr>
              <w:t xml:space="preserve"> </w:t>
            </w:r>
            <w:r w:rsidRPr="005F0C46">
              <w:rPr>
                <w:sz w:val="24"/>
              </w:rPr>
              <w:t>помнишь?</w:t>
            </w:r>
            <w:r w:rsidRPr="005F0C46">
              <w:rPr>
                <w:spacing w:val="1"/>
                <w:sz w:val="24"/>
              </w:rPr>
              <w:t xml:space="preserve"> </w:t>
            </w:r>
            <w:r w:rsidRPr="005F0C46">
              <w:rPr>
                <w:sz w:val="24"/>
              </w:rPr>
              <w:t>В</w:t>
            </w:r>
            <w:r w:rsidRPr="005F0C46">
              <w:rPr>
                <w:spacing w:val="-57"/>
                <w:sz w:val="24"/>
              </w:rPr>
              <w:t xml:space="preserve"> </w:t>
            </w:r>
            <w:r w:rsidRPr="005F0C46">
              <w:rPr>
                <w:sz w:val="24"/>
              </w:rPr>
              <w:t>нашей</w:t>
            </w:r>
            <w:r w:rsidRPr="005F0C46">
              <w:rPr>
                <w:spacing w:val="1"/>
                <w:sz w:val="24"/>
              </w:rPr>
              <w:t xml:space="preserve"> </w:t>
            </w:r>
            <w:r w:rsidRPr="005F0C46">
              <w:rPr>
                <w:sz w:val="24"/>
              </w:rPr>
              <w:t>бухте</w:t>
            </w:r>
            <w:r w:rsidRPr="005F0C46">
              <w:rPr>
                <w:spacing w:val="1"/>
                <w:sz w:val="24"/>
              </w:rPr>
              <w:t xml:space="preserve"> </w:t>
            </w:r>
            <w:r w:rsidRPr="005F0C46">
              <w:rPr>
                <w:sz w:val="24"/>
              </w:rPr>
              <w:t>сонной…»</w:t>
            </w:r>
            <w:r w:rsidRPr="005F0C46">
              <w:rPr>
                <w:spacing w:val="1"/>
                <w:sz w:val="24"/>
              </w:rPr>
              <w:t xml:space="preserve"> </w:t>
            </w:r>
            <w:r w:rsidRPr="005F0C46">
              <w:rPr>
                <w:sz w:val="24"/>
              </w:rPr>
              <w:t>(1911</w:t>
            </w:r>
            <w:r w:rsidRPr="005F0C46">
              <w:rPr>
                <w:spacing w:val="2"/>
                <w:sz w:val="24"/>
              </w:rPr>
              <w:t xml:space="preserve"> </w:t>
            </w:r>
            <w:r w:rsidRPr="005F0C46">
              <w:rPr>
                <w:sz w:val="24"/>
              </w:rPr>
              <w:t>–</w:t>
            </w:r>
            <w:r w:rsidRPr="005F0C46">
              <w:rPr>
                <w:spacing w:val="2"/>
                <w:sz w:val="24"/>
              </w:rPr>
              <w:t xml:space="preserve"> </w:t>
            </w:r>
            <w:r w:rsidRPr="005F0C46">
              <w:rPr>
                <w:sz w:val="24"/>
              </w:rPr>
              <w:t>1914)</w:t>
            </w:r>
            <w:r w:rsidRPr="005F0C46">
              <w:rPr>
                <w:spacing w:val="2"/>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jc w:val="both"/>
              <w:rPr>
                <w:sz w:val="24"/>
              </w:rPr>
            </w:pPr>
            <w:r w:rsidRPr="005F0C46">
              <w:rPr>
                <w:sz w:val="24"/>
              </w:rPr>
              <w:t>(7-9</w:t>
            </w:r>
            <w:r w:rsidRPr="005F0C46">
              <w:rPr>
                <w:spacing w:val="1"/>
                <w:sz w:val="24"/>
              </w:rPr>
              <w:t xml:space="preserve"> </w:t>
            </w:r>
            <w:r w:rsidRPr="005F0C46">
              <w:rPr>
                <w:sz w:val="24"/>
              </w:rPr>
              <w:t>кл.)</w:t>
            </w:r>
          </w:p>
          <w:p w:rsidR="00CA639C" w:rsidRPr="005F0C46" w:rsidRDefault="00CA639C">
            <w:pPr>
              <w:pStyle w:val="TableParagraph"/>
              <w:ind w:left="0"/>
              <w:rPr>
                <w:sz w:val="26"/>
              </w:rPr>
            </w:pPr>
          </w:p>
          <w:p w:rsidR="00CA639C" w:rsidRPr="005F0C46" w:rsidRDefault="00CA639C">
            <w:pPr>
              <w:pStyle w:val="TableParagraph"/>
              <w:spacing w:before="9"/>
              <w:ind w:left="0"/>
              <w:rPr>
                <w:sz w:val="21"/>
              </w:rPr>
            </w:pPr>
          </w:p>
          <w:p w:rsidR="00CA639C" w:rsidRPr="005F0C46" w:rsidRDefault="00E2638E">
            <w:pPr>
              <w:pStyle w:val="TableParagraph"/>
              <w:jc w:val="both"/>
              <w:rPr>
                <w:sz w:val="24"/>
              </w:rPr>
            </w:pPr>
            <w:r w:rsidRPr="005F0C46">
              <w:rPr>
                <w:sz w:val="24"/>
              </w:rPr>
              <w:t>А.А. Ахматова</w:t>
            </w:r>
          </w:p>
          <w:p w:rsidR="00CA639C" w:rsidRPr="005F0C46" w:rsidRDefault="00E2638E" w:rsidP="00CA374E">
            <w:pPr>
              <w:pStyle w:val="TableParagraph"/>
              <w:numPr>
                <w:ilvl w:val="0"/>
                <w:numId w:val="47"/>
              </w:numPr>
              <w:tabs>
                <w:tab w:val="left" w:pos="510"/>
                <w:tab w:val="left" w:pos="1952"/>
              </w:tabs>
              <w:spacing w:before="5" w:line="237" w:lineRule="auto"/>
              <w:ind w:right="91" w:firstLine="0"/>
              <w:jc w:val="both"/>
              <w:rPr>
                <w:sz w:val="24"/>
              </w:rPr>
            </w:pPr>
            <w:r w:rsidRPr="005F0C46">
              <w:rPr>
                <w:sz w:val="24"/>
              </w:rPr>
              <w:t>1</w:t>
            </w:r>
            <w:r w:rsidRPr="005F0C46">
              <w:rPr>
                <w:spacing w:val="1"/>
                <w:sz w:val="24"/>
              </w:rPr>
              <w:t xml:space="preserve"> </w:t>
            </w:r>
            <w:r w:rsidRPr="005F0C46">
              <w:rPr>
                <w:sz w:val="24"/>
              </w:rPr>
              <w:t>стихотворение</w:t>
            </w:r>
            <w:r w:rsidRPr="005F0C46">
              <w:rPr>
                <w:spacing w:val="1"/>
                <w:sz w:val="24"/>
              </w:rPr>
              <w:t xml:space="preserve"> </w:t>
            </w:r>
            <w:r w:rsidRPr="005F0C46">
              <w:rPr>
                <w:sz w:val="24"/>
              </w:rPr>
              <w:t>по</w:t>
            </w:r>
            <w:r w:rsidRPr="005F0C46">
              <w:rPr>
                <w:spacing w:val="-57"/>
                <w:sz w:val="24"/>
              </w:rPr>
              <w:t xml:space="preserve"> </w:t>
            </w:r>
            <w:r w:rsidRPr="005F0C46">
              <w:rPr>
                <w:sz w:val="24"/>
              </w:rPr>
              <w:t>выбору,</w:t>
            </w:r>
            <w:r w:rsidRPr="005F0C46">
              <w:rPr>
                <w:sz w:val="24"/>
              </w:rPr>
              <w:tab/>
            </w:r>
            <w:r w:rsidRPr="005F0C46">
              <w:rPr>
                <w:spacing w:val="-1"/>
                <w:sz w:val="24"/>
              </w:rPr>
              <w:t>например:</w:t>
            </w:r>
          </w:p>
          <w:p w:rsidR="00CA639C" w:rsidRPr="005F0C46" w:rsidRDefault="00E2638E">
            <w:pPr>
              <w:pStyle w:val="TableParagraph"/>
              <w:spacing w:before="3"/>
              <w:ind w:right="92"/>
              <w:jc w:val="both"/>
              <w:rPr>
                <w:sz w:val="24"/>
              </w:rPr>
            </w:pPr>
            <w:r w:rsidRPr="005F0C46">
              <w:rPr>
                <w:sz w:val="24"/>
              </w:rPr>
              <w:t>«Смуглый отрок бродил по</w:t>
            </w:r>
            <w:r w:rsidRPr="005F0C46">
              <w:rPr>
                <w:spacing w:val="1"/>
                <w:sz w:val="24"/>
              </w:rPr>
              <w:t xml:space="preserve"> </w:t>
            </w:r>
            <w:r w:rsidRPr="005F0C46">
              <w:rPr>
                <w:sz w:val="24"/>
              </w:rPr>
              <w:t>аллеям…»</w:t>
            </w:r>
            <w:r w:rsidRPr="005F0C46">
              <w:rPr>
                <w:spacing w:val="1"/>
                <w:sz w:val="24"/>
              </w:rPr>
              <w:t xml:space="preserve"> </w:t>
            </w:r>
            <w:r w:rsidRPr="005F0C46">
              <w:rPr>
                <w:sz w:val="24"/>
              </w:rPr>
              <w:t>(1911),</w:t>
            </w:r>
            <w:r w:rsidRPr="005F0C46">
              <w:rPr>
                <w:spacing w:val="1"/>
                <w:sz w:val="24"/>
              </w:rPr>
              <w:t xml:space="preserve"> </w:t>
            </w:r>
            <w:r w:rsidRPr="005F0C46">
              <w:rPr>
                <w:sz w:val="24"/>
              </w:rPr>
              <w:t>«Перед</w:t>
            </w:r>
            <w:r w:rsidRPr="005F0C46">
              <w:rPr>
                <w:spacing w:val="-57"/>
                <w:sz w:val="24"/>
              </w:rPr>
              <w:t xml:space="preserve"> </w:t>
            </w:r>
            <w:r w:rsidRPr="005F0C46">
              <w:rPr>
                <w:sz w:val="24"/>
              </w:rPr>
              <w:t>весной</w:t>
            </w:r>
            <w:r w:rsidRPr="005F0C46">
              <w:rPr>
                <w:spacing w:val="1"/>
                <w:sz w:val="24"/>
              </w:rPr>
              <w:t xml:space="preserve"> </w:t>
            </w:r>
            <w:r w:rsidRPr="005F0C46">
              <w:rPr>
                <w:sz w:val="24"/>
              </w:rPr>
              <w:t>бывают</w:t>
            </w:r>
            <w:r w:rsidRPr="005F0C46">
              <w:rPr>
                <w:spacing w:val="1"/>
                <w:sz w:val="24"/>
              </w:rPr>
              <w:t xml:space="preserve"> </w:t>
            </w:r>
            <w:r w:rsidRPr="005F0C46">
              <w:rPr>
                <w:sz w:val="24"/>
              </w:rPr>
              <w:t>дни</w:t>
            </w:r>
            <w:r w:rsidRPr="005F0C46">
              <w:rPr>
                <w:spacing w:val="1"/>
                <w:sz w:val="24"/>
              </w:rPr>
              <w:t xml:space="preserve"> </w:t>
            </w:r>
            <w:r w:rsidRPr="005F0C46">
              <w:rPr>
                <w:sz w:val="24"/>
              </w:rPr>
              <w:t>такие…»</w:t>
            </w:r>
            <w:r w:rsidRPr="005F0C46">
              <w:rPr>
                <w:spacing w:val="1"/>
                <w:sz w:val="24"/>
              </w:rPr>
              <w:t xml:space="preserve"> </w:t>
            </w:r>
            <w:r w:rsidRPr="005F0C46">
              <w:rPr>
                <w:sz w:val="24"/>
              </w:rPr>
              <w:t>(1915),</w:t>
            </w:r>
            <w:r w:rsidRPr="005F0C46">
              <w:rPr>
                <w:spacing w:val="1"/>
                <w:sz w:val="24"/>
              </w:rPr>
              <w:t xml:space="preserve"> </w:t>
            </w:r>
            <w:r w:rsidRPr="005F0C46">
              <w:rPr>
                <w:sz w:val="24"/>
              </w:rPr>
              <w:t>«Родная</w:t>
            </w:r>
            <w:r w:rsidRPr="005F0C46">
              <w:rPr>
                <w:spacing w:val="1"/>
                <w:sz w:val="24"/>
              </w:rPr>
              <w:t xml:space="preserve"> </w:t>
            </w:r>
            <w:r w:rsidRPr="005F0C46">
              <w:rPr>
                <w:sz w:val="24"/>
              </w:rPr>
              <w:t>земля»</w:t>
            </w:r>
            <w:r w:rsidRPr="005F0C46">
              <w:rPr>
                <w:spacing w:val="-4"/>
                <w:sz w:val="24"/>
              </w:rPr>
              <w:t xml:space="preserve"> </w:t>
            </w:r>
            <w:r w:rsidRPr="005F0C46">
              <w:rPr>
                <w:sz w:val="24"/>
              </w:rPr>
              <w:t>(1961)</w:t>
            </w:r>
            <w:r w:rsidRPr="005F0C46">
              <w:rPr>
                <w:spacing w:val="3"/>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spacing w:line="274" w:lineRule="exact"/>
              <w:jc w:val="both"/>
              <w:rPr>
                <w:sz w:val="24"/>
              </w:rPr>
            </w:pPr>
            <w:r w:rsidRPr="005F0C46">
              <w:rPr>
                <w:sz w:val="24"/>
              </w:rPr>
              <w:t>(7-9</w:t>
            </w:r>
            <w:r w:rsidRPr="005F0C46">
              <w:rPr>
                <w:spacing w:val="1"/>
                <w:sz w:val="24"/>
              </w:rPr>
              <w:t xml:space="preserve"> </w:t>
            </w:r>
            <w:r w:rsidRPr="005F0C46">
              <w:rPr>
                <w:sz w:val="24"/>
              </w:rPr>
              <w:t>кл.)</w:t>
            </w:r>
          </w:p>
          <w:p w:rsidR="00CA639C" w:rsidRPr="005F0C46" w:rsidRDefault="00CA639C">
            <w:pPr>
              <w:pStyle w:val="TableParagraph"/>
              <w:ind w:left="0"/>
              <w:rPr>
                <w:sz w:val="24"/>
              </w:rPr>
            </w:pPr>
          </w:p>
          <w:p w:rsidR="00CA639C" w:rsidRPr="005F0C46" w:rsidRDefault="00E2638E">
            <w:pPr>
              <w:pStyle w:val="TableParagraph"/>
              <w:rPr>
                <w:sz w:val="24"/>
              </w:rPr>
            </w:pPr>
            <w:r w:rsidRPr="005F0C46">
              <w:rPr>
                <w:sz w:val="24"/>
              </w:rPr>
              <w:t>Н.С.</w:t>
            </w:r>
            <w:r w:rsidRPr="005F0C46">
              <w:rPr>
                <w:spacing w:val="-2"/>
                <w:sz w:val="24"/>
              </w:rPr>
              <w:t xml:space="preserve"> </w:t>
            </w:r>
            <w:r w:rsidRPr="005F0C46">
              <w:rPr>
                <w:sz w:val="24"/>
              </w:rPr>
              <w:t>Гумилев</w:t>
            </w:r>
          </w:p>
          <w:p w:rsidR="00CA639C" w:rsidRPr="005F0C46" w:rsidRDefault="00E2638E" w:rsidP="00CA374E">
            <w:pPr>
              <w:pStyle w:val="TableParagraph"/>
              <w:numPr>
                <w:ilvl w:val="0"/>
                <w:numId w:val="47"/>
              </w:numPr>
              <w:tabs>
                <w:tab w:val="left" w:pos="509"/>
                <w:tab w:val="left" w:pos="510"/>
                <w:tab w:val="left" w:pos="941"/>
                <w:tab w:val="left" w:pos="1952"/>
                <w:tab w:val="left" w:pos="2764"/>
              </w:tabs>
              <w:spacing w:before="5" w:line="237" w:lineRule="auto"/>
              <w:ind w:right="91" w:firstLine="0"/>
              <w:rPr>
                <w:sz w:val="24"/>
              </w:rPr>
            </w:pPr>
            <w:r w:rsidRPr="005F0C46">
              <w:rPr>
                <w:sz w:val="24"/>
              </w:rPr>
              <w:t>1</w:t>
            </w:r>
            <w:r w:rsidRPr="005F0C46">
              <w:rPr>
                <w:sz w:val="24"/>
              </w:rPr>
              <w:tab/>
              <w:t>стихотворение</w:t>
            </w:r>
            <w:r w:rsidRPr="005F0C46">
              <w:rPr>
                <w:sz w:val="24"/>
              </w:rPr>
              <w:tab/>
            </w:r>
            <w:r w:rsidRPr="005F0C46">
              <w:rPr>
                <w:spacing w:val="-3"/>
                <w:sz w:val="24"/>
              </w:rPr>
              <w:t>по</w:t>
            </w:r>
            <w:r w:rsidRPr="005F0C46">
              <w:rPr>
                <w:spacing w:val="-57"/>
                <w:sz w:val="24"/>
              </w:rPr>
              <w:t xml:space="preserve"> </w:t>
            </w:r>
            <w:r w:rsidRPr="005F0C46">
              <w:rPr>
                <w:sz w:val="24"/>
              </w:rPr>
              <w:t>выбору,</w:t>
            </w:r>
            <w:r w:rsidRPr="005F0C46">
              <w:rPr>
                <w:sz w:val="24"/>
              </w:rPr>
              <w:tab/>
            </w:r>
            <w:r w:rsidRPr="005F0C46">
              <w:rPr>
                <w:sz w:val="24"/>
              </w:rPr>
              <w:tab/>
            </w:r>
            <w:r w:rsidRPr="005F0C46">
              <w:rPr>
                <w:spacing w:val="-1"/>
                <w:sz w:val="24"/>
              </w:rPr>
              <w:t>например:</w:t>
            </w:r>
          </w:p>
          <w:p w:rsidR="00CA639C" w:rsidRPr="005F0C46" w:rsidRDefault="00E2638E">
            <w:pPr>
              <w:pStyle w:val="TableParagraph"/>
              <w:tabs>
                <w:tab w:val="left" w:pos="2307"/>
              </w:tabs>
              <w:spacing w:before="3" w:line="275" w:lineRule="exact"/>
              <w:rPr>
                <w:sz w:val="24"/>
              </w:rPr>
            </w:pPr>
            <w:r w:rsidRPr="005F0C46">
              <w:rPr>
                <w:sz w:val="24"/>
              </w:rPr>
              <w:t>«Капитаны»</w:t>
            </w:r>
            <w:r w:rsidRPr="005F0C46">
              <w:rPr>
                <w:sz w:val="24"/>
              </w:rPr>
              <w:tab/>
              <w:t>(1912),</w:t>
            </w:r>
          </w:p>
          <w:p w:rsidR="00CA639C" w:rsidRPr="005F0C46" w:rsidRDefault="00E2638E">
            <w:pPr>
              <w:pStyle w:val="TableParagraph"/>
              <w:spacing w:line="275" w:lineRule="exact"/>
              <w:rPr>
                <w:sz w:val="24"/>
              </w:rPr>
            </w:pPr>
            <w:r w:rsidRPr="005F0C46">
              <w:rPr>
                <w:sz w:val="24"/>
              </w:rPr>
              <w:t>«Слово»</w:t>
            </w:r>
            <w:r w:rsidRPr="005F0C46">
              <w:rPr>
                <w:spacing w:val="-4"/>
                <w:sz w:val="24"/>
              </w:rPr>
              <w:t xml:space="preserve"> </w:t>
            </w:r>
            <w:r w:rsidRPr="005F0C46">
              <w:rPr>
                <w:sz w:val="24"/>
              </w:rPr>
              <w:t>(1921).</w:t>
            </w:r>
          </w:p>
          <w:p w:rsidR="00CA639C" w:rsidRPr="005F0C46" w:rsidRDefault="00E2638E">
            <w:pPr>
              <w:pStyle w:val="TableParagraph"/>
              <w:spacing w:before="3"/>
              <w:rPr>
                <w:sz w:val="24"/>
              </w:rPr>
            </w:pPr>
            <w:r w:rsidRPr="005F0C46">
              <w:rPr>
                <w:sz w:val="24"/>
              </w:rPr>
              <w:t>(6-8</w:t>
            </w:r>
            <w:r w:rsidRPr="005F0C46">
              <w:rPr>
                <w:spacing w:val="1"/>
                <w:sz w:val="24"/>
              </w:rPr>
              <w:t xml:space="preserve"> </w:t>
            </w:r>
            <w:r w:rsidRPr="005F0C46">
              <w:rPr>
                <w:sz w:val="24"/>
              </w:rPr>
              <w:t>кл.)</w:t>
            </w:r>
          </w:p>
          <w:p w:rsidR="00CA639C" w:rsidRPr="005F0C46" w:rsidRDefault="00CA639C">
            <w:pPr>
              <w:pStyle w:val="TableParagraph"/>
              <w:ind w:left="0"/>
              <w:rPr>
                <w:sz w:val="24"/>
              </w:rPr>
            </w:pPr>
          </w:p>
          <w:p w:rsidR="00CA639C" w:rsidRPr="005F0C46" w:rsidRDefault="00E2638E">
            <w:pPr>
              <w:pStyle w:val="TableParagraph"/>
              <w:spacing w:line="275" w:lineRule="exact"/>
              <w:jc w:val="both"/>
              <w:rPr>
                <w:sz w:val="24"/>
              </w:rPr>
            </w:pPr>
            <w:r w:rsidRPr="005F0C46">
              <w:rPr>
                <w:sz w:val="24"/>
              </w:rPr>
              <w:t>М.И.</w:t>
            </w:r>
            <w:r w:rsidRPr="005F0C46">
              <w:rPr>
                <w:spacing w:val="1"/>
                <w:sz w:val="24"/>
              </w:rPr>
              <w:t xml:space="preserve"> </w:t>
            </w:r>
            <w:r w:rsidRPr="005F0C46">
              <w:rPr>
                <w:sz w:val="24"/>
              </w:rPr>
              <w:t>Цветаева</w:t>
            </w:r>
          </w:p>
          <w:p w:rsidR="00CA639C" w:rsidRPr="005F0C46" w:rsidRDefault="00E2638E" w:rsidP="00CA374E">
            <w:pPr>
              <w:pStyle w:val="TableParagraph"/>
              <w:numPr>
                <w:ilvl w:val="0"/>
                <w:numId w:val="47"/>
              </w:numPr>
              <w:tabs>
                <w:tab w:val="left" w:pos="510"/>
              </w:tabs>
              <w:ind w:right="93" w:firstLine="0"/>
              <w:jc w:val="both"/>
              <w:rPr>
                <w:sz w:val="24"/>
              </w:rPr>
            </w:pPr>
            <w:r w:rsidRPr="005F0C46">
              <w:rPr>
                <w:sz w:val="24"/>
              </w:rPr>
              <w:t>1</w:t>
            </w:r>
            <w:r w:rsidRPr="005F0C46">
              <w:rPr>
                <w:spacing w:val="1"/>
                <w:sz w:val="24"/>
              </w:rPr>
              <w:t xml:space="preserve"> </w:t>
            </w:r>
            <w:r w:rsidRPr="005F0C46">
              <w:rPr>
                <w:sz w:val="24"/>
              </w:rPr>
              <w:t>стихотворение</w:t>
            </w:r>
            <w:r w:rsidRPr="005F0C46">
              <w:rPr>
                <w:spacing w:val="1"/>
                <w:sz w:val="24"/>
              </w:rPr>
              <w:t xml:space="preserve"> </w:t>
            </w:r>
            <w:r w:rsidRPr="005F0C46">
              <w:rPr>
                <w:sz w:val="24"/>
              </w:rPr>
              <w:t>по</w:t>
            </w:r>
            <w:r w:rsidRPr="005F0C46">
              <w:rPr>
                <w:spacing w:val="-57"/>
                <w:sz w:val="24"/>
              </w:rPr>
              <w:t xml:space="preserve"> </w:t>
            </w:r>
            <w:r w:rsidRPr="005F0C46">
              <w:rPr>
                <w:sz w:val="24"/>
              </w:rPr>
              <w:t>выбору,</w:t>
            </w:r>
            <w:r w:rsidRPr="005F0C46">
              <w:rPr>
                <w:spacing w:val="1"/>
                <w:sz w:val="24"/>
              </w:rPr>
              <w:t xml:space="preserve"> </w:t>
            </w:r>
            <w:r w:rsidRPr="005F0C46">
              <w:rPr>
                <w:sz w:val="24"/>
              </w:rPr>
              <w:t>например:</w:t>
            </w:r>
            <w:r w:rsidRPr="005F0C46">
              <w:rPr>
                <w:spacing w:val="1"/>
                <w:sz w:val="24"/>
              </w:rPr>
              <w:t xml:space="preserve"> </w:t>
            </w:r>
            <w:r w:rsidRPr="005F0C46">
              <w:rPr>
                <w:sz w:val="24"/>
              </w:rPr>
              <w:t>«Моим</w:t>
            </w:r>
            <w:r w:rsidRPr="005F0C46">
              <w:rPr>
                <w:spacing w:val="-57"/>
                <w:sz w:val="24"/>
              </w:rPr>
              <w:t xml:space="preserve"> </w:t>
            </w:r>
            <w:r w:rsidRPr="005F0C46">
              <w:rPr>
                <w:sz w:val="24"/>
              </w:rPr>
              <w:t>стихам,</w:t>
            </w:r>
            <w:r w:rsidRPr="005F0C46">
              <w:rPr>
                <w:spacing w:val="1"/>
                <w:sz w:val="24"/>
              </w:rPr>
              <w:t xml:space="preserve"> </w:t>
            </w:r>
            <w:r w:rsidRPr="005F0C46">
              <w:rPr>
                <w:sz w:val="24"/>
              </w:rPr>
              <w:t>написанным</w:t>
            </w:r>
            <w:r w:rsidRPr="005F0C46">
              <w:rPr>
                <w:spacing w:val="1"/>
                <w:sz w:val="24"/>
              </w:rPr>
              <w:t xml:space="preserve"> </w:t>
            </w:r>
            <w:r w:rsidRPr="005F0C46">
              <w:rPr>
                <w:sz w:val="24"/>
              </w:rPr>
              <w:t>так</w:t>
            </w:r>
            <w:r w:rsidRPr="005F0C46">
              <w:rPr>
                <w:spacing w:val="-57"/>
                <w:sz w:val="24"/>
              </w:rPr>
              <w:t xml:space="preserve"> </w:t>
            </w:r>
            <w:r w:rsidRPr="005F0C46">
              <w:rPr>
                <w:sz w:val="24"/>
              </w:rPr>
              <w:t>рано…» (1913), «Идешь, на</w:t>
            </w:r>
            <w:r w:rsidRPr="005F0C46">
              <w:rPr>
                <w:spacing w:val="1"/>
                <w:sz w:val="24"/>
              </w:rPr>
              <w:t xml:space="preserve"> </w:t>
            </w:r>
            <w:r w:rsidRPr="005F0C46">
              <w:rPr>
                <w:sz w:val="24"/>
              </w:rPr>
              <w:t xml:space="preserve">меня    </w:t>
            </w:r>
            <w:r w:rsidRPr="005F0C46">
              <w:rPr>
                <w:spacing w:val="33"/>
                <w:sz w:val="24"/>
              </w:rPr>
              <w:t xml:space="preserve"> </w:t>
            </w:r>
            <w:r w:rsidRPr="005F0C46">
              <w:rPr>
                <w:sz w:val="24"/>
              </w:rPr>
              <w:t xml:space="preserve">похожий»    </w:t>
            </w:r>
            <w:r w:rsidRPr="005F0C46">
              <w:rPr>
                <w:spacing w:val="29"/>
                <w:sz w:val="24"/>
              </w:rPr>
              <w:t xml:space="preserve"> </w:t>
            </w:r>
            <w:r w:rsidRPr="005F0C46">
              <w:rPr>
                <w:sz w:val="24"/>
              </w:rPr>
              <w:t>(1913),</w:t>
            </w:r>
          </w:p>
          <w:p w:rsidR="00CA639C" w:rsidRPr="005F0C46" w:rsidRDefault="00E2638E">
            <w:pPr>
              <w:pStyle w:val="TableParagraph"/>
              <w:spacing w:before="2"/>
              <w:ind w:right="96"/>
              <w:jc w:val="both"/>
              <w:rPr>
                <w:sz w:val="24"/>
              </w:rPr>
            </w:pPr>
            <w:r w:rsidRPr="005F0C46">
              <w:rPr>
                <w:sz w:val="24"/>
              </w:rPr>
              <w:t>«Генералам</w:t>
            </w:r>
            <w:r w:rsidRPr="005F0C46">
              <w:rPr>
                <w:spacing w:val="1"/>
                <w:sz w:val="24"/>
              </w:rPr>
              <w:t xml:space="preserve"> </w:t>
            </w:r>
            <w:r w:rsidRPr="005F0C46">
              <w:rPr>
                <w:sz w:val="24"/>
              </w:rPr>
              <w:t>двенадцатого</w:t>
            </w:r>
            <w:r w:rsidRPr="005F0C46">
              <w:rPr>
                <w:spacing w:val="-57"/>
                <w:sz w:val="24"/>
              </w:rPr>
              <w:t xml:space="preserve"> </w:t>
            </w:r>
            <w:r w:rsidRPr="005F0C46">
              <w:rPr>
                <w:sz w:val="24"/>
              </w:rPr>
              <w:t>года»</w:t>
            </w:r>
            <w:r w:rsidRPr="005F0C46">
              <w:rPr>
                <w:spacing w:val="1"/>
                <w:sz w:val="24"/>
              </w:rPr>
              <w:t xml:space="preserve"> </w:t>
            </w:r>
            <w:r w:rsidRPr="005F0C46">
              <w:rPr>
                <w:sz w:val="24"/>
              </w:rPr>
              <w:t>(1913),</w:t>
            </w:r>
            <w:r w:rsidRPr="005F0C46">
              <w:rPr>
                <w:spacing w:val="1"/>
                <w:sz w:val="24"/>
              </w:rPr>
              <w:t xml:space="preserve"> </w:t>
            </w:r>
            <w:r w:rsidRPr="005F0C46">
              <w:rPr>
                <w:sz w:val="24"/>
              </w:rPr>
              <w:t>«Мне</w:t>
            </w:r>
            <w:r w:rsidRPr="005F0C46">
              <w:rPr>
                <w:spacing w:val="1"/>
                <w:sz w:val="24"/>
              </w:rPr>
              <w:t xml:space="preserve"> </w:t>
            </w:r>
            <w:r w:rsidRPr="005F0C46">
              <w:rPr>
                <w:sz w:val="24"/>
              </w:rPr>
              <w:t>нравится, что вы больны не</w:t>
            </w:r>
            <w:r w:rsidRPr="005F0C46">
              <w:rPr>
                <w:spacing w:val="1"/>
                <w:sz w:val="24"/>
              </w:rPr>
              <w:t xml:space="preserve"> </w:t>
            </w:r>
            <w:r w:rsidRPr="005F0C46">
              <w:rPr>
                <w:sz w:val="24"/>
              </w:rPr>
              <w:t>мной…»</w:t>
            </w:r>
            <w:r w:rsidRPr="005F0C46">
              <w:rPr>
                <w:spacing w:val="57"/>
                <w:sz w:val="24"/>
              </w:rPr>
              <w:t xml:space="preserve"> </w:t>
            </w:r>
            <w:r w:rsidRPr="005F0C46">
              <w:rPr>
                <w:sz w:val="24"/>
              </w:rPr>
              <w:t xml:space="preserve">(1915),   </w:t>
            </w:r>
            <w:r w:rsidRPr="005F0C46">
              <w:rPr>
                <w:spacing w:val="1"/>
                <w:sz w:val="24"/>
              </w:rPr>
              <w:t xml:space="preserve"> </w:t>
            </w:r>
            <w:r w:rsidRPr="005F0C46">
              <w:rPr>
                <w:sz w:val="24"/>
              </w:rPr>
              <w:t>из</w:t>
            </w:r>
            <w:r w:rsidRPr="005F0C46">
              <w:rPr>
                <w:spacing w:val="59"/>
                <w:sz w:val="24"/>
              </w:rPr>
              <w:t xml:space="preserve"> </w:t>
            </w:r>
            <w:r w:rsidRPr="005F0C46">
              <w:rPr>
                <w:sz w:val="24"/>
              </w:rPr>
              <w:t>цикла</w:t>
            </w:r>
          </w:p>
          <w:p w:rsidR="00CA639C" w:rsidRPr="005F0C46" w:rsidRDefault="00E2638E">
            <w:pPr>
              <w:pStyle w:val="TableParagraph"/>
              <w:ind w:right="92"/>
              <w:jc w:val="both"/>
              <w:rPr>
                <w:sz w:val="24"/>
              </w:rPr>
            </w:pPr>
            <w:r w:rsidRPr="005F0C46">
              <w:rPr>
                <w:sz w:val="24"/>
              </w:rPr>
              <w:t>«Стихи</w:t>
            </w:r>
            <w:r w:rsidRPr="005F0C46">
              <w:rPr>
                <w:spacing w:val="1"/>
                <w:sz w:val="24"/>
              </w:rPr>
              <w:t xml:space="preserve"> </w:t>
            </w:r>
            <w:r w:rsidRPr="005F0C46">
              <w:rPr>
                <w:sz w:val="24"/>
              </w:rPr>
              <w:t>к</w:t>
            </w:r>
            <w:r w:rsidRPr="005F0C46">
              <w:rPr>
                <w:spacing w:val="1"/>
                <w:sz w:val="24"/>
              </w:rPr>
              <w:t xml:space="preserve"> </w:t>
            </w:r>
            <w:r w:rsidRPr="005F0C46">
              <w:rPr>
                <w:sz w:val="24"/>
              </w:rPr>
              <w:t>Блоку»</w:t>
            </w:r>
            <w:r w:rsidRPr="005F0C46">
              <w:rPr>
                <w:spacing w:val="61"/>
                <w:sz w:val="24"/>
              </w:rPr>
              <w:t xml:space="preserve"> </w:t>
            </w:r>
            <w:r w:rsidRPr="005F0C46">
              <w:rPr>
                <w:sz w:val="24"/>
              </w:rPr>
              <w:t>(«Имя</w:t>
            </w:r>
            <w:r w:rsidRPr="005F0C46">
              <w:rPr>
                <w:spacing w:val="1"/>
                <w:sz w:val="24"/>
              </w:rPr>
              <w:t xml:space="preserve"> </w:t>
            </w:r>
            <w:r w:rsidRPr="005F0C46">
              <w:rPr>
                <w:sz w:val="24"/>
              </w:rPr>
              <w:t>твое</w:t>
            </w:r>
            <w:r w:rsidRPr="005F0C46">
              <w:rPr>
                <w:spacing w:val="1"/>
                <w:sz w:val="24"/>
              </w:rPr>
              <w:t xml:space="preserve"> </w:t>
            </w:r>
            <w:r w:rsidRPr="005F0C46">
              <w:rPr>
                <w:sz w:val="24"/>
              </w:rPr>
              <w:t>–</w:t>
            </w:r>
            <w:r w:rsidRPr="005F0C46">
              <w:rPr>
                <w:spacing w:val="1"/>
                <w:sz w:val="24"/>
              </w:rPr>
              <w:t xml:space="preserve"> </w:t>
            </w:r>
            <w:r w:rsidRPr="005F0C46">
              <w:rPr>
                <w:sz w:val="24"/>
              </w:rPr>
              <w:t>птица</w:t>
            </w:r>
            <w:r w:rsidRPr="005F0C46">
              <w:rPr>
                <w:spacing w:val="1"/>
                <w:sz w:val="24"/>
              </w:rPr>
              <w:t xml:space="preserve"> </w:t>
            </w:r>
            <w:r w:rsidRPr="005F0C46">
              <w:rPr>
                <w:sz w:val="24"/>
              </w:rPr>
              <w:t>в</w:t>
            </w:r>
            <w:r w:rsidRPr="005F0C46">
              <w:rPr>
                <w:spacing w:val="1"/>
                <w:sz w:val="24"/>
              </w:rPr>
              <w:t xml:space="preserve"> </w:t>
            </w:r>
            <w:r w:rsidRPr="005F0C46">
              <w:rPr>
                <w:sz w:val="24"/>
              </w:rPr>
              <w:t>руке…»)</w:t>
            </w:r>
            <w:r w:rsidRPr="005F0C46">
              <w:rPr>
                <w:spacing w:val="1"/>
                <w:sz w:val="24"/>
              </w:rPr>
              <w:t xml:space="preserve"> </w:t>
            </w:r>
            <w:r w:rsidRPr="005F0C46">
              <w:rPr>
                <w:sz w:val="24"/>
              </w:rPr>
              <w:t>(1916),</w:t>
            </w:r>
            <w:r w:rsidRPr="005F0C46">
              <w:rPr>
                <w:spacing w:val="1"/>
                <w:sz w:val="24"/>
              </w:rPr>
              <w:t xml:space="preserve"> </w:t>
            </w:r>
            <w:r w:rsidRPr="005F0C46">
              <w:rPr>
                <w:sz w:val="24"/>
              </w:rPr>
              <w:t>из</w:t>
            </w:r>
            <w:r w:rsidRPr="005F0C46">
              <w:rPr>
                <w:spacing w:val="1"/>
                <w:sz w:val="24"/>
              </w:rPr>
              <w:t xml:space="preserve"> </w:t>
            </w:r>
            <w:r w:rsidRPr="005F0C46">
              <w:rPr>
                <w:sz w:val="24"/>
              </w:rPr>
              <w:t>цикла</w:t>
            </w:r>
            <w:r w:rsidRPr="005F0C46">
              <w:rPr>
                <w:spacing w:val="1"/>
                <w:sz w:val="24"/>
              </w:rPr>
              <w:t xml:space="preserve"> </w:t>
            </w:r>
            <w:r w:rsidRPr="005F0C46">
              <w:rPr>
                <w:sz w:val="24"/>
              </w:rPr>
              <w:t>«Стихи</w:t>
            </w:r>
            <w:r w:rsidRPr="005F0C46">
              <w:rPr>
                <w:spacing w:val="1"/>
                <w:sz w:val="24"/>
              </w:rPr>
              <w:t xml:space="preserve"> </w:t>
            </w:r>
            <w:r w:rsidRPr="005F0C46">
              <w:rPr>
                <w:sz w:val="24"/>
              </w:rPr>
              <w:t>о</w:t>
            </w:r>
            <w:r w:rsidRPr="005F0C46">
              <w:rPr>
                <w:spacing w:val="-57"/>
                <w:sz w:val="24"/>
              </w:rPr>
              <w:t xml:space="preserve"> </w:t>
            </w:r>
            <w:r w:rsidRPr="005F0C46">
              <w:rPr>
                <w:sz w:val="24"/>
              </w:rPr>
              <w:t>Москве» (1916), «Тоска по</w:t>
            </w:r>
            <w:r w:rsidRPr="005F0C46">
              <w:rPr>
                <w:spacing w:val="1"/>
                <w:sz w:val="24"/>
              </w:rPr>
              <w:t xml:space="preserve"> </w:t>
            </w:r>
            <w:r w:rsidRPr="005F0C46">
              <w:rPr>
                <w:sz w:val="24"/>
              </w:rPr>
              <w:t>родине! Давно…» (1934) и</w:t>
            </w:r>
            <w:r w:rsidRPr="005F0C46">
              <w:rPr>
                <w:spacing w:val="1"/>
                <w:sz w:val="24"/>
              </w:rPr>
              <w:t xml:space="preserve"> </w:t>
            </w:r>
            <w:r w:rsidRPr="005F0C46">
              <w:rPr>
                <w:sz w:val="24"/>
              </w:rPr>
              <w:t>др.</w:t>
            </w:r>
          </w:p>
          <w:p w:rsidR="00CA639C" w:rsidRPr="005F0C46" w:rsidRDefault="00E2638E">
            <w:pPr>
              <w:pStyle w:val="TableParagraph"/>
              <w:spacing w:before="1" w:line="265" w:lineRule="exact"/>
              <w:jc w:val="both"/>
              <w:rPr>
                <w:sz w:val="24"/>
              </w:rPr>
            </w:pPr>
            <w:r w:rsidRPr="005F0C46">
              <w:rPr>
                <w:sz w:val="24"/>
              </w:rPr>
              <w:t>(6-8</w:t>
            </w:r>
            <w:r w:rsidRPr="005F0C46">
              <w:rPr>
                <w:spacing w:val="1"/>
                <w:sz w:val="24"/>
              </w:rPr>
              <w:t xml:space="preserve"> </w:t>
            </w:r>
            <w:r w:rsidRPr="005F0C46">
              <w:rPr>
                <w:sz w:val="24"/>
              </w:rPr>
              <w:t>кл.)</w:t>
            </w:r>
          </w:p>
        </w:tc>
        <w:tc>
          <w:tcPr>
            <w:tcW w:w="3226" w:type="dxa"/>
          </w:tcPr>
          <w:p w:rsidR="00CA639C" w:rsidRPr="005F0C46" w:rsidRDefault="00E2638E">
            <w:pPr>
              <w:pStyle w:val="TableParagraph"/>
              <w:spacing w:line="237" w:lineRule="auto"/>
              <w:ind w:left="106" w:right="93"/>
              <w:rPr>
                <w:sz w:val="24"/>
              </w:rPr>
            </w:pPr>
            <w:r w:rsidRPr="005F0C46">
              <w:rPr>
                <w:sz w:val="24"/>
              </w:rPr>
              <w:t>Проза</w:t>
            </w:r>
            <w:r w:rsidRPr="005F0C46">
              <w:rPr>
                <w:spacing w:val="18"/>
                <w:sz w:val="24"/>
              </w:rPr>
              <w:t xml:space="preserve"> </w:t>
            </w:r>
            <w:r w:rsidRPr="005F0C46">
              <w:rPr>
                <w:sz w:val="24"/>
              </w:rPr>
              <w:t>конца</w:t>
            </w:r>
            <w:r w:rsidRPr="005F0C46">
              <w:rPr>
                <w:spacing w:val="18"/>
                <w:sz w:val="24"/>
              </w:rPr>
              <w:t xml:space="preserve"> </w:t>
            </w:r>
            <w:r w:rsidRPr="005F0C46">
              <w:rPr>
                <w:sz w:val="24"/>
              </w:rPr>
              <w:t>XIX</w:t>
            </w:r>
            <w:r w:rsidRPr="005F0C46">
              <w:rPr>
                <w:spacing w:val="21"/>
                <w:sz w:val="24"/>
              </w:rPr>
              <w:t xml:space="preserve"> </w:t>
            </w:r>
            <w:r w:rsidRPr="005F0C46">
              <w:rPr>
                <w:sz w:val="24"/>
              </w:rPr>
              <w:t>–</w:t>
            </w:r>
            <w:r w:rsidRPr="005F0C46">
              <w:rPr>
                <w:spacing w:val="19"/>
                <w:sz w:val="24"/>
              </w:rPr>
              <w:t xml:space="preserve"> </w:t>
            </w:r>
            <w:r w:rsidRPr="005F0C46">
              <w:rPr>
                <w:sz w:val="24"/>
              </w:rPr>
              <w:t>начала</w:t>
            </w:r>
            <w:r w:rsidRPr="005F0C46">
              <w:rPr>
                <w:spacing w:val="-57"/>
                <w:sz w:val="24"/>
              </w:rPr>
              <w:t xml:space="preserve"> </w:t>
            </w:r>
            <w:r w:rsidRPr="005F0C46">
              <w:rPr>
                <w:sz w:val="24"/>
              </w:rPr>
              <w:t>XX вв.,</w:t>
            </w:r>
            <w:r w:rsidRPr="005F0C46">
              <w:rPr>
                <w:spacing w:val="2"/>
                <w:sz w:val="24"/>
              </w:rPr>
              <w:t xml:space="preserve"> </w:t>
            </w:r>
            <w:r w:rsidRPr="005F0C46">
              <w:rPr>
                <w:sz w:val="24"/>
              </w:rPr>
              <w:t>например:</w:t>
            </w:r>
          </w:p>
          <w:p w:rsidR="00CA639C" w:rsidRPr="005F0C46" w:rsidRDefault="00E2638E">
            <w:pPr>
              <w:pStyle w:val="TableParagraph"/>
              <w:spacing w:line="237" w:lineRule="auto"/>
              <w:ind w:left="106" w:right="369"/>
              <w:rPr>
                <w:sz w:val="24"/>
              </w:rPr>
            </w:pPr>
            <w:r w:rsidRPr="005F0C46">
              <w:rPr>
                <w:sz w:val="24"/>
              </w:rPr>
              <w:t>М. Горький, А.И. Куприн,</w:t>
            </w:r>
            <w:r w:rsidRPr="005F0C46">
              <w:rPr>
                <w:spacing w:val="-57"/>
                <w:sz w:val="24"/>
              </w:rPr>
              <w:t xml:space="preserve"> </w:t>
            </w:r>
            <w:r w:rsidRPr="005F0C46">
              <w:rPr>
                <w:sz w:val="24"/>
              </w:rPr>
              <w:t>Л.Н.</w:t>
            </w:r>
            <w:r w:rsidRPr="005F0C46">
              <w:rPr>
                <w:spacing w:val="-6"/>
                <w:sz w:val="24"/>
              </w:rPr>
              <w:t xml:space="preserve"> </w:t>
            </w:r>
            <w:r w:rsidRPr="005F0C46">
              <w:rPr>
                <w:sz w:val="24"/>
              </w:rPr>
              <w:t>Андреев,</w:t>
            </w:r>
            <w:r w:rsidRPr="005F0C46">
              <w:rPr>
                <w:spacing w:val="-5"/>
                <w:sz w:val="24"/>
              </w:rPr>
              <w:t xml:space="preserve"> </w:t>
            </w:r>
            <w:r w:rsidRPr="005F0C46">
              <w:rPr>
                <w:sz w:val="24"/>
              </w:rPr>
              <w:t>И.А.</w:t>
            </w:r>
            <w:r w:rsidRPr="005F0C46">
              <w:rPr>
                <w:spacing w:val="-5"/>
                <w:sz w:val="24"/>
              </w:rPr>
              <w:t xml:space="preserve"> </w:t>
            </w:r>
            <w:r w:rsidRPr="005F0C46">
              <w:rPr>
                <w:sz w:val="24"/>
              </w:rPr>
              <w:t>Бунин,</w:t>
            </w:r>
          </w:p>
          <w:p w:rsidR="00CA639C" w:rsidRPr="005F0C46" w:rsidRDefault="00E2638E">
            <w:pPr>
              <w:pStyle w:val="TableParagraph"/>
              <w:spacing w:line="275" w:lineRule="exact"/>
              <w:ind w:left="106"/>
              <w:rPr>
                <w:sz w:val="24"/>
              </w:rPr>
            </w:pPr>
            <w:r w:rsidRPr="005F0C46">
              <w:rPr>
                <w:sz w:val="24"/>
              </w:rPr>
              <w:t>И.С.</w:t>
            </w:r>
            <w:r w:rsidRPr="005F0C46">
              <w:rPr>
                <w:spacing w:val="-1"/>
                <w:sz w:val="24"/>
              </w:rPr>
              <w:t xml:space="preserve"> </w:t>
            </w:r>
            <w:r w:rsidRPr="005F0C46">
              <w:rPr>
                <w:sz w:val="24"/>
              </w:rPr>
              <w:t>Шмелев,</w:t>
            </w:r>
            <w:r w:rsidRPr="005F0C46">
              <w:rPr>
                <w:spacing w:val="-1"/>
                <w:sz w:val="24"/>
              </w:rPr>
              <w:t xml:space="preserve"> </w:t>
            </w:r>
            <w:r w:rsidRPr="005F0C46">
              <w:rPr>
                <w:sz w:val="24"/>
              </w:rPr>
              <w:t>А.С.</w:t>
            </w:r>
            <w:r w:rsidRPr="005F0C46">
              <w:rPr>
                <w:spacing w:val="-1"/>
                <w:sz w:val="24"/>
              </w:rPr>
              <w:t xml:space="preserve"> </w:t>
            </w:r>
            <w:r w:rsidRPr="005F0C46">
              <w:rPr>
                <w:sz w:val="24"/>
              </w:rPr>
              <w:t>Грин</w:t>
            </w:r>
          </w:p>
          <w:p w:rsidR="00CA639C" w:rsidRPr="005F0C46" w:rsidRDefault="00E2638E">
            <w:pPr>
              <w:pStyle w:val="TableParagraph"/>
              <w:spacing w:before="5" w:line="237" w:lineRule="auto"/>
              <w:ind w:left="106" w:right="97"/>
              <w:rPr>
                <w:sz w:val="24"/>
              </w:rPr>
            </w:pPr>
            <w:r w:rsidRPr="005F0C46">
              <w:rPr>
                <w:sz w:val="24"/>
              </w:rPr>
              <w:t>(2-3</w:t>
            </w:r>
            <w:r w:rsidRPr="005F0C46">
              <w:rPr>
                <w:spacing w:val="15"/>
                <w:sz w:val="24"/>
              </w:rPr>
              <w:t xml:space="preserve"> </w:t>
            </w:r>
            <w:r w:rsidRPr="005F0C46">
              <w:rPr>
                <w:sz w:val="24"/>
              </w:rPr>
              <w:t>рассказа</w:t>
            </w:r>
            <w:r w:rsidRPr="005F0C46">
              <w:rPr>
                <w:spacing w:val="14"/>
                <w:sz w:val="24"/>
              </w:rPr>
              <w:t xml:space="preserve"> </w:t>
            </w:r>
            <w:r w:rsidRPr="005F0C46">
              <w:rPr>
                <w:sz w:val="24"/>
              </w:rPr>
              <w:t>или</w:t>
            </w:r>
            <w:r w:rsidRPr="005F0C46">
              <w:rPr>
                <w:spacing w:val="13"/>
                <w:sz w:val="24"/>
              </w:rPr>
              <w:t xml:space="preserve"> </w:t>
            </w:r>
            <w:r w:rsidRPr="005F0C46">
              <w:rPr>
                <w:sz w:val="24"/>
              </w:rPr>
              <w:t>повести</w:t>
            </w:r>
            <w:r w:rsidRPr="005F0C46">
              <w:rPr>
                <w:spacing w:val="13"/>
                <w:sz w:val="24"/>
              </w:rPr>
              <w:t xml:space="preserve"> </w:t>
            </w:r>
            <w:r w:rsidRPr="005F0C46">
              <w:rPr>
                <w:sz w:val="24"/>
              </w:rPr>
              <w:t>по</w:t>
            </w:r>
            <w:r w:rsidRPr="005F0C46">
              <w:rPr>
                <w:spacing w:val="-57"/>
                <w:sz w:val="24"/>
              </w:rPr>
              <w:t xml:space="preserve"> </w:t>
            </w:r>
            <w:r w:rsidRPr="005F0C46">
              <w:rPr>
                <w:sz w:val="24"/>
              </w:rPr>
              <w:t>выбору,</w:t>
            </w:r>
            <w:r w:rsidRPr="005F0C46">
              <w:rPr>
                <w:spacing w:val="3"/>
                <w:sz w:val="24"/>
              </w:rPr>
              <w:t xml:space="preserve"> </w:t>
            </w:r>
            <w:r w:rsidRPr="005F0C46">
              <w:rPr>
                <w:sz w:val="24"/>
              </w:rPr>
              <w:t>5-8</w:t>
            </w:r>
            <w:r w:rsidRPr="005F0C46">
              <w:rPr>
                <w:spacing w:val="2"/>
                <w:sz w:val="24"/>
              </w:rPr>
              <w:t xml:space="preserve"> </w:t>
            </w:r>
            <w:r w:rsidRPr="005F0C46">
              <w:rPr>
                <w:sz w:val="24"/>
              </w:rPr>
              <w:t>кл.)</w:t>
            </w:r>
          </w:p>
          <w:p w:rsidR="00CA639C" w:rsidRPr="005F0C46" w:rsidRDefault="00CA639C">
            <w:pPr>
              <w:pStyle w:val="TableParagraph"/>
              <w:spacing w:before="1"/>
              <w:ind w:left="0"/>
              <w:rPr>
                <w:sz w:val="24"/>
              </w:rPr>
            </w:pPr>
          </w:p>
          <w:p w:rsidR="00CA639C" w:rsidRPr="005F0C46" w:rsidRDefault="00E2638E">
            <w:pPr>
              <w:pStyle w:val="TableParagraph"/>
              <w:spacing w:line="242" w:lineRule="auto"/>
              <w:ind w:left="106" w:right="91"/>
              <w:rPr>
                <w:sz w:val="24"/>
              </w:rPr>
            </w:pPr>
            <w:r w:rsidRPr="005F0C46">
              <w:rPr>
                <w:sz w:val="24"/>
              </w:rPr>
              <w:t>Поэзия</w:t>
            </w:r>
            <w:r w:rsidRPr="005F0C46">
              <w:rPr>
                <w:spacing w:val="48"/>
                <w:sz w:val="24"/>
              </w:rPr>
              <w:t xml:space="preserve"> </w:t>
            </w:r>
            <w:r w:rsidRPr="005F0C46">
              <w:rPr>
                <w:sz w:val="24"/>
              </w:rPr>
              <w:t>конца</w:t>
            </w:r>
            <w:r w:rsidRPr="005F0C46">
              <w:rPr>
                <w:spacing w:val="47"/>
                <w:sz w:val="24"/>
              </w:rPr>
              <w:t xml:space="preserve"> </w:t>
            </w:r>
            <w:r w:rsidRPr="005F0C46">
              <w:rPr>
                <w:sz w:val="24"/>
              </w:rPr>
              <w:t>XIX</w:t>
            </w:r>
            <w:r w:rsidRPr="005F0C46">
              <w:rPr>
                <w:spacing w:val="50"/>
                <w:sz w:val="24"/>
              </w:rPr>
              <w:t xml:space="preserve"> </w:t>
            </w:r>
            <w:r w:rsidRPr="005F0C46">
              <w:rPr>
                <w:sz w:val="24"/>
              </w:rPr>
              <w:t>–</w:t>
            </w:r>
            <w:r w:rsidRPr="005F0C46">
              <w:rPr>
                <w:spacing w:val="49"/>
                <w:sz w:val="24"/>
              </w:rPr>
              <w:t xml:space="preserve"> </w:t>
            </w:r>
            <w:r w:rsidRPr="005F0C46">
              <w:rPr>
                <w:sz w:val="24"/>
              </w:rPr>
              <w:t>начала</w:t>
            </w:r>
            <w:r w:rsidRPr="005F0C46">
              <w:rPr>
                <w:spacing w:val="-57"/>
                <w:sz w:val="24"/>
              </w:rPr>
              <w:t xml:space="preserve"> </w:t>
            </w:r>
            <w:r w:rsidRPr="005F0C46">
              <w:rPr>
                <w:sz w:val="24"/>
              </w:rPr>
              <w:t>XX вв.,</w:t>
            </w:r>
            <w:r w:rsidRPr="005F0C46">
              <w:rPr>
                <w:spacing w:val="-1"/>
                <w:sz w:val="24"/>
              </w:rPr>
              <w:t xml:space="preserve"> </w:t>
            </w:r>
            <w:r w:rsidRPr="005F0C46">
              <w:rPr>
                <w:sz w:val="24"/>
              </w:rPr>
              <w:t>например:</w:t>
            </w:r>
          </w:p>
          <w:p w:rsidR="00CA639C" w:rsidRPr="005F0C46" w:rsidRDefault="00E2638E">
            <w:pPr>
              <w:pStyle w:val="TableParagraph"/>
              <w:tabs>
                <w:tab w:val="left" w:pos="1243"/>
                <w:tab w:val="left" w:pos="2898"/>
              </w:tabs>
              <w:ind w:left="106" w:right="96"/>
              <w:rPr>
                <w:sz w:val="24"/>
              </w:rPr>
            </w:pPr>
            <w:r w:rsidRPr="005F0C46">
              <w:rPr>
                <w:sz w:val="24"/>
              </w:rPr>
              <w:t>К.Д. Бальмонт, И.А. Бунин,</w:t>
            </w:r>
            <w:r w:rsidRPr="005F0C46">
              <w:rPr>
                <w:spacing w:val="1"/>
                <w:sz w:val="24"/>
              </w:rPr>
              <w:t xml:space="preserve"> </w:t>
            </w:r>
            <w:r w:rsidRPr="005F0C46">
              <w:rPr>
                <w:sz w:val="24"/>
              </w:rPr>
              <w:t>М.А.</w:t>
            </w:r>
            <w:r w:rsidRPr="005F0C46">
              <w:rPr>
                <w:sz w:val="24"/>
              </w:rPr>
              <w:tab/>
              <w:t>Волошин,</w:t>
            </w:r>
            <w:r w:rsidRPr="005F0C46">
              <w:rPr>
                <w:sz w:val="24"/>
              </w:rPr>
              <w:tab/>
            </w:r>
            <w:r w:rsidRPr="005F0C46">
              <w:rPr>
                <w:spacing w:val="-3"/>
                <w:sz w:val="24"/>
              </w:rPr>
              <w:t>В.</w:t>
            </w:r>
            <w:r w:rsidRPr="005F0C46">
              <w:rPr>
                <w:spacing w:val="-57"/>
                <w:sz w:val="24"/>
              </w:rPr>
              <w:t xml:space="preserve"> </w:t>
            </w:r>
            <w:r w:rsidRPr="005F0C46">
              <w:rPr>
                <w:sz w:val="24"/>
              </w:rPr>
              <w:t>Хлебников</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tabs>
                <w:tab w:val="left" w:pos="936"/>
                <w:tab w:val="left" w:pos="2869"/>
              </w:tabs>
              <w:spacing w:line="275" w:lineRule="exact"/>
              <w:ind w:left="106"/>
              <w:rPr>
                <w:sz w:val="24"/>
              </w:rPr>
            </w:pPr>
            <w:r w:rsidRPr="005F0C46">
              <w:rPr>
                <w:sz w:val="24"/>
              </w:rPr>
              <w:t>(2-3</w:t>
            </w:r>
            <w:r w:rsidRPr="005F0C46">
              <w:rPr>
                <w:sz w:val="24"/>
              </w:rPr>
              <w:tab/>
              <w:t>стихотворения</w:t>
            </w:r>
            <w:r w:rsidRPr="005F0C46">
              <w:rPr>
                <w:sz w:val="24"/>
              </w:rPr>
              <w:tab/>
              <w:t>по</w:t>
            </w:r>
          </w:p>
          <w:p w:rsidR="00CA639C" w:rsidRPr="005F0C46" w:rsidRDefault="00E2638E">
            <w:pPr>
              <w:pStyle w:val="TableParagraph"/>
              <w:spacing w:line="275" w:lineRule="exact"/>
              <w:ind w:left="106"/>
              <w:rPr>
                <w:sz w:val="24"/>
              </w:rPr>
            </w:pPr>
            <w:r w:rsidRPr="005F0C46">
              <w:rPr>
                <w:sz w:val="24"/>
              </w:rPr>
              <w:t>выбору, 5-8</w:t>
            </w:r>
            <w:r w:rsidRPr="005F0C46">
              <w:rPr>
                <w:spacing w:val="-1"/>
                <w:sz w:val="24"/>
              </w:rPr>
              <w:t xml:space="preserve"> </w:t>
            </w:r>
            <w:r w:rsidRPr="005F0C46">
              <w:rPr>
                <w:sz w:val="24"/>
              </w:rPr>
              <w:t>кл.)</w:t>
            </w: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E2638E">
            <w:pPr>
              <w:pStyle w:val="TableParagraph"/>
              <w:spacing w:before="188" w:line="237" w:lineRule="auto"/>
              <w:ind w:left="106" w:right="91"/>
              <w:rPr>
                <w:sz w:val="24"/>
              </w:rPr>
            </w:pPr>
            <w:r w:rsidRPr="005F0C46">
              <w:rPr>
                <w:sz w:val="24"/>
              </w:rPr>
              <w:t>Поэзия</w:t>
            </w:r>
            <w:r w:rsidRPr="005F0C46">
              <w:rPr>
                <w:spacing w:val="28"/>
                <w:sz w:val="24"/>
              </w:rPr>
              <w:t xml:space="preserve"> </w:t>
            </w:r>
            <w:r w:rsidRPr="005F0C46">
              <w:rPr>
                <w:sz w:val="24"/>
              </w:rPr>
              <w:t>20-50-х</w:t>
            </w:r>
            <w:r w:rsidRPr="005F0C46">
              <w:rPr>
                <w:spacing w:val="29"/>
                <w:sz w:val="24"/>
              </w:rPr>
              <w:t xml:space="preserve"> </w:t>
            </w:r>
            <w:r w:rsidRPr="005F0C46">
              <w:rPr>
                <w:sz w:val="24"/>
              </w:rPr>
              <w:t>годов</w:t>
            </w:r>
            <w:r w:rsidRPr="005F0C46">
              <w:rPr>
                <w:spacing w:val="30"/>
                <w:sz w:val="24"/>
              </w:rPr>
              <w:t xml:space="preserve"> </w:t>
            </w:r>
            <w:r w:rsidRPr="005F0C46">
              <w:rPr>
                <w:sz w:val="24"/>
              </w:rPr>
              <w:t>ХХ</w:t>
            </w:r>
            <w:r w:rsidRPr="005F0C46">
              <w:rPr>
                <w:spacing w:val="28"/>
                <w:sz w:val="24"/>
              </w:rPr>
              <w:t xml:space="preserve"> </w:t>
            </w:r>
            <w:r w:rsidRPr="005F0C46">
              <w:rPr>
                <w:sz w:val="24"/>
              </w:rPr>
              <w:t>в.,</w:t>
            </w:r>
            <w:r w:rsidRPr="005F0C46">
              <w:rPr>
                <w:spacing w:val="-57"/>
                <w:sz w:val="24"/>
              </w:rPr>
              <w:t xml:space="preserve"> </w:t>
            </w:r>
            <w:r w:rsidRPr="005F0C46">
              <w:rPr>
                <w:sz w:val="24"/>
              </w:rPr>
              <w:t>например:</w:t>
            </w:r>
          </w:p>
          <w:p w:rsidR="00CA639C" w:rsidRPr="005F0C46" w:rsidRDefault="00E2638E">
            <w:pPr>
              <w:pStyle w:val="TableParagraph"/>
              <w:tabs>
                <w:tab w:val="left" w:pos="1027"/>
                <w:tab w:val="left" w:pos="2653"/>
              </w:tabs>
              <w:spacing w:before="6" w:line="237" w:lineRule="auto"/>
              <w:ind w:left="106" w:right="102"/>
              <w:rPr>
                <w:sz w:val="24"/>
              </w:rPr>
            </w:pPr>
            <w:r w:rsidRPr="005F0C46">
              <w:rPr>
                <w:sz w:val="24"/>
              </w:rPr>
              <w:t>Б.Л.</w:t>
            </w:r>
            <w:r w:rsidRPr="005F0C46">
              <w:rPr>
                <w:sz w:val="24"/>
              </w:rPr>
              <w:tab/>
              <w:t>Пастернак,</w:t>
            </w:r>
            <w:r w:rsidRPr="005F0C46">
              <w:rPr>
                <w:sz w:val="24"/>
              </w:rPr>
              <w:tab/>
            </w:r>
            <w:r w:rsidRPr="005F0C46">
              <w:rPr>
                <w:spacing w:val="-4"/>
                <w:sz w:val="24"/>
              </w:rPr>
              <w:t>Н.А.</w:t>
            </w:r>
            <w:r w:rsidRPr="005F0C46">
              <w:rPr>
                <w:spacing w:val="-57"/>
                <w:sz w:val="24"/>
              </w:rPr>
              <w:t xml:space="preserve"> </w:t>
            </w:r>
            <w:r w:rsidRPr="005F0C46">
              <w:rPr>
                <w:sz w:val="24"/>
              </w:rPr>
              <w:t>Заболоцкий,</w:t>
            </w:r>
            <w:r w:rsidRPr="005F0C46">
              <w:rPr>
                <w:spacing w:val="-2"/>
                <w:sz w:val="24"/>
              </w:rPr>
              <w:t xml:space="preserve"> </w:t>
            </w:r>
            <w:r w:rsidRPr="005F0C46">
              <w:rPr>
                <w:sz w:val="24"/>
              </w:rPr>
              <w:t>Д.</w:t>
            </w:r>
            <w:r w:rsidRPr="005F0C46">
              <w:rPr>
                <w:spacing w:val="-1"/>
                <w:sz w:val="24"/>
              </w:rPr>
              <w:t xml:space="preserve"> </w:t>
            </w:r>
            <w:r w:rsidRPr="005F0C46">
              <w:rPr>
                <w:sz w:val="24"/>
              </w:rPr>
              <w:t>Хармс,</w:t>
            </w:r>
          </w:p>
          <w:p w:rsidR="00CA639C" w:rsidRPr="005F0C46" w:rsidRDefault="00E2638E">
            <w:pPr>
              <w:pStyle w:val="TableParagraph"/>
              <w:spacing w:before="3" w:line="275" w:lineRule="exact"/>
              <w:ind w:left="106"/>
              <w:rPr>
                <w:sz w:val="24"/>
              </w:rPr>
            </w:pPr>
            <w:r w:rsidRPr="005F0C46">
              <w:rPr>
                <w:sz w:val="24"/>
              </w:rPr>
              <w:t>Н.М.</w:t>
            </w:r>
            <w:r w:rsidRPr="005F0C46">
              <w:rPr>
                <w:spacing w:val="-1"/>
                <w:sz w:val="24"/>
              </w:rPr>
              <w:t xml:space="preserve"> </w:t>
            </w:r>
            <w:r w:rsidRPr="005F0C46">
              <w:rPr>
                <w:sz w:val="24"/>
              </w:rPr>
              <w:t>Олейников</w:t>
            </w:r>
            <w:r w:rsidRPr="005F0C46">
              <w:rPr>
                <w:spacing w:val="-1"/>
                <w:sz w:val="24"/>
              </w:rPr>
              <w:t xml:space="preserve"> </w:t>
            </w:r>
            <w:r w:rsidRPr="005F0C46">
              <w:rPr>
                <w:sz w:val="24"/>
              </w:rPr>
              <w:t>и</w:t>
            </w:r>
            <w:r w:rsidRPr="005F0C46">
              <w:rPr>
                <w:spacing w:val="-5"/>
                <w:sz w:val="24"/>
              </w:rPr>
              <w:t xml:space="preserve"> </w:t>
            </w:r>
            <w:r w:rsidRPr="005F0C46">
              <w:rPr>
                <w:sz w:val="24"/>
              </w:rPr>
              <w:t>др.</w:t>
            </w:r>
          </w:p>
          <w:p w:rsidR="00CA639C" w:rsidRPr="005F0C46" w:rsidRDefault="00E2638E">
            <w:pPr>
              <w:pStyle w:val="TableParagraph"/>
              <w:tabs>
                <w:tab w:val="left" w:pos="936"/>
                <w:tab w:val="left" w:pos="2869"/>
              </w:tabs>
              <w:spacing w:line="275" w:lineRule="exact"/>
              <w:ind w:left="106"/>
              <w:rPr>
                <w:sz w:val="24"/>
              </w:rPr>
            </w:pPr>
            <w:r w:rsidRPr="005F0C46">
              <w:rPr>
                <w:sz w:val="24"/>
              </w:rPr>
              <w:t>(3-4</w:t>
            </w:r>
            <w:r w:rsidRPr="005F0C46">
              <w:rPr>
                <w:sz w:val="24"/>
              </w:rPr>
              <w:tab/>
              <w:t>стихотворения</w:t>
            </w:r>
            <w:r w:rsidRPr="005F0C46">
              <w:rPr>
                <w:sz w:val="24"/>
              </w:rPr>
              <w:tab/>
              <w:t>по</w:t>
            </w:r>
          </w:p>
          <w:p w:rsidR="00CA639C" w:rsidRPr="005F0C46" w:rsidRDefault="00E2638E">
            <w:pPr>
              <w:pStyle w:val="TableParagraph"/>
              <w:spacing w:before="3"/>
              <w:ind w:left="106"/>
              <w:rPr>
                <w:sz w:val="24"/>
              </w:rPr>
            </w:pPr>
            <w:r w:rsidRPr="005F0C46">
              <w:rPr>
                <w:sz w:val="24"/>
              </w:rPr>
              <w:t>выбору, 5-9</w:t>
            </w:r>
            <w:r w:rsidRPr="005F0C46">
              <w:rPr>
                <w:spacing w:val="-1"/>
                <w:sz w:val="24"/>
              </w:rPr>
              <w:t xml:space="preserve"> </w:t>
            </w:r>
            <w:r w:rsidRPr="005F0C46">
              <w:rPr>
                <w:sz w:val="24"/>
              </w:rPr>
              <w:t>кл.)</w:t>
            </w:r>
          </w:p>
        </w:tc>
      </w:tr>
    </w:tbl>
    <w:p w:rsidR="00CA639C" w:rsidRPr="005F0C46" w:rsidRDefault="00CA639C">
      <w:pPr>
        <w:rPr>
          <w:sz w:val="24"/>
        </w:rPr>
        <w:sectPr w:rsidR="00CA639C" w:rsidRPr="005F0C46">
          <w:pgSz w:w="11910" w:h="16840"/>
          <w:pgMar w:top="1200" w:right="0" w:bottom="110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116"/>
        <w:gridCol w:w="3226"/>
      </w:tblGrid>
      <w:tr w:rsidR="00CA639C" w:rsidRPr="005F0C46">
        <w:trPr>
          <w:trHeight w:val="14355"/>
        </w:trPr>
        <w:tc>
          <w:tcPr>
            <w:tcW w:w="3375" w:type="dxa"/>
          </w:tcPr>
          <w:p w:rsidR="00CA639C" w:rsidRPr="005F0C46" w:rsidRDefault="00CA639C">
            <w:pPr>
              <w:pStyle w:val="TableParagraph"/>
              <w:ind w:left="0"/>
              <w:rPr>
                <w:sz w:val="24"/>
              </w:rPr>
            </w:pPr>
          </w:p>
        </w:tc>
        <w:tc>
          <w:tcPr>
            <w:tcW w:w="3116" w:type="dxa"/>
          </w:tcPr>
          <w:p w:rsidR="00CA639C" w:rsidRPr="005F0C46" w:rsidRDefault="00CA639C">
            <w:pPr>
              <w:pStyle w:val="TableParagraph"/>
              <w:spacing w:before="2"/>
              <w:ind w:left="0"/>
              <w:rPr>
                <w:sz w:val="23"/>
              </w:rPr>
            </w:pPr>
          </w:p>
          <w:p w:rsidR="00CA639C" w:rsidRPr="005F0C46" w:rsidRDefault="00E2638E">
            <w:pPr>
              <w:pStyle w:val="TableParagraph"/>
              <w:spacing w:line="275" w:lineRule="exact"/>
              <w:jc w:val="both"/>
              <w:rPr>
                <w:sz w:val="24"/>
              </w:rPr>
            </w:pPr>
            <w:r w:rsidRPr="005F0C46">
              <w:rPr>
                <w:sz w:val="24"/>
              </w:rPr>
              <w:t>О.Э. Мандельштам</w:t>
            </w:r>
          </w:p>
          <w:p w:rsidR="00CA639C" w:rsidRPr="005F0C46" w:rsidRDefault="00E2638E" w:rsidP="00CA374E">
            <w:pPr>
              <w:pStyle w:val="TableParagraph"/>
              <w:numPr>
                <w:ilvl w:val="0"/>
                <w:numId w:val="46"/>
              </w:numPr>
              <w:tabs>
                <w:tab w:val="left" w:pos="510"/>
              </w:tabs>
              <w:ind w:right="94" w:firstLine="0"/>
              <w:jc w:val="both"/>
              <w:rPr>
                <w:sz w:val="24"/>
              </w:rPr>
            </w:pPr>
            <w:r w:rsidRPr="005F0C46">
              <w:rPr>
                <w:sz w:val="24"/>
              </w:rPr>
              <w:t>1</w:t>
            </w:r>
            <w:r w:rsidRPr="005F0C46">
              <w:rPr>
                <w:spacing w:val="1"/>
                <w:sz w:val="24"/>
              </w:rPr>
              <w:t xml:space="preserve"> </w:t>
            </w:r>
            <w:r w:rsidRPr="005F0C46">
              <w:rPr>
                <w:sz w:val="24"/>
              </w:rPr>
              <w:t>стихотворение</w:t>
            </w:r>
            <w:r w:rsidRPr="005F0C46">
              <w:rPr>
                <w:spacing w:val="1"/>
                <w:sz w:val="24"/>
              </w:rPr>
              <w:t xml:space="preserve"> </w:t>
            </w:r>
            <w:r w:rsidRPr="005F0C46">
              <w:rPr>
                <w:sz w:val="24"/>
              </w:rPr>
              <w:t>по</w:t>
            </w:r>
            <w:r w:rsidRPr="005F0C46">
              <w:rPr>
                <w:spacing w:val="-57"/>
                <w:sz w:val="24"/>
              </w:rPr>
              <w:t xml:space="preserve"> </w:t>
            </w:r>
            <w:r w:rsidRPr="005F0C46">
              <w:rPr>
                <w:sz w:val="24"/>
              </w:rPr>
              <w:t>выбору,</w:t>
            </w:r>
            <w:r w:rsidRPr="005F0C46">
              <w:rPr>
                <w:spacing w:val="1"/>
                <w:sz w:val="24"/>
              </w:rPr>
              <w:t xml:space="preserve"> </w:t>
            </w:r>
            <w:r w:rsidRPr="005F0C46">
              <w:rPr>
                <w:sz w:val="24"/>
              </w:rPr>
              <w:t>например:</w:t>
            </w:r>
            <w:r w:rsidRPr="005F0C46">
              <w:rPr>
                <w:spacing w:val="1"/>
                <w:sz w:val="24"/>
              </w:rPr>
              <w:t xml:space="preserve"> </w:t>
            </w:r>
            <w:r w:rsidRPr="005F0C46">
              <w:rPr>
                <w:sz w:val="24"/>
              </w:rPr>
              <w:t>«Звук</w:t>
            </w:r>
            <w:r w:rsidRPr="005F0C46">
              <w:rPr>
                <w:spacing w:val="1"/>
                <w:sz w:val="24"/>
              </w:rPr>
              <w:t xml:space="preserve"> </w:t>
            </w:r>
            <w:r w:rsidRPr="005F0C46">
              <w:rPr>
                <w:sz w:val="24"/>
              </w:rPr>
              <w:t>осторожный</w:t>
            </w:r>
            <w:r w:rsidRPr="005F0C46">
              <w:rPr>
                <w:spacing w:val="1"/>
                <w:sz w:val="24"/>
              </w:rPr>
              <w:t xml:space="preserve"> </w:t>
            </w:r>
            <w:r w:rsidRPr="005F0C46">
              <w:rPr>
                <w:sz w:val="24"/>
              </w:rPr>
              <w:t>и</w:t>
            </w:r>
            <w:r w:rsidRPr="005F0C46">
              <w:rPr>
                <w:spacing w:val="1"/>
                <w:sz w:val="24"/>
              </w:rPr>
              <w:t xml:space="preserve"> </w:t>
            </w:r>
            <w:r w:rsidRPr="005F0C46">
              <w:rPr>
                <w:sz w:val="24"/>
              </w:rPr>
              <w:t>глухой…»</w:t>
            </w:r>
            <w:r w:rsidRPr="005F0C46">
              <w:rPr>
                <w:spacing w:val="1"/>
                <w:sz w:val="24"/>
              </w:rPr>
              <w:t xml:space="preserve"> </w:t>
            </w:r>
            <w:r w:rsidRPr="005F0C46">
              <w:rPr>
                <w:sz w:val="24"/>
              </w:rPr>
              <w:t>(1908),</w:t>
            </w:r>
            <w:r w:rsidRPr="005F0C46">
              <w:rPr>
                <w:spacing w:val="1"/>
                <w:sz w:val="24"/>
              </w:rPr>
              <w:t xml:space="preserve"> </w:t>
            </w:r>
            <w:r w:rsidRPr="005F0C46">
              <w:rPr>
                <w:sz w:val="24"/>
              </w:rPr>
              <w:t>«Равноденствие»</w:t>
            </w:r>
            <w:r w:rsidRPr="005F0C46">
              <w:rPr>
                <w:spacing w:val="-57"/>
                <w:sz w:val="24"/>
              </w:rPr>
              <w:t xml:space="preserve"> </w:t>
            </w:r>
            <w:r w:rsidRPr="005F0C46">
              <w:rPr>
                <w:sz w:val="24"/>
              </w:rPr>
              <w:t>(«Есть</w:t>
            </w:r>
            <w:r w:rsidRPr="005F0C46">
              <w:rPr>
                <w:spacing w:val="1"/>
                <w:sz w:val="24"/>
              </w:rPr>
              <w:t xml:space="preserve"> </w:t>
            </w:r>
            <w:r w:rsidRPr="005F0C46">
              <w:rPr>
                <w:sz w:val="24"/>
              </w:rPr>
              <w:t>иволги</w:t>
            </w:r>
            <w:r w:rsidRPr="005F0C46">
              <w:rPr>
                <w:spacing w:val="1"/>
                <w:sz w:val="24"/>
              </w:rPr>
              <w:t xml:space="preserve"> </w:t>
            </w:r>
            <w:r w:rsidRPr="005F0C46">
              <w:rPr>
                <w:sz w:val="24"/>
              </w:rPr>
              <w:t>в</w:t>
            </w:r>
            <w:r w:rsidRPr="005F0C46">
              <w:rPr>
                <w:spacing w:val="1"/>
                <w:sz w:val="24"/>
              </w:rPr>
              <w:t xml:space="preserve"> </w:t>
            </w:r>
            <w:r w:rsidRPr="005F0C46">
              <w:rPr>
                <w:sz w:val="24"/>
              </w:rPr>
              <w:t>лесах,</w:t>
            </w:r>
            <w:r w:rsidRPr="005F0C46">
              <w:rPr>
                <w:spacing w:val="1"/>
                <w:sz w:val="24"/>
              </w:rPr>
              <w:t xml:space="preserve"> </w:t>
            </w:r>
            <w:r w:rsidRPr="005F0C46">
              <w:rPr>
                <w:sz w:val="24"/>
              </w:rPr>
              <w:t>и</w:t>
            </w:r>
            <w:r w:rsidRPr="005F0C46">
              <w:rPr>
                <w:spacing w:val="1"/>
                <w:sz w:val="24"/>
              </w:rPr>
              <w:t xml:space="preserve"> </w:t>
            </w:r>
            <w:r w:rsidRPr="005F0C46">
              <w:rPr>
                <w:sz w:val="24"/>
              </w:rPr>
              <w:t>гласных</w:t>
            </w:r>
            <w:r w:rsidRPr="005F0C46">
              <w:rPr>
                <w:spacing w:val="-3"/>
                <w:sz w:val="24"/>
              </w:rPr>
              <w:t xml:space="preserve"> </w:t>
            </w:r>
            <w:r w:rsidRPr="005F0C46">
              <w:rPr>
                <w:sz w:val="24"/>
              </w:rPr>
              <w:t>долгота…»)</w:t>
            </w:r>
            <w:r w:rsidRPr="005F0C46">
              <w:rPr>
                <w:spacing w:val="2"/>
                <w:sz w:val="24"/>
              </w:rPr>
              <w:t xml:space="preserve"> </w:t>
            </w:r>
            <w:r w:rsidRPr="005F0C46">
              <w:rPr>
                <w:sz w:val="24"/>
              </w:rPr>
              <w:t>(1913),</w:t>
            </w:r>
          </w:p>
          <w:p w:rsidR="00CA639C" w:rsidRPr="005F0C46" w:rsidRDefault="00E2638E">
            <w:pPr>
              <w:pStyle w:val="TableParagraph"/>
              <w:spacing w:line="242" w:lineRule="auto"/>
              <w:ind w:right="101"/>
              <w:jc w:val="both"/>
              <w:rPr>
                <w:sz w:val="24"/>
              </w:rPr>
            </w:pPr>
            <w:r w:rsidRPr="005F0C46">
              <w:rPr>
                <w:sz w:val="24"/>
              </w:rPr>
              <w:t>«Бессонница. Гомер. Тугие</w:t>
            </w:r>
            <w:r w:rsidRPr="005F0C46">
              <w:rPr>
                <w:spacing w:val="1"/>
                <w:sz w:val="24"/>
              </w:rPr>
              <w:t xml:space="preserve"> </w:t>
            </w:r>
            <w:r w:rsidRPr="005F0C46">
              <w:rPr>
                <w:sz w:val="24"/>
              </w:rPr>
              <w:t>паруса…»</w:t>
            </w:r>
            <w:r w:rsidRPr="005F0C46">
              <w:rPr>
                <w:spacing w:val="-4"/>
                <w:sz w:val="24"/>
              </w:rPr>
              <w:t xml:space="preserve"> </w:t>
            </w:r>
            <w:r w:rsidRPr="005F0C46">
              <w:rPr>
                <w:sz w:val="24"/>
              </w:rPr>
              <w:t>(1915)</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spacing w:line="271" w:lineRule="exact"/>
              <w:jc w:val="both"/>
              <w:rPr>
                <w:sz w:val="24"/>
              </w:rPr>
            </w:pPr>
            <w:r w:rsidRPr="005F0C46">
              <w:rPr>
                <w:sz w:val="24"/>
              </w:rPr>
              <w:t>(6-9</w:t>
            </w:r>
            <w:r w:rsidRPr="005F0C46">
              <w:rPr>
                <w:spacing w:val="1"/>
                <w:sz w:val="24"/>
              </w:rPr>
              <w:t xml:space="preserve"> </w:t>
            </w:r>
            <w:r w:rsidRPr="005F0C46">
              <w:rPr>
                <w:sz w:val="24"/>
              </w:rPr>
              <w:t>кл.)</w:t>
            </w:r>
          </w:p>
          <w:p w:rsidR="00CA639C" w:rsidRPr="005F0C46" w:rsidRDefault="00CA639C">
            <w:pPr>
              <w:pStyle w:val="TableParagraph"/>
              <w:spacing w:before="11"/>
              <w:ind w:left="0"/>
              <w:rPr>
                <w:sz w:val="23"/>
              </w:rPr>
            </w:pPr>
          </w:p>
          <w:p w:rsidR="00CA639C" w:rsidRPr="005F0C46" w:rsidRDefault="00E2638E">
            <w:pPr>
              <w:pStyle w:val="TableParagraph"/>
              <w:rPr>
                <w:sz w:val="24"/>
              </w:rPr>
            </w:pPr>
            <w:r w:rsidRPr="005F0C46">
              <w:rPr>
                <w:sz w:val="24"/>
              </w:rPr>
              <w:t>В.В.</w:t>
            </w:r>
            <w:r w:rsidRPr="005F0C46">
              <w:rPr>
                <w:spacing w:val="1"/>
                <w:sz w:val="24"/>
              </w:rPr>
              <w:t xml:space="preserve"> </w:t>
            </w:r>
            <w:r w:rsidRPr="005F0C46">
              <w:rPr>
                <w:sz w:val="24"/>
              </w:rPr>
              <w:t>Маяковский</w:t>
            </w:r>
          </w:p>
          <w:p w:rsidR="00CA639C" w:rsidRPr="005F0C46" w:rsidRDefault="00E2638E" w:rsidP="00CA374E">
            <w:pPr>
              <w:pStyle w:val="TableParagraph"/>
              <w:numPr>
                <w:ilvl w:val="0"/>
                <w:numId w:val="46"/>
              </w:numPr>
              <w:tabs>
                <w:tab w:val="left" w:pos="509"/>
                <w:tab w:val="left" w:pos="510"/>
                <w:tab w:val="left" w:pos="941"/>
                <w:tab w:val="left" w:pos="1952"/>
                <w:tab w:val="left" w:pos="2764"/>
              </w:tabs>
              <w:spacing w:before="5" w:line="237" w:lineRule="auto"/>
              <w:ind w:right="91" w:firstLine="0"/>
              <w:rPr>
                <w:sz w:val="24"/>
              </w:rPr>
            </w:pPr>
            <w:r w:rsidRPr="005F0C46">
              <w:rPr>
                <w:sz w:val="24"/>
              </w:rPr>
              <w:t>1</w:t>
            </w:r>
            <w:r w:rsidRPr="005F0C46">
              <w:rPr>
                <w:sz w:val="24"/>
              </w:rPr>
              <w:tab/>
              <w:t>стихотворение</w:t>
            </w:r>
            <w:r w:rsidRPr="005F0C46">
              <w:rPr>
                <w:sz w:val="24"/>
              </w:rPr>
              <w:tab/>
            </w:r>
            <w:r w:rsidRPr="005F0C46">
              <w:rPr>
                <w:spacing w:val="-3"/>
                <w:sz w:val="24"/>
              </w:rPr>
              <w:t>по</w:t>
            </w:r>
            <w:r w:rsidRPr="005F0C46">
              <w:rPr>
                <w:spacing w:val="-57"/>
                <w:sz w:val="24"/>
              </w:rPr>
              <w:t xml:space="preserve"> </w:t>
            </w:r>
            <w:r w:rsidRPr="005F0C46">
              <w:rPr>
                <w:sz w:val="24"/>
              </w:rPr>
              <w:t>выбору,</w:t>
            </w:r>
            <w:r w:rsidRPr="005F0C46">
              <w:rPr>
                <w:sz w:val="24"/>
              </w:rPr>
              <w:tab/>
            </w:r>
            <w:r w:rsidRPr="005F0C46">
              <w:rPr>
                <w:sz w:val="24"/>
              </w:rPr>
              <w:tab/>
            </w:r>
            <w:r w:rsidRPr="005F0C46">
              <w:rPr>
                <w:spacing w:val="-1"/>
                <w:sz w:val="24"/>
              </w:rPr>
              <w:t>например:</w:t>
            </w:r>
          </w:p>
          <w:p w:rsidR="00CA639C" w:rsidRPr="005F0C46" w:rsidRDefault="00E2638E">
            <w:pPr>
              <w:pStyle w:val="TableParagraph"/>
              <w:tabs>
                <w:tab w:val="left" w:pos="1463"/>
                <w:tab w:val="left" w:pos="2308"/>
                <w:tab w:val="left" w:pos="2892"/>
              </w:tabs>
              <w:spacing w:before="3"/>
              <w:ind w:right="92"/>
              <w:rPr>
                <w:sz w:val="24"/>
              </w:rPr>
            </w:pPr>
            <w:r w:rsidRPr="005F0C46">
              <w:rPr>
                <w:sz w:val="24"/>
              </w:rPr>
              <w:t>«Хорошее</w:t>
            </w:r>
            <w:r w:rsidRPr="005F0C46">
              <w:rPr>
                <w:sz w:val="24"/>
              </w:rPr>
              <w:tab/>
              <w:t>отношение</w:t>
            </w:r>
            <w:r w:rsidRPr="005F0C46">
              <w:rPr>
                <w:sz w:val="24"/>
              </w:rPr>
              <w:tab/>
            </w:r>
            <w:r w:rsidRPr="005F0C46">
              <w:rPr>
                <w:spacing w:val="-2"/>
                <w:sz w:val="24"/>
              </w:rPr>
              <w:t>к</w:t>
            </w:r>
            <w:r w:rsidRPr="005F0C46">
              <w:rPr>
                <w:spacing w:val="-57"/>
                <w:sz w:val="24"/>
              </w:rPr>
              <w:t xml:space="preserve"> </w:t>
            </w:r>
            <w:r w:rsidRPr="005F0C46">
              <w:rPr>
                <w:sz w:val="24"/>
              </w:rPr>
              <w:t>лошадям»</w:t>
            </w:r>
            <w:r w:rsidRPr="005F0C46">
              <w:rPr>
                <w:sz w:val="24"/>
              </w:rPr>
              <w:tab/>
            </w:r>
            <w:r w:rsidRPr="005F0C46">
              <w:rPr>
                <w:sz w:val="24"/>
              </w:rPr>
              <w:tab/>
            </w:r>
            <w:r w:rsidRPr="005F0C46">
              <w:rPr>
                <w:spacing w:val="-1"/>
                <w:sz w:val="24"/>
              </w:rPr>
              <w:t>(1918),</w:t>
            </w:r>
          </w:p>
          <w:p w:rsidR="00CA639C" w:rsidRPr="005F0C46" w:rsidRDefault="00E2638E">
            <w:pPr>
              <w:pStyle w:val="TableParagraph"/>
              <w:tabs>
                <w:tab w:val="left" w:pos="1726"/>
                <w:tab w:val="left" w:pos="1832"/>
                <w:tab w:val="left" w:pos="2901"/>
              </w:tabs>
              <w:ind w:right="93"/>
              <w:rPr>
                <w:sz w:val="24"/>
              </w:rPr>
            </w:pPr>
            <w:r w:rsidRPr="005F0C46">
              <w:rPr>
                <w:sz w:val="24"/>
              </w:rPr>
              <w:t>«Необычайное</w:t>
            </w:r>
            <w:r w:rsidRPr="005F0C46">
              <w:rPr>
                <w:spacing w:val="1"/>
                <w:sz w:val="24"/>
              </w:rPr>
              <w:t xml:space="preserve"> </w:t>
            </w:r>
            <w:r w:rsidRPr="005F0C46">
              <w:rPr>
                <w:sz w:val="24"/>
              </w:rPr>
              <w:t>приключение,</w:t>
            </w:r>
            <w:r w:rsidRPr="005F0C46">
              <w:rPr>
                <w:sz w:val="24"/>
              </w:rPr>
              <w:tab/>
            </w:r>
            <w:r w:rsidRPr="005F0C46">
              <w:rPr>
                <w:sz w:val="24"/>
              </w:rPr>
              <w:tab/>
              <w:t>бывшее</w:t>
            </w:r>
            <w:r w:rsidRPr="005F0C46">
              <w:rPr>
                <w:sz w:val="24"/>
              </w:rPr>
              <w:tab/>
            </w:r>
            <w:r w:rsidRPr="005F0C46">
              <w:rPr>
                <w:spacing w:val="-2"/>
                <w:sz w:val="24"/>
              </w:rPr>
              <w:t>с</w:t>
            </w:r>
            <w:r w:rsidRPr="005F0C46">
              <w:rPr>
                <w:spacing w:val="-57"/>
                <w:sz w:val="24"/>
              </w:rPr>
              <w:t xml:space="preserve"> </w:t>
            </w:r>
            <w:r w:rsidRPr="005F0C46">
              <w:rPr>
                <w:sz w:val="24"/>
              </w:rPr>
              <w:t>Владимиром</w:t>
            </w:r>
            <w:r w:rsidRPr="005F0C46">
              <w:rPr>
                <w:sz w:val="24"/>
              </w:rPr>
              <w:tab/>
            </w:r>
            <w:r w:rsidRPr="005F0C46">
              <w:rPr>
                <w:spacing w:val="-1"/>
                <w:sz w:val="24"/>
              </w:rPr>
              <w:t>Маяковским</w:t>
            </w:r>
            <w:r w:rsidRPr="005F0C46">
              <w:rPr>
                <w:spacing w:val="-57"/>
                <w:sz w:val="24"/>
              </w:rPr>
              <w:t xml:space="preserve"> </w:t>
            </w:r>
            <w:r w:rsidRPr="005F0C46">
              <w:rPr>
                <w:sz w:val="24"/>
              </w:rPr>
              <w:t>летом на даче» (1920) и др.</w:t>
            </w:r>
            <w:r w:rsidRPr="005F0C46">
              <w:rPr>
                <w:spacing w:val="1"/>
                <w:sz w:val="24"/>
              </w:rPr>
              <w:t xml:space="preserve"> </w:t>
            </w:r>
            <w:r w:rsidRPr="005F0C46">
              <w:rPr>
                <w:sz w:val="24"/>
              </w:rPr>
              <w:t>(7-8</w:t>
            </w:r>
            <w:r w:rsidRPr="005F0C46">
              <w:rPr>
                <w:spacing w:val="1"/>
                <w:sz w:val="24"/>
              </w:rPr>
              <w:t xml:space="preserve"> </w:t>
            </w:r>
            <w:r w:rsidRPr="005F0C46">
              <w:rPr>
                <w:sz w:val="24"/>
              </w:rPr>
              <w:t>кл.)</w:t>
            </w:r>
          </w:p>
          <w:p w:rsidR="00CA639C" w:rsidRPr="005F0C46" w:rsidRDefault="00CA639C">
            <w:pPr>
              <w:pStyle w:val="TableParagraph"/>
              <w:spacing w:before="1"/>
              <w:ind w:left="0"/>
              <w:rPr>
                <w:sz w:val="24"/>
              </w:rPr>
            </w:pPr>
          </w:p>
          <w:p w:rsidR="00CA639C" w:rsidRPr="005F0C46" w:rsidRDefault="00E2638E">
            <w:pPr>
              <w:pStyle w:val="TableParagraph"/>
              <w:spacing w:line="275" w:lineRule="exact"/>
              <w:jc w:val="both"/>
              <w:rPr>
                <w:sz w:val="24"/>
              </w:rPr>
            </w:pPr>
            <w:r w:rsidRPr="005F0C46">
              <w:rPr>
                <w:sz w:val="24"/>
              </w:rPr>
              <w:t>С.А. Есенин</w:t>
            </w:r>
          </w:p>
          <w:p w:rsidR="00CA639C" w:rsidRPr="005F0C46" w:rsidRDefault="00E2638E" w:rsidP="00CA374E">
            <w:pPr>
              <w:pStyle w:val="TableParagraph"/>
              <w:numPr>
                <w:ilvl w:val="0"/>
                <w:numId w:val="46"/>
              </w:numPr>
              <w:tabs>
                <w:tab w:val="left" w:pos="510"/>
              </w:tabs>
              <w:spacing w:line="242" w:lineRule="auto"/>
              <w:ind w:right="95" w:firstLine="0"/>
              <w:jc w:val="both"/>
              <w:rPr>
                <w:sz w:val="24"/>
              </w:rPr>
            </w:pPr>
            <w:r w:rsidRPr="005F0C46">
              <w:rPr>
                <w:sz w:val="24"/>
              </w:rPr>
              <w:t>1</w:t>
            </w:r>
            <w:r w:rsidRPr="005F0C46">
              <w:rPr>
                <w:spacing w:val="1"/>
                <w:sz w:val="24"/>
              </w:rPr>
              <w:t xml:space="preserve"> </w:t>
            </w:r>
            <w:r w:rsidRPr="005F0C46">
              <w:rPr>
                <w:sz w:val="24"/>
              </w:rPr>
              <w:t>стихотворение</w:t>
            </w:r>
            <w:r w:rsidRPr="005F0C46">
              <w:rPr>
                <w:spacing w:val="1"/>
                <w:sz w:val="24"/>
              </w:rPr>
              <w:t xml:space="preserve"> </w:t>
            </w:r>
            <w:r w:rsidRPr="005F0C46">
              <w:rPr>
                <w:sz w:val="24"/>
              </w:rPr>
              <w:t>по</w:t>
            </w:r>
            <w:r w:rsidRPr="005F0C46">
              <w:rPr>
                <w:spacing w:val="-57"/>
                <w:sz w:val="24"/>
              </w:rPr>
              <w:t xml:space="preserve"> </w:t>
            </w:r>
            <w:r w:rsidRPr="005F0C46">
              <w:rPr>
                <w:sz w:val="24"/>
              </w:rPr>
              <w:t>выбору,</w:t>
            </w:r>
            <w:r w:rsidRPr="005F0C46">
              <w:rPr>
                <w:spacing w:val="3"/>
                <w:sz w:val="24"/>
              </w:rPr>
              <w:t xml:space="preserve"> </w:t>
            </w:r>
            <w:r w:rsidRPr="005F0C46">
              <w:rPr>
                <w:sz w:val="24"/>
              </w:rPr>
              <w:t>например:</w:t>
            </w:r>
          </w:p>
          <w:p w:rsidR="00CA639C" w:rsidRPr="005F0C46" w:rsidRDefault="00E2638E">
            <w:pPr>
              <w:pStyle w:val="TableParagraph"/>
              <w:ind w:right="91"/>
              <w:jc w:val="both"/>
              <w:rPr>
                <w:sz w:val="24"/>
              </w:rPr>
            </w:pPr>
            <w:r w:rsidRPr="005F0C46">
              <w:rPr>
                <w:sz w:val="24"/>
              </w:rPr>
              <w:t>«Гой</w:t>
            </w:r>
            <w:r w:rsidRPr="005F0C46">
              <w:rPr>
                <w:spacing w:val="1"/>
                <w:sz w:val="24"/>
              </w:rPr>
              <w:t xml:space="preserve"> </w:t>
            </w:r>
            <w:r w:rsidRPr="005F0C46">
              <w:rPr>
                <w:sz w:val="24"/>
              </w:rPr>
              <w:t>ты,</w:t>
            </w:r>
            <w:r w:rsidRPr="005F0C46">
              <w:rPr>
                <w:spacing w:val="1"/>
                <w:sz w:val="24"/>
              </w:rPr>
              <w:t xml:space="preserve"> </w:t>
            </w:r>
            <w:r w:rsidRPr="005F0C46">
              <w:rPr>
                <w:sz w:val="24"/>
              </w:rPr>
              <w:t>Русь,</w:t>
            </w:r>
            <w:r w:rsidRPr="005F0C46">
              <w:rPr>
                <w:spacing w:val="1"/>
                <w:sz w:val="24"/>
              </w:rPr>
              <w:t xml:space="preserve"> </w:t>
            </w:r>
            <w:r w:rsidRPr="005F0C46">
              <w:rPr>
                <w:sz w:val="24"/>
              </w:rPr>
              <w:t>моя</w:t>
            </w:r>
            <w:r w:rsidRPr="005F0C46">
              <w:rPr>
                <w:spacing w:val="1"/>
                <w:sz w:val="24"/>
              </w:rPr>
              <w:t xml:space="preserve"> </w:t>
            </w:r>
            <w:r w:rsidRPr="005F0C46">
              <w:rPr>
                <w:sz w:val="24"/>
              </w:rPr>
              <w:t>родная…» (1914), «Песнь о</w:t>
            </w:r>
            <w:r w:rsidRPr="005F0C46">
              <w:rPr>
                <w:spacing w:val="1"/>
                <w:sz w:val="24"/>
              </w:rPr>
              <w:t xml:space="preserve"> </w:t>
            </w:r>
            <w:r w:rsidRPr="005F0C46">
              <w:rPr>
                <w:sz w:val="24"/>
              </w:rPr>
              <w:t>собаке»</w:t>
            </w:r>
            <w:r w:rsidRPr="005F0C46">
              <w:rPr>
                <w:spacing w:val="1"/>
                <w:sz w:val="24"/>
              </w:rPr>
              <w:t xml:space="preserve"> </w:t>
            </w:r>
            <w:r w:rsidRPr="005F0C46">
              <w:rPr>
                <w:sz w:val="24"/>
              </w:rPr>
              <w:t>(1915),</w:t>
            </w:r>
            <w:r w:rsidRPr="005F0C46">
              <w:rPr>
                <w:spacing w:val="1"/>
                <w:sz w:val="24"/>
              </w:rPr>
              <w:t xml:space="preserve"> </w:t>
            </w:r>
            <w:r w:rsidRPr="005F0C46">
              <w:rPr>
                <w:sz w:val="24"/>
              </w:rPr>
              <w:t>«Нивы</w:t>
            </w:r>
            <w:r w:rsidRPr="005F0C46">
              <w:rPr>
                <w:spacing w:val="1"/>
                <w:sz w:val="24"/>
              </w:rPr>
              <w:t xml:space="preserve"> </w:t>
            </w:r>
            <w:r w:rsidRPr="005F0C46">
              <w:rPr>
                <w:sz w:val="24"/>
              </w:rPr>
              <w:t>сжаты,</w:t>
            </w:r>
            <w:r w:rsidRPr="005F0C46">
              <w:rPr>
                <w:spacing w:val="14"/>
                <w:sz w:val="24"/>
              </w:rPr>
              <w:t xml:space="preserve"> </w:t>
            </w:r>
            <w:r w:rsidRPr="005F0C46">
              <w:rPr>
                <w:sz w:val="24"/>
              </w:rPr>
              <w:t>рощи</w:t>
            </w:r>
            <w:r w:rsidRPr="005F0C46">
              <w:rPr>
                <w:spacing w:val="12"/>
                <w:sz w:val="24"/>
              </w:rPr>
              <w:t xml:space="preserve"> </w:t>
            </w:r>
            <w:r w:rsidRPr="005F0C46">
              <w:rPr>
                <w:sz w:val="24"/>
              </w:rPr>
              <w:t>голы…»</w:t>
            </w:r>
            <w:r w:rsidRPr="005F0C46">
              <w:rPr>
                <w:spacing w:val="11"/>
                <w:sz w:val="24"/>
              </w:rPr>
              <w:t xml:space="preserve"> </w:t>
            </w:r>
            <w:r w:rsidRPr="005F0C46">
              <w:rPr>
                <w:sz w:val="24"/>
              </w:rPr>
              <w:t>(1917</w:t>
            </w:r>
          </w:p>
          <w:p w:rsidR="00CA639C" w:rsidRPr="005F0C46" w:rsidRDefault="00E2638E">
            <w:pPr>
              <w:pStyle w:val="TableParagraph"/>
              <w:spacing w:line="242" w:lineRule="auto"/>
              <w:ind w:right="91"/>
              <w:jc w:val="both"/>
              <w:rPr>
                <w:sz w:val="24"/>
              </w:rPr>
            </w:pPr>
            <w:r w:rsidRPr="005F0C46">
              <w:rPr>
                <w:sz w:val="24"/>
              </w:rPr>
              <w:t>– 1918), «Письмо к матери»</w:t>
            </w:r>
            <w:r w:rsidRPr="005F0C46">
              <w:rPr>
                <w:spacing w:val="1"/>
                <w:sz w:val="24"/>
              </w:rPr>
              <w:t xml:space="preserve"> </w:t>
            </w:r>
            <w:r w:rsidRPr="005F0C46">
              <w:rPr>
                <w:sz w:val="24"/>
              </w:rPr>
              <w:t>(1924)</w:t>
            </w:r>
            <w:r w:rsidRPr="005F0C46">
              <w:rPr>
                <w:spacing w:val="104"/>
                <w:sz w:val="24"/>
              </w:rPr>
              <w:t xml:space="preserve"> </w:t>
            </w:r>
            <w:r w:rsidRPr="005F0C46">
              <w:rPr>
                <w:sz w:val="24"/>
              </w:rPr>
              <w:t>«Собаке</w:t>
            </w:r>
            <w:r w:rsidRPr="005F0C46">
              <w:rPr>
                <w:spacing w:val="102"/>
                <w:sz w:val="24"/>
              </w:rPr>
              <w:t xml:space="preserve"> </w:t>
            </w:r>
            <w:r w:rsidRPr="005F0C46">
              <w:rPr>
                <w:sz w:val="24"/>
              </w:rPr>
              <w:t>Качалова»</w:t>
            </w:r>
          </w:p>
          <w:p w:rsidR="00CA639C" w:rsidRPr="005F0C46" w:rsidRDefault="00E2638E">
            <w:pPr>
              <w:pStyle w:val="TableParagraph"/>
              <w:spacing w:line="271" w:lineRule="exact"/>
              <w:jc w:val="both"/>
              <w:rPr>
                <w:sz w:val="24"/>
              </w:rPr>
            </w:pPr>
            <w:r w:rsidRPr="005F0C46">
              <w:rPr>
                <w:sz w:val="24"/>
              </w:rPr>
              <w:t>(1925)</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jc w:val="both"/>
              <w:rPr>
                <w:sz w:val="24"/>
              </w:rPr>
            </w:pPr>
            <w:r w:rsidRPr="005F0C46">
              <w:rPr>
                <w:sz w:val="24"/>
              </w:rPr>
              <w:t>(5-6</w:t>
            </w:r>
            <w:r w:rsidRPr="005F0C46">
              <w:rPr>
                <w:spacing w:val="1"/>
                <w:sz w:val="24"/>
              </w:rPr>
              <w:t xml:space="preserve"> </w:t>
            </w:r>
            <w:r w:rsidRPr="005F0C46">
              <w:rPr>
                <w:sz w:val="24"/>
              </w:rPr>
              <w:t>кл.)</w:t>
            </w:r>
          </w:p>
          <w:p w:rsidR="00CA639C" w:rsidRPr="005F0C46" w:rsidRDefault="00CA639C">
            <w:pPr>
              <w:pStyle w:val="TableParagraph"/>
              <w:spacing w:before="8"/>
              <w:ind w:left="0"/>
              <w:rPr>
                <w:sz w:val="23"/>
              </w:rPr>
            </w:pPr>
          </w:p>
          <w:p w:rsidR="00CA639C" w:rsidRPr="005F0C46" w:rsidRDefault="00E2638E">
            <w:pPr>
              <w:pStyle w:val="TableParagraph"/>
              <w:spacing w:line="275" w:lineRule="exact"/>
              <w:jc w:val="both"/>
              <w:rPr>
                <w:sz w:val="24"/>
              </w:rPr>
            </w:pPr>
            <w:r w:rsidRPr="005F0C46">
              <w:rPr>
                <w:sz w:val="24"/>
              </w:rPr>
              <w:t>М.А. Булгаков</w:t>
            </w:r>
          </w:p>
          <w:p w:rsidR="00CA639C" w:rsidRPr="005F0C46" w:rsidRDefault="00E2638E">
            <w:pPr>
              <w:pStyle w:val="TableParagraph"/>
              <w:ind w:right="96"/>
              <w:jc w:val="both"/>
              <w:rPr>
                <w:sz w:val="24"/>
              </w:rPr>
            </w:pPr>
            <w:r w:rsidRPr="005F0C46">
              <w:rPr>
                <w:sz w:val="24"/>
              </w:rPr>
              <w:t>1</w:t>
            </w:r>
            <w:r w:rsidRPr="005F0C46">
              <w:rPr>
                <w:spacing w:val="1"/>
                <w:sz w:val="24"/>
              </w:rPr>
              <w:t xml:space="preserve"> </w:t>
            </w:r>
            <w:r w:rsidRPr="005F0C46">
              <w:rPr>
                <w:sz w:val="24"/>
              </w:rPr>
              <w:t>повесть</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57"/>
                <w:sz w:val="24"/>
              </w:rPr>
              <w:t xml:space="preserve"> </w:t>
            </w:r>
            <w:r w:rsidRPr="005F0C46">
              <w:rPr>
                <w:sz w:val="24"/>
              </w:rPr>
              <w:t>например:</w:t>
            </w:r>
            <w:r w:rsidRPr="005F0C46">
              <w:rPr>
                <w:spacing w:val="1"/>
                <w:sz w:val="24"/>
              </w:rPr>
              <w:t xml:space="preserve"> </w:t>
            </w:r>
            <w:r w:rsidRPr="005F0C46">
              <w:rPr>
                <w:sz w:val="24"/>
              </w:rPr>
              <w:t>«Роковые</w:t>
            </w:r>
            <w:r w:rsidRPr="005F0C46">
              <w:rPr>
                <w:spacing w:val="1"/>
                <w:sz w:val="24"/>
              </w:rPr>
              <w:t xml:space="preserve"> </w:t>
            </w:r>
            <w:r w:rsidRPr="005F0C46">
              <w:rPr>
                <w:sz w:val="24"/>
              </w:rPr>
              <w:t>яйца»</w:t>
            </w:r>
            <w:r w:rsidRPr="005F0C46">
              <w:rPr>
                <w:spacing w:val="-57"/>
                <w:sz w:val="24"/>
              </w:rPr>
              <w:t xml:space="preserve"> </w:t>
            </w:r>
            <w:r w:rsidRPr="005F0C46">
              <w:rPr>
                <w:sz w:val="24"/>
              </w:rPr>
              <w:t>(1924),</w:t>
            </w:r>
            <w:r w:rsidRPr="005F0C46">
              <w:rPr>
                <w:spacing w:val="1"/>
                <w:sz w:val="24"/>
              </w:rPr>
              <w:t xml:space="preserve"> </w:t>
            </w:r>
            <w:r w:rsidRPr="005F0C46">
              <w:rPr>
                <w:sz w:val="24"/>
              </w:rPr>
              <w:t>«Собачье</w:t>
            </w:r>
            <w:r w:rsidRPr="005F0C46">
              <w:rPr>
                <w:spacing w:val="1"/>
                <w:sz w:val="24"/>
              </w:rPr>
              <w:t xml:space="preserve"> </w:t>
            </w:r>
            <w:r w:rsidRPr="005F0C46">
              <w:rPr>
                <w:sz w:val="24"/>
              </w:rPr>
              <w:t>сердце»</w:t>
            </w:r>
            <w:r w:rsidRPr="005F0C46">
              <w:rPr>
                <w:spacing w:val="1"/>
                <w:sz w:val="24"/>
              </w:rPr>
              <w:t xml:space="preserve"> </w:t>
            </w:r>
            <w:r w:rsidRPr="005F0C46">
              <w:rPr>
                <w:sz w:val="24"/>
              </w:rPr>
              <w:t>(1925)</w:t>
            </w:r>
            <w:r w:rsidRPr="005F0C46">
              <w:rPr>
                <w:spacing w:val="2"/>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jc w:val="both"/>
              <w:rPr>
                <w:sz w:val="24"/>
              </w:rPr>
            </w:pPr>
            <w:r w:rsidRPr="005F0C46">
              <w:rPr>
                <w:sz w:val="24"/>
              </w:rPr>
              <w:t>(7-8</w:t>
            </w:r>
            <w:r w:rsidRPr="005F0C46">
              <w:rPr>
                <w:spacing w:val="1"/>
                <w:sz w:val="24"/>
              </w:rPr>
              <w:t xml:space="preserve"> </w:t>
            </w:r>
            <w:r w:rsidRPr="005F0C46">
              <w:rPr>
                <w:sz w:val="24"/>
              </w:rPr>
              <w:t>кл.)</w:t>
            </w:r>
          </w:p>
          <w:p w:rsidR="00CA639C" w:rsidRPr="005F0C46" w:rsidRDefault="00CA639C">
            <w:pPr>
              <w:pStyle w:val="TableParagraph"/>
              <w:ind w:left="0"/>
              <w:rPr>
                <w:sz w:val="24"/>
              </w:rPr>
            </w:pPr>
          </w:p>
          <w:p w:rsidR="00CA639C" w:rsidRPr="005F0C46" w:rsidRDefault="00E2638E">
            <w:pPr>
              <w:pStyle w:val="TableParagraph"/>
              <w:jc w:val="both"/>
              <w:rPr>
                <w:sz w:val="24"/>
              </w:rPr>
            </w:pPr>
            <w:r w:rsidRPr="005F0C46">
              <w:rPr>
                <w:sz w:val="24"/>
              </w:rPr>
              <w:t>А.П.</w:t>
            </w:r>
            <w:r w:rsidRPr="005F0C46">
              <w:rPr>
                <w:spacing w:val="-1"/>
                <w:sz w:val="24"/>
              </w:rPr>
              <w:t xml:space="preserve"> </w:t>
            </w:r>
            <w:r w:rsidRPr="005F0C46">
              <w:rPr>
                <w:sz w:val="24"/>
              </w:rPr>
              <w:t>Платонов</w:t>
            </w:r>
          </w:p>
          <w:p w:rsidR="00CA639C" w:rsidRPr="005F0C46" w:rsidRDefault="00E2638E">
            <w:pPr>
              <w:pStyle w:val="TableParagraph"/>
              <w:spacing w:before="2"/>
              <w:ind w:right="92"/>
              <w:jc w:val="both"/>
              <w:rPr>
                <w:sz w:val="24"/>
              </w:rPr>
            </w:pPr>
            <w:r w:rsidRPr="005F0C46">
              <w:rPr>
                <w:sz w:val="24"/>
              </w:rPr>
              <w:t>-</w:t>
            </w:r>
            <w:r w:rsidRPr="005F0C46">
              <w:rPr>
                <w:spacing w:val="1"/>
                <w:sz w:val="24"/>
              </w:rPr>
              <w:t xml:space="preserve"> </w:t>
            </w:r>
            <w:r w:rsidRPr="005F0C46">
              <w:rPr>
                <w:sz w:val="24"/>
              </w:rPr>
              <w:t>1</w:t>
            </w:r>
            <w:r w:rsidRPr="005F0C46">
              <w:rPr>
                <w:spacing w:val="1"/>
                <w:sz w:val="24"/>
              </w:rPr>
              <w:t xml:space="preserve"> </w:t>
            </w:r>
            <w:r w:rsidRPr="005F0C46">
              <w:rPr>
                <w:sz w:val="24"/>
              </w:rPr>
              <w:t>рассказ</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 «В прекрасном и</w:t>
            </w:r>
            <w:r w:rsidRPr="005F0C46">
              <w:rPr>
                <w:spacing w:val="-57"/>
                <w:sz w:val="24"/>
              </w:rPr>
              <w:t xml:space="preserve"> </w:t>
            </w:r>
            <w:r w:rsidRPr="005F0C46">
              <w:rPr>
                <w:sz w:val="24"/>
              </w:rPr>
              <w:t>яростном</w:t>
            </w:r>
            <w:r w:rsidRPr="005F0C46">
              <w:rPr>
                <w:spacing w:val="1"/>
                <w:sz w:val="24"/>
              </w:rPr>
              <w:t xml:space="preserve"> </w:t>
            </w:r>
            <w:r w:rsidRPr="005F0C46">
              <w:rPr>
                <w:sz w:val="24"/>
              </w:rPr>
              <w:t>мире</w:t>
            </w:r>
            <w:r w:rsidRPr="005F0C46">
              <w:rPr>
                <w:spacing w:val="1"/>
                <w:sz w:val="24"/>
              </w:rPr>
              <w:t xml:space="preserve"> </w:t>
            </w:r>
            <w:r w:rsidRPr="005F0C46">
              <w:rPr>
                <w:sz w:val="24"/>
              </w:rPr>
              <w:t>(Машинист</w:t>
            </w:r>
            <w:r w:rsidRPr="005F0C46">
              <w:rPr>
                <w:spacing w:val="-57"/>
                <w:sz w:val="24"/>
              </w:rPr>
              <w:t xml:space="preserve"> </w:t>
            </w:r>
            <w:r w:rsidRPr="005F0C46">
              <w:rPr>
                <w:sz w:val="24"/>
              </w:rPr>
              <w:t>Мальцев)» (1937), «Рассказ</w:t>
            </w:r>
            <w:r w:rsidRPr="005F0C46">
              <w:rPr>
                <w:spacing w:val="1"/>
                <w:sz w:val="24"/>
              </w:rPr>
              <w:t xml:space="preserve"> </w:t>
            </w:r>
            <w:r w:rsidRPr="005F0C46">
              <w:rPr>
                <w:sz w:val="24"/>
              </w:rPr>
              <w:t>о</w:t>
            </w:r>
            <w:r w:rsidRPr="005F0C46">
              <w:rPr>
                <w:spacing w:val="39"/>
                <w:sz w:val="24"/>
              </w:rPr>
              <w:t xml:space="preserve"> </w:t>
            </w:r>
            <w:r w:rsidRPr="005F0C46">
              <w:rPr>
                <w:sz w:val="24"/>
              </w:rPr>
              <w:t>мертвом</w:t>
            </w:r>
            <w:r w:rsidRPr="005F0C46">
              <w:rPr>
                <w:spacing w:val="42"/>
                <w:sz w:val="24"/>
              </w:rPr>
              <w:t xml:space="preserve"> </w:t>
            </w:r>
            <w:r w:rsidRPr="005F0C46">
              <w:rPr>
                <w:sz w:val="24"/>
              </w:rPr>
              <w:t>старике»</w:t>
            </w:r>
            <w:r w:rsidRPr="005F0C46">
              <w:rPr>
                <w:spacing w:val="34"/>
                <w:sz w:val="24"/>
              </w:rPr>
              <w:t xml:space="preserve"> </w:t>
            </w:r>
            <w:r w:rsidRPr="005F0C46">
              <w:rPr>
                <w:sz w:val="24"/>
              </w:rPr>
              <w:t>(1942),</w:t>
            </w:r>
          </w:p>
          <w:p w:rsidR="00CA639C" w:rsidRPr="005F0C46" w:rsidRDefault="00E2638E">
            <w:pPr>
              <w:pStyle w:val="TableParagraph"/>
              <w:spacing w:line="242" w:lineRule="auto"/>
              <w:ind w:right="93"/>
              <w:jc w:val="both"/>
              <w:rPr>
                <w:sz w:val="24"/>
              </w:rPr>
            </w:pPr>
            <w:r w:rsidRPr="005F0C46">
              <w:rPr>
                <w:sz w:val="24"/>
              </w:rPr>
              <w:t>«Никита»</w:t>
            </w:r>
            <w:r w:rsidRPr="005F0C46">
              <w:rPr>
                <w:spacing w:val="1"/>
                <w:sz w:val="24"/>
              </w:rPr>
              <w:t xml:space="preserve"> </w:t>
            </w:r>
            <w:r w:rsidRPr="005F0C46">
              <w:rPr>
                <w:sz w:val="24"/>
              </w:rPr>
              <w:t>(1945),</w:t>
            </w:r>
            <w:r w:rsidRPr="005F0C46">
              <w:rPr>
                <w:spacing w:val="1"/>
                <w:sz w:val="24"/>
              </w:rPr>
              <w:t xml:space="preserve"> </w:t>
            </w:r>
            <w:r w:rsidRPr="005F0C46">
              <w:rPr>
                <w:sz w:val="24"/>
              </w:rPr>
              <w:t>«Цветок</w:t>
            </w:r>
            <w:r w:rsidRPr="005F0C46">
              <w:rPr>
                <w:spacing w:val="1"/>
                <w:sz w:val="24"/>
              </w:rPr>
              <w:t xml:space="preserve"> </w:t>
            </w:r>
            <w:r w:rsidRPr="005F0C46">
              <w:rPr>
                <w:sz w:val="24"/>
              </w:rPr>
              <w:t>на земле»</w:t>
            </w:r>
            <w:r w:rsidRPr="005F0C46">
              <w:rPr>
                <w:spacing w:val="-3"/>
                <w:sz w:val="24"/>
              </w:rPr>
              <w:t xml:space="preserve"> </w:t>
            </w:r>
            <w:r w:rsidRPr="005F0C46">
              <w:rPr>
                <w:sz w:val="24"/>
              </w:rPr>
              <w:t>(1949)</w:t>
            </w:r>
            <w:r w:rsidRPr="005F0C46">
              <w:rPr>
                <w:spacing w:val="-1"/>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spacing w:line="270" w:lineRule="exact"/>
              <w:jc w:val="both"/>
              <w:rPr>
                <w:sz w:val="24"/>
              </w:rPr>
            </w:pPr>
            <w:r w:rsidRPr="005F0C46">
              <w:rPr>
                <w:sz w:val="24"/>
              </w:rPr>
              <w:t>(6-8</w:t>
            </w:r>
            <w:r w:rsidRPr="005F0C46">
              <w:rPr>
                <w:spacing w:val="1"/>
                <w:sz w:val="24"/>
              </w:rPr>
              <w:t xml:space="preserve"> </w:t>
            </w:r>
            <w:r w:rsidRPr="005F0C46">
              <w:rPr>
                <w:sz w:val="24"/>
              </w:rPr>
              <w:t>кл.)</w:t>
            </w:r>
          </w:p>
        </w:tc>
        <w:tc>
          <w:tcPr>
            <w:tcW w:w="3226" w:type="dxa"/>
          </w:tcPr>
          <w:p w:rsidR="00CA639C" w:rsidRPr="005F0C46" w:rsidRDefault="00CA639C">
            <w:pPr>
              <w:pStyle w:val="TableParagraph"/>
              <w:ind w:left="0"/>
              <w:rPr>
                <w:sz w:val="26"/>
              </w:rPr>
            </w:pPr>
          </w:p>
          <w:p w:rsidR="00CA639C" w:rsidRPr="005F0C46" w:rsidRDefault="00CA639C">
            <w:pPr>
              <w:pStyle w:val="TableParagraph"/>
              <w:spacing w:before="11"/>
              <w:ind w:left="0"/>
              <w:rPr>
                <w:sz w:val="20"/>
              </w:rPr>
            </w:pPr>
          </w:p>
          <w:p w:rsidR="00CA639C" w:rsidRPr="005F0C46" w:rsidRDefault="00E2638E">
            <w:pPr>
              <w:pStyle w:val="TableParagraph"/>
              <w:tabs>
                <w:tab w:val="left" w:pos="1416"/>
                <w:tab w:val="left" w:pos="2241"/>
              </w:tabs>
              <w:ind w:left="106"/>
              <w:jc w:val="both"/>
              <w:rPr>
                <w:sz w:val="24"/>
              </w:rPr>
            </w:pPr>
            <w:r w:rsidRPr="005F0C46">
              <w:rPr>
                <w:sz w:val="24"/>
              </w:rPr>
              <w:t>Проза</w:t>
            </w:r>
            <w:r w:rsidRPr="005F0C46">
              <w:rPr>
                <w:sz w:val="24"/>
              </w:rPr>
              <w:tab/>
              <w:t>о</w:t>
            </w:r>
            <w:r w:rsidRPr="005F0C46">
              <w:rPr>
                <w:sz w:val="24"/>
              </w:rPr>
              <w:tab/>
              <w:t>Великой</w:t>
            </w:r>
          </w:p>
          <w:p w:rsidR="00CA639C" w:rsidRPr="005F0C46" w:rsidRDefault="00E2638E">
            <w:pPr>
              <w:pStyle w:val="TableParagraph"/>
              <w:tabs>
                <w:tab w:val="left" w:pos="2464"/>
              </w:tabs>
              <w:spacing w:before="2"/>
              <w:ind w:left="106" w:right="95"/>
              <w:jc w:val="both"/>
              <w:rPr>
                <w:sz w:val="24"/>
              </w:rPr>
            </w:pPr>
            <w:r w:rsidRPr="005F0C46">
              <w:rPr>
                <w:sz w:val="24"/>
              </w:rPr>
              <w:t>Отечественной</w:t>
            </w:r>
            <w:r w:rsidRPr="005F0C46">
              <w:rPr>
                <w:sz w:val="24"/>
              </w:rPr>
              <w:tab/>
            </w:r>
            <w:r w:rsidRPr="005F0C46">
              <w:rPr>
                <w:spacing w:val="-2"/>
                <w:sz w:val="24"/>
              </w:rPr>
              <w:t>войне,</w:t>
            </w:r>
            <w:r w:rsidRPr="005F0C46">
              <w:rPr>
                <w:spacing w:val="-58"/>
                <w:sz w:val="24"/>
              </w:rPr>
              <w:t xml:space="preserve"> </w:t>
            </w:r>
            <w:r w:rsidRPr="005F0C46">
              <w:rPr>
                <w:sz w:val="24"/>
              </w:rPr>
              <w:t>например:</w:t>
            </w:r>
          </w:p>
          <w:p w:rsidR="00CA639C" w:rsidRPr="005F0C46" w:rsidRDefault="00E2638E">
            <w:pPr>
              <w:pStyle w:val="TableParagraph"/>
              <w:spacing w:before="1"/>
              <w:ind w:left="106" w:right="98"/>
              <w:jc w:val="both"/>
              <w:rPr>
                <w:sz w:val="24"/>
              </w:rPr>
            </w:pPr>
            <w:r w:rsidRPr="005F0C46">
              <w:rPr>
                <w:sz w:val="24"/>
              </w:rPr>
              <w:t>М.А.</w:t>
            </w:r>
            <w:r w:rsidRPr="005F0C46">
              <w:rPr>
                <w:spacing w:val="1"/>
                <w:sz w:val="24"/>
              </w:rPr>
              <w:t xml:space="preserve"> </w:t>
            </w:r>
            <w:r w:rsidRPr="005F0C46">
              <w:rPr>
                <w:sz w:val="24"/>
              </w:rPr>
              <w:t>Шолохов,</w:t>
            </w:r>
            <w:r w:rsidRPr="005F0C46">
              <w:rPr>
                <w:spacing w:val="1"/>
                <w:sz w:val="24"/>
              </w:rPr>
              <w:t xml:space="preserve"> </w:t>
            </w:r>
            <w:r w:rsidRPr="005F0C46">
              <w:rPr>
                <w:sz w:val="24"/>
              </w:rPr>
              <w:t>В.Л.</w:t>
            </w:r>
            <w:r w:rsidRPr="005F0C46">
              <w:rPr>
                <w:spacing w:val="1"/>
                <w:sz w:val="24"/>
              </w:rPr>
              <w:t xml:space="preserve"> </w:t>
            </w:r>
            <w:r w:rsidRPr="005F0C46">
              <w:rPr>
                <w:sz w:val="24"/>
              </w:rPr>
              <w:t>Кондратьев, В.О. Богомолов,</w:t>
            </w:r>
            <w:r w:rsidRPr="005F0C46">
              <w:rPr>
                <w:spacing w:val="-57"/>
                <w:sz w:val="24"/>
              </w:rPr>
              <w:t xml:space="preserve"> </w:t>
            </w:r>
            <w:r w:rsidRPr="005F0C46">
              <w:rPr>
                <w:sz w:val="24"/>
              </w:rPr>
              <w:t>Б.Л. Васильев,</w:t>
            </w:r>
            <w:r w:rsidRPr="005F0C46">
              <w:rPr>
                <w:spacing w:val="1"/>
                <w:sz w:val="24"/>
              </w:rPr>
              <w:t xml:space="preserve"> </w:t>
            </w:r>
            <w:r w:rsidRPr="005F0C46">
              <w:rPr>
                <w:sz w:val="24"/>
              </w:rPr>
              <w:t>В.В. Быков,</w:t>
            </w:r>
            <w:r w:rsidRPr="005F0C46">
              <w:rPr>
                <w:spacing w:val="1"/>
                <w:sz w:val="24"/>
              </w:rPr>
              <w:t xml:space="preserve"> </w:t>
            </w:r>
            <w:r w:rsidRPr="005F0C46">
              <w:rPr>
                <w:sz w:val="24"/>
              </w:rPr>
              <w:t>В.П.</w:t>
            </w:r>
            <w:r w:rsidRPr="005F0C46">
              <w:rPr>
                <w:spacing w:val="2"/>
                <w:sz w:val="24"/>
              </w:rPr>
              <w:t xml:space="preserve"> </w:t>
            </w:r>
            <w:r w:rsidRPr="005F0C46">
              <w:rPr>
                <w:sz w:val="24"/>
              </w:rPr>
              <w:t>Астафьев</w:t>
            </w:r>
            <w:r w:rsidRPr="005F0C46">
              <w:rPr>
                <w:spacing w:val="2"/>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ind w:left="106" w:right="97"/>
              <w:jc w:val="both"/>
              <w:rPr>
                <w:sz w:val="24"/>
              </w:rPr>
            </w:pPr>
            <w:r w:rsidRPr="005F0C46">
              <w:rPr>
                <w:sz w:val="24"/>
              </w:rPr>
              <w:t>(1-2 повести или рассказа –</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3"/>
                <w:sz w:val="24"/>
              </w:rPr>
              <w:t xml:space="preserve"> </w:t>
            </w:r>
            <w:r w:rsidRPr="005F0C46">
              <w:rPr>
                <w:sz w:val="24"/>
              </w:rPr>
              <w:t>6-9</w:t>
            </w:r>
            <w:r w:rsidRPr="005F0C46">
              <w:rPr>
                <w:spacing w:val="2"/>
                <w:sz w:val="24"/>
              </w:rPr>
              <w:t xml:space="preserve"> </w:t>
            </w:r>
            <w:r w:rsidRPr="005F0C46">
              <w:rPr>
                <w:sz w:val="24"/>
              </w:rPr>
              <w:t>кл.)</w:t>
            </w:r>
          </w:p>
          <w:p w:rsidR="00CA639C" w:rsidRPr="005F0C46" w:rsidRDefault="00CA639C">
            <w:pPr>
              <w:pStyle w:val="TableParagraph"/>
              <w:spacing w:before="9"/>
              <w:ind w:left="0"/>
              <w:rPr>
                <w:sz w:val="23"/>
              </w:rPr>
            </w:pPr>
          </w:p>
          <w:p w:rsidR="00CA639C" w:rsidRPr="005F0C46" w:rsidRDefault="00E2638E">
            <w:pPr>
              <w:pStyle w:val="TableParagraph"/>
              <w:tabs>
                <w:tab w:val="left" w:pos="1291"/>
                <w:tab w:val="left" w:pos="1689"/>
                <w:tab w:val="left" w:pos="2125"/>
                <w:tab w:val="left" w:pos="2868"/>
                <w:tab w:val="left" w:pos="2993"/>
              </w:tabs>
              <w:spacing w:before="1"/>
              <w:ind w:left="106" w:right="95"/>
              <w:rPr>
                <w:sz w:val="24"/>
              </w:rPr>
            </w:pPr>
            <w:r w:rsidRPr="005F0C46">
              <w:rPr>
                <w:sz w:val="24"/>
              </w:rPr>
              <w:t>Художественная</w:t>
            </w:r>
            <w:r w:rsidRPr="005F0C46">
              <w:rPr>
                <w:sz w:val="24"/>
              </w:rPr>
              <w:tab/>
              <w:t>проза</w:t>
            </w:r>
            <w:r w:rsidRPr="005F0C46">
              <w:rPr>
                <w:sz w:val="24"/>
              </w:rPr>
              <w:tab/>
            </w:r>
            <w:r w:rsidRPr="005F0C46">
              <w:rPr>
                <w:sz w:val="24"/>
              </w:rPr>
              <w:tab/>
              <w:t>о</w:t>
            </w:r>
            <w:r w:rsidRPr="005F0C46">
              <w:rPr>
                <w:spacing w:val="-57"/>
                <w:sz w:val="24"/>
              </w:rPr>
              <w:t xml:space="preserve"> </w:t>
            </w:r>
            <w:r w:rsidRPr="005F0C46">
              <w:rPr>
                <w:sz w:val="24"/>
              </w:rPr>
              <w:t>человеке</w:t>
            </w:r>
            <w:r w:rsidRPr="005F0C46">
              <w:rPr>
                <w:sz w:val="24"/>
              </w:rPr>
              <w:tab/>
              <w:t>и</w:t>
            </w:r>
            <w:r w:rsidRPr="005F0C46">
              <w:rPr>
                <w:sz w:val="24"/>
              </w:rPr>
              <w:tab/>
              <w:t>природе,</w:t>
            </w:r>
            <w:r w:rsidRPr="005F0C46">
              <w:rPr>
                <w:sz w:val="24"/>
              </w:rPr>
              <w:tab/>
            </w:r>
            <w:r w:rsidRPr="005F0C46">
              <w:rPr>
                <w:spacing w:val="-2"/>
                <w:sz w:val="24"/>
              </w:rPr>
              <w:t>их</w:t>
            </w:r>
            <w:r w:rsidRPr="005F0C46">
              <w:rPr>
                <w:spacing w:val="-57"/>
                <w:sz w:val="24"/>
              </w:rPr>
              <w:t xml:space="preserve"> </w:t>
            </w:r>
            <w:r w:rsidRPr="005F0C46">
              <w:rPr>
                <w:sz w:val="24"/>
              </w:rPr>
              <w:t>взаимоотношениях,</w:t>
            </w:r>
            <w:r w:rsidRPr="005F0C46">
              <w:rPr>
                <w:spacing w:val="1"/>
                <w:sz w:val="24"/>
              </w:rPr>
              <w:t xml:space="preserve"> </w:t>
            </w:r>
            <w:r w:rsidRPr="005F0C46">
              <w:rPr>
                <w:sz w:val="24"/>
              </w:rPr>
              <w:t>например:</w:t>
            </w:r>
          </w:p>
          <w:p w:rsidR="00CA639C" w:rsidRPr="005F0C46" w:rsidRDefault="00E2638E">
            <w:pPr>
              <w:pStyle w:val="TableParagraph"/>
              <w:ind w:left="106"/>
              <w:rPr>
                <w:sz w:val="24"/>
              </w:rPr>
            </w:pPr>
            <w:r w:rsidRPr="005F0C46">
              <w:rPr>
                <w:sz w:val="24"/>
              </w:rPr>
              <w:t>М.М.</w:t>
            </w:r>
            <w:r w:rsidRPr="005F0C46">
              <w:rPr>
                <w:spacing w:val="-2"/>
                <w:sz w:val="24"/>
              </w:rPr>
              <w:t xml:space="preserve"> </w:t>
            </w:r>
            <w:r w:rsidRPr="005F0C46">
              <w:rPr>
                <w:sz w:val="24"/>
              </w:rPr>
              <w:t>Пришвин,</w:t>
            </w:r>
          </w:p>
          <w:p w:rsidR="00CA639C" w:rsidRPr="005F0C46" w:rsidRDefault="00E2638E">
            <w:pPr>
              <w:pStyle w:val="TableParagraph"/>
              <w:spacing w:before="3" w:line="275" w:lineRule="exact"/>
              <w:ind w:left="106"/>
              <w:rPr>
                <w:sz w:val="24"/>
              </w:rPr>
            </w:pPr>
            <w:r w:rsidRPr="005F0C46">
              <w:rPr>
                <w:sz w:val="24"/>
              </w:rPr>
              <w:t>К.Г. Паустовский и</w:t>
            </w:r>
            <w:r w:rsidRPr="005F0C46">
              <w:rPr>
                <w:spacing w:val="-5"/>
                <w:sz w:val="24"/>
              </w:rPr>
              <w:t xml:space="preserve"> </w:t>
            </w:r>
            <w:r w:rsidRPr="005F0C46">
              <w:rPr>
                <w:sz w:val="24"/>
              </w:rPr>
              <w:t>др.</w:t>
            </w:r>
          </w:p>
          <w:p w:rsidR="00CA639C" w:rsidRPr="005F0C46" w:rsidRDefault="00E2638E">
            <w:pPr>
              <w:pStyle w:val="TableParagraph"/>
              <w:tabs>
                <w:tab w:val="left" w:pos="787"/>
                <w:tab w:val="left" w:pos="2473"/>
                <w:tab w:val="left" w:pos="2872"/>
              </w:tabs>
              <w:spacing w:line="242" w:lineRule="auto"/>
              <w:ind w:left="106" w:right="97"/>
              <w:rPr>
                <w:sz w:val="24"/>
              </w:rPr>
            </w:pPr>
            <w:r w:rsidRPr="005F0C46">
              <w:rPr>
                <w:sz w:val="24"/>
              </w:rPr>
              <w:t>(1-2</w:t>
            </w:r>
            <w:r w:rsidRPr="005F0C46">
              <w:rPr>
                <w:sz w:val="24"/>
              </w:rPr>
              <w:tab/>
              <w:t>произведения</w:t>
            </w:r>
            <w:r w:rsidRPr="005F0C46">
              <w:rPr>
                <w:sz w:val="24"/>
              </w:rPr>
              <w:tab/>
              <w:t>–</w:t>
            </w:r>
            <w:r w:rsidRPr="005F0C46">
              <w:rPr>
                <w:sz w:val="24"/>
              </w:rPr>
              <w:tab/>
            </w:r>
            <w:r w:rsidRPr="005F0C46">
              <w:rPr>
                <w:spacing w:val="-5"/>
                <w:sz w:val="24"/>
              </w:rPr>
              <w:t>по</w:t>
            </w:r>
            <w:r w:rsidRPr="005F0C46">
              <w:rPr>
                <w:spacing w:val="-57"/>
                <w:sz w:val="24"/>
              </w:rPr>
              <w:t xml:space="preserve"> </w:t>
            </w:r>
            <w:r w:rsidRPr="005F0C46">
              <w:rPr>
                <w:sz w:val="24"/>
              </w:rPr>
              <w:t>выбору,</w:t>
            </w:r>
            <w:r w:rsidRPr="005F0C46">
              <w:rPr>
                <w:spacing w:val="3"/>
                <w:sz w:val="24"/>
              </w:rPr>
              <w:t xml:space="preserve"> </w:t>
            </w:r>
            <w:r w:rsidRPr="005F0C46">
              <w:rPr>
                <w:sz w:val="24"/>
              </w:rPr>
              <w:t>5-6</w:t>
            </w:r>
            <w:r w:rsidRPr="005F0C46">
              <w:rPr>
                <w:spacing w:val="2"/>
                <w:sz w:val="24"/>
              </w:rPr>
              <w:t xml:space="preserve"> </w:t>
            </w:r>
            <w:r w:rsidRPr="005F0C46">
              <w:rPr>
                <w:sz w:val="24"/>
              </w:rPr>
              <w:t>кл.)</w:t>
            </w:r>
          </w:p>
          <w:p w:rsidR="00CA639C" w:rsidRPr="005F0C46" w:rsidRDefault="00CA639C">
            <w:pPr>
              <w:pStyle w:val="TableParagraph"/>
              <w:spacing w:before="7"/>
              <w:ind w:left="0"/>
              <w:rPr>
                <w:sz w:val="23"/>
              </w:rPr>
            </w:pPr>
          </w:p>
          <w:p w:rsidR="00CA639C" w:rsidRPr="005F0C46" w:rsidRDefault="00E2638E">
            <w:pPr>
              <w:pStyle w:val="TableParagraph"/>
              <w:tabs>
                <w:tab w:val="left" w:pos="1089"/>
                <w:tab w:val="left" w:pos="1367"/>
                <w:tab w:val="left" w:pos="2076"/>
                <w:tab w:val="left" w:pos="2662"/>
              </w:tabs>
              <w:ind w:left="106" w:right="97"/>
              <w:rPr>
                <w:sz w:val="24"/>
              </w:rPr>
            </w:pPr>
            <w:r w:rsidRPr="005F0C46">
              <w:rPr>
                <w:sz w:val="24"/>
              </w:rPr>
              <w:t>Проза о детях, например:</w:t>
            </w:r>
            <w:r w:rsidRPr="005F0C46">
              <w:rPr>
                <w:spacing w:val="1"/>
                <w:sz w:val="24"/>
              </w:rPr>
              <w:t xml:space="preserve"> </w:t>
            </w:r>
            <w:r w:rsidRPr="005F0C46">
              <w:rPr>
                <w:sz w:val="24"/>
              </w:rPr>
              <w:t>В.Г.</w:t>
            </w:r>
            <w:r w:rsidRPr="005F0C46">
              <w:rPr>
                <w:sz w:val="24"/>
              </w:rPr>
              <w:tab/>
              <w:t>Распутин,</w:t>
            </w:r>
            <w:r w:rsidRPr="005F0C46">
              <w:rPr>
                <w:sz w:val="24"/>
              </w:rPr>
              <w:tab/>
            </w:r>
            <w:r w:rsidRPr="005F0C46">
              <w:rPr>
                <w:spacing w:val="-1"/>
                <w:sz w:val="24"/>
              </w:rPr>
              <w:t>В.П.</w:t>
            </w:r>
            <w:r w:rsidRPr="005F0C46">
              <w:rPr>
                <w:spacing w:val="-57"/>
                <w:sz w:val="24"/>
              </w:rPr>
              <w:t xml:space="preserve"> </w:t>
            </w:r>
            <w:r w:rsidRPr="005F0C46">
              <w:rPr>
                <w:sz w:val="24"/>
              </w:rPr>
              <w:t>Астафьев,</w:t>
            </w:r>
            <w:r w:rsidRPr="005F0C46">
              <w:rPr>
                <w:sz w:val="24"/>
              </w:rPr>
              <w:tab/>
              <w:t>Ф.А.</w:t>
            </w:r>
            <w:r w:rsidRPr="005F0C46">
              <w:rPr>
                <w:sz w:val="24"/>
              </w:rPr>
              <w:tab/>
            </w:r>
            <w:r w:rsidRPr="005F0C46">
              <w:rPr>
                <w:spacing w:val="-1"/>
                <w:sz w:val="24"/>
              </w:rPr>
              <w:t>Искандер,</w:t>
            </w:r>
            <w:r w:rsidRPr="005F0C46">
              <w:rPr>
                <w:spacing w:val="-57"/>
                <w:sz w:val="24"/>
              </w:rPr>
              <w:t xml:space="preserve"> </w:t>
            </w:r>
            <w:r w:rsidRPr="005F0C46">
              <w:rPr>
                <w:sz w:val="24"/>
              </w:rPr>
              <w:t>Ю.И.</w:t>
            </w:r>
            <w:r w:rsidRPr="005F0C46">
              <w:rPr>
                <w:spacing w:val="2"/>
                <w:sz w:val="24"/>
              </w:rPr>
              <w:t xml:space="preserve"> </w:t>
            </w:r>
            <w:r w:rsidRPr="005F0C46">
              <w:rPr>
                <w:sz w:val="24"/>
              </w:rPr>
              <w:t>Коваль,</w:t>
            </w:r>
          </w:p>
          <w:p w:rsidR="00CA639C" w:rsidRPr="005F0C46" w:rsidRDefault="00E2638E">
            <w:pPr>
              <w:pStyle w:val="TableParagraph"/>
              <w:tabs>
                <w:tab w:val="left" w:pos="1223"/>
                <w:tab w:val="left" w:pos="2677"/>
              </w:tabs>
              <w:spacing w:before="3" w:line="237" w:lineRule="auto"/>
              <w:ind w:left="106" w:right="97"/>
              <w:rPr>
                <w:sz w:val="24"/>
              </w:rPr>
            </w:pPr>
            <w:r w:rsidRPr="005F0C46">
              <w:rPr>
                <w:sz w:val="24"/>
              </w:rPr>
              <w:t>Ю.П.</w:t>
            </w:r>
            <w:r w:rsidRPr="005F0C46">
              <w:rPr>
                <w:sz w:val="24"/>
              </w:rPr>
              <w:tab/>
              <w:t>Казаков,</w:t>
            </w:r>
            <w:r w:rsidRPr="005F0C46">
              <w:rPr>
                <w:sz w:val="24"/>
              </w:rPr>
              <w:tab/>
            </w:r>
            <w:r w:rsidRPr="005F0C46">
              <w:rPr>
                <w:spacing w:val="-2"/>
                <w:sz w:val="24"/>
              </w:rPr>
              <w:t>В.В.</w:t>
            </w:r>
            <w:r w:rsidRPr="005F0C46">
              <w:rPr>
                <w:spacing w:val="-57"/>
                <w:sz w:val="24"/>
              </w:rPr>
              <w:t xml:space="preserve"> </w:t>
            </w:r>
            <w:r w:rsidRPr="005F0C46">
              <w:rPr>
                <w:sz w:val="24"/>
              </w:rPr>
              <w:t>Голявкин</w:t>
            </w:r>
            <w:r w:rsidRPr="005F0C46">
              <w:rPr>
                <w:spacing w:val="-3"/>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tabs>
                <w:tab w:val="left" w:pos="984"/>
                <w:tab w:val="left" w:pos="2869"/>
              </w:tabs>
              <w:spacing w:before="3" w:line="275" w:lineRule="exact"/>
              <w:ind w:left="106"/>
              <w:rPr>
                <w:sz w:val="24"/>
              </w:rPr>
            </w:pPr>
            <w:r w:rsidRPr="005F0C46">
              <w:rPr>
                <w:sz w:val="24"/>
              </w:rPr>
              <w:t>(3-4</w:t>
            </w:r>
            <w:r w:rsidRPr="005F0C46">
              <w:rPr>
                <w:sz w:val="24"/>
              </w:rPr>
              <w:tab/>
              <w:t>произведения</w:t>
            </w:r>
            <w:r w:rsidRPr="005F0C46">
              <w:rPr>
                <w:sz w:val="24"/>
              </w:rPr>
              <w:tab/>
              <w:t>по</w:t>
            </w:r>
          </w:p>
          <w:p w:rsidR="00CA639C" w:rsidRPr="005F0C46" w:rsidRDefault="00E2638E">
            <w:pPr>
              <w:pStyle w:val="TableParagraph"/>
              <w:spacing w:line="275" w:lineRule="exact"/>
              <w:ind w:left="106"/>
              <w:rPr>
                <w:sz w:val="24"/>
              </w:rPr>
            </w:pPr>
            <w:r w:rsidRPr="005F0C46">
              <w:rPr>
                <w:sz w:val="24"/>
              </w:rPr>
              <w:t>выбору, 5-8</w:t>
            </w:r>
            <w:r w:rsidRPr="005F0C46">
              <w:rPr>
                <w:spacing w:val="-1"/>
                <w:sz w:val="24"/>
              </w:rPr>
              <w:t xml:space="preserve"> </w:t>
            </w:r>
            <w:r w:rsidRPr="005F0C46">
              <w:rPr>
                <w:sz w:val="24"/>
              </w:rPr>
              <w:t>кл.)</w:t>
            </w:r>
          </w:p>
          <w:p w:rsidR="00CA639C" w:rsidRPr="005F0C46" w:rsidRDefault="00CA639C">
            <w:pPr>
              <w:pStyle w:val="TableParagraph"/>
              <w:ind w:left="0"/>
              <w:rPr>
                <w:sz w:val="24"/>
              </w:rPr>
            </w:pPr>
          </w:p>
          <w:p w:rsidR="00CA639C" w:rsidRPr="005F0C46" w:rsidRDefault="00E2638E">
            <w:pPr>
              <w:pStyle w:val="TableParagraph"/>
              <w:spacing w:before="1" w:line="242" w:lineRule="auto"/>
              <w:ind w:left="106" w:right="89"/>
              <w:rPr>
                <w:sz w:val="24"/>
              </w:rPr>
            </w:pPr>
            <w:r w:rsidRPr="005F0C46">
              <w:rPr>
                <w:sz w:val="24"/>
              </w:rPr>
              <w:t>Поэзия</w:t>
            </w:r>
            <w:r w:rsidRPr="005F0C46">
              <w:rPr>
                <w:spacing w:val="24"/>
                <w:sz w:val="24"/>
              </w:rPr>
              <w:t xml:space="preserve"> </w:t>
            </w:r>
            <w:r w:rsidRPr="005F0C46">
              <w:rPr>
                <w:sz w:val="24"/>
              </w:rPr>
              <w:t>2-й</w:t>
            </w:r>
            <w:r w:rsidRPr="005F0C46">
              <w:rPr>
                <w:spacing w:val="25"/>
                <w:sz w:val="24"/>
              </w:rPr>
              <w:t xml:space="preserve"> </w:t>
            </w:r>
            <w:r w:rsidRPr="005F0C46">
              <w:rPr>
                <w:sz w:val="24"/>
              </w:rPr>
              <w:t>половины</w:t>
            </w:r>
            <w:r w:rsidRPr="005F0C46">
              <w:rPr>
                <w:spacing w:val="30"/>
                <w:sz w:val="24"/>
              </w:rPr>
              <w:t xml:space="preserve"> </w:t>
            </w:r>
            <w:r w:rsidRPr="005F0C46">
              <w:rPr>
                <w:sz w:val="24"/>
              </w:rPr>
              <w:t>ХХ</w:t>
            </w:r>
            <w:r w:rsidRPr="005F0C46">
              <w:rPr>
                <w:spacing w:val="24"/>
                <w:sz w:val="24"/>
              </w:rPr>
              <w:t xml:space="preserve"> </w:t>
            </w:r>
            <w:r w:rsidRPr="005F0C46">
              <w:rPr>
                <w:sz w:val="24"/>
              </w:rPr>
              <w:t>в.,</w:t>
            </w:r>
            <w:r w:rsidRPr="005F0C46">
              <w:rPr>
                <w:spacing w:val="-57"/>
                <w:sz w:val="24"/>
              </w:rPr>
              <w:t xml:space="preserve"> </w:t>
            </w:r>
            <w:r w:rsidRPr="005F0C46">
              <w:rPr>
                <w:sz w:val="24"/>
              </w:rPr>
              <w:t>например:</w:t>
            </w:r>
          </w:p>
          <w:p w:rsidR="00CA639C" w:rsidRPr="005F0C46" w:rsidRDefault="00E2638E">
            <w:pPr>
              <w:pStyle w:val="TableParagraph"/>
              <w:tabs>
                <w:tab w:val="left" w:pos="1190"/>
                <w:tab w:val="left" w:pos="2679"/>
              </w:tabs>
              <w:spacing w:line="271" w:lineRule="exact"/>
              <w:ind w:left="106"/>
              <w:rPr>
                <w:sz w:val="24"/>
              </w:rPr>
            </w:pPr>
            <w:r w:rsidRPr="005F0C46">
              <w:rPr>
                <w:sz w:val="24"/>
              </w:rPr>
              <w:t>Н.И.</w:t>
            </w:r>
            <w:r w:rsidRPr="005F0C46">
              <w:rPr>
                <w:sz w:val="24"/>
              </w:rPr>
              <w:tab/>
              <w:t>Глазков,</w:t>
            </w:r>
            <w:r w:rsidRPr="005F0C46">
              <w:rPr>
                <w:sz w:val="24"/>
              </w:rPr>
              <w:tab/>
              <w:t>Е.А.</w:t>
            </w:r>
          </w:p>
          <w:p w:rsidR="00CA639C" w:rsidRPr="005F0C46" w:rsidRDefault="00E2638E">
            <w:pPr>
              <w:pStyle w:val="TableParagraph"/>
              <w:tabs>
                <w:tab w:val="left" w:pos="1574"/>
                <w:tab w:val="left" w:pos="2653"/>
              </w:tabs>
              <w:spacing w:before="2"/>
              <w:ind w:left="106" w:right="96"/>
              <w:jc w:val="both"/>
              <w:rPr>
                <w:sz w:val="24"/>
              </w:rPr>
            </w:pPr>
            <w:r w:rsidRPr="005F0C46">
              <w:rPr>
                <w:sz w:val="24"/>
              </w:rPr>
              <w:t>Евтушенко,</w:t>
            </w:r>
            <w:r w:rsidRPr="005F0C46">
              <w:rPr>
                <w:sz w:val="24"/>
              </w:rPr>
              <w:tab/>
            </w:r>
            <w:r w:rsidRPr="005F0C46">
              <w:rPr>
                <w:sz w:val="24"/>
              </w:rPr>
              <w:tab/>
            </w:r>
            <w:r w:rsidRPr="005F0C46">
              <w:rPr>
                <w:spacing w:val="-1"/>
                <w:sz w:val="24"/>
              </w:rPr>
              <w:t>А.А.</w:t>
            </w:r>
            <w:r w:rsidRPr="005F0C46">
              <w:rPr>
                <w:spacing w:val="-58"/>
                <w:sz w:val="24"/>
              </w:rPr>
              <w:t xml:space="preserve"> </w:t>
            </w:r>
            <w:r w:rsidRPr="005F0C46">
              <w:rPr>
                <w:sz w:val="24"/>
              </w:rPr>
              <w:t>Вознесенский, Н.М. Рубцов,</w:t>
            </w:r>
            <w:r w:rsidRPr="005F0C46">
              <w:rPr>
                <w:spacing w:val="1"/>
                <w:sz w:val="24"/>
              </w:rPr>
              <w:t xml:space="preserve"> </w:t>
            </w:r>
            <w:r w:rsidRPr="005F0C46">
              <w:rPr>
                <w:sz w:val="24"/>
              </w:rPr>
              <w:t>Д.С.</w:t>
            </w:r>
            <w:r w:rsidRPr="005F0C46">
              <w:rPr>
                <w:sz w:val="24"/>
              </w:rPr>
              <w:tab/>
            </w:r>
            <w:r w:rsidRPr="005F0C46">
              <w:rPr>
                <w:spacing w:val="-1"/>
                <w:sz w:val="24"/>
              </w:rPr>
              <w:t>Самойлов,А.А.</w:t>
            </w:r>
            <w:r w:rsidRPr="005F0C46">
              <w:rPr>
                <w:spacing w:val="-58"/>
                <w:sz w:val="24"/>
              </w:rPr>
              <w:t xml:space="preserve"> </w:t>
            </w:r>
            <w:r w:rsidRPr="005F0C46">
              <w:rPr>
                <w:sz w:val="24"/>
              </w:rPr>
              <w:t>Тарковский, Б.Ш. Окуджава,</w:t>
            </w:r>
            <w:r w:rsidRPr="005F0C46">
              <w:rPr>
                <w:spacing w:val="-57"/>
                <w:sz w:val="24"/>
              </w:rPr>
              <w:t xml:space="preserve"> </w:t>
            </w:r>
            <w:r w:rsidRPr="005F0C46">
              <w:rPr>
                <w:sz w:val="24"/>
              </w:rPr>
              <w:t>В.С.</w:t>
            </w:r>
            <w:r w:rsidRPr="005F0C46">
              <w:rPr>
                <w:spacing w:val="1"/>
                <w:sz w:val="24"/>
              </w:rPr>
              <w:t xml:space="preserve"> </w:t>
            </w:r>
            <w:r w:rsidRPr="005F0C46">
              <w:rPr>
                <w:sz w:val="24"/>
              </w:rPr>
              <w:t>Высоцкий,</w:t>
            </w:r>
            <w:r w:rsidRPr="005F0C46">
              <w:rPr>
                <w:spacing w:val="61"/>
                <w:sz w:val="24"/>
              </w:rPr>
              <w:t xml:space="preserve"> </w:t>
            </w:r>
            <w:r w:rsidRPr="005F0C46">
              <w:rPr>
                <w:sz w:val="24"/>
              </w:rPr>
              <w:t>Ю.П.</w:t>
            </w:r>
            <w:r w:rsidRPr="005F0C46">
              <w:rPr>
                <w:spacing w:val="1"/>
                <w:sz w:val="24"/>
              </w:rPr>
              <w:t xml:space="preserve"> </w:t>
            </w:r>
            <w:r w:rsidRPr="005F0C46">
              <w:rPr>
                <w:sz w:val="24"/>
              </w:rPr>
              <w:t>Мориц, И.А. Бродский, А.С.</w:t>
            </w:r>
            <w:r w:rsidRPr="005F0C46">
              <w:rPr>
                <w:spacing w:val="1"/>
                <w:sz w:val="24"/>
              </w:rPr>
              <w:t xml:space="preserve"> </w:t>
            </w:r>
            <w:r w:rsidRPr="005F0C46">
              <w:rPr>
                <w:sz w:val="24"/>
              </w:rPr>
              <w:t>Кушнер,</w:t>
            </w:r>
            <w:r w:rsidRPr="005F0C46">
              <w:rPr>
                <w:spacing w:val="1"/>
                <w:sz w:val="24"/>
              </w:rPr>
              <w:t xml:space="preserve"> </w:t>
            </w:r>
            <w:r w:rsidRPr="005F0C46">
              <w:rPr>
                <w:sz w:val="24"/>
              </w:rPr>
              <w:t>О.Е.</w:t>
            </w:r>
            <w:r w:rsidRPr="005F0C46">
              <w:rPr>
                <w:spacing w:val="1"/>
                <w:sz w:val="24"/>
              </w:rPr>
              <w:t xml:space="preserve"> </w:t>
            </w:r>
            <w:r w:rsidRPr="005F0C46">
              <w:rPr>
                <w:sz w:val="24"/>
              </w:rPr>
              <w:t>Григорьев</w:t>
            </w:r>
            <w:r w:rsidRPr="005F0C46">
              <w:rPr>
                <w:spacing w:val="60"/>
                <w:sz w:val="24"/>
              </w:rPr>
              <w:t xml:space="preserve"> </w:t>
            </w:r>
            <w:r w:rsidRPr="005F0C46">
              <w:rPr>
                <w:sz w:val="24"/>
              </w:rPr>
              <w:t>и</w:t>
            </w:r>
            <w:r w:rsidRPr="005F0C46">
              <w:rPr>
                <w:spacing w:val="1"/>
                <w:sz w:val="24"/>
              </w:rPr>
              <w:t xml:space="preserve"> </w:t>
            </w:r>
            <w:r w:rsidRPr="005F0C46">
              <w:rPr>
                <w:sz w:val="24"/>
              </w:rPr>
              <w:t>др.</w:t>
            </w:r>
          </w:p>
          <w:p w:rsidR="00CA639C" w:rsidRPr="005F0C46" w:rsidRDefault="00E2638E">
            <w:pPr>
              <w:pStyle w:val="TableParagraph"/>
              <w:spacing w:before="1" w:line="275" w:lineRule="exact"/>
              <w:ind w:left="168"/>
              <w:jc w:val="both"/>
              <w:rPr>
                <w:sz w:val="24"/>
              </w:rPr>
            </w:pPr>
            <w:r w:rsidRPr="005F0C46">
              <w:rPr>
                <w:sz w:val="24"/>
              </w:rPr>
              <w:t xml:space="preserve">(3-4    </w:t>
            </w:r>
            <w:r w:rsidRPr="005F0C46">
              <w:rPr>
                <w:spacing w:val="30"/>
                <w:sz w:val="24"/>
              </w:rPr>
              <w:t xml:space="preserve"> </w:t>
            </w:r>
            <w:r w:rsidRPr="005F0C46">
              <w:rPr>
                <w:sz w:val="24"/>
              </w:rPr>
              <w:t xml:space="preserve">стихотворения     </w:t>
            </w:r>
            <w:r w:rsidRPr="005F0C46">
              <w:rPr>
                <w:spacing w:val="29"/>
                <w:sz w:val="24"/>
              </w:rPr>
              <w:t xml:space="preserve"> </w:t>
            </w:r>
            <w:r w:rsidRPr="005F0C46">
              <w:rPr>
                <w:sz w:val="24"/>
              </w:rPr>
              <w:t>по</w:t>
            </w:r>
          </w:p>
          <w:p w:rsidR="00CA639C" w:rsidRPr="005F0C46" w:rsidRDefault="00E2638E">
            <w:pPr>
              <w:pStyle w:val="TableParagraph"/>
              <w:spacing w:line="275" w:lineRule="exact"/>
              <w:ind w:left="106"/>
              <w:jc w:val="both"/>
              <w:rPr>
                <w:sz w:val="24"/>
              </w:rPr>
            </w:pPr>
            <w:r w:rsidRPr="005F0C46">
              <w:rPr>
                <w:sz w:val="24"/>
              </w:rPr>
              <w:t>выбору, 5-9</w:t>
            </w:r>
            <w:r w:rsidRPr="005F0C46">
              <w:rPr>
                <w:spacing w:val="-1"/>
                <w:sz w:val="24"/>
              </w:rPr>
              <w:t xml:space="preserve"> </w:t>
            </w:r>
            <w:r w:rsidRPr="005F0C46">
              <w:rPr>
                <w:sz w:val="24"/>
              </w:rPr>
              <w:t>кл.)</w:t>
            </w:r>
          </w:p>
          <w:p w:rsidR="00CA639C" w:rsidRPr="005F0C46" w:rsidRDefault="00CA639C">
            <w:pPr>
              <w:pStyle w:val="TableParagraph"/>
              <w:ind w:left="0"/>
              <w:rPr>
                <w:sz w:val="24"/>
              </w:rPr>
            </w:pPr>
          </w:p>
          <w:p w:rsidR="00CA639C" w:rsidRPr="005F0C46" w:rsidRDefault="00E2638E">
            <w:pPr>
              <w:pStyle w:val="TableParagraph"/>
              <w:tabs>
                <w:tab w:val="left" w:pos="935"/>
                <w:tab w:val="left" w:pos="1962"/>
              </w:tabs>
              <w:spacing w:line="242" w:lineRule="auto"/>
              <w:ind w:left="106" w:right="98"/>
              <w:rPr>
                <w:sz w:val="24"/>
              </w:rPr>
            </w:pPr>
            <w:r w:rsidRPr="005F0C46">
              <w:rPr>
                <w:sz w:val="24"/>
              </w:rPr>
              <w:t>Проза</w:t>
            </w:r>
            <w:r w:rsidRPr="005F0C46">
              <w:rPr>
                <w:sz w:val="24"/>
              </w:rPr>
              <w:tab/>
              <w:t>русской</w:t>
            </w:r>
            <w:r w:rsidRPr="005F0C46">
              <w:rPr>
                <w:sz w:val="24"/>
              </w:rPr>
              <w:tab/>
            </w:r>
            <w:r w:rsidRPr="005F0C46">
              <w:rPr>
                <w:spacing w:val="-1"/>
                <w:sz w:val="24"/>
              </w:rPr>
              <w:t>эмиграции,</w:t>
            </w:r>
            <w:r w:rsidRPr="005F0C46">
              <w:rPr>
                <w:spacing w:val="-57"/>
                <w:sz w:val="24"/>
              </w:rPr>
              <w:t xml:space="preserve"> </w:t>
            </w:r>
            <w:r w:rsidRPr="005F0C46">
              <w:rPr>
                <w:sz w:val="24"/>
              </w:rPr>
              <w:t>например:</w:t>
            </w:r>
          </w:p>
          <w:p w:rsidR="00CA639C" w:rsidRPr="005F0C46" w:rsidRDefault="00E2638E">
            <w:pPr>
              <w:pStyle w:val="TableParagraph"/>
              <w:spacing w:line="242" w:lineRule="auto"/>
              <w:ind w:left="106" w:right="195"/>
              <w:rPr>
                <w:sz w:val="24"/>
              </w:rPr>
            </w:pPr>
            <w:r w:rsidRPr="005F0C46">
              <w:rPr>
                <w:sz w:val="24"/>
              </w:rPr>
              <w:t>И.С.</w:t>
            </w:r>
            <w:r w:rsidRPr="005F0C46">
              <w:rPr>
                <w:spacing w:val="-3"/>
                <w:sz w:val="24"/>
              </w:rPr>
              <w:t xml:space="preserve"> </w:t>
            </w:r>
            <w:r w:rsidRPr="005F0C46">
              <w:rPr>
                <w:sz w:val="24"/>
              </w:rPr>
              <w:t>Шмелев,</w:t>
            </w:r>
            <w:r w:rsidRPr="005F0C46">
              <w:rPr>
                <w:spacing w:val="-2"/>
                <w:sz w:val="24"/>
              </w:rPr>
              <w:t xml:space="preserve"> </w:t>
            </w:r>
            <w:r w:rsidRPr="005F0C46">
              <w:rPr>
                <w:sz w:val="24"/>
              </w:rPr>
              <w:t>В.В.</w:t>
            </w:r>
            <w:r w:rsidRPr="005F0C46">
              <w:rPr>
                <w:spacing w:val="-6"/>
                <w:sz w:val="24"/>
              </w:rPr>
              <w:t xml:space="preserve"> </w:t>
            </w:r>
            <w:r w:rsidRPr="005F0C46">
              <w:rPr>
                <w:sz w:val="24"/>
              </w:rPr>
              <w:t>Набоков,</w:t>
            </w:r>
            <w:r w:rsidRPr="005F0C46">
              <w:rPr>
                <w:spacing w:val="-57"/>
                <w:sz w:val="24"/>
              </w:rPr>
              <w:t xml:space="preserve"> </w:t>
            </w:r>
            <w:r w:rsidRPr="005F0C46">
              <w:rPr>
                <w:sz w:val="24"/>
              </w:rPr>
              <w:t>С.Д.</w:t>
            </w:r>
            <w:r w:rsidRPr="005F0C46">
              <w:rPr>
                <w:spacing w:val="2"/>
                <w:sz w:val="24"/>
              </w:rPr>
              <w:t xml:space="preserve"> </w:t>
            </w:r>
            <w:r w:rsidRPr="005F0C46">
              <w:rPr>
                <w:sz w:val="24"/>
              </w:rPr>
              <w:t>Довлатов</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tabs>
                <w:tab w:val="left" w:pos="652"/>
                <w:tab w:val="left" w:pos="2406"/>
                <w:tab w:val="left" w:pos="2872"/>
              </w:tabs>
              <w:spacing w:line="242" w:lineRule="auto"/>
              <w:ind w:left="106" w:right="97"/>
              <w:rPr>
                <w:sz w:val="24"/>
              </w:rPr>
            </w:pPr>
            <w:r w:rsidRPr="005F0C46">
              <w:rPr>
                <w:sz w:val="24"/>
              </w:rPr>
              <w:t>(1</w:t>
            </w:r>
            <w:r w:rsidRPr="005F0C46">
              <w:rPr>
                <w:sz w:val="24"/>
              </w:rPr>
              <w:tab/>
              <w:t>произведение</w:t>
            </w:r>
            <w:r w:rsidRPr="005F0C46">
              <w:rPr>
                <w:sz w:val="24"/>
              </w:rPr>
              <w:tab/>
              <w:t>–</w:t>
            </w:r>
            <w:r w:rsidRPr="005F0C46">
              <w:rPr>
                <w:sz w:val="24"/>
              </w:rPr>
              <w:tab/>
            </w:r>
            <w:r w:rsidRPr="005F0C46">
              <w:rPr>
                <w:spacing w:val="-5"/>
                <w:sz w:val="24"/>
              </w:rPr>
              <w:t>по</w:t>
            </w:r>
            <w:r w:rsidRPr="005F0C46">
              <w:rPr>
                <w:spacing w:val="-57"/>
                <w:sz w:val="24"/>
              </w:rPr>
              <w:t xml:space="preserve"> </w:t>
            </w:r>
            <w:r w:rsidRPr="005F0C46">
              <w:rPr>
                <w:sz w:val="24"/>
              </w:rPr>
              <w:t>выбору,</w:t>
            </w:r>
            <w:r w:rsidRPr="005F0C46">
              <w:rPr>
                <w:spacing w:val="3"/>
                <w:sz w:val="24"/>
              </w:rPr>
              <w:t xml:space="preserve"> </w:t>
            </w:r>
            <w:r w:rsidRPr="005F0C46">
              <w:rPr>
                <w:sz w:val="24"/>
              </w:rPr>
              <w:t>5-9</w:t>
            </w:r>
            <w:r w:rsidRPr="005F0C46">
              <w:rPr>
                <w:spacing w:val="2"/>
                <w:sz w:val="24"/>
              </w:rPr>
              <w:t xml:space="preserve"> </w:t>
            </w:r>
            <w:r w:rsidRPr="005F0C46">
              <w:rPr>
                <w:sz w:val="24"/>
              </w:rPr>
              <w:t>кл.)</w:t>
            </w:r>
          </w:p>
          <w:p w:rsidR="00CA639C" w:rsidRPr="005F0C46" w:rsidRDefault="00CA639C">
            <w:pPr>
              <w:pStyle w:val="TableParagraph"/>
              <w:spacing w:before="9"/>
              <w:ind w:left="0"/>
            </w:pPr>
          </w:p>
          <w:p w:rsidR="00CA639C" w:rsidRPr="005F0C46" w:rsidRDefault="00E2638E">
            <w:pPr>
              <w:pStyle w:val="TableParagraph"/>
              <w:spacing w:before="1" w:line="265" w:lineRule="exact"/>
              <w:ind w:left="106"/>
              <w:jc w:val="both"/>
              <w:rPr>
                <w:sz w:val="24"/>
              </w:rPr>
            </w:pPr>
            <w:r w:rsidRPr="005F0C46">
              <w:rPr>
                <w:sz w:val="24"/>
              </w:rPr>
              <w:t>Проза</w:t>
            </w:r>
            <w:r w:rsidRPr="005F0C46">
              <w:rPr>
                <w:spacing w:val="8"/>
                <w:sz w:val="24"/>
              </w:rPr>
              <w:t xml:space="preserve"> </w:t>
            </w:r>
            <w:r w:rsidRPr="005F0C46">
              <w:rPr>
                <w:sz w:val="24"/>
              </w:rPr>
              <w:t>и</w:t>
            </w:r>
            <w:r w:rsidRPr="005F0C46">
              <w:rPr>
                <w:spacing w:val="10"/>
                <w:sz w:val="24"/>
              </w:rPr>
              <w:t xml:space="preserve"> </w:t>
            </w:r>
            <w:r w:rsidRPr="005F0C46">
              <w:rPr>
                <w:sz w:val="24"/>
              </w:rPr>
              <w:t>поэзия</w:t>
            </w:r>
            <w:r w:rsidRPr="005F0C46">
              <w:rPr>
                <w:spacing w:val="10"/>
                <w:sz w:val="24"/>
              </w:rPr>
              <w:t xml:space="preserve"> </w:t>
            </w:r>
            <w:r w:rsidRPr="005F0C46">
              <w:rPr>
                <w:sz w:val="24"/>
              </w:rPr>
              <w:t>о</w:t>
            </w:r>
            <w:r w:rsidRPr="005F0C46">
              <w:rPr>
                <w:spacing w:val="14"/>
                <w:sz w:val="24"/>
              </w:rPr>
              <w:t xml:space="preserve"> </w:t>
            </w:r>
            <w:r w:rsidRPr="005F0C46">
              <w:rPr>
                <w:sz w:val="24"/>
              </w:rPr>
              <w:t>подростках</w:t>
            </w:r>
          </w:p>
        </w:tc>
      </w:tr>
    </w:tbl>
    <w:p w:rsidR="00CA639C" w:rsidRPr="005F0C46" w:rsidRDefault="00CA639C">
      <w:pPr>
        <w:spacing w:line="265" w:lineRule="exact"/>
        <w:jc w:val="both"/>
        <w:rPr>
          <w:sz w:val="24"/>
        </w:rPr>
        <w:sectPr w:rsidR="00CA639C" w:rsidRPr="005F0C46">
          <w:pgSz w:w="11910" w:h="16840"/>
          <w:pgMar w:top="1200" w:right="0" w:bottom="110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116"/>
        <w:gridCol w:w="3226"/>
      </w:tblGrid>
      <w:tr w:rsidR="00CA639C" w:rsidRPr="005F0C46">
        <w:trPr>
          <w:trHeight w:val="10768"/>
        </w:trPr>
        <w:tc>
          <w:tcPr>
            <w:tcW w:w="3375" w:type="dxa"/>
          </w:tcPr>
          <w:p w:rsidR="00CA639C" w:rsidRPr="005F0C46" w:rsidRDefault="00CA639C">
            <w:pPr>
              <w:pStyle w:val="TableParagraph"/>
              <w:ind w:left="0"/>
              <w:rPr>
                <w:sz w:val="24"/>
              </w:rPr>
            </w:pPr>
          </w:p>
        </w:tc>
        <w:tc>
          <w:tcPr>
            <w:tcW w:w="3116" w:type="dxa"/>
          </w:tcPr>
          <w:p w:rsidR="00CA639C" w:rsidRPr="005F0C46" w:rsidRDefault="00E2638E">
            <w:pPr>
              <w:pStyle w:val="TableParagraph"/>
              <w:spacing w:line="264" w:lineRule="exact"/>
              <w:rPr>
                <w:sz w:val="24"/>
              </w:rPr>
            </w:pPr>
            <w:r w:rsidRPr="005F0C46">
              <w:rPr>
                <w:sz w:val="24"/>
              </w:rPr>
              <w:t>М.М.</w:t>
            </w:r>
            <w:r w:rsidRPr="005F0C46">
              <w:rPr>
                <w:spacing w:val="-2"/>
                <w:sz w:val="24"/>
              </w:rPr>
              <w:t xml:space="preserve"> </w:t>
            </w:r>
            <w:r w:rsidRPr="005F0C46">
              <w:rPr>
                <w:sz w:val="24"/>
              </w:rPr>
              <w:t>Зощенко</w:t>
            </w:r>
          </w:p>
          <w:p w:rsidR="00CA639C" w:rsidRPr="005F0C46" w:rsidRDefault="00E2638E">
            <w:pPr>
              <w:pStyle w:val="TableParagraph"/>
              <w:tabs>
                <w:tab w:val="left" w:pos="513"/>
                <w:tab w:val="left" w:pos="1655"/>
                <w:tab w:val="left" w:pos="2192"/>
              </w:tabs>
              <w:spacing w:before="2"/>
              <w:ind w:right="96"/>
              <w:rPr>
                <w:sz w:val="24"/>
              </w:rPr>
            </w:pPr>
            <w:r w:rsidRPr="005F0C46">
              <w:rPr>
                <w:sz w:val="24"/>
              </w:rPr>
              <w:t>2</w:t>
            </w:r>
            <w:r w:rsidRPr="005F0C46">
              <w:rPr>
                <w:sz w:val="24"/>
              </w:rPr>
              <w:tab/>
              <w:t>рассказа</w:t>
            </w:r>
            <w:r w:rsidRPr="005F0C46">
              <w:rPr>
                <w:sz w:val="24"/>
              </w:rPr>
              <w:tab/>
              <w:t>по</w:t>
            </w:r>
            <w:r w:rsidRPr="005F0C46">
              <w:rPr>
                <w:sz w:val="24"/>
              </w:rPr>
              <w:tab/>
            </w:r>
            <w:r w:rsidRPr="005F0C46">
              <w:rPr>
                <w:spacing w:val="-1"/>
                <w:sz w:val="24"/>
              </w:rPr>
              <w:t>выбору,</w:t>
            </w:r>
            <w:r w:rsidRPr="005F0C46">
              <w:rPr>
                <w:spacing w:val="-57"/>
                <w:sz w:val="24"/>
              </w:rPr>
              <w:t xml:space="preserve"> </w:t>
            </w:r>
            <w:r w:rsidRPr="005F0C46">
              <w:rPr>
                <w:sz w:val="24"/>
              </w:rPr>
              <w:t>например:</w:t>
            </w:r>
            <w:r w:rsidRPr="005F0C46">
              <w:rPr>
                <w:spacing w:val="49"/>
                <w:sz w:val="24"/>
              </w:rPr>
              <w:t xml:space="preserve"> </w:t>
            </w:r>
            <w:r w:rsidRPr="005F0C46">
              <w:rPr>
                <w:sz w:val="24"/>
              </w:rPr>
              <w:t>«Аристократка»</w:t>
            </w:r>
            <w:r w:rsidRPr="005F0C46">
              <w:rPr>
                <w:spacing w:val="-57"/>
                <w:sz w:val="24"/>
              </w:rPr>
              <w:t xml:space="preserve"> </w:t>
            </w:r>
            <w:r w:rsidRPr="005F0C46">
              <w:rPr>
                <w:sz w:val="24"/>
              </w:rPr>
              <w:t>(1923), «Баня» (1924) и др.</w:t>
            </w:r>
            <w:r w:rsidRPr="005F0C46">
              <w:rPr>
                <w:spacing w:val="1"/>
                <w:sz w:val="24"/>
              </w:rPr>
              <w:t xml:space="preserve"> </w:t>
            </w:r>
            <w:r w:rsidRPr="005F0C46">
              <w:rPr>
                <w:sz w:val="24"/>
              </w:rPr>
              <w:t>(5-7</w:t>
            </w:r>
            <w:r w:rsidRPr="005F0C46">
              <w:rPr>
                <w:spacing w:val="1"/>
                <w:sz w:val="24"/>
              </w:rPr>
              <w:t xml:space="preserve"> </w:t>
            </w:r>
            <w:r w:rsidRPr="005F0C46">
              <w:rPr>
                <w:sz w:val="24"/>
              </w:rPr>
              <w:t>кл.)</w:t>
            </w:r>
          </w:p>
          <w:p w:rsidR="00CA639C" w:rsidRPr="005F0C46" w:rsidRDefault="00CA639C">
            <w:pPr>
              <w:pStyle w:val="TableParagraph"/>
              <w:spacing w:before="10"/>
              <w:ind w:left="0"/>
              <w:rPr>
                <w:sz w:val="23"/>
              </w:rPr>
            </w:pPr>
          </w:p>
          <w:p w:rsidR="00CA639C" w:rsidRPr="005F0C46" w:rsidRDefault="00E2638E">
            <w:pPr>
              <w:pStyle w:val="TableParagraph"/>
              <w:jc w:val="both"/>
              <w:rPr>
                <w:sz w:val="24"/>
              </w:rPr>
            </w:pPr>
            <w:r w:rsidRPr="005F0C46">
              <w:rPr>
                <w:sz w:val="24"/>
              </w:rPr>
              <w:t>А.Т.</w:t>
            </w:r>
            <w:r w:rsidRPr="005F0C46">
              <w:rPr>
                <w:spacing w:val="-1"/>
                <w:sz w:val="24"/>
              </w:rPr>
              <w:t xml:space="preserve"> </w:t>
            </w:r>
            <w:r w:rsidRPr="005F0C46">
              <w:rPr>
                <w:sz w:val="24"/>
              </w:rPr>
              <w:t>Твардовский</w:t>
            </w:r>
          </w:p>
          <w:p w:rsidR="00CA639C" w:rsidRPr="005F0C46" w:rsidRDefault="00E2638E">
            <w:pPr>
              <w:pStyle w:val="TableParagraph"/>
              <w:tabs>
                <w:tab w:val="left" w:pos="2762"/>
              </w:tabs>
              <w:spacing w:before="2"/>
              <w:ind w:right="88"/>
              <w:jc w:val="both"/>
              <w:rPr>
                <w:sz w:val="24"/>
              </w:rPr>
            </w:pPr>
            <w:r w:rsidRPr="005F0C46">
              <w:rPr>
                <w:sz w:val="24"/>
              </w:rPr>
              <w:t xml:space="preserve">1    </w:t>
            </w:r>
            <w:r w:rsidRPr="005F0C46">
              <w:rPr>
                <w:spacing w:val="39"/>
                <w:sz w:val="24"/>
              </w:rPr>
              <w:t xml:space="preserve"> </w:t>
            </w:r>
            <w:r w:rsidRPr="005F0C46">
              <w:rPr>
                <w:sz w:val="24"/>
              </w:rPr>
              <w:t>стихотворение</w:t>
            </w:r>
            <w:r w:rsidRPr="005F0C46">
              <w:rPr>
                <w:sz w:val="24"/>
              </w:rPr>
              <w:tab/>
              <w:t>по</w:t>
            </w:r>
            <w:r w:rsidRPr="005F0C46">
              <w:rPr>
                <w:spacing w:val="-58"/>
                <w:sz w:val="24"/>
              </w:rPr>
              <w:t xml:space="preserve"> </w:t>
            </w:r>
            <w:r w:rsidRPr="005F0C46">
              <w:rPr>
                <w:sz w:val="24"/>
              </w:rPr>
              <w:t>выбору,</w:t>
            </w:r>
            <w:r w:rsidRPr="005F0C46">
              <w:rPr>
                <w:spacing w:val="1"/>
                <w:sz w:val="24"/>
              </w:rPr>
              <w:t xml:space="preserve"> </w:t>
            </w:r>
            <w:r w:rsidRPr="005F0C46">
              <w:rPr>
                <w:sz w:val="24"/>
              </w:rPr>
              <w:t>например:</w:t>
            </w:r>
            <w:r w:rsidRPr="005F0C46">
              <w:rPr>
                <w:spacing w:val="1"/>
                <w:sz w:val="24"/>
              </w:rPr>
              <w:t xml:space="preserve"> </w:t>
            </w:r>
            <w:r w:rsidRPr="005F0C46">
              <w:rPr>
                <w:sz w:val="24"/>
              </w:rPr>
              <w:t>«В</w:t>
            </w:r>
            <w:r w:rsidRPr="005F0C46">
              <w:rPr>
                <w:spacing w:val="1"/>
                <w:sz w:val="24"/>
              </w:rPr>
              <w:t xml:space="preserve"> </w:t>
            </w:r>
            <w:r w:rsidRPr="005F0C46">
              <w:rPr>
                <w:sz w:val="24"/>
              </w:rPr>
              <w:t>тот</w:t>
            </w:r>
            <w:r w:rsidRPr="005F0C46">
              <w:rPr>
                <w:spacing w:val="1"/>
                <w:sz w:val="24"/>
              </w:rPr>
              <w:t xml:space="preserve"> </w:t>
            </w:r>
            <w:r w:rsidRPr="005F0C46">
              <w:rPr>
                <w:sz w:val="24"/>
              </w:rPr>
              <w:t>день,</w:t>
            </w:r>
            <w:r w:rsidRPr="005F0C46">
              <w:rPr>
                <w:spacing w:val="1"/>
                <w:sz w:val="24"/>
              </w:rPr>
              <w:t xml:space="preserve"> </w:t>
            </w:r>
            <w:r w:rsidRPr="005F0C46">
              <w:rPr>
                <w:sz w:val="24"/>
              </w:rPr>
              <w:t>когда</w:t>
            </w:r>
            <w:r w:rsidRPr="005F0C46">
              <w:rPr>
                <w:spacing w:val="1"/>
                <w:sz w:val="24"/>
              </w:rPr>
              <w:t xml:space="preserve"> </w:t>
            </w:r>
            <w:r w:rsidRPr="005F0C46">
              <w:rPr>
                <w:sz w:val="24"/>
              </w:rPr>
              <w:t>окончилась</w:t>
            </w:r>
            <w:r w:rsidRPr="005F0C46">
              <w:rPr>
                <w:spacing w:val="-57"/>
                <w:sz w:val="24"/>
              </w:rPr>
              <w:t xml:space="preserve"> </w:t>
            </w:r>
            <w:r w:rsidRPr="005F0C46">
              <w:rPr>
                <w:sz w:val="24"/>
              </w:rPr>
              <w:t>война…»</w:t>
            </w:r>
            <w:r w:rsidRPr="005F0C46">
              <w:rPr>
                <w:spacing w:val="1"/>
                <w:sz w:val="24"/>
              </w:rPr>
              <w:t xml:space="preserve"> </w:t>
            </w:r>
            <w:r w:rsidRPr="005F0C46">
              <w:rPr>
                <w:sz w:val="24"/>
              </w:rPr>
              <w:t>(1948),</w:t>
            </w:r>
            <w:r w:rsidRPr="005F0C46">
              <w:rPr>
                <w:spacing w:val="61"/>
                <w:sz w:val="24"/>
              </w:rPr>
              <w:t xml:space="preserve"> </w:t>
            </w:r>
            <w:r w:rsidRPr="005F0C46">
              <w:rPr>
                <w:sz w:val="24"/>
              </w:rPr>
              <w:t>«О</w:t>
            </w:r>
            <w:r w:rsidRPr="005F0C46">
              <w:rPr>
                <w:spacing w:val="1"/>
                <w:sz w:val="24"/>
              </w:rPr>
              <w:t xml:space="preserve"> </w:t>
            </w:r>
            <w:r w:rsidRPr="005F0C46">
              <w:rPr>
                <w:sz w:val="24"/>
              </w:rPr>
              <w:t>сущем» (1957 – 1958), «Вся</w:t>
            </w:r>
            <w:r w:rsidRPr="005F0C46">
              <w:rPr>
                <w:spacing w:val="1"/>
                <w:sz w:val="24"/>
              </w:rPr>
              <w:t xml:space="preserve"> </w:t>
            </w:r>
            <w:r w:rsidRPr="005F0C46">
              <w:rPr>
                <w:sz w:val="24"/>
              </w:rPr>
              <w:t>суть в одном-единственном</w:t>
            </w:r>
            <w:r w:rsidRPr="005F0C46">
              <w:rPr>
                <w:spacing w:val="1"/>
                <w:sz w:val="24"/>
              </w:rPr>
              <w:t xml:space="preserve"> </w:t>
            </w:r>
            <w:r w:rsidRPr="005F0C46">
              <w:rPr>
                <w:sz w:val="24"/>
              </w:rPr>
              <w:t>завете…» (1958),</w:t>
            </w:r>
            <w:r w:rsidRPr="005F0C46">
              <w:rPr>
                <w:spacing w:val="1"/>
                <w:sz w:val="24"/>
              </w:rPr>
              <w:t xml:space="preserve"> </w:t>
            </w:r>
            <w:r w:rsidRPr="005F0C46">
              <w:rPr>
                <w:sz w:val="24"/>
              </w:rPr>
              <w:t>«Я знаю,</w:t>
            </w:r>
            <w:r w:rsidRPr="005F0C46">
              <w:rPr>
                <w:spacing w:val="1"/>
                <w:sz w:val="24"/>
              </w:rPr>
              <w:t xml:space="preserve"> </w:t>
            </w:r>
            <w:r w:rsidRPr="005F0C46">
              <w:rPr>
                <w:sz w:val="24"/>
              </w:rPr>
              <w:t>никакой</w:t>
            </w:r>
            <w:r w:rsidRPr="005F0C46">
              <w:rPr>
                <w:spacing w:val="1"/>
                <w:sz w:val="24"/>
              </w:rPr>
              <w:t xml:space="preserve"> </w:t>
            </w:r>
            <w:r w:rsidRPr="005F0C46">
              <w:rPr>
                <w:sz w:val="24"/>
              </w:rPr>
              <w:t>моей</w:t>
            </w:r>
            <w:r w:rsidRPr="005F0C46">
              <w:rPr>
                <w:spacing w:val="1"/>
                <w:sz w:val="24"/>
              </w:rPr>
              <w:t xml:space="preserve"> </w:t>
            </w:r>
            <w:r w:rsidRPr="005F0C46">
              <w:rPr>
                <w:sz w:val="24"/>
              </w:rPr>
              <w:t>вины…»</w:t>
            </w:r>
            <w:r w:rsidRPr="005F0C46">
              <w:rPr>
                <w:spacing w:val="1"/>
                <w:sz w:val="24"/>
              </w:rPr>
              <w:t xml:space="preserve"> </w:t>
            </w:r>
            <w:r w:rsidRPr="005F0C46">
              <w:rPr>
                <w:sz w:val="24"/>
              </w:rPr>
              <w:t>(1966)</w:t>
            </w:r>
            <w:r w:rsidRPr="005F0C46">
              <w:rPr>
                <w:spacing w:val="1"/>
                <w:sz w:val="24"/>
              </w:rPr>
              <w:t xml:space="preserve"> </w:t>
            </w:r>
            <w:r w:rsidRPr="005F0C46">
              <w:rPr>
                <w:sz w:val="24"/>
              </w:rPr>
              <w:t>и</w:t>
            </w:r>
            <w:r w:rsidRPr="005F0C46">
              <w:rPr>
                <w:spacing w:val="1"/>
                <w:sz w:val="24"/>
              </w:rPr>
              <w:t xml:space="preserve"> </w:t>
            </w:r>
            <w:r w:rsidRPr="005F0C46">
              <w:rPr>
                <w:sz w:val="24"/>
              </w:rPr>
              <w:t>др.;</w:t>
            </w:r>
            <w:r w:rsidRPr="005F0C46">
              <w:rPr>
                <w:spacing w:val="1"/>
                <w:sz w:val="24"/>
              </w:rPr>
              <w:t xml:space="preserve"> </w:t>
            </w:r>
            <w:r w:rsidRPr="005F0C46">
              <w:rPr>
                <w:sz w:val="24"/>
              </w:rPr>
              <w:t>«Василий</w:t>
            </w:r>
            <w:r w:rsidRPr="005F0C46">
              <w:rPr>
                <w:spacing w:val="-57"/>
                <w:sz w:val="24"/>
              </w:rPr>
              <w:t xml:space="preserve"> </w:t>
            </w:r>
            <w:r w:rsidRPr="005F0C46">
              <w:rPr>
                <w:sz w:val="24"/>
              </w:rPr>
              <w:t>Теркин»</w:t>
            </w:r>
            <w:r w:rsidRPr="005F0C46">
              <w:rPr>
                <w:spacing w:val="1"/>
                <w:sz w:val="24"/>
              </w:rPr>
              <w:t xml:space="preserve"> </w:t>
            </w:r>
            <w:r w:rsidRPr="005F0C46">
              <w:rPr>
                <w:sz w:val="24"/>
              </w:rPr>
              <w:t>(«Книга</w:t>
            </w:r>
            <w:r w:rsidRPr="005F0C46">
              <w:rPr>
                <w:spacing w:val="1"/>
                <w:sz w:val="24"/>
              </w:rPr>
              <w:t xml:space="preserve"> </w:t>
            </w:r>
            <w:r w:rsidRPr="005F0C46">
              <w:rPr>
                <w:sz w:val="24"/>
              </w:rPr>
              <w:t>про</w:t>
            </w:r>
            <w:r w:rsidRPr="005F0C46">
              <w:rPr>
                <w:spacing w:val="1"/>
                <w:sz w:val="24"/>
              </w:rPr>
              <w:t xml:space="preserve"> </w:t>
            </w:r>
            <w:r w:rsidRPr="005F0C46">
              <w:rPr>
                <w:sz w:val="24"/>
              </w:rPr>
              <w:t>бойца»)</w:t>
            </w:r>
            <w:r w:rsidRPr="005F0C46">
              <w:rPr>
                <w:spacing w:val="61"/>
                <w:sz w:val="24"/>
              </w:rPr>
              <w:t xml:space="preserve"> </w:t>
            </w:r>
            <w:r w:rsidRPr="005F0C46">
              <w:rPr>
                <w:sz w:val="24"/>
              </w:rPr>
              <w:t>(1942-1945)</w:t>
            </w:r>
            <w:r w:rsidRPr="005F0C46">
              <w:rPr>
                <w:spacing w:val="61"/>
                <w:sz w:val="24"/>
              </w:rPr>
              <w:t xml:space="preserve"> </w:t>
            </w:r>
            <w:r w:rsidRPr="005F0C46">
              <w:rPr>
                <w:sz w:val="24"/>
              </w:rPr>
              <w:t>–</w:t>
            </w:r>
            <w:r w:rsidRPr="005F0C46">
              <w:rPr>
                <w:spacing w:val="1"/>
                <w:sz w:val="24"/>
              </w:rPr>
              <w:t xml:space="preserve"> </w:t>
            </w:r>
            <w:r w:rsidRPr="005F0C46">
              <w:rPr>
                <w:sz w:val="24"/>
              </w:rPr>
              <w:t>главы</w:t>
            </w:r>
            <w:r w:rsidRPr="005F0C46">
              <w:rPr>
                <w:spacing w:val="-2"/>
                <w:sz w:val="24"/>
              </w:rPr>
              <w:t xml:space="preserve"> </w:t>
            </w:r>
            <w:r w:rsidRPr="005F0C46">
              <w:rPr>
                <w:sz w:val="24"/>
              </w:rPr>
              <w:t>по</w:t>
            </w:r>
            <w:r w:rsidRPr="005F0C46">
              <w:rPr>
                <w:spacing w:val="1"/>
                <w:sz w:val="24"/>
              </w:rPr>
              <w:t xml:space="preserve"> </w:t>
            </w:r>
            <w:r w:rsidRPr="005F0C46">
              <w:rPr>
                <w:sz w:val="24"/>
              </w:rPr>
              <w:t>выбору.</w:t>
            </w:r>
          </w:p>
          <w:p w:rsidR="00CA639C" w:rsidRPr="005F0C46" w:rsidRDefault="00E2638E">
            <w:pPr>
              <w:pStyle w:val="TableParagraph"/>
              <w:spacing w:before="2"/>
              <w:jc w:val="both"/>
              <w:rPr>
                <w:sz w:val="24"/>
              </w:rPr>
            </w:pPr>
            <w:r w:rsidRPr="005F0C46">
              <w:rPr>
                <w:sz w:val="24"/>
              </w:rPr>
              <w:t>(7-8</w:t>
            </w:r>
            <w:r w:rsidRPr="005F0C46">
              <w:rPr>
                <w:spacing w:val="1"/>
                <w:sz w:val="24"/>
              </w:rPr>
              <w:t xml:space="preserve"> </w:t>
            </w:r>
            <w:r w:rsidRPr="005F0C46">
              <w:rPr>
                <w:sz w:val="24"/>
              </w:rPr>
              <w:t>кл.)</w:t>
            </w:r>
          </w:p>
          <w:p w:rsidR="00CA639C" w:rsidRPr="005F0C46" w:rsidRDefault="00CA639C">
            <w:pPr>
              <w:pStyle w:val="TableParagraph"/>
              <w:spacing w:before="11"/>
              <w:ind w:left="0"/>
              <w:rPr>
                <w:sz w:val="23"/>
              </w:rPr>
            </w:pPr>
          </w:p>
          <w:p w:rsidR="00CA639C" w:rsidRPr="005F0C46" w:rsidRDefault="00E2638E">
            <w:pPr>
              <w:pStyle w:val="TableParagraph"/>
              <w:spacing w:line="275" w:lineRule="exact"/>
              <w:jc w:val="both"/>
              <w:rPr>
                <w:sz w:val="24"/>
              </w:rPr>
            </w:pPr>
            <w:r w:rsidRPr="005F0C46">
              <w:rPr>
                <w:sz w:val="24"/>
              </w:rPr>
              <w:t>А.И.</w:t>
            </w:r>
            <w:r w:rsidRPr="005F0C46">
              <w:rPr>
                <w:spacing w:val="-2"/>
                <w:sz w:val="24"/>
              </w:rPr>
              <w:t xml:space="preserve"> </w:t>
            </w:r>
            <w:r w:rsidRPr="005F0C46">
              <w:rPr>
                <w:sz w:val="24"/>
              </w:rPr>
              <w:t>Солженицын</w:t>
            </w:r>
          </w:p>
          <w:p w:rsidR="00CA639C" w:rsidRPr="005F0C46" w:rsidRDefault="00E2638E">
            <w:pPr>
              <w:pStyle w:val="TableParagraph"/>
              <w:tabs>
                <w:tab w:val="left" w:pos="1856"/>
              </w:tabs>
              <w:ind w:right="91"/>
              <w:jc w:val="both"/>
              <w:rPr>
                <w:sz w:val="24"/>
              </w:rPr>
            </w:pPr>
            <w:r w:rsidRPr="005F0C46">
              <w:rPr>
                <w:sz w:val="24"/>
              </w:rPr>
              <w:t>1</w:t>
            </w:r>
            <w:r w:rsidRPr="005F0C46">
              <w:rPr>
                <w:spacing w:val="1"/>
                <w:sz w:val="24"/>
              </w:rPr>
              <w:t xml:space="preserve"> </w:t>
            </w:r>
            <w:r w:rsidRPr="005F0C46">
              <w:rPr>
                <w:sz w:val="24"/>
              </w:rPr>
              <w:t>рассказ</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например:</w:t>
            </w:r>
            <w:r w:rsidRPr="005F0C46">
              <w:rPr>
                <w:sz w:val="24"/>
              </w:rPr>
              <w:tab/>
            </w:r>
            <w:r w:rsidRPr="005F0C46">
              <w:rPr>
                <w:spacing w:val="-1"/>
                <w:sz w:val="24"/>
              </w:rPr>
              <w:t>«Матренин</w:t>
            </w:r>
            <w:r w:rsidRPr="005F0C46">
              <w:rPr>
                <w:spacing w:val="-58"/>
                <w:sz w:val="24"/>
              </w:rPr>
              <w:t xml:space="preserve"> </w:t>
            </w:r>
            <w:r w:rsidRPr="005F0C46">
              <w:rPr>
                <w:sz w:val="24"/>
              </w:rPr>
              <w:t xml:space="preserve">двор»    </w:t>
            </w:r>
            <w:r w:rsidRPr="005F0C46">
              <w:rPr>
                <w:spacing w:val="46"/>
                <w:sz w:val="24"/>
              </w:rPr>
              <w:t xml:space="preserve"> </w:t>
            </w:r>
            <w:r w:rsidRPr="005F0C46">
              <w:rPr>
                <w:sz w:val="24"/>
              </w:rPr>
              <w:t xml:space="preserve">(1959)    </w:t>
            </w:r>
            <w:r w:rsidRPr="005F0C46">
              <w:rPr>
                <w:spacing w:val="52"/>
                <w:sz w:val="24"/>
              </w:rPr>
              <w:t xml:space="preserve"> </w:t>
            </w:r>
            <w:r w:rsidRPr="005F0C46">
              <w:rPr>
                <w:sz w:val="24"/>
              </w:rPr>
              <w:t xml:space="preserve">или    </w:t>
            </w:r>
            <w:r w:rsidRPr="005F0C46">
              <w:rPr>
                <w:spacing w:val="51"/>
                <w:sz w:val="24"/>
              </w:rPr>
              <w:t xml:space="preserve"> </w:t>
            </w:r>
            <w:r w:rsidRPr="005F0C46">
              <w:rPr>
                <w:sz w:val="24"/>
              </w:rPr>
              <w:t>из</w:t>
            </w:r>
          </w:p>
          <w:p w:rsidR="00CA639C" w:rsidRPr="005F0C46" w:rsidRDefault="00E2638E">
            <w:pPr>
              <w:pStyle w:val="TableParagraph"/>
              <w:spacing w:before="2" w:line="275" w:lineRule="exact"/>
              <w:rPr>
                <w:sz w:val="24"/>
              </w:rPr>
            </w:pPr>
            <w:r w:rsidRPr="005F0C46">
              <w:rPr>
                <w:sz w:val="24"/>
              </w:rPr>
              <w:t>«Крохоток»</w:t>
            </w:r>
            <w:r w:rsidRPr="005F0C46">
              <w:rPr>
                <w:spacing w:val="14"/>
                <w:sz w:val="24"/>
              </w:rPr>
              <w:t xml:space="preserve"> </w:t>
            </w:r>
            <w:r w:rsidRPr="005F0C46">
              <w:rPr>
                <w:sz w:val="24"/>
              </w:rPr>
              <w:t>(1958</w:t>
            </w:r>
            <w:r w:rsidRPr="005F0C46">
              <w:rPr>
                <w:spacing w:val="22"/>
                <w:sz w:val="24"/>
              </w:rPr>
              <w:t xml:space="preserve"> </w:t>
            </w:r>
            <w:r w:rsidRPr="005F0C46">
              <w:rPr>
                <w:sz w:val="24"/>
              </w:rPr>
              <w:t>–</w:t>
            </w:r>
            <w:r w:rsidRPr="005F0C46">
              <w:rPr>
                <w:spacing w:val="20"/>
                <w:sz w:val="24"/>
              </w:rPr>
              <w:t xml:space="preserve"> </w:t>
            </w:r>
            <w:r w:rsidRPr="005F0C46">
              <w:rPr>
                <w:sz w:val="24"/>
              </w:rPr>
              <w:t>1960)</w:t>
            </w:r>
            <w:r w:rsidRPr="005F0C46">
              <w:rPr>
                <w:spacing w:val="22"/>
                <w:sz w:val="24"/>
              </w:rPr>
              <w:t xml:space="preserve"> </w:t>
            </w:r>
            <w:r w:rsidRPr="005F0C46">
              <w:rPr>
                <w:sz w:val="24"/>
              </w:rPr>
              <w:t>–</w:t>
            </w:r>
          </w:p>
          <w:p w:rsidR="00CA639C" w:rsidRPr="005F0C46" w:rsidRDefault="00E2638E">
            <w:pPr>
              <w:pStyle w:val="TableParagraph"/>
              <w:spacing w:line="275" w:lineRule="exact"/>
              <w:rPr>
                <w:sz w:val="24"/>
              </w:rPr>
            </w:pPr>
            <w:r w:rsidRPr="005F0C46">
              <w:rPr>
                <w:sz w:val="24"/>
              </w:rPr>
              <w:t>«Лиственница»,</w:t>
            </w:r>
          </w:p>
          <w:p w:rsidR="00CA639C" w:rsidRPr="005F0C46" w:rsidRDefault="00E2638E">
            <w:pPr>
              <w:pStyle w:val="TableParagraph"/>
              <w:tabs>
                <w:tab w:val="left" w:pos="1995"/>
              </w:tabs>
              <w:spacing w:before="2" w:line="275" w:lineRule="exact"/>
              <w:rPr>
                <w:sz w:val="24"/>
              </w:rPr>
            </w:pPr>
            <w:r w:rsidRPr="005F0C46">
              <w:rPr>
                <w:sz w:val="24"/>
              </w:rPr>
              <w:t>«Дыхание»,</w:t>
            </w:r>
            <w:r w:rsidRPr="005F0C46">
              <w:rPr>
                <w:sz w:val="24"/>
              </w:rPr>
              <w:tab/>
              <w:t>«Шарик»,</w:t>
            </w:r>
          </w:p>
          <w:p w:rsidR="00CA639C" w:rsidRPr="005F0C46" w:rsidRDefault="00E2638E">
            <w:pPr>
              <w:pStyle w:val="TableParagraph"/>
              <w:ind w:right="91"/>
              <w:jc w:val="both"/>
              <w:rPr>
                <w:sz w:val="24"/>
              </w:rPr>
            </w:pPr>
            <w:r w:rsidRPr="005F0C46">
              <w:rPr>
                <w:sz w:val="24"/>
              </w:rPr>
              <w:t>«Костер и муравьи», «Гроза</w:t>
            </w:r>
            <w:r w:rsidRPr="005F0C46">
              <w:rPr>
                <w:spacing w:val="-57"/>
                <w:sz w:val="24"/>
              </w:rPr>
              <w:t xml:space="preserve"> </w:t>
            </w:r>
            <w:r w:rsidRPr="005F0C46">
              <w:rPr>
                <w:sz w:val="24"/>
              </w:rPr>
              <w:t>в</w:t>
            </w:r>
            <w:r w:rsidRPr="005F0C46">
              <w:rPr>
                <w:spacing w:val="61"/>
                <w:sz w:val="24"/>
              </w:rPr>
              <w:t xml:space="preserve"> </w:t>
            </w:r>
            <w:r w:rsidRPr="005F0C46">
              <w:rPr>
                <w:sz w:val="24"/>
              </w:rPr>
              <w:t>горах»,</w:t>
            </w:r>
            <w:r w:rsidRPr="005F0C46">
              <w:rPr>
                <w:spacing w:val="61"/>
                <w:sz w:val="24"/>
              </w:rPr>
              <w:t xml:space="preserve"> </w:t>
            </w:r>
            <w:r w:rsidRPr="005F0C46">
              <w:rPr>
                <w:sz w:val="24"/>
              </w:rPr>
              <w:t>«Колокол</w:t>
            </w:r>
            <w:r w:rsidRPr="005F0C46">
              <w:rPr>
                <w:spacing w:val="1"/>
                <w:sz w:val="24"/>
              </w:rPr>
              <w:t xml:space="preserve"> </w:t>
            </w:r>
            <w:r w:rsidRPr="005F0C46">
              <w:rPr>
                <w:sz w:val="24"/>
              </w:rPr>
              <w:t>Углича»</w:t>
            </w:r>
            <w:r w:rsidRPr="005F0C46">
              <w:rPr>
                <w:spacing w:val="-4"/>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spacing w:before="2"/>
              <w:jc w:val="both"/>
              <w:rPr>
                <w:sz w:val="24"/>
              </w:rPr>
            </w:pPr>
            <w:r w:rsidRPr="005F0C46">
              <w:rPr>
                <w:sz w:val="24"/>
              </w:rPr>
              <w:t>(7-9</w:t>
            </w:r>
            <w:r w:rsidRPr="005F0C46">
              <w:rPr>
                <w:spacing w:val="1"/>
                <w:sz w:val="24"/>
              </w:rPr>
              <w:t xml:space="preserve"> </w:t>
            </w:r>
            <w:r w:rsidRPr="005F0C46">
              <w:rPr>
                <w:sz w:val="24"/>
              </w:rPr>
              <w:t>кл.)</w:t>
            </w:r>
          </w:p>
          <w:p w:rsidR="00CA639C" w:rsidRPr="005F0C46" w:rsidRDefault="00CA639C">
            <w:pPr>
              <w:pStyle w:val="TableParagraph"/>
              <w:ind w:left="0"/>
              <w:rPr>
                <w:sz w:val="24"/>
              </w:rPr>
            </w:pPr>
          </w:p>
          <w:p w:rsidR="00CA639C" w:rsidRPr="005F0C46" w:rsidRDefault="00E2638E">
            <w:pPr>
              <w:pStyle w:val="TableParagraph"/>
              <w:spacing w:line="275" w:lineRule="exact"/>
              <w:rPr>
                <w:sz w:val="24"/>
              </w:rPr>
            </w:pPr>
            <w:r w:rsidRPr="005F0C46">
              <w:rPr>
                <w:sz w:val="24"/>
              </w:rPr>
              <w:t>В.М.</w:t>
            </w:r>
            <w:r w:rsidRPr="005F0C46">
              <w:rPr>
                <w:spacing w:val="-1"/>
                <w:sz w:val="24"/>
              </w:rPr>
              <w:t xml:space="preserve"> </w:t>
            </w:r>
            <w:r w:rsidRPr="005F0C46">
              <w:rPr>
                <w:sz w:val="24"/>
              </w:rPr>
              <w:t>Шукшин</w:t>
            </w:r>
          </w:p>
          <w:p w:rsidR="00CA639C" w:rsidRPr="005F0C46" w:rsidRDefault="00E2638E">
            <w:pPr>
              <w:pStyle w:val="TableParagraph"/>
              <w:tabs>
                <w:tab w:val="left" w:pos="551"/>
                <w:tab w:val="left" w:pos="1626"/>
                <w:tab w:val="left" w:pos="2192"/>
              </w:tabs>
              <w:spacing w:line="242" w:lineRule="auto"/>
              <w:ind w:right="99"/>
              <w:rPr>
                <w:sz w:val="24"/>
              </w:rPr>
            </w:pPr>
            <w:r w:rsidRPr="005F0C46">
              <w:rPr>
                <w:sz w:val="24"/>
              </w:rPr>
              <w:t>1</w:t>
            </w:r>
            <w:r w:rsidRPr="005F0C46">
              <w:rPr>
                <w:sz w:val="24"/>
              </w:rPr>
              <w:tab/>
              <w:t>рассказ</w:t>
            </w:r>
            <w:r w:rsidRPr="005F0C46">
              <w:rPr>
                <w:sz w:val="24"/>
              </w:rPr>
              <w:tab/>
              <w:t>по</w:t>
            </w:r>
            <w:r w:rsidRPr="005F0C46">
              <w:rPr>
                <w:sz w:val="24"/>
              </w:rPr>
              <w:tab/>
            </w:r>
            <w:r w:rsidRPr="005F0C46">
              <w:rPr>
                <w:spacing w:val="-2"/>
                <w:sz w:val="24"/>
              </w:rPr>
              <w:t>выбору,</w:t>
            </w:r>
            <w:r w:rsidRPr="005F0C46">
              <w:rPr>
                <w:spacing w:val="-57"/>
                <w:sz w:val="24"/>
              </w:rPr>
              <w:t xml:space="preserve"> </w:t>
            </w:r>
            <w:r w:rsidRPr="005F0C46">
              <w:rPr>
                <w:sz w:val="24"/>
              </w:rPr>
              <w:t>например:</w:t>
            </w:r>
            <w:r w:rsidRPr="005F0C46">
              <w:rPr>
                <w:spacing w:val="64"/>
                <w:sz w:val="24"/>
              </w:rPr>
              <w:t xml:space="preserve"> </w:t>
            </w:r>
            <w:r w:rsidRPr="005F0C46">
              <w:rPr>
                <w:sz w:val="24"/>
              </w:rPr>
              <w:t>«Чудик»</w:t>
            </w:r>
            <w:r w:rsidRPr="005F0C46">
              <w:rPr>
                <w:spacing w:val="61"/>
                <w:sz w:val="24"/>
              </w:rPr>
              <w:t xml:space="preserve"> </w:t>
            </w:r>
            <w:r w:rsidRPr="005F0C46">
              <w:rPr>
                <w:sz w:val="24"/>
              </w:rPr>
              <w:t>(1967),</w:t>
            </w:r>
          </w:p>
          <w:p w:rsidR="00CA639C" w:rsidRPr="005F0C46" w:rsidRDefault="00E2638E">
            <w:pPr>
              <w:pStyle w:val="TableParagraph"/>
              <w:spacing w:line="271" w:lineRule="exact"/>
              <w:rPr>
                <w:sz w:val="24"/>
              </w:rPr>
            </w:pPr>
            <w:r w:rsidRPr="005F0C46">
              <w:rPr>
                <w:sz w:val="24"/>
              </w:rPr>
              <w:t>«Срезал»</w:t>
            </w:r>
            <w:r w:rsidRPr="005F0C46">
              <w:rPr>
                <w:spacing w:val="59"/>
                <w:sz w:val="24"/>
              </w:rPr>
              <w:t xml:space="preserve"> </w:t>
            </w:r>
            <w:r w:rsidRPr="005F0C46">
              <w:rPr>
                <w:sz w:val="24"/>
              </w:rPr>
              <w:t>(1970),</w:t>
            </w:r>
            <w:r w:rsidRPr="005F0C46">
              <w:rPr>
                <w:spacing w:val="67"/>
                <w:sz w:val="24"/>
              </w:rPr>
              <w:t xml:space="preserve"> </w:t>
            </w:r>
            <w:r w:rsidRPr="005F0C46">
              <w:rPr>
                <w:sz w:val="24"/>
              </w:rPr>
              <w:t>«Мастер»</w:t>
            </w:r>
          </w:p>
          <w:p w:rsidR="00CA639C" w:rsidRPr="005F0C46" w:rsidRDefault="00E2638E">
            <w:pPr>
              <w:pStyle w:val="TableParagraph"/>
              <w:spacing w:before="1" w:line="275" w:lineRule="exact"/>
              <w:rPr>
                <w:sz w:val="24"/>
              </w:rPr>
            </w:pPr>
            <w:r w:rsidRPr="005F0C46">
              <w:rPr>
                <w:sz w:val="24"/>
              </w:rPr>
              <w:t>(1971)</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spacing w:line="269" w:lineRule="exact"/>
              <w:rPr>
                <w:sz w:val="24"/>
              </w:rPr>
            </w:pPr>
            <w:r w:rsidRPr="005F0C46">
              <w:rPr>
                <w:sz w:val="24"/>
              </w:rPr>
              <w:t>(7-9</w:t>
            </w:r>
            <w:r w:rsidRPr="005F0C46">
              <w:rPr>
                <w:spacing w:val="1"/>
                <w:sz w:val="24"/>
              </w:rPr>
              <w:t xml:space="preserve"> </w:t>
            </w:r>
            <w:r w:rsidRPr="005F0C46">
              <w:rPr>
                <w:sz w:val="24"/>
              </w:rPr>
              <w:t>кл.)</w:t>
            </w:r>
          </w:p>
        </w:tc>
        <w:tc>
          <w:tcPr>
            <w:tcW w:w="3226" w:type="dxa"/>
          </w:tcPr>
          <w:p w:rsidR="00CA639C" w:rsidRPr="005F0C46" w:rsidRDefault="00E2638E">
            <w:pPr>
              <w:pStyle w:val="TableParagraph"/>
              <w:tabs>
                <w:tab w:val="left" w:pos="1862"/>
                <w:tab w:val="left" w:pos="2237"/>
              </w:tabs>
              <w:ind w:left="106" w:right="93"/>
              <w:jc w:val="both"/>
              <w:rPr>
                <w:sz w:val="24"/>
              </w:rPr>
            </w:pPr>
            <w:r w:rsidRPr="005F0C46">
              <w:rPr>
                <w:sz w:val="24"/>
              </w:rPr>
              <w:t>и для подростков последних</w:t>
            </w:r>
            <w:r w:rsidRPr="005F0C46">
              <w:rPr>
                <w:spacing w:val="1"/>
                <w:sz w:val="24"/>
              </w:rPr>
              <w:t xml:space="preserve"> </w:t>
            </w:r>
            <w:r w:rsidRPr="005F0C46">
              <w:rPr>
                <w:sz w:val="24"/>
              </w:rPr>
              <w:t>десятилетий</w:t>
            </w:r>
            <w:r w:rsidRPr="005F0C46">
              <w:rPr>
                <w:sz w:val="24"/>
              </w:rPr>
              <w:tab/>
            </w:r>
            <w:r w:rsidRPr="005F0C46">
              <w:rPr>
                <w:sz w:val="24"/>
              </w:rPr>
              <w:tab/>
              <w:t>авторов-</w:t>
            </w:r>
            <w:r w:rsidRPr="005F0C46">
              <w:rPr>
                <w:spacing w:val="-58"/>
                <w:sz w:val="24"/>
              </w:rPr>
              <w:t xml:space="preserve"> </w:t>
            </w:r>
            <w:r w:rsidRPr="005F0C46">
              <w:rPr>
                <w:sz w:val="24"/>
              </w:rPr>
              <w:t>лауреатов</w:t>
            </w:r>
            <w:r w:rsidRPr="005F0C46">
              <w:rPr>
                <w:spacing w:val="1"/>
                <w:sz w:val="24"/>
              </w:rPr>
              <w:t xml:space="preserve"> </w:t>
            </w:r>
            <w:r w:rsidRPr="005F0C46">
              <w:rPr>
                <w:sz w:val="24"/>
              </w:rPr>
              <w:t>премий</w:t>
            </w:r>
            <w:r w:rsidRPr="005F0C46">
              <w:rPr>
                <w:spacing w:val="1"/>
                <w:sz w:val="24"/>
              </w:rPr>
              <w:t xml:space="preserve"> </w:t>
            </w:r>
            <w:r w:rsidRPr="005F0C46">
              <w:rPr>
                <w:sz w:val="24"/>
              </w:rPr>
              <w:t>и</w:t>
            </w:r>
            <w:r w:rsidRPr="005F0C46">
              <w:rPr>
                <w:spacing w:val="-57"/>
                <w:sz w:val="24"/>
              </w:rPr>
              <w:t xml:space="preserve"> </w:t>
            </w:r>
            <w:r w:rsidRPr="005F0C46">
              <w:rPr>
                <w:sz w:val="24"/>
              </w:rPr>
              <w:t>конкурсов</w:t>
            </w:r>
            <w:r w:rsidRPr="005F0C46">
              <w:rPr>
                <w:sz w:val="24"/>
              </w:rPr>
              <w:tab/>
            </w:r>
            <w:r w:rsidRPr="005F0C46">
              <w:rPr>
                <w:spacing w:val="-1"/>
                <w:sz w:val="24"/>
              </w:rPr>
              <w:t>(«Книгуру»,</w:t>
            </w:r>
            <w:r w:rsidRPr="005F0C46">
              <w:rPr>
                <w:spacing w:val="-58"/>
                <w:sz w:val="24"/>
              </w:rPr>
              <w:t xml:space="preserve"> </w:t>
            </w:r>
            <w:r w:rsidRPr="005F0C46">
              <w:rPr>
                <w:sz w:val="24"/>
              </w:rPr>
              <w:t>премия</w:t>
            </w:r>
            <w:r w:rsidRPr="005F0C46">
              <w:rPr>
                <w:spacing w:val="1"/>
                <w:sz w:val="24"/>
              </w:rPr>
              <w:t xml:space="preserve"> </w:t>
            </w:r>
            <w:r w:rsidRPr="005F0C46">
              <w:rPr>
                <w:sz w:val="24"/>
              </w:rPr>
              <w:t>им.</w:t>
            </w:r>
            <w:r w:rsidRPr="005F0C46">
              <w:rPr>
                <w:spacing w:val="1"/>
                <w:sz w:val="24"/>
              </w:rPr>
              <w:t xml:space="preserve"> </w:t>
            </w:r>
            <w:r w:rsidRPr="005F0C46">
              <w:rPr>
                <w:sz w:val="24"/>
              </w:rPr>
              <w:t>Владислава</w:t>
            </w:r>
            <w:r w:rsidRPr="005F0C46">
              <w:rPr>
                <w:spacing w:val="-57"/>
                <w:sz w:val="24"/>
              </w:rPr>
              <w:t xml:space="preserve"> </w:t>
            </w:r>
            <w:r w:rsidRPr="005F0C46">
              <w:rPr>
                <w:sz w:val="24"/>
              </w:rPr>
              <w:t>Крапивина,</w:t>
            </w:r>
            <w:r w:rsidRPr="005F0C46">
              <w:rPr>
                <w:spacing w:val="22"/>
                <w:sz w:val="24"/>
              </w:rPr>
              <w:t xml:space="preserve"> </w:t>
            </w:r>
            <w:r w:rsidRPr="005F0C46">
              <w:rPr>
                <w:sz w:val="24"/>
              </w:rPr>
              <w:t>Премия</w:t>
            </w:r>
            <w:r w:rsidRPr="005F0C46">
              <w:rPr>
                <w:spacing w:val="21"/>
                <w:sz w:val="24"/>
              </w:rPr>
              <w:t xml:space="preserve"> </w:t>
            </w:r>
            <w:r w:rsidRPr="005F0C46">
              <w:rPr>
                <w:sz w:val="24"/>
              </w:rPr>
              <w:t>Детгиза,</w:t>
            </w:r>
          </w:p>
          <w:p w:rsidR="00CA639C" w:rsidRPr="005F0C46" w:rsidRDefault="00E2638E">
            <w:pPr>
              <w:pStyle w:val="TableParagraph"/>
              <w:ind w:left="106" w:right="98"/>
              <w:jc w:val="both"/>
              <w:rPr>
                <w:sz w:val="24"/>
              </w:rPr>
            </w:pPr>
            <w:r w:rsidRPr="005F0C46">
              <w:rPr>
                <w:sz w:val="24"/>
              </w:rPr>
              <w:t>«Лучшая</w:t>
            </w:r>
            <w:r w:rsidRPr="005F0C46">
              <w:rPr>
                <w:spacing w:val="1"/>
                <w:sz w:val="24"/>
              </w:rPr>
              <w:t xml:space="preserve"> </w:t>
            </w:r>
            <w:r w:rsidRPr="005F0C46">
              <w:rPr>
                <w:sz w:val="24"/>
              </w:rPr>
              <w:t>детская</w:t>
            </w:r>
            <w:r w:rsidRPr="005F0C46">
              <w:rPr>
                <w:spacing w:val="1"/>
                <w:sz w:val="24"/>
              </w:rPr>
              <w:t xml:space="preserve"> </w:t>
            </w:r>
            <w:r w:rsidRPr="005F0C46">
              <w:rPr>
                <w:sz w:val="24"/>
              </w:rPr>
              <w:t>книга</w:t>
            </w:r>
            <w:r w:rsidRPr="005F0C46">
              <w:rPr>
                <w:spacing w:val="-57"/>
                <w:sz w:val="24"/>
              </w:rPr>
              <w:t xml:space="preserve"> </w:t>
            </w:r>
            <w:r w:rsidRPr="005F0C46">
              <w:rPr>
                <w:sz w:val="24"/>
              </w:rPr>
              <w:t>издательства</w:t>
            </w:r>
            <w:r w:rsidRPr="005F0C46">
              <w:rPr>
                <w:spacing w:val="1"/>
                <w:sz w:val="24"/>
              </w:rPr>
              <w:t xml:space="preserve"> </w:t>
            </w:r>
            <w:r w:rsidRPr="005F0C46">
              <w:rPr>
                <w:sz w:val="24"/>
              </w:rPr>
              <w:t>«РОСМЭН»</w:t>
            </w:r>
            <w:r w:rsidRPr="005F0C46">
              <w:rPr>
                <w:spacing w:val="1"/>
                <w:sz w:val="24"/>
              </w:rPr>
              <w:t xml:space="preserve"> </w:t>
            </w:r>
            <w:r w:rsidRPr="005F0C46">
              <w:rPr>
                <w:sz w:val="24"/>
              </w:rPr>
              <w:t>и</w:t>
            </w:r>
            <w:r w:rsidRPr="005F0C46">
              <w:rPr>
                <w:spacing w:val="1"/>
                <w:sz w:val="24"/>
              </w:rPr>
              <w:t xml:space="preserve"> </w:t>
            </w:r>
            <w:r w:rsidRPr="005F0C46">
              <w:rPr>
                <w:sz w:val="24"/>
              </w:rPr>
              <w:t>др.,</w:t>
            </w:r>
            <w:r w:rsidRPr="005F0C46">
              <w:rPr>
                <w:spacing w:val="3"/>
                <w:sz w:val="24"/>
              </w:rPr>
              <w:t xml:space="preserve"> </w:t>
            </w:r>
            <w:r w:rsidRPr="005F0C46">
              <w:rPr>
                <w:sz w:val="24"/>
              </w:rPr>
              <w:t>например:</w:t>
            </w:r>
          </w:p>
          <w:p w:rsidR="00CA639C" w:rsidRPr="005F0C46" w:rsidRDefault="00E2638E">
            <w:pPr>
              <w:pStyle w:val="TableParagraph"/>
              <w:ind w:left="106" w:right="94"/>
              <w:jc w:val="both"/>
              <w:rPr>
                <w:sz w:val="24"/>
              </w:rPr>
            </w:pPr>
            <w:r w:rsidRPr="005F0C46">
              <w:rPr>
                <w:sz w:val="24"/>
              </w:rPr>
              <w:t>Н. Назаркин, А. Гиваргизов,</w:t>
            </w:r>
            <w:r w:rsidRPr="005F0C46">
              <w:rPr>
                <w:spacing w:val="1"/>
                <w:sz w:val="24"/>
              </w:rPr>
              <w:t xml:space="preserve"> </w:t>
            </w:r>
            <w:r w:rsidRPr="005F0C46">
              <w:rPr>
                <w:sz w:val="24"/>
              </w:rPr>
              <w:t>Ю.Кузнецова,</w:t>
            </w:r>
            <w:r w:rsidRPr="005F0C46">
              <w:rPr>
                <w:spacing w:val="1"/>
                <w:sz w:val="24"/>
              </w:rPr>
              <w:t xml:space="preserve"> </w:t>
            </w:r>
            <w:r w:rsidRPr="005F0C46">
              <w:rPr>
                <w:sz w:val="24"/>
              </w:rPr>
              <w:t>Д.Сабитова,</w:t>
            </w:r>
            <w:r w:rsidRPr="005F0C46">
              <w:rPr>
                <w:spacing w:val="-57"/>
                <w:sz w:val="24"/>
              </w:rPr>
              <w:t xml:space="preserve"> </w:t>
            </w:r>
            <w:r w:rsidRPr="005F0C46">
              <w:rPr>
                <w:sz w:val="24"/>
              </w:rPr>
              <w:t>Е.Мурашова,</w:t>
            </w:r>
            <w:r w:rsidRPr="005F0C46">
              <w:rPr>
                <w:spacing w:val="1"/>
                <w:sz w:val="24"/>
              </w:rPr>
              <w:t xml:space="preserve"> </w:t>
            </w:r>
            <w:r w:rsidRPr="005F0C46">
              <w:rPr>
                <w:sz w:val="24"/>
              </w:rPr>
              <w:t>А.Петрова,</w:t>
            </w:r>
            <w:r w:rsidRPr="005F0C46">
              <w:rPr>
                <w:spacing w:val="1"/>
                <w:sz w:val="24"/>
              </w:rPr>
              <w:t xml:space="preserve"> </w:t>
            </w:r>
            <w:r w:rsidRPr="005F0C46">
              <w:rPr>
                <w:sz w:val="24"/>
              </w:rPr>
              <w:t>С.</w:t>
            </w:r>
            <w:r w:rsidRPr="005F0C46">
              <w:rPr>
                <w:spacing w:val="1"/>
                <w:sz w:val="24"/>
              </w:rPr>
              <w:t xml:space="preserve"> </w:t>
            </w:r>
            <w:r w:rsidRPr="005F0C46">
              <w:rPr>
                <w:sz w:val="24"/>
              </w:rPr>
              <w:t>Седов,</w:t>
            </w:r>
            <w:r w:rsidRPr="005F0C46">
              <w:rPr>
                <w:spacing w:val="1"/>
                <w:sz w:val="24"/>
              </w:rPr>
              <w:t xml:space="preserve"> </w:t>
            </w:r>
            <w:r w:rsidRPr="005F0C46">
              <w:rPr>
                <w:sz w:val="24"/>
              </w:rPr>
              <w:t>С.</w:t>
            </w:r>
            <w:r w:rsidRPr="005F0C46">
              <w:rPr>
                <w:spacing w:val="1"/>
                <w:sz w:val="24"/>
              </w:rPr>
              <w:t xml:space="preserve"> </w:t>
            </w:r>
            <w:r w:rsidRPr="005F0C46">
              <w:rPr>
                <w:sz w:val="24"/>
              </w:rPr>
              <w:t>Востоков</w:t>
            </w:r>
            <w:r w:rsidRPr="005F0C46">
              <w:rPr>
                <w:spacing w:val="1"/>
                <w:sz w:val="24"/>
              </w:rPr>
              <w:t xml:space="preserve"> </w:t>
            </w:r>
            <w:r w:rsidRPr="005F0C46">
              <w:rPr>
                <w:sz w:val="24"/>
              </w:rPr>
              <w:t>,</w:t>
            </w:r>
            <w:r w:rsidRPr="005F0C46">
              <w:rPr>
                <w:spacing w:val="1"/>
                <w:sz w:val="24"/>
              </w:rPr>
              <w:t xml:space="preserve"> </w:t>
            </w:r>
            <w:r w:rsidRPr="005F0C46">
              <w:rPr>
                <w:sz w:val="24"/>
              </w:rPr>
              <w:t>Э.</w:t>
            </w:r>
            <w:r w:rsidRPr="005F0C46">
              <w:rPr>
                <w:spacing w:val="1"/>
                <w:sz w:val="24"/>
              </w:rPr>
              <w:t xml:space="preserve"> </w:t>
            </w:r>
            <w:r w:rsidRPr="005F0C46">
              <w:rPr>
                <w:sz w:val="24"/>
              </w:rPr>
              <w:t>Веркин,</w:t>
            </w:r>
            <w:r w:rsidRPr="005F0C46">
              <w:rPr>
                <w:spacing w:val="1"/>
                <w:sz w:val="24"/>
              </w:rPr>
              <w:t xml:space="preserve"> </w:t>
            </w:r>
            <w:r w:rsidRPr="005F0C46">
              <w:rPr>
                <w:sz w:val="24"/>
              </w:rPr>
              <w:t>М.</w:t>
            </w:r>
            <w:r w:rsidRPr="005F0C46">
              <w:rPr>
                <w:spacing w:val="1"/>
                <w:sz w:val="24"/>
              </w:rPr>
              <w:t xml:space="preserve"> </w:t>
            </w:r>
            <w:r w:rsidRPr="005F0C46">
              <w:rPr>
                <w:sz w:val="24"/>
              </w:rPr>
              <w:t>Аромштам,</w:t>
            </w:r>
            <w:r w:rsidRPr="005F0C46">
              <w:rPr>
                <w:spacing w:val="1"/>
                <w:sz w:val="24"/>
              </w:rPr>
              <w:t xml:space="preserve"> </w:t>
            </w:r>
            <w:r w:rsidRPr="005F0C46">
              <w:rPr>
                <w:sz w:val="24"/>
              </w:rPr>
              <w:t>Н.</w:t>
            </w:r>
            <w:r w:rsidRPr="005F0C46">
              <w:rPr>
                <w:spacing w:val="1"/>
                <w:sz w:val="24"/>
              </w:rPr>
              <w:t xml:space="preserve"> </w:t>
            </w:r>
            <w:r w:rsidRPr="005F0C46">
              <w:rPr>
                <w:sz w:val="24"/>
              </w:rPr>
              <w:t>Евдокимова, Н. Абгарян, М.</w:t>
            </w:r>
            <w:r w:rsidRPr="005F0C46">
              <w:rPr>
                <w:spacing w:val="1"/>
                <w:sz w:val="24"/>
              </w:rPr>
              <w:t xml:space="preserve"> </w:t>
            </w:r>
            <w:r w:rsidRPr="005F0C46">
              <w:rPr>
                <w:sz w:val="24"/>
              </w:rPr>
              <w:t>Петросян,</w:t>
            </w:r>
            <w:r w:rsidRPr="005F0C46">
              <w:rPr>
                <w:spacing w:val="1"/>
                <w:sz w:val="24"/>
              </w:rPr>
              <w:t xml:space="preserve"> </w:t>
            </w:r>
            <w:r w:rsidRPr="005F0C46">
              <w:rPr>
                <w:sz w:val="24"/>
              </w:rPr>
              <w:t>А.</w:t>
            </w:r>
            <w:r w:rsidRPr="005F0C46">
              <w:rPr>
                <w:spacing w:val="1"/>
                <w:sz w:val="24"/>
              </w:rPr>
              <w:t xml:space="preserve"> </w:t>
            </w:r>
            <w:r w:rsidRPr="005F0C46">
              <w:rPr>
                <w:sz w:val="24"/>
              </w:rPr>
              <w:t>Жвалевский</w:t>
            </w:r>
            <w:r w:rsidRPr="005F0C46">
              <w:rPr>
                <w:spacing w:val="1"/>
                <w:sz w:val="24"/>
              </w:rPr>
              <w:t xml:space="preserve"> </w:t>
            </w:r>
            <w:r w:rsidRPr="005F0C46">
              <w:rPr>
                <w:sz w:val="24"/>
              </w:rPr>
              <w:t>и</w:t>
            </w:r>
            <w:r w:rsidRPr="005F0C46">
              <w:rPr>
                <w:spacing w:val="-57"/>
                <w:sz w:val="24"/>
              </w:rPr>
              <w:t xml:space="preserve"> </w:t>
            </w:r>
            <w:r w:rsidRPr="005F0C46">
              <w:rPr>
                <w:sz w:val="24"/>
              </w:rPr>
              <w:t>Е.</w:t>
            </w:r>
            <w:r w:rsidRPr="005F0C46">
              <w:rPr>
                <w:spacing w:val="1"/>
                <w:sz w:val="24"/>
              </w:rPr>
              <w:t xml:space="preserve"> </w:t>
            </w:r>
            <w:r w:rsidRPr="005F0C46">
              <w:rPr>
                <w:sz w:val="24"/>
              </w:rPr>
              <w:t>Пастернак,</w:t>
            </w:r>
            <w:r w:rsidRPr="005F0C46">
              <w:rPr>
                <w:spacing w:val="1"/>
                <w:sz w:val="24"/>
              </w:rPr>
              <w:t xml:space="preserve"> </w:t>
            </w:r>
            <w:r w:rsidRPr="005F0C46">
              <w:rPr>
                <w:sz w:val="24"/>
              </w:rPr>
              <w:t>Ая</w:t>
            </w:r>
            <w:r w:rsidRPr="005F0C46">
              <w:rPr>
                <w:spacing w:val="1"/>
                <w:sz w:val="24"/>
              </w:rPr>
              <w:t xml:space="preserve"> </w:t>
            </w:r>
            <w:r w:rsidRPr="005F0C46">
              <w:rPr>
                <w:sz w:val="24"/>
              </w:rPr>
              <w:t>Эн,</w:t>
            </w:r>
            <w:r w:rsidRPr="005F0C46">
              <w:rPr>
                <w:spacing w:val="1"/>
                <w:sz w:val="24"/>
              </w:rPr>
              <w:t xml:space="preserve"> </w:t>
            </w:r>
            <w:r w:rsidRPr="005F0C46">
              <w:rPr>
                <w:sz w:val="24"/>
              </w:rPr>
              <w:t>Д.</w:t>
            </w:r>
            <w:r w:rsidRPr="005F0C46">
              <w:rPr>
                <w:spacing w:val="1"/>
                <w:sz w:val="24"/>
              </w:rPr>
              <w:t xml:space="preserve"> </w:t>
            </w:r>
            <w:r w:rsidRPr="005F0C46">
              <w:rPr>
                <w:sz w:val="24"/>
              </w:rPr>
              <w:t>Вильке и</w:t>
            </w:r>
            <w:r w:rsidRPr="005F0C46">
              <w:rPr>
                <w:spacing w:val="3"/>
                <w:sz w:val="24"/>
              </w:rPr>
              <w:t xml:space="preserve"> </w:t>
            </w:r>
            <w:r w:rsidRPr="005F0C46">
              <w:rPr>
                <w:sz w:val="24"/>
              </w:rPr>
              <w:t>др.</w:t>
            </w:r>
          </w:p>
          <w:p w:rsidR="00CA639C" w:rsidRPr="005F0C46" w:rsidRDefault="00E2638E">
            <w:pPr>
              <w:pStyle w:val="TableParagraph"/>
              <w:spacing w:line="275" w:lineRule="exact"/>
              <w:ind w:left="106"/>
              <w:jc w:val="both"/>
              <w:rPr>
                <w:sz w:val="24"/>
              </w:rPr>
            </w:pPr>
            <w:r w:rsidRPr="005F0C46">
              <w:rPr>
                <w:sz w:val="24"/>
              </w:rPr>
              <w:t xml:space="preserve">(1-2     </w:t>
            </w:r>
            <w:r w:rsidRPr="005F0C46">
              <w:rPr>
                <w:spacing w:val="50"/>
                <w:sz w:val="24"/>
              </w:rPr>
              <w:t xml:space="preserve"> </w:t>
            </w:r>
            <w:r w:rsidRPr="005F0C46">
              <w:rPr>
                <w:sz w:val="24"/>
              </w:rPr>
              <w:t xml:space="preserve">произведения      </w:t>
            </w:r>
            <w:r w:rsidRPr="005F0C46">
              <w:rPr>
                <w:spacing w:val="53"/>
                <w:sz w:val="24"/>
              </w:rPr>
              <w:t xml:space="preserve"> </w:t>
            </w:r>
            <w:r w:rsidRPr="005F0C46">
              <w:rPr>
                <w:sz w:val="24"/>
              </w:rPr>
              <w:t>по</w:t>
            </w:r>
          </w:p>
          <w:p w:rsidR="00CA639C" w:rsidRPr="005F0C46" w:rsidRDefault="00E2638E">
            <w:pPr>
              <w:pStyle w:val="TableParagraph"/>
              <w:ind w:left="106"/>
              <w:jc w:val="both"/>
              <w:rPr>
                <w:sz w:val="24"/>
              </w:rPr>
            </w:pPr>
            <w:r w:rsidRPr="005F0C46">
              <w:rPr>
                <w:sz w:val="24"/>
              </w:rPr>
              <w:t>выбору, 5-8</w:t>
            </w:r>
            <w:r w:rsidRPr="005F0C46">
              <w:rPr>
                <w:spacing w:val="-1"/>
                <w:sz w:val="24"/>
              </w:rPr>
              <w:t xml:space="preserve"> </w:t>
            </w:r>
            <w:r w:rsidRPr="005F0C46">
              <w:rPr>
                <w:sz w:val="24"/>
              </w:rPr>
              <w:t>кл.)</w:t>
            </w:r>
          </w:p>
        </w:tc>
      </w:tr>
      <w:tr w:rsidR="00CA639C" w:rsidRPr="005F0C46">
        <w:trPr>
          <w:trHeight w:val="273"/>
        </w:trPr>
        <w:tc>
          <w:tcPr>
            <w:tcW w:w="9717" w:type="dxa"/>
            <w:gridSpan w:val="3"/>
          </w:tcPr>
          <w:p w:rsidR="00CA639C" w:rsidRPr="005F0C46" w:rsidRDefault="00E2638E">
            <w:pPr>
              <w:pStyle w:val="TableParagraph"/>
              <w:spacing w:line="253" w:lineRule="exact"/>
              <w:rPr>
                <w:sz w:val="24"/>
              </w:rPr>
            </w:pPr>
            <w:r w:rsidRPr="005F0C46">
              <w:rPr>
                <w:sz w:val="24"/>
              </w:rPr>
              <w:t>Литература</w:t>
            </w:r>
            <w:r w:rsidRPr="005F0C46">
              <w:rPr>
                <w:spacing w:val="-2"/>
                <w:sz w:val="24"/>
              </w:rPr>
              <w:t xml:space="preserve"> </w:t>
            </w:r>
            <w:r w:rsidRPr="005F0C46">
              <w:rPr>
                <w:sz w:val="24"/>
              </w:rPr>
              <w:t>народов России</w:t>
            </w:r>
          </w:p>
        </w:tc>
      </w:tr>
      <w:tr w:rsidR="00CA639C" w:rsidRPr="005F0C46">
        <w:trPr>
          <w:trHeight w:val="1382"/>
        </w:trPr>
        <w:tc>
          <w:tcPr>
            <w:tcW w:w="3375" w:type="dxa"/>
          </w:tcPr>
          <w:p w:rsidR="00CA639C" w:rsidRPr="005F0C46" w:rsidRDefault="00CA639C">
            <w:pPr>
              <w:pStyle w:val="TableParagraph"/>
              <w:ind w:left="0"/>
              <w:rPr>
                <w:sz w:val="24"/>
              </w:rPr>
            </w:pPr>
          </w:p>
        </w:tc>
        <w:tc>
          <w:tcPr>
            <w:tcW w:w="3116" w:type="dxa"/>
          </w:tcPr>
          <w:p w:rsidR="00CA639C" w:rsidRPr="005F0C46" w:rsidRDefault="00CA639C">
            <w:pPr>
              <w:pStyle w:val="TableParagraph"/>
              <w:ind w:left="0"/>
              <w:rPr>
                <w:sz w:val="24"/>
              </w:rPr>
            </w:pPr>
          </w:p>
        </w:tc>
        <w:tc>
          <w:tcPr>
            <w:tcW w:w="3226" w:type="dxa"/>
          </w:tcPr>
          <w:p w:rsidR="00CA639C" w:rsidRPr="005F0C46" w:rsidRDefault="00E2638E">
            <w:pPr>
              <w:pStyle w:val="TableParagraph"/>
              <w:spacing w:line="264" w:lineRule="exact"/>
              <w:ind w:left="106"/>
              <w:jc w:val="both"/>
              <w:rPr>
                <w:sz w:val="24"/>
              </w:rPr>
            </w:pPr>
            <w:r w:rsidRPr="005F0C46">
              <w:rPr>
                <w:sz w:val="24"/>
              </w:rPr>
              <w:t>Г.</w:t>
            </w:r>
            <w:r w:rsidRPr="005F0C46">
              <w:rPr>
                <w:spacing w:val="-3"/>
                <w:sz w:val="24"/>
              </w:rPr>
              <w:t xml:space="preserve"> </w:t>
            </w:r>
            <w:r w:rsidRPr="005F0C46">
              <w:rPr>
                <w:sz w:val="24"/>
              </w:rPr>
              <w:t>Тукай, М.</w:t>
            </w:r>
            <w:r w:rsidRPr="005F0C46">
              <w:rPr>
                <w:spacing w:val="1"/>
                <w:sz w:val="24"/>
              </w:rPr>
              <w:t xml:space="preserve"> </w:t>
            </w:r>
            <w:r w:rsidRPr="005F0C46">
              <w:rPr>
                <w:sz w:val="24"/>
              </w:rPr>
              <w:t>Карим,</w:t>
            </w:r>
          </w:p>
          <w:p w:rsidR="00CA639C" w:rsidRPr="005F0C46" w:rsidRDefault="00E2638E">
            <w:pPr>
              <w:pStyle w:val="TableParagraph"/>
              <w:spacing w:before="3"/>
              <w:ind w:left="106" w:right="219"/>
              <w:jc w:val="both"/>
              <w:rPr>
                <w:sz w:val="24"/>
              </w:rPr>
            </w:pPr>
            <w:r w:rsidRPr="005F0C46">
              <w:rPr>
                <w:sz w:val="24"/>
              </w:rPr>
              <w:t>К. Кулиев, Р. Гамзатов и др.</w:t>
            </w:r>
            <w:r w:rsidRPr="005F0C46">
              <w:rPr>
                <w:spacing w:val="-58"/>
                <w:sz w:val="24"/>
              </w:rPr>
              <w:t xml:space="preserve"> </w:t>
            </w:r>
            <w:r w:rsidRPr="005F0C46">
              <w:rPr>
                <w:sz w:val="24"/>
              </w:rPr>
              <w:t>(1 произведение по выбору,</w:t>
            </w:r>
            <w:r w:rsidRPr="005F0C46">
              <w:rPr>
                <w:spacing w:val="-57"/>
                <w:sz w:val="24"/>
              </w:rPr>
              <w:t xml:space="preserve"> </w:t>
            </w:r>
            <w:r w:rsidRPr="005F0C46">
              <w:rPr>
                <w:sz w:val="24"/>
              </w:rPr>
              <w:t>5-9</w:t>
            </w:r>
            <w:r w:rsidRPr="005F0C46">
              <w:rPr>
                <w:spacing w:val="2"/>
                <w:sz w:val="24"/>
              </w:rPr>
              <w:t xml:space="preserve"> </w:t>
            </w:r>
            <w:r w:rsidRPr="005F0C46">
              <w:rPr>
                <w:sz w:val="24"/>
              </w:rPr>
              <w:t>кл.)</w:t>
            </w:r>
          </w:p>
        </w:tc>
      </w:tr>
      <w:tr w:rsidR="00CA639C" w:rsidRPr="005F0C46">
        <w:trPr>
          <w:trHeight w:val="273"/>
        </w:trPr>
        <w:tc>
          <w:tcPr>
            <w:tcW w:w="9717" w:type="dxa"/>
            <w:gridSpan w:val="3"/>
          </w:tcPr>
          <w:p w:rsidR="00CA639C" w:rsidRPr="005F0C46" w:rsidRDefault="00E2638E">
            <w:pPr>
              <w:pStyle w:val="TableParagraph"/>
              <w:spacing w:line="253" w:lineRule="exact"/>
              <w:rPr>
                <w:sz w:val="24"/>
              </w:rPr>
            </w:pPr>
            <w:r w:rsidRPr="005F0C46">
              <w:rPr>
                <w:sz w:val="24"/>
              </w:rPr>
              <w:t>Зарубежная</w:t>
            </w:r>
            <w:r w:rsidRPr="005F0C46">
              <w:rPr>
                <w:spacing w:val="-4"/>
                <w:sz w:val="24"/>
              </w:rPr>
              <w:t xml:space="preserve"> </w:t>
            </w:r>
            <w:r w:rsidRPr="005F0C46">
              <w:rPr>
                <w:sz w:val="24"/>
              </w:rPr>
              <w:t>литература</w:t>
            </w:r>
          </w:p>
        </w:tc>
      </w:tr>
      <w:tr w:rsidR="00CA639C" w:rsidRPr="005F0C46">
        <w:trPr>
          <w:trHeight w:val="1660"/>
        </w:trPr>
        <w:tc>
          <w:tcPr>
            <w:tcW w:w="3375" w:type="dxa"/>
          </w:tcPr>
          <w:p w:rsidR="00CA639C" w:rsidRPr="005F0C46" w:rsidRDefault="00CA639C">
            <w:pPr>
              <w:pStyle w:val="TableParagraph"/>
              <w:ind w:left="0"/>
              <w:rPr>
                <w:sz w:val="24"/>
              </w:rPr>
            </w:pPr>
          </w:p>
        </w:tc>
        <w:tc>
          <w:tcPr>
            <w:tcW w:w="3116" w:type="dxa"/>
          </w:tcPr>
          <w:p w:rsidR="00CA639C" w:rsidRPr="005F0C46" w:rsidRDefault="00E2638E">
            <w:pPr>
              <w:pStyle w:val="TableParagraph"/>
              <w:tabs>
                <w:tab w:val="left" w:pos="1156"/>
                <w:tab w:val="left" w:pos="2547"/>
              </w:tabs>
              <w:spacing w:line="268" w:lineRule="exact"/>
              <w:rPr>
                <w:sz w:val="24"/>
              </w:rPr>
            </w:pPr>
            <w:r w:rsidRPr="005F0C46">
              <w:rPr>
                <w:sz w:val="24"/>
              </w:rPr>
              <w:t>Гомер</w:t>
            </w:r>
            <w:r w:rsidRPr="005F0C46">
              <w:rPr>
                <w:sz w:val="24"/>
              </w:rPr>
              <w:tab/>
              <w:t>«Илиада»</w:t>
            </w:r>
            <w:r w:rsidRPr="005F0C46">
              <w:rPr>
                <w:sz w:val="24"/>
              </w:rPr>
              <w:tab/>
              <w:t>(или</w:t>
            </w:r>
          </w:p>
          <w:p w:rsidR="00CA639C" w:rsidRPr="005F0C46" w:rsidRDefault="00E2638E">
            <w:pPr>
              <w:pStyle w:val="TableParagraph"/>
              <w:spacing w:line="242" w:lineRule="auto"/>
              <w:rPr>
                <w:sz w:val="24"/>
              </w:rPr>
            </w:pPr>
            <w:r w:rsidRPr="005F0C46">
              <w:rPr>
                <w:sz w:val="24"/>
              </w:rPr>
              <w:t>«Одиссея»)</w:t>
            </w:r>
            <w:r w:rsidRPr="005F0C46">
              <w:rPr>
                <w:spacing w:val="5"/>
                <w:sz w:val="24"/>
              </w:rPr>
              <w:t xml:space="preserve"> </w:t>
            </w:r>
            <w:r w:rsidRPr="005F0C46">
              <w:rPr>
                <w:sz w:val="24"/>
              </w:rPr>
              <w:t>(фрагменты</w:t>
            </w:r>
            <w:r w:rsidRPr="005F0C46">
              <w:rPr>
                <w:spacing w:val="2"/>
                <w:sz w:val="24"/>
              </w:rPr>
              <w:t xml:space="preserve"> </w:t>
            </w:r>
            <w:r w:rsidRPr="005F0C46">
              <w:rPr>
                <w:sz w:val="24"/>
              </w:rPr>
              <w:t>по</w:t>
            </w:r>
            <w:r w:rsidRPr="005F0C46">
              <w:rPr>
                <w:spacing w:val="-57"/>
                <w:sz w:val="24"/>
              </w:rPr>
              <w:t xml:space="preserve"> </w:t>
            </w:r>
            <w:r w:rsidRPr="005F0C46">
              <w:rPr>
                <w:sz w:val="24"/>
              </w:rPr>
              <w:t>выбору)</w:t>
            </w:r>
          </w:p>
          <w:p w:rsidR="00CA639C" w:rsidRPr="005F0C46" w:rsidRDefault="00E2638E">
            <w:pPr>
              <w:pStyle w:val="TableParagraph"/>
              <w:spacing w:line="270" w:lineRule="exact"/>
              <w:rPr>
                <w:sz w:val="24"/>
              </w:rPr>
            </w:pPr>
            <w:r w:rsidRPr="005F0C46">
              <w:rPr>
                <w:sz w:val="24"/>
              </w:rPr>
              <w:t>(6-8 кл.)</w:t>
            </w:r>
          </w:p>
          <w:p w:rsidR="00CA639C" w:rsidRPr="005F0C46" w:rsidRDefault="00CA639C">
            <w:pPr>
              <w:pStyle w:val="TableParagraph"/>
              <w:spacing w:before="10"/>
              <w:ind w:left="0"/>
              <w:rPr>
                <w:sz w:val="23"/>
              </w:rPr>
            </w:pPr>
          </w:p>
          <w:p w:rsidR="00CA639C" w:rsidRPr="005F0C46" w:rsidRDefault="00E2638E">
            <w:pPr>
              <w:pStyle w:val="TableParagraph"/>
              <w:tabs>
                <w:tab w:val="left" w:pos="1458"/>
              </w:tabs>
              <w:spacing w:line="270" w:lineRule="exact"/>
              <w:rPr>
                <w:sz w:val="24"/>
              </w:rPr>
            </w:pPr>
            <w:r w:rsidRPr="005F0C46">
              <w:rPr>
                <w:sz w:val="24"/>
              </w:rPr>
              <w:t>Данте.</w:t>
            </w:r>
            <w:r w:rsidRPr="005F0C46">
              <w:rPr>
                <w:sz w:val="24"/>
              </w:rPr>
              <w:tab/>
              <w:t>«Божественная</w:t>
            </w:r>
          </w:p>
        </w:tc>
        <w:tc>
          <w:tcPr>
            <w:tcW w:w="3226" w:type="dxa"/>
          </w:tcPr>
          <w:p w:rsidR="00CA639C" w:rsidRPr="005F0C46" w:rsidRDefault="00E2638E">
            <w:pPr>
              <w:pStyle w:val="TableParagraph"/>
              <w:tabs>
                <w:tab w:val="left" w:pos="2078"/>
              </w:tabs>
              <w:ind w:left="106" w:right="97"/>
              <w:jc w:val="both"/>
              <w:rPr>
                <w:sz w:val="24"/>
              </w:rPr>
            </w:pPr>
            <w:r w:rsidRPr="005F0C46">
              <w:rPr>
                <w:sz w:val="24"/>
              </w:rPr>
              <w:t>Зарубежный</w:t>
            </w:r>
            <w:r w:rsidRPr="005F0C46">
              <w:rPr>
                <w:sz w:val="24"/>
              </w:rPr>
              <w:tab/>
            </w:r>
            <w:r w:rsidRPr="005F0C46">
              <w:rPr>
                <w:spacing w:val="-1"/>
                <w:sz w:val="24"/>
              </w:rPr>
              <w:t>фольклор,</w:t>
            </w:r>
            <w:r w:rsidRPr="005F0C46">
              <w:rPr>
                <w:spacing w:val="-58"/>
                <w:sz w:val="24"/>
              </w:rPr>
              <w:t xml:space="preserve"> </w:t>
            </w:r>
            <w:r w:rsidRPr="005F0C46">
              <w:rPr>
                <w:sz w:val="24"/>
              </w:rPr>
              <w:t>легенды,</w:t>
            </w:r>
            <w:r w:rsidRPr="005F0C46">
              <w:rPr>
                <w:spacing w:val="1"/>
                <w:sz w:val="24"/>
              </w:rPr>
              <w:t xml:space="preserve"> </w:t>
            </w:r>
            <w:r w:rsidRPr="005F0C46">
              <w:rPr>
                <w:sz w:val="24"/>
              </w:rPr>
              <w:t>баллады,</w:t>
            </w:r>
            <w:r w:rsidRPr="005F0C46">
              <w:rPr>
                <w:spacing w:val="1"/>
                <w:sz w:val="24"/>
              </w:rPr>
              <w:t xml:space="preserve"> </w:t>
            </w:r>
            <w:r w:rsidRPr="005F0C46">
              <w:rPr>
                <w:sz w:val="24"/>
              </w:rPr>
              <w:t>саги,</w:t>
            </w:r>
            <w:r w:rsidRPr="005F0C46">
              <w:rPr>
                <w:spacing w:val="1"/>
                <w:sz w:val="24"/>
              </w:rPr>
              <w:t xml:space="preserve"> </w:t>
            </w:r>
            <w:r w:rsidRPr="005F0C46">
              <w:rPr>
                <w:sz w:val="24"/>
              </w:rPr>
              <w:t>песни</w:t>
            </w:r>
          </w:p>
          <w:p w:rsidR="00CA639C" w:rsidRPr="005F0C46" w:rsidRDefault="00E2638E">
            <w:pPr>
              <w:pStyle w:val="TableParagraph"/>
              <w:spacing w:line="274" w:lineRule="exact"/>
              <w:ind w:left="106"/>
              <w:jc w:val="both"/>
              <w:rPr>
                <w:sz w:val="24"/>
              </w:rPr>
            </w:pPr>
            <w:r w:rsidRPr="005F0C46">
              <w:rPr>
                <w:sz w:val="24"/>
              </w:rPr>
              <w:t xml:space="preserve">(2-3     </w:t>
            </w:r>
            <w:r w:rsidRPr="005F0C46">
              <w:rPr>
                <w:spacing w:val="50"/>
                <w:sz w:val="24"/>
              </w:rPr>
              <w:t xml:space="preserve"> </w:t>
            </w:r>
            <w:r w:rsidRPr="005F0C46">
              <w:rPr>
                <w:sz w:val="24"/>
              </w:rPr>
              <w:t xml:space="preserve">произведения      </w:t>
            </w:r>
            <w:r w:rsidRPr="005F0C46">
              <w:rPr>
                <w:spacing w:val="53"/>
                <w:sz w:val="24"/>
              </w:rPr>
              <w:t xml:space="preserve"> </w:t>
            </w:r>
            <w:r w:rsidRPr="005F0C46">
              <w:rPr>
                <w:sz w:val="24"/>
              </w:rPr>
              <w:t>по</w:t>
            </w:r>
          </w:p>
          <w:p w:rsidR="00CA639C" w:rsidRPr="005F0C46" w:rsidRDefault="00E2638E">
            <w:pPr>
              <w:pStyle w:val="TableParagraph"/>
              <w:ind w:left="106"/>
              <w:jc w:val="both"/>
              <w:rPr>
                <w:sz w:val="24"/>
              </w:rPr>
            </w:pPr>
            <w:r w:rsidRPr="005F0C46">
              <w:rPr>
                <w:sz w:val="24"/>
              </w:rPr>
              <w:t>выбору, 5-7</w:t>
            </w:r>
            <w:r w:rsidRPr="005F0C46">
              <w:rPr>
                <w:spacing w:val="-1"/>
                <w:sz w:val="24"/>
              </w:rPr>
              <w:t xml:space="preserve"> </w:t>
            </w:r>
            <w:r w:rsidRPr="005F0C46">
              <w:rPr>
                <w:sz w:val="24"/>
              </w:rPr>
              <w:t>кл.)</w:t>
            </w:r>
          </w:p>
        </w:tc>
      </w:tr>
    </w:tbl>
    <w:p w:rsidR="00CA639C" w:rsidRPr="005F0C46" w:rsidRDefault="00CA639C">
      <w:pPr>
        <w:jc w:val="both"/>
        <w:rPr>
          <w:sz w:val="24"/>
        </w:rPr>
        <w:sectPr w:rsidR="00CA639C" w:rsidRPr="005F0C46">
          <w:pgSz w:w="11910" w:h="16840"/>
          <w:pgMar w:top="1200" w:right="0" w:bottom="110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6"/>
        <w:gridCol w:w="3117"/>
        <w:gridCol w:w="3227"/>
      </w:tblGrid>
      <w:tr w:rsidR="00CA639C" w:rsidRPr="005F0C46">
        <w:trPr>
          <w:trHeight w:val="1934"/>
        </w:trPr>
        <w:tc>
          <w:tcPr>
            <w:tcW w:w="3376" w:type="dxa"/>
          </w:tcPr>
          <w:p w:rsidR="00CA639C" w:rsidRPr="005F0C46" w:rsidRDefault="00CA639C">
            <w:pPr>
              <w:pStyle w:val="TableParagraph"/>
              <w:ind w:left="0"/>
              <w:rPr>
                <w:sz w:val="24"/>
              </w:rPr>
            </w:pPr>
          </w:p>
        </w:tc>
        <w:tc>
          <w:tcPr>
            <w:tcW w:w="3117" w:type="dxa"/>
          </w:tcPr>
          <w:p w:rsidR="00CA639C" w:rsidRPr="005F0C46" w:rsidRDefault="00E2638E">
            <w:pPr>
              <w:pStyle w:val="TableParagraph"/>
              <w:tabs>
                <w:tab w:val="left" w:pos="1313"/>
                <w:tab w:val="left" w:pos="2761"/>
              </w:tabs>
              <w:spacing w:line="242" w:lineRule="auto"/>
              <w:ind w:left="109" w:right="98"/>
              <w:rPr>
                <w:sz w:val="24"/>
              </w:rPr>
            </w:pPr>
            <w:r w:rsidRPr="005F0C46">
              <w:rPr>
                <w:sz w:val="24"/>
              </w:rPr>
              <w:t>комедия»</w:t>
            </w:r>
            <w:r w:rsidRPr="005F0C46">
              <w:rPr>
                <w:sz w:val="24"/>
              </w:rPr>
              <w:tab/>
              <w:t>(фрагменты</w:t>
            </w:r>
            <w:r w:rsidRPr="005F0C46">
              <w:rPr>
                <w:sz w:val="24"/>
              </w:rPr>
              <w:tab/>
            </w:r>
            <w:r w:rsidRPr="005F0C46">
              <w:rPr>
                <w:spacing w:val="-4"/>
                <w:sz w:val="24"/>
              </w:rPr>
              <w:t>по</w:t>
            </w:r>
            <w:r w:rsidRPr="005F0C46">
              <w:rPr>
                <w:spacing w:val="-57"/>
                <w:sz w:val="24"/>
              </w:rPr>
              <w:t xml:space="preserve"> </w:t>
            </w:r>
            <w:r w:rsidRPr="005F0C46">
              <w:rPr>
                <w:sz w:val="24"/>
              </w:rPr>
              <w:t>выбору)</w:t>
            </w:r>
          </w:p>
          <w:p w:rsidR="00CA639C" w:rsidRPr="005F0C46" w:rsidRDefault="00E2638E">
            <w:pPr>
              <w:pStyle w:val="TableParagraph"/>
              <w:spacing w:line="271" w:lineRule="exact"/>
              <w:ind w:left="109"/>
              <w:rPr>
                <w:sz w:val="24"/>
              </w:rPr>
            </w:pPr>
            <w:r w:rsidRPr="005F0C46">
              <w:rPr>
                <w:sz w:val="24"/>
              </w:rPr>
              <w:t>(9</w:t>
            </w:r>
            <w:r w:rsidRPr="005F0C46">
              <w:rPr>
                <w:spacing w:val="2"/>
                <w:sz w:val="24"/>
              </w:rPr>
              <w:t xml:space="preserve"> </w:t>
            </w:r>
            <w:r w:rsidRPr="005F0C46">
              <w:rPr>
                <w:sz w:val="24"/>
              </w:rPr>
              <w:t>кл.)</w:t>
            </w:r>
          </w:p>
          <w:p w:rsidR="00CA639C" w:rsidRPr="005F0C46" w:rsidRDefault="00CA639C">
            <w:pPr>
              <w:pStyle w:val="TableParagraph"/>
              <w:ind w:left="0"/>
              <w:rPr>
                <w:sz w:val="23"/>
              </w:rPr>
            </w:pPr>
          </w:p>
          <w:p w:rsidR="00CA639C" w:rsidRPr="005F0C46" w:rsidRDefault="00E2638E">
            <w:pPr>
              <w:pStyle w:val="TableParagraph"/>
              <w:tabs>
                <w:tab w:val="left" w:pos="656"/>
                <w:tab w:val="left" w:pos="1155"/>
                <w:tab w:val="left" w:pos="2479"/>
              </w:tabs>
              <w:ind w:left="109"/>
              <w:rPr>
                <w:sz w:val="24"/>
              </w:rPr>
            </w:pPr>
            <w:r w:rsidRPr="005F0C46">
              <w:rPr>
                <w:sz w:val="24"/>
              </w:rPr>
              <w:t>М.</w:t>
            </w:r>
            <w:r w:rsidRPr="005F0C46">
              <w:rPr>
                <w:sz w:val="24"/>
              </w:rPr>
              <w:tab/>
              <w:t>де</w:t>
            </w:r>
            <w:r w:rsidRPr="005F0C46">
              <w:rPr>
                <w:sz w:val="24"/>
              </w:rPr>
              <w:tab/>
              <w:t>Сервантес</w:t>
            </w:r>
            <w:r w:rsidRPr="005F0C46">
              <w:rPr>
                <w:sz w:val="24"/>
              </w:rPr>
              <w:tab/>
              <w:t>«Дон</w:t>
            </w:r>
          </w:p>
          <w:p w:rsidR="00CA639C" w:rsidRPr="005F0C46" w:rsidRDefault="00E2638E">
            <w:pPr>
              <w:pStyle w:val="TableParagraph"/>
              <w:spacing w:line="274" w:lineRule="exact"/>
              <w:ind w:left="109" w:right="307"/>
              <w:rPr>
                <w:sz w:val="24"/>
              </w:rPr>
            </w:pPr>
            <w:r w:rsidRPr="005F0C46">
              <w:rPr>
                <w:sz w:val="24"/>
              </w:rPr>
              <w:t>Кихот»</w:t>
            </w:r>
            <w:r w:rsidRPr="005F0C46">
              <w:rPr>
                <w:spacing w:val="-10"/>
                <w:sz w:val="24"/>
              </w:rPr>
              <w:t xml:space="preserve"> </w:t>
            </w:r>
            <w:r w:rsidRPr="005F0C46">
              <w:rPr>
                <w:sz w:val="24"/>
              </w:rPr>
              <w:t>(главы</w:t>
            </w:r>
            <w:r w:rsidRPr="005F0C46">
              <w:rPr>
                <w:spacing w:val="-9"/>
                <w:sz w:val="24"/>
              </w:rPr>
              <w:t xml:space="preserve"> </w:t>
            </w:r>
            <w:r w:rsidRPr="005F0C46">
              <w:rPr>
                <w:sz w:val="24"/>
              </w:rPr>
              <w:t>по</w:t>
            </w:r>
            <w:r w:rsidRPr="005F0C46">
              <w:rPr>
                <w:spacing w:val="-6"/>
                <w:sz w:val="24"/>
              </w:rPr>
              <w:t xml:space="preserve"> </w:t>
            </w:r>
            <w:r w:rsidRPr="005F0C46">
              <w:rPr>
                <w:sz w:val="24"/>
              </w:rPr>
              <w:t>выбору)</w:t>
            </w:r>
            <w:r w:rsidRPr="005F0C46">
              <w:rPr>
                <w:spacing w:val="-57"/>
                <w:sz w:val="24"/>
              </w:rPr>
              <w:t xml:space="preserve"> </w:t>
            </w:r>
            <w:r w:rsidRPr="005F0C46">
              <w:rPr>
                <w:sz w:val="24"/>
              </w:rPr>
              <w:t>(7-8</w:t>
            </w:r>
            <w:r w:rsidRPr="005F0C46">
              <w:rPr>
                <w:spacing w:val="1"/>
                <w:sz w:val="24"/>
              </w:rPr>
              <w:t xml:space="preserve"> </w:t>
            </w:r>
            <w:r w:rsidRPr="005F0C46">
              <w:rPr>
                <w:sz w:val="24"/>
              </w:rPr>
              <w:t>кл.)</w:t>
            </w:r>
          </w:p>
        </w:tc>
        <w:tc>
          <w:tcPr>
            <w:tcW w:w="3227" w:type="dxa"/>
          </w:tcPr>
          <w:p w:rsidR="00CA639C" w:rsidRPr="005F0C46" w:rsidRDefault="00CA639C">
            <w:pPr>
              <w:pStyle w:val="TableParagraph"/>
              <w:ind w:left="0"/>
              <w:rPr>
                <w:sz w:val="24"/>
              </w:rPr>
            </w:pPr>
          </w:p>
        </w:tc>
      </w:tr>
      <w:tr w:rsidR="00466414" w:rsidRPr="005F0C46" w:rsidTr="00A95A77">
        <w:trPr>
          <w:trHeight w:val="3857"/>
        </w:trPr>
        <w:tc>
          <w:tcPr>
            <w:tcW w:w="3376" w:type="dxa"/>
          </w:tcPr>
          <w:p w:rsidR="00466414" w:rsidRPr="005F0C46" w:rsidRDefault="00466414">
            <w:pPr>
              <w:pStyle w:val="TableParagraph"/>
              <w:tabs>
                <w:tab w:val="left" w:pos="700"/>
                <w:tab w:val="left" w:pos="2014"/>
              </w:tabs>
              <w:spacing w:line="249" w:lineRule="exact"/>
              <w:rPr>
                <w:sz w:val="24"/>
              </w:rPr>
            </w:pPr>
            <w:r w:rsidRPr="005F0C46">
              <w:rPr>
                <w:sz w:val="24"/>
              </w:rPr>
              <w:t>В.</w:t>
            </w:r>
            <w:r w:rsidRPr="005F0C46">
              <w:rPr>
                <w:sz w:val="24"/>
              </w:rPr>
              <w:tab/>
              <w:t>Шекспир</w:t>
            </w:r>
            <w:r w:rsidRPr="005F0C46">
              <w:rPr>
                <w:sz w:val="24"/>
              </w:rPr>
              <w:tab/>
              <w:t>«Ромео</w:t>
            </w:r>
          </w:p>
          <w:p w:rsidR="00466414" w:rsidRPr="005F0C46" w:rsidRDefault="00466414">
            <w:pPr>
              <w:pStyle w:val="TableParagraph"/>
              <w:spacing w:line="249" w:lineRule="exact"/>
              <w:ind w:left="167"/>
              <w:rPr>
                <w:sz w:val="24"/>
              </w:rPr>
            </w:pPr>
            <w:r w:rsidRPr="005F0C46">
              <w:rPr>
                <w:sz w:val="24"/>
              </w:rPr>
              <w:t>и</w:t>
            </w:r>
          </w:p>
          <w:p w:rsidR="00466414" w:rsidRPr="005F0C46" w:rsidRDefault="00466414">
            <w:pPr>
              <w:pStyle w:val="TableParagraph"/>
              <w:spacing w:line="246" w:lineRule="exact"/>
              <w:rPr>
                <w:sz w:val="24"/>
              </w:rPr>
            </w:pPr>
            <w:r w:rsidRPr="005F0C46">
              <w:rPr>
                <w:sz w:val="24"/>
              </w:rPr>
              <w:t>Джульетта»</w:t>
            </w:r>
            <w:r w:rsidRPr="005F0C46">
              <w:rPr>
                <w:spacing w:val="-4"/>
                <w:sz w:val="24"/>
              </w:rPr>
              <w:t xml:space="preserve"> </w:t>
            </w:r>
            <w:r w:rsidRPr="005F0C46">
              <w:rPr>
                <w:sz w:val="24"/>
              </w:rPr>
              <w:t>(1594</w:t>
            </w:r>
            <w:r w:rsidRPr="005F0C46">
              <w:rPr>
                <w:spacing w:val="3"/>
                <w:sz w:val="24"/>
              </w:rPr>
              <w:t xml:space="preserve"> </w:t>
            </w:r>
            <w:r w:rsidRPr="005F0C46">
              <w:rPr>
                <w:sz w:val="24"/>
              </w:rPr>
              <w:t>–</w:t>
            </w:r>
            <w:r w:rsidRPr="005F0C46">
              <w:rPr>
                <w:spacing w:val="1"/>
                <w:sz w:val="24"/>
              </w:rPr>
              <w:t xml:space="preserve"> </w:t>
            </w:r>
            <w:r w:rsidRPr="005F0C46">
              <w:rPr>
                <w:sz w:val="24"/>
              </w:rPr>
              <w:t>1595).</w:t>
            </w:r>
          </w:p>
          <w:p w:rsidR="00466414" w:rsidRPr="005F0C46" w:rsidRDefault="00466414" w:rsidP="00A95A77">
            <w:pPr>
              <w:pStyle w:val="TableParagraph"/>
              <w:ind w:left="0"/>
              <w:rPr>
                <w:sz w:val="24"/>
              </w:rPr>
            </w:pPr>
            <w:r w:rsidRPr="005F0C46">
              <w:rPr>
                <w:sz w:val="24"/>
              </w:rPr>
              <w:t>(8-9 кл.)</w:t>
            </w:r>
          </w:p>
        </w:tc>
        <w:tc>
          <w:tcPr>
            <w:tcW w:w="3117" w:type="dxa"/>
          </w:tcPr>
          <w:p w:rsidR="00466414" w:rsidRPr="005F0C46" w:rsidRDefault="00466414">
            <w:pPr>
              <w:pStyle w:val="TableParagraph"/>
              <w:tabs>
                <w:tab w:val="left" w:pos="737"/>
                <w:tab w:val="left" w:pos="1678"/>
                <w:tab w:val="left" w:pos="2191"/>
              </w:tabs>
              <w:spacing w:line="249" w:lineRule="exact"/>
              <w:ind w:left="109"/>
              <w:rPr>
                <w:sz w:val="24"/>
              </w:rPr>
            </w:pPr>
            <w:r w:rsidRPr="005F0C46">
              <w:rPr>
                <w:sz w:val="24"/>
              </w:rPr>
              <w:t>1–2</w:t>
            </w:r>
            <w:r w:rsidRPr="005F0C46">
              <w:rPr>
                <w:sz w:val="24"/>
              </w:rPr>
              <w:tab/>
              <w:t>сонета</w:t>
            </w:r>
            <w:r w:rsidRPr="005F0C46">
              <w:rPr>
                <w:sz w:val="24"/>
              </w:rPr>
              <w:tab/>
              <w:t>по</w:t>
            </w:r>
            <w:r w:rsidRPr="005F0C46">
              <w:rPr>
                <w:sz w:val="24"/>
              </w:rPr>
              <w:tab/>
              <w:t>выбору,</w:t>
            </w:r>
          </w:p>
          <w:p w:rsidR="00466414" w:rsidRPr="005F0C46" w:rsidRDefault="00466414">
            <w:pPr>
              <w:pStyle w:val="TableParagraph"/>
              <w:spacing w:line="246" w:lineRule="exact"/>
              <w:ind w:left="109"/>
              <w:rPr>
                <w:sz w:val="24"/>
              </w:rPr>
            </w:pPr>
            <w:r w:rsidRPr="005F0C46">
              <w:rPr>
                <w:sz w:val="24"/>
              </w:rPr>
              <w:t>например:</w:t>
            </w:r>
          </w:p>
          <w:p w:rsidR="00466414" w:rsidRPr="005F0C46" w:rsidRDefault="00466414">
            <w:pPr>
              <w:pStyle w:val="TableParagraph"/>
              <w:spacing w:line="244" w:lineRule="exact"/>
              <w:ind w:left="109"/>
              <w:rPr>
                <w:sz w:val="24"/>
              </w:rPr>
            </w:pPr>
            <w:r w:rsidRPr="005F0C46">
              <w:rPr>
                <w:sz w:val="24"/>
              </w:rPr>
              <w:t>№</w:t>
            </w:r>
            <w:r w:rsidRPr="005F0C46">
              <w:rPr>
                <w:spacing w:val="51"/>
                <w:sz w:val="24"/>
              </w:rPr>
              <w:t xml:space="preserve"> </w:t>
            </w:r>
            <w:r w:rsidRPr="005F0C46">
              <w:rPr>
                <w:sz w:val="24"/>
              </w:rPr>
              <w:t>66</w:t>
            </w:r>
            <w:r w:rsidRPr="005F0C46">
              <w:rPr>
                <w:spacing w:val="104"/>
                <w:sz w:val="24"/>
              </w:rPr>
              <w:t xml:space="preserve"> </w:t>
            </w:r>
            <w:r w:rsidRPr="005F0C46">
              <w:rPr>
                <w:sz w:val="24"/>
              </w:rPr>
              <w:t>«Измучась</w:t>
            </w:r>
            <w:r w:rsidRPr="005F0C46">
              <w:rPr>
                <w:spacing w:val="110"/>
                <w:sz w:val="24"/>
              </w:rPr>
              <w:t xml:space="preserve"> </w:t>
            </w:r>
            <w:r w:rsidRPr="005F0C46">
              <w:rPr>
                <w:sz w:val="24"/>
              </w:rPr>
              <w:t>всем,</w:t>
            </w:r>
            <w:r w:rsidRPr="005F0C46">
              <w:rPr>
                <w:spacing w:val="111"/>
                <w:sz w:val="24"/>
              </w:rPr>
              <w:t xml:space="preserve"> </w:t>
            </w:r>
            <w:r w:rsidRPr="005F0C46">
              <w:rPr>
                <w:sz w:val="24"/>
              </w:rPr>
              <w:t>я</w:t>
            </w:r>
          </w:p>
          <w:p w:rsidR="00466414" w:rsidRPr="005F0C46" w:rsidRDefault="00466414">
            <w:pPr>
              <w:pStyle w:val="TableParagraph"/>
              <w:tabs>
                <w:tab w:val="left" w:pos="1131"/>
                <w:tab w:val="left" w:pos="2113"/>
                <w:tab w:val="left" w:pos="2808"/>
              </w:tabs>
              <w:spacing w:line="246" w:lineRule="exact"/>
              <w:ind w:left="109"/>
              <w:rPr>
                <w:sz w:val="24"/>
              </w:rPr>
            </w:pPr>
            <w:r w:rsidRPr="005F0C46">
              <w:rPr>
                <w:sz w:val="24"/>
              </w:rPr>
              <w:t>умереть</w:t>
            </w:r>
            <w:r w:rsidRPr="005F0C46">
              <w:rPr>
                <w:sz w:val="24"/>
              </w:rPr>
              <w:tab/>
              <w:t>хочу...»</w:t>
            </w:r>
            <w:r w:rsidRPr="005F0C46">
              <w:rPr>
                <w:sz w:val="24"/>
              </w:rPr>
              <w:tab/>
              <w:t>(пер.</w:t>
            </w:r>
            <w:r w:rsidRPr="005F0C46">
              <w:rPr>
                <w:sz w:val="24"/>
              </w:rPr>
              <w:tab/>
              <w:t>Б.</w:t>
            </w:r>
          </w:p>
          <w:p w:rsidR="00466414" w:rsidRPr="005F0C46" w:rsidRDefault="00466414">
            <w:pPr>
              <w:pStyle w:val="TableParagraph"/>
              <w:tabs>
                <w:tab w:val="left" w:pos="1634"/>
                <w:tab w:val="left" w:pos="2075"/>
                <w:tab w:val="left" w:pos="2526"/>
              </w:tabs>
              <w:spacing w:line="246" w:lineRule="exact"/>
              <w:ind w:left="109"/>
              <w:rPr>
                <w:sz w:val="24"/>
              </w:rPr>
            </w:pPr>
            <w:r w:rsidRPr="005F0C46">
              <w:rPr>
                <w:sz w:val="24"/>
              </w:rPr>
              <w:t>Пастернака),</w:t>
            </w:r>
            <w:r w:rsidRPr="005F0C46">
              <w:rPr>
                <w:sz w:val="24"/>
              </w:rPr>
              <w:tab/>
              <w:t>№</w:t>
            </w:r>
            <w:r w:rsidRPr="005F0C46">
              <w:rPr>
                <w:sz w:val="24"/>
              </w:rPr>
              <w:tab/>
              <w:t>68</w:t>
            </w:r>
            <w:r w:rsidRPr="005F0C46">
              <w:rPr>
                <w:sz w:val="24"/>
              </w:rPr>
              <w:tab/>
              <w:t>«Его</w:t>
            </w:r>
          </w:p>
          <w:p w:rsidR="00466414" w:rsidRPr="005F0C46" w:rsidRDefault="00466414">
            <w:pPr>
              <w:pStyle w:val="TableParagraph"/>
              <w:tabs>
                <w:tab w:val="left" w:pos="1146"/>
                <w:tab w:val="left" w:pos="1756"/>
                <w:tab w:val="left" w:pos="2788"/>
              </w:tabs>
              <w:spacing w:line="246" w:lineRule="exact"/>
              <w:ind w:left="109"/>
              <w:rPr>
                <w:sz w:val="24"/>
              </w:rPr>
            </w:pPr>
            <w:r w:rsidRPr="005F0C46">
              <w:rPr>
                <w:sz w:val="24"/>
              </w:rPr>
              <w:t>лицо</w:t>
            </w:r>
            <w:r w:rsidRPr="005F0C46">
              <w:rPr>
                <w:sz w:val="24"/>
              </w:rPr>
              <w:tab/>
              <w:t>-</w:t>
            </w:r>
            <w:r w:rsidRPr="005F0C46">
              <w:rPr>
                <w:sz w:val="24"/>
              </w:rPr>
              <w:tab/>
              <w:t>одно</w:t>
            </w:r>
            <w:r w:rsidRPr="005F0C46">
              <w:rPr>
                <w:sz w:val="24"/>
              </w:rPr>
              <w:tab/>
              <w:t>из</w:t>
            </w:r>
          </w:p>
          <w:p w:rsidR="00466414" w:rsidRPr="005F0C46" w:rsidRDefault="00466414">
            <w:pPr>
              <w:pStyle w:val="TableParagraph"/>
              <w:tabs>
                <w:tab w:val="left" w:pos="1936"/>
                <w:tab w:val="left" w:pos="2790"/>
              </w:tabs>
              <w:spacing w:line="246" w:lineRule="exact"/>
              <w:ind w:left="109"/>
              <w:rPr>
                <w:sz w:val="24"/>
              </w:rPr>
            </w:pPr>
            <w:r w:rsidRPr="005F0C46">
              <w:rPr>
                <w:sz w:val="24"/>
              </w:rPr>
              <w:t>отражений…»</w:t>
            </w:r>
            <w:r w:rsidRPr="005F0C46">
              <w:rPr>
                <w:sz w:val="24"/>
              </w:rPr>
              <w:tab/>
              <w:t>(пер.</w:t>
            </w:r>
            <w:r w:rsidRPr="005F0C46">
              <w:rPr>
                <w:sz w:val="24"/>
              </w:rPr>
              <w:tab/>
              <w:t>С.</w:t>
            </w:r>
          </w:p>
          <w:p w:rsidR="00466414" w:rsidRPr="005F0C46" w:rsidRDefault="00466414">
            <w:pPr>
              <w:pStyle w:val="TableParagraph"/>
              <w:spacing w:line="246" w:lineRule="exact"/>
              <w:ind w:left="109"/>
              <w:rPr>
                <w:sz w:val="24"/>
              </w:rPr>
            </w:pPr>
            <w:r w:rsidRPr="005F0C46">
              <w:rPr>
                <w:sz w:val="24"/>
              </w:rPr>
              <w:t>Маршака),</w:t>
            </w:r>
            <w:r w:rsidRPr="005F0C46">
              <w:rPr>
                <w:spacing w:val="17"/>
                <w:sz w:val="24"/>
              </w:rPr>
              <w:t xml:space="preserve"> </w:t>
            </w:r>
            <w:r w:rsidRPr="005F0C46">
              <w:rPr>
                <w:sz w:val="24"/>
              </w:rPr>
              <w:t>№116</w:t>
            </w:r>
            <w:r w:rsidRPr="005F0C46">
              <w:rPr>
                <w:spacing w:val="69"/>
                <w:sz w:val="24"/>
              </w:rPr>
              <w:t xml:space="preserve"> </w:t>
            </w:r>
            <w:r w:rsidRPr="005F0C46">
              <w:rPr>
                <w:sz w:val="24"/>
              </w:rPr>
              <w:t>«Мешать</w:t>
            </w:r>
          </w:p>
          <w:p w:rsidR="00466414" w:rsidRPr="005F0C46" w:rsidRDefault="00466414">
            <w:pPr>
              <w:pStyle w:val="TableParagraph"/>
              <w:spacing w:line="246" w:lineRule="exact"/>
              <w:ind w:left="109"/>
              <w:rPr>
                <w:sz w:val="24"/>
              </w:rPr>
            </w:pPr>
            <w:r w:rsidRPr="005F0C46">
              <w:rPr>
                <w:sz w:val="24"/>
              </w:rPr>
              <w:t>соединенью</w:t>
            </w:r>
            <w:r w:rsidRPr="005F0C46">
              <w:rPr>
                <w:spacing w:val="6"/>
                <w:sz w:val="24"/>
              </w:rPr>
              <w:t xml:space="preserve"> </w:t>
            </w:r>
            <w:r w:rsidRPr="005F0C46">
              <w:rPr>
                <w:sz w:val="24"/>
              </w:rPr>
              <w:t>двух</w:t>
            </w:r>
            <w:r w:rsidRPr="005F0C46">
              <w:rPr>
                <w:spacing w:val="3"/>
                <w:sz w:val="24"/>
              </w:rPr>
              <w:t xml:space="preserve"> </w:t>
            </w:r>
            <w:r w:rsidRPr="005F0C46">
              <w:rPr>
                <w:sz w:val="24"/>
              </w:rPr>
              <w:t>сердец…»</w:t>
            </w:r>
          </w:p>
          <w:p w:rsidR="00466414" w:rsidRPr="005F0C46" w:rsidRDefault="00466414">
            <w:pPr>
              <w:pStyle w:val="TableParagraph"/>
              <w:spacing w:line="246" w:lineRule="exact"/>
              <w:ind w:left="109"/>
              <w:rPr>
                <w:sz w:val="24"/>
              </w:rPr>
            </w:pPr>
            <w:r w:rsidRPr="005F0C46">
              <w:rPr>
                <w:sz w:val="24"/>
              </w:rPr>
              <w:t>(пер.</w:t>
            </w:r>
            <w:r w:rsidRPr="005F0C46">
              <w:rPr>
                <w:spacing w:val="48"/>
                <w:sz w:val="24"/>
              </w:rPr>
              <w:t xml:space="preserve"> </w:t>
            </w:r>
            <w:r w:rsidRPr="005F0C46">
              <w:rPr>
                <w:sz w:val="24"/>
              </w:rPr>
              <w:t>С.</w:t>
            </w:r>
            <w:r w:rsidRPr="005F0C46">
              <w:rPr>
                <w:spacing w:val="103"/>
                <w:sz w:val="24"/>
              </w:rPr>
              <w:t xml:space="preserve"> </w:t>
            </w:r>
            <w:r w:rsidRPr="005F0C46">
              <w:rPr>
                <w:sz w:val="24"/>
              </w:rPr>
              <w:t>Маршака),</w:t>
            </w:r>
            <w:r w:rsidRPr="005F0C46">
              <w:rPr>
                <w:spacing w:val="107"/>
                <w:sz w:val="24"/>
              </w:rPr>
              <w:t xml:space="preserve"> </w:t>
            </w:r>
            <w:r w:rsidRPr="005F0C46">
              <w:rPr>
                <w:sz w:val="24"/>
              </w:rPr>
              <w:t>№130</w:t>
            </w:r>
          </w:p>
          <w:p w:rsidR="00466414" w:rsidRPr="005F0C46" w:rsidRDefault="00466414">
            <w:pPr>
              <w:pStyle w:val="TableParagraph"/>
              <w:tabs>
                <w:tab w:val="left" w:pos="689"/>
                <w:tab w:val="left" w:pos="1428"/>
                <w:tab w:val="left" w:pos="1874"/>
                <w:tab w:val="left" w:pos="2770"/>
              </w:tabs>
              <w:spacing w:line="246" w:lineRule="exact"/>
              <w:ind w:left="109"/>
              <w:rPr>
                <w:sz w:val="24"/>
              </w:rPr>
            </w:pPr>
            <w:r w:rsidRPr="005F0C46">
              <w:rPr>
                <w:sz w:val="24"/>
              </w:rPr>
              <w:t>«Ее</w:t>
            </w:r>
            <w:r w:rsidRPr="005F0C46">
              <w:rPr>
                <w:sz w:val="24"/>
              </w:rPr>
              <w:tab/>
              <w:t>глаза</w:t>
            </w:r>
            <w:r w:rsidRPr="005F0C46">
              <w:rPr>
                <w:sz w:val="24"/>
              </w:rPr>
              <w:tab/>
              <w:t>на</w:t>
            </w:r>
            <w:r w:rsidRPr="005F0C46">
              <w:rPr>
                <w:sz w:val="24"/>
              </w:rPr>
              <w:tab/>
              <w:t>звезды</w:t>
            </w:r>
            <w:r w:rsidRPr="005F0C46">
              <w:rPr>
                <w:sz w:val="24"/>
              </w:rPr>
              <w:tab/>
              <w:t>не</w:t>
            </w:r>
          </w:p>
          <w:p w:rsidR="00466414" w:rsidRPr="005F0C46" w:rsidRDefault="00466414">
            <w:pPr>
              <w:pStyle w:val="TableParagraph"/>
              <w:tabs>
                <w:tab w:val="left" w:pos="1773"/>
                <w:tab w:val="left" w:pos="2790"/>
              </w:tabs>
              <w:spacing w:line="246" w:lineRule="exact"/>
              <w:ind w:left="109"/>
              <w:rPr>
                <w:sz w:val="24"/>
              </w:rPr>
            </w:pPr>
            <w:r w:rsidRPr="005F0C46">
              <w:rPr>
                <w:sz w:val="24"/>
              </w:rPr>
              <w:t>похожи…»</w:t>
            </w:r>
            <w:r w:rsidRPr="005F0C46">
              <w:rPr>
                <w:sz w:val="24"/>
              </w:rPr>
              <w:tab/>
              <w:t>(пер.</w:t>
            </w:r>
            <w:r w:rsidRPr="005F0C46">
              <w:rPr>
                <w:sz w:val="24"/>
              </w:rPr>
              <w:tab/>
              <w:t>С.</w:t>
            </w:r>
          </w:p>
          <w:p w:rsidR="00466414" w:rsidRPr="005F0C46" w:rsidRDefault="00466414">
            <w:pPr>
              <w:pStyle w:val="TableParagraph"/>
              <w:spacing w:line="246" w:lineRule="exact"/>
              <w:ind w:left="109"/>
              <w:rPr>
                <w:sz w:val="24"/>
              </w:rPr>
            </w:pPr>
            <w:r w:rsidRPr="005F0C46">
              <w:rPr>
                <w:sz w:val="24"/>
              </w:rPr>
              <w:t>Маршака).</w:t>
            </w:r>
          </w:p>
          <w:p w:rsidR="00466414" w:rsidRPr="005F0C46" w:rsidRDefault="00466414" w:rsidP="00A95A77">
            <w:pPr>
              <w:pStyle w:val="TableParagraph"/>
              <w:spacing w:line="255" w:lineRule="exact"/>
              <w:ind w:left="109"/>
              <w:rPr>
                <w:sz w:val="24"/>
              </w:rPr>
            </w:pPr>
            <w:r w:rsidRPr="005F0C46">
              <w:rPr>
                <w:sz w:val="24"/>
              </w:rPr>
              <w:t>(7-8</w:t>
            </w:r>
            <w:r w:rsidRPr="005F0C46">
              <w:rPr>
                <w:spacing w:val="1"/>
                <w:sz w:val="24"/>
              </w:rPr>
              <w:t xml:space="preserve"> </w:t>
            </w:r>
            <w:r w:rsidRPr="005F0C46">
              <w:rPr>
                <w:sz w:val="24"/>
              </w:rPr>
              <w:t>кл.)</w:t>
            </w:r>
          </w:p>
        </w:tc>
        <w:tc>
          <w:tcPr>
            <w:tcW w:w="3227" w:type="dxa"/>
          </w:tcPr>
          <w:p w:rsidR="00466414" w:rsidRPr="005F0C46" w:rsidRDefault="00466414">
            <w:pPr>
              <w:pStyle w:val="TableParagraph"/>
              <w:ind w:left="0"/>
              <w:rPr>
                <w:sz w:val="24"/>
              </w:rPr>
            </w:pPr>
          </w:p>
        </w:tc>
      </w:tr>
      <w:tr w:rsidR="00CA639C" w:rsidRPr="005F0C46">
        <w:trPr>
          <w:trHeight w:val="958"/>
        </w:trPr>
        <w:tc>
          <w:tcPr>
            <w:tcW w:w="3376" w:type="dxa"/>
            <w:vMerge w:val="restart"/>
          </w:tcPr>
          <w:p w:rsidR="00CA639C" w:rsidRPr="005F0C46" w:rsidRDefault="00CA639C">
            <w:pPr>
              <w:pStyle w:val="TableParagraph"/>
              <w:ind w:left="0"/>
              <w:rPr>
                <w:sz w:val="24"/>
              </w:rPr>
            </w:pPr>
          </w:p>
        </w:tc>
        <w:tc>
          <w:tcPr>
            <w:tcW w:w="3117" w:type="dxa"/>
            <w:tcBorders>
              <w:bottom w:val="nil"/>
            </w:tcBorders>
          </w:tcPr>
          <w:p w:rsidR="00CA639C" w:rsidRPr="005F0C46" w:rsidRDefault="00E2638E">
            <w:pPr>
              <w:pStyle w:val="TableParagraph"/>
              <w:spacing w:line="242" w:lineRule="auto"/>
              <w:ind w:left="109" w:right="91"/>
              <w:rPr>
                <w:sz w:val="24"/>
              </w:rPr>
            </w:pPr>
            <w:r w:rsidRPr="005F0C46">
              <w:rPr>
                <w:sz w:val="24"/>
              </w:rPr>
              <w:t>Д.</w:t>
            </w:r>
            <w:r w:rsidRPr="005F0C46">
              <w:rPr>
                <w:spacing w:val="35"/>
                <w:sz w:val="24"/>
              </w:rPr>
              <w:t xml:space="preserve"> </w:t>
            </w:r>
            <w:r w:rsidRPr="005F0C46">
              <w:rPr>
                <w:sz w:val="24"/>
              </w:rPr>
              <w:t>Дефо</w:t>
            </w:r>
            <w:r w:rsidRPr="005F0C46">
              <w:rPr>
                <w:spacing w:val="37"/>
                <w:sz w:val="24"/>
              </w:rPr>
              <w:t xml:space="preserve"> </w:t>
            </w:r>
            <w:r w:rsidRPr="005F0C46">
              <w:rPr>
                <w:sz w:val="24"/>
              </w:rPr>
              <w:t>«Робинзон</w:t>
            </w:r>
            <w:r w:rsidRPr="005F0C46">
              <w:rPr>
                <w:spacing w:val="34"/>
                <w:sz w:val="24"/>
              </w:rPr>
              <w:t xml:space="preserve"> </w:t>
            </w:r>
            <w:r w:rsidRPr="005F0C46">
              <w:rPr>
                <w:sz w:val="24"/>
              </w:rPr>
              <w:t>Крузо»</w:t>
            </w:r>
            <w:r w:rsidRPr="005F0C46">
              <w:rPr>
                <w:spacing w:val="-57"/>
                <w:sz w:val="24"/>
              </w:rPr>
              <w:t xml:space="preserve"> </w:t>
            </w:r>
            <w:r w:rsidRPr="005F0C46">
              <w:rPr>
                <w:sz w:val="24"/>
              </w:rPr>
              <w:t>(главы</w:t>
            </w:r>
            <w:r w:rsidRPr="005F0C46">
              <w:rPr>
                <w:spacing w:val="2"/>
                <w:sz w:val="24"/>
              </w:rPr>
              <w:t xml:space="preserve"> </w:t>
            </w:r>
            <w:r w:rsidRPr="005F0C46">
              <w:rPr>
                <w:sz w:val="24"/>
              </w:rPr>
              <w:t>по</w:t>
            </w:r>
            <w:r w:rsidRPr="005F0C46">
              <w:rPr>
                <w:spacing w:val="1"/>
                <w:sz w:val="24"/>
              </w:rPr>
              <w:t xml:space="preserve"> </w:t>
            </w:r>
            <w:r w:rsidRPr="005F0C46">
              <w:rPr>
                <w:sz w:val="24"/>
              </w:rPr>
              <w:t>выбору)</w:t>
            </w:r>
          </w:p>
          <w:p w:rsidR="00CA639C" w:rsidRPr="005F0C46" w:rsidRDefault="00E2638E">
            <w:pPr>
              <w:pStyle w:val="TableParagraph"/>
              <w:spacing w:line="271" w:lineRule="exact"/>
              <w:ind w:left="109"/>
              <w:rPr>
                <w:sz w:val="24"/>
              </w:rPr>
            </w:pPr>
            <w:r w:rsidRPr="005F0C46">
              <w:rPr>
                <w:sz w:val="24"/>
              </w:rPr>
              <w:t>(</w:t>
            </w:r>
            <w:r w:rsidRPr="005F0C46">
              <w:rPr>
                <w:spacing w:val="3"/>
                <w:sz w:val="24"/>
              </w:rPr>
              <w:t xml:space="preserve"> </w:t>
            </w:r>
            <w:r w:rsidRPr="005F0C46">
              <w:rPr>
                <w:sz w:val="24"/>
              </w:rPr>
              <w:t>6-7</w:t>
            </w:r>
            <w:r w:rsidRPr="005F0C46">
              <w:rPr>
                <w:spacing w:val="-2"/>
                <w:sz w:val="24"/>
              </w:rPr>
              <w:t xml:space="preserve"> </w:t>
            </w:r>
            <w:r w:rsidRPr="005F0C46">
              <w:rPr>
                <w:sz w:val="24"/>
              </w:rPr>
              <w:t>кл.)</w:t>
            </w:r>
          </w:p>
        </w:tc>
        <w:tc>
          <w:tcPr>
            <w:tcW w:w="3227" w:type="dxa"/>
            <w:vMerge w:val="restart"/>
          </w:tcPr>
          <w:p w:rsidR="00CA639C" w:rsidRPr="005F0C46" w:rsidRDefault="00E2638E">
            <w:pPr>
              <w:pStyle w:val="TableParagraph"/>
              <w:tabs>
                <w:tab w:val="left" w:pos="2481"/>
              </w:tabs>
              <w:ind w:left="104" w:right="98"/>
              <w:jc w:val="both"/>
              <w:rPr>
                <w:sz w:val="24"/>
              </w:rPr>
            </w:pPr>
            <w:r w:rsidRPr="005F0C46">
              <w:rPr>
                <w:sz w:val="24"/>
              </w:rPr>
              <w:t>Зарубежная</w:t>
            </w:r>
            <w:r w:rsidRPr="005F0C46">
              <w:rPr>
                <w:spacing w:val="1"/>
                <w:sz w:val="24"/>
              </w:rPr>
              <w:t xml:space="preserve"> </w:t>
            </w:r>
            <w:r w:rsidRPr="005F0C46">
              <w:rPr>
                <w:sz w:val="24"/>
              </w:rPr>
              <w:t>сказочная</w:t>
            </w:r>
            <w:r w:rsidRPr="005F0C46">
              <w:rPr>
                <w:spacing w:val="1"/>
                <w:sz w:val="24"/>
              </w:rPr>
              <w:t xml:space="preserve"> </w:t>
            </w:r>
            <w:r w:rsidRPr="005F0C46">
              <w:rPr>
                <w:sz w:val="24"/>
              </w:rPr>
              <w:t>и</w:t>
            </w:r>
            <w:r w:rsidRPr="005F0C46">
              <w:rPr>
                <w:spacing w:val="1"/>
                <w:sz w:val="24"/>
              </w:rPr>
              <w:t xml:space="preserve"> </w:t>
            </w:r>
            <w:r w:rsidRPr="005F0C46">
              <w:rPr>
                <w:sz w:val="24"/>
              </w:rPr>
              <w:t>фантастическая</w:t>
            </w:r>
            <w:r w:rsidRPr="005F0C46">
              <w:rPr>
                <w:sz w:val="24"/>
              </w:rPr>
              <w:tab/>
              <w:t>проза,</w:t>
            </w:r>
            <w:r w:rsidRPr="005F0C46">
              <w:rPr>
                <w:spacing w:val="-58"/>
                <w:sz w:val="24"/>
              </w:rPr>
              <w:t xml:space="preserve"> </w:t>
            </w:r>
            <w:r w:rsidRPr="005F0C46">
              <w:rPr>
                <w:sz w:val="24"/>
              </w:rPr>
              <w:t>например:</w:t>
            </w:r>
          </w:p>
          <w:p w:rsidR="00CA639C" w:rsidRPr="005F0C46" w:rsidRDefault="00E2638E">
            <w:pPr>
              <w:pStyle w:val="TableParagraph"/>
              <w:spacing w:line="237" w:lineRule="auto"/>
              <w:ind w:left="104" w:right="105"/>
              <w:jc w:val="both"/>
              <w:rPr>
                <w:sz w:val="24"/>
              </w:rPr>
            </w:pPr>
            <w:r w:rsidRPr="005F0C46">
              <w:rPr>
                <w:sz w:val="24"/>
              </w:rPr>
              <w:t>Ш.</w:t>
            </w:r>
            <w:r w:rsidRPr="005F0C46">
              <w:rPr>
                <w:spacing w:val="1"/>
                <w:sz w:val="24"/>
              </w:rPr>
              <w:t xml:space="preserve"> </w:t>
            </w:r>
            <w:r w:rsidRPr="005F0C46">
              <w:rPr>
                <w:sz w:val="24"/>
              </w:rPr>
              <w:t>Перро,</w:t>
            </w:r>
            <w:r w:rsidRPr="005F0C46">
              <w:rPr>
                <w:spacing w:val="1"/>
                <w:sz w:val="24"/>
              </w:rPr>
              <w:t xml:space="preserve"> </w:t>
            </w:r>
            <w:r w:rsidRPr="005F0C46">
              <w:rPr>
                <w:sz w:val="24"/>
              </w:rPr>
              <w:t>В.</w:t>
            </w:r>
            <w:r w:rsidRPr="005F0C46">
              <w:rPr>
                <w:spacing w:val="1"/>
                <w:sz w:val="24"/>
              </w:rPr>
              <w:t xml:space="preserve"> </w:t>
            </w:r>
            <w:r w:rsidRPr="005F0C46">
              <w:rPr>
                <w:sz w:val="24"/>
              </w:rPr>
              <w:t>Гауф,</w:t>
            </w:r>
            <w:r w:rsidRPr="005F0C46">
              <w:rPr>
                <w:spacing w:val="1"/>
                <w:sz w:val="24"/>
              </w:rPr>
              <w:t xml:space="preserve"> </w:t>
            </w:r>
            <w:r w:rsidRPr="005F0C46">
              <w:rPr>
                <w:sz w:val="24"/>
              </w:rPr>
              <w:t>Э.Т.А.</w:t>
            </w:r>
            <w:r w:rsidRPr="005F0C46">
              <w:rPr>
                <w:spacing w:val="1"/>
                <w:sz w:val="24"/>
              </w:rPr>
              <w:t xml:space="preserve"> </w:t>
            </w:r>
            <w:r w:rsidRPr="005F0C46">
              <w:rPr>
                <w:sz w:val="24"/>
              </w:rPr>
              <w:t>Гофман,</w:t>
            </w:r>
            <w:r w:rsidRPr="005F0C46">
              <w:rPr>
                <w:spacing w:val="3"/>
                <w:sz w:val="24"/>
              </w:rPr>
              <w:t xml:space="preserve"> </w:t>
            </w:r>
            <w:r w:rsidRPr="005F0C46">
              <w:rPr>
                <w:sz w:val="24"/>
              </w:rPr>
              <w:t>бр.</w:t>
            </w:r>
            <w:r w:rsidRPr="005F0C46">
              <w:rPr>
                <w:spacing w:val="-1"/>
                <w:sz w:val="24"/>
              </w:rPr>
              <w:t xml:space="preserve"> </w:t>
            </w:r>
            <w:r w:rsidRPr="005F0C46">
              <w:rPr>
                <w:sz w:val="24"/>
              </w:rPr>
              <w:t>Гримм,</w:t>
            </w:r>
          </w:p>
          <w:p w:rsidR="00CA639C" w:rsidRPr="005F0C46" w:rsidRDefault="00E2638E">
            <w:pPr>
              <w:pStyle w:val="TableParagraph"/>
              <w:ind w:left="104" w:right="100"/>
              <w:jc w:val="both"/>
              <w:rPr>
                <w:sz w:val="24"/>
              </w:rPr>
            </w:pPr>
            <w:r w:rsidRPr="005F0C46">
              <w:rPr>
                <w:sz w:val="24"/>
              </w:rPr>
              <w:t>Л. Кэрролл, Л.Ф.Баум, Д.М.</w:t>
            </w:r>
            <w:r w:rsidRPr="005F0C46">
              <w:rPr>
                <w:spacing w:val="1"/>
                <w:sz w:val="24"/>
              </w:rPr>
              <w:t xml:space="preserve"> </w:t>
            </w:r>
            <w:r w:rsidRPr="005F0C46">
              <w:rPr>
                <w:sz w:val="24"/>
              </w:rPr>
              <w:t>Барри,</w:t>
            </w:r>
            <w:r w:rsidRPr="005F0C46">
              <w:rPr>
                <w:spacing w:val="1"/>
                <w:sz w:val="24"/>
              </w:rPr>
              <w:t xml:space="preserve"> </w:t>
            </w:r>
            <w:r w:rsidRPr="005F0C46">
              <w:rPr>
                <w:sz w:val="24"/>
              </w:rPr>
              <w:t>Дж.Родари,</w:t>
            </w:r>
            <w:r w:rsidRPr="005F0C46">
              <w:rPr>
                <w:spacing w:val="1"/>
                <w:sz w:val="24"/>
              </w:rPr>
              <w:t xml:space="preserve"> </w:t>
            </w:r>
            <w:r w:rsidRPr="005F0C46">
              <w:rPr>
                <w:sz w:val="24"/>
              </w:rPr>
              <w:t>М.Энде,</w:t>
            </w:r>
            <w:r w:rsidRPr="005F0C46">
              <w:rPr>
                <w:spacing w:val="1"/>
                <w:sz w:val="24"/>
              </w:rPr>
              <w:t xml:space="preserve"> </w:t>
            </w:r>
            <w:r w:rsidRPr="005F0C46">
              <w:rPr>
                <w:sz w:val="24"/>
              </w:rPr>
              <w:t>Дж.Р.Р.Толкиен,</w:t>
            </w:r>
            <w:r w:rsidRPr="005F0C46">
              <w:rPr>
                <w:spacing w:val="1"/>
                <w:sz w:val="24"/>
              </w:rPr>
              <w:t xml:space="preserve"> </w:t>
            </w:r>
            <w:r w:rsidRPr="005F0C46">
              <w:rPr>
                <w:sz w:val="24"/>
              </w:rPr>
              <w:t>К.Льюис</w:t>
            </w:r>
            <w:r w:rsidRPr="005F0C46">
              <w:rPr>
                <w:spacing w:val="1"/>
                <w:sz w:val="24"/>
              </w:rPr>
              <w:t xml:space="preserve"> </w:t>
            </w:r>
            <w:r w:rsidRPr="005F0C46">
              <w:rPr>
                <w:sz w:val="24"/>
              </w:rPr>
              <w:t>и</w:t>
            </w:r>
            <w:r w:rsidRPr="005F0C46">
              <w:rPr>
                <w:spacing w:val="-57"/>
                <w:sz w:val="24"/>
              </w:rPr>
              <w:t xml:space="preserve"> </w:t>
            </w:r>
            <w:r w:rsidRPr="005F0C46">
              <w:rPr>
                <w:sz w:val="24"/>
              </w:rPr>
              <w:t>др.</w:t>
            </w:r>
          </w:p>
          <w:p w:rsidR="00CA639C" w:rsidRPr="005F0C46" w:rsidRDefault="00E2638E">
            <w:pPr>
              <w:pStyle w:val="TableParagraph"/>
              <w:spacing w:line="272" w:lineRule="exact"/>
              <w:ind w:left="104"/>
              <w:jc w:val="both"/>
              <w:rPr>
                <w:sz w:val="24"/>
              </w:rPr>
            </w:pPr>
            <w:r w:rsidRPr="005F0C46">
              <w:rPr>
                <w:sz w:val="24"/>
              </w:rPr>
              <w:t xml:space="preserve">(2-3     </w:t>
            </w:r>
            <w:r w:rsidRPr="005F0C46">
              <w:rPr>
                <w:spacing w:val="50"/>
                <w:sz w:val="24"/>
              </w:rPr>
              <w:t xml:space="preserve"> </w:t>
            </w:r>
            <w:r w:rsidRPr="005F0C46">
              <w:rPr>
                <w:sz w:val="24"/>
              </w:rPr>
              <w:t xml:space="preserve">произведения      </w:t>
            </w:r>
            <w:r w:rsidRPr="005F0C46">
              <w:rPr>
                <w:spacing w:val="53"/>
                <w:sz w:val="24"/>
              </w:rPr>
              <w:t xml:space="preserve"> </w:t>
            </w:r>
            <w:r w:rsidRPr="005F0C46">
              <w:rPr>
                <w:sz w:val="24"/>
              </w:rPr>
              <w:t>по</w:t>
            </w:r>
          </w:p>
          <w:p w:rsidR="00CA639C" w:rsidRPr="005F0C46" w:rsidRDefault="00E2638E">
            <w:pPr>
              <w:pStyle w:val="TableParagraph"/>
              <w:ind w:left="104"/>
              <w:jc w:val="both"/>
              <w:rPr>
                <w:sz w:val="24"/>
              </w:rPr>
            </w:pPr>
            <w:r w:rsidRPr="005F0C46">
              <w:rPr>
                <w:sz w:val="24"/>
              </w:rPr>
              <w:t>выбору, 5-6</w:t>
            </w:r>
            <w:r w:rsidRPr="005F0C46">
              <w:rPr>
                <w:spacing w:val="-1"/>
                <w:sz w:val="24"/>
              </w:rPr>
              <w:t xml:space="preserve"> </w:t>
            </w:r>
            <w:r w:rsidRPr="005F0C46">
              <w:rPr>
                <w:sz w:val="24"/>
              </w:rPr>
              <w:t>кл.)</w:t>
            </w:r>
          </w:p>
          <w:p w:rsidR="00CA639C" w:rsidRPr="005F0C46" w:rsidRDefault="00CA639C">
            <w:pPr>
              <w:pStyle w:val="TableParagraph"/>
              <w:ind w:left="0"/>
              <w:rPr>
                <w:sz w:val="26"/>
              </w:rPr>
            </w:pPr>
          </w:p>
          <w:p w:rsidR="00CA639C" w:rsidRPr="005F0C46" w:rsidRDefault="00CA639C">
            <w:pPr>
              <w:pStyle w:val="TableParagraph"/>
              <w:spacing w:before="8"/>
              <w:ind w:left="0"/>
              <w:rPr>
                <w:sz w:val="21"/>
              </w:rPr>
            </w:pPr>
          </w:p>
          <w:p w:rsidR="00CA639C" w:rsidRPr="005F0C46" w:rsidRDefault="00E2638E">
            <w:pPr>
              <w:pStyle w:val="TableParagraph"/>
              <w:spacing w:line="242" w:lineRule="auto"/>
              <w:ind w:left="104" w:right="100"/>
              <w:jc w:val="both"/>
              <w:rPr>
                <w:sz w:val="24"/>
              </w:rPr>
            </w:pPr>
            <w:r w:rsidRPr="005F0C46">
              <w:rPr>
                <w:sz w:val="24"/>
              </w:rPr>
              <w:t>Зарубежная</w:t>
            </w:r>
            <w:r w:rsidRPr="005F0C46">
              <w:rPr>
                <w:spacing w:val="1"/>
                <w:sz w:val="24"/>
              </w:rPr>
              <w:t xml:space="preserve"> </w:t>
            </w:r>
            <w:r w:rsidRPr="005F0C46">
              <w:rPr>
                <w:sz w:val="24"/>
              </w:rPr>
              <w:t>новеллистика,</w:t>
            </w:r>
            <w:r w:rsidRPr="005F0C46">
              <w:rPr>
                <w:spacing w:val="-57"/>
                <w:sz w:val="24"/>
              </w:rPr>
              <w:t xml:space="preserve"> </w:t>
            </w:r>
            <w:r w:rsidRPr="005F0C46">
              <w:rPr>
                <w:sz w:val="24"/>
              </w:rPr>
              <w:t>например:</w:t>
            </w:r>
          </w:p>
          <w:p w:rsidR="00CA639C" w:rsidRPr="005F0C46" w:rsidRDefault="00E2638E">
            <w:pPr>
              <w:pStyle w:val="TableParagraph"/>
              <w:ind w:left="104" w:right="99"/>
              <w:jc w:val="both"/>
              <w:rPr>
                <w:sz w:val="24"/>
              </w:rPr>
            </w:pPr>
            <w:r w:rsidRPr="005F0C46">
              <w:rPr>
                <w:sz w:val="24"/>
              </w:rPr>
              <w:t>П. Мериме, Э. По, О`Генри,</w:t>
            </w:r>
            <w:r w:rsidRPr="005F0C46">
              <w:rPr>
                <w:spacing w:val="1"/>
                <w:sz w:val="24"/>
              </w:rPr>
              <w:t xml:space="preserve"> </w:t>
            </w:r>
            <w:r w:rsidRPr="005F0C46">
              <w:rPr>
                <w:sz w:val="24"/>
              </w:rPr>
              <w:t>О.</w:t>
            </w:r>
            <w:r w:rsidRPr="005F0C46">
              <w:rPr>
                <w:spacing w:val="1"/>
                <w:sz w:val="24"/>
              </w:rPr>
              <w:t xml:space="preserve"> </w:t>
            </w:r>
            <w:r w:rsidRPr="005F0C46">
              <w:rPr>
                <w:sz w:val="24"/>
              </w:rPr>
              <w:t>Уайльд,</w:t>
            </w:r>
            <w:r w:rsidRPr="005F0C46">
              <w:rPr>
                <w:spacing w:val="1"/>
                <w:sz w:val="24"/>
              </w:rPr>
              <w:t xml:space="preserve"> </w:t>
            </w:r>
            <w:r w:rsidRPr="005F0C46">
              <w:rPr>
                <w:sz w:val="24"/>
              </w:rPr>
              <w:t>А.К.</w:t>
            </w:r>
            <w:r w:rsidRPr="005F0C46">
              <w:rPr>
                <w:spacing w:val="1"/>
                <w:sz w:val="24"/>
              </w:rPr>
              <w:t xml:space="preserve"> </w:t>
            </w:r>
            <w:r w:rsidRPr="005F0C46">
              <w:rPr>
                <w:sz w:val="24"/>
              </w:rPr>
              <w:t>Дойл,</w:t>
            </w:r>
            <w:r w:rsidRPr="005F0C46">
              <w:rPr>
                <w:spacing w:val="-57"/>
                <w:sz w:val="24"/>
              </w:rPr>
              <w:t xml:space="preserve"> </w:t>
            </w:r>
            <w:r w:rsidRPr="005F0C46">
              <w:rPr>
                <w:sz w:val="24"/>
              </w:rPr>
              <w:t>Джером</w:t>
            </w:r>
            <w:r w:rsidRPr="005F0C46">
              <w:rPr>
                <w:spacing w:val="1"/>
                <w:sz w:val="24"/>
              </w:rPr>
              <w:t xml:space="preserve"> </w:t>
            </w:r>
            <w:r w:rsidRPr="005F0C46">
              <w:rPr>
                <w:sz w:val="24"/>
              </w:rPr>
              <w:t>К.</w:t>
            </w:r>
            <w:r w:rsidRPr="005F0C46">
              <w:rPr>
                <w:spacing w:val="1"/>
                <w:sz w:val="24"/>
              </w:rPr>
              <w:t xml:space="preserve"> </w:t>
            </w:r>
            <w:r w:rsidRPr="005F0C46">
              <w:rPr>
                <w:sz w:val="24"/>
              </w:rPr>
              <w:t>Джером,</w:t>
            </w:r>
            <w:r w:rsidRPr="005F0C46">
              <w:rPr>
                <w:spacing w:val="1"/>
                <w:sz w:val="24"/>
              </w:rPr>
              <w:t xml:space="preserve"> </w:t>
            </w:r>
            <w:r w:rsidRPr="005F0C46">
              <w:rPr>
                <w:sz w:val="24"/>
              </w:rPr>
              <w:t>У.</w:t>
            </w:r>
            <w:r w:rsidRPr="005F0C46">
              <w:rPr>
                <w:spacing w:val="1"/>
                <w:sz w:val="24"/>
              </w:rPr>
              <w:t xml:space="preserve"> </w:t>
            </w:r>
            <w:r w:rsidRPr="005F0C46">
              <w:rPr>
                <w:sz w:val="24"/>
              </w:rPr>
              <w:t>Сароян,</w:t>
            </w:r>
            <w:r w:rsidRPr="005F0C46">
              <w:rPr>
                <w:spacing w:val="-2"/>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pStyle w:val="TableParagraph"/>
              <w:ind w:left="104"/>
              <w:jc w:val="both"/>
              <w:rPr>
                <w:sz w:val="24"/>
              </w:rPr>
            </w:pPr>
            <w:r w:rsidRPr="005F0C46">
              <w:rPr>
                <w:sz w:val="24"/>
              </w:rPr>
              <w:t xml:space="preserve">(2-3     </w:t>
            </w:r>
            <w:r w:rsidRPr="005F0C46">
              <w:rPr>
                <w:spacing w:val="50"/>
                <w:sz w:val="24"/>
              </w:rPr>
              <w:t xml:space="preserve"> </w:t>
            </w:r>
            <w:r w:rsidRPr="005F0C46">
              <w:rPr>
                <w:sz w:val="24"/>
              </w:rPr>
              <w:t xml:space="preserve">произведения      </w:t>
            </w:r>
            <w:r w:rsidRPr="005F0C46">
              <w:rPr>
                <w:spacing w:val="53"/>
                <w:sz w:val="24"/>
              </w:rPr>
              <w:t xml:space="preserve"> </w:t>
            </w:r>
            <w:r w:rsidRPr="005F0C46">
              <w:rPr>
                <w:sz w:val="24"/>
              </w:rPr>
              <w:t>по</w:t>
            </w:r>
          </w:p>
          <w:p w:rsidR="00CA639C" w:rsidRPr="005F0C46" w:rsidRDefault="00E2638E">
            <w:pPr>
              <w:pStyle w:val="TableParagraph"/>
              <w:ind w:left="104"/>
              <w:jc w:val="both"/>
              <w:rPr>
                <w:sz w:val="24"/>
              </w:rPr>
            </w:pPr>
            <w:r w:rsidRPr="005F0C46">
              <w:rPr>
                <w:sz w:val="24"/>
              </w:rPr>
              <w:t>выбору, 7-9</w:t>
            </w:r>
            <w:r w:rsidRPr="005F0C46">
              <w:rPr>
                <w:spacing w:val="-1"/>
                <w:sz w:val="24"/>
              </w:rPr>
              <w:t xml:space="preserve"> </w:t>
            </w:r>
            <w:r w:rsidRPr="005F0C46">
              <w:rPr>
                <w:sz w:val="24"/>
              </w:rPr>
              <w:t>кл.)</w:t>
            </w:r>
          </w:p>
          <w:p w:rsidR="00CA639C" w:rsidRPr="005F0C46" w:rsidRDefault="00CA639C">
            <w:pPr>
              <w:pStyle w:val="TableParagraph"/>
              <w:ind w:left="0"/>
              <w:rPr>
                <w:sz w:val="24"/>
              </w:rPr>
            </w:pPr>
          </w:p>
          <w:p w:rsidR="00CA639C" w:rsidRPr="005F0C46" w:rsidRDefault="00E2638E">
            <w:pPr>
              <w:pStyle w:val="TableParagraph"/>
              <w:spacing w:line="237" w:lineRule="auto"/>
              <w:ind w:left="104" w:right="102"/>
              <w:jc w:val="both"/>
              <w:rPr>
                <w:sz w:val="24"/>
              </w:rPr>
            </w:pPr>
            <w:r w:rsidRPr="005F0C46">
              <w:rPr>
                <w:sz w:val="24"/>
              </w:rPr>
              <w:t>Зарубежная</w:t>
            </w:r>
            <w:r w:rsidRPr="005F0C46">
              <w:rPr>
                <w:spacing w:val="1"/>
                <w:sz w:val="24"/>
              </w:rPr>
              <w:t xml:space="preserve"> </w:t>
            </w:r>
            <w:r w:rsidRPr="005F0C46">
              <w:rPr>
                <w:sz w:val="24"/>
              </w:rPr>
              <w:t>романистика</w:t>
            </w:r>
            <w:r w:rsidRPr="005F0C46">
              <w:rPr>
                <w:spacing w:val="1"/>
                <w:sz w:val="24"/>
              </w:rPr>
              <w:t xml:space="preserve"> </w:t>
            </w:r>
            <w:r w:rsidRPr="005F0C46">
              <w:rPr>
                <w:sz w:val="24"/>
              </w:rPr>
              <w:t>XIX– ХХ века,</w:t>
            </w:r>
            <w:r w:rsidRPr="005F0C46">
              <w:rPr>
                <w:spacing w:val="-2"/>
                <w:sz w:val="24"/>
              </w:rPr>
              <w:t xml:space="preserve"> </w:t>
            </w:r>
            <w:r w:rsidRPr="005F0C46">
              <w:rPr>
                <w:sz w:val="24"/>
              </w:rPr>
              <w:t>например:</w:t>
            </w:r>
          </w:p>
          <w:p w:rsidR="00CA639C" w:rsidRPr="005F0C46" w:rsidRDefault="00E2638E">
            <w:pPr>
              <w:pStyle w:val="TableParagraph"/>
              <w:spacing w:before="4"/>
              <w:ind w:left="104" w:right="101"/>
              <w:jc w:val="both"/>
              <w:rPr>
                <w:sz w:val="24"/>
              </w:rPr>
            </w:pPr>
            <w:r w:rsidRPr="005F0C46">
              <w:rPr>
                <w:sz w:val="24"/>
              </w:rPr>
              <w:t>А. Дюма, В. Скотт, В. Гюго,</w:t>
            </w:r>
            <w:r w:rsidRPr="005F0C46">
              <w:rPr>
                <w:spacing w:val="1"/>
                <w:sz w:val="24"/>
              </w:rPr>
              <w:t xml:space="preserve"> </w:t>
            </w:r>
            <w:r w:rsidRPr="005F0C46">
              <w:rPr>
                <w:sz w:val="24"/>
              </w:rPr>
              <w:t>Ч.</w:t>
            </w:r>
            <w:r w:rsidRPr="005F0C46">
              <w:rPr>
                <w:spacing w:val="1"/>
                <w:sz w:val="24"/>
              </w:rPr>
              <w:t xml:space="preserve"> </w:t>
            </w:r>
            <w:r w:rsidRPr="005F0C46">
              <w:rPr>
                <w:sz w:val="24"/>
              </w:rPr>
              <w:t>Диккенс,</w:t>
            </w:r>
            <w:r w:rsidRPr="005F0C46">
              <w:rPr>
                <w:spacing w:val="1"/>
                <w:sz w:val="24"/>
              </w:rPr>
              <w:t xml:space="preserve"> </w:t>
            </w:r>
            <w:r w:rsidRPr="005F0C46">
              <w:rPr>
                <w:sz w:val="24"/>
              </w:rPr>
              <w:t>М.</w:t>
            </w:r>
            <w:r w:rsidRPr="005F0C46">
              <w:rPr>
                <w:spacing w:val="1"/>
                <w:sz w:val="24"/>
              </w:rPr>
              <w:t xml:space="preserve"> </w:t>
            </w:r>
            <w:r w:rsidRPr="005F0C46">
              <w:rPr>
                <w:sz w:val="24"/>
              </w:rPr>
              <w:t>Рид,</w:t>
            </w:r>
            <w:r w:rsidRPr="005F0C46">
              <w:rPr>
                <w:spacing w:val="61"/>
                <w:sz w:val="24"/>
              </w:rPr>
              <w:t xml:space="preserve"> </w:t>
            </w:r>
            <w:r w:rsidRPr="005F0C46">
              <w:rPr>
                <w:sz w:val="24"/>
              </w:rPr>
              <w:t>Ж.</w:t>
            </w:r>
            <w:r w:rsidRPr="005F0C46">
              <w:rPr>
                <w:spacing w:val="1"/>
                <w:sz w:val="24"/>
              </w:rPr>
              <w:t xml:space="preserve"> </w:t>
            </w:r>
            <w:r w:rsidRPr="005F0C46">
              <w:rPr>
                <w:sz w:val="24"/>
              </w:rPr>
              <w:t>Верн, Г .Уэллс, Э.М. Ремарк</w:t>
            </w:r>
            <w:r w:rsidRPr="005F0C46">
              <w:rPr>
                <w:spacing w:val="1"/>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spacing w:before="2" w:line="237" w:lineRule="auto"/>
              <w:ind w:left="104" w:right="100"/>
              <w:jc w:val="both"/>
              <w:rPr>
                <w:sz w:val="24"/>
              </w:rPr>
            </w:pPr>
            <w:r w:rsidRPr="005F0C46">
              <w:rPr>
                <w:sz w:val="24"/>
              </w:rPr>
              <w:t>(1-2</w:t>
            </w:r>
            <w:r w:rsidRPr="005F0C46">
              <w:rPr>
                <w:spacing w:val="1"/>
                <w:sz w:val="24"/>
              </w:rPr>
              <w:t xml:space="preserve"> </w:t>
            </w:r>
            <w:r w:rsidRPr="005F0C46">
              <w:rPr>
                <w:sz w:val="24"/>
              </w:rPr>
              <w:t>романа</w:t>
            </w:r>
            <w:r w:rsidRPr="005F0C46">
              <w:rPr>
                <w:spacing w:val="1"/>
                <w:sz w:val="24"/>
              </w:rPr>
              <w:t xml:space="preserve"> </w:t>
            </w:r>
            <w:r w:rsidRPr="005F0C46">
              <w:rPr>
                <w:sz w:val="24"/>
              </w:rPr>
              <w:t>по</w:t>
            </w:r>
            <w:r w:rsidRPr="005F0C46">
              <w:rPr>
                <w:spacing w:val="1"/>
                <w:sz w:val="24"/>
              </w:rPr>
              <w:t xml:space="preserve"> </w:t>
            </w:r>
            <w:r w:rsidRPr="005F0C46">
              <w:rPr>
                <w:sz w:val="24"/>
              </w:rPr>
              <w:t>выбору,</w:t>
            </w:r>
            <w:r w:rsidRPr="005F0C46">
              <w:rPr>
                <w:spacing w:val="1"/>
                <w:sz w:val="24"/>
              </w:rPr>
              <w:t xml:space="preserve"> </w:t>
            </w:r>
            <w:r w:rsidRPr="005F0C46">
              <w:rPr>
                <w:sz w:val="24"/>
              </w:rPr>
              <w:t>7-9</w:t>
            </w:r>
            <w:r w:rsidRPr="005F0C46">
              <w:rPr>
                <w:spacing w:val="-57"/>
                <w:sz w:val="24"/>
              </w:rPr>
              <w:t xml:space="preserve"> </w:t>
            </w:r>
            <w:r w:rsidRPr="005F0C46">
              <w:rPr>
                <w:sz w:val="24"/>
              </w:rPr>
              <w:t>кл)</w:t>
            </w:r>
          </w:p>
        </w:tc>
      </w:tr>
      <w:tr w:rsidR="00CA639C" w:rsidRPr="005F0C46">
        <w:trPr>
          <w:trHeight w:val="1367"/>
        </w:trPr>
        <w:tc>
          <w:tcPr>
            <w:tcW w:w="3376" w:type="dxa"/>
            <w:vMerge/>
            <w:tcBorders>
              <w:top w:val="nil"/>
            </w:tcBorders>
          </w:tcPr>
          <w:p w:rsidR="00CA639C" w:rsidRPr="005F0C46" w:rsidRDefault="00CA639C">
            <w:pPr>
              <w:rPr>
                <w:sz w:val="2"/>
                <w:szCs w:val="2"/>
              </w:rPr>
            </w:pPr>
          </w:p>
        </w:tc>
        <w:tc>
          <w:tcPr>
            <w:tcW w:w="3117" w:type="dxa"/>
            <w:tcBorders>
              <w:top w:val="nil"/>
              <w:bottom w:val="nil"/>
            </w:tcBorders>
          </w:tcPr>
          <w:p w:rsidR="00CA639C" w:rsidRPr="005F0C46" w:rsidRDefault="00E2638E">
            <w:pPr>
              <w:pStyle w:val="TableParagraph"/>
              <w:spacing w:before="124"/>
              <w:ind w:left="109" w:right="98"/>
              <w:jc w:val="both"/>
              <w:rPr>
                <w:sz w:val="24"/>
              </w:rPr>
            </w:pPr>
            <w:r w:rsidRPr="005F0C46">
              <w:rPr>
                <w:sz w:val="24"/>
              </w:rPr>
              <w:t>Дж.</w:t>
            </w:r>
            <w:r w:rsidRPr="005F0C46">
              <w:rPr>
                <w:spacing w:val="1"/>
                <w:sz w:val="24"/>
              </w:rPr>
              <w:t xml:space="preserve"> </w:t>
            </w:r>
            <w:r w:rsidRPr="005F0C46">
              <w:rPr>
                <w:sz w:val="24"/>
              </w:rPr>
              <w:t>Свифт</w:t>
            </w:r>
            <w:r w:rsidRPr="005F0C46">
              <w:rPr>
                <w:spacing w:val="1"/>
                <w:sz w:val="24"/>
              </w:rPr>
              <w:t xml:space="preserve"> </w:t>
            </w:r>
            <w:r w:rsidRPr="005F0C46">
              <w:rPr>
                <w:sz w:val="24"/>
              </w:rPr>
              <w:t>«Путешествия</w:t>
            </w:r>
            <w:r w:rsidRPr="005F0C46">
              <w:rPr>
                <w:spacing w:val="-57"/>
                <w:sz w:val="24"/>
              </w:rPr>
              <w:t xml:space="preserve"> </w:t>
            </w:r>
            <w:r w:rsidRPr="005F0C46">
              <w:rPr>
                <w:sz w:val="24"/>
              </w:rPr>
              <w:t>Гулливера» (фрагменты по</w:t>
            </w:r>
            <w:r w:rsidRPr="005F0C46">
              <w:rPr>
                <w:spacing w:val="1"/>
                <w:sz w:val="24"/>
              </w:rPr>
              <w:t xml:space="preserve"> </w:t>
            </w:r>
            <w:r w:rsidRPr="005F0C46">
              <w:rPr>
                <w:sz w:val="24"/>
              </w:rPr>
              <w:t>выбору)</w:t>
            </w:r>
          </w:p>
          <w:p w:rsidR="00CA639C" w:rsidRPr="005F0C46" w:rsidRDefault="00E2638E">
            <w:pPr>
              <w:pStyle w:val="TableParagraph"/>
              <w:spacing w:line="274" w:lineRule="exact"/>
              <w:ind w:left="109"/>
              <w:jc w:val="both"/>
              <w:rPr>
                <w:sz w:val="24"/>
              </w:rPr>
            </w:pPr>
            <w:r w:rsidRPr="005F0C46">
              <w:rPr>
                <w:sz w:val="24"/>
              </w:rPr>
              <w:t>(6-7 кл.)</w:t>
            </w:r>
          </w:p>
        </w:tc>
        <w:tc>
          <w:tcPr>
            <w:tcW w:w="3227" w:type="dxa"/>
            <w:vMerge/>
            <w:tcBorders>
              <w:top w:val="nil"/>
            </w:tcBorders>
          </w:tcPr>
          <w:p w:rsidR="00CA639C" w:rsidRPr="005F0C46" w:rsidRDefault="00CA639C">
            <w:pPr>
              <w:rPr>
                <w:sz w:val="2"/>
                <w:szCs w:val="2"/>
              </w:rPr>
            </w:pPr>
          </w:p>
        </w:tc>
      </w:tr>
      <w:tr w:rsidR="00CA639C" w:rsidRPr="005F0C46">
        <w:trPr>
          <w:trHeight w:val="1925"/>
        </w:trPr>
        <w:tc>
          <w:tcPr>
            <w:tcW w:w="3376" w:type="dxa"/>
            <w:vMerge/>
            <w:tcBorders>
              <w:top w:val="nil"/>
            </w:tcBorders>
          </w:tcPr>
          <w:p w:rsidR="00CA639C" w:rsidRPr="005F0C46" w:rsidRDefault="00CA639C">
            <w:pPr>
              <w:rPr>
                <w:sz w:val="2"/>
                <w:szCs w:val="2"/>
              </w:rPr>
            </w:pPr>
          </w:p>
        </w:tc>
        <w:tc>
          <w:tcPr>
            <w:tcW w:w="3117" w:type="dxa"/>
            <w:tcBorders>
              <w:top w:val="nil"/>
              <w:bottom w:val="nil"/>
            </w:tcBorders>
          </w:tcPr>
          <w:p w:rsidR="00CA639C" w:rsidRPr="005F0C46" w:rsidRDefault="00E2638E">
            <w:pPr>
              <w:pStyle w:val="TableParagraph"/>
              <w:spacing w:before="124"/>
              <w:ind w:left="109"/>
              <w:rPr>
                <w:sz w:val="24"/>
              </w:rPr>
            </w:pPr>
            <w:r w:rsidRPr="005F0C46">
              <w:rPr>
                <w:sz w:val="24"/>
              </w:rPr>
              <w:t>Ж-Б.</w:t>
            </w:r>
            <w:r w:rsidRPr="005F0C46">
              <w:rPr>
                <w:spacing w:val="-3"/>
                <w:sz w:val="24"/>
              </w:rPr>
              <w:t xml:space="preserve"> </w:t>
            </w:r>
            <w:r w:rsidRPr="005F0C46">
              <w:rPr>
                <w:sz w:val="24"/>
              </w:rPr>
              <w:t>Мольер Комедии</w:t>
            </w:r>
          </w:p>
          <w:p w:rsidR="00CA639C" w:rsidRPr="005F0C46" w:rsidRDefault="00E2638E">
            <w:pPr>
              <w:pStyle w:val="TableParagraph"/>
              <w:spacing w:before="3" w:line="275" w:lineRule="exact"/>
              <w:ind w:left="109"/>
              <w:rPr>
                <w:sz w:val="24"/>
              </w:rPr>
            </w:pPr>
            <w:r w:rsidRPr="005F0C46">
              <w:rPr>
                <w:sz w:val="24"/>
              </w:rPr>
              <w:t>-</w:t>
            </w:r>
            <w:r w:rsidRPr="005F0C46">
              <w:rPr>
                <w:spacing w:val="85"/>
                <w:sz w:val="24"/>
              </w:rPr>
              <w:t xml:space="preserve"> </w:t>
            </w:r>
            <w:r w:rsidRPr="005F0C46">
              <w:rPr>
                <w:sz w:val="24"/>
              </w:rPr>
              <w:t>1</w:t>
            </w:r>
            <w:r w:rsidRPr="005F0C46">
              <w:rPr>
                <w:spacing w:val="75"/>
                <w:sz w:val="24"/>
              </w:rPr>
              <w:t xml:space="preserve"> </w:t>
            </w:r>
            <w:r w:rsidRPr="005F0C46">
              <w:rPr>
                <w:sz w:val="24"/>
              </w:rPr>
              <w:t>по</w:t>
            </w:r>
            <w:r w:rsidRPr="005F0C46">
              <w:rPr>
                <w:spacing w:val="83"/>
                <w:sz w:val="24"/>
              </w:rPr>
              <w:t xml:space="preserve"> </w:t>
            </w:r>
            <w:r w:rsidRPr="005F0C46">
              <w:rPr>
                <w:sz w:val="24"/>
              </w:rPr>
              <w:t>выбору,</w:t>
            </w:r>
            <w:r w:rsidRPr="005F0C46">
              <w:rPr>
                <w:spacing w:val="81"/>
                <w:sz w:val="24"/>
              </w:rPr>
              <w:t xml:space="preserve"> </w:t>
            </w:r>
            <w:r w:rsidRPr="005F0C46">
              <w:rPr>
                <w:sz w:val="24"/>
              </w:rPr>
              <w:t>например:</w:t>
            </w:r>
          </w:p>
          <w:p w:rsidR="00CA639C" w:rsidRPr="005F0C46" w:rsidRDefault="00E2638E">
            <w:pPr>
              <w:pStyle w:val="TableParagraph"/>
              <w:tabs>
                <w:tab w:val="left" w:pos="1236"/>
                <w:tab w:val="left" w:pos="2776"/>
              </w:tabs>
              <w:spacing w:line="242" w:lineRule="auto"/>
              <w:ind w:left="109" w:right="98"/>
              <w:rPr>
                <w:sz w:val="24"/>
              </w:rPr>
            </w:pPr>
            <w:r w:rsidRPr="005F0C46">
              <w:rPr>
                <w:sz w:val="24"/>
              </w:rPr>
              <w:t>«Тартюф,</w:t>
            </w:r>
            <w:r w:rsidRPr="005F0C46">
              <w:rPr>
                <w:spacing w:val="25"/>
                <w:sz w:val="24"/>
              </w:rPr>
              <w:t xml:space="preserve"> </w:t>
            </w:r>
            <w:r w:rsidRPr="005F0C46">
              <w:rPr>
                <w:sz w:val="24"/>
              </w:rPr>
              <w:t>или</w:t>
            </w:r>
            <w:r w:rsidRPr="005F0C46">
              <w:rPr>
                <w:spacing w:val="24"/>
                <w:sz w:val="24"/>
              </w:rPr>
              <w:t xml:space="preserve"> </w:t>
            </w:r>
            <w:r w:rsidRPr="005F0C46">
              <w:rPr>
                <w:sz w:val="24"/>
              </w:rPr>
              <w:t>Обманщик»</w:t>
            </w:r>
            <w:r w:rsidRPr="005F0C46">
              <w:rPr>
                <w:spacing w:val="-57"/>
                <w:sz w:val="24"/>
              </w:rPr>
              <w:t xml:space="preserve"> </w:t>
            </w:r>
            <w:r w:rsidRPr="005F0C46">
              <w:rPr>
                <w:sz w:val="24"/>
              </w:rPr>
              <w:t>(1664),</w:t>
            </w:r>
            <w:r w:rsidRPr="005F0C46">
              <w:rPr>
                <w:sz w:val="24"/>
              </w:rPr>
              <w:tab/>
              <w:t>«Мещанин</w:t>
            </w:r>
            <w:r w:rsidRPr="005F0C46">
              <w:rPr>
                <w:sz w:val="24"/>
              </w:rPr>
              <w:tab/>
            </w:r>
            <w:r w:rsidRPr="005F0C46">
              <w:rPr>
                <w:spacing w:val="-4"/>
                <w:sz w:val="24"/>
              </w:rPr>
              <w:t>во</w:t>
            </w:r>
          </w:p>
          <w:p w:rsidR="00CA639C" w:rsidRPr="005F0C46" w:rsidRDefault="00E2638E">
            <w:pPr>
              <w:pStyle w:val="TableParagraph"/>
              <w:spacing w:line="271" w:lineRule="exact"/>
              <w:ind w:left="109"/>
              <w:rPr>
                <w:sz w:val="24"/>
              </w:rPr>
            </w:pPr>
            <w:r w:rsidRPr="005F0C46">
              <w:rPr>
                <w:sz w:val="24"/>
              </w:rPr>
              <w:t>дворянстве»</w:t>
            </w:r>
            <w:r w:rsidRPr="005F0C46">
              <w:rPr>
                <w:spacing w:val="-4"/>
                <w:sz w:val="24"/>
              </w:rPr>
              <w:t xml:space="preserve"> </w:t>
            </w:r>
            <w:r w:rsidRPr="005F0C46">
              <w:rPr>
                <w:sz w:val="24"/>
              </w:rPr>
              <w:t>(1670).</w:t>
            </w:r>
          </w:p>
          <w:p w:rsidR="00CA639C" w:rsidRPr="005F0C46" w:rsidRDefault="00E2638E">
            <w:pPr>
              <w:pStyle w:val="TableParagraph"/>
              <w:spacing w:before="1"/>
              <w:ind w:left="109"/>
              <w:rPr>
                <w:sz w:val="24"/>
              </w:rPr>
            </w:pPr>
            <w:r w:rsidRPr="005F0C46">
              <w:rPr>
                <w:sz w:val="24"/>
              </w:rPr>
              <w:t>(8-9</w:t>
            </w:r>
            <w:r w:rsidRPr="005F0C46">
              <w:rPr>
                <w:spacing w:val="1"/>
                <w:sz w:val="24"/>
              </w:rPr>
              <w:t xml:space="preserve"> </w:t>
            </w:r>
            <w:r w:rsidRPr="005F0C46">
              <w:rPr>
                <w:sz w:val="24"/>
              </w:rPr>
              <w:t>кл.)</w:t>
            </w:r>
          </w:p>
        </w:tc>
        <w:tc>
          <w:tcPr>
            <w:tcW w:w="3227" w:type="dxa"/>
            <w:vMerge/>
            <w:tcBorders>
              <w:top w:val="nil"/>
            </w:tcBorders>
          </w:tcPr>
          <w:p w:rsidR="00CA639C" w:rsidRPr="005F0C46" w:rsidRDefault="00CA639C">
            <w:pPr>
              <w:rPr>
                <w:sz w:val="2"/>
                <w:szCs w:val="2"/>
              </w:rPr>
            </w:pPr>
          </w:p>
        </w:tc>
      </w:tr>
      <w:tr w:rsidR="00CA639C" w:rsidRPr="005F0C46">
        <w:trPr>
          <w:trHeight w:val="1367"/>
        </w:trPr>
        <w:tc>
          <w:tcPr>
            <w:tcW w:w="3376" w:type="dxa"/>
            <w:vMerge/>
            <w:tcBorders>
              <w:top w:val="nil"/>
            </w:tcBorders>
          </w:tcPr>
          <w:p w:rsidR="00CA639C" w:rsidRPr="005F0C46" w:rsidRDefault="00CA639C">
            <w:pPr>
              <w:rPr>
                <w:sz w:val="2"/>
                <w:szCs w:val="2"/>
              </w:rPr>
            </w:pPr>
          </w:p>
        </w:tc>
        <w:tc>
          <w:tcPr>
            <w:tcW w:w="3117" w:type="dxa"/>
            <w:tcBorders>
              <w:top w:val="nil"/>
              <w:bottom w:val="nil"/>
            </w:tcBorders>
          </w:tcPr>
          <w:p w:rsidR="00CA639C" w:rsidRPr="005F0C46" w:rsidRDefault="00E2638E">
            <w:pPr>
              <w:pStyle w:val="TableParagraph"/>
              <w:spacing w:before="124"/>
              <w:ind w:left="109" w:right="97"/>
              <w:jc w:val="both"/>
              <w:rPr>
                <w:sz w:val="24"/>
              </w:rPr>
            </w:pPr>
            <w:r w:rsidRPr="005F0C46">
              <w:rPr>
                <w:sz w:val="24"/>
              </w:rPr>
              <w:t>И.-В. Гете «Фауст» (1774 –</w:t>
            </w:r>
            <w:r w:rsidRPr="005F0C46">
              <w:rPr>
                <w:spacing w:val="1"/>
                <w:sz w:val="24"/>
              </w:rPr>
              <w:t xml:space="preserve"> </w:t>
            </w:r>
            <w:r w:rsidRPr="005F0C46">
              <w:rPr>
                <w:sz w:val="24"/>
              </w:rPr>
              <w:t>1832)</w:t>
            </w:r>
            <w:r w:rsidRPr="005F0C46">
              <w:rPr>
                <w:spacing w:val="1"/>
                <w:sz w:val="24"/>
              </w:rPr>
              <w:t xml:space="preserve"> </w:t>
            </w:r>
            <w:r w:rsidRPr="005F0C46">
              <w:rPr>
                <w:sz w:val="24"/>
              </w:rPr>
              <w:t>(фрагменты</w:t>
            </w:r>
            <w:r w:rsidRPr="005F0C46">
              <w:rPr>
                <w:spacing w:val="1"/>
                <w:sz w:val="24"/>
              </w:rPr>
              <w:t xml:space="preserve"> </w:t>
            </w:r>
            <w:r w:rsidRPr="005F0C46">
              <w:rPr>
                <w:sz w:val="24"/>
              </w:rPr>
              <w:t>по</w:t>
            </w:r>
            <w:r w:rsidRPr="005F0C46">
              <w:rPr>
                <w:spacing w:val="-57"/>
                <w:sz w:val="24"/>
              </w:rPr>
              <w:t xml:space="preserve"> </w:t>
            </w:r>
            <w:r w:rsidRPr="005F0C46">
              <w:rPr>
                <w:sz w:val="24"/>
              </w:rPr>
              <w:t>выбору)</w:t>
            </w:r>
          </w:p>
          <w:p w:rsidR="00CA639C" w:rsidRPr="005F0C46" w:rsidRDefault="00E2638E">
            <w:pPr>
              <w:pStyle w:val="TableParagraph"/>
              <w:spacing w:line="274" w:lineRule="exact"/>
              <w:ind w:left="109"/>
              <w:jc w:val="both"/>
              <w:rPr>
                <w:sz w:val="24"/>
              </w:rPr>
            </w:pPr>
            <w:r w:rsidRPr="005F0C46">
              <w:rPr>
                <w:sz w:val="24"/>
              </w:rPr>
              <w:t>(</w:t>
            </w:r>
            <w:r w:rsidRPr="005F0C46">
              <w:rPr>
                <w:spacing w:val="3"/>
                <w:sz w:val="24"/>
              </w:rPr>
              <w:t xml:space="preserve"> </w:t>
            </w:r>
            <w:r w:rsidRPr="005F0C46">
              <w:rPr>
                <w:sz w:val="24"/>
              </w:rPr>
              <w:t>9-10</w:t>
            </w:r>
            <w:r w:rsidRPr="005F0C46">
              <w:rPr>
                <w:spacing w:val="-2"/>
                <w:sz w:val="24"/>
              </w:rPr>
              <w:t xml:space="preserve"> </w:t>
            </w:r>
            <w:r w:rsidRPr="005F0C46">
              <w:rPr>
                <w:sz w:val="24"/>
              </w:rPr>
              <w:t>кл.)</w:t>
            </w:r>
          </w:p>
        </w:tc>
        <w:tc>
          <w:tcPr>
            <w:tcW w:w="3227" w:type="dxa"/>
            <w:vMerge/>
            <w:tcBorders>
              <w:top w:val="nil"/>
            </w:tcBorders>
          </w:tcPr>
          <w:p w:rsidR="00CA639C" w:rsidRPr="005F0C46" w:rsidRDefault="00CA639C">
            <w:pPr>
              <w:rPr>
                <w:sz w:val="2"/>
                <w:szCs w:val="2"/>
              </w:rPr>
            </w:pPr>
          </w:p>
        </w:tc>
      </w:tr>
      <w:tr w:rsidR="00CA639C" w:rsidRPr="005F0C46">
        <w:trPr>
          <w:trHeight w:val="1925"/>
        </w:trPr>
        <w:tc>
          <w:tcPr>
            <w:tcW w:w="3376" w:type="dxa"/>
            <w:vMerge/>
            <w:tcBorders>
              <w:top w:val="nil"/>
            </w:tcBorders>
          </w:tcPr>
          <w:p w:rsidR="00CA639C" w:rsidRPr="005F0C46" w:rsidRDefault="00CA639C">
            <w:pPr>
              <w:rPr>
                <w:sz w:val="2"/>
                <w:szCs w:val="2"/>
              </w:rPr>
            </w:pPr>
          </w:p>
        </w:tc>
        <w:tc>
          <w:tcPr>
            <w:tcW w:w="3117" w:type="dxa"/>
            <w:tcBorders>
              <w:top w:val="nil"/>
              <w:bottom w:val="nil"/>
            </w:tcBorders>
          </w:tcPr>
          <w:p w:rsidR="00CA639C" w:rsidRPr="005F0C46" w:rsidRDefault="00E2638E">
            <w:pPr>
              <w:pStyle w:val="TableParagraph"/>
              <w:spacing w:before="124"/>
              <w:ind w:left="109"/>
              <w:rPr>
                <w:sz w:val="24"/>
              </w:rPr>
            </w:pPr>
            <w:r w:rsidRPr="005F0C46">
              <w:rPr>
                <w:sz w:val="24"/>
              </w:rPr>
              <w:t>Г.Х.Андерсен</w:t>
            </w:r>
            <w:r w:rsidRPr="005F0C46">
              <w:rPr>
                <w:spacing w:val="-5"/>
                <w:sz w:val="24"/>
              </w:rPr>
              <w:t xml:space="preserve"> </w:t>
            </w:r>
            <w:r w:rsidRPr="005F0C46">
              <w:rPr>
                <w:sz w:val="24"/>
              </w:rPr>
              <w:t>Сказки</w:t>
            </w:r>
          </w:p>
          <w:p w:rsidR="00CA639C" w:rsidRPr="005F0C46" w:rsidRDefault="00E2638E">
            <w:pPr>
              <w:pStyle w:val="TableParagraph"/>
              <w:spacing w:before="3" w:line="275" w:lineRule="exact"/>
              <w:ind w:left="109"/>
              <w:rPr>
                <w:sz w:val="24"/>
              </w:rPr>
            </w:pPr>
            <w:r w:rsidRPr="005F0C46">
              <w:rPr>
                <w:sz w:val="24"/>
              </w:rPr>
              <w:t>-</w:t>
            </w:r>
            <w:r w:rsidRPr="005F0C46">
              <w:rPr>
                <w:spacing w:val="85"/>
                <w:sz w:val="24"/>
              </w:rPr>
              <w:t xml:space="preserve"> </w:t>
            </w:r>
            <w:r w:rsidRPr="005F0C46">
              <w:rPr>
                <w:sz w:val="24"/>
              </w:rPr>
              <w:t>1</w:t>
            </w:r>
            <w:r w:rsidRPr="005F0C46">
              <w:rPr>
                <w:spacing w:val="75"/>
                <w:sz w:val="24"/>
              </w:rPr>
              <w:t xml:space="preserve"> </w:t>
            </w:r>
            <w:r w:rsidRPr="005F0C46">
              <w:rPr>
                <w:sz w:val="24"/>
              </w:rPr>
              <w:t>по</w:t>
            </w:r>
            <w:r w:rsidRPr="005F0C46">
              <w:rPr>
                <w:spacing w:val="83"/>
                <w:sz w:val="24"/>
              </w:rPr>
              <w:t xml:space="preserve"> </w:t>
            </w:r>
            <w:r w:rsidRPr="005F0C46">
              <w:rPr>
                <w:sz w:val="24"/>
              </w:rPr>
              <w:t>выбору,</w:t>
            </w:r>
            <w:r w:rsidRPr="005F0C46">
              <w:rPr>
                <w:spacing w:val="81"/>
                <w:sz w:val="24"/>
              </w:rPr>
              <w:t xml:space="preserve"> </w:t>
            </w:r>
            <w:r w:rsidRPr="005F0C46">
              <w:rPr>
                <w:sz w:val="24"/>
              </w:rPr>
              <w:t>например:</w:t>
            </w:r>
          </w:p>
          <w:p w:rsidR="00CA639C" w:rsidRPr="005F0C46" w:rsidRDefault="00E2638E">
            <w:pPr>
              <w:pStyle w:val="TableParagraph"/>
              <w:tabs>
                <w:tab w:val="left" w:pos="1875"/>
              </w:tabs>
              <w:spacing w:line="242" w:lineRule="auto"/>
              <w:ind w:left="109" w:right="94"/>
              <w:rPr>
                <w:sz w:val="24"/>
              </w:rPr>
            </w:pPr>
            <w:r w:rsidRPr="005F0C46">
              <w:rPr>
                <w:sz w:val="24"/>
              </w:rPr>
              <w:t>«Стойкий</w:t>
            </w:r>
            <w:r w:rsidRPr="005F0C46">
              <w:rPr>
                <w:sz w:val="24"/>
              </w:rPr>
              <w:tab/>
              <w:t>оловянный</w:t>
            </w:r>
            <w:r w:rsidRPr="005F0C46">
              <w:rPr>
                <w:spacing w:val="-57"/>
                <w:sz w:val="24"/>
              </w:rPr>
              <w:t xml:space="preserve"> </w:t>
            </w:r>
            <w:r w:rsidRPr="005F0C46">
              <w:rPr>
                <w:sz w:val="24"/>
              </w:rPr>
              <w:t>солдатик»</w:t>
            </w:r>
            <w:r w:rsidRPr="005F0C46">
              <w:rPr>
                <w:spacing w:val="78"/>
                <w:sz w:val="24"/>
              </w:rPr>
              <w:t xml:space="preserve"> </w:t>
            </w:r>
            <w:r w:rsidRPr="005F0C46">
              <w:rPr>
                <w:sz w:val="24"/>
              </w:rPr>
              <w:t>(1838),</w:t>
            </w:r>
            <w:r w:rsidRPr="005F0C46">
              <w:rPr>
                <w:spacing w:val="81"/>
                <w:sz w:val="24"/>
              </w:rPr>
              <w:t xml:space="preserve"> </w:t>
            </w:r>
            <w:r w:rsidRPr="005F0C46">
              <w:rPr>
                <w:sz w:val="24"/>
              </w:rPr>
              <w:t>«Гадкий</w:t>
            </w:r>
          </w:p>
          <w:p w:rsidR="00CA639C" w:rsidRPr="005F0C46" w:rsidRDefault="00E2638E">
            <w:pPr>
              <w:pStyle w:val="TableParagraph"/>
              <w:spacing w:line="271" w:lineRule="exact"/>
              <w:ind w:left="109"/>
              <w:rPr>
                <w:sz w:val="24"/>
              </w:rPr>
            </w:pPr>
            <w:r w:rsidRPr="005F0C46">
              <w:rPr>
                <w:sz w:val="24"/>
              </w:rPr>
              <w:t>утенок»</w:t>
            </w:r>
            <w:r w:rsidRPr="005F0C46">
              <w:rPr>
                <w:spacing w:val="-4"/>
                <w:sz w:val="24"/>
              </w:rPr>
              <w:t xml:space="preserve"> </w:t>
            </w:r>
            <w:r w:rsidRPr="005F0C46">
              <w:rPr>
                <w:sz w:val="24"/>
              </w:rPr>
              <w:t>(1843).</w:t>
            </w:r>
          </w:p>
          <w:p w:rsidR="00CA639C" w:rsidRPr="005F0C46" w:rsidRDefault="00E2638E">
            <w:pPr>
              <w:pStyle w:val="TableParagraph"/>
              <w:spacing w:before="1"/>
              <w:ind w:left="109"/>
              <w:rPr>
                <w:sz w:val="24"/>
              </w:rPr>
            </w:pPr>
            <w:r w:rsidRPr="005F0C46">
              <w:rPr>
                <w:sz w:val="24"/>
              </w:rPr>
              <w:t>(5</w:t>
            </w:r>
            <w:r w:rsidRPr="005F0C46">
              <w:rPr>
                <w:spacing w:val="2"/>
                <w:sz w:val="24"/>
              </w:rPr>
              <w:t xml:space="preserve"> </w:t>
            </w:r>
            <w:r w:rsidRPr="005F0C46">
              <w:rPr>
                <w:sz w:val="24"/>
              </w:rPr>
              <w:t>кл.)</w:t>
            </w:r>
          </w:p>
        </w:tc>
        <w:tc>
          <w:tcPr>
            <w:tcW w:w="3227" w:type="dxa"/>
            <w:vMerge/>
            <w:tcBorders>
              <w:top w:val="nil"/>
            </w:tcBorders>
          </w:tcPr>
          <w:p w:rsidR="00CA639C" w:rsidRPr="005F0C46" w:rsidRDefault="00CA639C">
            <w:pPr>
              <w:rPr>
                <w:sz w:val="2"/>
                <w:szCs w:val="2"/>
              </w:rPr>
            </w:pPr>
          </w:p>
        </w:tc>
      </w:tr>
      <w:tr w:rsidR="00CA639C" w:rsidRPr="005F0C46">
        <w:trPr>
          <w:trHeight w:val="961"/>
        </w:trPr>
        <w:tc>
          <w:tcPr>
            <w:tcW w:w="3376" w:type="dxa"/>
            <w:vMerge/>
            <w:tcBorders>
              <w:top w:val="nil"/>
            </w:tcBorders>
          </w:tcPr>
          <w:p w:rsidR="00CA639C" w:rsidRPr="005F0C46" w:rsidRDefault="00CA639C">
            <w:pPr>
              <w:rPr>
                <w:sz w:val="2"/>
                <w:szCs w:val="2"/>
              </w:rPr>
            </w:pPr>
          </w:p>
        </w:tc>
        <w:tc>
          <w:tcPr>
            <w:tcW w:w="3117" w:type="dxa"/>
            <w:tcBorders>
              <w:top w:val="nil"/>
            </w:tcBorders>
          </w:tcPr>
          <w:p w:rsidR="00CA639C" w:rsidRPr="005F0C46" w:rsidRDefault="00E2638E">
            <w:pPr>
              <w:pStyle w:val="TableParagraph"/>
              <w:spacing w:before="124" w:line="275" w:lineRule="exact"/>
              <w:ind w:left="109"/>
              <w:rPr>
                <w:sz w:val="24"/>
              </w:rPr>
            </w:pPr>
            <w:r w:rsidRPr="005F0C46">
              <w:rPr>
                <w:sz w:val="24"/>
              </w:rPr>
              <w:t>Дж.</w:t>
            </w:r>
            <w:r w:rsidRPr="005F0C46">
              <w:rPr>
                <w:spacing w:val="2"/>
                <w:sz w:val="24"/>
              </w:rPr>
              <w:t xml:space="preserve"> </w:t>
            </w:r>
            <w:r w:rsidRPr="005F0C46">
              <w:rPr>
                <w:sz w:val="24"/>
              </w:rPr>
              <w:t>Г.</w:t>
            </w:r>
            <w:r w:rsidRPr="005F0C46">
              <w:rPr>
                <w:spacing w:val="-3"/>
                <w:sz w:val="24"/>
              </w:rPr>
              <w:t xml:space="preserve"> </w:t>
            </w:r>
            <w:r w:rsidRPr="005F0C46">
              <w:rPr>
                <w:sz w:val="24"/>
              </w:rPr>
              <w:t>Байрон</w:t>
            </w:r>
          </w:p>
          <w:p w:rsidR="00CA639C" w:rsidRPr="005F0C46" w:rsidRDefault="00E2638E">
            <w:pPr>
              <w:pStyle w:val="TableParagraph"/>
              <w:tabs>
                <w:tab w:val="left" w:pos="508"/>
                <w:tab w:val="left" w:pos="940"/>
                <w:tab w:val="left" w:pos="2763"/>
              </w:tabs>
              <w:spacing w:line="278" w:lineRule="exact"/>
              <w:ind w:left="109" w:right="97"/>
              <w:rPr>
                <w:sz w:val="24"/>
              </w:rPr>
            </w:pPr>
            <w:r w:rsidRPr="005F0C46">
              <w:rPr>
                <w:sz w:val="24"/>
              </w:rPr>
              <w:t>-</w:t>
            </w:r>
            <w:r w:rsidRPr="005F0C46">
              <w:rPr>
                <w:sz w:val="24"/>
              </w:rPr>
              <w:tab/>
              <w:t>1</w:t>
            </w:r>
            <w:r w:rsidRPr="005F0C46">
              <w:rPr>
                <w:sz w:val="24"/>
              </w:rPr>
              <w:tab/>
              <w:t>стихотворение</w:t>
            </w:r>
            <w:r w:rsidRPr="005F0C46">
              <w:rPr>
                <w:sz w:val="24"/>
              </w:rPr>
              <w:tab/>
            </w:r>
            <w:r w:rsidRPr="005F0C46">
              <w:rPr>
                <w:spacing w:val="-5"/>
                <w:sz w:val="24"/>
              </w:rPr>
              <w:t>по</w:t>
            </w:r>
            <w:r w:rsidRPr="005F0C46">
              <w:rPr>
                <w:spacing w:val="-57"/>
                <w:sz w:val="24"/>
              </w:rPr>
              <w:t xml:space="preserve"> </w:t>
            </w:r>
            <w:r w:rsidRPr="005F0C46">
              <w:rPr>
                <w:sz w:val="24"/>
              </w:rPr>
              <w:t>выбору,</w:t>
            </w:r>
            <w:r w:rsidRPr="005F0C46">
              <w:rPr>
                <w:spacing w:val="41"/>
                <w:sz w:val="24"/>
              </w:rPr>
              <w:t xml:space="preserve"> </w:t>
            </w:r>
            <w:r w:rsidRPr="005F0C46">
              <w:rPr>
                <w:sz w:val="24"/>
              </w:rPr>
              <w:t>например:</w:t>
            </w:r>
            <w:r w:rsidRPr="005F0C46">
              <w:rPr>
                <w:spacing w:val="36"/>
                <w:sz w:val="24"/>
              </w:rPr>
              <w:t xml:space="preserve"> </w:t>
            </w:r>
            <w:r w:rsidRPr="005F0C46">
              <w:rPr>
                <w:sz w:val="24"/>
              </w:rPr>
              <w:t>«Душа</w:t>
            </w:r>
          </w:p>
        </w:tc>
        <w:tc>
          <w:tcPr>
            <w:tcW w:w="3227" w:type="dxa"/>
            <w:vMerge/>
            <w:tcBorders>
              <w:top w:val="nil"/>
            </w:tcBorders>
          </w:tcPr>
          <w:p w:rsidR="00CA639C" w:rsidRPr="005F0C46" w:rsidRDefault="00CA639C">
            <w:pPr>
              <w:rPr>
                <w:sz w:val="2"/>
                <w:szCs w:val="2"/>
              </w:rPr>
            </w:pPr>
          </w:p>
        </w:tc>
      </w:tr>
    </w:tbl>
    <w:p w:rsidR="00CA639C" w:rsidRPr="005F0C46" w:rsidRDefault="00CA639C">
      <w:pPr>
        <w:rPr>
          <w:sz w:val="2"/>
          <w:szCs w:val="2"/>
        </w:rPr>
        <w:sectPr w:rsidR="00CA639C" w:rsidRPr="005F0C46">
          <w:pgSz w:w="11910" w:h="16840"/>
          <w:pgMar w:top="1200" w:right="0" w:bottom="1100" w:left="0" w:header="0" w:footer="919" w:gutter="0"/>
          <w:cols w:space="720"/>
        </w:sect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5"/>
        <w:gridCol w:w="3116"/>
        <w:gridCol w:w="3226"/>
      </w:tblGrid>
      <w:tr w:rsidR="00CA639C" w:rsidRPr="005F0C46">
        <w:trPr>
          <w:trHeight w:val="9112"/>
        </w:trPr>
        <w:tc>
          <w:tcPr>
            <w:tcW w:w="3375" w:type="dxa"/>
          </w:tcPr>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CA639C">
            <w:pPr>
              <w:pStyle w:val="TableParagraph"/>
              <w:ind w:left="0"/>
              <w:rPr>
                <w:sz w:val="26"/>
              </w:rPr>
            </w:pPr>
          </w:p>
          <w:p w:rsidR="00CA639C" w:rsidRPr="005F0C46" w:rsidRDefault="00E2638E">
            <w:pPr>
              <w:pStyle w:val="TableParagraph"/>
              <w:tabs>
                <w:tab w:val="left" w:pos="882"/>
                <w:tab w:val="left" w:pos="1650"/>
              </w:tabs>
              <w:spacing w:before="196"/>
              <w:rPr>
                <w:sz w:val="24"/>
              </w:rPr>
            </w:pPr>
            <w:r w:rsidRPr="005F0C46">
              <w:rPr>
                <w:sz w:val="24"/>
              </w:rPr>
              <w:t>А.</w:t>
            </w:r>
            <w:r w:rsidRPr="005F0C46">
              <w:rPr>
                <w:sz w:val="24"/>
              </w:rPr>
              <w:tab/>
              <w:t>де</w:t>
            </w:r>
            <w:r w:rsidRPr="005F0C46">
              <w:rPr>
                <w:sz w:val="24"/>
              </w:rPr>
              <w:tab/>
              <w:t>Сент-Экзюпери</w:t>
            </w:r>
          </w:p>
          <w:p w:rsidR="00CA639C" w:rsidRPr="005F0C46" w:rsidRDefault="00E2638E">
            <w:pPr>
              <w:pStyle w:val="TableParagraph"/>
              <w:spacing w:before="2" w:line="275" w:lineRule="exact"/>
              <w:rPr>
                <w:sz w:val="24"/>
              </w:rPr>
            </w:pPr>
            <w:r w:rsidRPr="005F0C46">
              <w:rPr>
                <w:sz w:val="24"/>
              </w:rPr>
              <w:t>«Маленький</w:t>
            </w:r>
            <w:r w:rsidRPr="005F0C46">
              <w:rPr>
                <w:spacing w:val="-1"/>
                <w:sz w:val="24"/>
              </w:rPr>
              <w:t xml:space="preserve"> </w:t>
            </w:r>
            <w:r w:rsidRPr="005F0C46">
              <w:rPr>
                <w:sz w:val="24"/>
              </w:rPr>
              <w:t>принц»</w:t>
            </w:r>
            <w:r w:rsidRPr="005F0C46">
              <w:rPr>
                <w:spacing w:val="-6"/>
                <w:sz w:val="24"/>
              </w:rPr>
              <w:t xml:space="preserve"> </w:t>
            </w:r>
            <w:r w:rsidRPr="005F0C46">
              <w:rPr>
                <w:sz w:val="24"/>
              </w:rPr>
              <w:t>(1943)</w:t>
            </w:r>
          </w:p>
          <w:p w:rsidR="00CA639C" w:rsidRPr="005F0C46" w:rsidRDefault="00E2638E">
            <w:pPr>
              <w:pStyle w:val="TableParagraph"/>
              <w:spacing w:line="275" w:lineRule="exact"/>
              <w:rPr>
                <w:sz w:val="24"/>
              </w:rPr>
            </w:pPr>
            <w:r w:rsidRPr="005F0C46">
              <w:rPr>
                <w:sz w:val="24"/>
              </w:rPr>
              <w:t>(6-7 кл.)</w:t>
            </w:r>
          </w:p>
        </w:tc>
        <w:tc>
          <w:tcPr>
            <w:tcW w:w="3116" w:type="dxa"/>
          </w:tcPr>
          <w:p w:rsidR="00CA639C" w:rsidRPr="005F0C46" w:rsidRDefault="00E2638E">
            <w:pPr>
              <w:pStyle w:val="TableParagraph"/>
              <w:tabs>
                <w:tab w:val="left" w:pos="2264"/>
              </w:tabs>
              <w:ind w:right="92"/>
              <w:jc w:val="both"/>
              <w:rPr>
                <w:sz w:val="24"/>
              </w:rPr>
            </w:pPr>
            <w:r w:rsidRPr="005F0C46">
              <w:rPr>
                <w:sz w:val="24"/>
              </w:rPr>
              <w:t>моя мрачна. Скорей, певец,</w:t>
            </w:r>
            <w:r w:rsidRPr="005F0C46">
              <w:rPr>
                <w:spacing w:val="1"/>
                <w:sz w:val="24"/>
              </w:rPr>
              <w:t xml:space="preserve"> </w:t>
            </w:r>
            <w:r w:rsidRPr="005F0C46">
              <w:rPr>
                <w:sz w:val="24"/>
              </w:rPr>
              <w:t>скорей!»</w:t>
            </w:r>
            <w:r w:rsidRPr="005F0C46">
              <w:rPr>
                <w:spacing w:val="1"/>
                <w:sz w:val="24"/>
              </w:rPr>
              <w:t xml:space="preserve"> </w:t>
            </w:r>
            <w:r w:rsidRPr="005F0C46">
              <w:rPr>
                <w:sz w:val="24"/>
              </w:rPr>
              <w:t>(1814)(пер.</w:t>
            </w:r>
            <w:r w:rsidRPr="005F0C46">
              <w:rPr>
                <w:spacing w:val="1"/>
                <w:sz w:val="24"/>
              </w:rPr>
              <w:t xml:space="preserve"> </w:t>
            </w:r>
            <w:r w:rsidRPr="005F0C46">
              <w:rPr>
                <w:sz w:val="24"/>
              </w:rPr>
              <w:t>М.</w:t>
            </w:r>
            <w:r w:rsidRPr="005F0C46">
              <w:rPr>
                <w:spacing w:val="-57"/>
                <w:sz w:val="24"/>
              </w:rPr>
              <w:t xml:space="preserve"> </w:t>
            </w:r>
            <w:r w:rsidRPr="005F0C46">
              <w:rPr>
                <w:sz w:val="24"/>
              </w:rPr>
              <w:t>Лермонтова),</w:t>
            </w:r>
            <w:r w:rsidRPr="005F0C46">
              <w:rPr>
                <w:spacing w:val="1"/>
                <w:sz w:val="24"/>
              </w:rPr>
              <w:t xml:space="preserve"> </w:t>
            </w:r>
            <w:r w:rsidRPr="005F0C46">
              <w:rPr>
                <w:sz w:val="24"/>
              </w:rPr>
              <w:t>«Прощание</w:t>
            </w:r>
            <w:r w:rsidRPr="005F0C46">
              <w:rPr>
                <w:spacing w:val="-57"/>
                <w:sz w:val="24"/>
              </w:rPr>
              <w:t xml:space="preserve"> </w:t>
            </w:r>
            <w:r w:rsidRPr="005F0C46">
              <w:rPr>
                <w:sz w:val="24"/>
              </w:rPr>
              <w:t>Наполеона» (1815) (пер. В.</w:t>
            </w:r>
            <w:r w:rsidRPr="005F0C46">
              <w:rPr>
                <w:spacing w:val="1"/>
                <w:sz w:val="24"/>
              </w:rPr>
              <w:t xml:space="preserve"> </w:t>
            </w:r>
            <w:r w:rsidRPr="005F0C46">
              <w:rPr>
                <w:sz w:val="24"/>
              </w:rPr>
              <w:t>Луговского),</w:t>
            </w:r>
            <w:r w:rsidRPr="005F0C46">
              <w:rPr>
                <w:sz w:val="24"/>
              </w:rPr>
              <w:tab/>
            </w:r>
            <w:r w:rsidRPr="005F0C46">
              <w:rPr>
                <w:spacing w:val="-1"/>
                <w:sz w:val="24"/>
              </w:rPr>
              <w:t>Романс</w:t>
            </w:r>
            <w:r w:rsidRPr="005F0C46">
              <w:rPr>
                <w:spacing w:val="-58"/>
                <w:sz w:val="24"/>
              </w:rPr>
              <w:t xml:space="preserve"> </w:t>
            </w:r>
            <w:r w:rsidRPr="005F0C46">
              <w:rPr>
                <w:sz w:val="24"/>
              </w:rPr>
              <w:t>(«Какая</w:t>
            </w:r>
            <w:r w:rsidRPr="005F0C46">
              <w:rPr>
                <w:spacing w:val="1"/>
                <w:sz w:val="24"/>
              </w:rPr>
              <w:t xml:space="preserve"> </w:t>
            </w:r>
            <w:r w:rsidRPr="005F0C46">
              <w:rPr>
                <w:sz w:val="24"/>
              </w:rPr>
              <w:t>радость</w:t>
            </w:r>
            <w:r w:rsidRPr="005F0C46">
              <w:rPr>
                <w:spacing w:val="1"/>
                <w:sz w:val="24"/>
              </w:rPr>
              <w:t xml:space="preserve"> </w:t>
            </w:r>
            <w:r w:rsidRPr="005F0C46">
              <w:rPr>
                <w:sz w:val="24"/>
              </w:rPr>
              <w:t>заменит</w:t>
            </w:r>
            <w:r w:rsidRPr="005F0C46">
              <w:rPr>
                <w:spacing w:val="1"/>
                <w:sz w:val="24"/>
              </w:rPr>
              <w:t xml:space="preserve"> </w:t>
            </w:r>
            <w:r w:rsidRPr="005F0C46">
              <w:rPr>
                <w:sz w:val="24"/>
              </w:rPr>
              <w:t>былое</w:t>
            </w:r>
            <w:r w:rsidRPr="005F0C46">
              <w:rPr>
                <w:spacing w:val="1"/>
                <w:sz w:val="24"/>
              </w:rPr>
              <w:t xml:space="preserve"> </w:t>
            </w:r>
            <w:r w:rsidRPr="005F0C46">
              <w:rPr>
                <w:sz w:val="24"/>
              </w:rPr>
              <w:t>светлых</w:t>
            </w:r>
            <w:r w:rsidRPr="005F0C46">
              <w:rPr>
                <w:spacing w:val="1"/>
                <w:sz w:val="24"/>
              </w:rPr>
              <w:t xml:space="preserve"> </w:t>
            </w:r>
            <w:r w:rsidRPr="005F0C46">
              <w:rPr>
                <w:sz w:val="24"/>
              </w:rPr>
              <w:t>чар...»)</w:t>
            </w:r>
            <w:r w:rsidRPr="005F0C46">
              <w:rPr>
                <w:spacing w:val="1"/>
                <w:sz w:val="24"/>
              </w:rPr>
              <w:t xml:space="preserve"> </w:t>
            </w:r>
            <w:r w:rsidRPr="005F0C46">
              <w:rPr>
                <w:sz w:val="24"/>
              </w:rPr>
              <w:t>(1815)</w:t>
            </w:r>
            <w:r w:rsidRPr="005F0C46">
              <w:rPr>
                <w:spacing w:val="33"/>
                <w:sz w:val="24"/>
              </w:rPr>
              <w:t xml:space="preserve"> </w:t>
            </w:r>
            <w:r w:rsidRPr="005F0C46">
              <w:rPr>
                <w:sz w:val="24"/>
              </w:rPr>
              <w:t>(пер.</w:t>
            </w:r>
            <w:r w:rsidRPr="005F0C46">
              <w:rPr>
                <w:spacing w:val="34"/>
                <w:sz w:val="24"/>
              </w:rPr>
              <w:t xml:space="preserve"> </w:t>
            </w:r>
            <w:r w:rsidRPr="005F0C46">
              <w:rPr>
                <w:sz w:val="24"/>
              </w:rPr>
              <w:t>Вяч.Иванова),</w:t>
            </w:r>
          </w:p>
          <w:p w:rsidR="00CA639C" w:rsidRPr="005F0C46" w:rsidRDefault="00E2638E">
            <w:pPr>
              <w:pStyle w:val="TableParagraph"/>
              <w:ind w:right="93"/>
              <w:jc w:val="both"/>
              <w:rPr>
                <w:sz w:val="24"/>
              </w:rPr>
            </w:pPr>
            <w:r w:rsidRPr="005F0C46">
              <w:rPr>
                <w:sz w:val="24"/>
              </w:rPr>
              <w:t>«Стансы</w:t>
            </w:r>
            <w:r w:rsidRPr="005F0C46">
              <w:rPr>
                <w:spacing w:val="1"/>
                <w:sz w:val="24"/>
              </w:rPr>
              <w:t xml:space="preserve"> </w:t>
            </w:r>
            <w:r w:rsidRPr="005F0C46">
              <w:rPr>
                <w:sz w:val="24"/>
              </w:rPr>
              <w:t>к</w:t>
            </w:r>
            <w:r w:rsidRPr="005F0C46">
              <w:rPr>
                <w:spacing w:val="1"/>
                <w:sz w:val="24"/>
              </w:rPr>
              <w:t xml:space="preserve"> </w:t>
            </w:r>
            <w:r w:rsidRPr="005F0C46">
              <w:rPr>
                <w:sz w:val="24"/>
              </w:rPr>
              <w:t>Августе»</w:t>
            </w:r>
            <w:r w:rsidRPr="005F0C46">
              <w:rPr>
                <w:spacing w:val="1"/>
                <w:sz w:val="24"/>
              </w:rPr>
              <w:t xml:space="preserve"> </w:t>
            </w:r>
            <w:r w:rsidRPr="005F0C46">
              <w:rPr>
                <w:sz w:val="24"/>
              </w:rPr>
              <w:t>(1816)(пер. А. Плещеева) и</w:t>
            </w:r>
            <w:r w:rsidRPr="005F0C46">
              <w:rPr>
                <w:spacing w:val="1"/>
                <w:sz w:val="24"/>
              </w:rPr>
              <w:t xml:space="preserve"> </w:t>
            </w:r>
            <w:r w:rsidRPr="005F0C46">
              <w:rPr>
                <w:sz w:val="24"/>
              </w:rPr>
              <w:t>др.</w:t>
            </w:r>
          </w:p>
          <w:p w:rsidR="00CA639C" w:rsidRPr="005F0C46" w:rsidRDefault="00E2638E">
            <w:pPr>
              <w:pStyle w:val="TableParagraph"/>
              <w:spacing w:line="237" w:lineRule="auto"/>
              <w:ind w:right="94"/>
              <w:jc w:val="both"/>
              <w:rPr>
                <w:sz w:val="24"/>
              </w:rPr>
            </w:pPr>
            <w:r w:rsidRPr="005F0C46">
              <w:rPr>
                <w:sz w:val="24"/>
              </w:rPr>
              <w:t>- фрагменты одной из поэм</w:t>
            </w:r>
            <w:r w:rsidRPr="005F0C46">
              <w:rPr>
                <w:spacing w:val="1"/>
                <w:sz w:val="24"/>
              </w:rPr>
              <w:t xml:space="preserve"> </w:t>
            </w:r>
            <w:r w:rsidRPr="005F0C46">
              <w:rPr>
                <w:sz w:val="24"/>
              </w:rPr>
              <w:t>по</w:t>
            </w:r>
            <w:r w:rsidRPr="005F0C46">
              <w:rPr>
                <w:spacing w:val="23"/>
                <w:sz w:val="24"/>
              </w:rPr>
              <w:t xml:space="preserve"> </w:t>
            </w:r>
            <w:r w:rsidRPr="005F0C46">
              <w:rPr>
                <w:sz w:val="24"/>
              </w:rPr>
              <w:t>выбору,</w:t>
            </w:r>
            <w:r w:rsidRPr="005F0C46">
              <w:rPr>
                <w:spacing w:val="25"/>
                <w:sz w:val="24"/>
              </w:rPr>
              <w:t xml:space="preserve"> </w:t>
            </w:r>
            <w:r w:rsidRPr="005F0C46">
              <w:rPr>
                <w:sz w:val="24"/>
              </w:rPr>
              <w:t>например:</w:t>
            </w:r>
          </w:p>
          <w:p w:rsidR="00CA639C" w:rsidRPr="005F0C46" w:rsidRDefault="00E2638E">
            <w:pPr>
              <w:pStyle w:val="TableParagraph"/>
              <w:ind w:right="90"/>
              <w:jc w:val="both"/>
              <w:rPr>
                <w:sz w:val="24"/>
              </w:rPr>
            </w:pPr>
            <w:r w:rsidRPr="005F0C46">
              <w:rPr>
                <w:sz w:val="24"/>
              </w:rPr>
              <w:t>«Паломничество</w:t>
            </w:r>
            <w:r w:rsidRPr="005F0C46">
              <w:rPr>
                <w:spacing w:val="1"/>
                <w:sz w:val="24"/>
              </w:rPr>
              <w:t xml:space="preserve"> </w:t>
            </w:r>
            <w:r w:rsidRPr="005F0C46">
              <w:rPr>
                <w:sz w:val="24"/>
              </w:rPr>
              <w:t>Чайльд</w:t>
            </w:r>
            <w:r w:rsidRPr="005F0C46">
              <w:rPr>
                <w:spacing w:val="-57"/>
                <w:sz w:val="24"/>
              </w:rPr>
              <w:t xml:space="preserve"> </w:t>
            </w:r>
            <w:r w:rsidRPr="005F0C46">
              <w:rPr>
                <w:sz w:val="24"/>
              </w:rPr>
              <w:t>Гарольда»</w:t>
            </w:r>
            <w:r w:rsidRPr="005F0C46">
              <w:rPr>
                <w:spacing w:val="1"/>
                <w:sz w:val="24"/>
              </w:rPr>
              <w:t xml:space="preserve"> </w:t>
            </w:r>
            <w:r w:rsidRPr="005F0C46">
              <w:rPr>
                <w:sz w:val="24"/>
              </w:rPr>
              <w:t>(1809</w:t>
            </w:r>
            <w:r w:rsidRPr="005F0C46">
              <w:rPr>
                <w:spacing w:val="1"/>
                <w:sz w:val="24"/>
              </w:rPr>
              <w:t xml:space="preserve"> </w:t>
            </w:r>
            <w:r w:rsidRPr="005F0C46">
              <w:rPr>
                <w:sz w:val="24"/>
              </w:rPr>
              <w:t>–</w:t>
            </w:r>
            <w:r w:rsidRPr="005F0C46">
              <w:rPr>
                <w:spacing w:val="1"/>
                <w:sz w:val="24"/>
              </w:rPr>
              <w:t xml:space="preserve"> </w:t>
            </w:r>
            <w:r w:rsidRPr="005F0C46">
              <w:rPr>
                <w:sz w:val="24"/>
              </w:rPr>
              <w:t>1811)</w:t>
            </w:r>
            <w:r w:rsidRPr="005F0C46">
              <w:rPr>
                <w:spacing w:val="1"/>
                <w:sz w:val="24"/>
              </w:rPr>
              <w:t xml:space="preserve"> </w:t>
            </w:r>
            <w:r w:rsidRPr="005F0C46">
              <w:rPr>
                <w:sz w:val="24"/>
              </w:rPr>
              <w:t>(пер.</w:t>
            </w:r>
            <w:r w:rsidRPr="005F0C46">
              <w:rPr>
                <w:spacing w:val="3"/>
                <w:sz w:val="24"/>
              </w:rPr>
              <w:t xml:space="preserve"> </w:t>
            </w:r>
            <w:r w:rsidRPr="005F0C46">
              <w:rPr>
                <w:sz w:val="24"/>
              </w:rPr>
              <w:t>В.</w:t>
            </w:r>
            <w:r w:rsidRPr="005F0C46">
              <w:rPr>
                <w:spacing w:val="3"/>
                <w:sz w:val="24"/>
              </w:rPr>
              <w:t xml:space="preserve"> </w:t>
            </w:r>
            <w:r w:rsidRPr="005F0C46">
              <w:rPr>
                <w:sz w:val="24"/>
              </w:rPr>
              <w:t>Левика).</w:t>
            </w:r>
          </w:p>
          <w:p w:rsidR="00CA639C" w:rsidRPr="005F0C46" w:rsidRDefault="00E2638E">
            <w:pPr>
              <w:pStyle w:val="TableParagraph"/>
              <w:spacing w:line="274" w:lineRule="exact"/>
              <w:jc w:val="both"/>
              <w:rPr>
                <w:sz w:val="24"/>
              </w:rPr>
            </w:pPr>
            <w:r w:rsidRPr="005F0C46">
              <w:rPr>
                <w:sz w:val="24"/>
              </w:rPr>
              <w:t>(9</w:t>
            </w:r>
            <w:r w:rsidRPr="005F0C46">
              <w:rPr>
                <w:spacing w:val="2"/>
                <w:sz w:val="24"/>
              </w:rPr>
              <w:t xml:space="preserve"> </w:t>
            </w:r>
            <w:r w:rsidRPr="005F0C46">
              <w:rPr>
                <w:sz w:val="24"/>
              </w:rPr>
              <w:t>кл.)</w:t>
            </w:r>
          </w:p>
        </w:tc>
        <w:tc>
          <w:tcPr>
            <w:tcW w:w="3226" w:type="dxa"/>
          </w:tcPr>
          <w:p w:rsidR="00CA639C" w:rsidRPr="005F0C46" w:rsidRDefault="00E2638E">
            <w:pPr>
              <w:pStyle w:val="TableParagraph"/>
              <w:tabs>
                <w:tab w:val="left" w:pos="1238"/>
                <w:tab w:val="left" w:pos="1578"/>
                <w:tab w:val="left" w:pos="1679"/>
                <w:tab w:val="left" w:pos="1766"/>
                <w:tab w:val="left" w:pos="1972"/>
                <w:tab w:val="left" w:pos="2092"/>
                <w:tab w:val="left" w:pos="2658"/>
                <w:tab w:val="left" w:pos="2983"/>
              </w:tabs>
              <w:ind w:left="106" w:right="96"/>
              <w:rPr>
                <w:sz w:val="24"/>
              </w:rPr>
            </w:pPr>
            <w:r w:rsidRPr="005F0C46">
              <w:rPr>
                <w:sz w:val="24"/>
              </w:rPr>
              <w:t>Зарубежная</w:t>
            </w:r>
            <w:r w:rsidRPr="005F0C46">
              <w:rPr>
                <w:spacing w:val="1"/>
                <w:sz w:val="24"/>
              </w:rPr>
              <w:t xml:space="preserve"> </w:t>
            </w:r>
            <w:r w:rsidRPr="005F0C46">
              <w:rPr>
                <w:sz w:val="24"/>
              </w:rPr>
              <w:t>проза о</w:t>
            </w:r>
            <w:r w:rsidRPr="005F0C46">
              <w:rPr>
                <w:spacing w:val="1"/>
                <w:sz w:val="24"/>
              </w:rPr>
              <w:t xml:space="preserve"> </w:t>
            </w:r>
            <w:r w:rsidRPr="005F0C46">
              <w:rPr>
                <w:sz w:val="24"/>
              </w:rPr>
              <w:t>детях</w:t>
            </w:r>
            <w:r w:rsidRPr="005F0C46">
              <w:rPr>
                <w:spacing w:val="1"/>
                <w:sz w:val="24"/>
              </w:rPr>
              <w:t xml:space="preserve"> </w:t>
            </w:r>
            <w:r w:rsidRPr="005F0C46">
              <w:rPr>
                <w:sz w:val="24"/>
              </w:rPr>
              <w:t>и</w:t>
            </w:r>
            <w:r w:rsidRPr="005F0C46">
              <w:rPr>
                <w:spacing w:val="-57"/>
                <w:sz w:val="24"/>
              </w:rPr>
              <w:t xml:space="preserve"> </w:t>
            </w:r>
            <w:r w:rsidRPr="005F0C46">
              <w:rPr>
                <w:sz w:val="24"/>
              </w:rPr>
              <w:t>подростках,</w:t>
            </w:r>
            <w:r w:rsidRPr="005F0C46">
              <w:rPr>
                <w:spacing w:val="3"/>
                <w:sz w:val="24"/>
              </w:rPr>
              <w:t xml:space="preserve"> </w:t>
            </w:r>
            <w:r w:rsidRPr="005F0C46">
              <w:rPr>
                <w:sz w:val="24"/>
              </w:rPr>
              <w:t>например:</w:t>
            </w:r>
            <w:r w:rsidRPr="005F0C46">
              <w:rPr>
                <w:spacing w:val="1"/>
                <w:sz w:val="24"/>
              </w:rPr>
              <w:t xml:space="preserve"> </w:t>
            </w:r>
            <w:r w:rsidRPr="005F0C46">
              <w:rPr>
                <w:sz w:val="24"/>
              </w:rPr>
              <w:t>М.Твен,</w:t>
            </w:r>
            <w:r w:rsidRPr="005F0C46">
              <w:rPr>
                <w:sz w:val="24"/>
              </w:rPr>
              <w:tab/>
            </w:r>
            <w:r w:rsidRPr="005F0C46">
              <w:rPr>
                <w:sz w:val="24"/>
              </w:rPr>
              <w:tab/>
            </w:r>
            <w:r w:rsidRPr="005F0C46">
              <w:rPr>
                <w:sz w:val="24"/>
              </w:rPr>
              <w:tab/>
            </w:r>
            <w:r w:rsidRPr="005F0C46">
              <w:rPr>
                <w:sz w:val="24"/>
              </w:rPr>
              <w:tab/>
            </w:r>
            <w:r w:rsidRPr="005F0C46">
              <w:rPr>
                <w:spacing w:val="-1"/>
                <w:sz w:val="24"/>
              </w:rPr>
              <w:t>Ф.Х.Бернетт,</w:t>
            </w:r>
            <w:r w:rsidRPr="005F0C46">
              <w:rPr>
                <w:spacing w:val="-57"/>
                <w:sz w:val="24"/>
              </w:rPr>
              <w:t xml:space="preserve"> </w:t>
            </w:r>
            <w:r w:rsidRPr="005F0C46">
              <w:rPr>
                <w:sz w:val="24"/>
              </w:rPr>
              <w:t>Л.М.Монтгомери,</w:t>
            </w:r>
            <w:r w:rsidRPr="005F0C46">
              <w:rPr>
                <w:sz w:val="24"/>
              </w:rPr>
              <w:tab/>
            </w:r>
            <w:r w:rsidRPr="005F0C46">
              <w:rPr>
                <w:sz w:val="24"/>
              </w:rPr>
              <w:tab/>
            </w:r>
            <w:r w:rsidRPr="005F0C46">
              <w:rPr>
                <w:sz w:val="24"/>
              </w:rPr>
              <w:tab/>
            </w:r>
            <w:r w:rsidRPr="005F0C46">
              <w:rPr>
                <w:spacing w:val="-2"/>
                <w:sz w:val="24"/>
              </w:rPr>
              <w:t>А.де</w:t>
            </w:r>
            <w:r w:rsidRPr="005F0C46">
              <w:rPr>
                <w:spacing w:val="-57"/>
                <w:sz w:val="24"/>
              </w:rPr>
              <w:t xml:space="preserve"> </w:t>
            </w:r>
            <w:r w:rsidRPr="005F0C46">
              <w:rPr>
                <w:sz w:val="24"/>
              </w:rPr>
              <w:t>Сент-Экзюпери,</w:t>
            </w:r>
            <w:r w:rsidRPr="005F0C46">
              <w:rPr>
                <w:spacing w:val="1"/>
                <w:sz w:val="24"/>
              </w:rPr>
              <w:t xml:space="preserve"> </w:t>
            </w:r>
            <w:r w:rsidRPr="005F0C46">
              <w:rPr>
                <w:sz w:val="24"/>
              </w:rPr>
              <w:t>А.Линдгрен,</w:t>
            </w:r>
            <w:r w:rsidRPr="005F0C46">
              <w:rPr>
                <w:sz w:val="24"/>
              </w:rPr>
              <w:tab/>
            </w:r>
            <w:r w:rsidRPr="005F0C46">
              <w:rPr>
                <w:sz w:val="24"/>
              </w:rPr>
              <w:tab/>
            </w:r>
            <w:r w:rsidRPr="005F0C46">
              <w:rPr>
                <w:sz w:val="24"/>
              </w:rPr>
              <w:tab/>
            </w:r>
            <w:r w:rsidRPr="005F0C46">
              <w:rPr>
                <w:sz w:val="24"/>
              </w:rPr>
              <w:tab/>
            </w:r>
            <w:r w:rsidRPr="005F0C46">
              <w:rPr>
                <w:sz w:val="24"/>
              </w:rPr>
              <w:tab/>
            </w:r>
            <w:r w:rsidRPr="005F0C46">
              <w:rPr>
                <w:spacing w:val="-1"/>
                <w:sz w:val="24"/>
              </w:rPr>
              <w:t>Я.Корчак,</w:t>
            </w:r>
            <w:r w:rsidRPr="005F0C46">
              <w:rPr>
                <w:spacing w:val="-57"/>
                <w:sz w:val="24"/>
              </w:rPr>
              <w:t xml:space="preserve"> </w:t>
            </w:r>
            <w:r w:rsidRPr="005F0C46">
              <w:rPr>
                <w:sz w:val="24"/>
              </w:rPr>
              <w:t>Харпер</w:t>
            </w:r>
            <w:r w:rsidRPr="005F0C46">
              <w:rPr>
                <w:sz w:val="24"/>
              </w:rPr>
              <w:tab/>
              <w:t>Ли,</w:t>
            </w:r>
            <w:r w:rsidRPr="005F0C46">
              <w:rPr>
                <w:sz w:val="24"/>
              </w:rPr>
              <w:tab/>
            </w:r>
            <w:r w:rsidRPr="005F0C46">
              <w:rPr>
                <w:sz w:val="24"/>
              </w:rPr>
              <w:tab/>
            </w:r>
            <w:r w:rsidRPr="005F0C46">
              <w:rPr>
                <w:sz w:val="24"/>
              </w:rPr>
              <w:tab/>
            </w:r>
            <w:r w:rsidRPr="005F0C46">
              <w:rPr>
                <w:spacing w:val="-1"/>
                <w:sz w:val="24"/>
              </w:rPr>
              <w:t>У.Голдинг,</w:t>
            </w:r>
            <w:r w:rsidRPr="005F0C46">
              <w:rPr>
                <w:spacing w:val="-57"/>
                <w:sz w:val="24"/>
              </w:rPr>
              <w:t xml:space="preserve"> </w:t>
            </w:r>
            <w:r w:rsidRPr="005F0C46">
              <w:rPr>
                <w:sz w:val="24"/>
              </w:rPr>
              <w:t>Р.Брэдбери,</w:t>
            </w:r>
            <w:r w:rsidRPr="005F0C46">
              <w:rPr>
                <w:sz w:val="24"/>
              </w:rPr>
              <w:tab/>
            </w:r>
            <w:r w:rsidRPr="005F0C46">
              <w:rPr>
                <w:sz w:val="24"/>
              </w:rPr>
              <w:tab/>
            </w:r>
            <w:r w:rsidRPr="005F0C46">
              <w:rPr>
                <w:spacing w:val="-1"/>
                <w:sz w:val="24"/>
              </w:rPr>
              <w:t>Д.Сэлинджер,</w:t>
            </w:r>
            <w:r w:rsidRPr="005F0C46">
              <w:rPr>
                <w:spacing w:val="-57"/>
                <w:sz w:val="24"/>
              </w:rPr>
              <w:t xml:space="preserve"> </w:t>
            </w:r>
            <w:r w:rsidRPr="005F0C46">
              <w:rPr>
                <w:sz w:val="24"/>
              </w:rPr>
              <w:t>П.Гэллико,</w:t>
            </w:r>
            <w:r w:rsidRPr="005F0C46">
              <w:rPr>
                <w:sz w:val="24"/>
              </w:rPr>
              <w:tab/>
            </w:r>
            <w:r w:rsidRPr="005F0C46">
              <w:rPr>
                <w:sz w:val="24"/>
              </w:rPr>
              <w:tab/>
            </w:r>
            <w:r w:rsidRPr="005F0C46">
              <w:rPr>
                <w:sz w:val="24"/>
              </w:rPr>
              <w:tab/>
            </w:r>
            <w:r w:rsidRPr="005F0C46">
              <w:rPr>
                <w:sz w:val="24"/>
              </w:rPr>
              <w:tab/>
            </w:r>
            <w:r w:rsidRPr="005F0C46">
              <w:rPr>
                <w:sz w:val="24"/>
              </w:rPr>
              <w:tab/>
            </w:r>
            <w:r w:rsidRPr="005F0C46">
              <w:rPr>
                <w:spacing w:val="-1"/>
                <w:sz w:val="24"/>
              </w:rPr>
              <w:t>Э.Портер,</w:t>
            </w:r>
            <w:r w:rsidRPr="005F0C46">
              <w:rPr>
                <w:spacing w:val="-57"/>
                <w:sz w:val="24"/>
              </w:rPr>
              <w:t xml:space="preserve"> </w:t>
            </w:r>
            <w:r w:rsidRPr="005F0C46">
              <w:rPr>
                <w:sz w:val="24"/>
              </w:rPr>
              <w:t>К.Патерсон,</w:t>
            </w:r>
            <w:r w:rsidRPr="005F0C46">
              <w:rPr>
                <w:sz w:val="24"/>
              </w:rPr>
              <w:tab/>
              <w:t>Б.Кауфман,</w:t>
            </w:r>
            <w:r w:rsidRPr="005F0C46">
              <w:rPr>
                <w:sz w:val="24"/>
              </w:rPr>
              <w:tab/>
              <w:t>и</w:t>
            </w:r>
            <w:r w:rsidRPr="005F0C46">
              <w:rPr>
                <w:spacing w:val="-57"/>
                <w:sz w:val="24"/>
              </w:rPr>
              <w:t xml:space="preserve"> </w:t>
            </w:r>
            <w:r w:rsidRPr="005F0C46">
              <w:rPr>
                <w:sz w:val="24"/>
              </w:rPr>
              <w:t>др.</w:t>
            </w:r>
          </w:p>
          <w:p w:rsidR="00CA639C" w:rsidRPr="005F0C46" w:rsidRDefault="00E2638E">
            <w:pPr>
              <w:pStyle w:val="TableParagraph"/>
              <w:spacing w:line="237" w:lineRule="auto"/>
              <w:ind w:left="106" w:right="261"/>
              <w:rPr>
                <w:sz w:val="24"/>
              </w:rPr>
            </w:pPr>
            <w:r w:rsidRPr="005F0C46">
              <w:rPr>
                <w:sz w:val="24"/>
              </w:rPr>
              <w:t>(2</w:t>
            </w:r>
            <w:r w:rsidRPr="005F0C46">
              <w:rPr>
                <w:spacing w:val="-6"/>
                <w:sz w:val="24"/>
              </w:rPr>
              <w:t xml:space="preserve"> </w:t>
            </w:r>
            <w:r w:rsidRPr="005F0C46">
              <w:rPr>
                <w:sz w:val="24"/>
              </w:rPr>
              <w:t>произведения</w:t>
            </w:r>
            <w:r w:rsidRPr="005F0C46">
              <w:rPr>
                <w:spacing w:val="-5"/>
                <w:sz w:val="24"/>
              </w:rPr>
              <w:t xml:space="preserve"> </w:t>
            </w:r>
            <w:r w:rsidRPr="005F0C46">
              <w:rPr>
                <w:sz w:val="24"/>
              </w:rPr>
              <w:t>по</w:t>
            </w:r>
            <w:r w:rsidRPr="005F0C46">
              <w:rPr>
                <w:spacing w:val="-5"/>
                <w:sz w:val="24"/>
              </w:rPr>
              <w:t xml:space="preserve"> </w:t>
            </w:r>
            <w:r w:rsidRPr="005F0C46">
              <w:rPr>
                <w:sz w:val="24"/>
              </w:rPr>
              <w:t>выбору,</w:t>
            </w:r>
            <w:r w:rsidRPr="005F0C46">
              <w:rPr>
                <w:spacing w:val="-57"/>
                <w:sz w:val="24"/>
              </w:rPr>
              <w:t xml:space="preserve"> </w:t>
            </w:r>
            <w:r w:rsidRPr="005F0C46">
              <w:rPr>
                <w:sz w:val="24"/>
              </w:rPr>
              <w:t>5-9</w:t>
            </w:r>
            <w:r w:rsidRPr="005F0C46">
              <w:rPr>
                <w:spacing w:val="2"/>
                <w:sz w:val="24"/>
              </w:rPr>
              <w:t xml:space="preserve"> </w:t>
            </w:r>
            <w:r w:rsidRPr="005F0C46">
              <w:rPr>
                <w:sz w:val="24"/>
              </w:rPr>
              <w:t>кл.)</w:t>
            </w:r>
          </w:p>
          <w:p w:rsidR="00CA639C" w:rsidRPr="005F0C46" w:rsidRDefault="00CA639C">
            <w:pPr>
              <w:pStyle w:val="TableParagraph"/>
              <w:spacing w:before="6"/>
              <w:ind w:left="0"/>
              <w:rPr>
                <w:sz w:val="23"/>
              </w:rPr>
            </w:pPr>
          </w:p>
          <w:p w:rsidR="00CA639C" w:rsidRPr="005F0C46" w:rsidRDefault="00E2638E">
            <w:pPr>
              <w:pStyle w:val="TableParagraph"/>
              <w:tabs>
                <w:tab w:val="left" w:pos="1866"/>
                <w:tab w:val="left" w:pos="2985"/>
              </w:tabs>
              <w:spacing w:line="242" w:lineRule="auto"/>
              <w:ind w:left="106" w:right="100"/>
              <w:rPr>
                <w:sz w:val="24"/>
              </w:rPr>
            </w:pPr>
            <w:r w:rsidRPr="005F0C46">
              <w:rPr>
                <w:sz w:val="24"/>
              </w:rPr>
              <w:t>Зарубежная</w:t>
            </w:r>
            <w:r w:rsidRPr="005F0C46">
              <w:rPr>
                <w:sz w:val="24"/>
              </w:rPr>
              <w:tab/>
              <w:t>проза</w:t>
            </w:r>
            <w:r w:rsidRPr="005F0C46">
              <w:rPr>
                <w:sz w:val="24"/>
              </w:rPr>
              <w:tab/>
            </w:r>
            <w:r w:rsidRPr="005F0C46">
              <w:rPr>
                <w:spacing w:val="-4"/>
                <w:sz w:val="24"/>
              </w:rPr>
              <w:t>о</w:t>
            </w:r>
            <w:r w:rsidRPr="005F0C46">
              <w:rPr>
                <w:spacing w:val="-57"/>
                <w:sz w:val="24"/>
              </w:rPr>
              <w:t xml:space="preserve"> </w:t>
            </w:r>
            <w:r w:rsidRPr="005F0C46">
              <w:rPr>
                <w:sz w:val="24"/>
              </w:rPr>
              <w:t>животных</w:t>
            </w:r>
            <w:r w:rsidRPr="005F0C46">
              <w:rPr>
                <w:sz w:val="24"/>
              </w:rPr>
              <w:tab/>
            </w:r>
            <w:r w:rsidRPr="005F0C46">
              <w:rPr>
                <w:sz w:val="24"/>
              </w:rPr>
              <w:tab/>
            </w:r>
            <w:r w:rsidRPr="005F0C46">
              <w:rPr>
                <w:spacing w:val="-5"/>
                <w:sz w:val="24"/>
              </w:rPr>
              <w:t>и</w:t>
            </w:r>
          </w:p>
          <w:p w:rsidR="00CA639C" w:rsidRPr="005F0C46" w:rsidRDefault="00E2638E">
            <w:pPr>
              <w:pStyle w:val="TableParagraph"/>
              <w:spacing w:line="242" w:lineRule="auto"/>
              <w:ind w:left="106" w:right="93"/>
              <w:rPr>
                <w:sz w:val="24"/>
              </w:rPr>
            </w:pPr>
            <w:r w:rsidRPr="005F0C46">
              <w:rPr>
                <w:sz w:val="24"/>
              </w:rPr>
              <w:t>взаимоотношениях</w:t>
            </w:r>
            <w:r w:rsidRPr="005F0C46">
              <w:rPr>
                <w:spacing w:val="4"/>
                <w:sz w:val="24"/>
              </w:rPr>
              <w:t xml:space="preserve"> </w:t>
            </w:r>
            <w:r w:rsidRPr="005F0C46">
              <w:rPr>
                <w:sz w:val="24"/>
              </w:rPr>
              <w:t>человека</w:t>
            </w:r>
            <w:r w:rsidRPr="005F0C46">
              <w:rPr>
                <w:spacing w:val="-57"/>
                <w:sz w:val="24"/>
              </w:rPr>
              <w:t xml:space="preserve"> </w:t>
            </w:r>
            <w:r w:rsidRPr="005F0C46">
              <w:rPr>
                <w:sz w:val="24"/>
              </w:rPr>
              <w:t>и</w:t>
            </w:r>
            <w:r w:rsidRPr="005F0C46">
              <w:rPr>
                <w:spacing w:val="2"/>
                <w:sz w:val="24"/>
              </w:rPr>
              <w:t xml:space="preserve"> </w:t>
            </w:r>
            <w:r w:rsidRPr="005F0C46">
              <w:rPr>
                <w:sz w:val="24"/>
              </w:rPr>
              <w:t>природы,</w:t>
            </w:r>
            <w:r w:rsidRPr="005F0C46">
              <w:rPr>
                <w:spacing w:val="3"/>
                <w:sz w:val="24"/>
              </w:rPr>
              <w:t xml:space="preserve"> </w:t>
            </w:r>
            <w:r w:rsidRPr="005F0C46">
              <w:rPr>
                <w:sz w:val="24"/>
              </w:rPr>
              <w:t>например:</w:t>
            </w:r>
          </w:p>
          <w:p w:rsidR="00CA639C" w:rsidRPr="005F0C46" w:rsidRDefault="00E2638E">
            <w:pPr>
              <w:pStyle w:val="TableParagraph"/>
              <w:spacing w:line="271" w:lineRule="exact"/>
              <w:ind w:left="106"/>
              <w:rPr>
                <w:sz w:val="24"/>
              </w:rPr>
            </w:pPr>
            <w:r w:rsidRPr="005F0C46">
              <w:rPr>
                <w:sz w:val="24"/>
              </w:rPr>
              <w:t>Р.</w:t>
            </w:r>
            <w:r w:rsidRPr="005F0C46">
              <w:rPr>
                <w:spacing w:val="-1"/>
                <w:sz w:val="24"/>
              </w:rPr>
              <w:t xml:space="preserve"> </w:t>
            </w:r>
            <w:r w:rsidRPr="005F0C46">
              <w:rPr>
                <w:sz w:val="24"/>
              </w:rPr>
              <w:t>Киплинг,</w:t>
            </w:r>
            <w:r w:rsidRPr="005F0C46">
              <w:rPr>
                <w:spacing w:val="-1"/>
                <w:sz w:val="24"/>
              </w:rPr>
              <w:t xml:space="preserve"> </w:t>
            </w:r>
            <w:r w:rsidRPr="005F0C46">
              <w:rPr>
                <w:sz w:val="24"/>
              </w:rPr>
              <w:t>Дж.</w:t>
            </w:r>
            <w:r w:rsidRPr="005F0C46">
              <w:rPr>
                <w:spacing w:val="-5"/>
                <w:sz w:val="24"/>
              </w:rPr>
              <w:t xml:space="preserve"> </w:t>
            </w:r>
            <w:r w:rsidRPr="005F0C46">
              <w:rPr>
                <w:sz w:val="24"/>
              </w:rPr>
              <w:t>Лондон,</w:t>
            </w:r>
          </w:p>
          <w:p w:rsidR="00CA639C" w:rsidRPr="005F0C46" w:rsidRDefault="00E2638E">
            <w:pPr>
              <w:pStyle w:val="TableParagraph"/>
              <w:tabs>
                <w:tab w:val="left" w:pos="1459"/>
              </w:tabs>
              <w:spacing w:line="237" w:lineRule="auto"/>
              <w:ind w:left="106" w:right="95"/>
              <w:rPr>
                <w:sz w:val="24"/>
              </w:rPr>
            </w:pPr>
            <w:r w:rsidRPr="005F0C46">
              <w:rPr>
                <w:sz w:val="24"/>
              </w:rPr>
              <w:t>Э.</w:t>
            </w:r>
            <w:r w:rsidRPr="005F0C46">
              <w:rPr>
                <w:sz w:val="24"/>
              </w:rPr>
              <w:tab/>
            </w:r>
            <w:r w:rsidRPr="005F0C46">
              <w:rPr>
                <w:spacing w:val="-1"/>
                <w:sz w:val="24"/>
              </w:rPr>
              <w:t>Сетон-Томпсон,</w:t>
            </w:r>
            <w:r w:rsidRPr="005F0C46">
              <w:rPr>
                <w:spacing w:val="-57"/>
                <w:sz w:val="24"/>
              </w:rPr>
              <w:t xml:space="preserve"> </w:t>
            </w:r>
            <w:r w:rsidRPr="005F0C46">
              <w:rPr>
                <w:sz w:val="24"/>
              </w:rPr>
              <w:t>Дж.Дарелл</w:t>
            </w:r>
            <w:r w:rsidRPr="005F0C46">
              <w:rPr>
                <w:spacing w:val="1"/>
                <w:sz w:val="24"/>
              </w:rPr>
              <w:t xml:space="preserve"> </w:t>
            </w:r>
            <w:r w:rsidRPr="005F0C46">
              <w:rPr>
                <w:sz w:val="24"/>
              </w:rPr>
              <w:t>и</w:t>
            </w:r>
            <w:r w:rsidRPr="005F0C46">
              <w:rPr>
                <w:spacing w:val="-2"/>
                <w:sz w:val="24"/>
              </w:rPr>
              <w:t xml:space="preserve"> </w:t>
            </w:r>
            <w:r w:rsidRPr="005F0C46">
              <w:rPr>
                <w:sz w:val="24"/>
              </w:rPr>
              <w:t>др.</w:t>
            </w:r>
          </w:p>
          <w:p w:rsidR="00CA639C" w:rsidRPr="005F0C46" w:rsidRDefault="00E2638E">
            <w:pPr>
              <w:pStyle w:val="TableParagraph"/>
              <w:tabs>
                <w:tab w:val="left" w:pos="984"/>
                <w:tab w:val="left" w:pos="2869"/>
              </w:tabs>
              <w:spacing w:before="3" w:line="275" w:lineRule="exact"/>
              <w:ind w:left="106"/>
              <w:rPr>
                <w:sz w:val="24"/>
              </w:rPr>
            </w:pPr>
            <w:r w:rsidRPr="005F0C46">
              <w:rPr>
                <w:sz w:val="24"/>
              </w:rPr>
              <w:t>(1-2</w:t>
            </w:r>
            <w:r w:rsidRPr="005F0C46">
              <w:rPr>
                <w:sz w:val="24"/>
              </w:rPr>
              <w:tab/>
              <w:t>произведения</w:t>
            </w:r>
            <w:r w:rsidRPr="005F0C46">
              <w:rPr>
                <w:sz w:val="24"/>
              </w:rPr>
              <w:tab/>
              <w:t>по</w:t>
            </w:r>
          </w:p>
          <w:p w:rsidR="00CA639C" w:rsidRPr="005F0C46" w:rsidRDefault="00E2638E">
            <w:pPr>
              <w:pStyle w:val="TableParagraph"/>
              <w:spacing w:line="275" w:lineRule="exact"/>
              <w:ind w:left="106"/>
              <w:rPr>
                <w:sz w:val="24"/>
              </w:rPr>
            </w:pPr>
            <w:r w:rsidRPr="005F0C46">
              <w:rPr>
                <w:sz w:val="24"/>
              </w:rPr>
              <w:t>выбору, 5-7</w:t>
            </w:r>
            <w:r w:rsidRPr="005F0C46">
              <w:rPr>
                <w:spacing w:val="-1"/>
                <w:sz w:val="24"/>
              </w:rPr>
              <w:t xml:space="preserve"> </w:t>
            </w:r>
            <w:r w:rsidRPr="005F0C46">
              <w:rPr>
                <w:sz w:val="24"/>
              </w:rPr>
              <w:t>кл.)</w:t>
            </w:r>
          </w:p>
          <w:p w:rsidR="00CA639C" w:rsidRPr="005F0C46" w:rsidRDefault="00CA639C">
            <w:pPr>
              <w:pStyle w:val="TableParagraph"/>
              <w:spacing w:before="1"/>
              <w:ind w:left="0"/>
              <w:rPr>
                <w:sz w:val="24"/>
              </w:rPr>
            </w:pPr>
          </w:p>
          <w:p w:rsidR="00CA639C" w:rsidRPr="005F0C46" w:rsidRDefault="00AF14E7">
            <w:pPr>
              <w:pStyle w:val="TableParagraph"/>
              <w:spacing w:line="242" w:lineRule="auto"/>
              <w:ind w:left="106" w:right="105"/>
              <w:jc w:val="both"/>
              <w:rPr>
                <w:sz w:val="24"/>
              </w:rPr>
            </w:pPr>
            <w:r w:rsidRPr="005F0C46">
              <w:rPr>
                <w:sz w:val="24"/>
              </w:rPr>
              <w:t>Современная</w:t>
            </w:r>
            <w:r w:rsidR="00E2638E" w:rsidRPr="005F0C46">
              <w:rPr>
                <w:spacing w:val="1"/>
                <w:sz w:val="24"/>
              </w:rPr>
              <w:t xml:space="preserve"> </w:t>
            </w:r>
            <w:r w:rsidR="00E2638E" w:rsidRPr="005F0C46">
              <w:rPr>
                <w:sz w:val="24"/>
              </w:rPr>
              <w:t>зарубежная</w:t>
            </w:r>
            <w:r w:rsidR="00E2638E" w:rsidRPr="005F0C46">
              <w:rPr>
                <w:spacing w:val="1"/>
                <w:sz w:val="24"/>
              </w:rPr>
              <w:t xml:space="preserve"> </w:t>
            </w:r>
            <w:r w:rsidR="00E2638E" w:rsidRPr="005F0C46">
              <w:rPr>
                <w:sz w:val="24"/>
              </w:rPr>
              <w:t>проза,</w:t>
            </w:r>
            <w:r w:rsidR="00E2638E" w:rsidRPr="005F0C46">
              <w:rPr>
                <w:spacing w:val="-2"/>
                <w:sz w:val="24"/>
              </w:rPr>
              <w:t xml:space="preserve"> </w:t>
            </w:r>
            <w:r w:rsidR="00E2638E" w:rsidRPr="005F0C46">
              <w:rPr>
                <w:sz w:val="24"/>
              </w:rPr>
              <w:t>например:</w:t>
            </w:r>
          </w:p>
          <w:p w:rsidR="00CA639C" w:rsidRPr="005F0C46" w:rsidRDefault="00E2638E">
            <w:pPr>
              <w:pStyle w:val="TableParagraph"/>
              <w:ind w:left="106" w:right="97"/>
              <w:jc w:val="both"/>
              <w:rPr>
                <w:sz w:val="24"/>
              </w:rPr>
            </w:pPr>
            <w:r w:rsidRPr="005F0C46">
              <w:rPr>
                <w:sz w:val="24"/>
              </w:rPr>
              <w:t>А. Тор, Д. Пеннак, У. Старк,</w:t>
            </w:r>
            <w:r w:rsidRPr="005F0C46">
              <w:rPr>
                <w:spacing w:val="1"/>
                <w:sz w:val="24"/>
              </w:rPr>
              <w:t xml:space="preserve"> </w:t>
            </w:r>
            <w:r w:rsidRPr="005F0C46">
              <w:rPr>
                <w:sz w:val="24"/>
              </w:rPr>
              <w:t>К.</w:t>
            </w:r>
            <w:r w:rsidRPr="005F0C46">
              <w:rPr>
                <w:spacing w:val="1"/>
                <w:sz w:val="24"/>
              </w:rPr>
              <w:t xml:space="preserve"> </w:t>
            </w:r>
            <w:r w:rsidRPr="005F0C46">
              <w:rPr>
                <w:sz w:val="24"/>
              </w:rPr>
              <w:t>ДиКамилло,</w:t>
            </w:r>
            <w:r w:rsidRPr="005F0C46">
              <w:rPr>
                <w:spacing w:val="1"/>
                <w:sz w:val="24"/>
              </w:rPr>
              <w:t xml:space="preserve"> </w:t>
            </w:r>
            <w:r w:rsidRPr="005F0C46">
              <w:rPr>
                <w:sz w:val="24"/>
              </w:rPr>
              <w:t>М.</w:t>
            </w:r>
            <w:r w:rsidRPr="005F0C46">
              <w:rPr>
                <w:spacing w:val="1"/>
                <w:sz w:val="24"/>
              </w:rPr>
              <w:t xml:space="preserve"> </w:t>
            </w:r>
            <w:r w:rsidRPr="005F0C46">
              <w:rPr>
                <w:sz w:val="24"/>
              </w:rPr>
              <w:t>Парр,</w:t>
            </w:r>
            <w:r w:rsidRPr="005F0C46">
              <w:rPr>
                <w:spacing w:val="1"/>
                <w:sz w:val="24"/>
              </w:rPr>
              <w:t xml:space="preserve"> </w:t>
            </w:r>
            <w:r w:rsidRPr="005F0C46">
              <w:rPr>
                <w:sz w:val="24"/>
              </w:rPr>
              <w:t>Г.</w:t>
            </w:r>
            <w:r w:rsidRPr="005F0C46">
              <w:rPr>
                <w:spacing w:val="-58"/>
                <w:sz w:val="24"/>
              </w:rPr>
              <w:t xml:space="preserve"> </w:t>
            </w:r>
            <w:r w:rsidRPr="005F0C46">
              <w:rPr>
                <w:sz w:val="24"/>
              </w:rPr>
              <w:t>Шмидт,</w:t>
            </w:r>
            <w:r w:rsidRPr="005F0C46">
              <w:rPr>
                <w:spacing w:val="1"/>
                <w:sz w:val="24"/>
              </w:rPr>
              <w:t xml:space="preserve"> </w:t>
            </w:r>
            <w:r w:rsidRPr="005F0C46">
              <w:rPr>
                <w:sz w:val="24"/>
              </w:rPr>
              <w:t>Д.</w:t>
            </w:r>
            <w:r w:rsidRPr="005F0C46">
              <w:rPr>
                <w:spacing w:val="1"/>
                <w:sz w:val="24"/>
              </w:rPr>
              <w:t xml:space="preserve"> </w:t>
            </w:r>
            <w:r w:rsidRPr="005F0C46">
              <w:rPr>
                <w:sz w:val="24"/>
              </w:rPr>
              <w:t>Гроссман,</w:t>
            </w:r>
            <w:r w:rsidRPr="005F0C46">
              <w:rPr>
                <w:spacing w:val="1"/>
                <w:sz w:val="24"/>
              </w:rPr>
              <w:t xml:space="preserve"> </w:t>
            </w:r>
            <w:r w:rsidRPr="005F0C46">
              <w:rPr>
                <w:sz w:val="24"/>
              </w:rPr>
              <w:t>С.</w:t>
            </w:r>
            <w:r w:rsidRPr="005F0C46">
              <w:rPr>
                <w:spacing w:val="1"/>
                <w:sz w:val="24"/>
              </w:rPr>
              <w:t xml:space="preserve"> </w:t>
            </w:r>
            <w:r w:rsidRPr="005F0C46">
              <w:rPr>
                <w:sz w:val="24"/>
              </w:rPr>
              <w:t>Каста, Э. Файн, Е. Ельчин и</w:t>
            </w:r>
            <w:r w:rsidRPr="005F0C46">
              <w:rPr>
                <w:spacing w:val="1"/>
                <w:sz w:val="24"/>
              </w:rPr>
              <w:t xml:space="preserve"> </w:t>
            </w:r>
            <w:r w:rsidRPr="005F0C46">
              <w:rPr>
                <w:sz w:val="24"/>
              </w:rPr>
              <w:t>др.</w:t>
            </w:r>
          </w:p>
          <w:p w:rsidR="00CA639C" w:rsidRPr="005F0C46" w:rsidRDefault="00E2638E">
            <w:pPr>
              <w:pStyle w:val="TableParagraph"/>
              <w:spacing w:line="274" w:lineRule="exact"/>
              <w:ind w:left="106" w:right="266"/>
              <w:jc w:val="both"/>
              <w:rPr>
                <w:sz w:val="24"/>
              </w:rPr>
            </w:pPr>
            <w:r w:rsidRPr="005F0C46">
              <w:rPr>
                <w:sz w:val="24"/>
              </w:rPr>
              <w:t>(1</w:t>
            </w:r>
            <w:r w:rsidRPr="005F0C46">
              <w:rPr>
                <w:spacing w:val="-6"/>
                <w:sz w:val="24"/>
              </w:rPr>
              <w:t xml:space="preserve"> </w:t>
            </w:r>
            <w:r w:rsidRPr="005F0C46">
              <w:rPr>
                <w:sz w:val="24"/>
              </w:rPr>
              <w:t>произведение</w:t>
            </w:r>
            <w:r w:rsidRPr="005F0C46">
              <w:rPr>
                <w:spacing w:val="-6"/>
                <w:sz w:val="24"/>
              </w:rPr>
              <w:t xml:space="preserve"> </w:t>
            </w:r>
            <w:r w:rsidRPr="005F0C46">
              <w:rPr>
                <w:sz w:val="24"/>
              </w:rPr>
              <w:t>по</w:t>
            </w:r>
            <w:r w:rsidRPr="005F0C46">
              <w:rPr>
                <w:spacing w:val="-5"/>
                <w:sz w:val="24"/>
              </w:rPr>
              <w:t xml:space="preserve"> </w:t>
            </w:r>
            <w:r w:rsidRPr="005F0C46">
              <w:rPr>
                <w:sz w:val="24"/>
              </w:rPr>
              <w:t>выбору,</w:t>
            </w:r>
            <w:r w:rsidRPr="005F0C46">
              <w:rPr>
                <w:spacing w:val="-58"/>
                <w:sz w:val="24"/>
              </w:rPr>
              <w:t xml:space="preserve"> </w:t>
            </w:r>
            <w:r w:rsidRPr="005F0C46">
              <w:rPr>
                <w:sz w:val="24"/>
              </w:rPr>
              <w:t>5-8</w:t>
            </w:r>
            <w:r w:rsidRPr="005F0C46">
              <w:rPr>
                <w:spacing w:val="2"/>
                <w:sz w:val="24"/>
              </w:rPr>
              <w:t xml:space="preserve"> </w:t>
            </w:r>
            <w:r w:rsidRPr="005F0C46">
              <w:rPr>
                <w:sz w:val="24"/>
              </w:rPr>
              <w:t>кл.)</w:t>
            </w:r>
          </w:p>
        </w:tc>
      </w:tr>
    </w:tbl>
    <w:p w:rsidR="00CA639C" w:rsidRPr="005F0C46" w:rsidRDefault="00CA639C">
      <w:pPr>
        <w:pStyle w:val="a3"/>
        <w:spacing w:before="11"/>
        <w:ind w:left="0"/>
        <w:rPr>
          <w:sz w:val="14"/>
        </w:rPr>
      </w:pPr>
    </w:p>
    <w:p w:rsidR="00CA639C" w:rsidRPr="005F0C46" w:rsidRDefault="00E2638E">
      <w:pPr>
        <w:pStyle w:val="a3"/>
        <w:spacing w:before="90"/>
        <w:jc w:val="both"/>
      </w:pPr>
      <w:r w:rsidRPr="005F0C46">
        <w:t>При</w:t>
      </w:r>
      <w:r w:rsidRPr="005F0C46">
        <w:rPr>
          <w:spacing w:val="-3"/>
        </w:rPr>
        <w:t xml:space="preserve"> </w:t>
      </w:r>
      <w:r w:rsidRPr="005F0C46">
        <w:t>составлении</w:t>
      </w:r>
      <w:r w:rsidRPr="005F0C46">
        <w:rPr>
          <w:spacing w:val="-5"/>
        </w:rPr>
        <w:t xml:space="preserve"> </w:t>
      </w:r>
      <w:r w:rsidRPr="005F0C46">
        <w:t>рабочих</w:t>
      </w:r>
      <w:r w:rsidRPr="005F0C46">
        <w:rPr>
          <w:spacing w:val="-7"/>
        </w:rPr>
        <w:t xml:space="preserve"> </w:t>
      </w:r>
      <w:r w:rsidRPr="005F0C46">
        <w:t>программ</w:t>
      </w:r>
      <w:r w:rsidRPr="005F0C46">
        <w:rPr>
          <w:spacing w:val="-5"/>
        </w:rPr>
        <w:t xml:space="preserve"> </w:t>
      </w:r>
      <w:r w:rsidRPr="005F0C46">
        <w:t>следует</w:t>
      </w:r>
      <w:r w:rsidRPr="005F0C46">
        <w:rPr>
          <w:spacing w:val="3"/>
        </w:rPr>
        <w:t xml:space="preserve"> </w:t>
      </w:r>
      <w:r w:rsidRPr="005F0C46">
        <w:t>учесть:</w:t>
      </w:r>
    </w:p>
    <w:p w:rsidR="00CA639C" w:rsidRPr="005F0C46" w:rsidRDefault="00E2638E">
      <w:pPr>
        <w:pStyle w:val="a3"/>
        <w:spacing w:before="3"/>
        <w:ind w:right="722"/>
        <w:jc w:val="both"/>
      </w:pPr>
      <w:r w:rsidRPr="005F0C46">
        <w:t>В</w:t>
      </w:r>
      <w:r w:rsidRPr="005F0C46">
        <w:rPr>
          <w:spacing w:val="1"/>
        </w:rPr>
        <w:t xml:space="preserve"> </w:t>
      </w:r>
      <w:r w:rsidRPr="005F0C46">
        <w:t>программе</w:t>
      </w:r>
      <w:r w:rsidRPr="005F0C46">
        <w:rPr>
          <w:spacing w:val="1"/>
        </w:rPr>
        <w:t xml:space="preserve"> </w:t>
      </w:r>
      <w:r w:rsidRPr="005F0C46">
        <w:t>каждого</w:t>
      </w:r>
      <w:r w:rsidRPr="005F0C46">
        <w:rPr>
          <w:spacing w:val="1"/>
        </w:rPr>
        <w:t xml:space="preserve"> </w:t>
      </w:r>
      <w:r w:rsidRPr="005F0C46">
        <w:t>класса</w:t>
      </w:r>
      <w:r w:rsidRPr="005F0C46">
        <w:rPr>
          <w:spacing w:val="1"/>
        </w:rPr>
        <w:t xml:space="preserve"> </w:t>
      </w:r>
      <w:r w:rsidRPr="005F0C46">
        <w:t>должны</w:t>
      </w:r>
      <w:r w:rsidRPr="005F0C46">
        <w:rPr>
          <w:spacing w:val="1"/>
        </w:rPr>
        <w:t xml:space="preserve"> </w:t>
      </w:r>
      <w:r w:rsidRPr="005F0C46">
        <w:t>быть</w:t>
      </w:r>
      <w:r w:rsidRPr="005F0C46">
        <w:rPr>
          <w:spacing w:val="1"/>
        </w:rPr>
        <w:t xml:space="preserve"> </w:t>
      </w:r>
      <w:r w:rsidRPr="005F0C46">
        <w:t>представлены</w:t>
      </w:r>
      <w:r w:rsidRPr="005F0C46">
        <w:rPr>
          <w:spacing w:val="1"/>
        </w:rPr>
        <w:t xml:space="preserve"> </w:t>
      </w:r>
      <w:r w:rsidRPr="005F0C46">
        <w:t>разножанровые</w:t>
      </w:r>
      <w:r w:rsidRPr="005F0C46">
        <w:rPr>
          <w:spacing w:val="1"/>
        </w:rPr>
        <w:t xml:space="preserve"> </w:t>
      </w:r>
      <w:r w:rsidRPr="005F0C46">
        <w:t>произведения;</w:t>
      </w:r>
      <w:r w:rsidRPr="005F0C46">
        <w:rPr>
          <w:spacing w:val="1"/>
        </w:rPr>
        <w:t xml:space="preserve"> </w:t>
      </w:r>
      <w:r w:rsidRPr="005F0C46">
        <w:t>произведения</w:t>
      </w:r>
      <w:r w:rsidRPr="005F0C46">
        <w:rPr>
          <w:spacing w:val="1"/>
        </w:rPr>
        <w:t xml:space="preserve"> </w:t>
      </w:r>
      <w:r w:rsidRPr="005F0C46">
        <w:t>на</w:t>
      </w:r>
      <w:r w:rsidRPr="005F0C46">
        <w:rPr>
          <w:spacing w:val="1"/>
        </w:rPr>
        <w:t xml:space="preserve"> </w:t>
      </w:r>
      <w:r w:rsidRPr="005F0C46">
        <w:t>разные</w:t>
      </w:r>
      <w:r w:rsidRPr="005F0C46">
        <w:rPr>
          <w:spacing w:val="1"/>
        </w:rPr>
        <w:t xml:space="preserve"> </w:t>
      </w:r>
      <w:r w:rsidRPr="005F0C46">
        <w:t>темы;</w:t>
      </w:r>
      <w:r w:rsidRPr="005F0C46">
        <w:rPr>
          <w:spacing w:val="1"/>
        </w:rPr>
        <w:t xml:space="preserve"> </w:t>
      </w:r>
      <w:r w:rsidRPr="005F0C46">
        <w:t>произведения</w:t>
      </w:r>
      <w:r w:rsidRPr="005F0C46">
        <w:rPr>
          <w:spacing w:val="1"/>
        </w:rPr>
        <w:t xml:space="preserve"> </w:t>
      </w:r>
      <w:r w:rsidRPr="005F0C46">
        <w:t>разных</w:t>
      </w:r>
      <w:r w:rsidRPr="005F0C46">
        <w:rPr>
          <w:spacing w:val="1"/>
        </w:rPr>
        <w:t xml:space="preserve"> </w:t>
      </w:r>
      <w:r w:rsidRPr="005F0C46">
        <w:t>эпох;</w:t>
      </w:r>
      <w:r w:rsidRPr="005F0C46">
        <w:rPr>
          <w:spacing w:val="1"/>
        </w:rPr>
        <w:t xml:space="preserve"> </w:t>
      </w:r>
      <w:r w:rsidRPr="005F0C46">
        <w:t>программа</w:t>
      </w:r>
      <w:r w:rsidRPr="005F0C46">
        <w:rPr>
          <w:spacing w:val="1"/>
        </w:rPr>
        <w:t xml:space="preserve"> </w:t>
      </w:r>
      <w:r w:rsidRPr="005F0C46">
        <w:t>каждого</w:t>
      </w:r>
      <w:r w:rsidRPr="005F0C46">
        <w:rPr>
          <w:spacing w:val="1"/>
        </w:rPr>
        <w:t xml:space="preserve"> </w:t>
      </w:r>
      <w:r w:rsidRPr="005F0C46">
        <w:t>года</w:t>
      </w:r>
      <w:r w:rsidRPr="005F0C46">
        <w:rPr>
          <w:spacing w:val="1"/>
        </w:rPr>
        <w:t xml:space="preserve"> </w:t>
      </w:r>
      <w:r w:rsidRPr="005F0C46">
        <w:t>должна</w:t>
      </w:r>
      <w:r w:rsidRPr="005F0C46">
        <w:rPr>
          <w:spacing w:val="1"/>
        </w:rPr>
        <w:t xml:space="preserve"> </w:t>
      </w:r>
      <w:r w:rsidRPr="005F0C46">
        <w:t>демонстрировать</w:t>
      </w:r>
      <w:r w:rsidRPr="005F0C46">
        <w:rPr>
          <w:spacing w:val="2"/>
        </w:rPr>
        <w:t xml:space="preserve"> </w:t>
      </w:r>
      <w:r w:rsidRPr="005F0C46">
        <w:t>детям</w:t>
      </w:r>
      <w:r w:rsidRPr="005F0C46">
        <w:rPr>
          <w:spacing w:val="-1"/>
        </w:rPr>
        <w:t xml:space="preserve"> </w:t>
      </w:r>
      <w:r w:rsidRPr="005F0C46">
        <w:t>разные</w:t>
      </w:r>
      <w:r w:rsidRPr="005F0C46">
        <w:rPr>
          <w:spacing w:val="-4"/>
        </w:rPr>
        <w:t xml:space="preserve"> </w:t>
      </w:r>
      <w:r w:rsidRPr="005F0C46">
        <w:t>грани</w:t>
      </w:r>
      <w:r w:rsidRPr="005F0C46">
        <w:rPr>
          <w:spacing w:val="3"/>
        </w:rPr>
        <w:t xml:space="preserve"> </w:t>
      </w:r>
      <w:r w:rsidRPr="005F0C46">
        <w:t>литературы.</w:t>
      </w:r>
    </w:p>
    <w:p w:rsidR="00CA639C" w:rsidRPr="005F0C46" w:rsidRDefault="00E2638E">
      <w:pPr>
        <w:pStyle w:val="a3"/>
        <w:ind w:right="711"/>
        <w:jc w:val="both"/>
      </w:pPr>
      <w:r w:rsidRPr="005F0C46">
        <w:t>В программе</w:t>
      </w:r>
      <w:r w:rsidRPr="005F0C46">
        <w:rPr>
          <w:spacing w:val="1"/>
        </w:rPr>
        <w:t xml:space="preserve"> </w:t>
      </w:r>
      <w:r w:rsidRPr="005F0C46">
        <w:t>должно быть предусмотрено возвращение к творчеству таких писателей, как А.С.</w:t>
      </w:r>
      <w:r w:rsidRPr="005F0C46">
        <w:rPr>
          <w:spacing w:val="1"/>
        </w:rPr>
        <w:t xml:space="preserve"> </w:t>
      </w:r>
      <w:r w:rsidRPr="005F0C46">
        <w:t>Пушкин, Н.В. Гоголь, М.Ю. Лермонтов, А.П. Чехов.</w:t>
      </w:r>
      <w:r w:rsidRPr="005F0C46">
        <w:rPr>
          <w:spacing w:val="1"/>
        </w:rPr>
        <w:t xml:space="preserve"> </w:t>
      </w:r>
      <w:r w:rsidRPr="005F0C46">
        <w:t>В этом случае</w:t>
      </w:r>
      <w:r w:rsidRPr="005F0C46">
        <w:rPr>
          <w:spacing w:val="1"/>
        </w:rPr>
        <w:t xml:space="preserve"> </w:t>
      </w:r>
      <w:r w:rsidRPr="005F0C46">
        <w:t>внутри программы 5-9 классов</w:t>
      </w:r>
      <w:r w:rsidRPr="005F0C46">
        <w:rPr>
          <w:spacing w:val="1"/>
        </w:rPr>
        <w:t xml:space="preserve"> </w:t>
      </w:r>
      <w:r w:rsidRPr="005F0C46">
        <w:t>выстраивается своего рода вертикаль, предусматривающая наращение объема прочитанных ранее</w:t>
      </w:r>
      <w:r w:rsidRPr="005F0C46">
        <w:rPr>
          <w:spacing w:val="1"/>
        </w:rPr>
        <w:t xml:space="preserve"> </w:t>
      </w:r>
      <w:r w:rsidRPr="005F0C46">
        <w:t>произведений</w:t>
      </w:r>
      <w:r w:rsidRPr="005F0C46">
        <w:rPr>
          <w:spacing w:val="-3"/>
        </w:rPr>
        <w:t xml:space="preserve"> </w:t>
      </w:r>
      <w:r w:rsidRPr="005F0C46">
        <w:t>этих</w:t>
      </w:r>
      <w:r w:rsidRPr="005F0C46">
        <w:rPr>
          <w:spacing w:val="-3"/>
        </w:rPr>
        <w:t xml:space="preserve"> </w:t>
      </w:r>
      <w:r w:rsidRPr="005F0C46">
        <w:t>авторов</w:t>
      </w:r>
      <w:r w:rsidRPr="005F0C46">
        <w:rPr>
          <w:spacing w:val="-1"/>
        </w:rPr>
        <w:t xml:space="preserve"> </w:t>
      </w:r>
      <w:r w:rsidRPr="005F0C46">
        <w:t>и</w:t>
      </w:r>
      <w:r w:rsidRPr="005F0C46">
        <w:rPr>
          <w:spacing w:val="2"/>
        </w:rPr>
        <w:t xml:space="preserve"> </w:t>
      </w:r>
      <w:r w:rsidRPr="005F0C46">
        <w:t>углубление</w:t>
      </w:r>
      <w:r w:rsidRPr="005F0C46">
        <w:rPr>
          <w:spacing w:val="1"/>
        </w:rPr>
        <w:t xml:space="preserve"> </w:t>
      </w:r>
      <w:r w:rsidRPr="005F0C46">
        <w:t>представлений</w:t>
      </w:r>
      <w:r w:rsidRPr="005F0C46">
        <w:rPr>
          <w:spacing w:val="-2"/>
        </w:rPr>
        <w:t xml:space="preserve"> </w:t>
      </w:r>
      <w:r w:rsidRPr="005F0C46">
        <w:t>об</w:t>
      </w:r>
      <w:r w:rsidRPr="005F0C46">
        <w:rPr>
          <w:spacing w:val="-6"/>
        </w:rPr>
        <w:t xml:space="preserve"> </w:t>
      </w:r>
      <w:r w:rsidRPr="005F0C46">
        <w:t>их</w:t>
      </w:r>
      <w:r w:rsidRPr="005F0C46">
        <w:rPr>
          <w:spacing w:val="-3"/>
        </w:rPr>
        <w:t xml:space="preserve"> </w:t>
      </w:r>
      <w:r w:rsidRPr="005F0C46">
        <w:t>творчестве.</w:t>
      </w:r>
    </w:p>
    <w:p w:rsidR="00CA639C" w:rsidRPr="005F0C46" w:rsidRDefault="00E2638E">
      <w:pPr>
        <w:pStyle w:val="a3"/>
        <w:ind w:right="717"/>
        <w:jc w:val="both"/>
      </w:pPr>
      <w:r w:rsidRPr="005F0C46">
        <w:t>Важно помнить, что изучение русской классики продолжится в старшей школе, где обучающиеся</w:t>
      </w:r>
      <w:r w:rsidRPr="005F0C46">
        <w:rPr>
          <w:spacing w:val="1"/>
        </w:rPr>
        <w:t xml:space="preserve"> </w:t>
      </w:r>
      <w:r w:rsidRPr="005F0C46">
        <w:t>существенно</w:t>
      </w:r>
      <w:r w:rsidRPr="005F0C46">
        <w:rPr>
          <w:spacing w:val="1"/>
        </w:rPr>
        <w:t xml:space="preserve"> </w:t>
      </w:r>
      <w:r w:rsidRPr="005F0C46">
        <w:t>расширят</w:t>
      </w:r>
      <w:r w:rsidRPr="005F0C46">
        <w:rPr>
          <w:spacing w:val="1"/>
        </w:rPr>
        <w:t xml:space="preserve"> </w:t>
      </w:r>
      <w:r w:rsidRPr="005F0C46">
        <w:t>знакомство</w:t>
      </w:r>
      <w:r w:rsidRPr="005F0C46">
        <w:rPr>
          <w:spacing w:val="1"/>
        </w:rPr>
        <w:t xml:space="preserve"> </w:t>
      </w:r>
      <w:r w:rsidRPr="005F0C46">
        <w:t>с</w:t>
      </w:r>
      <w:r w:rsidRPr="005F0C46">
        <w:rPr>
          <w:spacing w:val="1"/>
        </w:rPr>
        <w:t xml:space="preserve"> </w:t>
      </w:r>
      <w:r w:rsidRPr="005F0C46">
        <w:t>авторами,</w:t>
      </w:r>
      <w:r w:rsidRPr="005F0C46">
        <w:rPr>
          <w:spacing w:val="1"/>
        </w:rPr>
        <w:t xml:space="preserve"> </w:t>
      </w:r>
      <w:r w:rsidRPr="005F0C46">
        <w:t>представленными</w:t>
      </w:r>
      <w:r w:rsidRPr="005F0C46">
        <w:rPr>
          <w:spacing w:val="1"/>
        </w:rPr>
        <w:t xml:space="preserve"> </w:t>
      </w:r>
      <w:r w:rsidRPr="005F0C46">
        <w:t>в</w:t>
      </w:r>
      <w:r w:rsidRPr="005F0C46">
        <w:rPr>
          <w:spacing w:val="1"/>
        </w:rPr>
        <w:t xml:space="preserve"> </w:t>
      </w:r>
      <w:r w:rsidRPr="005F0C46">
        <w:t>списках</w:t>
      </w:r>
      <w:r w:rsidRPr="005F0C46">
        <w:rPr>
          <w:spacing w:val="1"/>
        </w:rPr>
        <w:t xml:space="preserve"> </w:t>
      </w:r>
      <w:r w:rsidRPr="005F0C46">
        <w:t>основной</w:t>
      </w:r>
      <w:r w:rsidRPr="005F0C46">
        <w:rPr>
          <w:spacing w:val="1"/>
        </w:rPr>
        <w:t xml:space="preserve"> </w:t>
      </w:r>
      <w:r w:rsidRPr="005F0C46">
        <w:t>школы</w:t>
      </w:r>
      <w:r w:rsidRPr="005F0C46">
        <w:rPr>
          <w:spacing w:val="1"/>
        </w:rPr>
        <w:t xml:space="preserve"> </w:t>
      </w:r>
      <w:r w:rsidRPr="005F0C46">
        <w:t>(например, с Н.А. Некрасовым, Н.С. Лесковым, Л.Н. Толстым, А.П. Чеховым, А.А. Ахматовой, В.В.</w:t>
      </w:r>
      <w:r w:rsidRPr="005F0C46">
        <w:rPr>
          <w:spacing w:val="1"/>
        </w:rPr>
        <w:t xml:space="preserve"> </w:t>
      </w:r>
      <w:r w:rsidRPr="005F0C46">
        <w:t>Маяковским</w:t>
      </w:r>
      <w:r w:rsidRPr="005F0C46">
        <w:rPr>
          <w:spacing w:val="2"/>
        </w:rPr>
        <w:t xml:space="preserve"> </w:t>
      </w:r>
      <w:r w:rsidRPr="005F0C46">
        <w:t>и</w:t>
      </w:r>
      <w:r w:rsidRPr="005F0C46">
        <w:rPr>
          <w:spacing w:val="-2"/>
        </w:rPr>
        <w:t xml:space="preserve"> </w:t>
      </w:r>
      <w:r w:rsidRPr="005F0C46">
        <w:t>т.п.).</w:t>
      </w:r>
    </w:p>
    <w:p w:rsidR="00CA639C" w:rsidRPr="005F0C46" w:rsidRDefault="00AF14E7">
      <w:pPr>
        <w:pStyle w:val="a3"/>
        <w:spacing w:line="242" w:lineRule="auto"/>
        <w:ind w:right="717"/>
        <w:jc w:val="both"/>
      </w:pPr>
      <w:r w:rsidRPr="005F0C46">
        <w:t>При</w:t>
      </w:r>
      <w:r w:rsidRPr="005F0C46">
        <w:rPr>
          <w:spacing w:val="1"/>
        </w:rPr>
        <w:t xml:space="preserve"> </w:t>
      </w:r>
      <w:r w:rsidRPr="005F0C46">
        <w:t>составлении</w:t>
      </w:r>
      <w:r w:rsidRPr="005F0C46">
        <w:rPr>
          <w:spacing w:val="1"/>
        </w:rPr>
        <w:t xml:space="preserve"> </w:t>
      </w:r>
      <w:r w:rsidRPr="005F0C46">
        <w:t>программ,</w:t>
      </w:r>
      <w:r w:rsidRPr="005F0C46">
        <w:rPr>
          <w:spacing w:val="1"/>
        </w:rPr>
        <w:t xml:space="preserve"> </w:t>
      </w:r>
      <w:r w:rsidRPr="005F0C46">
        <w:t>возможно</w:t>
      </w:r>
      <w:r w:rsidRPr="005F0C46">
        <w:rPr>
          <w:spacing w:val="1"/>
        </w:rPr>
        <w:t xml:space="preserve"> </w:t>
      </w:r>
      <w:r w:rsidRPr="005F0C46">
        <w:t>использовать</w:t>
      </w:r>
      <w:r w:rsidRPr="005F0C46">
        <w:rPr>
          <w:spacing w:val="1"/>
        </w:rPr>
        <w:t xml:space="preserve"> </w:t>
      </w:r>
      <w:r w:rsidRPr="005F0C46">
        <w:t>жанрово-тематические</w:t>
      </w:r>
      <w:r w:rsidRPr="005F0C46">
        <w:rPr>
          <w:spacing w:val="1"/>
        </w:rPr>
        <w:t xml:space="preserve"> </w:t>
      </w:r>
      <w:r w:rsidRPr="005F0C46">
        <w:t>блоки,</w:t>
      </w:r>
      <w:r w:rsidRPr="005F0C46">
        <w:rPr>
          <w:spacing w:val="1"/>
        </w:rPr>
        <w:t xml:space="preserve"> </w:t>
      </w:r>
      <w:r w:rsidRPr="005F0C46">
        <w:t>хорошо</w:t>
      </w:r>
      <w:r w:rsidRPr="005F0C46">
        <w:rPr>
          <w:spacing w:val="1"/>
        </w:rPr>
        <w:t xml:space="preserve"> </w:t>
      </w:r>
      <w:r w:rsidRPr="005F0C46">
        <w:t>зарекомендовавшие себя</w:t>
      </w:r>
      <w:r w:rsidRPr="005F0C46">
        <w:rPr>
          <w:spacing w:val="2"/>
        </w:rPr>
        <w:t xml:space="preserve"> </w:t>
      </w:r>
      <w:r w:rsidRPr="005F0C46">
        <w:t>на</w:t>
      </w:r>
      <w:r w:rsidRPr="005F0C46">
        <w:rPr>
          <w:spacing w:val="-4"/>
        </w:rPr>
        <w:t xml:space="preserve"> </w:t>
      </w:r>
      <w:r w:rsidRPr="005F0C46">
        <w:t>практике.</w:t>
      </w:r>
    </w:p>
    <w:p w:rsidR="00CA639C" w:rsidRPr="005F0C46" w:rsidRDefault="00E2638E">
      <w:pPr>
        <w:pStyle w:val="a3"/>
        <w:spacing w:line="242" w:lineRule="auto"/>
        <w:ind w:right="2469"/>
        <w:jc w:val="both"/>
      </w:pPr>
      <w:r w:rsidRPr="005F0C46">
        <w:t>Основные теоретико-литературные понятия, требующие освоения в основной школе</w:t>
      </w:r>
      <w:r w:rsidRPr="005F0C46">
        <w:rPr>
          <w:spacing w:val="-57"/>
        </w:rPr>
        <w:t xml:space="preserve"> </w:t>
      </w:r>
      <w:r w:rsidRPr="005F0C46">
        <w:t>Художественная</w:t>
      </w:r>
      <w:r w:rsidRPr="005F0C46">
        <w:rPr>
          <w:spacing w:val="-5"/>
        </w:rPr>
        <w:t xml:space="preserve"> </w:t>
      </w:r>
      <w:r w:rsidRPr="005F0C46">
        <w:t>литература как</w:t>
      </w:r>
      <w:r w:rsidRPr="005F0C46">
        <w:rPr>
          <w:spacing w:val="-1"/>
        </w:rPr>
        <w:t xml:space="preserve"> </w:t>
      </w:r>
      <w:r w:rsidRPr="005F0C46">
        <w:t>искусство</w:t>
      </w:r>
      <w:r w:rsidRPr="005F0C46">
        <w:rPr>
          <w:spacing w:val="5"/>
        </w:rPr>
        <w:t xml:space="preserve"> </w:t>
      </w:r>
      <w:r w:rsidRPr="005F0C46">
        <w:t>слова.</w:t>
      </w:r>
      <w:r w:rsidRPr="005F0C46">
        <w:rPr>
          <w:spacing w:val="3"/>
        </w:rPr>
        <w:t xml:space="preserve"> </w:t>
      </w:r>
      <w:r w:rsidRPr="005F0C46">
        <w:t>Художественный</w:t>
      </w:r>
      <w:r w:rsidRPr="005F0C46">
        <w:rPr>
          <w:spacing w:val="-3"/>
        </w:rPr>
        <w:t xml:space="preserve"> </w:t>
      </w:r>
      <w:r w:rsidRPr="005F0C46">
        <w:t>образ.</w:t>
      </w:r>
    </w:p>
    <w:p w:rsidR="00CA639C" w:rsidRPr="005F0C46" w:rsidRDefault="00E2638E">
      <w:pPr>
        <w:pStyle w:val="a3"/>
        <w:spacing w:line="270" w:lineRule="exact"/>
        <w:jc w:val="both"/>
      </w:pPr>
      <w:r w:rsidRPr="005F0C46">
        <w:t>Устное</w:t>
      </w:r>
      <w:r w:rsidRPr="005F0C46">
        <w:rPr>
          <w:spacing w:val="-4"/>
        </w:rPr>
        <w:t xml:space="preserve"> </w:t>
      </w:r>
      <w:r w:rsidRPr="005F0C46">
        <w:t>народное</w:t>
      </w:r>
      <w:r w:rsidRPr="005F0C46">
        <w:rPr>
          <w:spacing w:val="-4"/>
        </w:rPr>
        <w:t xml:space="preserve"> </w:t>
      </w:r>
      <w:r w:rsidRPr="005F0C46">
        <w:t>творчество.</w:t>
      </w:r>
      <w:r w:rsidRPr="005F0C46">
        <w:rPr>
          <w:spacing w:val="-6"/>
        </w:rPr>
        <w:t xml:space="preserve"> </w:t>
      </w:r>
      <w:r w:rsidRPr="005F0C46">
        <w:t>Жанры</w:t>
      </w:r>
      <w:r w:rsidRPr="005F0C46">
        <w:rPr>
          <w:spacing w:val="-2"/>
        </w:rPr>
        <w:t xml:space="preserve"> </w:t>
      </w:r>
      <w:r w:rsidRPr="005F0C46">
        <w:t>фольклора.</w:t>
      </w:r>
      <w:r w:rsidRPr="005F0C46">
        <w:rPr>
          <w:spacing w:val="-1"/>
        </w:rPr>
        <w:t xml:space="preserve"> </w:t>
      </w:r>
      <w:r w:rsidRPr="005F0C46">
        <w:t>Миф</w:t>
      </w:r>
      <w:r w:rsidRPr="005F0C46">
        <w:rPr>
          <w:spacing w:val="-5"/>
        </w:rPr>
        <w:t xml:space="preserve"> </w:t>
      </w:r>
      <w:r w:rsidRPr="005F0C46">
        <w:t>и</w:t>
      </w:r>
      <w:r w:rsidRPr="005F0C46">
        <w:rPr>
          <w:spacing w:val="-2"/>
        </w:rPr>
        <w:t xml:space="preserve"> </w:t>
      </w:r>
      <w:r w:rsidRPr="005F0C46">
        <w:t>фольклор.</w:t>
      </w:r>
    </w:p>
    <w:p w:rsidR="00CA639C" w:rsidRPr="005F0C46" w:rsidRDefault="00CA639C">
      <w:pPr>
        <w:spacing w:line="270" w:lineRule="exact"/>
        <w:jc w:val="both"/>
        <w:sectPr w:rsidR="00CA639C" w:rsidRPr="005F0C46">
          <w:pgSz w:w="11910" w:h="16840"/>
          <w:pgMar w:top="1200" w:right="0" w:bottom="1100" w:left="0" w:header="0" w:footer="919" w:gutter="0"/>
          <w:cols w:space="720"/>
        </w:sectPr>
      </w:pPr>
    </w:p>
    <w:p w:rsidR="00CA639C" w:rsidRPr="005F0C46" w:rsidRDefault="00E2638E">
      <w:pPr>
        <w:pStyle w:val="a3"/>
        <w:spacing w:before="68" w:line="242" w:lineRule="auto"/>
        <w:ind w:right="725"/>
        <w:jc w:val="both"/>
      </w:pPr>
      <w:r w:rsidRPr="005F0C46">
        <w:t>Литературные роды (эпос, лирика, драма) и жанры (эпос, роман, повесть, рассказ, новелла, притча,</w:t>
      </w:r>
      <w:r w:rsidRPr="005F0C46">
        <w:rPr>
          <w:spacing w:val="1"/>
        </w:rPr>
        <w:t xml:space="preserve"> </w:t>
      </w:r>
      <w:r w:rsidRPr="005F0C46">
        <w:t>басня;</w:t>
      </w:r>
      <w:r w:rsidRPr="005F0C46">
        <w:rPr>
          <w:spacing w:val="-4"/>
        </w:rPr>
        <w:t xml:space="preserve"> </w:t>
      </w:r>
      <w:r w:rsidRPr="005F0C46">
        <w:t>баллада,</w:t>
      </w:r>
      <w:r w:rsidRPr="005F0C46">
        <w:rPr>
          <w:spacing w:val="4"/>
        </w:rPr>
        <w:t xml:space="preserve"> </w:t>
      </w:r>
      <w:r w:rsidRPr="005F0C46">
        <w:t>поэма;</w:t>
      </w:r>
      <w:r w:rsidRPr="005F0C46">
        <w:rPr>
          <w:spacing w:val="-4"/>
        </w:rPr>
        <w:t xml:space="preserve"> </w:t>
      </w:r>
      <w:r w:rsidRPr="005F0C46">
        <w:t>ода,</w:t>
      </w:r>
      <w:r w:rsidRPr="005F0C46">
        <w:rPr>
          <w:spacing w:val="-1"/>
        </w:rPr>
        <w:t xml:space="preserve"> </w:t>
      </w:r>
      <w:r w:rsidRPr="005F0C46">
        <w:t>послание,</w:t>
      </w:r>
      <w:r w:rsidRPr="005F0C46">
        <w:rPr>
          <w:spacing w:val="-1"/>
        </w:rPr>
        <w:t xml:space="preserve"> </w:t>
      </w:r>
      <w:r w:rsidRPr="005F0C46">
        <w:t>элегия;</w:t>
      </w:r>
      <w:r w:rsidRPr="005F0C46">
        <w:rPr>
          <w:spacing w:val="-4"/>
        </w:rPr>
        <w:t xml:space="preserve"> </w:t>
      </w:r>
      <w:r w:rsidRPr="005F0C46">
        <w:t>комедия,</w:t>
      </w:r>
      <w:r w:rsidRPr="005F0C46">
        <w:rPr>
          <w:spacing w:val="-1"/>
        </w:rPr>
        <w:t xml:space="preserve"> </w:t>
      </w:r>
      <w:r w:rsidRPr="005F0C46">
        <w:t>драма,</w:t>
      </w:r>
      <w:r w:rsidRPr="005F0C46">
        <w:rPr>
          <w:spacing w:val="-2"/>
        </w:rPr>
        <w:t xml:space="preserve"> </w:t>
      </w:r>
      <w:r w:rsidRPr="005F0C46">
        <w:t>трагедия).</w:t>
      </w:r>
    </w:p>
    <w:p w:rsidR="00CA639C" w:rsidRPr="005F0C46" w:rsidRDefault="00E2638E">
      <w:pPr>
        <w:pStyle w:val="a3"/>
        <w:ind w:right="712"/>
        <w:jc w:val="both"/>
      </w:pPr>
      <w:r w:rsidRPr="005F0C46">
        <w:t>Основные литературные направления: классицизм, сентиментализм, романтизм, реализм, модернизм.</w:t>
      </w:r>
      <w:r w:rsidRPr="005F0C46">
        <w:rPr>
          <w:spacing w:val="-57"/>
        </w:rPr>
        <w:t xml:space="preserve"> </w:t>
      </w:r>
      <w:r w:rsidRPr="005F0C46">
        <w:t>Форма и содержание литературного произведения: тема, проблематика, идея; автор-повествователь,</w:t>
      </w:r>
      <w:r w:rsidRPr="005F0C46">
        <w:rPr>
          <w:spacing w:val="1"/>
        </w:rPr>
        <w:t xml:space="preserve"> </w:t>
      </w:r>
      <w:r w:rsidRPr="005F0C46">
        <w:t>герой-рассказчик, точка зрения,</w:t>
      </w:r>
      <w:r w:rsidRPr="005F0C46">
        <w:rPr>
          <w:spacing w:val="1"/>
        </w:rPr>
        <w:t xml:space="preserve"> </w:t>
      </w:r>
      <w:r w:rsidRPr="005F0C46">
        <w:t>адресат, читатель; герой, персонаж, действующее лицо, лирический</w:t>
      </w:r>
      <w:r w:rsidRPr="005F0C46">
        <w:rPr>
          <w:spacing w:val="1"/>
        </w:rPr>
        <w:t xml:space="preserve"> </w:t>
      </w:r>
      <w:r w:rsidRPr="005F0C46">
        <w:t>герой,</w:t>
      </w:r>
      <w:r w:rsidRPr="005F0C46">
        <w:rPr>
          <w:spacing w:val="1"/>
        </w:rPr>
        <w:t xml:space="preserve"> </w:t>
      </w:r>
      <w:r w:rsidRPr="005F0C46">
        <w:t>система</w:t>
      </w:r>
      <w:r w:rsidRPr="005F0C46">
        <w:rPr>
          <w:spacing w:val="1"/>
        </w:rPr>
        <w:t xml:space="preserve"> </w:t>
      </w:r>
      <w:r w:rsidRPr="005F0C46">
        <w:t>образов</w:t>
      </w:r>
      <w:r w:rsidRPr="005F0C46">
        <w:rPr>
          <w:spacing w:val="1"/>
        </w:rPr>
        <w:t xml:space="preserve"> </w:t>
      </w:r>
      <w:r w:rsidRPr="005F0C46">
        <w:t>персонажей;</w:t>
      </w:r>
      <w:r w:rsidRPr="005F0C46">
        <w:rPr>
          <w:spacing w:val="1"/>
        </w:rPr>
        <w:t xml:space="preserve"> </w:t>
      </w:r>
      <w:r w:rsidRPr="005F0C46">
        <w:t>сюжет,</w:t>
      </w:r>
      <w:r w:rsidRPr="005F0C46">
        <w:rPr>
          <w:spacing w:val="1"/>
        </w:rPr>
        <w:t xml:space="preserve"> </w:t>
      </w:r>
      <w:r w:rsidRPr="005F0C46">
        <w:t>фабула,</w:t>
      </w:r>
      <w:r w:rsidRPr="005F0C46">
        <w:rPr>
          <w:spacing w:val="1"/>
        </w:rPr>
        <w:t xml:space="preserve"> </w:t>
      </w:r>
      <w:r w:rsidRPr="005F0C46">
        <w:t>композиция,</w:t>
      </w:r>
      <w:r w:rsidRPr="005F0C46">
        <w:rPr>
          <w:spacing w:val="1"/>
        </w:rPr>
        <w:t xml:space="preserve"> </w:t>
      </w:r>
      <w:r w:rsidRPr="005F0C46">
        <w:t>конфликт,</w:t>
      </w:r>
      <w:r w:rsidRPr="005F0C46">
        <w:rPr>
          <w:spacing w:val="1"/>
        </w:rPr>
        <w:t xml:space="preserve"> </w:t>
      </w:r>
      <w:r w:rsidRPr="005F0C46">
        <w:t>стадии</w:t>
      </w:r>
      <w:r w:rsidRPr="005F0C46">
        <w:rPr>
          <w:spacing w:val="1"/>
        </w:rPr>
        <w:t xml:space="preserve"> </w:t>
      </w:r>
      <w:r w:rsidRPr="005F0C46">
        <w:t>развития</w:t>
      </w:r>
      <w:r w:rsidRPr="005F0C46">
        <w:rPr>
          <w:spacing w:val="1"/>
        </w:rPr>
        <w:t xml:space="preserve"> </w:t>
      </w:r>
      <w:r w:rsidRPr="005F0C46">
        <w:t>действия: экспозиция, завязка, развитие действия, кульминация, развязка; художественная деталь,</w:t>
      </w:r>
      <w:r w:rsidRPr="005F0C46">
        <w:rPr>
          <w:spacing w:val="1"/>
        </w:rPr>
        <w:t xml:space="preserve"> </w:t>
      </w:r>
      <w:r w:rsidRPr="005F0C46">
        <w:t>портрет,</w:t>
      </w:r>
      <w:r w:rsidRPr="005F0C46">
        <w:rPr>
          <w:spacing w:val="1"/>
        </w:rPr>
        <w:t xml:space="preserve"> </w:t>
      </w:r>
      <w:r w:rsidRPr="005F0C46">
        <w:t>пейзаж,</w:t>
      </w:r>
      <w:r w:rsidRPr="005F0C46">
        <w:rPr>
          <w:spacing w:val="1"/>
        </w:rPr>
        <w:t xml:space="preserve"> </w:t>
      </w:r>
      <w:r w:rsidRPr="005F0C46">
        <w:t>интерьер;</w:t>
      </w:r>
      <w:r w:rsidRPr="005F0C46">
        <w:rPr>
          <w:spacing w:val="1"/>
        </w:rPr>
        <w:t xml:space="preserve"> </w:t>
      </w:r>
      <w:r w:rsidRPr="005F0C46">
        <w:t>диалог,</w:t>
      </w:r>
      <w:r w:rsidRPr="005F0C46">
        <w:rPr>
          <w:spacing w:val="1"/>
        </w:rPr>
        <w:t xml:space="preserve"> </w:t>
      </w:r>
      <w:r w:rsidRPr="005F0C46">
        <w:t>монолог,</w:t>
      </w:r>
      <w:r w:rsidRPr="005F0C46">
        <w:rPr>
          <w:spacing w:val="1"/>
        </w:rPr>
        <w:t xml:space="preserve"> </w:t>
      </w:r>
      <w:r w:rsidRPr="005F0C46">
        <w:t>авторское</w:t>
      </w:r>
      <w:r w:rsidRPr="005F0C46">
        <w:rPr>
          <w:spacing w:val="1"/>
        </w:rPr>
        <w:t xml:space="preserve"> </w:t>
      </w:r>
      <w:r w:rsidRPr="005F0C46">
        <w:t>отступление,</w:t>
      </w:r>
      <w:r w:rsidRPr="005F0C46">
        <w:rPr>
          <w:spacing w:val="1"/>
        </w:rPr>
        <w:t xml:space="preserve"> </w:t>
      </w:r>
      <w:r w:rsidRPr="005F0C46">
        <w:t>лирическое</w:t>
      </w:r>
      <w:r w:rsidRPr="005F0C46">
        <w:rPr>
          <w:spacing w:val="1"/>
        </w:rPr>
        <w:t xml:space="preserve"> </w:t>
      </w:r>
      <w:r w:rsidRPr="005F0C46">
        <w:t>отступление;</w:t>
      </w:r>
      <w:r w:rsidRPr="005F0C46">
        <w:rPr>
          <w:spacing w:val="1"/>
        </w:rPr>
        <w:t xml:space="preserve"> </w:t>
      </w:r>
      <w:r w:rsidRPr="005F0C46">
        <w:t>эпиграф.</w:t>
      </w:r>
    </w:p>
    <w:p w:rsidR="00CA639C" w:rsidRPr="005F0C46" w:rsidRDefault="00E2638E">
      <w:pPr>
        <w:pStyle w:val="a3"/>
        <w:ind w:right="716"/>
        <w:jc w:val="both"/>
      </w:pPr>
      <w:r w:rsidRPr="005F0C46">
        <w:t>Язык художественного произведения. Изобразительно-выразительные средства в художественном</w:t>
      </w:r>
      <w:r w:rsidRPr="005F0C46">
        <w:rPr>
          <w:spacing w:val="1"/>
        </w:rPr>
        <w:t xml:space="preserve"> </w:t>
      </w:r>
      <w:r w:rsidRPr="005F0C46">
        <w:t>произведении: эпитет, метафора, сравнение, антитеза, оксюморон. Гипербола, литота. Аллегория.</w:t>
      </w:r>
      <w:r w:rsidRPr="005F0C46">
        <w:rPr>
          <w:spacing w:val="1"/>
        </w:rPr>
        <w:t xml:space="preserve"> </w:t>
      </w:r>
      <w:r w:rsidRPr="005F0C46">
        <w:t>Ирония,</w:t>
      </w:r>
      <w:r w:rsidRPr="005F0C46">
        <w:rPr>
          <w:spacing w:val="3"/>
        </w:rPr>
        <w:t xml:space="preserve"> </w:t>
      </w:r>
      <w:r w:rsidRPr="005F0C46">
        <w:t>юмор,</w:t>
      </w:r>
      <w:r w:rsidRPr="005F0C46">
        <w:rPr>
          <w:spacing w:val="3"/>
        </w:rPr>
        <w:t xml:space="preserve"> </w:t>
      </w:r>
      <w:r w:rsidRPr="005F0C46">
        <w:t>сатира.</w:t>
      </w:r>
      <w:r w:rsidRPr="005F0C46">
        <w:rPr>
          <w:spacing w:val="4"/>
        </w:rPr>
        <w:t xml:space="preserve"> </w:t>
      </w:r>
      <w:r w:rsidRPr="005F0C46">
        <w:t>Анафора.</w:t>
      </w:r>
      <w:r w:rsidRPr="005F0C46">
        <w:rPr>
          <w:spacing w:val="-2"/>
        </w:rPr>
        <w:t xml:space="preserve"> </w:t>
      </w:r>
      <w:r w:rsidRPr="005F0C46">
        <w:t>Звукопись,</w:t>
      </w:r>
      <w:r w:rsidRPr="005F0C46">
        <w:rPr>
          <w:spacing w:val="3"/>
        </w:rPr>
        <w:t xml:space="preserve"> </w:t>
      </w:r>
      <w:r w:rsidRPr="005F0C46">
        <w:t>аллитерация,</w:t>
      </w:r>
      <w:r w:rsidRPr="005F0C46">
        <w:rPr>
          <w:spacing w:val="-1"/>
        </w:rPr>
        <w:t xml:space="preserve"> </w:t>
      </w:r>
      <w:r w:rsidRPr="005F0C46">
        <w:t>ассонанс.</w:t>
      </w:r>
    </w:p>
    <w:p w:rsidR="00CA639C" w:rsidRPr="005F0C46" w:rsidRDefault="00E2638E">
      <w:pPr>
        <w:pStyle w:val="a3"/>
        <w:spacing w:line="274" w:lineRule="exact"/>
        <w:jc w:val="both"/>
      </w:pPr>
      <w:r w:rsidRPr="005F0C46">
        <w:t>Стих</w:t>
      </w:r>
      <w:r w:rsidRPr="005F0C46">
        <w:rPr>
          <w:spacing w:val="-7"/>
        </w:rPr>
        <w:t xml:space="preserve"> </w:t>
      </w:r>
      <w:r w:rsidRPr="005F0C46">
        <w:t>и</w:t>
      </w:r>
      <w:r w:rsidRPr="005F0C46">
        <w:rPr>
          <w:spacing w:val="-1"/>
        </w:rPr>
        <w:t xml:space="preserve"> </w:t>
      </w:r>
      <w:r w:rsidRPr="005F0C46">
        <w:t>проза.</w:t>
      </w:r>
      <w:r w:rsidRPr="005F0C46">
        <w:rPr>
          <w:spacing w:val="-5"/>
        </w:rPr>
        <w:t xml:space="preserve"> </w:t>
      </w:r>
      <w:r w:rsidRPr="005F0C46">
        <w:t>Основы</w:t>
      </w:r>
      <w:r w:rsidRPr="005F0C46">
        <w:rPr>
          <w:spacing w:val="-4"/>
        </w:rPr>
        <w:t xml:space="preserve"> </w:t>
      </w:r>
      <w:r w:rsidRPr="005F0C46">
        <w:t>стихосложения:</w:t>
      </w:r>
      <w:r w:rsidRPr="005F0C46">
        <w:rPr>
          <w:spacing w:val="-2"/>
        </w:rPr>
        <w:t xml:space="preserve"> </w:t>
      </w:r>
      <w:r w:rsidRPr="005F0C46">
        <w:t>стихотворный</w:t>
      </w:r>
      <w:r w:rsidRPr="005F0C46">
        <w:rPr>
          <w:spacing w:val="-6"/>
        </w:rPr>
        <w:t xml:space="preserve"> </w:t>
      </w:r>
      <w:r w:rsidRPr="005F0C46">
        <w:t>метр</w:t>
      </w:r>
      <w:r w:rsidRPr="005F0C46">
        <w:rPr>
          <w:spacing w:val="-2"/>
        </w:rPr>
        <w:t xml:space="preserve"> </w:t>
      </w:r>
      <w:r w:rsidRPr="005F0C46">
        <w:t>и</w:t>
      </w:r>
      <w:r w:rsidRPr="005F0C46">
        <w:rPr>
          <w:spacing w:val="-5"/>
        </w:rPr>
        <w:t xml:space="preserve"> </w:t>
      </w:r>
      <w:r w:rsidRPr="005F0C46">
        <w:t>размер, ритм, рифма, строфа.</w:t>
      </w:r>
    </w:p>
    <w:p w:rsidR="00CA639C" w:rsidRPr="005F0C46" w:rsidRDefault="00CA639C">
      <w:pPr>
        <w:pStyle w:val="a3"/>
        <w:spacing w:before="9"/>
        <w:ind w:left="0"/>
        <w:rPr>
          <w:sz w:val="23"/>
        </w:rPr>
      </w:pPr>
    </w:p>
    <w:p w:rsidR="00CA639C" w:rsidRPr="005F0C46" w:rsidRDefault="00E2638E" w:rsidP="00CA374E">
      <w:pPr>
        <w:pStyle w:val="a5"/>
        <w:numPr>
          <w:ilvl w:val="3"/>
          <w:numId w:val="93"/>
        </w:numPr>
        <w:tabs>
          <w:tab w:val="left" w:pos="1502"/>
        </w:tabs>
        <w:jc w:val="both"/>
        <w:rPr>
          <w:i/>
          <w:sz w:val="24"/>
        </w:rPr>
      </w:pPr>
      <w:bookmarkStart w:id="88" w:name="_bookmark29"/>
      <w:bookmarkEnd w:id="88"/>
      <w:r w:rsidRPr="005F0C46">
        <w:rPr>
          <w:i/>
          <w:sz w:val="24"/>
        </w:rPr>
        <w:t>Иностранный</w:t>
      </w:r>
      <w:r w:rsidRPr="005F0C46">
        <w:rPr>
          <w:i/>
          <w:spacing w:val="-5"/>
          <w:sz w:val="24"/>
        </w:rPr>
        <w:t xml:space="preserve"> </w:t>
      </w:r>
      <w:r w:rsidRPr="005F0C46">
        <w:rPr>
          <w:i/>
          <w:sz w:val="24"/>
        </w:rPr>
        <w:t>язык</w:t>
      </w:r>
      <w:r w:rsidRPr="005F0C46">
        <w:rPr>
          <w:i/>
          <w:spacing w:val="-5"/>
          <w:sz w:val="24"/>
        </w:rPr>
        <w:t xml:space="preserve"> </w:t>
      </w:r>
      <w:r w:rsidRPr="005F0C46">
        <w:rPr>
          <w:i/>
          <w:sz w:val="24"/>
        </w:rPr>
        <w:t>(английский</w:t>
      </w:r>
      <w:r w:rsidRPr="005F0C46">
        <w:rPr>
          <w:i/>
          <w:spacing w:val="-4"/>
          <w:sz w:val="24"/>
        </w:rPr>
        <w:t xml:space="preserve"> </w:t>
      </w:r>
      <w:r w:rsidRPr="005F0C46">
        <w:rPr>
          <w:i/>
          <w:sz w:val="24"/>
        </w:rPr>
        <w:t>язык)</w:t>
      </w:r>
    </w:p>
    <w:p w:rsidR="00CA639C" w:rsidRPr="005F0C46" w:rsidRDefault="00E2638E">
      <w:pPr>
        <w:pStyle w:val="a3"/>
        <w:spacing w:before="3"/>
        <w:ind w:right="719"/>
        <w:jc w:val="both"/>
      </w:pPr>
      <w:r w:rsidRPr="005F0C46">
        <w:t>Освоение</w:t>
      </w:r>
      <w:r w:rsidRPr="005F0C46">
        <w:rPr>
          <w:spacing w:val="1"/>
        </w:rPr>
        <w:t xml:space="preserve"> </w:t>
      </w:r>
      <w:r w:rsidRPr="005F0C46">
        <w:t>предмета</w:t>
      </w:r>
      <w:r w:rsidRPr="005F0C46">
        <w:rPr>
          <w:spacing w:val="1"/>
        </w:rPr>
        <w:t xml:space="preserve"> </w:t>
      </w:r>
      <w:r w:rsidRPr="005F0C46">
        <w:t>«Иностранный</w:t>
      </w:r>
      <w:r w:rsidRPr="005F0C46">
        <w:rPr>
          <w:spacing w:val="1"/>
        </w:rPr>
        <w:t xml:space="preserve"> </w:t>
      </w:r>
      <w:r w:rsidRPr="005F0C46">
        <w:t>язык»</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предполагает</w:t>
      </w:r>
      <w:r w:rsidRPr="005F0C46">
        <w:rPr>
          <w:spacing w:val="1"/>
        </w:rPr>
        <w:t xml:space="preserve"> </w:t>
      </w:r>
      <w:r w:rsidRPr="005F0C46">
        <w:t>применение</w:t>
      </w:r>
      <w:r w:rsidRPr="005F0C46">
        <w:rPr>
          <w:spacing w:val="1"/>
        </w:rPr>
        <w:t xml:space="preserve"> </w:t>
      </w:r>
      <w:r w:rsidRPr="005F0C46">
        <w:t>коммуникативного</w:t>
      </w:r>
      <w:r w:rsidRPr="005F0C46">
        <w:rPr>
          <w:spacing w:val="1"/>
        </w:rPr>
        <w:t xml:space="preserve"> </w:t>
      </w:r>
      <w:r w:rsidRPr="005F0C46">
        <w:t>подхода</w:t>
      </w:r>
      <w:r w:rsidRPr="005F0C46">
        <w:rPr>
          <w:spacing w:val="1"/>
        </w:rPr>
        <w:t xml:space="preserve"> </w:t>
      </w:r>
      <w:r w:rsidRPr="005F0C46">
        <w:t>в</w:t>
      </w:r>
      <w:r w:rsidRPr="005F0C46">
        <w:rPr>
          <w:spacing w:val="-2"/>
        </w:rPr>
        <w:t xml:space="preserve"> </w:t>
      </w:r>
      <w:r w:rsidRPr="005F0C46">
        <w:t>обучении</w:t>
      </w:r>
      <w:r w:rsidRPr="005F0C46">
        <w:rPr>
          <w:spacing w:val="3"/>
        </w:rPr>
        <w:t xml:space="preserve"> </w:t>
      </w:r>
      <w:r w:rsidRPr="005F0C46">
        <w:t>иностранному</w:t>
      </w:r>
      <w:r w:rsidRPr="005F0C46">
        <w:rPr>
          <w:spacing w:val="-9"/>
        </w:rPr>
        <w:t xml:space="preserve"> </w:t>
      </w:r>
      <w:r w:rsidRPr="005F0C46">
        <w:t>языку.</w:t>
      </w:r>
    </w:p>
    <w:p w:rsidR="00CA639C" w:rsidRPr="005F0C46" w:rsidRDefault="00E2638E">
      <w:pPr>
        <w:pStyle w:val="a3"/>
        <w:ind w:right="719" w:firstLine="62"/>
        <w:jc w:val="both"/>
      </w:pPr>
      <w:r w:rsidRPr="005F0C46">
        <w:t>Учебный предмет «Иностранный язык» обеспечивает развитие</w:t>
      </w:r>
      <w:r w:rsidRPr="005F0C46">
        <w:rPr>
          <w:spacing w:val="1"/>
        </w:rPr>
        <w:t xml:space="preserve"> </w:t>
      </w:r>
      <w:r w:rsidRPr="005F0C46">
        <w:t>иноязычных коммуникативных</w:t>
      </w:r>
      <w:r w:rsidRPr="005F0C46">
        <w:rPr>
          <w:spacing w:val="1"/>
        </w:rPr>
        <w:t xml:space="preserve"> </w:t>
      </w:r>
      <w:r w:rsidRPr="005F0C46">
        <w:t>умений и языковых навыков, которые необходимы обучающимся для продолжения образования в</w:t>
      </w:r>
      <w:r w:rsidRPr="005F0C46">
        <w:rPr>
          <w:spacing w:val="1"/>
        </w:rPr>
        <w:t xml:space="preserve"> </w:t>
      </w:r>
      <w:r w:rsidRPr="005F0C46">
        <w:t>школе</w:t>
      </w:r>
      <w:r w:rsidRPr="005F0C46">
        <w:rPr>
          <w:spacing w:val="-5"/>
        </w:rPr>
        <w:t xml:space="preserve"> </w:t>
      </w:r>
      <w:r w:rsidRPr="005F0C46">
        <w:t>или</w:t>
      </w:r>
      <w:r w:rsidRPr="005F0C46">
        <w:rPr>
          <w:spacing w:val="-2"/>
        </w:rPr>
        <w:t xml:space="preserve"> </w:t>
      </w:r>
      <w:r w:rsidRPr="005F0C46">
        <w:t>в</w:t>
      </w:r>
      <w:r w:rsidRPr="005F0C46">
        <w:rPr>
          <w:spacing w:val="-1"/>
        </w:rPr>
        <w:t xml:space="preserve"> </w:t>
      </w:r>
      <w:r w:rsidRPr="005F0C46">
        <w:t>системе</w:t>
      </w:r>
      <w:r w:rsidRPr="005F0C46">
        <w:rPr>
          <w:spacing w:val="1"/>
        </w:rPr>
        <w:t xml:space="preserve"> </w:t>
      </w:r>
      <w:r w:rsidRPr="005F0C46">
        <w:t>среднего</w:t>
      </w:r>
      <w:r w:rsidRPr="005F0C46">
        <w:rPr>
          <w:spacing w:val="1"/>
        </w:rPr>
        <w:t xml:space="preserve"> </w:t>
      </w:r>
      <w:r w:rsidRPr="005F0C46">
        <w:t>профессионального</w:t>
      </w:r>
      <w:r w:rsidRPr="005F0C46">
        <w:rPr>
          <w:spacing w:val="-3"/>
        </w:rPr>
        <w:t xml:space="preserve"> </w:t>
      </w:r>
      <w:r w:rsidRPr="005F0C46">
        <w:t>образования.</w:t>
      </w:r>
    </w:p>
    <w:p w:rsidR="00CA639C" w:rsidRPr="005F0C46" w:rsidRDefault="00E2638E">
      <w:pPr>
        <w:pStyle w:val="a3"/>
        <w:ind w:right="716"/>
        <w:jc w:val="both"/>
      </w:pPr>
      <w:r w:rsidRPr="005F0C46">
        <w:t>Освоение учебного предмета «Иностранный язык» направлено на</w:t>
      </w:r>
      <w:r w:rsidRPr="005F0C46">
        <w:rPr>
          <w:spacing w:val="1"/>
        </w:rPr>
        <w:t xml:space="preserve"> </w:t>
      </w:r>
      <w:r w:rsidRPr="005F0C46">
        <w:t>достижение</w:t>
      </w:r>
      <w:r w:rsidRPr="005F0C46">
        <w:rPr>
          <w:spacing w:val="1"/>
        </w:rPr>
        <w:t xml:space="preserve"> </w:t>
      </w:r>
      <w:r w:rsidRPr="005F0C46">
        <w:t>обучающимися</w:t>
      </w:r>
      <w:r w:rsidRPr="005F0C46">
        <w:rPr>
          <w:spacing w:val="1"/>
        </w:rPr>
        <w:t xml:space="preserve"> </w:t>
      </w:r>
      <w:r w:rsidRPr="005F0C46">
        <w:t>допорогового</w:t>
      </w:r>
      <w:r w:rsidRPr="005F0C46">
        <w:rPr>
          <w:spacing w:val="1"/>
        </w:rPr>
        <w:t xml:space="preserve"> </w:t>
      </w:r>
      <w:r w:rsidRPr="005F0C46">
        <w:t>уровня</w:t>
      </w:r>
      <w:r w:rsidRPr="005F0C46">
        <w:rPr>
          <w:spacing w:val="1"/>
        </w:rPr>
        <w:t xml:space="preserve"> </w:t>
      </w:r>
      <w:r w:rsidRPr="005F0C46">
        <w:t>иноязычной</w:t>
      </w:r>
      <w:r w:rsidRPr="005F0C46">
        <w:rPr>
          <w:spacing w:val="1"/>
        </w:rPr>
        <w:t xml:space="preserve"> </w:t>
      </w:r>
      <w:r w:rsidRPr="005F0C46">
        <w:t>коммуникативной</w:t>
      </w:r>
      <w:r w:rsidRPr="005F0C46">
        <w:rPr>
          <w:spacing w:val="1"/>
        </w:rPr>
        <w:t xml:space="preserve"> </w:t>
      </w:r>
      <w:r w:rsidRPr="005F0C46">
        <w:t>компетенции,</w:t>
      </w:r>
      <w:r w:rsidRPr="005F0C46">
        <w:rPr>
          <w:spacing w:val="1"/>
        </w:rPr>
        <w:t xml:space="preserve"> </w:t>
      </w:r>
      <w:r w:rsidRPr="005F0C46">
        <w:t>позволяющем</w:t>
      </w:r>
      <w:r w:rsidRPr="005F0C46">
        <w:rPr>
          <w:spacing w:val="1"/>
        </w:rPr>
        <w:t xml:space="preserve"> </w:t>
      </w:r>
      <w:r w:rsidRPr="005F0C46">
        <w:t>общаться</w:t>
      </w:r>
      <w:r w:rsidRPr="005F0C46">
        <w:rPr>
          <w:spacing w:val="1"/>
        </w:rPr>
        <w:t xml:space="preserve"> </w:t>
      </w:r>
      <w:r w:rsidRPr="005F0C46">
        <w:t>на</w:t>
      </w:r>
      <w:r w:rsidRPr="005F0C46">
        <w:rPr>
          <w:spacing w:val="1"/>
        </w:rPr>
        <w:t xml:space="preserve"> </w:t>
      </w:r>
      <w:r w:rsidRPr="005F0C46">
        <w:t>иностранном языке в устной и письменной формах в пределах тематики и языкового материала</w:t>
      </w:r>
      <w:r w:rsidRPr="005F0C46">
        <w:rPr>
          <w:spacing w:val="1"/>
        </w:rPr>
        <w:t xml:space="preserve"> </w:t>
      </w:r>
      <w:r w:rsidRPr="005F0C46">
        <w:t>основной школы</w:t>
      </w:r>
      <w:r w:rsidRPr="005F0C46">
        <w:rPr>
          <w:spacing w:val="1"/>
        </w:rPr>
        <w:t xml:space="preserve"> </w:t>
      </w:r>
      <w:r w:rsidRPr="005F0C46">
        <w:t>как с носителями иностранного</w:t>
      </w:r>
      <w:r w:rsidRPr="005F0C46">
        <w:rPr>
          <w:spacing w:val="1"/>
        </w:rPr>
        <w:t xml:space="preserve"> </w:t>
      </w:r>
      <w:r w:rsidRPr="005F0C46">
        <w:t>языка,</w:t>
      </w:r>
      <w:r w:rsidRPr="005F0C46">
        <w:rPr>
          <w:spacing w:val="1"/>
        </w:rPr>
        <w:t xml:space="preserve"> </w:t>
      </w:r>
      <w:r w:rsidRPr="005F0C46">
        <w:t>так</w:t>
      </w:r>
      <w:r w:rsidRPr="005F0C46">
        <w:rPr>
          <w:spacing w:val="1"/>
        </w:rPr>
        <w:t xml:space="preserve"> </w:t>
      </w:r>
      <w:r w:rsidRPr="005F0C46">
        <w:t>и</w:t>
      </w:r>
      <w:r w:rsidRPr="005F0C46">
        <w:rPr>
          <w:spacing w:val="1"/>
        </w:rPr>
        <w:t xml:space="preserve"> </w:t>
      </w:r>
      <w:r w:rsidRPr="005F0C46">
        <w:t>с представителями</w:t>
      </w:r>
      <w:r w:rsidRPr="005F0C46">
        <w:rPr>
          <w:spacing w:val="1"/>
        </w:rPr>
        <w:t xml:space="preserve"> </w:t>
      </w:r>
      <w:r w:rsidRPr="005F0C46">
        <w:t>других</w:t>
      </w:r>
      <w:r w:rsidRPr="005F0C46">
        <w:rPr>
          <w:spacing w:val="1"/>
        </w:rPr>
        <w:t xml:space="preserve"> </w:t>
      </w:r>
      <w:r w:rsidRPr="005F0C46">
        <w:t>стран,</w:t>
      </w:r>
      <w:r w:rsidRPr="005F0C46">
        <w:rPr>
          <w:spacing w:val="1"/>
        </w:rPr>
        <w:t xml:space="preserve"> </w:t>
      </w:r>
      <w:r w:rsidRPr="005F0C46">
        <w:t>которые</w:t>
      </w:r>
      <w:r w:rsidRPr="005F0C46">
        <w:rPr>
          <w:spacing w:val="-7"/>
        </w:rPr>
        <w:t xml:space="preserve"> </w:t>
      </w:r>
      <w:r w:rsidRPr="005F0C46">
        <w:t>используют</w:t>
      </w:r>
      <w:r w:rsidRPr="005F0C46">
        <w:rPr>
          <w:spacing w:val="-1"/>
        </w:rPr>
        <w:t xml:space="preserve"> </w:t>
      </w:r>
      <w:r w:rsidRPr="005F0C46">
        <w:t>иностранный</w:t>
      </w:r>
      <w:r w:rsidRPr="005F0C46">
        <w:rPr>
          <w:spacing w:val="-4"/>
        </w:rPr>
        <w:t xml:space="preserve"> </w:t>
      </w:r>
      <w:r w:rsidRPr="005F0C46">
        <w:t>язык</w:t>
      </w:r>
      <w:r w:rsidRPr="005F0C46">
        <w:rPr>
          <w:spacing w:val="-7"/>
        </w:rPr>
        <w:t xml:space="preserve"> </w:t>
      </w:r>
      <w:r w:rsidRPr="005F0C46">
        <w:t>как</w:t>
      </w:r>
      <w:r w:rsidRPr="005F0C46">
        <w:rPr>
          <w:spacing w:val="-3"/>
        </w:rPr>
        <w:t xml:space="preserve"> </w:t>
      </w:r>
      <w:r w:rsidRPr="005F0C46">
        <w:t>средство</w:t>
      </w:r>
      <w:r w:rsidRPr="005F0C46">
        <w:rPr>
          <w:spacing w:val="-1"/>
        </w:rPr>
        <w:t xml:space="preserve"> </w:t>
      </w:r>
      <w:r w:rsidRPr="005F0C46">
        <w:t>межличностного и</w:t>
      </w:r>
      <w:r w:rsidRPr="005F0C46">
        <w:rPr>
          <w:spacing w:val="-5"/>
        </w:rPr>
        <w:t xml:space="preserve"> </w:t>
      </w:r>
      <w:r w:rsidRPr="005F0C46">
        <w:t>межкультурного</w:t>
      </w:r>
      <w:r w:rsidRPr="005F0C46">
        <w:rPr>
          <w:spacing w:val="-1"/>
        </w:rPr>
        <w:t xml:space="preserve"> </w:t>
      </w:r>
      <w:r w:rsidRPr="005F0C46">
        <w:t>общения.</w:t>
      </w:r>
    </w:p>
    <w:p w:rsidR="00CA639C" w:rsidRPr="005F0C46" w:rsidRDefault="00E2638E">
      <w:pPr>
        <w:pStyle w:val="a3"/>
        <w:spacing w:before="1"/>
        <w:ind w:right="716"/>
        <w:jc w:val="both"/>
      </w:pPr>
      <w:r w:rsidRPr="005F0C46">
        <w:t>Изучение</w:t>
      </w:r>
      <w:r w:rsidRPr="005F0C46">
        <w:rPr>
          <w:spacing w:val="1"/>
        </w:rPr>
        <w:t xml:space="preserve"> </w:t>
      </w:r>
      <w:r w:rsidRPr="005F0C46">
        <w:t>предмета</w:t>
      </w:r>
      <w:r w:rsidRPr="005F0C46">
        <w:rPr>
          <w:spacing w:val="1"/>
        </w:rPr>
        <w:t xml:space="preserve"> </w:t>
      </w:r>
      <w:r w:rsidRPr="005F0C46">
        <w:t>«Иностранный</w:t>
      </w:r>
      <w:r w:rsidRPr="005F0C46">
        <w:rPr>
          <w:spacing w:val="1"/>
        </w:rPr>
        <w:t xml:space="preserve"> </w:t>
      </w:r>
      <w:r w:rsidRPr="005F0C46">
        <w:t>язык»</w:t>
      </w:r>
      <w:r w:rsidRPr="005F0C46">
        <w:rPr>
          <w:spacing w:val="1"/>
        </w:rPr>
        <w:t xml:space="preserve"> </w:t>
      </w:r>
      <w:r w:rsidRPr="005F0C46">
        <w:t>в</w:t>
      </w:r>
      <w:r w:rsidRPr="005F0C46">
        <w:rPr>
          <w:spacing w:val="1"/>
        </w:rPr>
        <w:t xml:space="preserve"> </w:t>
      </w:r>
      <w:r w:rsidRPr="005F0C46">
        <w:t>части</w:t>
      </w:r>
      <w:r w:rsidRPr="005F0C46">
        <w:rPr>
          <w:spacing w:val="1"/>
        </w:rPr>
        <w:t xml:space="preserve"> </w:t>
      </w:r>
      <w:r w:rsidRPr="005F0C46">
        <w:t>формирования</w:t>
      </w:r>
      <w:r w:rsidRPr="005F0C46">
        <w:rPr>
          <w:spacing w:val="1"/>
        </w:rPr>
        <w:t xml:space="preserve"> </w:t>
      </w:r>
      <w:r w:rsidRPr="005F0C46">
        <w:t>навыков</w:t>
      </w:r>
      <w:r w:rsidRPr="005F0C46">
        <w:rPr>
          <w:spacing w:val="1"/>
        </w:rPr>
        <w:t xml:space="preserve"> </w:t>
      </w:r>
      <w:r w:rsidRPr="005F0C46">
        <w:t>и</w:t>
      </w:r>
      <w:r w:rsidRPr="005F0C46">
        <w:rPr>
          <w:spacing w:val="1"/>
        </w:rPr>
        <w:t xml:space="preserve"> </w:t>
      </w:r>
      <w:r w:rsidRPr="005F0C46">
        <w:t>развития</w:t>
      </w:r>
      <w:r w:rsidRPr="005F0C46">
        <w:rPr>
          <w:spacing w:val="1"/>
        </w:rPr>
        <w:t xml:space="preserve"> </w:t>
      </w:r>
      <w:r w:rsidRPr="005F0C46">
        <w:t>умений</w:t>
      </w:r>
      <w:r w:rsidRPr="005F0C46">
        <w:rPr>
          <w:spacing w:val="1"/>
        </w:rPr>
        <w:t xml:space="preserve"> </w:t>
      </w:r>
      <w:r w:rsidRPr="005F0C46">
        <w:t>обобщать и систематизировать имеющийся языковой и речевой опыт основано на межпредметных</w:t>
      </w:r>
      <w:r w:rsidRPr="005F0C46">
        <w:rPr>
          <w:spacing w:val="1"/>
        </w:rPr>
        <w:t xml:space="preserve"> </w:t>
      </w:r>
      <w:r w:rsidRPr="005F0C46">
        <w:t>связях</w:t>
      </w:r>
      <w:r w:rsidRPr="005F0C46">
        <w:rPr>
          <w:spacing w:val="-5"/>
        </w:rPr>
        <w:t xml:space="preserve"> </w:t>
      </w:r>
      <w:r w:rsidRPr="005F0C46">
        <w:t>с предметами «Русский</w:t>
      </w:r>
      <w:r w:rsidRPr="005F0C46">
        <w:rPr>
          <w:spacing w:val="1"/>
        </w:rPr>
        <w:t xml:space="preserve"> </w:t>
      </w:r>
      <w:r w:rsidRPr="005F0C46">
        <w:t>язык»,</w:t>
      </w:r>
      <w:r w:rsidRPr="005F0C46">
        <w:rPr>
          <w:spacing w:val="2"/>
        </w:rPr>
        <w:t xml:space="preserve"> </w:t>
      </w:r>
      <w:r w:rsidRPr="005F0C46">
        <w:t>«Литература»,</w:t>
      </w:r>
      <w:r w:rsidRPr="005F0C46">
        <w:rPr>
          <w:spacing w:val="2"/>
        </w:rPr>
        <w:t xml:space="preserve"> </w:t>
      </w:r>
      <w:r w:rsidRPr="005F0C46">
        <w:t>«История»,</w:t>
      </w:r>
      <w:r w:rsidRPr="005F0C46">
        <w:rPr>
          <w:spacing w:val="3"/>
        </w:rPr>
        <w:t xml:space="preserve"> </w:t>
      </w:r>
      <w:r w:rsidRPr="005F0C46">
        <w:t>«География»,</w:t>
      </w:r>
      <w:r w:rsidRPr="005F0C46">
        <w:rPr>
          <w:spacing w:val="2"/>
        </w:rPr>
        <w:t xml:space="preserve"> </w:t>
      </w:r>
      <w:r w:rsidRPr="005F0C46">
        <w:t>«Физика»,</w:t>
      </w:r>
      <w:r w:rsidRPr="005F0C46">
        <w:rPr>
          <w:spacing w:val="4"/>
        </w:rPr>
        <w:t xml:space="preserve"> </w:t>
      </w:r>
      <w:r w:rsidRPr="005F0C46">
        <w:t>«Музыка»,</w:t>
      </w:r>
    </w:p>
    <w:p w:rsidR="00CA639C" w:rsidRPr="005F0C46" w:rsidRDefault="00E2638E">
      <w:pPr>
        <w:pStyle w:val="a3"/>
        <w:spacing w:line="242" w:lineRule="auto"/>
        <w:ind w:right="7541"/>
      </w:pPr>
      <w:r w:rsidRPr="005F0C46">
        <w:t>«Изобразительное искусство» и др.</w:t>
      </w:r>
      <w:r w:rsidRPr="005F0C46">
        <w:rPr>
          <w:spacing w:val="-57"/>
        </w:rPr>
        <w:t xml:space="preserve"> </w:t>
      </w:r>
      <w:r w:rsidRPr="005F0C46">
        <w:t>Предметное содержание речи</w:t>
      </w:r>
    </w:p>
    <w:p w:rsidR="00CA639C" w:rsidRPr="005F0C46" w:rsidRDefault="00E2638E">
      <w:pPr>
        <w:pStyle w:val="a3"/>
        <w:spacing w:line="271" w:lineRule="exact"/>
      </w:pPr>
      <w:r w:rsidRPr="005F0C46">
        <w:t>Моя</w:t>
      </w:r>
      <w:r w:rsidRPr="005F0C46">
        <w:rPr>
          <w:spacing w:val="-3"/>
        </w:rPr>
        <w:t xml:space="preserve"> </w:t>
      </w:r>
      <w:r w:rsidRPr="005F0C46">
        <w:t>семья.</w:t>
      </w:r>
      <w:r w:rsidRPr="005F0C46">
        <w:rPr>
          <w:spacing w:val="-1"/>
        </w:rPr>
        <w:t xml:space="preserve"> </w:t>
      </w:r>
      <w:r w:rsidRPr="005F0C46">
        <w:t>Взаимоотношения</w:t>
      </w:r>
      <w:r w:rsidRPr="005F0C46">
        <w:rPr>
          <w:spacing w:val="-7"/>
        </w:rPr>
        <w:t xml:space="preserve"> </w:t>
      </w:r>
      <w:r w:rsidRPr="005F0C46">
        <w:t>в</w:t>
      </w:r>
      <w:r w:rsidRPr="005F0C46">
        <w:rPr>
          <w:spacing w:val="-1"/>
        </w:rPr>
        <w:t xml:space="preserve"> </w:t>
      </w:r>
      <w:r w:rsidRPr="005F0C46">
        <w:t>семье.</w:t>
      </w:r>
      <w:r w:rsidRPr="005F0C46">
        <w:rPr>
          <w:spacing w:val="-1"/>
        </w:rPr>
        <w:t xml:space="preserve"> </w:t>
      </w:r>
      <w:r w:rsidRPr="005F0C46">
        <w:t>Конфликтные</w:t>
      </w:r>
      <w:r w:rsidRPr="005F0C46">
        <w:rPr>
          <w:spacing w:val="-3"/>
        </w:rPr>
        <w:t xml:space="preserve"> </w:t>
      </w:r>
      <w:r w:rsidRPr="005F0C46">
        <w:t>ситуации</w:t>
      </w:r>
      <w:r w:rsidRPr="005F0C46">
        <w:rPr>
          <w:spacing w:val="6"/>
        </w:rPr>
        <w:t xml:space="preserve"> </w:t>
      </w:r>
      <w:r w:rsidRPr="005F0C46">
        <w:t>и</w:t>
      </w:r>
      <w:r w:rsidRPr="005F0C46">
        <w:rPr>
          <w:spacing w:val="-2"/>
        </w:rPr>
        <w:t xml:space="preserve"> </w:t>
      </w:r>
      <w:r w:rsidRPr="005F0C46">
        <w:t>способы</w:t>
      </w:r>
      <w:r w:rsidRPr="005F0C46">
        <w:rPr>
          <w:spacing w:val="-2"/>
        </w:rPr>
        <w:t xml:space="preserve"> </w:t>
      </w:r>
      <w:r w:rsidRPr="005F0C46">
        <w:t>их</w:t>
      </w:r>
      <w:r w:rsidRPr="005F0C46">
        <w:rPr>
          <w:spacing w:val="-7"/>
        </w:rPr>
        <w:t xml:space="preserve"> </w:t>
      </w:r>
      <w:r w:rsidRPr="005F0C46">
        <w:t>решения.</w:t>
      </w:r>
    </w:p>
    <w:p w:rsidR="00CA639C" w:rsidRPr="005F0C46" w:rsidRDefault="00E2638E">
      <w:pPr>
        <w:pStyle w:val="a3"/>
        <w:tabs>
          <w:tab w:val="left" w:pos="1478"/>
          <w:tab w:val="left" w:pos="2509"/>
          <w:tab w:val="left" w:pos="3645"/>
          <w:tab w:val="left" w:pos="5338"/>
          <w:tab w:val="left" w:pos="6782"/>
          <w:tab w:val="left" w:pos="7204"/>
          <w:tab w:val="left" w:pos="8111"/>
          <w:tab w:val="left" w:pos="9469"/>
        </w:tabs>
        <w:spacing w:before="2" w:line="237" w:lineRule="auto"/>
        <w:ind w:right="719"/>
      </w:pPr>
      <w:r w:rsidRPr="005F0C46">
        <w:t>Мои</w:t>
      </w:r>
      <w:r w:rsidRPr="005F0C46">
        <w:tab/>
        <w:t>друзья.</w:t>
      </w:r>
      <w:r w:rsidRPr="005F0C46">
        <w:tab/>
        <w:t>Лучший</w:t>
      </w:r>
      <w:r w:rsidRPr="005F0C46">
        <w:tab/>
        <w:t>друг/подруга.</w:t>
      </w:r>
      <w:r w:rsidRPr="005F0C46">
        <w:tab/>
        <w:t>Внешность</w:t>
      </w:r>
      <w:r w:rsidRPr="005F0C46">
        <w:tab/>
        <w:t>и</w:t>
      </w:r>
      <w:r w:rsidRPr="005F0C46">
        <w:tab/>
        <w:t>черты</w:t>
      </w:r>
      <w:r w:rsidRPr="005F0C46">
        <w:tab/>
        <w:t>характера.</w:t>
      </w:r>
      <w:r w:rsidRPr="005F0C46">
        <w:tab/>
        <w:t>Межличностные</w:t>
      </w:r>
      <w:r w:rsidRPr="005F0C46">
        <w:rPr>
          <w:spacing w:val="-57"/>
        </w:rPr>
        <w:t xml:space="preserve"> </w:t>
      </w:r>
      <w:r w:rsidRPr="005F0C46">
        <w:t>взаимоотношения</w:t>
      </w:r>
      <w:r w:rsidRPr="005F0C46">
        <w:rPr>
          <w:spacing w:val="-4"/>
        </w:rPr>
        <w:t xml:space="preserve"> </w:t>
      </w:r>
      <w:r w:rsidRPr="005F0C46">
        <w:t>с</w:t>
      </w:r>
      <w:r w:rsidRPr="005F0C46">
        <w:rPr>
          <w:spacing w:val="1"/>
        </w:rPr>
        <w:t xml:space="preserve"> </w:t>
      </w:r>
      <w:r w:rsidRPr="005F0C46">
        <w:t>друзьями</w:t>
      </w:r>
      <w:r w:rsidRPr="005F0C46">
        <w:rPr>
          <w:spacing w:val="3"/>
        </w:rPr>
        <w:t xml:space="preserve"> </w:t>
      </w:r>
      <w:r w:rsidRPr="005F0C46">
        <w:t>и</w:t>
      </w:r>
      <w:r w:rsidRPr="005F0C46">
        <w:rPr>
          <w:spacing w:val="3"/>
        </w:rPr>
        <w:t xml:space="preserve"> </w:t>
      </w:r>
      <w:r w:rsidRPr="005F0C46">
        <w:t>в</w:t>
      </w:r>
      <w:r w:rsidRPr="005F0C46">
        <w:rPr>
          <w:spacing w:val="-1"/>
        </w:rPr>
        <w:t xml:space="preserve"> </w:t>
      </w:r>
      <w:r w:rsidRPr="005F0C46">
        <w:t>школе.</w:t>
      </w:r>
    </w:p>
    <w:p w:rsidR="00CA639C" w:rsidRPr="005F0C46" w:rsidRDefault="00E2638E">
      <w:pPr>
        <w:pStyle w:val="a3"/>
        <w:spacing w:before="6" w:line="237" w:lineRule="auto"/>
        <w:ind w:right="723"/>
      </w:pPr>
      <w:r w:rsidRPr="005F0C46">
        <w:t>Свободное</w:t>
      </w:r>
      <w:r w:rsidRPr="005F0C46">
        <w:rPr>
          <w:spacing w:val="28"/>
        </w:rPr>
        <w:t xml:space="preserve"> </w:t>
      </w:r>
      <w:r w:rsidRPr="005F0C46">
        <w:t>время.</w:t>
      </w:r>
      <w:r w:rsidRPr="005F0C46">
        <w:rPr>
          <w:spacing w:val="36"/>
        </w:rPr>
        <w:t xml:space="preserve"> </w:t>
      </w:r>
      <w:r w:rsidRPr="005F0C46">
        <w:t>Досуг</w:t>
      </w:r>
      <w:r w:rsidRPr="005F0C46">
        <w:rPr>
          <w:spacing w:val="36"/>
        </w:rPr>
        <w:t xml:space="preserve"> </w:t>
      </w:r>
      <w:r w:rsidRPr="005F0C46">
        <w:t>и</w:t>
      </w:r>
      <w:r w:rsidRPr="005F0C46">
        <w:rPr>
          <w:spacing w:val="35"/>
        </w:rPr>
        <w:t xml:space="preserve"> </w:t>
      </w:r>
      <w:r w:rsidRPr="005F0C46">
        <w:t>увлечения</w:t>
      </w:r>
      <w:r w:rsidRPr="005F0C46">
        <w:rPr>
          <w:spacing w:val="34"/>
        </w:rPr>
        <w:t xml:space="preserve"> </w:t>
      </w:r>
      <w:r w:rsidRPr="005F0C46">
        <w:t>(музыка,</w:t>
      </w:r>
      <w:r w:rsidRPr="005F0C46">
        <w:rPr>
          <w:spacing w:val="36"/>
        </w:rPr>
        <w:t xml:space="preserve"> </w:t>
      </w:r>
      <w:r w:rsidRPr="005F0C46">
        <w:t>чтение;</w:t>
      </w:r>
      <w:r w:rsidRPr="005F0C46">
        <w:rPr>
          <w:spacing w:val="29"/>
        </w:rPr>
        <w:t xml:space="preserve"> </w:t>
      </w:r>
      <w:r w:rsidRPr="005F0C46">
        <w:t>посещение</w:t>
      </w:r>
      <w:r w:rsidRPr="005F0C46">
        <w:rPr>
          <w:spacing w:val="33"/>
        </w:rPr>
        <w:t xml:space="preserve"> </w:t>
      </w:r>
      <w:r w:rsidRPr="005F0C46">
        <w:t>театра,</w:t>
      </w:r>
      <w:r w:rsidRPr="005F0C46">
        <w:rPr>
          <w:spacing w:val="36"/>
        </w:rPr>
        <w:t xml:space="preserve"> </w:t>
      </w:r>
      <w:r w:rsidRPr="005F0C46">
        <w:t>кинотеатра,</w:t>
      </w:r>
      <w:r w:rsidRPr="005F0C46">
        <w:rPr>
          <w:spacing w:val="31"/>
        </w:rPr>
        <w:t xml:space="preserve"> </w:t>
      </w:r>
      <w:r w:rsidRPr="005F0C46">
        <w:t>музея,</w:t>
      </w:r>
      <w:r w:rsidRPr="005F0C46">
        <w:rPr>
          <w:spacing w:val="-57"/>
        </w:rPr>
        <w:t xml:space="preserve"> </w:t>
      </w:r>
      <w:r w:rsidRPr="005F0C46">
        <w:t>выставки).</w:t>
      </w:r>
      <w:r w:rsidRPr="005F0C46">
        <w:rPr>
          <w:spacing w:val="2"/>
        </w:rPr>
        <w:t xml:space="preserve"> </w:t>
      </w:r>
      <w:r w:rsidRPr="005F0C46">
        <w:t>Виды</w:t>
      </w:r>
      <w:r w:rsidRPr="005F0C46">
        <w:rPr>
          <w:spacing w:val="-7"/>
        </w:rPr>
        <w:t xml:space="preserve"> </w:t>
      </w:r>
      <w:r w:rsidRPr="005F0C46">
        <w:t>отдыха.</w:t>
      </w:r>
      <w:r w:rsidRPr="005F0C46">
        <w:rPr>
          <w:spacing w:val="3"/>
        </w:rPr>
        <w:t xml:space="preserve"> </w:t>
      </w:r>
      <w:r w:rsidRPr="005F0C46">
        <w:t>Поход</w:t>
      </w:r>
      <w:r w:rsidRPr="005F0C46">
        <w:rPr>
          <w:spacing w:val="3"/>
        </w:rPr>
        <w:t xml:space="preserve"> </w:t>
      </w:r>
      <w:r w:rsidRPr="005F0C46">
        <w:t>по</w:t>
      </w:r>
      <w:r w:rsidRPr="005F0C46">
        <w:rPr>
          <w:spacing w:val="1"/>
        </w:rPr>
        <w:t xml:space="preserve"> </w:t>
      </w:r>
      <w:r w:rsidRPr="005F0C46">
        <w:t>магазинам.</w:t>
      </w:r>
      <w:r w:rsidRPr="005F0C46">
        <w:rPr>
          <w:spacing w:val="-6"/>
        </w:rPr>
        <w:t xml:space="preserve"> </w:t>
      </w:r>
      <w:r w:rsidRPr="005F0C46">
        <w:t>Карманные</w:t>
      </w:r>
      <w:r w:rsidRPr="005F0C46">
        <w:rPr>
          <w:spacing w:val="-1"/>
        </w:rPr>
        <w:t xml:space="preserve"> </w:t>
      </w:r>
      <w:r w:rsidRPr="005F0C46">
        <w:t>деньги.</w:t>
      </w:r>
      <w:r w:rsidRPr="005F0C46">
        <w:rPr>
          <w:spacing w:val="3"/>
        </w:rPr>
        <w:t xml:space="preserve"> </w:t>
      </w:r>
      <w:r w:rsidRPr="005F0C46">
        <w:t>Молодежная</w:t>
      </w:r>
      <w:r w:rsidRPr="005F0C46">
        <w:rPr>
          <w:spacing w:val="-4"/>
        </w:rPr>
        <w:t xml:space="preserve"> </w:t>
      </w:r>
      <w:r w:rsidRPr="005F0C46">
        <w:t>мода.</w:t>
      </w:r>
    </w:p>
    <w:p w:rsidR="00CA639C" w:rsidRPr="005F0C46" w:rsidRDefault="00E2638E">
      <w:pPr>
        <w:pStyle w:val="a3"/>
        <w:spacing w:before="6" w:line="237" w:lineRule="auto"/>
      </w:pPr>
      <w:r w:rsidRPr="005F0C46">
        <w:t>Здоровый образ</w:t>
      </w:r>
      <w:r w:rsidRPr="005F0C46">
        <w:rPr>
          <w:spacing w:val="5"/>
        </w:rPr>
        <w:t xml:space="preserve"> </w:t>
      </w:r>
      <w:r w:rsidRPr="005F0C46">
        <w:t>жизни.</w:t>
      </w:r>
      <w:r w:rsidRPr="005F0C46">
        <w:rPr>
          <w:spacing w:val="1"/>
        </w:rPr>
        <w:t xml:space="preserve"> </w:t>
      </w:r>
      <w:r w:rsidRPr="005F0C46">
        <w:t>Режим</w:t>
      </w:r>
      <w:r w:rsidRPr="005F0C46">
        <w:rPr>
          <w:spacing w:val="6"/>
        </w:rPr>
        <w:t xml:space="preserve"> </w:t>
      </w:r>
      <w:r w:rsidRPr="005F0C46">
        <w:t>труда</w:t>
      </w:r>
      <w:r w:rsidRPr="005F0C46">
        <w:rPr>
          <w:spacing w:val="3"/>
        </w:rPr>
        <w:t xml:space="preserve"> </w:t>
      </w:r>
      <w:r w:rsidRPr="005F0C46">
        <w:t>и</w:t>
      </w:r>
      <w:r w:rsidRPr="005F0C46">
        <w:rPr>
          <w:spacing w:val="5"/>
        </w:rPr>
        <w:t xml:space="preserve"> </w:t>
      </w:r>
      <w:r w:rsidRPr="005F0C46">
        <w:t>отдыха,</w:t>
      </w:r>
      <w:r w:rsidRPr="005F0C46">
        <w:rPr>
          <w:spacing w:val="6"/>
        </w:rPr>
        <w:t xml:space="preserve"> </w:t>
      </w:r>
      <w:r w:rsidRPr="005F0C46">
        <w:t>занятия</w:t>
      </w:r>
      <w:r w:rsidRPr="005F0C46">
        <w:rPr>
          <w:spacing w:val="4"/>
        </w:rPr>
        <w:t xml:space="preserve"> </w:t>
      </w:r>
      <w:r w:rsidRPr="005F0C46">
        <w:t>спортом,</w:t>
      </w:r>
      <w:r w:rsidRPr="005F0C46">
        <w:rPr>
          <w:spacing w:val="6"/>
        </w:rPr>
        <w:t xml:space="preserve"> </w:t>
      </w:r>
      <w:r w:rsidRPr="005F0C46">
        <w:t>здоровое</w:t>
      </w:r>
      <w:r w:rsidRPr="005F0C46">
        <w:rPr>
          <w:spacing w:val="-1"/>
        </w:rPr>
        <w:t xml:space="preserve"> </w:t>
      </w:r>
      <w:r w:rsidRPr="005F0C46">
        <w:t>питание,</w:t>
      </w:r>
      <w:r w:rsidRPr="005F0C46">
        <w:rPr>
          <w:spacing w:val="2"/>
        </w:rPr>
        <w:t xml:space="preserve"> </w:t>
      </w:r>
      <w:r w:rsidRPr="005F0C46">
        <w:t>отказ от вредных</w:t>
      </w:r>
      <w:r w:rsidRPr="005F0C46">
        <w:rPr>
          <w:spacing w:val="-57"/>
        </w:rPr>
        <w:t xml:space="preserve"> </w:t>
      </w:r>
      <w:r w:rsidRPr="005F0C46">
        <w:t>привычек.</w:t>
      </w:r>
    </w:p>
    <w:p w:rsidR="00CA639C" w:rsidRPr="005F0C46" w:rsidRDefault="00E2638E">
      <w:pPr>
        <w:pStyle w:val="a3"/>
        <w:spacing w:before="3" w:line="275" w:lineRule="exact"/>
      </w:pPr>
      <w:r w:rsidRPr="005F0C46">
        <w:t>Спорт.</w:t>
      </w:r>
      <w:r w:rsidRPr="005F0C46">
        <w:rPr>
          <w:spacing w:val="-3"/>
        </w:rPr>
        <w:t xml:space="preserve"> </w:t>
      </w:r>
      <w:r w:rsidRPr="005F0C46">
        <w:t>Виды</w:t>
      </w:r>
      <w:r w:rsidRPr="005F0C46">
        <w:rPr>
          <w:spacing w:val="-4"/>
        </w:rPr>
        <w:t xml:space="preserve"> </w:t>
      </w:r>
      <w:r w:rsidRPr="005F0C46">
        <w:t>спорта.</w:t>
      </w:r>
      <w:r w:rsidRPr="005F0C46">
        <w:rPr>
          <w:spacing w:val="-2"/>
        </w:rPr>
        <w:t xml:space="preserve"> </w:t>
      </w:r>
      <w:r w:rsidRPr="005F0C46">
        <w:t>Спортивные</w:t>
      </w:r>
      <w:r w:rsidRPr="005F0C46">
        <w:rPr>
          <w:spacing w:val="-5"/>
        </w:rPr>
        <w:t xml:space="preserve"> </w:t>
      </w:r>
      <w:r w:rsidRPr="005F0C46">
        <w:t>игры.</w:t>
      </w:r>
      <w:r w:rsidRPr="005F0C46">
        <w:rPr>
          <w:spacing w:val="-3"/>
        </w:rPr>
        <w:t xml:space="preserve"> </w:t>
      </w:r>
      <w:r w:rsidRPr="005F0C46">
        <w:t>Спортивные</w:t>
      </w:r>
      <w:r w:rsidRPr="005F0C46">
        <w:rPr>
          <w:spacing w:val="-5"/>
        </w:rPr>
        <w:t xml:space="preserve"> </w:t>
      </w:r>
      <w:r w:rsidRPr="005F0C46">
        <w:t>соревнования.</w:t>
      </w:r>
    </w:p>
    <w:p w:rsidR="00CA639C" w:rsidRPr="005F0C46" w:rsidRDefault="00E2638E">
      <w:pPr>
        <w:pStyle w:val="a3"/>
        <w:ind w:right="719"/>
        <w:jc w:val="both"/>
      </w:pPr>
      <w:r w:rsidRPr="005F0C46">
        <w:t>Школа. Школьная жизнь. Правила поведения в школе. Изучаемые предметы и отношения к ним.</w:t>
      </w:r>
      <w:r w:rsidRPr="005F0C46">
        <w:rPr>
          <w:spacing w:val="1"/>
        </w:rPr>
        <w:t xml:space="preserve"> </w:t>
      </w:r>
      <w:r w:rsidRPr="005F0C46">
        <w:t>Внеклассные</w:t>
      </w:r>
      <w:r w:rsidRPr="005F0C46">
        <w:rPr>
          <w:spacing w:val="1"/>
        </w:rPr>
        <w:t xml:space="preserve"> </w:t>
      </w:r>
      <w:r w:rsidRPr="005F0C46">
        <w:t>мероприятия.</w:t>
      </w:r>
      <w:r w:rsidRPr="005F0C46">
        <w:rPr>
          <w:spacing w:val="1"/>
        </w:rPr>
        <w:t xml:space="preserve"> </w:t>
      </w:r>
      <w:r w:rsidRPr="005F0C46">
        <w:t>Кружки.</w:t>
      </w:r>
      <w:r w:rsidRPr="005F0C46">
        <w:rPr>
          <w:spacing w:val="1"/>
        </w:rPr>
        <w:t xml:space="preserve"> </w:t>
      </w:r>
      <w:r w:rsidRPr="005F0C46">
        <w:t>Школьная</w:t>
      </w:r>
      <w:r w:rsidRPr="005F0C46">
        <w:rPr>
          <w:spacing w:val="1"/>
        </w:rPr>
        <w:t xml:space="preserve"> </w:t>
      </w:r>
      <w:r w:rsidRPr="005F0C46">
        <w:t>форма.</w:t>
      </w:r>
      <w:r w:rsidRPr="005F0C46">
        <w:rPr>
          <w:spacing w:val="1"/>
        </w:rPr>
        <w:t xml:space="preserve"> </w:t>
      </w:r>
      <w:r w:rsidRPr="005F0C46">
        <w:t>Каникулы.</w:t>
      </w:r>
      <w:r w:rsidRPr="005F0C46">
        <w:rPr>
          <w:spacing w:val="1"/>
        </w:rPr>
        <w:t xml:space="preserve"> </w:t>
      </w:r>
      <w:r w:rsidRPr="005F0C46">
        <w:t>Переписка</w:t>
      </w:r>
      <w:r w:rsidRPr="005F0C46">
        <w:rPr>
          <w:spacing w:val="1"/>
        </w:rPr>
        <w:t xml:space="preserve"> </w:t>
      </w:r>
      <w:r w:rsidRPr="005F0C46">
        <w:t>с</w:t>
      </w:r>
      <w:r w:rsidRPr="005F0C46">
        <w:rPr>
          <w:spacing w:val="1"/>
        </w:rPr>
        <w:t xml:space="preserve"> </w:t>
      </w:r>
      <w:r w:rsidRPr="005F0C46">
        <w:t>зарубежными</w:t>
      </w:r>
      <w:r w:rsidRPr="005F0C46">
        <w:rPr>
          <w:spacing w:val="1"/>
        </w:rPr>
        <w:t xml:space="preserve"> </w:t>
      </w:r>
      <w:r w:rsidRPr="005F0C46">
        <w:t>сверстниками.</w:t>
      </w:r>
    </w:p>
    <w:p w:rsidR="00CA639C" w:rsidRPr="005F0C46" w:rsidRDefault="00E2638E">
      <w:pPr>
        <w:pStyle w:val="a3"/>
        <w:spacing w:before="4" w:line="237" w:lineRule="auto"/>
        <w:ind w:right="727"/>
        <w:jc w:val="both"/>
      </w:pPr>
      <w:r w:rsidRPr="005F0C46">
        <w:t>Выбор профессии. Мир профессий. Проблема выбора профессии. Роль иностранного языка в планах</w:t>
      </w:r>
      <w:r w:rsidRPr="005F0C46">
        <w:rPr>
          <w:spacing w:val="1"/>
        </w:rPr>
        <w:t xml:space="preserve"> </w:t>
      </w:r>
      <w:r w:rsidRPr="005F0C46">
        <w:t>на будущее.</w:t>
      </w:r>
    </w:p>
    <w:p w:rsidR="00CA639C" w:rsidRPr="005F0C46" w:rsidRDefault="00E2638E">
      <w:pPr>
        <w:pStyle w:val="a3"/>
        <w:spacing w:before="6" w:line="237" w:lineRule="auto"/>
        <w:ind w:right="3027"/>
      </w:pPr>
      <w:r w:rsidRPr="005F0C46">
        <w:t>Путешествия. Путешествия по России и странам изучаемого языка. Транспорт.</w:t>
      </w:r>
      <w:r w:rsidRPr="005F0C46">
        <w:rPr>
          <w:spacing w:val="-58"/>
        </w:rPr>
        <w:t xml:space="preserve"> </w:t>
      </w:r>
      <w:r w:rsidRPr="005F0C46">
        <w:t>Окружающий</w:t>
      </w:r>
      <w:r w:rsidRPr="005F0C46">
        <w:rPr>
          <w:spacing w:val="2"/>
        </w:rPr>
        <w:t xml:space="preserve"> </w:t>
      </w:r>
      <w:r w:rsidRPr="005F0C46">
        <w:t>мир</w:t>
      </w:r>
    </w:p>
    <w:p w:rsidR="00CA639C" w:rsidRPr="005F0C46" w:rsidRDefault="00E2638E">
      <w:pPr>
        <w:pStyle w:val="a3"/>
        <w:spacing w:before="5" w:line="237" w:lineRule="auto"/>
        <w:ind w:right="723"/>
      </w:pPr>
      <w:r w:rsidRPr="005F0C46">
        <w:t>Природа:</w:t>
      </w:r>
      <w:r w:rsidRPr="005F0C46">
        <w:rPr>
          <w:spacing w:val="22"/>
        </w:rPr>
        <w:t xml:space="preserve"> </w:t>
      </w:r>
      <w:r w:rsidRPr="005F0C46">
        <w:t>растения</w:t>
      </w:r>
      <w:r w:rsidRPr="005F0C46">
        <w:rPr>
          <w:spacing w:val="22"/>
        </w:rPr>
        <w:t xml:space="preserve"> </w:t>
      </w:r>
      <w:r w:rsidRPr="005F0C46">
        <w:t>и</w:t>
      </w:r>
      <w:r w:rsidRPr="005F0C46">
        <w:rPr>
          <w:spacing w:val="19"/>
        </w:rPr>
        <w:t xml:space="preserve"> </w:t>
      </w:r>
      <w:r w:rsidRPr="005F0C46">
        <w:t>животные.</w:t>
      </w:r>
      <w:r w:rsidRPr="005F0C46">
        <w:rPr>
          <w:spacing w:val="24"/>
        </w:rPr>
        <w:t xml:space="preserve"> </w:t>
      </w:r>
      <w:r w:rsidRPr="005F0C46">
        <w:t>Погода.</w:t>
      </w:r>
      <w:r w:rsidRPr="005F0C46">
        <w:rPr>
          <w:spacing w:val="24"/>
        </w:rPr>
        <w:t xml:space="preserve"> </w:t>
      </w:r>
      <w:r w:rsidRPr="005F0C46">
        <w:t>Проблемы</w:t>
      </w:r>
      <w:r w:rsidRPr="005F0C46">
        <w:rPr>
          <w:spacing w:val="23"/>
        </w:rPr>
        <w:t xml:space="preserve"> </w:t>
      </w:r>
      <w:r w:rsidRPr="005F0C46">
        <w:t>экологии.</w:t>
      </w:r>
      <w:r w:rsidRPr="005F0C46">
        <w:rPr>
          <w:spacing w:val="25"/>
        </w:rPr>
        <w:t xml:space="preserve"> </w:t>
      </w:r>
      <w:r w:rsidRPr="005F0C46">
        <w:t>Защита</w:t>
      </w:r>
      <w:r w:rsidRPr="005F0C46">
        <w:rPr>
          <w:spacing w:val="17"/>
        </w:rPr>
        <w:t xml:space="preserve"> </w:t>
      </w:r>
      <w:r w:rsidRPr="005F0C46">
        <w:t>окружающей</w:t>
      </w:r>
      <w:r w:rsidRPr="005F0C46">
        <w:rPr>
          <w:spacing w:val="24"/>
        </w:rPr>
        <w:t xml:space="preserve"> </w:t>
      </w:r>
      <w:r w:rsidRPr="005F0C46">
        <w:t>среды.</w:t>
      </w:r>
      <w:r w:rsidRPr="005F0C46">
        <w:rPr>
          <w:spacing w:val="24"/>
        </w:rPr>
        <w:t xml:space="preserve"> </w:t>
      </w:r>
      <w:r w:rsidRPr="005F0C46">
        <w:t>Жизнь</w:t>
      </w:r>
      <w:r w:rsidRPr="005F0C46">
        <w:rPr>
          <w:spacing w:val="18"/>
        </w:rPr>
        <w:t xml:space="preserve"> </w:t>
      </w:r>
      <w:r w:rsidRPr="005F0C46">
        <w:t>в</w:t>
      </w:r>
      <w:r w:rsidRPr="005F0C46">
        <w:rPr>
          <w:spacing w:val="-57"/>
        </w:rPr>
        <w:t xml:space="preserve"> </w:t>
      </w:r>
      <w:r w:rsidRPr="005F0C46">
        <w:t>городе/</w:t>
      </w:r>
      <w:r w:rsidRPr="005F0C46">
        <w:rPr>
          <w:spacing w:val="1"/>
        </w:rPr>
        <w:t xml:space="preserve"> </w:t>
      </w:r>
      <w:r w:rsidRPr="005F0C46">
        <w:t>в</w:t>
      </w:r>
      <w:r w:rsidRPr="005F0C46">
        <w:rPr>
          <w:spacing w:val="3"/>
        </w:rPr>
        <w:t xml:space="preserve"> </w:t>
      </w:r>
      <w:r w:rsidRPr="005F0C46">
        <w:t>сельской</w:t>
      </w:r>
      <w:r w:rsidRPr="005F0C46">
        <w:rPr>
          <w:spacing w:val="-2"/>
        </w:rPr>
        <w:t xml:space="preserve"> </w:t>
      </w:r>
      <w:r w:rsidRPr="005F0C46">
        <w:t>местности.</w:t>
      </w:r>
    </w:p>
    <w:p w:rsidR="00CA639C" w:rsidRPr="005F0C46" w:rsidRDefault="00E2638E">
      <w:pPr>
        <w:pStyle w:val="a3"/>
        <w:spacing w:before="4" w:line="275" w:lineRule="exact"/>
      </w:pPr>
      <w:r w:rsidRPr="005F0C46">
        <w:t>Средства</w:t>
      </w:r>
      <w:r w:rsidRPr="005F0C46">
        <w:rPr>
          <w:spacing w:val="-2"/>
        </w:rPr>
        <w:t xml:space="preserve"> </w:t>
      </w:r>
      <w:r w:rsidRPr="005F0C46">
        <w:t>массовой</w:t>
      </w:r>
      <w:r w:rsidRPr="005F0C46">
        <w:rPr>
          <w:spacing w:val="-5"/>
        </w:rPr>
        <w:t xml:space="preserve"> </w:t>
      </w:r>
      <w:r w:rsidRPr="005F0C46">
        <w:t>информации</w:t>
      </w:r>
    </w:p>
    <w:p w:rsidR="00CA639C" w:rsidRPr="005F0C46" w:rsidRDefault="00E2638E">
      <w:pPr>
        <w:pStyle w:val="a3"/>
        <w:spacing w:line="242" w:lineRule="auto"/>
      </w:pPr>
      <w:r w:rsidRPr="005F0C46">
        <w:t>Роль</w:t>
      </w:r>
      <w:r w:rsidRPr="005F0C46">
        <w:rPr>
          <w:spacing w:val="52"/>
        </w:rPr>
        <w:t xml:space="preserve"> </w:t>
      </w:r>
      <w:r w:rsidRPr="005F0C46">
        <w:t>средств</w:t>
      </w:r>
      <w:r w:rsidRPr="005F0C46">
        <w:rPr>
          <w:spacing w:val="59"/>
        </w:rPr>
        <w:t xml:space="preserve"> </w:t>
      </w:r>
      <w:r w:rsidRPr="005F0C46">
        <w:t>массовой</w:t>
      </w:r>
      <w:r w:rsidRPr="005F0C46">
        <w:rPr>
          <w:spacing w:val="56"/>
        </w:rPr>
        <w:t xml:space="preserve"> </w:t>
      </w:r>
      <w:r w:rsidRPr="005F0C46">
        <w:t>информации</w:t>
      </w:r>
      <w:r w:rsidRPr="005F0C46">
        <w:rPr>
          <w:spacing w:val="51"/>
        </w:rPr>
        <w:t xml:space="preserve"> </w:t>
      </w:r>
      <w:r w:rsidRPr="005F0C46">
        <w:t>в</w:t>
      </w:r>
      <w:r w:rsidRPr="005F0C46">
        <w:rPr>
          <w:spacing w:val="58"/>
        </w:rPr>
        <w:t xml:space="preserve"> </w:t>
      </w:r>
      <w:r w:rsidRPr="005F0C46">
        <w:t>жизни</w:t>
      </w:r>
      <w:r w:rsidRPr="005F0C46">
        <w:rPr>
          <w:spacing w:val="53"/>
        </w:rPr>
        <w:t xml:space="preserve"> </w:t>
      </w:r>
      <w:r w:rsidRPr="005F0C46">
        <w:t>общества.</w:t>
      </w:r>
      <w:r w:rsidRPr="005F0C46">
        <w:rPr>
          <w:spacing w:val="57"/>
        </w:rPr>
        <w:t xml:space="preserve"> </w:t>
      </w:r>
      <w:r w:rsidRPr="005F0C46">
        <w:t>Средства</w:t>
      </w:r>
      <w:r w:rsidRPr="005F0C46">
        <w:rPr>
          <w:spacing w:val="55"/>
        </w:rPr>
        <w:t xml:space="preserve"> </w:t>
      </w:r>
      <w:r w:rsidRPr="005F0C46">
        <w:t>массовой</w:t>
      </w:r>
      <w:r w:rsidRPr="005F0C46">
        <w:rPr>
          <w:spacing w:val="53"/>
        </w:rPr>
        <w:t xml:space="preserve"> </w:t>
      </w:r>
      <w:r w:rsidRPr="005F0C46">
        <w:t>информации:</w:t>
      </w:r>
      <w:r w:rsidRPr="005F0C46">
        <w:rPr>
          <w:spacing w:val="52"/>
        </w:rPr>
        <w:t xml:space="preserve"> </w:t>
      </w:r>
      <w:r w:rsidRPr="005F0C46">
        <w:t>пресса,</w:t>
      </w:r>
      <w:r w:rsidRPr="005F0C46">
        <w:rPr>
          <w:spacing w:val="-57"/>
        </w:rPr>
        <w:t xml:space="preserve"> </w:t>
      </w:r>
      <w:r w:rsidRPr="005F0C46">
        <w:t>телевидение,</w:t>
      </w:r>
      <w:r w:rsidRPr="005F0C46">
        <w:rPr>
          <w:spacing w:val="3"/>
        </w:rPr>
        <w:t xml:space="preserve"> </w:t>
      </w:r>
      <w:r w:rsidRPr="005F0C46">
        <w:t>радио,</w:t>
      </w:r>
      <w:r w:rsidRPr="005F0C46">
        <w:rPr>
          <w:spacing w:val="-1"/>
        </w:rPr>
        <w:t xml:space="preserve"> </w:t>
      </w:r>
      <w:r w:rsidRPr="005F0C46">
        <w:t>Интернет.</w:t>
      </w:r>
    </w:p>
    <w:p w:rsidR="00CA639C" w:rsidRPr="005F0C46" w:rsidRDefault="00E2638E">
      <w:pPr>
        <w:pStyle w:val="a3"/>
        <w:spacing w:line="270" w:lineRule="exact"/>
      </w:pPr>
      <w:r w:rsidRPr="005F0C46">
        <w:t>Страны</w:t>
      </w:r>
      <w:r w:rsidRPr="005F0C46">
        <w:rPr>
          <w:spacing w:val="-1"/>
        </w:rPr>
        <w:t xml:space="preserve"> </w:t>
      </w:r>
      <w:r w:rsidRPr="005F0C46">
        <w:t>изучаемого</w:t>
      </w:r>
      <w:r w:rsidRPr="005F0C46">
        <w:rPr>
          <w:spacing w:val="2"/>
        </w:rPr>
        <w:t xml:space="preserve"> </w:t>
      </w:r>
      <w:r w:rsidRPr="005F0C46">
        <w:t>языка</w:t>
      </w:r>
      <w:r w:rsidRPr="005F0C46">
        <w:rPr>
          <w:spacing w:val="-3"/>
        </w:rPr>
        <w:t xml:space="preserve"> </w:t>
      </w:r>
      <w:r w:rsidRPr="005F0C46">
        <w:t>и</w:t>
      </w:r>
      <w:r w:rsidRPr="005F0C46">
        <w:rPr>
          <w:spacing w:val="-6"/>
        </w:rPr>
        <w:t xml:space="preserve"> </w:t>
      </w:r>
      <w:r w:rsidRPr="005F0C46">
        <w:t>родная</w:t>
      </w:r>
      <w:r w:rsidRPr="005F0C46">
        <w:rPr>
          <w:spacing w:val="-2"/>
        </w:rPr>
        <w:t xml:space="preserve"> </w:t>
      </w:r>
      <w:r w:rsidRPr="005F0C46">
        <w:t>страна</w:t>
      </w:r>
    </w:p>
    <w:p w:rsidR="00CA639C" w:rsidRPr="005F0C46" w:rsidRDefault="00CA639C">
      <w:pPr>
        <w:spacing w:line="270" w:lineRule="exact"/>
        <w:sectPr w:rsidR="00CA639C" w:rsidRPr="005F0C46">
          <w:pgSz w:w="11910" w:h="16840"/>
          <w:pgMar w:top="1120" w:right="0" w:bottom="1180" w:left="0" w:header="0" w:footer="919" w:gutter="0"/>
          <w:cols w:space="720"/>
        </w:sectPr>
      </w:pPr>
    </w:p>
    <w:p w:rsidR="00CA639C" w:rsidRPr="005F0C46" w:rsidRDefault="00E2638E">
      <w:pPr>
        <w:pStyle w:val="a3"/>
        <w:spacing w:before="68"/>
        <w:ind w:right="718"/>
        <w:jc w:val="both"/>
      </w:pPr>
      <w:r w:rsidRPr="005F0C46">
        <w:t>Страны, столицы, крупные города. Государственные символы. Географическое положение. Климат.</w:t>
      </w:r>
      <w:r w:rsidRPr="005F0C46">
        <w:rPr>
          <w:spacing w:val="1"/>
        </w:rPr>
        <w:t xml:space="preserve"> </w:t>
      </w:r>
      <w:r w:rsidRPr="005F0C46">
        <w:t>Население. Достопримечательности. Культурные особенности: национальные праздники, памятные</w:t>
      </w:r>
      <w:r w:rsidRPr="005F0C46">
        <w:rPr>
          <w:spacing w:val="1"/>
        </w:rPr>
        <w:t xml:space="preserve"> </w:t>
      </w:r>
      <w:r w:rsidRPr="005F0C46">
        <w:t>даты, исторические события, традиции и обычаи. Выдающиеся люди и их вклад в науку и мировую</w:t>
      </w:r>
      <w:r w:rsidRPr="005F0C46">
        <w:rPr>
          <w:spacing w:val="1"/>
        </w:rPr>
        <w:t xml:space="preserve"> </w:t>
      </w:r>
      <w:r w:rsidRPr="005F0C46">
        <w:t>культуру.</w:t>
      </w:r>
    </w:p>
    <w:p w:rsidR="00CA639C" w:rsidRPr="005F0C46" w:rsidRDefault="00E2638E">
      <w:pPr>
        <w:pStyle w:val="a3"/>
        <w:spacing w:before="1" w:line="242" w:lineRule="auto"/>
        <w:ind w:right="8453"/>
        <w:jc w:val="both"/>
      </w:pPr>
      <w:r w:rsidRPr="005F0C46">
        <w:t>Коммуникативные умения</w:t>
      </w:r>
      <w:r w:rsidRPr="005F0C46">
        <w:rPr>
          <w:spacing w:val="-57"/>
        </w:rPr>
        <w:t xml:space="preserve"> </w:t>
      </w:r>
      <w:r w:rsidRPr="005F0C46">
        <w:t>Говорение</w:t>
      </w:r>
    </w:p>
    <w:p w:rsidR="00CA639C" w:rsidRPr="005F0C46" w:rsidRDefault="00E2638E">
      <w:pPr>
        <w:pStyle w:val="a3"/>
        <w:spacing w:line="271" w:lineRule="exact"/>
        <w:jc w:val="both"/>
      </w:pPr>
      <w:r w:rsidRPr="005F0C46">
        <w:t>Диалогическая</w:t>
      </w:r>
      <w:r w:rsidRPr="005F0C46">
        <w:rPr>
          <w:spacing w:val="-2"/>
        </w:rPr>
        <w:t xml:space="preserve"> </w:t>
      </w:r>
      <w:r w:rsidRPr="005F0C46">
        <w:t>речь</w:t>
      </w:r>
    </w:p>
    <w:p w:rsidR="00CA639C" w:rsidRPr="005F0C46" w:rsidRDefault="00E2638E">
      <w:pPr>
        <w:pStyle w:val="a3"/>
        <w:spacing w:before="2"/>
        <w:ind w:right="714"/>
        <w:jc w:val="both"/>
      </w:pPr>
      <w:r w:rsidRPr="005F0C46">
        <w:t>Совершенствование диалогической речи в рамках изучаемого предметного содержания речи: умений</w:t>
      </w:r>
      <w:r w:rsidRPr="005F0C46">
        <w:rPr>
          <w:spacing w:val="-57"/>
        </w:rPr>
        <w:t xml:space="preserve"> </w:t>
      </w:r>
      <w:r w:rsidRPr="005F0C46">
        <w:t>вести диалоги разного характера - этикетный, диалог-расспрос, диалог – побуждение к действию,</w:t>
      </w:r>
      <w:r w:rsidRPr="005F0C46">
        <w:rPr>
          <w:spacing w:val="1"/>
        </w:rPr>
        <w:t xml:space="preserve"> </w:t>
      </w:r>
      <w:r w:rsidRPr="005F0C46">
        <w:t>диалог-обмен</w:t>
      </w:r>
      <w:r w:rsidRPr="005F0C46">
        <w:rPr>
          <w:spacing w:val="2"/>
        </w:rPr>
        <w:t xml:space="preserve"> </w:t>
      </w:r>
      <w:r w:rsidRPr="005F0C46">
        <w:t>мнениями</w:t>
      </w:r>
      <w:r w:rsidRPr="005F0C46">
        <w:rPr>
          <w:spacing w:val="3"/>
        </w:rPr>
        <w:t xml:space="preserve"> </w:t>
      </w:r>
      <w:r w:rsidRPr="005F0C46">
        <w:t>и</w:t>
      </w:r>
      <w:r w:rsidRPr="005F0C46">
        <w:rPr>
          <w:spacing w:val="-3"/>
        </w:rPr>
        <w:t xml:space="preserve"> </w:t>
      </w:r>
      <w:r w:rsidRPr="005F0C46">
        <w:t>комбинированный</w:t>
      </w:r>
      <w:r w:rsidRPr="005F0C46">
        <w:rPr>
          <w:spacing w:val="3"/>
        </w:rPr>
        <w:t xml:space="preserve"> </w:t>
      </w:r>
      <w:r w:rsidRPr="005F0C46">
        <w:t>диалог.</w:t>
      </w:r>
    </w:p>
    <w:p w:rsidR="00CA639C" w:rsidRPr="005F0C46" w:rsidRDefault="00E2638E">
      <w:pPr>
        <w:pStyle w:val="a3"/>
        <w:spacing w:line="242" w:lineRule="auto"/>
        <w:ind w:right="716"/>
        <w:jc w:val="both"/>
      </w:pPr>
      <w:r w:rsidRPr="005F0C46">
        <w:t>Объем диалога от 3 реплик (5-7 класс) до 4-5 реплик (8-9 класс) со стороны каждого учащегося.</w:t>
      </w:r>
      <w:r w:rsidRPr="005F0C46">
        <w:rPr>
          <w:spacing w:val="1"/>
        </w:rPr>
        <w:t xml:space="preserve"> </w:t>
      </w:r>
      <w:r w:rsidRPr="005F0C46">
        <w:t>Продолжительность</w:t>
      </w:r>
      <w:r w:rsidRPr="005F0C46">
        <w:rPr>
          <w:spacing w:val="2"/>
        </w:rPr>
        <w:t xml:space="preserve"> </w:t>
      </w:r>
      <w:r w:rsidRPr="005F0C46">
        <w:t>диалога</w:t>
      </w:r>
      <w:r w:rsidRPr="005F0C46">
        <w:rPr>
          <w:spacing w:val="4"/>
        </w:rPr>
        <w:t xml:space="preserve"> </w:t>
      </w:r>
      <w:r w:rsidRPr="005F0C46">
        <w:t>–</w:t>
      </w:r>
      <w:r w:rsidRPr="005F0C46">
        <w:rPr>
          <w:spacing w:val="2"/>
        </w:rPr>
        <w:t xml:space="preserve"> </w:t>
      </w:r>
      <w:r w:rsidRPr="005F0C46">
        <w:t>до</w:t>
      </w:r>
      <w:r w:rsidRPr="005F0C46">
        <w:rPr>
          <w:spacing w:val="5"/>
        </w:rPr>
        <w:t xml:space="preserve"> </w:t>
      </w:r>
      <w:r w:rsidRPr="005F0C46">
        <w:t>2,5–3</w:t>
      </w:r>
      <w:r w:rsidRPr="005F0C46">
        <w:rPr>
          <w:spacing w:val="-3"/>
        </w:rPr>
        <w:t xml:space="preserve"> </w:t>
      </w:r>
      <w:r w:rsidRPr="005F0C46">
        <w:t>минут.</w:t>
      </w:r>
    </w:p>
    <w:p w:rsidR="00CA639C" w:rsidRPr="005F0C46" w:rsidRDefault="00E2638E">
      <w:pPr>
        <w:pStyle w:val="a3"/>
        <w:spacing w:line="271" w:lineRule="exact"/>
        <w:jc w:val="both"/>
      </w:pPr>
      <w:r w:rsidRPr="005F0C46">
        <w:t>Монологическая</w:t>
      </w:r>
      <w:r w:rsidRPr="005F0C46">
        <w:rPr>
          <w:spacing w:val="-3"/>
        </w:rPr>
        <w:t xml:space="preserve"> </w:t>
      </w:r>
      <w:r w:rsidRPr="005F0C46">
        <w:t>речь</w:t>
      </w:r>
    </w:p>
    <w:p w:rsidR="00CA639C" w:rsidRPr="005F0C46" w:rsidRDefault="00E2638E">
      <w:pPr>
        <w:pStyle w:val="a3"/>
        <w:spacing w:before="1"/>
        <w:ind w:right="709"/>
        <w:jc w:val="both"/>
      </w:pPr>
      <w:r w:rsidRPr="005F0C46">
        <w:t>Совершенствование</w:t>
      </w:r>
      <w:r w:rsidRPr="005F0C46">
        <w:rPr>
          <w:spacing w:val="1"/>
        </w:rPr>
        <w:t xml:space="preserve"> </w:t>
      </w:r>
      <w:r w:rsidRPr="005F0C46">
        <w:t>умений</w:t>
      </w:r>
      <w:r w:rsidRPr="005F0C46">
        <w:rPr>
          <w:spacing w:val="1"/>
        </w:rPr>
        <w:t xml:space="preserve"> </w:t>
      </w:r>
      <w:r w:rsidRPr="005F0C46">
        <w:t>строить</w:t>
      </w:r>
      <w:r w:rsidRPr="005F0C46">
        <w:rPr>
          <w:spacing w:val="1"/>
        </w:rPr>
        <w:t xml:space="preserve"> </w:t>
      </w:r>
      <w:r w:rsidRPr="005F0C46">
        <w:t>связные</w:t>
      </w:r>
      <w:r w:rsidRPr="005F0C46">
        <w:rPr>
          <w:spacing w:val="1"/>
        </w:rPr>
        <w:t xml:space="preserve"> </w:t>
      </w:r>
      <w:r w:rsidRPr="005F0C46">
        <w:t>высказывания</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основных</w:t>
      </w:r>
      <w:r w:rsidRPr="005F0C46">
        <w:rPr>
          <w:spacing w:val="1"/>
        </w:rPr>
        <w:t xml:space="preserve"> </w:t>
      </w:r>
      <w:r w:rsidRPr="005F0C46">
        <w:t>коммуникативных</w:t>
      </w:r>
      <w:r w:rsidRPr="005F0C46">
        <w:rPr>
          <w:spacing w:val="1"/>
        </w:rPr>
        <w:t xml:space="preserve"> </w:t>
      </w:r>
      <w:r w:rsidRPr="005F0C46">
        <w:t>типов</w:t>
      </w:r>
      <w:r w:rsidRPr="005F0C46">
        <w:rPr>
          <w:spacing w:val="1"/>
        </w:rPr>
        <w:t xml:space="preserve"> </w:t>
      </w:r>
      <w:r w:rsidRPr="005F0C46">
        <w:t>речи</w:t>
      </w:r>
      <w:r w:rsidRPr="005F0C46">
        <w:rPr>
          <w:spacing w:val="1"/>
        </w:rPr>
        <w:t xml:space="preserve"> </w:t>
      </w:r>
      <w:r w:rsidRPr="005F0C46">
        <w:t>(повествование,</w:t>
      </w:r>
      <w:r w:rsidRPr="005F0C46">
        <w:rPr>
          <w:spacing w:val="1"/>
        </w:rPr>
        <w:t xml:space="preserve"> </w:t>
      </w:r>
      <w:r w:rsidRPr="005F0C46">
        <w:t>описание,</w:t>
      </w:r>
      <w:r w:rsidRPr="005F0C46">
        <w:rPr>
          <w:spacing w:val="1"/>
        </w:rPr>
        <w:t xml:space="preserve"> </w:t>
      </w:r>
      <w:r w:rsidRPr="005F0C46">
        <w:t>рассуждение</w:t>
      </w:r>
      <w:r w:rsidRPr="005F0C46">
        <w:rPr>
          <w:spacing w:val="1"/>
        </w:rPr>
        <w:t xml:space="preserve"> </w:t>
      </w:r>
      <w:r w:rsidRPr="005F0C46">
        <w:t>(характеристика)),</w:t>
      </w:r>
      <w:r w:rsidRPr="005F0C46">
        <w:rPr>
          <w:spacing w:val="1"/>
        </w:rPr>
        <w:t xml:space="preserve"> </w:t>
      </w:r>
      <w:r w:rsidRPr="005F0C46">
        <w:t>с</w:t>
      </w:r>
      <w:r w:rsidRPr="005F0C46">
        <w:rPr>
          <w:spacing w:val="1"/>
        </w:rPr>
        <w:t xml:space="preserve"> </w:t>
      </w:r>
      <w:r w:rsidRPr="005F0C46">
        <w:t>высказыванием</w:t>
      </w:r>
      <w:r w:rsidRPr="005F0C46">
        <w:rPr>
          <w:spacing w:val="1"/>
        </w:rPr>
        <w:t xml:space="preserve"> </w:t>
      </w:r>
      <w:r w:rsidRPr="005F0C46">
        <w:t>своего</w:t>
      </w:r>
      <w:r w:rsidRPr="005F0C46">
        <w:rPr>
          <w:spacing w:val="1"/>
        </w:rPr>
        <w:t xml:space="preserve"> </w:t>
      </w:r>
      <w:r w:rsidRPr="005F0C46">
        <w:t>мнения</w:t>
      </w:r>
      <w:r w:rsidRPr="005F0C46">
        <w:rPr>
          <w:spacing w:val="1"/>
        </w:rPr>
        <w:t xml:space="preserve"> </w:t>
      </w:r>
      <w:r w:rsidRPr="005F0C46">
        <w:t>и</w:t>
      </w:r>
      <w:r w:rsidRPr="005F0C46">
        <w:rPr>
          <w:spacing w:val="1"/>
        </w:rPr>
        <w:t xml:space="preserve"> </w:t>
      </w:r>
      <w:r w:rsidRPr="005F0C46">
        <w:t>краткой</w:t>
      </w:r>
      <w:r w:rsidRPr="005F0C46">
        <w:rPr>
          <w:spacing w:val="1"/>
        </w:rPr>
        <w:t xml:space="preserve"> </w:t>
      </w:r>
      <w:r w:rsidRPr="005F0C46">
        <w:t>аргументацией</w:t>
      </w:r>
      <w:r w:rsidRPr="005F0C46">
        <w:rPr>
          <w:spacing w:val="1"/>
        </w:rPr>
        <w:t xml:space="preserve"> </w:t>
      </w:r>
      <w:r w:rsidRPr="005F0C46">
        <w:t>с</w:t>
      </w:r>
      <w:r w:rsidRPr="005F0C46">
        <w:rPr>
          <w:spacing w:val="1"/>
        </w:rPr>
        <w:t xml:space="preserve"> </w:t>
      </w:r>
      <w:r w:rsidRPr="005F0C46">
        <w:t>опорой</w:t>
      </w:r>
      <w:r w:rsidRPr="005F0C46">
        <w:rPr>
          <w:spacing w:val="1"/>
        </w:rPr>
        <w:t xml:space="preserve"> </w:t>
      </w:r>
      <w:r w:rsidRPr="005F0C46">
        <w:t>и</w:t>
      </w:r>
      <w:r w:rsidRPr="005F0C46">
        <w:rPr>
          <w:spacing w:val="1"/>
        </w:rPr>
        <w:t xml:space="preserve"> </w:t>
      </w:r>
      <w:r w:rsidRPr="005F0C46">
        <w:t>без</w:t>
      </w:r>
      <w:r w:rsidRPr="005F0C46">
        <w:rPr>
          <w:spacing w:val="1"/>
        </w:rPr>
        <w:t xml:space="preserve"> </w:t>
      </w:r>
      <w:r w:rsidRPr="005F0C46">
        <w:t>опоры</w:t>
      </w:r>
      <w:r w:rsidRPr="005F0C46">
        <w:rPr>
          <w:spacing w:val="1"/>
        </w:rPr>
        <w:t xml:space="preserve"> </w:t>
      </w:r>
      <w:r w:rsidRPr="005F0C46">
        <w:t>на</w:t>
      </w:r>
      <w:r w:rsidRPr="005F0C46">
        <w:rPr>
          <w:spacing w:val="1"/>
        </w:rPr>
        <w:t xml:space="preserve"> </w:t>
      </w:r>
      <w:r w:rsidRPr="005F0C46">
        <w:t>зрительную</w:t>
      </w:r>
      <w:r w:rsidRPr="005F0C46">
        <w:rPr>
          <w:spacing w:val="1"/>
        </w:rPr>
        <w:t xml:space="preserve"> </w:t>
      </w:r>
      <w:r w:rsidRPr="005F0C46">
        <w:t>наглядность, прочитанный/прослушанный текст и/или вербальные опоры (ключевые слова, план,</w:t>
      </w:r>
      <w:r w:rsidRPr="005F0C46">
        <w:rPr>
          <w:spacing w:val="1"/>
        </w:rPr>
        <w:t xml:space="preserve"> </w:t>
      </w:r>
      <w:r w:rsidRPr="005F0C46">
        <w:t>вопросы)</w:t>
      </w:r>
    </w:p>
    <w:p w:rsidR="00CA639C" w:rsidRPr="005F0C46" w:rsidRDefault="00E2638E">
      <w:pPr>
        <w:pStyle w:val="a3"/>
        <w:spacing w:line="242" w:lineRule="auto"/>
        <w:ind w:right="717"/>
        <w:jc w:val="both"/>
      </w:pPr>
      <w:r w:rsidRPr="005F0C46">
        <w:t>Объем</w:t>
      </w:r>
      <w:r w:rsidRPr="005F0C46">
        <w:rPr>
          <w:spacing w:val="1"/>
        </w:rPr>
        <w:t xml:space="preserve"> </w:t>
      </w:r>
      <w:r w:rsidRPr="005F0C46">
        <w:t>монологического</w:t>
      </w:r>
      <w:r w:rsidRPr="005F0C46">
        <w:rPr>
          <w:spacing w:val="1"/>
        </w:rPr>
        <w:t xml:space="preserve"> </w:t>
      </w:r>
      <w:r w:rsidRPr="005F0C46">
        <w:t>высказывания</w:t>
      </w:r>
      <w:r w:rsidRPr="005F0C46">
        <w:rPr>
          <w:spacing w:val="1"/>
        </w:rPr>
        <w:t xml:space="preserve"> </w:t>
      </w:r>
      <w:r w:rsidRPr="005F0C46">
        <w:t>от</w:t>
      </w:r>
      <w:r w:rsidRPr="005F0C46">
        <w:rPr>
          <w:spacing w:val="1"/>
        </w:rPr>
        <w:t xml:space="preserve"> </w:t>
      </w:r>
      <w:r w:rsidRPr="005F0C46">
        <w:t>8-10</w:t>
      </w:r>
      <w:r w:rsidRPr="005F0C46">
        <w:rPr>
          <w:spacing w:val="1"/>
        </w:rPr>
        <w:t xml:space="preserve"> </w:t>
      </w:r>
      <w:r w:rsidRPr="005F0C46">
        <w:t>фраз</w:t>
      </w:r>
      <w:r w:rsidRPr="005F0C46">
        <w:rPr>
          <w:spacing w:val="1"/>
        </w:rPr>
        <w:t xml:space="preserve"> </w:t>
      </w:r>
      <w:r w:rsidRPr="005F0C46">
        <w:t>(5-7</w:t>
      </w:r>
      <w:r w:rsidRPr="005F0C46">
        <w:rPr>
          <w:spacing w:val="1"/>
        </w:rPr>
        <w:t xml:space="preserve"> </w:t>
      </w:r>
      <w:r w:rsidRPr="005F0C46">
        <w:t>класс)</w:t>
      </w:r>
      <w:r w:rsidRPr="005F0C46">
        <w:rPr>
          <w:spacing w:val="1"/>
        </w:rPr>
        <w:t xml:space="preserve"> </w:t>
      </w:r>
      <w:r w:rsidRPr="005F0C46">
        <w:t>до</w:t>
      </w:r>
      <w:r w:rsidRPr="005F0C46">
        <w:rPr>
          <w:spacing w:val="1"/>
        </w:rPr>
        <w:t xml:space="preserve"> </w:t>
      </w:r>
      <w:r w:rsidRPr="005F0C46">
        <w:t>10-12</w:t>
      </w:r>
      <w:r w:rsidRPr="005F0C46">
        <w:rPr>
          <w:spacing w:val="1"/>
        </w:rPr>
        <w:t xml:space="preserve"> </w:t>
      </w:r>
      <w:r w:rsidRPr="005F0C46">
        <w:t>фраз</w:t>
      </w:r>
      <w:r w:rsidRPr="005F0C46">
        <w:rPr>
          <w:spacing w:val="1"/>
        </w:rPr>
        <w:t xml:space="preserve"> </w:t>
      </w:r>
      <w:r w:rsidRPr="005F0C46">
        <w:t>(8-9</w:t>
      </w:r>
      <w:r w:rsidRPr="005F0C46">
        <w:rPr>
          <w:spacing w:val="1"/>
        </w:rPr>
        <w:t xml:space="preserve"> </w:t>
      </w:r>
      <w:r w:rsidRPr="005F0C46">
        <w:t>класс).</w:t>
      </w:r>
      <w:r w:rsidRPr="005F0C46">
        <w:rPr>
          <w:spacing w:val="1"/>
        </w:rPr>
        <w:t xml:space="preserve"> </w:t>
      </w:r>
      <w:r w:rsidRPr="005F0C46">
        <w:t>Продолжительность</w:t>
      </w:r>
      <w:r w:rsidRPr="005F0C46">
        <w:rPr>
          <w:spacing w:val="-2"/>
        </w:rPr>
        <w:t xml:space="preserve"> </w:t>
      </w:r>
      <w:r w:rsidRPr="005F0C46">
        <w:t>монологического</w:t>
      </w:r>
      <w:r w:rsidRPr="005F0C46">
        <w:rPr>
          <w:spacing w:val="2"/>
        </w:rPr>
        <w:t xml:space="preserve"> </w:t>
      </w:r>
      <w:r w:rsidRPr="005F0C46">
        <w:t>высказывания</w:t>
      </w:r>
      <w:r w:rsidRPr="005F0C46">
        <w:rPr>
          <w:spacing w:val="7"/>
        </w:rPr>
        <w:t xml:space="preserve"> </w:t>
      </w:r>
      <w:r w:rsidRPr="005F0C46">
        <w:t>–1,5–2</w:t>
      </w:r>
      <w:r w:rsidRPr="005F0C46">
        <w:rPr>
          <w:spacing w:val="-3"/>
        </w:rPr>
        <w:t xml:space="preserve"> </w:t>
      </w:r>
      <w:r w:rsidRPr="005F0C46">
        <w:t>минуты.</w:t>
      </w:r>
    </w:p>
    <w:p w:rsidR="00CA639C" w:rsidRPr="005F0C46" w:rsidRDefault="00E2638E">
      <w:pPr>
        <w:pStyle w:val="a3"/>
        <w:spacing w:line="271" w:lineRule="exact"/>
      </w:pPr>
      <w:r w:rsidRPr="005F0C46">
        <w:t>Аудирование</w:t>
      </w:r>
    </w:p>
    <w:p w:rsidR="00CA639C" w:rsidRPr="005F0C46" w:rsidRDefault="00E2638E">
      <w:pPr>
        <w:pStyle w:val="a3"/>
        <w:ind w:right="714"/>
        <w:jc w:val="both"/>
      </w:pPr>
      <w:r w:rsidRPr="005F0C46">
        <w:t>Восприятие</w:t>
      </w:r>
      <w:r w:rsidRPr="005F0C46">
        <w:rPr>
          <w:spacing w:val="1"/>
        </w:rPr>
        <w:t xml:space="preserve"> </w:t>
      </w:r>
      <w:r w:rsidRPr="005F0C46">
        <w:t>на</w:t>
      </w:r>
      <w:r w:rsidRPr="005F0C46">
        <w:rPr>
          <w:spacing w:val="1"/>
        </w:rPr>
        <w:t xml:space="preserve"> </w:t>
      </w:r>
      <w:r w:rsidRPr="005F0C46">
        <w:t>слух</w:t>
      </w:r>
      <w:r w:rsidRPr="005F0C46">
        <w:rPr>
          <w:spacing w:val="1"/>
        </w:rPr>
        <w:t xml:space="preserve"> </w:t>
      </w:r>
      <w:r w:rsidRPr="005F0C46">
        <w:t>и</w:t>
      </w:r>
      <w:r w:rsidRPr="005F0C46">
        <w:rPr>
          <w:spacing w:val="1"/>
        </w:rPr>
        <w:t xml:space="preserve"> </w:t>
      </w:r>
      <w:r w:rsidRPr="005F0C46">
        <w:t>понимание</w:t>
      </w:r>
      <w:r w:rsidRPr="005F0C46">
        <w:rPr>
          <w:spacing w:val="1"/>
        </w:rPr>
        <w:t xml:space="preserve"> </w:t>
      </w:r>
      <w:r w:rsidRPr="005F0C46">
        <w:t>несложных</w:t>
      </w:r>
      <w:r w:rsidRPr="005F0C46">
        <w:rPr>
          <w:spacing w:val="1"/>
        </w:rPr>
        <w:t xml:space="preserve"> </w:t>
      </w:r>
      <w:r w:rsidRPr="005F0C46">
        <w:t>аутентичных</w:t>
      </w:r>
      <w:r w:rsidRPr="005F0C46">
        <w:rPr>
          <w:spacing w:val="1"/>
        </w:rPr>
        <w:t xml:space="preserve"> </w:t>
      </w:r>
      <w:r w:rsidRPr="005F0C46">
        <w:t>аудиотекстов</w:t>
      </w:r>
      <w:r w:rsidRPr="005F0C46">
        <w:rPr>
          <w:spacing w:val="1"/>
        </w:rPr>
        <w:t xml:space="preserve"> </w:t>
      </w:r>
      <w:r w:rsidRPr="005F0C46">
        <w:t>с</w:t>
      </w:r>
      <w:r w:rsidRPr="005F0C46">
        <w:rPr>
          <w:spacing w:val="1"/>
        </w:rPr>
        <w:t xml:space="preserve"> </w:t>
      </w:r>
      <w:r w:rsidRPr="005F0C46">
        <w:t>разной</w:t>
      </w:r>
      <w:r w:rsidRPr="005F0C46">
        <w:rPr>
          <w:spacing w:val="1"/>
        </w:rPr>
        <w:t xml:space="preserve"> </w:t>
      </w:r>
      <w:r w:rsidRPr="005F0C46">
        <w:t>глубиной</w:t>
      </w:r>
      <w:r w:rsidRPr="005F0C46">
        <w:rPr>
          <w:spacing w:val="1"/>
        </w:rPr>
        <w:t xml:space="preserve"> </w:t>
      </w:r>
      <w:r w:rsidRPr="005F0C46">
        <w:t>и</w:t>
      </w:r>
      <w:r w:rsidRPr="005F0C46">
        <w:rPr>
          <w:spacing w:val="1"/>
        </w:rPr>
        <w:t xml:space="preserve"> </w:t>
      </w:r>
      <w:r w:rsidRPr="005F0C46">
        <w:t>точностью проникновения в их содержание (с пониманием основного содержания, с выборочным</w:t>
      </w:r>
      <w:r w:rsidRPr="005F0C46">
        <w:rPr>
          <w:spacing w:val="1"/>
        </w:rPr>
        <w:t xml:space="preserve"> </w:t>
      </w:r>
      <w:r w:rsidRPr="005F0C46">
        <w:t>пониманием)</w:t>
      </w:r>
      <w:r w:rsidRPr="005F0C46">
        <w:rPr>
          <w:spacing w:val="-2"/>
        </w:rPr>
        <w:t xml:space="preserve"> </w:t>
      </w:r>
      <w:r w:rsidRPr="005F0C46">
        <w:t>в</w:t>
      </w:r>
      <w:r w:rsidRPr="005F0C46">
        <w:rPr>
          <w:spacing w:val="-1"/>
        </w:rPr>
        <w:t xml:space="preserve"> </w:t>
      </w:r>
      <w:r w:rsidRPr="005F0C46">
        <w:t>зависимости</w:t>
      </w:r>
      <w:r w:rsidRPr="005F0C46">
        <w:rPr>
          <w:spacing w:val="-3"/>
        </w:rPr>
        <w:t xml:space="preserve"> </w:t>
      </w:r>
      <w:r w:rsidRPr="005F0C46">
        <w:t>от</w:t>
      </w:r>
      <w:r w:rsidRPr="005F0C46">
        <w:rPr>
          <w:spacing w:val="-2"/>
        </w:rPr>
        <w:t xml:space="preserve"> </w:t>
      </w:r>
      <w:r w:rsidRPr="005F0C46">
        <w:t>решаемой</w:t>
      </w:r>
      <w:r w:rsidRPr="005F0C46">
        <w:rPr>
          <w:spacing w:val="-2"/>
        </w:rPr>
        <w:t xml:space="preserve"> </w:t>
      </w:r>
      <w:r w:rsidRPr="005F0C46">
        <w:t>коммуникативной</w:t>
      </w:r>
      <w:r w:rsidRPr="005F0C46">
        <w:rPr>
          <w:spacing w:val="-3"/>
        </w:rPr>
        <w:t xml:space="preserve"> </w:t>
      </w:r>
      <w:r w:rsidRPr="005F0C46">
        <w:t>задачи.</w:t>
      </w:r>
    </w:p>
    <w:p w:rsidR="00CA639C" w:rsidRPr="005F0C46" w:rsidRDefault="00E2638E">
      <w:pPr>
        <w:pStyle w:val="a3"/>
        <w:spacing w:line="274" w:lineRule="exact"/>
        <w:jc w:val="both"/>
      </w:pPr>
      <w:r w:rsidRPr="005F0C46">
        <w:t>Жанры</w:t>
      </w:r>
      <w:r w:rsidRPr="005F0C46">
        <w:rPr>
          <w:spacing w:val="-3"/>
        </w:rPr>
        <w:t xml:space="preserve"> </w:t>
      </w:r>
      <w:r w:rsidRPr="005F0C46">
        <w:t>текстов:</w:t>
      </w:r>
      <w:r w:rsidRPr="005F0C46">
        <w:rPr>
          <w:spacing w:val="-7"/>
        </w:rPr>
        <w:t xml:space="preserve"> </w:t>
      </w:r>
      <w:r w:rsidRPr="005F0C46">
        <w:t>прагматические,</w:t>
      </w:r>
      <w:r w:rsidRPr="005F0C46">
        <w:rPr>
          <w:spacing w:val="-1"/>
        </w:rPr>
        <w:t xml:space="preserve"> </w:t>
      </w:r>
      <w:r w:rsidRPr="005F0C46">
        <w:t>информационные,</w:t>
      </w:r>
      <w:r w:rsidRPr="005F0C46">
        <w:rPr>
          <w:spacing w:val="-6"/>
        </w:rPr>
        <w:t xml:space="preserve"> </w:t>
      </w:r>
      <w:r w:rsidRPr="005F0C46">
        <w:t>научно-популярные.</w:t>
      </w:r>
    </w:p>
    <w:p w:rsidR="00CA639C" w:rsidRPr="005F0C46" w:rsidRDefault="00E2638E">
      <w:pPr>
        <w:pStyle w:val="a3"/>
        <w:spacing w:before="5" w:line="237" w:lineRule="auto"/>
        <w:ind w:right="730"/>
        <w:jc w:val="both"/>
      </w:pPr>
      <w:r w:rsidRPr="005F0C46">
        <w:t>Типы текстов: высказывания собеседников в ситуациях повседневного общения, сообщение, беседа,</w:t>
      </w:r>
      <w:r w:rsidRPr="005F0C46">
        <w:rPr>
          <w:spacing w:val="1"/>
        </w:rPr>
        <w:t xml:space="preserve"> </w:t>
      </w:r>
      <w:r w:rsidRPr="005F0C46">
        <w:t>интервью,</w:t>
      </w:r>
      <w:r w:rsidRPr="005F0C46">
        <w:rPr>
          <w:spacing w:val="-5"/>
        </w:rPr>
        <w:t xml:space="preserve"> </w:t>
      </w:r>
      <w:r w:rsidRPr="005F0C46">
        <w:t>объявление,</w:t>
      </w:r>
      <w:r w:rsidRPr="005F0C46">
        <w:rPr>
          <w:spacing w:val="4"/>
        </w:rPr>
        <w:t xml:space="preserve"> </w:t>
      </w:r>
      <w:r w:rsidRPr="005F0C46">
        <w:t>реклама</w:t>
      </w:r>
      <w:r w:rsidRPr="005F0C46">
        <w:rPr>
          <w:spacing w:val="1"/>
        </w:rPr>
        <w:t xml:space="preserve"> </w:t>
      </w:r>
      <w:r w:rsidRPr="005F0C46">
        <w:t>и</w:t>
      </w:r>
      <w:r w:rsidRPr="005F0C46">
        <w:rPr>
          <w:spacing w:val="-2"/>
        </w:rPr>
        <w:t xml:space="preserve"> </w:t>
      </w:r>
      <w:r w:rsidRPr="005F0C46">
        <w:t>др.</w:t>
      </w:r>
    </w:p>
    <w:p w:rsidR="00CA639C" w:rsidRPr="005F0C46" w:rsidRDefault="00E2638E">
      <w:pPr>
        <w:pStyle w:val="a3"/>
        <w:spacing w:before="6" w:line="237" w:lineRule="auto"/>
        <w:ind w:right="722"/>
        <w:jc w:val="both"/>
      </w:pPr>
      <w:r w:rsidRPr="005F0C46">
        <w:t>Содержание текстов должно соответствовать возрастным особенностям и интересам</w:t>
      </w:r>
      <w:r w:rsidRPr="005F0C46">
        <w:rPr>
          <w:spacing w:val="1"/>
        </w:rPr>
        <w:t xml:space="preserve"> </w:t>
      </w:r>
      <w:r w:rsidRPr="005F0C46">
        <w:t>учащихся и</w:t>
      </w:r>
      <w:r w:rsidRPr="005F0C46">
        <w:rPr>
          <w:spacing w:val="1"/>
        </w:rPr>
        <w:t xml:space="preserve"> </w:t>
      </w:r>
      <w:r w:rsidRPr="005F0C46">
        <w:t>иметь</w:t>
      </w:r>
      <w:r w:rsidRPr="005F0C46">
        <w:rPr>
          <w:spacing w:val="-2"/>
        </w:rPr>
        <w:t xml:space="preserve"> </w:t>
      </w:r>
      <w:r w:rsidRPr="005F0C46">
        <w:t>образовательную и</w:t>
      </w:r>
      <w:r w:rsidRPr="005F0C46">
        <w:rPr>
          <w:spacing w:val="3"/>
        </w:rPr>
        <w:t xml:space="preserve"> </w:t>
      </w:r>
      <w:r w:rsidRPr="005F0C46">
        <w:t>воспитательную ценность.</w:t>
      </w:r>
    </w:p>
    <w:p w:rsidR="00CA639C" w:rsidRPr="005F0C46" w:rsidRDefault="00E2638E">
      <w:pPr>
        <w:pStyle w:val="a3"/>
        <w:spacing w:before="3"/>
        <w:ind w:right="723"/>
        <w:jc w:val="both"/>
      </w:pPr>
      <w:r w:rsidRPr="005F0C46">
        <w:t>Аудирование</w:t>
      </w:r>
      <w:r w:rsidRPr="005F0C46">
        <w:rPr>
          <w:spacing w:val="1"/>
        </w:rPr>
        <w:t xml:space="preserve"> </w:t>
      </w:r>
      <w:r w:rsidRPr="005F0C46">
        <w:t>с</w:t>
      </w:r>
      <w:r w:rsidRPr="005F0C46">
        <w:rPr>
          <w:spacing w:val="1"/>
        </w:rPr>
        <w:t xml:space="preserve"> </w:t>
      </w:r>
      <w:r w:rsidRPr="005F0C46">
        <w:t>пониманием</w:t>
      </w:r>
      <w:r w:rsidRPr="005F0C46">
        <w:rPr>
          <w:spacing w:val="1"/>
        </w:rPr>
        <w:t xml:space="preserve"> </w:t>
      </w:r>
      <w:r w:rsidRPr="005F0C46">
        <w:t>основного</w:t>
      </w:r>
      <w:r w:rsidRPr="005F0C46">
        <w:rPr>
          <w:spacing w:val="1"/>
        </w:rPr>
        <w:t xml:space="preserve"> </w:t>
      </w:r>
      <w:r w:rsidRPr="005F0C46">
        <w:t>содержания</w:t>
      </w:r>
      <w:r w:rsidRPr="005F0C46">
        <w:rPr>
          <w:spacing w:val="1"/>
        </w:rPr>
        <w:t xml:space="preserve"> </w:t>
      </w:r>
      <w:r w:rsidRPr="005F0C46">
        <w:t>текста</w:t>
      </w:r>
      <w:r w:rsidRPr="005F0C46">
        <w:rPr>
          <w:spacing w:val="1"/>
        </w:rPr>
        <w:t xml:space="preserve"> </w:t>
      </w:r>
      <w:r w:rsidRPr="005F0C46">
        <w:t>предполагает</w:t>
      </w:r>
      <w:r w:rsidRPr="005F0C46">
        <w:rPr>
          <w:spacing w:val="1"/>
        </w:rPr>
        <w:t xml:space="preserve"> </w:t>
      </w:r>
      <w:r w:rsidRPr="005F0C46">
        <w:t>умение</w:t>
      </w:r>
      <w:r w:rsidRPr="005F0C46">
        <w:rPr>
          <w:spacing w:val="61"/>
        </w:rPr>
        <w:t xml:space="preserve"> </w:t>
      </w:r>
      <w:r w:rsidRPr="005F0C46">
        <w:t>определять</w:t>
      </w:r>
      <w:r w:rsidRPr="005F0C46">
        <w:rPr>
          <w:spacing w:val="1"/>
        </w:rPr>
        <w:t xml:space="preserve"> </w:t>
      </w:r>
      <w:r w:rsidRPr="005F0C46">
        <w:t>основную тему и главные факты/события в воспринимаемом на слух тексте. Время звучания текстов</w:t>
      </w:r>
      <w:r w:rsidRPr="005F0C46">
        <w:rPr>
          <w:spacing w:val="1"/>
        </w:rPr>
        <w:t xml:space="preserve"> </w:t>
      </w:r>
      <w:r w:rsidRPr="005F0C46">
        <w:t>для</w:t>
      </w:r>
      <w:r w:rsidRPr="005F0C46">
        <w:rPr>
          <w:spacing w:val="1"/>
        </w:rPr>
        <w:t xml:space="preserve"> </w:t>
      </w:r>
      <w:r w:rsidRPr="005F0C46">
        <w:t>аудирования</w:t>
      </w:r>
      <w:r w:rsidRPr="005F0C46">
        <w:rPr>
          <w:spacing w:val="4"/>
        </w:rPr>
        <w:t xml:space="preserve"> </w:t>
      </w:r>
      <w:r w:rsidRPr="005F0C46">
        <w:t>–</w:t>
      </w:r>
      <w:r w:rsidRPr="005F0C46">
        <w:rPr>
          <w:spacing w:val="2"/>
        </w:rPr>
        <w:t xml:space="preserve"> </w:t>
      </w:r>
      <w:r w:rsidRPr="005F0C46">
        <w:t>до</w:t>
      </w:r>
      <w:r w:rsidRPr="005F0C46">
        <w:rPr>
          <w:spacing w:val="1"/>
        </w:rPr>
        <w:t xml:space="preserve"> </w:t>
      </w:r>
      <w:r w:rsidRPr="005F0C46">
        <w:t>2</w:t>
      </w:r>
      <w:r w:rsidRPr="005F0C46">
        <w:rPr>
          <w:spacing w:val="2"/>
        </w:rPr>
        <w:t xml:space="preserve"> </w:t>
      </w:r>
      <w:r w:rsidRPr="005F0C46">
        <w:t>минут.</w:t>
      </w:r>
    </w:p>
    <w:p w:rsidR="00CA639C" w:rsidRPr="005F0C46" w:rsidRDefault="00E2638E">
      <w:pPr>
        <w:pStyle w:val="a3"/>
        <w:ind w:right="713"/>
        <w:jc w:val="both"/>
      </w:pPr>
      <w:r w:rsidRPr="005F0C46">
        <w:t>Аудирование</w:t>
      </w:r>
      <w:r w:rsidRPr="005F0C46">
        <w:rPr>
          <w:spacing w:val="1"/>
        </w:rPr>
        <w:t xml:space="preserve"> </w:t>
      </w:r>
      <w:r w:rsidRPr="005F0C46">
        <w:t>с</w:t>
      </w:r>
      <w:r w:rsidRPr="005F0C46">
        <w:rPr>
          <w:spacing w:val="1"/>
        </w:rPr>
        <w:t xml:space="preserve"> </w:t>
      </w:r>
      <w:r w:rsidRPr="005F0C46">
        <w:t>выборочным</w:t>
      </w:r>
      <w:r w:rsidRPr="005F0C46">
        <w:rPr>
          <w:spacing w:val="1"/>
        </w:rPr>
        <w:t xml:space="preserve"> </w:t>
      </w:r>
      <w:r w:rsidRPr="005F0C46">
        <w:t>пониманием</w:t>
      </w:r>
      <w:r w:rsidRPr="005F0C46">
        <w:rPr>
          <w:spacing w:val="1"/>
        </w:rPr>
        <w:t xml:space="preserve"> </w:t>
      </w:r>
      <w:r w:rsidRPr="005F0C46">
        <w:t>нужной/</w:t>
      </w:r>
      <w:r w:rsidRPr="005F0C46">
        <w:rPr>
          <w:spacing w:val="1"/>
        </w:rPr>
        <w:t xml:space="preserve"> </w:t>
      </w:r>
      <w:r w:rsidRPr="005F0C46">
        <w:t>интересующей/</w:t>
      </w:r>
      <w:r w:rsidRPr="005F0C46">
        <w:rPr>
          <w:spacing w:val="1"/>
        </w:rPr>
        <w:t xml:space="preserve"> </w:t>
      </w:r>
      <w:r w:rsidRPr="005F0C46">
        <w:t>запрашиваемой</w:t>
      </w:r>
      <w:r w:rsidRPr="005F0C46">
        <w:rPr>
          <w:spacing w:val="1"/>
        </w:rPr>
        <w:t xml:space="preserve"> </w:t>
      </w:r>
      <w:r w:rsidRPr="005F0C46">
        <w:t>информации</w:t>
      </w:r>
      <w:r w:rsidRPr="005F0C46">
        <w:rPr>
          <w:spacing w:val="1"/>
        </w:rPr>
        <w:t xml:space="preserve"> </w:t>
      </w:r>
      <w:r w:rsidRPr="005F0C46">
        <w:t>предполагает</w:t>
      </w:r>
      <w:r w:rsidRPr="005F0C46">
        <w:rPr>
          <w:spacing w:val="1"/>
        </w:rPr>
        <w:t xml:space="preserve"> </w:t>
      </w:r>
      <w:r w:rsidRPr="005F0C46">
        <w:t>умение</w:t>
      </w:r>
      <w:r w:rsidRPr="005F0C46">
        <w:rPr>
          <w:spacing w:val="1"/>
        </w:rPr>
        <w:t xml:space="preserve"> </w:t>
      </w:r>
      <w:r w:rsidRPr="005F0C46">
        <w:t>выделить</w:t>
      </w:r>
      <w:r w:rsidRPr="005F0C46">
        <w:rPr>
          <w:spacing w:val="1"/>
        </w:rPr>
        <w:t xml:space="preserve"> </w:t>
      </w:r>
      <w:r w:rsidRPr="005F0C46">
        <w:t>значимую</w:t>
      </w:r>
      <w:r w:rsidRPr="005F0C46">
        <w:rPr>
          <w:spacing w:val="1"/>
        </w:rPr>
        <w:t xml:space="preserve"> </w:t>
      </w:r>
      <w:r w:rsidRPr="005F0C46">
        <w:t>информацию</w:t>
      </w:r>
      <w:r w:rsidRPr="005F0C46">
        <w:rPr>
          <w:spacing w:val="1"/>
        </w:rPr>
        <w:t xml:space="preserve"> </w:t>
      </w:r>
      <w:r w:rsidRPr="005F0C46">
        <w:t>в</w:t>
      </w:r>
      <w:r w:rsidRPr="005F0C46">
        <w:rPr>
          <w:spacing w:val="1"/>
        </w:rPr>
        <w:t xml:space="preserve"> </w:t>
      </w:r>
      <w:r w:rsidRPr="005F0C46">
        <w:t>одном</w:t>
      </w:r>
      <w:r w:rsidRPr="005F0C46">
        <w:rPr>
          <w:spacing w:val="1"/>
        </w:rPr>
        <w:t xml:space="preserve"> </w:t>
      </w:r>
      <w:r w:rsidRPr="005F0C46">
        <w:t>или</w:t>
      </w:r>
      <w:r w:rsidRPr="005F0C46">
        <w:rPr>
          <w:spacing w:val="1"/>
        </w:rPr>
        <w:t xml:space="preserve"> </w:t>
      </w:r>
      <w:r w:rsidRPr="005F0C46">
        <w:t>нескольких</w:t>
      </w:r>
      <w:r w:rsidRPr="005F0C46">
        <w:rPr>
          <w:spacing w:val="1"/>
        </w:rPr>
        <w:t xml:space="preserve"> </w:t>
      </w:r>
      <w:r w:rsidRPr="005F0C46">
        <w:t>несложных</w:t>
      </w:r>
      <w:r w:rsidRPr="005F0C46">
        <w:rPr>
          <w:spacing w:val="1"/>
        </w:rPr>
        <w:t xml:space="preserve"> </w:t>
      </w:r>
      <w:r w:rsidRPr="005F0C46">
        <w:t>аутентичных</w:t>
      </w:r>
      <w:r w:rsidRPr="005F0C46">
        <w:rPr>
          <w:spacing w:val="-5"/>
        </w:rPr>
        <w:t xml:space="preserve"> </w:t>
      </w:r>
      <w:r w:rsidRPr="005F0C46">
        <w:t>коротких</w:t>
      </w:r>
      <w:r w:rsidRPr="005F0C46">
        <w:rPr>
          <w:spacing w:val="-4"/>
        </w:rPr>
        <w:t xml:space="preserve"> </w:t>
      </w:r>
      <w:r w:rsidRPr="005F0C46">
        <w:t>текстах.</w:t>
      </w:r>
      <w:r w:rsidRPr="005F0C46">
        <w:rPr>
          <w:spacing w:val="3"/>
        </w:rPr>
        <w:t xml:space="preserve"> </w:t>
      </w:r>
      <w:r w:rsidRPr="005F0C46">
        <w:t>Время звучания</w:t>
      </w:r>
      <w:r w:rsidRPr="005F0C46">
        <w:rPr>
          <w:spacing w:val="1"/>
        </w:rPr>
        <w:t xml:space="preserve"> </w:t>
      </w:r>
      <w:r w:rsidRPr="005F0C46">
        <w:t>текстов</w:t>
      </w:r>
      <w:r w:rsidRPr="005F0C46">
        <w:rPr>
          <w:spacing w:val="3"/>
        </w:rPr>
        <w:t xml:space="preserve"> </w:t>
      </w:r>
      <w:r w:rsidRPr="005F0C46">
        <w:t>для аудирования</w:t>
      </w:r>
      <w:r w:rsidRPr="005F0C46">
        <w:rPr>
          <w:spacing w:val="11"/>
        </w:rPr>
        <w:t xml:space="preserve"> </w:t>
      </w:r>
      <w:r w:rsidRPr="005F0C46">
        <w:t>–</w:t>
      </w:r>
      <w:r w:rsidRPr="005F0C46">
        <w:rPr>
          <w:spacing w:val="-5"/>
        </w:rPr>
        <w:t xml:space="preserve"> </w:t>
      </w:r>
      <w:r w:rsidRPr="005F0C46">
        <w:t>до</w:t>
      </w:r>
      <w:r w:rsidRPr="005F0C46">
        <w:rPr>
          <w:spacing w:val="1"/>
        </w:rPr>
        <w:t xml:space="preserve"> </w:t>
      </w:r>
      <w:r w:rsidRPr="005F0C46">
        <w:t>1,5</w:t>
      </w:r>
      <w:r w:rsidRPr="005F0C46">
        <w:rPr>
          <w:spacing w:val="-4"/>
        </w:rPr>
        <w:t xml:space="preserve"> </w:t>
      </w:r>
      <w:r w:rsidRPr="005F0C46">
        <w:t>минут.</w:t>
      </w:r>
    </w:p>
    <w:p w:rsidR="00CA639C" w:rsidRPr="005F0C46" w:rsidRDefault="00E2638E">
      <w:pPr>
        <w:pStyle w:val="a3"/>
        <w:spacing w:before="1"/>
        <w:ind w:right="720"/>
        <w:jc w:val="both"/>
      </w:pPr>
      <w:r w:rsidRPr="005F0C46">
        <w:t>Аудирование с пониманием основного содержания текста и с выборочным пониманием нужной/</w:t>
      </w:r>
      <w:r w:rsidRPr="005F0C46">
        <w:rPr>
          <w:spacing w:val="1"/>
        </w:rPr>
        <w:t xml:space="preserve"> </w:t>
      </w:r>
      <w:r w:rsidRPr="005F0C46">
        <w:t>интересующей/ запрашиваемой информации осуществляется на</w:t>
      </w:r>
      <w:r w:rsidRPr="005F0C46">
        <w:rPr>
          <w:spacing w:val="1"/>
        </w:rPr>
        <w:t xml:space="preserve"> </w:t>
      </w:r>
      <w:r w:rsidRPr="005F0C46">
        <w:t>несложных аутентичных текстах,</w:t>
      </w:r>
      <w:r w:rsidRPr="005F0C46">
        <w:rPr>
          <w:spacing w:val="1"/>
        </w:rPr>
        <w:t xml:space="preserve"> </w:t>
      </w:r>
      <w:r w:rsidRPr="005F0C46">
        <w:t>содержащих</w:t>
      </w:r>
      <w:r w:rsidRPr="005F0C46">
        <w:rPr>
          <w:spacing w:val="-4"/>
        </w:rPr>
        <w:t xml:space="preserve"> </w:t>
      </w:r>
      <w:r w:rsidRPr="005F0C46">
        <w:t>наряду</w:t>
      </w:r>
      <w:r w:rsidRPr="005F0C46">
        <w:rPr>
          <w:spacing w:val="-9"/>
        </w:rPr>
        <w:t xml:space="preserve"> </w:t>
      </w:r>
      <w:r w:rsidRPr="005F0C46">
        <w:t>с изученными</w:t>
      </w:r>
      <w:r w:rsidRPr="005F0C46">
        <w:rPr>
          <w:spacing w:val="-3"/>
        </w:rPr>
        <w:t xml:space="preserve"> </w:t>
      </w:r>
      <w:r w:rsidRPr="005F0C46">
        <w:t>и</w:t>
      </w:r>
      <w:r w:rsidRPr="005F0C46">
        <w:rPr>
          <w:spacing w:val="3"/>
        </w:rPr>
        <w:t xml:space="preserve"> </w:t>
      </w:r>
      <w:r w:rsidRPr="005F0C46">
        <w:t>некоторое</w:t>
      </w:r>
      <w:r w:rsidRPr="005F0C46">
        <w:rPr>
          <w:spacing w:val="-5"/>
        </w:rPr>
        <w:t xml:space="preserve"> </w:t>
      </w:r>
      <w:r w:rsidRPr="005F0C46">
        <w:t>количество</w:t>
      </w:r>
      <w:r w:rsidRPr="005F0C46">
        <w:rPr>
          <w:spacing w:val="1"/>
        </w:rPr>
        <w:t xml:space="preserve"> </w:t>
      </w:r>
      <w:r w:rsidRPr="005F0C46">
        <w:t>незнакомых</w:t>
      </w:r>
      <w:r w:rsidRPr="005F0C46">
        <w:rPr>
          <w:spacing w:val="-4"/>
        </w:rPr>
        <w:t xml:space="preserve"> </w:t>
      </w:r>
      <w:r w:rsidRPr="005F0C46">
        <w:t>языковых</w:t>
      </w:r>
      <w:r w:rsidRPr="005F0C46">
        <w:rPr>
          <w:spacing w:val="-4"/>
        </w:rPr>
        <w:t xml:space="preserve"> </w:t>
      </w:r>
      <w:r w:rsidRPr="005F0C46">
        <w:t>явлений.</w:t>
      </w:r>
    </w:p>
    <w:p w:rsidR="00CA639C" w:rsidRPr="005F0C46" w:rsidRDefault="00E2638E">
      <w:pPr>
        <w:pStyle w:val="a3"/>
        <w:spacing w:line="274" w:lineRule="exact"/>
      </w:pPr>
      <w:r w:rsidRPr="005F0C46">
        <w:t>Чтение</w:t>
      </w:r>
    </w:p>
    <w:p w:rsidR="00CA639C" w:rsidRPr="005F0C46" w:rsidRDefault="00E2638E">
      <w:pPr>
        <w:pStyle w:val="a3"/>
        <w:spacing w:before="3"/>
        <w:ind w:right="720"/>
        <w:jc w:val="both"/>
      </w:pPr>
      <w:r w:rsidRPr="005F0C46">
        <w:t>Чтение и понимание текстов с различной глубиной и точностью проникновения в их содержание: с</w:t>
      </w:r>
      <w:r w:rsidRPr="005F0C46">
        <w:rPr>
          <w:spacing w:val="1"/>
        </w:rPr>
        <w:t xml:space="preserve"> </w:t>
      </w:r>
      <w:r w:rsidRPr="005F0C46">
        <w:t>пониманием</w:t>
      </w:r>
      <w:r w:rsidRPr="005F0C46">
        <w:rPr>
          <w:spacing w:val="1"/>
        </w:rPr>
        <w:t xml:space="preserve"> </w:t>
      </w:r>
      <w:r w:rsidRPr="005F0C46">
        <w:t>основного</w:t>
      </w:r>
      <w:r w:rsidRPr="005F0C46">
        <w:rPr>
          <w:spacing w:val="1"/>
        </w:rPr>
        <w:t xml:space="preserve"> </w:t>
      </w:r>
      <w:r w:rsidRPr="005F0C46">
        <w:t>содержания,</w:t>
      </w:r>
      <w:r w:rsidRPr="005F0C46">
        <w:rPr>
          <w:spacing w:val="1"/>
        </w:rPr>
        <w:t xml:space="preserve"> </w:t>
      </w:r>
      <w:r w:rsidRPr="005F0C46">
        <w:t>с</w:t>
      </w:r>
      <w:r w:rsidRPr="005F0C46">
        <w:rPr>
          <w:spacing w:val="1"/>
        </w:rPr>
        <w:t xml:space="preserve"> </w:t>
      </w:r>
      <w:r w:rsidRPr="005F0C46">
        <w:t>выборочным</w:t>
      </w:r>
      <w:r w:rsidRPr="005F0C46">
        <w:rPr>
          <w:spacing w:val="1"/>
        </w:rPr>
        <w:t xml:space="preserve"> </w:t>
      </w:r>
      <w:r w:rsidRPr="005F0C46">
        <w:t>пониманием</w:t>
      </w:r>
      <w:r w:rsidRPr="005F0C46">
        <w:rPr>
          <w:spacing w:val="1"/>
        </w:rPr>
        <w:t xml:space="preserve"> </w:t>
      </w:r>
      <w:r w:rsidRPr="005F0C46">
        <w:t>нужной/</w:t>
      </w:r>
      <w:r w:rsidRPr="005F0C46">
        <w:rPr>
          <w:spacing w:val="1"/>
        </w:rPr>
        <w:t xml:space="preserve"> </w:t>
      </w:r>
      <w:r w:rsidRPr="005F0C46">
        <w:t>интересующей/</w:t>
      </w:r>
      <w:r w:rsidRPr="005F0C46">
        <w:rPr>
          <w:spacing w:val="1"/>
        </w:rPr>
        <w:t xml:space="preserve"> </w:t>
      </w:r>
      <w:r w:rsidRPr="005F0C46">
        <w:t>запрашиваемой</w:t>
      </w:r>
      <w:r w:rsidRPr="005F0C46">
        <w:rPr>
          <w:spacing w:val="2"/>
        </w:rPr>
        <w:t xml:space="preserve"> </w:t>
      </w:r>
      <w:r w:rsidRPr="005F0C46">
        <w:t>информации,</w:t>
      </w:r>
      <w:r w:rsidRPr="005F0C46">
        <w:rPr>
          <w:spacing w:val="4"/>
        </w:rPr>
        <w:t xml:space="preserve"> </w:t>
      </w:r>
      <w:r w:rsidRPr="005F0C46">
        <w:t>с</w:t>
      </w:r>
      <w:r w:rsidRPr="005F0C46">
        <w:rPr>
          <w:spacing w:val="-4"/>
        </w:rPr>
        <w:t xml:space="preserve"> </w:t>
      </w:r>
      <w:r w:rsidRPr="005F0C46">
        <w:t>полным</w:t>
      </w:r>
      <w:r w:rsidRPr="005F0C46">
        <w:rPr>
          <w:spacing w:val="2"/>
        </w:rPr>
        <w:t xml:space="preserve"> </w:t>
      </w:r>
      <w:r w:rsidRPr="005F0C46">
        <w:t>пониманием.</w:t>
      </w:r>
    </w:p>
    <w:p w:rsidR="00CA639C" w:rsidRPr="005F0C46" w:rsidRDefault="00E2638E">
      <w:pPr>
        <w:pStyle w:val="a3"/>
        <w:spacing w:line="274" w:lineRule="exact"/>
        <w:jc w:val="both"/>
      </w:pPr>
      <w:r w:rsidRPr="005F0C46">
        <w:t>Жанры</w:t>
      </w:r>
      <w:r w:rsidRPr="005F0C46">
        <w:rPr>
          <w:spacing w:val="-5"/>
        </w:rPr>
        <w:t xml:space="preserve"> </w:t>
      </w:r>
      <w:r w:rsidRPr="005F0C46">
        <w:t>текстов:</w:t>
      </w:r>
      <w:r w:rsidRPr="005F0C46">
        <w:rPr>
          <w:spacing w:val="-10"/>
        </w:rPr>
        <w:t xml:space="preserve"> </w:t>
      </w:r>
      <w:r w:rsidRPr="005F0C46">
        <w:t>научно-популярные,</w:t>
      </w:r>
      <w:r w:rsidRPr="005F0C46">
        <w:rPr>
          <w:spacing w:val="-4"/>
        </w:rPr>
        <w:t xml:space="preserve"> </w:t>
      </w:r>
      <w:r w:rsidRPr="005F0C46">
        <w:t>публицистические,</w:t>
      </w:r>
      <w:r w:rsidRPr="005F0C46">
        <w:rPr>
          <w:spacing w:val="-4"/>
        </w:rPr>
        <w:t xml:space="preserve"> </w:t>
      </w:r>
      <w:r w:rsidRPr="005F0C46">
        <w:t>художественные,</w:t>
      </w:r>
      <w:r w:rsidRPr="005F0C46">
        <w:rPr>
          <w:spacing w:val="-8"/>
        </w:rPr>
        <w:t xml:space="preserve"> </w:t>
      </w:r>
      <w:r w:rsidRPr="005F0C46">
        <w:t>прагматические.</w:t>
      </w:r>
    </w:p>
    <w:p w:rsidR="00CA639C" w:rsidRPr="005F0C46" w:rsidRDefault="00E2638E">
      <w:pPr>
        <w:pStyle w:val="a3"/>
        <w:spacing w:before="4" w:line="237" w:lineRule="auto"/>
        <w:ind w:right="712"/>
        <w:jc w:val="both"/>
      </w:pPr>
      <w:r w:rsidRPr="005F0C46">
        <w:t>Типы текстов: статья, интервью, рассказ, отрывок из художественного произведения, объявление,</w:t>
      </w:r>
      <w:r w:rsidRPr="005F0C46">
        <w:rPr>
          <w:spacing w:val="1"/>
        </w:rPr>
        <w:t xml:space="preserve"> </w:t>
      </w:r>
      <w:r w:rsidRPr="005F0C46">
        <w:t>рецепт,</w:t>
      </w:r>
      <w:r w:rsidRPr="005F0C46">
        <w:rPr>
          <w:spacing w:val="4"/>
        </w:rPr>
        <w:t xml:space="preserve"> </w:t>
      </w:r>
      <w:r w:rsidRPr="005F0C46">
        <w:t>рекламный</w:t>
      </w:r>
      <w:r w:rsidRPr="005F0C46">
        <w:rPr>
          <w:spacing w:val="-2"/>
        </w:rPr>
        <w:t xml:space="preserve"> </w:t>
      </w:r>
      <w:r w:rsidRPr="005F0C46">
        <w:t>проспект,</w:t>
      </w:r>
      <w:r w:rsidRPr="005F0C46">
        <w:rPr>
          <w:spacing w:val="5"/>
        </w:rPr>
        <w:t xml:space="preserve"> </w:t>
      </w:r>
      <w:r w:rsidRPr="005F0C46">
        <w:t>стихотворение и</w:t>
      </w:r>
      <w:r w:rsidRPr="005F0C46">
        <w:rPr>
          <w:spacing w:val="-7"/>
        </w:rPr>
        <w:t xml:space="preserve"> </w:t>
      </w:r>
      <w:r w:rsidRPr="005F0C46">
        <w:t>др.</w:t>
      </w:r>
    </w:p>
    <w:p w:rsidR="00CA639C" w:rsidRPr="005F0C46" w:rsidRDefault="00E2638E">
      <w:pPr>
        <w:pStyle w:val="a3"/>
        <w:spacing w:before="3"/>
        <w:ind w:right="721"/>
        <w:jc w:val="both"/>
      </w:pPr>
      <w:r w:rsidRPr="005F0C46">
        <w:t>Содержание</w:t>
      </w:r>
      <w:r w:rsidRPr="005F0C46">
        <w:rPr>
          <w:spacing w:val="1"/>
        </w:rPr>
        <w:t xml:space="preserve"> </w:t>
      </w:r>
      <w:r w:rsidRPr="005F0C46">
        <w:t>текстов</w:t>
      </w:r>
      <w:r w:rsidRPr="005F0C46">
        <w:rPr>
          <w:spacing w:val="1"/>
        </w:rPr>
        <w:t xml:space="preserve"> </w:t>
      </w:r>
      <w:r w:rsidRPr="005F0C46">
        <w:t>должно</w:t>
      </w:r>
      <w:r w:rsidRPr="005F0C46">
        <w:rPr>
          <w:spacing w:val="1"/>
        </w:rPr>
        <w:t xml:space="preserve"> </w:t>
      </w:r>
      <w:r w:rsidRPr="005F0C46">
        <w:t>соответствовать</w:t>
      </w:r>
      <w:r w:rsidRPr="005F0C46">
        <w:rPr>
          <w:spacing w:val="1"/>
        </w:rPr>
        <w:t xml:space="preserve"> </w:t>
      </w:r>
      <w:r w:rsidRPr="005F0C46">
        <w:t>возрастным</w:t>
      </w:r>
      <w:r w:rsidRPr="005F0C46">
        <w:rPr>
          <w:spacing w:val="1"/>
        </w:rPr>
        <w:t xml:space="preserve"> </w:t>
      </w:r>
      <w:r w:rsidRPr="005F0C46">
        <w:t>особенностям</w:t>
      </w:r>
      <w:r w:rsidRPr="005F0C46">
        <w:rPr>
          <w:spacing w:val="1"/>
        </w:rPr>
        <w:t xml:space="preserve"> </w:t>
      </w:r>
      <w:r w:rsidRPr="005F0C46">
        <w:t>и</w:t>
      </w:r>
      <w:r w:rsidRPr="005F0C46">
        <w:rPr>
          <w:spacing w:val="1"/>
        </w:rPr>
        <w:t xml:space="preserve"> </w:t>
      </w:r>
      <w:r w:rsidRPr="005F0C46">
        <w:t>интересам</w:t>
      </w:r>
      <w:r w:rsidRPr="005F0C46">
        <w:rPr>
          <w:spacing w:val="60"/>
        </w:rPr>
        <w:t xml:space="preserve"> </w:t>
      </w:r>
      <w:r w:rsidRPr="005F0C46">
        <w:t>учащихся,</w:t>
      </w:r>
      <w:r w:rsidRPr="005F0C46">
        <w:rPr>
          <w:spacing w:val="1"/>
        </w:rPr>
        <w:t xml:space="preserve"> </w:t>
      </w:r>
      <w:r w:rsidRPr="005F0C46">
        <w:t>иметь</w:t>
      </w:r>
      <w:r w:rsidRPr="005F0C46">
        <w:rPr>
          <w:spacing w:val="1"/>
        </w:rPr>
        <w:t xml:space="preserve"> </w:t>
      </w:r>
      <w:r w:rsidRPr="005F0C46">
        <w:t>образовательную</w:t>
      </w:r>
      <w:r w:rsidRPr="005F0C46">
        <w:rPr>
          <w:spacing w:val="1"/>
        </w:rPr>
        <w:t xml:space="preserve"> </w:t>
      </w:r>
      <w:r w:rsidRPr="005F0C46">
        <w:t>и</w:t>
      </w:r>
      <w:r w:rsidRPr="005F0C46">
        <w:rPr>
          <w:spacing w:val="1"/>
        </w:rPr>
        <w:t xml:space="preserve"> </w:t>
      </w:r>
      <w:r w:rsidRPr="005F0C46">
        <w:t>воспитательную</w:t>
      </w:r>
      <w:r w:rsidRPr="005F0C46">
        <w:rPr>
          <w:spacing w:val="1"/>
        </w:rPr>
        <w:t xml:space="preserve"> </w:t>
      </w:r>
      <w:r w:rsidRPr="005F0C46">
        <w:t>ценность,</w:t>
      </w:r>
      <w:r w:rsidRPr="005F0C46">
        <w:rPr>
          <w:spacing w:val="1"/>
        </w:rPr>
        <w:t xml:space="preserve"> </w:t>
      </w:r>
      <w:r w:rsidRPr="005F0C46">
        <w:t>воздействовать</w:t>
      </w:r>
      <w:r w:rsidRPr="005F0C46">
        <w:rPr>
          <w:spacing w:val="1"/>
        </w:rPr>
        <w:t xml:space="preserve"> </w:t>
      </w:r>
      <w:r w:rsidRPr="005F0C46">
        <w:t>на</w:t>
      </w:r>
      <w:r w:rsidRPr="005F0C46">
        <w:rPr>
          <w:spacing w:val="1"/>
        </w:rPr>
        <w:t xml:space="preserve"> </w:t>
      </w:r>
      <w:r w:rsidRPr="005F0C46">
        <w:t>эмоциональную</w:t>
      </w:r>
      <w:r w:rsidRPr="005F0C46">
        <w:rPr>
          <w:spacing w:val="1"/>
        </w:rPr>
        <w:t xml:space="preserve"> </w:t>
      </w:r>
      <w:r w:rsidRPr="005F0C46">
        <w:t>сферу</w:t>
      </w:r>
      <w:r w:rsidRPr="005F0C46">
        <w:rPr>
          <w:spacing w:val="1"/>
        </w:rPr>
        <w:t xml:space="preserve"> </w:t>
      </w:r>
      <w:r w:rsidRPr="005F0C46">
        <w:t>школьников.</w:t>
      </w:r>
    </w:p>
    <w:p w:rsidR="00CA639C" w:rsidRPr="005F0C46" w:rsidRDefault="00E2638E">
      <w:pPr>
        <w:pStyle w:val="a3"/>
        <w:ind w:right="721"/>
        <w:jc w:val="both"/>
      </w:pPr>
      <w:r w:rsidRPr="005F0C46">
        <w:t>Чтение с пониманием основного содержания осуществляется на несложных аутентичных текстах в</w:t>
      </w:r>
      <w:r w:rsidRPr="005F0C46">
        <w:rPr>
          <w:spacing w:val="1"/>
        </w:rPr>
        <w:t xml:space="preserve"> </w:t>
      </w:r>
      <w:r w:rsidRPr="005F0C46">
        <w:t>рамках предметного содержания, обозначенного в программе. Тексты могут содержать некоторое</w:t>
      </w:r>
      <w:r w:rsidRPr="005F0C46">
        <w:rPr>
          <w:spacing w:val="1"/>
        </w:rPr>
        <w:t xml:space="preserve"> </w:t>
      </w:r>
      <w:r w:rsidRPr="005F0C46">
        <w:t>количество неизученных</w:t>
      </w:r>
      <w:r w:rsidRPr="005F0C46">
        <w:rPr>
          <w:spacing w:val="-3"/>
        </w:rPr>
        <w:t xml:space="preserve"> </w:t>
      </w:r>
      <w:r w:rsidRPr="005F0C46">
        <w:t>языковых</w:t>
      </w:r>
      <w:r w:rsidRPr="005F0C46">
        <w:rPr>
          <w:spacing w:val="-4"/>
        </w:rPr>
        <w:t xml:space="preserve"> </w:t>
      </w:r>
      <w:r w:rsidRPr="005F0C46">
        <w:t>явлений.</w:t>
      </w:r>
      <w:r w:rsidRPr="005F0C46">
        <w:rPr>
          <w:spacing w:val="-2"/>
        </w:rPr>
        <w:t xml:space="preserve"> </w:t>
      </w:r>
      <w:r w:rsidRPr="005F0C46">
        <w:t>Объем</w:t>
      </w:r>
      <w:r w:rsidRPr="005F0C46">
        <w:rPr>
          <w:spacing w:val="1"/>
        </w:rPr>
        <w:t xml:space="preserve"> </w:t>
      </w:r>
      <w:r w:rsidRPr="005F0C46">
        <w:t>текстов</w:t>
      </w:r>
      <w:r w:rsidRPr="005F0C46">
        <w:rPr>
          <w:spacing w:val="-2"/>
        </w:rPr>
        <w:t xml:space="preserve"> </w:t>
      </w:r>
      <w:r w:rsidRPr="005F0C46">
        <w:t>для</w:t>
      </w:r>
      <w:r w:rsidRPr="005F0C46">
        <w:rPr>
          <w:spacing w:val="1"/>
        </w:rPr>
        <w:t xml:space="preserve"> </w:t>
      </w:r>
      <w:r w:rsidRPr="005F0C46">
        <w:t>чтения</w:t>
      </w:r>
      <w:r w:rsidRPr="005F0C46">
        <w:rPr>
          <w:spacing w:val="5"/>
        </w:rPr>
        <w:t xml:space="preserve"> </w:t>
      </w:r>
      <w:r w:rsidRPr="005F0C46">
        <w:t>–</w:t>
      </w:r>
      <w:r w:rsidRPr="005F0C46">
        <w:rPr>
          <w:spacing w:val="2"/>
        </w:rPr>
        <w:t xml:space="preserve"> </w:t>
      </w:r>
      <w:r w:rsidRPr="005F0C46">
        <w:t>до</w:t>
      </w:r>
      <w:r w:rsidRPr="005F0C46">
        <w:rPr>
          <w:spacing w:val="5"/>
        </w:rPr>
        <w:t xml:space="preserve"> </w:t>
      </w:r>
      <w:r w:rsidRPr="005F0C46">
        <w:t>700</w:t>
      </w:r>
      <w:r w:rsidRPr="005F0C46">
        <w:rPr>
          <w:spacing w:val="-4"/>
        </w:rPr>
        <w:t xml:space="preserve"> </w:t>
      </w:r>
      <w:r w:rsidRPr="005F0C46">
        <w:t>слов.</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3"/>
        <w:jc w:val="both"/>
      </w:pPr>
      <w:r w:rsidRPr="005F0C46">
        <w:t>Чтение</w:t>
      </w:r>
      <w:r w:rsidRPr="005F0C46">
        <w:rPr>
          <w:spacing w:val="1"/>
        </w:rPr>
        <w:t xml:space="preserve"> </w:t>
      </w:r>
      <w:r w:rsidRPr="005F0C46">
        <w:t>с</w:t>
      </w:r>
      <w:r w:rsidRPr="005F0C46">
        <w:rPr>
          <w:spacing w:val="1"/>
        </w:rPr>
        <w:t xml:space="preserve"> </w:t>
      </w:r>
      <w:r w:rsidRPr="005F0C46">
        <w:t>выборочным</w:t>
      </w:r>
      <w:r w:rsidRPr="005F0C46">
        <w:rPr>
          <w:spacing w:val="1"/>
        </w:rPr>
        <w:t xml:space="preserve"> </w:t>
      </w:r>
      <w:r w:rsidRPr="005F0C46">
        <w:t>пониманием</w:t>
      </w:r>
      <w:r w:rsidRPr="005F0C46">
        <w:rPr>
          <w:spacing w:val="1"/>
        </w:rPr>
        <w:t xml:space="preserve"> </w:t>
      </w:r>
      <w:r w:rsidRPr="005F0C46">
        <w:t>нужной/</w:t>
      </w:r>
      <w:r w:rsidRPr="005F0C46">
        <w:rPr>
          <w:spacing w:val="1"/>
        </w:rPr>
        <w:t xml:space="preserve"> </w:t>
      </w:r>
      <w:r w:rsidRPr="005F0C46">
        <w:t>интересующей/</w:t>
      </w:r>
      <w:r w:rsidRPr="005F0C46">
        <w:rPr>
          <w:spacing w:val="1"/>
        </w:rPr>
        <w:t xml:space="preserve"> </w:t>
      </w:r>
      <w:r w:rsidRPr="005F0C46">
        <w:t>запрашиваемой</w:t>
      </w:r>
      <w:r w:rsidRPr="005F0C46">
        <w:rPr>
          <w:spacing w:val="1"/>
        </w:rPr>
        <w:t xml:space="preserve"> </w:t>
      </w:r>
      <w:r w:rsidRPr="005F0C46">
        <w:t>информации</w:t>
      </w:r>
      <w:r w:rsidRPr="005F0C46">
        <w:rPr>
          <w:spacing w:val="1"/>
        </w:rPr>
        <w:t xml:space="preserve"> </w:t>
      </w:r>
      <w:r w:rsidRPr="005F0C46">
        <w:t>осуществляется на несложных аутентичных текстах, содержащих некоторое количество незнакомых</w:t>
      </w:r>
      <w:r w:rsidRPr="005F0C46">
        <w:rPr>
          <w:spacing w:val="1"/>
        </w:rPr>
        <w:t xml:space="preserve"> </w:t>
      </w:r>
      <w:r w:rsidRPr="005F0C46">
        <w:t>языковых</w:t>
      </w:r>
      <w:r w:rsidRPr="005F0C46">
        <w:rPr>
          <w:spacing w:val="-4"/>
        </w:rPr>
        <w:t xml:space="preserve"> </w:t>
      </w:r>
      <w:r w:rsidRPr="005F0C46">
        <w:t>явлений.</w:t>
      </w:r>
      <w:r w:rsidRPr="005F0C46">
        <w:rPr>
          <w:spacing w:val="-1"/>
        </w:rPr>
        <w:t xml:space="preserve"> </w:t>
      </w:r>
      <w:r w:rsidRPr="005F0C46">
        <w:t>Объем</w:t>
      </w:r>
      <w:r w:rsidRPr="005F0C46">
        <w:rPr>
          <w:spacing w:val="3"/>
        </w:rPr>
        <w:t xml:space="preserve"> </w:t>
      </w:r>
      <w:r w:rsidRPr="005F0C46">
        <w:t>текста для</w:t>
      </w:r>
      <w:r w:rsidRPr="005F0C46">
        <w:rPr>
          <w:spacing w:val="2"/>
        </w:rPr>
        <w:t xml:space="preserve"> </w:t>
      </w:r>
      <w:r w:rsidRPr="005F0C46">
        <w:t>чтения</w:t>
      </w:r>
      <w:r w:rsidRPr="005F0C46">
        <w:rPr>
          <w:spacing w:val="3"/>
        </w:rPr>
        <w:t xml:space="preserve"> </w:t>
      </w:r>
      <w:r w:rsidRPr="005F0C46">
        <w:t>-</w:t>
      </w:r>
      <w:r w:rsidRPr="005F0C46">
        <w:rPr>
          <w:spacing w:val="-7"/>
        </w:rPr>
        <w:t xml:space="preserve"> </w:t>
      </w:r>
      <w:r w:rsidRPr="005F0C46">
        <w:t>около</w:t>
      </w:r>
      <w:r w:rsidRPr="005F0C46">
        <w:rPr>
          <w:spacing w:val="6"/>
        </w:rPr>
        <w:t xml:space="preserve"> </w:t>
      </w:r>
      <w:r w:rsidRPr="005F0C46">
        <w:t>350</w:t>
      </w:r>
      <w:r w:rsidRPr="005F0C46">
        <w:rPr>
          <w:spacing w:val="-3"/>
        </w:rPr>
        <w:t xml:space="preserve"> </w:t>
      </w:r>
      <w:r w:rsidRPr="005F0C46">
        <w:t>слов.</w:t>
      </w:r>
    </w:p>
    <w:p w:rsidR="00CA639C" w:rsidRPr="005F0C46" w:rsidRDefault="00E2638E">
      <w:pPr>
        <w:pStyle w:val="a3"/>
        <w:spacing w:before="3"/>
        <w:ind w:right="721"/>
        <w:jc w:val="both"/>
      </w:pPr>
      <w:r w:rsidRPr="005F0C46">
        <w:t>Чтение с полным пониманием осуществляется на несложных аутентичных текстах, построенных на</w:t>
      </w:r>
      <w:r w:rsidRPr="005F0C46">
        <w:rPr>
          <w:spacing w:val="1"/>
        </w:rPr>
        <w:t xml:space="preserve"> </w:t>
      </w:r>
      <w:r w:rsidRPr="005F0C46">
        <w:t>изученном</w:t>
      </w:r>
      <w:r w:rsidRPr="005F0C46">
        <w:rPr>
          <w:spacing w:val="-2"/>
        </w:rPr>
        <w:t xml:space="preserve"> </w:t>
      </w:r>
      <w:r w:rsidRPr="005F0C46">
        <w:t>языковом</w:t>
      </w:r>
      <w:r w:rsidRPr="005F0C46">
        <w:rPr>
          <w:spacing w:val="-2"/>
        </w:rPr>
        <w:t xml:space="preserve"> </w:t>
      </w:r>
      <w:r w:rsidRPr="005F0C46">
        <w:t>материале.</w:t>
      </w:r>
      <w:r w:rsidRPr="005F0C46">
        <w:rPr>
          <w:spacing w:val="4"/>
        </w:rPr>
        <w:t xml:space="preserve"> </w:t>
      </w:r>
      <w:r w:rsidRPr="005F0C46">
        <w:t>Объем</w:t>
      </w:r>
      <w:r w:rsidRPr="005F0C46">
        <w:rPr>
          <w:spacing w:val="-3"/>
        </w:rPr>
        <w:t xml:space="preserve"> </w:t>
      </w:r>
      <w:r w:rsidRPr="005F0C46">
        <w:t>текста</w:t>
      </w:r>
      <w:r w:rsidRPr="005F0C46">
        <w:rPr>
          <w:spacing w:val="1"/>
        </w:rPr>
        <w:t xml:space="preserve"> </w:t>
      </w:r>
      <w:r w:rsidRPr="005F0C46">
        <w:t>для</w:t>
      </w:r>
      <w:r w:rsidRPr="005F0C46">
        <w:rPr>
          <w:spacing w:val="1"/>
        </w:rPr>
        <w:t xml:space="preserve"> </w:t>
      </w:r>
      <w:r w:rsidRPr="005F0C46">
        <w:t>чтения</w:t>
      </w:r>
      <w:r w:rsidRPr="005F0C46">
        <w:rPr>
          <w:spacing w:val="-4"/>
        </w:rPr>
        <w:t xml:space="preserve"> </w:t>
      </w:r>
      <w:r w:rsidRPr="005F0C46">
        <w:t>около</w:t>
      </w:r>
      <w:r w:rsidRPr="005F0C46">
        <w:rPr>
          <w:spacing w:val="6"/>
        </w:rPr>
        <w:t xml:space="preserve"> </w:t>
      </w:r>
      <w:r w:rsidRPr="005F0C46">
        <w:t>500</w:t>
      </w:r>
      <w:r w:rsidRPr="005F0C46">
        <w:rPr>
          <w:spacing w:val="-4"/>
        </w:rPr>
        <w:t xml:space="preserve"> </w:t>
      </w:r>
      <w:r w:rsidRPr="005F0C46">
        <w:t>слов.</w:t>
      </w:r>
    </w:p>
    <w:p w:rsidR="00CA639C" w:rsidRPr="005F0C46" w:rsidRDefault="00E2638E">
      <w:pPr>
        <w:pStyle w:val="a3"/>
        <w:spacing w:before="2" w:line="237" w:lineRule="auto"/>
        <w:ind w:right="3434"/>
      </w:pPr>
      <w:r w:rsidRPr="005F0C46">
        <w:t>Независимо от вида чтения возможно использование двуязычного словаря.</w:t>
      </w:r>
      <w:r w:rsidRPr="005F0C46">
        <w:rPr>
          <w:spacing w:val="-57"/>
        </w:rPr>
        <w:t xml:space="preserve"> </w:t>
      </w:r>
      <w:r w:rsidRPr="005F0C46">
        <w:t>Письменная</w:t>
      </w:r>
      <w:r w:rsidRPr="005F0C46">
        <w:rPr>
          <w:spacing w:val="1"/>
        </w:rPr>
        <w:t xml:space="preserve"> </w:t>
      </w:r>
      <w:r w:rsidRPr="005F0C46">
        <w:t>речь</w:t>
      </w:r>
    </w:p>
    <w:p w:rsidR="00CA639C" w:rsidRPr="005F0C46" w:rsidRDefault="00E2638E">
      <w:pPr>
        <w:pStyle w:val="a3"/>
        <w:spacing w:before="4" w:line="275" w:lineRule="exact"/>
      </w:pPr>
      <w:r w:rsidRPr="005F0C46">
        <w:t>Дальнейшее</w:t>
      </w:r>
      <w:r w:rsidRPr="005F0C46">
        <w:rPr>
          <w:spacing w:val="-4"/>
        </w:rPr>
        <w:t xml:space="preserve"> </w:t>
      </w:r>
      <w:r w:rsidRPr="005F0C46">
        <w:t>развитие</w:t>
      </w:r>
      <w:r w:rsidRPr="005F0C46">
        <w:rPr>
          <w:spacing w:val="-8"/>
        </w:rPr>
        <w:t xml:space="preserve"> </w:t>
      </w:r>
      <w:r w:rsidRPr="005F0C46">
        <w:t>и</w:t>
      </w:r>
      <w:r w:rsidRPr="005F0C46">
        <w:rPr>
          <w:spacing w:val="-2"/>
        </w:rPr>
        <w:t xml:space="preserve"> </w:t>
      </w:r>
      <w:r w:rsidRPr="005F0C46">
        <w:t>совершенствование</w:t>
      </w:r>
      <w:r w:rsidRPr="005F0C46">
        <w:rPr>
          <w:spacing w:val="2"/>
        </w:rPr>
        <w:t xml:space="preserve"> </w:t>
      </w:r>
      <w:r w:rsidRPr="005F0C46">
        <w:t>письменной</w:t>
      </w:r>
      <w:r w:rsidRPr="005F0C46">
        <w:rPr>
          <w:spacing w:val="-6"/>
        </w:rPr>
        <w:t xml:space="preserve"> </w:t>
      </w:r>
      <w:r w:rsidRPr="005F0C46">
        <w:t>речи,</w:t>
      </w:r>
      <w:r w:rsidRPr="005F0C46">
        <w:rPr>
          <w:spacing w:val="-5"/>
        </w:rPr>
        <w:t xml:space="preserve"> </w:t>
      </w:r>
      <w:r w:rsidRPr="005F0C46">
        <w:t>а</w:t>
      </w:r>
      <w:r w:rsidRPr="005F0C46">
        <w:rPr>
          <w:spacing w:val="-4"/>
        </w:rPr>
        <w:t xml:space="preserve"> </w:t>
      </w:r>
      <w:r w:rsidRPr="005F0C46">
        <w:t>именно</w:t>
      </w:r>
      <w:r w:rsidRPr="005F0C46">
        <w:rPr>
          <w:spacing w:val="1"/>
        </w:rPr>
        <w:t xml:space="preserve"> </w:t>
      </w:r>
      <w:r w:rsidRPr="005F0C46">
        <w:t>умений:</w:t>
      </w:r>
    </w:p>
    <w:p w:rsidR="00CA639C" w:rsidRPr="005F0C46" w:rsidRDefault="00E2638E">
      <w:pPr>
        <w:pStyle w:val="a3"/>
        <w:spacing w:line="242" w:lineRule="auto"/>
        <w:ind w:right="725"/>
        <w:jc w:val="both"/>
      </w:pPr>
      <w:r w:rsidRPr="005F0C46">
        <w:t>заполнение</w:t>
      </w:r>
      <w:r w:rsidRPr="005F0C46">
        <w:rPr>
          <w:spacing w:val="1"/>
        </w:rPr>
        <w:t xml:space="preserve"> </w:t>
      </w:r>
      <w:r w:rsidRPr="005F0C46">
        <w:t>анкет</w:t>
      </w:r>
      <w:r w:rsidRPr="005F0C46">
        <w:rPr>
          <w:spacing w:val="1"/>
        </w:rPr>
        <w:t xml:space="preserve"> </w:t>
      </w:r>
      <w:r w:rsidRPr="005F0C46">
        <w:t>и</w:t>
      </w:r>
      <w:r w:rsidRPr="005F0C46">
        <w:rPr>
          <w:spacing w:val="1"/>
        </w:rPr>
        <w:t xml:space="preserve"> </w:t>
      </w:r>
      <w:r w:rsidRPr="005F0C46">
        <w:t>формуляров</w:t>
      </w:r>
      <w:r w:rsidRPr="005F0C46">
        <w:rPr>
          <w:spacing w:val="1"/>
        </w:rPr>
        <w:t xml:space="preserve"> </w:t>
      </w:r>
      <w:r w:rsidRPr="005F0C46">
        <w:t>(указывать</w:t>
      </w:r>
      <w:r w:rsidRPr="005F0C46">
        <w:rPr>
          <w:spacing w:val="1"/>
        </w:rPr>
        <w:t xml:space="preserve"> </w:t>
      </w:r>
      <w:r w:rsidRPr="005F0C46">
        <w:t>имя,</w:t>
      </w:r>
      <w:r w:rsidRPr="005F0C46">
        <w:rPr>
          <w:spacing w:val="1"/>
        </w:rPr>
        <w:t xml:space="preserve"> </w:t>
      </w:r>
      <w:r w:rsidRPr="005F0C46">
        <w:t>фамилию,</w:t>
      </w:r>
      <w:r w:rsidRPr="005F0C46">
        <w:rPr>
          <w:spacing w:val="1"/>
        </w:rPr>
        <w:t xml:space="preserve"> </w:t>
      </w:r>
      <w:r w:rsidRPr="005F0C46">
        <w:t>пол,</w:t>
      </w:r>
      <w:r w:rsidRPr="005F0C46">
        <w:rPr>
          <w:spacing w:val="1"/>
        </w:rPr>
        <w:t xml:space="preserve"> </w:t>
      </w:r>
      <w:r w:rsidRPr="005F0C46">
        <w:t>гражданство,</w:t>
      </w:r>
      <w:r w:rsidRPr="005F0C46">
        <w:rPr>
          <w:spacing w:val="60"/>
        </w:rPr>
        <w:t xml:space="preserve"> </w:t>
      </w:r>
      <w:r w:rsidRPr="005F0C46">
        <w:t>национальность,</w:t>
      </w:r>
      <w:r w:rsidRPr="005F0C46">
        <w:rPr>
          <w:spacing w:val="1"/>
        </w:rPr>
        <w:t xml:space="preserve"> </w:t>
      </w:r>
      <w:r w:rsidRPr="005F0C46">
        <w:t>адрес);</w:t>
      </w:r>
    </w:p>
    <w:p w:rsidR="00CA639C" w:rsidRPr="005F0C46" w:rsidRDefault="00E2638E">
      <w:pPr>
        <w:pStyle w:val="a3"/>
        <w:spacing w:line="242" w:lineRule="auto"/>
        <w:ind w:right="729"/>
        <w:jc w:val="both"/>
      </w:pPr>
      <w:r w:rsidRPr="005F0C46">
        <w:t>написание коротких поздравлений с днем рождения и другими праздниками, выражение пожеланий</w:t>
      </w:r>
      <w:r w:rsidRPr="005F0C46">
        <w:rPr>
          <w:spacing w:val="1"/>
        </w:rPr>
        <w:t xml:space="preserve"> </w:t>
      </w:r>
      <w:r w:rsidRPr="005F0C46">
        <w:t>(объемом</w:t>
      </w:r>
      <w:r w:rsidRPr="005F0C46">
        <w:rPr>
          <w:spacing w:val="2"/>
        </w:rPr>
        <w:t xml:space="preserve"> </w:t>
      </w:r>
      <w:r w:rsidRPr="005F0C46">
        <w:t>30–40</w:t>
      </w:r>
      <w:r w:rsidRPr="005F0C46">
        <w:rPr>
          <w:spacing w:val="-3"/>
        </w:rPr>
        <w:t xml:space="preserve"> </w:t>
      </w:r>
      <w:r w:rsidRPr="005F0C46">
        <w:t>слов,</w:t>
      </w:r>
      <w:r w:rsidRPr="005F0C46">
        <w:rPr>
          <w:spacing w:val="-1"/>
        </w:rPr>
        <w:t xml:space="preserve"> </w:t>
      </w:r>
      <w:r w:rsidRPr="005F0C46">
        <w:t>включая</w:t>
      </w:r>
      <w:r w:rsidRPr="005F0C46">
        <w:rPr>
          <w:spacing w:val="2"/>
        </w:rPr>
        <w:t xml:space="preserve"> </w:t>
      </w:r>
      <w:r w:rsidRPr="005F0C46">
        <w:t>адрес);</w:t>
      </w:r>
    </w:p>
    <w:p w:rsidR="00CA639C" w:rsidRPr="005F0C46" w:rsidRDefault="00E2638E">
      <w:pPr>
        <w:pStyle w:val="a3"/>
        <w:ind w:right="715"/>
        <w:jc w:val="both"/>
      </w:pPr>
      <w:r w:rsidRPr="005F0C46">
        <w:t>написание личного письма, в ответ на письмо-стимул с употреблением формул речевого этикета,</w:t>
      </w:r>
      <w:r w:rsidRPr="005F0C46">
        <w:rPr>
          <w:spacing w:val="1"/>
        </w:rPr>
        <w:t xml:space="preserve"> </w:t>
      </w:r>
      <w:r w:rsidRPr="005F0C46">
        <w:t>принятых в стране изучаемого языка с опорой и без опоры на образец (расспрашивать адресата о его</w:t>
      </w:r>
      <w:r w:rsidRPr="005F0C46">
        <w:rPr>
          <w:spacing w:val="1"/>
        </w:rPr>
        <w:t xml:space="preserve"> </w:t>
      </w:r>
      <w:r w:rsidRPr="005F0C46">
        <w:t>жизни, делах, сообщать то же самое о себе, выражать благодарность, давать совет, просить о чем-</w:t>
      </w:r>
      <w:r w:rsidRPr="005F0C46">
        <w:rPr>
          <w:spacing w:val="1"/>
        </w:rPr>
        <w:t xml:space="preserve"> </w:t>
      </w:r>
      <w:r w:rsidRPr="005F0C46">
        <w:t>либо),</w:t>
      </w:r>
      <w:r w:rsidRPr="005F0C46">
        <w:rPr>
          <w:spacing w:val="-2"/>
        </w:rPr>
        <w:t xml:space="preserve"> </w:t>
      </w:r>
      <w:r w:rsidRPr="005F0C46">
        <w:t>объем</w:t>
      </w:r>
      <w:r w:rsidRPr="005F0C46">
        <w:rPr>
          <w:spacing w:val="-2"/>
        </w:rPr>
        <w:t xml:space="preserve"> </w:t>
      </w:r>
      <w:r w:rsidRPr="005F0C46">
        <w:t>личного</w:t>
      </w:r>
      <w:r w:rsidRPr="005F0C46">
        <w:rPr>
          <w:spacing w:val="5"/>
        </w:rPr>
        <w:t xml:space="preserve"> </w:t>
      </w:r>
      <w:r w:rsidRPr="005F0C46">
        <w:t>письма</w:t>
      </w:r>
      <w:r w:rsidRPr="005F0C46">
        <w:rPr>
          <w:spacing w:val="-4"/>
        </w:rPr>
        <w:t xml:space="preserve"> </w:t>
      </w:r>
      <w:r w:rsidRPr="005F0C46">
        <w:t>около</w:t>
      </w:r>
      <w:r w:rsidRPr="005F0C46">
        <w:rPr>
          <w:spacing w:val="5"/>
        </w:rPr>
        <w:t xml:space="preserve"> </w:t>
      </w:r>
      <w:r w:rsidRPr="005F0C46">
        <w:t>100–120</w:t>
      </w:r>
      <w:r w:rsidRPr="005F0C46">
        <w:rPr>
          <w:spacing w:val="2"/>
        </w:rPr>
        <w:t xml:space="preserve"> </w:t>
      </w:r>
      <w:r w:rsidRPr="005F0C46">
        <w:t>слов,</w:t>
      </w:r>
      <w:r w:rsidRPr="005F0C46">
        <w:rPr>
          <w:spacing w:val="-2"/>
        </w:rPr>
        <w:t xml:space="preserve"> </w:t>
      </w:r>
      <w:r w:rsidRPr="005F0C46">
        <w:t>включая</w:t>
      </w:r>
      <w:r w:rsidRPr="005F0C46">
        <w:rPr>
          <w:spacing w:val="2"/>
        </w:rPr>
        <w:t xml:space="preserve"> </w:t>
      </w:r>
      <w:r w:rsidRPr="005F0C46">
        <w:t>адрес;</w:t>
      </w:r>
    </w:p>
    <w:p w:rsidR="00CA639C" w:rsidRPr="005F0C46" w:rsidRDefault="00E2638E">
      <w:pPr>
        <w:pStyle w:val="a3"/>
        <w:spacing w:line="242" w:lineRule="auto"/>
        <w:ind w:right="724"/>
        <w:jc w:val="both"/>
      </w:pPr>
      <w:r w:rsidRPr="005F0C46">
        <w:t>составление</w:t>
      </w:r>
      <w:r w:rsidRPr="005F0C46">
        <w:rPr>
          <w:spacing w:val="1"/>
        </w:rPr>
        <w:t xml:space="preserve"> </w:t>
      </w:r>
      <w:r w:rsidRPr="005F0C46">
        <w:t>плана,</w:t>
      </w:r>
      <w:r w:rsidRPr="005F0C46">
        <w:rPr>
          <w:spacing w:val="1"/>
        </w:rPr>
        <w:t xml:space="preserve"> </w:t>
      </w:r>
      <w:r w:rsidRPr="005F0C46">
        <w:t>тезисов</w:t>
      </w:r>
      <w:r w:rsidRPr="005F0C46">
        <w:rPr>
          <w:spacing w:val="1"/>
        </w:rPr>
        <w:t xml:space="preserve"> </w:t>
      </w:r>
      <w:r w:rsidRPr="005F0C46">
        <w:t>устного/письменного</w:t>
      </w:r>
      <w:r w:rsidRPr="005F0C46">
        <w:rPr>
          <w:spacing w:val="1"/>
        </w:rPr>
        <w:t xml:space="preserve"> </w:t>
      </w:r>
      <w:r w:rsidRPr="005F0C46">
        <w:t>сообщения;</w:t>
      </w:r>
      <w:r w:rsidRPr="005F0C46">
        <w:rPr>
          <w:spacing w:val="1"/>
        </w:rPr>
        <w:t xml:space="preserve"> </w:t>
      </w:r>
      <w:r w:rsidRPr="005F0C46">
        <w:t>краткое</w:t>
      </w:r>
      <w:r w:rsidRPr="005F0C46">
        <w:rPr>
          <w:spacing w:val="1"/>
        </w:rPr>
        <w:t xml:space="preserve"> </w:t>
      </w:r>
      <w:r w:rsidRPr="005F0C46">
        <w:t>изложение</w:t>
      </w:r>
      <w:r w:rsidRPr="005F0C46">
        <w:rPr>
          <w:spacing w:val="1"/>
        </w:rPr>
        <w:t xml:space="preserve"> </w:t>
      </w:r>
      <w:r w:rsidRPr="005F0C46">
        <w:t>результатов</w:t>
      </w:r>
      <w:r w:rsidRPr="005F0C46">
        <w:rPr>
          <w:spacing w:val="-57"/>
        </w:rPr>
        <w:t xml:space="preserve"> </w:t>
      </w:r>
      <w:r w:rsidRPr="005F0C46">
        <w:t>проектной</w:t>
      </w:r>
      <w:r w:rsidRPr="005F0C46">
        <w:rPr>
          <w:spacing w:val="-3"/>
        </w:rPr>
        <w:t xml:space="preserve"> </w:t>
      </w:r>
      <w:r w:rsidRPr="005F0C46">
        <w:t>деятельности.</w:t>
      </w:r>
    </w:p>
    <w:p w:rsidR="00CA639C" w:rsidRPr="005F0C46" w:rsidRDefault="00E2638E">
      <w:pPr>
        <w:pStyle w:val="a3"/>
        <w:spacing w:line="242" w:lineRule="auto"/>
        <w:ind w:right="715"/>
        <w:jc w:val="both"/>
      </w:pPr>
      <w:r w:rsidRPr="005F0C46">
        <w:t>делать</w:t>
      </w:r>
      <w:r w:rsidRPr="005F0C46">
        <w:rPr>
          <w:spacing w:val="1"/>
        </w:rPr>
        <w:t xml:space="preserve"> </w:t>
      </w:r>
      <w:r w:rsidRPr="005F0C46">
        <w:t>выписки</w:t>
      </w:r>
      <w:r w:rsidRPr="005F0C46">
        <w:rPr>
          <w:spacing w:val="1"/>
        </w:rPr>
        <w:t xml:space="preserve"> </w:t>
      </w:r>
      <w:r w:rsidRPr="005F0C46">
        <w:t>из</w:t>
      </w:r>
      <w:r w:rsidRPr="005F0C46">
        <w:rPr>
          <w:spacing w:val="1"/>
        </w:rPr>
        <w:t xml:space="preserve"> </w:t>
      </w:r>
      <w:r w:rsidRPr="005F0C46">
        <w:t>текстов;</w:t>
      </w:r>
      <w:r w:rsidRPr="005F0C46">
        <w:rPr>
          <w:spacing w:val="1"/>
        </w:rPr>
        <w:t xml:space="preserve"> </w:t>
      </w:r>
      <w:r w:rsidRPr="005F0C46">
        <w:t>составлять</w:t>
      </w:r>
      <w:r w:rsidRPr="005F0C46">
        <w:rPr>
          <w:spacing w:val="1"/>
        </w:rPr>
        <w:t xml:space="preserve"> </w:t>
      </w:r>
      <w:r w:rsidRPr="005F0C46">
        <w:t>небольшие</w:t>
      </w:r>
      <w:r w:rsidRPr="005F0C46">
        <w:rPr>
          <w:spacing w:val="1"/>
        </w:rPr>
        <w:t xml:space="preserve"> </w:t>
      </w:r>
      <w:r w:rsidRPr="005F0C46">
        <w:t>письменные</w:t>
      </w:r>
      <w:r w:rsidRPr="005F0C46">
        <w:rPr>
          <w:spacing w:val="1"/>
        </w:rPr>
        <w:t xml:space="preserve"> </w:t>
      </w:r>
      <w:r w:rsidRPr="005F0C46">
        <w:t>высказывания</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коммуникативной</w:t>
      </w:r>
      <w:r w:rsidRPr="005F0C46">
        <w:rPr>
          <w:spacing w:val="-3"/>
        </w:rPr>
        <w:t xml:space="preserve"> </w:t>
      </w:r>
      <w:r w:rsidRPr="005F0C46">
        <w:t>задачей.</w:t>
      </w:r>
    </w:p>
    <w:p w:rsidR="00CA639C" w:rsidRPr="005F0C46" w:rsidRDefault="00E2638E">
      <w:pPr>
        <w:pStyle w:val="a3"/>
        <w:spacing w:line="242" w:lineRule="auto"/>
        <w:ind w:right="6227"/>
      </w:pPr>
      <w:r w:rsidRPr="005F0C46">
        <w:t>Языковые средства и навыки оперирования ими</w:t>
      </w:r>
      <w:r w:rsidRPr="005F0C46">
        <w:rPr>
          <w:spacing w:val="-57"/>
        </w:rPr>
        <w:t xml:space="preserve"> </w:t>
      </w:r>
      <w:r w:rsidRPr="005F0C46">
        <w:t>Орфография</w:t>
      </w:r>
      <w:r w:rsidRPr="005F0C46">
        <w:rPr>
          <w:spacing w:val="1"/>
        </w:rPr>
        <w:t xml:space="preserve"> </w:t>
      </w:r>
      <w:r w:rsidRPr="005F0C46">
        <w:t>и</w:t>
      </w:r>
      <w:r w:rsidRPr="005F0C46">
        <w:rPr>
          <w:spacing w:val="-2"/>
        </w:rPr>
        <w:t xml:space="preserve"> </w:t>
      </w:r>
      <w:r w:rsidRPr="005F0C46">
        <w:t>пунктуация</w:t>
      </w:r>
    </w:p>
    <w:p w:rsidR="00CA639C" w:rsidRPr="005F0C46" w:rsidRDefault="00E2638E">
      <w:pPr>
        <w:pStyle w:val="a3"/>
        <w:spacing w:line="242" w:lineRule="auto"/>
      </w:pPr>
      <w:r w:rsidRPr="005F0C46">
        <w:t>Правильное</w:t>
      </w:r>
      <w:r w:rsidRPr="005F0C46">
        <w:rPr>
          <w:spacing w:val="22"/>
        </w:rPr>
        <w:t xml:space="preserve"> </w:t>
      </w:r>
      <w:r w:rsidRPr="005F0C46">
        <w:t>написание</w:t>
      </w:r>
      <w:r w:rsidRPr="005F0C46">
        <w:rPr>
          <w:spacing w:val="22"/>
        </w:rPr>
        <w:t xml:space="preserve"> </w:t>
      </w:r>
      <w:r w:rsidRPr="005F0C46">
        <w:t>изученных</w:t>
      </w:r>
      <w:r w:rsidRPr="005F0C46">
        <w:rPr>
          <w:spacing w:val="18"/>
        </w:rPr>
        <w:t xml:space="preserve"> </w:t>
      </w:r>
      <w:r w:rsidRPr="005F0C46">
        <w:t>слов.</w:t>
      </w:r>
      <w:r w:rsidRPr="005F0C46">
        <w:rPr>
          <w:spacing w:val="25"/>
        </w:rPr>
        <w:t xml:space="preserve"> </w:t>
      </w:r>
      <w:r w:rsidRPr="005F0C46">
        <w:t>Правильное</w:t>
      </w:r>
      <w:r w:rsidRPr="005F0C46">
        <w:rPr>
          <w:spacing w:val="22"/>
        </w:rPr>
        <w:t xml:space="preserve"> </w:t>
      </w:r>
      <w:r w:rsidRPr="005F0C46">
        <w:t>использование</w:t>
      </w:r>
      <w:r w:rsidRPr="005F0C46">
        <w:rPr>
          <w:spacing w:val="18"/>
        </w:rPr>
        <w:t xml:space="preserve"> </w:t>
      </w:r>
      <w:r w:rsidRPr="005F0C46">
        <w:t>знаков</w:t>
      </w:r>
      <w:r w:rsidRPr="005F0C46">
        <w:rPr>
          <w:spacing w:val="25"/>
        </w:rPr>
        <w:t xml:space="preserve"> </w:t>
      </w:r>
      <w:r w:rsidRPr="005F0C46">
        <w:t>препинания</w:t>
      </w:r>
      <w:r w:rsidRPr="005F0C46">
        <w:rPr>
          <w:spacing w:val="18"/>
        </w:rPr>
        <w:t xml:space="preserve"> </w:t>
      </w:r>
      <w:r w:rsidRPr="005F0C46">
        <w:t>(точки,</w:t>
      </w:r>
      <w:r w:rsidRPr="005F0C46">
        <w:rPr>
          <w:spacing w:val="-57"/>
        </w:rPr>
        <w:t xml:space="preserve"> </w:t>
      </w:r>
      <w:r w:rsidRPr="005F0C46">
        <w:t>вопросительного</w:t>
      </w:r>
      <w:r w:rsidRPr="005F0C46">
        <w:rPr>
          <w:spacing w:val="5"/>
        </w:rPr>
        <w:t xml:space="preserve"> </w:t>
      </w:r>
      <w:r w:rsidRPr="005F0C46">
        <w:t>и</w:t>
      </w:r>
      <w:r w:rsidRPr="005F0C46">
        <w:rPr>
          <w:spacing w:val="-2"/>
        </w:rPr>
        <w:t xml:space="preserve"> </w:t>
      </w:r>
      <w:r w:rsidRPr="005F0C46">
        <w:t>восклицательного</w:t>
      </w:r>
      <w:r w:rsidRPr="005F0C46">
        <w:rPr>
          <w:spacing w:val="5"/>
        </w:rPr>
        <w:t xml:space="preserve"> </w:t>
      </w:r>
      <w:r w:rsidRPr="005F0C46">
        <w:t>знака)</w:t>
      </w:r>
      <w:r w:rsidRPr="005F0C46">
        <w:rPr>
          <w:spacing w:val="-1"/>
        </w:rPr>
        <w:t xml:space="preserve"> </w:t>
      </w:r>
      <w:r w:rsidRPr="005F0C46">
        <w:t>в</w:t>
      </w:r>
      <w:r w:rsidRPr="005F0C46">
        <w:rPr>
          <w:spacing w:val="2"/>
        </w:rPr>
        <w:t xml:space="preserve"> </w:t>
      </w:r>
      <w:r w:rsidRPr="005F0C46">
        <w:t>конце</w:t>
      </w:r>
      <w:r w:rsidRPr="005F0C46">
        <w:rPr>
          <w:spacing w:val="-4"/>
        </w:rPr>
        <w:t xml:space="preserve"> </w:t>
      </w:r>
      <w:r w:rsidRPr="005F0C46">
        <w:t>предложения.</w:t>
      </w:r>
    </w:p>
    <w:p w:rsidR="00CA639C" w:rsidRPr="005F0C46" w:rsidRDefault="00E2638E">
      <w:pPr>
        <w:pStyle w:val="a3"/>
        <w:spacing w:line="271" w:lineRule="exact"/>
      </w:pPr>
      <w:r w:rsidRPr="005F0C46">
        <w:t>Фонетическая</w:t>
      </w:r>
      <w:r w:rsidRPr="005F0C46">
        <w:rPr>
          <w:spacing w:val="-1"/>
        </w:rPr>
        <w:t xml:space="preserve"> </w:t>
      </w:r>
      <w:r w:rsidRPr="005F0C46">
        <w:t>сторона</w:t>
      </w:r>
      <w:r w:rsidRPr="005F0C46">
        <w:rPr>
          <w:spacing w:val="-1"/>
        </w:rPr>
        <w:t xml:space="preserve"> </w:t>
      </w:r>
      <w:r w:rsidRPr="005F0C46">
        <w:t>речи</w:t>
      </w:r>
    </w:p>
    <w:p w:rsidR="00CA639C" w:rsidRPr="005F0C46" w:rsidRDefault="00E2638E">
      <w:pPr>
        <w:pStyle w:val="a3"/>
        <w:ind w:right="710"/>
        <w:jc w:val="both"/>
      </w:pPr>
      <w:r w:rsidRPr="005F0C46">
        <w:t>Различения</w:t>
      </w:r>
      <w:r w:rsidRPr="005F0C46">
        <w:rPr>
          <w:spacing w:val="1"/>
        </w:rPr>
        <w:t xml:space="preserve"> </w:t>
      </w:r>
      <w:r w:rsidRPr="005F0C46">
        <w:t>на</w:t>
      </w:r>
      <w:r w:rsidRPr="005F0C46">
        <w:rPr>
          <w:spacing w:val="1"/>
        </w:rPr>
        <w:t xml:space="preserve"> </w:t>
      </w:r>
      <w:r w:rsidRPr="005F0C46">
        <w:t>слух</w:t>
      </w:r>
      <w:r w:rsidRPr="005F0C46">
        <w:rPr>
          <w:spacing w:val="1"/>
        </w:rPr>
        <w:t xml:space="preserve"> </w:t>
      </w:r>
      <w:r w:rsidRPr="005F0C46">
        <w:t>в</w:t>
      </w:r>
      <w:r w:rsidRPr="005F0C46">
        <w:rPr>
          <w:spacing w:val="1"/>
        </w:rPr>
        <w:t xml:space="preserve"> </w:t>
      </w:r>
      <w:r w:rsidRPr="005F0C46">
        <w:t>потоке</w:t>
      </w:r>
      <w:r w:rsidRPr="005F0C46">
        <w:rPr>
          <w:spacing w:val="1"/>
        </w:rPr>
        <w:t xml:space="preserve"> </w:t>
      </w:r>
      <w:r w:rsidRPr="005F0C46">
        <w:t>речи</w:t>
      </w:r>
      <w:r w:rsidRPr="005F0C46">
        <w:rPr>
          <w:spacing w:val="1"/>
        </w:rPr>
        <w:t xml:space="preserve"> </w:t>
      </w:r>
      <w:r w:rsidRPr="005F0C46">
        <w:t>всех</w:t>
      </w:r>
      <w:r w:rsidRPr="005F0C46">
        <w:rPr>
          <w:spacing w:val="1"/>
        </w:rPr>
        <w:t xml:space="preserve"> </w:t>
      </w:r>
      <w:r w:rsidRPr="005F0C46">
        <w:t>звуков</w:t>
      </w:r>
      <w:r w:rsidRPr="005F0C46">
        <w:rPr>
          <w:spacing w:val="1"/>
        </w:rPr>
        <w:t xml:space="preserve"> </w:t>
      </w:r>
      <w:r w:rsidRPr="005F0C46">
        <w:t>иностранного</w:t>
      </w:r>
      <w:r w:rsidRPr="005F0C46">
        <w:rPr>
          <w:spacing w:val="1"/>
        </w:rPr>
        <w:t xml:space="preserve"> </w:t>
      </w:r>
      <w:r w:rsidRPr="005F0C46">
        <w:t>языка</w:t>
      </w:r>
      <w:r w:rsidRPr="005F0C46">
        <w:rPr>
          <w:spacing w:val="1"/>
        </w:rPr>
        <w:t xml:space="preserve"> </w:t>
      </w:r>
      <w:r w:rsidRPr="005F0C46">
        <w:t>и</w:t>
      </w:r>
      <w:r w:rsidRPr="005F0C46">
        <w:rPr>
          <w:spacing w:val="1"/>
        </w:rPr>
        <w:t xml:space="preserve"> </w:t>
      </w:r>
      <w:r w:rsidRPr="005F0C46">
        <w:t>навыки</w:t>
      </w:r>
      <w:r w:rsidRPr="005F0C46">
        <w:rPr>
          <w:spacing w:val="1"/>
        </w:rPr>
        <w:t xml:space="preserve"> </w:t>
      </w:r>
      <w:r w:rsidRPr="005F0C46">
        <w:t>их</w:t>
      </w:r>
      <w:r w:rsidRPr="005F0C46">
        <w:rPr>
          <w:spacing w:val="1"/>
        </w:rPr>
        <w:t xml:space="preserve"> </w:t>
      </w:r>
      <w:r w:rsidRPr="005F0C46">
        <w:t>адекватного</w:t>
      </w:r>
      <w:r w:rsidRPr="005F0C46">
        <w:rPr>
          <w:spacing w:val="1"/>
        </w:rPr>
        <w:t xml:space="preserve"> </w:t>
      </w:r>
      <w:r w:rsidRPr="005F0C46">
        <w:t>произношения</w:t>
      </w:r>
      <w:r w:rsidRPr="005F0C46">
        <w:rPr>
          <w:spacing w:val="1"/>
        </w:rPr>
        <w:t xml:space="preserve"> </w:t>
      </w:r>
      <w:r w:rsidRPr="005F0C46">
        <w:t>(без</w:t>
      </w:r>
      <w:r w:rsidRPr="005F0C46">
        <w:rPr>
          <w:spacing w:val="1"/>
        </w:rPr>
        <w:t xml:space="preserve"> </w:t>
      </w:r>
      <w:r w:rsidRPr="005F0C46">
        <w:t>фонематических</w:t>
      </w:r>
      <w:r w:rsidRPr="005F0C46">
        <w:rPr>
          <w:spacing w:val="1"/>
        </w:rPr>
        <w:t xml:space="preserve"> </w:t>
      </w:r>
      <w:r w:rsidRPr="005F0C46">
        <w:t>ошибок,</w:t>
      </w:r>
      <w:r w:rsidRPr="005F0C46">
        <w:rPr>
          <w:spacing w:val="1"/>
        </w:rPr>
        <w:t xml:space="preserve"> </w:t>
      </w:r>
      <w:r w:rsidRPr="005F0C46">
        <w:t>ведущих</w:t>
      </w:r>
      <w:r w:rsidRPr="005F0C46">
        <w:rPr>
          <w:spacing w:val="1"/>
        </w:rPr>
        <w:t xml:space="preserve"> </w:t>
      </w:r>
      <w:r w:rsidRPr="005F0C46">
        <w:t>к</w:t>
      </w:r>
      <w:r w:rsidRPr="005F0C46">
        <w:rPr>
          <w:spacing w:val="1"/>
        </w:rPr>
        <w:t xml:space="preserve"> </w:t>
      </w:r>
      <w:r w:rsidRPr="005F0C46">
        <w:t>сбою</w:t>
      </w:r>
      <w:r w:rsidRPr="005F0C46">
        <w:rPr>
          <w:spacing w:val="1"/>
        </w:rPr>
        <w:t xml:space="preserve"> </w:t>
      </w:r>
      <w:r w:rsidRPr="005F0C46">
        <w:t>в</w:t>
      </w:r>
      <w:r w:rsidRPr="005F0C46">
        <w:rPr>
          <w:spacing w:val="1"/>
        </w:rPr>
        <w:t xml:space="preserve"> </w:t>
      </w:r>
      <w:r w:rsidRPr="005F0C46">
        <w:t>коммуникации).</w:t>
      </w:r>
      <w:r w:rsidRPr="005F0C46">
        <w:rPr>
          <w:spacing w:val="1"/>
        </w:rPr>
        <w:t xml:space="preserve"> </w:t>
      </w:r>
      <w:r w:rsidRPr="005F0C46">
        <w:t>Соблюдение</w:t>
      </w:r>
      <w:r w:rsidRPr="005F0C46">
        <w:rPr>
          <w:spacing w:val="1"/>
        </w:rPr>
        <w:t xml:space="preserve"> </w:t>
      </w:r>
      <w:r w:rsidRPr="005F0C46">
        <w:t>правильного ударения в изученных словах. Членение предложений на смысловые группы. Ритмико-</w:t>
      </w:r>
      <w:r w:rsidRPr="005F0C46">
        <w:rPr>
          <w:spacing w:val="1"/>
        </w:rPr>
        <w:t xml:space="preserve"> </w:t>
      </w:r>
      <w:r w:rsidRPr="005F0C46">
        <w:t>интонационные</w:t>
      </w:r>
      <w:r w:rsidRPr="005F0C46">
        <w:rPr>
          <w:spacing w:val="1"/>
        </w:rPr>
        <w:t xml:space="preserve"> </w:t>
      </w:r>
      <w:r w:rsidRPr="005F0C46">
        <w:t>навыки</w:t>
      </w:r>
      <w:r w:rsidRPr="005F0C46">
        <w:rPr>
          <w:spacing w:val="1"/>
        </w:rPr>
        <w:t xml:space="preserve"> </w:t>
      </w:r>
      <w:r w:rsidRPr="005F0C46">
        <w:t>произношения</w:t>
      </w:r>
      <w:r w:rsidRPr="005F0C46">
        <w:rPr>
          <w:spacing w:val="1"/>
        </w:rPr>
        <w:t xml:space="preserve"> </w:t>
      </w:r>
      <w:r w:rsidRPr="005F0C46">
        <w:t>различных</w:t>
      </w:r>
      <w:r w:rsidRPr="005F0C46">
        <w:rPr>
          <w:spacing w:val="1"/>
        </w:rPr>
        <w:t xml:space="preserve"> </w:t>
      </w:r>
      <w:r w:rsidRPr="005F0C46">
        <w:t>типов</w:t>
      </w:r>
      <w:r w:rsidRPr="005F0C46">
        <w:rPr>
          <w:spacing w:val="1"/>
        </w:rPr>
        <w:t xml:space="preserve"> </w:t>
      </w:r>
      <w:r w:rsidRPr="005F0C46">
        <w:t>предложений.</w:t>
      </w:r>
      <w:r w:rsidRPr="005F0C46">
        <w:rPr>
          <w:spacing w:val="1"/>
        </w:rPr>
        <w:t xml:space="preserve"> </w:t>
      </w:r>
      <w:r w:rsidRPr="005F0C46">
        <w:t>Соблюдение</w:t>
      </w:r>
      <w:r w:rsidRPr="005F0C46">
        <w:rPr>
          <w:spacing w:val="1"/>
        </w:rPr>
        <w:t xml:space="preserve"> </w:t>
      </w:r>
      <w:r w:rsidRPr="005F0C46">
        <w:t>правила</w:t>
      </w:r>
      <w:r w:rsidRPr="005F0C46">
        <w:rPr>
          <w:spacing w:val="1"/>
        </w:rPr>
        <w:t xml:space="preserve"> </w:t>
      </w:r>
      <w:r w:rsidRPr="005F0C46">
        <w:t>отсутствия</w:t>
      </w:r>
      <w:r w:rsidRPr="005F0C46">
        <w:rPr>
          <w:spacing w:val="1"/>
        </w:rPr>
        <w:t xml:space="preserve"> </w:t>
      </w:r>
      <w:r w:rsidRPr="005F0C46">
        <w:t>фразового</w:t>
      </w:r>
      <w:r w:rsidRPr="005F0C46">
        <w:rPr>
          <w:spacing w:val="6"/>
        </w:rPr>
        <w:t xml:space="preserve"> </w:t>
      </w:r>
      <w:r w:rsidRPr="005F0C46">
        <w:t>ударения</w:t>
      </w:r>
      <w:r w:rsidRPr="005F0C46">
        <w:rPr>
          <w:spacing w:val="1"/>
        </w:rPr>
        <w:t xml:space="preserve"> </w:t>
      </w:r>
      <w:r w:rsidRPr="005F0C46">
        <w:t>на</w:t>
      </w:r>
      <w:r w:rsidRPr="005F0C46">
        <w:rPr>
          <w:spacing w:val="1"/>
        </w:rPr>
        <w:t xml:space="preserve"> </w:t>
      </w:r>
      <w:r w:rsidRPr="005F0C46">
        <w:t>служебных</w:t>
      </w:r>
      <w:r w:rsidRPr="005F0C46">
        <w:rPr>
          <w:spacing w:val="-3"/>
        </w:rPr>
        <w:t xml:space="preserve"> </w:t>
      </w:r>
      <w:r w:rsidRPr="005F0C46">
        <w:t>словах.</w:t>
      </w:r>
    </w:p>
    <w:p w:rsidR="00CA639C" w:rsidRPr="005F0C46" w:rsidRDefault="00E2638E">
      <w:pPr>
        <w:pStyle w:val="a3"/>
        <w:spacing w:line="274" w:lineRule="exact"/>
        <w:jc w:val="both"/>
      </w:pPr>
      <w:r w:rsidRPr="005F0C46">
        <w:t>Лексическая сторона</w:t>
      </w:r>
      <w:r w:rsidRPr="005F0C46">
        <w:rPr>
          <w:spacing w:val="-5"/>
        </w:rPr>
        <w:t xml:space="preserve"> </w:t>
      </w:r>
      <w:r w:rsidRPr="005F0C46">
        <w:t>речи</w:t>
      </w:r>
    </w:p>
    <w:p w:rsidR="00CA639C" w:rsidRPr="005F0C46" w:rsidRDefault="00E2638E">
      <w:pPr>
        <w:pStyle w:val="a3"/>
        <w:ind w:right="717"/>
        <w:jc w:val="both"/>
      </w:pPr>
      <w:r w:rsidRPr="005F0C46">
        <w:t>Навыки</w:t>
      </w:r>
      <w:r w:rsidRPr="005F0C46">
        <w:rPr>
          <w:spacing w:val="1"/>
        </w:rPr>
        <w:t xml:space="preserve"> </w:t>
      </w:r>
      <w:r w:rsidRPr="005F0C46">
        <w:t>распознавания</w:t>
      </w:r>
      <w:r w:rsidRPr="005F0C46">
        <w:rPr>
          <w:spacing w:val="1"/>
        </w:rPr>
        <w:t xml:space="preserve"> </w:t>
      </w:r>
      <w:r w:rsidRPr="005F0C46">
        <w:t>и</w:t>
      </w:r>
      <w:r w:rsidRPr="005F0C46">
        <w:rPr>
          <w:spacing w:val="1"/>
        </w:rPr>
        <w:t xml:space="preserve"> </w:t>
      </w:r>
      <w:r w:rsidRPr="005F0C46">
        <w:t>употребления</w:t>
      </w:r>
      <w:r w:rsidRPr="005F0C46">
        <w:rPr>
          <w:spacing w:val="1"/>
        </w:rPr>
        <w:t xml:space="preserve"> </w:t>
      </w:r>
      <w:r w:rsidRPr="005F0C46">
        <w:t>в</w:t>
      </w:r>
      <w:r w:rsidRPr="005F0C46">
        <w:rPr>
          <w:spacing w:val="1"/>
        </w:rPr>
        <w:t xml:space="preserve"> </w:t>
      </w:r>
      <w:r w:rsidRPr="005F0C46">
        <w:t>речи</w:t>
      </w:r>
      <w:r w:rsidRPr="005F0C46">
        <w:rPr>
          <w:spacing w:val="1"/>
        </w:rPr>
        <w:t xml:space="preserve"> </w:t>
      </w:r>
      <w:r w:rsidRPr="005F0C46">
        <w:t>лексических</w:t>
      </w:r>
      <w:r w:rsidRPr="005F0C46">
        <w:rPr>
          <w:spacing w:val="1"/>
        </w:rPr>
        <w:t xml:space="preserve"> </w:t>
      </w:r>
      <w:r w:rsidRPr="005F0C46">
        <w:t>единиц,</w:t>
      </w:r>
      <w:r w:rsidRPr="005F0C46">
        <w:rPr>
          <w:spacing w:val="1"/>
        </w:rPr>
        <w:t xml:space="preserve"> </w:t>
      </w:r>
      <w:r w:rsidRPr="005F0C46">
        <w:t>обслуживающих</w:t>
      </w:r>
      <w:r w:rsidRPr="005F0C46">
        <w:rPr>
          <w:spacing w:val="1"/>
        </w:rPr>
        <w:t xml:space="preserve"> </w:t>
      </w:r>
      <w:r w:rsidRPr="005F0C46">
        <w:t>ситуации</w:t>
      </w:r>
      <w:r w:rsidRPr="005F0C46">
        <w:rPr>
          <w:spacing w:val="1"/>
        </w:rPr>
        <w:t xml:space="preserve"> </w:t>
      </w:r>
      <w:r w:rsidRPr="005F0C46">
        <w:t>общения</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тематики</w:t>
      </w:r>
      <w:r w:rsidRPr="005F0C46">
        <w:rPr>
          <w:spacing w:val="1"/>
        </w:rPr>
        <w:t xml:space="preserve"> </w:t>
      </w:r>
      <w:r w:rsidRPr="005F0C46">
        <w:t>основной</w:t>
      </w:r>
      <w:r w:rsidRPr="005F0C46">
        <w:rPr>
          <w:spacing w:val="1"/>
        </w:rPr>
        <w:t xml:space="preserve"> </w:t>
      </w:r>
      <w:r w:rsidRPr="005F0C46">
        <w:t>школы,</w:t>
      </w:r>
      <w:r w:rsidRPr="005F0C46">
        <w:rPr>
          <w:spacing w:val="1"/>
        </w:rPr>
        <w:t xml:space="preserve"> </w:t>
      </w:r>
      <w:r w:rsidRPr="005F0C46">
        <w:t>наиболее</w:t>
      </w:r>
      <w:r w:rsidRPr="005F0C46">
        <w:rPr>
          <w:spacing w:val="1"/>
        </w:rPr>
        <w:t xml:space="preserve"> </w:t>
      </w:r>
      <w:r w:rsidRPr="005F0C46">
        <w:t>распространенных</w:t>
      </w:r>
      <w:r w:rsidRPr="005F0C46">
        <w:rPr>
          <w:spacing w:val="1"/>
        </w:rPr>
        <w:t xml:space="preserve"> </w:t>
      </w:r>
      <w:r w:rsidRPr="005F0C46">
        <w:t>устойчивых</w:t>
      </w:r>
      <w:r w:rsidRPr="005F0C46">
        <w:rPr>
          <w:spacing w:val="1"/>
        </w:rPr>
        <w:t xml:space="preserve"> </w:t>
      </w:r>
      <w:r w:rsidRPr="005F0C46">
        <w:t>словосочетаний, оценочной лексики,</w:t>
      </w:r>
      <w:r w:rsidRPr="005F0C46">
        <w:rPr>
          <w:spacing w:val="1"/>
        </w:rPr>
        <w:t xml:space="preserve"> </w:t>
      </w:r>
      <w:r w:rsidRPr="005F0C46">
        <w:t>реплик-клише</w:t>
      </w:r>
      <w:r w:rsidRPr="005F0C46">
        <w:rPr>
          <w:spacing w:val="1"/>
        </w:rPr>
        <w:t xml:space="preserve"> </w:t>
      </w:r>
      <w:r w:rsidRPr="005F0C46">
        <w:t>речевого</w:t>
      </w:r>
      <w:r w:rsidRPr="005F0C46">
        <w:rPr>
          <w:spacing w:val="1"/>
        </w:rPr>
        <w:t xml:space="preserve"> </w:t>
      </w:r>
      <w:r w:rsidRPr="005F0C46">
        <w:t>этикета, характерных для</w:t>
      </w:r>
      <w:r w:rsidRPr="005F0C46">
        <w:rPr>
          <w:spacing w:val="1"/>
        </w:rPr>
        <w:t xml:space="preserve"> </w:t>
      </w:r>
      <w:r w:rsidRPr="005F0C46">
        <w:t>культуры</w:t>
      </w:r>
      <w:r w:rsidRPr="005F0C46">
        <w:rPr>
          <w:spacing w:val="1"/>
        </w:rPr>
        <w:t xml:space="preserve"> </w:t>
      </w:r>
      <w:r w:rsidRPr="005F0C46">
        <w:t>стран</w:t>
      </w:r>
      <w:r w:rsidRPr="005F0C46">
        <w:rPr>
          <w:spacing w:val="1"/>
        </w:rPr>
        <w:t xml:space="preserve"> </w:t>
      </w:r>
      <w:r w:rsidRPr="005F0C46">
        <w:t>изучаемого</w:t>
      </w:r>
      <w:r w:rsidRPr="005F0C46">
        <w:rPr>
          <w:spacing w:val="1"/>
        </w:rPr>
        <w:t xml:space="preserve"> </w:t>
      </w:r>
      <w:r w:rsidRPr="005F0C46">
        <w:t>языка</w:t>
      </w:r>
      <w:r w:rsidRPr="005F0C46">
        <w:rPr>
          <w:spacing w:val="1"/>
        </w:rPr>
        <w:t xml:space="preserve"> </w:t>
      </w:r>
      <w:r w:rsidRPr="005F0C46">
        <w:t>в объеме</w:t>
      </w:r>
      <w:r w:rsidRPr="005F0C46">
        <w:rPr>
          <w:spacing w:val="1"/>
        </w:rPr>
        <w:t xml:space="preserve"> </w:t>
      </w:r>
      <w:r w:rsidRPr="005F0C46">
        <w:t>примерно</w:t>
      </w:r>
      <w:r w:rsidRPr="005F0C46">
        <w:rPr>
          <w:spacing w:val="1"/>
        </w:rPr>
        <w:t xml:space="preserve"> </w:t>
      </w:r>
      <w:r w:rsidRPr="005F0C46">
        <w:t>1200</w:t>
      </w:r>
      <w:r w:rsidRPr="005F0C46">
        <w:rPr>
          <w:spacing w:val="1"/>
        </w:rPr>
        <w:t xml:space="preserve"> </w:t>
      </w:r>
      <w:r w:rsidRPr="005F0C46">
        <w:t>единиц</w:t>
      </w:r>
      <w:r w:rsidRPr="005F0C46">
        <w:rPr>
          <w:spacing w:val="1"/>
        </w:rPr>
        <w:t xml:space="preserve"> </w:t>
      </w:r>
      <w:r w:rsidRPr="005F0C46">
        <w:t>(включая</w:t>
      </w:r>
      <w:r w:rsidRPr="005F0C46">
        <w:rPr>
          <w:spacing w:val="1"/>
        </w:rPr>
        <w:t xml:space="preserve"> </w:t>
      </w:r>
      <w:r w:rsidRPr="005F0C46">
        <w:t>500</w:t>
      </w:r>
      <w:r w:rsidRPr="005F0C46">
        <w:rPr>
          <w:spacing w:val="1"/>
        </w:rPr>
        <w:t xml:space="preserve"> </w:t>
      </w:r>
      <w:r w:rsidRPr="005F0C46">
        <w:t>усвоенных</w:t>
      </w:r>
      <w:r w:rsidRPr="005F0C46">
        <w:rPr>
          <w:spacing w:val="1"/>
        </w:rPr>
        <w:t xml:space="preserve"> </w:t>
      </w:r>
      <w:r w:rsidRPr="005F0C46">
        <w:t>в</w:t>
      </w:r>
      <w:r w:rsidRPr="005F0C46">
        <w:rPr>
          <w:spacing w:val="1"/>
        </w:rPr>
        <w:t xml:space="preserve"> </w:t>
      </w:r>
      <w:r w:rsidRPr="005F0C46">
        <w:t>начальной</w:t>
      </w:r>
      <w:r w:rsidRPr="005F0C46">
        <w:rPr>
          <w:spacing w:val="1"/>
        </w:rPr>
        <w:t xml:space="preserve"> </w:t>
      </w:r>
      <w:r w:rsidRPr="005F0C46">
        <w:t>школе).</w:t>
      </w:r>
    </w:p>
    <w:p w:rsidR="00CA639C" w:rsidRPr="005F0C46" w:rsidRDefault="00E2638E">
      <w:pPr>
        <w:pStyle w:val="a3"/>
        <w:spacing w:line="242" w:lineRule="auto"/>
        <w:ind w:right="722"/>
        <w:jc w:val="both"/>
      </w:pPr>
      <w:r w:rsidRPr="005F0C46">
        <w:t>Основные</w:t>
      </w:r>
      <w:r w:rsidRPr="005F0C46">
        <w:rPr>
          <w:spacing w:val="1"/>
        </w:rPr>
        <w:t xml:space="preserve"> </w:t>
      </w:r>
      <w:r w:rsidRPr="005F0C46">
        <w:t>способы</w:t>
      </w:r>
      <w:r w:rsidRPr="005F0C46">
        <w:rPr>
          <w:spacing w:val="1"/>
        </w:rPr>
        <w:t xml:space="preserve"> </w:t>
      </w:r>
      <w:r w:rsidRPr="005F0C46">
        <w:t>словообразования:</w:t>
      </w:r>
      <w:r w:rsidRPr="005F0C46">
        <w:rPr>
          <w:spacing w:val="1"/>
        </w:rPr>
        <w:t xml:space="preserve"> </w:t>
      </w:r>
      <w:r w:rsidRPr="005F0C46">
        <w:t>аффиксация,</w:t>
      </w:r>
      <w:r w:rsidRPr="005F0C46">
        <w:rPr>
          <w:spacing w:val="1"/>
        </w:rPr>
        <w:t xml:space="preserve"> </w:t>
      </w:r>
      <w:r w:rsidRPr="005F0C46">
        <w:t>словосложение,</w:t>
      </w:r>
      <w:r w:rsidRPr="005F0C46">
        <w:rPr>
          <w:spacing w:val="1"/>
        </w:rPr>
        <w:t xml:space="preserve"> </w:t>
      </w:r>
      <w:r w:rsidRPr="005F0C46">
        <w:t>конверсия.</w:t>
      </w:r>
      <w:r w:rsidRPr="005F0C46">
        <w:rPr>
          <w:spacing w:val="1"/>
        </w:rPr>
        <w:t xml:space="preserve"> </w:t>
      </w:r>
      <w:r w:rsidRPr="005F0C46">
        <w:t>Многозначность</w:t>
      </w:r>
      <w:r w:rsidRPr="005F0C46">
        <w:rPr>
          <w:spacing w:val="1"/>
        </w:rPr>
        <w:t xml:space="preserve"> </w:t>
      </w:r>
      <w:r w:rsidRPr="005F0C46">
        <w:t>лексических</w:t>
      </w:r>
      <w:r w:rsidRPr="005F0C46">
        <w:rPr>
          <w:spacing w:val="-4"/>
        </w:rPr>
        <w:t xml:space="preserve"> </w:t>
      </w:r>
      <w:r w:rsidRPr="005F0C46">
        <w:t>единиц.</w:t>
      </w:r>
      <w:r w:rsidRPr="005F0C46">
        <w:rPr>
          <w:spacing w:val="3"/>
        </w:rPr>
        <w:t xml:space="preserve"> </w:t>
      </w:r>
      <w:r w:rsidRPr="005F0C46">
        <w:t>Синонимы.</w:t>
      </w:r>
      <w:r w:rsidRPr="005F0C46">
        <w:rPr>
          <w:spacing w:val="3"/>
        </w:rPr>
        <w:t xml:space="preserve"> </w:t>
      </w:r>
      <w:r w:rsidRPr="005F0C46">
        <w:t>Антонимы.</w:t>
      </w:r>
      <w:r w:rsidRPr="005F0C46">
        <w:rPr>
          <w:spacing w:val="-2"/>
        </w:rPr>
        <w:t xml:space="preserve"> </w:t>
      </w:r>
      <w:r w:rsidRPr="005F0C46">
        <w:t>Лексическая</w:t>
      </w:r>
      <w:r w:rsidRPr="005F0C46">
        <w:rPr>
          <w:spacing w:val="2"/>
        </w:rPr>
        <w:t xml:space="preserve"> </w:t>
      </w:r>
      <w:r w:rsidRPr="005F0C46">
        <w:t>сочетаемость.</w:t>
      </w:r>
    </w:p>
    <w:p w:rsidR="00CA639C" w:rsidRPr="005F0C46" w:rsidRDefault="00E2638E">
      <w:pPr>
        <w:pStyle w:val="a3"/>
        <w:spacing w:line="271" w:lineRule="exact"/>
        <w:jc w:val="both"/>
      </w:pPr>
      <w:r w:rsidRPr="005F0C46">
        <w:t>Грамматическая</w:t>
      </w:r>
      <w:r w:rsidRPr="005F0C46">
        <w:rPr>
          <w:spacing w:val="-2"/>
        </w:rPr>
        <w:t xml:space="preserve"> </w:t>
      </w:r>
      <w:r w:rsidRPr="005F0C46">
        <w:t>сторона</w:t>
      </w:r>
      <w:r w:rsidRPr="005F0C46">
        <w:rPr>
          <w:spacing w:val="-2"/>
        </w:rPr>
        <w:t xml:space="preserve"> </w:t>
      </w:r>
      <w:r w:rsidRPr="005F0C46">
        <w:t>речи</w:t>
      </w:r>
    </w:p>
    <w:p w:rsidR="00CA639C" w:rsidRPr="005F0C46" w:rsidRDefault="00E2638E">
      <w:pPr>
        <w:pStyle w:val="a3"/>
        <w:spacing w:line="237" w:lineRule="auto"/>
        <w:ind w:right="721"/>
        <w:jc w:val="both"/>
      </w:pPr>
      <w:r w:rsidRPr="005F0C46">
        <w:t>Навыки распознавания и употребления в речи нераспространенных и распространенных простых</w:t>
      </w:r>
      <w:r w:rsidRPr="005F0C46">
        <w:rPr>
          <w:spacing w:val="1"/>
        </w:rPr>
        <w:t xml:space="preserve"> </w:t>
      </w:r>
      <w:r w:rsidRPr="005F0C46">
        <w:t>предложений,</w:t>
      </w:r>
      <w:r w:rsidRPr="005F0C46">
        <w:rPr>
          <w:spacing w:val="-2"/>
        </w:rPr>
        <w:t xml:space="preserve"> </w:t>
      </w:r>
      <w:r w:rsidRPr="005F0C46">
        <w:t>сложносочиненных</w:t>
      </w:r>
      <w:r w:rsidRPr="005F0C46">
        <w:rPr>
          <w:spacing w:val="-4"/>
        </w:rPr>
        <w:t xml:space="preserve"> </w:t>
      </w:r>
      <w:r w:rsidRPr="005F0C46">
        <w:t>и</w:t>
      </w:r>
      <w:r w:rsidRPr="005F0C46">
        <w:rPr>
          <w:spacing w:val="3"/>
        </w:rPr>
        <w:t xml:space="preserve"> </w:t>
      </w:r>
      <w:r w:rsidRPr="005F0C46">
        <w:t>сложноподчиненных</w:t>
      </w:r>
      <w:r w:rsidRPr="005F0C46">
        <w:rPr>
          <w:spacing w:val="-4"/>
        </w:rPr>
        <w:t xml:space="preserve"> </w:t>
      </w:r>
      <w:r w:rsidRPr="005F0C46">
        <w:t>предложений.</w:t>
      </w:r>
    </w:p>
    <w:p w:rsidR="00CA639C" w:rsidRPr="005F0C46" w:rsidRDefault="00E2638E">
      <w:pPr>
        <w:pStyle w:val="a3"/>
        <w:ind w:right="719"/>
        <w:jc w:val="both"/>
      </w:pPr>
      <w:r w:rsidRPr="005F0C46">
        <w:t>Навыки</w:t>
      </w:r>
      <w:r w:rsidRPr="005F0C46">
        <w:rPr>
          <w:spacing w:val="1"/>
        </w:rPr>
        <w:t xml:space="preserve"> </w:t>
      </w:r>
      <w:r w:rsidRPr="005F0C46">
        <w:t>распознавания</w:t>
      </w:r>
      <w:r w:rsidRPr="005F0C46">
        <w:rPr>
          <w:spacing w:val="1"/>
        </w:rPr>
        <w:t xml:space="preserve"> </w:t>
      </w:r>
      <w:r w:rsidRPr="005F0C46">
        <w:t>и</w:t>
      </w:r>
      <w:r w:rsidRPr="005F0C46">
        <w:rPr>
          <w:spacing w:val="1"/>
        </w:rPr>
        <w:t xml:space="preserve"> </w:t>
      </w:r>
      <w:r w:rsidRPr="005F0C46">
        <w:t>употребления</w:t>
      </w:r>
      <w:r w:rsidRPr="005F0C46">
        <w:rPr>
          <w:spacing w:val="1"/>
        </w:rPr>
        <w:t xml:space="preserve"> </w:t>
      </w:r>
      <w:r w:rsidRPr="005F0C46">
        <w:t>в</w:t>
      </w:r>
      <w:r w:rsidRPr="005F0C46">
        <w:rPr>
          <w:spacing w:val="1"/>
        </w:rPr>
        <w:t xml:space="preserve"> </w:t>
      </w:r>
      <w:r w:rsidRPr="005F0C46">
        <w:t>речи</w:t>
      </w:r>
      <w:r w:rsidRPr="005F0C46">
        <w:rPr>
          <w:spacing w:val="1"/>
        </w:rPr>
        <w:t xml:space="preserve"> </w:t>
      </w:r>
      <w:r w:rsidRPr="005F0C46">
        <w:t>коммуникативных</w:t>
      </w:r>
      <w:r w:rsidRPr="005F0C46">
        <w:rPr>
          <w:spacing w:val="1"/>
        </w:rPr>
        <w:t xml:space="preserve"> </w:t>
      </w:r>
      <w:r w:rsidRPr="005F0C46">
        <w:t>типов</w:t>
      </w:r>
      <w:r w:rsidRPr="005F0C46">
        <w:rPr>
          <w:spacing w:val="1"/>
        </w:rPr>
        <w:t xml:space="preserve"> </w:t>
      </w:r>
      <w:r w:rsidRPr="005F0C46">
        <w:t>предложения:</w:t>
      </w:r>
      <w:r w:rsidRPr="005F0C46">
        <w:rPr>
          <w:spacing w:val="1"/>
        </w:rPr>
        <w:t xml:space="preserve"> </w:t>
      </w:r>
      <w:r w:rsidRPr="005F0C46">
        <w:t>повествовательное</w:t>
      </w:r>
      <w:r w:rsidRPr="005F0C46">
        <w:rPr>
          <w:spacing w:val="1"/>
        </w:rPr>
        <w:t xml:space="preserve"> </w:t>
      </w:r>
      <w:r w:rsidRPr="005F0C46">
        <w:t>(утвердительное</w:t>
      </w:r>
      <w:r w:rsidRPr="005F0C46">
        <w:rPr>
          <w:spacing w:val="1"/>
        </w:rPr>
        <w:t xml:space="preserve"> </w:t>
      </w:r>
      <w:r w:rsidRPr="005F0C46">
        <w:t>и</w:t>
      </w:r>
      <w:r w:rsidRPr="005F0C46">
        <w:rPr>
          <w:spacing w:val="1"/>
        </w:rPr>
        <w:t xml:space="preserve"> </w:t>
      </w:r>
      <w:r w:rsidRPr="005F0C46">
        <w:t>отрицательное),</w:t>
      </w:r>
      <w:r w:rsidRPr="005F0C46">
        <w:rPr>
          <w:spacing w:val="1"/>
        </w:rPr>
        <w:t xml:space="preserve"> </w:t>
      </w:r>
      <w:r w:rsidRPr="005F0C46">
        <w:t>вопросительное,</w:t>
      </w:r>
      <w:r w:rsidRPr="005F0C46">
        <w:rPr>
          <w:spacing w:val="1"/>
        </w:rPr>
        <w:t xml:space="preserve"> </w:t>
      </w:r>
      <w:r w:rsidRPr="005F0C46">
        <w:t>побудительное,</w:t>
      </w:r>
      <w:r w:rsidRPr="005F0C46">
        <w:rPr>
          <w:spacing w:val="1"/>
        </w:rPr>
        <w:t xml:space="preserve"> </w:t>
      </w:r>
      <w:r w:rsidRPr="005F0C46">
        <w:t>восклицательное.</w:t>
      </w:r>
      <w:r w:rsidRPr="005F0C46">
        <w:rPr>
          <w:spacing w:val="-2"/>
        </w:rPr>
        <w:t xml:space="preserve"> </w:t>
      </w:r>
      <w:r w:rsidRPr="005F0C46">
        <w:t>Использование прямого</w:t>
      </w:r>
      <w:r w:rsidRPr="005F0C46">
        <w:rPr>
          <w:spacing w:val="2"/>
        </w:rPr>
        <w:t xml:space="preserve"> </w:t>
      </w:r>
      <w:r w:rsidRPr="005F0C46">
        <w:t>и</w:t>
      </w:r>
      <w:r w:rsidRPr="005F0C46">
        <w:rPr>
          <w:spacing w:val="-3"/>
        </w:rPr>
        <w:t xml:space="preserve"> </w:t>
      </w:r>
      <w:r w:rsidRPr="005F0C46">
        <w:t>обратного</w:t>
      </w:r>
      <w:r w:rsidRPr="005F0C46">
        <w:rPr>
          <w:spacing w:val="6"/>
        </w:rPr>
        <w:t xml:space="preserve"> </w:t>
      </w:r>
      <w:r w:rsidRPr="005F0C46">
        <w:t>порядка слов.</w:t>
      </w:r>
    </w:p>
    <w:p w:rsidR="00CA639C" w:rsidRPr="005F0C46" w:rsidRDefault="00E2638E">
      <w:pPr>
        <w:pStyle w:val="a3"/>
        <w:ind w:right="719"/>
        <w:jc w:val="both"/>
      </w:pPr>
      <w:r w:rsidRPr="005F0C46">
        <w:t>Навыки распознавания и употребления в речи существительных в единственном и множественном</w:t>
      </w:r>
      <w:r w:rsidRPr="005F0C46">
        <w:rPr>
          <w:spacing w:val="1"/>
        </w:rPr>
        <w:t xml:space="preserve"> </w:t>
      </w:r>
      <w:r w:rsidRPr="005F0C46">
        <w:t>числе в различных падежах; артиклей; прилагательных и наречий в разных степенях сравнения;</w:t>
      </w:r>
      <w:r w:rsidRPr="005F0C46">
        <w:rPr>
          <w:spacing w:val="1"/>
        </w:rPr>
        <w:t xml:space="preserve"> </w:t>
      </w:r>
      <w:r w:rsidRPr="005F0C46">
        <w:t>местоимений</w:t>
      </w:r>
      <w:r w:rsidRPr="005F0C46">
        <w:rPr>
          <w:spacing w:val="1"/>
        </w:rPr>
        <w:t xml:space="preserve"> </w:t>
      </w:r>
      <w:r w:rsidRPr="005F0C46">
        <w:t>(личных,</w:t>
      </w:r>
      <w:r w:rsidRPr="005F0C46">
        <w:rPr>
          <w:spacing w:val="1"/>
        </w:rPr>
        <w:t xml:space="preserve"> </w:t>
      </w:r>
      <w:r w:rsidRPr="005F0C46">
        <w:t>притяжательных,</w:t>
      </w:r>
      <w:r w:rsidRPr="005F0C46">
        <w:rPr>
          <w:spacing w:val="1"/>
        </w:rPr>
        <w:t xml:space="preserve"> </w:t>
      </w:r>
      <w:r w:rsidRPr="005F0C46">
        <w:t>возвратных,</w:t>
      </w:r>
      <w:r w:rsidRPr="005F0C46">
        <w:rPr>
          <w:spacing w:val="1"/>
        </w:rPr>
        <w:t xml:space="preserve"> </w:t>
      </w:r>
      <w:r w:rsidRPr="005F0C46">
        <w:t>указательных,</w:t>
      </w:r>
      <w:r w:rsidRPr="005F0C46">
        <w:rPr>
          <w:spacing w:val="1"/>
        </w:rPr>
        <w:t xml:space="preserve"> </w:t>
      </w:r>
      <w:r w:rsidRPr="005F0C46">
        <w:t>неопределенных</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производных,</w:t>
      </w:r>
      <w:r w:rsidRPr="005F0C46">
        <w:rPr>
          <w:spacing w:val="1"/>
        </w:rPr>
        <w:t xml:space="preserve"> </w:t>
      </w:r>
      <w:r w:rsidRPr="005F0C46">
        <w:t>относительных,</w:t>
      </w:r>
      <w:r w:rsidRPr="005F0C46">
        <w:rPr>
          <w:spacing w:val="1"/>
        </w:rPr>
        <w:t xml:space="preserve"> </w:t>
      </w:r>
      <w:r w:rsidRPr="005F0C46">
        <w:t>вопросительных);</w:t>
      </w:r>
      <w:r w:rsidRPr="005F0C46">
        <w:rPr>
          <w:spacing w:val="1"/>
        </w:rPr>
        <w:t xml:space="preserve"> </w:t>
      </w:r>
      <w:r w:rsidRPr="005F0C46">
        <w:t>количественных</w:t>
      </w:r>
      <w:r w:rsidRPr="005F0C46">
        <w:rPr>
          <w:spacing w:val="1"/>
        </w:rPr>
        <w:t xml:space="preserve"> </w:t>
      </w:r>
      <w:r w:rsidRPr="005F0C46">
        <w:t>и</w:t>
      </w:r>
      <w:r w:rsidRPr="005F0C46">
        <w:rPr>
          <w:spacing w:val="1"/>
        </w:rPr>
        <w:t xml:space="preserve"> </w:t>
      </w:r>
      <w:r w:rsidRPr="005F0C46">
        <w:t>порядковых</w:t>
      </w:r>
      <w:r w:rsidRPr="005F0C46">
        <w:rPr>
          <w:spacing w:val="1"/>
        </w:rPr>
        <w:t xml:space="preserve"> </w:t>
      </w:r>
      <w:r w:rsidRPr="005F0C46">
        <w:t>числительных;</w:t>
      </w:r>
      <w:r w:rsidRPr="005F0C46">
        <w:rPr>
          <w:spacing w:val="1"/>
        </w:rPr>
        <w:t xml:space="preserve"> </w:t>
      </w:r>
      <w:r w:rsidRPr="005F0C46">
        <w:t>глаголов в наиболее употребительных видо-временных формах действительного и страдательного</w:t>
      </w:r>
      <w:r w:rsidRPr="005F0C46">
        <w:rPr>
          <w:spacing w:val="1"/>
        </w:rPr>
        <w:t xml:space="preserve"> </w:t>
      </w:r>
      <w:r w:rsidRPr="005F0C46">
        <w:t>залогов,</w:t>
      </w:r>
      <w:r w:rsidRPr="005F0C46">
        <w:rPr>
          <w:spacing w:val="3"/>
        </w:rPr>
        <w:t xml:space="preserve"> </w:t>
      </w:r>
      <w:r w:rsidRPr="005F0C46">
        <w:t>модальных</w:t>
      </w:r>
      <w:r w:rsidRPr="005F0C46">
        <w:rPr>
          <w:spacing w:val="-3"/>
        </w:rPr>
        <w:t xml:space="preserve"> </w:t>
      </w:r>
      <w:r w:rsidRPr="005F0C46">
        <w:t>глаголов</w:t>
      </w:r>
      <w:r w:rsidRPr="005F0C46">
        <w:rPr>
          <w:spacing w:val="-1"/>
        </w:rPr>
        <w:t xml:space="preserve"> </w:t>
      </w:r>
      <w:r w:rsidRPr="005F0C46">
        <w:t>и</w:t>
      </w:r>
      <w:r w:rsidRPr="005F0C46">
        <w:rPr>
          <w:spacing w:val="-3"/>
        </w:rPr>
        <w:t xml:space="preserve"> </w:t>
      </w:r>
      <w:r w:rsidRPr="005F0C46">
        <w:t>их</w:t>
      </w:r>
      <w:r w:rsidRPr="005F0C46">
        <w:rPr>
          <w:spacing w:val="-3"/>
        </w:rPr>
        <w:t xml:space="preserve"> </w:t>
      </w:r>
      <w:r w:rsidRPr="005F0C46">
        <w:t>эквивалентов;</w:t>
      </w:r>
      <w:r w:rsidRPr="005F0C46">
        <w:rPr>
          <w:spacing w:val="-3"/>
        </w:rPr>
        <w:t xml:space="preserve"> </w:t>
      </w:r>
      <w:r w:rsidRPr="005F0C46">
        <w:t>предлогов.</w:t>
      </w:r>
    </w:p>
    <w:p w:rsidR="00CA639C" w:rsidRPr="005F0C46" w:rsidRDefault="00E2638E">
      <w:pPr>
        <w:pStyle w:val="a3"/>
        <w:jc w:val="both"/>
      </w:pPr>
      <w:r w:rsidRPr="005F0C46">
        <w:t>Социокультурные</w:t>
      </w:r>
      <w:r w:rsidRPr="005F0C46">
        <w:rPr>
          <w:spacing w:val="-4"/>
        </w:rPr>
        <w:t xml:space="preserve"> </w:t>
      </w:r>
      <w:r w:rsidRPr="005F0C46">
        <w:t>знания</w:t>
      </w:r>
      <w:r w:rsidRPr="005F0C46">
        <w:rPr>
          <w:spacing w:val="-8"/>
        </w:rPr>
        <w:t xml:space="preserve"> </w:t>
      </w:r>
      <w:r w:rsidRPr="005F0C46">
        <w:t>и</w:t>
      </w:r>
      <w:r w:rsidRPr="005F0C46">
        <w:rPr>
          <w:spacing w:val="-1"/>
        </w:rPr>
        <w:t xml:space="preserve"> </w:t>
      </w:r>
      <w:r w:rsidRPr="005F0C46">
        <w:t>умения.</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0"/>
        <w:jc w:val="both"/>
      </w:pPr>
      <w:r w:rsidRPr="005F0C46">
        <w:t>Умение осуществлять межличностное и межкультурное общение, используя знания о национально-</w:t>
      </w:r>
      <w:r w:rsidRPr="005F0C46">
        <w:rPr>
          <w:spacing w:val="1"/>
        </w:rPr>
        <w:t xml:space="preserve"> </w:t>
      </w:r>
      <w:r w:rsidRPr="005F0C46">
        <w:t>культурных особенностях своей страны и страны/стран изучаемого языка, полученные на уроках</w:t>
      </w:r>
      <w:r w:rsidRPr="005F0C46">
        <w:rPr>
          <w:spacing w:val="1"/>
        </w:rPr>
        <w:t xml:space="preserve"> </w:t>
      </w:r>
      <w:r w:rsidRPr="005F0C46">
        <w:t>иностранного языка и в процессе изучения других предметов (знания межпредметного характера).</w:t>
      </w:r>
      <w:r w:rsidRPr="005F0C46">
        <w:rPr>
          <w:spacing w:val="1"/>
        </w:rPr>
        <w:t xml:space="preserve"> </w:t>
      </w:r>
      <w:r w:rsidRPr="005F0C46">
        <w:t>Это</w:t>
      </w:r>
      <w:r w:rsidRPr="005F0C46">
        <w:rPr>
          <w:spacing w:val="1"/>
        </w:rPr>
        <w:t xml:space="preserve"> </w:t>
      </w:r>
      <w:r w:rsidRPr="005F0C46">
        <w:t>предполагает</w:t>
      </w:r>
      <w:r w:rsidRPr="005F0C46">
        <w:rPr>
          <w:spacing w:val="-2"/>
        </w:rPr>
        <w:t xml:space="preserve"> </w:t>
      </w:r>
      <w:r w:rsidRPr="005F0C46">
        <w:t>овладение:</w:t>
      </w:r>
    </w:p>
    <w:p w:rsidR="00CA639C" w:rsidRPr="005F0C46" w:rsidRDefault="00E2638E">
      <w:pPr>
        <w:pStyle w:val="a3"/>
        <w:spacing w:before="1"/>
        <w:jc w:val="both"/>
      </w:pPr>
      <w:r w:rsidRPr="005F0C46">
        <w:t>знаниями</w:t>
      </w:r>
      <w:r w:rsidRPr="005F0C46">
        <w:rPr>
          <w:spacing w:val="-10"/>
        </w:rPr>
        <w:t xml:space="preserve"> </w:t>
      </w:r>
      <w:r w:rsidRPr="005F0C46">
        <w:t>о</w:t>
      </w:r>
      <w:r w:rsidRPr="005F0C46">
        <w:rPr>
          <w:spacing w:val="-1"/>
        </w:rPr>
        <w:t xml:space="preserve"> </w:t>
      </w:r>
      <w:r w:rsidRPr="005F0C46">
        <w:t>значении</w:t>
      </w:r>
      <w:r w:rsidRPr="005F0C46">
        <w:rPr>
          <w:spacing w:val="-5"/>
        </w:rPr>
        <w:t xml:space="preserve"> </w:t>
      </w:r>
      <w:r w:rsidRPr="005F0C46">
        <w:t>родного</w:t>
      </w:r>
      <w:r w:rsidRPr="005F0C46">
        <w:rPr>
          <w:spacing w:val="-1"/>
        </w:rPr>
        <w:t xml:space="preserve"> </w:t>
      </w:r>
      <w:r w:rsidRPr="005F0C46">
        <w:t>и иностранного</w:t>
      </w:r>
      <w:r w:rsidRPr="005F0C46">
        <w:rPr>
          <w:spacing w:val="-1"/>
        </w:rPr>
        <w:t xml:space="preserve"> </w:t>
      </w:r>
      <w:r w:rsidRPr="005F0C46">
        <w:t>языков</w:t>
      </w:r>
      <w:r w:rsidRPr="005F0C46">
        <w:rPr>
          <w:spacing w:val="-4"/>
        </w:rPr>
        <w:t xml:space="preserve"> </w:t>
      </w:r>
      <w:r w:rsidRPr="005F0C46">
        <w:t>в</w:t>
      </w:r>
      <w:r w:rsidRPr="005F0C46">
        <w:rPr>
          <w:spacing w:val="-1"/>
        </w:rPr>
        <w:t xml:space="preserve"> </w:t>
      </w:r>
      <w:r w:rsidRPr="005F0C46">
        <w:t>современном</w:t>
      </w:r>
      <w:r w:rsidRPr="005F0C46">
        <w:rPr>
          <w:spacing w:val="-3"/>
        </w:rPr>
        <w:t xml:space="preserve"> </w:t>
      </w:r>
      <w:r w:rsidRPr="005F0C46">
        <w:t>мире;</w:t>
      </w:r>
    </w:p>
    <w:p w:rsidR="00CA639C" w:rsidRPr="005F0C46" w:rsidRDefault="00E2638E">
      <w:pPr>
        <w:pStyle w:val="a3"/>
        <w:spacing w:before="4" w:line="237" w:lineRule="auto"/>
        <w:ind w:right="724"/>
        <w:jc w:val="both"/>
      </w:pPr>
      <w:r w:rsidRPr="005F0C46">
        <w:t>сведениями о социокультурном портрете стран, говорящих на иностранном языке, их символике и</w:t>
      </w:r>
      <w:r w:rsidRPr="005F0C46">
        <w:rPr>
          <w:spacing w:val="1"/>
        </w:rPr>
        <w:t xml:space="preserve"> </w:t>
      </w:r>
      <w:r w:rsidRPr="005F0C46">
        <w:t>культурном</w:t>
      </w:r>
      <w:r w:rsidRPr="005F0C46">
        <w:rPr>
          <w:spacing w:val="2"/>
        </w:rPr>
        <w:t xml:space="preserve"> </w:t>
      </w:r>
      <w:r w:rsidRPr="005F0C46">
        <w:t>наследии;</w:t>
      </w:r>
    </w:p>
    <w:p w:rsidR="00CA639C" w:rsidRPr="005F0C46" w:rsidRDefault="00E2638E">
      <w:pPr>
        <w:pStyle w:val="a3"/>
        <w:spacing w:before="6" w:line="237" w:lineRule="auto"/>
        <w:ind w:right="724"/>
        <w:jc w:val="both"/>
      </w:pPr>
      <w:r w:rsidRPr="005F0C46">
        <w:t>сведениями о социокультурном портрете стран, говорящих на иностранном языке, их символике и</w:t>
      </w:r>
      <w:r w:rsidRPr="005F0C46">
        <w:rPr>
          <w:spacing w:val="1"/>
        </w:rPr>
        <w:t xml:space="preserve"> </w:t>
      </w:r>
      <w:r w:rsidRPr="005F0C46">
        <w:t>культурном</w:t>
      </w:r>
      <w:r w:rsidRPr="005F0C46">
        <w:rPr>
          <w:spacing w:val="2"/>
        </w:rPr>
        <w:t xml:space="preserve"> </w:t>
      </w:r>
      <w:r w:rsidRPr="005F0C46">
        <w:t>наследии;</w:t>
      </w:r>
    </w:p>
    <w:p w:rsidR="00CA639C" w:rsidRPr="005F0C46" w:rsidRDefault="00E2638E">
      <w:pPr>
        <w:pStyle w:val="a3"/>
        <w:spacing w:before="3"/>
        <w:ind w:right="718"/>
        <w:jc w:val="both"/>
      </w:pPr>
      <w:r w:rsidRPr="005F0C46">
        <w:t>знаниями о реалиях страны/стран изучаемого языка: традициях (в питании, проведении выходных</w:t>
      </w:r>
      <w:r w:rsidRPr="005F0C46">
        <w:rPr>
          <w:spacing w:val="1"/>
        </w:rPr>
        <w:t xml:space="preserve"> </w:t>
      </w:r>
      <w:r w:rsidRPr="005F0C46">
        <w:t>дней,</w:t>
      </w:r>
      <w:r w:rsidRPr="005F0C46">
        <w:rPr>
          <w:spacing w:val="1"/>
        </w:rPr>
        <w:t xml:space="preserve"> </w:t>
      </w:r>
      <w:r w:rsidRPr="005F0C46">
        <w:t>основных</w:t>
      </w:r>
      <w:r w:rsidRPr="005F0C46">
        <w:rPr>
          <w:spacing w:val="1"/>
        </w:rPr>
        <w:t xml:space="preserve"> </w:t>
      </w:r>
      <w:r w:rsidRPr="005F0C46">
        <w:t>национальных</w:t>
      </w:r>
      <w:r w:rsidRPr="005F0C46">
        <w:rPr>
          <w:spacing w:val="1"/>
        </w:rPr>
        <w:t xml:space="preserve"> </w:t>
      </w:r>
      <w:r w:rsidRPr="005F0C46">
        <w:t>праздников</w:t>
      </w:r>
      <w:r w:rsidRPr="005F0C46">
        <w:rPr>
          <w:spacing w:val="1"/>
        </w:rPr>
        <w:t xml:space="preserve"> </w:t>
      </w:r>
      <w:r w:rsidRPr="005F0C46">
        <w:t>и</w:t>
      </w:r>
      <w:r w:rsidRPr="005F0C46">
        <w:rPr>
          <w:spacing w:val="1"/>
        </w:rPr>
        <w:t xml:space="preserve"> </w:t>
      </w:r>
      <w:r w:rsidRPr="005F0C46">
        <w:t>т.</w:t>
      </w:r>
      <w:r w:rsidRPr="005F0C46">
        <w:rPr>
          <w:spacing w:val="1"/>
        </w:rPr>
        <w:t xml:space="preserve"> </w:t>
      </w:r>
      <w:r w:rsidRPr="005F0C46">
        <w:t>д.),</w:t>
      </w:r>
      <w:r w:rsidRPr="005F0C46">
        <w:rPr>
          <w:spacing w:val="1"/>
        </w:rPr>
        <w:t xml:space="preserve"> </w:t>
      </w:r>
      <w:r w:rsidRPr="005F0C46">
        <w:t>распространенных</w:t>
      </w:r>
      <w:r w:rsidRPr="005F0C46">
        <w:rPr>
          <w:spacing w:val="1"/>
        </w:rPr>
        <w:t xml:space="preserve"> </w:t>
      </w:r>
      <w:r w:rsidRPr="005F0C46">
        <w:t>образцов</w:t>
      </w:r>
      <w:r w:rsidRPr="005F0C46">
        <w:rPr>
          <w:spacing w:val="1"/>
        </w:rPr>
        <w:t xml:space="preserve"> </w:t>
      </w:r>
      <w:r w:rsidRPr="005F0C46">
        <w:t>фольклора</w:t>
      </w:r>
      <w:r w:rsidRPr="005F0C46">
        <w:rPr>
          <w:spacing w:val="1"/>
        </w:rPr>
        <w:t xml:space="preserve"> </w:t>
      </w:r>
      <w:r w:rsidRPr="005F0C46">
        <w:t>(пословицы</w:t>
      </w:r>
      <w:r w:rsidRPr="005F0C46">
        <w:rPr>
          <w:spacing w:val="-2"/>
        </w:rPr>
        <w:t xml:space="preserve"> </w:t>
      </w:r>
      <w:r w:rsidRPr="005F0C46">
        <w:t>и</w:t>
      </w:r>
      <w:r w:rsidRPr="005F0C46">
        <w:rPr>
          <w:spacing w:val="3"/>
        </w:rPr>
        <w:t xml:space="preserve"> </w:t>
      </w:r>
      <w:r w:rsidRPr="005F0C46">
        <w:t>т.</w:t>
      </w:r>
      <w:r w:rsidRPr="005F0C46">
        <w:rPr>
          <w:spacing w:val="4"/>
        </w:rPr>
        <w:t xml:space="preserve"> </w:t>
      </w:r>
      <w:r w:rsidRPr="005F0C46">
        <w:t>д.);</w:t>
      </w:r>
    </w:p>
    <w:p w:rsidR="00CA639C" w:rsidRPr="005F0C46" w:rsidRDefault="00E2638E">
      <w:pPr>
        <w:pStyle w:val="a3"/>
        <w:ind w:right="711"/>
        <w:jc w:val="both"/>
      </w:pPr>
      <w:r w:rsidRPr="005F0C46">
        <w:t>представлениями о сходстве и различиях в традициях своей страны и стран изучаемого языка; об</w:t>
      </w:r>
      <w:r w:rsidRPr="005F0C46">
        <w:rPr>
          <w:spacing w:val="1"/>
        </w:rPr>
        <w:t xml:space="preserve"> </w:t>
      </w:r>
      <w:r w:rsidRPr="005F0C46">
        <w:t>особенностях</w:t>
      </w:r>
      <w:r w:rsidRPr="005F0C46">
        <w:rPr>
          <w:spacing w:val="1"/>
        </w:rPr>
        <w:t xml:space="preserve"> </w:t>
      </w:r>
      <w:r w:rsidRPr="005F0C46">
        <w:t>образа</w:t>
      </w:r>
      <w:r w:rsidRPr="005F0C46">
        <w:rPr>
          <w:spacing w:val="1"/>
        </w:rPr>
        <w:t xml:space="preserve"> </w:t>
      </w:r>
      <w:r w:rsidRPr="005F0C46">
        <w:t>жизни,</w:t>
      </w:r>
      <w:r w:rsidRPr="005F0C46">
        <w:rPr>
          <w:spacing w:val="1"/>
        </w:rPr>
        <w:t xml:space="preserve"> </w:t>
      </w:r>
      <w:r w:rsidRPr="005F0C46">
        <w:t>быта,</w:t>
      </w:r>
      <w:r w:rsidRPr="005F0C46">
        <w:rPr>
          <w:spacing w:val="1"/>
        </w:rPr>
        <w:t xml:space="preserve"> </w:t>
      </w:r>
      <w:r w:rsidRPr="005F0C46">
        <w:t>культуры</w:t>
      </w:r>
      <w:r w:rsidRPr="005F0C46">
        <w:rPr>
          <w:spacing w:val="1"/>
        </w:rPr>
        <w:t xml:space="preserve"> </w:t>
      </w:r>
      <w:r w:rsidRPr="005F0C46">
        <w:t>(всемирно</w:t>
      </w:r>
      <w:r w:rsidRPr="005F0C46">
        <w:rPr>
          <w:spacing w:val="1"/>
        </w:rPr>
        <w:t xml:space="preserve"> </w:t>
      </w:r>
      <w:r w:rsidRPr="005F0C46">
        <w:t>известных</w:t>
      </w:r>
      <w:r w:rsidRPr="005F0C46">
        <w:rPr>
          <w:spacing w:val="1"/>
        </w:rPr>
        <w:t xml:space="preserve"> </w:t>
      </w:r>
      <w:r w:rsidRPr="005F0C46">
        <w:t>достопримечательностях,</w:t>
      </w:r>
      <w:r w:rsidRPr="005F0C46">
        <w:rPr>
          <w:spacing w:val="1"/>
        </w:rPr>
        <w:t xml:space="preserve"> </w:t>
      </w:r>
      <w:r w:rsidRPr="005F0C46">
        <w:t>выдающихся людях и их вкладе в мировую культуру) страны/стран изучаемого языка; о некоторых</w:t>
      </w:r>
      <w:r w:rsidRPr="005F0C46">
        <w:rPr>
          <w:spacing w:val="1"/>
        </w:rPr>
        <w:t xml:space="preserve"> </w:t>
      </w:r>
      <w:r w:rsidRPr="005F0C46">
        <w:t>произведениях</w:t>
      </w:r>
      <w:r w:rsidRPr="005F0C46">
        <w:rPr>
          <w:spacing w:val="-4"/>
        </w:rPr>
        <w:t xml:space="preserve"> </w:t>
      </w:r>
      <w:r w:rsidRPr="005F0C46">
        <w:t>художественной</w:t>
      </w:r>
      <w:r w:rsidRPr="005F0C46">
        <w:rPr>
          <w:spacing w:val="-3"/>
        </w:rPr>
        <w:t xml:space="preserve"> </w:t>
      </w:r>
      <w:r w:rsidRPr="005F0C46">
        <w:t>литературы</w:t>
      </w:r>
      <w:r w:rsidRPr="005F0C46">
        <w:rPr>
          <w:spacing w:val="2"/>
        </w:rPr>
        <w:t xml:space="preserve"> </w:t>
      </w:r>
      <w:r w:rsidRPr="005F0C46">
        <w:t>на</w:t>
      </w:r>
      <w:r w:rsidRPr="005F0C46">
        <w:rPr>
          <w:spacing w:val="1"/>
        </w:rPr>
        <w:t xml:space="preserve"> </w:t>
      </w:r>
      <w:r w:rsidRPr="005F0C46">
        <w:t>изучаемом</w:t>
      </w:r>
      <w:r w:rsidRPr="005F0C46">
        <w:rPr>
          <w:spacing w:val="2"/>
        </w:rPr>
        <w:t xml:space="preserve"> </w:t>
      </w:r>
      <w:r w:rsidRPr="005F0C46">
        <w:t>иностранном</w:t>
      </w:r>
      <w:r w:rsidRPr="005F0C46">
        <w:rPr>
          <w:spacing w:val="-2"/>
        </w:rPr>
        <w:t xml:space="preserve"> </w:t>
      </w:r>
      <w:r w:rsidRPr="005F0C46">
        <w:t>языке;</w:t>
      </w:r>
    </w:p>
    <w:p w:rsidR="00CA639C" w:rsidRPr="005F0C46" w:rsidRDefault="00E2638E">
      <w:pPr>
        <w:pStyle w:val="a3"/>
        <w:ind w:right="721"/>
        <w:jc w:val="both"/>
      </w:pPr>
      <w:r w:rsidRPr="005F0C46">
        <w:t>умением</w:t>
      </w:r>
      <w:r w:rsidRPr="005F0C46">
        <w:rPr>
          <w:spacing w:val="1"/>
        </w:rPr>
        <w:t xml:space="preserve"> </w:t>
      </w:r>
      <w:r w:rsidRPr="005F0C46">
        <w:t>распознавать</w:t>
      </w:r>
      <w:r w:rsidRPr="005F0C46">
        <w:rPr>
          <w:spacing w:val="1"/>
        </w:rPr>
        <w:t xml:space="preserve"> </w:t>
      </w:r>
      <w:r w:rsidRPr="005F0C46">
        <w:t>и</w:t>
      </w:r>
      <w:r w:rsidRPr="005F0C46">
        <w:rPr>
          <w:spacing w:val="1"/>
        </w:rPr>
        <w:t xml:space="preserve"> </w:t>
      </w:r>
      <w:r w:rsidRPr="005F0C46">
        <w:t>употреблять</w:t>
      </w:r>
      <w:r w:rsidRPr="005F0C46">
        <w:rPr>
          <w:spacing w:val="1"/>
        </w:rPr>
        <w:t xml:space="preserve"> </w:t>
      </w:r>
      <w:r w:rsidRPr="005F0C46">
        <w:t>в</w:t>
      </w:r>
      <w:r w:rsidRPr="005F0C46">
        <w:rPr>
          <w:spacing w:val="1"/>
        </w:rPr>
        <w:t xml:space="preserve"> </w:t>
      </w:r>
      <w:r w:rsidRPr="005F0C46">
        <w:t>устной</w:t>
      </w:r>
      <w:r w:rsidRPr="005F0C46">
        <w:rPr>
          <w:spacing w:val="1"/>
        </w:rPr>
        <w:t xml:space="preserve"> </w:t>
      </w:r>
      <w:r w:rsidRPr="005F0C46">
        <w:t>и</w:t>
      </w:r>
      <w:r w:rsidRPr="005F0C46">
        <w:rPr>
          <w:spacing w:val="1"/>
        </w:rPr>
        <w:t xml:space="preserve"> </w:t>
      </w:r>
      <w:r w:rsidRPr="005F0C46">
        <w:t>письменной</w:t>
      </w:r>
      <w:r w:rsidRPr="005F0C46">
        <w:rPr>
          <w:spacing w:val="1"/>
        </w:rPr>
        <w:t xml:space="preserve"> </w:t>
      </w:r>
      <w:r w:rsidRPr="005F0C46">
        <w:t>речи</w:t>
      </w:r>
      <w:r w:rsidRPr="005F0C46">
        <w:rPr>
          <w:spacing w:val="1"/>
        </w:rPr>
        <w:t xml:space="preserve"> </w:t>
      </w:r>
      <w:r w:rsidRPr="005F0C46">
        <w:t>в</w:t>
      </w:r>
      <w:r w:rsidRPr="005F0C46">
        <w:rPr>
          <w:spacing w:val="1"/>
        </w:rPr>
        <w:t xml:space="preserve"> </w:t>
      </w:r>
      <w:r w:rsidRPr="005F0C46">
        <w:t>ситуациях</w:t>
      </w:r>
      <w:r w:rsidRPr="005F0C46">
        <w:rPr>
          <w:spacing w:val="1"/>
        </w:rPr>
        <w:t xml:space="preserve"> </w:t>
      </w:r>
      <w:r w:rsidRPr="005F0C46">
        <w:t>формального</w:t>
      </w:r>
      <w:r w:rsidRPr="005F0C46">
        <w:rPr>
          <w:spacing w:val="1"/>
        </w:rPr>
        <w:t xml:space="preserve"> </w:t>
      </w:r>
      <w:r w:rsidRPr="005F0C46">
        <w:t>и</w:t>
      </w:r>
      <w:r w:rsidRPr="005F0C46">
        <w:rPr>
          <w:spacing w:val="1"/>
        </w:rPr>
        <w:t xml:space="preserve"> </w:t>
      </w:r>
      <w:r w:rsidRPr="005F0C46">
        <w:t>неформального общения основные нормы речевого этикета, принятые в странах изучаемого языка</w:t>
      </w:r>
      <w:r w:rsidRPr="005F0C46">
        <w:rPr>
          <w:spacing w:val="1"/>
        </w:rPr>
        <w:t xml:space="preserve"> </w:t>
      </w:r>
      <w:r w:rsidRPr="005F0C46">
        <w:t>(реплики-клише,</w:t>
      </w:r>
      <w:r w:rsidRPr="005F0C46">
        <w:rPr>
          <w:spacing w:val="-2"/>
        </w:rPr>
        <w:t xml:space="preserve"> </w:t>
      </w:r>
      <w:r w:rsidRPr="005F0C46">
        <w:t>наиболее</w:t>
      </w:r>
      <w:r w:rsidRPr="005F0C46">
        <w:rPr>
          <w:spacing w:val="1"/>
        </w:rPr>
        <w:t xml:space="preserve"> </w:t>
      </w:r>
      <w:r w:rsidRPr="005F0C46">
        <w:t>распространенную</w:t>
      </w:r>
      <w:r w:rsidRPr="005F0C46">
        <w:rPr>
          <w:spacing w:val="-1"/>
        </w:rPr>
        <w:t xml:space="preserve"> </w:t>
      </w:r>
      <w:r w:rsidRPr="005F0C46">
        <w:t>оценочную лексику);</w:t>
      </w:r>
    </w:p>
    <w:p w:rsidR="00CA639C" w:rsidRPr="005F0C46" w:rsidRDefault="00E2638E">
      <w:pPr>
        <w:pStyle w:val="a3"/>
        <w:spacing w:before="4" w:line="237" w:lineRule="auto"/>
        <w:ind w:right="721"/>
        <w:jc w:val="both"/>
      </w:pPr>
      <w:r w:rsidRPr="005F0C46">
        <w:t>умением</w:t>
      </w:r>
      <w:r w:rsidRPr="005F0C46">
        <w:rPr>
          <w:spacing w:val="1"/>
        </w:rPr>
        <w:t xml:space="preserve"> </w:t>
      </w:r>
      <w:r w:rsidRPr="005F0C46">
        <w:t>представлять</w:t>
      </w:r>
      <w:r w:rsidRPr="005F0C46">
        <w:rPr>
          <w:spacing w:val="1"/>
        </w:rPr>
        <w:t xml:space="preserve"> </w:t>
      </w:r>
      <w:r w:rsidRPr="005F0C46">
        <w:t>родную</w:t>
      </w:r>
      <w:r w:rsidRPr="005F0C46">
        <w:rPr>
          <w:spacing w:val="1"/>
        </w:rPr>
        <w:t xml:space="preserve"> </w:t>
      </w:r>
      <w:r w:rsidRPr="005F0C46">
        <w:t>страну</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культуру</w:t>
      </w:r>
      <w:r w:rsidRPr="005F0C46">
        <w:rPr>
          <w:spacing w:val="1"/>
        </w:rPr>
        <w:t xml:space="preserve"> </w:t>
      </w:r>
      <w:r w:rsidRPr="005F0C46">
        <w:t>на</w:t>
      </w:r>
      <w:r w:rsidRPr="005F0C46">
        <w:rPr>
          <w:spacing w:val="1"/>
        </w:rPr>
        <w:t xml:space="preserve"> </w:t>
      </w:r>
      <w:r w:rsidRPr="005F0C46">
        <w:t>иностранном</w:t>
      </w:r>
      <w:r w:rsidRPr="005F0C46">
        <w:rPr>
          <w:spacing w:val="1"/>
        </w:rPr>
        <w:t xml:space="preserve"> </w:t>
      </w:r>
      <w:r w:rsidRPr="005F0C46">
        <w:t>языке;</w:t>
      </w:r>
      <w:r w:rsidRPr="005F0C46">
        <w:rPr>
          <w:spacing w:val="1"/>
        </w:rPr>
        <w:t xml:space="preserve"> </w:t>
      </w:r>
      <w:r w:rsidRPr="005F0C46">
        <w:t>оказывать</w:t>
      </w:r>
      <w:r w:rsidRPr="005F0C46">
        <w:rPr>
          <w:spacing w:val="1"/>
        </w:rPr>
        <w:t xml:space="preserve"> </w:t>
      </w:r>
      <w:r w:rsidRPr="005F0C46">
        <w:t>помощь</w:t>
      </w:r>
      <w:r w:rsidRPr="005F0C46">
        <w:rPr>
          <w:spacing w:val="1"/>
        </w:rPr>
        <w:t xml:space="preserve"> </w:t>
      </w:r>
      <w:r w:rsidRPr="005F0C46">
        <w:t>зарубежным</w:t>
      </w:r>
      <w:r w:rsidRPr="005F0C46">
        <w:rPr>
          <w:spacing w:val="-2"/>
        </w:rPr>
        <w:t xml:space="preserve"> </w:t>
      </w:r>
      <w:r w:rsidRPr="005F0C46">
        <w:t>гостям</w:t>
      </w:r>
      <w:r w:rsidRPr="005F0C46">
        <w:rPr>
          <w:spacing w:val="-1"/>
        </w:rPr>
        <w:t xml:space="preserve"> </w:t>
      </w:r>
      <w:r w:rsidRPr="005F0C46">
        <w:t>в</w:t>
      </w:r>
      <w:r w:rsidRPr="005F0C46">
        <w:rPr>
          <w:spacing w:val="-2"/>
        </w:rPr>
        <w:t xml:space="preserve"> </w:t>
      </w:r>
      <w:r w:rsidRPr="005F0C46">
        <w:t>нашей</w:t>
      </w:r>
      <w:r w:rsidRPr="005F0C46">
        <w:rPr>
          <w:spacing w:val="-2"/>
        </w:rPr>
        <w:t xml:space="preserve"> </w:t>
      </w:r>
      <w:r w:rsidRPr="005F0C46">
        <w:t>стране</w:t>
      </w:r>
      <w:r w:rsidRPr="005F0C46">
        <w:rPr>
          <w:spacing w:val="-5"/>
        </w:rPr>
        <w:t xml:space="preserve"> </w:t>
      </w:r>
      <w:r w:rsidRPr="005F0C46">
        <w:t>в</w:t>
      </w:r>
      <w:r w:rsidRPr="005F0C46">
        <w:rPr>
          <w:spacing w:val="3"/>
        </w:rPr>
        <w:t xml:space="preserve"> </w:t>
      </w:r>
      <w:r w:rsidRPr="005F0C46">
        <w:t>ситуациях</w:t>
      </w:r>
      <w:r w:rsidRPr="005F0C46">
        <w:rPr>
          <w:spacing w:val="-4"/>
        </w:rPr>
        <w:t xml:space="preserve"> </w:t>
      </w:r>
      <w:r w:rsidRPr="005F0C46">
        <w:t>повседневного</w:t>
      </w:r>
      <w:r w:rsidRPr="005F0C46">
        <w:rPr>
          <w:spacing w:val="2"/>
        </w:rPr>
        <w:t xml:space="preserve"> </w:t>
      </w:r>
      <w:r w:rsidRPr="005F0C46">
        <w:t>общения.</w:t>
      </w:r>
    </w:p>
    <w:p w:rsidR="00CA639C" w:rsidRPr="005F0C46" w:rsidRDefault="00E2638E">
      <w:pPr>
        <w:pStyle w:val="a3"/>
        <w:spacing w:before="5" w:line="237" w:lineRule="auto"/>
        <w:ind w:right="8224"/>
      </w:pPr>
      <w:r w:rsidRPr="005F0C46">
        <w:t>Компенсаторные умения</w:t>
      </w:r>
      <w:r w:rsidRPr="005F0C46">
        <w:rPr>
          <w:spacing w:val="1"/>
        </w:rPr>
        <w:t xml:space="preserve"> </w:t>
      </w:r>
      <w:r w:rsidRPr="005F0C46">
        <w:t>Совершенствование</w:t>
      </w:r>
      <w:r w:rsidRPr="005F0C46">
        <w:rPr>
          <w:spacing w:val="-13"/>
        </w:rPr>
        <w:t xml:space="preserve"> </w:t>
      </w:r>
      <w:r w:rsidRPr="005F0C46">
        <w:t>умений:</w:t>
      </w:r>
    </w:p>
    <w:p w:rsidR="00CA639C" w:rsidRPr="005F0C46" w:rsidRDefault="00E2638E">
      <w:pPr>
        <w:pStyle w:val="a3"/>
        <w:spacing w:before="4" w:line="275" w:lineRule="exact"/>
      </w:pPr>
      <w:r w:rsidRPr="005F0C46">
        <w:t>переспрашивать, просить</w:t>
      </w:r>
      <w:r w:rsidRPr="005F0C46">
        <w:rPr>
          <w:spacing w:val="-1"/>
        </w:rPr>
        <w:t xml:space="preserve"> </w:t>
      </w:r>
      <w:r w:rsidRPr="005F0C46">
        <w:t>повторить,</w:t>
      </w:r>
      <w:r w:rsidRPr="005F0C46">
        <w:rPr>
          <w:spacing w:val="-5"/>
        </w:rPr>
        <w:t xml:space="preserve"> </w:t>
      </w:r>
      <w:r w:rsidRPr="005F0C46">
        <w:t>уточняя</w:t>
      </w:r>
      <w:r w:rsidRPr="005F0C46">
        <w:rPr>
          <w:spacing w:val="-2"/>
        </w:rPr>
        <w:t xml:space="preserve"> </w:t>
      </w:r>
      <w:r w:rsidRPr="005F0C46">
        <w:t>значение</w:t>
      </w:r>
      <w:r w:rsidRPr="005F0C46">
        <w:rPr>
          <w:spacing w:val="-2"/>
        </w:rPr>
        <w:t xml:space="preserve"> </w:t>
      </w:r>
      <w:r w:rsidRPr="005F0C46">
        <w:t>незнакомых</w:t>
      </w:r>
      <w:r w:rsidRPr="005F0C46">
        <w:rPr>
          <w:spacing w:val="-7"/>
        </w:rPr>
        <w:t xml:space="preserve"> </w:t>
      </w:r>
      <w:r w:rsidRPr="005F0C46">
        <w:t>слов;</w:t>
      </w:r>
    </w:p>
    <w:p w:rsidR="00CA639C" w:rsidRPr="005F0C46" w:rsidRDefault="00E2638E">
      <w:pPr>
        <w:pStyle w:val="a3"/>
        <w:spacing w:line="242" w:lineRule="auto"/>
        <w:ind w:right="723"/>
      </w:pPr>
      <w:r w:rsidRPr="005F0C46">
        <w:t>использовать</w:t>
      </w:r>
      <w:r w:rsidRPr="005F0C46">
        <w:rPr>
          <w:spacing w:val="5"/>
        </w:rPr>
        <w:t xml:space="preserve"> </w:t>
      </w:r>
      <w:r w:rsidRPr="005F0C46">
        <w:t>в</w:t>
      </w:r>
      <w:r w:rsidRPr="005F0C46">
        <w:rPr>
          <w:spacing w:val="10"/>
        </w:rPr>
        <w:t xml:space="preserve"> </w:t>
      </w:r>
      <w:r w:rsidRPr="005F0C46">
        <w:t>качестве</w:t>
      </w:r>
      <w:r w:rsidRPr="005F0C46">
        <w:rPr>
          <w:spacing w:val="4"/>
        </w:rPr>
        <w:t xml:space="preserve"> </w:t>
      </w:r>
      <w:r w:rsidRPr="005F0C46">
        <w:t>опоры</w:t>
      </w:r>
      <w:r w:rsidRPr="005F0C46">
        <w:rPr>
          <w:spacing w:val="5"/>
        </w:rPr>
        <w:t xml:space="preserve"> </w:t>
      </w:r>
      <w:r w:rsidRPr="005F0C46">
        <w:t>при</w:t>
      </w:r>
      <w:r w:rsidRPr="005F0C46">
        <w:rPr>
          <w:spacing w:val="5"/>
        </w:rPr>
        <w:t xml:space="preserve"> </w:t>
      </w:r>
      <w:r w:rsidRPr="005F0C46">
        <w:t>порождении</w:t>
      </w:r>
      <w:r w:rsidRPr="005F0C46">
        <w:rPr>
          <w:spacing w:val="9"/>
        </w:rPr>
        <w:t xml:space="preserve"> </w:t>
      </w:r>
      <w:r w:rsidRPr="005F0C46">
        <w:t>собственных</w:t>
      </w:r>
      <w:r w:rsidRPr="005F0C46">
        <w:rPr>
          <w:spacing w:val="4"/>
        </w:rPr>
        <w:t xml:space="preserve"> </w:t>
      </w:r>
      <w:r w:rsidRPr="005F0C46">
        <w:t>высказываний</w:t>
      </w:r>
      <w:r w:rsidRPr="005F0C46">
        <w:rPr>
          <w:spacing w:val="9"/>
        </w:rPr>
        <w:t xml:space="preserve"> </w:t>
      </w:r>
      <w:r w:rsidRPr="005F0C46">
        <w:t>ключевые</w:t>
      </w:r>
      <w:r w:rsidRPr="005F0C46">
        <w:rPr>
          <w:spacing w:val="7"/>
        </w:rPr>
        <w:t xml:space="preserve"> </w:t>
      </w:r>
      <w:r w:rsidRPr="005F0C46">
        <w:t>слова,</w:t>
      </w:r>
      <w:r w:rsidRPr="005F0C46">
        <w:rPr>
          <w:spacing w:val="7"/>
        </w:rPr>
        <w:t xml:space="preserve"> </w:t>
      </w:r>
      <w:r w:rsidRPr="005F0C46">
        <w:t>план</w:t>
      </w:r>
      <w:r w:rsidRPr="005F0C46">
        <w:rPr>
          <w:spacing w:val="9"/>
        </w:rPr>
        <w:t xml:space="preserve"> </w:t>
      </w:r>
      <w:r w:rsidRPr="005F0C46">
        <w:t>к</w:t>
      </w:r>
      <w:r w:rsidRPr="005F0C46">
        <w:rPr>
          <w:spacing w:val="-57"/>
        </w:rPr>
        <w:t xml:space="preserve"> </w:t>
      </w:r>
      <w:r w:rsidRPr="005F0C46">
        <w:t>тексту,</w:t>
      </w:r>
      <w:r w:rsidRPr="005F0C46">
        <w:rPr>
          <w:spacing w:val="3"/>
        </w:rPr>
        <w:t xml:space="preserve"> </w:t>
      </w:r>
      <w:r w:rsidRPr="005F0C46">
        <w:t>тематический</w:t>
      </w:r>
      <w:r w:rsidRPr="005F0C46">
        <w:rPr>
          <w:spacing w:val="3"/>
        </w:rPr>
        <w:t xml:space="preserve"> </w:t>
      </w:r>
      <w:r w:rsidRPr="005F0C46">
        <w:t>словарь</w:t>
      </w:r>
      <w:r w:rsidRPr="005F0C46">
        <w:rPr>
          <w:spacing w:val="2"/>
        </w:rPr>
        <w:t xml:space="preserve"> </w:t>
      </w:r>
      <w:r w:rsidRPr="005F0C46">
        <w:t>и</w:t>
      </w:r>
      <w:r w:rsidRPr="005F0C46">
        <w:rPr>
          <w:spacing w:val="-2"/>
        </w:rPr>
        <w:t xml:space="preserve"> </w:t>
      </w:r>
      <w:r w:rsidRPr="005F0C46">
        <w:t>т.</w:t>
      </w:r>
      <w:r w:rsidRPr="005F0C46">
        <w:rPr>
          <w:spacing w:val="4"/>
        </w:rPr>
        <w:t xml:space="preserve"> </w:t>
      </w:r>
      <w:r w:rsidRPr="005F0C46">
        <w:t>д.;</w:t>
      </w:r>
    </w:p>
    <w:p w:rsidR="00CA639C" w:rsidRPr="005F0C46" w:rsidRDefault="00E2638E">
      <w:pPr>
        <w:pStyle w:val="a3"/>
        <w:spacing w:line="242" w:lineRule="auto"/>
        <w:ind w:right="723"/>
      </w:pPr>
      <w:r w:rsidRPr="005F0C46">
        <w:t>прогнозировать</w:t>
      </w:r>
      <w:r w:rsidRPr="005F0C46">
        <w:rPr>
          <w:spacing w:val="5"/>
        </w:rPr>
        <w:t xml:space="preserve"> </w:t>
      </w:r>
      <w:r w:rsidRPr="005F0C46">
        <w:t>содержание</w:t>
      </w:r>
      <w:r w:rsidRPr="005F0C46">
        <w:rPr>
          <w:spacing w:val="4"/>
        </w:rPr>
        <w:t xml:space="preserve"> </w:t>
      </w:r>
      <w:r w:rsidRPr="005F0C46">
        <w:t>текста</w:t>
      </w:r>
      <w:r w:rsidRPr="005F0C46">
        <w:rPr>
          <w:spacing w:val="8"/>
        </w:rPr>
        <w:t xml:space="preserve"> </w:t>
      </w:r>
      <w:r w:rsidRPr="005F0C46">
        <w:t>на</w:t>
      </w:r>
      <w:r w:rsidRPr="005F0C46">
        <w:rPr>
          <w:spacing w:val="4"/>
        </w:rPr>
        <w:t xml:space="preserve"> </w:t>
      </w:r>
      <w:r w:rsidRPr="005F0C46">
        <w:t>основе</w:t>
      </w:r>
      <w:r w:rsidRPr="005F0C46">
        <w:rPr>
          <w:spacing w:val="7"/>
        </w:rPr>
        <w:t xml:space="preserve"> </w:t>
      </w:r>
      <w:r w:rsidRPr="005F0C46">
        <w:t>заголовка,</w:t>
      </w:r>
      <w:r w:rsidRPr="005F0C46">
        <w:rPr>
          <w:spacing w:val="7"/>
        </w:rPr>
        <w:t xml:space="preserve"> </w:t>
      </w:r>
      <w:r w:rsidRPr="005F0C46">
        <w:t>предварительно</w:t>
      </w:r>
      <w:r w:rsidRPr="005F0C46">
        <w:rPr>
          <w:spacing w:val="8"/>
        </w:rPr>
        <w:t xml:space="preserve"> </w:t>
      </w:r>
      <w:r w:rsidRPr="005F0C46">
        <w:t>поставленных</w:t>
      </w:r>
      <w:r w:rsidRPr="005F0C46">
        <w:rPr>
          <w:spacing w:val="4"/>
        </w:rPr>
        <w:t xml:space="preserve"> </w:t>
      </w:r>
      <w:r w:rsidRPr="005F0C46">
        <w:t>вопросов</w:t>
      </w:r>
      <w:r w:rsidRPr="005F0C46">
        <w:rPr>
          <w:spacing w:val="5"/>
        </w:rPr>
        <w:t xml:space="preserve"> </w:t>
      </w:r>
      <w:r w:rsidRPr="005F0C46">
        <w:t>и</w:t>
      </w:r>
      <w:r w:rsidRPr="005F0C46">
        <w:rPr>
          <w:spacing w:val="5"/>
        </w:rPr>
        <w:t xml:space="preserve"> </w:t>
      </w:r>
      <w:r w:rsidRPr="005F0C46">
        <w:t>т.</w:t>
      </w:r>
      <w:r w:rsidRPr="005F0C46">
        <w:rPr>
          <w:spacing w:val="-57"/>
        </w:rPr>
        <w:t xml:space="preserve"> </w:t>
      </w:r>
      <w:r w:rsidRPr="005F0C46">
        <w:t>д.;</w:t>
      </w:r>
    </w:p>
    <w:p w:rsidR="00CA639C" w:rsidRPr="005F0C46" w:rsidRDefault="00E2638E">
      <w:pPr>
        <w:pStyle w:val="a3"/>
        <w:spacing w:line="242" w:lineRule="auto"/>
      </w:pPr>
      <w:r w:rsidRPr="005F0C46">
        <w:t>догадываться</w:t>
      </w:r>
      <w:r w:rsidRPr="005F0C46">
        <w:rPr>
          <w:spacing w:val="17"/>
        </w:rPr>
        <w:t xml:space="preserve"> </w:t>
      </w:r>
      <w:r w:rsidRPr="005F0C46">
        <w:t>о</w:t>
      </w:r>
      <w:r w:rsidRPr="005F0C46">
        <w:rPr>
          <w:spacing w:val="23"/>
        </w:rPr>
        <w:t xml:space="preserve"> </w:t>
      </w:r>
      <w:r w:rsidRPr="005F0C46">
        <w:t>значении</w:t>
      </w:r>
      <w:r w:rsidRPr="005F0C46">
        <w:rPr>
          <w:spacing w:val="18"/>
        </w:rPr>
        <w:t xml:space="preserve"> </w:t>
      </w:r>
      <w:r w:rsidRPr="005F0C46">
        <w:t>незнакомых</w:t>
      </w:r>
      <w:r w:rsidRPr="005F0C46">
        <w:rPr>
          <w:spacing w:val="18"/>
        </w:rPr>
        <w:t xml:space="preserve"> </w:t>
      </w:r>
      <w:r w:rsidRPr="005F0C46">
        <w:t>слов</w:t>
      </w:r>
      <w:r w:rsidRPr="005F0C46">
        <w:rPr>
          <w:spacing w:val="25"/>
        </w:rPr>
        <w:t xml:space="preserve"> </w:t>
      </w:r>
      <w:r w:rsidRPr="005F0C46">
        <w:t>по</w:t>
      </w:r>
      <w:r w:rsidRPr="005F0C46">
        <w:rPr>
          <w:spacing w:val="21"/>
        </w:rPr>
        <w:t xml:space="preserve"> </w:t>
      </w:r>
      <w:r w:rsidRPr="005F0C46">
        <w:t>контексту,</w:t>
      </w:r>
      <w:r w:rsidRPr="005F0C46">
        <w:rPr>
          <w:spacing w:val="24"/>
        </w:rPr>
        <w:t xml:space="preserve"> </w:t>
      </w:r>
      <w:r w:rsidRPr="005F0C46">
        <w:t>по</w:t>
      </w:r>
      <w:r w:rsidRPr="005F0C46">
        <w:rPr>
          <w:spacing w:val="27"/>
        </w:rPr>
        <w:t xml:space="preserve"> </w:t>
      </w:r>
      <w:r w:rsidRPr="005F0C46">
        <w:t>используемым</w:t>
      </w:r>
      <w:r w:rsidRPr="005F0C46">
        <w:rPr>
          <w:spacing w:val="23"/>
        </w:rPr>
        <w:t xml:space="preserve"> </w:t>
      </w:r>
      <w:r w:rsidRPr="005F0C46">
        <w:t>собеседником</w:t>
      </w:r>
      <w:r w:rsidRPr="005F0C46">
        <w:rPr>
          <w:spacing w:val="24"/>
        </w:rPr>
        <w:t xml:space="preserve"> </w:t>
      </w:r>
      <w:r w:rsidRPr="005F0C46">
        <w:t>жестам</w:t>
      </w:r>
      <w:r w:rsidRPr="005F0C46">
        <w:rPr>
          <w:spacing w:val="23"/>
        </w:rPr>
        <w:t xml:space="preserve"> </w:t>
      </w:r>
      <w:r w:rsidRPr="005F0C46">
        <w:t>и</w:t>
      </w:r>
      <w:r w:rsidRPr="005F0C46">
        <w:rPr>
          <w:spacing w:val="-57"/>
        </w:rPr>
        <w:t xml:space="preserve"> </w:t>
      </w:r>
      <w:r w:rsidRPr="005F0C46">
        <w:t>мимике;</w:t>
      </w:r>
    </w:p>
    <w:p w:rsidR="00CA639C" w:rsidRPr="005F0C46" w:rsidRDefault="00E2638E">
      <w:pPr>
        <w:pStyle w:val="a3"/>
        <w:spacing w:line="242" w:lineRule="auto"/>
        <w:ind w:right="1039"/>
      </w:pPr>
      <w:r w:rsidRPr="005F0C46">
        <w:t>использовать</w:t>
      </w:r>
      <w:r w:rsidRPr="005F0C46">
        <w:rPr>
          <w:spacing w:val="-7"/>
        </w:rPr>
        <w:t xml:space="preserve"> </w:t>
      </w:r>
      <w:r w:rsidRPr="005F0C46">
        <w:t>синонимы,</w:t>
      </w:r>
      <w:r w:rsidRPr="005F0C46">
        <w:rPr>
          <w:spacing w:val="-2"/>
        </w:rPr>
        <w:t xml:space="preserve"> </w:t>
      </w:r>
      <w:r w:rsidRPr="005F0C46">
        <w:t>антонимы,</w:t>
      </w:r>
      <w:r w:rsidRPr="005F0C46">
        <w:rPr>
          <w:spacing w:val="-10"/>
        </w:rPr>
        <w:t xml:space="preserve"> </w:t>
      </w:r>
      <w:r w:rsidRPr="005F0C46">
        <w:t>описание</w:t>
      </w:r>
      <w:r w:rsidRPr="005F0C46">
        <w:rPr>
          <w:spacing w:val="-5"/>
        </w:rPr>
        <w:t xml:space="preserve"> </w:t>
      </w:r>
      <w:r w:rsidRPr="005F0C46">
        <w:t>понятия</w:t>
      </w:r>
      <w:r w:rsidRPr="005F0C46">
        <w:rPr>
          <w:spacing w:val="-4"/>
        </w:rPr>
        <w:t xml:space="preserve"> </w:t>
      </w:r>
      <w:r w:rsidRPr="005F0C46">
        <w:t>при</w:t>
      </w:r>
      <w:r w:rsidRPr="005F0C46">
        <w:rPr>
          <w:spacing w:val="-2"/>
        </w:rPr>
        <w:t xml:space="preserve"> </w:t>
      </w:r>
      <w:r w:rsidRPr="005F0C46">
        <w:t>дефиците</w:t>
      </w:r>
      <w:r w:rsidRPr="005F0C46">
        <w:rPr>
          <w:spacing w:val="-5"/>
        </w:rPr>
        <w:t xml:space="preserve"> </w:t>
      </w:r>
      <w:r w:rsidRPr="005F0C46">
        <w:t>языковых</w:t>
      </w:r>
      <w:r w:rsidRPr="005F0C46">
        <w:rPr>
          <w:spacing w:val="-8"/>
        </w:rPr>
        <w:t xml:space="preserve"> </w:t>
      </w:r>
      <w:r w:rsidRPr="005F0C46">
        <w:t>средств.</w:t>
      </w:r>
      <w:r w:rsidRPr="005F0C46">
        <w:rPr>
          <w:spacing w:val="-57"/>
        </w:rPr>
        <w:t xml:space="preserve"> </w:t>
      </w:r>
      <w:r w:rsidRPr="005F0C46">
        <w:t>Общеучебные</w:t>
      </w:r>
      <w:r w:rsidRPr="005F0C46">
        <w:rPr>
          <w:spacing w:val="5"/>
        </w:rPr>
        <w:t xml:space="preserve"> </w:t>
      </w:r>
      <w:r w:rsidRPr="005F0C46">
        <w:t>умения</w:t>
      </w:r>
      <w:r w:rsidRPr="005F0C46">
        <w:rPr>
          <w:spacing w:val="1"/>
        </w:rPr>
        <w:t xml:space="preserve"> </w:t>
      </w:r>
      <w:r w:rsidRPr="005F0C46">
        <w:t>и</w:t>
      </w:r>
      <w:r w:rsidRPr="005F0C46">
        <w:rPr>
          <w:spacing w:val="2"/>
        </w:rPr>
        <w:t xml:space="preserve"> </w:t>
      </w:r>
      <w:r w:rsidRPr="005F0C46">
        <w:t>универсальные способы</w:t>
      </w:r>
      <w:r w:rsidRPr="005F0C46">
        <w:rPr>
          <w:spacing w:val="2"/>
        </w:rPr>
        <w:t xml:space="preserve"> </w:t>
      </w:r>
      <w:r w:rsidRPr="005F0C46">
        <w:t>деятельности</w:t>
      </w:r>
    </w:p>
    <w:p w:rsidR="00CA639C" w:rsidRPr="005F0C46" w:rsidRDefault="00E2638E">
      <w:pPr>
        <w:pStyle w:val="a3"/>
        <w:spacing w:line="271" w:lineRule="exact"/>
      </w:pPr>
      <w:r w:rsidRPr="005F0C46">
        <w:t>Формирование</w:t>
      </w:r>
      <w:r w:rsidRPr="005F0C46">
        <w:rPr>
          <w:spacing w:val="-5"/>
        </w:rPr>
        <w:t xml:space="preserve"> </w:t>
      </w:r>
      <w:r w:rsidRPr="005F0C46">
        <w:t>и</w:t>
      </w:r>
      <w:r w:rsidRPr="005F0C46">
        <w:rPr>
          <w:spacing w:val="-7"/>
        </w:rPr>
        <w:t xml:space="preserve"> </w:t>
      </w:r>
      <w:r w:rsidRPr="005F0C46">
        <w:t>совершенствование</w:t>
      </w:r>
      <w:r w:rsidRPr="005F0C46">
        <w:rPr>
          <w:spacing w:val="-4"/>
        </w:rPr>
        <w:t xml:space="preserve"> </w:t>
      </w:r>
      <w:r w:rsidRPr="005F0C46">
        <w:t>умений:</w:t>
      </w:r>
    </w:p>
    <w:p w:rsidR="00CA639C" w:rsidRPr="005F0C46" w:rsidRDefault="00E2638E">
      <w:pPr>
        <w:pStyle w:val="a3"/>
        <w:ind w:right="722"/>
        <w:jc w:val="both"/>
      </w:pPr>
      <w:r w:rsidRPr="005F0C46">
        <w:t>работать</w:t>
      </w:r>
      <w:r w:rsidRPr="005F0C46">
        <w:rPr>
          <w:spacing w:val="1"/>
        </w:rPr>
        <w:t xml:space="preserve"> </w:t>
      </w:r>
      <w:r w:rsidRPr="005F0C46">
        <w:t>с</w:t>
      </w:r>
      <w:r w:rsidRPr="005F0C46">
        <w:rPr>
          <w:spacing w:val="1"/>
        </w:rPr>
        <w:t xml:space="preserve"> </w:t>
      </w:r>
      <w:r w:rsidRPr="005F0C46">
        <w:t>информацией:</w:t>
      </w:r>
      <w:r w:rsidRPr="005F0C46">
        <w:rPr>
          <w:spacing w:val="1"/>
        </w:rPr>
        <w:t xml:space="preserve"> </w:t>
      </w:r>
      <w:r w:rsidRPr="005F0C46">
        <w:t>поиск</w:t>
      </w:r>
      <w:r w:rsidRPr="005F0C46">
        <w:rPr>
          <w:spacing w:val="1"/>
        </w:rPr>
        <w:t xml:space="preserve"> </w:t>
      </w:r>
      <w:r w:rsidRPr="005F0C46">
        <w:t>и</w:t>
      </w:r>
      <w:r w:rsidRPr="005F0C46">
        <w:rPr>
          <w:spacing w:val="1"/>
        </w:rPr>
        <w:t xml:space="preserve"> </w:t>
      </w:r>
      <w:r w:rsidRPr="005F0C46">
        <w:t>выделение</w:t>
      </w:r>
      <w:r w:rsidRPr="005F0C46">
        <w:rPr>
          <w:spacing w:val="1"/>
        </w:rPr>
        <w:t xml:space="preserve"> </w:t>
      </w:r>
      <w:r w:rsidRPr="005F0C46">
        <w:t>нужной</w:t>
      </w:r>
      <w:r w:rsidRPr="005F0C46">
        <w:rPr>
          <w:spacing w:val="1"/>
        </w:rPr>
        <w:t xml:space="preserve"> </w:t>
      </w:r>
      <w:r w:rsidRPr="005F0C46">
        <w:t>информации,</w:t>
      </w:r>
      <w:r w:rsidRPr="005F0C46">
        <w:rPr>
          <w:spacing w:val="1"/>
        </w:rPr>
        <w:t xml:space="preserve"> </w:t>
      </w:r>
      <w:r w:rsidRPr="005F0C46">
        <w:t>обобщение,</w:t>
      </w:r>
      <w:r w:rsidRPr="005F0C46">
        <w:rPr>
          <w:spacing w:val="1"/>
        </w:rPr>
        <w:t xml:space="preserve"> </w:t>
      </w:r>
      <w:r w:rsidRPr="005F0C46">
        <w:t>сокращение,</w:t>
      </w:r>
      <w:r w:rsidRPr="005F0C46">
        <w:rPr>
          <w:spacing w:val="1"/>
        </w:rPr>
        <w:t xml:space="preserve"> </w:t>
      </w:r>
      <w:r w:rsidRPr="005F0C46">
        <w:t>расширение устной и письменной информации, создание второго текста по аналогии, заполнение</w:t>
      </w:r>
      <w:r w:rsidRPr="005F0C46">
        <w:rPr>
          <w:spacing w:val="1"/>
        </w:rPr>
        <w:t xml:space="preserve"> </w:t>
      </w:r>
      <w:r w:rsidRPr="005F0C46">
        <w:t>таблиц;</w:t>
      </w:r>
    </w:p>
    <w:p w:rsidR="00CA639C" w:rsidRPr="005F0C46" w:rsidRDefault="00E2638E">
      <w:pPr>
        <w:pStyle w:val="a3"/>
        <w:spacing w:line="242" w:lineRule="auto"/>
        <w:ind w:right="713"/>
        <w:jc w:val="both"/>
      </w:pPr>
      <w:r w:rsidRPr="005F0C46">
        <w:t>работать</w:t>
      </w:r>
      <w:r w:rsidRPr="005F0C46">
        <w:rPr>
          <w:spacing w:val="1"/>
        </w:rPr>
        <w:t xml:space="preserve"> </w:t>
      </w:r>
      <w:r w:rsidRPr="005F0C46">
        <w:t>с</w:t>
      </w:r>
      <w:r w:rsidRPr="005F0C46">
        <w:rPr>
          <w:spacing w:val="1"/>
        </w:rPr>
        <w:t xml:space="preserve"> </w:t>
      </w:r>
      <w:r w:rsidRPr="005F0C46">
        <w:t>разными</w:t>
      </w:r>
      <w:r w:rsidRPr="005F0C46">
        <w:rPr>
          <w:spacing w:val="1"/>
        </w:rPr>
        <w:t xml:space="preserve"> </w:t>
      </w:r>
      <w:r w:rsidRPr="005F0C46">
        <w:t>источниками</w:t>
      </w:r>
      <w:r w:rsidRPr="005F0C46">
        <w:rPr>
          <w:spacing w:val="1"/>
        </w:rPr>
        <w:t xml:space="preserve"> </w:t>
      </w:r>
      <w:r w:rsidRPr="005F0C46">
        <w:t>на иностранном</w:t>
      </w:r>
      <w:r w:rsidRPr="005F0C46">
        <w:rPr>
          <w:spacing w:val="1"/>
        </w:rPr>
        <w:t xml:space="preserve"> </w:t>
      </w:r>
      <w:r w:rsidRPr="005F0C46">
        <w:t>языке:</w:t>
      </w:r>
      <w:r w:rsidRPr="005F0C46">
        <w:rPr>
          <w:spacing w:val="1"/>
        </w:rPr>
        <w:t xml:space="preserve"> </w:t>
      </w:r>
      <w:r w:rsidRPr="005F0C46">
        <w:t>справочными материалами,</w:t>
      </w:r>
      <w:r w:rsidRPr="005F0C46">
        <w:rPr>
          <w:spacing w:val="1"/>
        </w:rPr>
        <w:t xml:space="preserve"> </w:t>
      </w:r>
      <w:r w:rsidRPr="005F0C46">
        <w:t>словарями,</w:t>
      </w:r>
      <w:r w:rsidRPr="005F0C46">
        <w:rPr>
          <w:spacing w:val="1"/>
        </w:rPr>
        <w:t xml:space="preserve"> </w:t>
      </w:r>
      <w:r w:rsidRPr="005F0C46">
        <w:t>интернет-ресурсами,</w:t>
      </w:r>
      <w:r w:rsidRPr="005F0C46">
        <w:rPr>
          <w:spacing w:val="3"/>
        </w:rPr>
        <w:t xml:space="preserve"> </w:t>
      </w:r>
      <w:r w:rsidRPr="005F0C46">
        <w:t>литературой;</w:t>
      </w:r>
    </w:p>
    <w:p w:rsidR="00CA639C" w:rsidRPr="005F0C46" w:rsidRDefault="00E2638E">
      <w:pPr>
        <w:pStyle w:val="a3"/>
        <w:ind w:right="718"/>
        <w:jc w:val="both"/>
      </w:pPr>
      <w:r w:rsidRPr="005F0C46">
        <w:t>планировать</w:t>
      </w:r>
      <w:r w:rsidRPr="005F0C46">
        <w:rPr>
          <w:spacing w:val="1"/>
        </w:rPr>
        <w:t xml:space="preserve"> </w:t>
      </w:r>
      <w:r w:rsidRPr="005F0C46">
        <w:t>и</w:t>
      </w:r>
      <w:r w:rsidRPr="005F0C46">
        <w:rPr>
          <w:spacing w:val="1"/>
        </w:rPr>
        <w:t xml:space="preserve"> </w:t>
      </w:r>
      <w:r w:rsidRPr="005F0C46">
        <w:t>осуществлять</w:t>
      </w:r>
      <w:r w:rsidRPr="005F0C46">
        <w:rPr>
          <w:spacing w:val="1"/>
        </w:rPr>
        <w:t xml:space="preserve"> </w:t>
      </w:r>
      <w:r w:rsidRPr="005F0C46">
        <w:t>учебно-исследовательскую</w:t>
      </w:r>
      <w:r w:rsidRPr="005F0C46">
        <w:rPr>
          <w:spacing w:val="1"/>
        </w:rPr>
        <w:t xml:space="preserve"> </w:t>
      </w:r>
      <w:r w:rsidRPr="005F0C46">
        <w:t>работу:</w:t>
      </w:r>
      <w:r w:rsidRPr="005F0C46">
        <w:rPr>
          <w:spacing w:val="1"/>
        </w:rPr>
        <w:t xml:space="preserve"> </w:t>
      </w:r>
      <w:r w:rsidRPr="005F0C46">
        <w:t>выбор</w:t>
      </w:r>
      <w:r w:rsidRPr="005F0C46">
        <w:rPr>
          <w:spacing w:val="1"/>
        </w:rPr>
        <w:t xml:space="preserve"> </w:t>
      </w:r>
      <w:r w:rsidRPr="005F0C46">
        <w:t>темы</w:t>
      </w:r>
      <w:r w:rsidRPr="005F0C46">
        <w:rPr>
          <w:spacing w:val="1"/>
        </w:rPr>
        <w:t xml:space="preserve"> </w:t>
      </w:r>
      <w:r w:rsidRPr="005F0C46">
        <w:t>исследования,</w:t>
      </w:r>
      <w:r w:rsidRPr="005F0C46">
        <w:rPr>
          <w:spacing w:val="1"/>
        </w:rPr>
        <w:t xml:space="preserve"> </w:t>
      </w:r>
      <w:r w:rsidRPr="005F0C46">
        <w:t>составление плана работы, знакомство с исследовательскими методами (наблюдение, анкетирование,</w:t>
      </w:r>
      <w:r w:rsidRPr="005F0C46">
        <w:rPr>
          <w:spacing w:val="-57"/>
        </w:rPr>
        <w:t xml:space="preserve"> </w:t>
      </w:r>
      <w:r w:rsidRPr="005F0C46">
        <w:t>интервьюирование),</w:t>
      </w:r>
      <w:r w:rsidRPr="005F0C46">
        <w:rPr>
          <w:spacing w:val="1"/>
        </w:rPr>
        <w:t xml:space="preserve"> </w:t>
      </w:r>
      <w:r w:rsidRPr="005F0C46">
        <w:t>анализ</w:t>
      </w:r>
      <w:r w:rsidRPr="005F0C46">
        <w:rPr>
          <w:spacing w:val="1"/>
        </w:rPr>
        <w:t xml:space="preserve"> </w:t>
      </w:r>
      <w:r w:rsidRPr="005F0C46">
        <w:t>полученных данных и</w:t>
      </w:r>
      <w:r w:rsidRPr="005F0C46">
        <w:rPr>
          <w:spacing w:val="1"/>
        </w:rPr>
        <w:t xml:space="preserve"> </w:t>
      </w:r>
      <w:r w:rsidRPr="005F0C46">
        <w:t>их интерпретация,</w:t>
      </w:r>
      <w:r w:rsidRPr="005F0C46">
        <w:rPr>
          <w:spacing w:val="1"/>
        </w:rPr>
        <w:t xml:space="preserve"> </w:t>
      </w:r>
      <w:r w:rsidRPr="005F0C46">
        <w:t>разработка</w:t>
      </w:r>
      <w:r w:rsidRPr="005F0C46">
        <w:rPr>
          <w:spacing w:val="1"/>
        </w:rPr>
        <w:t xml:space="preserve"> </w:t>
      </w:r>
      <w:r w:rsidRPr="005F0C46">
        <w:t>краткосрочного</w:t>
      </w:r>
      <w:r w:rsidRPr="005F0C46">
        <w:rPr>
          <w:spacing w:val="1"/>
        </w:rPr>
        <w:t xml:space="preserve"> </w:t>
      </w:r>
      <w:r w:rsidRPr="005F0C46">
        <w:t>проекта и его устная презентация с аргументацией, ответы на вопросы по проекту; участие в работе</w:t>
      </w:r>
      <w:r w:rsidRPr="005F0C46">
        <w:rPr>
          <w:spacing w:val="1"/>
        </w:rPr>
        <w:t xml:space="preserve"> </w:t>
      </w:r>
      <w:r w:rsidRPr="005F0C46">
        <w:t>над</w:t>
      </w:r>
      <w:r w:rsidRPr="005F0C46">
        <w:rPr>
          <w:spacing w:val="1"/>
        </w:rPr>
        <w:t xml:space="preserve"> </w:t>
      </w:r>
      <w:r w:rsidRPr="005F0C46">
        <w:t>долгосрочным</w:t>
      </w:r>
      <w:r w:rsidRPr="005F0C46">
        <w:rPr>
          <w:spacing w:val="1"/>
        </w:rPr>
        <w:t xml:space="preserve"> </w:t>
      </w:r>
      <w:r w:rsidRPr="005F0C46">
        <w:t>проектом,</w:t>
      </w:r>
      <w:r w:rsidRPr="005F0C46">
        <w:rPr>
          <w:spacing w:val="1"/>
        </w:rPr>
        <w:t xml:space="preserve"> </w:t>
      </w:r>
      <w:r w:rsidRPr="005F0C46">
        <w:t>взаимодействие</w:t>
      </w:r>
      <w:r w:rsidRPr="005F0C46">
        <w:rPr>
          <w:spacing w:val="1"/>
        </w:rPr>
        <w:t xml:space="preserve"> </w:t>
      </w:r>
      <w:r w:rsidRPr="005F0C46">
        <w:t>в</w:t>
      </w:r>
      <w:r w:rsidRPr="005F0C46">
        <w:rPr>
          <w:spacing w:val="1"/>
        </w:rPr>
        <w:t xml:space="preserve"> </w:t>
      </w:r>
      <w:r w:rsidRPr="005F0C46">
        <w:t>группе</w:t>
      </w:r>
      <w:r w:rsidRPr="005F0C46">
        <w:rPr>
          <w:spacing w:val="1"/>
        </w:rPr>
        <w:t xml:space="preserve"> </w:t>
      </w:r>
      <w:r w:rsidRPr="005F0C46">
        <w:t>с</w:t>
      </w:r>
      <w:r w:rsidRPr="005F0C46">
        <w:rPr>
          <w:spacing w:val="1"/>
        </w:rPr>
        <w:t xml:space="preserve"> </w:t>
      </w:r>
      <w:r w:rsidRPr="005F0C46">
        <w:t>другими</w:t>
      </w:r>
      <w:r w:rsidRPr="005F0C46">
        <w:rPr>
          <w:spacing w:val="1"/>
        </w:rPr>
        <w:t xml:space="preserve"> </w:t>
      </w:r>
      <w:r w:rsidRPr="005F0C46">
        <w:t>участниками</w:t>
      </w:r>
      <w:r w:rsidRPr="005F0C46">
        <w:rPr>
          <w:spacing w:val="1"/>
        </w:rPr>
        <w:t xml:space="preserve"> </w:t>
      </w:r>
      <w:r w:rsidRPr="005F0C46">
        <w:t>проектной</w:t>
      </w:r>
      <w:r w:rsidRPr="005F0C46">
        <w:rPr>
          <w:spacing w:val="1"/>
        </w:rPr>
        <w:t xml:space="preserve"> </w:t>
      </w:r>
      <w:r w:rsidRPr="005F0C46">
        <w:t>деятельности;</w:t>
      </w:r>
    </w:p>
    <w:p w:rsidR="00CA639C" w:rsidRPr="005F0C46" w:rsidRDefault="00E2638E">
      <w:pPr>
        <w:pStyle w:val="a3"/>
        <w:ind w:right="6501"/>
      </w:pPr>
      <w:r w:rsidRPr="005F0C46">
        <w:t>самостоятельно работать в классе и дома.</w:t>
      </w:r>
      <w:r w:rsidRPr="005F0C46">
        <w:rPr>
          <w:spacing w:val="1"/>
        </w:rPr>
        <w:t xml:space="preserve"> </w:t>
      </w:r>
      <w:r w:rsidRPr="005F0C46">
        <w:t>Специальные учебные</w:t>
      </w:r>
      <w:r w:rsidRPr="005F0C46">
        <w:rPr>
          <w:spacing w:val="60"/>
        </w:rPr>
        <w:t xml:space="preserve"> </w:t>
      </w:r>
      <w:r w:rsidRPr="005F0C46">
        <w:t>умения</w:t>
      </w:r>
      <w:r w:rsidRPr="005F0C46">
        <w:rPr>
          <w:spacing w:val="1"/>
        </w:rPr>
        <w:t xml:space="preserve"> </w:t>
      </w:r>
      <w:r w:rsidRPr="005F0C46">
        <w:t>Формирование</w:t>
      </w:r>
      <w:r w:rsidRPr="005F0C46">
        <w:rPr>
          <w:spacing w:val="-6"/>
        </w:rPr>
        <w:t xml:space="preserve"> </w:t>
      </w:r>
      <w:r w:rsidRPr="005F0C46">
        <w:t>и</w:t>
      </w:r>
      <w:r w:rsidRPr="005F0C46">
        <w:rPr>
          <w:spacing w:val="-9"/>
        </w:rPr>
        <w:t xml:space="preserve"> </w:t>
      </w:r>
      <w:r w:rsidRPr="005F0C46">
        <w:t>совершенствование</w:t>
      </w:r>
      <w:r w:rsidRPr="005F0C46">
        <w:rPr>
          <w:spacing w:val="-6"/>
        </w:rPr>
        <w:t xml:space="preserve"> </w:t>
      </w:r>
      <w:r w:rsidRPr="005F0C46">
        <w:t>умений:</w:t>
      </w:r>
    </w:p>
    <w:p w:rsidR="00CA639C" w:rsidRPr="005F0C46" w:rsidRDefault="00E2638E">
      <w:pPr>
        <w:pStyle w:val="a3"/>
        <w:spacing w:line="237" w:lineRule="auto"/>
        <w:ind w:right="3423"/>
      </w:pPr>
      <w:r w:rsidRPr="005F0C46">
        <w:t>находить ключевые слова и социокультурные реалии в работе над текстом;</w:t>
      </w:r>
      <w:r w:rsidRPr="005F0C46">
        <w:rPr>
          <w:spacing w:val="-58"/>
        </w:rPr>
        <w:t xml:space="preserve"> </w:t>
      </w:r>
      <w:r w:rsidRPr="005F0C46">
        <w:t>семантизировать</w:t>
      </w:r>
      <w:r w:rsidRPr="005F0C46">
        <w:rPr>
          <w:spacing w:val="1"/>
        </w:rPr>
        <w:t xml:space="preserve"> </w:t>
      </w:r>
      <w:r w:rsidRPr="005F0C46">
        <w:t>слова</w:t>
      </w:r>
      <w:r w:rsidRPr="005F0C46">
        <w:rPr>
          <w:spacing w:val="-4"/>
        </w:rPr>
        <w:t xml:space="preserve"> </w:t>
      </w:r>
      <w:r w:rsidRPr="005F0C46">
        <w:t>на</w:t>
      </w:r>
      <w:r w:rsidRPr="005F0C46">
        <w:rPr>
          <w:spacing w:val="-5"/>
        </w:rPr>
        <w:t xml:space="preserve"> </w:t>
      </w:r>
      <w:r w:rsidRPr="005F0C46">
        <w:t>основе</w:t>
      </w:r>
      <w:r w:rsidRPr="005F0C46">
        <w:rPr>
          <w:spacing w:val="1"/>
        </w:rPr>
        <w:t xml:space="preserve"> </w:t>
      </w:r>
      <w:r w:rsidRPr="005F0C46">
        <w:t>языковой</w:t>
      </w:r>
      <w:r w:rsidRPr="005F0C46">
        <w:rPr>
          <w:spacing w:val="2"/>
        </w:rPr>
        <w:t xml:space="preserve"> </w:t>
      </w:r>
      <w:r w:rsidRPr="005F0C46">
        <w:t>догадки;</w:t>
      </w:r>
    </w:p>
    <w:p w:rsidR="00CA639C" w:rsidRPr="005F0C46" w:rsidRDefault="00E2638E">
      <w:pPr>
        <w:pStyle w:val="a3"/>
        <w:spacing w:line="275" w:lineRule="exact"/>
      </w:pPr>
      <w:r w:rsidRPr="005F0C46">
        <w:t>осуществлять</w:t>
      </w:r>
      <w:r w:rsidRPr="005F0C46">
        <w:rPr>
          <w:spacing w:val="-2"/>
        </w:rPr>
        <w:t xml:space="preserve"> </w:t>
      </w:r>
      <w:r w:rsidRPr="005F0C46">
        <w:t>словообразовательный</w:t>
      </w:r>
      <w:r w:rsidRPr="005F0C46">
        <w:rPr>
          <w:spacing w:val="-3"/>
        </w:rPr>
        <w:t xml:space="preserve"> </w:t>
      </w:r>
      <w:r w:rsidRPr="005F0C46">
        <w:t>анализ;</w:t>
      </w:r>
    </w:p>
    <w:p w:rsidR="00CA639C" w:rsidRPr="005F0C46" w:rsidRDefault="00E2638E">
      <w:pPr>
        <w:pStyle w:val="a3"/>
        <w:spacing w:line="242" w:lineRule="auto"/>
      </w:pPr>
      <w:r w:rsidRPr="005F0C46">
        <w:t>пользоваться</w:t>
      </w:r>
      <w:r w:rsidRPr="005F0C46">
        <w:rPr>
          <w:spacing w:val="38"/>
        </w:rPr>
        <w:t xml:space="preserve"> </w:t>
      </w:r>
      <w:r w:rsidRPr="005F0C46">
        <w:t>справочным</w:t>
      </w:r>
      <w:r w:rsidRPr="005F0C46">
        <w:rPr>
          <w:spacing w:val="40"/>
        </w:rPr>
        <w:t xml:space="preserve"> </w:t>
      </w:r>
      <w:r w:rsidRPr="005F0C46">
        <w:t>материалом</w:t>
      </w:r>
      <w:r w:rsidRPr="005F0C46">
        <w:rPr>
          <w:spacing w:val="39"/>
        </w:rPr>
        <w:t xml:space="preserve"> </w:t>
      </w:r>
      <w:r w:rsidRPr="005F0C46">
        <w:t>(грамматическим</w:t>
      </w:r>
      <w:r w:rsidRPr="005F0C46">
        <w:rPr>
          <w:spacing w:val="43"/>
        </w:rPr>
        <w:t xml:space="preserve"> </w:t>
      </w:r>
      <w:r w:rsidRPr="005F0C46">
        <w:t>и</w:t>
      </w:r>
      <w:r w:rsidRPr="005F0C46">
        <w:rPr>
          <w:spacing w:val="39"/>
        </w:rPr>
        <w:t xml:space="preserve"> </w:t>
      </w:r>
      <w:r w:rsidRPr="005F0C46">
        <w:t>лингвострановедческим</w:t>
      </w:r>
      <w:r w:rsidRPr="005F0C46">
        <w:rPr>
          <w:spacing w:val="44"/>
        </w:rPr>
        <w:t xml:space="preserve"> </w:t>
      </w:r>
      <w:r w:rsidRPr="005F0C46">
        <w:t>справочниками,</w:t>
      </w:r>
      <w:r w:rsidRPr="005F0C46">
        <w:rPr>
          <w:spacing w:val="-57"/>
        </w:rPr>
        <w:t xml:space="preserve"> </w:t>
      </w:r>
      <w:r w:rsidRPr="005F0C46">
        <w:t>двуязычным</w:t>
      </w:r>
      <w:r w:rsidRPr="005F0C46">
        <w:rPr>
          <w:spacing w:val="2"/>
        </w:rPr>
        <w:t xml:space="preserve"> </w:t>
      </w:r>
      <w:r w:rsidRPr="005F0C46">
        <w:t>и</w:t>
      </w:r>
      <w:r w:rsidRPr="005F0C46">
        <w:rPr>
          <w:spacing w:val="-3"/>
        </w:rPr>
        <w:t xml:space="preserve"> </w:t>
      </w:r>
      <w:r w:rsidRPr="005F0C46">
        <w:t>толковым</w:t>
      </w:r>
      <w:r w:rsidRPr="005F0C46">
        <w:rPr>
          <w:spacing w:val="3"/>
        </w:rPr>
        <w:t xml:space="preserve"> </w:t>
      </w:r>
      <w:r w:rsidRPr="005F0C46">
        <w:t>словарями,</w:t>
      </w:r>
      <w:r w:rsidRPr="005F0C46">
        <w:rPr>
          <w:spacing w:val="3"/>
        </w:rPr>
        <w:t xml:space="preserve"> </w:t>
      </w:r>
      <w:r w:rsidRPr="005F0C46">
        <w:t>мультимедийными</w:t>
      </w:r>
      <w:r w:rsidRPr="005F0C46">
        <w:rPr>
          <w:spacing w:val="2"/>
        </w:rPr>
        <w:t xml:space="preserve"> </w:t>
      </w:r>
      <w:r w:rsidRPr="005F0C46">
        <w:t>средствами);</w:t>
      </w:r>
    </w:p>
    <w:p w:rsidR="00CA639C" w:rsidRPr="005F0C46" w:rsidRDefault="00CA639C">
      <w:pPr>
        <w:spacing w:line="242" w:lineRule="auto"/>
        <w:sectPr w:rsidR="00CA639C" w:rsidRPr="005F0C46">
          <w:pgSz w:w="11910" w:h="16840"/>
          <w:pgMar w:top="1120" w:right="0" w:bottom="1180" w:left="0" w:header="0" w:footer="919" w:gutter="0"/>
          <w:cols w:space="720"/>
        </w:sectPr>
      </w:pPr>
    </w:p>
    <w:p w:rsidR="00CA639C" w:rsidRPr="005F0C46" w:rsidRDefault="00E2638E">
      <w:pPr>
        <w:pStyle w:val="a3"/>
        <w:spacing w:before="68"/>
        <w:jc w:val="both"/>
      </w:pPr>
      <w:r w:rsidRPr="005F0C46">
        <w:t>участвовать</w:t>
      </w:r>
      <w:r w:rsidRPr="005F0C46">
        <w:rPr>
          <w:spacing w:val="-1"/>
        </w:rPr>
        <w:t xml:space="preserve"> </w:t>
      </w:r>
      <w:r w:rsidRPr="005F0C46">
        <w:t>в</w:t>
      </w:r>
      <w:r w:rsidRPr="005F0C46">
        <w:rPr>
          <w:spacing w:val="-4"/>
        </w:rPr>
        <w:t xml:space="preserve"> </w:t>
      </w:r>
      <w:r w:rsidRPr="005F0C46">
        <w:t>проектной</w:t>
      </w:r>
      <w:r w:rsidRPr="005F0C46">
        <w:rPr>
          <w:spacing w:val="-4"/>
        </w:rPr>
        <w:t xml:space="preserve"> </w:t>
      </w:r>
      <w:r w:rsidRPr="005F0C46">
        <w:t>деятельности</w:t>
      </w:r>
      <w:r w:rsidRPr="005F0C46">
        <w:rPr>
          <w:spacing w:val="-4"/>
        </w:rPr>
        <w:t xml:space="preserve"> </w:t>
      </w:r>
      <w:r w:rsidRPr="005F0C46">
        <w:t>меж-</w:t>
      </w:r>
      <w:r w:rsidRPr="005F0C46">
        <w:rPr>
          <w:spacing w:val="-3"/>
        </w:rPr>
        <w:t xml:space="preserve"> </w:t>
      </w:r>
      <w:r w:rsidRPr="005F0C46">
        <w:t>и</w:t>
      </w:r>
      <w:r w:rsidRPr="005F0C46">
        <w:rPr>
          <w:spacing w:val="-9"/>
        </w:rPr>
        <w:t xml:space="preserve"> </w:t>
      </w:r>
      <w:r w:rsidRPr="005F0C46">
        <w:t>метапредметного</w:t>
      </w:r>
      <w:r w:rsidRPr="005F0C46">
        <w:rPr>
          <w:spacing w:val="3"/>
        </w:rPr>
        <w:t xml:space="preserve"> </w:t>
      </w:r>
      <w:r w:rsidRPr="005F0C46">
        <w:t>характера.</w:t>
      </w:r>
    </w:p>
    <w:p w:rsidR="00CA639C" w:rsidRPr="005F0C46" w:rsidRDefault="00CA639C">
      <w:pPr>
        <w:pStyle w:val="a3"/>
        <w:ind w:left="0"/>
      </w:pPr>
    </w:p>
    <w:p w:rsidR="00CA639C" w:rsidRPr="005F0C46" w:rsidRDefault="00E2638E" w:rsidP="00CA374E">
      <w:pPr>
        <w:pStyle w:val="a5"/>
        <w:numPr>
          <w:ilvl w:val="3"/>
          <w:numId w:val="93"/>
        </w:numPr>
        <w:tabs>
          <w:tab w:val="left" w:pos="1503"/>
        </w:tabs>
        <w:ind w:left="1502" w:hanging="783"/>
        <w:jc w:val="both"/>
        <w:rPr>
          <w:i/>
          <w:sz w:val="24"/>
        </w:rPr>
      </w:pPr>
      <w:bookmarkStart w:id="89" w:name="_bookmark30"/>
      <w:bookmarkEnd w:id="89"/>
      <w:r w:rsidRPr="005F0C46">
        <w:rPr>
          <w:i/>
          <w:sz w:val="24"/>
        </w:rPr>
        <w:t>Второй</w:t>
      </w:r>
      <w:r w:rsidRPr="005F0C46">
        <w:rPr>
          <w:i/>
          <w:spacing w:val="-3"/>
          <w:sz w:val="24"/>
        </w:rPr>
        <w:t xml:space="preserve"> </w:t>
      </w:r>
      <w:r w:rsidRPr="005F0C46">
        <w:rPr>
          <w:i/>
          <w:sz w:val="24"/>
        </w:rPr>
        <w:t>иностранный</w:t>
      </w:r>
      <w:r w:rsidRPr="005F0C46">
        <w:rPr>
          <w:i/>
          <w:spacing w:val="-2"/>
          <w:sz w:val="24"/>
        </w:rPr>
        <w:t xml:space="preserve"> </w:t>
      </w:r>
      <w:r w:rsidRPr="005F0C46">
        <w:rPr>
          <w:i/>
          <w:sz w:val="24"/>
        </w:rPr>
        <w:t>язык</w:t>
      </w:r>
      <w:r w:rsidRPr="005F0C46">
        <w:rPr>
          <w:i/>
          <w:spacing w:val="-3"/>
          <w:sz w:val="24"/>
        </w:rPr>
        <w:t xml:space="preserve"> </w:t>
      </w:r>
      <w:r w:rsidRPr="005F0C46">
        <w:rPr>
          <w:i/>
          <w:sz w:val="24"/>
        </w:rPr>
        <w:t>(на</w:t>
      </w:r>
      <w:r w:rsidRPr="005F0C46">
        <w:rPr>
          <w:i/>
          <w:spacing w:val="-2"/>
          <w:sz w:val="24"/>
        </w:rPr>
        <w:t xml:space="preserve"> </w:t>
      </w:r>
      <w:r w:rsidRPr="005F0C46">
        <w:rPr>
          <w:i/>
          <w:sz w:val="24"/>
        </w:rPr>
        <w:t>примере</w:t>
      </w:r>
      <w:r w:rsidRPr="005F0C46">
        <w:rPr>
          <w:i/>
          <w:spacing w:val="-8"/>
          <w:sz w:val="24"/>
        </w:rPr>
        <w:t xml:space="preserve"> </w:t>
      </w:r>
      <w:r w:rsidRPr="005F0C46">
        <w:rPr>
          <w:i/>
          <w:sz w:val="24"/>
        </w:rPr>
        <w:t>английского</w:t>
      </w:r>
      <w:r w:rsidRPr="005F0C46">
        <w:rPr>
          <w:i/>
          <w:spacing w:val="-6"/>
          <w:sz w:val="24"/>
        </w:rPr>
        <w:t xml:space="preserve"> </w:t>
      </w:r>
      <w:r w:rsidRPr="005F0C46">
        <w:rPr>
          <w:i/>
          <w:sz w:val="24"/>
        </w:rPr>
        <w:t>языка)</w:t>
      </w:r>
    </w:p>
    <w:p w:rsidR="00CA639C" w:rsidRPr="005F0C46" w:rsidRDefault="00E2638E">
      <w:pPr>
        <w:pStyle w:val="a3"/>
        <w:spacing w:before="3"/>
        <w:ind w:right="725"/>
        <w:jc w:val="both"/>
      </w:pPr>
      <w:r w:rsidRPr="005F0C46">
        <w:t>Освоение</w:t>
      </w:r>
      <w:r w:rsidRPr="005F0C46">
        <w:rPr>
          <w:spacing w:val="1"/>
        </w:rPr>
        <w:t xml:space="preserve"> </w:t>
      </w:r>
      <w:r w:rsidRPr="005F0C46">
        <w:t>предмета</w:t>
      </w:r>
      <w:r w:rsidRPr="005F0C46">
        <w:rPr>
          <w:spacing w:val="1"/>
        </w:rPr>
        <w:t xml:space="preserve"> </w:t>
      </w:r>
      <w:r w:rsidRPr="005F0C46">
        <w:t>«Иностранный</w:t>
      </w:r>
      <w:r w:rsidRPr="005F0C46">
        <w:rPr>
          <w:spacing w:val="1"/>
        </w:rPr>
        <w:t xml:space="preserve"> </w:t>
      </w:r>
      <w:r w:rsidRPr="005F0C46">
        <w:t>язык</w:t>
      </w:r>
      <w:r w:rsidRPr="005F0C46">
        <w:rPr>
          <w:spacing w:val="1"/>
        </w:rPr>
        <w:t xml:space="preserve"> </w:t>
      </w:r>
      <w:r w:rsidRPr="005F0C46">
        <w:t>(второй)»</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предполагает</w:t>
      </w:r>
      <w:r w:rsidRPr="005F0C46">
        <w:rPr>
          <w:spacing w:val="1"/>
        </w:rPr>
        <w:t xml:space="preserve"> </w:t>
      </w:r>
      <w:r w:rsidRPr="005F0C46">
        <w:t>применение</w:t>
      </w:r>
      <w:r w:rsidRPr="005F0C46">
        <w:rPr>
          <w:spacing w:val="1"/>
        </w:rPr>
        <w:t xml:space="preserve"> </w:t>
      </w:r>
      <w:r w:rsidRPr="005F0C46">
        <w:t>коммуникативного</w:t>
      </w:r>
      <w:r w:rsidRPr="005F0C46">
        <w:rPr>
          <w:spacing w:val="1"/>
        </w:rPr>
        <w:t xml:space="preserve"> </w:t>
      </w:r>
      <w:r w:rsidRPr="005F0C46">
        <w:t>подхода</w:t>
      </w:r>
      <w:r w:rsidRPr="005F0C46">
        <w:rPr>
          <w:spacing w:val="1"/>
        </w:rPr>
        <w:t xml:space="preserve"> </w:t>
      </w:r>
      <w:r w:rsidRPr="005F0C46">
        <w:t>в</w:t>
      </w:r>
      <w:r w:rsidRPr="005F0C46">
        <w:rPr>
          <w:spacing w:val="-2"/>
        </w:rPr>
        <w:t xml:space="preserve"> </w:t>
      </w:r>
      <w:r w:rsidRPr="005F0C46">
        <w:t>обучении</w:t>
      </w:r>
      <w:r w:rsidRPr="005F0C46">
        <w:rPr>
          <w:spacing w:val="3"/>
        </w:rPr>
        <w:t xml:space="preserve"> </w:t>
      </w:r>
      <w:r w:rsidRPr="005F0C46">
        <w:t>иностранному</w:t>
      </w:r>
      <w:r w:rsidRPr="005F0C46">
        <w:rPr>
          <w:spacing w:val="-9"/>
        </w:rPr>
        <w:t xml:space="preserve"> </w:t>
      </w:r>
      <w:r w:rsidRPr="005F0C46">
        <w:t>языку.</w:t>
      </w:r>
    </w:p>
    <w:p w:rsidR="00CA639C" w:rsidRPr="005F0C46" w:rsidRDefault="00E2638E">
      <w:pPr>
        <w:pStyle w:val="a3"/>
        <w:ind w:right="713" w:firstLine="62"/>
        <w:jc w:val="both"/>
      </w:pPr>
      <w:r w:rsidRPr="005F0C46">
        <w:t>Учебный</w:t>
      </w:r>
      <w:r w:rsidRPr="005F0C46">
        <w:rPr>
          <w:spacing w:val="1"/>
        </w:rPr>
        <w:t xml:space="preserve"> </w:t>
      </w:r>
      <w:r w:rsidRPr="005F0C46">
        <w:t>предмет</w:t>
      </w:r>
      <w:r w:rsidRPr="005F0C46">
        <w:rPr>
          <w:spacing w:val="1"/>
        </w:rPr>
        <w:t xml:space="preserve"> </w:t>
      </w:r>
      <w:r w:rsidRPr="005F0C46">
        <w:t>«Иностранный</w:t>
      </w:r>
      <w:r w:rsidRPr="005F0C46">
        <w:rPr>
          <w:spacing w:val="1"/>
        </w:rPr>
        <w:t xml:space="preserve"> </w:t>
      </w:r>
      <w:r w:rsidRPr="005F0C46">
        <w:t>язык</w:t>
      </w:r>
      <w:r w:rsidRPr="005F0C46">
        <w:rPr>
          <w:spacing w:val="1"/>
        </w:rPr>
        <w:t xml:space="preserve"> </w:t>
      </w:r>
      <w:r w:rsidRPr="005F0C46">
        <w:t>(второй)»</w:t>
      </w:r>
      <w:r w:rsidRPr="005F0C46">
        <w:rPr>
          <w:spacing w:val="1"/>
        </w:rPr>
        <w:t xml:space="preserve"> </w:t>
      </w:r>
      <w:r w:rsidRPr="005F0C46">
        <w:t>обеспечивает</w:t>
      </w:r>
      <w:r w:rsidRPr="005F0C46">
        <w:rPr>
          <w:spacing w:val="1"/>
        </w:rPr>
        <w:t xml:space="preserve"> </w:t>
      </w:r>
      <w:r w:rsidRPr="005F0C46">
        <w:t>формирование</w:t>
      </w:r>
      <w:r w:rsidRPr="005F0C46">
        <w:rPr>
          <w:spacing w:val="1"/>
        </w:rPr>
        <w:t xml:space="preserve"> </w:t>
      </w:r>
      <w:r w:rsidRPr="005F0C46">
        <w:t>и</w:t>
      </w:r>
      <w:r w:rsidRPr="005F0C46">
        <w:rPr>
          <w:spacing w:val="1"/>
        </w:rPr>
        <w:t xml:space="preserve"> </w:t>
      </w:r>
      <w:r w:rsidRPr="005F0C46">
        <w:t>развитие</w:t>
      </w:r>
      <w:r w:rsidRPr="005F0C46">
        <w:rPr>
          <w:spacing w:val="1"/>
        </w:rPr>
        <w:t xml:space="preserve"> </w:t>
      </w:r>
      <w:r w:rsidRPr="005F0C46">
        <w:t>иноязычных коммуникативных умений и языковых навыков, которые необходимы обучающимся для</w:t>
      </w:r>
      <w:r w:rsidRPr="005F0C46">
        <w:rPr>
          <w:spacing w:val="-57"/>
        </w:rPr>
        <w:t xml:space="preserve"> </w:t>
      </w:r>
      <w:r w:rsidRPr="005F0C46">
        <w:t>продолжения</w:t>
      </w:r>
      <w:r w:rsidRPr="005F0C46">
        <w:rPr>
          <w:spacing w:val="-5"/>
        </w:rPr>
        <w:t xml:space="preserve"> </w:t>
      </w:r>
      <w:r w:rsidRPr="005F0C46">
        <w:t>образования</w:t>
      </w:r>
      <w:r w:rsidRPr="005F0C46">
        <w:rPr>
          <w:spacing w:val="-4"/>
        </w:rPr>
        <w:t xml:space="preserve"> </w:t>
      </w:r>
      <w:r w:rsidRPr="005F0C46">
        <w:t>в</w:t>
      </w:r>
      <w:r w:rsidRPr="005F0C46">
        <w:rPr>
          <w:spacing w:val="-2"/>
        </w:rPr>
        <w:t xml:space="preserve"> </w:t>
      </w:r>
      <w:r w:rsidRPr="005F0C46">
        <w:t>школе</w:t>
      </w:r>
      <w:r w:rsidRPr="005F0C46">
        <w:rPr>
          <w:spacing w:val="-5"/>
        </w:rPr>
        <w:t xml:space="preserve"> </w:t>
      </w:r>
      <w:r w:rsidRPr="005F0C46">
        <w:t>или</w:t>
      </w:r>
      <w:r w:rsidRPr="005F0C46">
        <w:rPr>
          <w:spacing w:val="-4"/>
        </w:rPr>
        <w:t xml:space="preserve"> </w:t>
      </w:r>
      <w:r w:rsidRPr="005F0C46">
        <w:t>в</w:t>
      </w:r>
      <w:r w:rsidRPr="005F0C46">
        <w:rPr>
          <w:spacing w:val="2"/>
        </w:rPr>
        <w:t xml:space="preserve"> </w:t>
      </w:r>
      <w:r w:rsidRPr="005F0C46">
        <w:t>системе среднего профессионального</w:t>
      </w:r>
      <w:r w:rsidRPr="005F0C46">
        <w:rPr>
          <w:spacing w:val="1"/>
        </w:rPr>
        <w:t xml:space="preserve"> </w:t>
      </w:r>
      <w:r w:rsidRPr="005F0C46">
        <w:t>образования.</w:t>
      </w:r>
    </w:p>
    <w:p w:rsidR="00CA639C" w:rsidRPr="005F0C46" w:rsidRDefault="00E2638E">
      <w:pPr>
        <w:pStyle w:val="a3"/>
        <w:ind w:right="712"/>
        <w:jc w:val="both"/>
      </w:pPr>
      <w:r w:rsidRPr="005F0C46">
        <w:t>Освоение</w:t>
      </w:r>
      <w:r w:rsidRPr="005F0C46">
        <w:rPr>
          <w:spacing w:val="1"/>
        </w:rPr>
        <w:t xml:space="preserve"> </w:t>
      </w:r>
      <w:r w:rsidRPr="005F0C46">
        <w:t>учебного</w:t>
      </w:r>
      <w:r w:rsidRPr="005F0C46">
        <w:rPr>
          <w:spacing w:val="1"/>
        </w:rPr>
        <w:t xml:space="preserve"> </w:t>
      </w:r>
      <w:r w:rsidRPr="005F0C46">
        <w:t>предмета</w:t>
      </w:r>
      <w:r w:rsidRPr="005F0C46">
        <w:rPr>
          <w:spacing w:val="1"/>
        </w:rPr>
        <w:t xml:space="preserve"> </w:t>
      </w:r>
      <w:r w:rsidRPr="005F0C46">
        <w:t>«Иностранный</w:t>
      </w:r>
      <w:r w:rsidRPr="005F0C46">
        <w:rPr>
          <w:spacing w:val="1"/>
        </w:rPr>
        <w:t xml:space="preserve"> </w:t>
      </w:r>
      <w:r w:rsidRPr="005F0C46">
        <w:t>язык</w:t>
      </w:r>
      <w:r w:rsidRPr="005F0C46">
        <w:rPr>
          <w:spacing w:val="1"/>
        </w:rPr>
        <w:t xml:space="preserve"> </w:t>
      </w:r>
      <w:r w:rsidRPr="005F0C46">
        <w:t>(второй)»</w:t>
      </w:r>
      <w:r w:rsidRPr="005F0C46">
        <w:rPr>
          <w:spacing w:val="1"/>
        </w:rPr>
        <w:t xml:space="preserve"> </w:t>
      </w:r>
      <w:r w:rsidRPr="005F0C46">
        <w:t>направлено</w:t>
      </w:r>
      <w:r w:rsidRPr="005F0C46">
        <w:rPr>
          <w:spacing w:val="1"/>
        </w:rPr>
        <w:t xml:space="preserve"> </w:t>
      </w:r>
      <w:r w:rsidRPr="005F0C46">
        <w:t>на</w:t>
      </w:r>
      <w:r w:rsidRPr="005F0C46">
        <w:rPr>
          <w:spacing w:val="1"/>
        </w:rPr>
        <w:t xml:space="preserve"> </w:t>
      </w:r>
      <w:r w:rsidRPr="005F0C46">
        <w:t>достижение</w:t>
      </w:r>
      <w:r w:rsidRPr="005F0C46">
        <w:rPr>
          <w:spacing w:val="1"/>
        </w:rPr>
        <w:t xml:space="preserve"> </w:t>
      </w:r>
      <w:r w:rsidRPr="005F0C46">
        <w:t>обучающимися</w:t>
      </w:r>
      <w:r w:rsidRPr="005F0C46">
        <w:rPr>
          <w:spacing w:val="1"/>
        </w:rPr>
        <w:t xml:space="preserve"> </w:t>
      </w:r>
      <w:r w:rsidRPr="005F0C46">
        <w:t>допорогового</w:t>
      </w:r>
      <w:r w:rsidRPr="005F0C46">
        <w:rPr>
          <w:spacing w:val="1"/>
        </w:rPr>
        <w:t xml:space="preserve"> </w:t>
      </w:r>
      <w:r w:rsidRPr="005F0C46">
        <w:t>уровня</w:t>
      </w:r>
      <w:r w:rsidRPr="005F0C46">
        <w:rPr>
          <w:spacing w:val="1"/>
        </w:rPr>
        <w:t xml:space="preserve"> </w:t>
      </w:r>
      <w:r w:rsidRPr="005F0C46">
        <w:t>иноязычной</w:t>
      </w:r>
      <w:r w:rsidRPr="005F0C46">
        <w:rPr>
          <w:spacing w:val="1"/>
        </w:rPr>
        <w:t xml:space="preserve"> </w:t>
      </w:r>
      <w:r w:rsidRPr="005F0C46">
        <w:t>коммуникативной</w:t>
      </w:r>
      <w:r w:rsidRPr="005F0C46">
        <w:rPr>
          <w:spacing w:val="1"/>
        </w:rPr>
        <w:t xml:space="preserve"> </w:t>
      </w:r>
      <w:r w:rsidRPr="005F0C46">
        <w:t>компетенции,</w:t>
      </w:r>
      <w:r w:rsidRPr="005F0C46">
        <w:rPr>
          <w:spacing w:val="1"/>
        </w:rPr>
        <w:t xml:space="preserve"> </w:t>
      </w:r>
      <w:r w:rsidRPr="005F0C46">
        <w:t>позволяющем</w:t>
      </w:r>
      <w:r w:rsidRPr="005F0C46">
        <w:rPr>
          <w:spacing w:val="1"/>
        </w:rPr>
        <w:t xml:space="preserve"> </w:t>
      </w:r>
      <w:r w:rsidRPr="005F0C46">
        <w:t>общаться на иностранном языке в устной и письменной формах в пределах тематики и языкового</w:t>
      </w:r>
      <w:r w:rsidRPr="005F0C46">
        <w:rPr>
          <w:spacing w:val="1"/>
        </w:rPr>
        <w:t xml:space="preserve"> </w:t>
      </w:r>
      <w:r w:rsidRPr="005F0C46">
        <w:t>материала основной школы как с носителями иностранного языка, так и с представителями других</w:t>
      </w:r>
      <w:r w:rsidRPr="005F0C46">
        <w:rPr>
          <w:spacing w:val="1"/>
        </w:rPr>
        <w:t xml:space="preserve"> </w:t>
      </w:r>
      <w:r w:rsidRPr="005F0C46">
        <w:t>стран,</w:t>
      </w:r>
      <w:r w:rsidRPr="005F0C46">
        <w:rPr>
          <w:spacing w:val="1"/>
        </w:rPr>
        <w:t xml:space="preserve"> </w:t>
      </w:r>
      <w:r w:rsidRPr="005F0C46">
        <w:t>которые</w:t>
      </w:r>
      <w:r w:rsidRPr="005F0C46">
        <w:rPr>
          <w:spacing w:val="1"/>
        </w:rPr>
        <w:t xml:space="preserve"> </w:t>
      </w:r>
      <w:r w:rsidRPr="005F0C46">
        <w:t>используют</w:t>
      </w:r>
      <w:r w:rsidRPr="005F0C46">
        <w:rPr>
          <w:spacing w:val="1"/>
        </w:rPr>
        <w:t xml:space="preserve"> </w:t>
      </w:r>
      <w:r w:rsidRPr="005F0C46">
        <w:t>иностранный</w:t>
      </w:r>
      <w:r w:rsidRPr="005F0C46">
        <w:rPr>
          <w:spacing w:val="1"/>
        </w:rPr>
        <w:t xml:space="preserve"> </w:t>
      </w:r>
      <w:r w:rsidRPr="005F0C46">
        <w:t>язык</w:t>
      </w:r>
      <w:r w:rsidRPr="005F0C46">
        <w:rPr>
          <w:spacing w:val="1"/>
        </w:rPr>
        <w:t xml:space="preserve"> </w:t>
      </w:r>
      <w:r w:rsidRPr="005F0C46">
        <w:t>как</w:t>
      </w:r>
      <w:r w:rsidRPr="005F0C46">
        <w:rPr>
          <w:spacing w:val="1"/>
        </w:rPr>
        <w:t xml:space="preserve"> </w:t>
      </w:r>
      <w:r w:rsidRPr="005F0C46">
        <w:t>средство</w:t>
      </w:r>
      <w:r w:rsidRPr="005F0C46">
        <w:rPr>
          <w:spacing w:val="1"/>
        </w:rPr>
        <w:t xml:space="preserve"> </w:t>
      </w:r>
      <w:r w:rsidRPr="005F0C46">
        <w:t>межличностного</w:t>
      </w:r>
      <w:r w:rsidRPr="005F0C46">
        <w:rPr>
          <w:spacing w:val="1"/>
        </w:rPr>
        <w:t xml:space="preserve"> </w:t>
      </w:r>
      <w:r w:rsidRPr="005F0C46">
        <w:t>и</w:t>
      </w:r>
      <w:r w:rsidRPr="005F0C46">
        <w:rPr>
          <w:spacing w:val="1"/>
        </w:rPr>
        <w:t xml:space="preserve"> </w:t>
      </w:r>
      <w:r w:rsidRPr="005F0C46">
        <w:t>межкультурного</w:t>
      </w:r>
      <w:r w:rsidRPr="005F0C46">
        <w:rPr>
          <w:spacing w:val="1"/>
        </w:rPr>
        <w:t xml:space="preserve"> </w:t>
      </w:r>
      <w:r w:rsidRPr="005F0C46">
        <w:t>общения.</w:t>
      </w:r>
    </w:p>
    <w:p w:rsidR="00CA639C" w:rsidRPr="005F0C46" w:rsidRDefault="00E2638E">
      <w:pPr>
        <w:pStyle w:val="a3"/>
        <w:ind w:right="720"/>
        <w:jc w:val="both"/>
      </w:pPr>
      <w:r w:rsidRPr="005F0C46">
        <w:t>Изучение предмета «Иностранный язык (второй)» в части формирования навыков и развития умений</w:t>
      </w:r>
      <w:r w:rsidRPr="005F0C46">
        <w:rPr>
          <w:spacing w:val="-57"/>
        </w:rPr>
        <w:t xml:space="preserve"> </w:t>
      </w:r>
      <w:r w:rsidRPr="005F0C46">
        <w:t>обобщать и систематизировать имеющийся языковой и речевой опыт основано на межпредметных</w:t>
      </w:r>
      <w:r w:rsidRPr="005F0C46">
        <w:rPr>
          <w:spacing w:val="1"/>
        </w:rPr>
        <w:t xml:space="preserve"> </w:t>
      </w:r>
      <w:r w:rsidRPr="005F0C46">
        <w:t>связях</w:t>
      </w:r>
      <w:r w:rsidRPr="005F0C46">
        <w:rPr>
          <w:spacing w:val="-5"/>
        </w:rPr>
        <w:t xml:space="preserve"> </w:t>
      </w:r>
      <w:r w:rsidRPr="005F0C46">
        <w:t>с предметами «Русский</w:t>
      </w:r>
      <w:r w:rsidRPr="005F0C46">
        <w:rPr>
          <w:spacing w:val="1"/>
        </w:rPr>
        <w:t xml:space="preserve"> </w:t>
      </w:r>
      <w:r w:rsidRPr="005F0C46">
        <w:t>язык»,</w:t>
      </w:r>
      <w:r w:rsidRPr="005F0C46">
        <w:rPr>
          <w:spacing w:val="2"/>
        </w:rPr>
        <w:t xml:space="preserve"> </w:t>
      </w:r>
      <w:r w:rsidRPr="005F0C46">
        <w:t>«Литература»,</w:t>
      </w:r>
      <w:r w:rsidRPr="005F0C46">
        <w:rPr>
          <w:spacing w:val="2"/>
        </w:rPr>
        <w:t xml:space="preserve"> </w:t>
      </w:r>
      <w:r w:rsidRPr="005F0C46">
        <w:t>«История»,</w:t>
      </w:r>
      <w:r w:rsidRPr="005F0C46">
        <w:rPr>
          <w:spacing w:val="2"/>
        </w:rPr>
        <w:t xml:space="preserve"> </w:t>
      </w:r>
      <w:r w:rsidRPr="005F0C46">
        <w:t>«География»,</w:t>
      </w:r>
      <w:r w:rsidRPr="005F0C46">
        <w:rPr>
          <w:spacing w:val="3"/>
        </w:rPr>
        <w:t xml:space="preserve"> </w:t>
      </w:r>
      <w:r w:rsidRPr="005F0C46">
        <w:t>«Физика»,</w:t>
      </w:r>
      <w:r w:rsidRPr="005F0C46">
        <w:rPr>
          <w:spacing w:val="3"/>
        </w:rPr>
        <w:t xml:space="preserve"> </w:t>
      </w:r>
      <w:r w:rsidRPr="005F0C46">
        <w:t>«Музыка»,</w:t>
      </w:r>
    </w:p>
    <w:p w:rsidR="00CA639C" w:rsidRPr="005F0C46" w:rsidRDefault="00E2638E">
      <w:pPr>
        <w:pStyle w:val="a3"/>
        <w:spacing w:before="1"/>
        <w:jc w:val="both"/>
      </w:pPr>
      <w:r w:rsidRPr="005F0C46">
        <w:t>«Изобразительное</w:t>
      </w:r>
      <w:r w:rsidRPr="005F0C46">
        <w:rPr>
          <w:spacing w:val="-3"/>
        </w:rPr>
        <w:t xml:space="preserve"> </w:t>
      </w:r>
      <w:r w:rsidRPr="005F0C46">
        <w:t>искусство»</w:t>
      </w:r>
      <w:r w:rsidRPr="005F0C46">
        <w:rPr>
          <w:spacing w:val="-5"/>
        </w:rPr>
        <w:t xml:space="preserve"> </w:t>
      </w:r>
      <w:r w:rsidRPr="005F0C46">
        <w:t>и</w:t>
      </w:r>
      <w:r w:rsidRPr="005F0C46">
        <w:rPr>
          <w:spacing w:val="-1"/>
        </w:rPr>
        <w:t xml:space="preserve"> </w:t>
      </w:r>
      <w:r w:rsidRPr="005F0C46">
        <w:t>др.</w:t>
      </w:r>
    </w:p>
    <w:p w:rsidR="00CA639C" w:rsidRPr="005F0C46" w:rsidRDefault="00CA639C">
      <w:pPr>
        <w:pStyle w:val="a3"/>
        <w:ind w:left="0"/>
      </w:pPr>
    </w:p>
    <w:p w:rsidR="00CA639C" w:rsidRPr="005F0C46" w:rsidRDefault="00E2638E">
      <w:pPr>
        <w:pStyle w:val="a3"/>
        <w:spacing w:line="275" w:lineRule="exact"/>
      </w:pPr>
      <w:r w:rsidRPr="005F0C46">
        <w:t>Предметное</w:t>
      </w:r>
      <w:r w:rsidRPr="005F0C46">
        <w:rPr>
          <w:spacing w:val="-3"/>
        </w:rPr>
        <w:t xml:space="preserve"> </w:t>
      </w:r>
      <w:r w:rsidRPr="005F0C46">
        <w:t>содержание</w:t>
      </w:r>
      <w:r w:rsidRPr="005F0C46">
        <w:rPr>
          <w:spacing w:val="-2"/>
        </w:rPr>
        <w:t xml:space="preserve"> </w:t>
      </w:r>
      <w:r w:rsidRPr="005F0C46">
        <w:t>речи</w:t>
      </w:r>
    </w:p>
    <w:p w:rsidR="00CA639C" w:rsidRPr="005F0C46" w:rsidRDefault="00E2638E">
      <w:pPr>
        <w:pStyle w:val="a3"/>
        <w:spacing w:line="275" w:lineRule="exact"/>
      </w:pPr>
      <w:r w:rsidRPr="005F0C46">
        <w:t>Моя</w:t>
      </w:r>
      <w:r w:rsidRPr="005F0C46">
        <w:rPr>
          <w:spacing w:val="-3"/>
        </w:rPr>
        <w:t xml:space="preserve"> </w:t>
      </w:r>
      <w:r w:rsidRPr="005F0C46">
        <w:t>семья. Взаимоотношения</w:t>
      </w:r>
      <w:r w:rsidRPr="005F0C46">
        <w:rPr>
          <w:spacing w:val="-7"/>
        </w:rPr>
        <w:t xml:space="preserve"> </w:t>
      </w:r>
      <w:r w:rsidRPr="005F0C46">
        <w:t>в</w:t>
      </w:r>
      <w:r w:rsidRPr="005F0C46">
        <w:rPr>
          <w:spacing w:val="-1"/>
        </w:rPr>
        <w:t xml:space="preserve"> </w:t>
      </w:r>
      <w:r w:rsidRPr="005F0C46">
        <w:t>семье. Конфликтные</w:t>
      </w:r>
      <w:r w:rsidRPr="005F0C46">
        <w:rPr>
          <w:spacing w:val="-4"/>
        </w:rPr>
        <w:t xml:space="preserve"> </w:t>
      </w:r>
      <w:r w:rsidRPr="005F0C46">
        <w:t>ситуации</w:t>
      </w:r>
      <w:r w:rsidRPr="005F0C46">
        <w:rPr>
          <w:spacing w:val="-1"/>
        </w:rPr>
        <w:t xml:space="preserve"> </w:t>
      </w:r>
      <w:r w:rsidRPr="005F0C46">
        <w:t>и</w:t>
      </w:r>
      <w:r w:rsidRPr="005F0C46">
        <w:rPr>
          <w:spacing w:val="-1"/>
        </w:rPr>
        <w:t xml:space="preserve"> </w:t>
      </w:r>
      <w:r w:rsidRPr="005F0C46">
        <w:t>способы</w:t>
      </w:r>
      <w:r w:rsidRPr="005F0C46">
        <w:rPr>
          <w:spacing w:val="-1"/>
        </w:rPr>
        <w:t xml:space="preserve"> </w:t>
      </w:r>
      <w:r w:rsidRPr="005F0C46">
        <w:t>их</w:t>
      </w:r>
      <w:r w:rsidRPr="005F0C46">
        <w:rPr>
          <w:spacing w:val="-7"/>
        </w:rPr>
        <w:t xml:space="preserve"> </w:t>
      </w:r>
      <w:r w:rsidRPr="005F0C46">
        <w:t>решения.</w:t>
      </w:r>
    </w:p>
    <w:p w:rsidR="00CA639C" w:rsidRPr="005F0C46" w:rsidRDefault="00E2638E">
      <w:pPr>
        <w:pStyle w:val="a3"/>
        <w:tabs>
          <w:tab w:val="left" w:pos="1478"/>
          <w:tab w:val="left" w:pos="2509"/>
          <w:tab w:val="left" w:pos="3645"/>
          <w:tab w:val="left" w:pos="5338"/>
          <w:tab w:val="left" w:pos="6782"/>
          <w:tab w:val="left" w:pos="7204"/>
          <w:tab w:val="left" w:pos="8111"/>
          <w:tab w:val="left" w:pos="9469"/>
        </w:tabs>
        <w:spacing w:before="5" w:line="237" w:lineRule="auto"/>
        <w:ind w:right="719"/>
      </w:pPr>
      <w:r w:rsidRPr="005F0C46">
        <w:t>Мои</w:t>
      </w:r>
      <w:r w:rsidRPr="005F0C46">
        <w:tab/>
        <w:t>друзья.</w:t>
      </w:r>
      <w:r w:rsidRPr="005F0C46">
        <w:tab/>
        <w:t>Лучший</w:t>
      </w:r>
      <w:r w:rsidRPr="005F0C46">
        <w:tab/>
        <w:t>друг/подруга.</w:t>
      </w:r>
      <w:r w:rsidRPr="005F0C46">
        <w:tab/>
        <w:t>Внешность</w:t>
      </w:r>
      <w:r w:rsidRPr="005F0C46">
        <w:tab/>
        <w:t>и</w:t>
      </w:r>
      <w:r w:rsidRPr="005F0C46">
        <w:tab/>
        <w:t>черты</w:t>
      </w:r>
      <w:r w:rsidRPr="005F0C46">
        <w:tab/>
        <w:t>характера.</w:t>
      </w:r>
      <w:r w:rsidRPr="005F0C46">
        <w:tab/>
        <w:t>Межличностные</w:t>
      </w:r>
      <w:r w:rsidRPr="005F0C46">
        <w:rPr>
          <w:spacing w:val="-57"/>
        </w:rPr>
        <w:t xml:space="preserve"> </w:t>
      </w:r>
      <w:r w:rsidRPr="005F0C46">
        <w:t>взаимоотношения</w:t>
      </w:r>
      <w:r w:rsidRPr="005F0C46">
        <w:rPr>
          <w:spacing w:val="-4"/>
        </w:rPr>
        <w:t xml:space="preserve"> </w:t>
      </w:r>
      <w:r w:rsidRPr="005F0C46">
        <w:t>с</w:t>
      </w:r>
      <w:r w:rsidRPr="005F0C46">
        <w:rPr>
          <w:spacing w:val="1"/>
        </w:rPr>
        <w:t xml:space="preserve"> </w:t>
      </w:r>
      <w:r w:rsidRPr="005F0C46">
        <w:t>друзьями</w:t>
      </w:r>
      <w:r w:rsidRPr="005F0C46">
        <w:rPr>
          <w:spacing w:val="3"/>
        </w:rPr>
        <w:t xml:space="preserve"> </w:t>
      </w:r>
      <w:r w:rsidRPr="005F0C46">
        <w:t>и</w:t>
      </w:r>
      <w:r w:rsidRPr="005F0C46">
        <w:rPr>
          <w:spacing w:val="3"/>
        </w:rPr>
        <w:t xml:space="preserve"> </w:t>
      </w:r>
      <w:r w:rsidRPr="005F0C46">
        <w:t>в</w:t>
      </w:r>
      <w:r w:rsidRPr="005F0C46">
        <w:rPr>
          <w:spacing w:val="-1"/>
        </w:rPr>
        <w:t xml:space="preserve"> </w:t>
      </w:r>
      <w:r w:rsidRPr="005F0C46">
        <w:t>школе.</w:t>
      </w:r>
    </w:p>
    <w:p w:rsidR="00CA639C" w:rsidRPr="005F0C46" w:rsidRDefault="00E2638E">
      <w:pPr>
        <w:pStyle w:val="a3"/>
        <w:spacing w:before="6" w:line="237" w:lineRule="auto"/>
        <w:ind w:right="723"/>
      </w:pPr>
      <w:r w:rsidRPr="005F0C46">
        <w:t>Свободное</w:t>
      </w:r>
      <w:r w:rsidRPr="005F0C46">
        <w:rPr>
          <w:spacing w:val="28"/>
        </w:rPr>
        <w:t xml:space="preserve"> </w:t>
      </w:r>
      <w:r w:rsidRPr="005F0C46">
        <w:t>время.</w:t>
      </w:r>
      <w:r w:rsidRPr="005F0C46">
        <w:rPr>
          <w:spacing w:val="36"/>
        </w:rPr>
        <w:t xml:space="preserve"> </w:t>
      </w:r>
      <w:r w:rsidRPr="005F0C46">
        <w:t>Досуг</w:t>
      </w:r>
      <w:r w:rsidRPr="005F0C46">
        <w:rPr>
          <w:spacing w:val="36"/>
        </w:rPr>
        <w:t xml:space="preserve"> </w:t>
      </w:r>
      <w:r w:rsidRPr="005F0C46">
        <w:t>и</w:t>
      </w:r>
      <w:r w:rsidRPr="005F0C46">
        <w:rPr>
          <w:spacing w:val="35"/>
        </w:rPr>
        <w:t xml:space="preserve"> </w:t>
      </w:r>
      <w:r w:rsidRPr="005F0C46">
        <w:t>увлечения</w:t>
      </w:r>
      <w:r w:rsidRPr="005F0C46">
        <w:rPr>
          <w:spacing w:val="34"/>
        </w:rPr>
        <w:t xml:space="preserve"> </w:t>
      </w:r>
      <w:r w:rsidRPr="005F0C46">
        <w:t>(музыка,</w:t>
      </w:r>
      <w:r w:rsidRPr="005F0C46">
        <w:rPr>
          <w:spacing w:val="36"/>
        </w:rPr>
        <w:t xml:space="preserve"> </w:t>
      </w:r>
      <w:r w:rsidRPr="005F0C46">
        <w:t>чтение;</w:t>
      </w:r>
      <w:r w:rsidRPr="005F0C46">
        <w:rPr>
          <w:spacing w:val="29"/>
        </w:rPr>
        <w:t xml:space="preserve"> </w:t>
      </w:r>
      <w:r w:rsidRPr="005F0C46">
        <w:t>посещение</w:t>
      </w:r>
      <w:r w:rsidRPr="005F0C46">
        <w:rPr>
          <w:spacing w:val="33"/>
        </w:rPr>
        <w:t xml:space="preserve"> </w:t>
      </w:r>
      <w:r w:rsidRPr="005F0C46">
        <w:t>театра,</w:t>
      </w:r>
      <w:r w:rsidRPr="005F0C46">
        <w:rPr>
          <w:spacing w:val="36"/>
        </w:rPr>
        <w:t xml:space="preserve"> </w:t>
      </w:r>
      <w:r w:rsidRPr="005F0C46">
        <w:t>кинотеатра,</w:t>
      </w:r>
      <w:r w:rsidRPr="005F0C46">
        <w:rPr>
          <w:spacing w:val="31"/>
        </w:rPr>
        <w:t xml:space="preserve"> </w:t>
      </w:r>
      <w:r w:rsidRPr="005F0C46">
        <w:t>музея,</w:t>
      </w:r>
      <w:r w:rsidRPr="005F0C46">
        <w:rPr>
          <w:spacing w:val="-57"/>
        </w:rPr>
        <w:t xml:space="preserve"> </w:t>
      </w:r>
      <w:r w:rsidRPr="005F0C46">
        <w:t>выставки).</w:t>
      </w:r>
      <w:r w:rsidRPr="005F0C46">
        <w:rPr>
          <w:spacing w:val="2"/>
        </w:rPr>
        <w:t xml:space="preserve"> </w:t>
      </w:r>
      <w:r w:rsidRPr="005F0C46">
        <w:t>Виды</w:t>
      </w:r>
      <w:r w:rsidRPr="005F0C46">
        <w:rPr>
          <w:spacing w:val="-7"/>
        </w:rPr>
        <w:t xml:space="preserve"> </w:t>
      </w:r>
      <w:r w:rsidRPr="005F0C46">
        <w:t>отдыха.</w:t>
      </w:r>
      <w:r w:rsidRPr="005F0C46">
        <w:rPr>
          <w:spacing w:val="3"/>
        </w:rPr>
        <w:t xml:space="preserve"> </w:t>
      </w:r>
      <w:r w:rsidRPr="005F0C46">
        <w:t>Поход</w:t>
      </w:r>
      <w:r w:rsidRPr="005F0C46">
        <w:rPr>
          <w:spacing w:val="-1"/>
        </w:rPr>
        <w:t xml:space="preserve"> </w:t>
      </w:r>
      <w:r w:rsidRPr="005F0C46">
        <w:t>по</w:t>
      </w:r>
      <w:r w:rsidRPr="005F0C46">
        <w:rPr>
          <w:spacing w:val="1"/>
        </w:rPr>
        <w:t xml:space="preserve"> </w:t>
      </w:r>
      <w:r w:rsidRPr="005F0C46">
        <w:t>магазинам.</w:t>
      </w:r>
      <w:r w:rsidRPr="005F0C46">
        <w:rPr>
          <w:spacing w:val="-6"/>
        </w:rPr>
        <w:t xml:space="preserve"> </w:t>
      </w:r>
      <w:r w:rsidRPr="005F0C46">
        <w:t>Карманные деньги.</w:t>
      </w:r>
      <w:r w:rsidRPr="005F0C46">
        <w:rPr>
          <w:spacing w:val="2"/>
        </w:rPr>
        <w:t xml:space="preserve"> </w:t>
      </w:r>
      <w:r w:rsidRPr="005F0C46">
        <w:t>Молодежная</w:t>
      </w:r>
      <w:r w:rsidRPr="005F0C46">
        <w:rPr>
          <w:spacing w:val="-4"/>
        </w:rPr>
        <w:t xml:space="preserve"> </w:t>
      </w:r>
      <w:r w:rsidRPr="005F0C46">
        <w:t>мода.</w:t>
      </w:r>
    </w:p>
    <w:p w:rsidR="00CA639C" w:rsidRPr="005F0C46" w:rsidRDefault="00E2638E">
      <w:pPr>
        <w:pStyle w:val="a3"/>
        <w:spacing w:before="6" w:line="237" w:lineRule="auto"/>
      </w:pPr>
      <w:r w:rsidRPr="005F0C46">
        <w:t>Здоровый образ</w:t>
      </w:r>
      <w:r w:rsidRPr="005F0C46">
        <w:rPr>
          <w:spacing w:val="5"/>
        </w:rPr>
        <w:t xml:space="preserve"> </w:t>
      </w:r>
      <w:r w:rsidRPr="005F0C46">
        <w:t>жизни.</w:t>
      </w:r>
      <w:r w:rsidRPr="005F0C46">
        <w:rPr>
          <w:spacing w:val="1"/>
        </w:rPr>
        <w:t xml:space="preserve"> </w:t>
      </w:r>
      <w:r w:rsidRPr="005F0C46">
        <w:t>Режим</w:t>
      </w:r>
      <w:r w:rsidRPr="005F0C46">
        <w:rPr>
          <w:spacing w:val="6"/>
        </w:rPr>
        <w:t xml:space="preserve"> </w:t>
      </w:r>
      <w:r w:rsidRPr="005F0C46">
        <w:t>труда</w:t>
      </w:r>
      <w:r w:rsidRPr="005F0C46">
        <w:rPr>
          <w:spacing w:val="3"/>
        </w:rPr>
        <w:t xml:space="preserve"> </w:t>
      </w:r>
      <w:r w:rsidRPr="005F0C46">
        <w:t>и</w:t>
      </w:r>
      <w:r w:rsidRPr="005F0C46">
        <w:rPr>
          <w:spacing w:val="5"/>
        </w:rPr>
        <w:t xml:space="preserve"> </w:t>
      </w:r>
      <w:r w:rsidRPr="005F0C46">
        <w:t>отдыха,</w:t>
      </w:r>
      <w:r w:rsidRPr="005F0C46">
        <w:rPr>
          <w:spacing w:val="6"/>
        </w:rPr>
        <w:t xml:space="preserve"> </w:t>
      </w:r>
      <w:r w:rsidRPr="005F0C46">
        <w:t>занятия</w:t>
      </w:r>
      <w:r w:rsidRPr="005F0C46">
        <w:rPr>
          <w:spacing w:val="4"/>
        </w:rPr>
        <w:t xml:space="preserve"> </w:t>
      </w:r>
      <w:r w:rsidRPr="005F0C46">
        <w:t>спортом,</w:t>
      </w:r>
      <w:r w:rsidRPr="005F0C46">
        <w:rPr>
          <w:spacing w:val="6"/>
        </w:rPr>
        <w:t xml:space="preserve"> </w:t>
      </w:r>
      <w:r w:rsidRPr="005F0C46">
        <w:t>здоровое</w:t>
      </w:r>
      <w:r w:rsidRPr="005F0C46">
        <w:rPr>
          <w:spacing w:val="-1"/>
        </w:rPr>
        <w:t xml:space="preserve"> </w:t>
      </w:r>
      <w:r w:rsidRPr="005F0C46">
        <w:t>питание,</w:t>
      </w:r>
      <w:r w:rsidRPr="005F0C46">
        <w:rPr>
          <w:spacing w:val="2"/>
        </w:rPr>
        <w:t xml:space="preserve"> </w:t>
      </w:r>
      <w:r w:rsidRPr="005F0C46">
        <w:t>отказ от вредных</w:t>
      </w:r>
      <w:r w:rsidRPr="005F0C46">
        <w:rPr>
          <w:spacing w:val="-57"/>
        </w:rPr>
        <w:t xml:space="preserve"> </w:t>
      </w:r>
      <w:r w:rsidRPr="005F0C46">
        <w:t>привычек.</w:t>
      </w:r>
    </w:p>
    <w:p w:rsidR="00CA639C" w:rsidRPr="005F0C46" w:rsidRDefault="00E2638E">
      <w:pPr>
        <w:pStyle w:val="a3"/>
        <w:spacing w:before="3" w:line="275" w:lineRule="exact"/>
      </w:pPr>
      <w:r w:rsidRPr="005F0C46">
        <w:t>Спорт.</w:t>
      </w:r>
      <w:r w:rsidRPr="005F0C46">
        <w:rPr>
          <w:spacing w:val="-3"/>
        </w:rPr>
        <w:t xml:space="preserve"> </w:t>
      </w:r>
      <w:r w:rsidRPr="005F0C46">
        <w:t>Виды</w:t>
      </w:r>
      <w:r w:rsidRPr="005F0C46">
        <w:rPr>
          <w:spacing w:val="-4"/>
        </w:rPr>
        <w:t xml:space="preserve"> </w:t>
      </w:r>
      <w:r w:rsidRPr="005F0C46">
        <w:t>спорта.</w:t>
      </w:r>
      <w:r w:rsidRPr="005F0C46">
        <w:rPr>
          <w:spacing w:val="-2"/>
        </w:rPr>
        <w:t xml:space="preserve"> </w:t>
      </w:r>
      <w:r w:rsidRPr="005F0C46">
        <w:t>Спортивные</w:t>
      </w:r>
      <w:r w:rsidRPr="005F0C46">
        <w:rPr>
          <w:spacing w:val="-5"/>
        </w:rPr>
        <w:t xml:space="preserve"> </w:t>
      </w:r>
      <w:r w:rsidRPr="005F0C46">
        <w:t>игры.</w:t>
      </w:r>
      <w:r w:rsidRPr="005F0C46">
        <w:rPr>
          <w:spacing w:val="-3"/>
        </w:rPr>
        <w:t xml:space="preserve"> </w:t>
      </w:r>
      <w:r w:rsidRPr="005F0C46">
        <w:t>Спортивные</w:t>
      </w:r>
      <w:r w:rsidRPr="005F0C46">
        <w:rPr>
          <w:spacing w:val="-5"/>
        </w:rPr>
        <w:t xml:space="preserve"> </w:t>
      </w:r>
      <w:r w:rsidRPr="005F0C46">
        <w:t>соревнования.</w:t>
      </w:r>
    </w:p>
    <w:p w:rsidR="00CA639C" w:rsidRPr="005F0C46" w:rsidRDefault="00E2638E">
      <w:pPr>
        <w:pStyle w:val="a3"/>
        <w:ind w:right="721"/>
        <w:jc w:val="both"/>
      </w:pPr>
      <w:r w:rsidRPr="005F0C46">
        <w:t>Школа. Школьная жизнь. Правила поведения в школе. Изучаемые предметы и отношения к ним.</w:t>
      </w:r>
      <w:r w:rsidRPr="005F0C46">
        <w:rPr>
          <w:spacing w:val="1"/>
        </w:rPr>
        <w:t xml:space="preserve"> </w:t>
      </w:r>
      <w:r w:rsidRPr="005F0C46">
        <w:t>Внеклассные</w:t>
      </w:r>
      <w:r w:rsidRPr="005F0C46">
        <w:rPr>
          <w:spacing w:val="1"/>
        </w:rPr>
        <w:t xml:space="preserve"> </w:t>
      </w:r>
      <w:r w:rsidRPr="005F0C46">
        <w:t>мероприятия.</w:t>
      </w:r>
      <w:r w:rsidRPr="005F0C46">
        <w:rPr>
          <w:spacing w:val="1"/>
        </w:rPr>
        <w:t xml:space="preserve"> </w:t>
      </w:r>
      <w:r w:rsidRPr="005F0C46">
        <w:t>Кружки.</w:t>
      </w:r>
      <w:r w:rsidRPr="005F0C46">
        <w:rPr>
          <w:spacing w:val="1"/>
        </w:rPr>
        <w:t xml:space="preserve"> </w:t>
      </w:r>
      <w:r w:rsidRPr="005F0C46">
        <w:t>Школьная</w:t>
      </w:r>
      <w:r w:rsidRPr="005F0C46">
        <w:rPr>
          <w:spacing w:val="1"/>
        </w:rPr>
        <w:t xml:space="preserve"> </w:t>
      </w:r>
      <w:r w:rsidRPr="005F0C46">
        <w:t>форма.</w:t>
      </w:r>
      <w:r w:rsidRPr="005F0C46">
        <w:rPr>
          <w:spacing w:val="1"/>
        </w:rPr>
        <w:t xml:space="preserve"> </w:t>
      </w:r>
      <w:r w:rsidRPr="005F0C46">
        <w:t>Каникулы.</w:t>
      </w:r>
      <w:r w:rsidRPr="005F0C46">
        <w:rPr>
          <w:spacing w:val="1"/>
        </w:rPr>
        <w:t xml:space="preserve"> </w:t>
      </w:r>
      <w:r w:rsidRPr="005F0C46">
        <w:t>Переписка</w:t>
      </w:r>
      <w:r w:rsidRPr="005F0C46">
        <w:rPr>
          <w:spacing w:val="1"/>
        </w:rPr>
        <w:t xml:space="preserve"> </w:t>
      </w:r>
      <w:r w:rsidRPr="005F0C46">
        <w:t>с</w:t>
      </w:r>
      <w:r w:rsidRPr="005F0C46">
        <w:rPr>
          <w:spacing w:val="1"/>
        </w:rPr>
        <w:t xml:space="preserve"> </w:t>
      </w:r>
      <w:r w:rsidRPr="005F0C46">
        <w:t>зарубежными</w:t>
      </w:r>
      <w:r w:rsidRPr="005F0C46">
        <w:rPr>
          <w:spacing w:val="1"/>
        </w:rPr>
        <w:t xml:space="preserve"> </w:t>
      </w:r>
      <w:r w:rsidRPr="005F0C46">
        <w:t>сверстниками.</w:t>
      </w:r>
    </w:p>
    <w:p w:rsidR="00CA639C" w:rsidRPr="005F0C46" w:rsidRDefault="00E2638E">
      <w:pPr>
        <w:pStyle w:val="a3"/>
        <w:spacing w:before="4" w:line="237" w:lineRule="auto"/>
        <w:ind w:right="714"/>
        <w:jc w:val="both"/>
      </w:pPr>
      <w:r w:rsidRPr="005F0C46">
        <w:t>Выбор профессии. Мир профессий. Проблема выбора профессии. Роль иностранного языка в планах</w:t>
      </w:r>
      <w:r w:rsidRPr="005F0C46">
        <w:rPr>
          <w:spacing w:val="1"/>
        </w:rPr>
        <w:t xml:space="preserve"> </w:t>
      </w:r>
      <w:r w:rsidRPr="005F0C46">
        <w:t>на будущее.</w:t>
      </w:r>
    </w:p>
    <w:p w:rsidR="00CA639C" w:rsidRPr="005F0C46" w:rsidRDefault="00E2638E">
      <w:pPr>
        <w:pStyle w:val="a3"/>
        <w:spacing w:before="5" w:line="237" w:lineRule="auto"/>
        <w:ind w:right="3027"/>
      </w:pPr>
      <w:r w:rsidRPr="005F0C46">
        <w:t>Путешествия. Путешествия по России и странам изучаемого языка. Транспорт.</w:t>
      </w:r>
      <w:r w:rsidRPr="005F0C46">
        <w:rPr>
          <w:spacing w:val="-58"/>
        </w:rPr>
        <w:t xml:space="preserve"> </w:t>
      </w:r>
      <w:r w:rsidRPr="005F0C46">
        <w:t>Окружающий</w:t>
      </w:r>
      <w:r w:rsidRPr="005F0C46">
        <w:rPr>
          <w:spacing w:val="2"/>
        </w:rPr>
        <w:t xml:space="preserve"> </w:t>
      </w:r>
      <w:r w:rsidRPr="005F0C46">
        <w:t>мир</w:t>
      </w:r>
    </w:p>
    <w:p w:rsidR="00CA639C" w:rsidRPr="005F0C46" w:rsidRDefault="00E2638E">
      <w:pPr>
        <w:pStyle w:val="a3"/>
        <w:spacing w:before="7" w:line="237" w:lineRule="auto"/>
        <w:ind w:right="723"/>
      </w:pPr>
      <w:r w:rsidRPr="005F0C46">
        <w:t>Природа:</w:t>
      </w:r>
      <w:r w:rsidRPr="005F0C46">
        <w:rPr>
          <w:spacing w:val="22"/>
        </w:rPr>
        <w:t xml:space="preserve"> </w:t>
      </w:r>
      <w:r w:rsidRPr="005F0C46">
        <w:t>растения</w:t>
      </w:r>
      <w:r w:rsidRPr="005F0C46">
        <w:rPr>
          <w:spacing w:val="22"/>
        </w:rPr>
        <w:t xml:space="preserve"> </w:t>
      </w:r>
      <w:r w:rsidRPr="005F0C46">
        <w:t>и</w:t>
      </w:r>
      <w:r w:rsidRPr="005F0C46">
        <w:rPr>
          <w:spacing w:val="19"/>
        </w:rPr>
        <w:t xml:space="preserve"> </w:t>
      </w:r>
      <w:r w:rsidRPr="005F0C46">
        <w:t>животные.</w:t>
      </w:r>
      <w:r w:rsidRPr="005F0C46">
        <w:rPr>
          <w:spacing w:val="24"/>
        </w:rPr>
        <w:t xml:space="preserve"> </w:t>
      </w:r>
      <w:r w:rsidRPr="005F0C46">
        <w:t>Погода.</w:t>
      </w:r>
      <w:r w:rsidRPr="005F0C46">
        <w:rPr>
          <w:spacing w:val="24"/>
        </w:rPr>
        <w:t xml:space="preserve"> </w:t>
      </w:r>
      <w:r w:rsidRPr="005F0C46">
        <w:t>Проблемы</w:t>
      </w:r>
      <w:r w:rsidRPr="005F0C46">
        <w:rPr>
          <w:spacing w:val="23"/>
        </w:rPr>
        <w:t xml:space="preserve"> </w:t>
      </w:r>
      <w:r w:rsidRPr="005F0C46">
        <w:t>экологии.</w:t>
      </w:r>
      <w:r w:rsidRPr="005F0C46">
        <w:rPr>
          <w:spacing w:val="25"/>
        </w:rPr>
        <w:t xml:space="preserve"> </w:t>
      </w:r>
      <w:r w:rsidRPr="005F0C46">
        <w:t>Защита</w:t>
      </w:r>
      <w:r w:rsidRPr="005F0C46">
        <w:rPr>
          <w:spacing w:val="17"/>
        </w:rPr>
        <w:t xml:space="preserve"> </w:t>
      </w:r>
      <w:r w:rsidRPr="005F0C46">
        <w:t>окружающей</w:t>
      </w:r>
      <w:r w:rsidRPr="005F0C46">
        <w:rPr>
          <w:spacing w:val="24"/>
        </w:rPr>
        <w:t xml:space="preserve"> </w:t>
      </w:r>
      <w:r w:rsidRPr="005F0C46">
        <w:t>среды.</w:t>
      </w:r>
      <w:r w:rsidRPr="005F0C46">
        <w:rPr>
          <w:spacing w:val="24"/>
        </w:rPr>
        <w:t xml:space="preserve"> </w:t>
      </w:r>
      <w:r w:rsidRPr="005F0C46">
        <w:t>Жизнь</w:t>
      </w:r>
      <w:r w:rsidRPr="005F0C46">
        <w:rPr>
          <w:spacing w:val="18"/>
        </w:rPr>
        <w:t xml:space="preserve"> </w:t>
      </w:r>
      <w:r w:rsidRPr="005F0C46">
        <w:t>в</w:t>
      </w:r>
      <w:r w:rsidRPr="005F0C46">
        <w:rPr>
          <w:spacing w:val="-57"/>
        </w:rPr>
        <w:t xml:space="preserve"> </w:t>
      </w:r>
      <w:r w:rsidRPr="005F0C46">
        <w:t>городе/</w:t>
      </w:r>
      <w:r w:rsidRPr="005F0C46">
        <w:rPr>
          <w:spacing w:val="1"/>
        </w:rPr>
        <w:t xml:space="preserve"> </w:t>
      </w:r>
      <w:r w:rsidRPr="005F0C46">
        <w:t>в</w:t>
      </w:r>
      <w:r w:rsidRPr="005F0C46">
        <w:rPr>
          <w:spacing w:val="3"/>
        </w:rPr>
        <w:t xml:space="preserve"> </w:t>
      </w:r>
      <w:r w:rsidRPr="005F0C46">
        <w:t>сельской</w:t>
      </w:r>
      <w:r w:rsidRPr="005F0C46">
        <w:rPr>
          <w:spacing w:val="-2"/>
        </w:rPr>
        <w:t xml:space="preserve"> </w:t>
      </w:r>
      <w:r w:rsidRPr="005F0C46">
        <w:t>местности</w:t>
      </w:r>
    </w:p>
    <w:p w:rsidR="00CA639C" w:rsidRPr="005F0C46" w:rsidRDefault="00E2638E">
      <w:pPr>
        <w:pStyle w:val="a3"/>
        <w:spacing w:before="3" w:line="275" w:lineRule="exact"/>
      </w:pPr>
      <w:r w:rsidRPr="005F0C46">
        <w:t>Средства</w:t>
      </w:r>
      <w:r w:rsidRPr="005F0C46">
        <w:rPr>
          <w:spacing w:val="-1"/>
        </w:rPr>
        <w:t xml:space="preserve"> </w:t>
      </w:r>
      <w:r w:rsidRPr="005F0C46">
        <w:t>массовой</w:t>
      </w:r>
      <w:r w:rsidRPr="005F0C46">
        <w:rPr>
          <w:spacing w:val="-4"/>
        </w:rPr>
        <w:t xml:space="preserve"> </w:t>
      </w:r>
      <w:r w:rsidRPr="005F0C46">
        <w:t>информации</w:t>
      </w:r>
    </w:p>
    <w:p w:rsidR="00CA639C" w:rsidRPr="005F0C46" w:rsidRDefault="00E2638E">
      <w:pPr>
        <w:pStyle w:val="a3"/>
        <w:spacing w:line="242" w:lineRule="auto"/>
      </w:pPr>
      <w:r w:rsidRPr="005F0C46">
        <w:t>Роль</w:t>
      </w:r>
      <w:r w:rsidRPr="005F0C46">
        <w:rPr>
          <w:spacing w:val="52"/>
        </w:rPr>
        <w:t xml:space="preserve"> </w:t>
      </w:r>
      <w:r w:rsidRPr="005F0C46">
        <w:t>средств</w:t>
      </w:r>
      <w:r w:rsidRPr="005F0C46">
        <w:rPr>
          <w:spacing w:val="59"/>
        </w:rPr>
        <w:t xml:space="preserve"> </w:t>
      </w:r>
      <w:r w:rsidRPr="005F0C46">
        <w:t>массовой</w:t>
      </w:r>
      <w:r w:rsidRPr="005F0C46">
        <w:rPr>
          <w:spacing w:val="53"/>
        </w:rPr>
        <w:t xml:space="preserve"> </w:t>
      </w:r>
      <w:r w:rsidRPr="005F0C46">
        <w:t>информации</w:t>
      </w:r>
      <w:r w:rsidRPr="005F0C46">
        <w:rPr>
          <w:spacing w:val="51"/>
        </w:rPr>
        <w:t xml:space="preserve"> </w:t>
      </w:r>
      <w:r w:rsidRPr="005F0C46">
        <w:t>в</w:t>
      </w:r>
      <w:r w:rsidRPr="005F0C46">
        <w:rPr>
          <w:spacing w:val="58"/>
        </w:rPr>
        <w:t xml:space="preserve"> </w:t>
      </w:r>
      <w:r w:rsidRPr="005F0C46">
        <w:t>жизни</w:t>
      </w:r>
      <w:r w:rsidRPr="005F0C46">
        <w:rPr>
          <w:spacing w:val="53"/>
        </w:rPr>
        <w:t xml:space="preserve"> </w:t>
      </w:r>
      <w:r w:rsidRPr="005F0C46">
        <w:t>общества.</w:t>
      </w:r>
      <w:r w:rsidRPr="005F0C46">
        <w:rPr>
          <w:spacing w:val="57"/>
        </w:rPr>
        <w:t xml:space="preserve"> </w:t>
      </w:r>
      <w:r w:rsidRPr="005F0C46">
        <w:t>Средства</w:t>
      </w:r>
      <w:r w:rsidRPr="005F0C46">
        <w:rPr>
          <w:spacing w:val="55"/>
        </w:rPr>
        <w:t xml:space="preserve"> </w:t>
      </w:r>
      <w:r w:rsidRPr="005F0C46">
        <w:t>массовой</w:t>
      </w:r>
      <w:r w:rsidRPr="005F0C46">
        <w:rPr>
          <w:spacing w:val="53"/>
        </w:rPr>
        <w:t xml:space="preserve"> </w:t>
      </w:r>
      <w:r w:rsidRPr="005F0C46">
        <w:t>информации:</w:t>
      </w:r>
      <w:r w:rsidRPr="005F0C46">
        <w:rPr>
          <w:spacing w:val="52"/>
        </w:rPr>
        <w:t xml:space="preserve"> </w:t>
      </w:r>
      <w:r w:rsidRPr="005F0C46">
        <w:t>пресса,</w:t>
      </w:r>
      <w:r w:rsidRPr="005F0C46">
        <w:rPr>
          <w:spacing w:val="-57"/>
        </w:rPr>
        <w:t xml:space="preserve"> </w:t>
      </w:r>
      <w:r w:rsidRPr="005F0C46">
        <w:t>телевидение,</w:t>
      </w:r>
      <w:r w:rsidRPr="005F0C46">
        <w:rPr>
          <w:spacing w:val="3"/>
        </w:rPr>
        <w:t xml:space="preserve"> </w:t>
      </w:r>
      <w:r w:rsidRPr="005F0C46">
        <w:t>радио,</w:t>
      </w:r>
      <w:r w:rsidRPr="005F0C46">
        <w:rPr>
          <w:spacing w:val="-1"/>
        </w:rPr>
        <w:t xml:space="preserve"> </w:t>
      </w:r>
      <w:r w:rsidRPr="005F0C46">
        <w:t>Интернет.</w:t>
      </w:r>
    </w:p>
    <w:p w:rsidR="00CA639C" w:rsidRPr="005F0C46" w:rsidRDefault="00E2638E">
      <w:pPr>
        <w:pStyle w:val="a3"/>
        <w:spacing w:line="271" w:lineRule="exact"/>
      </w:pPr>
      <w:r w:rsidRPr="005F0C46">
        <w:t>Страны</w:t>
      </w:r>
      <w:r w:rsidRPr="005F0C46">
        <w:rPr>
          <w:spacing w:val="-1"/>
        </w:rPr>
        <w:t xml:space="preserve"> </w:t>
      </w:r>
      <w:r w:rsidRPr="005F0C46">
        <w:t>изучаемого</w:t>
      </w:r>
      <w:r w:rsidRPr="005F0C46">
        <w:rPr>
          <w:spacing w:val="2"/>
        </w:rPr>
        <w:t xml:space="preserve"> </w:t>
      </w:r>
      <w:r w:rsidRPr="005F0C46">
        <w:t>языка</w:t>
      </w:r>
      <w:r w:rsidRPr="005F0C46">
        <w:rPr>
          <w:spacing w:val="-3"/>
        </w:rPr>
        <w:t xml:space="preserve"> </w:t>
      </w:r>
      <w:r w:rsidRPr="005F0C46">
        <w:t>и</w:t>
      </w:r>
      <w:r w:rsidRPr="005F0C46">
        <w:rPr>
          <w:spacing w:val="-6"/>
        </w:rPr>
        <w:t xml:space="preserve"> </w:t>
      </w:r>
      <w:r w:rsidRPr="005F0C46">
        <w:t>родная</w:t>
      </w:r>
      <w:r w:rsidRPr="005F0C46">
        <w:rPr>
          <w:spacing w:val="-2"/>
        </w:rPr>
        <w:t xml:space="preserve"> </w:t>
      </w:r>
      <w:r w:rsidRPr="005F0C46">
        <w:t>страна</w:t>
      </w:r>
    </w:p>
    <w:p w:rsidR="00CA639C" w:rsidRPr="005F0C46" w:rsidRDefault="00E2638E">
      <w:pPr>
        <w:pStyle w:val="a3"/>
        <w:spacing w:before="2"/>
        <w:ind w:right="721"/>
        <w:jc w:val="both"/>
      </w:pPr>
      <w:r w:rsidRPr="005F0C46">
        <w:t>Страны, столицы, крупные города. Государственные символы. Географическое положение. Климат.</w:t>
      </w:r>
      <w:r w:rsidRPr="005F0C46">
        <w:rPr>
          <w:spacing w:val="1"/>
        </w:rPr>
        <w:t xml:space="preserve"> </w:t>
      </w:r>
      <w:r w:rsidRPr="005F0C46">
        <w:t>Население. Достопримечательности. Культурные особенности: национальные праздники, памятные</w:t>
      </w:r>
      <w:r w:rsidRPr="005F0C46">
        <w:rPr>
          <w:spacing w:val="1"/>
        </w:rPr>
        <w:t xml:space="preserve"> </w:t>
      </w:r>
      <w:r w:rsidRPr="005F0C46">
        <w:t>даты, исторические события, традиции и обычаи. Выдающиеся люди и их вклад в науку и мировую</w:t>
      </w:r>
      <w:r w:rsidRPr="005F0C46">
        <w:rPr>
          <w:spacing w:val="1"/>
        </w:rPr>
        <w:t xml:space="preserve"> </w:t>
      </w:r>
      <w:r w:rsidRPr="005F0C46">
        <w:t>культуру.</w:t>
      </w:r>
    </w:p>
    <w:p w:rsidR="00CA639C" w:rsidRPr="005F0C46" w:rsidRDefault="00E2638E">
      <w:pPr>
        <w:pStyle w:val="a3"/>
        <w:spacing w:before="2" w:line="237" w:lineRule="auto"/>
        <w:ind w:right="8453"/>
        <w:jc w:val="both"/>
      </w:pPr>
      <w:r w:rsidRPr="005F0C46">
        <w:t>Коммуникативные умения</w:t>
      </w:r>
      <w:r w:rsidRPr="005F0C46">
        <w:rPr>
          <w:spacing w:val="-57"/>
        </w:rPr>
        <w:t xml:space="preserve"> </w:t>
      </w:r>
      <w:r w:rsidRPr="005F0C46">
        <w:t>Говорение</w:t>
      </w:r>
    </w:p>
    <w:p w:rsidR="00CA639C" w:rsidRPr="005F0C46" w:rsidRDefault="00E2638E">
      <w:pPr>
        <w:pStyle w:val="a3"/>
        <w:spacing w:before="4" w:line="275" w:lineRule="exact"/>
        <w:jc w:val="both"/>
      </w:pPr>
      <w:r w:rsidRPr="005F0C46">
        <w:t>Диалогическая</w:t>
      </w:r>
      <w:r w:rsidRPr="005F0C46">
        <w:rPr>
          <w:spacing w:val="-2"/>
        </w:rPr>
        <w:t xml:space="preserve"> </w:t>
      </w:r>
      <w:r w:rsidRPr="005F0C46">
        <w:t>речь</w:t>
      </w:r>
    </w:p>
    <w:p w:rsidR="00CA639C" w:rsidRPr="005F0C46" w:rsidRDefault="00E2638E">
      <w:pPr>
        <w:pStyle w:val="a3"/>
        <w:ind w:right="714"/>
        <w:jc w:val="both"/>
      </w:pPr>
      <w:r w:rsidRPr="005F0C46">
        <w:t>Формирование и развитие диалогической речи в рамках изучаемого предметного содержания речи:</w:t>
      </w:r>
      <w:r w:rsidRPr="005F0C46">
        <w:rPr>
          <w:spacing w:val="1"/>
        </w:rPr>
        <w:t xml:space="preserve"> </w:t>
      </w:r>
      <w:r w:rsidRPr="005F0C46">
        <w:t>умений</w:t>
      </w:r>
      <w:r w:rsidRPr="005F0C46">
        <w:rPr>
          <w:spacing w:val="1"/>
        </w:rPr>
        <w:t xml:space="preserve"> </w:t>
      </w:r>
      <w:r w:rsidRPr="005F0C46">
        <w:t>вести</w:t>
      </w:r>
      <w:r w:rsidRPr="005F0C46">
        <w:rPr>
          <w:spacing w:val="1"/>
        </w:rPr>
        <w:t xml:space="preserve"> </w:t>
      </w:r>
      <w:r w:rsidRPr="005F0C46">
        <w:t>диалоги</w:t>
      </w:r>
      <w:r w:rsidRPr="005F0C46">
        <w:rPr>
          <w:spacing w:val="1"/>
        </w:rPr>
        <w:t xml:space="preserve"> </w:t>
      </w:r>
      <w:r w:rsidRPr="005F0C46">
        <w:t>разного</w:t>
      </w:r>
      <w:r w:rsidRPr="005F0C46">
        <w:rPr>
          <w:spacing w:val="1"/>
        </w:rPr>
        <w:t xml:space="preserve"> </w:t>
      </w:r>
      <w:r w:rsidRPr="005F0C46">
        <w:t>характера</w:t>
      </w:r>
      <w:r w:rsidRPr="005F0C46">
        <w:rPr>
          <w:spacing w:val="1"/>
        </w:rPr>
        <w:t xml:space="preserve"> </w:t>
      </w:r>
      <w:r w:rsidRPr="005F0C46">
        <w:t>-</w:t>
      </w:r>
      <w:r w:rsidRPr="005F0C46">
        <w:rPr>
          <w:spacing w:val="1"/>
        </w:rPr>
        <w:t xml:space="preserve"> </w:t>
      </w:r>
      <w:r w:rsidRPr="005F0C46">
        <w:t>этикетный,</w:t>
      </w:r>
      <w:r w:rsidRPr="005F0C46">
        <w:rPr>
          <w:spacing w:val="1"/>
        </w:rPr>
        <w:t xml:space="preserve"> </w:t>
      </w:r>
      <w:r w:rsidRPr="005F0C46">
        <w:t>диалог-расспрос,</w:t>
      </w:r>
      <w:r w:rsidRPr="005F0C46">
        <w:rPr>
          <w:spacing w:val="1"/>
        </w:rPr>
        <w:t xml:space="preserve"> </w:t>
      </w:r>
      <w:r w:rsidRPr="005F0C46">
        <w:t>диалог</w:t>
      </w:r>
      <w:r w:rsidRPr="005F0C46">
        <w:rPr>
          <w:spacing w:val="1"/>
        </w:rPr>
        <w:t xml:space="preserve"> </w:t>
      </w:r>
      <w:r w:rsidRPr="005F0C46">
        <w:t>–</w:t>
      </w:r>
      <w:r w:rsidRPr="005F0C46">
        <w:rPr>
          <w:spacing w:val="1"/>
        </w:rPr>
        <w:t xml:space="preserve"> </w:t>
      </w:r>
      <w:r w:rsidRPr="005F0C46">
        <w:t>побуждение</w:t>
      </w:r>
      <w:r w:rsidRPr="005F0C46">
        <w:rPr>
          <w:spacing w:val="1"/>
        </w:rPr>
        <w:t xml:space="preserve"> </w:t>
      </w:r>
      <w:r w:rsidRPr="005F0C46">
        <w:t>к</w:t>
      </w:r>
      <w:r w:rsidRPr="005F0C46">
        <w:rPr>
          <w:spacing w:val="1"/>
        </w:rPr>
        <w:t xml:space="preserve"> </w:t>
      </w:r>
      <w:r w:rsidRPr="005F0C46">
        <w:t>действию,</w:t>
      </w:r>
      <w:r w:rsidRPr="005F0C46">
        <w:rPr>
          <w:spacing w:val="3"/>
        </w:rPr>
        <w:t xml:space="preserve"> </w:t>
      </w:r>
      <w:r w:rsidRPr="005F0C46">
        <w:t>диалог-обмен</w:t>
      </w:r>
      <w:r w:rsidRPr="005F0C46">
        <w:rPr>
          <w:spacing w:val="-2"/>
        </w:rPr>
        <w:t xml:space="preserve"> </w:t>
      </w:r>
      <w:r w:rsidRPr="005F0C46">
        <w:t>мнениями</w:t>
      </w:r>
      <w:r w:rsidRPr="005F0C46">
        <w:rPr>
          <w:spacing w:val="-3"/>
        </w:rPr>
        <w:t xml:space="preserve"> </w:t>
      </w:r>
      <w:r w:rsidRPr="005F0C46">
        <w:t>и</w:t>
      </w:r>
      <w:r w:rsidRPr="005F0C46">
        <w:rPr>
          <w:spacing w:val="-2"/>
        </w:rPr>
        <w:t xml:space="preserve"> </w:t>
      </w:r>
      <w:r w:rsidRPr="005F0C46">
        <w:t>комбинированный</w:t>
      </w:r>
      <w:r w:rsidRPr="005F0C46">
        <w:rPr>
          <w:spacing w:val="-3"/>
        </w:rPr>
        <w:t xml:space="preserve"> </w:t>
      </w:r>
      <w:r w:rsidRPr="005F0C46">
        <w:t>диалог.</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17"/>
        <w:jc w:val="both"/>
      </w:pPr>
      <w:r w:rsidRPr="005F0C46">
        <w:t>Объем диалога от 3 реплик (5-7 класс) до 4-5 реплик (8-9 класс) со стороны каждого учащегося.</w:t>
      </w:r>
      <w:r w:rsidRPr="005F0C46">
        <w:rPr>
          <w:spacing w:val="1"/>
        </w:rPr>
        <w:t xml:space="preserve"> </w:t>
      </w:r>
      <w:r w:rsidRPr="005F0C46">
        <w:t>Продолжительность</w:t>
      </w:r>
      <w:r w:rsidRPr="005F0C46">
        <w:rPr>
          <w:spacing w:val="2"/>
        </w:rPr>
        <w:t xml:space="preserve"> </w:t>
      </w:r>
      <w:r w:rsidRPr="005F0C46">
        <w:t>диалога</w:t>
      </w:r>
      <w:r w:rsidRPr="005F0C46">
        <w:rPr>
          <w:spacing w:val="4"/>
        </w:rPr>
        <w:t xml:space="preserve"> </w:t>
      </w:r>
      <w:r w:rsidRPr="005F0C46">
        <w:t>–</w:t>
      </w:r>
      <w:r w:rsidRPr="005F0C46">
        <w:rPr>
          <w:spacing w:val="2"/>
        </w:rPr>
        <w:t xml:space="preserve"> </w:t>
      </w:r>
      <w:r w:rsidRPr="005F0C46">
        <w:t>до</w:t>
      </w:r>
      <w:r w:rsidRPr="005F0C46">
        <w:rPr>
          <w:spacing w:val="5"/>
        </w:rPr>
        <w:t xml:space="preserve"> </w:t>
      </w:r>
      <w:r w:rsidRPr="005F0C46">
        <w:t>2,5–3</w:t>
      </w:r>
      <w:r w:rsidRPr="005F0C46">
        <w:rPr>
          <w:spacing w:val="-3"/>
        </w:rPr>
        <w:t xml:space="preserve"> </w:t>
      </w:r>
      <w:r w:rsidRPr="005F0C46">
        <w:t>минут.</w:t>
      </w:r>
    </w:p>
    <w:p w:rsidR="00CA639C" w:rsidRPr="005F0C46" w:rsidRDefault="00E2638E">
      <w:pPr>
        <w:pStyle w:val="a3"/>
        <w:spacing w:line="271" w:lineRule="exact"/>
        <w:jc w:val="both"/>
      </w:pPr>
      <w:r w:rsidRPr="005F0C46">
        <w:t>Монологическая</w:t>
      </w:r>
      <w:r w:rsidRPr="005F0C46">
        <w:rPr>
          <w:spacing w:val="-3"/>
        </w:rPr>
        <w:t xml:space="preserve"> </w:t>
      </w:r>
      <w:r w:rsidRPr="005F0C46">
        <w:t>речь</w:t>
      </w:r>
    </w:p>
    <w:p w:rsidR="00CA639C" w:rsidRPr="005F0C46" w:rsidRDefault="00AF14E7">
      <w:pPr>
        <w:pStyle w:val="a3"/>
        <w:spacing w:before="2"/>
        <w:ind w:right="720"/>
        <w:jc w:val="both"/>
      </w:pPr>
      <w:r w:rsidRPr="005F0C46">
        <w:t>Формирование</w:t>
      </w:r>
      <w:r w:rsidRPr="005F0C46">
        <w:rPr>
          <w:spacing w:val="1"/>
        </w:rPr>
        <w:t xml:space="preserve"> </w:t>
      </w:r>
      <w:r w:rsidRPr="005F0C46">
        <w:t>и</w:t>
      </w:r>
      <w:r w:rsidRPr="005F0C46">
        <w:rPr>
          <w:spacing w:val="1"/>
        </w:rPr>
        <w:t xml:space="preserve"> </w:t>
      </w:r>
      <w:r w:rsidRPr="005F0C46">
        <w:t>развитие</w:t>
      </w:r>
      <w:r w:rsidRPr="005F0C46">
        <w:rPr>
          <w:spacing w:val="1"/>
        </w:rPr>
        <w:t xml:space="preserve"> </w:t>
      </w:r>
      <w:r w:rsidRPr="005F0C46">
        <w:t>умений</w:t>
      </w:r>
      <w:r w:rsidRPr="005F0C46">
        <w:rPr>
          <w:spacing w:val="1"/>
        </w:rPr>
        <w:t xml:space="preserve"> </w:t>
      </w:r>
      <w:r w:rsidRPr="005F0C46">
        <w:t>строить</w:t>
      </w:r>
      <w:r w:rsidRPr="005F0C46">
        <w:rPr>
          <w:spacing w:val="1"/>
        </w:rPr>
        <w:t xml:space="preserve"> </w:t>
      </w:r>
      <w:r w:rsidRPr="005F0C46">
        <w:t>связные</w:t>
      </w:r>
      <w:r w:rsidRPr="005F0C46">
        <w:rPr>
          <w:spacing w:val="1"/>
        </w:rPr>
        <w:t xml:space="preserve"> </w:t>
      </w:r>
      <w:r w:rsidRPr="005F0C46">
        <w:t>высказывания</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основных</w:t>
      </w:r>
      <w:r w:rsidRPr="005F0C46">
        <w:rPr>
          <w:spacing w:val="1"/>
        </w:rPr>
        <w:t xml:space="preserve"> </w:t>
      </w:r>
      <w:r w:rsidRPr="005F0C46">
        <w:t>коммуникативных</w:t>
      </w:r>
      <w:r w:rsidRPr="005F0C46">
        <w:rPr>
          <w:spacing w:val="1"/>
        </w:rPr>
        <w:t xml:space="preserve"> </w:t>
      </w:r>
      <w:r w:rsidRPr="005F0C46">
        <w:t>типов</w:t>
      </w:r>
      <w:r w:rsidRPr="005F0C46">
        <w:rPr>
          <w:spacing w:val="1"/>
        </w:rPr>
        <w:t xml:space="preserve"> </w:t>
      </w:r>
      <w:r w:rsidRPr="005F0C46">
        <w:t>речи</w:t>
      </w:r>
      <w:r w:rsidRPr="005F0C46">
        <w:rPr>
          <w:spacing w:val="1"/>
        </w:rPr>
        <w:t xml:space="preserve"> </w:t>
      </w:r>
      <w:r w:rsidRPr="005F0C46">
        <w:t>(повествование, описание,</w:t>
      </w:r>
      <w:r w:rsidRPr="005F0C46">
        <w:rPr>
          <w:spacing w:val="1"/>
        </w:rPr>
        <w:t xml:space="preserve"> </w:t>
      </w:r>
      <w:r w:rsidRPr="005F0C46">
        <w:t>рассуждение</w:t>
      </w:r>
      <w:r w:rsidRPr="005F0C46">
        <w:rPr>
          <w:spacing w:val="1"/>
        </w:rPr>
        <w:t xml:space="preserve"> </w:t>
      </w:r>
      <w:r w:rsidRPr="005F0C46">
        <w:t>(характеристика)),</w:t>
      </w:r>
      <w:r w:rsidRPr="005F0C46">
        <w:rPr>
          <w:spacing w:val="1"/>
        </w:rPr>
        <w:t xml:space="preserve"> </w:t>
      </w:r>
      <w:r w:rsidRPr="005F0C46">
        <w:t>с</w:t>
      </w:r>
      <w:r w:rsidRPr="005F0C46">
        <w:rPr>
          <w:spacing w:val="1"/>
        </w:rPr>
        <w:t xml:space="preserve"> </w:t>
      </w:r>
      <w:r w:rsidRPr="005F0C46">
        <w:t>высказыванием</w:t>
      </w:r>
      <w:r w:rsidRPr="005F0C46">
        <w:rPr>
          <w:spacing w:val="1"/>
        </w:rPr>
        <w:t xml:space="preserve"> </w:t>
      </w:r>
      <w:r w:rsidRPr="005F0C46">
        <w:t>своего</w:t>
      </w:r>
      <w:r w:rsidRPr="005F0C46">
        <w:rPr>
          <w:spacing w:val="1"/>
        </w:rPr>
        <w:t xml:space="preserve"> </w:t>
      </w:r>
      <w:r w:rsidRPr="005F0C46">
        <w:t>мнения</w:t>
      </w:r>
      <w:r w:rsidRPr="005F0C46">
        <w:rPr>
          <w:spacing w:val="1"/>
        </w:rPr>
        <w:t xml:space="preserve"> </w:t>
      </w:r>
      <w:r w:rsidRPr="005F0C46">
        <w:t>и</w:t>
      </w:r>
      <w:r w:rsidRPr="005F0C46">
        <w:rPr>
          <w:spacing w:val="1"/>
        </w:rPr>
        <w:t xml:space="preserve"> </w:t>
      </w:r>
      <w:r w:rsidRPr="005F0C46">
        <w:t>краткой</w:t>
      </w:r>
      <w:r w:rsidRPr="005F0C46">
        <w:rPr>
          <w:spacing w:val="1"/>
        </w:rPr>
        <w:t xml:space="preserve"> </w:t>
      </w:r>
      <w:r w:rsidRPr="005F0C46">
        <w:t>аргументацией</w:t>
      </w:r>
      <w:r w:rsidRPr="005F0C46">
        <w:rPr>
          <w:spacing w:val="1"/>
        </w:rPr>
        <w:t xml:space="preserve"> </w:t>
      </w:r>
      <w:r w:rsidRPr="005F0C46">
        <w:t>с</w:t>
      </w:r>
      <w:r w:rsidRPr="005F0C46">
        <w:rPr>
          <w:spacing w:val="1"/>
        </w:rPr>
        <w:t xml:space="preserve"> </w:t>
      </w:r>
      <w:r w:rsidRPr="005F0C46">
        <w:t>опорой</w:t>
      </w:r>
      <w:r w:rsidRPr="005F0C46">
        <w:rPr>
          <w:spacing w:val="1"/>
        </w:rPr>
        <w:t xml:space="preserve"> </w:t>
      </w:r>
      <w:r w:rsidRPr="005F0C46">
        <w:t>и</w:t>
      </w:r>
      <w:r w:rsidRPr="005F0C46">
        <w:rPr>
          <w:spacing w:val="1"/>
        </w:rPr>
        <w:t xml:space="preserve"> </w:t>
      </w:r>
      <w:r w:rsidRPr="005F0C46">
        <w:t>без</w:t>
      </w:r>
      <w:r w:rsidRPr="005F0C46">
        <w:rPr>
          <w:spacing w:val="1"/>
        </w:rPr>
        <w:t xml:space="preserve"> </w:t>
      </w:r>
      <w:r w:rsidRPr="005F0C46">
        <w:t>опоры</w:t>
      </w:r>
      <w:r w:rsidRPr="005F0C46">
        <w:rPr>
          <w:spacing w:val="1"/>
        </w:rPr>
        <w:t xml:space="preserve"> </w:t>
      </w:r>
      <w:r w:rsidRPr="005F0C46">
        <w:t>на</w:t>
      </w:r>
      <w:r w:rsidRPr="005F0C46">
        <w:rPr>
          <w:spacing w:val="1"/>
        </w:rPr>
        <w:t xml:space="preserve"> </w:t>
      </w:r>
      <w:r w:rsidRPr="005F0C46">
        <w:t>зрительную</w:t>
      </w:r>
      <w:r w:rsidRPr="005F0C46">
        <w:rPr>
          <w:spacing w:val="1"/>
        </w:rPr>
        <w:t xml:space="preserve"> </w:t>
      </w:r>
      <w:r w:rsidRPr="005F0C46">
        <w:t>наглядность, прочитанный/прослушанный текст и/или вербальные опоры (ключевые слова, план,</w:t>
      </w:r>
      <w:r w:rsidRPr="005F0C46">
        <w:rPr>
          <w:spacing w:val="1"/>
        </w:rPr>
        <w:t xml:space="preserve"> </w:t>
      </w:r>
      <w:r w:rsidRPr="005F0C46">
        <w:t>вопросы)</w:t>
      </w:r>
    </w:p>
    <w:p w:rsidR="00CA639C" w:rsidRPr="005F0C46" w:rsidRDefault="00E2638E">
      <w:pPr>
        <w:pStyle w:val="a3"/>
        <w:spacing w:line="242" w:lineRule="auto"/>
        <w:ind w:right="717"/>
        <w:jc w:val="both"/>
      </w:pPr>
      <w:r w:rsidRPr="005F0C46">
        <w:t>Объем</w:t>
      </w:r>
      <w:r w:rsidRPr="005F0C46">
        <w:rPr>
          <w:spacing w:val="1"/>
        </w:rPr>
        <w:t xml:space="preserve"> </w:t>
      </w:r>
      <w:r w:rsidRPr="005F0C46">
        <w:t>монологического</w:t>
      </w:r>
      <w:r w:rsidRPr="005F0C46">
        <w:rPr>
          <w:spacing w:val="1"/>
        </w:rPr>
        <w:t xml:space="preserve"> </w:t>
      </w:r>
      <w:r w:rsidRPr="005F0C46">
        <w:t>высказывания</w:t>
      </w:r>
      <w:r w:rsidRPr="005F0C46">
        <w:rPr>
          <w:spacing w:val="1"/>
        </w:rPr>
        <w:t xml:space="preserve"> </w:t>
      </w:r>
      <w:r w:rsidRPr="005F0C46">
        <w:t>от</w:t>
      </w:r>
      <w:r w:rsidRPr="005F0C46">
        <w:rPr>
          <w:spacing w:val="1"/>
        </w:rPr>
        <w:t xml:space="preserve"> </w:t>
      </w:r>
      <w:r w:rsidRPr="005F0C46">
        <w:t>8-10</w:t>
      </w:r>
      <w:r w:rsidRPr="005F0C46">
        <w:rPr>
          <w:spacing w:val="1"/>
        </w:rPr>
        <w:t xml:space="preserve"> </w:t>
      </w:r>
      <w:r w:rsidRPr="005F0C46">
        <w:t>фраз</w:t>
      </w:r>
      <w:r w:rsidRPr="005F0C46">
        <w:rPr>
          <w:spacing w:val="1"/>
        </w:rPr>
        <w:t xml:space="preserve"> </w:t>
      </w:r>
      <w:r w:rsidRPr="005F0C46">
        <w:t>(5-7</w:t>
      </w:r>
      <w:r w:rsidRPr="005F0C46">
        <w:rPr>
          <w:spacing w:val="1"/>
        </w:rPr>
        <w:t xml:space="preserve"> </w:t>
      </w:r>
      <w:r w:rsidRPr="005F0C46">
        <w:t>класс)</w:t>
      </w:r>
      <w:r w:rsidRPr="005F0C46">
        <w:rPr>
          <w:spacing w:val="1"/>
        </w:rPr>
        <w:t xml:space="preserve"> </w:t>
      </w:r>
      <w:r w:rsidRPr="005F0C46">
        <w:t>до</w:t>
      </w:r>
      <w:r w:rsidRPr="005F0C46">
        <w:rPr>
          <w:spacing w:val="1"/>
        </w:rPr>
        <w:t xml:space="preserve"> </w:t>
      </w:r>
      <w:r w:rsidRPr="005F0C46">
        <w:t>10-12</w:t>
      </w:r>
      <w:r w:rsidRPr="005F0C46">
        <w:rPr>
          <w:spacing w:val="1"/>
        </w:rPr>
        <w:t xml:space="preserve"> </w:t>
      </w:r>
      <w:r w:rsidRPr="005F0C46">
        <w:t>фраз</w:t>
      </w:r>
      <w:r w:rsidRPr="005F0C46">
        <w:rPr>
          <w:spacing w:val="1"/>
        </w:rPr>
        <w:t xml:space="preserve"> </w:t>
      </w:r>
      <w:r w:rsidRPr="005F0C46">
        <w:t>(8-9</w:t>
      </w:r>
      <w:r w:rsidRPr="005F0C46">
        <w:rPr>
          <w:spacing w:val="1"/>
        </w:rPr>
        <w:t xml:space="preserve"> </w:t>
      </w:r>
      <w:r w:rsidRPr="005F0C46">
        <w:t>класс).</w:t>
      </w:r>
      <w:r w:rsidRPr="005F0C46">
        <w:rPr>
          <w:spacing w:val="1"/>
        </w:rPr>
        <w:t xml:space="preserve"> </w:t>
      </w:r>
      <w:r w:rsidRPr="005F0C46">
        <w:t>Продолжительность</w:t>
      </w:r>
      <w:r w:rsidRPr="005F0C46">
        <w:rPr>
          <w:spacing w:val="-2"/>
        </w:rPr>
        <w:t xml:space="preserve"> </w:t>
      </w:r>
      <w:r w:rsidRPr="005F0C46">
        <w:t>монологического</w:t>
      </w:r>
      <w:r w:rsidRPr="005F0C46">
        <w:rPr>
          <w:spacing w:val="2"/>
        </w:rPr>
        <w:t xml:space="preserve"> </w:t>
      </w:r>
      <w:r w:rsidRPr="005F0C46">
        <w:t>высказывания</w:t>
      </w:r>
      <w:r w:rsidRPr="005F0C46">
        <w:rPr>
          <w:spacing w:val="7"/>
        </w:rPr>
        <w:t xml:space="preserve"> </w:t>
      </w:r>
      <w:r w:rsidRPr="005F0C46">
        <w:t>–1,5–2</w:t>
      </w:r>
      <w:r w:rsidRPr="005F0C46">
        <w:rPr>
          <w:spacing w:val="-3"/>
        </w:rPr>
        <w:t xml:space="preserve"> </w:t>
      </w:r>
      <w:r w:rsidRPr="005F0C46">
        <w:t>минуты.</w:t>
      </w:r>
    </w:p>
    <w:p w:rsidR="00CA639C" w:rsidRPr="005F0C46" w:rsidRDefault="00E2638E">
      <w:pPr>
        <w:pStyle w:val="a3"/>
        <w:spacing w:line="271" w:lineRule="exact"/>
      </w:pPr>
      <w:r w:rsidRPr="005F0C46">
        <w:t>Аудирование</w:t>
      </w:r>
    </w:p>
    <w:p w:rsidR="00CA639C" w:rsidRPr="005F0C46" w:rsidRDefault="00E2638E">
      <w:pPr>
        <w:pStyle w:val="a3"/>
        <w:spacing w:before="1"/>
        <w:ind w:right="722"/>
        <w:jc w:val="both"/>
      </w:pPr>
      <w:r w:rsidRPr="005F0C46">
        <w:t>Восприятие</w:t>
      </w:r>
      <w:r w:rsidRPr="005F0C46">
        <w:rPr>
          <w:spacing w:val="1"/>
        </w:rPr>
        <w:t xml:space="preserve"> </w:t>
      </w:r>
      <w:r w:rsidRPr="005F0C46">
        <w:t>на</w:t>
      </w:r>
      <w:r w:rsidRPr="005F0C46">
        <w:rPr>
          <w:spacing w:val="1"/>
        </w:rPr>
        <w:t xml:space="preserve"> </w:t>
      </w:r>
      <w:r w:rsidRPr="005F0C46">
        <w:t>слух</w:t>
      </w:r>
      <w:r w:rsidRPr="005F0C46">
        <w:rPr>
          <w:spacing w:val="1"/>
        </w:rPr>
        <w:t xml:space="preserve"> </w:t>
      </w:r>
      <w:r w:rsidRPr="005F0C46">
        <w:t>и</w:t>
      </w:r>
      <w:r w:rsidRPr="005F0C46">
        <w:rPr>
          <w:spacing w:val="1"/>
        </w:rPr>
        <w:t xml:space="preserve"> </w:t>
      </w:r>
      <w:r w:rsidRPr="005F0C46">
        <w:t>понимание</w:t>
      </w:r>
      <w:r w:rsidRPr="005F0C46">
        <w:rPr>
          <w:spacing w:val="1"/>
        </w:rPr>
        <w:t xml:space="preserve"> </w:t>
      </w:r>
      <w:r w:rsidRPr="005F0C46">
        <w:t>несложных</w:t>
      </w:r>
      <w:r w:rsidRPr="005F0C46">
        <w:rPr>
          <w:spacing w:val="1"/>
        </w:rPr>
        <w:t xml:space="preserve"> </w:t>
      </w:r>
      <w:r w:rsidRPr="005F0C46">
        <w:t>аутентичных</w:t>
      </w:r>
      <w:r w:rsidRPr="005F0C46">
        <w:rPr>
          <w:spacing w:val="1"/>
        </w:rPr>
        <w:t xml:space="preserve"> </w:t>
      </w:r>
      <w:r w:rsidRPr="005F0C46">
        <w:t>аудиотекстов</w:t>
      </w:r>
      <w:r w:rsidRPr="005F0C46">
        <w:rPr>
          <w:spacing w:val="1"/>
        </w:rPr>
        <w:t xml:space="preserve"> </w:t>
      </w:r>
      <w:r w:rsidRPr="005F0C46">
        <w:t>с</w:t>
      </w:r>
      <w:r w:rsidRPr="005F0C46">
        <w:rPr>
          <w:spacing w:val="1"/>
        </w:rPr>
        <w:t xml:space="preserve"> </w:t>
      </w:r>
      <w:r w:rsidRPr="005F0C46">
        <w:t>разной</w:t>
      </w:r>
      <w:r w:rsidRPr="005F0C46">
        <w:rPr>
          <w:spacing w:val="1"/>
        </w:rPr>
        <w:t xml:space="preserve"> </w:t>
      </w:r>
      <w:r w:rsidRPr="005F0C46">
        <w:t>глубиной</w:t>
      </w:r>
      <w:r w:rsidRPr="005F0C46">
        <w:rPr>
          <w:spacing w:val="1"/>
        </w:rPr>
        <w:t xml:space="preserve"> </w:t>
      </w:r>
      <w:r w:rsidRPr="005F0C46">
        <w:t>и</w:t>
      </w:r>
      <w:r w:rsidRPr="005F0C46">
        <w:rPr>
          <w:spacing w:val="1"/>
        </w:rPr>
        <w:t xml:space="preserve"> </w:t>
      </w:r>
      <w:r w:rsidRPr="005F0C46">
        <w:t>точностью проникновения в их содержание (с пониманием основного содержания, с выборочным</w:t>
      </w:r>
      <w:r w:rsidRPr="005F0C46">
        <w:rPr>
          <w:spacing w:val="1"/>
        </w:rPr>
        <w:t xml:space="preserve"> </w:t>
      </w:r>
      <w:r w:rsidRPr="005F0C46">
        <w:t>пониманием)</w:t>
      </w:r>
      <w:r w:rsidRPr="005F0C46">
        <w:rPr>
          <w:spacing w:val="-2"/>
        </w:rPr>
        <w:t xml:space="preserve"> </w:t>
      </w:r>
      <w:r w:rsidRPr="005F0C46">
        <w:t>в</w:t>
      </w:r>
      <w:r w:rsidRPr="005F0C46">
        <w:rPr>
          <w:spacing w:val="-1"/>
        </w:rPr>
        <w:t xml:space="preserve"> </w:t>
      </w:r>
      <w:r w:rsidRPr="005F0C46">
        <w:t>зависимости</w:t>
      </w:r>
      <w:r w:rsidRPr="005F0C46">
        <w:rPr>
          <w:spacing w:val="-3"/>
        </w:rPr>
        <w:t xml:space="preserve"> </w:t>
      </w:r>
      <w:r w:rsidRPr="005F0C46">
        <w:t>от</w:t>
      </w:r>
      <w:r w:rsidRPr="005F0C46">
        <w:rPr>
          <w:spacing w:val="-2"/>
        </w:rPr>
        <w:t xml:space="preserve"> </w:t>
      </w:r>
      <w:r w:rsidRPr="005F0C46">
        <w:t>решаемой</w:t>
      </w:r>
      <w:r w:rsidRPr="005F0C46">
        <w:rPr>
          <w:spacing w:val="-2"/>
        </w:rPr>
        <w:t xml:space="preserve"> </w:t>
      </w:r>
      <w:r w:rsidRPr="005F0C46">
        <w:t>коммуникативной</w:t>
      </w:r>
      <w:r w:rsidRPr="005F0C46">
        <w:rPr>
          <w:spacing w:val="-3"/>
        </w:rPr>
        <w:t xml:space="preserve"> </w:t>
      </w:r>
      <w:r w:rsidRPr="005F0C46">
        <w:t>задачи.</w:t>
      </w:r>
    </w:p>
    <w:p w:rsidR="00CA639C" w:rsidRPr="005F0C46" w:rsidRDefault="00E2638E">
      <w:pPr>
        <w:pStyle w:val="a3"/>
        <w:spacing w:line="274" w:lineRule="exact"/>
        <w:jc w:val="both"/>
      </w:pPr>
      <w:r w:rsidRPr="005F0C46">
        <w:t>Жанры</w:t>
      </w:r>
      <w:r w:rsidRPr="005F0C46">
        <w:rPr>
          <w:spacing w:val="-3"/>
        </w:rPr>
        <w:t xml:space="preserve"> </w:t>
      </w:r>
      <w:r w:rsidRPr="005F0C46">
        <w:t>текстов:</w:t>
      </w:r>
      <w:r w:rsidRPr="005F0C46">
        <w:rPr>
          <w:spacing w:val="-7"/>
        </w:rPr>
        <w:t xml:space="preserve"> </w:t>
      </w:r>
      <w:r w:rsidRPr="005F0C46">
        <w:t>прагматические,</w:t>
      </w:r>
      <w:r w:rsidRPr="005F0C46">
        <w:rPr>
          <w:spacing w:val="-1"/>
        </w:rPr>
        <w:t xml:space="preserve"> </w:t>
      </w:r>
      <w:r w:rsidRPr="005F0C46">
        <w:t>информационные,</w:t>
      </w:r>
      <w:r w:rsidRPr="005F0C46">
        <w:rPr>
          <w:spacing w:val="-6"/>
        </w:rPr>
        <w:t xml:space="preserve"> </w:t>
      </w:r>
      <w:r w:rsidRPr="005F0C46">
        <w:t>научно-популярные.</w:t>
      </w:r>
    </w:p>
    <w:p w:rsidR="00CA639C" w:rsidRPr="005F0C46" w:rsidRDefault="00E2638E">
      <w:pPr>
        <w:pStyle w:val="a3"/>
        <w:spacing w:before="3"/>
        <w:ind w:right="720"/>
        <w:jc w:val="both"/>
      </w:pPr>
      <w:r w:rsidRPr="005F0C46">
        <w:t>Типы текстов: высказывания собеседников в ситуациях повседневного общения, сообщение, беседа,</w:t>
      </w:r>
      <w:r w:rsidRPr="005F0C46">
        <w:rPr>
          <w:spacing w:val="1"/>
        </w:rPr>
        <w:t xml:space="preserve"> </w:t>
      </w:r>
      <w:r w:rsidRPr="005F0C46">
        <w:t>интервью,</w:t>
      </w:r>
      <w:r w:rsidRPr="005F0C46">
        <w:rPr>
          <w:spacing w:val="-6"/>
        </w:rPr>
        <w:t xml:space="preserve"> </w:t>
      </w:r>
      <w:r w:rsidRPr="005F0C46">
        <w:t>объявление,</w:t>
      </w:r>
      <w:r w:rsidRPr="005F0C46">
        <w:rPr>
          <w:spacing w:val="4"/>
        </w:rPr>
        <w:t xml:space="preserve"> </w:t>
      </w:r>
      <w:r w:rsidRPr="005F0C46">
        <w:t>реклама</w:t>
      </w:r>
      <w:r w:rsidRPr="005F0C46">
        <w:rPr>
          <w:spacing w:val="1"/>
        </w:rPr>
        <w:t xml:space="preserve"> </w:t>
      </w:r>
      <w:r w:rsidRPr="005F0C46">
        <w:t>и</w:t>
      </w:r>
      <w:r w:rsidRPr="005F0C46">
        <w:rPr>
          <w:spacing w:val="-2"/>
        </w:rPr>
        <w:t xml:space="preserve"> </w:t>
      </w:r>
      <w:r w:rsidRPr="005F0C46">
        <w:t>др.</w:t>
      </w:r>
    </w:p>
    <w:p w:rsidR="00CA639C" w:rsidRPr="005F0C46" w:rsidRDefault="00E2638E">
      <w:pPr>
        <w:pStyle w:val="a3"/>
        <w:spacing w:before="3" w:line="237" w:lineRule="auto"/>
        <w:ind w:right="722"/>
        <w:jc w:val="both"/>
      </w:pPr>
      <w:r w:rsidRPr="005F0C46">
        <w:t>Содержание текстов должно соответствовать возрастным особенностям и интересам</w:t>
      </w:r>
      <w:r w:rsidRPr="005F0C46">
        <w:rPr>
          <w:spacing w:val="1"/>
        </w:rPr>
        <w:t xml:space="preserve"> </w:t>
      </w:r>
      <w:r w:rsidRPr="005F0C46">
        <w:t>учащихся и</w:t>
      </w:r>
      <w:r w:rsidRPr="005F0C46">
        <w:rPr>
          <w:spacing w:val="1"/>
        </w:rPr>
        <w:t xml:space="preserve"> </w:t>
      </w:r>
      <w:r w:rsidRPr="005F0C46">
        <w:t>иметь</w:t>
      </w:r>
      <w:r w:rsidRPr="005F0C46">
        <w:rPr>
          <w:spacing w:val="-2"/>
        </w:rPr>
        <w:t xml:space="preserve"> </w:t>
      </w:r>
      <w:r w:rsidRPr="005F0C46">
        <w:t>образовательную и</w:t>
      </w:r>
      <w:r w:rsidRPr="005F0C46">
        <w:rPr>
          <w:spacing w:val="3"/>
        </w:rPr>
        <w:t xml:space="preserve"> </w:t>
      </w:r>
      <w:r w:rsidRPr="005F0C46">
        <w:t>воспитательную ценность.</w:t>
      </w:r>
    </w:p>
    <w:p w:rsidR="00CA639C" w:rsidRPr="005F0C46" w:rsidRDefault="00E2638E">
      <w:pPr>
        <w:pStyle w:val="a3"/>
        <w:spacing w:before="3"/>
        <w:ind w:right="719"/>
        <w:jc w:val="both"/>
      </w:pPr>
      <w:r w:rsidRPr="005F0C46">
        <w:t>Аудирование</w:t>
      </w:r>
      <w:r w:rsidRPr="005F0C46">
        <w:rPr>
          <w:spacing w:val="1"/>
        </w:rPr>
        <w:t xml:space="preserve"> </w:t>
      </w:r>
      <w:r w:rsidRPr="005F0C46">
        <w:t>с</w:t>
      </w:r>
      <w:r w:rsidRPr="005F0C46">
        <w:rPr>
          <w:spacing w:val="1"/>
        </w:rPr>
        <w:t xml:space="preserve"> </w:t>
      </w:r>
      <w:r w:rsidRPr="005F0C46">
        <w:t>пониманием</w:t>
      </w:r>
      <w:r w:rsidRPr="005F0C46">
        <w:rPr>
          <w:spacing w:val="1"/>
        </w:rPr>
        <w:t xml:space="preserve"> </w:t>
      </w:r>
      <w:r w:rsidRPr="005F0C46">
        <w:t>основного</w:t>
      </w:r>
      <w:r w:rsidRPr="005F0C46">
        <w:rPr>
          <w:spacing w:val="1"/>
        </w:rPr>
        <w:t xml:space="preserve"> </w:t>
      </w:r>
      <w:r w:rsidRPr="005F0C46">
        <w:t>содержания</w:t>
      </w:r>
      <w:r w:rsidRPr="005F0C46">
        <w:rPr>
          <w:spacing w:val="1"/>
        </w:rPr>
        <w:t xml:space="preserve"> </w:t>
      </w:r>
      <w:r w:rsidRPr="005F0C46">
        <w:t>текста</w:t>
      </w:r>
      <w:r w:rsidRPr="005F0C46">
        <w:rPr>
          <w:spacing w:val="1"/>
        </w:rPr>
        <w:t xml:space="preserve"> </w:t>
      </w:r>
      <w:r w:rsidRPr="005F0C46">
        <w:t>предполагает</w:t>
      </w:r>
      <w:r w:rsidRPr="005F0C46">
        <w:rPr>
          <w:spacing w:val="1"/>
        </w:rPr>
        <w:t xml:space="preserve"> </w:t>
      </w:r>
      <w:r w:rsidRPr="005F0C46">
        <w:t>умение</w:t>
      </w:r>
      <w:r w:rsidRPr="005F0C46">
        <w:rPr>
          <w:spacing w:val="61"/>
        </w:rPr>
        <w:t xml:space="preserve"> </w:t>
      </w:r>
      <w:r w:rsidRPr="005F0C46">
        <w:t>определять</w:t>
      </w:r>
      <w:r w:rsidRPr="005F0C46">
        <w:rPr>
          <w:spacing w:val="1"/>
        </w:rPr>
        <w:t xml:space="preserve"> </w:t>
      </w:r>
      <w:r w:rsidRPr="005F0C46">
        <w:t>основную тему и главные факты/события в воспринимаемом на слух тексте. Время звучания текстов</w:t>
      </w:r>
      <w:r w:rsidRPr="005F0C46">
        <w:rPr>
          <w:spacing w:val="1"/>
        </w:rPr>
        <w:t xml:space="preserve"> </w:t>
      </w:r>
      <w:r w:rsidRPr="005F0C46">
        <w:t>для</w:t>
      </w:r>
      <w:r w:rsidRPr="005F0C46">
        <w:rPr>
          <w:spacing w:val="1"/>
        </w:rPr>
        <w:t xml:space="preserve"> </w:t>
      </w:r>
      <w:r w:rsidRPr="005F0C46">
        <w:t>аудирования</w:t>
      </w:r>
      <w:r w:rsidRPr="005F0C46">
        <w:rPr>
          <w:spacing w:val="4"/>
        </w:rPr>
        <w:t xml:space="preserve"> </w:t>
      </w:r>
      <w:r w:rsidRPr="005F0C46">
        <w:t>–</w:t>
      </w:r>
      <w:r w:rsidRPr="005F0C46">
        <w:rPr>
          <w:spacing w:val="2"/>
        </w:rPr>
        <w:t xml:space="preserve"> </w:t>
      </w:r>
      <w:r w:rsidRPr="005F0C46">
        <w:t>до</w:t>
      </w:r>
      <w:r w:rsidRPr="005F0C46">
        <w:rPr>
          <w:spacing w:val="1"/>
        </w:rPr>
        <w:t xml:space="preserve"> </w:t>
      </w:r>
      <w:r w:rsidRPr="005F0C46">
        <w:t>2</w:t>
      </w:r>
      <w:r w:rsidRPr="005F0C46">
        <w:rPr>
          <w:spacing w:val="2"/>
        </w:rPr>
        <w:t xml:space="preserve"> </w:t>
      </w:r>
      <w:r w:rsidRPr="005F0C46">
        <w:t>минут.</w:t>
      </w:r>
    </w:p>
    <w:p w:rsidR="00CA639C" w:rsidRPr="005F0C46" w:rsidRDefault="00E2638E">
      <w:pPr>
        <w:pStyle w:val="a3"/>
        <w:ind w:right="722"/>
        <w:jc w:val="both"/>
      </w:pPr>
      <w:r w:rsidRPr="005F0C46">
        <w:t>Аудирование</w:t>
      </w:r>
      <w:r w:rsidRPr="005F0C46">
        <w:rPr>
          <w:spacing w:val="1"/>
        </w:rPr>
        <w:t xml:space="preserve"> </w:t>
      </w:r>
      <w:r w:rsidRPr="005F0C46">
        <w:t>с</w:t>
      </w:r>
      <w:r w:rsidRPr="005F0C46">
        <w:rPr>
          <w:spacing w:val="1"/>
        </w:rPr>
        <w:t xml:space="preserve"> </w:t>
      </w:r>
      <w:r w:rsidRPr="005F0C46">
        <w:t>выборочным</w:t>
      </w:r>
      <w:r w:rsidRPr="005F0C46">
        <w:rPr>
          <w:spacing w:val="1"/>
        </w:rPr>
        <w:t xml:space="preserve"> </w:t>
      </w:r>
      <w:r w:rsidRPr="005F0C46">
        <w:t>пониманием</w:t>
      </w:r>
      <w:r w:rsidRPr="005F0C46">
        <w:rPr>
          <w:spacing w:val="1"/>
        </w:rPr>
        <w:t xml:space="preserve"> </w:t>
      </w:r>
      <w:r w:rsidRPr="005F0C46">
        <w:t>нужной/</w:t>
      </w:r>
      <w:r w:rsidRPr="005F0C46">
        <w:rPr>
          <w:spacing w:val="1"/>
        </w:rPr>
        <w:t xml:space="preserve"> </w:t>
      </w:r>
      <w:r w:rsidRPr="005F0C46">
        <w:t>интересующей/</w:t>
      </w:r>
      <w:r w:rsidRPr="005F0C46">
        <w:rPr>
          <w:spacing w:val="1"/>
        </w:rPr>
        <w:t xml:space="preserve"> </w:t>
      </w:r>
      <w:r w:rsidRPr="005F0C46">
        <w:t>запрашиваемой</w:t>
      </w:r>
      <w:r w:rsidRPr="005F0C46">
        <w:rPr>
          <w:spacing w:val="1"/>
        </w:rPr>
        <w:t xml:space="preserve"> </w:t>
      </w:r>
      <w:r w:rsidRPr="005F0C46">
        <w:t>информации</w:t>
      </w:r>
      <w:r w:rsidRPr="005F0C46">
        <w:rPr>
          <w:spacing w:val="1"/>
        </w:rPr>
        <w:t xml:space="preserve"> </w:t>
      </w:r>
      <w:r w:rsidRPr="005F0C46">
        <w:t>предполагает</w:t>
      </w:r>
      <w:r w:rsidRPr="005F0C46">
        <w:rPr>
          <w:spacing w:val="1"/>
        </w:rPr>
        <w:t xml:space="preserve"> </w:t>
      </w:r>
      <w:r w:rsidRPr="005F0C46">
        <w:t>умение</w:t>
      </w:r>
      <w:r w:rsidRPr="005F0C46">
        <w:rPr>
          <w:spacing w:val="1"/>
        </w:rPr>
        <w:t xml:space="preserve"> </w:t>
      </w:r>
      <w:r w:rsidRPr="005F0C46">
        <w:t>выделить</w:t>
      </w:r>
      <w:r w:rsidRPr="005F0C46">
        <w:rPr>
          <w:spacing w:val="1"/>
        </w:rPr>
        <w:t xml:space="preserve"> </w:t>
      </w:r>
      <w:r w:rsidRPr="005F0C46">
        <w:t>значимую</w:t>
      </w:r>
      <w:r w:rsidRPr="005F0C46">
        <w:rPr>
          <w:spacing w:val="1"/>
        </w:rPr>
        <w:t xml:space="preserve"> </w:t>
      </w:r>
      <w:r w:rsidRPr="005F0C46">
        <w:t>информацию</w:t>
      </w:r>
      <w:r w:rsidRPr="005F0C46">
        <w:rPr>
          <w:spacing w:val="1"/>
        </w:rPr>
        <w:t xml:space="preserve"> </w:t>
      </w:r>
      <w:r w:rsidRPr="005F0C46">
        <w:t>в</w:t>
      </w:r>
      <w:r w:rsidRPr="005F0C46">
        <w:rPr>
          <w:spacing w:val="1"/>
        </w:rPr>
        <w:t xml:space="preserve"> </w:t>
      </w:r>
      <w:r w:rsidRPr="005F0C46">
        <w:t>одном</w:t>
      </w:r>
      <w:r w:rsidRPr="005F0C46">
        <w:rPr>
          <w:spacing w:val="1"/>
        </w:rPr>
        <w:t xml:space="preserve"> </w:t>
      </w:r>
      <w:r w:rsidRPr="005F0C46">
        <w:t>или</w:t>
      </w:r>
      <w:r w:rsidRPr="005F0C46">
        <w:rPr>
          <w:spacing w:val="1"/>
        </w:rPr>
        <w:t xml:space="preserve"> </w:t>
      </w:r>
      <w:r w:rsidRPr="005F0C46">
        <w:t>нескольких</w:t>
      </w:r>
      <w:r w:rsidRPr="005F0C46">
        <w:rPr>
          <w:spacing w:val="1"/>
        </w:rPr>
        <w:t xml:space="preserve"> </w:t>
      </w:r>
      <w:r w:rsidRPr="005F0C46">
        <w:t>несложных</w:t>
      </w:r>
      <w:r w:rsidRPr="005F0C46">
        <w:rPr>
          <w:spacing w:val="1"/>
        </w:rPr>
        <w:t xml:space="preserve"> </w:t>
      </w:r>
      <w:r w:rsidRPr="005F0C46">
        <w:t>аутентичных</w:t>
      </w:r>
      <w:r w:rsidRPr="005F0C46">
        <w:rPr>
          <w:spacing w:val="-5"/>
        </w:rPr>
        <w:t xml:space="preserve"> </w:t>
      </w:r>
      <w:r w:rsidRPr="005F0C46">
        <w:t>коротких</w:t>
      </w:r>
      <w:r w:rsidRPr="005F0C46">
        <w:rPr>
          <w:spacing w:val="-4"/>
        </w:rPr>
        <w:t xml:space="preserve"> </w:t>
      </w:r>
      <w:r w:rsidRPr="005F0C46">
        <w:t>текстах.</w:t>
      </w:r>
      <w:r w:rsidRPr="005F0C46">
        <w:rPr>
          <w:spacing w:val="3"/>
        </w:rPr>
        <w:t xml:space="preserve"> </w:t>
      </w:r>
      <w:r w:rsidRPr="005F0C46">
        <w:t>Время звучания</w:t>
      </w:r>
      <w:r w:rsidRPr="005F0C46">
        <w:rPr>
          <w:spacing w:val="1"/>
        </w:rPr>
        <w:t xml:space="preserve"> </w:t>
      </w:r>
      <w:r w:rsidRPr="005F0C46">
        <w:t>текстов</w:t>
      </w:r>
      <w:r w:rsidRPr="005F0C46">
        <w:rPr>
          <w:spacing w:val="2"/>
        </w:rPr>
        <w:t xml:space="preserve"> </w:t>
      </w:r>
      <w:r w:rsidRPr="005F0C46">
        <w:t>для</w:t>
      </w:r>
      <w:r w:rsidRPr="005F0C46">
        <w:rPr>
          <w:spacing w:val="1"/>
        </w:rPr>
        <w:t xml:space="preserve"> </w:t>
      </w:r>
      <w:r w:rsidRPr="005F0C46">
        <w:t>аудирования</w:t>
      </w:r>
      <w:r w:rsidRPr="005F0C46">
        <w:rPr>
          <w:spacing w:val="11"/>
        </w:rPr>
        <w:t xml:space="preserve"> </w:t>
      </w:r>
      <w:r w:rsidRPr="005F0C46">
        <w:t>–</w:t>
      </w:r>
      <w:r w:rsidRPr="005F0C46">
        <w:rPr>
          <w:spacing w:val="-5"/>
        </w:rPr>
        <w:t xml:space="preserve"> </w:t>
      </w:r>
      <w:r w:rsidRPr="005F0C46">
        <w:t>до</w:t>
      </w:r>
      <w:r w:rsidRPr="005F0C46">
        <w:rPr>
          <w:spacing w:val="1"/>
        </w:rPr>
        <w:t xml:space="preserve"> </w:t>
      </w:r>
      <w:r w:rsidRPr="005F0C46">
        <w:t>1,5</w:t>
      </w:r>
      <w:r w:rsidRPr="005F0C46">
        <w:rPr>
          <w:spacing w:val="-4"/>
        </w:rPr>
        <w:t xml:space="preserve"> </w:t>
      </w:r>
      <w:r w:rsidRPr="005F0C46">
        <w:t>минут.</w:t>
      </w:r>
    </w:p>
    <w:p w:rsidR="00CA639C" w:rsidRPr="005F0C46" w:rsidRDefault="00E2638E">
      <w:pPr>
        <w:pStyle w:val="a3"/>
        <w:ind w:right="723"/>
        <w:jc w:val="both"/>
      </w:pPr>
      <w:r w:rsidRPr="005F0C46">
        <w:t>Аудирование с пониманием основного содержания текста и с выборочным пониманием нужной/</w:t>
      </w:r>
      <w:r w:rsidRPr="005F0C46">
        <w:rPr>
          <w:spacing w:val="1"/>
        </w:rPr>
        <w:t xml:space="preserve"> </w:t>
      </w:r>
      <w:r w:rsidRPr="005F0C46">
        <w:t>интересующей/ запрашиваемой информации осуществляется на несложных аутентичных текстах,</w:t>
      </w:r>
      <w:r w:rsidRPr="005F0C46">
        <w:rPr>
          <w:spacing w:val="1"/>
        </w:rPr>
        <w:t xml:space="preserve"> </w:t>
      </w:r>
      <w:r w:rsidRPr="005F0C46">
        <w:t>содержащих</w:t>
      </w:r>
      <w:r w:rsidRPr="005F0C46">
        <w:rPr>
          <w:spacing w:val="-4"/>
        </w:rPr>
        <w:t xml:space="preserve"> </w:t>
      </w:r>
      <w:r w:rsidRPr="005F0C46">
        <w:t>наряду</w:t>
      </w:r>
      <w:r w:rsidRPr="005F0C46">
        <w:rPr>
          <w:spacing w:val="-9"/>
        </w:rPr>
        <w:t xml:space="preserve"> </w:t>
      </w:r>
      <w:r w:rsidRPr="005F0C46">
        <w:t>с изученными</w:t>
      </w:r>
      <w:r w:rsidRPr="005F0C46">
        <w:rPr>
          <w:spacing w:val="-3"/>
        </w:rPr>
        <w:t xml:space="preserve"> </w:t>
      </w:r>
      <w:r w:rsidRPr="005F0C46">
        <w:t>и</w:t>
      </w:r>
      <w:r w:rsidRPr="005F0C46">
        <w:rPr>
          <w:spacing w:val="3"/>
        </w:rPr>
        <w:t xml:space="preserve"> </w:t>
      </w:r>
      <w:r w:rsidRPr="005F0C46">
        <w:t>некоторое</w:t>
      </w:r>
      <w:r w:rsidRPr="005F0C46">
        <w:rPr>
          <w:spacing w:val="-5"/>
        </w:rPr>
        <w:t xml:space="preserve"> </w:t>
      </w:r>
      <w:r w:rsidRPr="005F0C46">
        <w:t>количество</w:t>
      </w:r>
      <w:r w:rsidRPr="005F0C46">
        <w:rPr>
          <w:spacing w:val="1"/>
        </w:rPr>
        <w:t xml:space="preserve"> </w:t>
      </w:r>
      <w:r w:rsidRPr="005F0C46">
        <w:t>незнакомых</w:t>
      </w:r>
      <w:r w:rsidRPr="005F0C46">
        <w:rPr>
          <w:spacing w:val="-4"/>
        </w:rPr>
        <w:t xml:space="preserve"> </w:t>
      </w:r>
      <w:r w:rsidRPr="005F0C46">
        <w:t>языковых</w:t>
      </w:r>
      <w:r w:rsidRPr="005F0C46">
        <w:rPr>
          <w:spacing w:val="-4"/>
        </w:rPr>
        <w:t xml:space="preserve"> </w:t>
      </w:r>
      <w:r w:rsidRPr="005F0C46">
        <w:t>явлений.</w:t>
      </w:r>
    </w:p>
    <w:p w:rsidR="00CA639C" w:rsidRPr="005F0C46" w:rsidRDefault="00E2638E">
      <w:pPr>
        <w:pStyle w:val="a3"/>
        <w:spacing w:line="274" w:lineRule="exact"/>
      </w:pPr>
      <w:r w:rsidRPr="005F0C46">
        <w:t>Чтение</w:t>
      </w:r>
    </w:p>
    <w:p w:rsidR="00CA639C" w:rsidRPr="005F0C46" w:rsidRDefault="00E2638E">
      <w:pPr>
        <w:pStyle w:val="a3"/>
        <w:spacing w:before="3"/>
        <w:ind w:right="712"/>
        <w:jc w:val="both"/>
      </w:pPr>
      <w:r w:rsidRPr="005F0C46">
        <w:t>Чтение и понимание текстов с различной глубиной и точностью проникновения в их содержание: с</w:t>
      </w:r>
      <w:r w:rsidRPr="005F0C46">
        <w:rPr>
          <w:spacing w:val="1"/>
        </w:rPr>
        <w:t xml:space="preserve"> </w:t>
      </w:r>
      <w:r w:rsidRPr="005F0C46">
        <w:t>пониманием</w:t>
      </w:r>
      <w:r w:rsidRPr="005F0C46">
        <w:rPr>
          <w:spacing w:val="1"/>
        </w:rPr>
        <w:t xml:space="preserve"> </w:t>
      </w:r>
      <w:r w:rsidRPr="005F0C46">
        <w:t>основного</w:t>
      </w:r>
      <w:r w:rsidRPr="005F0C46">
        <w:rPr>
          <w:spacing w:val="1"/>
        </w:rPr>
        <w:t xml:space="preserve"> </w:t>
      </w:r>
      <w:r w:rsidRPr="005F0C46">
        <w:t>содержания,</w:t>
      </w:r>
      <w:r w:rsidRPr="005F0C46">
        <w:rPr>
          <w:spacing w:val="1"/>
        </w:rPr>
        <w:t xml:space="preserve"> </w:t>
      </w:r>
      <w:r w:rsidRPr="005F0C46">
        <w:t>с</w:t>
      </w:r>
      <w:r w:rsidRPr="005F0C46">
        <w:rPr>
          <w:spacing w:val="1"/>
        </w:rPr>
        <w:t xml:space="preserve"> </w:t>
      </w:r>
      <w:r w:rsidRPr="005F0C46">
        <w:t>выборочным</w:t>
      </w:r>
      <w:r w:rsidRPr="005F0C46">
        <w:rPr>
          <w:spacing w:val="1"/>
        </w:rPr>
        <w:t xml:space="preserve"> </w:t>
      </w:r>
      <w:r w:rsidRPr="005F0C46">
        <w:t>пониманием</w:t>
      </w:r>
      <w:r w:rsidRPr="005F0C46">
        <w:rPr>
          <w:spacing w:val="1"/>
        </w:rPr>
        <w:t xml:space="preserve"> </w:t>
      </w:r>
      <w:r w:rsidRPr="005F0C46">
        <w:t>нужной/</w:t>
      </w:r>
      <w:r w:rsidRPr="005F0C46">
        <w:rPr>
          <w:spacing w:val="1"/>
        </w:rPr>
        <w:t xml:space="preserve"> </w:t>
      </w:r>
      <w:r w:rsidRPr="005F0C46">
        <w:t>интересующей/</w:t>
      </w:r>
      <w:r w:rsidRPr="005F0C46">
        <w:rPr>
          <w:spacing w:val="1"/>
        </w:rPr>
        <w:t xml:space="preserve"> </w:t>
      </w:r>
      <w:r w:rsidRPr="005F0C46">
        <w:t>запрашиваемой</w:t>
      </w:r>
      <w:r w:rsidRPr="005F0C46">
        <w:rPr>
          <w:spacing w:val="2"/>
        </w:rPr>
        <w:t xml:space="preserve"> </w:t>
      </w:r>
      <w:r w:rsidRPr="005F0C46">
        <w:t>информации,</w:t>
      </w:r>
      <w:r w:rsidRPr="005F0C46">
        <w:rPr>
          <w:spacing w:val="4"/>
        </w:rPr>
        <w:t xml:space="preserve"> </w:t>
      </w:r>
      <w:r w:rsidRPr="005F0C46">
        <w:t>с</w:t>
      </w:r>
      <w:r w:rsidRPr="005F0C46">
        <w:rPr>
          <w:spacing w:val="-4"/>
        </w:rPr>
        <w:t xml:space="preserve"> </w:t>
      </w:r>
      <w:r w:rsidRPr="005F0C46">
        <w:t>полным</w:t>
      </w:r>
      <w:r w:rsidRPr="005F0C46">
        <w:rPr>
          <w:spacing w:val="2"/>
        </w:rPr>
        <w:t xml:space="preserve"> </w:t>
      </w:r>
      <w:r w:rsidRPr="005F0C46">
        <w:t>пониманием.</w:t>
      </w:r>
    </w:p>
    <w:p w:rsidR="00CA639C" w:rsidRPr="005F0C46" w:rsidRDefault="00E2638E">
      <w:pPr>
        <w:pStyle w:val="a3"/>
        <w:spacing w:line="274" w:lineRule="exact"/>
        <w:jc w:val="both"/>
      </w:pPr>
      <w:r w:rsidRPr="005F0C46">
        <w:t>Жанры</w:t>
      </w:r>
      <w:r w:rsidRPr="005F0C46">
        <w:rPr>
          <w:spacing w:val="-5"/>
        </w:rPr>
        <w:t xml:space="preserve"> </w:t>
      </w:r>
      <w:r w:rsidRPr="005F0C46">
        <w:t>текстов:</w:t>
      </w:r>
      <w:r w:rsidRPr="005F0C46">
        <w:rPr>
          <w:spacing w:val="-10"/>
        </w:rPr>
        <w:t xml:space="preserve"> </w:t>
      </w:r>
      <w:r w:rsidRPr="005F0C46">
        <w:t>научно-популярные,</w:t>
      </w:r>
      <w:r w:rsidRPr="005F0C46">
        <w:rPr>
          <w:spacing w:val="-4"/>
        </w:rPr>
        <w:t xml:space="preserve"> </w:t>
      </w:r>
      <w:r w:rsidRPr="005F0C46">
        <w:t>публицистические,</w:t>
      </w:r>
      <w:r w:rsidRPr="005F0C46">
        <w:rPr>
          <w:spacing w:val="-4"/>
        </w:rPr>
        <w:t xml:space="preserve"> </w:t>
      </w:r>
      <w:r w:rsidRPr="005F0C46">
        <w:t>художественные,</w:t>
      </w:r>
      <w:r w:rsidRPr="005F0C46">
        <w:rPr>
          <w:spacing w:val="-8"/>
        </w:rPr>
        <w:t xml:space="preserve"> </w:t>
      </w:r>
      <w:r w:rsidRPr="005F0C46">
        <w:t>прагматические.</w:t>
      </w:r>
    </w:p>
    <w:p w:rsidR="00CA639C" w:rsidRPr="005F0C46" w:rsidRDefault="00E2638E">
      <w:pPr>
        <w:pStyle w:val="a3"/>
        <w:spacing w:before="5" w:line="237" w:lineRule="auto"/>
        <w:ind w:right="719"/>
        <w:jc w:val="both"/>
      </w:pPr>
      <w:r w:rsidRPr="005F0C46">
        <w:t>Типы текстов: статья, интервью, рассказ, отрывок из художественного произведения, объявление,</w:t>
      </w:r>
      <w:r w:rsidRPr="005F0C46">
        <w:rPr>
          <w:spacing w:val="1"/>
        </w:rPr>
        <w:t xml:space="preserve"> </w:t>
      </w:r>
      <w:r w:rsidRPr="005F0C46">
        <w:t>рецепт,</w:t>
      </w:r>
      <w:r w:rsidRPr="005F0C46">
        <w:rPr>
          <w:spacing w:val="4"/>
        </w:rPr>
        <w:t xml:space="preserve"> </w:t>
      </w:r>
      <w:r w:rsidRPr="005F0C46">
        <w:t>рекламный</w:t>
      </w:r>
      <w:r w:rsidRPr="005F0C46">
        <w:rPr>
          <w:spacing w:val="-2"/>
        </w:rPr>
        <w:t xml:space="preserve"> </w:t>
      </w:r>
      <w:r w:rsidRPr="005F0C46">
        <w:t>проспект,</w:t>
      </w:r>
      <w:r w:rsidRPr="005F0C46">
        <w:rPr>
          <w:spacing w:val="5"/>
        </w:rPr>
        <w:t xml:space="preserve"> </w:t>
      </w:r>
      <w:r w:rsidRPr="005F0C46">
        <w:t>стихотворение и</w:t>
      </w:r>
      <w:r w:rsidRPr="005F0C46">
        <w:rPr>
          <w:spacing w:val="-7"/>
        </w:rPr>
        <w:t xml:space="preserve"> </w:t>
      </w:r>
      <w:r w:rsidRPr="005F0C46">
        <w:t>др.</w:t>
      </w:r>
    </w:p>
    <w:p w:rsidR="00CA639C" w:rsidRPr="005F0C46" w:rsidRDefault="00E2638E">
      <w:pPr>
        <w:pStyle w:val="a3"/>
        <w:spacing w:before="4"/>
        <w:ind w:right="711"/>
        <w:jc w:val="both"/>
      </w:pPr>
      <w:r w:rsidRPr="005F0C46">
        <w:t>Содержание</w:t>
      </w:r>
      <w:r w:rsidRPr="005F0C46">
        <w:rPr>
          <w:spacing w:val="1"/>
        </w:rPr>
        <w:t xml:space="preserve"> </w:t>
      </w:r>
      <w:r w:rsidRPr="005F0C46">
        <w:t>текстов</w:t>
      </w:r>
      <w:r w:rsidRPr="005F0C46">
        <w:rPr>
          <w:spacing w:val="1"/>
        </w:rPr>
        <w:t xml:space="preserve"> </w:t>
      </w:r>
      <w:r w:rsidRPr="005F0C46">
        <w:t>должно</w:t>
      </w:r>
      <w:r w:rsidRPr="005F0C46">
        <w:rPr>
          <w:spacing w:val="1"/>
        </w:rPr>
        <w:t xml:space="preserve"> </w:t>
      </w:r>
      <w:r w:rsidRPr="005F0C46">
        <w:t>соответствовать</w:t>
      </w:r>
      <w:r w:rsidRPr="005F0C46">
        <w:rPr>
          <w:spacing w:val="1"/>
        </w:rPr>
        <w:t xml:space="preserve"> </w:t>
      </w:r>
      <w:r w:rsidRPr="005F0C46">
        <w:t>возрастным</w:t>
      </w:r>
      <w:r w:rsidRPr="005F0C46">
        <w:rPr>
          <w:spacing w:val="1"/>
        </w:rPr>
        <w:t xml:space="preserve"> </w:t>
      </w:r>
      <w:r w:rsidRPr="005F0C46">
        <w:t>особенностям</w:t>
      </w:r>
      <w:r w:rsidRPr="005F0C46">
        <w:rPr>
          <w:spacing w:val="1"/>
        </w:rPr>
        <w:t xml:space="preserve"> </w:t>
      </w:r>
      <w:r w:rsidRPr="005F0C46">
        <w:t>и</w:t>
      </w:r>
      <w:r w:rsidRPr="005F0C46">
        <w:rPr>
          <w:spacing w:val="1"/>
        </w:rPr>
        <w:t xml:space="preserve"> </w:t>
      </w:r>
      <w:r w:rsidRPr="005F0C46">
        <w:t>интересам</w:t>
      </w:r>
      <w:r w:rsidRPr="005F0C46">
        <w:rPr>
          <w:spacing w:val="60"/>
        </w:rPr>
        <w:t xml:space="preserve"> </w:t>
      </w:r>
      <w:r w:rsidRPr="005F0C46">
        <w:t>учащихся,</w:t>
      </w:r>
      <w:r w:rsidRPr="005F0C46">
        <w:rPr>
          <w:spacing w:val="1"/>
        </w:rPr>
        <w:t xml:space="preserve"> </w:t>
      </w:r>
      <w:r w:rsidRPr="005F0C46">
        <w:t>иметь</w:t>
      </w:r>
      <w:r w:rsidRPr="005F0C46">
        <w:rPr>
          <w:spacing w:val="1"/>
        </w:rPr>
        <w:t xml:space="preserve"> </w:t>
      </w:r>
      <w:r w:rsidRPr="005F0C46">
        <w:t>образовательную</w:t>
      </w:r>
      <w:r w:rsidRPr="005F0C46">
        <w:rPr>
          <w:spacing w:val="1"/>
        </w:rPr>
        <w:t xml:space="preserve"> </w:t>
      </w:r>
      <w:r w:rsidRPr="005F0C46">
        <w:t>и</w:t>
      </w:r>
      <w:r w:rsidRPr="005F0C46">
        <w:rPr>
          <w:spacing w:val="1"/>
        </w:rPr>
        <w:t xml:space="preserve"> </w:t>
      </w:r>
      <w:r w:rsidRPr="005F0C46">
        <w:t>воспитательную</w:t>
      </w:r>
      <w:r w:rsidRPr="005F0C46">
        <w:rPr>
          <w:spacing w:val="1"/>
        </w:rPr>
        <w:t xml:space="preserve"> </w:t>
      </w:r>
      <w:r w:rsidRPr="005F0C46">
        <w:t>ценность,</w:t>
      </w:r>
      <w:r w:rsidRPr="005F0C46">
        <w:rPr>
          <w:spacing w:val="1"/>
        </w:rPr>
        <w:t xml:space="preserve"> </w:t>
      </w:r>
      <w:r w:rsidRPr="005F0C46">
        <w:t>воздействовать</w:t>
      </w:r>
      <w:r w:rsidRPr="005F0C46">
        <w:rPr>
          <w:spacing w:val="1"/>
        </w:rPr>
        <w:t xml:space="preserve"> </w:t>
      </w:r>
      <w:r w:rsidRPr="005F0C46">
        <w:t>на</w:t>
      </w:r>
      <w:r w:rsidRPr="005F0C46">
        <w:rPr>
          <w:spacing w:val="1"/>
        </w:rPr>
        <w:t xml:space="preserve"> </w:t>
      </w:r>
      <w:r w:rsidRPr="005F0C46">
        <w:t>эмоциональную</w:t>
      </w:r>
      <w:r w:rsidRPr="005F0C46">
        <w:rPr>
          <w:spacing w:val="1"/>
        </w:rPr>
        <w:t xml:space="preserve"> </w:t>
      </w:r>
      <w:r w:rsidRPr="005F0C46">
        <w:t>сферу</w:t>
      </w:r>
      <w:r w:rsidRPr="005F0C46">
        <w:rPr>
          <w:spacing w:val="1"/>
        </w:rPr>
        <w:t xml:space="preserve"> </w:t>
      </w:r>
      <w:r w:rsidRPr="005F0C46">
        <w:t>школьников.</w:t>
      </w:r>
    </w:p>
    <w:p w:rsidR="00CA639C" w:rsidRPr="005F0C46" w:rsidRDefault="00E2638E">
      <w:pPr>
        <w:pStyle w:val="a3"/>
        <w:ind w:right="721"/>
        <w:jc w:val="both"/>
      </w:pPr>
      <w:r w:rsidRPr="005F0C46">
        <w:t>Чтение с пониманием основного содержания осуществляется на несложных аутентичных текстах в</w:t>
      </w:r>
      <w:r w:rsidRPr="005F0C46">
        <w:rPr>
          <w:spacing w:val="1"/>
        </w:rPr>
        <w:t xml:space="preserve"> </w:t>
      </w:r>
      <w:r w:rsidRPr="005F0C46">
        <w:t>рамках предметного содержания, обозначенного в программе. Тексты могут содержать некоторое</w:t>
      </w:r>
      <w:r w:rsidRPr="005F0C46">
        <w:rPr>
          <w:spacing w:val="1"/>
        </w:rPr>
        <w:t xml:space="preserve"> </w:t>
      </w:r>
      <w:r w:rsidRPr="005F0C46">
        <w:t>количество</w:t>
      </w:r>
      <w:r w:rsidRPr="005F0C46">
        <w:rPr>
          <w:spacing w:val="1"/>
        </w:rPr>
        <w:t xml:space="preserve"> </w:t>
      </w:r>
      <w:r w:rsidRPr="005F0C46">
        <w:t>неизученных</w:t>
      </w:r>
      <w:r w:rsidRPr="005F0C46">
        <w:rPr>
          <w:spacing w:val="-4"/>
        </w:rPr>
        <w:t xml:space="preserve"> </w:t>
      </w:r>
      <w:r w:rsidRPr="005F0C46">
        <w:t>языковых</w:t>
      </w:r>
      <w:r w:rsidRPr="005F0C46">
        <w:rPr>
          <w:spacing w:val="-4"/>
        </w:rPr>
        <w:t xml:space="preserve"> </w:t>
      </w:r>
      <w:r w:rsidRPr="005F0C46">
        <w:t>явлений.</w:t>
      </w:r>
      <w:r w:rsidRPr="005F0C46">
        <w:rPr>
          <w:spacing w:val="-1"/>
        </w:rPr>
        <w:t xml:space="preserve"> </w:t>
      </w:r>
      <w:r w:rsidRPr="005F0C46">
        <w:t>Объем</w:t>
      </w:r>
      <w:r w:rsidRPr="005F0C46">
        <w:rPr>
          <w:spacing w:val="2"/>
        </w:rPr>
        <w:t xml:space="preserve"> </w:t>
      </w:r>
      <w:r w:rsidRPr="005F0C46">
        <w:t>текстов</w:t>
      </w:r>
      <w:r w:rsidRPr="005F0C46">
        <w:rPr>
          <w:spacing w:val="-2"/>
        </w:rPr>
        <w:t xml:space="preserve"> </w:t>
      </w:r>
      <w:r w:rsidRPr="005F0C46">
        <w:t>для</w:t>
      </w:r>
      <w:r w:rsidRPr="005F0C46">
        <w:rPr>
          <w:spacing w:val="1"/>
        </w:rPr>
        <w:t xml:space="preserve"> </w:t>
      </w:r>
      <w:r w:rsidRPr="005F0C46">
        <w:t>чтения</w:t>
      </w:r>
      <w:r w:rsidRPr="005F0C46">
        <w:rPr>
          <w:spacing w:val="-1"/>
        </w:rPr>
        <w:t xml:space="preserve"> </w:t>
      </w:r>
      <w:r w:rsidRPr="005F0C46">
        <w:t>–до</w:t>
      </w:r>
      <w:r w:rsidRPr="005F0C46">
        <w:rPr>
          <w:spacing w:val="2"/>
        </w:rPr>
        <w:t xml:space="preserve"> </w:t>
      </w:r>
      <w:r w:rsidRPr="005F0C46">
        <w:t>700</w:t>
      </w:r>
      <w:r w:rsidRPr="005F0C46">
        <w:rPr>
          <w:spacing w:val="1"/>
        </w:rPr>
        <w:t xml:space="preserve"> </w:t>
      </w:r>
      <w:r w:rsidRPr="005F0C46">
        <w:t>слов.</w:t>
      </w:r>
    </w:p>
    <w:p w:rsidR="00CA639C" w:rsidRPr="005F0C46" w:rsidRDefault="00E2638E">
      <w:pPr>
        <w:pStyle w:val="a3"/>
        <w:ind w:right="723"/>
        <w:jc w:val="both"/>
      </w:pPr>
      <w:r w:rsidRPr="005F0C46">
        <w:t>Чтение</w:t>
      </w:r>
      <w:r w:rsidRPr="005F0C46">
        <w:rPr>
          <w:spacing w:val="1"/>
        </w:rPr>
        <w:t xml:space="preserve"> </w:t>
      </w:r>
      <w:r w:rsidRPr="005F0C46">
        <w:t>с</w:t>
      </w:r>
      <w:r w:rsidRPr="005F0C46">
        <w:rPr>
          <w:spacing w:val="1"/>
        </w:rPr>
        <w:t xml:space="preserve"> </w:t>
      </w:r>
      <w:r w:rsidRPr="005F0C46">
        <w:t>выборочным</w:t>
      </w:r>
      <w:r w:rsidRPr="005F0C46">
        <w:rPr>
          <w:spacing w:val="1"/>
        </w:rPr>
        <w:t xml:space="preserve"> </w:t>
      </w:r>
      <w:r w:rsidRPr="005F0C46">
        <w:t>пониманием</w:t>
      </w:r>
      <w:r w:rsidRPr="005F0C46">
        <w:rPr>
          <w:spacing w:val="1"/>
        </w:rPr>
        <w:t xml:space="preserve"> </w:t>
      </w:r>
      <w:r w:rsidRPr="005F0C46">
        <w:t>нужной/</w:t>
      </w:r>
      <w:r w:rsidRPr="005F0C46">
        <w:rPr>
          <w:spacing w:val="1"/>
        </w:rPr>
        <w:t xml:space="preserve"> </w:t>
      </w:r>
      <w:r w:rsidRPr="005F0C46">
        <w:t>интересующей/</w:t>
      </w:r>
      <w:r w:rsidRPr="005F0C46">
        <w:rPr>
          <w:spacing w:val="1"/>
        </w:rPr>
        <w:t xml:space="preserve"> </w:t>
      </w:r>
      <w:r w:rsidRPr="005F0C46">
        <w:t>запрашиваемой</w:t>
      </w:r>
      <w:r w:rsidRPr="005F0C46">
        <w:rPr>
          <w:spacing w:val="1"/>
        </w:rPr>
        <w:t xml:space="preserve"> </w:t>
      </w:r>
      <w:r w:rsidRPr="005F0C46">
        <w:t>информации</w:t>
      </w:r>
      <w:r w:rsidRPr="005F0C46">
        <w:rPr>
          <w:spacing w:val="1"/>
        </w:rPr>
        <w:t xml:space="preserve"> </w:t>
      </w:r>
      <w:r w:rsidRPr="005F0C46">
        <w:t>осуществляется на несложных аутентичных текстах, содержащих некоторое количество незнакомых</w:t>
      </w:r>
      <w:r w:rsidRPr="005F0C46">
        <w:rPr>
          <w:spacing w:val="1"/>
        </w:rPr>
        <w:t xml:space="preserve"> </w:t>
      </w:r>
      <w:r w:rsidRPr="005F0C46">
        <w:t>языковых</w:t>
      </w:r>
      <w:r w:rsidRPr="005F0C46">
        <w:rPr>
          <w:spacing w:val="-4"/>
        </w:rPr>
        <w:t xml:space="preserve"> </w:t>
      </w:r>
      <w:r w:rsidRPr="005F0C46">
        <w:t>явлений.</w:t>
      </w:r>
      <w:r w:rsidRPr="005F0C46">
        <w:rPr>
          <w:spacing w:val="-1"/>
        </w:rPr>
        <w:t xml:space="preserve"> </w:t>
      </w:r>
      <w:r w:rsidRPr="005F0C46">
        <w:t>Объем</w:t>
      </w:r>
      <w:r w:rsidRPr="005F0C46">
        <w:rPr>
          <w:spacing w:val="3"/>
        </w:rPr>
        <w:t xml:space="preserve"> </w:t>
      </w:r>
      <w:r w:rsidRPr="005F0C46">
        <w:t>текста для</w:t>
      </w:r>
      <w:r w:rsidRPr="005F0C46">
        <w:rPr>
          <w:spacing w:val="2"/>
        </w:rPr>
        <w:t xml:space="preserve"> </w:t>
      </w:r>
      <w:r w:rsidRPr="005F0C46">
        <w:t>чтения</w:t>
      </w:r>
      <w:r w:rsidRPr="005F0C46">
        <w:rPr>
          <w:spacing w:val="3"/>
        </w:rPr>
        <w:t xml:space="preserve"> </w:t>
      </w:r>
      <w:r w:rsidRPr="005F0C46">
        <w:t>-</w:t>
      </w:r>
      <w:r w:rsidRPr="005F0C46">
        <w:rPr>
          <w:spacing w:val="-7"/>
        </w:rPr>
        <w:t xml:space="preserve"> </w:t>
      </w:r>
      <w:r w:rsidRPr="005F0C46">
        <w:t>около</w:t>
      </w:r>
      <w:r w:rsidRPr="005F0C46">
        <w:rPr>
          <w:spacing w:val="6"/>
        </w:rPr>
        <w:t xml:space="preserve"> </w:t>
      </w:r>
      <w:r w:rsidRPr="005F0C46">
        <w:t>350</w:t>
      </w:r>
      <w:r w:rsidRPr="005F0C46">
        <w:rPr>
          <w:spacing w:val="-3"/>
        </w:rPr>
        <w:t xml:space="preserve"> </w:t>
      </w:r>
      <w:r w:rsidRPr="005F0C46">
        <w:t>слов.</w:t>
      </w:r>
    </w:p>
    <w:p w:rsidR="00CA639C" w:rsidRPr="005F0C46" w:rsidRDefault="00E2638E">
      <w:pPr>
        <w:pStyle w:val="a3"/>
        <w:spacing w:line="242" w:lineRule="auto"/>
        <w:ind w:right="726"/>
        <w:jc w:val="both"/>
      </w:pPr>
      <w:r w:rsidRPr="005F0C46">
        <w:t>Чтение с полным пониманием осуществляется на несложных аутентичных текстах, построенных на</w:t>
      </w:r>
      <w:r w:rsidRPr="005F0C46">
        <w:rPr>
          <w:spacing w:val="1"/>
        </w:rPr>
        <w:t xml:space="preserve"> </w:t>
      </w:r>
      <w:r w:rsidRPr="005F0C46">
        <w:t>изученном</w:t>
      </w:r>
      <w:r w:rsidRPr="005F0C46">
        <w:rPr>
          <w:spacing w:val="-2"/>
        </w:rPr>
        <w:t xml:space="preserve"> </w:t>
      </w:r>
      <w:r w:rsidRPr="005F0C46">
        <w:t>языковом</w:t>
      </w:r>
      <w:r w:rsidRPr="005F0C46">
        <w:rPr>
          <w:spacing w:val="-2"/>
        </w:rPr>
        <w:t xml:space="preserve"> </w:t>
      </w:r>
      <w:r w:rsidRPr="005F0C46">
        <w:t>материале.</w:t>
      </w:r>
      <w:r w:rsidRPr="005F0C46">
        <w:rPr>
          <w:spacing w:val="4"/>
        </w:rPr>
        <w:t xml:space="preserve"> </w:t>
      </w:r>
      <w:r w:rsidRPr="005F0C46">
        <w:t>Объем</w:t>
      </w:r>
      <w:r w:rsidRPr="005F0C46">
        <w:rPr>
          <w:spacing w:val="-3"/>
        </w:rPr>
        <w:t xml:space="preserve"> </w:t>
      </w:r>
      <w:r w:rsidRPr="005F0C46">
        <w:t>текста</w:t>
      </w:r>
      <w:r w:rsidRPr="005F0C46">
        <w:rPr>
          <w:spacing w:val="1"/>
        </w:rPr>
        <w:t xml:space="preserve"> </w:t>
      </w:r>
      <w:r w:rsidRPr="005F0C46">
        <w:t>для</w:t>
      </w:r>
      <w:r w:rsidRPr="005F0C46">
        <w:rPr>
          <w:spacing w:val="1"/>
        </w:rPr>
        <w:t xml:space="preserve"> </w:t>
      </w:r>
      <w:r w:rsidRPr="005F0C46">
        <w:t>чтения</w:t>
      </w:r>
      <w:r w:rsidRPr="005F0C46">
        <w:rPr>
          <w:spacing w:val="-4"/>
        </w:rPr>
        <w:t xml:space="preserve"> </w:t>
      </w:r>
      <w:r w:rsidRPr="005F0C46">
        <w:t>около</w:t>
      </w:r>
      <w:r w:rsidRPr="005F0C46">
        <w:rPr>
          <w:spacing w:val="6"/>
        </w:rPr>
        <w:t xml:space="preserve"> </w:t>
      </w:r>
      <w:r w:rsidRPr="005F0C46">
        <w:t>500</w:t>
      </w:r>
      <w:r w:rsidRPr="005F0C46">
        <w:rPr>
          <w:spacing w:val="-4"/>
        </w:rPr>
        <w:t xml:space="preserve"> </w:t>
      </w:r>
      <w:r w:rsidRPr="005F0C46">
        <w:t>слов.</w:t>
      </w:r>
    </w:p>
    <w:p w:rsidR="00CA639C" w:rsidRPr="005F0C46" w:rsidRDefault="00E2638E">
      <w:pPr>
        <w:pStyle w:val="a3"/>
        <w:spacing w:line="242" w:lineRule="auto"/>
        <w:ind w:right="3434"/>
      </w:pPr>
      <w:r w:rsidRPr="005F0C46">
        <w:t>Независимо от вида чтения возможно использование двуязычного словаря.</w:t>
      </w:r>
      <w:r w:rsidRPr="005F0C46">
        <w:rPr>
          <w:spacing w:val="-57"/>
        </w:rPr>
        <w:t xml:space="preserve"> </w:t>
      </w:r>
      <w:r w:rsidRPr="005F0C46">
        <w:t>Письменная</w:t>
      </w:r>
      <w:r w:rsidRPr="005F0C46">
        <w:rPr>
          <w:spacing w:val="3"/>
        </w:rPr>
        <w:t xml:space="preserve"> </w:t>
      </w:r>
      <w:r w:rsidRPr="005F0C46">
        <w:t>речь</w:t>
      </w:r>
    </w:p>
    <w:p w:rsidR="00CA639C" w:rsidRPr="005F0C46" w:rsidRDefault="00E2638E">
      <w:pPr>
        <w:pStyle w:val="a3"/>
        <w:spacing w:line="271" w:lineRule="exact"/>
      </w:pPr>
      <w:r w:rsidRPr="005F0C46">
        <w:t>Формирование</w:t>
      </w:r>
      <w:r w:rsidRPr="005F0C46">
        <w:rPr>
          <w:spacing w:val="-3"/>
        </w:rPr>
        <w:t xml:space="preserve"> </w:t>
      </w:r>
      <w:r w:rsidRPr="005F0C46">
        <w:t>и</w:t>
      </w:r>
      <w:r w:rsidRPr="005F0C46">
        <w:rPr>
          <w:spacing w:val="-6"/>
        </w:rPr>
        <w:t xml:space="preserve"> </w:t>
      </w:r>
      <w:r w:rsidRPr="005F0C46">
        <w:t>развитие</w:t>
      </w:r>
      <w:r w:rsidRPr="005F0C46">
        <w:rPr>
          <w:spacing w:val="-7"/>
        </w:rPr>
        <w:t xml:space="preserve"> </w:t>
      </w:r>
      <w:r w:rsidRPr="005F0C46">
        <w:t>письменной</w:t>
      </w:r>
      <w:r w:rsidRPr="005F0C46">
        <w:rPr>
          <w:spacing w:val="-1"/>
        </w:rPr>
        <w:t xml:space="preserve"> </w:t>
      </w:r>
      <w:r w:rsidRPr="005F0C46">
        <w:t>речи, а</w:t>
      </w:r>
      <w:r w:rsidRPr="005F0C46">
        <w:rPr>
          <w:spacing w:val="-8"/>
        </w:rPr>
        <w:t xml:space="preserve"> </w:t>
      </w:r>
      <w:r w:rsidRPr="005F0C46">
        <w:t>именно</w:t>
      </w:r>
      <w:r w:rsidRPr="005F0C46">
        <w:rPr>
          <w:spacing w:val="2"/>
        </w:rPr>
        <w:t xml:space="preserve"> </w:t>
      </w:r>
      <w:r w:rsidRPr="005F0C46">
        <w:t>умений:</w:t>
      </w:r>
    </w:p>
    <w:p w:rsidR="00CA639C" w:rsidRPr="005F0C46" w:rsidRDefault="00E2638E">
      <w:pPr>
        <w:pStyle w:val="a3"/>
        <w:spacing w:line="237" w:lineRule="auto"/>
        <w:ind w:right="723"/>
      </w:pPr>
      <w:r w:rsidRPr="005F0C46">
        <w:t>заполнение</w:t>
      </w:r>
      <w:r w:rsidRPr="005F0C46">
        <w:rPr>
          <w:spacing w:val="16"/>
        </w:rPr>
        <w:t xml:space="preserve"> </w:t>
      </w:r>
      <w:r w:rsidRPr="005F0C46">
        <w:t>анкет</w:t>
      </w:r>
      <w:r w:rsidRPr="005F0C46">
        <w:rPr>
          <w:spacing w:val="13"/>
        </w:rPr>
        <w:t xml:space="preserve"> </w:t>
      </w:r>
      <w:r w:rsidRPr="005F0C46">
        <w:t>и</w:t>
      </w:r>
      <w:r w:rsidRPr="005F0C46">
        <w:rPr>
          <w:spacing w:val="18"/>
        </w:rPr>
        <w:t xml:space="preserve"> </w:t>
      </w:r>
      <w:r w:rsidRPr="005F0C46">
        <w:t>формуляров</w:t>
      </w:r>
      <w:r w:rsidRPr="005F0C46">
        <w:rPr>
          <w:spacing w:val="19"/>
        </w:rPr>
        <w:t xml:space="preserve"> </w:t>
      </w:r>
      <w:r w:rsidRPr="005F0C46">
        <w:t>(указывать</w:t>
      </w:r>
      <w:r w:rsidRPr="005F0C46">
        <w:rPr>
          <w:spacing w:val="19"/>
        </w:rPr>
        <w:t xml:space="preserve"> </w:t>
      </w:r>
      <w:r w:rsidRPr="005F0C46">
        <w:t>имя,</w:t>
      </w:r>
      <w:r w:rsidRPr="005F0C46">
        <w:rPr>
          <w:spacing w:val="19"/>
        </w:rPr>
        <w:t xml:space="preserve"> </w:t>
      </w:r>
      <w:r w:rsidRPr="005F0C46">
        <w:t>фамилию,</w:t>
      </w:r>
      <w:r w:rsidRPr="005F0C46">
        <w:rPr>
          <w:spacing w:val="19"/>
        </w:rPr>
        <w:t xml:space="preserve"> </w:t>
      </w:r>
      <w:r w:rsidRPr="005F0C46">
        <w:t>пол,</w:t>
      </w:r>
      <w:r w:rsidRPr="005F0C46">
        <w:rPr>
          <w:spacing w:val="15"/>
        </w:rPr>
        <w:t xml:space="preserve"> </w:t>
      </w:r>
      <w:r w:rsidRPr="005F0C46">
        <w:t>гражданство,</w:t>
      </w:r>
      <w:r w:rsidRPr="005F0C46">
        <w:rPr>
          <w:spacing w:val="19"/>
        </w:rPr>
        <w:t xml:space="preserve"> </w:t>
      </w:r>
      <w:r w:rsidRPr="005F0C46">
        <w:t>национальность,</w:t>
      </w:r>
      <w:r w:rsidRPr="005F0C46">
        <w:rPr>
          <w:spacing w:val="-57"/>
        </w:rPr>
        <w:t xml:space="preserve"> </w:t>
      </w:r>
      <w:r w:rsidRPr="005F0C46">
        <w:t>адрес);</w:t>
      </w:r>
    </w:p>
    <w:p w:rsidR="00CA639C" w:rsidRPr="005F0C46" w:rsidRDefault="00CA639C">
      <w:pPr>
        <w:spacing w:line="237" w:lineRule="auto"/>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9"/>
        <w:jc w:val="both"/>
      </w:pPr>
      <w:r w:rsidRPr="005F0C46">
        <w:t>написание коротких поздравлений с днем рождения и другими праздниками, выражение пожеланий</w:t>
      </w:r>
      <w:r w:rsidRPr="005F0C46">
        <w:rPr>
          <w:spacing w:val="1"/>
        </w:rPr>
        <w:t xml:space="preserve"> </w:t>
      </w:r>
      <w:r w:rsidRPr="005F0C46">
        <w:t>(объемом</w:t>
      </w:r>
      <w:r w:rsidRPr="005F0C46">
        <w:rPr>
          <w:spacing w:val="2"/>
        </w:rPr>
        <w:t xml:space="preserve"> </w:t>
      </w:r>
      <w:r w:rsidRPr="005F0C46">
        <w:t>30–40</w:t>
      </w:r>
      <w:r w:rsidRPr="005F0C46">
        <w:rPr>
          <w:spacing w:val="-3"/>
        </w:rPr>
        <w:t xml:space="preserve"> </w:t>
      </w:r>
      <w:r w:rsidRPr="005F0C46">
        <w:t>слов,</w:t>
      </w:r>
      <w:r w:rsidRPr="005F0C46">
        <w:rPr>
          <w:spacing w:val="-1"/>
        </w:rPr>
        <w:t xml:space="preserve"> </w:t>
      </w:r>
      <w:r w:rsidRPr="005F0C46">
        <w:t>включая</w:t>
      </w:r>
      <w:r w:rsidRPr="005F0C46">
        <w:rPr>
          <w:spacing w:val="2"/>
        </w:rPr>
        <w:t xml:space="preserve"> </w:t>
      </w:r>
      <w:r w:rsidRPr="005F0C46">
        <w:t>адрес);</w:t>
      </w:r>
    </w:p>
    <w:p w:rsidR="00CA639C" w:rsidRPr="005F0C46" w:rsidRDefault="00E2638E">
      <w:pPr>
        <w:pStyle w:val="a3"/>
        <w:ind w:right="715"/>
        <w:jc w:val="both"/>
      </w:pPr>
      <w:r w:rsidRPr="005F0C46">
        <w:t>написание личного письма, в ответ на письмо-стимул с употреблением формул речевого этикета,</w:t>
      </w:r>
      <w:r w:rsidRPr="005F0C46">
        <w:rPr>
          <w:spacing w:val="1"/>
        </w:rPr>
        <w:t xml:space="preserve"> </w:t>
      </w:r>
      <w:r w:rsidRPr="005F0C46">
        <w:t>принятых в стране изучаемого языка с опорой и без опоры на образец (расспрашивать адресата о его</w:t>
      </w:r>
      <w:r w:rsidRPr="005F0C46">
        <w:rPr>
          <w:spacing w:val="1"/>
        </w:rPr>
        <w:t xml:space="preserve"> </w:t>
      </w:r>
      <w:r w:rsidRPr="005F0C46">
        <w:t>жизни, делах, сообщать то же самое о себе, выражать благодарность, давать совет, просить о чем-</w:t>
      </w:r>
      <w:r w:rsidRPr="005F0C46">
        <w:rPr>
          <w:spacing w:val="1"/>
        </w:rPr>
        <w:t xml:space="preserve"> </w:t>
      </w:r>
      <w:r w:rsidRPr="005F0C46">
        <w:t>либо),</w:t>
      </w:r>
      <w:r w:rsidRPr="005F0C46">
        <w:rPr>
          <w:spacing w:val="-2"/>
        </w:rPr>
        <w:t xml:space="preserve"> </w:t>
      </w:r>
      <w:r w:rsidRPr="005F0C46">
        <w:t>объем</w:t>
      </w:r>
      <w:r w:rsidRPr="005F0C46">
        <w:rPr>
          <w:spacing w:val="-2"/>
        </w:rPr>
        <w:t xml:space="preserve"> </w:t>
      </w:r>
      <w:r w:rsidRPr="005F0C46">
        <w:t>личного</w:t>
      </w:r>
      <w:r w:rsidRPr="005F0C46">
        <w:rPr>
          <w:spacing w:val="5"/>
        </w:rPr>
        <w:t xml:space="preserve"> </w:t>
      </w:r>
      <w:r w:rsidRPr="005F0C46">
        <w:t>письма</w:t>
      </w:r>
      <w:r w:rsidRPr="005F0C46">
        <w:rPr>
          <w:spacing w:val="-4"/>
        </w:rPr>
        <w:t xml:space="preserve"> </w:t>
      </w:r>
      <w:r w:rsidRPr="005F0C46">
        <w:t>около</w:t>
      </w:r>
      <w:r w:rsidRPr="005F0C46">
        <w:rPr>
          <w:spacing w:val="5"/>
        </w:rPr>
        <w:t xml:space="preserve"> </w:t>
      </w:r>
      <w:r w:rsidRPr="005F0C46">
        <w:t>100–120</w:t>
      </w:r>
      <w:r w:rsidRPr="005F0C46">
        <w:rPr>
          <w:spacing w:val="2"/>
        </w:rPr>
        <w:t xml:space="preserve"> </w:t>
      </w:r>
      <w:r w:rsidRPr="005F0C46">
        <w:t>слов,</w:t>
      </w:r>
      <w:r w:rsidRPr="005F0C46">
        <w:rPr>
          <w:spacing w:val="-2"/>
        </w:rPr>
        <w:t xml:space="preserve"> </w:t>
      </w:r>
      <w:r w:rsidRPr="005F0C46">
        <w:t>включая</w:t>
      </w:r>
      <w:r w:rsidRPr="005F0C46">
        <w:rPr>
          <w:spacing w:val="2"/>
        </w:rPr>
        <w:t xml:space="preserve"> </w:t>
      </w:r>
      <w:r w:rsidRPr="005F0C46">
        <w:t>адрес;</w:t>
      </w:r>
    </w:p>
    <w:p w:rsidR="00CA639C" w:rsidRPr="005F0C46" w:rsidRDefault="00E2638E">
      <w:pPr>
        <w:pStyle w:val="a3"/>
        <w:spacing w:line="242" w:lineRule="auto"/>
        <w:ind w:right="719"/>
        <w:jc w:val="both"/>
      </w:pPr>
      <w:r w:rsidRPr="005F0C46">
        <w:t>составление</w:t>
      </w:r>
      <w:r w:rsidRPr="005F0C46">
        <w:rPr>
          <w:spacing w:val="1"/>
        </w:rPr>
        <w:t xml:space="preserve"> </w:t>
      </w:r>
      <w:r w:rsidRPr="005F0C46">
        <w:t>плана,</w:t>
      </w:r>
      <w:r w:rsidRPr="005F0C46">
        <w:rPr>
          <w:spacing w:val="1"/>
        </w:rPr>
        <w:t xml:space="preserve"> </w:t>
      </w:r>
      <w:r w:rsidRPr="005F0C46">
        <w:t>тезисов</w:t>
      </w:r>
      <w:r w:rsidRPr="005F0C46">
        <w:rPr>
          <w:spacing w:val="1"/>
        </w:rPr>
        <w:t xml:space="preserve"> </w:t>
      </w:r>
      <w:r w:rsidRPr="005F0C46">
        <w:t>устного/письменного</w:t>
      </w:r>
      <w:r w:rsidRPr="005F0C46">
        <w:rPr>
          <w:spacing w:val="1"/>
        </w:rPr>
        <w:t xml:space="preserve"> </w:t>
      </w:r>
      <w:r w:rsidRPr="005F0C46">
        <w:t>сообщения;</w:t>
      </w:r>
      <w:r w:rsidRPr="005F0C46">
        <w:rPr>
          <w:spacing w:val="1"/>
        </w:rPr>
        <w:t xml:space="preserve"> </w:t>
      </w:r>
      <w:r w:rsidRPr="005F0C46">
        <w:t>краткое</w:t>
      </w:r>
      <w:r w:rsidRPr="005F0C46">
        <w:rPr>
          <w:spacing w:val="1"/>
        </w:rPr>
        <w:t xml:space="preserve"> </w:t>
      </w:r>
      <w:r w:rsidRPr="005F0C46">
        <w:t>изложение</w:t>
      </w:r>
      <w:r w:rsidRPr="005F0C46">
        <w:rPr>
          <w:spacing w:val="1"/>
        </w:rPr>
        <w:t xml:space="preserve"> </w:t>
      </w:r>
      <w:r w:rsidRPr="005F0C46">
        <w:t>результатов</w:t>
      </w:r>
      <w:r w:rsidRPr="005F0C46">
        <w:rPr>
          <w:spacing w:val="-57"/>
        </w:rPr>
        <w:t xml:space="preserve"> </w:t>
      </w:r>
      <w:r w:rsidRPr="005F0C46">
        <w:t>проектной</w:t>
      </w:r>
      <w:r w:rsidRPr="005F0C46">
        <w:rPr>
          <w:spacing w:val="-3"/>
        </w:rPr>
        <w:t xml:space="preserve"> </w:t>
      </w:r>
      <w:r w:rsidRPr="005F0C46">
        <w:t>деятельности.</w:t>
      </w:r>
    </w:p>
    <w:p w:rsidR="00CA639C" w:rsidRPr="005F0C46" w:rsidRDefault="00E2638E">
      <w:pPr>
        <w:pStyle w:val="a3"/>
        <w:spacing w:line="242" w:lineRule="auto"/>
        <w:ind w:right="722"/>
        <w:jc w:val="both"/>
      </w:pPr>
      <w:r w:rsidRPr="005F0C46">
        <w:t>делать</w:t>
      </w:r>
      <w:r w:rsidRPr="005F0C46">
        <w:rPr>
          <w:spacing w:val="1"/>
        </w:rPr>
        <w:t xml:space="preserve"> </w:t>
      </w:r>
      <w:r w:rsidRPr="005F0C46">
        <w:t>выписки</w:t>
      </w:r>
      <w:r w:rsidRPr="005F0C46">
        <w:rPr>
          <w:spacing w:val="1"/>
        </w:rPr>
        <w:t xml:space="preserve"> </w:t>
      </w:r>
      <w:r w:rsidRPr="005F0C46">
        <w:t>из</w:t>
      </w:r>
      <w:r w:rsidRPr="005F0C46">
        <w:rPr>
          <w:spacing w:val="1"/>
        </w:rPr>
        <w:t xml:space="preserve"> </w:t>
      </w:r>
      <w:r w:rsidRPr="005F0C46">
        <w:t>текстов;</w:t>
      </w:r>
      <w:r w:rsidRPr="005F0C46">
        <w:rPr>
          <w:spacing w:val="1"/>
        </w:rPr>
        <w:t xml:space="preserve"> </w:t>
      </w:r>
      <w:r w:rsidRPr="005F0C46">
        <w:t>составлять</w:t>
      </w:r>
      <w:r w:rsidRPr="005F0C46">
        <w:rPr>
          <w:spacing w:val="1"/>
        </w:rPr>
        <w:t xml:space="preserve"> </w:t>
      </w:r>
      <w:r w:rsidRPr="005F0C46">
        <w:t>небольшие</w:t>
      </w:r>
      <w:r w:rsidRPr="005F0C46">
        <w:rPr>
          <w:spacing w:val="1"/>
        </w:rPr>
        <w:t xml:space="preserve"> </w:t>
      </w:r>
      <w:r w:rsidRPr="005F0C46">
        <w:t>письменные</w:t>
      </w:r>
      <w:r w:rsidRPr="005F0C46">
        <w:rPr>
          <w:spacing w:val="1"/>
        </w:rPr>
        <w:t xml:space="preserve"> </w:t>
      </w:r>
      <w:r w:rsidRPr="005F0C46">
        <w:t>высказывания</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коммуникативной</w:t>
      </w:r>
      <w:r w:rsidRPr="005F0C46">
        <w:rPr>
          <w:spacing w:val="-3"/>
        </w:rPr>
        <w:t xml:space="preserve"> </w:t>
      </w:r>
      <w:r w:rsidRPr="005F0C46">
        <w:t>задачей.</w:t>
      </w:r>
    </w:p>
    <w:p w:rsidR="00CA639C" w:rsidRPr="005F0C46" w:rsidRDefault="00E2638E">
      <w:pPr>
        <w:pStyle w:val="a3"/>
        <w:spacing w:line="242" w:lineRule="auto"/>
        <w:ind w:right="6243"/>
        <w:jc w:val="both"/>
      </w:pPr>
      <w:r w:rsidRPr="005F0C46">
        <w:t>Языковые средства и навыки оперирования ими</w:t>
      </w:r>
      <w:r w:rsidRPr="005F0C46">
        <w:rPr>
          <w:spacing w:val="-57"/>
        </w:rPr>
        <w:t xml:space="preserve"> </w:t>
      </w:r>
      <w:r w:rsidRPr="005F0C46">
        <w:t>Орфография</w:t>
      </w:r>
      <w:r w:rsidRPr="005F0C46">
        <w:rPr>
          <w:spacing w:val="1"/>
        </w:rPr>
        <w:t xml:space="preserve"> </w:t>
      </w:r>
      <w:r w:rsidRPr="005F0C46">
        <w:t>и</w:t>
      </w:r>
      <w:r w:rsidRPr="005F0C46">
        <w:rPr>
          <w:spacing w:val="-2"/>
        </w:rPr>
        <w:t xml:space="preserve"> </w:t>
      </w:r>
      <w:r w:rsidRPr="005F0C46">
        <w:t>пунктуация</w:t>
      </w:r>
    </w:p>
    <w:p w:rsidR="00CA639C" w:rsidRPr="005F0C46" w:rsidRDefault="00E2638E">
      <w:pPr>
        <w:pStyle w:val="a3"/>
        <w:ind w:right="721"/>
        <w:jc w:val="both"/>
      </w:pPr>
      <w:r w:rsidRPr="005F0C46">
        <w:t>Правильное написание всех букв алфавита, основных буквосочетаний, изученных слов. Правильное</w:t>
      </w:r>
      <w:r w:rsidRPr="005F0C46">
        <w:rPr>
          <w:spacing w:val="1"/>
        </w:rPr>
        <w:t xml:space="preserve"> </w:t>
      </w:r>
      <w:r w:rsidRPr="005F0C46">
        <w:t>использование</w:t>
      </w:r>
      <w:r w:rsidRPr="005F0C46">
        <w:rPr>
          <w:spacing w:val="1"/>
        </w:rPr>
        <w:t xml:space="preserve"> </w:t>
      </w:r>
      <w:r w:rsidRPr="005F0C46">
        <w:t>знаков</w:t>
      </w:r>
      <w:r w:rsidRPr="005F0C46">
        <w:rPr>
          <w:spacing w:val="1"/>
        </w:rPr>
        <w:t xml:space="preserve"> </w:t>
      </w:r>
      <w:r w:rsidRPr="005F0C46">
        <w:t>препинания</w:t>
      </w:r>
      <w:r w:rsidRPr="005F0C46">
        <w:rPr>
          <w:spacing w:val="1"/>
        </w:rPr>
        <w:t xml:space="preserve"> </w:t>
      </w:r>
      <w:r w:rsidRPr="005F0C46">
        <w:t>(точки,</w:t>
      </w:r>
      <w:r w:rsidRPr="005F0C46">
        <w:rPr>
          <w:spacing w:val="1"/>
        </w:rPr>
        <w:t xml:space="preserve"> </w:t>
      </w:r>
      <w:r w:rsidRPr="005F0C46">
        <w:t>вопросительного</w:t>
      </w:r>
      <w:r w:rsidRPr="005F0C46">
        <w:rPr>
          <w:spacing w:val="1"/>
        </w:rPr>
        <w:t xml:space="preserve"> </w:t>
      </w:r>
      <w:r w:rsidRPr="005F0C46">
        <w:t>и</w:t>
      </w:r>
      <w:r w:rsidRPr="005F0C46">
        <w:rPr>
          <w:spacing w:val="1"/>
        </w:rPr>
        <w:t xml:space="preserve"> </w:t>
      </w:r>
      <w:r w:rsidRPr="005F0C46">
        <w:t>восклицательного</w:t>
      </w:r>
      <w:r w:rsidRPr="005F0C46">
        <w:rPr>
          <w:spacing w:val="1"/>
        </w:rPr>
        <w:t xml:space="preserve"> </w:t>
      </w:r>
      <w:r w:rsidRPr="005F0C46">
        <w:t>знака)</w:t>
      </w:r>
      <w:r w:rsidRPr="005F0C46">
        <w:rPr>
          <w:spacing w:val="1"/>
        </w:rPr>
        <w:t xml:space="preserve"> </w:t>
      </w:r>
      <w:r w:rsidRPr="005F0C46">
        <w:t>в</w:t>
      </w:r>
      <w:r w:rsidRPr="005F0C46">
        <w:rPr>
          <w:spacing w:val="1"/>
        </w:rPr>
        <w:t xml:space="preserve"> </w:t>
      </w:r>
      <w:r w:rsidRPr="005F0C46">
        <w:t>конце</w:t>
      </w:r>
      <w:r w:rsidRPr="005F0C46">
        <w:rPr>
          <w:spacing w:val="1"/>
        </w:rPr>
        <w:t xml:space="preserve"> </w:t>
      </w:r>
      <w:r w:rsidRPr="005F0C46">
        <w:t>предложения.</w:t>
      </w:r>
    </w:p>
    <w:p w:rsidR="00CA639C" w:rsidRPr="005F0C46" w:rsidRDefault="00E2638E">
      <w:pPr>
        <w:pStyle w:val="a3"/>
        <w:spacing w:line="275" w:lineRule="exact"/>
        <w:jc w:val="both"/>
      </w:pPr>
      <w:r w:rsidRPr="005F0C46">
        <w:t>Фонетическая</w:t>
      </w:r>
      <w:r w:rsidRPr="005F0C46">
        <w:rPr>
          <w:spacing w:val="-1"/>
        </w:rPr>
        <w:t xml:space="preserve"> </w:t>
      </w:r>
      <w:r w:rsidRPr="005F0C46">
        <w:t>сторона</w:t>
      </w:r>
      <w:r w:rsidRPr="005F0C46">
        <w:rPr>
          <w:spacing w:val="-1"/>
        </w:rPr>
        <w:t xml:space="preserve"> </w:t>
      </w:r>
      <w:r w:rsidRPr="005F0C46">
        <w:t>речи.</w:t>
      </w:r>
    </w:p>
    <w:p w:rsidR="00CA639C" w:rsidRPr="005F0C46" w:rsidRDefault="00E2638E">
      <w:pPr>
        <w:pStyle w:val="a3"/>
        <w:ind w:right="710"/>
        <w:jc w:val="both"/>
      </w:pPr>
      <w:r w:rsidRPr="005F0C46">
        <w:t>Различения</w:t>
      </w:r>
      <w:r w:rsidRPr="005F0C46">
        <w:rPr>
          <w:spacing w:val="1"/>
        </w:rPr>
        <w:t xml:space="preserve"> </w:t>
      </w:r>
      <w:r w:rsidRPr="005F0C46">
        <w:t>на</w:t>
      </w:r>
      <w:r w:rsidRPr="005F0C46">
        <w:rPr>
          <w:spacing w:val="1"/>
        </w:rPr>
        <w:t xml:space="preserve"> </w:t>
      </w:r>
      <w:r w:rsidRPr="005F0C46">
        <w:t>слух</w:t>
      </w:r>
      <w:r w:rsidRPr="005F0C46">
        <w:rPr>
          <w:spacing w:val="1"/>
        </w:rPr>
        <w:t xml:space="preserve"> </w:t>
      </w:r>
      <w:r w:rsidRPr="005F0C46">
        <w:t>в</w:t>
      </w:r>
      <w:r w:rsidRPr="005F0C46">
        <w:rPr>
          <w:spacing w:val="1"/>
        </w:rPr>
        <w:t xml:space="preserve"> </w:t>
      </w:r>
      <w:r w:rsidRPr="005F0C46">
        <w:t>потоке</w:t>
      </w:r>
      <w:r w:rsidRPr="005F0C46">
        <w:rPr>
          <w:spacing w:val="1"/>
        </w:rPr>
        <w:t xml:space="preserve"> </w:t>
      </w:r>
      <w:r w:rsidRPr="005F0C46">
        <w:t>речи</w:t>
      </w:r>
      <w:r w:rsidRPr="005F0C46">
        <w:rPr>
          <w:spacing w:val="1"/>
        </w:rPr>
        <w:t xml:space="preserve"> </w:t>
      </w:r>
      <w:r w:rsidRPr="005F0C46">
        <w:t>всех</w:t>
      </w:r>
      <w:r w:rsidRPr="005F0C46">
        <w:rPr>
          <w:spacing w:val="1"/>
        </w:rPr>
        <w:t xml:space="preserve"> </w:t>
      </w:r>
      <w:r w:rsidRPr="005F0C46">
        <w:t>звуков</w:t>
      </w:r>
      <w:r w:rsidRPr="005F0C46">
        <w:rPr>
          <w:spacing w:val="1"/>
        </w:rPr>
        <w:t xml:space="preserve"> </w:t>
      </w:r>
      <w:r w:rsidRPr="005F0C46">
        <w:t>иностранного</w:t>
      </w:r>
      <w:r w:rsidRPr="005F0C46">
        <w:rPr>
          <w:spacing w:val="1"/>
        </w:rPr>
        <w:t xml:space="preserve"> </w:t>
      </w:r>
      <w:r w:rsidRPr="005F0C46">
        <w:t>языка</w:t>
      </w:r>
      <w:r w:rsidRPr="005F0C46">
        <w:rPr>
          <w:spacing w:val="1"/>
        </w:rPr>
        <w:t xml:space="preserve"> </w:t>
      </w:r>
      <w:r w:rsidRPr="005F0C46">
        <w:t>и</w:t>
      </w:r>
      <w:r w:rsidRPr="005F0C46">
        <w:rPr>
          <w:spacing w:val="1"/>
        </w:rPr>
        <w:t xml:space="preserve"> </w:t>
      </w:r>
      <w:r w:rsidRPr="005F0C46">
        <w:t>навыки</w:t>
      </w:r>
      <w:r w:rsidRPr="005F0C46">
        <w:rPr>
          <w:spacing w:val="1"/>
        </w:rPr>
        <w:t xml:space="preserve"> </w:t>
      </w:r>
      <w:r w:rsidRPr="005F0C46">
        <w:t>их</w:t>
      </w:r>
      <w:r w:rsidRPr="005F0C46">
        <w:rPr>
          <w:spacing w:val="1"/>
        </w:rPr>
        <w:t xml:space="preserve"> </w:t>
      </w:r>
      <w:r w:rsidRPr="005F0C46">
        <w:t>адекватного</w:t>
      </w:r>
      <w:r w:rsidRPr="005F0C46">
        <w:rPr>
          <w:spacing w:val="1"/>
        </w:rPr>
        <w:t xml:space="preserve"> </w:t>
      </w:r>
      <w:r w:rsidRPr="005F0C46">
        <w:t>произношения</w:t>
      </w:r>
      <w:r w:rsidRPr="005F0C46">
        <w:rPr>
          <w:spacing w:val="1"/>
        </w:rPr>
        <w:t xml:space="preserve"> </w:t>
      </w:r>
      <w:r w:rsidRPr="005F0C46">
        <w:t>(без</w:t>
      </w:r>
      <w:r w:rsidRPr="005F0C46">
        <w:rPr>
          <w:spacing w:val="1"/>
        </w:rPr>
        <w:t xml:space="preserve"> </w:t>
      </w:r>
      <w:r w:rsidRPr="005F0C46">
        <w:t>фонематических</w:t>
      </w:r>
      <w:r w:rsidRPr="005F0C46">
        <w:rPr>
          <w:spacing w:val="1"/>
        </w:rPr>
        <w:t xml:space="preserve"> </w:t>
      </w:r>
      <w:r w:rsidRPr="005F0C46">
        <w:t>ошибок,</w:t>
      </w:r>
      <w:r w:rsidRPr="005F0C46">
        <w:rPr>
          <w:spacing w:val="1"/>
        </w:rPr>
        <w:t xml:space="preserve"> </w:t>
      </w:r>
      <w:r w:rsidRPr="005F0C46">
        <w:t>ведущих</w:t>
      </w:r>
      <w:r w:rsidRPr="005F0C46">
        <w:rPr>
          <w:spacing w:val="1"/>
        </w:rPr>
        <w:t xml:space="preserve"> </w:t>
      </w:r>
      <w:r w:rsidRPr="005F0C46">
        <w:t>к</w:t>
      </w:r>
      <w:r w:rsidRPr="005F0C46">
        <w:rPr>
          <w:spacing w:val="1"/>
        </w:rPr>
        <w:t xml:space="preserve"> </w:t>
      </w:r>
      <w:r w:rsidRPr="005F0C46">
        <w:t>сбою</w:t>
      </w:r>
      <w:r w:rsidRPr="005F0C46">
        <w:rPr>
          <w:spacing w:val="1"/>
        </w:rPr>
        <w:t xml:space="preserve"> </w:t>
      </w:r>
      <w:r w:rsidRPr="005F0C46">
        <w:t>в</w:t>
      </w:r>
      <w:r w:rsidRPr="005F0C46">
        <w:rPr>
          <w:spacing w:val="1"/>
        </w:rPr>
        <w:t xml:space="preserve"> </w:t>
      </w:r>
      <w:r w:rsidRPr="005F0C46">
        <w:t>коммуникации).</w:t>
      </w:r>
      <w:r w:rsidRPr="005F0C46">
        <w:rPr>
          <w:spacing w:val="1"/>
        </w:rPr>
        <w:t xml:space="preserve"> </w:t>
      </w:r>
      <w:r w:rsidRPr="005F0C46">
        <w:t>Соблюдение</w:t>
      </w:r>
      <w:r w:rsidRPr="005F0C46">
        <w:rPr>
          <w:spacing w:val="1"/>
        </w:rPr>
        <w:t xml:space="preserve"> </w:t>
      </w:r>
      <w:r w:rsidRPr="005F0C46">
        <w:t>правильного ударения в изученных словах. Членение предложений на смысловые группы. Ритмико-</w:t>
      </w:r>
      <w:r w:rsidRPr="005F0C46">
        <w:rPr>
          <w:spacing w:val="1"/>
        </w:rPr>
        <w:t xml:space="preserve"> </w:t>
      </w:r>
      <w:r w:rsidRPr="005F0C46">
        <w:t>интонационные</w:t>
      </w:r>
      <w:r w:rsidRPr="005F0C46">
        <w:rPr>
          <w:spacing w:val="1"/>
        </w:rPr>
        <w:t xml:space="preserve"> </w:t>
      </w:r>
      <w:r w:rsidRPr="005F0C46">
        <w:t>навыки</w:t>
      </w:r>
      <w:r w:rsidRPr="005F0C46">
        <w:rPr>
          <w:spacing w:val="1"/>
        </w:rPr>
        <w:t xml:space="preserve"> </w:t>
      </w:r>
      <w:r w:rsidRPr="005F0C46">
        <w:t>произношения</w:t>
      </w:r>
      <w:r w:rsidRPr="005F0C46">
        <w:rPr>
          <w:spacing w:val="1"/>
        </w:rPr>
        <w:t xml:space="preserve"> </w:t>
      </w:r>
      <w:r w:rsidRPr="005F0C46">
        <w:t>различных</w:t>
      </w:r>
      <w:r w:rsidRPr="005F0C46">
        <w:rPr>
          <w:spacing w:val="1"/>
        </w:rPr>
        <w:t xml:space="preserve"> </w:t>
      </w:r>
      <w:r w:rsidRPr="005F0C46">
        <w:t>типов</w:t>
      </w:r>
      <w:r w:rsidRPr="005F0C46">
        <w:rPr>
          <w:spacing w:val="1"/>
        </w:rPr>
        <w:t xml:space="preserve"> </w:t>
      </w:r>
      <w:r w:rsidRPr="005F0C46">
        <w:t>предложений.</w:t>
      </w:r>
      <w:r w:rsidRPr="005F0C46">
        <w:rPr>
          <w:spacing w:val="1"/>
        </w:rPr>
        <w:t xml:space="preserve"> </w:t>
      </w:r>
      <w:r w:rsidRPr="005F0C46">
        <w:t>Соблюдение</w:t>
      </w:r>
      <w:r w:rsidRPr="005F0C46">
        <w:rPr>
          <w:spacing w:val="1"/>
        </w:rPr>
        <w:t xml:space="preserve"> </w:t>
      </w:r>
      <w:r w:rsidRPr="005F0C46">
        <w:t>правила</w:t>
      </w:r>
      <w:r w:rsidRPr="005F0C46">
        <w:rPr>
          <w:spacing w:val="1"/>
        </w:rPr>
        <w:t xml:space="preserve"> </w:t>
      </w:r>
      <w:r w:rsidRPr="005F0C46">
        <w:t>отсутствия</w:t>
      </w:r>
      <w:r w:rsidRPr="005F0C46">
        <w:rPr>
          <w:spacing w:val="1"/>
        </w:rPr>
        <w:t xml:space="preserve"> </w:t>
      </w:r>
      <w:r w:rsidRPr="005F0C46">
        <w:t>фразового</w:t>
      </w:r>
      <w:r w:rsidRPr="005F0C46">
        <w:rPr>
          <w:spacing w:val="6"/>
        </w:rPr>
        <w:t xml:space="preserve"> </w:t>
      </w:r>
      <w:r w:rsidRPr="005F0C46">
        <w:t>ударения</w:t>
      </w:r>
      <w:r w:rsidRPr="005F0C46">
        <w:rPr>
          <w:spacing w:val="1"/>
        </w:rPr>
        <w:t xml:space="preserve"> </w:t>
      </w:r>
      <w:r w:rsidRPr="005F0C46">
        <w:t>на</w:t>
      </w:r>
      <w:r w:rsidRPr="005F0C46">
        <w:rPr>
          <w:spacing w:val="1"/>
        </w:rPr>
        <w:t xml:space="preserve"> </w:t>
      </w:r>
      <w:r w:rsidRPr="005F0C46">
        <w:t>служебных</w:t>
      </w:r>
      <w:r w:rsidRPr="005F0C46">
        <w:rPr>
          <w:spacing w:val="-3"/>
        </w:rPr>
        <w:t xml:space="preserve"> </w:t>
      </w:r>
      <w:r w:rsidRPr="005F0C46">
        <w:t>словах.</w:t>
      </w:r>
    </w:p>
    <w:p w:rsidR="00CA639C" w:rsidRPr="005F0C46" w:rsidRDefault="00E2638E">
      <w:pPr>
        <w:pStyle w:val="a3"/>
        <w:spacing w:line="275" w:lineRule="exact"/>
        <w:jc w:val="both"/>
      </w:pPr>
      <w:r w:rsidRPr="005F0C46">
        <w:t>Лексическая сторона</w:t>
      </w:r>
      <w:r w:rsidRPr="005F0C46">
        <w:rPr>
          <w:spacing w:val="-5"/>
        </w:rPr>
        <w:t xml:space="preserve"> </w:t>
      </w:r>
      <w:r w:rsidRPr="005F0C46">
        <w:t>речи</w:t>
      </w:r>
    </w:p>
    <w:p w:rsidR="00CA639C" w:rsidRPr="005F0C46" w:rsidRDefault="00E2638E">
      <w:pPr>
        <w:pStyle w:val="a3"/>
        <w:ind w:right="715"/>
        <w:jc w:val="both"/>
      </w:pPr>
      <w:r w:rsidRPr="005F0C46">
        <w:t>Навыки</w:t>
      </w:r>
      <w:r w:rsidRPr="005F0C46">
        <w:rPr>
          <w:spacing w:val="1"/>
        </w:rPr>
        <w:t xml:space="preserve"> </w:t>
      </w:r>
      <w:r w:rsidRPr="005F0C46">
        <w:t>распознавания</w:t>
      </w:r>
      <w:r w:rsidRPr="005F0C46">
        <w:rPr>
          <w:spacing w:val="1"/>
        </w:rPr>
        <w:t xml:space="preserve"> </w:t>
      </w:r>
      <w:r w:rsidRPr="005F0C46">
        <w:t>и</w:t>
      </w:r>
      <w:r w:rsidRPr="005F0C46">
        <w:rPr>
          <w:spacing w:val="1"/>
        </w:rPr>
        <w:t xml:space="preserve"> </w:t>
      </w:r>
      <w:r w:rsidRPr="005F0C46">
        <w:t>употребления</w:t>
      </w:r>
      <w:r w:rsidRPr="005F0C46">
        <w:rPr>
          <w:spacing w:val="1"/>
        </w:rPr>
        <w:t xml:space="preserve"> </w:t>
      </w:r>
      <w:r w:rsidRPr="005F0C46">
        <w:t>в</w:t>
      </w:r>
      <w:r w:rsidRPr="005F0C46">
        <w:rPr>
          <w:spacing w:val="1"/>
        </w:rPr>
        <w:t xml:space="preserve"> </w:t>
      </w:r>
      <w:r w:rsidRPr="005F0C46">
        <w:t>речи</w:t>
      </w:r>
      <w:r w:rsidRPr="005F0C46">
        <w:rPr>
          <w:spacing w:val="1"/>
        </w:rPr>
        <w:t xml:space="preserve"> </w:t>
      </w:r>
      <w:r w:rsidRPr="005F0C46">
        <w:t>лексических</w:t>
      </w:r>
      <w:r w:rsidRPr="005F0C46">
        <w:rPr>
          <w:spacing w:val="1"/>
        </w:rPr>
        <w:t xml:space="preserve"> </w:t>
      </w:r>
      <w:r w:rsidRPr="005F0C46">
        <w:t>единиц,</w:t>
      </w:r>
      <w:r w:rsidRPr="005F0C46">
        <w:rPr>
          <w:spacing w:val="1"/>
        </w:rPr>
        <w:t xml:space="preserve"> </w:t>
      </w:r>
      <w:r w:rsidRPr="005F0C46">
        <w:t>обслуживающих</w:t>
      </w:r>
      <w:r w:rsidRPr="005F0C46">
        <w:rPr>
          <w:spacing w:val="1"/>
        </w:rPr>
        <w:t xml:space="preserve"> </w:t>
      </w:r>
      <w:r w:rsidRPr="005F0C46">
        <w:t>ситуации</w:t>
      </w:r>
      <w:r w:rsidRPr="005F0C46">
        <w:rPr>
          <w:spacing w:val="1"/>
        </w:rPr>
        <w:t xml:space="preserve"> </w:t>
      </w:r>
      <w:r w:rsidRPr="005F0C46">
        <w:t>общения</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тематики</w:t>
      </w:r>
      <w:r w:rsidRPr="005F0C46">
        <w:rPr>
          <w:spacing w:val="1"/>
        </w:rPr>
        <w:t xml:space="preserve"> </w:t>
      </w:r>
      <w:r w:rsidRPr="005F0C46">
        <w:t>основной</w:t>
      </w:r>
      <w:r w:rsidRPr="005F0C46">
        <w:rPr>
          <w:spacing w:val="1"/>
        </w:rPr>
        <w:t xml:space="preserve"> </w:t>
      </w:r>
      <w:r w:rsidRPr="005F0C46">
        <w:t>школы,</w:t>
      </w:r>
      <w:r w:rsidRPr="005F0C46">
        <w:rPr>
          <w:spacing w:val="1"/>
        </w:rPr>
        <w:t xml:space="preserve"> </w:t>
      </w:r>
      <w:r w:rsidRPr="005F0C46">
        <w:t>наиболее</w:t>
      </w:r>
      <w:r w:rsidRPr="005F0C46">
        <w:rPr>
          <w:spacing w:val="1"/>
        </w:rPr>
        <w:t xml:space="preserve"> </w:t>
      </w:r>
      <w:r w:rsidRPr="005F0C46">
        <w:t>распространенных</w:t>
      </w:r>
      <w:r w:rsidRPr="005F0C46">
        <w:rPr>
          <w:spacing w:val="1"/>
        </w:rPr>
        <w:t xml:space="preserve"> </w:t>
      </w:r>
      <w:r w:rsidRPr="005F0C46">
        <w:t>устойчивых</w:t>
      </w:r>
      <w:r w:rsidRPr="005F0C46">
        <w:rPr>
          <w:spacing w:val="1"/>
        </w:rPr>
        <w:t xml:space="preserve"> </w:t>
      </w:r>
      <w:r w:rsidRPr="005F0C46">
        <w:t>словосочетаний, оценочной лексики,</w:t>
      </w:r>
      <w:r w:rsidRPr="005F0C46">
        <w:rPr>
          <w:spacing w:val="1"/>
        </w:rPr>
        <w:t xml:space="preserve"> </w:t>
      </w:r>
      <w:r w:rsidRPr="005F0C46">
        <w:t>реплик-клише</w:t>
      </w:r>
      <w:r w:rsidRPr="005F0C46">
        <w:rPr>
          <w:spacing w:val="1"/>
        </w:rPr>
        <w:t xml:space="preserve"> </w:t>
      </w:r>
      <w:r w:rsidRPr="005F0C46">
        <w:t>речевого</w:t>
      </w:r>
      <w:r w:rsidRPr="005F0C46">
        <w:rPr>
          <w:spacing w:val="1"/>
        </w:rPr>
        <w:t xml:space="preserve"> </w:t>
      </w:r>
      <w:r w:rsidRPr="005F0C46">
        <w:t>этикета, характерных для</w:t>
      </w:r>
      <w:r w:rsidRPr="005F0C46">
        <w:rPr>
          <w:spacing w:val="1"/>
        </w:rPr>
        <w:t xml:space="preserve"> </w:t>
      </w:r>
      <w:r w:rsidRPr="005F0C46">
        <w:t>культуры</w:t>
      </w:r>
      <w:r w:rsidRPr="005F0C46">
        <w:rPr>
          <w:spacing w:val="1"/>
        </w:rPr>
        <w:t xml:space="preserve"> </w:t>
      </w:r>
      <w:r w:rsidRPr="005F0C46">
        <w:t>стран</w:t>
      </w:r>
      <w:r w:rsidRPr="005F0C46">
        <w:rPr>
          <w:spacing w:val="1"/>
        </w:rPr>
        <w:t xml:space="preserve"> </w:t>
      </w:r>
      <w:r w:rsidRPr="005F0C46">
        <w:t>изучаемого</w:t>
      </w:r>
      <w:r w:rsidRPr="005F0C46">
        <w:rPr>
          <w:spacing w:val="2"/>
        </w:rPr>
        <w:t xml:space="preserve"> </w:t>
      </w:r>
      <w:r w:rsidRPr="005F0C46">
        <w:t>языка в</w:t>
      </w:r>
      <w:r w:rsidRPr="005F0C46">
        <w:rPr>
          <w:spacing w:val="-1"/>
        </w:rPr>
        <w:t xml:space="preserve"> </w:t>
      </w:r>
      <w:r w:rsidRPr="005F0C46">
        <w:t>объеме</w:t>
      </w:r>
      <w:r w:rsidRPr="005F0C46">
        <w:rPr>
          <w:spacing w:val="-4"/>
        </w:rPr>
        <w:t xml:space="preserve"> </w:t>
      </w:r>
      <w:r w:rsidRPr="005F0C46">
        <w:t>примерно</w:t>
      </w:r>
      <w:r w:rsidRPr="005F0C46">
        <w:rPr>
          <w:spacing w:val="5"/>
        </w:rPr>
        <w:t xml:space="preserve"> </w:t>
      </w:r>
      <w:r w:rsidRPr="005F0C46">
        <w:t>1000</w:t>
      </w:r>
      <w:r w:rsidRPr="005F0C46">
        <w:rPr>
          <w:spacing w:val="2"/>
        </w:rPr>
        <w:t xml:space="preserve"> </w:t>
      </w:r>
      <w:r w:rsidRPr="005F0C46">
        <w:t>единиц.</w:t>
      </w:r>
    </w:p>
    <w:p w:rsidR="00CA639C" w:rsidRPr="005F0C46" w:rsidRDefault="00E2638E">
      <w:pPr>
        <w:pStyle w:val="a3"/>
        <w:spacing w:line="242" w:lineRule="auto"/>
        <w:ind w:right="713"/>
        <w:jc w:val="both"/>
      </w:pPr>
      <w:r w:rsidRPr="005F0C46">
        <w:t>Основные</w:t>
      </w:r>
      <w:r w:rsidRPr="005F0C46">
        <w:rPr>
          <w:spacing w:val="1"/>
        </w:rPr>
        <w:t xml:space="preserve"> </w:t>
      </w:r>
      <w:r w:rsidRPr="005F0C46">
        <w:t>способы</w:t>
      </w:r>
      <w:r w:rsidRPr="005F0C46">
        <w:rPr>
          <w:spacing w:val="1"/>
        </w:rPr>
        <w:t xml:space="preserve"> </w:t>
      </w:r>
      <w:r w:rsidRPr="005F0C46">
        <w:t>словообразования:</w:t>
      </w:r>
      <w:r w:rsidRPr="005F0C46">
        <w:rPr>
          <w:spacing w:val="1"/>
        </w:rPr>
        <w:t xml:space="preserve"> </w:t>
      </w:r>
      <w:r w:rsidRPr="005F0C46">
        <w:t>аффиксация,</w:t>
      </w:r>
      <w:r w:rsidRPr="005F0C46">
        <w:rPr>
          <w:spacing w:val="1"/>
        </w:rPr>
        <w:t xml:space="preserve"> </w:t>
      </w:r>
      <w:r w:rsidRPr="005F0C46">
        <w:t>словосложение,</w:t>
      </w:r>
      <w:r w:rsidRPr="005F0C46">
        <w:rPr>
          <w:spacing w:val="1"/>
        </w:rPr>
        <w:t xml:space="preserve"> </w:t>
      </w:r>
      <w:r w:rsidRPr="005F0C46">
        <w:t>конверсия.</w:t>
      </w:r>
      <w:r w:rsidRPr="005F0C46">
        <w:rPr>
          <w:spacing w:val="1"/>
        </w:rPr>
        <w:t xml:space="preserve"> </w:t>
      </w:r>
      <w:r w:rsidRPr="005F0C46">
        <w:t>Многозначность</w:t>
      </w:r>
      <w:r w:rsidRPr="005F0C46">
        <w:rPr>
          <w:spacing w:val="1"/>
        </w:rPr>
        <w:t xml:space="preserve"> </w:t>
      </w:r>
      <w:r w:rsidRPr="005F0C46">
        <w:t>лексических</w:t>
      </w:r>
      <w:r w:rsidRPr="005F0C46">
        <w:rPr>
          <w:spacing w:val="-4"/>
        </w:rPr>
        <w:t xml:space="preserve"> </w:t>
      </w:r>
      <w:r w:rsidRPr="005F0C46">
        <w:t>единиц.</w:t>
      </w:r>
      <w:r w:rsidRPr="005F0C46">
        <w:rPr>
          <w:spacing w:val="3"/>
        </w:rPr>
        <w:t xml:space="preserve"> </w:t>
      </w:r>
      <w:r w:rsidRPr="005F0C46">
        <w:t>Синонимы.</w:t>
      </w:r>
      <w:r w:rsidRPr="005F0C46">
        <w:rPr>
          <w:spacing w:val="3"/>
        </w:rPr>
        <w:t xml:space="preserve"> </w:t>
      </w:r>
      <w:r w:rsidRPr="005F0C46">
        <w:t>Антонимы.</w:t>
      </w:r>
      <w:r w:rsidRPr="005F0C46">
        <w:rPr>
          <w:spacing w:val="-2"/>
        </w:rPr>
        <w:t xml:space="preserve"> </w:t>
      </w:r>
      <w:r w:rsidRPr="005F0C46">
        <w:t>Лексическая</w:t>
      </w:r>
      <w:r w:rsidRPr="005F0C46">
        <w:rPr>
          <w:spacing w:val="2"/>
        </w:rPr>
        <w:t xml:space="preserve"> </w:t>
      </w:r>
      <w:r w:rsidRPr="005F0C46">
        <w:t>сочетаемость.</w:t>
      </w:r>
    </w:p>
    <w:p w:rsidR="00CA639C" w:rsidRPr="005F0C46" w:rsidRDefault="00E2638E">
      <w:pPr>
        <w:pStyle w:val="a3"/>
        <w:spacing w:line="271" w:lineRule="exact"/>
        <w:jc w:val="both"/>
      </w:pPr>
      <w:r w:rsidRPr="005F0C46">
        <w:t>Грамматическая</w:t>
      </w:r>
      <w:r w:rsidRPr="005F0C46">
        <w:rPr>
          <w:spacing w:val="-2"/>
        </w:rPr>
        <w:t xml:space="preserve"> </w:t>
      </w:r>
      <w:r w:rsidRPr="005F0C46">
        <w:t>сторона</w:t>
      </w:r>
      <w:r w:rsidRPr="005F0C46">
        <w:rPr>
          <w:spacing w:val="-2"/>
        </w:rPr>
        <w:t xml:space="preserve"> </w:t>
      </w:r>
      <w:r w:rsidRPr="005F0C46">
        <w:t>речи</w:t>
      </w:r>
    </w:p>
    <w:p w:rsidR="00CA639C" w:rsidRPr="005F0C46" w:rsidRDefault="00E2638E">
      <w:pPr>
        <w:pStyle w:val="a3"/>
        <w:spacing w:line="237" w:lineRule="auto"/>
        <w:ind w:right="722"/>
        <w:jc w:val="both"/>
      </w:pPr>
      <w:r w:rsidRPr="005F0C46">
        <w:t>Навыки распознавания и употребления в речи нераспространенных и распространенных простых</w:t>
      </w:r>
      <w:r w:rsidRPr="005F0C46">
        <w:rPr>
          <w:spacing w:val="1"/>
        </w:rPr>
        <w:t xml:space="preserve"> </w:t>
      </w:r>
      <w:r w:rsidRPr="005F0C46">
        <w:t>предложений,</w:t>
      </w:r>
      <w:r w:rsidRPr="005F0C46">
        <w:rPr>
          <w:spacing w:val="-2"/>
        </w:rPr>
        <w:t xml:space="preserve"> </w:t>
      </w:r>
      <w:r w:rsidRPr="005F0C46">
        <w:t>сложносочиненных</w:t>
      </w:r>
      <w:r w:rsidRPr="005F0C46">
        <w:rPr>
          <w:spacing w:val="-3"/>
        </w:rPr>
        <w:t xml:space="preserve"> </w:t>
      </w:r>
      <w:r w:rsidRPr="005F0C46">
        <w:t>и</w:t>
      </w:r>
      <w:r w:rsidRPr="005F0C46">
        <w:rPr>
          <w:spacing w:val="2"/>
        </w:rPr>
        <w:t xml:space="preserve"> </w:t>
      </w:r>
      <w:r w:rsidRPr="005F0C46">
        <w:t>сложноподчиненных</w:t>
      </w:r>
      <w:r w:rsidRPr="005F0C46">
        <w:rPr>
          <w:spacing w:val="-3"/>
        </w:rPr>
        <w:t xml:space="preserve"> </w:t>
      </w:r>
      <w:r w:rsidRPr="005F0C46">
        <w:t>предложений.</w:t>
      </w:r>
    </w:p>
    <w:p w:rsidR="00CA639C" w:rsidRPr="005F0C46" w:rsidRDefault="00E2638E">
      <w:pPr>
        <w:pStyle w:val="a3"/>
        <w:ind w:right="722"/>
        <w:jc w:val="both"/>
      </w:pPr>
      <w:r w:rsidRPr="005F0C46">
        <w:t>Навыки</w:t>
      </w:r>
      <w:r w:rsidRPr="005F0C46">
        <w:rPr>
          <w:spacing w:val="1"/>
        </w:rPr>
        <w:t xml:space="preserve"> </w:t>
      </w:r>
      <w:r w:rsidRPr="005F0C46">
        <w:t>распознавания</w:t>
      </w:r>
      <w:r w:rsidRPr="005F0C46">
        <w:rPr>
          <w:spacing w:val="1"/>
        </w:rPr>
        <w:t xml:space="preserve"> </w:t>
      </w:r>
      <w:r w:rsidRPr="005F0C46">
        <w:t>и</w:t>
      </w:r>
      <w:r w:rsidRPr="005F0C46">
        <w:rPr>
          <w:spacing w:val="1"/>
        </w:rPr>
        <w:t xml:space="preserve"> </w:t>
      </w:r>
      <w:r w:rsidRPr="005F0C46">
        <w:t>употребления</w:t>
      </w:r>
      <w:r w:rsidRPr="005F0C46">
        <w:rPr>
          <w:spacing w:val="1"/>
        </w:rPr>
        <w:t xml:space="preserve"> </w:t>
      </w:r>
      <w:r w:rsidRPr="005F0C46">
        <w:t>в</w:t>
      </w:r>
      <w:r w:rsidRPr="005F0C46">
        <w:rPr>
          <w:spacing w:val="1"/>
        </w:rPr>
        <w:t xml:space="preserve"> </w:t>
      </w:r>
      <w:r w:rsidRPr="005F0C46">
        <w:t>речи</w:t>
      </w:r>
      <w:r w:rsidRPr="005F0C46">
        <w:rPr>
          <w:spacing w:val="1"/>
        </w:rPr>
        <w:t xml:space="preserve"> </w:t>
      </w:r>
      <w:r w:rsidRPr="005F0C46">
        <w:t>коммуникативных</w:t>
      </w:r>
      <w:r w:rsidRPr="005F0C46">
        <w:rPr>
          <w:spacing w:val="1"/>
        </w:rPr>
        <w:t xml:space="preserve"> </w:t>
      </w:r>
      <w:r w:rsidRPr="005F0C46">
        <w:t>типов</w:t>
      </w:r>
      <w:r w:rsidRPr="005F0C46">
        <w:rPr>
          <w:spacing w:val="1"/>
        </w:rPr>
        <w:t xml:space="preserve"> </w:t>
      </w:r>
      <w:r w:rsidRPr="005F0C46">
        <w:t>предложения:</w:t>
      </w:r>
      <w:r w:rsidRPr="005F0C46">
        <w:rPr>
          <w:spacing w:val="1"/>
        </w:rPr>
        <w:t xml:space="preserve"> </w:t>
      </w:r>
      <w:r w:rsidRPr="005F0C46">
        <w:t>повествовательное</w:t>
      </w:r>
      <w:r w:rsidRPr="005F0C46">
        <w:rPr>
          <w:spacing w:val="1"/>
        </w:rPr>
        <w:t xml:space="preserve"> </w:t>
      </w:r>
      <w:r w:rsidRPr="005F0C46">
        <w:t>(утвердительное</w:t>
      </w:r>
      <w:r w:rsidRPr="005F0C46">
        <w:rPr>
          <w:spacing w:val="1"/>
        </w:rPr>
        <w:t xml:space="preserve"> </w:t>
      </w:r>
      <w:r w:rsidRPr="005F0C46">
        <w:t>и</w:t>
      </w:r>
      <w:r w:rsidRPr="005F0C46">
        <w:rPr>
          <w:spacing w:val="1"/>
        </w:rPr>
        <w:t xml:space="preserve"> </w:t>
      </w:r>
      <w:r w:rsidRPr="005F0C46">
        <w:t>отрицательное),</w:t>
      </w:r>
      <w:r w:rsidRPr="005F0C46">
        <w:rPr>
          <w:spacing w:val="1"/>
        </w:rPr>
        <w:t xml:space="preserve"> </w:t>
      </w:r>
      <w:r w:rsidRPr="005F0C46">
        <w:t>вопросительное,</w:t>
      </w:r>
      <w:r w:rsidRPr="005F0C46">
        <w:rPr>
          <w:spacing w:val="1"/>
        </w:rPr>
        <w:t xml:space="preserve"> </w:t>
      </w:r>
      <w:r w:rsidRPr="005F0C46">
        <w:t>побудительное,</w:t>
      </w:r>
      <w:r w:rsidRPr="005F0C46">
        <w:rPr>
          <w:spacing w:val="1"/>
        </w:rPr>
        <w:t xml:space="preserve"> </w:t>
      </w:r>
      <w:r w:rsidRPr="005F0C46">
        <w:t>восклицательное.</w:t>
      </w:r>
      <w:r w:rsidRPr="005F0C46">
        <w:rPr>
          <w:spacing w:val="-2"/>
        </w:rPr>
        <w:t xml:space="preserve"> </w:t>
      </w:r>
      <w:r w:rsidRPr="005F0C46">
        <w:t>Использование прямого</w:t>
      </w:r>
      <w:r w:rsidRPr="005F0C46">
        <w:rPr>
          <w:spacing w:val="2"/>
        </w:rPr>
        <w:t xml:space="preserve"> </w:t>
      </w:r>
      <w:r w:rsidRPr="005F0C46">
        <w:t>и</w:t>
      </w:r>
      <w:r w:rsidRPr="005F0C46">
        <w:rPr>
          <w:spacing w:val="-3"/>
        </w:rPr>
        <w:t xml:space="preserve"> </w:t>
      </w:r>
      <w:r w:rsidRPr="005F0C46">
        <w:t>обратного</w:t>
      </w:r>
      <w:r w:rsidRPr="005F0C46">
        <w:rPr>
          <w:spacing w:val="6"/>
        </w:rPr>
        <w:t xml:space="preserve"> </w:t>
      </w:r>
      <w:r w:rsidRPr="005F0C46">
        <w:t>порядка слов.</w:t>
      </w:r>
    </w:p>
    <w:p w:rsidR="00CA639C" w:rsidRPr="005F0C46" w:rsidRDefault="00E2638E">
      <w:pPr>
        <w:pStyle w:val="a3"/>
        <w:ind w:right="720"/>
        <w:jc w:val="both"/>
      </w:pPr>
      <w:r w:rsidRPr="005F0C46">
        <w:t>Навыки распознавания и употребления в речи существительных в единственном и множественном</w:t>
      </w:r>
      <w:r w:rsidRPr="005F0C46">
        <w:rPr>
          <w:spacing w:val="1"/>
        </w:rPr>
        <w:t xml:space="preserve"> </w:t>
      </w:r>
      <w:r w:rsidRPr="005F0C46">
        <w:t>числе в различных падежах; артиклей; прилагательных и наречий в разных степенях сравнения;</w:t>
      </w:r>
      <w:r w:rsidRPr="005F0C46">
        <w:rPr>
          <w:spacing w:val="1"/>
        </w:rPr>
        <w:t xml:space="preserve"> </w:t>
      </w:r>
      <w:r w:rsidRPr="005F0C46">
        <w:t>местоимений</w:t>
      </w:r>
      <w:r w:rsidRPr="005F0C46">
        <w:rPr>
          <w:spacing w:val="1"/>
        </w:rPr>
        <w:t xml:space="preserve"> </w:t>
      </w:r>
      <w:r w:rsidRPr="005F0C46">
        <w:t>(личных,</w:t>
      </w:r>
      <w:r w:rsidRPr="005F0C46">
        <w:rPr>
          <w:spacing w:val="1"/>
        </w:rPr>
        <w:t xml:space="preserve"> </w:t>
      </w:r>
      <w:r w:rsidRPr="005F0C46">
        <w:t>притяжательных,</w:t>
      </w:r>
      <w:r w:rsidRPr="005F0C46">
        <w:rPr>
          <w:spacing w:val="1"/>
        </w:rPr>
        <w:t xml:space="preserve"> </w:t>
      </w:r>
      <w:r w:rsidRPr="005F0C46">
        <w:t>возвратных,</w:t>
      </w:r>
      <w:r w:rsidRPr="005F0C46">
        <w:rPr>
          <w:spacing w:val="1"/>
        </w:rPr>
        <w:t xml:space="preserve"> </w:t>
      </w:r>
      <w:r w:rsidRPr="005F0C46">
        <w:t>указательных,</w:t>
      </w:r>
      <w:r w:rsidRPr="005F0C46">
        <w:rPr>
          <w:spacing w:val="1"/>
        </w:rPr>
        <w:t xml:space="preserve"> </w:t>
      </w:r>
      <w:r w:rsidRPr="005F0C46">
        <w:t>неопределенных</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производных,</w:t>
      </w:r>
      <w:r w:rsidRPr="005F0C46">
        <w:rPr>
          <w:spacing w:val="1"/>
        </w:rPr>
        <w:t xml:space="preserve"> </w:t>
      </w:r>
      <w:r w:rsidRPr="005F0C46">
        <w:t>относительных,</w:t>
      </w:r>
      <w:r w:rsidRPr="005F0C46">
        <w:rPr>
          <w:spacing w:val="1"/>
        </w:rPr>
        <w:t xml:space="preserve"> </w:t>
      </w:r>
      <w:r w:rsidRPr="005F0C46">
        <w:t>вопросительных);</w:t>
      </w:r>
      <w:r w:rsidRPr="005F0C46">
        <w:rPr>
          <w:spacing w:val="1"/>
        </w:rPr>
        <w:t xml:space="preserve"> </w:t>
      </w:r>
      <w:r w:rsidRPr="005F0C46">
        <w:t>количественных</w:t>
      </w:r>
      <w:r w:rsidRPr="005F0C46">
        <w:rPr>
          <w:spacing w:val="1"/>
        </w:rPr>
        <w:t xml:space="preserve"> </w:t>
      </w:r>
      <w:r w:rsidRPr="005F0C46">
        <w:t>и</w:t>
      </w:r>
      <w:r w:rsidRPr="005F0C46">
        <w:rPr>
          <w:spacing w:val="1"/>
        </w:rPr>
        <w:t xml:space="preserve"> </w:t>
      </w:r>
      <w:r w:rsidRPr="005F0C46">
        <w:t>порядковых</w:t>
      </w:r>
      <w:r w:rsidRPr="005F0C46">
        <w:rPr>
          <w:spacing w:val="1"/>
        </w:rPr>
        <w:t xml:space="preserve"> </w:t>
      </w:r>
      <w:r w:rsidRPr="005F0C46">
        <w:t>числительных;</w:t>
      </w:r>
      <w:r w:rsidRPr="005F0C46">
        <w:rPr>
          <w:spacing w:val="1"/>
        </w:rPr>
        <w:t xml:space="preserve"> </w:t>
      </w:r>
      <w:r w:rsidRPr="005F0C46">
        <w:t>глаголов в наиболее употребительных видо-временных формах действительного и страдательного</w:t>
      </w:r>
      <w:r w:rsidRPr="005F0C46">
        <w:rPr>
          <w:spacing w:val="1"/>
        </w:rPr>
        <w:t xml:space="preserve"> </w:t>
      </w:r>
      <w:r w:rsidRPr="005F0C46">
        <w:t>залогов,</w:t>
      </w:r>
      <w:r w:rsidRPr="005F0C46">
        <w:rPr>
          <w:spacing w:val="3"/>
        </w:rPr>
        <w:t xml:space="preserve"> </w:t>
      </w:r>
      <w:r w:rsidRPr="005F0C46">
        <w:t>модальных</w:t>
      </w:r>
      <w:r w:rsidRPr="005F0C46">
        <w:rPr>
          <w:spacing w:val="-3"/>
        </w:rPr>
        <w:t xml:space="preserve"> </w:t>
      </w:r>
      <w:r w:rsidRPr="005F0C46">
        <w:t>глаголов</w:t>
      </w:r>
      <w:r w:rsidRPr="005F0C46">
        <w:rPr>
          <w:spacing w:val="-1"/>
        </w:rPr>
        <w:t xml:space="preserve"> </w:t>
      </w:r>
      <w:r w:rsidRPr="005F0C46">
        <w:t>и</w:t>
      </w:r>
      <w:r w:rsidRPr="005F0C46">
        <w:rPr>
          <w:spacing w:val="-3"/>
        </w:rPr>
        <w:t xml:space="preserve"> </w:t>
      </w:r>
      <w:r w:rsidRPr="005F0C46">
        <w:t>их</w:t>
      </w:r>
      <w:r w:rsidRPr="005F0C46">
        <w:rPr>
          <w:spacing w:val="-3"/>
        </w:rPr>
        <w:t xml:space="preserve"> </w:t>
      </w:r>
      <w:r w:rsidRPr="005F0C46">
        <w:t>эквивалентов;</w:t>
      </w:r>
      <w:r w:rsidRPr="005F0C46">
        <w:rPr>
          <w:spacing w:val="-3"/>
        </w:rPr>
        <w:t xml:space="preserve"> </w:t>
      </w:r>
      <w:r w:rsidRPr="005F0C46">
        <w:t>предлогов.</w:t>
      </w:r>
    </w:p>
    <w:p w:rsidR="00CA639C" w:rsidRPr="005F0C46" w:rsidRDefault="00E2638E">
      <w:pPr>
        <w:pStyle w:val="a3"/>
        <w:jc w:val="both"/>
      </w:pPr>
      <w:r w:rsidRPr="005F0C46">
        <w:t>Социокультурные</w:t>
      </w:r>
      <w:r w:rsidRPr="005F0C46">
        <w:rPr>
          <w:spacing w:val="-3"/>
        </w:rPr>
        <w:t xml:space="preserve"> </w:t>
      </w:r>
      <w:r w:rsidRPr="005F0C46">
        <w:t>знания</w:t>
      </w:r>
      <w:r w:rsidRPr="005F0C46">
        <w:rPr>
          <w:spacing w:val="-6"/>
        </w:rPr>
        <w:t xml:space="preserve"> </w:t>
      </w:r>
      <w:r w:rsidRPr="005F0C46">
        <w:t>и</w:t>
      </w:r>
      <w:r w:rsidRPr="005F0C46">
        <w:rPr>
          <w:spacing w:val="-1"/>
        </w:rPr>
        <w:t xml:space="preserve"> </w:t>
      </w:r>
      <w:r w:rsidRPr="005F0C46">
        <w:t>умения.</w:t>
      </w:r>
    </w:p>
    <w:p w:rsidR="00CA639C" w:rsidRPr="005F0C46" w:rsidRDefault="00E2638E">
      <w:pPr>
        <w:pStyle w:val="a3"/>
        <w:ind w:right="710"/>
        <w:jc w:val="both"/>
      </w:pPr>
      <w:r w:rsidRPr="005F0C46">
        <w:t>Умение осуществлять межличностное и межкультурное общение, используя знания о национально-</w:t>
      </w:r>
      <w:r w:rsidRPr="005F0C46">
        <w:rPr>
          <w:spacing w:val="1"/>
        </w:rPr>
        <w:t xml:space="preserve"> </w:t>
      </w:r>
      <w:r w:rsidRPr="005F0C46">
        <w:t>культурных особенностях своей страны и страны/стран изучаемого языка, полученные на уроках</w:t>
      </w:r>
      <w:r w:rsidRPr="005F0C46">
        <w:rPr>
          <w:spacing w:val="1"/>
        </w:rPr>
        <w:t xml:space="preserve"> </w:t>
      </w:r>
      <w:r w:rsidRPr="005F0C46">
        <w:t>иностранного языка и в процессе изучения других предметов (знания межпредметного характера).</w:t>
      </w:r>
      <w:r w:rsidRPr="005F0C46">
        <w:rPr>
          <w:spacing w:val="1"/>
        </w:rPr>
        <w:t xml:space="preserve"> </w:t>
      </w:r>
      <w:r w:rsidRPr="005F0C46">
        <w:t>Это</w:t>
      </w:r>
      <w:r w:rsidRPr="005F0C46">
        <w:rPr>
          <w:spacing w:val="1"/>
        </w:rPr>
        <w:t xml:space="preserve"> </w:t>
      </w:r>
      <w:r w:rsidRPr="005F0C46">
        <w:t>предполагает</w:t>
      </w:r>
      <w:r w:rsidRPr="005F0C46">
        <w:rPr>
          <w:spacing w:val="-2"/>
        </w:rPr>
        <w:t xml:space="preserve"> </w:t>
      </w:r>
      <w:r w:rsidRPr="005F0C46">
        <w:t>овладение:</w:t>
      </w:r>
    </w:p>
    <w:p w:rsidR="00CA639C" w:rsidRPr="005F0C46" w:rsidRDefault="00E2638E">
      <w:pPr>
        <w:pStyle w:val="a3"/>
        <w:spacing w:line="275" w:lineRule="exact"/>
        <w:jc w:val="both"/>
      </w:pPr>
      <w:r w:rsidRPr="005F0C46">
        <w:t>знаниями</w:t>
      </w:r>
      <w:r w:rsidRPr="005F0C46">
        <w:rPr>
          <w:spacing w:val="-10"/>
        </w:rPr>
        <w:t xml:space="preserve"> </w:t>
      </w:r>
      <w:r w:rsidRPr="005F0C46">
        <w:t>о</w:t>
      </w:r>
      <w:r w:rsidRPr="005F0C46">
        <w:rPr>
          <w:spacing w:val="-1"/>
        </w:rPr>
        <w:t xml:space="preserve"> </w:t>
      </w:r>
      <w:r w:rsidRPr="005F0C46">
        <w:t>значении</w:t>
      </w:r>
      <w:r w:rsidRPr="005F0C46">
        <w:rPr>
          <w:spacing w:val="-5"/>
        </w:rPr>
        <w:t xml:space="preserve"> </w:t>
      </w:r>
      <w:r w:rsidRPr="005F0C46">
        <w:t>родного</w:t>
      </w:r>
      <w:r w:rsidRPr="005F0C46">
        <w:rPr>
          <w:spacing w:val="-1"/>
        </w:rPr>
        <w:t xml:space="preserve"> </w:t>
      </w:r>
      <w:r w:rsidRPr="005F0C46">
        <w:t>и иностранного</w:t>
      </w:r>
      <w:r w:rsidRPr="005F0C46">
        <w:rPr>
          <w:spacing w:val="-1"/>
        </w:rPr>
        <w:t xml:space="preserve"> </w:t>
      </w:r>
      <w:r w:rsidRPr="005F0C46">
        <w:t>языков</w:t>
      </w:r>
      <w:r w:rsidRPr="005F0C46">
        <w:rPr>
          <w:spacing w:val="-4"/>
        </w:rPr>
        <w:t xml:space="preserve"> </w:t>
      </w:r>
      <w:r w:rsidRPr="005F0C46">
        <w:t>в</w:t>
      </w:r>
      <w:r w:rsidRPr="005F0C46">
        <w:rPr>
          <w:spacing w:val="-1"/>
        </w:rPr>
        <w:t xml:space="preserve"> </w:t>
      </w:r>
      <w:r w:rsidRPr="005F0C46">
        <w:t>современном</w:t>
      </w:r>
      <w:r w:rsidRPr="005F0C46">
        <w:rPr>
          <w:spacing w:val="-3"/>
        </w:rPr>
        <w:t xml:space="preserve"> </w:t>
      </w:r>
      <w:r w:rsidRPr="005F0C46">
        <w:t>мире;</w:t>
      </w:r>
    </w:p>
    <w:p w:rsidR="00CA639C" w:rsidRPr="005F0C46" w:rsidRDefault="00E2638E">
      <w:pPr>
        <w:pStyle w:val="a3"/>
        <w:spacing w:line="242" w:lineRule="auto"/>
        <w:ind w:right="724"/>
        <w:jc w:val="both"/>
      </w:pPr>
      <w:r w:rsidRPr="005F0C46">
        <w:t>сведениями о социокультурном портрете стран, говорящих на иностранном языке, их символике и</w:t>
      </w:r>
      <w:r w:rsidRPr="005F0C46">
        <w:rPr>
          <w:spacing w:val="1"/>
        </w:rPr>
        <w:t xml:space="preserve"> </w:t>
      </w:r>
      <w:r w:rsidRPr="005F0C46">
        <w:t>культурном</w:t>
      </w:r>
      <w:r w:rsidRPr="005F0C46">
        <w:rPr>
          <w:spacing w:val="2"/>
        </w:rPr>
        <w:t xml:space="preserve"> </w:t>
      </w:r>
      <w:r w:rsidRPr="005F0C46">
        <w:t>наследии;</w:t>
      </w:r>
    </w:p>
    <w:p w:rsidR="00CA639C" w:rsidRPr="005F0C46" w:rsidRDefault="00E2638E">
      <w:pPr>
        <w:pStyle w:val="a3"/>
        <w:spacing w:line="242" w:lineRule="auto"/>
        <w:ind w:right="720"/>
        <w:jc w:val="both"/>
      </w:pPr>
      <w:r w:rsidRPr="005F0C46">
        <w:t>сведениями о социокультурном портрете стран, говорящих на иностранном языке, их символике и</w:t>
      </w:r>
      <w:r w:rsidRPr="005F0C46">
        <w:rPr>
          <w:spacing w:val="1"/>
        </w:rPr>
        <w:t xml:space="preserve"> </w:t>
      </w:r>
      <w:r w:rsidRPr="005F0C46">
        <w:t>культурном</w:t>
      </w:r>
      <w:r w:rsidRPr="005F0C46">
        <w:rPr>
          <w:spacing w:val="2"/>
        </w:rPr>
        <w:t xml:space="preserve"> </w:t>
      </w:r>
      <w:r w:rsidRPr="005F0C46">
        <w:t>наследии;</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09"/>
        <w:jc w:val="both"/>
      </w:pPr>
      <w:r w:rsidRPr="005F0C46">
        <w:t>знаниями о реалиях страны/стран изучаемого языка: традициях (в питании, проведении выходных</w:t>
      </w:r>
      <w:r w:rsidRPr="005F0C46">
        <w:rPr>
          <w:spacing w:val="1"/>
        </w:rPr>
        <w:t xml:space="preserve"> </w:t>
      </w:r>
      <w:r w:rsidRPr="005F0C46">
        <w:t>дней,</w:t>
      </w:r>
      <w:r w:rsidRPr="005F0C46">
        <w:rPr>
          <w:spacing w:val="1"/>
        </w:rPr>
        <w:t xml:space="preserve"> </w:t>
      </w:r>
      <w:r w:rsidRPr="005F0C46">
        <w:t>основных</w:t>
      </w:r>
      <w:r w:rsidRPr="005F0C46">
        <w:rPr>
          <w:spacing w:val="1"/>
        </w:rPr>
        <w:t xml:space="preserve"> </w:t>
      </w:r>
      <w:r w:rsidRPr="005F0C46">
        <w:t>национальных</w:t>
      </w:r>
      <w:r w:rsidRPr="005F0C46">
        <w:rPr>
          <w:spacing w:val="1"/>
        </w:rPr>
        <w:t xml:space="preserve"> </w:t>
      </w:r>
      <w:r w:rsidRPr="005F0C46">
        <w:t>праздников</w:t>
      </w:r>
      <w:r w:rsidRPr="005F0C46">
        <w:rPr>
          <w:spacing w:val="1"/>
        </w:rPr>
        <w:t xml:space="preserve"> </w:t>
      </w:r>
      <w:r w:rsidRPr="005F0C46">
        <w:t>и</w:t>
      </w:r>
      <w:r w:rsidRPr="005F0C46">
        <w:rPr>
          <w:spacing w:val="1"/>
        </w:rPr>
        <w:t xml:space="preserve"> </w:t>
      </w:r>
      <w:r w:rsidRPr="005F0C46">
        <w:t>т.</w:t>
      </w:r>
      <w:r w:rsidRPr="005F0C46">
        <w:rPr>
          <w:spacing w:val="1"/>
        </w:rPr>
        <w:t xml:space="preserve"> </w:t>
      </w:r>
      <w:r w:rsidRPr="005F0C46">
        <w:t>д.),</w:t>
      </w:r>
      <w:r w:rsidRPr="005F0C46">
        <w:rPr>
          <w:spacing w:val="1"/>
        </w:rPr>
        <w:t xml:space="preserve"> </w:t>
      </w:r>
      <w:r w:rsidRPr="005F0C46">
        <w:t>распространенных</w:t>
      </w:r>
      <w:r w:rsidRPr="005F0C46">
        <w:rPr>
          <w:spacing w:val="1"/>
        </w:rPr>
        <w:t xml:space="preserve"> </w:t>
      </w:r>
      <w:r w:rsidRPr="005F0C46">
        <w:t>образцов</w:t>
      </w:r>
      <w:r w:rsidRPr="005F0C46">
        <w:rPr>
          <w:spacing w:val="1"/>
        </w:rPr>
        <w:t xml:space="preserve"> </w:t>
      </w:r>
      <w:r w:rsidRPr="005F0C46">
        <w:t>фольклора</w:t>
      </w:r>
      <w:r w:rsidRPr="005F0C46">
        <w:rPr>
          <w:spacing w:val="1"/>
        </w:rPr>
        <w:t xml:space="preserve"> </w:t>
      </w:r>
      <w:r w:rsidRPr="005F0C46">
        <w:t>(пословицы</w:t>
      </w:r>
      <w:r w:rsidRPr="005F0C46">
        <w:rPr>
          <w:spacing w:val="-2"/>
        </w:rPr>
        <w:t xml:space="preserve"> </w:t>
      </w:r>
      <w:r w:rsidRPr="005F0C46">
        <w:t>и</w:t>
      </w:r>
      <w:r w:rsidRPr="005F0C46">
        <w:rPr>
          <w:spacing w:val="3"/>
        </w:rPr>
        <w:t xml:space="preserve"> </w:t>
      </w:r>
      <w:r w:rsidRPr="005F0C46">
        <w:t>т.</w:t>
      </w:r>
      <w:r w:rsidRPr="005F0C46">
        <w:rPr>
          <w:spacing w:val="4"/>
        </w:rPr>
        <w:t xml:space="preserve"> </w:t>
      </w:r>
      <w:r w:rsidRPr="005F0C46">
        <w:t>д.);</w:t>
      </w:r>
    </w:p>
    <w:p w:rsidR="00CA639C" w:rsidRPr="005F0C46" w:rsidRDefault="00E2638E">
      <w:pPr>
        <w:pStyle w:val="a3"/>
        <w:spacing w:before="3"/>
        <w:ind w:right="720"/>
        <w:jc w:val="both"/>
      </w:pPr>
      <w:r w:rsidRPr="005F0C46">
        <w:t>представлениями о сходстве и различиях в традициях своей страны и стран изучаемого языка; об</w:t>
      </w:r>
      <w:r w:rsidRPr="005F0C46">
        <w:rPr>
          <w:spacing w:val="1"/>
        </w:rPr>
        <w:t xml:space="preserve"> </w:t>
      </w:r>
      <w:r w:rsidRPr="005F0C46">
        <w:t>особенностях</w:t>
      </w:r>
      <w:r w:rsidRPr="005F0C46">
        <w:rPr>
          <w:spacing w:val="1"/>
        </w:rPr>
        <w:t xml:space="preserve"> </w:t>
      </w:r>
      <w:r w:rsidRPr="005F0C46">
        <w:t>образа</w:t>
      </w:r>
      <w:r w:rsidRPr="005F0C46">
        <w:rPr>
          <w:spacing w:val="1"/>
        </w:rPr>
        <w:t xml:space="preserve"> </w:t>
      </w:r>
      <w:r w:rsidRPr="005F0C46">
        <w:t>жизни,</w:t>
      </w:r>
      <w:r w:rsidRPr="005F0C46">
        <w:rPr>
          <w:spacing w:val="1"/>
        </w:rPr>
        <w:t xml:space="preserve"> </w:t>
      </w:r>
      <w:r w:rsidRPr="005F0C46">
        <w:t>быта,</w:t>
      </w:r>
      <w:r w:rsidRPr="005F0C46">
        <w:rPr>
          <w:spacing w:val="1"/>
        </w:rPr>
        <w:t xml:space="preserve"> </w:t>
      </w:r>
      <w:r w:rsidRPr="005F0C46">
        <w:t>культуры</w:t>
      </w:r>
      <w:r w:rsidRPr="005F0C46">
        <w:rPr>
          <w:spacing w:val="1"/>
        </w:rPr>
        <w:t xml:space="preserve"> </w:t>
      </w:r>
      <w:r w:rsidRPr="005F0C46">
        <w:t>(всемирно</w:t>
      </w:r>
      <w:r w:rsidRPr="005F0C46">
        <w:rPr>
          <w:spacing w:val="1"/>
        </w:rPr>
        <w:t xml:space="preserve"> </w:t>
      </w:r>
      <w:r w:rsidRPr="005F0C46">
        <w:t>известных</w:t>
      </w:r>
      <w:r w:rsidRPr="005F0C46">
        <w:rPr>
          <w:spacing w:val="1"/>
        </w:rPr>
        <w:t xml:space="preserve"> </w:t>
      </w:r>
      <w:r w:rsidRPr="005F0C46">
        <w:t>достопримечательностях,</w:t>
      </w:r>
      <w:r w:rsidRPr="005F0C46">
        <w:rPr>
          <w:spacing w:val="1"/>
        </w:rPr>
        <w:t xml:space="preserve"> </w:t>
      </w:r>
      <w:r w:rsidRPr="005F0C46">
        <w:t>выдающихся людях и их вкладе в мировую культуру) страны/стран изучаемого языка; о некоторых</w:t>
      </w:r>
      <w:r w:rsidRPr="005F0C46">
        <w:rPr>
          <w:spacing w:val="1"/>
        </w:rPr>
        <w:t xml:space="preserve"> </w:t>
      </w:r>
      <w:r w:rsidRPr="005F0C46">
        <w:t>произведениях</w:t>
      </w:r>
      <w:r w:rsidRPr="005F0C46">
        <w:rPr>
          <w:spacing w:val="-4"/>
        </w:rPr>
        <w:t xml:space="preserve"> </w:t>
      </w:r>
      <w:r w:rsidRPr="005F0C46">
        <w:t>художественной</w:t>
      </w:r>
      <w:r w:rsidRPr="005F0C46">
        <w:rPr>
          <w:spacing w:val="-3"/>
        </w:rPr>
        <w:t xml:space="preserve"> </w:t>
      </w:r>
      <w:r w:rsidRPr="005F0C46">
        <w:t>литературы</w:t>
      </w:r>
      <w:r w:rsidRPr="005F0C46">
        <w:rPr>
          <w:spacing w:val="2"/>
        </w:rPr>
        <w:t xml:space="preserve"> </w:t>
      </w:r>
      <w:r w:rsidRPr="005F0C46">
        <w:t>на</w:t>
      </w:r>
      <w:r w:rsidRPr="005F0C46">
        <w:rPr>
          <w:spacing w:val="1"/>
        </w:rPr>
        <w:t xml:space="preserve"> </w:t>
      </w:r>
      <w:r w:rsidRPr="005F0C46">
        <w:t>изучаемом</w:t>
      </w:r>
      <w:r w:rsidRPr="005F0C46">
        <w:rPr>
          <w:spacing w:val="2"/>
        </w:rPr>
        <w:t xml:space="preserve"> </w:t>
      </w:r>
      <w:r w:rsidRPr="005F0C46">
        <w:t>иностранном</w:t>
      </w:r>
      <w:r w:rsidRPr="005F0C46">
        <w:rPr>
          <w:spacing w:val="-2"/>
        </w:rPr>
        <w:t xml:space="preserve"> </w:t>
      </w:r>
      <w:r w:rsidRPr="005F0C46">
        <w:t>языке;</w:t>
      </w:r>
    </w:p>
    <w:p w:rsidR="00CA639C" w:rsidRPr="005F0C46" w:rsidRDefault="00E2638E">
      <w:pPr>
        <w:pStyle w:val="a3"/>
        <w:ind w:right="714"/>
        <w:jc w:val="both"/>
      </w:pPr>
      <w:r w:rsidRPr="005F0C46">
        <w:t>умением</w:t>
      </w:r>
      <w:r w:rsidRPr="005F0C46">
        <w:rPr>
          <w:spacing w:val="1"/>
        </w:rPr>
        <w:t xml:space="preserve"> </w:t>
      </w:r>
      <w:r w:rsidRPr="005F0C46">
        <w:t>распознавать</w:t>
      </w:r>
      <w:r w:rsidRPr="005F0C46">
        <w:rPr>
          <w:spacing w:val="1"/>
        </w:rPr>
        <w:t xml:space="preserve"> </w:t>
      </w:r>
      <w:r w:rsidRPr="005F0C46">
        <w:t>и</w:t>
      </w:r>
      <w:r w:rsidRPr="005F0C46">
        <w:rPr>
          <w:spacing w:val="1"/>
        </w:rPr>
        <w:t xml:space="preserve"> </w:t>
      </w:r>
      <w:r w:rsidRPr="005F0C46">
        <w:t>употреблять</w:t>
      </w:r>
      <w:r w:rsidRPr="005F0C46">
        <w:rPr>
          <w:spacing w:val="1"/>
        </w:rPr>
        <w:t xml:space="preserve"> </w:t>
      </w:r>
      <w:r w:rsidRPr="005F0C46">
        <w:t>в</w:t>
      </w:r>
      <w:r w:rsidRPr="005F0C46">
        <w:rPr>
          <w:spacing w:val="1"/>
        </w:rPr>
        <w:t xml:space="preserve"> </w:t>
      </w:r>
      <w:r w:rsidRPr="005F0C46">
        <w:t>устной</w:t>
      </w:r>
      <w:r w:rsidRPr="005F0C46">
        <w:rPr>
          <w:spacing w:val="1"/>
        </w:rPr>
        <w:t xml:space="preserve"> </w:t>
      </w:r>
      <w:r w:rsidRPr="005F0C46">
        <w:t>и</w:t>
      </w:r>
      <w:r w:rsidRPr="005F0C46">
        <w:rPr>
          <w:spacing w:val="1"/>
        </w:rPr>
        <w:t xml:space="preserve"> </w:t>
      </w:r>
      <w:r w:rsidRPr="005F0C46">
        <w:t>письменной</w:t>
      </w:r>
      <w:r w:rsidRPr="005F0C46">
        <w:rPr>
          <w:spacing w:val="1"/>
        </w:rPr>
        <w:t xml:space="preserve"> </w:t>
      </w:r>
      <w:r w:rsidRPr="005F0C46">
        <w:t>речи</w:t>
      </w:r>
      <w:r w:rsidRPr="005F0C46">
        <w:rPr>
          <w:spacing w:val="1"/>
        </w:rPr>
        <w:t xml:space="preserve"> </w:t>
      </w:r>
      <w:r w:rsidRPr="005F0C46">
        <w:t>в</w:t>
      </w:r>
      <w:r w:rsidRPr="005F0C46">
        <w:rPr>
          <w:spacing w:val="1"/>
        </w:rPr>
        <w:t xml:space="preserve"> </w:t>
      </w:r>
      <w:r w:rsidRPr="005F0C46">
        <w:t>ситуациях</w:t>
      </w:r>
      <w:r w:rsidRPr="005F0C46">
        <w:rPr>
          <w:spacing w:val="1"/>
        </w:rPr>
        <w:t xml:space="preserve"> </w:t>
      </w:r>
      <w:r w:rsidRPr="005F0C46">
        <w:t>формального</w:t>
      </w:r>
      <w:r w:rsidRPr="005F0C46">
        <w:rPr>
          <w:spacing w:val="1"/>
        </w:rPr>
        <w:t xml:space="preserve"> </w:t>
      </w:r>
      <w:r w:rsidRPr="005F0C46">
        <w:t>и</w:t>
      </w:r>
      <w:r w:rsidRPr="005F0C46">
        <w:rPr>
          <w:spacing w:val="1"/>
        </w:rPr>
        <w:t xml:space="preserve"> </w:t>
      </w:r>
      <w:r w:rsidRPr="005F0C46">
        <w:t>неформального общения основные нормы речевого этикета, принятые в странах изучаемого языка</w:t>
      </w:r>
      <w:r w:rsidRPr="005F0C46">
        <w:rPr>
          <w:spacing w:val="1"/>
        </w:rPr>
        <w:t xml:space="preserve"> </w:t>
      </w:r>
      <w:r w:rsidRPr="005F0C46">
        <w:t>(реплики-клише,</w:t>
      </w:r>
      <w:r w:rsidRPr="005F0C46">
        <w:rPr>
          <w:spacing w:val="-2"/>
        </w:rPr>
        <w:t xml:space="preserve"> </w:t>
      </w:r>
      <w:r w:rsidRPr="005F0C46">
        <w:t>наиболее</w:t>
      </w:r>
      <w:r w:rsidRPr="005F0C46">
        <w:rPr>
          <w:spacing w:val="1"/>
        </w:rPr>
        <w:t xml:space="preserve"> </w:t>
      </w:r>
      <w:r w:rsidRPr="005F0C46">
        <w:t>распространенную</w:t>
      </w:r>
      <w:r w:rsidRPr="005F0C46">
        <w:rPr>
          <w:spacing w:val="-1"/>
        </w:rPr>
        <w:t xml:space="preserve"> </w:t>
      </w:r>
      <w:r w:rsidRPr="005F0C46">
        <w:t>оценочную лексику);</w:t>
      </w:r>
    </w:p>
    <w:p w:rsidR="00CA639C" w:rsidRPr="005F0C46" w:rsidRDefault="00E2638E">
      <w:pPr>
        <w:pStyle w:val="a3"/>
        <w:spacing w:line="242" w:lineRule="auto"/>
        <w:ind w:right="723"/>
        <w:jc w:val="both"/>
      </w:pPr>
      <w:r w:rsidRPr="005F0C46">
        <w:t>умением</w:t>
      </w:r>
      <w:r w:rsidRPr="005F0C46">
        <w:rPr>
          <w:spacing w:val="1"/>
        </w:rPr>
        <w:t xml:space="preserve"> </w:t>
      </w:r>
      <w:r w:rsidRPr="005F0C46">
        <w:t>представлять</w:t>
      </w:r>
      <w:r w:rsidRPr="005F0C46">
        <w:rPr>
          <w:spacing w:val="1"/>
        </w:rPr>
        <w:t xml:space="preserve"> </w:t>
      </w:r>
      <w:r w:rsidRPr="005F0C46">
        <w:t>родную</w:t>
      </w:r>
      <w:r w:rsidRPr="005F0C46">
        <w:rPr>
          <w:spacing w:val="1"/>
        </w:rPr>
        <w:t xml:space="preserve"> </w:t>
      </w:r>
      <w:r w:rsidRPr="005F0C46">
        <w:t>страну</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культуру</w:t>
      </w:r>
      <w:r w:rsidRPr="005F0C46">
        <w:rPr>
          <w:spacing w:val="1"/>
        </w:rPr>
        <w:t xml:space="preserve"> </w:t>
      </w:r>
      <w:r w:rsidRPr="005F0C46">
        <w:t>на</w:t>
      </w:r>
      <w:r w:rsidRPr="005F0C46">
        <w:rPr>
          <w:spacing w:val="1"/>
        </w:rPr>
        <w:t xml:space="preserve"> </w:t>
      </w:r>
      <w:r w:rsidRPr="005F0C46">
        <w:t>иностранном</w:t>
      </w:r>
      <w:r w:rsidRPr="005F0C46">
        <w:rPr>
          <w:spacing w:val="1"/>
        </w:rPr>
        <w:t xml:space="preserve"> </w:t>
      </w:r>
      <w:r w:rsidRPr="005F0C46">
        <w:t>языке;</w:t>
      </w:r>
      <w:r w:rsidRPr="005F0C46">
        <w:rPr>
          <w:spacing w:val="1"/>
        </w:rPr>
        <w:t xml:space="preserve"> </w:t>
      </w:r>
      <w:r w:rsidRPr="005F0C46">
        <w:t>оказывать</w:t>
      </w:r>
      <w:r w:rsidRPr="005F0C46">
        <w:rPr>
          <w:spacing w:val="1"/>
        </w:rPr>
        <w:t xml:space="preserve"> </w:t>
      </w:r>
      <w:r w:rsidRPr="005F0C46">
        <w:t>помощь</w:t>
      </w:r>
      <w:r w:rsidRPr="005F0C46">
        <w:rPr>
          <w:spacing w:val="1"/>
        </w:rPr>
        <w:t xml:space="preserve"> </w:t>
      </w:r>
      <w:r w:rsidRPr="005F0C46">
        <w:t>зарубежным</w:t>
      </w:r>
      <w:r w:rsidRPr="005F0C46">
        <w:rPr>
          <w:spacing w:val="-2"/>
        </w:rPr>
        <w:t xml:space="preserve"> </w:t>
      </w:r>
      <w:r w:rsidRPr="005F0C46">
        <w:t>гостям</w:t>
      </w:r>
      <w:r w:rsidRPr="005F0C46">
        <w:rPr>
          <w:spacing w:val="-1"/>
        </w:rPr>
        <w:t xml:space="preserve"> </w:t>
      </w:r>
      <w:r w:rsidRPr="005F0C46">
        <w:t>в</w:t>
      </w:r>
      <w:r w:rsidRPr="005F0C46">
        <w:rPr>
          <w:spacing w:val="-1"/>
        </w:rPr>
        <w:t xml:space="preserve"> </w:t>
      </w:r>
      <w:r w:rsidRPr="005F0C46">
        <w:t>нашей</w:t>
      </w:r>
      <w:r w:rsidRPr="005F0C46">
        <w:rPr>
          <w:spacing w:val="-3"/>
        </w:rPr>
        <w:t xml:space="preserve"> </w:t>
      </w:r>
      <w:r w:rsidRPr="005F0C46">
        <w:t>стране</w:t>
      </w:r>
      <w:r w:rsidRPr="005F0C46">
        <w:rPr>
          <w:spacing w:val="-4"/>
        </w:rPr>
        <w:t xml:space="preserve"> </w:t>
      </w:r>
      <w:r w:rsidRPr="005F0C46">
        <w:t>в</w:t>
      </w:r>
      <w:r w:rsidRPr="005F0C46">
        <w:rPr>
          <w:spacing w:val="3"/>
        </w:rPr>
        <w:t xml:space="preserve"> </w:t>
      </w:r>
      <w:r w:rsidRPr="005F0C46">
        <w:t>ситуациях</w:t>
      </w:r>
      <w:r w:rsidRPr="005F0C46">
        <w:rPr>
          <w:spacing w:val="-4"/>
        </w:rPr>
        <w:t xml:space="preserve"> </w:t>
      </w:r>
      <w:r w:rsidRPr="005F0C46">
        <w:t>повседневного</w:t>
      </w:r>
      <w:r w:rsidRPr="005F0C46">
        <w:rPr>
          <w:spacing w:val="2"/>
        </w:rPr>
        <w:t xml:space="preserve"> </w:t>
      </w:r>
      <w:r w:rsidRPr="005F0C46">
        <w:t>общения.</w:t>
      </w:r>
    </w:p>
    <w:p w:rsidR="00CA639C" w:rsidRPr="005F0C46" w:rsidRDefault="00E2638E">
      <w:pPr>
        <w:pStyle w:val="a3"/>
        <w:spacing w:line="242" w:lineRule="auto"/>
        <w:ind w:right="8224"/>
      </w:pPr>
      <w:r w:rsidRPr="005F0C46">
        <w:t>Компенсаторные умения</w:t>
      </w:r>
      <w:r w:rsidRPr="005F0C46">
        <w:rPr>
          <w:spacing w:val="1"/>
        </w:rPr>
        <w:t xml:space="preserve"> </w:t>
      </w:r>
      <w:r w:rsidRPr="005F0C46">
        <w:t>Совершенствование</w:t>
      </w:r>
      <w:r w:rsidRPr="005F0C46">
        <w:rPr>
          <w:spacing w:val="-13"/>
        </w:rPr>
        <w:t xml:space="preserve"> </w:t>
      </w:r>
      <w:r w:rsidRPr="005F0C46">
        <w:t>умений:</w:t>
      </w:r>
    </w:p>
    <w:p w:rsidR="00CA639C" w:rsidRPr="005F0C46" w:rsidRDefault="00E2638E">
      <w:pPr>
        <w:pStyle w:val="a3"/>
        <w:spacing w:line="271" w:lineRule="exact"/>
      </w:pPr>
      <w:r w:rsidRPr="005F0C46">
        <w:t>переспрашивать,</w:t>
      </w:r>
      <w:r w:rsidRPr="005F0C46">
        <w:rPr>
          <w:spacing w:val="-2"/>
        </w:rPr>
        <w:t xml:space="preserve"> </w:t>
      </w:r>
      <w:r w:rsidRPr="005F0C46">
        <w:t>просить</w:t>
      </w:r>
      <w:r w:rsidRPr="005F0C46">
        <w:rPr>
          <w:spacing w:val="-2"/>
        </w:rPr>
        <w:t xml:space="preserve"> </w:t>
      </w:r>
      <w:r w:rsidRPr="005F0C46">
        <w:t>повторить,</w:t>
      </w:r>
      <w:r w:rsidRPr="005F0C46">
        <w:rPr>
          <w:spacing w:val="-6"/>
        </w:rPr>
        <w:t xml:space="preserve"> </w:t>
      </w:r>
      <w:r w:rsidRPr="005F0C46">
        <w:t>уточняя</w:t>
      </w:r>
      <w:r w:rsidRPr="005F0C46">
        <w:rPr>
          <w:spacing w:val="-4"/>
        </w:rPr>
        <w:t xml:space="preserve"> </w:t>
      </w:r>
      <w:r w:rsidRPr="005F0C46">
        <w:t>значение</w:t>
      </w:r>
      <w:r w:rsidRPr="005F0C46">
        <w:rPr>
          <w:spacing w:val="-4"/>
        </w:rPr>
        <w:t xml:space="preserve"> </w:t>
      </w:r>
      <w:r w:rsidRPr="005F0C46">
        <w:t>незнакомых</w:t>
      </w:r>
      <w:r w:rsidRPr="005F0C46">
        <w:rPr>
          <w:spacing w:val="-8"/>
        </w:rPr>
        <w:t xml:space="preserve"> </w:t>
      </w:r>
      <w:r w:rsidRPr="005F0C46">
        <w:t>слов;</w:t>
      </w:r>
    </w:p>
    <w:p w:rsidR="00CA639C" w:rsidRPr="005F0C46" w:rsidRDefault="00E2638E">
      <w:pPr>
        <w:pStyle w:val="a3"/>
        <w:ind w:right="723"/>
      </w:pPr>
      <w:r w:rsidRPr="005F0C46">
        <w:t>использовать</w:t>
      </w:r>
      <w:r w:rsidRPr="005F0C46">
        <w:rPr>
          <w:spacing w:val="5"/>
        </w:rPr>
        <w:t xml:space="preserve"> </w:t>
      </w:r>
      <w:r w:rsidRPr="005F0C46">
        <w:t>в</w:t>
      </w:r>
      <w:r w:rsidRPr="005F0C46">
        <w:rPr>
          <w:spacing w:val="10"/>
        </w:rPr>
        <w:t xml:space="preserve"> </w:t>
      </w:r>
      <w:r w:rsidRPr="005F0C46">
        <w:t>качестве</w:t>
      </w:r>
      <w:r w:rsidRPr="005F0C46">
        <w:rPr>
          <w:spacing w:val="4"/>
        </w:rPr>
        <w:t xml:space="preserve"> </w:t>
      </w:r>
      <w:r w:rsidRPr="005F0C46">
        <w:t>опоры</w:t>
      </w:r>
      <w:r w:rsidRPr="005F0C46">
        <w:rPr>
          <w:spacing w:val="5"/>
        </w:rPr>
        <w:t xml:space="preserve"> </w:t>
      </w:r>
      <w:r w:rsidRPr="005F0C46">
        <w:t>при</w:t>
      </w:r>
      <w:r w:rsidRPr="005F0C46">
        <w:rPr>
          <w:spacing w:val="5"/>
        </w:rPr>
        <w:t xml:space="preserve"> </w:t>
      </w:r>
      <w:r w:rsidRPr="005F0C46">
        <w:t>порождении</w:t>
      </w:r>
      <w:r w:rsidRPr="005F0C46">
        <w:rPr>
          <w:spacing w:val="9"/>
        </w:rPr>
        <w:t xml:space="preserve"> </w:t>
      </w:r>
      <w:r w:rsidRPr="005F0C46">
        <w:t>собственных</w:t>
      </w:r>
      <w:r w:rsidRPr="005F0C46">
        <w:rPr>
          <w:spacing w:val="4"/>
        </w:rPr>
        <w:t xml:space="preserve"> </w:t>
      </w:r>
      <w:r w:rsidRPr="005F0C46">
        <w:t>высказываний</w:t>
      </w:r>
      <w:r w:rsidRPr="005F0C46">
        <w:rPr>
          <w:spacing w:val="9"/>
        </w:rPr>
        <w:t xml:space="preserve"> </w:t>
      </w:r>
      <w:r w:rsidRPr="005F0C46">
        <w:t>ключевые</w:t>
      </w:r>
      <w:r w:rsidRPr="005F0C46">
        <w:rPr>
          <w:spacing w:val="7"/>
        </w:rPr>
        <w:t xml:space="preserve"> </w:t>
      </w:r>
      <w:r w:rsidRPr="005F0C46">
        <w:t>слова,</w:t>
      </w:r>
      <w:r w:rsidRPr="005F0C46">
        <w:rPr>
          <w:spacing w:val="7"/>
        </w:rPr>
        <w:t xml:space="preserve"> </w:t>
      </w:r>
      <w:r w:rsidRPr="005F0C46">
        <w:t>план</w:t>
      </w:r>
      <w:r w:rsidRPr="005F0C46">
        <w:rPr>
          <w:spacing w:val="9"/>
        </w:rPr>
        <w:t xml:space="preserve"> </w:t>
      </w:r>
      <w:r w:rsidRPr="005F0C46">
        <w:t>к</w:t>
      </w:r>
      <w:r w:rsidRPr="005F0C46">
        <w:rPr>
          <w:spacing w:val="-57"/>
        </w:rPr>
        <w:t xml:space="preserve"> </w:t>
      </w:r>
      <w:r w:rsidRPr="005F0C46">
        <w:t>тексту,</w:t>
      </w:r>
      <w:r w:rsidRPr="005F0C46">
        <w:rPr>
          <w:spacing w:val="3"/>
        </w:rPr>
        <w:t xml:space="preserve"> </w:t>
      </w:r>
      <w:r w:rsidRPr="005F0C46">
        <w:t>тематический</w:t>
      </w:r>
      <w:r w:rsidRPr="005F0C46">
        <w:rPr>
          <w:spacing w:val="3"/>
        </w:rPr>
        <w:t xml:space="preserve"> </w:t>
      </w:r>
      <w:r w:rsidRPr="005F0C46">
        <w:t>словарь</w:t>
      </w:r>
      <w:r w:rsidRPr="005F0C46">
        <w:rPr>
          <w:spacing w:val="2"/>
        </w:rPr>
        <w:t xml:space="preserve"> </w:t>
      </w:r>
      <w:r w:rsidRPr="005F0C46">
        <w:t>и</w:t>
      </w:r>
      <w:r w:rsidRPr="005F0C46">
        <w:rPr>
          <w:spacing w:val="-2"/>
        </w:rPr>
        <w:t xml:space="preserve"> </w:t>
      </w:r>
      <w:r w:rsidRPr="005F0C46">
        <w:t>т.</w:t>
      </w:r>
      <w:r w:rsidRPr="005F0C46">
        <w:rPr>
          <w:spacing w:val="4"/>
        </w:rPr>
        <w:t xml:space="preserve"> </w:t>
      </w:r>
      <w:r w:rsidRPr="005F0C46">
        <w:t>д.;</w:t>
      </w:r>
    </w:p>
    <w:p w:rsidR="00CA639C" w:rsidRPr="005F0C46" w:rsidRDefault="00E2638E">
      <w:pPr>
        <w:pStyle w:val="a3"/>
        <w:spacing w:line="237" w:lineRule="auto"/>
        <w:ind w:right="723"/>
      </w:pPr>
      <w:r w:rsidRPr="005F0C46">
        <w:t>прогнозировать</w:t>
      </w:r>
      <w:r w:rsidRPr="005F0C46">
        <w:rPr>
          <w:spacing w:val="5"/>
        </w:rPr>
        <w:t xml:space="preserve"> </w:t>
      </w:r>
      <w:r w:rsidRPr="005F0C46">
        <w:t>содержание</w:t>
      </w:r>
      <w:r w:rsidRPr="005F0C46">
        <w:rPr>
          <w:spacing w:val="4"/>
        </w:rPr>
        <w:t xml:space="preserve"> </w:t>
      </w:r>
      <w:r w:rsidRPr="005F0C46">
        <w:t>текста</w:t>
      </w:r>
      <w:r w:rsidRPr="005F0C46">
        <w:rPr>
          <w:spacing w:val="8"/>
        </w:rPr>
        <w:t xml:space="preserve"> </w:t>
      </w:r>
      <w:r w:rsidRPr="005F0C46">
        <w:t>на</w:t>
      </w:r>
      <w:r w:rsidRPr="005F0C46">
        <w:rPr>
          <w:spacing w:val="4"/>
        </w:rPr>
        <w:t xml:space="preserve"> </w:t>
      </w:r>
      <w:r w:rsidRPr="005F0C46">
        <w:t>основе</w:t>
      </w:r>
      <w:r w:rsidRPr="005F0C46">
        <w:rPr>
          <w:spacing w:val="7"/>
        </w:rPr>
        <w:t xml:space="preserve"> </w:t>
      </w:r>
      <w:r w:rsidRPr="005F0C46">
        <w:t>заголовка,</w:t>
      </w:r>
      <w:r w:rsidRPr="005F0C46">
        <w:rPr>
          <w:spacing w:val="7"/>
        </w:rPr>
        <w:t xml:space="preserve"> </w:t>
      </w:r>
      <w:r w:rsidRPr="005F0C46">
        <w:t>предварительно</w:t>
      </w:r>
      <w:r w:rsidRPr="005F0C46">
        <w:rPr>
          <w:spacing w:val="8"/>
        </w:rPr>
        <w:t xml:space="preserve"> </w:t>
      </w:r>
      <w:r w:rsidRPr="005F0C46">
        <w:t>поставленных</w:t>
      </w:r>
      <w:r w:rsidRPr="005F0C46">
        <w:rPr>
          <w:spacing w:val="4"/>
        </w:rPr>
        <w:t xml:space="preserve"> </w:t>
      </w:r>
      <w:r w:rsidRPr="005F0C46">
        <w:t>вопросов</w:t>
      </w:r>
      <w:r w:rsidRPr="005F0C46">
        <w:rPr>
          <w:spacing w:val="5"/>
        </w:rPr>
        <w:t xml:space="preserve"> </w:t>
      </w:r>
      <w:r w:rsidRPr="005F0C46">
        <w:t>и</w:t>
      </w:r>
      <w:r w:rsidRPr="005F0C46">
        <w:rPr>
          <w:spacing w:val="5"/>
        </w:rPr>
        <w:t xml:space="preserve"> </w:t>
      </w:r>
      <w:r w:rsidRPr="005F0C46">
        <w:t>т.</w:t>
      </w:r>
      <w:r w:rsidRPr="005F0C46">
        <w:rPr>
          <w:spacing w:val="-57"/>
        </w:rPr>
        <w:t xml:space="preserve"> </w:t>
      </w:r>
      <w:r w:rsidRPr="005F0C46">
        <w:t>д.;</w:t>
      </w:r>
    </w:p>
    <w:p w:rsidR="00CA639C" w:rsidRPr="005F0C46" w:rsidRDefault="00E2638E">
      <w:pPr>
        <w:pStyle w:val="a3"/>
        <w:spacing w:before="4" w:line="237" w:lineRule="auto"/>
      </w:pPr>
      <w:r w:rsidRPr="005F0C46">
        <w:t>догадываться</w:t>
      </w:r>
      <w:r w:rsidRPr="005F0C46">
        <w:rPr>
          <w:spacing w:val="17"/>
        </w:rPr>
        <w:t xml:space="preserve"> </w:t>
      </w:r>
      <w:r w:rsidRPr="005F0C46">
        <w:t>о</w:t>
      </w:r>
      <w:r w:rsidRPr="005F0C46">
        <w:rPr>
          <w:spacing w:val="22"/>
        </w:rPr>
        <w:t xml:space="preserve"> </w:t>
      </w:r>
      <w:r w:rsidRPr="005F0C46">
        <w:t>значении</w:t>
      </w:r>
      <w:r w:rsidRPr="005F0C46">
        <w:rPr>
          <w:spacing w:val="18"/>
        </w:rPr>
        <w:t xml:space="preserve"> </w:t>
      </w:r>
      <w:r w:rsidRPr="005F0C46">
        <w:t>незнакомых</w:t>
      </w:r>
      <w:r w:rsidRPr="005F0C46">
        <w:rPr>
          <w:spacing w:val="18"/>
        </w:rPr>
        <w:t xml:space="preserve"> </w:t>
      </w:r>
      <w:r w:rsidRPr="005F0C46">
        <w:t>слов</w:t>
      </w:r>
      <w:r w:rsidRPr="005F0C46">
        <w:rPr>
          <w:spacing w:val="24"/>
        </w:rPr>
        <w:t xml:space="preserve"> </w:t>
      </w:r>
      <w:r w:rsidRPr="005F0C46">
        <w:t>по</w:t>
      </w:r>
      <w:r w:rsidRPr="005F0C46">
        <w:rPr>
          <w:spacing w:val="21"/>
        </w:rPr>
        <w:t xml:space="preserve"> </w:t>
      </w:r>
      <w:r w:rsidRPr="005F0C46">
        <w:t>контексту,</w:t>
      </w:r>
      <w:r w:rsidRPr="005F0C46">
        <w:rPr>
          <w:spacing w:val="24"/>
        </w:rPr>
        <w:t xml:space="preserve"> </w:t>
      </w:r>
      <w:r w:rsidRPr="005F0C46">
        <w:t>по</w:t>
      </w:r>
      <w:r w:rsidRPr="005F0C46">
        <w:rPr>
          <w:spacing w:val="26"/>
        </w:rPr>
        <w:t xml:space="preserve"> </w:t>
      </w:r>
      <w:r w:rsidRPr="005F0C46">
        <w:t>используемым</w:t>
      </w:r>
      <w:r w:rsidRPr="005F0C46">
        <w:rPr>
          <w:spacing w:val="23"/>
        </w:rPr>
        <w:t xml:space="preserve"> </w:t>
      </w:r>
      <w:r w:rsidRPr="005F0C46">
        <w:t>собеседником</w:t>
      </w:r>
      <w:r w:rsidRPr="005F0C46">
        <w:rPr>
          <w:spacing w:val="23"/>
        </w:rPr>
        <w:t xml:space="preserve"> </w:t>
      </w:r>
      <w:r w:rsidRPr="005F0C46">
        <w:t>жестам</w:t>
      </w:r>
      <w:r w:rsidRPr="005F0C46">
        <w:rPr>
          <w:spacing w:val="23"/>
        </w:rPr>
        <w:t xml:space="preserve"> </w:t>
      </w:r>
      <w:r w:rsidRPr="005F0C46">
        <w:t>и</w:t>
      </w:r>
      <w:r w:rsidRPr="005F0C46">
        <w:rPr>
          <w:spacing w:val="-57"/>
        </w:rPr>
        <w:t xml:space="preserve"> </w:t>
      </w:r>
      <w:r w:rsidRPr="005F0C46">
        <w:t>мимике;</w:t>
      </w:r>
    </w:p>
    <w:p w:rsidR="00CA639C" w:rsidRPr="005F0C46" w:rsidRDefault="00E2638E">
      <w:pPr>
        <w:pStyle w:val="a3"/>
        <w:spacing w:before="5" w:line="237" w:lineRule="auto"/>
        <w:ind w:right="2145"/>
      </w:pPr>
      <w:r w:rsidRPr="005F0C46">
        <w:t>использовать синонимы, антонимы, описание понятия при дефиците языковых средств.</w:t>
      </w:r>
      <w:r w:rsidRPr="005F0C46">
        <w:rPr>
          <w:spacing w:val="-57"/>
        </w:rPr>
        <w:t xml:space="preserve"> </w:t>
      </w:r>
      <w:r w:rsidRPr="005F0C46">
        <w:t>Общеучебные</w:t>
      </w:r>
      <w:r w:rsidRPr="005F0C46">
        <w:rPr>
          <w:spacing w:val="5"/>
        </w:rPr>
        <w:t xml:space="preserve"> </w:t>
      </w:r>
      <w:r w:rsidRPr="005F0C46">
        <w:t>умения</w:t>
      </w:r>
      <w:r w:rsidRPr="005F0C46">
        <w:rPr>
          <w:spacing w:val="1"/>
        </w:rPr>
        <w:t xml:space="preserve"> </w:t>
      </w:r>
      <w:r w:rsidRPr="005F0C46">
        <w:t>и</w:t>
      </w:r>
      <w:r w:rsidRPr="005F0C46">
        <w:rPr>
          <w:spacing w:val="2"/>
        </w:rPr>
        <w:t xml:space="preserve"> </w:t>
      </w:r>
      <w:r w:rsidRPr="005F0C46">
        <w:t>универсальные способы</w:t>
      </w:r>
      <w:r w:rsidRPr="005F0C46">
        <w:rPr>
          <w:spacing w:val="2"/>
        </w:rPr>
        <w:t xml:space="preserve"> </w:t>
      </w:r>
      <w:r w:rsidRPr="005F0C46">
        <w:t>деятельности</w:t>
      </w:r>
    </w:p>
    <w:p w:rsidR="00CA639C" w:rsidRPr="005F0C46" w:rsidRDefault="00E2638E">
      <w:pPr>
        <w:pStyle w:val="a3"/>
        <w:spacing w:before="4" w:line="275" w:lineRule="exact"/>
      </w:pPr>
      <w:r w:rsidRPr="005F0C46">
        <w:t>Формирование</w:t>
      </w:r>
      <w:r w:rsidRPr="005F0C46">
        <w:rPr>
          <w:spacing w:val="-5"/>
        </w:rPr>
        <w:t xml:space="preserve"> </w:t>
      </w:r>
      <w:r w:rsidRPr="005F0C46">
        <w:t>и</w:t>
      </w:r>
      <w:r w:rsidRPr="005F0C46">
        <w:rPr>
          <w:spacing w:val="-7"/>
        </w:rPr>
        <w:t xml:space="preserve"> </w:t>
      </w:r>
      <w:r w:rsidRPr="005F0C46">
        <w:t>совершенствование</w:t>
      </w:r>
      <w:r w:rsidRPr="005F0C46">
        <w:rPr>
          <w:spacing w:val="-4"/>
        </w:rPr>
        <w:t xml:space="preserve"> </w:t>
      </w:r>
      <w:r w:rsidRPr="005F0C46">
        <w:t>умений:</w:t>
      </w:r>
    </w:p>
    <w:p w:rsidR="00CA639C" w:rsidRPr="005F0C46" w:rsidRDefault="00E2638E">
      <w:pPr>
        <w:pStyle w:val="a3"/>
        <w:ind w:right="714"/>
        <w:jc w:val="both"/>
      </w:pPr>
      <w:r w:rsidRPr="005F0C46">
        <w:t>работать</w:t>
      </w:r>
      <w:r w:rsidRPr="005F0C46">
        <w:rPr>
          <w:spacing w:val="1"/>
        </w:rPr>
        <w:t xml:space="preserve"> </w:t>
      </w:r>
      <w:r w:rsidRPr="005F0C46">
        <w:t>с</w:t>
      </w:r>
      <w:r w:rsidRPr="005F0C46">
        <w:rPr>
          <w:spacing w:val="1"/>
        </w:rPr>
        <w:t xml:space="preserve"> </w:t>
      </w:r>
      <w:r w:rsidRPr="005F0C46">
        <w:t>информацией:</w:t>
      </w:r>
      <w:r w:rsidRPr="005F0C46">
        <w:rPr>
          <w:spacing w:val="1"/>
        </w:rPr>
        <w:t xml:space="preserve"> </w:t>
      </w:r>
      <w:r w:rsidRPr="005F0C46">
        <w:t>поиск</w:t>
      </w:r>
      <w:r w:rsidRPr="005F0C46">
        <w:rPr>
          <w:spacing w:val="1"/>
        </w:rPr>
        <w:t xml:space="preserve"> </w:t>
      </w:r>
      <w:r w:rsidRPr="005F0C46">
        <w:t>и</w:t>
      </w:r>
      <w:r w:rsidRPr="005F0C46">
        <w:rPr>
          <w:spacing w:val="1"/>
        </w:rPr>
        <w:t xml:space="preserve"> </w:t>
      </w:r>
      <w:r w:rsidRPr="005F0C46">
        <w:t>выделение</w:t>
      </w:r>
      <w:r w:rsidRPr="005F0C46">
        <w:rPr>
          <w:spacing w:val="1"/>
        </w:rPr>
        <w:t xml:space="preserve"> </w:t>
      </w:r>
      <w:r w:rsidRPr="005F0C46">
        <w:t>нужной</w:t>
      </w:r>
      <w:r w:rsidRPr="005F0C46">
        <w:rPr>
          <w:spacing w:val="1"/>
        </w:rPr>
        <w:t xml:space="preserve"> </w:t>
      </w:r>
      <w:r w:rsidRPr="005F0C46">
        <w:t>информации,</w:t>
      </w:r>
      <w:r w:rsidRPr="005F0C46">
        <w:rPr>
          <w:spacing w:val="1"/>
        </w:rPr>
        <w:t xml:space="preserve"> </w:t>
      </w:r>
      <w:r w:rsidRPr="005F0C46">
        <w:t>обобщение,</w:t>
      </w:r>
      <w:r w:rsidRPr="005F0C46">
        <w:rPr>
          <w:spacing w:val="1"/>
        </w:rPr>
        <w:t xml:space="preserve"> </w:t>
      </w:r>
      <w:r w:rsidRPr="005F0C46">
        <w:t>сокращение,</w:t>
      </w:r>
      <w:r w:rsidRPr="005F0C46">
        <w:rPr>
          <w:spacing w:val="1"/>
        </w:rPr>
        <w:t xml:space="preserve"> </w:t>
      </w:r>
      <w:r w:rsidRPr="005F0C46">
        <w:t>расширение устной и письменной информации, создание второго текста по аналогии, заполнение</w:t>
      </w:r>
      <w:r w:rsidRPr="005F0C46">
        <w:rPr>
          <w:spacing w:val="1"/>
        </w:rPr>
        <w:t xml:space="preserve"> </w:t>
      </w:r>
      <w:r w:rsidRPr="005F0C46">
        <w:t>таблиц;</w:t>
      </w:r>
    </w:p>
    <w:p w:rsidR="00CA639C" w:rsidRPr="005F0C46" w:rsidRDefault="00E2638E">
      <w:pPr>
        <w:pStyle w:val="a3"/>
        <w:spacing w:before="3" w:line="237" w:lineRule="auto"/>
        <w:ind w:right="723"/>
        <w:jc w:val="both"/>
      </w:pPr>
      <w:r w:rsidRPr="005F0C46">
        <w:t>работать</w:t>
      </w:r>
      <w:r w:rsidRPr="005F0C46">
        <w:rPr>
          <w:spacing w:val="1"/>
        </w:rPr>
        <w:t xml:space="preserve"> </w:t>
      </w:r>
      <w:r w:rsidRPr="005F0C46">
        <w:t>с</w:t>
      </w:r>
      <w:r w:rsidRPr="005F0C46">
        <w:rPr>
          <w:spacing w:val="1"/>
        </w:rPr>
        <w:t xml:space="preserve"> </w:t>
      </w:r>
      <w:r w:rsidRPr="005F0C46">
        <w:t>разными</w:t>
      </w:r>
      <w:r w:rsidRPr="005F0C46">
        <w:rPr>
          <w:spacing w:val="1"/>
        </w:rPr>
        <w:t xml:space="preserve"> </w:t>
      </w:r>
      <w:r w:rsidRPr="005F0C46">
        <w:t>источниками</w:t>
      </w:r>
      <w:r w:rsidRPr="005F0C46">
        <w:rPr>
          <w:spacing w:val="1"/>
        </w:rPr>
        <w:t xml:space="preserve"> </w:t>
      </w:r>
      <w:r w:rsidRPr="005F0C46">
        <w:t>на иностранном</w:t>
      </w:r>
      <w:r w:rsidRPr="005F0C46">
        <w:rPr>
          <w:spacing w:val="1"/>
        </w:rPr>
        <w:t xml:space="preserve"> </w:t>
      </w:r>
      <w:r w:rsidRPr="005F0C46">
        <w:t>языке:</w:t>
      </w:r>
      <w:r w:rsidRPr="005F0C46">
        <w:rPr>
          <w:spacing w:val="1"/>
        </w:rPr>
        <w:t xml:space="preserve"> </w:t>
      </w:r>
      <w:r w:rsidRPr="005F0C46">
        <w:t>справочными материалами,</w:t>
      </w:r>
      <w:r w:rsidRPr="005F0C46">
        <w:rPr>
          <w:spacing w:val="1"/>
        </w:rPr>
        <w:t xml:space="preserve"> </w:t>
      </w:r>
      <w:r w:rsidRPr="005F0C46">
        <w:t>словарями,</w:t>
      </w:r>
      <w:r w:rsidRPr="005F0C46">
        <w:rPr>
          <w:spacing w:val="1"/>
        </w:rPr>
        <w:t xml:space="preserve"> </w:t>
      </w:r>
      <w:r w:rsidRPr="005F0C46">
        <w:t>интернет-ресурсами,</w:t>
      </w:r>
      <w:r w:rsidRPr="005F0C46">
        <w:rPr>
          <w:spacing w:val="3"/>
        </w:rPr>
        <w:t xml:space="preserve"> </w:t>
      </w:r>
      <w:r w:rsidRPr="005F0C46">
        <w:t>литературой;</w:t>
      </w:r>
    </w:p>
    <w:p w:rsidR="00CA639C" w:rsidRPr="005F0C46" w:rsidRDefault="00E2638E">
      <w:pPr>
        <w:pStyle w:val="a3"/>
        <w:spacing w:before="4"/>
        <w:ind w:right="711"/>
        <w:jc w:val="both"/>
      </w:pPr>
      <w:r w:rsidRPr="005F0C46">
        <w:t>планировать</w:t>
      </w:r>
      <w:r w:rsidRPr="005F0C46">
        <w:rPr>
          <w:spacing w:val="1"/>
        </w:rPr>
        <w:t xml:space="preserve"> </w:t>
      </w:r>
      <w:r w:rsidRPr="005F0C46">
        <w:t>и</w:t>
      </w:r>
      <w:r w:rsidRPr="005F0C46">
        <w:rPr>
          <w:spacing w:val="1"/>
        </w:rPr>
        <w:t xml:space="preserve"> </w:t>
      </w:r>
      <w:r w:rsidRPr="005F0C46">
        <w:t>осуществлять</w:t>
      </w:r>
      <w:r w:rsidRPr="005F0C46">
        <w:rPr>
          <w:spacing w:val="1"/>
        </w:rPr>
        <w:t xml:space="preserve"> </w:t>
      </w:r>
      <w:r w:rsidRPr="005F0C46">
        <w:t>учебно-исследовательскую</w:t>
      </w:r>
      <w:r w:rsidRPr="005F0C46">
        <w:rPr>
          <w:spacing w:val="1"/>
        </w:rPr>
        <w:t xml:space="preserve"> </w:t>
      </w:r>
      <w:r w:rsidRPr="005F0C46">
        <w:t>работу:</w:t>
      </w:r>
      <w:r w:rsidRPr="005F0C46">
        <w:rPr>
          <w:spacing w:val="1"/>
        </w:rPr>
        <w:t xml:space="preserve"> </w:t>
      </w:r>
      <w:r w:rsidRPr="005F0C46">
        <w:t>выбор</w:t>
      </w:r>
      <w:r w:rsidRPr="005F0C46">
        <w:rPr>
          <w:spacing w:val="1"/>
        </w:rPr>
        <w:t xml:space="preserve"> </w:t>
      </w:r>
      <w:r w:rsidRPr="005F0C46">
        <w:t>темы</w:t>
      </w:r>
      <w:r w:rsidRPr="005F0C46">
        <w:rPr>
          <w:spacing w:val="1"/>
        </w:rPr>
        <w:t xml:space="preserve"> </w:t>
      </w:r>
      <w:r w:rsidRPr="005F0C46">
        <w:t>исследования,</w:t>
      </w:r>
      <w:r w:rsidRPr="005F0C46">
        <w:rPr>
          <w:spacing w:val="1"/>
        </w:rPr>
        <w:t xml:space="preserve"> </w:t>
      </w:r>
      <w:r w:rsidRPr="005F0C46">
        <w:t>составление плана работы, знакомство с исследовательскими методами (наблюдение, анкетирование,</w:t>
      </w:r>
      <w:r w:rsidRPr="005F0C46">
        <w:rPr>
          <w:spacing w:val="-57"/>
        </w:rPr>
        <w:t xml:space="preserve"> </w:t>
      </w:r>
      <w:r w:rsidRPr="005F0C46">
        <w:t>интервьюирование),</w:t>
      </w:r>
      <w:r w:rsidRPr="005F0C46">
        <w:rPr>
          <w:spacing w:val="1"/>
        </w:rPr>
        <w:t xml:space="preserve"> </w:t>
      </w:r>
      <w:r w:rsidRPr="005F0C46">
        <w:t>анализ полученных данных и</w:t>
      </w:r>
      <w:r w:rsidRPr="005F0C46">
        <w:rPr>
          <w:spacing w:val="1"/>
        </w:rPr>
        <w:t xml:space="preserve"> </w:t>
      </w:r>
      <w:r w:rsidRPr="005F0C46">
        <w:t>их интерпретация,</w:t>
      </w:r>
      <w:r w:rsidRPr="005F0C46">
        <w:rPr>
          <w:spacing w:val="1"/>
        </w:rPr>
        <w:t xml:space="preserve"> </w:t>
      </w:r>
      <w:r w:rsidRPr="005F0C46">
        <w:t>разработка</w:t>
      </w:r>
      <w:r w:rsidRPr="005F0C46">
        <w:rPr>
          <w:spacing w:val="1"/>
        </w:rPr>
        <w:t xml:space="preserve"> </w:t>
      </w:r>
      <w:r w:rsidRPr="005F0C46">
        <w:t>краткосрочного</w:t>
      </w:r>
      <w:r w:rsidRPr="005F0C46">
        <w:rPr>
          <w:spacing w:val="1"/>
        </w:rPr>
        <w:t xml:space="preserve"> </w:t>
      </w:r>
      <w:r w:rsidRPr="005F0C46">
        <w:t>проекта и его устная презентация с аргументацией, ответы на вопросы по проекту; участие в работе</w:t>
      </w:r>
      <w:r w:rsidRPr="005F0C46">
        <w:rPr>
          <w:spacing w:val="1"/>
        </w:rPr>
        <w:t xml:space="preserve"> </w:t>
      </w:r>
      <w:r w:rsidRPr="005F0C46">
        <w:t>над</w:t>
      </w:r>
      <w:r w:rsidRPr="005F0C46">
        <w:rPr>
          <w:spacing w:val="1"/>
        </w:rPr>
        <w:t xml:space="preserve"> </w:t>
      </w:r>
      <w:r w:rsidRPr="005F0C46">
        <w:t>долгосрочным</w:t>
      </w:r>
      <w:r w:rsidRPr="005F0C46">
        <w:rPr>
          <w:spacing w:val="1"/>
        </w:rPr>
        <w:t xml:space="preserve"> </w:t>
      </w:r>
      <w:r w:rsidRPr="005F0C46">
        <w:t>проектом,</w:t>
      </w:r>
      <w:r w:rsidRPr="005F0C46">
        <w:rPr>
          <w:spacing w:val="1"/>
        </w:rPr>
        <w:t xml:space="preserve"> </w:t>
      </w:r>
      <w:r w:rsidRPr="005F0C46">
        <w:t>взаимодействие</w:t>
      </w:r>
      <w:r w:rsidRPr="005F0C46">
        <w:rPr>
          <w:spacing w:val="1"/>
        </w:rPr>
        <w:t xml:space="preserve"> </w:t>
      </w:r>
      <w:r w:rsidRPr="005F0C46">
        <w:t>в</w:t>
      </w:r>
      <w:r w:rsidRPr="005F0C46">
        <w:rPr>
          <w:spacing w:val="1"/>
        </w:rPr>
        <w:t xml:space="preserve"> </w:t>
      </w:r>
      <w:r w:rsidRPr="005F0C46">
        <w:t>группе</w:t>
      </w:r>
      <w:r w:rsidRPr="005F0C46">
        <w:rPr>
          <w:spacing w:val="1"/>
        </w:rPr>
        <w:t xml:space="preserve"> </w:t>
      </w:r>
      <w:r w:rsidRPr="005F0C46">
        <w:t>с</w:t>
      </w:r>
      <w:r w:rsidRPr="005F0C46">
        <w:rPr>
          <w:spacing w:val="1"/>
        </w:rPr>
        <w:t xml:space="preserve"> </w:t>
      </w:r>
      <w:r w:rsidRPr="005F0C46">
        <w:t>другими</w:t>
      </w:r>
      <w:r w:rsidRPr="005F0C46">
        <w:rPr>
          <w:spacing w:val="1"/>
        </w:rPr>
        <w:t xml:space="preserve"> </w:t>
      </w:r>
      <w:r w:rsidRPr="005F0C46">
        <w:t>участниками</w:t>
      </w:r>
      <w:r w:rsidRPr="005F0C46">
        <w:rPr>
          <w:spacing w:val="1"/>
        </w:rPr>
        <w:t xml:space="preserve"> </w:t>
      </w:r>
      <w:r w:rsidRPr="005F0C46">
        <w:t>проектной</w:t>
      </w:r>
      <w:r w:rsidRPr="005F0C46">
        <w:rPr>
          <w:spacing w:val="1"/>
        </w:rPr>
        <w:t xml:space="preserve"> </w:t>
      </w:r>
      <w:r w:rsidRPr="005F0C46">
        <w:t>деятельности;</w:t>
      </w:r>
    </w:p>
    <w:p w:rsidR="00CA639C" w:rsidRPr="005F0C46" w:rsidRDefault="00E2638E">
      <w:pPr>
        <w:pStyle w:val="a3"/>
        <w:spacing w:before="1"/>
        <w:ind w:right="6501"/>
      </w:pPr>
      <w:r w:rsidRPr="005F0C46">
        <w:t>самостоятельно работать в классе и дома.</w:t>
      </w:r>
      <w:r w:rsidRPr="005F0C46">
        <w:rPr>
          <w:spacing w:val="1"/>
        </w:rPr>
        <w:t xml:space="preserve"> </w:t>
      </w:r>
      <w:r w:rsidRPr="005F0C46">
        <w:t>Специальные учебные</w:t>
      </w:r>
      <w:r w:rsidRPr="005F0C46">
        <w:rPr>
          <w:spacing w:val="60"/>
        </w:rPr>
        <w:t xml:space="preserve"> </w:t>
      </w:r>
      <w:r w:rsidRPr="005F0C46">
        <w:t>умения</w:t>
      </w:r>
      <w:r w:rsidRPr="005F0C46">
        <w:rPr>
          <w:spacing w:val="1"/>
        </w:rPr>
        <w:t xml:space="preserve"> </w:t>
      </w:r>
      <w:r w:rsidRPr="005F0C46">
        <w:t>Формирование</w:t>
      </w:r>
      <w:r w:rsidRPr="005F0C46">
        <w:rPr>
          <w:spacing w:val="-6"/>
        </w:rPr>
        <w:t xml:space="preserve"> </w:t>
      </w:r>
      <w:r w:rsidRPr="005F0C46">
        <w:t>и</w:t>
      </w:r>
      <w:r w:rsidRPr="005F0C46">
        <w:rPr>
          <w:spacing w:val="-9"/>
        </w:rPr>
        <w:t xml:space="preserve"> </w:t>
      </w:r>
      <w:r w:rsidRPr="005F0C46">
        <w:t>совершенствование</w:t>
      </w:r>
      <w:r w:rsidRPr="005F0C46">
        <w:rPr>
          <w:spacing w:val="-6"/>
        </w:rPr>
        <w:t xml:space="preserve"> </w:t>
      </w:r>
      <w:r w:rsidRPr="005F0C46">
        <w:t>умений:</w:t>
      </w:r>
    </w:p>
    <w:p w:rsidR="00CA639C" w:rsidRPr="005F0C46" w:rsidRDefault="00E2638E">
      <w:pPr>
        <w:pStyle w:val="a3"/>
        <w:spacing w:line="242" w:lineRule="auto"/>
        <w:ind w:right="3423"/>
      </w:pPr>
      <w:r w:rsidRPr="005F0C46">
        <w:t>находить ключевые слова и социокультурные реалии в работе над текстом;</w:t>
      </w:r>
      <w:r w:rsidRPr="005F0C46">
        <w:rPr>
          <w:spacing w:val="-57"/>
        </w:rPr>
        <w:t xml:space="preserve"> </w:t>
      </w:r>
      <w:r w:rsidRPr="005F0C46">
        <w:t>семантизировать</w:t>
      </w:r>
      <w:r w:rsidRPr="005F0C46">
        <w:rPr>
          <w:spacing w:val="1"/>
        </w:rPr>
        <w:t xml:space="preserve"> </w:t>
      </w:r>
      <w:r w:rsidRPr="005F0C46">
        <w:t>слова</w:t>
      </w:r>
      <w:r w:rsidRPr="005F0C46">
        <w:rPr>
          <w:spacing w:val="-4"/>
        </w:rPr>
        <w:t xml:space="preserve"> </w:t>
      </w:r>
      <w:r w:rsidRPr="005F0C46">
        <w:t>на</w:t>
      </w:r>
      <w:r w:rsidRPr="005F0C46">
        <w:rPr>
          <w:spacing w:val="-5"/>
        </w:rPr>
        <w:t xml:space="preserve"> </w:t>
      </w:r>
      <w:r w:rsidRPr="005F0C46">
        <w:t>основе</w:t>
      </w:r>
      <w:r w:rsidRPr="005F0C46">
        <w:rPr>
          <w:spacing w:val="1"/>
        </w:rPr>
        <w:t xml:space="preserve"> </w:t>
      </w:r>
      <w:r w:rsidRPr="005F0C46">
        <w:t>языковой</w:t>
      </w:r>
      <w:r w:rsidRPr="005F0C46">
        <w:rPr>
          <w:spacing w:val="2"/>
        </w:rPr>
        <w:t xml:space="preserve"> </w:t>
      </w:r>
      <w:r w:rsidRPr="005F0C46">
        <w:t>догадки;</w:t>
      </w:r>
    </w:p>
    <w:p w:rsidR="00CA639C" w:rsidRPr="005F0C46" w:rsidRDefault="00E2638E">
      <w:pPr>
        <w:pStyle w:val="a3"/>
        <w:spacing w:line="271" w:lineRule="exact"/>
      </w:pPr>
      <w:r w:rsidRPr="005F0C46">
        <w:t>осуществлять</w:t>
      </w:r>
      <w:r w:rsidRPr="005F0C46">
        <w:rPr>
          <w:spacing w:val="-4"/>
        </w:rPr>
        <w:t xml:space="preserve"> </w:t>
      </w:r>
      <w:r w:rsidRPr="005F0C46">
        <w:t>словообразовательный</w:t>
      </w:r>
      <w:r w:rsidRPr="005F0C46">
        <w:rPr>
          <w:spacing w:val="-2"/>
        </w:rPr>
        <w:t xml:space="preserve"> </w:t>
      </w:r>
      <w:r w:rsidRPr="005F0C46">
        <w:t>анализ;</w:t>
      </w:r>
    </w:p>
    <w:p w:rsidR="00CA639C" w:rsidRPr="005F0C46" w:rsidRDefault="00E2638E">
      <w:pPr>
        <w:pStyle w:val="a3"/>
        <w:spacing w:before="3" w:line="237" w:lineRule="auto"/>
      </w:pPr>
      <w:r w:rsidRPr="005F0C46">
        <w:t>пользоваться</w:t>
      </w:r>
      <w:r w:rsidRPr="005F0C46">
        <w:rPr>
          <w:spacing w:val="38"/>
        </w:rPr>
        <w:t xml:space="preserve"> </w:t>
      </w:r>
      <w:r w:rsidRPr="005F0C46">
        <w:t>справочным</w:t>
      </w:r>
      <w:r w:rsidRPr="005F0C46">
        <w:rPr>
          <w:spacing w:val="40"/>
        </w:rPr>
        <w:t xml:space="preserve"> </w:t>
      </w:r>
      <w:r w:rsidRPr="005F0C46">
        <w:t>материалом</w:t>
      </w:r>
      <w:r w:rsidRPr="005F0C46">
        <w:rPr>
          <w:spacing w:val="39"/>
        </w:rPr>
        <w:t xml:space="preserve"> </w:t>
      </w:r>
      <w:r w:rsidRPr="005F0C46">
        <w:t>(грамматическим</w:t>
      </w:r>
      <w:r w:rsidRPr="005F0C46">
        <w:rPr>
          <w:spacing w:val="43"/>
        </w:rPr>
        <w:t xml:space="preserve"> </w:t>
      </w:r>
      <w:r w:rsidRPr="005F0C46">
        <w:t>и</w:t>
      </w:r>
      <w:r w:rsidRPr="005F0C46">
        <w:rPr>
          <w:spacing w:val="39"/>
        </w:rPr>
        <w:t xml:space="preserve"> </w:t>
      </w:r>
      <w:r w:rsidRPr="005F0C46">
        <w:t>лингвострановедческим</w:t>
      </w:r>
      <w:r w:rsidRPr="005F0C46">
        <w:rPr>
          <w:spacing w:val="44"/>
        </w:rPr>
        <w:t xml:space="preserve"> </w:t>
      </w:r>
      <w:r w:rsidRPr="005F0C46">
        <w:t>справочниками,</w:t>
      </w:r>
      <w:r w:rsidRPr="005F0C46">
        <w:rPr>
          <w:spacing w:val="-57"/>
        </w:rPr>
        <w:t xml:space="preserve"> </w:t>
      </w:r>
      <w:r w:rsidRPr="005F0C46">
        <w:t>двуязычным</w:t>
      </w:r>
      <w:r w:rsidRPr="005F0C46">
        <w:rPr>
          <w:spacing w:val="2"/>
        </w:rPr>
        <w:t xml:space="preserve"> </w:t>
      </w:r>
      <w:r w:rsidRPr="005F0C46">
        <w:t>и</w:t>
      </w:r>
      <w:r w:rsidRPr="005F0C46">
        <w:rPr>
          <w:spacing w:val="-3"/>
        </w:rPr>
        <w:t xml:space="preserve"> </w:t>
      </w:r>
      <w:r w:rsidRPr="005F0C46">
        <w:t>толковым</w:t>
      </w:r>
      <w:r w:rsidRPr="005F0C46">
        <w:rPr>
          <w:spacing w:val="3"/>
        </w:rPr>
        <w:t xml:space="preserve"> </w:t>
      </w:r>
      <w:r w:rsidRPr="005F0C46">
        <w:t>словарями,</w:t>
      </w:r>
      <w:r w:rsidRPr="005F0C46">
        <w:rPr>
          <w:spacing w:val="3"/>
        </w:rPr>
        <w:t xml:space="preserve"> </w:t>
      </w:r>
      <w:r w:rsidRPr="005F0C46">
        <w:t>мультимедийными</w:t>
      </w:r>
      <w:r w:rsidRPr="005F0C46">
        <w:rPr>
          <w:spacing w:val="2"/>
        </w:rPr>
        <w:t xml:space="preserve"> </w:t>
      </w:r>
      <w:r w:rsidRPr="005F0C46">
        <w:t>средствами);</w:t>
      </w:r>
    </w:p>
    <w:p w:rsidR="00CA639C" w:rsidRPr="005F0C46" w:rsidRDefault="00E2638E">
      <w:pPr>
        <w:pStyle w:val="a3"/>
        <w:spacing w:before="3"/>
      </w:pPr>
      <w:r w:rsidRPr="005F0C46">
        <w:t>участвовать</w:t>
      </w:r>
      <w:r w:rsidRPr="005F0C46">
        <w:rPr>
          <w:spacing w:val="-1"/>
        </w:rPr>
        <w:t xml:space="preserve"> </w:t>
      </w:r>
      <w:r w:rsidRPr="005F0C46">
        <w:t>в</w:t>
      </w:r>
      <w:r w:rsidRPr="005F0C46">
        <w:rPr>
          <w:spacing w:val="-4"/>
        </w:rPr>
        <w:t xml:space="preserve"> </w:t>
      </w:r>
      <w:r w:rsidRPr="005F0C46">
        <w:t>проектной</w:t>
      </w:r>
      <w:r w:rsidRPr="005F0C46">
        <w:rPr>
          <w:spacing w:val="-4"/>
        </w:rPr>
        <w:t xml:space="preserve"> </w:t>
      </w:r>
      <w:r w:rsidRPr="005F0C46">
        <w:t>деятельности</w:t>
      </w:r>
      <w:r w:rsidRPr="005F0C46">
        <w:rPr>
          <w:spacing w:val="-4"/>
        </w:rPr>
        <w:t xml:space="preserve"> </w:t>
      </w:r>
      <w:r w:rsidRPr="005F0C46">
        <w:t>меж-</w:t>
      </w:r>
      <w:r w:rsidRPr="005F0C46">
        <w:rPr>
          <w:spacing w:val="-3"/>
        </w:rPr>
        <w:t xml:space="preserve"> </w:t>
      </w:r>
      <w:r w:rsidRPr="005F0C46">
        <w:t>и</w:t>
      </w:r>
      <w:r w:rsidRPr="005F0C46">
        <w:rPr>
          <w:spacing w:val="-9"/>
        </w:rPr>
        <w:t xml:space="preserve"> </w:t>
      </w:r>
      <w:r w:rsidRPr="005F0C46">
        <w:t>метапредметного</w:t>
      </w:r>
      <w:r w:rsidRPr="005F0C46">
        <w:rPr>
          <w:spacing w:val="3"/>
        </w:rPr>
        <w:t xml:space="preserve"> </w:t>
      </w:r>
      <w:r w:rsidRPr="005F0C46">
        <w:t>характера.</w:t>
      </w:r>
    </w:p>
    <w:p w:rsidR="00CA639C" w:rsidRPr="005F0C46" w:rsidRDefault="00CA639C">
      <w:pPr>
        <w:pStyle w:val="a3"/>
        <w:ind w:left="0"/>
      </w:pPr>
    </w:p>
    <w:p w:rsidR="00CA639C" w:rsidRPr="005F0C46" w:rsidRDefault="00E2638E" w:rsidP="00CA374E">
      <w:pPr>
        <w:pStyle w:val="a5"/>
        <w:numPr>
          <w:ilvl w:val="3"/>
          <w:numId w:val="93"/>
        </w:numPr>
        <w:tabs>
          <w:tab w:val="left" w:pos="1502"/>
        </w:tabs>
        <w:spacing w:line="275" w:lineRule="exact"/>
        <w:jc w:val="both"/>
        <w:rPr>
          <w:i/>
          <w:sz w:val="24"/>
        </w:rPr>
      </w:pPr>
      <w:bookmarkStart w:id="90" w:name="_bookmark31"/>
      <w:bookmarkEnd w:id="90"/>
      <w:r w:rsidRPr="005F0C46">
        <w:rPr>
          <w:i/>
          <w:sz w:val="24"/>
        </w:rPr>
        <w:t>История</w:t>
      </w:r>
      <w:r w:rsidRPr="005F0C46">
        <w:rPr>
          <w:i/>
          <w:spacing w:val="-7"/>
          <w:sz w:val="24"/>
        </w:rPr>
        <w:t xml:space="preserve"> </w:t>
      </w:r>
      <w:r w:rsidRPr="005F0C46">
        <w:rPr>
          <w:i/>
          <w:sz w:val="24"/>
        </w:rPr>
        <w:t>России.</w:t>
      </w:r>
      <w:r w:rsidRPr="005F0C46">
        <w:rPr>
          <w:i/>
          <w:spacing w:val="-3"/>
          <w:sz w:val="24"/>
        </w:rPr>
        <w:t xml:space="preserve"> </w:t>
      </w:r>
      <w:r w:rsidRPr="005F0C46">
        <w:rPr>
          <w:i/>
          <w:sz w:val="24"/>
        </w:rPr>
        <w:t>Всеобщая</w:t>
      </w:r>
      <w:r w:rsidRPr="005F0C46">
        <w:rPr>
          <w:i/>
          <w:spacing w:val="-6"/>
          <w:sz w:val="24"/>
        </w:rPr>
        <w:t xml:space="preserve"> </w:t>
      </w:r>
      <w:r w:rsidRPr="005F0C46">
        <w:rPr>
          <w:i/>
          <w:sz w:val="24"/>
        </w:rPr>
        <w:t>история</w:t>
      </w:r>
    </w:p>
    <w:p w:rsidR="00CA639C" w:rsidRPr="005F0C46" w:rsidRDefault="00E2638E">
      <w:pPr>
        <w:pStyle w:val="a3"/>
        <w:ind w:right="715"/>
        <w:jc w:val="both"/>
      </w:pPr>
      <w:r w:rsidRPr="005F0C46">
        <w:t>Программа учебного предмета «История» на уровне основного общего образования разработана на</w:t>
      </w:r>
      <w:r w:rsidRPr="005F0C46">
        <w:rPr>
          <w:spacing w:val="1"/>
        </w:rPr>
        <w:t xml:space="preserve"> </w:t>
      </w:r>
      <w:r w:rsidRPr="005F0C46">
        <w:t>основе</w:t>
      </w:r>
      <w:r w:rsidRPr="005F0C46">
        <w:rPr>
          <w:spacing w:val="1"/>
        </w:rPr>
        <w:t xml:space="preserve"> </w:t>
      </w:r>
      <w:r w:rsidRPr="005F0C46">
        <w:t>Концепции</w:t>
      </w:r>
      <w:r w:rsidRPr="005F0C46">
        <w:rPr>
          <w:spacing w:val="1"/>
        </w:rPr>
        <w:t xml:space="preserve"> </w:t>
      </w:r>
      <w:r w:rsidRPr="005F0C46">
        <w:t>нового</w:t>
      </w:r>
      <w:r w:rsidRPr="005F0C46">
        <w:rPr>
          <w:spacing w:val="1"/>
        </w:rPr>
        <w:t xml:space="preserve"> </w:t>
      </w:r>
      <w:r w:rsidRPr="005F0C46">
        <w:t>учебно-методического</w:t>
      </w:r>
      <w:r w:rsidRPr="005F0C46">
        <w:rPr>
          <w:spacing w:val="1"/>
        </w:rPr>
        <w:t xml:space="preserve"> </w:t>
      </w:r>
      <w:r w:rsidRPr="005F0C46">
        <w:t>комплекса</w:t>
      </w:r>
      <w:r w:rsidRPr="005F0C46">
        <w:rPr>
          <w:spacing w:val="1"/>
        </w:rPr>
        <w:t xml:space="preserve"> </w:t>
      </w:r>
      <w:r w:rsidRPr="005F0C46">
        <w:t>по</w:t>
      </w:r>
      <w:r w:rsidRPr="005F0C46">
        <w:rPr>
          <w:spacing w:val="1"/>
        </w:rPr>
        <w:t xml:space="preserve"> </w:t>
      </w:r>
      <w:r w:rsidRPr="005F0C46">
        <w:t>отечественной</w:t>
      </w:r>
      <w:r w:rsidRPr="005F0C46">
        <w:rPr>
          <w:spacing w:val="1"/>
        </w:rPr>
        <w:t xml:space="preserve"> </w:t>
      </w:r>
      <w:r w:rsidRPr="005F0C46">
        <w:t>истории,</w:t>
      </w:r>
      <w:r w:rsidRPr="005F0C46">
        <w:rPr>
          <w:spacing w:val="1"/>
        </w:rPr>
        <w:t xml:space="preserve"> </w:t>
      </w:r>
      <w:r w:rsidRPr="005F0C46">
        <w:t>подготовленной в 2013-14 г. в целях повышения качества школьного исторического образования,</w:t>
      </w:r>
      <w:r w:rsidRPr="005F0C46">
        <w:rPr>
          <w:spacing w:val="1"/>
        </w:rPr>
        <w:t xml:space="preserve"> </w:t>
      </w:r>
      <w:r w:rsidRPr="005F0C46">
        <w:t>воспитания</w:t>
      </w:r>
      <w:r w:rsidRPr="005F0C46">
        <w:rPr>
          <w:spacing w:val="1"/>
        </w:rPr>
        <w:t xml:space="preserve"> </w:t>
      </w:r>
      <w:r w:rsidRPr="005F0C46">
        <w:t>гражданственности</w:t>
      </w:r>
      <w:r w:rsidRPr="005F0C46">
        <w:rPr>
          <w:spacing w:val="1"/>
        </w:rPr>
        <w:t xml:space="preserve"> </w:t>
      </w:r>
      <w:r w:rsidRPr="005F0C46">
        <w:t>и</w:t>
      </w:r>
      <w:r w:rsidRPr="005F0C46">
        <w:rPr>
          <w:spacing w:val="1"/>
        </w:rPr>
        <w:t xml:space="preserve"> </w:t>
      </w:r>
      <w:r w:rsidRPr="005F0C46">
        <w:t>патриотизма,</w:t>
      </w:r>
      <w:r w:rsidRPr="005F0C46">
        <w:rPr>
          <w:spacing w:val="1"/>
        </w:rPr>
        <w:t xml:space="preserve"> </w:t>
      </w:r>
      <w:r w:rsidRPr="005F0C46">
        <w:t>формирования</w:t>
      </w:r>
      <w:r w:rsidRPr="005F0C46">
        <w:rPr>
          <w:spacing w:val="1"/>
        </w:rPr>
        <w:t xml:space="preserve"> </w:t>
      </w:r>
      <w:r w:rsidRPr="005F0C46">
        <w:t>единого</w:t>
      </w:r>
      <w:r w:rsidRPr="005F0C46">
        <w:rPr>
          <w:spacing w:val="1"/>
        </w:rPr>
        <w:t xml:space="preserve"> </w:t>
      </w:r>
      <w:r w:rsidRPr="005F0C46">
        <w:t>культурно-исторического</w:t>
      </w:r>
      <w:r w:rsidRPr="005F0C46">
        <w:rPr>
          <w:spacing w:val="1"/>
        </w:rPr>
        <w:t xml:space="preserve"> </w:t>
      </w:r>
      <w:r w:rsidRPr="005F0C46">
        <w:t>пространства Российской</w:t>
      </w:r>
      <w:r w:rsidRPr="005F0C46">
        <w:rPr>
          <w:spacing w:val="-2"/>
        </w:rPr>
        <w:t xml:space="preserve"> </w:t>
      </w:r>
      <w:r w:rsidRPr="005F0C46">
        <w:t>Федерации.</w:t>
      </w:r>
    </w:p>
    <w:p w:rsidR="00CA639C" w:rsidRPr="005F0C46" w:rsidRDefault="00E2638E">
      <w:pPr>
        <w:pStyle w:val="a3"/>
        <w:spacing w:before="2"/>
        <w:jc w:val="both"/>
      </w:pPr>
      <w:r w:rsidRPr="005F0C46">
        <w:t>Общая</w:t>
      </w:r>
      <w:r w:rsidRPr="005F0C46">
        <w:rPr>
          <w:spacing w:val="-3"/>
        </w:rPr>
        <w:t xml:space="preserve"> </w:t>
      </w:r>
      <w:r w:rsidRPr="005F0C46">
        <w:t>характеристика</w:t>
      </w:r>
      <w:r w:rsidRPr="005F0C46">
        <w:rPr>
          <w:spacing w:val="-3"/>
        </w:rPr>
        <w:t xml:space="preserve"> </w:t>
      </w:r>
      <w:r w:rsidRPr="005F0C46">
        <w:t>программы</w:t>
      </w:r>
      <w:r w:rsidRPr="005F0C46">
        <w:rPr>
          <w:spacing w:val="-5"/>
        </w:rPr>
        <w:t xml:space="preserve"> </w:t>
      </w:r>
      <w:r w:rsidRPr="005F0C46">
        <w:t>по</w:t>
      </w:r>
      <w:r w:rsidRPr="005F0C46">
        <w:rPr>
          <w:spacing w:val="2"/>
        </w:rPr>
        <w:t xml:space="preserve"> </w:t>
      </w:r>
      <w:r w:rsidRPr="005F0C46">
        <w:t>истории.</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2"/>
        <w:jc w:val="both"/>
      </w:pPr>
      <w:r w:rsidRPr="005F0C46">
        <w:t>Целью</w:t>
      </w:r>
      <w:r w:rsidRPr="005F0C46">
        <w:rPr>
          <w:spacing w:val="1"/>
        </w:rPr>
        <w:t xml:space="preserve"> </w:t>
      </w:r>
      <w:r w:rsidRPr="005F0C46">
        <w:t>школьного</w:t>
      </w:r>
      <w:r w:rsidRPr="005F0C46">
        <w:rPr>
          <w:spacing w:val="1"/>
        </w:rPr>
        <w:t xml:space="preserve"> </w:t>
      </w:r>
      <w:r w:rsidRPr="005F0C46">
        <w:t>исторического</w:t>
      </w:r>
      <w:r w:rsidRPr="005F0C46">
        <w:rPr>
          <w:spacing w:val="1"/>
        </w:rPr>
        <w:t xml:space="preserve"> </w:t>
      </w:r>
      <w:r w:rsidRPr="005F0C46">
        <w:t>образования</w:t>
      </w:r>
      <w:r w:rsidRPr="005F0C46">
        <w:rPr>
          <w:spacing w:val="1"/>
        </w:rPr>
        <w:t xml:space="preserve"> </w:t>
      </w:r>
      <w:r w:rsidRPr="005F0C46">
        <w:t>является</w:t>
      </w:r>
      <w:r w:rsidRPr="005F0C46">
        <w:rPr>
          <w:spacing w:val="1"/>
        </w:rPr>
        <w:t xml:space="preserve"> </w:t>
      </w:r>
      <w:r w:rsidRPr="005F0C46">
        <w:t>формирование</w:t>
      </w:r>
      <w:r w:rsidRPr="005F0C46">
        <w:rPr>
          <w:spacing w:val="1"/>
        </w:rPr>
        <w:t xml:space="preserve"> </w:t>
      </w:r>
      <w:r w:rsidRPr="005F0C46">
        <w:t>у</w:t>
      </w:r>
      <w:r w:rsidRPr="005F0C46">
        <w:rPr>
          <w:spacing w:val="1"/>
        </w:rPr>
        <w:t xml:space="preserve"> </w:t>
      </w:r>
      <w:r w:rsidRPr="005F0C46">
        <w:t>учащегося</w:t>
      </w:r>
      <w:r w:rsidRPr="005F0C46">
        <w:rPr>
          <w:spacing w:val="1"/>
        </w:rPr>
        <w:t xml:space="preserve"> </w:t>
      </w:r>
      <w:r w:rsidRPr="005F0C46">
        <w:t>целостной</w:t>
      </w:r>
      <w:r w:rsidRPr="005F0C46">
        <w:rPr>
          <w:spacing w:val="1"/>
        </w:rPr>
        <w:t xml:space="preserve"> </w:t>
      </w:r>
      <w:r w:rsidRPr="005F0C46">
        <w:t>картины российской и мировой истории, учитывающей взаимосвязь всех ее этапов, их значимость</w:t>
      </w:r>
      <w:r w:rsidRPr="005F0C46">
        <w:rPr>
          <w:spacing w:val="1"/>
        </w:rPr>
        <w:t xml:space="preserve"> </w:t>
      </w:r>
      <w:r w:rsidRPr="005F0C46">
        <w:t>для понимания современного места и роли России в мире, важность вклада каждого народа, его</w:t>
      </w:r>
      <w:r w:rsidRPr="005F0C46">
        <w:rPr>
          <w:spacing w:val="1"/>
        </w:rPr>
        <w:t xml:space="preserve"> </w:t>
      </w:r>
      <w:r w:rsidRPr="005F0C46">
        <w:t>культуры в общую историю страны и мировую историю, формирование личностной позиции по</w:t>
      </w:r>
      <w:r w:rsidRPr="005F0C46">
        <w:rPr>
          <w:spacing w:val="1"/>
        </w:rPr>
        <w:t xml:space="preserve"> </w:t>
      </w:r>
      <w:r w:rsidRPr="005F0C46">
        <w:t>основным</w:t>
      </w:r>
      <w:r w:rsidRPr="005F0C46">
        <w:rPr>
          <w:spacing w:val="1"/>
        </w:rPr>
        <w:t xml:space="preserve"> </w:t>
      </w:r>
      <w:r w:rsidRPr="005F0C46">
        <w:t>этапам</w:t>
      </w:r>
      <w:r w:rsidRPr="005F0C46">
        <w:rPr>
          <w:spacing w:val="1"/>
        </w:rPr>
        <w:t xml:space="preserve"> </w:t>
      </w:r>
      <w:r w:rsidRPr="005F0C46">
        <w:t>развития</w:t>
      </w:r>
      <w:r w:rsidRPr="005F0C46">
        <w:rPr>
          <w:spacing w:val="1"/>
        </w:rPr>
        <w:t xml:space="preserve"> </w:t>
      </w:r>
      <w:r w:rsidRPr="005F0C46">
        <w:t>российского</w:t>
      </w:r>
      <w:r w:rsidRPr="005F0C46">
        <w:rPr>
          <w:spacing w:val="1"/>
        </w:rPr>
        <w:t xml:space="preserve"> </w:t>
      </w:r>
      <w:r w:rsidRPr="005F0C46">
        <w:t>государства</w:t>
      </w:r>
      <w:r w:rsidRPr="005F0C46">
        <w:rPr>
          <w:spacing w:val="1"/>
        </w:rPr>
        <w:t xml:space="preserve"> </w:t>
      </w:r>
      <w:r w:rsidRPr="005F0C46">
        <w:t>и</w:t>
      </w:r>
      <w:r w:rsidRPr="005F0C46">
        <w:rPr>
          <w:spacing w:val="1"/>
        </w:rPr>
        <w:t xml:space="preserve"> </w:t>
      </w:r>
      <w:r w:rsidRPr="005F0C46">
        <w:t>общества,</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современного</w:t>
      </w:r>
      <w:r w:rsidRPr="005F0C46">
        <w:rPr>
          <w:spacing w:val="60"/>
        </w:rPr>
        <w:t xml:space="preserve"> </w:t>
      </w:r>
      <w:r w:rsidRPr="005F0C46">
        <w:t>образа</w:t>
      </w:r>
      <w:r w:rsidRPr="005F0C46">
        <w:rPr>
          <w:spacing w:val="1"/>
        </w:rPr>
        <w:t xml:space="preserve"> </w:t>
      </w:r>
      <w:r w:rsidRPr="005F0C46">
        <w:t>России.</w:t>
      </w:r>
    </w:p>
    <w:p w:rsidR="00CA639C" w:rsidRPr="005F0C46" w:rsidRDefault="00E2638E">
      <w:pPr>
        <w:pStyle w:val="a3"/>
        <w:spacing w:before="1"/>
        <w:ind w:right="713"/>
        <w:jc w:val="both"/>
      </w:pPr>
      <w:r w:rsidRPr="005F0C46">
        <w:t>Современный</w:t>
      </w:r>
      <w:r w:rsidRPr="005F0C46">
        <w:rPr>
          <w:spacing w:val="1"/>
        </w:rPr>
        <w:t xml:space="preserve"> </w:t>
      </w:r>
      <w:r w:rsidRPr="005F0C46">
        <w:t>подход</w:t>
      </w:r>
      <w:r w:rsidRPr="005F0C46">
        <w:rPr>
          <w:spacing w:val="1"/>
        </w:rPr>
        <w:t xml:space="preserve"> </w:t>
      </w:r>
      <w:r w:rsidRPr="005F0C46">
        <w:t>в</w:t>
      </w:r>
      <w:r w:rsidRPr="005F0C46">
        <w:rPr>
          <w:spacing w:val="1"/>
        </w:rPr>
        <w:t xml:space="preserve"> </w:t>
      </w:r>
      <w:r w:rsidRPr="005F0C46">
        <w:t>преподавании</w:t>
      </w:r>
      <w:r w:rsidRPr="005F0C46">
        <w:rPr>
          <w:spacing w:val="1"/>
        </w:rPr>
        <w:t xml:space="preserve"> </w:t>
      </w:r>
      <w:r w:rsidRPr="005F0C46">
        <w:t>истории</w:t>
      </w:r>
      <w:r w:rsidRPr="005F0C46">
        <w:rPr>
          <w:spacing w:val="1"/>
        </w:rPr>
        <w:t xml:space="preserve"> </w:t>
      </w:r>
      <w:r w:rsidRPr="005F0C46">
        <w:t>предполагает</w:t>
      </w:r>
      <w:r w:rsidRPr="005F0C46">
        <w:rPr>
          <w:spacing w:val="1"/>
        </w:rPr>
        <w:t xml:space="preserve"> </w:t>
      </w:r>
      <w:r w:rsidRPr="005F0C46">
        <w:t>единство</w:t>
      </w:r>
      <w:r w:rsidRPr="005F0C46">
        <w:rPr>
          <w:spacing w:val="1"/>
        </w:rPr>
        <w:t xml:space="preserve"> </w:t>
      </w:r>
      <w:r w:rsidRPr="005F0C46">
        <w:t>знаний,</w:t>
      </w:r>
      <w:r w:rsidRPr="005F0C46">
        <w:rPr>
          <w:spacing w:val="1"/>
        </w:rPr>
        <w:t xml:space="preserve"> </w:t>
      </w:r>
      <w:r w:rsidRPr="005F0C46">
        <w:t>ценностных</w:t>
      </w:r>
      <w:r w:rsidRPr="005F0C46">
        <w:rPr>
          <w:spacing w:val="1"/>
        </w:rPr>
        <w:t xml:space="preserve"> </w:t>
      </w:r>
      <w:r w:rsidRPr="005F0C46">
        <w:t>отношений</w:t>
      </w:r>
      <w:r w:rsidRPr="005F0C46">
        <w:rPr>
          <w:spacing w:val="1"/>
        </w:rPr>
        <w:t xml:space="preserve"> </w:t>
      </w:r>
      <w:r w:rsidRPr="005F0C46">
        <w:t>и</w:t>
      </w:r>
      <w:r w:rsidRPr="005F0C46">
        <w:rPr>
          <w:spacing w:val="1"/>
        </w:rPr>
        <w:t xml:space="preserve"> </w:t>
      </w:r>
      <w:r w:rsidRPr="005F0C46">
        <w:t>познавательной</w:t>
      </w:r>
      <w:r w:rsidRPr="005F0C46">
        <w:rPr>
          <w:spacing w:val="1"/>
        </w:rPr>
        <w:t xml:space="preserve"> </w:t>
      </w:r>
      <w:r w:rsidRPr="005F0C46">
        <w:t>деятельности</w:t>
      </w:r>
      <w:r w:rsidRPr="005F0C46">
        <w:rPr>
          <w:spacing w:val="1"/>
        </w:rPr>
        <w:t xml:space="preserve"> </w:t>
      </w:r>
      <w:r w:rsidRPr="005F0C46">
        <w:t>школьников.</w:t>
      </w:r>
      <w:r w:rsidRPr="005F0C46">
        <w:rPr>
          <w:spacing w:val="1"/>
        </w:rPr>
        <w:t xml:space="preserve"> </w:t>
      </w:r>
      <w:r w:rsidRPr="005F0C46">
        <w:t>В</w:t>
      </w:r>
      <w:r w:rsidRPr="005F0C46">
        <w:rPr>
          <w:spacing w:val="1"/>
        </w:rPr>
        <w:t xml:space="preserve"> </w:t>
      </w:r>
      <w:r w:rsidRPr="005F0C46">
        <w:t>действующих</w:t>
      </w:r>
      <w:r w:rsidRPr="005F0C46">
        <w:rPr>
          <w:spacing w:val="1"/>
        </w:rPr>
        <w:t xml:space="preserve"> </w:t>
      </w:r>
      <w:r w:rsidRPr="005F0C46">
        <w:t>федеральных</w:t>
      </w:r>
      <w:r w:rsidRPr="005F0C46">
        <w:rPr>
          <w:spacing w:val="1"/>
        </w:rPr>
        <w:t xml:space="preserve"> </w:t>
      </w:r>
      <w:r w:rsidRPr="005F0C46">
        <w:t>государственных образовательных стандартах основного общего образования, принятых в 2009–2012</w:t>
      </w:r>
      <w:r w:rsidRPr="005F0C46">
        <w:rPr>
          <w:spacing w:val="-57"/>
        </w:rPr>
        <w:t xml:space="preserve"> </w:t>
      </w:r>
      <w:r w:rsidRPr="005F0C46">
        <w:t>гг.,</w:t>
      </w:r>
      <w:r w:rsidRPr="005F0C46">
        <w:rPr>
          <w:spacing w:val="-2"/>
        </w:rPr>
        <w:t xml:space="preserve"> </w:t>
      </w:r>
      <w:r w:rsidRPr="005F0C46">
        <w:t>названы</w:t>
      </w:r>
      <w:r w:rsidRPr="005F0C46">
        <w:rPr>
          <w:spacing w:val="3"/>
        </w:rPr>
        <w:t xml:space="preserve"> </w:t>
      </w:r>
      <w:r w:rsidRPr="005F0C46">
        <w:t>следующие задачи</w:t>
      </w:r>
      <w:r w:rsidRPr="005F0C46">
        <w:rPr>
          <w:spacing w:val="3"/>
        </w:rPr>
        <w:t xml:space="preserve"> </w:t>
      </w:r>
      <w:r w:rsidRPr="005F0C46">
        <w:t>изучения</w:t>
      </w:r>
      <w:r w:rsidRPr="005F0C46">
        <w:rPr>
          <w:spacing w:val="1"/>
        </w:rPr>
        <w:t xml:space="preserve"> </w:t>
      </w:r>
      <w:r w:rsidRPr="005F0C46">
        <w:t>истории</w:t>
      </w:r>
      <w:r w:rsidRPr="005F0C46">
        <w:rPr>
          <w:spacing w:val="3"/>
        </w:rPr>
        <w:t xml:space="preserve"> </w:t>
      </w:r>
      <w:r w:rsidRPr="005F0C46">
        <w:t>в</w:t>
      </w:r>
      <w:r w:rsidRPr="005F0C46">
        <w:rPr>
          <w:spacing w:val="-2"/>
        </w:rPr>
        <w:t xml:space="preserve"> </w:t>
      </w:r>
      <w:r w:rsidRPr="005F0C46">
        <w:t>школе:</w:t>
      </w:r>
    </w:p>
    <w:p w:rsidR="00CA639C" w:rsidRPr="005F0C46" w:rsidRDefault="00E2638E" w:rsidP="00946187">
      <w:pPr>
        <w:pStyle w:val="a3"/>
        <w:spacing w:line="242" w:lineRule="auto"/>
        <w:ind w:right="725"/>
        <w:jc w:val="both"/>
      </w:pPr>
      <w:r w:rsidRPr="005F0C46">
        <w:t>формирование у молодого поколения ориентиров для гражданской, этнонациональной, социальной,</w:t>
      </w:r>
      <w:r w:rsidRPr="005F0C46">
        <w:rPr>
          <w:spacing w:val="1"/>
        </w:rPr>
        <w:t xml:space="preserve"> </w:t>
      </w:r>
      <w:r w:rsidRPr="005F0C46">
        <w:t>культурной</w:t>
      </w:r>
      <w:r w:rsidRPr="005F0C46">
        <w:rPr>
          <w:spacing w:val="2"/>
        </w:rPr>
        <w:t xml:space="preserve"> </w:t>
      </w:r>
      <w:r w:rsidRPr="005F0C46">
        <w:t>самоидентификации</w:t>
      </w:r>
      <w:r w:rsidRPr="005F0C46">
        <w:rPr>
          <w:spacing w:val="3"/>
        </w:rPr>
        <w:t xml:space="preserve"> </w:t>
      </w:r>
      <w:r w:rsidRPr="005F0C46">
        <w:t>в</w:t>
      </w:r>
      <w:r w:rsidRPr="005F0C46">
        <w:rPr>
          <w:spacing w:val="-6"/>
        </w:rPr>
        <w:t xml:space="preserve"> </w:t>
      </w:r>
      <w:r w:rsidRPr="005F0C46">
        <w:t>окружающем</w:t>
      </w:r>
      <w:r w:rsidRPr="005F0C46">
        <w:rPr>
          <w:spacing w:val="2"/>
        </w:rPr>
        <w:t xml:space="preserve"> </w:t>
      </w:r>
      <w:r w:rsidRPr="005F0C46">
        <w:t>мире;</w:t>
      </w:r>
    </w:p>
    <w:p w:rsidR="00CA639C" w:rsidRPr="005F0C46" w:rsidRDefault="00E2638E" w:rsidP="00946187">
      <w:pPr>
        <w:pStyle w:val="a3"/>
        <w:ind w:right="716"/>
        <w:jc w:val="both"/>
      </w:pPr>
      <w:r w:rsidRPr="005F0C46">
        <w:t>овладение</w:t>
      </w:r>
      <w:r w:rsidRPr="005F0C46">
        <w:rPr>
          <w:spacing w:val="23"/>
        </w:rPr>
        <w:t xml:space="preserve"> </w:t>
      </w:r>
      <w:r w:rsidRPr="005F0C46">
        <w:t>учащимися</w:t>
      </w:r>
      <w:r w:rsidRPr="005F0C46">
        <w:rPr>
          <w:spacing w:val="29"/>
        </w:rPr>
        <w:t xml:space="preserve"> </w:t>
      </w:r>
      <w:r w:rsidRPr="005F0C46">
        <w:t>знаниями</w:t>
      </w:r>
      <w:r w:rsidRPr="005F0C46">
        <w:rPr>
          <w:spacing w:val="21"/>
        </w:rPr>
        <w:t xml:space="preserve"> </w:t>
      </w:r>
      <w:r w:rsidRPr="005F0C46">
        <w:t>об</w:t>
      </w:r>
      <w:r w:rsidRPr="005F0C46">
        <w:rPr>
          <w:spacing w:val="18"/>
        </w:rPr>
        <w:t xml:space="preserve"> </w:t>
      </w:r>
      <w:r w:rsidRPr="005F0C46">
        <w:t>основных</w:t>
      </w:r>
      <w:r w:rsidRPr="005F0C46">
        <w:rPr>
          <w:spacing w:val="20"/>
        </w:rPr>
        <w:t xml:space="preserve"> </w:t>
      </w:r>
      <w:r w:rsidRPr="005F0C46">
        <w:t>этапах</w:t>
      </w:r>
      <w:r w:rsidRPr="005F0C46">
        <w:rPr>
          <w:spacing w:val="25"/>
        </w:rPr>
        <w:t xml:space="preserve"> </w:t>
      </w:r>
      <w:r w:rsidRPr="005F0C46">
        <w:t>развития</w:t>
      </w:r>
      <w:r w:rsidRPr="005F0C46">
        <w:rPr>
          <w:spacing w:val="25"/>
        </w:rPr>
        <w:t xml:space="preserve"> </w:t>
      </w:r>
      <w:r w:rsidRPr="005F0C46">
        <w:t>человеческого</w:t>
      </w:r>
      <w:r w:rsidRPr="005F0C46">
        <w:rPr>
          <w:spacing w:val="24"/>
        </w:rPr>
        <w:t xml:space="preserve"> </w:t>
      </w:r>
      <w:r w:rsidRPr="005F0C46">
        <w:t>общества</w:t>
      </w:r>
      <w:r w:rsidRPr="005F0C46">
        <w:rPr>
          <w:spacing w:val="24"/>
        </w:rPr>
        <w:t xml:space="preserve"> </w:t>
      </w:r>
      <w:r w:rsidRPr="005F0C46">
        <w:t>с</w:t>
      </w:r>
      <w:r w:rsidRPr="005F0C46">
        <w:rPr>
          <w:spacing w:val="24"/>
        </w:rPr>
        <w:t xml:space="preserve"> </w:t>
      </w:r>
      <w:r w:rsidRPr="005F0C46">
        <w:t>древности</w:t>
      </w:r>
      <w:r w:rsidRPr="005F0C46">
        <w:rPr>
          <w:spacing w:val="-57"/>
        </w:rPr>
        <w:t xml:space="preserve"> </w:t>
      </w:r>
      <w:r w:rsidRPr="005F0C46">
        <w:t>до наших дней, при особом внимании к месту и роли России во всемирно-историческом процессе;</w:t>
      </w:r>
      <w:r w:rsidRPr="005F0C46">
        <w:rPr>
          <w:spacing w:val="1"/>
        </w:rPr>
        <w:t xml:space="preserve"> </w:t>
      </w:r>
      <w:r w:rsidRPr="005F0C46">
        <w:t>воспитание</w:t>
      </w:r>
      <w:r w:rsidRPr="005F0C46">
        <w:rPr>
          <w:spacing w:val="19"/>
        </w:rPr>
        <w:t xml:space="preserve"> </w:t>
      </w:r>
      <w:r w:rsidRPr="005F0C46">
        <w:t>учащихся</w:t>
      </w:r>
      <w:r w:rsidRPr="005F0C46">
        <w:rPr>
          <w:spacing w:val="20"/>
        </w:rPr>
        <w:t xml:space="preserve"> </w:t>
      </w:r>
      <w:r w:rsidRPr="005F0C46">
        <w:t>в</w:t>
      </w:r>
      <w:r w:rsidRPr="005F0C46">
        <w:rPr>
          <w:spacing w:val="22"/>
        </w:rPr>
        <w:t xml:space="preserve"> </w:t>
      </w:r>
      <w:r w:rsidRPr="005F0C46">
        <w:t>духе</w:t>
      </w:r>
      <w:r w:rsidRPr="005F0C46">
        <w:rPr>
          <w:spacing w:val="19"/>
        </w:rPr>
        <w:t xml:space="preserve"> </w:t>
      </w:r>
      <w:r w:rsidRPr="005F0C46">
        <w:t>патриотизма,</w:t>
      </w:r>
      <w:r w:rsidRPr="005F0C46">
        <w:rPr>
          <w:spacing w:val="18"/>
        </w:rPr>
        <w:t xml:space="preserve"> </w:t>
      </w:r>
      <w:r w:rsidRPr="005F0C46">
        <w:t>уважения</w:t>
      </w:r>
      <w:r w:rsidRPr="005F0C46">
        <w:rPr>
          <w:spacing w:val="20"/>
        </w:rPr>
        <w:t xml:space="preserve"> </w:t>
      </w:r>
      <w:r w:rsidRPr="005F0C46">
        <w:t>к</w:t>
      </w:r>
      <w:r w:rsidRPr="005F0C46">
        <w:rPr>
          <w:spacing w:val="19"/>
        </w:rPr>
        <w:t xml:space="preserve"> </w:t>
      </w:r>
      <w:r w:rsidRPr="005F0C46">
        <w:t>своему</w:t>
      </w:r>
      <w:r w:rsidRPr="005F0C46">
        <w:rPr>
          <w:spacing w:val="11"/>
        </w:rPr>
        <w:t xml:space="preserve"> </w:t>
      </w:r>
      <w:r w:rsidRPr="005F0C46">
        <w:t>Отечеству</w:t>
      </w:r>
      <w:r w:rsidRPr="005F0C46">
        <w:rPr>
          <w:spacing w:val="11"/>
        </w:rPr>
        <w:t xml:space="preserve"> </w:t>
      </w:r>
      <w:r w:rsidRPr="005F0C46">
        <w:t>многонациональному</w:t>
      </w:r>
      <w:r w:rsidRPr="005F0C46">
        <w:rPr>
          <w:spacing w:val="-57"/>
        </w:rPr>
        <w:t xml:space="preserve"> </w:t>
      </w:r>
      <w:r w:rsidRPr="005F0C46">
        <w:t>Российскому</w:t>
      </w:r>
      <w:r w:rsidRPr="005F0C46">
        <w:rPr>
          <w:spacing w:val="1"/>
        </w:rPr>
        <w:t xml:space="preserve"> </w:t>
      </w:r>
      <w:r w:rsidRPr="005F0C46">
        <w:t>государству,</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идеями</w:t>
      </w:r>
      <w:r w:rsidRPr="005F0C46">
        <w:rPr>
          <w:spacing w:val="1"/>
        </w:rPr>
        <w:t xml:space="preserve"> </w:t>
      </w:r>
      <w:r w:rsidRPr="005F0C46">
        <w:t>взаимопонимания,</w:t>
      </w:r>
      <w:r w:rsidRPr="005F0C46">
        <w:rPr>
          <w:spacing w:val="1"/>
        </w:rPr>
        <w:t xml:space="preserve"> </w:t>
      </w:r>
      <w:r w:rsidRPr="005F0C46">
        <w:t>согласия</w:t>
      </w:r>
      <w:r w:rsidRPr="005F0C46">
        <w:rPr>
          <w:spacing w:val="1"/>
        </w:rPr>
        <w:t xml:space="preserve"> </w:t>
      </w:r>
      <w:r w:rsidRPr="005F0C46">
        <w:t>и</w:t>
      </w:r>
      <w:r w:rsidRPr="005F0C46">
        <w:rPr>
          <w:spacing w:val="1"/>
        </w:rPr>
        <w:t xml:space="preserve"> </w:t>
      </w:r>
      <w:r w:rsidRPr="005F0C46">
        <w:t>мира</w:t>
      </w:r>
      <w:r w:rsidRPr="005F0C46">
        <w:rPr>
          <w:spacing w:val="1"/>
        </w:rPr>
        <w:t xml:space="preserve"> </w:t>
      </w:r>
      <w:r w:rsidRPr="005F0C46">
        <w:t>между</w:t>
      </w:r>
      <w:r w:rsidRPr="005F0C46">
        <w:rPr>
          <w:spacing w:val="-57"/>
        </w:rPr>
        <w:t xml:space="preserve"> </w:t>
      </w:r>
      <w:r w:rsidRPr="005F0C46">
        <w:t>людьми</w:t>
      </w:r>
      <w:r w:rsidRPr="005F0C46">
        <w:rPr>
          <w:spacing w:val="2"/>
        </w:rPr>
        <w:t xml:space="preserve"> </w:t>
      </w:r>
      <w:r w:rsidRPr="005F0C46">
        <w:t>и</w:t>
      </w:r>
      <w:r w:rsidRPr="005F0C46">
        <w:rPr>
          <w:spacing w:val="-3"/>
        </w:rPr>
        <w:t xml:space="preserve"> </w:t>
      </w:r>
      <w:r w:rsidRPr="005F0C46">
        <w:t>народами,</w:t>
      </w:r>
      <w:r w:rsidRPr="005F0C46">
        <w:rPr>
          <w:spacing w:val="-1"/>
        </w:rPr>
        <w:t xml:space="preserve"> </w:t>
      </w:r>
      <w:r w:rsidRPr="005F0C46">
        <w:t>в</w:t>
      </w:r>
      <w:r w:rsidRPr="005F0C46">
        <w:rPr>
          <w:spacing w:val="2"/>
        </w:rPr>
        <w:t xml:space="preserve"> </w:t>
      </w:r>
      <w:r w:rsidRPr="005F0C46">
        <w:t>духе демократических</w:t>
      </w:r>
      <w:r w:rsidRPr="005F0C46">
        <w:rPr>
          <w:spacing w:val="-3"/>
        </w:rPr>
        <w:t xml:space="preserve"> </w:t>
      </w:r>
      <w:r w:rsidRPr="005F0C46">
        <w:t>ценностей</w:t>
      </w:r>
      <w:r w:rsidRPr="005F0C46">
        <w:rPr>
          <w:spacing w:val="-3"/>
        </w:rPr>
        <w:t xml:space="preserve"> </w:t>
      </w:r>
      <w:r w:rsidRPr="005F0C46">
        <w:t>современного</w:t>
      </w:r>
      <w:r w:rsidRPr="005F0C46">
        <w:rPr>
          <w:spacing w:val="-3"/>
        </w:rPr>
        <w:t xml:space="preserve"> </w:t>
      </w:r>
      <w:r w:rsidRPr="005F0C46">
        <w:t>общества;</w:t>
      </w:r>
    </w:p>
    <w:p w:rsidR="00CA639C" w:rsidRPr="005F0C46" w:rsidRDefault="00E2638E" w:rsidP="00946187">
      <w:pPr>
        <w:pStyle w:val="a3"/>
        <w:ind w:right="716"/>
        <w:jc w:val="both"/>
      </w:pPr>
      <w:r w:rsidRPr="005F0C46">
        <w:t>развитие</w:t>
      </w:r>
      <w:r w:rsidRPr="005F0C46">
        <w:rPr>
          <w:spacing w:val="1"/>
        </w:rPr>
        <w:t xml:space="preserve"> </w:t>
      </w:r>
      <w:r w:rsidRPr="005F0C46">
        <w:t>способностей</w:t>
      </w:r>
      <w:r w:rsidRPr="005F0C46">
        <w:rPr>
          <w:spacing w:val="1"/>
        </w:rPr>
        <w:t xml:space="preserve"> </w:t>
      </w:r>
      <w:r w:rsidRPr="005F0C46">
        <w:t>учащихся</w:t>
      </w:r>
      <w:r w:rsidRPr="005F0C46">
        <w:rPr>
          <w:spacing w:val="1"/>
        </w:rPr>
        <w:t xml:space="preserve"> </w:t>
      </w:r>
      <w:r w:rsidRPr="005F0C46">
        <w:t>анализировать</w:t>
      </w:r>
      <w:r w:rsidRPr="005F0C46">
        <w:rPr>
          <w:spacing w:val="1"/>
        </w:rPr>
        <w:t xml:space="preserve"> </w:t>
      </w:r>
      <w:r w:rsidRPr="005F0C46">
        <w:t>содержащуюся</w:t>
      </w:r>
      <w:r w:rsidRPr="005F0C46">
        <w:rPr>
          <w:spacing w:val="1"/>
        </w:rPr>
        <w:t xml:space="preserve"> </w:t>
      </w:r>
      <w:r w:rsidRPr="005F0C46">
        <w:t>в</w:t>
      </w:r>
      <w:r w:rsidRPr="005F0C46">
        <w:rPr>
          <w:spacing w:val="1"/>
        </w:rPr>
        <w:t xml:space="preserve"> </w:t>
      </w:r>
      <w:r w:rsidRPr="005F0C46">
        <w:t>различных</w:t>
      </w:r>
      <w:r w:rsidRPr="005F0C46">
        <w:rPr>
          <w:spacing w:val="1"/>
        </w:rPr>
        <w:t xml:space="preserve"> </w:t>
      </w:r>
      <w:r w:rsidRPr="005F0C46">
        <w:t>источниках</w:t>
      </w:r>
      <w:r w:rsidRPr="005F0C46">
        <w:rPr>
          <w:spacing w:val="1"/>
        </w:rPr>
        <w:t xml:space="preserve"> </w:t>
      </w:r>
      <w:r w:rsidRPr="005F0C46">
        <w:t>информацию</w:t>
      </w:r>
      <w:r w:rsidRPr="005F0C46">
        <w:rPr>
          <w:spacing w:val="1"/>
        </w:rPr>
        <w:t xml:space="preserve"> </w:t>
      </w:r>
      <w:r w:rsidRPr="005F0C46">
        <w:t>о</w:t>
      </w:r>
      <w:r w:rsidRPr="005F0C46">
        <w:rPr>
          <w:spacing w:val="8"/>
        </w:rPr>
        <w:t xml:space="preserve"> </w:t>
      </w:r>
      <w:r w:rsidRPr="005F0C46">
        <w:t>событиях</w:t>
      </w:r>
      <w:r w:rsidRPr="005F0C46">
        <w:rPr>
          <w:spacing w:val="2"/>
        </w:rPr>
        <w:t xml:space="preserve"> </w:t>
      </w:r>
      <w:r w:rsidRPr="005F0C46">
        <w:t>и</w:t>
      </w:r>
      <w:r w:rsidRPr="005F0C46">
        <w:rPr>
          <w:spacing w:val="9"/>
        </w:rPr>
        <w:t xml:space="preserve"> </w:t>
      </w:r>
      <w:r w:rsidRPr="005F0C46">
        <w:t>явлениях</w:t>
      </w:r>
      <w:r w:rsidRPr="005F0C46">
        <w:rPr>
          <w:spacing w:val="2"/>
        </w:rPr>
        <w:t xml:space="preserve"> </w:t>
      </w:r>
      <w:r w:rsidRPr="005F0C46">
        <w:t>прошлого</w:t>
      </w:r>
      <w:r w:rsidRPr="005F0C46">
        <w:rPr>
          <w:spacing w:val="14"/>
        </w:rPr>
        <w:t xml:space="preserve"> </w:t>
      </w:r>
      <w:r w:rsidRPr="005F0C46">
        <w:t>и</w:t>
      </w:r>
      <w:r w:rsidRPr="005F0C46">
        <w:rPr>
          <w:spacing w:val="4"/>
        </w:rPr>
        <w:t xml:space="preserve"> </w:t>
      </w:r>
      <w:r w:rsidRPr="005F0C46">
        <w:t>настоящего,</w:t>
      </w:r>
      <w:r w:rsidRPr="005F0C46">
        <w:rPr>
          <w:spacing w:val="9"/>
        </w:rPr>
        <w:t xml:space="preserve"> </w:t>
      </w:r>
      <w:r w:rsidRPr="005F0C46">
        <w:t>рассматривать</w:t>
      </w:r>
      <w:r w:rsidRPr="005F0C46">
        <w:rPr>
          <w:spacing w:val="10"/>
        </w:rPr>
        <w:t xml:space="preserve"> </w:t>
      </w:r>
      <w:r w:rsidRPr="005F0C46">
        <w:t>события</w:t>
      </w:r>
      <w:r w:rsidRPr="005F0C46">
        <w:rPr>
          <w:spacing w:val="7"/>
        </w:rPr>
        <w:t xml:space="preserve"> </w:t>
      </w:r>
      <w:r w:rsidRPr="005F0C46">
        <w:t>в</w:t>
      </w:r>
      <w:r w:rsidRPr="005F0C46">
        <w:rPr>
          <w:spacing w:val="5"/>
        </w:rPr>
        <w:t xml:space="preserve"> </w:t>
      </w:r>
      <w:r w:rsidRPr="005F0C46">
        <w:t>соответствии</w:t>
      </w:r>
      <w:r w:rsidRPr="005F0C46">
        <w:rPr>
          <w:spacing w:val="-58"/>
        </w:rPr>
        <w:t xml:space="preserve"> </w:t>
      </w:r>
      <w:r w:rsidRPr="005F0C46">
        <w:t>с принципом</w:t>
      </w:r>
      <w:r w:rsidRPr="005F0C46">
        <w:rPr>
          <w:spacing w:val="-2"/>
        </w:rPr>
        <w:t xml:space="preserve"> </w:t>
      </w:r>
      <w:r w:rsidRPr="005F0C46">
        <w:t>историзма,</w:t>
      </w:r>
      <w:r w:rsidRPr="005F0C46">
        <w:rPr>
          <w:spacing w:val="-1"/>
        </w:rPr>
        <w:t xml:space="preserve"> </w:t>
      </w:r>
      <w:r w:rsidRPr="005F0C46">
        <w:t>в</w:t>
      </w:r>
      <w:r w:rsidRPr="005F0C46">
        <w:rPr>
          <w:spacing w:val="-2"/>
        </w:rPr>
        <w:t xml:space="preserve"> </w:t>
      </w:r>
      <w:r w:rsidRPr="005F0C46">
        <w:t>их</w:t>
      </w:r>
      <w:r w:rsidRPr="005F0C46">
        <w:rPr>
          <w:spacing w:val="-4"/>
        </w:rPr>
        <w:t xml:space="preserve"> </w:t>
      </w:r>
      <w:r w:rsidRPr="005F0C46">
        <w:t>динамике,</w:t>
      </w:r>
      <w:r w:rsidRPr="005F0C46">
        <w:rPr>
          <w:spacing w:val="-1"/>
        </w:rPr>
        <w:t xml:space="preserve"> </w:t>
      </w:r>
      <w:r w:rsidRPr="005F0C46">
        <w:t>взаимосвязи</w:t>
      </w:r>
      <w:r w:rsidRPr="005F0C46">
        <w:rPr>
          <w:spacing w:val="2"/>
        </w:rPr>
        <w:t xml:space="preserve"> </w:t>
      </w:r>
      <w:r w:rsidRPr="005F0C46">
        <w:t>и</w:t>
      </w:r>
      <w:r w:rsidRPr="005F0C46">
        <w:rPr>
          <w:spacing w:val="-2"/>
        </w:rPr>
        <w:t xml:space="preserve"> </w:t>
      </w:r>
      <w:r w:rsidRPr="005F0C46">
        <w:t>взаимообусловленности;</w:t>
      </w:r>
    </w:p>
    <w:p w:rsidR="00CA639C" w:rsidRPr="005F0C46" w:rsidRDefault="00E2638E" w:rsidP="00946187">
      <w:pPr>
        <w:pStyle w:val="a3"/>
        <w:ind w:right="716"/>
        <w:jc w:val="both"/>
      </w:pPr>
      <w:r w:rsidRPr="005F0C46">
        <w:t>формирование</w:t>
      </w:r>
      <w:r w:rsidRPr="005F0C46">
        <w:rPr>
          <w:spacing w:val="1"/>
        </w:rPr>
        <w:t xml:space="preserve"> </w:t>
      </w:r>
      <w:r w:rsidRPr="005F0C46">
        <w:t>у школьников</w:t>
      </w:r>
      <w:r w:rsidRPr="005F0C46">
        <w:rPr>
          <w:spacing w:val="1"/>
        </w:rPr>
        <w:t xml:space="preserve"> </w:t>
      </w:r>
      <w:r w:rsidRPr="005F0C46">
        <w:t>умений</w:t>
      </w:r>
      <w:r w:rsidRPr="005F0C46">
        <w:rPr>
          <w:spacing w:val="1"/>
        </w:rPr>
        <w:t xml:space="preserve"> </w:t>
      </w:r>
      <w:r w:rsidRPr="005F0C46">
        <w:t>применять</w:t>
      </w:r>
      <w:r w:rsidRPr="005F0C46">
        <w:rPr>
          <w:spacing w:val="1"/>
        </w:rPr>
        <w:t xml:space="preserve"> </w:t>
      </w:r>
      <w:r w:rsidRPr="005F0C46">
        <w:t>исторические</w:t>
      </w:r>
      <w:r w:rsidRPr="005F0C46">
        <w:rPr>
          <w:spacing w:val="1"/>
        </w:rPr>
        <w:t xml:space="preserve"> </w:t>
      </w:r>
      <w:r w:rsidRPr="005F0C46">
        <w:t>знания</w:t>
      </w:r>
      <w:r w:rsidRPr="005F0C46">
        <w:rPr>
          <w:spacing w:val="1"/>
        </w:rPr>
        <w:t xml:space="preserve"> </w:t>
      </w:r>
      <w:r w:rsidRPr="005F0C46">
        <w:t>в</w:t>
      </w:r>
      <w:r w:rsidRPr="005F0C46">
        <w:rPr>
          <w:spacing w:val="1"/>
        </w:rPr>
        <w:t xml:space="preserve"> </w:t>
      </w:r>
      <w:r w:rsidRPr="005F0C46">
        <w:t>учебной</w:t>
      </w:r>
      <w:r w:rsidRPr="005F0C46">
        <w:rPr>
          <w:spacing w:val="1"/>
        </w:rPr>
        <w:t xml:space="preserve"> </w:t>
      </w:r>
      <w:r w:rsidRPr="005F0C46">
        <w:t>и</w:t>
      </w:r>
      <w:r w:rsidRPr="005F0C46">
        <w:rPr>
          <w:spacing w:val="1"/>
        </w:rPr>
        <w:t xml:space="preserve"> </w:t>
      </w:r>
      <w:r w:rsidRPr="005F0C46">
        <w:t>внешкольной</w:t>
      </w:r>
      <w:r w:rsidRPr="005F0C46">
        <w:rPr>
          <w:spacing w:val="-57"/>
        </w:rPr>
        <w:t xml:space="preserve"> </w:t>
      </w:r>
      <w:r w:rsidRPr="005F0C46">
        <w:t>деятельности,</w:t>
      </w:r>
      <w:r w:rsidRPr="005F0C46">
        <w:rPr>
          <w:spacing w:val="8"/>
        </w:rPr>
        <w:t xml:space="preserve"> </w:t>
      </w:r>
      <w:r w:rsidRPr="005F0C46">
        <w:t>в</w:t>
      </w:r>
      <w:r w:rsidRPr="005F0C46">
        <w:rPr>
          <w:spacing w:val="3"/>
        </w:rPr>
        <w:t xml:space="preserve"> </w:t>
      </w:r>
      <w:r w:rsidRPr="005F0C46">
        <w:t>современном</w:t>
      </w:r>
      <w:r w:rsidRPr="005F0C46">
        <w:rPr>
          <w:spacing w:val="4"/>
        </w:rPr>
        <w:t xml:space="preserve"> </w:t>
      </w:r>
      <w:r w:rsidRPr="005F0C46">
        <w:t>поликультурном,</w:t>
      </w:r>
      <w:r w:rsidRPr="005F0C46">
        <w:rPr>
          <w:spacing w:val="-1"/>
        </w:rPr>
        <w:t xml:space="preserve"> </w:t>
      </w:r>
      <w:r w:rsidRPr="005F0C46">
        <w:t>полиэтничном</w:t>
      </w:r>
      <w:r w:rsidRPr="005F0C46">
        <w:rPr>
          <w:spacing w:val="4"/>
        </w:rPr>
        <w:t xml:space="preserve"> </w:t>
      </w:r>
      <w:r w:rsidRPr="005F0C46">
        <w:t>и</w:t>
      </w:r>
      <w:r w:rsidRPr="005F0C46">
        <w:rPr>
          <w:spacing w:val="2"/>
        </w:rPr>
        <w:t xml:space="preserve"> </w:t>
      </w:r>
      <w:r w:rsidRPr="005F0C46">
        <w:t>многоконфессиональном</w:t>
      </w:r>
      <w:r w:rsidRPr="005F0C46">
        <w:rPr>
          <w:spacing w:val="4"/>
        </w:rPr>
        <w:t xml:space="preserve"> </w:t>
      </w:r>
      <w:r w:rsidRPr="005F0C46">
        <w:t>обществе.</w:t>
      </w:r>
      <w:r w:rsidRPr="005F0C46">
        <w:rPr>
          <w:spacing w:val="1"/>
        </w:rPr>
        <w:t xml:space="preserve"> </w:t>
      </w:r>
      <w:r w:rsidRPr="005F0C46">
        <w:t>В</w:t>
      </w:r>
      <w:r w:rsidRPr="005F0C46">
        <w:rPr>
          <w:spacing w:val="34"/>
        </w:rPr>
        <w:t xml:space="preserve"> </w:t>
      </w:r>
      <w:r w:rsidRPr="005F0C46">
        <w:t>соответствии</w:t>
      </w:r>
      <w:r w:rsidRPr="005F0C46">
        <w:rPr>
          <w:spacing w:val="38"/>
        </w:rPr>
        <w:t xml:space="preserve"> </w:t>
      </w:r>
      <w:r w:rsidRPr="005F0C46">
        <w:t>с</w:t>
      </w:r>
      <w:r w:rsidRPr="005F0C46">
        <w:rPr>
          <w:spacing w:val="35"/>
        </w:rPr>
        <w:t xml:space="preserve"> </w:t>
      </w:r>
      <w:r w:rsidRPr="005F0C46">
        <w:t>Концепцией</w:t>
      </w:r>
      <w:r w:rsidRPr="005F0C46">
        <w:rPr>
          <w:spacing w:val="38"/>
        </w:rPr>
        <w:t xml:space="preserve"> </w:t>
      </w:r>
      <w:r w:rsidRPr="005F0C46">
        <w:t>нового</w:t>
      </w:r>
      <w:r w:rsidRPr="005F0C46">
        <w:rPr>
          <w:spacing w:val="41"/>
        </w:rPr>
        <w:t xml:space="preserve"> </w:t>
      </w:r>
      <w:r w:rsidRPr="005F0C46">
        <w:t>учебно-методического</w:t>
      </w:r>
      <w:r w:rsidRPr="005F0C46">
        <w:rPr>
          <w:spacing w:val="41"/>
        </w:rPr>
        <w:t xml:space="preserve"> </w:t>
      </w:r>
      <w:r w:rsidRPr="005F0C46">
        <w:t>комплекса</w:t>
      </w:r>
      <w:r w:rsidRPr="005F0C46">
        <w:rPr>
          <w:spacing w:val="36"/>
        </w:rPr>
        <w:t xml:space="preserve"> </w:t>
      </w:r>
      <w:r w:rsidRPr="005F0C46">
        <w:t>по</w:t>
      </w:r>
      <w:r w:rsidRPr="005F0C46">
        <w:rPr>
          <w:spacing w:val="36"/>
        </w:rPr>
        <w:t xml:space="preserve"> </w:t>
      </w:r>
      <w:r w:rsidRPr="005F0C46">
        <w:t>отечественной</w:t>
      </w:r>
      <w:r w:rsidRPr="005F0C46">
        <w:rPr>
          <w:spacing w:val="33"/>
        </w:rPr>
        <w:t xml:space="preserve"> </w:t>
      </w:r>
      <w:r w:rsidRPr="005F0C46">
        <w:t>истории</w:t>
      </w:r>
      <w:r w:rsidRPr="005F0C46">
        <w:rPr>
          <w:spacing w:val="-57"/>
        </w:rPr>
        <w:t xml:space="preserve"> </w:t>
      </w:r>
      <w:r w:rsidRPr="005F0C46">
        <w:t>базовыми</w:t>
      </w:r>
      <w:r w:rsidRPr="005F0C46">
        <w:rPr>
          <w:spacing w:val="-3"/>
        </w:rPr>
        <w:t xml:space="preserve"> </w:t>
      </w:r>
      <w:r w:rsidRPr="005F0C46">
        <w:t>принципами</w:t>
      </w:r>
      <w:r w:rsidRPr="005F0C46">
        <w:rPr>
          <w:spacing w:val="-2"/>
        </w:rPr>
        <w:t xml:space="preserve"> </w:t>
      </w:r>
      <w:r w:rsidRPr="005F0C46">
        <w:t>школьного</w:t>
      </w:r>
      <w:r w:rsidRPr="005F0C46">
        <w:rPr>
          <w:spacing w:val="1"/>
        </w:rPr>
        <w:t xml:space="preserve"> </w:t>
      </w:r>
      <w:r w:rsidRPr="005F0C46">
        <w:t>исторического</w:t>
      </w:r>
      <w:r w:rsidRPr="005F0C46">
        <w:rPr>
          <w:spacing w:val="-3"/>
        </w:rPr>
        <w:t xml:space="preserve"> </w:t>
      </w:r>
      <w:r w:rsidRPr="005F0C46">
        <w:t>образования</w:t>
      </w:r>
      <w:r w:rsidRPr="005F0C46">
        <w:rPr>
          <w:spacing w:val="-3"/>
        </w:rPr>
        <w:t xml:space="preserve"> </w:t>
      </w:r>
      <w:r w:rsidRPr="005F0C46">
        <w:t>являются:</w:t>
      </w:r>
    </w:p>
    <w:p w:rsidR="00CA639C" w:rsidRPr="005F0C46" w:rsidRDefault="00E2638E" w:rsidP="00946187">
      <w:pPr>
        <w:pStyle w:val="a3"/>
        <w:ind w:right="719"/>
        <w:jc w:val="both"/>
      </w:pPr>
      <w:r w:rsidRPr="005F0C46">
        <w:t>идея</w:t>
      </w:r>
      <w:r w:rsidRPr="005F0C46">
        <w:rPr>
          <w:spacing w:val="11"/>
        </w:rPr>
        <w:t xml:space="preserve"> </w:t>
      </w:r>
      <w:r w:rsidRPr="005F0C46">
        <w:t>преемственности</w:t>
      </w:r>
      <w:r w:rsidRPr="005F0C46">
        <w:rPr>
          <w:spacing w:val="8"/>
        </w:rPr>
        <w:t xml:space="preserve"> </w:t>
      </w:r>
      <w:r w:rsidRPr="005F0C46">
        <w:t>исторических</w:t>
      </w:r>
      <w:r w:rsidRPr="005F0C46">
        <w:rPr>
          <w:spacing w:val="6"/>
        </w:rPr>
        <w:t xml:space="preserve"> </w:t>
      </w:r>
      <w:r w:rsidRPr="005F0C46">
        <w:t>периодов,</w:t>
      </w:r>
      <w:r w:rsidRPr="005F0C46">
        <w:rPr>
          <w:spacing w:val="8"/>
        </w:rPr>
        <w:t xml:space="preserve"> </w:t>
      </w:r>
      <w:r w:rsidRPr="005F0C46">
        <w:t>в</w:t>
      </w:r>
      <w:r w:rsidRPr="005F0C46">
        <w:rPr>
          <w:spacing w:val="18"/>
        </w:rPr>
        <w:t xml:space="preserve"> </w:t>
      </w:r>
      <w:r w:rsidRPr="005F0C46">
        <w:t>т.</w:t>
      </w:r>
      <w:r w:rsidRPr="005F0C46">
        <w:rPr>
          <w:spacing w:val="12"/>
        </w:rPr>
        <w:t xml:space="preserve"> </w:t>
      </w:r>
      <w:r w:rsidRPr="005F0C46">
        <w:t>ч.</w:t>
      </w:r>
      <w:r w:rsidRPr="005F0C46">
        <w:rPr>
          <w:spacing w:val="8"/>
        </w:rPr>
        <w:t xml:space="preserve"> </w:t>
      </w:r>
      <w:r w:rsidRPr="005F0C46">
        <w:t>непрерывности</w:t>
      </w:r>
      <w:r w:rsidRPr="005F0C46">
        <w:rPr>
          <w:spacing w:val="8"/>
        </w:rPr>
        <w:t xml:space="preserve"> </w:t>
      </w:r>
      <w:r w:rsidRPr="005F0C46">
        <w:t>процессов</w:t>
      </w:r>
      <w:r w:rsidRPr="005F0C46">
        <w:rPr>
          <w:spacing w:val="11"/>
        </w:rPr>
        <w:t xml:space="preserve"> </w:t>
      </w:r>
      <w:r w:rsidRPr="005F0C46">
        <w:t>становления</w:t>
      </w:r>
      <w:r w:rsidRPr="005F0C46">
        <w:rPr>
          <w:spacing w:val="11"/>
        </w:rPr>
        <w:t xml:space="preserve"> </w:t>
      </w:r>
      <w:r w:rsidRPr="005F0C46">
        <w:t>и</w:t>
      </w:r>
      <w:r w:rsidRPr="005F0C46">
        <w:rPr>
          <w:spacing w:val="-57"/>
        </w:rPr>
        <w:t xml:space="preserve"> </w:t>
      </w:r>
      <w:r w:rsidRPr="005F0C46">
        <w:t>развития</w:t>
      </w:r>
      <w:r w:rsidRPr="005F0C46">
        <w:rPr>
          <w:spacing w:val="18"/>
        </w:rPr>
        <w:t xml:space="preserve"> </w:t>
      </w:r>
      <w:r w:rsidRPr="005F0C46">
        <w:t>российской</w:t>
      </w:r>
      <w:r w:rsidRPr="005F0C46">
        <w:rPr>
          <w:spacing w:val="19"/>
        </w:rPr>
        <w:t xml:space="preserve"> </w:t>
      </w:r>
      <w:r w:rsidRPr="005F0C46">
        <w:t>государственности,</w:t>
      </w:r>
      <w:r w:rsidRPr="005F0C46">
        <w:rPr>
          <w:spacing w:val="21"/>
        </w:rPr>
        <w:t xml:space="preserve"> </w:t>
      </w:r>
      <w:r w:rsidRPr="005F0C46">
        <w:t>формирования</w:t>
      </w:r>
      <w:r w:rsidRPr="005F0C46">
        <w:rPr>
          <w:spacing w:val="13"/>
        </w:rPr>
        <w:t xml:space="preserve"> </w:t>
      </w:r>
      <w:r w:rsidRPr="005F0C46">
        <w:t>государственной</w:t>
      </w:r>
      <w:r w:rsidRPr="005F0C46">
        <w:rPr>
          <w:spacing w:val="19"/>
        </w:rPr>
        <w:t xml:space="preserve"> </w:t>
      </w:r>
      <w:r w:rsidRPr="005F0C46">
        <w:t>территории</w:t>
      </w:r>
      <w:r w:rsidRPr="005F0C46">
        <w:rPr>
          <w:spacing w:val="19"/>
        </w:rPr>
        <w:t xml:space="preserve"> </w:t>
      </w:r>
      <w:r w:rsidRPr="005F0C46">
        <w:t>и</w:t>
      </w:r>
      <w:r w:rsidRPr="005F0C46">
        <w:rPr>
          <w:spacing w:val="15"/>
        </w:rPr>
        <w:t xml:space="preserve"> </w:t>
      </w:r>
      <w:r w:rsidRPr="005F0C46">
        <w:t>единого</w:t>
      </w:r>
      <w:r w:rsidRPr="005F0C46">
        <w:rPr>
          <w:spacing w:val="-57"/>
        </w:rPr>
        <w:t xml:space="preserve"> </w:t>
      </w:r>
      <w:r w:rsidRPr="005F0C46">
        <w:t>многонационального</w:t>
      </w:r>
      <w:r w:rsidRPr="005F0C46">
        <w:rPr>
          <w:spacing w:val="13"/>
        </w:rPr>
        <w:t xml:space="preserve"> </w:t>
      </w:r>
      <w:r w:rsidRPr="005F0C46">
        <w:t>российского</w:t>
      </w:r>
      <w:r w:rsidRPr="005F0C46">
        <w:rPr>
          <w:spacing w:val="10"/>
        </w:rPr>
        <w:t xml:space="preserve"> </w:t>
      </w:r>
      <w:r w:rsidRPr="005F0C46">
        <w:t>народа,</w:t>
      </w:r>
      <w:r w:rsidRPr="005F0C46">
        <w:rPr>
          <w:spacing w:val="12"/>
        </w:rPr>
        <w:t xml:space="preserve"> </w:t>
      </w:r>
      <w:r w:rsidRPr="005F0C46">
        <w:t>а</w:t>
      </w:r>
      <w:r w:rsidRPr="005F0C46">
        <w:rPr>
          <w:spacing w:val="4"/>
        </w:rPr>
        <w:t xml:space="preserve"> </w:t>
      </w:r>
      <w:r w:rsidRPr="005F0C46">
        <w:t>также</w:t>
      </w:r>
      <w:r w:rsidRPr="005F0C46">
        <w:rPr>
          <w:spacing w:val="9"/>
        </w:rPr>
        <w:t xml:space="preserve"> </w:t>
      </w:r>
      <w:r w:rsidRPr="005F0C46">
        <w:t>его</w:t>
      </w:r>
      <w:r w:rsidRPr="005F0C46">
        <w:rPr>
          <w:spacing w:val="5"/>
        </w:rPr>
        <w:t xml:space="preserve"> </w:t>
      </w:r>
      <w:r w:rsidRPr="005F0C46">
        <w:t>основных</w:t>
      </w:r>
      <w:r w:rsidRPr="005F0C46">
        <w:rPr>
          <w:spacing w:val="5"/>
        </w:rPr>
        <w:t xml:space="preserve"> </w:t>
      </w:r>
      <w:r w:rsidRPr="005F0C46">
        <w:t>символов</w:t>
      </w:r>
      <w:r w:rsidRPr="005F0C46">
        <w:rPr>
          <w:spacing w:val="7"/>
        </w:rPr>
        <w:t xml:space="preserve"> </w:t>
      </w:r>
      <w:r w:rsidRPr="005F0C46">
        <w:t>и</w:t>
      </w:r>
      <w:r w:rsidRPr="005F0C46">
        <w:rPr>
          <w:spacing w:val="6"/>
        </w:rPr>
        <w:t xml:space="preserve"> </w:t>
      </w:r>
      <w:r w:rsidRPr="005F0C46">
        <w:t>ценностей;</w:t>
      </w:r>
      <w:r w:rsidRPr="005F0C46">
        <w:rPr>
          <w:spacing w:val="1"/>
        </w:rPr>
        <w:t xml:space="preserve"> </w:t>
      </w:r>
      <w:r w:rsidRPr="005F0C46">
        <w:t>рассмотрение истории России как неотъемлемой части мирового исторического процесса, понимание</w:t>
      </w:r>
      <w:r w:rsidRPr="005F0C46">
        <w:rPr>
          <w:spacing w:val="-57"/>
        </w:rPr>
        <w:t xml:space="preserve"> </w:t>
      </w:r>
      <w:r w:rsidRPr="005F0C46">
        <w:t>особенностей</w:t>
      </w:r>
      <w:r w:rsidRPr="005F0C46">
        <w:rPr>
          <w:spacing w:val="1"/>
        </w:rPr>
        <w:t xml:space="preserve"> </w:t>
      </w:r>
      <w:r w:rsidRPr="005F0C46">
        <w:t>ее развития,</w:t>
      </w:r>
      <w:r w:rsidRPr="005F0C46">
        <w:rPr>
          <w:spacing w:val="-1"/>
        </w:rPr>
        <w:t xml:space="preserve"> </w:t>
      </w:r>
      <w:r w:rsidRPr="005F0C46">
        <w:t>места и</w:t>
      </w:r>
      <w:r w:rsidRPr="005F0C46">
        <w:rPr>
          <w:spacing w:val="-3"/>
        </w:rPr>
        <w:t xml:space="preserve"> </w:t>
      </w:r>
      <w:r w:rsidRPr="005F0C46">
        <w:t>роли</w:t>
      </w:r>
      <w:r w:rsidRPr="005F0C46">
        <w:rPr>
          <w:spacing w:val="-2"/>
        </w:rPr>
        <w:t xml:space="preserve"> </w:t>
      </w:r>
      <w:r w:rsidRPr="005F0C46">
        <w:t>в</w:t>
      </w:r>
      <w:r w:rsidRPr="005F0C46">
        <w:rPr>
          <w:spacing w:val="-2"/>
        </w:rPr>
        <w:t xml:space="preserve"> </w:t>
      </w:r>
      <w:r w:rsidRPr="005F0C46">
        <w:t>мировой</w:t>
      </w:r>
      <w:r w:rsidRPr="005F0C46">
        <w:rPr>
          <w:spacing w:val="2"/>
        </w:rPr>
        <w:t xml:space="preserve"> </w:t>
      </w:r>
      <w:r w:rsidRPr="005F0C46">
        <w:t>истории</w:t>
      </w:r>
      <w:r w:rsidRPr="005F0C46">
        <w:rPr>
          <w:spacing w:val="-2"/>
        </w:rPr>
        <w:t xml:space="preserve"> </w:t>
      </w:r>
      <w:r w:rsidRPr="005F0C46">
        <w:t>и</w:t>
      </w:r>
      <w:r w:rsidRPr="005F0C46">
        <w:rPr>
          <w:spacing w:val="-3"/>
        </w:rPr>
        <w:t xml:space="preserve"> </w:t>
      </w:r>
      <w:r w:rsidRPr="005F0C46">
        <w:t>в</w:t>
      </w:r>
      <w:r w:rsidRPr="005F0C46">
        <w:rPr>
          <w:spacing w:val="2"/>
        </w:rPr>
        <w:t xml:space="preserve"> </w:t>
      </w:r>
      <w:r w:rsidRPr="005F0C46">
        <w:t>современном</w:t>
      </w:r>
      <w:r w:rsidRPr="005F0C46">
        <w:rPr>
          <w:spacing w:val="-1"/>
        </w:rPr>
        <w:t xml:space="preserve"> </w:t>
      </w:r>
      <w:r w:rsidRPr="005F0C46">
        <w:t>мире;</w:t>
      </w:r>
    </w:p>
    <w:p w:rsidR="00CA639C" w:rsidRPr="005F0C46" w:rsidRDefault="00E2638E">
      <w:pPr>
        <w:pStyle w:val="a3"/>
        <w:spacing w:before="1" w:line="237" w:lineRule="auto"/>
        <w:ind w:right="723"/>
      </w:pPr>
      <w:r w:rsidRPr="005F0C46">
        <w:t>ценности</w:t>
      </w:r>
      <w:r w:rsidRPr="005F0C46">
        <w:rPr>
          <w:spacing w:val="1"/>
        </w:rPr>
        <w:t xml:space="preserve"> </w:t>
      </w:r>
      <w:r w:rsidRPr="005F0C46">
        <w:t>гражданского</w:t>
      </w:r>
      <w:r w:rsidRPr="005F0C46">
        <w:rPr>
          <w:spacing w:val="1"/>
        </w:rPr>
        <w:t xml:space="preserve"> </w:t>
      </w:r>
      <w:r w:rsidRPr="005F0C46">
        <w:t>общества</w:t>
      </w:r>
      <w:r w:rsidRPr="005F0C46">
        <w:rPr>
          <w:spacing w:val="1"/>
        </w:rPr>
        <w:t xml:space="preserve"> </w:t>
      </w:r>
      <w:r w:rsidRPr="005F0C46">
        <w:t>–</w:t>
      </w:r>
      <w:r w:rsidRPr="005F0C46">
        <w:rPr>
          <w:spacing w:val="1"/>
        </w:rPr>
        <w:t xml:space="preserve"> </w:t>
      </w:r>
      <w:r w:rsidRPr="005F0C46">
        <w:t>верховенство</w:t>
      </w:r>
      <w:r w:rsidRPr="005F0C46">
        <w:rPr>
          <w:spacing w:val="1"/>
        </w:rPr>
        <w:t xml:space="preserve"> </w:t>
      </w:r>
      <w:r w:rsidRPr="005F0C46">
        <w:t>права,</w:t>
      </w:r>
      <w:r w:rsidRPr="005F0C46">
        <w:rPr>
          <w:spacing w:val="1"/>
        </w:rPr>
        <w:t xml:space="preserve"> </w:t>
      </w:r>
      <w:r w:rsidRPr="005F0C46">
        <w:t>социальная</w:t>
      </w:r>
      <w:r w:rsidRPr="005F0C46">
        <w:rPr>
          <w:spacing w:val="1"/>
        </w:rPr>
        <w:t xml:space="preserve"> </w:t>
      </w:r>
      <w:r w:rsidRPr="005F0C46">
        <w:t>солидарность,</w:t>
      </w:r>
      <w:r w:rsidRPr="005F0C46">
        <w:rPr>
          <w:spacing w:val="1"/>
        </w:rPr>
        <w:t xml:space="preserve"> </w:t>
      </w:r>
      <w:r w:rsidRPr="005F0C46">
        <w:t>безопасность,</w:t>
      </w:r>
      <w:r w:rsidRPr="005F0C46">
        <w:rPr>
          <w:spacing w:val="-57"/>
        </w:rPr>
        <w:t xml:space="preserve"> </w:t>
      </w:r>
      <w:r w:rsidRPr="005F0C46">
        <w:t>свобода и</w:t>
      </w:r>
      <w:r w:rsidRPr="005F0C46">
        <w:rPr>
          <w:spacing w:val="-2"/>
        </w:rPr>
        <w:t xml:space="preserve"> </w:t>
      </w:r>
      <w:r w:rsidRPr="005F0C46">
        <w:t>ответственность;</w:t>
      </w:r>
    </w:p>
    <w:p w:rsidR="00CA639C" w:rsidRPr="005F0C46" w:rsidRDefault="00E2638E">
      <w:pPr>
        <w:pStyle w:val="a3"/>
        <w:spacing w:before="6" w:line="237" w:lineRule="auto"/>
      </w:pPr>
      <w:r w:rsidRPr="005F0C46">
        <w:t>воспитательный</w:t>
      </w:r>
      <w:r w:rsidRPr="005F0C46">
        <w:rPr>
          <w:spacing w:val="31"/>
        </w:rPr>
        <w:t xml:space="preserve"> </w:t>
      </w:r>
      <w:r w:rsidRPr="005F0C46">
        <w:t>потенциал</w:t>
      </w:r>
      <w:r w:rsidRPr="005F0C46">
        <w:rPr>
          <w:spacing w:val="32"/>
        </w:rPr>
        <w:t xml:space="preserve"> </w:t>
      </w:r>
      <w:r w:rsidRPr="005F0C46">
        <w:t>исторического</w:t>
      </w:r>
      <w:r w:rsidRPr="005F0C46">
        <w:rPr>
          <w:spacing w:val="35"/>
        </w:rPr>
        <w:t xml:space="preserve"> </w:t>
      </w:r>
      <w:r w:rsidRPr="005F0C46">
        <w:t>образования,</w:t>
      </w:r>
      <w:r w:rsidRPr="005F0C46">
        <w:rPr>
          <w:spacing w:val="34"/>
        </w:rPr>
        <w:t xml:space="preserve"> </w:t>
      </w:r>
      <w:r w:rsidRPr="005F0C46">
        <w:t>его</w:t>
      </w:r>
      <w:r w:rsidRPr="005F0C46">
        <w:rPr>
          <w:spacing w:val="35"/>
        </w:rPr>
        <w:t xml:space="preserve"> </w:t>
      </w:r>
      <w:r w:rsidRPr="005F0C46">
        <w:t>исключительная</w:t>
      </w:r>
      <w:r w:rsidRPr="005F0C46">
        <w:rPr>
          <w:spacing w:val="35"/>
        </w:rPr>
        <w:t xml:space="preserve"> </w:t>
      </w:r>
      <w:r w:rsidRPr="005F0C46">
        <w:t>роль</w:t>
      </w:r>
      <w:r w:rsidRPr="005F0C46">
        <w:rPr>
          <w:spacing w:val="32"/>
        </w:rPr>
        <w:t xml:space="preserve"> </w:t>
      </w:r>
      <w:r w:rsidRPr="005F0C46">
        <w:t>в</w:t>
      </w:r>
      <w:r w:rsidRPr="005F0C46">
        <w:rPr>
          <w:spacing w:val="32"/>
        </w:rPr>
        <w:t xml:space="preserve"> </w:t>
      </w:r>
      <w:r w:rsidRPr="005F0C46">
        <w:t>формировании</w:t>
      </w:r>
      <w:r w:rsidRPr="005F0C46">
        <w:rPr>
          <w:spacing w:val="-57"/>
        </w:rPr>
        <w:t xml:space="preserve"> </w:t>
      </w:r>
      <w:r w:rsidRPr="005F0C46">
        <w:t>российской</w:t>
      </w:r>
      <w:r w:rsidRPr="005F0C46">
        <w:rPr>
          <w:spacing w:val="-3"/>
        </w:rPr>
        <w:t xml:space="preserve"> </w:t>
      </w:r>
      <w:r w:rsidRPr="005F0C46">
        <w:t>гражданской</w:t>
      </w:r>
      <w:r w:rsidRPr="005F0C46">
        <w:rPr>
          <w:spacing w:val="3"/>
        </w:rPr>
        <w:t xml:space="preserve"> </w:t>
      </w:r>
      <w:r w:rsidRPr="005F0C46">
        <w:t>идентичности</w:t>
      </w:r>
      <w:r w:rsidRPr="005F0C46">
        <w:rPr>
          <w:spacing w:val="3"/>
        </w:rPr>
        <w:t xml:space="preserve"> </w:t>
      </w:r>
      <w:r w:rsidRPr="005F0C46">
        <w:t>и</w:t>
      </w:r>
      <w:r w:rsidRPr="005F0C46">
        <w:rPr>
          <w:spacing w:val="-2"/>
        </w:rPr>
        <w:t xml:space="preserve"> </w:t>
      </w:r>
      <w:r w:rsidRPr="005F0C46">
        <w:t>патриотизма;</w:t>
      </w:r>
    </w:p>
    <w:p w:rsidR="00CA639C" w:rsidRPr="005F0C46" w:rsidRDefault="00E2638E">
      <w:pPr>
        <w:pStyle w:val="a3"/>
        <w:spacing w:before="5" w:line="237" w:lineRule="auto"/>
      </w:pPr>
      <w:r w:rsidRPr="005F0C46">
        <w:t>общественное согласие и уважение как необходимое условие взаимодействия государств и народов в</w:t>
      </w:r>
      <w:r w:rsidRPr="005F0C46">
        <w:rPr>
          <w:spacing w:val="-57"/>
        </w:rPr>
        <w:t xml:space="preserve"> </w:t>
      </w:r>
      <w:r w:rsidRPr="005F0C46">
        <w:t>новейшей</w:t>
      </w:r>
      <w:r w:rsidRPr="005F0C46">
        <w:rPr>
          <w:spacing w:val="-3"/>
        </w:rPr>
        <w:t xml:space="preserve"> </w:t>
      </w:r>
      <w:r w:rsidRPr="005F0C46">
        <w:t>истории.</w:t>
      </w:r>
    </w:p>
    <w:p w:rsidR="00CA639C" w:rsidRPr="005F0C46" w:rsidRDefault="00E2638E">
      <w:pPr>
        <w:pStyle w:val="a3"/>
        <w:spacing w:before="4" w:line="275" w:lineRule="exact"/>
      </w:pPr>
      <w:r w:rsidRPr="005F0C46">
        <w:t>познавательное</w:t>
      </w:r>
      <w:r w:rsidRPr="005F0C46">
        <w:rPr>
          <w:spacing w:val="-8"/>
        </w:rPr>
        <w:t xml:space="preserve"> </w:t>
      </w:r>
      <w:r w:rsidRPr="005F0C46">
        <w:t>значение</w:t>
      </w:r>
      <w:r w:rsidRPr="005F0C46">
        <w:rPr>
          <w:spacing w:val="-3"/>
        </w:rPr>
        <w:t xml:space="preserve"> </w:t>
      </w:r>
      <w:r w:rsidRPr="005F0C46">
        <w:t>российской,</w:t>
      </w:r>
      <w:r w:rsidRPr="005F0C46">
        <w:rPr>
          <w:spacing w:val="-1"/>
        </w:rPr>
        <w:t xml:space="preserve"> </w:t>
      </w:r>
      <w:r w:rsidRPr="005F0C46">
        <w:t>региональной</w:t>
      </w:r>
      <w:r w:rsidRPr="005F0C46">
        <w:rPr>
          <w:spacing w:val="-1"/>
        </w:rPr>
        <w:t xml:space="preserve"> </w:t>
      </w:r>
      <w:r w:rsidRPr="005F0C46">
        <w:t>и</w:t>
      </w:r>
      <w:r w:rsidRPr="005F0C46">
        <w:rPr>
          <w:spacing w:val="-6"/>
        </w:rPr>
        <w:t xml:space="preserve"> </w:t>
      </w:r>
      <w:r w:rsidRPr="005F0C46">
        <w:t>мировой</w:t>
      </w:r>
      <w:r w:rsidRPr="005F0C46">
        <w:rPr>
          <w:spacing w:val="-6"/>
        </w:rPr>
        <w:t xml:space="preserve"> </w:t>
      </w:r>
      <w:r w:rsidRPr="005F0C46">
        <w:t>истории;</w:t>
      </w:r>
    </w:p>
    <w:p w:rsidR="00CA639C" w:rsidRPr="005F0C46" w:rsidRDefault="00E2638E">
      <w:pPr>
        <w:pStyle w:val="a3"/>
        <w:spacing w:line="242" w:lineRule="auto"/>
        <w:ind w:right="721"/>
        <w:jc w:val="both"/>
      </w:pPr>
      <w:r w:rsidRPr="005F0C46">
        <w:t>формирование</w:t>
      </w:r>
      <w:r w:rsidRPr="005F0C46">
        <w:rPr>
          <w:spacing w:val="1"/>
        </w:rPr>
        <w:t xml:space="preserve"> </w:t>
      </w:r>
      <w:r w:rsidRPr="005F0C46">
        <w:t>требований</w:t>
      </w:r>
      <w:r w:rsidRPr="005F0C46">
        <w:rPr>
          <w:spacing w:val="1"/>
        </w:rPr>
        <w:t xml:space="preserve"> </w:t>
      </w:r>
      <w:r w:rsidRPr="005F0C46">
        <w:t>к</w:t>
      </w:r>
      <w:r w:rsidRPr="005F0C46">
        <w:rPr>
          <w:spacing w:val="1"/>
        </w:rPr>
        <w:t xml:space="preserve"> </w:t>
      </w:r>
      <w:r w:rsidRPr="005F0C46">
        <w:t>каждой</w:t>
      </w:r>
      <w:r w:rsidRPr="005F0C46">
        <w:rPr>
          <w:spacing w:val="1"/>
        </w:rPr>
        <w:t xml:space="preserve"> </w:t>
      </w:r>
      <w:r w:rsidRPr="005F0C46">
        <w:t xml:space="preserve"> уровне</w:t>
      </w:r>
      <w:r w:rsidRPr="005F0C46">
        <w:rPr>
          <w:spacing w:val="1"/>
        </w:rPr>
        <w:t xml:space="preserve"> </w:t>
      </w:r>
      <w:r w:rsidRPr="005F0C46">
        <w:t>непрерывного</w:t>
      </w:r>
      <w:r w:rsidRPr="005F0C46">
        <w:rPr>
          <w:spacing w:val="1"/>
        </w:rPr>
        <w:t xml:space="preserve"> </w:t>
      </w:r>
      <w:r w:rsidRPr="005F0C46">
        <w:t>исторического</w:t>
      </w:r>
      <w:r w:rsidRPr="005F0C46">
        <w:rPr>
          <w:spacing w:val="1"/>
        </w:rPr>
        <w:t xml:space="preserve"> </w:t>
      </w:r>
      <w:r w:rsidRPr="005F0C46">
        <w:t>образования</w:t>
      </w:r>
      <w:r w:rsidRPr="005F0C46">
        <w:rPr>
          <w:spacing w:val="1"/>
        </w:rPr>
        <w:t xml:space="preserve"> </w:t>
      </w:r>
      <w:r w:rsidRPr="005F0C46">
        <w:t>на</w:t>
      </w:r>
      <w:r w:rsidRPr="005F0C46">
        <w:rPr>
          <w:spacing w:val="1"/>
        </w:rPr>
        <w:t xml:space="preserve"> </w:t>
      </w:r>
      <w:r w:rsidRPr="005F0C46">
        <w:t>протяжении</w:t>
      </w:r>
      <w:r w:rsidRPr="005F0C46">
        <w:rPr>
          <w:spacing w:val="-3"/>
        </w:rPr>
        <w:t xml:space="preserve"> </w:t>
      </w:r>
      <w:r w:rsidRPr="005F0C46">
        <w:t>всей</w:t>
      </w:r>
      <w:r w:rsidRPr="005F0C46">
        <w:rPr>
          <w:spacing w:val="-2"/>
        </w:rPr>
        <w:t xml:space="preserve"> </w:t>
      </w:r>
      <w:r w:rsidRPr="005F0C46">
        <w:t>жизни.</w:t>
      </w:r>
    </w:p>
    <w:p w:rsidR="00CA639C" w:rsidRPr="005F0C46" w:rsidRDefault="00E2638E">
      <w:pPr>
        <w:pStyle w:val="a3"/>
        <w:ind w:right="710"/>
        <w:jc w:val="both"/>
      </w:pPr>
      <w:r w:rsidRPr="005F0C46">
        <w:t>Методической</w:t>
      </w:r>
      <w:r w:rsidRPr="005F0C46">
        <w:rPr>
          <w:spacing w:val="1"/>
        </w:rPr>
        <w:t xml:space="preserve"> </w:t>
      </w:r>
      <w:r w:rsidRPr="005F0C46">
        <w:t>основой</w:t>
      </w:r>
      <w:r w:rsidRPr="005F0C46">
        <w:rPr>
          <w:spacing w:val="1"/>
        </w:rPr>
        <w:t xml:space="preserve"> </w:t>
      </w:r>
      <w:r w:rsidRPr="005F0C46">
        <w:t>изучения</w:t>
      </w:r>
      <w:r w:rsidRPr="005F0C46">
        <w:rPr>
          <w:spacing w:val="1"/>
        </w:rPr>
        <w:t xml:space="preserve"> </w:t>
      </w:r>
      <w:r w:rsidRPr="005F0C46">
        <w:t>курса</w:t>
      </w:r>
      <w:r w:rsidRPr="005F0C46">
        <w:rPr>
          <w:spacing w:val="1"/>
        </w:rPr>
        <w:t xml:space="preserve"> </w:t>
      </w:r>
      <w:r w:rsidRPr="005F0C46">
        <w:t>истории</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является</w:t>
      </w:r>
      <w:r w:rsidRPr="005F0C46">
        <w:rPr>
          <w:spacing w:val="1"/>
        </w:rPr>
        <w:t xml:space="preserve"> </w:t>
      </w:r>
      <w:r w:rsidRPr="005F0C46">
        <w:t>системно-</w:t>
      </w:r>
      <w:r w:rsidRPr="005F0C46">
        <w:rPr>
          <w:spacing w:val="1"/>
        </w:rPr>
        <w:t xml:space="preserve"> </w:t>
      </w:r>
      <w:r w:rsidRPr="005F0C46">
        <w:t>деятельностный подход, обеспечивающий достижение личностных, метапредметных и предметных</w:t>
      </w:r>
      <w:r w:rsidRPr="005F0C46">
        <w:rPr>
          <w:spacing w:val="1"/>
        </w:rPr>
        <w:t xml:space="preserve"> </w:t>
      </w:r>
      <w:r w:rsidRPr="005F0C46">
        <w:t>образовательных</w:t>
      </w:r>
      <w:r w:rsidRPr="005F0C46">
        <w:rPr>
          <w:spacing w:val="1"/>
        </w:rPr>
        <w:t xml:space="preserve"> </w:t>
      </w:r>
      <w:r w:rsidRPr="005F0C46">
        <w:t>результатов</w:t>
      </w:r>
      <w:r w:rsidRPr="005F0C46">
        <w:rPr>
          <w:spacing w:val="1"/>
        </w:rPr>
        <w:t xml:space="preserve"> </w:t>
      </w:r>
      <w:r w:rsidRPr="005F0C46">
        <w:t>посредством</w:t>
      </w:r>
      <w:r w:rsidRPr="005F0C46">
        <w:rPr>
          <w:spacing w:val="1"/>
        </w:rPr>
        <w:t xml:space="preserve"> </w:t>
      </w:r>
      <w:r w:rsidRPr="005F0C46">
        <w:t>организации</w:t>
      </w:r>
      <w:r w:rsidRPr="005F0C46">
        <w:rPr>
          <w:spacing w:val="1"/>
        </w:rPr>
        <w:t xml:space="preserve"> </w:t>
      </w:r>
      <w:r w:rsidRPr="005F0C46">
        <w:t>активной</w:t>
      </w:r>
      <w:r w:rsidRPr="005F0C46">
        <w:rPr>
          <w:spacing w:val="1"/>
        </w:rPr>
        <w:t xml:space="preserve"> </w:t>
      </w:r>
      <w:r w:rsidRPr="005F0C46">
        <w:t>познавательной</w:t>
      </w:r>
      <w:r w:rsidRPr="005F0C46">
        <w:rPr>
          <w:spacing w:val="1"/>
        </w:rPr>
        <w:t xml:space="preserve"> </w:t>
      </w:r>
      <w:r w:rsidRPr="005F0C46">
        <w:t>деятельности</w:t>
      </w:r>
      <w:r w:rsidRPr="005F0C46">
        <w:rPr>
          <w:spacing w:val="1"/>
        </w:rPr>
        <w:t xml:space="preserve"> </w:t>
      </w:r>
      <w:r w:rsidRPr="005F0C46">
        <w:t>школьников.</w:t>
      </w:r>
    </w:p>
    <w:p w:rsidR="00CA639C" w:rsidRPr="005F0C46" w:rsidRDefault="00E2638E">
      <w:pPr>
        <w:pStyle w:val="a3"/>
        <w:spacing w:line="242" w:lineRule="auto"/>
        <w:ind w:right="709"/>
        <w:jc w:val="both"/>
      </w:pPr>
      <w:r w:rsidRPr="005F0C46">
        <w:t>Методологическая</w:t>
      </w:r>
      <w:r w:rsidRPr="005F0C46">
        <w:rPr>
          <w:spacing w:val="1"/>
        </w:rPr>
        <w:t xml:space="preserve"> </w:t>
      </w:r>
      <w:r w:rsidRPr="005F0C46">
        <w:t>основа</w:t>
      </w:r>
      <w:r w:rsidRPr="005F0C46">
        <w:rPr>
          <w:spacing w:val="1"/>
        </w:rPr>
        <w:t xml:space="preserve"> </w:t>
      </w:r>
      <w:r w:rsidRPr="005F0C46">
        <w:t>преподавания</w:t>
      </w:r>
      <w:r w:rsidRPr="005F0C46">
        <w:rPr>
          <w:spacing w:val="1"/>
        </w:rPr>
        <w:t xml:space="preserve"> </w:t>
      </w:r>
      <w:r w:rsidRPr="005F0C46">
        <w:t>курса</w:t>
      </w:r>
      <w:r w:rsidRPr="005F0C46">
        <w:rPr>
          <w:spacing w:val="1"/>
        </w:rPr>
        <w:t xml:space="preserve"> </w:t>
      </w:r>
      <w:r w:rsidRPr="005F0C46">
        <w:t>истории</w:t>
      </w:r>
      <w:r w:rsidRPr="005F0C46">
        <w:rPr>
          <w:spacing w:val="1"/>
        </w:rPr>
        <w:t xml:space="preserve"> </w:t>
      </w:r>
      <w:r w:rsidRPr="005F0C46">
        <w:t>в</w:t>
      </w:r>
      <w:r w:rsidRPr="005F0C46">
        <w:rPr>
          <w:spacing w:val="1"/>
        </w:rPr>
        <w:t xml:space="preserve"> </w:t>
      </w:r>
      <w:r w:rsidRPr="005F0C46">
        <w:t>школе</w:t>
      </w:r>
      <w:r w:rsidRPr="005F0C46">
        <w:rPr>
          <w:spacing w:val="1"/>
        </w:rPr>
        <w:t xml:space="preserve"> </w:t>
      </w:r>
      <w:r w:rsidRPr="005F0C46">
        <w:t>зиждется</w:t>
      </w:r>
      <w:r w:rsidRPr="005F0C46">
        <w:rPr>
          <w:spacing w:val="1"/>
        </w:rPr>
        <w:t xml:space="preserve"> </w:t>
      </w:r>
      <w:r w:rsidRPr="005F0C46">
        <w:t>на</w:t>
      </w:r>
      <w:r w:rsidRPr="005F0C46">
        <w:rPr>
          <w:spacing w:val="1"/>
        </w:rPr>
        <w:t xml:space="preserve"> </w:t>
      </w:r>
      <w:r w:rsidRPr="005F0C46">
        <w:t>следующих</w:t>
      </w:r>
      <w:r w:rsidRPr="005F0C46">
        <w:rPr>
          <w:spacing w:val="1"/>
        </w:rPr>
        <w:t xml:space="preserve"> </w:t>
      </w:r>
      <w:r w:rsidRPr="005F0C46">
        <w:t>образовательных</w:t>
      </w:r>
      <w:r w:rsidRPr="005F0C46">
        <w:rPr>
          <w:spacing w:val="-4"/>
        </w:rPr>
        <w:t xml:space="preserve"> </w:t>
      </w:r>
      <w:r w:rsidRPr="005F0C46">
        <w:t>и</w:t>
      </w:r>
      <w:r w:rsidRPr="005F0C46">
        <w:rPr>
          <w:spacing w:val="3"/>
        </w:rPr>
        <w:t xml:space="preserve"> </w:t>
      </w:r>
      <w:r w:rsidRPr="005F0C46">
        <w:t>воспитательных</w:t>
      </w:r>
      <w:r w:rsidRPr="005F0C46">
        <w:rPr>
          <w:spacing w:val="-3"/>
        </w:rPr>
        <w:t xml:space="preserve"> </w:t>
      </w:r>
      <w:r w:rsidRPr="005F0C46">
        <w:t>приоритетах:</w:t>
      </w:r>
    </w:p>
    <w:p w:rsidR="00CA639C" w:rsidRPr="005F0C46" w:rsidRDefault="00E2638E">
      <w:pPr>
        <w:pStyle w:val="a3"/>
        <w:spacing w:line="242" w:lineRule="auto"/>
        <w:ind w:right="727"/>
        <w:jc w:val="both"/>
      </w:pPr>
      <w:r w:rsidRPr="005F0C46">
        <w:t>принцип научности, определяющий соответствие учебных единиц основным результатам научных</w:t>
      </w:r>
      <w:r w:rsidRPr="005F0C46">
        <w:rPr>
          <w:spacing w:val="1"/>
        </w:rPr>
        <w:t xml:space="preserve"> </w:t>
      </w:r>
      <w:r w:rsidRPr="005F0C46">
        <w:t>исследований;</w:t>
      </w:r>
    </w:p>
    <w:p w:rsidR="00CA639C" w:rsidRPr="005F0C46" w:rsidRDefault="00E2638E">
      <w:pPr>
        <w:pStyle w:val="a3"/>
        <w:ind w:right="715"/>
        <w:jc w:val="both"/>
      </w:pPr>
      <w:r w:rsidRPr="005F0C46">
        <w:t>многоуровневое</w:t>
      </w:r>
      <w:r w:rsidRPr="005F0C46">
        <w:rPr>
          <w:spacing w:val="1"/>
        </w:rPr>
        <w:t xml:space="preserve"> </w:t>
      </w:r>
      <w:r w:rsidRPr="005F0C46">
        <w:t>представление</w:t>
      </w:r>
      <w:r w:rsidRPr="005F0C46">
        <w:rPr>
          <w:spacing w:val="1"/>
        </w:rPr>
        <w:t xml:space="preserve"> </w:t>
      </w:r>
      <w:r w:rsidRPr="005F0C46">
        <w:t>истории</w:t>
      </w:r>
      <w:r w:rsidRPr="005F0C46">
        <w:rPr>
          <w:spacing w:val="1"/>
        </w:rPr>
        <w:t xml:space="preserve"> </w:t>
      </w:r>
      <w:r w:rsidRPr="005F0C46">
        <w:t>в</w:t>
      </w:r>
      <w:r w:rsidRPr="005F0C46">
        <w:rPr>
          <w:spacing w:val="1"/>
        </w:rPr>
        <w:t xml:space="preserve"> </w:t>
      </w:r>
      <w:r w:rsidRPr="005F0C46">
        <w:t>единстве</w:t>
      </w:r>
      <w:r w:rsidRPr="005F0C46">
        <w:rPr>
          <w:spacing w:val="1"/>
        </w:rPr>
        <w:t xml:space="preserve"> </w:t>
      </w:r>
      <w:r w:rsidRPr="005F0C46">
        <w:t>локальной,</w:t>
      </w:r>
      <w:r w:rsidRPr="005F0C46">
        <w:rPr>
          <w:spacing w:val="1"/>
        </w:rPr>
        <w:t xml:space="preserve"> </w:t>
      </w:r>
      <w:r w:rsidRPr="005F0C46">
        <w:t>региональной,</w:t>
      </w:r>
      <w:r w:rsidRPr="005F0C46">
        <w:rPr>
          <w:spacing w:val="1"/>
        </w:rPr>
        <w:t xml:space="preserve"> </w:t>
      </w:r>
      <w:r w:rsidRPr="005F0C46">
        <w:t>отечественной</w:t>
      </w:r>
      <w:r w:rsidRPr="005F0C46">
        <w:rPr>
          <w:spacing w:val="1"/>
        </w:rPr>
        <w:t xml:space="preserve"> </w:t>
      </w:r>
      <w:r w:rsidRPr="005F0C46">
        <w:t>и</w:t>
      </w:r>
      <w:r w:rsidRPr="005F0C46">
        <w:rPr>
          <w:spacing w:val="1"/>
        </w:rPr>
        <w:t xml:space="preserve"> </w:t>
      </w:r>
      <w:r w:rsidRPr="005F0C46">
        <w:t>мировой</w:t>
      </w:r>
      <w:r w:rsidRPr="005F0C46">
        <w:rPr>
          <w:spacing w:val="1"/>
        </w:rPr>
        <w:t xml:space="preserve"> </w:t>
      </w:r>
      <w:r w:rsidRPr="005F0C46">
        <w:t>истории,</w:t>
      </w:r>
      <w:r w:rsidRPr="005F0C46">
        <w:rPr>
          <w:spacing w:val="1"/>
        </w:rPr>
        <w:t xml:space="preserve"> </w:t>
      </w:r>
      <w:r w:rsidRPr="005F0C46">
        <w:t>рассмотрение</w:t>
      </w:r>
      <w:r w:rsidRPr="005F0C46">
        <w:rPr>
          <w:spacing w:val="1"/>
        </w:rPr>
        <w:t xml:space="preserve"> </w:t>
      </w:r>
      <w:r w:rsidRPr="005F0C46">
        <w:t>исторического</w:t>
      </w:r>
      <w:r w:rsidRPr="005F0C46">
        <w:rPr>
          <w:spacing w:val="1"/>
        </w:rPr>
        <w:t xml:space="preserve"> </w:t>
      </w:r>
      <w:r w:rsidRPr="005F0C46">
        <w:t>процесса</w:t>
      </w:r>
      <w:r w:rsidRPr="005F0C46">
        <w:rPr>
          <w:spacing w:val="1"/>
        </w:rPr>
        <w:t xml:space="preserve"> </w:t>
      </w:r>
      <w:r w:rsidRPr="005F0C46">
        <w:t>как</w:t>
      </w:r>
      <w:r w:rsidRPr="005F0C46">
        <w:rPr>
          <w:spacing w:val="1"/>
        </w:rPr>
        <w:t xml:space="preserve"> </w:t>
      </w:r>
      <w:r w:rsidRPr="005F0C46">
        <w:t>совокупности</w:t>
      </w:r>
      <w:r w:rsidRPr="005F0C46">
        <w:rPr>
          <w:spacing w:val="1"/>
        </w:rPr>
        <w:t xml:space="preserve"> </w:t>
      </w:r>
      <w:r w:rsidRPr="005F0C46">
        <w:t>усилий</w:t>
      </w:r>
      <w:r w:rsidRPr="005F0C46">
        <w:rPr>
          <w:spacing w:val="1"/>
        </w:rPr>
        <w:t xml:space="preserve"> </w:t>
      </w:r>
      <w:r w:rsidRPr="005F0C46">
        <w:t>многих</w:t>
      </w:r>
      <w:r w:rsidRPr="005F0C46">
        <w:rPr>
          <w:spacing w:val="1"/>
        </w:rPr>
        <w:t xml:space="preserve"> </w:t>
      </w:r>
      <w:r w:rsidRPr="005F0C46">
        <w:t>поколений,</w:t>
      </w:r>
      <w:r w:rsidRPr="005F0C46">
        <w:rPr>
          <w:spacing w:val="-2"/>
        </w:rPr>
        <w:t xml:space="preserve"> </w:t>
      </w:r>
      <w:r w:rsidRPr="005F0C46">
        <w:t>народов</w:t>
      </w:r>
      <w:r w:rsidRPr="005F0C46">
        <w:rPr>
          <w:spacing w:val="3"/>
        </w:rPr>
        <w:t xml:space="preserve"> </w:t>
      </w:r>
      <w:r w:rsidRPr="005F0C46">
        <w:t>и</w:t>
      </w:r>
      <w:r w:rsidRPr="005F0C46">
        <w:rPr>
          <w:spacing w:val="-2"/>
        </w:rPr>
        <w:t xml:space="preserve"> </w:t>
      </w:r>
      <w:r w:rsidRPr="005F0C46">
        <w:t>государств;</w:t>
      </w:r>
    </w:p>
    <w:p w:rsidR="00CA639C" w:rsidRPr="005F0C46" w:rsidRDefault="00E2638E">
      <w:pPr>
        <w:pStyle w:val="a3"/>
        <w:ind w:right="716"/>
      </w:pPr>
      <w:r w:rsidRPr="005F0C46">
        <w:t>многофакторный подход к освещению истории всех сторон жизни государства и общества;</w:t>
      </w:r>
      <w:r w:rsidRPr="005F0C46">
        <w:rPr>
          <w:spacing w:val="1"/>
        </w:rPr>
        <w:t xml:space="preserve"> </w:t>
      </w:r>
      <w:r w:rsidRPr="005F0C46">
        <w:t>исторический</w:t>
      </w:r>
      <w:r w:rsidRPr="005F0C46">
        <w:rPr>
          <w:spacing w:val="8"/>
        </w:rPr>
        <w:t xml:space="preserve"> </w:t>
      </w:r>
      <w:r w:rsidRPr="005F0C46">
        <w:t>подход</w:t>
      </w:r>
      <w:r w:rsidRPr="005F0C46">
        <w:rPr>
          <w:spacing w:val="10"/>
        </w:rPr>
        <w:t xml:space="preserve"> </w:t>
      </w:r>
      <w:r w:rsidRPr="005F0C46">
        <w:t>как</w:t>
      </w:r>
      <w:r w:rsidRPr="005F0C46">
        <w:rPr>
          <w:spacing w:val="2"/>
        </w:rPr>
        <w:t xml:space="preserve"> </w:t>
      </w:r>
      <w:r w:rsidRPr="005F0C46">
        <w:t>основа</w:t>
      </w:r>
      <w:r w:rsidRPr="005F0C46">
        <w:rPr>
          <w:spacing w:val="6"/>
        </w:rPr>
        <w:t xml:space="preserve"> </w:t>
      </w:r>
      <w:r w:rsidRPr="005F0C46">
        <w:t>формирования</w:t>
      </w:r>
      <w:r w:rsidRPr="005F0C46">
        <w:rPr>
          <w:spacing w:val="12"/>
        </w:rPr>
        <w:t xml:space="preserve"> </w:t>
      </w:r>
      <w:r w:rsidRPr="005F0C46">
        <w:t>содержания</w:t>
      </w:r>
      <w:r w:rsidRPr="005F0C46">
        <w:rPr>
          <w:spacing w:val="7"/>
        </w:rPr>
        <w:t xml:space="preserve"> </w:t>
      </w:r>
      <w:r w:rsidRPr="005F0C46">
        <w:t>курса</w:t>
      </w:r>
      <w:r w:rsidRPr="005F0C46">
        <w:rPr>
          <w:spacing w:val="11"/>
        </w:rPr>
        <w:t xml:space="preserve"> </w:t>
      </w:r>
      <w:r w:rsidRPr="005F0C46">
        <w:t>и</w:t>
      </w:r>
      <w:r w:rsidRPr="005F0C46">
        <w:rPr>
          <w:spacing w:val="17"/>
        </w:rPr>
        <w:t xml:space="preserve"> </w:t>
      </w:r>
      <w:r w:rsidRPr="005F0C46">
        <w:t>межпредметных</w:t>
      </w:r>
      <w:r w:rsidRPr="005F0C46">
        <w:rPr>
          <w:spacing w:val="8"/>
        </w:rPr>
        <w:t xml:space="preserve"> </w:t>
      </w:r>
      <w:r w:rsidRPr="005F0C46">
        <w:t>связей,</w:t>
      </w:r>
      <w:r w:rsidRPr="005F0C46">
        <w:rPr>
          <w:spacing w:val="5"/>
        </w:rPr>
        <w:t xml:space="preserve"> </w:t>
      </w:r>
      <w:r w:rsidRPr="005F0C46">
        <w:t>прежде</w:t>
      </w:r>
      <w:r w:rsidRPr="005F0C46">
        <w:rPr>
          <w:spacing w:val="-57"/>
        </w:rPr>
        <w:t xml:space="preserve"> </w:t>
      </w:r>
      <w:r w:rsidRPr="005F0C46">
        <w:t>всего,</w:t>
      </w:r>
      <w:r w:rsidRPr="005F0C46">
        <w:rPr>
          <w:spacing w:val="-2"/>
        </w:rPr>
        <w:t xml:space="preserve"> </w:t>
      </w:r>
      <w:r w:rsidRPr="005F0C46">
        <w:t>с</w:t>
      </w:r>
      <w:r w:rsidRPr="005F0C46">
        <w:rPr>
          <w:spacing w:val="1"/>
        </w:rPr>
        <w:t xml:space="preserve"> </w:t>
      </w:r>
      <w:r w:rsidRPr="005F0C46">
        <w:t>учебными</w:t>
      </w:r>
      <w:r w:rsidRPr="005F0C46">
        <w:rPr>
          <w:spacing w:val="3"/>
        </w:rPr>
        <w:t xml:space="preserve"> </w:t>
      </w:r>
      <w:r w:rsidRPr="005F0C46">
        <w:t>предметами</w:t>
      </w:r>
      <w:r w:rsidRPr="005F0C46">
        <w:rPr>
          <w:spacing w:val="-3"/>
        </w:rPr>
        <w:t xml:space="preserve"> </w:t>
      </w:r>
      <w:r w:rsidRPr="005F0C46">
        <w:t>социально-гуманитарного</w:t>
      </w:r>
      <w:r w:rsidRPr="005F0C46">
        <w:rPr>
          <w:spacing w:val="2"/>
        </w:rPr>
        <w:t xml:space="preserve"> </w:t>
      </w:r>
      <w:r w:rsidRPr="005F0C46">
        <w:t>цикла;</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rsidP="00946187">
      <w:pPr>
        <w:pStyle w:val="a3"/>
        <w:spacing w:before="68" w:line="242" w:lineRule="auto"/>
        <w:ind w:right="723"/>
        <w:jc w:val="both"/>
      </w:pPr>
      <w:r w:rsidRPr="005F0C46">
        <w:t>антропологический</w:t>
      </w:r>
      <w:r w:rsidRPr="005F0C46">
        <w:rPr>
          <w:spacing w:val="1"/>
        </w:rPr>
        <w:t xml:space="preserve"> </w:t>
      </w:r>
      <w:r w:rsidRPr="005F0C46">
        <w:t>подход,</w:t>
      </w:r>
      <w:r w:rsidRPr="005F0C46">
        <w:rPr>
          <w:spacing w:val="1"/>
        </w:rPr>
        <w:t xml:space="preserve"> </w:t>
      </w:r>
      <w:r w:rsidRPr="005F0C46">
        <w:t>формирующий</w:t>
      </w:r>
      <w:r w:rsidRPr="005F0C46">
        <w:rPr>
          <w:spacing w:val="1"/>
        </w:rPr>
        <w:t xml:space="preserve"> </w:t>
      </w:r>
      <w:r w:rsidRPr="005F0C46">
        <w:t>личностное</w:t>
      </w:r>
      <w:r w:rsidRPr="005F0C46">
        <w:rPr>
          <w:spacing w:val="1"/>
        </w:rPr>
        <w:t xml:space="preserve"> </w:t>
      </w:r>
      <w:r w:rsidRPr="005F0C46">
        <w:t>эмоционально</w:t>
      </w:r>
      <w:r w:rsidRPr="005F0C46">
        <w:rPr>
          <w:spacing w:val="1"/>
        </w:rPr>
        <w:t xml:space="preserve"> </w:t>
      </w:r>
      <w:r w:rsidRPr="005F0C46">
        <w:t>окрашенное</w:t>
      </w:r>
      <w:r w:rsidRPr="005F0C46">
        <w:rPr>
          <w:spacing w:val="1"/>
        </w:rPr>
        <w:t xml:space="preserve"> </w:t>
      </w:r>
      <w:r w:rsidRPr="005F0C46">
        <w:t>восприятие</w:t>
      </w:r>
      <w:r w:rsidRPr="005F0C46">
        <w:rPr>
          <w:spacing w:val="-57"/>
        </w:rPr>
        <w:t xml:space="preserve"> </w:t>
      </w:r>
      <w:r w:rsidRPr="005F0C46">
        <w:t>прошлого;</w:t>
      </w:r>
    </w:p>
    <w:p w:rsidR="00CA639C" w:rsidRPr="005F0C46" w:rsidRDefault="00E2638E" w:rsidP="00946187">
      <w:pPr>
        <w:pStyle w:val="a3"/>
        <w:spacing w:line="242" w:lineRule="auto"/>
        <w:ind w:right="711"/>
        <w:jc w:val="both"/>
      </w:pPr>
      <w:r w:rsidRPr="005F0C46">
        <w:t>историко-культурологический</w:t>
      </w:r>
      <w:r w:rsidRPr="005F0C46">
        <w:rPr>
          <w:spacing w:val="34"/>
        </w:rPr>
        <w:t xml:space="preserve"> </w:t>
      </w:r>
      <w:r w:rsidRPr="005F0C46">
        <w:t>подход,</w:t>
      </w:r>
      <w:r w:rsidRPr="005F0C46">
        <w:rPr>
          <w:spacing w:val="40"/>
        </w:rPr>
        <w:t xml:space="preserve"> </w:t>
      </w:r>
      <w:r w:rsidRPr="005F0C46">
        <w:t>формирующий</w:t>
      </w:r>
      <w:r w:rsidRPr="005F0C46">
        <w:rPr>
          <w:spacing w:val="38"/>
        </w:rPr>
        <w:t xml:space="preserve"> </w:t>
      </w:r>
      <w:r w:rsidRPr="005F0C46">
        <w:t>способности</w:t>
      </w:r>
      <w:r w:rsidRPr="005F0C46">
        <w:rPr>
          <w:spacing w:val="35"/>
        </w:rPr>
        <w:t xml:space="preserve"> </w:t>
      </w:r>
      <w:r w:rsidRPr="005F0C46">
        <w:t>к</w:t>
      </w:r>
      <w:r w:rsidRPr="005F0C46">
        <w:rPr>
          <w:spacing w:val="36"/>
        </w:rPr>
        <w:t xml:space="preserve"> </w:t>
      </w:r>
      <w:r w:rsidRPr="005F0C46">
        <w:t>межкультурному</w:t>
      </w:r>
      <w:r w:rsidRPr="005F0C46">
        <w:rPr>
          <w:spacing w:val="33"/>
        </w:rPr>
        <w:t xml:space="preserve"> </w:t>
      </w:r>
      <w:r w:rsidRPr="005F0C46">
        <w:t>диалогу,</w:t>
      </w:r>
      <w:r w:rsidRPr="005F0C46">
        <w:rPr>
          <w:spacing w:val="-57"/>
        </w:rPr>
        <w:t xml:space="preserve"> </w:t>
      </w:r>
      <w:r w:rsidRPr="005F0C46">
        <w:t>восприятию</w:t>
      </w:r>
      <w:r w:rsidRPr="005F0C46">
        <w:rPr>
          <w:spacing w:val="-6"/>
        </w:rPr>
        <w:t xml:space="preserve"> </w:t>
      </w:r>
      <w:r w:rsidRPr="005F0C46">
        <w:t>и</w:t>
      </w:r>
      <w:r w:rsidRPr="005F0C46">
        <w:rPr>
          <w:spacing w:val="3"/>
        </w:rPr>
        <w:t xml:space="preserve"> </w:t>
      </w:r>
      <w:r w:rsidRPr="005F0C46">
        <w:t>бережному</w:t>
      </w:r>
      <w:r w:rsidRPr="005F0C46">
        <w:rPr>
          <w:spacing w:val="-8"/>
        </w:rPr>
        <w:t xml:space="preserve"> </w:t>
      </w:r>
      <w:r w:rsidRPr="005F0C46">
        <w:t>отношению к культурному</w:t>
      </w:r>
      <w:r w:rsidRPr="005F0C46">
        <w:rPr>
          <w:spacing w:val="-8"/>
        </w:rPr>
        <w:t xml:space="preserve"> </w:t>
      </w:r>
      <w:r w:rsidRPr="005F0C46">
        <w:t>наследию.</w:t>
      </w:r>
    </w:p>
    <w:p w:rsidR="00CA639C" w:rsidRPr="005F0C46" w:rsidRDefault="00CA639C" w:rsidP="00946187">
      <w:pPr>
        <w:pStyle w:val="a3"/>
        <w:spacing w:before="3"/>
        <w:ind w:left="0"/>
        <w:jc w:val="both"/>
        <w:rPr>
          <w:sz w:val="23"/>
        </w:rPr>
      </w:pPr>
    </w:p>
    <w:p w:rsidR="00CA639C" w:rsidRPr="005F0C46" w:rsidRDefault="00E2638E" w:rsidP="00946187">
      <w:pPr>
        <w:pStyle w:val="a3"/>
        <w:spacing w:before="1"/>
        <w:ind w:right="723"/>
        <w:jc w:val="both"/>
      </w:pPr>
      <w:r w:rsidRPr="005F0C46">
        <w:t>Место учебного предмета «История» в учебном плане основного общего образования.</w:t>
      </w:r>
      <w:r w:rsidRPr="005F0C46">
        <w:rPr>
          <w:spacing w:val="1"/>
        </w:rPr>
        <w:t xml:space="preserve"> </w:t>
      </w:r>
      <w:r w:rsidRPr="005F0C46">
        <w:t>Предмет</w:t>
      </w:r>
      <w:r w:rsidRPr="005F0C46">
        <w:rPr>
          <w:spacing w:val="37"/>
        </w:rPr>
        <w:t xml:space="preserve"> </w:t>
      </w:r>
      <w:r w:rsidRPr="005F0C46">
        <w:t>«История»</w:t>
      </w:r>
      <w:r w:rsidRPr="005F0C46">
        <w:rPr>
          <w:spacing w:val="32"/>
        </w:rPr>
        <w:t xml:space="preserve"> </w:t>
      </w:r>
      <w:r w:rsidRPr="005F0C46">
        <w:t>изучается</w:t>
      </w:r>
      <w:r w:rsidRPr="005F0C46">
        <w:rPr>
          <w:spacing w:val="37"/>
        </w:rPr>
        <w:t xml:space="preserve"> </w:t>
      </w:r>
      <w:r w:rsidRPr="005F0C46">
        <w:t>на</w:t>
      </w:r>
      <w:r w:rsidRPr="005F0C46">
        <w:rPr>
          <w:spacing w:val="40"/>
        </w:rPr>
        <w:t xml:space="preserve"> </w:t>
      </w:r>
      <w:r w:rsidRPr="005F0C46">
        <w:t>уровне</w:t>
      </w:r>
      <w:r w:rsidRPr="005F0C46">
        <w:rPr>
          <w:spacing w:val="31"/>
        </w:rPr>
        <w:t xml:space="preserve"> </w:t>
      </w:r>
      <w:r w:rsidRPr="005F0C46">
        <w:t>основного</w:t>
      </w:r>
      <w:r w:rsidRPr="005F0C46">
        <w:rPr>
          <w:spacing w:val="37"/>
        </w:rPr>
        <w:t xml:space="preserve"> </w:t>
      </w:r>
      <w:r w:rsidRPr="005F0C46">
        <w:t>общего</w:t>
      </w:r>
      <w:r w:rsidRPr="005F0C46">
        <w:rPr>
          <w:spacing w:val="37"/>
        </w:rPr>
        <w:t xml:space="preserve"> </w:t>
      </w:r>
      <w:r w:rsidRPr="005F0C46">
        <w:t>образования</w:t>
      </w:r>
      <w:r w:rsidRPr="005F0C46">
        <w:rPr>
          <w:spacing w:val="32"/>
        </w:rPr>
        <w:t xml:space="preserve"> </w:t>
      </w:r>
      <w:r w:rsidRPr="005F0C46">
        <w:t>в</w:t>
      </w:r>
      <w:r w:rsidRPr="005F0C46">
        <w:rPr>
          <w:spacing w:val="38"/>
        </w:rPr>
        <w:t xml:space="preserve"> </w:t>
      </w:r>
      <w:r w:rsidRPr="005F0C46">
        <w:t>качестве</w:t>
      </w:r>
      <w:r w:rsidRPr="005F0C46">
        <w:rPr>
          <w:spacing w:val="36"/>
        </w:rPr>
        <w:t xml:space="preserve"> </w:t>
      </w:r>
      <w:r w:rsidRPr="005F0C46">
        <w:t>обязательного</w:t>
      </w:r>
      <w:r w:rsidRPr="005F0C46">
        <w:rPr>
          <w:spacing w:val="-57"/>
        </w:rPr>
        <w:t xml:space="preserve"> </w:t>
      </w:r>
      <w:r w:rsidRPr="005F0C46">
        <w:t>предмета в</w:t>
      </w:r>
      <w:r w:rsidRPr="005F0C46">
        <w:rPr>
          <w:spacing w:val="3"/>
        </w:rPr>
        <w:t xml:space="preserve"> </w:t>
      </w:r>
      <w:r w:rsidRPr="005F0C46">
        <w:t>5-9</w:t>
      </w:r>
      <w:r w:rsidRPr="005F0C46">
        <w:rPr>
          <w:spacing w:val="2"/>
        </w:rPr>
        <w:t xml:space="preserve"> </w:t>
      </w:r>
      <w:r w:rsidRPr="005F0C46">
        <w:t>классах.</w:t>
      </w:r>
    </w:p>
    <w:p w:rsidR="00CA639C" w:rsidRPr="005F0C46" w:rsidRDefault="00E2638E" w:rsidP="00946187">
      <w:pPr>
        <w:pStyle w:val="a3"/>
        <w:spacing w:line="242" w:lineRule="auto"/>
        <w:ind w:right="711"/>
        <w:jc w:val="both"/>
      </w:pPr>
      <w:r w:rsidRPr="005F0C46">
        <w:t>Изучение</w:t>
      </w:r>
      <w:r w:rsidRPr="005F0C46">
        <w:rPr>
          <w:spacing w:val="51"/>
        </w:rPr>
        <w:t xml:space="preserve"> </w:t>
      </w:r>
      <w:r w:rsidRPr="005F0C46">
        <w:t>предмета</w:t>
      </w:r>
      <w:r w:rsidRPr="005F0C46">
        <w:rPr>
          <w:spacing w:val="56"/>
        </w:rPr>
        <w:t xml:space="preserve"> </w:t>
      </w:r>
      <w:r w:rsidRPr="005F0C46">
        <w:t>«История»</w:t>
      </w:r>
      <w:r w:rsidRPr="005F0C46">
        <w:rPr>
          <w:spacing w:val="47"/>
        </w:rPr>
        <w:t xml:space="preserve"> </w:t>
      </w:r>
      <w:r w:rsidRPr="005F0C46">
        <w:t>как</w:t>
      </w:r>
      <w:r w:rsidRPr="005F0C46">
        <w:rPr>
          <w:spacing w:val="50"/>
        </w:rPr>
        <w:t xml:space="preserve"> </w:t>
      </w:r>
      <w:r w:rsidRPr="005F0C46">
        <w:t>части</w:t>
      </w:r>
      <w:r w:rsidRPr="005F0C46">
        <w:rPr>
          <w:spacing w:val="54"/>
        </w:rPr>
        <w:t xml:space="preserve"> </w:t>
      </w:r>
      <w:r w:rsidRPr="005F0C46">
        <w:t>предметной</w:t>
      </w:r>
      <w:r w:rsidRPr="005F0C46">
        <w:rPr>
          <w:spacing w:val="43"/>
        </w:rPr>
        <w:t xml:space="preserve"> </w:t>
      </w:r>
      <w:r w:rsidRPr="005F0C46">
        <w:t>области</w:t>
      </w:r>
      <w:r w:rsidRPr="005F0C46">
        <w:rPr>
          <w:spacing w:val="53"/>
        </w:rPr>
        <w:t xml:space="preserve"> </w:t>
      </w:r>
      <w:r w:rsidRPr="005F0C46">
        <w:t>«Общественно-научные</w:t>
      </w:r>
      <w:r w:rsidRPr="005F0C46">
        <w:rPr>
          <w:spacing w:val="51"/>
        </w:rPr>
        <w:t xml:space="preserve"> </w:t>
      </w:r>
      <w:r w:rsidRPr="005F0C46">
        <w:t>предметы»</w:t>
      </w:r>
      <w:r w:rsidRPr="005F0C46">
        <w:rPr>
          <w:spacing w:val="-57"/>
        </w:rPr>
        <w:t xml:space="preserve"> </w:t>
      </w:r>
      <w:r w:rsidRPr="005F0C46">
        <w:t>основано</w:t>
      </w:r>
      <w:r w:rsidRPr="005F0C46">
        <w:rPr>
          <w:spacing w:val="21"/>
        </w:rPr>
        <w:t xml:space="preserve"> </w:t>
      </w:r>
      <w:r w:rsidRPr="005F0C46">
        <w:t>на</w:t>
      </w:r>
      <w:r w:rsidRPr="005F0C46">
        <w:rPr>
          <w:spacing w:val="13"/>
        </w:rPr>
        <w:t xml:space="preserve"> </w:t>
      </w:r>
      <w:r w:rsidRPr="005F0C46">
        <w:t>межпредметных</w:t>
      </w:r>
      <w:r w:rsidRPr="005F0C46">
        <w:rPr>
          <w:spacing w:val="14"/>
        </w:rPr>
        <w:t xml:space="preserve"> </w:t>
      </w:r>
      <w:r w:rsidRPr="005F0C46">
        <w:t>связях</w:t>
      </w:r>
      <w:r w:rsidRPr="005F0C46">
        <w:rPr>
          <w:spacing w:val="13"/>
        </w:rPr>
        <w:t xml:space="preserve"> </w:t>
      </w:r>
      <w:r w:rsidRPr="005F0C46">
        <w:t>с</w:t>
      </w:r>
      <w:r w:rsidRPr="005F0C46">
        <w:rPr>
          <w:spacing w:val="17"/>
        </w:rPr>
        <w:t xml:space="preserve"> </w:t>
      </w:r>
      <w:r w:rsidRPr="005F0C46">
        <w:t>предметами:</w:t>
      </w:r>
      <w:r w:rsidRPr="005F0C46">
        <w:rPr>
          <w:spacing w:val="19"/>
        </w:rPr>
        <w:t xml:space="preserve"> </w:t>
      </w:r>
      <w:r w:rsidRPr="005F0C46">
        <w:t>«Обществознание»,</w:t>
      </w:r>
      <w:r w:rsidRPr="005F0C46">
        <w:rPr>
          <w:spacing w:val="20"/>
        </w:rPr>
        <w:t xml:space="preserve"> </w:t>
      </w:r>
      <w:r w:rsidRPr="005F0C46">
        <w:t>«География»,</w:t>
      </w:r>
      <w:r w:rsidRPr="005F0C46">
        <w:rPr>
          <w:spacing w:val="20"/>
        </w:rPr>
        <w:t xml:space="preserve"> </w:t>
      </w:r>
      <w:r w:rsidRPr="005F0C46">
        <w:t>«Литература»,</w:t>
      </w:r>
    </w:p>
    <w:p w:rsidR="00CA639C" w:rsidRPr="005F0C46" w:rsidRDefault="00E2638E" w:rsidP="00946187">
      <w:pPr>
        <w:pStyle w:val="a3"/>
        <w:spacing w:line="271" w:lineRule="exact"/>
        <w:jc w:val="both"/>
      </w:pPr>
      <w:r w:rsidRPr="005F0C46">
        <w:t>«Русский</w:t>
      </w:r>
      <w:r w:rsidRPr="005F0C46">
        <w:rPr>
          <w:spacing w:val="41"/>
        </w:rPr>
        <w:t xml:space="preserve"> </w:t>
      </w:r>
      <w:r w:rsidRPr="005F0C46">
        <w:t>язык»,</w:t>
      </w:r>
      <w:r w:rsidRPr="005F0C46">
        <w:rPr>
          <w:spacing w:val="43"/>
        </w:rPr>
        <w:t xml:space="preserve"> </w:t>
      </w:r>
      <w:r w:rsidRPr="005F0C46">
        <w:t>«Иностранный</w:t>
      </w:r>
      <w:r w:rsidRPr="005F0C46">
        <w:rPr>
          <w:spacing w:val="37"/>
        </w:rPr>
        <w:t xml:space="preserve"> </w:t>
      </w:r>
      <w:r w:rsidRPr="005F0C46">
        <w:t>язык»,</w:t>
      </w:r>
      <w:r w:rsidRPr="005F0C46">
        <w:rPr>
          <w:spacing w:val="43"/>
        </w:rPr>
        <w:t xml:space="preserve"> </w:t>
      </w:r>
      <w:r w:rsidRPr="005F0C46">
        <w:t>«Изобразительное</w:t>
      </w:r>
      <w:r w:rsidRPr="005F0C46">
        <w:rPr>
          <w:spacing w:val="43"/>
        </w:rPr>
        <w:t xml:space="preserve"> </w:t>
      </w:r>
      <w:r w:rsidRPr="005F0C46">
        <w:t>искусство»,</w:t>
      </w:r>
      <w:r w:rsidRPr="005F0C46">
        <w:rPr>
          <w:spacing w:val="43"/>
        </w:rPr>
        <w:t xml:space="preserve"> </w:t>
      </w:r>
      <w:r w:rsidRPr="005F0C46">
        <w:t>«Музыка»,</w:t>
      </w:r>
      <w:r w:rsidRPr="005F0C46">
        <w:rPr>
          <w:spacing w:val="43"/>
        </w:rPr>
        <w:t xml:space="preserve"> </w:t>
      </w:r>
      <w:r w:rsidRPr="005F0C46">
        <w:t>«Информатика»,</w:t>
      </w:r>
    </w:p>
    <w:p w:rsidR="00CA639C" w:rsidRPr="005F0C46" w:rsidRDefault="00E2638E" w:rsidP="00946187">
      <w:pPr>
        <w:pStyle w:val="a3"/>
        <w:spacing w:line="275" w:lineRule="exact"/>
        <w:jc w:val="both"/>
      </w:pPr>
      <w:r w:rsidRPr="005F0C46">
        <w:t>«Математика»,</w:t>
      </w:r>
      <w:r w:rsidRPr="005F0C46">
        <w:rPr>
          <w:spacing w:val="-1"/>
        </w:rPr>
        <w:t xml:space="preserve"> </w:t>
      </w:r>
      <w:r w:rsidRPr="005F0C46">
        <w:t>«Основы</w:t>
      </w:r>
      <w:r w:rsidRPr="005F0C46">
        <w:rPr>
          <w:spacing w:val="-5"/>
        </w:rPr>
        <w:t xml:space="preserve"> </w:t>
      </w:r>
      <w:r w:rsidRPr="005F0C46">
        <w:t>безопасности</w:t>
      </w:r>
      <w:r w:rsidRPr="005F0C46">
        <w:rPr>
          <w:spacing w:val="-1"/>
        </w:rPr>
        <w:t xml:space="preserve"> </w:t>
      </w:r>
      <w:r w:rsidRPr="005F0C46">
        <w:t>и</w:t>
      </w:r>
      <w:r w:rsidRPr="005F0C46">
        <w:rPr>
          <w:spacing w:val="-6"/>
        </w:rPr>
        <w:t xml:space="preserve"> </w:t>
      </w:r>
      <w:r w:rsidRPr="005F0C46">
        <w:t>жизнедеятельности»</w:t>
      </w:r>
      <w:r w:rsidRPr="005F0C46">
        <w:rPr>
          <w:spacing w:val="-7"/>
        </w:rPr>
        <w:t xml:space="preserve"> </w:t>
      </w:r>
      <w:r w:rsidRPr="005F0C46">
        <w:t>и</w:t>
      </w:r>
      <w:r w:rsidRPr="005F0C46">
        <w:rPr>
          <w:spacing w:val="-1"/>
        </w:rPr>
        <w:t xml:space="preserve"> </w:t>
      </w:r>
      <w:r w:rsidRPr="005F0C46">
        <w:t>др.</w:t>
      </w:r>
    </w:p>
    <w:p w:rsidR="00CA639C" w:rsidRPr="005F0C46" w:rsidRDefault="00E2638E" w:rsidP="00946187">
      <w:pPr>
        <w:pStyle w:val="a3"/>
        <w:spacing w:line="275" w:lineRule="exact"/>
        <w:jc w:val="both"/>
      </w:pPr>
      <w:r w:rsidRPr="005F0C46">
        <w:t>Структурно предмет</w:t>
      </w:r>
      <w:r w:rsidRPr="005F0C46">
        <w:rPr>
          <w:spacing w:val="-2"/>
        </w:rPr>
        <w:t xml:space="preserve"> </w:t>
      </w:r>
      <w:r w:rsidRPr="005F0C46">
        <w:t>«История»</w:t>
      </w:r>
      <w:r w:rsidRPr="005F0C46">
        <w:rPr>
          <w:spacing w:val="-8"/>
        </w:rPr>
        <w:t xml:space="preserve"> </w:t>
      </w:r>
      <w:r w:rsidRPr="005F0C46">
        <w:t>включает</w:t>
      </w:r>
      <w:r w:rsidRPr="005F0C46">
        <w:rPr>
          <w:spacing w:val="2"/>
        </w:rPr>
        <w:t xml:space="preserve"> </w:t>
      </w:r>
      <w:r w:rsidRPr="005F0C46">
        <w:t>учебные</w:t>
      </w:r>
      <w:r w:rsidRPr="005F0C46">
        <w:rPr>
          <w:spacing w:val="-4"/>
        </w:rPr>
        <w:t xml:space="preserve"> </w:t>
      </w:r>
      <w:r w:rsidRPr="005F0C46">
        <w:t>курсы</w:t>
      </w:r>
      <w:r w:rsidRPr="005F0C46">
        <w:rPr>
          <w:spacing w:val="-1"/>
        </w:rPr>
        <w:t xml:space="preserve"> </w:t>
      </w:r>
      <w:r w:rsidRPr="005F0C46">
        <w:t>по</w:t>
      </w:r>
      <w:r w:rsidRPr="005F0C46">
        <w:rPr>
          <w:spacing w:val="-3"/>
        </w:rPr>
        <w:t xml:space="preserve"> </w:t>
      </w:r>
      <w:r w:rsidRPr="005F0C46">
        <w:t>всеобщей</w:t>
      </w:r>
      <w:r w:rsidRPr="005F0C46">
        <w:rPr>
          <w:spacing w:val="-7"/>
        </w:rPr>
        <w:t xml:space="preserve"> </w:t>
      </w:r>
      <w:r w:rsidRPr="005F0C46">
        <w:t>истории</w:t>
      </w:r>
      <w:r w:rsidRPr="005F0C46">
        <w:rPr>
          <w:spacing w:val="-1"/>
        </w:rPr>
        <w:t xml:space="preserve"> </w:t>
      </w:r>
      <w:r w:rsidRPr="005F0C46">
        <w:t>и</w:t>
      </w:r>
      <w:r w:rsidRPr="005F0C46">
        <w:rPr>
          <w:spacing w:val="-7"/>
        </w:rPr>
        <w:t xml:space="preserve"> </w:t>
      </w:r>
      <w:r w:rsidRPr="005F0C46">
        <w:t>истории</w:t>
      </w:r>
      <w:r w:rsidRPr="005F0C46">
        <w:rPr>
          <w:spacing w:val="-6"/>
        </w:rPr>
        <w:t xml:space="preserve"> </w:t>
      </w:r>
      <w:r w:rsidRPr="005F0C46">
        <w:t>России.</w:t>
      </w:r>
    </w:p>
    <w:p w:rsidR="00CA639C" w:rsidRPr="005F0C46" w:rsidRDefault="00E2638E" w:rsidP="00946187">
      <w:pPr>
        <w:pStyle w:val="a3"/>
        <w:spacing w:before="2"/>
        <w:ind w:right="706"/>
        <w:jc w:val="both"/>
      </w:pPr>
      <w:r w:rsidRPr="005F0C46">
        <w:t>Знакомство обучающихся при получении основного общего образования с предметом «История»</w:t>
      </w:r>
      <w:r w:rsidRPr="005F0C46">
        <w:rPr>
          <w:spacing w:val="1"/>
        </w:rPr>
        <w:t xml:space="preserve"> </w:t>
      </w:r>
      <w:r w:rsidRPr="005F0C46">
        <w:t>начинается с курса всеобщей истории. Изучение всеобщей истории способствует формированию</w:t>
      </w:r>
      <w:r w:rsidRPr="005F0C46">
        <w:rPr>
          <w:spacing w:val="1"/>
        </w:rPr>
        <w:t xml:space="preserve"> </w:t>
      </w:r>
      <w:r w:rsidRPr="005F0C46">
        <w:t>общей картины исторического пути человечества, разных народов и государств, преемственности</w:t>
      </w:r>
      <w:r w:rsidRPr="005F0C46">
        <w:rPr>
          <w:spacing w:val="1"/>
        </w:rPr>
        <w:t xml:space="preserve"> </w:t>
      </w:r>
      <w:r w:rsidRPr="005F0C46">
        <w:t>исторических эпох и непрерывности исторических процессов. Преподавание курса должно давать</w:t>
      </w:r>
      <w:r w:rsidRPr="005F0C46">
        <w:rPr>
          <w:spacing w:val="1"/>
        </w:rPr>
        <w:t xml:space="preserve"> </w:t>
      </w:r>
      <w:r w:rsidRPr="005F0C46">
        <w:t>обучающимся представление о процессах,</w:t>
      </w:r>
      <w:r w:rsidRPr="005F0C46">
        <w:rPr>
          <w:spacing w:val="1"/>
        </w:rPr>
        <w:t xml:space="preserve"> </w:t>
      </w:r>
      <w:r w:rsidRPr="005F0C46">
        <w:t>явлениях и понятиях мировой истории,</w:t>
      </w:r>
      <w:r w:rsidRPr="005F0C46">
        <w:rPr>
          <w:spacing w:val="1"/>
        </w:rPr>
        <w:t xml:space="preserve"> </w:t>
      </w:r>
      <w:r w:rsidRPr="005F0C46">
        <w:t>сформировать</w:t>
      </w:r>
      <w:r w:rsidRPr="005F0C46">
        <w:rPr>
          <w:spacing w:val="1"/>
        </w:rPr>
        <w:t xml:space="preserve"> </w:t>
      </w:r>
      <w:r w:rsidRPr="005F0C46">
        <w:t>знания</w:t>
      </w:r>
      <w:r w:rsidRPr="005F0C46">
        <w:rPr>
          <w:spacing w:val="-4"/>
        </w:rPr>
        <w:t xml:space="preserve"> </w:t>
      </w:r>
      <w:r w:rsidRPr="005F0C46">
        <w:t>о</w:t>
      </w:r>
      <w:r w:rsidRPr="005F0C46">
        <w:rPr>
          <w:spacing w:val="2"/>
        </w:rPr>
        <w:t xml:space="preserve"> </w:t>
      </w:r>
      <w:r w:rsidRPr="005F0C46">
        <w:t>месте</w:t>
      </w:r>
      <w:r w:rsidRPr="005F0C46">
        <w:rPr>
          <w:spacing w:val="-3"/>
        </w:rPr>
        <w:t xml:space="preserve"> </w:t>
      </w:r>
      <w:r w:rsidRPr="005F0C46">
        <w:t>и</w:t>
      </w:r>
      <w:r w:rsidRPr="005F0C46">
        <w:rPr>
          <w:spacing w:val="2"/>
        </w:rPr>
        <w:t xml:space="preserve"> </w:t>
      </w:r>
      <w:r w:rsidRPr="005F0C46">
        <w:t>роли</w:t>
      </w:r>
      <w:r w:rsidRPr="005F0C46">
        <w:rPr>
          <w:spacing w:val="-2"/>
        </w:rPr>
        <w:t xml:space="preserve"> </w:t>
      </w:r>
      <w:r w:rsidRPr="005F0C46">
        <w:t>России</w:t>
      </w:r>
      <w:r w:rsidRPr="005F0C46">
        <w:rPr>
          <w:spacing w:val="-2"/>
        </w:rPr>
        <w:t xml:space="preserve"> </w:t>
      </w:r>
      <w:r w:rsidRPr="005F0C46">
        <w:t>в</w:t>
      </w:r>
      <w:r w:rsidRPr="005F0C46">
        <w:rPr>
          <w:spacing w:val="-1"/>
        </w:rPr>
        <w:t xml:space="preserve"> </w:t>
      </w:r>
      <w:r w:rsidRPr="005F0C46">
        <w:t>мировом</w:t>
      </w:r>
      <w:r w:rsidRPr="005F0C46">
        <w:rPr>
          <w:spacing w:val="-2"/>
        </w:rPr>
        <w:t xml:space="preserve"> </w:t>
      </w:r>
      <w:r w:rsidRPr="005F0C46">
        <w:t>историческом</w:t>
      </w:r>
      <w:r w:rsidRPr="005F0C46">
        <w:rPr>
          <w:spacing w:val="-1"/>
        </w:rPr>
        <w:t xml:space="preserve"> </w:t>
      </w:r>
      <w:r w:rsidRPr="005F0C46">
        <w:t>процессе.</w:t>
      </w:r>
    </w:p>
    <w:p w:rsidR="00CA639C" w:rsidRPr="005F0C46" w:rsidRDefault="00E2638E">
      <w:pPr>
        <w:pStyle w:val="a3"/>
        <w:spacing w:before="1"/>
        <w:ind w:right="718"/>
        <w:jc w:val="both"/>
      </w:pPr>
      <w:r w:rsidRPr="005F0C46">
        <w:t>Курс всеобщей истории призван сформировать у учащихся познавательный интерес, базовые навыки</w:t>
      </w:r>
      <w:r w:rsidRPr="005F0C46">
        <w:rPr>
          <w:spacing w:val="-57"/>
        </w:rPr>
        <w:t xml:space="preserve"> </w:t>
      </w:r>
      <w:r w:rsidRPr="005F0C46">
        <w:t>определения места исторических событий во времени, умения соотносить исторические события и</w:t>
      </w:r>
      <w:r w:rsidRPr="005F0C46">
        <w:rPr>
          <w:spacing w:val="1"/>
        </w:rPr>
        <w:t xml:space="preserve"> </w:t>
      </w:r>
      <w:r w:rsidRPr="005F0C46">
        <w:t>процессы,</w:t>
      </w:r>
      <w:r w:rsidRPr="005F0C46">
        <w:rPr>
          <w:spacing w:val="1"/>
        </w:rPr>
        <w:t xml:space="preserve"> </w:t>
      </w:r>
      <w:r w:rsidRPr="005F0C46">
        <w:t>происходившие</w:t>
      </w:r>
      <w:r w:rsidRPr="005F0C46">
        <w:rPr>
          <w:spacing w:val="1"/>
        </w:rPr>
        <w:t xml:space="preserve"> </w:t>
      </w:r>
      <w:r w:rsidRPr="005F0C46">
        <w:t>в</w:t>
      </w:r>
      <w:r w:rsidRPr="005F0C46">
        <w:rPr>
          <w:spacing w:val="1"/>
        </w:rPr>
        <w:t xml:space="preserve"> </w:t>
      </w:r>
      <w:r w:rsidRPr="005F0C46">
        <w:t>разных</w:t>
      </w:r>
      <w:r w:rsidRPr="005F0C46">
        <w:rPr>
          <w:spacing w:val="1"/>
        </w:rPr>
        <w:t xml:space="preserve"> </w:t>
      </w:r>
      <w:r w:rsidRPr="005F0C46">
        <w:t>социальных,</w:t>
      </w:r>
      <w:r w:rsidRPr="005F0C46">
        <w:rPr>
          <w:spacing w:val="1"/>
        </w:rPr>
        <w:t xml:space="preserve"> </w:t>
      </w:r>
      <w:r w:rsidRPr="005F0C46">
        <w:t>национально-культурных,</w:t>
      </w:r>
      <w:r w:rsidRPr="005F0C46">
        <w:rPr>
          <w:spacing w:val="1"/>
        </w:rPr>
        <w:t xml:space="preserve"> </w:t>
      </w:r>
      <w:r w:rsidRPr="005F0C46">
        <w:t>политических,</w:t>
      </w:r>
      <w:r w:rsidRPr="005F0C46">
        <w:rPr>
          <w:spacing w:val="1"/>
        </w:rPr>
        <w:t xml:space="preserve"> </w:t>
      </w:r>
      <w:r w:rsidRPr="005F0C46">
        <w:t>территориальных</w:t>
      </w:r>
      <w:r w:rsidRPr="005F0C46">
        <w:rPr>
          <w:spacing w:val="-4"/>
        </w:rPr>
        <w:t xml:space="preserve"> </w:t>
      </w:r>
      <w:r w:rsidRPr="005F0C46">
        <w:t>и</w:t>
      </w:r>
      <w:r w:rsidRPr="005F0C46">
        <w:rPr>
          <w:spacing w:val="-2"/>
        </w:rPr>
        <w:t xml:space="preserve"> </w:t>
      </w:r>
      <w:r w:rsidRPr="005F0C46">
        <w:t>иных</w:t>
      </w:r>
      <w:r w:rsidRPr="005F0C46">
        <w:rPr>
          <w:spacing w:val="2"/>
        </w:rPr>
        <w:t xml:space="preserve"> </w:t>
      </w:r>
      <w:r w:rsidRPr="005F0C46">
        <w:t>условиях.</w:t>
      </w:r>
    </w:p>
    <w:p w:rsidR="00CA639C" w:rsidRPr="005F0C46" w:rsidRDefault="00E2638E">
      <w:pPr>
        <w:pStyle w:val="a3"/>
        <w:ind w:right="716"/>
        <w:jc w:val="both"/>
      </w:pPr>
      <w:r w:rsidRPr="005F0C46">
        <w:t>В рамках курса всеобщей истории обучающиеся знакомятся с исторической картой как источником</w:t>
      </w:r>
      <w:r w:rsidRPr="005F0C46">
        <w:rPr>
          <w:spacing w:val="1"/>
        </w:rPr>
        <w:t xml:space="preserve"> </w:t>
      </w:r>
      <w:r w:rsidRPr="005F0C46">
        <w:t>информации</w:t>
      </w:r>
      <w:r w:rsidRPr="005F0C46">
        <w:rPr>
          <w:spacing w:val="1"/>
        </w:rPr>
        <w:t xml:space="preserve"> </w:t>
      </w:r>
      <w:r w:rsidRPr="005F0C46">
        <w:t>о</w:t>
      </w:r>
      <w:r w:rsidRPr="005F0C46">
        <w:rPr>
          <w:spacing w:val="1"/>
        </w:rPr>
        <w:t xml:space="preserve"> </w:t>
      </w:r>
      <w:r w:rsidRPr="005F0C46">
        <w:t>расселении</w:t>
      </w:r>
      <w:r w:rsidRPr="005F0C46">
        <w:rPr>
          <w:spacing w:val="1"/>
        </w:rPr>
        <w:t xml:space="preserve"> </w:t>
      </w:r>
      <w:r w:rsidRPr="005F0C46">
        <w:t>человеческих</w:t>
      </w:r>
      <w:r w:rsidRPr="005F0C46">
        <w:rPr>
          <w:spacing w:val="1"/>
        </w:rPr>
        <w:t xml:space="preserve"> </w:t>
      </w:r>
      <w:r w:rsidRPr="005F0C46">
        <w:t>общностей,</w:t>
      </w:r>
      <w:r w:rsidRPr="005F0C46">
        <w:rPr>
          <w:spacing w:val="1"/>
        </w:rPr>
        <w:t xml:space="preserve"> </w:t>
      </w:r>
      <w:r w:rsidRPr="005F0C46">
        <w:t>расположении</w:t>
      </w:r>
      <w:r w:rsidRPr="005F0C46">
        <w:rPr>
          <w:spacing w:val="1"/>
        </w:rPr>
        <w:t xml:space="preserve"> </w:t>
      </w:r>
      <w:r w:rsidRPr="005F0C46">
        <w:t>цивилизаций</w:t>
      </w:r>
      <w:r w:rsidRPr="005F0C46">
        <w:rPr>
          <w:spacing w:val="1"/>
        </w:rPr>
        <w:t xml:space="preserve"> </w:t>
      </w:r>
      <w:r w:rsidRPr="005F0C46">
        <w:t>и</w:t>
      </w:r>
      <w:r w:rsidRPr="005F0C46">
        <w:rPr>
          <w:spacing w:val="60"/>
        </w:rPr>
        <w:t xml:space="preserve"> </w:t>
      </w:r>
      <w:r w:rsidRPr="005F0C46">
        <w:t>государств,</w:t>
      </w:r>
      <w:r w:rsidRPr="005F0C46">
        <w:rPr>
          <w:spacing w:val="1"/>
        </w:rPr>
        <w:t xml:space="preserve"> </w:t>
      </w:r>
      <w:r w:rsidRPr="005F0C46">
        <w:t>местах</w:t>
      </w:r>
      <w:r w:rsidRPr="005F0C46">
        <w:rPr>
          <w:spacing w:val="1"/>
        </w:rPr>
        <w:t xml:space="preserve"> </w:t>
      </w:r>
      <w:r w:rsidRPr="005F0C46">
        <w:t>важнейших</w:t>
      </w:r>
      <w:r w:rsidRPr="005F0C46">
        <w:rPr>
          <w:spacing w:val="1"/>
        </w:rPr>
        <w:t xml:space="preserve"> </w:t>
      </w:r>
      <w:r w:rsidRPr="005F0C46">
        <w:t>событий,</w:t>
      </w:r>
      <w:r w:rsidRPr="005F0C46">
        <w:rPr>
          <w:spacing w:val="1"/>
        </w:rPr>
        <w:t xml:space="preserve"> </w:t>
      </w:r>
      <w:r w:rsidRPr="005F0C46">
        <w:t>динамики</w:t>
      </w:r>
      <w:r w:rsidRPr="005F0C46">
        <w:rPr>
          <w:spacing w:val="1"/>
        </w:rPr>
        <w:t xml:space="preserve"> </w:t>
      </w:r>
      <w:r w:rsidRPr="005F0C46">
        <w:t>развития</w:t>
      </w:r>
      <w:r w:rsidRPr="005F0C46">
        <w:rPr>
          <w:spacing w:val="1"/>
        </w:rPr>
        <w:t xml:space="preserve"> </w:t>
      </w:r>
      <w:r w:rsidRPr="005F0C46">
        <w:t>социокультурных,</w:t>
      </w:r>
      <w:r w:rsidRPr="005F0C46">
        <w:rPr>
          <w:spacing w:val="1"/>
        </w:rPr>
        <w:t xml:space="preserve"> </w:t>
      </w:r>
      <w:r w:rsidRPr="005F0C46">
        <w:t>экономических</w:t>
      </w:r>
      <w:r w:rsidRPr="005F0C46">
        <w:rPr>
          <w:spacing w:val="1"/>
        </w:rPr>
        <w:t xml:space="preserve"> </w:t>
      </w:r>
      <w:r w:rsidRPr="005F0C46">
        <w:t>и</w:t>
      </w:r>
      <w:r w:rsidRPr="005F0C46">
        <w:rPr>
          <w:spacing w:val="1"/>
        </w:rPr>
        <w:t xml:space="preserve"> </w:t>
      </w:r>
      <w:r w:rsidRPr="005F0C46">
        <w:t>геополитических процессов в мире. Курс имеет определяющее значение в осознании обучающимися</w:t>
      </w:r>
      <w:r w:rsidRPr="005F0C46">
        <w:rPr>
          <w:spacing w:val="1"/>
        </w:rPr>
        <w:t xml:space="preserve"> </w:t>
      </w:r>
      <w:r w:rsidRPr="005F0C46">
        <w:t>культурного</w:t>
      </w:r>
      <w:r w:rsidRPr="005F0C46">
        <w:rPr>
          <w:spacing w:val="1"/>
        </w:rPr>
        <w:t xml:space="preserve"> </w:t>
      </w:r>
      <w:r w:rsidRPr="005F0C46">
        <w:t>многообразия мира,</w:t>
      </w:r>
      <w:r w:rsidRPr="005F0C46">
        <w:rPr>
          <w:spacing w:val="1"/>
        </w:rPr>
        <w:t xml:space="preserve"> </w:t>
      </w:r>
      <w:r w:rsidRPr="005F0C46">
        <w:t>социально-нравственного опыта предшествующих поколений; в</w:t>
      </w:r>
      <w:r w:rsidRPr="005F0C46">
        <w:rPr>
          <w:spacing w:val="1"/>
        </w:rPr>
        <w:t xml:space="preserve"> </w:t>
      </w:r>
      <w:r w:rsidRPr="005F0C46">
        <w:t>формировании</w:t>
      </w:r>
      <w:r w:rsidRPr="005F0C46">
        <w:rPr>
          <w:spacing w:val="1"/>
        </w:rPr>
        <w:t xml:space="preserve"> </w:t>
      </w:r>
      <w:r w:rsidRPr="005F0C46">
        <w:t>толерантного</w:t>
      </w:r>
      <w:r w:rsidRPr="005F0C46">
        <w:rPr>
          <w:spacing w:val="1"/>
        </w:rPr>
        <w:t xml:space="preserve"> </w:t>
      </w:r>
      <w:r w:rsidRPr="005F0C46">
        <w:t>отношения</w:t>
      </w:r>
      <w:r w:rsidRPr="005F0C46">
        <w:rPr>
          <w:spacing w:val="1"/>
        </w:rPr>
        <w:t xml:space="preserve"> </w:t>
      </w:r>
      <w:r w:rsidRPr="005F0C46">
        <w:t>к</w:t>
      </w:r>
      <w:r w:rsidRPr="005F0C46">
        <w:rPr>
          <w:spacing w:val="1"/>
        </w:rPr>
        <w:t xml:space="preserve"> </w:t>
      </w:r>
      <w:r w:rsidRPr="005F0C46">
        <w:t>культурно-историческому</w:t>
      </w:r>
      <w:r w:rsidRPr="005F0C46">
        <w:rPr>
          <w:spacing w:val="1"/>
        </w:rPr>
        <w:t xml:space="preserve"> </w:t>
      </w:r>
      <w:r w:rsidRPr="005F0C46">
        <w:t>наследию</w:t>
      </w:r>
      <w:r w:rsidRPr="005F0C46">
        <w:rPr>
          <w:spacing w:val="1"/>
        </w:rPr>
        <w:t xml:space="preserve"> </w:t>
      </w:r>
      <w:r w:rsidRPr="005F0C46">
        <w:t>народов</w:t>
      </w:r>
      <w:r w:rsidRPr="005F0C46">
        <w:rPr>
          <w:spacing w:val="1"/>
        </w:rPr>
        <w:t xml:space="preserve"> </w:t>
      </w:r>
      <w:r w:rsidRPr="005F0C46">
        <w:t>мира,</w:t>
      </w:r>
      <w:r w:rsidRPr="005F0C46">
        <w:rPr>
          <w:spacing w:val="1"/>
        </w:rPr>
        <w:t xml:space="preserve"> </w:t>
      </w:r>
      <w:r w:rsidRPr="005F0C46">
        <w:t>усвоении назначения и художественных достоинств памятников истории и культуры, письменных,</w:t>
      </w:r>
      <w:r w:rsidRPr="005F0C46">
        <w:rPr>
          <w:spacing w:val="1"/>
        </w:rPr>
        <w:t xml:space="preserve"> </w:t>
      </w:r>
      <w:r w:rsidRPr="005F0C46">
        <w:t>изобразительных</w:t>
      </w:r>
      <w:r w:rsidRPr="005F0C46">
        <w:rPr>
          <w:spacing w:val="-4"/>
        </w:rPr>
        <w:t xml:space="preserve"> </w:t>
      </w:r>
      <w:r w:rsidRPr="005F0C46">
        <w:t>и</w:t>
      </w:r>
      <w:r w:rsidRPr="005F0C46">
        <w:rPr>
          <w:spacing w:val="-2"/>
        </w:rPr>
        <w:t xml:space="preserve"> </w:t>
      </w:r>
      <w:r w:rsidRPr="005F0C46">
        <w:t>вещественных</w:t>
      </w:r>
      <w:r w:rsidRPr="005F0C46">
        <w:rPr>
          <w:spacing w:val="-3"/>
        </w:rPr>
        <w:t xml:space="preserve"> </w:t>
      </w:r>
      <w:r w:rsidRPr="005F0C46">
        <w:t>исторических</w:t>
      </w:r>
      <w:r w:rsidRPr="005F0C46">
        <w:rPr>
          <w:spacing w:val="-3"/>
        </w:rPr>
        <w:t xml:space="preserve"> </w:t>
      </w:r>
      <w:r w:rsidRPr="005F0C46">
        <w:t>источников.</w:t>
      </w:r>
    </w:p>
    <w:p w:rsidR="00CA639C" w:rsidRPr="005F0C46" w:rsidRDefault="00E2638E">
      <w:pPr>
        <w:pStyle w:val="a3"/>
        <w:spacing w:before="1"/>
        <w:ind w:right="718"/>
        <w:jc w:val="both"/>
      </w:pPr>
      <w:r w:rsidRPr="005F0C46">
        <w:t>Курс дает возможность обучающимся научиться сопоставлять развитие России и других стран в</w:t>
      </w:r>
      <w:r w:rsidRPr="005F0C46">
        <w:rPr>
          <w:spacing w:val="1"/>
        </w:rPr>
        <w:t xml:space="preserve"> </w:t>
      </w:r>
      <w:r w:rsidRPr="005F0C46">
        <w:t>различные</w:t>
      </w:r>
      <w:r w:rsidRPr="005F0C46">
        <w:rPr>
          <w:spacing w:val="1"/>
        </w:rPr>
        <w:t xml:space="preserve"> </w:t>
      </w:r>
      <w:r w:rsidRPr="005F0C46">
        <w:t>исторические</w:t>
      </w:r>
      <w:r w:rsidRPr="005F0C46">
        <w:rPr>
          <w:spacing w:val="1"/>
        </w:rPr>
        <w:t xml:space="preserve"> </w:t>
      </w:r>
      <w:r w:rsidRPr="005F0C46">
        <w:t>периоды,</w:t>
      </w:r>
      <w:r w:rsidRPr="005F0C46">
        <w:rPr>
          <w:spacing w:val="1"/>
        </w:rPr>
        <w:t xml:space="preserve"> </w:t>
      </w:r>
      <w:r w:rsidRPr="005F0C46">
        <w:t>сравнивать</w:t>
      </w:r>
      <w:r w:rsidRPr="005F0C46">
        <w:rPr>
          <w:spacing w:val="1"/>
        </w:rPr>
        <w:t xml:space="preserve"> </w:t>
      </w:r>
      <w:r w:rsidRPr="005F0C46">
        <w:t>исторические</w:t>
      </w:r>
      <w:r w:rsidRPr="005F0C46">
        <w:rPr>
          <w:spacing w:val="1"/>
        </w:rPr>
        <w:t xml:space="preserve"> </w:t>
      </w:r>
      <w:r w:rsidRPr="005F0C46">
        <w:t>ситуации</w:t>
      </w:r>
      <w:r w:rsidRPr="005F0C46">
        <w:rPr>
          <w:spacing w:val="1"/>
        </w:rPr>
        <w:t xml:space="preserve"> </w:t>
      </w:r>
      <w:r w:rsidRPr="005F0C46">
        <w:t>и</w:t>
      </w:r>
      <w:r w:rsidRPr="005F0C46">
        <w:rPr>
          <w:spacing w:val="1"/>
        </w:rPr>
        <w:t xml:space="preserve"> </w:t>
      </w:r>
      <w:r w:rsidRPr="005F0C46">
        <w:t>события,</w:t>
      </w:r>
      <w:r w:rsidRPr="005F0C46">
        <w:rPr>
          <w:spacing w:val="1"/>
        </w:rPr>
        <w:t xml:space="preserve"> </w:t>
      </w:r>
      <w:r w:rsidRPr="005F0C46">
        <w:t>давать</w:t>
      </w:r>
      <w:r w:rsidRPr="005F0C46">
        <w:rPr>
          <w:spacing w:val="1"/>
        </w:rPr>
        <w:t xml:space="preserve"> </w:t>
      </w:r>
      <w:r w:rsidRPr="005F0C46">
        <w:t>оценку</w:t>
      </w:r>
      <w:r w:rsidRPr="005F0C46">
        <w:rPr>
          <w:spacing w:val="-57"/>
        </w:rPr>
        <w:t xml:space="preserve"> </w:t>
      </w:r>
      <w:r w:rsidRPr="005F0C46">
        <w:t>наиболее</w:t>
      </w:r>
      <w:r w:rsidRPr="005F0C46">
        <w:rPr>
          <w:spacing w:val="1"/>
        </w:rPr>
        <w:t xml:space="preserve"> </w:t>
      </w:r>
      <w:r w:rsidRPr="005F0C46">
        <w:t>значительным</w:t>
      </w:r>
      <w:r w:rsidRPr="005F0C46">
        <w:rPr>
          <w:spacing w:val="1"/>
        </w:rPr>
        <w:t xml:space="preserve"> </w:t>
      </w:r>
      <w:r w:rsidRPr="005F0C46">
        <w:t>событиям</w:t>
      </w:r>
      <w:r w:rsidRPr="005F0C46">
        <w:rPr>
          <w:spacing w:val="1"/>
        </w:rPr>
        <w:t xml:space="preserve"> </w:t>
      </w:r>
      <w:r w:rsidRPr="005F0C46">
        <w:t>и</w:t>
      </w:r>
      <w:r w:rsidRPr="005F0C46">
        <w:rPr>
          <w:spacing w:val="1"/>
        </w:rPr>
        <w:t xml:space="preserve"> </w:t>
      </w:r>
      <w:r w:rsidRPr="005F0C46">
        <w:t>личностям</w:t>
      </w:r>
      <w:r w:rsidRPr="005F0C46">
        <w:rPr>
          <w:spacing w:val="1"/>
        </w:rPr>
        <w:t xml:space="preserve"> </w:t>
      </w:r>
      <w:r w:rsidRPr="005F0C46">
        <w:t>мировой</w:t>
      </w:r>
      <w:r w:rsidRPr="005F0C46">
        <w:rPr>
          <w:spacing w:val="1"/>
        </w:rPr>
        <w:t xml:space="preserve"> </w:t>
      </w:r>
      <w:r w:rsidRPr="005F0C46">
        <w:t>истории,</w:t>
      </w:r>
      <w:r w:rsidRPr="005F0C46">
        <w:rPr>
          <w:spacing w:val="61"/>
        </w:rPr>
        <w:t xml:space="preserve"> </w:t>
      </w:r>
      <w:r w:rsidRPr="005F0C46">
        <w:t>оценивать</w:t>
      </w:r>
      <w:r w:rsidRPr="005F0C46">
        <w:rPr>
          <w:spacing w:val="61"/>
        </w:rPr>
        <w:t xml:space="preserve"> </w:t>
      </w:r>
      <w:r w:rsidRPr="005F0C46">
        <w:t>различные</w:t>
      </w:r>
      <w:r w:rsidRPr="005F0C46">
        <w:rPr>
          <w:spacing w:val="1"/>
        </w:rPr>
        <w:t xml:space="preserve"> </w:t>
      </w:r>
      <w:r w:rsidRPr="005F0C46">
        <w:t>исторические</w:t>
      </w:r>
      <w:r w:rsidRPr="005F0C46">
        <w:rPr>
          <w:spacing w:val="-5"/>
        </w:rPr>
        <w:t xml:space="preserve"> </w:t>
      </w:r>
      <w:r w:rsidRPr="005F0C46">
        <w:t>версии</w:t>
      </w:r>
      <w:r w:rsidRPr="005F0C46">
        <w:rPr>
          <w:spacing w:val="3"/>
        </w:rPr>
        <w:t xml:space="preserve"> </w:t>
      </w:r>
      <w:r w:rsidRPr="005F0C46">
        <w:t>событий</w:t>
      </w:r>
      <w:r w:rsidRPr="005F0C46">
        <w:rPr>
          <w:spacing w:val="3"/>
        </w:rPr>
        <w:t xml:space="preserve"> </w:t>
      </w:r>
      <w:r w:rsidRPr="005F0C46">
        <w:t>и</w:t>
      </w:r>
      <w:r w:rsidRPr="005F0C46">
        <w:rPr>
          <w:spacing w:val="-2"/>
        </w:rPr>
        <w:t xml:space="preserve"> </w:t>
      </w:r>
      <w:r w:rsidRPr="005F0C46">
        <w:t>процессов.</w:t>
      </w:r>
    </w:p>
    <w:p w:rsidR="00CA639C" w:rsidRPr="005F0C46" w:rsidRDefault="00E2638E">
      <w:pPr>
        <w:pStyle w:val="a3"/>
        <w:spacing w:before="1"/>
        <w:ind w:right="712"/>
        <w:jc w:val="both"/>
      </w:pPr>
      <w:r w:rsidRPr="005F0C46">
        <w:t>Курс</w:t>
      </w:r>
      <w:r w:rsidRPr="005F0C46">
        <w:rPr>
          <w:spacing w:val="1"/>
        </w:rPr>
        <w:t xml:space="preserve"> </w:t>
      </w:r>
      <w:r w:rsidRPr="005F0C46">
        <w:t>отечественной</w:t>
      </w:r>
      <w:r w:rsidRPr="005F0C46">
        <w:rPr>
          <w:spacing w:val="1"/>
        </w:rPr>
        <w:t xml:space="preserve"> </w:t>
      </w:r>
      <w:r w:rsidRPr="005F0C46">
        <w:t>истории</w:t>
      </w:r>
      <w:r w:rsidRPr="005F0C46">
        <w:rPr>
          <w:spacing w:val="1"/>
        </w:rPr>
        <w:t xml:space="preserve"> </w:t>
      </w:r>
      <w:r w:rsidRPr="005F0C46">
        <w:t>является</w:t>
      </w:r>
      <w:r w:rsidRPr="005F0C46">
        <w:rPr>
          <w:spacing w:val="1"/>
        </w:rPr>
        <w:t xml:space="preserve"> </w:t>
      </w:r>
      <w:r w:rsidRPr="005F0C46">
        <w:t>важнейшим</w:t>
      </w:r>
      <w:r w:rsidRPr="005F0C46">
        <w:rPr>
          <w:spacing w:val="1"/>
        </w:rPr>
        <w:t xml:space="preserve"> </w:t>
      </w:r>
      <w:r w:rsidRPr="005F0C46">
        <w:t>слагаемым</w:t>
      </w:r>
      <w:r w:rsidRPr="005F0C46">
        <w:rPr>
          <w:spacing w:val="1"/>
        </w:rPr>
        <w:t xml:space="preserve"> </w:t>
      </w:r>
      <w:r w:rsidRPr="005F0C46">
        <w:t>предмета</w:t>
      </w:r>
      <w:r w:rsidRPr="005F0C46">
        <w:rPr>
          <w:spacing w:val="1"/>
        </w:rPr>
        <w:t xml:space="preserve"> </w:t>
      </w:r>
      <w:r w:rsidRPr="005F0C46">
        <w:t>«История».</w:t>
      </w:r>
      <w:r w:rsidRPr="005F0C46">
        <w:rPr>
          <w:spacing w:val="1"/>
        </w:rPr>
        <w:t xml:space="preserve"> </w:t>
      </w:r>
      <w:r w:rsidRPr="005F0C46">
        <w:t>Он</w:t>
      </w:r>
      <w:r w:rsidRPr="005F0C46">
        <w:rPr>
          <w:spacing w:val="1"/>
        </w:rPr>
        <w:t xml:space="preserve"> </w:t>
      </w:r>
      <w:r w:rsidRPr="005F0C46">
        <w:t>должен</w:t>
      </w:r>
      <w:r w:rsidRPr="005F0C46">
        <w:rPr>
          <w:spacing w:val="1"/>
        </w:rPr>
        <w:t xml:space="preserve"> </w:t>
      </w:r>
      <w:r w:rsidRPr="005F0C46">
        <w:t>сочетать</w:t>
      </w:r>
      <w:r w:rsidRPr="005F0C46">
        <w:rPr>
          <w:spacing w:val="1"/>
        </w:rPr>
        <w:t xml:space="preserve"> </w:t>
      </w:r>
      <w:r w:rsidRPr="005F0C46">
        <w:t>историю</w:t>
      </w:r>
      <w:r w:rsidRPr="005F0C46">
        <w:rPr>
          <w:spacing w:val="1"/>
        </w:rPr>
        <w:t xml:space="preserve"> </w:t>
      </w:r>
      <w:r w:rsidRPr="005F0C46">
        <w:t>Российского</w:t>
      </w:r>
      <w:r w:rsidRPr="005F0C46">
        <w:rPr>
          <w:spacing w:val="1"/>
        </w:rPr>
        <w:t xml:space="preserve"> </w:t>
      </w:r>
      <w:r w:rsidRPr="005F0C46">
        <w:t>государства</w:t>
      </w:r>
      <w:r w:rsidRPr="005F0C46">
        <w:rPr>
          <w:spacing w:val="1"/>
        </w:rPr>
        <w:t xml:space="preserve"> </w:t>
      </w:r>
      <w:r w:rsidRPr="005F0C46">
        <w:t>и</w:t>
      </w:r>
      <w:r w:rsidRPr="005F0C46">
        <w:rPr>
          <w:spacing w:val="1"/>
        </w:rPr>
        <w:t xml:space="preserve"> </w:t>
      </w:r>
      <w:r w:rsidRPr="005F0C46">
        <w:t>населяющих</w:t>
      </w:r>
      <w:r w:rsidRPr="005F0C46">
        <w:rPr>
          <w:spacing w:val="1"/>
        </w:rPr>
        <w:t xml:space="preserve"> </w:t>
      </w:r>
      <w:r w:rsidRPr="005F0C46">
        <w:t>его</w:t>
      </w:r>
      <w:r w:rsidRPr="005F0C46">
        <w:rPr>
          <w:spacing w:val="1"/>
        </w:rPr>
        <w:t xml:space="preserve"> </w:t>
      </w:r>
      <w:r w:rsidRPr="005F0C46">
        <w:t>народов,</w:t>
      </w:r>
      <w:r w:rsidRPr="005F0C46">
        <w:rPr>
          <w:spacing w:val="1"/>
        </w:rPr>
        <w:t xml:space="preserve"> </w:t>
      </w:r>
      <w:r w:rsidRPr="005F0C46">
        <w:t>историю</w:t>
      </w:r>
      <w:r w:rsidRPr="005F0C46">
        <w:rPr>
          <w:spacing w:val="1"/>
        </w:rPr>
        <w:t xml:space="preserve"> </w:t>
      </w:r>
      <w:r w:rsidRPr="005F0C46">
        <w:t>регионов</w:t>
      </w:r>
      <w:r w:rsidRPr="005F0C46">
        <w:rPr>
          <w:spacing w:val="1"/>
        </w:rPr>
        <w:t xml:space="preserve"> </w:t>
      </w:r>
      <w:r w:rsidRPr="005F0C46">
        <w:t>и</w:t>
      </w:r>
      <w:r w:rsidRPr="005F0C46">
        <w:rPr>
          <w:spacing w:val="1"/>
        </w:rPr>
        <w:t xml:space="preserve"> </w:t>
      </w:r>
      <w:r w:rsidRPr="005F0C46">
        <w:t>локальную историю (прошлое родного города, села). Такой подход будет способствовать осознанию</w:t>
      </w:r>
      <w:r w:rsidRPr="005F0C46">
        <w:rPr>
          <w:spacing w:val="1"/>
        </w:rPr>
        <w:t xml:space="preserve"> </w:t>
      </w:r>
      <w:r w:rsidRPr="005F0C46">
        <w:t>школьниками</w:t>
      </w:r>
      <w:r w:rsidRPr="005F0C46">
        <w:rPr>
          <w:spacing w:val="1"/>
        </w:rPr>
        <w:t xml:space="preserve"> </w:t>
      </w:r>
      <w:r w:rsidRPr="005F0C46">
        <w:t>своей</w:t>
      </w:r>
      <w:r w:rsidRPr="005F0C46">
        <w:rPr>
          <w:spacing w:val="1"/>
        </w:rPr>
        <w:t xml:space="preserve"> </w:t>
      </w:r>
      <w:r w:rsidRPr="005F0C46">
        <w:t>социальной</w:t>
      </w:r>
      <w:r w:rsidRPr="005F0C46">
        <w:rPr>
          <w:spacing w:val="1"/>
        </w:rPr>
        <w:t xml:space="preserve"> </w:t>
      </w:r>
      <w:r w:rsidRPr="005F0C46">
        <w:t>идентичности</w:t>
      </w:r>
      <w:r w:rsidRPr="005F0C46">
        <w:rPr>
          <w:spacing w:val="1"/>
        </w:rPr>
        <w:t xml:space="preserve"> </w:t>
      </w:r>
      <w:r w:rsidRPr="005F0C46">
        <w:t>в</w:t>
      </w:r>
      <w:r w:rsidRPr="005F0C46">
        <w:rPr>
          <w:spacing w:val="1"/>
        </w:rPr>
        <w:t xml:space="preserve"> </w:t>
      </w:r>
      <w:r w:rsidRPr="005F0C46">
        <w:t>широком</w:t>
      </w:r>
      <w:r w:rsidRPr="005F0C46">
        <w:rPr>
          <w:spacing w:val="1"/>
        </w:rPr>
        <w:t xml:space="preserve"> </w:t>
      </w:r>
      <w:r w:rsidRPr="005F0C46">
        <w:t>спектре</w:t>
      </w:r>
      <w:r w:rsidRPr="005F0C46">
        <w:rPr>
          <w:spacing w:val="1"/>
        </w:rPr>
        <w:t xml:space="preserve"> </w:t>
      </w:r>
      <w:r w:rsidRPr="005F0C46">
        <w:t>–</w:t>
      </w:r>
      <w:r w:rsidRPr="005F0C46">
        <w:rPr>
          <w:spacing w:val="1"/>
        </w:rPr>
        <w:t xml:space="preserve"> </w:t>
      </w:r>
      <w:r w:rsidRPr="005F0C46">
        <w:t>как</w:t>
      </w:r>
      <w:r w:rsidRPr="005F0C46">
        <w:rPr>
          <w:spacing w:val="1"/>
        </w:rPr>
        <w:t xml:space="preserve"> </w:t>
      </w:r>
      <w:r w:rsidRPr="005F0C46">
        <w:t>граждан</w:t>
      </w:r>
      <w:r w:rsidRPr="005F0C46">
        <w:rPr>
          <w:spacing w:val="1"/>
        </w:rPr>
        <w:t xml:space="preserve"> </w:t>
      </w:r>
      <w:r w:rsidRPr="005F0C46">
        <w:t>своей страны,</w:t>
      </w:r>
      <w:r w:rsidRPr="005F0C46">
        <w:rPr>
          <w:spacing w:val="1"/>
        </w:rPr>
        <w:t xml:space="preserve"> </w:t>
      </w:r>
      <w:r w:rsidRPr="005F0C46">
        <w:t>жителей</w:t>
      </w:r>
      <w:r w:rsidRPr="005F0C46">
        <w:rPr>
          <w:spacing w:val="1"/>
        </w:rPr>
        <w:t xml:space="preserve"> </w:t>
      </w:r>
      <w:r w:rsidRPr="005F0C46">
        <w:t>своего</w:t>
      </w:r>
      <w:r w:rsidRPr="005F0C46">
        <w:rPr>
          <w:spacing w:val="1"/>
        </w:rPr>
        <w:t xml:space="preserve"> </w:t>
      </w:r>
      <w:r w:rsidRPr="005F0C46">
        <w:t>края,</w:t>
      </w:r>
      <w:r w:rsidRPr="005F0C46">
        <w:rPr>
          <w:spacing w:val="1"/>
        </w:rPr>
        <w:t xml:space="preserve"> </w:t>
      </w:r>
      <w:r w:rsidRPr="005F0C46">
        <w:t>города,</w:t>
      </w:r>
      <w:r w:rsidRPr="005F0C46">
        <w:rPr>
          <w:spacing w:val="1"/>
        </w:rPr>
        <w:t xml:space="preserve"> </w:t>
      </w:r>
      <w:r w:rsidRPr="005F0C46">
        <w:t>представителей</w:t>
      </w:r>
      <w:r w:rsidRPr="005F0C46">
        <w:rPr>
          <w:spacing w:val="1"/>
        </w:rPr>
        <w:t xml:space="preserve"> </w:t>
      </w:r>
      <w:r w:rsidRPr="005F0C46">
        <w:t>определенной</w:t>
      </w:r>
      <w:r w:rsidRPr="005F0C46">
        <w:rPr>
          <w:spacing w:val="1"/>
        </w:rPr>
        <w:t xml:space="preserve"> </w:t>
      </w:r>
      <w:r w:rsidRPr="005F0C46">
        <w:t>этнонациональной</w:t>
      </w:r>
      <w:r w:rsidRPr="005F0C46">
        <w:rPr>
          <w:spacing w:val="1"/>
        </w:rPr>
        <w:t xml:space="preserve"> </w:t>
      </w:r>
      <w:r w:rsidRPr="005F0C46">
        <w:t>и</w:t>
      </w:r>
      <w:r w:rsidRPr="005F0C46">
        <w:rPr>
          <w:spacing w:val="1"/>
        </w:rPr>
        <w:t xml:space="preserve"> </w:t>
      </w:r>
      <w:r w:rsidRPr="005F0C46">
        <w:t>религиозной</w:t>
      </w:r>
      <w:r w:rsidRPr="005F0C46">
        <w:rPr>
          <w:spacing w:val="1"/>
        </w:rPr>
        <w:t xml:space="preserve"> </w:t>
      </w:r>
      <w:r w:rsidRPr="005F0C46">
        <w:t>общности,</w:t>
      </w:r>
      <w:r w:rsidRPr="005F0C46">
        <w:rPr>
          <w:spacing w:val="-2"/>
        </w:rPr>
        <w:t xml:space="preserve"> </w:t>
      </w:r>
      <w:r w:rsidRPr="005F0C46">
        <w:t>хранителей</w:t>
      </w:r>
      <w:r w:rsidRPr="005F0C46">
        <w:rPr>
          <w:spacing w:val="3"/>
        </w:rPr>
        <w:t xml:space="preserve"> </w:t>
      </w:r>
      <w:r w:rsidRPr="005F0C46">
        <w:t>традиций</w:t>
      </w:r>
      <w:r w:rsidRPr="005F0C46">
        <w:rPr>
          <w:spacing w:val="3"/>
        </w:rPr>
        <w:t xml:space="preserve"> </w:t>
      </w:r>
      <w:r w:rsidRPr="005F0C46">
        <w:t>рода</w:t>
      </w:r>
      <w:r w:rsidRPr="005F0C46">
        <w:rPr>
          <w:spacing w:val="-4"/>
        </w:rPr>
        <w:t xml:space="preserve"> </w:t>
      </w:r>
      <w:r w:rsidRPr="005F0C46">
        <w:t>и</w:t>
      </w:r>
      <w:r w:rsidRPr="005F0C46">
        <w:rPr>
          <w:spacing w:val="2"/>
        </w:rPr>
        <w:t xml:space="preserve"> </w:t>
      </w:r>
      <w:r w:rsidRPr="005F0C46">
        <w:t>семьи.</w:t>
      </w:r>
    </w:p>
    <w:p w:rsidR="00CA639C" w:rsidRPr="005F0C46" w:rsidRDefault="00E2638E">
      <w:pPr>
        <w:pStyle w:val="a3"/>
        <w:ind w:right="710"/>
        <w:jc w:val="both"/>
      </w:pPr>
      <w:r w:rsidRPr="005F0C46">
        <w:t>Важная</w:t>
      </w:r>
      <w:r w:rsidRPr="005F0C46">
        <w:rPr>
          <w:spacing w:val="1"/>
        </w:rPr>
        <w:t xml:space="preserve"> </w:t>
      </w:r>
      <w:r w:rsidRPr="005F0C46">
        <w:t>мировоззренческая</w:t>
      </w:r>
      <w:r w:rsidRPr="005F0C46">
        <w:rPr>
          <w:spacing w:val="1"/>
        </w:rPr>
        <w:t xml:space="preserve"> </w:t>
      </w:r>
      <w:r w:rsidRPr="005F0C46">
        <w:t>задача</w:t>
      </w:r>
      <w:r w:rsidRPr="005F0C46">
        <w:rPr>
          <w:spacing w:val="1"/>
        </w:rPr>
        <w:t xml:space="preserve"> </w:t>
      </w:r>
      <w:r w:rsidRPr="005F0C46">
        <w:t>курса</w:t>
      </w:r>
      <w:r w:rsidRPr="005F0C46">
        <w:rPr>
          <w:spacing w:val="1"/>
        </w:rPr>
        <w:t xml:space="preserve"> </w:t>
      </w:r>
      <w:r w:rsidRPr="005F0C46">
        <w:t>отечественной</w:t>
      </w:r>
      <w:r w:rsidRPr="005F0C46">
        <w:rPr>
          <w:spacing w:val="1"/>
        </w:rPr>
        <w:t xml:space="preserve"> </w:t>
      </w:r>
      <w:r w:rsidRPr="005F0C46">
        <w:t>истории</w:t>
      </w:r>
      <w:r w:rsidRPr="005F0C46">
        <w:rPr>
          <w:spacing w:val="1"/>
        </w:rPr>
        <w:t xml:space="preserve"> </w:t>
      </w:r>
      <w:r w:rsidRPr="005F0C46">
        <w:t>заключается</w:t>
      </w:r>
      <w:r w:rsidRPr="005F0C46">
        <w:rPr>
          <w:spacing w:val="1"/>
        </w:rPr>
        <w:t xml:space="preserve"> </w:t>
      </w:r>
      <w:r w:rsidRPr="005F0C46">
        <w:t>в</w:t>
      </w:r>
      <w:r w:rsidRPr="005F0C46">
        <w:rPr>
          <w:spacing w:val="1"/>
        </w:rPr>
        <w:t xml:space="preserve"> </w:t>
      </w:r>
      <w:r w:rsidRPr="005F0C46">
        <w:t>раскрытии</w:t>
      </w:r>
      <w:r w:rsidRPr="005F0C46">
        <w:rPr>
          <w:spacing w:val="1"/>
        </w:rPr>
        <w:t xml:space="preserve"> </w:t>
      </w:r>
      <w:r w:rsidRPr="005F0C46">
        <w:t>как</w:t>
      </w:r>
      <w:r w:rsidRPr="005F0C46">
        <w:rPr>
          <w:spacing w:val="1"/>
        </w:rPr>
        <w:t xml:space="preserve"> </w:t>
      </w:r>
      <w:r w:rsidRPr="005F0C46">
        <w:t>своеобразия и неповторимости российской истории, так и ее связи с ведущими процессами мировой</w:t>
      </w:r>
      <w:r w:rsidRPr="005F0C46">
        <w:rPr>
          <w:spacing w:val="1"/>
        </w:rPr>
        <w:t xml:space="preserve"> </w:t>
      </w:r>
      <w:r w:rsidRPr="005F0C46">
        <w:t>истории. Это достигается с помощью синхронизации курсов истории России и всеобщей истории,</w:t>
      </w:r>
      <w:r w:rsidRPr="005F0C46">
        <w:rPr>
          <w:spacing w:val="1"/>
        </w:rPr>
        <w:t xml:space="preserve"> </w:t>
      </w:r>
      <w:r w:rsidRPr="005F0C46">
        <w:t>сопоставления</w:t>
      </w:r>
      <w:r w:rsidRPr="005F0C46">
        <w:rPr>
          <w:spacing w:val="1"/>
        </w:rPr>
        <w:t xml:space="preserve"> </w:t>
      </w:r>
      <w:r w:rsidRPr="005F0C46">
        <w:t>ключевых</w:t>
      </w:r>
      <w:r w:rsidRPr="005F0C46">
        <w:rPr>
          <w:spacing w:val="1"/>
        </w:rPr>
        <w:t xml:space="preserve"> </w:t>
      </w:r>
      <w:r w:rsidRPr="005F0C46">
        <w:t>событий</w:t>
      </w:r>
      <w:r w:rsidRPr="005F0C46">
        <w:rPr>
          <w:spacing w:val="1"/>
        </w:rPr>
        <w:t xml:space="preserve"> </w:t>
      </w:r>
      <w:r w:rsidRPr="005F0C46">
        <w:t>и</w:t>
      </w:r>
      <w:r w:rsidRPr="005F0C46">
        <w:rPr>
          <w:spacing w:val="1"/>
        </w:rPr>
        <w:t xml:space="preserve"> </w:t>
      </w:r>
      <w:r w:rsidRPr="005F0C46">
        <w:t>процессов</w:t>
      </w:r>
      <w:r w:rsidRPr="005F0C46">
        <w:rPr>
          <w:spacing w:val="1"/>
        </w:rPr>
        <w:t xml:space="preserve"> </w:t>
      </w:r>
      <w:r w:rsidRPr="005F0C46">
        <w:t>российской</w:t>
      </w:r>
      <w:r w:rsidRPr="005F0C46">
        <w:rPr>
          <w:spacing w:val="1"/>
        </w:rPr>
        <w:t xml:space="preserve"> </w:t>
      </w:r>
      <w:r w:rsidRPr="005F0C46">
        <w:t>и</w:t>
      </w:r>
      <w:r w:rsidRPr="005F0C46">
        <w:rPr>
          <w:spacing w:val="1"/>
        </w:rPr>
        <w:t xml:space="preserve"> </w:t>
      </w:r>
      <w:r w:rsidRPr="005F0C46">
        <w:t>мировой</w:t>
      </w:r>
      <w:r w:rsidRPr="005F0C46">
        <w:rPr>
          <w:spacing w:val="1"/>
        </w:rPr>
        <w:t xml:space="preserve"> </w:t>
      </w:r>
      <w:r w:rsidRPr="005F0C46">
        <w:t>истории,</w:t>
      </w:r>
      <w:r w:rsidRPr="005F0C46">
        <w:rPr>
          <w:spacing w:val="1"/>
        </w:rPr>
        <w:t xml:space="preserve"> </w:t>
      </w:r>
      <w:r w:rsidRPr="005F0C46">
        <w:t>введения</w:t>
      </w:r>
      <w:r w:rsidRPr="005F0C46">
        <w:rPr>
          <w:spacing w:val="1"/>
        </w:rPr>
        <w:t xml:space="preserve"> </w:t>
      </w:r>
      <w:r w:rsidRPr="005F0C46">
        <w:t>в</w:t>
      </w:r>
      <w:r w:rsidRPr="005F0C46">
        <w:rPr>
          <w:spacing w:val="1"/>
        </w:rPr>
        <w:t xml:space="preserve"> </w:t>
      </w:r>
      <w:r w:rsidRPr="005F0C46">
        <w:t>содержание</w:t>
      </w:r>
      <w:r w:rsidRPr="005F0C46">
        <w:rPr>
          <w:spacing w:val="-6"/>
        </w:rPr>
        <w:t xml:space="preserve"> </w:t>
      </w:r>
      <w:r w:rsidRPr="005F0C46">
        <w:t>образования</w:t>
      </w:r>
      <w:r w:rsidRPr="005F0C46">
        <w:rPr>
          <w:spacing w:val="1"/>
        </w:rPr>
        <w:t xml:space="preserve"> </w:t>
      </w:r>
      <w:r w:rsidRPr="005F0C46">
        <w:t>элементов</w:t>
      </w:r>
      <w:r w:rsidRPr="005F0C46">
        <w:rPr>
          <w:spacing w:val="-2"/>
        </w:rPr>
        <w:t xml:space="preserve"> </w:t>
      </w:r>
      <w:r w:rsidRPr="005F0C46">
        <w:t>региональной</w:t>
      </w:r>
      <w:r w:rsidRPr="005F0C46">
        <w:rPr>
          <w:spacing w:val="-4"/>
        </w:rPr>
        <w:t xml:space="preserve"> </w:t>
      </w:r>
      <w:r w:rsidRPr="005F0C46">
        <w:t>истории</w:t>
      </w:r>
      <w:r w:rsidRPr="005F0C46">
        <w:rPr>
          <w:spacing w:val="-3"/>
        </w:rPr>
        <w:t xml:space="preserve"> </w:t>
      </w:r>
      <w:r w:rsidRPr="005F0C46">
        <w:t>и</w:t>
      </w:r>
      <w:r w:rsidRPr="005F0C46">
        <w:rPr>
          <w:spacing w:val="-3"/>
        </w:rPr>
        <w:t xml:space="preserve"> </w:t>
      </w:r>
      <w:r w:rsidRPr="005F0C46">
        <w:t>компаративных</w:t>
      </w:r>
      <w:r w:rsidRPr="005F0C46">
        <w:rPr>
          <w:spacing w:val="-5"/>
        </w:rPr>
        <w:t xml:space="preserve"> </w:t>
      </w:r>
      <w:r w:rsidRPr="005F0C46">
        <w:t>характеристик.</w:t>
      </w:r>
    </w:p>
    <w:p w:rsidR="00CA639C" w:rsidRPr="005F0C46" w:rsidRDefault="00E2638E">
      <w:pPr>
        <w:pStyle w:val="a3"/>
        <w:ind w:right="711"/>
        <w:jc w:val="both"/>
      </w:pPr>
      <w:r w:rsidRPr="005F0C46">
        <w:t>Патриотическая</w:t>
      </w:r>
      <w:r w:rsidRPr="005F0C46">
        <w:rPr>
          <w:spacing w:val="1"/>
        </w:rPr>
        <w:t xml:space="preserve"> </w:t>
      </w:r>
      <w:r w:rsidRPr="005F0C46">
        <w:t>основа</w:t>
      </w:r>
      <w:r w:rsidRPr="005F0C46">
        <w:rPr>
          <w:spacing w:val="1"/>
        </w:rPr>
        <w:t xml:space="preserve"> </w:t>
      </w:r>
      <w:r w:rsidRPr="005F0C46">
        <w:t>исторического образования имеет</w:t>
      </w:r>
      <w:r w:rsidRPr="005F0C46">
        <w:rPr>
          <w:spacing w:val="1"/>
        </w:rPr>
        <w:t xml:space="preserve"> </w:t>
      </w:r>
      <w:r w:rsidRPr="005F0C46">
        <w:t>цель</w:t>
      </w:r>
      <w:r w:rsidRPr="005F0C46">
        <w:rPr>
          <w:spacing w:val="1"/>
        </w:rPr>
        <w:t xml:space="preserve"> </w:t>
      </w:r>
      <w:r w:rsidRPr="005F0C46">
        <w:t>воспитать</w:t>
      </w:r>
      <w:r w:rsidRPr="005F0C46">
        <w:rPr>
          <w:spacing w:val="1"/>
        </w:rPr>
        <w:t xml:space="preserve"> </w:t>
      </w:r>
      <w:r w:rsidRPr="005F0C46">
        <w:t>у молодого</w:t>
      </w:r>
      <w:r w:rsidRPr="005F0C46">
        <w:rPr>
          <w:spacing w:val="1"/>
        </w:rPr>
        <w:t xml:space="preserve"> </w:t>
      </w:r>
      <w:r w:rsidRPr="005F0C46">
        <w:t>поколения</w:t>
      </w:r>
      <w:r w:rsidRPr="005F0C46">
        <w:rPr>
          <w:spacing w:val="1"/>
        </w:rPr>
        <w:t xml:space="preserve"> </w:t>
      </w:r>
      <w:r w:rsidRPr="005F0C46">
        <w:t>гордость за свою страну, осознание ее роли в мировой истории. При этом важно</w:t>
      </w:r>
      <w:r w:rsidRPr="005F0C46">
        <w:rPr>
          <w:spacing w:val="1"/>
        </w:rPr>
        <w:t xml:space="preserve"> </w:t>
      </w:r>
      <w:r w:rsidRPr="005F0C46">
        <w:t>акцентировать</w:t>
      </w:r>
      <w:r w:rsidRPr="005F0C46">
        <w:rPr>
          <w:spacing w:val="1"/>
        </w:rPr>
        <w:t xml:space="preserve"> </w:t>
      </w:r>
      <w:r w:rsidRPr="005F0C46">
        <w:t>внимание на массовом героизме в освободительных войнах, прежде всего Отечественных 1812 и</w:t>
      </w:r>
      <w:r w:rsidRPr="005F0C46">
        <w:rPr>
          <w:spacing w:val="1"/>
        </w:rPr>
        <w:t xml:space="preserve"> </w:t>
      </w:r>
      <w:r w:rsidRPr="005F0C46">
        <w:t>1941-1945 гг., раскрыв подвиг народа как пример гражданственности и самопожертвования во имя</w:t>
      </w:r>
      <w:r w:rsidRPr="005F0C46">
        <w:rPr>
          <w:spacing w:val="1"/>
        </w:rPr>
        <w:t xml:space="preserve"> </w:t>
      </w:r>
      <w:r w:rsidRPr="005F0C46">
        <w:t>Отечества. Вместе с тем, позитивный пафос исторического сознания должна создавать не только</w:t>
      </w:r>
      <w:r w:rsidRPr="005F0C46">
        <w:rPr>
          <w:spacing w:val="1"/>
        </w:rPr>
        <w:t xml:space="preserve"> </w:t>
      </w:r>
      <w:r w:rsidRPr="005F0C46">
        <w:t>гордость</w:t>
      </w:r>
      <w:r w:rsidRPr="005F0C46">
        <w:rPr>
          <w:spacing w:val="17"/>
        </w:rPr>
        <w:t xml:space="preserve"> </w:t>
      </w:r>
      <w:r w:rsidRPr="005F0C46">
        <w:t>военными</w:t>
      </w:r>
      <w:r w:rsidRPr="005F0C46">
        <w:rPr>
          <w:spacing w:val="18"/>
        </w:rPr>
        <w:t xml:space="preserve"> </w:t>
      </w:r>
      <w:r w:rsidRPr="005F0C46">
        <w:t>победами</w:t>
      </w:r>
      <w:r w:rsidRPr="005F0C46">
        <w:rPr>
          <w:spacing w:val="23"/>
        </w:rPr>
        <w:t xml:space="preserve"> </w:t>
      </w:r>
      <w:r w:rsidRPr="005F0C46">
        <w:t>предков.</w:t>
      </w:r>
      <w:r w:rsidRPr="005F0C46">
        <w:rPr>
          <w:spacing w:val="24"/>
        </w:rPr>
        <w:t xml:space="preserve"> </w:t>
      </w:r>
      <w:r w:rsidRPr="005F0C46">
        <w:t>Самое</w:t>
      </w:r>
      <w:r w:rsidRPr="005F0C46">
        <w:rPr>
          <w:spacing w:val="16"/>
        </w:rPr>
        <w:t xml:space="preserve"> </w:t>
      </w:r>
      <w:r w:rsidRPr="005F0C46">
        <w:t>пристальное</w:t>
      </w:r>
      <w:r w:rsidRPr="005F0C46">
        <w:rPr>
          <w:spacing w:val="20"/>
        </w:rPr>
        <w:t xml:space="preserve"> </w:t>
      </w:r>
      <w:r w:rsidRPr="005F0C46">
        <w:t>внимание</w:t>
      </w:r>
      <w:r w:rsidRPr="005F0C46">
        <w:rPr>
          <w:spacing w:val="21"/>
        </w:rPr>
        <w:t xml:space="preserve"> </w:t>
      </w:r>
      <w:r w:rsidRPr="005F0C46">
        <w:t>следует</w:t>
      </w:r>
      <w:r w:rsidRPr="005F0C46">
        <w:rPr>
          <w:spacing w:val="27"/>
        </w:rPr>
        <w:t xml:space="preserve"> </w:t>
      </w:r>
      <w:r w:rsidRPr="005F0C46">
        <w:t>уделить</w:t>
      </w:r>
      <w:r w:rsidRPr="005F0C46">
        <w:rPr>
          <w:spacing w:val="22"/>
        </w:rPr>
        <w:t xml:space="preserve"> </w:t>
      </w:r>
      <w:r w:rsidRPr="005F0C46">
        <w:t>достижениям</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5"/>
        <w:jc w:val="both"/>
      </w:pPr>
      <w:r w:rsidRPr="005F0C46">
        <w:t>страны в других областях. Предметом патриотической гордости, несомненно, является великий труд</w:t>
      </w:r>
      <w:r w:rsidRPr="005F0C46">
        <w:rPr>
          <w:spacing w:val="1"/>
        </w:rPr>
        <w:t xml:space="preserve"> </w:t>
      </w:r>
      <w:r w:rsidRPr="005F0C46">
        <w:t>народа</w:t>
      </w:r>
      <w:r w:rsidRPr="005F0C46">
        <w:rPr>
          <w:spacing w:val="1"/>
        </w:rPr>
        <w:t xml:space="preserve"> </w:t>
      </w:r>
      <w:r w:rsidRPr="005F0C46">
        <w:t>по</w:t>
      </w:r>
      <w:r w:rsidRPr="005F0C46">
        <w:rPr>
          <w:spacing w:val="1"/>
        </w:rPr>
        <w:t xml:space="preserve"> </w:t>
      </w:r>
      <w:r w:rsidRPr="005F0C46">
        <w:t>освоению</w:t>
      </w:r>
      <w:r w:rsidRPr="005F0C46">
        <w:rPr>
          <w:spacing w:val="1"/>
        </w:rPr>
        <w:t xml:space="preserve"> </w:t>
      </w:r>
      <w:r w:rsidRPr="005F0C46">
        <w:t>громадных</w:t>
      </w:r>
      <w:r w:rsidRPr="005F0C46">
        <w:rPr>
          <w:spacing w:val="1"/>
        </w:rPr>
        <w:t xml:space="preserve"> </w:t>
      </w:r>
      <w:r w:rsidRPr="005F0C46">
        <w:t>пространств</w:t>
      </w:r>
      <w:r w:rsidRPr="005F0C46">
        <w:rPr>
          <w:spacing w:val="1"/>
        </w:rPr>
        <w:t xml:space="preserve"> </w:t>
      </w:r>
      <w:r w:rsidRPr="005F0C46">
        <w:t>Евразии</w:t>
      </w:r>
      <w:r w:rsidRPr="005F0C46">
        <w:rPr>
          <w:spacing w:val="1"/>
        </w:rPr>
        <w:t xml:space="preserve"> </w:t>
      </w:r>
      <w:r w:rsidRPr="005F0C46">
        <w:t>с</w:t>
      </w:r>
      <w:r w:rsidRPr="005F0C46">
        <w:rPr>
          <w:spacing w:val="1"/>
        </w:rPr>
        <w:t xml:space="preserve"> </w:t>
      </w:r>
      <w:r w:rsidRPr="005F0C46">
        <w:t>ее</w:t>
      </w:r>
      <w:r w:rsidRPr="005F0C46">
        <w:rPr>
          <w:spacing w:val="1"/>
        </w:rPr>
        <w:t xml:space="preserve"> </w:t>
      </w:r>
      <w:r w:rsidRPr="005F0C46">
        <w:t>суровой</w:t>
      </w:r>
      <w:r w:rsidRPr="005F0C46">
        <w:rPr>
          <w:spacing w:val="1"/>
        </w:rPr>
        <w:t xml:space="preserve"> </w:t>
      </w:r>
      <w:r w:rsidRPr="005F0C46">
        <w:t>природой,</w:t>
      </w:r>
      <w:r w:rsidRPr="005F0C46">
        <w:rPr>
          <w:spacing w:val="1"/>
        </w:rPr>
        <w:t xml:space="preserve"> </w:t>
      </w:r>
      <w:r w:rsidRPr="005F0C46">
        <w:t>формирование</w:t>
      </w:r>
      <w:r w:rsidRPr="005F0C46">
        <w:rPr>
          <w:spacing w:val="1"/>
        </w:rPr>
        <w:t xml:space="preserve"> </w:t>
      </w:r>
      <w:r w:rsidRPr="005F0C46">
        <w:t>российского общества на сложной многонациональной и поликонфессиональной основе, в рамках</w:t>
      </w:r>
      <w:r w:rsidRPr="005F0C46">
        <w:rPr>
          <w:spacing w:val="1"/>
        </w:rPr>
        <w:t xml:space="preserve"> </w:t>
      </w:r>
      <w:r w:rsidRPr="005F0C46">
        <w:t>которого</w:t>
      </w:r>
      <w:r w:rsidRPr="005F0C46">
        <w:rPr>
          <w:spacing w:val="1"/>
        </w:rPr>
        <w:t xml:space="preserve"> </w:t>
      </w:r>
      <w:r w:rsidRPr="005F0C46">
        <w:t>преобладали</w:t>
      </w:r>
      <w:r w:rsidRPr="005F0C46">
        <w:rPr>
          <w:spacing w:val="1"/>
        </w:rPr>
        <w:t xml:space="preserve"> </w:t>
      </w:r>
      <w:r w:rsidRPr="005F0C46">
        <w:t>начала</w:t>
      </w:r>
      <w:r w:rsidRPr="005F0C46">
        <w:rPr>
          <w:spacing w:val="1"/>
        </w:rPr>
        <w:t xml:space="preserve"> </w:t>
      </w:r>
      <w:r w:rsidRPr="005F0C46">
        <w:t>взаимовыручки,</w:t>
      </w:r>
      <w:r w:rsidRPr="005F0C46">
        <w:rPr>
          <w:spacing w:val="1"/>
        </w:rPr>
        <w:t xml:space="preserve"> </w:t>
      </w:r>
      <w:r w:rsidRPr="005F0C46">
        <w:t>согласия</w:t>
      </w:r>
      <w:r w:rsidRPr="005F0C46">
        <w:rPr>
          <w:spacing w:val="1"/>
        </w:rPr>
        <w:t xml:space="preserve"> </w:t>
      </w:r>
      <w:r w:rsidRPr="005F0C46">
        <w:t>и</w:t>
      </w:r>
      <w:r w:rsidRPr="005F0C46">
        <w:rPr>
          <w:spacing w:val="1"/>
        </w:rPr>
        <w:t xml:space="preserve"> </w:t>
      </w:r>
      <w:r w:rsidRPr="005F0C46">
        <w:t>веротерпимости,</w:t>
      </w:r>
      <w:r w:rsidRPr="005F0C46">
        <w:rPr>
          <w:spacing w:val="1"/>
        </w:rPr>
        <w:t xml:space="preserve"> </w:t>
      </w:r>
      <w:r w:rsidRPr="005F0C46">
        <w:t>создание</w:t>
      </w:r>
      <w:r w:rsidRPr="005F0C46">
        <w:rPr>
          <w:spacing w:val="1"/>
        </w:rPr>
        <w:t xml:space="preserve"> </w:t>
      </w:r>
      <w:r w:rsidRPr="005F0C46">
        <w:t>науки</w:t>
      </w:r>
      <w:r w:rsidRPr="005F0C46">
        <w:rPr>
          <w:spacing w:val="60"/>
        </w:rPr>
        <w:t xml:space="preserve"> </w:t>
      </w:r>
      <w:r w:rsidRPr="005F0C46">
        <w:t>и</w:t>
      </w:r>
      <w:r w:rsidRPr="005F0C46">
        <w:rPr>
          <w:spacing w:val="1"/>
        </w:rPr>
        <w:t xml:space="preserve"> </w:t>
      </w:r>
      <w:r w:rsidRPr="005F0C46">
        <w:t>культуры</w:t>
      </w:r>
      <w:r w:rsidRPr="005F0C46">
        <w:rPr>
          <w:spacing w:val="1"/>
        </w:rPr>
        <w:t xml:space="preserve"> </w:t>
      </w:r>
      <w:r w:rsidRPr="005F0C46">
        <w:t>мирового</w:t>
      </w:r>
      <w:r w:rsidRPr="005F0C46">
        <w:rPr>
          <w:spacing w:val="1"/>
        </w:rPr>
        <w:t xml:space="preserve"> </w:t>
      </w:r>
      <w:r w:rsidRPr="005F0C46">
        <w:t>значения,</w:t>
      </w:r>
      <w:r w:rsidRPr="005F0C46">
        <w:rPr>
          <w:spacing w:val="1"/>
        </w:rPr>
        <w:t xml:space="preserve"> </w:t>
      </w:r>
      <w:r w:rsidRPr="005F0C46">
        <w:t>традиции</w:t>
      </w:r>
      <w:r w:rsidRPr="005F0C46">
        <w:rPr>
          <w:spacing w:val="1"/>
        </w:rPr>
        <w:t xml:space="preserve"> </w:t>
      </w:r>
      <w:r w:rsidRPr="005F0C46">
        <w:t>трудовой</w:t>
      </w:r>
      <w:r w:rsidRPr="005F0C46">
        <w:rPr>
          <w:spacing w:val="1"/>
        </w:rPr>
        <w:t xml:space="preserve"> </w:t>
      </w:r>
      <w:r w:rsidRPr="005F0C46">
        <w:t>и</w:t>
      </w:r>
      <w:r w:rsidRPr="005F0C46">
        <w:rPr>
          <w:spacing w:val="1"/>
        </w:rPr>
        <w:t xml:space="preserve"> </w:t>
      </w:r>
      <w:r w:rsidRPr="005F0C46">
        <w:t>предпринимательской</w:t>
      </w:r>
      <w:r w:rsidRPr="005F0C46">
        <w:rPr>
          <w:spacing w:val="1"/>
        </w:rPr>
        <w:t xml:space="preserve"> </w:t>
      </w:r>
      <w:r w:rsidRPr="005F0C46">
        <w:t>культуры,</w:t>
      </w:r>
      <w:r w:rsidRPr="005F0C46">
        <w:rPr>
          <w:spacing w:val="1"/>
        </w:rPr>
        <w:t xml:space="preserve"> </w:t>
      </w:r>
      <w:r w:rsidRPr="005F0C46">
        <w:t>благотворительности</w:t>
      </w:r>
      <w:r w:rsidRPr="005F0C46">
        <w:rPr>
          <w:spacing w:val="-2"/>
        </w:rPr>
        <w:t xml:space="preserve"> </w:t>
      </w:r>
      <w:r w:rsidRPr="005F0C46">
        <w:t>и</w:t>
      </w:r>
      <w:r w:rsidRPr="005F0C46">
        <w:rPr>
          <w:spacing w:val="-2"/>
        </w:rPr>
        <w:t xml:space="preserve"> </w:t>
      </w:r>
      <w:r w:rsidRPr="005F0C46">
        <w:t>меценатства.</w:t>
      </w:r>
    </w:p>
    <w:p w:rsidR="00CA639C" w:rsidRPr="005F0C46" w:rsidRDefault="00E2638E">
      <w:pPr>
        <w:pStyle w:val="a3"/>
        <w:spacing w:before="1"/>
        <w:ind w:right="711"/>
        <w:jc w:val="both"/>
      </w:pPr>
      <w:r w:rsidRPr="005F0C46">
        <w:t>В</w:t>
      </w:r>
      <w:r w:rsidRPr="005F0C46">
        <w:rPr>
          <w:spacing w:val="1"/>
        </w:rPr>
        <w:t xml:space="preserve"> </w:t>
      </w:r>
      <w:r w:rsidRPr="005F0C46">
        <w:t>школьном</w:t>
      </w:r>
      <w:r w:rsidRPr="005F0C46">
        <w:rPr>
          <w:spacing w:val="1"/>
        </w:rPr>
        <w:t xml:space="preserve"> </w:t>
      </w:r>
      <w:r w:rsidRPr="005F0C46">
        <w:t>курсе</w:t>
      </w:r>
      <w:r w:rsidRPr="005F0C46">
        <w:rPr>
          <w:spacing w:val="1"/>
        </w:rPr>
        <w:t xml:space="preserve"> </w:t>
      </w:r>
      <w:r w:rsidRPr="005F0C46">
        <w:t>должен</w:t>
      </w:r>
      <w:r w:rsidRPr="005F0C46">
        <w:rPr>
          <w:spacing w:val="1"/>
        </w:rPr>
        <w:t xml:space="preserve"> </w:t>
      </w:r>
      <w:r w:rsidRPr="005F0C46">
        <w:t>преобладать</w:t>
      </w:r>
      <w:r w:rsidRPr="005F0C46">
        <w:rPr>
          <w:spacing w:val="1"/>
        </w:rPr>
        <w:t xml:space="preserve"> </w:t>
      </w:r>
      <w:r w:rsidRPr="005F0C46">
        <w:t>пафос</w:t>
      </w:r>
      <w:r w:rsidRPr="005F0C46">
        <w:rPr>
          <w:spacing w:val="1"/>
        </w:rPr>
        <w:t xml:space="preserve"> </w:t>
      </w:r>
      <w:r w:rsidRPr="005F0C46">
        <w:t>созидания,</w:t>
      </w:r>
      <w:r w:rsidRPr="005F0C46">
        <w:rPr>
          <w:spacing w:val="1"/>
        </w:rPr>
        <w:t xml:space="preserve"> </w:t>
      </w:r>
      <w:r w:rsidRPr="005F0C46">
        <w:t>позитивный</w:t>
      </w:r>
      <w:r w:rsidRPr="005F0C46">
        <w:rPr>
          <w:spacing w:val="1"/>
        </w:rPr>
        <w:t xml:space="preserve"> </w:t>
      </w:r>
      <w:r w:rsidRPr="005F0C46">
        <w:t>настрой</w:t>
      </w:r>
      <w:r w:rsidRPr="005F0C46">
        <w:rPr>
          <w:spacing w:val="1"/>
        </w:rPr>
        <w:t xml:space="preserve"> </w:t>
      </w:r>
      <w:r w:rsidRPr="005F0C46">
        <w:t>в</w:t>
      </w:r>
      <w:r w:rsidRPr="005F0C46">
        <w:rPr>
          <w:spacing w:val="1"/>
        </w:rPr>
        <w:t xml:space="preserve"> </w:t>
      </w:r>
      <w:r w:rsidRPr="005F0C46">
        <w:t>восприятии</w:t>
      </w:r>
      <w:r w:rsidRPr="005F0C46">
        <w:rPr>
          <w:spacing w:val="1"/>
        </w:rPr>
        <w:t xml:space="preserve"> </w:t>
      </w:r>
      <w:r w:rsidRPr="005F0C46">
        <w:t>отечественной истории. Тем не менее, у учащихся не должно сформироваться представление, что</w:t>
      </w:r>
      <w:r w:rsidRPr="005F0C46">
        <w:rPr>
          <w:spacing w:val="1"/>
        </w:rPr>
        <w:t xml:space="preserve"> </w:t>
      </w:r>
      <w:r w:rsidRPr="005F0C46">
        <w:t>история России – это череда триумфальных шествий, успехов и побед. В историческом прошлом</w:t>
      </w:r>
      <w:r w:rsidRPr="005F0C46">
        <w:rPr>
          <w:spacing w:val="1"/>
        </w:rPr>
        <w:t xml:space="preserve"> </w:t>
      </w:r>
      <w:r w:rsidRPr="005F0C46">
        <w:t>нашей страны были и трагические периоды (смуты, революции, гражданские войны, политические</w:t>
      </w:r>
      <w:r w:rsidRPr="005F0C46">
        <w:rPr>
          <w:spacing w:val="1"/>
        </w:rPr>
        <w:t xml:space="preserve"> </w:t>
      </w:r>
      <w:r w:rsidRPr="005F0C46">
        <w:t>репрессии и др.), без освещения которых представление о прошлом во всем его многообразии не</w:t>
      </w:r>
      <w:r w:rsidRPr="005F0C46">
        <w:rPr>
          <w:spacing w:val="1"/>
        </w:rPr>
        <w:t xml:space="preserve"> </w:t>
      </w:r>
      <w:r w:rsidRPr="005F0C46">
        <w:t>может</w:t>
      </w:r>
      <w:r w:rsidRPr="005F0C46">
        <w:rPr>
          <w:spacing w:val="1"/>
        </w:rPr>
        <w:t xml:space="preserve"> </w:t>
      </w:r>
      <w:r w:rsidRPr="005F0C46">
        <w:t>считаться</w:t>
      </w:r>
      <w:r w:rsidRPr="005F0C46">
        <w:rPr>
          <w:spacing w:val="1"/>
        </w:rPr>
        <w:t xml:space="preserve"> </w:t>
      </w:r>
      <w:r w:rsidRPr="005F0C46">
        <w:t>полноценным. Трагедии нельзя</w:t>
      </w:r>
      <w:r w:rsidRPr="005F0C46">
        <w:rPr>
          <w:spacing w:val="1"/>
        </w:rPr>
        <w:t xml:space="preserve"> </w:t>
      </w:r>
      <w:r w:rsidRPr="005F0C46">
        <w:t>замалчивать,</w:t>
      </w:r>
      <w:r w:rsidRPr="005F0C46">
        <w:rPr>
          <w:spacing w:val="1"/>
        </w:rPr>
        <w:t xml:space="preserve"> </w:t>
      </w:r>
      <w:r w:rsidRPr="005F0C46">
        <w:t>но</w:t>
      </w:r>
      <w:r w:rsidRPr="005F0C46">
        <w:rPr>
          <w:spacing w:val="1"/>
        </w:rPr>
        <w:t xml:space="preserve"> </w:t>
      </w:r>
      <w:r w:rsidRPr="005F0C46">
        <w:t>необходимо</w:t>
      </w:r>
      <w:r w:rsidRPr="005F0C46">
        <w:rPr>
          <w:spacing w:val="1"/>
        </w:rPr>
        <w:t xml:space="preserve"> </w:t>
      </w:r>
      <w:r w:rsidRPr="005F0C46">
        <w:t>подчеркивать,</w:t>
      </w:r>
      <w:r w:rsidRPr="005F0C46">
        <w:rPr>
          <w:spacing w:val="1"/>
        </w:rPr>
        <w:t xml:space="preserve"> </w:t>
      </w:r>
      <w:r w:rsidRPr="005F0C46">
        <w:t>что</w:t>
      </w:r>
      <w:r w:rsidRPr="005F0C46">
        <w:rPr>
          <w:spacing w:val="1"/>
        </w:rPr>
        <w:t xml:space="preserve"> </w:t>
      </w:r>
      <w:r w:rsidRPr="005F0C46">
        <w:t>русский и другие народы нашей страны находили силы вместе преодолевать выпавшие на их долю</w:t>
      </w:r>
      <w:r w:rsidRPr="005F0C46">
        <w:rPr>
          <w:spacing w:val="1"/>
        </w:rPr>
        <w:t xml:space="preserve"> </w:t>
      </w:r>
      <w:r w:rsidRPr="005F0C46">
        <w:t>тяжелые испытания.</w:t>
      </w:r>
    </w:p>
    <w:p w:rsidR="00CA639C" w:rsidRPr="005F0C46" w:rsidRDefault="00E2638E">
      <w:pPr>
        <w:pStyle w:val="a3"/>
        <w:ind w:right="712"/>
        <w:jc w:val="both"/>
      </w:pPr>
      <w:r w:rsidRPr="005F0C46">
        <w:t>Россия – крупнейшая многонациональная и поликонфессиональная страна в мире. В связи с этим</w:t>
      </w:r>
      <w:r w:rsidRPr="005F0C46">
        <w:rPr>
          <w:spacing w:val="1"/>
        </w:rPr>
        <w:t xml:space="preserve"> </w:t>
      </w:r>
      <w:r w:rsidRPr="005F0C46">
        <w:t>необходимо</w:t>
      </w:r>
      <w:r w:rsidRPr="005F0C46">
        <w:rPr>
          <w:spacing w:val="1"/>
        </w:rPr>
        <w:t xml:space="preserve"> </w:t>
      </w:r>
      <w:r w:rsidRPr="005F0C46">
        <w:t>расширить объем учебного</w:t>
      </w:r>
      <w:r w:rsidRPr="005F0C46">
        <w:rPr>
          <w:spacing w:val="1"/>
        </w:rPr>
        <w:t xml:space="preserve"> </w:t>
      </w:r>
      <w:r w:rsidRPr="005F0C46">
        <w:t>материала по истории народов России,</w:t>
      </w:r>
      <w:r w:rsidRPr="005F0C46">
        <w:rPr>
          <w:spacing w:val="1"/>
        </w:rPr>
        <w:t xml:space="preserve"> </w:t>
      </w:r>
      <w:r w:rsidRPr="005F0C46">
        <w:t>делая акцент на</w:t>
      </w:r>
      <w:r w:rsidRPr="005F0C46">
        <w:rPr>
          <w:spacing w:val="1"/>
        </w:rPr>
        <w:t xml:space="preserve"> </w:t>
      </w:r>
      <w:r w:rsidRPr="005F0C46">
        <w:t>взаимодействии культур и религий, укреплении экономических, социальных, политических и других</w:t>
      </w:r>
      <w:r w:rsidRPr="005F0C46">
        <w:rPr>
          <w:spacing w:val="1"/>
        </w:rPr>
        <w:t xml:space="preserve"> </w:t>
      </w:r>
      <w:r w:rsidRPr="005F0C46">
        <w:t>связей между народами. Следует подчеркнуть, что присоединение к России и пребывание в составе</w:t>
      </w:r>
      <w:r w:rsidRPr="005F0C46">
        <w:rPr>
          <w:spacing w:val="1"/>
        </w:rPr>
        <w:t xml:space="preserve"> </w:t>
      </w:r>
      <w:r w:rsidRPr="005F0C46">
        <w:t>Российского государства имело положительное значение для народов нашей страны: безопасность от</w:t>
      </w:r>
      <w:r w:rsidRPr="005F0C46">
        <w:rPr>
          <w:spacing w:val="-57"/>
        </w:rPr>
        <w:t xml:space="preserve"> </w:t>
      </w:r>
      <w:r w:rsidRPr="005F0C46">
        <w:t>внешних</w:t>
      </w:r>
      <w:r w:rsidRPr="005F0C46">
        <w:rPr>
          <w:spacing w:val="1"/>
        </w:rPr>
        <w:t xml:space="preserve"> </w:t>
      </w:r>
      <w:r w:rsidRPr="005F0C46">
        <w:t>врагов,</w:t>
      </w:r>
      <w:r w:rsidRPr="005F0C46">
        <w:rPr>
          <w:spacing w:val="1"/>
        </w:rPr>
        <w:t xml:space="preserve"> </w:t>
      </w:r>
      <w:r w:rsidRPr="005F0C46">
        <w:t>прекращение</w:t>
      </w:r>
      <w:r w:rsidRPr="005F0C46">
        <w:rPr>
          <w:spacing w:val="1"/>
        </w:rPr>
        <w:t xml:space="preserve"> </w:t>
      </w:r>
      <w:r w:rsidRPr="005F0C46">
        <w:t>внутренних</w:t>
      </w:r>
      <w:r w:rsidRPr="005F0C46">
        <w:rPr>
          <w:spacing w:val="1"/>
        </w:rPr>
        <w:t xml:space="preserve"> </w:t>
      </w:r>
      <w:r w:rsidRPr="005F0C46">
        <w:t>смут</w:t>
      </w:r>
      <w:r w:rsidRPr="005F0C46">
        <w:rPr>
          <w:spacing w:val="1"/>
        </w:rPr>
        <w:t xml:space="preserve"> </w:t>
      </w:r>
      <w:r w:rsidRPr="005F0C46">
        <w:t>и</w:t>
      </w:r>
      <w:r w:rsidRPr="005F0C46">
        <w:rPr>
          <w:spacing w:val="1"/>
        </w:rPr>
        <w:t xml:space="preserve"> </w:t>
      </w:r>
      <w:r w:rsidRPr="005F0C46">
        <w:t>междоусобиц,</w:t>
      </w:r>
      <w:r w:rsidRPr="005F0C46">
        <w:rPr>
          <w:spacing w:val="1"/>
        </w:rPr>
        <w:t xml:space="preserve"> </w:t>
      </w:r>
      <w:r w:rsidRPr="005F0C46">
        <w:t>культурное</w:t>
      </w:r>
      <w:r w:rsidRPr="005F0C46">
        <w:rPr>
          <w:spacing w:val="1"/>
        </w:rPr>
        <w:t xml:space="preserve"> </w:t>
      </w:r>
      <w:r w:rsidRPr="005F0C46">
        <w:t>и</w:t>
      </w:r>
      <w:r w:rsidRPr="005F0C46">
        <w:rPr>
          <w:spacing w:val="1"/>
        </w:rPr>
        <w:t xml:space="preserve"> </w:t>
      </w:r>
      <w:r w:rsidRPr="005F0C46">
        <w:t>экономическое</w:t>
      </w:r>
      <w:r w:rsidRPr="005F0C46">
        <w:rPr>
          <w:spacing w:val="1"/>
        </w:rPr>
        <w:t xml:space="preserve"> </w:t>
      </w:r>
      <w:r w:rsidRPr="005F0C46">
        <w:t>развитие,</w:t>
      </w:r>
      <w:r w:rsidRPr="005F0C46">
        <w:rPr>
          <w:spacing w:val="-2"/>
        </w:rPr>
        <w:t xml:space="preserve"> </w:t>
      </w:r>
      <w:r w:rsidRPr="005F0C46">
        <w:t>распространение</w:t>
      </w:r>
      <w:r w:rsidRPr="005F0C46">
        <w:rPr>
          <w:spacing w:val="-4"/>
        </w:rPr>
        <w:t xml:space="preserve"> </w:t>
      </w:r>
      <w:r w:rsidRPr="005F0C46">
        <w:t>просвещения,</w:t>
      </w:r>
      <w:r w:rsidRPr="005F0C46">
        <w:rPr>
          <w:spacing w:val="-6"/>
        </w:rPr>
        <w:t xml:space="preserve"> </w:t>
      </w:r>
      <w:r w:rsidRPr="005F0C46">
        <w:t>образования,</w:t>
      </w:r>
      <w:r w:rsidRPr="005F0C46">
        <w:rPr>
          <w:spacing w:val="-1"/>
        </w:rPr>
        <w:t xml:space="preserve"> </w:t>
      </w:r>
      <w:r w:rsidRPr="005F0C46">
        <w:t>здравоохранения</w:t>
      </w:r>
      <w:r w:rsidRPr="005F0C46">
        <w:rPr>
          <w:spacing w:val="1"/>
        </w:rPr>
        <w:t xml:space="preserve"> </w:t>
      </w:r>
      <w:r w:rsidRPr="005F0C46">
        <w:t>и</w:t>
      </w:r>
      <w:r w:rsidRPr="005F0C46">
        <w:rPr>
          <w:spacing w:val="3"/>
        </w:rPr>
        <w:t xml:space="preserve"> </w:t>
      </w:r>
      <w:r w:rsidRPr="005F0C46">
        <w:t>др.</w:t>
      </w:r>
    </w:p>
    <w:p w:rsidR="00CA639C" w:rsidRPr="005F0C46" w:rsidRDefault="00E2638E">
      <w:pPr>
        <w:pStyle w:val="a3"/>
        <w:spacing w:before="4"/>
        <w:ind w:right="709"/>
        <w:jc w:val="both"/>
      </w:pPr>
      <w:r w:rsidRPr="005F0C46">
        <w:t>Одной</w:t>
      </w:r>
      <w:r w:rsidRPr="005F0C46">
        <w:rPr>
          <w:spacing w:val="1"/>
        </w:rPr>
        <w:t xml:space="preserve"> </w:t>
      </w:r>
      <w:r w:rsidRPr="005F0C46">
        <w:t>из</w:t>
      </w:r>
      <w:r w:rsidRPr="005F0C46">
        <w:rPr>
          <w:spacing w:val="1"/>
        </w:rPr>
        <w:t xml:space="preserve"> </w:t>
      </w:r>
      <w:r w:rsidRPr="005F0C46">
        <w:t>главных</w:t>
      </w:r>
      <w:r w:rsidRPr="005F0C46">
        <w:rPr>
          <w:spacing w:val="1"/>
        </w:rPr>
        <w:t xml:space="preserve"> </w:t>
      </w:r>
      <w:r w:rsidRPr="005F0C46">
        <w:t>задач</w:t>
      </w:r>
      <w:r w:rsidRPr="005F0C46">
        <w:rPr>
          <w:spacing w:val="1"/>
        </w:rPr>
        <w:t xml:space="preserve"> </w:t>
      </w:r>
      <w:r w:rsidRPr="005F0C46">
        <w:t>школьного</w:t>
      </w:r>
      <w:r w:rsidRPr="005F0C46">
        <w:rPr>
          <w:spacing w:val="1"/>
        </w:rPr>
        <w:t xml:space="preserve"> </w:t>
      </w:r>
      <w:r w:rsidRPr="005F0C46">
        <w:t>курса</w:t>
      </w:r>
      <w:r w:rsidRPr="005F0C46">
        <w:rPr>
          <w:spacing w:val="1"/>
        </w:rPr>
        <w:t xml:space="preserve"> </w:t>
      </w:r>
      <w:r w:rsidRPr="005F0C46">
        <w:t>истории</w:t>
      </w:r>
      <w:r w:rsidRPr="005F0C46">
        <w:rPr>
          <w:spacing w:val="1"/>
        </w:rPr>
        <w:t xml:space="preserve"> </w:t>
      </w:r>
      <w:r w:rsidRPr="005F0C46">
        <w:t>является</w:t>
      </w:r>
      <w:r w:rsidRPr="005F0C46">
        <w:rPr>
          <w:spacing w:val="1"/>
        </w:rPr>
        <w:t xml:space="preserve"> </w:t>
      </w:r>
      <w:r w:rsidRPr="005F0C46">
        <w:t>формирование</w:t>
      </w:r>
      <w:r w:rsidRPr="005F0C46">
        <w:rPr>
          <w:spacing w:val="1"/>
        </w:rPr>
        <w:t xml:space="preserve"> </w:t>
      </w:r>
      <w:r w:rsidRPr="005F0C46">
        <w:t>гражданской</w:t>
      </w:r>
      <w:r w:rsidRPr="005F0C46">
        <w:rPr>
          <w:spacing w:val="1"/>
        </w:rPr>
        <w:t xml:space="preserve"> </w:t>
      </w:r>
      <w:r w:rsidRPr="005F0C46">
        <w:t>общероссийской идентичности, при этом необходимо сделать акцент на идее гражданственности,</w:t>
      </w:r>
      <w:r w:rsidRPr="005F0C46">
        <w:rPr>
          <w:spacing w:val="1"/>
        </w:rPr>
        <w:t xml:space="preserve"> </w:t>
      </w:r>
      <w:r w:rsidRPr="005F0C46">
        <w:t>прежде всего при решении проблемы взаимодействия государства и общества. С этим связана и</w:t>
      </w:r>
      <w:r w:rsidRPr="005F0C46">
        <w:rPr>
          <w:spacing w:val="1"/>
        </w:rPr>
        <w:t xml:space="preserve"> </w:t>
      </w:r>
      <w:r w:rsidRPr="005F0C46">
        <w:t>проблема</w:t>
      </w:r>
      <w:r w:rsidRPr="005F0C46">
        <w:rPr>
          <w:spacing w:val="1"/>
        </w:rPr>
        <w:t xml:space="preserve"> </w:t>
      </w:r>
      <w:r w:rsidRPr="005F0C46">
        <w:t>гражданской</w:t>
      </w:r>
      <w:r w:rsidRPr="005F0C46">
        <w:rPr>
          <w:spacing w:val="1"/>
        </w:rPr>
        <w:t xml:space="preserve"> </w:t>
      </w:r>
      <w:r w:rsidRPr="005F0C46">
        <w:t>активности,</w:t>
      </w:r>
      <w:r w:rsidRPr="005F0C46">
        <w:rPr>
          <w:spacing w:val="1"/>
        </w:rPr>
        <w:t xml:space="preserve"> </w:t>
      </w:r>
      <w:r w:rsidRPr="005F0C46">
        <w:t>прав</w:t>
      </w:r>
      <w:r w:rsidRPr="005F0C46">
        <w:rPr>
          <w:spacing w:val="1"/>
        </w:rPr>
        <w:t xml:space="preserve"> </w:t>
      </w:r>
      <w:r w:rsidRPr="005F0C46">
        <w:t>и</w:t>
      </w:r>
      <w:r w:rsidRPr="005F0C46">
        <w:rPr>
          <w:spacing w:val="1"/>
        </w:rPr>
        <w:t xml:space="preserve"> </w:t>
      </w:r>
      <w:r w:rsidRPr="005F0C46">
        <w:t>обязанностей</w:t>
      </w:r>
      <w:r w:rsidRPr="005F0C46">
        <w:rPr>
          <w:spacing w:val="1"/>
        </w:rPr>
        <w:t xml:space="preserve"> </w:t>
      </w:r>
      <w:r w:rsidRPr="005F0C46">
        <w:t>граждан,</w:t>
      </w:r>
      <w:r w:rsidRPr="005F0C46">
        <w:rPr>
          <w:spacing w:val="1"/>
        </w:rPr>
        <w:t xml:space="preserve"> </w:t>
      </w:r>
      <w:r w:rsidRPr="005F0C46">
        <w:t>строительства</w:t>
      </w:r>
      <w:r w:rsidRPr="005F0C46">
        <w:rPr>
          <w:spacing w:val="1"/>
        </w:rPr>
        <w:t xml:space="preserve"> </w:t>
      </w:r>
      <w:r w:rsidRPr="005F0C46">
        <w:t>гражданского</w:t>
      </w:r>
      <w:r w:rsidRPr="005F0C46">
        <w:rPr>
          <w:spacing w:val="1"/>
        </w:rPr>
        <w:t xml:space="preserve"> </w:t>
      </w:r>
      <w:r w:rsidRPr="005F0C46">
        <w:t>общества,</w:t>
      </w:r>
      <w:r w:rsidRPr="005F0C46">
        <w:rPr>
          <w:spacing w:val="1"/>
        </w:rPr>
        <w:t xml:space="preserve"> </w:t>
      </w:r>
      <w:r w:rsidRPr="005F0C46">
        <w:t>формирования</w:t>
      </w:r>
      <w:r w:rsidRPr="005F0C46">
        <w:rPr>
          <w:spacing w:val="1"/>
        </w:rPr>
        <w:t xml:space="preserve"> </w:t>
      </w:r>
      <w:r w:rsidRPr="005F0C46">
        <w:t>правового</w:t>
      </w:r>
      <w:r w:rsidRPr="005F0C46">
        <w:rPr>
          <w:spacing w:val="1"/>
        </w:rPr>
        <w:t xml:space="preserve"> </w:t>
      </w:r>
      <w:r w:rsidRPr="005F0C46">
        <w:t>сознания.</w:t>
      </w:r>
      <w:r w:rsidRPr="005F0C46">
        <w:rPr>
          <w:spacing w:val="1"/>
        </w:rPr>
        <w:t xml:space="preserve"> </w:t>
      </w:r>
      <w:r w:rsidRPr="005F0C46">
        <w:t>Следует</w:t>
      </w:r>
      <w:r w:rsidRPr="005F0C46">
        <w:rPr>
          <w:spacing w:val="1"/>
        </w:rPr>
        <w:t xml:space="preserve"> </w:t>
      </w:r>
      <w:r w:rsidRPr="005F0C46">
        <w:t>уделить</w:t>
      </w:r>
      <w:r w:rsidRPr="005F0C46">
        <w:rPr>
          <w:spacing w:val="1"/>
        </w:rPr>
        <w:t xml:space="preserve"> </w:t>
      </w:r>
      <w:r w:rsidRPr="005F0C46">
        <w:t>внимание</w:t>
      </w:r>
      <w:r w:rsidRPr="005F0C46">
        <w:rPr>
          <w:spacing w:val="1"/>
        </w:rPr>
        <w:t xml:space="preserve"> </w:t>
      </w:r>
      <w:r w:rsidRPr="005F0C46">
        <w:t>историческому</w:t>
      </w:r>
      <w:r w:rsidRPr="005F0C46">
        <w:rPr>
          <w:spacing w:val="1"/>
        </w:rPr>
        <w:t xml:space="preserve"> </w:t>
      </w:r>
      <w:r w:rsidRPr="005F0C46">
        <w:t>опыту</w:t>
      </w:r>
      <w:r w:rsidRPr="005F0C46">
        <w:rPr>
          <w:spacing w:val="1"/>
        </w:rPr>
        <w:t xml:space="preserve"> </w:t>
      </w:r>
      <w:r w:rsidRPr="005F0C46">
        <w:t>гражданской активности,</w:t>
      </w:r>
      <w:r w:rsidRPr="005F0C46">
        <w:rPr>
          <w:spacing w:val="1"/>
        </w:rPr>
        <w:t xml:space="preserve"> </w:t>
      </w:r>
      <w:r w:rsidRPr="005F0C46">
        <w:t>местного</w:t>
      </w:r>
      <w:r w:rsidRPr="005F0C46">
        <w:rPr>
          <w:spacing w:val="1"/>
        </w:rPr>
        <w:t xml:space="preserve"> </w:t>
      </w:r>
      <w:r w:rsidRPr="005F0C46">
        <w:t>самоуправления</w:t>
      </w:r>
      <w:r w:rsidRPr="005F0C46">
        <w:rPr>
          <w:spacing w:val="1"/>
        </w:rPr>
        <w:t xml:space="preserve"> </w:t>
      </w:r>
      <w:r w:rsidRPr="005F0C46">
        <w:t>(общинное</w:t>
      </w:r>
      <w:r w:rsidRPr="005F0C46">
        <w:rPr>
          <w:spacing w:val="1"/>
        </w:rPr>
        <w:t xml:space="preserve"> </w:t>
      </w:r>
      <w:r w:rsidRPr="005F0C46">
        <w:t>самоуправление,</w:t>
      </w:r>
      <w:r w:rsidRPr="005F0C46">
        <w:rPr>
          <w:spacing w:val="1"/>
        </w:rPr>
        <w:t xml:space="preserve"> </w:t>
      </w:r>
      <w:r w:rsidRPr="005F0C46">
        <w:t>земские соборы,</w:t>
      </w:r>
      <w:r w:rsidRPr="005F0C46">
        <w:rPr>
          <w:spacing w:val="1"/>
        </w:rPr>
        <w:t xml:space="preserve"> </w:t>
      </w:r>
      <w:r w:rsidRPr="005F0C46">
        <w:t>земство,</w:t>
      </w:r>
      <w:r w:rsidRPr="005F0C46">
        <w:rPr>
          <w:spacing w:val="1"/>
        </w:rPr>
        <w:t xml:space="preserve"> </w:t>
      </w:r>
      <w:r w:rsidRPr="005F0C46">
        <w:t>гильдии,</w:t>
      </w:r>
      <w:r w:rsidRPr="005F0C46">
        <w:rPr>
          <w:spacing w:val="1"/>
        </w:rPr>
        <w:t xml:space="preserve"> </w:t>
      </w:r>
      <w:r w:rsidRPr="005F0C46">
        <w:t>научные</w:t>
      </w:r>
      <w:r w:rsidRPr="005F0C46">
        <w:rPr>
          <w:spacing w:val="1"/>
        </w:rPr>
        <w:t xml:space="preserve"> </w:t>
      </w:r>
      <w:r w:rsidRPr="005F0C46">
        <w:t>общества,</w:t>
      </w:r>
      <w:r w:rsidRPr="005F0C46">
        <w:rPr>
          <w:spacing w:val="1"/>
        </w:rPr>
        <w:t xml:space="preserve"> </w:t>
      </w:r>
      <w:r w:rsidRPr="005F0C46">
        <w:t>общественные</w:t>
      </w:r>
      <w:r w:rsidRPr="005F0C46">
        <w:rPr>
          <w:spacing w:val="1"/>
        </w:rPr>
        <w:t xml:space="preserve"> </w:t>
      </w:r>
      <w:r w:rsidRPr="005F0C46">
        <w:t>организации</w:t>
      </w:r>
      <w:r w:rsidRPr="005F0C46">
        <w:rPr>
          <w:spacing w:val="1"/>
        </w:rPr>
        <w:t xml:space="preserve"> </w:t>
      </w:r>
      <w:r w:rsidRPr="005F0C46">
        <w:t>и</w:t>
      </w:r>
      <w:r w:rsidRPr="005F0C46">
        <w:rPr>
          <w:spacing w:val="60"/>
        </w:rPr>
        <w:t xml:space="preserve"> </w:t>
      </w:r>
      <w:r w:rsidRPr="005F0C46">
        <w:t>ассоциации,</w:t>
      </w:r>
      <w:r w:rsidRPr="005F0C46">
        <w:rPr>
          <w:spacing w:val="60"/>
        </w:rPr>
        <w:t xml:space="preserve"> </w:t>
      </w:r>
      <w:r w:rsidRPr="005F0C46">
        <w:t>политические</w:t>
      </w:r>
      <w:r w:rsidRPr="005F0C46">
        <w:rPr>
          <w:spacing w:val="1"/>
        </w:rPr>
        <w:t xml:space="preserve"> </w:t>
      </w:r>
      <w:r w:rsidRPr="005F0C46">
        <w:t>партии и организации, общества взаимопомощи, кооперативы и т. д.), сословного представительства.</w:t>
      </w:r>
      <w:r w:rsidRPr="005F0C46">
        <w:rPr>
          <w:spacing w:val="-57"/>
        </w:rPr>
        <w:t xml:space="preserve"> </w:t>
      </w:r>
      <w:r w:rsidRPr="005F0C46">
        <w:t>Необходимо увеличить количество учебного времени на изучение материалов по истории культуры,</w:t>
      </w:r>
      <w:r w:rsidRPr="005F0C46">
        <w:rPr>
          <w:spacing w:val="1"/>
        </w:rPr>
        <w:t xml:space="preserve"> </w:t>
      </w:r>
      <w:r w:rsidRPr="005F0C46">
        <w:t>имея</w:t>
      </w:r>
      <w:r w:rsidRPr="005F0C46">
        <w:rPr>
          <w:spacing w:val="1"/>
        </w:rPr>
        <w:t xml:space="preserve"> </w:t>
      </w:r>
      <w:r w:rsidRPr="005F0C46">
        <w:t>в</w:t>
      </w:r>
      <w:r w:rsidRPr="005F0C46">
        <w:rPr>
          <w:spacing w:val="1"/>
        </w:rPr>
        <w:t xml:space="preserve"> </w:t>
      </w:r>
      <w:r w:rsidRPr="005F0C46">
        <w:t>виду</w:t>
      </w:r>
      <w:r w:rsidRPr="005F0C46">
        <w:rPr>
          <w:spacing w:val="1"/>
        </w:rPr>
        <w:t xml:space="preserve"> </w:t>
      </w:r>
      <w:r w:rsidRPr="005F0C46">
        <w:t>в</w:t>
      </w:r>
      <w:r w:rsidRPr="005F0C46">
        <w:rPr>
          <w:spacing w:val="1"/>
        </w:rPr>
        <w:t xml:space="preserve"> </w:t>
      </w:r>
      <w:r w:rsidRPr="005F0C46">
        <w:t>первую</w:t>
      </w:r>
      <w:r w:rsidRPr="005F0C46">
        <w:rPr>
          <w:spacing w:val="1"/>
        </w:rPr>
        <w:t xml:space="preserve"> </w:t>
      </w:r>
      <w:r w:rsidRPr="005F0C46">
        <w:t>очередь</w:t>
      </w:r>
      <w:r w:rsidRPr="005F0C46">
        <w:rPr>
          <w:spacing w:val="1"/>
        </w:rPr>
        <w:t xml:space="preserve"> </w:t>
      </w:r>
      <w:r w:rsidRPr="005F0C46">
        <w:t>социокультурный</w:t>
      </w:r>
      <w:r w:rsidRPr="005F0C46">
        <w:rPr>
          <w:spacing w:val="1"/>
        </w:rPr>
        <w:t xml:space="preserve"> </w:t>
      </w:r>
      <w:r w:rsidRPr="005F0C46">
        <w:t>материал,</w:t>
      </w:r>
      <w:r w:rsidRPr="005F0C46">
        <w:rPr>
          <w:spacing w:val="1"/>
        </w:rPr>
        <w:t xml:space="preserve"> </w:t>
      </w:r>
      <w:r w:rsidRPr="005F0C46">
        <w:t>историю</w:t>
      </w:r>
      <w:r w:rsidRPr="005F0C46">
        <w:rPr>
          <w:spacing w:val="1"/>
        </w:rPr>
        <w:t xml:space="preserve"> </w:t>
      </w:r>
      <w:r w:rsidRPr="005F0C46">
        <w:t>повседневности,</w:t>
      </w:r>
      <w:r w:rsidRPr="005F0C46">
        <w:rPr>
          <w:spacing w:val="1"/>
        </w:rPr>
        <w:t xml:space="preserve"> </w:t>
      </w:r>
      <w:r w:rsidRPr="005F0C46">
        <w:t>традиций</w:t>
      </w:r>
      <w:r w:rsidRPr="005F0C46">
        <w:rPr>
          <w:spacing w:val="1"/>
        </w:rPr>
        <w:t xml:space="preserve"> </w:t>
      </w:r>
      <w:r w:rsidRPr="005F0C46">
        <w:t>народов России. Культура не должна быть на периферии школьного курса отечественной истории.</w:t>
      </w:r>
      <w:r w:rsidRPr="005F0C46">
        <w:rPr>
          <w:spacing w:val="1"/>
        </w:rPr>
        <w:t xml:space="preserve"> </w:t>
      </w:r>
      <w:r w:rsidRPr="005F0C46">
        <w:t>Школьники должны</w:t>
      </w:r>
      <w:r w:rsidRPr="005F0C46">
        <w:rPr>
          <w:spacing w:val="1"/>
        </w:rPr>
        <w:t xml:space="preserve"> </w:t>
      </w:r>
      <w:r w:rsidRPr="005F0C46">
        <w:t>знать и понимать достижения российской культуры</w:t>
      </w:r>
      <w:r w:rsidRPr="005F0C46">
        <w:rPr>
          <w:spacing w:val="1"/>
        </w:rPr>
        <w:t xml:space="preserve"> </w:t>
      </w:r>
      <w:r w:rsidRPr="005F0C46">
        <w:t>Средневековья, Нового</w:t>
      </w:r>
      <w:r w:rsidRPr="005F0C46">
        <w:rPr>
          <w:spacing w:val="1"/>
        </w:rPr>
        <w:t xml:space="preserve"> </w:t>
      </w:r>
      <w:r w:rsidRPr="005F0C46">
        <w:t>времени и ХХ века, великие произведения художественной литературы, музыки, живописи, театра,</w:t>
      </w:r>
      <w:r w:rsidRPr="005F0C46">
        <w:rPr>
          <w:spacing w:val="1"/>
        </w:rPr>
        <w:t xml:space="preserve"> </w:t>
      </w:r>
      <w:r w:rsidRPr="005F0C46">
        <w:t>кино,</w:t>
      </w:r>
      <w:r w:rsidRPr="005F0C46">
        <w:rPr>
          <w:spacing w:val="1"/>
        </w:rPr>
        <w:t xml:space="preserve"> </w:t>
      </w:r>
      <w:r w:rsidRPr="005F0C46">
        <w:t>выдающиеся</w:t>
      </w:r>
      <w:r w:rsidRPr="005F0C46">
        <w:rPr>
          <w:spacing w:val="1"/>
        </w:rPr>
        <w:t xml:space="preserve"> </w:t>
      </w:r>
      <w:r w:rsidRPr="005F0C46">
        <w:t>открытия</w:t>
      </w:r>
      <w:r w:rsidRPr="005F0C46">
        <w:rPr>
          <w:spacing w:val="1"/>
        </w:rPr>
        <w:t xml:space="preserve"> </w:t>
      </w:r>
      <w:r w:rsidRPr="005F0C46">
        <w:t>российских</w:t>
      </w:r>
      <w:r w:rsidRPr="005F0C46">
        <w:rPr>
          <w:spacing w:val="1"/>
        </w:rPr>
        <w:t xml:space="preserve"> </w:t>
      </w:r>
      <w:r w:rsidRPr="005F0C46">
        <w:t>ученых</w:t>
      </w:r>
      <w:r w:rsidRPr="005F0C46">
        <w:rPr>
          <w:spacing w:val="1"/>
        </w:rPr>
        <w:t xml:space="preserve"> </w:t>
      </w:r>
      <w:r w:rsidRPr="005F0C46">
        <w:t>и</w:t>
      </w:r>
      <w:r w:rsidRPr="005F0C46">
        <w:rPr>
          <w:spacing w:val="1"/>
        </w:rPr>
        <w:t xml:space="preserve"> </w:t>
      </w:r>
      <w:r w:rsidRPr="005F0C46">
        <w:t>т. д.</w:t>
      </w:r>
      <w:r w:rsidRPr="005F0C46">
        <w:rPr>
          <w:spacing w:val="1"/>
        </w:rPr>
        <w:t xml:space="preserve"> </w:t>
      </w:r>
      <w:r w:rsidRPr="005F0C46">
        <w:t>Важно</w:t>
      </w:r>
      <w:r w:rsidRPr="005F0C46">
        <w:rPr>
          <w:spacing w:val="1"/>
        </w:rPr>
        <w:t xml:space="preserve"> </w:t>
      </w:r>
      <w:r w:rsidRPr="005F0C46">
        <w:t>отметить</w:t>
      </w:r>
      <w:r w:rsidRPr="005F0C46">
        <w:rPr>
          <w:spacing w:val="1"/>
        </w:rPr>
        <w:t xml:space="preserve"> </w:t>
      </w:r>
      <w:r w:rsidRPr="005F0C46">
        <w:t>неразрывную</w:t>
      </w:r>
      <w:r w:rsidRPr="005F0C46">
        <w:rPr>
          <w:spacing w:val="1"/>
        </w:rPr>
        <w:t xml:space="preserve"> </w:t>
      </w:r>
      <w:r w:rsidRPr="005F0C46">
        <w:t>связь</w:t>
      </w:r>
      <w:r w:rsidRPr="005F0C46">
        <w:rPr>
          <w:spacing w:val="1"/>
        </w:rPr>
        <w:t xml:space="preserve"> </w:t>
      </w:r>
      <w:r w:rsidRPr="005F0C46">
        <w:t>российской</w:t>
      </w:r>
      <w:r w:rsidRPr="005F0C46">
        <w:rPr>
          <w:spacing w:val="-3"/>
        </w:rPr>
        <w:t xml:space="preserve"> </w:t>
      </w:r>
      <w:r w:rsidRPr="005F0C46">
        <w:t>и</w:t>
      </w:r>
      <w:r w:rsidRPr="005F0C46">
        <w:rPr>
          <w:spacing w:val="-2"/>
        </w:rPr>
        <w:t xml:space="preserve"> </w:t>
      </w:r>
      <w:r w:rsidRPr="005F0C46">
        <w:t>мировой</w:t>
      </w:r>
      <w:r w:rsidRPr="005F0C46">
        <w:rPr>
          <w:spacing w:val="-2"/>
        </w:rPr>
        <w:t xml:space="preserve"> </w:t>
      </w:r>
      <w:r w:rsidRPr="005F0C46">
        <w:t>культуры.</w:t>
      </w:r>
    </w:p>
    <w:p w:rsidR="00CA639C" w:rsidRPr="005F0C46" w:rsidRDefault="00E2638E">
      <w:pPr>
        <w:pStyle w:val="a3"/>
        <w:ind w:right="711"/>
        <w:jc w:val="both"/>
      </w:pPr>
      <w:r w:rsidRPr="005F0C46">
        <w:t>Концептуально важно сформировать у учащихся представление о процессе исторического развития</w:t>
      </w:r>
      <w:r w:rsidRPr="005F0C46">
        <w:rPr>
          <w:spacing w:val="1"/>
        </w:rPr>
        <w:t xml:space="preserve"> </w:t>
      </w:r>
      <w:r w:rsidRPr="005F0C46">
        <w:t>как многофакторном явлении. При этом на различных стадиях исторического развития ведущим и</w:t>
      </w:r>
      <w:r w:rsidRPr="005F0C46">
        <w:rPr>
          <w:spacing w:val="1"/>
        </w:rPr>
        <w:t xml:space="preserve"> </w:t>
      </w:r>
      <w:r w:rsidRPr="005F0C46">
        <w:t>определяющим могут быть либо экономические, либо внутриполитические или внешнеполитические</w:t>
      </w:r>
      <w:r w:rsidRPr="005F0C46">
        <w:rPr>
          <w:spacing w:val="-57"/>
        </w:rPr>
        <w:t xml:space="preserve"> </w:t>
      </w:r>
      <w:r w:rsidRPr="005F0C46">
        <w:t>факторы.</w:t>
      </w:r>
    </w:p>
    <w:p w:rsidR="00CA639C" w:rsidRPr="005F0C46" w:rsidRDefault="00E2638E">
      <w:pPr>
        <w:pStyle w:val="a3"/>
        <w:ind w:right="714"/>
        <w:jc w:val="both"/>
      </w:pPr>
      <w:r w:rsidRPr="005F0C46">
        <w:t>Концепцией нового учебно-методического комплекса по отечественной истории в качестве наиболее</w:t>
      </w:r>
      <w:r w:rsidRPr="005F0C46">
        <w:rPr>
          <w:spacing w:val="1"/>
        </w:rPr>
        <w:t xml:space="preserve"> </w:t>
      </w:r>
      <w:r w:rsidRPr="005F0C46">
        <w:t>оптимальной</w:t>
      </w:r>
      <w:r w:rsidRPr="005F0C46">
        <w:rPr>
          <w:spacing w:val="1"/>
        </w:rPr>
        <w:t xml:space="preserve"> </w:t>
      </w:r>
      <w:r w:rsidRPr="005F0C46">
        <w:t>предложена</w:t>
      </w:r>
      <w:r w:rsidRPr="005F0C46">
        <w:rPr>
          <w:spacing w:val="1"/>
        </w:rPr>
        <w:t xml:space="preserve"> </w:t>
      </w:r>
      <w:r w:rsidRPr="005F0C46">
        <w:t>модель,</w:t>
      </w:r>
      <w:r w:rsidRPr="005F0C46">
        <w:rPr>
          <w:spacing w:val="1"/>
        </w:rPr>
        <w:t xml:space="preserve"> </w:t>
      </w:r>
      <w:r w:rsidRPr="005F0C46">
        <w:t>при</w:t>
      </w:r>
      <w:r w:rsidRPr="005F0C46">
        <w:rPr>
          <w:spacing w:val="1"/>
        </w:rPr>
        <w:t xml:space="preserve"> </w:t>
      </w:r>
      <w:r w:rsidRPr="005F0C46">
        <w:t>которой</w:t>
      </w:r>
      <w:r w:rsidRPr="005F0C46">
        <w:rPr>
          <w:spacing w:val="1"/>
        </w:rPr>
        <w:t xml:space="preserve"> </w:t>
      </w:r>
      <w:r w:rsidRPr="005F0C46">
        <w:t>изучение</w:t>
      </w:r>
      <w:r w:rsidRPr="005F0C46">
        <w:rPr>
          <w:spacing w:val="1"/>
        </w:rPr>
        <w:t xml:space="preserve"> </w:t>
      </w:r>
      <w:r w:rsidRPr="005F0C46">
        <w:t>истории</w:t>
      </w:r>
      <w:r w:rsidRPr="005F0C46">
        <w:rPr>
          <w:spacing w:val="1"/>
        </w:rPr>
        <w:t xml:space="preserve"> </w:t>
      </w:r>
      <w:r w:rsidRPr="005F0C46">
        <w:t>будет</w:t>
      </w:r>
      <w:r w:rsidRPr="005F0C46">
        <w:rPr>
          <w:spacing w:val="1"/>
        </w:rPr>
        <w:t xml:space="preserve"> </w:t>
      </w:r>
      <w:r w:rsidRPr="005F0C46">
        <w:t>строиться</w:t>
      </w:r>
      <w:r w:rsidRPr="005F0C46">
        <w:rPr>
          <w:spacing w:val="1"/>
        </w:rPr>
        <w:t xml:space="preserve"> </w:t>
      </w:r>
      <w:r w:rsidRPr="005F0C46">
        <w:t>по</w:t>
      </w:r>
      <w:r w:rsidRPr="005F0C46">
        <w:rPr>
          <w:spacing w:val="1"/>
        </w:rPr>
        <w:t xml:space="preserve"> </w:t>
      </w:r>
      <w:r w:rsidRPr="005F0C46">
        <w:t>линейной</w:t>
      </w:r>
      <w:r w:rsidRPr="005F0C46">
        <w:rPr>
          <w:spacing w:val="1"/>
        </w:rPr>
        <w:t xml:space="preserve"> </w:t>
      </w:r>
      <w:r w:rsidRPr="005F0C46">
        <w:t>системе с 5 по 10 классы. За счет более подробного изучения исторических периодов обучающиеся</w:t>
      </w:r>
      <w:r w:rsidRPr="005F0C46">
        <w:rPr>
          <w:spacing w:val="1"/>
        </w:rPr>
        <w:t xml:space="preserve"> </w:t>
      </w:r>
      <w:r w:rsidRPr="005F0C46">
        <w:t>смогут как освоить базовые исторические категории, персоналии, события и закономерности, так и</w:t>
      </w:r>
      <w:r w:rsidRPr="005F0C46">
        <w:rPr>
          <w:spacing w:val="1"/>
        </w:rPr>
        <w:t xml:space="preserve"> </w:t>
      </w:r>
      <w:r w:rsidRPr="005F0C46">
        <w:t>получить</w:t>
      </w:r>
      <w:r w:rsidRPr="005F0C46">
        <w:rPr>
          <w:spacing w:val="1"/>
        </w:rPr>
        <w:t xml:space="preserve"> </w:t>
      </w:r>
      <w:r w:rsidRPr="005F0C46">
        <w:t>навыки</w:t>
      </w:r>
      <w:r w:rsidRPr="005F0C46">
        <w:rPr>
          <w:spacing w:val="1"/>
        </w:rPr>
        <w:t xml:space="preserve"> </w:t>
      </w:r>
      <w:r w:rsidRPr="005F0C46">
        <w:t>историографического</w:t>
      </w:r>
      <w:r w:rsidRPr="005F0C46">
        <w:rPr>
          <w:spacing w:val="1"/>
        </w:rPr>
        <w:t xml:space="preserve"> </w:t>
      </w:r>
      <w:r w:rsidRPr="005F0C46">
        <w:t>анализа,</w:t>
      </w:r>
      <w:r w:rsidRPr="005F0C46">
        <w:rPr>
          <w:spacing w:val="1"/>
        </w:rPr>
        <w:t xml:space="preserve"> </w:t>
      </w:r>
      <w:r w:rsidRPr="005F0C46">
        <w:t>глубокого</w:t>
      </w:r>
      <w:r w:rsidRPr="005F0C46">
        <w:rPr>
          <w:spacing w:val="1"/>
        </w:rPr>
        <w:t xml:space="preserve"> </w:t>
      </w:r>
      <w:r w:rsidRPr="005F0C46">
        <w:t>проблемного</w:t>
      </w:r>
      <w:r w:rsidRPr="005F0C46">
        <w:rPr>
          <w:spacing w:val="1"/>
        </w:rPr>
        <w:t xml:space="preserve"> </w:t>
      </w:r>
      <w:r w:rsidRPr="005F0C46">
        <w:t>осмысления</w:t>
      </w:r>
      <w:r w:rsidRPr="005F0C46">
        <w:rPr>
          <w:spacing w:val="1"/>
        </w:rPr>
        <w:t xml:space="preserve"> </w:t>
      </w:r>
      <w:r w:rsidRPr="005F0C46">
        <w:t>материалов</w:t>
      </w:r>
      <w:r w:rsidRPr="005F0C46">
        <w:rPr>
          <w:spacing w:val="1"/>
        </w:rPr>
        <w:t xml:space="preserve"> </w:t>
      </w:r>
      <w:r w:rsidRPr="005F0C46">
        <w:t>(преимущественно</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изучения</w:t>
      </w:r>
      <w:r w:rsidRPr="005F0C46">
        <w:rPr>
          <w:spacing w:val="1"/>
        </w:rPr>
        <w:t xml:space="preserve"> </w:t>
      </w:r>
      <w:r w:rsidRPr="005F0C46">
        <w:t>периодов</w:t>
      </w:r>
      <w:r w:rsidRPr="005F0C46">
        <w:rPr>
          <w:spacing w:val="1"/>
        </w:rPr>
        <w:t xml:space="preserve"> </w:t>
      </w:r>
      <w:r w:rsidRPr="005F0C46">
        <w:t>истории</w:t>
      </w:r>
      <w:r w:rsidRPr="005F0C46">
        <w:rPr>
          <w:spacing w:val="1"/>
        </w:rPr>
        <w:t xml:space="preserve"> </w:t>
      </w:r>
      <w:r w:rsidRPr="005F0C46">
        <w:t>Нового</w:t>
      </w:r>
      <w:r w:rsidRPr="005F0C46">
        <w:rPr>
          <w:spacing w:val="1"/>
        </w:rPr>
        <w:t xml:space="preserve"> </w:t>
      </w:r>
      <w:r w:rsidRPr="005F0C46">
        <w:t>и</w:t>
      </w:r>
      <w:r w:rsidRPr="005F0C46">
        <w:rPr>
          <w:spacing w:val="1"/>
        </w:rPr>
        <w:t xml:space="preserve"> </w:t>
      </w:r>
      <w:r w:rsidRPr="005F0C46">
        <w:t>Новейшего</w:t>
      </w:r>
      <w:r w:rsidRPr="005F0C46">
        <w:rPr>
          <w:spacing w:val="61"/>
        </w:rPr>
        <w:t xml:space="preserve"> </w:t>
      </w:r>
      <w:r w:rsidRPr="005F0C46">
        <w:t>времени),</w:t>
      </w:r>
      <w:r w:rsidRPr="005F0C46">
        <w:rPr>
          <w:spacing w:val="1"/>
        </w:rPr>
        <w:t xml:space="preserve"> </w:t>
      </w:r>
      <w:r w:rsidRPr="005F0C46">
        <w:t>сравнительного</w:t>
      </w:r>
      <w:r w:rsidRPr="005F0C46">
        <w:rPr>
          <w:spacing w:val="1"/>
        </w:rPr>
        <w:t xml:space="preserve"> </w:t>
      </w:r>
      <w:r w:rsidRPr="005F0C46">
        <w:t>анализа.</w:t>
      </w:r>
    </w:p>
    <w:p w:rsidR="00CA639C" w:rsidRPr="005F0C46" w:rsidRDefault="00E2638E">
      <w:pPr>
        <w:pStyle w:val="a3"/>
        <w:spacing w:before="3"/>
        <w:ind w:right="723"/>
        <w:jc w:val="both"/>
      </w:pPr>
      <w:r w:rsidRPr="005F0C46">
        <w:t>Историческое образование в выпускном классе средней школы может иметь дифференцированный</w:t>
      </w:r>
      <w:r w:rsidRPr="005F0C46">
        <w:rPr>
          <w:spacing w:val="1"/>
        </w:rPr>
        <w:t xml:space="preserve"> </w:t>
      </w:r>
      <w:r w:rsidRPr="005F0C46">
        <w:t>характер. В соответствии с запросами школьников, возможностями образовательной организации</w:t>
      </w:r>
      <w:r w:rsidRPr="005F0C46">
        <w:rPr>
          <w:spacing w:val="1"/>
        </w:rPr>
        <w:t xml:space="preserve"> </w:t>
      </w:r>
      <w:r w:rsidRPr="005F0C46">
        <w:t>изучение</w:t>
      </w:r>
      <w:r w:rsidRPr="005F0C46">
        <w:rPr>
          <w:spacing w:val="1"/>
        </w:rPr>
        <w:t xml:space="preserve"> </w:t>
      </w:r>
      <w:r w:rsidRPr="005F0C46">
        <w:t>истории</w:t>
      </w:r>
      <w:r w:rsidRPr="005F0C46">
        <w:rPr>
          <w:spacing w:val="1"/>
        </w:rPr>
        <w:t xml:space="preserve"> </w:t>
      </w:r>
      <w:r w:rsidRPr="005F0C46">
        <w:t>осуществляется</w:t>
      </w:r>
      <w:r w:rsidRPr="005F0C46">
        <w:rPr>
          <w:spacing w:val="1"/>
        </w:rPr>
        <w:t xml:space="preserve"> </w:t>
      </w:r>
      <w:r w:rsidRPr="005F0C46">
        <w:t>на</w:t>
      </w:r>
      <w:r w:rsidRPr="005F0C46">
        <w:rPr>
          <w:spacing w:val="1"/>
        </w:rPr>
        <w:t xml:space="preserve"> </w:t>
      </w:r>
      <w:r w:rsidRPr="005F0C46">
        <w:t>базовом</w:t>
      </w:r>
      <w:r w:rsidRPr="005F0C46">
        <w:rPr>
          <w:spacing w:val="1"/>
        </w:rPr>
        <w:t xml:space="preserve"> </w:t>
      </w:r>
      <w:r w:rsidRPr="005F0C46">
        <w:t>и/или</w:t>
      </w:r>
      <w:r w:rsidRPr="005F0C46">
        <w:rPr>
          <w:spacing w:val="1"/>
        </w:rPr>
        <w:t xml:space="preserve"> </w:t>
      </w:r>
      <w:r w:rsidRPr="005F0C46">
        <w:t>углубленном</w:t>
      </w:r>
      <w:r w:rsidRPr="005F0C46">
        <w:rPr>
          <w:spacing w:val="1"/>
        </w:rPr>
        <w:t xml:space="preserve"> </w:t>
      </w:r>
      <w:r w:rsidRPr="005F0C46">
        <w:t>уровнях.</w:t>
      </w:r>
      <w:r w:rsidRPr="005F0C46">
        <w:rPr>
          <w:spacing w:val="1"/>
        </w:rPr>
        <w:t xml:space="preserve"> </w:t>
      </w:r>
      <w:r w:rsidRPr="005F0C46">
        <w:t>Образовательной</w:t>
      </w:r>
      <w:r w:rsidRPr="005F0C46">
        <w:rPr>
          <w:spacing w:val="1"/>
        </w:rPr>
        <w:t xml:space="preserve"> </w:t>
      </w:r>
      <w:r w:rsidRPr="005F0C46">
        <w:t>организации</w:t>
      </w:r>
      <w:r w:rsidRPr="005F0C46">
        <w:rPr>
          <w:spacing w:val="1"/>
        </w:rPr>
        <w:t xml:space="preserve"> </w:t>
      </w:r>
      <w:r w:rsidRPr="005F0C46">
        <w:t>предоставляется</w:t>
      </w:r>
      <w:r w:rsidRPr="005F0C46">
        <w:rPr>
          <w:spacing w:val="1"/>
        </w:rPr>
        <w:t xml:space="preserve"> </w:t>
      </w:r>
      <w:r w:rsidRPr="005F0C46">
        <w:t>возможность</w:t>
      </w:r>
      <w:r w:rsidRPr="005F0C46">
        <w:rPr>
          <w:spacing w:val="1"/>
        </w:rPr>
        <w:t xml:space="preserve"> </w:t>
      </w:r>
      <w:r w:rsidRPr="005F0C46">
        <w:t>формирования</w:t>
      </w:r>
      <w:r w:rsidRPr="005F0C46">
        <w:rPr>
          <w:spacing w:val="1"/>
        </w:rPr>
        <w:t xml:space="preserve"> </w:t>
      </w:r>
      <w:r w:rsidRPr="005F0C46">
        <w:t>индивидуального</w:t>
      </w:r>
      <w:r w:rsidRPr="005F0C46">
        <w:rPr>
          <w:spacing w:val="1"/>
        </w:rPr>
        <w:t xml:space="preserve"> </w:t>
      </w:r>
      <w:r w:rsidRPr="005F0C46">
        <w:t>учебного</w:t>
      </w:r>
      <w:r w:rsidRPr="005F0C46">
        <w:rPr>
          <w:spacing w:val="1"/>
        </w:rPr>
        <w:t xml:space="preserve"> </w:t>
      </w:r>
      <w:r w:rsidRPr="005F0C46">
        <w:t>плана,</w:t>
      </w:r>
      <w:r w:rsidRPr="005F0C46">
        <w:rPr>
          <w:spacing w:val="1"/>
        </w:rPr>
        <w:t xml:space="preserve"> </w:t>
      </w:r>
      <w:r w:rsidRPr="005F0C46">
        <w:t>реализации</w:t>
      </w:r>
      <w:r w:rsidRPr="005F0C46">
        <w:rPr>
          <w:spacing w:val="-3"/>
        </w:rPr>
        <w:t xml:space="preserve"> </w:t>
      </w:r>
      <w:r w:rsidRPr="005F0C46">
        <w:t>одного</w:t>
      </w:r>
      <w:r w:rsidRPr="005F0C46">
        <w:rPr>
          <w:spacing w:val="6"/>
        </w:rPr>
        <w:t xml:space="preserve"> </w:t>
      </w:r>
      <w:r w:rsidRPr="005F0C46">
        <w:t>или</w:t>
      </w:r>
      <w:r w:rsidRPr="005F0C46">
        <w:rPr>
          <w:spacing w:val="2"/>
        </w:rPr>
        <w:t xml:space="preserve"> </w:t>
      </w:r>
      <w:r w:rsidRPr="005F0C46">
        <w:t>нескольких</w:t>
      </w:r>
      <w:r w:rsidRPr="005F0C46">
        <w:rPr>
          <w:spacing w:val="-3"/>
        </w:rPr>
        <w:t xml:space="preserve"> </w:t>
      </w:r>
      <w:r w:rsidRPr="005F0C46">
        <w:t>профилей</w:t>
      </w:r>
      <w:r w:rsidRPr="005F0C46">
        <w:rPr>
          <w:spacing w:val="-2"/>
        </w:rPr>
        <w:t xml:space="preserve"> </w:t>
      </w:r>
      <w:r w:rsidRPr="005F0C46">
        <w:t>обучения.</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0"/>
        <w:jc w:val="both"/>
      </w:pPr>
      <w:r w:rsidRPr="005F0C46">
        <w:t>В случае обучения на профильном уровне учащиеся (в соответствии с требованиями ФГОС) должны</w:t>
      </w:r>
      <w:r w:rsidRPr="005F0C46">
        <w:rPr>
          <w:spacing w:val="1"/>
        </w:rPr>
        <w:t xml:space="preserve"> </w:t>
      </w:r>
      <w:r w:rsidRPr="005F0C46">
        <w:t>сформировать</w:t>
      </w:r>
      <w:r w:rsidRPr="005F0C46">
        <w:rPr>
          <w:spacing w:val="1"/>
        </w:rPr>
        <w:t xml:space="preserve"> </w:t>
      </w:r>
      <w:r w:rsidRPr="005F0C46">
        <w:t>знания</w:t>
      </w:r>
      <w:r w:rsidRPr="005F0C46">
        <w:rPr>
          <w:spacing w:val="1"/>
        </w:rPr>
        <w:t xml:space="preserve"> </w:t>
      </w:r>
      <w:r w:rsidRPr="005F0C46">
        <w:t>о</w:t>
      </w:r>
      <w:r w:rsidRPr="005F0C46">
        <w:rPr>
          <w:spacing w:val="1"/>
        </w:rPr>
        <w:t xml:space="preserve"> </w:t>
      </w:r>
      <w:r w:rsidRPr="005F0C46">
        <w:t>месте</w:t>
      </w:r>
      <w:r w:rsidRPr="005F0C46">
        <w:rPr>
          <w:spacing w:val="1"/>
        </w:rPr>
        <w:t xml:space="preserve"> </w:t>
      </w:r>
      <w:r w:rsidRPr="005F0C46">
        <w:t>и</w:t>
      </w:r>
      <w:r w:rsidRPr="005F0C46">
        <w:rPr>
          <w:spacing w:val="1"/>
        </w:rPr>
        <w:t xml:space="preserve"> </w:t>
      </w:r>
      <w:r w:rsidRPr="005F0C46">
        <w:t>роли</w:t>
      </w:r>
      <w:r w:rsidRPr="005F0C46">
        <w:rPr>
          <w:spacing w:val="1"/>
        </w:rPr>
        <w:t xml:space="preserve"> </w:t>
      </w:r>
      <w:r w:rsidRPr="005F0C46">
        <w:t>исторической</w:t>
      </w:r>
      <w:r w:rsidRPr="005F0C46">
        <w:rPr>
          <w:spacing w:val="1"/>
        </w:rPr>
        <w:t xml:space="preserve"> </w:t>
      </w:r>
      <w:r w:rsidRPr="005F0C46">
        <w:t>науки</w:t>
      </w:r>
      <w:r w:rsidRPr="005F0C46">
        <w:rPr>
          <w:spacing w:val="1"/>
        </w:rPr>
        <w:t xml:space="preserve"> </w:t>
      </w:r>
      <w:r w:rsidRPr="005F0C46">
        <w:t>в</w:t>
      </w:r>
      <w:r w:rsidRPr="005F0C46">
        <w:rPr>
          <w:spacing w:val="1"/>
        </w:rPr>
        <w:t xml:space="preserve"> </w:t>
      </w:r>
      <w:r w:rsidRPr="005F0C46">
        <w:t>системе</w:t>
      </w:r>
      <w:r w:rsidRPr="005F0C46">
        <w:rPr>
          <w:spacing w:val="1"/>
        </w:rPr>
        <w:t xml:space="preserve"> </w:t>
      </w:r>
      <w:r w:rsidRPr="005F0C46">
        <w:t>научных</w:t>
      </w:r>
      <w:r w:rsidRPr="005F0C46">
        <w:rPr>
          <w:spacing w:val="1"/>
        </w:rPr>
        <w:t xml:space="preserve"> </w:t>
      </w:r>
      <w:r w:rsidRPr="005F0C46">
        <w:t>дисциплин,</w:t>
      </w:r>
      <w:r w:rsidRPr="005F0C46">
        <w:rPr>
          <w:spacing w:val="1"/>
        </w:rPr>
        <w:t xml:space="preserve"> </w:t>
      </w:r>
      <w:r w:rsidRPr="005F0C46">
        <w:t>представления</w:t>
      </w:r>
      <w:r w:rsidRPr="005F0C46">
        <w:rPr>
          <w:spacing w:val="1"/>
        </w:rPr>
        <w:t xml:space="preserve"> </w:t>
      </w:r>
      <w:r w:rsidRPr="005F0C46">
        <w:t>об</w:t>
      </w:r>
      <w:r w:rsidRPr="005F0C46">
        <w:rPr>
          <w:spacing w:val="1"/>
        </w:rPr>
        <w:t xml:space="preserve"> </w:t>
      </w:r>
      <w:r w:rsidRPr="005F0C46">
        <w:t>историографии;</w:t>
      </w:r>
      <w:r w:rsidRPr="005F0C46">
        <w:rPr>
          <w:spacing w:val="1"/>
        </w:rPr>
        <w:t xml:space="preserve"> </w:t>
      </w:r>
      <w:r w:rsidRPr="005F0C46">
        <w:t>овладеть</w:t>
      </w:r>
      <w:r w:rsidRPr="005F0C46">
        <w:rPr>
          <w:spacing w:val="1"/>
        </w:rPr>
        <w:t xml:space="preserve"> </w:t>
      </w:r>
      <w:r w:rsidRPr="005F0C46">
        <w:t>системными</w:t>
      </w:r>
      <w:r w:rsidRPr="005F0C46">
        <w:rPr>
          <w:spacing w:val="1"/>
        </w:rPr>
        <w:t xml:space="preserve"> </w:t>
      </w:r>
      <w:r w:rsidRPr="005F0C46">
        <w:t>историческими</w:t>
      </w:r>
      <w:r w:rsidRPr="005F0C46">
        <w:rPr>
          <w:spacing w:val="1"/>
        </w:rPr>
        <w:t xml:space="preserve"> </w:t>
      </w:r>
      <w:r w:rsidRPr="005F0C46">
        <w:t>знаниями,</w:t>
      </w:r>
      <w:r w:rsidRPr="005F0C46">
        <w:rPr>
          <w:spacing w:val="60"/>
        </w:rPr>
        <w:t xml:space="preserve"> </w:t>
      </w:r>
      <w:r w:rsidRPr="005F0C46">
        <w:t>пониманием</w:t>
      </w:r>
      <w:r w:rsidRPr="005F0C46">
        <w:rPr>
          <w:spacing w:val="1"/>
        </w:rPr>
        <w:t xml:space="preserve"> </w:t>
      </w:r>
      <w:r w:rsidRPr="005F0C46">
        <w:t>места и роли России в мировой истории; овладеть приемами работы с историческими источниками,</w:t>
      </w:r>
      <w:r w:rsidRPr="005F0C46">
        <w:rPr>
          <w:spacing w:val="1"/>
        </w:rPr>
        <w:t xml:space="preserve"> </w:t>
      </w:r>
      <w:r w:rsidRPr="005F0C46">
        <w:t>умениями</w:t>
      </w:r>
      <w:r w:rsidRPr="005F0C46">
        <w:rPr>
          <w:spacing w:val="1"/>
        </w:rPr>
        <w:t xml:space="preserve"> </w:t>
      </w:r>
      <w:r w:rsidRPr="005F0C46">
        <w:t>самостоятельно</w:t>
      </w:r>
      <w:r w:rsidRPr="005F0C46">
        <w:rPr>
          <w:spacing w:val="1"/>
        </w:rPr>
        <w:t xml:space="preserve"> </w:t>
      </w:r>
      <w:r w:rsidRPr="005F0C46">
        <w:t>анализировать</w:t>
      </w:r>
      <w:r w:rsidRPr="005F0C46">
        <w:rPr>
          <w:spacing w:val="1"/>
        </w:rPr>
        <w:t xml:space="preserve"> </w:t>
      </w:r>
      <w:r w:rsidRPr="005F0C46">
        <w:t>документальную</w:t>
      </w:r>
      <w:r w:rsidRPr="005F0C46">
        <w:rPr>
          <w:spacing w:val="1"/>
        </w:rPr>
        <w:t xml:space="preserve"> </w:t>
      </w:r>
      <w:r w:rsidRPr="005F0C46">
        <w:t>базу</w:t>
      </w:r>
      <w:r w:rsidRPr="005F0C46">
        <w:rPr>
          <w:spacing w:val="1"/>
        </w:rPr>
        <w:t xml:space="preserve"> </w:t>
      </w:r>
      <w:r w:rsidRPr="005F0C46">
        <w:t>по</w:t>
      </w:r>
      <w:r w:rsidRPr="005F0C46">
        <w:rPr>
          <w:spacing w:val="1"/>
        </w:rPr>
        <w:t xml:space="preserve"> </w:t>
      </w:r>
      <w:r w:rsidRPr="005F0C46">
        <w:t>исторической</w:t>
      </w:r>
      <w:r w:rsidRPr="005F0C46">
        <w:rPr>
          <w:spacing w:val="1"/>
        </w:rPr>
        <w:t xml:space="preserve"> </w:t>
      </w:r>
      <w:r w:rsidRPr="005F0C46">
        <w:t>тематике;</w:t>
      </w:r>
      <w:r w:rsidRPr="005F0C46">
        <w:rPr>
          <w:spacing w:val="1"/>
        </w:rPr>
        <w:t xml:space="preserve"> </w:t>
      </w:r>
      <w:r w:rsidRPr="005F0C46">
        <w:t>сформировать</w:t>
      </w:r>
      <w:r w:rsidRPr="005F0C46">
        <w:rPr>
          <w:spacing w:val="1"/>
        </w:rPr>
        <w:t xml:space="preserve"> </w:t>
      </w:r>
      <w:r w:rsidRPr="005F0C46">
        <w:t>умение сопоставлять</w:t>
      </w:r>
      <w:r w:rsidRPr="005F0C46">
        <w:rPr>
          <w:spacing w:val="2"/>
        </w:rPr>
        <w:t xml:space="preserve"> </w:t>
      </w:r>
      <w:r w:rsidRPr="005F0C46">
        <w:t>и</w:t>
      </w:r>
      <w:r w:rsidRPr="005F0C46">
        <w:rPr>
          <w:spacing w:val="-7"/>
        </w:rPr>
        <w:t xml:space="preserve"> </w:t>
      </w:r>
      <w:r w:rsidRPr="005F0C46">
        <w:t>оценивать</w:t>
      </w:r>
      <w:r w:rsidRPr="005F0C46">
        <w:rPr>
          <w:spacing w:val="1"/>
        </w:rPr>
        <w:t xml:space="preserve"> </w:t>
      </w:r>
      <w:r w:rsidRPr="005F0C46">
        <w:t>различные исторические</w:t>
      </w:r>
      <w:r w:rsidRPr="005F0C46">
        <w:rPr>
          <w:spacing w:val="-5"/>
        </w:rPr>
        <w:t xml:space="preserve"> </w:t>
      </w:r>
      <w:r w:rsidRPr="005F0C46">
        <w:t>версии.</w:t>
      </w:r>
    </w:p>
    <w:p w:rsidR="00CA639C" w:rsidRPr="005F0C46" w:rsidRDefault="00E2638E">
      <w:pPr>
        <w:pStyle w:val="a3"/>
        <w:spacing w:before="1" w:line="242" w:lineRule="auto"/>
        <w:ind w:right="7507"/>
      </w:pPr>
      <w:r w:rsidRPr="005F0C46">
        <w:t>История России. Всеобщая история</w:t>
      </w:r>
      <w:r w:rsidRPr="005F0C46">
        <w:rPr>
          <w:spacing w:val="-57"/>
        </w:rPr>
        <w:t xml:space="preserve"> </w:t>
      </w:r>
      <w:r w:rsidR="00AF14E7" w:rsidRPr="005F0C46">
        <w:rPr>
          <w:spacing w:val="-57"/>
        </w:rPr>
        <w:t xml:space="preserve">                </w:t>
      </w:r>
      <w:r w:rsidR="00AF14E7" w:rsidRPr="005F0C46">
        <w:t>История</w:t>
      </w:r>
      <w:r w:rsidR="00AF14E7" w:rsidRPr="005F0C46">
        <w:rPr>
          <w:spacing w:val="-3"/>
        </w:rPr>
        <w:t xml:space="preserve"> </w:t>
      </w:r>
      <w:r w:rsidRPr="005F0C46">
        <w:rPr>
          <w:spacing w:val="-3"/>
        </w:rPr>
        <w:t xml:space="preserve"> </w:t>
      </w:r>
      <w:r w:rsidRPr="005F0C46">
        <w:t>России</w:t>
      </w:r>
    </w:p>
    <w:p w:rsidR="00CA639C" w:rsidRPr="005F0C46" w:rsidRDefault="00E2638E">
      <w:pPr>
        <w:pStyle w:val="a3"/>
        <w:spacing w:line="242" w:lineRule="auto"/>
        <w:ind w:right="6543"/>
      </w:pPr>
      <w:r w:rsidRPr="005F0C46">
        <w:t>От Древней Руси к Российскому государству</w:t>
      </w:r>
      <w:r w:rsidRPr="005F0C46">
        <w:rPr>
          <w:spacing w:val="-57"/>
        </w:rPr>
        <w:t xml:space="preserve"> </w:t>
      </w:r>
      <w:r w:rsidRPr="005F0C46">
        <w:t>Введение</w:t>
      </w:r>
    </w:p>
    <w:p w:rsidR="00CA639C" w:rsidRPr="005F0C46" w:rsidRDefault="00E2638E">
      <w:pPr>
        <w:pStyle w:val="a3"/>
        <w:spacing w:line="242" w:lineRule="auto"/>
        <w:ind w:right="723"/>
      </w:pPr>
      <w:r w:rsidRPr="005F0C46">
        <w:t>Роль и место</w:t>
      </w:r>
      <w:r w:rsidRPr="005F0C46">
        <w:rPr>
          <w:spacing w:val="1"/>
        </w:rPr>
        <w:t xml:space="preserve"> </w:t>
      </w:r>
      <w:r w:rsidRPr="005F0C46">
        <w:t>России в мировой истории.</w:t>
      </w:r>
      <w:r w:rsidRPr="005F0C46">
        <w:rPr>
          <w:spacing w:val="1"/>
        </w:rPr>
        <w:t xml:space="preserve"> </w:t>
      </w:r>
      <w:r w:rsidRPr="005F0C46">
        <w:t>Проблемы</w:t>
      </w:r>
      <w:r w:rsidRPr="005F0C46">
        <w:rPr>
          <w:spacing w:val="1"/>
        </w:rPr>
        <w:t xml:space="preserve"> </w:t>
      </w:r>
      <w:r w:rsidRPr="005F0C46">
        <w:t>периодизации</w:t>
      </w:r>
      <w:r w:rsidRPr="005F0C46">
        <w:rPr>
          <w:spacing w:val="60"/>
        </w:rPr>
        <w:t xml:space="preserve"> </w:t>
      </w:r>
      <w:r w:rsidRPr="005F0C46">
        <w:t>российской истории. Источники</w:t>
      </w:r>
      <w:r w:rsidRPr="005F0C46">
        <w:rPr>
          <w:spacing w:val="-57"/>
        </w:rPr>
        <w:t xml:space="preserve"> </w:t>
      </w:r>
      <w:r w:rsidRPr="005F0C46">
        <w:t>по</w:t>
      </w:r>
      <w:r w:rsidRPr="005F0C46">
        <w:rPr>
          <w:spacing w:val="1"/>
        </w:rPr>
        <w:t xml:space="preserve"> </w:t>
      </w:r>
      <w:r w:rsidRPr="005F0C46">
        <w:t>истории России.</w:t>
      </w:r>
      <w:r w:rsidRPr="005F0C46">
        <w:rPr>
          <w:spacing w:val="3"/>
        </w:rPr>
        <w:t xml:space="preserve"> </w:t>
      </w:r>
      <w:r w:rsidRPr="005F0C46">
        <w:t>Основные</w:t>
      </w:r>
      <w:r w:rsidRPr="005F0C46">
        <w:rPr>
          <w:spacing w:val="-4"/>
        </w:rPr>
        <w:t xml:space="preserve"> </w:t>
      </w:r>
      <w:r w:rsidRPr="005F0C46">
        <w:t>этапы</w:t>
      </w:r>
      <w:r w:rsidRPr="005F0C46">
        <w:rPr>
          <w:spacing w:val="2"/>
        </w:rPr>
        <w:t xml:space="preserve"> </w:t>
      </w:r>
      <w:r w:rsidRPr="005F0C46">
        <w:t>развития</w:t>
      </w:r>
      <w:r w:rsidRPr="005F0C46">
        <w:rPr>
          <w:spacing w:val="-3"/>
        </w:rPr>
        <w:t xml:space="preserve"> </w:t>
      </w:r>
      <w:r w:rsidRPr="005F0C46">
        <w:t>исторической</w:t>
      </w:r>
      <w:r w:rsidRPr="005F0C46">
        <w:rPr>
          <w:spacing w:val="-3"/>
        </w:rPr>
        <w:t xml:space="preserve"> </w:t>
      </w:r>
      <w:r w:rsidRPr="005F0C46">
        <w:t>мысли</w:t>
      </w:r>
      <w:r w:rsidRPr="005F0C46">
        <w:rPr>
          <w:spacing w:val="-2"/>
        </w:rPr>
        <w:t xml:space="preserve"> </w:t>
      </w:r>
      <w:r w:rsidRPr="005F0C46">
        <w:t>в</w:t>
      </w:r>
      <w:r w:rsidRPr="005F0C46">
        <w:rPr>
          <w:spacing w:val="-2"/>
        </w:rPr>
        <w:t xml:space="preserve"> </w:t>
      </w:r>
      <w:r w:rsidRPr="005F0C46">
        <w:t>России.</w:t>
      </w:r>
    </w:p>
    <w:p w:rsidR="00CA639C" w:rsidRPr="005F0C46" w:rsidRDefault="00E2638E">
      <w:pPr>
        <w:pStyle w:val="a3"/>
        <w:spacing w:line="271" w:lineRule="exact"/>
      </w:pPr>
      <w:r w:rsidRPr="005F0C46">
        <w:t>Народы</w:t>
      </w:r>
      <w:r w:rsidRPr="005F0C46">
        <w:rPr>
          <w:spacing w:val="-1"/>
        </w:rPr>
        <w:t xml:space="preserve"> </w:t>
      </w:r>
      <w:r w:rsidRPr="005F0C46">
        <w:t>и</w:t>
      </w:r>
      <w:r w:rsidRPr="005F0C46">
        <w:rPr>
          <w:spacing w:val="-5"/>
        </w:rPr>
        <w:t xml:space="preserve"> </w:t>
      </w:r>
      <w:r w:rsidRPr="005F0C46">
        <w:t>государства</w:t>
      </w:r>
      <w:r w:rsidRPr="005F0C46">
        <w:rPr>
          <w:spacing w:val="-3"/>
        </w:rPr>
        <w:t xml:space="preserve"> </w:t>
      </w:r>
      <w:r w:rsidRPr="005F0C46">
        <w:t>на</w:t>
      </w:r>
      <w:r w:rsidRPr="005F0C46">
        <w:rPr>
          <w:spacing w:val="-2"/>
        </w:rPr>
        <w:t xml:space="preserve"> </w:t>
      </w:r>
      <w:r w:rsidRPr="005F0C46">
        <w:t>территории</w:t>
      </w:r>
      <w:r w:rsidRPr="005F0C46">
        <w:rPr>
          <w:spacing w:val="-1"/>
        </w:rPr>
        <w:t xml:space="preserve"> </w:t>
      </w:r>
      <w:r w:rsidRPr="005F0C46">
        <w:t>нашей страны</w:t>
      </w:r>
      <w:r w:rsidRPr="005F0C46">
        <w:rPr>
          <w:spacing w:val="-1"/>
        </w:rPr>
        <w:t xml:space="preserve"> </w:t>
      </w:r>
      <w:r w:rsidRPr="005F0C46">
        <w:t>в</w:t>
      </w:r>
      <w:r w:rsidRPr="005F0C46">
        <w:rPr>
          <w:spacing w:val="-4"/>
        </w:rPr>
        <w:t xml:space="preserve"> </w:t>
      </w:r>
      <w:r w:rsidRPr="005F0C46">
        <w:t>древности</w:t>
      </w:r>
    </w:p>
    <w:p w:rsidR="00CA639C" w:rsidRPr="005F0C46" w:rsidRDefault="00E2638E">
      <w:pPr>
        <w:pStyle w:val="a3"/>
        <w:ind w:right="715"/>
        <w:jc w:val="both"/>
      </w:pPr>
      <w:r w:rsidRPr="005F0C46">
        <w:t>Заселение</w:t>
      </w:r>
      <w:r w:rsidRPr="005F0C46">
        <w:rPr>
          <w:spacing w:val="1"/>
        </w:rPr>
        <w:t xml:space="preserve"> </w:t>
      </w:r>
      <w:r w:rsidRPr="005F0C46">
        <w:t>территории</w:t>
      </w:r>
      <w:r w:rsidRPr="005F0C46">
        <w:rPr>
          <w:spacing w:val="1"/>
        </w:rPr>
        <w:t xml:space="preserve"> </w:t>
      </w:r>
      <w:r w:rsidRPr="005F0C46">
        <w:t>нашей</w:t>
      </w:r>
      <w:r w:rsidRPr="005F0C46">
        <w:rPr>
          <w:spacing w:val="1"/>
        </w:rPr>
        <w:t xml:space="preserve"> </w:t>
      </w:r>
      <w:r w:rsidRPr="005F0C46">
        <w:t>страны</w:t>
      </w:r>
      <w:r w:rsidRPr="005F0C46">
        <w:rPr>
          <w:spacing w:val="1"/>
        </w:rPr>
        <w:t xml:space="preserve"> </w:t>
      </w:r>
      <w:r w:rsidRPr="005F0C46">
        <w:t>человеком.</w:t>
      </w:r>
      <w:r w:rsidRPr="005F0C46">
        <w:rPr>
          <w:spacing w:val="1"/>
        </w:rPr>
        <w:t xml:space="preserve"> </w:t>
      </w:r>
      <w:r w:rsidRPr="005F0C46">
        <w:t>Каменный</w:t>
      </w:r>
      <w:r w:rsidRPr="005F0C46">
        <w:rPr>
          <w:spacing w:val="1"/>
        </w:rPr>
        <w:t xml:space="preserve"> </w:t>
      </w:r>
      <w:r w:rsidRPr="005F0C46">
        <w:t>век.</w:t>
      </w:r>
      <w:r w:rsidRPr="005F0C46">
        <w:rPr>
          <w:spacing w:val="1"/>
        </w:rPr>
        <w:t xml:space="preserve"> </w:t>
      </w:r>
      <w:r w:rsidRPr="005F0C46">
        <w:t>Особенности</w:t>
      </w:r>
      <w:r w:rsidRPr="005F0C46">
        <w:rPr>
          <w:spacing w:val="1"/>
        </w:rPr>
        <w:t xml:space="preserve"> </w:t>
      </w:r>
      <w:r w:rsidRPr="005F0C46">
        <w:t>перехода</w:t>
      </w:r>
      <w:r w:rsidRPr="005F0C46">
        <w:rPr>
          <w:spacing w:val="1"/>
        </w:rPr>
        <w:t xml:space="preserve"> </w:t>
      </w:r>
      <w:r w:rsidRPr="005F0C46">
        <w:t>от</w:t>
      </w:r>
      <w:r w:rsidRPr="005F0C46">
        <w:rPr>
          <w:spacing w:val="1"/>
        </w:rPr>
        <w:t xml:space="preserve"> </w:t>
      </w:r>
      <w:r w:rsidRPr="005F0C46">
        <w:t>присваивающего хозяйства к производящему на территории Северной Евразии. Ареалы древнейшего</w:t>
      </w:r>
      <w:r w:rsidRPr="005F0C46">
        <w:rPr>
          <w:spacing w:val="-57"/>
        </w:rPr>
        <w:t xml:space="preserve"> </w:t>
      </w:r>
      <w:r w:rsidRPr="005F0C46">
        <w:t>земледелия</w:t>
      </w:r>
      <w:r w:rsidRPr="005F0C46">
        <w:rPr>
          <w:spacing w:val="1"/>
        </w:rPr>
        <w:t xml:space="preserve"> </w:t>
      </w:r>
      <w:r w:rsidRPr="005F0C46">
        <w:t>и</w:t>
      </w:r>
      <w:r w:rsidRPr="005F0C46">
        <w:rPr>
          <w:spacing w:val="1"/>
        </w:rPr>
        <w:t xml:space="preserve"> </w:t>
      </w:r>
      <w:r w:rsidRPr="005F0C46">
        <w:t>скотоводства.</w:t>
      </w:r>
      <w:r w:rsidRPr="005F0C46">
        <w:rPr>
          <w:spacing w:val="1"/>
        </w:rPr>
        <w:t xml:space="preserve"> </w:t>
      </w:r>
      <w:r w:rsidRPr="005F0C46">
        <w:t>Появление</w:t>
      </w:r>
      <w:r w:rsidRPr="005F0C46">
        <w:rPr>
          <w:spacing w:val="1"/>
        </w:rPr>
        <w:t xml:space="preserve"> </w:t>
      </w:r>
      <w:r w:rsidRPr="005F0C46">
        <w:t>металлических</w:t>
      </w:r>
      <w:r w:rsidRPr="005F0C46">
        <w:rPr>
          <w:spacing w:val="1"/>
        </w:rPr>
        <w:t xml:space="preserve"> </w:t>
      </w:r>
      <w:r w:rsidRPr="005F0C46">
        <w:t>орудий</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влияние</w:t>
      </w:r>
      <w:r w:rsidRPr="005F0C46">
        <w:rPr>
          <w:spacing w:val="1"/>
        </w:rPr>
        <w:t xml:space="preserve"> </w:t>
      </w:r>
      <w:r w:rsidRPr="005F0C46">
        <w:t>на</w:t>
      </w:r>
      <w:r w:rsidRPr="005F0C46">
        <w:rPr>
          <w:spacing w:val="1"/>
        </w:rPr>
        <w:t xml:space="preserve"> </w:t>
      </w:r>
      <w:r w:rsidRPr="005F0C46">
        <w:t>первобытное</w:t>
      </w:r>
      <w:r w:rsidRPr="005F0C46">
        <w:rPr>
          <w:spacing w:val="1"/>
        </w:rPr>
        <w:t xml:space="preserve"> </w:t>
      </w:r>
      <w:r w:rsidRPr="005F0C46">
        <w:t>общество. Центры древнейшей металлургии в Северной Евразии. Кочевые общества евразийских</w:t>
      </w:r>
      <w:r w:rsidRPr="005F0C46">
        <w:rPr>
          <w:spacing w:val="1"/>
        </w:rPr>
        <w:t xml:space="preserve"> </w:t>
      </w:r>
      <w:r w:rsidRPr="005F0C46">
        <w:t>степей в эпоху бронзы и раннем железном веке. Степь и ее роль в распространении культурных</w:t>
      </w:r>
      <w:r w:rsidRPr="005F0C46">
        <w:rPr>
          <w:spacing w:val="1"/>
        </w:rPr>
        <w:t xml:space="preserve"> </w:t>
      </w:r>
      <w:r w:rsidRPr="005F0C46">
        <w:t>взаимовлияний.</w:t>
      </w:r>
    </w:p>
    <w:p w:rsidR="00CA639C" w:rsidRPr="005F0C46" w:rsidRDefault="00E2638E">
      <w:pPr>
        <w:pStyle w:val="a3"/>
        <w:spacing w:line="237" w:lineRule="auto"/>
        <w:ind w:right="710"/>
        <w:jc w:val="both"/>
      </w:pPr>
      <w:r w:rsidRPr="005F0C46">
        <w:t>Народы, проживавшие на этой территории до середины I тысячелетия до н.э. Античные города-</w:t>
      </w:r>
      <w:r w:rsidRPr="005F0C46">
        <w:rPr>
          <w:spacing w:val="1"/>
        </w:rPr>
        <w:t xml:space="preserve"> </w:t>
      </w:r>
      <w:r w:rsidRPr="005F0C46">
        <w:t>государства</w:t>
      </w:r>
      <w:r w:rsidRPr="005F0C46">
        <w:rPr>
          <w:spacing w:val="-1"/>
        </w:rPr>
        <w:t xml:space="preserve"> </w:t>
      </w:r>
      <w:r w:rsidRPr="005F0C46">
        <w:t>Северного</w:t>
      </w:r>
      <w:r w:rsidRPr="005F0C46">
        <w:rPr>
          <w:spacing w:val="4"/>
        </w:rPr>
        <w:t xml:space="preserve"> </w:t>
      </w:r>
      <w:r w:rsidRPr="005F0C46">
        <w:t>Причерноморья.</w:t>
      </w:r>
      <w:r w:rsidRPr="005F0C46">
        <w:rPr>
          <w:spacing w:val="-2"/>
        </w:rPr>
        <w:t xml:space="preserve"> </w:t>
      </w:r>
      <w:r w:rsidRPr="005F0C46">
        <w:t>Боспорское царство.</w:t>
      </w:r>
      <w:r w:rsidRPr="005F0C46">
        <w:rPr>
          <w:spacing w:val="2"/>
        </w:rPr>
        <w:t xml:space="preserve"> </w:t>
      </w:r>
      <w:r w:rsidRPr="005F0C46">
        <w:t>Скифское</w:t>
      </w:r>
      <w:r w:rsidRPr="005F0C46">
        <w:rPr>
          <w:spacing w:val="-5"/>
        </w:rPr>
        <w:t xml:space="preserve"> </w:t>
      </w:r>
      <w:r w:rsidRPr="005F0C46">
        <w:t>царство.</w:t>
      </w:r>
      <w:r w:rsidRPr="005F0C46">
        <w:rPr>
          <w:spacing w:val="-3"/>
        </w:rPr>
        <w:t xml:space="preserve"> </w:t>
      </w:r>
      <w:r w:rsidRPr="005F0C46">
        <w:t>Дербент.</w:t>
      </w:r>
    </w:p>
    <w:p w:rsidR="00CA639C" w:rsidRPr="005F0C46" w:rsidRDefault="00E2638E">
      <w:pPr>
        <w:pStyle w:val="a3"/>
        <w:spacing w:line="275" w:lineRule="exact"/>
        <w:jc w:val="both"/>
      </w:pPr>
      <w:r w:rsidRPr="005F0C46">
        <w:t>Восточная</w:t>
      </w:r>
      <w:r w:rsidRPr="005F0C46">
        <w:rPr>
          <w:spacing w:val="-5"/>
        </w:rPr>
        <w:t xml:space="preserve"> </w:t>
      </w:r>
      <w:r w:rsidRPr="005F0C46">
        <w:t>Европа</w:t>
      </w:r>
      <w:r w:rsidRPr="005F0C46">
        <w:rPr>
          <w:spacing w:val="-5"/>
        </w:rPr>
        <w:t xml:space="preserve"> </w:t>
      </w:r>
      <w:r w:rsidRPr="005F0C46">
        <w:t>в</w:t>
      </w:r>
      <w:r w:rsidRPr="005F0C46">
        <w:rPr>
          <w:spacing w:val="1"/>
        </w:rPr>
        <w:t xml:space="preserve"> </w:t>
      </w:r>
      <w:r w:rsidRPr="005F0C46">
        <w:t>середине</w:t>
      </w:r>
      <w:r w:rsidRPr="005F0C46">
        <w:rPr>
          <w:spacing w:val="-5"/>
        </w:rPr>
        <w:t xml:space="preserve"> </w:t>
      </w:r>
      <w:r w:rsidRPr="005F0C46">
        <w:t>I</w:t>
      </w:r>
      <w:r w:rsidRPr="005F0C46">
        <w:rPr>
          <w:spacing w:val="1"/>
        </w:rPr>
        <w:t xml:space="preserve"> </w:t>
      </w:r>
      <w:r w:rsidRPr="005F0C46">
        <w:t>тыс.</w:t>
      </w:r>
      <w:r w:rsidRPr="005F0C46">
        <w:rPr>
          <w:spacing w:val="-2"/>
        </w:rPr>
        <w:t xml:space="preserve"> </w:t>
      </w:r>
      <w:r w:rsidRPr="005F0C46">
        <w:t>н.</w:t>
      </w:r>
      <w:r w:rsidRPr="005F0C46">
        <w:rPr>
          <w:spacing w:val="-3"/>
        </w:rPr>
        <w:t xml:space="preserve"> </w:t>
      </w:r>
      <w:r w:rsidRPr="005F0C46">
        <w:t>э.</w:t>
      </w:r>
    </w:p>
    <w:p w:rsidR="00CA639C" w:rsidRPr="005F0C46" w:rsidRDefault="00E2638E">
      <w:pPr>
        <w:pStyle w:val="a3"/>
        <w:ind w:right="715"/>
        <w:jc w:val="both"/>
      </w:pPr>
      <w:r w:rsidRPr="005F0C46">
        <w:t>Великое переселение народов. Миграция готов. Нашествие гуннов. Вопрос о славянской прародине и</w:t>
      </w:r>
      <w:r w:rsidRPr="005F0C46">
        <w:rPr>
          <w:spacing w:val="-57"/>
        </w:rPr>
        <w:t xml:space="preserve"> </w:t>
      </w:r>
      <w:r w:rsidRPr="005F0C46">
        <w:t>происхождении славян. Расселение славян, их разделение на три ветви – восточных, западных и</w:t>
      </w:r>
      <w:r w:rsidRPr="005F0C46">
        <w:rPr>
          <w:spacing w:val="1"/>
        </w:rPr>
        <w:t xml:space="preserve"> </w:t>
      </w:r>
      <w:r w:rsidRPr="005F0C46">
        <w:t>южных. Славянские общности Восточной Европы. Их соседи – балты и финно-угры. Хозяйство</w:t>
      </w:r>
      <w:r w:rsidRPr="005F0C46">
        <w:rPr>
          <w:spacing w:val="1"/>
        </w:rPr>
        <w:t xml:space="preserve"> </w:t>
      </w:r>
      <w:r w:rsidRPr="005F0C46">
        <w:t>восточных славян, их общественный строй и политическая организация. Возникновение княжеской</w:t>
      </w:r>
      <w:r w:rsidRPr="005F0C46">
        <w:rPr>
          <w:spacing w:val="1"/>
        </w:rPr>
        <w:t xml:space="preserve"> </w:t>
      </w:r>
      <w:r w:rsidRPr="005F0C46">
        <w:t>власти. Традиционные верования. Страны и народы Восточной Европы, Сибири и Дальнего Востока.</w:t>
      </w:r>
      <w:r w:rsidRPr="005F0C46">
        <w:rPr>
          <w:spacing w:val="-57"/>
        </w:rPr>
        <w:t xml:space="preserve"> </w:t>
      </w:r>
      <w:r w:rsidRPr="005F0C46">
        <w:t>Тюркский</w:t>
      </w:r>
      <w:r w:rsidRPr="005F0C46">
        <w:rPr>
          <w:spacing w:val="2"/>
        </w:rPr>
        <w:t xml:space="preserve"> </w:t>
      </w:r>
      <w:r w:rsidRPr="005F0C46">
        <w:t>каганат.</w:t>
      </w:r>
      <w:r w:rsidRPr="005F0C46">
        <w:rPr>
          <w:spacing w:val="5"/>
        </w:rPr>
        <w:t xml:space="preserve"> </w:t>
      </w:r>
      <w:r w:rsidRPr="005F0C46">
        <w:t>Хазарский</w:t>
      </w:r>
      <w:r w:rsidRPr="005F0C46">
        <w:rPr>
          <w:spacing w:val="-3"/>
        </w:rPr>
        <w:t xml:space="preserve"> </w:t>
      </w:r>
      <w:r w:rsidRPr="005F0C46">
        <w:t>каганат. Волжская</w:t>
      </w:r>
      <w:r w:rsidRPr="005F0C46">
        <w:rPr>
          <w:spacing w:val="2"/>
        </w:rPr>
        <w:t xml:space="preserve"> </w:t>
      </w:r>
      <w:r w:rsidRPr="005F0C46">
        <w:t>Булгария.</w:t>
      </w:r>
    </w:p>
    <w:p w:rsidR="00CA639C" w:rsidRPr="005F0C46" w:rsidRDefault="00E2638E">
      <w:pPr>
        <w:pStyle w:val="a3"/>
        <w:jc w:val="both"/>
      </w:pPr>
      <w:r w:rsidRPr="005F0C46">
        <w:t>Образование</w:t>
      </w:r>
      <w:r w:rsidRPr="005F0C46">
        <w:rPr>
          <w:spacing w:val="-12"/>
        </w:rPr>
        <w:t xml:space="preserve"> </w:t>
      </w:r>
      <w:r w:rsidRPr="005F0C46">
        <w:t>государства</w:t>
      </w:r>
      <w:r w:rsidRPr="005F0C46">
        <w:rPr>
          <w:spacing w:val="-6"/>
        </w:rPr>
        <w:t xml:space="preserve"> </w:t>
      </w:r>
      <w:r w:rsidRPr="005F0C46">
        <w:t>Русь</w:t>
      </w:r>
    </w:p>
    <w:p w:rsidR="00CA639C" w:rsidRPr="005F0C46" w:rsidRDefault="00E2638E">
      <w:pPr>
        <w:pStyle w:val="a3"/>
        <w:ind w:right="712"/>
        <w:jc w:val="both"/>
      </w:pPr>
      <w:r w:rsidRPr="005F0C46">
        <w:t>Исторические условия складывания русской государственности: природно-климатический фактор и</w:t>
      </w:r>
      <w:r w:rsidRPr="005F0C46">
        <w:rPr>
          <w:spacing w:val="1"/>
        </w:rPr>
        <w:t xml:space="preserve"> </w:t>
      </w:r>
      <w:r w:rsidRPr="005F0C46">
        <w:t>политические</w:t>
      </w:r>
      <w:r w:rsidRPr="005F0C46">
        <w:rPr>
          <w:spacing w:val="1"/>
        </w:rPr>
        <w:t xml:space="preserve"> </w:t>
      </w:r>
      <w:r w:rsidRPr="005F0C46">
        <w:t>процессы</w:t>
      </w:r>
      <w:r w:rsidRPr="005F0C46">
        <w:rPr>
          <w:spacing w:val="1"/>
        </w:rPr>
        <w:t xml:space="preserve"> </w:t>
      </w:r>
      <w:r w:rsidRPr="005F0C46">
        <w:t>в</w:t>
      </w:r>
      <w:r w:rsidRPr="005F0C46">
        <w:rPr>
          <w:spacing w:val="1"/>
        </w:rPr>
        <w:t xml:space="preserve"> </w:t>
      </w:r>
      <w:r w:rsidRPr="005F0C46">
        <w:t>Европе</w:t>
      </w:r>
      <w:r w:rsidRPr="005F0C46">
        <w:rPr>
          <w:spacing w:val="1"/>
        </w:rPr>
        <w:t xml:space="preserve"> </w:t>
      </w:r>
      <w:r w:rsidRPr="005F0C46">
        <w:t>в</w:t>
      </w:r>
      <w:r w:rsidRPr="005F0C46">
        <w:rPr>
          <w:spacing w:val="1"/>
        </w:rPr>
        <w:t xml:space="preserve"> </w:t>
      </w:r>
      <w:r w:rsidRPr="005F0C46">
        <w:t>конце</w:t>
      </w:r>
      <w:r w:rsidRPr="005F0C46">
        <w:rPr>
          <w:spacing w:val="1"/>
        </w:rPr>
        <w:t xml:space="preserve"> </w:t>
      </w:r>
      <w:r w:rsidRPr="005F0C46">
        <w:t>I</w:t>
      </w:r>
      <w:r w:rsidRPr="005F0C46">
        <w:rPr>
          <w:spacing w:val="1"/>
        </w:rPr>
        <w:t xml:space="preserve"> </w:t>
      </w:r>
      <w:r w:rsidRPr="005F0C46">
        <w:t>тыс.</w:t>
      </w:r>
      <w:r w:rsidRPr="005F0C46">
        <w:rPr>
          <w:spacing w:val="1"/>
        </w:rPr>
        <w:t xml:space="preserve"> </w:t>
      </w:r>
      <w:r w:rsidRPr="005F0C46">
        <w:t>н.</w:t>
      </w:r>
      <w:r w:rsidRPr="005F0C46">
        <w:rPr>
          <w:spacing w:val="1"/>
        </w:rPr>
        <w:t xml:space="preserve"> </w:t>
      </w:r>
      <w:r w:rsidRPr="005F0C46">
        <w:t>э.</w:t>
      </w:r>
      <w:r w:rsidRPr="005F0C46">
        <w:rPr>
          <w:spacing w:val="1"/>
        </w:rPr>
        <w:t xml:space="preserve"> </w:t>
      </w:r>
      <w:r w:rsidRPr="005F0C46">
        <w:t>Формирование</w:t>
      </w:r>
      <w:r w:rsidRPr="005F0C46">
        <w:rPr>
          <w:spacing w:val="1"/>
        </w:rPr>
        <w:t xml:space="preserve"> </w:t>
      </w:r>
      <w:r w:rsidRPr="005F0C46">
        <w:t>новой</w:t>
      </w:r>
      <w:r w:rsidRPr="005F0C46">
        <w:rPr>
          <w:spacing w:val="1"/>
        </w:rPr>
        <w:t xml:space="preserve"> </w:t>
      </w:r>
      <w:r w:rsidRPr="005F0C46">
        <w:t>политической</w:t>
      </w:r>
      <w:r w:rsidRPr="005F0C46">
        <w:rPr>
          <w:spacing w:val="60"/>
        </w:rPr>
        <w:t xml:space="preserve"> </w:t>
      </w:r>
      <w:r w:rsidRPr="005F0C46">
        <w:t>и</w:t>
      </w:r>
      <w:r w:rsidRPr="005F0C46">
        <w:rPr>
          <w:spacing w:val="1"/>
        </w:rPr>
        <w:t xml:space="preserve"> </w:t>
      </w:r>
      <w:r w:rsidRPr="005F0C46">
        <w:t>этнической</w:t>
      </w:r>
      <w:r w:rsidRPr="005F0C46">
        <w:rPr>
          <w:spacing w:val="2"/>
        </w:rPr>
        <w:t xml:space="preserve"> </w:t>
      </w:r>
      <w:r w:rsidRPr="005F0C46">
        <w:t>карты</w:t>
      </w:r>
      <w:r w:rsidRPr="005F0C46">
        <w:rPr>
          <w:spacing w:val="1"/>
        </w:rPr>
        <w:t xml:space="preserve"> </w:t>
      </w:r>
      <w:r w:rsidRPr="005F0C46">
        <w:t>континента.</w:t>
      </w:r>
    </w:p>
    <w:p w:rsidR="00CA639C" w:rsidRPr="005F0C46" w:rsidRDefault="00E2638E">
      <w:pPr>
        <w:pStyle w:val="a3"/>
        <w:spacing w:line="242" w:lineRule="auto"/>
        <w:ind w:right="722"/>
        <w:jc w:val="both"/>
      </w:pPr>
      <w:r w:rsidRPr="005F0C46">
        <w:t>Государства</w:t>
      </w:r>
      <w:r w:rsidRPr="005F0C46">
        <w:rPr>
          <w:spacing w:val="1"/>
        </w:rPr>
        <w:t xml:space="preserve"> </w:t>
      </w:r>
      <w:r w:rsidRPr="005F0C46">
        <w:t>Центральной</w:t>
      </w:r>
      <w:r w:rsidRPr="005F0C46">
        <w:rPr>
          <w:spacing w:val="1"/>
        </w:rPr>
        <w:t xml:space="preserve"> </w:t>
      </w:r>
      <w:r w:rsidRPr="005F0C46">
        <w:t>и</w:t>
      </w:r>
      <w:r w:rsidRPr="005F0C46">
        <w:rPr>
          <w:spacing w:val="1"/>
        </w:rPr>
        <w:t xml:space="preserve"> </w:t>
      </w:r>
      <w:r w:rsidRPr="005F0C46">
        <w:t>Западной</w:t>
      </w:r>
      <w:r w:rsidRPr="005F0C46">
        <w:rPr>
          <w:spacing w:val="1"/>
        </w:rPr>
        <w:t xml:space="preserve"> </w:t>
      </w:r>
      <w:r w:rsidRPr="005F0C46">
        <w:t>Европы.</w:t>
      </w:r>
      <w:r w:rsidRPr="005F0C46">
        <w:rPr>
          <w:spacing w:val="1"/>
        </w:rPr>
        <w:t xml:space="preserve"> </w:t>
      </w:r>
      <w:r w:rsidRPr="005F0C46">
        <w:t>Первые</w:t>
      </w:r>
      <w:r w:rsidRPr="005F0C46">
        <w:rPr>
          <w:spacing w:val="1"/>
        </w:rPr>
        <w:t xml:space="preserve"> </w:t>
      </w:r>
      <w:r w:rsidRPr="005F0C46">
        <w:t>известия</w:t>
      </w:r>
      <w:r w:rsidRPr="005F0C46">
        <w:rPr>
          <w:spacing w:val="1"/>
        </w:rPr>
        <w:t xml:space="preserve"> </w:t>
      </w:r>
      <w:r w:rsidRPr="005F0C46">
        <w:t>о</w:t>
      </w:r>
      <w:r w:rsidRPr="005F0C46">
        <w:rPr>
          <w:spacing w:val="1"/>
        </w:rPr>
        <w:t xml:space="preserve"> </w:t>
      </w:r>
      <w:r w:rsidRPr="005F0C46">
        <w:t>Руси.</w:t>
      </w:r>
      <w:r w:rsidRPr="005F0C46">
        <w:rPr>
          <w:spacing w:val="1"/>
        </w:rPr>
        <w:t xml:space="preserve"> </w:t>
      </w:r>
      <w:r w:rsidRPr="005F0C46">
        <w:t>Проблема</w:t>
      </w:r>
      <w:r w:rsidRPr="005F0C46">
        <w:rPr>
          <w:spacing w:val="1"/>
        </w:rPr>
        <w:t xml:space="preserve"> </w:t>
      </w:r>
      <w:r w:rsidRPr="005F0C46">
        <w:t>образования</w:t>
      </w:r>
      <w:r w:rsidRPr="005F0C46">
        <w:rPr>
          <w:spacing w:val="1"/>
        </w:rPr>
        <w:t xml:space="preserve"> </w:t>
      </w:r>
      <w:r w:rsidRPr="005F0C46">
        <w:t>Древнерусского</w:t>
      </w:r>
      <w:r w:rsidRPr="005F0C46">
        <w:rPr>
          <w:spacing w:val="1"/>
        </w:rPr>
        <w:t xml:space="preserve"> </w:t>
      </w:r>
      <w:r w:rsidRPr="005F0C46">
        <w:t>государства.</w:t>
      </w:r>
      <w:r w:rsidRPr="005F0C46">
        <w:rPr>
          <w:spacing w:val="4"/>
        </w:rPr>
        <w:t xml:space="preserve"> </w:t>
      </w:r>
      <w:r w:rsidRPr="005F0C46">
        <w:t>Начало</w:t>
      </w:r>
      <w:r w:rsidRPr="005F0C46">
        <w:rPr>
          <w:spacing w:val="5"/>
        </w:rPr>
        <w:t xml:space="preserve"> </w:t>
      </w:r>
      <w:r w:rsidRPr="005F0C46">
        <w:t>династии</w:t>
      </w:r>
      <w:r w:rsidRPr="005F0C46">
        <w:rPr>
          <w:spacing w:val="-2"/>
        </w:rPr>
        <w:t xml:space="preserve"> </w:t>
      </w:r>
      <w:r w:rsidRPr="005F0C46">
        <w:t>Рюриковичей.</w:t>
      </w:r>
    </w:p>
    <w:p w:rsidR="00CA639C" w:rsidRPr="005F0C46" w:rsidRDefault="00E2638E">
      <w:pPr>
        <w:pStyle w:val="a3"/>
        <w:ind w:right="723"/>
        <w:jc w:val="both"/>
      </w:pPr>
      <w:r w:rsidRPr="005F0C46">
        <w:t>Формирование территории государства Русь. Дань и полюдье. Первые русские князья. Отношения с</w:t>
      </w:r>
      <w:r w:rsidRPr="005F0C46">
        <w:rPr>
          <w:spacing w:val="1"/>
        </w:rPr>
        <w:t xml:space="preserve"> </w:t>
      </w:r>
      <w:r w:rsidRPr="005F0C46">
        <w:t>Византийской</w:t>
      </w:r>
      <w:r w:rsidRPr="005F0C46">
        <w:rPr>
          <w:spacing w:val="1"/>
        </w:rPr>
        <w:t xml:space="preserve"> </w:t>
      </w:r>
      <w:r w:rsidRPr="005F0C46">
        <w:t>империей,</w:t>
      </w:r>
      <w:r w:rsidRPr="005F0C46">
        <w:rPr>
          <w:spacing w:val="1"/>
        </w:rPr>
        <w:t xml:space="preserve"> </w:t>
      </w:r>
      <w:r w:rsidRPr="005F0C46">
        <w:t>странами</w:t>
      </w:r>
      <w:r w:rsidRPr="005F0C46">
        <w:rPr>
          <w:spacing w:val="1"/>
        </w:rPr>
        <w:t xml:space="preserve"> </w:t>
      </w:r>
      <w:r w:rsidRPr="005F0C46">
        <w:t>Центральной,</w:t>
      </w:r>
      <w:r w:rsidRPr="005F0C46">
        <w:rPr>
          <w:spacing w:val="1"/>
        </w:rPr>
        <w:t xml:space="preserve"> </w:t>
      </w:r>
      <w:r w:rsidRPr="005F0C46">
        <w:t>Западной</w:t>
      </w:r>
      <w:r w:rsidRPr="005F0C46">
        <w:rPr>
          <w:spacing w:val="1"/>
        </w:rPr>
        <w:t xml:space="preserve"> </w:t>
      </w:r>
      <w:r w:rsidRPr="005F0C46">
        <w:t>и</w:t>
      </w:r>
      <w:r w:rsidRPr="005F0C46">
        <w:rPr>
          <w:spacing w:val="1"/>
        </w:rPr>
        <w:t xml:space="preserve"> </w:t>
      </w:r>
      <w:r w:rsidRPr="005F0C46">
        <w:t>Северной</w:t>
      </w:r>
      <w:r w:rsidRPr="005F0C46">
        <w:rPr>
          <w:spacing w:val="1"/>
        </w:rPr>
        <w:t xml:space="preserve"> </w:t>
      </w:r>
      <w:r w:rsidRPr="005F0C46">
        <w:t>Европы,</w:t>
      </w:r>
      <w:r w:rsidRPr="005F0C46">
        <w:rPr>
          <w:spacing w:val="1"/>
        </w:rPr>
        <w:t xml:space="preserve"> </w:t>
      </w:r>
      <w:r w:rsidRPr="005F0C46">
        <w:t>кочевниками</w:t>
      </w:r>
      <w:r w:rsidRPr="005F0C46">
        <w:rPr>
          <w:spacing w:val="1"/>
        </w:rPr>
        <w:t xml:space="preserve"> </w:t>
      </w:r>
      <w:r w:rsidRPr="005F0C46">
        <w:t>европейских степей. Русь в международной торговле. Путь из варяг в греки. Волжский торговый</w:t>
      </w:r>
      <w:r w:rsidRPr="005F0C46">
        <w:rPr>
          <w:spacing w:val="1"/>
        </w:rPr>
        <w:t xml:space="preserve"> </w:t>
      </w:r>
      <w:r w:rsidRPr="005F0C46">
        <w:t>путь.</w:t>
      </w:r>
    </w:p>
    <w:p w:rsidR="00CA639C" w:rsidRPr="005F0C46" w:rsidRDefault="00E2638E">
      <w:pPr>
        <w:pStyle w:val="a3"/>
        <w:spacing w:line="242" w:lineRule="auto"/>
        <w:ind w:right="3771"/>
        <w:jc w:val="both"/>
      </w:pPr>
      <w:r w:rsidRPr="005F0C46">
        <w:t>Принятие</w:t>
      </w:r>
      <w:r w:rsidRPr="005F0C46">
        <w:rPr>
          <w:spacing w:val="-5"/>
        </w:rPr>
        <w:t xml:space="preserve"> </w:t>
      </w:r>
      <w:r w:rsidRPr="005F0C46">
        <w:t>христианства</w:t>
      </w:r>
      <w:r w:rsidRPr="005F0C46">
        <w:rPr>
          <w:spacing w:val="-9"/>
        </w:rPr>
        <w:t xml:space="preserve"> </w:t>
      </w:r>
      <w:r w:rsidRPr="005F0C46">
        <w:t>и</w:t>
      </w:r>
      <w:r w:rsidRPr="005F0C46">
        <w:rPr>
          <w:spacing w:val="-3"/>
        </w:rPr>
        <w:t xml:space="preserve"> </w:t>
      </w:r>
      <w:r w:rsidRPr="005F0C46">
        <w:t>его</w:t>
      </w:r>
      <w:r w:rsidRPr="005F0C46">
        <w:rPr>
          <w:spacing w:val="-3"/>
        </w:rPr>
        <w:t xml:space="preserve"> </w:t>
      </w:r>
      <w:r w:rsidRPr="005F0C46">
        <w:t>значение.</w:t>
      </w:r>
      <w:r w:rsidRPr="005F0C46">
        <w:rPr>
          <w:spacing w:val="-2"/>
        </w:rPr>
        <w:t xml:space="preserve"> </w:t>
      </w:r>
      <w:r w:rsidRPr="005F0C46">
        <w:t>Византийское</w:t>
      </w:r>
      <w:r w:rsidRPr="005F0C46">
        <w:rPr>
          <w:spacing w:val="-9"/>
        </w:rPr>
        <w:t xml:space="preserve"> </w:t>
      </w:r>
      <w:r w:rsidRPr="005F0C46">
        <w:t>наследие</w:t>
      </w:r>
      <w:r w:rsidRPr="005F0C46">
        <w:rPr>
          <w:spacing w:val="-5"/>
        </w:rPr>
        <w:t xml:space="preserve"> </w:t>
      </w:r>
      <w:r w:rsidRPr="005F0C46">
        <w:t>на</w:t>
      </w:r>
      <w:r w:rsidRPr="005F0C46">
        <w:rPr>
          <w:spacing w:val="-4"/>
        </w:rPr>
        <w:t xml:space="preserve"> </w:t>
      </w:r>
      <w:r w:rsidRPr="005F0C46">
        <w:t>Руси.</w:t>
      </w:r>
      <w:r w:rsidRPr="005F0C46">
        <w:rPr>
          <w:spacing w:val="-58"/>
        </w:rPr>
        <w:t xml:space="preserve"> </w:t>
      </w:r>
      <w:r w:rsidRPr="005F0C46">
        <w:t>Русь</w:t>
      </w:r>
      <w:r w:rsidRPr="005F0C46">
        <w:rPr>
          <w:spacing w:val="1"/>
        </w:rPr>
        <w:t xml:space="preserve"> </w:t>
      </w:r>
      <w:r w:rsidRPr="005F0C46">
        <w:t>в</w:t>
      </w:r>
      <w:r w:rsidRPr="005F0C46">
        <w:rPr>
          <w:spacing w:val="5"/>
        </w:rPr>
        <w:t xml:space="preserve"> </w:t>
      </w:r>
      <w:r w:rsidRPr="005F0C46">
        <w:t>конце</w:t>
      </w:r>
      <w:r w:rsidRPr="005F0C46">
        <w:rPr>
          <w:spacing w:val="1"/>
        </w:rPr>
        <w:t xml:space="preserve"> </w:t>
      </w:r>
      <w:r w:rsidRPr="005F0C46">
        <w:t>X</w:t>
      </w:r>
      <w:r w:rsidRPr="005F0C46">
        <w:rPr>
          <w:spacing w:val="-2"/>
        </w:rPr>
        <w:t xml:space="preserve"> </w:t>
      </w:r>
      <w:r w:rsidRPr="005F0C46">
        <w:t>–</w:t>
      </w:r>
      <w:r w:rsidRPr="005F0C46">
        <w:rPr>
          <w:spacing w:val="2"/>
        </w:rPr>
        <w:t xml:space="preserve"> </w:t>
      </w:r>
      <w:r w:rsidRPr="005F0C46">
        <w:t>начале XII</w:t>
      </w:r>
      <w:r w:rsidRPr="005F0C46">
        <w:rPr>
          <w:spacing w:val="-1"/>
        </w:rPr>
        <w:t xml:space="preserve"> </w:t>
      </w:r>
      <w:r w:rsidRPr="005F0C46">
        <w:t>в.</w:t>
      </w:r>
    </w:p>
    <w:p w:rsidR="00CA639C" w:rsidRPr="005F0C46" w:rsidRDefault="00E2638E">
      <w:pPr>
        <w:pStyle w:val="a3"/>
        <w:ind w:right="710"/>
        <w:jc w:val="both"/>
      </w:pPr>
      <w:r w:rsidRPr="005F0C46">
        <w:t>Территория и население государства Русь/Русская земля. Крупнейшие города Руси. Новгород как</w:t>
      </w:r>
      <w:r w:rsidRPr="005F0C46">
        <w:rPr>
          <w:spacing w:val="1"/>
        </w:rPr>
        <w:t xml:space="preserve"> </w:t>
      </w:r>
      <w:r w:rsidRPr="005F0C46">
        <w:t>центр</w:t>
      </w:r>
      <w:r w:rsidRPr="005F0C46">
        <w:rPr>
          <w:spacing w:val="1"/>
        </w:rPr>
        <w:t xml:space="preserve"> </w:t>
      </w:r>
      <w:r w:rsidRPr="005F0C46">
        <w:t>освоения</w:t>
      </w:r>
      <w:r w:rsidRPr="005F0C46">
        <w:rPr>
          <w:spacing w:val="1"/>
        </w:rPr>
        <w:t xml:space="preserve"> </w:t>
      </w:r>
      <w:r w:rsidRPr="005F0C46">
        <w:t>Севера</w:t>
      </w:r>
      <w:r w:rsidRPr="005F0C46">
        <w:rPr>
          <w:spacing w:val="1"/>
        </w:rPr>
        <w:t xml:space="preserve"> </w:t>
      </w:r>
      <w:r w:rsidRPr="005F0C46">
        <w:t>Восточной</w:t>
      </w:r>
      <w:r w:rsidRPr="005F0C46">
        <w:rPr>
          <w:spacing w:val="1"/>
        </w:rPr>
        <w:t xml:space="preserve"> </w:t>
      </w:r>
      <w:r w:rsidRPr="005F0C46">
        <w:t>Европы,</w:t>
      </w:r>
      <w:r w:rsidRPr="005F0C46">
        <w:rPr>
          <w:spacing w:val="1"/>
        </w:rPr>
        <w:t xml:space="preserve"> </w:t>
      </w:r>
      <w:r w:rsidRPr="005F0C46">
        <w:t>колонизация</w:t>
      </w:r>
      <w:r w:rsidRPr="005F0C46">
        <w:rPr>
          <w:spacing w:val="1"/>
        </w:rPr>
        <w:t xml:space="preserve"> </w:t>
      </w:r>
      <w:r w:rsidRPr="005F0C46">
        <w:t>Русской</w:t>
      </w:r>
      <w:r w:rsidRPr="005F0C46">
        <w:rPr>
          <w:spacing w:val="1"/>
        </w:rPr>
        <w:t xml:space="preserve"> </w:t>
      </w:r>
      <w:r w:rsidRPr="005F0C46">
        <w:t>равнины.</w:t>
      </w:r>
      <w:r w:rsidRPr="005F0C46">
        <w:rPr>
          <w:spacing w:val="1"/>
        </w:rPr>
        <w:t xml:space="preserve"> </w:t>
      </w:r>
      <w:r w:rsidRPr="005F0C46">
        <w:t>Территориально-</w:t>
      </w:r>
      <w:r w:rsidRPr="005F0C46">
        <w:rPr>
          <w:spacing w:val="1"/>
        </w:rPr>
        <w:t xml:space="preserve"> </w:t>
      </w:r>
      <w:r w:rsidRPr="005F0C46">
        <w:t>политическая</w:t>
      </w:r>
      <w:r w:rsidRPr="005F0C46">
        <w:rPr>
          <w:spacing w:val="1"/>
        </w:rPr>
        <w:t xml:space="preserve"> </w:t>
      </w:r>
      <w:r w:rsidRPr="005F0C46">
        <w:t>структура</w:t>
      </w:r>
      <w:r w:rsidRPr="005F0C46">
        <w:rPr>
          <w:spacing w:val="1"/>
        </w:rPr>
        <w:t xml:space="preserve"> </w:t>
      </w:r>
      <w:r w:rsidRPr="005F0C46">
        <w:t>Руси:</w:t>
      </w:r>
      <w:r w:rsidRPr="005F0C46">
        <w:rPr>
          <w:spacing w:val="1"/>
        </w:rPr>
        <w:t xml:space="preserve"> </w:t>
      </w:r>
      <w:r w:rsidRPr="005F0C46">
        <w:t>волости.</w:t>
      </w:r>
      <w:r w:rsidRPr="005F0C46">
        <w:rPr>
          <w:spacing w:val="1"/>
        </w:rPr>
        <w:t xml:space="preserve"> </w:t>
      </w:r>
      <w:r w:rsidRPr="005F0C46">
        <w:t>Органы</w:t>
      </w:r>
      <w:r w:rsidRPr="005F0C46">
        <w:rPr>
          <w:spacing w:val="1"/>
        </w:rPr>
        <w:t xml:space="preserve"> </w:t>
      </w:r>
      <w:r w:rsidRPr="005F0C46">
        <w:t>власти:</w:t>
      </w:r>
      <w:r w:rsidRPr="005F0C46">
        <w:rPr>
          <w:spacing w:val="1"/>
        </w:rPr>
        <w:t xml:space="preserve"> </w:t>
      </w:r>
      <w:r w:rsidRPr="005F0C46">
        <w:t>князь,</w:t>
      </w:r>
      <w:r w:rsidRPr="005F0C46">
        <w:rPr>
          <w:spacing w:val="1"/>
        </w:rPr>
        <w:t xml:space="preserve"> </w:t>
      </w:r>
      <w:r w:rsidRPr="005F0C46">
        <w:t>посадник,</w:t>
      </w:r>
      <w:r w:rsidRPr="005F0C46">
        <w:rPr>
          <w:spacing w:val="1"/>
        </w:rPr>
        <w:t xml:space="preserve"> </w:t>
      </w:r>
      <w:r w:rsidRPr="005F0C46">
        <w:t>тысяцкий,</w:t>
      </w:r>
      <w:r w:rsidRPr="005F0C46">
        <w:rPr>
          <w:spacing w:val="1"/>
        </w:rPr>
        <w:t xml:space="preserve"> </w:t>
      </w:r>
      <w:r w:rsidRPr="005F0C46">
        <w:t>вече.</w:t>
      </w:r>
      <w:r w:rsidRPr="005F0C46">
        <w:rPr>
          <w:spacing w:val="1"/>
        </w:rPr>
        <w:t xml:space="preserve"> </w:t>
      </w:r>
      <w:r w:rsidRPr="005F0C46">
        <w:t>Внутриполитическое развитие.</w:t>
      </w:r>
      <w:r w:rsidRPr="005F0C46">
        <w:rPr>
          <w:spacing w:val="1"/>
        </w:rPr>
        <w:t xml:space="preserve"> </w:t>
      </w:r>
      <w:r w:rsidRPr="005F0C46">
        <w:t>Борьба за власть</w:t>
      </w:r>
      <w:r w:rsidRPr="005F0C46">
        <w:rPr>
          <w:spacing w:val="1"/>
        </w:rPr>
        <w:t xml:space="preserve"> </w:t>
      </w:r>
      <w:r w:rsidRPr="005F0C46">
        <w:t>между сыновьями</w:t>
      </w:r>
      <w:r w:rsidRPr="005F0C46">
        <w:rPr>
          <w:spacing w:val="1"/>
        </w:rPr>
        <w:t xml:space="preserve"> </w:t>
      </w:r>
      <w:r w:rsidRPr="005F0C46">
        <w:t>Владимира</w:t>
      </w:r>
      <w:r w:rsidRPr="005F0C46">
        <w:rPr>
          <w:spacing w:val="1"/>
        </w:rPr>
        <w:t xml:space="preserve"> </w:t>
      </w:r>
      <w:r w:rsidRPr="005F0C46">
        <w:t>Святого.</w:t>
      </w:r>
      <w:r w:rsidRPr="005F0C46">
        <w:rPr>
          <w:spacing w:val="1"/>
        </w:rPr>
        <w:t xml:space="preserve"> </w:t>
      </w:r>
      <w:r w:rsidRPr="005F0C46">
        <w:t>Ярослав</w:t>
      </w:r>
      <w:r w:rsidRPr="005F0C46">
        <w:rPr>
          <w:spacing w:val="1"/>
        </w:rPr>
        <w:t xml:space="preserve"> </w:t>
      </w:r>
      <w:r w:rsidRPr="005F0C46">
        <w:t>Мудрый.</w:t>
      </w:r>
      <w:r w:rsidRPr="005F0C46">
        <w:rPr>
          <w:spacing w:val="3"/>
        </w:rPr>
        <w:t xml:space="preserve"> </w:t>
      </w:r>
      <w:r w:rsidRPr="005F0C46">
        <w:t>Русь</w:t>
      </w:r>
      <w:r w:rsidRPr="005F0C46">
        <w:rPr>
          <w:spacing w:val="1"/>
        </w:rPr>
        <w:t xml:space="preserve"> </w:t>
      </w:r>
      <w:r w:rsidRPr="005F0C46">
        <w:t>при</w:t>
      </w:r>
      <w:r w:rsidRPr="005F0C46">
        <w:rPr>
          <w:spacing w:val="2"/>
        </w:rPr>
        <w:t xml:space="preserve"> </w:t>
      </w:r>
      <w:r w:rsidRPr="005F0C46">
        <w:t>Ярославичах.</w:t>
      </w:r>
      <w:r w:rsidRPr="005F0C46">
        <w:rPr>
          <w:spacing w:val="4"/>
        </w:rPr>
        <w:t xml:space="preserve"> </w:t>
      </w:r>
      <w:r w:rsidRPr="005F0C46">
        <w:t>Владимир</w:t>
      </w:r>
      <w:r w:rsidRPr="005F0C46">
        <w:rPr>
          <w:spacing w:val="-4"/>
        </w:rPr>
        <w:t xml:space="preserve"> </w:t>
      </w:r>
      <w:r w:rsidRPr="005F0C46">
        <w:t>Мономах.</w:t>
      </w:r>
      <w:r w:rsidRPr="005F0C46">
        <w:rPr>
          <w:spacing w:val="3"/>
        </w:rPr>
        <w:t xml:space="preserve"> </w:t>
      </w:r>
      <w:r w:rsidRPr="005F0C46">
        <w:t>Русская</w:t>
      </w:r>
      <w:r w:rsidRPr="005F0C46">
        <w:rPr>
          <w:spacing w:val="1"/>
        </w:rPr>
        <w:t xml:space="preserve"> </w:t>
      </w:r>
      <w:r w:rsidRPr="005F0C46">
        <w:t>церковь.</w:t>
      </w:r>
    </w:p>
    <w:p w:rsidR="00CA639C" w:rsidRPr="005F0C46" w:rsidRDefault="00E2638E">
      <w:pPr>
        <w:pStyle w:val="a3"/>
        <w:ind w:right="714"/>
        <w:jc w:val="both"/>
      </w:pPr>
      <w:r w:rsidRPr="005F0C46">
        <w:t>Общественный</w:t>
      </w:r>
      <w:r w:rsidRPr="005F0C46">
        <w:rPr>
          <w:spacing w:val="1"/>
        </w:rPr>
        <w:t xml:space="preserve"> </w:t>
      </w:r>
      <w:r w:rsidRPr="005F0C46">
        <w:t>строй</w:t>
      </w:r>
      <w:r w:rsidRPr="005F0C46">
        <w:rPr>
          <w:spacing w:val="1"/>
        </w:rPr>
        <w:t xml:space="preserve"> </w:t>
      </w:r>
      <w:r w:rsidRPr="005F0C46">
        <w:t>Руси:</w:t>
      </w:r>
      <w:r w:rsidRPr="005F0C46">
        <w:rPr>
          <w:spacing w:val="1"/>
        </w:rPr>
        <w:t xml:space="preserve"> </w:t>
      </w:r>
      <w:r w:rsidRPr="005F0C46">
        <w:t>дискуссии</w:t>
      </w:r>
      <w:r w:rsidRPr="005F0C46">
        <w:rPr>
          <w:spacing w:val="1"/>
        </w:rPr>
        <w:t xml:space="preserve"> </w:t>
      </w:r>
      <w:r w:rsidRPr="005F0C46">
        <w:t>в</w:t>
      </w:r>
      <w:r w:rsidRPr="005F0C46">
        <w:rPr>
          <w:spacing w:val="1"/>
        </w:rPr>
        <w:t xml:space="preserve"> </w:t>
      </w:r>
      <w:r w:rsidRPr="005F0C46">
        <w:t>исторической</w:t>
      </w:r>
      <w:r w:rsidRPr="005F0C46">
        <w:rPr>
          <w:spacing w:val="1"/>
        </w:rPr>
        <w:t xml:space="preserve"> </w:t>
      </w:r>
      <w:r w:rsidRPr="005F0C46">
        <w:t>науке.</w:t>
      </w:r>
      <w:r w:rsidRPr="005F0C46">
        <w:rPr>
          <w:spacing w:val="1"/>
        </w:rPr>
        <w:t xml:space="preserve"> </w:t>
      </w:r>
      <w:r w:rsidRPr="005F0C46">
        <w:t>Князья,</w:t>
      </w:r>
      <w:r w:rsidRPr="005F0C46">
        <w:rPr>
          <w:spacing w:val="1"/>
        </w:rPr>
        <w:t xml:space="preserve"> </w:t>
      </w:r>
      <w:r w:rsidRPr="005F0C46">
        <w:t>дружина.</w:t>
      </w:r>
      <w:r w:rsidRPr="005F0C46">
        <w:rPr>
          <w:spacing w:val="1"/>
        </w:rPr>
        <w:t xml:space="preserve"> </w:t>
      </w:r>
      <w:r w:rsidRPr="005F0C46">
        <w:t>Духовенство.</w:t>
      </w:r>
      <w:r w:rsidRPr="005F0C46">
        <w:rPr>
          <w:spacing w:val="1"/>
        </w:rPr>
        <w:t xml:space="preserve"> </w:t>
      </w:r>
      <w:r w:rsidRPr="005F0C46">
        <w:t>Городское население. Купцы. Категории рядового и зависимого населения. Древнерусское право:</w:t>
      </w:r>
      <w:r w:rsidRPr="005F0C46">
        <w:rPr>
          <w:spacing w:val="1"/>
        </w:rPr>
        <w:t xml:space="preserve"> </w:t>
      </w:r>
      <w:r w:rsidRPr="005F0C46">
        <w:t>Русская</w:t>
      </w:r>
      <w:r w:rsidRPr="005F0C46">
        <w:rPr>
          <w:spacing w:val="1"/>
        </w:rPr>
        <w:t xml:space="preserve"> </w:t>
      </w:r>
      <w:r w:rsidRPr="005F0C46">
        <w:t>Правда,</w:t>
      </w:r>
      <w:r w:rsidRPr="005F0C46">
        <w:rPr>
          <w:spacing w:val="4"/>
        </w:rPr>
        <w:t xml:space="preserve"> </w:t>
      </w:r>
      <w:r w:rsidRPr="005F0C46">
        <w:t>церковные</w:t>
      </w:r>
      <w:r w:rsidRPr="005F0C46">
        <w:rPr>
          <w:spacing w:val="1"/>
        </w:rPr>
        <w:t xml:space="preserve"> </w:t>
      </w:r>
      <w:r w:rsidRPr="005F0C46">
        <w:t>уставы.</w:t>
      </w:r>
    </w:p>
    <w:p w:rsidR="00CA639C" w:rsidRPr="005F0C46" w:rsidRDefault="00E2638E">
      <w:pPr>
        <w:pStyle w:val="a3"/>
        <w:ind w:right="716"/>
        <w:jc w:val="both"/>
      </w:pPr>
      <w:r w:rsidRPr="005F0C46">
        <w:t>Русь</w:t>
      </w:r>
      <w:r w:rsidRPr="005F0C46">
        <w:rPr>
          <w:spacing w:val="1"/>
        </w:rPr>
        <w:t xml:space="preserve"> </w:t>
      </w:r>
      <w:r w:rsidRPr="005F0C46">
        <w:t>в</w:t>
      </w:r>
      <w:r w:rsidRPr="005F0C46">
        <w:rPr>
          <w:spacing w:val="1"/>
        </w:rPr>
        <w:t xml:space="preserve"> </w:t>
      </w:r>
      <w:r w:rsidRPr="005F0C46">
        <w:t>социально-политическом</w:t>
      </w:r>
      <w:r w:rsidRPr="005F0C46">
        <w:rPr>
          <w:spacing w:val="1"/>
        </w:rPr>
        <w:t xml:space="preserve"> </w:t>
      </w:r>
      <w:r w:rsidRPr="005F0C46">
        <w:t>контексте Евразии.</w:t>
      </w:r>
      <w:r w:rsidRPr="005F0C46">
        <w:rPr>
          <w:spacing w:val="1"/>
        </w:rPr>
        <w:t xml:space="preserve"> </w:t>
      </w:r>
      <w:r w:rsidRPr="005F0C46">
        <w:t>Внешняя политика</w:t>
      </w:r>
      <w:r w:rsidRPr="005F0C46">
        <w:rPr>
          <w:spacing w:val="1"/>
        </w:rPr>
        <w:t xml:space="preserve"> </w:t>
      </w:r>
      <w:r w:rsidRPr="005F0C46">
        <w:t>и международные связи:</w:t>
      </w:r>
      <w:r w:rsidRPr="005F0C46">
        <w:rPr>
          <w:spacing w:val="1"/>
        </w:rPr>
        <w:t xml:space="preserve"> </w:t>
      </w:r>
      <w:r w:rsidRPr="005F0C46">
        <w:t>отношения с Византией, печенегами, половцами (Дешт-и-Кипчак), странами Центральной, Западной</w:t>
      </w:r>
      <w:r w:rsidRPr="005F0C46">
        <w:rPr>
          <w:spacing w:val="1"/>
        </w:rPr>
        <w:t xml:space="preserve"> </w:t>
      </w:r>
      <w:r w:rsidRPr="005F0C46">
        <w:t>и</w:t>
      </w:r>
      <w:r w:rsidRPr="005F0C46">
        <w:rPr>
          <w:spacing w:val="2"/>
        </w:rPr>
        <w:t xml:space="preserve"> </w:t>
      </w:r>
      <w:r w:rsidRPr="005F0C46">
        <w:t>Северной</w:t>
      </w:r>
      <w:r w:rsidRPr="005F0C46">
        <w:rPr>
          <w:spacing w:val="-2"/>
        </w:rPr>
        <w:t xml:space="preserve"> </w:t>
      </w:r>
      <w:r w:rsidRPr="005F0C46">
        <w:t>Европы.</w:t>
      </w:r>
    </w:p>
    <w:p w:rsidR="00CA639C" w:rsidRPr="005F0C46" w:rsidRDefault="00E2638E">
      <w:pPr>
        <w:pStyle w:val="a3"/>
        <w:jc w:val="both"/>
      </w:pPr>
      <w:r w:rsidRPr="005F0C46">
        <w:t>Культурное</w:t>
      </w:r>
      <w:r w:rsidRPr="005F0C46">
        <w:rPr>
          <w:spacing w:val="-4"/>
        </w:rPr>
        <w:t xml:space="preserve"> </w:t>
      </w:r>
      <w:r w:rsidRPr="005F0C46">
        <w:t>пространство</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5"/>
        <w:jc w:val="both"/>
      </w:pPr>
      <w:r w:rsidRPr="005F0C46">
        <w:t>Русь в культурном контексте Евразии. Картина мира средневекового человека. Повседневная жизнь,</w:t>
      </w:r>
      <w:r w:rsidRPr="005F0C46">
        <w:rPr>
          <w:spacing w:val="1"/>
        </w:rPr>
        <w:t xml:space="preserve"> </w:t>
      </w:r>
      <w:r w:rsidRPr="005F0C46">
        <w:t>сельский и</w:t>
      </w:r>
      <w:r w:rsidRPr="005F0C46">
        <w:rPr>
          <w:spacing w:val="-5"/>
        </w:rPr>
        <w:t xml:space="preserve"> </w:t>
      </w:r>
      <w:r w:rsidRPr="005F0C46">
        <w:t>городской быт.</w:t>
      </w:r>
      <w:r w:rsidRPr="005F0C46">
        <w:rPr>
          <w:spacing w:val="-2"/>
        </w:rPr>
        <w:t xml:space="preserve"> </w:t>
      </w:r>
      <w:r w:rsidRPr="005F0C46">
        <w:t>Положение</w:t>
      </w:r>
      <w:r w:rsidRPr="005F0C46">
        <w:rPr>
          <w:spacing w:val="-7"/>
        </w:rPr>
        <w:t xml:space="preserve"> </w:t>
      </w:r>
      <w:r w:rsidRPr="005F0C46">
        <w:t>женщины.</w:t>
      </w:r>
      <w:r w:rsidRPr="005F0C46">
        <w:rPr>
          <w:spacing w:val="2"/>
        </w:rPr>
        <w:t xml:space="preserve"> </w:t>
      </w:r>
      <w:r w:rsidRPr="005F0C46">
        <w:t>Дети и</w:t>
      </w:r>
      <w:r w:rsidRPr="005F0C46">
        <w:rPr>
          <w:spacing w:val="-5"/>
        </w:rPr>
        <w:t xml:space="preserve"> </w:t>
      </w:r>
      <w:r w:rsidRPr="005F0C46">
        <w:t>их</w:t>
      </w:r>
      <w:r w:rsidRPr="005F0C46">
        <w:rPr>
          <w:spacing w:val="-5"/>
        </w:rPr>
        <w:t xml:space="preserve"> </w:t>
      </w:r>
      <w:r w:rsidRPr="005F0C46">
        <w:t>воспитание.</w:t>
      </w:r>
      <w:r w:rsidRPr="005F0C46">
        <w:rPr>
          <w:spacing w:val="-4"/>
        </w:rPr>
        <w:t xml:space="preserve"> </w:t>
      </w:r>
      <w:r w:rsidRPr="005F0C46">
        <w:t>Календарь и хронология.</w:t>
      </w:r>
    </w:p>
    <w:p w:rsidR="00CA639C" w:rsidRPr="005F0C46" w:rsidRDefault="00E2638E">
      <w:pPr>
        <w:pStyle w:val="a3"/>
        <w:spacing w:line="242" w:lineRule="auto"/>
        <w:ind w:right="715"/>
        <w:jc w:val="both"/>
      </w:pPr>
      <w:r w:rsidRPr="005F0C46">
        <w:t>Древнерусская культура. Формирование единого культурного пространства. Кирилло-мефодиевская</w:t>
      </w:r>
      <w:r w:rsidRPr="005F0C46">
        <w:rPr>
          <w:spacing w:val="1"/>
        </w:rPr>
        <w:t xml:space="preserve"> </w:t>
      </w:r>
      <w:r w:rsidRPr="005F0C46">
        <w:t>традиция</w:t>
      </w:r>
      <w:r w:rsidRPr="005F0C46">
        <w:rPr>
          <w:spacing w:val="42"/>
        </w:rPr>
        <w:t xml:space="preserve"> </w:t>
      </w:r>
      <w:r w:rsidRPr="005F0C46">
        <w:t>на</w:t>
      </w:r>
      <w:r w:rsidRPr="005F0C46">
        <w:rPr>
          <w:spacing w:val="41"/>
        </w:rPr>
        <w:t xml:space="preserve"> </w:t>
      </w:r>
      <w:r w:rsidRPr="005F0C46">
        <w:t>Руси.</w:t>
      </w:r>
      <w:r w:rsidRPr="005F0C46">
        <w:rPr>
          <w:spacing w:val="44"/>
        </w:rPr>
        <w:t xml:space="preserve"> </w:t>
      </w:r>
      <w:r w:rsidRPr="005F0C46">
        <w:t>Письменность.</w:t>
      </w:r>
      <w:r w:rsidRPr="005F0C46">
        <w:rPr>
          <w:spacing w:val="44"/>
        </w:rPr>
        <w:t xml:space="preserve"> </w:t>
      </w:r>
      <w:r w:rsidRPr="005F0C46">
        <w:t>Распространение</w:t>
      </w:r>
      <w:r w:rsidRPr="005F0C46">
        <w:rPr>
          <w:spacing w:val="38"/>
        </w:rPr>
        <w:t xml:space="preserve"> </w:t>
      </w:r>
      <w:r w:rsidRPr="005F0C46">
        <w:t>грамотности,</w:t>
      </w:r>
      <w:r w:rsidRPr="005F0C46">
        <w:rPr>
          <w:spacing w:val="40"/>
        </w:rPr>
        <w:t xml:space="preserve"> </w:t>
      </w:r>
      <w:r w:rsidRPr="005F0C46">
        <w:t>берестяные</w:t>
      </w:r>
      <w:r w:rsidRPr="005F0C46">
        <w:rPr>
          <w:spacing w:val="41"/>
        </w:rPr>
        <w:t xml:space="preserve"> </w:t>
      </w:r>
      <w:r w:rsidRPr="005F0C46">
        <w:t>грамоты.</w:t>
      </w:r>
    </w:p>
    <w:p w:rsidR="00CA639C" w:rsidRPr="005F0C46" w:rsidRDefault="00E2638E">
      <w:pPr>
        <w:pStyle w:val="a3"/>
        <w:ind w:right="721"/>
        <w:jc w:val="both"/>
      </w:pPr>
      <w:r w:rsidRPr="005F0C46">
        <w:t>«Новгородская псалтирь». «Остромирово Евангелие». Появление древнерусской литературы. «Слово</w:t>
      </w:r>
      <w:r w:rsidRPr="005F0C46">
        <w:rPr>
          <w:spacing w:val="-57"/>
        </w:rPr>
        <w:t xml:space="preserve"> </w:t>
      </w:r>
      <w:r w:rsidRPr="005F0C46">
        <w:t>о Законе и Благодати». Произведения летописного жанра. «Повесть временных лет». Первые русские</w:t>
      </w:r>
      <w:r w:rsidRPr="005F0C46">
        <w:rPr>
          <w:spacing w:val="-57"/>
        </w:rPr>
        <w:t xml:space="preserve"> </w:t>
      </w:r>
      <w:r w:rsidRPr="005F0C46">
        <w:t>жития.</w:t>
      </w:r>
      <w:r w:rsidRPr="005F0C46">
        <w:rPr>
          <w:spacing w:val="1"/>
        </w:rPr>
        <w:t xml:space="preserve"> </w:t>
      </w:r>
      <w:r w:rsidRPr="005F0C46">
        <w:t>Произведения</w:t>
      </w:r>
      <w:r w:rsidRPr="005F0C46">
        <w:rPr>
          <w:spacing w:val="1"/>
        </w:rPr>
        <w:t xml:space="preserve"> </w:t>
      </w:r>
      <w:r w:rsidRPr="005F0C46">
        <w:t>Владимира Мономаха.</w:t>
      </w:r>
      <w:r w:rsidRPr="005F0C46">
        <w:rPr>
          <w:spacing w:val="1"/>
        </w:rPr>
        <w:t xml:space="preserve"> </w:t>
      </w:r>
      <w:r w:rsidRPr="005F0C46">
        <w:t>Иконопись.</w:t>
      </w:r>
      <w:r w:rsidRPr="005F0C46">
        <w:rPr>
          <w:spacing w:val="1"/>
        </w:rPr>
        <w:t xml:space="preserve"> </w:t>
      </w:r>
      <w:r w:rsidRPr="005F0C46">
        <w:t>Искусство</w:t>
      </w:r>
      <w:r w:rsidRPr="005F0C46">
        <w:rPr>
          <w:spacing w:val="1"/>
        </w:rPr>
        <w:t xml:space="preserve"> </w:t>
      </w:r>
      <w:r w:rsidRPr="005F0C46">
        <w:t>книги.</w:t>
      </w:r>
      <w:r w:rsidRPr="005F0C46">
        <w:rPr>
          <w:spacing w:val="1"/>
        </w:rPr>
        <w:t xml:space="preserve"> </w:t>
      </w:r>
      <w:r w:rsidRPr="005F0C46">
        <w:t>Архитектура.</w:t>
      </w:r>
      <w:r w:rsidRPr="005F0C46">
        <w:rPr>
          <w:spacing w:val="1"/>
        </w:rPr>
        <w:t xml:space="preserve"> </w:t>
      </w:r>
      <w:r w:rsidRPr="005F0C46">
        <w:t>Начало</w:t>
      </w:r>
      <w:r w:rsidRPr="005F0C46">
        <w:rPr>
          <w:spacing w:val="1"/>
        </w:rPr>
        <w:t xml:space="preserve"> </w:t>
      </w:r>
      <w:r w:rsidRPr="005F0C46">
        <w:t>храмового строительства: Десятинная церковь, София Киевская, София Новгородская. Материальная</w:t>
      </w:r>
      <w:r w:rsidRPr="005F0C46">
        <w:rPr>
          <w:spacing w:val="-57"/>
        </w:rPr>
        <w:t xml:space="preserve"> </w:t>
      </w:r>
      <w:r w:rsidRPr="005F0C46">
        <w:t>культура.</w:t>
      </w:r>
      <w:r w:rsidRPr="005F0C46">
        <w:rPr>
          <w:spacing w:val="3"/>
        </w:rPr>
        <w:t xml:space="preserve"> </w:t>
      </w:r>
      <w:r w:rsidRPr="005F0C46">
        <w:t>Ремесло.</w:t>
      </w:r>
      <w:r w:rsidRPr="005F0C46">
        <w:rPr>
          <w:spacing w:val="-1"/>
        </w:rPr>
        <w:t xml:space="preserve"> </w:t>
      </w:r>
      <w:r w:rsidRPr="005F0C46">
        <w:t>Военное</w:t>
      </w:r>
      <w:r w:rsidRPr="005F0C46">
        <w:rPr>
          <w:spacing w:val="1"/>
        </w:rPr>
        <w:t xml:space="preserve"> </w:t>
      </w:r>
      <w:r w:rsidRPr="005F0C46">
        <w:t>дело</w:t>
      </w:r>
      <w:r w:rsidRPr="005F0C46">
        <w:rPr>
          <w:spacing w:val="6"/>
        </w:rPr>
        <w:t xml:space="preserve"> </w:t>
      </w:r>
      <w:r w:rsidRPr="005F0C46">
        <w:t>и</w:t>
      </w:r>
      <w:r w:rsidRPr="005F0C46">
        <w:rPr>
          <w:spacing w:val="-7"/>
        </w:rPr>
        <w:t xml:space="preserve"> </w:t>
      </w:r>
      <w:r w:rsidRPr="005F0C46">
        <w:t>оружие.</w:t>
      </w:r>
    </w:p>
    <w:p w:rsidR="00CA639C" w:rsidRPr="005F0C46" w:rsidRDefault="00E2638E">
      <w:pPr>
        <w:pStyle w:val="a3"/>
        <w:spacing w:line="275" w:lineRule="exact"/>
        <w:jc w:val="both"/>
      </w:pPr>
      <w:r w:rsidRPr="005F0C46">
        <w:t>Русь</w:t>
      </w:r>
      <w:r w:rsidRPr="005F0C46">
        <w:rPr>
          <w:spacing w:val="-1"/>
        </w:rPr>
        <w:t xml:space="preserve"> </w:t>
      </w:r>
      <w:r w:rsidRPr="005F0C46">
        <w:t>в</w:t>
      </w:r>
      <w:r w:rsidRPr="005F0C46">
        <w:rPr>
          <w:spacing w:val="1"/>
        </w:rPr>
        <w:t xml:space="preserve"> </w:t>
      </w:r>
      <w:r w:rsidRPr="005F0C46">
        <w:t>середине</w:t>
      </w:r>
      <w:r w:rsidRPr="005F0C46">
        <w:rPr>
          <w:spacing w:val="-1"/>
        </w:rPr>
        <w:t xml:space="preserve"> </w:t>
      </w:r>
      <w:r w:rsidRPr="005F0C46">
        <w:t>XII</w:t>
      </w:r>
      <w:r w:rsidRPr="005F0C46">
        <w:rPr>
          <w:spacing w:val="-1"/>
        </w:rPr>
        <w:t xml:space="preserve"> </w:t>
      </w:r>
      <w:r w:rsidRPr="005F0C46">
        <w:t>– начале</w:t>
      </w:r>
      <w:r w:rsidRPr="005F0C46">
        <w:rPr>
          <w:spacing w:val="-1"/>
        </w:rPr>
        <w:t xml:space="preserve"> </w:t>
      </w:r>
      <w:r w:rsidRPr="005F0C46">
        <w:t>XIII</w:t>
      </w:r>
      <w:r w:rsidRPr="005F0C46">
        <w:rPr>
          <w:spacing w:val="-4"/>
        </w:rPr>
        <w:t xml:space="preserve"> </w:t>
      </w:r>
      <w:r w:rsidRPr="005F0C46">
        <w:t>в.</w:t>
      </w:r>
    </w:p>
    <w:p w:rsidR="00CA639C" w:rsidRPr="005F0C46" w:rsidRDefault="00E2638E">
      <w:pPr>
        <w:pStyle w:val="a3"/>
        <w:ind w:right="716"/>
        <w:jc w:val="both"/>
      </w:pPr>
      <w:r w:rsidRPr="005F0C46">
        <w:t>Формирование</w:t>
      </w:r>
      <w:r w:rsidRPr="005F0C46">
        <w:rPr>
          <w:spacing w:val="1"/>
        </w:rPr>
        <w:t xml:space="preserve"> </w:t>
      </w:r>
      <w:r w:rsidRPr="005F0C46">
        <w:t>системы</w:t>
      </w:r>
      <w:r w:rsidRPr="005F0C46">
        <w:rPr>
          <w:spacing w:val="1"/>
        </w:rPr>
        <w:t xml:space="preserve"> </w:t>
      </w:r>
      <w:r w:rsidRPr="005F0C46">
        <w:t>земель</w:t>
      </w:r>
      <w:r w:rsidRPr="005F0C46">
        <w:rPr>
          <w:spacing w:val="1"/>
        </w:rPr>
        <w:t xml:space="preserve"> </w:t>
      </w:r>
      <w:r w:rsidRPr="005F0C46">
        <w:t>–</w:t>
      </w:r>
      <w:r w:rsidRPr="005F0C46">
        <w:rPr>
          <w:spacing w:val="1"/>
        </w:rPr>
        <w:t xml:space="preserve"> </w:t>
      </w:r>
      <w:r w:rsidRPr="005F0C46">
        <w:t>самостоятельных</w:t>
      </w:r>
      <w:r w:rsidRPr="005F0C46">
        <w:rPr>
          <w:spacing w:val="1"/>
        </w:rPr>
        <w:t xml:space="preserve"> </w:t>
      </w:r>
      <w:r w:rsidRPr="005F0C46">
        <w:t>государств.</w:t>
      </w:r>
      <w:r w:rsidRPr="005F0C46">
        <w:rPr>
          <w:spacing w:val="1"/>
        </w:rPr>
        <w:t xml:space="preserve"> </w:t>
      </w:r>
      <w:r w:rsidRPr="005F0C46">
        <w:t>Важнейшие</w:t>
      </w:r>
      <w:r w:rsidRPr="005F0C46">
        <w:rPr>
          <w:spacing w:val="1"/>
        </w:rPr>
        <w:t xml:space="preserve"> </w:t>
      </w:r>
      <w:r w:rsidRPr="005F0C46">
        <w:t>земли,</w:t>
      </w:r>
      <w:r w:rsidRPr="005F0C46">
        <w:rPr>
          <w:spacing w:val="1"/>
        </w:rPr>
        <w:t xml:space="preserve"> </w:t>
      </w:r>
      <w:r w:rsidRPr="005F0C46">
        <w:t>управляемые</w:t>
      </w:r>
      <w:r w:rsidRPr="005F0C46">
        <w:rPr>
          <w:spacing w:val="1"/>
        </w:rPr>
        <w:t xml:space="preserve"> </w:t>
      </w:r>
      <w:r w:rsidRPr="005F0C46">
        <w:t>ветвями</w:t>
      </w:r>
      <w:r w:rsidRPr="005F0C46">
        <w:rPr>
          <w:spacing w:val="1"/>
        </w:rPr>
        <w:t xml:space="preserve"> </w:t>
      </w:r>
      <w:r w:rsidRPr="005F0C46">
        <w:t>княжеского</w:t>
      </w:r>
      <w:r w:rsidRPr="005F0C46">
        <w:rPr>
          <w:spacing w:val="1"/>
        </w:rPr>
        <w:t xml:space="preserve"> </w:t>
      </w:r>
      <w:r w:rsidRPr="005F0C46">
        <w:t>рода</w:t>
      </w:r>
      <w:r w:rsidRPr="005F0C46">
        <w:rPr>
          <w:spacing w:val="1"/>
        </w:rPr>
        <w:t xml:space="preserve"> </w:t>
      </w:r>
      <w:r w:rsidRPr="005F0C46">
        <w:t>Рюриковичей:</w:t>
      </w:r>
      <w:r w:rsidRPr="005F0C46">
        <w:rPr>
          <w:spacing w:val="1"/>
        </w:rPr>
        <w:t xml:space="preserve"> </w:t>
      </w:r>
      <w:r w:rsidRPr="005F0C46">
        <w:t>Черниговская,</w:t>
      </w:r>
      <w:r w:rsidRPr="005F0C46">
        <w:rPr>
          <w:spacing w:val="1"/>
        </w:rPr>
        <w:t xml:space="preserve"> </w:t>
      </w:r>
      <w:r w:rsidRPr="005F0C46">
        <w:t>Смоленская,</w:t>
      </w:r>
      <w:r w:rsidRPr="005F0C46">
        <w:rPr>
          <w:spacing w:val="1"/>
        </w:rPr>
        <w:t xml:space="preserve"> </w:t>
      </w:r>
      <w:r w:rsidRPr="005F0C46">
        <w:t>Галицкая,</w:t>
      </w:r>
      <w:r w:rsidRPr="005F0C46">
        <w:rPr>
          <w:spacing w:val="1"/>
        </w:rPr>
        <w:t xml:space="preserve"> </w:t>
      </w:r>
      <w:r w:rsidRPr="005F0C46">
        <w:t>Волынская,</w:t>
      </w:r>
      <w:r w:rsidRPr="005F0C46">
        <w:rPr>
          <w:spacing w:val="1"/>
        </w:rPr>
        <w:t xml:space="preserve"> </w:t>
      </w:r>
      <w:r w:rsidRPr="005F0C46">
        <w:t>Суздальская. Земли, имевшие особый статус: Киевская и Новгородская. Эволюция общественного</w:t>
      </w:r>
      <w:r w:rsidRPr="005F0C46">
        <w:rPr>
          <w:spacing w:val="1"/>
        </w:rPr>
        <w:t xml:space="preserve"> </w:t>
      </w:r>
      <w:r w:rsidRPr="005F0C46">
        <w:t>строя</w:t>
      </w:r>
      <w:r w:rsidRPr="005F0C46">
        <w:rPr>
          <w:spacing w:val="-4"/>
        </w:rPr>
        <w:t xml:space="preserve"> </w:t>
      </w:r>
      <w:r w:rsidRPr="005F0C46">
        <w:t>и</w:t>
      </w:r>
      <w:r w:rsidRPr="005F0C46">
        <w:rPr>
          <w:spacing w:val="2"/>
        </w:rPr>
        <w:t xml:space="preserve"> </w:t>
      </w:r>
      <w:r w:rsidRPr="005F0C46">
        <w:t>права.</w:t>
      </w:r>
      <w:r w:rsidRPr="005F0C46">
        <w:rPr>
          <w:spacing w:val="4"/>
        </w:rPr>
        <w:t xml:space="preserve"> </w:t>
      </w:r>
      <w:r w:rsidRPr="005F0C46">
        <w:t>Внешняя</w:t>
      </w:r>
      <w:r w:rsidRPr="005F0C46">
        <w:rPr>
          <w:spacing w:val="-4"/>
        </w:rPr>
        <w:t xml:space="preserve"> </w:t>
      </w:r>
      <w:r w:rsidRPr="005F0C46">
        <w:t>политика</w:t>
      </w:r>
      <w:r w:rsidRPr="005F0C46">
        <w:rPr>
          <w:spacing w:val="1"/>
        </w:rPr>
        <w:t xml:space="preserve"> </w:t>
      </w:r>
      <w:r w:rsidRPr="005F0C46">
        <w:t>русских</w:t>
      </w:r>
      <w:r w:rsidRPr="005F0C46">
        <w:rPr>
          <w:spacing w:val="-4"/>
        </w:rPr>
        <w:t xml:space="preserve"> </w:t>
      </w:r>
      <w:r w:rsidRPr="005F0C46">
        <w:t>земель</w:t>
      </w:r>
      <w:r w:rsidRPr="005F0C46">
        <w:rPr>
          <w:spacing w:val="3"/>
        </w:rPr>
        <w:t xml:space="preserve"> </w:t>
      </w:r>
      <w:r w:rsidRPr="005F0C46">
        <w:t>в</w:t>
      </w:r>
      <w:r w:rsidRPr="005F0C46">
        <w:rPr>
          <w:spacing w:val="-2"/>
        </w:rPr>
        <w:t xml:space="preserve"> </w:t>
      </w:r>
      <w:r w:rsidRPr="005F0C46">
        <w:t>евразийском</w:t>
      </w:r>
      <w:r w:rsidRPr="005F0C46">
        <w:rPr>
          <w:spacing w:val="-1"/>
        </w:rPr>
        <w:t xml:space="preserve"> </w:t>
      </w:r>
      <w:r w:rsidRPr="005F0C46">
        <w:t>контексте.</w:t>
      </w:r>
    </w:p>
    <w:p w:rsidR="00CA639C" w:rsidRPr="005F0C46" w:rsidRDefault="00E2638E">
      <w:pPr>
        <w:pStyle w:val="a3"/>
        <w:ind w:right="710"/>
        <w:jc w:val="both"/>
      </w:pPr>
      <w:r w:rsidRPr="005F0C46">
        <w:t>Формирование</w:t>
      </w:r>
      <w:r w:rsidRPr="005F0C46">
        <w:rPr>
          <w:spacing w:val="1"/>
        </w:rPr>
        <w:t xml:space="preserve"> </w:t>
      </w:r>
      <w:r w:rsidRPr="005F0C46">
        <w:t>региональных</w:t>
      </w:r>
      <w:r w:rsidRPr="005F0C46">
        <w:rPr>
          <w:spacing w:val="1"/>
        </w:rPr>
        <w:t xml:space="preserve"> </w:t>
      </w:r>
      <w:r w:rsidRPr="005F0C46">
        <w:t>центров</w:t>
      </w:r>
      <w:r w:rsidRPr="005F0C46">
        <w:rPr>
          <w:spacing w:val="1"/>
        </w:rPr>
        <w:t xml:space="preserve"> </w:t>
      </w:r>
      <w:r w:rsidRPr="005F0C46">
        <w:t>культуры:</w:t>
      </w:r>
      <w:r w:rsidRPr="005F0C46">
        <w:rPr>
          <w:spacing w:val="1"/>
        </w:rPr>
        <w:t xml:space="preserve"> </w:t>
      </w:r>
      <w:r w:rsidRPr="005F0C46">
        <w:t>летописание</w:t>
      </w:r>
      <w:r w:rsidRPr="005F0C46">
        <w:rPr>
          <w:spacing w:val="1"/>
        </w:rPr>
        <w:t xml:space="preserve"> </w:t>
      </w:r>
      <w:r w:rsidRPr="005F0C46">
        <w:t>и</w:t>
      </w:r>
      <w:r w:rsidRPr="005F0C46">
        <w:rPr>
          <w:spacing w:val="1"/>
        </w:rPr>
        <w:t xml:space="preserve"> </w:t>
      </w:r>
      <w:r w:rsidRPr="005F0C46">
        <w:t>памятники</w:t>
      </w:r>
      <w:r w:rsidRPr="005F0C46">
        <w:rPr>
          <w:spacing w:val="1"/>
        </w:rPr>
        <w:t xml:space="preserve"> </w:t>
      </w:r>
      <w:r w:rsidRPr="005F0C46">
        <w:t>литературы:</w:t>
      </w:r>
      <w:r w:rsidRPr="005F0C46">
        <w:rPr>
          <w:spacing w:val="1"/>
        </w:rPr>
        <w:t xml:space="preserve"> </w:t>
      </w:r>
      <w:r w:rsidRPr="005F0C46">
        <w:t>Киево-</w:t>
      </w:r>
      <w:r w:rsidRPr="005F0C46">
        <w:rPr>
          <w:spacing w:val="1"/>
        </w:rPr>
        <w:t xml:space="preserve"> </w:t>
      </w:r>
      <w:r w:rsidRPr="005F0C46">
        <w:t>Печерский патерик, моление Даниила Заточника, «Слово о полку Игореве». Белокаменные храмы</w:t>
      </w:r>
      <w:r w:rsidRPr="005F0C46">
        <w:rPr>
          <w:spacing w:val="1"/>
        </w:rPr>
        <w:t xml:space="preserve"> </w:t>
      </w:r>
      <w:r w:rsidRPr="005F0C46">
        <w:t>Северо-Восточной Руси: Успенский собор во Владимире, церковь Покрова на Нерли, Георгиевский</w:t>
      </w:r>
      <w:r w:rsidRPr="005F0C46">
        <w:rPr>
          <w:spacing w:val="1"/>
        </w:rPr>
        <w:t xml:space="preserve"> </w:t>
      </w:r>
      <w:r w:rsidRPr="005F0C46">
        <w:t>собор</w:t>
      </w:r>
      <w:r w:rsidRPr="005F0C46">
        <w:rPr>
          <w:spacing w:val="-4"/>
        </w:rPr>
        <w:t xml:space="preserve"> </w:t>
      </w:r>
      <w:r w:rsidRPr="005F0C46">
        <w:t>Юрьева-Польского.</w:t>
      </w:r>
    </w:p>
    <w:p w:rsidR="00CA639C" w:rsidRPr="005F0C46" w:rsidRDefault="00E2638E">
      <w:pPr>
        <w:pStyle w:val="a3"/>
        <w:jc w:val="both"/>
      </w:pPr>
      <w:r w:rsidRPr="005F0C46">
        <w:t>Русские</w:t>
      </w:r>
      <w:r w:rsidRPr="005F0C46">
        <w:rPr>
          <w:spacing w:val="-3"/>
        </w:rPr>
        <w:t xml:space="preserve"> </w:t>
      </w:r>
      <w:r w:rsidRPr="005F0C46">
        <w:t>земли в середине</w:t>
      </w:r>
      <w:r w:rsidRPr="005F0C46">
        <w:rPr>
          <w:spacing w:val="-2"/>
        </w:rPr>
        <w:t xml:space="preserve"> </w:t>
      </w:r>
      <w:r w:rsidRPr="005F0C46">
        <w:t>XIII</w:t>
      </w:r>
      <w:r w:rsidRPr="005F0C46">
        <w:rPr>
          <w:spacing w:val="-1"/>
        </w:rPr>
        <w:t xml:space="preserve"> </w:t>
      </w:r>
      <w:r w:rsidRPr="005F0C46">
        <w:t>-</w:t>
      </w:r>
      <w:r w:rsidRPr="005F0C46">
        <w:rPr>
          <w:spacing w:val="1"/>
        </w:rPr>
        <w:t xml:space="preserve"> </w:t>
      </w:r>
      <w:r w:rsidRPr="005F0C46">
        <w:t>XIV</w:t>
      </w:r>
      <w:r w:rsidRPr="005F0C46">
        <w:rPr>
          <w:spacing w:val="-2"/>
        </w:rPr>
        <w:t xml:space="preserve"> </w:t>
      </w:r>
      <w:r w:rsidRPr="005F0C46">
        <w:t>в.</w:t>
      </w:r>
    </w:p>
    <w:p w:rsidR="00CA639C" w:rsidRPr="005F0C46" w:rsidRDefault="00E2638E">
      <w:pPr>
        <w:pStyle w:val="a3"/>
        <w:ind w:right="713"/>
        <w:jc w:val="both"/>
      </w:pPr>
      <w:r w:rsidRPr="005F0C46">
        <w:t>Возникновение Монгольской империи. Завоевания Чингисхана и его потомков. Походы Батыя на</w:t>
      </w:r>
      <w:r w:rsidRPr="005F0C46">
        <w:rPr>
          <w:spacing w:val="1"/>
        </w:rPr>
        <w:t xml:space="preserve"> </w:t>
      </w:r>
      <w:r w:rsidRPr="005F0C46">
        <w:t>Восточную</w:t>
      </w:r>
      <w:r w:rsidRPr="005F0C46">
        <w:rPr>
          <w:spacing w:val="1"/>
        </w:rPr>
        <w:t xml:space="preserve"> </w:t>
      </w:r>
      <w:r w:rsidRPr="005F0C46">
        <w:t>Европу.</w:t>
      </w:r>
      <w:r w:rsidRPr="005F0C46">
        <w:rPr>
          <w:spacing w:val="1"/>
        </w:rPr>
        <w:t xml:space="preserve"> </w:t>
      </w:r>
      <w:r w:rsidRPr="005F0C46">
        <w:t>Возникновение</w:t>
      </w:r>
      <w:r w:rsidRPr="005F0C46">
        <w:rPr>
          <w:spacing w:val="1"/>
        </w:rPr>
        <w:t xml:space="preserve"> </w:t>
      </w:r>
      <w:r w:rsidRPr="005F0C46">
        <w:t>Золотой</w:t>
      </w:r>
      <w:r w:rsidRPr="005F0C46">
        <w:rPr>
          <w:spacing w:val="1"/>
        </w:rPr>
        <w:t xml:space="preserve"> </w:t>
      </w:r>
      <w:r w:rsidRPr="005F0C46">
        <w:t>орды.</w:t>
      </w:r>
      <w:r w:rsidRPr="005F0C46">
        <w:rPr>
          <w:spacing w:val="1"/>
        </w:rPr>
        <w:t xml:space="preserve"> </w:t>
      </w:r>
      <w:r w:rsidRPr="005F0C46">
        <w:t>Судьбы</w:t>
      </w:r>
      <w:r w:rsidRPr="005F0C46">
        <w:rPr>
          <w:spacing w:val="1"/>
        </w:rPr>
        <w:t xml:space="preserve"> </w:t>
      </w:r>
      <w:r w:rsidRPr="005F0C46">
        <w:t>русских</w:t>
      </w:r>
      <w:r w:rsidRPr="005F0C46">
        <w:rPr>
          <w:spacing w:val="1"/>
        </w:rPr>
        <w:t xml:space="preserve"> </w:t>
      </w:r>
      <w:r w:rsidRPr="005F0C46">
        <w:t>земель</w:t>
      </w:r>
      <w:r w:rsidRPr="005F0C46">
        <w:rPr>
          <w:spacing w:val="1"/>
        </w:rPr>
        <w:t xml:space="preserve"> </w:t>
      </w:r>
      <w:r w:rsidRPr="005F0C46">
        <w:t>после</w:t>
      </w:r>
      <w:r w:rsidRPr="005F0C46">
        <w:rPr>
          <w:spacing w:val="1"/>
        </w:rPr>
        <w:t xml:space="preserve"> </w:t>
      </w:r>
      <w:r w:rsidRPr="005F0C46">
        <w:t>монгольского</w:t>
      </w:r>
      <w:r w:rsidRPr="005F0C46">
        <w:rPr>
          <w:spacing w:val="1"/>
        </w:rPr>
        <w:t xml:space="preserve"> </w:t>
      </w:r>
      <w:r w:rsidRPr="005F0C46">
        <w:t>нашествия.</w:t>
      </w:r>
      <w:r w:rsidRPr="005F0C46">
        <w:rPr>
          <w:spacing w:val="-3"/>
        </w:rPr>
        <w:t xml:space="preserve"> </w:t>
      </w:r>
      <w:r w:rsidRPr="005F0C46">
        <w:t>Система</w:t>
      </w:r>
      <w:r w:rsidRPr="005F0C46">
        <w:rPr>
          <w:spacing w:val="-6"/>
        </w:rPr>
        <w:t xml:space="preserve"> </w:t>
      </w:r>
      <w:r w:rsidRPr="005F0C46">
        <w:t>зависимости</w:t>
      </w:r>
      <w:r w:rsidRPr="005F0C46">
        <w:rPr>
          <w:spacing w:val="2"/>
        </w:rPr>
        <w:t xml:space="preserve"> </w:t>
      </w:r>
      <w:r w:rsidRPr="005F0C46">
        <w:t>русских</w:t>
      </w:r>
      <w:r w:rsidRPr="005F0C46">
        <w:rPr>
          <w:spacing w:val="-5"/>
        </w:rPr>
        <w:t xml:space="preserve"> </w:t>
      </w:r>
      <w:r w:rsidRPr="005F0C46">
        <w:t>земель</w:t>
      </w:r>
      <w:r w:rsidRPr="005F0C46">
        <w:rPr>
          <w:spacing w:val="-3"/>
        </w:rPr>
        <w:t xml:space="preserve"> </w:t>
      </w:r>
      <w:r w:rsidRPr="005F0C46">
        <w:t>от</w:t>
      </w:r>
      <w:r w:rsidRPr="005F0C46">
        <w:rPr>
          <w:spacing w:val="-4"/>
        </w:rPr>
        <w:t xml:space="preserve"> </w:t>
      </w:r>
      <w:r w:rsidRPr="005F0C46">
        <w:t>ордынских</w:t>
      </w:r>
      <w:r w:rsidRPr="005F0C46">
        <w:rPr>
          <w:spacing w:val="-5"/>
        </w:rPr>
        <w:t xml:space="preserve"> </w:t>
      </w:r>
      <w:r w:rsidRPr="005F0C46">
        <w:t>ханов</w:t>
      </w:r>
      <w:r w:rsidRPr="005F0C46">
        <w:rPr>
          <w:spacing w:val="2"/>
        </w:rPr>
        <w:t xml:space="preserve"> </w:t>
      </w:r>
      <w:r w:rsidRPr="005F0C46">
        <w:t>(т.н.</w:t>
      </w:r>
      <w:r w:rsidRPr="005F0C46">
        <w:rPr>
          <w:spacing w:val="2"/>
        </w:rPr>
        <w:t xml:space="preserve"> </w:t>
      </w:r>
      <w:r w:rsidRPr="005F0C46">
        <w:t>«ордынское</w:t>
      </w:r>
      <w:r w:rsidRPr="005F0C46">
        <w:rPr>
          <w:spacing w:val="-1"/>
        </w:rPr>
        <w:t xml:space="preserve"> </w:t>
      </w:r>
      <w:r w:rsidRPr="005F0C46">
        <w:t>иго»).</w:t>
      </w:r>
    </w:p>
    <w:p w:rsidR="00CA639C" w:rsidRPr="005F0C46" w:rsidRDefault="00E2638E">
      <w:pPr>
        <w:pStyle w:val="a3"/>
        <w:ind w:right="714"/>
        <w:jc w:val="both"/>
      </w:pPr>
      <w:r w:rsidRPr="005F0C46">
        <w:t>Южные и западные русские земли. Возникновение Литовского государства и включение в его состав</w:t>
      </w:r>
      <w:r w:rsidRPr="005F0C46">
        <w:rPr>
          <w:spacing w:val="-57"/>
        </w:rPr>
        <w:t xml:space="preserve"> </w:t>
      </w:r>
      <w:r w:rsidRPr="005F0C46">
        <w:t>части</w:t>
      </w:r>
      <w:r w:rsidRPr="005F0C46">
        <w:rPr>
          <w:spacing w:val="1"/>
        </w:rPr>
        <w:t xml:space="preserve"> </w:t>
      </w:r>
      <w:r w:rsidRPr="005F0C46">
        <w:t>русских</w:t>
      </w:r>
      <w:r w:rsidRPr="005F0C46">
        <w:rPr>
          <w:spacing w:val="1"/>
        </w:rPr>
        <w:t xml:space="preserve"> </w:t>
      </w:r>
      <w:r w:rsidRPr="005F0C46">
        <w:t>земель.</w:t>
      </w:r>
      <w:r w:rsidRPr="005F0C46">
        <w:rPr>
          <w:spacing w:val="1"/>
        </w:rPr>
        <w:t xml:space="preserve"> </w:t>
      </w:r>
      <w:r w:rsidRPr="005F0C46">
        <w:t>Северо-западные</w:t>
      </w:r>
      <w:r w:rsidRPr="005F0C46">
        <w:rPr>
          <w:spacing w:val="1"/>
        </w:rPr>
        <w:t xml:space="preserve"> </w:t>
      </w:r>
      <w:r w:rsidRPr="005F0C46">
        <w:t>земли:</w:t>
      </w:r>
      <w:r w:rsidRPr="005F0C46">
        <w:rPr>
          <w:spacing w:val="1"/>
        </w:rPr>
        <w:t xml:space="preserve"> </w:t>
      </w:r>
      <w:r w:rsidRPr="005F0C46">
        <w:t>Новгородская</w:t>
      </w:r>
      <w:r w:rsidRPr="005F0C46">
        <w:rPr>
          <w:spacing w:val="1"/>
        </w:rPr>
        <w:t xml:space="preserve"> </w:t>
      </w:r>
      <w:r w:rsidRPr="005F0C46">
        <w:t>и</w:t>
      </w:r>
      <w:r w:rsidRPr="005F0C46">
        <w:rPr>
          <w:spacing w:val="1"/>
        </w:rPr>
        <w:t xml:space="preserve"> </w:t>
      </w:r>
      <w:r w:rsidRPr="005F0C46">
        <w:t>Псковская.</w:t>
      </w:r>
      <w:r w:rsidRPr="005F0C46">
        <w:rPr>
          <w:spacing w:val="1"/>
        </w:rPr>
        <w:t xml:space="preserve"> </w:t>
      </w:r>
      <w:r w:rsidRPr="005F0C46">
        <w:t>Политический</w:t>
      </w:r>
      <w:r w:rsidRPr="005F0C46">
        <w:rPr>
          <w:spacing w:val="1"/>
        </w:rPr>
        <w:t xml:space="preserve"> </w:t>
      </w:r>
      <w:r w:rsidRPr="005F0C46">
        <w:t>строй</w:t>
      </w:r>
      <w:r w:rsidRPr="005F0C46">
        <w:rPr>
          <w:spacing w:val="1"/>
        </w:rPr>
        <w:t xml:space="preserve"> </w:t>
      </w:r>
      <w:r w:rsidRPr="005F0C46">
        <w:t>Новгорода и</w:t>
      </w:r>
      <w:r w:rsidRPr="005F0C46">
        <w:rPr>
          <w:spacing w:val="2"/>
        </w:rPr>
        <w:t xml:space="preserve"> </w:t>
      </w:r>
      <w:r w:rsidRPr="005F0C46">
        <w:t>Пскова.</w:t>
      </w:r>
      <w:r w:rsidRPr="005F0C46">
        <w:rPr>
          <w:spacing w:val="3"/>
        </w:rPr>
        <w:t xml:space="preserve"> </w:t>
      </w:r>
      <w:r w:rsidRPr="005F0C46">
        <w:t>Роль</w:t>
      </w:r>
      <w:r w:rsidRPr="005F0C46">
        <w:rPr>
          <w:spacing w:val="1"/>
        </w:rPr>
        <w:t xml:space="preserve"> </w:t>
      </w:r>
      <w:r w:rsidRPr="005F0C46">
        <w:t>вече</w:t>
      </w:r>
      <w:r w:rsidRPr="005F0C46">
        <w:rPr>
          <w:spacing w:val="-5"/>
        </w:rPr>
        <w:t xml:space="preserve"> </w:t>
      </w:r>
      <w:r w:rsidRPr="005F0C46">
        <w:t>и</w:t>
      </w:r>
      <w:r w:rsidRPr="005F0C46">
        <w:rPr>
          <w:spacing w:val="2"/>
        </w:rPr>
        <w:t xml:space="preserve"> </w:t>
      </w:r>
      <w:r w:rsidRPr="005F0C46">
        <w:t>князя.</w:t>
      </w:r>
      <w:r w:rsidRPr="005F0C46">
        <w:rPr>
          <w:spacing w:val="3"/>
        </w:rPr>
        <w:t xml:space="preserve"> </w:t>
      </w:r>
      <w:r w:rsidRPr="005F0C46">
        <w:t>Новгород</w:t>
      </w:r>
      <w:r w:rsidRPr="005F0C46">
        <w:rPr>
          <w:spacing w:val="-1"/>
        </w:rPr>
        <w:t xml:space="preserve"> </w:t>
      </w:r>
      <w:r w:rsidRPr="005F0C46">
        <w:t>в</w:t>
      </w:r>
      <w:r w:rsidRPr="005F0C46">
        <w:rPr>
          <w:spacing w:val="-2"/>
        </w:rPr>
        <w:t xml:space="preserve"> </w:t>
      </w:r>
      <w:r w:rsidRPr="005F0C46">
        <w:t>системе балтийских</w:t>
      </w:r>
      <w:r w:rsidRPr="005F0C46">
        <w:rPr>
          <w:spacing w:val="-4"/>
        </w:rPr>
        <w:t xml:space="preserve"> </w:t>
      </w:r>
      <w:r w:rsidRPr="005F0C46">
        <w:t>связей.</w:t>
      </w:r>
    </w:p>
    <w:p w:rsidR="00CA639C" w:rsidRPr="005F0C46" w:rsidRDefault="00E2638E">
      <w:pPr>
        <w:pStyle w:val="a3"/>
        <w:ind w:right="714"/>
        <w:jc w:val="both"/>
      </w:pPr>
      <w:r w:rsidRPr="005F0C46">
        <w:t>Ордена крестоносцев и борьба с их экспансией на западных границах Руси. Александр Невский: его</w:t>
      </w:r>
      <w:r w:rsidRPr="005F0C46">
        <w:rPr>
          <w:spacing w:val="1"/>
        </w:rPr>
        <w:t xml:space="preserve"> </w:t>
      </w:r>
      <w:r w:rsidRPr="005F0C46">
        <w:t>взаимоотношения</w:t>
      </w:r>
      <w:r w:rsidRPr="005F0C46">
        <w:rPr>
          <w:spacing w:val="1"/>
        </w:rPr>
        <w:t xml:space="preserve"> </w:t>
      </w:r>
      <w:r w:rsidRPr="005F0C46">
        <w:t>с</w:t>
      </w:r>
      <w:r w:rsidRPr="005F0C46">
        <w:rPr>
          <w:spacing w:val="1"/>
        </w:rPr>
        <w:t xml:space="preserve"> </w:t>
      </w:r>
      <w:r w:rsidRPr="005F0C46">
        <w:t>Ордой.</w:t>
      </w:r>
      <w:r w:rsidRPr="005F0C46">
        <w:rPr>
          <w:spacing w:val="1"/>
        </w:rPr>
        <w:t xml:space="preserve"> </w:t>
      </w:r>
      <w:r w:rsidRPr="005F0C46">
        <w:t>Княжества</w:t>
      </w:r>
      <w:r w:rsidRPr="005F0C46">
        <w:rPr>
          <w:spacing w:val="1"/>
        </w:rPr>
        <w:t xml:space="preserve"> </w:t>
      </w:r>
      <w:r w:rsidRPr="005F0C46">
        <w:t>Северо-Восточной</w:t>
      </w:r>
      <w:r w:rsidRPr="005F0C46">
        <w:rPr>
          <w:spacing w:val="1"/>
        </w:rPr>
        <w:t xml:space="preserve"> </w:t>
      </w:r>
      <w:r w:rsidRPr="005F0C46">
        <w:t>Руси.</w:t>
      </w:r>
      <w:r w:rsidRPr="005F0C46">
        <w:rPr>
          <w:spacing w:val="1"/>
        </w:rPr>
        <w:t xml:space="preserve"> </w:t>
      </w:r>
      <w:r w:rsidRPr="005F0C46">
        <w:t>Борьба</w:t>
      </w:r>
      <w:r w:rsidRPr="005F0C46">
        <w:rPr>
          <w:spacing w:val="1"/>
        </w:rPr>
        <w:t xml:space="preserve"> </w:t>
      </w:r>
      <w:r w:rsidRPr="005F0C46">
        <w:t>за</w:t>
      </w:r>
      <w:r w:rsidRPr="005F0C46">
        <w:rPr>
          <w:spacing w:val="1"/>
        </w:rPr>
        <w:t xml:space="preserve"> </w:t>
      </w:r>
      <w:r w:rsidRPr="005F0C46">
        <w:t>великое</w:t>
      </w:r>
      <w:r w:rsidRPr="005F0C46">
        <w:rPr>
          <w:spacing w:val="1"/>
        </w:rPr>
        <w:t xml:space="preserve"> </w:t>
      </w:r>
      <w:r w:rsidRPr="005F0C46">
        <w:t>княжение</w:t>
      </w:r>
      <w:r w:rsidRPr="005F0C46">
        <w:rPr>
          <w:spacing w:val="1"/>
        </w:rPr>
        <w:t xml:space="preserve"> </w:t>
      </w:r>
      <w:r w:rsidRPr="005F0C46">
        <w:t>Владимирское.</w:t>
      </w:r>
      <w:r w:rsidRPr="005F0C46">
        <w:rPr>
          <w:spacing w:val="1"/>
        </w:rPr>
        <w:t xml:space="preserve"> </w:t>
      </w:r>
      <w:r w:rsidRPr="005F0C46">
        <w:t>Противостояние</w:t>
      </w:r>
      <w:r w:rsidRPr="005F0C46">
        <w:rPr>
          <w:spacing w:val="1"/>
        </w:rPr>
        <w:t xml:space="preserve"> </w:t>
      </w:r>
      <w:r w:rsidRPr="005F0C46">
        <w:t>Твери</w:t>
      </w:r>
      <w:r w:rsidRPr="005F0C46">
        <w:rPr>
          <w:spacing w:val="1"/>
        </w:rPr>
        <w:t xml:space="preserve"> </w:t>
      </w:r>
      <w:r w:rsidRPr="005F0C46">
        <w:t>и</w:t>
      </w:r>
      <w:r w:rsidRPr="005F0C46">
        <w:rPr>
          <w:spacing w:val="1"/>
        </w:rPr>
        <w:t xml:space="preserve"> </w:t>
      </w:r>
      <w:r w:rsidRPr="005F0C46">
        <w:t>Москвы.</w:t>
      </w:r>
      <w:r w:rsidRPr="005F0C46">
        <w:rPr>
          <w:spacing w:val="1"/>
        </w:rPr>
        <w:t xml:space="preserve"> </w:t>
      </w:r>
      <w:r w:rsidRPr="005F0C46">
        <w:t>Усиление</w:t>
      </w:r>
      <w:r w:rsidRPr="005F0C46">
        <w:rPr>
          <w:spacing w:val="1"/>
        </w:rPr>
        <w:t xml:space="preserve"> </w:t>
      </w:r>
      <w:r w:rsidRPr="005F0C46">
        <w:t>Московского</w:t>
      </w:r>
      <w:r w:rsidRPr="005F0C46">
        <w:rPr>
          <w:spacing w:val="1"/>
        </w:rPr>
        <w:t xml:space="preserve"> </w:t>
      </w:r>
      <w:r w:rsidRPr="005F0C46">
        <w:t>княжества.</w:t>
      </w:r>
      <w:r w:rsidRPr="005F0C46">
        <w:rPr>
          <w:spacing w:val="1"/>
        </w:rPr>
        <w:t xml:space="preserve"> </w:t>
      </w:r>
      <w:r w:rsidRPr="005F0C46">
        <w:t>Дмитрий</w:t>
      </w:r>
      <w:r w:rsidRPr="005F0C46">
        <w:rPr>
          <w:spacing w:val="1"/>
        </w:rPr>
        <w:t xml:space="preserve"> </w:t>
      </w:r>
      <w:r w:rsidRPr="005F0C46">
        <w:t>Донской.</w:t>
      </w:r>
      <w:r w:rsidRPr="005F0C46">
        <w:rPr>
          <w:spacing w:val="-3"/>
        </w:rPr>
        <w:t xml:space="preserve"> </w:t>
      </w:r>
      <w:r w:rsidRPr="005F0C46">
        <w:t>Куликовская битва.</w:t>
      </w:r>
      <w:r w:rsidRPr="005F0C46">
        <w:rPr>
          <w:spacing w:val="2"/>
        </w:rPr>
        <w:t xml:space="preserve"> </w:t>
      </w:r>
      <w:r w:rsidRPr="005F0C46">
        <w:t>Закрепление первенствующего положения</w:t>
      </w:r>
      <w:r w:rsidRPr="005F0C46">
        <w:rPr>
          <w:spacing w:val="-5"/>
        </w:rPr>
        <w:t xml:space="preserve"> </w:t>
      </w:r>
      <w:r w:rsidRPr="005F0C46">
        <w:t>московских</w:t>
      </w:r>
      <w:r w:rsidRPr="005F0C46">
        <w:rPr>
          <w:spacing w:val="-4"/>
        </w:rPr>
        <w:t xml:space="preserve"> </w:t>
      </w:r>
      <w:r w:rsidRPr="005F0C46">
        <w:t>князей.</w:t>
      </w:r>
    </w:p>
    <w:p w:rsidR="00CA639C" w:rsidRPr="005F0C46" w:rsidRDefault="00E2638E">
      <w:pPr>
        <w:pStyle w:val="a3"/>
        <w:spacing w:line="237" w:lineRule="auto"/>
        <w:ind w:right="728"/>
        <w:jc w:val="both"/>
      </w:pPr>
      <w:r w:rsidRPr="005F0C46">
        <w:t>Перенос митрополичьей кафедры в Москву. Роль православной церкви в ордынский период русской</w:t>
      </w:r>
      <w:r w:rsidRPr="005F0C46">
        <w:rPr>
          <w:spacing w:val="1"/>
        </w:rPr>
        <w:t xml:space="preserve"> </w:t>
      </w:r>
      <w:r w:rsidRPr="005F0C46">
        <w:t>истории.</w:t>
      </w:r>
      <w:r w:rsidRPr="005F0C46">
        <w:rPr>
          <w:spacing w:val="-3"/>
        </w:rPr>
        <w:t xml:space="preserve"> </w:t>
      </w:r>
      <w:r w:rsidRPr="005F0C46">
        <w:t>Сергий</w:t>
      </w:r>
      <w:r w:rsidRPr="005F0C46">
        <w:rPr>
          <w:spacing w:val="-3"/>
        </w:rPr>
        <w:t xml:space="preserve"> </w:t>
      </w:r>
      <w:r w:rsidRPr="005F0C46">
        <w:t>Радонежский.</w:t>
      </w:r>
      <w:r w:rsidRPr="005F0C46">
        <w:rPr>
          <w:spacing w:val="-2"/>
        </w:rPr>
        <w:t xml:space="preserve"> </w:t>
      </w:r>
      <w:r w:rsidRPr="005F0C46">
        <w:t>Расцвет</w:t>
      </w:r>
      <w:r w:rsidRPr="005F0C46">
        <w:rPr>
          <w:spacing w:val="-3"/>
        </w:rPr>
        <w:t xml:space="preserve"> </w:t>
      </w:r>
      <w:r w:rsidRPr="005F0C46">
        <w:t>раннемосковского</w:t>
      </w:r>
      <w:r w:rsidRPr="005F0C46">
        <w:rPr>
          <w:spacing w:val="1"/>
        </w:rPr>
        <w:t xml:space="preserve"> </w:t>
      </w:r>
      <w:r w:rsidRPr="005F0C46">
        <w:t>искусства.</w:t>
      </w:r>
      <w:r w:rsidRPr="005F0C46">
        <w:rPr>
          <w:spacing w:val="3"/>
        </w:rPr>
        <w:t xml:space="preserve"> </w:t>
      </w:r>
      <w:r w:rsidRPr="005F0C46">
        <w:t>Соборы</w:t>
      </w:r>
      <w:r w:rsidRPr="005F0C46">
        <w:rPr>
          <w:spacing w:val="1"/>
        </w:rPr>
        <w:t xml:space="preserve"> </w:t>
      </w:r>
      <w:r w:rsidRPr="005F0C46">
        <w:t>Кремля.</w:t>
      </w:r>
    </w:p>
    <w:p w:rsidR="00CA639C" w:rsidRPr="005F0C46" w:rsidRDefault="00E2638E">
      <w:pPr>
        <w:pStyle w:val="a3"/>
        <w:spacing w:before="1" w:line="275" w:lineRule="exact"/>
        <w:jc w:val="both"/>
      </w:pPr>
      <w:r w:rsidRPr="005F0C46">
        <w:t>Народы и</w:t>
      </w:r>
      <w:r w:rsidRPr="005F0C46">
        <w:rPr>
          <w:spacing w:val="-3"/>
        </w:rPr>
        <w:t xml:space="preserve"> </w:t>
      </w:r>
      <w:r w:rsidRPr="005F0C46">
        <w:t>государства</w:t>
      </w:r>
      <w:r w:rsidRPr="005F0C46">
        <w:rPr>
          <w:spacing w:val="-1"/>
        </w:rPr>
        <w:t xml:space="preserve"> </w:t>
      </w:r>
      <w:r w:rsidRPr="005F0C46">
        <w:t>степной зоны</w:t>
      </w:r>
      <w:r w:rsidRPr="005F0C46">
        <w:rPr>
          <w:spacing w:val="-3"/>
        </w:rPr>
        <w:t xml:space="preserve"> </w:t>
      </w:r>
      <w:r w:rsidRPr="005F0C46">
        <w:t>Восточной</w:t>
      </w:r>
      <w:r w:rsidRPr="005F0C46">
        <w:rPr>
          <w:spacing w:val="-4"/>
        </w:rPr>
        <w:t xml:space="preserve"> </w:t>
      </w:r>
      <w:r w:rsidRPr="005F0C46">
        <w:t>Европы</w:t>
      </w:r>
      <w:r w:rsidRPr="005F0C46">
        <w:rPr>
          <w:spacing w:val="-3"/>
        </w:rPr>
        <w:t xml:space="preserve"> </w:t>
      </w:r>
      <w:r w:rsidRPr="005F0C46">
        <w:t>и</w:t>
      </w:r>
      <w:r w:rsidRPr="005F0C46">
        <w:rPr>
          <w:spacing w:val="1"/>
        </w:rPr>
        <w:t xml:space="preserve"> </w:t>
      </w:r>
      <w:r w:rsidRPr="005F0C46">
        <w:t>Сибири</w:t>
      </w:r>
      <w:r w:rsidRPr="005F0C46">
        <w:rPr>
          <w:spacing w:val="-4"/>
        </w:rPr>
        <w:t xml:space="preserve"> </w:t>
      </w:r>
      <w:r w:rsidRPr="005F0C46">
        <w:t>в</w:t>
      </w:r>
      <w:r w:rsidRPr="005F0C46">
        <w:rPr>
          <w:spacing w:val="-3"/>
        </w:rPr>
        <w:t xml:space="preserve"> </w:t>
      </w:r>
      <w:r w:rsidRPr="005F0C46">
        <w:t>XIII-XV</w:t>
      </w:r>
      <w:r w:rsidRPr="005F0C46">
        <w:rPr>
          <w:spacing w:val="-6"/>
        </w:rPr>
        <w:t xml:space="preserve"> </w:t>
      </w:r>
      <w:r w:rsidRPr="005F0C46">
        <w:t>вв.</w:t>
      </w:r>
    </w:p>
    <w:p w:rsidR="00CA639C" w:rsidRPr="005F0C46" w:rsidRDefault="00E2638E">
      <w:pPr>
        <w:pStyle w:val="a3"/>
        <w:spacing w:line="242" w:lineRule="auto"/>
        <w:ind w:right="723"/>
        <w:jc w:val="both"/>
      </w:pPr>
      <w:r w:rsidRPr="005F0C46">
        <w:t>Золотая орда: государственный строй, население, экономика, культура.</w:t>
      </w:r>
      <w:r w:rsidRPr="005F0C46">
        <w:rPr>
          <w:spacing w:val="1"/>
        </w:rPr>
        <w:t xml:space="preserve"> </w:t>
      </w:r>
      <w:r w:rsidRPr="005F0C46">
        <w:t>Города и кочевые степи.</w:t>
      </w:r>
      <w:r w:rsidRPr="005F0C46">
        <w:rPr>
          <w:spacing w:val="1"/>
        </w:rPr>
        <w:t xml:space="preserve"> </w:t>
      </w:r>
      <w:r w:rsidRPr="005F0C46">
        <w:t>Принятие</w:t>
      </w:r>
      <w:r w:rsidRPr="005F0C46">
        <w:rPr>
          <w:spacing w:val="-1"/>
        </w:rPr>
        <w:t xml:space="preserve"> </w:t>
      </w:r>
      <w:r w:rsidRPr="005F0C46">
        <w:t>ислама.</w:t>
      </w:r>
      <w:r w:rsidRPr="005F0C46">
        <w:rPr>
          <w:spacing w:val="2"/>
        </w:rPr>
        <w:t xml:space="preserve"> </w:t>
      </w:r>
      <w:r w:rsidRPr="005F0C46">
        <w:t>Ослабление</w:t>
      </w:r>
      <w:r w:rsidRPr="005F0C46">
        <w:rPr>
          <w:spacing w:val="-5"/>
        </w:rPr>
        <w:t xml:space="preserve"> </w:t>
      </w:r>
      <w:r w:rsidRPr="005F0C46">
        <w:t>государства</w:t>
      </w:r>
      <w:r w:rsidRPr="005F0C46">
        <w:rPr>
          <w:spacing w:val="-1"/>
        </w:rPr>
        <w:t xml:space="preserve"> </w:t>
      </w:r>
      <w:r w:rsidRPr="005F0C46">
        <w:t>во</w:t>
      </w:r>
      <w:r w:rsidRPr="005F0C46">
        <w:rPr>
          <w:spacing w:val="1"/>
        </w:rPr>
        <w:t xml:space="preserve"> </w:t>
      </w:r>
      <w:r w:rsidRPr="005F0C46">
        <w:t>второй</w:t>
      </w:r>
      <w:r w:rsidRPr="005F0C46">
        <w:rPr>
          <w:spacing w:val="-4"/>
        </w:rPr>
        <w:t xml:space="preserve"> </w:t>
      </w:r>
      <w:r w:rsidRPr="005F0C46">
        <w:t>половине XIV</w:t>
      </w:r>
      <w:r w:rsidRPr="005F0C46">
        <w:rPr>
          <w:spacing w:val="-1"/>
        </w:rPr>
        <w:t xml:space="preserve"> </w:t>
      </w:r>
      <w:r w:rsidRPr="005F0C46">
        <w:t>в.,</w:t>
      </w:r>
      <w:r w:rsidRPr="005F0C46">
        <w:rPr>
          <w:spacing w:val="-2"/>
        </w:rPr>
        <w:t xml:space="preserve"> </w:t>
      </w:r>
      <w:r w:rsidRPr="005F0C46">
        <w:t>нашествие</w:t>
      </w:r>
      <w:r w:rsidRPr="005F0C46">
        <w:rPr>
          <w:spacing w:val="-6"/>
        </w:rPr>
        <w:t xml:space="preserve"> </w:t>
      </w:r>
      <w:r w:rsidRPr="005F0C46">
        <w:t>Тимура.</w:t>
      </w:r>
    </w:p>
    <w:p w:rsidR="00CA639C" w:rsidRPr="005F0C46" w:rsidRDefault="00E2638E">
      <w:pPr>
        <w:pStyle w:val="a3"/>
        <w:ind w:right="718"/>
        <w:jc w:val="both"/>
      </w:pPr>
      <w:r w:rsidRPr="005F0C46">
        <w:t>Распад</w:t>
      </w:r>
      <w:r w:rsidRPr="005F0C46">
        <w:rPr>
          <w:spacing w:val="1"/>
        </w:rPr>
        <w:t xml:space="preserve"> </w:t>
      </w:r>
      <w:r w:rsidRPr="005F0C46">
        <w:t>Золотой</w:t>
      </w:r>
      <w:r w:rsidRPr="005F0C46">
        <w:rPr>
          <w:spacing w:val="1"/>
        </w:rPr>
        <w:t xml:space="preserve"> </w:t>
      </w:r>
      <w:r w:rsidRPr="005F0C46">
        <w:t>орды,</w:t>
      </w:r>
      <w:r w:rsidRPr="005F0C46">
        <w:rPr>
          <w:spacing w:val="1"/>
        </w:rPr>
        <w:t xml:space="preserve"> </w:t>
      </w:r>
      <w:r w:rsidRPr="005F0C46">
        <w:t>образование</w:t>
      </w:r>
      <w:r w:rsidRPr="005F0C46">
        <w:rPr>
          <w:spacing w:val="1"/>
        </w:rPr>
        <w:t xml:space="preserve"> </w:t>
      </w:r>
      <w:r w:rsidRPr="005F0C46">
        <w:t>татарских</w:t>
      </w:r>
      <w:r w:rsidRPr="005F0C46">
        <w:rPr>
          <w:spacing w:val="1"/>
        </w:rPr>
        <w:t xml:space="preserve"> </w:t>
      </w:r>
      <w:r w:rsidRPr="005F0C46">
        <w:t>ханств.</w:t>
      </w:r>
      <w:r w:rsidRPr="005F0C46">
        <w:rPr>
          <w:spacing w:val="1"/>
        </w:rPr>
        <w:t xml:space="preserve"> </w:t>
      </w:r>
      <w:r w:rsidRPr="005F0C46">
        <w:t>Казанское</w:t>
      </w:r>
      <w:r w:rsidRPr="005F0C46">
        <w:rPr>
          <w:spacing w:val="1"/>
        </w:rPr>
        <w:t xml:space="preserve"> </w:t>
      </w:r>
      <w:r w:rsidRPr="005F0C46">
        <w:t>ханство.</w:t>
      </w:r>
      <w:r w:rsidRPr="005F0C46">
        <w:rPr>
          <w:spacing w:val="1"/>
        </w:rPr>
        <w:t xml:space="preserve"> </w:t>
      </w:r>
      <w:r w:rsidRPr="005F0C46">
        <w:t>Сибирское</w:t>
      </w:r>
      <w:r w:rsidRPr="005F0C46">
        <w:rPr>
          <w:spacing w:val="1"/>
        </w:rPr>
        <w:t xml:space="preserve"> </w:t>
      </w:r>
      <w:r w:rsidRPr="005F0C46">
        <w:t>ханство.</w:t>
      </w:r>
      <w:r w:rsidRPr="005F0C46">
        <w:rPr>
          <w:spacing w:val="1"/>
        </w:rPr>
        <w:t xml:space="preserve"> </w:t>
      </w:r>
      <w:r w:rsidRPr="005F0C46">
        <w:t>Астраханское</w:t>
      </w:r>
      <w:r w:rsidRPr="005F0C46">
        <w:rPr>
          <w:spacing w:val="1"/>
        </w:rPr>
        <w:t xml:space="preserve"> </w:t>
      </w:r>
      <w:r w:rsidRPr="005F0C46">
        <w:t>ханство.</w:t>
      </w:r>
      <w:r w:rsidRPr="005F0C46">
        <w:rPr>
          <w:spacing w:val="1"/>
        </w:rPr>
        <w:t xml:space="preserve"> </w:t>
      </w:r>
      <w:r w:rsidRPr="005F0C46">
        <w:t>Ногайская</w:t>
      </w:r>
      <w:r w:rsidRPr="005F0C46">
        <w:rPr>
          <w:spacing w:val="1"/>
        </w:rPr>
        <w:t xml:space="preserve"> </w:t>
      </w:r>
      <w:r w:rsidRPr="005F0C46">
        <w:t>орда.</w:t>
      </w:r>
      <w:r w:rsidRPr="005F0C46">
        <w:rPr>
          <w:spacing w:val="1"/>
        </w:rPr>
        <w:t xml:space="preserve"> </w:t>
      </w:r>
      <w:r w:rsidRPr="005F0C46">
        <w:t>Крымское</w:t>
      </w:r>
      <w:r w:rsidRPr="005F0C46">
        <w:rPr>
          <w:spacing w:val="1"/>
        </w:rPr>
        <w:t xml:space="preserve"> </w:t>
      </w:r>
      <w:r w:rsidRPr="005F0C46">
        <w:t>ханство.</w:t>
      </w:r>
      <w:r w:rsidRPr="005F0C46">
        <w:rPr>
          <w:spacing w:val="1"/>
        </w:rPr>
        <w:t xml:space="preserve"> </w:t>
      </w:r>
      <w:r w:rsidRPr="005F0C46">
        <w:t>Касимовское</w:t>
      </w:r>
      <w:r w:rsidRPr="005F0C46">
        <w:rPr>
          <w:spacing w:val="1"/>
        </w:rPr>
        <w:t xml:space="preserve"> </w:t>
      </w:r>
      <w:r w:rsidRPr="005F0C46">
        <w:t>ханство.</w:t>
      </w:r>
      <w:r w:rsidRPr="005F0C46">
        <w:rPr>
          <w:spacing w:val="1"/>
        </w:rPr>
        <w:t xml:space="preserve"> </w:t>
      </w:r>
      <w:r w:rsidRPr="005F0C46">
        <w:t>Дикое</w:t>
      </w:r>
      <w:r w:rsidRPr="005F0C46">
        <w:rPr>
          <w:spacing w:val="1"/>
        </w:rPr>
        <w:t xml:space="preserve"> </w:t>
      </w:r>
      <w:r w:rsidRPr="005F0C46">
        <w:t>поле.</w:t>
      </w:r>
      <w:r w:rsidRPr="005F0C46">
        <w:rPr>
          <w:spacing w:val="1"/>
        </w:rPr>
        <w:t xml:space="preserve"> </w:t>
      </w:r>
      <w:r w:rsidRPr="005F0C46">
        <w:t>Народы Северного</w:t>
      </w:r>
      <w:r w:rsidRPr="005F0C46">
        <w:rPr>
          <w:spacing w:val="1"/>
        </w:rPr>
        <w:t xml:space="preserve"> </w:t>
      </w:r>
      <w:r w:rsidRPr="005F0C46">
        <w:t>Кавказа.</w:t>
      </w:r>
      <w:r w:rsidRPr="005F0C46">
        <w:rPr>
          <w:spacing w:val="1"/>
        </w:rPr>
        <w:t xml:space="preserve"> </w:t>
      </w:r>
      <w:r w:rsidRPr="005F0C46">
        <w:t>Итальянские фактории Причерноморья (Каффа,</w:t>
      </w:r>
      <w:r w:rsidRPr="005F0C46">
        <w:rPr>
          <w:spacing w:val="1"/>
        </w:rPr>
        <w:t xml:space="preserve"> </w:t>
      </w:r>
      <w:r w:rsidRPr="005F0C46">
        <w:t>Тана,</w:t>
      </w:r>
      <w:r w:rsidRPr="005F0C46">
        <w:rPr>
          <w:spacing w:val="60"/>
        </w:rPr>
        <w:t xml:space="preserve"> </w:t>
      </w:r>
      <w:r w:rsidRPr="005F0C46">
        <w:t>Солдайя и др.) и</w:t>
      </w:r>
      <w:r w:rsidRPr="005F0C46">
        <w:rPr>
          <w:spacing w:val="-57"/>
        </w:rPr>
        <w:t xml:space="preserve"> </w:t>
      </w:r>
      <w:r w:rsidRPr="005F0C46">
        <w:t>их</w:t>
      </w:r>
      <w:r w:rsidRPr="005F0C46">
        <w:rPr>
          <w:spacing w:val="-4"/>
        </w:rPr>
        <w:t xml:space="preserve"> </w:t>
      </w:r>
      <w:r w:rsidRPr="005F0C46">
        <w:t>роль</w:t>
      </w:r>
      <w:r w:rsidRPr="005F0C46">
        <w:rPr>
          <w:spacing w:val="-3"/>
        </w:rPr>
        <w:t xml:space="preserve"> </w:t>
      </w:r>
      <w:r w:rsidRPr="005F0C46">
        <w:t>в</w:t>
      </w:r>
      <w:r w:rsidRPr="005F0C46">
        <w:rPr>
          <w:spacing w:val="2"/>
        </w:rPr>
        <w:t xml:space="preserve"> </w:t>
      </w:r>
      <w:r w:rsidRPr="005F0C46">
        <w:t>системе</w:t>
      </w:r>
      <w:r w:rsidRPr="005F0C46">
        <w:rPr>
          <w:spacing w:val="3"/>
        </w:rPr>
        <w:t xml:space="preserve"> </w:t>
      </w:r>
      <w:r w:rsidRPr="005F0C46">
        <w:t>торговых</w:t>
      </w:r>
      <w:r w:rsidRPr="005F0C46">
        <w:rPr>
          <w:spacing w:val="-4"/>
        </w:rPr>
        <w:t xml:space="preserve"> </w:t>
      </w:r>
      <w:r w:rsidRPr="005F0C46">
        <w:t>и</w:t>
      </w:r>
      <w:r w:rsidRPr="005F0C46">
        <w:rPr>
          <w:spacing w:val="-3"/>
        </w:rPr>
        <w:t xml:space="preserve"> </w:t>
      </w:r>
      <w:r w:rsidRPr="005F0C46">
        <w:t>политических</w:t>
      </w:r>
      <w:r w:rsidRPr="005F0C46">
        <w:rPr>
          <w:spacing w:val="-3"/>
        </w:rPr>
        <w:t xml:space="preserve"> </w:t>
      </w:r>
      <w:r w:rsidRPr="005F0C46">
        <w:t>связей</w:t>
      </w:r>
      <w:r w:rsidRPr="005F0C46">
        <w:rPr>
          <w:spacing w:val="2"/>
        </w:rPr>
        <w:t xml:space="preserve"> </w:t>
      </w:r>
      <w:r w:rsidRPr="005F0C46">
        <w:t>Руси</w:t>
      </w:r>
      <w:r w:rsidRPr="005F0C46">
        <w:rPr>
          <w:spacing w:val="2"/>
        </w:rPr>
        <w:t xml:space="preserve"> </w:t>
      </w:r>
      <w:r w:rsidRPr="005F0C46">
        <w:t>с</w:t>
      </w:r>
      <w:r w:rsidRPr="005F0C46">
        <w:rPr>
          <w:spacing w:val="1"/>
        </w:rPr>
        <w:t xml:space="preserve"> </w:t>
      </w:r>
      <w:r w:rsidRPr="005F0C46">
        <w:t>Западом</w:t>
      </w:r>
      <w:r w:rsidRPr="005F0C46">
        <w:rPr>
          <w:spacing w:val="2"/>
        </w:rPr>
        <w:t xml:space="preserve"> </w:t>
      </w:r>
      <w:r w:rsidRPr="005F0C46">
        <w:t>и</w:t>
      </w:r>
      <w:r w:rsidRPr="005F0C46">
        <w:rPr>
          <w:spacing w:val="-3"/>
        </w:rPr>
        <w:t xml:space="preserve"> </w:t>
      </w:r>
      <w:r w:rsidRPr="005F0C46">
        <w:t>Востоком.</w:t>
      </w:r>
    </w:p>
    <w:p w:rsidR="00CA639C" w:rsidRPr="005F0C46" w:rsidRDefault="00E2638E">
      <w:pPr>
        <w:pStyle w:val="a3"/>
        <w:jc w:val="both"/>
      </w:pPr>
      <w:r w:rsidRPr="005F0C46">
        <w:t>Культурное</w:t>
      </w:r>
      <w:r w:rsidRPr="005F0C46">
        <w:rPr>
          <w:spacing w:val="-4"/>
        </w:rPr>
        <w:t xml:space="preserve"> </w:t>
      </w:r>
      <w:r w:rsidRPr="005F0C46">
        <w:t>пространство</w:t>
      </w:r>
    </w:p>
    <w:p w:rsidR="00CA639C" w:rsidRPr="005F0C46" w:rsidRDefault="00E2638E">
      <w:pPr>
        <w:pStyle w:val="a3"/>
        <w:ind w:right="721"/>
        <w:jc w:val="both"/>
      </w:pPr>
      <w:r w:rsidRPr="005F0C46">
        <w:t>Изменения</w:t>
      </w:r>
      <w:r w:rsidRPr="005F0C46">
        <w:rPr>
          <w:spacing w:val="1"/>
        </w:rPr>
        <w:t xml:space="preserve"> </w:t>
      </w:r>
      <w:r w:rsidRPr="005F0C46">
        <w:t>в</w:t>
      </w:r>
      <w:r w:rsidRPr="005F0C46">
        <w:rPr>
          <w:spacing w:val="1"/>
        </w:rPr>
        <w:t xml:space="preserve"> </w:t>
      </w:r>
      <w:r w:rsidRPr="005F0C46">
        <w:t>представлениях</w:t>
      </w:r>
      <w:r w:rsidRPr="005F0C46">
        <w:rPr>
          <w:spacing w:val="1"/>
        </w:rPr>
        <w:t xml:space="preserve"> </w:t>
      </w:r>
      <w:r w:rsidRPr="005F0C46">
        <w:t>о</w:t>
      </w:r>
      <w:r w:rsidRPr="005F0C46">
        <w:rPr>
          <w:spacing w:val="1"/>
        </w:rPr>
        <w:t xml:space="preserve"> </w:t>
      </w:r>
      <w:r w:rsidRPr="005F0C46">
        <w:t>картине</w:t>
      </w:r>
      <w:r w:rsidRPr="005F0C46">
        <w:rPr>
          <w:spacing w:val="1"/>
        </w:rPr>
        <w:t xml:space="preserve"> </w:t>
      </w:r>
      <w:r w:rsidRPr="005F0C46">
        <w:t>мира</w:t>
      </w:r>
      <w:r w:rsidRPr="005F0C46">
        <w:rPr>
          <w:spacing w:val="1"/>
        </w:rPr>
        <w:t xml:space="preserve"> </w:t>
      </w:r>
      <w:r w:rsidRPr="005F0C46">
        <w:t>в</w:t>
      </w:r>
      <w:r w:rsidRPr="005F0C46">
        <w:rPr>
          <w:spacing w:val="1"/>
        </w:rPr>
        <w:t xml:space="preserve"> </w:t>
      </w:r>
      <w:r w:rsidRPr="005F0C46">
        <w:t>Евразии</w:t>
      </w:r>
      <w:r w:rsidRPr="005F0C46">
        <w:rPr>
          <w:spacing w:val="1"/>
        </w:rPr>
        <w:t xml:space="preserve"> </w:t>
      </w:r>
      <w:r w:rsidRPr="005F0C46">
        <w:t>в</w:t>
      </w:r>
      <w:r w:rsidRPr="005F0C46">
        <w:rPr>
          <w:spacing w:val="1"/>
        </w:rPr>
        <w:t xml:space="preserve"> </w:t>
      </w:r>
      <w:r w:rsidRPr="005F0C46">
        <w:t>связи</w:t>
      </w:r>
      <w:r w:rsidRPr="005F0C46">
        <w:rPr>
          <w:spacing w:val="1"/>
        </w:rPr>
        <w:t xml:space="preserve"> </w:t>
      </w:r>
      <w:r w:rsidRPr="005F0C46">
        <w:t>с</w:t>
      </w:r>
      <w:r w:rsidRPr="005F0C46">
        <w:rPr>
          <w:spacing w:val="1"/>
        </w:rPr>
        <w:t xml:space="preserve"> </w:t>
      </w:r>
      <w:r w:rsidRPr="005F0C46">
        <w:t>завершением</w:t>
      </w:r>
      <w:r w:rsidRPr="005F0C46">
        <w:rPr>
          <w:spacing w:val="1"/>
        </w:rPr>
        <w:t xml:space="preserve"> </w:t>
      </w:r>
      <w:r w:rsidRPr="005F0C46">
        <w:t>монгольских</w:t>
      </w:r>
      <w:r w:rsidRPr="005F0C46">
        <w:rPr>
          <w:spacing w:val="1"/>
        </w:rPr>
        <w:t xml:space="preserve"> </w:t>
      </w:r>
      <w:r w:rsidRPr="005F0C46">
        <w:t>завоеваний.</w:t>
      </w:r>
      <w:r w:rsidRPr="005F0C46">
        <w:rPr>
          <w:spacing w:val="1"/>
        </w:rPr>
        <w:t xml:space="preserve"> </w:t>
      </w:r>
      <w:r w:rsidRPr="005F0C46">
        <w:t>Культурное</w:t>
      </w:r>
      <w:r w:rsidRPr="005F0C46">
        <w:rPr>
          <w:spacing w:val="1"/>
        </w:rPr>
        <w:t xml:space="preserve"> </w:t>
      </w:r>
      <w:r w:rsidRPr="005F0C46">
        <w:t>взаимодействие</w:t>
      </w:r>
      <w:r w:rsidRPr="005F0C46">
        <w:rPr>
          <w:spacing w:val="1"/>
        </w:rPr>
        <w:t xml:space="preserve"> </w:t>
      </w:r>
      <w:r w:rsidRPr="005F0C46">
        <w:t>цивилизаций.</w:t>
      </w:r>
      <w:r w:rsidRPr="005F0C46">
        <w:rPr>
          <w:spacing w:val="1"/>
        </w:rPr>
        <w:t xml:space="preserve"> </w:t>
      </w:r>
      <w:r w:rsidRPr="005F0C46">
        <w:t>Межкультурные</w:t>
      </w:r>
      <w:r w:rsidRPr="005F0C46">
        <w:rPr>
          <w:spacing w:val="1"/>
        </w:rPr>
        <w:t xml:space="preserve"> </w:t>
      </w:r>
      <w:r w:rsidRPr="005F0C46">
        <w:t>связи</w:t>
      </w:r>
      <w:r w:rsidRPr="005F0C46">
        <w:rPr>
          <w:spacing w:val="1"/>
        </w:rPr>
        <w:t xml:space="preserve"> </w:t>
      </w:r>
      <w:r w:rsidRPr="005F0C46">
        <w:t>и</w:t>
      </w:r>
      <w:r w:rsidRPr="005F0C46">
        <w:rPr>
          <w:spacing w:val="1"/>
        </w:rPr>
        <w:t xml:space="preserve"> </w:t>
      </w:r>
      <w:r w:rsidRPr="005F0C46">
        <w:t>коммуникации</w:t>
      </w:r>
      <w:r w:rsidRPr="005F0C46">
        <w:rPr>
          <w:spacing w:val="1"/>
        </w:rPr>
        <w:t xml:space="preserve"> </w:t>
      </w:r>
      <w:r w:rsidRPr="005F0C46">
        <w:t>(взаимодействие</w:t>
      </w:r>
      <w:r w:rsidRPr="005F0C46">
        <w:rPr>
          <w:spacing w:val="1"/>
        </w:rPr>
        <w:t xml:space="preserve"> </w:t>
      </w:r>
      <w:r w:rsidRPr="005F0C46">
        <w:t>и</w:t>
      </w:r>
      <w:r w:rsidRPr="005F0C46">
        <w:rPr>
          <w:spacing w:val="1"/>
        </w:rPr>
        <w:t xml:space="preserve"> </w:t>
      </w:r>
      <w:r w:rsidRPr="005F0C46">
        <w:t>взаимовлияние</w:t>
      </w:r>
      <w:r w:rsidRPr="005F0C46">
        <w:rPr>
          <w:spacing w:val="1"/>
        </w:rPr>
        <w:t xml:space="preserve"> </w:t>
      </w:r>
      <w:r w:rsidRPr="005F0C46">
        <w:t>русской</w:t>
      </w:r>
      <w:r w:rsidRPr="005F0C46">
        <w:rPr>
          <w:spacing w:val="1"/>
        </w:rPr>
        <w:t xml:space="preserve"> </w:t>
      </w:r>
      <w:r w:rsidRPr="005F0C46">
        <w:t>культуры</w:t>
      </w:r>
      <w:r w:rsidRPr="005F0C46">
        <w:rPr>
          <w:spacing w:val="1"/>
        </w:rPr>
        <w:t xml:space="preserve"> </w:t>
      </w:r>
      <w:r w:rsidRPr="005F0C46">
        <w:t>и</w:t>
      </w:r>
      <w:r w:rsidRPr="005F0C46">
        <w:rPr>
          <w:spacing w:val="1"/>
        </w:rPr>
        <w:t xml:space="preserve"> </w:t>
      </w:r>
      <w:r w:rsidRPr="005F0C46">
        <w:t>культур</w:t>
      </w:r>
      <w:r w:rsidRPr="005F0C46">
        <w:rPr>
          <w:spacing w:val="1"/>
        </w:rPr>
        <w:t xml:space="preserve"> </w:t>
      </w:r>
      <w:r w:rsidRPr="005F0C46">
        <w:t>народов</w:t>
      </w:r>
      <w:r w:rsidRPr="005F0C46">
        <w:rPr>
          <w:spacing w:val="1"/>
        </w:rPr>
        <w:t xml:space="preserve"> </w:t>
      </w:r>
      <w:r w:rsidRPr="005F0C46">
        <w:t>Евразии).</w:t>
      </w:r>
      <w:r w:rsidRPr="005F0C46">
        <w:rPr>
          <w:spacing w:val="1"/>
        </w:rPr>
        <w:t xml:space="preserve"> </w:t>
      </w:r>
      <w:r w:rsidRPr="005F0C46">
        <w:t>Летописание.</w:t>
      </w:r>
      <w:r w:rsidRPr="005F0C46">
        <w:rPr>
          <w:spacing w:val="1"/>
        </w:rPr>
        <w:t xml:space="preserve"> </w:t>
      </w:r>
      <w:r w:rsidRPr="005F0C46">
        <w:t>Памятники</w:t>
      </w:r>
      <w:r w:rsidRPr="005F0C46">
        <w:rPr>
          <w:spacing w:val="1"/>
        </w:rPr>
        <w:t xml:space="preserve"> </w:t>
      </w:r>
      <w:r w:rsidRPr="005F0C46">
        <w:t>Куликовского</w:t>
      </w:r>
      <w:r w:rsidRPr="005F0C46">
        <w:rPr>
          <w:spacing w:val="1"/>
        </w:rPr>
        <w:t xml:space="preserve"> </w:t>
      </w:r>
      <w:r w:rsidRPr="005F0C46">
        <w:t>цикла.</w:t>
      </w:r>
      <w:r w:rsidRPr="005F0C46">
        <w:rPr>
          <w:spacing w:val="1"/>
        </w:rPr>
        <w:t xml:space="preserve"> </w:t>
      </w:r>
      <w:r w:rsidRPr="005F0C46">
        <w:t>Жития.</w:t>
      </w:r>
      <w:r w:rsidRPr="005F0C46">
        <w:rPr>
          <w:spacing w:val="1"/>
        </w:rPr>
        <w:t xml:space="preserve"> </w:t>
      </w:r>
      <w:r w:rsidRPr="005F0C46">
        <w:t>Епифаний</w:t>
      </w:r>
      <w:r w:rsidRPr="005F0C46">
        <w:rPr>
          <w:spacing w:val="1"/>
        </w:rPr>
        <w:t xml:space="preserve"> </w:t>
      </w:r>
      <w:r w:rsidRPr="005F0C46">
        <w:t>Премудрый.</w:t>
      </w:r>
      <w:r w:rsidRPr="005F0C46">
        <w:rPr>
          <w:spacing w:val="1"/>
        </w:rPr>
        <w:t xml:space="preserve"> </w:t>
      </w:r>
      <w:r w:rsidRPr="005F0C46">
        <w:t>Архитектура.</w:t>
      </w:r>
      <w:r w:rsidRPr="005F0C46">
        <w:rPr>
          <w:spacing w:val="1"/>
        </w:rPr>
        <w:t xml:space="preserve"> </w:t>
      </w:r>
      <w:r w:rsidRPr="005F0C46">
        <w:t>Изобразительное</w:t>
      </w:r>
      <w:r w:rsidRPr="005F0C46">
        <w:rPr>
          <w:spacing w:val="1"/>
        </w:rPr>
        <w:t xml:space="preserve"> </w:t>
      </w:r>
      <w:r w:rsidRPr="005F0C46">
        <w:t>искусство.</w:t>
      </w:r>
      <w:r w:rsidRPr="005F0C46">
        <w:rPr>
          <w:spacing w:val="-2"/>
        </w:rPr>
        <w:t xml:space="preserve"> </w:t>
      </w:r>
      <w:r w:rsidRPr="005F0C46">
        <w:t>Феофан</w:t>
      </w:r>
      <w:r w:rsidRPr="005F0C46">
        <w:rPr>
          <w:spacing w:val="-2"/>
        </w:rPr>
        <w:t xml:space="preserve"> </w:t>
      </w:r>
      <w:r w:rsidRPr="005F0C46">
        <w:t>Грек.</w:t>
      </w:r>
      <w:r w:rsidRPr="005F0C46">
        <w:rPr>
          <w:spacing w:val="4"/>
        </w:rPr>
        <w:t xml:space="preserve"> </w:t>
      </w:r>
      <w:r w:rsidRPr="005F0C46">
        <w:t>Андрей</w:t>
      </w:r>
      <w:r w:rsidRPr="005F0C46">
        <w:rPr>
          <w:spacing w:val="3"/>
        </w:rPr>
        <w:t xml:space="preserve"> </w:t>
      </w:r>
      <w:r w:rsidRPr="005F0C46">
        <w:t>Рублев.</w:t>
      </w:r>
    </w:p>
    <w:p w:rsidR="00CA639C" w:rsidRPr="005F0C46" w:rsidRDefault="00E2638E">
      <w:pPr>
        <w:pStyle w:val="a3"/>
        <w:spacing w:line="274" w:lineRule="exact"/>
        <w:jc w:val="both"/>
      </w:pPr>
      <w:r w:rsidRPr="005F0C46">
        <w:t>Формирование</w:t>
      </w:r>
      <w:r w:rsidRPr="005F0C46">
        <w:rPr>
          <w:spacing w:val="-3"/>
        </w:rPr>
        <w:t xml:space="preserve"> </w:t>
      </w:r>
      <w:r w:rsidRPr="005F0C46">
        <w:t>единого</w:t>
      </w:r>
      <w:r w:rsidRPr="005F0C46">
        <w:rPr>
          <w:spacing w:val="2"/>
        </w:rPr>
        <w:t xml:space="preserve"> </w:t>
      </w:r>
      <w:r w:rsidRPr="005F0C46">
        <w:t>Русского</w:t>
      </w:r>
      <w:r w:rsidRPr="005F0C46">
        <w:rPr>
          <w:spacing w:val="-2"/>
        </w:rPr>
        <w:t xml:space="preserve"> </w:t>
      </w:r>
      <w:r w:rsidRPr="005F0C46">
        <w:t>государства</w:t>
      </w:r>
      <w:r w:rsidRPr="005F0C46">
        <w:rPr>
          <w:spacing w:val="-3"/>
        </w:rPr>
        <w:t xml:space="preserve"> </w:t>
      </w:r>
      <w:r w:rsidRPr="005F0C46">
        <w:t>в</w:t>
      </w:r>
      <w:r w:rsidRPr="005F0C46">
        <w:rPr>
          <w:spacing w:val="-1"/>
        </w:rPr>
        <w:t xml:space="preserve"> </w:t>
      </w:r>
      <w:r w:rsidRPr="005F0C46">
        <w:t>XV</w:t>
      </w:r>
      <w:r w:rsidRPr="005F0C46">
        <w:rPr>
          <w:spacing w:val="-3"/>
        </w:rPr>
        <w:t xml:space="preserve"> </w:t>
      </w:r>
      <w:r w:rsidRPr="005F0C46">
        <w:t>веке</w:t>
      </w:r>
    </w:p>
    <w:p w:rsidR="00CA639C" w:rsidRPr="005F0C46" w:rsidRDefault="00E2638E">
      <w:pPr>
        <w:pStyle w:val="a3"/>
        <w:ind w:right="708"/>
        <w:jc w:val="both"/>
      </w:pPr>
      <w:r w:rsidRPr="005F0C46">
        <w:t>Борьба за русские земли между Литовским и Московским государствами. Объединение русских</w:t>
      </w:r>
      <w:r w:rsidRPr="005F0C46">
        <w:rPr>
          <w:spacing w:val="1"/>
        </w:rPr>
        <w:t xml:space="preserve"> </w:t>
      </w:r>
      <w:r w:rsidRPr="005F0C46">
        <w:t>земель</w:t>
      </w:r>
      <w:r w:rsidRPr="005F0C46">
        <w:rPr>
          <w:spacing w:val="1"/>
        </w:rPr>
        <w:t xml:space="preserve"> </w:t>
      </w:r>
      <w:r w:rsidRPr="005F0C46">
        <w:t>вокруг</w:t>
      </w:r>
      <w:r w:rsidRPr="005F0C46">
        <w:rPr>
          <w:spacing w:val="1"/>
        </w:rPr>
        <w:t xml:space="preserve"> </w:t>
      </w:r>
      <w:r w:rsidRPr="005F0C46">
        <w:t>Москвы.</w:t>
      </w:r>
      <w:r w:rsidRPr="005F0C46">
        <w:rPr>
          <w:spacing w:val="1"/>
        </w:rPr>
        <w:t xml:space="preserve"> </w:t>
      </w:r>
      <w:r w:rsidRPr="005F0C46">
        <w:t>Междоусобная</w:t>
      </w:r>
      <w:r w:rsidRPr="005F0C46">
        <w:rPr>
          <w:spacing w:val="1"/>
        </w:rPr>
        <w:t xml:space="preserve"> </w:t>
      </w:r>
      <w:r w:rsidRPr="005F0C46">
        <w:t>война</w:t>
      </w:r>
      <w:r w:rsidRPr="005F0C46">
        <w:rPr>
          <w:spacing w:val="1"/>
        </w:rPr>
        <w:t xml:space="preserve"> </w:t>
      </w:r>
      <w:r w:rsidRPr="005F0C46">
        <w:t>в</w:t>
      </w:r>
      <w:r w:rsidRPr="005F0C46">
        <w:rPr>
          <w:spacing w:val="1"/>
        </w:rPr>
        <w:t xml:space="preserve"> </w:t>
      </w:r>
      <w:r w:rsidRPr="005F0C46">
        <w:t>Московском</w:t>
      </w:r>
      <w:r w:rsidRPr="005F0C46">
        <w:rPr>
          <w:spacing w:val="1"/>
        </w:rPr>
        <w:t xml:space="preserve"> </w:t>
      </w:r>
      <w:r w:rsidRPr="005F0C46">
        <w:t>княжестве</w:t>
      </w:r>
      <w:r w:rsidRPr="005F0C46">
        <w:rPr>
          <w:spacing w:val="1"/>
        </w:rPr>
        <w:t xml:space="preserve"> </w:t>
      </w:r>
      <w:r w:rsidRPr="005F0C46">
        <w:t>второй</w:t>
      </w:r>
      <w:r w:rsidRPr="005F0C46">
        <w:rPr>
          <w:spacing w:val="1"/>
        </w:rPr>
        <w:t xml:space="preserve"> </w:t>
      </w:r>
      <w:r w:rsidRPr="005F0C46">
        <w:t>четверти</w:t>
      </w:r>
      <w:r w:rsidRPr="005F0C46">
        <w:rPr>
          <w:spacing w:val="1"/>
        </w:rPr>
        <w:t xml:space="preserve"> </w:t>
      </w:r>
      <w:r w:rsidRPr="005F0C46">
        <w:t>XV</w:t>
      </w:r>
      <w:r w:rsidRPr="005F0C46">
        <w:rPr>
          <w:spacing w:val="1"/>
        </w:rPr>
        <w:t xml:space="preserve"> </w:t>
      </w:r>
      <w:r w:rsidRPr="005F0C46">
        <w:t>в.</w:t>
      </w:r>
      <w:r w:rsidRPr="005F0C46">
        <w:rPr>
          <w:spacing w:val="1"/>
        </w:rPr>
        <w:t xml:space="preserve"> </w:t>
      </w:r>
      <w:r w:rsidRPr="005F0C46">
        <w:t>Василий Темный. Новгород и Псков в XV в.: политический строй, отношения с Москвой, Ливонским</w:t>
      </w:r>
      <w:r w:rsidRPr="005F0C46">
        <w:rPr>
          <w:spacing w:val="-57"/>
        </w:rPr>
        <w:t xml:space="preserve"> </w:t>
      </w:r>
      <w:r w:rsidRPr="005F0C46">
        <w:t>орденом,</w:t>
      </w:r>
      <w:r w:rsidRPr="005F0C46">
        <w:rPr>
          <w:spacing w:val="1"/>
        </w:rPr>
        <w:t xml:space="preserve"> </w:t>
      </w:r>
      <w:r w:rsidRPr="005F0C46">
        <w:t>Ганзой,</w:t>
      </w:r>
      <w:r w:rsidRPr="005F0C46">
        <w:rPr>
          <w:spacing w:val="1"/>
        </w:rPr>
        <w:t xml:space="preserve"> </w:t>
      </w:r>
      <w:r w:rsidRPr="005F0C46">
        <w:t>Великим</w:t>
      </w:r>
      <w:r w:rsidRPr="005F0C46">
        <w:rPr>
          <w:spacing w:val="1"/>
        </w:rPr>
        <w:t xml:space="preserve"> </w:t>
      </w:r>
      <w:r w:rsidRPr="005F0C46">
        <w:t>княжеством</w:t>
      </w:r>
      <w:r w:rsidRPr="005F0C46">
        <w:rPr>
          <w:spacing w:val="1"/>
        </w:rPr>
        <w:t xml:space="preserve"> </w:t>
      </w:r>
      <w:r w:rsidRPr="005F0C46">
        <w:t>Литовским.</w:t>
      </w:r>
      <w:r w:rsidRPr="005F0C46">
        <w:rPr>
          <w:spacing w:val="1"/>
        </w:rPr>
        <w:t xml:space="preserve"> </w:t>
      </w:r>
      <w:r w:rsidRPr="005F0C46">
        <w:t>Падение</w:t>
      </w:r>
      <w:r w:rsidRPr="005F0C46">
        <w:rPr>
          <w:spacing w:val="1"/>
        </w:rPr>
        <w:t xml:space="preserve"> </w:t>
      </w:r>
      <w:r w:rsidRPr="005F0C46">
        <w:t>Византии</w:t>
      </w:r>
      <w:r w:rsidRPr="005F0C46">
        <w:rPr>
          <w:spacing w:val="1"/>
        </w:rPr>
        <w:t xml:space="preserve"> </w:t>
      </w:r>
      <w:r w:rsidRPr="005F0C46">
        <w:t>и</w:t>
      </w:r>
      <w:r w:rsidRPr="005F0C46">
        <w:rPr>
          <w:spacing w:val="1"/>
        </w:rPr>
        <w:t xml:space="preserve"> </w:t>
      </w:r>
      <w:r w:rsidRPr="005F0C46">
        <w:t>рост</w:t>
      </w:r>
      <w:r w:rsidRPr="005F0C46">
        <w:rPr>
          <w:spacing w:val="61"/>
        </w:rPr>
        <w:t xml:space="preserve"> </w:t>
      </w:r>
      <w:r w:rsidRPr="005F0C46">
        <w:t>церковно-</w:t>
      </w:r>
      <w:r w:rsidRPr="005F0C46">
        <w:rPr>
          <w:spacing w:val="1"/>
        </w:rPr>
        <w:t xml:space="preserve"> </w:t>
      </w:r>
      <w:r w:rsidRPr="005F0C46">
        <w:t>политической</w:t>
      </w:r>
      <w:r w:rsidRPr="005F0C46">
        <w:rPr>
          <w:spacing w:val="1"/>
        </w:rPr>
        <w:t xml:space="preserve"> </w:t>
      </w:r>
      <w:r w:rsidRPr="005F0C46">
        <w:t>роли</w:t>
      </w:r>
      <w:r w:rsidRPr="005F0C46">
        <w:rPr>
          <w:spacing w:val="1"/>
        </w:rPr>
        <w:t xml:space="preserve"> </w:t>
      </w:r>
      <w:r w:rsidRPr="005F0C46">
        <w:t>Москвы</w:t>
      </w:r>
      <w:r w:rsidRPr="005F0C46">
        <w:rPr>
          <w:spacing w:val="1"/>
        </w:rPr>
        <w:t xml:space="preserve"> </w:t>
      </w:r>
      <w:r w:rsidRPr="005F0C46">
        <w:t>в</w:t>
      </w:r>
      <w:r w:rsidRPr="005F0C46">
        <w:rPr>
          <w:spacing w:val="1"/>
        </w:rPr>
        <w:t xml:space="preserve"> </w:t>
      </w:r>
      <w:r w:rsidRPr="005F0C46">
        <w:t>православном</w:t>
      </w:r>
      <w:r w:rsidRPr="005F0C46">
        <w:rPr>
          <w:spacing w:val="1"/>
        </w:rPr>
        <w:t xml:space="preserve"> </w:t>
      </w:r>
      <w:r w:rsidRPr="005F0C46">
        <w:t>мире.</w:t>
      </w:r>
      <w:r w:rsidRPr="005F0C46">
        <w:rPr>
          <w:spacing w:val="1"/>
        </w:rPr>
        <w:t xml:space="preserve"> </w:t>
      </w:r>
      <w:r w:rsidRPr="005F0C46">
        <w:t>Теория</w:t>
      </w:r>
      <w:r w:rsidRPr="005F0C46">
        <w:rPr>
          <w:spacing w:val="1"/>
        </w:rPr>
        <w:t xml:space="preserve"> </w:t>
      </w:r>
      <w:r w:rsidRPr="005F0C46">
        <w:t>«Москва</w:t>
      </w:r>
      <w:r w:rsidRPr="005F0C46">
        <w:rPr>
          <w:spacing w:val="1"/>
        </w:rPr>
        <w:t xml:space="preserve"> </w:t>
      </w:r>
      <w:r w:rsidRPr="005F0C46">
        <w:t>–</w:t>
      </w:r>
      <w:r w:rsidRPr="005F0C46">
        <w:rPr>
          <w:spacing w:val="1"/>
        </w:rPr>
        <w:t xml:space="preserve"> </w:t>
      </w:r>
      <w:r w:rsidRPr="005F0C46">
        <w:t>третий</w:t>
      </w:r>
      <w:r w:rsidRPr="005F0C46">
        <w:rPr>
          <w:spacing w:val="1"/>
        </w:rPr>
        <w:t xml:space="preserve"> </w:t>
      </w:r>
      <w:r w:rsidRPr="005F0C46">
        <w:t>Рим».</w:t>
      </w:r>
      <w:r w:rsidRPr="005F0C46">
        <w:rPr>
          <w:spacing w:val="1"/>
        </w:rPr>
        <w:t xml:space="preserve"> </w:t>
      </w:r>
      <w:r w:rsidRPr="005F0C46">
        <w:t>Иван</w:t>
      </w:r>
      <w:r w:rsidRPr="005F0C46">
        <w:rPr>
          <w:spacing w:val="1"/>
        </w:rPr>
        <w:t xml:space="preserve"> </w:t>
      </w:r>
      <w:r w:rsidRPr="005F0C46">
        <w:t>III.</w:t>
      </w:r>
      <w:r w:rsidRPr="005F0C46">
        <w:rPr>
          <w:spacing w:val="1"/>
        </w:rPr>
        <w:t xml:space="preserve"> </w:t>
      </w:r>
      <w:r w:rsidRPr="005F0C46">
        <w:t>Присоединение Новгорода и Твери. Ликвидация зависимости от Орды. Расширение международных</w:t>
      </w:r>
      <w:r w:rsidRPr="005F0C46">
        <w:rPr>
          <w:spacing w:val="1"/>
        </w:rPr>
        <w:t xml:space="preserve"> </w:t>
      </w:r>
      <w:r w:rsidRPr="005F0C46">
        <w:t>связей</w:t>
      </w:r>
      <w:r w:rsidRPr="005F0C46">
        <w:rPr>
          <w:spacing w:val="36"/>
        </w:rPr>
        <w:t xml:space="preserve"> </w:t>
      </w:r>
      <w:r w:rsidRPr="005F0C46">
        <w:t>Московского</w:t>
      </w:r>
      <w:r w:rsidRPr="005F0C46">
        <w:rPr>
          <w:spacing w:val="35"/>
        </w:rPr>
        <w:t xml:space="preserve"> </w:t>
      </w:r>
      <w:r w:rsidRPr="005F0C46">
        <w:t>государства.</w:t>
      </w:r>
      <w:r w:rsidRPr="005F0C46">
        <w:rPr>
          <w:spacing w:val="38"/>
        </w:rPr>
        <w:t xml:space="preserve"> </w:t>
      </w:r>
      <w:r w:rsidRPr="005F0C46">
        <w:t>Принятие</w:t>
      </w:r>
      <w:r w:rsidRPr="005F0C46">
        <w:rPr>
          <w:spacing w:val="30"/>
        </w:rPr>
        <w:t xml:space="preserve"> </w:t>
      </w:r>
      <w:r w:rsidRPr="005F0C46">
        <w:t>общерусского</w:t>
      </w:r>
      <w:r w:rsidRPr="005F0C46">
        <w:rPr>
          <w:spacing w:val="40"/>
        </w:rPr>
        <w:t xml:space="preserve"> </w:t>
      </w:r>
      <w:r w:rsidRPr="005F0C46">
        <w:t>Судебника.</w:t>
      </w:r>
      <w:r w:rsidRPr="005F0C46">
        <w:rPr>
          <w:spacing w:val="38"/>
        </w:rPr>
        <w:t xml:space="preserve"> </w:t>
      </w:r>
      <w:r w:rsidRPr="005F0C46">
        <w:t>Формирование</w:t>
      </w:r>
      <w:r w:rsidRPr="005F0C46">
        <w:rPr>
          <w:spacing w:val="30"/>
        </w:rPr>
        <w:t xml:space="preserve"> </w:t>
      </w:r>
      <w:r w:rsidRPr="005F0C46">
        <w:t>аппарата</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4"/>
        <w:jc w:val="both"/>
      </w:pPr>
      <w:r w:rsidRPr="005F0C46">
        <w:t>управления</w:t>
      </w:r>
      <w:r w:rsidRPr="005F0C46">
        <w:rPr>
          <w:spacing w:val="1"/>
        </w:rPr>
        <w:t xml:space="preserve"> </w:t>
      </w:r>
      <w:r w:rsidRPr="005F0C46">
        <w:t>единого</w:t>
      </w:r>
      <w:r w:rsidRPr="005F0C46">
        <w:rPr>
          <w:spacing w:val="1"/>
        </w:rPr>
        <w:t xml:space="preserve"> </w:t>
      </w:r>
      <w:r w:rsidRPr="005F0C46">
        <w:t>государства.</w:t>
      </w:r>
      <w:r w:rsidRPr="005F0C46">
        <w:rPr>
          <w:spacing w:val="1"/>
        </w:rPr>
        <w:t xml:space="preserve"> </w:t>
      </w:r>
      <w:r w:rsidRPr="005F0C46">
        <w:t>Перемены</w:t>
      </w:r>
      <w:r w:rsidRPr="005F0C46">
        <w:rPr>
          <w:spacing w:val="1"/>
        </w:rPr>
        <w:t xml:space="preserve"> </w:t>
      </w:r>
      <w:r w:rsidRPr="005F0C46">
        <w:t>в</w:t>
      </w:r>
      <w:r w:rsidRPr="005F0C46">
        <w:rPr>
          <w:spacing w:val="1"/>
        </w:rPr>
        <w:t xml:space="preserve"> </w:t>
      </w:r>
      <w:r w:rsidRPr="005F0C46">
        <w:t>устройстве</w:t>
      </w:r>
      <w:r w:rsidRPr="005F0C46">
        <w:rPr>
          <w:spacing w:val="1"/>
        </w:rPr>
        <w:t xml:space="preserve"> </w:t>
      </w:r>
      <w:r w:rsidRPr="005F0C46">
        <w:t>двора</w:t>
      </w:r>
      <w:r w:rsidRPr="005F0C46">
        <w:rPr>
          <w:spacing w:val="1"/>
        </w:rPr>
        <w:t xml:space="preserve"> </w:t>
      </w:r>
      <w:r w:rsidRPr="005F0C46">
        <w:t>великого</w:t>
      </w:r>
      <w:r w:rsidRPr="005F0C46">
        <w:rPr>
          <w:spacing w:val="1"/>
        </w:rPr>
        <w:t xml:space="preserve"> </w:t>
      </w:r>
      <w:r w:rsidRPr="005F0C46">
        <w:t>князя:</w:t>
      </w:r>
      <w:r w:rsidRPr="005F0C46">
        <w:rPr>
          <w:spacing w:val="1"/>
        </w:rPr>
        <w:t xml:space="preserve"> </w:t>
      </w:r>
      <w:r w:rsidRPr="005F0C46">
        <w:t>новая</w:t>
      </w:r>
      <w:r w:rsidRPr="005F0C46">
        <w:rPr>
          <w:spacing w:val="1"/>
        </w:rPr>
        <w:t xml:space="preserve"> </w:t>
      </w:r>
      <w:r w:rsidRPr="005F0C46">
        <w:t>государственная</w:t>
      </w:r>
      <w:r w:rsidRPr="005F0C46">
        <w:rPr>
          <w:spacing w:val="1"/>
        </w:rPr>
        <w:t xml:space="preserve"> </w:t>
      </w:r>
      <w:r w:rsidRPr="005F0C46">
        <w:t>символика;</w:t>
      </w:r>
      <w:r w:rsidRPr="005F0C46">
        <w:rPr>
          <w:spacing w:val="1"/>
        </w:rPr>
        <w:t xml:space="preserve"> </w:t>
      </w:r>
      <w:r w:rsidRPr="005F0C46">
        <w:t>царский</w:t>
      </w:r>
      <w:r w:rsidRPr="005F0C46">
        <w:rPr>
          <w:spacing w:val="1"/>
        </w:rPr>
        <w:t xml:space="preserve"> </w:t>
      </w:r>
      <w:r w:rsidRPr="005F0C46">
        <w:t>титул</w:t>
      </w:r>
      <w:r w:rsidRPr="005F0C46">
        <w:rPr>
          <w:spacing w:val="1"/>
        </w:rPr>
        <w:t xml:space="preserve"> </w:t>
      </w:r>
      <w:r w:rsidRPr="005F0C46">
        <w:t>и</w:t>
      </w:r>
      <w:r w:rsidRPr="005F0C46">
        <w:rPr>
          <w:spacing w:val="1"/>
        </w:rPr>
        <w:t xml:space="preserve"> </w:t>
      </w:r>
      <w:r w:rsidRPr="005F0C46">
        <w:t>регалии;</w:t>
      </w:r>
      <w:r w:rsidRPr="005F0C46">
        <w:rPr>
          <w:spacing w:val="1"/>
        </w:rPr>
        <w:t xml:space="preserve"> </w:t>
      </w:r>
      <w:r w:rsidRPr="005F0C46">
        <w:t>дворцовое</w:t>
      </w:r>
      <w:r w:rsidRPr="005F0C46">
        <w:rPr>
          <w:spacing w:val="1"/>
        </w:rPr>
        <w:t xml:space="preserve"> </w:t>
      </w:r>
      <w:r w:rsidRPr="005F0C46">
        <w:t>и</w:t>
      </w:r>
      <w:r w:rsidRPr="005F0C46">
        <w:rPr>
          <w:spacing w:val="1"/>
        </w:rPr>
        <w:t xml:space="preserve"> </w:t>
      </w:r>
      <w:r w:rsidRPr="005F0C46">
        <w:t>церковное</w:t>
      </w:r>
      <w:r w:rsidRPr="005F0C46">
        <w:rPr>
          <w:spacing w:val="1"/>
        </w:rPr>
        <w:t xml:space="preserve"> </w:t>
      </w:r>
      <w:r w:rsidRPr="005F0C46">
        <w:t>строительство.</w:t>
      </w:r>
      <w:r w:rsidRPr="005F0C46">
        <w:rPr>
          <w:spacing w:val="1"/>
        </w:rPr>
        <w:t xml:space="preserve"> </w:t>
      </w:r>
      <w:r w:rsidRPr="005F0C46">
        <w:t>Московский</w:t>
      </w:r>
      <w:r w:rsidRPr="005F0C46">
        <w:rPr>
          <w:spacing w:val="-3"/>
        </w:rPr>
        <w:t xml:space="preserve"> </w:t>
      </w:r>
      <w:r w:rsidRPr="005F0C46">
        <w:t>Кремль.</w:t>
      </w:r>
    </w:p>
    <w:p w:rsidR="00CA639C" w:rsidRPr="005F0C46" w:rsidRDefault="00E2638E">
      <w:pPr>
        <w:pStyle w:val="a3"/>
        <w:spacing w:before="3" w:line="275" w:lineRule="exact"/>
        <w:jc w:val="both"/>
      </w:pPr>
      <w:r w:rsidRPr="005F0C46">
        <w:t>Культурное</w:t>
      </w:r>
      <w:r w:rsidRPr="005F0C46">
        <w:rPr>
          <w:spacing w:val="-4"/>
        </w:rPr>
        <w:t xml:space="preserve"> </w:t>
      </w:r>
      <w:r w:rsidRPr="005F0C46">
        <w:t>пространство</w:t>
      </w:r>
    </w:p>
    <w:p w:rsidR="00CA639C" w:rsidRPr="005F0C46" w:rsidRDefault="00E2638E">
      <w:pPr>
        <w:pStyle w:val="a3"/>
        <w:ind w:right="716"/>
        <w:jc w:val="both"/>
      </w:pPr>
      <w:r w:rsidRPr="005F0C46">
        <w:t>Изменения</w:t>
      </w:r>
      <w:r w:rsidRPr="005F0C46">
        <w:rPr>
          <w:spacing w:val="1"/>
        </w:rPr>
        <w:t xml:space="preserve"> </w:t>
      </w:r>
      <w:r w:rsidRPr="005F0C46">
        <w:t>восприятия</w:t>
      </w:r>
      <w:r w:rsidRPr="005F0C46">
        <w:rPr>
          <w:spacing w:val="1"/>
        </w:rPr>
        <w:t xml:space="preserve"> </w:t>
      </w:r>
      <w:r w:rsidRPr="005F0C46">
        <w:t>мира.</w:t>
      </w:r>
      <w:r w:rsidRPr="005F0C46">
        <w:rPr>
          <w:spacing w:val="1"/>
        </w:rPr>
        <w:t xml:space="preserve"> </w:t>
      </w:r>
      <w:r w:rsidRPr="005F0C46">
        <w:t>Сакрализация</w:t>
      </w:r>
      <w:r w:rsidRPr="005F0C46">
        <w:rPr>
          <w:spacing w:val="1"/>
        </w:rPr>
        <w:t xml:space="preserve"> </w:t>
      </w:r>
      <w:r w:rsidRPr="005F0C46">
        <w:t>великокняжеской</w:t>
      </w:r>
      <w:r w:rsidRPr="005F0C46">
        <w:rPr>
          <w:spacing w:val="1"/>
        </w:rPr>
        <w:t xml:space="preserve"> </w:t>
      </w:r>
      <w:r w:rsidRPr="005F0C46">
        <w:t>власти.</w:t>
      </w:r>
      <w:r w:rsidRPr="005F0C46">
        <w:rPr>
          <w:spacing w:val="1"/>
        </w:rPr>
        <w:t xml:space="preserve"> </w:t>
      </w:r>
      <w:r w:rsidRPr="005F0C46">
        <w:t>Флорентийская</w:t>
      </w:r>
      <w:r w:rsidRPr="005F0C46">
        <w:rPr>
          <w:spacing w:val="1"/>
        </w:rPr>
        <w:t xml:space="preserve"> </w:t>
      </w:r>
      <w:r w:rsidRPr="005F0C46">
        <w:t>уния.</w:t>
      </w:r>
      <w:r w:rsidRPr="005F0C46">
        <w:rPr>
          <w:spacing w:val="1"/>
        </w:rPr>
        <w:t xml:space="preserve"> </w:t>
      </w:r>
      <w:r w:rsidRPr="005F0C46">
        <w:t>Установление автокефалии русской церкви. Внутрицерковная борьба (иосифляне и нестяжатели,</w:t>
      </w:r>
      <w:r w:rsidRPr="005F0C46">
        <w:rPr>
          <w:spacing w:val="1"/>
        </w:rPr>
        <w:t xml:space="preserve"> </w:t>
      </w:r>
      <w:r w:rsidRPr="005F0C46">
        <w:t>ереси).</w:t>
      </w:r>
      <w:r w:rsidRPr="005F0C46">
        <w:rPr>
          <w:spacing w:val="1"/>
        </w:rPr>
        <w:t xml:space="preserve"> </w:t>
      </w:r>
      <w:r w:rsidRPr="005F0C46">
        <w:t>Развитие</w:t>
      </w:r>
      <w:r w:rsidRPr="005F0C46">
        <w:rPr>
          <w:spacing w:val="1"/>
        </w:rPr>
        <w:t xml:space="preserve"> </w:t>
      </w:r>
      <w:r w:rsidRPr="005F0C46">
        <w:t>культуры</w:t>
      </w:r>
      <w:r w:rsidRPr="005F0C46">
        <w:rPr>
          <w:spacing w:val="1"/>
        </w:rPr>
        <w:t xml:space="preserve"> </w:t>
      </w:r>
      <w:r w:rsidRPr="005F0C46">
        <w:t>единого</w:t>
      </w:r>
      <w:r w:rsidRPr="005F0C46">
        <w:rPr>
          <w:spacing w:val="1"/>
        </w:rPr>
        <w:t xml:space="preserve"> </w:t>
      </w:r>
      <w:r w:rsidRPr="005F0C46">
        <w:t>Русского</w:t>
      </w:r>
      <w:r w:rsidRPr="005F0C46">
        <w:rPr>
          <w:spacing w:val="1"/>
        </w:rPr>
        <w:t xml:space="preserve"> </w:t>
      </w:r>
      <w:r w:rsidRPr="005F0C46">
        <w:t>государства.</w:t>
      </w:r>
      <w:r w:rsidRPr="005F0C46">
        <w:rPr>
          <w:spacing w:val="1"/>
        </w:rPr>
        <w:t xml:space="preserve"> </w:t>
      </w:r>
      <w:r w:rsidRPr="005F0C46">
        <w:t>Летописание:</w:t>
      </w:r>
      <w:r w:rsidRPr="005F0C46">
        <w:rPr>
          <w:spacing w:val="61"/>
        </w:rPr>
        <w:t xml:space="preserve"> </w:t>
      </w:r>
      <w:r w:rsidRPr="005F0C46">
        <w:t>общерусское</w:t>
      </w:r>
      <w:r w:rsidRPr="005F0C46">
        <w:rPr>
          <w:spacing w:val="61"/>
        </w:rPr>
        <w:t xml:space="preserve"> </w:t>
      </w:r>
      <w:r w:rsidRPr="005F0C46">
        <w:t>и</w:t>
      </w:r>
      <w:r w:rsidRPr="005F0C46">
        <w:rPr>
          <w:spacing w:val="1"/>
        </w:rPr>
        <w:t xml:space="preserve"> </w:t>
      </w:r>
      <w:r w:rsidRPr="005F0C46">
        <w:t>региональное. Житийная литература.</w:t>
      </w:r>
      <w:r w:rsidRPr="005F0C46">
        <w:rPr>
          <w:spacing w:val="1"/>
        </w:rPr>
        <w:t xml:space="preserve"> </w:t>
      </w:r>
      <w:r w:rsidRPr="005F0C46">
        <w:t>«Хожение за три моря» Афанасия Никитина.</w:t>
      </w:r>
      <w:r w:rsidRPr="005F0C46">
        <w:rPr>
          <w:spacing w:val="1"/>
        </w:rPr>
        <w:t xml:space="preserve"> </w:t>
      </w:r>
      <w:r w:rsidRPr="005F0C46">
        <w:t>Архитектура.</w:t>
      </w:r>
      <w:r w:rsidRPr="005F0C46">
        <w:rPr>
          <w:spacing w:val="1"/>
        </w:rPr>
        <w:t xml:space="preserve"> </w:t>
      </w:r>
      <w:r w:rsidRPr="005F0C46">
        <w:t>Изобразительное искусство. Повседневная жизнь горожан и сельских жителей в древнерусский и</w:t>
      </w:r>
      <w:r w:rsidRPr="005F0C46">
        <w:rPr>
          <w:spacing w:val="1"/>
        </w:rPr>
        <w:t xml:space="preserve"> </w:t>
      </w:r>
      <w:r w:rsidRPr="005F0C46">
        <w:t>раннемосковский</w:t>
      </w:r>
      <w:r w:rsidRPr="005F0C46">
        <w:rPr>
          <w:spacing w:val="-3"/>
        </w:rPr>
        <w:t xml:space="preserve"> </w:t>
      </w:r>
      <w:r w:rsidRPr="005F0C46">
        <w:t>периоды.</w:t>
      </w:r>
    </w:p>
    <w:p w:rsidR="00CA639C" w:rsidRPr="005F0C46" w:rsidRDefault="00E2638E">
      <w:pPr>
        <w:pStyle w:val="a3"/>
        <w:jc w:val="both"/>
      </w:pPr>
      <w:r w:rsidRPr="005F0C46">
        <w:t>Региональный</w:t>
      </w:r>
      <w:r w:rsidRPr="005F0C46">
        <w:rPr>
          <w:spacing w:val="-2"/>
        </w:rPr>
        <w:t xml:space="preserve"> </w:t>
      </w:r>
      <w:r w:rsidRPr="005F0C46">
        <w:t>компонент</w:t>
      </w:r>
    </w:p>
    <w:p w:rsidR="00CA639C" w:rsidRPr="005F0C46" w:rsidRDefault="00E2638E">
      <w:pPr>
        <w:pStyle w:val="a3"/>
        <w:spacing w:before="2" w:line="275" w:lineRule="exact"/>
        <w:jc w:val="both"/>
      </w:pPr>
      <w:r w:rsidRPr="005F0C46">
        <w:t>Наш регион в</w:t>
      </w:r>
      <w:r w:rsidRPr="005F0C46">
        <w:rPr>
          <w:spacing w:val="-4"/>
        </w:rPr>
        <w:t xml:space="preserve"> </w:t>
      </w:r>
      <w:r w:rsidRPr="005F0C46">
        <w:t>древности</w:t>
      </w:r>
      <w:r w:rsidRPr="005F0C46">
        <w:rPr>
          <w:spacing w:val="-3"/>
        </w:rPr>
        <w:t xml:space="preserve"> </w:t>
      </w:r>
      <w:r w:rsidRPr="005F0C46">
        <w:t>и</w:t>
      </w:r>
      <w:r w:rsidRPr="005F0C46">
        <w:rPr>
          <w:spacing w:val="-1"/>
        </w:rPr>
        <w:t xml:space="preserve"> </w:t>
      </w:r>
      <w:r w:rsidRPr="005F0C46">
        <w:t>средневековье.</w:t>
      </w:r>
    </w:p>
    <w:p w:rsidR="00CA639C" w:rsidRPr="005F0C46" w:rsidRDefault="00E2638E">
      <w:pPr>
        <w:pStyle w:val="a3"/>
        <w:spacing w:line="275" w:lineRule="exact"/>
        <w:jc w:val="both"/>
      </w:pPr>
      <w:r w:rsidRPr="005F0C46">
        <w:t>Россия</w:t>
      </w:r>
      <w:r w:rsidRPr="005F0C46">
        <w:rPr>
          <w:spacing w:val="-5"/>
        </w:rPr>
        <w:t xml:space="preserve"> </w:t>
      </w:r>
      <w:r w:rsidRPr="005F0C46">
        <w:t>В</w:t>
      </w:r>
      <w:r w:rsidRPr="005F0C46">
        <w:rPr>
          <w:spacing w:val="-2"/>
        </w:rPr>
        <w:t xml:space="preserve"> </w:t>
      </w:r>
      <w:r w:rsidRPr="005F0C46">
        <w:t>XVI</w:t>
      </w:r>
      <w:r w:rsidRPr="005F0C46">
        <w:rPr>
          <w:spacing w:val="3"/>
        </w:rPr>
        <w:t xml:space="preserve"> </w:t>
      </w:r>
      <w:r w:rsidRPr="005F0C46">
        <w:t>–</w:t>
      </w:r>
      <w:r w:rsidRPr="005F0C46">
        <w:rPr>
          <w:spacing w:val="-4"/>
        </w:rPr>
        <w:t xml:space="preserve"> </w:t>
      </w:r>
      <w:r w:rsidRPr="005F0C46">
        <w:t>XVII</w:t>
      </w:r>
      <w:r w:rsidRPr="005F0C46">
        <w:rPr>
          <w:spacing w:val="-3"/>
        </w:rPr>
        <w:t xml:space="preserve"> </w:t>
      </w:r>
      <w:r w:rsidRPr="005F0C46">
        <w:t>вв.:</w:t>
      </w:r>
      <w:r w:rsidRPr="005F0C46">
        <w:rPr>
          <w:spacing w:val="-8"/>
        </w:rPr>
        <w:t xml:space="preserve"> </w:t>
      </w:r>
      <w:r w:rsidRPr="005F0C46">
        <w:t>от</w:t>
      </w:r>
      <w:r w:rsidRPr="005F0C46">
        <w:rPr>
          <w:spacing w:val="-4"/>
        </w:rPr>
        <w:t xml:space="preserve"> </w:t>
      </w:r>
      <w:r w:rsidRPr="005F0C46">
        <w:t>великого княжества</w:t>
      </w:r>
      <w:r w:rsidRPr="005F0C46">
        <w:rPr>
          <w:spacing w:val="-1"/>
        </w:rPr>
        <w:t xml:space="preserve"> </w:t>
      </w:r>
      <w:r w:rsidRPr="005F0C46">
        <w:t>к</w:t>
      </w:r>
      <w:r w:rsidRPr="005F0C46">
        <w:rPr>
          <w:spacing w:val="-1"/>
        </w:rPr>
        <w:t xml:space="preserve"> </w:t>
      </w:r>
      <w:r w:rsidRPr="005F0C46">
        <w:t>царству.</w:t>
      </w:r>
      <w:r w:rsidRPr="005F0C46">
        <w:rPr>
          <w:spacing w:val="2"/>
        </w:rPr>
        <w:t xml:space="preserve"> </w:t>
      </w:r>
      <w:r w:rsidRPr="005F0C46">
        <w:t>Россия</w:t>
      </w:r>
      <w:r w:rsidRPr="005F0C46">
        <w:rPr>
          <w:spacing w:val="-5"/>
        </w:rPr>
        <w:t xml:space="preserve"> </w:t>
      </w:r>
      <w:r w:rsidRPr="005F0C46">
        <w:t>в</w:t>
      </w:r>
      <w:r w:rsidRPr="005F0C46">
        <w:rPr>
          <w:spacing w:val="2"/>
        </w:rPr>
        <w:t xml:space="preserve"> </w:t>
      </w:r>
      <w:r w:rsidRPr="005F0C46">
        <w:t>XVI</w:t>
      </w:r>
      <w:r w:rsidRPr="005F0C46">
        <w:rPr>
          <w:spacing w:val="1"/>
        </w:rPr>
        <w:t xml:space="preserve"> </w:t>
      </w:r>
      <w:r w:rsidRPr="005F0C46">
        <w:t>веке.</w:t>
      </w:r>
    </w:p>
    <w:p w:rsidR="00CA639C" w:rsidRPr="005F0C46" w:rsidRDefault="00E2638E">
      <w:pPr>
        <w:pStyle w:val="a3"/>
        <w:spacing w:before="2"/>
        <w:ind w:right="720"/>
        <w:jc w:val="both"/>
      </w:pPr>
      <w:r w:rsidRPr="005F0C46">
        <w:t>Княжение Василия III.</w:t>
      </w:r>
      <w:r w:rsidRPr="005F0C46">
        <w:rPr>
          <w:spacing w:val="1"/>
        </w:rPr>
        <w:t xml:space="preserve"> </w:t>
      </w:r>
      <w:r w:rsidRPr="005F0C46">
        <w:t>Завершение объединения русских земель вокруг</w:t>
      </w:r>
      <w:r w:rsidRPr="005F0C46">
        <w:rPr>
          <w:spacing w:val="1"/>
        </w:rPr>
        <w:t xml:space="preserve"> </w:t>
      </w:r>
      <w:r w:rsidRPr="005F0C46">
        <w:t>Москвы: присоединение</w:t>
      </w:r>
      <w:r w:rsidRPr="005F0C46">
        <w:rPr>
          <w:spacing w:val="1"/>
        </w:rPr>
        <w:t xml:space="preserve"> </w:t>
      </w:r>
      <w:r w:rsidRPr="005F0C46">
        <w:t>Псковской,</w:t>
      </w:r>
      <w:r w:rsidRPr="005F0C46">
        <w:rPr>
          <w:spacing w:val="1"/>
        </w:rPr>
        <w:t xml:space="preserve"> </w:t>
      </w:r>
      <w:r w:rsidRPr="005F0C46">
        <w:t>Смоленской,</w:t>
      </w:r>
      <w:r w:rsidRPr="005F0C46">
        <w:rPr>
          <w:spacing w:val="1"/>
        </w:rPr>
        <w:t xml:space="preserve"> </w:t>
      </w:r>
      <w:r w:rsidRPr="005F0C46">
        <w:t>Рязанской</w:t>
      </w:r>
      <w:r w:rsidRPr="005F0C46">
        <w:rPr>
          <w:spacing w:val="1"/>
        </w:rPr>
        <w:t xml:space="preserve"> </w:t>
      </w:r>
      <w:r w:rsidRPr="005F0C46">
        <w:t>земель.</w:t>
      </w:r>
      <w:r w:rsidRPr="005F0C46">
        <w:rPr>
          <w:spacing w:val="1"/>
        </w:rPr>
        <w:t xml:space="preserve"> </w:t>
      </w:r>
      <w:r w:rsidRPr="005F0C46">
        <w:t>Отмирание</w:t>
      </w:r>
      <w:r w:rsidRPr="005F0C46">
        <w:rPr>
          <w:spacing w:val="1"/>
        </w:rPr>
        <w:t xml:space="preserve"> </w:t>
      </w:r>
      <w:r w:rsidRPr="005F0C46">
        <w:t>удельной</w:t>
      </w:r>
      <w:r w:rsidRPr="005F0C46">
        <w:rPr>
          <w:spacing w:val="1"/>
        </w:rPr>
        <w:t xml:space="preserve"> </w:t>
      </w:r>
      <w:r w:rsidRPr="005F0C46">
        <w:t>системы.</w:t>
      </w:r>
      <w:r w:rsidRPr="005F0C46">
        <w:rPr>
          <w:spacing w:val="1"/>
        </w:rPr>
        <w:t xml:space="preserve"> </w:t>
      </w:r>
      <w:r w:rsidRPr="005F0C46">
        <w:t>Укрепление</w:t>
      </w:r>
      <w:r w:rsidRPr="005F0C46">
        <w:rPr>
          <w:spacing w:val="1"/>
        </w:rPr>
        <w:t xml:space="preserve"> </w:t>
      </w:r>
      <w:r w:rsidRPr="005F0C46">
        <w:t>великокняжеской власти. Внешняя политика Московского княжества в первой трети XVI в.: война с</w:t>
      </w:r>
      <w:r w:rsidRPr="005F0C46">
        <w:rPr>
          <w:spacing w:val="1"/>
        </w:rPr>
        <w:t xml:space="preserve"> </w:t>
      </w:r>
      <w:r w:rsidRPr="005F0C46">
        <w:t>Великим</w:t>
      </w:r>
      <w:r w:rsidRPr="005F0C46">
        <w:rPr>
          <w:spacing w:val="1"/>
        </w:rPr>
        <w:t xml:space="preserve"> </w:t>
      </w:r>
      <w:r w:rsidRPr="005F0C46">
        <w:t>княжеством</w:t>
      </w:r>
      <w:r w:rsidRPr="005F0C46">
        <w:rPr>
          <w:spacing w:val="1"/>
        </w:rPr>
        <w:t xml:space="preserve"> </w:t>
      </w:r>
      <w:r w:rsidRPr="005F0C46">
        <w:t>Литовским, отношения с Крымским</w:t>
      </w:r>
      <w:r w:rsidRPr="005F0C46">
        <w:rPr>
          <w:spacing w:val="1"/>
        </w:rPr>
        <w:t xml:space="preserve"> </w:t>
      </w:r>
      <w:r w:rsidRPr="005F0C46">
        <w:t>и</w:t>
      </w:r>
      <w:r w:rsidRPr="005F0C46">
        <w:rPr>
          <w:spacing w:val="1"/>
        </w:rPr>
        <w:t xml:space="preserve"> </w:t>
      </w:r>
      <w:r w:rsidRPr="005F0C46">
        <w:t>Казанским</w:t>
      </w:r>
      <w:r w:rsidRPr="005F0C46">
        <w:rPr>
          <w:spacing w:val="1"/>
        </w:rPr>
        <w:t xml:space="preserve"> </w:t>
      </w:r>
      <w:r w:rsidRPr="005F0C46">
        <w:t>ханствами,</w:t>
      </w:r>
      <w:r w:rsidRPr="005F0C46">
        <w:rPr>
          <w:spacing w:val="1"/>
        </w:rPr>
        <w:t xml:space="preserve"> </w:t>
      </w:r>
      <w:r w:rsidRPr="005F0C46">
        <w:t>посольства в</w:t>
      </w:r>
      <w:r w:rsidRPr="005F0C46">
        <w:rPr>
          <w:spacing w:val="1"/>
        </w:rPr>
        <w:t xml:space="preserve"> </w:t>
      </w:r>
      <w:r w:rsidRPr="005F0C46">
        <w:t>европейские государства.</w:t>
      </w:r>
    </w:p>
    <w:p w:rsidR="00CA639C" w:rsidRPr="005F0C46" w:rsidRDefault="00E2638E">
      <w:pPr>
        <w:pStyle w:val="a3"/>
        <w:ind w:right="721"/>
        <w:jc w:val="both"/>
      </w:pPr>
      <w:r w:rsidRPr="005F0C46">
        <w:t>Органы государственной власти. Приказная система: формирование первых приказных учреждений.</w:t>
      </w:r>
      <w:r w:rsidRPr="005F0C46">
        <w:rPr>
          <w:spacing w:val="1"/>
        </w:rPr>
        <w:t xml:space="preserve"> </w:t>
      </w:r>
      <w:r w:rsidRPr="005F0C46">
        <w:t>Боярская</w:t>
      </w:r>
      <w:r w:rsidRPr="005F0C46">
        <w:rPr>
          <w:spacing w:val="1"/>
        </w:rPr>
        <w:t xml:space="preserve"> </w:t>
      </w:r>
      <w:r w:rsidRPr="005F0C46">
        <w:t>дума,</w:t>
      </w:r>
      <w:r w:rsidRPr="005F0C46">
        <w:rPr>
          <w:spacing w:val="1"/>
        </w:rPr>
        <w:t xml:space="preserve"> </w:t>
      </w:r>
      <w:r w:rsidRPr="005F0C46">
        <w:t>ее</w:t>
      </w:r>
      <w:r w:rsidRPr="005F0C46">
        <w:rPr>
          <w:spacing w:val="1"/>
        </w:rPr>
        <w:t xml:space="preserve"> </w:t>
      </w:r>
      <w:r w:rsidRPr="005F0C46">
        <w:t>роль</w:t>
      </w:r>
      <w:r w:rsidRPr="005F0C46">
        <w:rPr>
          <w:spacing w:val="1"/>
        </w:rPr>
        <w:t xml:space="preserve"> </w:t>
      </w:r>
      <w:r w:rsidRPr="005F0C46">
        <w:t>в</w:t>
      </w:r>
      <w:r w:rsidRPr="005F0C46">
        <w:rPr>
          <w:spacing w:val="1"/>
        </w:rPr>
        <w:t xml:space="preserve"> </w:t>
      </w:r>
      <w:r w:rsidRPr="005F0C46">
        <w:t>управлении</w:t>
      </w:r>
      <w:r w:rsidRPr="005F0C46">
        <w:rPr>
          <w:spacing w:val="1"/>
        </w:rPr>
        <w:t xml:space="preserve"> </w:t>
      </w:r>
      <w:r w:rsidRPr="005F0C46">
        <w:t>государством.</w:t>
      </w:r>
      <w:r w:rsidRPr="005F0C46">
        <w:rPr>
          <w:spacing w:val="1"/>
        </w:rPr>
        <w:t xml:space="preserve"> </w:t>
      </w:r>
      <w:r w:rsidRPr="005F0C46">
        <w:t>«Малая</w:t>
      </w:r>
      <w:r w:rsidRPr="005F0C46">
        <w:rPr>
          <w:spacing w:val="1"/>
        </w:rPr>
        <w:t xml:space="preserve"> </w:t>
      </w:r>
      <w:r w:rsidRPr="005F0C46">
        <w:t>дума».</w:t>
      </w:r>
      <w:r w:rsidRPr="005F0C46">
        <w:rPr>
          <w:spacing w:val="1"/>
        </w:rPr>
        <w:t xml:space="preserve"> </w:t>
      </w:r>
      <w:r w:rsidRPr="005F0C46">
        <w:t>Местничество.</w:t>
      </w:r>
      <w:r w:rsidRPr="005F0C46">
        <w:rPr>
          <w:spacing w:val="1"/>
        </w:rPr>
        <w:t xml:space="preserve"> </w:t>
      </w:r>
      <w:r w:rsidRPr="005F0C46">
        <w:t>Местное</w:t>
      </w:r>
      <w:r w:rsidRPr="005F0C46">
        <w:rPr>
          <w:spacing w:val="1"/>
        </w:rPr>
        <w:t xml:space="preserve"> </w:t>
      </w:r>
      <w:r w:rsidRPr="005F0C46">
        <w:t>управление:</w:t>
      </w:r>
      <w:r w:rsidRPr="005F0C46">
        <w:rPr>
          <w:spacing w:val="1"/>
        </w:rPr>
        <w:t xml:space="preserve"> </w:t>
      </w:r>
      <w:r w:rsidRPr="005F0C46">
        <w:t>наместники</w:t>
      </w:r>
      <w:r w:rsidRPr="005F0C46">
        <w:rPr>
          <w:spacing w:val="-3"/>
        </w:rPr>
        <w:t xml:space="preserve"> </w:t>
      </w:r>
      <w:r w:rsidRPr="005F0C46">
        <w:t>и</w:t>
      </w:r>
      <w:r w:rsidRPr="005F0C46">
        <w:rPr>
          <w:spacing w:val="-2"/>
        </w:rPr>
        <w:t xml:space="preserve"> </w:t>
      </w:r>
      <w:r w:rsidRPr="005F0C46">
        <w:t>волостели,</w:t>
      </w:r>
      <w:r w:rsidRPr="005F0C46">
        <w:rPr>
          <w:spacing w:val="-2"/>
        </w:rPr>
        <w:t xml:space="preserve"> </w:t>
      </w:r>
      <w:r w:rsidRPr="005F0C46">
        <w:t>система кормлений.</w:t>
      </w:r>
      <w:r w:rsidRPr="005F0C46">
        <w:rPr>
          <w:spacing w:val="-1"/>
        </w:rPr>
        <w:t xml:space="preserve"> </w:t>
      </w:r>
      <w:r w:rsidRPr="005F0C46">
        <w:t>Государство</w:t>
      </w:r>
      <w:r w:rsidRPr="005F0C46">
        <w:rPr>
          <w:spacing w:val="5"/>
        </w:rPr>
        <w:t xml:space="preserve"> </w:t>
      </w:r>
      <w:r w:rsidRPr="005F0C46">
        <w:t>и</w:t>
      </w:r>
      <w:r w:rsidRPr="005F0C46">
        <w:rPr>
          <w:spacing w:val="-3"/>
        </w:rPr>
        <w:t xml:space="preserve"> </w:t>
      </w:r>
      <w:r w:rsidRPr="005F0C46">
        <w:t>церковь.</w:t>
      </w:r>
    </w:p>
    <w:p w:rsidR="00CA639C" w:rsidRPr="005F0C46" w:rsidRDefault="00E2638E">
      <w:pPr>
        <w:pStyle w:val="a3"/>
        <w:spacing w:before="3" w:line="237" w:lineRule="auto"/>
        <w:ind w:right="722"/>
        <w:jc w:val="both"/>
      </w:pPr>
      <w:r w:rsidRPr="005F0C46">
        <w:t>Регентство Елены Глинской. Сопротивление удельных князей великокняжеской власти. Мятеж князя</w:t>
      </w:r>
      <w:r w:rsidRPr="005F0C46">
        <w:rPr>
          <w:spacing w:val="-57"/>
        </w:rPr>
        <w:t xml:space="preserve"> </w:t>
      </w:r>
      <w:r w:rsidRPr="005F0C46">
        <w:t>Андрея</w:t>
      </w:r>
      <w:r w:rsidRPr="005F0C46">
        <w:rPr>
          <w:spacing w:val="-1"/>
        </w:rPr>
        <w:t xml:space="preserve"> </w:t>
      </w:r>
      <w:r w:rsidRPr="005F0C46">
        <w:t>Старицкого.</w:t>
      </w:r>
      <w:r w:rsidRPr="005F0C46">
        <w:rPr>
          <w:spacing w:val="2"/>
        </w:rPr>
        <w:t xml:space="preserve"> </w:t>
      </w:r>
      <w:r w:rsidRPr="005F0C46">
        <w:t>Унификация</w:t>
      </w:r>
      <w:r w:rsidRPr="005F0C46">
        <w:rPr>
          <w:spacing w:val="-5"/>
        </w:rPr>
        <w:t xml:space="preserve"> </w:t>
      </w:r>
      <w:r w:rsidRPr="005F0C46">
        <w:t>денежной</w:t>
      </w:r>
      <w:r w:rsidRPr="005F0C46">
        <w:rPr>
          <w:spacing w:val="-4"/>
        </w:rPr>
        <w:t xml:space="preserve"> </w:t>
      </w:r>
      <w:r w:rsidRPr="005F0C46">
        <w:t>системы.</w:t>
      </w:r>
      <w:r w:rsidRPr="005F0C46">
        <w:rPr>
          <w:spacing w:val="-3"/>
        </w:rPr>
        <w:t xml:space="preserve"> </w:t>
      </w:r>
      <w:r w:rsidRPr="005F0C46">
        <w:t>Стародубская</w:t>
      </w:r>
      <w:r w:rsidRPr="005F0C46">
        <w:rPr>
          <w:spacing w:val="-1"/>
        </w:rPr>
        <w:t xml:space="preserve"> </w:t>
      </w:r>
      <w:r w:rsidRPr="005F0C46">
        <w:t>война</w:t>
      </w:r>
      <w:r w:rsidRPr="005F0C46">
        <w:rPr>
          <w:spacing w:val="-6"/>
        </w:rPr>
        <w:t xml:space="preserve"> </w:t>
      </w:r>
      <w:r w:rsidRPr="005F0C46">
        <w:t>с</w:t>
      </w:r>
      <w:r w:rsidRPr="005F0C46">
        <w:rPr>
          <w:spacing w:val="-1"/>
        </w:rPr>
        <w:t xml:space="preserve"> </w:t>
      </w:r>
      <w:r w:rsidRPr="005F0C46">
        <w:t>Польшей</w:t>
      </w:r>
      <w:r w:rsidRPr="005F0C46">
        <w:rPr>
          <w:spacing w:val="1"/>
        </w:rPr>
        <w:t xml:space="preserve"> </w:t>
      </w:r>
      <w:r w:rsidRPr="005F0C46">
        <w:t>и</w:t>
      </w:r>
      <w:r w:rsidRPr="005F0C46">
        <w:rPr>
          <w:spacing w:val="-4"/>
        </w:rPr>
        <w:t xml:space="preserve"> </w:t>
      </w:r>
      <w:r w:rsidRPr="005F0C46">
        <w:t>Литвой.</w:t>
      </w:r>
    </w:p>
    <w:p w:rsidR="00CA639C" w:rsidRPr="005F0C46" w:rsidRDefault="00E2638E">
      <w:pPr>
        <w:pStyle w:val="a3"/>
        <w:spacing w:before="4"/>
        <w:ind w:right="716"/>
        <w:jc w:val="both"/>
      </w:pPr>
      <w:r w:rsidRPr="005F0C46">
        <w:t>Период боярского правления. Борьба за власть между боярскими кланами Шуйских, Бельских и</w:t>
      </w:r>
      <w:r w:rsidRPr="005F0C46">
        <w:rPr>
          <w:spacing w:val="1"/>
        </w:rPr>
        <w:t xml:space="preserve"> </w:t>
      </w:r>
      <w:r w:rsidRPr="005F0C46">
        <w:t>Глинских.</w:t>
      </w:r>
      <w:r w:rsidRPr="005F0C46">
        <w:rPr>
          <w:spacing w:val="1"/>
        </w:rPr>
        <w:t xml:space="preserve"> </w:t>
      </w:r>
      <w:r w:rsidRPr="005F0C46">
        <w:t>Губная</w:t>
      </w:r>
      <w:r w:rsidRPr="005F0C46">
        <w:rPr>
          <w:spacing w:val="1"/>
        </w:rPr>
        <w:t xml:space="preserve"> </w:t>
      </w:r>
      <w:r w:rsidRPr="005F0C46">
        <w:t>реформа.</w:t>
      </w:r>
      <w:r w:rsidRPr="005F0C46">
        <w:rPr>
          <w:spacing w:val="1"/>
        </w:rPr>
        <w:t xml:space="preserve"> </w:t>
      </w:r>
      <w:r w:rsidRPr="005F0C46">
        <w:t>Московское</w:t>
      </w:r>
      <w:r w:rsidRPr="005F0C46">
        <w:rPr>
          <w:spacing w:val="1"/>
        </w:rPr>
        <w:t xml:space="preserve"> </w:t>
      </w:r>
      <w:r w:rsidRPr="005F0C46">
        <w:t>восстание</w:t>
      </w:r>
      <w:r w:rsidRPr="005F0C46">
        <w:rPr>
          <w:spacing w:val="1"/>
        </w:rPr>
        <w:t xml:space="preserve"> </w:t>
      </w:r>
      <w:r w:rsidRPr="005F0C46">
        <w:t>1547</w:t>
      </w:r>
      <w:r w:rsidRPr="005F0C46">
        <w:rPr>
          <w:spacing w:val="1"/>
        </w:rPr>
        <w:t xml:space="preserve"> </w:t>
      </w:r>
      <w:r w:rsidRPr="005F0C46">
        <w:t>г.</w:t>
      </w:r>
      <w:r w:rsidRPr="005F0C46">
        <w:rPr>
          <w:spacing w:val="1"/>
        </w:rPr>
        <w:t xml:space="preserve"> </w:t>
      </w:r>
      <w:r w:rsidRPr="005F0C46">
        <w:t>Ереси</w:t>
      </w:r>
      <w:r w:rsidRPr="005F0C46">
        <w:rPr>
          <w:spacing w:val="1"/>
        </w:rPr>
        <w:t xml:space="preserve"> </w:t>
      </w:r>
      <w:r w:rsidRPr="005F0C46">
        <w:t>Матвея</w:t>
      </w:r>
      <w:r w:rsidRPr="005F0C46">
        <w:rPr>
          <w:spacing w:val="1"/>
        </w:rPr>
        <w:t xml:space="preserve"> </w:t>
      </w:r>
      <w:r w:rsidRPr="005F0C46">
        <w:t>Башкина</w:t>
      </w:r>
      <w:r w:rsidRPr="005F0C46">
        <w:rPr>
          <w:spacing w:val="1"/>
        </w:rPr>
        <w:t xml:space="preserve"> </w:t>
      </w:r>
      <w:r w:rsidRPr="005F0C46">
        <w:t>и</w:t>
      </w:r>
      <w:r w:rsidRPr="005F0C46">
        <w:rPr>
          <w:spacing w:val="60"/>
        </w:rPr>
        <w:t xml:space="preserve"> </w:t>
      </w:r>
      <w:r w:rsidRPr="005F0C46">
        <w:t>Феодосия</w:t>
      </w:r>
      <w:r w:rsidRPr="005F0C46">
        <w:rPr>
          <w:spacing w:val="1"/>
        </w:rPr>
        <w:t xml:space="preserve"> </w:t>
      </w:r>
      <w:r w:rsidRPr="005F0C46">
        <w:t>Косого.</w:t>
      </w:r>
    </w:p>
    <w:p w:rsidR="00CA639C" w:rsidRPr="005F0C46" w:rsidRDefault="00E2638E">
      <w:pPr>
        <w:pStyle w:val="a3"/>
        <w:ind w:right="708"/>
        <w:jc w:val="both"/>
      </w:pPr>
      <w:r w:rsidRPr="005F0C46">
        <w:t>Принятие Иваном IV царского титула. Реформы середины XVI в. «Избранная рада»: ее состав и</w:t>
      </w:r>
      <w:r w:rsidRPr="005F0C46">
        <w:rPr>
          <w:spacing w:val="1"/>
        </w:rPr>
        <w:t xml:space="preserve"> </w:t>
      </w:r>
      <w:r w:rsidRPr="005F0C46">
        <w:t>значение. Появление Земских соборов: дискуссии о характере народного представительства. Отмена</w:t>
      </w:r>
      <w:r w:rsidRPr="005F0C46">
        <w:rPr>
          <w:spacing w:val="1"/>
        </w:rPr>
        <w:t xml:space="preserve"> </w:t>
      </w:r>
      <w:r w:rsidRPr="005F0C46">
        <w:t>кормлений.</w:t>
      </w:r>
      <w:r w:rsidRPr="005F0C46">
        <w:rPr>
          <w:spacing w:val="1"/>
        </w:rPr>
        <w:t xml:space="preserve"> </w:t>
      </w:r>
      <w:r w:rsidRPr="005F0C46">
        <w:t>Система</w:t>
      </w:r>
      <w:r w:rsidRPr="005F0C46">
        <w:rPr>
          <w:spacing w:val="1"/>
        </w:rPr>
        <w:t xml:space="preserve"> </w:t>
      </w:r>
      <w:r w:rsidRPr="005F0C46">
        <w:t>налогообложения.</w:t>
      </w:r>
      <w:r w:rsidRPr="005F0C46">
        <w:rPr>
          <w:spacing w:val="1"/>
        </w:rPr>
        <w:t xml:space="preserve"> </w:t>
      </w:r>
      <w:r w:rsidRPr="005F0C46">
        <w:t>Судебник</w:t>
      </w:r>
      <w:r w:rsidRPr="005F0C46">
        <w:rPr>
          <w:spacing w:val="1"/>
        </w:rPr>
        <w:t xml:space="preserve"> </w:t>
      </w:r>
      <w:r w:rsidRPr="005F0C46">
        <w:t>1550</w:t>
      </w:r>
      <w:r w:rsidRPr="005F0C46">
        <w:rPr>
          <w:spacing w:val="1"/>
        </w:rPr>
        <w:t xml:space="preserve"> </w:t>
      </w:r>
      <w:r w:rsidRPr="005F0C46">
        <w:t>г.</w:t>
      </w:r>
      <w:r w:rsidRPr="005F0C46">
        <w:rPr>
          <w:spacing w:val="1"/>
        </w:rPr>
        <w:t xml:space="preserve"> </w:t>
      </w:r>
      <w:r w:rsidRPr="005F0C46">
        <w:t>Стоглавый</w:t>
      </w:r>
      <w:r w:rsidRPr="005F0C46">
        <w:rPr>
          <w:spacing w:val="1"/>
        </w:rPr>
        <w:t xml:space="preserve"> </w:t>
      </w:r>
      <w:r w:rsidRPr="005F0C46">
        <w:t>собор.</w:t>
      </w:r>
      <w:r w:rsidRPr="005F0C46">
        <w:rPr>
          <w:spacing w:val="1"/>
        </w:rPr>
        <w:t xml:space="preserve"> </w:t>
      </w:r>
      <w:r w:rsidRPr="005F0C46">
        <w:t>Земская</w:t>
      </w:r>
      <w:r w:rsidRPr="005F0C46">
        <w:rPr>
          <w:spacing w:val="1"/>
        </w:rPr>
        <w:t xml:space="preserve"> </w:t>
      </w:r>
      <w:r w:rsidRPr="005F0C46">
        <w:t>реформа</w:t>
      </w:r>
      <w:r w:rsidRPr="005F0C46">
        <w:rPr>
          <w:spacing w:val="1"/>
        </w:rPr>
        <w:t xml:space="preserve"> </w:t>
      </w:r>
      <w:r w:rsidRPr="005F0C46">
        <w:t>–</w:t>
      </w:r>
      <w:r w:rsidRPr="005F0C46">
        <w:rPr>
          <w:spacing w:val="1"/>
        </w:rPr>
        <w:t xml:space="preserve"> </w:t>
      </w:r>
      <w:r w:rsidRPr="005F0C46">
        <w:t>формирование</w:t>
      </w:r>
      <w:r w:rsidRPr="005F0C46">
        <w:rPr>
          <w:spacing w:val="-5"/>
        </w:rPr>
        <w:t xml:space="preserve"> </w:t>
      </w:r>
      <w:r w:rsidRPr="005F0C46">
        <w:t>органов</w:t>
      </w:r>
      <w:r w:rsidRPr="005F0C46">
        <w:rPr>
          <w:spacing w:val="-1"/>
        </w:rPr>
        <w:t xml:space="preserve"> </w:t>
      </w:r>
      <w:r w:rsidRPr="005F0C46">
        <w:t>местного</w:t>
      </w:r>
      <w:r w:rsidRPr="005F0C46">
        <w:rPr>
          <w:spacing w:val="6"/>
        </w:rPr>
        <w:t xml:space="preserve"> </w:t>
      </w:r>
      <w:r w:rsidRPr="005F0C46">
        <w:t>самоуправления.</w:t>
      </w:r>
    </w:p>
    <w:p w:rsidR="00CA639C" w:rsidRPr="005F0C46" w:rsidRDefault="00E2638E">
      <w:pPr>
        <w:pStyle w:val="a3"/>
        <w:ind w:right="709"/>
        <w:jc w:val="both"/>
      </w:pPr>
      <w:r w:rsidRPr="005F0C46">
        <w:t>Внешняя</w:t>
      </w:r>
      <w:r w:rsidRPr="005F0C46">
        <w:rPr>
          <w:spacing w:val="1"/>
        </w:rPr>
        <w:t xml:space="preserve"> </w:t>
      </w:r>
      <w:r w:rsidRPr="005F0C46">
        <w:t>политика</w:t>
      </w:r>
      <w:r w:rsidRPr="005F0C46">
        <w:rPr>
          <w:spacing w:val="1"/>
        </w:rPr>
        <w:t xml:space="preserve"> </w:t>
      </w:r>
      <w:r w:rsidRPr="005F0C46">
        <w:t>России</w:t>
      </w:r>
      <w:r w:rsidRPr="005F0C46">
        <w:rPr>
          <w:spacing w:val="1"/>
        </w:rPr>
        <w:t xml:space="preserve"> </w:t>
      </w:r>
      <w:r w:rsidRPr="005F0C46">
        <w:t>в</w:t>
      </w:r>
      <w:r w:rsidRPr="005F0C46">
        <w:rPr>
          <w:spacing w:val="1"/>
        </w:rPr>
        <w:t xml:space="preserve"> </w:t>
      </w:r>
      <w:r w:rsidRPr="005F0C46">
        <w:t>XVI</w:t>
      </w:r>
      <w:r w:rsidRPr="005F0C46">
        <w:rPr>
          <w:spacing w:val="1"/>
        </w:rPr>
        <w:t xml:space="preserve"> </w:t>
      </w:r>
      <w:r w:rsidRPr="005F0C46">
        <w:t>в.</w:t>
      </w:r>
      <w:r w:rsidRPr="005F0C46">
        <w:rPr>
          <w:spacing w:val="1"/>
        </w:rPr>
        <w:t xml:space="preserve"> </w:t>
      </w:r>
      <w:r w:rsidRPr="005F0C46">
        <w:t>Создание</w:t>
      </w:r>
      <w:r w:rsidRPr="005F0C46">
        <w:rPr>
          <w:spacing w:val="1"/>
        </w:rPr>
        <w:t xml:space="preserve"> </w:t>
      </w:r>
      <w:r w:rsidRPr="005F0C46">
        <w:t>стрелецких</w:t>
      </w:r>
      <w:r w:rsidRPr="005F0C46">
        <w:rPr>
          <w:spacing w:val="1"/>
        </w:rPr>
        <w:t xml:space="preserve"> </w:t>
      </w:r>
      <w:r w:rsidRPr="005F0C46">
        <w:t>полков</w:t>
      </w:r>
      <w:r w:rsidRPr="005F0C46">
        <w:rPr>
          <w:spacing w:val="1"/>
        </w:rPr>
        <w:t xml:space="preserve"> </w:t>
      </w:r>
      <w:r w:rsidRPr="005F0C46">
        <w:t>и</w:t>
      </w:r>
      <w:r w:rsidRPr="005F0C46">
        <w:rPr>
          <w:spacing w:val="1"/>
        </w:rPr>
        <w:t xml:space="preserve"> </w:t>
      </w:r>
      <w:r w:rsidRPr="005F0C46">
        <w:t>«Уложение</w:t>
      </w:r>
      <w:r w:rsidRPr="005F0C46">
        <w:rPr>
          <w:spacing w:val="1"/>
        </w:rPr>
        <w:t xml:space="preserve"> </w:t>
      </w:r>
      <w:r w:rsidRPr="005F0C46">
        <w:t>о</w:t>
      </w:r>
      <w:r w:rsidRPr="005F0C46">
        <w:rPr>
          <w:spacing w:val="1"/>
        </w:rPr>
        <w:t xml:space="preserve"> </w:t>
      </w:r>
      <w:r w:rsidRPr="005F0C46">
        <w:t>службе».</w:t>
      </w:r>
      <w:r w:rsidRPr="005F0C46">
        <w:rPr>
          <w:spacing w:val="1"/>
        </w:rPr>
        <w:t xml:space="preserve"> </w:t>
      </w:r>
      <w:r w:rsidRPr="005F0C46">
        <w:t>Присоединение</w:t>
      </w:r>
      <w:r w:rsidRPr="005F0C46">
        <w:rPr>
          <w:spacing w:val="1"/>
        </w:rPr>
        <w:t xml:space="preserve"> </w:t>
      </w:r>
      <w:r w:rsidRPr="005F0C46">
        <w:t>Казанского</w:t>
      </w:r>
      <w:r w:rsidRPr="005F0C46">
        <w:rPr>
          <w:spacing w:val="1"/>
        </w:rPr>
        <w:t xml:space="preserve"> </w:t>
      </w:r>
      <w:r w:rsidRPr="005F0C46">
        <w:t>и</w:t>
      </w:r>
      <w:r w:rsidRPr="005F0C46">
        <w:rPr>
          <w:spacing w:val="1"/>
        </w:rPr>
        <w:t xml:space="preserve"> </w:t>
      </w:r>
      <w:r w:rsidRPr="005F0C46">
        <w:t>Астраханского</w:t>
      </w:r>
      <w:r w:rsidRPr="005F0C46">
        <w:rPr>
          <w:spacing w:val="1"/>
        </w:rPr>
        <w:t xml:space="preserve"> </w:t>
      </w:r>
      <w:r w:rsidRPr="005F0C46">
        <w:t>ханств.</w:t>
      </w:r>
      <w:r w:rsidRPr="005F0C46">
        <w:rPr>
          <w:spacing w:val="1"/>
        </w:rPr>
        <w:t xml:space="preserve"> </w:t>
      </w:r>
      <w:r w:rsidRPr="005F0C46">
        <w:t>Значение</w:t>
      </w:r>
      <w:r w:rsidRPr="005F0C46">
        <w:rPr>
          <w:spacing w:val="1"/>
        </w:rPr>
        <w:t xml:space="preserve"> </w:t>
      </w:r>
      <w:r w:rsidRPr="005F0C46">
        <w:t>включения</w:t>
      </w:r>
      <w:r w:rsidRPr="005F0C46">
        <w:rPr>
          <w:spacing w:val="1"/>
        </w:rPr>
        <w:t xml:space="preserve"> </w:t>
      </w:r>
      <w:r w:rsidRPr="005F0C46">
        <w:t>Среднего</w:t>
      </w:r>
      <w:r w:rsidRPr="005F0C46">
        <w:rPr>
          <w:spacing w:val="1"/>
        </w:rPr>
        <w:t xml:space="preserve"> </w:t>
      </w:r>
      <w:r w:rsidRPr="005F0C46">
        <w:t>и</w:t>
      </w:r>
      <w:r w:rsidRPr="005F0C46">
        <w:rPr>
          <w:spacing w:val="1"/>
        </w:rPr>
        <w:t xml:space="preserve"> </w:t>
      </w:r>
      <w:r w:rsidRPr="005F0C46">
        <w:t>Нижнего</w:t>
      </w:r>
      <w:r w:rsidRPr="005F0C46">
        <w:rPr>
          <w:spacing w:val="1"/>
        </w:rPr>
        <w:t xml:space="preserve"> </w:t>
      </w:r>
      <w:r w:rsidRPr="005F0C46">
        <w:t>Поволжья в состав Российского государства. Войны с Крымским ханством. Набег Девлет-Гирея 1571</w:t>
      </w:r>
      <w:r w:rsidRPr="005F0C46">
        <w:rPr>
          <w:spacing w:val="-57"/>
        </w:rPr>
        <w:t xml:space="preserve"> </w:t>
      </w:r>
      <w:r w:rsidRPr="005F0C46">
        <w:t>г. и сожжение Москвы. Битва при Молодях. Ливонская война: причины и характер. Ликвидация</w:t>
      </w:r>
      <w:r w:rsidRPr="005F0C46">
        <w:rPr>
          <w:spacing w:val="1"/>
        </w:rPr>
        <w:t xml:space="preserve"> </w:t>
      </w:r>
      <w:r w:rsidRPr="005F0C46">
        <w:t>Ливонского ордена. Причины и результаты поражения России в Ливонской войне. Поход Ермака</w:t>
      </w:r>
      <w:r w:rsidRPr="005F0C46">
        <w:rPr>
          <w:spacing w:val="1"/>
        </w:rPr>
        <w:t xml:space="preserve"> </w:t>
      </w:r>
      <w:r w:rsidRPr="005F0C46">
        <w:t>Тимофеевича</w:t>
      </w:r>
      <w:r w:rsidRPr="005F0C46">
        <w:rPr>
          <w:spacing w:val="-1"/>
        </w:rPr>
        <w:t xml:space="preserve"> </w:t>
      </w:r>
      <w:r w:rsidRPr="005F0C46">
        <w:t>на</w:t>
      </w:r>
      <w:r w:rsidRPr="005F0C46">
        <w:rPr>
          <w:spacing w:val="-5"/>
        </w:rPr>
        <w:t xml:space="preserve"> </w:t>
      </w:r>
      <w:r w:rsidRPr="005F0C46">
        <w:t>Сибирское ханство.</w:t>
      </w:r>
      <w:r w:rsidRPr="005F0C46">
        <w:rPr>
          <w:spacing w:val="-3"/>
        </w:rPr>
        <w:t xml:space="preserve"> </w:t>
      </w:r>
      <w:r w:rsidRPr="005F0C46">
        <w:t>Начало</w:t>
      </w:r>
      <w:r w:rsidRPr="005F0C46">
        <w:rPr>
          <w:spacing w:val="1"/>
        </w:rPr>
        <w:t xml:space="preserve"> </w:t>
      </w:r>
      <w:r w:rsidRPr="005F0C46">
        <w:t>присоединения</w:t>
      </w:r>
      <w:r w:rsidRPr="005F0C46">
        <w:rPr>
          <w:spacing w:val="-4"/>
        </w:rPr>
        <w:t xml:space="preserve"> </w:t>
      </w:r>
      <w:r w:rsidRPr="005F0C46">
        <w:t>к</w:t>
      </w:r>
      <w:r w:rsidRPr="005F0C46">
        <w:rPr>
          <w:spacing w:val="-2"/>
        </w:rPr>
        <w:t xml:space="preserve"> </w:t>
      </w:r>
      <w:r w:rsidRPr="005F0C46">
        <w:t>России</w:t>
      </w:r>
      <w:r w:rsidRPr="005F0C46">
        <w:rPr>
          <w:spacing w:val="-3"/>
        </w:rPr>
        <w:t xml:space="preserve"> </w:t>
      </w:r>
      <w:r w:rsidRPr="005F0C46">
        <w:t>Западной</w:t>
      </w:r>
      <w:r w:rsidRPr="005F0C46">
        <w:rPr>
          <w:spacing w:val="2"/>
        </w:rPr>
        <w:t xml:space="preserve"> </w:t>
      </w:r>
      <w:r w:rsidRPr="005F0C46">
        <w:t>Сибири.</w:t>
      </w:r>
    </w:p>
    <w:p w:rsidR="00CA639C" w:rsidRPr="005F0C46" w:rsidRDefault="00E2638E">
      <w:pPr>
        <w:pStyle w:val="a3"/>
        <w:ind w:right="711"/>
        <w:jc w:val="both"/>
      </w:pPr>
      <w:r w:rsidRPr="005F0C46">
        <w:t>Социальная</w:t>
      </w:r>
      <w:r w:rsidRPr="005F0C46">
        <w:rPr>
          <w:spacing w:val="1"/>
        </w:rPr>
        <w:t xml:space="preserve"> </w:t>
      </w:r>
      <w:r w:rsidRPr="005F0C46">
        <w:t>структура</w:t>
      </w:r>
      <w:r w:rsidRPr="005F0C46">
        <w:rPr>
          <w:spacing w:val="1"/>
        </w:rPr>
        <w:t xml:space="preserve"> </w:t>
      </w:r>
      <w:r w:rsidRPr="005F0C46">
        <w:t>российского</w:t>
      </w:r>
      <w:r w:rsidRPr="005F0C46">
        <w:rPr>
          <w:spacing w:val="1"/>
        </w:rPr>
        <w:t xml:space="preserve"> </w:t>
      </w:r>
      <w:r w:rsidRPr="005F0C46">
        <w:t>общества.</w:t>
      </w:r>
      <w:r w:rsidRPr="005F0C46">
        <w:rPr>
          <w:spacing w:val="1"/>
        </w:rPr>
        <w:t xml:space="preserve"> </w:t>
      </w:r>
      <w:r w:rsidRPr="005F0C46">
        <w:t>Дворянство.</w:t>
      </w:r>
      <w:r w:rsidRPr="005F0C46">
        <w:rPr>
          <w:spacing w:val="1"/>
        </w:rPr>
        <w:t xml:space="preserve"> </w:t>
      </w:r>
      <w:r w:rsidRPr="005F0C46">
        <w:t>Служилые</w:t>
      </w:r>
      <w:r w:rsidRPr="005F0C46">
        <w:rPr>
          <w:spacing w:val="1"/>
        </w:rPr>
        <w:t xml:space="preserve"> </w:t>
      </w:r>
      <w:r w:rsidRPr="005F0C46">
        <w:t>и</w:t>
      </w:r>
      <w:r w:rsidRPr="005F0C46">
        <w:rPr>
          <w:spacing w:val="1"/>
        </w:rPr>
        <w:t xml:space="preserve"> </w:t>
      </w:r>
      <w:r w:rsidRPr="005F0C46">
        <w:t>неслужилые</w:t>
      </w:r>
      <w:r w:rsidRPr="005F0C46">
        <w:rPr>
          <w:spacing w:val="1"/>
        </w:rPr>
        <w:t xml:space="preserve"> </w:t>
      </w:r>
      <w:r w:rsidRPr="005F0C46">
        <w:t>люди.</w:t>
      </w:r>
      <w:r w:rsidRPr="005F0C46">
        <w:rPr>
          <w:spacing w:val="1"/>
        </w:rPr>
        <w:t xml:space="preserve"> </w:t>
      </w:r>
      <w:r w:rsidRPr="005F0C46">
        <w:t>Формирование Государева двора и «служилых городов». Торгово-ремесленное население городов.</w:t>
      </w:r>
      <w:r w:rsidRPr="005F0C46">
        <w:rPr>
          <w:spacing w:val="1"/>
        </w:rPr>
        <w:t xml:space="preserve"> </w:t>
      </w:r>
      <w:r w:rsidRPr="005F0C46">
        <w:t>Духовенство. Начало закрепощения крестьян: указ о «заповедных летах». Формирование вольного</w:t>
      </w:r>
      <w:r w:rsidRPr="005F0C46">
        <w:rPr>
          <w:spacing w:val="1"/>
        </w:rPr>
        <w:t xml:space="preserve"> </w:t>
      </w:r>
      <w:r w:rsidRPr="005F0C46">
        <w:t>казачества.</w:t>
      </w:r>
    </w:p>
    <w:p w:rsidR="00CA639C" w:rsidRPr="005F0C46" w:rsidRDefault="00E2638E">
      <w:pPr>
        <w:pStyle w:val="a3"/>
        <w:ind w:right="714"/>
        <w:jc w:val="both"/>
      </w:pPr>
      <w:r w:rsidRPr="005F0C46">
        <w:t>Многонациональный</w:t>
      </w:r>
      <w:r w:rsidRPr="005F0C46">
        <w:rPr>
          <w:spacing w:val="1"/>
        </w:rPr>
        <w:t xml:space="preserve"> </w:t>
      </w:r>
      <w:r w:rsidRPr="005F0C46">
        <w:t>состав</w:t>
      </w:r>
      <w:r w:rsidRPr="005F0C46">
        <w:rPr>
          <w:spacing w:val="1"/>
        </w:rPr>
        <w:t xml:space="preserve"> </w:t>
      </w:r>
      <w:r w:rsidRPr="005F0C46">
        <w:t>населения</w:t>
      </w:r>
      <w:r w:rsidRPr="005F0C46">
        <w:rPr>
          <w:spacing w:val="1"/>
        </w:rPr>
        <w:t xml:space="preserve"> </w:t>
      </w:r>
      <w:r w:rsidRPr="005F0C46">
        <w:t>Русского</w:t>
      </w:r>
      <w:r w:rsidRPr="005F0C46">
        <w:rPr>
          <w:spacing w:val="1"/>
        </w:rPr>
        <w:t xml:space="preserve"> </w:t>
      </w:r>
      <w:r w:rsidRPr="005F0C46">
        <w:t>государства.</w:t>
      </w:r>
      <w:r w:rsidRPr="005F0C46">
        <w:rPr>
          <w:spacing w:val="1"/>
        </w:rPr>
        <w:t xml:space="preserve"> </w:t>
      </w:r>
      <w:r w:rsidRPr="005F0C46">
        <w:t>Финно-угорские</w:t>
      </w:r>
      <w:r w:rsidRPr="005F0C46">
        <w:rPr>
          <w:spacing w:val="1"/>
        </w:rPr>
        <w:t xml:space="preserve"> </w:t>
      </w:r>
      <w:r w:rsidRPr="005F0C46">
        <w:t>народы.</w:t>
      </w:r>
      <w:r w:rsidRPr="005F0C46">
        <w:rPr>
          <w:spacing w:val="1"/>
        </w:rPr>
        <w:t xml:space="preserve"> </w:t>
      </w:r>
      <w:r w:rsidRPr="005F0C46">
        <w:t>Народы</w:t>
      </w:r>
      <w:r w:rsidRPr="005F0C46">
        <w:rPr>
          <w:spacing w:val="1"/>
        </w:rPr>
        <w:t xml:space="preserve"> </w:t>
      </w:r>
      <w:r w:rsidRPr="005F0C46">
        <w:t>Поволжья</w:t>
      </w:r>
      <w:r w:rsidRPr="005F0C46">
        <w:rPr>
          <w:spacing w:val="1"/>
        </w:rPr>
        <w:t xml:space="preserve"> </w:t>
      </w:r>
      <w:r w:rsidRPr="005F0C46">
        <w:t>после</w:t>
      </w:r>
      <w:r w:rsidRPr="005F0C46">
        <w:rPr>
          <w:spacing w:val="1"/>
        </w:rPr>
        <w:t xml:space="preserve"> </w:t>
      </w:r>
      <w:r w:rsidRPr="005F0C46">
        <w:t>присоединения</w:t>
      </w:r>
      <w:r w:rsidRPr="005F0C46">
        <w:rPr>
          <w:spacing w:val="1"/>
        </w:rPr>
        <w:t xml:space="preserve"> </w:t>
      </w:r>
      <w:r w:rsidRPr="005F0C46">
        <w:t>к</w:t>
      </w:r>
      <w:r w:rsidRPr="005F0C46">
        <w:rPr>
          <w:spacing w:val="1"/>
        </w:rPr>
        <w:t xml:space="preserve"> </w:t>
      </w:r>
      <w:r w:rsidRPr="005F0C46">
        <w:t>России.</w:t>
      </w:r>
      <w:r w:rsidRPr="005F0C46">
        <w:rPr>
          <w:spacing w:val="1"/>
        </w:rPr>
        <w:t xml:space="preserve"> </w:t>
      </w:r>
      <w:r w:rsidRPr="005F0C46">
        <w:t>Служилые</w:t>
      </w:r>
      <w:r w:rsidRPr="005F0C46">
        <w:rPr>
          <w:spacing w:val="1"/>
        </w:rPr>
        <w:t xml:space="preserve"> </w:t>
      </w:r>
      <w:r w:rsidRPr="005F0C46">
        <w:t>татары.</w:t>
      </w:r>
      <w:r w:rsidRPr="005F0C46">
        <w:rPr>
          <w:spacing w:val="1"/>
        </w:rPr>
        <w:t xml:space="preserve"> </w:t>
      </w:r>
      <w:r w:rsidRPr="005F0C46">
        <w:t>Выходцы</w:t>
      </w:r>
      <w:r w:rsidRPr="005F0C46">
        <w:rPr>
          <w:spacing w:val="1"/>
        </w:rPr>
        <w:t xml:space="preserve"> </w:t>
      </w:r>
      <w:r w:rsidRPr="005F0C46">
        <w:t>из</w:t>
      </w:r>
      <w:r w:rsidRPr="005F0C46">
        <w:rPr>
          <w:spacing w:val="1"/>
        </w:rPr>
        <w:t xml:space="preserve"> </w:t>
      </w:r>
      <w:r w:rsidRPr="005F0C46">
        <w:t>стран</w:t>
      </w:r>
      <w:r w:rsidRPr="005F0C46">
        <w:rPr>
          <w:spacing w:val="1"/>
        </w:rPr>
        <w:t xml:space="preserve"> </w:t>
      </w:r>
      <w:r w:rsidRPr="005F0C46">
        <w:t>Европы</w:t>
      </w:r>
      <w:r w:rsidRPr="005F0C46">
        <w:rPr>
          <w:spacing w:val="1"/>
        </w:rPr>
        <w:t xml:space="preserve"> </w:t>
      </w:r>
      <w:r w:rsidRPr="005F0C46">
        <w:t>на</w:t>
      </w:r>
      <w:r w:rsidRPr="005F0C46">
        <w:rPr>
          <w:spacing w:val="1"/>
        </w:rPr>
        <w:t xml:space="preserve"> </w:t>
      </w:r>
      <w:r w:rsidRPr="005F0C46">
        <w:t>государевой службе. Сосуществование религий в Российском государстве. Русская Православная</w:t>
      </w:r>
      <w:r w:rsidRPr="005F0C46">
        <w:rPr>
          <w:spacing w:val="1"/>
        </w:rPr>
        <w:t xml:space="preserve"> </w:t>
      </w:r>
      <w:r w:rsidRPr="005F0C46">
        <w:t>церковь.</w:t>
      </w:r>
      <w:r w:rsidRPr="005F0C46">
        <w:rPr>
          <w:spacing w:val="3"/>
        </w:rPr>
        <w:t xml:space="preserve"> </w:t>
      </w:r>
      <w:r w:rsidRPr="005F0C46">
        <w:t>Мусульманское</w:t>
      </w:r>
      <w:r w:rsidRPr="005F0C46">
        <w:rPr>
          <w:spacing w:val="1"/>
        </w:rPr>
        <w:t xml:space="preserve"> </w:t>
      </w:r>
      <w:r w:rsidRPr="005F0C46">
        <w:t>духовенство.</w:t>
      </w:r>
    </w:p>
    <w:p w:rsidR="00CA639C" w:rsidRPr="005F0C46" w:rsidRDefault="00E2638E">
      <w:pPr>
        <w:pStyle w:val="a3"/>
        <w:ind w:right="724"/>
        <w:jc w:val="both"/>
      </w:pPr>
      <w:r w:rsidRPr="005F0C46">
        <w:t>Россия в конце XVI в. Опричнина, дискуссия о ее причинах и характере. Опричный террор. Разгром</w:t>
      </w:r>
      <w:r w:rsidRPr="005F0C46">
        <w:rPr>
          <w:spacing w:val="1"/>
        </w:rPr>
        <w:t xml:space="preserve"> </w:t>
      </w:r>
      <w:r w:rsidRPr="005F0C46">
        <w:t>Новгорода</w:t>
      </w:r>
      <w:r w:rsidRPr="005F0C46">
        <w:rPr>
          <w:spacing w:val="1"/>
        </w:rPr>
        <w:t xml:space="preserve"> </w:t>
      </w:r>
      <w:r w:rsidRPr="005F0C46">
        <w:t>и</w:t>
      </w:r>
      <w:r w:rsidRPr="005F0C46">
        <w:rPr>
          <w:spacing w:val="1"/>
        </w:rPr>
        <w:t xml:space="preserve"> </w:t>
      </w:r>
      <w:r w:rsidRPr="005F0C46">
        <w:t>Пскова.</w:t>
      </w:r>
      <w:r w:rsidRPr="005F0C46">
        <w:rPr>
          <w:spacing w:val="1"/>
        </w:rPr>
        <w:t xml:space="preserve"> </w:t>
      </w:r>
      <w:r w:rsidRPr="005F0C46">
        <w:t>Московские</w:t>
      </w:r>
      <w:r w:rsidRPr="005F0C46">
        <w:rPr>
          <w:spacing w:val="1"/>
        </w:rPr>
        <w:t xml:space="preserve"> </w:t>
      </w:r>
      <w:r w:rsidRPr="005F0C46">
        <w:t>казни</w:t>
      </w:r>
      <w:r w:rsidRPr="005F0C46">
        <w:rPr>
          <w:spacing w:val="1"/>
        </w:rPr>
        <w:t xml:space="preserve"> </w:t>
      </w:r>
      <w:r w:rsidRPr="005F0C46">
        <w:t>1570</w:t>
      </w:r>
      <w:r w:rsidRPr="005F0C46">
        <w:rPr>
          <w:spacing w:val="1"/>
        </w:rPr>
        <w:t xml:space="preserve"> </w:t>
      </w:r>
      <w:r w:rsidRPr="005F0C46">
        <w:t>г.</w:t>
      </w:r>
      <w:r w:rsidRPr="005F0C46">
        <w:rPr>
          <w:spacing w:val="1"/>
        </w:rPr>
        <w:t xml:space="preserve"> </w:t>
      </w:r>
      <w:r w:rsidRPr="005F0C46">
        <w:t>Результаты</w:t>
      </w:r>
      <w:r w:rsidRPr="005F0C46">
        <w:rPr>
          <w:spacing w:val="1"/>
        </w:rPr>
        <w:t xml:space="preserve"> </w:t>
      </w:r>
      <w:r w:rsidRPr="005F0C46">
        <w:t>и</w:t>
      </w:r>
      <w:r w:rsidRPr="005F0C46">
        <w:rPr>
          <w:spacing w:val="1"/>
        </w:rPr>
        <w:t xml:space="preserve"> </w:t>
      </w:r>
      <w:r w:rsidRPr="005F0C46">
        <w:t>последствия</w:t>
      </w:r>
      <w:r w:rsidRPr="005F0C46">
        <w:rPr>
          <w:spacing w:val="1"/>
        </w:rPr>
        <w:t xml:space="preserve"> </w:t>
      </w:r>
      <w:r w:rsidRPr="005F0C46">
        <w:t>опричнины.</w:t>
      </w:r>
      <w:r w:rsidRPr="005F0C46">
        <w:rPr>
          <w:spacing w:val="1"/>
        </w:rPr>
        <w:t xml:space="preserve"> </w:t>
      </w:r>
      <w:r w:rsidRPr="005F0C46">
        <w:t>Противоречивость</w:t>
      </w:r>
      <w:r w:rsidRPr="005F0C46">
        <w:rPr>
          <w:spacing w:val="-2"/>
        </w:rPr>
        <w:t xml:space="preserve"> </w:t>
      </w:r>
      <w:r w:rsidRPr="005F0C46">
        <w:t>личности</w:t>
      </w:r>
      <w:r w:rsidRPr="005F0C46">
        <w:rPr>
          <w:spacing w:val="-2"/>
        </w:rPr>
        <w:t xml:space="preserve"> </w:t>
      </w:r>
      <w:r w:rsidRPr="005F0C46">
        <w:t>Ивана</w:t>
      </w:r>
      <w:r w:rsidRPr="005F0C46">
        <w:rPr>
          <w:spacing w:val="-5"/>
        </w:rPr>
        <w:t xml:space="preserve"> </w:t>
      </w:r>
      <w:r w:rsidRPr="005F0C46">
        <w:t>Грозного</w:t>
      </w:r>
      <w:r w:rsidRPr="005F0C46">
        <w:rPr>
          <w:spacing w:val="4"/>
        </w:rPr>
        <w:t xml:space="preserve"> </w:t>
      </w:r>
      <w:r w:rsidRPr="005F0C46">
        <w:t>и</w:t>
      </w:r>
      <w:r w:rsidRPr="005F0C46">
        <w:rPr>
          <w:spacing w:val="-8"/>
        </w:rPr>
        <w:t xml:space="preserve"> </w:t>
      </w:r>
      <w:r w:rsidRPr="005F0C46">
        <w:t>проводимых</w:t>
      </w:r>
      <w:r w:rsidRPr="005F0C46">
        <w:rPr>
          <w:spacing w:val="-4"/>
        </w:rPr>
        <w:t xml:space="preserve"> </w:t>
      </w:r>
      <w:r w:rsidRPr="005F0C46">
        <w:t>им</w:t>
      </w:r>
      <w:r w:rsidRPr="005F0C46">
        <w:rPr>
          <w:spacing w:val="-3"/>
        </w:rPr>
        <w:t xml:space="preserve"> </w:t>
      </w:r>
      <w:r w:rsidRPr="005F0C46">
        <w:t>преобразований.</w:t>
      </w:r>
      <w:r w:rsidRPr="005F0C46">
        <w:rPr>
          <w:spacing w:val="-2"/>
        </w:rPr>
        <w:t xml:space="preserve"> </w:t>
      </w:r>
      <w:r w:rsidRPr="005F0C46">
        <w:t>Цена реформ.</w:t>
      </w:r>
    </w:p>
    <w:p w:rsidR="00CA639C" w:rsidRPr="005F0C46" w:rsidRDefault="00E2638E">
      <w:pPr>
        <w:pStyle w:val="a3"/>
        <w:spacing w:before="2"/>
        <w:ind w:right="717"/>
        <w:jc w:val="both"/>
      </w:pPr>
      <w:r w:rsidRPr="005F0C46">
        <w:t>Царь</w:t>
      </w:r>
      <w:r w:rsidRPr="005F0C46">
        <w:rPr>
          <w:spacing w:val="1"/>
        </w:rPr>
        <w:t xml:space="preserve"> </w:t>
      </w:r>
      <w:r w:rsidRPr="005F0C46">
        <w:t>Федор</w:t>
      </w:r>
      <w:r w:rsidRPr="005F0C46">
        <w:rPr>
          <w:spacing w:val="1"/>
        </w:rPr>
        <w:t xml:space="preserve"> </w:t>
      </w:r>
      <w:r w:rsidRPr="005F0C46">
        <w:t>Иванович.</w:t>
      </w:r>
      <w:r w:rsidRPr="005F0C46">
        <w:rPr>
          <w:spacing w:val="1"/>
        </w:rPr>
        <w:t xml:space="preserve"> </w:t>
      </w:r>
      <w:r w:rsidRPr="005F0C46">
        <w:t>Борьба</w:t>
      </w:r>
      <w:r w:rsidRPr="005F0C46">
        <w:rPr>
          <w:spacing w:val="1"/>
        </w:rPr>
        <w:t xml:space="preserve"> </w:t>
      </w:r>
      <w:r w:rsidRPr="005F0C46">
        <w:t>за</w:t>
      </w:r>
      <w:r w:rsidRPr="005F0C46">
        <w:rPr>
          <w:spacing w:val="1"/>
        </w:rPr>
        <w:t xml:space="preserve"> </w:t>
      </w:r>
      <w:r w:rsidRPr="005F0C46">
        <w:t>власть</w:t>
      </w:r>
      <w:r w:rsidRPr="005F0C46">
        <w:rPr>
          <w:spacing w:val="1"/>
        </w:rPr>
        <w:t xml:space="preserve"> </w:t>
      </w:r>
      <w:r w:rsidRPr="005F0C46">
        <w:t>в</w:t>
      </w:r>
      <w:r w:rsidRPr="005F0C46">
        <w:rPr>
          <w:spacing w:val="1"/>
        </w:rPr>
        <w:t xml:space="preserve"> </w:t>
      </w:r>
      <w:r w:rsidRPr="005F0C46">
        <w:t>боярском</w:t>
      </w:r>
      <w:r w:rsidRPr="005F0C46">
        <w:rPr>
          <w:spacing w:val="1"/>
        </w:rPr>
        <w:t xml:space="preserve"> </w:t>
      </w:r>
      <w:r w:rsidRPr="005F0C46">
        <w:t>окружении.</w:t>
      </w:r>
      <w:r w:rsidRPr="005F0C46">
        <w:rPr>
          <w:spacing w:val="1"/>
        </w:rPr>
        <w:t xml:space="preserve"> </w:t>
      </w:r>
      <w:r w:rsidRPr="005F0C46">
        <w:t>Правление</w:t>
      </w:r>
      <w:r w:rsidRPr="005F0C46">
        <w:rPr>
          <w:spacing w:val="1"/>
        </w:rPr>
        <w:t xml:space="preserve"> </w:t>
      </w:r>
      <w:r w:rsidRPr="005F0C46">
        <w:t>Бориса</w:t>
      </w:r>
      <w:r w:rsidRPr="005F0C46">
        <w:rPr>
          <w:spacing w:val="1"/>
        </w:rPr>
        <w:t xml:space="preserve"> </w:t>
      </w:r>
      <w:r w:rsidRPr="005F0C46">
        <w:t>Годунова.</w:t>
      </w:r>
      <w:r w:rsidRPr="005F0C46">
        <w:rPr>
          <w:spacing w:val="1"/>
        </w:rPr>
        <w:t xml:space="preserve"> </w:t>
      </w:r>
      <w:r w:rsidRPr="005F0C46">
        <w:t>Учреждение</w:t>
      </w:r>
      <w:r w:rsidRPr="005F0C46">
        <w:rPr>
          <w:spacing w:val="1"/>
        </w:rPr>
        <w:t xml:space="preserve"> </w:t>
      </w:r>
      <w:r w:rsidRPr="005F0C46">
        <w:t>патриаршества.</w:t>
      </w:r>
      <w:r w:rsidRPr="005F0C46">
        <w:rPr>
          <w:spacing w:val="1"/>
        </w:rPr>
        <w:t xml:space="preserve"> </w:t>
      </w:r>
      <w:r w:rsidRPr="005F0C46">
        <w:t>Тявзинский</w:t>
      </w:r>
      <w:r w:rsidRPr="005F0C46">
        <w:rPr>
          <w:spacing w:val="1"/>
        </w:rPr>
        <w:t xml:space="preserve"> </w:t>
      </w:r>
      <w:r w:rsidRPr="005F0C46">
        <w:t>мирный</w:t>
      </w:r>
      <w:r w:rsidRPr="005F0C46">
        <w:rPr>
          <w:spacing w:val="1"/>
        </w:rPr>
        <w:t xml:space="preserve"> </w:t>
      </w:r>
      <w:r w:rsidRPr="005F0C46">
        <w:t>договор</w:t>
      </w:r>
      <w:r w:rsidRPr="005F0C46">
        <w:rPr>
          <w:spacing w:val="1"/>
        </w:rPr>
        <w:t xml:space="preserve"> </w:t>
      </w:r>
      <w:r w:rsidRPr="005F0C46">
        <w:t>со</w:t>
      </w:r>
      <w:r w:rsidRPr="005F0C46">
        <w:rPr>
          <w:spacing w:val="1"/>
        </w:rPr>
        <w:t xml:space="preserve"> </w:t>
      </w:r>
      <w:r w:rsidRPr="005F0C46">
        <w:t>Швецией:восстановление</w:t>
      </w:r>
      <w:r w:rsidRPr="005F0C46">
        <w:rPr>
          <w:spacing w:val="1"/>
        </w:rPr>
        <w:t xml:space="preserve"> </w:t>
      </w:r>
      <w:r w:rsidRPr="005F0C46">
        <w:t>позиций</w:t>
      </w:r>
      <w:r w:rsidRPr="005F0C46">
        <w:rPr>
          <w:spacing w:val="1"/>
        </w:rPr>
        <w:t xml:space="preserve"> </w:t>
      </w:r>
      <w:r w:rsidRPr="005F0C46">
        <w:t>России в Прибалтике. Противостояние с Крымским ханством. Отражение набега Гази-Гирея в 1591 г.</w:t>
      </w:r>
      <w:r w:rsidRPr="005F0C46">
        <w:rPr>
          <w:spacing w:val="-57"/>
        </w:rPr>
        <w:t xml:space="preserve"> </w:t>
      </w:r>
      <w:r w:rsidRPr="005F0C46">
        <w:t>Строительство российских крепостей и засечных черт. Продолжение закрепощения крестьянства:</w:t>
      </w:r>
      <w:r w:rsidRPr="005F0C46">
        <w:rPr>
          <w:spacing w:val="1"/>
        </w:rPr>
        <w:t xml:space="preserve"> </w:t>
      </w:r>
      <w:r w:rsidRPr="005F0C46">
        <w:t>указ</w:t>
      </w:r>
      <w:r w:rsidRPr="005F0C46">
        <w:rPr>
          <w:spacing w:val="2"/>
        </w:rPr>
        <w:t xml:space="preserve"> </w:t>
      </w:r>
      <w:r w:rsidRPr="005F0C46">
        <w:t>об</w:t>
      </w:r>
      <w:r w:rsidRPr="005F0C46">
        <w:rPr>
          <w:spacing w:val="-1"/>
        </w:rPr>
        <w:t xml:space="preserve"> </w:t>
      </w:r>
      <w:r w:rsidRPr="005F0C46">
        <w:t>«Урочных</w:t>
      </w:r>
      <w:r w:rsidRPr="005F0C46">
        <w:rPr>
          <w:spacing w:val="-3"/>
        </w:rPr>
        <w:t xml:space="preserve"> </w:t>
      </w:r>
      <w:r w:rsidRPr="005F0C46">
        <w:t>летах».</w:t>
      </w:r>
      <w:r w:rsidRPr="005F0C46">
        <w:rPr>
          <w:spacing w:val="3"/>
        </w:rPr>
        <w:t xml:space="preserve"> </w:t>
      </w:r>
      <w:r w:rsidRPr="005F0C46">
        <w:t>Пресечение царской</w:t>
      </w:r>
      <w:r w:rsidRPr="005F0C46">
        <w:rPr>
          <w:spacing w:val="-2"/>
        </w:rPr>
        <w:t xml:space="preserve"> </w:t>
      </w:r>
      <w:r w:rsidRPr="005F0C46">
        <w:t>династии</w:t>
      </w:r>
      <w:r w:rsidRPr="005F0C46">
        <w:rPr>
          <w:spacing w:val="2"/>
        </w:rPr>
        <w:t xml:space="preserve"> </w:t>
      </w:r>
      <w:r w:rsidRPr="005F0C46">
        <w:t>Рюриковичей.</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jc w:val="both"/>
      </w:pPr>
      <w:r w:rsidRPr="005F0C46">
        <w:t>Смута</w:t>
      </w:r>
      <w:r w:rsidRPr="005F0C46">
        <w:rPr>
          <w:spacing w:val="-2"/>
        </w:rPr>
        <w:t xml:space="preserve"> </w:t>
      </w:r>
      <w:r w:rsidRPr="005F0C46">
        <w:t>в</w:t>
      </w:r>
      <w:r w:rsidRPr="005F0C46">
        <w:rPr>
          <w:spacing w:val="1"/>
        </w:rPr>
        <w:t xml:space="preserve"> </w:t>
      </w:r>
      <w:r w:rsidRPr="005F0C46">
        <w:t>России</w:t>
      </w:r>
    </w:p>
    <w:p w:rsidR="00CA639C" w:rsidRPr="005F0C46" w:rsidRDefault="00E2638E">
      <w:pPr>
        <w:pStyle w:val="a3"/>
        <w:spacing w:before="2"/>
        <w:ind w:right="711"/>
        <w:jc w:val="both"/>
      </w:pPr>
      <w:r w:rsidRPr="005F0C46">
        <w:t>Династический кризис. Земский собор 1598 г. и избрание на царство Бориса Годунова. Политика</w:t>
      </w:r>
      <w:r w:rsidRPr="005F0C46">
        <w:rPr>
          <w:spacing w:val="1"/>
        </w:rPr>
        <w:t xml:space="preserve"> </w:t>
      </w:r>
      <w:r w:rsidRPr="005F0C46">
        <w:t>Бориса Годунова, в т. ч. в отношении боярства. Опала семейства Романовых. Голод 1601-1603 гг. и</w:t>
      </w:r>
      <w:r w:rsidRPr="005F0C46">
        <w:rPr>
          <w:spacing w:val="1"/>
        </w:rPr>
        <w:t xml:space="preserve"> </w:t>
      </w:r>
      <w:r w:rsidRPr="005F0C46">
        <w:t>обострение социально-экономического</w:t>
      </w:r>
      <w:r w:rsidRPr="005F0C46">
        <w:rPr>
          <w:spacing w:val="6"/>
        </w:rPr>
        <w:t xml:space="preserve"> </w:t>
      </w:r>
      <w:r w:rsidRPr="005F0C46">
        <w:t>кризиса.</w:t>
      </w:r>
    </w:p>
    <w:p w:rsidR="00CA639C" w:rsidRPr="005F0C46" w:rsidRDefault="00E2638E">
      <w:pPr>
        <w:pStyle w:val="a3"/>
        <w:spacing w:line="242" w:lineRule="auto"/>
        <w:ind w:right="721"/>
        <w:jc w:val="both"/>
      </w:pPr>
      <w:r w:rsidRPr="005F0C46">
        <w:t>Смутное время начала XVII в., дискуссия о его причинах. Самозванцы и самозванство. Личность</w:t>
      </w:r>
      <w:r w:rsidRPr="005F0C46">
        <w:rPr>
          <w:spacing w:val="1"/>
        </w:rPr>
        <w:t xml:space="preserve"> </w:t>
      </w:r>
      <w:r w:rsidRPr="005F0C46">
        <w:t>Лжедмитрия</w:t>
      </w:r>
      <w:r w:rsidRPr="005F0C46">
        <w:rPr>
          <w:spacing w:val="-4"/>
        </w:rPr>
        <w:t xml:space="preserve"> </w:t>
      </w:r>
      <w:r w:rsidRPr="005F0C46">
        <w:t>I</w:t>
      </w:r>
      <w:r w:rsidRPr="005F0C46">
        <w:rPr>
          <w:spacing w:val="-2"/>
        </w:rPr>
        <w:t xml:space="preserve"> </w:t>
      </w:r>
      <w:r w:rsidRPr="005F0C46">
        <w:t>и</w:t>
      </w:r>
      <w:r w:rsidRPr="005F0C46">
        <w:rPr>
          <w:spacing w:val="3"/>
        </w:rPr>
        <w:t xml:space="preserve"> </w:t>
      </w:r>
      <w:r w:rsidRPr="005F0C46">
        <w:t>его</w:t>
      </w:r>
      <w:r w:rsidRPr="005F0C46">
        <w:rPr>
          <w:spacing w:val="1"/>
        </w:rPr>
        <w:t xml:space="preserve"> </w:t>
      </w:r>
      <w:r w:rsidRPr="005F0C46">
        <w:t>политика.</w:t>
      </w:r>
      <w:r w:rsidRPr="005F0C46">
        <w:rPr>
          <w:spacing w:val="4"/>
        </w:rPr>
        <w:t xml:space="preserve"> </w:t>
      </w:r>
      <w:r w:rsidRPr="005F0C46">
        <w:t>Восстание 1606</w:t>
      </w:r>
      <w:r w:rsidRPr="005F0C46">
        <w:rPr>
          <w:spacing w:val="-8"/>
        </w:rPr>
        <w:t xml:space="preserve"> </w:t>
      </w:r>
      <w:r w:rsidRPr="005F0C46">
        <w:t>г.</w:t>
      </w:r>
      <w:r w:rsidRPr="005F0C46">
        <w:rPr>
          <w:spacing w:val="-2"/>
        </w:rPr>
        <w:t xml:space="preserve"> </w:t>
      </w:r>
      <w:r w:rsidRPr="005F0C46">
        <w:t>и</w:t>
      </w:r>
      <w:r w:rsidRPr="005F0C46">
        <w:rPr>
          <w:spacing w:val="3"/>
        </w:rPr>
        <w:t xml:space="preserve"> </w:t>
      </w:r>
      <w:r w:rsidRPr="005F0C46">
        <w:t>убийство</w:t>
      </w:r>
      <w:r w:rsidRPr="005F0C46">
        <w:rPr>
          <w:spacing w:val="5"/>
        </w:rPr>
        <w:t xml:space="preserve"> </w:t>
      </w:r>
      <w:r w:rsidRPr="005F0C46">
        <w:t>самозванца.</w:t>
      </w:r>
    </w:p>
    <w:p w:rsidR="00CA639C" w:rsidRPr="005F0C46" w:rsidRDefault="00E2638E">
      <w:pPr>
        <w:pStyle w:val="a3"/>
        <w:ind w:right="711"/>
        <w:jc w:val="both"/>
      </w:pPr>
      <w:r w:rsidRPr="005F0C46">
        <w:t>Царь</w:t>
      </w:r>
      <w:r w:rsidRPr="005F0C46">
        <w:rPr>
          <w:spacing w:val="1"/>
        </w:rPr>
        <w:t xml:space="preserve"> </w:t>
      </w:r>
      <w:r w:rsidRPr="005F0C46">
        <w:t>Василий</w:t>
      </w:r>
      <w:r w:rsidRPr="005F0C46">
        <w:rPr>
          <w:spacing w:val="1"/>
        </w:rPr>
        <w:t xml:space="preserve"> </w:t>
      </w:r>
      <w:r w:rsidRPr="005F0C46">
        <w:t>Шуйский.</w:t>
      </w:r>
      <w:r w:rsidRPr="005F0C46">
        <w:rPr>
          <w:spacing w:val="1"/>
        </w:rPr>
        <w:t xml:space="preserve"> </w:t>
      </w:r>
      <w:r w:rsidRPr="005F0C46">
        <w:t>Восстание</w:t>
      </w:r>
      <w:r w:rsidRPr="005F0C46">
        <w:rPr>
          <w:spacing w:val="1"/>
        </w:rPr>
        <w:t xml:space="preserve"> </w:t>
      </w:r>
      <w:r w:rsidRPr="005F0C46">
        <w:t>Ивана</w:t>
      </w:r>
      <w:r w:rsidRPr="005F0C46">
        <w:rPr>
          <w:spacing w:val="1"/>
        </w:rPr>
        <w:t xml:space="preserve"> </w:t>
      </w:r>
      <w:r w:rsidRPr="005F0C46">
        <w:t>Болотникова.</w:t>
      </w:r>
      <w:r w:rsidRPr="005F0C46">
        <w:rPr>
          <w:spacing w:val="1"/>
        </w:rPr>
        <w:t xml:space="preserve"> </w:t>
      </w:r>
      <w:r w:rsidRPr="005F0C46">
        <w:t>Перерастание</w:t>
      </w:r>
      <w:r w:rsidRPr="005F0C46">
        <w:rPr>
          <w:spacing w:val="1"/>
        </w:rPr>
        <w:t xml:space="preserve"> </w:t>
      </w:r>
      <w:r w:rsidRPr="005F0C46">
        <w:t>внутреннего</w:t>
      </w:r>
      <w:r w:rsidRPr="005F0C46">
        <w:rPr>
          <w:spacing w:val="1"/>
        </w:rPr>
        <w:t xml:space="preserve"> </w:t>
      </w:r>
      <w:r w:rsidRPr="005F0C46">
        <w:t>кризиса</w:t>
      </w:r>
      <w:r w:rsidRPr="005F0C46">
        <w:rPr>
          <w:spacing w:val="1"/>
        </w:rPr>
        <w:t xml:space="preserve"> </w:t>
      </w:r>
      <w:r w:rsidRPr="005F0C46">
        <w:t>в</w:t>
      </w:r>
      <w:r w:rsidRPr="005F0C46">
        <w:rPr>
          <w:spacing w:val="1"/>
        </w:rPr>
        <w:t xml:space="preserve"> </w:t>
      </w:r>
      <w:r w:rsidRPr="005F0C46">
        <w:t>гражданскую войну. Лжедмитрий II. Вторжение на территорию России польско-литовских отрядов.</w:t>
      </w:r>
      <w:r w:rsidRPr="005F0C46">
        <w:rPr>
          <w:spacing w:val="1"/>
        </w:rPr>
        <w:t xml:space="preserve"> </w:t>
      </w:r>
      <w:r w:rsidRPr="005F0C46">
        <w:t>Тушинский</w:t>
      </w:r>
      <w:r w:rsidRPr="005F0C46">
        <w:rPr>
          <w:spacing w:val="1"/>
        </w:rPr>
        <w:t xml:space="preserve"> </w:t>
      </w:r>
      <w:r w:rsidRPr="005F0C46">
        <w:t>лагерь</w:t>
      </w:r>
      <w:r w:rsidRPr="005F0C46">
        <w:rPr>
          <w:spacing w:val="1"/>
        </w:rPr>
        <w:t xml:space="preserve"> </w:t>
      </w:r>
      <w:r w:rsidRPr="005F0C46">
        <w:t>самозванца</w:t>
      </w:r>
      <w:r w:rsidRPr="005F0C46">
        <w:rPr>
          <w:spacing w:val="1"/>
        </w:rPr>
        <w:t xml:space="preserve"> </w:t>
      </w:r>
      <w:r w:rsidRPr="005F0C46">
        <w:t>под</w:t>
      </w:r>
      <w:r w:rsidRPr="005F0C46">
        <w:rPr>
          <w:spacing w:val="1"/>
        </w:rPr>
        <w:t xml:space="preserve"> </w:t>
      </w:r>
      <w:r w:rsidRPr="005F0C46">
        <w:t>Москвой.</w:t>
      </w:r>
      <w:r w:rsidRPr="005F0C46">
        <w:rPr>
          <w:spacing w:val="1"/>
        </w:rPr>
        <w:t xml:space="preserve"> </w:t>
      </w:r>
      <w:r w:rsidRPr="005F0C46">
        <w:t>Оборона</w:t>
      </w:r>
      <w:r w:rsidRPr="005F0C46">
        <w:rPr>
          <w:spacing w:val="1"/>
        </w:rPr>
        <w:t xml:space="preserve"> </w:t>
      </w:r>
      <w:r w:rsidRPr="005F0C46">
        <w:t>Троице-Сергиева</w:t>
      </w:r>
      <w:r w:rsidRPr="005F0C46">
        <w:rPr>
          <w:spacing w:val="1"/>
        </w:rPr>
        <w:t xml:space="preserve"> </w:t>
      </w:r>
      <w:r w:rsidRPr="005F0C46">
        <w:t>монастыря.</w:t>
      </w:r>
      <w:r w:rsidRPr="005F0C46">
        <w:rPr>
          <w:spacing w:val="1"/>
        </w:rPr>
        <w:t xml:space="preserve"> </w:t>
      </w:r>
      <w:r w:rsidRPr="005F0C46">
        <w:t>Выборгский</w:t>
      </w:r>
      <w:r w:rsidRPr="005F0C46">
        <w:rPr>
          <w:spacing w:val="1"/>
        </w:rPr>
        <w:t xml:space="preserve"> </w:t>
      </w:r>
      <w:r w:rsidRPr="005F0C46">
        <w:t>договор между Россией и Швецией. Поход войска М.В. Скопина-Шуйского и Я.-П. Делагарди и</w:t>
      </w:r>
      <w:r w:rsidRPr="005F0C46">
        <w:rPr>
          <w:spacing w:val="1"/>
        </w:rPr>
        <w:t xml:space="preserve"> </w:t>
      </w:r>
      <w:r w:rsidRPr="005F0C46">
        <w:t>распад тушинского лагеря. Открытое вступление в войну против России Речи Посполитой. Оборона</w:t>
      </w:r>
      <w:r w:rsidRPr="005F0C46">
        <w:rPr>
          <w:spacing w:val="1"/>
        </w:rPr>
        <w:t xml:space="preserve"> </w:t>
      </w:r>
      <w:r w:rsidRPr="005F0C46">
        <w:t>Смоленска.</w:t>
      </w:r>
    </w:p>
    <w:p w:rsidR="00CA639C" w:rsidRPr="005F0C46" w:rsidRDefault="00E2638E">
      <w:pPr>
        <w:pStyle w:val="a3"/>
        <w:ind w:right="711"/>
        <w:jc w:val="both"/>
      </w:pPr>
      <w:r w:rsidRPr="005F0C46">
        <w:t>Свержение Василия Шуйского и переход власти к «семибоярщине». Договор об избрании на престол</w:t>
      </w:r>
      <w:r w:rsidRPr="005F0C46">
        <w:rPr>
          <w:spacing w:val="-57"/>
        </w:rPr>
        <w:t xml:space="preserve"> </w:t>
      </w:r>
      <w:r w:rsidRPr="005F0C46">
        <w:t>польского</w:t>
      </w:r>
      <w:r w:rsidRPr="005F0C46">
        <w:rPr>
          <w:spacing w:val="1"/>
        </w:rPr>
        <w:t xml:space="preserve"> </w:t>
      </w:r>
      <w:r w:rsidRPr="005F0C46">
        <w:t>принца</w:t>
      </w:r>
      <w:r w:rsidRPr="005F0C46">
        <w:rPr>
          <w:spacing w:val="1"/>
        </w:rPr>
        <w:t xml:space="preserve"> </w:t>
      </w:r>
      <w:r w:rsidRPr="005F0C46">
        <w:t>Владислава</w:t>
      </w:r>
      <w:r w:rsidRPr="005F0C46">
        <w:rPr>
          <w:spacing w:val="1"/>
        </w:rPr>
        <w:t xml:space="preserve"> </w:t>
      </w:r>
      <w:r w:rsidRPr="005F0C46">
        <w:t>и</w:t>
      </w:r>
      <w:r w:rsidRPr="005F0C46">
        <w:rPr>
          <w:spacing w:val="1"/>
        </w:rPr>
        <w:t xml:space="preserve"> </w:t>
      </w:r>
      <w:r w:rsidRPr="005F0C46">
        <w:t>вступление</w:t>
      </w:r>
      <w:r w:rsidRPr="005F0C46">
        <w:rPr>
          <w:spacing w:val="1"/>
        </w:rPr>
        <w:t xml:space="preserve"> </w:t>
      </w:r>
      <w:r w:rsidRPr="005F0C46">
        <w:t>польско-литовского</w:t>
      </w:r>
      <w:r w:rsidRPr="005F0C46">
        <w:rPr>
          <w:spacing w:val="1"/>
        </w:rPr>
        <w:t xml:space="preserve"> </w:t>
      </w:r>
      <w:r w:rsidRPr="005F0C46">
        <w:t>гарнизона</w:t>
      </w:r>
      <w:r w:rsidRPr="005F0C46">
        <w:rPr>
          <w:spacing w:val="1"/>
        </w:rPr>
        <w:t xml:space="preserve"> </w:t>
      </w:r>
      <w:r w:rsidRPr="005F0C46">
        <w:t>в</w:t>
      </w:r>
      <w:r w:rsidRPr="005F0C46">
        <w:rPr>
          <w:spacing w:val="1"/>
        </w:rPr>
        <w:t xml:space="preserve"> </w:t>
      </w:r>
      <w:r w:rsidRPr="005F0C46">
        <w:t>Москву.</w:t>
      </w:r>
      <w:r w:rsidRPr="005F0C46">
        <w:rPr>
          <w:spacing w:val="1"/>
        </w:rPr>
        <w:t xml:space="preserve"> </w:t>
      </w:r>
      <w:r w:rsidRPr="005F0C46">
        <w:t>Подъем</w:t>
      </w:r>
      <w:r w:rsidRPr="005F0C46">
        <w:rPr>
          <w:spacing w:val="1"/>
        </w:rPr>
        <w:t xml:space="preserve"> </w:t>
      </w:r>
      <w:r w:rsidRPr="005F0C46">
        <w:t>национально-освободительного</w:t>
      </w:r>
      <w:r w:rsidRPr="005F0C46">
        <w:rPr>
          <w:spacing w:val="1"/>
        </w:rPr>
        <w:t xml:space="preserve"> </w:t>
      </w:r>
      <w:r w:rsidRPr="005F0C46">
        <w:t>движения.</w:t>
      </w:r>
      <w:r w:rsidRPr="005F0C46">
        <w:rPr>
          <w:spacing w:val="1"/>
        </w:rPr>
        <w:t xml:space="preserve"> </w:t>
      </w:r>
      <w:r w:rsidRPr="005F0C46">
        <w:t>Патриарх</w:t>
      </w:r>
      <w:r w:rsidRPr="005F0C46">
        <w:rPr>
          <w:spacing w:val="1"/>
        </w:rPr>
        <w:t xml:space="preserve"> </w:t>
      </w:r>
      <w:r w:rsidRPr="005F0C46">
        <w:t>Гермоген.</w:t>
      </w:r>
      <w:r w:rsidRPr="005F0C46">
        <w:rPr>
          <w:spacing w:val="1"/>
        </w:rPr>
        <w:t xml:space="preserve"> </w:t>
      </w:r>
      <w:r w:rsidRPr="005F0C46">
        <w:t>Московское</w:t>
      </w:r>
      <w:r w:rsidRPr="005F0C46">
        <w:rPr>
          <w:spacing w:val="1"/>
        </w:rPr>
        <w:t xml:space="preserve"> </w:t>
      </w:r>
      <w:r w:rsidRPr="005F0C46">
        <w:t>восстание</w:t>
      </w:r>
      <w:r w:rsidRPr="005F0C46">
        <w:rPr>
          <w:spacing w:val="1"/>
        </w:rPr>
        <w:t xml:space="preserve"> </w:t>
      </w:r>
      <w:r w:rsidRPr="005F0C46">
        <w:t>1611</w:t>
      </w:r>
      <w:r w:rsidRPr="005F0C46">
        <w:rPr>
          <w:spacing w:val="1"/>
        </w:rPr>
        <w:t xml:space="preserve"> </w:t>
      </w:r>
      <w:r w:rsidRPr="005F0C46">
        <w:t>г.</w:t>
      </w:r>
      <w:r w:rsidRPr="005F0C46">
        <w:rPr>
          <w:spacing w:val="1"/>
        </w:rPr>
        <w:t xml:space="preserve"> </w:t>
      </w:r>
      <w:r w:rsidRPr="005F0C46">
        <w:t>и</w:t>
      </w:r>
      <w:r w:rsidRPr="005F0C46">
        <w:rPr>
          <w:spacing w:val="1"/>
        </w:rPr>
        <w:t xml:space="preserve"> </w:t>
      </w:r>
      <w:r w:rsidRPr="005F0C46">
        <w:t>сожжение</w:t>
      </w:r>
      <w:r w:rsidRPr="005F0C46">
        <w:rPr>
          <w:spacing w:val="2"/>
        </w:rPr>
        <w:t xml:space="preserve"> </w:t>
      </w:r>
      <w:r w:rsidRPr="005F0C46">
        <w:t>города</w:t>
      </w:r>
      <w:r w:rsidRPr="005F0C46">
        <w:rPr>
          <w:spacing w:val="6"/>
        </w:rPr>
        <w:t xml:space="preserve"> </w:t>
      </w:r>
      <w:r w:rsidRPr="005F0C46">
        <w:t>оккупантами.</w:t>
      </w:r>
      <w:r w:rsidRPr="005F0C46">
        <w:rPr>
          <w:spacing w:val="9"/>
        </w:rPr>
        <w:t xml:space="preserve"> </w:t>
      </w:r>
      <w:r w:rsidRPr="005F0C46">
        <w:t>Первое</w:t>
      </w:r>
      <w:r w:rsidRPr="005F0C46">
        <w:rPr>
          <w:spacing w:val="6"/>
        </w:rPr>
        <w:t xml:space="preserve"> </w:t>
      </w:r>
      <w:r w:rsidRPr="005F0C46">
        <w:t>и</w:t>
      </w:r>
      <w:r w:rsidRPr="005F0C46">
        <w:rPr>
          <w:spacing w:val="4"/>
        </w:rPr>
        <w:t xml:space="preserve"> </w:t>
      </w:r>
      <w:r w:rsidRPr="005F0C46">
        <w:t>второе</w:t>
      </w:r>
      <w:r w:rsidRPr="005F0C46">
        <w:rPr>
          <w:spacing w:val="6"/>
        </w:rPr>
        <w:t xml:space="preserve"> </w:t>
      </w:r>
      <w:r w:rsidRPr="005F0C46">
        <w:t>ополчения.</w:t>
      </w:r>
      <w:r w:rsidRPr="005F0C46">
        <w:rPr>
          <w:spacing w:val="8"/>
        </w:rPr>
        <w:t xml:space="preserve"> </w:t>
      </w:r>
      <w:r w:rsidRPr="005F0C46">
        <w:t>Захват</w:t>
      </w:r>
      <w:r w:rsidRPr="005F0C46">
        <w:rPr>
          <w:spacing w:val="8"/>
        </w:rPr>
        <w:t xml:space="preserve"> </w:t>
      </w:r>
      <w:r w:rsidRPr="005F0C46">
        <w:t>Новгорода</w:t>
      </w:r>
      <w:r w:rsidRPr="005F0C46">
        <w:rPr>
          <w:spacing w:val="6"/>
        </w:rPr>
        <w:t xml:space="preserve"> </w:t>
      </w:r>
      <w:r w:rsidRPr="005F0C46">
        <w:t>шведскими</w:t>
      </w:r>
      <w:r w:rsidRPr="005F0C46">
        <w:rPr>
          <w:spacing w:val="8"/>
        </w:rPr>
        <w:t xml:space="preserve"> </w:t>
      </w:r>
      <w:r w:rsidRPr="005F0C46">
        <w:t>войсками.</w:t>
      </w:r>
    </w:p>
    <w:p w:rsidR="00CA639C" w:rsidRPr="005F0C46" w:rsidRDefault="00E2638E">
      <w:pPr>
        <w:pStyle w:val="a3"/>
        <w:jc w:val="both"/>
      </w:pPr>
      <w:r w:rsidRPr="005F0C46">
        <w:t>«Совет</w:t>
      </w:r>
      <w:r w:rsidRPr="005F0C46">
        <w:rPr>
          <w:spacing w:val="-2"/>
        </w:rPr>
        <w:t xml:space="preserve"> </w:t>
      </w:r>
      <w:r w:rsidRPr="005F0C46">
        <w:t>всей</w:t>
      </w:r>
      <w:r w:rsidRPr="005F0C46">
        <w:rPr>
          <w:spacing w:val="-5"/>
        </w:rPr>
        <w:t xml:space="preserve"> </w:t>
      </w:r>
      <w:r w:rsidRPr="005F0C46">
        <w:t>земли». Освобождение</w:t>
      </w:r>
      <w:r w:rsidRPr="005F0C46">
        <w:rPr>
          <w:spacing w:val="-3"/>
        </w:rPr>
        <w:t xml:space="preserve"> </w:t>
      </w:r>
      <w:r w:rsidRPr="005F0C46">
        <w:t>Москвы</w:t>
      </w:r>
      <w:r w:rsidRPr="005F0C46">
        <w:rPr>
          <w:spacing w:val="-4"/>
        </w:rPr>
        <w:t xml:space="preserve"> </w:t>
      </w:r>
      <w:r w:rsidRPr="005F0C46">
        <w:t>в</w:t>
      </w:r>
      <w:r w:rsidRPr="005F0C46">
        <w:rPr>
          <w:spacing w:val="-4"/>
        </w:rPr>
        <w:t xml:space="preserve"> </w:t>
      </w:r>
      <w:r w:rsidRPr="005F0C46">
        <w:t>1612</w:t>
      </w:r>
      <w:r w:rsidRPr="005F0C46">
        <w:rPr>
          <w:spacing w:val="-2"/>
        </w:rPr>
        <w:t xml:space="preserve"> </w:t>
      </w:r>
      <w:r w:rsidRPr="005F0C46">
        <w:t>г.</w:t>
      </w:r>
    </w:p>
    <w:p w:rsidR="00CA639C" w:rsidRPr="005F0C46" w:rsidRDefault="00E2638E">
      <w:pPr>
        <w:pStyle w:val="a3"/>
        <w:ind w:right="707"/>
        <w:jc w:val="both"/>
      </w:pPr>
      <w:r w:rsidRPr="005F0C46">
        <w:t>Земский собор 1613 г. и его роль в укреплении государственности. Избрание на царство Михаила</w:t>
      </w:r>
      <w:r w:rsidRPr="005F0C46">
        <w:rPr>
          <w:spacing w:val="1"/>
        </w:rPr>
        <w:t xml:space="preserve"> </w:t>
      </w:r>
      <w:r w:rsidRPr="005F0C46">
        <w:t>Федоровича Романова. Борьба с казачьими выступлениями против центральной власти. Столбовский</w:t>
      </w:r>
      <w:r w:rsidRPr="005F0C46">
        <w:rPr>
          <w:spacing w:val="1"/>
        </w:rPr>
        <w:t xml:space="preserve"> </w:t>
      </w:r>
      <w:r w:rsidRPr="005F0C46">
        <w:t>мир со Швецией: утрата выхода к Балтийскому морю. Продолжение войны с Речью Посполитой.</w:t>
      </w:r>
      <w:r w:rsidRPr="005F0C46">
        <w:rPr>
          <w:spacing w:val="1"/>
        </w:rPr>
        <w:t xml:space="preserve"> </w:t>
      </w:r>
      <w:r w:rsidRPr="005F0C46">
        <w:t>Поход принца Владислава на Москву. Заключение Деулинского перемирия с Речью Посполитой.</w:t>
      </w:r>
      <w:r w:rsidRPr="005F0C46">
        <w:rPr>
          <w:spacing w:val="1"/>
        </w:rPr>
        <w:t xml:space="preserve"> </w:t>
      </w:r>
      <w:r w:rsidRPr="005F0C46">
        <w:t>Итоги</w:t>
      </w:r>
      <w:r w:rsidRPr="005F0C46">
        <w:rPr>
          <w:spacing w:val="-3"/>
        </w:rPr>
        <w:t xml:space="preserve"> </w:t>
      </w:r>
      <w:r w:rsidRPr="005F0C46">
        <w:t>и</w:t>
      </w:r>
      <w:r w:rsidRPr="005F0C46">
        <w:rPr>
          <w:spacing w:val="3"/>
        </w:rPr>
        <w:t xml:space="preserve"> </w:t>
      </w:r>
      <w:r w:rsidRPr="005F0C46">
        <w:t>последствия</w:t>
      </w:r>
      <w:r w:rsidRPr="005F0C46">
        <w:rPr>
          <w:spacing w:val="-3"/>
        </w:rPr>
        <w:t xml:space="preserve"> </w:t>
      </w:r>
      <w:r w:rsidRPr="005F0C46">
        <w:t>Смутного</w:t>
      </w:r>
      <w:r w:rsidRPr="005F0C46">
        <w:rPr>
          <w:spacing w:val="6"/>
        </w:rPr>
        <w:t xml:space="preserve"> </w:t>
      </w:r>
      <w:r w:rsidRPr="005F0C46">
        <w:t>времени.</w:t>
      </w:r>
    </w:p>
    <w:p w:rsidR="00CA639C" w:rsidRPr="005F0C46" w:rsidRDefault="00E2638E">
      <w:pPr>
        <w:pStyle w:val="a3"/>
        <w:spacing w:line="274" w:lineRule="exact"/>
        <w:jc w:val="both"/>
      </w:pPr>
      <w:r w:rsidRPr="005F0C46">
        <w:t>Россия</w:t>
      </w:r>
      <w:r w:rsidRPr="005F0C46">
        <w:rPr>
          <w:spacing w:val="-5"/>
        </w:rPr>
        <w:t xml:space="preserve"> </w:t>
      </w:r>
      <w:r w:rsidRPr="005F0C46">
        <w:t>в</w:t>
      </w:r>
      <w:r w:rsidRPr="005F0C46">
        <w:rPr>
          <w:spacing w:val="2"/>
        </w:rPr>
        <w:t xml:space="preserve"> </w:t>
      </w:r>
      <w:r w:rsidRPr="005F0C46">
        <w:t>XVII</w:t>
      </w:r>
      <w:r w:rsidRPr="005F0C46">
        <w:rPr>
          <w:spacing w:val="-3"/>
        </w:rPr>
        <w:t xml:space="preserve"> </w:t>
      </w:r>
      <w:r w:rsidRPr="005F0C46">
        <w:t>веке</w:t>
      </w:r>
    </w:p>
    <w:p w:rsidR="00CA639C" w:rsidRPr="005F0C46" w:rsidRDefault="00E2638E">
      <w:pPr>
        <w:pStyle w:val="a3"/>
        <w:ind w:right="718"/>
        <w:jc w:val="both"/>
      </w:pPr>
      <w:r w:rsidRPr="005F0C46">
        <w:t>Россия</w:t>
      </w:r>
      <w:r w:rsidRPr="005F0C46">
        <w:rPr>
          <w:spacing w:val="1"/>
        </w:rPr>
        <w:t xml:space="preserve"> </w:t>
      </w:r>
      <w:r w:rsidRPr="005F0C46">
        <w:t>при</w:t>
      </w:r>
      <w:r w:rsidRPr="005F0C46">
        <w:rPr>
          <w:spacing w:val="1"/>
        </w:rPr>
        <w:t xml:space="preserve"> </w:t>
      </w:r>
      <w:r w:rsidRPr="005F0C46">
        <w:t>первых</w:t>
      </w:r>
      <w:r w:rsidRPr="005F0C46">
        <w:rPr>
          <w:spacing w:val="1"/>
        </w:rPr>
        <w:t xml:space="preserve"> </w:t>
      </w:r>
      <w:r w:rsidRPr="005F0C46">
        <w:t>Романовых.</w:t>
      </w:r>
      <w:r w:rsidRPr="005F0C46">
        <w:rPr>
          <w:spacing w:val="1"/>
        </w:rPr>
        <w:t xml:space="preserve"> </w:t>
      </w:r>
      <w:r w:rsidRPr="005F0C46">
        <w:t>Царствование</w:t>
      </w:r>
      <w:r w:rsidRPr="005F0C46">
        <w:rPr>
          <w:spacing w:val="1"/>
        </w:rPr>
        <w:t xml:space="preserve"> </w:t>
      </w:r>
      <w:r w:rsidRPr="005F0C46">
        <w:t>Михаила</w:t>
      </w:r>
      <w:r w:rsidRPr="005F0C46">
        <w:rPr>
          <w:spacing w:val="1"/>
        </w:rPr>
        <w:t xml:space="preserve"> </w:t>
      </w:r>
      <w:r w:rsidRPr="005F0C46">
        <w:t>Федоровича.</w:t>
      </w:r>
      <w:r w:rsidRPr="005F0C46">
        <w:rPr>
          <w:spacing w:val="61"/>
        </w:rPr>
        <w:t xml:space="preserve"> </w:t>
      </w:r>
      <w:r w:rsidRPr="005F0C46">
        <w:t>Восстановление</w:t>
      </w:r>
      <w:r w:rsidRPr="005F0C46">
        <w:rPr>
          <w:spacing w:val="1"/>
        </w:rPr>
        <w:t xml:space="preserve"> </w:t>
      </w:r>
      <w:r w:rsidRPr="005F0C46">
        <w:t>экономического потенциала страны. Продолжение закрепощения крестьян. Земские соборы. Роль</w:t>
      </w:r>
      <w:r w:rsidRPr="005F0C46">
        <w:rPr>
          <w:spacing w:val="1"/>
        </w:rPr>
        <w:t xml:space="preserve"> </w:t>
      </w:r>
      <w:r w:rsidRPr="005F0C46">
        <w:t>патриарха Филарета</w:t>
      </w:r>
      <w:r w:rsidRPr="005F0C46">
        <w:rPr>
          <w:spacing w:val="1"/>
        </w:rPr>
        <w:t xml:space="preserve"> </w:t>
      </w:r>
      <w:r w:rsidRPr="005F0C46">
        <w:t>в</w:t>
      </w:r>
      <w:r w:rsidRPr="005F0C46">
        <w:rPr>
          <w:spacing w:val="3"/>
        </w:rPr>
        <w:t xml:space="preserve"> </w:t>
      </w:r>
      <w:r w:rsidRPr="005F0C46">
        <w:t>управлении</w:t>
      </w:r>
      <w:r w:rsidRPr="005F0C46">
        <w:rPr>
          <w:spacing w:val="2"/>
        </w:rPr>
        <w:t xml:space="preserve"> </w:t>
      </w:r>
      <w:r w:rsidRPr="005F0C46">
        <w:t>государством.</w:t>
      </w:r>
    </w:p>
    <w:p w:rsidR="00CA639C" w:rsidRPr="005F0C46" w:rsidRDefault="00E2638E">
      <w:pPr>
        <w:pStyle w:val="a3"/>
        <w:ind w:right="709"/>
        <w:jc w:val="both"/>
      </w:pPr>
      <w:r w:rsidRPr="005F0C46">
        <w:t>Царь</w:t>
      </w:r>
      <w:r w:rsidRPr="005F0C46">
        <w:rPr>
          <w:spacing w:val="1"/>
        </w:rPr>
        <w:t xml:space="preserve"> </w:t>
      </w:r>
      <w:r w:rsidRPr="005F0C46">
        <w:t>Алексей</w:t>
      </w:r>
      <w:r w:rsidRPr="005F0C46">
        <w:rPr>
          <w:spacing w:val="1"/>
        </w:rPr>
        <w:t xml:space="preserve"> </w:t>
      </w:r>
      <w:r w:rsidRPr="005F0C46">
        <w:t>Михайлович.</w:t>
      </w:r>
      <w:r w:rsidRPr="005F0C46">
        <w:rPr>
          <w:spacing w:val="1"/>
        </w:rPr>
        <w:t xml:space="preserve"> </w:t>
      </w:r>
      <w:r w:rsidRPr="005F0C46">
        <w:t>Укрепление</w:t>
      </w:r>
      <w:r w:rsidRPr="005F0C46">
        <w:rPr>
          <w:spacing w:val="1"/>
        </w:rPr>
        <w:t xml:space="preserve"> </w:t>
      </w:r>
      <w:r w:rsidRPr="005F0C46">
        <w:t>самодержавия.</w:t>
      </w:r>
      <w:r w:rsidRPr="005F0C46">
        <w:rPr>
          <w:spacing w:val="1"/>
        </w:rPr>
        <w:t xml:space="preserve"> </w:t>
      </w:r>
      <w:r w:rsidRPr="005F0C46">
        <w:t>Ослабление</w:t>
      </w:r>
      <w:r w:rsidRPr="005F0C46">
        <w:rPr>
          <w:spacing w:val="1"/>
        </w:rPr>
        <w:t xml:space="preserve"> </w:t>
      </w:r>
      <w:r w:rsidRPr="005F0C46">
        <w:t>роли</w:t>
      </w:r>
      <w:r w:rsidRPr="005F0C46">
        <w:rPr>
          <w:spacing w:val="1"/>
        </w:rPr>
        <w:t xml:space="preserve"> </w:t>
      </w:r>
      <w:r w:rsidRPr="005F0C46">
        <w:t>Боярской</w:t>
      </w:r>
      <w:r w:rsidRPr="005F0C46">
        <w:rPr>
          <w:spacing w:val="1"/>
        </w:rPr>
        <w:t xml:space="preserve"> </w:t>
      </w:r>
      <w:r w:rsidRPr="005F0C46">
        <w:t>думы</w:t>
      </w:r>
      <w:r w:rsidRPr="005F0C46">
        <w:rPr>
          <w:spacing w:val="1"/>
        </w:rPr>
        <w:t xml:space="preserve"> </w:t>
      </w:r>
      <w:r w:rsidRPr="005F0C46">
        <w:t>в</w:t>
      </w:r>
      <w:r w:rsidRPr="005F0C46">
        <w:rPr>
          <w:spacing w:val="-57"/>
        </w:rPr>
        <w:t xml:space="preserve"> </w:t>
      </w:r>
      <w:r w:rsidRPr="005F0C46">
        <w:t>управлении государством. Развитие приказного строя. Приказ Тайных дел. Усиление воеводской</w:t>
      </w:r>
      <w:r w:rsidRPr="005F0C46">
        <w:rPr>
          <w:spacing w:val="1"/>
        </w:rPr>
        <w:t xml:space="preserve"> </w:t>
      </w:r>
      <w:r w:rsidRPr="005F0C46">
        <w:t>власти</w:t>
      </w:r>
      <w:r w:rsidRPr="005F0C46">
        <w:rPr>
          <w:spacing w:val="1"/>
        </w:rPr>
        <w:t xml:space="preserve"> </w:t>
      </w:r>
      <w:r w:rsidRPr="005F0C46">
        <w:t>в</w:t>
      </w:r>
      <w:r w:rsidRPr="005F0C46">
        <w:rPr>
          <w:spacing w:val="1"/>
        </w:rPr>
        <w:t xml:space="preserve"> </w:t>
      </w:r>
      <w:r w:rsidRPr="005F0C46">
        <w:t>уездах</w:t>
      </w:r>
      <w:r w:rsidRPr="005F0C46">
        <w:rPr>
          <w:spacing w:val="1"/>
        </w:rPr>
        <w:t xml:space="preserve"> </w:t>
      </w:r>
      <w:r w:rsidRPr="005F0C46">
        <w:t>и</w:t>
      </w:r>
      <w:r w:rsidRPr="005F0C46">
        <w:rPr>
          <w:spacing w:val="1"/>
        </w:rPr>
        <w:t xml:space="preserve"> </w:t>
      </w:r>
      <w:r w:rsidRPr="005F0C46">
        <w:t>постепенная</w:t>
      </w:r>
      <w:r w:rsidRPr="005F0C46">
        <w:rPr>
          <w:spacing w:val="1"/>
        </w:rPr>
        <w:t xml:space="preserve"> </w:t>
      </w:r>
      <w:r w:rsidRPr="005F0C46">
        <w:t>ликвидация</w:t>
      </w:r>
      <w:r w:rsidRPr="005F0C46">
        <w:rPr>
          <w:spacing w:val="1"/>
        </w:rPr>
        <w:t xml:space="preserve"> </w:t>
      </w:r>
      <w:r w:rsidRPr="005F0C46">
        <w:t>земского</w:t>
      </w:r>
      <w:r w:rsidRPr="005F0C46">
        <w:rPr>
          <w:spacing w:val="1"/>
        </w:rPr>
        <w:t xml:space="preserve"> </w:t>
      </w:r>
      <w:r w:rsidRPr="005F0C46">
        <w:t>самоуправления.</w:t>
      </w:r>
      <w:r w:rsidRPr="005F0C46">
        <w:rPr>
          <w:spacing w:val="1"/>
        </w:rPr>
        <w:t xml:space="preserve"> </w:t>
      </w:r>
      <w:r w:rsidRPr="005F0C46">
        <w:t>Затухание</w:t>
      </w:r>
      <w:r w:rsidRPr="005F0C46">
        <w:rPr>
          <w:spacing w:val="1"/>
        </w:rPr>
        <w:t xml:space="preserve"> </w:t>
      </w:r>
      <w:r w:rsidRPr="005F0C46">
        <w:t>деятельности</w:t>
      </w:r>
      <w:r w:rsidRPr="005F0C46">
        <w:rPr>
          <w:spacing w:val="1"/>
        </w:rPr>
        <w:t xml:space="preserve"> </w:t>
      </w:r>
      <w:r w:rsidRPr="005F0C46">
        <w:t>Земских</w:t>
      </w:r>
      <w:r w:rsidRPr="005F0C46">
        <w:rPr>
          <w:spacing w:val="1"/>
        </w:rPr>
        <w:t xml:space="preserve"> </w:t>
      </w:r>
      <w:r w:rsidRPr="005F0C46">
        <w:t>соборов.</w:t>
      </w:r>
      <w:r w:rsidRPr="005F0C46">
        <w:rPr>
          <w:spacing w:val="1"/>
        </w:rPr>
        <w:t xml:space="preserve"> </w:t>
      </w:r>
      <w:r w:rsidRPr="005F0C46">
        <w:t>Правительство</w:t>
      </w:r>
      <w:r w:rsidRPr="005F0C46">
        <w:rPr>
          <w:spacing w:val="1"/>
        </w:rPr>
        <w:t xml:space="preserve"> </w:t>
      </w:r>
      <w:r w:rsidRPr="005F0C46">
        <w:t>Б.И. Морозова</w:t>
      </w:r>
      <w:r w:rsidRPr="005F0C46">
        <w:rPr>
          <w:spacing w:val="1"/>
        </w:rPr>
        <w:t xml:space="preserve"> </w:t>
      </w:r>
      <w:r w:rsidRPr="005F0C46">
        <w:t>и</w:t>
      </w:r>
      <w:r w:rsidRPr="005F0C46">
        <w:rPr>
          <w:spacing w:val="1"/>
        </w:rPr>
        <w:t xml:space="preserve"> </w:t>
      </w:r>
      <w:r w:rsidRPr="005F0C46">
        <w:t>И.Д.</w:t>
      </w:r>
      <w:r w:rsidRPr="005F0C46">
        <w:rPr>
          <w:spacing w:val="1"/>
        </w:rPr>
        <w:t xml:space="preserve"> </w:t>
      </w:r>
      <w:r w:rsidRPr="005F0C46">
        <w:t>Милославского:</w:t>
      </w:r>
      <w:r w:rsidRPr="005F0C46">
        <w:rPr>
          <w:spacing w:val="1"/>
        </w:rPr>
        <w:t xml:space="preserve"> </w:t>
      </w:r>
      <w:r w:rsidRPr="005F0C46">
        <w:t>итоги</w:t>
      </w:r>
      <w:r w:rsidRPr="005F0C46">
        <w:rPr>
          <w:spacing w:val="1"/>
        </w:rPr>
        <w:t xml:space="preserve"> </w:t>
      </w:r>
      <w:r w:rsidRPr="005F0C46">
        <w:t>его</w:t>
      </w:r>
      <w:r w:rsidRPr="005F0C46">
        <w:rPr>
          <w:spacing w:val="1"/>
        </w:rPr>
        <w:t xml:space="preserve"> </w:t>
      </w:r>
      <w:r w:rsidRPr="005F0C46">
        <w:t>деятельности.</w:t>
      </w:r>
      <w:r w:rsidRPr="005F0C46">
        <w:rPr>
          <w:spacing w:val="1"/>
        </w:rPr>
        <w:t xml:space="preserve"> </w:t>
      </w:r>
      <w:r w:rsidRPr="005F0C46">
        <w:t>Патриарх</w:t>
      </w:r>
      <w:r w:rsidRPr="005F0C46">
        <w:rPr>
          <w:spacing w:val="1"/>
        </w:rPr>
        <w:t xml:space="preserve"> </w:t>
      </w:r>
      <w:r w:rsidRPr="005F0C46">
        <w:t>Никон.</w:t>
      </w:r>
      <w:r w:rsidRPr="005F0C46">
        <w:rPr>
          <w:spacing w:val="1"/>
        </w:rPr>
        <w:t xml:space="preserve"> </w:t>
      </w:r>
      <w:r w:rsidRPr="005F0C46">
        <w:t>Раскол</w:t>
      </w:r>
      <w:r w:rsidRPr="005F0C46">
        <w:rPr>
          <w:spacing w:val="1"/>
        </w:rPr>
        <w:t xml:space="preserve"> </w:t>
      </w:r>
      <w:r w:rsidRPr="005F0C46">
        <w:t>в</w:t>
      </w:r>
      <w:r w:rsidRPr="005F0C46">
        <w:rPr>
          <w:spacing w:val="1"/>
        </w:rPr>
        <w:t xml:space="preserve"> </w:t>
      </w:r>
      <w:r w:rsidRPr="005F0C46">
        <w:t>Церкви.</w:t>
      </w:r>
      <w:r w:rsidRPr="005F0C46">
        <w:rPr>
          <w:spacing w:val="1"/>
        </w:rPr>
        <w:t xml:space="preserve"> </w:t>
      </w:r>
      <w:r w:rsidRPr="005F0C46">
        <w:t>Протопоп</w:t>
      </w:r>
      <w:r w:rsidRPr="005F0C46">
        <w:rPr>
          <w:spacing w:val="1"/>
        </w:rPr>
        <w:t xml:space="preserve"> </w:t>
      </w:r>
      <w:r w:rsidRPr="005F0C46">
        <w:t>Аввакум,</w:t>
      </w:r>
      <w:r w:rsidRPr="005F0C46">
        <w:rPr>
          <w:spacing w:val="1"/>
        </w:rPr>
        <w:t xml:space="preserve"> </w:t>
      </w:r>
      <w:r w:rsidRPr="005F0C46">
        <w:t>формирование</w:t>
      </w:r>
      <w:r w:rsidRPr="005F0C46">
        <w:rPr>
          <w:spacing w:val="1"/>
        </w:rPr>
        <w:t xml:space="preserve"> </w:t>
      </w:r>
      <w:r w:rsidRPr="005F0C46">
        <w:t>религиозной</w:t>
      </w:r>
      <w:r w:rsidRPr="005F0C46">
        <w:rPr>
          <w:spacing w:val="1"/>
        </w:rPr>
        <w:t xml:space="preserve"> </w:t>
      </w:r>
      <w:r w:rsidRPr="005F0C46">
        <w:t>традиции</w:t>
      </w:r>
      <w:r w:rsidRPr="005F0C46">
        <w:rPr>
          <w:spacing w:val="1"/>
        </w:rPr>
        <w:t xml:space="preserve"> </w:t>
      </w:r>
      <w:r w:rsidRPr="005F0C46">
        <w:t>старообрядчества.</w:t>
      </w:r>
    </w:p>
    <w:p w:rsidR="00CA639C" w:rsidRPr="005F0C46" w:rsidRDefault="00E2638E">
      <w:pPr>
        <w:pStyle w:val="a3"/>
        <w:jc w:val="both"/>
      </w:pPr>
      <w:r w:rsidRPr="005F0C46">
        <w:t>Царь</w:t>
      </w:r>
      <w:r w:rsidRPr="005F0C46">
        <w:rPr>
          <w:spacing w:val="-2"/>
        </w:rPr>
        <w:t xml:space="preserve"> </w:t>
      </w:r>
      <w:r w:rsidRPr="005F0C46">
        <w:t>Федор</w:t>
      </w:r>
      <w:r w:rsidRPr="005F0C46">
        <w:rPr>
          <w:spacing w:val="-7"/>
        </w:rPr>
        <w:t xml:space="preserve"> </w:t>
      </w:r>
      <w:r w:rsidRPr="005F0C46">
        <w:t>Алексеевич.</w:t>
      </w:r>
      <w:r w:rsidRPr="005F0C46">
        <w:rPr>
          <w:spacing w:val="1"/>
        </w:rPr>
        <w:t xml:space="preserve"> </w:t>
      </w:r>
      <w:r w:rsidRPr="005F0C46">
        <w:t>Отмена</w:t>
      </w:r>
      <w:r w:rsidRPr="005F0C46">
        <w:rPr>
          <w:spacing w:val="-3"/>
        </w:rPr>
        <w:t xml:space="preserve"> </w:t>
      </w:r>
      <w:r w:rsidRPr="005F0C46">
        <w:t>местничества.</w:t>
      </w:r>
      <w:r w:rsidRPr="005F0C46">
        <w:rPr>
          <w:spacing w:val="-5"/>
        </w:rPr>
        <w:t xml:space="preserve"> </w:t>
      </w:r>
      <w:r w:rsidRPr="005F0C46">
        <w:t>Налоговая</w:t>
      </w:r>
      <w:r w:rsidRPr="005F0C46">
        <w:rPr>
          <w:spacing w:val="-6"/>
        </w:rPr>
        <w:t xml:space="preserve"> </w:t>
      </w:r>
      <w:r w:rsidRPr="005F0C46">
        <w:t>(податная)</w:t>
      </w:r>
      <w:r w:rsidRPr="005F0C46">
        <w:rPr>
          <w:spacing w:val="-5"/>
        </w:rPr>
        <w:t xml:space="preserve"> </w:t>
      </w:r>
      <w:r w:rsidRPr="005F0C46">
        <w:t>реформа.</w:t>
      </w:r>
    </w:p>
    <w:p w:rsidR="00CA639C" w:rsidRPr="005F0C46" w:rsidRDefault="00E2638E">
      <w:pPr>
        <w:pStyle w:val="a3"/>
        <w:ind w:right="724"/>
        <w:jc w:val="both"/>
      </w:pPr>
      <w:r w:rsidRPr="005F0C46">
        <w:t>Экономическое развитие России в XVII в. Первые мануфактуры. Ярмарки. Укрепление внутренних</w:t>
      </w:r>
      <w:r w:rsidRPr="005F0C46">
        <w:rPr>
          <w:spacing w:val="1"/>
        </w:rPr>
        <w:t xml:space="preserve"> </w:t>
      </w:r>
      <w:r w:rsidRPr="005F0C46">
        <w:t>торговых</w:t>
      </w:r>
      <w:r w:rsidRPr="005F0C46">
        <w:rPr>
          <w:spacing w:val="1"/>
        </w:rPr>
        <w:t xml:space="preserve"> </w:t>
      </w:r>
      <w:r w:rsidRPr="005F0C46">
        <w:t>связей</w:t>
      </w:r>
      <w:r w:rsidRPr="005F0C46">
        <w:rPr>
          <w:spacing w:val="1"/>
        </w:rPr>
        <w:t xml:space="preserve"> </w:t>
      </w:r>
      <w:r w:rsidRPr="005F0C46">
        <w:t>и</w:t>
      </w:r>
      <w:r w:rsidRPr="005F0C46">
        <w:rPr>
          <w:spacing w:val="1"/>
        </w:rPr>
        <w:t xml:space="preserve"> </w:t>
      </w:r>
      <w:r w:rsidRPr="005F0C46">
        <w:t>развитие</w:t>
      </w:r>
      <w:r w:rsidRPr="005F0C46">
        <w:rPr>
          <w:spacing w:val="1"/>
        </w:rPr>
        <w:t xml:space="preserve"> </w:t>
      </w:r>
      <w:r w:rsidRPr="005F0C46">
        <w:t>хозяйственной</w:t>
      </w:r>
      <w:r w:rsidRPr="005F0C46">
        <w:rPr>
          <w:spacing w:val="1"/>
        </w:rPr>
        <w:t xml:space="preserve"> </w:t>
      </w:r>
      <w:r w:rsidRPr="005F0C46">
        <w:t>специализации</w:t>
      </w:r>
      <w:r w:rsidRPr="005F0C46">
        <w:rPr>
          <w:spacing w:val="1"/>
        </w:rPr>
        <w:t xml:space="preserve"> </w:t>
      </w:r>
      <w:r w:rsidRPr="005F0C46">
        <w:t>регионов</w:t>
      </w:r>
      <w:r w:rsidRPr="005F0C46">
        <w:rPr>
          <w:spacing w:val="1"/>
        </w:rPr>
        <w:t xml:space="preserve"> </w:t>
      </w:r>
      <w:r w:rsidRPr="005F0C46">
        <w:t>Российского</w:t>
      </w:r>
      <w:r w:rsidRPr="005F0C46">
        <w:rPr>
          <w:spacing w:val="1"/>
        </w:rPr>
        <w:t xml:space="preserve"> </w:t>
      </w:r>
      <w:r w:rsidRPr="005F0C46">
        <w:t>государства.</w:t>
      </w:r>
      <w:r w:rsidRPr="005F0C46">
        <w:rPr>
          <w:spacing w:val="1"/>
        </w:rPr>
        <w:t xml:space="preserve"> </w:t>
      </w:r>
      <w:r w:rsidRPr="005F0C46">
        <w:t>Торговый</w:t>
      </w:r>
      <w:r w:rsidRPr="005F0C46">
        <w:rPr>
          <w:spacing w:val="-5"/>
        </w:rPr>
        <w:t xml:space="preserve"> </w:t>
      </w:r>
      <w:r w:rsidRPr="005F0C46">
        <w:t>и</w:t>
      </w:r>
      <w:r w:rsidRPr="005F0C46">
        <w:rPr>
          <w:spacing w:val="1"/>
        </w:rPr>
        <w:t xml:space="preserve"> </w:t>
      </w:r>
      <w:r w:rsidRPr="005F0C46">
        <w:t>Новоторговый</w:t>
      </w:r>
      <w:r w:rsidRPr="005F0C46">
        <w:rPr>
          <w:spacing w:val="-5"/>
        </w:rPr>
        <w:t xml:space="preserve"> </w:t>
      </w:r>
      <w:r w:rsidRPr="005F0C46">
        <w:t>уставы.</w:t>
      </w:r>
      <w:r w:rsidRPr="005F0C46">
        <w:rPr>
          <w:spacing w:val="2"/>
        </w:rPr>
        <w:t xml:space="preserve"> </w:t>
      </w:r>
      <w:r w:rsidRPr="005F0C46">
        <w:t>Торговля</w:t>
      </w:r>
      <w:r w:rsidRPr="005F0C46">
        <w:rPr>
          <w:spacing w:val="-1"/>
        </w:rPr>
        <w:t xml:space="preserve"> </w:t>
      </w:r>
      <w:r w:rsidRPr="005F0C46">
        <w:t>с</w:t>
      </w:r>
      <w:r w:rsidRPr="005F0C46">
        <w:rPr>
          <w:spacing w:val="-11"/>
        </w:rPr>
        <w:t xml:space="preserve"> </w:t>
      </w:r>
      <w:r w:rsidRPr="005F0C46">
        <w:t>европейскими странами,</w:t>
      </w:r>
      <w:r w:rsidRPr="005F0C46">
        <w:rPr>
          <w:spacing w:val="-3"/>
        </w:rPr>
        <w:t xml:space="preserve"> </w:t>
      </w:r>
      <w:r w:rsidRPr="005F0C46">
        <w:t>Прибалтикой,</w:t>
      </w:r>
      <w:r w:rsidRPr="005F0C46">
        <w:rPr>
          <w:spacing w:val="-4"/>
        </w:rPr>
        <w:t xml:space="preserve"> </w:t>
      </w:r>
      <w:r w:rsidRPr="005F0C46">
        <w:t>Востоком.</w:t>
      </w:r>
    </w:p>
    <w:p w:rsidR="00CA639C" w:rsidRPr="005F0C46" w:rsidRDefault="00E2638E">
      <w:pPr>
        <w:pStyle w:val="a3"/>
        <w:ind w:right="709"/>
        <w:jc w:val="both"/>
      </w:pPr>
      <w:r w:rsidRPr="005F0C46">
        <w:t>Социальная</w:t>
      </w:r>
      <w:r w:rsidRPr="005F0C46">
        <w:rPr>
          <w:spacing w:val="1"/>
        </w:rPr>
        <w:t xml:space="preserve"> </w:t>
      </w:r>
      <w:r w:rsidRPr="005F0C46">
        <w:t>структура</w:t>
      </w:r>
      <w:r w:rsidRPr="005F0C46">
        <w:rPr>
          <w:spacing w:val="1"/>
        </w:rPr>
        <w:t xml:space="preserve"> </w:t>
      </w:r>
      <w:r w:rsidRPr="005F0C46">
        <w:t>российского</w:t>
      </w:r>
      <w:r w:rsidRPr="005F0C46">
        <w:rPr>
          <w:spacing w:val="1"/>
        </w:rPr>
        <w:t xml:space="preserve"> </w:t>
      </w:r>
      <w:r w:rsidRPr="005F0C46">
        <w:t>общества.</w:t>
      </w:r>
      <w:r w:rsidRPr="005F0C46">
        <w:rPr>
          <w:spacing w:val="1"/>
        </w:rPr>
        <w:t xml:space="preserve"> </w:t>
      </w:r>
      <w:r w:rsidRPr="005F0C46">
        <w:t>Государев</w:t>
      </w:r>
      <w:r w:rsidRPr="005F0C46">
        <w:rPr>
          <w:spacing w:val="1"/>
        </w:rPr>
        <w:t xml:space="preserve"> </w:t>
      </w:r>
      <w:r w:rsidRPr="005F0C46">
        <w:t>двор,</w:t>
      </w:r>
      <w:r w:rsidRPr="005F0C46">
        <w:rPr>
          <w:spacing w:val="1"/>
        </w:rPr>
        <w:t xml:space="preserve"> </w:t>
      </w:r>
      <w:r w:rsidRPr="005F0C46">
        <w:t>служилый</w:t>
      </w:r>
      <w:r w:rsidRPr="005F0C46">
        <w:rPr>
          <w:spacing w:val="1"/>
        </w:rPr>
        <w:t xml:space="preserve"> </w:t>
      </w:r>
      <w:r w:rsidRPr="005F0C46">
        <w:t>город,</w:t>
      </w:r>
      <w:r w:rsidRPr="005F0C46">
        <w:rPr>
          <w:spacing w:val="1"/>
        </w:rPr>
        <w:t xml:space="preserve"> </w:t>
      </w:r>
      <w:r w:rsidRPr="005F0C46">
        <w:t>духовенство,</w:t>
      </w:r>
      <w:r w:rsidRPr="005F0C46">
        <w:rPr>
          <w:spacing w:val="1"/>
        </w:rPr>
        <w:t xml:space="preserve"> </w:t>
      </w:r>
      <w:r w:rsidRPr="005F0C46">
        <w:t>торговые люди, посадское население, стрельцы, служилые иноземцы, казаки, крестьяне, холопы.</w:t>
      </w:r>
      <w:r w:rsidRPr="005F0C46">
        <w:rPr>
          <w:spacing w:val="1"/>
        </w:rPr>
        <w:t xml:space="preserve"> </w:t>
      </w:r>
      <w:r w:rsidRPr="005F0C46">
        <w:t>Русская деревня в XVII в. Городские восстания середины XVII в. Соляной бунт в Москве. Псковско-</w:t>
      </w:r>
      <w:r w:rsidRPr="005F0C46">
        <w:rPr>
          <w:spacing w:val="1"/>
        </w:rPr>
        <w:t xml:space="preserve"> </w:t>
      </w:r>
      <w:r w:rsidRPr="005F0C46">
        <w:t>Новгородское восстание. Соборное уложение 1649 г. Юридическое оформление крепостного права и</w:t>
      </w:r>
      <w:r w:rsidRPr="005F0C46">
        <w:rPr>
          <w:spacing w:val="1"/>
        </w:rPr>
        <w:t xml:space="preserve"> </w:t>
      </w:r>
      <w:r w:rsidRPr="005F0C46">
        <w:t>территория</w:t>
      </w:r>
      <w:r w:rsidRPr="005F0C46">
        <w:rPr>
          <w:spacing w:val="1"/>
        </w:rPr>
        <w:t xml:space="preserve"> </w:t>
      </w:r>
      <w:r w:rsidRPr="005F0C46">
        <w:t>его</w:t>
      </w:r>
      <w:r w:rsidRPr="005F0C46">
        <w:rPr>
          <w:spacing w:val="1"/>
        </w:rPr>
        <w:t xml:space="preserve"> </w:t>
      </w:r>
      <w:r w:rsidRPr="005F0C46">
        <w:t>распространения.</w:t>
      </w:r>
      <w:r w:rsidRPr="005F0C46">
        <w:rPr>
          <w:spacing w:val="1"/>
        </w:rPr>
        <w:t xml:space="preserve"> </w:t>
      </w:r>
      <w:r w:rsidRPr="005F0C46">
        <w:t>Русский</w:t>
      </w:r>
      <w:r w:rsidRPr="005F0C46">
        <w:rPr>
          <w:spacing w:val="1"/>
        </w:rPr>
        <w:t xml:space="preserve"> </w:t>
      </w:r>
      <w:r w:rsidRPr="005F0C46">
        <w:t>Север,</w:t>
      </w:r>
      <w:r w:rsidRPr="005F0C46">
        <w:rPr>
          <w:spacing w:val="1"/>
        </w:rPr>
        <w:t xml:space="preserve"> </w:t>
      </w:r>
      <w:r w:rsidRPr="005F0C46">
        <w:t>Дон</w:t>
      </w:r>
      <w:r w:rsidRPr="005F0C46">
        <w:rPr>
          <w:spacing w:val="1"/>
        </w:rPr>
        <w:t xml:space="preserve"> </w:t>
      </w:r>
      <w:r w:rsidRPr="005F0C46">
        <w:t>и</w:t>
      </w:r>
      <w:r w:rsidRPr="005F0C46">
        <w:rPr>
          <w:spacing w:val="1"/>
        </w:rPr>
        <w:t xml:space="preserve"> </w:t>
      </w:r>
      <w:r w:rsidRPr="005F0C46">
        <w:t>Сибирь</w:t>
      </w:r>
      <w:r w:rsidRPr="005F0C46">
        <w:rPr>
          <w:spacing w:val="1"/>
        </w:rPr>
        <w:t xml:space="preserve"> </w:t>
      </w:r>
      <w:r w:rsidRPr="005F0C46">
        <w:t>как</w:t>
      </w:r>
      <w:r w:rsidRPr="005F0C46">
        <w:rPr>
          <w:spacing w:val="1"/>
        </w:rPr>
        <w:t xml:space="preserve"> </w:t>
      </w:r>
      <w:r w:rsidRPr="005F0C46">
        <w:t>регионы,</w:t>
      </w:r>
      <w:r w:rsidRPr="005F0C46">
        <w:rPr>
          <w:spacing w:val="1"/>
        </w:rPr>
        <w:t xml:space="preserve"> </w:t>
      </w:r>
      <w:r w:rsidRPr="005F0C46">
        <w:t>свободные</w:t>
      </w:r>
      <w:r w:rsidRPr="005F0C46">
        <w:rPr>
          <w:spacing w:val="1"/>
        </w:rPr>
        <w:t xml:space="preserve"> </w:t>
      </w:r>
      <w:r w:rsidRPr="005F0C46">
        <w:t>от</w:t>
      </w:r>
      <w:r w:rsidRPr="005F0C46">
        <w:rPr>
          <w:spacing w:val="1"/>
        </w:rPr>
        <w:t xml:space="preserve"> </w:t>
      </w:r>
      <w:r w:rsidRPr="005F0C46">
        <w:t>крепостничества. Денежная реформа 1654 г. Медный бунт. Побеги крестьян на Дон и в Сибирь.</w:t>
      </w:r>
      <w:r w:rsidRPr="005F0C46">
        <w:rPr>
          <w:spacing w:val="1"/>
        </w:rPr>
        <w:t xml:space="preserve"> </w:t>
      </w:r>
      <w:r w:rsidRPr="005F0C46">
        <w:t>Восстание Степана</w:t>
      </w:r>
      <w:r w:rsidRPr="005F0C46">
        <w:rPr>
          <w:spacing w:val="1"/>
        </w:rPr>
        <w:t xml:space="preserve"> </w:t>
      </w:r>
      <w:r w:rsidRPr="005F0C46">
        <w:t>Разина.</w:t>
      </w:r>
    </w:p>
    <w:p w:rsidR="00CA639C" w:rsidRPr="005F0C46" w:rsidRDefault="00E2638E">
      <w:pPr>
        <w:pStyle w:val="a3"/>
        <w:spacing w:before="2"/>
        <w:ind w:right="715"/>
        <w:jc w:val="both"/>
      </w:pPr>
      <w:r w:rsidRPr="005F0C46">
        <w:t>Внешняя политика России в XVII в. Возобновление дипломатических контактов со странами Европы</w:t>
      </w:r>
      <w:r w:rsidRPr="005F0C46">
        <w:rPr>
          <w:spacing w:val="-57"/>
        </w:rPr>
        <w:t xml:space="preserve"> </w:t>
      </w:r>
      <w:r w:rsidRPr="005F0C46">
        <w:t>и Азии после Смуты. Смоленская война. Поляновский мир. Контакты с православным населением</w:t>
      </w:r>
      <w:r w:rsidRPr="005F0C46">
        <w:rPr>
          <w:spacing w:val="1"/>
        </w:rPr>
        <w:t xml:space="preserve"> </w:t>
      </w:r>
      <w:r w:rsidRPr="005F0C46">
        <w:t>Речи</w:t>
      </w:r>
      <w:r w:rsidRPr="005F0C46">
        <w:rPr>
          <w:spacing w:val="1"/>
        </w:rPr>
        <w:t xml:space="preserve"> </w:t>
      </w:r>
      <w:r w:rsidRPr="005F0C46">
        <w:t>Посполитой:</w:t>
      </w:r>
      <w:r w:rsidRPr="005F0C46">
        <w:rPr>
          <w:spacing w:val="1"/>
        </w:rPr>
        <w:t xml:space="preserve"> </w:t>
      </w:r>
      <w:r w:rsidRPr="005F0C46">
        <w:t>противодействие</w:t>
      </w:r>
      <w:r w:rsidRPr="005F0C46">
        <w:rPr>
          <w:spacing w:val="1"/>
        </w:rPr>
        <w:t xml:space="preserve"> </w:t>
      </w:r>
      <w:r w:rsidRPr="005F0C46">
        <w:t>полонизации,</w:t>
      </w:r>
      <w:r w:rsidRPr="005F0C46">
        <w:rPr>
          <w:spacing w:val="1"/>
        </w:rPr>
        <w:t xml:space="preserve"> </w:t>
      </w:r>
      <w:r w:rsidRPr="005F0C46">
        <w:t>распространению</w:t>
      </w:r>
      <w:r w:rsidRPr="005F0C46">
        <w:rPr>
          <w:spacing w:val="1"/>
        </w:rPr>
        <w:t xml:space="preserve"> </w:t>
      </w:r>
      <w:r w:rsidRPr="005F0C46">
        <w:t>католичества.</w:t>
      </w:r>
      <w:r w:rsidRPr="005F0C46">
        <w:rPr>
          <w:spacing w:val="1"/>
        </w:rPr>
        <w:t xml:space="preserve"> </w:t>
      </w:r>
      <w:r w:rsidRPr="005F0C46">
        <w:t>Контакты</w:t>
      </w:r>
      <w:r w:rsidRPr="005F0C46">
        <w:rPr>
          <w:spacing w:val="1"/>
        </w:rPr>
        <w:t xml:space="preserve"> </w:t>
      </w:r>
      <w:r w:rsidRPr="005F0C46">
        <w:t>с</w:t>
      </w:r>
      <w:r w:rsidRPr="005F0C46">
        <w:rPr>
          <w:spacing w:val="1"/>
        </w:rPr>
        <w:t xml:space="preserve"> </w:t>
      </w:r>
      <w:r w:rsidRPr="005F0C46">
        <w:t>Запорожской Сечью. Восстание Богдана Хмельницкого. Переяславская рада. Вхождение Украины в</w:t>
      </w:r>
      <w:r w:rsidRPr="005F0C46">
        <w:rPr>
          <w:spacing w:val="1"/>
        </w:rPr>
        <w:t xml:space="preserve"> </w:t>
      </w:r>
      <w:r w:rsidRPr="005F0C46">
        <w:t>состав России. Война между Россией и Речью Посполитой 1654-1667 гг. Андрусовское перемирие.</w:t>
      </w:r>
      <w:r w:rsidRPr="005F0C46">
        <w:rPr>
          <w:spacing w:val="1"/>
        </w:rPr>
        <w:t xml:space="preserve"> </w:t>
      </w:r>
      <w:r w:rsidRPr="005F0C46">
        <w:t>Русско-шведская война 1656-1658 гг. и ее результаты. Конфликты с Османской империей. «Азовское</w:t>
      </w:r>
      <w:r w:rsidRPr="005F0C46">
        <w:rPr>
          <w:spacing w:val="-57"/>
        </w:rPr>
        <w:t xml:space="preserve"> </w:t>
      </w:r>
      <w:r w:rsidRPr="005F0C46">
        <w:t>осадное сидение». «Чигиринская война» и Бахчисарайский мирный договор. Отношения России со</w:t>
      </w:r>
      <w:r w:rsidRPr="005F0C46">
        <w:rPr>
          <w:spacing w:val="1"/>
        </w:rPr>
        <w:t xml:space="preserve"> </w:t>
      </w:r>
      <w:r w:rsidRPr="005F0C46">
        <w:t>странами</w:t>
      </w:r>
      <w:r w:rsidRPr="005F0C46">
        <w:rPr>
          <w:spacing w:val="1"/>
        </w:rPr>
        <w:t xml:space="preserve"> </w:t>
      </w:r>
      <w:r w:rsidRPr="005F0C46">
        <w:t>Западной</w:t>
      </w:r>
      <w:r w:rsidRPr="005F0C46">
        <w:rPr>
          <w:spacing w:val="-3"/>
        </w:rPr>
        <w:t xml:space="preserve"> </w:t>
      </w:r>
      <w:r w:rsidRPr="005F0C46">
        <w:t>Европы.</w:t>
      </w:r>
      <w:r w:rsidRPr="005F0C46">
        <w:rPr>
          <w:spacing w:val="-2"/>
        </w:rPr>
        <w:t xml:space="preserve"> </w:t>
      </w:r>
      <w:r w:rsidRPr="005F0C46">
        <w:t>Военные</w:t>
      </w:r>
      <w:r w:rsidRPr="005F0C46">
        <w:rPr>
          <w:spacing w:val="-5"/>
        </w:rPr>
        <w:t xml:space="preserve"> </w:t>
      </w:r>
      <w:r w:rsidRPr="005F0C46">
        <w:t>столкновения</w:t>
      </w:r>
      <w:r w:rsidRPr="005F0C46">
        <w:rPr>
          <w:spacing w:val="1"/>
        </w:rPr>
        <w:t xml:space="preserve"> </w:t>
      </w:r>
      <w:r w:rsidRPr="005F0C46">
        <w:t>с манчжурами</w:t>
      </w:r>
      <w:r w:rsidRPr="005F0C46">
        <w:rPr>
          <w:spacing w:val="1"/>
        </w:rPr>
        <w:t xml:space="preserve"> </w:t>
      </w:r>
      <w:r w:rsidRPr="005F0C46">
        <w:t>и</w:t>
      </w:r>
      <w:r w:rsidRPr="005F0C46">
        <w:rPr>
          <w:spacing w:val="2"/>
        </w:rPr>
        <w:t xml:space="preserve"> </w:t>
      </w:r>
      <w:r w:rsidRPr="005F0C46">
        <w:t>империей</w:t>
      </w:r>
      <w:r w:rsidRPr="005F0C46">
        <w:rPr>
          <w:spacing w:val="2"/>
        </w:rPr>
        <w:t xml:space="preserve"> </w:t>
      </w:r>
      <w:r w:rsidRPr="005F0C46">
        <w:t>Цин.</w:t>
      </w:r>
    </w:p>
    <w:p w:rsidR="00CA639C" w:rsidRPr="005F0C46" w:rsidRDefault="00E2638E">
      <w:pPr>
        <w:pStyle w:val="a3"/>
        <w:jc w:val="both"/>
      </w:pPr>
      <w:r w:rsidRPr="005F0C46">
        <w:t>Культурное</w:t>
      </w:r>
      <w:r w:rsidRPr="005F0C46">
        <w:rPr>
          <w:spacing w:val="-4"/>
        </w:rPr>
        <w:t xml:space="preserve"> </w:t>
      </w:r>
      <w:r w:rsidRPr="005F0C46">
        <w:t>пространство</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4"/>
        <w:jc w:val="both"/>
      </w:pPr>
      <w:r w:rsidRPr="005F0C46">
        <w:t>Эпоха Великих географических открытий и русские географические открытия. Плавание Семена</w:t>
      </w:r>
      <w:r w:rsidRPr="005F0C46">
        <w:rPr>
          <w:spacing w:val="1"/>
        </w:rPr>
        <w:t xml:space="preserve"> </w:t>
      </w:r>
      <w:r w:rsidRPr="005F0C46">
        <w:t>Дежнева. Выход к Тихому океану. Походы Ерофея Хабарова и Василия Пояркова и исследование</w:t>
      </w:r>
      <w:r w:rsidRPr="005F0C46">
        <w:rPr>
          <w:spacing w:val="1"/>
        </w:rPr>
        <w:t xml:space="preserve"> </w:t>
      </w:r>
      <w:r w:rsidRPr="005F0C46">
        <w:t>бассейна реки Амур. Коч – корабль русских первопроходцев. Освоение Поволжья, Урала и Сибири.</w:t>
      </w:r>
      <w:r w:rsidRPr="005F0C46">
        <w:rPr>
          <w:spacing w:val="1"/>
        </w:rPr>
        <w:t xml:space="preserve"> </w:t>
      </w:r>
      <w:r w:rsidRPr="005F0C46">
        <w:t>Калмыцкое</w:t>
      </w:r>
      <w:r w:rsidRPr="005F0C46">
        <w:rPr>
          <w:spacing w:val="1"/>
        </w:rPr>
        <w:t xml:space="preserve"> </w:t>
      </w:r>
      <w:r w:rsidRPr="005F0C46">
        <w:t>ханство.</w:t>
      </w:r>
      <w:r w:rsidRPr="005F0C46">
        <w:rPr>
          <w:spacing w:val="1"/>
        </w:rPr>
        <w:t xml:space="preserve"> </w:t>
      </w:r>
      <w:r w:rsidRPr="005F0C46">
        <w:t>Ясачное</w:t>
      </w:r>
      <w:r w:rsidRPr="005F0C46">
        <w:rPr>
          <w:spacing w:val="1"/>
        </w:rPr>
        <w:t xml:space="preserve"> </w:t>
      </w:r>
      <w:r w:rsidRPr="005F0C46">
        <w:t>налогообложение.</w:t>
      </w:r>
      <w:r w:rsidRPr="005F0C46">
        <w:rPr>
          <w:spacing w:val="1"/>
        </w:rPr>
        <w:t xml:space="preserve"> </w:t>
      </w:r>
      <w:r w:rsidRPr="005F0C46">
        <w:t>Переселение</w:t>
      </w:r>
      <w:r w:rsidRPr="005F0C46">
        <w:rPr>
          <w:spacing w:val="1"/>
        </w:rPr>
        <w:t xml:space="preserve"> </w:t>
      </w:r>
      <w:r w:rsidRPr="005F0C46">
        <w:t>русских</w:t>
      </w:r>
      <w:r w:rsidRPr="005F0C46">
        <w:rPr>
          <w:spacing w:val="1"/>
        </w:rPr>
        <w:t xml:space="preserve"> </w:t>
      </w:r>
      <w:r w:rsidRPr="005F0C46">
        <w:t>на</w:t>
      </w:r>
      <w:r w:rsidRPr="005F0C46">
        <w:rPr>
          <w:spacing w:val="1"/>
        </w:rPr>
        <w:t xml:space="preserve"> </w:t>
      </w:r>
      <w:r w:rsidRPr="005F0C46">
        <w:t>новые</w:t>
      </w:r>
      <w:r w:rsidRPr="005F0C46">
        <w:rPr>
          <w:spacing w:val="1"/>
        </w:rPr>
        <w:t xml:space="preserve"> </w:t>
      </w:r>
      <w:r w:rsidRPr="005F0C46">
        <w:t>земли.</w:t>
      </w:r>
      <w:r w:rsidRPr="005F0C46">
        <w:rPr>
          <w:spacing w:val="1"/>
        </w:rPr>
        <w:t xml:space="preserve"> </w:t>
      </w:r>
      <w:r w:rsidRPr="005F0C46">
        <w:t>Миссионерство и христианизация. Межэтнические отношения. Формирование многонациональной</w:t>
      </w:r>
      <w:r w:rsidRPr="005F0C46">
        <w:rPr>
          <w:spacing w:val="1"/>
        </w:rPr>
        <w:t xml:space="preserve"> </w:t>
      </w:r>
      <w:r w:rsidRPr="005F0C46">
        <w:t>элиты.</w:t>
      </w:r>
    </w:p>
    <w:p w:rsidR="00CA639C" w:rsidRPr="005F0C46" w:rsidRDefault="00E2638E">
      <w:pPr>
        <w:pStyle w:val="a3"/>
        <w:spacing w:before="1"/>
        <w:ind w:right="719"/>
        <w:jc w:val="both"/>
      </w:pPr>
      <w:r w:rsidRPr="005F0C46">
        <w:t>Изменения в картине мира человека в XVI–XVII вв. и повседневная жизнь. Жилище и предметы</w:t>
      </w:r>
      <w:r w:rsidRPr="005F0C46">
        <w:rPr>
          <w:spacing w:val="1"/>
        </w:rPr>
        <w:t xml:space="preserve"> </w:t>
      </w:r>
      <w:r w:rsidRPr="005F0C46">
        <w:t>быта. Семья и семейные отношения. Религия и суеверия. Синтез европейской и восточной культур в</w:t>
      </w:r>
      <w:r w:rsidRPr="005F0C46">
        <w:rPr>
          <w:spacing w:val="1"/>
        </w:rPr>
        <w:t xml:space="preserve"> </w:t>
      </w:r>
      <w:r w:rsidRPr="005F0C46">
        <w:t>быту</w:t>
      </w:r>
      <w:r w:rsidRPr="005F0C46">
        <w:rPr>
          <w:spacing w:val="-9"/>
        </w:rPr>
        <w:t xml:space="preserve"> </w:t>
      </w:r>
      <w:r w:rsidRPr="005F0C46">
        <w:t>высших</w:t>
      </w:r>
      <w:r w:rsidRPr="005F0C46">
        <w:rPr>
          <w:spacing w:val="-3"/>
        </w:rPr>
        <w:t xml:space="preserve"> </w:t>
      </w:r>
      <w:r w:rsidRPr="005F0C46">
        <w:t>слоев</w:t>
      </w:r>
      <w:r w:rsidRPr="005F0C46">
        <w:rPr>
          <w:spacing w:val="3"/>
        </w:rPr>
        <w:t xml:space="preserve"> </w:t>
      </w:r>
      <w:r w:rsidRPr="005F0C46">
        <w:t>населения</w:t>
      </w:r>
      <w:r w:rsidRPr="005F0C46">
        <w:rPr>
          <w:spacing w:val="-3"/>
        </w:rPr>
        <w:t xml:space="preserve"> </w:t>
      </w:r>
      <w:r w:rsidRPr="005F0C46">
        <w:t>страны.</w:t>
      </w:r>
    </w:p>
    <w:p w:rsidR="00CA639C" w:rsidRPr="005F0C46" w:rsidRDefault="00E2638E">
      <w:pPr>
        <w:pStyle w:val="a3"/>
        <w:spacing w:before="2"/>
        <w:ind w:right="712"/>
        <w:jc w:val="both"/>
      </w:pPr>
      <w:r w:rsidRPr="005F0C46">
        <w:t>Архитектура.</w:t>
      </w:r>
      <w:r w:rsidRPr="005F0C46">
        <w:rPr>
          <w:spacing w:val="1"/>
        </w:rPr>
        <w:t xml:space="preserve"> </w:t>
      </w:r>
      <w:r w:rsidRPr="005F0C46">
        <w:t>Дворцово-храмовый</w:t>
      </w:r>
      <w:r w:rsidRPr="005F0C46">
        <w:rPr>
          <w:spacing w:val="1"/>
        </w:rPr>
        <w:t xml:space="preserve"> </w:t>
      </w:r>
      <w:r w:rsidRPr="005F0C46">
        <w:t>ансамбль</w:t>
      </w:r>
      <w:r w:rsidRPr="005F0C46">
        <w:rPr>
          <w:spacing w:val="1"/>
        </w:rPr>
        <w:t xml:space="preserve"> </w:t>
      </w:r>
      <w:r w:rsidRPr="005F0C46">
        <w:t>Соборной</w:t>
      </w:r>
      <w:r w:rsidRPr="005F0C46">
        <w:rPr>
          <w:spacing w:val="1"/>
        </w:rPr>
        <w:t xml:space="preserve"> </w:t>
      </w:r>
      <w:r w:rsidRPr="005F0C46">
        <w:t>площади</w:t>
      </w:r>
      <w:r w:rsidRPr="005F0C46">
        <w:rPr>
          <w:spacing w:val="1"/>
        </w:rPr>
        <w:t xml:space="preserve"> </w:t>
      </w:r>
      <w:r w:rsidRPr="005F0C46">
        <w:t>в</w:t>
      </w:r>
      <w:r w:rsidRPr="005F0C46">
        <w:rPr>
          <w:spacing w:val="1"/>
        </w:rPr>
        <w:t xml:space="preserve"> </w:t>
      </w:r>
      <w:r w:rsidRPr="005F0C46">
        <w:t>Москве.</w:t>
      </w:r>
      <w:r w:rsidRPr="005F0C46">
        <w:rPr>
          <w:spacing w:val="1"/>
        </w:rPr>
        <w:t xml:space="preserve"> </w:t>
      </w:r>
      <w:r w:rsidRPr="005F0C46">
        <w:t>Шатровый</w:t>
      </w:r>
      <w:r w:rsidRPr="005F0C46">
        <w:rPr>
          <w:spacing w:val="1"/>
        </w:rPr>
        <w:t xml:space="preserve"> </w:t>
      </w:r>
      <w:r w:rsidRPr="005F0C46">
        <w:t>стиль</w:t>
      </w:r>
      <w:r w:rsidRPr="005F0C46">
        <w:rPr>
          <w:spacing w:val="1"/>
        </w:rPr>
        <w:t xml:space="preserve"> </w:t>
      </w:r>
      <w:r w:rsidRPr="005F0C46">
        <w:t>в</w:t>
      </w:r>
      <w:r w:rsidRPr="005F0C46">
        <w:rPr>
          <w:spacing w:val="1"/>
        </w:rPr>
        <w:t xml:space="preserve"> </w:t>
      </w:r>
      <w:r w:rsidRPr="005F0C46">
        <w:t>архитектуре. Антонио Солари, Алевиз Фрязин, Петрок Малой. Собор Покрова на Рву. Монастырские</w:t>
      </w:r>
      <w:r w:rsidRPr="005F0C46">
        <w:rPr>
          <w:spacing w:val="-57"/>
        </w:rPr>
        <w:t xml:space="preserve"> </w:t>
      </w:r>
      <w:r w:rsidRPr="005F0C46">
        <w:t>ансамбли</w:t>
      </w:r>
      <w:r w:rsidRPr="005F0C46">
        <w:rPr>
          <w:spacing w:val="1"/>
        </w:rPr>
        <w:t xml:space="preserve"> </w:t>
      </w:r>
      <w:r w:rsidRPr="005F0C46">
        <w:t>(Кирилло-Белозерский,</w:t>
      </w:r>
      <w:r w:rsidRPr="005F0C46">
        <w:rPr>
          <w:spacing w:val="1"/>
        </w:rPr>
        <w:t xml:space="preserve"> </w:t>
      </w:r>
      <w:r w:rsidRPr="005F0C46">
        <w:t>Соловецкий,</w:t>
      </w:r>
      <w:r w:rsidRPr="005F0C46">
        <w:rPr>
          <w:spacing w:val="1"/>
        </w:rPr>
        <w:t xml:space="preserve"> </w:t>
      </w:r>
      <w:r w:rsidRPr="005F0C46">
        <w:t>Новый</w:t>
      </w:r>
      <w:r w:rsidRPr="005F0C46">
        <w:rPr>
          <w:spacing w:val="1"/>
        </w:rPr>
        <w:t xml:space="preserve"> </w:t>
      </w:r>
      <w:r w:rsidRPr="005F0C46">
        <w:t>Иерусалим).</w:t>
      </w:r>
      <w:r w:rsidRPr="005F0C46">
        <w:rPr>
          <w:spacing w:val="1"/>
        </w:rPr>
        <w:t xml:space="preserve"> </w:t>
      </w:r>
      <w:r w:rsidRPr="005F0C46">
        <w:t>Крепости</w:t>
      </w:r>
      <w:r w:rsidRPr="005F0C46">
        <w:rPr>
          <w:spacing w:val="1"/>
        </w:rPr>
        <w:t xml:space="preserve"> </w:t>
      </w:r>
      <w:r w:rsidRPr="005F0C46">
        <w:t>(Китай-город,</w:t>
      </w:r>
      <w:r w:rsidRPr="005F0C46">
        <w:rPr>
          <w:spacing w:val="1"/>
        </w:rPr>
        <w:t xml:space="preserve"> </w:t>
      </w:r>
      <w:r w:rsidRPr="005F0C46">
        <w:t>Смоленский,</w:t>
      </w:r>
      <w:r w:rsidRPr="005F0C46">
        <w:rPr>
          <w:spacing w:val="1"/>
        </w:rPr>
        <w:t xml:space="preserve"> </w:t>
      </w:r>
      <w:r w:rsidRPr="005F0C46">
        <w:t>Казанский,</w:t>
      </w:r>
      <w:r w:rsidRPr="005F0C46">
        <w:rPr>
          <w:spacing w:val="1"/>
        </w:rPr>
        <w:t xml:space="preserve"> </w:t>
      </w:r>
      <w:r w:rsidRPr="005F0C46">
        <w:t>Тобольский</w:t>
      </w:r>
      <w:r w:rsidRPr="005F0C46">
        <w:rPr>
          <w:spacing w:val="1"/>
        </w:rPr>
        <w:t xml:space="preserve"> </w:t>
      </w:r>
      <w:r w:rsidRPr="005F0C46">
        <w:t>Астраханский,</w:t>
      </w:r>
      <w:r w:rsidRPr="005F0C46">
        <w:rPr>
          <w:spacing w:val="1"/>
        </w:rPr>
        <w:t xml:space="preserve"> </w:t>
      </w:r>
      <w:r w:rsidRPr="005F0C46">
        <w:t>Ростовский</w:t>
      </w:r>
      <w:r w:rsidRPr="005F0C46">
        <w:rPr>
          <w:spacing w:val="1"/>
        </w:rPr>
        <w:t xml:space="preserve"> </w:t>
      </w:r>
      <w:r w:rsidRPr="005F0C46">
        <w:t>кремли).</w:t>
      </w:r>
      <w:r w:rsidRPr="005F0C46">
        <w:rPr>
          <w:spacing w:val="1"/>
        </w:rPr>
        <w:t xml:space="preserve"> </w:t>
      </w:r>
      <w:r w:rsidRPr="005F0C46">
        <w:t>Федор</w:t>
      </w:r>
      <w:r w:rsidRPr="005F0C46">
        <w:rPr>
          <w:spacing w:val="1"/>
        </w:rPr>
        <w:t xml:space="preserve"> </w:t>
      </w:r>
      <w:r w:rsidRPr="005F0C46">
        <w:t>Конь.</w:t>
      </w:r>
      <w:r w:rsidRPr="005F0C46">
        <w:rPr>
          <w:spacing w:val="1"/>
        </w:rPr>
        <w:t xml:space="preserve"> </w:t>
      </w:r>
      <w:r w:rsidRPr="005F0C46">
        <w:t>Приказ</w:t>
      </w:r>
      <w:r w:rsidRPr="005F0C46">
        <w:rPr>
          <w:spacing w:val="1"/>
        </w:rPr>
        <w:t xml:space="preserve"> </w:t>
      </w:r>
      <w:r w:rsidRPr="005F0C46">
        <w:t>каменных</w:t>
      </w:r>
      <w:r w:rsidRPr="005F0C46">
        <w:rPr>
          <w:spacing w:val="-4"/>
        </w:rPr>
        <w:t xml:space="preserve"> </w:t>
      </w:r>
      <w:r w:rsidRPr="005F0C46">
        <w:t>дел.</w:t>
      </w:r>
      <w:r w:rsidRPr="005F0C46">
        <w:rPr>
          <w:spacing w:val="4"/>
        </w:rPr>
        <w:t xml:space="preserve"> </w:t>
      </w:r>
      <w:r w:rsidRPr="005F0C46">
        <w:t>Деревянное</w:t>
      </w:r>
      <w:r w:rsidRPr="005F0C46">
        <w:rPr>
          <w:spacing w:val="-4"/>
        </w:rPr>
        <w:t xml:space="preserve"> </w:t>
      </w:r>
      <w:r w:rsidRPr="005F0C46">
        <w:t>зодчество.</w:t>
      </w:r>
    </w:p>
    <w:p w:rsidR="00CA639C" w:rsidRPr="005F0C46" w:rsidRDefault="00E2638E">
      <w:pPr>
        <w:pStyle w:val="a3"/>
        <w:tabs>
          <w:tab w:val="left" w:pos="2125"/>
          <w:tab w:val="left" w:pos="3319"/>
          <w:tab w:val="left" w:pos="4341"/>
          <w:tab w:val="left" w:pos="5655"/>
          <w:tab w:val="left" w:pos="6885"/>
          <w:tab w:val="left" w:pos="7921"/>
          <w:tab w:val="left" w:pos="8482"/>
          <w:tab w:val="left" w:pos="9801"/>
        </w:tabs>
        <w:ind w:right="719"/>
      </w:pPr>
      <w:r w:rsidRPr="005F0C46">
        <w:t>Изобразительное искусство. Симон Ушаков. Ярославская школа иконописи. Парсунная живопись.</w:t>
      </w:r>
      <w:r w:rsidRPr="005F0C46">
        <w:rPr>
          <w:spacing w:val="1"/>
        </w:rPr>
        <w:t xml:space="preserve"> </w:t>
      </w:r>
      <w:r w:rsidRPr="005F0C46">
        <w:t>Летописание</w:t>
      </w:r>
      <w:r w:rsidRPr="005F0C46">
        <w:rPr>
          <w:spacing w:val="1"/>
        </w:rPr>
        <w:t xml:space="preserve"> </w:t>
      </w:r>
      <w:r w:rsidRPr="005F0C46">
        <w:t>и</w:t>
      </w:r>
      <w:r w:rsidRPr="005F0C46">
        <w:rPr>
          <w:spacing w:val="1"/>
        </w:rPr>
        <w:t xml:space="preserve"> </w:t>
      </w:r>
      <w:r w:rsidRPr="005F0C46">
        <w:t>начало</w:t>
      </w:r>
      <w:r w:rsidRPr="005F0C46">
        <w:rPr>
          <w:spacing w:val="1"/>
        </w:rPr>
        <w:t xml:space="preserve"> </w:t>
      </w:r>
      <w:r w:rsidRPr="005F0C46">
        <w:t>книгопечатания.</w:t>
      </w:r>
      <w:r w:rsidRPr="005F0C46">
        <w:rPr>
          <w:spacing w:val="1"/>
        </w:rPr>
        <w:t xml:space="preserve"> </w:t>
      </w:r>
      <w:r w:rsidRPr="005F0C46">
        <w:t>Лицевой</w:t>
      </w:r>
      <w:r w:rsidRPr="005F0C46">
        <w:rPr>
          <w:spacing w:val="1"/>
        </w:rPr>
        <w:t xml:space="preserve"> </w:t>
      </w:r>
      <w:r w:rsidRPr="005F0C46">
        <w:t>свод.</w:t>
      </w:r>
      <w:r w:rsidRPr="005F0C46">
        <w:rPr>
          <w:spacing w:val="1"/>
        </w:rPr>
        <w:t xml:space="preserve"> </w:t>
      </w:r>
      <w:r w:rsidRPr="005F0C46">
        <w:t>Домострой.</w:t>
      </w:r>
      <w:r w:rsidRPr="005F0C46">
        <w:rPr>
          <w:spacing w:val="1"/>
        </w:rPr>
        <w:t xml:space="preserve"> </w:t>
      </w:r>
      <w:r w:rsidRPr="005F0C46">
        <w:t>Переписка</w:t>
      </w:r>
      <w:r w:rsidRPr="005F0C46">
        <w:rPr>
          <w:spacing w:val="1"/>
        </w:rPr>
        <w:t xml:space="preserve"> </w:t>
      </w:r>
      <w:r w:rsidRPr="005F0C46">
        <w:t>Ивана</w:t>
      </w:r>
      <w:r w:rsidRPr="005F0C46">
        <w:rPr>
          <w:spacing w:val="1"/>
        </w:rPr>
        <w:t xml:space="preserve"> </w:t>
      </w:r>
      <w:r w:rsidRPr="005F0C46">
        <w:t>Грозного</w:t>
      </w:r>
      <w:r w:rsidRPr="005F0C46">
        <w:rPr>
          <w:spacing w:val="1"/>
        </w:rPr>
        <w:t xml:space="preserve"> </w:t>
      </w:r>
      <w:r w:rsidRPr="005F0C46">
        <w:t>с</w:t>
      </w:r>
      <w:r w:rsidRPr="005F0C46">
        <w:rPr>
          <w:spacing w:val="-57"/>
        </w:rPr>
        <w:t xml:space="preserve"> </w:t>
      </w:r>
      <w:r w:rsidRPr="005F0C46">
        <w:t>князем</w:t>
      </w:r>
      <w:r w:rsidRPr="005F0C46">
        <w:rPr>
          <w:spacing w:val="52"/>
        </w:rPr>
        <w:t xml:space="preserve"> </w:t>
      </w:r>
      <w:r w:rsidRPr="005F0C46">
        <w:t>Андреем</w:t>
      </w:r>
      <w:r w:rsidRPr="005F0C46">
        <w:rPr>
          <w:spacing w:val="52"/>
        </w:rPr>
        <w:t xml:space="preserve"> </w:t>
      </w:r>
      <w:r w:rsidRPr="005F0C46">
        <w:t>Курбским.</w:t>
      </w:r>
      <w:r w:rsidRPr="005F0C46">
        <w:rPr>
          <w:spacing w:val="53"/>
        </w:rPr>
        <w:t xml:space="preserve"> </w:t>
      </w:r>
      <w:r w:rsidRPr="005F0C46">
        <w:t>Публицистика</w:t>
      </w:r>
      <w:r w:rsidRPr="005F0C46">
        <w:rPr>
          <w:spacing w:val="50"/>
        </w:rPr>
        <w:t xml:space="preserve"> </w:t>
      </w:r>
      <w:r w:rsidRPr="005F0C46">
        <w:t>Смутного</w:t>
      </w:r>
      <w:r w:rsidRPr="005F0C46">
        <w:rPr>
          <w:spacing w:val="51"/>
        </w:rPr>
        <w:t xml:space="preserve"> </w:t>
      </w:r>
      <w:r w:rsidRPr="005F0C46">
        <w:t>времени.</w:t>
      </w:r>
      <w:r w:rsidRPr="005F0C46">
        <w:rPr>
          <w:spacing w:val="48"/>
        </w:rPr>
        <w:t xml:space="preserve"> </w:t>
      </w:r>
      <w:r w:rsidRPr="005F0C46">
        <w:t>Усиление</w:t>
      </w:r>
      <w:r w:rsidRPr="005F0C46">
        <w:rPr>
          <w:spacing w:val="50"/>
        </w:rPr>
        <w:t xml:space="preserve"> </w:t>
      </w:r>
      <w:r w:rsidRPr="005F0C46">
        <w:t>светского</w:t>
      </w:r>
      <w:r w:rsidRPr="005F0C46">
        <w:rPr>
          <w:spacing w:val="51"/>
        </w:rPr>
        <w:t xml:space="preserve"> </w:t>
      </w:r>
      <w:r w:rsidRPr="005F0C46">
        <w:t>начала</w:t>
      </w:r>
      <w:r w:rsidRPr="005F0C46">
        <w:rPr>
          <w:spacing w:val="50"/>
        </w:rPr>
        <w:t xml:space="preserve"> </w:t>
      </w:r>
      <w:r w:rsidRPr="005F0C46">
        <w:t>в</w:t>
      </w:r>
      <w:r w:rsidRPr="005F0C46">
        <w:rPr>
          <w:spacing w:val="-57"/>
        </w:rPr>
        <w:t xml:space="preserve"> </w:t>
      </w:r>
      <w:r w:rsidRPr="005F0C46">
        <w:t>российской</w:t>
      </w:r>
      <w:r w:rsidRPr="005F0C46">
        <w:tab/>
        <w:t>культуре.</w:t>
      </w:r>
      <w:r w:rsidRPr="005F0C46">
        <w:tab/>
        <w:t>Симеон</w:t>
      </w:r>
      <w:r w:rsidRPr="005F0C46">
        <w:tab/>
        <w:t>Полоцкий.</w:t>
      </w:r>
      <w:r w:rsidRPr="005F0C46">
        <w:tab/>
        <w:t>Немецкая</w:t>
      </w:r>
      <w:r w:rsidRPr="005F0C46">
        <w:tab/>
        <w:t>слобода</w:t>
      </w:r>
      <w:r w:rsidRPr="005F0C46">
        <w:tab/>
        <w:t>как</w:t>
      </w:r>
      <w:r w:rsidRPr="005F0C46">
        <w:tab/>
        <w:t>проводник</w:t>
      </w:r>
      <w:r w:rsidRPr="005F0C46">
        <w:tab/>
      </w:r>
      <w:r w:rsidRPr="005F0C46">
        <w:rPr>
          <w:spacing w:val="-1"/>
        </w:rPr>
        <w:t>европейского</w:t>
      </w:r>
      <w:r w:rsidRPr="005F0C46">
        <w:rPr>
          <w:spacing w:val="-57"/>
        </w:rPr>
        <w:t xml:space="preserve"> </w:t>
      </w:r>
      <w:r w:rsidRPr="005F0C46">
        <w:t>культурного</w:t>
      </w:r>
      <w:r w:rsidRPr="005F0C46">
        <w:rPr>
          <w:spacing w:val="1"/>
        </w:rPr>
        <w:t xml:space="preserve"> </w:t>
      </w:r>
      <w:r w:rsidRPr="005F0C46">
        <w:t>влияния.</w:t>
      </w:r>
      <w:r w:rsidRPr="005F0C46">
        <w:rPr>
          <w:spacing w:val="-1"/>
        </w:rPr>
        <w:t xml:space="preserve"> </w:t>
      </w:r>
      <w:r w:rsidRPr="005F0C46">
        <w:t>Посадская</w:t>
      </w:r>
      <w:r w:rsidRPr="005F0C46">
        <w:rPr>
          <w:spacing w:val="2"/>
        </w:rPr>
        <w:t xml:space="preserve"> </w:t>
      </w:r>
      <w:r w:rsidRPr="005F0C46">
        <w:t>сатира</w:t>
      </w:r>
      <w:r w:rsidRPr="005F0C46">
        <w:rPr>
          <w:spacing w:val="1"/>
        </w:rPr>
        <w:t xml:space="preserve"> </w:t>
      </w:r>
      <w:r w:rsidRPr="005F0C46">
        <w:t>XVII</w:t>
      </w:r>
      <w:r w:rsidRPr="005F0C46">
        <w:rPr>
          <w:spacing w:val="-1"/>
        </w:rPr>
        <w:t xml:space="preserve"> </w:t>
      </w:r>
      <w:r w:rsidRPr="005F0C46">
        <w:t>в.</w:t>
      </w:r>
    </w:p>
    <w:p w:rsidR="00CA639C" w:rsidRPr="005F0C46" w:rsidRDefault="00E2638E">
      <w:pPr>
        <w:pStyle w:val="a3"/>
        <w:spacing w:before="1" w:line="275" w:lineRule="exact"/>
      </w:pPr>
      <w:r w:rsidRPr="005F0C46">
        <w:t>Развитие</w:t>
      </w:r>
      <w:r w:rsidRPr="005F0C46">
        <w:rPr>
          <w:spacing w:val="35"/>
        </w:rPr>
        <w:t xml:space="preserve"> </w:t>
      </w:r>
      <w:r w:rsidRPr="005F0C46">
        <w:t>образования</w:t>
      </w:r>
      <w:r w:rsidRPr="005F0C46">
        <w:rPr>
          <w:spacing w:val="98"/>
        </w:rPr>
        <w:t xml:space="preserve"> </w:t>
      </w:r>
      <w:r w:rsidRPr="005F0C46">
        <w:t>и</w:t>
      </w:r>
      <w:r w:rsidRPr="005F0C46">
        <w:rPr>
          <w:spacing w:val="101"/>
        </w:rPr>
        <w:t xml:space="preserve"> </w:t>
      </w:r>
      <w:r w:rsidRPr="005F0C46">
        <w:t>научных</w:t>
      </w:r>
      <w:r w:rsidRPr="005F0C46">
        <w:rPr>
          <w:spacing w:val="99"/>
        </w:rPr>
        <w:t xml:space="preserve"> </w:t>
      </w:r>
      <w:r w:rsidRPr="005F0C46">
        <w:t>знаний.</w:t>
      </w:r>
      <w:r w:rsidRPr="005F0C46">
        <w:rPr>
          <w:spacing w:val="96"/>
        </w:rPr>
        <w:t xml:space="preserve"> </w:t>
      </w:r>
      <w:r w:rsidRPr="005F0C46">
        <w:t>Школы</w:t>
      </w:r>
      <w:r w:rsidRPr="005F0C46">
        <w:rPr>
          <w:spacing w:val="101"/>
        </w:rPr>
        <w:t xml:space="preserve"> </w:t>
      </w:r>
      <w:r w:rsidRPr="005F0C46">
        <w:t>при</w:t>
      </w:r>
      <w:r w:rsidRPr="005F0C46">
        <w:rPr>
          <w:spacing w:val="101"/>
        </w:rPr>
        <w:t xml:space="preserve"> </w:t>
      </w:r>
      <w:r w:rsidRPr="005F0C46">
        <w:t>Аптекарском</w:t>
      </w:r>
      <w:r w:rsidRPr="005F0C46">
        <w:rPr>
          <w:spacing w:val="105"/>
        </w:rPr>
        <w:t xml:space="preserve"> </w:t>
      </w:r>
      <w:r w:rsidRPr="005F0C46">
        <w:t>и</w:t>
      </w:r>
      <w:r w:rsidRPr="005F0C46">
        <w:rPr>
          <w:spacing w:val="101"/>
        </w:rPr>
        <w:t xml:space="preserve"> </w:t>
      </w:r>
      <w:r w:rsidRPr="005F0C46">
        <w:t>Посольском</w:t>
      </w:r>
      <w:r w:rsidRPr="005F0C46">
        <w:rPr>
          <w:spacing w:val="105"/>
        </w:rPr>
        <w:t xml:space="preserve"> </w:t>
      </w:r>
      <w:r w:rsidRPr="005F0C46">
        <w:t>приказах.</w:t>
      </w:r>
    </w:p>
    <w:p w:rsidR="00CA639C" w:rsidRPr="005F0C46" w:rsidRDefault="00E2638E">
      <w:pPr>
        <w:pStyle w:val="a3"/>
        <w:spacing w:line="242" w:lineRule="auto"/>
        <w:ind w:right="3922"/>
      </w:pPr>
      <w:r w:rsidRPr="005F0C46">
        <w:t>«Синопсис» Иннокентия Гизеля - первое учебное пособие по истории.</w:t>
      </w:r>
      <w:r w:rsidRPr="005F0C46">
        <w:rPr>
          <w:spacing w:val="-57"/>
        </w:rPr>
        <w:t xml:space="preserve"> </w:t>
      </w:r>
      <w:r w:rsidRPr="005F0C46">
        <w:t>Региональный</w:t>
      </w:r>
      <w:r w:rsidRPr="005F0C46">
        <w:rPr>
          <w:spacing w:val="2"/>
        </w:rPr>
        <w:t xml:space="preserve"> </w:t>
      </w:r>
      <w:r w:rsidRPr="005F0C46">
        <w:t>компонент</w:t>
      </w:r>
    </w:p>
    <w:p w:rsidR="00CA639C" w:rsidRPr="005F0C46" w:rsidRDefault="00E2638E">
      <w:pPr>
        <w:pStyle w:val="a3"/>
        <w:spacing w:line="271" w:lineRule="exact"/>
      </w:pPr>
      <w:r w:rsidRPr="005F0C46">
        <w:t>Наш</w:t>
      </w:r>
      <w:r w:rsidRPr="005F0C46">
        <w:rPr>
          <w:spacing w:val="1"/>
        </w:rPr>
        <w:t xml:space="preserve"> </w:t>
      </w:r>
      <w:r w:rsidRPr="005F0C46">
        <w:t>регион</w:t>
      </w:r>
      <w:r w:rsidRPr="005F0C46">
        <w:rPr>
          <w:spacing w:val="1"/>
        </w:rPr>
        <w:t xml:space="preserve"> </w:t>
      </w:r>
      <w:r w:rsidRPr="005F0C46">
        <w:t>в</w:t>
      </w:r>
      <w:r w:rsidRPr="005F0C46">
        <w:rPr>
          <w:spacing w:val="-3"/>
        </w:rPr>
        <w:t xml:space="preserve"> </w:t>
      </w:r>
      <w:r w:rsidRPr="005F0C46">
        <w:t>XVI</w:t>
      </w:r>
      <w:r w:rsidRPr="005F0C46">
        <w:rPr>
          <w:spacing w:val="-1"/>
        </w:rPr>
        <w:t xml:space="preserve"> </w:t>
      </w:r>
      <w:r w:rsidRPr="005F0C46">
        <w:t>– XVII вв.</w:t>
      </w:r>
    </w:p>
    <w:p w:rsidR="00CA639C" w:rsidRPr="005F0C46" w:rsidRDefault="00E2638E">
      <w:pPr>
        <w:pStyle w:val="a3"/>
        <w:spacing w:before="4" w:line="237" w:lineRule="auto"/>
        <w:ind w:right="5665"/>
      </w:pPr>
      <w:r w:rsidRPr="005F0C46">
        <w:t>Россия в конце XVII - XVIII вв: от царства к империи</w:t>
      </w:r>
      <w:r w:rsidRPr="005F0C46">
        <w:rPr>
          <w:spacing w:val="-57"/>
        </w:rPr>
        <w:t xml:space="preserve"> </w:t>
      </w:r>
      <w:r w:rsidRPr="005F0C46">
        <w:t>Россия</w:t>
      </w:r>
      <w:r w:rsidRPr="005F0C46">
        <w:rPr>
          <w:spacing w:val="-4"/>
        </w:rPr>
        <w:t xml:space="preserve"> </w:t>
      </w:r>
      <w:r w:rsidRPr="005F0C46">
        <w:t>в</w:t>
      </w:r>
      <w:r w:rsidRPr="005F0C46">
        <w:rPr>
          <w:spacing w:val="3"/>
        </w:rPr>
        <w:t xml:space="preserve"> </w:t>
      </w:r>
      <w:r w:rsidRPr="005F0C46">
        <w:t>эпоху</w:t>
      </w:r>
      <w:r w:rsidRPr="005F0C46">
        <w:rPr>
          <w:spacing w:val="-8"/>
        </w:rPr>
        <w:t xml:space="preserve"> </w:t>
      </w:r>
      <w:r w:rsidRPr="005F0C46">
        <w:t>преобразований</w:t>
      </w:r>
      <w:r w:rsidRPr="005F0C46">
        <w:rPr>
          <w:spacing w:val="-2"/>
        </w:rPr>
        <w:t xml:space="preserve"> </w:t>
      </w:r>
      <w:r w:rsidRPr="005F0C46">
        <w:t>Петра</w:t>
      </w:r>
      <w:r w:rsidRPr="005F0C46">
        <w:rPr>
          <w:spacing w:val="1"/>
        </w:rPr>
        <w:t xml:space="preserve"> </w:t>
      </w:r>
      <w:r w:rsidRPr="005F0C46">
        <w:t>I</w:t>
      </w:r>
    </w:p>
    <w:p w:rsidR="00CA639C" w:rsidRPr="005F0C46" w:rsidRDefault="00E2638E">
      <w:pPr>
        <w:pStyle w:val="a3"/>
        <w:spacing w:before="6" w:line="237" w:lineRule="auto"/>
        <w:ind w:right="723"/>
      </w:pPr>
      <w:r w:rsidRPr="005F0C46">
        <w:t>Причины</w:t>
      </w:r>
      <w:r w:rsidRPr="005F0C46">
        <w:rPr>
          <w:spacing w:val="33"/>
        </w:rPr>
        <w:t xml:space="preserve"> </w:t>
      </w:r>
      <w:r w:rsidRPr="005F0C46">
        <w:t>и</w:t>
      </w:r>
      <w:r w:rsidRPr="005F0C46">
        <w:rPr>
          <w:spacing w:val="30"/>
        </w:rPr>
        <w:t xml:space="preserve"> </w:t>
      </w:r>
      <w:r w:rsidRPr="005F0C46">
        <w:t>предпосылки</w:t>
      </w:r>
      <w:r w:rsidRPr="005F0C46">
        <w:rPr>
          <w:spacing w:val="33"/>
        </w:rPr>
        <w:t xml:space="preserve"> </w:t>
      </w:r>
      <w:r w:rsidRPr="005F0C46">
        <w:t>преобразований</w:t>
      </w:r>
      <w:r w:rsidRPr="005F0C46">
        <w:rPr>
          <w:spacing w:val="28"/>
        </w:rPr>
        <w:t xml:space="preserve"> </w:t>
      </w:r>
      <w:r w:rsidRPr="005F0C46">
        <w:t>(дискуссии</w:t>
      </w:r>
      <w:r w:rsidRPr="005F0C46">
        <w:rPr>
          <w:spacing w:val="33"/>
        </w:rPr>
        <w:t xml:space="preserve"> </w:t>
      </w:r>
      <w:r w:rsidRPr="005F0C46">
        <w:t>по</w:t>
      </w:r>
      <w:r w:rsidRPr="005F0C46">
        <w:rPr>
          <w:spacing w:val="32"/>
        </w:rPr>
        <w:t xml:space="preserve"> </w:t>
      </w:r>
      <w:r w:rsidRPr="005F0C46">
        <w:t>этому</w:t>
      </w:r>
      <w:r w:rsidRPr="005F0C46">
        <w:rPr>
          <w:spacing w:val="23"/>
        </w:rPr>
        <w:t xml:space="preserve"> </w:t>
      </w:r>
      <w:r w:rsidRPr="005F0C46">
        <w:t>вопросу).</w:t>
      </w:r>
      <w:r w:rsidRPr="005F0C46">
        <w:rPr>
          <w:spacing w:val="34"/>
        </w:rPr>
        <w:t xml:space="preserve"> </w:t>
      </w:r>
      <w:r w:rsidRPr="005F0C46">
        <w:t>Россия</w:t>
      </w:r>
      <w:r w:rsidRPr="005F0C46">
        <w:rPr>
          <w:spacing w:val="32"/>
        </w:rPr>
        <w:t xml:space="preserve"> </w:t>
      </w:r>
      <w:r w:rsidRPr="005F0C46">
        <w:t>и</w:t>
      </w:r>
      <w:r w:rsidRPr="005F0C46">
        <w:rPr>
          <w:spacing w:val="29"/>
        </w:rPr>
        <w:t xml:space="preserve"> </w:t>
      </w:r>
      <w:r w:rsidRPr="005F0C46">
        <w:t>Европа</w:t>
      </w:r>
      <w:r w:rsidRPr="005F0C46">
        <w:rPr>
          <w:spacing w:val="31"/>
        </w:rPr>
        <w:t xml:space="preserve"> </w:t>
      </w:r>
      <w:r w:rsidRPr="005F0C46">
        <w:t>в</w:t>
      </w:r>
      <w:r w:rsidRPr="005F0C46">
        <w:rPr>
          <w:spacing w:val="29"/>
        </w:rPr>
        <w:t xml:space="preserve"> </w:t>
      </w:r>
      <w:r w:rsidRPr="005F0C46">
        <w:t>конце</w:t>
      </w:r>
      <w:r w:rsidRPr="005F0C46">
        <w:rPr>
          <w:spacing w:val="-57"/>
        </w:rPr>
        <w:t xml:space="preserve"> </w:t>
      </w:r>
      <w:r w:rsidRPr="005F0C46">
        <w:t>XVII</w:t>
      </w:r>
      <w:r w:rsidRPr="005F0C46">
        <w:rPr>
          <w:spacing w:val="2"/>
        </w:rPr>
        <w:t xml:space="preserve"> </w:t>
      </w:r>
      <w:r w:rsidRPr="005F0C46">
        <w:t>века.</w:t>
      </w:r>
      <w:r w:rsidRPr="005F0C46">
        <w:rPr>
          <w:spacing w:val="-2"/>
        </w:rPr>
        <w:t xml:space="preserve"> </w:t>
      </w:r>
      <w:r w:rsidRPr="005F0C46">
        <w:t>Модернизация</w:t>
      </w:r>
      <w:r w:rsidRPr="005F0C46">
        <w:rPr>
          <w:spacing w:val="1"/>
        </w:rPr>
        <w:t xml:space="preserve"> </w:t>
      </w:r>
      <w:r w:rsidRPr="005F0C46">
        <w:t>как жизненно</w:t>
      </w:r>
      <w:r w:rsidRPr="005F0C46">
        <w:rPr>
          <w:spacing w:val="1"/>
        </w:rPr>
        <w:t xml:space="preserve"> </w:t>
      </w:r>
      <w:r w:rsidRPr="005F0C46">
        <w:t>важная</w:t>
      </w:r>
      <w:r w:rsidRPr="005F0C46">
        <w:rPr>
          <w:spacing w:val="-4"/>
        </w:rPr>
        <w:t xml:space="preserve"> </w:t>
      </w:r>
      <w:r w:rsidRPr="005F0C46">
        <w:t>национальная</w:t>
      </w:r>
      <w:r w:rsidRPr="005F0C46">
        <w:rPr>
          <w:spacing w:val="2"/>
        </w:rPr>
        <w:t xml:space="preserve"> </w:t>
      </w:r>
      <w:r w:rsidRPr="005F0C46">
        <w:t>задача.</w:t>
      </w:r>
    </w:p>
    <w:p w:rsidR="00CA639C" w:rsidRPr="005F0C46" w:rsidRDefault="00E2638E">
      <w:pPr>
        <w:pStyle w:val="a3"/>
        <w:spacing w:before="3"/>
        <w:ind w:right="726"/>
        <w:jc w:val="both"/>
      </w:pPr>
      <w:r w:rsidRPr="005F0C46">
        <w:t>Начало</w:t>
      </w:r>
      <w:r w:rsidRPr="005F0C46">
        <w:rPr>
          <w:spacing w:val="1"/>
        </w:rPr>
        <w:t xml:space="preserve"> </w:t>
      </w:r>
      <w:r w:rsidRPr="005F0C46">
        <w:t>царствования</w:t>
      </w:r>
      <w:r w:rsidRPr="005F0C46">
        <w:rPr>
          <w:spacing w:val="1"/>
        </w:rPr>
        <w:t xml:space="preserve"> </w:t>
      </w:r>
      <w:r w:rsidRPr="005F0C46">
        <w:t>Петра</w:t>
      </w:r>
      <w:r w:rsidRPr="005F0C46">
        <w:rPr>
          <w:spacing w:val="1"/>
        </w:rPr>
        <w:t xml:space="preserve"> </w:t>
      </w:r>
      <w:r w:rsidRPr="005F0C46">
        <w:t>I,</w:t>
      </w:r>
      <w:r w:rsidRPr="005F0C46">
        <w:rPr>
          <w:spacing w:val="1"/>
        </w:rPr>
        <w:t xml:space="preserve"> </w:t>
      </w:r>
      <w:r w:rsidRPr="005F0C46">
        <w:t>борьба</w:t>
      </w:r>
      <w:r w:rsidRPr="005F0C46">
        <w:rPr>
          <w:spacing w:val="1"/>
        </w:rPr>
        <w:t xml:space="preserve"> </w:t>
      </w:r>
      <w:r w:rsidRPr="005F0C46">
        <w:t>за</w:t>
      </w:r>
      <w:r w:rsidRPr="005F0C46">
        <w:rPr>
          <w:spacing w:val="1"/>
        </w:rPr>
        <w:t xml:space="preserve"> </w:t>
      </w:r>
      <w:r w:rsidRPr="005F0C46">
        <w:t>власть.</w:t>
      </w:r>
      <w:r w:rsidRPr="005F0C46">
        <w:rPr>
          <w:spacing w:val="1"/>
        </w:rPr>
        <w:t xml:space="preserve"> </w:t>
      </w:r>
      <w:r w:rsidRPr="005F0C46">
        <w:t>Правление царевны</w:t>
      </w:r>
      <w:r w:rsidRPr="005F0C46">
        <w:rPr>
          <w:spacing w:val="1"/>
        </w:rPr>
        <w:t xml:space="preserve"> </w:t>
      </w:r>
      <w:r w:rsidRPr="005F0C46">
        <w:t>Софьи.</w:t>
      </w:r>
      <w:r w:rsidRPr="005F0C46">
        <w:rPr>
          <w:spacing w:val="1"/>
        </w:rPr>
        <w:t xml:space="preserve"> </w:t>
      </w:r>
      <w:r w:rsidRPr="005F0C46">
        <w:t>Стрелецкие</w:t>
      </w:r>
      <w:r w:rsidRPr="005F0C46">
        <w:rPr>
          <w:spacing w:val="1"/>
        </w:rPr>
        <w:t xml:space="preserve"> </w:t>
      </w:r>
      <w:r w:rsidRPr="005F0C46">
        <w:t>бунты.</w:t>
      </w:r>
      <w:r w:rsidRPr="005F0C46">
        <w:rPr>
          <w:spacing w:val="1"/>
        </w:rPr>
        <w:t xml:space="preserve"> </w:t>
      </w:r>
      <w:r w:rsidRPr="005F0C46">
        <w:t>Хованщина. Первые шаги на пути преобразований. Азовские походы. Великое посольство и его</w:t>
      </w:r>
      <w:r w:rsidRPr="005F0C46">
        <w:rPr>
          <w:spacing w:val="1"/>
        </w:rPr>
        <w:t xml:space="preserve"> </w:t>
      </w:r>
      <w:r w:rsidRPr="005F0C46">
        <w:t>значение.</w:t>
      </w:r>
      <w:r w:rsidRPr="005F0C46">
        <w:rPr>
          <w:spacing w:val="3"/>
        </w:rPr>
        <w:t xml:space="preserve"> </w:t>
      </w:r>
      <w:r w:rsidRPr="005F0C46">
        <w:t>Сподвижники</w:t>
      </w:r>
      <w:r w:rsidRPr="005F0C46">
        <w:rPr>
          <w:spacing w:val="-2"/>
        </w:rPr>
        <w:t xml:space="preserve"> </w:t>
      </w:r>
      <w:r w:rsidRPr="005F0C46">
        <w:t>Петра</w:t>
      </w:r>
      <w:r w:rsidRPr="005F0C46">
        <w:rPr>
          <w:spacing w:val="1"/>
        </w:rPr>
        <w:t xml:space="preserve"> </w:t>
      </w:r>
      <w:r w:rsidRPr="005F0C46">
        <w:t>I.</w:t>
      </w:r>
    </w:p>
    <w:p w:rsidR="00CA639C" w:rsidRPr="005F0C46" w:rsidRDefault="00E2638E">
      <w:pPr>
        <w:pStyle w:val="a3"/>
        <w:ind w:right="715"/>
        <w:jc w:val="both"/>
      </w:pPr>
      <w:r w:rsidRPr="005F0C46">
        <w:t>Экономическая</w:t>
      </w:r>
      <w:r w:rsidRPr="005F0C46">
        <w:rPr>
          <w:spacing w:val="1"/>
        </w:rPr>
        <w:t xml:space="preserve"> </w:t>
      </w:r>
      <w:r w:rsidRPr="005F0C46">
        <w:t>политика.</w:t>
      </w:r>
      <w:r w:rsidRPr="005F0C46">
        <w:rPr>
          <w:spacing w:val="1"/>
        </w:rPr>
        <w:t xml:space="preserve"> </w:t>
      </w:r>
      <w:r w:rsidRPr="005F0C46">
        <w:t>Строительство</w:t>
      </w:r>
      <w:r w:rsidRPr="005F0C46">
        <w:rPr>
          <w:spacing w:val="1"/>
        </w:rPr>
        <w:t xml:space="preserve"> </w:t>
      </w:r>
      <w:r w:rsidRPr="005F0C46">
        <w:t>заводов</w:t>
      </w:r>
      <w:r w:rsidRPr="005F0C46">
        <w:rPr>
          <w:spacing w:val="1"/>
        </w:rPr>
        <w:t xml:space="preserve"> </w:t>
      </w:r>
      <w:r w:rsidRPr="005F0C46">
        <w:t>и</w:t>
      </w:r>
      <w:r w:rsidRPr="005F0C46">
        <w:rPr>
          <w:spacing w:val="1"/>
        </w:rPr>
        <w:t xml:space="preserve"> </w:t>
      </w:r>
      <w:r w:rsidRPr="005F0C46">
        <w:t>мануфактур,</w:t>
      </w:r>
      <w:r w:rsidRPr="005F0C46">
        <w:rPr>
          <w:spacing w:val="1"/>
        </w:rPr>
        <w:t xml:space="preserve"> </w:t>
      </w:r>
      <w:r w:rsidRPr="005F0C46">
        <w:t>верфей.</w:t>
      </w:r>
      <w:r w:rsidRPr="005F0C46">
        <w:rPr>
          <w:spacing w:val="1"/>
        </w:rPr>
        <w:t xml:space="preserve"> </w:t>
      </w:r>
      <w:r w:rsidRPr="005F0C46">
        <w:t>Создание</w:t>
      </w:r>
      <w:r w:rsidRPr="005F0C46">
        <w:rPr>
          <w:spacing w:val="1"/>
        </w:rPr>
        <w:t xml:space="preserve"> </w:t>
      </w:r>
      <w:r w:rsidRPr="005F0C46">
        <w:t>базы</w:t>
      </w:r>
      <w:r w:rsidRPr="005F0C46">
        <w:rPr>
          <w:spacing w:val="1"/>
        </w:rPr>
        <w:t xml:space="preserve"> </w:t>
      </w:r>
      <w:r w:rsidRPr="005F0C46">
        <w:t>металлургической индустрии на Урале. Оружейные заводы и корабельные верфи. Роль государства в</w:t>
      </w:r>
      <w:r w:rsidRPr="005F0C46">
        <w:rPr>
          <w:spacing w:val="-57"/>
        </w:rPr>
        <w:t xml:space="preserve"> </w:t>
      </w:r>
      <w:r w:rsidRPr="005F0C46">
        <w:t>создании промышленности. Основание Екатеринбурга. Преобладание крепостного и подневольного</w:t>
      </w:r>
      <w:r w:rsidRPr="005F0C46">
        <w:rPr>
          <w:spacing w:val="1"/>
        </w:rPr>
        <w:t xml:space="preserve"> </w:t>
      </w:r>
      <w:r w:rsidRPr="005F0C46">
        <w:t>труда. Принципы меркантилизма и протекционизма. Таможенный тариф 1724 г. Введение подушной</w:t>
      </w:r>
      <w:r w:rsidRPr="005F0C46">
        <w:rPr>
          <w:spacing w:val="1"/>
        </w:rPr>
        <w:t xml:space="preserve"> </w:t>
      </w:r>
      <w:r w:rsidRPr="005F0C46">
        <w:t>подати.</w:t>
      </w:r>
    </w:p>
    <w:p w:rsidR="00CA639C" w:rsidRPr="005F0C46" w:rsidRDefault="00E2638E">
      <w:pPr>
        <w:pStyle w:val="a3"/>
        <w:spacing w:before="1"/>
        <w:ind w:right="718"/>
        <w:jc w:val="both"/>
      </w:pPr>
      <w:r w:rsidRPr="005F0C46">
        <w:t>Социальная</w:t>
      </w:r>
      <w:r w:rsidRPr="005F0C46">
        <w:rPr>
          <w:spacing w:val="1"/>
        </w:rPr>
        <w:t xml:space="preserve"> </w:t>
      </w:r>
      <w:r w:rsidRPr="005F0C46">
        <w:t>политика.</w:t>
      </w:r>
      <w:r w:rsidRPr="005F0C46">
        <w:rPr>
          <w:spacing w:val="1"/>
        </w:rPr>
        <w:t xml:space="preserve"> </w:t>
      </w:r>
      <w:r w:rsidRPr="005F0C46">
        <w:t>Консолидация</w:t>
      </w:r>
      <w:r w:rsidRPr="005F0C46">
        <w:rPr>
          <w:spacing w:val="1"/>
        </w:rPr>
        <w:t xml:space="preserve"> </w:t>
      </w:r>
      <w:r w:rsidRPr="005F0C46">
        <w:t>дворянского</w:t>
      </w:r>
      <w:r w:rsidRPr="005F0C46">
        <w:rPr>
          <w:spacing w:val="1"/>
        </w:rPr>
        <w:t xml:space="preserve"> </w:t>
      </w:r>
      <w:r w:rsidRPr="005F0C46">
        <w:t>сословия,</w:t>
      </w:r>
      <w:r w:rsidRPr="005F0C46">
        <w:rPr>
          <w:spacing w:val="1"/>
        </w:rPr>
        <w:t xml:space="preserve"> </w:t>
      </w:r>
      <w:r w:rsidRPr="005F0C46">
        <w:t>повышение</w:t>
      </w:r>
      <w:r w:rsidRPr="005F0C46">
        <w:rPr>
          <w:spacing w:val="1"/>
        </w:rPr>
        <w:t xml:space="preserve"> </w:t>
      </w:r>
      <w:r w:rsidRPr="005F0C46">
        <w:t>его</w:t>
      </w:r>
      <w:r w:rsidRPr="005F0C46">
        <w:rPr>
          <w:spacing w:val="1"/>
        </w:rPr>
        <w:t xml:space="preserve"> </w:t>
      </w:r>
      <w:r w:rsidRPr="005F0C46">
        <w:t>роли</w:t>
      </w:r>
      <w:r w:rsidRPr="005F0C46">
        <w:rPr>
          <w:spacing w:val="1"/>
        </w:rPr>
        <w:t xml:space="preserve"> </w:t>
      </w:r>
      <w:r w:rsidRPr="005F0C46">
        <w:t>в</w:t>
      </w:r>
      <w:r w:rsidRPr="005F0C46">
        <w:rPr>
          <w:spacing w:val="1"/>
        </w:rPr>
        <w:t xml:space="preserve"> </w:t>
      </w:r>
      <w:r w:rsidRPr="005F0C46">
        <w:t>управлении</w:t>
      </w:r>
      <w:r w:rsidRPr="005F0C46">
        <w:rPr>
          <w:spacing w:val="1"/>
        </w:rPr>
        <w:t xml:space="preserve"> </w:t>
      </w:r>
      <w:r w:rsidRPr="005F0C46">
        <w:t>страной.</w:t>
      </w:r>
      <w:r w:rsidRPr="005F0C46">
        <w:rPr>
          <w:spacing w:val="1"/>
        </w:rPr>
        <w:t xml:space="preserve"> </w:t>
      </w:r>
      <w:r w:rsidRPr="005F0C46">
        <w:t>Указ</w:t>
      </w:r>
      <w:r w:rsidRPr="005F0C46">
        <w:rPr>
          <w:spacing w:val="1"/>
        </w:rPr>
        <w:t xml:space="preserve"> </w:t>
      </w:r>
      <w:r w:rsidRPr="005F0C46">
        <w:t>о</w:t>
      </w:r>
      <w:r w:rsidRPr="005F0C46">
        <w:rPr>
          <w:spacing w:val="1"/>
        </w:rPr>
        <w:t xml:space="preserve"> </w:t>
      </w:r>
      <w:r w:rsidRPr="005F0C46">
        <w:t>единонаследии</w:t>
      </w:r>
      <w:r w:rsidRPr="005F0C46">
        <w:rPr>
          <w:spacing w:val="1"/>
        </w:rPr>
        <w:t xml:space="preserve"> </w:t>
      </w:r>
      <w:r w:rsidRPr="005F0C46">
        <w:t>и</w:t>
      </w:r>
      <w:r w:rsidRPr="005F0C46">
        <w:rPr>
          <w:spacing w:val="1"/>
        </w:rPr>
        <w:t xml:space="preserve"> </w:t>
      </w:r>
      <w:r w:rsidRPr="005F0C46">
        <w:t>Табель</w:t>
      </w:r>
      <w:r w:rsidRPr="005F0C46">
        <w:rPr>
          <w:spacing w:val="1"/>
        </w:rPr>
        <w:t xml:space="preserve"> </w:t>
      </w:r>
      <w:r w:rsidRPr="005F0C46">
        <w:t>о</w:t>
      </w:r>
      <w:r w:rsidRPr="005F0C46">
        <w:rPr>
          <w:spacing w:val="1"/>
        </w:rPr>
        <w:t xml:space="preserve"> </w:t>
      </w:r>
      <w:r w:rsidRPr="005F0C46">
        <w:t>рангах.</w:t>
      </w:r>
      <w:r w:rsidRPr="005F0C46">
        <w:rPr>
          <w:spacing w:val="1"/>
        </w:rPr>
        <w:t xml:space="preserve"> </w:t>
      </w:r>
      <w:r w:rsidRPr="005F0C46">
        <w:t>Противоречия</w:t>
      </w:r>
      <w:r w:rsidRPr="005F0C46">
        <w:rPr>
          <w:spacing w:val="1"/>
        </w:rPr>
        <w:t xml:space="preserve"> </w:t>
      </w:r>
      <w:r w:rsidRPr="005F0C46">
        <w:t>в</w:t>
      </w:r>
      <w:r w:rsidRPr="005F0C46">
        <w:rPr>
          <w:spacing w:val="1"/>
        </w:rPr>
        <w:t xml:space="preserve"> </w:t>
      </w:r>
      <w:r w:rsidRPr="005F0C46">
        <w:t>политике</w:t>
      </w:r>
      <w:r w:rsidRPr="005F0C46">
        <w:rPr>
          <w:spacing w:val="1"/>
        </w:rPr>
        <w:t xml:space="preserve"> </w:t>
      </w:r>
      <w:r w:rsidRPr="005F0C46">
        <w:t>по</w:t>
      </w:r>
      <w:r w:rsidRPr="005F0C46">
        <w:rPr>
          <w:spacing w:val="1"/>
        </w:rPr>
        <w:t xml:space="preserve"> </w:t>
      </w:r>
      <w:r w:rsidRPr="005F0C46">
        <w:t>отношению</w:t>
      </w:r>
      <w:r w:rsidRPr="005F0C46">
        <w:rPr>
          <w:spacing w:val="1"/>
        </w:rPr>
        <w:t xml:space="preserve"> </w:t>
      </w:r>
      <w:r w:rsidRPr="005F0C46">
        <w:t>к</w:t>
      </w:r>
      <w:r w:rsidRPr="005F0C46">
        <w:rPr>
          <w:spacing w:val="1"/>
        </w:rPr>
        <w:t xml:space="preserve"> </w:t>
      </w:r>
      <w:r w:rsidRPr="005F0C46">
        <w:t>купечеству</w:t>
      </w:r>
      <w:r w:rsidRPr="005F0C46">
        <w:rPr>
          <w:spacing w:val="1"/>
        </w:rPr>
        <w:t xml:space="preserve"> </w:t>
      </w:r>
      <w:r w:rsidRPr="005F0C46">
        <w:t>и</w:t>
      </w:r>
      <w:r w:rsidRPr="005F0C46">
        <w:rPr>
          <w:spacing w:val="1"/>
        </w:rPr>
        <w:t xml:space="preserve"> </w:t>
      </w:r>
      <w:r w:rsidRPr="005F0C46">
        <w:t>городским</w:t>
      </w:r>
      <w:r w:rsidRPr="005F0C46">
        <w:rPr>
          <w:spacing w:val="1"/>
        </w:rPr>
        <w:t xml:space="preserve"> </w:t>
      </w:r>
      <w:r w:rsidRPr="005F0C46">
        <w:t>сословиям:</w:t>
      </w:r>
      <w:r w:rsidRPr="005F0C46">
        <w:rPr>
          <w:spacing w:val="1"/>
        </w:rPr>
        <w:t xml:space="preserve"> </w:t>
      </w:r>
      <w:r w:rsidRPr="005F0C46">
        <w:t>расширение</w:t>
      </w:r>
      <w:r w:rsidRPr="005F0C46">
        <w:rPr>
          <w:spacing w:val="1"/>
        </w:rPr>
        <w:t xml:space="preserve"> </w:t>
      </w:r>
      <w:r w:rsidRPr="005F0C46">
        <w:t>их</w:t>
      </w:r>
      <w:r w:rsidRPr="005F0C46">
        <w:rPr>
          <w:spacing w:val="1"/>
        </w:rPr>
        <w:t xml:space="preserve"> </w:t>
      </w:r>
      <w:r w:rsidRPr="005F0C46">
        <w:t>прав</w:t>
      </w:r>
      <w:r w:rsidRPr="005F0C46">
        <w:rPr>
          <w:spacing w:val="1"/>
        </w:rPr>
        <w:t xml:space="preserve"> </w:t>
      </w:r>
      <w:r w:rsidRPr="005F0C46">
        <w:t>в</w:t>
      </w:r>
      <w:r w:rsidRPr="005F0C46">
        <w:rPr>
          <w:spacing w:val="1"/>
        </w:rPr>
        <w:t xml:space="preserve"> </w:t>
      </w:r>
      <w:r w:rsidRPr="005F0C46">
        <w:t>местном</w:t>
      </w:r>
      <w:r w:rsidRPr="005F0C46">
        <w:rPr>
          <w:spacing w:val="1"/>
        </w:rPr>
        <w:t xml:space="preserve"> </w:t>
      </w:r>
      <w:r w:rsidRPr="005F0C46">
        <w:t>управлении</w:t>
      </w:r>
      <w:r w:rsidRPr="005F0C46">
        <w:rPr>
          <w:spacing w:val="1"/>
        </w:rPr>
        <w:t xml:space="preserve"> </w:t>
      </w:r>
      <w:r w:rsidRPr="005F0C46">
        <w:t>и</w:t>
      </w:r>
      <w:r w:rsidRPr="005F0C46">
        <w:rPr>
          <w:spacing w:val="1"/>
        </w:rPr>
        <w:t xml:space="preserve"> </w:t>
      </w:r>
      <w:r w:rsidRPr="005F0C46">
        <w:t>усиление</w:t>
      </w:r>
      <w:r w:rsidRPr="005F0C46">
        <w:rPr>
          <w:spacing w:val="1"/>
        </w:rPr>
        <w:t xml:space="preserve"> </w:t>
      </w:r>
      <w:r w:rsidRPr="005F0C46">
        <w:t>налогового</w:t>
      </w:r>
      <w:r w:rsidRPr="005F0C46">
        <w:rPr>
          <w:spacing w:val="1"/>
        </w:rPr>
        <w:t xml:space="preserve"> </w:t>
      </w:r>
      <w:r w:rsidRPr="005F0C46">
        <w:t>гнета.</w:t>
      </w:r>
      <w:r w:rsidRPr="005F0C46">
        <w:rPr>
          <w:spacing w:val="-2"/>
        </w:rPr>
        <w:t xml:space="preserve"> </w:t>
      </w:r>
      <w:r w:rsidRPr="005F0C46">
        <w:t>Положение крестьян.</w:t>
      </w:r>
      <w:r w:rsidRPr="005F0C46">
        <w:rPr>
          <w:spacing w:val="-2"/>
        </w:rPr>
        <w:t xml:space="preserve"> </w:t>
      </w:r>
      <w:r w:rsidRPr="005F0C46">
        <w:t>Переписи</w:t>
      </w:r>
      <w:r w:rsidRPr="005F0C46">
        <w:rPr>
          <w:spacing w:val="3"/>
        </w:rPr>
        <w:t xml:space="preserve"> </w:t>
      </w:r>
      <w:r w:rsidRPr="005F0C46">
        <w:t>населения</w:t>
      </w:r>
      <w:r w:rsidRPr="005F0C46">
        <w:rPr>
          <w:spacing w:val="1"/>
        </w:rPr>
        <w:t xml:space="preserve"> </w:t>
      </w:r>
      <w:r w:rsidRPr="005F0C46">
        <w:t>(ревизии).</w:t>
      </w:r>
    </w:p>
    <w:p w:rsidR="00CA639C" w:rsidRPr="005F0C46" w:rsidRDefault="00E2638E">
      <w:pPr>
        <w:pStyle w:val="a3"/>
        <w:spacing w:before="1"/>
        <w:ind w:right="722"/>
        <w:jc w:val="both"/>
      </w:pPr>
      <w:r w:rsidRPr="005F0C46">
        <w:t>Реформы управления. Реформы местного управления (бурмистры и Ратуша), городская и областная</w:t>
      </w:r>
      <w:r w:rsidRPr="005F0C46">
        <w:rPr>
          <w:spacing w:val="1"/>
        </w:rPr>
        <w:t xml:space="preserve"> </w:t>
      </w:r>
      <w:r w:rsidRPr="005F0C46">
        <w:t>(губернская)</w:t>
      </w:r>
      <w:r w:rsidRPr="005F0C46">
        <w:rPr>
          <w:spacing w:val="1"/>
        </w:rPr>
        <w:t xml:space="preserve"> </w:t>
      </w:r>
      <w:r w:rsidRPr="005F0C46">
        <w:t>реформы.</w:t>
      </w:r>
      <w:r w:rsidRPr="005F0C46">
        <w:rPr>
          <w:spacing w:val="1"/>
        </w:rPr>
        <w:t xml:space="preserve"> </w:t>
      </w:r>
      <w:r w:rsidRPr="005F0C46">
        <w:t>Сенат,</w:t>
      </w:r>
      <w:r w:rsidRPr="005F0C46">
        <w:rPr>
          <w:spacing w:val="1"/>
        </w:rPr>
        <w:t xml:space="preserve"> </w:t>
      </w:r>
      <w:r w:rsidRPr="005F0C46">
        <w:t>коллегии,</w:t>
      </w:r>
      <w:r w:rsidRPr="005F0C46">
        <w:rPr>
          <w:spacing w:val="1"/>
        </w:rPr>
        <w:t xml:space="preserve"> </w:t>
      </w:r>
      <w:r w:rsidRPr="005F0C46">
        <w:t>органы</w:t>
      </w:r>
      <w:r w:rsidRPr="005F0C46">
        <w:rPr>
          <w:spacing w:val="1"/>
        </w:rPr>
        <w:t xml:space="preserve"> </w:t>
      </w:r>
      <w:r w:rsidRPr="005F0C46">
        <w:t>надзора</w:t>
      </w:r>
      <w:r w:rsidRPr="005F0C46">
        <w:rPr>
          <w:spacing w:val="1"/>
        </w:rPr>
        <w:t xml:space="preserve"> </w:t>
      </w:r>
      <w:r w:rsidRPr="005F0C46">
        <w:t>и</w:t>
      </w:r>
      <w:r w:rsidRPr="005F0C46">
        <w:rPr>
          <w:spacing w:val="1"/>
        </w:rPr>
        <w:t xml:space="preserve"> </w:t>
      </w:r>
      <w:r w:rsidRPr="005F0C46">
        <w:t>суда.</w:t>
      </w:r>
      <w:r w:rsidRPr="005F0C46">
        <w:rPr>
          <w:spacing w:val="1"/>
        </w:rPr>
        <w:t xml:space="preserve"> </w:t>
      </w:r>
      <w:r w:rsidRPr="005F0C46">
        <w:t>Усиление</w:t>
      </w:r>
      <w:r w:rsidRPr="005F0C46">
        <w:rPr>
          <w:spacing w:val="1"/>
        </w:rPr>
        <w:t xml:space="preserve"> </w:t>
      </w:r>
      <w:r w:rsidRPr="005F0C46">
        <w:t>централизации</w:t>
      </w:r>
      <w:r w:rsidRPr="005F0C46">
        <w:rPr>
          <w:spacing w:val="1"/>
        </w:rPr>
        <w:t xml:space="preserve"> </w:t>
      </w:r>
      <w:r w:rsidRPr="005F0C46">
        <w:t>и</w:t>
      </w:r>
      <w:r w:rsidRPr="005F0C46">
        <w:rPr>
          <w:spacing w:val="1"/>
        </w:rPr>
        <w:t xml:space="preserve"> </w:t>
      </w:r>
      <w:r w:rsidRPr="005F0C46">
        <w:t>бюрократизации</w:t>
      </w:r>
      <w:r w:rsidRPr="005F0C46">
        <w:rPr>
          <w:spacing w:val="1"/>
        </w:rPr>
        <w:t xml:space="preserve"> </w:t>
      </w:r>
      <w:r w:rsidRPr="005F0C46">
        <w:t>управления.</w:t>
      </w:r>
      <w:r w:rsidRPr="005F0C46">
        <w:rPr>
          <w:spacing w:val="2"/>
        </w:rPr>
        <w:t xml:space="preserve"> </w:t>
      </w:r>
      <w:r w:rsidRPr="005F0C46">
        <w:t>Генеральный</w:t>
      </w:r>
      <w:r w:rsidRPr="005F0C46">
        <w:rPr>
          <w:spacing w:val="-4"/>
        </w:rPr>
        <w:t xml:space="preserve"> </w:t>
      </w:r>
      <w:r w:rsidRPr="005F0C46">
        <w:t>регламент.</w:t>
      </w:r>
      <w:r w:rsidRPr="005F0C46">
        <w:rPr>
          <w:spacing w:val="3"/>
        </w:rPr>
        <w:t xml:space="preserve"> </w:t>
      </w:r>
      <w:r w:rsidRPr="005F0C46">
        <w:t>Санкт-Петербург</w:t>
      </w:r>
      <w:r w:rsidRPr="005F0C46">
        <w:rPr>
          <w:spacing w:val="3"/>
        </w:rPr>
        <w:t xml:space="preserve"> </w:t>
      </w:r>
      <w:r w:rsidRPr="005F0C46">
        <w:t>—</w:t>
      </w:r>
      <w:r w:rsidRPr="005F0C46">
        <w:rPr>
          <w:spacing w:val="1"/>
        </w:rPr>
        <w:t xml:space="preserve"> </w:t>
      </w:r>
      <w:r w:rsidRPr="005F0C46">
        <w:t>новая столица.</w:t>
      </w:r>
    </w:p>
    <w:p w:rsidR="00CA639C" w:rsidRPr="005F0C46" w:rsidRDefault="00E2638E">
      <w:pPr>
        <w:pStyle w:val="a3"/>
        <w:ind w:right="723"/>
      </w:pPr>
      <w:r w:rsidRPr="005F0C46">
        <w:t>Первые гвардейские полки. Создание регулярной армии, военного флота. Рекрутские наборы.</w:t>
      </w:r>
      <w:r w:rsidRPr="005F0C46">
        <w:rPr>
          <w:spacing w:val="1"/>
        </w:rPr>
        <w:t xml:space="preserve"> </w:t>
      </w:r>
      <w:r w:rsidRPr="005F0C46">
        <w:t>Церковная реформа. Упразднение патриаршества, учреждение синода. Положение конфессий.</w:t>
      </w:r>
      <w:r w:rsidRPr="005F0C46">
        <w:rPr>
          <w:spacing w:val="1"/>
        </w:rPr>
        <w:t xml:space="preserve"> </w:t>
      </w:r>
      <w:r w:rsidRPr="005F0C46">
        <w:t>Оппозиция</w:t>
      </w:r>
      <w:r w:rsidRPr="005F0C46">
        <w:rPr>
          <w:spacing w:val="7"/>
        </w:rPr>
        <w:t xml:space="preserve"> </w:t>
      </w:r>
      <w:r w:rsidRPr="005F0C46">
        <w:t>реформам</w:t>
      </w:r>
      <w:r w:rsidRPr="005F0C46">
        <w:rPr>
          <w:spacing w:val="13"/>
        </w:rPr>
        <w:t xml:space="preserve"> </w:t>
      </w:r>
      <w:r w:rsidRPr="005F0C46">
        <w:t>Петра</w:t>
      </w:r>
      <w:r w:rsidRPr="005F0C46">
        <w:rPr>
          <w:spacing w:val="7"/>
        </w:rPr>
        <w:t xml:space="preserve"> </w:t>
      </w:r>
      <w:r w:rsidRPr="005F0C46">
        <w:t>I.</w:t>
      </w:r>
      <w:r w:rsidRPr="005F0C46">
        <w:rPr>
          <w:spacing w:val="9"/>
        </w:rPr>
        <w:t xml:space="preserve"> </w:t>
      </w:r>
      <w:r w:rsidRPr="005F0C46">
        <w:t>Социальные</w:t>
      </w:r>
      <w:r w:rsidRPr="005F0C46">
        <w:rPr>
          <w:spacing w:val="1"/>
        </w:rPr>
        <w:t xml:space="preserve"> </w:t>
      </w:r>
      <w:r w:rsidRPr="005F0C46">
        <w:t>движения</w:t>
      </w:r>
      <w:r w:rsidRPr="005F0C46">
        <w:rPr>
          <w:spacing w:val="7"/>
        </w:rPr>
        <w:t xml:space="preserve"> </w:t>
      </w:r>
      <w:r w:rsidRPr="005F0C46">
        <w:t>в</w:t>
      </w:r>
      <w:r w:rsidRPr="005F0C46">
        <w:rPr>
          <w:spacing w:val="13"/>
        </w:rPr>
        <w:t xml:space="preserve"> </w:t>
      </w:r>
      <w:r w:rsidRPr="005F0C46">
        <w:t>первой</w:t>
      </w:r>
      <w:r w:rsidRPr="005F0C46">
        <w:rPr>
          <w:spacing w:val="13"/>
        </w:rPr>
        <w:t xml:space="preserve"> </w:t>
      </w:r>
      <w:r w:rsidRPr="005F0C46">
        <w:t>четверти</w:t>
      </w:r>
      <w:r w:rsidRPr="005F0C46">
        <w:rPr>
          <w:spacing w:val="13"/>
        </w:rPr>
        <w:t xml:space="preserve"> </w:t>
      </w:r>
      <w:r w:rsidRPr="005F0C46">
        <w:t>XVIII</w:t>
      </w:r>
      <w:r w:rsidRPr="005F0C46">
        <w:rPr>
          <w:spacing w:val="8"/>
        </w:rPr>
        <w:t xml:space="preserve"> </w:t>
      </w:r>
      <w:r w:rsidRPr="005F0C46">
        <w:t>в.</w:t>
      </w:r>
      <w:r w:rsidRPr="005F0C46">
        <w:rPr>
          <w:spacing w:val="9"/>
        </w:rPr>
        <w:t xml:space="preserve"> </w:t>
      </w:r>
      <w:r w:rsidRPr="005F0C46">
        <w:t>Восстания</w:t>
      </w:r>
      <w:r w:rsidRPr="005F0C46">
        <w:rPr>
          <w:spacing w:val="12"/>
        </w:rPr>
        <w:t xml:space="preserve"> </w:t>
      </w:r>
      <w:r w:rsidRPr="005F0C46">
        <w:t>в</w:t>
      </w:r>
      <w:r w:rsidRPr="005F0C46">
        <w:rPr>
          <w:spacing w:val="-57"/>
        </w:rPr>
        <w:t xml:space="preserve"> </w:t>
      </w:r>
      <w:r w:rsidRPr="005F0C46">
        <w:t>Астрахани,</w:t>
      </w:r>
      <w:r w:rsidRPr="005F0C46">
        <w:rPr>
          <w:spacing w:val="3"/>
        </w:rPr>
        <w:t xml:space="preserve"> </w:t>
      </w:r>
      <w:r w:rsidRPr="005F0C46">
        <w:t>Башкирии,</w:t>
      </w:r>
      <w:r w:rsidRPr="005F0C46">
        <w:rPr>
          <w:spacing w:val="3"/>
        </w:rPr>
        <w:t xml:space="preserve"> </w:t>
      </w:r>
      <w:r w:rsidRPr="005F0C46">
        <w:t>на</w:t>
      </w:r>
      <w:r w:rsidRPr="005F0C46">
        <w:rPr>
          <w:spacing w:val="-4"/>
        </w:rPr>
        <w:t xml:space="preserve"> </w:t>
      </w:r>
      <w:r w:rsidRPr="005F0C46">
        <w:t>Дону.</w:t>
      </w:r>
      <w:r w:rsidRPr="005F0C46">
        <w:rPr>
          <w:spacing w:val="4"/>
        </w:rPr>
        <w:t xml:space="preserve"> </w:t>
      </w:r>
      <w:r w:rsidRPr="005F0C46">
        <w:t>Дело</w:t>
      </w:r>
      <w:r w:rsidRPr="005F0C46">
        <w:rPr>
          <w:spacing w:val="5"/>
        </w:rPr>
        <w:t xml:space="preserve"> </w:t>
      </w:r>
      <w:r w:rsidRPr="005F0C46">
        <w:t>царевича</w:t>
      </w:r>
      <w:r w:rsidRPr="005F0C46">
        <w:rPr>
          <w:spacing w:val="-4"/>
        </w:rPr>
        <w:t xml:space="preserve"> </w:t>
      </w:r>
      <w:r w:rsidRPr="005F0C46">
        <w:t>Алексея.</w:t>
      </w:r>
    </w:p>
    <w:p w:rsidR="00CA639C" w:rsidRPr="005F0C46" w:rsidRDefault="00E2638E">
      <w:pPr>
        <w:pStyle w:val="a3"/>
        <w:ind w:right="718"/>
        <w:jc w:val="both"/>
      </w:pPr>
      <w:r w:rsidRPr="005F0C46">
        <w:t>Внешняя</w:t>
      </w:r>
      <w:r w:rsidRPr="005F0C46">
        <w:rPr>
          <w:spacing w:val="1"/>
        </w:rPr>
        <w:t xml:space="preserve"> </w:t>
      </w:r>
      <w:r w:rsidRPr="005F0C46">
        <w:t>политика.</w:t>
      </w:r>
      <w:r w:rsidRPr="005F0C46">
        <w:rPr>
          <w:spacing w:val="1"/>
        </w:rPr>
        <w:t xml:space="preserve"> </w:t>
      </w:r>
      <w:r w:rsidRPr="005F0C46">
        <w:t>Северная</w:t>
      </w:r>
      <w:r w:rsidRPr="005F0C46">
        <w:rPr>
          <w:spacing w:val="1"/>
        </w:rPr>
        <w:t xml:space="preserve"> </w:t>
      </w:r>
      <w:r w:rsidRPr="005F0C46">
        <w:t>война.</w:t>
      </w:r>
      <w:r w:rsidRPr="005F0C46">
        <w:rPr>
          <w:spacing w:val="1"/>
        </w:rPr>
        <w:t xml:space="preserve"> </w:t>
      </w:r>
      <w:r w:rsidRPr="005F0C46">
        <w:t>Причины</w:t>
      </w:r>
      <w:r w:rsidRPr="005F0C46">
        <w:rPr>
          <w:spacing w:val="1"/>
        </w:rPr>
        <w:t xml:space="preserve"> </w:t>
      </w:r>
      <w:r w:rsidRPr="005F0C46">
        <w:t>и</w:t>
      </w:r>
      <w:r w:rsidRPr="005F0C46">
        <w:rPr>
          <w:spacing w:val="1"/>
        </w:rPr>
        <w:t xml:space="preserve"> </w:t>
      </w:r>
      <w:r w:rsidRPr="005F0C46">
        <w:t>цели</w:t>
      </w:r>
      <w:r w:rsidRPr="005F0C46">
        <w:rPr>
          <w:spacing w:val="1"/>
        </w:rPr>
        <w:t xml:space="preserve"> </w:t>
      </w:r>
      <w:r w:rsidRPr="005F0C46">
        <w:t>войны.</w:t>
      </w:r>
      <w:r w:rsidRPr="005F0C46">
        <w:rPr>
          <w:spacing w:val="1"/>
        </w:rPr>
        <w:t xml:space="preserve"> </w:t>
      </w:r>
      <w:r w:rsidRPr="005F0C46">
        <w:t>Неудачи</w:t>
      </w:r>
      <w:r w:rsidRPr="005F0C46">
        <w:rPr>
          <w:spacing w:val="1"/>
        </w:rPr>
        <w:t xml:space="preserve"> </w:t>
      </w:r>
      <w:r w:rsidRPr="005F0C46">
        <w:t>в</w:t>
      </w:r>
      <w:r w:rsidRPr="005F0C46">
        <w:rPr>
          <w:spacing w:val="1"/>
        </w:rPr>
        <w:t xml:space="preserve"> </w:t>
      </w:r>
      <w:r w:rsidRPr="005F0C46">
        <w:t>начале</w:t>
      </w:r>
      <w:r w:rsidRPr="005F0C46">
        <w:rPr>
          <w:spacing w:val="1"/>
        </w:rPr>
        <w:t xml:space="preserve"> </w:t>
      </w:r>
      <w:r w:rsidRPr="005F0C46">
        <w:t>войны</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преодоление. Битва при д. Лесной и победа под Полтавой. Прутский поход. Борьба за гегемонию на</w:t>
      </w:r>
      <w:r w:rsidRPr="005F0C46">
        <w:rPr>
          <w:spacing w:val="1"/>
        </w:rPr>
        <w:t xml:space="preserve"> </w:t>
      </w:r>
      <w:r w:rsidRPr="005F0C46">
        <w:t>Балтике.</w:t>
      </w:r>
      <w:r w:rsidRPr="005F0C46">
        <w:rPr>
          <w:spacing w:val="3"/>
        </w:rPr>
        <w:t xml:space="preserve"> </w:t>
      </w:r>
      <w:r w:rsidRPr="005F0C46">
        <w:t>Сражения</w:t>
      </w:r>
      <w:r w:rsidRPr="005F0C46">
        <w:rPr>
          <w:spacing w:val="-4"/>
        </w:rPr>
        <w:t xml:space="preserve"> </w:t>
      </w:r>
      <w:r w:rsidRPr="005F0C46">
        <w:t>у</w:t>
      </w:r>
      <w:r w:rsidRPr="005F0C46">
        <w:rPr>
          <w:spacing w:val="-9"/>
        </w:rPr>
        <w:t xml:space="preserve"> </w:t>
      </w:r>
      <w:r w:rsidRPr="005F0C46">
        <w:t>м.</w:t>
      </w:r>
      <w:r w:rsidRPr="005F0C46">
        <w:rPr>
          <w:spacing w:val="4"/>
        </w:rPr>
        <w:t xml:space="preserve"> </w:t>
      </w:r>
      <w:r w:rsidRPr="005F0C46">
        <w:t>Гангут</w:t>
      </w:r>
      <w:r w:rsidRPr="005F0C46">
        <w:rPr>
          <w:spacing w:val="1"/>
        </w:rPr>
        <w:t xml:space="preserve"> </w:t>
      </w:r>
      <w:r w:rsidRPr="005F0C46">
        <w:t>и</w:t>
      </w:r>
      <w:r w:rsidRPr="005F0C46">
        <w:rPr>
          <w:spacing w:val="-3"/>
        </w:rPr>
        <w:t xml:space="preserve"> </w:t>
      </w:r>
      <w:r w:rsidRPr="005F0C46">
        <w:t>о.</w:t>
      </w:r>
      <w:r w:rsidRPr="005F0C46">
        <w:rPr>
          <w:spacing w:val="-2"/>
        </w:rPr>
        <w:t xml:space="preserve"> </w:t>
      </w:r>
      <w:r w:rsidRPr="005F0C46">
        <w:t>Гренгам.</w:t>
      </w:r>
      <w:r w:rsidRPr="005F0C46">
        <w:rPr>
          <w:spacing w:val="-1"/>
        </w:rPr>
        <w:t xml:space="preserve"> </w:t>
      </w:r>
      <w:r w:rsidRPr="005F0C46">
        <w:t>Ништадтский</w:t>
      </w:r>
      <w:r w:rsidRPr="005F0C46">
        <w:rPr>
          <w:spacing w:val="2"/>
        </w:rPr>
        <w:t xml:space="preserve"> </w:t>
      </w:r>
      <w:r w:rsidRPr="005F0C46">
        <w:t>мир</w:t>
      </w:r>
      <w:r w:rsidRPr="005F0C46">
        <w:rPr>
          <w:spacing w:val="1"/>
        </w:rPr>
        <w:t xml:space="preserve"> </w:t>
      </w:r>
      <w:r w:rsidRPr="005F0C46">
        <w:t>и</w:t>
      </w:r>
      <w:r w:rsidRPr="005F0C46">
        <w:rPr>
          <w:spacing w:val="-3"/>
        </w:rPr>
        <w:t xml:space="preserve"> </w:t>
      </w:r>
      <w:r w:rsidRPr="005F0C46">
        <w:t>его</w:t>
      </w:r>
      <w:r w:rsidRPr="005F0C46">
        <w:rPr>
          <w:spacing w:val="1"/>
        </w:rPr>
        <w:t xml:space="preserve"> </w:t>
      </w:r>
      <w:r w:rsidRPr="005F0C46">
        <w:t>последствия.</w:t>
      </w:r>
    </w:p>
    <w:p w:rsidR="00CA639C" w:rsidRPr="005F0C46" w:rsidRDefault="00E2638E">
      <w:pPr>
        <w:pStyle w:val="a3"/>
        <w:spacing w:before="3" w:line="237" w:lineRule="auto"/>
        <w:ind w:right="720"/>
        <w:jc w:val="both"/>
      </w:pPr>
      <w:r w:rsidRPr="005F0C46">
        <w:t>Закрепление</w:t>
      </w:r>
      <w:r w:rsidRPr="005F0C46">
        <w:rPr>
          <w:spacing w:val="1"/>
        </w:rPr>
        <w:t xml:space="preserve"> </w:t>
      </w:r>
      <w:r w:rsidRPr="005F0C46">
        <w:t>России</w:t>
      </w:r>
      <w:r w:rsidRPr="005F0C46">
        <w:rPr>
          <w:spacing w:val="1"/>
        </w:rPr>
        <w:t xml:space="preserve"> </w:t>
      </w:r>
      <w:r w:rsidRPr="005F0C46">
        <w:t>на</w:t>
      </w:r>
      <w:r w:rsidRPr="005F0C46">
        <w:rPr>
          <w:spacing w:val="1"/>
        </w:rPr>
        <w:t xml:space="preserve"> </w:t>
      </w:r>
      <w:r w:rsidRPr="005F0C46">
        <w:t>берегах</w:t>
      </w:r>
      <w:r w:rsidRPr="005F0C46">
        <w:rPr>
          <w:spacing w:val="1"/>
        </w:rPr>
        <w:t xml:space="preserve"> </w:t>
      </w:r>
      <w:r w:rsidRPr="005F0C46">
        <w:t>Балтики.</w:t>
      </w:r>
      <w:r w:rsidRPr="005F0C46">
        <w:rPr>
          <w:spacing w:val="1"/>
        </w:rPr>
        <w:t xml:space="preserve"> </w:t>
      </w:r>
      <w:r w:rsidRPr="005F0C46">
        <w:t>Провозглашение</w:t>
      </w:r>
      <w:r w:rsidRPr="005F0C46">
        <w:rPr>
          <w:spacing w:val="1"/>
        </w:rPr>
        <w:t xml:space="preserve"> </w:t>
      </w:r>
      <w:r w:rsidRPr="005F0C46">
        <w:t>России</w:t>
      </w:r>
      <w:r w:rsidRPr="005F0C46">
        <w:rPr>
          <w:spacing w:val="1"/>
        </w:rPr>
        <w:t xml:space="preserve"> </w:t>
      </w:r>
      <w:r w:rsidRPr="005F0C46">
        <w:t>империей.</w:t>
      </w:r>
      <w:r w:rsidRPr="005F0C46">
        <w:rPr>
          <w:spacing w:val="1"/>
        </w:rPr>
        <w:t xml:space="preserve"> </w:t>
      </w:r>
      <w:r w:rsidRPr="005F0C46">
        <w:t>Каспийский</w:t>
      </w:r>
      <w:r w:rsidRPr="005F0C46">
        <w:rPr>
          <w:spacing w:val="60"/>
        </w:rPr>
        <w:t xml:space="preserve"> </w:t>
      </w:r>
      <w:r w:rsidRPr="005F0C46">
        <w:t>поход</w:t>
      </w:r>
      <w:r w:rsidRPr="005F0C46">
        <w:rPr>
          <w:spacing w:val="1"/>
        </w:rPr>
        <w:t xml:space="preserve"> </w:t>
      </w:r>
      <w:r w:rsidRPr="005F0C46">
        <w:t>Петра I.</w:t>
      </w:r>
    </w:p>
    <w:p w:rsidR="00CA639C" w:rsidRPr="005F0C46" w:rsidRDefault="00CA639C">
      <w:pPr>
        <w:spacing w:line="237"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6"/>
        <w:jc w:val="both"/>
      </w:pPr>
      <w:r w:rsidRPr="005F0C46">
        <w:t>Преобразования</w:t>
      </w:r>
      <w:r w:rsidRPr="005F0C46">
        <w:rPr>
          <w:spacing w:val="1"/>
        </w:rPr>
        <w:t xml:space="preserve"> </w:t>
      </w:r>
      <w:r w:rsidRPr="005F0C46">
        <w:t>Петра</w:t>
      </w:r>
      <w:r w:rsidRPr="005F0C46">
        <w:rPr>
          <w:spacing w:val="1"/>
        </w:rPr>
        <w:t xml:space="preserve"> </w:t>
      </w:r>
      <w:r w:rsidRPr="005F0C46">
        <w:t>I</w:t>
      </w:r>
      <w:r w:rsidRPr="005F0C46">
        <w:rPr>
          <w:spacing w:val="1"/>
        </w:rPr>
        <w:t xml:space="preserve"> </w:t>
      </w:r>
      <w:r w:rsidRPr="005F0C46">
        <w:t>в</w:t>
      </w:r>
      <w:r w:rsidRPr="005F0C46">
        <w:rPr>
          <w:spacing w:val="1"/>
        </w:rPr>
        <w:t xml:space="preserve"> </w:t>
      </w:r>
      <w:r w:rsidRPr="005F0C46">
        <w:t>области</w:t>
      </w:r>
      <w:r w:rsidRPr="005F0C46">
        <w:rPr>
          <w:spacing w:val="1"/>
        </w:rPr>
        <w:t xml:space="preserve"> </w:t>
      </w:r>
      <w:r w:rsidRPr="005F0C46">
        <w:t>культуры.</w:t>
      </w:r>
      <w:r w:rsidRPr="005F0C46">
        <w:rPr>
          <w:spacing w:val="1"/>
        </w:rPr>
        <w:t xml:space="preserve"> </w:t>
      </w:r>
      <w:r w:rsidRPr="005F0C46">
        <w:t>Доминирование</w:t>
      </w:r>
      <w:r w:rsidRPr="005F0C46">
        <w:rPr>
          <w:spacing w:val="1"/>
        </w:rPr>
        <w:t xml:space="preserve"> </w:t>
      </w:r>
      <w:r w:rsidRPr="005F0C46">
        <w:t>светского</w:t>
      </w:r>
      <w:r w:rsidRPr="005F0C46">
        <w:rPr>
          <w:spacing w:val="1"/>
        </w:rPr>
        <w:t xml:space="preserve"> </w:t>
      </w:r>
      <w:r w:rsidRPr="005F0C46">
        <w:t>начала</w:t>
      </w:r>
      <w:r w:rsidRPr="005F0C46">
        <w:rPr>
          <w:spacing w:val="1"/>
        </w:rPr>
        <w:t xml:space="preserve"> </w:t>
      </w:r>
      <w:r w:rsidRPr="005F0C46">
        <w:t>в</w:t>
      </w:r>
      <w:r w:rsidRPr="005F0C46">
        <w:rPr>
          <w:spacing w:val="1"/>
        </w:rPr>
        <w:t xml:space="preserve"> </w:t>
      </w:r>
      <w:r w:rsidRPr="005F0C46">
        <w:t>культурной</w:t>
      </w:r>
      <w:r w:rsidRPr="005F0C46">
        <w:rPr>
          <w:spacing w:val="1"/>
        </w:rPr>
        <w:t xml:space="preserve"> </w:t>
      </w:r>
      <w:r w:rsidRPr="005F0C46">
        <w:t>политике. Влияние культуры стран зарубежной Европы. Привлечение иностранных специалистов.</w:t>
      </w:r>
      <w:r w:rsidRPr="005F0C46">
        <w:rPr>
          <w:spacing w:val="1"/>
        </w:rPr>
        <w:t xml:space="preserve"> </w:t>
      </w:r>
      <w:r w:rsidRPr="005F0C46">
        <w:t>Введение</w:t>
      </w:r>
      <w:r w:rsidRPr="005F0C46">
        <w:rPr>
          <w:spacing w:val="24"/>
        </w:rPr>
        <w:t xml:space="preserve"> </w:t>
      </w:r>
      <w:r w:rsidRPr="005F0C46">
        <w:t>нового</w:t>
      </w:r>
      <w:r w:rsidRPr="005F0C46">
        <w:rPr>
          <w:spacing w:val="30"/>
        </w:rPr>
        <w:t xml:space="preserve"> </w:t>
      </w:r>
      <w:r w:rsidRPr="005F0C46">
        <w:t>летоисчисления,</w:t>
      </w:r>
      <w:r w:rsidRPr="005F0C46">
        <w:rPr>
          <w:spacing w:val="27"/>
        </w:rPr>
        <w:t xml:space="preserve"> </w:t>
      </w:r>
      <w:r w:rsidRPr="005F0C46">
        <w:t>гражданского</w:t>
      </w:r>
      <w:r w:rsidRPr="005F0C46">
        <w:rPr>
          <w:spacing w:val="25"/>
        </w:rPr>
        <w:t xml:space="preserve"> </w:t>
      </w:r>
      <w:r w:rsidRPr="005F0C46">
        <w:t>шрифта</w:t>
      </w:r>
      <w:r w:rsidRPr="005F0C46">
        <w:rPr>
          <w:spacing w:val="25"/>
        </w:rPr>
        <w:t xml:space="preserve"> </w:t>
      </w:r>
      <w:r w:rsidRPr="005F0C46">
        <w:t>и</w:t>
      </w:r>
      <w:r w:rsidRPr="005F0C46">
        <w:rPr>
          <w:spacing w:val="21"/>
        </w:rPr>
        <w:t xml:space="preserve"> </w:t>
      </w:r>
      <w:r w:rsidRPr="005F0C46">
        <w:t>гражданской</w:t>
      </w:r>
      <w:r w:rsidRPr="005F0C46">
        <w:rPr>
          <w:spacing w:val="21"/>
        </w:rPr>
        <w:t xml:space="preserve"> </w:t>
      </w:r>
      <w:r w:rsidRPr="005F0C46">
        <w:t>печати.</w:t>
      </w:r>
      <w:r w:rsidRPr="005F0C46">
        <w:rPr>
          <w:spacing w:val="27"/>
        </w:rPr>
        <w:t xml:space="preserve"> </w:t>
      </w:r>
      <w:r w:rsidRPr="005F0C46">
        <w:t>Первая</w:t>
      </w:r>
      <w:r w:rsidRPr="005F0C46">
        <w:rPr>
          <w:spacing w:val="20"/>
        </w:rPr>
        <w:t xml:space="preserve"> </w:t>
      </w:r>
      <w:r w:rsidRPr="005F0C46">
        <w:t>газета</w:t>
      </w:r>
    </w:p>
    <w:p w:rsidR="00CA639C" w:rsidRPr="005F0C46" w:rsidRDefault="00E2638E">
      <w:pPr>
        <w:pStyle w:val="a3"/>
        <w:spacing w:before="3"/>
        <w:ind w:right="722"/>
        <w:jc w:val="both"/>
      </w:pPr>
      <w:r w:rsidRPr="005F0C46">
        <w:t>«Ведомости». Создание сети школ и специальных учебных заведений. Развитие науки. Открытие</w:t>
      </w:r>
      <w:r w:rsidRPr="005F0C46">
        <w:rPr>
          <w:spacing w:val="1"/>
        </w:rPr>
        <w:t xml:space="preserve"> </w:t>
      </w:r>
      <w:r w:rsidRPr="005F0C46">
        <w:t>Академии</w:t>
      </w:r>
      <w:r w:rsidRPr="005F0C46">
        <w:rPr>
          <w:spacing w:val="1"/>
        </w:rPr>
        <w:t xml:space="preserve"> </w:t>
      </w:r>
      <w:r w:rsidRPr="005F0C46">
        <w:t>наук</w:t>
      </w:r>
      <w:r w:rsidRPr="005F0C46">
        <w:rPr>
          <w:spacing w:val="1"/>
        </w:rPr>
        <w:t xml:space="preserve"> </w:t>
      </w:r>
      <w:r w:rsidRPr="005F0C46">
        <w:t>в</w:t>
      </w:r>
      <w:r w:rsidRPr="005F0C46">
        <w:rPr>
          <w:spacing w:val="1"/>
        </w:rPr>
        <w:t xml:space="preserve"> </w:t>
      </w:r>
      <w:r w:rsidRPr="005F0C46">
        <w:t>Петербурге.</w:t>
      </w:r>
      <w:r w:rsidRPr="005F0C46">
        <w:rPr>
          <w:spacing w:val="1"/>
        </w:rPr>
        <w:t xml:space="preserve"> </w:t>
      </w:r>
      <w:r w:rsidRPr="005F0C46">
        <w:t>Кунсткамера.</w:t>
      </w:r>
      <w:r w:rsidRPr="005F0C46">
        <w:rPr>
          <w:spacing w:val="1"/>
        </w:rPr>
        <w:t xml:space="preserve"> </w:t>
      </w:r>
      <w:r w:rsidRPr="005F0C46">
        <w:t>Светская</w:t>
      </w:r>
      <w:r w:rsidRPr="005F0C46">
        <w:rPr>
          <w:spacing w:val="1"/>
        </w:rPr>
        <w:t xml:space="preserve"> </w:t>
      </w:r>
      <w:r w:rsidRPr="005F0C46">
        <w:t>живопись,</w:t>
      </w:r>
      <w:r w:rsidRPr="005F0C46">
        <w:rPr>
          <w:spacing w:val="1"/>
        </w:rPr>
        <w:t xml:space="preserve"> </w:t>
      </w:r>
      <w:r w:rsidRPr="005F0C46">
        <w:t>портрет</w:t>
      </w:r>
      <w:r w:rsidRPr="005F0C46">
        <w:rPr>
          <w:spacing w:val="1"/>
        </w:rPr>
        <w:t xml:space="preserve"> </w:t>
      </w:r>
      <w:r w:rsidRPr="005F0C46">
        <w:t>петровской</w:t>
      </w:r>
      <w:r w:rsidRPr="005F0C46">
        <w:rPr>
          <w:spacing w:val="1"/>
        </w:rPr>
        <w:t xml:space="preserve"> </w:t>
      </w:r>
      <w:r w:rsidRPr="005F0C46">
        <w:t>эпохи.</w:t>
      </w:r>
      <w:r w:rsidRPr="005F0C46">
        <w:rPr>
          <w:spacing w:val="1"/>
        </w:rPr>
        <w:t xml:space="preserve"> </w:t>
      </w:r>
      <w:r w:rsidRPr="005F0C46">
        <w:t>Скульптура и</w:t>
      </w:r>
      <w:r w:rsidRPr="005F0C46">
        <w:rPr>
          <w:spacing w:val="3"/>
        </w:rPr>
        <w:t xml:space="preserve"> </w:t>
      </w:r>
      <w:r w:rsidRPr="005F0C46">
        <w:t>архитектура.</w:t>
      </w:r>
      <w:r w:rsidRPr="005F0C46">
        <w:rPr>
          <w:spacing w:val="3"/>
        </w:rPr>
        <w:t xml:space="preserve"> </w:t>
      </w:r>
      <w:r w:rsidRPr="005F0C46">
        <w:t>Памятники</w:t>
      </w:r>
      <w:r w:rsidRPr="005F0C46">
        <w:rPr>
          <w:spacing w:val="3"/>
        </w:rPr>
        <w:t xml:space="preserve"> </w:t>
      </w:r>
      <w:r w:rsidRPr="005F0C46">
        <w:t>раннего</w:t>
      </w:r>
      <w:r w:rsidRPr="005F0C46">
        <w:rPr>
          <w:spacing w:val="2"/>
        </w:rPr>
        <w:t xml:space="preserve"> </w:t>
      </w:r>
      <w:r w:rsidRPr="005F0C46">
        <w:t>барокко.</w:t>
      </w:r>
    </w:p>
    <w:p w:rsidR="00CA639C" w:rsidRPr="005F0C46" w:rsidRDefault="00E2638E">
      <w:pPr>
        <w:pStyle w:val="a3"/>
        <w:ind w:right="714"/>
        <w:jc w:val="both"/>
      </w:pPr>
      <w:r w:rsidRPr="005F0C46">
        <w:t>Повседневная жизнь и быт правящей элиты и основной массы населения. Перемены в образе жизни</w:t>
      </w:r>
      <w:r w:rsidRPr="005F0C46">
        <w:rPr>
          <w:spacing w:val="1"/>
        </w:rPr>
        <w:t xml:space="preserve"> </w:t>
      </w:r>
      <w:r w:rsidRPr="005F0C46">
        <w:t>российского дворянства. Новые формы социальной коммуникации в дворянской среде. Ассамблеи,</w:t>
      </w:r>
      <w:r w:rsidRPr="005F0C46">
        <w:rPr>
          <w:spacing w:val="1"/>
        </w:rPr>
        <w:t xml:space="preserve"> </w:t>
      </w:r>
      <w:r w:rsidRPr="005F0C46">
        <w:t>балы,</w:t>
      </w:r>
      <w:r w:rsidRPr="005F0C46">
        <w:rPr>
          <w:spacing w:val="1"/>
        </w:rPr>
        <w:t xml:space="preserve"> </w:t>
      </w:r>
      <w:r w:rsidRPr="005F0C46">
        <w:t>фейерверки,</w:t>
      </w:r>
      <w:r w:rsidRPr="005F0C46">
        <w:rPr>
          <w:spacing w:val="1"/>
        </w:rPr>
        <w:t xml:space="preserve"> </w:t>
      </w:r>
      <w:r w:rsidRPr="005F0C46">
        <w:t>светские</w:t>
      </w:r>
      <w:r w:rsidRPr="005F0C46">
        <w:rPr>
          <w:spacing w:val="1"/>
        </w:rPr>
        <w:t xml:space="preserve"> </w:t>
      </w:r>
      <w:r w:rsidRPr="005F0C46">
        <w:t>государственные</w:t>
      </w:r>
      <w:r w:rsidRPr="005F0C46">
        <w:rPr>
          <w:spacing w:val="1"/>
        </w:rPr>
        <w:t xml:space="preserve"> </w:t>
      </w:r>
      <w:r w:rsidRPr="005F0C46">
        <w:t>праздники.</w:t>
      </w:r>
      <w:r w:rsidRPr="005F0C46">
        <w:rPr>
          <w:spacing w:val="1"/>
        </w:rPr>
        <w:t xml:space="preserve"> </w:t>
      </w:r>
      <w:r w:rsidRPr="005F0C46">
        <w:t>«Европейский»</w:t>
      </w:r>
      <w:r w:rsidRPr="005F0C46">
        <w:rPr>
          <w:spacing w:val="1"/>
        </w:rPr>
        <w:t xml:space="preserve"> </w:t>
      </w:r>
      <w:r w:rsidRPr="005F0C46">
        <w:t>стиль</w:t>
      </w:r>
      <w:r w:rsidRPr="005F0C46">
        <w:rPr>
          <w:spacing w:val="1"/>
        </w:rPr>
        <w:t xml:space="preserve"> </w:t>
      </w:r>
      <w:r w:rsidRPr="005F0C46">
        <w:t>в</w:t>
      </w:r>
      <w:r w:rsidRPr="005F0C46">
        <w:rPr>
          <w:spacing w:val="1"/>
        </w:rPr>
        <w:t xml:space="preserve"> </w:t>
      </w:r>
      <w:r w:rsidRPr="005F0C46">
        <w:t>одежде,</w:t>
      </w:r>
      <w:r w:rsidRPr="005F0C46">
        <w:rPr>
          <w:spacing w:val="1"/>
        </w:rPr>
        <w:t xml:space="preserve"> </w:t>
      </w:r>
      <w:r w:rsidRPr="005F0C46">
        <w:t>развлечениях,</w:t>
      </w:r>
      <w:r w:rsidRPr="005F0C46">
        <w:rPr>
          <w:spacing w:val="3"/>
        </w:rPr>
        <w:t xml:space="preserve"> </w:t>
      </w:r>
      <w:r w:rsidRPr="005F0C46">
        <w:t>питании.</w:t>
      </w:r>
      <w:r w:rsidRPr="005F0C46">
        <w:rPr>
          <w:spacing w:val="-1"/>
        </w:rPr>
        <w:t xml:space="preserve"> </w:t>
      </w:r>
      <w:r w:rsidRPr="005F0C46">
        <w:t>Изменения</w:t>
      </w:r>
      <w:r w:rsidRPr="005F0C46">
        <w:rPr>
          <w:spacing w:val="1"/>
        </w:rPr>
        <w:t xml:space="preserve"> </w:t>
      </w:r>
      <w:r w:rsidRPr="005F0C46">
        <w:t>в</w:t>
      </w:r>
      <w:r w:rsidRPr="005F0C46">
        <w:rPr>
          <w:spacing w:val="-1"/>
        </w:rPr>
        <w:t xml:space="preserve"> </w:t>
      </w:r>
      <w:r w:rsidRPr="005F0C46">
        <w:t>положении</w:t>
      </w:r>
      <w:r w:rsidRPr="005F0C46">
        <w:rPr>
          <w:spacing w:val="2"/>
        </w:rPr>
        <w:t xml:space="preserve"> </w:t>
      </w:r>
      <w:r w:rsidRPr="005F0C46">
        <w:t>женщин.</w:t>
      </w:r>
    </w:p>
    <w:p w:rsidR="00CA639C" w:rsidRPr="005F0C46" w:rsidRDefault="00E2638E">
      <w:pPr>
        <w:pStyle w:val="a3"/>
        <w:spacing w:line="242" w:lineRule="auto"/>
        <w:ind w:right="1439"/>
        <w:jc w:val="both"/>
      </w:pPr>
      <w:r w:rsidRPr="005F0C46">
        <w:t>Итоги, последствия и значение петровских преобразований. Образ Петра I в русской культуре.</w:t>
      </w:r>
      <w:r w:rsidRPr="005F0C46">
        <w:rPr>
          <w:spacing w:val="-57"/>
        </w:rPr>
        <w:t xml:space="preserve"> </w:t>
      </w:r>
      <w:r w:rsidRPr="005F0C46">
        <w:t>После Петра</w:t>
      </w:r>
      <w:r w:rsidRPr="005F0C46">
        <w:rPr>
          <w:spacing w:val="1"/>
        </w:rPr>
        <w:t xml:space="preserve"> </w:t>
      </w:r>
      <w:r w:rsidRPr="005F0C46">
        <w:t>Великого:</w:t>
      </w:r>
      <w:r w:rsidRPr="005F0C46">
        <w:rPr>
          <w:spacing w:val="-3"/>
        </w:rPr>
        <w:t xml:space="preserve"> </w:t>
      </w:r>
      <w:r w:rsidRPr="005F0C46">
        <w:t>эпоха</w:t>
      </w:r>
      <w:r w:rsidRPr="005F0C46">
        <w:rPr>
          <w:spacing w:val="1"/>
        </w:rPr>
        <w:t xml:space="preserve"> </w:t>
      </w:r>
      <w:r w:rsidRPr="005F0C46">
        <w:t>«дворцовых</w:t>
      </w:r>
      <w:r w:rsidRPr="005F0C46">
        <w:rPr>
          <w:spacing w:val="-4"/>
        </w:rPr>
        <w:t xml:space="preserve"> </w:t>
      </w:r>
      <w:r w:rsidRPr="005F0C46">
        <w:t>переворотов»</w:t>
      </w:r>
    </w:p>
    <w:p w:rsidR="00CA639C" w:rsidRPr="005F0C46" w:rsidRDefault="00E2638E">
      <w:pPr>
        <w:pStyle w:val="a3"/>
        <w:ind w:right="719"/>
        <w:jc w:val="both"/>
      </w:pPr>
      <w:r w:rsidRPr="005F0C46">
        <w:t>Причины</w:t>
      </w:r>
      <w:r w:rsidRPr="005F0C46">
        <w:rPr>
          <w:spacing w:val="1"/>
        </w:rPr>
        <w:t xml:space="preserve"> </w:t>
      </w:r>
      <w:r w:rsidRPr="005F0C46">
        <w:t>нестабильности</w:t>
      </w:r>
      <w:r w:rsidRPr="005F0C46">
        <w:rPr>
          <w:spacing w:val="1"/>
        </w:rPr>
        <w:t xml:space="preserve"> </w:t>
      </w:r>
      <w:r w:rsidRPr="005F0C46">
        <w:t>политического</w:t>
      </w:r>
      <w:r w:rsidRPr="005F0C46">
        <w:rPr>
          <w:spacing w:val="1"/>
        </w:rPr>
        <w:t xml:space="preserve"> </w:t>
      </w:r>
      <w:r w:rsidRPr="005F0C46">
        <w:t>строя.</w:t>
      </w:r>
      <w:r w:rsidRPr="005F0C46">
        <w:rPr>
          <w:spacing w:val="1"/>
        </w:rPr>
        <w:t xml:space="preserve"> </w:t>
      </w:r>
      <w:r w:rsidRPr="005F0C46">
        <w:t>Дворцовые</w:t>
      </w:r>
      <w:r w:rsidRPr="005F0C46">
        <w:rPr>
          <w:spacing w:val="1"/>
        </w:rPr>
        <w:t xml:space="preserve"> </w:t>
      </w:r>
      <w:r w:rsidRPr="005F0C46">
        <w:t>перевороты.</w:t>
      </w:r>
      <w:r w:rsidRPr="005F0C46">
        <w:rPr>
          <w:spacing w:val="1"/>
        </w:rPr>
        <w:t xml:space="preserve"> </w:t>
      </w:r>
      <w:r w:rsidRPr="005F0C46">
        <w:t>Фаворитизм.</w:t>
      </w:r>
      <w:r w:rsidRPr="005F0C46">
        <w:rPr>
          <w:spacing w:val="1"/>
        </w:rPr>
        <w:t xml:space="preserve"> </w:t>
      </w:r>
      <w:r w:rsidRPr="005F0C46">
        <w:t>Создание</w:t>
      </w:r>
      <w:r w:rsidRPr="005F0C46">
        <w:rPr>
          <w:spacing w:val="1"/>
        </w:rPr>
        <w:t xml:space="preserve"> </w:t>
      </w:r>
      <w:r w:rsidRPr="005F0C46">
        <w:t>Верховного</w:t>
      </w:r>
      <w:r w:rsidRPr="005F0C46">
        <w:rPr>
          <w:spacing w:val="1"/>
        </w:rPr>
        <w:t xml:space="preserve"> </w:t>
      </w:r>
      <w:r w:rsidRPr="005F0C46">
        <w:t>тайного</w:t>
      </w:r>
      <w:r w:rsidRPr="005F0C46">
        <w:rPr>
          <w:spacing w:val="1"/>
        </w:rPr>
        <w:t xml:space="preserve"> </w:t>
      </w:r>
      <w:r w:rsidRPr="005F0C46">
        <w:t>совета.</w:t>
      </w:r>
      <w:r w:rsidRPr="005F0C46">
        <w:rPr>
          <w:spacing w:val="1"/>
        </w:rPr>
        <w:t xml:space="preserve"> </w:t>
      </w:r>
      <w:r w:rsidRPr="005F0C46">
        <w:t>Крушение</w:t>
      </w:r>
      <w:r w:rsidRPr="005F0C46">
        <w:rPr>
          <w:spacing w:val="1"/>
        </w:rPr>
        <w:t xml:space="preserve"> </w:t>
      </w:r>
      <w:r w:rsidRPr="005F0C46">
        <w:t>политической</w:t>
      </w:r>
      <w:r w:rsidRPr="005F0C46">
        <w:rPr>
          <w:spacing w:val="1"/>
        </w:rPr>
        <w:t xml:space="preserve"> </w:t>
      </w:r>
      <w:r w:rsidRPr="005F0C46">
        <w:t>карьеры</w:t>
      </w:r>
      <w:r w:rsidRPr="005F0C46">
        <w:rPr>
          <w:spacing w:val="1"/>
        </w:rPr>
        <w:t xml:space="preserve"> </w:t>
      </w:r>
      <w:r w:rsidRPr="005F0C46">
        <w:t>А.Д.</w:t>
      </w:r>
      <w:r w:rsidRPr="005F0C46">
        <w:rPr>
          <w:spacing w:val="1"/>
        </w:rPr>
        <w:t xml:space="preserve"> </w:t>
      </w:r>
      <w:r w:rsidRPr="005F0C46">
        <w:t>Меншикова.</w:t>
      </w:r>
      <w:r w:rsidRPr="005F0C46">
        <w:rPr>
          <w:spacing w:val="1"/>
        </w:rPr>
        <w:t xml:space="preserve"> </w:t>
      </w:r>
      <w:r w:rsidRPr="005F0C46">
        <w:t>«Кондиции</w:t>
      </w:r>
      <w:r w:rsidRPr="005F0C46">
        <w:rPr>
          <w:spacing w:val="1"/>
        </w:rPr>
        <w:t xml:space="preserve"> </w:t>
      </w:r>
      <w:r w:rsidRPr="005F0C46">
        <w:t>верховников» и приход к власти Анны Иоанновны. «Кабинет министров». Роль Э. Бирона, А.И.</w:t>
      </w:r>
      <w:r w:rsidRPr="005F0C46">
        <w:rPr>
          <w:spacing w:val="1"/>
        </w:rPr>
        <w:t xml:space="preserve"> </w:t>
      </w:r>
      <w:r w:rsidRPr="005F0C46">
        <w:t>Остермана,</w:t>
      </w:r>
      <w:r w:rsidRPr="005F0C46">
        <w:rPr>
          <w:spacing w:val="2"/>
        </w:rPr>
        <w:t xml:space="preserve"> </w:t>
      </w:r>
      <w:r w:rsidRPr="005F0C46">
        <w:t>А.П.</w:t>
      </w:r>
      <w:r w:rsidRPr="005F0C46">
        <w:rPr>
          <w:spacing w:val="1"/>
        </w:rPr>
        <w:t xml:space="preserve"> </w:t>
      </w:r>
      <w:r w:rsidRPr="005F0C46">
        <w:t>Волынского,</w:t>
      </w:r>
      <w:r w:rsidRPr="005F0C46">
        <w:rPr>
          <w:spacing w:val="-2"/>
        </w:rPr>
        <w:t xml:space="preserve"> </w:t>
      </w:r>
      <w:r w:rsidRPr="005F0C46">
        <w:t>Б.Х.</w:t>
      </w:r>
      <w:r w:rsidRPr="005F0C46">
        <w:rPr>
          <w:spacing w:val="3"/>
        </w:rPr>
        <w:t xml:space="preserve"> </w:t>
      </w:r>
      <w:r w:rsidRPr="005F0C46">
        <w:t>Миниха</w:t>
      </w:r>
      <w:r w:rsidRPr="005F0C46">
        <w:rPr>
          <w:spacing w:val="-1"/>
        </w:rPr>
        <w:t xml:space="preserve"> </w:t>
      </w:r>
      <w:r w:rsidRPr="005F0C46">
        <w:t>в</w:t>
      </w:r>
      <w:r w:rsidRPr="005F0C46">
        <w:rPr>
          <w:spacing w:val="2"/>
        </w:rPr>
        <w:t xml:space="preserve"> </w:t>
      </w:r>
      <w:r w:rsidRPr="005F0C46">
        <w:t>управлении</w:t>
      </w:r>
      <w:r w:rsidRPr="005F0C46">
        <w:rPr>
          <w:spacing w:val="-4"/>
        </w:rPr>
        <w:t xml:space="preserve"> </w:t>
      </w:r>
      <w:r w:rsidRPr="005F0C46">
        <w:t>и</w:t>
      </w:r>
      <w:r w:rsidRPr="005F0C46">
        <w:rPr>
          <w:spacing w:val="-3"/>
        </w:rPr>
        <w:t xml:space="preserve"> </w:t>
      </w:r>
      <w:r w:rsidRPr="005F0C46">
        <w:t>политической</w:t>
      </w:r>
      <w:r w:rsidRPr="005F0C46">
        <w:rPr>
          <w:spacing w:val="-4"/>
        </w:rPr>
        <w:t xml:space="preserve"> </w:t>
      </w:r>
      <w:r w:rsidRPr="005F0C46">
        <w:t>жизни</w:t>
      </w:r>
      <w:r w:rsidRPr="005F0C46">
        <w:rPr>
          <w:spacing w:val="2"/>
        </w:rPr>
        <w:t xml:space="preserve"> </w:t>
      </w:r>
      <w:r w:rsidRPr="005F0C46">
        <w:t>страны.</w:t>
      </w:r>
    </w:p>
    <w:p w:rsidR="00CA639C" w:rsidRPr="005F0C46" w:rsidRDefault="00E2638E">
      <w:pPr>
        <w:pStyle w:val="a3"/>
        <w:spacing w:line="242" w:lineRule="auto"/>
        <w:ind w:right="721"/>
        <w:jc w:val="both"/>
      </w:pPr>
      <w:r w:rsidRPr="005F0C46">
        <w:t>Укрепление границ империи на Украине и на юго-восточной окраине. Переход Младшего жуза в</w:t>
      </w:r>
      <w:r w:rsidRPr="005F0C46">
        <w:rPr>
          <w:spacing w:val="1"/>
        </w:rPr>
        <w:t xml:space="preserve"> </w:t>
      </w:r>
      <w:r w:rsidRPr="005F0C46">
        <w:t>Казахстане под</w:t>
      </w:r>
      <w:r w:rsidRPr="005F0C46">
        <w:rPr>
          <w:spacing w:val="-1"/>
        </w:rPr>
        <w:t xml:space="preserve"> </w:t>
      </w:r>
      <w:r w:rsidRPr="005F0C46">
        <w:t>суверенитет</w:t>
      </w:r>
      <w:r w:rsidRPr="005F0C46">
        <w:rPr>
          <w:spacing w:val="1"/>
        </w:rPr>
        <w:t xml:space="preserve"> </w:t>
      </w:r>
      <w:r w:rsidRPr="005F0C46">
        <w:t>Российской</w:t>
      </w:r>
      <w:r w:rsidRPr="005F0C46">
        <w:rPr>
          <w:spacing w:val="-3"/>
        </w:rPr>
        <w:t xml:space="preserve"> </w:t>
      </w:r>
      <w:r w:rsidRPr="005F0C46">
        <w:t>империи.</w:t>
      </w:r>
      <w:r w:rsidRPr="005F0C46">
        <w:rPr>
          <w:spacing w:val="3"/>
        </w:rPr>
        <w:t xml:space="preserve"> </w:t>
      </w:r>
      <w:r w:rsidRPr="005F0C46">
        <w:t>Война с Османской</w:t>
      </w:r>
      <w:r w:rsidRPr="005F0C46">
        <w:rPr>
          <w:spacing w:val="-3"/>
        </w:rPr>
        <w:t xml:space="preserve"> </w:t>
      </w:r>
      <w:r w:rsidRPr="005F0C46">
        <w:t>империей.</w:t>
      </w:r>
    </w:p>
    <w:p w:rsidR="00CA639C" w:rsidRPr="005F0C46" w:rsidRDefault="00E2638E">
      <w:pPr>
        <w:pStyle w:val="a3"/>
        <w:ind w:right="719"/>
        <w:jc w:val="both"/>
      </w:pPr>
      <w:r w:rsidRPr="005F0C46">
        <w:t>Россия</w:t>
      </w:r>
      <w:r w:rsidRPr="005F0C46">
        <w:rPr>
          <w:spacing w:val="1"/>
        </w:rPr>
        <w:t xml:space="preserve"> </w:t>
      </w:r>
      <w:r w:rsidRPr="005F0C46">
        <w:t>при</w:t>
      </w:r>
      <w:r w:rsidRPr="005F0C46">
        <w:rPr>
          <w:spacing w:val="1"/>
        </w:rPr>
        <w:t xml:space="preserve"> </w:t>
      </w:r>
      <w:r w:rsidRPr="005F0C46">
        <w:t>Елизавете</w:t>
      </w:r>
      <w:r w:rsidRPr="005F0C46">
        <w:rPr>
          <w:spacing w:val="1"/>
        </w:rPr>
        <w:t xml:space="preserve"> </w:t>
      </w:r>
      <w:r w:rsidRPr="005F0C46">
        <w:t>Петровне.</w:t>
      </w:r>
      <w:r w:rsidRPr="005F0C46">
        <w:rPr>
          <w:spacing w:val="1"/>
        </w:rPr>
        <w:t xml:space="preserve"> </w:t>
      </w:r>
      <w:r w:rsidRPr="005F0C46">
        <w:t>Экономическая</w:t>
      </w:r>
      <w:r w:rsidRPr="005F0C46">
        <w:rPr>
          <w:spacing w:val="1"/>
        </w:rPr>
        <w:t xml:space="preserve"> </w:t>
      </w:r>
      <w:r w:rsidRPr="005F0C46">
        <w:t>и</w:t>
      </w:r>
      <w:r w:rsidRPr="005F0C46">
        <w:rPr>
          <w:spacing w:val="1"/>
        </w:rPr>
        <w:t xml:space="preserve"> </w:t>
      </w:r>
      <w:r w:rsidRPr="005F0C46">
        <w:t>финансовая</w:t>
      </w:r>
      <w:r w:rsidRPr="005F0C46">
        <w:rPr>
          <w:spacing w:val="1"/>
        </w:rPr>
        <w:t xml:space="preserve"> </w:t>
      </w:r>
      <w:r w:rsidRPr="005F0C46">
        <w:t>политика.</w:t>
      </w:r>
      <w:r w:rsidRPr="005F0C46">
        <w:rPr>
          <w:spacing w:val="1"/>
        </w:rPr>
        <w:t xml:space="preserve"> </w:t>
      </w:r>
      <w:r w:rsidRPr="005F0C46">
        <w:t>Деятельность</w:t>
      </w:r>
      <w:r w:rsidRPr="005F0C46">
        <w:rPr>
          <w:spacing w:val="1"/>
        </w:rPr>
        <w:t xml:space="preserve"> </w:t>
      </w:r>
      <w:r w:rsidRPr="005F0C46">
        <w:t>П.И.</w:t>
      </w:r>
      <w:r w:rsidRPr="005F0C46">
        <w:rPr>
          <w:spacing w:val="1"/>
        </w:rPr>
        <w:t xml:space="preserve"> </w:t>
      </w:r>
      <w:r w:rsidRPr="005F0C46">
        <w:t>Шувалова.</w:t>
      </w:r>
      <w:r w:rsidRPr="005F0C46">
        <w:rPr>
          <w:spacing w:val="1"/>
        </w:rPr>
        <w:t xml:space="preserve"> </w:t>
      </w:r>
      <w:r w:rsidRPr="005F0C46">
        <w:t>Создание</w:t>
      </w:r>
      <w:r w:rsidRPr="005F0C46">
        <w:rPr>
          <w:spacing w:val="1"/>
        </w:rPr>
        <w:t xml:space="preserve"> </w:t>
      </w:r>
      <w:r w:rsidRPr="005F0C46">
        <w:t>Дворянского</w:t>
      </w:r>
      <w:r w:rsidRPr="005F0C46">
        <w:rPr>
          <w:spacing w:val="1"/>
        </w:rPr>
        <w:t xml:space="preserve"> </w:t>
      </w:r>
      <w:r w:rsidRPr="005F0C46">
        <w:t>и</w:t>
      </w:r>
      <w:r w:rsidRPr="005F0C46">
        <w:rPr>
          <w:spacing w:val="1"/>
        </w:rPr>
        <w:t xml:space="preserve"> </w:t>
      </w:r>
      <w:r w:rsidRPr="005F0C46">
        <w:t>Купеческого</w:t>
      </w:r>
      <w:r w:rsidRPr="005F0C46">
        <w:rPr>
          <w:spacing w:val="1"/>
        </w:rPr>
        <w:t xml:space="preserve"> </w:t>
      </w:r>
      <w:r w:rsidRPr="005F0C46">
        <w:t>банков.</w:t>
      </w:r>
      <w:r w:rsidRPr="005F0C46">
        <w:rPr>
          <w:spacing w:val="1"/>
        </w:rPr>
        <w:t xml:space="preserve"> </w:t>
      </w:r>
      <w:r w:rsidRPr="005F0C46">
        <w:t>Усиление</w:t>
      </w:r>
      <w:r w:rsidRPr="005F0C46">
        <w:rPr>
          <w:spacing w:val="1"/>
        </w:rPr>
        <w:t xml:space="preserve"> </w:t>
      </w:r>
      <w:r w:rsidRPr="005F0C46">
        <w:t>роли</w:t>
      </w:r>
      <w:r w:rsidRPr="005F0C46">
        <w:rPr>
          <w:spacing w:val="1"/>
        </w:rPr>
        <w:t xml:space="preserve"> </w:t>
      </w:r>
      <w:r w:rsidRPr="005F0C46">
        <w:t>косвенных</w:t>
      </w:r>
      <w:r w:rsidRPr="005F0C46">
        <w:rPr>
          <w:spacing w:val="1"/>
        </w:rPr>
        <w:t xml:space="preserve"> </w:t>
      </w:r>
      <w:r w:rsidRPr="005F0C46">
        <w:t>налогов.</w:t>
      </w:r>
      <w:r w:rsidRPr="005F0C46">
        <w:rPr>
          <w:spacing w:val="1"/>
        </w:rPr>
        <w:t xml:space="preserve"> </w:t>
      </w:r>
      <w:r w:rsidRPr="005F0C46">
        <w:t>Ликвидация</w:t>
      </w:r>
      <w:r w:rsidRPr="005F0C46">
        <w:rPr>
          <w:spacing w:val="1"/>
        </w:rPr>
        <w:t xml:space="preserve"> </w:t>
      </w:r>
      <w:r w:rsidRPr="005F0C46">
        <w:t>внутренних</w:t>
      </w:r>
      <w:r w:rsidRPr="005F0C46">
        <w:rPr>
          <w:spacing w:val="1"/>
        </w:rPr>
        <w:t xml:space="preserve"> </w:t>
      </w:r>
      <w:r w:rsidRPr="005F0C46">
        <w:t>таможен.</w:t>
      </w:r>
      <w:r w:rsidRPr="005F0C46">
        <w:rPr>
          <w:spacing w:val="1"/>
        </w:rPr>
        <w:t xml:space="preserve"> </w:t>
      </w:r>
      <w:r w:rsidRPr="005F0C46">
        <w:t>Распространение</w:t>
      </w:r>
      <w:r w:rsidRPr="005F0C46">
        <w:rPr>
          <w:spacing w:val="1"/>
        </w:rPr>
        <w:t xml:space="preserve"> </w:t>
      </w:r>
      <w:r w:rsidRPr="005F0C46">
        <w:t>монополий</w:t>
      </w:r>
      <w:r w:rsidRPr="005F0C46">
        <w:rPr>
          <w:spacing w:val="1"/>
        </w:rPr>
        <w:t xml:space="preserve"> </w:t>
      </w:r>
      <w:r w:rsidRPr="005F0C46">
        <w:t>в</w:t>
      </w:r>
      <w:r w:rsidRPr="005F0C46">
        <w:rPr>
          <w:spacing w:val="1"/>
        </w:rPr>
        <w:t xml:space="preserve"> </w:t>
      </w:r>
      <w:r w:rsidRPr="005F0C46">
        <w:t>промышленности</w:t>
      </w:r>
      <w:r w:rsidRPr="005F0C46">
        <w:rPr>
          <w:spacing w:val="1"/>
        </w:rPr>
        <w:t xml:space="preserve"> </w:t>
      </w:r>
      <w:r w:rsidRPr="005F0C46">
        <w:t>и</w:t>
      </w:r>
      <w:r w:rsidRPr="005F0C46">
        <w:rPr>
          <w:spacing w:val="1"/>
        </w:rPr>
        <w:t xml:space="preserve"> </w:t>
      </w:r>
      <w:r w:rsidRPr="005F0C46">
        <w:t>внешней</w:t>
      </w:r>
      <w:r w:rsidRPr="005F0C46">
        <w:rPr>
          <w:spacing w:val="1"/>
        </w:rPr>
        <w:t xml:space="preserve"> </w:t>
      </w:r>
      <w:r w:rsidRPr="005F0C46">
        <w:t>торговле.</w:t>
      </w:r>
      <w:r w:rsidRPr="005F0C46">
        <w:rPr>
          <w:spacing w:val="-3"/>
        </w:rPr>
        <w:t xml:space="preserve"> </w:t>
      </w:r>
      <w:r w:rsidRPr="005F0C46">
        <w:t>Основание Московского</w:t>
      </w:r>
      <w:r w:rsidRPr="005F0C46">
        <w:rPr>
          <w:spacing w:val="1"/>
        </w:rPr>
        <w:t xml:space="preserve"> </w:t>
      </w:r>
      <w:r w:rsidRPr="005F0C46">
        <w:t>университета.</w:t>
      </w:r>
      <w:r w:rsidRPr="005F0C46">
        <w:rPr>
          <w:spacing w:val="2"/>
        </w:rPr>
        <w:t xml:space="preserve"> </w:t>
      </w:r>
      <w:r w:rsidRPr="005F0C46">
        <w:t>М.В.</w:t>
      </w:r>
      <w:r w:rsidRPr="005F0C46">
        <w:rPr>
          <w:spacing w:val="-2"/>
        </w:rPr>
        <w:t xml:space="preserve"> </w:t>
      </w:r>
      <w:r w:rsidRPr="005F0C46">
        <w:t>Ломоносов</w:t>
      </w:r>
      <w:r w:rsidRPr="005F0C46">
        <w:rPr>
          <w:spacing w:val="-2"/>
        </w:rPr>
        <w:t xml:space="preserve"> </w:t>
      </w:r>
      <w:r w:rsidRPr="005F0C46">
        <w:t>и</w:t>
      </w:r>
      <w:r w:rsidRPr="005F0C46">
        <w:rPr>
          <w:spacing w:val="-3"/>
        </w:rPr>
        <w:t xml:space="preserve"> </w:t>
      </w:r>
      <w:r w:rsidRPr="005F0C46">
        <w:t>И.И.</w:t>
      </w:r>
      <w:r w:rsidRPr="005F0C46">
        <w:rPr>
          <w:spacing w:val="2"/>
        </w:rPr>
        <w:t xml:space="preserve"> </w:t>
      </w:r>
      <w:r w:rsidRPr="005F0C46">
        <w:t>Шувалов.</w:t>
      </w:r>
    </w:p>
    <w:p w:rsidR="00CA639C" w:rsidRPr="005F0C46" w:rsidRDefault="00E2638E">
      <w:pPr>
        <w:pStyle w:val="a3"/>
        <w:spacing w:line="242" w:lineRule="auto"/>
        <w:ind w:right="2223"/>
        <w:jc w:val="both"/>
      </w:pPr>
      <w:r w:rsidRPr="005F0C46">
        <w:t>Россия в международных конфликтах 1740-х – 1750-х гг. Участие в Семилетней войне.</w:t>
      </w:r>
      <w:r w:rsidRPr="005F0C46">
        <w:rPr>
          <w:spacing w:val="-57"/>
        </w:rPr>
        <w:t xml:space="preserve"> </w:t>
      </w:r>
      <w:r w:rsidRPr="005F0C46">
        <w:t>Петр III.</w:t>
      </w:r>
      <w:r w:rsidRPr="005F0C46">
        <w:rPr>
          <w:spacing w:val="3"/>
        </w:rPr>
        <w:t xml:space="preserve"> </w:t>
      </w:r>
      <w:r w:rsidRPr="005F0C46">
        <w:t>Манифест</w:t>
      </w:r>
      <w:r w:rsidRPr="005F0C46">
        <w:rPr>
          <w:spacing w:val="1"/>
        </w:rPr>
        <w:t xml:space="preserve"> </w:t>
      </w:r>
      <w:r w:rsidRPr="005F0C46">
        <w:t>«о</w:t>
      </w:r>
      <w:r w:rsidRPr="005F0C46">
        <w:rPr>
          <w:spacing w:val="1"/>
        </w:rPr>
        <w:t xml:space="preserve"> </w:t>
      </w:r>
      <w:r w:rsidRPr="005F0C46">
        <w:t>вольности</w:t>
      </w:r>
      <w:r w:rsidRPr="005F0C46">
        <w:rPr>
          <w:spacing w:val="2"/>
        </w:rPr>
        <w:t xml:space="preserve"> </w:t>
      </w:r>
      <w:r w:rsidRPr="005F0C46">
        <w:t>дворянской».</w:t>
      </w:r>
      <w:r w:rsidRPr="005F0C46">
        <w:rPr>
          <w:spacing w:val="-2"/>
        </w:rPr>
        <w:t xml:space="preserve"> </w:t>
      </w:r>
      <w:r w:rsidRPr="005F0C46">
        <w:t>Переворот</w:t>
      </w:r>
      <w:r w:rsidRPr="005F0C46">
        <w:rPr>
          <w:spacing w:val="-3"/>
        </w:rPr>
        <w:t xml:space="preserve"> </w:t>
      </w:r>
      <w:r w:rsidRPr="005F0C46">
        <w:t>28</w:t>
      </w:r>
      <w:r w:rsidRPr="005F0C46">
        <w:rPr>
          <w:spacing w:val="9"/>
        </w:rPr>
        <w:t xml:space="preserve"> </w:t>
      </w:r>
      <w:r w:rsidRPr="005F0C46">
        <w:t>июня</w:t>
      </w:r>
      <w:r w:rsidRPr="005F0C46">
        <w:rPr>
          <w:spacing w:val="-4"/>
        </w:rPr>
        <w:t xml:space="preserve"> </w:t>
      </w:r>
      <w:r w:rsidRPr="005F0C46">
        <w:t>1762</w:t>
      </w:r>
      <w:r w:rsidRPr="005F0C46">
        <w:rPr>
          <w:spacing w:val="-3"/>
        </w:rPr>
        <w:t xml:space="preserve"> </w:t>
      </w:r>
      <w:r w:rsidRPr="005F0C46">
        <w:t>г.</w:t>
      </w:r>
    </w:p>
    <w:p w:rsidR="00CA639C" w:rsidRPr="005F0C46" w:rsidRDefault="00E2638E">
      <w:pPr>
        <w:pStyle w:val="a3"/>
        <w:spacing w:line="271" w:lineRule="exact"/>
        <w:jc w:val="both"/>
      </w:pPr>
      <w:r w:rsidRPr="005F0C46">
        <w:t>Россия</w:t>
      </w:r>
      <w:r w:rsidRPr="005F0C46">
        <w:rPr>
          <w:spacing w:val="-4"/>
        </w:rPr>
        <w:t xml:space="preserve"> </w:t>
      </w:r>
      <w:r w:rsidRPr="005F0C46">
        <w:t>в</w:t>
      </w:r>
      <w:r w:rsidRPr="005F0C46">
        <w:rPr>
          <w:spacing w:val="2"/>
        </w:rPr>
        <w:t xml:space="preserve"> </w:t>
      </w:r>
      <w:r w:rsidRPr="005F0C46">
        <w:t>1760-х</w:t>
      </w:r>
      <w:r w:rsidRPr="005F0C46">
        <w:rPr>
          <w:spacing w:val="-4"/>
        </w:rPr>
        <w:t xml:space="preserve"> </w:t>
      </w:r>
      <w:r w:rsidRPr="005F0C46">
        <w:t>–</w:t>
      </w:r>
      <w:r w:rsidRPr="005F0C46">
        <w:rPr>
          <w:spacing w:val="1"/>
        </w:rPr>
        <w:t xml:space="preserve"> </w:t>
      </w:r>
      <w:r w:rsidRPr="005F0C46">
        <w:t>1790-</w:t>
      </w:r>
      <w:r w:rsidRPr="005F0C46">
        <w:rPr>
          <w:spacing w:val="-2"/>
        </w:rPr>
        <w:t xml:space="preserve"> </w:t>
      </w:r>
      <w:r w:rsidRPr="005F0C46">
        <w:t>гг.</w:t>
      </w:r>
      <w:r w:rsidRPr="005F0C46">
        <w:rPr>
          <w:spacing w:val="-2"/>
        </w:rPr>
        <w:t xml:space="preserve"> </w:t>
      </w:r>
      <w:r w:rsidRPr="005F0C46">
        <w:t>Правление</w:t>
      </w:r>
      <w:r w:rsidRPr="005F0C46">
        <w:rPr>
          <w:spacing w:val="-5"/>
        </w:rPr>
        <w:t xml:space="preserve"> </w:t>
      </w:r>
      <w:r w:rsidRPr="005F0C46">
        <w:t>Екатерины</w:t>
      </w:r>
      <w:r w:rsidRPr="005F0C46">
        <w:rPr>
          <w:spacing w:val="-2"/>
        </w:rPr>
        <w:t xml:space="preserve"> </w:t>
      </w:r>
      <w:r w:rsidRPr="005F0C46">
        <w:t>II</w:t>
      </w:r>
      <w:r w:rsidRPr="005F0C46">
        <w:rPr>
          <w:spacing w:val="-2"/>
        </w:rPr>
        <w:t xml:space="preserve"> </w:t>
      </w:r>
      <w:r w:rsidRPr="005F0C46">
        <w:t>и</w:t>
      </w:r>
      <w:r w:rsidRPr="005F0C46">
        <w:rPr>
          <w:spacing w:val="2"/>
        </w:rPr>
        <w:t xml:space="preserve"> </w:t>
      </w:r>
      <w:r w:rsidRPr="005F0C46">
        <w:t>Павла</w:t>
      </w:r>
      <w:r w:rsidRPr="005F0C46">
        <w:rPr>
          <w:spacing w:val="-5"/>
        </w:rPr>
        <w:t xml:space="preserve"> </w:t>
      </w:r>
      <w:r w:rsidRPr="005F0C46">
        <w:t>I</w:t>
      </w:r>
    </w:p>
    <w:p w:rsidR="00CA639C" w:rsidRPr="005F0C46" w:rsidRDefault="00E2638E">
      <w:pPr>
        <w:pStyle w:val="a3"/>
        <w:ind w:right="711"/>
        <w:jc w:val="both"/>
      </w:pPr>
      <w:r w:rsidRPr="005F0C46">
        <w:t>Внутренняя политика Екатерины II. Личность императрицы. Идеи Просвещения. «Просвещенный</w:t>
      </w:r>
      <w:r w:rsidRPr="005F0C46">
        <w:rPr>
          <w:spacing w:val="1"/>
        </w:rPr>
        <w:t xml:space="preserve"> </w:t>
      </w:r>
      <w:r w:rsidRPr="005F0C46">
        <w:t>абсолютизм», его особенности в России. Секуляризация церковных земель. Деятельность Уложенной</w:t>
      </w:r>
      <w:r w:rsidRPr="005F0C46">
        <w:rPr>
          <w:spacing w:val="-57"/>
        </w:rPr>
        <w:t xml:space="preserve"> </w:t>
      </w:r>
      <w:r w:rsidRPr="005F0C46">
        <w:t>комиссии.</w:t>
      </w:r>
      <w:r w:rsidRPr="005F0C46">
        <w:rPr>
          <w:spacing w:val="1"/>
        </w:rPr>
        <w:t xml:space="preserve"> </w:t>
      </w:r>
      <w:r w:rsidRPr="005F0C46">
        <w:t>Экономическая</w:t>
      </w:r>
      <w:r w:rsidRPr="005F0C46">
        <w:rPr>
          <w:spacing w:val="1"/>
        </w:rPr>
        <w:t xml:space="preserve"> </w:t>
      </w:r>
      <w:r w:rsidRPr="005F0C46">
        <w:t>и</w:t>
      </w:r>
      <w:r w:rsidRPr="005F0C46">
        <w:rPr>
          <w:spacing w:val="1"/>
        </w:rPr>
        <w:t xml:space="preserve"> </w:t>
      </w:r>
      <w:r w:rsidRPr="005F0C46">
        <w:t>финансовая</w:t>
      </w:r>
      <w:r w:rsidRPr="005F0C46">
        <w:rPr>
          <w:spacing w:val="1"/>
        </w:rPr>
        <w:t xml:space="preserve"> </w:t>
      </w:r>
      <w:r w:rsidRPr="005F0C46">
        <w:t>политика</w:t>
      </w:r>
      <w:r w:rsidRPr="005F0C46">
        <w:rPr>
          <w:spacing w:val="1"/>
        </w:rPr>
        <w:t xml:space="preserve"> </w:t>
      </w:r>
      <w:r w:rsidRPr="005F0C46">
        <w:t>правительства.</w:t>
      </w:r>
      <w:r w:rsidRPr="005F0C46">
        <w:rPr>
          <w:spacing w:val="1"/>
        </w:rPr>
        <w:t xml:space="preserve"> </w:t>
      </w:r>
      <w:r w:rsidRPr="005F0C46">
        <w:t>Начало</w:t>
      </w:r>
      <w:r w:rsidRPr="005F0C46">
        <w:rPr>
          <w:spacing w:val="1"/>
        </w:rPr>
        <w:t xml:space="preserve"> </w:t>
      </w:r>
      <w:r w:rsidRPr="005F0C46">
        <w:t>выпуска</w:t>
      </w:r>
      <w:r w:rsidRPr="005F0C46">
        <w:rPr>
          <w:spacing w:val="1"/>
        </w:rPr>
        <w:t xml:space="preserve"> </w:t>
      </w:r>
      <w:r w:rsidRPr="005F0C46">
        <w:t>ассигнаций.</w:t>
      </w:r>
      <w:r w:rsidRPr="005F0C46">
        <w:rPr>
          <w:spacing w:val="1"/>
        </w:rPr>
        <w:t xml:space="preserve"> </w:t>
      </w:r>
      <w:r w:rsidRPr="005F0C46">
        <w:t>Отмена</w:t>
      </w:r>
      <w:r w:rsidRPr="005F0C46">
        <w:rPr>
          <w:spacing w:val="1"/>
        </w:rPr>
        <w:t xml:space="preserve"> </w:t>
      </w:r>
      <w:r w:rsidRPr="005F0C46">
        <w:t>монополий,</w:t>
      </w:r>
      <w:r w:rsidRPr="005F0C46">
        <w:rPr>
          <w:spacing w:val="1"/>
        </w:rPr>
        <w:t xml:space="preserve"> </w:t>
      </w:r>
      <w:r w:rsidRPr="005F0C46">
        <w:t>умеренность</w:t>
      </w:r>
      <w:r w:rsidRPr="005F0C46">
        <w:rPr>
          <w:spacing w:val="1"/>
        </w:rPr>
        <w:t xml:space="preserve"> </w:t>
      </w:r>
      <w:r w:rsidRPr="005F0C46">
        <w:t>таможенной</w:t>
      </w:r>
      <w:r w:rsidRPr="005F0C46">
        <w:rPr>
          <w:spacing w:val="1"/>
        </w:rPr>
        <w:t xml:space="preserve"> </w:t>
      </w:r>
      <w:r w:rsidRPr="005F0C46">
        <w:t>политики.</w:t>
      </w:r>
      <w:r w:rsidRPr="005F0C46">
        <w:rPr>
          <w:spacing w:val="1"/>
        </w:rPr>
        <w:t xml:space="preserve"> </w:t>
      </w:r>
      <w:r w:rsidRPr="005F0C46">
        <w:t>Вольное</w:t>
      </w:r>
      <w:r w:rsidRPr="005F0C46">
        <w:rPr>
          <w:spacing w:val="1"/>
        </w:rPr>
        <w:t xml:space="preserve"> </w:t>
      </w:r>
      <w:r w:rsidRPr="005F0C46">
        <w:t>экономическое</w:t>
      </w:r>
      <w:r w:rsidRPr="005F0C46">
        <w:rPr>
          <w:spacing w:val="1"/>
        </w:rPr>
        <w:t xml:space="preserve"> </w:t>
      </w:r>
      <w:r w:rsidRPr="005F0C46">
        <w:t>общество.</w:t>
      </w:r>
      <w:r w:rsidRPr="005F0C46">
        <w:rPr>
          <w:spacing w:val="1"/>
        </w:rPr>
        <w:t xml:space="preserve"> </w:t>
      </w:r>
      <w:r w:rsidRPr="005F0C46">
        <w:t>Губернская</w:t>
      </w:r>
      <w:r w:rsidRPr="005F0C46">
        <w:rPr>
          <w:spacing w:val="5"/>
        </w:rPr>
        <w:t xml:space="preserve"> </w:t>
      </w:r>
      <w:r w:rsidRPr="005F0C46">
        <w:t>реформа.</w:t>
      </w:r>
      <w:r w:rsidRPr="005F0C46">
        <w:rPr>
          <w:spacing w:val="4"/>
        </w:rPr>
        <w:t xml:space="preserve"> </w:t>
      </w:r>
      <w:r w:rsidRPr="005F0C46">
        <w:t>Жалованные</w:t>
      </w:r>
      <w:r w:rsidRPr="005F0C46">
        <w:rPr>
          <w:spacing w:val="5"/>
        </w:rPr>
        <w:t xml:space="preserve"> </w:t>
      </w:r>
      <w:r w:rsidRPr="005F0C46">
        <w:t>грамоты</w:t>
      </w:r>
      <w:r w:rsidRPr="005F0C46">
        <w:rPr>
          <w:spacing w:val="4"/>
        </w:rPr>
        <w:t xml:space="preserve"> </w:t>
      </w:r>
      <w:r w:rsidRPr="005F0C46">
        <w:t>дворянству</w:t>
      </w:r>
      <w:r w:rsidRPr="005F0C46">
        <w:rPr>
          <w:spacing w:val="-3"/>
        </w:rPr>
        <w:t xml:space="preserve"> </w:t>
      </w:r>
      <w:r w:rsidRPr="005F0C46">
        <w:t>и</w:t>
      </w:r>
      <w:r w:rsidRPr="005F0C46">
        <w:rPr>
          <w:spacing w:val="7"/>
        </w:rPr>
        <w:t xml:space="preserve"> </w:t>
      </w:r>
      <w:r w:rsidRPr="005F0C46">
        <w:t>городам.</w:t>
      </w:r>
      <w:r w:rsidRPr="005F0C46">
        <w:rPr>
          <w:spacing w:val="7"/>
        </w:rPr>
        <w:t xml:space="preserve"> </w:t>
      </w:r>
      <w:r w:rsidRPr="005F0C46">
        <w:t>Положение</w:t>
      </w:r>
      <w:r w:rsidRPr="005F0C46">
        <w:rPr>
          <w:spacing w:val="1"/>
        </w:rPr>
        <w:t xml:space="preserve"> </w:t>
      </w:r>
      <w:r w:rsidRPr="005F0C46">
        <w:t>сословий.</w:t>
      </w:r>
      <w:r w:rsidRPr="005F0C46">
        <w:rPr>
          <w:spacing w:val="8"/>
        </w:rPr>
        <w:t xml:space="preserve"> </w:t>
      </w:r>
      <w:r w:rsidRPr="005F0C46">
        <w:t>Дворянство</w:t>
      </w:r>
    </w:p>
    <w:p w:rsidR="00CA639C" w:rsidRPr="005F0C46" w:rsidRDefault="00E2638E">
      <w:pPr>
        <w:pStyle w:val="a3"/>
        <w:ind w:right="714"/>
        <w:jc w:val="both"/>
      </w:pPr>
      <w:r w:rsidRPr="005F0C46">
        <w:t>–</w:t>
      </w:r>
      <w:r w:rsidRPr="005F0C46">
        <w:rPr>
          <w:spacing w:val="1"/>
        </w:rPr>
        <w:t xml:space="preserve"> </w:t>
      </w:r>
      <w:r w:rsidRPr="005F0C46">
        <w:t>«первенствующее</w:t>
      </w:r>
      <w:r w:rsidRPr="005F0C46">
        <w:rPr>
          <w:spacing w:val="1"/>
        </w:rPr>
        <w:t xml:space="preserve"> </w:t>
      </w:r>
      <w:r w:rsidRPr="005F0C46">
        <w:t>сословие»</w:t>
      </w:r>
      <w:r w:rsidRPr="005F0C46">
        <w:rPr>
          <w:spacing w:val="1"/>
        </w:rPr>
        <w:t xml:space="preserve"> </w:t>
      </w:r>
      <w:r w:rsidRPr="005F0C46">
        <w:t>империи.</w:t>
      </w:r>
      <w:r w:rsidRPr="005F0C46">
        <w:rPr>
          <w:spacing w:val="1"/>
        </w:rPr>
        <w:t xml:space="preserve"> </w:t>
      </w:r>
      <w:r w:rsidRPr="005F0C46">
        <w:t>Привлечение</w:t>
      </w:r>
      <w:r w:rsidRPr="005F0C46">
        <w:rPr>
          <w:spacing w:val="1"/>
        </w:rPr>
        <w:t xml:space="preserve"> </w:t>
      </w:r>
      <w:r w:rsidRPr="005F0C46">
        <w:t>представителей</w:t>
      </w:r>
      <w:r w:rsidRPr="005F0C46">
        <w:rPr>
          <w:spacing w:val="1"/>
        </w:rPr>
        <w:t xml:space="preserve"> </w:t>
      </w:r>
      <w:r w:rsidRPr="005F0C46">
        <w:t>сословий</w:t>
      </w:r>
      <w:r w:rsidRPr="005F0C46">
        <w:rPr>
          <w:spacing w:val="1"/>
        </w:rPr>
        <w:t xml:space="preserve"> </w:t>
      </w:r>
      <w:r w:rsidRPr="005F0C46">
        <w:t>к</w:t>
      </w:r>
      <w:r w:rsidRPr="005F0C46">
        <w:rPr>
          <w:spacing w:val="1"/>
        </w:rPr>
        <w:t xml:space="preserve"> </w:t>
      </w:r>
      <w:r w:rsidRPr="005F0C46">
        <w:t>местному</w:t>
      </w:r>
      <w:r w:rsidRPr="005F0C46">
        <w:rPr>
          <w:spacing w:val="1"/>
        </w:rPr>
        <w:t xml:space="preserve"> </w:t>
      </w:r>
      <w:r w:rsidRPr="005F0C46">
        <w:t>управлению.</w:t>
      </w:r>
      <w:r w:rsidRPr="005F0C46">
        <w:rPr>
          <w:spacing w:val="1"/>
        </w:rPr>
        <w:t xml:space="preserve"> </w:t>
      </w:r>
      <w:r w:rsidRPr="005F0C46">
        <w:t>Создание</w:t>
      </w:r>
      <w:r w:rsidRPr="005F0C46">
        <w:rPr>
          <w:spacing w:val="1"/>
        </w:rPr>
        <w:t xml:space="preserve"> </w:t>
      </w:r>
      <w:r w:rsidRPr="005F0C46">
        <w:t>дворянских</w:t>
      </w:r>
      <w:r w:rsidRPr="005F0C46">
        <w:rPr>
          <w:spacing w:val="1"/>
        </w:rPr>
        <w:t xml:space="preserve"> </w:t>
      </w:r>
      <w:r w:rsidRPr="005F0C46">
        <w:t>обществ</w:t>
      </w:r>
      <w:r w:rsidRPr="005F0C46">
        <w:rPr>
          <w:spacing w:val="1"/>
        </w:rPr>
        <w:t xml:space="preserve"> </w:t>
      </w:r>
      <w:r w:rsidRPr="005F0C46">
        <w:t>в</w:t>
      </w:r>
      <w:r w:rsidRPr="005F0C46">
        <w:rPr>
          <w:spacing w:val="1"/>
        </w:rPr>
        <w:t xml:space="preserve"> </w:t>
      </w:r>
      <w:r w:rsidRPr="005F0C46">
        <w:t>губерниях</w:t>
      </w:r>
      <w:r w:rsidRPr="005F0C46">
        <w:rPr>
          <w:spacing w:val="1"/>
        </w:rPr>
        <w:t xml:space="preserve"> </w:t>
      </w:r>
      <w:r w:rsidRPr="005F0C46">
        <w:t>и</w:t>
      </w:r>
      <w:r w:rsidRPr="005F0C46">
        <w:rPr>
          <w:spacing w:val="1"/>
        </w:rPr>
        <w:t xml:space="preserve"> </w:t>
      </w:r>
      <w:r w:rsidRPr="005F0C46">
        <w:t>уездах.</w:t>
      </w:r>
      <w:r w:rsidRPr="005F0C46">
        <w:rPr>
          <w:spacing w:val="1"/>
        </w:rPr>
        <w:t xml:space="preserve"> </w:t>
      </w:r>
      <w:r w:rsidRPr="005F0C46">
        <w:t>Расширение</w:t>
      </w:r>
      <w:r w:rsidRPr="005F0C46">
        <w:rPr>
          <w:spacing w:val="1"/>
        </w:rPr>
        <w:t xml:space="preserve"> </w:t>
      </w:r>
      <w:r w:rsidRPr="005F0C46">
        <w:t>привилегий</w:t>
      </w:r>
      <w:r w:rsidRPr="005F0C46">
        <w:rPr>
          <w:spacing w:val="-57"/>
        </w:rPr>
        <w:t xml:space="preserve"> </w:t>
      </w:r>
      <w:r w:rsidRPr="005F0C46">
        <w:t>гильдейского</w:t>
      </w:r>
      <w:r w:rsidRPr="005F0C46">
        <w:rPr>
          <w:spacing w:val="5"/>
        </w:rPr>
        <w:t xml:space="preserve"> </w:t>
      </w:r>
      <w:r w:rsidRPr="005F0C46">
        <w:t>купечества в</w:t>
      </w:r>
      <w:r w:rsidRPr="005F0C46">
        <w:rPr>
          <w:spacing w:val="3"/>
        </w:rPr>
        <w:t xml:space="preserve"> </w:t>
      </w:r>
      <w:r w:rsidRPr="005F0C46">
        <w:t>налоговой</w:t>
      </w:r>
      <w:r w:rsidRPr="005F0C46">
        <w:rPr>
          <w:spacing w:val="-3"/>
        </w:rPr>
        <w:t xml:space="preserve"> </w:t>
      </w:r>
      <w:r w:rsidRPr="005F0C46">
        <w:t>сфере и</w:t>
      </w:r>
      <w:r w:rsidRPr="005F0C46">
        <w:rPr>
          <w:spacing w:val="-2"/>
        </w:rPr>
        <w:t xml:space="preserve"> </w:t>
      </w:r>
      <w:r w:rsidRPr="005F0C46">
        <w:t>городском</w:t>
      </w:r>
      <w:r w:rsidRPr="005F0C46">
        <w:rPr>
          <w:spacing w:val="-2"/>
        </w:rPr>
        <w:t xml:space="preserve"> </w:t>
      </w:r>
      <w:r w:rsidRPr="005F0C46">
        <w:t>управлении.</w:t>
      </w:r>
    </w:p>
    <w:p w:rsidR="00CA639C" w:rsidRPr="005F0C46" w:rsidRDefault="00E2638E">
      <w:pPr>
        <w:pStyle w:val="a3"/>
        <w:ind w:right="710"/>
        <w:jc w:val="both"/>
      </w:pPr>
      <w:r w:rsidRPr="005F0C46">
        <w:t>Национальная политика. Унификация управления на окраинах империи. Ликвидация украинского</w:t>
      </w:r>
      <w:r w:rsidRPr="005F0C46">
        <w:rPr>
          <w:spacing w:val="1"/>
        </w:rPr>
        <w:t xml:space="preserve"> </w:t>
      </w:r>
      <w:r w:rsidRPr="005F0C46">
        <w:t>гетманства. Формирование Кубанского Оренбургского и Сибирского казачества. Основание Ростова-</w:t>
      </w:r>
      <w:r w:rsidRPr="005F0C46">
        <w:rPr>
          <w:spacing w:val="-57"/>
        </w:rPr>
        <w:t xml:space="preserve"> </w:t>
      </w:r>
      <w:r w:rsidRPr="005F0C46">
        <w:t>на-Дону.</w:t>
      </w:r>
      <w:r w:rsidRPr="005F0C46">
        <w:rPr>
          <w:spacing w:val="12"/>
        </w:rPr>
        <w:t xml:space="preserve"> </w:t>
      </w:r>
      <w:r w:rsidRPr="005F0C46">
        <w:t>Активизация</w:t>
      </w:r>
      <w:r w:rsidRPr="005F0C46">
        <w:rPr>
          <w:spacing w:val="5"/>
        </w:rPr>
        <w:t xml:space="preserve"> </w:t>
      </w:r>
      <w:r w:rsidRPr="005F0C46">
        <w:t>деятельности</w:t>
      </w:r>
      <w:r w:rsidRPr="005F0C46">
        <w:rPr>
          <w:spacing w:val="7"/>
        </w:rPr>
        <w:t xml:space="preserve"> </w:t>
      </w:r>
      <w:r w:rsidRPr="005F0C46">
        <w:t>по</w:t>
      </w:r>
      <w:r w:rsidRPr="005F0C46">
        <w:rPr>
          <w:spacing w:val="15"/>
        </w:rPr>
        <w:t xml:space="preserve"> </w:t>
      </w:r>
      <w:r w:rsidRPr="005F0C46">
        <w:t>привлечению</w:t>
      </w:r>
      <w:r w:rsidRPr="005F0C46">
        <w:rPr>
          <w:spacing w:val="8"/>
        </w:rPr>
        <w:t xml:space="preserve"> </w:t>
      </w:r>
      <w:r w:rsidRPr="005F0C46">
        <w:t>иностранцев</w:t>
      </w:r>
      <w:r w:rsidRPr="005F0C46">
        <w:rPr>
          <w:spacing w:val="3"/>
        </w:rPr>
        <w:t xml:space="preserve"> </w:t>
      </w:r>
      <w:r w:rsidRPr="005F0C46">
        <w:t>в</w:t>
      </w:r>
      <w:r w:rsidRPr="005F0C46">
        <w:rPr>
          <w:spacing w:val="12"/>
        </w:rPr>
        <w:t xml:space="preserve"> </w:t>
      </w:r>
      <w:r w:rsidRPr="005F0C46">
        <w:t>Россию.</w:t>
      </w:r>
      <w:r w:rsidRPr="005F0C46">
        <w:rPr>
          <w:spacing w:val="9"/>
        </w:rPr>
        <w:t xml:space="preserve"> </w:t>
      </w:r>
      <w:r w:rsidRPr="005F0C46">
        <w:t>Расселение</w:t>
      </w:r>
      <w:r w:rsidRPr="005F0C46">
        <w:rPr>
          <w:spacing w:val="9"/>
        </w:rPr>
        <w:t xml:space="preserve"> </w:t>
      </w:r>
      <w:r w:rsidRPr="005F0C46">
        <w:t>колонистов</w:t>
      </w:r>
      <w:r w:rsidRPr="005F0C46">
        <w:rPr>
          <w:spacing w:val="-58"/>
        </w:rPr>
        <w:t xml:space="preserve"> </w:t>
      </w:r>
      <w:r w:rsidRPr="005F0C46">
        <w:t>в Новороссии, Поволжье, других регионах. Укрепление начал толерантности и веротерпимости по</w:t>
      </w:r>
      <w:r w:rsidRPr="005F0C46">
        <w:rPr>
          <w:spacing w:val="1"/>
        </w:rPr>
        <w:t xml:space="preserve"> </w:t>
      </w:r>
      <w:r w:rsidRPr="005F0C46">
        <w:t>отношению</w:t>
      </w:r>
      <w:r w:rsidRPr="005F0C46">
        <w:rPr>
          <w:spacing w:val="-1"/>
        </w:rPr>
        <w:t xml:space="preserve"> </w:t>
      </w:r>
      <w:r w:rsidRPr="005F0C46">
        <w:t>к</w:t>
      </w:r>
      <w:r w:rsidRPr="005F0C46">
        <w:rPr>
          <w:spacing w:val="-5"/>
        </w:rPr>
        <w:t xml:space="preserve"> </w:t>
      </w:r>
      <w:r w:rsidRPr="005F0C46">
        <w:t>неправославным</w:t>
      </w:r>
      <w:r w:rsidRPr="005F0C46">
        <w:rPr>
          <w:spacing w:val="-1"/>
        </w:rPr>
        <w:t xml:space="preserve"> </w:t>
      </w:r>
      <w:r w:rsidRPr="005F0C46">
        <w:t>и</w:t>
      </w:r>
      <w:r w:rsidRPr="005F0C46">
        <w:rPr>
          <w:spacing w:val="-2"/>
        </w:rPr>
        <w:t xml:space="preserve"> </w:t>
      </w:r>
      <w:r w:rsidRPr="005F0C46">
        <w:t>нехристианским</w:t>
      </w:r>
      <w:r w:rsidRPr="005F0C46">
        <w:rPr>
          <w:spacing w:val="3"/>
        </w:rPr>
        <w:t xml:space="preserve"> </w:t>
      </w:r>
      <w:r w:rsidRPr="005F0C46">
        <w:t>конфессиям.</w:t>
      </w:r>
    </w:p>
    <w:p w:rsidR="00CA639C" w:rsidRPr="005F0C46" w:rsidRDefault="00E2638E">
      <w:pPr>
        <w:pStyle w:val="a3"/>
        <w:ind w:right="722"/>
        <w:jc w:val="both"/>
      </w:pPr>
      <w:r w:rsidRPr="005F0C46">
        <w:t>Экономическое</w:t>
      </w:r>
      <w:r w:rsidRPr="005F0C46">
        <w:rPr>
          <w:spacing w:val="1"/>
        </w:rPr>
        <w:t xml:space="preserve"> </w:t>
      </w:r>
      <w:r w:rsidRPr="005F0C46">
        <w:t>развитие</w:t>
      </w:r>
      <w:r w:rsidRPr="005F0C46">
        <w:rPr>
          <w:spacing w:val="1"/>
        </w:rPr>
        <w:t xml:space="preserve"> </w:t>
      </w:r>
      <w:r w:rsidRPr="005F0C46">
        <w:t>России</w:t>
      </w:r>
      <w:r w:rsidRPr="005F0C46">
        <w:rPr>
          <w:spacing w:val="1"/>
        </w:rPr>
        <w:t xml:space="preserve"> </w:t>
      </w:r>
      <w:r w:rsidRPr="005F0C46">
        <w:t>во</w:t>
      </w:r>
      <w:r w:rsidRPr="005F0C46">
        <w:rPr>
          <w:spacing w:val="1"/>
        </w:rPr>
        <w:t xml:space="preserve"> </w:t>
      </w:r>
      <w:r w:rsidRPr="005F0C46">
        <w:t>второй</w:t>
      </w:r>
      <w:r w:rsidRPr="005F0C46">
        <w:rPr>
          <w:spacing w:val="1"/>
        </w:rPr>
        <w:t xml:space="preserve"> </w:t>
      </w:r>
      <w:r w:rsidRPr="005F0C46">
        <w:t>половине</w:t>
      </w:r>
      <w:r w:rsidRPr="005F0C46">
        <w:rPr>
          <w:spacing w:val="1"/>
        </w:rPr>
        <w:t xml:space="preserve"> </w:t>
      </w:r>
      <w:r w:rsidRPr="005F0C46">
        <w:t>XVIII</w:t>
      </w:r>
      <w:r w:rsidRPr="005F0C46">
        <w:rPr>
          <w:spacing w:val="1"/>
        </w:rPr>
        <w:t xml:space="preserve"> </w:t>
      </w:r>
      <w:r w:rsidRPr="005F0C46">
        <w:t>века.</w:t>
      </w:r>
      <w:r w:rsidRPr="005F0C46">
        <w:rPr>
          <w:spacing w:val="1"/>
        </w:rPr>
        <w:t xml:space="preserve"> </w:t>
      </w:r>
      <w:r w:rsidRPr="005F0C46">
        <w:t>Крестьяне:</w:t>
      </w:r>
      <w:r w:rsidRPr="005F0C46">
        <w:rPr>
          <w:spacing w:val="1"/>
        </w:rPr>
        <w:t xml:space="preserve"> </w:t>
      </w:r>
      <w:r w:rsidRPr="005F0C46">
        <w:t>крепостные,</w:t>
      </w:r>
      <w:r w:rsidRPr="005F0C46">
        <w:rPr>
          <w:spacing w:val="1"/>
        </w:rPr>
        <w:t xml:space="preserve"> </w:t>
      </w:r>
      <w:r w:rsidRPr="005F0C46">
        <w:t>государственные,</w:t>
      </w:r>
      <w:r w:rsidRPr="005F0C46">
        <w:rPr>
          <w:spacing w:val="1"/>
        </w:rPr>
        <w:t xml:space="preserve"> </w:t>
      </w:r>
      <w:r w:rsidRPr="005F0C46">
        <w:t>монастырские.</w:t>
      </w:r>
      <w:r w:rsidRPr="005F0C46">
        <w:rPr>
          <w:spacing w:val="1"/>
        </w:rPr>
        <w:t xml:space="preserve"> </w:t>
      </w:r>
      <w:r w:rsidRPr="005F0C46">
        <w:t>Условия</w:t>
      </w:r>
      <w:r w:rsidRPr="005F0C46">
        <w:rPr>
          <w:spacing w:val="1"/>
        </w:rPr>
        <w:t xml:space="preserve"> </w:t>
      </w:r>
      <w:r w:rsidRPr="005F0C46">
        <w:t>жизни</w:t>
      </w:r>
      <w:r w:rsidRPr="005F0C46">
        <w:rPr>
          <w:spacing w:val="1"/>
        </w:rPr>
        <w:t xml:space="preserve"> </w:t>
      </w:r>
      <w:r w:rsidRPr="005F0C46">
        <w:t>крепостной</w:t>
      </w:r>
      <w:r w:rsidRPr="005F0C46">
        <w:rPr>
          <w:spacing w:val="1"/>
        </w:rPr>
        <w:t xml:space="preserve"> </w:t>
      </w:r>
      <w:r w:rsidRPr="005F0C46">
        <w:t>деревни.</w:t>
      </w:r>
      <w:r w:rsidRPr="005F0C46">
        <w:rPr>
          <w:spacing w:val="1"/>
        </w:rPr>
        <w:t xml:space="preserve"> </w:t>
      </w:r>
      <w:r w:rsidRPr="005F0C46">
        <w:t>Права</w:t>
      </w:r>
      <w:r w:rsidRPr="005F0C46">
        <w:rPr>
          <w:spacing w:val="1"/>
        </w:rPr>
        <w:t xml:space="preserve"> </w:t>
      </w:r>
      <w:r w:rsidRPr="005F0C46">
        <w:t>помещика</w:t>
      </w:r>
      <w:r w:rsidRPr="005F0C46">
        <w:rPr>
          <w:spacing w:val="1"/>
        </w:rPr>
        <w:t xml:space="preserve"> </w:t>
      </w:r>
      <w:r w:rsidRPr="005F0C46">
        <w:t>по</w:t>
      </w:r>
      <w:r w:rsidRPr="005F0C46">
        <w:rPr>
          <w:spacing w:val="1"/>
        </w:rPr>
        <w:t xml:space="preserve"> </w:t>
      </w:r>
      <w:r w:rsidRPr="005F0C46">
        <w:t>отношению</w:t>
      </w:r>
      <w:r w:rsidRPr="005F0C46">
        <w:rPr>
          <w:spacing w:val="1"/>
        </w:rPr>
        <w:t xml:space="preserve"> </w:t>
      </w:r>
      <w:r w:rsidRPr="005F0C46">
        <w:t>к</w:t>
      </w:r>
      <w:r w:rsidRPr="005F0C46">
        <w:rPr>
          <w:spacing w:val="1"/>
        </w:rPr>
        <w:t xml:space="preserve"> </w:t>
      </w:r>
      <w:r w:rsidRPr="005F0C46">
        <w:t>своим</w:t>
      </w:r>
      <w:r w:rsidRPr="005F0C46">
        <w:rPr>
          <w:spacing w:val="1"/>
        </w:rPr>
        <w:t xml:space="preserve"> </w:t>
      </w:r>
      <w:r w:rsidRPr="005F0C46">
        <w:t>крепостным.</w:t>
      </w:r>
      <w:r w:rsidRPr="005F0C46">
        <w:rPr>
          <w:spacing w:val="1"/>
        </w:rPr>
        <w:t xml:space="preserve"> </w:t>
      </w:r>
      <w:r w:rsidRPr="005F0C46">
        <w:t>Барщинное</w:t>
      </w:r>
      <w:r w:rsidRPr="005F0C46">
        <w:rPr>
          <w:spacing w:val="1"/>
        </w:rPr>
        <w:t xml:space="preserve"> </w:t>
      </w:r>
      <w:r w:rsidRPr="005F0C46">
        <w:t>и</w:t>
      </w:r>
      <w:r w:rsidRPr="005F0C46">
        <w:rPr>
          <w:spacing w:val="1"/>
        </w:rPr>
        <w:t xml:space="preserve"> </w:t>
      </w:r>
      <w:r w:rsidRPr="005F0C46">
        <w:t>оброчное</w:t>
      </w:r>
      <w:r w:rsidRPr="005F0C46">
        <w:rPr>
          <w:spacing w:val="1"/>
        </w:rPr>
        <w:t xml:space="preserve"> </w:t>
      </w:r>
      <w:r w:rsidRPr="005F0C46">
        <w:t>хозяйство.</w:t>
      </w:r>
      <w:r w:rsidRPr="005F0C46">
        <w:rPr>
          <w:spacing w:val="1"/>
        </w:rPr>
        <w:t xml:space="preserve"> </w:t>
      </w:r>
      <w:r w:rsidRPr="005F0C46">
        <w:t>Дворовые</w:t>
      </w:r>
      <w:r w:rsidRPr="005F0C46">
        <w:rPr>
          <w:spacing w:val="1"/>
        </w:rPr>
        <w:t xml:space="preserve"> </w:t>
      </w:r>
      <w:r w:rsidRPr="005F0C46">
        <w:t>люди.</w:t>
      </w:r>
      <w:r w:rsidRPr="005F0C46">
        <w:rPr>
          <w:spacing w:val="1"/>
        </w:rPr>
        <w:t xml:space="preserve"> </w:t>
      </w:r>
      <w:r w:rsidRPr="005F0C46">
        <w:t>Роль</w:t>
      </w:r>
      <w:r w:rsidRPr="005F0C46">
        <w:rPr>
          <w:spacing w:val="1"/>
        </w:rPr>
        <w:t xml:space="preserve"> </w:t>
      </w:r>
      <w:r w:rsidRPr="005F0C46">
        <w:t>крепостного</w:t>
      </w:r>
      <w:r w:rsidRPr="005F0C46">
        <w:rPr>
          <w:spacing w:val="1"/>
        </w:rPr>
        <w:t xml:space="preserve"> </w:t>
      </w:r>
      <w:r w:rsidRPr="005F0C46">
        <w:t>строя</w:t>
      </w:r>
      <w:r w:rsidRPr="005F0C46">
        <w:rPr>
          <w:spacing w:val="-3"/>
        </w:rPr>
        <w:t xml:space="preserve"> </w:t>
      </w:r>
      <w:r w:rsidRPr="005F0C46">
        <w:t>в</w:t>
      </w:r>
      <w:r w:rsidRPr="005F0C46">
        <w:rPr>
          <w:spacing w:val="3"/>
        </w:rPr>
        <w:t xml:space="preserve"> </w:t>
      </w:r>
      <w:r w:rsidRPr="005F0C46">
        <w:t>экономике</w:t>
      </w:r>
      <w:r w:rsidRPr="005F0C46">
        <w:rPr>
          <w:spacing w:val="-4"/>
        </w:rPr>
        <w:t xml:space="preserve"> </w:t>
      </w:r>
      <w:r w:rsidRPr="005F0C46">
        <w:t>страны.</w:t>
      </w:r>
    </w:p>
    <w:p w:rsidR="00CA639C" w:rsidRPr="005F0C46" w:rsidRDefault="00E2638E">
      <w:pPr>
        <w:pStyle w:val="a3"/>
        <w:ind w:right="717"/>
        <w:jc w:val="both"/>
      </w:pPr>
      <w:r w:rsidRPr="005F0C46">
        <w:t>Промышленность</w:t>
      </w:r>
      <w:r w:rsidRPr="005F0C46">
        <w:rPr>
          <w:spacing w:val="1"/>
        </w:rPr>
        <w:t xml:space="preserve"> </w:t>
      </w:r>
      <w:r w:rsidRPr="005F0C46">
        <w:t>в</w:t>
      </w:r>
      <w:r w:rsidRPr="005F0C46">
        <w:rPr>
          <w:spacing w:val="1"/>
        </w:rPr>
        <w:t xml:space="preserve"> </w:t>
      </w:r>
      <w:r w:rsidRPr="005F0C46">
        <w:t>городе</w:t>
      </w:r>
      <w:r w:rsidRPr="005F0C46">
        <w:rPr>
          <w:spacing w:val="1"/>
        </w:rPr>
        <w:t xml:space="preserve"> </w:t>
      </w:r>
      <w:r w:rsidRPr="005F0C46">
        <w:t>и</w:t>
      </w:r>
      <w:r w:rsidRPr="005F0C46">
        <w:rPr>
          <w:spacing w:val="1"/>
        </w:rPr>
        <w:t xml:space="preserve"> </w:t>
      </w:r>
      <w:r w:rsidRPr="005F0C46">
        <w:t>деревне.</w:t>
      </w:r>
      <w:r w:rsidRPr="005F0C46">
        <w:rPr>
          <w:spacing w:val="1"/>
        </w:rPr>
        <w:t xml:space="preserve"> </w:t>
      </w:r>
      <w:r w:rsidRPr="005F0C46">
        <w:t>Роль</w:t>
      </w:r>
      <w:r w:rsidRPr="005F0C46">
        <w:rPr>
          <w:spacing w:val="1"/>
        </w:rPr>
        <w:t xml:space="preserve"> </w:t>
      </w:r>
      <w:r w:rsidRPr="005F0C46">
        <w:t>государства,</w:t>
      </w:r>
      <w:r w:rsidRPr="005F0C46">
        <w:rPr>
          <w:spacing w:val="1"/>
        </w:rPr>
        <w:t xml:space="preserve"> </w:t>
      </w:r>
      <w:r w:rsidRPr="005F0C46">
        <w:t>купечества,</w:t>
      </w:r>
      <w:r w:rsidRPr="005F0C46">
        <w:rPr>
          <w:spacing w:val="1"/>
        </w:rPr>
        <w:t xml:space="preserve"> </w:t>
      </w:r>
      <w:r w:rsidRPr="005F0C46">
        <w:t>помещиков</w:t>
      </w:r>
      <w:r w:rsidRPr="005F0C46">
        <w:rPr>
          <w:spacing w:val="1"/>
        </w:rPr>
        <w:t xml:space="preserve"> </w:t>
      </w:r>
      <w:r w:rsidRPr="005F0C46">
        <w:t>в</w:t>
      </w:r>
      <w:r w:rsidRPr="005F0C46">
        <w:rPr>
          <w:spacing w:val="1"/>
        </w:rPr>
        <w:t xml:space="preserve"> </w:t>
      </w:r>
      <w:r w:rsidRPr="005F0C46">
        <w:t>развитии</w:t>
      </w:r>
      <w:r w:rsidRPr="005F0C46">
        <w:rPr>
          <w:spacing w:val="1"/>
        </w:rPr>
        <w:t xml:space="preserve"> </w:t>
      </w:r>
      <w:r w:rsidRPr="005F0C46">
        <w:t>промышленности. Крепостной и вольнонаемный труд.</w:t>
      </w:r>
      <w:r w:rsidRPr="005F0C46">
        <w:rPr>
          <w:spacing w:val="60"/>
        </w:rPr>
        <w:t xml:space="preserve"> </w:t>
      </w:r>
      <w:r w:rsidRPr="005F0C46">
        <w:t>Привлечение крепостных оброчных крестьян</w:t>
      </w:r>
      <w:r w:rsidRPr="005F0C46">
        <w:rPr>
          <w:spacing w:val="1"/>
        </w:rPr>
        <w:t xml:space="preserve"> </w:t>
      </w:r>
      <w:r w:rsidRPr="005F0C46">
        <w:t>к работе на мануфактурах. Развитие крестьянских промыслов. Рост текстильной промышленности:</w:t>
      </w:r>
      <w:r w:rsidRPr="005F0C46">
        <w:rPr>
          <w:spacing w:val="1"/>
        </w:rPr>
        <w:t xml:space="preserve"> </w:t>
      </w:r>
      <w:r w:rsidRPr="005F0C46">
        <w:t>распространение производства хлопчатобумажных тканей. Начало известных предпринимательских</w:t>
      </w:r>
      <w:r w:rsidRPr="005F0C46">
        <w:rPr>
          <w:spacing w:val="1"/>
        </w:rPr>
        <w:t xml:space="preserve"> </w:t>
      </w:r>
      <w:r w:rsidRPr="005F0C46">
        <w:t>династий:</w:t>
      </w:r>
      <w:r w:rsidRPr="005F0C46">
        <w:rPr>
          <w:spacing w:val="1"/>
        </w:rPr>
        <w:t xml:space="preserve"> </w:t>
      </w:r>
      <w:r w:rsidRPr="005F0C46">
        <w:t>Морозовы,</w:t>
      </w:r>
      <w:r w:rsidRPr="005F0C46">
        <w:rPr>
          <w:spacing w:val="-2"/>
        </w:rPr>
        <w:t xml:space="preserve"> </w:t>
      </w:r>
      <w:r w:rsidRPr="005F0C46">
        <w:t>Рябушинские,</w:t>
      </w:r>
      <w:r w:rsidRPr="005F0C46">
        <w:rPr>
          <w:spacing w:val="3"/>
        </w:rPr>
        <w:t xml:space="preserve"> </w:t>
      </w:r>
      <w:r w:rsidRPr="005F0C46">
        <w:t>Гарелины,</w:t>
      </w:r>
      <w:r w:rsidRPr="005F0C46">
        <w:rPr>
          <w:spacing w:val="-5"/>
        </w:rPr>
        <w:t xml:space="preserve"> </w:t>
      </w:r>
      <w:r w:rsidRPr="005F0C46">
        <w:t>Прохоровы,</w:t>
      </w:r>
      <w:r w:rsidRPr="005F0C46">
        <w:rPr>
          <w:spacing w:val="-2"/>
        </w:rPr>
        <w:t xml:space="preserve"> </w:t>
      </w:r>
      <w:r w:rsidRPr="005F0C46">
        <w:t>Демидовы</w:t>
      </w:r>
      <w:r w:rsidRPr="005F0C46">
        <w:rPr>
          <w:spacing w:val="-2"/>
        </w:rPr>
        <w:t xml:space="preserve"> </w:t>
      </w:r>
      <w:r w:rsidRPr="005F0C46">
        <w:t>и</w:t>
      </w:r>
      <w:r w:rsidRPr="005F0C46">
        <w:rPr>
          <w:spacing w:val="-2"/>
        </w:rPr>
        <w:t xml:space="preserve"> </w:t>
      </w:r>
      <w:r w:rsidRPr="005F0C46">
        <w:t>др.</w:t>
      </w:r>
    </w:p>
    <w:p w:rsidR="00CA639C" w:rsidRPr="005F0C46" w:rsidRDefault="00E2638E">
      <w:pPr>
        <w:pStyle w:val="a3"/>
        <w:ind w:right="712"/>
        <w:jc w:val="both"/>
      </w:pPr>
      <w:r w:rsidRPr="005F0C46">
        <w:t>Внутренняя</w:t>
      </w:r>
      <w:r w:rsidRPr="005F0C46">
        <w:rPr>
          <w:spacing w:val="1"/>
        </w:rPr>
        <w:t xml:space="preserve"> </w:t>
      </w:r>
      <w:r w:rsidRPr="005F0C46">
        <w:t>и</w:t>
      </w:r>
      <w:r w:rsidRPr="005F0C46">
        <w:rPr>
          <w:spacing w:val="1"/>
        </w:rPr>
        <w:t xml:space="preserve"> </w:t>
      </w:r>
      <w:r w:rsidRPr="005F0C46">
        <w:t>внешняя</w:t>
      </w:r>
      <w:r w:rsidRPr="005F0C46">
        <w:rPr>
          <w:spacing w:val="1"/>
        </w:rPr>
        <w:t xml:space="preserve"> </w:t>
      </w:r>
      <w:r w:rsidRPr="005F0C46">
        <w:t>торговля.</w:t>
      </w:r>
      <w:r w:rsidRPr="005F0C46">
        <w:rPr>
          <w:spacing w:val="1"/>
        </w:rPr>
        <w:t xml:space="preserve"> </w:t>
      </w:r>
      <w:r w:rsidRPr="005F0C46">
        <w:t>Торговые</w:t>
      </w:r>
      <w:r w:rsidRPr="005F0C46">
        <w:rPr>
          <w:spacing w:val="1"/>
        </w:rPr>
        <w:t xml:space="preserve"> </w:t>
      </w:r>
      <w:r w:rsidRPr="005F0C46">
        <w:t>пути</w:t>
      </w:r>
      <w:r w:rsidRPr="005F0C46">
        <w:rPr>
          <w:spacing w:val="1"/>
        </w:rPr>
        <w:t xml:space="preserve"> </w:t>
      </w:r>
      <w:r w:rsidRPr="005F0C46">
        <w:t>внутри</w:t>
      </w:r>
      <w:r w:rsidRPr="005F0C46">
        <w:rPr>
          <w:spacing w:val="1"/>
        </w:rPr>
        <w:t xml:space="preserve"> </w:t>
      </w:r>
      <w:r w:rsidRPr="005F0C46">
        <w:t>страны.</w:t>
      </w:r>
      <w:r w:rsidRPr="005F0C46">
        <w:rPr>
          <w:spacing w:val="1"/>
        </w:rPr>
        <w:t xml:space="preserve"> </w:t>
      </w:r>
      <w:r w:rsidRPr="005F0C46">
        <w:t>Водно-транспортные</w:t>
      </w:r>
      <w:r w:rsidRPr="005F0C46">
        <w:rPr>
          <w:spacing w:val="1"/>
        </w:rPr>
        <w:t xml:space="preserve"> </w:t>
      </w:r>
      <w:r w:rsidRPr="005F0C46">
        <w:t>системы:</w:t>
      </w:r>
      <w:r w:rsidRPr="005F0C46">
        <w:rPr>
          <w:spacing w:val="1"/>
        </w:rPr>
        <w:t xml:space="preserve"> </w:t>
      </w:r>
      <w:r w:rsidRPr="005F0C46">
        <w:t>Вышневолоцкая,</w:t>
      </w:r>
      <w:r w:rsidRPr="005F0C46">
        <w:rPr>
          <w:spacing w:val="1"/>
        </w:rPr>
        <w:t xml:space="preserve"> </w:t>
      </w:r>
      <w:r w:rsidRPr="005F0C46">
        <w:t>Тихвинская,</w:t>
      </w:r>
      <w:r w:rsidRPr="005F0C46">
        <w:rPr>
          <w:spacing w:val="1"/>
        </w:rPr>
        <w:t xml:space="preserve"> </w:t>
      </w:r>
      <w:r w:rsidRPr="005F0C46">
        <w:t>Мариинская</w:t>
      </w:r>
      <w:r w:rsidRPr="005F0C46">
        <w:rPr>
          <w:spacing w:val="1"/>
        </w:rPr>
        <w:t xml:space="preserve"> </w:t>
      </w:r>
      <w:r w:rsidRPr="005F0C46">
        <w:t>и</w:t>
      </w:r>
      <w:r w:rsidRPr="005F0C46">
        <w:rPr>
          <w:spacing w:val="1"/>
        </w:rPr>
        <w:t xml:space="preserve"> </w:t>
      </w:r>
      <w:r w:rsidRPr="005F0C46">
        <w:t>др.</w:t>
      </w:r>
      <w:r w:rsidRPr="005F0C46">
        <w:rPr>
          <w:spacing w:val="1"/>
        </w:rPr>
        <w:t xml:space="preserve"> </w:t>
      </w:r>
      <w:r w:rsidRPr="005F0C46">
        <w:t>Ярмарки</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роль</w:t>
      </w:r>
      <w:r w:rsidRPr="005F0C46">
        <w:rPr>
          <w:spacing w:val="1"/>
        </w:rPr>
        <w:t xml:space="preserve"> </w:t>
      </w:r>
      <w:r w:rsidRPr="005F0C46">
        <w:t>во</w:t>
      </w:r>
      <w:r w:rsidRPr="005F0C46">
        <w:rPr>
          <w:spacing w:val="1"/>
        </w:rPr>
        <w:t xml:space="preserve"> </w:t>
      </w:r>
      <w:r w:rsidRPr="005F0C46">
        <w:t>внутренней</w:t>
      </w:r>
      <w:r w:rsidRPr="005F0C46">
        <w:rPr>
          <w:spacing w:val="1"/>
        </w:rPr>
        <w:t xml:space="preserve"> </w:t>
      </w:r>
      <w:r w:rsidRPr="005F0C46">
        <w:t>торговле.</w:t>
      </w:r>
      <w:r w:rsidRPr="005F0C46">
        <w:rPr>
          <w:spacing w:val="1"/>
        </w:rPr>
        <w:t xml:space="preserve"> </w:t>
      </w:r>
      <w:r w:rsidRPr="005F0C46">
        <w:t>Макарьевская, Ирбитская, Свенская, Коренная ярмарки. Ярмарки на Украине. Партнеры России во</w:t>
      </w:r>
      <w:r w:rsidRPr="005F0C46">
        <w:rPr>
          <w:spacing w:val="1"/>
        </w:rPr>
        <w:t xml:space="preserve"> </w:t>
      </w:r>
      <w:r w:rsidRPr="005F0C46">
        <w:t>внешней</w:t>
      </w:r>
      <w:r w:rsidRPr="005F0C46">
        <w:rPr>
          <w:spacing w:val="-3"/>
        </w:rPr>
        <w:t xml:space="preserve"> </w:t>
      </w:r>
      <w:r w:rsidRPr="005F0C46">
        <w:t>торговле</w:t>
      </w:r>
      <w:r w:rsidRPr="005F0C46">
        <w:rPr>
          <w:spacing w:val="-5"/>
        </w:rPr>
        <w:t xml:space="preserve"> </w:t>
      </w:r>
      <w:r w:rsidRPr="005F0C46">
        <w:t>в</w:t>
      </w:r>
      <w:r w:rsidRPr="005F0C46">
        <w:rPr>
          <w:spacing w:val="-2"/>
        </w:rPr>
        <w:t xml:space="preserve"> </w:t>
      </w:r>
      <w:r w:rsidRPr="005F0C46">
        <w:t>Европе</w:t>
      </w:r>
      <w:r w:rsidRPr="005F0C46">
        <w:rPr>
          <w:spacing w:val="-5"/>
        </w:rPr>
        <w:t xml:space="preserve"> </w:t>
      </w:r>
      <w:r w:rsidRPr="005F0C46">
        <w:t>и</w:t>
      </w:r>
      <w:r w:rsidRPr="005F0C46">
        <w:rPr>
          <w:spacing w:val="-3"/>
        </w:rPr>
        <w:t xml:space="preserve"> </w:t>
      </w:r>
      <w:r w:rsidRPr="005F0C46">
        <w:t>в</w:t>
      </w:r>
      <w:r w:rsidRPr="005F0C46">
        <w:rPr>
          <w:spacing w:val="-2"/>
        </w:rPr>
        <w:t xml:space="preserve"> </w:t>
      </w:r>
      <w:r w:rsidRPr="005F0C46">
        <w:t>мире.</w:t>
      </w:r>
      <w:r w:rsidRPr="005F0C46">
        <w:rPr>
          <w:spacing w:val="4"/>
        </w:rPr>
        <w:t xml:space="preserve"> </w:t>
      </w:r>
      <w:r w:rsidRPr="005F0C46">
        <w:t>Обеспечение активного</w:t>
      </w:r>
      <w:r w:rsidRPr="005F0C46">
        <w:rPr>
          <w:spacing w:val="1"/>
        </w:rPr>
        <w:t xml:space="preserve"> </w:t>
      </w:r>
      <w:r w:rsidRPr="005F0C46">
        <w:t>внешнеторгового</w:t>
      </w:r>
      <w:r w:rsidRPr="005F0C46">
        <w:rPr>
          <w:spacing w:val="5"/>
        </w:rPr>
        <w:t xml:space="preserve"> </w:t>
      </w:r>
      <w:r w:rsidRPr="005F0C46">
        <w:t>баланса.</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7"/>
        <w:jc w:val="both"/>
      </w:pPr>
      <w:r w:rsidRPr="005F0C46">
        <w:t>Обострение социальных противоречий. Чумной бунт в Москве. Восстание под предводительством</w:t>
      </w:r>
      <w:r w:rsidRPr="005F0C46">
        <w:rPr>
          <w:spacing w:val="1"/>
        </w:rPr>
        <w:t xml:space="preserve"> </w:t>
      </w:r>
      <w:r w:rsidRPr="005F0C46">
        <w:t>Емельяна Пугачева. Антидворянский и антикрепостнический характер движения. Роль казачества,</w:t>
      </w:r>
      <w:r w:rsidRPr="005F0C46">
        <w:rPr>
          <w:spacing w:val="1"/>
        </w:rPr>
        <w:t xml:space="preserve"> </w:t>
      </w:r>
      <w:r w:rsidRPr="005F0C46">
        <w:t>народов Урала и Поволжья в восстании. Влияние восстания на внутреннюю политику и развитие</w:t>
      </w:r>
      <w:r w:rsidRPr="005F0C46">
        <w:rPr>
          <w:spacing w:val="1"/>
        </w:rPr>
        <w:t xml:space="preserve"> </w:t>
      </w:r>
      <w:r w:rsidRPr="005F0C46">
        <w:t>общественной</w:t>
      </w:r>
      <w:r w:rsidRPr="005F0C46">
        <w:rPr>
          <w:spacing w:val="-3"/>
        </w:rPr>
        <w:t xml:space="preserve"> </w:t>
      </w:r>
      <w:r w:rsidRPr="005F0C46">
        <w:t>мысли.</w:t>
      </w:r>
    </w:p>
    <w:p w:rsidR="00CA639C" w:rsidRPr="005F0C46" w:rsidRDefault="00E2638E">
      <w:pPr>
        <w:pStyle w:val="a3"/>
        <w:spacing w:before="1" w:line="242" w:lineRule="auto"/>
        <w:ind w:right="711"/>
        <w:jc w:val="both"/>
      </w:pPr>
      <w:r w:rsidRPr="005F0C46">
        <w:t>Внешняя</w:t>
      </w:r>
      <w:r w:rsidRPr="005F0C46">
        <w:rPr>
          <w:spacing w:val="1"/>
        </w:rPr>
        <w:t xml:space="preserve"> </w:t>
      </w:r>
      <w:r w:rsidRPr="005F0C46">
        <w:t>политика</w:t>
      </w:r>
      <w:r w:rsidRPr="005F0C46">
        <w:rPr>
          <w:spacing w:val="1"/>
        </w:rPr>
        <w:t xml:space="preserve"> </w:t>
      </w:r>
      <w:r w:rsidRPr="005F0C46">
        <w:t>России</w:t>
      </w:r>
      <w:r w:rsidRPr="005F0C46">
        <w:rPr>
          <w:spacing w:val="1"/>
        </w:rPr>
        <w:t xml:space="preserve"> </w:t>
      </w:r>
      <w:r w:rsidRPr="005F0C46">
        <w:t>второй</w:t>
      </w:r>
      <w:r w:rsidRPr="005F0C46">
        <w:rPr>
          <w:spacing w:val="1"/>
        </w:rPr>
        <w:t xml:space="preserve"> </w:t>
      </w:r>
      <w:r w:rsidRPr="005F0C46">
        <w:t>половины</w:t>
      </w:r>
      <w:r w:rsidRPr="005F0C46">
        <w:rPr>
          <w:spacing w:val="1"/>
        </w:rPr>
        <w:t xml:space="preserve"> </w:t>
      </w:r>
      <w:r w:rsidRPr="005F0C46">
        <w:t>XVIII</w:t>
      </w:r>
      <w:r w:rsidRPr="005F0C46">
        <w:rPr>
          <w:spacing w:val="1"/>
        </w:rPr>
        <w:t xml:space="preserve"> </w:t>
      </w:r>
      <w:r w:rsidRPr="005F0C46">
        <w:t>в.,</w:t>
      </w:r>
      <w:r w:rsidRPr="005F0C46">
        <w:rPr>
          <w:spacing w:val="1"/>
        </w:rPr>
        <w:t xml:space="preserve"> </w:t>
      </w:r>
      <w:r w:rsidRPr="005F0C46">
        <w:t>ее</w:t>
      </w:r>
      <w:r w:rsidRPr="005F0C46">
        <w:rPr>
          <w:spacing w:val="1"/>
        </w:rPr>
        <w:t xml:space="preserve"> </w:t>
      </w:r>
      <w:r w:rsidRPr="005F0C46">
        <w:t>основные</w:t>
      </w:r>
      <w:r w:rsidRPr="005F0C46">
        <w:rPr>
          <w:spacing w:val="1"/>
        </w:rPr>
        <w:t xml:space="preserve"> </w:t>
      </w:r>
      <w:r w:rsidRPr="005F0C46">
        <w:t>задачи.</w:t>
      </w:r>
      <w:r w:rsidRPr="005F0C46">
        <w:rPr>
          <w:spacing w:val="1"/>
        </w:rPr>
        <w:t xml:space="preserve"> </w:t>
      </w:r>
      <w:r w:rsidRPr="005F0C46">
        <w:t>Н.И. Панин</w:t>
      </w:r>
      <w:r w:rsidRPr="005F0C46">
        <w:rPr>
          <w:spacing w:val="1"/>
        </w:rPr>
        <w:t xml:space="preserve"> </w:t>
      </w:r>
      <w:r w:rsidRPr="005F0C46">
        <w:t>и</w:t>
      </w:r>
      <w:r w:rsidRPr="005F0C46">
        <w:rPr>
          <w:spacing w:val="1"/>
        </w:rPr>
        <w:t xml:space="preserve"> </w:t>
      </w:r>
      <w:r w:rsidRPr="005F0C46">
        <w:t>А.А.Безбородко.</w:t>
      </w:r>
    </w:p>
    <w:p w:rsidR="00CA639C" w:rsidRPr="005F0C46" w:rsidRDefault="00E2638E">
      <w:pPr>
        <w:pStyle w:val="a3"/>
        <w:ind w:right="712"/>
        <w:jc w:val="both"/>
      </w:pPr>
      <w:r w:rsidRPr="005F0C46">
        <w:t>Борьба</w:t>
      </w:r>
      <w:r w:rsidRPr="005F0C46">
        <w:rPr>
          <w:spacing w:val="1"/>
        </w:rPr>
        <w:t xml:space="preserve"> </w:t>
      </w:r>
      <w:r w:rsidRPr="005F0C46">
        <w:t>России</w:t>
      </w:r>
      <w:r w:rsidRPr="005F0C46">
        <w:rPr>
          <w:spacing w:val="1"/>
        </w:rPr>
        <w:t xml:space="preserve"> </w:t>
      </w:r>
      <w:r w:rsidRPr="005F0C46">
        <w:t>за выход</w:t>
      </w:r>
      <w:r w:rsidRPr="005F0C46">
        <w:rPr>
          <w:spacing w:val="1"/>
        </w:rPr>
        <w:t xml:space="preserve"> </w:t>
      </w:r>
      <w:r w:rsidRPr="005F0C46">
        <w:t>к Черному морю. Войны</w:t>
      </w:r>
      <w:r w:rsidRPr="005F0C46">
        <w:rPr>
          <w:spacing w:val="1"/>
        </w:rPr>
        <w:t xml:space="preserve"> </w:t>
      </w:r>
      <w:r w:rsidRPr="005F0C46">
        <w:t>с</w:t>
      </w:r>
      <w:r w:rsidRPr="005F0C46">
        <w:rPr>
          <w:spacing w:val="1"/>
        </w:rPr>
        <w:t xml:space="preserve"> </w:t>
      </w:r>
      <w:r w:rsidRPr="005F0C46">
        <w:t>Османской</w:t>
      </w:r>
      <w:r w:rsidRPr="005F0C46">
        <w:rPr>
          <w:spacing w:val="1"/>
        </w:rPr>
        <w:t xml:space="preserve"> </w:t>
      </w:r>
      <w:r w:rsidRPr="005F0C46">
        <w:t>империей.</w:t>
      </w:r>
      <w:r w:rsidRPr="005F0C46">
        <w:rPr>
          <w:spacing w:val="1"/>
        </w:rPr>
        <w:t xml:space="preserve"> </w:t>
      </w:r>
      <w:r w:rsidRPr="005F0C46">
        <w:t>П.А.</w:t>
      </w:r>
      <w:r w:rsidRPr="005F0C46">
        <w:rPr>
          <w:spacing w:val="1"/>
        </w:rPr>
        <w:t xml:space="preserve"> </w:t>
      </w:r>
      <w:r w:rsidRPr="005F0C46">
        <w:t>Румянцев,</w:t>
      </w:r>
      <w:r w:rsidRPr="005F0C46">
        <w:rPr>
          <w:spacing w:val="1"/>
        </w:rPr>
        <w:t xml:space="preserve"> </w:t>
      </w:r>
      <w:r w:rsidRPr="005F0C46">
        <w:t>А.В.</w:t>
      </w:r>
      <w:r w:rsidRPr="005F0C46">
        <w:rPr>
          <w:spacing w:val="1"/>
        </w:rPr>
        <w:t xml:space="preserve"> </w:t>
      </w:r>
      <w:r w:rsidRPr="005F0C46">
        <w:t>Суворов, Ф.Ф. Ушаков, победы российских войск под их руководством. Присоединение Крыма и</w:t>
      </w:r>
      <w:r w:rsidRPr="005F0C46">
        <w:rPr>
          <w:spacing w:val="1"/>
        </w:rPr>
        <w:t xml:space="preserve"> </w:t>
      </w:r>
      <w:r w:rsidRPr="005F0C46">
        <w:t>Северного Причерноморья. Организация управления Новороссией. Строительство новых городов и</w:t>
      </w:r>
      <w:r w:rsidRPr="005F0C46">
        <w:rPr>
          <w:spacing w:val="1"/>
        </w:rPr>
        <w:t xml:space="preserve"> </w:t>
      </w:r>
      <w:r w:rsidRPr="005F0C46">
        <w:t>портов.</w:t>
      </w:r>
      <w:r w:rsidRPr="005F0C46">
        <w:rPr>
          <w:spacing w:val="1"/>
        </w:rPr>
        <w:t xml:space="preserve"> </w:t>
      </w:r>
      <w:r w:rsidRPr="005F0C46">
        <w:t>Основание</w:t>
      </w:r>
      <w:r w:rsidRPr="005F0C46">
        <w:rPr>
          <w:spacing w:val="1"/>
        </w:rPr>
        <w:t xml:space="preserve"> </w:t>
      </w:r>
      <w:r w:rsidRPr="005F0C46">
        <w:t>Пятигорска,</w:t>
      </w:r>
      <w:r w:rsidRPr="005F0C46">
        <w:rPr>
          <w:spacing w:val="1"/>
        </w:rPr>
        <w:t xml:space="preserve"> </w:t>
      </w:r>
      <w:r w:rsidRPr="005F0C46">
        <w:t>Севастополя,</w:t>
      </w:r>
      <w:r w:rsidRPr="005F0C46">
        <w:rPr>
          <w:spacing w:val="1"/>
        </w:rPr>
        <w:t xml:space="preserve"> </w:t>
      </w:r>
      <w:r w:rsidRPr="005F0C46">
        <w:t>Одессы,</w:t>
      </w:r>
      <w:r w:rsidRPr="005F0C46">
        <w:rPr>
          <w:spacing w:val="1"/>
        </w:rPr>
        <w:t xml:space="preserve"> </w:t>
      </w:r>
      <w:r w:rsidRPr="005F0C46">
        <w:t>Херсона.</w:t>
      </w:r>
      <w:r w:rsidRPr="005F0C46">
        <w:rPr>
          <w:spacing w:val="1"/>
        </w:rPr>
        <w:t xml:space="preserve"> </w:t>
      </w:r>
      <w:r w:rsidRPr="005F0C46">
        <w:t>Г.А.</w:t>
      </w:r>
      <w:r w:rsidRPr="005F0C46">
        <w:rPr>
          <w:spacing w:val="1"/>
        </w:rPr>
        <w:t xml:space="preserve"> </w:t>
      </w:r>
      <w:r w:rsidRPr="005F0C46">
        <w:t>Потемкин.</w:t>
      </w:r>
      <w:r w:rsidRPr="005F0C46">
        <w:rPr>
          <w:spacing w:val="1"/>
        </w:rPr>
        <w:t xml:space="preserve"> </w:t>
      </w:r>
      <w:r w:rsidRPr="005F0C46">
        <w:t>Путешествие</w:t>
      </w:r>
      <w:r w:rsidRPr="005F0C46">
        <w:rPr>
          <w:spacing w:val="1"/>
        </w:rPr>
        <w:t xml:space="preserve"> </w:t>
      </w:r>
      <w:r w:rsidRPr="005F0C46">
        <w:t>Екатерины</w:t>
      </w:r>
      <w:r w:rsidRPr="005F0C46">
        <w:rPr>
          <w:spacing w:val="-1"/>
        </w:rPr>
        <w:t xml:space="preserve"> </w:t>
      </w:r>
      <w:r w:rsidRPr="005F0C46">
        <w:t>II</w:t>
      </w:r>
      <w:r w:rsidRPr="005F0C46">
        <w:rPr>
          <w:spacing w:val="-2"/>
        </w:rPr>
        <w:t xml:space="preserve"> </w:t>
      </w:r>
      <w:r w:rsidRPr="005F0C46">
        <w:t>на</w:t>
      </w:r>
      <w:r w:rsidRPr="005F0C46">
        <w:rPr>
          <w:spacing w:val="1"/>
        </w:rPr>
        <w:t xml:space="preserve"> </w:t>
      </w:r>
      <w:r w:rsidRPr="005F0C46">
        <w:t>юг</w:t>
      </w:r>
      <w:r w:rsidRPr="005F0C46">
        <w:rPr>
          <w:spacing w:val="-1"/>
        </w:rPr>
        <w:t xml:space="preserve"> </w:t>
      </w:r>
      <w:r w:rsidRPr="005F0C46">
        <w:t>в</w:t>
      </w:r>
      <w:r w:rsidRPr="005F0C46">
        <w:rPr>
          <w:spacing w:val="-1"/>
        </w:rPr>
        <w:t xml:space="preserve"> </w:t>
      </w:r>
      <w:r w:rsidRPr="005F0C46">
        <w:t>1787</w:t>
      </w:r>
      <w:r w:rsidRPr="005F0C46">
        <w:rPr>
          <w:spacing w:val="-3"/>
        </w:rPr>
        <w:t xml:space="preserve"> </w:t>
      </w:r>
      <w:r w:rsidRPr="005F0C46">
        <w:t>г.</w:t>
      </w:r>
    </w:p>
    <w:p w:rsidR="00CA639C" w:rsidRPr="005F0C46" w:rsidRDefault="00E2638E">
      <w:pPr>
        <w:pStyle w:val="a3"/>
        <w:ind w:right="710"/>
        <w:jc w:val="both"/>
      </w:pPr>
      <w:r w:rsidRPr="005F0C46">
        <w:t>Участие России в разделах Речи</w:t>
      </w:r>
      <w:r w:rsidRPr="005F0C46">
        <w:rPr>
          <w:spacing w:val="1"/>
        </w:rPr>
        <w:t xml:space="preserve"> </w:t>
      </w:r>
      <w:r w:rsidRPr="005F0C46">
        <w:t>Посполитой.</w:t>
      </w:r>
      <w:r w:rsidRPr="005F0C46">
        <w:rPr>
          <w:spacing w:val="1"/>
        </w:rPr>
        <w:t xml:space="preserve"> </w:t>
      </w:r>
      <w:r w:rsidRPr="005F0C46">
        <w:t>Политика России в Польше до</w:t>
      </w:r>
      <w:r w:rsidRPr="005F0C46">
        <w:rPr>
          <w:spacing w:val="1"/>
        </w:rPr>
        <w:t xml:space="preserve"> </w:t>
      </w:r>
      <w:r w:rsidRPr="005F0C46">
        <w:t>начала</w:t>
      </w:r>
      <w:r w:rsidRPr="005F0C46">
        <w:rPr>
          <w:spacing w:val="1"/>
        </w:rPr>
        <w:t xml:space="preserve"> </w:t>
      </w:r>
      <w:r w:rsidRPr="005F0C46">
        <w:t>1770-х гг.:</w:t>
      </w:r>
      <w:r w:rsidRPr="005F0C46">
        <w:rPr>
          <w:spacing w:val="1"/>
        </w:rPr>
        <w:t xml:space="preserve"> </w:t>
      </w:r>
      <w:r w:rsidRPr="005F0C46">
        <w:t>стремление к усилению российского влияния в условиях сохранения польского государства. Участие</w:t>
      </w:r>
      <w:r w:rsidRPr="005F0C46">
        <w:rPr>
          <w:spacing w:val="1"/>
        </w:rPr>
        <w:t xml:space="preserve"> </w:t>
      </w:r>
      <w:r w:rsidRPr="005F0C46">
        <w:t>России в разделах Польши вместе с империей Габсбургов и Пруссией. Первый, второй и третий</w:t>
      </w:r>
      <w:r w:rsidRPr="005F0C46">
        <w:rPr>
          <w:spacing w:val="1"/>
        </w:rPr>
        <w:t xml:space="preserve"> </w:t>
      </w:r>
      <w:r w:rsidRPr="005F0C46">
        <w:t>разделы. Вхождение в состав России украинских и белорусских земель. Присоединение Литвы и</w:t>
      </w:r>
      <w:r w:rsidRPr="005F0C46">
        <w:rPr>
          <w:spacing w:val="1"/>
        </w:rPr>
        <w:t xml:space="preserve"> </w:t>
      </w:r>
      <w:r w:rsidRPr="005F0C46">
        <w:t>Курляндии.</w:t>
      </w:r>
      <w:r w:rsidRPr="005F0C46">
        <w:rPr>
          <w:spacing w:val="1"/>
        </w:rPr>
        <w:t xml:space="preserve"> </w:t>
      </w:r>
      <w:r w:rsidRPr="005F0C46">
        <w:t>Борьба</w:t>
      </w:r>
      <w:r w:rsidRPr="005F0C46">
        <w:rPr>
          <w:spacing w:val="1"/>
        </w:rPr>
        <w:t xml:space="preserve"> </w:t>
      </w:r>
      <w:r w:rsidRPr="005F0C46">
        <w:t>Польши</w:t>
      </w:r>
      <w:r w:rsidRPr="005F0C46">
        <w:rPr>
          <w:spacing w:val="1"/>
        </w:rPr>
        <w:t xml:space="preserve"> </w:t>
      </w:r>
      <w:r w:rsidRPr="005F0C46">
        <w:t>за</w:t>
      </w:r>
      <w:r w:rsidRPr="005F0C46">
        <w:rPr>
          <w:spacing w:val="1"/>
        </w:rPr>
        <w:t xml:space="preserve"> </w:t>
      </w:r>
      <w:r w:rsidRPr="005F0C46">
        <w:t>национальную</w:t>
      </w:r>
      <w:r w:rsidRPr="005F0C46">
        <w:rPr>
          <w:spacing w:val="1"/>
        </w:rPr>
        <w:t xml:space="preserve"> </w:t>
      </w:r>
      <w:r w:rsidRPr="005F0C46">
        <w:t>независимость.</w:t>
      </w:r>
      <w:r w:rsidRPr="005F0C46">
        <w:rPr>
          <w:spacing w:val="1"/>
        </w:rPr>
        <w:t xml:space="preserve"> </w:t>
      </w:r>
      <w:r w:rsidRPr="005F0C46">
        <w:t>Восстание</w:t>
      </w:r>
      <w:r w:rsidRPr="005F0C46">
        <w:rPr>
          <w:spacing w:val="1"/>
        </w:rPr>
        <w:t xml:space="preserve"> </w:t>
      </w:r>
      <w:r w:rsidRPr="005F0C46">
        <w:t>под</w:t>
      </w:r>
      <w:r w:rsidRPr="005F0C46">
        <w:rPr>
          <w:spacing w:val="1"/>
        </w:rPr>
        <w:t xml:space="preserve"> </w:t>
      </w:r>
      <w:r w:rsidRPr="005F0C46">
        <w:t>предводительством</w:t>
      </w:r>
      <w:r w:rsidRPr="005F0C46">
        <w:rPr>
          <w:spacing w:val="1"/>
        </w:rPr>
        <w:t xml:space="preserve"> </w:t>
      </w:r>
      <w:r w:rsidRPr="005F0C46">
        <w:t>Тадеуша Костюшко.</w:t>
      </w:r>
    </w:p>
    <w:p w:rsidR="00CA639C" w:rsidRPr="005F0C46" w:rsidRDefault="00E2638E">
      <w:pPr>
        <w:pStyle w:val="a3"/>
        <w:spacing w:line="237" w:lineRule="auto"/>
        <w:ind w:right="723"/>
        <w:jc w:val="both"/>
      </w:pPr>
      <w:r w:rsidRPr="005F0C46">
        <w:t>Участие России в борьбе с революционной Францией. Итальянский и Швейцарский походы А.В.</w:t>
      </w:r>
      <w:r w:rsidRPr="005F0C46">
        <w:rPr>
          <w:spacing w:val="1"/>
        </w:rPr>
        <w:t xml:space="preserve"> </w:t>
      </w:r>
      <w:r w:rsidRPr="005F0C46">
        <w:t>Суворова.</w:t>
      </w:r>
      <w:r w:rsidRPr="005F0C46">
        <w:rPr>
          <w:spacing w:val="3"/>
        </w:rPr>
        <w:t xml:space="preserve"> </w:t>
      </w:r>
      <w:r w:rsidRPr="005F0C46">
        <w:t>Действия</w:t>
      </w:r>
      <w:r w:rsidRPr="005F0C46">
        <w:rPr>
          <w:spacing w:val="1"/>
        </w:rPr>
        <w:t xml:space="preserve"> </w:t>
      </w:r>
      <w:r w:rsidRPr="005F0C46">
        <w:t>эскадры</w:t>
      </w:r>
      <w:r w:rsidRPr="005F0C46">
        <w:rPr>
          <w:spacing w:val="3"/>
        </w:rPr>
        <w:t xml:space="preserve"> </w:t>
      </w:r>
      <w:r w:rsidRPr="005F0C46">
        <w:t>Ф.Ф.</w:t>
      </w:r>
      <w:r w:rsidRPr="005F0C46">
        <w:rPr>
          <w:spacing w:val="3"/>
        </w:rPr>
        <w:t xml:space="preserve"> </w:t>
      </w:r>
      <w:r w:rsidRPr="005F0C46">
        <w:t>Ушакова</w:t>
      </w:r>
      <w:r w:rsidRPr="005F0C46">
        <w:rPr>
          <w:spacing w:val="-5"/>
        </w:rPr>
        <w:t xml:space="preserve"> </w:t>
      </w:r>
      <w:r w:rsidRPr="005F0C46">
        <w:t>в</w:t>
      </w:r>
      <w:r w:rsidRPr="005F0C46">
        <w:rPr>
          <w:spacing w:val="3"/>
        </w:rPr>
        <w:t xml:space="preserve"> </w:t>
      </w:r>
      <w:r w:rsidRPr="005F0C46">
        <w:t>Средиземном</w:t>
      </w:r>
      <w:r w:rsidRPr="005F0C46">
        <w:rPr>
          <w:spacing w:val="-2"/>
        </w:rPr>
        <w:t xml:space="preserve"> </w:t>
      </w:r>
      <w:r w:rsidRPr="005F0C46">
        <w:t>море.</w:t>
      </w:r>
    </w:p>
    <w:p w:rsidR="00CA639C" w:rsidRPr="005F0C46" w:rsidRDefault="00E2638E">
      <w:pPr>
        <w:pStyle w:val="a3"/>
        <w:spacing w:before="3" w:line="275" w:lineRule="exact"/>
        <w:jc w:val="both"/>
      </w:pPr>
      <w:r w:rsidRPr="005F0C46">
        <w:t>Культурное</w:t>
      </w:r>
      <w:r w:rsidRPr="005F0C46">
        <w:rPr>
          <w:spacing w:val="-3"/>
        </w:rPr>
        <w:t xml:space="preserve"> </w:t>
      </w:r>
      <w:r w:rsidRPr="005F0C46">
        <w:t>пространство</w:t>
      </w:r>
      <w:r w:rsidRPr="005F0C46">
        <w:rPr>
          <w:spacing w:val="-2"/>
        </w:rPr>
        <w:t xml:space="preserve"> </w:t>
      </w:r>
      <w:r w:rsidRPr="005F0C46">
        <w:t>Российской</w:t>
      </w:r>
      <w:r w:rsidRPr="005F0C46">
        <w:rPr>
          <w:spacing w:val="-6"/>
        </w:rPr>
        <w:t xml:space="preserve"> </w:t>
      </w:r>
      <w:r w:rsidRPr="005F0C46">
        <w:t>империи</w:t>
      </w:r>
      <w:r w:rsidRPr="005F0C46">
        <w:rPr>
          <w:spacing w:val="-6"/>
        </w:rPr>
        <w:t xml:space="preserve"> </w:t>
      </w:r>
      <w:r w:rsidRPr="005F0C46">
        <w:t>в</w:t>
      </w:r>
      <w:r w:rsidRPr="005F0C46">
        <w:rPr>
          <w:spacing w:val="-1"/>
        </w:rPr>
        <w:t xml:space="preserve"> </w:t>
      </w:r>
      <w:r w:rsidRPr="005F0C46">
        <w:t>XVIII</w:t>
      </w:r>
      <w:r w:rsidRPr="005F0C46">
        <w:rPr>
          <w:spacing w:val="-4"/>
        </w:rPr>
        <w:t xml:space="preserve"> </w:t>
      </w:r>
      <w:r w:rsidRPr="005F0C46">
        <w:t>в.</w:t>
      </w:r>
    </w:p>
    <w:p w:rsidR="00CA639C" w:rsidRPr="005F0C46" w:rsidRDefault="00E2638E">
      <w:pPr>
        <w:pStyle w:val="a3"/>
        <w:ind w:right="720"/>
        <w:jc w:val="both"/>
      </w:pPr>
      <w:r w:rsidRPr="005F0C46">
        <w:t>Определяющее</w:t>
      </w:r>
      <w:r w:rsidRPr="005F0C46">
        <w:rPr>
          <w:spacing w:val="1"/>
        </w:rPr>
        <w:t xml:space="preserve"> </w:t>
      </w:r>
      <w:r w:rsidRPr="005F0C46">
        <w:t>влияние</w:t>
      </w:r>
      <w:r w:rsidRPr="005F0C46">
        <w:rPr>
          <w:spacing w:val="1"/>
        </w:rPr>
        <w:t xml:space="preserve"> </w:t>
      </w:r>
      <w:r w:rsidRPr="005F0C46">
        <w:t>идей</w:t>
      </w:r>
      <w:r w:rsidRPr="005F0C46">
        <w:rPr>
          <w:spacing w:val="1"/>
        </w:rPr>
        <w:t xml:space="preserve"> </w:t>
      </w:r>
      <w:r w:rsidRPr="005F0C46">
        <w:t>Просвещения</w:t>
      </w:r>
      <w:r w:rsidRPr="005F0C46">
        <w:rPr>
          <w:spacing w:val="1"/>
        </w:rPr>
        <w:t xml:space="preserve"> </w:t>
      </w:r>
      <w:r w:rsidRPr="005F0C46">
        <w:t>в</w:t>
      </w:r>
      <w:r w:rsidRPr="005F0C46">
        <w:rPr>
          <w:spacing w:val="1"/>
        </w:rPr>
        <w:t xml:space="preserve"> </w:t>
      </w:r>
      <w:r w:rsidRPr="005F0C46">
        <w:t>российской</w:t>
      </w:r>
      <w:r w:rsidRPr="005F0C46">
        <w:rPr>
          <w:spacing w:val="1"/>
        </w:rPr>
        <w:t xml:space="preserve"> </w:t>
      </w:r>
      <w:r w:rsidRPr="005F0C46">
        <w:t>общественной</w:t>
      </w:r>
      <w:r w:rsidRPr="005F0C46">
        <w:rPr>
          <w:spacing w:val="1"/>
        </w:rPr>
        <w:t xml:space="preserve"> </w:t>
      </w:r>
      <w:r w:rsidRPr="005F0C46">
        <w:t>мысли,</w:t>
      </w:r>
      <w:r w:rsidRPr="005F0C46">
        <w:rPr>
          <w:spacing w:val="1"/>
        </w:rPr>
        <w:t xml:space="preserve"> </w:t>
      </w:r>
      <w:r w:rsidRPr="005F0C46">
        <w:t>публицистике</w:t>
      </w:r>
      <w:r w:rsidRPr="005F0C46">
        <w:rPr>
          <w:spacing w:val="1"/>
        </w:rPr>
        <w:t xml:space="preserve"> </w:t>
      </w:r>
      <w:r w:rsidRPr="005F0C46">
        <w:t>и</w:t>
      </w:r>
      <w:r w:rsidRPr="005F0C46">
        <w:rPr>
          <w:spacing w:val="-57"/>
        </w:rPr>
        <w:t xml:space="preserve"> </w:t>
      </w:r>
      <w:r w:rsidRPr="005F0C46">
        <w:t>литературе.</w:t>
      </w:r>
      <w:r w:rsidRPr="005F0C46">
        <w:rPr>
          <w:spacing w:val="1"/>
        </w:rPr>
        <w:t xml:space="preserve"> </w:t>
      </w:r>
      <w:r w:rsidRPr="005F0C46">
        <w:t>Литература</w:t>
      </w:r>
      <w:r w:rsidRPr="005F0C46">
        <w:rPr>
          <w:spacing w:val="1"/>
        </w:rPr>
        <w:t xml:space="preserve"> </w:t>
      </w:r>
      <w:r w:rsidRPr="005F0C46">
        <w:t>народов</w:t>
      </w:r>
      <w:r w:rsidRPr="005F0C46">
        <w:rPr>
          <w:spacing w:val="1"/>
        </w:rPr>
        <w:t xml:space="preserve"> </w:t>
      </w:r>
      <w:r w:rsidRPr="005F0C46">
        <w:t>России</w:t>
      </w:r>
      <w:r w:rsidRPr="005F0C46">
        <w:rPr>
          <w:spacing w:val="1"/>
        </w:rPr>
        <w:t xml:space="preserve"> </w:t>
      </w:r>
      <w:r w:rsidRPr="005F0C46">
        <w:t>в</w:t>
      </w:r>
      <w:r w:rsidRPr="005F0C46">
        <w:rPr>
          <w:spacing w:val="1"/>
        </w:rPr>
        <w:t xml:space="preserve"> </w:t>
      </w:r>
      <w:r w:rsidRPr="005F0C46">
        <w:t>XVIII</w:t>
      </w:r>
      <w:r w:rsidRPr="005F0C46">
        <w:rPr>
          <w:spacing w:val="1"/>
        </w:rPr>
        <w:t xml:space="preserve"> </w:t>
      </w:r>
      <w:r w:rsidRPr="005F0C46">
        <w:t>в.</w:t>
      </w:r>
      <w:r w:rsidRPr="005F0C46">
        <w:rPr>
          <w:spacing w:val="1"/>
        </w:rPr>
        <w:t xml:space="preserve"> </w:t>
      </w:r>
      <w:r w:rsidRPr="005F0C46">
        <w:t>Первые</w:t>
      </w:r>
      <w:r w:rsidRPr="005F0C46">
        <w:rPr>
          <w:spacing w:val="1"/>
        </w:rPr>
        <w:t xml:space="preserve"> </w:t>
      </w:r>
      <w:r w:rsidRPr="005F0C46">
        <w:t>журналы.</w:t>
      </w:r>
      <w:r w:rsidRPr="005F0C46">
        <w:rPr>
          <w:spacing w:val="1"/>
        </w:rPr>
        <w:t xml:space="preserve"> </w:t>
      </w:r>
      <w:r w:rsidRPr="005F0C46">
        <w:t>Общественные</w:t>
      </w:r>
      <w:r w:rsidRPr="005F0C46">
        <w:rPr>
          <w:spacing w:val="1"/>
        </w:rPr>
        <w:t xml:space="preserve"> </w:t>
      </w:r>
      <w:r w:rsidRPr="005F0C46">
        <w:t>идеи</w:t>
      </w:r>
      <w:r w:rsidRPr="005F0C46">
        <w:rPr>
          <w:spacing w:val="1"/>
        </w:rPr>
        <w:t xml:space="preserve"> </w:t>
      </w:r>
      <w:r w:rsidRPr="005F0C46">
        <w:t>в</w:t>
      </w:r>
      <w:r w:rsidRPr="005F0C46">
        <w:rPr>
          <w:spacing w:val="1"/>
        </w:rPr>
        <w:t xml:space="preserve"> </w:t>
      </w:r>
      <w:r w:rsidRPr="005F0C46">
        <w:t>произведениях</w:t>
      </w:r>
      <w:r w:rsidRPr="005F0C46">
        <w:rPr>
          <w:spacing w:val="1"/>
        </w:rPr>
        <w:t xml:space="preserve"> </w:t>
      </w:r>
      <w:r w:rsidRPr="005F0C46">
        <w:t>А.П.</w:t>
      </w:r>
      <w:r w:rsidRPr="005F0C46">
        <w:rPr>
          <w:spacing w:val="1"/>
        </w:rPr>
        <w:t xml:space="preserve"> </w:t>
      </w:r>
      <w:r w:rsidRPr="005F0C46">
        <w:t>Сумарокова,</w:t>
      </w:r>
      <w:r w:rsidRPr="005F0C46">
        <w:rPr>
          <w:spacing w:val="1"/>
        </w:rPr>
        <w:t xml:space="preserve"> </w:t>
      </w:r>
      <w:r w:rsidRPr="005F0C46">
        <w:t>Г.Р.</w:t>
      </w:r>
      <w:r w:rsidRPr="005F0C46">
        <w:rPr>
          <w:spacing w:val="1"/>
        </w:rPr>
        <w:t xml:space="preserve"> </w:t>
      </w:r>
      <w:r w:rsidRPr="005F0C46">
        <w:t>Державина,</w:t>
      </w:r>
      <w:r w:rsidRPr="005F0C46">
        <w:rPr>
          <w:spacing w:val="1"/>
        </w:rPr>
        <w:t xml:space="preserve"> </w:t>
      </w:r>
      <w:r w:rsidRPr="005F0C46">
        <w:t>Д.И.</w:t>
      </w:r>
      <w:r w:rsidRPr="005F0C46">
        <w:rPr>
          <w:spacing w:val="1"/>
        </w:rPr>
        <w:t xml:space="preserve"> </w:t>
      </w:r>
      <w:r w:rsidRPr="005F0C46">
        <w:t>Фонвизина.</w:t>
      </w:r>
      <w:r w:rsidRPr="005F0C46">
        <w:rPr>
          <w:spacing w:val="1"/>
        </w:rPr>
        <w:t xml:space="preserve"> </w:t>
      </w:r>
      <w:r w:rsidRPr="005F0C46">
        <w:t>Н.И.</w:t>
      </w:r>
      <w:r w:rsidRPr="005F0C46">
        <w:rPr>
          <w:spacing w:val="1"/>
        </w:rPr>
        <w:t xml:space="preserve"> </w:t>
      </w:r>
      <w:r w:rsidRPr="005F0C46">
        <w:t>Новиков,</w:t>
      </w:r>
      <w:r w:rsidRPr="005F0C46">
        <w:rPr>
          <w:spacing w:val="1"/>
        </w:rPr>
        <w:t xml:space="preserve"> </w:t>
      </w:r>
      <w:r w:rsidRPr="005F0C46">
        <w:t>материалы</w:t>
      </w:r>
      <w:r w:rsidRPr="005F0C46">
        <w:rPr>
          <w:spacing w:val="1"/>
        </w:rPr>
        <w:t xml:space="preserve"> </w:t>
      </w:r>
      <w:r w:rsidRPr="005F0C46">
        <w:t>о</w:t>
      </w:r>
      <w:r w:rsidRPr="005F0C46">
        <w:rPr>
          <w:spacing w:val="1"/>
        </w:rPr>
        <w:t xml:space="preserve"> </w:t>
      </w:r>
      <w:r w:rsidRPr="005F0C46">
        <w:t>положении крепостных крестьян в его журналах. А.Н. Радищев и его «Путешествие из Петербурга в</w:t>
      </w:r>
      <w:r w:rsidRPr="005F0C46">
        <w:rPr>
          <w:spacing w:val="1"/>
        </w:rPr>
        <w:t xml:space="preserve"> </w:t>
      </w:r>
      <w:r w:rsidRPr="005F0C46">
        <w:t>Москву».</w:t>
      </w:r>
    </w:p>
    <w:p w:rsidR="00CA639C" w:rsidRPr="005F0C46" w:rsidRDefault="00E2638E">
      <w:pPr>
        <w:pStyle w:val="a3"/>
        <w:spacing w:before="2"/>
        <w:ind w:right="714"/>
        <w:jc w:val="both"/>
      </w:pPr>
      <w:r w:rsidRPr="005F0C46">
        <w:t>Русская культура и культура народов России в XVIII веке. Развитие новой светской культуры после</w:t>
      </w:r>
      <w:r w:rsidRPr="005F0C46">
        <w:rPr>
          <w:spacing w:val="1"/>
        </w:rPr>
        <w:t xml:space="preserve"> </w:t>
      </w:r>
      <w:r w:rsidRPr="005F0C46">
        <w:t>преобразований</w:t>
      </w:r>
      <w:r w:rsidRPr="005F0C46">
        <w:rPr>
          <w:spacing w:val="1"/>
        </w:rPr>
        <w:t xml:space="preserve"> </w:t>
      </w:r>
      <w:r w:rsidRPr="005F0C46">
        <w:t>Петра</w:t>
      </w:r>
      <w:r w:rsidRPr="005F0C46">
        <w:rPr>
          <w:spacing w:val="1"/>
        </w:rPr>
        <w:t xml:space="preserve"> </w:t>
      </w:r>
      <w:r w:rsidRPr="005F0C46">
        <w:t>I.</w:t>
      </w:r>
      <w:r w:rsidRPr="005F0C46">
        <w:rPr>
          <w:spacing w:val="1"/>
        </w:rPr>
        <w:t xml:space="preserve"> </w:t>
      </w:r>
      <w:r w:rsidRPr="005F0C46">
        <w:t>Укрепление</w:t>
      </w:r>
      <w:r w:rsidRPr="005F0C46">
        <w:rPr>
          <w:spacing w:val="1"/>
        </w:rPr>
        <w:t xml:space="preserve"> </w:t>
      </w:r>
      <w:r w:rsidRPr="005F0C46">
        <w:t>взаимосвязей</w:t>
      </w:r>
      <w:r w:rsidRPr="005F0C46">
        <w:rPr>
          <w:spacing w:val="1"/>
        </w:rPr>
        <w:t xml:space="preserve"> </w:t>
      </w:r>
      <w:r w:rsidRPr="005F0C46">
        <w:t>с</w:t>
      </w:r>
      <w:r w:rsidRPr="005F0C46">
        <w:rPr>
          <w:spacing w:val="1"/>
        </w:rPr>
        <w:t xml:space="preserve"> </w:t>
      </w:r>
      <w:r w:rsidRPr="005F0C46">
        <w:t>культурой</w:t>
      </w:r>
      <w:r w:rsidRPr="005F0C46">
        <w:rPr>
          <w:spacing w:val="1"/>
        </w:rPr>
        <w:t xml:space="preserve"> </w:t>
      </w:r>
      <w:r w:rsidRPr="005F0C46">
        <w:t>стран</w:t>
      </w:r>
      <w:r w:rsidRPr="005F0C46">
        <w:rPr>
          <w:spacing w:val="1"/>
        </w:rPr>
        <w:t xml:space="preserve"> </w:t>
      </w:r>
      <w:r w:rsidRPr="005F0C46">
        <w:t>зарубежной</w:t>
      </w:r>
      <w:r w:rsidRPr="005F0C46">
        <w:rPr>
          <w:spacing w:val="61"/>
        </w:rPr>
        <w:t xml:space="preserve"> </w:t>
      </w:r>
      <w:r w:rsidRPr="005F0C46">
        <w:t>Европы.</w:t>
      </w:r>
      <w:r w:rsidRPr="005F0C46">
        <w:rPr>
          <w:spacing w:val="1"/>
        </w:rPr>
        <w:t xml:space="preserve"> </w:t>
      </w:r>
      <w:r w:rsidRPr="005F0C46">
        <w:t>Масонство</w:t>
      </w:r>
      <w:r w:rsidRPr="005F0C46">
        <w:rPr>
          <w:spacing w:val="1"/>
        </w:rPr>
        <w:t xml:space="preserve"> </w:t>
      </w:r>
      <w:r w:rsidRPr="005F0C46">
        <w:t>в</w:t>
      </w:r>
      <w:r w:rsidRPr="005F0C46">
        <w:rPr>
          <w:spacing w:val="1"/>
        </w:rPr>
        <w:t xml:space="preserve"> </w:t>
      </w:r>
      <w:r w:rsidRPr="005F0C46">
        <w:t>России.</w:t>
      </w:r>
      <w:r w:rsidRPr="005F0C46">
        <w:rPr>
          <w:spacing w:val="1"/>
        </w:rPr>
        <w:t xml:space="preserve"> </w:t>
      </w:r>
      <w:r w:rsidRPr="005F0C46">
        <w:t>Распространение</w:t>
      </w:r>
      <w:r w:rsidRPr="005F0C46">
        <w:rPr>
          <w:spacing w:val="1"/>
        </w:rPr>
        <w:t xml:space="preserve"> </w:t>
      </w:r>
      <w:r w:rsidRPr="005F0C46">
        <w:t>в</w:t>
      </w:r>
      <w:r w:rsidRPr="005F0C46">
        <w:rPr>
          <w:spacing w:val="1"/>
        </w:rPr>
        <w:t xml:space="preserve"> </w:t>
      </w:r>
      <w:r w:rsidRPr="005F0C46">
        <w:t>России</w:t>
      </w:r>
      <w:r w:rsidRPr="005F0C46">
        <w:rPr>
          <w:spacing w:val="1"/>
        </w:rPr>
        <w:t xml:space="preserve"> </w:t>
      </w:r>
      <w:r w:rsidRPr="005F0C46">
        <w:t>основных</w:t>
      </w:r>
      <w:r w:rsidRPr="005F0C46">
        <w:rPr>
          <w:spacing w:val="1"/>
        </w:rPr>
        <w:t xml:space="preserve"> </w:t>
      </w:r>
      <w:r w:rsidRPr="005F0C46">
        <w:t>стилей</w:t>
      </w:r>
      <w:r w:rsidRPr="005F0C46">
        <w:rPr>
          <w:spacing w:val="1"/>
        </w:rPr>
        <w:t xml:space="preserve"> </w:t>
      </w:r>
      <w:r w:rsidRPr="005F0C46">
        <w:t>и</w:t>
      </w:r>
      <w:r w:rsidRPr="005F0C46">
        <w:rPr>
          <w:spacing w:val="1"/>
        </w:rPr>
        <w:t xml:space="preserve"> </w:t>
      </w:r>
      <w:r w:rsidRPr="005F0C46">
        <w:t>жанров</w:t>
      </w:r>
      <w:r w:rsidRPr="005F0C46">
        <w:rPr>
          <w:spacing w:val="1"/>
        </w:rPr>
        <w:t xml:space="preserve"> </w:t>
      </w:r>
      <w:r w:rsidRPr="005F0C46">
        <w:t>европейской</w:t>
      </w:r>
      <w:r w:rsidRPr="005F0C46">
        <w:rPr>
          <w:spacing w:val="1"/>
        </w:rPr>
        <w:t xml:space="preserve"> </w:t>
      </w:r>
      <w:r w:rsidRPr="005F0C46">
        <w:t>художественной культуры (барокко, классицизм, рококо и т. п.). Вклад в развитие русской культуры</w:t>
      </w:r>
      <w:r w:rsidRPr="005F0C46">
        <w:rPr>
          <w:spacing w:val="1"/>
        </w:rPr>
        <w:t xml:space="preserve"> </w:t>
      </w:r>
      <w:r w:rsidRPr="005F0C46">
        <w:t>ученых, художников, мастеров, прибывших из-за рубежа. Усиление внимания к жизни и культуре</w:t>
      </w:r>
      <w:r w:rsidRPr="005F0C46">
        <w:rPr>
          <w:spacing w:val="1"/>
        </w:rPr>
        <w:t xml:space="preserve"> </w:t>
      </w:r>
      <w:r w:rsidRPr="005F0C46">
        <w:t>русского</w:t>
      </w:r>
      <w:r w:rsidRPr="005F0C46">
        <w:rPr>
          <w:spacing w:val="2"/>
        </w:rPr>
        <w:t xml:space="preserve"> </w:t>
      </w:r>
      <w:r w:rsidRPr="005F0C46">
        <w:t>народа</w:t>
      </w:r>
      <w:r w:rsidRPr="005F0C46">
        <w:rPr>
          <w:spacing w:val="-4"/>
        </w:rPr>
        <w:t xml:space="preserve"> </w:t>
      </w:r>
      <w:r w:rsidRPr="005F0C46">
        <w:t>и</w:t>
      </w:r>
      <w:r w:rsidRPr="005F0C46">
        <w:rPr>
          <w:spacing w:val="3"/>
        </w:rPr>
        <w:t xml:space="preserve"> </w:t>
      </w:r>
      <w:r w:rsidRPr="005F0C46">
        <w:t>историческому</w:t>
      </w:r>
      <w:r w:rsidRPr="005F0C46">
        <w:rPr>
          <w:spacing w:val="-8"/>
        </w:rPr>
        <w:t xml:space="preserve"> </w:t>
      </w:r>
      <w:r w:rsidRPr="005F0C46">
        <w:t>прошлому</w:t>
      </w:r>
      <w:r w:rsidRPr="005F0C46">
        <w:rPr>
          <w:spacing w:val="-8"/>
        </w:rPr>
        <w:t xml:space="preserve"> </w:t>
      </w:r>
      <w:r w:rsidRPr="005F0C46">
        <w:t>России</w:t>
      </w:r>
      <w:r w:rsidRPr="005F0C46">
        <w:rPr>
          <w:spacing w:val="3"/>
        </w:rPr>
        <w:t xml:space="preserve"> </w:t>
      </w:r>
      <w:r w:rsidRPr="005F0C46">
        <w:t>к концу</w:t>
      </w:r>
      <w:r w:rsidRPr="005F0C46">
        <w:rPr>
          <w:spacing w:val="-8"/>
        </w:rPr>
        <w:t xml:space="preserve"> </w:t>
      </w:r>
      <w:r w:rsidRPr="005F0C46">
        <w:t>столетия.</w:t>
      </w:r>
    </w:p>
    <w:p w:rsidR="00CA639C" w:rsidRPr="005F0C46" w:rsidRDefault="00E2638E">
      <w:pPr>
        <w:pStyle w:val="a3"/>
        <w:spacing w:before="3" w:line="237" w:lineRule="auto"/>
        <w:ind w:right="725"/>
        <w:jc w:val="both"/>
      </w:pPr>
      <w:r w:rsidRPr="005F0C46">
        <w:t>Культура и быт российских сословий. Дворянство: жизнь и быт дворянской усадьбы. Духовенство.</w:t>
      </w:r>
      <w:r w:rsidRPr="005F0C46">
        <w:rPr>
          <w:spacing w:val="1"/>
        </w:rPr>
        <w:t xml:space="preserve"> </w:t>
      </w:r>
      <w:r w:rsidRPr="005F0C46">
        <w:t>Купечество.</w:t>
      </w:r>
      <w:r w:rsidRPr="005F0C46">
        <w:rPr>
          <w:spacing w:val="-2"/>
        </w:rPr>
        <w:t xml:space="preserve"> </w:t>
      </w:r>
      <w:r w:rsidRPr="005F0C46">
        <w:t>Крестьянство.</w:t>
      </w:r>
    </w:p>
    <w:p w:rsidR="00CA639C" w:rsidRPr="005F0C46" w:rsidRDefault="00E2638E">
      <w:pPr>
        <w:pStyle w:val="a3"/>
        <w:spacing w:before="3"/>
        <w:ind w:right="714"/>
        <w:jc w:val="both"/>
      </w:pPr>
      <w:r w:rsidRPr="005F0C46">
        <w:t>Российская наука в XVIII веке. Академия наук в Петербурге. Изучение страны</w:t>
      </w:r>
      <w:r w:rsidRPr="005F0C46">
        <w:rPr>
          <w:spacing w:val="1"/>
        </w:rPr>
        <w:t xml:space="preserve"> </w:t>
      </w:r>
      <w:r w:rsidRPr="005F0C46">
        <w:t>– главная задача</w:t>
      </w:r>
      <w:r w:rsidRPr="005F0C46">
        <w:rPr>
          <w:spacing w:val="1"/>
        </w:rPr>
        <w:t xml:space="preserve"> </w:t>
      </w:r>
      <w:r w:rsidRPr="005F0C46">
        <w:t>российской науки. Географические экспедиции. Вторая Камчатская экспедиция. Освоение Аляски и</w:t>
      </w:r>
      <w:r w:rsidRPr="005F0C46">
        <w:rPr>
          <w:spacing w:val="1"/>
        </w:rPr>
        <w:t xml:space="preserve"> </w:t>
      </w:r>
      <w:r w:rsidRPr="005F0C46">
        <w:t>Западного</w:t>
      </w:r>
      <w:r w:rsidRPr="005F0C46">
        <w:rPr>
          <w:spacing w:val="1"/>
        </w:rPr>
        <w:t xml:space="preserve"> </w:t>
      </w:r>
      <w:r w:rsidRPr="005F0C46">
        <w:t>побережья</w:t>
      </w:r>
      <w:r w:rsidRPr="005F0C46">
        <w:rPr>
          <w:spacing w:val="1"/>
        </w:rPr>
        <w:t xml:space="preserve"> </w:t>
      </w:r>
      <w:r w:rsidRPr="005F0C46">
        <w:t>Северной</w:t>
      </w:r>
      <w:r w:rsidRPr="005F0C46">
        <w:rPr>
          <w:spacing w:val="1"/>
        </w:rPr>
        <w:t xml:space="preserve"> </w:t>
      </w:r>
      <w:r w:rsidRPr="005F0C46">
        <w:t>Америки.</w:t>
      </w:r>
      <w:r w:rsidRPr="005F0C46">
        <w:rPr>
          <w:spacing w:val="1"/>
        </w:rPr>
        <w:t xml:space="preserve"> </w:t>
      </w:r>
      <w:r w:rsidRPr="005F0C46">
        <w:t>Российско-американская</w:t>
      </w:r>
      <w:r w:rsidRPr="005F0C46">
        <w:rPr>
          <w:spacing w:val="1"/>
        </w:rPr>
        <w:t xml:space="preserve"> </w:t>
      </w:r>
      <w:r w:rsidRPr="005F0C46">
        <w:t>компания.</w:t>
      </w:r>
      <w:r w:rsidRPr="005F0C46">
        <w:rPr>
          <w:spacing w:val="1"/>
        </w:rPr>
        <w:t xml:space="preserve"> </w:t>
      </w:r>
      <w:r w:rsidRPr="005F0C46">
        <w:t>Исследования</w:t>
      </w:r>
      <w:r w:rsidRPr="005F0C46">
        <w:rPr>
          <w:spacing w:val="1"/>
        </w:rPr>
        <w:t xml:space="preserve"> </w:t>
      </w:r>
      <w:r w:rsidRPr="005F0C46">
        <w:t>в</w:t>
      </w:r>
      <w:r w:rsidRPr="005F0C46">
        <w:rPr>
          <w:spacing w:val="1"/>
        </w:rPr>
        <w:t xml:space="preserve"> </w:t>
      </w:r>
      <w:r w:rsidRPr="005F0C46">
        <w:t>области отечественной истории. Изучение российской словесности и развитие литературного языка.</w:t>
      </w:r>
      <w:r w:rsidRPr="005F0C46">
        <w:rPr>
          <w:spacing w:val="1"/>
        </w:rPr>
        <w:t xml:space="preserve"> </w:t>
      </w:r>
      <w:r w:rsidRPr="005F0C46">
        <w:t>Российская</w:t>
      </w:r>
      <w:r w:rsidRPr="005F0C46">
        <w:rPr>
          <w:spacing w:val="1"/>
        </w:rPr>
        <w:t xml:space="preserve"> </w:t>
      </w:r>
      <w:r w:rsidRPr="005F0C46">
        <w:t>академия.</w:t>
      </w:r>
      <w:r w:rsidRPr="005F0C46">
        <w:rPr>
          <w:spacing w:val="-1"/>
        </w:rPr>
        <w:t xml:space="preserve"> </w:t>
      </w:r>
      <w:r w:rsidRPr="005F0C46">
        <w:t>Е.Р.</w:t>
      </w:r>
      <w:r w:rsidRPr="005F0C46">
        <w:rPr>
          <w:spacing w:val="-1"/>
        </w:rPr>
        <w:t xml:space="preserve"> </w:t>
      </w:r>
      <w:r w:rsidRPr="005F0C46">
        <w:t>Дашкова.</w:t>
      </w:r>
    </w:p>
    <w:p w:rsidR="00CA639C" w:rsidRPr="005F0C46" w:rsidRDefault="00E2638E">
      <w:pPr>
        <w:pStyle w:val="a3"/>
        <w:ind w:right="711"/>
      </w:pPr>
      <w:r w:rsidRPr="005F0C46">
        <w:t>М.В. Ломоносов и его выдающаяся роль в становлении российской науки и образования.</w:t>
      </w:r>
      <w:r w:rsidRPr="005F0C46">
        <w:rPr>
          <w:spacing w:val="1"/>
        </w:rPr>
        <w:t xml:space="preserve"> </w:t>
      </w:r>
      <w:r w:rsidRPr="005F0C46">
        <w:t>Образование</w:t>
      </w:r>
      <w:r w:rsidRPr="005F0C46">
        <w:rPr>
          <w:spacing w:val="59"/>
        </w:rPr>
        <w:t xml:space="preserve"> </w:t>
      </w:r>
      <w:r w:rsidRPr="005F0C46">
        <w:t>в</w:t>
      </w:r>
      <w:r w:rsidRPr="005F0C46">
        <w:rPr>
          <w:spacing w:val="9"/>
        </w:rPr>
        <w:t xml:space="preserve"> </w:t>
      </w:r>
      <w:r w:rsidRPr="005F0C46">
        <w:t>России</w:t>
      </w:r>
      <w:r w:rsidRPr="005F0C46">
        <w:rPr>
          <w:spacing w:val="2"/>
        </w:rPr>
        <w:t xml:space="preserve"> </w:t>
      </w:r>
      <w:r w:rsidRPr="005F0C46">
        <w:t>в</w:t>
      </w:r>
      <w:r w:rsidRPr="005F0C46">
        <w:rPr>
          <w:spacing w:val="8"/>
        </w:rPr>
        <w:t xml:space="preserve"> </w:t>
      </w:r>
      <w:r w:rsidRPr="005F0C46">
        <w:t>XVIII</w:t>
      </w:r>
      <w:r w:rsidRPr="005F0C46">
        <w:rPr>
          <w:spacing w:val="7"/>
        </w:rPr>
        <w:t xml:space="preserve"> </w:t>
      </w:r>
      <w:r w:rsidRPr="005F0C46">
        <w:t>в.</w:t>
      </w:r>
      <w:r w:rsidRPr="005F0C46">
        <w:rPr>
          <w:spacing w:val="8"/>
        </w:rPr>
        <w:t xml:space="preserve"> </w:t>
      </w:r>
      <w:r w:rsidRPr="005F0C46">
        <w:t>Основные</w:t>
      </w:r>
      <w:r w:rsidRPr="005F0C46">
        <w:rPr>
          <w:spacing w:val="60"/>
        </w:rPr>
        <w:t xml:space="preserve"> </w:t>
      </w:r>
      <w:r w:rsidRPr="005F0C46">
        <w:t>педагогические</w:t>
      </w:r>
      <w:r w:rsidRPr="005F0C46">
        <w:rPr>
          <w:spacing w:val="5"/>
        </w:rPr>
        <w:t xml:space="preserve"> </w:t>
      </w:r>
      <w:r w:rsidRPr="005F0C46">
        <w:t>идеи.</w:t>
      </w:r>
      <w:r w:rsidRPr="005F0C46">
        <w:rPr>
          <w:spacing w:val="8"/>
        </w:rPr>
        <w:t xml:space="preserve"> </w:t>
      </w:r>
      <w:r w:rsidRPr="005F0C46">
        <w:t>Воспитание</w:t>
      </w:r>
      <w:r w:rsidRPr="005F0C46">
        <w:rPr>
          <w:spacing w:val="5"/>
        </w:rPr>
        <w:t xml:space="preserve"> </w:t>
      </w:r>
      <w:r w:rsidRPr="005F0C46">
        <w:t>«новой</w:t>
      </w:r>
      <w:r w:rsidRPr="005F0C46">
        <w:rPr>
          <w:spacing w:val="7"/>
        </w:rPr>
        <w:t xml:space="preserve"> </w:t>
      </w:r>
      <w:r w:rsidRPr="005F0C46">
        <w:t>породы»</w:t>
      </w:r>
      <w:r w:rsidRPr="005F0C46">
        <w:rPr>
          <w:spacing w:val="-57"/>
        </w:rPr>
        <w:t xml:space="preserve"> </w:t>
      </w:r>
      <w:r w:rsidRPr="005F0C46">
        <w:t>людей.</w:t>
      </w:r>
      <w:r w:rsidRPr="005F0C46">
        <w:rPr>
          <w:spacing w:val="34"/>
        </w:rPr>
        <w:t xml:space="preserve"> </w:t>
      </w:r>
      <w:r w:rsidRPr="005F0C46">
        <w:t>Основание</w:t>
      </w:r>
      <w:r w:rsidRPr="005F0C46">
        <w:rPr>
          <w:spacing w:val="31"/>
        </w:rPr>
        <w:t xml:space="preserve"> </w:t>
      </w:r>
      <w:r w:rsidRPr="005F0C46">
        <w:t>воспитательных</w:t>
      </w:r>
      <w:r w:rsidRPr="005F0C46">
        <w:rPr>
          <w:spacing w:val="28"/>
        </w:rPr>
        <w:t xml:space="preserve"> </w:t>
      </w:r>
      <w:r w:rsidRPr="005F0C46">
        <w:t>домов</w:t>
      </w:r>
      <w:r w:rsidRPr="005F0C46">
        <w:rPr>
          <w:spacing w:val="30"/>
        </w:rPr>
        <w:t xml:space="preserve"> </w:t>
      </w:r>
      <w:r w:rsidRPr="005F0C46">
        <w:t>в</w:t>
      </w:r>
      <w:r w:rsidRPr="005F0C46">
        <w:rPr>
          <w:spacing w:val="34"/>
        </w:rPr>
        <w:t xml:space="preserve"> </w:t>
      </w:r>
      <w:r w:rsidRPr="005F0C46">
        <w:t>Санкт-Петербурге</w:t>
      </w:r>
      <w:r w:rsidRPr="005F0C46">
        <w:rPr>
          <w:spacing w:val="32"/>
        </w:rPr>
        <w:t xml:space="preserve"> </w:t>
      </w:r>
      <w:r w:rsidRPr="005F0C46">
        <w:t>и</w:t>
      </w:r>
      <w:r w:rsidRPr="005F0C46">
        <w:rPr>
          <w:spacing w:val="33"/>
        </w:rPr>
        <w:t xml:space="preserve"> </w:t>
      </w:r>
      <w:r w:rsidRPr="005F0C46">
        <w:t>Москве,</w:t>
      </w:r>
      <w:r w:rsidRPr="005F0C46">
        <w:rPr>
          <w:spacing w:val="34"/>
        </w:rPr>
        <w:t xml:space="preserve"> </w:t>
      </w:r>
      <w:r w:rsidRPr="005F0C46">
        <w:t>Института</w:t>
      </w:r>
      <w:r w:rsidRPr="005F0C46">
        <w:rPr>
          <w:spacing w:val="38"/>
        </w:rPr>
        <w:t xml:space="preserve"> </w:t>
      </w:r>
      <w:r w:rsidRPr="005F0C46">
        <w:t>«благородных</w:t>
      </w:r>
      <w:r w:rsidRPr="005F0C46">
        <w:rPr>
          <w:spacing w:val="-57"/>
        </w:rPr>
        <w:t xml:space="preserve"> </w:t>
      </w:r>
      <w:r w:rsidRPr="005F0C46">
        <w:t>девиц»</w:t>
      </w:r>
      <w:r w:rsidRPr="005F0C46">
        <w:rPr>
          <w:spacing w:val="18"/>
        </w:rPr>
        <w:t xml:space="preserve"> </w:t>
      </w:r>
      <w:r w:rsidRPr="005F0C46">
        <w:t>в</w:t>
      </w:r>
      <w:r w:rsidRPr="005F0C46">
        <w:rPr>
          <w:spacing w:val="25"/>
        </w:rPr>
        <w:t xml:space="preserve"> </w:t>
      </w:r>
      <w:r w:rsidRPr="005F0C46">
        <w:t>Смольном</w:t>
      </w:r>
      <w:r w:rsidRPr="005F0C46">
        <w:rPr>
          <w:spacing w:val="20"/>
        </w:rPr>
        <w:t xml:space="preserve"> </w:t>
      </w:r>
      <w:r w:rsidRPr="005F0C46">
        <w:t>монастыре.</w:t>
      </w:r>
      <w:r w:rsidRPr="005F0C46">
        <w:rPr>
          <w:spacing w:val="25"/>
        </w:rPr>
        <w:t xml:space="preserve"> </w:t>
      </w:r>
      <w:r w:rsidRPr="005F0C46">
        <w:t>Сословные</w:t>
      </w:r>
      <w:r w:rsidRPr="005F0C46">
        <w:rPr>
          <w:spacing w:val="17"/>
        </w:rPr>
        <w:t xml:space="preserve"> </w:t>
      </w:r>
      <w:r w:rsidRPr="005F0C46">
        <w:t>учебные</w:t>
      </w:r>
      <w:r w:rsidRPr="005F0C46">
        <w:rPr>
          <w:spacing w:val="22"/>
        </w:rPr>
        <w:t xml:space="preserve"> </w:t>
      </w:r>
      <w:r w:rsidRPr="005F0C46">
        <w:t>заведения</w:t>
      </w:r>
      <w:r w:rsidRPr="005F0C46">
        <w:rPr>
          <w:spacing w:val="23"/>
        </w:rPr>
        <w:t xml:space="preserve"> </w:t>
      </w:r>
      <w:r w:rsidRPr="005F0C46">
        <w:t>для</w:t>
      </w:r>
      <w:r w:rsidRPr="005F0C46">
        <w:rPr>
          <w:spacing w:val="23"/>
        </w:rPr>
        <w:t xml:space="preserve"> </w:t>
      </w:r>
      <w:r w:rsidRPr="005F0C46">
        <w:t>юношества</w:t>
      </w:r>
      <w:r w:rsidRPr="005F0C46">
        <w:rPr>
          <w:spacing w:val="22"/>
        </w:rPr>
        <w:t xml:space="preserve"> </w:t>
      </w:r>
      <w:r w:rsidRPr="005F0C46">
        <w:t>из</w:t>
      </w:r>
      <w:r w:rsidRPr="005F0C46">
        <w:rPr>
          <w:spacing w:val="24"/>
        </w:rPr>
        <w:t xml:space="preserve"> </w:t>
      </w:r>
      <w:r w:rsidRPr="005F0C46">
        <w:t>дворянства.</w:t>
      </w:r>
      <w:r w:rsidRPr="005F0C46">
        <w:rPr>
          <w:spacing w:val="-57"/>
        </w:rPr>
        <w:t xml:space="preserve"> </w:t>
      </w:r>
      <w:r w:rsidRPr="005F0C46">
        <w:t>Московский</w:t>
      </w:r>
      <w:r w:rsidRPr="005F0C46">
        <w:rPr>
          <w:spacing w:val="-3"/>
        </w:rPr>
        <w:t xml:space="preserve"> </w:t>
      </w:r>
      <w:r w:rsidRPr="005F0C46">
        <w:t>университет</w:t>
      </w:r>
      <w:r w:rsidRPr="005F0C46">
        <w:rPr>
          <w:spacing w:val="6"/>
        </w:rPr>
        <w:t xml:space="preserve"> </w:t>
      </w:r>
      <w:r w:rsidRPr="005F0C46">
        <w:t>–</w:t>
      </w:r>
      <w:r w:rsidRPr="005F0C46">
        <w:rPr>
          <w:spacing w:val="1"/>
        </w:rPr>
        <w:t xml:space="preserve"> </w:t>
      </w:r>
      <w:r w:rsidRPr="005F0C46">
        <w:t>первый</w:t>
      </w:r>
      <w:r w:rsidRPr="005F0C46">
        <w:rPr>
          <w:spacing w:val="-2"/>
        </w:rPr>
        <w:t xml:space="preserve"> </w:t>
      </w:r>
      <w:r w:rsidRPr="005F0C46">
        <w:t>российский</w:t>
      </w:r>
      <w:r w:rsidRPr="005F0C46">
        <w:rPr>
          <w:spacing w:val="-2"/>
        </w:rPr>
        <w:t xml:space="preserve"> </w:t>
      </w:r>
      <w:r w:rsidRPr="005F0C46">
        <w:t>университет.</w:t>
      </w:r>
    </w:p>
    <w:p w:rsidR="00CA639C" w:rsidRPr="005F0C46" w:rsidRDefault="00E2638E">
      <w:pPr>
        <w:pStyle w:val="a3"/>
        <w:spacing w:before="2"/>
        <w:ind w:right="712"/>
        <w:jc w:val="both"/>
      </w:pPr>
      <w:r w:rsidRPr="005F0C46">
        <w:t>Русская</w:t>
      </w:r>
      <w:r w:rsidRPr="005F0C46">
        <w:rPr>
          <w:spacing w:val="1"/>
        </w:rPr>
        <w:t xml:space="preserve"> </w:t>
      </w:r>
      <w:r w:rsidRPr="005F0C46">
        <w:t>архитектура</w:t>
      </w:r>
      <w:r w:rsidRPr="005F0C46">
        <w:rPr>
          <w:spacing w:val="1"/>
        </w:rPr>
        <w:t xml:space="preserve"> </w:t>
      </w:r>
      <w:r w:rsidRPr="005F0C46">
        <w:t>XVIII</w:t>
      </w:r>
      <w:r w:rsidRPr="005F0C46">
        <w:rPr>
          <w:spacing w:val="1"/>
        </w:rPr>
        <w:t xml:space="preserve"> </w:t>
      </w:r>
      <w:r w:rsidRPr="005F0C46">
        <w:t>в.</w:t>
      </w:r>
      <w:r w:rsidRPr="005F0C46">
        <w:rPr>
          <w:spacing w:val="1"/>
        </w:rPr>
        <w:t xml:space="preserve"> </w:t>
      </w:r>
      <w:r w:rsidRPr="005F0C46">
        <w:t>Строительство</w:t>
      </w:r>
      <w:r w:rsidRPr="005F0C46">
        <w:rPr>
          <w:spacing w:val="1"/>
        </w:rPr>
        <w:t xml:space="preserve"> </w:t>
      </w:r>
      <w:r w:rsidRPr="005F0C46">
        <w:t>Петербурга,</w:t>
      </w:r>
      <w:r w:rsidRPr="005F0C46">
        <w:rPr>
          <w:spacing w:val="1"/>
        </w:rPr>
        <w:t xml:space="preserve"> </w:t>
      </w:r>
      <w:r w:rsidRPr="005F0C46">
        <w:t>формирование</w:t>
      </w:r>
      <w:r w:rsidRPr="005F0C46">
        <w:rPr>
          <w:spacing w:val="1"/>
        </w:rPr>
        <w:t xml:space="preserve"> </w:t>
      </w:r>
      <w:r w:rsidRPr="005F0C46">
        <w:t>его</w:t>
      </w:r>
      <w:r w:rsidRPr="005F0C46">
        <w:rPr>
          <w:spacing w:val="1"/>
        </w:rPr>
        <w:t xml:space="preserve"> </w:t>
      </w:r>
      <w:r w:rsidRPr="005F0C46">
        <w:t>городского</w:t>
      </w:r>
      <w:r w:rsidRPr="005F0C46">
        <w:rPr>
          <w:spacing w:val="1"/>
        </w:rPr>
        <w:t xml:space="preserve"> </w:t>
      </w:r>
      <w:r w:rsidRPr="005F0C46">
        <w:t>плана.</w:t>
      </w:r>
      <w:r w:rsidRPr="005F0C46">
        <w:rPr>
          <w:spacing w:val="1"/>
        </w:rPr>
        <w:t xml:space="preserve"> </w:t>
      </w:r>
      <w:r w:rsidRPr="005F0C46">
        <w:t>Регулярный характер застройки Петербурга и других городов. Барокко в архитектуре Москвы и</w:t>
      </w:r>
      <w:r w:rsidRPr="005F0C46">
        <w:rPr>
          <w:spacing w:val="1"/>
        </w:rPr>
        <w:t xml:space="preserve"> </w:t>
      </w:r>
      <w:r w:rsidRPr="005F0C46">
        <w:t>Петербурга. Переход к классицизму, создание архитектурных ассамблей в стиле классицизма в обеих</w:t>
      </w:r>
      <w:r w:rsidRPr="005F0C46">
        <w:rPr>
          <w:spacing w:val="-57"/>
        </w:rPr>
        <w:t xml:space="preserve"> </w:t>
      </w:r>
      <w:r w:rsidRPr="005F0C46">
        <w:t>столицах.</w:t>
      </w:r>
      <w:r w:rsidRPr="005F0C46">
        <w:rPr>
          <w:spacing w:val="3"/>
        </w:rPr>
        <w:t xml:space="preserve"> </w:t>
      </w:r>
      <w:r w:rsidRPr="005F0C46">
        <w:t>В.И.</w:t>
      </w:r>
      <w:r w:rsidRPr="005F0C46">
        <w:rPr>
          <w:spacing w:val="1"/>
        </w:rPr>
        <w:t xml:space="preserve"> </w:t>
      </w:r>
      <w:r w:rsidRPr="005F0C46">
        <w:t>Баженов,</w:t>
      </w:r>
      <w:r w:rsidRPr="005F0C46">
        <w:rPr>
          <w:spacing w:val="4"/>
        </w:rPr>
        <w:t xml:space="preserve"> </w:t>
      </w:r>
      <w:r w:rsidRPr="005F0C46">
        <w:t>М.Ф.</w:t>
      </w:r>
      <w:r w:rsidRPr="005F0C46">
        <w:rPr>
          <w:spacing w:val="-1"/>
        </w:rPr>
        <w:t xml:space="preserve"> </w:t>
      </w:r>
      <w:r w:rsidRPr="005F0C46">
        <w:t>Казаков.</w:t>
      </w:r>
    </w:p>
    <w:p w:rsidR="00CA639C" w:rsidRPr="005F0C46" w:rsidRDefault="00E2638E">
      <w:pPr>
        <w:pStyle w:val="a3"/>
        <w:ind w:right="722"/>
        <w:jc w:val="both"/>
      </w:pPr>
      <w:r w:rsidRPr="005F0C46">
        <w:t>Изобразительное искусство в России, его выдающиеся мастера и произведения. Академия художеств</w:t>
      </w:r>
      <w:r w:rsidRPr="005F0C46">
        <w:rPr>
          <w:spacing w:val="-57"/>
        </w:rPr>
        <w:t xml:space="preserve"> </w:t>
      </w:r>
      <w:r w:rsidRPr="005F0C46">
        <w:t>в</w:t>
      </w:r>
      <w:r w:rsidRPr="005F0C46">
        <w:rPr>
          <w:spacing w:val="1"/>
        </w:rPr>
        <w:t xml:space="preserve"> </w:t>
      </w:r>
      <w:r w:rsidRPr="005F0C46">
        <w:t>Петербурге.</w:t>
      </w:r>
      <w:r w:rsidRPr="005F0C46">
        <w:rPr>
          <w:spacing w:val="1"/>
        </w:rPr>
        <w:t xml:space="preserve"> </w:t>
      </w:r>
      <w:r w:rsidRPr="005F0C46">
        <w:t>Расцвет</w:t>
      </w:r>
      <w:r w:rsidRPr="005F0C46">
        <w:rPr>
          <w:spacing w:val="1"/>
        </w:rPr>
        <w:t xml:space="preserve"> </w:t>
      </w:r>
      <w:r w:rsidRPr="005F0C46">
        <w:t>жанра</w:t>
      </w:r>
      <w:r w:rsidRPr="005F0C46">
        <w:rPr>
          <w:spacing w:val="1"/>
        </w:rPr>
        <w:t xml:space="preserve"> </w:t>
      </w:r>
      <w:r w:rsidRPr="005F0C46">
        <w:t>парадного</w:t>
      </w:r>
      <w:r w:rsidRPr="005F0C46">
        <w:rPr>
          <w:spacing w:val="1"/>
        </w:rPr>
        <w:t xml:space="preserve"> </w:t>
      </w:r>
      <w:r w:rsidRPr="005F0C46">
        <w:t>портрета</w:t>
      </w:r>
      <w:r w:rsidRPr="005F0C46">
        <w:rPr>
          <w:spacing w:val="1"/>
        </w:rPr>
        <w:t xml:space="preserve"> </w:t>
      </w:r>
      <w:r w:rsidRPr="005F0C46">
        <w:t>в</w:t>
      </w:r>
      <w:r w:rsidRPr="005F0C46">
        <w:rPr>
          <w:spacing w:val="1"/>
        </w:rPr>
        <w:t xml:space="preserve"> </w:t>
      </w:r>
      <w:r w:rsidRPr="005F0C46">
        <w:t>середине</w:t>
      </w:r>
      <w:r w:rsidRPr="005F0C46">
        <w:rPr>
          <w:spacing w:val="1"/>
        </w:rPr>
        <w:t xml:space="preserve"> </w:t>
      </w:r>
      <w:r w:rsidRPr="005F0C46">
        <w:t>XVIII</w:t>
      </w:r>
      <w:r w:rsidRPr="005F0C46">
        <w:rPr>
          <w:spacing w:val="1"/>
        </w:rPr>
        <w:t xml:space="preserve"> </w:t>
      </w:r>
      <w:r w:rsidRPr="005F0C46">
        <w:t>в.</w:t>
      </w:r>
      <w:r w:rsidRPr="005F0C46">
        <w:rPr>
          <w:spacing w:val="1"/>
        </w:rPr>
        <w:t xml:space="preserve"> </w:t>
      </w:r>
      <w:r w:rsidRPr="005F0C46">
        <w:t>Новые</w:t>
      </w:r>
      <w:r w:rsidRPr="005F0C46">
        <w:rPr>
          <w:spacing w:val="1"/>
        </w:rPr>
        <w:t xml:space="preserve"> </w:t>
      </w:r>
      <w:r w:rsidRPr="005F0C46">
        <w:t>веяния</w:t>
      </w:r>
      <w:r w:rsidRPr="005F0C46">
        <w:rPr>
          <w:spacing w:val="1"/>
        </w:rPr>
        <w:t xml:space="preserve"> </w:t>
      </w:r>
      <w:r w:rsidRPr="005F0C46">
        <w:t>в</w:t>
      </w:r>
      <w:r w:rsidRPr="005F0C46">
        <w:rPr>
          <w:spacing w:val="1"/>
        </w:rPr>
        <w:t xml:space="preserve"> </w:t>
      </w:r>
      <w:r w:rsidRPr="005F0C46">
        <w:t>изобразительном</w:t>
      </w:r>
      <w:r w:rsidRPr="005F0C46">
        <w:rPr>
          <w:spacing w:val="-2"/>
        </w:rPr>
        <w:t xml:space="preserve"> </w:t>
      </w:r>
      <w:r w:rsidRPr="005F0C46">
        <w:t>искусстве</w:t>
      </w:r>
      <w:r w:rsidRPr="005F0C46">
        <w:rPr>
          <w:spacing w:val="1"/>
        </w:rPr>
        <w:t xml:space="preserve"> </w:t>
      </w:r>
      <w:r w:rsidRPr="005F0C46">
        <w:t>в</w:t>
      </w:r>
      <w:r w:rsidRPr="005F0C46">
        <w:rPr>
          <w:spacing w:val="3"/>
        </w:rPr>
        <w:t xml:space="preserve"> </w:t>
      </w:r>
      <w:r w:rsidRPr="005F0C46">
        <w:t>конце</w:t>
      </w:r>
      <w:r w:rsidRPr="005F0C46">
        <w:rPr>
          <w:spacing w:val="1"/>
        </w:rPr>
        <w:t xml:space="preserve"> </w:t>
      </w:r>
      <w:r w:rsidRPr="005F0C46">
        <w:t>столетия.</w:t>
      </w:r>
    </w:p>
    <w:p w:rsidR="00CA639C" w:rsidRPr="005F0C46" w:rsidRDefault="00E2638E">
      <w:pPr>
        <w:pStyle w:val="a3"/>
        <w:spacing w:line="274" w:lineRule="exact"/>
      </w:pPr>
      <w:r w:rsidRPr="005F0C46">
        <w:t>Народы России</w:t>
      </w:r>
      <w:r w:rsidRPr="005F0C46">
        <w:rPr>
          <w:spacing w:val="1"/>
        </w:rPr>
        <w:t xml:space="preserve"> </w:t>
      </w:r>
      <w:r w:rsidRPr="005F0C46">
        <w:t>в</w:t>
      </w:r>
      <w:r w:rsidRPr="005F0C46">
        <w:rPr>
          <w:spacing w:val="-3"/>
        </w:rPr>
        <w:t xml:space="preserve"> </w:t>
      </w:r>
      <w:r w:rsidRPr="005F0C46">
        <w:t>XVIII</w:t>
      </w:r>
      <w:r w:rsidRPr="005F0C46">
        <w:rPr>
          <w:spacing w:val="-4"/>
        </w:rPr>
        <w:t xml:space="preserve"> </w:t>
      </w:r>
      <w:r w:rsidRPr="005F0C46">
        <w:t>в.</w:t>
      </w:r>
    </w:p>
    <w:p w:rsidR="00CA639C" w:rsidRPr="005F0C46" w:rsidRDefault="00CA639C">
      <w:pPr>
        <w:spacing w:line="274" w:lineRule="exact"/>
        <w:sectPr w:rsidR="00CA639C" w:rsidRPr="005F0C46">
          <w:pgSz w:w="11910" w:h="16840"/>
          <w:pgMar w:top="1120" w:right="0" w:bottom="1180" w:left="0" w:header="0" w:footer="919" w:gutter="0"/>
          <w:cols w:space="720"/>
        </w:sectPr>
      </w:pPr>
    </w:p>
    <w:p w:rsidR="00CA639C" w:rsidRPr="005F0C46" w:rsidRDefault="00E2638E">
      <w:pPr>
        <w:pStyle w:val="a3"/>
        <w:spacing w:before="68"/>
        <w:ind w:right="723"/>
        <w:jc w:val="both"/>
      </w:pPr>
      <w:r w:rsidRPr="005F0C46">
        <w:t>Управление</w:t>
      </w:r>
      <w:r w:rsidRPr="005F0C46">
        <w:rPr>
          <w:spacing w:val="1"/>
        </w:rPr>
        <w:t xml:space="preserve"> </w:t>
      </w:r>
      <w:r w:rsidRPr="005F0C46">
        <w:t>окраинами</w:t>
      </w:r>
      <w:r w:rsidRPr="005F0C46">
        <w:rPr>
          <w:spacing w:val="1"/>
        </w:rPr>
        <w:t xml:space="preserve"> </w:t>
      </w:r>
      <w:r w:rsidRPr="005F0C46">
        <w:t>империи.</w:t>
      </w:r>
      <w:r w:rsidRPr="005F0C46">
        <w:rPr>
          <w:spacing w:val="1"/>
        </w:rPr>
        <w:t xml:space="preserve"> </w:t>
      </w:r>
      <w:r w:rsidRPr="005F0C46">
        <w:t>Башкирские</w:t>
      </w:r>
      <w:r w:rsidRPr="005F0C46">
        <w:rPr>
          <w:spacing w:val="1"/>
        </w:rPr>
        <w:t xml:space="preserve"> </w:t>
      </w:r>
      <w:r w:rsidRPr="005F0C46">
        <w:t>восстания.</w:t>
      </w:r>
      <w:r w:rsidRPr="005F0C46">
        <w:rPr>
          <w:spacing w:val="1"/>
        </w:rPr>
        <w:t xml:space="preserve"> </w:t>
      </w:r>
      <w:r w:rsidRPr="005F0C46">
        <w:t>Политика</w:t>
      </w:r>
      <w:r w:rsidRPr="005F0C46">
        <w:rPr>
          <w:spacing w:val="1"/>
        </w:rPr>
        <w:t xml:space="preserve"> </w:t>
      </w:r>
      <w:r w:rsidRPr="005F0C46">
        <w:t>по</w:t>
      </w:r>
      <w:r w:rsidRPr="005F0C46">
        <w:rPr>
          <w:spacing w:val="1"/>
        </w:rPr>
        <w:t xml:space="preserve"> </w:t>
      </w:r>
      <w:r w:rsidRPr="005F0C46">
        <w:t>отношению</w:t>
      </w:r>
      <w:r w:rsidRPr="005F0C46">
        <w:rPr>
          <w:spacing w:val="1"/>
        </w:rPr>
        <w:t xml:space="preserve"> </w:t>
      </w:r>
      <w:r w:rsidRPr="005F0C46">
        <w:t>к</w:t>
      </w:r>
      <w:r w:rsidRPr="005F0C46">
        <w:rPr>
          <w:spacing w:val="1"/>
        </w:rPr>
        <w:t xml:space="preserve"> </w:t>
      </w:r>
      <w:r w:rsidRPr="005F0C46">
        <w:t>исламу.</w:t>
      </w:r>
      <w:r w:rsidRPr="005F0C46">
        <w:rPr>
          <w:spacing w:val="1"/>
        </w:rPr>
        <w:t xml:space="preserve"> </w:t>
      </w:r>
      <w:r w:rsidRPr="005F0C46">
        <w:t>Освоение Новороссии, Поволжья и Южного Урала. Немецкие переселенцы. Формирование черты</w:t>
      </w:r>
      <w:r w:rsidRPr="005F0C46">
        <w:rPr>
          <w:spacing w:val="1"/>
        </w:rPr>
        <w:t xml:space="preserve"> </w:t>
      </w:r>
      <w:r w:rsidRPr="005F0C46">
        <w:t>оседлости.</w:t>
      </w:r>
    </w:p>
    <w:p w:rsidR="00CA639C" w:rsidRPr="005F0C46" w:rsidRDefault="00E2638E">
      <w:pPr>
        <w:pStyle w:val="a3"/>
        <w:spacing w:before="3" w:line="275" w:lineRule="exact"/>
        <w:jc w:val="both"/>
      </w:pPr>
      <w:r w:rsidRPr="005F0C46">
        <w:t>Россия</w:t>
      </w:r>
      <w:r w:rsidRPr="005F0C46">
        <w:rPr>
          <w:spacing w:val="-3"/>
        </w:rPr>
        <w:t xml:space="preserve"> </w:t>
      </w:r>
      <w:r w:rsidRPr="005F0C46">
        <w:t>при</w:t>
      </w:r>
      <w:r w:rsidRPr="005F0C46">
        <w:rPr>
          <w:spacing w:val="-2"/>
        </w:rPr>
        <w:t xml:space="preserve"> </w:t>
      </w:r>
      <w:r w:rsidRPr="005F0C46">
        <w:t>Павле</w:t>
      </w:r>
      <w:r w:rsidRPr="005F0C46">
        <w:rPr>
          <w:spacing w:val="1"/>
        </w:rPr>
        <w:t xml:space="preserve"> </w:t>
      </w:r>
      <w:r w:rsidRPr="005F0C46">
        <w:t>I</w:t>
      </w:r>
    </w:p>
    <w:p w:rsidR="00CA639C" w:rsidRPr="005F0C46" w:rsidRDefault="00E2638E">
      <w:pPr>
        <w:pStyle w:val="a3"/>
        <w:ind w:right="710"/>
        <w:jc w:val="both"/>
      </w:pPr>
      <w:r w:rsidRPr="005F0C46">
        <w:t>Основные</w:t>
      </w:r>
      <w:r w:rsidRPr="005F0C46">
        <w:rPr>
          <w:spacing w:val="1"/>
        </w:rPr>
        <w:t xml:space="preserve"> </w:t>
      </w:r>
      <w:r w:rsidRPr="005F0C46">
        <w:t>принципы</w:t>
      </w:r>
      <w:r w:rsidRPr="005F0C46">
        <w:rPr>
          <w:spacing w:val="1"/>
        </w:rPr>
        <w:t xml:space="preserve"> </w:t>
      </w:r>
      <w:r w:rsidRPr="005F0C46">
        <w:t>внутренней</w:t>
      </w:r>
      <w:r w:rsidRPr="005F0C46">
        <w:rPr>
          <w:spacing w:val="1"/>
        </w:rPr>
        <w:t xml:space="preserve"> </w:t>
      </w:r>
      <w:r w:rsidRPr="005F0C46">
        <w:t>политики</w:t>
      </w:r>
      <w:r w:rsidRPr="005F0C46">
        <w:rPr>
          <w:spacing w:val="1"/>
        </w:rPr>
        <w:t xml:space="preserve"> </w:t>
      </w:r>
      <w:r w:rsidRPr="005F0C46">
        <w:t>Павла</w:t>
      </w:r>
      <w:r w:rsidRPr="005F0C46">
        <w:rPr>
          <w:spacing w:val="1"/>
        </w:rPr>
        <w:t xml:space="preserve"> </w:t>
      </w:r>
      <w:r w:rsidRPr="005F0C46">
        <w:t>I.</w:t>
      </w:r>
      <w:r w:rsidRPr="005F0C46">
        <w:rPr>
          <w:spacing w:val="1"/>
        </w:rPr>
        <w:t xml:space="preserve"> </w:t>
      </w:r>
      <w:r w:rsidRPr="005F0C46">
        <w:t>Укрепление</w:t>
      </w:r>
      <w:r w:rsidRPr="005F0C46">
        <w:rPr>
          <w:spacing w:val="1"/>
        </w:rPr>
        <w:t xml:space="preserve"> </w:t>
      </w:r>
      <w:r w:rsidRPr="005F0C46">
        <w:t>абсолютизма</w:t>
      </w:r>
      <w:r w:rsidRPr="005F0C46">
        <w:rPr>
          <w:spacing w:val="1"/>
        </w:rPr>
        <w:t xml:space="preserve"> </w:t>
      </w:r>
      <w:r w:rsidRPr="005F0C46">
        <w:t>через</w:t>
      </w:r>
      <w:r w:rsidRPr="005F0C46">
        <w:rPr>
          <w:spacing w:val="1"/>
        </w:rPr>
        <w:t xml:space="preserve"> </w:t>
      </w:r>
      <w:r w:rsidRPr="005F0C46">
        <w:t>отказ</w:t>
      </w:r>
      <w:r w:rsidRPr="005F0C46">
        <w:rPr>
          <w:spacing w:val="1"/>
        </w:rPr>
        <w:t xml:space="preserve"> </w:t>
      </w:r>
      <w:r w:rsidRPr="005F0C46">
        <w:t>от</w:t>
      </w:r>
      <w:r w:rsidRPr="005F0C46">
        <w:rPr>
          <w:spacing w:val="1"/>
        </w:rPr>
        <w:t xml:space="preserve"> </w:t>
      </w:r>
      <w:r w:rsidRPr="005F0C46">
        <w:t>принципов «просвещенного абсолютизма» и усиление бюрократического и полицейского характера</w:t>
      </w:r>
      <w:r w:rsidRPr="005F0C46">
        <w:rPr>
          <w:spacing w:val="1"/>
        </w:rPr>
        <w:t xml:space="preserve"> </w:t>
      </w:r>
      <w:r w:rsidRPr="005F0C46">
        <w:t>государства и личной власти императора. Личность Павла I и ее влияние на политику страны. Указы</w:t>
      </w:r>
      <w:r w:rsidRPr="005F0C46">
        <w:rPr>
          <w:spacing w:val="1"/>
        </w:rPr>
        <w:t xml:space="preserve"> </w:t>
      </w:r>
      <w:r w:rsidRPr="005F0C46">
        <w:t>о</w:t>
      </w:r>
      <w:r w:rsidRPr="005F0C46">
        <w:rPr>
          <w:spacing w:val="1"/>
        </w:rPr>
        <w:t xml:space="preserve"> </w:t>
      </w:r>
      <w:r w:rsidRPr="005F0C46">
        <w:t>престолонаследии,</w:t>
      </w:r>
      <w:r w:rsidRPr="005F0C46">
        <w:rPr>
          <w:spacing w:val="-1"/>
        </w:rPr>
        <w:t xml:space="preserve"> </w:t>
      </w:r>
      <w:r w:rsidRPr="005F0C46">
        <w:t>и</w:t>
      </w:r>
      <w:r w:rsidRPr="005F0C46">
        <w:rPr>
          <w:spacing w:val="-2"/>
        </w:rPr>
        <w:t xml:space="preserve"> </w:t>
      </w:r>
      <w:r w:rsidRPr="005F0C46">
        <w:t>о</w:t>
      </w:r>
      <w:r w:rsidRPr="005F0C46">
        <w:rPr>
          <w:spacing w:val="1"/>
        </w:rPr>
        <w:t xml:space="preserve"> </w:t>
      </w:r>
      <w:r w:rsidRPr="005F0C46">
        <w:t>«трехдневной</w:t>
      </w:r>
      <w:r w:rsidRPr="005F0C46">
        <w:rPr>
          <w:spacing w:val="-2"/>
        </w:rPr>
        <w:t xml:space="preserve"> </w:t>
      </w:r>
      <w:r w:rsidRPr="005F0C46">
        <w:t>барщине».</w:t>
      </w:r>
    </w:p>
    <w:p w:rsidR="00CA639C" w:rsidRPr="005F0C46" w:rsidRDefault="00E2638E">
      <w:pPr>
        <w:pStyle w:val="a3"/>
        <w:spacing w:line="242" w:lineRule="auto"/>
        <w:ind w:right="726"/>
        <w:jc w:val="both"/>
      </w:pPr>
      <w:r w:rsidRPr="005F0C46">
        <w:t>Политика Павла I по отношению к дворянству,</w:t>
      </w:r>
      <w:r w:rsidRPr="005F0C46">
        <w:rPr>
          <w:spacing w:val="1"/>
        </w:rPr>
        <w:t xml:space="preserve"> </w:t>
      </w:r>
      <w:r w:rsidRPr="005F0C46">
        <w:t>взаимоотношение со столичной знатью, меры в</w:t>
      </w:r>
      <w:r w:rsidRPr="005F0C46">
        <w:rPr>
          <w:spacing w:val="1"/>
        </w:rPr>
        <w:t xml:space="preserve"> </w:t>
      </w:r>
      <w:r w:rsidRPr="005F0C46">
        <w:t>области</w:t>
      </w:r>
      <w:r w:rsidRPr="005F0C46">
        <w:rPr>
          <w:spacing w:val="-2"/>
        </w:rPr>
        <w:t xml:space="preserve"> </w:t>
      </w:r>
      <w:r w:rsidRPr="005F0C46">
        <w:t>внешней</w:t>
      </w:r>
      <w:r w:rsidRPr="005F0C46">
        <w:rPr>
          <w:spacing w:val="-2"/>
        </w:rPr>
        <w:t xml:space="preserve"> </w:t>
      </w:r>
      <w:r w:rsidRPr="005F0C46">
        <w:t>политики</w:t>
      </w:r>
      <w:r w:rsidRPr="005F0C46">
        <w:rPr>
          <w:spacing w:val="-3"/>
        </w:rPr>
        <w:t xml:space="preserve"> </w:t>
      </w:r>
      <w:r w:rsidRPr="005F0C46">
        <w:t>и</w:t>
      </w:r>
      <w:r w:rsidRPr="005F0C46">
        <w:rPr>
          <w:spacing w:val="3"/>
        </w:rPr>
        <w:t xml:space="preserve"> </w:t>
      </w:r>
      <w:r w:rsidRPr="005F0C46">
        <w:t>причины</w:t>
      </w:r>
      <w:r w:rsidRPr="005F0C46">
        <w:rPr>
          <w:spacing w:val="-2"/>
        </w:rPr>
        <w:t xml:space="preserve"> </w:t>
      </w:r>
      <w:r w:rsidRPr="005F0C46">
        <w:t>дворцового</w:t>
      </w:r>
      <w:r w:rsidRPr="005F0C46">
        <w:rPr>
          <w:spacing w:val="2"/>
        </w:rPr>
        <w:t xml:space="preserve"> </w:t>
      </w:r>
      <w:r w:rsidRPr="005F0C46">
        <w:t>переворота</w:t>
      </w:r>
      <w:r w:rsidRPr="005F0C46">
        <w:rPr>
          <w:spacing w:val="-4"/>
        </w:rPr>
        <w:t xml:space="preserve"> </w:t>
      </w:r>
      <w:r w:rsidRPr="005F0C46">
        <w:t>11</w:t>
      </w:r>
      <w:r w:rsidRPr="005F0C46">
        <w:rPr>
          <w:spacing w:val="-3"/>
        </w:rPr>
        <w:t xml:space="preserve"> </w:t>
      </w:r>
      <w:r w:rsidRPr="005F0C46">
        <w:t>марта 1801</w:t>
      </w:r>
      <w:r w:rsidRPr="005F0C46">
        <w:rPr>
          <w:spacing w:val="-3"/>
        </w:rPr>
        <w:t xml:space="preserve"> </w:t>
      </w:r>
      <w:r w:rsidRPr="005F0C46">
        <w:t>года.</w:t>
      </w:r>
    </w:p>
    <w:p w:rsidR="00CA639C" w:rsidRPr="005F0C46" w:rsidRDefault="00E2638E">
      <w:pPr>
        <w:pStyle w:val="a3"/>
        <w:spacing w:line="242" w:lineRule="auto"/>
        <w:ind w:right="4925"/>
        <w:jc w:val="both"/>
      </w:pPr>
      <w:r w:rsidRPr="005F0C46">
        <w:t>Внутренняя политика. Ограничение дворянских привилегий.</w:t>
      </w:r>
      <w:r w:rsidRPr="005F0C46">
        <w:rPr>
          <w:spacing w:val="-58"/>
        </w:rPr>
        <w:t xml:space="preserve"> </w:t>
      </w:r>
      <w:r w:rsidRPr="005F0C46">
        <w:t>Региональный</w:t>
      </w:r>
      <w:r w:rsidRPr="005F0C46">
        <w:rPr>
          <w:spacing w:val="2"/>
        </w:rPr>
        <w:t xml:space="preserve"> </w:t>
      </w:r>
      <w:r w:rsidRPr="005F0C46">
        <w:t>компонент</w:t>
      </w:r>
    </w:p>
    <w:p w:rsidR="00CA639C" w:rsidRPr="005F0C46" w:rsidRDefault="00E2638E">
      <w:pPr>
        <w:pStyle w:val="a3"/>
        <w:spacing w:line="271" w:lineRule="exact"/>
        <w:jc w:val="both"/>
      </w:pPr>
      <w:r w:rsidRPr="005F0C46">
        <w:t>Наш</w:t>
      </w:r>
      <w:r w:rsidRPr="005F0C46">
        <w:rPr>
          <w:spacing w:val="2"/>
        </w:rPr>
        <w:t xml:space="preserve"> </w:t>
      </w:r>
      <w:r w:rsidRPr="005F0C46">
        <w:t>регион</w:t>
      </w:r>
      <w:r w:rsidRPr="005F0C46">
        <w:rPr>
          <w:spacing w:val="1"/>
        </w:rPr>
        <w:t xml:space="preserve"> </w:t>
      </w:r>
      <w:r w:rsidRPr="005F0C46">
        <w:t>в</w:t>
      </w:r>
      <w:r w:rsidRPr="005F0C46">
        <w:rPr>
          <w:spacing w:val="-3"/>
        </w:rPr>
        <w:t xml:space="preserve"> </w:t>
      </w:r>
      <w:r w:rsidRPr="005F0C46">
        <w:t>XVIII</w:t>
      </w:r>
      <w:r w:rsidRPr="005F0C46">
        <w:rPr>
          <w:spacing w:val="-3"/>
        </w:rPr>
        <w:t xml:space="preserve"> </w:t>
      </w:r>
      <w:r w:rsidRPr="005F0C46">
        <w:t>в.</w:t>
      </w:r>
    </w:p>
    <w:p w:rsidR="00CA639C" w:rsidRPr="005F0C46" w:rsidRDefault="00E2638E">
      <w:pPr>
        <w:pStyle w:val="a3"/>
        <w:spacing w:line="237" w:lineRule="auto"/>
        <w:ind w:right="6624"/>
      </w:pPr>
      <w:r w:rsidRPr="005F0C46">
        <w:t>Российсская империя в XIX – начале XX вв.</w:t>
      </w:r>
      <w:r w:rsidRPr="005F0C46">
        <w:rPr>
          <w:spacing w:val="-57"/>
        </w:rPr>
        <w:t xml:space="preserve"> </w:t>
      </w:r>
      <w:r w:rsidRPr="005F0C46">
        <w:t>Россия</w:t>
      </w:r>
      <w:r w:rsidRPr="005F0C46">
        <w:rPr>
          <w:spacing w:val="-4"/>
        </w:rPr>
        <w:t xml:space="preserve"> </w:t>
      </w:r>
      <w:r w:rsidRPr="005F0C46">
        <w:t>на пути</w:t>
      </w:r>
      <w:r w:rsidRPr="005F0C46">
        <w:rPr>
          <w:spacing w:val="3"/>
        </w:rPr>
        <w:t xml:space="preserve"> </w:t>
      </w:r>
      <w:r w:rsidRPr="005F0C46">
        <w:t>к</w:t>
      </w:r>
      <w:r w:rsidRPr="005F0C46">
        <w:rPr>
          <w:spacing w:val="-1"/>
        </w:rPr>
        <w:t xml:space="preserve"> </w:t>
      </w:r>
      <w:r w:rsidRPr="005F0C46">
        <w:t>реформам</w:t>
      </w:r>
      <w:r w:rsidRPr="005F0C46">
        <w:rPr>
          <w:spacing w:val="-1"/>
        </w:rPr>
        <w:t xml:space="preserve"> </w:t>
      </w:r>
      <w:r w:rsidRPr="005F0C46">
        <w:t>(1801–1861)</w:t>
      </w:r>
    </w:p>
    <w:p w:rsidR="00CA639C" w:rsidRPr="005F0C46" w:rsidRDefault="00E2638E">
      <w:pPr>
        <w:pStyle w:val="a3"/>
        <w:spacing w:before="2" w:line="275" w:lineRule="exact"/>
      </w:pPr>
      <w:r w:rsidRPr="005F0C46">
        <w:t>Александровская</w:t>
      </w:r>
      <w:r w:rsidRPr="005F0C46">
        <w:rPr>
          <w:spacing w:val="-5"/>
        </w:rPr>
        <w:t xml:space="preserve"> </w:t>
      </w:r>
      <w:r w:rsidRPr="005F0C46">
        <w:t>эпоха:</w:t>
      </w:r>
      <w:r w:rsidRPr="005F0C46">
        <w:rPr>
          <w:spacing w:val="-5"/>
        </w:rPr>
        <w:t xml:space="preserve"> </w:t>
      </w:r>
      <w:r w:rsidRPr="005F0C46">
        <w:t>государственный</w:t>
      </w:r>
      <w:r w:rsidRPr="005F0C46">
        <w:rPr>
          <w:spacing w:val="-5"/>
        </w:rPr>
        <w:t xml:space="preserve"> </w:t>
      </w:r>
      <w:r w:rsidRPr="005F0C46">
        <w:t>либерализм</w:t>
      </w:r>
    </w:p>
    <w:p w:rsidR="00CA639C" w:rsidRPr="005F0C46" w:rsidRDefault="00E2638E">
      <w:pPr>
        <w:pStyle w:val="a3"/>
        <w:spacing w:line="275" w:lineRule="exact"/>
      </w:pPr>
      <w:r w:rsidRPr="005F0C46">
        <w:t>Проекты</w:t>
      </w:r>
      <w:r w:rsidRPr="005F0C46">
        <w:rPr>
          <w:spacing w:val="10"/>
        </w:rPr>
        <w:t xml:space="preserve"> </w:t>
      </w:r>
      <w:r w:rsidRPr="005F0C46">
        <w:t>либеральных</w:t>
      </w:r>
      <w:r w:rsidRPr="005F0C46">
        <w:rPr>
          <w:spacing w:val="7"/>
        </w:rPr>
        <w:t xml:space="preserve"> </w:t>
      </w:r>
      <w:r w:rsidRPr="005F0C46">
        <w:t>реформ</w:t>
      </w:r>
      <w:r w:rsidRPr="005F0C46">
        <w:rPr>
          <w:spacing w:val="14"/>
        </w:rPr>
        <w:t xml:space="preserve"> </w:t>
      </w:r>
      <w:r w:rsidRPr="005F0C46">
        <w:t>Александра</w:t>
      </w:r>
      <w:r w:rsidRPr="005F0C46">
        <w:rPr>
          <w:spacing w:val="11"/>
        </w:rPr>
        <w:t xml:space="preserve"> </w:t>
      </w:r>
      <w:r w:rsidRPr="005F0C46">
        <w:t>I.</w:t>
      </w:r>
      <w:r w:rsidRPr="005F0C46">
        <w:rPr>
          <w:spacing w:val="14"/>
        </w:rPr>
        <w:t xml:space="preserve"> </w:t>
      </w:r>
      <w:r w:rsidRPr="005F0C46">
        <w:t>Внешние</w:t>
      </w:r>
      <w:r w:rsidRPr="005F0C46">
        <w:rPr>
          <w:spacing w:val="7"/>
        </w:rPr>
        <w:t xml:space="preserve"> </w:t>
      </w:r>
      <w:r w:rsidRPr="005F0C46">
        <w:t>и</w:t>
      </w:r>
      <w:r w:rsidRPr="005F0C46">
        <w:rPr>
          <w:spacing w:val="8"/>
        </w:rPr>
        <w:t xml:space="preserve"> </w:t>
      </w:r>
      <w:r w:rsidRPr="005F0C46">
        <w:t>внутренние</w:t>
      </w:r>
      <w:r w:rsidRPr="005F0C46">
        <w:rPr>
          <w:spacing w:val="11"/>
        </w:rPr>
        <w:t xml:space="preserve"> </w:t>
      </w:r>
      <w:r w:rsidRPr="005F0C46">
        <w:t>факторы.</w:t>
      </w:r>
      <w:r w:rsidRPr="005F0C46">
        <w:rPr>
          <w:spacing w:val="14"/>
        </w:rPr>
        <w:t xml:space="preserve"> </w:t>
      </w:r>
      <w:r w:rsidRPr="005F0C46">
        <w:t>Негласный</w:t>
      </w:r>
      <w:r w:rsidRPr="005F0C46">
        <w:rPr>
          <w:spacing w:val="8"/>
        </w:rPr>
        <w:t xml:space="preserve"> </w:t>
      </w:r>
      <w:r w:rsidRPr="005F0C46">
        <w:t>комитет</w:t>
      </w:r>
      <w:r w:rsidRPr="005F0C46">
        <w:rPr>
          <w:spacing w:val="9"/>
        </w:rPr>
        <w:t xml:space="preserve"> </w:t>
      </w:r>
      <w:r w:rsidRPr="005F0C46">
        <w:t>и</w:t>
      </w:r>
    </w:p>
    <w:p w:rsidR="00CA639C" w:rsidRPr="005F0C46" w:rsidRDefault="00E2638E">
      <w:pPr>
        <w:pStyle w:val="a3"/>
        <w:spacing w:before="4" w:line="237" w:lineRule="auto"/>
        <w:ind w:right="1831"/>
      </w:pPr>
      <w:r w:rsidRPr="005F0C46">
        <w:t>«молодые друзья» императора. Реформы государственного управления. М.М. Сперанский.</w:t>
      </w:r>
      <w:r w:rsidRPr="005F0C46">
        <w:rPr>
          <w:spacing w:val="-57"/>
        </w:rPr>
        <w:t xml:space="preserve"> </w:t>
      </w:r>
      <w:r w:rsidRPr="005F0C46">
        <w:t>Отечественная</w:t>
      </w:r>
      <w:r w:rsidRPr="005F0C46">
        <w:rPr>
          <w:spacing w:val="1"/>
        </w:rPr>
        <w:t xml:space="preserve"> </w:t>
      </w:r>
      <w:r w:rsidRPr="005F0C46">
        <w:t>война</w:t>
      </w:r>
      <w:r w:rsidRPr="005F0C46">
        <w:rPr>
          <w:spacing w:val="-4"/>
        </w:rPr>
        <w:t xml:space="preserve"> </w:t>
      </w:r>
      <w:r w:rsidRPr="005F0C46">
        <w:t>1812</w:t>
      </w:r>
      <w:r w:rsidRPr="005F0C46">
        <w:rPr>
          <w:spacing w:val="-3"/>
        </w:rPr>
        <w:t xml:space="preserve"> </w:t>
      </w:r>
      <w:r w:rsidRPr="005F0C46">
        <w:t>г.</w:t>
      </w:r>
    </w:p>
    <w:p w:rsidR="00CA639C" w:rsidRPr="005F0C46" w:rsidRDefault="00E2638E">
      <w:pPr>
        <w:pStyle w:val="a3"/>
        <w:spacing w:before="4"/>
        <w:ind w:right="713"/>
        <w:jc w:val="both"/>
      </w:pPr>
      <w:r w:rsidRPr="005F0C46">
        <w:t>Эпоха 1812 года. Война России с Францией 1805-1807 гг. Тильзитский мир. Война со Швецией 1809</w:t>
      </w:r>
      <w:r w:rsidRPr="005F0C46">
        <w:rPr>
          <w:spacing w:val="1"/>
        </w:rPr>
        <w:t xml:space="preserve"> </w:t>
      </w:r>
      <w:r w:rsidRPr="005F0C46">
        <w:t>г. и присоединение Финляндии. Война с Турцией и Бухарестский мир 1812 г. Отечественная война</w:t>
      </w:r>
      <w:r w:rsidRPr="005F0C46">
        <w:rPr>
          <w:spacing w:val="1"/>
        </w:rPr>
        <w:t xml:space="preserve"> </w:t>
      </w:r>
      <w:r w:rsidRPr="005F0C46">
        <w:t>1812 г. – важнейшее событие российской и мировой истории XIX в. Венский конгресс и его решения.</w:t>
      </w:r>
      <w:r w:rsidRPr="005F0C46">
        <w:rPr>
          <w:spacing w:val="-57"/>
        </w:rPr>
        <w:t xml:space="preserve"> </w:t>
      </w:r>
      <w:r w:rsidRPr="005F0C46">
        <w:t>Священный союз.</w:t>
      </w:r>
      <w:r w:rsidRPr="005F0C46">
        <w:rPr>
          <w:spacing w:val="-4"/>
        </w:rPr>
        <w:t xml:space="preserve"> </w:t>
      </w:r>
      <w:r w:rsidRPr="005F0C46">
        <w:t>Возрастание</w:t>
      </w:r>
      <w:r w:rsidRPr="005F0C46">
        <w:rPr>
          <w:spacing w:val="-2"/>
        </w:rPr>
        <w:t xml:space="preserve"> </w:t>
      </w:r>
      <w:r w:rsidRPr="005F0C46">
        <w:t>роли</w:t>
      </w:r>
      <w:r w:rsidRPr="005F0C46">
        <w:rPr>
          <w:spacing w:val="-4"/>
        </w:rPr>
        <w:t xml:space="preserve"> </w:t>
      </w:r>
      <w:r w:rsidRPr="005F0C46">
        <w:t>России</w:t>
      </w:r>
      <w:r w:rsidRPr="005F0C46">
        <w:rPr>
          <w:spacing w:val="-5"/>
        </w:rPr>
        <w:t xml:space="preserve"> </w:t>
      </w:r>
      <w:r w:rsidRPr="005F0C46">
        <w:t>после</w:t>
      </w:r>
      <w:r w:rsidRPr="005F0C46">
        <w:rPr>
          <w:spacing w:val="-2"/>
        </w:rPr>
        <w:t xml:space="preserve"> </w:t>
      </w:r>
      <w:r w:rsidRPr="005F0C46">
        <w:t>победы</w:t>
      </w:r>
      <w:r w:rsidRPr="005F0C46">
        <w:rPr>
          <w:spacing w:val="-4"/>
        </w:rPr>
        <w:t xml:space="preserve"> </w:t>
      </w:r>
      <w:r w:rsidRPr="005F0C46">
        <w:t>над</w:t>
      </w:r>
      <w:r w:rsidRPr="005F0C46">
        <w:rPr>
          <w:spacing w:val="-2"/>
        </w:rPr>
        <w:t xml:space="preserve"> </w:t>
      </w:r>
      <w:r w:rsidRPr="005F0C46">
        <w:t>Наполеоном</w:t>
      </w:r>
      <w:r w:rsidRPr="005F0C46">
        <w:rPr>
          <w:spacing w:val="-4"/>
        </w:rPr>
        <w:t xml:space="preserve"> </w:t>
      </w:r>
      <w:r w:rsidRPr="005F0C46">
        <w:t>и Венского</w:t>
      </w:r>
      <w:r w:rsidRPr="005F0C46">
        <w:rPr>
          <w:spacing w:val="3"/>
        </w:rPr>
        <w:t xml:space="preserve"> </w:t>
      </w:r>
      <w:r w:rsidRPr="005F0C46">
        <w:t>конгресса.</w:t>
      </w:r>
    </w:p>
    <w:p w:rsidR="00CA639C" w:rsidRPr="005F0C46" w:rsidRDefault="00E2638E">
      <w:pPr>
        <w:pStyle w:val="a3"/>
        <w:ind w:right="715"/>
        <w:jc w:val="both"/>
      </w:pPr>
      <w:r w:rsidRPr="005F0C46">
        <w:t>Либеральные и охранительные тенденции во внутренней политике. Польская конституция 1815 г.</w:t>
      </w:r>
      <w:r w:rsidRPr="005F0C46">
        <w:rPr>
          <w:spacing w:val="1"/>
        </w:rPr>
        <w:t xml:space="preserve"> </w:t>
      </w:r>
      <w:r w:rsidRPr="005F0C46">
        <w:t>Военные поселения. Дворянская оппозиция самодержавию. Тайные организации: Союз спасения,</w:t>
      </w:r>
      <w:r w:rsidRPr="005F0C46">
        <w:rPr>
          <w:spacing w:val="1"/>
        </w:rPr>
        <w:t xml:space="preserve"> </w:t>
      </w:r>
      <w:r w:rsidRPr="005F0C46">
        <w:t>Союз</w:t>
      </w:r>
      <w:r w:rsidRPr="005F0C46">
        <w:rPr>
          <w:spacing w:val="1"/>
        </w:rPr>
        <w:t xml:space="preserve"> </w:t>
      </w:r>
      <w:r w:rsidRPr="005F0C46">
        <w:t>благоденствия,</w:t>
      </w:r>
      <w:r w:rsidRPr="005F0C46">
        <w:rPr>
          <w:spacing w:val="2"/>
        </w:rPr>
        <w:t xml:space="preserve"> </w:t>
      </w:r>
      <w:r w:rsidRPr="005F0C46">
        <w:t>Северное</w:t>
      </w:r>
      <w:r w:rsidRPr="005F0C46">
        <w:rPr>
          <w:spacing w:val="-5"/>
        </w:rPr>
        <w:t xml:space="preserve"> </w:t>
      </w:r>
      <w:r w:rsidRPr="005F0C46">
        <w:t>и</w:t>
      </w:r>
      <w:r w:rsidRPr="005F0C46">
        <w:rPr>
          <w:spacing w:val="1"/>
        </w:rPr>
        <w:t xml:space="preserve"> </w:t>
      </w:r>
      <w:r w:rsidRPr="005F0C46">
        <w:t>Южное</w:t>
      </w:r>
      <w:r w:rsidRPr="005F0C46">
        <w:rPr>
          <w:spacing w:val="-6"/>
        </w:rPr>
        <w:t xml:space="preserve"> </w:t>
      </w:r>
      <w:r w:rsidRPr="005F0C46">
        <w:t>общества.</w:t>
      </w:r>
      <w:r w:rsidRPr="005F0C46">
        <w:rPr>
          <w:spacing w:val="3"/>
        </w:rPr>
        <w:t xml:space="preserve"> </w:t>
      </w:r>
      <w:r w:rsidRPr="005F0C46">
        <w:t>Восстание</w:t>
      </w:r>
      <w:r w:rsidRPr="005F0C46">
        <w:rPr>
          <w:spacing w:val="-1"/>
        </w:rPr>
        <w:t xml:space="preserve"> </w:t>
      </w:r>
      <w:r w:rsidRPr="005F0C46">
        <w:t>декабристов</w:t>
      </w:r>
      <w:r w:rsidRPr="005F0C46">
        <w:rPr>
          <w:spacing w:val="-3"/>
        </w:rPr>
        <w:t xml:space="preserve"> </w:t>
      </w:r>
      <w:r w:rsidRPr="005F0C46">
        <w:t>14</w:t>
      </w:r>
      <w:r w:rsidRPr="005F0C46">
        <w:rPr>
          <w:spacing w:val="-4"/>
        </w:rPr>
        <w:t xml:space="preserve"> </w:t>
      </w:r>
      <w:r w:rsidRPr="005F0C46">
        <w:t>декабря 1825 г.</w:t>
      </w:r>
    </w:p>
    <w:p w:rsidR="00CA639C" w:rsidRPr="005F0C46" w:rsidRDefault="00E2638E">
      <w:pPr>
        <w:pStyle w:val="a3"/>
        <w:spacing w:line="274" w:lineRule="exact"/>
        <w:jc w:val="both"/>
      </w:pPr>
      <w:r w:rsidRPr="005F0C46">
        <w:t>Николаевское</w:t>
      </w:r>
      <w:r w:rsidRPr="005F0C46">
        <w:rPr>
          <w:spacing w:val="-7"/>
        </w:rPr>
        <w:t xml:space="preserve"> </w:t>
      </w:r>
      <w:r w:rsidRPr="005F0C46">
        <w:t>самодержавие:</w:t>
      </w:r>
      <w:r w:rsidRPr="005F0C46">
        <w:rPr>
          <w:spacing w:val="-4"/>
        </w:rPr>
        <w:t xml:space="preserve"> </w:t>
      </w:r>
      <w:r w:rsidRPr="005F0C46">
        <w:t>государственный</w:t>
      </w:r>
      <w:r w:rsidRPr="005F0C46">
        <w:rPr>
          <w:spacing w:val="-4"/>
        </w:rPr>
        <w:t xml:space="preserve"> </w:t>
      </w:r>
      <w:r w:rsidRPr="005F0C46">
        <w:t>консерватизм</w:t>
      </w:r>
    </w:p>
    <w:p w:rsidR="00CA639C" w:rsidRPr="005F0C46" w:rsidRDefault="00E2638E">
      <w:pPr>
        <w:pStyle w:val="a3"/>
        <w:spacing w:before="3"/>
        <w:ind w:right="711"/>
        <w:jc w:val="both"/>
      </w:pPr>
      <w:r w:rsidRPr="005F0C46">
        <w:t>Реформаторские и консервативные тенденции в политике Николая I. Экономическая политика в</w:t>
      </w:r>
      <w:r w:rsidRPr="005F0C46">
        <w:rPr>
          <w:spacing w:val="1"/>
        </w:rPr>
        <w:t xml:space="preserve"> </w:t>
      </w:r>
      <w:r w:rsidRPr="005F0C46">
        <w:t>условиях</w:t>
      </w:r>
      <w:r w:rsidRPr="005F0C46">
        <w:rPr>
          <w:spacing w:val="1"/>
        </w:rPr>
        <w:t xml:space="preserve"> </w:t>
      </w:r>
      <w:r w:rsidRPr="005F0C46">
        <w:t>политической</w:t>
      </w:r>
      <w:r w:rsidRPr="005F0C46">
        <w:rPr>
          <w:spacing w:val="1"/>
        </w:rPr>
        <w:t xml:space="preserve"> </w:t>
      </w:r>
      <w:r w:rsidRPr="005F0C46">
        <w:t>консервации.</w:t>
      </w:r>
      <w:r w:rsidRPr="005F0C46">
        <w:rPr>
          <w:spacing w:val="1"/>
        </w:rPr>
        <w:t xml:space="preserve"> </w:t>
      </w:r>
      <w:r w:rsidRPr="005F0C46">
        <w:t>Государственная</w:t>
      </w:r>
      <w:r w:rsidRPr="005F0C46">
        <w:rPr>
          <w:spacing w:val="1"/>
        </w:rPr>
        <w:t xml:space="preserve"> </w:t>
      </w:r>
      <w:r w:rsidRPr="005F0C46">
        <w:t>регламентация</w:t>
      </w:r>
      <w:r w:rsidRPr="005F0C46">
        <w:rPr>
          <w:spacing w:val="1"/>
        </w:rPr>
        <w:t xml:space="preserve"> </w:t>
      </w:r>
      <w:r w:rsidRPr="005F0C46">
        <w:t>общественной</w:t>
      </w:r>
      <w:r w:rsidRPr="005F0C46">
        <w:rPr>
          <w:spacing w:val="1"/>
        </w:rPr>
        <w:t xml:space="preserve"> </w:t>
      </w:r>
      <w:r w:rsidRPr="005F0C46">
        <w:t>жизни:</w:t>
      </w:r>
      <w:r w:rsidRPr="005F0C46">
        <w:rPr>
          <w:spacing w:val="1"/>
        </w:rPr>
        <w:t xml:space="preserve"> </w:t>
      </w:r>
      <w:r w:rsidRPr="005F0C46">
        <w:t>централизация управления,</w:t>
      </w:r>
      <w:r w:rsidRPr="005F0C46">
        <w:rPr>
          <w:spacing w:val="1"/>
        </w:rPr>
        <w:t xml:space="preserve"> </w:t>
      </w:r>
      <w:r w:rsidRPr="005F0C46">
        <w:t>политическая полиция, кодификация законов,</w:t>
      </w:r>
      <w:r w:rsidRPr="005F0C46">
        <w:rPr>
          <w:spacing w:val="1"/>
        </w:rPr>
        <w:t xml:space="preserve"> </w:t>
      </w:r>
      <w:r w:rsidRPr="005F0C46">
        <w:t>цензура,</w:t>
      </w:r>
      <w:r w:rsidRPr="005F0C46">
        <w:rPr>
          <w:spacing w:val="60"/>
        </w:rPr>
        <w:t xml:space="preserve"> </w:t>
      </w:r>
      <w:r w:rsidRPr="005F0C46">
        <w:t>попечительство</w:t>
      </w:r>
      <w:r w:rsidRPr="005F0C46">
        <w:rPr>
          <w:spacing w:val="1"/>
        </w:rPr>
        <w:t xml:space="preserve"> </w:t>
      </w:r>
      <w:r w:rsidRPr="005F0C46">
        <w:t>об образовании. Крестьянский вопрос. Реформа государственных крестьян П.Д. Киселева 1837-1841</w:t>
      </w:r>
      <w:r w:rsidRPr="005F0C46">
        <w:rPr>
          <w:spacing w:val="1"/>
        </w:rPr>
        <w:t xml:space="preserve"> </w:t>
      </w:r>
      <w:r w:rsidRPr="005F0C46">
        <w:t>гг.</w:t>
      </w:r>
      <w:r w:rsidRPr="005F0C46">
        <w:rPr>
          <w:spacing w:val="1"/>
        </w:rPr>
        <w:t xml:space="preserve"> </w:t>
      </w:r>
      <w:r w:rsidRPr="005F0C46">
        <w:t>Официальная</w:t>
      </w:r>
      <w:r w:rsidRPr="005F0C46">
        <w:rPr>
          <w:spacing w:val="1"/>
        </w:rPr>
        <w:t xml:space="preserve"> </w:t>
      </w:r>
      <w:r w:rsidRPr="005F0C46">
        <w:t>идеология:</w:t>
      </w:r>
      <w:r w:rsidRPr="005F0C46">
        <w:rPr>
          <w:spacing w:val="1"/>
        </w:rPr>
        <w:t xml:space="preserve"> </w:t>
      </w:r>
      <w:r w:rsidRPr="005F0C46">
        <w:t>«православие,</w:t>
      </w:r>
      <w:r w:rsidRPr="005F0C46">
        <w:rPr>
          <w:spacing w:val="1"/>
        </w:rPr>
        <w:t xml:space="preserve"> </w:t>
      </w:r>
      <w:r w:rsidRPr="005F0C46">
        <w:t>самодержавие,</w:t>
      </w:r>
      <w:r w:rsidRPr="005F0C46">
        <w:rPr>
          <w:spacing w:val="1"/>
        </w:rPr>
        <w:t xml:space="preserve"> </w:t>
      </w:r>
      <w:r w:rsidRPr="005F0C46">
        <w:t>народность».</w:t>
      </w:r>
      <w:r w:rsidRPr="005F0C46">
        <w:rPr>
          <w:spacing w:val="1"/>
        </w:rPr>
        <w:t xml:space="preserve"> </w:t>
      </w:r>
      <w:r w:rsidRPr="005F0C46">
        <w:t>Формирование</w:t>
      </w:r>
      <w:r w:rsidRPr="005F0C46">
        <w:rPr>
          <w:spacing w:val="1"/>
        </w:rPr>
        <w:t xml:space="preserve"> </w:t>
      </w:r>
      <w:r w:rsidRPr="005F0C46">
        <w:t>профессиональной</w:t>
      </w:r>
      <w:r w:rsidRPr="005F0C46">
        <w:rPr>
          <w:spacing w:val="1"/>
        </w:rPr>
        <w:t xml:space="preserve"> </w:t>
      </w:r>
      <w:r w:rsidRPr="005F0C46">
        <w:t>бюрократии.</w:t>
      </w:r>
      <w:r w:rsidRPr="005F0C46">
        <w:rPr>
          <w:spacing w:val="1"/>
        </w:rPr>
        <w:t xml:space="preserve"> </w:t>
      </w:r>
      <w:r w:rsidRPr="005F0C46">
        <w:t>Прогрессивное</w:t>
      </w:r>
      <w:r w:rsidRPr="005F0C46">
        <w:rPr>
          <w:spacing w:val="1"/>
        </w:rPr>
        <w:t xml:space="preserve"> </w:t>
      </w:r>
      <w:r w:rsidRPr="005F0C46">
        <w:t>чиновничество:</w:t>
      </w:r>
      <w:r w:rsidRPr="005F0C46">
        <w:rPr>
          <w:spacing w:val="1"/>
        </w:rPr>
        <w:t xml:space="preserve"> </w:t>
      </w:r>
      <w:r w:rsidRPr="005F0C46">
        <w:t>у</w:t>
      </w:r>
      <w:r w:rsidRPr="005F0C46">
        <w:rPr>
          <w:spacing w:val="1"/>
        </w:rPr>
        <w:t xml:space="preserve"> </w:t>
      </w:r>
      <w:r w:rsidRPr="005F0C46">
        <w:t>истоков</w:t>
      </w:r>
      <w:r w:rsidRPr="005F0C46">
        <w:rPr>
          <w:spacing w:val="1"/>
        </w:rPr>
        <w:t xml:space="preserve"> </w:t>
      </w:r>
      <w:r w:rsidRPr="005F0C46">
        <w:t>либерального</w:t>
      </w:r>
      <w:r w:rsidRPr="005F0C46">
        <w:rPr>
          <w:spacing w:val="1"/>
        </w:rPr>
        <w:t xml:space="preserve"> </w:t>
      </w:r>
      <w:r w:rsidRPr="005F0C46">
        <w:t>реформаторства.</w:t>
      </w:r>
    </w:p>
    <w:p w:rsidR="00CA639C" w:rsidRPr="005F0C46" w:rsidRDefault="00E2638E">
      <w:pPr>
        <w:pStyle w:val="a3"/>
        <w:ind w:right="712"/>
        <w:jc w:val="both"/>
      </w:pPr>
      <w:r w:rsidRPr="005F0C46">
        <w:t>Расширение</w:t>
      </w:r>
      <w:r w:rsidRPr="005F0C46">
        <w:rPr>
          <w:spacing w:val="1"/>
        </w:rPr>
        <w:t xml:space="preserve"> </w:t>
      </w:r>
      <w:r w:rsidRPr="005F0C46">
        <w:t>империи:</w:t>
      </w:r>
      <w:r w:rsidRPr="005F0C46">
        <w:rPr>
          <w:spacing w:val="1"/>
        </w:rPr>
        <w:t xml:space="preserve"> </w:t>
      </w:r>
      <w:r w:rsidRPr="005F0C46">
        <w:t>русско-иранская</w:t>
      </w:r>
      <w:r w:rsidRPr="005F0C46">
        <w:rPr>
          <w:spacing w:val="1"/>
        </w:rPr>
        <w:t xml:space="preserve"> </w:t>
      </w:r>
      <w:r w:rsidRPr="005F0C46">
        <w:t>и</w:t>
      </w:r>
      <w:r w:rsidRPr="005F0C46">
        <w:rPr>
          <w:spacing w:val="1"/>
        </w:rPr>
        <w:t xml:space="preserve"> </w:t>
      </w:r>
      <w:r w:rsidRPr="005F0C46">
        <w:t>русско-турецкая</w:t>
      </w:r>
      <w:r w:rsidRPr="005F0C46">
        <w:rPr>
          <w:spacing w:val="1"/>
        </w:rPr>
        <w:t xml:space="preserve"> </w:t>
      </w:r>
      <w:r w:rsidRPr="005F0C46">
        <w:t>войны.</w:t>
      </w:r>
      <w:r w:rsidRPr="005F0C46">
        <w:rPr>
          <w:spacing w:val="1"/>
        </w:rPr>
        <w:t xml:space="preserve"> </w:t>
      </w:r>
      <w:r w:rsidRPr="005F0C46">
        <w:t>Россия</w:t>
      </w:r>
      <w:r w:rsidRPr="005F0C46">
        <w:rPr>
          <w:spacing w:val="1"/>
        </w:rPr>
        <w:t xml:space="preserve"> </w:t>
      </w:r>
      <w:r w:rsidRPr="005F0C46">
        <w:t>и</w:t>
      </w:r>
      <w:r w:rsidRPr="005F0C46">
        <w:rPr>
          <w:spacing w:val="1"/>
        </w:rPr>
        <w:t xml:space="preserve"> </w:t>
      </w:r>
      <w:r w:rsidRPr="005F0C46">
        <w:t>Западная</w:t>
      </w:r>
      <w:r w:rsidRPr="005F0C46">
        <w:rPr>
          <w:spacing w:val="1"/>
        </w:rPr>
        <w:t xml:space="preserve"> </w:t>
      </w:r>
      <w:r w:rsidRPr="005F0C46">
        <w:t>Европа:</w:t>
      </w:r>
      <w:r w:rsidRPr="005F0C46">
        <w:rPr>
          <w:spacing w:val="1"/>
        </w:rPr>
        <w:t xml:space="preserve"> </w:t>
      </w:r>
      <w:r w:rsidRPr="005F0C46">
        <w:t>особенности взаимного восприятия. «Священный союз». Россия и революции в Европе. Восточный</w:t>
      </w:r>
      <w:r w:rsidRPr="005F0C46">
        <w:rPr>
          <w:spacing w:val="1"/>
        </w:rPr>
        <w:t xml:space="preserve"> </w:t>
      </w:r>
      <w:r w:rsidRPr="005F0C46">
        <w:t>вопрос.</w:t>
      </w:r>
      <w:r w:rsidRPr="005F0C46">
        <w:rPr>
          <w:spacing w:val="1"/>
        </w:rPr>
        <w:t xml:space="preserve"> </w:t>
      </w:r>
      <w:r w:rsidRPr="005F0C46">
        <w:t>Распад Венской системы в Европе. Крымская</w:t>
      </w:r>
      <w:r w:rsidRPr="005F0C46">
        <w:rPr>
          <w:spacing w:val="1"/>
        </w:rPr>
        <w:t xml:space="preserve"> </w:t>
      </w:r>
      <w:r w:rsidRPr="005F0C46">
        <w:t>война. Героическая</w:t>
      </w:r>
      <w:r w:rsidRPr="005F0C46">
        <w:rPr>
          <w:spacing w:val="1"/>
        </w:rPr>
        <w:t xml:space="preserve"> </w:t>
      </w:r>
      <w:r w:rsidRPr="005F0C46">
        <w:t>оборона</w:t>
      </w:r>
      <w:r w:rsidRPr="005F0C46">
        <w:rPr>
          <w:spacing w:val="1"/>
        </w:rPr>
        <w:t xml:space="preserve"> </w:t>
      </w:r>
      <w:r w:rsidRPr="005F0C46">
        <w:t>Севастополя.</w:t>
      </w:r>
      <w:r w:rsidRPr="005F0C46">
        <w:rPr>
          <w:spacing w:val="1"/>
        </w:rPr>
        <w:t xml:space="preserve"> </w:t>
      </w:r>
      <w:r w:rsidRPr="005F0C46">
        <w:t>Парижский</w:t>
      </w:r>
      <w:r w:rsidRPr="005F0C46">
        <w:rPr>
          <w:spacing w:val="2"/>
        </w:rPr>
        <w:t xml:space="preserve"> </w:t>
      </w:r>
      <w:r w:rsidRPr="005F0C46">
        <w:t>мир</w:t>
      </w:r>
      <w:r w:rsidRPr="005F0C46">
        <w:rPr>
          <w:spacing w:val="2"/>
        </w:rPr>
        <w:t xml:space="preserve"> </w:t>
      </w:r>
      <w:r w:rsidRPr="005F0C46">
        <w:t>1856</w:t>
      </w:r>
      <w:r w:rsidRPr="005F0C46">
        <w:rPr>
          <w:spacing w:val="-3"/>
        </w:rPr>
        <w:t xml:space="preserve"> </w:t>
      </w:r>
      <w:r w:rsidRPr="005F0C46">
        <w:t>г.</w:t>
      </w:r>
    </w:p>
    <w:p w:rsidR="00CA639C" w:rsidRPr="005F0C46" w:rsidRDefault="00E2638E">
      <w:pPr>
        <w:pStyle w:val="a3"/>
        <w:jc w:val="both"/>
      </w:pPr>
      <w:r w:rsidRPr="005F0C46">
        <w:t>Крепостнический</w:t>
      </w:r>
      <w:r w:rsidRPr="005F0C46">
        <w:rPr>
          <w:spacing w:val="-2"/>
        </w:rPr>
        <w:t xml:space="preserve"> </w:t>
      </w:r>
      <w:r w:rsidRPr="005F0C46">
        <w:t>социум. Деревня</w:t>
      </w:r>
      <w:r w:rsidRPr="005F0C46">
        <w:rPr>
          <w:spacing w:val="-2"/>
        </w:rPr>
        <w:t xml:space="preserve"> </w:t>
      </w:r>
      <w:r w:rsidRPr="005F0C46">
        <w:t>и</w:t>
      </w:r>
      <w:r w:rsidRPr="005F0C46">
        <w:rPr>
          <w:spacing w:val="-6"/>
        </w:rPr>
        <w:t xml:space="preserve"> </w:t>
      </w:r>
      <w:r w:rsidRPr="005F0C46">
        <w:t>город</w:t>
      </w:r>
    </w:p>
    <w:p w:rsidR="00CA639C" w:rsidRPr="005F0C46" w:rsidRDefault="00E2638E">
      <w:pPr>
        <w:pStyle w:val="a3"/>
        <w:spacing w:before="1"/>
        <w:ind w:right="717"/>
        <w:jc w:val="both"/>
      </w:pPr>
      <w:r w:rsidRPr="005F0C46">
        <w:t>Сословная</w:t>
      </w:r>
      <w:r w:rsidRPr="005F0C46">
        <w:rPr>
          <w:spacing w:val="1"/>
        </w:rPr>
        <w:t xml:space="preserve"> </w:t>
      </w:r>
      <w:r w:rsidRPr="005F0C46">
        <w:t>структура</w:t>
      </w:r>
      <w:r w:rsidRPr="005F0C46">
        <w:rPr>
          <w:spacing w:val="1"/>
        </w:rPr>
        <w:t xml:space="preserve"> </w:t>
      </w:r>
      <w:r w:rsidRPr="005F0C46">
        <w:t>российского</w:t>
      </w:r>
      <w:r w:rsidRPr="005F0C46">
        <w:rPr>
          <w:spacing w:val="1"/>
        </w:rPr>
        <w:t xml:space="preserve"> </w:t>
      </w:r>
      <w:r w:rsidRPr="005F0C46">
        <w:t>общества.</w:t>
      </w:r>
      <w:r w:rsidRPr="005F0C46">
        <w:rPr>
          <w:spacing w:val="1"/>
        </w:rPr>
        <w:t xml:space="preserve"> </w:t>
      </w:r>
      <w:r w:rsidRPr="005F0C46">
        <w:t>Крепостное</w:t>
      </w:r>
      <w:r w:rsidRPr="005F0C46">
        <w:rPr>
          <w:spacing w:val="1"/>
        </w:rPr>
        <w:t xml:space="preserve"> </w:t>
      </w:r>
      <w:r w:rsidRPr="005F0C46">
        <w:t>хозяйство.</w:t>
      </w:r>
      <w:r w:rsidRPr="005F0C46">
        <w:rPr>
          <w:spacing w:val="1"/>
        </w:rPr>
        <w:t xml:space="preserve"> </w:t>
      </w:r>
      <w:r w:rsidRPr="005F0C46">
        <w:t>Помещик</w:t>
      </w:r>
      <w:r w:rsidRPr="005F0C46">
        <w:rPr>
          <w:spacing w:val="1"/>
        </w:rPr>
        <w:t xml:space="preserve"> </w:t>
      </w:r>
      <w:r w:rsidRPr="005F0C46">
        <w:t>и</w:t>
      </w:r>
      <w:r w:rsidRPr="005F0C46">
        <w:rPr>
          <w:spacing w:val="1"/>
        </w:rPr>
        <w:t xml:space="preserve"> </w:t>
      </w:r>
      <w:r w:rsidRPr="005F0C46">
        <w:t>крестьянин,</w:t>
      </w:r>
      <w:r w:rsidRPr="005F0C46">
        <w:rPr>
          <w:spacing w:val="1"/>
        </w:rPr>
        <w:t xml:space="preserve"> </w:t>
      </w:r>
      <w:r w:rsidRPr="005F0C46">
        <w:t>конфликты</w:t>
      </w:r>
      <w:r w:rsidRPr="005F0C46">
        <w:rPr>
          <w:spacing w:val="1"/>
        </w:rPr>
        <w:t xml:space="preserve"> </w:t>
      </w:r>
      <w:r w:rsidRPr="005F0C46">
        <w:t>и</w:t>
      </w:r>
      <w:r w:rsidRPr="005F0C46">
        <w:rPr>
          <w:spacing w:val="1"/>
        </w:rPr>
        <w:t xml:space="preserve"> </w:t>
      </w:r>
      <w:r w:rsidRPr="005F0C46">
        <w:t>сотрудничество.</w:t>
      </w:r>
      <w:r w:rsidRPr="005F0C46">
        <w:rPr>
          <w:spacing w:val="1"/>
        </w:rPr>
        <w:t xml:space="preserve"> </w:t>
      </w:r>
      <w:r w:rsidRPr="005F0C46">
        <w:t>Промышленный</w:t>
      </w:r>
      <w:r w:rsidRPr="005F0C46">
        <w:rPr>
          <w:spacing w:val="1"/>
        </w:rPr>
        <w:t xml:space="preserve"> </w:t>
      </w:r>
      <w:r w:rsidRPr="005F0C46">
        <w:t>переворот</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особенности</w:t>
      </w:r>
      <w:r w:rsidRPr="005F0C46">
        <w:rPr>
          <w:spacing w:val="1"/>
        </w:rPr>
        <w:t xml:space="preserve"> </w:t>
      </w:r>
      <w:r w:rsidRPr="005F0C46">
        <w:t>в</w:t>
      </w:r>
      <w:r w:rsidRPr="005F0C46">
        <w:rPr>
          <w:spacing w:val="1"/>
        </w:rPr>
        <w:t xml:space="preserve"> </w:t>
      </w:r>
      <w:r w:rsidRPr="005F0C46">
        <w:t>России.</w:t>
      </w:r>
      <w:r w:rsidRPr="005F0C46">
        <w:rPr>
          <w:spacing w:val="1"/>
        </w:rPr>
        <w:t xml:space="preserve"> </w:t>
      </w:r>
      <w:r w:rsidRPr="005F0C46">
        <w:t>Начало</w:t>
      </w:r>
      <w:r w:rsidRPr="005F0C46">
        <w:rPr>
          <w:spacing w:val="1"/>
        </w:rPr>
        <w:t xml:space="preserve"> </w:t>
      </w:r>
      <w:r w:rsidRPr="005F0C46">
        <w:t>железнодорожного</w:t>
      </w:r>
      <w:r w:rsidRPr="005F0C46">
        <w:rPr>
          <w:spacing w:val="1"/>
        </w:rPr>
        <w:t xml:space="preserve"> </w:t>
      </w:r>
      <w:r w:rsidRPr="005F0C46">
        <w:t>строительства.</w:t>
      </w:r>
      <w:r w:rsidRPr="005F0C46">
        <w:rPr>
          <w:spacing w:val="1"/>
        </w:rPr>
        <w:t xml:space="preserve"> </w:t>
      </w:r>
      <w:r w:rsidRPr="005F0C46">
        <w:t>Москва</w:t>
      </w:r>
      <w:r w:rsidRPr="005F0C46">
        <w:rPr>
          <w:spacing w:val="1"/>
        </w:rPr>
        <w:t xml:space="preserve"> </w:t>
      </w:r>
      <w:r w:rsidRPr="005F0C46">
        <w:t>и</w:t>
      </w:r>
      <w:r w:rsidRPr="005F0C46">
        <w:rPr>
          <w:spacing w:val="1"/>
        </w:rPr>
        <w:t xml:space="preserve"> </w:t>
      </w:r>
      <w:r w:rsidRPr="005F0C46">
        <w:t>Петербург:</w:t>
      </w:r>
      <w:r w:rsidRPr="005F0C46">
        <w:rPr>
          <w:spacing w:val="1"/>
        </w:rPr>
        <w:t xml:space="preserve"> </w:t>
      </w:r>
      <w:r w:rsidRPr="005F0C46">
        <w:t>спор</w:t>
      </w:r>
      <w:r w:rsidRPr="005F0C46">
        <w:rPr>
          <w:spacing w:val="1"/>
        </w:rPr>
        <w:t xml:space="preserve"> </w:t>
      </w:r>
      <w:r w:rsidRPr="005F0C46">
        <w:t>двух</w:t>
      </w:r>
      <w:r w:rsidRPr="005F0C46">
        <w:rPr>
          <w:spacing w:val="1"/>
        </w:rPr>
        <w:t xml:space="preserve"> </w:t>
      </w:r>
      <w:r w:rsidRPr="005F0C46">
        <w:t>столиц.</w:t>
      </w:r>
      <w:r w:rsidRPr="005F0C46">
        <w:rPr>
          <w:spacing w:val="1"/>
        </w:rPr>
        <w:t xml:space="preserve"> </w:t>
      </w:r>
      <w:r w:rsidRPr="005F0C46">
        <w:t>Города</w:t>
      </w:r>
      <w:r w:rsidRPr="005F0C46">
        <w:rPr>
          <w:spacing w:val="1"/>
        </w:rPr>
        <w:t xml:space="preserve"> </w:t>
      </w:r>
      <w:r w:rsidRPr="005F0C46">
        <w:t>как</w:t>
      </w:r>
      <w:r w:rsidRPr="005F0C46">
        <w:rPr>
          <w:spacing w:val="1"/>
        </w:rPr>
        <w:t xml:space="preserve"> </w:t>
      </w:r>
      <w:r w:rsidRPr="005F0C46">
        <w:t>административные,</w:t>
      </w:r>
      <w:r w:rsidRPr="005F0C46">
        <w:rPr>
          <w:spacing w:val="-3"/>
        </w:rPr>
        <w:t xml:space="preserve"> </w:t>
      </w:r>
      <w:r w:rsidRPr="005F0C46">
        <w:t>торговые</w:t>
      </w:r>
      <w:r w:rsidRPr="005F0C46">
        <w:rPr>
          <w:spacing w:val="-5"/>
        </w:rPr>
        <w:t xml:space="preserve"> </w:t>
      </w:r>
      <w:r w:rsidRPr="005F0C46">
        <w:t>и</w:t>
      </w:r>
      <w:r w:rsidRPr="005F0C46">
        <w:rPr>
          <w:spacing w:val="2"/>
        </w:rPr>
        <w:t xml:space="preserve"> </w:t>
      </w:r>
      <w:r w:rsidRPr="005F0C46">
        <w:t>промышленные</w:t>
      </w:r>
      <w:r w:rsidRPr="005F0C46">
        <w:rPr>
          <w:spacing w:val="-5"/>
        </w:rPr>
        <w:t xml:space="preserve"> </w:t>
      </w:r>
      <w:r w:rsidRPr="005F0C46">
        <w:t>центры.</w:t>
      </w:r>
      <w:r w:rsidRPr="005F0C46">
        <w:rPr>
          <w:spacing w:val="3"/>
        </w:rPr>
        <w:t xml:space="preserve"> </w:t>
      </w:r>
      <w:r w:rsidRPr="005F0C46">
        <w:t>Городское самоуправление.</w:t>
      </w:r>
    </w:p>
    <w:p w:rsidR="00CA639C" w:rsidRPr="005F0C46" w:rsidRDefault="00E2638E">
      <w:pPr>
        <w:pStyle w:val="a3"/>
        <w:spacing w:line="275" w:lineRule="exact"/>
        <w:jc w:val="both"/>
      </w:pPr>
      <w:r w:rsidRPr="005F0C46">
        <w:t>Культурное</w:t>
      </w:r>
      <w:r w:rsidRPr="005F0C46">
        <w:rPr>
          <w:spacing w:val="-3"/>
        </w:rPr>
        <w:t xml:space="preserve"> </w:t>
      </w:r>
      <w:r w:rsidRPr="005F0C46">
        <w:t>пространство</w:t>
      </w:r>
      <w:r w:rsidRPr="005F0C46">
        <w:rPr>
          <w:spacing w:val="-1"/>
        </w:rPr>
        <w:t xml:space="preserve"> </w:t>
      </w:r>
      <w:r w:rsidRPr="005F0C46">
        <w:t>империи</w:t>
      </w:r>
      <w:r w:rsidRPr="005F0C46">
        <w:rPr>
          <w:spacing w:val="-5"/>
        </w:rPr>
        <w:t xml:space="preserve"> </w:t>
      </w:r>
      <w:r w:rsidRPr="005F0C46">
        <w:t>в</w:t>
      </w:r>
      <w:r w:rsidRPr="005F0C46">
        <w:rPr>
          <w:spacing w:val="-4"/>
        </w:rPr>
        <w:t xml:space="preserve"> </w:t>
      </w:r>
      <w:r w:rsidRPr="005F0C46">
        <w:t>первой</w:t>
      </w:r>
      <w:r w:rsidRPr="005F0C46">
        <w:rPr>
          <w:spacing w:val="-5"/>
        </w:rPr>
        <w:t xml:space="preserve"> </w:t>
      </w:r>
      <w:r w:rsidRPr="005F0C46">
        <w:t>половине</w:t>
      </w:r>
      <w:r w:rsidRPr="005F0C46">
        <w:rPr>
          <w:spacing w:val="-2"/>
        </w:rPr>
        <w:t xml:space="preserve"> </w:t>
      </w:r>
      <w:r w:rsidRPr="005F0C46">
        <w:t>XIX</w:t>
      </w:r>
      <w:r w:rsidRPr="005F0C46">
        <w:rPr>
          <w:spacing w:val="-2"/>
        </w:rPr>
        <w:t xml:space="preserve"> </w:t>
      </w:r>
      <w:r w:rsidRPr="005F0C46">
        <w:t>в.</w:t>
      </w:r>
    </w:p>
    <w:p w:rsidR="00CA639C" w:rsidRPr="005F0C46" w:rsidRDefault="00E2638E">
      <w:pPr>
        <w:pStyle w:val="a3"/>
        <w:ind w:right="717"/>
        <w:jc w:val="both"/>
      </w:pPr>
      <w:r w:rsidRPr="005F0C46">
        <w:t>Национальные корни отечественной</w:t>
      </w:r>
      <w:r w:rsidRPr="005F0C46">
        <w:rPr>
          <w:spacing w:val="1"/>
        </w:rPr>
        <w:t xml:space="preserve"> </w:t>
      </w:r>
      <w:r w:rsidRPr="005F0C46">
        <w:t>культуры</w:t>
      </w:r>
      <w:r w:rsidRPr="005F0C46">
        <w:rPr>
          <w:spacing w:val="1"/>
        </w:rPr>
        <w:t xml:space="preserve"> </w:t>
      </w:r>
      <w:r w:rsidRPr="005F0C46">
        <w:t>и</w:t>
      </w:r>
      <w:r w:rsidRPr="005F0C46">
        <w:rPr>
          <w:spacing w:val="1"/>
        </w:rPr>
        <w:t xml:space="preserve"> </w:t>
      </w:r>
      <w:r w:rsidRPr="005F0C46">
        <w:t>западные влияния. Государственная</w:t>
      </w:r>
      <w:r w:rsidRPr="005F0C46">
        <w:rPr>
          <w:spacing w:val="1"/>
        </w:rPr>
        <w:t xml:space="preserve"> </w:t>
      </w:r>
      <w:r w:rsidRPr="005F0C46">
        <w:t>политика в</w:t>
      </w:r>
      <w:r w:rsidRPr="005F0C46">
        <w:rPr>
          <w:spacing w:val="1"/>
        </w:rPr>
        <w:t xml:space="preserve"> </w:t>
      </w:r>
      <w:r w:rsidRPr="005F0C46">
        <w:t>области культуры. Основные стили в художественной культуре: романтизм, классицизм, реализм.</w:t>
      </w:r>
      <w:r w:rsidRPr="005F0C46">
        <w:rPr>
          <w:spacing w:val="1"/>
        </w:rPr>
        <w:t xml:space="preserve"> </w:t>
      </w:r>
      <w:r w:rsidRPr="005F0C46">
        <w:t>Ампир</w:t>
      </w:r>
      <w:r w:rsidRPr="005F0C46">
        <w:rPr>
          <w:spacing w:val="1"/>
        </w:rPr>
        <w:t xml:space="preserve"> </w:t>
      </w:r>
      <w:r w:rsidRPr="005F0C46">
        <w:t>как</w:t>
      </w:r>
      <w:r w:rsidRPr="005F0C46">
        <w:rPr>
          <w:spacing w:val="1"/>
        </w:rPr>
        <w:t xml:space="preserve"> </w:t>
      </w:r>
      <w:r w:rsidRPr="005F0C46">
        <w:t>стиль</w:t>
      </w:r>
      <w:r w:rsidRPr="005F0C46">
        <w:rPr>
          <w:spacing w:val="1"/>
        </w:rPr>
        <w:t xml:space="preserve"> </w:t>
      </w:r>
      <w:r w:rsidRPr="005F0C46">
        <w:t>империи.</w:t>
      </w:r>
      <w:r w:rsidRPr="005F0C46">
        <w:rPr>
          <w:spacing w:val="1"/>
        </w:rPr>
        <w:t xml:space="preserve"> </w:t>
      </w:r>
      <w:r w:rsidRPr="005F0C46">
        <w:t>Культ</w:t>
      </w:r>
      <w:r w:rsidRPr="005F0C46">
        <w:rPr>
          <w:spacing w:val="1"/>
        </w:rPr>
        <w:t xml:space="preserve"> </w:t>
      </w:r>
      <w:r w:rsidRPr="005F0C46">
        <w:t>гражданственности.</w:t>
      </w:r>
      <w:r w:rsidRPr="005F0C46">
        <w:rPr>
          <w:spacing w:val="1"/>
        </w:rPr>
        <w:t xml:space="preserve"> </w:t>
      </w:r>
      <w:r w:rsidRPr="005F0C46">
        <w:t>Золотой</w:t>
      </w:r>
      <w:r w:rsidRPr="005F0C46">
        <w:rPr>
          <w:spacing w:val="1"/>
        </w:rPr>
        <w:t xml:space="preserve"> </w:t>
      </w:r>
      <w:r w:rsidRPr="005F0C46">
        <w:t>век</w:t>
      </w:r>
      <w:r w:rsidRPr="005F0C46">
        <w:rPr>
          <w:spacing w:val="1"/>
        </w:rPr>
        <w:t xml:space="preserve"> </w:t>
      </w:r>
      <w:r w:rsidRPr="005F0C46">
        <w:t>русской</w:t>
      </w:r>
      <w:r w:rsidRPr="005F0C46">
        <w:rPr>
          <w:spacing w:val="1"/>
        </w:rPr>
        <w:t xml:space="preserve"> </w:t>
      </w:r>
      <w:r w:rsidRPr="005F0C46">
        <w:t>литературы.</w:t>
      </w:r>
      <w:r w:rsidRPr="005F0C46">
        <w:rPr>
          <w:spacing w:val="1"/>
        </w:rPr>
        <w:t xml:space="preserve"> </w:t>
      </w:r>
      <w:r w:rsidRPr="005F0C46">
        <w:t>Формирование</w:t>
      </w:r>
      <w:r w:rsidRPr="005F0C46">
        <w:rPr>
          <w:spacing w:val="1"/>
        </w:rPr>
        <w:t xml:space="preserve"> </w:t>
      </w:r>
      <w:r w:rsidRPr="005F0C46">
        <w:t>русской</w:t>
      </w:r>
      <w:r w:rsidRPr="005F0C46">
        <w:rPr>
          <w:spacing w:val="1"/>
        </w:rPr>
        <w:t xml:space="preserve"> </w:t>
      </w:r>
      <w:r w:rsidRPr="005F0C46">
        <w:t>музыкальной</w:t>
      </w:r>
      <w:r w:rsidRPr="005F0C46">
        <w:rPr>
          <w:spacing w:val="1"/>
        </w:rPr>
        <w:t xml:space="preserve"> </w:t>
      </w:r>
      <w:r w:rsidRPr="005F0C46">
        <w:t>школы.</w:t>
      </w:r>
      <w:r w:rsidRPr="005F0C46">
        <w:rPr>
          <w:spacing w:val="1"/>
        </w:rPr>
        <w:t xml:space="preserve"> </w:t>
      </w:r>
      <w:r w:rsidRPr="005F0C46">
        <w:t>Театр,</w:t>
      </w:r>
      <w:r w:rsidRPr="005F0C46">
        <w:rPr>
          <w:spacing w:val="1"/>
        </w:rPr>
        <w:t xml:space="preserve"> </w:t>
      </w:r>
      <w:r w:rsidRPr="005F0C46">
        <w:t>живопись,</w:t>
      </w:r>
      <w:r w:rsidRPr="005F0C46">
        <w:rPr>
          <w:spacing w:val="1"/>
        </w:rPr>
        <w:t xml:space="preserve"> </w:t>
      </w:r>
      <w:r w:rsidRPr="005F0C46">
        <w:t>архитектура.</w:t>
      </w:r>
      <w:r w:rsidRPr="005F0C46">
        <w:rPr>
          <w:spacing w:val="1"/>
        </w:rPr>
        <w:t xml:space="preserve"> </w:t>
      </w:r>
      <w:r w:rsidRPr="005F0C46">
        <w:t>Развитие</w:t>
      </w:r>
      <w:r w:rsidRPr="005F0C46">
        <w:rPr>
          <w:spacing w:val="1"/>
        </w:rPr>
        <w:t xml:space="preserve"> </w:t>
      </w:r>
      <w:r w:rsidRPr="005F0C46">
        <w:t>науки</w:t>
      </w:r>
      <w:r w:rsidRPr="005F0C46">
        <w:rPr>
          <w:spacing w:val="1"/>
        </w:rPr>
        <w:t xml:space="preserve"> </w:t>
      </w:r>
      <w:r w:rsidRPr="005F0C46">
        <w:t>и</w:t>
      </w:r>
      <w:r w:rsidRPr="005F0C46">
        <w:rPr>
          <w:spacing w:val="1"/>
        </w:rPr>
        <w:t xml:space="preserve"> </w:t>
      </w:r>
      <w:r w:rsidRPr="005F0C46">
        <w:t>техники.</w:t>
      </w:r>
      <w:r w:rsidRPr="005F0C46">
        <w:rPr>
          <w:spacing w:val="1"/>
        </w:rPr>
        <w:t xml:space="preserve"> </w:t>
      </w:r>
      <w:r w:rsidRPr="005F0C46">
        <w:t>Географические</w:t>
      </w:r>
      <w:r w:rsidRPr="005F0C46">
        <w:rPr>
          <w:spacing w:val="1"/>
        </w:rPr>
        <w:t xml:space="preserve"> </w:t>
      </w:r>
      <w:r w:rsidRPr="005F0C46">
        <w:t>экспедиции.</w:t>
      </w:r>
      <w:r w:rsidRPr="005F0C46">
        <w:rPr>
          <w:spacing w:val="1"/>
        </w:rPr>
        <w:t xml:space="preserve"> </w:t>
      </w:r>
      <w:r w:rsidRPr="005F0C46">
        <w:t>Открытие</w:t>
      </w:r>
      <w:r w:rsidRPr="005F0C46">
        <w:rPr>
          <w:spacing w:val="1"/>
        </w:rPr>
        <w:t xml:space="preserve"> </w:t>
      </w:r>
      <w:r w:rsidRPr="005F0C46">
        <w:t>Антарктиды.</w:t>
      </w:r>
      <w:r w:rsidRPr="005F0C46">
        <w:rPr>
          <w:spacing w:val="1"/>
        </w:rPr>
        <w:t xml:space="preserve"> </w:t>
      </w:r>
      <w:r w:rsidRPr="005F0C46">
        <w:t>Деятельность</w:t>
      </w:r>
      <w:r w:rsidRPr="005F0C46">
        <w:rPr>
          <w:spacing w:val="1"/>
        </w:rPr>
        <w:t xml:space="preserve"> </w:t>
      </w:r>
      <w:r w:rsidRPr="005F0C46">
        <w:t>Русского</w:t>
      </w:r>
      <w:r w:rsidRPr="005F0C46">
        <w:rPr>
          <w:spacing w:val="1"/>
        </w:rPr>
        <w:t xml:space="preserve"> </w:t>
      </w:r>
      <w:r w:rsidRPr="005F0C46">
        <w:t>географического общества. Школы и университеты. Народная культура. Культура повседневности:</w:t>
      </w:r>
      <w:r w:rsidRPr="005F0C46">
        <w:rPr>
          <w:spacing w:val="1"/>
        </w:rPr>
        <w:t xml:space="preserve"> </w:t>
      </w:r>
      <w:r w:rsidRPr="005F0C46">
        <w:t>обретение</w:t>
      </w:r>
      <w:r w:rsidRPr="005F0C46">
        <w:rPr>
          <w:spacing w:val="1"/>
        </w:rPr>
        <w:t xml:space="preserve"> </w:t>
      </w:r>
      <w:r w:rsidRPr="005F0C46">
        <w:t>комфорта.</w:t>
      </w:r>
      <w:r w:rsidRPr="005F0C46">
        <w:rPr>
          <w:spacing w:val="1"/>
        </w:rPr>
        <w:t xml:space="preserve"> </w:t>
      </w:r>
      <w:r w:rsidRPr="005F0C46">
        <w:t>Жизнь</w:t>
      </w:r>
      <w:r w:rsidRPr="005F0C46">
        <w:rPr>
          <w:spacing w:val="1"/>
        </w:rPr>
        <w:t xml:space="preserve"> </w:t>
      </w:r>
      <w:r w:rsidRPr="005F0C46">
        <w:t>в</w:t>
      </w:r>
      <w:r w:rsidRPr="005F0C46">
        <w:rPr>
          <w:spacing w:val="1"/>
        </w:rPr>
        <w:t xml:space="preserve"> </w:t>
      </w:r>
      <w:r w:rsidRPr="005F0C46">
        <w:t>городе</w:t>
      </w:r>
      <w:r w:rsidRPr="005F0C46">
        <w:rPr>
          <w:spacing w:val="1"/>
        </w:rPr>
        <w:t xml:space="preserve"> </w:t>
      </w:r>
      <w:r w:rsidRPr="005F0C46">
        <w:t>и</w:t>
      </w:r>
      <w:r w:rsidRPr="005F0C46">
        <w:rPr>
          <w:spacing w:val="1"/>
        </w:rPr>
        <w:t xml:space="preserve"> </w:t>
      </w:r>
      <w:r w:rsidRPr="005F0C46">
        <w:t>в</w:t>
      </w:r>
      <w:r w:rsidRPr="005F0C46">
        <w:rPr>
          <w:spacing w:val="1"/>
        </w:rPr>
        <w:t xml:space="preserve"> </w:t>
      </w:r>
      <w:r w:rsidRPr="005F0C46">
        <w:t>усадьбе.</w:t>
      </w:r>
      <w:r w:rsidRPr="005F0C46">
        <w:rPr>
          <w:spacing w:val="1"/>
        </w:rPr>
        <w:t xml:space="preserve"> </w:t>
      </w:r>
      <w:r w:rsidRPr="005F0C46">
        <w:t>Российская</w:t>
      </w:r>
      <w:r w:rsidRPr="005F0C46">
        <w:rPr>
          <w:spacing w:val="1"/>
        </w:rPr>
        <w:t xml:space="preserve"> </w:t>
      </w:r>
      <w:r w:rsidRPr="005F0C46">
        <w:t>культура</w:t>
      </w:r>
      <w:r w:rsidRPr="005F0C46">
        <w:rPr>
          <w:spacing w:val="1"/>
        </w:rPr>
        <w:t xml:space="preserve"> </w:t>
      </w:r>
      <w:r w:rsidRPr="005F0C46">
        <w:t>как</w:t>
      </w:r>
      <w:r w:rsidRPr="005F0C46">
        <w:rPr>
          <w:spacing w:val="1"/>
        </w:rPr>
        <w:t xml:space="preserve"> </w:t>
      </w:r>
      <w:r w:rsidRPr="005F0C46">
        <w:t>часть</w:t>
      </w:r>
      <w:r w:rsidRPr="005F0C46">
        <w:rPr>
          <w:spacing w:val="1"/>
        </w:rPr>
        <w:t xml:space="preserve"> </w:t>
      </w:r>
      <w:r w:rsidRPr="005F0C46">
        <w:t>европейской</w:t>
      </w:r>
      <w:r w:rsidRPr="005F0C46">
        <w:rPr>
          <w:spacing w:val="1"/>
        </w:rPr>
        <w:t xml:space="preserve"> </w:t>
      </w:r>
      <w:r w:rsidRPr="005F0C46">
        <w:t>культуры.</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jc w:val="both"/>
      </w:pPr>
      <w:r w:rsidRPr="005F0C46">
        <w:t>Пространство</w:t>
      </w:r>
      <w:r w:rsidRPr="005F0C46">
        <w:rPr>
          <w:spacing w:val="-2"/>
        </w:rPr>
        <w:t xml:space="preserve"> </w:t>
      </w:r>
      <w:r w:rsidRPr="005F0C46">
        <w:t>империи:</w:t>
      </w:r>
      <w:r w:rsidRPr="005F0C46">
        <w:rPr>
          <w:spacing w:val="-7"/>
        </w:rPr>
        <w:t xml:space="preserve"> </w:t>
      </w:r>
      <w:r w:rsidRPr="005F0C46">
        <w:t>этнокультурный</w:t>
      </w:r>
      <w:r w:rsidRPr="005F0C46">
        <w:rPr>
          <w:spacing w:val="-1"/>
        </w:rPr>
        <w:t xml:space="preserve"> </w:t>
      </w:r>
      <w:r w:rsidRPr="005F0C46">
        <w:t>облик</w:t>
      </w:r>
      <w:r w:rsidRPr="005F0C46">
        <w:rPr>
          <w:spacing w:val="-8"/>
        </w:rPr>
        <w:t xml:space="preserve"> </w:t>
      </w:r>
      <w:r w:rsidRPr="005F0C46">
        <w:t>страны</w:t>
      </w:r>
    </w:p>
    <w:p w:rsidR="00CA639C" w:rsidRPr="005F0C46" w:rsidRDefault="00E2638E">
      <w:pPr>
        <w:pStyle w:val="a3"/>
        <w:spacing w:before="2"/>
        <w:ind w:right="721"/>
        <w:jc w:val="both"/>
      </w:pPr>
      <w:r w:rsidRPr="005F0C46">
        <w:t>Народы России в первой половине XIX в. Многообразие культур и религий Российской империи.</w:t>
      </w:r>
      <w:r w:rsidRPr="005F0C46">
        <w:rPr>
          <w:spacing w:val="1"/>
        </w:rPr>
        <w:t xml:space="preserve"> </w:t>
      </w:r>
      <w:r w:rsidRPr="005F0C46">
        <w:t>Православная</w:t>
      </w:r>
      <w:r w:rsidRPr="005F0C46">
        <w:rPr>
          <w:spacing w:val="1"/>
        </w:rPr>
        <w:t xml:space="preserve"> </w:t>
      </w:r>
      <w:r w:rsidRPr="005F0C46">
        <w:t>церковь</w:t>
      </w:r>
      <w:r w:rsidRPr="005F0C46">
        <w:rPr>
          <w:spacing w:val="1"/>
        </w:rPr>
        <w:t xml:space="preserve"> </w:t>
      </w:r>
      <w:r w:rsidRPr="005F0C46">
        <w:t>и</w:t>
      </w:r>
      <w:r w:rsidRPr="005F0C46">
        <w:rPr>
          <w:spacing w:val="1"/>
        </w:rPr>
        <w:t xml:space="preserve"> </w:t>
      </w:r>
      <w:r w:rsidRPr="005F0C46">
        <w:t>основные</w:t>
      </w:r>
      <w:r w:rsidRPr="005F0C46">
        <w:rPr>
          <w:spacing w:val="1"/>
        </w:rPr>
        <w:t xml:space="preserve"> </w:t>
      </w:r>
      <w:r w:rsidRPr="005F0C46">
        <w:t>конфессии</w:t>
      </w:r>
      <w:r w:rsidRPr="005F0C46">
        <w:rPr>
          <w:spacing w:val="1"/>
        </w:rPr>
        <w:t xml:space="preserve"> </w:t>
      </w:r>
      <w:r w:rsidRPr="005F0C46">
        <w:t>(католичество,</w:t>
      </w:r>
      <w:r w:rsidRPr="005F0C46">
        <w:rPr>
          <w:spacing w:val="1"/>
        </w:rPr>
        <w:t xml:space="preserve"> </w:t>
      </w:r>
      <w:r w:rsidRPr="005F0C46">
        <w:t>протестантство,</w:t>
      </w:r>
      <w:r w:rsidRPr="005F0C46">
        <w:rPr>
          <w:spacing w:val="1"/>
        </w:rPr>
        <w:t xml:space="preserve"> </w:t>
      </w:r>
      <w:r w:rsidRPr="005F0C46">
        <w:t>ислам,</w:t>
      </w:r>
      <w:r w:rsidRPr="005F0C46">
        <w:rPr>
          <w:spacing w:val="1"/>
        </w:rPr>
        <w:t xml:space="preserve"> </w:t>
      </w:r>
      <w:r w:rsidRPr="005F0C46">
        <w:t>иудаизм,</w:t>
      </w:r>
      <w:r w:rsidRPr="005F0C46">
        <w:rPr>
          <w:spacing w:val="1"/>
        </w:rPr>
        <w:t xml:space="preserve"> </w:t>
      </w:r>
      <w:r w:rsidRPr="005F0C46">
        <w:t>буддизм).</w:t>
      </w:r>
      <w:r w:rsidRPr="005F0C46">
        <w:rPr>
          <w:spacing w:val="1"/>
        </w:rPr>
        <w:t xml:space="preserve"> </w:t>
      </w:r>
      <w:r w:rsidRPr="005F0C46">
        <w:t>Взаимодействие</w:t>
      </w:r>
      <w:r w:rsidRPr="005F0C46">
        <w:rPr>
          <w:spacing w:val="1"/>
        </w:rPr>
        <w:t xml:space="preserve"> </w:t>
      </w:r>
      <w:r w:rsidRPr="005F0C46">
        <w:t>народов.</w:t>
      </w:r>
      <w:r w:rsidRPr="005F0C46">
        <w:rPr>
          <w:spacing w:val="1"/>
        </w:rPr>
        <w:t xml:space="preserve"> </w:t>
      </w:r>
      <w:r w:rsidRPr="005F0C46">
        <w:t>Особенности</w:t>
      </w:r>
      <w:r w:rsidRPr="005F0C46">
        <w:rPr>
          <w:spacing w:val="1"/>
        </w:rPr>
        <w:t xml:space="preserve"> </w:t>
      </w:r>
      <w:r w:rsidRPr="005F0C46">
        <w:t>административного</w:t>
      </w:r>
      <w:r w:rsidRPr="005F0C46">
        <w:rPr>
          <w:spacing w:val="1"/>
        </w:rPr>
        <w:t xml:space="preserve"> </w:t>
      </w:r>
      <w:r w:rsidRPr="005F0C46">
        <w:t>управления</w:t>
      </w:r>
      <w:r w:rsidRPr="005F0C46">
        <w:rPr>
          <w:spacing w:val="1"/>
        </w:rPr>
        <w:t xml:space="preserve"> </w:t>
      </w:r>
      <w:r w:rsidRPr="005F0C46">
        <w:t>на</w:t>
      </w:r>
      <w:r w:rsidRPr="005F0C46">
        <w:rPr>
          <w:spacing w:val="1"/>
        </w:rPr>
        <w:t xml:space="preserve"> </w:t>
      </w:r>
      <w:r w:rsidRPr="005F0C46">
        <w:t>окраинах</w:t>
      </w:r>
      <w:r w:rsidRPr="005F0C46">
        <w:rPr>
          <w:spacing w:val="1"/>
        </w:rPr>
        <w:t xml:space="preserve"> </w:t>
      </w:r>
      <w:r w:rsidRPr="005F0C46">
        <w:t>империи. Царство Польское. Польское восстание 1830–1831 гг. Присоединение Грузии и Закавказья.</w:t>
      </w:r>
      <w:r w:rsidRPr="005F0C46">
        <w:rPr>
          <w:spacing w:val="1"/>
        </w:rPr>
        <w:t xml:space="preserve"> </w:t>
      </w:r>
      <w:r w:rsidRPr="005F0C46">
        <w:t>Кавказская</w:t>
      </w:r>
      <w:r w:rsidRPr="005F0C46">
        <w:rPr>
          <w:spacing w:val="1"/>
        </w:rPr>
        <w:t xml:space="preserve"> </w:t>
      </w:r>
      <w:r w:rsidRPr="005F0C46">
        <w:t>война.</w:t>
      </w:r>
      <w:r w:rsidRPr="005F0C46">
        <w:rPr>
          <w:spacing w:val="4"/>
        </w:rPr>
        <w:t xml:space="preserve"> </w:t>
      </w:r>
      <w:r w:rsidRPr="005F0C46">
        <w:t>Движение</w:t>
      </w:r>
      <w:r w:rsidRPr="005F0C46">
        <w:rPr>
          <w:spacing w:val="-4"/>
        </w:rPr>
        <w:t xml:space="preserve"> </w:t>
      </w:r>
      <w:r w:rsidRPr="005F0C46">
        <w:t>Шамиля.</w:t>
      </w:r>
    </w:p>
    <w:p w:rsidR="00CA639C" w:rsidRPr="005F0C46" w:rsidRDefault="00E2638E">
      <w:pPr>
        <w:pStyle w:val="a3"/>
        <w:spacing w:line="274" w:lineRule="exact"/>
        <w:jc w:val="both"/>
      </w:pPr>
      <w:r w:rsidRPr="005F0C46">
        <w:t>Формирование</w:t>
      </w:r>
      <w:r w:rsidRPr="005F0C46">
        <w:rPr>
          <w:spacing w:val="-8"/>
        </w:rPr>
        <w:t xml:space="preserve"> </w:t>
      </w:r>
      <w:r w:rsidRPr="005F0C46">
        <w:t>гражданского</w:t>
      </w:r>
      <w:r w:rsidRPr="005F0C46">
        <w:rPr>
          <w:spacing w:val="1"/>
        </w:rPr>
        <w:t xml:space="preserve"> </w:t>
      </w:r>
      <w:r w:rsidRPr="005F0C46">
        <w:t>правосознания.</w:t>
      </w:r>
      <w:r w:rsidRPr="005F0C46">
        <w:rPr>
          <w:spacing w:val="-1"/>
        </w:rPr>
        <w:t xml:space="preserve"> </w:t>
      </w:r>
      <w:r w:rsidRPr="005F0C46">
        <w:t>Основные</w:t>
      </w:r>
      <w:r w:rsidRPr="005F0C46">
        <w:rPr>
          <w:spacing w:val="-8"/>
        </w:rPr>
        <w:t xml:space="preserve"> </w:t>
      </w:r>
      <w:r w:rsidRPr="005F0C46">
        <w:t>течения</w:t>
      </w:r>
      <w:r w:rsidRPr="005F0C46">
        <w:rPr>
          <w:spacing w:val="-7"/>
        </w:rPr>
        <w:t xml:space="preserve"> </w:t>
      </w:r>
      <w:r w:rsidRPr="005F0C46">
        <w:t>общественной</w:t>
      </w:r>
      <w:r w:rsidRPr="005F0C46">
        <w:rPr>
          <w:spacing w:val="-6"/>
        </w:rPr>
        <w:t xml:space="preserve"> </w:t>
      </w:r>
      <w:r w:rsidRPr="005F0C46">
        <w:t>мысли</w:t>
      </w:r>
    </w:p>
    <w:p w:rsidR="00CA639C" w:rsidRPr="005F0C46" w:rsidRDefault="00E2638E">
      <w:pPr>
        <w:pStyle w:val="a3"/>
        <w:spacing w:before="3" w:line="275" w:lineRule="exact"/>
        <w:jc w:val="both"/>
      </w:pPr>
      <w:r w:rsidRPr="005F0C46">
        <w:t>Западное</w:t>
      </w:r>
      <w:r w:rsidRPr="005F0C46">
        <w:rPr>
          <w:spacing w:val="48"/>
        </w:rPr>
        <w:t xml:space="preserve"> </w:t>
      </w:r>
      <w:r w:rsidRPr="005F0C46">
        <w:t>просвещение</w:t>
      </w:r>
      <w:r w:rsidRPr="005F0C46">
        <w:rPr>
          <w:spacing w:val="106"/>
        </w:rPr>
        <w:t xml:space="preserve"> </w:t>
      </w:r>
      <w:r w:rsidRPr="005F0C46">
        <w:t>и</w:t>
      </w:r>
      <w:r w:rsidRPr="005F0C46">
        <w:rPr>
          <w:spacing w:val="104"/>
        </w:rPr>
        <w:t xml:space="preserve"> </w:t>
      </w:r>
      <w:r w:rsidRPr="005F0C46">
        <w:t>образованное</w:t>
      </w:r>
      <w:r w:rsidRPr="005F0C46">
        <w:rPr>
          <w:spacing w:val="106"/>
        </w:rPr>
        <w:t xml:space="preserve"> </w:t>
      </w:r>
      <w:r w:rsidRPr="005F0C46">
        <w:t>меньшинство:</w:t>
      </w:r>
      <w:r w:rsidRPr="005F0C46">
        <w:rPr>
          <w:spacing w:val="108"/>
        </w:rPr>
        <w:t xml:space="preserve"> </w:t>
      </w:r>
      <w:r w:rsidRPr="005F0C46">
        <w:t>кризис</w:t>
      </w:r>
      <w:r w:rsidRPr="005F0C46">
        <w:rPr>
          <w:spacing w:val="107"/>
        </w:rPr>
        <w:t xml:space="preserve"> </w:t>
      </w:r>
      <w:r w:rsidRPr="005F0C46">
        <w:t>традиционного</w:t>
      </w:r>
      <w:r w:rsidRPr="005F0C46">
        <w:rPr>
          <w:spacing w:val="112"/>
        </w:rPr>
        <w:t xml:space="preserve"> </w:t>
      </w:r>
      <w:r w:rsidRPr="005F0C46">
        <w:t>мировосприятия.</w:t>
      </w:r>
    </w:p>
    <w:p w:rsidR="00CA639C" w:rsidRPr="005F0C46" w:rsidRDefault="00E2638E">
      <w:pPr>
        <w:pStyle w:val="a3"/>
        <w:ind w:right="713"/>
        <w:jc w:val="both"/>
      </w:pPr>
      <w:r w:rsidRPr="005F0C46">
        <w:t>«Золотой</w:t>
      </w:r>
      <w:r w:rsidRPr="005F0C46">
        <w:rPr>
          <w:spacing w:val="1"/>
        </w:rPr>
        <w:t xml:space="preserve"> </w:t>
      </w:r>
      <w:r w:rsidRPr="005F0C46">
        <w:t>век»</w:t>
      </w:r>
      <w:r w:rsidRPr="005F0C46">
        <w:rPr>
          <w:spacing w:val="1"/>
        </w:rPr>
        <w:t xml:space="preserve"> </w:t>
      </w:r>
      <w:r w:rsidRPr="005F0C46">
        <w:t>дворянской</w:t>
      </w:r>
      <w:r w:rsidRPr="005F0C46">
        <w:rPr>
          <w:spacing w:val="1"/>
        </w:rPr>
        <w:t xml:space="preserve"> </w:t>
      </w:r>
      <w:r w:rsidRPr="005F0C46">
        <w:t>культуры.</w:t>
      </w:r>
      <w:r w:rsidRPr="005F0C46">
        <w:rPr>
          <w:spacing w:val="1"/>
        </w:rPr>
        <w:t xml:space="preserve"> </w:t>
      </w:r>
      <w:r w:rsidRPr="005F0C46">
        <w:t>Идея</w:t>
      </w:r>
      <w:r w:rsidRPr="005F0C46">
        <w:rPr>
          <w:spacing w:val="1"/>
        </w:rPr>
        <w:t xml:space="preserve"> </w:t>
      </w:r>
      <w:r w:rsidRPr="005F0C46">
        <w:t>служения</w:t>
      </w:r>
      <w:r w:rsidRPr="005F0C46">
        <w:rPr>
          <w:spacing w:val="1"/>
        </w:rPr>
        <w:t xml:space="preserve"> </w:t>
      </w:r>
      <w:r w:rsidRPr="005F0C46">
        <w:t>как</w:t>
      </w:r>
      <w:r w:rsidRPr="005F0C46">
        <w:rPr>
          <w:spacing w:val="1"/>
        </w:rPr>
        <w:t xml:space="preserve"> </w:t>
      </w:r>
      <w:r w:rsidRPr="005F0C46">
        <w:t>основа</w:t>
      </w:r>
      <w:r w:rsidRPr="005F0C46">
        <w:rPr>
          <w:spacing w:val="1"/>
        </w:rPr>
        <w:t xml:space="preserve"> </w:t>
      </w:r>
      <w:r w:rsidRPr="005F0C46">
        <w:t>дворянской</w:t>
      </w:r>
      <w:r w:rsidRPr="005F0C46">
        <w:rPr>
          <w:spacing w:val="60"/>
        </w:rPr>
        <w:t xml:space="preserve"> </w:t>
      </w:r>
      <w:r w:rsidRPr="005F0C46">
        <w:t>идентичности.</w:t>
      </w:r>
      <w:r w:rsidRPr="005F0C46">
        <w:rPr>
          <w:spacing w:val="1"/>
        </w:rPr>
        <w:t xml:space="preserve"> </w:t>
      </w:r>
      <w:r w:rsidRPr="005F0C46">
        <w:t>Эволюция</w:t>
      </w:r>
      <w:r w:rsidRPr="005F0C46">
        <w:rPr>
          <w:spacing w:val="1"/>
        </w:rPr>
        <w:t xml:space="preserve"> </w:t>
      </w:r>
      <w:r w:rsidRPr="005F0C46">
        <w:t>дворянской</w:t>
      </w:r>
      <w:r w:rsidRPr="005F0C46">
        <w:rPr>
          <w:spacing w:val="1"/>
        </w:rPr>
        <w:t xml:space="preserve"> </w:t>
      </w:r>
      <w:r w:rsidRPr="005F0C46">
        <w:t>оппозиционности.</w:t>
      </w:r>
      <w:r w:rsidRPr="005F0C46">
        <w:rPr>
          <w:spacing w:val="1"/>
        </w:rPr>
        <w:t xml:space="preserve"> </w:t>
      </w:r>
      <w:r w:rsidRPr="005F0C46">
        <w:t>Формирование</w:t>
      </w:r>
      <w:r w:rsidRPr="005F0C46">
        <w:rPr>
          <w:spacing w:val="1"/>
        </w:rPr>
        <w:t xml:space="preserve"> </w:t>
      </w:r>
      <w:r w:rsidRPr="005F0C46">
        <w:t>генерации</w:t>
      </w:r>
      <w:r w:rsidRPr="005F0C46">
        <w:rPr>
          <w:spacing w:val="1"/>
        </w:rPr>
        <w:t xml:space="preserve"> </w:t>
      </w:r>
      <w:r w:rsidRPr="005F0C46">
        <w:t>просвещенных</w:t>
      </w:r>
      <w:r w:rsidRPr="005F0C46">
        <w:rPr>
          <w:spacing w:val="1"/>
        </w:rPr>
        <w:t xml:space="preserve"> </w:t>
      </w:r>
      <w:r w:rsidRPr="005F0C46">
        <w:t>людей:</w:t>
      </w:r>
      <w:r w:rsidRPr="005F0C46">
        <w:rPr>
          <w:spacing w:val="61"/>
        </w:rPr>
        <w:t xml:space="preserve"> </w:t>
      </w:r>
      <w:r w:rsidRPr="005F0C46">
        <w:t>от</w:t>
      </w:r>
      <w:r w:rsidRPr="005F0C46">
        <w:rPr>
          <w:spacing w:val="1"/>
        </w:rPr>
        <w:t xml:space="preserve"> </w:t>
      </w:r>
      <w:r w:rsidRPr="005F0C46">
        <w:t>свободы для немногих к свободе для всех. Появление научных и литературных обществ, тайных</w:t>
      </w:r>
      <w:r w:rsidRPr="005F0C46">
        <w:rPr>
          <w:spacing w:val="1"/>
        </w:rPr>
        <w:t xml:space="preserve"> </w:t>
      </w:r>
      <w:r w:rsidRPr="005F0C46">
        <w:t>политических</w:t>
      </w:r>
      <w:r w:rsidRPr="005F0C46">
        <w:rPr>
          <w:spacing w:val="1"/>
        </w:rPr>
        <w:t xml:space="preserve"> </w:t>
      </w:r>
      <w:r w:rsidRPr="005F0C46">
        <w:t>организаций.</w:t>
      </w:r>
      <w:r w:rsidRPr="005F0C46">
        <w:rPr>
          <w:spacing w:val="1"/>
        </w:rPr>
        <w:t xml:space="preserve"> </w:t>
      </w:r>
      <w:r w:rsidRPr="005F0C46">
        <w:t>Распространение</w:t>
      </w:r>
      <w:r w:rsidRPr="005F0C46">
        <w:rPr>
          <w:spacing w:val="1"/>
        </w:rPr>
        <w:t xml:space="preserve"> </w:t>
      </w:r>
      <w:r w:rsidRPr="005F0C46">
        <w:t>либеральных</w:t>
      </w:r>
      <w:r w:rsidRPr="005F0C46">
        <w:rPr>
          <w:spacing w:val="1"/>
        </w:rPr>
        <w:t xml:space="preserve"> </w:t>
      </w:r>
      <w:r w:rsidRPr="005F0C46">
        <w:t>идей.</w:t>
      </w:r>
      <w:r w:rsidRPr="005F0C46">
        <w:rPr>
          <w:spacing w:val="1"/>
        </w:rPr>
        <w:t xml:space="preserve"> </w:t>
      </w:r>
      <w:r w:rsidRPr="005F0C46">
        <w:t>Декабристы</w:t>
      </w:r>
      <w:r w:rsidRPr="005F0C46">
        <w:rPr>
          <w:spacing w:val="1"/>
        </w:rPr>
        <w:t xml:space="preserve"> </w:t>
      </w:r>
      <w:r w:rsidRPr="005F0C46">
        <w:t>–</w:t>
      </w:r>
      <w:r w:rsidRPr="005F0C46">
        <w:rPr>
          <w:spacing w:val="1"/>
        </w:rPr>
        <w:t xml:space="preserve"> </w:t>
      </w:r>
      <w:r w:rsidRPr="005F0C46">
        <w:t>дворянские</w:t>
      </w:r>
      <w:r w:rsidRPr="005F0C46">
        <w:rPr>
          <w:spacing w:val="1"/>
        </w:rPr>
        <w:t xml:space="preserve"> </w:t>
      </w:r>
      <w:r w:rsidRPr="005F0C46">
        <w:t>революционеры.</w:t>
      </w:r>
      <w:r w:rsidRPr="005F0C46">
        <w:rPr>
          <w:spacing w:val="-2"/>
        </w:rPr>
        <w:t xml:space="preserve"> </w:t>
      </w:r>
      <w:r w:rsidRPr="005F0C46">
        <w:t>Культура</w:t>
      </w:r>
      <w:r w:rsidRPr="005F0C46">
        <w:rPr>
          <w:spacing w:val="1"/>
        </w:rPr>
        <w:t xml:space="preserve"> </w:t>
      </w:r>
      <w:r w:rsidRPr="005F0C46">
        <w:t>и</w:t>
      </w:r>
      <w:r w:rsidRPr="005F0C46">
        <w:rPr>
          <w:spacing w:val="3"/>
        </w:rPr>
        <w:t xml:space="preserve"> </w:t>
      </w:r>
      <w:r w:rsidRPr="005F0C46">
        <w:t>этика</w:t>
      </w:r>
      <w:r w:rsidRPr="005F0C46">
        <w:rPr>
          <w:spacing w:val="1"/>
        </w:rPr>
        <w:t xml:space="preserve"> </w:t>
      </w:r>
      <w:r w:rsidRPr="005F0C46">
        <w:t>декабристов.</w:t>
      </w:r>
    </w:p>
    <w:p w:rsidR="00CA639C" w:rsidRPr="005F0C46" w:rsidRDefault="00E2638E">
      <w:pPr>
        <w:pStyle w:val="a3"/>
        <w:spacing w:before="2"/>
        <w:ind w:right="719"/>
        <w:jc w:val="both"/>
      </w:pPr>
      <w:r w:rsidRPr="005F0C46">
        <w:t>Общественная жизнь в 1830 – 1850-е гг. Роль литературы, печати, университетов в формировании</w:t>
      </w:r>
      <w:r w:rsidRPr="005F0C46">
        <w:rPr>
          <w:spacing w:val="1"/>
        </w:rPr>
        <w:t xml:space="preserve"> </w:t>
      </w:r>
      <w:r w:rsidRPr="005F0C46">
        <w:t>независимого общественного мнения. Общественная мысль: официальная идеология, славянофилы и</w:t>
      </w:r>
      <w:r w:rsidRPr="005F0C46">
        <w:rPr>
          <w:spacing w:val="-57"/>
        </w:rPr>
        <w:t xml:space="preserve"> </w:t>
      </w:r>
      <w:r w:rsidRPr="005F0C46">
        <w:t>западники, зарождение социалистической мысли. Складывание теории русского социализма. А.И.</w:t>
      </w:r>
      <w:r w:rsidRPr="005F0C46">
        <w:rPr>
          <w:spacing w:val="1"/>
        </w:rPr>
        <w:t xml:space="preserve"> </w:t>
      </w:r>
      <w:r w:rsidRPr="005F0C46">
        <w:t>Герцен.</w:t>
      </w:r>
      <w:r w:rsidRPr="005F0C46">
        <w:rPr>
          <w:spacing w:val="1"/>
        </w:rPr>
        <w:t xml:space="preserve"> </w:t>
      </w:r>
      <w:r w:rsidRPr="005F0C46">
        <w:t>Влияние</w:t>
      </w:r>
      <w:r w:rsidRPr="005F0C46">
        <w:rPr>
          <w:spacing w:val="1"/>
        </w:rPr>
        <w:t xml:space="preserve"> </w:t>
      </w:r>
      <w:r w:rsidRPr="005F0C46">
        <w:t>немецкой</w:t>
      </w:r>
      <w:r w:rsidRPr="005F0C46">
        <w:rPr>
          <w:spacing w:val="1"/>
        </w:rPr>
        <w:t xml:space="preserve"> </w:t>
      </w:r>
      <w:r w:rsidRPr="005F0C46">
        <w:t>философии</w:t>
      </w:r>
      <w:r w:rsidRPr="005F0C46">
        <w:rPr>
          <w:spacing w:val="1"/>
        </w:rPr>
        <w:t xml:space="preserve"> </w:t>
      </w:r>
      <w:r w:rsidRPr="005F0C46">
        <w:t>и</w:t>
      </w:r>
      <w:r w:rsidRPr="005F0C46">
        <w:rPr>
          <w:spacing w:val="1"/>
        </w:rPr>
        <w:t xml:space="preserve"> </w:t>
      </w:r>
      <w:r w:rsidRPr="005F0C46">
        <w:t>французского</w:t>
      </w:r>
      <w:r w:rsidRPr="005F0C46">
        <w:rPr>
          <w:spacing w:val="1"/>
        </w:rPr>
        <w:t xml:space="preserve"> </w:t>
      </w:r>
      <w:r w:rsidRPr="005F0C46">
        <w:t>социализма</w:t>
      </w:r>
      <w:r w:rsidRPr="005F0C46">
        <w:rPr>
          <w:spacing w:val="1"/>
        </w:rPr>
        <w:t xml:space="preserve"> </w:t>
      </w:r>
      <w:r w:rsidRPr="005F0C46">
        <w:t>на</w:t>
      </w:r>
      <w:r w:rsidRPr="005F0C46">
        <w:rPr>
          <w:spacing w:val="1"/>
        </w:rPr>
        <w:t xml:space="preserve"> </w:t>
      </w:r>
      <w:r w:rsidRPr="005F0C46">
        <w:t>русскую</w:t>
      </w:r>
      <w:r w:rsidRPr="005F0C46">
        <w:rPr>
          <w:spacing w:val="60"/>
        </w:rPr>
        <w:t xml:space="preserve"> </w:t>
      </w:r>
      <w:r w:rsidRPr="005F0C46">
        <w:t>общественную</w:t>
      </w:r>
      <w:r w:rsidRPr="005F0C46">
        <w:rPr>
          <w:spacing w:val="1"/>
        </w:rPr>
        <w:t xml:space="preserve"> </w:t>
      </w:r>
      <w:r w:rsidRPr="005F0C46">
        <w:t>мысль.</w:t>
      </w:r>
      <w:r w:rsidRPr="005F0C46">
        <w:rPr>
          <w:spacing w:val="-2"/>
        </w:rPr>
        <w:t xml:space="preserve"> </w:t>
      </w:r>
      <w:r w:rsidRPr="005F0C46">
        <w:t>Россия</w:t>
      </w:r>
      <w:r w:rsidRPr="005F0C46">
        <w:rPr>
          <w:spacing w:val="-3"/>
        </w:rPr>
        <w:t xml:space="preserve"> </w:t>
      </w:r>
      <w:r w:rsidRPr="005F0C46">
        <w:t>и</w:t>
      </w:r>
      <w:r w:rsidRPr="005F0C46">
        <w:rPr>
          <w:spacing w:val="-2"/>
        </w:rPr>
        <w:t xml:space="preserve"> </w:t>
      </w:r>
      <w:r w:rsidRPr="005F0C46">
        <w:t>Европа</w:t>
      </w:r>
      <w:r w:rsidRPr="005F0C46">
        <w:rPr>
          <w:spacing w:val="-4"/>
        </w:rPr>
        <w:t xml:space="preserve"> </w:t>
      </w:r>
      <w:r w:rsidRPr="005F0C46">
        <w:t>как центральный</w:t>
      </w:r>
      <w:r w:rsidRPr="005F0C46">
        <w:rPr>
          <w:spacing w:val="-3"/>
        </w:rPr>
        <w:t xml:space="preserve"> </w:t>
      </w:r>
      <w:r w:rsidRPr="005F0C46">
        <w:t>пункт</w:t>
      </w:r>
      <w:r w:rsidRPr="005F0C46">
        <w:rPr>
          <w:spacing w:val="-2"/>
        </w:rPr>
        <w:t xml:space="preserve"> </w:t>
      </w:r>
      <w:r w:rsidRPr="005F0C46">
        <w:t>общественных</w:t>
      </w:r>
      <w:r w:rsidRPr="005F0C46">
        <w:rPr>
          <w:spacing w:val="-3"/>
        </w:rPr>
        <w:t xml:space="preserve"> </w:t>
      </w:r>
      <w:r w:rsidRPr="005F0C46">
        <w:t>дебатов.</w:t>
      </w:r>
    </w:p>
    <w:p w:rsidR="00CA639C" w:rsidRPr="005F0C46" w:rsidRDefault="00E2638E">
      <w:pPr>
        <w:pStyle w:val="a3"/>
        <w:spacing w:line="274" w:lineRule="exact"/>
        <w:jc w:val="both"/>
      </w:pPr>
      <w:r w:rsidRPr="005F0C46">
        <w:t>Россия</w:t>
      </w:r>
      <w:r w:rsidRPr="005F0C46">
        <w:rPr>
          <w:spacing w:val="-3"/>
        </w:rPr>
        <w:t xml:space="preserve"> </w:t>
      </w:r>
      <w:r w:rsidRPr="005F0C46">
        <w:t>в</w:t>
      </w:r>
      <w:r w:rsidRPr="005F0C46">
        <w:rPr>
          <w:spacing w:val="3"/>
        </w:rPr>
        <w:t xml:space="preserve"> </w:t>
      </w:r>
      <w:r w:rsidRPr="005F0C46">
        <w:t>эпоху</w:t>
      </w:r>
      <w:r w:rsidRPr="005F0C46">
        <w:rPr>
          <w:spacing w:val="-8"/>
        </w:rPr>
        <w:t xml:space="preserve"> </w:t>
      </w:r>
      <w:r w:rsidRPr="005F0C46">
        <w:t>реформ</w:t>
      </w:r>
    </w:p>
    <w:p w:rsidR="00CA639C" w:rsidRPr="005F0C46" w:rsidRDefault="00E2638E">
      <w:pPr>
        <w:pStyle w:val="a3"/>
        <w:spacing w:before="2" w:line="275" w:lineRule="exact"/>
        <w:jc w:val="both"/>
      </w:pPr>
      <w:r w:rsidRPr="005F0C46">
        <w:t>Преобразования</w:t>
      </w:r>
      <w:r w:rsidRPr="005F0C46">
        <w:rPr>
          <w:spacing w:val="-8"/>
        </w:rPr>
        <w:t xml:space="preserve"> </w:t>
      </w:r>
      <w:r w:rsidRPr="005F0C46">
        <w:t>Александра II:</w:t>
      </w:r>
      <w:r w:rsidRPr="005F0C46">
        <w:rPr>
          <w:spacing w:val="-3"/>
        </w:rPr>
        <w:t xml:space="preserve"> </w:t>
      </w:r>
      <w:r w:rsidRPr="005F0C46">
        <w:t>социальная</w:t>
      </w:r>
      <w:r w:rsidRPr="005F0C46">
        <w:rPr>
          <w:spacing w:val="-2"/>
        </w:rPr>
        <w:t xml:space="preserve"> </w:t>
      </w:r>
      <w:r w:rsidRPr="005F0C46">
        <w:t>и</w:t>
      </w:r>
      <w:r w:rsidRPr="005F0C46">
        <w:rPr>
          <w:spacing w:val="-6"/>
        </w:rPr>
        <w:t xml:space="preserve"> </w:t>
      </w:r>
      <w:r w:rsidRPr="005F0C46">
        <w:t>правовая</w:t>
      </w:r>
      <w:r w:rsidRPr="005F0C46">
        <w:rPr>
          <w:spacing w:val="-3"/>
        </w:rPr>
        <w:t xml:space="preserve"> </w:t>
      </w:r>
      <w:r w:rsidRPr="005F0C46">
        <w:t>модернизация</w:t>
      </w:r>
    </w:p>
    <w:p w:rsidR="00CA639C" w:rsidRPr="005F0C46" w:rsidRDefault="00E2638E">
      <w:pPr>
        <w:pStyle w:val="a3"/>
        <w:ind w:right="719"/>
        <w:jc w:val="both"/>
      </w:pPr>
      <w:r w:rsidRPr="005F0C46">
        <w:t>Реформы</w:t>
      </w:r>
      <w:r w:rsidRPr="005F0C46">
        <w:rPr>
          <w:spacing w:val="1"/>
        </w:rPr>
        <w:t xml:space="preserve"> </w:t>
      </w:r>
      <w:r w:rsidRPr="005F0C46">
        <w:t>1860-1870-х</w:t>
      </w:r>
      <w:r w:rsidRPr="005F0C46">
        <w:rPr>
          <w:spacing w:val="1"/>
        </w:rPr>
        <w:t xml:space="preserve"> </w:t>
      </w:r>
      <w:r w:rsidRPr="005F0C46">
        <w:t>гг.</w:t>
      </w:r>
      <w:r w:rsidRPr="005F0C46">
        <w:rPr>
          <w:spacing w:val="1"/>
        </w:rPr>
        <w:t xml:space="preserve"> </w:t>
      </w:r>
      <w:r w:rsidRPr="005F0C46">
        <w:t>–</w:t>
      </w:r>
      <w:r w:rsidRPr="005F0C46">
        <w:rPr>
          <w:spacing w:val="1"/>
        </w:rPr>
        <w:t xml:space="preserve"> </w:t>
      </w:r>
      <w:r w:rsidRPr="005F0C46">
        <w:t>движение</w:t>
      </w:r>
      <w:r w:rsidRPr="005F0C46">
        <w:rPr>
          <w:spacing w:val="1"/>
        </w:rPr>
        <w:t xml:space="preserve"> </w:t>
      </w:r>
      <w:r w:rsidRPr="005F0C46">
        <w:t>к</w:t>
      </w:r>
      <w:r w:rsidRPr="005F0C46">
        <w:rPr>
          <w:spacing w:val="1"/>
        </w:rPr>
        <w:t xml:space="preserve"> </w:t>
      </w:r>
      <w:r w:rsidRPr="005F0C46">
        <w:t>правовому</w:t>
      </w:r>
      <w:r w:rsidRPr="005F0C46">
        <w:rPr>
          <w:spacing w:val="1"/>
        </w:rPr>
        <w:t xml:space="preserve"> </w:t>
      </w:r>
      <w:r w:rsidRPr="005F0C46">
        <w:t>государству</w:t>
      </w:r>
      <w:r w:rsidRPr="005F0C46">
        <w:rPr>
          <w:spacing w:val="1"/>
        </w:rPr>
        <w:t xml:space="preserve"> </w:t>
      </w:r>
      <w:r w:rsidRPr="005F0C46">
        <w:t>и</w:t>
      </w:r>
      <w:r w:rsidRPr="005F0C46">
        <w:rPr>
          <w:spacing w:val="1"/>
        </w:rPr>
        <w:t xml:space="preserve"> </w:t>
      </w:r>
      <w:r w:rsidRPr="005F0C46">
        <w:t>гражданскому</w:t>
      </w:r>
      <w:r w:rsidRPr="005F0C46">
        <w:rPr>
          <w:spacing w:val="1"/>
        </w:rPr>
        <w:t xml:space="preserve"> </w:t>
      </w:r>
      <w:r w:rsidRPr="005F0C46">
        <w:t>обществу.</w:t>
      </w:r>
      <w:r w:rsidRPr="005F0C46">
        <w:rPr>
          <w:spacing w:val="1"/>
        </w:rPr>
        <w:t xml:space="preserve"> </w:t>
      </w:r>
      <w:r w:rsidRPr="005F0C46">
        <w:t>Крестьянская</w:t>
      </w:r>
      <w:r w:rsidRPr="005F0C46">
        <w:rPr>
          <w:spacing w:val="1"/>
        </w:rPr>
        <w:t xml:space="preserve"> </w:t>
      </w:r>
      <w:r w:rsidRPr="005F0C46">
        <w:t>реформа</w:t>
      </w:r>
      <w:r w:rsidRPr="005F0C46">
        <w:rPr>
          <w:spacing w:val="1"/>
        </w:rPr>
        <w:t xml:space="preserve"> </w:t>
      </w:r>
      <w:r w:rsidRPr="005F0C46">
        <w:t>1861</w:t>
      </w:r>
      <w:r w:rsidRPr="005F0C46">
        <w:rPr>
          <w:spacing w:val="1"/>
        </w:rPr>
        <w:t xml:space="preserve"> </w:t>
      </w:r>
      <w:r w:rsidRPr="005F0C46">
        <w:t>г.</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последствия.</w:t>
      </w:r>
      <w:r w:rsidRPr="005F0C46">
        <w:rPr>
          <w:spacing w:val="1"/>
        </w:rPr>
        <w:t xml:space="preserve"> </w:t>
      </w:r>
      <w:r w:rsidRPr="005F0C46">
        <w:t>Крестьянская</w:t>
      </w:r>
      <w:r w:rsidRPr="005F0C46">
        <w:rPr>
          <w:spacing w:val="1"/>
        </w:rPr>
        <w:t xml:space="preserve"> </w:t>
      </w:r>
      <w:r w:rsidRPr="005F0C46">
        <w:t>община.</w:t>
      </w:r>
      <w:r w:rsidRPr="005F0C46">
        <w:rPr>
          <w:spacing w:val="1"/>
        </w:rPr>
        <w:t xml:space="preserve"> </w:t>
      </w:r>
      <w:r w:rsidRPr="005F0C46">
        <w:t>Земская</w:t>
      </w:r>
      <w:r w:rsidRPr="005F0C46">
        <w:rPr>
          <w:spacing w:val="1"/>
        </w:rPr>
        <w:t xml:space="preserve"> </w:t>
      </w:r>
      <w:r w:rsidRPr="005F0C46">
        <w:t>и</w:t>
      </w:r>
      <w:r w:rsidRPr="005F0C46">
        <w:rPr>
          <w:spacing w:val="60"/>
        </w:rPr>
        <w:t xml:space="preserve"> </w:t>
      </w:r>
      <w:r w:rsidRPr="005F0C46">
        <w:t>городская</w:t>
      </w:r>
      <w:r w:rsidRPr="005F0C46">
        <w:rPr>
          <w:spacing w:val="1"/>
        </w:rPr>
        <w:t xml:space="preserve"> </w:t>
      </w:r>
      <w:r w:rsidRPr="005F0C46">
        <w:t>реформы.</w:t>
      </w:r>
      <w:r w:rsidRPr="005F0C46">
        <w:rPr>
          <w:spacing w:val="1"/>
        </w:rPr>
        <w:t xml:space="preserve"> </w:t>
      </w:r>
      <w:r w:rsidRPr="005F0C46">
        <w:t>Становление общественного</w:t>
      </w:r>
      <w:r w:rsidRPr="005F0C46">
        <w:rPr>
          <w:spacing w:val="1"/>
        </w:rPr>
        <w:t xml:space="preserve"> </w:t>
      </w:r>
      <w:r w:rsidRPr="005F0C46">
        <w:t>самоуправления. Судебная реформа и развитие правового</w:t>
      </w:r>
      <w:r w:rsidRPr="005F0C46">
        <w:rPr>
          <w:spacing w:val="1"/>
        </w:rPr>
        <w:t xml:space="preserve"> </w:t>
      </w:r>
      <w:r w:rsidRPr="005F0C46">
        <w:t>сознания.</w:t>
      </w:r>
      <w:r w:rsidRPr="005F0C46">
        <w:rPr>
          <w:spacing w:val="1"/>
        </w:rPr>
        <w:t xml:space="preserve"> </w:t>
      </w:r>
      <w:r w:rsidRPr="005F0C46">
        <w:t>Военные</w:t>
      </w:r>
      <w:r w:rsidRPr="005F0C46">
        <w:rPr>
          <w:spacing w:val="1"/>
        </w:rPr>
        <w:t xml:space="preserve"> </w:t>
      </w:r>
      <w:r w:rsidRPr="005F0C46">
        <w:t>реформы.</w:t>
      </w:r>
      <w:r w:rsidRPr="005F0C46">
        <w:rPr>
          <w:spacing w:val="1"/>
        </w:rPr>
        <w:t xml:space="preserve"> </w:t>
      </w:r>
      <w:r w:rsidRPr="005F0C46">
        <w:t>Утверждение</w:t>
      </w:r>
      <w:r w:rsidRPr="005F0C46">
        <w:rPr>
          <w:spacing w:val="1"/>
        </w:rPr>
        <w:t xml:space="preserve"> </w:t>
      </w:r>
      <w:r w:rsidRPr="005F0C46">
        <w:t>начал</w:t>
      </w:r>
      <w:r w:rsidRPr="005F0C46">
        <w:rPr>
          <w:spacing w:val="1"/>
        </w:rPr>
        <w:t xml:space="preserve"> </w:t>
      </w:r>
      <w:r w:rsidRPr="005F0C46">
        <w:t>всесословности</w:t>
      </w:r>
      <w:r w:rsidRPr="005F0C46">
        <w:rPr>
          <w:spacing w:val="1"/>
        </w:rPr>
        <w:t xml:space="preserve"> </w:t>
      </w:r>
      <w:r w:rsidRPr="005F0C46">
        <w:t>в</w:t>
      </w:r>
      <w:r w:rsidRPr="005F0C46">
        <w:rPr>
          <w:spacing w:val="1"/>
        </w:rPr>
        <w:t xml:space="preserve"> </w:t>
      </w:r>
      <w:r w:rsidRPr="005F0C46">
        <w:t>правовом</w:t>
      </w:r>
      <w:r w:rsidRPr="005F0C46">
        <w:rPr>
          <w:spacing w:val="1"/>
        </w:rPr>
        <w:t xml:space="preserve"> </w:t>
      </w:r>
      <w:r w:rsidRPr="005F0C46">
        <w:t>строе</w:t>
      </w:r>
      <w:r w:rsidRPr="005F0C46">
        <w:rPr>
          <w:spacing w:val="1"/>
        </w:rPr>
        <w:t xml:space="preserve"> </w:t>
      </w:r>
      <w:r w:rsidRPr="005F0C46">
        <w:t>страны.</w:t>
      </w:r>
      <w:r w:rsidRPr="005F0C46">
        <w:rPr>
          <w:spacing w:val="1"/>
        </w:rPr>
        <w:t xml:space="preserve"> </w:t>
      </w:r>
      <w:r w:rsidRPr="005F0C46">
        <w:t>Конституционный</w:t>
      </w:r>
      <w:r w:rsidRPr="005F0C46">
        <w:rPr>
          <w:spacing w:val="-3"/>
        </w:rPr>
        <w:t xml:space="preserve"> </w:t>
      </w:r>
      <w:r w:rsidRPr="005F0C46">
        <w:t>вопрос.</w:t>
      </w:r>
    </w:p>
    <w:p w:rsidR="00CA639C" w:rsidRPr="005F0C46" w:rsidRDefault="00E2638E">
      <w:pPr>
        <w:pStyle w:val="a3"/>
        <w:spacing w:before="2"/>
        <w:ind w:right="715"/>
        <w:jc w:val="both"/>
      </w:pPr>
      <w:r w:rsidRPr="005F0C46">
        <w:t>Многовекторность</w:t>
      </w:r>
      <w:r w:rsidRPr="005F0C46">
        <w:rPr>
          <w:spacing w:val="1"/>
        </w:rPr>
        <w:t xml:space="preserve"> </w:t>
      </w:r>
      <w:r w:rsidRPr="005F0C46">
        <w:t>внешней</w:t>
      </w:r>
      <w:r w:rsidRPr="005F0C46">
        <w:rPr>
          <w:spacing w:val="1"/>
        </w:rPr>
        <w:t xml:space="preserve"> </w:t>
      </w:r>
      <w:r w:rsidRPr="005F0C46">
        <w:t>политики</w:t>
      </w:r>
      <w:r w:rsidRPr="005F0C46">
        <w:rPr>
          <w:spacing w:val="1"/>
        </w:rPr>
        <w:t xml:space="preserve"> </w:t>
      </w:r>
      <w:r w:rsidRPr="005F0C46">
        <w:t>империи.</w:t>
      </w:r>
      <w:r w:rsidRPr="005F0C46">
        <w:rPr>
          <w:spacing w:val="1"/>
        </w:rPr>
        <w:t xml:space="preserve"> </w:t>
      </w:r>
      <w:r w:rsidRPr="005F0C46">
        <w:t>Завершение</w:t>
      </w:r>
      <w:r w:rsidRPr="005F0C46">
        <w:rPr>
          <w:spacing w:val="1"/>
        </w:rPr>
        <w:t xml:space="preserve"> </w:t>
      </w:r>
      <w:r w:rsidRPr="005F0C46">
        <w:t>Кавказской</w:t>
      </w:r>
      <w:r w:rsidRPr="005F0C46">
        <w:rPr>
          <w:spacing w:val="1"/>
        </w:rPr>
        <w:t xml:space="preserve"> </w:t>
      </w:r>
      <w:r w:rsidRPr="005F0C46">
        <w:t>войны.</w:t>
      </w:r>
      <w:r w:rsidRPr="005F0C46">
        <w:rPr>
          <w:spacing w:val="1"/>
        </w:rPr>
        <w:t xml:space="preserve"> </w:t>
      </w:r>
      <w:r w:rsidRPr="005F0C46">
        <w:t>Присоединение</w:t>
      </w:r>
      <w:r w:rsidRPr="005F0C46">
        <w:rPr>
          <w:spacing w:val="1"/>
        </w:rPr>
        <w:t xml:space="preserve"> </w:t>
      </w:r>
      <w:r w:rsidRPr="005F0C46">
        <w:t>Средней Азии. Россия и Балканы. Русско-турецкая война 1877-1878 гг. Россия на Дальнем Востоке.</w:t>
      </w:r>
      <w:r w:rsidRPr="005F0C46">
        <w:rPr>
          <w:spacing w:val="1"/>
        </w:rPr>
        <w:t xml:space="preserve"> </w:t>
      </w:r>
      <w:r w:rsidRPr="005F0C46">
        <w:t>Основание Хабаровска.</w:t>
      </w:r>
    </w:p>
    <w:p w:rsidR="00CA639C" w:rsidRPr="005F0C46" w:rsidRDefault="00E2638E">
      <w:pPr>
        <w:pStyle w:val="a3"/>
        <w:spacing w:line="274" w:lineRule="exact"/>
        <w:jc w:val="both"/>
      </w:pPr>
      <w:r w:rsidRPr="005F0C46">
        <w:t>«Народное</w:t>
      </w:r>
      <w:r w:rsidRPr="005F0C46">
        <w:rPr>
          <w:spacing w:val="-3"/>
        </w:rPr>
        <w:t xml:space="preserve"> </w:t>
      </w:r>
      <w:r w:rsidRPr="005F0C46">
        <w:t>самодержавие»</w:t>
      </w:r>
      <w:r w:rsidRPr="005F0C46">
        <w:rPr>
          <w:spacing w:val="-7"/>
        </w:rPr>
        <w:t xml:space="preserve"> </w:t>
      </w:r>
      <w:r w:rsidRPr="005F0C46">
        <w:t>Александра</w:t>
      </w:r>
      <w:r w:rsidRPr="005F0C46">
        <w:rPr>
          <w:spacing w:val="-3"/>
        </w:rPr>
        <w:t xml:space="preserve"> </w:t>
      </w:r>
      <w:r w:rsidRPr="005F0C46">
        <w:t>III</w:t>
      </w:r>
    </w:p>
    <w:p w:rsidR="00CA639C" w:rsidRPr="005F0C46" w:rsidRDefault="00E2638E">
      <w:pPr>
        <w:pStyle w:val="a3"/>
        <w:spacing w:before="3" w:line="275" w:lineRule="exact"/>
        <w:jc w:val="both"/>
      </w:pPr>
      <w:r w:rsidRPr="005F0C46">
        <w:t xml:space="preserve">Идеология  </w:t>
      </w:r>
      <w:r w:rsidRPr="005F0C46">
        <w:rPr>
          <w:spacing w:val="48"/>
        </w:rPr>
        <w:t xml:space="preserve"> </w:t>
      </w:r>
      <w:r w:rsidRPr="005F0C46">
        <w:t xml:space="preserve">самобытного   </w:t>
      </w:r>
      <w:r w:rsidRPr="005F0C46">
        <w:rPr>
          <w:spacing w:val="51"/>
        </w:rPr>
        <w:t xml:space="preserve"> </w:t>
      </w:r>
      <w:r w:rsidRPr="005F0C46">
        <w:t xml:space="preserve">развития   </w:t>
      </w:r>
      <w:r w:rsidRPr="005F0C46">
        <w:rPr>
          <w:spacing w:val="42"/>
        </w:rPr>
        <w:t xml:space="preserve"> </w:t>
      </w:r>
      <w:r w:rsidRPr="005F0C46">
        <w:t xml:space="preserve">России.   </w:t>
      </w:r>
      <w:r w:rsidRPr="005F0C46">
        <w:rPr>
          <w:spacing w:val="49"/>
        </w:rPr>
        <w:t xml:space="preserve"> </w:t>
      </w:r>
      <w:r w:rsidRPr="005F0C46">
        <w:t xml:space="preserve">Государственный   </w:t>
      </w:r>
      <w:r w:rsidRPr="005F0C46">
        <w:rPr>
          <w:spacing w:val="48"/>
        </w:rPr>
        <w:t xml:space="preserve"> </w:t>
      </w:r>
      <w:r w:rsidRPr="005F0C46">
        <w:t xml:space="preserve">национализм.   </w:t>
      </w:r>
      <w:r w:rsidRPr="005F0C46">
        <w:rPr>
          <w:spacing w:val="48"/>
        </w:rPr>
        <w:t xml:space="preserve"> </w:t>
      </w:r>
      <w:r w:rsidRPr="005F0C46">
        <w:t xml:space="preserve">Реформы   </w:t>
      </w:r>
      <w:r w:rsidRPr="005F0C46">
        <w:rPr>
          <w:spacing w:val="49"/>
        </w:rPr>
        <w:t xml:space="preserve"> </w:t>
      </w:r>
      <w:r w:rsidRPr="005F0C46">
        <w:t>и</w:t>
      </w:r>
    </w:p>
    <w:p w:rsidR="00CA639C" w:rsidRPr="005F0C46" w:rsidRDefault="00E2638E">
      <w:pPr>
        <w:pStyle w:val="a3"/>
        <w:ind w:right="716"/>
        <w:jc w:val="both"/>
      </w:pPr>
      <w:r w:rsidRPr="005F0C46">
        <w:t>«контрреформы».</w:t>
      </w:r>
      <w:r w:rsidRPr="005F0C46">
        <w:rPr>
          <w:spacing w:val="1"/>
        </w:rPr>
        <w:t xml:space="preserve"> </w:t>
      </w:r>
      <w:r w:rsidRPr="005F0C46">
        <w:t>Политика</w:t>
      </w:r>
      <w:r w:rsidRPr="005F0C46">
        <w:rPr>
          <w:spacing w:val="1"/>
        </w:rPr>
        <w:t xml:space="preserve"> </w:t>
      </w:r>
      <w:r w:rsidRPr="005F0C46">
        <w:t>консервативной</w:t>
      </w:r>
      <w:r w:rsidRPr="005F0C46">
        <w:rPr>
          <w:spacing w:val="1"/>
        </w:rPr>
        <w:t xml:space="preserve"> </w:t>
      </w:r>
      <w:r w:rsidRPr="005F0C46">
        <w:t>стабилизации.</w:t>
      </w:r>
      <w:r w:rsidRPr="005F0C46">
        <w:rPr>
          <w:spacing w:val="1"/>
        </w:rPr>
        <w:t xml:space="preserve"> </w:t>
      </w:r>
      <w:r w:rsidRPr="005F0C46">
        <w:t>Ограничение</w:t>
      </w:r>
      <w:r w:rsidRPr="005F0C46">
        <w:rPr>
          <w:spacing w:val="1"/>
        </w:rPr>
        <w:t xml:space="preserve"> </w:t>
      </w:r>
      <w:r w:rsidRPr="005F0C46">
        <w:t>общественной</w:t>
      </w:r>
      <w:r w:rsidRPr="005F0C46">
        <w:rPr>
          <w:spacing w:val="1"/>
        </w:rPr>
        <w:t xml:space="preserve"> </w:t>
      </w:r>
      <w:r w:rsidRPr="005F0C46">
        <w:t>самодеятельности. Местное самоуправление и самодержавие. Независимость суда и администрация.</w:t>
      </w:r>
      <w:r w:rsidRPr="005F0C46">
        <w:rPr>
          <w:spacing w:val="1"/>
        </w:rPr>
        <w:t xml:space="preserve"> </w:t>
      </w:r>
      <w:r w:rsidRPr="005F0C46">
        <w:t>Права университетов и власть попечителей. Печать и цензура. Экономическая модернизация через</w:t>
      </w:r>
      <w:r w:rsidRPr="005F0C46">
        <w:rPr>
          <w:spacing w:val="1"/>
        </w:rPr>
        <w:t xml:space="preserve"> </w:t>
      </w:r>
      <w:r w:rsidRPr="005F0C46">
        <w:t>государственное</w:t>
      </w:r>
      <w:r w:rsidRPr="005F0C46">
        <w:rPr>
          <w:spacing w:val="1"/>
        </w:rPr>
        <w:t xml:space="preserve"> </w:t>
      </w:r>
      <w:r w:rsidRPr="005F0C46">
        <w:t>вмешательство</w:t>
      </w:r>
      <w:r w:rsidRPr="005F0C46">
        <w:rPr>
          <w:spacing w:val="1"/>
        </w:rPr>
        <w:t xml:space="preserve"> </w:t>
      </w:r>
      <w:r w:rsidRPr="005F0C46">
        <w:t>в</w:t>
      </w:r>
      <w:r w:rsidRPr="005F0C46">
        <w:rPr>
          <w:spacing w:val="1"/>
        </w:rPr>
        <w:t xml:space="preserve"> </w:t>
      </w:r>
      <w:r w:rsidRPr="005F0C46">
        <w:t>экономику.</w:t>
      </w:r>
      <w:r w:rsidRPr="005F0C46">
        <w:rPr>
          <w:spacing w:val="1"/>
        </w:rPr>
        <w:t xml:space="preserve"> </w:t>
      </w:r>
      <w:r w:rsidRPr="005F0C46">
        <w:t>Форсированное</w:t>
      </w:r>
      <w:r w:rsidRPr="005F0C46">
        <w:rPr>
          <w:spacing w:val="1"/>
        </w:rPr>
        <w:t xml:space="preserve"> </w:t>
      </w:r>
      <w:r w:rsidRPr="005F0C46">
        <w:t>развитие</w:t>
      </w:r>
      <w:r w:rsidRPr="005F0C46">
        <w:rPr>
          <w:spacing w:val="1"/>
        </w:rPr>
        <w:t xml:space="preserve"> </w:t>
      </w:r>
      <w:r w:rsidRPr="005F0C46">
        <w:t>промышленности.</w:t>
      </w:r>
      <w:r w:rsidRPr="005F0C46">
        <w:rPr>
          <w:spacing w:val="1"/>
        </w:rPr>
        <w:t xml:space="preserve"> </w:t>
      </w:r>
      <w:r w:rsidRPr="005F0C46">
        <w:t>Финансовая</w:t>
      </w:r>
      <w:r w:rsidRPr="005F0C46">
        <w:rPr>
          <w:spacing w:val="-4"/>
        </w:rPr>
        <w:t xml:space="preserve"> </w:t>
      </w:r>
      <w:r w:rsidRPr="005F0C46">
        <w:t>политика.</w:t>
      </w:r>
      <w:r w:rsidRPr="005F0C46">
        <w:rPr>
          <w:spacing w:val="4"/>
        </w:rPr>
        <w:t xml:space="preserve"> </w:t>
      </w:r>
      <w:r w:rsidRPr="005F0C46">
        <w:t>Консервация</w:t>
      </w:r>
      <w:r w:rsidRPr="005F0C46">
        <w:rPr>
          <w:spacing w:val="-3"/>
        </w:rPr>
        <w:t xml:space="preserve"> </w:t>
      </w:r>
      <w:r w:rsidRPr="005F0C46">
        <w:t>аграрных</w:t>
      </w:r>
      <w:r w:rsidRPr="005F0C46">
        <w:rPr>
          <w:spacing w:val="-3"/>
        </w:rPr>
        <w:t xml:space="preserve"> </w:t>
      </w:r>
      <w:r w:rsidRPr="005F0C46">
        <w:t>отношений.</w:t>
      </w:r>
    </w:p>
    <w:p w:rsidR="00CA639C" w:rsidRPr="005F0C46" w:rsidRDefault="00E2638E">
      <w:pPr>
        <w:pStyle w:val="a3"/>
        <w:spacing w:before="4" w:line="237" w:lineRule="auto"/>
        <w:ind w:right="720"/>
        <w:jc w:val="both"/>
      </w:pPr>
      <w:r w:rsidRPr="005F0C46">
        <w:t>Пространство империи. Основные сферы и направления внешнеполитических интересов. Упрочение</w:t>
      </w:r>
      <w:r w:rsidRPr="005F0C46">
        <w:rPr>
          <w:spacing w:val="1"/>
        </w:rPr>
        <w:t xml:space="preserve"> </w:t>
      </w:r>
      <w:r w:rsidRPr="005F0C46">
        <w:t>статуса великой</w:t>
      </w:r>
      <w:r w:rsidRPr="005F0C46">
        <w:rPr>
          <w:spacing w:val="3"/>
        </w:rPr>
        <w:t xml:space="preserve"> </w:t>
      </w:r>
      <w:r w:rsidRPr="005F0C46">
        <w:t>державы.</w:t>
      </w:r>
      <w:r w:rsidRPr="005F0C46">
        <w:rPr>
          <w:spacing w:val="4"/>
        </w:rPr>
        <w:t xml:space="preserve"> </w:t>
      </w:r>
      <w:r w:rsidRPr="005F0C46">
        <w:t>Освоение</w:t>
      </w:r>
      <w:r w:rsidRPr="005F0C46">
        <w:rPr>
          <w:spacing w:val="-5"/>
        </w:rPr>
        <w:t xml:space="preserve"> </w:t>
      </w:r>
      <w:r w:rsidRPr="005F0C46">
        <w:t>государственной</w:t>
      </w:r>
      <w:r w:rsidRPr="005F0C46">
        <w:rPr>
          <w:spacing w:val="3"/>
        </w:rPr>
        <w:t xml:space="preserve"> </w:t>
      </w:r>
      <w:r w:rsidRPr="005F0C46">
        <w:t>территории.</w:t>
      </w:r>
    </w:p>
    <w:p w:rsidR="00CA639C" w:rsidRPr="005F0C46" w:rsidRDefault="00E2638E">
      <w:pPr>
        <w:pStyle w:val="a3"/>
        <w:spacing w:before="3" w:line="275" w:lineRule="exact"/>
        <w:jc w:val="both"/>
      </w:pPr>
      <w:r w:rsidRPr="005F0C46">
        <w:t>Пореформенный</w:t>
      </w:r>
      <w:r w:rsidRPr="005F0C46">
        <w:rPr>
          <w:spacing w:val="-3"/>
        </w:rPr>
        <w:t xml:space="preserve"> </w:t>
      </w:r>
      <w:r w:rsidRPr="005F0C46">
        <w:t>социум.</w:t>
      </w:r>
      <w:r w:rsidRPr="005F0C46">
        <w:rPr>
          <w:spacing w:val="-2"/>
        </w:rPr>
        <w:t xml:space="preserve"> </w:t>
      </w:r>
      <w:r w:rsidRPr="005F0C46">
        <w:t>Сельское</w:t>
      </w:r>
      <w:r w:rsidRPr="005F0C46">
        <w:rPr>
          <w:spacing w:val="-4"/>
        </w:rPr>
        <w:t xml:space="preserve"> </w:t>
      </w:r>
      <w:r w:rsidRPr="005F0C46">
        <w:t>хозяйство</w:t>
      </w:r>
      <w:r w:rsidRPr="005F0C46">
        <w:rPr>
          <w:spacing w:val="-4"/>
        </w:rPr>
        <w:t xml:space="preserve"> </w:t>
      </w:r>
      <w:r w:rsidRPr="005F0C46">
        <w:t>и</w:t>
      </w:r>
      <w:r w:rsidRPr="005F0C46">
        <w:rPr>
          <w:spacing w:val="-7"/>
        </w:rPr>
        <w:t xml:space="preserve"> </w:t>
      </w:r>
      <w:r w:rsidRPr="005F0C46">
        <w:t>промышленность</w:t>
      </w:r>
    </w:p>
    <w:p w:rsidR="00CA639C" w:rsidRPr="005F0C46" w:rsidRDefault="00E2638E">
      <w:pPr>
        <w:pStyle w:val="a3"/>
        <w:ind w:right="721"/>
        <w:jc w:val="both"/>
      </w:pPr>
      <w:r w:rsidRPr="005F0C46">
        <w:t>Традиции и новации в жизни пореформенной деревни. Общинное землевладение и крестьянское</w:t>
      </w:r>
      <w:r w:rsidRPr="005F0C46">
        <w:rPr>
          <w:spacing w:val="1"/>
        </w:rPr>
        <w:t xml:space="preserve"> </w:t>
      </w:r>
      <w:r w:rsidRPr="005F0C46">
        <w:t>хозяйство.</w:t>
      </w:r>
      <w:r w:rsidRPr="005F0C46">
        <w:rPr>
          <w:spacing w:val="1"/>
        </w:rPr>
        <w:t xml:space="preserve"> </w:t>
      </w:r>
      <w:r w:rsidRPr="005F0C46">
        <w:t>Взаимозависимость</w:t>
      </w:r>
      <w:r w:rsidRPr="005F0C46">
        <w:rPr>
          <w:spacing w:val="1"/>
        </w:rPr>
        <w:t xml:space="preserve"> </w:t>
      </w:r>
      <w:r w:rsidRPr="005F0C46">
        <w:t>помещичьего</w:t>
      </w:r>
      <w:r w:rsidRPr="005F0C46">
        <w:rPr>
          <w:spacing w:val="1"/>
        </w:rPr>
        <w:t xml:space="preserve"> </w:t>
      </w:r>
      <w:r w:rsidRPr="005F0C46">
        <w:t>и</w:t>
      </w:r>
      <w:r w:rsidRPr="005F0C46">
        <w:rPr>
          <w:spacing w:val="1"/>
        </w:rPr>
        <w:t xml:space="preserve"> </w:t>
      </w:r>
      <w:r w:rsidRPr="005F0C46">
        <w:t>крестьянского</w:t>
      </w:r>
      <w:r w:rsidRPr="005F0C46">
        <w:rPr>
          <w:spacing w:val="1"/>
        </w:rPr>
        <w:t xml:space="preserve"> </w:t>
      </w:r>
      <w:r w:rsidRPr="005F0C46">
        <w:t>хозяйств.</w:t>
      </w:r>
      <w:r w:rsidRPr="005F0C46">
        <w:rPr>
          <w:spacing w:val="1"/>
        </w:rPr>
        <w:t xml:space="preserve"> </w:t>
      </w:r>
      <w:r w:rsidRPr="005F0C46">
        <w:t>Помещичье «оскудение».</w:t>
      </w:r>
      <w:r w:rsidRPr="005F0C46">
        <w:rPr>
          <w:spacing w:val="1"/>
        </w:rPr>
        <w:t xml:space="preserve"> </w:t>
      </w:r>
      <w:r w:rsidRPr="005F0C46">
        <w:t>Социальные</w:t>
      </w:r>
      <w:r w:rsidRPr="005F0C46">
        <w:rPr>
          <w:spacing w:val="2"/>
        </w:rPr>
        <w:t xml:space="preserve"> </w:t>
      </w:r>
      <w:r w:rsidRPr="005F0C46">
        <w:t>типы</w:t>
      </w:r>
      <w:r w:rsidRPr="005F0C46">
        <w:rPr>
          <w:spacing w:val="-2"/>
        </w:rPr>
        <w:t xml:space="preserve"> </w:t>
      </w:r>
      <w:r w:rsidRPr="005F0C46">
        <w:t>крестьян</w:t>
      </w:r>
      <w:r w:rsidRPr="005F0C46">
        <w:rPr>
          <w:spacing w:val="3"/>
        </w:rPr>
        <w:t xml:space="preserve"> </w:t>
      </w:r>
      <w:r w:rsidRPr="005F0C46">
        <w:t>и</w:t>
      </w:r>
      <w:r w:rsidRPr="005F0C46">
        <w:rPr>
          <w:spacing w:val="-3"/>
        </w:rPr>
        <w:t xml:space="preserve"> </w:t>
      </w:r>
      <w:r w:rsidRPr="005F0C46">
        <w:t>помещиков.</w:t>
      </w:r>
      <w:r w:rsidRPr="005F0C46">
        <w:rPr>
          <w:spacing w:val="4"/>
        </w:rPr>
        <w:t xml:space="preserve"> </w:t>
      </w:r>
      <w:r w:rsidRPr="005F0C46">
        <w:t>Дворяне-предприниматели.</w:t>
      </w:r>
    </w:p>
    <w:p w:rsidR="00CA639C" w:rsidRPr="005F0C46" w:rsidRDefault="00E2638E">
      <w:pPr>
        <w:pStyle w:val="a3"/>
        <w:spacing w:before="2"/>
        <w:ind w:right="728"/>
        <w:jc w:val="both"/>
      </w:pPr>
      <w:r w:rsidRPr="005F0C46">
        <w:t>Индустриализация</w:t>
      </w:r>
      <w:r w:rsidRPr="005F0C46">
        <w:rPr>
          <w:spacing w:val="1"/>
        </w:rPr>
        <w:t xml:space="preserve"> </w:t>
      </w:r>
      <w:r w:rsidRPr="005F0C46">
        <w:t>и</w:t>
      </w:r>
      <w:r w:rsidRPr="005F0C46">
        <w:rPr>
          <w:spacing w:val="1"/>
        </w:rPr>
        <w:t xml:space="preserve"> </w:t>
      </w:r>
      <w:r w:rsidRPr="005F0C46">
        <w:t>урбанизация.</w:t>
      </w:r>
      <w:r w:rsidRPr="005F0C46">
        <w:rPr>
          <w:spacing w:val="1"/>
        </w:rPr>
        <w:t xml:space="preserve"> </w:t>
      </w:r>
      <w:r w:rsidRPr="005F0C46">
        <w:t>Железные</w:t>
      </w:r>
      <w:r w:rsidRPr="005F0C46">
        <w:rPr>
          <w:spacing w:val="1"/>
        </w:rPr>
        <w:t xml:space="preserve"> </w:t>
      </w:r>
      <w:r w:rsidRPr="005F0C46">
        <w:t>дороги</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роль</w:t>
      </w:r>
      <w:r w:rsidRPr="005F0C46">
        <w:rPr>
          <w:spacing w:val="1"/>
        </w:rPr>
        <w:t xml:space="preserve"> </w:t>
      </w:r>
      <w:r w:rsidRPr="005F0C46">
        <w:t>в</w:t>
      </w:r>
      <w:r w:rsidRPr="005F0C46">
        <w:rPr>
          <w:spacing w:val="1"/>
        </w:rPr>
        <w:t xml:space="preserve"> </w:t>
      </w:r>
      <w:r w:rsidRPr="005F0C46">
        <w:t>экономической</w:t>
      </w:r>
      <w:r w:rsidRPr="005F0C46">
        <w:rPr>
          <w:spacing w:val="1"/>
        </w:rPr>
        <w:t xml:space="preserve"> </w:t>
      </w:r>
      <w:r w:rsidRPr="005F0C46">
        <w:t>и</w:t>
      </w:r>
      <w:r w:rsidRPr="005F0C46">
        <w:rPr>
          <w:spacing w:val="1"/>
        </w:rPr>
        <w:t xml:space="preserve"> </w:t>
      </w:r>
      <w:r w:rsidRPr="005F0C46">
        <w:t>социальной</w:t>
      </w:r>
      <w:r w:rsidRPr="005F0C46">
        <w:rPr>
          <w:spacing w:val="1"/>
        </w:rPr>
        <w:t xml:space="preserve"> </w:t>
      </w:r>
      <w:r w:rsidRPr="005F0C46">
        <w:t>модернизации. Миграции сельского населения в города. Рабочий вопрос и его особенности в России.</w:t>
      </w:r>
      <w:r w:rsidRPr="005F0C46">
        <w:rPr>
          <w:spacing w:val="-57"/>
        </w:rPr>
        <w:t xml:space="preserve"> </w:t>
      </w:r>
      <w:r w:rsidRPr="005F0C46">
        <w:t>Государственные,</w:t>
      </w:r>
      <w:r w:rsidRPr="005F0C46">
        <w:rPr>
          <w:spacing w:val="-2"/>
        </w:rPr>
        <w:t xml:space="preserve"> </w:t>
      </w:r>
      <w:r w:rsidRPr="005F0C46">
        <w:t>общественные</w:t>
      </w:r>
      <w:r w:rsidRPr="005F0C46">
        <w:rPr>
          <w:spacing w:val="-5"/>
        </w:rPr>
        <w:t xml:space="preserve"> </w:t>
      </w:r>
      <w:r w:rsidRPr="005F0C46">
        <w:t>и</w:t>
      </w:r>
      <w:r w:rsidRPr="005F0C46">
        <w:rPr>
          <w:spacing w:val="1"/>
        </w:rPr>
        <w:t xml:space="preserve"> </w:t>
      </w:r>
      <w:r w:rsidRPr="005F0C46">
        <w:t>частнопредпринимательские способы</w:t>
      </w:r>
      <w:r w:rsidRPr="005F0C46">
        <w:rPr>
          <w:spacing w:val="-2"/>
        </w:rPr>
        <w:t xml:space="preserve"> </w:t>
      </w:r>
      <w:r w:rsidRPr="005F0C46">
        <w:t>его</w:t>
      </w:r>
      <w:r w:rsidRPr="005F0C46">
        <w:rPr>
          <w:spacing w:val="1"/>
        </w:rPr>
        <w:t xml:space="preserve"> </w:t>
      </w:r>
      <w:r w:rsidRPr="005F0C46">
        <w:t>решения.</w:t>
      </w:r>
    </w:p>
    <w:p w:rsidR="00CA639C" w:rsidRPr="005F0C46" w:rsidRDefault="00E2638E">
      <w:pPr>
        <w:pStyle w:val="a3"/>
        <w:spacing w:line="274" w:lineRule="exact"/>
        <w:jc w:val="both"/>
      </w:pPr>
      <w:r w:rsidRPr="005F0C46">
        <w:t>Культурное</w:t>
      </w:r>
      <w:r w:rsidRPr="005F0C46">
        <w:rPr>
          <w:spacing w:val="-3"/>
        </w:rPr>
        <w:t xml:space="preserve"> </w:t>
      </w:r>
      <w:r w:rsidRPr="005F0C46">
        <w:t>пространство</w:t>
      </w:r>
      <w:r w:rsidRPr="005F0C46">
        <w:rPr>
          <w:spacing w:val="-2"/>
        </w:rPr>
        <w:t xml:space="preserve"> </w:t>
      </w:r>
      <w:r w:rsidRPr="005F0C46">
        <w:t>империи</w:t>
      </w:r>
      <w:r w:rsidRPr="005F0C46">
        <w:rPr>
          <w:spacing w:val="-6"/>
        </w:rPr>
        <w:t xml:space="preserve"> </w:t>
      </w:r>
      <w:r w:rsidRPr="005F0C46">
        <w:t>во</w:t>
      </w:r>
      <w:r w:rsidRPr="005F0C46">
        <w:rPr>
          <w:spacing w:val="-1"/>
        </w:rPr>
        <w:t xml:space="preserve"> </w:t>
      </w:r>
      <w:r w:rsidRPr="005F0C46">
        <w:t>второй</w:t>
      </w:r>
      <w:r w:rsidRPr="005F0C46">
        <w:rPr>
          <w:spacing w:val="-6"/>
        </w:rPr>
        <w:t xml:space="preserve"> </w:t>
      </w:r>
      <w:r w:rsidRPr="005F0C46">
        <w:t>половине</w:t>
      </w:r>
      <w:r w:rsidRPr="005F0C46">
        <w:rPr>
          <w:spacing w:val="-3"/>
        </w:rPr>
        <w:t xml:space="preserve"> </w:t>
      </w:r>
      <w:r w:rsidRPr="005F0C46">
        <w:t>XIX</w:t>
      </w:r>
      <w:r w:rsidRPr="005F0C46">
        <w:rPr>
          <w:spacing w:val="-3"/>
        </w:rPr>
        <w:t xml:space="preserve"> </w:t>
      </w:r>
      <w:r w:rsidRPr="005F0C46">
        <w:t>в.</w:t>
      </w:r>
    </w:p>
    <w:p w:rsidR="00CA639C" w:rsidRPr="005F0C46" w:rsidRDefault="00E2638E">
      <w:pPr>
        <w:pStyle w:val="a3"/>
        <w:spacing w:before="2"/>
        <w:ind w:right="709"/>
        <w:jc w:val="both"/>
      </w:pPr>
      <w:r w:rsidRPr="005F0C46">
        <w:t>Культура</w:t>
      </w:r>
      <w:r w:rsidRPr="005F0C46">
        <w:rPr>
          <w:spacing w:val="1"/>
        </w:rPr>
        <w:t xml:space="preserve"> </w:t>
      </w:r>
      <w:r w:rsidRPr="005F0C46">
        <w:t>и</w:t>
      </w:r>
      <w:r w:rsidRPr="005F0C46">
        <w:rPr>
          <w:spacing w:val="1"/>
        </w:rPr>
        <w:t xml:space="preserve"> </w:t>
      </w:r>
      <w:r w:rsidRPr="005F0C46">
        <w:t>быт</w:t>
      </w:r>
      <w:r w:rsidRPr="005F0C46">
        <w:rPr>
          <w:spacing w:val="1"/>
        </w:rPr>
        <w:t xml:space="preserve"> </w:t>
      </w:r>
      <w:r w:rsidRPr="005F0C46">
        <w:t>народов</w:t>
      </w:r>
      <w:r w:rsidRPr="005F0C46">
        <w:rPr>
          <w:spacing w:val="1"/>
        </w:rPr>
        <w:t xml:space="preserve"> </w:t>
      </w:r>
      <w:r w:rsidRPr="005F0C46">
        <w:t>России</w:t>
      </w:r>
      <w:r w:rsidRPr="005F0C46">
        <w:rPr>
          <w:spacing w:val="1"/>
        </w:rPr>
        <w:t xml:space="preserve"> </w:t>
      </w:r>
      <w:r w:rsidRPr="005F0C46">
        <w:t>во</w:t>
      </w:r>
      <w:r w:rsidRPr="005F0C46">
        <w:rPr>
          <w:spacing w:val="1"/>
        </w:rPr>
        <w:t xml:space="preserve"> </w:t>
      </w:r>
      <w:r w:rsidRPr="005F0C46">
        <w:t>второй</w:t>
      </w:r>
      <w:r w:rsidRPr="005F0C46">
        <w:rPr>
          <w:spacing w:val="1"/>
        </w:rPr>
        <w:t xml:space="preserve"> </w:t>
      </w:r>
      <w:r w:rsidRPr="005F0C46">
        <w:t>половине</w:t>
      </w:r>
      <w:r w:rsidRPr="005F0C46">
        <w:rPr>
          <w:spacing w:val="1"/>
        </w:rPr>
        <w:t xml:space="preserve"> </w:t>
      </w:r>
      <w:r w:rsidRPr="005F0C46">
        <w:t>XIX</w:t>
      </w:r>
      <w:r w:rsidRPr="005F0C46">
        <w:rPr>
          <w:spacing w:val="1"/>
        </w:rPr>
        <w:t xml:space="preserve"> </w:t>
      </w:r>
      <w:r w:rsidRPr="005F0C46">
        <w:t>в.</w:t>
      </w:r>
      <w:r w:rsidRPr="005F0C46">
        <w:rPr>
          <w:spacing w:val="1"/>
        </w:rPr>
        <w:t xml:space="preserve"> </w:t>
      </w:r>
      <w:r w:rsidRPr="005F0C46">
        <w:t>Развитие</w:t>
      </w:r>
      <w:r w:rsidRPr="005F0C46">
        <w:rPr>
          <w:spacing w:val="1"/>
        </w:rPr>
        <w:t xml:space="preserve"> </w:t>
      </w:r>
      <w:r w:rsidRPr="005F0C46">
        <w:t>городской</w:t>
      </w:r>
      <w:r w:rsidRPr="005F0C46">
        <w:rPr>
          <w:spacing w:val="1"/>
        </w:rPr>
        <w:t xml:space="preserve"> </w:t>
      </w:r>
      <w:r w:rsidRPr="005F0C46">
        <w:t>культуры.</w:t>
      </w:r>
      <w:r w:rsidRPr="005F0C46">
        <w:rPr>
          <w:spacing w:val="1"/>
        </w:rPr>
        <w:t xml:space="preserve"> </w:t>
      </w:r>
      <w:r w:rsidRPr="005F0C46">
        <w:t>Технический</w:t>
      </w:r>
      <w:r w:rsidRPr="005F0C46">
        <w:rPr>
          <w:spacing w:val="1"/>
        </w:rPr>
        <w:t xml:space="preserve"> </w:t>
      </w:r>
      <w:r w:rsidRPr="005F0C46">
        <w:t>прогресс</w:t>
      </w:r>
      <w:r w:rsidRPr="005F0C46">
        <w:rPr>
          <w:spacing w:val="1"/>
        </w:rPr>
        <w:t xml:space="preserve"> </w:t>
      </w:r>
      <w:r w:rsidRPr="005F0C46">
        <w:t>и</w:t>
      </w:r>
      <w:r w:rsidRPr="005F0C46">
        <w:rPr>
          <w:spacing w:val="1"/>
        </w:rPr>
        <w:t xml:space="preserve"> </w:t>
      </w:r>
      <w:r w:rsidRPr="005F0C46">
        <w:t>перемены</w:t>
      </w:r>
      <w:r w:rsidRPr="005F0C46">
        <w:rPr>
          <w:spacing w:val="1"/>
        </w:rPr>
        <w:t xml:space="preserve"> </w:t>
      </w:r>
      <w:r w:rsidRPr="005F0C46">
        <w:t>в</w:t>
      </w:r>
      <w:r w:rsidRPr="005F0C46">
        <w:rPr>
          <w:spacing w:val="1"/>
        </w:rPr>
        <w:t xml:space="preserve"> </w:t>
      </w:r>
      <w:r w:rsidRPr="005F0C46">
        <w:t>повседневной</w:t>
      </w:r>
      <w:r w:rsidRPr="005F0C46">
        <w:rPr>
          <w:spacing w:val="1"/>
        </w:rPr>
        <w:t xml:space="preserve"> </w:t>
      </w:r>
      <w:r w:rsidRPr="005F0C46">
        <w:t>жизни.</w:t>
      </w:r>
      <w:r w:rsidRPr="005F0C46">
        <w:rPr>
          <w:spacing w:val="1"/>
        </w:rPr>
        <w:t xml:space="preserve"> </w:t>
      </w:r>
      <w:r w:rsidRPr="005F0C46">
        <w:t>Развитие</w:t>
      </w:r>
      <w:r w:rsidRPr="005F0C46">
        <w:rPr>
          <w:spacing w:val="1"/>
        </w:rPr>
        <w:t xml:space="preserve"> </w:t>
      </w:r>
      <w:r w:rsidRPr="005F0C46">
        <w:t>транспорта,</w:t>
      </w:r>
      <w:r w:rsidRPr="005F0C46">
        <w:rPr>
          <w:spacing w:val="1"/>
        </w:rPr>
        <w:t xml:space="preserve"> </w:t>
      </w:r>
      <w:r w:rsidRPr="005F0C46">
        <w:t>связи.</w:t>
      </w:r>
      <w:r w:rsidRPr="005F0C46">
        <w:rPr>
          <w:spacing w:val="1"/>
        </w:rPr>
        <w:t xml:space="preserve"> </w:t>
      </w:r>
      <w:r w:rsidRPr="005F0C46">
        <w:t>Рост</w:t>
      </w:r>
      <w:r w:rsidRPr="005F0C46">
        <w:rPr>
          <w:spacing w:val="1"/>
        </w:rPr>
        <w:t xml:space="preserve"> </w:t>
      </w:r>
      <w:r w:rsidRPr="005F0C46">
        <w:t>образования и распространение грамотности. Появление массовой печати. Роль печатного слова в</w:t>
      </w:r>
      <w:r w:rsidRPr="005F0C46">
        <w:rPr>
          <w:spacing w:val="1"/>
        </w:rPr>
        <w:t xml:space="preserve"> </w:t>
      </w:r>
      <w:r w:rsidRPr="005F0C46">
        <w:t>формировании</w:t>
      </w:r>
      <w:r w:rsidRPr="005F0C46">
        <w:rPr>
          <w:spacing w:val="1"/>
        </w:rPr>
        <w:t xml:space="preserve"> </w:t>
      </w:r>
      <w:r w:rsidRPr="005F0C46">
        <w:t>общественного</w:t>
      </w:r>
      <w:r w:rsidRPr="005F0C46">
        <w:rPr>
          <w:spacing w:val="1"/>
        </w:rPr>
        <w:t xml:space="preserve"> </w:t>
      </w:r>
      <w:r w:rsidRPr="005F0C46">
        <w:t>мнения.</w:t>
      </w:r>
      <w:r w:rsidRPr="005F0C46">
        <w:rPr>
          <w:spacing w:val="1"/>
        </w:rPr>
        <w:t xml:space="preserve"> </w:t>
      </w:r>
      <w:r w:rsidRPr="005F0C46">
        <w:t>Народная,</w:t>
      </w:r>
      <w:r w:rsidRPr="005F0C46">
        <w:rPr>
          <w:spacing w:val="1"/>
        </w:rPr>
        <w:t xml:space="preserve"> </w:t>
      </w:r>
      <w:r w:rsidRPr="005F0C46">
        <w:t>элитарная</w:t>
      </w:r>
      <w:r w:rsidRPr="005F0C46">
        <w:rPr>
          <w:spacing w:val="1"/>
        </w:rPr>
        <w:t xml:space="preserve"> </w:t>
      </w:r>
      <w:r w:rsidRPr="005F0C46">
        <w:t>и</w:t>
      </w:r>
      <w:r w:rsidRPr="005F0C46">
        <w:rPr>
          <w:spacing w:val="1"/>
        </w:rPr>
        <w:t xml:space="preserve"> </w:t>
      </w:r>
      <w:r w:rsidRPr="005F0C46">
        <w:t>массовая</w:t>
      </w:r>
      <w:r w:rsidRPr="005F0C46">
        <w:rPr>
          <w:spacing w:val="1"/>
        </w:rPr>
        <w:t xml:space="preserve"> </w:t>
      </w:r>
      <w:r w:rsidRPr="005F0C46">
        <w:t>культура.</w:t>
      </w:r>
      <w:r w:rsidRPr="005F0C46">
        <w:rPr>
          <w:spacing w:val="1"/>
        </w:rPr>
        <w:t xml:space="preserve"> </w:t>
      </w:r>
      <w:r w:rsidRPr="005F0C46">
        <w:t>Российская</w:t>
      </w:r>
      <w:r w:rsidRPr="005F0C46">
        <w:rPr>
          <w:spacing w:val="1"/>
        </w:rPr>
        <w:t xml:space="preserve"> </w:t>
      </w:r>
      <w:r w:rsidRPr="005F0C46">
        <w:t>культура</w:t>
      </w:r>
      <w:r w:rsidRPr="005F0C46">
        <w:rPr>
          <w:spacing w:val="6"/>
        </w:rPr>
        <w:t xml:space="preserve"> </w:t>
      </w:r>
      <w:r w:rsidRPr="005F0C46">
        <w:t>XIX</w:t>
      </w:r>
      <w:r w:rsidRPr="005F0C46">
        <w:rPr>
          <w:spacing w:val="8"/>
        </w:rPr>
        <w:t xml:space="preserve"> </w:t>
      </w:r>
      <w:r w:rsidRPr="005F0C46">
        <w:t>в.</w:t>
      </w:r>
      <w:r w:rsidRPr="005F0C46">
        <w:rPr>
          <w:spacing w:val="6"/>
        </w:rPr>
        <w:t xml:space="preserve"> </w:t>
      </w:r>
      <w:r w:rsidRPr="005F0C46">
        <w:t>как</w:t>
      </w:r>
      <w:r w:rsidRPr="005F0C46">
        <w:rPr>
          <w:spacing w:val="7"/>
        </w:rPr>
        <w:t xml:space="preserve"> </w:t>
      </w:r>
      <w:r w:rsidRPr="005F0C46">
        <w:t>часть</w:t>
      </w:r>
      <w:r w:rsidRPr="005F0C46">
        <w:rPr>
          <w:spacing w:val="5"/>
        </w:rPr>
        <w:t xml:space="preserve"> </w:t>
      </w:r>
      <w:r w:rsidRPr="005F0C46">
        <w:t>мировой</w:t>
      </w:r>
      <w:r w:rsidRPr="005F0C46">
        <w:rPr>
          <w:spacing w:val="5"/>
        </w:rPr>
        <w:t xml:space="preserve"> </w:t>
      </w:r>
      <w:r w:rsidRPr="005F0C46">
        <w:t>культуры.</w:t>
      </w:r>
      <w:r w:rsidRPr="005F0C46">
        <w:rPr>
          <w:spacing w:val="6"/>
        </w:rPr>
        <w:t xml:space="preserve"> </w:t>
      </w:r>
      <w:r w:rsidRPr="005F0C46">
        <w:t>Становление</w:t>
      </w:r>
      <w:r w:rsidRPr="005F0C46">
        <w:rPr>
          <w:spacing w:val="7"/>
        </w:rPr>
        <w:t xml:space="preserve"> </w:t>
      </w:r>
      <w:r w:rsidRPr="005F0C46">
        <w:t>национальной</w:t>
      </w:r>
      <w:r w:rsidRPr="005F0C46">
        <w:rPr>
          <w:spacing w:val="4"/>
        </w:rPr>
        <w:t xml:space="preserve"> </w:t>
      </w:r>
      <w:r w:rsidRPr="005F0C46">
        <w:t>научной</w:t>
      </w:r>
      <w:r w:rsidRPr="005F0C46">
        <w:rPr>
          <w:spacing w:val="4"/>
        </w:rPr>
        <w:t xml:space="preserve"> </w:t>
      </w:r>
      <w:r w:rsidRPr="005F0C46">
        <w:t>школы</w:t>
      </w:r>
      <w:r w:rsidRPr="005F0C46">
        <w:rPr>
          <w:spacing w:val="5"/>
        </w:rPr>
        <w:t xml:space="preserve"> </w:t>
      </w:r>
      <w:r w:rsidRPr="005F0C46">
        <w:t>и</w:t>
      </w:r>
      <w:r w:rsidRPr="005F0C46">
        <w:rPr>
          <w:spacing w:val="9"/>
        </w:rPr>
        <w:t xml:space="preserve"> </w:t>
      </w:r>
      <w:r w:rsidRPr="005F0C46">
        <w:t>ее</w:t>
      </w:r>
      <w:r w:rsidRPr="005F0C46">
        <w:rPr>
          <w:spacing w:val="7"/>
        </w:rPr>
        <w:t xml:space="preserve"> </w:t>
      </w:r>
      <w:r w:rsidRPr="005F0C46">
        <w:t>вклад</w:t>
      </w:r>
      <w:r w:rsidRPr="005F0C46">
        <w:rPr>
          <w:spacing w:val="-58"/>
        </w:rPr>
        <w:t xml:space="preserve"> </w:t>
      </w:r>
      <w:r w:rsidRPr="005F0C46">
        <w:t>в</w:t>
      </w:r>
      <w:r w:rsidRPr="005F0C46">
        <w:rPr>
          <w:spacing w:val="53"/>
        </w:rPr>
        <w:t xml:space="preserve"> </w:t>
      </w:r>
      <w:r w:rsidRPr="005F0C46">
        <w:t>мировое</w:t>
      </w:r>
      <w:r w:rsidRPr="005F0C46">
        <w:rPr>
          <w:spacing w:val="48"/>
        </w:rPr>
        <w:t xml:space="preserve"> </w:t>
      </w:r>
      <w:r w:rsidRPr="005F0C46">
        <w:t>научное</w:t>
      </w:r>
      <w:r w:rsidRPr="005F0C46">
        <w:rPr>
          <w:spacing w:val="51"/>
        </w:rPr>
        <w:t xml:space="preserve"> </w:t>
      </w:r>
      <w:r w:rsidRPr="005F0C46">
        <w:t>знание.</w:t>
      </w:r>
      <w:r w:rsidRPr="005F0C46">
        <w:rPr>
          <w:spacing w:val="50"/>
        </w:rPr>
        <w:t xml:space="preserve"> </w:t>
      </w:r>
      <w:r w:rsidRPr="005F0C46">
        <w:t>Достижения</w:t>
      </w:r>
      <w:r w:rsidRPr="005F0C46">
        <w:rPr>
          <w:spacing w:val="52"/>
        </w:rPr>
        <w:t xml:space="preserve"> </w:t>
      </w:r>
      <w:r w:rsidRPr="005F0C46">
        <w:t>российской</w:t>
      </w:r>
      <w:r w:rsidRPr="005F0C46">
        <w:rPr>
          <w:spacing w:val="50"/>
        </w:rPr>
        <w:t xml:space="preserve"> </w:t>
      </w:r>
      <w:r w:rsidRPr="005F0C46">
        <w:t>науки.</w:t>
      </w:r>
      <w:r w:rsidRPr="005F0C46">
        <w:rPr>
          <w:spacing w:val="54"/>
        </w:rPr>
        <w:t xml:space="preserve"> </w:t>
      </w:r>
      <w:r w:rsidRPr="005F0C46">
        <w:t>Создание</w:t>
      </w:r>
      <w:r w:rsidRPr="005F0C46">
        <w:rPr>
          <w:spacing w:val="51"/>
        </w:rPr>
        <w:t xml:space="preserve"> </w:t>
      </w:r>
      <w:r w:rsidRPr="005F0C46">
        <w:t>Российского</w:t>
      </w:r>
      <w:r w:rsidRPr="005F0C46">
        <w:rPr>
          <w:spacing w:val="52"/>
        </w:rPr>
        <w:t xml:space="preserve"> </w:t>
      </w:r>
      <w:r w:rsidRPr="005F0C46">
        <w:t>исторического</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4"/>
        <w:jc w:val="both"/>
      </w:pPr>
      <w:r w:rsidRPr="005F0C46">
        <w:t>общества.</w:t>
      </w:r>
      <w:r w:rsidRPr="005F0C46">
        <w:rPr>
          <w:spacing w:val="1"/>
        </w:rPr>
        <w:t xml:space="preserve"> </w:t>
      </w:r>
      <w:r w:rsidRPr="005F0C46">
        <w:t>Общественная</w:t>
      </w:r>
      <w:r w:rsidRPr="005F0C46">
        <w:rPr>
          <w:spacing w:val="1"/>
        </w:rPr>
        <w:t xml:space="preserve"> </w:t>
      </w:r>
      <w:r w:rsidRPr="005F0C46">
        <w:t>значимость</w:t>
      </w:r>
      <w:r w:rsidRPr="005F0C46">
        <w:rPr>
          <w:spacing w:val="1"/>
        </w:rPr>
        <w:t xml:space="preserve"> </w:t>
      </w:r>
      <w:r w:rsidRPr="005F0C46">
        <w:t>художественной</w:t>
      </w:r>
      <w:r w:rsidRPr="005F0C46">
        <w:rPr>
          <w:spacing w:val="1"/>
        </w:rPr>
        <w:t xml:space="preserve"> </w:t>
      </w:r>
      <w:r w:rsidRPr="005F0C46">
        <w:t>культуры.</w:t>
      </w:r>
      <w:r w:rsidRPr="005F0C46">
        <w:rPr>
          <w:spacing w:val="1"/>
        </w:rPr>
        <w:t xml:space="preserve"> </w:t>
      </w:r>
      <w:r w:rsidRPr="005F0C46">
        <w:t>Литература,</w:t>
      </w:r>
      <w:r w:rsidRPr="005F0C46">
        <w:rPr>
          <w:spacing w:val="1"/>
        </w:rPr>
        <w:t xml:space="preserve"> </w:t>
      </w:r>
      <w:r w:rsidRPr="005F0C46">
        <w:t>живопись,</w:t>
      </w:r>
      <w:r w:rsidRPr="005F0C46">
        <w:rPr>
          <w:spacing w:val="1"/>
        </w:rPr>
        <w:t xml:space="preserve"> </w:t>
      </w:r>
      <w:r w:rsidRPr="005F0C46">
        <w:t>музыка,</w:t>
      </w:r>
      <w:r w:rsidRPr="005F0C46">
        <w:rPr>
          <w:spacing w:val="1"/>
        </w:rPr>
        <w:t xml:space="preserve"> </w:t>
      </w:r>
      <w:r w:rsidRPr="005F0C46">
        <w:t>театр.</w:t>
      </w:r>
      <w:r w:rsidRPr="005F0C46">
        <w:rPr>
          <w:spacing w:val="4"/>
        </w:rPr>
        <w:t xml:space="preserve"> </w:t>
      </w:r>
      <w:r w:rsidRPr="005F0C46">
        <w:t>Архитектура</w:t>
      </w:r>
      <w:r w:rsidRPr="005F0C46">
        <w:rPr>
          <w:spacing w:val="1"/>
        </w:rPr>
        <w:t xml:space="preserve"> </w:t>
      </w:r>
      <w:r w:rsidRPr="005F0C46">
        <w:t>и</w:t>
      </w:r>
      <w:r w:rsidRPr="005F0C46">
        <w:rPr>
          <w:spacing w:val="3"/>
        </w:rPr>
        <w:t xml:space="preserve"> </w:t>
      </w:r>
      <w:r w:rsidRPr="005F0C46">
        <w:t>градостроительство.</w:t>
      </w:r>
    </w:p>
    <w:p w:rsidR="00CA639C" w:rsidRPr="005F0C46" w:rsidRDefault="00E2638E">
      <w:pPr>
        <w:pStyle w:val="a3"/>
        <w:spacing w:line="271" w:lineRule="exact"/>
        <w:jc w:val="both"/>
      </w:pPr>
      <w:r w:rsidRPr="005F0C46">
        <w:t>Этнокультурный</w:t>
      </w:r>
      <w:r w:rsidRPr="005F0C46">
        <w:rPr>
          <w:spacing w:val="-2"/>
        </w:rPr>
        <w:t xml:space="preserve"> </w:t>
      </w:r>
      <w:r w:rsidRPr="005F0C46">
        <w:t>облик</w:t>
      </w:r>
      <w:r w:rsidRPr="005F0C46">
        <w:rPr>
          <w:spacing w:val="-5"/>
        </w:rPr>
        <w:t xml:space="preserve"> </w:t>
      </w:r>
      <w:r w:rsidRPr="005F0C46">
        <w:t>империи</w:t>
      </w:r>
    </w:p>
    <w:p w:rsidR="00CA639C" w:rsidRPr="005F0C46" w:rsidRDefault="00E2638E">
      <w:pPr>
        <w:pStyle w:val="a3"/>
        <w:spacing w:before="2"/>
        <w:ind w:right="718"/>
        <w:jc w:val="both"/>
      </w:pPr>
      <w:r w:rsidRPr="005F0C46">
        <w:t>Основные регионы Российской империи и их роль в жизни страны. Поляки. Евреи. Армяне. Татары и</w:t>
      </w:r>
      <w:r w:rsidRPr="005F0C46">
        <w:rPr>
          <w:spacing w:val="-57"/>
        </w:rPr>
        <w:t xml:space="preserve"> </w:t>
      </w:r>
      <w:r w:rsidRPr="005F0C46">
        <w:t>другие</w:t>
      </w:r>
      <w:r w:rsidRPr="005F0C46">
        <w:rPr>
          <w:spacing w:val="1"/>
        </w:rPr>
        <w:t xml:space="preserve"> </w:t>
      </w:r>
      <w:r w:rsidRPr="005F0C46">
        <w:t>народы</w:t>
      </w:r>
      <w:r w:rsidRPr="005F0C46">
        <w:rPr>
          <w:spacing w:val="1"/>
        </w:rPr>
        <w:t xml:space="preserve"> </w:t>
      </w:r>
      <w:r w:rsidRPr="005F0C46">
        <w:t>Волго-Уралья.</w:t>
      </w:r>
      <w:r w:rsidRPr="005F0C46">
        <w:rPr>
          <w:spacing w:val="1"/>
        </w:rPr>
        <w:t xml:space="preserve"> </w:t>
      </w:r>
      <w:r w:rsidRPr="005F0C46">
        <w:t>Кавказские</w:t>
      </w:r>
      <w:r w:rsidRPr="005F0C46">
        <w:rPr>
          <w:spacing w:val="1"/>
        </w:rPr>
        <w:t xml:space="preserve"> </w:t>
      </w:r>
      <w:r w:rsidRPr="005F0C46">
        <w:t>народы.</w:t>
      </w:r>
      <w:r w:rsidRPr="005F0C46">
        <w:rPr>
          <w:spacing w:val="1"/>
        </w:rPr>
        <w:t xml:space="preserve"> </w:t>
      </w:r>
      <w:r w:rsidRPr="005F0C46">
        <w:t>Народы</w:t>
      </w:r>
      <w:r w:rsidRPr="005F0C46">
        <w:rPr>
          <w:spacing w:val="1"/>
        </w:rPr>
        <w:t xml:space="preserve"> </w:t>
      </w:r>
      <w:r w:rsidRPr="005F0C46">
        <w:t>Средней</w:t>
      </w:r>
      <w:r w:rsidRPr="005F0C46">
        <w:rPr>
          <w:spacing w:val="1"/>
        </w:rPr>
        <w:t xml:space="preserve"> </w:t>
      </w:r>
      <w:r w:rsidRPr="005F0C46">
        <w:t>Азии.</w:t>
      </w:r>
      <w:r w:rsidRPr="005F0C46">
        <w:rPr>
          <w:spacing w:val="1"/>
        </w:rPr>
        <w:t xml:space="preserve"> </w:t>
      </w:r>
      <w:r w:rsidRPr="005F0C46">
        <w:t>Народы</w:t>
      </w:r>
      <w:r w:rsidRPr="005F0C46">
        <w:rPr>
          <w:spacing w:val="1"/>
        </w:rPr>
        <w:t xml:space="preserve"> </w:t>
      </w:r>
      <w:r w:rsidRPr="005F0C46">
        <w:t>Сибири</w:t>
      </w:r>
      <w:r w:rsidRPr="005F0C46">
        <w:rPr>
          <w:spacing w:val="60"/>
        </w:rPr>
        <w:t xml:space="preserve"> </w:t>
      </w:r>
      <w:r w:rsidRPr="005F0C46">
        <w:t>и</w:t>
      </w:r>
      <w:r w:rsidRPr="005F0C46">
        <w:rPr>
          <w:spacing w:val="1"/>
        </w:rPr>
        <w:t xml:space="preserve"> </w:t>
      </w:r>
      <w:r w:rsidRPr="005F0C46">
        <w:t>Дальнего Востока. Народы Российской империи во второй половине XIX в. Правовое положение</w:t>
      </w:r>
      <w:r w:rsidRPr="005F0C46">
        <w:rPr>
          <w:spacing w:val="1"/>
        </w:rPr>
        <w:t xml:space="preserve"> </w:t>
      </w:r>
      <w:r w:rsidRPr="005F0C46">
        <w:t>различных этносов и конфессий. Процессы национального и религиозного возрождения у народов</w:t>
      </w:r>
      <w:r w:rsidRPr="005F0C46">
        <w:rPr>
          <w:spacing w:val="1"/>
        </w:rPr>
        <w:t xml:space="preserve"> </w:t>
      </w:r>
      <w:r w:rsidRPr="005F0C46">
        <w:t>Российской</w:t>
      </w:r>
      <w:r w:rsidRPr="005F0C46">
        <w:rPr>
          <w:spacing w:val="1"/>
        </w:rPr>
        <w:t xml:space="preserve"> </w:t>
      </w:r>
      <w:r w:rsidRPr="005F0C46">
        <w:t>империи.</w:t>
      </w:r>
      <w:r w:rsidRPr="005F0C46">
        <w:rPr>
          <w:spacing w:val="1"/>
        </w:rPr>
        <w:t xml:space="preserve"> </w:t>
      </w:r>
      <w:r w:rsidRPr="005F0C46">
        <w:t>Национальная</w:t>
      </w:r>
      <w:r w:rsidRPr="005F0C46">
        <w:rPr>
          <w:spacing w:val="1"/>
        </w:rPr>
        <w:t xml:space="preserve"> </w:t>
      </w:r>
      <w:r w:rsidRPr="005F0C46">
        <w:t>политика</w:t>
      </w:r>
      <w:r w:rsidRPr="005F0C46">
        <w:rPr>
          <w:spacing w:val="1"/>
        </w:rPr>
        <w:t xml:space="preserve"> </w:t>
      </w:r>
      <w:r w:rsidRPr="005F0C46">
        <w:t>самодержавия:</w:t>
      </w:r>
      <w:r w:rsidRPr="005F0C46">
        <w:rPr>
          <w:spacing w:val="1"/>
        </w:rPr>
        <w:t xml:space="preserve"> </w:t>
      </w:r>
      <w:r w:rsidRPr="005F0C46">
        <w:t>между</w:t>
      </w:r>
      <w:r w:rsidRPr="005F0C46">
        <w:rPr>
          <w:spacing w:val="1"/>
        </w:rPr>
        <w:t xml:space="preserve"> </w:t>
      </w:r>
      <w:r w:rsidRPr="005F0C46">
        <w:t>учетом</w:t>
      </w:r>
      <w:r w:rsidRPr="005F0C46">
        <w:rPr>
          <w:spacing w:val="1"/>
        </w:rPr>
        <w:t xml:space="preserve"> </w:t>
      </w:r>
      <w:r w:rsidRPr="005F0C46">
        <w:t>своеобразия</w:t>
      </w:r>
      <w:r w:rsidRPr="005F0C46">
        <w:rPr>
          <w:spacing w:val="1"/>
        </w:rPr>
        <w:t xml:space="preserve"> </w:t>
      </w:r>
      <w:r w:rsidRPr="005F0C46">
        <w:t>и</w:t>
      </w:r>
      <w:r w:rsidRPr="005F0C46">
        <w:rPr>
          <w:spacing w:val="1"/>
        </w:rPr>
        <w:t xml:space="preserve"> </w:t>
      </w:r>
      <w:r w:rsidRPr="005F0C46">
        <w:t>стремлением</w:t>
      </w:r>
      <w:r w:rsidRPr="005F0C46">
        <w:rPr>
          <w:spacing w:val="1"/>
        </w:rPr>
        <w:t xml:space="preserve"> </w:t>
      </w:r>
      <w:r w:rsidRPr="005F0C46">
        <w:t>к</w:t>
      </w:r>
      <w:r w:rsidRPr="005F0C46">
        <w:rPr>
          <w:spacing w:val="1"/>
        </w:rPr>
        <w:t xml:space="preserve"> </w:t>
      </w:r>
      <w:r w:rsidRPr="005F0C46">
        <w:t>унификации.</w:t>
      </w:r>
      <w:r w:rsidRPr="005F0C46">
        <w:rPr>
          <w:spacing w:val="1"/>
        </w:rPr>
        <w:t xml:space="preserve"> </w:t>
      </w:r>
      <w:r w:rsidRPr="005F0C46">
        <w:t>Укрепление</w:t>
      </w:r>
      <w:r w:rsidRPr="005F0C46">
        <w:rPr>
          <w:spacing w:val="1"/>
        </w:rPr>
        <w:t xml:space="preserve"> </w:t>
      </w:r>
      <w:r w:rsidRPr="005F0C46">
        <w:t>автономии</w:t>
      </w:r>
      <w:r w:rsidRPr="005F0C46">
        <w:rPr>
          <w:spacing w:val="1"/>
        </w:rPr>
        <w:t xml:space="preserve"> </w:t>
      </w:r>
      <w:r w:rsidRPr="005F0C46">
        <w:t>Финляндии.</w:t>
      </w:r>
      <w:r w:rsidRPr="005F0C46">
        <w:rPr>
          <w:spacing w:val="1"/>
        </w:rPr>
        <w:t xml:space="preserve"> </w:t>
      </w:r>
      <w:r w:rsidRPr="005F0C46">
        <w:t>Польское</w:t>
      </w:r>
      <w:r w:rsidRPr="005F0C46">
        <w:rPr>
          <w:spacing w:val="1"/>
        </w:rPr>
        <w:t xml:space="preserve"> </w:t>
      </w:r>
      <w:r w:rsidRPr="005F0C46">
        <w:t>восстание</w:t>
      </w:r>
      <w:r w:rsidRPr="005F0C46">
        <w:rPr>
          <w:spacing w:val="1"/>
        </w:rPr>
        <w:t xml:space="preserve"> </w:t>
      </w:r>
      <w:r w:rsidRPr="005F0C46">
        <w:t>1863</w:t>
      </w:r>
      <w:r w:rsidRPr="005F0C46">
        <w:rPr>
          <w:spacing w:val="1"/>
        </w:rPr>
        <w:t xml:space="preserve"> </w:t>
      </w:r>
      <w:r w:rsidRPr="005F0C46">
        <w:t>г.</w:t>
      </w:r>
      <w:r w:rsidRPr="005F0C46">
        <w:rPr>
          <w:spacing w:val="1"/>
        </w:rPr>
        <w:t xml:space="preserve"> </w:t>
      </w:r>
      <w:r w:rsidRPr="005F0C46">
        <w:t>Еврейский вопрос. Национальные движения народов России. Взаимодействие национальных культур</w:t>
      </w:r>
      <w:r w:rsidRPr="005F0C46">
        <w:rPr>
          <w:spacing w:val="-57"/>
        </w:rPr>
        <w:t xml:space="preserve"> </w:t>
      </w:r>
      <w:r w:rsidRPr="005F0C46">
        <w:t>и</w:t>
      </w:r>
      <w:r w:rsidRPr="005F0C46">
        <w:rPr>
          <w:spacing w:val="2"/>
        </w:rPr>
        <w:t xml:space="preserve"> </w:t>
      </w:r>
      <w:r w:rsidRPr="005F0C46">
        <w:t>народов.</w:t>
      </w:r>
    </w:p>
    <w:p w:rsidR="00CA639C" w:rsidRPr="005F0C46" w:rsidRDefault="00E2638E">
      <w:pPr>
        <w:pStyle w:val="a3"/>
        <w:tabs>
          <w:tab w:val="left" w:pos="2120"/>
          <w:tab w:val="left" w:pos="3051"/>
          <w:tab w:val="left" w:pos="4859"/>
          <w:tab w:val="left" w:pos="6854"/>
          <w:tab w:val="left" w:pos="7871"/>
          <w:tab w:val="left" w:pos="9477"/>
          <w:tab w:val="left" w:pos="10245"/>
        </w:tabs>
        <w:spacing w:before="2"/>
        <w:ind w:right="719"/>
      </w:pPr>
      <w:r w:rsidRPr="005F0C46">
        <w:t>Формирование гражданского общества и основные направления общественных движений</w:t>
      </w:r>
      <w:r w:rsidRPr="005F0C46">
        <w:rPr>
          <w:spacing w:val="1"/>
        </w:rPr>
        <w:t xml:space="preserve"> </w:t>
      </w:r>
      <w:r w:rsidRPr="005F0C46">
        <w:t>Общественная</w:t>
      </w:r>
      <w:r w:rsidRPr="005F0C46">
        <w:rPr>
          <w:spacing w:val="40"/>
        </w:rPr>
        <w:t xml:space="preserve"> </w:t>
      </w:r>
      <w:r w:rsidRPr="005F0C46">
        <w:t>жизнь</w:t>
      </w:r>
      <w:r w:rsidRPr="005F0C46">
        <w:rPr>
          <w:spacing w:val="37"/>
        </w:rPr>
        <w:t xml:space="preserve"> </w:t>
      </w:r>
      <w:r w:rsidRPr="005F0C46">
        <w:t>в</w:t>
      </w:r>
      <w:r w:rsidRPr="005F0C46">
        <w:rPr>
          <w:spacing w:val="38"/>
        </w:rPr>
        <w:t xml:space="preserve"> </w:t>
      </w:r>
      <w:r w:rsidRPr="005F0C46">
        <w:t>1860</w:t>
      </w:r>
      <w:r w:rsidRPr="005F0C46">
        <w:rPr>
          <w:spacing w:val="38"/>
        </w:rPr>
        <w:t xml:space="preserve"> </w:t>
      </w:r>
      <w:r w:rsidRPr="005F0C46">
        <w:t>–</w:t>
      </w:r>
      <w:r w:rsidRPr="005F0C46">
        <w:rPr>
          <w:spacing w:val="41"/>
        </w:rPr>
        <w:t xml:space="preserve"> </w:t>
      </w:r>
      <w:r w:rsidRPr="005F0C46">
        <w:t>1890-х</w:t>
      </w:r>
      <w:r w:rsidRPr="005F0C46">
        <w:rPr>
          <w:spacing w:val="36"/>
        </w:rPr>
        <w:t xml:space="preserve"> </w:t>
      </w:r>
      <w:r w:rsidRPr="005F0C46">
        <w:t>гг.</w:t>
      </w:r>
      <w:r w:rsidRPr="005F0C46">
        <w:rPr>
          <w:spacing w:val="33"/>
        </w:rPr>
        <w:t xml:space="preserve"> </w:t>
      </w:r>
      <w:r w:rsidRPr="005F0C46">
        <w:t>Рост</w:t>
      </w:r>
      <w:r w:rsidRPr="005F0C46">
        <w:rPr>
          <w:spacing w:val="32"/>
        </w:rPr>
        <w:t xml:space="preserve"> </w:t>
      </w:r>
      <w:r w:rsidRPr="005F0C46">
        <w:t>общественной</w:t>
      </w:r>
      <w:r w:rsidRPr="005F0C46">
        <w:rPr>
          <w:spacing w:val="41"/>
        </w:rPr>
        <w:t xml:space="preserve"> </w:t>
      </w:r>
      <w:r w:rsidRPr="005F0C46">
        <w:t>самодеятельности.</w:t>
      </w:r>
      <w:r w:rsidRPr="005F0C46">
        <w:rPr>
          <w:spacing w:val="38"/>
        </w:rPr>
        <w:t xml:space="preserve"> </w:t>
      </w:r>
      <w:r w:rsidRPr="005F0C46">
        <w:t>Расширение</w:t>
      </w:r>
      <w:r w:rsidRPr="005F0C46">
        <w:rPr>
          <w:spacing w:val="-57"/>
        </w:rPr>
        <w:t xml:space="preserve"> </w:t>
      </w:r>
      <w:r w:rsidRPr="005F0C46">
        <w:t>публичной</w:t>
      </w:r>
      <w:r w:rsidRPr="005F0C46">
        <w:tab/>
        <w:t>сферы</w:t>
      </w:r>
      <w:r w:rsidRPr="005F0C46">
        <w:tab/>
        <w:t>(общественное</w:t>
      </w:r>
      <w:r w:rsidRPr="005F0C46">
        <w:tab/>
        <w:t>самоуправление,</w:t>
      </w:r>
      <w:r w:rsidRPr="005F0C46">
        <w:tab/>
        <w:t>печать,</w:t>
      </w:r>
      <w:r w:rsidRPr="005F0C46">
        <w:tab/>
        <w:t>образование,</w:t>
      </w:r>
      <w:r w:rsidRPr="005F0C46">
        <w:tab/>
        <w:t>суд).</w:t>
      </w:r>
      <w:r w:rsidRPr="005F0C46">
        <w:tab/>
        <w:t>Феномен</w:t>
      </w:r>
      <w:r w:rsidRPr="005F0C46">
        <w:rPr>
          <w:spacing w:val="-57"/>
        </w:rPr>
        <w:t xml:space="preserve"> </w:t>
      </w:r>
      <w:r w:rsidRPr="005F0C46">
        <w:t>интеллигенции.</w:t>
      </w:r>
      <w:r w:rsidRPr="005F0C46">
        <w:rPr>
          <w:spacing w:val="6"/>
        </w:rPr>
        <w:t xml:space="preserve"> </w:t>
      </w:r>
      <w:r w:rsidRPr="005F0C46">
        <w:t>Общественные</w:t>
      </w:r>
      <w:r w:rsidRPr="005F0C46">
        <w:rPr>
          <w:spacing w:val="1"/>
        </w:rPr>
        <w:t xml:space="preserve"> </w:t>
      </w:r>
      <w:r w:rsidRPr="005F0C46">
        <w:t>организации.</w:t>
      </w:r>
      <w:r w:rsidRPr="005F0C46">
        <w:rPr>
          <w:spacing w:val="7"/>
        </w:rPr>
        <w:t xml:space="preserve"> </w:t>
      </w:r>
      <w:r w:rsidRPr="005F0C46">
        <w:t>Благотворительность.</w:t>
      </w:r>
      <w:r w:rsidRPr="005F0C46">
        <w:rPr>
          <w:spacing w:val="7"/>
        </w:rPr>
        <w:t xml:space="preserve"> </w:t>
      </w:r>
      <w:r w:rsidRPr="005F0C46">
        <w:t>Студенческое</w:t>
      </w:r>
      <w:r w:rsidRPr="005F0C46">
        <w:rPr>
          <w:spacing w:val="4"/>
        </w:rPr>
        <w:t xml:space="preserve"> </w:t>
      </w:r>
      <w:r w:rsidRPr="005F0C46">
        <w:t>движение.</w:t>
      </w:r>
      <w:r w:rsidRPr="005F0C46">
        <w:rPr>
          <w:spacing w:val="-1"/>
        </w:rPr>
        <w:t xml:space="preserve"> </w:t>
      </w:r>
      <w:r w:rsidRPr="005F0C46">
        <w:t>Рабочее</w:t>
      </w:r>
      <w:r w:rsidRPr="005F0C46">
        <w:rPr>
          <w:spacing w:val="-57"/>
        </w:rPr>
        <w:t xml:space="preserve"> </w:t>
      </w:r>
      <w:r w:rsidRPr="005F0C46">
        <w:t>движение.</w:t>
      </w:r>
      <w:r w:rsidRPr="005F0C46">
        <w:rPr>
          <w:spacing w:val="-2"/>
        </w:rPr>
        <w:t xml:space="preserve"> </w:t>
      </w:r>
      <w:r w:rsidRPr="005F0C46">
        <w:t>Женское</w:t>
      </w:r>
      <w:r w:rsidRPr="005F0C46">
        <w:rPr>
          <w:spacing w:val="1"/>
        </w:rPr>
        <w:t xml:space="preserve"> </w:t>
      </w:r>
      <w:r w:rsidRPr="005F0C46">
        <w:t>движение.</w:t>
      </w:r>
    </w:p>
    <w:p w:rsidR="00CA639C" w:rsidRPr="005F0C46" w:rsidRDefault="00E2638E">
      <w:pPr>
        <w:pStyle w:val="a3"/>
        <w:ind w:right="715"/>
        <w:jc w:val="both"/>
      </w:pPr>
      <w:r w:rsidRPr="005F0C46">
        <w:t>Идейные течения и общественное движение. Влияние позитивизма, дарвинизма, марксизма и других</w:t>
      </w:r>
      <w:r w:rsidRPr="005F0C46">
        <w:rPr>
          <w:spacing w:val="1"/>
        </w:rPr>
        <w:t xml:space="preserve"> </w:t>
      </w:r>
      <w:r w:rsidRPr="005F0C46">
        <w:t>направлений</w:t>
      </w:r>
      <w:r w:rsidRPr="005F0C46">
        <w:rPr>
          <w:spacing w:val="21"/>
        </w:rPr>
        <w:t xml:space="preserve"> </w:t>
      </w:r>
      <w:r w:rsidRPr="005F0C46">
        <w:t>европейской</w:t>
      </w:r>
      <w:r w:rsidRPr="005F0C46">
        <w:rPr>
          <w:spacing w:val="16"/>
        </w:rPr>
        <w:t xml:space="preserve"> </w:t>
      </w:r>
      <w:r w:rsidRPr="005F0C46">
        <w:t>общественной</w:t>
      </w:r>
      <w:r w:rsidRPr="005F0C46">
        <w:rPr>
          <w:spacing w:val="21"/>
        </w:rPr>
        <w:t xml:space="preserve"> </w:t>
      </w:r>
      <w:r w:rsidRPr="005F0C46">
        <w:t>мысли.</w:t>
      </w:r>
      <w:r w:rsidRPr="005F0C46">
        <w:rPr>
          <w:spacing w:val="22"/>
        </w:rPr>
        <w:t xml:space="preserve"> </w:t>
      </w:r>
      <w:r w:rsidRPr="005F0C46">
        <w:t>Консервативная</w:t>
      </w:r>
      <w:r w:rsidRPr="005F0C46">
        <w:rPr>
          <w:spacing w:val="20"/>
        </w:rPr>
        <w:t xml:space="preserve"> </w:t>
      </w:r>
      <w:r w:rsidRPr="005F0C46">
        <w:t>мысль.</w:t>
      </w:r>
      <w:r w:rsidRPr="005F0C46">
        <w:rPr>
          <w:spacing w:val="22"/>
        </w:rPr>
        <w:t xml:space="preserve"> </w:t>
      </w:r>
      <w:r w:rsidRPr="005F0C46">
        <w:t>Национализм.</w:t>
      </w:r>
      <w:r w:rsidRPr="005F0C46">
        <w:rPr>
          <w:spacing w:val="22"/>
        </w:rPr>
        <w:t xml:space="preserve"> </w:t>
      </w:r>
      <w:r w:rsidRPr="005F0C46">
        <w:t>Либерализм</w:t>
      </w:r>
      <w:r w:rsidRPr="005F0C46">
        <w:rPr>
          <w:spacing w:val="-57"/>
        </w:rPr>
        <w:t xml:space="preserve"> </w:t>
      </w:r>
      <w:r w:rsidRPr="005F0C46">
        <w:t>и</w:t>
      </w:r>
      <w:r w:rsidRPr="005F0C46">
        <w:rPr>
          <w:spacing w:val="1"/>
        </w:rPr>
        <w:t xml:space="preserve"> </w:t>
      </w:r>
      <w:r w:rsidRPr="005F0C46">
        <w:t>его</w:t>
      </w:r>
      <w:r w:rsidRPr="005F0C46">
        <w:rPr>
          <w:spacing w:val="1"/>
        </w:rPr>
        <w:t xml:space="preserve"> </w:t>
      </w:r>
      <w:r w:rsidRPr="005F0C46">
        <w:t>особенности</w:t>
      </w:r>
      <w:r w:rsidRPr="005F0C46">
        <w:rPr>
          <w:spacing w:val="1"/>
        </w:rPr>
        <w:t xml:space="preserve"> </w:t>
      </w:r>
      <w:r w:rsidRPr="005F0C46">
        <w:t>в</w:t>
      </w:r>
      <w:r w:rsidRPr="005F0C46">
        <w:rPr>
          <w:spacing w:val="1"/>
        </w:rPr>
        <w:t xml:space="preserve"> </w:t>
      </w:r>
      <w:r w:rsidRPr="005F0C46">
        <w:t>России.</w:t>
      </w:r>
      <w:r w:rsidRPr="005F0C46">
        <w:rPr>
          <w:spacing w:val="1"/>
        </w:rPr>
        <w:t xml:space="preserve"> </w:t>
      </w:r>
      <w:r w:rsidRPr="005F0C46">
        <w:t>Русский</w:t>
      </w:r>
      <w:r w:rsidRPr="005F0C46">
        <w:rPr>
          <w:spacing w:val="1"/>
        </w:rPr>
        <w:t xml:space="preserve"> </w:t>
      </w:r>
      <w:r w:rsidRPr="005F0C46">
        <w:t>социализм.</w:t>
      </w:r>
      <w:r w:rsidRPr="005F0C46">
        <w:rPr>
          <w:spacing w:val="1"/>
        </w:rPr>
        <w:t xml:space="preserve"> </w:t>
      </w:r>
      <w:r w:rsidRPr="005F0C46">
        <w:t>Русский</w:t>
      </w:r>
      <w:r w:rsidRPr="005F0C46">
        <w:rPr>
          <w:spacing w:val="1"/>
        </w:rPr>
        <w:t xml:space="preserve"> </w:t>
      </w:r>
      <w:r w:rsidRPr="005F0C46">
        <w:t>анархизм.</w:t>
      </w:r>
      <w:r w:rsidRPr="005F0C46">
        <w:rPr>
          <w:spacing w:val="1"/>
        </w:rPr>
        <w:t xml:space="preserve"> </w:t>
      </w:r>
      <w:r w:rsidRPr="005F0C46">
        <w:t>Формы</w:t>
      </w:r>
      <w:r w:rsidRPr="005F0C46">
        <w:rPr>
          <w:spacing w:val="60"/>
        </w:rPr>
        <w:t xml:space="preserve"> </w:t>
      </w:r>
      <w:r w:rsidRPr="005F0C46">
        <w:t>политической</w:t>
      </w:r>
      <w:r w:rsidRPr="005F0C46">
        <w:rPr>
          <w:spacing w:val="1"/>
        </w:rPr>
        <w:t xml:space="preserve"> </w:t>
      </w:r>
      <w:r w:rsidRPr="005F0C46">
        <w:t>оппозиции:</w:t>
      </w:r>
      <w:r w:rsidRPr="005F0C46">
        <w:rPr>
          <w:spacing w:val="1"/>
        </w:rPr>
        <w:t xml:space="preserve"> </w:t>
      </w:r>
      <w:r w:rsidRPr="005F0C46">
        <w:t>земское</w:t>
      </w:r>
      <w:r w:rsidRPr="005F0C46">
        <w:rPr>
          <w:spacing w:val="1"/>
        </w:rPr>
        <w:t xml:space="preserve"> </w:t>
      </w:r>
      <w:r w:rsidRPr="005F0C46">
        <w:t>движение,</w:t>
      </w:r>
      <w:r w:rsidRPr="005F0C46">
        <w:rPr>
          <w:spacing w:val="1"/>
        </w:rPr>
        <w:t xml:space="preserve"> </w:t>
      </w:r>
      <w:r w:rsidRPr="005F0C46">
        <w:t>революционное</w:t>
      </w:r>
      <w:r w:rsidRPr="005F0C46">
        <w:rPr>
          <w:spacing w:val="1"/>
        </w:rPr>
        <w:t xml:space="preserve"> </w:t>
      </w:r>
      <w:r w:rsidRPr="005F0C46">
        <w:t>подполье</w:t>
      </w:r>
      <w:r w:rsidRPr="005F0C46">
        <w:rPr>
          <w:spacing w:val="1"/>
        </w:rPr>
        <w:t xml:space="preserve"> </w:t>
      </w:r>
      <w:r w:rsidRPr="005F0C46">
        <w:t>и</w:t>
      </w:r>
      <w:r w:rsidRPr="005F0C46">
        <w:rPr>
          <w:spacing w:val="1"/>
        </w:rPr>
        <w:t xml:space="preserve"> </w:t>
      </w:r>
      <w:r w:rsidRPr="005F0C46">
        <w:t>эмиграция.</w:t>
      </w:r>
      <w:r w:rsidRPr="005F0C46">
        <w:rPr>
          <w:spacing w:val="1"/>
        </w:rPr>
        <w:t xml:space="preserve"> </w:t>
      </w:r>
      <w:r w:rsidRPr="005F0C46">
        <w:t>Народничество</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 xml:space="preserve">эволюция.  </w:t>
      </w:r>
      <w:r w:rsidRPr="005F0C46">
        <w:rPr>
          <w:spacing w:val="25"/>
        </w:rPr>
        <w:t xml:space="preserve"> </w:t>
      </w:r>
      <w:r w:rsidRPr="005F0C46">
        <w:t xml:space="preserve">Народнические  </w:t>
      </w:r>
      <w:r w:rsidRPr="005F0C46">
        <w:rPr>
          <w:spacing w:val="24"/>
        </w:rPr>
        <w:t xml:space="preserve"> </w:t>
      </w:r>
      <w:r w:rsidRPr="005F0C46">
        <w:t xml:space="preserve">кружки:  </w:t>
      </w:r>
      <w:r w:rsidRPr="005F0C46">
        <w:rPr>
          <w:spacing w:val="24"/>
        </w:rPr>
        <w:t xml:space="preserve"> </w:t>
      </w:r>
      <w:r w:rsidRPr="005F0C46">
        <w:t xml:space="preserve">идеология  </w:t>
      </w:r>
      <w:r w:rsidRPr="005F0C46">
        <w:rPr>
          <w:spacing w:val="19"/>
        </w:rPr>
        <w:t xml:space="preserve"> </w:t>
      </w:r>
      <w:r w:rsidRPr="005F0C46">
        <w:t xml:space="preserve">и  </w:t>
      </w:r>
      <w:r w:rsidRPr="005F0C46">
        <w:rPr>
          <w:spacing w:val="20"/>
        </w:rPr>
        <w:t xml:space="preserve"> </w:t>
      </w:r>
      <w:r w:rsidRPr="005F0C46">
        <w:t xml:space="preserve">практика.  </w:t>
      </w:r>
      <w:r w:rsidRPr="005F0C46">
        <w:rPr>
          <w:spacing w:val="21"/>
        </w:rPr>
        <w:t xml:space="preserve"> </w:t>
      </w:r>
      <w:r w:rsidRPr="005F0C46">
        <w:t xml:space="preserve">Большое  </w:t>
      </w:r>
      <w:r w:rsidRPr="005F0C46">
        <w:rPr>
          <w:spacing w:val="18"/>
        </w:rPr>
        <w:t xml:space="preserve"> </w:t>
      </w:r>
      <w:r w:rsidRPr="005F0C46">
        <w:t xml:space="preserve">общество  </w:t>
      </w:r>
      <w:r w:rsidRPr="005F0C46">
        <w:rPr>
          <w:spacing w:val="24"/>
        </w:rPr>
        <w:t xml:space="preserve"> </w:t>
      </w:r>
      <w:r w:rsidRPr="005F0C46">
        <w:t>пропаганды.</w:t>
      </w:r>
    </w:p>
    <w:p w:rsidR="00CA639C" w:rsidRPr="005F0C46" w:rsidRDefault="00E2638E">
      <w:pPr>
        <w:pStyle w:val="a3"/>
        <w:spacing w:before="3" w:line="237" w:lineRule="auto"/>
        <w:ind w:right="715"/>
        <w:jc w:val="both"/>
      </w:pPr>
      <w:r w:rsidRPr="005F0C46">
        <w:t>«Хождение</w:t>
      </w:r>
      <w:r w:rsidRPr="005F0C46">
        <w:rPr>
          <w:spacing w:val="1"/>
        </w:rPr>
        <w:t xml:space="preserve"> </w:t>
      </w:r>
      <w:r w:rsidRPr="005F0C46">
        <w:t>в</w:t>
      </w:r>
      <w:r w:rsidRPr="005F0C46">
        <w:rPr>
          <w:spacing w:val="1"/>
        </w:rPr>
        <w:t xml:space="preserve"> </w:t>
      </w:r>
      <w:r w:rsidRPr="005F0C46">
        <w:t>народ».</w:t>
      </w:r>
      <w:r w:rsidRPr="005F0C46">
        <w:rPr>
          <w:spacing w:val="1"/>
        </w:rPr>
        <w:t xml:space="preserve"> </w:t>
      </w:r>
      <w:r w:rsidRPr="005F0C46">
        <w:t>«Земля</w:t>
      </w:r>
      <w:r w:rsidRPr="005F0C46">
        <w:rPr>
          <w:spacing w:val="1"/>
        </w:rPr>
        <w:t xml:space="preserve"> </w:t>
      </w:r>
      <w:r w:rsidRPr="005F0C46">
        <w:t>и</w:t>
      </w:r>
      <w:r w:rsidRPr="005F0C46">
        <w:rPr>
          <w:spacing w:val="1"/>
        </w:rPr>
        <w:t xml:space="preserve"> </w:t>
      </w:r>
      <w:r w:rsidRPr="005F0C46">
        <w:t>воля»</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раскол.</w:t>
      </w:r>
      <w:r w:rsidRPr="005F0C46">
        <w:rPr>
          <w:spacing w:val="1"/>
        </w:rPr>
        <w:t xml:space="preserve"> </w:t>
      </w:r>
      <w:r w:rsidRPr="005F0C46">
        <w:t>«Черный</w:t>
      </w:r>
      <w:r w:rsidRPr="005F0C46">
        <w:rPr>
          <w:spacing w:val="1"/>
        </w:rPr>
        <w:t xml:space="preserve"> </w:t>
      </w:r>
      <w:r w:rsidRPr="005F0C46">
        <w:t>передел»</w:t>
      </w:r>
      <w:r w:rsidRPr="005F0C46">
        <w:rPr>
          <w:spacing w:val="1"/>
        </w:rPr>
        <w:t xml:space="preserve"> </w:t>
      </w:r>
      <w:r w:rsidRPr="005F0C46">
        <w:t>и</w:t>
      </w:r>
      <w:r w:rsidRPr="005F0C46">
        <w:rPr>
          <w:spacing w:val="1"/>
        </w:rPr>
        <w:t xml:space="preserve"> </w:t>
      </w:r>
      <w:r w:rsidRPr="005F0C46">
        <w:t>«Народная</w:t>
      </w:r>
      <w:r w:rsidRPr="005F0C46">
        <w:rPr>
          <w:spacing w:val="1"/>
        </w:rPr>
        <w:t xml:space="preserve"> </w:t>
      </w:r>
      <w:r w:rsidRPr="005F0C46">
        <w:t>воля».</w:t>
      </w:r>
      <w:r w:rsidRPr="005F0C46">
        <w:rPr>
          <w:spacing w:val="1"/>
        </w:rPr>
        <w:t xml:space="preserve"> </w:t>
      </w:r>
      <w:r w:rsidRPr="005F0C46">
        <w:t>Политический</w:t>
      </w:r>
      <w:r w:rsidRPr="005F0C46">
        <w:rPr>
          <w:spacing w:val="21"/>
        </w:rPr>
        <w:t xml:space="preserve"> </w:t>
      </w:r>
      <w:r w:rsidRPr="005F0C46">
        <w:t>терроризм.</w:t>
      </w:r>
      <w:r w:rsidRPr="005F0C46">
        <w:rPr>
          <w:spacing w:val="22"/>
        </w:rPr>
        <w:t xml:space="preserve"> </w:t>
      </w:r>
      <w:r w:rsidRPr="005F0C46">
        <w:t>Распространение</w:t>
      </w:r>
      <w:r w:rsidRPr="005F0C46">
        <w:rPr>
          <w:spacing w:val="15"/>
        </w:rPr>
        <w:t xml:space="preserve"> </w:t>
      </w:r>
      <w:r w:rsidRPr="005F0C46">
        <w:t>марксизма</w:t>
      </w:r>
      <w:r w:rsidRPr="005F0C46">
        <w:rPr>
          <w:spacing w:val="20"/>
        </w:rPr>
        <w:t xml:space="preserve"> </w:t>
      </w:r>
      <w:r w:rsidRPr="005F0C46">
        <w:t>и</w:t>
      </w:r>
      <w:r w:rsidRPr="005F0C46">
        <w:rPr>
          <w:spacing w:val="21"/>
        </w:rPr>
        <w:t xml:space="preserve"> </w:t>
      </w:r>
      <w:r w:rsidRPr="005F0C46">
        <w:t>формирование</w:t>
      </w:r>
      <w:r w:rsidRPr="005F0C46">
        <w:rPr>
          <w:spacing w:val="20"/>
        </w:rPr>
        <w:t xml:space="preserve"> </w:t>
      </w:r>
      <w:r w:rsidRPr="005F0C46">
        <w:t>социал-демократии.</w:t>
      </w:r>
      <w:r w:rsidRPr="005F0C46">
        <w:rPr>
          <w:spacing w:val="18"/>
        </w:rPr>
        <w:t xml:space="preserve"> </w:t>
      </w:r>
      <w:r w:rsidRPr="005F0C46">
        <w:t>Группа</w:t>
      </w:r>
    </w:p>
    <w:p w:rsidR="00CA639C" w:rsidRPr="005F0C46" w:rsidRDefault="00E2638E">
      <w:pPr>
        <w:pStyle w:val="a3"/>
        <w:spacing w:before="6" w:line="237" w:lineRule="auto"/>
        <w:ind w:right="1889"/>
        <w:jc w:val="both"/>
      </w:pPr>
      <w:r w:rsidRPr="005F0C46">
        <w:t>«Освобождение труда». «Союз борьбы за освобождение рабочего класса». I съезд РСДРП.</w:t>
      </w:r>
      <w:r w:rsidRPr="005F0C46">
        <w:rPr>
          <w:spacing w:val="-57"/>
        </w:rPr>
        <w:t xml:space="preserve"> </w:t>
      </w:r>
      <w:r w:rsidRPr="005F0C46">
        <w:t>Кризис империи</w:t>
      </w:r>
      <w:r w:rsidRPr="005F0C46">
        <w:rPr>
          <w:spacing w:val="-2"/>
        </w:rPr>
        <w:t xml:space="preserve"> </w:t>
      </w:r>
      <w:r w:rsidRPr="005F0C46">
        <w:t>в</w:t>
      </w:r>
      <w:r w:rsidRPr="005F0C46">
        <w:rPr>
          <w:spacing w:val="-1"/>
        </w:rPr>
        <w:t xml:space="preserve"> </w:t>
      </w:r>
      <w:r w:rsidRPr="005F0C46">
        <w:t>начале</w:t>
      </w:r>
      <w:r w:rsidRPr="005F0C46">
        <w:rPr>
          <w:spacing w:val="1"/>
        </w:rPr>
        <w:t xml:space="preserve"> </w:t>
      </w:r>
      <w:r w:rsidRPr="005F0C46">
        <w:t>ХХ</w:t>
      </w:r>
      <w:r w:rsidRPr="005F0C46">
        <w:rPr>
          <w:spacing w:val="1"/>
        </w:rPr>
        <w:t xml:space="preserve"> </w:t>
      </w:r>
      <w:r w:rsidRPr="005F0C46">
        <w:t>века</w:t>
      </w:r>
    </w:p>
    <w:p w:rsidR="00CA639C" w:rsidRPr="005F0C46" w:rsidRDefault="00E2638E">
      <w:pPr>
        <w:pStyle w:val="a3"/>
        <w:spacing w:before="3"/>
        <w:ind w:right="717"/>
        <w:jc w:val="both"/>
      </w:pPr>
      <w:r w:rsidRPr="005F0C46">
        <w:t>На пороге нового века: динамика и противоречия развития Экономический рост. Промышленное</w:t>
      </w:r>
      <w:r w:rsidRPr="005F0C46">
        <w:rPr>
          <w:spacing w:val="1"/>
        </w:rPr>
        <w:t xml:space="preserve"> </w:t>
      </w:r>
      <w:r w:rsidRPr="005F0C46">
        <w:t>развитие.</w:t>
      </w:r>
      <w:r w:rsidRPr="005F0C46">
        <w:rPr>
          <w:spacing w:val="1"/>
        </w:rPr>
        <w:t xml:space="preserve"> </w:t>
      </w:r>
      <w:r w:rsidRPr="005F0C46">
        <w:t>Новая</w:t>
      </w:r>
      <w:r w:rsidRPr="005F0C46">
        <w:rPr>
          <w:spacing w:val="1"/>
        </w:rPr>
        <w:t xml:space="preserve"> </w:t>
      </w:r>
      <w:r w:rsidRPr="005F0C46">
        <w:t>география</w:t>
      </w:r>
      <w:r w:rsidRPr="005F0C46">
        <w:rPr>
          <w:spacing w:val="1"/>
        </w:rPr>
        <w:t xml:space="preserve"> </w:t>
      </w:r>
      <w:r w:rsidRPr="005F0C46">
        <w:t>экономики.</w:t>
      </w:r>
      <w:r w:rsidRPr="005F0C46">
        <w:rPr>
          <w:spacing w:val="1"/>
        </w:rPr>
        <w:t xml:space="preserve"> </w:t>
      </w:r>
      <w:r w:rsidRPr="005F0C46">
        <w:t>Урбанизация</w:t>
      </w:r>
      <w:r w:rsidRPr="005F0C46">
        <w:rPr>
          <w:spacing w:val="1"/>
        </w:rPr>
        <w:t xml:space="preserve"> </w:t>
      </w:r>
      <w:r w:rsidRPr="005F0C46">
        <w:t>и</w:t>
      </w:r>
      <w:r w:rsidRPr="005F0C46">
        <w:rPr>
          <w:spacing w:val="1"/>
        </w:rPr>
        <w:t xml:space="preserve"> </w:t>
      </w:r>
      <w:r w:rsidRPr="005F0C46">
        <w:t>облик</w:t>
      </w:r>
      <w:r w:rsidRPr="005F0C46">
        <w:rPr>
          <w:spacing w:val="1"/>
        </w:rPr>
        <w:t xml:space="preserve"> </w:t>
      </w:r>
      <w:r w:rsidRPr="005F0C46">
        <w:t>городов.</w:t>
      </w:r>
      <w:r w:rsidRPr="005F0C46">
        <w:rPr>
          <w:spacing w:val="61"/>
        </w:rPr>
        <w:t xml:space="preserve"> </w:t>
      </w:r>
      <w:r w:rsidRPr="005F0C46">
        <w:t>Новониколаевск</w:t>
      </w:r>
      <w:r w:rsidRPr="005F0C46">
        <w:rPr>
          <w:spacing w:val="1"/>
        </w:rPr>
        <w:t xml:space="preserve"> </w:t>
      </w:r>
      <w:r w:rsidRPr="005F0C46">
        <w:t>(Новосибирск)</w:t>
      </w:r>
      <w:r w:rsidRPr="005F0C46">
        <w:rPr>
          <w:spacing w:val="1"/>
        </w:rPr>
        <w:t xml:space="preserve"> </w:t>
      </w:r>
      <w:r w:rsidRPr="005F0C46">
        <w:t>–</w:t>
      </w:r>
      <w:r w:rsidRPr="005F0C46">
        <w:rPr>
          <w:spacing w:val="1"/>
        </w:rPr>
        <w:t xml:space="preserve"> </w:t>
      </w:r>
      <w:r w:rsidRPr="005F0C46">
        <w:t>пример</w:t>
      </w:r>
      <w:r w:rsidRPr="005F0C46">
        <w:rPr>
          <w:spacing w:val="1"/>
        </w:rPr>
        <w:t xml:space="preserve"> </w:t>
      </w:r>
      <w:r w:rsidRPr="005F0C46">
        <w:t>нового</w:t>
      </w:r>
      <w:r w:rsidRPr="005F0C46">
        <w:rPr>
          <w:spacing w:val="1"/>
        </w:rPr>
        <w:t xml:space="preserve"> </w:t>
      </w:r>
      <w:r w:rsidRPr="005F0C46">
        <w:t>транспортного</w:t>
      </w:r>
      <w:r w:rsidRPr="005F0C46">
        <w:rPr>
          <w:spacing w:val="1"/>
        </w:rPr>
        <w:t xml:space="preserve"> </w:t>
      </w:r>
      <w:r w:rsidRPr="005F0C46">
        <w:t>и</w:t>
      </w:r>
      <w:r w:rsidRPr="005F0C46">
        <w:rPr>
          <w:spacing w:val="1"/>
        </w:rPr>
        <w:t xml:space="preserve"> </w:t>
      </w:r>
      <w:r w:rsidRPr="005F0C46">
        <w:t>промышленного</w:t>
      </w:r>
      <w:r w:rsidRPr="005F0C46">
        <w:rPr>
          <w:spacing w:val="1"/>
        </w:rPr>
        <w:t xml:space="preserve"> </w:t>
      </w:r>
      <w:r w:rsidRPr="005F0C46">
        <w:t>центра.</w:t>
      </w:r>
      <w:r w:rsidRPr="005F0C46">
        <w:rPr>
          <w:spacing w:val="1"/>
        </w:rPr>
        <w:t xml:space="preserve"> </w:t>
      </w:r>
      <w:r w:rsidRPr="005F0C46">
        <w:t>Отечественный</w:t>
      </w:r>
      <w:r w:rsidRPr="005F0C46">
        <w:rPr>
          <w:spacing w:val="1"/>
        </w:rPr>
        <w:t xml:space="preserve"> </w:t>
      </w:r>
      <w:r w:rsidRPr="005F0C46">
        <w:t>и</w:t>
      </w:r>
      <w:r w:rsidRPr="005F0C46">
        <w:rPr>
          <w:spacing w:val="1"/>
        </w:rPr>
        <w:t xml:space="preserve"> </w:t>
      </w:r>
      <w:r w:rsidRPr="005F0C46">
        <w:t>иностранный капитал, его роль в индустриализации страны. Россия</w:t>
      </w:r>
      <w:r w:rsidRPr="005F0C46">
        <w:rPr>
          <w:spacing w:val="1"/>
        </w:rPr>
        <w:t xml:space="preserve"> </w:t>
      </w:r>
      <w:r w:rsidRPr="005F0C46">
        <w:t>– мировой экспортер хлеба.</w:t>
      </w:r>
      <w:r w:rsidRPr="005F0C46">
        <w:rPr>
          <w:spacing w:val="1"/>
        </w:rPr>
        <w:t xml:space="preserve"> </w:t>
      </w:r>
      <w:r w:rsidRPr="005F0C46">
        <w:t>Аграрный</w:t>
      </w:r>
      <w:r w:rsidRPr="005F0C46">
        <w:rPr>
          <w:spacing w:val="2"/>
        </w:rPr>
        <w:t xml:space="preserve"> </w:t>
      </w:r>
      <w:r w:rsidRPr="005F0C46">
        <w:t>вопрос.</w:t>
      </w:r>
    </w:p>
    <w:p w:rsidR="00CA639C" w:rsidRPr="005F0C46" w:rsidRDefault="00E2638E">
      <w:pPr>
        <w:pStyle w:val="a3"/>
        <w:ind w:right="717"/>
        <w:jc w:val="both"/>
      </w:pPr>
      <w:r w:rsidRPr="005F0C46">
        <w:t>Демография,</w:t>
      </w:r>
      <w:r w:rsidRPr="005F0C46">
        <w:rPr>
          <w:spacing w:val="1"/>
        </w:rPr>
        <w:t xml:space="preserve"> </w:t>
      </w:r>
      <w:r w:rsidRPr="005F0C46">
        <w:t>социальная</w:t>
      </w:r>
      <w:r w:rsidRPr="005F0C46">
        <w:rPr>
          <w:spacing w:val="1"/>
        </w:rPr>
        <w:t xml:space="preserve"> </w:t>
      </w:r>
      <w:r w:rsidRPr="005F0C46">
        <w:t>стратификация.</w:t>
      </w:r>
      <w:r w:rsidRPr="005F0C46">
        <w:rPr>
          <w:spacing w:val="1"/>
        </w:rPr>
        <w:t xml:space="preserve"> </w:t>
      </w:r>
      <w:r w:rsidRPr="005F0C46">
        <w:t>Разложение</w:t>
      </w:r>
      <w:r w:rsidRPr="005F0C46">
        <w:rPr>
          <w:spacing w:val="1"/>
        </w:rPr>
        <w:t xml:space="preserve"> </w:t>
      </w:r>
      <w:r w:rsidRPr="005F0C46">
        <w:t>сословных</w:t>
      </w:r>
      <w:r w:rsidRPr="005F0C46">
        <w:rPr>
          <w:spacing w:val="1"/>
        </w:rPr>
        <w:t xml:space="preserve"> </w:t>
      </w:r>
      <w:r w:rsidRPr="005F0C46">
        <w:t>структур.</w:t>
      </w:r>
      <w:r w:rsidRPr="005F0C46">
        <w:rPr>
          <w:spacing w:val="1"/>
        </w:rPr>
        <w:t xml:space="preserve"> </w:t>
      </w:r>
      <w:r w:rsidRPr="005F0C46">
        <w:t>Формирование</w:t>
      </w:r>
      <w:r w:rsidRPr="005F0C46">
        <w:rPr>
          <w:spacing w:val="1"/>
        </w:rPr>
        <w:t xml:space="preserve"> </w:t>
      </w:r>
      <w:r w:rsidRPr="005F0C46">
        <w:t>новых</w:t>
      </w:r>
      <w:r w:rsidRPr="005F0C46">
        <w:rPr>
          <w:spacing w:val="1"/>
        </w:rPr>
        <w:t xml:space="preserve"> </w:t>
      </w:r>
      <w:r w:rsidRPr="005F0C46">
        <w:t>социальных</w:t>
      </w:r>
      <w:r w:rsidRPr="005F0C46">
        <w:rPr>
          <w:spacing w:val="1"/>
        </w:rPr>
        <w:t xml:space="preserve"> </w:t>
      </w:r>
      <w:r w:rsidRPr="005F0C46">
        <w:t>страт.</w:t>
      </w:r>
      <w:r w:rsidRPr="005F0C46">
        <w:rPr>
          <w:spacing w:val="1"/>
        </w:rPr>
        <w:t xml:space="preserve"> </w:t>
      </w:r>
      <w:r w:rsidRPr="005F0C46">
        <w:t>Буржуазия.</w:t>
      </w:r>
      <w:r w:rsidRPr="005F0C46">
        <w:rPr>
          <w:spacing w:val="1"/>
        </w:rPr>
        <w:t xml:space="preserve"> </w:t>
      </w:r>
      <w:r w:rsidRPr="005F0C46">
        <w:t>Рабочие:</w:t>
      </w:r>
      <w:r w:rsidRPr="005F0C46">
        <w:rPr>
          <w:spacing w:val="1"/>
        </w:rPr>
        <w:t xml:space="preserve"> </w:t>
      </w:r>
      <w:r w:rsidRPr="005F0C46">
        <w:t>социальная</w:t>
      </w:r>
      <w:r w:rsidRPr="005F0C46">
        <w:rPr>
          <w:spacing w:val="1"/>
        </w:rPr>
        <w:t xml:space="preserve"> </w:t>
      </w:r>
      <w:r w:rsidRPr="005F0C46">
        <w:t>характеристика</w:t>
      </w:r>
      <w:r w:rsidRPr="005F0C46">
        <w:rPr>
          <w:spacing w:val="1"/>
        </w:rPr>
        <w:t xml:space="preserve"> </w:t>
      </w:r>
      <w:r w:rsidRPr="005F0C46">
        <w:t>и</w:t>
      </w:r>
      <w:r w:rsidRPr="005F0C46">
        <w:rPr>
          <w:spacing w:val="1"/>
        </w:rPr>
        <w:t xml:space="preserve"> </w:t>
      </w:r>
      <w:r w:rsidRPr="005F0C46">
        <w:t>борьба</w:t>
      </w:r>
      <w:r w:rsidRPr="005F0C46">
        <w:rPr>
          <w:spacing w:val="1"/>
        </w:rPr>
        <w:t xml:space="preserve"> </w:t>
      </w:r>
      <w:r w:rsidRPr="005F0C46">
        <w:t>за</w:t>
      </w:r>
      <w:r w:rsidRPr="005F0C46">
        <w:rPr>
          <w:spacing w:val="1"/>
        </w:rPr>
        <w:t xml:space="preserve"> </w:t>
      </w:r>
      <w:r w:rsidRPr="005F0C46">
        <w:t>права.</w:t>
      </w:r>
      <w:r w:rsidRPr="005F0C46">
        <w:rPr>
          <w:spacing w:val="1"/>
        </w:rPr>
        <w:t xml:space="preserve"> </w:t>
      </w:r>
      <w:r w:rsidRPr="005F0C46">
        <w:t>Средние</w:t>
      </w:r>
      <w:r w:rsidRPr="005F0C46">
        <w:rPr>
          <w:spacing w:val="1"/>
        </w:rPr>
        <w:t xml:space="preserve"> </w:t>
      </w:r>
      <w:r w:rsidRPr="005F0C46">
        <w:t>городские слои. Типы сельского землевладения и хозяйства. Помещики и крестьяне. Положение</w:t>
      </w:r>
      <w:r w:rsidRPr="005F0C46">
        <w:rPr>
          <w:spacing w:val="1"/>
        </w:rPr>
        <w:t xml:space="preserve"> </w:t>
      </w:r>
      <w:r w:rsidRPr="005F0C46">
        <w:t>женщины в обществе. Церковь в условиях кризиса имперской идеологии. Распространение светской</w:t>
      </w:r>
      <w:r w:rsidRPr="005F0C46">
        <w:rPr>
          <w:spacing w:val="1"/>
        </w:rPr>
        <w:t xml:space="preserve"> </w:t>
      </w:r>
      <w:r w:rsidRPr="005F0C46">
        <w:t>этики</w:t>
      </w:r>
      <w:r w:rsidRPr="005F0C46">
        <w:rPr>
          <w:spacing w:val="2"/>
        </w:rPr>
        <w:t xml:space="preserve"> </w:t>
      </w:r>
      <w:r w:rsidRPr="005F0C46">
        <w:t>и</w:t>
      </w:r>
      <w:r w:rsidRPr="005F0C46">
        <w:rPr>
          <w:spacing w:val="3"/>
        </w:rPr>
        <w:t xml:space="preserve"> </w:t>
      </w:r>
      <w:r w:rsidRPr="005F0C46">
        <w:t>культуры.</w:t>
      </w:r>
    </w:p>
    <w:p w:rsidR="00CA639C" w:rsidRPr="005F0C46" w:rsidRDefault="00E2638E">
      <w:pPr>
        <w:pStyle w:val="a3"/>
        <w:spacing w:before="1"/>
        <w:ind w:right="714"/>
        <w:jc w:val="both"/>
      </w:pPr>
      <w:r w:rsidRPr="005F0C46">
        <w:t>Имперский центр и регионы. Национальная политика, этнические элиты и национально-культурные</w:t>
      </w:r>
      <w:r w:rsidRPr="005F0C46">
        <w:rPr>
          <w:spacing w:val="1"/>
        </w:rPr>
        <w:t xml:space="preserve"> </w:t>
      </w:r>
      <w:r w:rsidRPr="005F0C46">
        <w:t>движения. Россия в системе международных отношений. Политика на Дальнем Востоке. Русско-</w:t>
      </w:r>
      <w:r w:rsidRPr="005F0C46">
        <w:rPr>
          <w:spacing w:val="1"/>
        </w:rPr>
        <w:t xml:space="preserve"> </w:t>
      </w:r>
      <w:r w:rsidRPr="005F0C46">
        <w:t>японская</w:t>
      </w:r>
      <w:r w:rsidRPr="005F0C46">
        <w:rPr>
          <w:spacing w:val="1"/>
        </w:rPr>
        <w:t xml:space="preserve"> </w:t>
      </w:r>
      <w:r w:rsidRPr="005F0C46">
        <w:t>война</w:t>
      </w:r>
      <w:r w:rsidRPr="005F0C46">
        <w:rPr>
          <w:spacing w:val="-5"/>
        </w:rPr>
        <w:t xml:space="preserve"> </w:t>
      </w:r>
      <w:r w:rsidRPr="005F0C46">
        <w:t>1904-1905</w:t>
      </w:r>
      <w:r w:rsidRPr="005F0C46">
        <w:rPr>
          <w:spacing w:val="-3"/>
        </w:rPr>
        <w:t xml:space="preserve"> </w:t>
      </w:r>
      <w:r w:rsidRPr="005F0C46">
        <w:t>гг.</w:t>
      </w:r>
      <w:r w:rsidRPr="005F0C46">
        <w:rPr>
          <w:spacing w:val="3"/>
        </w:rPr>
        <w:t xml:space="preserve"> </w:t>
      </w:r>
      <w:r w:rsidRPr="005F0C46">
        <w:t>Оборона</w:t>
      </w:r>
      <w:r w:rsidRPr="005F0C46">
        <w:rPr>
          <w:spacing w:val="1"/>
        </w:rPr>
        <w:t xml:space="preserve"> </w:t>
      </w:r>
      <w:r w:rsidRPr="005F0C46">
        <w:t>Порт-Артура.</w:t>
      </w:r>
      <w:r w:rsidRPr="005F0C46">
        <w:rPr>
          <w:spacing w:val="3"/>
        </w:rPr>
        <w:t xml:space="preserve"> </w:t>
      </w:r>
      <w:r w:rsidRPr="005F0C46">
        <w:t>Цусимское</w:t>
      </w:r>
      <w:r w:rsidRPr="005F0C46">
        <w:rPr>
          <w:spacing w:val="1"/>
        </w:rPr>
        <w:t xml:space="preserve"> </w:t>
      </w:r>
      <w:r w:rsidRPr="005F0C46">
        <w:t>сражение.</w:t>
      </w:r>
    </w:p>
    <w:p w:rsidR="00CA639C" w:rsidRPr="005F0C46" w:rsidRDefault="00E2638E">
      <w:pPr>
        <w:pStyle w:val="a3"/>
        <w:spacing w:line="274" w:lineRule="exact"/>
        <w:jc w:val="both"/>
      </w:pPr>
      <w:r w:rsidRPr="005F0C46">
        <w:t>Первая</w:t>
      </w:r>
      <w:r w:rsidRPr="005F0C46">
        <w:rPr>
          <w:spacing w:val="-2"/>
        </w:rPr>
        <w:t xml:space="preserve"> </w:t>
      </w:r>
      <w:r w:rsidRPr="005F0C46">
        <w:t>российская</w:t>
      </w:r>
      <w:r w:rsidRPr="005F0C46">
        <w:rPr>
          <w:spacing w:val="-2"/>
        </w:rPr>
        <w:t xml:space="preserve"> </w:t>
      </w:r>
      <w:r w:rsidRPr="005F0C46">
        <w:t>революция</w:t>
      </w:r>
      <w:r w:rsidRPr="005F0C46">
        <w:rPr>
          <w:spacing w:val="-2"/>
        </w:rPr>
        <w:t xml:space="preserve"> </w:t>
      </w:r>
      <w:r w:rsidRPr="005F0C46">
        <w:t>1905-1907</w:t>
      </w:r>
      <w:r w:rsidRPr="005F0C46">
        <w:rPr>
          <w:spacing w:val="-7"/>
        </w:rPr>
        <w:t xml:space="preserve"> </w:t>
      </w:r>
      <w:r w:rsidRPr="005F0C46">
        <w:t>гг. Начало</w:t>
      </w:r>
      <w:r w:rsidRPr="005F0C46">
        <w:rPr>
          <w:spacing w:val="2"/>
        </w:rPr>
        <w:t xml:space="preserve"> </w:t>
      </w:r>
      <w:r w:rsidRPr="005F0C46">
        <w:t>парламентаризма</w:t>
      </w:r>
    </w:p>
    <w:p w:rsidR="00CA639C" w:rsidRPr="005F0C46" w:rsidRDefault="00E2638E">
      <w:pPr>
        <w:pStyle w:val="a3"/>
        <w:spacing w:before="5" w:line="237" w:lineRule="auto"/>
        <w:ind w:right="734"/>
        <w:jc w:val="both"/>
      </w:pPr>
      <w:r w:rsidRPr="005F0C46">
        <w:t>Николай</w:t>
      </w:r>
      <w:r w:rsidRPr="005F0C46">
        <w:rPr>
          <w:spacing w:val="1"/>
        </w:rPr>
        <w:t xml:space="preserve"> </w:t>
      </w:r>
      <w:r w:rsidRPr="005F0C46">
        <w:t>II</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окружение.</w:t>
      </w:r>
      <w:r w:rsidRPr="005F0C46">
        <w:rPr>
          <w:spacing w:val="1"/>
        </w:rPr>
        <w:t xml:space="preserve"> </w:t>
      </w:r>
      <w:r w:rsidRPr="005F0C46">
        <w:t>Деятельность</w:t>
      </w:r>
      <w:r w:rsidRPr="005F0C46">
        <w:rPr>
          <w:spacing w:val="1"/>
        </w:rPr>
        <w:t xml:space="preserve"> </w:t>
      </w:r>
      <w:r w:rsidRPr="005F0C46">
        <w:t>В.К.</w:t>
      </w:r>
      <w:r w:rsidRPr="005F0C46">
        <w:rPr>
          <w:spacing w:val="1"/>
        </w:rPr>
        <w:t xml:space="preserve"> </w:t>
      </w:r>
      <w:r w:rsidRPr="005F0C46">
        <w:t>Плеве</w:t>
      </w:r>
      <w:r w:rsidRPr="005F0C46">
        <w:rPr>
          <w:spacing w:val="1"/>
        </w:rPr>
        <w:t xml:space="preserve"> </w:t>
      </w:r>
      <w:r w:rsidRPr="005F0C46">
        <w:t>на</w:t>
      </w:r>
      <w:r w:rsidRPr="005F0C46">
        <w:rPr>
          <w:spacing w:val="1"/>
        </w:rPr>
        <w:t xml:space="preserve"> </w:t>
      </w:r>
      <w:r w:rsidRPr="005F0C46">
        <w:t>посту</w:t>
      </w:r>
      <w:r w:rsidRPr="005F0C46">
        <w:rPr>
          <w:spacing w:val="1"/>
        </w:rPr>
        <w:t xml:space="preserve"> </w:t>
      </w:r>
      <w:r w:rsidRPr="005F0C46">
        <w:t>министра</w:t>
      </w:r>
      <w:r w:rsidRPr="005F0C46">
        <w:rPr>
          <w:spacing w:val="1"/>
        </w:rPr>
        <w:t xml:space="preserve"> </w:t>
      </w:r>
      <w:r w:rsidRPr="005F0C46">
        <w:t>внутренних</w:t>
      </w:r>
      <w:r w:rsidRPr="005F0C46">
        <w:rPr>
          <w:spacing w:val="1"/>
        </w:rPr>
        <w:t xml:space="preserve"> </w:t>
      </w:r>
      <w:r w:rsidRPr="005F0C46">
        <w:t>дел.</w:t>
      </w:r>
      <w:r w:rsidRPr="005F0C46">
        <w:rPr>
          <w:spacing w:val="1"/>
        </w:rPr>
        <w:t xml:space="preserve"> </w:t>
      </w:r>
      <w:r w:rsidRPr="005F0C46">
        <w:t>Оппозиционное</w:t>
      </w:r>
      <w:r w:rsidRPr="005F0C46">
        <w:rPr>
          <w:spacing w:val="-1"/>
        </w:rPr>
        <w:t xml:space="preserve"> </w:t>
      </w:r>
      <w:r w:rsidRPr="005F0C46">
        <w:t>либеральное</w:t>
      </w:r>
      <w:r w:rsidRPr="005F0C46">
        <w:rPr>
          <w:spacing w:val="-5"/>
        </w:rPr>
        <w:t xml:space="preserve"> </w:t>
      </w:r>
      <w:r w:rsidRPr="005F0C46">
        <w:t>движение.</w:t>
      </w:r>
      <w:r w:rsidRPr="005F0C46">
        <w:rPr>
          <w:spacing w:val="2"/>
        </w:rPr>
        <w:t xml:space="preserve"> </w:t>
      </w:r>
      <w:r w:rsidRPr="005F0C46">
        <w:t>«Союз</w:t>
      </w:r>
      <w:r w:rsidRPr="005F0C46">
        <w:rPr>
          <w:spacing w:val="-3"/>
        </w:rPr>
        <w:t xml:space="preserve"> </w:t>
      </w:r>
      <w:r w:rsidRPr="005F0C46">
        <w:t>освобождения».</w:t>
      </w:r>
      <w:r w:rsidRPr="005F0C46">
        <w:rPr>
          <w:spacing w:val="2"/>
        </w:rPr>
        <w:t xml:space="preserve"> </w:t>
      </w:r>
      <w:r w:rsidRPr="005F0C46">
        <w:t>«Банкетная</w:t>
      </w:r>
      <w:r w:rsidRPr="005F0C46">
        <w:rPr>
          <w:spacing w:val="1"/>
        </w:rPr>
        <w:t xml:space="preserve"> </w:t>
      </w:r>
      <w:r w:rsidRPr="005F0C46">
        <w:t>кампания».</w:t>
      </w:r>
    </w:p>
    <w:p w:rsidR="00CA639C" w:rsidRPr="005F0C46" w:rsidRDefault="00E2638E">
      <w:pPr>
        <w:pStyle w:val="a3"/>
        <w:spacing w:before="6" w:line="237" w:lineRule="auto"/>
        <w:ind w:right="716"/>
        <w:jc w:val="both"/>
      </w:pPr>
      <w:r w:rsidRPr="005F0C46">
        <w:t>Предпосылки</w:t>
      </w:r>
      <w:r w:rsidRPr="005F0C46">
        <w:rPr>
          <w:spacing w:val="1"/>
        </w:rPr>
        <w:t xml:space="preserve"> </w:t>
      </w:r>
      <w:r w:rsidRPr="005F0C46">
        <w:t>Первой</w:t>
      </w:r>
      <w:r w:rsidRPr="005F0C46">
        <w:rPr>
          <w:spacing w:val="1"/>
        </w:rPr>
        <w:t xml:space="preserve"> </w:t>
      </w:r>
      <w:r w:rsidRPr="005F0C46">
        <w:t>российской</w:t>
      </w:r>
      <w:r w:rsidRPr="005F0C46">
        <w:rPr>
          <w:spacing w:val="1"/>
        </w:rPr>
        <w:t xml:space="preserve"> </w:t>
      </w:r>
      <w:r w:rsidRPr="005F0C46">
        <w:t>революции.</w:t>
      </w:r>
      <w:r w:rsidRPr="005F0C46">
        <w:rPr>
          <w:spacing w:val="1"/>
        </w:rPr>
        <w:t xml:space="preserve"> </w:t>
      </w:r>
      <w:r w:rsidRPr="005F0C46">
        <w:t>Формы</w:t>
      </w:r>
      <w:r w:rsidRPr="005F0C46">
        <w:rPr>
          <w:spacing w:val="1"/>
        </w:rPr>
        <w:t xml:space="preserve"> </w:t>
      </w:r>
      <w:r w:rsidRPr="005F0C46">
        <w:t>социальных</w:t>
      </w:r>
      <w:r w:rsidRPr="005F0C46">
        <w:rPr>
          <w:spacing w:val="1"/>
        </w:rPr>
        <w:t xml:space="preserve"> </w:t>
      </w:r>
      <w:r w:rsidRPr="005F0C46">
        <w:t>протестов.</w:t>
      </w:r>
      <w:r w:rsidRPr="005F0C46">
        <w:rPr>
          <w:spacing w:val="1"/>
        </w:rPr>
        <w:t xml:space="preserve"> </w:t>
      </w:r>
      <w:r w:rsidRPr="005F0C46">
        <w:t>Борьба</w:t>
      </w:r>
      <w:r w:rsidRPr="005F0C46">
        <w:rPr>
          <w:spacing w:val="-57"/>
        </w:rPr>
        <w:t xml:space="preserve"> </w:t>
      </w:r>
      <w:r w:rsidRPr="005F0C46">
        <w:t>профессиональных</w:t>
      </w:r>
      <w:r w:rsidRPr="005F0C46">
        <w:rPr>
          <w:spacing w:val="-4"/>
        </w:rPr>
        <w:t xml:space="preserve"> </w:t>
      </w:r>
      <w:r w:rsidRPr="005F0C46">
        <w:t>революционеров</w:t>
      </w:r>
      <w:r w:rsidRPr="005F0C46">
        <w:rPr>
          <w:spacing w:val="2"/>
        </w:rPr>
        <w:t xml:space="preserve"> </w:t>
      </w:r>
      <w:r w:rsidRPr="005F0C46">
        <w:t>с</w:t>
      </w:r>
      <w:r w:rsidRPr="005F0C46">
        <w:rPr>
          <w:spacing w:val="-4"/>
        </w:rPr>
        <w:t xml:space="preserve"> </w:t>
      </w:r>
      <w:r w:rsidRPr="005F0C46">
        <w:t>государством.</w:t>
      </w:r>
      <w:r w:rsidRPr="005F0C46">
        <w:rPr>
          <w:spacing w:val="-2"/>
        </w:rPr>
        <w:t xml:space="preserve"> </w:t>
      </w:r>
      <w:r w:rsidRPr="005F0C46">
        <w:t>Политический</w:t>
      </w:r>
      <w:r w:rsidRPr="005F0C46">
        <w:rPr>
          <w:spacing w:val="2"/>
        </w:rPr>
        <w:t xml:space="preserve"> </w:t>
      </w:r>
      <w:r w:rsidRPr="005F0C46">
        <w:t>терроризм.</w:t>
      </w:r>
    </w:p>
    <w:p w:rsidR="00CA639C" w:rsidRPr="005F0C46" w:rsidRDefault="00E2638E">
      <w:pPr>
        <w:pStyle w:val="a3"/>
        <w:spacing w:before="3"/>
        <w:ind w:right="719"/>
        <w:jc w:val="both"/>
      </w:pPr>
      <w:r w:rsidRPr="005F0C46">
        <w:t>«Кровавое воскресенье» 9 января 1905 г. Выступления рабочих, крестьян, средних городских слоев,</w:t>
      </w:r>
      <w:r w:rsidRPr="005F0C46">
        <w:rPr>
          <w:spacing w:val="1"/>
        </w:rPr>
        <w:t xml:space="preserve"> </w:t>
      </w:r>
      <w:r w:rsidRPr="005F0C46">
        <w:t>солдат и матросов. «Булыгинская конституция». Всероссийская октябрьская политическая стачка.</w:t>
      </w:r>
      <w:r w:rsidRPr="005F0C46">
        <w:rPr>
          <w:spacing w:val="1"/>
        </w:rPr>
        <w:t xml:space="preserve"> </w:t>
      </w:r>
      <w:r w:rsidRPr="005F0C46">
        <w:t>Манифест</w:t>
      </w:r>
      <w:r w:rsidRPr="005F0C46">
        <w:rPr>
          <w:spacing w:val="1"/>
        </w:rPr>
        <w:t xml:space="preserve"> </w:t>
      </w:r>
      <w:r w:rsidRPr="005F0C46">
        <w:t>17</w:t>
      </w:r>
      <w:r w:rsidRPr="005F0C46">
        <w:rPr>
          <w:spacing w:val="2"/>
        </w:rPr>
        <w:t xml:space="preserve"> </w:t>
      </w:r>
      <w:r w:rsidRPr="005F0C46">
        <w:t>октября</w:t>
      </w:r>
      <w:r w:rsidRPr="005F0C46">
        <w:rPr>
          <w:spacing w:val="2"/>
        </w:rPr>
        <w:t xml:space="preserve"> </w:t>
      </w:r>
      <w:r w:rsidRPr="005F0C46">
        <w:t>1905</w:t>
      </w:r>
      <w:r w:rsidRPr="005F0C46">
        <w:rPr>
          <w:spacing w:val="-3"/>
        </w:rPr>
        <w:t xml:space="preserve"> </w:t>
      </w:r>
      <w:r w:rsidRPr="005F0C46">
        <w:t>г.</w:t>
      </w:r>
    </w:p>
    <w:p w:rsidR="00CA639C" w:rsidRPr="005F0C46" w:rsidRDefault="00E2638E">
      <w:pPr>
        <w:pStyle w:val="a3"/>
        <w:ind w:right="710"/>
        <w:jc w:val="both"/>
      </w:pPr>
      <w:r w:rsidRPr="005F0C46">
        <w:t>Формирование многопартийной системы. Политические партии, массовые движения и их лидеры.</w:t>
      </w:r>
      <w:r w:rsidRPr="005F0C46">
        <w:rPr>
          <w:spacing w:val="1"/>
        </w:rPr>
        <w:t xml:space="preserve"> </w:t>
      </w:r>
      <w:r w:rsidRPr="005F0C46">
        <w:t>Неонароднические</w:t>
      </w:r>
      <w:r w:rsidRPr="005F0C46">
        <w:rPr>
          <w:spacing w:val="1"/>
        </w:rPr>
        <w:t xml:space="preserve"> </w:t>
      </w:r>
      <w:r w:rsidRPr="005F0C46">
        <w:t>партии</w:t>
      </w:r>
      <w:r w:rsidRPr="005F0C46">
        <w:rPr>
          <w:spacing w:val="1"/>
        </w:rPr>
        <w:t xml:space="preserve"> </w:t>
      </w:r>
      <w:r w:rsidRPr="005F0C46">
        <w:t>и</w:t>
      </w:r>
      <w:r w:rsidRPr="005F0C46">
        <w:rPr>
          <w:spacing w:val="1"/>
        </w:rPr>
        <w:t xml:space="preserve"> </w:t>
      </w:r>
      <w:r w:rsidRPr="005F0C46">
        <w:t>организации</w:t>
      </w:r>
      <w:r w:rsidRPr="005F0C46">
        <w:rPr>
          <w:spacing w:val="1"/>
        </w:rPr>
        <w:t xml:space="preserve"> </w:t>
      </w:r>
      <w:r w:rsidRPr="005F0C46">
        <w:t>(социалисты-революционеры).</w:t>
      </w:r>
      <w:r w:rsidRPr="005F0C46">
        <w:rPr>
          <w:spacing w:val="1"/>
        </w:rPr>
        <w:t xml:space="preserve"> </w:t>
      </w:r>
      <w:r w:rsidRPr="005F0C46">
        <w:t>Социал-демократия:</w:t>
      </w:r>
      <w:r w:rsidRPr="005F0C46">
        <w:rPr>
          <w:spacing w:val="1"/>
        </w:rPr>
        <w:t xml:space="preserve"> </w:t>
      </w:r>
      <w:r w:rsidRPr="005F0C46">
        <w:t>большевики</w:t>
      </w:r>
      <w:r w:rsidRPr="005F0C46">
        <w:rPr>
          <w:spacing w:val="1"/>
        </w:rPr>
        <w:t xml:space="preserve"> </w:t>
      </w:r>
      <w:r w:rsidRPr="005F0C46">
        <w:t>и</w:t>
      </w:r>
      <w:r w:rsidRPr="005F0C46">
        <w:rPr>
          <w:spacing w:val="1"/>
        </w:rPr>
        <w:t xml:space="preserve"> </w:t>
      </w:r>
      <w:r w:rsidRPr="005F0C46">
        <w:t>меньшевики.</w:t>
      </w:r>
      <w:r w:rsidRPr="005F0C46">
        <w:rPr>
          <w:spacing w:val="1"/>
        </w:rPr>
        <w:t xml:space="preserve"> </w:t>
      </w:r>
      <w:r w:rsidRPr="005F0C46">
        <w:t>Либеральные</w:t>
      </w:r>
      <w:r w:rsidRPr="005F0C46">
        <w:rPr>
          <w:spacing w:val="1"/>
        </w:rPr>
        <w:t xml:space="preserve"> </w:t>
      </w:r>
      <w:r w:rsidRPr="005F0C46">
        <w:t>партии</w:t>
      </w:r>
      <w:r w:rsidRPr="005F0C46">
        <w:rPr>
          <w:spacing w:val="1"/>
        </w:rPr>
        <w:t xml:space="preserve"> </w:t>
      </w:r>
      <w:r w:rsidRPr="005F0C46">
        <w:t>(кадеты,</w:t>
      </w:r>
      <w:r w:rsidRPr="005F0C46">
        <w:rPr>
          <w:spacing w:val="1"/>
        </w:rPr>
        <w:t xml:space="preserve"> </w:t>
      </w:r>
      <w:r w:rsidRPr="005F0C46">
        <w:t>октябристы).</w:t>
      </w:r>
      <w:r w:rsidRPr="005F0C46">
        <w:rPr>
          <w:spacing w:val="1"/>
        </w:rPr>
        <w:t xml:space="preserve"> </w:t>
      </w:r>
      <w:r w:rsidRPr="005F0C46">
        <w:t>Национальные</w:t>
      </w:r>
      <w:r w:rsidRPr="005F0C46">
        <w:rPr>
          <w:spacing w:val="1"/>
        </w:rPr>
        <w:t xml:space="preserve"> </w:t>
      </w:r>
      <w:r w:rsidRPr="005F0C46">
        <w:t>партии.</w:t>
      </w:r>
      <w:r w:rsidRPr="005F0C46">
        <w:rPr>
          <w:spacing w:val="1"/>
        </w:rPr>
        <w:t xml:space="preserve"> </w:t>
      </w:r>
      <w:r w:rsidRPr="005F0C46">
        <w:t>Правомонархические партии в борьбе с революцией. Советы и профсоюзы. Декабрьское 1905 г.</w:t>
      </w:r>
      <w:r w:rsidRPr="005F0C46">
        <w:rPr>
          <w:spacing w:val="1"/>
        </w:rPr>
        <w:t xml:space="preserve"> </w:t>
      </w:r>
      <w:r w:rsidRPr="005F0C46">
        <w:t>вооруженное</w:t>
      </w:r>
      <w:r w:rsidRPr="005F0C46">
        <w:rPr>
          <w:spacing w:val="-5"/>
        </w:rPr>
        <w:t xml:space="preserve"> </w:t>
      </w:r>
      <w:r w:rsidRPr="005F0C46">
        <w:t>восстание</w:t>
      </w:r>
      <w:r w:rsidRPr="005F0C46">
        <w:rPr>
          <w:spacing w:val="-5"/>
        </w:rPr>
        <w:t xml:space="preserve"> </w:t>
      </w:r>
      <w:r w:rsidRPr="005F0C46">
        <w:t>в</w:t>
      </w:r>
      <w:r w:rsidRPr="005F0C46">
        <w:rPr>
          <w:spacing w:val="1"/>
        </w:rPr>
        <w:t xml:space="preserve"> </w:t>
      </w:r>
      <w:r w:rsidRPr="005F0C46">
        <w:t>Москве.</w:t>
      </w:r>
      <w:r w:rsidRPr="005F0C46">
        <w:rPr>
          <w:spacing w:val="3"/>
        </w:rPr>
        <w:t xml:space="preserve"> </w:t>
      </w:r>
      <w:r w:rsidRPr="005F0C46">
        <w:t>Особенности</w:t>
      </w:r>
      <w:r w:rsidRPr="005F0C46">
        <w:rPr>
          <w:spacing w:val="-2"/>
        </w:rPr>
        <w:t xml:space="preserve"> </w:t>
      </w:r>
      <w:r w:rsidRPr="005F0C46">
        <w:t>революционных</w:t>
      </w:r>
      <w:r w:rsidRPr="005F0C46">
        <w:rPr>
          <w:spacing w:val="-4"/>
        </w:rPr>
        <w:t xml:space="preserve"> </w:t>
      </w:r>
      <w:r w:rsidRPr="005F0C46">
        <w:t>выступлений</w:t>
      </w:r>
      <w:r w:rsidRPr="005F0C46">
        <w:rPr>
          <w:spacing w:val="2"/>
        </w:rPr>
        <w:t xml:space="preserve"> </w:t>
      </w:r>
      <w:r w:rsidRPr="005F0C46">
        <w:t>в</w:t>
      </w:r>
      <w:r w:rsidRPr="005F0C46">
        <w:rPr>
          <w:spacing w:val="2"/>
        </w:rPr>
        <w:t xml:space="preserve"> </w:t>
      </w:r>
      <w:r w:rsidRPr="005F0C46">
        <w:t>1906-1907</w:t>
      </w:r>
      <w:r w:rsidRPr="005F0C46">
        <w:rPr>
          <w:spacing w:val="-4"/>
        </w:rPr>
        <w:t xml:space="preserve"> </w:t>
      </w:r>
      <w:r w:rsidRPr="005F0C46">
        <w:t>гг.</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8"/>
        <w:jc w:val="both"/>
      </w:pPr>
      <w:r w:rsidRPr="005F0C46">
        <w:t>Избирательный</w:t>
      </w:r>
      <w:r w:rsidRPr="005F0C46">
        <w:rPr>
          <w:spacing w:val="1"/>
        </w:rPr>
        <w:t xml:space="preserve"> </w:t>
      </w:r>
      <w:r w:rsidRPr="005F0C46">
        <w:t>закон</w:t>
      </w:r>
      <w:r w:rsidRPr="005F0C46">
        <w:rPr>
          <w:spacing w:val="1"/>
        </w:rPr>
        <w:t xml:space="preserve"> </w:t>
      </w:r>
      <w:r w:rsidRPr="005F0C46">
        <w:t>11</w:t>
      </w:r>
      <w:r w:rsidRPr="005F0C46">
        <w:rPr>
          <w:spacing w:val="1"/>
        </w:rPr>
        <w:t xml:space="preserve"> </w:t>
      </w:r>
      <w:r w:rsidRPr="005F0C46">
        <w:t>декабря</w:t>
      </w:r>
      <w:r w:rsidRPr="005F0C46">
        <w:rPr>
          <w:spacing w:val="1"/>
        </w:rPr>
        <w:t xml:space="preserve"> </w:t>
      </w:r>
      <w:r w:rsidRPr="005F0C46">
        <w:t>1905</w:t>
      </w:r>
      <w:r w:rsidRPr="005F0C46">
        <w:rPr>
          <w:spacing w:val="1"/>
        </w:rPr>
        <w:t xml:space="preserve"> </w:t>
      </w:r>
      <w:r w:rsidRPr="005F0C46">
        <w:t>г.</w:t>
      </w:r>
      <w:r w:rsidRPr="005F0C46">
        <w:rPr>
          <w:spacing w:val="1"/>
        </w:rPr>
        <w:t xml:space="preserve"> </w:t>
      </w:r>
      <w:r w:rsidRPr="005F0C46">
        <w:t>Избирательная</w:t>
      </w:r>
      <w:r w:rsidRPr="005F0C46">
        <w:rPr>
          <w:spacing w:val="1"/>
        </w:rPr>
        <w:t xml:space="preserve"> </w:t>
      </w:r>
      <w:r w:rsidRPr="005F0C46">
        <w:t>кампания</w:t>
      </w:r>
      <w:r w:rsidRPr="005F0C46">
        <w:rPr>
          <w:spacing w:val="1"/>
        </w:rPr>
        <w:t xml:space="preserve"> </w:t>
      </w:r>
      <w:r w:rsidRPr="005F0C46">
        <w:t>в</w:t>
      </w:r>
      <w:r w:rsidRPr="005F0C46">
        <w:rPr>
          <w:spacing w:val="1"/>
        </w:rPr>
        <w:t xml:space="preserve"> </w:t>
      </w:r>
      <w:r w:rsidRPr="005F0C46">
        <w:t>I Государственную</w:t>
      </w:r>
      <w:r w:rsidRPr="005F0C46">
        <w:rPr>
          <w:spacing w:val="1"/>
        </w:rPr>
        <w:t xml:space="preserve"> </w:t>
      </w:r>
      <w:r w:rsidRPr="005F0C46">
        <w:t>думу.</w:t>
      </w:r>
      <w:r w:rsidRPr="005F0C46">
        <w:rPr>
          <w:spacing w:val="1"/>
        </w:rPr>
        <w:t xml:space="preserve"> </w:t>
      </w:r>
      <w:r w:rsidRPr="005F0C46">
        <w:t>Основные государственные законы 23 апреля 1906 г. Деятельность I и II Государственной думы:</w:t>
      </w:r>
      <w:r w:rsidRPr="005F0C46">
        <w:rPr>
          <w:spacing w:val="1"/>
        </w:rPr>
        <w:t xml:space="preserve"> </w:t>
      </w:r>
      <w:r w:rsidRPr="005F0C46">
        <w:t>итоги</w:t>
      </w:r>
      <w:r w:rsidRPr="005F0C46">
        <w:rPr>
          <w:spacing w:val="-3"/>
        </w:rPr>
        <w:t xml:space="preserve"> </w:t>
      </w:r>
      <w:r w:rsidRPr="005F0C46">
        <w:t>и</w:t>
      </w:r>
      <w:r w:rsidRPr="005F0C46">
        <w:rPr>
          <w:spacing w:val="3"/>
        </w:rPr>
        <w:t xml:space="preserve"> </w:t>
      </w:r>
      <w:r w:rsidRPr="005F0C46">
        <w:t>уроки.</w:t>
      </w:r>
    </w:p>
    <w:p w:rsidR="00CA639C" w:rsidRPr="005F0C46" w:rsidRDefault="00E2638E">
      <w:pPr>
        <w:pStyle w:val="a3"/>
        <w:spacing w:before="3" w:line="275" w:lineRule="exact"/>
        <w:jc w:val="both"/>
      </w:pPr>
      <w:r w:rsidRPr="005F0C46">
        <w:t>Общество и</w:t>
      </w:r>
      <w:r w:rsidRPr="005F0C46">
        <w:rPr>
          <w:spacing w:val="-3"/>
        </w:rPr>
        <w:t xml:space="preserve"> </w:t>
      </w:r>
      <w:r w:rsidRPr="005F0C46">
        <w:t>власть</w:t>
      </w:r>
      <w:r w:rsidRPr="005F0C46">
        <w:rPr>
          <w:spacing w:val="-2"/>
        </w:rPr>
        <w:t xml:space="preserve"> </w:t>
      </w:r>
      <w:r w:rsidRPr="005F0C46">
        <w:t>после революции</w:t>
      </w:r>
    </w:p>
    <w:p w:rsidR="00CA639C" w:rsidRPr="005F0C46" w:rsidRDefault="00E2638E">
      <w:pPr>
        <w:pStyle w:val="a3"/>
        <w:ind w:right="711"/>
        <w:jc w:val="both"/>
      </w:pPr>
      <w:r w:rsidRPr="005F0C46">
        <w:t>Уроки</w:t>
      </w:r>
      <w:r w:rsidRPr="005F0C46">
        <w:rPr>
          <w:spacing w:val="1"/>
        </w:rPr>
        <w:t xml:space="preserve"> </w:t>
      </w:r>
      <w:r w:rsidRPr="005F0C46">
        <w:t>революции:</w:t>
      </w:r>
      <w:r w:rsidRPr="005F0C46">
        <w:rPr>
          <w:spacing w:val="1"/>
        </w:rPr>
        <w:t xml:space="preserve"> </w:t>
      </w:r>
      <w:r w:rsidRPr="005F0C46">
        <w:t>политическая</w:t>
      </w:r>
      <w:r w:rsidRPr="005F0C46">
        <w:rPr>
          <w:spacing w:val="1"/>
        </w:rPr>
        <w:t xml:space="preserve"> </w:t>
      </w:r>
      <w:r w:rsidRPr="005F0C46">
        <w:t>стабилизация</w:t>
      </w:r>
      <w:r w:rsidRPr="005F0C46">
        <w:rPr>
          <w:spacing w:val="1"/>
        </w:rPr>
        <w:t xml:space="preserve"> </w:t>
      </w:r>
      <w:r w:rsidRPr="005F0C46">
        <w:t>и</w:t>
      </w:r>
      <w:r w:rsidRPr="005F0C46">
        <w:rPr>
          <w:spacing w:val="1"/>
        </w:rPr>
        <w:t xml:space="preserve"> </w:t>
      </w:r>
      <w:r w:rsidRPr="005F0C46">
        <w:t>социальные</w:t>
      </w:r>
      <w:r w:rsidRPr="005F0C46">
        <w:rPr>
          <w:spacing w:val="1"/>
        </w:rPr>
        <w:t xml:space="preserve"> </w:t>
      </w:r>
      <w:r w:rsidRPr="005F0C46">
        <w:t>преобразования.</w:t>
      </w:r>
      <w:r w:rsidRPr="005F0C46">
        <w:rPr>
          <w:spacing w:val="1"/>
        </w:rPr>
        <w:t xml:space="preserve"> </w:t>
      </w:r>
      <w:r w:rsidRPr="005F0C46">
        <w:t>П.А.</w:t>
      </w:r>
      <w:r w:rsidRPr="005F0C46">
        <w:rPr>
          <w:spacing w:val="1"/>
        </w:rPr>
        <w:t xml:space="preserve"> </w:t>
      </w:r>
      <w:r w:rsidRPr="005F0C46">
        <w:t>Столыпин:</w:t>
      </w:r>
      <w:r w:rsidRPr="005F0C46">
        <w:rPr>
          <w:spacing w:val="1"/>
        </w:rPr>
        <w:t xml:space="preserve"> </w:t>
      </w:r>
      <w:r w:rsidRPr="005F0C46">
        <w:t>программа</w:t>
      </w:r>
      <w:r w:rsidRPr="005F0C46">
        <w:rPr>
          <w:spacing w:val="1"/>
        </w:rPr>
        <w:t xml:space="preserve"> </w:t>
      </w:r>
      <w:r w:rsidRPr="005F0C46">
        <w:t>системных</w:t>
      </w:r>
      <w:r w:rsidRPr="005F0C46">
        <w:rPr>
          <w:spacing w:val="1"/>
        </w:rPr>
        <w:t xml:space="preserve"> </w:t>
      </w:r>
      <w:r w:rsidRPr="005F0C46">
        <w:t>реформ,</w:t>
      </w:r>
      <w:r w:rsidRPr="005F0C46">
        <w:rPr>
          <w:spacing w:val="1"/>
        </w:rPr>
        <w:t xml:space="preserve"> </w:t>
      </w:r>
      <w:r w:rsidRPr="005F0C46">
        <w:t>масштаб</w:t>
      </w:r>
      <w:r w:rsidRPr="005F0C46">
        <w:rPr>
          <w:spacing w:val="1"/>
        </w:rPr>
        <w:t xml:space="preserve"> </w:t>
      </w:r>
      <w:r w:rsidRPr="005F0C46">
        <w:t>и</w:t>
      </w:r>
      <w:r w:rsidRPr="005F0C46">
        <w:rPr>
          <w:spacing w:val="1"/>
        </w:rPr>
        <w:t xml:space="preserve"> </w:t>
      </w:r>
      <w:r w:rsidRPr="005F0C46">
        <w:t>результаты.</w:t>
      </w:r>
      <w:r w:rsidRPr="005F0C46">
        <w:rPr>
          <w:spacing w:val="1"/>
        </w:rPr>
        <w:t xml:space="preserve"> </w:t>
      </w:r>
      <w:r w:rsidRPr="005F0C46">
        <w:t>Незавершенность</w:t>
      </w:r>
      <w:r w:rsidRPr="005F0C46">
        <w:rPr>
          <w:spacing w:val="1"/>
        </w:rPr>
        <w:t xml:space="preserve"> </w:t>
      </w:r>
      <w:r w:rsidRPr="005F0C46">
        <w:t>преобразований</w:t>
      </w:r>
      <w:r w:rsidRPr="005F0C46">
        <w:rPr>
          <w:spacing w:val="61"/>
        </w:rPr>
        <w:t xml:space="preserve"> </w:t>
      </w:r>
      <w:r w:rsidRPr="005F0C46">
        <w:t>и</w:t>
      </w:r>
      <w:r w:rsidRPr="005F0C46">
        <w:rPr>
          <w:spacing w:val="1"/>
        </w:rPr>
        <w:t xml:space="preserve"> </w:t>
      </w:r>
      <w:r w:rsidRPr="005F0C46">
        <w:t>нарастание социальных противоречий. III и IV Государственная дума. Идейно-политический спектр.</w:t>
      </w:r>
      <w:r w:rsidRPr="005F0C46">
        <w:rPr>
          <w:spacing w:val="1"/>
        </w:rPr>
        <w:t xml:space="preserve"> </w:t>
      </w:r>
      <w:r w:rsidRPr="005F0C46">
        <w:t>Общественный</w:t>
      </w:r>
      <w:r w:rsidRPr="005F0C46">
        <w:rPr>
          <w:spacing w:val="-6"/>
        </w:rPr>
        <w:t xml:space="preserve"> </w:t>
      </w:r>
      <w:r w:rsidRPr="005F0C46">
        <w:t>и социальный</w:t>
      </w:r>
      <w:r w:rsidRPr="005F0C46">
        <w:rPr>
          <w:spacing w:val="-1"/>
        </w:rPr>
        <w:t xml:space="preserve"> </w:t>
      </w:r>
      <w:r w:rsidRPr="005F0C46">
        <w:t>подъем.</w:t>
      </w:r>
      <w:r w:rsidRPr="005F0C46">
        <w:rPr>
          <w:spacing w:val="6"/>
        </w:rPr>
        <w:t xml:space="preserve"> </w:t>
      </w:r>
      <w:r w:rsidRPr="005F0C46">
        <w:t>Национальные</w:t>
      </w:r>
      <w:r w:rsidRPr="005F0C46">
        <w:rPr>
          <w:spacing w:val="-2"/>
        </w:rPr>
        <w:t xml:space="preserve"> </w:t>
      </w:r>
      <w:r w:rsidRPr="005F0C46">
        <w:t>партии</w:t>
      </w:r>
      <w:r w:rsidRPr="005F0C46">
        <w:rPr>
          <w:spacing w:val="-5"/>
        </w:rPr>
        <w:t xml:space="preserve"> </w:t>
      </w:r>
      <w:r w:rsidRPr="005F0C46">
        <w:t>и</w:t>
      </w:r>
      <w:r w:rsidRPr="005F0C46">
        <w:rPr>
          <w:spacing w:val="-1"/>
        </w:rPr>
        <w:t xml:space="preserve"> </w:t>
      </w:r>
      <w:r w:rsidRPr="005F0C46">
        <w:t>фракции</w:t>
      </w:r>
      <w:r w:rsidRPr="005F0C46">
        <w:rPr>
          <w:spacing w:val="-5"/>
        </w:rPr>
        <w:t xml:space="preserve"> </w:t>
      </w:r>
      <w:r w:rsidRPr="005F0C46">
        <w:t>в</w:t>
      </w:r>
      <w:r w:rsidRPr="005F0C46">
        <w:rPr>
          <w:spacing w:val="-4"/>
        </w:rPr>
        <w:t xml:space="preserve"> </w:t>
      </w:r>
      <w:r w:rsidRPr="005F0C46">
        <w:t>Государственной</w:t>
      </w:r>
      <w:r w:rsidRPr="005F0C46">
        <w:rPr>
          <w:spacing w:val="-1"/>
        </w:rPr>
        <w:t xml:space="preserve"> </w:t>
      </w:r>
      <w:r w:rsidRPr="005F0C46">
        <w:t>Думе.</w:t>
      </w:r>
    </w:p>
    <w:p w:rsidR="00CA639C" w:rsidRPr="005F0C46" w:rsidRDefault="00E2638E">
      <w:pPr>
        <w:pStyle w:val="a3"/>
        <w:spacing w:line="242" w:lineRule="auto"/>
        <w:ind w:right="724"/>
        <w:jc w:val="both"/>
      </w:pPr>
      <w:r w:rsidRPr="005F0C46">
        <w:t>Обострение</w:t>
      </w:r>
      <w:r w:rsidRPr="005F0C46">
        <w:rPr>
          <w:spacing w:val="1"/>
        </w:rPr>
        <w:t xml:space="preserve"> </w:t>
      </w:r>
      <w:r w:rsidRPr="005F0C46">
        <w:t>международной</w:t>
      </w:r>
      <w:r w:rsidRPr="005F0C46">
        <w:rPr>
          <w:spacing w:val="1"/>
        </w:rPr>
        <w:t xml:space="preserve"> </w:t>
      </w:r>
      <w:r w:rsidRPr="005F0C46">
        <w:t>обстановки.</w:t>
      </w:r>
      <w:r w:rsidRPr="005F0C46">
        <w:rPr>
          <w:spacing w:val="1"/>
        </w:rPr>
        <w:t xml:space="preserve"> </w:t>
      </w:r>
      <w:r w:rsidRPr="005F0C46">
        <w:t>Блоковая</w:t>
      </w:r>
      <w:r w:rsidRPr="005F0C46">
        <w:rPr>
          <w:spacing w:val="1"/>
        </w:rPr>
        <w:t xml:space="preserve"> </w:t>
      </w:r>
      <w:r w:rsidRPr="005F0C46">
        <w:t>система</w:t>
      </w:r>
      <w:r w:rsidRPr="005F0C46">
        <w:rPr>
          <w:spacing w:val="1"/>
        </w:rPr>
        <w:t xml:space="preserve"> </w:t>
      </w:r>
      <w:r w:rsidRPr="005F0C46">
        <w:t>и</w:t>
      </w:r>
      <w:r w:rsidRPr="005F0C46">
        <w:rPr>
          <w:spacing w:val="1"/>
        </w:rPr>
        <w:t xml:space="preserve"> </w:t>
      </w:r>
      <w:r w:rsidRPr="005F0C46">
        <w:t>участие</w:t>
      </w:r>
      <w:r w:rsidRPr="005F0C46">
        <w:rPr>
          <w:spacing w:val="1"/>
        </w:rPr>
        <w:t xml:space="preserve"> </w:t>
      </w:r>
      <w:r w:rsidRPr="005F0C46">
        <w:t>в</w:t>
      </w:r>
      <w:r w:rsidRPr="005F0C46">
        <w:rPr>
          <w:spacing w:val="1"/>
        </w:rPr>
        <w:t xml:space="preserve"> </w:t>
      </w:r>
      <w:r w:rsidRPr="005F0C46">
        <w:t>ней</w:t>
      </w:r>
      <w:r w:rsidRPr="005F0C46">
        <w:rPr>
          <w:spacing w:val="1"/>
        </w:rPr>
        <w:t xml:space="preserve"> </w:t>
      </w:r>
      <w:r w:rsidRPr="005F0C46">
        <w:t>России.</w:t>
      </w:r>
      <w:r w:rsidRPr="005F0C46">
        <w:rPr>
          <w:spacing w:val="1"/>
        </w:rPr>
        <w:t xml:space="preserve"> </w:t>
      </w:r>
      <w:r w:rsidRPr="005F0C46">
        <w:t>Россия</w:t>
      </w:r>
      <w:r w:rsidRPr="005F0C46">
        <w:rPr>
          <w:spacing w:val="1"/>
        </w:rPr>
        <w:t xml:space="preserve"> </w:t>
      </w:r>
      <w:r w:rsidRPr="005F0C46">
        <w:t>в</w:t>
      </w:r>
      <w:r w:rsidRPr="005F0C46">
        <w:rPr>
          <w:spacing w:val="1"/>
        </w:rPr>
        <w:t xml:space="preserve"> </w:t>
      </w:r>
      <w:r w:rsidRPr="005F0C46">
        <w:t>преддверии</w:t>
      </w:r>
      <w:r w:rsidRPr="005F0C46">
        <w:rPr>
          <w:spacing w:val="2"/>
        </w:rPr>
        <w:t xml:space="preserve"> </w:t>
      </w:r>
      <w:r w:rsidRPr="005F0C46">
        <w:t>мировой</w:t>
      </w:r>
      <w:r w:rsidRPr="005F0C46">
        <w:rPr>
          <w:spacing w:val="3"/>
        </w:rPr>
        <w:t xml:space="preserve"> </w:t>
      </w:r>
      <w:r w:rsidRPr="005F0C46">
        <w:t>катастрофы.</w:t>
      </w:r>
    </w:p>
    <w:p w:rsidR="00CA639C" w:rsidRPr="005F0C46" w:rsidRDefault="00E2638E">
      <w:pPr>
        <w:pStyle w:val="a3"/>
        <w:spacing w:line="271" w:lineRule="exact"/>
        <w:jc w:val="both"/>
      </w:pPr>
      <w:r w:rsidRPr="005F0C46">
        <w:t>«Серебряный</w:t>
      </w:r>
      <w:r w:rsidRPr="005F0C46">
        <w:rPr>
          <w:spacing w:val="-3"/>
        </w:rPr>
        <w:t xml:space="preserve"> </w:t>
      </w:r>
      <w:r w:rsidRPr="005F0C46">
        <w:t>век»</w:t>
      </w:r>
      <w:r w:rsidRPr="005F0C46">
        <w:rPr>
          <w:spacing w:val="-8"/>
        </w:rPr>
        <w:t xml:space="preserve"> </w:t>
      </w:r>
      <w:r w:rsidRPr="005F0C46">
        <w:t>российской</w:t>
      </w:r>
      <w:r w:rsidRPr="005F0C46">
        <w:rPr>
          <w:spacing w:val="-2"/>
        </w:rPr>
        <w:t xml:space="preserve"> </w:t>
      </w:r>
      <w:r w:rsidRPr="005F0C46">
        <w:t>культуры</w:t>
      </w:r>
    </w:p>
    <w:p w:rsidR="00CA639C" w:rsidRPr="005F0C46" w:rsidRDefault="00E2638E">
      <w:pPr>
        <w:pStyle w:val="a3"/>
        <w:spacing w:before="1"/>
        <w:ind w:right="717"/>
        <w:jc w:val="both"/>
      </w:pPr>
      <w:r w:rsidRPr="005F0C46">
        <w:t>Новые явления в художественной литературе и</w:t>
      </w:r>
      <w:r w:rsidRPr="005F0C46">
        <w:rPr>
          <w:spacing w:val="1"/>
        </w:rPr>
        <w:t xml:space="preserve"> </w:t>
      </w:r>
      <w:r w:rsidRPr="005F0C46">
        <w:t>искусстве. Мировоззренческие ценности и стиль</w:t>
      </w:r>
      <w:r w:rsidRPr="005F0C46">
        <w:rPr>
          <w:spacing w:val="1"/>
        </w:rPr>
        <w:t xml:space="preserve"> </w:t>
      </w:r>
      <w:r w:rsidRPr="005F0C46">
        <w:t>жизни.</w:t>
      </w:r>
      <w:r w:rsidRPr="005F0C46">
        <w:rPr>
          <w:spacing w:val="1"/>
        </w:rPr>
        <w:t xml:space="preserve"> </w:t>
      </w:r>
      <w:r w:rsidRPr="005F0C46">
        <w:t>Литература</w:t>
      </w:r>
      <w:r w:rsidRPr="005F0C46">
        <w:rPr>
          <w:spacing w:val="1"/>
        </w:rPr>
        <w:t xml:space="preserve"> </w:t>
      </w:r>
      <w:r w:rsidRPr="005F0C46">
        <w:t>начала</w:t>
      </w:r>
      <w:r w:rsidRPr="005F0C46">
        <w:rPr>
          <w:spacing w:val="1"/>
        </w:rPr>
        <w:t xml:space="preserve"> </w:t>
      </w:r>
      <w:r w:rsidRPr="005F0C46">
        <w:t>XX</w:t>
      </w:r>
      <w:r w:rsidRPr="005F0C46">
        <w:rPr>
          <w:spacing w:val="1"/>
        </w:rPr>
        <w:t xml:space="preserve"> </w:t>
      </w:r>
      <w:r w:rsidRPr="005F0C46">
        <w:t>века.</w:t>
      </w:r>
      <w:r w:rsidRPr="005F0C46">
        <w:rPr>
          <w:spacing w:val="1"/>
        </w:rPr>
        <w:t xml:space="preserve"> </w:t>
      </w:r>
      <w:r w:rsidRPr="005F0C46">
        <w:t>Живопись.</w:t>
      </w:r>
      <w:r w:rsidRPr="005F0C46">
        <w:rPr>
          <w:spacing w:val="1"/>
        </w:rPr>
        <w:t xml:space="preserve"> </w:t>
      </w:r>
      <w:r w:rsidRPr="005F0C46">
        <w:t>«Мир</w:t>
      </w:r>
      <w:r w:rsidRPr="005F0C46">
        <w:rPr>
          <w:spacing w:val="1"/>
        </w:rPr>
        <w:t xml:space="preserve"> </w:t>
      </w:r>
      <w:r w:rsidRPr="005F0C46">
        <w:t>искусства».</w:t>
      </w:r>
      <w:r w:rsidRPr="005F0C46">
        <w:rPr>
          <w:spacing w:val="1"/>
        </w:rPr>
        <w:t xml:space="preserve"> </w:t>
      </w:r>
      <w:r w:rsidRPr="005F0C46">
        <w:t>Архитектура.</w:t>
      </w:r>
      <w:r w:rsidRPr="005F0C46">
        <w:rPr>
          <w:spacing w:val="1"/>
        </w:rPr>
        <w:t xml:space="preserve"> </w:t>
      </w:r>
      <w:r w:rsidRPr="005F0C46">
        <w:t>Скульптура.</w:t>
      </w:r>
      <w:r w:rsidRPr="005F0C46">
        <w:rPr>
          <w:spacing w:val="1"/>
        </w:rPr>
        <w:t xml:space="preserve"> </w:t>
      </w:r>
      <w:r w:rsidRPr="005F0C46">
        <w:t>Драматический театр: традиции и новаторство. Музыка. «Русские сезоны» в Париже. Зарождение</w:t>
      </w:r>
      <w:r w:rsidRPr="005F0C46">
        <w:rPr>
          <w:spacing w:val="1"/>
        </w:rPr>
        <w:t xml:space="preserve"> </w:t>
      </w:r>
      <w:r w:rsidRPr="005F0C46">
        <w:t>российского</w:t>
      </w:r>
      <w:r w:rsidRPr="005F0C46">
        <w:rPr>
          <w:spacing w:val="1"/>
        </w:rPr>
        <w:t xml:space="preserve"> </w:t>
      </w:r>
      <w:r w:rsidRPr="005F0C46">
        <w:t>кинематографа.</w:t>
      </w:r>
    </w:p>
    <w:p w:rsidR="00CA639C" w:rsidRPr="005F0C46" w:rsidRDefault="00E2638E">
      <w:pPr>
        <w:pStyle w:val="a3"/>
        <w:ind w:right="728"/>
        <w:jc w:val="both"/>
      </w:pPr>
      <w:r w:rsidRPr="005F0C46">
        <w:t>Развитие народного просвещения: попытка преодоления разрыва между образованным обществом и</w:t>
      </w:r>
      <w:r w:rsidRPr="005F0C46">
        <w:rPr>
          <w:spacing w:val="1"/>
        </w:rPr>
        <w:t xml:space="preserve"> </w:t>
      </w:r>
      <w:r w:rsidRPr="005F0C46">
        <w:t>народом.</w:t>
      </w:r>
    </w:p>
    <w:p w:rsidR="00CA639C" w:rsidRPr="005F0C46" w:rsidRDefault="00E2638E">
      <w:pPr>
        <w:pStyle w:val="a3"/>
        <w:tabs>
          <w:tab w:val="left" w:pos="2005"/>
          <w:tab w:val="left" w:pos="3444"/>
          <w:tab w:val="left" w:pos="4518"/>
          <w:tab w:val="left" w:pos="6044"/>
          <w:tab w:val="left" w:pos="7775"/>
          <w:tab w:val="left" w:pos="8566"/>
          <w:tab w:val="left" w:pos="10359"/>
        </w:tabs>
        <w:spacing w:before="3" w:line="237" w:lineRule="auto"/>
        <w:ind w:right="723"/>
      </w:pPr>
      <w:r w:rsidRPr="005F0C46">
        <w:t>Открытия</w:t>
      </w:r>
      <w:r w:rsidRPr="005F0C46">
        <w:tab/>
        <w:t>российских</w:t>
      </w:r>
      <w:r w:rsidRPr="005F0C46">
        <w:tab/>
        <w:t>ученых.</w:t>
      </w:r>
      <w:r w:rsidRPr="005F0C46">
        <w:tab/>
        <w:t>Достижения</w:t>
      </w:r>
      <w:r w:rsidRPr="005F0C46">
        <w:tab/>
        <w:t>гуманитарных</w:t>
      </w:r>
      <w:r w:rsidRPr="005F0C46">
        <w:tab/>
        <w:t>наук.</w:t>
      </w:r>
      <w:r w:rsidRPr="005F0C46">
        <w:tab/>
        <w:t>Формирование</w:t>
      </w:r>
      <w:r w:rsidRPr="005F0C46">
        <w:tab/>
        <w:t>русской</w:t>
      </w:r>
      <w:r w:rsidRPr="005F0C46">
        <w:rPr>
          <w:spacing w:val="-57"/>
        </w:rPr>
        <w:t xml:space="preserve"> </w:t>
      </w:r>
      <w:r w:rsidRPr="005F0C46">
        <w:t>философской</w:t>
      </w:r>
      <w:r w:rsidRPr="005F0C46">
        <w:rPr>
          <w:spacing w:val="-3"/>
        </w:rPr>
        <w:t xml:space="preserve"> </w:t>
      </w:r>
      <w:r w:rsidRPr="005F0C46">
        <w:t>школы.</w:t>
      </w:r>
      <w:r w:rsidRPr="005F0C46">
        <w:rPr>
          <w:spacing w:val="3"/>
        </w:rPr>
        <w:t xml:space="preserve"> </w:t>
      </w:r>
      <w:r w:rsidRPr="005F0C46">
        <w:t>Вклад России</w:t>
      </w:r>
      <w:r w:rsidRPr="005F0C46">
        <w:rPr>
          <w:spacing w:val="-3"/>
        </w:rPr>
        <w:t xml:space="preserve"> </w:t>
      </w:r>
      <w:r w:rsidRPr="005F0C46">
        <w:t>начала</w:t>
      </w:r>
      <w:r w:rsidRPr="005F0C46">
        <w:rPr>
          <w:spacing w:val="1"/>
        </w:rPr>
        <w:t xml:space="preserve"> </w:t>
      </w:r>
      <w:r w:rsidRPr="005F0C46">
        <w:t>XX</w:t>
      </w:r>
      <w:r w:rsidRPr="005F0C46">
        <w:rPr>
          <w:spacing w:val="-5"/>
        </w:rPr>
        <w:t xml:space="preserve"> </w:t>
      </w:r>
      <w:r w:rsidRPr="005F0C46">
        <w:t>в.</w:t>
      </w:r>
      <w:r w:rsidRPr="005F0C46">
        <w:rPr>
          <w:spacing w:val="-1"/>
        </w:rPr>
        <w:t xml:space="preserve"> </w:t>
      </w:r>
      <w:r w:rsidRPr="005F0C46">
        <w:t>в</w:t>
      </w:r>
      <w:r w:rsidRPr="005F0C46">
        <w:rPr>
          <w:spacing w:val="-2"/>
        </w:rPr>
        <w:t xml:space="preserve"> </w:t>
      </w:r>
      <w:r w:rsidRPr="005F0C46">
        <w:t>мировую культуру.</w:t>
      </w:r>
    </w:p>
    <w:p w:rsidR="00CA639C" w:rsidRPr="005F0C46" w:rsidRDefault="00E2638E">
      <w:pPr>
        <w:pStyle w:val="a3"/>
        <w:spacing w:before="6" w:line="237" w:lineRule="auto"/>
        <w:ind w:right="8535"/>
      </w:pPr>
      <w:r w:rsidRPr="005F0C46">
        <w:t>Региональный компонент</w:t>
      </w:r>
      <w:r w:rsidRPr="005F0C46">
        <w:rPr>
          <w:spacing w:val="-57"/>
        </w:rPr>
        <w:t xml:space="preserve"> </w:t>
      </w:r>
      <w:r w:rsidRPr="005F0C46">
        <w:t>Наш</w:t>
      </w:r>
      <w:r w:rsidRPr="005F0C46">
        <w:rPr>
          <w:spacing w:val="3"/>
        </w:rPr>
        <w:t xml:space="preserve"> </w:t>
      </w:r>
      <w:r w:rsidRPr="005F0C46">
        <w:t>регион</w:t>
      </w:r>
      <w:r w:rsidRPr="005F0C46">
        <w:rPr>
          <w:spacing w:val="3"/>
        </w:rPr>
        <w:t xml:space="preserve"> </w:t>
      </w:r>
      <w:r w:rsidRPr="005F0C46">
        <w:t>в</w:t>
      </w:r>
      <w:r w:rsidRPr="005F0C46">
        <w:rPr>
          <w:spacing w:val="-2"/>
        </w:rPr>
        <w:t xml:space="preserve"> </w:t>
      </w:r>
      <w:r w:rsidRPr="005F0C46">
        <w:t>XIX</w:t>
      </w:r>
      <w:r w:rsidRPr="005F0C46">
        <w:rPr>
          <w:spacing w:val="-4"/>
        </w:rPr>
        <w:t xml:space="preserve"> </w:t>
      </w:r>
      <w:r w:rsidRPr="005F0C46">
        <w:t>в.</w:t>
      </w:r>
    </w:p>
    <w:p w:rsidR="00CA639C" w:rsidRPr="005F0C46" w:rsidRDefault="00CA639C">
      <w:pPr>
        <w:pStyle w:val="a3"/>
        <w:ind w:left="0"/>
      </w:pPr>
    </w:p>
    <w:p w:rsidR="00CA639C" w:rsidRPr="005F0C46" w:rsidRDefault="00E2638E">
      <w:pPr>
        <w:pStyle w:val="a3"/>
        <w:spacing w:before="1" w:line="242" w:lineRule="auto"/>
        <w:ind w:right="8727"/>
      </w:pPr>
      <w:r w:rsidRPr="005F0C46">
        <w:t>Всеобщая</w:t>
      </w:r>
      <w:r w:rsidRPr="005F0C46">
        <w:rPr>
          <w:spacing w:val="1"/>
        </w:rPr>
        <w:t xml:space="preserve"> </w:t>
      </w:r>
      <w:r w:rsidRPr="005F0C46">
        <w:t>история</w:t>
      </w:r>
      <w:r w:rsidRPr="005F0C46">
        <w:rPr>
          <w:spacing w:val="1"/>
        </w:rPr>
        <w:t xml:space="preserve"> </w:t>
      </w:r>
      <w:r w:rsidRPr="005F0C46">
        <w:t>История</w:t>
      </w:r>
      <w:r w:rsidRPr="005F0C46">
        <w:rPr>
          <w:spacing w:val="-5"/>
        </w:rPr>
        <w:t xml:space="preserve"> </w:t>
      </w:r>
      <w:r w:rsidRPr="005F0C46">
        <w:t>Древнего мира</w:t>
      </w:r>
    </w:p>
    <w:p w:rsidR="00CA639C" w:rsidRPr="005F0C46" w:rsidRDefault="00E2638E">
      <w:pPr>
        <w:pStyle w:val="a3"/>
        <w:spacing w:line="242" w:lineRule="auto"/>
      </w:pPr>
      <w:r w:rsidRPr="005F0C46">
        <w:t>Что</w:t>
      </w:r>
      <w:r w:rsidRPr="005F0C46">
        <w:rPr>
          <w:spacing w:val="34"/>
        </w:rPr>
        <w:t xml:space="preserve"> </w:t>
      </w:r>
      <w:r w:rsidRPr="005F0C46">
        <w:t>изучает</w:t>
      </w:r>
      <w:r w:rsidRPr="005F0C46">
        <w:rPr>
          <w:spacing w:val="30"/>
        </w:rPr>
        <w:t xml:space="preserve"> </w:t>
      </w:r>
      <w:r w:rsidRPr="005F0C46">
        <w:t>история.</w:t>
      </w:r>
      <w:r w:rsidRPr="005F0C46">
        <w:rPr>
          <w:spacing w:val="32"/>
        </w:rPr>
        <w:t xml:space="preserve"> </w:t>
      </w:r>
      <w:r w:rsidRPr="005F0C46">
        <w:t>Историческая</w:t>
      </w:r>
      <w:r w:rsidRPr="005F0C46">
        <w:rPr>
          <w:spacing w:val="30"/>
        </w:rPr>
        <w:t xml:space="preserve"> </w:t>
      </w:r>
      <w:r w:rsidRPr="005F0C46">
        <w:t>хронология</w:t>
      </w:r>
      <w:r w:rsidRPr="005F0C46">
        <w:rPr>
          <w:spacing w:val="29"/>
        </w:rPr>
        <w:t xml:space="preserve"> </w:t>
      </w:r>
      <w:r w:rsidRPr="005F0C46">
        <w:t>(счет</w:t>
      </w:r>
      <w:r w:rsidRPr="005F0C46">
        <w:rPr>
          <w:spacing w:val="31"/>
        </w:rPr>
        <w:t xml:space="preserve"> </w:t>
      </w:r>
      <w:r w:rsidRPr="005F0C46">
        <w:t>лет</w:t>
      </w:r>
      <w:r w:rsidRPr="005F0C46">
        <w:rPr>
          <w:spacing w:val="26"/>
        </w:rPr>
        <w:t xml:space="preserve"> </w:t>
      </w:r>
      <w:r w:rsidRPr="005F0C46">
        <w:t>«до</w:t>
      </w:r>
      <w:r w:rsidRPr="005F0C46">
        <w:rPr>
          <w:spacing w:val="34"/>
        </w:rPr>
        <w:t xml:space="preserve"> </w:t>
      </w:r>
      <w:r w:rsidRPr="005F0C46">
        <w:t>н.</w:t>
      </w:r>
      <w:r w:rsidRPr="005F0C46">
        <w:rPr>
          <w:spacing w:val="8"/>
        </w:rPr>
        <w:t xml:space="preserve"> </w:t>
      </w:r>
      <w:r w:rsidRPr="005F0C46">
        <w:t>э.»</w:t>
      </w:r>
      <w:r w:rsidRPr="005F0C46">
        <w:rPr>
          <w:spacing w:val="25"/>
        </w:rPr>
        <w:t xml:space="preserve"> </w:t>
      </w:r>
      <w:r w:rsidRPr="005F0C46">
        <w:t>и</w:t>
      </w:r>
      <w:r w:rsidRPr="005F0C46">
        <w:rPr>
          <w:spacing w:val="30"/>
        </w:rPr>
        <w:t xml:space="preserve"> </w:t>
      </w:r>
      <w:r w:rsidRPr="005F0C46">
        <w:t>«н.</w:t>
      </w:r>
      <w:r w:rsidRPr="005F0C46">
        <w:rPr>
          <w:spacing w:val="-2"/>
        </w:rPr>
        <w:t xml:space="preserve"> </w:t>
      </w:r>
      <w:r w:rsidRPr="005F0C46">
        <w:t>э.»).</w:t>
      </w:r>
      <w:r w:rsidRPr="005F0C46">
        <w:rPr>
          <w:spacing w:val="31"/>
        </w:rPr>
        <w:t xml:space="preserve"> </w:t>
      </w:r>
      <w:r w:rsidRPr="005F0C46">
        <w:t>Историческая</w:t>
      </w:r>
      <w:r w:rsidRPr="005F0C46">
        <w:rPr>
          <w:spacing w:val="30"/>
        </w:rPr>
        <w:t xml:space="preserve"> </w:t>
      </w:r>
      <w:r w:rsidRPr="005F0C46">
        <w:t>карта.</w:t>
      </w:r>
      <w:r w:rsidRPr="005F0C46">
        <w:rPr>
          <w:spacing w:val="-57"/>
        </w:rPr>
        <w:t xml:space="preserve"> </w:t>
      </w:r>
      <w:r w:rsidRPr="005F0C46">
        <w:t>Источники</w:t>
      </w:r>
      <w:r w:rsidRPr="005F0C46">
        <w:rPr>
          <w:spacing w:val="-3"/>
        </w:rPr>
        <w:t xml:space="preserve"> </w:t>
      </w:r>
      <w:r w:rsidRPr="005F0C46">
        <w:t>исторических</w:t>
      </w:r>
      <w:r w:rsidRPr="005F0C46">
        <w:rPr>
          <w:spacing w:val="-4"/>
        </w:rPr>
        <w:t xml:space="preserve"> </w:t>
      </w:r>
      <w:r w:rsidRPr="005F0C46">
        <w:t>знаний.</w:t>
      </w:r>
      <w:r w:rsidRPr="005F0C46">
        <w:rPr>
          <w:spacing w:val="3"/>
        </w:rPr>
        <w:t xml:space="preserve"> </w:t>
      </w:r>
      <w:r w:rsidRPr="005F0C46">
        <w:t>Вспомогательные исторические</w:t>
      </w:r>
      <w:r w:rsidRPr="005F0C46">
        <w:rPr>
          <w:spacing w:val="1"/>
        </w:rPr>
        <w:t xml:space="preserve"> </w:t>
      </w:r>
      <w:r w:rsidRPr="005F0C46">
        <w:t>науки.</w:t>
      </w:r>
    </w:p>
    <w:p w:rsidR="00CA639C" w:rsidRPr="005F0C46" w:rsidRDefault="00E2638E">
      <w:pPr>
        <w:pStyle w:val="a3"/>
        <w:ind w:right="720"/>
        <w:jc w:val="both"/>
      </w:pPr>
      <w:r w:rsidRPr="005F0C46">
        <w:t>Первобытность. Расселение древнейшего человека. Человек разумный. Условия жизни и занятия</w:t>
      </w:r>
      <w:r w:rsidRPr="005F0C46">
        <w:rPr>
          <w:spacing w:val="1"/>
        </w:rPr>
        <w:t xml:space="preserve"> </w:t>
      </w:r>
      <w:r w:rsidRPr="005F0C46">
        <w:t>первобытных</w:t>
      </w:r>
      <w:r w:rsidRPr="005F0C46">
        <w:rPr>
          <w:spacing w:val="1"/>
        </w:rPr>
        <w:t xml:space="preserve"> </w:t>
      </w:r>
      <w:r w:rsidRPr="005F0C46">
        <w:t>людей.</w:t>
      </w:r>
      <w:r w:rsidRPr="005F0C46">
        <w:rPr>
          <w:spacing w:val="1"/>
        </w:rPr>
        <w:t xml:space="preserve"> </w:t>
      </w:r>
      <w:r w:rsidRPr="005F0C46">
        <w:t>Представления</w:t>
      </w:r>
      <w:r w:rsidRPr="005F0C46">
        <w:rPr>
          <w:spacing w:val="1"/>
        </w:rPr>
        <w:t xml:space="preserve"> </w:t>
      </w:r>
      <w:r w:rsidRPr="005F0C46">
        <w:t>об</w:t>
      </w:r>
      <w:r w:rsidRPr="005F0C46">
        <w:rPr>
          <w:spacing w:val="1"/>
        </w:rPr>
        <w:t xml:space="preserve"> </w:t>
      </w:r>
      <w:r w:rsidRPr="005F0C46">
        <w:t>окружающем</w:t>
      </w:r>
      <w:r w:rsidRPr="005F0C46">
        <w:rPr>
          <w:spacing w:val="1"/>
        </w:rPr>
        <w:t xml:space="preserve"> </w:t>
      </w:r>
      <w:r w:rsidRPr="005F0C46">
        <w:t>мире,</w:t>
      </w:r>
      <w:r w:rsidRPr="005F0C46">
        <w:rPr>
          <w:spacing w:val="1"/>
        </w:rPr>
        <w:t xml:space="preserve"> </w:t>
      </w:r>
      <w:r w:rsidRPr="005F0C46">
        <w:t>верования</w:t>
      </w:r>
      <w:r w:rsidRPr="005F0C46">
        <w:rPr>
          <w:spacing w:val="1"/>
        </w:rPr>
        <w:t xml:space="preserve"> </w:t>
      </w:r>
      <w:r w:rsidRPr="005F0C46">
        <w:t>первобытных</w:t>
      </w:r>
      <w:r w:rsidRPr="005F0C46">
        <w:rPr>
          <w:spacing w:val="1"/>
        </w:rPr>
        <w:t xml:space="preserve"> </w:t>
      </w:r>
      <w:r w:rsidRPr="005F0C46">
        <w:t>людей.</w:t>
      </w:r>
      <w:r w:rsidRPr="005F0C46">
        <w:rPr>
          <w:spacing w:val="-57"/>
        </w:rPr>
        <w:t xml:space="preserve"> </w:t>
      </w:r>
      <w:r w:rsidRPr="005F0C46">
        <w:t>Древнейшие земледельцы и скотоводы: трудовая деятельность, изобретения. От родовой общины к</w:t>
      </w:r>
      <w:r w:rsidRPr="005F0C46">
        <w:rPr>
          <w:spacing w:val="1"/>
        </w:rPr>
        <w:t xml:space="preserve"> </w:t>
      </w:r>
      <w:r w:rsidRPr="005F0C46">
        <w:t>соседской.</w:t>
      </w:r>
      <w:r w:rsidRPr="005F0C46">
        <w:rPr>
          <w:spacing w:val="-3"/>
        </w:rPr>
        <w:t xml:space="preserve"> </w:t>
      </w:r>
      <w:r w:rsidRPr="005F0C46">
        <w:t>Появление</w:t>
      </w:r>
      <w:r w:rsidRPr="005F0C46">
        <w:rPr>
          <w:spacing w:val="-5"/>
        </w:rPr>
        <w:t xml:space="preserve"> </w:t>
      </w:r>
      <w:r w:rsidRPr="005F0C46">
        <w:t>ремесел</w:t>
      </w:r>
      <w:r w:rsidRPr="005F0C46">
        <w:rPr>
          <w:spacing w:val="1"/>
        </w:rPr>
        <w:t xml:space="preserve"> </w:t>
      </w:r>
      <w:r w:rsidRPr="005F0C46">
        <w:t>и</w:t>
      </w:r>
      <w:r w:rsidRPr="005F0C46">
        <w:rPr>
          <w:spacing w:val="-3"/>
        </w:rPr>
        <w:t xml:space="preserve"> </w:t>
      </w:r>
      <w:r w:rsidRPr="005F0C46">
        <w:t>торговли.</w:t>
      </w:r>
      <w:r w:rsidRPr="005F0C46">
        <w:rPr>
          <w:spacing w:val="3"/>
        </w:rPr>
        <w:t xml:space="preserve"> </w:t>
      </w:r>
      <w:r w:rsidRPr="005F0C46">
        <w:t>Возникновение древнейших</w:t>
      </w:r>
      <w:r w:rsidRPr="005F0C46">
        <w:rPr>
          <w:spacing w:val="-4"/>
        </w:rPr>
        <w:t xml:space="preserve"> </w:t>
      </w:r>
      <w:r w:rsidRPr="005F0C46">
        <w:t>цивилизаций.</w:t>
      </w:r>
    </w:p>
    <w:p w:rsidR="00CA639C" w:rsidRPr="005F0C46" w:rsidRDefault="00E2638E">
      <w:pPr>
        <w:pStyle w:val="a3"/>
        <w:spacing w:line="242" w:lineRule="auto"/>
        <w:ind w:right="5084"/>
        <w:jc w:val="both"/>
      </w:pPr>
      <w:r w:rsidRPr="005F0C46">
        <w:t>Древний мир: понятие и хронология. Карта Древнего мира.</w:t>
      </w:r>
      <w:r w:rsidRPr="005F0C46">
        <w:rPr>
          <w:spacing w:val="-57"/>
        </w:rPr>
        <w:t xml:space="preserve"> </w:t>
      </w:r>
      <w:r w:rsidRPr="005F0C46">
        <w:t>Древний</w:t>
      </w:r>
      <w:r w:rsidRPr="005F0C46">
        <w:rPr>
          <w:spacing w:val="2"/>
        </w:rPr>
        <w:t xml:space="preserve"> </w:t>
      </w:r>
      <w:r w:rsidRPr="005F0C46">
        <w:t>Восток</w:t>
      </w:r>
    </w:p>
    <w:p w:rsidR="00CA639C" w:rsidRPr="005F0C46" w:rsidRDefault="00E2638E">
      <w:pPr>
        <w:pStyle w:val="a3"/>
        <w:ind w:right="712"/>
        <w:jc w:val="both"/>
      </w:pPr>
      <w:r w:rsidRPr="005F0C46">
        <w:t>Древние</w:t>
      </w:r>
      <w:r w:rsidRPr="005F0C46">
        <w:rPr>
          <w:spacing w:val="1"/>
        </w:rPr>
        <w:t xml:space="preserve"> </w:t>
      </w:r>
      <w:r w:rsidRPr="005F0C46">
        <w:t>цивилизации</w:t>
      </w:r>
      <w:r w:rsidRPr="005F0C46">
        <w:rPr>
          <w:spacing w:val="1"/>
        </w:rPr>
        <w:t xml:space="preserve"> </w:t>
      </w:r>
      <w:r w:rsidRPr="005F0C46">
        <w:t>Месопотамии.</w:t>
      </w:r>
      <w:r w:rsidRPr="005F0C46">
        <w:rPr>
          <w:spacing w:val="1"/>
        </w:rPr>
        <w:t xml:space="preserve"> </w:t>
      </w:r>
      <w:r w:rsidRPr="005F0C46">
        <w:t>Условия</w:t>
      </w:r>
      <w:r w:rsidRPr="005F0C46">
        <w:rPr>
          <w:spacing w:val="1"/>
        </w:rPr>
        <w:t xml:space="preserve"> </w:t>
      </w:r>
      <w:r w:rsidRPr="005F0C46">
        <w:t>жизни</w:t>
      </w:r>
      <w:r w:rsidRPr="005F0C46">
        <w:rPr>
          <w:spacing w:val="1"/>
        </w:rPr>
        <w:t xml:space="preserve"> </w:t>
      </w:r>
      <w:r w:rsidRPr="005F0C46">
        <w:t>и</w:t>
      </w:r>
      <w:r w:rsidRPr="005F0C46">
        <w:rPr>
          <w:spacing w:val="1"/>
        </w:rPr>
        <w:t xml:space="preserve"> </w:t>
      </w:r>
      <w:r w:rsidRPr="005F0C46">
        <w:t>занятия</w:t>
      </w:r>
      <w:r w:rsidRPr="005F0C46">
        <w:rPr>
          <w:spacing w:val="1"/>
        </w:rPr>
        <w:t xml:space="preserve"> </w:t>
      </w:r>
      <w:r w:rsidRPr="005F0C46">
        <w:t>населения.</w:t>
      </w:r>
      <w:r w:rsidRPr="005F0C46">
        <w:rPr>
          <w:spacing w:val="60"/>
        </w:rPr>
        <w:t xml:space="preserve"> </w:t>
      </w:r>
      <w:r w:rsidRPr="005F0C46">
        <w:t>Города-государства.</w:t>
      </w:r>
      <w:r w:rsidRPr="005F0C46">
        <w:rPr>
          <w:spacing w:val="1"/>
        </w:rPr>
        <w:t xml:space="preserve"> </w:t>
      </w:r>
      <w:r w:rsidRPr="005F0C46">
        <w:t>Мифы и сказания. Письменность. Древний Вавилон. Законы Хаммурапи. Нововавилонское царство:</w:t>
      </w:r>
      <w:r w:rsidRPr="005F0C46">
        <w:rPr>
          <w:spacing w:val="1"/>
        </w:rPr>
        <w:t xml:space="preserve"> </w:t>
      </w:r>
      <w:r w:rsidRPr="005F0C46">
        <w:t>завоевания,</w:t>
      </w:r>
      <w:r w:rsidRPr="005F0C46">
        <w:rPr>
          <w:spacing w:val="-2"/>
        </w:rPr>
        <w:t xml:space="preserve"> </w:t>
      </w:r>
      <w:r w:rsidRPr="005F0C46">
        <w:t>легендарные</w:t>
      </w:r>
      <w:r w:rsidRPr="005F0C46">
        <w:rPr>
          <w:spacing w:val="-4"/>
        </w:rPr>
        <w:t xml:space="preserve"> </w:t>
      </w:r>
      <w:r w:rsidRPr="005F0C46">
        <w:t>памятники</w:t>
      </w:r>
      <w:r w:rsidRPr="005F0C46">
        <w:rPr>
          <w:spacing w:val="-2"/>
        </w:rPr>
        <w:t xml:space="preserve"> </w:t>
      </w:r>
      <w:r w:rsidRPr="005F0C46">
        <w:t>города</w:t>
      </w:r>
      <w:r w:rsidRPr="005F0C46">
        <w:rPr>
          <w:spacing w:val="1"/>
        </w:rPr>
        <w:t xml:space="preserve"> </w:t>
      </w:r>
      <w:r w:rsidRPr="005F0C46">
        <w:t>Вавилона.</w:t>
      </w:r>
    </w:p>
    <w:p w:rsidR="00CA639C" w:rsidRPr="005F0C46" w:rsidRDefault="00E2638E">
      <w:pPr>
        <w:pStyle w:val="a3"/>
        <w:ind w:right="711"/>
        <w:jc w:val="both"/>
      </w:pPr>
      <w:r w:rsidRPr="005F0C46">
        <w:t>Древний</w:t>
      </w:r>
      <w:r w:rsidRPr="005F0C46">
        <w:rPr>
          <w:spacing w:val="1"/>
        </w:rPr>
        <w:t xml:space="preserve"> </w:t>
      </w:r>
      <w:r w:rsidRPr="005F0C46">
        <w:t>Египет.</w:t>
      </w:r>
      <w:r w:rsidRPr="005F0C46">
        <w:rPr>
          <w:spacing w:val="1"/>
        </w:rPr>
        <w:t xml:space="preserve"> </w:t>
      </w:r>
      <w:r w:rsidRPr="005F0C46">
        <w:t>Условия</w:t>
      </w:r>
      <w:r w:rsidRPr="005F0C46">
        <w:rPr>
          <w:spacing w:val="1"/>
        </w:rPr>
        <w:t xml:space="preserve"> </w:t>
      </w:r>
      <w:r w:rsidRPr="005F0C46">
        <w:t>жизни</w:t>
      </w:r>
      <w:r w:rsidRPr="005F0C46">
        <w:rPr>
          <w:spacing w:val="1"/>
        </w:rPr>
        <w:t xml:space="preserve"> </w:t>
      </w:r>
      <w:r w:rsidRPr="005F0C46">
        <w:t>и</w:t>
      </w:r>
      <w:r w:rsidRPr="005F0C46">
        <w:rPr>
          <w:spacing w:val="1"/>
        </w:rPr>
        <w:t xml:space="preserve"> </w:t>
      </w:r>
      <w:r w:rsidRPr="005F0C46">
        <w:t>занятия</w:t>
      </w:r>
      <w:r w:rsidRPr="005F0C46">
        <w:rPr>
          <w:spacing w:val="1"/>
        </w:rPr>
        <w:t xml:space="preserve"> </w:t>
      </w:r>
      <w:r w:rsidRPr="005F0C46">
        <w:t>населения.</w:t>
      </w:r>
      <w:r w:rsidRPr="005F0C46">
        <w:rPr>
          <w:spacing w:val="1"/>
        </w:rPr>
        <w:t xml:space="preserve"> </w:t>
      </w:r>
      <w:r w:rsidRPr="005F0C46">
        <w:t>Управление</w:t>
      </w:r>
      <w:r w:rsidRPr="005F0C46">
        <w:rPr>
          <w:spacing w:val="1"/>
        </w:rPr>
        <w:t xml:space="preserve"> </w:t>
      </w:r>
      <w:r w:rsidRPr="005F0C46">
        <w:t>государством</w:t>
      </w:r>
      <w:r w:rsidRPr="005F0C46">
        <w:rPr>
          <w:spacing w:val="1"/>
        </w:rPr>
        <w:t xml:space="preserve"> </w:t>
      </w:r>
      <w:r w:rsidRPr="005F0C46">
        <w:t>(фараон,</w:t>
      </w:r>
      <w:r w:rsidRPr="005F0C46">
        <w:rPr>
          <w:spacing w:val="1"/>
        </w:rPr>
        <w:t xml:space="preserve"> </w:t>
      </w:r>
      <w:r w:rsidRPr="005F0C46">
        <w:t>чиновники).</w:t>
      </w:r>
      <w:r w:rsidRPr="005F0C46">
        <w:rPr>
          <w:spacing w:val="1"/>
        </w:rPr>
        <w:t xml:space="preserve"> </w:t>
      </w:r>
      <w:r w:rsidRPr="005F0C46">
        <w:t>Религиозные</w:t>
      </w:r>
      <w:r w:rsidRPr="005F0C46">
        <w:rPr>
          <w:spacing w:val="1"/>
        </w:rPr>
        <w:t xml:space="preserve"> </w:t>
      </w:r>
      <w:r w:rsidRPr="005F0C46">
        <w:t>верования</w:t>
      </w:r>
      <w:r w:rsidRPr="005F0C46">
        <w:rPr>
          <w:spacing w:val="1"/>
        </w:rPr>
        <w:t xml:space="preserve"> </w:t>
      </w:r>
      <w:r w:rsidRPr="005F0C46">
        <w:t>египтян.</w:t>
      </w:r>
      <w:r w:rsidRPr="005F0C46">
        <w:rPr>
          <w:spacing w:val="1"/>
        </w:rPr>
        <w:t xml:space="preserve"> </w:t>
      </w:r>
      <w:r w:rsidRPr="005F0C46">
        <w:t>Жрецы.</w:t>
      </w:r>
      <w:r w:rsidRPr="005F0C46">
        <w:rPr>
          <w:spacing w:val="1"/>
        </w:rPr>
        <w:t xml:space="preserve"> </w:t>
      </w:r>
      <w:r w:rsidRPr="005F0C46">
        <w:t>Фараон-реформатор</w:t>
      </w:r>
      <w:r w:rsidRPr="005F0C46">
        <w:rPr>
          <w:spacing w:val="1"/>
        </w:rPr>
        <w:t xml:space="preserve"> </w:t>
      </w:r>
      <w:r w:rsidRPr="005F0C46">
        <w:t>Эхнатон.</w:t>
      </w:r>
      <w:r w:rsidRPr="005F0C46">
        <w:rPr>
          <w:spacing w:val="61"/>
        </w:rPr>
        <w:t xml:space="preserve"> </w:t>
      </w:r>
      <w:r w:rsidRPr="005F0C46">
        <w:t>Военные</w:t>
      </w:r>
      <w:r w:rsidRPr="005F0C46">
        <w:rPr>
          <w:spacing w:val="1"/>
        </w:rPr>
        <w:t xml:space="preserve"> </w:t>
      </w:r>
      <w:r w:rsidRPr="005F0C46">
        <w:t>походы.</w:t>
      </w:r>
      <w:r w:rsidRPr="005F0C46">
        <w:rPr>
          <w:spacing w:val="2"/>
        </w:rPr>
        <w:t xml:space="preserve"> </w:t>
      </w:r>
      <w:r w:rsidRPr="005F0C46">
        <w:t>Рабы.</w:t>
      </w:r>
      <w:r w:rsidRPr="005F0C46">
        <w:rPr>
          <w:spacing w:val="3"/>
        </w:rPr>
        <w:t xml:space="preserve"> </w:t>
      </w:r>
      <w:r w:rsidRPr="005F0C46">
        <w:t>Познания</w:t>
      </w:r>
      <w:r w:rsidRPr="005F0C46">
        <w:rPr>
          <w:spacing w:val="1"/>
        </w:rPr>
        <w:t xml:space="preserve"> </w:t>
      </w:r>
      <w:r w:rsidRPr="005F0C46">
        <w:t>древних</w:t>
      </w:r>
      <w:r w:rsidRPr="005F0C46">
        <w:rPr>
          <w:spacing w:val="-4"/>
        </w:rPr>
        <w:t xml:space="preserve"> </w:t>
      </w:r>
      <w:r w:rsidRPr="005F0C46">
        <w:t>египтян.</w:t>
      </w:r>
      <w:r w:rsidRPr="005F0C46">
        <w:rPr>
          <w:spacing w:val="3"/>
        </w:rPr>
        <w:t xml:space="preserve"> </w:t>
      </w:r>
      <w:r w:rsidRPr="005F0C46">
        <w:t>Письменность.</w:t>
      </w:r>
      <w:r w:rsidRPr="005F0C46">
        <w:rPr>
          <w:spacing w:val="3"/>
        </w:rPr>
        <w:t xml:space="preserve"> </w:t>
      </w:r>
      <w:r w:rsidRPr="005F0C46">
        <w:t>Храмы</w:t>
      </w:r>
      <w:r w:rsidRPr="005F0C46">
        <w:rPr>
          <w:spacing w:val="2"/>
        </w:rPr>
        <w:t xml:space="preserve"> </w:t>
      </w:r>
      <w:r w:rsidRPr="005F0C46">
        <w:t>и</w:t>
      </w:r>
      <w:r w:rsidRPr="005F0C46">
        <w:rPr>
          <w:spacing w:val="-3"/>
        </w:rPr>
        <w:t xml:space="preserve"> </w:t>
      </w:r>
      <w:r w:rsidRPr="005F0C46">
        <w:t>пирамиды.</w:t>
      </w:r>
    </w:p>
    <w:p w:rsidR="00CA639C" w:rsidRPr="005F0C46" w:rsidRDefault="00E2638E">
      <w:pPr>
        <w:pStyle w:val="a3"/>
        <w:ind w:right="713"/>
        <w:jc w:val="both"/>
      </w:pPr>
      <w:r w:rsidRPr="005F0C46">
        <w:t>Восточное Средиземноморье в древности. Финикия: природные условия, занятия жителей. Развитие</w:t>
      </w:r>
      <w:r w:rsidRPr="005F0C46">
        <w:rPr>
          <w:spacing w:val="1"/>
        </w:rPr>
        <w:t xml:space="preserve"> </w:t>
      </w:r>
      <w:r w:rsidRPr="005F0C46">
        <w:t>ремесел и торговли. Финикийский алфавит. Палестина:</w:t>
      </w:r>
      <w:r w:rsidRPr="005F0C46">
        <w:rPr>
          <w:spacing w:val="1"/>
        </w:rPr>
        <w:t xml:space="preserve"> </w:t>
      </w:r>
      <w:r w:rsidRPr="005F0C46">
        <w:t>расселение евреев, Израильское царство.</w:t>
      </w:r>
      <w:r w:rsidRPr="005F0C46">
        <w:rPr>
          <w:spacing w:val="1"/>
        </w:rPr>
        <w:t xml:space="preserve"> </w:t>
      </w:r>
      <w:r w:rsidRPr="005F0C46">
        <w:t>Занятия</w:t>
      </w:r>
      <w:r w:rsidRPr="005F0C46">
        <w:rPr>
          <w:spacing w:val="1"/>
        </w:rPr>
        <w:t xml:space="preserve"> </w:t>
      </w:r>
      <w:r w:rsidRPr="005F0C46">
        <w:t>населения.</w:t>
      </w:r>
      <w:r w:rsidRPr="005F0C46">
        <w:rPr>
          <w:spacing w:val="-1"/>
        </w:rPr>
        <w:t xml:space="preserve"> </w:t>
      </w:r>
      <w:r w:rsidRPr="005F0C46">
        <w:t>Религиозные</w:t>
      </w:r>
      <w:r w:rsidRPr="005F0C46">
        <w:rPr>
          <w:spacing w:val="-5"/>
        </w:rPr>
        <w:t xml:space="preserve"> </w:t>
      </w:r>
      <w:r w:rsidRPr="005F0C46">
        <w:t>верования.</w:t>
      </w:r>
      <w:r w:rsidRPr="005F0C46">
        <w:rPr>
          <w:spacing w:val="4"/>
        </w:rPr>
        <w:t xml:space="preserve"> </w:t>
      </w:r>
      <w:r w:rsidRPr="005F0C46">
        <w:t>Ветхозаветные</w:t>
      </w:r>
      <w:r w:rsidRPr="005F0C46">
        <w:rPr>
          <w:spacing w:val="-5"/>
        </w:rPr>
        <w:t xml:space="preserve"> </w:t>
      </w:r>
      <w:r w:rsidRPr="005F0C46">
        <w:t>сказания.</w:t>
      </w:r>
    </w:p>
    <w:p w:rsidR="00CA639C" w:rsidRPr="005F0C46" w:rsidRDefault="00E2638E">
      <w:pPr>
        <w:pStyle w:val="a3"/>
        <w:spacing w:line="237" w:lineRule="auto"/>
        <w:ind w:right="730"/>
        <w:jc w:val="both"/>
      </w:pPr>
      <w:r w:rsidRPr="005F0C46">
        <w:t>Ассирия:</w:t>
      </w:r>
      <w:r w:rsidRPr="005F0C46">
        <w:rPr>
          <w:spacing w:val="1"/>
        </w:rPr>
        <w:t xml:space="preserve"> </w:t>
      </w:r>
      <w:r w:rsidRPr="005F0C46">
        <w:t>завоевания</w:t>
      </w:r>
      <w:r w:rsidRPr="005F0C46">
        <w:rPr>
          <w:spacing w:val="1"/>
        </w:rPr>
        <w:t xml:space="preserve"> </w:t>
      </w:r>
      <w:r w:rsidRPr="005F0C46">
        <w:t>ассирийцев,</w:t>
      </w:r>
      <w:r w:rsidRPr="005F0C46">
        <w:rPr>
          <w:spacing w:val="1"/>
        </w:rPr>
        <w:t xml:space="preserve"> </w:t>
      </w:r>
      <w:r w:rsidRPr="005F0C46">
        <w:t>культурные</w:t>
      </w:r>
      <w:r w:rsidRPr="005F0C46">
        <w:rPr>
          <w:spacing w:val="1"/>
        </w:rPr>
        <w:t xml:space="preserve"> </w:t>
      </w:r>
      <w:r w:rsidRPr="005F0C46">
        <w:t>сокровища</w:t>
      </w:r>
      <w:r w:rsidRPr="005F0C46">
        <w:rPr>
          <w:spacing w:val="1"/>
        </w:rPr>
        <w:t xml:space="preserve"> </w:t>
      </w:r>
      <w:r w:rsidRPr="005F0C46">
        <w:t>Ниневии,</w:t>
      </w:r>
      <w:r w:rsidRPr="005F0C46">
        <w:rPr>
          <w:spacing w:val="1"/>
        </w:rPr>
        <w:t xml:space="preserve"> </w:t>
      </w:r>
      <w:r w:rsidRPr="005F0C46">
        <w:t>гибель</w:t>
      </w:r>
      <w:r w:rsidRPr="005F0C46">
        <w:rPr>
          <w:spacing w:val="1"/>
        </w:rPr>
        <w:t xml:space="preserve"> </w:t>
      </w:r>
      <w:r w:rsidRPr="005F0C46">
        <w:t>империи.</w:t>
      </w:r>
      <w:r w:rsidRPr="005F0C46">
        <w:rPr>
          <w:spacing w:val="1"/>
        </w:rPr>
        <w:t xml:space="preserve"> </w:t>
      </w:r>
      <w:r w:rsidRPr="005F0C46">
        <w:t>Персидская</w:t>
      </w:r>
      <w:r w:rsidRPr="005F0C46">
        <w:rPr>
          <w:spacing w:val="1"/>
        </w:rPr>
        <w:t xml:space="preserve"> </w:t>
      </w:r>
      <w:r w:rsidRPr="005F0C46">
        <w:t>держава:</w:t>
      </w:r>
      <w:r w:rsidRPr="005F0C46">
        <w:rPr>
          <w:spacing w:val="1"/>
        </w:rPr>
        <w:t xml:space="preserve"> </w:t>
      </w:r>
      <w:r w:rsidRPr="005F0C46">
        <w:t>военные</w:t>
      </w:r>
      <w:r w:rsidRPr="005F0C46">
        <w:rPr>
          <w:spacing w:val="1"/>
        </w:rPr>
        <w:t xml:space="preserve"> </w:t>
      </w:r>
      <w:r w:rsidRPr="005F0C46">
        <w:t>походы,</w:t>
      </w:r>
      <w:r w:rsidRPr="005F0C46">
        <w:rPr>
          <w:spacing w:val="3"/>
        </w:rPr>
        <w:t xml:space="preserve"> </w:t>
      </w:r>
      <w:r w:rsidRPr="005F0C46">
        <w:t>управление</w:t>
      </w:r>
      <w:r w:rsidRPr="005F0C46">
        <w:rPr>
          <w:spacing w:val="1"/>
        </w:rPr>
        <w:t xml:space="preserve"> </w:t>
      </w:r>
      <w:r w:rsidRPr="005F0C46">
        <w:t>империей.</w:t>
      </w:r>
    </w:p>
    <w:p w:rsidR="00CA639C" w:rsidRPr="005F0C46" w:rsidRDefault="00E2638E">
      <w:pPr>
        <w:pStyle w:val="a3"/>
        <w:ind w:right="710"/>
        <w:jc w:val="both"/>
      </w:pPr>
      <w:r w:rsidRPr="005F0C46">
        <w:t>Древняя Индия. Природные условия, занятия населения. Древние города-государства. Общественное</w:t>
      </w:r>
      <w:r w:rsidRPr="005F0C46">
        <w:rPr>
          <w:spacing w:val="1"/>
        </w:rPr>
        <w:t xml:space="preserve"> </w:t>
      </w:r>
      <w:r w:rsidRPr="005F0C46">
        <w:t>устройство,</w:t>
      </w:r>
      <w:r w:rsidRPr="005F0C46">
        <w:rPr>
          <w:spacing w:val="1"/>
        </w:rPr>
        <w:t xml:space="preserve"> </w:t>
      </w:r>
      <w:r w:rsidRPr="005F0C46">
        <w:t>варны.</w:t>
      </w:r>
      <w:r w:rsidRPr="005F0C46">
        <w:rPr>
          <w:spacing w:val="1"/>
        </w:rPr>
        <w:t xml:space="preserve"> </w:t>
      </w:r>
      <w:r w:rsidRPr="005F0C46">
        <w:t>Религиозные</w:t>
      </w:r>
      <w:r w:rsidRPr="005F0C46">
        <w:rPr>
          <w:spacing w:val="1"/>
        </w:rPr>
        <w:t xml:space="preserve"> </w:t>
      </w:r>
      <w:r w:rsidRPr="005F0C46">
        <w:t>верования,</w:t>
      </w:r>
      <w:r w:rsidRPr="005F0C46">
        <w:rPr>
          <w:spacing w:val="1"/>
        </w:rPr>
        <w:t xml:space="preserve"> </w:t>
      </w:r>
      <w:r w:rsidRPr="005F0C46">
        <w:t>легенды</w:t>
      </w:r>
      <w:r w:rsidRPr="005F0C46">
        <w:rPr>
          <w:spacing w:val="1"/>
        </w:rPr>
        <w:t xml:space="preserve"> </w:t>
      </w:r>
      <w:r w:rsidRPr="005F0C46">
        <w:t>и</w:t>
      </w:r>
      <w:r w:rsidRPr="005F0C46">
        <w:rPr>
          <w:spacing w:val="1"/>
        </w:rPr>
        <w:t xml:space="preserve"> </w:t>
      </w:r>
      <w:r w:rsidRPr="005F0C46">
        <w:t>сказания.</w:t>
      </w:r>
      <w:r w:rsidRPr="005F0C46">
        <w:rPr>
          <w:spacing w:val="1"/>
        </w:rPr>
        <w:t xml:space="preserve"> </w:t>
      </w:r>
      <w:r w:rsidRPr="005F0C46">
        <w:t>Возникновение</w:t>
      </w:r>
      <w:r w:rsidRPr="005F0C46">
        <w:rPr>
          <w:spacing w:val="1"/>
        </w:rPr>
        <w:t xml:space="preserve"> </w:t>
      </w:r>
      <w:r w:rsidRPr="005F0C46">
        <w:t>буддизма.</w:t>
      </w:r>
      <w:r w:rsidRPr="005F0C46">
        <w:rPr>
          <w:spacing w:val="1"/>
        </w:rPr>
        <w:t xml:space="preserve"> </w:t>
      </w:r>
      <w:r w:rsidRPr="005F0C46">
        <w:t>Культурное наследие</w:t>
      </w:r>
      <w:r w:rsidRPr="005F0C46">
        <w:rPr>
          <w:spacing w:val="1"/>
        </w:rPr>
        <w:t xml:space="preserve"> </w:t>
      </w:r>
      <w:r w:rsidRPr="005F0C46">
        <w:t>Древней</w:t>
      </w:r>
      <w:r w:rsidRPr="005F0C46">
        <w:rPr>
          <w:spacing w:val="3"/>
        </w:rPr>
        <w:t xml:space="preserve"> </w:t>
      </w:r>
      <w:r w:rsidRPr="005F0C46">
        <w:t>Индии.</w:t>
      </w:r>
    </w:p>
    <w:p w:rsidR="00CA639C" w:rsidRPr="005F0C46" w:rsidRDefault="00E2638E">
      <w:pPr>
        <w:pStyle w:val="a3"/>
        <w:ind w:right="710"/>
        <w:jc w:val="both"/>
      </w:pPr>
      <w:r w:rsidRPr="005F0C46">
        <w:t>Древний Китай. Условия жизни и хозяйственная деятельность населения. Создание объединенного</w:t>
      </w:r>
      <w:r w:rsidRPr="005F0C46">
        <w:rPr>
          <w:spacing w:val="1"/>
        </w:rPr>
        <w:t xml:space="preserve"> </w:t>
      </w:r>
      <w:r w:rsidRPr="005F0C46">
        <w:t>государства.</w:t>
      </w:r>
      <w:r w:rsidRPr="005F0C46">
        <w:rPr>
          <w:spacing w:val="1"/>
        </w:rPr>
        <w:t xml:space="preserve"> </w:t>
      </w:r>
      <w:r w:rsidRPr="005F0C46">
        <w:t>Империи</w:t>
      </w:r>
      <w:r w:rsidRPr="005F0C46">
        <w:rPr>
          <w:spacing w:val="1"/>
        </w:rPr>
        <w:t xml:space="preserve"> </w:t>
      </w:r>
      <w:r w:rsidRPr="005F0C46">
        <w:t>Цинь</w:t>
      </w:r>
      <w:r w:rsidRPr="005F0C46">
        <w:rPr>
          <w:spacing w:val="1"/>
        </w:rPr>
        <w:t xml:space="preserve"> </w:t>
      </w:r>
      <w:r w:rsidRPr="005F0C46">
        <w:t>и</w:t>
      </w:r>
      <w:r w:rsidRPr="005F0C46">
        <w:rPr>
          <w:spacing w:val="1"/>
        </w:rPr>
        <w:t xml:space="preserve"> </w:t>
      </w:r>
      <w:r w:rsidRPr="005F0C46">
        <w:t>Хань.</w:t>
      </w:r>
      <w:r w:rsidRPr="005F0C46">
        <w:rPr>
          <w:spacing w:val="1"/>
        </w:rPr>
        <w:t xml:space="preserve"> </w:t>
      </w:r>
      <w:r w:rsidRPr="005F0C46">
        <w:t>Жизнь</w:t>
      </w:r>
      <w:r w:rsidRPr="005F0C46">
        <w:rPr>
          <w:spacing w:val="1"/>
        </w:rPr>
        <w:t xml:space="preserve"> </w:t>
      </w:r>
      <w:r w:rsidRPr="005F0C46">
        <w:t>в</w:t>
      </w:r>
      <w:r w:rsidRPr="005F0C46">
        <w:rPr>
          <w:spacing w:val="1"/>
        </w:rPr>
        <w:t xml:space="preserve"> </w:t>
      </w:r>
      <w:r w:rsidRPr="005F0C46">
        <w:t>империи:</w:t>
      </w:r>
      <w:r w:rsidRPr="005F0C46">
        <w:rPr>
          <w:spacing w:val="1"/>
        </w:rPr>
        <w:t xml:space="preserve"> </w:t>
      </w:r>
      <w:r w:rsidRPr="005F0C46">
        <w:t>правители</w:t>
      </w:r>
      <w:r w:rsidRPr="005F0C46">
        <w:rPr>
          <w:spacing w:val="1"/>
        </w:rPr>
        <w:t xml:space="preserve"> </w:t>
      </w:r>
      <w:r w:rsidRPr="005F0C46">
        <w:t>и</w:t>
      </w:r>
      <w:r w:rsidRPr="005F0C46">
        <w:rPr>
          <w:spacing w:val="1"/>
        </w:rPr>
        <w:t xml:space="preserve"> </w:t>
      </w:r>
      <w:r w:rsidRPr="005F0C46">
        <w:t>подданные,</w:t>
      </w:r>
      <w:r w:rsidRPr="005F0C46">
        <w:rPr>
          <w:spacing w:val="60"/>
        </w:rPr>
        <w:t xml:space="preserve"> </w:t>
      </w:r>
      <w:r w:rsidRPr="005F0C46">
        <w:t>положение</w:t>
      </w:r>
      <w:r w:rsidRPr="005F0C46">
        <w:rPr>
          <w:spacing w:val="1"/>
        </w:rPr>
        <w:t xml:space="preserve"> </w:t>
      </w:r>
      <w:r w:rsidRPr="005F0C46">
        <w:t>различных групп населения. Развитие ремесел и торговли. Великий шелковый путь. Религиозно-</w:t>
      </w:r>
      <w:r w:rsidRPr="005F0C46">
        <w:rPr>
          <w:spacing w:val="1"/>
        </w:rPr>
        <w:t xml:space="preserve"> </w:t>
      </w:r>
      <w:r w:rsidRPr="005F0C46">
        <w:t>философские учения (конфуцианство). Научные знания и изобретения. Храмы. Великая Китайская</w:t>
      </w:r>
      <w:r w:rsidRPr="005F0C46">
        <w:rPr>
          <w:spacing w:val="1"/>
        </w:rPr>
        <w:t xml:space="preserve"> </w:t>
      </w:r>
      <w:r w:rsidRPr="005F0C46">
        <w:t>стена.</w:t>
      </w:r>
    </w:p>
    <w:p w:rsidR="00CA639C" w:rsidRPr="005F0C46" w:rsidRDefault="00E2638E">
      <w:pPr>
        <w:pStyle w:val="a3"/>
        <w:jc w:val="both"/>
      </w:pPr>
      <w:r w:rsidRPr="005F0C46">
        <w:t>Античный</w:t>
      </w:r>
      <w:r w:rsidRPr="005F0C46">
        <w:rPr>
          <w:spacing w:val="-2"/>
        </w:rPr>
        <w:t xml:space="preserve"> </w:t>
      </w:r>
      <w:r w:rsidRPr="005F0C46">
        <w:t>мир:</w:t>
      </w:r>
      <w:r w:rsidRPr="005F0C46">
        <w:rPr>
          <w:spacing w:val="-3"/>
        </w:rPr>
        <w:t xml:space="preserve"> </w:t>
      </w:r>
      <w:r w:rsidRPr="005F0C46">
        <w:t>понятие.</w:t>
      </w:r>
      <w:r w:rsidRPr="005F0C46">
        <w:rPr>
          <w:spacing w:val="-5"/>
        </w:rPr>
        <w:t xml:space="preserve"> </w:t>
      </w:r>
      <w:r w:rsidRPr="005F0C46">
        <w:t>Карта</w:t>
      </w:r>
      <w:r w:rsidRPr="005F0C46">
        <w:rPr>
          <w:spacing w:val="-4"/>
        </w:rPr>
        <w:t xml:space="preserve"> </w:t>
      </w:r>
      <w:r w:rsidRPr="005F0C46">
        <w:t>античного</w:t>
      </w:r>
      <w:r w:rsidRPr="005F0C46">
        <w:rPr>
          <w:spacing w:val="-2"/>
        </w:rPr>
        <w:t xml:space="preserve"> </w:t>
      </w:r>
      <w:r w:rsidRPr="005F0C46">
        <w:t>мира.</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jc w:val="both"/>
      </w:pPr>
      <w:r w:rsidRPr="005F0C46">
        <w:t>Древняя</w:t>
      </w:r>
      <w:r w:rsidRPr="005F0C46">
        <w:rPr>
          <w:spacing w:val="-1"/>
        </w:rPr>
        <w:t xml:space="preserve"> </w:t>
      </w:r>
      <w:r w:rsidRPr="005F0C46">
        <w:t>Греция</w:t>
      </w:r>
    </w:p>
    <w:p w:rsidR="00CA639C" w:rsidRPr="005F0C46" w:rsidRDefault="00E2638E">
      <w:pPr>
        <w:pStyle w:val="a3"/>
        <w:spacing w:before="2"/>
        <w:ind w:right="719"/>
        <w:jc w:val="both"/>
      </w:pPr>
      <w:r w:rsidRPr="005F0C46">
        <w:t>Население</w:t>
      </w:r>
      <w:r w:rsidRPr="005F0C46">
        <w:rPr>
          <w:spacing w:val="1"/>
        </w:rPr>
        <w:t xml:space="preserve"> </w:t>
      </w:r>
      <w:r w:rsidRPr="005F0C46">
        <w:t>Древней</w:t>
      </w:r>
      <w:r w:rsidRPr="005F0C46">
        <w:rPr>
          <w:spacing w:val="1"/>
        </w:rPr>
        <w:t xml:space="preserve"> </w:t>
      </w:r>
      <w:r w:rsidRPr="005F0C46">
        <w:t>Греции:</w:t>
      </w:r>
      <w:r w:rsidRPr="005F0C46">
        <w:rPr>
          <w:spacing w:val="1"/>
        </w:rPr>
        <w:t xml:space="preserve"> </w:t>
      </w:r>
      <w:r w:rsidRPr="005F0C46">
        <w:t>условия</w:t>
      </w:r>
      <w:r w:rsidRPr="005F0C46">
        <w:rPr>
          <w:spacing w:val="1"/>
        </w:rPr>
        <w:t xml:space="preserve"> </w:t>
      </w:r>
      <w:r w:rsidRPr="005F0C46">
        <w:t>жизни</w:t>
      </w:r>
      <w:r w:rsidRPr="005F0C46">
        <w:rPr>
          <w:spacing w:val="1"/>
        </w:rPr>
        <w:t xml:space="preserve"> </w:t>
      </w:r>
      <w:r w:rsidRPr="005F0C46">
        <w:t>и</w:t>
      </w:r>
      <w:r w:rsidRPr="005F0C46">
        <w:rPr>
          <w:spacing w:val="1"/>
        </w:rPr>
        <w:t xml:space="preserve"> </w:t>
      </w:r>
      <w:r w:rsidRPr="005F0C46">
        <w:t>занятия.</w:t>
      </w:r>
      <w:r w:rsidRPr="005F0C46">
        <w:rPr>
          <w:spacing w:val="1"/>
        </w:rPr>
        <w:t xml:space="preserve"> </w:t>
      </w:r>
      <w:r w:rsidRPr="005F0C46">
        <w:t>Древнейшие</w:t>
      </w:r>
      <w:r w:rsidRPr="005F0C46">
        <w:rPr>
          <w:spacing w:val="1"/>
        </w:rPr>
        <w:t xml:space="preserve"> </w:t>
      </w:r>
      <w:r w:rsidRPr="005F0C46">
        <w:t>государства</w:t>
      </w:r>
      <w:r w:rsidRPr="005F0C46">
        <w:rPr>
          <w:spacing w:val="1"/>
        </w:rPr>
        <w:t xml:space="preserve"> </w:t>
      </w:r>
      <w:r w:rsidRPr="005F0C46">
        <w:t>на</w:t>
      </w:r>
      <w:r w:rsidRPr="005F0C46">
        <w:rPr>
          <w:spacing w:val="1"/>
        </w:rPr>
        <w:t xml:space="preserve"> </w:t>
      </w:r>
      <w:r w:rsidRPr="005F0C46">
        <w:t>Крите.</w:t>
      </w:r>
      <w:r w:rsidRPr="005F0C46">
        <w:rPr>
          <w:spacing w:val="-57"/>
        </w:rPr>
        <w:t xml:space="preserve"> </w:t>
      </w:r>
      <w:r w:rsidRPr="005F0C46">
        <w:t>Государства ахейской Греции (Микены, Тиринф и др.). Троянская война. «Илиада» и «Одиссея».</w:t>
      </w:r>
      <w:r w:rsidRPr="005F0C46">
        <w:rPr>
          <w:spacing w:val="1"/>
        </w:rPr>
        <w:t xml:space="preserve"> </w:t>
      </w:r>
      <w:r w:rsidRPr="005F0C46">
        <w:t>Верования</w:t>
      </w:r>
      <w:r w:rsidRPr="005F0C46">
        <w:rPr>
          <w:spacing w:val="-4"/>
        </w:rPr>
        <w:t xml:space="preserve"> </w:t>
      </w:r>
      <w:r w:rsidRPr="005F0C46">
        <w:t>древних</w:t>
      </w:r>
      <w:r w:rsidRPr="005F0C46">
        <w:rPr>
          <w:spacing w:val="-3"/>
        </w:rPr>
        <w:t xml:space="preserve"> </w:t>
      </w:r>
      <w:r w:rsidRPr="005F0C46">
        <w:t>греков.</w:t>
      </w:r>
      <w:r w:rsidRPr="005F0C46">
        <w:rPr>
          <w:spacing w:val="-1"/>
        </w:rPr>
        <w:t xml:space="preserve"> </w:t>
      </w:r>
      <w:r w:rsidRPr="005F0C46">
        <w:t>Сказания</w:t>
      </w:r>
      <w:r w:rsidRPr="005F0C46">
        <w:rPr>
          <w:spacing w:val="-3"/>
        </w:rPr>
        <w:t xml:space="preserve"> </w:t>
      </w:r>
      <w:r w:rsidRPr="005F0C46">
        <w:t>о</w:t>
      </w:r>
      <w:r w:rsidRPr="005F0C46">
        <w:rPr>
          <w:spacing w:val="2"/>
        </w:rPr>
        <w:t xml:space="preserve"> </w:t>
      </w:r>
      <w:r w:rsidRPr="005F0C46">
        <w:t>богах</w:t>
      </w:r>
      <w:r w:rsidRPr="005F0C46">
        <w:rPr>
          <w:spacing w:val="-3"/>
        </w:rPr>
        <w:t xml:space="preserve"> </w:t>
      </w:r>
      <w:r w:rsidRPr="005F0C46">
        <w:t>и</w:t>
      </w:r>
      <w:r w:rsidRPr="005F0C46">
        <w:rPr>
          <w:spacing w:val="-2"/>
        </w:rPr>
        <w:t xml:space="preserve"> </w:t>
      </w:r>
      <w:r w:rsidRPr="005F0C46">
        <w:t>героях.</w:t>
      </w:r>
    </w:p>
    <w:p w:rsidR="00CA639C" w:rsidRPr="005F0C46" w:rsidRDefault="00E2638E">
      <w:pPr>
        <w:pStyle w:val="a3"/>
        <w:ind w:right="720"/>
        <w:jc w:val="both"/>
      </w:pPr>
      <w:r w:rsidRPr="005F0C46">
        <w:t>Греческие города-государства: политический строй, аристократия и демос. Развитие земледелия и</w:t>
      </w:r>
      <w:r w:rsidRPr="005F0C46">
        <w:rPr>
          <w:spacing w:val="1"/>
        </w:rPr>
        <w:t xml:space="preserve"> </w:t>
      </w:r>
      <w:r w:rsidRPr="005F0C46">
        <w:t>ремесла.</w:t>
      </w:r>
      <w:r w:rsidRPr="005F0C46">
        <w:rPr>
          <w:spacing w:val="1"/>
        </w:rPr>
        <w:t xml:space="preserve"> </w:t>
      </w:r>
      <w:r w:rsidRPr="005F0C46">
        <w:t>Великая</w:t>
      </w:r>
      <w:r w:rsidRPr="005F0C46">
        <w:rPr>
          <w:spacing w:val="1"/>
        </w:rPr>
        <w:t xml:space="preserve"> </w:t>
      </w:r>
      <w:r w:rsidRPr="005F0C46">
        <w:t>греческая</w:t>
      </w:r>
      <w:r w:rsidRPr="005F0C46">
        <w:rPr>
          <w:spacing w:val="1"/>
        </w:rPr>
        <w:t xml:space="preserve"> </w:t>
      </w:r>
      <w:r w:rsidRPr="005F0C46">
        <w:t>колонизация.</w:t>
      </w:r>
      <w:r w:rsidRPr="005F0C46">
        <w:rPr>
          <w:spacing w:val="1"/>
        </w:rPr>
        <w:t xml:space="preserve"> </w:t>
      </w:r>
      <w:r w:rsidRPr="005F0C46">
        <w:t>Афины:</w:t>
      </w:r>
      <w:r w:rsidRPr="005F0C46">
        <w:rPr>
          <w:spacing w:val="1"/>
        </w:rPr>
        <w:t xml:space="preserve"> </w:t>
      </w:r>
      <w:r w:rsidRPr="005F0C46">
        <w:t>утверждение</w:t>
      </w:r>
      <w:r w:rsidRPr="005F0C46">
        <w:rPr>
          <w:spacing w:val="1"/>
        </w:rPr>
        <w:t xml:space="preserve"> </w:t>
      </w:r>
      <w:r w:rsidRPr="005F0C46">
        <w:t>демократии.</w:t>
      </w:r>
      <w:r w:rsidRPr="005F0C46">
        <w:rPr>
          <w:spacing w:val="1"/>
        </w:rPr>
        <w:t xml:space="preserve"> </w:t>
      </w:r>
      <w:r w:rsidRPr="005F0C46">
        <w:t>Законы</w:t>
      </w:r>
      <w:r w:rsidRPr="005F0C46">
        <w:rPr>
          <w:spacing w:val="60"/>
        </w:rPr>
        <w:t xml:space="preserve"> </w:t>
      </w:r>
      <w:r w:rsidRPr="005F0C46">
        <w:t>Солона,</w:t>
      </w:r>
      <w:r w:rsidRPr="005F0C46">
        <w:rPr>
          <w:spacing w:val="1"/>
        </w:rPr>
        <w:t xml:space="preserve"> </w:t>
      </w:r>
      <w:r w:rsidRPr="005F0C46">
        <w:t>реформы Клисфена. Спарта: основные группы населения, политическое устройство. Спартанское</w:t>
      </w:r>
      <w:r w:rsidRPr="005F0C46">
        <w:rPr>
          <w:spacing w:val="1"/>
        </w:rPr>
        <w:t xml:space="preserve"> </w:t>
      </w:r>
      <w:r w:rsidRPr="005F0C46">
        <w:t>воспитание.</w:t>
      </w:r>
      <w:r w:rsidRPr="005F0C46">
        <w:rPr>
          <w:spacing w:val="-2"/>
        </w:rPr>
        <w:t xml:space="preserve"> </w:t>
      </w:r>
      <w:r w:rsidRPr="005F0C46">
        <w:t>Организация</w:t>
      </w:r>
      <w:r w:rsidRPr="005F0C46">
        <w:rPr>
          <w:spacing w:val="-3"/>
        </w:rPr>
        <w:t xml:space="preserve"> </w:t>
      </w:r>
      <w:r w:rsidRPr="005F0C46">
        <w:t>военного</w:t>
      </w:r>
      <w:r w:rsidRPr="005F0C46">
        <w:rPr>
          <w:spacing w:val="6"/>
        </w:rPr>
        <w:t xml:space="preserve"> </w:t>
      </w:r>
      <w:r w:rsidRPr="005F0C46">
        <w:t>дела.</w:t>
      </w:r>
    </w:p>
    <w:p w:rsidR="00CA639C" w:rsidRPr="005F0C46" w:rsidRDefault="00E2638E">
      <w:pPr>
        <w:pStyle w:val="a3"/>
        <w:ind w:right="716"/>
        <w:jc w:val="both"/>
      </w:pPr>
      <w:r w:rsidRPr="005F0C46">
        <w:t>Классическая Греция. Греко-персидские войны: причины, участники, крупнейшие сражения, герои.</w:t>
      </w:r>
      <w:r w:rsidRPr="005F0C46">
        <w:rPr>
          <w:spacing w:val="1"/>
        </w:rPr>
        <w:t xml:space="preserve"> </w:t>
      </w:r>
      <w:r w:rsidRPr="005F0C46">
        <w:t>Причины</w:t>
      </w:r>
      <w:r w:rsidRPr="005F0C46">
        <w:rPr>
          <w:spacing w:val="1"/>
        </w:rPr>
        <w:t xml:space="preserve"> </w:t>
      </w:r>
      <w:r w:rsidRPr="005F0C46">
        <w:t>победы</w:t>
      </w:r>
      <w:r w:rsidRPr="005F0C46">
        <w:rPr>
          <w:spacing w:val="1"/>
        </w:rPr>
        <w:t xml:space="preserve"> </w:t>
      </w:r>
      <w:r w:rsidRPr="005F0C46">
        <w:t>греков.</w:t>
      </w:r>
      <w:r w:rsidRPr="005F0C46">
        <w:rPr>
          <w:spacing w:val="1"/>
        </w:rPr>
        <w:t xml:space="preserve"> </w:t>
      </w:r>
      <w:r w:rsidRPr="005F0C46">
        <w:t>Афинская</w:t>
      </w:r>
      <w:r w:rsidRPr="005F0C46">
        <w:rPr>
          <w:spacing w:val="1"/>
        </w:rPr>
        <w:t xml:space="preserve"> </w:t>
      </w:r>
      <w:r w:rsidRPr="005F0C46">
        <w:t>демократия</w:t>
      </w:r>
      <w:r w:rsidRPr="005F0C46">
        <w:rPr>
          <w:spacing w:val="1"/>
        </w:rPr>
        <w:t xml:space="preserve"> </w:t>
      </w:r>
      <w:r w:rsidRPr="005F0C46">
        <w:t>при</w:t>
      </w:r>
      <w:r w:rsidRPr="005F0C46">
        <w:rPr>
          <w:spacing w:val="1"/>
        </w:rPr>
        <w:t xml:space="preserve"> </w:t>
      </w:r>
      <w:r w:rsidRPr="005F0C46">
        <w:t>Перикле.</w:t>
      </w:r>
      <w:r w:rsidRPr="005F0C46">
        <w:rPr>
          <w:spacing w:val="1"/>
        </w:rPr>
        <w:t xml:space="preserve"> </w:t>
      </w:r>
      <w:r w:rsidRPr="005F0C46">
        <w:t>Хозяйственная</w:t>
      </w:r>
      <w:r w:rsidRPr="005F0C46">
        <w:rPr>
          <w:spacing w:val="1"/>
        </w:rPr>
        <w:t xml:space="preserve"> </w:t>
      </w:r>
      <w:r w:rsidRPr="005F0C46">
        <w:t>жизнь</w:t>
      </w:r>
      <w:r w:rsidRPr="005F0C46">
        <w:rPr>
          <w:spacing w:val="1"/>
        </w:rPr>
        <w:t xml:space="preserve"> </w:t>
      </w:r>
      <w:r w:rsidRPr="005F0C46">
        <w:t>в</w:t>
      </w:r>
      <w:r w:rsidRPr="005F0C46">
        <w:rPr>
          <w:spacing w:val="1"/>
        </w:rPr>
        <w:t xml:space="preserve"> </w:t>
      </w:r>
      <w:r w:rsidRPr="005F0C46">
        <w:t>древнегреческом</w:t>
      </w:r>
      <w:r w:rsidRPr="005F0C46">
        <w:rPr>
          <w:spacing w:val="-3"/>
        </w:rPr>
        <w:t xml:space="preserve"> </w:t>
      </w:r>
      <w:r w:rsidRPr="005F0C46">
        <w:t>обществе.</w:t>
      </w:r>
      <w:r w:rsidRPr="005F0C46">
        <w:rPr>
          <w:spacing w:val="2"/>
        </w:rPr>
        <w:t xml:space="preserve"> </w:t>
      </w:r>
      <w:r w:rsidRPr="005F0C46">
        <w:t>Рабство.</w:t>
      </w:r>
      <w:r w:rsidRPr="005F0C46">
        <w:rPr>
          <w:spacing w:val="3"/>
        </w:rPr>
        <w:t xml:space="preserve"> </w:t>
      </w:r>
      <w:r w:rsidRPr="005F0C46">
        <w:t>Пелопоннесская война.</w:t>
      </w:r>
      <w:r w:rsidRPr="005F0C46">
        <w:rPr>
          <w:spacing w:val="2"/>
        </w:rPr>
        <w:t xml:space="preserve"> </w:t>
      </w:r>
      <w:r w:rsidRPr="005F0C46">
        <w:t>Возвышение Македонии.</w:t>
      </w:r>
    </w:p>
    <w:p w:rsidR="00CA639C" w:rsidRPr="005F0C46" w:rsidRDefault="00E2638E">
      <w:pPr>
        <w:pStyle w:val="a3"/>
        <w:spacing w:before="2"/>
        <w:ind w:right="715"/>
        <w:jc w:val="both"/>
      </w:pPr>
      <w:r w:rsidRPr="005F0C46">
        <w:t>Культура Древней Греции. Развитие наук. Греческая философия. Школа и образование. Литература.</w:t>
      </w:r>
      <w:r w:rsidRPr="005F0C46">
        <w:rPr>
          <w:spacing w:val="1"/>
        </w:rPr>
        <w:t xml:space="preserve"> </w:t>
      </w:r>
      <w:r w:rsidRPr="005F0C46">
        <w:t>Архитектура</w:t>
      </w:r>
      <w:r w:rsidRPr="005F0C46">
        <w:rPr>
          <w:spacing w:val="1"/>
        </w:rPr>
        <w:t xml:space="preserve"> </w:t>
      </w:r>
      <w:r w:rsidRPr="005F0C46">
        <w:t>и</w:t>
      </w:r>
      <w:r w:rsidRPr="005F0C46">
        <w:rPr>
          <w:spacing w:val="1"/>
        </w:rPr>
        <w:t xml:space="preserve"> </w:t>
      </w:r>
      <w:r w:rsidRPr="005F0C46">
        <w:t>скульптура.</w:t>
      </w:r>
      <w:r w:rsidRPr="005F0C46">
        <w:rPr>
          <w:spacing w:val="1"/>
        </w:rPr>
        <w:t xml:space="preserve"> </w:t>
      </w:r>
      <w:r w:rsidRPr="005F0C46">
        <w:t>Быт</w:t>
      </w:r>
      <w:r w:rsidRPr="005F0C46">
        <w:rPr>
          <w:spacing w:val="1"/>
        </w:rPr>
        <w:t xml:space="preserve"> </w:t>
      </w:r>
      <w:r w:rsidRPr="005F0C46">
        <w:t>и</w:t>
      </w:r>
      <w:r w:rsidRPr="005F0C46">
        <w:rPr>
          <w:spacing w:val="1"/>
        </w:rPr>
        <w:t xml:space="preserve"> </w:t>
      </w:r>
      <w:r w:rsidRPr="005F0C46">
        <w:t>досуг</w:t>
      </w:r>
      <w:r w:rsidRPr="005F0C46">
        <w:rPr>
          <w:spacing w:val="1"/>
        </w:rPr>
        <w:t xml:space="preserve"> </w:t>
      </w:r>
      <w:r w:rsidRPr="005F0C46">
        <w:t>древних</w:t>
      </w:r>
      <w:r w:rsidRPr="005F0C46">
        <w:rPr>
          <w:spacing w:val="1"/>
        </w:rPr>
        <w:t xml:space="preserve"> </w:t>
      </w:r>
      <w:r w:rsidRPr="005F0C46">
        <w:t>греков.</w:t>
      </w:r>
      <w:r w:rsidRPr="005F0C46">
        <w:rPr>
          <w:spacing w:val="1"/>
        </w:rPr>
        <w:t xml:space="preserve"> </w:t>
      </w:r>
      <w:r w:rsidRPr="005F0C46">
        <w:t>Театр.</w:t>
      </w:r>
      <w:r w:rsidRPr="005F0C46">
        <w:rPr>
          <w:spacing w:val="1"/>
        </w:rPr>
        <w:t xml:space="preserve"> </w:t>
      </w:r>
      <w:r w:rsidRPr="005F0C46">
        <w:t>Спортивные</w:t>
      </w:r>
      <w:r w:rsidRPr="005F0C46">
        <w:rPr>
          <w:spacing w:val="61"/>
        </w:rPr>
        <w:t xml:space="preserve"> </w:t>
      </w:r>
      <w:r w:rsidRPr="005F0C46">
        <w:t>состязания;</w:t>
      </w:r>
      <w:r w:rsidRPr="005F0C46">
        <w:rPr>
          <w:spacing w:val="1"/>
        </w:rPr>
        <w:t xml:space="preserve"> </w:t>
      </w:r>
      <w:r w:rsidRPr="005F0C46">
        <w:t>Олимпийские</w:t>
      </w:r>
      <w:r w:rsidRPr="005F0C46">
        <w:rPr>
          <w:spacing w:val="-5"/>
        </w:rPr>
        <w:t xml:space="preserve"> </w:t>
      </w:r>
      <w:r w:rsidRPr="005F0C46">
        <w:t>игры.</w:t>
      </w:r>
    </w:p>
    <w:p w:rsidR="00CA639C" w:rsidRPr="005F0C46" w:rsidRDefault="00E2638E">
      <w:pPr>
        <w:pStyle w:val="a3"/>
        <w:spacing w:line="242" w:lineRule="auto"/>
        <w:ind w:right="728"/>
        <w:jc w:val="both"/>
      </w:pPr>
      <w:r w:rsidRPr="005F0C46">
        <w:t>Период</w:t>
      </w:r>
      <w:r w:rsidRPr="005F0C46">
        <w:rPr>
          <w:spacing w:val="1"/>
        </w:rPr>
        <w:t xml:space="preserve"> </w:t>
      </w:r>
      <w:r w:rsidRPr="005F0C46">
        <w:t>эллинизма.</w:t>
      </w:r>
      <w:r w:rsidRPr="005F0C46">
        <w:rPr>
          <w:spacing w:val="1"/>
        </w:rPr>
        <w:t xml:space="preserve"> </w:t>
      </w:r>
      <w:r w:rsidRPr="005F0C46">
        <w:t>Македонские</w:t>
      </w:r>
      <w:r w:rsidRPr="005F0C46">
        <w:rPr>
          <w:spacing w:val="1"/>
        </w:rPr>
        <w:t xml:space="preserve"> </w:t>
      </w:r>
      <w:r w:rsidRPr="005F0C46">
        <w:t>завоевания.</w:t>
      </w:r>
      <w:r w:rsidRPr="005F0C46">
        <w:rPr>
          <w:spacing w:val="1"/>
        </w:rPr>
        <w:t xml:space="preserve"> </w:t>
      </w:r>
      <w:r w:rsidRPr="005F0C46">
        <w:t>Держава</w:t>
      </w:r>
      <w:r w:rsidRPr="005F0C46">
        <w:rPr>
          <w:spacing w:val="1"/>
        </w:rPr>
        <w:t xml:space="preserve"> </w:t>
      </w:r>
      <w:r w:rsidRPr="005F0C46">
        <w:t>Александра</w:t>
      </w:r>
      <w:r w:rsidRPr="005F0C46">
        <w:rPr>
          <w:spacing w:val="1"/>
        </w:rPr>
        <w:t xml:space="preserve"> </w:t>
      </w:r>
      <w:r w:rsidRPr="005F0C46">
        <w:t>Македонского</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распад.</w:t>
      </w:r>
      <w:r w:rsidRPr="005F0C46">
        <w:rPr>
          <w:spacing w:val="1"/>
        </w:rPr>
        <w:t xml:space="preserve"> </w:t>
      </w:r>
      <w:r w:rsidRPr="005F0C46">
        <w:t>Эллинистические государства Востока.</w:t>
      </w:r>
      <w:r w:rsidRPr="005F0C46">
        <w:rPr>
          <w:spacing w:val="3"/>
        </w:rPr>
        <w:t xml:space="preserve"> </w:t>
      </w:r>
      <w:r w:rsidRPr="005F0C46">
        <w:t>Культура эллинистического</w:t>
      </w:r>
      <w:r w:rsidRPr="005F0C46">
        <w:rPr>
          <w:spacing w:val="6"/>
        </w:rPr>
        <w:t xml:space="preserve"> </w:t>
      </w:r>
      <w:r w:rsidRPr="005F0C46">
        <w:t>мира.</w:t>
      </w:r>
    </w:p>
    <w:p w:rsidR="00CA639C" w:rsidRPr="005F0C46" w:rsidRDefault="00E2638E">
      <w:pPr>
        <w:pStyle w:val="a3"/>
        <w:spacing w:line="271" w:lineRule="exact"/>
        <w:jc w:val="both"/>
      </w:pPr>
      <w:r w:rsidRPr="005F0C46">
        <w:t>Древний</w:t>
      </w:r>
      <w:r w:rsidRPr="005F0C46">
        <w:rPr>
          <w:spacing w:val="-4"/>
        </w:rPr>
        <w:t xml:space="preserve"> </w:t>
      </w:r>
      <w:r w:rsidRPr="005F0C46">
        <w:t>Рим</w:t>
      </w:r>
    </w:p>
    <w:p w:rsidR="00CA639C" w:rsidRPr="005F0C46" w:rsidRDefault="00E2638E">
      <w:pPr>
        <w:pStyle w:val="a3"/>
        <w:ind w:right="721"/>
        <w:jc w:val="both"/>
      </w:pPr>
      <w:r w:rsidRPr="005F0C46">
        <w:t>Население Древней Италии: условия жизни и занятия. Этруски. Легенды об основании Рима. Рим</w:t>
      </w:r>
      <w:r w:rsidRPr="005F0C46">
        <w:rPr>
          <w:spacing w:val="1"/>
        </w:rPr>
        <w:t xml:space="preserve"> </w:t>
      </w:r>
      <w:r w:rsidRPr="005F0C46">
        <w:t>эпохи царей. Римская республика. Патриции и плебеи. Управление и законы. Верования древних</w:t>
      </w:r>
      <w:r w:rsidRPr="005F0C46">
        <w:rPr>
          <w:spacing w:val="1"/>
        </w:rPr>
        <w:t xml:space="preserve"> </w:t>
      </w:r>
      <w:r w:rsidRPr="005F0C46">
        <w:t>римлян.</w:t>
      </w:r>
    </w:p>
    <w:p w:rsidR="00CA639C" w:rsidRPr="005F0C46" w:rsidRDefault="00E2638E">
      <w:pPr>
        <w:pStyle w:val="a3"/>
        <w:spacing w:line="242" w:lineRule="auto"/>
        <w:ind w:right="725"/>
        <w:jc w:val="both"/>
      </w:pPr>
      <w:r w:rsidRPr="005F0C46">
        <w:t>Завоевание</w:t>
      </w:r>
      <w:r w:rsidRPr="005F0C46">
        <w:rPr>
          <w:spacing w:val="1"/>
        </w:rPr>
        <w:t xml:space="preserve"> </w:t>
      </w:r>
      <w:r w:rsidRPr="005F0C46">
        <w:t>Римом</w:t>
      </w:r>
      <w:r w:rsidRPr="005F0C46">
        <w:rPr>
          <w:spacing w:val="1"/>
        </w:rPr>
        <w:t xml:space="preserve"> </w:t>
      </w:r>
      <w:r w:rsidRPr="005F0C46">
        <w:t>Италии.</w:t>
      </w:r>
      <w:r w:rsidRPr="005F0C46">
        <w:rPr>
          <w:spacing w:val="1"/>
        </w:rPr>
        <w:t xml:space="preserve"> </w:t>
      </w:r>
      <w:r w:rsidRPr="005F0C46">
        <w:t>Войны</w:t>
      </w:r>
      <w:r w:rsidRPr="005F0C46">
        <w:rPr>
          <w:spacing w:val="1"/>
        </w:rPr>
        <w:t xml:space="preserve"> </w:t>
      </w:r>
      <w:r w:rsidRPr="005F0C46">
        <w:t>с</w:t>
      </w:r>
      <w:r w:rsidRPr="005F0C46">
        <w:rPr>
          <w:spacing w:val="1"/>
        </w:rPr>
        <w:t xml:space="preserve"> </w:t>
      </w:r>
      <w:r w:rsidRPr="005F0C46">
        <w:t>Карфагеном;</w:t>
      </w:r>
      <w:r w:rsidRPr="005F0C46">
        <w:rPr>
          <w:spacing w:val="1"/>
        </w:rPr>
        <w:t xml:space="preserve"> </w:t>
      </w:r>
      <w:r w:rsidRPr="005F0C46">
        <w:t>Ганнибал.</w:t>
      </w:r>
      <w:r w:rsidRPr="005F0C46">
        <w:rPr>
          <w:spacing w:val="1"/>
        </w:rPr>
        <w:t xml:space="preserve"> </w:t>
      </w:r>
      <w:r w:rsidRPr="005F0C46">
        <w:t>Римская</w:t>
      </w:r>
      <w:r w:rsidRPr="005F0C46">
        <w:rPr>
          <w:spacing w:val="1"/>
        </w:rPr>
        <w:t xml:space="preserve"> </w:t>
      </w:r>
      <w:r w:rsidRPr="005F0C46">
        <w:t>армия.</w:t>
      </w:r>
      <w:r w:rsidRPr="005F0C46">
        <w:rPr>
          <w:spacing w:val="61"/>
        </w:rPr>
        <w:t xml:space="preserve"> </w:t>
      </w:r>
      <w:r w:rsidRPr="005F0C46">
        <w:t>Установление</w:t>
      </w:r>
      <w:r w:rsidRPr="005F0C46">
        <w:rPr>
          <w:spacing w:val="-57"/>
        </w:rPr>
        <w:t xml:space="preserve"> </w:t>
      </w:r>
      <w:r w:rsidRPr="005F0C46">
        <w:t>господства</w:t>
      </w:r>
      <w:r w:rsidRPr="005F0C46">
        <w:rPr>
          <w:spacing w:val="1"/>
        </w:rPr>
        <w:t xml:space="preserve"> </w:t>
      </w:r>
      <w:r w:rsidRPr="005F0C46">
        <w:t>Рима в</w:t>
      </w:r>
      <w:r w:rsidRPr="005F0C46">
        <w:rPr>
          <w:spacing w:val="-2"/>
        </w:rPr>
        <w:t xml:space="preserve"> </w:t>
      </w:r>
      <w:r w:rsidRPr="005F0C46">
        <w:t>Средиземноморье.</w:t>
      </w:r>
      <w:r w:rsidRPr="005F0C46">
        <w:rPr>
          <w:spacing w:val="3"/>
        </w:rPr>
        <w:t xml:space="preserve"> </w:t>
      </w:r>
      <w:r w:rsidRPr="005F0C46">
        <w:t>Реформы</w:t>
      </w:r>
      <w:r w:rsidRPr="005F0C46">
        <w:rPr>
          <w:spacing w:val="-2"/>
        </w:rPr>
        <w:t xml:space="preserve"> </w:t>
      </w:r>
      <w:r w:rsidRPr="005F0C46">
        <w:t>Гракхов.</w:t>
      </w:r>
      <w:r w:rsidRPr="005F0C46">
        <w:rPr>
          <w:spacing w:val="-2"/>
        </w:rPr>
        <w:t xml:space="preserve"> </w:t>
      </w:r>
      <w:r w:rsidRPr="005F0C46">
        <w:t>Рабство</w:t>
      </w:r>
      <w:r w:rsidRPr="005F0C46">
        <w:rPr>
          <w:spacing w:val="1"/>
        </w:rPr>
        <w:t xml:space="preserve"> </w:t>
      </w:r>
      <w:r w:rsidRPr="005F0C46">
        <w:t>в</w:t>
      </w:r>
      <w:r w:rsidRPr="005F0C46">
        <w:rPr>
          <w:spacing w:val="-2"/>
        </w:rPr>
        <w:t xml:space="preserve"> </w:t>
      </w:r>
      <w:r w:rsidRPr="005F0C46">
        <w:t>Древнем</w:t>
      </w:r>
      <w:r w:rsidRPr="005F0C46">
        <w:rPr>
          <w:spacing w:val="-2"/>
        </w:rPr>
        <w:t xml:space="preserve"> </w:t>
      </w:r>
      <w:r w:rsidRPr="005F0C46">
        <w:t>Риме.</w:t>
      </w:r>
    </w:p>
    <w:p w:rsidR="00CA639C" w:rsidRPr="005F0C46" w:rsidRDefault="00E2638E">
      <w:pPr>
        <w:pStyle w:val="a3"/>
        <w:ind w:right="720"/>
        <w:jc w:val="both"/>
      </w:pPr>
      <w:r w:rsidRPr="005F0C46">
        <w:t>От</w:t>
      </w:r>
      <w:r w:rsidRPr="005F0C46">
        <w:rPr>
          <w:spacing w:val="1"/>
        </w:rPr>
        <w:t xml:space="preserve"> </w:t>
      </w:r>
      <w:r w:rsidRPr="005F0C46">
        <w:t>республики</w:t>
      </w:r>
      <w:r w:rsidRPr="005F0C46">
        <w:rPr>
          <w:spacing w:val="1"/>
        </w:rPr>
        <w:t xml:space="preserve"> </w:t>
      </w:r>
      <w:r w:rsidRPr="005F0C46">
        <w:t>к</w:t>
      </w:r>
      <w:r w:rsidRPr="005F0C46">
        <w:rPr>
          <w:spacing w:val="1"/>
        </w:rPr>
        <w:t xml:space="preserve"> </w:t>
      </w:r>
      <w:r w:rsidRPr="005F0C46">
        <w:t>империи.</w:t>
      </w:r>
      <w:r w:rsidRPr="005F0C46">
        <w:rPr>
          <w:spacing w:val="1"/>
        </w:rPr>
        <w:t xml:space="preserve"> </w:t>
      </w:r>
      <w:r w:rsidRPr="005F0C46">
        <w:t>Гражданские</w:t>
      </w:r>
      <w:r w:rsidRPr="005F0C46">
        <w:rPr>
          <w:spacing w:val="1"/>
        </w:rPr>
        <w:t xml:space="preserve"> </w:t>
      </w:r>
      <w:r w:rsidRPr="005F0C46">
        <w:t>войны</w:t>
      </w:r>
      <w:r w:rsidRPr="005F0C46">
        <w:rPr>
          <w:spacing w:val="1"/>
        </w:rPr>
        <w:t xml:space="preserve"> </w:t>
      </w:r>
      <w:r w:rsidRPr="005F0C46">
        <w:t>в</w:t>
      </w:r>
      <w:r w:rsidRPr="005F0C46">
        <w:rPr>
          <w:spacing w:val="1"/>
        </w:rPr>
        <w:t xml:space="preserve"> </w:t>
      </w:r>
      <w:r w:rsidRPr="005F0C46">
        <w:t>Риме.</w:t>
      </w:r>
      <w:r w:rsidRPr="005F0C46">
        <w:rPr>
          <w:spacing w:val="1"/>
        </w:rPr>
        <w:t xml:space="preserve"> </w:t>
      </w:r>
      <w:r w:rsidRPr="005F0C46">
        <w:t>Гай</w:t>
      </w:r>
      <w:r w:rsidRPr="005F0C46">
        <w:rPr>
          <w:spacing w:val="1"/>
        </w:rPr>
        <w:t xml:space="preserve"> </w:t>
      </w:r>
      <w:r w:rsidRPr="005F0C46">
        <w:t>Юлий</w:t>
      </w:r>
      <w:r w:rsidRPr="005F0C46">
        <w:rPr>
          <w:spacing w:val="1"/>
        </w:rPr>
        <w:t xml:space="preserve"> </w:t>
      </w:r>
      <w:r w:rsidRPr="005F0C46">
        <w:t>Цезарь.</w:t>
      </w:r>
      <w:r w:rsidRPr="005F0C46">
        <w:rPr>
          <w:spacing w:val="1"/>
        </w:rPr>
        <w:t xml:space="preserve"> </w:t>
      </w:r>
      <w:r w:rsidRPr="005F0C46">
        <w:t>Установление</w:t>
      </w:r>
      <w:r w:rsidRPr="005F0C46">
        <w:rPr>
          <w:spacing w:val="-57"/>
        </w:rPr>
        <w:t xml:space="preserve"> </w:t>
      </w:r>
      <w:r w:rsidRPr="005F0C46">
        <w:t>императорской власти; Октавиан Август. Римская империя: территория, управление. Возникновение</w:t>
      </w:r>
      <w:r w:rsidRPr="005F0C46">
        <w:rPr>
          <w:spacing w:val="1"/>
        </w:rPr>
        <w:t xml:space="preserve"> </w:t>
      </w:r>
      <w:r w:rsidRPr="005F0C46">
        <w:t>и</w:t>
      </w:r>
      <w:r w:rsidRPr="005F0C46">
        <w:rPr>
          <w:spacing w:val="1"/>
        </w:rPr>
        <w:t xml:space="preserve"> </w:t>
      </w:r>
      <w:r w:rsidRPr="005F0C46">
        <w:t>распространение христианства. Разделение Римской</w:t>
      </w:r>
      <w:r w:rsidRPr="005F0C46">
        <w:rPr>
          <w:spacing w:val="1"/>
        </w:rPr>
        <w:t xml:space="preserve"> </w:t>
      </w:r>
      <w:r w:rsidRPr="005F0C46">
        <w:t>империи на Западную</w:t>
      </w:r>
      <w:r w:rsidRPr="005F0C46">
        <w:rPr>
          <w:spacing w:val="1"/>
        </w:rPr>
        <w:t xml:space="preserve"> </w:t>
      </w:r>
      <w:r w:rsidRPr="005F0C46">
        <w:t>и</w:t>
      </w:r>
      <w:r w:rsidRPr="005F0C46">
        <w:rPr>
          <w:spacing w:val="60"/>
        </w:rPr>
        <w:t xml:space="preserve"> </w:t>
      </w:r>
      <w:r w:rsidRPr="005F0C46">
        <w:t>Восточную</w:t>
      </w:r>
      <w:r w:rsidRPr="005F0C46">
        <w:rPr>
          <w:spacing w:val="60"/>
        </w:rPr>
        <w:t xml:space="preserve"> </w:t>
      </w:r>
      <w:r w:rsidRPr="005F0C46">
        <w:t>части.</w:t>
      </w:r>
      <w:r w:rsidRPr="005F0C46">
        <w:rPr>
          <w:spacing w:val="1"/>
        </w:rPr>
        <w:t xml:space="preserve"> </w:t>
      </w:r>
      <w:r w:rsidRPr="005F0C46">
        <w:t>Рим</w:t>
      </w:r>
      <w:r w:rsidRPr="005F0C46">
        <w:rPr>
          <w:spacing w:val="-2"/>
        </w:rPr>
        <w:t xml:space="preserve"> </w:t>
      </w:r>
      <w:r w:rsidRPr="005F0C46">
        <w:t>и</w:t>
      </w:r>
      <w:r w:rsidRPr="005F0C46">
        <w:rPr>
          <w:spacing w:val="3"/>
        </w:rPr>
        <w:t xml:space="preserve"> </w:t>
      </w:r>
      <w:r w:rsidRPr="005F0C46">
        <w:t>варвары.</w:t>
      </w:r>
      <w:r w:rsidRPr="005F0C46">
        <w:rPr>
          <w:spacing w:val="-2"/>
        </w:rPr>
        <w:t xml:space="preserve"> </w:t>
      </w:r>
      <w:r w:rsidRPr="005F0C46">
        <w:t>Падение</w:t>
      </w:r>
      <w:r w:rsidRPr="005F0C46">
        <w:rPr>
          <w:spacing w:val="1"/>
        </w:rPr>
        <w:t xml:space="preserve"> </w:t>
      </w:r>
      <w:r w:rsidRPr="005F0C46">
        <w:t>Западной</w:t>
      </w:r>
      <w:r w:rsidRPr="005F0C46">
        <w:rPr>
          <w:spacing w:val="3"/>
        </w:rPr>
        <w:t xml:space="preserve"> </w:t>
      </w:r>
      <w:r w:rsidRPr="005F0C46">
        <w:t>Римской</w:t>
      </w:r>
      <w:r w:rsidRPr="005F0C46">
        <w:rPr>
          <w:spacing w:val="2"/>
        </w:rPr>
        <w:t xml:space="preserve"> </w:t>
      </w:r>
      <w:r w:rsidRPr="005F0C46">
        <w:t>империи.</w:t>
      </w:r>
    </w:p>
    <w:p w:rsidR="00CA639C" w:rsidRPr="005F0C46" w:rsidRDefault="00E2638E">
      <w:pPr>
        <w:pStyle w:val="a3"/>
        <w:spacing w:line="242" w:lineRule="auto"/>
        <w:ind w:right="725"/>
        <w:jc w:val="both"/>
      </w:pPr>
      <w:r w:rsidRPr="005F0C46">
        <w:t>Культура Древнего Рима. Римская литература, золотой век поэзии. Ораторское искусство; Цицерон.</w:t>
      </w:r>
      <w:r w:rsidRPr="005F0C46">
        <w:rPr>
          <w:spacing w:val="1"/>
        </w:rPr>
        <w:t xml:space="preserve"> </w:t>
      </w:r>
      <w:r w:rsidRPr="005F0C46">
        <w:t>Развитие</w:t>
      </w:r>
      <w:r w:rsidRPr="005F0C46">
        <w:rPr>
          <w:spacing w:val="-5"/>
        </w:rPr>
        <w:t xml:space="preserve"> </w:t>
      </w:r>
      <w:r w:rsidRPr="005F0C46">
        <w:t>наук.</w:t>
      </w:r>
      <w:r w:rsidRPr="005F0C46">
        <w:rPr>
          <w:spacing w:val="3"/>
        </w:rPr>
        <w:t xml:space="preserve"> </w:t>
      </w:r>
      <w:r w:rsidRPr="005F0C46">
        <w:t>Архитектура</w:t>
      </w:r>
      <w:r w:rsidRPr="005F0C46">
        <w:rPr>
          <w:spacing w:val="1"/>
        </w:rPr>
        <w:t xml:space="preserve"> </w:t>
      </w:r>
      <w:r w:rsidRPr="005F0C46">
        <w:t>и</w:t>
      </w:r>
      <w:r w:rsidRPr="005F0C46">
        <w:rPr>
          <w:spacing w:val="2"/>
        </w:rPr>
        <w:t xml:space="preserve"> </w:t>
      </w:r>
      <w:r w:rsidRPr="005F0C46">
        <w:t>скульптура.</w:t>
      </w:r>
      <w:r w:rsidRPr="005F0C46">
        <w:rPr>
          <w:spacing w:val="4"/>
        </w:rPr>
        <w:t xml:space="preserve"> </w:t>
      </w:r>
      <w:r w:rsidRPr="005F0C46">
        <w:t>Пантеон.</w:t>
      </w:r>
      <w:r w:rsidRPr="005F0C46">
        <w:rPr>
          <w:spacing w:val="-2"/>
        </w:rPr>
        <w:t xml:space="preserve"> </w:t>
      </w:r>
      <w:r w:rsidRPr="005F0C46">
        <w:t>Быт</w:t>
      </w:r>
      <w:r w:rsidRPr="005F0C46">
        <w:rPr>
          <w:spacing w:val="-2"/>
        </w:rPr>
        <w:t xml:space="preserve"> </w:t>
      </w:r>
      <w:r w:rsidRPr="005F0C46">
        <w:t>и</w:t>
      </w:r>
      <w:r w:rsidRPr="005F0C46">
        <w:rPr>
          <w:spacing w:val="2"/>
        </w:rPr>
        <w:t xml:space="preserve"> </w:t>
      </w:r>
      <w:r w:rsidRPr="005F0C46">
        <w:t>досуг</w:t>
      </w:r>
      <w:r w:rsidRPr="005F0C46">
        <w:rPr>
          <w:spacing w:val="3"/>
        </w:rPr>
        <w:t xml:space="preserve"> </w:t>
      </w:r>
      <w:r w:rsidRPr="005F0C46">
        <w:t>римлян.</w:t>
      </w:r>
    </w:p>
    <w:p w:rsidR="00CA639C" w:rsidRPr="005F0C46" w:rsidRDefault="00E2638E">
      <w:pPr>
        <w:pStyle w:val="a3"/>
        <w:spacing w:line="242" w:lineRule="auto"/>
        <w:ind w:right="4591"/>
      </w:pPr>
      <w:r w:rsidRPr="005F0C46">
        <w:t>Историческое</w:t>
      </w:r>
      <w:r w:rsidRPr="005F0C46">
        <w:rPr>
          <w:spacing w:val="-9"/>
        </w:rPr>
        <w:t xml:space="preserve"> </w:t>
      </w:r>
      <w:r w:rsidRPr="005F0C46">
        <w:t>и</w:t>
      </w:r>
      <w:r w:rsidRPr="005F0C46">
        <w:rPr>
          <w:spacing w:val="-3"/>
        </w:rPr>
        <w:t xml:space="preserve"> </w:t>
      </w:r>
      <w:r w:rsidRPr="005F0C46">
        <w:t>культурное</w:t>
      </w:r>
      <w:r w:rsidRPr="005F0C46">
        <w:rPr>
          <w:spacing w:val="-4"/>
        </w:rPr>
        <w:t xml:space="preserve"> </w:t>
      </w:r>
      <w:r w:rsidRPr="005F0C46">
        <w:t>наследие</w:t>
      </w:r>
      <w:r w:rsidRPr="005F0C46">
        <w:rPr>
          <w:spacing w:val="-5"/>
        </w:rPr>
        <w:t xml:space="preserve"> </w:t>
      </w:r>
      <w:r w:rsidRPr="005F0C46">
        <w:t>древних</w:t>
      </w:r>
      <w:r w:rsidRPr="005F0C46">
        <w:rPr>
          <w:spacing w:val="-8"/>
        </w:rPr>
        <w:t xml:space="preserve"> </w:t>
      </w:r>
      <w:r w:rsidRPr="005F0C46">
        <w:t>цивилизаций.</w:t>
      </w:r>
      <w:r w:rsidRPr="005F0C46">
        <w:rPr>
          <w:spacing w:val="-57"/>
        </w:rPr>
        <w:t xml:space="preserve"> </w:t>
      </w:r>
      <w:r w:rsidRPr="005F0C46">
        <w:t>История</w:t>
      </w:r>
      <w:r w:rsidRPr="005F0C46">
        <w:rPr>
          <w:spacing w:val="-4"/>
        </w:rPr>
        <w:t xml:space="preserve"> </w:t>
      </w:r>
      <w:r w:rsidRPr="005F0C46">
        <w:t>средних</w:t>
      </w:r>
      <w:r w:rsidRPr="005F0C46">
        <w:rPr>
          <w:spacing w:val="-3"/>
        </w:rPr>
        <w:t xml:space="preserve"> </w:t>
      </w:r>
      <w:r w:rsidRPr="005F0C46">
        <w:t>веков</w:t>
      </w:r>
    </w:p>
    <w:p w:rsidR="00CA639C" w:rsidRPr="005F0C46" w:rsidRDefault="00E2638E">
      <w:pPr>
        <w:pStyle w:val="a3"/>
        <w:spacing w:line="242" w:lineRule="auto"/>
        <w:ind w:right="6088"/>
      </w:pPr>
      <w:r w:rsidRPr="005F0C46">
        <w:t>Средние века: понятие и хронологические рамки.</w:t>
      </w:r>
      <w:r w:rsidRPr="005F0C46">
        <w:rPr>
          <w:spacing w:val="-57"/>
        </w:rPr>
        <w:t xml:space="preserve"> </w:t>
      </w:r>
      <w:r w:rsidRPr="005F0C46">
        <w:t>Раннее Средневековье</w:t>
      </w:r>
    </w:p>
    <w:p w:rsidR="00CA639C" w:rsidRPr="005F0C46" w:rsidRDefault="00E2638E">
      <w:pPr>
        <w:pStyle w:val="a3"/>
        <w:spacing w:line="271" w:lineRule="exact"/>
      </w:pPr>
      <w:r w:rsidRPr="005F0C46">
        <w:t>Начало</w:t>
      </w:r>
      <w:r w:rsidRPr="005F0C46">
        <w:rPr>
          <w:spacing w:val="2"/>
        </w:rPr>
        <w:t xml:space="preserve"> </w:t>
      </w:r>
      <w:r w:rsidRPr="005F0C46">
        <w:t>Средневековья.</w:t>
      </w:r>
      <w:r w:rsidRPr="005F0C46">
        <w:rPr>
          <w:spacing w:val="-3"/>
        </w:rPr>
        <w:t xml:space="preserve"> </w:t>
      </w:r>
      <w:r w:rsidRPr="005F0C46">
        <w:t>Великое</w:t>
      </w:r>
      <w:r w:rsidRPr="005F0C46">
        <w:rPr>
          <w:spacing w:val="-7"/>
        </w:rPr>
        <w:t xml:space="preserve"> </w:t>
      </w:r>
      <w:r w:rsidRPr="005F0C46">
        <w:t>переселение</w:t>
      </w:r>
      <w:r w:rsidRPr="005F0C46">
        <w:rPr>
          <w:spacing w:val="-2"/>
        </w:rPr>
        <w:t xml:space="preserve"> </w:t>
      </w:r>
      <w:r w:rsidRPr="005F0C46">
        <w:t>народов.</w:t>
      </w:r>
      <w:r w:rsidRPr="005F0C46">
        <w:rPr>
          <w:spacing w:val="-4"/>
        </w:rPr>
        <w:t xml:space="preserve"> </w:t>
      </w:r>
      <w:r w:rsidRPr="005F0C46">
        <w:t>Образование</w:t>
      </w:r>
      <w:r w:rsidRPr="005F0C46">
        <w:rPr>
          <w:spacing w:val="-6"/>
        </w:rPr>
        <w:t xml:space="preserve"> </w:t>
      </w:r>
      <w:r w:rsidRPr="005F0C46">
        <w:t>варварских</w:t>
      </w:r>
      <w:r w:rsidRPr="005F0C46">
        <w:rPr>
          <w:spacing w:val="-6"/>
        </w:rPr>
        <w:t xml:space="preserve"> </w:t>
      </w:r>
      <w:r w:rsidRPr="005F0C46">
        <w:t>королевств.</w:t>
      </w:r>
    </w:p>
    <w:p w:rsidR="00CA639C" w:rsidRPr="005F0C46" w:rsidRDefault="00E2638E">
      <w:pPr>
        <w:pStyle w:val="a3"/>
        <w:ind w:right="709"/>
        <w:jc w:val="both"/>
      </w:pPr>
      <w:r w:rsidRPr="005F0C46">
        <w:t>Народы Европы в раннее Средневековье. Франки: расселение, занятия, общественное устройство.</w:t>
      </w:r>
      <w:r w:rsidRPr="005F0C46">
        <w:rPr>
          <w:spacing w:val="1"/>
        </w:rPr>
        <w:t xml:space="preserve"> </w:t>
      </w:r>
      <w:r w:rsidRPr="005F0C46">
        <w:t>Законы</w:t>
      </w:r>
      <w:r w:rsidRPr="005F0C46">
        <w:rPr>
          <w:spacing w:val="1"/>
        </w:rPr>
        <w:t xml:space="preserve"> </w:t>
      </w:r>
      <w:r w:rsidRPr="005F0C46">
        <w:t>франков;</w:t>
      </w:r>
      <w:r w:rsidRPr="005F0C46">
        <w:rPr>
          <w:spacing w:val="1"/>
        </w:rPr>
        <w:t xml:space="preserve"> </w:t>
      </w:r>
      <w:r w:rsidRPr="005F0C46">
        <w:t>«Салическая</w:t>
      </w:r>
      <w:r w:rsidRPr="005F0C46">
        <w:rPr>
          <w:spacing w:val="1"/>
        </w:rPr>
        <w:t xml:space="preserve"> </w:t>
      </w:r>
      <w:r w:rsidRPr="005F0C46">
        <w:t>правда».</w:t>
      </w:r>
      <w:r w:rsidRPr="005F0C46">
        <w:rPr>
          <w:spacing w:val="1"/>
        </w:rPr>
        <w:t xml:space="preserve"> </w:t>
      </w:r>
      <w:r w:rsidRPr="005F0C46">
        <w:t>Держава</w:t>
      </w:r>
      <w:r w:rsidRPr="005F0C46">
        <w:rPr>
          <w:spacing w:val="1"/>
        </w:rPr>
        <w:t xml:space="preserve"> </w:t>
      </w:r>
      <w:r w:rsidRPr="005F0C46">
        <w:t>Каролингов:</w:t>
      </w:r>
      <w:r w:rsidRPr="005F0C46">
        <w:rPr>
          <w:spacing w:val="1"/>
        </w:rPr>
        <w:t xml:space="preserve"> </w:t>
      </w:r>
      <w:r w:rsidRPr="005F0C46">
        <w:t>этапы</w:t>
      </w:r>
      <w:r w:rsidRPr="005F0C46">
        <w:rPr>
          <w:spacing w:val="1"/>
        </w:rPr>
        <w:t xml:space="preserve"> </w:t>
      </w:r>
      <w:r w:rsidRPr="005F0C46">
        <w:t>формирования,</w:t>
      </w:r>
      <w:r w:rsidRPr="005F0C46">
        <w:rPr>
          <w:spacing w:val="1"/>
        </w:rPr>
        <w:t xml:space="preserve"> </w:t>
      </w:r>
      <w:r w:rsidRPr="005F0C46">
        <w:t>короли</w:t>
      </w:r>
      <w:r w:rsidRPr="005F0C46">
        <w:rPr>
          <w:spacing w:val="1"/>
        </w:rPr>
        <w:t xml:space="preserve"> </w:t>
      </w:r>
      <w:r w:rsidRPr="005F0C46">
        <w:t>и</w:t>
      </w:r>
      <w:r w:rsidRPr="005F0C46">
        <w:rPr>
          <w:spacing w:val="1"/>
        </w:rPr>
        <w:t xml:space="preserve"> </w:t>
      </w:r>
      <w:r w:rsidRPr="005F0C46">
        <w:t>подданные. Карл</w:t>
      </w:r>
      <w:r w:rsidRPr="005F0C46">
        <w:rPr>
          <w:spacing w:val="1"/>
        </w:rPr>
        <w:t xml:space="preserve"> </w:t>
      </w:r>
      <w:r w:rsidRPr="005F0C46">
        <w:t>Великий. Распад Каролингской империи. Образование государств</w:t>
      </w:r>
      <w:r w:rsidRPr="005F0C46">
        <w:rPr>
          <w:spacing w:val="1"/>
        </w:rPr>
        <w:t xml:space="preserve"> </w:t>
      </w:r>
      <w:r w:rsidRPr="005F0C46">
        <w:t>во</w:t>
      </w:r>
      <w:r w:rsidRPr="005F0C46">
        <w:rPr>
          <w:spacing w:val="1"/>
        </w:rPr>
        <w:t xml:space="preserve"> </w:t>
      </w:r>
      <w:r w:rsidRPr="005F0C46">
        <w:t>Франции,</w:t>
      </w:r>
      <w:r w:rsidRPr="005F0C46">
        <w:rPr>
          <w:spacing w:val="1"/>
        </w:rPr>
        <w:t xml:space="preserve"> </w:t>
      </w:r>
      <w:r w:rsidRPr="005F0C46">
        <w:t>Германии, Италии. Священная Римская империя. Британия и Ирландия в раннее Средневековье.</w:t>
      </w:r>
      <w:r w:rsidRPr="005F0C46">
        <w:rPr>
          <w:spacing w:val="1"/>
        </w:rPr>
        <w:t xml:space="preserve"> </w:t>
      </w:r>
      <w:r w:rsidRPr="005F0C46">
        <w:t>Норманны:</w:t>
      </w:r>
      <w:r w:rsidRPr="005F0C46">
        <w:rPr>
          <w:spacing w:val="1"/>
        </w:rPr>
        <w:t xml:space="preserve"> </w:t>
      </w:r>
      <w:r w:rsidRPr="005F0C46">
        <w:t>общественный</w:t>
      </w:r>
      <w:r w:rsidRPr="005F0C46">
        <w:rPr>
          <w:spacing w:val="1"/>
        </w:rPr>
        <w:t xml:space="preserve"> </w:t>
      </w:r>
      <w:r w:rsidRPr="005F0C46">
        <w:t>строй,</w:t>
      </w:r>
      <w:r w:rsidRPr="005F0C46">
        <w:rPr>
          <w:spacing w:val="1"/>
        </w:rPr>
        <w:t xml:space="preserve"> </w:t>
      </w:r>
      <w:r w:rsidRPr="005F0C46">
        <w:t>завоевания.</w:t>
      </w:r>
      <w:r w:rsidRPr="005F0C46">
        <w:rPr>
          <w:spacing w:val="1"/>
        </w:rPr>
        <w:t xml:space="preserve"> </w:t>
      </w:r>
      <w:r w:rsidRPr="005F0C46">
        <w:t>Ранние</w:t>
      </w:r>
      <w:r w:rsidRPr="005F0C46">
        <w:rPr>
          <w:spacing w:val="1"/>
        </w:rPr>
        <w:t xml:space="preserve"> </w:t>
      </w:r>
      <w:r w:rsidRPr="005F0C46">
        <w:t>славянские</w:t>
      </w:r>
      <w:r w:rsidRPr="005F0C46">
        <w:rPr>
          <w:spacing w:val="1"/>
        </w:rPr>
        <w:t xml:space="preserve"> </w:t>
      </w:r>
      <w:r w:rsidRPr="005F0C46">
        <w:t>государства.</w:t>
      </w:r>
      <w:r w:rsidRPr="005F0C46">
        <w:rPr>
          <w:spacing w:val="1"/>
        </w:rPr>
        <w:t xml:space="preserve"> </w:t>
      </w:r>
      <w:r w:rsidRPr="005F0C46">
        <w:t>Складывание</w:t>
      </w:r>
      <w:r w:rsidRPr="005F0C46">
        <w:rPr>
          <w:spacing w:val="1"/>
        </w:rPr>
        <w:t xml:space="preserve"> </w:t>
      </w:r>
      <w:r w:rsidRPr="005F0C46">
        <w:t>феодальных отношений в странах Европы. Христианизация Европы.</w:t>
      </w:r>
      <w:r w:rsidRPr="005F0C46">
        <w:rPr>
          <w:spacing w:val="1"/>
        </w:rPr>
        <w:t xml:space="preserve"> </w:t>
      </w:r>
      <w:r w:rsidRPr="005F0C46">
        <w:t>Светские правители и папы.</w:t>
      </w:r>
      <w:r w:rsidRPr="005F0C46">
        <w:rPr>
          <w:spacing w:val="1"/>
        </w:rPr>
        <w:t xml:space="preserve"> </w:t>
      </w:r>
      <w:r w:rsidRPr="005F0C46">
        <w:t>Культура раннего</w:t>
      </w:r>
      <w:r w:rsidRPr="005F0C46">
        <w:rPr>
          <w:spacing w:val="2"/>
        </w:rPr>
        <w:t xml:space="preserve"> </w:t>
      </w:r>
      <w:r w:rsidRPr="005F0C46">
        <w:t>Средневековья.</w:t>
      </w:r>
    </w:p>
    <w:p w:rsidR="00CA639C" w:rsidRPr="005F0C46" w:rsidRDefault="00E2638E">
      <w:pPr>
        <w:pStyle w:val="a3"/>
        <w:ind w:right="714"/>
        <w:jc w:val="both"/>
      </w:pPr>
      <w:r w:rsidRPr="005F0C46">
        <w:t>Византийская империя в IV—XI вв.: территория, хозяйство, управление. Византийские императоры;</w:t>
      </w:r>
      <w:r w:rsidRPr="005F0C46">
        <w:rPr>
          <w:spacing w:val="1"/>
        </w:rPr>
        <w:t xml:space="preserve"> </w:t>
      </w:r>
      <w:r w:rsidRPr="005F0C46">
        <w:t>Юстиниан.</w:t>
      </w:r>
      <w:r w:rsidRPr="005F0C46">
        <w:rPr>
          <w:spacing w:val="1"/>
        </w:rPr>
        <w:t xml:space="preserve"> </w:t>
      </w:r>
      <w:r w:rsidRPr="005F0C46">
        <w:t>Кодификация</w:t>
      </w:r>
      <w:r w:rsidRPr="005F0C46">
        <w:rPr>
          <w:spacing w:val="1"/>
        </w:rPr>
        <w:t xml:space="preserve"> </w:t>
      </w:r>
      <w:r w:rsidRPr="005F0C46">
        <w:t>законов.</w:t>
      </w:r>
      <w:r w:rsidRPr="005F0C46">
        <w:rPr>
          <w:spacing w:val="1"/>
        </w:rPr>
        <w:t xml:space="preserve"> </w:t>
      </w:r>
      <w:r w:rsidRPr="005F0C46">
        <w:t>Власть</w:t>
      </w:r>
      <w:r w:rsidRPr="005F0C46">
        <w:rPr>
          <w:spacing w:val="1"/>
        </w:rPr>
        <w:t xml:space="preserve"> </w:t>
      </w:r>
      <w:r w:rsidRPr="005F0C46">
        <w:t>императора</w:t>
      </w:r>
      <w:r w:rsidRPr="005F0C46">
        <w:rPr>
          <w:spacing w:val="1"/>
        </w:rPr>
        <w:t xml:space="preserve"> </w:t>
      </w:r>
      <w:r w:rsidRPr="005F0C46">
        <w:t>и</w:t>
      </w:r>
      <w:r w:rsidRPr="005F0C46">
        <w:rPr>
          <w:spacing w:val="1"/>
        </w:rPr>
        <w:t xml:space="preserve"> </w:t>
      </w:r>
      <w:r w:rsidRPr="005F0C46">
        <w:t>церковь.</w:t>
      </w:r>
      <w:r w:rsidRPr="005F0C46">
        <w:rPr>
          <w:spacing w:val="1"/>
        </w:rPr>
        <w:t xml:space="preserve"> </w:t>
      </w:r>
      <w:r w:rsidRPr="005F0C46">
        <w:t>Внешняя</w:t>
      </w:r>
      <w:r w:rsidRPr="005F0C46">
        <w:rPr>
          <w:spacing w:val="1"/>
        </w:rPr>
        <w:t xml:space="preserve"> </w:t>
      </w:r>
      <w:r w:rsidRPr="005F0C46">
        <w:t>политика</w:t>
      </w:r>
      <w:r w:rsidRPr="005F0C46">
        <w:rPr>
          <w:spacing w:val="1"/>
        </w:rPr>
        <w:t xml:space="preserve"> </w:t>
      </w:r>
      <w:r w:rsidRPr="005F0C46">
        <w:t>Византии:</w:t>
      </w:r>
      <w:r w:rsidRPr="005F0C46">
        <w:rPr>
          <w:spacing w:val="1"/>
        </w:rPr>
        <w:t xml:space="preserve"> </w:t>
      </w:r>
      <w:r w:rsidRPr="005F0C46">
        <w:t>отношения</w:t>
      </w:r>
      <w:r w:rsidRPr="005F0C46">
        <w:rPr>
          <w:spacing w:val="-4"/>
        </w:rPr>
        <w:t xml:space="preserve"> </w:t>
      </w:r>
      <w:r w:rsidRPr="005F0C46">
        <w:t>с соседями,</w:t>
      </w:r>
      <w:r w:rsidRPr="005F0C46">
        <w:rPr>
          <w:spacing w:val="-1"/>
        </w:rPr>
        <w:t xml:space="preserve"> </w:t>
      </w:r>
      <w:r w:rsidRPr="005F0C46">
        <w:t>вторжения</w:t>
      </w:r>
      <w:r w:rsidRPr="005F0C46">
        <w:rPr>
          <w:spacing w:val="1"/>
        </w:rPr>
        <w:t xml:space="preserve"> </w:t>
      </w:r>
      <w:r w:rsidRPr="005F0C46">
        <w:t>славян</w:t>
      </w:r>
      <w:r w:rsidRPr="005F0C46">
        <w:rPr>
          <w:spacing w:val="-2"/>
        </w:rPr>
        <w:t xml:space="preserve"> </w:t>
      </w:r>
      <w:r w:rsidRPr="005F0C46">
        <w:t>и</w:t>
      </w:r>
      <w:r w:rsidRPr="005F0C46">
        <w:rPr>
          <w:spacing w:val="2"/>
        </w:rPr>
        <w:t xml:space="preserve"> </w:t>
      </w:r>
      <w:r w:rsidRPr="005F0C46">
        <w:t>арабов.</w:t>
      </w:r>
      <w:r w:rsidRPr="005F0C46">
        <w:rPr>
          <w:spacing w:val="-1"/>
        </w:rPr>
        <w:t xml:space="preserve"> </w:t>
      </w:r>
      <w:r w:rsidRPr="005F0C46">
        <w:t>Культура Византии.</w:t>
      </w:r>
    </w:p>
    <w:p w:rsidR="00CA639C" w:rsidRPr="005F0C46" w:rsidRDefault="00E2638E">
      <w:pPr>
        <w:pStyle w:val="a3"/>
        <w:spacing w:line="237" w:lineRule="auto"/>
        <w:ind w:right="720"/>
        <w:jc w:val="both"/>
      </w:pPr>
      <w:r w:rsidRPr="005F0C46">
        <w:t>Арабы</w:t>
      </w:r>
      <w:r w:rsidRPr="005F0C46">
        <w:rPr>
          <w:spacing w:val="1"/>
        </w:rPr>
        <w:t xml:space="preserve"> </w:t>
      </w:r>
      <w:r w:rsidRPr="005F0C46">
        <w:t>в</w:t>
      </w:r>
      <w:r w:rsidRPr="005F0C46">
        <w:rPr>
          <w:spacing w:val="1"/>
        </w:rPr>
        <w:t xml:space="preserve"> </w:t>
      </w:r>
      <w:r w:rsidRPr="005F0C46">
        <w:t>VI—ХI вв.:</w:t>
      </w:r>
      <w:r w:rsidRPr="005F0C46">
        <w:rPr>
          <w:spacing w:val="1"/>
        </w:rPr>
        <w:t xml:space="preserve"> </w:t>
      </w:r>
      <w:r w:rsidRPr="005F0C46">
        <w:t>расселение,</w:t>
      </w:r>
      <w:r w:rsidRPr="005F0C46">
        <w:rPr>
          <w:spacing w:val="1"/>
        </w:rPr>
        <w:t xml:space="preserve"> </w:t>
      </w:r>
      <w:r w:rsidRPr="005F0C46">
        <w:t>занятия.</w:t>
      </w:r>
      <w:r w:rsidRPr="005F0C46">
        <w:rPr>
          <w:spacing w:val="1"/>
        </w:rPr>
        <w:t xml:space="preserve"> </w:t>
      </w:r>
      <w:r w:rsidRPr="005F0C46">
        <w:t>Возникновение и</w:t>
      </w:r>
      <w:r w:rsidRPr="005F0C46">
        <w:rPr>
          <w:spacing w:val="1"/>
        </w:rPr>
        <w:t xml:space="preserve"> </w:t>
      </w:r>
      <w:r w:rsidRPr="005F0C46">
        <w:t>распространение ислама.</w:t>
      </w:r>
      <w:r w:rsidRPr="005F0C46">
        <w:rPr>
          <w:spacing w:val="1"/>
        </w:rPr>
        <w:t xml:space="preserve"> </w:t>
      </w:r>
      <w:r w:rsidRPr="005F0C46">
        <w:t>Завоевания</w:t>
      </w:r>
      <w:r w:rsidRPr="005F0C46">
        <w:rPr>
          <w:spacing w:val="1"/>
        </w:rPr>
        <w:t xml:space="preserve"> </w:t>
      </w:r>
      <w:r w:rsidRPr="005F0C46">
        <w:t>арабов.</w:t>
      </w:r>
      <w:r w:rsidRPr="005F0C46">
        <w:rPr>
          <w:spacing w:val="-2"/>
        </w:rPr>
        <w:t xml:space="preserve"> </w:t>
      </w:r>
      <w:r w:rsidRPr="005F0C46">
        <w:t>Арабский</w:t>
      </w:r>
      <w:r w:rsidRPr="005F0C46">
        <w:rPr>
          <w:spacing w:val="2"/>
        </w:rPr>
        <w:t xml:space="preserve"> </w:t>
      </w:r>
      <w:r w:rsidRPr="005F0C46">
        <w:t>халифат,</w:t>
      </w:r>
      <w:r w:rsidRPr="005F0C46">
        <w:rPr>
          <w:spacing w:val="4"/>
        </w:rPr>
        <w:t xml:space="preserve"> </w:t>
      </w:r>
      <w:r w:rsidRPr="005F0C46">
        <w:t>его</w:t>
      </w:r>
      <w:r w:rsidRPr="005F0C46">
        <w:rPr>
          <w:spacing w:val="2"/>
        </w:rPr>
        <w:t xml:space="preserve"> </w:t>
      </w:r>
      <w:r w:rsidRPr="005F0C46">
        <w:t>расцвет</w:t>
      </w:r>
      <w:r w:rsidRPr="005F0C46">
        <w:rPr>
          <w:spacing w:val="-3"/>
        </w:rPr>
        <w:t xml:space="preserve"> </w:t>
      </w:r>
      <w:r w:rsidRPr="005F0C46">
        <w:t>и</w:t>
      </w:r>
      <w:r w:rsidRPr="005F0C46">
        <w:rPr>
          <w:spacing w:val="2"/>
        </w:rPr>
        <w:t xml:space="preserve"> </w:t>
      </w:r>
      <w:r w:rsidRPr="005F0C46">
        <w:t>распад.</w:t>
      </w:r>
      <w:r w:rsidRPr="005F0C46">
        <w:rPr>
          <w:spacing w:val="3"/>
        </w:rPr>
        <w:t xml:space="preserve"> </w:t>
      </w:r>
      <w:r w:rsidRPr="005F0C46">
        <w:t>Арабская</w:t>
      </w:r>
      <w:r w:rsidRPr="005F0C46">
        <w:rPr>
          <w:spacing w:val="2"/>
        </w:rPr>
        <w:t xml:space="preserve"> </w:t>
      </w:r>
      <w:r w:rsidRPr="005F0C46">
        <w:t>культура.</w:t>
      </w:r>
    </w:p>
    <w:p w:rsidR="00CA639C" w:rsidRPr="005F0C46" w:rsidRDefault="00E2638E">
      <w:pPr>
        <w:pStyle w:val="a3"/>
        <w:spacing w:line="275" w:lineRule="exact"/>
        <w:jc w:val="both"/>
      </w:pPr>
      <w:r w:rsidRPr="005F0C46">
        <w:t>Зрелое</w:t>
      </w:r>
      <w:r w:rsidRPr="005F0C46">
        <w:rPr>
          <w:spacing w:val="-2"/>
        </w:rPr>
        <w:t xml:space="preserve"> </w:t>
      </w:r>
      <w:r w:rsidRPr="005F0C46">
        <w:t>Средневековье</w:t>
      </w:r>
    </w:p>
    <w:p w:rsidR="00CA639C" w:rsidRPr="005F0C46" w:rsidRDefault="00E2638E">
      <w:pPr>
        <w:pStyle w:val="a3"/>
        <w:spacing w:line="242" w:lineRule="auto"/>
        <w:ind w:right="719"/>
        <w:jc w:val="both"/>
      </w:pPr>
      <w:r w:rsidRPr="005F0C46">
        <w:t>Средневековое</w:t>
      </w:r>
      <w:r w:rsidRPr="005F0C46">
        <w:rPr>
          <w:spacing w:val="1"/>
        </w:rPr>
        <w:t xml:space="preserve"> </w:t>
      </w:r>
      <w:r w:rsidRPr="005F0C46">
        <w:t>европейское</w:t>
      </w:r>
      <w:r w:rsidRPr="005F0C46">
        <w:rPr>
          <w:spacing w:val="1"/>
        </w:rPr>
        <w:t xml:space="preserve"> </w:t>
      </w:r>
      <w:r w:rsidRPr="005F0C46">
        <w:t>общество.</w:t>
      </w:r>
      <w:r w:rsidRPr="005F0C46">
        <w:rPr>
          <w:spacing w:val="1"/>
        </w:rPr>
        <w:t xml:space="preserve"> </w:t>
      </w:r>
      <w:r w:rsidRPr="005F0C46">
        <w:t>Аграрное</w:t>
      </w:r>
      <w:r w:rsidRPr="005F0C46">
        <w:rPr>
          <w:spacing w:val="1"/>
        </w:rPr>
        <w:t xml:space="preserve"> </w:t>
      </w:r>
      <w:r w:rsidRPr="005F0C46">
        <w:t>производство.</w:t>
      </w:r>
      <w:r w:rsidRPr="005F0C46">
        <w:rPr>
          <w:spacing w:val="1"/>
        </w:rPr>
        <w:t xml:space="preserve"> </w:t>
      </w:r>
      <w:r w:rsidRPr="005F0C46">
        <w:t>Феодальное</w:t>
      </w:r>
      <w:r w:rsidRPr="005F0C46">
        <w:rPr>
          <w:spacing w:val="1"/>
        </w:rPr>
        <w:t xml:space="preserve"> </w:t>
      </w:r>
      <w:r w:rsidRPr="005F0C46">
        <w:t>землевладение.</w:t>
      </w:r>
      <w:r w:rsidRPr="005F0C46">
        <w:rPr>
          <w:spacing w:val="1"/>
        </w:rPr>
        <w:t xml:space="preserve"> </w:t>
      </w:r>
      <w:r w:rsidRPr="005F0C46">
        <w:t>Феодальная</w:t>
      </w:r>
      <w:r w:rsidRPr="005F0C46">
        <w:rPr>
          <w:spacing w:val="-4"/>
        </w:rPr>
        <w:t xml:space="preserve"> </w:t>
      </w:r>
      <w:r w:rsidRPr="005F0C46">
        <w:t>иерархия.</w:t>
      </w:r>
      <w:r w:rsidRPr="005F0C46">
        <w:rPr>
          <w:spacing w:val="3"/>
        </w:rPr>
        <w:t xml:space="preserve"> </w:t>
      </w:r>
      <w:r w:rsidRPr="005F0C46">
        <w:t>Знать</w:t>
      </w:r>
      <w:r w:rsidRPr="005F0C46">
        <w:rPr>
          <w:spacing w:val="-1"/>
        </w:rPr>
        <w:t xml:space="preserve"> </w:t>
      </w:r>
      <w:r w:rsidRPr="005F0C46">
        <w:t>и</w:t>
      </w:r>
      <w:r w:rsidRPr="005F0C46">
        <w:rPr>
          <w:spacing w:val="2"/>
        </w:rPr>
        <w:t xml:space="preserve"> </w:t>
      </w:r>
      <w:r w:rsidRPr="005F0C46">
        <w:t>рыцарство:</w:t>
      </w:r>
      <w:r w:rsidRPr="005F0C46">
        <w:rPr>
          <w:spacing w:val="-4"/>
        </w:rPr>
        <w:t xml:space="preserve"> </w:t>
      </w:r>
      <w:r w:rsidRPr="005F0C46">
        <w:t>социальный</w:t>
      </w:r>
      <w:r w:rsidRPr="005F0C46">
        <w:rPr>
          <w:spacing w:val="3"/>
        </w:rPr>
        <w:t xml:space="preserve"> </w:t>
      </w:r>
      <w:r w:rsidRPr="005F0C46">
        <w:t>статус,</w:t>
      </w:r>
      <w:r w:rsidRPr="005F0C46">
        <w:rPr>
          <w:spacing w:val="3"/>
        </w:rPr>
        <w:t xml:space="preserve"> </w:t>
      </w:r>
      <w:r w:rsidRPr="005F0C46">
        <w:t>образ</w:t>
      </w:r>
      <w:r w:rsidRPr="005F0C46">
        <w:rPr>
          <w:spacing w:val="-3"/>
        </w:rPr>
        <w:t xml:space="preserve"> </w:t>
      </w:r>
      <w:r w:rsidRPr="005F0C46">
        <w:t>жизни.</w:t>
      </w:r>
    </w:p>
    <w:p w:rsidR="00CA639C" w:rsidRPr="005F0C46" w:rsidRDefault="00E2638E">
      <w:pPr>
        <w:pStyle w:val="a3"/>
        <w:spacing w:line="271" w:lineRule="exact"/>
        <w:jc w:val="both"/>
      </w:pPr>
      <w:r w:rsidRPr="005F0C46">
        <w:t>Крестьянство:</w:t>
      </w:r>
      <w:r w:rsidRPr="005F0C46">
        <w:rPr>
          <w:spacing w:val="-7"/>
        </w:rPr>
        <w:t xml:space="preserve"> </w:t>
      </w:r>
      <w:r w:rsidRPr="005F0C46">
        <w:t>феодальная</w:t>
      </w:r>
      <w:r w:rsidRPr="005F0C46">
        <w:rPr>
          <w:spacing w:val="-7"/>
        </w:rPr>
        <w:t xml:space="preserve"> </w:t>
      </w:r>
      <w:r w:rsidRPr="005F0C46">
        <w:t>зависимость,</w:t>
      </w:r>
      <w:r w:rsidRPr="005F0C46">
        <w:rPr>
          <w:spacing w:val="-5"/>
        </w:rPr>
        <w:t xml:space="preserve"> </w:t>
      </w:r>
      <w:r w:rsidRPr="005F0C46">
        <w:t>повинности, условия</w:t>
      </w:r>
      <w:r w:rsidRPr="005F0C46">
        <w:rPr>
          <w:spacing w:val="-7"/>
        </w:rPr>
        <w:t xml:space="preserve"> </w:t>
      </w:r>
      <w:r w:rsidRPr="005F0C46">
        <w:t>жизни.</w:t>
      </w:r>
      <w:r w:rsidRPr="005F0C46">
        <w:rPr>
          <w:spacing w:val="-5"/>
        </w:rPr>
        <w:t xml:space="preserve"> </w:t>
      </w:r>
      <w:r w:rsidRPr="005F0C46">
        <w:t>Крестьянская</w:t>
      </w:r>
      <w:r w:rsidRPr="005F0C46">
        <w:rPr>
          <w:spacing w:val="-2"/>
        </w:rPr>
        <w:t xml:space="preserve"> </w:t>
      </w:r>
      <w:r w:rsidRPr="005F0C46">
        <w:t>община.</w:t>
      </w:r>
    </w:p>
    <w:p w:rsidR="00CA639C" w:rsidRPr="005F0C46" w:rsidRDefault="00E2638E">
      <w:pPr>
        <w:pStyle w:val="a3"/>
        <w:ind w:right="708"/>
        <w:jc w:val="both"/>
      </w:pPr>
      <w:r w:rsidRPr="005F0C46">
        <w:t>Города — центры ремесла, торговли, культуры. Городские сословия. Цехи и гильдии. Городское</w:t>
      </w:r>
      <w:r w:rsidRPr="005F0C46">
        <w:rPr>
          <w:spacing w:val="1"/>
        </w:rPr>
        <w:t xml:space="preserve"> </w:t>
      </w:r>
      <w:r w:rsidRPr="005F0C46">
        <w:t>управление. Борьба городов и сеньоров. Средневековые города-республики. Облик средневековых</w:t>
      </w:r>
      <w:r w:rsidRPr="005F0C46">
        <w:rPr>
          <w:spacing w:val="1"/>
        </w:rPr>
        <w:t xml:space="preserve"> </w:t>
      </w:r>
      <w:r w:rsidRPr="005F0C46">
        <w:t>городов.</w:t>
      </w:r>
      <w:r w:rsidRPr="005F0C46">
        <w:rPr>
          <w:spacing w:val="-2"/>
        </w:rPr>
        <w:t xml:space="preserve"> </w:t>
      </w:r>
      <w:r w:rsidRPr="005F0C46">
        <w:t>Быт</w:t>
      </w:r>
      <w:r w:rsidRPr="005F0C46">
        <w:rPr>
          <w:spacing w:val="-2"/>
        </w:rPr>
        <w:t xml:space="preserve"> </w:t>
      </w:r>
      <w:r w:rsidRPr="005F0C46">
        <w:t>горожан.</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5"/>
        <w:jc w:val="both"/>
      </w:pPr>
      <w:r w:rsidRPr="005F0C46">
        <w:t>Церковь и духовенство. Разделение христианства на католицизм и православие. Отношения светской</w:t>
      </w:r>
      <w:r w:rsidRPr="005F0C46">
        <w:rPr>
          <w:spacing w:val="-57"/>
        </w:rPr>
        <w:t xml:space="preserve"> </w:t>
      </w:r>
      <w:r w:rsidRPr="005F0C46">
        <w:t>власти</w:t>
      </w:r>
      <w:r w:rsidRPr="005F0C46">
        <w:rPr>
          <w:spacing w:val="1"/>
        </w:rPr>
        <w:t xml:space="preserve"> </w:t>
      </w:r>
      <w:r w:rsidRPr="005F0C46">
        <w:t>и</w:t>
      </w:r>
      <w:r w:rsidRPr="005F0C46">
        <w:rPr>
          <w:spacing w:val="1"/>
        </w:rPr>
        <w:t xml:space="preserve"> </w:t>
      </w:r>
      <w:r w:rsidRPr="005F0C46">
        <w:t>церкви.</w:t>
      </w:r>
      <w:r w:rsidRPr="005F0C46">
        <w:rPr>
          <w:spacing w:val="1"/>
        </w:rPr>
        <w:t xml:space="preserve"> </w:t>
      </w:r>
      <w:r w:rsidRPr="005F0C46">
        <w:t>Крестовые</w:t>
      </w:r>
      <w:r w:rsidRPr="005F0C46">
        <w:rPr>
          <w:spacing w:val="1"/>
        </w:rPr>
        <w:t xml:space="preserve"> </w:t>
      </w:r>
      <w:r w:rsidRPr="005F0C46">
        <w:t>походы:</w:t>
      </w:r>
      <w:r w:rsidRPr="005F0C46">
        <w:rPr>
          <w:spacing w:val="1"/>
        </w:rPr>
        <w:t xml:space="preserve"> </w:t>
      </w:r>
      <w:r w:rsidRPr="005F0C46">
        <w:t>цели,</w:t>
      </w:r>
      <w:r w:rsidRPr="005F0C46">
        <w:rPr>
          <w:spacing w:val="1"/>
        </w:rPr>
        <w:t xml:space="preserve"> </w:t>
      </w:r>
      <w:r w:rsidRPr="005F0C46">
        <w:t>участники,</w:t>
      </w:r>
      <w:r w:rsidRPr="005F0C46">
        <w:rPr>
          <w:spacing w:val="1"/>
        </w:rPr>
        <w:t xml:space="preserve"> </w:t>
      </w:r>
      <w:r w:rsidRPr="005F0C46">
        <w:t>результаты.</w:t>
      </w:r>
      <w:r w:rsidRPr="005F0C46">
        <w:rPr>
          <w:spacing w:val="1"/>
        </w:rPr>
        <w:t xml:space="preserve"> </w:t>
      </w:r>
      <w:r w:rsidRPr="005F0C46">
        <w:t>Духовно-рыцарские</w:t>
      </w:r>
      <w:r w:rsidRPr="005F0C46">
        <w:rPr>
          <w:spacing w:val="1"/>
        </w:rPr>
        <w:t xml:space="preserve"> </w:t>
      </w:r>
      <w:r w:rsidRPr="005F0C46">
        <w:t>ордены.</w:t>
      </w:r>
      <w:r w:rsidRPr="005F0C46">
        <w:rPr>
          <w:spacing w:val="1"/>
        </w:rPr>
        <w:t xml:space="preserve"> </w:t>
      </w:r>
      <w:r w:rsidRPr="005F0C46">
        <w:t>Ереси:</w:t>
      </w:r>
      <w:r w:rsidRPr="005F0C46">
        <w:rPr>
          <w:spacing w:val="1"/>
        </w:rPr>
        <w:t xml:space="preserve"> </w:t>
      </w:r>
      <w:r w:rsidRPr="005F0C46">
        <w:t>причины</w:t>
      </w:r>
      <w:r w:rsidRPr="005F0C46">
        <w:rPr>
          <w:spacing w:val="-2"/>
        </w:rPr>
        <w:t xml:space="preserve"> </w:t>
      </w:r>
      <w:r w:rsidRPr="005F0C46">
        <w:t>возникновения</w:t>
      </w:r>
      <w:r w:rsidRPr="005F0C46">
        <w:rPr>
          <w:spacing w:val="1"/>
        </w:rPr>
        <w:t xml:space="preserve"> </w:t>
      </w:r>
      <w:r w:rsidRPr="005F0C46">
        <w:t>и</w:t>
      </w:r>
      <w:r w:rsidRPr="005F0C46">
        <w:rPr>
          <w:spacing w:val="-2"/>
        </w:rPr>
        <w:t xml:space="preserve"> </w:t>
      </w:r>
      <w:r w:rsidRPr="005F0C46">
        <w:t>распространения.</w:t>
      </w:r>
      <w:r w:rsidRPr="005F0C46">
        <w:rPr>
          <w:spacing w:val="-2"/>
        </w:rPr>
        <w:t xml:space="preserve"> </w:t>
      </w:r>
      <w:r w:rsidRPr="005F0C46">
        <w:t>Преследование еретиков.</w:t>
      </w:r>
    </w:p>
    <w:p w:rsidR="00CA639C" w:rsidRPr="005F0C46" w:rsidRDefault="00E2638E">
      <w:pPr>
        <w:pStyle w:val="a3"/>
        <w:spacing w:before="3"/>
        <w:ind w:right="707"/>
        <w:jc w:val="both"/>
      </w:pPr>
      <w:r w:rsidRPr="005F0C46">
        <w:t>Государства</w:t>
      </w:r>
      <w:r w:rsidRPr="005F0C46">
        <w:rPr>
          <w:spacing w:val="1"/>
        </w:rPr>
        <w:t xml:space="preserve"> </w:t>
      </w:r>
      <w:r w:rsidRPr="005F0C46">
        <w:t>Европы</w:t>
      </w:r>
      <w:r w:rsidRPr="005F0C46">
        <w:rPr>
          <w:spacing w:val="1"/>
        </w:rPr>
        <w:t xml:space="preserve"> </w:t>
      </w:r>
      <w:r w:rsidRPr="005F0C46">
        <w:t>в</w:t>
      </w:r>
      <w:r w:rsidRPr="005F0C46">
        <w:rPr>
          <w:spacing w:val="1"/>
        </w:rPr>
        <w:t xml:space="preserve"> </w:t>
      </w:r>
      <w:r w:rsidRPr="005F0C46">
        <w:t>XII—ХV вв.</w:t>
      </w:r>
      <w:r w:rsidRPr="005F0C46">
        <w:rPr>
          <w:spacing w:val="1"/>
        </w:rPr>
        <w:t xml:space="preserve"> </w:t>
      </w:r>
      <w:r w:rsidRPr="005F0C46">
        <w:t>Усиление</w:t>
      </w:r>
      <w:r w:rsidRPr="005F0C46">
        <w:rPr>
          <w:spacing w:val="1"/>
        </w:rPr>
        <w:t xml:space="preserve"> </w:t>
      </w:r>
      <w:r w:rsidRPr="005F0C46">
        <w:t>королевской</w:t>
      </w:r>
      <w:r w:rsidRPr="005F0C46">
        <w:rPr>
          <w:spacing w:val="1"/>
        </w:rPr>
        <w:t xml:space="preserve"> </w:t>
      </w:r>
      <w:r w:rsidRPr="005F0C46">
        <w:t>власти</w:t>
      </w:r>
      <w:r w:rsidRPr="005F0C46">
        <w:rPr>
          <w:spacing w:val="1"/>
        </w:rPr>
        <w:t xml:space="preserve"> </w:t>
      </w:r>
      <w:r w:rsidRPr="005F0C46">
        <w:t>в</w:t>
      </w:r>
      <w:r w:rsidRPr="005F0C46">
        <w:rPr>
          <w:spacing w:val="1"/>
        </w:rPr>
        <w:t xml:space="preserve"> </w:t>
      </w:r>
      <w:r w:rsidRPr="005F0C46">
        <w:t>странах</w:t>
      </w:r>
      <w:r w:rsidRPr="005F0C46">
        <w:rPr>
          <w:spacing w:val="1"/>
        </w:rPr>
        <w:t xml:space="preserve"> </w:t>
      </w:r>
      <w:r w:rsidRPr="005F0C46">
        <w:t>Западной</w:t>
      </w:r>
      <w:r w:rsidRPr="005F0C46">
        <w:rPr>
          <w:spacing w:val="1"/>
        </w:rPr>
        <w:t xml:space="preserve"> </w:t>
      </w:r>
      <w:r w:rsidRPr="005F0C46">
        <w:t>Европы.</w:t>
      </w:r>
      <w:r w:rsidRPr="005F0C46">
        <w:rPr>
          <w:spacing w:val="1"/>
        </w:rPr>
        <w:t xml:space="preserve"> </w:t>
      </w:r>
      <w:r w:rsidRPr="005F0C46">
        <w:t>Сословно-представительная</w:t>
      </w:r>
      <w:r w:rsidRPr="005F0C46">
        <w:rPr>
          <w:spacing w:val="1"/>
        </w:rPr>
        <w:t xml:space="preserve"> </w:t>
      </w:r>
      <w:r w:rsidRPr="005F0C46">
        <w:t>монархия.</w:t>
      </w:r>
      <w:r w:rsidRPr="005F0C46">
        <w:rPr>
          <w:spacing w:val="1"/>
        </w:rPr>
        <w:t xml:space="preserve"> </w:t>
      </w:r>
      <w:r w:rsidRPr="005F0C46">
        <w:t>Образование</w:t>
      </w:r>
      <w:r w:rsidRPr="005F0C46">
        <w:rPr>
          <w:spacing w:val="1"/>
        </w:rPr>
        <w:t xml:space="preserve"> </w:t>
      </w:r>
      <w:r w:rsidRPr="005F0C46">
        <w:t>централизованных</w:t>
      </w:r>
      <w:r w:rsidRPr="005F0C46">
        <w:rPr>
          <w:spacing w:val="1"/>
        </w:rPr>
        <w:t xml:space="preserve"> </w:t>
      </w:r>
      <w:r w:rsidRPr="005F0C46">
        <w:t>государств</w:t>
      </w:r>
      <w:r w:rsidRPr="005F0C46">
        <w:rPr>
          <w:spacing w:val="1"/>
        </w:rPr>
        <w:t xml:space="preserve"> </w:t>
      </w:r>
      <w:r w:rsidRPr="005F0C46">
        <w:t>в</w:t>
      </w:r>
      <w:r w:rsidRPr="005F0C46">
        <w:rPr>
          <w:spacing w:val="1"/>
        </w:rPr>
        <w:t xml:space="preserve"> </w:t>
      </w:r>
      <w:r w:rsidRPr="005F0C46">
        <w:t>Англии,</w:t>
      </w:r>
      <w:r w:rsidRPr="005F0C46">
        <w:rPr>
          <w:spacing w:val="1"/>
        </w:rPr>
        <w:t xml:space="preserve"> </w:t>
      </w:r>
      <w:r w:rsidRPr="005F0C46">
        <w:t>Франции.</w:t>
      </w:r>
      <w:r w:rsidRPr="005F0C46">
        <w:rPr>
          <w:spacing w:val="1"/>
        </w:rPr>
        <w:t xml:space="preserve"> </w:t>
      </w:r>
      <w:r w:rsidRPr="005F0C46">
        <w:t>Столетняя</w:t>
      </w:r>
      <w:r w:rsidRPr="005F0C46">
        <w:rPr>
          <w:spacing w:val="1"/>
        </w:rPr>
        <w:t xml:space="preserve"> </w:t>
      </w:r>
      <w:r w:rsidRPr="005F0C46">
        <w:t>война;</w:t>
      </w:r>
      <w:r w:rsidRPr="005F0C46">
        <w:rPr>
          <w:spacing w:val="1"/>
        </w:rPr>
        <w:t xml:space="preserve"> </w:t>
      </w:r>
      <w:r w:rsidRPr="005F0C46">
        <w:t>Ж. д’Арк.</w:t>
      </w:r>
      <w:r w:rsidRPr="005F0C46">
        <w:rPr>
          <w:spacing w:val="1"/>
        </w:rPr>
        <w:t xml:space="preserve"> </w:t>
      </w:r>
      <w:r w:rsidRPr="005F0C46">
        <w:t>Германские</w:t>
      </w:r>
      <w:r w:rsidRPr="005F0C46">
        <w:rPr>
          <w:spacing w:val="1"/>
        </w:rPr>
        <w:t xml:space="preserve"> </w:t>
      </w:r>
      <w:r w:rsidRPr="005F0C46">
        <w:t>государства</w:t>
      </w:r>
      <w:r w:rsidRPr="005F0C46">
        <w:rPr>
          <w:spacing w:val="1"/>
        </w:rPr>
        <w:t xml:space="preserve"> </w:t>
      </w:r>
      <w:r w:rsidRPr="005F0C46">
        <w:t>в</w:t>
      </w:r>
      <w:r w:rsidRPr="005F0C46">
        <w:rPr>
          <w:spacing w:val="1"/>
        </w:rPr>
        <w:t xml:space="preserve"> </w:t>
      </w:r>
      <w:r w:rsidRPr="005F0C46">
        <w:t>XII—XV вв.</w:t>
      </w:r>
      <w:r w:rsidRPr="005F0C46">
        <w:rPr>
          <w:spacing w:val="1"/>
        </w:rPr>
        <w:t xml:space="preserve"> </w:t>
      </w:r>
      <w:r w:rsidRPr="005F0C46">
        <w:t>Реконкиста</w:t>
      </w:r>
      <w:r w:rsidRPr="005F0C46">
        <w:rPr>
          <w:spacing w:val="1"/>
        </w:rPr>
        <w:t xml:space="preserve"> </w:t>
      </w:r>
      <w:r w:rsidRPr="005F0C46">
        <w:t>и</w:t>
      </w:r>
      <w:r w:rsidRPr="005F0C46">
        <w:rPr>
          <w:spacing w:val="1"/>
        </w:rPr>
        <w:t xml:space="preserve"> </w:t>
      </w:r>
      <w:r w:rsidRPr="005F0C46">
        <w:t>образование централизованных государств на Пиренейском полуострове. Итальянские республики в</w:t>
      </w:r>
      <w:r w:rsidRPr="005F0C46">
        <w:rPr>
          <w:spacing w:val="1"/>
        </w:rPr>
        <w:t xml:space="preserve"> </w:t>
      </w:r>
      <w:r w:rsidRPr="005F0C46">
        <w:t>XII—XV вв.</w:t>
      </w:r>
      <w:r w:rsidRPr="005F0C46">
        <w:rPr>
          <w:spacing w:val="1"/>
        </w:rPr>
        <w:t xml:space="preserve"> </w:t>
      </w:r>
      <w:r w:rsidRPr="005F0C46">
        <w:t>Экономическое</w:t>
      </w:r>
      <w:r w:rsidRPr="005F0C46">
        <w:rPr>
          <w:spacing w:val="1"/>
        </w:rPr>
        <w:t xml:space="preserve"> </w:t>
      </w:r>
      <w:r w:rsidRPr="005F0C46">
        <w:t>и</w:t>
      </w:r>
      <w:r w:rsidRPr="005F0C46">
        <w:rPr>
          <w:spacing w:val="1"/>
        </w:rPr>
        <w:t xml:space="preserve"> </w:t>
      </w:r>
      <w:r w:rsidRPr="005F0C46">
        <w:t>социальное</w:t>
      </w:r>
      <w:r w:rsidRPr="005F0C46">
        <w:rPr>
          <w:spacing w:val="1"/>
        </w:rPr>
        <w:t xml:space="preserve"> </w:t>
      </w:r>
      <w:r w:rsidRPr="005F0C46">
        <w:t>развитие</w:t>
      </w:r>
      <w:r w:rsidRPr="005F0C46">
        <w:rPr>
          <w:spacing w:val="1"/>
        </w:rPr>
        <w:t xml:space="preserve"> </w:t>
      </w:r>
      <w:r w:rsidRPr="005F0C46">
        <w:t>европейских</w:t>
      </w:r>
      <w:r w:rsidRPr="005F0C46">
        <w:rPr>
          <w:spacing w:val="1"/>
        </w:rPr>
        <w:t xml:space="preserve"> </w:t>
      </w:r>
      <w:r w:rsidRPr="005F0C46">
        <w:t>стран.</w:t>
      </w:r>
      <w:r w:rsidRPr="005F0C46">
        <w:rPr>
          <w:spacing w:val="1"/>
        </w:rPr>
        <w:t xml:space="preserve"> </w:t>
      </w:r>
      <w:r w:rsidRPr="005F0C46">
        <w:t>Обострение</w:t>
      </w:r>
      <w:r w:rsidRPr="005F0C46">
        <w:rPr>
          <w:spacing w:val="1"/>
        </w:rPr>
        <w:t xml:space="preserve"> </w:t>
      </w:r>
      <w:r w:rsidRPr="005F0C46">
        <w:t>социальных</w:t>
      </w:r>
      <w:r w:rsidRPr="005F0C46">
        <w:rPr>
          <w:spacing w:val="1"/>
        </w:rPr>
        <w:t xml:space="preserve"> </w:t>
      </w:r>
      <w:r w:rsidRPr="005F0C46">
        <w:t>противоречий</w:t>
      </w:r>
      <w:r w:rsidRPr="005F0C46">
        <w:rPr>
          <w:spacing w:val="-3"/>
        </w:rPr>
        <w:t xml:space="preserve"> </w:t>
      </w:r>
      <w:r w:rsidRPr="005F0C46">
        <w:t>в</w:t>
      </w:r>
      <w:r w:rsidRPr="005F0C46">
        <w:rPr>
          <w:spacing w:val="-2"/>
        </w:rPr>
        <w:t xml:space="preserve"> </w:t>
      </w:r>
      <w:r w:rsidRPr="005F0C46">
        <w:t>XIV</w:t>
      </w:r>
      <w:r w:rsidRPr="005F0C46">
        <w:rPr>
          <w:spacing w:val="-2"/>
        </w:rPr>
        <w:t xml:space="preserve"> </w:t>
      </w:r>
      <w:r w:rsidRPr="005F0C46">
        <w:t>в.</w:t>
      </w:r>
      <w:r w:rsidRPr="005F0C46">
        <w:rPr>
          <w:spacing w:val="-2"/>
        </w:rPr>
        <w:t xml:space="preserve"> </w:t>
      </w:r>
      <w:r w:rsidRPr="005F0C46">
        <w:t>(Жакерия,</w:t>
      </w:r>
      <w:r w:rsidRPr="005F0C46">
        <w:rPr>
          <w:spacing w:val="-2"/>
        </w:rPr>
        <w:t xml:space="preserve"> </w:t>
      </w:r>
      <w:r w:rsidRPr="005F0C46">
        <w:t>восстание</w:t>
      </w:r>
      <w:r w:rsidRPr="005F0C46">
        <w:rPr>
          <w:spacing w:val="-5"/>
        </w:rPr>
        <w:t xml:space="preserve"> </w:t>
      </w:r>
      <w:r w:rsidRPr="005F0C46">
        <w:t>Уота Тайлера).</w:t>
      </w:r>
      <w:r w:rsidRPr="005F0C46">
        <w:rPr>
          <w:spacing w:val="3"/>
        </w:rPr>
        <w:t xml:space="preserve"> </w:t>
      </w:r>
      <w:r w:rsidRPr="005F0C46">
        <w:t>Гуситское движение</w:t>
      </w:r>
      <w:r w:rsidRPr="005F0C46">
        <w:rPr>
          <w:spacing w:val="-5"/>
        </w:rPr>
        <w:t xml:space="preserve"> </w:t>
      </w:r>
      <w:r w:rsidRPr="005F0C46">
        <w:t>в</w:t>
      </w:r>
      <w:r w:rsidRPr="005F0C46">
        <w:rPr>
          <w:spacing w:val="-1"/>
        </w:rPr>
        <w:t xml:space="preserve"> </w:t>
      </w:r>
      <w:r w:rsidRPr="005F0C46">
        <w:t>Чехии.</w:t>
      </w:r>
    </w:p>
    <w:p w:rsidR="00CA639C" w:rsidRPr="005F0C46" w:rsidRDefault="00E2638E">
      <w:pPr>
        <w:pStyle w:val="a3"/>
        <w:ind w:right="715"/>
        <w:jc w:val="both"/>
      </w:pPr>
      <w:r w:rsidRPr="005F0C46">
        <w:t>Византийская империя и славянские государства в XII—XV вв. Экспансия турок-османов и падение</w:t>
      </w:r>
      <w:r w:rsidRPr="005F0C46">
        <w:rPr>
          <w:spacing w:val="1"/>
        </w:rPr>
        <w:t xml:space="preserve"> </w:t>
      </w:r>
      <w:r w:rsidRPr="005F0C46">
        <w:t>Византии.</w:t>
      </w:r>
    </w:p>
    <w:p w:rsidR="00CA639C" w:rsidRPr="005F0C46" w:rsidRDefault="00E2638E">
      <w:pPr>
        <w:pStyle w:val="a3"/>
        <w:spacing w:before="1"/>
        <w:ind w:right="716"/>
        <w:jc w:val="both"/>
      </w:pPr>
      <w:r w:rsidRPr="005F0C46">
        <w:t>Культура средневековой Европы. Представления средневекового человека о мире. Место религии в</w:t>
      </w:r>
      <w:r w:rsidRPr="005F0C46">
        <w:rPr>
          <w:spacing w:val="1"/>
        </w:rPr>
        <w:t xml:space="preserve"> </w:t>
      </w:r>
      <w:r w:rsidRPr="005F0C46">
        <w:t>жизни человека и общества. Образование: школы и университеты. Сословный характер культуры.</w:t>
      </w:r>
      <w:r w:rsidRPr="005F0C46">
        <w:rPr>
          <w:spacing w:val="1"/>
        </w:rPr>
        <w:t xml:space="preserve"> </w:t>
      </w:r>
      <w:r w:rsidRPr="005F0C46">
        <w:t>Средневековый</w:t>
      </w:r>
      <w:r w:rsidRPr="005F0C46">
        <w:rPr>
          <w:spacing w:val="1"/>
        </w:rPr>
        <w:t xml:space="preserve"> </w:t>
      </w:r>
      <w:r w:rsidRPr="005F0C46">
        <w:t>эпос.</w:t>
      </w:r>
      <w:r w:rsidRPr="005F0C46">
        <w:rPr>
          <w:spacing w:val="1"/>
        </w:rPr>
        <w:t xml:space="preserve"> </w:t>
      </w:r>
      <w:r w:rsidRPr="005F0C46">
        <w:t>Рыцарская</w:t>
      </w:r>
      <w:r w:rsidRPr="005F0C46">
        <w:rPr>
          <w:spacing w:val="1"/>
        </w:rPr>
        <w:t xml:space="preserve"> </w:t>
      </w:r>
      <w:r w:rsidRPr="005F0C46">
        <w:t>литература.</w:t>
      </w:r>
      <w:r w:rsidRPr="005F0C46">
        <w:rPr>
          <w:spacing w:val="1"/>
        </w:rPr>
        <w:t xml:space="preserve"> </w:t>
      </w:r>
      <w:r w:rsidRPr="005F0C46">
        <w:t>Городской</w:t>
      </w:r>
      <w:r w:rsidRPr="005F0C46">
        <w:rPr>
          <w:spacing w:val="1"/>
        </w:rPr>
        <w:t xml:space="preserve"> </w:t>
      </w:r>
      <w:r w:rsidRPr="005F0C46">
        <w:t>и</w:t>
      </w:r>
      <w:r w:rsidRPr="005F0C46">
        <w:rPr>
          <w:spacing w:val="1"/>
        </w:rPr>
        <w:t xml:space="preserve"> </w:t>
      </w:r>
      <w:r w:rsidRPr="005F0C46">
        <w:t>крестьянский</w:t>
      </w:r>
      <w:r w:rsidRPr="005F0C46">
        <w:rPr>
          <w:spacing w:val="1"/>
        </w:rPr>
        <w:t xml:space="preserve"> </w:t>
      </w:r>
      <w:r w:rsidRPr="005F0C46">
        <w:t>фольклор.</w:t>
      </w:r>
      <w:r w:rsidRPr="005F0C46">
        <w:rPr>
          <w:spacing w:val="1"/>
        </w:rPr>
        <w:t xml:space="preserve"> </w:t>
      </w:r>
      <w:r w:rsidRPr="005F0C46">
        <w:t>Романский</w:t>
      </w:r>
      <w:r w:rsidRPr="005F0C46">
        <w:rPr>
          <w:spacing w:val="1"/>
        </w:rPr>
        <w:t xml:space="preserve"> </w:t>
      </w:r>
      <w:r w:rsidRPr="005F0C46">
        <w:t>и</w:t>
      </w:r>
      <w:r w:rsidRPr="005F0C46">
        <w:rPr>
          <w:spacing w:val="1"/>
        </w:rPr>
        <w:t xml:space="preserve"> </w:t>
      </w:r>
      <w:r w:rsidRPr="005F0C46">
        <w:t>готический стили в художественной культуре. Развитие знаний о природе и человеке. Гуманизм.</w:t>
      </w:r>
      <w:r w:rsidRPr="005F0C46">
        <w:rPr>
          <w:spacing w:val="1"/>
        </w:rPr>
        <w:t xml:space="preserve"> </w:t>
      </w:r>
      <w:r w:rsidRPr="005F0C46">
        <w:t>Раннее Возрождение:</w:t>
      </w:r>
      <w:r w:rsidRPr="005F0C46">
        <w:rPr>
          <w:spacing w:val="2"/>
        </w:rPr>
        <w:t xml:space="preserve"> </w:t>
      </w:r>
      <w:r w:rsidRPr="005F0C46">
        <w:t>художники</w:t>
      </w:r>
      <w:r w:rsidRPr="005F0C46">
        <w:rPr>
          <w:spacing w:val="-2"/>
        </w:rPr>
        <w:t xml:space="preserve"> </w:t>
      </w:r>
      <w:r w:rsidRPr="005F0C46">
        <w:t>и</w:t>
      </w:r>
      <w:r w:rsidRPr="005F0C46">
        <w:rPr>
          <w:spacing w:val="2"/>
        </w:rPr>
        <w:t xml:space="preserve"> </w:t>
      </w:r>
      <w:r w:rsidRPr="005F0C46">
        <w:t>их</w:t>
      </w:r>
      <w:r w:rsidRPr="005F0C46">
        <w:rPr>
          <w:spacing w:val="-3"/>
        </w:rPr>
        <w:t xml:space="preserve"> </w:t>
      </w:r>
      <w:r w:rsidRPr="005F0C46">
        <w:t>творения.</w:t>
      </w:r>
    </w:p>
    <w:p w:rsidR="00CA639C" w:rsidRPr="005F0C46" w:rsidRDefault="00E2638E">
      <w:pPr>
        <w:pStyle w:val="a3"/>
        <w:tabs>
          <w:tab w:val="left" w:pos="2038"/>
          <w:tab w:val="left" w:pos="2264"/>
          <w:tab w:val="left" w:pos="3290"/>
          <w:tab w:val="left" w:pos="3415"/>
          <w:tab w:val="left" w:pos="4638"/>
          <w:tab w:val="left" w:pos="4921"/>
          <w:tab w:val="left" w:pos="6067"/>
          <w:tab w:val="left" w:pos="6421"/>
          <w:tab w:val="left" w:pos="6968"/>
          <w:tab w:val="left" w:pos="7674"/>
          <w:tab w:val="left" w:pos="8225"/>
          <w:tab w:val="left" w:pos="8830"/>
          <w:tab w:val="left" w:pos="9620"/>
          <w:tab w:val="left" w:pos="10600"/>
        </w:tabs>
        <w:ind w:right="711"/>
      </w:pPr>
      <w:r w:rsidRPr="005F0C46">
        <w:t>Страны</w:t>
      </w:r>
      <w:r w:rsidRPr="005F0C46">
        <w:rPr>
          <w:spacing w:val="41"/>
        </w:rPr>
        <w:t xml:space="preserve"> </w:t>
      </w:r>
      <w:r w:rsidRPr="005F0C46">
        <w:t>Востока</w:t>
      </w:r>
      <w:r w:rsidRPr="005F0C46">
        <w:rPr>
          <w:spacing w:val="39"/>
        </w:rPr>
        <w:t xml:space="preserve"> </w:t>
      </w:r>
      <w:r w:rsidRPr="005F0C46">
        <w:t>в</w:t>
      </w:r>
      <w:r w:rsidRPr="005F0C46">
        <w:rPr>
          <w:spacing w:val="37"/>
        </w:rPr>
        <w:t xml:space="preserve"> </w:t>
      </w:r>
      <w:r w:rsidRPr="005F0C46">
        <w:t>Средние</w:t>
      </w:r>
      <w:r w:rsidRPr="005F0C46">
        <w:rPr>
          <w:spacing w:val="39"/>
        </w:rPr>
        <w:t xml:space="preserve"> </w:t>
      </w:r>
      <w:r w:rsidRPr="005F0C46">
        <w:t>века.</w:t>
      </w:r>
      <w:r w:rsidRPr="005F0C46">
        <w:rPr>
          <w:spacing w:val="37"/>
        </w:rPr>
        <w:t xml:space="preserve"> </w:t>
      </w:r>
      <w:r w:rsidRPr="005F0C46">
        <w:t>Османская</w:t>
      </w:r>
      <w:r w:rsidRPr="005F0C46">
        <w:rPr>
          <w:spacing w:val="39"/>
        </w:rPr>
        <w:t xml:space="preserve"> </w:t>
      </w:r>
      <w:r w:rsidRPr="005F0C46">
        <w:t>империя:</w:t>
      </w:r>
      <w:r w:rsidRPr="005F0C46">
        <w:rPr>
          <w:spacing w:val="35"/>
        </w:rPr>
        <w:t xml:space="preserve"> </w:t>
      </w:r>
      <w:r w:rsidRPr="005F0C46">
        <w:t>завоевания</w:t>
      </w:r>
      <w:r w:rsidRPr="005F0C46">
        <w:rPr>
          <w:spacing w:val="35"/>
        </w:rPr>
        <w:t xml:space="preserve"> </w:t>
      </w:r>
      <w:r w:rsidRPr="005F0C46">
        <w:t>турок-османов,</w:t>
      </w:r>
      <w:r w:rsidRPr="005F0C46">
        <w:rPr>
          <w:spacing w:val="37"/>
        </w:rPr>
        <w:t xml:space="preserve"> </w:t>
      </w:r>
      <w:r w:rsidRPr="005F0C46">
        <w:t>управление</w:t>
      </w:r>
      <w:r w:rsidRPr="005F0C46">
        <w:rPr>
          <w:spacing w:val="-57"/>
        </w:rPr>
        <w:t xml:space="preserve"> </w:t>
      </w:r>
      <w:r w:rsidRPr="005F0C46">
        <w:t>империей,</w:t>
      </w:r>
      <w:r w:rsidRPr="005F0C46">
        <w:tab/>
        <w:t>положение</w:t>
      </w:r>
      <w:r w:rsidRPr="005F0C46">
        <w:tab/>
      </w:r>
      <w:r w:rsidRPr="005F0C46">
        <w:tab/>
        <w:t>покоренных</w:t>
      </w:r>
      <w:r w:rsidRPr="005F0C46">
        <w:tab/>
        <w:t>народов.</w:t>
      </w:r>
      <w:r w:rsidRPr="005F0C46">
        <w:tab/>
        <w:t>Монгольская</w:t>
      </w:r>
      <w:r w:rsidRPr="005F0C46">
        <w:tab/>
        <w:t>держава:</w:t>
      </w:r>
      <w:r w:rsidRPr="005F0C46">
        <w:tab/>
        <w:t>общественный</w:t>
      </w:r>
      <w:r w:rsidRPr="005F0C46">
        <w:tab/>
        <w:t>строй</w:t>
      </w:r>
      <w:r w:rsidRPr="005F0C46">
        <w:rPr>
          <w:spacing w:val="-57"/>
        </w:rPr>
        <w:t xml:space="preserve"> </w:t>
      </w:r>
      <w:r w:rsidRPr="005F0C46">
        <w:t>монгольских</w:t>
      </w:r>
      <w:r w:rsidRPr="005F0C46">
        <w:tab/>
        <w:t>племен,</w:t>
      </w:r>
      <w:r w:rsidRPr="005F0C46">
        <w:tab/>
        <w:t>завоевания</w:t>
      </w:r>
      <w:r w:rsidRPr="005F0C46">
        <w:tab/>
        <w:t>Чингисхана</w:t>
      </w:r>
      <w:r w:rsidRPr="005F0C46">
        <w:tab/>
        <w:t>и</w:t>
      </w:r>
      <w:r w:rsidRPr="005F0C46">
        <w:tab/>
        <w:t>его</w:t>
      </w:r>
      <w:r w:rsidRPr="005F0C46">
        <w:tab/>
        <w:t>потомков,</w:t>
      </w:r>
      <w:r w:rsidRPr="005F0C46">
        <w:tab/>
        <w:t>управление</w:t>
      </w:r>
      <w:r w:rsidRPr="005F0C46">
        <w:tab/>
        <w:t>подчиненными</w:t>
      </w:r>
      <w:r w:rsidRPr="005F0C46">
        <w:rPr>
          <w:spacing w:val="-57"/>
        </w:rPr>
        <w:t xml:space="preserve"> </w:t>
      </w:r>
      <w:r w:rsidRPr="005F0C46">
        <w:t>территориями.</w:t>
      </w:r>
      <w:r w:rsidRPr="005F0C46">
        <w:rPr>
          <w:spacing w:val="3"/>
        </w:rPr>
        <w:t xml:space="preserve"> </w:t>
      </w:r>
      <w:r w:rsidRPr="005F0C46">
        <w:t>Китай:</w:t>
      </w:r>
      <w:r w:rsidRPr="005F0C46">
        <w:rPr>
          <w:spacing w:val="1"/>
        </w:rPr>
        <w:t xml:space="preserve"> </w:t>
      </w:r>
      <w:r w:rsidRPr="005F0C46">
        <w:t>империи,</w:t>
      </w:r>
      <w:r w:rsidRPr="005F0C46">
        <w:rPr>
          <w:spacing w:val="2"/>
        </w:rPr>
        <w:t xml:space="preserve"> </w:t>
      </w:r>
      <w:r w:rsidRPr="005F0C46">
        <w:t>правители</w:t>
      </w:r>
      <w:r w:rsidRPr="005F0C46">
        <w:rPr>
          <w:spacing w:val="1"/>
        </w:rPr>
        <w:t xml:space="preserve"> </w:t>
      </w:r>
      <w:r w:rsidRPr="005F0C46">
        <w:t>и</w:t>
      </w:r>
      <w:r w:rsidRPr="005F0C46">
        <w:rPr>
          <w:spacing w:val="1"/>
        </w:rPr>
        <w:t xml:space="preserve"> </w:t>
      </w:r>
      <w:r w:rsidRPr="005F0C46">
        <w:t>подданные,</w:t>
      </w:r>
      <w:r w:rsidRPr="005F0C46">
        <w:rPr>
          <w:spacing w:val="2"/>
        </w:rPr>
        <w:t xml:space="preserve"> </w:t>
      </w:r>
      <w:r w:rsidRPr="005F0C46">
        <w:t>борьба</w:t>
      </w:r>
      <w:r w:rsidRPr="005F0C46">
        <w:rPr>
          <w:spacing w:val="4"/>
        </w:rPr>
        <w:t xml:space="preserve"> </w:t>
      </w:r>
      <w:r w:rsidRPr="005F0C46">
        <w:t>против</w:t>
      </w:r>
      <w:r w:rsidRPr="005F0C46">
        <w:rPr>
          <w:spacing w:val="2"/>
        </w:rPr>
        <w:t xml:space="preserve"> </w:t>
      </w:r>
      <w:r w:rsidRPr="005F0C46">
        <w:t>завоевателей.</w:t>
      </w:r>
      <w:r w:rsidRPr="005F0C46">
        <w:rPr>
          <w:spacing w:val="14"/>
        </w:rPr>
        <w:t xml:space="preserve"> </w:t>
      </w:r>
      <w:r w:rsidRPr="005F0C46">
        <w:t>Япония</w:t>
      </w:r>
      <w:r w:rsidRPr="005F0C46">
        <w:rPr>
          <w:spacing w:val="59"/>
        </w:rPr>
        <w:t xml:space="preserve"> </w:t>
      </w:r>
      <w:r w:rsidRPr="005F0C46">
        <w:t>в</w:t>
      </w:r>
      <w:r w:rsidRPr="005F0C46">
        <w:rPr>
          <w:spacing w:val="-57"/>
        </w:rPr>
        <w:t xml:space="preserve"> </w:t>
      </w:r>
      <w:r w:rsidRPr="005F0C46">
        <w:t>Средние</w:t>
      </w:r>
      <w:r w:rsidRPr="005F0C46">
        <w:rPr>
          <w:spacing w:val="15"/>
        </w:rPr>
        <w:t xml:space="preserve"> </w:t>
      </w:r>
      <w:r w:rsidRPr="005F0C46">
        <w:t>века.</w:t>
      </w:r>
      <w:r w:rsidRPr="005F0C46">
        <w:rPr>
          <w:spacing w:val="18"/>
        </w:rPr>
        <w:t xml:space="preserve"> </w:t>
      </w:r>
      <w:r w:rsidRPr="005F0C46">
        <w:t>Индия:</w:t>
      </w:r>
      <w:r w:rsidRPr="005F0C46">
        <w:rPr>
          <w:spacing w:val="17"/>
        </w:rPr>
        <w:t xml:space="preserve"> </w:t>
      </w:r>
      <w:r w:rsidRPr="005F0C46">
        <w:t>раздробленность</w:t>
      </w:r>
      <w:r w:rsidRPr="005F0C46">
        <w:rPr>
          <w:spacing w:val="13"/>
        </w:rPr>
        <w:t xml:space="preserve"> </w:t>
      </w:r>
      <w:r w:rsidRPr="005F0C46">
        <w:t>индийских</w:t>
      </w:r>
      <w:r w:rsidRPr="005F0C46">
        <w:rPr>
          <w:spacing w:val="11"/>
        </w:rPr>
        <w:t xml:space="preserve"> </w:t>
      </w:r>
      <w:r w:rsidRPr="005F0C46">
        <w:t>княжеств,</w:t>
      </w:r>
      <w:r w:rsidRPr="005F0C46">
        <w:rPr>
          <w:spacing w:val="14"/>
        </w:rPr>
        <w:t xml:space="preserve"> </w:t>
      </w:r>
      <w:r w:rsidRPr="005F0C46">
        <w:t>вторжение</w:t>
      </w:r>
      <w:r w:rsidRPr="005F0C46">
        <w:rPr>
          <w:spacing w:val="11"/>
        </w:rPr>
        <w:t xml:space="preserve"> </w:t>
      </w:r>
      <w:r w:rsidRPr="005F0C46">
        <w:t>мусульман,</w:t>
      </w:r>
      <w:r w:rsidRPr="005F0C46">
        <w:rPr>
          <w:spacing w:val="18"/>
        </w:rPr>
        <w:t xml:space="preserve"> </w:t>
      </w:r>
      <w:r w:rsidRPr="005F0C46">
        <w:t>Делийский</w:t>
      </w:r>
      <w:r w:rsidRPr="005F0C46">
        <w:rPr>
          <w:spacing w:val="-57"/>
        </w:rPr>
        <w:t xml:space="preserve"> </w:t>
      </w:r>
      <w:r w:rsidRPr="005F0C46">
        <w:t>султанат. Культура народов Востока. Литература. Архитектура. Традиционные искусства и ремесла.</w:t>
      </w:r>
      <w:r w:rsidRPr="005F0C46">
        <w:rPr>
          <w:spacing w:val="1"/>
        </w:rPr>
        <w:t xml:space="preserve"> </w:t>
      </w:r>
      <w:r w:rsidRPr="005F0C46">
        <w:t>Государства</w:t>
      </w:r>
      <w:r w:rsidRPr="005F0C46">
        <w:rPr>
          <w:spacing w:val="28"/>
        </w:rPr>
        <w:t xml:space="preserve"> </w:t>
      </w:r>
      <w:r w:rsidRPr="005F0C46">
        <w:t>доколумбовой</w:t>
      </w:r>
      <w:r w:rsidRPr="005F0C46">
        <w:rPr>
          <w:spacing w:val="30"/>
        </w:rPr>
        <w:t xml:space="preserve"> </w:t>
      </w:r>
      <w:r w:rsidRPr="005F0C46">
        <w:t>Америки.</w:t>
      </w:r>
      <w:r w:rsidRPr="005F0C46">
        <w:rPr>
          <w:spacing w:val="31"/>
        </w:rPr>
        <w:t xml:space="preserve"> </w:t>
      </w:r>
      <w:r w:rsidRPr="005F0C46">
        <w:t>Общественный</w:t>
      </w:r>
      <w:r w:rsidRPr="005F0C46">
        <w:rPr>
          <w:spacing w:val="30"/>
        </w:rPr>
        <w:t xml:space="preserve"> </w:t>
      </w:r>
      <w:r w:rsidRPr="005F0C46">
        <w:t>строй.</w:t>
      </w:r>
      <w:r w:rsidRPr="005F0C46">
        <w:rPr>
          <w:spacing w:val="31"/>
        </w:rPr>
        <w:t xml:space="preserve"> </w:t>
      </w:r>
      <w:r w:rsidRPr="005F0C46">
        <w:t>Религиозные</w:t>
      </w:r>
      <w:r w:rsidRPr="005F0C46">
        <w:rPr>
          <w:spacing w:val="23"/>
        </w:rPr>
        <w:t xml:space="preserve"> </w:t>
      </w:r>
      <w:r w:rsidRPr="005F0C46">
        <w:t>верования</w:t>
      </w:r>
      <w:r w:rsidRPr="005F0C46">
        <w:rPr>
          <w:spacing w:val="24"/>
        </w:rPr>
        <w:t xml:space="preserve"> </w:t>
      </w:r>
      <w:r w:rsidRPr="005F0C46">
        <w:t>населения.</w:t>
      </w:r>
      <w:r w:rsidRPr="005F0C46">
        <w:rPr>
          <w:spacing w:val="-57"/>
        </w:rPr>
        <w:t xml:space="preserve"> </w:t>
      </w:r>
      <w:r w:rsidRPr="005F0C46">
        <w:t>Культура.</w:t>
      </w:r>
    </w:p>
    <w:p w:rsidR="00CA639C" w:rsidRPr="005F0C46" w:rsidRDefault="00E2638E">
      <w:pPr>
        <w:pStyle w:val="a3"/>
        <w:spacing w:line="242" w:lineRule="auto"/>
        <w:ind w:right="5687"/>
      </w:pPr>
      <w:r w:rsidRPr="005F0C46">
        <w:t>Историческое и культурное наследие Средневековья.</w:t>
      </w:r>
      <w:r w:rsidRPr="005F0C46">
        <w:rPr>
          <w:spacing w:val="-57"/>
        </w:rPr>
        <w:t xml:space="preserve"> </w:t>
      </w:r>
      <w:r w:rsidRPr="005F0C46">
        <w:t>История</w:t>
      </w:r>
      <w:r w:rsidRPr="005F0C46">
        <w:rPr>
          <w:spacing w:val="-4"/>
        </w:rPr>
        <w:t xml:space="preserve"> </w:t>
      </w:r>
      <w:r w:rsidRPr="005F0C46">
        <w:t>Нового</w:t>
      </w:r>
      <w:r w:rsidRPr="005F0C46">
        <w:rPr>
          <w:spacing w:val="2"/>
        </w:rPr>
        <w:t xml:space="preserve"> </w:t>
      </w:r>
      <w:r w:rsidRPr="005F0C46">
        <w:t>времени</w:t>
      </w:r>
    </w:p>
    <w:p w:rsidR="00CA639C" w:rsidRPr="005F0C46" w:rsidRDefault="00E2638E">
      <w:pPr>
        <w:pStyle w:val="a3"/>
        <w:spacing w:line="242" w:lineRule="auto"/>
        <w:ind w:right="6168"/>
      </w:pPr>
      <w:r w:rsidRPr="005F0C46">
        <w:t>Новое время: понятие и хронологические рамки.</w:t>
      </w:r>
      <w:r w:rsidRPr="005F0C46">
        <w:rPr>
          <w:spacing w:val="-57"/>
        </w:rPr>
        <w:t xml:space="preserve"> </w:t>
      </w:r>
      <w:r w:rsidRPr="005F0C46">
        <w:t>Европа</w:t>
      </w:r>
      <w:r w:rsidRPr="005F0C46">
        <w:rPr>
          <w:spacing w:val="-5"/>
        </w:rPr>
        <w:t xml:space="preserve"> </w:t>
      </w:r>
      <w:r w:rsidRPr="005F0C46">
        <w:t>в</w:t>
      </w:r>
      <w:r w:rsidRPr="005F0C46">
        <w:rPr>
          <w:spacing w:val="3"/>
        </w:rPr>
        <w:t xml:space="preserve"> </w:t>
      </w:r>
      <w:r w:rsidRPr="005F0C46">
        <w:t>конце ХV—</w:t>
      </w:r>
      <w:r w:rsidRPr="005F0C46">
        <w:rPr>
          <w:spacing w:val="2"/>
        </w:rPr>
        <w:t xml:space="preserve"> </w:t>
      </w:r>
      <w:r w:rsidRPr="005F0C46">
        <w:t>начале XVII в.</w:t>
      </w:r>
    </w:p>
    <w:p w:rsidR="00CA639C" w:rsidRPr="005F0C46" w:rsidRDefault="00E2638E">
      <w:pPr>
        <w:pStyle w:val="a3"/>
        <w:ind w:right="715"/>
        <w:jc w:val="both"/>
      </w:pPr>
      <w:r w:rsidRPr="005F0C46">
        <w:t>Великие</w:t>
      </w:r>
      <w:r w:rsidRPr="005F0C46">
        <w:rPr>
          <w:spacing w:val="1"/>
        </w:rPr>
        <w:t xml:space="preserve"> </w:t>
      </w:r>
      <w:r w:rsidRPr="005F0C46">
        <w:t>географические</w:t>
      </w:r>
      <w:r w:rsidRPr="005F0C46">
        <w:rPr>
          <w:spacing w:val="1"/>
        </w:rPr>
        <w:t xml:space="preserve"> </w:t>
      </w:r>
      <w:r w:rsidRPr="005F0C46">
        <w:t>открытия:</w:t>
      </w:r>
      <w:r w:rsidRPr="005F0C46">
        <w:rPr>
          <w:spacing w:val="1"/>
        </w:rPr>
        <w:t xml:space="preserve"> </w:t>
      </w:r>
      <w:r w:rsidRPr="005F0C46">
        <w:t>предпосылки,</w:t>
      </w:r>
      <w:r w:rsidRPr="005F0C46">
        <w:rPr>
          <w:spacing w:val="1"/>
        </w:rPr>
        <w:t xml:space="preserve"> </w:t>
      </w:r>
      <w:r w:rsidRPr="005F0C46">
        <w:t>участники,</w:t>
      </w:r>
      <w:r w:rsidRPr="005F0C46">
        <w:rPr>
          <w:spacing w:val="1"/>
        </w:rPr>
        <w:t xml:space="preserve"> </w:t>
      </w:r>
      <w:r w:rsidRPr="005F0C46">
        <w:t>результаты.</w:t>
      </w:r>
      <w:r w:rsidRPr="005F0C46">
        <w:rPr>
          <w:spacing w:val="1"/>
        </w:rPr>
        <w:t xml:space="preserve"> </w:t>
      </w:r>
      <w:r w:rsidRPr="005F0C46">
        <w:t>Политические,</w:t>
      </w:r>
      <w:r w:rsidRPr="005F0C46">
        <w:rPr>
          <w:spacing w:val="1"/>
        </w:rPr>
        <w:t xml:space="preserve"> </w:t>
      </w:r>
      <w:r w:rsidRPr="005F0C46">
        <w:t>экономические</w:t>
      </w:r>
      <w:r w:rsidRPr="005F0C46">
        <w:rPr>
          <w:spacing w:val="1"/>
        </w:rPr>
        <w:t xml:space="preserve"> </w:t>
      </w:r>
      <w:r w:rsidRPr="005F0C46">
        <w:t>и</w:t>
      </w:r>
      <w:r w:rsidRPr="005F0C46">
        <w:rPr>
          <w:spacing w:val="1"/>
        </w:rPr>
        <w:t xml:space="preserve"> </w:t>
      </w:r>
      <w:r w:rsidRPr="005F0C46">
        <w:t>культурные</w:t>
      </w:r>
      <w:r w:rsidRPr="005F0C46">
        <w:rPr>
          <w:spacing w:val="1"/>
        </w:rPr>
        <w:t xml:space="preserve"> </w:t>
      </w:r>
      <w:r w:rsidRPr="005F0C46">
        <w:t>последствия</w:t>
      </w:r>
      <w:r w:rsidRPr="005F0C46">
        <w:rPr>
          <w:spacing w:val="1"/>
        </w:rPr>
        <w:t xml:space="preserve"> </w:t>
      </w:r>
      <w:r w:rsidRPr="005F0C46">
        <w:t>географических</w:t>
      </w:r>
      <w:r w:rsidRPr="005F0C46">
        <w:rPr>
          <w:spacing w:val="1"/>
        </w:rPr>
        <w:t xml:space="preserve"> </w:t>
      </w:r>
      <w:r w:rsidRPr="005F0C46">
        <w:t>открытий.</w:t>
      </w:r>
      <w:r w:rsidRPr="005F0C46">
        <w:rPr>
          <w:spacing w:val="1"/>
        </w:rPr>
        <w:t xml:space="preserve"> </w:t>
      </w:r>
      <w:r w:rsidRPr="005F0C46">
        <w:t>Старый</w:t>
      </w:r>
      <w:r w:rsidRPr="005F0C46">
        <w:rPr>
          <w:spacing w:val="1"/>
        </w:rPr>
        <w:t xml:space="preserve"> </w:t>
      </w:r>
      <w:r w:rsidRPr="005F0C46">
        <w:t>и</w:t>
      </w:r>
      <w:r w:rsidRPr="005F0C46">
        <w:rPr>
          <w:spacing w:val="1"/>
        </w:rPr>
        <w:t xml:space="preserve"> </w:t>
      </w:r>
      <w:r w:rsidRPr="005F0C46">
        <w:t>Новый</w:t>
      </w:r>
      <w:r w:rsidRPr="005F0C46">
        <w:rPr>
          <w:spacing w:val="1"/>
        </w:rPr>
        <w:t xml:space="preserve"> </w:t>
      </w:r>
      <w:r w:rsidRPr="005F0C46">
        <w:t>Свет.</w:t>
      </w:r>
      <w:r w:rsidRPr="005F0C46">
        <w:rPr>
          <w:spacing w:val="1"/>
        </w:rPr>
        <w:t xml:space="preserve"> </w:t>
      </w:r>
      <w:r w:rsidRPr="005F0C46">
        <w:t>Экономическое и социальное развитие европейских стран в XVI — начале XVII в. Возникновение</w:t>
      </w:r>
      <w:r w:rsidRPr="005F0C46">
        <w:rPr>
          <w:spacing w:val="1"/>
        </w:rPr>
        <w:t xml:space="preserve"> </w:t>
      </w:r>
      <w:r w:rsidRPr="005F0C46">
        <w:t>мануфактур.</w:t>
      </w:r>
      <w:r w:rsidRPr="005F0C46">
        <w:rPr>
          <w:spacing w:val="2"/>
        </w:rPr>
        <w:t xml:space="preserve"> </w:t>
      </w:r>
      <w:r w:rsidRPr="005F0C46">
        <w:t>Развитие</w:t>
      </w:r>
      <w:r w:rsidRPr="005F0C46">
        <w:rPr>
          <w:spacing w:val="-1"/>
        </w:rPr>
        <w:t xml:space="preserve"> </w:t>
      </w:r>
      <w:r w:rsidRPr="005F0C46">
        <w:t>товарного</w:t>
      </w:r>
      <w:r w:rsidRPr="005F0C46">
        <w:rPr>
          <w:spacing w:val="1"/>
        </w:rPr>
        <w:t xml:space="preserve"> </w:t>
      </w:r>
      <w:r w:rsidRPr="005F0C46">
        <w:t>производства.</w:t>
      </w:r>
      <w:r w:rsidRPr="005F0C46">
        <w:rPr>
          <w:spacing w:val="-2"/>
        </w:rPr>
        <w:t xml:space="preserve"> </w:t>
      </w:r>
      <w:r w:rsidRPr="005F0C46">
        <w:t>Расширение</w:t>
      </w:r>
      <w:r w:rsidRPr="005F0C46">
        <w:rPr>
          <w:spacing w:val="-6"/>
        </w:rPr>
        <w:t xml:space="preserve"> </w:t>
      </w:r>
      <w:r w:rsidRPr="005F0C46">
        <w:t>внутреннего</w:t>
      </w:r>
      <w:r w:rsidRPr="005F0C46">
        <w:rPr>
          <w:spacing w:val="1"/>
        </w:rPr>
        <w:t xml:space="preserve"> </w:t>
      </w:r>
      <w:r w:rsidRPr="005F0C46">
        <w:t>и</w:t>
      </w:r>
      <w:r w:rsidRPr="005F0C46">
        <w:rPr>
          <w:spacing w:val="-4"/>
        </w:rPr>
        <w:t xml:space="preserve"> </w:t>
      </w:r>
      <w:r w:rsidRPr="005F0C46">
        <w:t>мирового</w:t>
      </w:r>
      <w:r w:rsidRPr="005F0C46">
        <w:rPr>
          <w:spacing w:val="5"/>
        </w:rPr>
        <w:t xml:space="preserve"> </w:t>
      </w:r>
      <w:r w:rsidRPr="005F0C46">
        <w:t>рынка.</w:t>
      </w:r>
    </w:p>
    <w:p w:rsidR="00CA639C" w:rsidRPr="005F0C46" w:rsidRDefault="00E2638E">
      <w:pPr>
        <w:pStyle w:val="a3"/>
        <w:spacing w:line="242" w:lineRule="auto"/>
        <w:ind w:right="709"/>
        <w:jc w:val="both"/>
      </w:pPr>
      <w:r w:rsidRPr="005F0C46">
        <w:t>Абсолютные монархии. Англия, Франция, монархия Габсбургов в XVI — начале XVII в.: внутреннее</w:t>
      </w:r>
      <w:r w:rsidRPr="005F0C46">
        <w:rPr>
          <w:spacing w:val="-57"/>
        </w:rPr>
        <w:t xml:space="preserve"> </w:t>
      </w:r>
      <w:r w:rsidRPr="005F0C46">
        <w:t>развитие</w:t>
      </w:r>
      <w:r w:rsidRPr="005F0C46">
        <w:rPr>
          <w:spacing w:val="-5"/>
        </w:rPr>
        <w:t xml:space="preserve"> </w:t>
      </w:r>
      <w:r w:rsidRPr="005F0C46">
        <w:t>и</w:t>
      </w:r>
      <w:r w:rsidRPr="005F0C46">
        <w:rPr>
          <w:spacing w:val="-3"/>
        </w:rPr>
        <w:t xml:space="preserve"> </w:t>
      </w:r>
      <w:r w:rsidRPr="005F0C46">
        <w:t>внешняя</w:t>
      </w:r>
      <w:r w:rsidRPr="005F0C46">
        <w:rPr>
          <w:spacing w:val="-4"/>
        </w:rPr>
        <w:t xml:space="preserve"> </w:t>
      </w:r>
      <w:r w:rsidRPr="005F0C46">
        <w:t>политика.</w:t>
      </w:r>
      <w:r w:rsidRPr="005F0C46">
        <w:rPr>
          <w:spacing w:val="4"/>
        </w:rPr>
        <w:t xml:space="preserve"> </w:t>
      </w:r>
      <w:r w:rsidRPr="005F0C46">
        <w:t>Образование национальных</w:t>
      </w:r>
      <w:r w:rsidRPr="005F0C46">
        <w:rPr>
          <w:spacing w:val="-4"/>
        </w:rPr>
        <w:t xml:space="preserve"> </w:t>
      </w:r>
      <w:r w:rsidRPr="005F0C46">
        <w:t>государств</w:t>
      </w:r>
      <w:r w:rsidRPr="005F0C46">
        <w:rPr>
          <w:spacing w:val="4"/>
        </w:rPr>
        <w:t xml:space="preserve"> </w:t>
      </w:r>
      <w:r w:rsidRPr="005F0C46">
        <w:t>в</w:t>
      </w:r>
      <w:r w:rsidRPr="005F0C46">
        <w:rPr>
          <w:spacing w:val="-2"/>
        </w:rPr>
        <w:t xml:space="preserve"> </w:t>
      </w:r>
      <w:r w:rsidRPr="005F0C46">
        <w:t>Европе.</w:t>
      </w:r>
    </w:p>
    <w:p w:rsidR="00CA639C" w:rsidRPr="005F0C46" w:rsidRDefault="00E2638E">
      <w:pPr>
        <w:pStyle w:val="a3"/>
        <w:ind w:right="713"/>
        <w:jc w:val="both"/>
      </w:pPr>
      <w:r w:rsidRPr="005F0C46">
        <w:t>Начало</w:t>
      </w:r>
      <w:r w:rsidRPr="005F0C46">
        <w:rPr>
          <w:spacing w:val="1"/>
        </w:rPr>
        <w:t xml:space="preserve"> </w:t>
      </w:r>
      <w:r w:rsidRPr="005F0C46">
        <w:t>Реформации;</w:t>
      </w:r>
      <w:r w:rsidRPr="005F0C46">
        <w:rPr>
          <w:spacing w:val="1"/>
        </w:rPr>
        <w:t xml:space="preserve"> </w:t>
      </w:r>
      <w:r w:rsidRPr="005F0C46">
        <w:t>М. Лютер.</w:t>
      </w:r>
      <w:r w:rsidRPr="005F0C46">
        <w:rPr>
          <w:spacing w:val="1"/>
        </w:rPr>
        <w:t xml:space="preserve"> </w:t>
      </w:r>
      <w:r w:rsidRPr="005F0C46">
        <w:t>Развитие</w:t>
      </w:r>
      <w:r w:rsidRPr="005F0C46">
        <w:rPr>
          <w:spacing w:val="1"/>
        </w:rPr>
        <w:t xml:space="preserve"> </w:t>
      </w:r>
      <w:r w:rsidRPr="005F0C46">
        <w:t>Реформации</w:t>
      </w:r>
      <w:r w:rsidRPr="005F0C46">
        <w:rPr>
          <w:spacing w:val="1"/>
        </w:rPr>
        <w:t xml:space="preserve"> </w:t>
      </w:r>
      <w:r w:rsidRPr="005F0C46">
        <w:t>и</w:t>
      </w:r>
      <w:r w:rsidRPr="005F0C46">
        <w:rPr>
          <w:spacing w:val="1"/>
        </w:rPr>
        <w:t xml:space="preserve"> </w:t>
      </w:r>
      <w:r w:rsidRPr="005F0C46">
        <w:t>Крестьянская</w:t>
      </w:r>
      <w:r w:rsidRPr="005F0C46">
        <w:rPr>
          <w:spacing w:val="1"/>
        </w:rPr>
        <w:t xml:space="preserve"> </w:t>
      </w:r>
      <w:r w:rsidRPr="005F0C46">
        <w:t>война</w:t>
      </w:r>
      <w:r w:rsidRPr="005F0C46">
        <w:rPr>
          <w:spacing w:val="1"/>
        </w:rPr>
        <w:t xml:space="preserve"> </w:t>
      </w:r>
      <w:r w:rsidRPr="005F0C46">
        <w:t>в</w:t>
      </w:r>
      <w:r w:rsidRPr="005F0C46">
        <w:rPr>
          <w:spacing w:val="1"/>
        </w:rPr>
        <w:t xml:space="preserve"> </w:t>
      </w:r>
      <w:r w:rsidRPr="005F0C46">
        <w:t>Германии.</w:t>
      </w:r>
      <w:r w:rsidRPr="005F0C46">
        <w:rPr>
          <w:spacing w:val="1"/>
        </w:rPr>
        <w:t xml:space="preserve"> </w:t>
      </w:r>
      <w:r w:rsidRPr="005F0C46">
        <w:t>Распространение протестантизма в Европе. Борьба католической церкви против реформационного</w:t>
      </w:r>
      <w:r w:rsidRPr="005F0C46">
        <w:rPr>
          <w:spacing w:val="1"/>
        </w:rPr>
        <w:t xml:space="preserve"> </w:t>
      </w:r>
      <w:r w:rsidRPr="005F0C46">
        <w:t>движения.</w:t>
      </w:r>
      <w:r w:rsidRPr="005F0C46">
        <w:rPr>
          <w:spacing w:val="-2"/>
        </w:rPr>
        <w:t xml:space="preserve"> </w:t>
      </w:r>
      <w:r w:rsidRPr="005F0C46">
        <w:t>Религиозные</w:t>
      </w:r>
      <w:r w:rsidRPr="005F0C46">
        <w:rPr>
          <w:spacing w:val="-4"/>
        </w:rPr>
        <w:t xml:space="preserve"> </w:t>
      </w:r>
      <w:r w:rsidRPr="005F0C46">
        <w:t>войны.</w:t>
      </w:r>
    </w:p>
    <w:p w:rsidR="00CA639C" w:rsidRPr="005F0C46" w:rsidRDefault="00E2638E">
      <w:pPr>
        <w:pStyle w:val="a3"/>
        <w:ind w:right="723"/>
      </w:pPr>
      <w:r w:rsidRPr="005F0C46">
        <w:t>Нидерландская</w:t>
      </w:r>
      <w:r w:rsidRPr="005F0C46">
        <w:rPr>
          <w:spacing w:val="-1"/>
        </w:rPr>
        <w:t xml:space="preserve"> </w:t>
      </w:r>
      <w:r w:rsidRPr="005F0C46">
        <w:t>революция: цели,</w:t>
      </w:r>
      <w:r w:rsidRPr="005F0C46">
        <w:rPr>
          <w:spacing w:val="2"/>
        </w:rPr>
        <w:t xml:space="preserve"> </w:t>
      </w:r>
      <w:r w:rsidRPr="005F0C46">
        <w:t>участники,</w:t>
      </w:r>
      <w:r w:rsidRPr="005F0C46">
        <w:rPr>
          <w:spacing w:val="2"/>
        </w:rPr>
        <w:t xml:space="preserve"> </w:t>
      </w:r>
      <w:r w:rsidRPr="005F0C46">
        <w:t>формы</w:t>
      </w:r>
      <w:r w:rsidRPr="005F0C46">
        <w:rPr>
          <w:spacing w:val="1"/>
        </w:rPr>
        <w:t xml:space="preserve"> </w:t>
      </w:r>
      <w:r w:rsidRPr="005F0C46">
        <w:t>борьбы.</w:t>
      </w:r>
      <w:r w:rsidRPr="005F0C46">
        <w:rPr>
          <w:spacing w:val="2"/>
        </w:rPr>
        <w:t xml:space="preserve"> </w:t>
      </w:r>
      <w:r w:rsidRPr="005F0C46">
        <w:t>Итоги</w:t>
      </w:r>
      <w:r w:rsidRPr="005F0C46">
        <w:rPr>
          <w:spacing w:val="-4"/>
        </w:rPr>
        <w:t xml:space="preserve"> </w:t>
      </w:r>
      <w:r w:rsidRPr="005F0C46">
        <w:t>и значение</w:t>
      </w:r>
      <w:r w:rsidRPr="005F0C46">
        <w:rPr>
          <w:spacing w:val="-1"/>
        </w:rPr>
        <w:t xml:space="preserve"> </w:t>
      </w:r>
      <w:r w:rsidRPr="005F0C46">
        <w:t>революции.</w:t>
      </w:r>
      <w:r w:rsidRPr="005F0C46">
        <w:rPr>
          <w:spacing w:val="1"/>
        </w:rPr>
        <w:t xml:space="preserve"> </w:t>
      </w:r>
      <w:r w:rsidRPr="005F0C46">
        <w:t>Международные</w:t>
      </w:r>
      <w:r w:rsidRPr="005F0C46">
        <w:rPr>
          <w:spacing w:val="19"/>
        </w:rPr>
        <w:t xml:space="preserve"> </w:t>
      </w:r>
      <w:r w:rsidRPr="005F0C46">
        <w:t>отношения</w:t>
      </w:r>
      <w:r w:rsidRPr="005F0C46">
        <w:rPr>
          <w:spacing w:val="20"/>
        </w:rPr>
        <w:t xml:space="preserve"> </w:t>
      </w:r>
      <w:r w:rsidRPr="005F0C46">
        <w:t>в</w:t>
      </w:r>
      <w:r w:rsidRPr="005F0C46">
        <w:rPr>
          <w:spacing w:val="27"/>
        </w:rPr>
        <w:t xml:space="preserve"> </w:t>
      </w:r>
      <w:r w:rsidRPr="005F0C46">
        <w:t>раннее</w:t>
      </w:r>
      <w:r w:rsidRPr="005F0C46">
        <w:rPr>
          <w:spacing w:val="24"/>
        </w:rPr>
        <w:t xml:space="preserve"> </w:t>
      </w:r>
      <w:r w:rsidRPr="005F0C46">
        <w:t>Новое</w:t>
      </w:r>
      <w:r w:rsidRPr="005F0C46">
        <w:rPr>
          <w:spacing w:val="26"/>
        </w:rPr>
        <w:t xml:space="preserve"> </w:t>
      </w:r>
      <w:r w:rsidRPr="005F0C46">
        <w:t>время.</w:t>
      </w:r>
      <w:r w:rsidRPr="005F0C46">
        <w:rPr>
          <w:spacing w:val="23"/>
        </w:rPr>
        <w:t xml:space="preserve"> </w:t>
      </w:r>
      <w:r w:rsidRPr="005F0C46">
        <w:t>Военные</w:t>
      </w:r>
      <w:r w:rsidRPr="005F0C46">
        <w:rPr>
          <w:spacing w:val="24"/>
        </w:rPr>
        <w:t xml:space="preserve"> </w:t>
      </w:r>
      <w:r w:rsidRPr="005F0C46">
        <w:t>конфликты</w:t>
      </w:r>
      <w:r w:rsidRPr="005F0C46">
        <w:rPr>
          <w:spacing w:val="27"/>
        </w:rPr>
        <w:t xml:space="preserve"> </w:t>
      </w:r>
      <w:r w:rsidRPr="005F0C46">
        <w:t>между</w:t>
      </w:r>
      <w:r w:rsidRPr="005F0C46">
        <w:rPr>
          <w:spacing w:val="16"/>
        </w:rPr>
        <w:t xml:space="preserve"> </w:t>
      </w:r>
      <w:r w:rsidRPr="005F0C46">
        <w:t>европейскими</w:t>
      </w:r>
      <w:r w:rsidRPr="005F0C46">
        <w:rPr>
          <w:spacing w:val="-57"/>
        </w:rPr>
        <w:t xml:space="preserve"> </w:t>
      </w:r>
      <w:r w:rsidRPr="005F0C46">
        <w:t>державами.</w:t>
      </w:r>
      <w:r w:rsidRPr="005F0C46">
        <w:rPr>
          <w:spacing w:val="2"/>
        </w:rPr>
        <w:t xml:space="preserve"> </w:t>
      </w:r>
      <w:r w:rsidRPr="005F0C46">
        <w:t>Османская</w:t>
      </w:r>
      <w:r w:rsidRPr="005F0C46">
        <w:rPr>
          <w:spacing w:val="1"/>
        </w:rPr>
        <w:t xml:space="preserve"> </w:t>
      </w:r>
      <w:r w:rsidRPr="005F0C46">
        <w:t>экспансия.</w:t>
      </w:r>
      <w:r w:rsidRPr="005F0C46">
        <w:rPr>
          <w:spacing w:val="3"/>
        </w:rPr>
        <w:t xml:space="preserve"> </w:t>
      </w:r>
      <w:r w:rsidRPr="005F0C46">
        <w:t>Тридцатилетняя</w:t>
      </w:r>
      <w:r w:rsidRPr="005F0C46">
        <w:rPr>
          <w:spacing w:val="1"/>
        </w:rPr>
        <w:t xml:space="preserve"> </w:t>
      </w:r>
      <w:r w:rsidRPr="005F0C46">
        <w:t>война;</w:t>
      </w:r>
      <w:r w:rsidRPr="005F0C46">
        <w:rPr>
          <w:spacing w:val="-4"/>
        </w:rPr>
        <w:t xml:space="preserve"> </w:t>
      </w:r>
      <w:r w:rsidRPr="005F0C46">
        <w:t>Вестфальский</w:t>
      </w:r>
      <w:r w:rsidRPr="005F0C46">
        <w:rPr>
          <w:spacing w:val="2"/>
        </w:rPr>
        <w:t xml:space="preserve"> </w:t>
      </w:r>
      <w:r w:rsidRPr="005F0C46">
        <w:t>мир.</w:t>
      </w:r>
    </w:p>
    <w:p w:rsidR="00CA639C" w:rsidRPr="005F0C46" w:rsidRDefault="00E2638E">
      <w:pPr>
        <w:pStyle w:val="a3"/>
        <w:spacing w:line="274" w:lineRule="exact"/>
      </w:pPr>
      <w:r w:rsidRPr="005F0C46">
        <w:t>Страны</w:t>
      </w:r>
      <w:r w:rsidRPr="005F0C46">
        <w:rPr>
          <w:spacing w:val="1"/>
        </w:rPr>
        <w:t xml:space="preserve"> </w:t>
      </w:r>
      <w:r w:rsidRPr="005F0C46">
        <w:t>Европы</w:t>
      </w:r>
      <w:r w:rsidRPr="005F0C46">
        <w:rPr>
          <w:spacing w:val="-3"/>
        </w:rPr>
        <w:t xml:space="preserve"> </w:t>
      </w:r>
      <w:r w:rsidRPr="005F0C46">
        <w:t>и</w:t>
      </w:r>
      <w:r w:rsidRPr="005F0C46">
        <w:rPr>
          <w:spacing w:val="-4"/>
        </w:rPr>
        <w:t xml:space="preserve"> </w:t>
      </w:r>
      <w:r w:rsidRPr="005F0C46">
        <w:t>Северной</w:t>
      </w:r>
      <w:r w:rsidRPr="005F0C46">
        <w:rPr>
          <w:spacing w:val="1"/>
        </w:rPr>
        <w:t xml:space="preserve"> </w:t>
      </w:r>
      <w:r w:rsidRPr="005F0C46">
        <w:t>Америки</w:t>
      </w:r>
      <w:r w:rsidRPr="005F0C46">
        <w:rPr>
          <w:spacing w:val="1"/>
        </w:rPr>
        <w:t xml:space="preserve"> </w:t>
      </w:r>
      <w:r w:rsidRPr="005F0C46">
        <w:t>в</w:t>
      </w:r>
      <w:r w:rsidRPr="005F0C46">
        <w:rPr>
          <w:spacing w:val="-3"/>
        </w:rPr>
        <w:t xml:space="preserve"> </w:t>
      </w:r>
      <w:r w:rsidRPr="005F0C46">
        <w:t>середине</w:t>
      </w:r>
      <w:r w:rsidRPr="005F0C46">
        <w:rPr>
          <w:spacing w:val="-1"/>
        </w:rPr>
        <w:t xml:space="preserve"> </w:t>
      </w:r>
      <w:r w:rsidRPr="005F0C46">
        <w:t>XVII—ХVIII</w:t>
      </w:r>
      <w:r w:rsidRPr="005F0C46">
        <w:rPr>
          <w:spacing w:val="-3"/>
        </w:rPr>
        <w:t xml:space="preserve"> </w:t>
      </w:r>
      <w:r w:rsidRPr="005F0C46">
        <w:t>в.</w:t>
      </w:r>
    </w:p>
    <w:p w:rsidR="00CA639C" w:rsidRPr="005F0C46" w:rsidRDefault="00E2638E">
      <w:pPr>
        <w:pStyle w:val="a3"/>
        <w:ind w:right="713"/>
        <w:jc w:val="both"/>
      </w:pPr>
      <w:r w:rsidRPr="005F0C46">
        <w:t>Английская</w:t>
      </w:r>
      <w:r w:rsidRPr="005F0C46">
        <w:rPr>
          <w:spacing w:val="1"/>
        </w:rPr>
        <w:t xml:space="preserve"> </w:t>
      </w:r>
      <w:r w:rsidRPr="005F0C46">
        <w:t>революция</w:t>
      </w:r>
      <w:r w:rsidRPr="005F0C46">
        <w:rPr>
          <w:spacing w:val="1"/>
        </w:rPr>
        <w:t xml:space="preserve"> </w:t>
      </w:r>
      <w:r w:rsidRPr="005F0C46">
        <w:t>XVII в.:</w:t>
      </w:r>
      <w:r w:rsidRPr="005F0C46">
        <w:rPr>
          <w:spacing w:val="1"/>
        </w:rPr>
        <w:t xml:space="preserve"> </w:t>
      </w:r>
      <w:r w:rsidRPr="005F0C46">
        <w:t>причины,</w:t>
      </w:r>
      <w:r w:rsidRPr="005F0C46">
        <w:rPr>
          <w:spacing w:val="1"/>
        </w:rPr>
        <w:t xml:space="preserve"> </w:t>
      </w:r>
      <w:r w:rsidRPr="005F0C46">
        <w:t>участники,</w:t>
      </w:r>
      <w:r w:rsidRPr="005F0C46">
        <w:rPr>
          <w:spacing w:val="1"/>
        </w:rPr>
        <w:t xml:space="preserve"> </w:t>
      </w:r>
      <w:r w:rsidRPr="005F0C46">
        <w:t>этапы.</w:t>
      </w:r>
      <w:r w:rsidRPr="005F0C46">
        <w:rPr>
          <w:spacing w:val="1"/>
        </w:rPr>
        <w:t xml:space="preserve"> </w:t>
      </w:r>
      <w:r w:rsidRPr="005F0C46">
        <w:t>О. Кромвель.</w:t>
      </w:r>
      <w:r w:rsidRPr="005F0C46">
        <w:rPr>
          <w:spacing w:val="1"/>
        </w:rPr>
        <w:t xml:space="preserve"> </w:t>
      </w:r>
      <w:r w:rsidRPr="005F0C46">
        <w:t>Итоги</w:t>
      </w:r>
      <w:r w:rsidRPr="005F0C46">
        <w:rPr>
          <w:spacing w:val="1"/>
        </w:rPr>
        <w:t xml:space="preserve"> </w:t>
      </w:r>
      <w:r w:rsidRPr="005F0C46">
        <w:t>и</w:t>
      </w:r>
      <w:r w:rsidRPr="005F0C46">
        <w:rPr>
          <w:spacing w:val="1"/>
        </w:rPr>
        <w:t xml:space="preserve"> </w:t>
      </w:r>
      <w:r w:rsidRPr="005F0C46">
        <w:t>значение</w:t>
      </w:r>
      <w:r w:rsidRPr="005F0C46">
        <w:rPr>
          <w:spacing w:val="1"/>
        </w:rPr>
        <w:t xml:space="preserve"> </w:t>
      </w:r>
      <w:r w:rsidRPr="005F0C46">
        <w:t>революции.</w:t>
      </w:r>
      <w:r w:rsidRPr="005F0C46">
        <w:rPr>
          <w:spacing w:val="1"/>
        </w:rPr>
        <w:t xml:space="preserve"> </w:t>
      </w:r>
      <w:r w:rsidRPr="005F0C46">
        <w:t>Экономическое</w:t>
      </w:r>
      <w:r w:rsidRPr="005F0C46">
        <w:rPr>
          <w:spacing w:val="1"/>
        </w:rPr>
        <w:t xml:space="preserve"> </w:t>
      </w:r>
      <w:r w:rsidRPr="005F0C46">
        <w:t>и</w:t>
      </w:r>
      <w:r w:rsidRPr="005F0C46">
        <w:rPr>
          <w:spacing w:val="1"/>
        </w:rPr>
        <w:t xml:space="preserve"> </w:t>
      </w:r>
      <w:r w:rsidRPr="005F0C46">
        <w:t>социальное</w:t>
      </w:r>
      <w:r w:rsidRPr="005F0C46">
        <w:rPr>
          <w:spacing w:val="1"/>
        </w:rPr>
        <w:t xml:space="preserve"> </w:t>
      </w:r>
      <w:r w:rsidRPr="005F0C46">
        <w:t>развитие</w:t>
      </w:r>
      <w:r w:rsidRPr="005F0C46">
        <w:rPr>
          <w:spacing w:val="1"/>
        </w:rPr>
        <w:t xml:space="preserve"> </w:t>
      </w:r>
      <w:r w:rsidRPr="005F0C46">
        <w:t>Европы</w:t>
      </w:r>
      <w:r w:rsidRPr="005F0C46">
        <w:rPr>
          <w:spacing w:val="1"/>
        </w:rPr>
        <w:t xml:space="preserve"> </w:t>
      </w:r>
      <w:r w:rsidRPr="005F0C46">
        <w:t>в</w:t>
      </w:r>
      <w:r w:rsidRPr="005F0C46">
        <w:rPr>
          <w:spacing w:val="1"/>
        </w:rPr>
        <w:t xml:space="preserve"> </w:t>
      </w:r>
      <w:r w:rsidRPr="005F0C46">
        <w:t>XVII—ХVIII вв.:</w:t>
      </w:r>
      <w:r w:rsidRPr="005F0C46">
        <w:rPr>
          <w:spacing w:val="1"/>
        </w:rPr>
        <w:t xml:space="preserve"> </w:t>
      </w:r>
      <w:r w:rsidRPr="005F0C46">
        <w:t>начало</w:t>
      </w:r>
      <w:r w:rsidRPr="005F0C46">
        <w:rPr>
          <w:spacing w:val="1"/>
        </w:rPr>
        <w:t xml:space="preserve"> </w:t>
      </w:r>
      <w:r w:rsidRPr="005F0C46">
        <w:t>промышленного</w:t>
      </w:r>
      <w:r w:rsidRPr="005F0C46">
        <w:rPr>
          <w:spacing w:val="1"/>
        </w:rPr>
        <w:t xml:space="preserve"> </w:t>
      </w:r>
      <w:r w:rsidRPr="005F0C46">
        <w:t>переворота,</w:t>
      </w:r>
      <w:r w:rsidRPr="005F0C46">
        <w:rPr>
          <w:spacing w:val="1"/>
        </w:rPr>
        <w:t xml:space="preserve"> </w:t>
      </w:r>
      <w:r w:rsidRPr="005F0C46">
        <w:t>развитие</w:t>
      </w:r>
      <w:r w:rsidRPr="005F0C46">
        <w:rPr>
          <w:spacing w:val="1"/>
        </w:rPr>
        <w:t xml:space="preserve"> </w:t>
      </w:r>
      <w:r w:rsidRPr="005F0C46">
        <w:t>мануфактурного</w:t>
      </w:r>
      <w:r w:rsidRPr="005F0C46">
        <w:rPr>
          <w:spacing w:val="1"/>
        </w:rPr>
        <w:t xml:space="preserve"> </w:t>
      </w:r>
      <w:r w:rsidRPr="005F0C46">
        <w:t>производства,</w:t>
      </w:r>
      <w:r w:rsidRPr="005F0C46">
        <w:rPr>
          <w:spacing w:val="1"/>
        </w:rPr>
        <w:t xml:space="preserve"> </w:t>
      </w:r>
      <w:r w:rsidRPr="005F0C46">
        <w:t>положение</w:t>
      </w:r>
      <w:r w:rsidRPr="005F0C46">
        <w:rPr>
          <w:spacing w:val="1"/>
        </w:rPr>
        <w:t xml:space="preserve"> </w:t>
      </w:r>
      <w:r w:rsidRPr="005F0C46">
        <w:t>сословий.</w:t>
      </w:r>
      <w:r w:rsidRPr="005F0C46">
        <w:rPr>
          <w:spacing w:val="1"/>
        </w:rPr>
        <w:t xml:space="preserve"> </w:t>
      </w:r>
      <w:r w:rsidRPr="005F0C46">
        <w:t>Абсолютизм: «старый порядок» и новые веяния. Век Просвещения: развитие естественных наук,</w:t>
      </w:r>
      <w:r w:rsidRPr="005F0C46">
        <w:rPr>
          <w:spacing w:val="1"/>
        </w:rPr>
        <w:t xml:space="preserve"> </w:t>
      </w:r>
      <w:r w:rsidRPr="005F0C46">
        <w:t>французские</w:t>
      </w:r>
      <w:r w:rsidRPr="005F0C46">
        <w:rPr>
          <w:spacing w:val="1"/>
        </w:rPr>
        <w:t xml:space="preserve"> </w:t>
      </w:r>
      <w:r w:rsidRPr="005F0C46">
        <w:t>просветители</w:t>
      </w:r>
      <w:r w:rsidRPr="005F0C46">
        <w:rPr>
          <w:spacing w:val="1"/>
        </w:rPr>
        <w:t xml:space="preserve"> </w:t>
      </w:r>
      <w:r w:rsidRPr="005F0C46">
        <w:t>XVIII в.</w:t>
      </w:r>
      <w:r w:rsidRPr="005F0C46">
        <w:rPr>
          <w:spacing w:val="1"/>
        </w:rPr>
        <w:t xml:space="preserve"> </w:t>
      </w:r>
      <w:r w:rsidRPr="005F0C46">
        <w:t>Война</w:t>
      </w:r>
      <w:r w:rsidRPr="005F0C46">
        <w:rPr>
          <w:spacing w:val="1"/>
        </w:rPr>
        <w:t xml:space="preserve"> </w:t>
      </w:r>
      <w:r w:rsidRPr="005F0C46">
        <w:t>североамериканских</w:t>
      </w:r>
      <w:r w:rsidRPr="005F0C46">
        <w:rPr>
          <w:spacing w:val="1"/>
        </w:rPr>
        <w:t xml:space="preserve"> </w:t>
      </w:r>
      <w:r w:rsidRPr="005F0C46">
        <w:t>колоний</w:t>
      </w:r>
      <w:r w:rsidRPr="005F0C46">
        <w:rPr>
          <w:spacing w:val="1"/>
        </w:rPr>
        <w:t xml:space="preserve"> </w:t>
      </w:r>
      <w:r w:rsidRPr="005F0C46">
        <w:t>за</w:t>
      </w:r>
      <w:r w:rsidRPr="005F0C46">
        <w:rPr>
          <w:spacing w:val="1"/>
        </w:rPr>
        <w:t xml:space="preserve"> </w:t>
      </w:r>
      <w:r w:rsidRPr="005F0C46">
        <w:t>независимость.</w:t>
      </w:r>
      <w:r w:rsidRPr="005F0C46">
        <w:rPr>
          <w:spacing w:val="1"/>
        </w:rPr>
        <w:t xml:space="preserve"> </w:t>
      </w:r>
      <w:r w:rsidRPr="005F0C46">
        <w:t>Образование</w:t>
      </w:r>
      <w:r w:rsidRPr="005F0C46">
        <w:rPr>
          <w:spacing w:val="-5"/>
        </w:rPr>
        <w:t xml:space="preserve"> </w:t>
      </w:r>
      <w:r w:rsidRPr="005F0C46">
        <w:t>Соединенных</w:t>
      </w:r>
      <w:r w:rsidRPr="005F0C46">
        <w:rPr>
          <w:spacing w:val="-3"/>
        </w:rPr>
        <w:t xml:space="preserve"> </w:t>
      </w:r>
      <w:r w:rsidRPr="005F0C46">
        <w:t>Штатов</w:t>
      </w:r>
      <w:r w:rsidRPr="005F0C46">
        <w:rPr>
          <w:spacing w:val="-1"/>
        </w:rPr>
        <w:t xml:space="preserve"> </w:t>
      </w:r>
      <w:r w:rsidRPr="005F0C46">
        <w:t>Америки;</w:t>
      </w:r>
      <w:r w:rsidRPr="005F0C46">
        <w:rPr>
          <w:spacing w:val="-3"/>
        </w:rPr>
        <w:t xml:space="preserve"> </w:t>
      </w:r>
      <w:r w:rsidRPr="005F0C46">
        <w:t>«отцы-основатели».</w:t>
      </w:r>
    </w:p>
    <w:p w:rsidR="00CA639C" w:rsidRPr="005F0C46" w:rsidRDefault="00E2638E">
      <w:pPr>
        <w:pStyle w:val="a3"/>
        <w:ind w:right="715"/>
        <w:jc w:val="both"/>
      </w:pPr>
      <w:r w:rsidRPr="005F0C46">
        <w:t>Французская</w:t>
      </w:r>
      <w:r w:rsidRPr="005F0C46">
        <w:rPr>
          <w:spacing w:val="1"/>
        </w:rPr>
        <w:t xml:space="preserve"> </w:t>
      </w:r>
      <w:r w:rsidRPr="005F0C46">
        <w:t>революция</w:t>
      </w:r>
      <w:r w:rsidRPr="005F0C46">
        <w:rPr>
          <w:spacing w:val="1"/>
        </w:rPr>
        <w:t xml:space="preserve"> </w:t>
      </w:r>
      <w:r w:rsidRPr="005F0C46">
        <w:t>XVIII в.:</w:t>
      </w:r>
      <w:r w:rsidRPr="005F0C46">
        <w:rPr>
          <w:spacing w:val="1"/>
        </w:rPr>
        <w:t xml:space="preserve"> </w:t>
      </w:r>
      <w:r w:rsidRPr="005F0C46">
        <w:t>причины,</w:t>
      </w:r>
      <w:r w:rsidRPr="005F0C46">
        <w:rPr>
          <w:spacing w:val="1"/>
        </w:rPr>
        <w:t xml:space="preserve"> </w:t>
      </w:r>
      <w:r w:rsidRPr="005F0C46">
        <w:t>участники.</w:t>
      </w:r>
      <w:r w:rsidRPr="005F0C46">
        <w:rPr>
          <w:spacing w:val="1"/>
        </w:rPr>
        <w:t xml:space="preserve"> </w:t>
      </w:r>
      <w:r w:rsidRPr="005F0C46">
        <w:t>Начало</w:t>
      </w:r>
      <w:r w:rsidRPr="005F0C46">
        <w:rPr>
          <w:spacing w:val="1"/>
        </w:rPr>
        <w:t xml:space="preserve"> </w:t>
      </w:r>
      <w:r w:rsidRPr="005F0C46">
        <w:t>и</w:t>
      </w:r>
      <w:r w:rsidRPr="005F0C46">
        <w:rPr>
          <w:spacing w:val="1"/>
        </w:rPr>
        <w:t xml:space="preserve"> </w:t>
      </w:r>
      <w:r w:rsidRPr="005F0C46">
        <w:t>основные</w:t>
      </w:r>
      <w:r w:rsidRPr="005F0C46">
        <w:rPr>
          <w:spacing w:val="1"/>
        </w:rPr>
        <w:t xml:space="preserve"> </w:t>
      </w:r>
      <w:r w:rsidRPr="005F0C46">
        <w:t>этапы</w:t>
      </w:r>
      <w:r w:rsidRPr="005F0C46">
        <w:rPr>
          <w:spacing w:val="1"/>
        </w:rPr>
        <w:t xml:space="preserve"> </w:t>
      </w:r>
      <w:r w:rsidRPr="005F0C46">
        <w:t>революции.</w:t>
      </w:r>
      <w:r w:rsidRPr="005F0C46">
        <w:rPr>
          <w:spacing w:val="1"/>
        </w:rPr>
        <w:t xml:space="preserve"> </w:t>
      </w:r>
      <w:r w:rsidRPr="005F0C46">
        <w:t>Политические</w:t>
      </w:r>
      <w:r w:rsidRPr="005F0C46">
        <w:rPr>
          <w:spacing w:val="1"/>
        </w:rPr>
        <w:t xml:space="preserve"> </w:t>
      </w:r>
      <w:r w:rsidRPr="005F0C46">
        <w:t>течения</w:t>
      </w:r>
      <w:r w:rsidRPr="005F0C46">
        <w:rPr>
          <w:spacing w:val="1"/>
        </w:rPr>
        <w:t xml:space="preserve"> </w:t>
      </w:r>
      <w:r w:rsidRPr="005F0C46">
        <w:t>и</w:t>
      </w:r>
      <w:r w:rsidRPr="005F0C46">
        <w:rPr>
          <w:spacing w:val="1"/>
        </w:rPr>
        <w:t xml:space="preserve"> </w:t>
      </w:r>
      <w:r w:rsidRPr="005F0C46">
        <w:t>деятели</w:t>
      </w:r>
      <w:r w:rsidRPr="005F0C46">
        <w:rPr>
          <w:spacing w:val="1"/>
        </w:rPr>
        <w:t xml:space="preserve"> </w:t>
      </w:r>
      <w:r w:rsidRPr="005F0C46">
        <w:t>революции.</w:t>
      </w:r>
      <w:r w:rsidRPr="005F0C46">
        <w:rPr>
          <w:spacing w:val="1"/>
        </w:rPr>
        <w:t xml:space="preserve"> </w:t>
      </w:r>
      <w:r w:rsidRPr="005F0C46">
        <w:t>Программные</w:t>
      </w:r>
      <w:r w:rsidRPr="005F0C46">
        <w:rPr>
          <w:spacing w:val="1"/>
        </w:rPr>
        <w:t xml:space="preserve"> </w:t>
      </w:r>
      <w:r w:rsidRPr="005F0C46">
        <w:t>и</w:t>
      </w:r>
      <w:r w:rsidRPr="005F0C46">
        <w:rPr>
          <w:spacing w:val="1"/>
        </w:rPr>
        <w:t xml:space="preserve"> </w:t>
      </w:r>
      <w:r w:rsidRPr="005F0C46">
        <w:t>государственные</w:t>
      </w:r>
      <w:r w:rsidRPr="005F0C46">
        <w:rPr>
          <w:spacing w:val="1"/>
        </w:rPr>
        <w:t xml:space="preserve"> </w:t>
      </w:r>
      <w:r w:rsidRPr="005F0C46">
        <w:t>документы.</w:t>
      </w:r>
      <w:r w:rsidRPr="005F0C46">
        <w:rPr>
          <w:spacing w:val="1"/>
        </w:rPr>
        <w:t xml:space="preserve"> </w:t>
      </w:r>
      <w:r w:rsidRPr="005F0C46">
        <w:t>Революционные войны.</w:t>
      </w:r>
      <w:r w:rsidRPr="005F0C46">
        <w:rPr>
          <w:spacing w:val="4"/>
        </w:rPr>
        <w:t xml:space="preserve"> </w:t>
      </w:r>
      <w:r w:rsidRPr="005F0C46">
        <w:t>Итоги</w:t>
      </w:r>
      <w:r w:rsidRPr="005F0C46">
        <w:rPr>
          <w:spacing w:val="-2"/>
        </w:rPr>
        <w:t xml:space="preserve"> </w:t>
      </w:r>
      <w:r w:rsidRPr="005F0C46">
        <w:t>и</w:t>
      </w:r>
      <w:r w:rsidRPr="005F0C46">
        <w:rPr>
          <w:spacing w:val="2"/>
        </w:rPr>
        <w:t xml:space="preserve"> </w:t>
      </w:r>
      <w:r w:rsidRPr="005F0C46">
        <w:t>значение</w:t>
      </w:r>
      <w:r w:rsidRPr="005F0C46">
        <w:rPr>
          <w:spacing w:val="1"/>
        </w:rPr>
        <w:t xml:space="preserve"> </w:t>
      </w:r>
      <w:r w:rsidRPr="005F0C46">
        <w:t>революции.</w:t>
      </w:r>
    </w:p>
    <w:p w:rsidR="00CA639C" w:rsidRPr="005F0C46" w:rsidRDefault="00E2638E">
      <w:pPr>
        <w:pStyle w:val="a3"/>
        <w:spacing w:line="242" w:lineRule="auto"/>
        <w:ind w:right="710"/>
        <w:jc w:val="both"/>
      </w:pPr>
      <w:r w:rsidRPr="005F0C46">
        <w:t>Европейская культура XVI—XVIII вв. Развитие науки: переворот в естествознании, возникновение</w:t>
      </w:r>
      <w:r w:rsidRPr="005F0C46">
        <w:rPr>
          <w:spacing w:val="1"/>
        </w:rPr>
        <w:t xml:space="preserve"> </w:t>
      </w:r>
      <w:r w:rsidRPr="005F0C46">
        <w:t>новой</w:t>
      </w:r>
      <w:r w:rsidRPr="005F0C46">
        <w:rPr>
          <w:spacing w:val="23"/>
        </w:rPr>
        <w:t xml:space="preserve"> </w:t>
      </w:r>
      <w:r w:rsidRPr="005F0C46">
        <w:t>картины</w:t>
      </w:r>
      <w:r w:rsidRPr="005F0C46">
        <w:rPr>
          <w:spacing w:val="24"/>
        </w:rPr>
        <w:t xml:space="preserve"> </w:t>
      </w:r>
      <w:r w:rsidRPr="005F0C46">
        <w:t>мира;</w:t>
      </w:r>
      <w:r w:rsidRPr="005F0C46">
        <w:rPr>
          <w:spacing w:val="17"/>
        </w:rPr>
        <w:t xml:space="preserve"> </w:t>
      </w:r>
      <w:r w:rsidRPr="005F0C46">
        <w:t>выдающиеся</w:t>
      </w:r>
      <w:r w:rsidRPr="005F0C46">
        <w:rPr>
          <w:spacing w:val="23"/>
        </w:rPr>
        <w:t xml:space="preserve"> </w:t>
      </w:r>
      <w:r w:rsidRPr="005F0C46">
        <w:t>ученые</w:t>
      </w:r>
      <w:r w:rsidRPr="005F0C46">
        <w:rPr>
          <w:spacing w:val="21"/>
        </w:rPr>
        <w:t xml:space="preserve"> </w:t>
      </w:r>
      <w:r w:rsidRPr="005F0C46">
        <w:t>и</w:t>
      </w:r>
      <w:r w:rsidRPr="005F0C46">
        <w:rPr>
          <w:spacing w:val="24"/>
        </w:rPr>
        <w:t xml:space="preserve"> </w:t>
      </w:r>
      <w:r w:rsidRPr="005F0C46">
        <w:t>изобретатели.</w:t>
      </w:r>
      <w:r w:rsidRPr="005F0C46">
        <w:rPr>
          <w:spacing w:val="33"/>
        </w:rPr>
        <w:t xml:space="preserve"> </w:t>
      </w:r>
      <w:r w:rsidRPr="005F0C46">
        <w:t>Высокое</w:t>
      </w:r>
      <w:r w:rsidRPr="005F0C46">
        <w:rPr>
          <w:spacing w:val="22"/>
        </w:rPr>
        <w:t xml:space="preserve"> </w:t>
      </w:r>
      <w:r w:rsidRPr="005F0C46">
        <w:t>Возрождение:</w:t>
      </w:r>
      <w:r w:rsidRPr="005F0C46">
        <w:rPr>
          <w:spacing w:val="22"/>
        </w:rPr>
        <w:t xml:space="preserve"> </w:t>
      </w:r>
      <w:r w:rsidRPr="005F0C46">
        <w:t>художники</w:t>
      </w:r>
      <w:r w:rsidRPr="005F0C46">
        <w:rPr>
          <w:spacing w:val="24"/>
        </w:rPr>
        <w:t xml:space="preserve"> </w:t>
      </w:r>
      <w:r w:rsidRPr="005F0C46">
        <w:t>и</w:t>
      </w:r>
      <w:r w:rsidRPr="005F0C46">
        <w:rPr>
          <w:spacing w:val="23"/>
        </w:rPr>
        <w:t xml:space="preserve"> </w:t>
      </w:r>
      <w:r w:rsidRPr="005F0C46">
        <w:t>их</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7"/>
        <w:jc w:val="both"/>
      </w:pPr>
      <w:r w:rsidRPr="005F0C46">
        <w:t>произведения. Мир человека в литературе раннего Нового времени. Стили художественной культуры</w:t>
      </w:r>
      <w:r w:rsidRPr="005F0C46">
        <w:rPr>
          <w:spacing w:val="-57"/>
        </w:rPr>
        <w:t xml:space="preserve"> </w:t>
      </w:r>
      <w:r w:rsidRPr="005F0C46">
        <w:t>XVII—XVIII вв. (барокко, классицизм). Становление театра. Международные отношения середины</w:t>
      </w:r>
      <w:r w:rsidRPr="005F0C46">
        <w:rPr>
          <w:spacing w:val="1"/>
        </w:rPr>
        <w:t xml:space="preserve"> </w:t>
      </w:r>
      <w:r w:rsidRPr="005F0C46">
        <w:t>XVII—XVIII в.</w:t>
      </w:r>
      <w:r w:rsidRPr="005F0C46">
        <w:rPr>
          <w:spacing w:val="1"/>
        </w:rPr>
        <w:t xml:space="preserve"> </w:t>
      </w:r>
      <w:r w:rsidRPr="005F0C46">
        <w:t>Европейские</w:t>
      </w:r>
      <w:r w:rsidRPr="005F0C46">
        <w:rPr>
          <w:spacing w:val="1"/>
        </w:rPr>
        <w:t xml:space="preserve"> </w:t>
      </w:r>
      <w:r w:rsidRPr="005F0C46">
        <w:t>конфликты</w:t>
      </w:r>
      <w:r w:rsidRPr="005F0C46">
        <w:rPr>
          <w:spacing w:val="1"/>
        </w:rPr>
        <w:t xml:space="preserve"> </w:t>
      </w:r>
      <w:r w:rsidRPr="005F0C46">
        <w:t>и</w:t>
      </w:r>
      <w:r w:rsidRPr="005F0C46">
        <w:rPr>
          <w:spacing w:val="1"/>
        </w:rPr>
        <w:t xml:space="preserve"> </w:t>
      </w:r>
      <w:r w:rsidRPr="005F0C46">
        <w:t>дипломатия.</w:t>
      </w:r>
      <w:r w:rsidRPr="005F0C46">
        <w:rPr>
          <w:spacing w:val="1"/>
        </w:rPr>
        <w:t xml:space="preserve"> </w:t>
      </w:r>
      <w:r w:rsidRPr="005F0C46">
        <w:t>Семилетняя</w:t>
      </w:r>
      <w:r w:rsidRPr="005F0C46">
        <w:rPr>
          <w:spacing w:val="1"/>
        </w:rPr>
        <w:t xml:space="preserve"> </w:t>
      </w:r>
      <w:r w:rsidRPr="005F0C46">
        <w:t>война.</w:t>
      </w:r>
      <w:r w:rsidRPr="005F0C46">
        <w:rPr>
          <w:spacing w:val="1"/>
        </w:rPr>
        <w:t xml:space="preserve"> </w:t>
      </w:r>
      <w:r w:rsidRPr="005F0C46">
        <w:t>Разделы</w:t>
      </w:r>
      <w:r w:rsidRPr="005F0C46">
        <w:rPr>
          <w:spacing w:val="61"/>
        </w:rPr>
        <w:t xml:space="preserve"> </w:t>
      </w:r>
      <w:r w:rsidRPr="005F0C46">
        <w:t>Речи</w:t>
      </w:r>
      <w:r w:rsidRPr="005F0C46">
        <w:rPr>
          <w:spacing w:val="1"/>
        </w:rPr>
        <w:t xml:space="preserve"> </w:t>
      </w:r>
      <w:r w:rsidRPr="005F0C46">
        <w:t>Посполитой.</w:t>
      </w:r>
      <w:r w:rsidRPr="005F0C46">
        <w:rPr>
          <w:spacing w:val="-2"/>
        </w:rPr>
        <w:t xml:space="preserve"> </w:t>
      </w:r>
      <w:r w:rsidRPr="005F0C46">
        <w:t>Колониальные</w:t>
      </w:r>
      <w:r w:rsidRPr="005F0C46">
        <w:rPr>
          <w:spacing w:val="1"/>
        </w:rPr>
        <w:t xml:space="preserve"> </w:t>
      </w:r>
      <w:r w:rsidRPr="005F0C46">
        <w:t>захваты</w:t>
      </w:r>
      <w:r w:rsidRPr="005F0C46">
        <w:rPr>
          <w:spacing w:val="3"/>
        </w:rPr>
        <w:t xml:space="preserve"> </w:t>
      </w:r>
      <w:r w:rsidRPr="005F0C46">
        <w:t>европейских</w:t>
      </w:r>
      <w:r w:rsidRPr="005F0C46">
        <w:rPr>
          <w:spacing w:val="-3"/>
        </w:rPr>
        <w:t xml:space="preserve"> </w:t>
      </w:r>
      <w:r w:rsidRPr="005F0C46">
        <w:t>держав.</w:t>
      </w:r>
    </w:p>
    <w:p w:rsidR="00CA639C" w:rsidRPr="005F0C46" w:rsidRDefault="00E2638E">
      <w:pPr>
        <w:pStyle w:val="a3"/>
        <w:spacing w:before="1"/>
        <w:jc w:val="both"/>
      </w:pPr>
      <w:r w:rsidRPr="005F0C46">
        <w:t>Страны</w:t>
      </w:r>
      <w:r w:rsidRPr="005F0C46">
        <w:rPr>
          <w:spacing w:val="1"/>
        </w:rPr>
        <w:t xml:space="preserve"> </w:t>
      </w:r>
      <w:r w:rsidRPr="005F0C46">
        <w:t>Востока</w:t>
      </w:r>
      <w:r w:rsidRPr="005F0C46">
        <w:rPr>
          <w:spacing w:val="-6"/>
        </w:rPr>
        <w:t xml:space="preserve"> </w:t>
      </w:r>
      <w:r w:rsidRPr="005F0C46">
        <w:t>в</w:t>
      </w:r>
      <w:r w:rsidRPr="005F0C46">
        <w:rPr>
          <w:spacing w:val="1"/>
        </w:rPr>
        <w:t xml:space="preserve"> </w:t>
      </w:r>
      <w:r w:rsidRPr="005F0C46">
        <w:t>XVI—XVIII</w:t>
      </w:r>
      <w:r w:rsidRPr="005F0C46">
        <w:rPr>
          <w:spacing w:val="-2"/>
        </w:rPr>
        <w:t xml:space="preserve"> </w:t>
      </w:r>
      <w:r w:rsidRPr="005F0C46">
        <w:t>вв.</w:t>
      </w:r>
    </w:p>
    <w:p w:rsidR="00CA639C" w:rsidRPr="005F0C46" w:rsidRDefault="00E2638E">
      <w:pPr>
        <w:pStyle w:val="a3"/>
        <w:spacing w:before="2"/>
        <w:ind w:right="713"/>
        <w:jc w:val="both"/>
      </w:pPr>
      <w:r w:rsidRPr="005F0C46">
        <w:t>Османская</w:t>
      </w:r>
      <w:r w:rsidRPr="005F0C46">
        <w:rPr>
          <w:spacing w:val="1"/>
        </w:rPr>
        <w:t xml:space="preserve"> </w:t>
      </w:r>
      <w:r w:rsidRPr="005F0C46">
        <w:t>империя:</w:t>
      </w:r>
      <w:r w:rsidRPr="005F0C46">
        <w:rPr>
          <w:spacing w:val="1"/>
        </w:rPr>
        <w:t xml:space="preserve"> </w:t>
      </w:r>
      <w:r w:rsidRPr="005F0C46">
        <w:t>от</w:t>
      </w:r>
      <w:r w:rsidRPr="005F0C46">
        <w:rPr>
          <w:spacing w:val="1"/>
        </w:rPr>
        <w:t xml:space="preserve"> </w:t>
      </w:r>
      <w:r w:rsidRPr="005F0C46">
        <w:t>могущества</w:t>
      </w:r>
      <w:r w:rsidRPr="005F0C46">
        <w:rPr>
          <w:spacing w:val="1"/>
        </w:rPr>
        <w:t xml:space="preserve"> </w:t>
      </w:r>
      <w:r w:rsidRPr="005F0C46">
        <w:t>к</w:t>
      </w:r>
      <w:r w:rsidRPr="005F0C46">
        <w:rPr>
          <w:spacing w:val="1"/>
        </w:rPr>
        <w:t xml:space="preserve"> </w:t>
      </w:r>
      <w:r w:rsidRPr="005F0C46">
        <w:t>упадку.</w:t>
      </w:r>
      <w:r w:rsidRPr="005F0C46">
        <w:rPr>
          <w:spacing w:val="1"/>
        </w:rPr>
        <w:t xml:space="preserve"> </w:t>
      </w:r>
      <w:r w:rsidRPr="005F0C46">
        <w:t>Индия:</w:t>
      </w:r>
      <w:r w:rsidRPr="005F0C46">
        <w:rPr>
          <w:spacing w:val="1"/>
        </w:rPr>
        <w:t xml:space="preserve"> </w:t>
      </w:r>
      <w:r w:rsidRPr="005F0C46">
        <w:t>держава</w:t>
      </w:r>
      <w:r w:rsidRPr="005F0C46">
        <w:rPr>
          <w:spacing w:val="1"/>
        </w:rPr>
        <w:t xml:space="preserve"> </w:t>
      </w:r>
      <w:r w:rsidRPr="005F0C46">
        <w:t>Великих</w:t>
      </w:r>
      <w:r w:rsidRPr="005F0C46">
        <w:rPr>
          <w:spacing w:val="1"/>
        </w:rPr>
        <w:t xml:space="preserve"> </w:t>
      </w:r>
      <w:r w:rsidRPr="005F0C46">
        <w:t>Моголов,</w:t>
      </w:r>
      <w:r w:rsidRPr="005F0C46">
        <w:rPr>
          <w:spacing w:val="1"/>
        </w:rPr>
        <w:t xml:space="preserve"> </w:t>
      </w:r>
      <w:r w:rsidRPr="005F0C46">
        <w:t>начало</w:t>
      </w:r>
      <w:r w:rsidRPr="005F0C46">
        <w:rPr>
          <w:spacing w:val="1"/>
        </w:rPr>
        <w:t xml:space="preserve"> </w:t>
      </w:r>
      <w:r w:rsidRPr="005F0C46">
        <w:t>проникновения</w:t>
      </w:r>
      <w:r w:rsidRPr="005F0C46">
        <w:rPr>
          <w:spacing w:val="1"/>
        </w:rPr>
        <w:t xml:space="preserve"> </w:t>
      </w:r>
      <w:r w:rsidRPr="005F0C46">
        <w:t>англичан,</w:t>
      </w:r>
      <w:r w:rsidRPr="005F0C46">
        <w:rPr>
          <w:spacing w:val="1"/>
        </w:rPr>
        <w:t xml:space="preserve"> </w:t>
      </w:r>
      <w:r w:rsidRPr="005F0C46">
        <w:t>британские</w:t>
      </w:r>
      <w:r w:rsidRPr="005F0C46">
        <w:rPr>
          <w:spacing w:val="1"/>
        </w:rPr>
        <w:t xml:space="preserve"> </w:t>
      </w:r>
      <w:r w:rsidRPr="005F0C46">
        <w:t>завоевания.</w:t>
      </w:r>
      <w:r w:rsidRPr="005F0C46">
        <w:rPr>
          <w:spacing w:val="1"/>
        </w:rPr>
        <w:t xml:space="preserve"> </w:t>
      </w:r>
      <w:r w:rsidRPr="005F0C46">
        <w:t>Империя</w:t>
      </w:r>
      <w:r w:rsidRPr="005F0C46">
        <w:rPr>
          <w:spacing w:val="1"/>
        </w:rPr>
        <w:t xml:space="preserve"> </w:t>
      </w:r>
      <w:r w:rsidRPr="005F0C46">
        <w:t>Цин</w:t>
      </w:r>
      <w:r w:rsidRPr="005F0C46">
        <w:rPr>
          <w:spacing w:val="1"/>
        </w:rPr>
        <w:t xml:space="preserve"> </w:t>
      </w:r>
      <w:r w:rsidRPr="005F0C46">
        <w:t>в</w:t>
      </w:r>
      <w:r w:rsidRPr="005F0C46">
        <w:rPr>
          <w:spacing w:val="1"/>
        </w:rPr>
        <w:t xml:space="preserve"> </w:t>
      </w:r>
      <w:r w:rsidRPr="005F0C46">
        <w:t>Китае.</w:t>
      </w:r>
      <w:r w:rsidRPr="005F0C46">
        <w:rPr>
          <w:spacing w:val="1"/>
        </w:rPr>
        <w:t xml:space="preserve"> </w:t>
      </w:r>
      <w:r w:rsidRPr="005F0C46">
        <w:t>Образование</w:t>
      </w:r>
      <w:r w:rsidRPr="005F0C46">
        <w:rPr>
          <w:spacing w:val="1"/>
        </w:rPr>
        <w:t xml:space="preserve"> </w:t>
      </w:r>
      <w:r w:rsidRPr="005F0C46">
        <w:t>централизованного</w:t>
      </w:r>
      <w:r w:rsidRPr="005F0C46">
        <w:rPr>
          <w:spacing w:val="1"/>
        </w:rPr>
        <w:t xml:space="preserve"> </w:t>
      </w:r>
      <w:r w:rsidRPr="005F0C46">
        <w:t>государства и</w:t>
      </w:r>
      <w:r w:rsidRPr="005F0C46">
        <w:rPr>
          <w:spacing w:val="2"/>
        </w:rPr>
        <w:t xml:space="preserve"> </w:t>
      </w:r>
      <w:r w:rsidRPr="005F0C46">
        <w:t>установление</w:t>
      </w:r>
      <w:r w:rsidRPr="005F0C46">
        <w:rPr>
          <w:spacing w:val="-4"/>
        </w:rPr>
        <w:t xml:space="preserve"> </w:t>
      </w:r>
      <w:r w:rsidRPr="005F0C46">
        <w:t>сегуната Токугава в</w:t>
      </w:r>
      <w:r w:rsidRPr="005F0C46">
        <w:rPr>
          <w:spacing w:val="3"/>
        </w:rPr>
        <w:t xml:space="preserve"> </w:t>
      </w:r>
      <w:r w:rsidRPr="005F0C46">
        <w:t>Японии.</w:t>
      </w:r>
    </w:p>
    <w:p w:rsidR="00CA639C" w:rsidRPr="005F0C46" w:rsidRDefault="00E2638E">
      <w:pPr>
        <w:pStyle w:val="a3"/>
        <w:spacing w:line="274" w:lineRule="exact"/>
        <w:jc w:val="both"/>
      </w:pPr>
      <w:r w:rsidRPr="005F0C46">
        <w:t>Страны</w:t>
      </w:r>
      <w:r w:rsidRPr="005F0C46">
        <w:rPr>
          <w:spacing w:val="1"/>
        </w:rPr>
        <w:t xml:space="preserve"> </w:t>
      </w:r>
      <w:r w:rsidRPr="005F0C46">
        <w:t>Европы</w:t>
      </w:r>
      <w:r w:rsidRPr="005F0C46">
        <w:rPr>
          <w:spacing w:val="-3"/>
        </w:rPr>
        <w:t xml:space="preserve"> </w:t>
      </w:r>
      <w:r w:rsidRPr="005F0C46">
        <w:t>и</w:t>
      </w:r>
      <w:r w:rsidRPr="005F0C46">
        <w:rPr>
          <w:spacing w:val="-4"/>
        </w:rPr>
        <w:t xml:space="preserve"> </w:t>
      </w:r>
      <w:r w:rsidRPr="005F0C46">
        <w:t>Северной</w:t>
      </w:r>
      <w:r w:rsidRPr="005F0C46">
        <w:rPr>
          <w:spacing w:val="1"/>
        </w:rPr>
        <w:t xml:space="preserve"> </w:t>
      </w:r>
      <w:r w:rsidRPr="005F0C46">
        <w:t>Америки</w:t>
      </w:r>
      <w:r w:rsidRPr="005F0C46">
        <w:rPr>
          <w:spacing w:val="1"/>
        </w:rPr>
        <w:t xml:space="preserve"> </w:t>
      </w:r>
      <w:r w:rsidRPr="005F0C46">
        <w:t>в</w:t>
      </w:r>
      <w:r w:rsidRPr="005F0C46">
        <w:rPr>
          <w:spacing w:val="-3"/>
        </w:rPr>
        <w:t xml:space="preserve"> </w:t>
      </w:r>
      <w:r w:rsidRPr="005F0C46">
        <w:t>первой</w:t>
      </w:r>
      <w:r w:rsidRPr="005F0C46">
        <w:rPr>
          <w:spacing w:val="-3"/>
        </w:rPr>
        <w:t xml:space="preserve"> </w:t>
      </w:r>
      <w:r w:rsidRPr="005F0C46">
        <w:t>половине</w:t>
      </w:r>
      <w:r w:rsidRPr="005F0C46">
        <w:rPr>
          <w:spacing w:val="-6"/>
        </w:rPr>
        <w:t xml:space="preserve"> </w:t>
      </w:r>
      <w:r w:rsidRPr="005F0C46">
        <w:t>ХIХ</w:t>
      </w:r>
      <w:r w:rsidRPr="005F0C46">
        <w:rPr>
          <w:spacing w:val="3"/>
        </w:rPr>
        <w:t xml:space="preserve"> </w:t>
      </w:r>
      <w:r w:rsidRPr="005F0C46">
        <w:t>в.</w:t>
      </w:r>
    </w:p>
    <w:p w:rsidR="00CA639C" w:rsidRPr="005F0C46" w:rsidRDefault="00E2638E">
      <w:pPr>
        <w:pStyle w:val="a3"/>
        <w:spacing w:before="3"/>
        <w:ind w:right="717"/>
        <w:jc w:val="both"/>
      </w:pPr>
      <w:r w:rsidRPr="005F0C46">
        <w:t>Империя Наполеона во Франции: внутренняя и внешняя политика. Наполеоновские войны. Падение</w:t>
      </w:r>
      <w:r w:rsidRPr="005F0C46">
        <w:rPr>
          <w:spacing w:val="1"/>
        </w:rPr>
        <w:t xml:space="preserve"> </w:t>
      </w:r>
      <w:r w:rsidRPr="005F0C46">
        <w:t>империи.</w:t>
      </w:r>
      <w:r w:rsidRPr="005F0C46">
        <w:rPr>
          <w:spacing w:val="3"/>
        </w:rPr>
        <w:t xml:space="preserve"> </w:t>
      </w:r>
      <w:r w:rsidRPr="005F0C46">
        <w:t>Венский</w:t>
      </w:r>
      <w:r w:rsidRPr="005F0C46">
        <w:rPr>
          <w:spacing w:val="2"/>
        </w:rPr>
        <w:t xml:space="preserve"> </w:t>
      </w:r>
      <w:r w:rsidRPr="005F0C46">
        <w:t>конгресс;</w:t>
      </w:r>
      <w:r w:rsidRPr="005F0C46">
        <w:rPr>
          <w:spacing w:val="-3"/>
        </w:rPr>
        <w:t xml:space="preserve"> </w:t>
      </w:r>
      <w:r w:rsidRPr="005F0C46">
        <w:t>Ш.</w:t>
      </w:r>
      <w:r w:rsidRPr="005F0C46">
        <w:rPr>
          <w:spacing w:val="7"/>
        </w:rPr>
        <w:t xml:space="preserve"> </w:t>
      </w:r>
      <w:r w:rsidRPr="005F0C46">
        <w:t>М.</w:t>
      </w:r>
      <w:r w:rsidRPr="005F0C46">
        <w:rPr>
          <w:spacing w:val="5"/>
        </w:rPr>
        <w:t xml:space="preserve"> </w:t>
      </w:r>
      <w:r w:rsidRPr="005F0C46">
        <w:t>Талейран.</w:t>
      </w:r>
      <w:r w:rsidRPr="005F0C46">
        <w:rPr>
          <w:spacing w:val="-2"/>
        </w:rPr>
        <w:t xml:space="preserve"> </w:t>
      </w:r>
      <w:r w:rsidRPr="005F0C46">
        <w:t>Священный</w:t>
      </w:r>
      <w:r w:rsidRPr="005F0C46">
        <w:rPr>
          <w:spacing w:val="3"/>
        </w:rPr>
        <w:t xml:space="preserve"> </w:t>
      </w:r>
      <w:r w:rsidRPr="005F0C46">
        <w:t>союз.</w:t>
      </w:r>
    </w:p>
    <w:p w:rsidR="00CA639C" w:rsidRPr="005F0C46" w:rsidRDefault="00E2638E">
      <w:pPr>
        <w:pStyle w:val="a3"/>
        <w:ind w:right="713"/>
        <w:jc w:val="both"/>
      </w:pPr>
      <w:r w:rsidRPr="005F0C46">
        <w:t>Развитие</w:t>
      </w:r>
      <w:r w:rsidRPr="005F0C46">
        <w:rPr>
          <w:spacing w:val="5"/>
        </w:rPr>
        <w:t xml:space="preserve"> </w:t>
      </w:r>
      <w:r w:rsidRPr="005F0C46">
        <w:t>индустриального</w:t>
      </w:r>
      <w:r w:rsidRPr="005F0C46">
        <w:rPr>
          <w:spacing w:val="11"/>
        </w:rPr>
        <w:t xml:space="preserve"> </w:t>
      </w:r>
      <w:r w:rsidRPr="005F0C46">
        <w:t>общества.</w:t>
      </w:r>
      <w:r w:rsidRPr="005F0C46">
        <w:rPr>
          <w:spacing w:val="13"/>
        </w:rPr>
        <w:t xml:space="preserve"> </w:t>
      </w:r>
      <w:r w:rsidRPr="005F0C46">
        <w:t>Промышленный</w:t>
      </w:r>
      <w:r w:rsidRPr="005F0C46">
        <w:rPr>
          <w:spacing w:val="7"/>
        </w:rPr>
        <w:t xml:space="preserve"> </w:t>
      </w:r>
      <w:r w:rsidRPr="005F0C46">
        <w:t>переворот,</w:t>
      </w:r>
      <w:r w:rsidRPr="005F0C46">
        <w:rPr>
          <w:spacing w:val="13"/>
        </w:rPr>
        <w:t xml:space="preserve"> </w:t>
      </w:r>
      <w:r w:rsidRPr="005F0C46">
        <w:t>его</w:t>
      </w:r>
      <w:r w:rsidRPr="005F0C46">
        <w:rPr>
          <w:spacing w:val="7"/>
        </w:rPr>
        <w:t xml:space="preserve"> </w:t>
      </w:r>
      <w:r w:rsidRPr="005F0C46">
        <w:t>особенности</w:t>
      </w:r>
      <w:r w:rsidRPr="005F0C46">
        <w:rPr>
          <w:spacing w:val="8"/>
        </w:rPr>
        <w:t xml:space="preserve"> </w:t>
      </w:r>
      <w:r w:rsidRPr="005F0C46">
        <w:t>в</w:t>
      </w:r>
      <w:r w:rsidRPr="005F0C46">
        <w:rPr>
          <w:spacing w:val="13"/>
        </w:rPr>
        <w:t xml:space="preserve"> </w:t>
      </w:r>
      <w:r w:rsidRPr="005F0C46">
        <w:t>странах</w:t>
      </w:r>
      <w:r w:rsidRPr="005F0C46">
        <w:rPr>
          <w:spacing w:val="2"/>
        </w:rPr>
        <w:t xml:space="preserve"> </w:t>
      </w:r>
      <w:r w:rsidRPr="005F0C46">
        <w:t>Европы</w:t>
      </w:r>
      <w:r w:rsidRPr="005F0C46">
        <w:rPr>
          <w:spacing w:val="-58"/>
        </w:rPr>
        <w:t xml:space="preserve"> </w:t>
      </w:r>
      <w:r w:rsidRPr="005F0C46">
        <w:t>и США. Изменения в социальной структуре общества. Распространение социалистических идей;</w:t>
      </w:r>
      <w:r w:rsidRPr="005F0C46">
        <w:rPr>
          <w:spacing w:val="1"/>
        </w:rPr>
        <w:t xml:space="preserve"> </w:t>
      </w:r>
      <w:r w:rsidRPr="005F0C46">
        <w:t>социалисты-утописты. Выступления рабочих. Политическое развитие европейских стран в 1815—</w:t>
      </w:r>
      <w:r w:rsidRPr="005F0C46">
        <w:rPr>
          <w:spacing w:val="1"/>
        </w:rPr>
        <w:t xml:space="preserve"> </w:t>
      </w:r>
      <w:r w:rsidRPr="005F0C46">
        <w:t>1849 гг.:</w:t>
      </w:r>
      <w:r w:rsidRPr="005F0C46">
        <w:rPr>
          <w:spacing w:val="1"/>
        </w:rPr>
        <w:t xml:space="preserve"> </w:t>
      </w:r>
      <w:r w:rsidRPr="005F0C46">
        <w:t>социальные</w:t>
      </w:r>
      <w:r w:rsidRPr="005F0C46">
        <w:rPr>
          <w:spacing w:val="1"/>
        </w:rPr>
        <w:t xml:space="preserve"> </w:t>
      </w:r>
      <w:r w:rsidRPr="005F0C46">
        <w:t>и</w:t>
      </w:r>
      <w:r w:rsidRPr="005F0C46">
        <w:rPr>
          <w:spacing w:val="1"/>
        </w:rPr>
        <w:t xml:space="preserve"> </w:t>
      </w:r>
      <w:r w:rsidRPr="005F0C46">
        <w:t>национальные</w:t>
      </w:r>
      <w:r w:rsidRPr="005F0C46">
        <w:rPr>
          <w:spacing w:val="1"/>
        </w:rPr>
        <w:t xml:space="preserve"> </w:t>
      </w:r>
      <w:r w:rsidRPr="005F0C46">
        <w:t>движения,</w:t>
      </w:r>
      <w:r w:rsidRPr="005F0C46">
        <w:rPr>
          <w:spacing w:val="1"/>
        </w:rPr>
        <w:t xml:space="preserve"> </w:t>
      </w:r>
      <w:r w:rsidRPr="005F0C46">
        <w:t>реформы</w:t>
      </w:r>
      <w:r w:rsidRPr="005F0C46">
        <w:rPr>
          <w:spacing w:val="1"/>
        </w:rPr>
        <w:t xml:space="preserve"> </w:t>
      </w:r>
      <w:r w:rsidRPr="005F0C46">
        <w:t>и</w:t>
      </w:r>
      <w:r w:rsidRPr="005F0C46">
        <w:rPr>
          <w:spacing w:val="1"/>
        </w:rPr>
        <w:t xml:space="preserve"> </w:t>
      </w:r>
      <w:r w:rsidRPr="005F0C46">
        <w:t>революции.</w:t>
      </w:r>
      <w:r w:rsidRPr="005F0C46">
        <w:rPr>
          <w:spacing w:val="1"/>
        </w:rPr>
        <w:t xml:space="preserve"> </w:t>
      </w:r>
      <w:r w:rsidRPr="005F0C46">
        <w:t>Оформление</w:t>
      </w:r>
      <w:r w:rsidRPr="005F0C46">
        <w:rPr>
          <w:spacing w:val="1"/>
        </w:rPr>
        <w:t xml:space="preserve"> </w:t>
      </w:r>
      <w:r w:rsidRPr="005F0C46">
        <w:t>консервативных,</w:t>
      </w:r>
      <w:r w:rsidRPr="005F0C46">
        <w:rPr>
          <w:spacing w:val="1"/>
        </w:rPr>
        <w:t xml:space="preserve"> </w:t>
      </w:r>
      <w:r w:rsidRPr="005F0C46">
        <w:t>либеральных,</w:t>
      </w:r>
      <w:r w:rsidRPr="005F0C46">
        <w:rPr>
          <w:spacing w:val="1"/>
        </w:rPr>
        <w:t xml:space="preserve"> </w:t>
      </w:r>
      <w:r w:rsidRPr="005F0C46">
        <w:t>радикальных</w:t>
      </w:r>
      <w:r w:rsidRPr="005F0C46">
        <w:rPr>
          <w:spacing w:val="1"/>
        </w:rPr>
        <w:t xml:space="preserve"> </w:t>
      </w:r>
      <w:r w:rsidRPr="005F0C46">
        <w:t>политических</w:t>
      </w:r>
      <w:r w:rsidRPr="005F0C46">
        <w:rPr>
          <w:spacing w:val="1"/>
        </w:rPr>
        <w:t xml:space="preserve"> </w:t>
      </w:r>
      <w:r w:rsidRPr="005F0C46">
        <w:t>течений</w:t>
      </w:r>
      <w:r w:rsidRPr="005F0C46">
        <w:rPr>
          <w:spacing w:val="1"/>
        </w:rPr>
        <w:t xml:space="preserve"> </w:t>
      </w:r>
      <w:r w:rsidRPr="005F0C46">
        <w:t>и</w:t>
      </w:r>
      <w:r w:rsidRPr="005F0C46">
        <w:rPr>
          <w:spacing w:val="1"/>
        </w:rPr>
        <w:t xml:space="preserve"> </w:t>
      </w:r>
      <w:r w:rsidRPr="005F0C46">
        <w:t>партий;</w:t>
      </w:r>
      <w:r w:rsidRPr="005F0C46">
        <w:rPr>
          <w:spacing w:val="1"/>
        </w:rPr>
        <w:t xml:space="preserve"> </w:t>
      </w:r>
      <w:r w:rsidRPr="005F0C46">
        <w:t>возникновение</w:t>
      </w:r>
      <w:r w:rsidRPr="005F0C46">
        <w:rPr>
          <w:spacing w:val="-57"/>
        </w:rPr>
        <w:t xml:space="preserve"> </w:t>
      </w:r>
      <w:r w:rsidRPr="005F0C46">
        <w:t>марксизма.</w:t>
      </w:r>
    </w:p>
    <w:p w:rsidR="00CA639C" w:rsidRPr="005F0C46" w:rsidRDefault="00E2638E">
      <w:pPr>
        <w:pStyle w:val="a3"/>
        <w:spacing w:before="1" w:line="275" w:lineRule="exact"/>
        <w:jc w:val="both"/>
      </w:pPr>
      <w:r w:rsidRPr="005F0C46">
        <w:t>Страны</w:t>
      </w:r>
      <w:r w:rsidRPr="005F0C46">
        <w:rPr>
          <w:spacing w:val="-1"/>
        </w:rPr>
        <w:t xml:space="preserve"> </w:t>
      </w:r>
      <w:r w:rsidRPr="005F0C46">
        <w:t>Европы</w:t>
      </w:r>
      <w:r w:rsidRPr="005F0C46">
        <w:rPr>
          <w:spacing w:val="-4"/>
        </w:rPr>
        <w:t xml:space="preserve"> </w:t>
      </w:r>
      <w:r w:rsidRPr="005F0C46">
        <w:t>и</w:t>
      </w:r>
      <w:r w:rsidRPr="005F0C46">
        <w:rPr>
          <w:spacing w:val="-5"/>
        </w:rPr>
        <w:t xml:space="preserve"> </w:t>
      </w:r>
      <w:r w:rsidRPr="005F0C46">
        <w:t>Северной</w:t>
      </w:r>
      <w:r w:rsidRPr="005F0C46">
        <w:rPr>
          <w:spacing w:val="-1"/>
        </w:rPr>
        <w:t xml:space="preserve"> </w:t>
      </w:r>
      <w:r w:rsidRPr="005F0C46">
        <w:t>Америки во</w:t>
      </w:r>
      <w:r w:rsidRPr="005F0C46">
        <w:rPr>
          <w:spacing w:val="-2"/>
        </w:rPr>
        <w:t xml:space="preserve"> </w:t>
      </w:r>
      <w:r w:rsidRPr="005F0C46">
        <w:t>второй</w:t>
      </w:r>
      <w:r w:rsidRPr="005F0C46">
        <w:rPr>
          <w:spacing w:val="-5"/>
        </w:rPr>
        <w:t xml:space="preserve"> </w:t>
      </w:r>
      <w:r w:rsidRPr="005F0C46">
        <w:t>половине</w:t>
      </w:r>
      <w:r w:rsidRPr="005F0C46">
        <w:rPr>
          <w:spacing w:val="-2"/>
        </w:rPr>
        <w:t xml:space="preserve"> </w:t>
      </w:r>
      <w:r w:rsidRPr="005F0C46">
        <w:t>ХIХ</w:t>
      </w:r>
      <w:r w:rsidRPr="005F0C46">
        <w:rPr>
          <w:spacing w:val="1"/>
        </w:rPr>
        <w:t xml:space="preserve"> </w:t>
      </w:r>
      <w:r w:rsidRPr="005F0C46">
        <w:t>в.</w:t>
      </w:r>
    </w:p>
    <w:p w:rsidR="00CA639C" w:rsidRPr="005F0C46" w:rsidRDefault="00E2638E">
      <w:pPr>
        <w:pStyle w:val="a3"/>
        <w:ind w:right="710"/>
        <w:jc w:val="both"/>
      </w:pPr>
      <w:r w:rsidRPr="005F0C46">
        <w:t>Великобритания</w:t>
      </w:r>
      <w:r w:rsidRPr="005F0C46">
        <w:rPr>
          <w:spacing w:val="1"/>
        </w:rPr>
        <w:t xml:space="preserve"> </w:t>
      </w:r>
      <w:r w:rsidRPr="005F0C46">
        <w:t>в</w:t>
      </w:r>
      <w:r w:rsidRPr="005F0C46">
        <w:rPr>
          <w:spacing w:val="1"/>
        </w:rPr>
        <w:t xml:space="preserve"> </w:t>
      </w:r>
      <w:r w:rsidRPr="005F0C46">
        <w:t>Викторианскую</w:t>
      </w:r>
      <w:r w:rsidRPr="005F0C46">
        <w:rPr>
          <w:spacing w:val="1"/>
        </w:rPr>
        <w:t xml:space="preserve"> </w:t>
      </w:r>
      <w:r w:rsidRPr="005F0C46">
        <w:t>эпоху:</w:t>
      </w:r>
      <w:r w:rsidRPr="005F0C46">
        <w:rPr>
          <w:spacing w:val="1"/>
        </w:rPr>
        <w:t xml:space="preserve"> </w:t>
      </w:r>
      <w:r w:rsidRPr="005F0C46">
        <w:t>«мастерская</w:t>
      </w:r>
      <w:r w:rsidRPr="005F0C46">
        <w:rPr>
          <w:spacing w:val="1"/>
        </w:rPr>
        <w:t xml:space="preserve"> </w:t>
      </w:r>
      <w:r w:rsidRPr="005F0C46">
        <w:t>мира»,</w:t>
      </w:r>
      <w:r w:rsidRPr="005F0C46">
        <w:rPr>
          <w:spacing w:val="1"/>
        </w:rPr>
        <w:t xml:space="preserve"> </w:t>
      </w:r>
      <w:r w:rsidRPr="005F0C46">
        <w:t>рабочее</w:t>
      </w:r>
      <w:r w:rsidRPr="005F0C46">
        <w:rPr>
          <w:spacing w:val="1"/>
        </w:rPr>
        <w:t xml:space="preserve"> </w:t>
      </w:r>
      <w:r w:rsidRPr="005F0C46">
        <w:t>движение,</w:t>
      </w:r>
      <w:r w:rsidRPr="005F0C46">
        <w:rPr>
          <w:spacing w:val="1"/>
        </w:rPr>
        <w:t xml:space="preserve"> </w:t>
      </w:r>
      <w:r w:rsidRPr="005F0C46">
        <w:t>внутренняя</w:t>
      </w:r>
      <w:r w:rsidRPr="005F0C46">
        <w:rPr>
          <w:spacing w:val="1"/>
        </w:rPr>
        <w:t xml:space="preserve"> </w:t>
      </w:r>
      <w:r w:rsidRPr="005F0C46">
        <w:t>и</w:t>
      </w:r>
      <w:r w:rsidRPr="005F0C46">
        <w:rPr>
          <w:spacing w:val="1"/>
        </w:rPr>
        <w:t xml:space="preserve"> </w:t>
      </w:r>
      <w:r w:rsidRPr="005F0C46">
        <w:t>внешняя политика, расширение колониальной империи. Франция — от Второй империи к Третьей</w:t>
      </w:r>
      <w:r w:rsidRPr="005F0C46">
        <w:rPr>
          <w:spacing w:val="1"/>
        </w:rPr>
        <w:t xml:space="preserve"> </w:t>
      </w:r>
      <w:r w:rsidRPr="005F0C46">
        <w:t>республике:</w:t>
      </w:r>
      <w:r w:rsidRPr="005F0C46">
        <w:rPr>
          <w:spacing w:val="1"/>
        </w:rPr>
        <w:t xml:space="preserve"> </w:t>
      </w:r>
      <w:r w:rsidRPr="005F0C46">
        <w:t>внутренняя</w:t>
      </w:r>
      <w:r w:rsidRPr="005F0C46">
        <w:rPr>
          <w:spacing w:val="1"/>
        </w:rPr>
        <w:t xml:space="preserve"> </w:t>
      </w:r>
      <w:r w:rsidRPr="005F0C46">
        <w:t>и</w:t>
      </w:r>
      <w:r w:rsidRPr="005F0C46">
        <w:rPr>
          <w:spacing w:val="1"/>
        </w:rPr>
        <w:t xml:space="preserve"> </w:t>
      </w:r>
      <w:r w:rsidRPr="005F0C46">
        <w:t>внешняя</w:t>
      </w:r>
      <w:r w:rsidRPr="005F0C46">
        <w:rPr>
          <w:spacing w:val="1"/>
        </w:rPr>
        <w:t xml:space="preserve"> </w:t>
      </w:r>
      <w:r w:rsidRPr="005F0C46">
        <w:t>политика,</w:t>
      </w:r>
      <w:r w:rsidRPr="005F0C46">
        <w:rPr>
          <w:spacing w:val="1"/>
        </w:rPr>
        <w:t xml:space="preserve"> </w:t>
      </w:r>
      <w:r w:rsidRPr="005F0C46">
        <w:t>франко-германская</w:t>
      </w:r>
      <w:r w:rsidRPr="005F0C46">
        <w:rPr>
          <w:spacing w:val="1"/>
        </w:rPr>
        <w:t xml:space="preserve"> </w:t>
      </w:r>
      <w:r w:rsidRPr="005F0C46">
        <w:t>война,</w:t>
      </w:r>
      <w:r w:rsidRPr="005F0C46">
        <w:rPr>
          <w:spacing w:val="1"/>
        </w:rPr>
        <w:t xml:space="preserve"> </w:t>
      </w:r>
      <w:r w:rsidRPr="005F0C46">
        <w:t>колониальные</w:t>
      </w:r>
      <w:r w:rsidRPr="005F0C46">
        <w:rPr>
          <w:spacing w:val="1"/>
        </w:rPr>
        <w:t xml:space="preserve"> </w:t>
      </w:r>
      <w:r w:rsidRPr="005F0C46">
        <w:t>войны.</w:t>
      </w:r>
      <w:r w:rsidRPr="005F0C46">
        <w:rPr>
          <w:spacing w:val="1"/>
        </w:rPr>
        <w:t xml:space="preserve"> </w:t>
      </w:r>
      <w:r w:rsidRPr="005F0C46">
        <w:t>Образование единого государства в Италии; К. Кавур, Дж. Гарибальди. Объединение германских</w:t>
      </w:r>
      <w:r w:rsidRPr="005F0C46">
        <w:rPr>
          <w:spacing w:val="1"/>
        </w:rPr>
        <w:t xml:space="preserve"> </w:t>
      </w:r>
      <w:r w:rsidRPr="005F0C46">
        <w:t>государств,</w:t>
      </w:r>
      <w:r w:rsidRPr="005F0C46">
        <w:rPr>
          <w:spacing w:val="1"/>
        </w:rPr>
        <w:t xml:space="preserve"> </w:t>
      </w:r>
      <w:r w:rsidRPr="005F0C46">
        <w:t>провозглашение</w:t>
      </w:r>
      <w:r w:rsidRPr="005F0C46">
        <w:rPr>
          <w:spacing w:val="1"/>
        </w:rPr>
        <w:t xml:space="preserve"> </w:t>
      </w:r>
      <w:r w:rsidRPr="005F0C46">
        <w:t>Германской</w:t>
      </w:r>
      <w:r w:rsidRPr="005F0C46">
        <w:rPr>
          <w:spacing w:val="1"/>
        </w:rPr>
        <w:t xml:space="preserve"> </w:t>
      </w:r>
      <w:r w:rsidRPr="005F0C46">
        <w:t>империи;</w:t>
      </w:r>
      <w:r w:rsidRPr="005F0C46">
        <w:rPr>
          <w:spacing w:val="1"/>
        </w:rPr>
        <w:t xml:space="preserve"> </w:t>
      </w:r>
      <w:r w:rsidRPr="005F0C46">
        <w:t>О. Бисмарк.</w:t>
      </w:r>
      <w:r w:rsidRPr="005F0C46">
        <w:rPr>
          <w:spacing w:val="1"/>
        </w:rPr>
        <w:t xml:space="preserve"> </w:t>
      </w:r>
      <w:r w:rsidRPr="005F0C46">
        <w:t>Габсбургская</w:t>
      </w:r>
      <w:r w:rsidRPr="005F0C46">
        <w:rPr>
          <w:spacing w:val="1"/>
        </w:rPr>
        <w:t xml:space="preserve"> </w:t>
      </w:r>
      <w:r w:rsidRPr="005F0C46">
        <w:t>монархия:</w:t>
      </w:r>
      <w:r w:rsidRPr="005F0C46">
        <w:rPr>
          <w:spacing w:val="1"/>
        </w:rPr>
        <w:t xml:space="preserve"> </w:t>
      </w:r>
      <w:r w:rsidRPr="005F0C46">
        <w:t>австро-</w:t>
      </w:r>
      <w:r w:rsidRPr="005F0C46">
        <w:rPr>
          <w:spacing w:val="1"/>
        </w:rPr>
        <w:t xml:space="preserve"> </w:t>
      </w:r>
      <w:r w:rsidRPr="005F0C46">
        <w:t>венгерский</w:t>
      </w:r>
      <w:r w:rsidRPr="005F0C46">
        <w:rPr>
          <w:spacing w:val="2"/>
        </w:rPr>
        <w:t xml:space="preserve"> </w:t>
      </w:r>
      <w:r w:rsidRPr="005F0C46">
        <w:t>дуализм.</w:t>
      </w:r>
    </w:p>
    <w:p w:rsidR="00CA639C" w:rsidRPr="005F0C46" w:rsidRDefault="00E2638E">
      <w:pPr>
        <w:pStyle w:val="a3"/>
        <w:spacing w:line="242" w:lineRule="auto"/>
        <w:ind w:right="716"/>
        <w:jc w:val="both"/>
      </w:pPr>
      <w:r w:rsidRPr="005F0C46">
        <w:t>Соединенные</w:t>
      </w:r>
      <w:r w:rsidRPr="005F0C46">
        <w:rPr>
          <w:spacing w:val="1"/>
        </w:rPr>
        <w:t xml:space="preserve"> </w:t>
      </w:r>
      <w:r w:rsidRPr="005F0C46">
        <w:t>Штаты</w:t>
      </w:r>
      <w:r w:rsidRPr="005F0C46">
        <w:rPr>
          <w:spacing w:val="1"/>
        </w:rPr>
        <w:t xml:space="preserve"> </w:t>
      </w:r>
      <w:r w:rsidRPr="005F0C46">
        <w:t>Америки</w:t>
      </w:r>
      <w:r w:rsidRPr="005F0C46">
        <w:rPr>
          <w:spacing w:val="1"/>
        </w:rPr>
        <w:t xml:space="preserve"> </w:t>
      </w:r>
      <w:r w:rsidRPr="005F0C46">
        <w:t>во</w:t>
      </w:r>
      <w:r w:rsidRPr="005F0C46">
        <w:rPr>
          <w:spacing w:val="1"/>
        </w:rPr>
        <w:t xml:space="preserve"> </w:t>
      </w:r>
      <w:r w:rsidRPr="005F0C46">
        <w:t>второй</w:t>
      </w:r>
      <w:r w:rsidRPr="005F0C46">
        <w:rPr>
          <w:spacing w:val="1"/>
        </w:rPr>
        <w:t xml:space="preserve"> </w:t>
      </w:r>
      <w:r w:rsidRPr="005F0C46">
        <w:t>половине</w:t>
      </w:r>
      <w:r w:rsidRPr="005F0C46">
        <w:rPr>
          <w:spacing w:val="1"/>
        </w:rPr>
        <w:t xml:space="preserve"> </w:t>
      </w:r>
      <w:r w:rsidRPr="005F0C46">
        <w:t>ХIХ в.:</w:t>
      </w:r>
      <w:r w:rsidRPr="005F0C46">
        <w:rPr>
          <w:spacing w:val="1"/>
        </w:rPr>
        <w:t xml:space="preserve"> </w:t>
      </w:r>
      <w:r w:rsidRPr="005F0C46">
        <w:t>экономика,</w:t>
      </w:r>
      <w:r w:rsidRPr="005F0C46">
        <w:rPr>
          <w:spacing w:val="1"/>
        </w:rPr>
        <w:t xml:space="preserve"> </w:t>
      </w:r>
      <w:r w:rsidRPr="005F0C46">
        <w:t>социальные</w:t>
      </w:r>
      <w:r w:rsidRPr="005F0C46">
        <w:rPr>
          <w:spacing w:val="1"/>
        </w:rPr>
        <w:t xml:space="preserve"> </w:t>
      </w:r>
      <w:r w:rsidRPr="005F0C46">
        <w:t>отношения,</w:t>
      </w:r>
      <w:r w:rsidRPr="005F0C46">
        <w:rPr>
          <w:spacing w:val="1"/>
        </w:rPr>
        <w:t xml:space="preserve"> </w:t>
      </w:r>
      <w:r w:rsidRPr="005F0C46">
        <w:t>политическая</w:t>
      </w:r>
      <w:r w:rsidRPr="005F0C46">
        <w:rPr>
          <w:spacing w:val="1"/>
        </w:rPr>
        <w:t xml:space="preserve"> </w:t>
      </w:r>
      <w:r w:rsidRPr="005F0C46">
        <w:t>жизнь.</w:t>
      </w:r>
      <w:r w:rsidRPr="005F0C46">
        <w:rPr>
          <w:spacing w:val="-2"/>
        </w:rPr>
        <w:t xml:space="preserve"> </w:t>
      </w:r>
      <w:r w:rsidRPr="005F0C46">
        <w:t>Север</w:t>
      </w:r>
      <w:r w:rsidRPr="005F0C46">
        <w:rPr>
          <w:spacing w:val="2"/>
        </w:rPr>
        <w:t xml:space="preserve"> </w:t>
      </w:r>
      <w:r w:rsidRPr="005F0C46">
        <w:t>и</w:t>
      </w:r>
      <w:r w:rsidRPr="005F0C46">
        <w:rPr>
          <w:spacing w:val="-3"/>
        </w:rPr>
        <w:t xml:space="preserve"> </w:t>
      </w:r>
      <w:r w:rsidRPr="005F0C46">
        <w:t>Юг.</w:t>
      </w:r>
      <w:r w:rsidRPr="005F0C46">
        <w:rPr>
          <w:spacing w:val="-1"/>
        </w:rPr>
        <w:t xml:space="preserve"> </w:t>
      </w:r>
      <w:r w:rsidRPr="005F0C46">
        <w:t>Гражданская</w:t>
      </w:r>
      <w:r w:rsidRPr="005F0C46">
        <w:rPr>
          <w:spacing w:val="-4"/>
        </w:rPr>
        <w:t xml:space="preserve"> </w:t>
      </w:r>
      <w:r w:rsidRPr="005F0C46">
        <w:t>война</w:t>
      </w:r>
      <w:r w:rsidRPr="005F0C46">
        <w:rPr>
          <w:spacing w:val="-4"/>
        </w:rPr>
        <w:t xml:space="preserve"> </w:t>
      </w:r>
      <w:r w:rsidRPr="005F0C46">
        <w:t>(1861—1865).</w:t>
      </w:r>
      <w:r w:rsidRPr="005F0C46">
        <w:rPr>
          <w:spacing w:val="-2"/>
        </w:rPr>
        <w:t xml:space="preserve"> </w:t>
      </w:r>
      <w:r w:rsidRPr="005F0C46">
        <w:t>А.</w:t>
      </w:r>
      <w:r w:rsidRPr="005F0C46">
        <w:rPr>
          <w:spacing w:val="4"/>
        </w:rPr>
        <w:t xml:space="preserve"> </w:t>
      </w:r>
      <w:r w:rsidRPr="005F0C46">
        <w:t>Линкольн.</w:t>
      </w:r>
    </w:p>
    <w:p w:rsidR="00CA639C" w:rsidRPr="005F0C46" w:rsidRDefault="00E2638E">
      <w:pPr>
        <w:pStyle w:val="a3"/>
        <w:spacing w:line="271" w:lineRule="exact"/>
        <w:jc w:val="both"/>
      </w:pPr>
      <w:r w:rsidRPr="005F0C46">
        <w:t>Экономическое</w:t>
      </w:r>
      <w:r w:rsidRPr="005F0C46">
        <w:rPr>
          <w:spacing w:val="-3"/>
        </w:rPr>
        <w:t xml:space="preserve"> </w:t>
      </w:r>
      <w:r w:rsidRPr="005F0C46">
        <w:t>и</w:t>
      </w:r>
      <w:r w:rsidRPr="005F0C46">
        <w:rPr>
          <w:spacing w:val="-5"/>
        </w:rPr>
        <w:t xml:space="preserve"> </w:t>
      </w:r>
      <w:r w:rsidRPr="005F0C46">
        <w:t>социально-политическое</w:t>
      </w:r>
      <w:r w:rsidRPr="005F0C46">
        <w:rPr>
          <w:spacing w:val="-2"/>
        </w:rPr>
        <w:t xml:space="preserve"> </w:t>
      </w:r>
      <w:r w:rsidRPr="005F0C46">
        <w:t>развитие</w:t>
      </w:r>
      <w:r w:rsidRPr="005F0C46">
        <w:rPr>
          <w:spacing w:val="-2"/>
        </w:rPr>
        <w:t xml:space="preserve"> </w:t>
      </w:r>
      <w:r w:rsidRPr="005F0C46">
        <w:t>стран</w:t>
      </w:r>
      <w:r w:rsidRPr="005F0C46">
        <w:rPr>
          <w:spacing w:val="-5"/>
        </w:rPr>
        <w:t xml:space="preserve"> </w:t>
      </w:r>
      <w:r w:rsidRPr="005F0C46">
        <w:t>Европы</w:t>
      </w:r>
      <w:r w:rsidRPr="005F0C46">
        <w:rPr>
          <w:spacing w:val="-5"/>
        </w:rPr>
        <w:t xml:space="preserve"> </w:t>
      </w:r>
      <w:r w:rsidRPr="005F0C46">
        <w:t>и США</w:t>
      </w:r>
      <w:r w:rsidRPr="005F0C46">
        <w:rPr>
          <w:spacing w:val="-7"/>
        </w:rPr>
        <w:t xml:space="preserve"> </w:t>
      </w:r>
      <w:r w:rsidRPr="005F0C46">
        <w:t>в конце</w:t>
      </w:r>
      <w:r w:rsidRPr="005F0C46">
        <w:rPr>
          <w:spacing w:val="-3"/>
        </w:rPr>
        <w:t xml:space="preserve"> </w:t>
      </w:r>
      <w:r w:rsidRPr="005F0C46">
        <w:t>ХIХ</w:t>
      </w:r>
      <w:r w:rsidRPr="005F0C46">
        <w:rPr>
          <w:spacing w:val="6"/>
        </w:rPr>
        <w:t xml:space="preserve"> </w:t>
      </w:r>
      <w:r w:rsidRPr="005F0C46">
        <w:t>в.</w:t>
      </w:r>
    </w:p>
    <w:p w:rsidR="00CA639C" w:rsidRPr="005F0C46" w:rsidRDefault="00E2638E">
      <w:pPr>
        <w:pStyle w:val="a3"/>
        <w:spacing w:before="2"/>
        <w:ind w:right="708"/>
        <w:jc w:val="both"/>
      </w:pPr>
      <w:r w:rsidRPr="005F0C46">
        <w:t>Завершение</w:t>
      </w:r>
      <w:r w:rsidRPr="005F0C46">
        <w:rPr>
          <w:spacing w:val="1"/>
        </w:rPr>
        <w:t xml:space="preserve"> </w:t>
      </w:r>
      <w:r w:rsidRPr="005F0C46">
        <w:t>промышленного</w:t>
      </w:r>
      <w:r w:rsidRPr="005F0C46">
        <w:rPr>
          <w:spacing w:val="1"/>
        </w:rPr>
        <w:t xml:space="preserve"> </w:t>
      </w:r>
      <w:r w:rsidRPr="005F0C46">
        <w:t>переворота.</w:t>
      </w:r>
      <w:r w:rsidRPr="005F0C46">
        <w:rPr>
          <w:spacing w:val="1"/>
        </w:rPr>
        <w:t xml:space="preserve"> </w:t>
      </w:r>
      <w:r w:rsidRPr="005F0C46">
        <w:t>Индустриализация.</w:t>
      </w:r>
      <w:r w:rsidRPr="005F0C46">
        <w:rPr>
          <w:spacing w:val="1"/>
        </w:rPr>
        <w:t xml:space="preserve"> </w:t>
      </w:r>
      <w:r w:rsidRPr="005F0C46">
        <w:t>Монополистический</w:t>
      </w:r>
      <w:r w:rsidRPr="005F0C46">
        <w:rPr>
          <w:spacing w:val="1"/>
        </w:rPr>
        <w:t xml:space="preserve"> </w:t>
      </w:r>
      <w:r w:rsidRPr="005F0C46">
        <w:t>капитализм.</w:t>
      </w:r>
      <w:r w:rsidRPr="005F0C46">
        <w:rPr>
          <w:spacing w:val="1"/>
        </w:rPr>
        <w:t xml:space="preserve"> </w:t>
      </w:r>
      <w:r w:rsidRPr="005F0C46">
        <w:t>Технический</w:t>
      </w:r>
      <w:r w:rsidRPr="005F0C46">
        <w:rPr>
          <w:spacing w:val="1"/>
        </w:rPr>
        <w:t xml:space="preserve"> </w:t>
      </w:r>
      <w:r w:rsidRPr="005F0C46">
        <w:t>прогресс в</w:t>
      </w:r>
      <w:r w:rsidRPr="005F0C46">
        <w:rPr>
          <w:spacing w:val="1"/>
        </w:rPr>
        <w:t xml:space="preserve"> </w:t>
      </w:r>
      <w:r w:rsidRPr="005F0C46">
        <w:t>промышленности и сельском</w:t>
      </w:r>
      <w:r w:rsidRPr="005F0C46">
        <w:rPr>
          <w:spacing w:val="1"/>
        </w:rPr>
        <w:t xml:space="preserve"> </w:t>
      </w:r>
      <w:r w:rsidRPr="005F0C46">
        <w:t>хозяйстве.</w:t>
      </w:r>
      <w:r w:rsidRPr="005F0C46">
        <w:rPr>
          <w:spacing w:val="1"/>
        </w:rPr>
        <w:t xml:space="preserve"> </w:t>
      </w:r>
      <w:r w:rsidRPr="005F0C46">
        <w:t>Развитие транспорта и</w:t>
      </w:r>
      <w:r w:rsidRPr="005F0C46">
        <w:rPr>
          <w:spacing w:val="1"/>
        </w:rPr>
        <w:t xml:space="preserve"> </w:t>
      </w:r>
      <w:r w:rsidRPr="005F0C46">
        <w:t>средств</w:t>
      </w:r>
      <w:r w:rsidRPr="005F0C46">
        <w:rPr>
          <w:spacing w:val="1"/>
        </w:rPr>
        <w:t xml:space="preserve"> </w:t>
      </w:r>
      <w:r w:rsidRPr="005F0C46">
        <w:t>связи. Миграция из Старого в Новый Свет. Положение основных социальных групп. Расширение</w:t>
      </w:r>
      <w:r w:rsidRPr="005F0C46">
        <w:rPr>
          <w:spacing w:val="1"/>
        </w:rPr>
        <w:t xml:space="preserve"> </w:t>
      </w:r>
      <w:r w:rsidRPr="005F0C46">
        <w:t>спектра общественных движений. Рабочее движение и профсоюзы. Образование социалистических</w:t>
      </w:r>
      <w:r w:rsidRPr="005F0C46">
        <w:rPr>
          <w:spacing w:val="1"/>
        </w:rPr>
        <w:t xml:space="preserve"> </w:t>
      </w:r>
      <w:r w:rsidRPr="005F0C46">
        <w:t>партий;</w:t>
      </w:r>
      <w:r w:rsidRPr="005F0C46">
        <w:rPr>
          <w:spacing w:val="-4"/>
        </w:rPr>
        <w:t xml:space="preserve"> </w:t>
      </w:r>
      <w:r w:rsidRPr="005F0C46">
        <w:t>идеологи</w:t>
      </w:r>
      <w:r w:rsidRPr="005F0C46">
        <w:rPr>
          <w:spacing w:val="3"/>
        </w:rPr>
        <w:t xml:space="preserve"> </w:t>
      </w:r>
      <w:r w:rsidRPr="005F0C46">
        <w:t>и</w:t>
      </w:r>
      <w:r w:rsidRPr="005F0C46">
        <w:rPr>
          <w:spacing w:val="-3"/>
        </w:rPr>
        <w:t xml:space="preserve"> </w:t>
      </w:r>
      <w:r w:rsidRPr="005F0C46">
        <w:t>руководители</w:t>
      </w:r>
      <w:r w:rsidRPr="005F0C46">
        <w:rPr>
          <w:spacing w:val="-2"/>
        </w:rPr>
        <w:t xml:space="preserve"> </w:t>
      </w:r>
      <w:r w:rsidRPr="005F0C46">
        <w:t>социалистического</w:t>
      </w:r>
      <w:r w:rsidRPr="005F0C46">
        <w:rPr>
          <w:spacing w:val="5"/>
        </w:rPr>
        <w:t xml:space="preserve"> </w:t>
      </w:r>
      <w:r w:rsidRPr="005F0C46">
        <w:t>движения.</w:t>
      </w:r>
    </w:p>
    <w:p w:rsidR="00CA639C" w:rsidRPr="005F0C46" w:rsidRDefault="00E2638E">
      <w:pPr>
        <w:pStyle w:val="a3"/>
        <w:spacing w:line="274" w:lineRule="exact"/>
        <w:jc w:val="both"/>
      </w:pPr>
      <w:r w:rsidRPr="005F0C46">
        <w:t>Страны</w:t>
      </w:r>
      <w:r w:rsidRPr="005F0C46">
        <w:rPr>
          <w:spacing w:val="1"/>
        </w:rPr>
        <w:t xml:space="preserve"> </w:t>
      </w:r>
      <w:r w:rsidRPr="005F0C46">
        <w:t>Азии</w:t>
      </w:r>
      <w:r w:rsidRPr="005F0C46">
        <w:rPr>
          <w:spacing w:val="2"/>
        </w:rPr>
        <w:t xml:space="preserve"> </w:t>
      </w:r>
      <w:r w:rsidRPr="005F0C46">
        <w:t>в</w:t>
      </w:r>
      <w:r w:rsidRPr="005F0C46">
        <w:rPr>
          <w:spacing w:val="-2"/>
        </w:rPr>
        <w:t xml:space="preserve"> </w:t>
      </w:r>
      <w:r w:rsidRPr="005F0C46">
        <w:t>ХIХ</w:t>
      </w:r>
      <w:r w:rsidRPr="005F0C46">
        <w:rPr>
          <w:spacing w:val="-3"/>
        </w:rPr>
        <w:t xml:space="preserve"> </w:t>
      </w:r>
      <w:r w:rsidRPr="005F0C46">
        <w:t>в.</w:t>
      </w:r>
    </w:p>
    <w:p w:rsidR="00CA639C" w:rsidRPr="005F0C46" w:rsidRDefault="00E2638E">
      <w:pPr>
        <w:pStyle w:val="a3"/>
        <w:spacing w:before="2"/>
        <w:ind w:right="711"/>
        <w:jc w:val="both"/>
      </w:pPr>
      <w:r w:rsidRPr="005F0C46">
        <w:t>Османская империя: традиционные устои и попытки проведения реформ. Индия: распад державы</w:t>
      </w:r>
      <w:r w:rsidRPr="005F0C46">
        <w:rPr>
          <w:spacing w:val="1"/>
        </w:rPr>
        <w:t xml:space="preserve"> </w:t>
      </w:r>
      <w:r w:rsidRPr="005F0C46">
        <w:t>Великих</w:t>
      </w:r>
      <w:r w:rsidRPr="005F0C46">
        <w:rPr>
          <w:spacing w:val="1"/>
        </w:rPr>
        <w:t xml:space="preserve"> </w:t>
      </w:r>
      <w:r w:rsidRPr="005F0C46">
        <w:t>Моголов,</w:t>
      </w:r>
      <w:r w:rsidRPr="005F0C46">
        <w:rPr>
          <w:spacing w:val="1"/>
        </w:rPr>
        <w:t xml:space="preserve"> </w:t>
      </w:r>
      <w:r w:rsidRPr="005F0C46">
        <w:t>установление</w:t>
      </w:r>
      <w:r w:rsidRPr="005F0C46">
        <w:rPr>
          <w:spacing w:val="1"/>
        </w:rPr>
        <w:t xml:space="preserve"> </w:t>
      </w:r>
      <w:r w:rsidRPr="005F0C46">
        <w:t>британского</w:t>
      </w:r>
      <w:r w:rsidRPr="005F0C46">
        <w:rPr>
          <w:spacing w:val="1"/>
        </w:rPr>
        <w:t xml:space="preserve"> </w:t>
      </w:r>
      <w:r w:rsidRPr="005F0C46">
        <w:t>колониального</w:t>
      </w:r>
      <w:r w:rsidRPr="005F0C46">
        <w:rPr>
          <w:spacing w:val="1"/>
        </w:rPr>
        <w:t xml:space="preserve"> </w:t>
      </w:r>
      <w:r w:rsidRPr="005F0C46">
        <w:t>господства,</w:t>
      </w:r>
      <w:r w:rsidRPr="005F0C46">
        <w:rPr>
          <w:spacing w:val="61"/>
        </w:rPr>
        <w:t xml:space="preserve"> </w:t>
      </w:r>
      <w:r w:rsidRPr="005F0C46">
        <w:t>освободительные</w:t>
      </w:r>
      <w:r w:rsidRPr="005F0C46">
        <w:rPr>
          <w:spacing w:val="1"/>
        </w:rPr>
        <w:t xml:space="preserve"> </w:t>
      </w:r>
      <w:r w:rsidRPr="005F0C46">
        <w:t>восстания.</w:t>
      </w:r>
      <w:r w:rsidRPr="005F0C46">
        <w:rPr>
          <w:spacing w:val="1"/>
        </w:rPr>
        <w:t xml:space="preserve"> </w:t>
      </w:r>
      <w:r w:rsidRPr="005F0C46">
        <w:t>Китай:</w:t>
      </w:r>
      <w:r w:rsidRPr="005F0C46">
        <w:rPr>
          <w:spacing w:val="1"/>
        </w:rPr>
        <w:t xml:space="preserve"> </w:t>
      </w:r>
      <w:r w:rsidRPr="005F0C46">
        <w:t>империя</w:t>
      </w:r>
      <w:r w:rsidRPr="005F0C46">
        <w:rPr>
          <w:spacing w:val="1"/>
        </w:rPr>
        <w:t xml:space="preserve"> </w:t>
      </w:r>
      <w:r w:rsidRPr="005F0C46">
        <w:t>Цин,</w:t>
      </w:r>
      <w:r w:rsidRPr="005F0C46">
        <w:rPr>
          <w:spacing w:val="1"/>
        </w:rPr>
        <w:t xml:space="preserve"> </w:t>
      </w:r>
      <w:r w:rsidRPr="005F0C46">
        <w:t>«закрытие»</w:t>
      </w:r>
      <w:r w:rsidRPr="005F0C46">
        <w:rPr>
          <w:spacing w:val="1"/>
        </w:rPr>
        <w:t xml:space="preserve"> </w:t>
      </w:r>
      <w:r w:rsidRPr="005F0C46">
        <w:t>страны,</w:t>
      </w:r>
      <w:r w:rsidRPr="005F0C46">
        <w:rPr>
          <w:spacing w:val="1"/>
        </w:rPr>
        <w:t xml:space="preserve"> </w:t>
      </w:r>
      <w:r w:rsidRPr="005F0C46">
        <w:t>«опиумные</w:t>
      </w:r>
      <w:r w:rsidRPr="005F0C46">
        <w:rPr>
          <w:spacing w:val="1"/>
        </w:rPr>
        <w:t xml:space="preserve"> </w:t>
      </w:r>
      <w:r w:rsidRPr="005F0C46">
        <w:t>войны»,</w:t>
      </w:r>
      <w:r w:rsidRPr="005F0C46">
        <w:rPr>
          <w:spacing w:val="1"/>
        </w:rPr>
        <w:t xml:space="preserve"> </w:t>
      </w:r>
      <w:r w:rsidRPr="005F0C46">
        <w:t>движение</w:t>
      </w:r>
      <w:r w:rsidRPr="005F0C46">
        <w:rPr>
          <w:spacing w:val="1"/>
        </w:rPr>
        <w:t xml:space="preserve"> </w:t>
      </w:r>
      <w:r w:rsidRPr="005F0C46">
        <w:t>тайпинов.</w:t>
      </w:r>
      <w:r w:rsidRPr="005F0C46">
        <w:rPr>
          <w:spacing w:val="1"/>
        </w:rPr>
        <w:t xml:space="preserve"> </w:t>
      </w:r>
      <w:r w:rsidRPr="005F0C46">
        <w:t>Япония:</w:t>
      </w:r>
      <w:r w:rsidRPr="005F0C46">
        <w:rPr>
          <w:spacing w:val="-1"/>
        </w:rPr>
        <w:t xml:space="preserve"> </w:t>
      </w:r>
      <w:r w:rsidRPr="005F0C46">
        <w:t>внутренняя и</w:t>
      </w:r>
      <w:r w:rsidRPr="005F0C46">
        <w:rPr>
          <w:spacing w:val="1"/>
        </w:rPr>
        <w:t xml:space="preserve"> </w:t>
      </w:r>
      <w:r w:rsidRPr="005F0C46">
        <w:t>внешняя</w:t>
      </w:r>
      <w:r w:rsidRPr="005F0C46">
        <w:rPr>
          <w:spacing w:val="-1"/>
        </w:rPr>
        <w:t xml:space="preserve"> </w:t>
      </w:r>
      <w:r w:rsidRPr="005F0C46">
        <w:t>политика</w:t>
      </w:r>
      <w:r w:rsidRPr="005F0C46">
        <w:rPr>
          <w:spacing w:val="-1"/>
        </w:rPr>
        <w:t xml:space="preserve"> </w:t>
      </w:r>
      <w:r w:rsidRPr="005F0C46">
        <w:t>сегуната</w:t>
      </w:r>
      <w:r w:rsidRPr="005F0C46">
        <w:rPr>
          <w:spacing w:val="-1"/>
        </w:rPr>
        <w:t xml:space="preserve"> </w:t>
      </w:r>
      <w:r w:rsidRPr="005F0C46">
        <w:t>Токугава,</w:t>
      </w:r>
      <w:r w:rsidRPr="005F0C46">
        <w:rPr>
          <w:spacing w:val="2"/>
        </w:rPr>
        <w:t xml:space="preserve"> </w:t>
      </w:r>
      <w:r w:rsidRPr="005F0C46">
        <w:t>преобразования</w:t>
      </w:r>
      <w:r w:rsidRPr="005F0C46">
        <w:rPr>
          <w:spacing w:val="-5"/>
        </w:rPr>
        <w:t xml:space="preserve"> </w:t>
      </w:r>
      <w:r w:rsidRPr="005F0C46">
        <w:t>эпохи</w:t>
      </w:r>
      <w:r w:rsidRPr="005F0C46">
        <w:rPr>
          <w:spacing w:val="12"/>
        </w:rPr>
        <w:t xml:space="preserve"> </w:t>
      </w:r>
      <w:r w:rsidRPr="005F0C46">
        <w:t>Мэйдзи.</w:t>
      </w:r>
    </w:p>
    <w:p w:rsidR="00CA639C" w:rsidRPr="005F0C46" w:rsidRDefault="00E2638E">
      <w:pPr>
        <w:pStyle w:val="a3"/>
        <w:spacing w:before="1" w:line="275" w:lineRule="exact"/>
        <w:jc w:val="both"/>
      </w:pPr>
      <w:r w:rsidRPr="005F0C46">
        <w:t>Война</w:t>
      </w:r>
      <w:r w:rsidRPr="005F0C46">
        <w:rPr>
          <w:spacing w:val="-7"/>
        </w:rPr>
        <w:t xml:space="preserve"> </w:t>
      </w:r>
      <w:r w:rsidRPr="005F0C46">
        <w:t>за</w:t>
      </w:r>
      <w:r w:rsidRPr="005F0C46">
        <w:rPr>
          <w:spacing w:val="-3"/>
        </w:rPr>
        <w:t xml:space="preserve"> </w:t>
      </w:r>
      <w:r w:rsidRPr="005F0C46">
        <w:t>независимость</w:t>
      </w:r>
      <w:r w:rsidRPr="005F0C46">
        <w:rPr>
          <w:spacing w:val="-4"/>
        </w:rPr>
        <w:t xml:space="preserve"> </w:t>
      </w:r>
      <w:r w:rsidRPr="005F0C46">
        <w:t>в</w:t>
      </w:r>
      <w:r w:rsidRPr="005F0C46">
        <w:rPr>
          <w:spacing w:val="-4"/>
        </w:rPr>
        <w:t xml:space="preserve"> </w:t>
      </w:r>
      <w:r w:rsidRPr="005F0C46">
        <w:t>Латинской</w:t>
      </w:r>
      <w:r w:rsidRPr="005F0C46">
        <w:rPr>
          <w:spacing w:val="-5"/>
        </w:rPr>
        <w:t xml:space="preserve"> </w:t>
      </w:r>
      <w:r w:rsidRPr="005F0C46">
        <w:t>Америке</w:t>
      </w:r>
    </w:p>
    <w:p w:rsidR="00CA639C" w:rsidRPr="005F0C46" w:rsidRDefault="00E2638E">
      <w:pPr>
        <w:pStyle w:val="a3"/>
        <w:spacing w:line="242" w:lineRule="auto"/>
        <w:ind w:right="719"/>
        <w:jc w:val="both"/>
      </w:pPr>
      <w:r w:rsidRPr="005F0C46">
        <w:t>Колониальное</w:t>
      </w:r>
      <w:r w:rsidRPr="005F0C46">
        <w:rPr>
          <w:spacing w:val="61"/>
        </w:rPr>
        <w:t xml:space="preserve"> </w:t>
      </w:r>
      <w:r w:rsidRPr="005F0C46">
        <w:t>общество.   Освободительная   борьба:   задачи,   участники,   формы   выступлений.</w:t>
      </w:r>
      <w:r w:rsidRPr="005F0C46">
        <w:rPr>
          <w:spacing w:val="1"/>
        </w:rPr>
        <w:t xml:space="preserve"> </w:t>
      </w:r>
      <w:r w:rsidRPr="005F0C46">
        <w:t>П.</w:t>
      </w:r>
      <w:r w:rsidRPr="005F0C46">
        <w:rPr>
          <w:spacing w:val="2"/>
        </w:rPr>
        <w:t xml:space="preserve"> </w:t>
      </w:r>
      <w:r w:rsidRPr="005F0C46">
        <w:t>Д.</w:t>
      </w:r>
      <w:r w:rsidRPr="005F0C46">
        <w:rPr>
          <w:spacing w:val="-1"/>
        </w:rPr>
        <w:t xml:space="preserve"> </w:t>
      </w:r>
      <w:r w:rsidRPr="005F0C46">
        <w:t>Туссен-Лувертюр,</w:t>
      </w:r>
      <w:r w:rsidRPr="005F0C46">
        <w:rPr>
          <w:spacing w:val="3"/>
        </w:rPr>
        <w:t xml:space="preserve"> </w:t>
      </w:r>
      <w:r w:rsidRPr="005F0C46">
        <w:t>С.</w:t>
      </w:r>
      <w:r w:rsidRPr="005F0C46">
        <w:rPr>
          <w:spacing w:val="5"/>
        </w:rPr>
        <w:t xml:space="preserve"> </w:t>
      </w:r>
      <w:r w:rsidRPr="005F0C46">
        <w:t>Боливар.</w:t>
      </w:r>
      <w:r w:rsidRPr="005F0C46">
        <w:rPr>
          <w:spacing w:val="-2"/>
        </w:rPr>
        <w:t xml:space="preserve"> </w:t>
      </w:r>
      <w:r w:rsidRPr="005F0C46">
        <w:t>Провозглашение независимых</w:t>
      </w:r>
      <w:r w:rsidRPr="005F0C46">
        <w:rPr>
          <w:spacing w:val="-4"/>
        </w:rPr>
        <w:t xml:space="preserve"> </w:t>
      </w:r>
      <w:r w:rsidRPr="005F0C46">
        <w:t>государств.</w:t>
      </w:r>
    </w:p>
    <w:p w:rsidR="00CA639C" w:rsidRPr="005F0C46" w:rsidRDefault="00E2638E">
      <w:pPr>
        <w:pStyle w:val="a3"/>
        <w:spacing w:line="271" w:lineRule="exact"/>
        <w:jc w:val="both"/>
      </w:pPr>
      <w:r w:rsidRPr="005F0C46">
        <w:t>Народы</w:t>
      </w:r>
      <w:r w:rsidRPr="005F0C46">
        <w:rPr>
          <w:spacing w:val="-1"/>
        </w:rPr>
        <w:t xml:space="preserve"> </w:t>
      </w:r>
      <w:r w:rsidRPr="005F0C46">
        <w:t>Африки</w:t>
      </w:r>
      <w:r w:rsidRPr="005F0C46">
        <w:rPr>
          <w:spacing w:val="-2"/>
        </w:rPr>
        <w:t xml:space="preserve"> </w:t>
      </w:r>
      <w:r w:rsidRPr="005F0C46">
        <w:t>в</w:t>
      </w:r>
      <w:r w:rsidRPr="005F0C46">
        <w:rPr>
          <w:spacing w:val="-1"/>
        </w:rPr>
        <w:t xml:space="preserve"> </w:t>
      </w:r>
      <w:r w:rsidRPr="005F0C46">
        <w:t>Новое</w:t>
      </w:r>
      <w:r w:rsidRPr="005F0C46">
        <w:rPr>
          <w:spacing w:val="-2"/>
        </w:rPr>
        <w:t xml:space="preserve"> </w:t>
      </w:r>
      <w:r w:rsidRPr="005F0C46">
        <w:t>время</w:t>
      </w:r>
    </w:p>
    <w:p w:rsidR="00CA639C" w:rsidRPr="005F0C46" w:rsidRDefault="00E2638E">
      <w:pPr>
        <w:pStyle w:val="a3"/>
        <w:spacing w:before="4" w:line="237" w:lineRule="auto"/>
        <w:ind w:right="716"/>
        <w:jc w:val="both"/>
      </w:pPr>
      <w:r w:rsidRPr="005F0C46">
        <w:t>Колониальные</w:t>
      </w:r>
      <w:r w:rsidRPr="005F0C46">
        <w:rPr>
          <w:spacing w:val="1"/>
        </w:rPr>
        <w:t xml:space="preserve"> </w:t>
      </w:r>
      <w:r w:rsidRPr="005F0C46">
        <w:t>империи.</w:t>
      </w:r>
      <w:r w:rsidRPr="005F0C46">
        <w:rPr>
          <w:spacing w:val="1"/>
        </w:rPr>
        <w:t xml:space="preserve"> </w:t>
      </w:r>
      <w:r w:rsidRPr="005F0C46">
        <w:t>Колониальные</w:t>
      </w:r>
      <w:r w:rsidRPr="005F0C46">
        <w:rPr>
          <w:spacing w:val="1"/>
        </w:rPr>
        <w:t xml:space="preserve"> </w:t>
      </w:r>
      <w:r w:rsidRPr="005F0C46">
        <w:t>порядки</w:t>
      </w:r>
      <w:r w:rsidRPr="005F0C46">
        <w:rPr>
          <w:spacing w:val="1"/>
        </w:rPr>
        <w:t xml:space="preserve"> </w:t>
      </w:r>
      <w:r w:rsidRPr="005F0C46">
        <w:t>и</w:t>
      </w:r>
      <w:r w:rsidRPr="005F0C46">
        <w:rPr>
          <w:spacing w:val="1"/>
        </w:rPr>
        <w:t xml:space="preserve"> </w:t>
      </w:r>
      <w:r w:rsidRPr="005F0C46">
        <w:t>традиционные</w:t>
      </w:r>
      <w:r w:rsidRPr="005F0C46">
        <w:rPr>
          <w:spacing w:val="1"/>
        </w:rPr>
        <w:t xml:space="preserve"> </w:t>
      </w:r>
      <w:r w:rsidRPr="005F0C46">
        <w:t>общественные</w:t>
      </w:r>
      <w:r w:rsidRPr="005F0C46">
        <w:rPr>
          <w:spacing w:val="1"/>
        </w:rPr>
        <w:t xml:space="preserve"> </w:t>
      </w:r>
      <w:r w:rsidRPr="005F0C46">
        <w:t>отношения.</w:t>
      </w:r>
      <w:r w:rsidRPr="005F0C46">
        <w:rPr>
          <w:spacing w:val="1"/>
        </w:rPr>
        <w:t xml:space="preserve"> </w:t>
      </w:r>
      <w:r w:rsidRPr="005F0C46">
        <w:t>Выступления</w:t>
      </w:r>
      <w:r w:rsidRPr="005F0C46">
        <w:rPr>
          <w:spacing w:val="1"/>
        </w:rPr>
        <w:t xml:space="preserve"> </w:t>
      </w:r>
      <w:r w:rsidRPr="005F0C46">
        <w:t>против</w:t>
      </w:r>
      <w:r w:rsidRPr="005F0C46">
        <w:rPr>
          <w:spacing w:val="-1"/>
        </w:rPr>
        <w:t xml:space="preserve"> </w:t>
      </w:r>
      <w:r w:rsidRPr="005F0C46">
        <w:t>колонизаторов.</w:t>
      </w:r>
    </w:p>
    <w:p w:rsidR="00CA639C" w:rsidRPr="005F0C46" w:rsidRDefault="00E2638E">
      <w:pPr>
        <w:pStyle w:val="a3"/>
        <w:spacing w:before="3" w:line="275" w:lineRule="exact"/>
        <w:jc w:val="both"/>
      </w:pPr>
      <w:r w:rsidRPr="005F0C46">
        <w:t>Развитие</w:t>
      </w:r>
      <w:r w:rsidRPr="005F0C46">
        <w:rPr>
          <w:spacing w:val="-6"/>
        </w:rPr>
        <w:t xml:space="preserve"> </w:t>
      </w:r>
      <w:r w:rsidRPr="005F0C46">
        <w:t>культуры</w:t>
      </w:r>
      <w:r w:rsidRPr="005F0C46">
        <w:rPr>
          <w:spacing w:val="1"/>
        </w:rPr>
        <w:t xml:space="preserve"> </w:t>
      </w:r>
      <w:r w:rsidRPr="005F0C46">
        <w:t>в</w:t>
      </w:r>
      <w:r w:rsidRPr="005F0C46">
        <w:rPr>
          <w:spacing w:val="1"/>
        </w:rPr>
        <w:t xml:space="preserve"> </w:t>
      </w:r>
      <w:r w:rsidRPr="005F0C46">
        <w:t>XIX</w:t>
      </w:r>
      <w:r w:rsidRPr="005F0C46">
        <w:rPr>
          <w:spacing w:val="-1"/>
        </w:rPr>
        <w:t xml:space="preserve"> </w:t>
      </w:r>
      <w:r w:rsidRPr="005F0C46">
        <w:t>в.</w:t>
      </w:r>
    </w:p>
    <w:p w:rsidR="00CA639C" w:rsidRPr="005F0C46" w:rsidRDefault="00E2638E">
      <w:pPr>
        <w:pStyle w:val="a3"/>
        <w:ind w:right="718"/>
        <w:jc w:val="both"/>
      </w:pPr>
      <w:r w:rsidRPr="005F0C46">
        <w:t>Научные</w:t>
      </w:r>
      <w:r w:rsidRPr="005F0C46">
        <w:rPr>
          <w:spacing w:val="1"/>
        </w:rPr>
        <w:t xml:space="preserve"> </w:t>
      </w:r>
      <w:r w:rsidRPr="005F0C46">
        <w:t>открытия</w:t>
      </w:r>
      <w:r w:rsidRPr="005F0C46">
        <w:rPr>
          <w:spacing w:val="1"/>
        </w:rPr>
        <w:t xml:space="preserve"> </w:t>
      </w:r>
      <w:r w:rsidRPr="005F0C46">
        <w:t>и</w:t>
      </w:r>
      <w:r w:rsidRPr="005F0C46">
        <w:rPr>
          <w:spacing w:val="1"/>
        </w:rPr>
        <w:t xml:space="preserve"> </w:t>
      </w:r>
      <w:r w:rsidRPr="005F0C46">
        <w:t>технические</w:t>
      </w:r>
      <w:r w:rsidRPr="005F0C46">
        <w:rPr>
          <w:spacing w:val="1"/>
        </w:rPr>
        <w:t xml:space="preserve"> </w:t>
      </w:r>
      <w:r w:rsidRPr="005F0C46">
        <w:t>изобретения.</w:t>
      </w:r>
      <w:r w:rsidRPr="005F0C46">
        <w:rPr>
          <w:spacing w:val="1"/>
        </w:rPr>
        <w:t xml:space="preserve"> </w:t>
      </w:r>
      <w:r w:rsidRPr="005F0C46">
        <w:t>Распространение</w:t>
      </w:r>
      <w:r w:rsidRPr="005F0C46">
        <w:rPr>
          <w:spacing w:val="1"/>
        </w:rPr>
        <w:t xml:space="preserve"> </w:t>
      </w:r>
      <w:r w:rsidRPr="005F0C46">
        <w:t>образования.</w:t>
      </w:r>
      <w:r w:rsidRPr="005F0C46">
        <w:rPr>
          <w:spacing w:val="1"/>
        </w:rPr>
        <w:t xml:space="preserve"> </w:t>
      </w:r>
      <w:r w:rsidRPr="005F0C46">
        <w:t>Секуляризация</w:t>
      </w:r>
      <w:r w:rsidRPr="005F0C46">
        <w:rPr>
          <w:spacing w:val="1"/>
        </w:rPr>
        <w:t xml:space="preserve"> </w:t>
      </w:r>
      <w:r w:rsidRPr="005F0C46">
        <w:t>и</w:t>
      </w:r>
      <w:r w:rsidRPr="005F0C46">
        <w:rPr>
          <w:spacing w:val="1"/>
        </w:rPr>
        <w:t xml:space="preserve"> </w:t>
      </w:r>
      <w:r w:rsidRPr="005F0C46">
        <w:t>демократизация культуры. Изменения в условиях жизни людей. Стили художественной культуры:</w:t>
      </w:r>
      <w:r w:rsidRPr="005F0C46">
        <w:rPr>
          <w:spacing w:val="1"/>
        </w:rPr>
        <w:t xml:space="preserve"> </w:t>
      </w:r>
      <w:r w:rsidRPr="005F0C46">
        <w:t>классицизм,</w:t>
      </w:r>
      <w:r w:rsidRPr="005F0C46">
        <w:rPr>
          <w:spacing w:val="1"/>
        </w:rPr>
        <w:t xml:space="preserve"> </w:t>
      </w:r>
      <w:r w:rsidRPr="005F0C46">
        <w:t>романтизм,</w:t>
      </w:r>
      <w:r w:rsidRPr="005F0C46">
        <w:rPr>
          <w:spacing w:val="1"/>
        </w:rPr>
        <w:t xml:space="preserve"> </w:t>
      </w:r>
      <w:r w:rsidRPr="005F0C46">
        <w:t>реализм,</w:t>
      </w:r>
      <w:r w:rsidRPr="005F0C46">
        <w:rPr>
          <w:spacing w:val="1"/>
        </w:rPr>
        <w:t xml:space="preserve"> </w:t>
      </w:r>
      <w:r w:rsidRPr="005F0C46">
        <w:t>импрессионизм.</w:t>
      </w:r>
      <w:r w:rsidRPr="005F0C46">
        <w:rPr>
          <w:spacing w:val="1"/>
        </w:rPr>
        <w:t xml:space="preserve"> </w:t>
      </w:r>
      <w:r w:rsidRPr="005F0C46">
        <w:t>Театр.</w:t>
      </w:r>
      <w:r w:rsidRPr="005F0C46">
        <w:rPr>
          <w:spacing w:val="1"/>
        </w:rPr>
        <w:t xml:space="preserve"> </w:t>
      </w:r>
      <w:r w:rsidRPr="005F0C46">
        <w:t>Рождение</w:t>
      </w:r>
      <w:r w:rsidRPr="005F0C46">
        <w:rPr>
          <w:spacing w:val="1"/>
        </w:rPr>
        <w:t xml:space="preserve"> </w:t>
      </w:r>
      <w:r w:rsidRPr="005F0C46">
        <w:t>кинематографа.</w:t>
      </w:r>
      <w:r w:rsidRPr="005F0C46">
        <w:rPr>
          <w:spacing w:val="1"/>
        </w:rPr>
        <w:t xml:space="preserve"> </w:t>
      </w:r>
      <w:r w:rsidRPr="005F0C46">
        <w:t>Деятели</w:t>
      </w:r>
      <w:r w:rsidRPr="005F0C46">
        <w:rPr>
          <w:spacing w:val="1"/>
        </w:rPr>
        <w:t xml:space="preserve"> </w:t>
      </w:r>
      <w:r w:rsidRPr="005F0C46">
        <w:t>культуры:</w:t>
      </w:r>
      <w:r w:rsidRPr="005F0C46">
        <w:rPr>
          <w:spacing w:val="1"/>
        </w:rPr>
        <w:t xml:space="preserve"> </w:t>
      </w:r>
      <w:r w:rsidRPr="005F0C46">
        <w:t>жизнь</w:t>
      </w:r>
      <w:r w:rsidRPr="005F0C46">
        <w:rPr>
          <w:spacing w:val="2"/>
        </w:rPr>
        <w:t xml:space="preserve"> </w:t>
      </w:r>
      <w:r w:rsidRPr="005F0C46">
        <w:t>и</w:t>
      </w:r>
      <w:r w:rsidRPr="005F0C46">
        <w:rPr>
          <w:spacing w:val="-2"/>
        </w:rPr>
        <w:t xml:space="preserve"> </w:t>
      </w:r>
      <w:r w:rsidRPr="005F0C46">
        <w:t>творчество.</w:t>
      </w:r>
    </w:p>
    <w:p w:rsidR="00CA639C" w:rsidRPr="005F0C46" w:rsidRDefault="00E2638E">
      <w:pPr>
        <w:pStyle w:val="a3"/>
        <w:jc w:val="both"/>
      </w:pPr>
      <w:r w:rsidRPr="005F0C46">
        <w:t>Международные</w:t>
      </w:r>
      <w:r w:rsidRPr="005F0C46">
        <w:rPr>
          <w:spacing w:val="-5"/>
        </w:rPr>
        <w:t xml:space="preserve"> </w:t>
      </w:r>
      <w:r w:rsidRPr="005F0C46">
        <w:t>отношения</w:t>
      </w:r>
      <w:r w:rsidRPr="005F0C46">
        <w:rPr>
          <w:spacing w:val="-3"/>
        </w:rPr>
        <w:t xml:space="preserve"> </w:t>
      </w:r>
      <w:r w:rsidRPr="005F0C46">
        <w:t>в</w:t>
      </w:r>
      <w:r w:rsidRPr="005F0C46">
        <w:rPr>
          <w:spacing w:val="-2"/>
        </w:rPr>
        <w:t xml:space="preserve"> </w:t>
      </w:r>
      <w:r w:rsidRPr="005F0C46">
        <w:t>XIX</w:t>
      </w:r>
      <w:r w:rsidRPr="005F0C46">
        <w:rPr>
          <w:spacing w:val="1"/>
        </w:rPr>
        <w:t xml:space="preserve"> </w:t>
      </w:r>
      <w:r w:rsidRPr="005F0C46">
        <w:t>в.</w:t>
      </w:r>
    </w:p>
    <w:p w:rsidR="00CA639C" w:rsidRPr="005F0C46" w:rsidRDefault="00E2638E">
      <w:pPr>
        <w:pStyle w:val="a3"/>
        <w:spacing w:before="2"/>
        <w:ind w:right="716"/>
        <w:jc w:val="both"/>
      </w:pPr>
      <w:r w:rsidRPr="005F0C46">
        <w:t>Внешнеполитические интересы великих держав и политика союзов в Европе. Восточный вопрос.</w:t>
      </w:r>
      <w:r w:rsidRPr="005F0C46">
        <w:rPr>
          <w:spacing w:val="1"/>
        </w:rPr>
        <w:t xml:space="preserve"> </w:t>
      </w:r>
      <w:r w:rsidRPr="005F0C46">
        <w:t>Колониальные захваты и колониальные империи. Старые и новые лидеры индустриального мира.</w:t>
      </w:r>
      <w:r w:rsidRPr="005F0C46">
        <w:rPr>
          <w:spacing w:val="1"/>
        </w:rPr>
        <w:t xml:space="preserve"> </w:t>
      </w:r>
      <w:r w:rsidRPr="005F0C46">
        <w:t>Активизация</w:t>
      </w:r>
      <w:r w:rsidRPr="005F0C46">
        <w:rPr>
          <w:spacing w:val="-1"/>
        </w:rPr>
        <w:t xml:space="preserve"> </w:t>
      </w:r>
      <w:r w:rsidRPr="005F0C46">
        <w:t>борьбы</w:t>
      </w:r>
      <w:r w:rsidRPr="005F0C46">
        <w:rPr>
          <w:spacing w:val="-4"/>
        </w:rPr>
        <w:t xml:space="preserve"> </w:t>
      </w:r>
      <w:r w:rsidRPr="005F0C46">
        <w:t>за</w:t>
      </w:r>
      <w:r w:rsidRPr="005F0C46">
        <w:rPr>
          <w:spacing w:val="-6"/>
        </w:rPr>
        <w:t xml:space="preserve"> </w:t>
      </w:r>
      <w:r w:rsidRPr="005F0C46">
        <w:t>передел мира.</w:t>
      </w:r>
      <w:r w:rsidRPr="005F0C46">
        <w:rPr>
          <w:spacing w:val="-4"/>
        </w:rPr>
        <w:t xml:space="preserve"> </w:t>
      </w:r>
      <w:r w:rsidRPr="005F0C46">
        <w:t>Формирование</w:t>
      </w:r>
      <w:r w:rsidRPr="005F0C46">
        <w:rPr>
          <w:spacing w:val="-2"/>
        </w:rPr>
        <w:t xml:space="preserve"> </w:t>
      </w:r>
      <w:r w:rsidRPr="005F0C46">
        <w:t>военно-политических</w:t>
      </w:r>
      <w:r w:rsidRPr="005F0C46">
        <w:rPr>
          <w:spacing w:val="-5"/>
        </w:rPr>
        <w:t xml:space="preserve"> </w:t>
      </w:r>
      <w:r w:rsidRPr="005F0C46">
        <w:t>блоков</w:t>
      </w:r>
      <w:r w:rsidRPr="005F0C46">
        <w:rPr>
          <w:spacing w:val="-3"/>
        </w:rPr>
        <w:t xml:space="preserve"> </w:t>
      </w:r>
      <w:r w:rsidRPr="005F0C46">
        <w:t>великих</w:t>
      </w:r>
      <w:r w:rsidRPr="005F0C46">
        <w:rPr>
          <w:spacing w:val="-6"/>
        </w:rPr>
        <w:t xml:space="preserve"> </w:t>
      </w:r>
      <w:r w:rsidRPr="005F0C46">
        <w:t>держав.</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5560"/>
      </w:pPr>
      <w:r w:rsidRPr="005F0C46">
        <w:t>Историческое и культурное наследие Нового времени.</w:t>
      </w:r>
      <w:r w:rsidRPr="005F0C46">
        <w:rPr>
          <w:spacing w:val="-57"/>
        </w:rPr>
        <w:t xml:space="preserve"> </w:t>
      </w:r>
      <w:r w:rsidRPr="005F0C46">
        <w:t>Новейшая</w:t>
      </w:r>
      <w:r w:rsidRPr="005F0C46">
        <w:rPr>
          <w:spacing w:val="1"/>
        </w:rPr>
        <w:t xml:space="preserve"> </w:t>
      </w:r>
      <w:r w:rsidRPr="005F0C46">
        <w:t>история.</w:t>
      </w:r>
    </w:p>
    <w:p w:rsidR="00CA639C" w:rsidRPr="005F0C46" w:rsidRDefault="00E2638E">
      <w:pPr>
        <w:pStyle w:val="a3"/>
        <w:spacing w:line="242" w:lineRule="auto"/>
        <w:ind w:right="4591"/>
      </w:pPr>
      <w:r w:rsidRPr="005F0C46">
        <w:t>Мир к началу XX в. Новейшая история: понятие, периодизация.</w:t>
      </w:r>
      <w:r w:rsidRPr="005F0C46">
        <w:rPr>
          <w:spacing w:val="-57"/>
        </w:rPr>
        <w:t xml:space="preserve"> </w:t>
      </w:r>
      <w:r w:rsidRPr="005F0C46">
        <w:t>Мир</w:t>
      </w:r>
      <w:r w:rsidRPr="005F0C46">
        <w:rPr>
          <w:spacing w:val="1"/>
        </w:rPr>
        <w:t xml:space="preserve"> </w:t>
      </w:r>
      <w:r w:rsidRPr="005F0C46">
        <w:t>в</w:t>
      </w:r>
      <w:r w:rsidRPr="005F0C46">
        <w:rPr>
          <w:spacing w:val="3"/>
        </w:rPr>
        <w:t xml:space="preserve"> </w:t>
      </w:r>
      <w:r w:rsidRPr="005F0C46">
        <w:t>1900—1914</w:t>
      </w:r>
      <w:r w:rsidRPr="005F0C46">
        <w:rPr>
          <w:spacing w:val="-3"/>
        </w:rPr>
        <w:t xml:space="preserve"> </w:t>
      </w:r>
      <w:r w:rsidRPr="005F0C46">
        <w:t>гг.</w:t>
      </w:r>
    </w:p>
    <w:p w:rsidR="00CA639C" w:rsidRPr="005F0C46" w:rsidRDefault="00E2638E">
      <w:pPr>
        <w:pStyle w:val="a3"/>
        <w:ind w:right="711"/>
        <w:jc w:val="both"/>
      </w:pPr>
      <w:r w:rsidRPr="005F0C46">
        <w:t>Страны</w:t>
      </w:r>
      <w:r w:rsidRPr="005F0C46">
        <w:rPr>
          <w:spacing w:val="1"/>
        </w:rPr>
        <w:t xml:space="preserve"> </w:t>
      </w:r>
      <w:r w:rsidRPr="005F0C46">
        <w:t>Европы</w:t>
      </w:r>
      <w:r w:rsidRPr="005F0C46">
        <w:rPr>
          <w:spacing w:val="1"/>
        </w:rPr>
        <w:t xml:space="preserve"> </w:t>
      </w:r>
      <w:r w:rsidRPr="005F0C46">
        <w:t>и</w:t>
      </w:r>
      <w:r w:rsidRPr="005F0C46">
        <w:rPr>
          <w:spacing w:val="1"/>
        </w:rPr>
        <w:t xml:space="preserve"> </w:t>
      </w:r>
      <w:r w:rsidRPr="005F0C46">
        <w:t>США</w:t>
      </w:r>
      <w:r w:rsidRPr="005F0C46">
        <w:rPr>
          <w:spacing w:val="1"/>
        </w:rPr>
        <w:t xml:space="preserve"> </w:t>
      </w:r>
      <w:r w:rsidRPr="005F0C46">
        <w:t>в</w:t>
      </w:r>
      <w:r w:rsidRPr="005F0C46">
        <w:rPr>
          <w:spacing w:val="1"/>
        </w:rPr>
        <w:t xml:space="preserve"> </w:t>
      </w:r>
      <w:r w:rsidRPr="005F0C46">
        <w:t>1900—1914 гг.:</w:t>
      </w:r>
      <w:r w:rsidRPr="005F0C46">
        <w:rPr>
          <w:spacing w:val="1"/>
        </w:rPr>
        <w:t xml:space="preserve"> </w:t>
      </w:r>
      <w:r w:rsidRPr="005F0C46">
        <w:t>технический</w:t>
      </w:r>
      <w:r w:rsidRPr="005F0C46">
        <w:rPr>
          <w:spacing w:val="1"/>
        </w:rPr>
        <w:t xml:space="preserve"> </w:t>
      </w:r>
      <w:r w:rsidRPr="005F0C46">
        <w:t>прогресс,</w:t>
      </w:r>
      <w:r w:rsidRPr="005F0C46">
        <w:rPr>
          <w:spacing w:val="1"/>
        </w:rPr>
        <w:t xml:space="preserve"> </w:t>
      </w:r>
      <w:r w:rsidRPr="005F0C46">
        <w:t>экономическое</w:t>
      </w:r>
      <w:r w:rsidRPr="005F0C46">
        <w:rPr>
          <w:spacing w:val="1"/>
        </w:rPr>
        <w:t xml:space="preserve"> </w:t>
      </w:r>
      <w:r w:rsidRPr="005F0C46">
        <w:t>развитие.</w:t>
      </w:r>
      <w:r w:rsidRPr="005F0C46">
        <w:rPr>
          <w:spacing w:val="1"/>
        </w:rPr>
        <w:t xml:space="preserve"> </w:t>
      </w:r>
      <w:r w:rsidRPr="005F0C46">
        <w:t>Урбанизация, миграция. Положение основных групп населения. Социальные движения. Социальные</w:t>
      </w:r>
      <w:r w:rsidRPr="005F0C46">
        <w:rPr>
          <w:spacing w:val="1"/>
        </w:rPr>
        <w:t xml:space="preserve"> </w:t>
      </w:r>
      <w:r w:rsidRPr="005F0C46">
        <w:t>и</w:t>
      </w:r>
      <w:r w:rsidRPr="005F0C46">
        <w:rPr>
          <w:spacing w:val="2"/>
        </w:rPr>
        <w:t xml:space="preserve"> </w:t>
      </w:r>
      <w:r w:rsidRPr="005F0C46">
        <w:t>политические</w:t>
      </w:r>
      <w:r w:rsidRPr="005F0C46">
        <w:rPr>
          <w:spacing w:val="1"/>
        </w:rPr>
        <w:t xml:space="preserve"> </w:t>
      </w:r>
      <w:r w:rsidRPr="005F0C46">
        <w:t>реформы;</w:t>
      </w:r>
      <w:r w:rsidRPr="005F0C46">
        <w:rPr>
          <w:spacing w:val="-3"/>
        </w:rPr>
        <w:t xml:space="preserve"> </w:t>
      </w:r>
      <w:r w:rsidRPr="005F0C46">
        <w:t>Д.</w:t>
      </w:r>
      <w:r w:rsidRPr="005F0C46">
        <w:rPr>
          <w:spacing w:val="7"/>
        </w:rPr>
        <w:t xml:space="preserve"> </w:t>
      </w:r>
      <w:r w:rsidRPr="005F0C46">
        <w:t>Ллойд</w:t>
      </w:r>
      <w:r w:rsidRPr="005F0C46">
        <w:rPr>
          <w:spacing w:val="-1"/>
        </w:rPr>
        <w:t xml:space="preserve"> </w:t>
      </w:r>
      <w:r w:rsidRPr="005F0C46">
        <w:t>Джордж.</w:t>
      </w:r>
    </w:p>
    <w:p w:rsidR="00CA639C" w:rsidRPr="005F0C46" w:rsidRDefault="00E2638E">
      <w:pPr>
        <w:pStyle w:val="a3"/>
        <w:ind w:right="716"/>
        <w:jc w:val="both"/>
      </w:pPr>
      <w:r w:rsidRPr="005F0C46">
        <w:t>Страны Азии и Латинской Америки в 1900—1917 гг.: традиционные общественные отношения и</w:t>
      </w:r>
      <w:r w:rsidRPr="005F0C46">
        <w:rPr>
          <w:spacing w:val="1"/>
        </w:rPr>
        <w:t xml:space="preserve"> </w:t>
      </w:r>
      <w:r w:rsidRPr="005F0C46">
        <w:t>проблемы модернизации. Подъем освободительных движений в колониальных и зависимых странах.</w:t>
      </w:r>
      <w:r w:rsidRPr="005F0C46">
        <w:rPr>
          <w:spacing w:val="1"/>
        </w:rPr>
        <w:t xml:space="preserve"> </w:t>
      </w:r>
      <w:r w:rsidRPr="005F0C46">
        <w:t>Революции</w:t>
      </w:r>
      <w:r w:rsidRPr="005F0C46">
        <w:rPr>
          <w:spacing w:val="1"/>
        </w:rPr>
        <w:t xml:space="preserve"> </w:t>
      </w:r>
      <w:r w:rsidRPr="005F0C46">
        <w:t>первых</w:t>
      </w:r>
      <w:r w:rsidRPr="005F0C46">
        <w:rPr>
          <w:spacing w:val="1"/>
        </w:rPr>
        <w:t xml:space="preserve"> </w:t>
      </w:r>
      <w:r w:rsidRPr="005F0C46">
        <w:t>десятилетий</w:t>
      </w:r>
      <w:r w:rsidRPr="005F0C46">
        <w:rPr>
          <w:spacing w:val="1"/>
        </w:rPr>
        <w:t xml:space="preserve"> </w:t>
      </w:r>
      <w:r w:rsidRPr="005F0C46">
        <w:t>ХХ в.</w:t>
      </w:r>
      <w:r w:rsidRPr="005F0C46">
        <w:rPr>
          <w:spacing w:val="1"/>
        </w:rPr>
        <w:t xml:space="preserve"> </w:t>
      </w:r>
      <w:r w:rsidRPr="005F0C46">
        <w:t>в</w:t>
      </w:r>
      <w:r w:rsidRPr="005F0C46">
        <w:rPr>
          <w:spacing w:val="1"/>
        </w:rPr>
        <w:t xml:space="preserve"> </w:t>
      </w:r>
      <w:r w:rsidRPr="005F0C46">
        <w:t>странах</w:t>
      </w:r>
      <w:r w:rsidRPr="005F0C46">
        <w:rPr>
          <w:spacing w:val="1"/>
        </w:rPr>
        <w:t xml:space="preserve"> </w:t>
      </w:r>
      <w:r w:rsidRPr="005F0C46">
        <w:t>Азии</w:t>
      </w:r>
      <w:r w:rsidRPr="005F0C46">
        <w:rPr>
          <w:spacing w:val="1"/>
        </w:rPr>
        <w:t xml:space="preserve"> </w:t>
      </w:r>
      <w:r w:rsidRPr="005F0C46">
        <w:t>(Турция,</w:t>
      </w:r>
      <w:r w:rsidRPr="005F0C46">
        <w:rPr>
          <w:spacing w:val="1"/>
        </w:rPr>
        <w:t xml:space="preserve"> </w:t>
      </w:r>
      <w:r w:rsidRPr="005F0C46">
        <w:t>Иран,</w:t>
      </w:r>
      <w:r w:rsidRPr="005F0C46">
        <w:rPr>
          <w:spacing w:val="1"/>
        </w:rPr>
        <w:t xml:space="preserve"> </w:t>
      </w:r>
      <w:r w:rsidRPr="005F0C46">
        <w:t>Китай).</w:t>
      </w:r>
      <w:r w:rsidRPr="005F0C46">
        <w:rPr>
          <w:spacing w:val="1"/>
        </w:rPr>
        <w:t xml:space="preserve"> </w:t>
      </w:r>
      <w:r w:rsidRPr="005F0C46">
        <w:t>Мексиканская</w:t>
      </w:r>
      <w:r w:rsidRPr="005F0C46">
        <w:rPr>
          <w:spacing w:val="1"/>
        </w:rPr>
        <w:t xml:space="preserve"> </w:t>
      </w:r>
      <w:r w:rsidRPr="005F0C46">
        <w:t xml:space="preserve">революция   1910—1917 гг.   Руководители   освободительной   борьбы   (Сунь  </w:t>
      </w:r>
      <w:r w:rsidRPr="005F0C46">
        <w:rPr>
          <w:spacing w:val="1"/>
        </w:rPr>
        <w:t xml:space="preserve"> </w:t>
      </w:r>
      <w:r w:rsidRPr="005F0C46">
        <w:t>Ятсен,    Э. Сапата,</w:t>
      </w:r>
      <w:r w:rsidRPr="005F0C46">
        <w:rPr>
          <w:spacing w:val="1"/>
        </w:rPr>
        <w:t xml:space="preserve"> </w:t>
      </w:r>
      <w:r w:rsidRPr="005F0C46">
        <w:t>Ф.</w:t>
      </w:r>
      <w:r w:rsidRPr="005F0C46">
        <w:rPr>
          <w:spacing w:val="-1"/>
        </w:rPr>
        <w:t xml:space="preserve"> </w:t>
      </w:r>
      <w:r w:rsidRPr="005F0C46">
        <w:t>Вилья).</w:t>
      </w:r>
    </w:p>
    <w:p w:rsidR="00CA639C" w:rsidRPr="005F0C46" w:rsidRDefault="00CA639C">
      <w:pPr>
        <w:pStyle w:val="a3"/>
        <w:spacing w:before="4"/>
        <w:ind w:left="0"/>
        <w:rPr>
          <w:sz w:val="23"/>
        </w:rPr>
      </w:pPr>
    </w:p>
    <w:p w:rsidR="00CA639C" w:rsidRPr="005F0C46" w:rsidRDefault="00E2638E">
      <w:pPr>
        <w:pStyle w:val="a3"/>
        <w:spacing w:after="6"/>
        <w:jc w:val="both"/>
      </w:pPr>
      <w:r w:rsidRPr="005F0C46">
        <w:t>Синхронизация</w:t>
      </w:r>
      <w:r w:rsidRPr="005F0C46">
        <w:rPr>
          <w:spacing w:val="-6"/>
        </w:rPr>
        <w:t xml:space="preserve"> </w:t>
      </w:r>
      <w:r w:rsidRPr="005F0C46">
        <w:t>курсов</w:t>
      </w:r>
      <w:r w:rsidRPr="005F0C46">
        <w:rPr>
          <w:spacing w:val="-4"/>
        </w:rPr>
        <w:t xml:space="preserve"> </w:t>
      </w:r>
      <w:r w:rsidRPr="005F0C46">
        <w:t>всеобщей</w:t>
      </w:r>
      <w:r w:rsidRPr="005F0C46">
        <w:rPr>
          <w:spacing w:val="-5"/>
        </w:rPr>
        <w:t xml:space="preserve"> </w:t>
      </w:r>
      <w:r w:rsidRPr="005F0C46">
        <w:t>истории и</w:t>
      </w:r>
      <w:r w:rsidRPr="005F0C46">
        <w:rPr>
          <w:spacing w:val="-5"/>
        </w:rPr>
        <w:t xml:space="preserve"> </w:t>
      </w:r>
      <w:r w:rsidRPr="005F0C46">
        <w:t>истории России</w:t>
      </w: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4398"/>
        <w:gridCol w:w="4959"/>
      </w:tblGrid>
      <w:tr w:rsidR="00CA639C" w:rsidRPr="005F0C46">
        <w:trPr>
          <w:trHeight w:val="551"/>
        </w:trPr>
        <w:tc>
          <w:tcPr>
            <w:tcW w:w="1133" w:type="dxa"/>
          </w:tcPr>
          <w:p w:rsidR="00CA639C" w:rsidRPr="005F0C46" w:rsidRDefault="00CA639C">
            <w:pPr>
              <w:pStyle w:val="TableParagraph"/>
              <w:ind w:left="0"/>
              <w:rPr>
                <w:sz w:val="24"/>
              </w:rPr>
            </w:pPr>
          </w:p>
        </w:tc>
        <w:tc>
          <w:tcPr>
            <w:tcW w:w="4398" w:type="dxa"/>
          </w:tcPr>
          <w:p w:rsidR="00CA639C" w:rsidRPr="005F0C46" w:rsidRDefault="00CA639C">
            <w:pPr>
              <w:pStyle w:val="TableParagraph"/>
              <w:spacing w:before="5"/>
              <w:ind w:left="0"/>
              <w:rPr>
                <w:sz w:val="23"/>
              </w:rPr>
            </w:pPr>
          </w:p>
          <w:p w:rsidR="00CA639C" w:rsidRPr="005F0C46" w:rsidRDefault="00E2638E">
            <w:pPr>
              <w:pStyle w:val="TableParagraph"/>
              <w:spacing w:line="261" w:lineRule="exact"/>
              <w:ind w:left="105"/>
              <w:rPr>
                <w:sz w:val="24"/>
              </w:rPr>
            </w:pPr>
            <w:r w:rsidRPr="005F0C46">
              <w:rPr>
                <w:sz w:val="24"/>
              </w:rPr>
              <w:t>Всеобщая история</w:t>
            </w:r>
          </w:p>
        </w:tc>
        <w:tc>
          <w:tcPr>
            <w:tcW w:w="4959" w:type="dxa"/>
          </w:tcPr>
          <w:p w:rsidR="00CA639C" w:rsidRPr="005F0C46" w:rsidRDefault="00CA639C">
            <w:pPr>
              <w:pStyle w:val="TableParagraph"/>
              <w:spacing w:before="5"/>
              <w:ind w:left="0"/>
              <w:rPr>
                <w:sz w:val="23"/>
              </w:rPr>
            </w:pPr>
          </w:p>
          <w:p w:rsidR="00CA639C" w:rsidRPr="005F0C46" w:rsidRDefault="00E2638E">
            <w:pPr>
              <w:pStyle w:val="TableParagraph"/>
              <w:spacing w:line="261" w:lineRule="exact"/>
              <w:ind w:left="106"/>
              <w:rPr>
                <w:sz w:val="24"/>
              </w:rPr>
            </w:pPr>
            <w:r w:rsidRPr="005F0C46">
              <w:rPr>
                <w:sz w:val="24"/>
              </w:rPr>
              <w:t>История</w:t>
            </w:r>
            <w:r w:rsidRPr="005F0C46">
              <w:rPr>
                <w:spacing w:val="-2"/>
                <w:sz w:val="24"/>
              </w:rPr>
              <w:t xml:space="preserve"> </w:t>
            </w:r>
            <w:r w:rsidRPr="005F0C46">
              <w:rPr>
                <w:sz w:val="24"/>
              </w:rPr>
              <w:t>России</w:t>
            </w:r>
          </w:p>
        </w:tc>
      </w:tr>
      <w:tr w:rsidR="00CA639C" w:rsidRPr="005F0C46">
        <w:trPr>
          <w:trHeight w:val="1656"/>
        </w:trPr>
        <w:tc>
          <w:tcPr>
            <w:tcW w:w="1133" w:type="dxa"/>
          </w:tcPr>
          <w:p w:rsidR="00CA639C" w:rsidRPr="005F0C46" w:rsidRDefault="00E2638E">
            <w:pPr>
              <w:pStyle w:val="TableParagraph"/>
              <w:spacing w:line="268" w:lineRule="exact"/>
              <w:ind w:left="105"/>
              <w:rPr>
                <w:sz w:val="24"/>
              </w:rPr>
            </w:pPr>
            <w:r w:rsidRPr="005F0C46">
              <w:rPr>
                <w:sz w:val="24"/>
              </w:rPr>
              <w:t>5 класс</w:t>
            </w:r>
          </w:p>
        </w:tc>
        <w:tc>
          <w:tcPr>
            <w:tcW w:w="4398" w:type="dxa"/>
          </w:tcPr>
          <w:p w:rsidR="00CA639C" w:rsidRPr="005F0C46" w:rsidRDefault="00E2638E">
            <w:pPr>
              <w:pStyle w:val="TableParagraph"/>
              <w:spacing w:line="268" w:lineRule="exact"/>
              <w:ind w:left="105"/>
              <w:rPr>
                <w:sz w:val="24"/>
              </w:rPr>
            </w:pPr>
            <w:r w:rsidRPr="005F0C46">
              <w:rPr>
                <w:sz w:val="24"/>
              </w:rPr>
              <w:t>ИСТОРИЯ</w:t>
            </w:r>
            <w:r w:rsidRPr="005F0C46">
              <w:rPr>
                <w:spacing w:val="-5"/>
                <w:sz w:val="24"/>
              </w:rPr>
              <w:t xml:space="preserve"> </w:t>
            </w:r>
            <w:r w:rsidRPr="005F0C46">
              <w:rPr>
                <w:sz w:val="24"/>
              </w:rPr>
              <w:t>ДРЕВНЕГО</w:t>
            </w:r>
            <w:r w:rsidRPr="005F0C46">
              <w:rPr>
                <w:spacing w:val="-3"/>
                <w:sz w:val="24"/>
              </w:rPr>
              <w:t xml:space="preserve"> </w:t>
            </w:r>
            <w:r w:rsidRPr="005F0C46">
              <w:rPr>
                <w:sz w:val="24"/>
              </w:rPr>
              <w:t>МИРА</w:t>
            </w:r>
          </w:p>
          <w:p w:rsidR="00CA639C" w:rsidRPr="005F0C46" w:rsidRDefault="00E2638E">
            <w:pPr>
              <w:pStyle w:val="TableParagraph"/>
              <w:spacing w:before="4" w:line="237" w:lineRule="auto"/>
              <w:ind w:left="105" w:right="2590"/>
              <w:rPr>
                <w:sz w:val="24"/>
              </w:rPr>
            </w:pPr>
            <w:r w:rsidRPr="005F0C46">
              <w:rPr>
                <w:sz w:val="24"/>
              </w:rPr>
              <w:t>Первобытность.</w:t>
            </w:r>
            <w:r w:rsidRPr="005F0C46">
              <w:rPr>
                <w:spacing w:val="-57"/>
                <w:sz w:val="24"/>
              </w:rPr>
              <w:t xml:space="preserve"> </w:t>
            </w:r>
            <w:r w:rsidRPr="005F0C46">
              <w:rPr>
                <w:sz w:val="24"/>
              </w:rPr>
              <w:t>Древний</w:t>
            </w:r>
            <w:r w:rsidRPr="005F0C46">
              <w:rPr>
                <w:spacing w:val="-4"/>
                <w:sz w:val="24"/>
              </w:rPr>
              <w:t xml:space="preserve"> </w:t>
            </w:r>
            <w:r w:rsidRPr="005F0C46">
              <w:rPr>
                <w:sz w:val="24"/>
              </w:rPr>
              <w:t>Восток</w:t>
            </w:r>
          </w:p>
          <w:p w:rsidR="00CA639C" w:rsidRPr="005F0C46" w:rsidRDefault="00E2638E">
            <w:pPr>
              <w:pStyle w:val="TableParagraph"/>
              <w:tabs>
                <w:tab w:val="left" w:pos="1515"/>
                <w:tab w:val="left" w:pos="2311"/>
                <w:tab w:val="left" w:pos="3496"/>
              </w:tabs>
              <w:spacing w:before="6" w:line="237" w:lineRule="auto"/>
              <w:ind w:left="105" w:right="100"/>
              <w:rPr>
                <w:sz w:val="24"/>
              </w:rPr>
            </w:pPr>
            <w:r w:rsidRPr="005F0C46">
              <w:rPr>
                <w:sz w:val="24"/>
              </w:rPr>
              <w:t>Античный</w:t>
            </w:r>
            <w:r w:rsidRPr="005F0C46">
              <w:rPr>
                <w:sz w:val="24"/>
              </w:rPr>
              <w:tab/>
              <w:t>мир.</w:t>
            </w:r>
            <w:r w:rsidRPr="005F0C46">
              <w:rPr>
                <w:sz w:val="24"/>
              </w:rPr>
              <w:tab/>
              <w:t>Древняя</w:t>
            </w:r>
            <w:r w:rsidRPr="005F0C46">
              <w:rPr>
                <w:sz w:val="24"/>
              </w:rPr>
              <w:tab/>
            </w:r>
            <w:r w:rsidRPr="005F0C46">
              <w:rPr>
                <w:spacing w:val="-2"/>
                <w:sz w:val="24"/>
              </w:rPr>
              <w:t>Греция.</w:t>
            </w:r>
            <w:r w:rsidRPr="005F0C46">
              <w:rPr>
                <w:spacing w:val="-57"/>
                <w:sz w:val="24"/>
              </w:rPr>
              <w:t xml:space="preserve"> </w:t>
            </w:r>
            <w:r w:rsidRPr="005F0C46">
              <w:rPr>
                <w:sz w:val="24"/>
              </w:rPr>
              <w:t>Древний</w:t>
            </w:r>
            <w:r w:rsidRPr="005F0C46">
              <w:rPr>
                <w:spacing w:val="-3"/>
                <w:sz w:val="24"/>
              </w:rPr>
              <w:t xml:space="preserve"> </w:t>
            </w:r>
            <w:r w:rsidRPr="005F0C46">
              <w:rPr>
                <w:sz w:val="24"/>
              </w:rPr>
              <w:t>Рим.</w:t>
            </w:r>
          </w:p>
        </w:tc>
        <w:tc>
          <w:tcPr>
            <w:tcW w:w="4959" w:type="dxa"/>
          </w:tcPr>
          <w:p w:rsidR="00CA639C" w:rsidRPr="005F0C46" w:rsidRDefault="00E2638E">
            <w:pPr>
              <w:pStyle w:val="TableParagraph"/>
              <w:spacing w:line="242" w:lineRule="auto"/>
              <w:ind w:left="106" w:right="94"/>
              <w:rPr>
                <w:sz w:val="24"/>
              </w:rPr>
            </w:pPr>
            <w:r w:rsidRPr="005F0C46">
              <w:rPr>
                <w:sz w:val="24"/>
              </w:rPr>
              <w:t>Народы</w:t>
            </w:r>
            <w:r w:rsidRPr="005F0C46">
              <w:rPr>
                <w:spacing w:val="42"/>
                <w:sz w:val="24"/>
              </w:rPr>
              <w:t xml:space="preserve"> </w:t>
            </w:r>
            <w:r w:rsidRPr="005F0C46">
              <w:rPr>
                <w:sz w:val="24"/>
              </w:rPr>
              <w:t>и</w:t>
            </w:r>
            <w:r w:rsidRPr="005F0C46">
              <w:rPr>
                <w:spacing w:val="37"/>
                <w:sz w:val="24"/>
              </w:rPr>
              <w:t xml:space="preserve"> </w:t>
            </w:r>
            <w:r w:rsidRPr="005F0C46">
              <w:rPr>
                <w:sz w:val="24"/>
              </w:rPr>
              <w:t>государства</w:t>
            </w:r>
            <w:r w:rsidRPr="005F0C46">
              <w:rPr>
                <w:spacing w:val="40"/>
                <w:sz w:val="24"/>
              </w:rPr>
              <w:t xml:space="preserve"> </w:t>
            </w:r>
            <w:r w:rsidRPr="005F0C46">
              <w:rPr>
                <w:sz w:val="24"/>
              </w:rPr>
              <w:t>на</w:t>
            </w:r>
            <w:r w:rsidRPr="005F0C46">
              <w:rPr>
                <w:spacing w:val="40"/>
                <w:sz w:val="24"/>
              </w:rPr>
              <w:t xml:space="preserve"> </w:t>
            </w:r>
            <w:r w:rsidRPr="005F0C46">
              <w:rPr>
                <w:sz w:val="24"/>
              </w:rPr>
              <w:t>территории</w:t>
            </w:r>
            <w:r w:rsidRPr="005F0C46">
              <w:rPr>
                <w:spacing w:val="42"/>
                <w:sz w:val="24"/>
              </w:rPr>
              <w:t xml:space="preserve"> </w:t>
            </w:r>
            <w:r w:rsidRPr="005F0C46">
              <w:rPr>
                <w:sz w:val="24"/>
              </w:rPr>
              <w:t>нашей</w:t>
            </w:r>
            <w:r w:rsidRPr="005F0C46">
              <w:rPr>
                <w:spacing w:val="-57"/>
                <w:sz w:val="24"/>
              </w:rPr>
              <w:t xml:space="preserve"> </w:t>
            </w:r>
            <w:r w:rsidRPr="005F0C46">
              <w:rPr>
                <w:sz w:val="24"/>
              </w:rPr>
              <w:t>страны</w:t>
            </w:r>
            <w:r w:rsidRPr="005F0C46">
              <w:rPr>
                <w:spacing w:val="2"/>
                <w:sz w:val="24"/>
              </w:rPr>
              <w:t xml:space="preserve"> </w:t>
            </w:r>
            <w:r w:rsidRPr="005F0C46">
              <w:rPr>
                <w:sz w:val="24"/>
              </w:rPr>
              <w:t>в</w:t>
            </w:r>
            <w:r w:rsidRPr="005F0C46">
              <w:rPr>
                <w:spacing w:val="-1"/>
                <w:sz w:val="24"/>
              </w:rPr>
              <w:t xml:space="preserve"> </w:t>
            </w:r>
            <w:r w:rsidRPr="005F0C46">
              <w:rPr>
                <w:sz w:val="24"/>
              </w:rPr>
              <w:t>древности</w:t>
            </w:r>
          </w:p>
        </w:tc>
      </w:tr>
      <w:tr w:rsidR="00CA639C" w:rsidRPr="005F0C46">
        <w:trPr>
          <w:trHeight w:val="4417"/>
        </w:trPr>
        <w:tc>
          <w:tcPr>
            <w:tcW w:w="1133" w:type="dxa"/>
          </w:tcPr>
          <w:p w:rsidR="00CA639C" w:rsidRPr="005F0C46" w:rsidRDefault="00E2638E">
            <w:pPr>
              <w:pStyle w:val="TableParagraph"/>
              <w:spacing w:line="273" w:lineRule="exact"/>
              <w:ind w:left="105"/>
              <w:rPr>
                <w:sz w:val="24"/>
              </w:rPr>
            </w:pPr>
            <w:r w:rsidRPr="005F0C46">
              <w:rPr>
                <w:sz w:val="24"/>
              </w:rPr>
              <w:t>6 класс</w:t>
            </w:r>
          </w:p>
        </w:tc>
        <w:tc>
          <w:tcPr>
            <w:tcW w:w="4398" w:type="dxa"/>
          </w:tcPr>
          <w:p w:rsidR="00CA639C" w:rsidRPr="005F0C46" w:rsidRDefault="00E2638E">
            <w:pPr>
              <w:pStyle w:val="TableParagraph"/>
              <w:spacing w:line="272" w:lineRule="exact"/>
              <w:ind w:left="105"/>
              <w:rPr>
                <w:sz w:val="24"/>
              </w:rPr>
            </w:pPr>
            <w:r w:rsidRPr="005F0C46">
              <w:rPr>
                <w:sz w:val="24"/>
              </w:rPr>
              <w:t>ИСТОРИЯ</w:t>
            </w:r>
            <w:r w:rsidRPr="005F0C46">
              <w:rPr>
                <w:spacing w:val="10"/>
                <w:sz w:val="24"/>
              </w:rPr>
              <w:t xml:space="preserve"> </w:t>
            </w:r>
            <w:r w:rsidRPr="005F0C46">
              <w:rPr>
                <w:sz w:val="24"/>
              </w:rPr>
              <w:t>СРЕДНИХ</w:t>
            </w:r>
            <w:r w:rsidRPr="005F0C46">
              <w:rPr>
                <w:spacing w:val="69"/>
                <w:sz w:val="24"/>
              </w:rPr>
              <w:t xml:space="preserve"> </w:t>
            </w:r>
            <w:r w:rsidRPr="005F0C46">
              <w:rPr>
                <w:sz w:val="24"/>
              </w:rPr>
              <w:t>ВЕКОВ.</w:t>
            </w:r>
            <w:r w:rsidRPr="005F0C46">
              <w:rPr>
                <w:spacing w:val="72"/>
                <w:sz w:val="24"/>
              </w:rPr>
              <w:t xml:space="preserve"> </w:t>
            </w:r>
            <w:r w:rsidRPr="005F0C46">
              <w:rPr>
                <w:sz w:val="24"/>
              </w:rPr>
              <w:t>VI-XV</w:t>
            </w:r>
          </w:p>
          <w:p w:rsidR="00CA639C" w:rsidRPr="005F0C46" w:rsidRDefault="00E2638E">
            <w:pPr>
              <w:pStyle w:val="TableParagraph"/>
              <w:spacing w:line="275" w:lineRule="exact"/>
              <w:ind w:left="105"/>
              <w:rPr>
                <w:sz w:val="24"/>
              </w:rPr>
            </w:pPr>
            <w:r w:rsidRPr="005F0C46">
              <w:rPr>
                <w:sz w:val="24"/>
              </w:rPr>
              <w:t>вв.</w:t>
            </w:r>
          </w:p>
          <w:p w:rsidR="00CA639C" w:rsidRPr="005F0C46" w:rsidRDefault="00E2638E">
            <w:pPr>
              <w:pStyle w:val="TableParagraph"/>
              <w:spacing w:before="4" w:line="237" w:lineRule="auto"/>
              <w:ind w:left="105" w:right="1963"/>
              <w:rPr>
                <w:sz w:val="24"/>
              </w:rPr>
            </w:pPr>
            <w:r w:rsidRPr="005F0C46">
              <w:rPr>
                <w:sz w:val="24"/>
              </w:rPr>
              <w:t>Раннее Средневековье</w:t>
            </w:r>
            <w:r w:rsidRPr="005F0C46">
              <w:rPr>
                <w:spacing w:val="-57"/>
                <w:sz w:val="24"/>
              </w:rPr>
              <w:t xml:space="preserve"> </w:t>
            </w:r>
            <w:r w:rsidRPr="005F0C46">
              <w:rPr>
                <w:sz w:val="24"/>
              </w:rPr>
              <w:t>Зрелое</w:t>
            </w:r>
            <w:r w:rsidRPr="005F0C46">
              <w:rPr>
                <w:spacing w:val="-4"/>
                <w:sz w:val="24"/>
              </w:rPr>
              <w:t xml:space="preserve"> </w:t>
            </w:r>
            <w:r w:rsidRPr="005F0C46">
              <w:rPr>
                <w:sz w:val="24"/>
              </w:rPr>
              <w:t>Средневековье</w:t>
            </w:r>
          </w:p>
          <w:p w:rsidR="00CA639C" w:rsidRPr="005F0C46" w:rsidRDefault="00E2638E">
            <w:pPr>
              <w:pStyle w:val="TableParagraph"/>
              <w:spacing w:before="6" w:line="237" w:lineRule="auto"/>
              <w:ind w:left="105" w:right="430"/>
              <w:rPr>
                <w:sz w:val="24"/>
              </w:rPr>
            </w:pPr>
            <w:r w:rsidRPr="005F0C46">
              <w:rPr>
                <w:sz w:val="24"/>
              </w:rPr>
              <w:t>Страны Востока в Средние века</w:t>
            </w:r>
            <w:r w:rsidRPr="005F0C46">
              <w:rPr>
                <w:spacing w:val="1"/>
                <w:sz w:val="24"/>
              </w:rPr>
              <w:t xml:space="preserve"> </w:t>
            </w:r>
            <w:r w:rsidRPr="005F0C46">
              <w:rPr>
                <w:sz w:val="24"/>
              </w:rPr>
              <w:t>Государства</w:t>
            </w:r>
            <w:r w:rsidRPr="005F0C46">
              <w:rPr>
                <w:spacing w:val="-7"/>
                <w:sz w:val="24"/>
              </w:rPr>
              <w:t xml:space="preserve"> </w:t>
            </w:r>
            <w:r w:rsidRPr="005F0C46">
              <w:rPr>
                <w:sz w:val="24"/>
              </w:rPr>
              <w:t>доколумбовой</w:t>
            </w:r>
            <w:r w:rsidRPr="005F0C46">
              <w:rPr>
                <w:spacing w:val="-5"/>
                <w:sz w:val="24"/>
              </w:rPr>
              <w:t xml:space="preserve"> </w:t>
            </w:r>
            <w:r w:rsidRPr="005F0C46">
              <w:rPr>
                <w:sz w:val="24"/>
              </w:rPr>
              <w:t>Америки.</w:t>
            </w:r>
          </w:p>
        </w:tc>
        <w:tc>
          <w:tcPr>
            <w:tcW w:w="4959" w:type="dxa"/>
          </w:tcPr>
          <w:p w:rsidR="00CA639C" w:rsidRPr="005F0C46" w:rsidRDefault="00E2638E">
            <w:pPr>
              <w:pStyle w:val="TableParagraph"/>
              <w:spacing w:line="237" w:lineRule="auto"/>
              <w:ind w:left="106"/>
              <w:rPr>
                <w:sz w:val="24"/>
              </w:rPr>
            </w:pPr>
            <w:r w:rsidRPr="005F0C46">
              <w:rPr>
                <w:sz w:val="24"/>
              </w:rPr>
              <w:t>ОТ</w:t>
            </w:r>
            <w:r w:rsidRPr="005F0C46">
              <w:rPr>
                <w:spacing w:val="49"/>
                <w:sz w:val="24"/>
              </w:rPr>
              <w:t xml:space="preserve"> </w:t>
            </w:r>
            <w:r w:rsidRPr="005F0C46">
              <w:rPr>
                <w:sz w:val="24"/>
              </w:rPr>
              <w:t>ДРЕВНЕЙ</w:t>
            </w:r>
            <w:r w:rsidRPr="005F0C46">
              <w:rPr>
                <w:spacing w:val="43"/>
                <w:sz w:val="24"/>
              </w:rPr>
              <w:t xml:space="preserve"> </w:t>
            </w:r>
            <w:r w:rsidRPr="005F0C46">
              <w:rPr>
                <w:sz w:val="24"/>
              </w:rPr>
              <w:t>РУСИ</w:t>
            </w:r>
            <w:r w:rsidRPr="005F0C46">
              <w:rPr>
                <w:spacing w:val="48"/>
                <w:sz w:val="24"/>
              </w:rPr>
              <w:t xml:space="preserve"> </w:t>
            </w:r>
            <w:r w:rsidRPr="005F0C46">
              <w:rPr>
                <w:sz w:val="24"/>
              </w:rPr>
              <w:t>К</w:t>
            </w:r>
            <w:r w:rsidRPr="005F0C46">
              <w:rPr>
                <w:spacing w:val="46"/>
                <w:sz w:val="24"/>
              </w:rPr>
              <w:t xml:space="preserve"> </w:t>
            </w:r>
            <w:r w:rsidRPr="005F0C46">
              <w:rPr>
                <w:sz w:val="24"/>
              </w:rPr>
              <w:t>РОССИЙСКОМУ</w:t>
            </w:r>
            <w:r w:rsidRPr="005F0C46">
              <w:rPr>
                <w:spacing w:val="-57"/>
                <w:sz w:val="24"/>
              </w:rPr>
              <w:t xml:space="preserve"> </w:t>
            </w:r>
            <w:r w:rsidRPr="005F0C46">
              <w:rPr>
                <w:sz w:val="24"/>
              </w:rPr>
              <w:t>ГОСУДАРСТВУ.</w:t>
            </w:r>
            <w:r w:rsidRPr="005F0C46">
              <w:rPr>
                <w:spacing w:val="3"/>
                <w:sz w:val="24"/>
              </w:rPr>
              <w:t xml:space="preserve"> </w:t>
            </w:r>
            <w:r w:rsidRPr="005F0C46">
              <w:rPr>
                <w:sz w:val="24"/>
              </w:rPr>
              <w:t>VIII</w:t>
            </w:r>
            <w:r w:rsidRPr="005F0C46">
              <w:rPr>
                <w:spacing w:val="5"/>
                <w:sz w:val="24"/>
              </w:rPr>
              <w:t xml:space="preserve"> </w:t>
            </w:r>
            <w:r w:rsidRPr="005F0C46">
              <w:rPr>
                <w:sz w:val="24"/>
              </w:rPr>
              <w:t>–XV</w:t>
            </w:r>
            <w:r w:rsidRPr="005F0C46">
              <w:rPr>
                <w:spacing w:val="-4"/>
                <w:sz w:val="24"/>
              </w:rPr>
              <w:t xml:space="preserve"> </w:t>
            </w:r>
            <w:r w:rsidRPr="005F0C46">
              <w:rPr>
                <w:sz w:val="24"/>
              </w:rPr>
              <w:t>вв.</w:t>
            </w:r>
          </w:p>
          <w:p w:rsidR="00CA639C" w:rsidRPr="005F0C46" w:rsidRDefault="00E2638E">
            <w:pPr>
              <w:pStyle w:val="TableParagraph"/>
              <w:spacing w:before="4" w:line="237" w:lineRule="auto"/>
              <w:ind w:left="106"/>
              <w:rPr>
                <w:sz w:val="24"/>
              </w:rPr>
            </w:pPr>
            <w:r w:rsidRPr="005F0C46">
              <w:rPr>
                <w:sz w:val="24"/>
              </w:rPr>
              <w:t>Восточная</w:t>
            </w:r>
            <w:r w:rsidRPr="005F0C46">
              <w:rPr>
                <w:spacing w:val="-5"/>
                <w:sz w:val="24"/>
              </w:rPr>
              <w:t xml:space="preserve"> </w:t>
            </w:r>
            <w:r w:rsidRPr="005F0C46">
              <w:rPr>
                <w:sz w:val="24"/>
              </w:rPr>
              <w:t>Европа</w:t>
            </w:r>
            <w:r w:rsidRPr="005F0C46">
              <w:rPr>
                <w:spacing w:val="-6"/>
                <w:sz w:val="24"/>
              </w:rPr>
              <w:t xml:space="preserve"> </w:t>
            </w:r>
            <w:r w:rsidRPr="005F0C46">
              <w:rPr>
                <w:sz w:val="24"/>
              </w:rPr>
              <w:t>в середине</w:t>
            </w:r>
            <w:r w:rsidRPr="005F0C46">
              <w:rPr>
                <w:spacing w:val="-6"/>
                <w:sz w:val="24"/>
              </w:rPr>
              <w:t xml:space="preserve"> </w:t>
            </w:r>
            <w:r w:rsidRPr="005F0C46">
              <w:rPr>
                <w:sz w:val="24"/>
              </w:rPr>
              <w:t>I</w:t>
            </w:r>
            <w:r w:rsidRPr="005F0C46">
              <w:rPr>
                <w:spacing w:val="1"/>
                <w:sz w:val="24"/>
              </w:rPr>
              <w:t xml:space="preserve"> </w:t>
            </w:r>
            <w:r w:rsidRPr="005F0C46">
              <w:rPr>
                <w:sz w:val="24"/>
              </w:rPr>
              <w:t>тыс.</w:t>
            </w:r>
            <w:r w:rsidRPr="005F0C46">
              <w:rPr>
                <w:spacing w:val="-3"/>
                <w:sz w:val="24"/>
              </w:rPr>
              <w:t xml:space="preserve"> </w:t>
            </w:r>
            <w:r w:rsidRPr="005F0C46">
              <w:rPr>
                <w:sz w:val="24"/>
              </w:rPr>
              <w:t>н.э.</w:t>
            </w:r>
            <w:r w:rsidRPr="005F0C46">
              <w:rPr>
                <w:spacing w:val="-57"/>
                <w:sz w:val="24"/>
              </w:rPr>
              <w:t xml:space="preserve"> </w:t>
            </w:r>
            <w:r w:rsidRPr="005F0C46">
              <w:rPr>
                <w:sz w:val="24"/>
              </w:rPr>
              <w:t>Образование</w:t>
            </w:r>
            <w:r w:rsidRPr="005F0C46">
              <w:rPr>
                <w:spacing w:val="-5"/>
                <w:sz w:val="24"/>
              </w:rPr>
              <w:t xml:space="preserve"> </w:t>
            </w:r>
            <w:r w:rsidRPr="005F0C46">
              <w:rPr>
                <w:sz w:val="24"/>
              </w:rPr>
              <w:t>государства Русь</w:t>
            </w:r>
          </w:p>
          <w:p w:rsidR="00CA639C" w:rsidRPr="005F0C46" w:rsidRDefault="00E2638E">
            <w:pPr>
              <w:pStyle w:val="TableParagraph"/>
              <w:spacing w:before="6" w:line="237" w:lineRule="auto"/>
              <w:ind w:left="106" w:right="1731"/>
              <w:rPr>
                <w:sz w:val="24"/>
              </w:rPr>
            </w:pPr>
            <w:r w:rsidRPr="005F0C46">
              <w:rPr>
                <w:sz w:val="24"/>
              </w:rPr>
              <w:t>Русь в конце X – начале XII в.</w:t>
            </w:r>
            <w:r w:rsidRPr="005F0C46">
              <w:rPr>
                <w:spacing w:val="-57"/>
                <w:sz w:val="24"/>
              </w:rPr>
              <w:t xml:space="preserve"> </w:t>
            </w:r>
            <w:r w:rsidRPr="005F0C46">
              <w:rPr>
                <w:sz w:val="24"/>
              </w:rPr>
              <w:t>Культурное</w:t>
            </w:r>
            <w:r w:rsidRPr="005F0C46">
              <w:rPr>
                <w:spacing w:val="-1"/>
                <w:sz w:val="24"/>
              </w:rPr>
              <w:t xml:space="preserve"> </w:t>
            </w:r>
            <w:r w:rsidRPr="005F0C46">
              <w:rPr>
                <w:sz w:val="24"/>
              </w:rPr>
              <w:t>пространство</w:t>
            </w:r>
          </w:p>
          <w:p w:rsidR="00CA639C" w:rsidRPr="005F0C46" w:rsidRDefault="00E2638E">
            <w:pPr>
              <w:pStyle w:val="TableParagraph"/>
              <w:spacing w:line="242" w:lineRule="auto"/>
              <w:ind w:left="106" w:right="863"/>
              <w:rPr>
                <w:sz w:val="24"/>
              </w:rPr>
            </w:pPr>
            <w:r w:rsidRPr="005F0C46">
              <w:rPr>
                <w:sz w:val="24"/>
              </w:rPr>
              <w:t>Русь в середине XII – начале XIII в.</w:t>
            </w:r>
            <w:r w:rsidRPr="005F0C46">
              <w:rPr>
                <w:spacing w:val="1"/>
                <w:sz w:val="24"/>
              </w:rPr>
              <w:t xml:space="preserve"> </w:t>
            </w:r>
            <w:r w:rsidRPr="005F0C46">
              <w:rPr>
                <w:sz w:val="24"/>
              </w:rPr>
              <w:t>Русские</w:t>
            </w:r>
            <w:r w:rsidRPr="005F0C46">
              <w:rPr>
                <w:spacing w:val="-3"/>
                <w:sz w:val="24"/>
              </w:rPr>
              <w:t xml:space="preserve"> </w:t>
            </w:r>
            <w:r w:rsidRPr="005F0C46">
              <w:rPr>
                <w:sz w:val="24"/>
              </w:rPr>
              <w:t>земли</w:t>
            </w:r>
            <w:r w:rsidRPr="005F0C46">
              <w:rPr>
                <w:spacing w:val="-1"/>
                <w:sz w:val="24"/>
              </w:rPr>
              <w:t xml:space="preserve"> </w:t>
            </w:r>
            <w:r w:rsidRPr="005F0C46">
              <w:rPr>
                <w:sz w:val="24"/>
              </w:rPr>
              <w:t>в</w:t>
            </w:r>
            <w:r w:rsidRPr="005F0C46">
              <w:rPr>
                <w:spacing w:val="-1"/>
                <w:sz w:val="24"/>
              </w:rPr>
              <w:t xml:space="preserve"> </w:t>
            </w:r>
            <w:r w:rsidRPr="005F0C46">
              <w:rPr>
                <w:sz w:val="24"/>
              </w:rPr>
              <w:t>середине</w:t>
            </w:r>
            <w:r w:rsidRPr="005F0C46">
              <w:rPr>
                <w:spacing w:val="-2"/>
                <w:sz w:val="24"/>
              </w:rPr>
              <w:t xml:space="preserve"> </w:t>
            </w:r>
            <w:r w:rsidRPr="005F0C46">
              <w:rPr>
                <w:sz w:val="24"/>
              </w:rPr>
              <w:t>XIII</w:t>
            </w:r>
            <w:r w:rsidRPr="005F0C46">
              <w:rPr>
                <w:spacing w:val="-1"/>
                <w:sz w:val="24"/>
              </w:rPr>
              <w:t xml:space="preserve"> </w:t>
            </w:r>
            <w:r w:rsidRPr="005F0C46">
              <w:rPr>
                <w:sz w:val="24"/>
              </w:rPr>
              <w:t>- XIV</w:t>
            </w:r>
            <w:r w:rsidRPr="005F0C46">
              <w:rPr>
                <w:spacing w:val="-3"/>
                <w:sz w:val="24"/>
              </w:rPr>
              <w:t xml:space="preserve"> </w:t>
            </w:r>
            <w:r w:rsidRPr="005F0C46">
              <w:rPr>
                <w:sz w:val="24"/>
              </w:rPr>
              <w:t>в.</w:t>
            </w:r>
          </w:p>
          <w:p w:rsidR="00CA639C" w:rsidRPr="005F0C46" w:rsidRDefault="00E2638E">
            <w:pPr>
              <w:pStyle w:val="TableParagraph"/>
              <w:tabs>
                <w:tab w:val="left" w:pos="1228"/>
                <w:tab w:val="left" w:pos="1670"/>
                <w:tab w:val="left" w:pos="3205"/>
                <w:tab w:val="left" w:pos="4346"/>
              </w:tabs>
              <w:spacing w:line="242" w:lineRule="auto"/>
              <w:ind w:left="106" w:right="98"/>
              <w:rPr>
                <w:sz w:val="24"/>
              </w:rPr>
            </w:pPr>
            <w:r w:rsidRPr="005F0C46">
              <w:rPr>
                <w:sz w:val="24"/>
              </w:rPr>
              <w:t>Народы</w:t>
            </w:r>
            <w:r w:rsidRPr="005F0C46">
              <w:rPr>
                <w:sz w:val="24"/>
              </w:rPr>
              <w:tab/>
              <w:t>и</w:t>
            </w:r>
            <w:r w:rsidRPr="005F0C46">
              <w:rPr>
                <w:sz w:val="24"/>
              </w:rPr>
              <w:tab/>
              <w:t>государства</w:t>
            </w:r>
            <w:r w:rsidRPr="005F0C46">
              <w:rPr>
                <w:sz w:val="24"/>
              </w:rPr>
              <w:tab/>
              <w:t>степной</w:t>
            </w:r>
            <w:r w:rsidRPr="005F0C46">
              <w:rPr>
                <w:sz w:val="24"/>
              </w:rPr>
              <w:tab/>
            </w:r>
            <w:r w:rsidRPr="005F0C46">
              <w:rPr>
                <w:spacing w:val="-2"/>
                <w:sz w:val="24"/>
              </w:rPr>
              <w:t>зоны</w:t>
            </w:r>
            <w:r w:rsidRPr="005F0C46">
              <w:rPr>
                <w:spacing w:val="-57"/>
                <w:sz w:val="24"/>
              </w:rPr>
              <w:t xml:space="preserve"> </w:t>
            </w:r>
            <w:r w:rsidRPr="005F0C46">
              <w:rPr>
                <w:sz w:val="24"/>
              </w:rPr>
              <w:t>Восточной</w:t>
            </w:r>
            <w:r w:rsidRPr="005F0C46">
              <w:rPr>
                <w:spacing w:val="-3"/>
                <w:sz w:val="24"/>
              </w:rPr>
              <w:t xml:space="preserve"> </w:t>
            </w:r>
            <w:r w:rsidRPr="005F0C46">
              <w:rPr>
                <w:sz w:val="24"/>
              </w:rPr>
              <w:t>Европы</w:t>
            </w:r>
            <w:r w:rsidRPr="005F0C46">
              <w:rPr>
                <w:spacing w:val="-2"/>
                <w:sz w:val="24"/>
              </w:rPr>
              <w:t xml:space="preserve"> </w:t>
            </w:r>
            <w:r w:rsidRPr="005F0C46">
              <w:rPr>
                <w:sz w:val="24"/>
              </w:rPr>
              <w:t>и</w:t>
            </w:r>
            <w:r w:rsidRPr="005F0C46">
              <w:rPr>
                <w:spacing w:val="2"/>
                <w:sz w:val="24"/>
              </w:rPr>
              <w:t xml:space="preserve"> </w:t>
            </w:r>
            <w:r w:rsidRPr="005F0C46">
              <w:rPr>
                <w:sz w:val="24"/>
              </w:rPr>
              <w:t>Сибири</w:t>
            </w:r>
            <w:r w:rsidRPr="005F0C46">
              <w:rPr>
                <w:spacing w:val="-3"/>
                <w:sz w:val="24"/>
              </w:rPr>
              <w:t xml:space="preserve"> </w:t>
            </w:r>
            <w:r w:rsidRPr="005F0C46">
              <w:rPr>
                <w:sz w:val="24"/>
              </w:rPr>
              <w:t>в</w:t>
            </w:r>
            <w:r w:rsidRPr="005F0C46">
              <w:rPr>
                <w:spacing w:val="-2"/>
                <w:sz w:val="24"/>
              </w:rPr>
              <w:t xml:space="preserve"> </w:t>
            </w:r>
            <w:r w:rsidRPr="005F0C46">
              <w:rPr>
                <w:sz w:val="24"/>
              </w:rPr>
              <w:t>XIII-XV</w:t>
            </w:r>
            <w:r w:rsidRPr="005F0C46">
              <w:rPr>
                <w:spacing w:val="-4"/>
                <w:sz w:val="24"/>
              </w:rPr>
              <w:t xml:space="preserve"> </w:t>
            </w:r>
            <w:r w:rsidRPr="005F0C46">
              <w:rPr>
                <w:sz w:val="24"/>
              </w:rPr>
              <w:t>вв.</w:t>
            </w:r>
          </w:p>
          <w:p w:rsidR="00CA639C" w:rsidRPr="005F0C46" w:rsidRDefault="00E2638E">
            <w:pPr>
              <w:pStyle w:val="TableParagraph"/>
              <w:spacing w:line="271" w:lineRule="exact"/>
              <w:ind w:left="106"/>
              <w:rPr>
                <w:sz w:val="24"/>
              </w:rPr>
            </w:pPr>
            <w:r w:rsidRPr="005F0C46">
              <w:rPr>
                <w:sz w:val="24"/>
              </w:rPr>
              <w:t>Культурное</w:t>
            </w:r>
            <w:r w:rsidRPr="005F0C46">
              <w:rPr>
                <w:spacing w:val="-4"/>
                <w:sz w:val="24"/>
              </w:rPr>
              <w:t xml:space="preserve"> </w:t>
            </w:r>
            <w:r w:rsidRPr="005F0C46">
              <w:rPr>
                <w:sz w:val="24"/>
              </w:rPr>
              <w:t>пространство</w:t>
            </w:r>
          </w:p>
          <w:p w:rsidR="00CA639C" w:rsidRPr="005F0C46" w:rsidRDefault="00E2638E">
            <w:pPr>
              <w:pStyle w:val="TableParagraph"/>
              <w:spacing w:line="237" w:lineRule="auto"/>
              <w:ind w:left="106" w:right="98"/>
              <w:rPr>
                <w:sz w:val="24"/>
              </w:rPr>
            </w:pPr>
            <w:r w:rsidRPr="005F0C46">
              <w:rPr>
                <w:sz w:val="24"/>
              </w:rPr>
              <w:t>Формирование</w:t>
            </w:r>
            <w:r w:rsidRPr="005F0C46">
              <w:rPr>
                <w:spacing w:val="12"/>
                <w:sz w:val="24"/>
              </w:rPr>
              <w:t xml:space="preserve"> </w:t>
            </w:r>
            <w:r w:rsidRPr="005F0C46">
              <w:rPr>
                <w:sz w:val="24"/>
              </w:rPr>
              <w:t>единого</w:t>
            </w:r>
            <w:r w:rsidRPr="005F0C46">
              <w:rPr>
                <w:spacing w:val="13"/>
                <w:sz w:val="24"/>
              </w:rPr>
              <w:t xml:space="preserve"> </w:t>
            </w:r>
            <w:r w:rsidRPr="005F0C46">
              <w:rPr>
                <w:sz w:val="24"/>
              </w:rPr>
              <w:t>Русского</w:t>
            </w:r>
            <w:r w:rsidRPr="005F0C46">
              <w:rPr>
                <w:spacing w:val="16"/>
                <w:sz w:val="24"/>
              </w:rPr>
              <w:t xml:space="preserve"> </w:t>
            </w:r>
            <w:r w:rsidRPr="005F0C46">
              <w:rPr>
                <w:sz w:val="24"/>
              </w:rPr>
              <w:t>государства</w:t>
            </w:r>
            <w:r w:rsidRPr="005F0C46">
              <w:rPr>
                <w:spacing w:val="-57"/>
                <w:sz w:val="24"/>
              </w:rPr>
              <w:t xml:space="preserve"> </w:t>
            </w:r>
            <w:r w:rsidRPr="005F0C46">
              <w:rPr>
                <w:sz w:val="24"/>
              </w:rPr>
              <w:t>в</w:t>
            </w:r>
            <w:r w:rsidRPr="005F0C46">
              <w:rPr>
                <w:spacing w:val="2"/>
                <w:sz w:val="24"/>
              </w:rPr>
              <w:t xml:space="preserve"> </w:t>
            </w:r>
            <w:r w:rsidRPr="005F0C46">
              <w:rPr>
                <w:sz w:val="24"/>
              </w:rPr>
              <w:t>XV</w:t>
            </w:r>
            <w:r w:rsidRPr="005F0C46">
              <w:rPr>
                <w:spacing w:val="-4"/>
                <w:sz w:val="24"/>
              </w:rPr>
              <w:t xml:space="preserve"> </w:t>
            </w:r>
            <w:r w:rsidRPr="005F0C46">
              <w:rPr>
                <w:sz w:val="24"/>
              </w:rPr>
              <w:t>веке</w:t>
            </w:r>
          </w:p>
          <w:p w:rsidR="00CA639C" w:rsidRPr="005F0C46" w:rsidRDefault="00E2638E">
            <w:pPr>
              <w:pStyle w:val="TableParagraph"/>
              <w:spacing w:before="4" w:line="237" w:lineRule="auto"/>
              <w:ind w:left="106" w:right="2182"/>
              <w:rPr>
                <w:sz w:val="24"/>
              </w:rPr>
            </w:pPr>
            <w:r w:rsidRPr="005F0C46">
              <w:rPr>
                <w:sz w:val="24"/>
              </w:rPr>
              <w:t>Культурное</w:t>
            </w:r>
            <w:r w:rsidRPr="005F0C46">
              <w:rPr>
                <w:spacing w:val="-8"/>
                <w:sz w:val="24"/>
              </w:rPr>
              <w:t xml:space="preserve"> </w:t>
            </w:r>
            <w:r w:rsidRPr="005F0C46">
              <w:rPr>
                <w:sz w:val="24"/>
              </w:rPr>
              <w:t>пространство</w:t>
            </w:r>
            <w:r w:rsidRPr="005F0C46">
              <w:rPr>
                <w:spacing w:val="-57"/>
                <w:sz w:val="24"/>
              </w:rPr>
              <w:t xml:space="preserve"> </w:t>
            </w:r>
            <w:r w:rsidRPr="005F0C46">
              <w:rPr>
                <w:sz w:val="24"/>
              </w:rPr>
              <w:t>Региональный</w:t>
            </w:r>
            <w:r w:rsidRPr="005F0C46">
              <w:rPr>
                <w:spacing w:val="-5"/>
                <w:sz w:val="24"/>
              </w:rPr>
              <w:t xml:space="preserve"> </w:t>
            </w:r>
            <w:r w:rsidRPr="005F0C46">
              <w:rPr>
                <w:sz w:val="24"/>
              </w:rPr>
              <w:t>компонент</w:t>
            </w:r>
          </w:p>
        </w:tc>
      </w:tr>
      <w:tr w:rsidR="00CA639C" w:rsidRPr="005F0C46">
        <w:trPr>
          <w:trHeight w:val="2760"/>
        </w:trPr>
        <w:tc>
          <w:tcPr>
            <w:tcW w:w="1133" w:type="dxa"/>
          </w:tcPr>
          <w:p w:rsidR="00CA639C" w:rsidRPr="005F0C46" w:rsidRDefault="00E2638E">
            <w:pPr>
              <w:pStyle w:val="TableParagraph"/>
              <w:spacing w:line="273" w:lineRule="exact"/>
              <w:ind w:left="105"/>
              <w:rPr>
                <w:sz w:val="24"/>
              </w:rPr>
            </w:pPr>
            <w:r w:rsidRPr="005F0C46">
              <w:rPr>
                <w:sz w:val="24"/>
              </w:rPr>
              <w:t>7 класс</w:t>
            </w:r>
          </w:p>
        </w:tc>
        <w:tc>
          <w:tcPr>
            <w:tcW w:w="4398" w:type="dxa"/>
          </w:tcPr>
          <w:p w:rsidR="00CA639C" w:rsidRPr="005F0C46" w:rsidRDefault="00E2638E">
            <w:pPr>
              <w:pStyle w:val="TableParagraph"/>
              <w:spacing w:line="271" w:lineRule="exact"/>
              <w:ind w:left="105"/>
              <w:rPr>
                <w:sz w:val="24"/>
              </w:rPr>
            </w:pPr>
            <w:r w:rsidRPr="005F0C46">
              <w:rPr>
                <w:sz w:val="24"/>
              </w:rPr>
              <w:t>ИСТОРИЯ</w:t>
            </w:r>
            <w:r w:rsidRPr="005F0C46">
              <w:rPr>
                <w:spacing w:val="54"/>
                <w:sz w:val="24"/>
              </w:rPr>
              <w:t xml:space="preserve"> </w:t>
            </w:r>
            <w:r w:rsidRPr="005F0C46">
              <w:rPr>
                <w:sz w:val="24"/>
              </w:rPr>
              <w:t>НОВОГО</w:t>
            </w:r>
            <w:r w:rsidRPr="005F0C46">
              <w:rPr>
                <w:spacing w:val="55"/>
                <w:sz w:val="24"/>
              </w:rPr>
              <w:t xml:space="preserve"> </w:t>
            </w:r>
            <w:r w:rsidRPr="005F0C46">
              <w:rPr>
                <w:sz w:val="24"/>
              </w:rPr>
              <w:t>ВРЕМЕНИ.</w:t>
            </w:r>
            <w:r w:rsidRPr="005F0C46">
              <w:rPr>
                <w:spacing w:val="57"/>
                <w:sz w:val="24"/>
              </w:rPr>
              <w:t xml:space="preserve"> </w:t>
            </w:r>
            <w:r w:rsidRPr="005F0C46">
              <w:rPr>
                <w:sz w:val="24"/>
              </w:rPr>
              <w:t>XVI-</w:t>
            </w:r>
          </w:p>
          <w:p w:rsidR="00CA639C" w:rsidRPr="005F0C46" w:rsidRDefault="00E2638E">
            <w:pPr>
              <w:pStyle w:val="TableParagraph"/>
              <w:ind w:left="105" w:right="95"/>
              <w:jc w:val="both"/>
              <w:rPr>
                <w:sz w:val="24"/>
              </w:rPr>
            </w:pPr>
            <w:r w:rsidRPr="005F0C46">
              <w:rPr>
                <w:sz w:val="24"/>
              </w:rPr>
              <w:t>XVII</w:t>
            </w:r>
            <w:r w:rsidRPr="005F0C46">
              <w:rPr>
                <w:spacing w:val="1"/>
                <w:sz w:val="24"/>
              </w:rPr>
              <w:t xml:space="preserve"> </w:t>
            </w:r>
            <w:r w:rsidRPr="005F0C46">
              <w:rPr>
                <w:sz w:val="24"/>
              </w:rPr>
              <w:t>вв.</w:t>
            </w:r>
            <w:r w:rsidRPr="005F0C46">
              <w:rPr>
                <w:spacing w:val="1"/>
                <w:sz w:val="24"/>
              </w:rPr>
              <w:t xml:space="preserve"> </w:t>
            </w:r>
            <w:r w:rsidRPr="005F0C46">
              <w:rPr>
                <w:sz w:val="24"/>
              </w:rPr>
              <w:t>От</w:t>
            </w:r>
            <w:r w:rsidRPr="005F0C46">
              <w:rPr>
                <w:spacing w:val="1"/>
                <w:sz w:val="24"/>
              </w:rPr>
              <w:t xml:space="preserve"> </w:t>
            </w:r>
            <w:r w:rsidRPr="005F0C46">
              <w:rPr>
                <w:sz w:val="24"/>
              </w:rPr>
              <w:t>абсолютизма</w:t>
            </w:r>
            <w:r w:rsidRPr="005F0C46">
              <w:rPr>
                <w:spacing w:val="1"/>
                <w:sz w:val="24"/>
              </w:rPr>
              <w:t xml:space="preserve"> </w:t>
            </w:r>
            <w:r w:rsidRPr="005F0C46">
              <w:rPr>
                <w:sz w:val="24"/>
              </w:rPr>
              <w:t>к</w:t>
            </w:r>
            <w:r w:rsidRPr="005F0C46">
              <w:rPr>
                <w:spacing w:val="1"/>
                <w:sz w:val="24"/>
              </w:rPr>
              <w:t xml:space="preserve"> </w:t>
            </w:r>
            <w:r w:rsidRPr="005F0C46">
              <w:rPr>
                <w:sz w:val="24"/>
              </w:rPr>
              <w:t>парламентаризму.</w:t>
            </w:r>
            <w:r w:rsidRPr="005F0C46">
              <w:rPr>
                <w:spacing w:val="1"/>
                <w:sz w:val="24"/>
              </w:rPr>
              <w:t xml:space="preserve"> </w:t>
            </w:r>
            <w:r w:rsidRPr="005F0C46">
              <w:rPr>
                <w:sz w:val="24"/>
              </w:rPr>
              <w:t>Первые</w:t>
            </w:r>
            <w:r w:rsidRPr="005F0C46">
              <w:rPr>
                <w:spacing w:val="1"/>
                <w:sz w:val="24"/>
              </w:rPr>
              <w:t xml:space="preserve"> </w:t>
            </w:r>
            <w:r w:rsidRPr="005F0C46">
              <w:rPr>
                <w:sz w:val="24"/>
              </w:rPr>
              <w:t>буржуазные</w:t>
            </w:r>
            <w:r w:rsidRPr="005F0C46">
              <w:rPr>
                <w:spacing w:val="1"/>
                <w:sz w:val="24"/>
              </w:rPr>
              <w:t xml:space="preserve"> </w:t>
            </w:r>
            <w:r w:rsidRPr="005F0C46">
              <w:rPr>
                <w:sz w:val="24"/>
              </w:rPr>
              <w:t>революции</w:t>
            </w:r>
          </w:p>
          <w:p w:rsidR="00CA639C" w:rsidRPr="005F0C46" w:rsidRDefault="00E2638E">
            <w:pPr>
              <w:pStyle w:val="TableParagraph"/>
              <w:spacing w:before="1"/>
              <w:ind w:left="105" w:right="93"/>
              <w:rPr>
                <w:sz w:val="24"/>
              </w:rPr>
            </w:pPr>
            <w:r w:rsidRPr="005F0C46">
              <w:rPr>
                <w:sz w:val="24"/>
              </w:rPr>
              <w:t>Европа в конце ХV— начале XVII в.</w:t>
            </w:r>
            <w:r w:rsidRPr="005F0C46">
              <w:rPr>
                <w:spacing w:val="1"/>
                <w:sz w:val="24"/>
              </w:rPr>
              <w:t xml:space="preserve"> </w:t>
            </w:r>
            <w:r w:rsidRPr="005F0C46">
              <w:rPr>
                <w:sz w:val="24"/>
              </w:rPr>
              <w:t>Европа в конце ХV— начале XVII в.</w:t>
            </w:r>
            <w:r w:rsidRPr="005F0C46">
              <w:rPr>
                <w:spacing w:val="1"/>
                <w:sz w:val="24"/>
              </w:rPr>
              <w:t xml:space="preserve"> </w:t>
            </w:r>
            <w:r w:rsidRPr="005F0C46">
              <w:rPr>
                <w:sz w:val="24"/>
              </w:rPr>
              <w:t>Страны</w:t>
            </w:r>
            <w:r w:rsidRPr="005F0C46">
              <w:rPr>
                <w:spacing w:val="28"/>
                <w:sz w:val="24"/>
              </w:rPr>
              <w:t xml:space="preserve"> </w:t>
            </w:r>
            <w:r w:rsidRPr="005F0C46">
              <w:rPr>
                <w:sz w:val="24"/>
              </w:rPr>
              <w:t>Европы</w:t>
            </w:r>
            <w:r w:rsidRPr="005F0C46">
              <w:rPr>
                <w:spacing w:val="29"/>
                <w:sz w:val="24"/>
              </w:rPr>
              <w:t xml:space="preserve"> </w:t>
            </w:r>
            <w:r w:rsidRPr="005F0C46">
              <w:rPr>
                <w:sz w:val="24"/>
              </w:rPr>
              <w:t>и</w:t>
            </w:r>
            <w:r w:rsidRPr="005F0C46">
              <w:rPr>
                <w:spacing w:val="29"/>
                <w:sz w:val="24"/>
              </w:rPr>
              <w:t xml:space="preserve"> </w:t>
            </w:r>
            <w:r w:rsidRPr="005F0C46">
              <w:rPr>
                <w:sz w:val="24"/>
              </w:rPr>
              <w:t>Северной</w:t>
            </w:r>
            <w:r w:rsidRPr="005F0C46">
              <w:rPr>
                <w:spacing w:val="29"/>
                <w:sz w:val="24"/>
              </w:rPr>
              <w:t xml:space="preserve"> </w:t>
            </w:r>
            <w:r w:rsidRPr="005F0C46">
              <w:rPr>
                <w:sz w:val="24"/>
              </w:rPr>
              <w:t>Америки</w:t>
            </w:r>
            <w:r w:rsidRPr="005F0C46">
              <w:rPr>
                <w:spacing w:val="33"/>
                <w:sz w:val="24"/>
              </w:rPr>
              <w:t xml:space="preserve"> </w:t>
            </w:r>
            <w:r w:rsidRPr="005F0C46">
              <w:rPr>
                <w:sz w:val="24"/>
              </w:rPr>
              <w:t>в</w:t>
            </w:r>
            <w:r w:rsidRPr="005F0C46">
              <w:rPr>
                <w:spacing w:val="-57"/>
                <w:sz w:val="24"/>
              </w:rPr>
              <w:t xml:space="preserve"> </w:t>
            </w:r>
            <w:r w:rsidRPr="005F0C46">
              <w:rPr>
                <w:sz w:val="24"/>
              </w:rPr>
              <w:t>середине XVII—ХVIII</w:t>
            </w:r>
            <w:r w:rsidRPr="005F0C46">
              <w:rPr>
                <w:spacing w:val="-1"/>
                <w:sz w:val="24"/>
              </w:rPr>
              <w:t xml:space="preserve"> </w:t>
            </w:r>
            <w:r w:rsidRPr="005F0C46">
              <w:rPr>
                <w:sz w:val="24"/>
              </w:rPr>
              <w:t>в.</w:t>
            </w:r>
          </w:p>
          <w:p w:rsidR="00CA639C" w:rsidRPr="005F0C46" w:rsidRDefault="00E2638E">
            <w:pPr>
              <w:pStyle w:val="TableParagraph"/>
              <w:spacing w:line="271" w:lineRule="exact"/>
              <w:ind w:left="105"/>
              <w:rPr>
                <w:sz w:val="24"/>
              </w:rPr>
            </w:pPr>
            <w:r w:rsidRPr="005F0C46">
              <w:rPr>
                <w:sz w:val="24"/>
              </w:rPr>
              <w:t>Страны</w:t>
            </w:r>
            <w:r w:rsidRPr="005F0C46">
              <w:rPr>
                <w:spacing w:val="1"/>
                <w:sz w:val="24"/>
              </w:rPr>
              <w:t xml:space="preserve"> </w:t>
            </w:r>
            <w:r w:rsidRPr="005F0C46">
              <w:rPr>
                <w:sz w:val="24"/>
              </w:rPr>
              <w:t>Востока</w:t>
            </w:r>
            <w:r w:rsidRPr="005F0C46">
              <w:rPr>
                <w:spacing w:val="-5"/>
                <w:sz w:val="24"/>
              </w:rPr>
              <w:t xml:space="preserve"> </w:t>
            </w:r>
            <w:r w:rsidRPr="005F0C46">
              <w:rPr>
                <w:sz w:val="24"/>
              </w:rPr>
              <w:t>в</w:t>
            </w:r>
            <w:r w:rsidRPr="005F0C46">
              <w:rPr>
                <w:spacing w:val="1"/>
                <w:sz w:val="24"/>
              </w:rPr>
              <w:t xml:space="preserve"> </w:t>
            </w:r>
            <w:r w:rsidRPr="005F0C46">
              <w:rPr>
                <w:sz w:val="24"/>
              </w:rPr>
              <w:t>XVI—XVIII</w:t>
            </w:r>
            <w:r w:rsidRPr="005F0C46">
              <w:rPr>
                <w:spacing w:val="-2"/>
                <w:sz w:val="24"/>
              </w:rPr>
              <w:t xml:space="preserve"> </w:t>
            </w:r>
            <w:r w:rsidRPr="005F0C46">
              <w:rPr>
                <w:sz w:val="24"/>
              </w:rPr>
              <w:t>вв.</w:t>
            </w:r>
          </w:p>
        </w:tc>
        <w:tc>
          <w:tcPr>
            <w:tcW w:w="4959" w:type="dxa"/>
          </w:tcPr>
          <w:p w:rsidR="00CA639C" w:rsidRPr="005F0C46" w:rsidRDefault="00E2638E">
            <w:pPr>
              <w:pStyle w:val="TableParagraph"/>
              <w:tabs>
                <w:tab w:val="left" w:pos="1291"/>
                <w:tab w:val="left" w:pos="1679"/>
                <w:tab w:val="left" w:pos="2338"/>
                <w:tab w:val="left" w:pos="2689"/>
                <w:tab w:val="left" w:pos="3428"/>
                <w:tab w:val="left" w:pos="4531"/>
              </w:tabs>
              <w:spacing w:line="237" w:lineRule="auto"/>
              <w:ind w:left="106" w:right="95"/>
              <w:rPr>
                <w:sz w:val="24"/>
              </w:rPr>
            </w:pPr>
            <w:r w:rsidRPr="005F0C46">
              <w:rPr>
                <w:sz w:val="24"/>
              </w:rPr>
              <w:t>РОССИЯ</w:t>
            </w:r>
            <w:r w:rsidRPr="005F0C46">
              <w:rPr>
                <w:sz w:val="24"/>
              </w:rPr>
              <w:tab/>
              <w:t>В</w:t>
            </w:r>
            <w:r w:rsidRPr="005F0C46">
              <w:rPr>
                <w:sz w:val="24"/>
              </w:rPr>
              <w:tab/>
              <w:t>XVI</w:t>
            </w:r>
            <w:r w:rsidRPr="005F0C46">
              <w:rPr>
                <w:sz w:val="24"/>
              </w:rPr>
              <w:tab/>
              <w:t>–</w:t>
            </w:r>
            <w:r w:rsidRPr="005F0C46">
              <w:rPr>
                <w:sz w:val="24"/>
              </w:rPr>
              <w:tab/>
              <w:t>XVII</w:t>
            </w:r>
            <w:r w:rsidRPr="005F0C46">
              <w:rPr>
                <w:sz w:val="24"/>
              </w:rPr>
              <w:tab/>
              <w:t>ВЕКАХ:</w:t>
            </w:r>
            <w:r w:rsidRPr="005F0C46">
              <w:rPr>
                <w:sz w:val="24"/>
              </w:rPr>
              <w:tab/>
            </w:r>
            <w:r w:rsidRPr="005F0C46">
              <w:rPr>
                <w:spacing w:val="-2"/>
                <w:sz w:val="24"/>
              </w:rPr>
              <w:t>ОТ</w:t>
            </w:r>
            <w:r w:rsidRPr="005F0C46">
              <w:rPr>
                <w:spacing w:val="-57"/>
                <w:sz w:val="24"/>
              </w:rPr>
              <w:t xml:space="preserve"> </w:t>
            </w:r>
            <w:r w:rsidRPr="005F0C46">
              <w:rPr>
                <w:sz w:val="24"/>
              </w:rPr>
              <w:t>ВЕЛИКОГО</w:t>
            </w:r>
            <w:r w:rsidRPr="005F0C46">
              <w:rPr>
                <w:spacing w:val="-1"/>
                <w:sz w:val="24"/>
              </w:rPr>
              <w:t xml:space="preserve"> </w:t>
            </w:r>
            <w:r w:rsidRPr="005F0C46">
              <w:rPr>
                <w:sz w:val="24"/>
              </w:rPr>
              <w:t>КНЯЖЕСТВА</w:t>
            </w:r>
            <w:r w:rsidRPr="005F0C46">
              <w:rPr>
                <w:spacing w:val="-6"/>
                <w:sz w:val="24"/>
              </w:rPr>
              <w:t xml:space="preserve"> </w:t>
            </w:r>
            <w:r w:rsidRPr="005F0C46">
              <w:rPr>
                <w:sz w:val="24"/>
              </w:rPr>
              <w:t>К</w:t>
            </w:r>
            <w:r w:rsidRPr="005F0C46">
              <w:rPr>
                <w:spacing w:val="-1"/>
                <w:sz w:val="24"/>
              </w:rPr>
              <w:t xml:space="preserve"> </w:t>
            </w:r>
            <w:r w:rsidRPr="005F0C46">
              <w:rPr>
                <w:sz w:val="24"/>
              </w:rPr>
              <w:t>ЦАРСТВУ</w:t>
            </w:r>
          </w:p>
          <w:p w:rsidR="00CA639C" w:rsidRPr="005F0C46" w:rsidRDefault="00E2638E">
            <w:pPr>
              <w:pStyle w:val="TableParagraph"/>
              <w:spacing w:before="2"/>
              <w:ind w:left="106" w:right="2891"/>
              <w:rPr>
                <w:sz w:val="24"/>
              </w:rPr>
            </w:pPr>
            <w:r w:rsidRPr="005F0C46">
              <w:rPr>
                <w:sz w:val="24"/>
              </w:rPr>
              <w:t>Россия в XVI веке</w:t>
            </w:r>
            <w:r w:rsidRPr="005F0C46">
              <w:rPr>
                <w:spacing w:val="1"/>
                <w:sz w:val="24"/>
              </w:rPr>
              <w:t xml:space="preserve"> </w:t>
            </w:r>
            <w:r w:rsidRPr="005F0C46">
              <w:rPr>
                <w:sz w:val="24"/>
              </w:rPr>
              <w:t>Смута</w:t>
            </w:r>
            <w:r w:rsidRPr="005F0C46">
              <w:rPr>
                <w:spacing w:val="-1"/>
                <w:sz w:val="24"/>
              </w:rPr>
              <w:t xml:space="preserve"> </w:t>
            </w:r>
            <w:r w:rsidRPr="005F0C46">
              <w:rPr>
                <w:sz w:val="24"/>
              </w:rPr>
              <w:t>в</w:t>
            </w:r>
            <w:r w:rsidRPr="005F0C46">
              <w:rPr>
                <w:spacing w:val="2"/>
                <w:sz w:val="24"/>
              </w:rPr>
              <w:t xml:space="preserve"> </w:t>
            </w:r>
            <w:r w:rsidRPr="005F0C46">
              <w:rPr>
                <w:sz w:val="24"/>
              </w:rPr>
              <w:t>России</w:t>
            </w:r>
            <w:r w:rsidRPr="005F0C46">
              <w:rPr>
                <w:spacing w:val="1"/>
                <w:sz w:val="24"/>
              </w:rPr>
              <w:t xml:space="preserve"> </w:t>
            </w:r>
            <w:r w:rsidRPr="005F0C46">
              <w:rPr>
                <w:sz w:val="24"/>
              </w:rPr>
              <w:t>Россия</w:t>
            </w:r>
            <w:r w:rsidRPr="005F0C46">
              <w:rPr>
                <w:spacing w:val="-8"/>
                <w:sz w:val="24"/>
              </w:rPr>
              <w:t xml:space="preserve"> </w:t>
            </w:r>
            <w:r w:rsidRPr="005F0C46">
              <w:rPr>
                <w:sz w:val="24"/>
              </w:rPr>
              <w:t>в</w:t>
            </w:r>
            <w:r w:rsidRPr="005F0C46">
              <w:rPr>
                <w:spacing w:val="-3"/>
                <w:sz w:val="24"/>
              </w:rPr>
              <w:t xml:space="preserve"> </w:t>
            </w:r>
            <w:r w:rsidRPr="005F0C46">
              <w:rPr>
                <w:sz w:val="24"/>
              </w:rPr>
              <w:t>XVII</w:t>
            </w:r>
            <w:r w:rsidRPr="005F0C46">
              <w:rPr>
                <w:spacing w:val="-6"/>
                <w:sz w:val="24"/>
              </w:rPr>
              <w:t xml:space="preserve"> </w:t>
            </w:r>
            <w:r w:rsidRPr="005F0C46">
              <w:rPr>
                <w:sz w:val="24"/>
              </w:rPr>
              <w:t>веке</w:t>
            </w:r>
          </w:p>
          <w:p w:rsidR="00CA639C" w:rsidRPr="005F0C46" w:rsidRDefault="00E2638E">
            <w:pPr>
              <w:pStyle w:val="TableParagraph"/>
              <w:spacing w:line="237" w:lineRule="auto"/>
              <w:ind w:left="106" w:right="2182"/>
              <w:rPr>
                <w:sz w:val="24"/>
              </w:rPr>
            </w:pPr>
            <w:r w:rsidRPr="005F0C46">
              <w:rPr>
                <w:sz w:val="24"/>
              </w:rPr>
              <w:t>Культурное</w:t>
            </w:r>
            <w:r w:rsidRPr="005F0C46">
              <w:rPr>
                <w:spacing w:val="-8"/>
                <w:sz w:val="24"/>
              </w:rPr>
              <w:t xml:space="preserve"> </w:t>
            </w:r>
            <w:r w:rsidRPr="005F0C46">
              <w:rPr>
                <w:sz w:val="24"/>
              </w:rPr>
              <w:t>пространство</w:t>
            </w:r>
            <w:r w:rsidRPr="005F0C46">
              <w:rPr>
                <w:spacing w:val="-57"/>
                <w:sz w:val="24"/>
              </w:rPr>
              <w:t xml:space="preserve"> </w:t>
            </w:r>
            <w:r w:rsidRPr="005F0C46">
              <w:rPr>
                <w:sz w:val="24"/>
              </w:rPr>
              <w:t>Региональный</w:t>
            </w:r>
            <w:r w:rsidRPr="005F0C46">
              <w:rPr>
                <w:spacing w:val="-5"/>
                <w:sz w:val="24"/>
              </w:rPr>
              <w:t xml:space="preserve"> </w:t>
            </w:r>
            <w:r w:rsidRPr="005F0C46">
              <w:rPr>
                <w:sz w:val="24"/>
              </w:rPr>
              <w:t>компонент</w:t>
            </w:r>
          </w:p>
        </w:tc>
      </w:tr>
      <w:tr w:rsidR="00CA639C" w:rsidRPr="005F0C46">
        <w:trPr>
          <w:trHeight w:val="1108"/>
        </w:trPr>
        <w:tc>
          <w:tcPr>
            <w:tcW w:w="1133" w:type="dxa"/>
          </w:tcPr>
          <w:p w:rsidR="00CA639C" w:rsidRPr="005F0C46" w:rsidRDefault="00E2638E">
            <w:pPr>
              <w:pStyle w:val="TableParagraph"/>
              <w:spacing w:line="273" w:lineRule="exact"/>
              <w:ind w:left="105"/>
              <w:rPr>
                <w:sz w:val="24"/>
              </w:rPr>
            </w:pPr>
            <w:r w:rsidRPr="005F0C46">
              <w:rPr>
                <w:sz w:val="24"/>
              </w:rPr>
              <w:t>8 класс</w:t>
            </w:r>
          </w:p>
        </w:tc>
        <w:tc>
          <w:tcPr>
            <w:tcW w:w="4398" w:type="dxa"/>
          </w:tcPr>
          <w:p w:rsidR="00CA639C" w:rsidRPr="005F0C46" w:rsidRDefault="00E2638E">
            <w:pPr>
              <w:pStyle w:val="TableParagraph"/>
              <w:tabs>
                <w:tab w:val="left" w:pos="1655"/>
                <w:tab w:val="left" w:pos="3075"/>
              </w:tabs>
              <w:spacing w:line="237" w:lineRule="auto"/>
              <w:ind w:left="105" w:right="103"/>
              <w:rPr>
                <w:sz w:val="24"/>
              </w:rPr>
            </w:pPr>
            <w:r w:rsidRPr="005F0C46">
              <w:rPr>
                <w:sz w:val="24"/>
              </w:rPr>
              <w:t>ИСТОРИЯ</w:t>
            </w:r>
            <w:r w:rsidRPr="005F0C46">
              <w:rPr>
                <w:sz w:val="24"/>
              </w:rPr>
              <w:tab/>
              <w:t>НОВОГО</w:t>
            </w:r>
            <w:r w:rsidRPr="005F0C46">
              <w:rPr>
                <w:sz w:val="24"/>
              </w:rPr>
              <w:tab/>
            </w:r>
            <w:r w:rsidRPr="005F0C46">
              <w:rPr>
                <w:spacing w:val="-1"/>
                <w:sz w:val="24"/>
              </w:rPr>
              <w:t>ВРЕМЕНИ.</w:t>
            </w:r>
            <w:r w:rsidRPr="005F0C46">
              <w:rPr>
                <w:spacing w:val="-57"/>
                <w:sz w:val="24"/>
              </w:rPr>
              <w:t xml:space="preserve"> </w:t>
            </w:r>
            <w:r w:rsidRPr="005F0C46">
              <w:rPr>
                <w:sz w:val="24"/>
              </w:rPr>
              <w:t>XVIIIв.</w:t>
            </w:r>
          </w:p>
          <w:p w:rsidR="00CA639C" w:rsidRPr="005F0C46" w:rsidRDefault="00E2638E">
            <w:pPr>
              <w:pStyle w:val="TableParagraph"/>
              <w:spacing w:before="2" w:line="275" w:lineRule="exact"/>
              <w:ind w:left="105"/>
              <w:rPr>
                <w:sz w:val="24"/>
              </w:rPr>
            </w:pPr>
            <w:r w:rsidRPr="005F0C46">
              <w:rPr>
                <w:sz w:val="24"/>
              </w:rPr>
              <w:t>Эпоха</w:t>
            </w:r>
            <w:r w:rsidRPr="005F0C46">
              <w:rPr>
                <w:spacing w:val="-4"/>
                <w:sz w:val="24"/>
              </w:rPr>
              <w:t xml:space="preserve"> </w:t>
            </w:r>
            <w:r w:rsidRPr="005F0C46">
              <w:rPr>
                <w:sz w:val="24"/>
              </w:rPr>
              <w:t>Просвещения.</w:t>
            </w:r>
          </w:p>
          <w:p w:rsidR="00CA639C" w:rsidRPr="005F0C46" w:rsidRDefault="00E2638E">
            <w:pPr>
              <w:pStyle w:val="TableParagraph"/>
              <w:spacing w:line="265" w:lineRule="exact"/>
              <w:ind w:left="105"/>
              <w:rPr>
                <w:sz w:val="24"/>
              </w:rPr>
            </w:pPr>
            <w:r w:rsidRPr="005F0C46">
              <w:rPr>
                <w:sz w:val="24"/>
              </w:rPr>
              <w:t>Эпоха</w:t>
            </w:r>
            <w:r w:rsidRPr="005F0C46">
              <w:rPr>
                <w:spacing w:val="-4"/>
                <w:sz w:val="24"/>
              </w:rPr>
              <w:t xml:space="preserve"> </w:t>
            </w:r>
            <w:r w:rsidRPr="005F0C46">
              <w:rPr>
                <w:sz w:val="24"/>
              </w:rPr>
              <w:t>промышленного</w:t>
            </w:r>
            <w:r w:rsidRPr="005F0C46">
              <w:rPr>
                <w:spacing w:val="-2"/>
                <w:sz w:val="24"/>
              </w:rPr>
              <w:t xml:space="preserve"> </w:t>
            </w:r>
            <w:r w:rsidRPr="005F0C46">
              <w:rPr>
                <w:sz w:val="24"/>
              </w:rPr>
              <w:t>переворота</w:t>
            </w:r>
          </w:p>
        </w:tc>
        <w:tc>
          <w:tcPr>
            <w:tcW w:w="4959" w:type="dxa"/>
          </w:tcPr>
          <w:p w:rsidR="00CA639C" w:rsidRPr="005F0C46" w:rsidRDefault="00E2638E">
            <w:pPr>
              <w:pStyle w:val="TableParagraph"/>
              <w:spacing w:line="237" w:lineRule="auto"/>
              <w:ind w:left="106" w:right="83"/>
              <w:rPr>
                <w:sz w:val="24"/>
              </w:rPr>
            </w:pPr>
            <w:r w:rsidRPr="005F0C46">
              <w:rPr>
                <w:sz w:val="24"/>
              </w:rPr>
              <w:t>РОССИЯ В КОНЦЕ XVII - XVIII ВЕКАХ: ОТ</w:t>
            </w:r>
            <w:r w:rsidRPr="005F0C46">
              <w:rPr>
                <w:spacing w:val="-57"/>
                <w:sz w:val="24"/>
              </w:rPr>
              <w:t xml:space="preserve"> </w:t>
            </w:r>
            <w:r w:rsidRPr="005F0C46">
              <w:rPr>
                <w:sz w:val="24"/>
              </w:rPr>
              <w:t>ЦАРСТВА</w:t>
            </w:r>
            <w:r w:rsidRPr="005F0C46">
              <w:rPr>
                <w:spacing w:val="-5"/>
                <w:sz w:val="24"/>
              </w:rPr>
              <w:t xml:space="preserve"> </w:t>
            </w:r>
            <w:r w:rsidRPr="005F0C46">
              <w:rPr>
                <w:sz w:val="24"/>
              </w:rPr>
              <w:t>К ИМПЕРИИ</w:t>
            </w:r>
          </w:p>
          <w:p w:rsidR="00CA639C" w:rsidRPr="005F0C46" w:rsidRDefault="00E2638E">
            <w:pPr>
              <w:pStyle w:val="TableParagraph"/>
              <w:spacing w:before="2" w:line="275" w:lineRule="exact"/>
              <w:ind w:left="106"/>
              <w:rPr>
                <w:sz w:val="24"/>
              </w:rPr>
            </w:pPr>
            <w:r w:rsidRPr="005F0C46">
              <w:rPr>
                <w:sz w:val="24"/>
              </w:rPr>
              <w:t>Россия</w:t>
            </w:r>
            <w:r w:rsidRPr="005F0C46">
              <w:rPr>
                <w:spacing w:val="-4"/>
                <w:sz w:val="24"/>
              </w:rPr>
              <w:t xml:space="preserve"> </w:t>
            </w:r>
            <w:r w:rsidRPr="005F0C46">
              <w:rPr>
                <w:sz w:val="24"/>
              </w:rPr>
              <w:t>в</w:t>
            </w:r>
            <w:r w:rsidRPr="005F0C46">
              <w:rPr>
                <w:spacing w:val="2"/>
                <w:sz w:val="24"/>
              </w:rPr>
              <w:t xml:space="preserve"> </w:t>
            </w:r>
            <w:r w:rsidRPr="005F0C46">
              <w:rPr>
                <w:sz w:val="24"/>
              </w:rPr>
              <w:t>эпоху</w:t>
            </w:r>
            <w:r w:rsidRPr="005F0C46">
              <w:rPr>
                <w:spacing w:val="-9"/>
                <w:sz w:val="24"/>
              </w:rPr>
              <w:t xml:space="preserve"> </w:t>
            </w:r>
            <w:r w:rsidRPr="005F0C46">
              <w:rPr>
                <w:sz w:val="24"/>
              </w:rPr>
              <w:t>преобразований</w:t>
            </w:r>
            <w:r w:rsidRPr="005F0C46">
              <w:rPr>
                <w:spacing w:val="-3"/>
                <w:sz w:val="24"/>
              </w:rPr>
              <w:t xml:space="preserve"> </w:t>
            </w:r>
            <w:r w:rsidRPr="005F0C46">
              <w:rPr>
                <w:sz w:val="24"/>
              </w:rPr>
              <w:t>Петра</w:t>
            </w:r>
            <w:r w:rsidRPr="005F0C46">
              <w:rPr>
                <w:spacing w:val="7"/>
                <w:sz w:val="24"/>
              </w:rPr>
              <w:t xml:space="preserve"> </w:t>
            </w:r>
            <w:r w:rsidRPr="005F0C46">
              <w:rPr>
                <w:sz w:val="24"/>
              </w:rPr>
              <w:t>I</w:t>
            </w:r>
          </w:p>
          <w:p w:rsidR="00CA639C" w:rsidRPr="005F0C46" w:rsidRDefault="00E2638E">
            <w:pPr>
              <w:pStyle w:val="TableParagraph"/>
              <w:spacing w:line="265" w:lineRule="exact"/>
              <w:ind w:left="106"/>
              <w:rPr>
                <w:sz w:val="24"/>
              </w:rPr>
            </w:pPr>
            <w:r w:rsidRPr="005F0C46">
              <w:rPr>
                <w:sz w:val="24"/>
              </w:rPr>
              <w:t>После</w:t>
            </w:r>
            <w:r w:rsidRPr="005F0C46">
              <w:rPr>
                <w:spacing w:val="43"/>
                <w:sz w:val="24"/>
              </w:rPr>
              <w:t xml:space="preserve"> </w:t>
            </w:r>
            <w:r w:rsidRPr="005F0C46">
              <w:rPr>
                <w:sz w:val="24"/>
              </w:rPr>
              <w:t>Петра</w:t>
            </w:r>
            <w:r w:rsidRPr="005F0C46">
              <w:rPr>
                <w:spacing w:val="98"/>
                <w:sz w:val="24"/>
              </w:rPr>
              <w:t xml:space="preserve"> </w:t>
            </w:r>
            <w:r w:rsidRPr="005F0C46">
              <w:rPr>
                <w:sz w:val="24"/>
              </w:rPr>
              <w:t>Великого:</w:t>
            </w:r>
            <w:r w:rsidRPr="005F0C46">
              <w:rPr>
                <w:spacing w:val="99"/>
                <w:sz w:val="24"/>
              </w:rPr>
              <w:t xml:space="preserve"> </w:t>
            </w:r>
            <w:r w:rsidRPr="005F0C46">
              <w:rPr>
                <w:sz w:val="24"/>
              </w:rPr>
              <w:t>эпоха</w:t>
            </w:r>
            <w:r w:rsidRPr="005F0C46">
              <w:rPr>
                <w:spacing w:val="102"/>
                <w:sz w:val="24"/>
              </w:rPr>
              <w:t xml:space="preserve"> </w:t>
            </w:r>
            <w:r w:rsidRPr="005F0C46">
              <w:rPr>
                <w:sz w:val="24"/>
              </w:rPr>
              <w:t>«дворцовых</w:t>
            </w:r>
          </w:p>
        </w:tc>
      </w:tr>
    </w:tbl>
    <w:p w:rsidR="00CA639C" w:rsidRPr="005F0C46" w:rsidRDefault="00CA639C">
      <w:pPr>
        <w:spacing w:line="265" w:lineRule="exact"/>
        <w:rPr>
          <w:sz w:val="24"/>
        </w:rPr>
        <w:sectPr w:rsidR="00CA639C" w:rsidRPr="005F0C46">
          <w:pgSz w:w="11910" w:h="16840"/>
          <w:pgMar w:top="1120" w:right="0" w:bottom="1120" w:left="0" w:header="0" w:footer="919" w:gutter="0"/>
          <w:cols w:space="720"/>
        </w:sect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4398"/>
        <w:gridCol w:w="4959"/>
      </w:tblGrid>
      <w:tr w:rsidR="00CA639C" w:rsidRPr="005F0C46">
        <w:trPr>
          <w:trHeight w:val="2486"/>
        </w:trPr>
        <w:tc>
          <w:tcPr>
            <w:tcW w:w="1133" w:type="dxa"/>
          </w:tcPr>
          <w:p w:rsidR="00CA639C" w:rsidRPr="005F0C46" w:rsidRDefault="00CA639C">
            <w:pPr>
              <w:pStyle w:val="TableParagraph"/>
              <w:ind w:left="0"/>
              <w:rPr>
                <w:sz w:val="24"/>
              </w:rPr>
            </w:pPr>
          </w:p>
        </w:tc>
        <w:tc>
          <w:tcPr>
            <w:tcW w:w="4398" w:type="dxa"/>
          </w:tcPr>
          <w:p w:rsidR="00CA639C" w:rsidRPr="005F0C46" w:rsidRDefault="00E2638E">
            <w:pPr>
              <w:pStyle w:val="TableParagraph"/>
              <w:spacing w:line="264" w:lineRule="exact"/>
              <w:ind w:left="105"/>
              <w:rPr>
                <w:sz w:val="24"/>
              </w:rPr>
            </w:pPr>
            <w:r w:rsidRPr="005F0C46">
              <w:rPr>
                <w:sz w:val="24"/>
              </w:rPr>
              <w:t>Великая</w:t>
            </w:r>
            <w:r w:rsidRPr="005F0C46">
              <w:rPr>
                <w:spacing w:val="-2"/>
                <w:sz w:val="24"/>
              </w:rPr>
              <w:t xml:space="preserve"> </w:t>
            </w:r>
            <w:r w:rsidRPr="005F0C46">
              <w:rPr>
                <w:sz w:val="24"/>
              </w:rPr>
              <w:t>французская</w:t>
            </w:r>
            <w:r w:rsidRPr="005F0C46">
              <w:rPr>
                <w:spacing w:val="-1"/>
                <w:sz w:val="24"/>
              </w:rPr>
              <w:t xml:space="preserve"> </w:t>
            </w:r>
            <w:r w:rsidRPr="005F0C46">
              <w:rPr>
                <w:sz w:val="24"/>
              </w:rPr>
              <w:t>революция</w:t>
            </w:r>
          </w:p>
        </w:tc>
        <w:tc>
          <w:tcPr>
            <w:tcW w:w="4959" w:type="dxa"/>
          </w:tcPr>
          <w:p w:rsidR="00CA639C" w:rsidRPr="005F0C46" w:rsidRDefault="00E2638E">
            <w:pPr>
              <w:pStyle w:val="TableParagraph"/>
              <w:spacing w:line="264" w:lineRule="exact"/>
              <w:ind w:left="106"/>
              <w:rPr>
                <w:sz w:val="24"/>
              </w:rPr>
            </w:pPr>
            <w:r w:rsidRPr="005F0C46">
              <w:rPr>
                <w:sz w:val="24"/>
              </w:rPr>
              <w:t>переворотов»</w:t>
            </w:r>
          </w:p>
          <w:p w:rsidR="00CA639C" w:rsidRPr="005F0C46" w:rsidRDefault="00E2638E">
            <w:pPr>
              <w:pStyle w:val="TableParagraph"/>
              <w:tabs>
                <w:tab w:val="left" w:pos="1328"/>
                <w:tab w:val="left" w:pos="2531"/>
                <w:tab w:val="left" w:pos="3294"/>
                <w:tab w:val="left" w:pos="3754"/>
              </w:tabs>
              <w:spacing w:before="4" w:line="237" w:lineRule="auto"/>
              <w:ind w:left="106" w:right="93"/>
              <w:rPr>
                <w:sz w:val="24"/>
              </w:rPr>
            </w:pPr>
            <w:r w:rsidRPr="005F0C46">
              <w:rPr>
                <w:sz w:val="24"/>
              </w:rPr>
              <w:t xml:space="preserve">Россия  </w:t>
            </w:r>
            <w:r w:rsidRPr="005F0C46">
              <w:rPr>
                <w:spacing w:val="17"/>
                <w:sz w:val="24"/>
              </w:rPr>
              <w:t xml:space="preserve"> </w:t>
            </w:r>
            <w:r w:rsidRPr="005F0C46">
              <w:rPr>
                <w:sz w:val="24"/>
              </w:rPr>
              <w:t>в</w:t>
            </w:r>
            <w:r w:rsidRPr="005F0C46">
              <w:rPr>
                <w:sz w:val="24"/>
              </w:rPr>
              <w:tab/>
              <w:t xml:space="preserve">1760-х  </w:t>
            </w:r>
            <w:r w:rsidRPr="005F0C46">
              <w:rPr>
                <w:spacing w:val="17"/>
                <w:sz w:val="24"/>
              </w:rPr>
              <w:t xml:space="preserve"> </w:t>
            </w:r>
            <w:r w:rsidRPr="005F0C46">
              <w:rPr>
                <w:sz w:val="24"/>
              </w:rPr>
              <w:t>–</w:t>
            </w:r>
            <w:r w:rsidRPr="005F0C46">
              <w:rPr>
                <w:sz w:val="24"/>
              </w:rPr>
              <w:tab/>
              <w:t>1790-</w:t>
            </w:r>
            <w:r w:rsidRPr="005F0C46">
              <w:rPr>
                <w:sz w:val="24"/>
              </w:rPr>
              <w:tab/>
              <w:t>гг.</w:t>
            </w:r>
            <w:r w:rsidRPr="005F0C46">
              <w:rPr>
                <w:sz w:val="24"/>
              </w:rPr>
              <w:tab/>
            </w:r>
            <w:r w:rsidRPr="005F0C46">
              <w:rPr>
                <w:spacing w:val="-1"/>
                <w:sz w:val="24"/>
              </w:rPr>
              <w:t>Правление</w:t>
            </w:r>
            <w:r w:rsidRPr="005F0C46">
              <w:rPr>
                <w:spacing w:val="-57"/>
                <w:sz w:val="24"/>
              </w:rPr>
              <w:t xml:space="preserve"> </w:t>
            </w:r>
            <w:r w:rsidRPr="005F0C46">
              <w:rPr>
                <w:sz w:val="24"/>
              </w:rPr>
              <w:t>Екатерины</w:t>
            </w:r>
            <w:r w:rsidRPr="005F0C46">
              <w:rPr>
                <w:spacing w:val="-1"/>
                <w:sz w:val="24"/>
              </w:rPr>
              <w:t xml:space="preserve"> </w:t>
            </w:r>
            <w:r w:rsidRPr="005F0C46">
              <w:rPr>
                <w:sz w:val="24"/>
              </w:rPr>
              <w:t>II</w:t>
            </w:r>
            <w:r w:rsidRPr="005F0C46">
              <w:rPr>
                <w:spacing w:val="-1"/>
                <w:sz w:val="24"/>
              </w:rPr>
              <w:t xml:space="preserve"> </w:t>
            </w:r>
            <w:r w:rsidRPr="005F0C46">
              <w:rPr>
                <w:sz w:val="24"/>
              </w:rPr>
              <w:t>и</w:t>
            </w:r>
            <w:r w:rsidRPr="005F0C46">
              <w:rPr>
                <w:spacing w:val="3"/>
                <w:sz w:val="24"/>
              </w:rPr>
              <w:t xml:space="preserve"> </w:t>
            </w:r>
            <w:r w:rsidRPr="005F0C46">
              <w:rPr>
                <w:sz w:val="24"/>
              </w:rPr>
              <w:t>Павла</w:t>
            </w:r>
            <w:r w:rsidRPr="005F0C46">
              <w:rPr>
                <w:spacing w:val="-4"/>
                <w:sz w:val="24"/>
              </w:rPr>
              <w:t xml:space="preserve"> </w:t>
            </w:r>
            <w:r w:rsidRPr="005F0C46">
              <w:rPr>
                <w:sz w:val="24"/>
              </w:rPr>
              <w:t>I</w:t>
            </w:r>
          </w:p>
          <w:p w:rsidR="00CA639C" w:rsidRPr="005F0C46" w:rsidRDefault="00E2638E">
            <w:pPr>
              <w:pStyle w:val="TableParagraph"/>
              <w:tabs>
                <w:tab w:val="left" w:pos="1799"/>
                <w:tab w:val="left" w:pos="3655"/>
              </w:tabs>
              <w:spacing w:before="4"/>
              <w:ind w:left="106" w:right="97"/>
              <w:rPr>
                <w:sz w:val="24"/>
              </w:rPr>
            </w:pPr>
            <w:r w:rsidRPr="005F0C46">
              <w:rPr>
                <w:sz w:val="24"/>
              </w:rPr>
              <w:t>Культурное</w:t>
            </w:r>
            <w:r w:rsidRPr="005F0C46">
              <w:rPr>
                <w:sz w:val="24"/>
              </w:rPr>
              <w:tab/>
              <w:t>пространство</w:t>
            </w:r>
            <w:r w:rsidRPr="005F0C46">
              <w:rPr>
                <w:sz w:val="24"/>
              </w:rPr>
              <w:tab/>
            </w:r>
            <w:r w:rsidRPr="005F0C46">
              <w:rPr>
                <w:spacing w:val="-1"/>
                <w:sz w:val="24"/>
              </w:rPr>
              <w:t>Российской</w:t>
            </w:r>
            <w:r w:rsidRPr="005F0C46">
              <w:rPr>
                <w:spacing w:val="-57"/>
                <w:sz w:val="24"/>
              </w:rPr>
              <w:t xml:space="preserve"> </w:t>
            </w:r>
            <w:r w:rsidRPr="005F0C46">
              <w:rPr>
                <w:sz w:val="24"/>
              </w:rPr>
              <w:t>империи</w:t>
            </w:r>
            <w:r w:rsidRPr="005F0C46">
              <w:rPr>
                <w:spacing w:val="-3"/>
                <w:sz w:val="24"/>
              </w:rPr>
              <w:t xml:space="preserve"> </w:t>
            </w:r>
            <w:r w:rsidRPr="005F0C46">
              <w:rPr>
                <w:sz w:val="24"/>
              </w:rPr>
              <w:t>в</w:t>
            </w:r>
            <w:r w:rsidRPr="005F0C46">
              <w:rPr>
                <w:spacing w:val="-1"/>
                <w:sz w:val="24"/>
              </w:rPr>
              <w:t xml:space="preserve"> </w:t>
            </w:r>
            <w:r w:rsidRPr="005F0C46">
              <w:rPr>
                <w:sz w:val="24"/>
              </w:rPr>
              <w:t>XVIII</w:t>
            </w:r>
            <w:r w:rsidRPr="005F0C46">
              <w:rPr>
                <w:spacing w:val="-1"/>
                <w:sz w:val="24"/>
              </w:rPr>
              <w:t xml:space="preserve"> </w:t>
            </w:r>
            <w:r w:rsidRPr="005F0C46">
              <w:rPr>
                <w:sz w:val="24"/>
              </w:rPr>
              <w:t>в.</w:t>
            </w:r>
          </w:p>
          <w:p w:rsidR="00CA639C" w:rsidRPr="005F0C46" w:rsidRDefault="00E2638E">
            <w:pPr>
              <w:pStyle w:val="TableParagraph"/>
              <w:ind w:left="106" w:right="2183"/>
              <w:rPr>
                <w:sz w:val="24"/>
              </w:rPr>
            </w:pPr>
            <w:r w:rsidRPr="005F0C46">
              <w:rPr>
                <w:sz w:val="24"/>
              </w:rPr>
              <w:t>Народы России в XVIII в.</w:t>
            </w:r>
            <w:r w:rsidRPr="005F0C46">
              <w:rPr>
                <w:spacing w:val="-57"/>
                <w:sz w:val="24"/>
              </w:rPr>
              <w:t xml:space="preserve"> </w:t>
            </w:r>
            <w:r w:rsidRPr="005F0C46">
              <w:rPr>
                <w:sz w:val="24"/>
              </w:rPr>
              <w:t>Россия при Павле I</w:t>
            </w:r>
            <w:r w:rsidRPr="005F0C46">
              <w:rPr>
                <w:spacing w:val="1"/>
                <w:sz w:val="24"/>
              </w:rPr>
              <w:t xml:space="preserve"> </w:t>
            </w:r>
            <w:r w:rsidRPr="005F0C46">
              <w:rPr>
                <w:sz w:val="24"/>
              </w:rPr>
              <w:t>Региональный</w:t>
            </w:r>
            <w:r w:rsidRPr="005F0C46">
              <w:rPr>
                <w:spacing w:val="-6"/>
                <w:sz w:val="24"/>
              </w:rPr>
              <w:t xml:space="preserve"> </w:t>
            </w:r>
            <w:r w:rsidRPr="005F0C46">
              <w:rPr>
                <w:sz w:val="24"/>
              </w:rPr>
              <w:t>компонент</w:t>
            </w:r>
          </w:p>
        </w:tc>
      </w:tr>
      <w:tr w:rsidR="00CA639C" w:rsidRPr="005F0C46">
        <w:trPr>
          <w:trHeight w:val="9660"/>
        </w:trPr>
        <w:tc>
          <w:tcPr>
            <w:tcW w:w="1133" w:type="dxa"/>
          </w:tcPr>
          <w:p w:rsidR="00CA639C" w:rsidRPr="005F0C46" w:rsidRDefault="00E2638E">
            <w:pPr>
              <w:pStyle w:val="TableParagraph"/>
              <w:spacing w:line="264" w:lineRule="exact"/>
              <w:ind w:left="105"/>
              <w:rPr>
                <w:sz w:val="24"/>
              </w:rPr>
            </w:pPr>
            <w:r w:rsidRPr="005F0C46">
              <w:rPr>
                <w:sz w:val="24"/>
              </w:rPr>
              <w:t>9 класс</w:t>
            </w:r>
          </w:p>
        </w:tc>
        <w:tc>
          <w:tcPr>
            <w:tcW w:w="4398" w:type="dxa"/>
          </w:tcPr>
          <w:p w:rsidR="00CA639C" w:rsidRPr="005F0C46" w:rsidRDefault="00E2638E">
            <w:pPr>
              <w:pStyle w:val="TableParagraph"/>
              <w:spacing w:line="263" w:lineRule="exact"/>
              <w:ind w:left="105"/>
              <w:jc w:val="both"/>
              <w:rPr>
                <w:sz w:val="24"/>
              </w:rPr>
            </w:pPr>
            <w:r w:rsidRPr="005F0C46">
              <w:rPr>
                <w:sz w:val="24"/>
              </w:rPr>
              <w:t>ИСТОРИЯ</w:t>
            </w:r>
            <w:r w:rsidRPr="005F0C46">
              <w:rPr>
                <w:spacing w:val="-4"/>
                <w:sz w:val="24"/>
              </w:rPr>
              <w:t xml:space="preserve"> </w:t>
            </w:r>
            <w:r w:rsidRPr="005F0C46">
              <w:rPr>
                <w:sz w:val="24"/>
              </w:rPr>
              <w:t>НОВОГО</w:t>
            </w:r>
            <w:r w:rsidRPr="005F0C46">
              <w:rPr>
                <w:spacing w:val="-3"/>
                <w:sz w:val="24"/>
              </w:rPr>
              <w:t xml:space="preserve"> </w:t>
            </w:r>
            <w:r w:rsidRPr="005F0C46">
              <w:rPr>
                <w:sz w:val="24"/>
              </w:rPr>
              <w:t>ВРЕМЕНИ.</w:t>
            </w:r>
            <w:r w:rsidRPr="005F0C46">
              <w:rPr>
                <w:spacing w:val="-1"/>
                <w:sz w:val="24"/>
              </w:rPr>
              <w:t xml:space="preserve"> </w:t>
            </w:r>
            <w:r w:rsidRPr="005F0C46">
              <w:rPr>
                <w:sz w:val="24"/>
              </w:rPr>
              <w:t>XIX</w:t>
            </w:r>
            <w:r w:rsidRPr="005F0C46">
              <w:rPr>
                <w:spacing w:val="-7"/>
                <w:sz w:val="24"/>
              </w:rPr>
              <w:t xml:space="preserve"> </w:t>
            </w:r>
            <w:r w:rsidRPr="005F0C46">
              <w:rPr>
                <w:sz w:val="24"/>
              </w:rPr>
              <w:t>в.</w:t>
            </w:r>
          </w:p>
          <w:p w:rsidR="00CA639C" w:rsidRPr="005F0C46" w:rsidRDefault="00E2638E">
            <w:pPr>
              <w:pStyle w:val="TableParagraph"/>
              <w:ind w:left="105" w:right="98"/>
              <w:jc w:val="both"/>
              <w:rPr>
                <w:sz w:val="24"/>
              </w:rPr>
            </w:pPr>
            <w:r w:rsidRPr="005F0C46">
              <w:rPr>
                <w:sz w:val="24"/>
              </w:rPr>
              <w:t>Мир к началу XX в. Новейшая история.</w:t>
            </w:r>
            <w:r w:rsidRPr="005F0C46">
              <w:rPr>
                <w:spacing w:val="1"/>
                <w:sz w:val="24"/>
              </w:rPr>
              <w:t xml:space="preserve"> </w:t>
            </w:r>
            <w:r w:rsidRPr="005F0C46">
              <w:rPr>
                <w:sz w:val="24"/>
              </w:rPr>
              <w:t>Становление и расцвет индустриального</w:t>
            </w:r>
            <w:r w:rsidRPr="005F0C46">
              <w:rPr>
                <w:spacing w:val="-57"/>
                <w:sz w:val="24"/>
              </w:rPr>
              <w:t xml:space="preserve"> </w:t>
            </w:r>
            <w:r w:rsidRPr="005F0C46">
              <w:rPr>
                <w:sz w:val="24"/>
              </w:rPr>
              <w:t>общества.</w:t>
            </w:r>
            <w:r w:rsidRPr="005F0C46">
              <w:rPr>
                <w:spacing w:val="1"/>
                <w:sz w:val="24"/>
              </w:rPr>
              <w:t xml:space="preserve"> </w:t>
            </w:r>
            <w:r w:rsidRPr="005F0C46">
              <w:rPr>
                <w:sz w:val="24"/>
              </w:rPr>
              <w:t>До</w:t>
            </w:r>
            <w:r w:rsidRPr="005F0C46">
              <w:rPr>
                <w:spacing w:val="1"/>
                <w:sz w:val="24"/>
              </w:rPr>
              <w:t xml:space="preserve"> </w:t>
            </w:r>
            <w:r w:rsidRPr="005F0C46">
              <w:rPr>
                <w:sz w:val="24"/>
              </w:rPr>
              <w:t>начала</w:t>
            </w:r>
            <w:r w:rsidRPr="005F0C46">
              <w:rPr>
                <w:spacing w:val="1"/>
                <w:sz w:val="24"/>
              </w:rPr>
              <w:t xml:space="preserve"> </w:t>
            </w:r>
            <w:r w:rsidRPr="005F0C46">
              <w:rPr>
                <w:sz w:val="24"/>
              </w:rPr>
              <w:t>Первой</w:t>
            </w:r>
            <w:r w:rsidRPr="005F0C46">
              <w:rPr>
                <w:spacing w:val="1"/>
                <w:sz w:val="24"/>
              </w:rPr>
              <w:t xml:space="preserve"> </w:t>
            </w:r>
            <w:r w:rsidRPr="005F0C46">
              <w:rPr>
                <w:sz w:val="24"/>
              </w:rPr>
              <w:t>мировой</w:t>
            </w:r>
            <w:r w:rsidRPr="005F0C46">
              <w:rPr>
                <w:spacing w:val="1"/>
                <w:sz w:val="24"/>
              </w:rPr>
              <w:t xml:space="preserve"> </w:t>
            </w:r>
            <w:r w:rsidRPr="005F0C46">
              <w:rPr>
                <w:sz w:val="24"/>
              </w:rPr>
              <w:t>войны</w:t>
            </w:r>
          </w:p>
          <w:p w:rsidR="00CA639C" w:rsidRPr="005F0C46" w:rsidRDefault="00CA639C">
            <w:pPr>
              <w:pStyle w:val="TableParagraph"/>
              <w:spacing w:before="1"/>
              <w:ind w:left="0"/>
              <w:rPr>
                <w:sz w:val="24"/>
              </w:rPr>
            </w:pPr>
          </w:p>
          <w:p w:rsidR="00CA639C" w:rsidRPr="005F0C46" w:rsidRDefault="00E2638E">
            <w:pPr>
              <w:pStyle w:val="TableParagraph"/>
              <w:ind w:left="105" w:right="100"/>
              <w:jc w:val="both"/>
              <w:rPr>
                <w:sz w:val="24"/>
              </w:rPr>
            </w:pPr>
            <w:r w:rsidRPr="005F0C46">
              <w:rPr>
                <w:sz w:val="24"/>
              </w:rPr>
              <w:t>Страны Европы и Северной Америки в</w:t>
            </w:r>
            <w:r w:rsidRPr="005F0C46">
              <w:rPr>
                <w:spacing w:val="1"/>
                <w:sz w:val="24"/>
              </w:rPr>
              <w:t xml:space="preserve"> </w:t>
            </w:r>
            <w:r w:rsidRPr="005F0C46">
              <w:rPr>
                <w:sz w:val="24"/>
              </w:rPr>
              <w:t>первой</w:t>
            </w:r>
            <w:r w:rsidRPr="005F0C46">
              <w:rPr>
                <w:spacing w:val="2"/>
                <w:sz w:val="24"/>
              </w:rPr>
              <w:t xml:space="preserve"> </w:t>
            </w:r>
            <w:r w:rsidRPr="005F0C46">
              <w:rPr>
                <w:sz w:val="24"/>
              </w:rPr>
              <w:t>половине</w:t>
            </w:r>
            <w:r w:rsidRPr="005F0C46">
              <w:rPr>
                <w:spacing w:val="-4"/>
                <w:sz w:val="24"/>
              </w:rPr>
              <w:t xml:space="preserve"> </w:t>
            </w:r>
            <w:r w:rsidRPr="005F0C46">
              <w:rPr>
                <w:sz w:val="24"/>
              </w:rPr>
              <w:t>ХIХ в.</w:t>
            </w:r>
          </w:p>
          <w:p w:rsidR="00CA639C" w:rsidRPr="005F0C46" w:rsidRDefault="00E2638E">
            <w:pPr>
              <w:pStyle w:val="TableParagraph"/>
              <w:spacing w:before="3" w:line="237" w:lineRule="auto"/>
              <w:ind w:left="105" w:right="103"/>
              <w:jc w:val="both"/>
              <w:rPr>
                <w:sz w:val="24"/>
              </w:rPr>
            </w:pPr>
            <w:r w:rsidRPr="005F0C46">
              <w:rPr>
                <w:sz w:val="24"/>
              </w:rPr>
              <w:t>Страны Европы и Северной Америки во</w:t>
            </w:r>
            <w:r w:rsidRPr="005F0C46">
              <w:rPr>
                <w:spacing w:val="-57"/>
                <w:sz w:val="24"/>
              </w:rPr>
              <w:t xml:space="preserve"> </w:t>
            </w:r>
            <w:r w:rsidRPr="005F0C46">
              <w:rPr>
                <w:sz w:val="24"/>
              </w:rPr>
              <w:t>второй</w:t>
            </w:r>
            <w:r w:rsidRPr="005F0C46">
              <w:rPr>
                <w:spacing w:val="-3"/>
                <w:sz w:val="24"/>
              </w:rPr>
              <w:t xml:space="preserve"> </w:t>
            </w:r>
            <w:r w:rsidRPr="005F0C46">
              <w:rPr>
                <w:sz w:val="24"/>
              </w:rPr>
              <w:t>половине</w:t>
            </w:r>
            <w:r w:rsidRPr="005F0C46">
              <w:rPr>
                <w:spacing w:val="1"/>
                <w:sz w:val="24"/>
              </w:rPr>
              <w:t xml:space="preserve"> </w:t>
            </w:r>
            <w:r w:rsidRPr="005F0C46">
              <w:rPr>
                <w:sz w:val="24"/>
              </w:rPr>
              <w:t>ХIХ в.</w:t>
            </w:r>
          </w:p>
          <w:p w:rsidR="00CA639C" w:rsidRPr="005F0C46" w:rsidRDefault="00E2638E">
            <w:pPr>
              <w:pStyle w:val="TableParagraph"/>
              <w:tabs>
                <w:tab w:val="left" w:pos="2360"/>
                <w:tab w:val="left" w:pos="3143"/>
              </w:tabs>
              <w:spacing w:before="3"/>
              <w:ind w:left="105" w:right="94"/>
              <w:jc w:val="both"/>
              <w:rPr>
                <w:sz w:val="24"/>
              </w:rPr>
            </w:pPr>
            <w:r w:rsidRPr="005F0C46">
              <w:rPr>
                <w:sz w:val="24"/>
              </w:rPr>
              <w:t>Экономическое</w:t>
            </w:r>
            <w:r w:rsidRPr="005F0C46">
              <w:rPr>
                <w:sz w:val="24"/>
              </w:rPr>
              <w:tab/>
              <w:t>и</w:t>
            </w:r>
            <w:r w:rsidRPr="005F0C46">
              <w:rPr>
                <w:sz w:val="24"/>
              </w:rPr>
              <w:tab/>
            </w:r>
            <w:r w:rsidRPr="005F0C46">
              <w:rPr>
                <w:spacing w:val="-1"/>
                <w:sz w:val="24"/>
              </w:rPr>
              <w:t>социально-</w:t>
            </w:r>
            <w:r w:rsidRPr="005F0C46">
              <w:rPr>
                <w:spacing w:val="-58"/>
                <w:sz w:val="24"/>
              </w:rPr>
              <w:t xml:space="preserve"> </w:t>
            </w:r>
            <w:r w:rsidRPr="005F0C46">
              <w:rPr>
                <w:sz w:val="24"/>
              </w:rPr>
              <w:t>политическое развитие стран Европы и</w:t>
            </w:r>
            <w:r w:rsidRPr="005F0C46">
              <w:rPr>
                <w:spacing w:val="1"/>
                <w:sz w:val="24"/>
              </w:rPr>
              <w:t xml:space="preserve"> </w:t>
            </w:r>
            <w:r w:rsidRPr="005F0C46">
              <w:rPr>
                <w:sz w:val="24"/>
              </w:rPr>
              <w:t>США</w:t>
            </w:r>
            <w:r w:rsidRPr="005F0C46">
              <w:rPr>
                <w:spacing w:val="-5"/>
                <w:sz w:val="24"/>
              </w:rPr>
              <w:t xml:space="preserve"> </w:t>
            </w:r>
            <w:r w:rsidRPr="005F0C46">
              <w:rPr>
                <w:sz w:val="24"/>
              </w:rPr>
              <w:t>в</w:t>
            </w:r>
            <w:r w:rsidRPr="005F0C46">
              <w:rPr>
                <w:spacing w:val="3"/>
                <w:sz w:val="24"/>
              </w:rPr>
              <w:t xml:space="preserve"> </w:t>
            </w:r>
            <w:r w:rsidRPr="005F0C46">
              <w:rPr>
                <w:sz w:val="24"/>
              </w:rPr>
              <w:t>конце</w:t>
            </w:r>
            <w:r w:rsidRPr="005F0C46">
              <w:rPr>
                <w:spacing w:val="1"/>
                <w:sz w:val="24"/>
              </w:rPr>
              <w:t xml:space="preserve"> </w:t>
            </w:r>
            <w:r w:rsidRPr="005F0C46">
              <w:rPr>
                <w:sz w:val="24"/>
              </w:rPr>
              <w:t>ХIХ</w:t>
            </w:r>
            <w:r w:rsidRPr="005F0C46">
              <w:rPr>
                <w:spacing w:val="-1"/>
                <w:sz w:val="24"/>
              </w:rPr>
              <w:t xml:space="preserve"> </w:t>
            </w:r>
            <w:r w:rsidRPr="005F0C46">
              <w:rPr>
                <w:sz w:val="24"/>
              </w:rPr>
              <w:t>в.</w:t>
            </w:r>
          </w:p>
          <w:p w:rsidR="00CA639C" w:rsidRPr="005F0C46" w:rsidRDefault="00E2638E">
            <w:pPr>
              <w:pStyle w:val="TableParagraph"/>
              <w:spacing w:line="274" w:lineRule="exact"/>
              <w:ind w:left="105"/>
              <w:jc w:val="both"/>
              <w:rPr>
                <w:sz w:val="24"/>
              </w:rPr>
            </w:pPr>
            <w:r w:rsidRPr="005F0C46">
              <w:rPr>
                <w:sz w:val="24"/>
              </w:rPr>
              <w:t>Страны</w:t>
            </w:r>
            <w:r w:rsidRPr="005F0C46">
              <w:rPr>
                <w:spacing w:val="1"/>
                <w:sz w:val="24"/>
              </w:rPr>
              <w:t xml:space="preserve"> </w:t>
            </w:r>
            <w:r w:rsidRPr="005F0C46">
              <w:rPr>
                <w:sz w:val="24"/>
              </w:rPr>
              <w:t>Азии</w:t>
            </w:r>
            <w:r w:rsidRPr="005F0C46">
              <w:rPr>
                <w:spacing w:val="1"/>
                <w:sz w:val="24"/>
              </w:rPr>
              <w:t xml:space="preserve"> </w:t>
            </w:r>
            <w:r w:rsidRPr="005F0C46">
              <w:rPr>
                <w:sz w:val="24"/>
              </w:rPr>
              <w:t>в</w:t>
            </w:r>
            <w:r w:rsidRPr="005F0C46">
              <w:rPr>
                <w:spacing w:val="-2"/>
                <w:sz w:val="24"/>
              </w:rPr>
              <w:t xml:space="preserve"> </w:t>
            </w:r>
            <w:r w:rsidRPr="005F0C46">
              <w:rPr>
                <w:sz w:val="24"/>
              </w:rPr>
              <w:t>ХIХ</w:t>
            </w:r>
            <w:r w:rsidRPr="005F0C46">
              <w:rPr>
                <w:spacing w:val="-2"/>
                <w:sz w:val="24"/>
              </w:rPr>
              <w:t xml:space="preserve"> </w:t>
            </w:r>
            <w:r w:rsidRPr="005F0C46">
              <w:rPr>
                <w:sz w:val="24"/>
              </w:rPr>
              <w:t>в.</w:t>
            </w:r>
          </w:p>
          <w:p w:rsidR="00CA639C" w:rsidRPr="005F0C46" w:rsidRDefault="00E2638E">
            <w:pPr>
              <w:pStyle w:val="TableParagraph"/>
              <w:spacing w:before="5" w:line="237" w:lineRule="auto"/>
              <w:ind w:left="105"/>
              <w:rPr>
                <w:sz w:val="24"/>
              </w:rPr>
            </w:pPr>
            <w:r w:rsidRPr="005F0C46">
              <w:rPr>
                <w:sz w:val="24"/>
              </w:rPr>
              <w:t>Война</w:t>
            </w:r>
            <w:r w:rsidRPr="005F0C46">
              <w:rPr>
                <w:spacing w:val="30"/>
                <w:sz w:val="24"/>
              </w:rPr>
              <w:t xml:space="preserve"> </w:t>
            </w:r>
            <w:r w:rsidRPr="005F0C46">
              <w:rPr>
                <w:sz w:val="24"/>
              </w:rPr>
              <w:t>за</w:t>
            </w:r>
            <w:r w:rsidRPr="005F0C46">
              <w:rPr>
                <w:spacing w:val="30"/>
                <w:sz w:val="24"/>
              </w:rPr>
              <w:t xml:space="preserve"> </w:t>
            </w:r>
            <w:r w:rsidRPr="005F0C46">
              <w:rPr>
                <w:sz w:val="24"/>
              </w:rPr>
              <w:t>независимость</w:t>
            </w:r>
            <w:r w:rsidRPr="005F0C46">
              <w:rPr>
                <w:spacing w:val="28"/>
                <w:sz w:val="24"/>
              </w:rPr>
              <w:t xml:space="preserve"> </w:t>
            </w:r>
            <w:r w:rsidRPr="005F0C46">
              <w:rPr>
                <w:sz w:val="24"/>
              </w:rPr>
              <w:t>в</w:t>
            </w:r>
            <w:r w:rsidRPr="005F0C46">
              <w:rPr>
                <w:spacing w:val="33"/>
                <w:sz w:val="24"/>
              </w:rPr>
              <w:t xml:space="preserve"> </w:t>
            </w:r>
            <w:r w:rsidRPr="005F0C46">
              <w:rPr>
                <w:sz w:val="24"/>
              </w:rPr>
              <w:t>Латинской</w:t>
            </w:r>
            <w:r w:rsidRPr="005F0C46">
              <w:rPr>
                <w:spacing w:val="-57"/>
                <w:sz w:val="24"/>
              </w:rPr>
              <w:t xml:space="preserve"> </w:t>
            </w:r>
            <w:r w:rsidRPr="005F0C46">
              <w:rPr>
                <w:sz w:val="24"/>
              </w:rPr>
              <w:t>Америке</w:t>
            </w:r>
          </w:p>
          <w:p w:rsidR="00CA639C" w:rsidRPr="005F0C46" w:rsidRDefault="00E2638E">
            <w:pPr>
              <w:pStyle w:val="TableParagraph"/>
              <w:spacing w:before="6" w:line="237" w:lineRule="auto"/>
              <w:ind w:left="105" w:right="1058"/>
              <w:rPr>
                <w:sz w:val="24"/>
              </w:rPr>
            </w:pPr>
            <w:r w:rsidRPr="005F0C46">
              <w:rPr>
                <w:sz w:val="24"/>
              </w:rPr>
              <w:t>Народы</w:t>
            </w:r>
            <w:r w:rsidRPr="005F0C46">
              <w:rPr>
                <w:spacing w:val="-3"/>
                <w:sz w:val="24"/>
              </w:rPr>
              <w:t xml:space="preserve"> </w:t>
            </w:r>
            <w:r w:rsidRPr="005F0C46">
              <w:rPr>
                <w:sz w:val="24"/>
              </w:rPr>
              <w:t>Африки</w:t>
            </w:r>
            <w:r w:rsidRPr="005F0C46">
              <w:rPr>
                <w:spacing w:val="-2"/>
                <w:sz w:val="24"/>
              </w:rPr>
              <w:t xml:space="preserve"> </w:t>
            </w:r>
            <w:r w:rsidRPr="005F0C46">
              <w:rPr>
                <w:sz w:val="24"/>
              </w:rPr>
              <w:t>в</w:t>
            </w:r>
            <w:r w:rsidRPr="005F0C46">
              <w:rPr>
                <w:spacing w:val="-2"/>
                <w:sz w:val="24"/>
              </w:rPr>
              <w:t xml:space="preserve"> </w:t>
            </w:r>
            <w:r w:rsidRPr="005F0C46">
              <w:rPr>
                <w:sz w:val="24"/>
              </w:rPr>
              <w:t>Новое</w:t>
            </w:r>
            <w:r w:rsidRPr="005F0C46">
              <w:rPr>
                <w:spacing w:val="-3"/>
                <w:sz w:val="24"/>
              </w:rPr>
              <w:t xml:space="preserve"> </w:t>
            </w:r>
            <w:r w:rsidRPr="005F0C46">
              <w:rPr>
                <w:sz w:val="24"/>
              </w:rPr>
              <w:t>время</w:t>
            </w:r>
            <w:r w:rsidRPr="005F0C46">
              <w:rPr>
                <w:spacing w:val="-57"/>
                <w:sz w:val="24"/>
              </w:rPr>
              <w:t xml:space="preserve"> </w:t>
            </w:r>
            <w:r w:rsidRPr="005F0C46">
              <w:rPr>
                <w:sz w:val="24"/>
              </w:rPr>
              <w:t>Развитие</w:t>
            </w:r>
            <w:r w:rsidRPr="005F0C46">
              <w:rPr>
                <w:spacing w:val="-5"/>
                <w:sz w:val="24"/>
              </w:rPr>
              <w:t xml:space="preserve"> </w:t>
            </w:r>
            <w:r w:rsidRPr="005F0C46">
              <w:rPr>
                <w:sz w:val="24"/>
              </w:rPr>
              <w:t>культуры</w:t>
            </w:r>
            <w:r w:rsidRPr="005F0C46">
              <w:rPr>
                <w:spacing w:val="2"/>
                <w:sz w:val="24"/>
              </w:rPr>
              <w:t xml:space="preserve"> </w:t>
            </w:r>
            <w:r w:rsidRPr="005F0C46">
              <w:rPr>
                <w:sz w:val="24"/>
              </w:rPr>
              <w:t>в</w:t>
            </w:r>
            <w:r w:rsidRPr="005F0C46">
              <w:rPr>
                <w:spacing w:val="2"/>
                <w:sz w:val="24"/>
              </w:rPr>
              <w:t xml:space="preserve"> </w:t>
            </w:r>
            <w:r w:rsidRPr="005F0C46">
              <w:rPr>
                <w:sz w:val="24"/>
              </w:rPr>
              <w:t>XIX в.</w:t>
            </w:r>
          </w:p>
          <w:p w:rsidR="00CA639C" w:rsidRPr="005F0C46" w:rsidRDefault="00E2638E">
            <w:pPr>
              <w:pStyle w:val="TableParagraph"/>
              <w:spacing w:before="5" w:line="237" w:lineRule="auto"/>
              <w:ind w:left="105" w:right="456"/>
              <w:rPr>
                <w:sz w:val="24"/>
              </w:rPr>
            </w:pPr>
            <w:r w:rsidRPr="005F0C46">
              <w:rPr>
                <w:sz w:val="24"/>
              </w:rPr>
              <w:t>Международные отношения в XIX в.</w:t>
            </w:r>
            <w:r w:rsidRPr="005F0C46">
              <w:rPr>
                <w:spacing w:val="-57"/>
                <w:sz w:val="24"/>
              </w:rPr>
              <w:t xml:space="preserve"> </w:t>
            </w:r>
            <w:r w:rsidRPr="005F0C46">
              <w:rPr>
                <w:sz w:val="24"/>
              </w:rPr>
              <w:t>Мир</w:t>
            </w:r>
            <w:r w:rsidRPr="005F0C46">
              <w:rPr>
                <w:spacing w:val="1"/>
                <w:sz w:val="24"/>
              </w:rPr>
              <w:t xml:space="preserve"> </w:t>
            </w:r>
            <w:r w:rsidRPr="005F0C46">
              <w:rPr>
                <w:sz w:val="24"/>
              </w:rPr>
              <w:t>в</w:t>
            </w:r>
            <w:r w:rsidRPr="005F0C46">
              <w:rPr>
                <w:spacing w:val="3"/>
                <w:sz w:val="24"/>
              </w:rPr>
              <w:t xml:space="preserve"> </w:t>
            </w:r>
            <w:r w:rsidRPr="005F0C46">
              <w:rPr>
                <w:sz w:val="24"/>
              </w:rPr>
              <w:t>1900—1914</w:t>
            </w:r>
            <w:r w:rsidRPr="005F0C46">
              <w:rPr>
                <w:spacing w:val="-2"/>
                <w:sz w:val="24"/>
              </w:rPr>
              <w:t xml:space="preserve"> </w:t>
            </w:r>
            <w:r w:rsidRPr="005F0C46">
              <w:rPr>
                <w:sz w:val="24"/>
              </w:rPr>
              <w:t>гг.</w:t>
            </w:r>
          </w:p>
        </w:tc>
        <w:tc>
          <w:tcPr>
            <w:tcW w:w="4959" w:type="dxa"/>
          </w:tcPr>
          <w:p w:rsidR="00CA639C" w:rsidRPr="005F0C46" w:rsidRDefault="00E2638E">
            <w:pPr>
              <w:pStyle w:val="TableParagraph"/>
              <w:spacing w:line="237" w:lineRule="auto"/>
              <w:ind w:left="106"/>
              <w:rPr>
                <w:sz w:val="24"/>
              </w:rPr>
            </w:pPr>
            <w:r w:rsidRPr="005F0C46">
              <w:rPr>
                <w:sz w:val="24"/>
              </w:rPr>
              <w:t>IV.</w:t>
            </w:r>
            <w:r w:rsidRPr="005F0C46">
              <w:rPr>
                <w:spacing w:val="5"/>
                <w:sz w:val="24"/>
              </w:rPr>
              <w:t xml:space="preserve"> </w:t>
            </w:r>
            <w:r w:rsidRPr="005F0C46">
              <w:rPr>
                <w:sz w:val="24"/>
              </w:rPr>
              <w:t>РОССИЙСКАЯ</w:t>
            </w:r>
            <w:r w:rsidRPr="005F0C46">
              <w:rPr>
                <w:spacing w:val="1"/>
                <w:sz w:val="24"/>
              </w:rPr>
              <w:t xml:space="preserve"> </w:t>
            </w:r>
            <w:r w:rsidRPr="005F0C46">
              <w:rPr>
                <w:sz w:val="24"/>
              </w:rPr>
              <w:t>ИМПЕРИЯ</w:t>
            </w:r>
            <w:r w:rsidRPr="005F0C46">
              <w:rPr>
                <w:spacing w:val="1"/>
                <w:sz w:val="24"/>
              </w:rPr>
              <w:t xml:space="preserve"> </w:t>
            </w:r>
            <w:r w:rsidRPr="005F0C46">
              <w:rPr>
                <w:sz w:val="24"/>
              </w:rPr>
              <w:t>В</w:t>
            </w:r>
            <w:r w:rsidRPr="005F0C46">
              <w:rPr>
                <w:spacing w:val="2"/>
                <w:sz w:val="24"/>
              </w:rPr>
              <w:t xml:space="preserve"> </w:t>
            </w:r>
            <w:r w:rsidRPr="005F0C46">
              <w:rPr>
                <w:sz w:val="24"/>
              </w:rPr>
              <w:t>XIX</w:t>
            </w:r>
            <w:r w:rsidRPr="005F0C46">
              <w:rPr>
                <w:spacing w:val="7"/>
                <w:sz w:val="24"/>
              </w:rPr>
              <w:t xml:space="preserve"> </w:t>
            </w:r>
            <w:r w:rsidRPr="005F0C46">
              <w:rPr>
                <w:sz w:val="24"/>
              </w:rPr>
              <w:t>–</w:t>
            </w:r>
            <w:r w:rsidRPr="005F0C46">
              <w:rPr>
                <w:spacing w:val="-57"/>
                <w:sz w:val="24"/>
              </w:rPr>
              <w:t xml:space="preserve"> </w:t>
            </w:r>
            <w:r w:rsidRPr="005F0C46">
              <w:rPr>
                <w:sz w:val="24"/>
              </w:rPr>
              <w:t>НАЧАЛЕ</w:t>
            </w:r>
            <w:r w:rsidRPr="005F0C46">
              <w:rPr>
                <w:spacing w:val="3"/>
                <w:sz w:val="24"/>
              </w:rPr>
              <w:t xml:space="preserve"> </w:t>
            </w:r>
            <w:r w:rsidRPr="005F0C46">
              <w:rPr>
                <w:sz w:val="24"/>
              </w:rPr>
              <w:t>XX</w:t>
            </w:r>
            <w:r w:rsidRPr="005F0C46">
              <w:rPr>
                <w:spacing w:val="1"/>
                <w:sz w:val="24"/>
              </w:rPr>
              <w:t xml:space="preserve"> </w:t>
            </w:r>
            <w:r w:rsidRPr="005F0C46">
              <w:rPr>
                <w:sz w:val="24"/>
              </w:rPr>
              <w:t>ВВ.</w:t>
            </w:r>
          </w:p>
          <w:p w:rsidR="00CA639C" w:rsidRPr="005F0C46" w:rsidRDefault="00CA639C">
            <w:pPr>
              <w:pStyle w:val="TableParagraph"/>
              <w:spacing w:before="3"/>
              <w:ind w:left="0"/>
              <w:rPr>
                <w:sz w:val="23"/>
              </w:rPr>
            </w:pPr>
          </w:p>
          <w:p w:rsidR="00CA639C" w:rsidRPr="005F0C46" w:rsidRDefault="00E2638E">
            <w:pPr>
              <w:pStyle w:val="TableParagraph"/>
              <w:tabs>
                <w:tab w:val="left" w:pos="2156"/>
                <w:tab w:val="left" w:pos="3077"/>
              </w:tabs>
              <w:ind w:left="106" w:right="96"/>
              <w:rPr>
                <w:sz w:val="24"/>
              </w:rPr>
            </w:pPr>
            <w:r w:rsidRPr="005F0C46">
              <w:rPr>
                <w:sz w:val="24"/>
              </w:rPr>
              <w:t>Россия на пути к реформам (1801–1861)</w:t>
            </w:r>
            <w:r w:rsidRPr="005F0C46">
              <w:rPr>
                <w:spacing w:val="1"/>
                <w:sz w:val="24"/>
              </w:rPr>
              <w:t xml:space="preserve"> </w:t>
            </w:r>
            <w:r w:rsidRPr="005F0C46">
              <w:rPr>
                <w:sz w:val="24"/>
              </w:rPr>
              <w:t>Александровская</w:t>
            </w:r>
            <w:r w:rsidRPr="005F0C46">
              <w:rPr>
                <w:sz w:val="24"/>
              </w:rPr>
              <w:tab/>
              <w:t>эпоха:</w:t>
            </w:r>
            <w:r w:rsidRPr="005F0C46">
              <w:rPr>
                <w:sz w:val="24"/>
              </w:rPr>
              <w:tab/>
            </w:r>
            <w:r w:rsidRPr="005F0C46">
              <w:rPr>
                <w:spacing w:val="-1"/>
                <w:sz w:val="24"/>
              </w:rPr>
              <w:t>государственный</w:t>
            </w:r>
            <w:r w:rsidRPr="005F0C46">
              <w:rPr>
                <w:spacing w:val="-57"/>
                <w:sz w:val="24"/>
              </w:rPr>
              <w:t xml:space="preserve"> </w:t>
            </w:r>
            <w:r w:rsidRPr="005F0C46">
              <w:rPr>
                <w:sz w:val="24"/>
              </w:rPr>
              <w:t>либерализм</w:t>
            </w:r>
          </w:p>
          <w:p w:rsidR="00CA639C" w:rsidRPr="005F0C46" w:rsidRDefault="00E2638E">
            <w:pPr>
              <w:pStyle w:val="TableParagraph"/>
              <w:spacing w:before="2" w:line="275" w:lineRule="exact"/>
              <w:ind w:left="106"/>
              <w:rPr>
                <w:sz w:val="24"/>
              </w:rPr>
            </w:pPr>
            <w:r w:rsidRPr="005F0C46">
              <w:rPr>
                <w:sz w:val="24"/>
              </w:rPr>
              <w:t>Отечественная</w:t>
            </w:r>
            <w:r w:rsidRPr="005F0C46">
              <w:rPr>
                <w:spacing w:val="1"/>
                <w:sz w:val="24"/>
              </w:rPr>
              <w:t xml:space="preserve"> </w:t>
            </w:r>
            <w:r w:rsidRPr="005F0C46">
              <w:rPr>
                <w:sz w:val="24"/>
              </w:rPr>
              <w:t>война</w:t>
            </w:r>
            <w:r w:rsidRPr="005F0C46">
              <w:rPr>
                <w:spacing w:val="-5"/>
                <w:sz w:val="24"/>
              </w:rPr>
              <w:t xml:space="preserve"> </w:t>
            </w:r>
            <w:r w:rsidRPr="005F0C46">
              <w:rPr>
                <w:sz w:val="24"/>
              </w:rPr>
              <w:t>1812</w:t>
            </w:r>
            <w:r w:rsidRPr="005F0C46">
              <w:rPr>
                <w:spacing w:val="-4"/>
                <w:sz w:val="24"/>
              </w:rPr>
              <w:t xml:space="preserve"> </w:t>
            </w:r>
            <w:r w:rsidRPr="005F0C46">
              <w:rPr>
                <w:sz w:val="24"/>
              </w:rPr>
              <w:t>г.</w:t>
            </w:r>
          </w:p>
          <w:p w:rsidR="00CA639C" w:rsidRPr="005F0C46" w:rsidRDefault="00E2638E">
            <w:pPr>
              <w:pStyle w:val="TableParagraph"/>
              <w:tabs>
                <w:tab w:val="left" w:pos="3335"/>
              </w:tabs>
              <w:ind w:left="106" w:right="95"/>
              <w:rPr>
                <w:sz w:val="24"/>
              </w:rPr>
            </w:pPr>
            <w:r w:rsidRPr="005F0C46">
              <w:rPr>
                <w:sz w:val="24"/>
              </w:rPr>
              <w:t>Николаевское</w:t>
            </w:r>
            <w:r w:rsidRPr="005F0C46">
              <w:rPr>
                <w:sz w:val="24"/>
              </w:rPr>
              <w:tab/>
            </w:r>
            <w:r w:rsidRPr="005F0C46">
              <w:rPr>
                <w:spacing w:val="-1"/>
                <w:sz w:val="24"/>
              </w:rPr>
              <w:t>самодержавие:</w:t>
            </w:r>
            <w:r w:rsidRPr="005F0C46">
              <w:rPr>
                <w:spacing w:val="-57"/>
                <w:sz w:val="24"/>
              </w:rPr>
              <w:t xml:space="preserve"> </w:t>
            </w:r>
            <w:r w:rsidRPr="005F0C46">
              <w:rPr>
                <w:sz w:val="24"/>
              </w:rPr>
              <w:t>государственный</w:t>
            </w:r>
            <w:r w:rsidRPr="005F0C46">
              <w:rPr>
                <w:spacing w:val="2"/>
                <w:sz w:val="24"/>
              </w:rPr>
              <w:t xml:space="preserve"> </w:t>
            </w:r>
            <w:r w:rsidRPr="005F0C46">
              <w:rPr>
                <w:sz w:val="24"/>
              </w:rPr>
              <w:t>консерватизм</w:t>
            </w:r>
            <w:r w:rsidRPr="005F0C46">
              <w:rPr>
                <w:spacing w:val="1"/>
                <w:sz w:val="24"/>
              </w:rPr>
              <w:t xml:space="preserve"> </w:t>
            </w:r>
            <w:r w:rsidRPr="005F0C46">
              <w:rPr>
                <w:sz w:val="24"/>
              </w:rPr>
              <w:t>Крепостнический социум. Деревня и город</w:t>
            </w:r>
            <w:r w:rsidRPr="005F0C46">
              <w:rPr>
                <w:spacing w:val="1"/>
                <w:sz w:val="24"/>
              </w:rPr>
              <w:t xml:space="preserve"> </w:t>
            </w:r>
            <w:r w:rsidRPr="005F0C46">
              <w:rPr>
                <w:sz w:val="24"/>
              </w:rPr>
              <w:t>Культурное</w:t>
            </w:r>
            <w:r w:rsidRPr="005F0C46">
              <w:rPr>
                <w:spacing w:val="1"/>
                <w:sz w:val="24"/>
              </w:rPr>
              <w:t xml:space="preserve"> </w:t>
            </w:r>
            <w:r w:rsidRPr="005F0C46">
              <w:rPr>
                <w:sz w:val="24"/>
              </w:rPr>
              <w:t>пространство</w:t>
            </w:r>
            <w:r w:rsidRPr="005F0C46">
              <w:rPr>
                <w:spacing w:val="1"/>
                <w:sz w:val="24"/>
              </w:rPr>
              <w:t xml:space="preserve"> </w:t>
            </w:r>
            <w:r w:rsidRPr="005F0C46">
              <w:rPr>
                <w:sz w:val="24"/>
              </w:rPr>
              <w:t>империи в</w:t>
            </w:r>
            <w:r w:rsidRPr="005F0C46">
              <w:rPr>
                <w:spacing w:val="1"/>
                <w:sz w:val="24"/>
              </w:rPr>
              <w:t xml:space="preserve"> </w:t>
            </w:r>
            <w:r w:rsidRPr="005F0C46">
              <w:rPr>
                <w:sz w:val="24"/>
              </w:rPr>
              <w:t>первой</w:t>
            </w:r>
            <w:r w:rsidRPr="005F0C46">
              <w:rPr>
                <w:spacing w:val="-57"/>
                <w:sz w:val="24"/>
              </w:rPr>
              <w:t xml:space="preserve"> </w:t>
            </w:r>
            <w:r w:rsidRPr="005F0C46">
              <w:rPr>
                <w:sz w:val="24"/>
              </w:rPr>
              <w:t>половине</w:t>
            </w:r>
            <w:r w:rsidRPr="005F0C46">
              <w:rPr>
                <w:spacing w:val="-4"/>
                <w:sz w:val="24"/>
              </w:rPr>
              <w:t xml:space="preserve"> </w:t>
            </w:r>
            <w:r w:rsidRPr="005F0C46">
              <w:rPr>
                <w:sz w:val="24"/>
              </w:rPr>
              <w:t>XIX</w:t>
            </w:r>
            <w:r w:rsidRPr="005F0C46">
              <w:rPr>
                <w:spacing w:val="-3"/>
                <w:sz w:val="24"/>
              </w:rPr>
              <w:t xml:space="preserve"> </w:t>
            </w:r>
            <w:r w:rsidRPr="005F0C46">
              <w:rPr>
                <w:sz w:val="24"/>
              </w:rPr>
              <w:t>в.</w:t>
            </w:r>
          </w:p>
          <w:p w:rsidR="00CA639C" w:rsidRPr="005F0C46" w:rsidRDefault="00E2638E">
            <w:pPr>
              <w:pStyle w:val="TableParagraph"/>
              <w:tabs>
                <w:tab w:val="left" w:pos="1871"/>
                <w:tab w:val="left" w:pos="3166"/>
              </w:tabs>
              <w:spacing w:before="2"/>
              <w:ind w:left="106" w:right="102"/>
              <w:rPr>
                <w:sz w:val="24"/>
              </w:rPr>
            </w:pPr>
            <w:r w:rsidRPr="005F0C46">
              <w:rPr>
                <w:sz w:val="24"/>
              </w:rPr>
              <w:t>Пространство</w:t>
            </w:r>
            <w:r w:rsidRPr="005F0C46">
              <w:rPr>
                <w:sz w:val="24"/>
              </w:rPr>
              <w:tab/>
              <w:t>империи:</w:t>
            </w:r>
            <w:r w:rsidRPr="005F0C46">
              <w:rPr>
                <w:sz w:val="24"/>
              </w:rPr>
              <w:tab/>
            </w:r>
            <w:r w:rsidRPr="005F0C46">
              <w:rPr>
                <w:spacing w:val="-1"/>
                <w:sz w:val="24"/>
              </w:rPr>
              <w:t>этнокультурный</w:t>
            </w:r>
            <w:r w:rsidRPr="005F0C46">
              <w:rPr>
                <w:spacing w:val="-57"/>
                <w:sz w:val="24"/>
              </w:rPr>
              <w:t xml:space="preserve"> </w:t>
            </w:r>
            <w:r w:rsidRPr="005F0C46">
              <w:rPr>
                <w:sz w:val="24"/>
              </w:rPr>
              <w:t>облик</w:t>
            </w:r>
            <w:r w:rsidRPr="005F0C46">
              <w:rPr>
                <w:spacing w:val="-1"/>
                <w:sz w:val="24"/>
              </w:rPr>
              <w:t xml:space="preserve"> </w:t>
            </w:r>
            <w:r w:rsidRPr="005F0C46">
              <w:rPr>
                <w:sz w:val="24"/>
              </w:rPr>
              <w:t>страны</w:t>
            </w:r>
          </w:p>
          <w:p w:rsidR="00CA639C" w:rsidRPr="005F0C46" w:rsidRDefault="00E2638E">
            <w:pPr>
              <w:pStyle w:val="TableParagraph"/>
              <w:spacing w:before="3" w:line="237" w:lineRule="auto"/>
              <w:ind w:left="106" w:right="98"/>
              <w:rPr>
                <w:sz w:val="24"/>
              </w:rPr>
            </w:pPr>
            <w:r w:rsidRPr="005F0C46">
              <w:rPr>
                <w:sz w:val="24"/>
              </w:rPr>
              <w:t>Формирование</w:t>
            </w:r>
            <w:r w:rsidRPr="005F0C46">
              <w:rPr>
                <w:spacing w:val="43"/>
                <w:sz w:val="24"/>
              </w:rPr>
              <w:t xml:space="preserve"> </w:t>
            </w:r>
            <w:r w:rsidRPr="005F0C46">
              <w:rPr>
                <w:sz w:val="24"/>
              </w:rPr>
              <w:t>гражданского</w:t>
            </w:r>
            <w:r w:rsidRPr="005F0C46">
              <w:rPr>
                <w:spacing w:val="47"/>
                <w:sz w:val="24"/>
              </w:rPr>
              <w:t xml:space="preserve"> </w:t>
            </w:r>
            <w:r w:rsidRPr="005F0C46">
              <w:rPr>
                <w:sz w:val="24"/>
              </w:rPr>
              <w:t>правосознания.</w:t>
            </w:r>
            <w:r w:rsidRPr="005F0C46">
              <w:rPr>
                <w:spacing w:val="-57"/>
                <w:sz w:val="24"/>
              </w:rPr>
              <w:t xml:space="preserve"> </w:t>
            </w:r>
            <w:r w:rsidRPr="005F0C46">
              <w:rPr>
                <w:sz w:val="24"/>
              </w:rPr>
              <w:t>Основные течения</w:t>
            </w:r>
            <w:r w:rsidRPr="005F0C46">
              <w:rPr>
                <w:spacing w:val="-8"/>
                <w:sz w:val="24"/>
              </w:rPr>
              <w:t xml:space="preserve"> </w:t>
            </w:r>
            <w:r w:rsidRPr="005F0C46">
              <w:rPr>
                <w:sz w:val="24"/>
              </w:rPr>
              <w:t>общественной</w:t>
            </w:r>
            <w:r w:rsidRPr="005F0C46">
              <w:rPr>
                <w:spacing w:val="-2"/>
                <w:sz w:val="24"/>
              </w:rPr>
              <w:t xml:space="preserve"> </w:t>
            </w:r>
            <w:r w:rsidRPr="005F0C46">
              <w:rPr>
                <w:sz w:val="24"/>
              </w:rPr>
              <w:t>мысли</w:t>
            </w:r>
          </w:p>
          <w:p w:rsidR="00CA639C" w:rsidRPr="005F0C46" w:rsidRDefault="00CA639C">
            <w:pPr>
              <w:pStyle w:val="TableParagraph"/>
              <w:ind w:left="0"/>
              <w:rPr>
                <w:sz w:val="24"/>
              </w:rPr>
            </w:pPr>
          </w:p>
          <w:p w:rsidR="00CA639C" w:rsidRPr="005F0C46" w:rsidRDefault="00E2638E">
            <w:pPr>
              <w:pStyle w:val="TableParagraph"/>
              <w:spacing w:before="1"/>
              <w:ind w:left="106"/>
              <w:rPr>
                <w:sz w:val="24"/>
              </w:rPr>
            </w:pPr>
            <w:r w:rsidRPr="005F0C46">
              <w:rPr>
                <w:sz w:val="24"/>
              </w:rPr>
              <w:t>Россия</w:t>
            </w:r>
            <w:r w:rsidRPr="005F0C46">
              <w:rPr>
                <w:spacing w:val="-3"/>
                <w:sz w:val="24"/>
              </w:rPr>
              <w:t xml:space="preserve"> </w:t>
            </w:r>
            <w:r w:rsidRPr="005F0C46">
              <w:rPr>
                <w:sz w:val="24"/>
              </w:rPr>
              <w:t>в</w:t>
            </w:r>
            <w:r w:rsidRPr="005F0C46">
              <w:rPr>
                <w:spacing w:val="3"/>
                <w:sz w:val="24"/>
              </w:rPr>
              <w:t xml:space="preserve"> </w:t>
            </w:r>
            <w:r w:rsidRPr="005F0C46">
              <w:rPr>
                <w:sz w:val="24"/>
              </w:rPr>
              <w:t>эпоху</w:t>
            </w:r>
            <w:r w:rsidRPr="005F0C46">
              <w:rPr>
                <w:spacing w:val="-8"/>
                <w:sz w:val="24"/>
              </w:rPr>
              <w:t xml:space="preserve"> </w:t>
            </w:r>
            <w:r w:rsidRPr="005F0C46">
              <w:rPr>
                <w:sz w:val="24"/>
              </w:rPr>
              <w:t>реформ</w:t>
            </w:r>
          </w:p>
          <w:p w:rsidR="00CA639C" w:rsidRPr="005F0C46" w:rsidRDefault="00E2638E">
            <w:pPr>
              <w:pStyle w:val="TableParagraph"/>
              <w:spacing w:before="4" w:line="237" w:lineRule="auto"/>
              <w:ind w:left="106" w:right="96"/>
              <w:rPr>
                <w:sz w:val="24"/>
              </w:rPr>
            </w:pPr>
            <w:r w:rsidRPr="005F0C46">
              <w:rPr>
                <w:sz w:val="24"/>
              </w:rPr>
              <w:t>Преобразования</w:t>
            </w:r>
            <w:r w:rsidRPr="005F0C46">
              <w:rPr>
                <w:spacing w:val="20"/>
                <w:sz w:val="24"/>
              </w:rPr>
              <w:t xml:space="preserve"> </w:t>
            </w:r>
            <w:r w:rsidRPr="005F0C46">
              <w:rPr>
                <w:sz w:val="24"/>
              </w:rPr>
              <w:t>Александра</w:t>
            </w:r>
            <w:r w:rsidRPr="005F0C46">
              <w:rPr>
                <w:spacing w:val="24"/>
                <w:sz w:val="24"/>
              </w:rPr>
              <w:t xml:space="preserve"> </w:t>
            </w:r>
            <w:r w:rsidRPr="005F0C46">
              <w:rPr>
                <w:sz w:val="24"/>
              </w:rPr>
              <w:t>II:</w:t>
            </w:r>
            <w:r w:rsidRPr="005F0C46">
              <w:rPr>
                <w:spacing w:val="25"/>
                <w:sz w:val="24"/>
              </w:rPr>
              <w:t xml:space="preserve"> </w:t>
            </w:r>
            <w:r w:rsidRPr="005F0C46">
              <w:rPr>
                <w:sz w:val="24"/>
              </w:rPr>
              <w:t>социальная</w:t>
            </w:r>
            <w:r w:rsidRPr="005F0C46">
              <w:rPr>
                <w:spacing w:val="21"/>
                <w:sz w:val="24"/>
              </w:rPr>
              <w:t xml:space="preserve"> </w:t>
            </w:r>
            <w:r w:rsidRPr="005F0C46">
              <w:rPr>
                <w:sz w:val="24"/>
              </w:rPr>
              <w:t>и</w:t>
            </w:r>
            <w:r w:rsidRPr="005F0C46">
              <w:rPr>
                <w:spacing w:val="-57"/>
                <w:sz w:val="24"/>
              </w:rPr>
              <w:t xml:space="preserve"> </w:t>
            </w:r>
            <w:r w:rsidRPr="005F0C46">
              <w:rPr>
                <w:sz w:val="24"/>
              </w:rPr>
              <w:t>правовая</w:t>
            </w:r>
            <w:r w:rsidRPr="005F0C46">
              <w:rPr>
                <w:spacing w:val="-4"/>
                <w:sz w:val="24"/>
              </w:rPr>
              <w:t xml:space="preserve"> </w:t>
            </w:r>
            <w:r w:rsidRPr="005F0C46">
              <w:rPr>
                <w:sz w:val="24"/>
              </w:rPr>
              <w:t>модернизация</w:t>
            </w:r>
          </w:p>
          <w:p w:rsidR="00CA639C" w:rsidRPr="005F0C46" w:rsidRDefault="00E2638E">
            <w:pPr>
              <w:pStyle w:val="TableParagraph"/>
              <w:spacing w:before="4"/>
              <w:ind w:left="106" w:right="94"/>
              <w:rPr>
                <w:sz w:val="24"/>
              </w:rPr>
            </w:pPr>
            <w:r w:rsidRPr="005F0C46">
              <w:rPr>
                <w:sz w:val="24"/>
              </w:rPr>
              <w:t>«Народное самодержавие» Александра III</w:t>
            </w:r>
            <w:r w:rsidRPr="005F0C46">
              <w:rPr>
                <w:spacing w:val="1"/>
                <w:sz w:val="24"/>
              </w:rPr>
              <w:t xml:space="preserve"> </w:t>
            </w:r>
            <w:r w:rsidRPr="005F0C46">
              <w:rPr>
                <w:sz w:val="24"/>
              </w:rPr>
              <w:t>Пореформенный социум.</w:t>
            </w:r>
            <w:r w:rsidRPr="005F0C46">
              <w:rPr>
                <w:spacing w:val="1"/>
                <w:sz w:val="24"/>
              </w:rPr>
              <w:t xml:space="preserve"> </w:t>
            </w:r>
            <w:r w:rsidRPr="005F0C46">
              <w:rPr>
                <w:sz w:val="24"/>
              </w:rPr>
              <w:t>Сельское хозяйство</w:t>
            </w:r>
            <w:r w:rsidRPr="005F0C46">
              <w:rPr>
                <w:spacing w:val="-57"/>
                <w:sz w:val="24"/>
              </w:rPr>
              <w:t xml:space="preserve"> </w:t>
            </w:r>
            <w:r w:rsidRPr="005F0C46">
              <w:rPr>
                <w:sz w:val="24"/>
              </w:rPr>
              <w:t>и</w:t>
            </w:r>
            <w:r w:rsidRPr="005F0C46">
              <w:rPr>
                <w:spacing w:val="2"/>
                <w:sz w:val="24"/>
              </w:rPr>
              <w:t xml:space="preserve"> </w:t>
            </w:r>
            <w:r w:rsidRPr="005F0C46">
              <w:rPr>
                <w:sz w:val="24"/>
              </w:rPr>
              <w:t>промышленность</w:t>
            </w:r>
          </w:p>
          <w:p w:rsidR="00CA639C" w:rsidRPr="005F0C46" w:rsidRDefault="00E2638E">
            <w:pPr>
              <w:pStyle w:val="TableParagraph"/>
              <w:spacing w:line="242" w:lineRule="auto"/>
              <w:ind w:left="106" w:right="96"/>
              <w:rPr>
                <w:sz w:val="24"/>
              </w:rPr>
            </w:pPr>
            <w:r w:rsidRPr="005F0C46">
              <w:rPr>
                <w:sz w:val="24"/>
              </w:rPr>
              <w:t>Культурное</w:t>
            </w:r>
            <w:r w:rsidRPr="005F0C46">
              <w:rPr>
                <w:spacing w:val="14"/>
                <w:sz w:val="24"/>
              </w:rPr>
              <w:t xml:space="preserve"> </w:t>
            </w:r>
            <w:r w:rsidRPr="005F0C46">
              <w:rPr>
                <w:sz w:val="24"/>
              </w:rPr>
              <w:t>пространство</w:t>
            </w:r>
            <w:r w:rsidRPr="005F0C46">
              <w:rPr>
                <w:spacing w:val="20"/>
                <w:sz w:val="24"/>
              </w:rPr>
              <w:t xml:space="preserve"> </w:t>
            </w:r>
            <w:r w:rsidRPr="005F0C46">
              <w:rPr>
                <w:sz w:val="24"/>
              </w:rPr>
              <w:t>империи</w:t>
            </w:r>
            <w:r w:rsidRPr="005F0C46">
              <w:rPr>
                <w:spacing w:val="12"/>
                <w:sz w:val="24"/>
              </w:rPr>
              <w:t xml:space="preserve"> </w:t>
            </w:r>
            <w:r w:rsidRPr="005F0C46">
              <w:rPr>
                <w:sz w:val="24"/>
              </w:rPr>
              <w:t>во</w:t>
            </w:r>
            <w:r w:rsidRPr="005F0C46">
              <w:rPr>
                <w:spacing w:val="20"/>
                <w:sz w:val="24"/>
              </w:rPr>
              <w:t xml:space="preserve"> </w:t>
            </w:r>
            <w:r w:rsidRPr="005F0C46">
              <w:rPr>
                <w:sz w:val="24"/>
              </w:rPr>
              <w:t>второй</w:t>
            </w:r>
            <w:r w:rsidRPr="005F0C46">
              <w:rPr>
                <w:spacing w:val="-57"/>
                <w:sz w:val="24"/>
              </w:rPr>
              <w:t xml:space="preserve"> </w:t>
            </w:r>
            <w:r w:rsidRPr="005F0C46">
              <w:rPr>
                <w:sz w:val="24"/>
              </w:rPr>
              <w:t>половине</w:t>
            </w:r>
            <w:r w:rsidRPr="005F0C46">
              <w:rPr>
                <w:spacing w:val="-4"/>
                <w:sz w:val="24"/>
              </w:rPr>
              <w:t xml:space="preserve"> </w:t>
            </w:r>
            <w:r w:rsidRPr="005F0C46">
              <w:rPr>
                <w:sz w:val="24"/>
              </w:rPr>
              <w:t>XIX</w:t>
            </w:r>
            <w:r w:rsidRPr="005F0C46">
              <w:rPr>
                <w:spacing w:val="-3"/>
                <w:sz w:val="24"/>
              </w:rPr>
              <w:t xml:space="preserve"> </w:t>
            </w:r>
            <w:r w:rsidRPr="005F0C46">
              <w:rPr>
                <w:sz w:val="24"/>
              </w:rPr>
              <w:t>в.</w:t>
            </w:r>
          </w:p>
          <w:p w:rsidR="00CA639C" w:rsidRPr="005F0C46" w:rsidRDefault="00E2638E">
            <w:pPr>
              <w:pStyle w:val="TableParagraph"/>
              <w:tabs>
                <w:tab w:val="left" w:pos="1573"/>
                <w:tab w:val="left" w:pos="1875"/>
                <w:tab w:val="left" w:pos="3343"/>
                <w:tab w:val="left" w:pos="3516"/>
                <w:tab w:val="left" w:pos="4720"/>
              </w:tabs>
              <w:ind w:left="106" w:right="97"/>
              <w:rPr>
                <w:sz w:val="24"/>
              </w:rPr>
            </w:pPr>
            <w:r w:rsidRPr="005F0C46">
              <w:rPr>
                <w:sz w:val="24"/>
              </w:rPr>
              <w:t>Этнокультурный</w:t>
            </w:r>
            <w:r w:rsidRPr="005F0C46">
              <w:rPr>
                <w:spacing w:val="2"/>
                <w:sz w:val="24"/>
              </w:rPr>
              <w:t xml:space="preserve"> </w:t>
            </w:r>
            <w:r w:rsidRPr="005F0C46">
              <w:rPr>
                <w:sz w:val="24"/>
              </w:rPr>
              <w:t>облик</w:t>
            </w:r>
            <w:r w:rsidRPr="005F0C46">
              <w:rPr>
                <w:spacing w:val="-1"/>
                <w:sz w:val="24"/>
              </w:rPr>
              <w:t xml:space="preserve"> </w:t>
            </w:r>
            <w:r w:rsidRPr="005F0C46">
              <w:rPr>
                <w:sz w:val="24"/>
              </w:rPr>
              <w:t>империи</w:t>
            </w:r>
            <w:r w:rsidRPr="005F0C46">
              <w:rPr>
                <w:spacing w:val="1"/>
                <w:sz w:val="24"/>
              </w:rPr>
              <w:t xml:space="preserve"> </w:t>
            </w:r>
            <w:r w:rsidRPr="005F0C46">
              <w:rPr>
                <w:sz w:val="24"/>
              </w:rPr>
              <w:t>Формирование</w:t>
            </w:r>
            <w:r w:rsidRPr="005F0C46">
              <w:rPr>
                <w:sz w:val="24"/>
              </w:rPr>
              <w:tab/>
              <w:t>гражданского</w:t>
            </w:r>
            <w:r w:rsidRPr="005F0C46">
              <w:rPr>
                <w:sz w:val="24"/>
              </w:rPr>
              <w:tab/>
            </w:r>
            <w:r w:rsidRPr="005F0C46">
              <w:rPr>
                <w:sz w:val="24"/>
              </w:rPr>
              <w:tab/>
              <w:t>общества</w:t>
            </w:r>
            <w:r w:rsidRPr="005F0C46">
              <w:rPr>
                <w:sz w:val="24"/>
              </w:rPr>
              <w:tab/>
            </w:r>
            <w:r w:rsidRPr="005F0C46">
              <w:rPr>
                <w:spacing w:val="-4"/>
                <w:sz w:val="24"/>
              </w:rPr>
              <w:t>и</w:t>
            </w:r>
            <w:r w:rsidRPr="005F0C46">
              <w:rPr>
                <w:spacing w:val="-57"/>
                <w:sz w:val="24"/>
              </w:rPr>
              <w:t xml:space="preserve"> </w:t>
            </w:r>
            <w:r w:rsidRPr="005F0C46">
              <w:rPr>
                <w:sz w:val="24"/>
              </w:rPr>
              <w:t>основные</w:t>
            </w:r>
            <w:r w:rsidRPr="005F0C46">
              <w:rPr>
                <w:sz w:val="24"/>
              </w:rPr>
              <w:tab/>
              <w:t>направления</w:t>
            </w:r>
            <w:r w:rsidRPr="005F0C46">
              <w:rPr>
                <w:sz w:val="24"/>
              </w:rPr>
              <w:tab/>
            </w:r>
            <w:r w:rsidRPr="005F0C46">
              <w:rPr>
                <w:spacing w:val="-1"/>
                <w:sz w:val="24"/>
              </w:rPr>
              <w:t>общественных</w:t>
            </w:r>
            <w:r w:rsidRPr="005F0C46">
              <w:rPr>
                <w:spacing w:val="-57"/>
                <w:sz w:val="24"/>
              </w:rPr>
              <w:t xml:space="preserve"> </w:t>
            </w:r>
            <w:r w:rsidRPr="005F0C46">
              <w:rPr>
                <w:sz w:val="24"/>
              </w:rPr>
              <w:t>движений</w:t>
            </w:r>
          </w:p>
          <w:p w:rsidR="00CA639C" w:rsidRPr="005F0C46" w:rsidRDefault="00E2638E">
            <w:pPr>
              <w:pStyle w:val="TableParagraph"/>
              <w:ind w:left="106"/>
              <w:rPr>
                <w:sz w:val="24"/>
              </w:rPr>
            </w:pPr>
            <w:r w:rsidRPr="005F0C46">
              <w:rPr>
                <w:sz w:val="24"/>
              </w:rPr>
              <w:t>Кризис</w:t>
            </w:r>
            <w:r w:rsidRPr="005F0C46">
              <w:rPr>
                <w:spacing w:val="-2"/>
                <w:sz w:val="24"/>
              </w:rPr>
              <w:t xml:space="preserve"> </w:t>
            </w:r>
            <w:r w:rsidRPr="005F0C46">
              <w:rPr>
                <w:sz w:val="24"/>
              </w:rPr>
              <w:t>империи</w:t>
            </w:r>
            <w:r w:rsidRPr="005F0C46">
              <w:rPr>
                <w:spacing w:val="-4"/>
                <w:sz w:val="24"/>
              </w:rPr>
              <w:t xml:space="preserve"> </w:t>
            </w:r>
            <w:r w:rsidRPr="005F0C46">
              <w:rPr>
                <w:sz w:val="24"/>
              </w:rPr>
              <w:t>в</w:t>
            </w:r>
            <w:r w:rsidRPr="005F0C46">
              <w:rPr>
                <w:spacing w:val="-3"/>
                <w:sz w:val="24"/>
              </w:rPr>
              <w:t xml:space="preserve"> </w:t>
            </w:r>
            <w:r w:rsidRPr="005F0C46">
              <w:rPr>
                <w:sz w:val="24"/>
              </w:rPr>
              <w:t>начале</w:t>
            </w:r>
            <w:r w:rsidRPr="005F0C46">
              <w:rPr>
                <w:spacing w:val="-1"/>
                <w:sz w:val="24"/>
              </w:rPr>
              <w:t xml:space="preserve"> </w:t>
            </w:r>
            <w:r w:rsidRPr="005F0C46">
              <w:rPr>
                <w:sz w:val="24"/>
              </w:rPr>
              <w:t>ХХ</w:t>
            </w:r>
            <w:r w:rsidRPr="005F0C46">
              <w:rPr>
                <w:spacing w:val="-1"/>
                <w:sz w:val="24"/>
              </w:rPr>
              <w:t xml:space="preserve"> </w:t>
            </w:r>
            <w:r w:rsidRPr="005F0C46">
              <w:rPr>
                <w:sz w:val="24"/>
              </w:rPr>
              <w:t>века</w:t>
            </w:r>
          </w:p>
          <w:p w:rsidR="00CA639C" w:rsidRPr="005F0C46" w:rsidRDefault="00E2638E">
            <w:pPr>
              <w:pStyle w:val="TableParagraph"/>
              <w:spacing w:line="237" w:lineRule="auto"/>
              <w:ind w:left="106"/>
              <w:rPr>
                <w:sz w:val="24"/>
              </w:rPr>
            </w:pPr>
            <w:r w:rsidRPr="005F0C46">
              <w:rPr>
                <w:sz w:val="24"/>
              </w:rPr>
              <w:t>Первая</w:t>
            </w:r>
            <w:r w:rsidRPr="005F0C46">
              <w:rPr>
                <w:spacing w:val="6"/>
                <w:sz w:val="24"/>
              </w:rPr>
              <w:t xml:space="preserve"> </w:t>
            </w:r>
            <w:r w:rsidRPr="005F0C46">
              <w:rPr>
                <w:sz w:val="24"/>
              </w:rPr>
              <w:t>российская</w:t>
            </w:r>
            <w:r w:rsidRPr="005F0C46">
              <w:rPr>
                <w:spacing w:val="6"/>
                <w:sz w:val="24"/>
              </w:rPr>
              <w:t xml:space="preserve"> </w:t>
            </w:r>
            <w:r w:rsidRPr="005F0C46">
              <w:rPr>
                <w:sz w:val="24"/>
              </w:rPr>
              <w:t>революция</w:t>
            </w:r>
            <w:r w:rsidRPr="005F0C46">
              <w:rPr>
                <w:spacing w:val="6"/>
                <w:sz w:val="24"/>
              </w:rPr>
              <w:t xml:space="preserve"> </w:t>
            </w:r>
            <w:r w:rsidRPr="005F0C46">
              <w:rPr>
                <w:sz w:val="24"/>
              </w:rPr>
              <w:t>1905-1907</w:t>
            </w:r>
            <w:r w:rsidRPr="005F0C46">
              <w:rPr>
                <w:spacing w:val="-5"/>
                <w:sz w:val="24"/>
              </w:rPr>
              <w:t xml:space="preserve"> </w:t>
            </w:r>
            <w:r w:rsidRPr="005F0C46">
              <w:rPr>
                <w:sz w:val="24"/>
              </w:rPr>
              <w:t>гг.</w:t>
            </w:r>
            <w:r w:rsidRPr="005F0C46">
              <w:rPr>
                <w:spacing w:val="-57"/>
                <w:sz w:val="24"/>
              </w:rPr>
              <w:t xml:space="preserve"> </w:t>
            </w:r>
            <w:r w:rsidRPr="005F0C46">
              <w:rPr>
                <w:sz w:val="24"/>
              </w:rPr>
              <w:t>Начало</w:t>
            </w:r>
            <w:r w:rsidRPr="005F0C46">
              <w:rPr>
                <w:spacing w:val="5"/>
                <w:sz w:val="24"/>
              </w:rPr>
              <w:t xml:space="preserve"> </w:t>
            </w:r>
            <w:r w:rsidRPr="005F0C46">
              <w:rPr>
                <w:sz w:val="24"/>
              </w:rPr>
              <w:t>парламентаризма</w:t>
            </w:r>
          </w:p>
          <w:p w:rsidR="00CA639C" w:rsidRPr="005F0C46" w:rsidRDefault="00E2638E">
            <w:pPr>
              <w:pStyle w:val="TableParagraph"/>
              <w:spacing w:before="1" w:line="275" w:lineRule="exact"/>
              <w:ind w:left="106"/>
              <w:rPr>
                <w:sz w:val="24"/>
              </w:rPr>
            </w:pPr>
            <w:r w:rsidRPr="005F0C46">
              <w:rPr>
                <w:sz w:val="24"/>
              </w:rPr>
              <w:t>Общество и</w:t>
            </w:r>
            <w:r w:rsidRPr="005F0C46">
              <w:rPr>
                <w:spacing w:val="-3"/>
                <w:sz w:val="24"/>
              </w:rPr>
              <w:t xml:space="preserve"> </w:t>
            </w:r>
            <w:r w:rsidRPr="005F0C46">
              <w:rPr>
                <w:sz w:val="24"/>
              </w:rPr>
              <w:t>власть</w:t>
            </w:r>
            <w:r w:rsidRPr="005F0C46">
              <w:rPr>
                <w:spacing w:val="-2"/>
                <w:sz w:val="24"/>
              </w:rPr>
              <w:t xml:space="preserve"> </w:t>
            </w:r>
            <w:r w:rsidRPr="005F0C46">
              <w:rPr>
                <w:sz w:val="24"/>
              </w:rPr>
              <w:t>после революции</w:t>
            </w:r>
          </w:p>
          <w:p w:rsidR="00CA639C" w:rsidRPr="005F0C46" w:rsidRDefault="00E2638E">
            <w:pPr>
              <w:pStyle w:val="TableParagraph"/>
              <w:spacing w:line="278" w:lineRule="exact"/>
              <w:ind w:left="106" w:right="667"/>
              <w:rPr>
                <w:sz w:val="24"/>
              </w:rPr>
            </w:pPr>
            <w:r w:rsidRPr="005F0C46">
              <w:rPr>
                <w:sz w:val="24"/>
              </w:rPr>
              <w:t>«Серебряный</w:t>
            </w:r>
            <w:r w:rsidRPr="005F0C46">
              <w:rPr>
                <w:spacing w:val="-5"/>
                <w:sz w:val="24"/>
              </w:rPr>
              <w:t xml:space="preserve"> </w:t>
            </w:r>
            <w:r w:rsidRPr="005F0C46">
              <w:rPr>
                <w:sz w:val="24"/>
              </w:rPr>
              <w:t>век»</w:t>
            </w:r>
            <w:r w:rsidRPr="005F0C46">
              <w:rPr>
                <w:spacing w:val="-9"/>
                <w:sz w:val="24"/>
              </w:rPr>
              <w:t xml:space="preserve"> </w:t>
            </w:r>
            <w:r w:rsidRPr="005F0C46">
              <w:rPr>
                <w:sz w:val="24"/>
              </w:rPr>
              <w:t>российской</w:t>
            </w:r>
            <w:r w:rsidRPr="005F0C46">
              <w:rPr>
                <w:spacing w:val="-4"/>
                <w:sz w:val="24"/>
              </w:rPr>
              <w:t xml:space="preserve"> </w:t>
            </w:r>
            <w:r w:rsidRPr="005F0C46">
              <w:rPr>
                <w:sz w:val="24"/>
              </w:rPr>
              <w:t>культуры</w:t>
            </w:r>
            <w:r w:rsidRPr="005F0C46">
              <w:rPr>
                <w:spacing w:val="-57"/>
                <w:sz w:val="24"/>
              </w:rPr>
              <w:t xml:space="preserve"> </w:t>
            </w:r>
            <w:r w:rsidRPr="005F0C46">
              <w:rPr>
                <w:sz w:val="24"/>
              </w:rPr>
              <w:t>Региональный</w:t>
            </w:r>
            <w:r w:rsidRPr="005F0C46">
              <w:rPr>
                <w:spacing w:val="2"/>
                <w:sz w:val="24"/>
              </w:rPr>
              <w:t xml:space="preserve"> </w:t>
            </w:r>
            <w:r w:rsidRPr="005F0C46">
              <w:rPr>
                <w:sz w:val="24"/>
              </w:rPr>
              <w:t>компонент</w:t>
            </w:r>
          </w:p>
        </w:tc>
      </w:tr>
    </w:tbl>
    <w:p w:rsidR="00CA639C" w:rsidRPr="005F0C46" w:rsidRDefault="00CA639C">
      <w:pPr>
        <w:pStyle w:val="a3"/>
        <w:spacing w:before="4"/>
        <w:ind w:left="0"/>
        <w:rPr>
          <w:sz w:val="15"/>
        </w:rPr>
      </w:pPr>
    </w:p>
    <w:p w:rsidR="00CA639C" w:rsidRPr="00722DEA" w:rsidRDefault="00E2638E" w:rsidP="00CA374E">
      <w:pPr>
        <w:pStyle w:val="a5"/>
        <w:numPr>
          <w:ilvl w:val="3"/>
          <w:numId w:val="93"/>
        </w:numPr>
        <w:tabs>
          <w:tab w:val="left" w:pos="1502"/>
        </w:tabs>
        <w:spacing w:before="90" w:line="275" w:lineRule="exact"/>
        <w:jc w:val="both"/>
        <w:rPr>
          <w:i/>
          <w:sz w:val="24"/>
        </w:rPr>
      </w:pPr>
      <w:bookmarkStart w:id="91" w:name="_bookmark32"/>
      <w:bookmarkEnd w:id="91"/>
      <w:r w:rsidRPr="00722DEA">
        <w:rPr>
          <w:i/>
          <w:sz w:val="24"/>
        </w:rPr>
        <w:t>Обществознание</w:t>
      </w:r>
    </w:p>
    <w:p w:rsidR="00CA639C" w:rsidRPr="005F0C46" w:rsidRDefault="00E2638E">
      <w:pPr>
        <w:pStyle w:val="a3"/>
        <w:ind w:right="710"/>
        <w:jc w:val="both"/>
      </w:pPr>
      <w:r w:rsidRPr="00722DEA">
        <w:t>Обществознание</w:t>
      </w:r>
      <w:r w:rsidRPr="00722DEA">
        <w:rPr>
          <w:spacing w:val="1"/>
        </w:rPr>
        <w:t xml:space="preserve"> </w:t>
      </w:r>
      <w:r w:rsidRPr="00722DEA">
        <w:t>является</w:t>
      </w:r>
      <w:r w:rsidRPr="00722DEA">
        <w:rPr>
          <w:spacing w:val="1"/>
        </w:rPr>
        <w:t xml:space="preserve"> </w:t>
      </w:r>
      <w:r w:rsidRPr="00722DEA">
        <w:t>одним</w:t>
      </w:r>
      <w:r w:rsidRPr="00722DEA">
        <w:rPr>
          <w:spacing w:val="1"/>
        </w:rPr>
        <w:t xml:space="preserve"> </w:t>
      </w:r>
      <w:r w:rsidRPr="00722DEA">
        <w:t>из</w:t>
      </w:r>
      <w:r w:rsidRPr="00722DEA">
        <w:rPr>
          <w:spacing w:val="1"/>
        </w:rPr>
        <w:t xml:space="preserve"> </w:t>
      </w:r>
      <w:r w:rsidRPr="00722DEA">
        <w:t>основных</w:t>
      </w:r>
      <w:r w:rsidRPr="00722DEA">
        <w:rPr>
          <w:spacing w:val="1"/>
        </w:rPr>
        <w:t xml:space="preserve"> </w:t>
      </w:r>
      <w:r w:rsidRPr="00722DEA">
        <w:t>гуманитарных</w:t>
      </w:r>
      <w:r w:rsidRPr="00722DEA">
        <w:rPr>
          <w:spacing w:val="1"/>
        </w:rPr>
        <w:t xml:space="preserve"> </w:t>
      </w:r>
      <w:r w:rsidRPr="00722DEA">
        <w:t>предметов</w:t>
      </w:r>
      <w:r w:rsidRPr="00722DEA">
        <w:rPr>
          <w:spacing w:val="1"/>
        </w:rPr>
        <w:t xml:space="preserve"> </w:t>
      </w:r>
      <w:r w:rsidRPr="00722DEA">
        <w:t>в</w:t>
      </w:r>
      <w:r w:rsidRPr="00722DEA">
        <w:rPr>
          <w:spacing w:val="1"/>
        </w:rPr>
        <w:t xml:space="preserve"> </w:t>
      </w:r>
      <w:r w:rsidRPr="00722DEA">
        <w:t>системе</w:t>
      </w:r>
      <w:r w:rsidRPr="00722DEA">
        <w:rPr>
          <w:spacing w:val="1"/>
        </w:rPr>
        <w:t xml:space="preserve"> </w:t>
      </w:r>
      <w:r w:rsidRPr="00722DEA">
        <w:t>общего</w:t>
      </w:r>
      <w:r w:rsidRPr="00722DEA">
        <w:rPr>
          <w:spacing w:val="1"/>
        </w:rPr>
        <w:t xml:space="preserve"> </w:t>
      </w:r>
      <w:r w:rsidRPr="00722DEA">
        <w:t>образования,</w:t>
      </w:r>
      <w:r w:rsidRPr="005F0C46">
        <w:rPr>
          <w:spacing w:val="1"/>
        </w:rPr>
        <w:t xml:space="preserve"> </w:t>
      </w:r>
      <w:r w:rsidRPr="005F0C46">
        <w:t>поскольку</w:t>
      </w:r>
      <w:r w:rsidRPr="005F0C46">
        <w:rPr>
          <w:spacing w:val="1"/>
        </w:rPr>
        <w:t xml:space="preserve"> </w:t>
      </w:r>
      <w:r w:rsidRPr="005F0C46">
        <w:t>должно</w:t>
      </w:r>
      <w:r w:rsidRPr="005F0C46">
        <w:rPr>
          <w:spacing w:val="1"/>
        </w:rPr>
        <w:t xml:space="preserve"> </w:t>
      </w:r>
      <w:r w:rsidRPr="005F0C46">
        <w:t>обеспечить</w:t>
      </w:r>
      <w:r w:rsidRPr="005F0C46">
        <w:rPr>
          <w:spacing w:val="1"/>
        </w:rPr>
        <w:t xml:space="preserve"> </w:t>
      </w:r>
      <w:r w:rsidRPr="005F0C46">
        <w:t>формирование</w:t>
      </w:r>
      <w:r w:rsidRPr="005F0C46">
        <w:rPr>
          <w:spacing w:val="1"/>
        </w:rPr>
        <w:t xml:space="preserve"> </w:t>
      </w:r>
      <w:r w:rsidRPr="005F0C46">
        <w:t>мировоззренческой,</w:t>
      </w:r>
      <w:r w:rsidRPr="005F0C46">
        <w:rPr>
          <w:spacing w:val="1"/>
        </w:rPr>
        <w:t xml:space="preserve"> </w:t>
      </w:r>
      <w:r w:rsidRPr="005F0C46">
        <w:t>ценностно-</w:t>
      </w:r>
      <w:r w:rsidRPr="005F0C46">
        <w:rPr>
          <w:spacing w:val="1"/>
        </w:rPr>
        <w:t xml:space="preserve"> </w:t>
      </w:r>
      <w:r w:rsidRPr="005F0C46">
        <w:t>смысловой</w:t>
      </w:r>
      <w:r w:rsidRPr="005F0C46">
        <w:rPr>
          <w:spacing w:val="1"/>
        </w:rPr>
        <w:t xml:space="preserve"> </w:t>
      </w:r>
      <w:r w:rsidRPr="005F0C46">
        <w:t>сферы</w:t>
      </w:r>
      <w:r w:rsidRPr="005F0C46">
        <w:rPr>
          <w:spacing w:val="1"/>
        </w:rPr>
        <w:t xml:space="preserve"> </w:t>
      </w:r>
      <w:r w:rsidRPr="005F0C46">
        <w:t>обучающихся,</w:t>
      </w:r>
      <w:r w:rsidRPr="005F0C46">
        <w:rPr>
          <w:spacing w:val="1"/>
        </w:rPr>
        <w:t xml:space="preserve"> </w:t>
      </w:r>
      <w:r w:rsidRPr="005F0C46">
        <w:t>личностных</w:t>
      </w:r>
      <w:r w:rsidRPr="005F0C46">
        <w:rPr>
          <w:spacing w:val="1"/>
        </w:rPr>
        <w:t xml:space="preserve"> </w:t>
      </w:r>
      <w:r w:rsidRPr="005F0C46">
        <w:t>основ</w:t>
      </w:r>
      <w:r w:rsidRPr="005F0C46">
        <w:rPr>
          <w:spacing w:val="1"/>
        </w:rPr>
        <w:t xml:space="preserve"> </w:t>
      </w:r>
      <w:r w:rsidRPr="005F0C46">
        <w:t>российской</w:t>
      </w:r>
      <w:r w:rsidRPr="005F0C46">
        <w:rPr>
          <w:spacing w:val="1"/>
        </w:rPr>
        <w:t xml:space="preserve"> </w:t>
      </w:r>
      <w:r w:rsidRPr="005F0C46">
        <w:t>гражданской</w:t>
      </w:r>
      <w:r w:rsidRPr="005F0C46">
        <w:rPr>
          <w:spacing w:val="1"/>
        </w:rPr>
        <w:t xml:space="preserve"> </w:t>
      </w:r>
      <w:r w:rsidRPr="005F0C46">
        <w:t>идентичности,</w:t>
      </w:r>
      <w:r w:rsidRPr="005F0C46">
        <w:rPr>
          <w:spacing w:val="1"/>
        </w:rPr>
        <w:t xml:space="preserve"> </w:t>
      </w:r>
      <w:r w:rsidRPr="005F0C46">
        <w:t>социальной</w:t>
      </w:r>
      <w:r w:rsidRPr="005F0C46">
        <w:rPr>
          <w:spacing w:val="1"/>
        </w:rPr>
        <w:t xml:space="preserve"> </w:t>
      </w:r>
      <w:r w:rsidRPr="005F0C46">
        <w:t>ответственности,</w:t>
      </w:r>
      <w:r w:rsidRPr="005F0C46">
        <w:rPr>
          <w:spacing w:val="1"/>
        </w:rPr>
        <w:t xml:space="preserve"> </w:t>
      </w:r>
      <w:r w:rsidRPr="005F0C46">
        <w:t>правового</w:t>
      </w:r>
      <w:r w:rsidRPr="005F0C46">
        <w:rPr>
          <w:spacing w:val="1"/>
        </w:rPr>
        <w:t xml:space="preserve"> </w:t>
      </w:r>
      <w:r w:rsidRPr="005F0C46">
        <w:t>самосознания,</w:t>
      </w:r>
      <w:r w:rsidRPr="005F0C46">
        <w:rPr>
          <w:spacing w:val="1"/>
        </w:rPr>
        <w:t xml:space="preserve"> </w:t>
      </w:r>
      <w:r w:rsidRPr="005F0C46">
        <w:t>поликультурности,</w:t>
      </w:r>
      <w:r w:rsidRPr="005F0C46">
        <w:rPr>
          <w:spacing w:val="1"/>
        </w:rPr>
        <w:t xml:space="preserve"> </w:t>
      </w:r>
      <w:r w:rsidRPr="005F0C46">
        <w:t>толерантности,</w:t>
      </w:r>
      <w:r w:rsidRPr="005F0C46">
        <w:rPr>
          <w:spacing w:val="1"/>
        </w:rPr>
        <w:t xml:space="preserve"> </w:t>
      </w:r>
      <w:r w:rsidRPr="005F0C46">
        <w:t>приверженности ценностям, закрепленным в Конституции</w:t>
      </w:r>
      <w:r w:rsidRPr="005F0C46">
        <w:rPr>
          <w:spacing w:val="1"/>
        </w:rPr>
        <w:t xml:space="preserve"> </w:t>
      </w:r>
      <w:r w:rsidRPr="005F0C46">
        <w:t>РФ, гражданской</w:t>
      </w:r>
      <w:r w:rsidRPr="005F0C46">
        <w:rPr>
          <w:spacing w:val="1"/>
        </w:rPr>
        <w:t xml:space="preserve"> </w:t>
      </w:r>
      <w:r w:rsidRPr="005F0C46">
        <w:t>активной позиции в</w:t>
      </w:r>
      <w:r w:rsidRPr="005F0C46">
        <w:rPr>
          <w:spacing w:val="1"/>
        </w:rPr>
        <w:t xml:space="preserve"> </w:t>
      </w:r>
      <w:r w:rsidRPr="005F0C46">
        <w:t>общественной</w:t>
      </w:r>
      <w:r w:rsidRPr="005F0C46">
        <w:rPr>
          <w:spacing w:val="-3"/>
        </w:rPr>
        <w:t xml:space="preserve"> </w:t>
      </w:r>
      <w:r w:rsidRPr="005F0C46">
        <w:t>жизни</w:t>
      </w:r>
      <w:r w:rsidRPr="005F0C46">
        <w:rPr>
          <w:spacing w:val="2"/>
        </w:rPr>
        <w:t xml:space="preserve"> </w:t>
      </w:r>
      <w:r w:rsidRPr="005F0C46">
        <w:t>при</w:t>
      </w:r>
      <w:r w:rsidRPr="005F0C46">
        <w:rPr>
          <w:spacing w:val="3"/>
        </w:rPr>
        <w:t xml:space="preserve"> </w:t>
      </w:r>
      <w:r w:rsidRPr="005F0C46">
        <w:t>решении</w:t>
      </w:r>
      <w:r w:rsidRPr="005F0C46">
        <w:rPr>
          <w:spacing w:val="-3"/>
        </w:rPr>
        <w:t xml:space="preserve"> </w:t>
      </w:r>
      <w:r w:rsidRPr="005F0C46">
        <w:t>задач в</w:t>
      </w:r>
      <w:r w:rsidRPr="005F0C46">
        <w:rPr>
          <w:spacing w:val="-1"/>
        </w:rPr>
        <w:t xml:space="preserve"> </w:t>
      </w:r>
      <w:r w:rsidRPr="005F0C46">
        <w:t>области</w:t>
      </w:r>
      <w:r w:rsidRPr="005F0C46">
        <w:rPr>
          <w:spacing w:val="2"/>
        </w:rPr>
        <w:t xml:space="preserve"> </w:t>
      </w:r>
      <w:r w:rsidRPr="005F0C46">
        <w:t>социальных</w:t>
      </w:r>
      <w:r w:rsidRPr="005F0C46">
        <w:rPr>
          <w:spacing w:val="-4"/>
        </w:rPr>
        <w:t xml:space="preserve"> </w:t>
      </w:r>
      <w:r w:rsidRPr="005F0C46">
        <w:t>отношений.</w:t>
      </w:r>
    </w:p>
    <w:p w:rsidR="00CA639C" w:rsidRPr="005F0C46" w:rsidRDefault="00CA639C">
      <w:pPr>
        <w:jc w:val="both"/>
        <w:sectPr w:rsidR="00CA639C" w:rsidRPr="005F0C46">
          <w:pgSz w:w="11910" w:h="16840"/>
          <w:pgMar w:top="1200" w:right="0" w:bottom="1160" w:left="0" w:header="0" w:footer="919" w:gutter="0"/>
          <w:cols w:space="720"/>
        </w:sectPr>
      </w:pPr>
    </w:p>
    <w:p w:rsidR="00CA639C" w:rsidRPr="005F0C46" w:rsidRDefault="00E2638E">
      <w:pPr>
        <w:pStyle w:val="a3"/>
        <w:spacing w:before="68" w:line="242" w:lineRule="auto"/>
        <w:ind w:right="723"/>
        <w:jc w:val="both"/>
      </w:pPr>
      <w:r w:rsidRPr="005F0C46">
        <w:t>Основой учебного предмета «Обществознание» на уровне основного общего образования являются</w:t>
      </w:r>
      <w:r w:rsidRPr="005F0C46">
        <w:rPr>
          <w:spacing w:val="1"/>
        </w:rPr>
        <w:t xml:space="preserve"> </w:t>
      </w:r>
      <w:r w:rsidRPr="005F0C46">
        <w:t>научные</w:t>
      </w:r>
      <w:r w:rsidRPr="005F0C46">
        <w:rPr>
          <w:spacing w:val="55"/>
        </w:rPr>
        <w:t xml:space="preserve"> </w:t>
      </w:r>
      <w:r w:rsidRPr="005F0C46">
        <w:t>знания</w:t>
      </w:r>
      <w:r w:rsidRPr="005F0C46">
        <w:rPr>
          <w:spacing w:val="47"/>
        </w:rPr>
        <w:t xml:space="preserve"> </w:t>
      </w:r>
      <w:r w:rsidRPr="005F0C46">
        <w:t>об</w:t>
      </w:r>
      <w:r w:rsidRPr="005F0C46">
        <w:rPr>
          <w:spacing w:val="50"/>
        </w:rPr>
        <w:t xml:space="preserve"> </w:t>
      </w:r>
      <w:r w:rsidRPr="005F0C46">
        <w:t>обществе</w:t>
      </w:r>
      <w:r w:rsidRPr="005F0C46">
        <w:rPr>
          <w:spacing w:val="55"/>
        </w:rPr>
        <w:t xml:space="preserve"> </w:t>
      </w:r>
      <w:r w:rsidRPr="005F0C46">
        <w:t>и</w:t>
      </w:r>
      <w:r w:rsidRPr="005F0C46">
        <w:rPr>
          <w:spacing w:val="57"/>
        </w:rPr>
        <w:t xml:space="preserve"> </w:t>
      </w:r>
      <w:r w:rsidRPr="005F0C46">
        <w:t>его</w:t>
      </w:r>
      <w:r w:rsidRPr="005F0C46">
        <w:rPr>
          <w:spacing w:val="57"/>
        </w:rPr>
        <w:t xml:space="preserve"> </w:t>
      </w:r>
      <w:r w:rsidRPr="005F0C46">
        <w:t>основных</w:t>
      </w:r>
      <w:r w:rsidRPr="005F0C46">
        <w:rPr>
          <w:spacing w:val="51"/>
        </w:rPr>
        <w:t xml:space="preserve"> </w:t>
      </w:r>
      <w:r w:rsidRPr="005F0C46">
        <w:t>сферах,</w:t>
      </w:r>
      <w:r w:rsidRPr="005F0C46">
        <w:rPr>
          <w:spacing w:val="59"/>
        </w:rPr>
        <w:t xml:space="preserve"> </w:t>
      </w:r>
      <w:r w:rsidRPr="005F0C46">
        <w:t>о</w:t>
      </w:r>
      <w:r w:rsidRPr="005F0C46">
        <w:rPr>
          <w:spacing w:val="56"/>
        </w:rPr>
        <w:t xml:space="preserve"> </w:t>
      </w:r>
      <w:r w:rsidRPr="005F0C46">
        <w:t>человеке</w:t>
      </w:r>
      <w:r w:rsidRPr="005F0C46">
        <w:rPr>
          <w:spacing w:val="55"/>
        </w:rPr>
        <w:t xml:space="preserve"> </w:t>
      </w:r>
      <w:r w:rsidRPr="005F0C46">
        <w:t>в</w:t>
      </w:r>
      <w:r w:rsidRPr="005F0C46">
        <w:rPr>
          <w:spacing w:val="50"/>
        </w:rPr>
        <w:t xml:space="preserve"> </w:t>
      </w:r>
      <w:r w:rsidRPr="005F0C46">
        <w:t>обществе.</w:t>
      </w:r>
      <w:r w:rsidRPr="005F0C46">
        <w:rPr>
          <w:spacing w:val="54"/>
        </w:rPr>
        <w:t xml:space="preserve"> </w:t>
      </w:r>
      <w:r w:rsidRPr="005F0C46">
        <w:t>Учебный</w:t>
      </w:r>
      <w:r w:rsidRPr="005F0C46">
        <w:rPr>
          <w:spacing w:val="52"/>
        </w:rPr>
        <w:t xml:space="preserve"> </w:t>
      </w:r>
      <w:r w:rsidRPr="005F0C46">
        <w:t>предмет</w:t>
      </w:r>
    </w:p>
    <w:p w:rsidR="00CA639C" w:rsidRPr="005F0C46" w:rsidRDefault="00E2638E">
      <w:pPr>
        <w:pStyle w:val="a3"/>
        <w:ind w:right="721"/>
        <w:jc w:val="both"/>
      </w:pPr>
      <w:r w:rsidRPr="005F0C46">
        <w:t>«Обществознание» в основной школе многогранно освещает проблемы человека и общества через</w:t>
      </w:r>
      <w:r w:rsidRPr="005F0C46">
        <w:rPr>
          <w:spacing w:val="1"/>
        </w:rPr>
        <w:t xml:space="preserve"> </w:t>
      </w:r>
      <w:r w:rsidRPr="005F0C46">
        <w:t>призму основ наук:</w:t>
      </w:r>
      <w:r w:rsidRPr="005F0C46">
        <w:rPr>
          <w:spacing w:val="1"/>
        </w:rPr>
        <w:t xml:space="preserve"> </w:t>
      </w:r>
      <w:r w:rsidRPr="005F0C46">
        <w:t>экономика,</w:t>
      </w:r>
      <w:r w:rsidRPr="005F0C46">
        <w:rPr>
          <w:spacing w:val="1"/>
        </w:rPr>
        <w:t xml:space="preserve"> </w:t>
      </w:r>
      <w:r w:rsidRPr="005F0C46">
        <w:t>социология, политология,</w:t>
      </w:r>
      <w:r w:rsidRPr="005F0C46">
        <w:rPr>
          <w:spacing w:val="1"/>
        </w:rPr>
        <w:t xml:space="preserve"> </w:t>
      </w:r>
      <w:r w:rsidRPr="005F0C46">
        <w:t>социальная психология, правоведение,</w:t>
      </w:r>
      <w:r w:rsidRPr="005F0C46">
        <w:rPr>
          <w:spacing w:val="1"/>
        </w:rPr>
        <w:t xml:space="preserve"> </w:t>
      </w:r>
      <w:r w:rsidRPr="005F0C46">
        <w:t>философия, акцентируя внимание на современные реалии жизни, что способствует формированию у</w:t>
      </w:r>
      <w:r w:rsidRPr="005F0C46">
        <w:rPr>
          <w:spacing w:val="1"/>
        </w:rPr>
        <w:t xml:space="preserve"> </w:t>
      </w:r>
      <w:r w:rsidRPr="005F0C46">
        <w:t>обучающихся</w:t>
      </w:r>
      <w:r w:rsidRPr="005F0C46">
        <w:rPr>
          <w:spacing w:val="1"/>
        </w:rPr>
        <w:t xml:space="preserve"> </w:t>
      </w:r>
      <w:r w:rsidRPr="005F0C46">
        <w:t>целостной</w:t>
      </w:r>
      <w:r w:rsidRPr="005F0C46">
        <w:rPr>
          <w:spacing w:val="3"/>
        </w:rPr>
        <w:t xml:space="preserve"> </w:t>
      </w:r>
      <w:r w:rsidRPr="005F0C46">
        <w:t>картины</w:t>
      </w:r>
      <w:r w:rsidRPr="005F0C46">
        <w:rPr>
          <w:spacing w:val="2"/>
        </w:rPr>
        <w:t xml:space="preserve"> </w:t>
      </w:r>
      <w:r w:rsidRPr="005F0C46">
        <w:t>мира</w:t>
      </w:r>
      <w:r w:rsidRPr="005F0C46">
        <w:rPr>
          <w:spacing w:val="1"/>
        </w:rPr>
        <w:t xml:space="preserve"> </w:t>
      </w:r>
      <w:r w:rsidRPr="005F0C46">
        <w:t>и</w:t>
      </w:r>
      <w:r w:rsidRPr="005F0C46">
        <w:rPr>
          <w:spacing w:val="-3"/>
        </w:rPr>
        <w:t xml:space="preserve"> </w:t>
      </w:r>
      <w:r w:rsidRPr="005F0C46">
        <w:t>жизни</w:t>
      </w:r>
      <w:r w:rsidRPr="005F0C46">
        <w:rPr>
          <w:spacing w:val="3"/>
        </w:rPr>
        <w:t xml:space="preserve"> </w:t>
      </w:r>
      <w:r w:rsidRPr="005F0C46">
        <w:t>человека в</w:t>
      </w:r>
      <w:r w:rsidRPr="005F0C46">
        <w:rPr>
          <w:spacing w:val="-1"/>
        </w:rPr>
        <w:t xml:space="preserve"> </w:t>
      </w:r>
      <w:r w:rsidRPr="005F0C46">
        <w:t>нем.</w:t>
      </w:r>
    </w:p>
    <w:p w:rsidR="00CA639C" w:rsidRPr="005F0C46" w:rsidRDefault="00E2638E">
      <w:pPr>
        <w:pStyle w:val="a3"/>
        <w:ind w:right="720"/>
        <w:jc w:val="both"/>
      </w:pPr>
      <w:r w:rsidRPr="005F0C46">
        <w:t>Освоение учебного предмета «Обществознание» направлено на развитие личности обучающихся,</w:t>
      </w:r>
      <w:r w:rsidRPr="005F0C46">
        <w:rPr>
          <w:spacing w:val="1"/>
        </w:rPr>
        <w:t xml:space="preserve"> </w:t>
      </w:r>
      <w:r w:rsidRPr="005F0C46">
        <w:t>воспитание, усвоение основ</w:t>
      </w:r>
      <w:r w:rsidRPr="005F0C46">
        <w:rPr>
          <w:spacing w:val="1"/>
        </w:rPr>
        <w:t xml:space="preserve"> </w:t>
      </w:r>
      <w:r w:rsidRPr="005F0C46">
        <w:t>научных знаний, развитие способности обучающихся анализировать</w:t>
      </w:r>
      <w:r w:rsidRPr="005F0C46">
        <w:rPr>
          <w:spacing w:val="1"/>
        </w:rPr>
        <w:t xml:space="preserve"> </w:t>
      </w:r>
      <w:r w:rsidRPr="005F0C46">
        <w:t>социально</w:t>
      </w:r>
      <w:r w:rsidRPr="005F0C46">
        <w:rPr>
          <w:spacing w:val="1"/>
        </w:rPr>
        <w:t xml:space="preserve"> </w:t>
      </w:r>
      <w:r w:rsidRPr="005F0C46">
        <w:t>значимую</w:t>
      </w:r>
      <w:r w:rsidRPr="005F0C46">
        <w:rPr>
          <w:spacing w:val="1"/>
        </w:rPr>
        <w:t xml:space="preserve"> </w:t>
      </w:r>
      <w:r w:rsidRPr="005F0C46">
        <w:t>информацию,</w:t>
      </w:r>
      <w:r w:rsidRPr="005F0C46">
        <w:rPr>
          <w:spacing w:val="1"/>
        </w:rPr>
        <w:t xml:space="preserve"> </w:t>
      </w:r>
      <w:r w:rsidRPr="005F0C46">
        <w:t>делать</w:t>
      </w:r>
      <w:r w:rsidRPr="005F0C46">
        <w:rPr>
          <w:spacing w:val="1"/>
        </w:rPr>
        <w:t xml:space="preserve"> </w:t>
      </w:r>
      <w:r w:rsidRPr="005F0C46">
        <w:t>необходимые</w:t>
      </w:r>
      <w:r w:rsidRPr="005F0C46">
        <w:rPr>
          <w:spacing w:val="1"/>
        </w:rPr>
        <w:t xml:space="preserve"> </w:t>
      </w:r>
      <w:r w:rsidRPr="005F0C46">
        <w:t>выводы</w:t>
      </w:r>
      <w:r w:rsidRPr="005F0C46">
        <w:rPr>
          <w:spacing w:val="1"/>
        </w:rPr>
        <w:t xml:space="preserve"> </w:t>
      </w:r>
      <w:r w:rsidRPr="005F0C46">
        <w:t>и</w:t>
      </w:r>
      <w:r w:rsidRPr="005F0C46">
        <w:rPr>
          <w:spacing w:val="1"/>
        </w:rPr>
        <w:t xml:space="preserve"> </w:t>
      </w:r>
      <w:r w:rsidRPr="005F0C46">
        <w:t>давать</w:t>
      </w:r>
      <w:r w:rsidRPr="005F0C46">
        <w:rPr>
          <w:spacing w:val="1"/>
        </w:rPr>
        <w:t xml:space="preserve"> </w:t>
      </w:r>
      <w:r w:rsidRPr="005F0C46">
        <w:t>обоснованные оценки</w:t>
      </w:r>
      <w:r w:rsidRPr="005F0C46">
        <w:rPr>
          <w:spacing w:val="1"/>
        </w:rPr>
        <w:t xml:space="preserve"> </w:t>
      </w:r>
      <w:r w:rsidRPr="005F0C46">
        <w:t>социальным событиям и процессам, выработку умений, обеспечивающих адаптацию к условиям</w:t>
      </w:r>
      <w:r w:rsidRPr="005F0C46">
        <w:rPr>
          <w:spacing w:val="1"/>
        </w:rPr>
        <w:t xml:space="preserve"> </w:t>
      </w:r>
      <w:r w:rsidRPr="005F0C46">
        <w:t>динамично</w:t>
      </w:r>
      <w:r w:rsidRPr="005F0C46">
        <w:rPr>
          <w:spacing w:val="5"/>
        </w:rPr>
        <w:t xml:space="preserve"> </w:t>
      </w:r>
      <w:r w:rsidRPr="005F0C46">
        <w:t>развивающегося</w:t>
      </w:r>
      <w:r w:rsidRPr="005F0C46">
        <w:rPr>
          <w:spacing w:val="-3"/>
        </w:rPr>
        <w:t xml:space="preserve"> </w:t>
      </w:r>
      <w:r w:rsidRPr="005F0C46">
        <w:t>современного</w:t>
      </w:r>
      <w:r w:rsidRPr="005F0C46">
        <w:rPr>
          <w:spacing w:val="2"/>
        </w:rPr>
        <w:t xml:space="preserve"> </w:t>
      </w:r>
      <w:r w:rsidRPr="005F0C46">
        <w:t>общества.</w:t>
      </w:r>
    </w:p>
    <w:p w:rsidR="00CA639C" w:rsidRPr="005F0C46" w:rsidRDefault="00E2638E">
      <w:pPr>
        <w:pStyle w:val="a3"/>
        <w:spacing w:line="237" w:lineRule="auto"/>
        <w:ind w:right="725"/>
        <w:jc w:val="both"/>
      </w:pPr>
      <w:r w:rsidRPr="005F0C46">
        <w:t>Учебный</w:t>
      </w:r>
      <w:r w:rsidRPr="005F0C46">
        <w:rPr>
          <w:spacing w:val="1"/>
        </w:rPr>
        <w:t xml:space="preserve"> </w:t>
      </w:r>
      <w:r w:rsidRPr="005F0C46">
        <w:t>предмет</w:t>
      </w:r>
      <w:r w:rsidRPr="005F0C46">
        <w:rPr>
          <w:spacing w:val="1"/>
        </w:rPr>
        <w:t xml:space="preserve"> </w:t>
      </w:r>
      <w:r w:rsidRPr="005F0C46">
        <w:t>«Обществознание»</w:t>
      </w:r>
      <w:r w:rsidRPr="005F0C46">
        <w:rPr>
          <w:spacing w:val="1"/>
        </w:rPr>
        <w:t xml:space="preserve"> </w:t>
      </w:r>
      <w:r w:rsidRPr="005F0C46">
        <w:t>на</w:t>
      </w:r>
      <w:r w:rsidRPr="005F0C46">
        <w:rPr>
          <w:spacing w:val="1"/>
        </w:rPr>
        <w:t xml:space="preserve"> </w:t>
      </w:r>
      <w:r w:rsidRPr="005F0C46">
        <w:t>уровне</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опирается</w:t>
      </w:r>
      <w:r w:rsidRPr="005F0C46">
        <w:rPr>
          <w:spacing w:val="1"/>
        </w:rPr>
        <w:t xml:space="preserve"> </w:t>
      </w:r>
      <w:r w:rsidRPr="005F0C46">
        <w:t>на</w:t>
      </w:r>
      <w:r w:rsidRPr="005F0C46">
        <w:rPr>
          <w:spacing w:val="1"/>
        </w:rPr>
        <w:t xml:space="preserve"> </w:t>
      </w:r>
      <w:r w:rsidRPr="005F0C46">
        <w:t>межпредметные</w:t>
      </w:r>
      <w:r w:rsidRPr="005F0C46">
        <w:rPr>
          <w:spacing w:val="24"/>
        </w:rPr>
        <w:t xml:space="preserve"> </w:t>
      </w:r>
      <w:r w:rsidRPr="005F0C46">
        <w:t>связи,</w:t>
      </w:r>
      <w:r w:rsidRPr="005F0C46">
        <w:rPr>
          <w:spacing w:val="23"/>
        </w:rPr>
        <w:t xml:space="preserve"> </w:t>
      </w:r>
      <w:r w:rsidRPr="005F0C46">
        <w:t>в</w:t>
      </w:r>
      <w:r w:rsidRPr="005F0C46">
        <w:rPr>
          <w:spacing w:val="22"/>
        </w:rPr>
        <w:t xml:space="preserve"> </w:t>
      </w:r>
      <w:r w:rsidRPr="005F0C46">
        <w:t>основе</w:t>
      </w:r>
      <w:r w:rsidRPr="005F0C46">
        <w:rPr>
          <w:spacing w:val="24"/>
        </w:rPr>
        <w:t xml:space="preserve"> </w:t>
      </w:r>
      <w:r w:rsidRPr="005F0C46">
        <w:t>которых</w:t>
      </w:r>
      <w:r w:rsidRPr="005F0C46">
        <w:rPr>
          <w:spacing w:val="25"/>
        </w:rPr>
        <w:t xml:space="preserve"> </w:t>
      </w:r>
      <w:r w:rsidRPr="005F0C46">
        <w:t>лежит</w:t>
      </w:r>
      <w:r w:rsidRPr="005F0C46">
        <w:rPr>
          <w:spacing w:val="21"/>
        </w:rPr>
        <w:t xml:space="preserve"> </w:t>
      </w:r>
      <w:r w:rsidRPr="005F0C46">
        <w:t>обращение</w:t>
      </w:r>
      <w:r w:rsidRPr="005F0C46">
        <w:rPr>
          <w:spacing w:val="24"/>
        </w:rPr>
        <w:t xml:space="preserve"> </w:t>
      </w:r>
      <w:r w:rsidRPr="005F0C46">
        <w:t>к</w:t>
      </w:r>
      <w:r w:rsidRPr="005F0C46">
        <w:rPr>
          <w:spacing w:val="28"/>
        </w:rPr>
        <w:t xml:space="preserve"> </w:t>
      </w:r>
      <w:r w:rsidRPr="005F0C46">
        <w:t>таким</w:t>
      </w:r>
      <w:r w:rsidRPr="005F0C46">
        <w:rPr>
          <w:spacing w:val="27"/>
        </w:rPr>
        <w:t xml:space="preserve"> </w:t>
      </w:r>
      <w:r w:rsidRPr="005F0C46">
        <w:t>учебным</w:t>
      </w:r>
      <w:r w:rsidRPr="005F0C46">
        <w:rPr>
          <w:spacing w:val="31"/>
        </w:rPr>
        <w:t xml:space="preserve"> </w:t>
      </w:r>
      <w:r w:rsidRPr="005F0C46">
        <w:t>предметам,</w:t>
      </w:r>
      <w:r w:rsidRPr="005F0C46">
        <w:rPr>
          <w:spacing w:val="27"/>
        </w:rPr>
        <w:t xml:space="preserve"> </w:t>
      </w:r>
      <w:r w:rsidRPr="005F0C46">
        <w:t>как</w:t>
      </w:r>
    </w:p>
    <w:p w:rsidR="00CA639C" w:rsidRPr="005F0C46" w:rsidRDefault="00E2638E">
      <w:pPr>
        <w:pStyle w:val="a3"/>
        <w:spacing w:before="6" w:line="237" w:lineRule="auto"/>
        <w:ind w:right="719"/>
        <w:jc w:val="both"/>
      </w:pPr>
      <w:r w:rsidRPr="005F0C46">
        <w:t>«История»,</w:t>
      </w:r>
      <w:r w:rsidRPr="005F0C46">
        <w:rPr>
          <w:spacing w:val="1"/>
        </w:rPr>
        <w:t xml:space="preserve"> </w:t>
      </w:r>
      <w:r w:rsidRPr="005F0C46">
        <w:t>«Литература»,</w:t>
      </w:r>
      <w:r w:rsidRPr="005F0C46">
        <w:rPr>
          <w:spacing w:val="1"/>
        </w:rPr>
        <w:t xml:space="preserve"> </w:t>
      </w:r>
      <w:r w:rsidRPr="005F0C46">
        <w:t>«Мировая</w:t>
      </w:r>
      <w:r w:rsidRPr="005F0C46">
        <w:rPr>
          <w:spacing w:val="1"/>
        </w:rPr>
        <w:t xml:space="preserve"> </w:t>
      </w:r>
      <w:r w:rsidRPr="005F0C46">
        <w:t>художественная</w:t>
      </w:r>
      <w:r w:rsidRPr="005F0C46">
        <w:rPr>
          <w:spacing w:val="1"/>
        </w:rPr>
        <w:t xml:space="preserve"> </w:t>
      </w:r>
      <w:r w:rsidRPr="005F0C46">
        <w:t>культура»,</w:t>
      </w:r>
      <w:r w:rsidRPr="005F0C46">
        <w:rPr>
          <w:spacing w:val="1"/>
        </w:rPr>
        <w:t xml:space="preserve"> </w:t>
      </w:r>
      <w:r w:rsidRPr="005F0C46">
        <w:t>«География»,</w:t>
      </w:r>
      <w:r w:rsidRPr="005F0C46">
        <w:rPr>
          <w:spacing w:val="1"/>
        </w:rPr>
        <w:t xml:space="preserve"> </w:t>
      </w:r>
      <w:r w:rsidRPr="005F0C46">
        <w:t>«Биология»,</w:t>
      </w:r>
      <w:r w:rsidRPr="005F0C46">
        <w:rPr>
          <w:spacing w:val="1"/>
        </w:rPr>
        <w:t xml:space="preserve"> </w:t>
      </w:r>
      <w:r w:rsidRPr="005F0C46">
        <w:t>что</w:t>
      </w:r>
      <w:r w:rsidRPr="005F0C46">
        <w:rPr>
          <w:spacing w:val="1"/>
        </w:rPr>
        <w:t xml:space="preserve"> </w:t>
      </w:r>
      <w:r w:rsidRPr="005F0C46">
        <w:t>создает</w:t>
      </w:r>
      <w:r w:rsidRPr="005F0C46">
        <w:rPr>
          <w:spacing w:val="-1"/>
        </w:rPr>
        <w:t xml:space="preserve"> </w:t>
      </w:r>
      <w:r w:rsidRPr="005F0C46">
        <w:t>возможность</w:t>
      </w:r>
      <w:r w:rsidRPr="005F0C46">
        <w:rPr>
          <w:spacing w:val="-3"/>
        </w:rPr>
        <w:t xml:space="preserve"> </w:t>
      </w:r>
      <w:r w:rsidRPr="005F0C46">
        <w:t>одновременного</w:t>
      </w:r>
      <w:r w:rsidRPr="005F0C46">
        <w:rPr>
          <w:spacing w:val="4"/>
        </w:rPr>
        <w:t xml:space="preserve"> </w:t>
      </w:r>
      <w:r w:rsidRPr="005F0C46">
        <w:t>прохождения</w:t>
      </w:r>
      <w:r w:rsidRPr="005F0C46">
        <w:rPr>
          <w:spacing w:val="-1"/>
        </w:rPr>
        <w:t xml:space="preserve"> </w:t>
      </w:r>
      <w:r w:rsidRPr="005F0C46">
        <w:t>тем</w:t>
      </w:r>
      <w:r w:rsidRPr="005F0C46">
        <w:rPr>
          <w:spacing w:val="-4"/>
        </w:rPr>
        <w:t xml:space="preserve"> </w:t>
      </w:r>
      <w:r w:rsidRPr="005F0C46">
        <w:t>по</w:t>
      </w:r>
      <w:r w:rsidRPr="005F0C46">
        <w:rPr>
          <w:spacing w:val="4"/>
        </w:rPr>
        <w:t xml:space="preserve"> </w:t>
      </w:r>
      <w:r w:rsidRPr="005F0C46">
        <w:t>указанным</w:t>
      </w:r>
      <w:r w:rsidRPr="005F0C46">
        <w:rPr>
          <w:spacing w:val="1"/>
        </w:rPr>
        <w:t xml:space="preserve"> </w:t>
      </w:r>
      <w:r w:rsidRPr="005F0C46">
        <w:t>учебным предметам.</w:t>
      </w:r>
    </w:p>
    <w:p w:rsidR="00CA639C" w:rsidRPr="005F0C46" w:rsidRDefault="00CA639C">
      <w:pPr>
        <w:pStyle w:val="a3"/>
        <w:spacing w:before="1"/>
        <w:ind w:left="0"/>
      </w:pPr>
    </w:p>
    <w:p w:rsidR="00CA639C" w:rsidRPr="005F0C46" w:rsidRDefault="00E2638E">
      <w:pPr>
        <w:pStyle w:val="a3"/>
        <w:spacing w:before="1"/>
        <w:jc w:val="both"/>
      </w:pPr>
      <w:r w:rsidRPr="005F0C46">
        <w:t>Человек.</w:t>
      </w:r>
      <w:r w:rsidRPr="005F0C46">
        <w:rPr>
          <w:spacing w:val="-1"/>
        </w:rPr>
        <w:t xml:space="preserve"> </w:t>
      </w:r>
      <w:r w:rsidRPr="005F0C46">
        <w:t>Деятельность</w:t>
      </w:r>
      <w:r w:rsidRPr="005F0C46">
        <w:rPr>
          <w:spacing w:val="-3"/>
        </w:rPr>
        <w:t xml:space="preserve"> </w:t>
      </w:r>
      <w:r w:rsidRPr="005F0C46">
        <w:t>человека</w:t>
      </w:r>
    </w:p>
    <w:p w:rsidR="00CA639C" w:rsidRPr="005F0C46" w:rsidRDefault="00E2638E">
      <w:pPr>
        <w:pStyle w:val="a3"/>
        <w:spacing w:before="2"/>
        <w:ind w:right="718"/>
        <w:jc w:val="both"/>
      </w:pPr>
      <w:r w:rsidRPr="005F0C46">
        <w:t>Биологическое и социальное в человеке. Черты сходства и различий человека и животного. Индивид,</w:t>
      </w:r>
      <w:r w:rsidRPr="005F0C46">
        <w:rPr>
          <w:spacing w:val="-57"/>
        </w:rPr>
        <w:t xml:space="preserve"> </w:t>
      </w:r>
      <w:r w:rsidRPr="005F0C46">
        <w:t>индивидуальность, личность.</w:t>
      </w:r>
      <w:r w:rsidRPr="005F0C46">
        <w:rPr>
          <w:spacing w:val="1"/>
        </w:rPr>
        <w:t xml:space="preserve"> </w:t>
      </w:r>
      <w:r w:rsidRPr="005F0C46">
        <w:t>Основные возрастные периоды</w:t>
      </w:r>
      <w:r w:rsidRPr="005F0C46">
        <w:rPr>
          <w:spacing w:val="1"/>
        </w:rPr>
        <w:t xml:space="preserve"> </w:t>
      </w:r>
      <w:r w:rsidRPr="005F0C46">
        <w:t>жизни человека.</w:t>
      </w:r>
      <w:r w:rsidRPr="005F0C46">
        <w:rPr>
          <w:spacing w:val="1"/>
        </w:rPr>
        <w:t xml:space="preserve"> </w:t>
      </w:r>
      <w:r w:rsidRPr="005F0C46">
        <w:t>Отношения между</w:t>
      </w:r>
      <w:r w:rsidRPr="005F0C46">
        <w:rPr>
          <w:spacing w:val="1"/>
        </w:rPr>
        <w:t xml:space="preserve"> </w:t>
      </w:r>
      <w:r w:rsidRPr="005F0C46">
        <w:t>поколениями. Особенности подросткового возраста. Способности и потребности человека. Особые</w:t>
      </w:r>
      <w:r w:rsidRPr="005F0C46">
        <w:rPr>
          <w:spacing w:val="1"/>
        </w:rPr>
        <w:t xml:space="preserve"> </w:t>
      </w:r>
      <w:r w:rsidRPr="005F0C46">
        <w:t>потребности людей с ограниченными возможностями. Понятие деятельности. Многообразие видов</w:t>
      </w:r>
      <w:r w:rsidRPr="005F0C46">
        <w:rPr>
          <w:spacing w:val="1"/>
        </w:rPr>
        <w:t xml:space="preserve"> </w:t>
      </w:r>
      <w:r w:rsidRPr="005F0C46">
        <w:t>деятельности.</w:t>
      </w:r>
      <w:r w:rsidRPr="005F0C46">
        <w:rPr>
          <w:spacing w:val="1"/>
        </w:rPr>
        <w:t xml:space="preserve"> </w:t>
      </w:r>
      <w:r w:rsidRPr="005F0C46">
        <w:t>Игра,</w:t>
      </w:r>
      <w:r w:rsidRPr="005F0C46">
        <w:rPr>
          <w:spacing w:val="1"/>
        </w:rPr>
        <w:t xml:space="preserve"> </w:t>
      </w:r>
      <w:r w:rsidRPr="005F0C46">
        <w:t>труд,</w:t>
      </w:r>
      <w:r w:rsidRPr="005F0C46">
        <w:rPr>
          <w:spacing w:val="1"/>
        </w:rPr>
        <w:t xml:space="preserve"> </w:t>
      </w:r>
      <w:r w:rsidRPr="005F0C46">
        <w:t>учение.</w:t>
      </w:r>
      <w:r w:rsidRPr="005F0C46">
        <w:rPr>
          <w:spacing w:val="1"/>
        </w:rPr>
        <w:t xml:space="preserve"> </w:t>
      </w:r>
      <w:r w:rsidRPr="005F0C46">
        <w:t>Познание</w:t>
      </w:r>
      <w:r w:rsidRPr="005F0C46">
        <w:rPr>
          <w:spacing w:val="1"/>
        </w:rPr>
        <w:t xml:space="preserve"> </w:t>
      </w:r>
      <w:r w:rsidRPr="005F0C46">
        <w:t>человеком</w:t>
      </w:r>
      <w:r w:rsidRPr="005F0C46">
        <w:rPr>
          <w:spacing w:val="1"/>
        </w:rPr>
        <w:t xml:space="preserve"> </w:t>
      </w:r>
      <w:r w:rsidRPr="005F0C46">
        <w:t>мира</w:t>
      </w:r>
      <w:r w:rsidRPr="005F0C46">
        <w:rPr>
          <w:spacing w:val="1"/>
        </w:rPr>
        <w:t xml:space="preserve"> </w:t>
      </w:r>
      <w:r w:rsidRPr="005F0C46">
        <w:t>и</w:t>
      </w:r>
      <w:r w:rsidRPr="005F0C46">
        <w:rPr>
          <w:spacing w:val="1"/>
        </w:rPr>
        <w:t xml:space="preserve"> </w:t>
      </w:r>
      <w:r w:rsidRPr="005F0C46">
        <w:t>самого</w:t>
      </w:r>
      <w:r w:rsidRPr="005F0C46">
        <w:rPr>
          <w:spacing w:val="1"/>
        </w:rPr>
        <w:t xml:space="preserve"> </w:t>
      </w:r>
      <w:r w:rsidRPr="005F0C46">
        <w:t>себя.</w:t>
      </w:r>
      <w:r w:rsidRPr="005F0C46">
        <w:rPr>
          <w:spacing w:val="1"/>
        </w:rPr>
        <w:t xml:space="preserve"> </w:t>
      </w:r>
      <w:r w:rsidRPr="005F0C46">
        <w:t>Общение.</w:t>
      </w:r>
      <w:r w:rsidRPr="005F0C46">
        <w:rPr>
          <w:spacing w:val="1"/>
        </w:rPr>
        <w:t xml:space="preserve"> </w:t>
      </w:r>
      <w:r w:rsidRPr="005F0C46">
        <w:t>Роль</w:t>
      </w:r>
      <w:r w:rsidRPr="005F0C46">
        <w:rPr>
          <w:spacing w:val="1"/>
        </w:rPr>
        <w:t xml:space="preserve"> </w:t>
      </w:r>
      <w:r w:rsidRPr="005F0C46">
        <w:t>деятельности в жизни человека и общества. Человек в малой группе. Межличностные отношения.</w:t>
      </w:r>
      <w:r w:rsidRPr="005F0C46">
        <w:rPr>
          <w:spacing w:val="1"/>
        </w:rPr>
        <w:t xml:space="preserve"> </w:t>
      </w:r>
      <w:r w:rsidRPr="005F0C46">
        <w:t>Личные</w:t>
      </w:r>
      <w:r w:rsidRPr="005F0C46">
        <w:rPr>
          <w:spacing w:val="-1"/>
        </w:rPr>
        <w:t xml:space="preserve"> </w:t>
      </w:r>
      <w:r w:rsidRPr="005F0C46">
        <w:t>и</w:t>
      </w:r>
      <w:r w:rsidRPr="005F0C46">
        <w:rPr>
          <w:spacing w:val="-3"/>
        </w:rPr>
        <w:t xml:space="preserve"> </w:t>
      </w:r>
      <w:r w:rsidRPr="005F0C46">
        <w:t>деловые</w:t>
      </w:r>
      <w:r w:rsidRPr="005F0C46">
        <w:rPr>
          <w:spacing w:val="-6"/>
        </w:rPr>
        <w:t xml:space="preserve"> </w:t>
      </w:r>
      <w:r w:rsidRPr="005F0C46">
        <w:t>отношения.</w:t>
      </w:r>
      <w:r w:rsidRPr="005F0C46">
        <w:rPr>
          <w:spacing w:val="-2"/>
        </w:rPr>
        <w:t xml:space="preserve"> </w:t>
      </w:r>
      <w:r w:rsidRPr="005F0C46">
        <w:t>Лидерство.</w:t>
      </w:r>
      <w:r w:rsidRPr="005F0C46">
        <w:rPr>
          <w:spacing w:val="-2"/>
        </w:rPr>
        <w:t xml:space="preserve"> </w:t>
      </w:r>
      <w:r w:rsidRPr="005F0C46">
        <w:t>Межличностные</w:t>
      </w:r>
      <w:r w:rsidRPr="005F0C46">
        <w:rPr>
          <w:spacing w:val="-1"/>
        </w:rPr>
        <w:t xml:space="preserve"> </w:t>
      </w:r>
      <w:r w:rsidRPr="005F0C46">
        <w:t>конфликты</w:t>
      </w:r>
      <w:r w:rsidRPr="005F0C46">
        <w:rPr>
          <w:spacing w:val="-1"/>
        </w:rPr>
        <w:t xml:space="preserve"> </w:t>
      </w:r>
      <w:r w:rsidRPr="005F0C46">
        <w:t>и</w:t>
      </w:r>
      <w:r w:rsidRPr="005F0C46">
        <w:rPr>
          <w:spacing w:val="-3"/>
        </w:rPr>
        <w:t xml:space="preserve"> </w:t>
      </w:r>
      <w:r w:rsidRPr="005F0C46">
        <w:t>способы</w:t>
      </w:r>
      <w:r w:rsidRPr="005F0C46">
        <w:rPr>
          <w:spacing w:val="1"/>
        </w:rPr>
        <w:t xml:space="preserve"> </w:t>
      </w:r>
      <w:r w:rsidRPr="005F0C46">
        <w:t>их</w:t>
      </w:r>
      <w:r w:rsidRPr="005F0C46">
        <w:rPr>
          <w:spacing w:val="-4"/>
        </w:rPr>
        <w:t xml:space="preserve"> </w:t>
      </w:r>
      <w:r w:rsidRPr="005F0C46">
        <w:t>разрешения.</w:t>
      </w:r>
    </w:p>
    <w:p w:rsidR="00CA639C" w:rsidRPr="005F0C46" w:rsidRDefault="00E2638E">
      <w:pPr>
        <w:pStyle w:val="a3"/>
        <w:spacing w:line="274" w:lineRule="exact"/>
      </w:pPr>
      <w:r w:rsidRPr="005F0C46">
        <w:t>Общество</w:t>
      </w:r>
    </w:p>
    <w:p w:rsidR="00CA639C" w:rsidRPr="005F0C46" w:rsidRDefault="00E2638E">
      <w:pPr>
        <w:pStyle w:val="a3"/>
        <w:spacing w:before="2"/>
        <w:ind w:right="714"/>
        <w:jc w:val="both"/>
      </w:pPr>
      <w:r w:rsidRPr="005F0C46">
        <w:t>Общество</w:t>
      </w:r>
      <w:r w:rsidRPr="005F0C46">
        <w:rPr>
          <w:spacing w:val="1"/>
        </w:rPr>
        <w:t xml:space="preserve"> </w:t>
      </w:r>
      <w:r w:rsidRPr="005F0C46">
        <w:t>как</w:t>
      </w:r>
      <w:r w:rsidRPr="005F0C46">
        <w:rPr>
          <w:spacing w:val="1"/>
        </w:rPr>
        <w:t xml:space="preserve"> </w:t>
      </w:r>
      <w:r w:rsidRPr="005F0C46">
        <w:t>форма</w:t>
      </w:r>
      <w:r w:rsidRPr="005F0C46">
        <w:rPr>
          <w:spacing w:val="1"/>
        </w:rPr>
        <w:t xml:space="preserve"> </w:t>
      </w:r>
      <w:r w:rsidRPr="005F0C46">
        <w:t>жизнедеятельности</w:t>
      </w:r>
      <w:r w:rsidRPr="005F0C46">
        <w:rPr>
          <w:spacing w:val="1"/>
        </w:rPr>
        <w:t xml:space="preserve"> </w:t>
      </w:r>
      <w:r w:rsidRPr="005F0C46">
        <w:t>людей.</w:t>
      </w:r>
      <w:r w:rsidRPr="005F0C46">
        <w:rPr>
          <w:spacing w:val="1"/>
        </w:rPr>
        <w:t xml:space="preserve"> </w:t>
      </w:r>
      <w:r w:rsidRPr="005F0C46">
        <w:t>Взаимосвязь</w:t>
      </w:r>
      <w:r w:rsidRPr="005F0C46">
        <w:rPr>
          <w:spacing w:val="1"/>
        </w:rPr>
        <w:t xml:space="preserve"> </w:t>
      </w:r>
      <w:r w:rsidRPr="005F0C46">
        <w:t>общества</w:t>
      </w:r>
      <w:r w:rsidRPr="005F0C46">
        <w:rPr>
          <w:spacing w:val="1"/>
        </w:rPr>
        <w:t xml:space="preserve"> </w:t>
      </w:r>
      <w:r w:rsidRPr="005F0C46">
        <w:t>и</w:t>
      </w:r>
      <w:r w:rsidRPr="005F0C46">
        <w:rPr>
          <w:spacing w:val="1"/>
        </w:rPr>
        <w:t xml:space="preserve"> </w:t>
      </w:r>
      <w:r w:rsidRPr="005F0C46">
        <w:t>природы.</w:t>
      </w:r>
      <w:r w:rsidRPr="005F0C46">
        <w:rPr>
          <w:spacing w:val="1"/>
        </w:rPr>
        <w:t xml:space="preserve"> </w:t>
      </w:r>
      <w:r w:rsidRPr="005F0C46">
        <w:t>Развитие</w:t>
      </w:r>
      <w:r w:rsidRPr="005F0C46">
        <w:rPr>
          <w:spacing w:val="1"/>
        </w:rPr>
        <w:t xml:space="preserve"> </w:t>
      </w:r>
      <w:r w:rsidRPr="005F0C46">
        <w:t>общества. Общественный прогресс. Основные сферы жизни общества и их взаимодействие. Типы</w:t>
      </w:r>
      <w:r w:rsidRPr="005F0C46">
        <w:rPr>
          <w:spacing w:val="1"/>
        </w:rPr>
        <w:t xml:space="preserve"> </w:t>
      </w:r>
      <w:r w:rsidRPr="005F0C46">
        <w:t>обществ. Усиление взаимосвязей стран и народов. Глобальные проблемы современности. Опасность</w:t>
      </w:r>
      <w:r w:rsidRPr="005F0C46">
        <w:rPr>
          <w:spacing w:val="1"/>
        </w:rPr>
        <w:t xml:space="preserve"> </w:t>
      </w:r>
      <w:r w:rsidRPr="005F0C46">
        <w:t>международного терроризма. Экологический кризис и пути его разрешения. Современные средства</w:t>
      </w:r>
      <w:r w:rsidRPr="005F0C46">
        <w:rPr>
          <w:spacing w:val="1"/>
        </w:rPr>
        <w:t xml:space="preserve"> </w:t>
      </w:r>
      <w:r w:rsidRPr="005F0C46">
        <w:t>связи и коммуникации, их влияние на нашу жизнь. Современное российское общество, особенности</w:t>
      </w:r>
      <w:r w:rsidRPr="005F0C46">
        <w:rPr>
          <w:spacing w:val="1"/>
        </w:rPr>
        <w:t xml:space="preserve"> </w:t>
      </w:r>
      <w:r w:rsidRPr="005F0C46">
        <w:t>его</w:t>
      </w:r>
      <w:r w:rsidRPr="005F0C46">
        <w:rPr>
          <w:spacing w:val="1"/>
        </w:rPr>
        <w:t xml:space="preserve"> </w:t>
      </w:r>
      <w:r w:rsidRPr="005F0C46">
        <w:t>развития.</w:t>
      </w:r>
    </w:p>
    <w:p w:rsidR="00CA639C" w:rsidRPr="005F0C46" w:rsidRDefault="00E2638E">
      <w:pPr>
        <w:pStyle w:val="a3"/>
        <w:spacing w:before="1" w:line="275" w:lineRule="exact"/>
        <w:jc w:val="both"/>
      </w:pPr>
      <w:r w:rsidRPr="005F0C46">
        <w:t>Социальные</w:t>
      </w:r>
      <w:r w:rsidRPr="005F0C46">
        <w:rPr>
          <w:spacing w:val="-2"/>
        </w:rPr>
        <w:t xml:space="preserve"> </w:t>
      </w:r>
      <w:r w:rsidRPr="005F0C46">
        <w:t>нормы</w:t>
      </w:r>
    </w:p>
    <w:p w:rsidR="00CA639C" w:rsidRPr="005F0C46" w:rsidRDefault="00E2638E">
      <w:pPr>
        <w:pStyle w:val="a3"/>
        <w:ind w:right="711"/>
        <w:jc w:val="both"/>
      </w:pPr>
      <w:r w:rsidRPr="005F0C46">
        <w:t>Социальные нормы как регуляторы поведения человека в обществе. Общественные нравы, традиции</w:t>
      </w:r>
      <w:r w:rsidRPr="005F0C46">
        <w:rPr>
          <w:spacing w:val="1"/>
        </w:rPr>
        <w:t xml:space="preserve"> </w:t>
      </w:r>
      <w:r w:rsidRPr="005F0C46">
        <w:t>и</w:t>
      </w:r>
      <w:r w:rsidRPr="005F0C46">
        <w:rPr>
          <w:spacing w:val="1"/>
        </w:rPr>
        <w:t xml:space="preserve"> </w:t>
      </w:r>
      <w:r w:rsidRPr="005F0C46">
        <w:t>обычаи.</w:t>
      </w:r>
      <w:r w:rsidRPr="005F0C46">
        <w:rPr>
          <w:spacing w:val="1"/>
        </w:rPr>
        <w:t xml:space="preserve"> </w:t>
      </w:r>
      <w:r w:rsidRPr="005F0C46">
        <w:t>Как</w:t>
      </w:r>
      <w:r w:rsidRPr="005F0C46">
        <w:rPr>
          <w:spacing w:val="1"/>
        </w:rPr>
        <w:t xml:space="preserve"> </w:t>
      </w:r>
      <w:r w:rsidRPr="005F0C46">
        <w:t>усваиваются</w:t>
      </w:r>
      <w:r w:rsidRPr="005F0C46">
        <w:rPr>
          <w:spacing w:val="1"/>
        </w:rPr>
        <w:t xml:space="preserve"> </w:t>
      </w:r>
      <w:r w:rsidRPr="005F0C46">
        <w:t>социальные</w:t>
      </w:r>
      <w:r w:rsidRPr="005F0C46">
        <w:rPr>
          <w:spacing w:val="1"/>
        </w:rPr>
        <w:t xml:space="preserve"> </w:t>
      </w:r>
      <w:r w:rsidRPr="005F0C46">
        <w:t>нормы.</w:t>
      </w:r>
      <w:r w:rsidRPr="005F0C46">
        <w:rPr>
          <w:spacing w:val="1"/>
        </w:rPr>
        <w:t xml:space="preserve"> </w:t>
      </w:r>
      <w:r w:rsidRPr="005F0C46">
        <w:t>Общественные</w:t>
      </w:r>
      <w:r w:rsidRPr="005F0C46">
        <w:rPr>
          <w:spacing w:val="1"/>
        </w:rPr>
        <w:t xml:space="preserve"> </w:t>
      </w:r>
      <w:r w:rsidRPr="005F0C46">
        <w:t>ценности.</w:t>
      </w:r>
      <w:r w:rsidRPr="005F0C46">
        <w:rPr>
          <w:spacing w:val="1"/>
        </w:rPr>
        <w:t xml:space="preserve"> </w:t>
      </w:r>
      <w:r w:rsidRPr="005F0C46">
        <w:t>Гражданственность</w:t>
      </w:r>
      <w:r w:rsidRPr="005F0C46">
        <w:rPr>
          <w:spacing w:val="1"/>
        </w:rPr>
        <w:t xml:space="preserve"> </w:t>
      </w:r>
      <w:r w:rsidRPr="005F0C46">
        <w:t>и</w:t>
      </w:r>
      <w:r w:rsidRPr="005F0C46">
        <w:rPr>
          <w:spacing w:val="1"/>
        </w:rPr>
        <w:t xml:space="preserve"> </w:t>
      </w:r>
      <w:r w:rsidRPr="005F0C46">
        <w:t>патриотизм. Уважение социального многообразия. Мораль, ее основные принципы. Нравственность.</w:t>
      </w:r>
      <w:r w:rsidRPr="005F0C46">
        <w:rPr>
          <w:spacing w:val="1"/>
        </w:rPr>
        <w:t xml:space="preserve"> </w:t>
      </w:r>
      <w:r w:rsidRPr="005F0C46">
        <w:t>Моральные</w:t>
      </w:r>
      <w:r w:rsidRPr="005F0C46">
        <w:rPr>
          <w:spacing w:val="1"/>
        </w:rPr>
        <w:t xml:space="preserve"> </w:t>
      </w:r>
      <w:r w:rsidRPr="005F0C46">
        <w:t>нормы</w:t>
      </w:r>
      <w:r w:rsidRPr="005F0C46">
        <w:rPr>
          <w:spacing w:val="1"/>
        </w:rPr>
        <w:t xml:space="preserve"> </w:t>
      </w:r>
      <w:r w:rsidRPr="005F0C46">
        <w:t>и</w:t>
      </w:r>
      <w:r w:rsidRPr="005F0C46">
        <w:rPr>
          <w:spacing w:val="1"/>
        </w:rPr>
        <w:t xml:space="preserve"> </w:t>
      </w:r>
      <w:r w:rsidRPr="005F0C46">
        <w:t>нравственный</w:t>
      </w:r>
      <w:r w:rsidRPr="005F0C46">
        <w:rPr>
          <w:spacing w:val="1"/>
        </w:rPr>
        <w:t xml:space="preserve"> </w:t>
      </w:r>
      <w:r w:rsidRPr="005F0C46">
        <w:t>выбор.</w:t>
      </w:r>
      <w:r w:rsidRPr="005F0C46">
        <w:rPr>
          <w:spacing w:val="1"/>
        </w:rPr>
        <w:t xml:space="preserve"> </w:t>
      </w:r>
      <w:r w:rsidRPr="005F0C46">
        <w:t>Роль</w:t>
      </w:r>
      <w:r w:rsidRPr="005F0C46">
        <w:rPr>
          <w:spacing w:val="1"/>
        </w:rPr>
        <w:t xml:space="preserve"> </w:t>
      </w:r>
      <w:r w:rsidRPr="005F0C46">
        <w:t>морали</w:t>
      </w:r>
      <w:r w:rsidRPr="005F0C46">
        <w:rPr>
          <w:spacing w:val="1"/>
        </w:rPr>
        <w:t xml:space="preserve"> </w:t>
      </w:r>
      <w:r w:rsidRPr="005F0C46">
        <w:t>в</w:t>
      </w:r>
      <w:r w:rsidRPr="005F0C46">
        <w:rPr>
          <w:spacing w:val="1"/>
        </w:rPr>
        <w:t xml:space="preserve"> </w:t>
      </w:r>
      <w:r w:rsidRPr="005F0C46">
        <w:t>жизни</w:t>
      </w:r>
      <w:r w:rsidRPr="005F0C46">
        <w:rPr>
          <w:spacing w:val="1"/>
        </w:rPr>
        <w:t xml:space="preserve"> </w:t>
      </w:r>
      <w:r w:rsidRPr="005F0C46">
        <w:t>человека</w:t>
      </w:r>
      <w:r w:rsidRPr="005F0C46">
        <w:rPr>
          <w:spacing w:val="1"/>
        </w:rPr>
        <w:t xml:space="preserve"> </w:t>
      </w:r>
      <w:r w:rsidRPr="005F0C46">
        <w:t>и общества.</w:t>
      </w:r>
      <w:r w:rsidRPr="005F0C46">
        <w:rPr>
          <w:spacing w:val="1"/>
        </w:rPr>
        <w:t xml:space="preserve"> </w:t>
      </w:r>
      <w:r w:rsidRPr="005F0C46">
        <w:t>Золотое</w:t>
      </w:r>
      <w:r w:rsidRPr="005F0C46">
        <w:rPr>
          <w:spacing w:val="1"/>
        </w:rPr>
        <w:t xml:space="preserve"> </w:t>
      </w:r>
      <w:r w:rsidRPr="005F0C46">
        <w:t>правило нравственности. Гуманизм. Добро и зло. Долг. Совесть. Моральная ответственность. Право,</w:t>
      </w:r>
      <w:r w:rsidRPr="005F0C46">
        <w:rPr>
          <w:spacing w:val="1"/>
        </w:rPr>
        <w:t xml:space="preserve"> </w:t>
      </w:r>
      <w:r w:rsidRPr="005F0C46">
        <w:t>его роль в жизни человека, общества и государства. Основные признаки права. Право и мораль:</w:t>
      </w:r>
      <w:r w:rsidRPr="005F0C46">
        <w:rPr>
          <w:spacing w:val="1"/>
        </w:rPr>
        <w:t xml:space="preserve"> </w:t>
      </w:r>
      <w:r w:rsidRPr="005F0C46">
        <w:t>общее и различия. Социализация личности. Особенност</w:t>
      </w:r>
      <w:r w:rsidRPr="005F0C46">
        <w:rPr>
          <w:spacing w:val="1"/>
        </w:rPr>
        <w:t xml:space="preserve"> </w:t>
      </w:r>
      <w:r w:rsidRPr="005F0C46">
        <w:t>в подростковом возрасте. Отклоняющееся</w:t>
      </w:r>
      <w:r w:rsidRPr="005F0C46">
        <w:rPr>
          <w:spacing w:val="1"/>
        </w:rPr>
        <w:t xml:space="preserve"> </w:t>
      </w:r>
      <w:r w:rsidRPr="005F0C46">
        <w:t>поведение. Опасность наркомании и алкоголизма для человека и общества. Социальный контроль.</w:t>
      </w:r>
      <w:r w:rsidRPr="005F0C46">
        <w:rPr>
          <w:spacing w:val="1"/>
        </w:rPr>
        <w:t xml:space="preserve"> </w:t>
      </w:r>
      <w:r w:rsidRPr="005F0C46">
        <w:t>Социальная</w:t>
      </w:r>
      <w:r w:rsidRPr="005F0C46">
        <w:rPr>
          <w:spacing w:val="-4"/>
        </w:rPr>
        <w:t xml:space="preserve"> </w:t>
      </w:r>
      <w:r w:rsidRPr="005F0C46">
        <w:t>значимость</w:t>
      </w:r>
      <w:r w:rsidRPr="005F0C46">
        <w:rPr>
          <w:spacing w:val="3"/>
        </w:rPr>
        <w:t xml:space="preserve"> </w:t>
      </w:r>
      <w:r w:rsidRPr="005F0C46">
        <w:t>здорового</w:t>
      </w:r>
      <w:r w:rsidRPr="005F0C46">
        <w:rPr>
          <w:spacing w:val="2"/>
        </w:rPr>
        <w:t xml:space="preserve"> </w:t>
      </w:r>
      <w:r w:rsidRPr="005F0C46">
        <w:t>образа</w:t>
      </w:r>
      <w:r w:rsidRPr="005F0C46">
        <w:rPr>
          <w:spacing w:val="-4"/>
        </w:rPr>
        <w:t xml:space="preserve"> </w:t>
      </w:r>
      <w:r w:rsidRPr="005F0C46">
        <w:t>жизни.</w:t>
      </w:r>
    </w:p>
    <w:p w:rsidR="00CA639C" w:rsidRPr="005F0C46" w:rsidRDefault="00E2638E">
      <w:pPr>
        <w:pStyle w:val="a3"/>
        <w:spacing w:before="2" w:line="275" w:lineRule="exact"/>
        <w:jc w:val="both"/>
      </w:pPr>
      <w:r w:rsidRPr="005F0C46">
        <w:t>Сфера</w:t>
      </w:r>
      <w:r w:rsidRPr="005F0C46">
        <w:rPr>
          <w:spacing w:val="-4"/>
        </w:rPr>
        <w:t xml:space="preserve"> </w:t>
      </w:r>
      <w:r w:rsidRPr="005F0C46">
        <w:t>духовной</w:t>
      </w:r>
      <w:r w:rsidRPr="005F0C46">
        <w:rPr>
          <w:spacing w:val="-2"/>
        </w:rPr>
        <w:t xml:space="preserve"> </w:t>
      </w:r>
      <w:r w:rsidRPr="005F0C46">
        <w:t>культуры</w:t>
      </w:r>
    </w:p>
    <w:p w:rsidR="00CA639C" w:rsidRPr="005F0C46" w:rsidRDefault="00E2638E">
      <w:pPr>
        <w:pStyle w:val="a3"/>
        <w:ind w:right="715"/>
        <w:jc w:val="both"/>
      </w:pPr>
      <w:r w:rsidRPr="005F0C46">
        <w:t>Культура, ее многообразие и основные формы. Наука в жизни современного общества. Научно-</w:t>
      </w:r>
      <w:r w:rsidRPr="005F0C46">
        <w:rPr>
          <w:spacing w:val="1"/>
        </w:rPr>
        <w:t xml:space="preserve"> </w:t>
      </w:r>
      <w:r w:rsidRPr="005F0C46">
        <w:t>технический</w:t>
      </w:r>
      <w:r w:rsidRPr="005F0C46">
        <w:rPr>
          <w:spacing w:val="1"/>
        </w:rPr>
        <w:t xml:space="preserve"> </w:t>
      </w:r>
      <w:r w:rsidRPr="005F0C46">
        <w:t>прогресс</w:t>
      </w:r>
      <w:r w:rsidRPr="005F0C46">
        <w:rPr>
          <w:spacing w:val="1"/>
        </w:rPr>
        <w:t xml:space="preserve"> </w:t>
      </w:r>
      <w:r w:rsidRPr="005F0C46">
        <w:t>в</w:t>
      </w:r>
      <w:r w:rsidRPr="005F0C46">
        <w:rPr>
          <w:spacing w:val="1"/>
        </w:rPr>
        <w:t xml:space="preserve"> </w:t>
      </w:r>
      <w:r w:rsidRPr="005F0C46">
        <w:t>современном</w:t>
      </w:r>
      <w:r w:rsidRPr="005F0C46">
        <w:rPr>
          <w:spacing w:val="1"/>
        </w:rPr>
        <w:t xml:space="preserve"> </w:t>
      </w:r>
      <w:r w:rsidRPr="005F0C46">
        <w:t>обществе.</w:t>
      </w:r>
      <w:r w:rsidRPr="005F0C46">
        <w:rPr>
          <w:spacing w:val="1"/>
        </w:rPr>
        <w:t xml:space="preserve"> </w:t>
      </w:r>
      <w:r w:rsidRPr="005F0C46">
        <w:t>Развитие</w:t>
      </w:r>
      <w:r w:rsidRPr="005F0C46">
        <w:rPr>
          <w:spacing w:val="1"/>
        </w:rPr>
        <w:t xml:space="preserve"> </w:t>
      </w:r>
      <w:r w:rsidRPr="005F0C46">
        <w:t>науки</w:t>
      </w:r>
      <w:r w:rsidRPr="005F0C46">
        <w:rPr>
          <w:spacing w:val="1"/>
        </w:rPr>
        <w:t xml:space="preserve"> </w:t>
      </w:r>
      <w:r w:rsidRPr="005F0C46">
        <w:t>в</w:t>
      </w:r>
      <w:r w:rsidRPr="005F0C46">
        <w:rPr>
          <w:spacing w:val="1"/>
        </w:rPr>
        <w:t xml:space="preserve"> </w:t>
      </w:r>
      <w:r w:rsidRPr="005F0C46">
        <w:t>России.</w:t>
      </w:r>
      <w:r w:rsidRPr="005F0C46">
        <w:rPr>
          <w:spacing w:val="1"/>
        </w:rPr>
        <w:t xml:space="preserve"> </w:t>
      </w:r>
      <w:r w:rsidRPr="005F0C46">
        <w:t>Образование,</w:t>
      </w:r>
      <w:r w:rsidRPr="005F0C46">
        <w:rPr>
          <w:spacing w:val="1"/>
        </w:rPr>
        <w:t xml:space="preserve"> </w:t>
      </w:r>
      <w:r w:rsidRPr="005F0C46">
        <w:t>его</w:t>
      </w:r>
      <w:r w:rsidRPr="005F0C46">
        <w:rPr>
          <w:spacing w:val="1"/>
        </w:rPr>
        <w:t xml:space="preserve"> </w:t>
      </w:r>
      <w:r w:rsidRPr="005F0C46">
        <w:t>значимость в условиях информационного общества. Система образования в Российской Федерации.</w:t>
      </w:r>
      <w:r w:rsidRPr="005F0C46">
        <w:rPr>
          <w:spacing w:val="1"/>
        </w:rPr>
        <w:t xml:space="preserve"> </w:t>
      </w:r>
      <w:r w:rsidRPr="005F0C46">
        <w:t>Уровни общего образования. Государственная итоговая аттестация. Самообразование. Религия как</w:t>
      </w:r>
      <w:r w:rsidRPr="005F0C46">
        <w:rPr>
          <w:spacing w:val="1"/>
        </w:rPr>
        <w:t xml:space="preserve"> </w:t>
      </w:r>
      <w:r w:rsidRPr="005F0C46">
        <w:t>форма культуры.</w:t>
      </w:r>
      <w:r w:rsidRPr="005F0C46">
        <w:rPr>
          <w:spacing w:val="1"/>
        </w:rPr>
        <w:t xml:space="preserve"> </w:t>
      </w:r>
      <w:r w:rsidRPr="005F0C46">
        <w:t>Мировые религии.</w:t>
      </w:r>
      <w:r w:rsidRPr="005F0C46">
        <w:rPr>
          <w:spacing w:val="1"/>
        </w:rPr>
        <w:t xml:space="preserve"> </w:t>
      </w:r>
      <w:r w:rsidRPr="005F0C46">
        <w:t>Роль</w:t>
      </w:r>
      <w:r w:rsidRPr="005F0C46">
        <w:rPr>
          <w:spacing w:val="1"/>
        </w:rPr>
        <w:t xml:space="preserve"> </w:t>
      </w:r>
      <w:r w:rsidRPr="005F0C46">
        <w:t>религии в</w:t>
      </w:r>
      <w:r w:rsidRPr="005F0C46">
        <w:rPr>
          <w:spacing w:val="1"/>
        </w:rPr>
        <w:t xml:space="preserve"> </w:t>
      </w:r>
      <w:r w:rsidRPr="005F0C46">
        <w:t>жизни общества.</w:t>
      </w:r>
      <w:r w:rsidRPr="005F0C46">
        <w:rPr>
          <w:spacing w:val="1"/>
        </w:rPr>
        <w:t xml:space="preserve"> </w:t>
      </w:r>
      <w:r w:rsidRPr="005F0C46">
        <w:t>Свобода совести.</w:t>
      </w:r>
      <w:r w:rsidRPr="005F0C46">
        <w:rPr>
          <w:spacing w:val="60"/>
        </w:rPr>
        <w:t xml:space="preserve"> </w:t>
      </w:r>
      <w:r w:rsidRPr="005F0C46">
        <w:t>Искусство</w:t>
      </w:r>
      <w:r w:rsidRPr="005F0C46">
        <w:rPr>
          <w:spacing w:val="-57"/>
        </w:rPr>
        <w:t xml:space="preserve"> </w:t>
      </w:r>
      <w:r w:rsidRPr="005F0C46">
        <w:t>как</w:t>
      </w:r>
      <w:r w:rsidRPr="005F0C46">
        <w:rPr>
          <w:spacing w:val="-2"/>
        </w:rPr>
        <w:t xml:space="preserve"> </w:t>
      </w:r>
      <w:r w:rsidRPr="005F0C46">
        <w:t>элемент</w:t>
      </w:r>
      <w:r w:rsidRPr="005F0C46">
        <w:rPr>
          <w:spacing w:val="1"/>
        </w:rPr>
        <w:t xml:space="preserve"> </w:t>
      </w:r>
      <w:r w:rsidRPr="005F0C46">
        <w:t>духовной</w:t>
      </w:r>
      <w:r w:rsidRPr="005F0C46">
        <w:rPr>
          <w:spacing w:val="2"/>
        </w:rPr>
        <w:t xml:space="preserve"> </w:t>
      </w:r>
      <w:r w:rsidRPr="005F0C46">
        <w:t>культуры</w:t>
      </w:r>
      <w:r w:rsidRPr="005F0C46">
        <w:rPr>
          <w:spacing w:val="2"/>
        </w:rPr>
        <w:t xml:space="preserve"> </w:t>
      </w:r>
      <w:r w:rsidRPr="005F0C46">
        <w:t>общества.</w:t>
      </w:r>
      <w:r w:rsidRPr="005F0C46">
        <w:rPr>
          <w:spacing w:val="3"/>
        </w:rPr>
        <w:t xml:space="preserve"> </w:t>
      </w:r>
      <w:r w:rsidRPr="005F0C46">
        <w:t>Влияние</w:t>
      </w:r>
      <w:r w:rsidRPr="005F0C46">
        <w:rPr>
          <w:spacing w:val="-1"/>
        </w:rPr>
        <w:t xml:space="preserve"> </w:t>
      </w:r>
      <w:r w:rsidRPr="005F0C46">
        <w:t>искусства на развитие личности.</w:t>
      </w:r>
    </w:p>
    <w:p w:rsidR="00CA639C" w:rsidRPr="005F0C46" w:rsidRDefault="00E2638E">
      <w:pPr>
        <w:pStyle w:val="a3"/>
        <w:jc w:val="both"/>
      </w:pPr>
      <w:r w:rsidRPr="005F0C46">
        <w:t>Социальная</w:t>
      </w:r>
      <w:r w:rsidRPr="005F0C46">
        <w:rPr>
          <w:spacing w:val="-6"/>
        </w:rPr>
        <w:t xml:space="preserve"> </w:t>
      </w:r>
      <w:r w:rsidRPr="005F0C46">
        <w:t>сфера</w:t>
      </w:r>
      <w:r w:rsidRPr="005F0C46">
        <w:rPr>
          <w:spacing w:val="-1"/>
        </w:rPr>
        <w:t xml:space="preserve"> </w:t>
      </w:r>
      <w:r w:rsidRPr="005F0C46">
        <w:t>жизни</w:t>
      </w:r>
      <w:r w:rsidRPr="005F0C46">
        <w:rPr>
          <w:spacing w:val="-4"/>
        </w:rPr>
        <w:t xml:space="preserve"> </w:t>
      </w:r>
      <w:r w:rsidRPr="005F0C46">
        <w:t>общества</w:t>
      </w:r>
    </w:p>
    <w:p w:rsidR="00CA639C" w:rsidRPr="005F0C46" w:rsidRDefault="00E2638E">
      <w:pPr>
        <w:pStyle w:val="a3"/>
        <w:spacing w:before="2"/>
        <w:ind w:right="720"/>
        <w:jc w:val="both"/>
      </w:pPr>
      <w:r w:rsidRPr="005F0C46">
        <w:t>Социальная структура общества. Социальные общности и группы. Социальный статус личности.</w:t>
      </w:r>
      <w:r w:rsidRPr="005F0C46">
        <w:rPr>
          <w:spacing w:val="1"/>
        </w:rPr>
        <w:t xml:space="preserve"> </w:t>
      </w:r>
      <w:r w:rsidRPr="005F0C46">
        <w:t>Социальные роли. Основные социальные роли в подростковом возрасте. Социальная мобильность.</w:t>
      </w:r>
      <w:r w:rsidRPr="005F0C46">
        <w:rPr>
          <w:spacing w:val="1"/>
        </w:rPr>
        <w:t xml:space="preserve"> </w:t>
      </w:r>
      <w:r w:rsidRPr="005F0C46">
        <w:t>Семья</w:t>
      </w:r>
      <w:r w:rsidRPr="005F0C46">
        <w:rPr>
          <w:spacing w:val="49"/>
        </w:rPr>
        <w:t xml:space="preserve"> </w:t>
      </w:r>
      <w:r w:rsidRPr="005F0C46">
        <w:t>и</w:t>
      </w:r>
      <w:r w:rsidRPr="005F0C46">
        <w:rPr>
          <w:spacing w:val="46"/>
        </w:rPr>
        <w:t xml:space="preserve"> </w:t>
      </w:r>
      <w:r w:rsidRPr="005F0C46">
        <w:t>семейные</w:t>
      </w:r>
      <w:r w:rsidRPr="005F0C46">
        <w:rPr>
          <w:spacing w:val="44"/>
        </w:rPr>
        <w:t xml:space="preserve"> </w:t>
      </w:r>
      <w:r w:rsidRPr="005F0C46">
        <w:t>отношения.</w:t>
      </w:r>
      <w:r w:rsidRPr="005F0C46">
        <w:rPr>
          <w:spacing w:val="48"/>
        </w:rPr>
        <w:t xml:space="preserve"> </w:t>
      </w:r>
      <w:r w:rsidRPr="005F0C46">
        <w:t>Функции</w:t>
      </w:r>
      <w:r w:rsidRPr="005F0C46">
        <w:rPr>
          <w:spacing w:val="50"/>
        </w:rPr>
        <w:t xml:space="preserve"> </w:t>
      </w:r>
      <w:r w:rsidRPr="005F0C46">
        <w:t>семьи.</w:t>
      </w:r>
      <w:r w:rsidRPr="005F0C46">
        <w:rPr>
          <w:spacing w:val="47"/>
        </w:rPr>
        <w:t xml:space="preserve"> </w:t>
      </w:r>
      <w:r w:rsidRPr="005F0C46">
        <w:t>Семейные</w:t>
      </w:r>
      <w:r w:rsidRPr="005F0C46">
        <w:rPr>
          <w:spacing w:val="45"/>
        </w:rPr>
        <w:t xml:space="preserve"> </w:t>
      </w:r>
      <w:r w:rsidRPr="005F0C46">
        <w:t>ценности</w:t>
      </w:r>
      <w:r w:rsidRPr="005F0C46">
        <w:rPr>
          <w:spacing w:val="46"/>
        </w:rPr>
        <w:t xml:space="preserve"> </w:t>
      </w:r>
      <w:r w:rsidRPr="005F0C46">
        <w:t>и</w:t>
      </w:r>
      <w:r w:rsidRPr="005F0C46">
        <w:rPr>
          <w:spacing w:val="46"/>
        </w:rPr>
        <w:t xml:space="preserve"> </w:t>
      </w:r>
      <w:r w:rsidRPr="005F0C46">
        <w:t>традиции.</w:t>
      </w:r>
      <w:r w:rsidRPr="005F0C46">
        <w:rPr>
          <w:spacing w:val="52"/>
        </w:rPr>
        <w:t xml:space="preserve"> </w:t>
      </w:r>
      <w:r w:rsidRPr="005F0C46">
        <w:t>Основные</w:t>
      </w:r>
      <w:r w:rsidRPr="005F0C46">
        <w:rPr>
          <w:spacing w:val="50"/>
        </w:rPr>
        <w:t xml:space="preserve"> </w:t>
      </w:r>
      <w:r w:rsidRPr="005F0C46">
        <w:t>роли</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2"/>
        <w:jc w:val="both"/>
      </w:pPr>
      <w:r w:rsidRPr="005F0C46">
        <w:t>членов</w:t>
      </w:r>
      <w:r w:rsidRPr="005F0C46">
        <w:rPr>
          <w:spacing w:val="1"/>
        </w:rPr>
        <w:t xml:space="preserve"> </w:t>
      </w:r>
      <w:r w:rsidRPr="005F0C46">
        <w:t>семьи.</w:t>
      </w:r>
      <w:r w:rsidRPr="005F0C46">
        <w:rPr>
          <w:spacing w:val="1"/>
        </w:rPr>
        <w:t xml:space="preserve"> </w:t>
      </w:r>
      <w:r w:rsidRPr="005F0C46">
        <w:t>Досуг</w:t>
      </w:r>
      <w:r w:rsidRPr="005F0C46">
        <w:rPr>
          <w:spacing w:val="1"/>
        </w:rPr>
        <w:t xml:space="preserve"> </w:t>
      </w:r>
      <w:r w:rsidRPr="005F0C46">
        <w:t>семьи.</w:t>
      </w:r>
      <w:r w:rsidRPr="005F0C46">
        <w:rPr>
          <w:spacing w:val="1"/>
        </w:rPr>
        <w:t xml:space="preserve"> </w:t>
      </w:r>
      <w:r w:rsidRPr="005F0C46">
        <w:t>Социальные</w:t>
      </w:r>
      <w:r w:rsidRPr="005F0C46">
        <w:rPr>
          <w:spacing w:val="1"/>
        </w:rPr>
        <w:t xml:space="preserve"> </w:t>
      </w:r>
      <w:r w:rsidRPr="005F0C46">
        <w:t>конфликты</w:t>
      </w:r>
      <w:r w:rsidRPr="005F0C46">
        <w:rPr>
          <w:spacing w:val="1"/>
        </w:rPr>
        <w:t xml:space="preserve"> </w:t>
      </w:r>
      <w:r w:rsidRPr="005F0C46">
        <w:t>и</w:t>
      </w:r>
      <w:r w:rsidRPr="005F0C46">
        <w:rPr>
          <w:spacing w:val="1"/>
        </w:rPr>
        <w:t xml:space="preserve"> </w:t>
      </w:r>
      <w:r w:rsidRPr="005F0C46">
        <w:t>пути</w:t>
      </w:r>
      <w:r w:rsidRPr="005F0C46">
        <w:rPr>
          <w:spacing w:val="1"/>
        </w:rPr>
        <w:t xml:space="preserve"> </w:t>
      </w:r>
      <w:r w:rsidRPr="005F0C46">
        <w:t>их</w:t>
      </w:r>
      <w:r w:rsidRPr="005F0C46">
        <w:rPr>
          <w:spacing w:val="1"/>
        </w:rPr>
        <w:t xml:space="preserve"> </w:t>
      </w:r>
      <w:r w:rsidRPr="005F0C46">
        <w:t>разрешения.</w:t>
      </w:r>
      <w:r w:rsidRPr="005F0C46">
        <w:rPr>
          <w:spacing w:val="1"/>
        </w:rPr>
        <w:t xml:space="preserve"> </w:t>
      </w:r>
      <w:r w:rsidRPr="005F0C46">
        <w:t>Этнос</w:t>
      </w:r>
      <w:r w:rsidRPr="005F0C46">
        <w:rPr>
          <w:spacing w:val="1"/>
        </w:rPr>
        <w:t xml:space="preserve"> </w:t>
      </w:r>
      <w:r w:rsidRPr="005F0C46">
        <w:t>и</w:t>
      </w:r>
      <w:r w:rsidRPr="005F0C46">
        <w:rPr>
          <w:spacing w:val="1"/>
        </w:rPr>
        <w:t xml:space="preserve"> </w:t>
      </w:r>
      <w:r w:rsidRPr="005F0C46">
        <w:t>нация.</w:t>
      </w:r>
      <w:r w:rsidRPr="005F0C46">
        <w:rPr>
          <w:spacing w:val="1"/>
        </w:rPr>
        <w:t xml:space="preserve"> </w:t>
      </w:r>
      <w:r w:rsidRPr="005F0C46">
        <w:t>Национальное самосознание. Отношения между нациями. Россия – многонациональное государство.</w:t>
      </w:r>
      <w:r w:rsidRPr="005F0C46">
        <w:rPr>
          <w:spacing w:val="1"/>
        </w:rPr>
        <w:t xml:space="preserve"> </w:t>
      </w:r>
      <w:r w:rsidRPr="005F0C46">
        <w:t>Социальная</w:t>
      </w:r>
      <w:r w:rsidRPr="005F0C46">
        <w:rPr>
          <w:spacing w:val="-4"/>
        </w:rPr>
        <w:t xml:space="preserve"> </w:t>
      </w:r>
      <w:r w:rsidRPr="005F0C46">
        <w:t>политика</w:t>
      </w:r>
      <w:r w:rsidRPr="005F0C46">
        <w:rPr>
          <w:spacing w:val="1"/>
        </w:rPr>
        <w:t xml:space="preserve"> </w:t>
      </w:r>
      <w:r w:rsidRPr="005F0C46">
        <w:t>Российского</w:t>
      </w:r>
      <w:r w:rsidRPr="005F0C46">
        <w:rPr>
          <w:spacing w:val="2"/>
        </w:rPr>
        <w:t xml:space="preserve"> </w:t>
      </w:r>
      <w:r w:rsidRPr="005F0C46">
        <w:t>государства.</w:t>
      </w:r>
    </w:p>
    <w:p w:rsidR="00CA639C" w:rsidRPr="005F0C46" w:rsidRDefault="00E2638E">
      <w:pPr>
        <w:pStyle w:val="a3"/>
        <w:spacing w:before="3" w:line="275" w:lineRule="exact"/>
        <w:jc w:val="both"/>
      </w:pPr>
      <w:r w:rsidRPr="005F0C46">
        <w:t>Политическая сфера</w:t>
      </w:r>
      <w:r w:rsidRPr="005F0C46">
        <w:rPr>
          <w:spacing w:val="-1"/>
        </w:rPr>
        <w:t xml:space="preserve"> </w:t>
      </w:r>
      <w:r w:rsidRPr="005F0C46">
        <w:t>жизни</w:t>
      </w:r>
      <w:r w:rsidRPr="005F0C46">
        <w:rPr>
          <w:spacing w:val="-8"/>
        </w:rPr>
        <w:t xml:space="preserve"> </w:t>
      </w:r>
      <w:r w:rsidRPr="005F0C46">
        <w:t>общества</w:t>
      </w:r>
    </w:p>
    <w:p w:rsidR="00CA639C" w:rsidRPr="005F0C46" w:rsidRDefault="00E2638E">
      <w:pPr>
        <w:pStyle w:val="a3"/>
        <w:ind w:right="707"/>
        <w:jc w:val="both"/>
      </w:pPr>
      <w:r w:rsidRPr="005F0C46">
        <w:t>Политика и власть. Роль политики в жизни общества. Государство, его существенные признаки.</w:t>
      </w:r>
      <w:r w:rsidRPr="005F0C46">
        <w:rPr>
          <w:spacing w:val="1"/>
        </w:rPr>
        <w:t xml:space="preserve"> </w:t>
      </w:r>
      <w:r w:rsidRPr="005F0C46">
        <w:t>Функции</w:t>
      </w:r>
      <w:r w:rsidRPr="005F0C46">
        <w:rPr>
          <w:spacing w:val="1"/>
        </w:rPr>
        <w:t xml:space="preserve"> </w:t>
      </w:r>
      <w:r w:rsidRPr="005F0C46">
        <w:t>государства.</w:t>
      </w:r>
      <w:r w:rsidRPr="005F0C46">
        <w:rPr>
          <w:spacing w:val="1"/>
        </w:rPr>
        <w:t xml:space="preserve"> </w:t>
      </w:r>
      <w:r w:rsidRPr="005F0C46">
        <w:t>Внутренняя</w:t>
      </w:r>
      <w:r w:rsidRPr="005F0C46">
        <w:rPr>
          <w:spacing w:val="1"/>
        </w:rPr>
        <w:t xml:space="preserve"> </w:t>
      </w:r>
      <w:r w:rsidRPr="005F0C46">
        <w:t>и</w:t>
      </w:r>
      <w:r w:rsidRPr="005F0C46">
        <w:rPr>
          <w:spacing w:val="1"/>
        </w:rPr>
        <w:t xml:space="preserve"> </w:t>
      </w:r>
      <w:r w:rsidRPr="005F0C46">
        <w:t>внешняя</w:t>
      </w:r>
      <w:r w:rsidRPr="005F0C46">
        <w:rPr>
          <w:spacing w:val="1"/>
        </w:rPr>
        <w:t xml:space="preserve"> </w:t>
      </w:r>
      <w:r w:rsidRPr="005F0C46">
        <w:t>политика</w:t>
      </w:r>
      <w:r w:rsidRPr="005F0C46">
        <w:rPr>
          <w:spacing w:val="1"/>
        </w:rPr>
        <w:t xml:space="preserve"> </w:t>
      </w:r>
      <w:r w:rsidRPr="005F0C46">
        <w:t>государства.</w:t>
      </w:r>
      <w:r w:rsidRPr="005F0C46">
        <w:rPr>
          <w:spacing w:val="1"/>
        </w:rPr>
        <w:t xml:space="preserve"> </w:t>
      </w:r>
      <w:r w:rsidRPr="005F0C46">
        <w:t>Формы</w:t>
      </w:r>
      <w:r w:rsidRPr="005F0C46">
        <w:rPr>
          <w:spacing w:val="1"/>
        </w:rPr>
        <w:t xml:space="preserve"> </w:t>
      </w:r>
      <w:r w:rsidRPr="005F0C46">
        <w:t>правления.</w:t>
      </w:r>
      <w:r w:rsidRPr="005F0C46">
        <w:rPr>
          <w:spacing w:val="1"/>
        </w:rPr>
        <w:t xml:space="preserve"> </w:t>
      </w:r>
      <w:r w:rsidRPr="005F0C46">
        <w:t>Формы</w:t>
      </w:r>
      <w:r w:rsidRPr="005F0C46">
        <w:rPr>
          <w:spacing w:val="1"/>
        </w:rPr>
        <w:t xml:space="preserve"> </w:t>
      </w:r>
      <w:r w:rsidRPr="005F0C46">
        <w:t>государственно-территориального</w:t>
      </w:r>
      <w:r w:rsidRPr="005F0C46">
        <w:rPr>
          <w:spacing w:val="1"/>
        </w:rPr>
        <w:t xml:space="preserve"> </w:t>
      </w:r>
      <w:r w:rsidRPr="005F0C46">
        <w:t>устройства.</w:t>
      </w:r>
      <w:r w:rsidRPr="005F0C46">
        <w:rPr>
          <w:spacing w:val="1"/>
        </w:rPr>
        <w:t xml:space="preserve"> </w:t>
      </w:r>
      <w:r w:rsidRPr="005F0C46">
        <w:t>Политический</w:t>
      </w:r>
      <w:r w:rsidRPr="005F0C46">
        <w:rPr>
          <w:spacing w:val="1"/>
        </w:rPr>
        <w:t xml:space="preserve"> </w:t>
      </w:r>
      <w:r w:rsidRPr="005F0C46">
        <w:t>режим.</w:t>
      </w:r>
      <w:r w:rsidRPr="005F0C46">
        <w:rPr>
          <w:spacing w:val="1"/>
        </w:rPr>
        <w:t xml:space="preserve"> </w:t>
      </w:r>
      <w:r w:rsidRPr="005F0C46">
        <w:t>Демократия,</w:t>
      </w:r>
      <w:r w:rsidRPr="005F0C46">
        <w:rPr>
          <w:spacing w:val="1"/>
        </w:rPr>
        <w:t xml:space="preserve"> </w:t>
      </w:r>
      <w:r w:rsidRPr="005F0C46">
        <w:t>ее</w:t>
      </w:r>
      <w:r w:rsidRPr="005F0C46">
        <w:rPr>
          <w:spacing w:val="1"/>
        </w:rPr>
        <w:t xml:space="preserve"> </w:t>
      </w:r>
      <w:r w:rsidRPr="005F0C46">
        <w:t>основные</w:t>
      </w:r>
      <w:r w:rsidRPr="005F0C46">
        <w:rPr>
          <w:spacing w:val="1"/>
        </w:rPr>
        <w:t xml:space="preserve"> </w:t>
      </w:r>
      <w:r w:rsidRPr="005F0C46">
        <w:t>признаки и ценности. Выборы и референдумы. Разделение властей. Участие граждан в политической</w:t>
      </w:r>
      <w:r w:rsidRPr="005F0C46">
        <w:rPr>
          <w:spacing w:val="1"/>
        </w:rPr>
        <w:t xml:space="preserve"> </w:t>
      </w:r>
      <w:r w:rsidRPr="005F0C46">
        <w:t>жизни.</w:t>
      </w:r>
      <w:r w:rsidRPr="005F0C46">
        <w:rPr>
          <w:spacing w:val="1"/>
        </w:rPr>
        <w:t xml:space="preserve"> </w:t>
      </w:r>
      <w:r w:rsidRPr="005F0C46">
        <w:t>Опасность</w:t>
      </w:r>
      <w:r w:rsidRPr="005F0C46">
        <w:rPr>
          <w:spacing w:val="1"/>
        </w:rPr>
        <w:t xml:space="preserve"> </w:t>
      </w:r>
      <w:r w:rsidRPr="005F0C46">
        <w:t>политического</w:t>
      </w:r>
      <w:r w:rsidRPr="005F0C46">
        <w:rPr>
          <w:spacing w:val="1"/>
        </w:rPr>
        <w:t xml:space="preserve"> </w:t>
      </w:r>
      <w:r w:rsidRPr="005F0C46">
        <w:t>экстремизма.</w:t>
      </w:r>
      <w:r w:rsidRPr="005F0C46">
        <w:rPr>
          <w:spacing w:val="1"/>
        </w:rPr>
        <w:t xml:space="preserve"> </w:t>
      </w:r>
      <w:r w:rsidRPr="005F0C46">
        <w:t>Политические</w:t>
      </w:r>
      <w:r w:rsidRPr="005F0C46">
        <w:rPr>
          <w:spacing w:val="1"/>
        </w:rPr>
        <w:t xml:space="preserve"> </w:t>
      </w:r>
      <w:r w:rsidRPr="005F0C46">
        <w:t>партии</w:t>
      </w:r>
      <w:r w:rsidRPr="005F0C46">
        <w:rPr>
          <w:spacing w:val="1"/>
        </w:rPr>
        <w:t xml:space="preserve"> </w:t>
      </w:r>
      <w:r w:rsidRPr="005F0C46">
        <w:t>и</w:t>
      </w:r>
      <w:r w:rsidRPr="005F0C46">
        <w:rPr>
          <w:spacing w:val="1"/>
        </w:rPr>
        <w:t xml:space="preserve"> </w:t>
      </w:r>
      <w:r w:rsidRPr="005F0C46">
        <w:t>движения,</w:t>
      </w:r>
      <w:r w:rsidRPr="005F0C46">
        <w:rPr>
          <w:spacing w:val="1"/>
        </w:rPr>
        <w:t xml:space="preserve"> </w:t>
      </w:r>
      <w:r w:rsidRPr="005F0C46">
        <w:t>их</w:t>
      </w:r>
      <w:r w:rsidRPr="005F0C46">
        <w:rPr>
          <w:spacing w:val="1"/>
        </w:rPr>
        <w:t xml:space="preserve"> </w:t>
      </w:r>
      <w:r w:rsidRPr="005F0C46">
        <w:t>роль</w:t>
      </w:r>
      <w:r w:rsidRPr="005F0C46">
        <w:rPr>
          <w:spacing w:val="1"/>
        </w:rPr>
        <w:t xml:space="preserve"> </w:t>
      </w:r>
      <w:r w:rsidRPr="005F0C46">
        <w:t>в</w:t>
      </w:r>
      <w:r w:rsidRPr="005F0C46">
        <w:rPr>
          <w:spacing w:val="1"/>
        </w:rPr>
        <w:t xml:space="preserve"> </w:t>
      </w:r>
      <w:r w:rsidRPr="005F0C46">
        <w:t>общественной</w:t>
      </w:r>
      <w:r w:rsidRPr="005F0C46">
        <w:rPr>
          <w:spacing w:val="1"/>
        </w:rPr>
        <w:t xml:space="preserve"> </w:t>
      </w:r>
      <w:r w:rsidRPr="005F0C46">
        <w:t>жизни.</w:t>
      </w:r>
      <w:r w:rsidRPr="005F0C46">
        <w:rPr>
          <w:spacing w:val="1"/>
        </w:rPr>
        <w:t xml:space="preserve"> </w:t>
      </w:r>
      <w:r w:rsidRPr="005F0C46">
        <w:t>Гражданское</w:t>
      </w:r>
      <w:r w:rsidRPr="005F0C46">
        <w:rPr>
          <w:spacing w:val="1"/>
        </w:rPr>
        <w:t xml:space="preserve"> </w:t>
      </w:r>
      <w:r w:rsidRPr="005F0C46">
        <w:t>общество.</w:t>
      </w:r>
      <w:r w:rsidRPr="005F0C46">
        <w:rPr>
          <w:spacing w:val="1"/>
        </w:rPr>
        <w:t xml:space="preserve"> </w:t>
      </w:r>
      <w:r w:rsidRPr="005F0C46">
        <w:t>Правовое</w:t>
      </w:r>
      <w:r w:rsidRPr="005F0C46">
        <w:rPr>
          <w:spacing w:val="1"/>
        </w:rPr>
        <w:t xml:space="preserve"> </w:t>
      </w:r>
      <w:r w:rsidRPr="005F0C46">
        <w:t>государство.</w:t>
      </w:r>
      <w:r w:rsidRPr="005F0C46">
        <w:rPr>
          <w:spacing w:val="1"/>
        </w:rPr>
        <w:t xml:space="preserve"> </w:t>
      </w:r>
      <w:r w:rsidRPr="005F0C46">
        <w:t>Местное</w:t>
      </w:r>
      <w:r w:rsidRPr="005F0C46">
        <w:rPr>
          <w:spacing w:val="1"/>
        </w:rPr>
        <w:t xml:space="preserve"> </w:t>
      </w:r>
      <w:r w:rsidRPr="005F0C46">
        <w:t>самоуправление.</w:t>
      </w:r>
      <w:r w:rsidRPr="005F0C46">
        <w:rPr>
          <w:spacing w:val="1"/>
        </w:rPr>
        <w:t xml:space="preserve"> </w:t>
      </w:r>
      <w:r w:rsidRPr="005F0C46">
        <w:t>Межгосударственные</w:t>
      </w:r>
      <w:r w:rsidRPr="005F0C46">
        <w:rPr>
          <w:spacing w:val="-7"/>
        </w:rPr>
        <w:t xml:space="preserve"> </w:t>
      </w:r>
      <w:r w:rsidRPr="005F0C46">
        <w:t>отношения.</w:t>
      </w:r>
      <w:r w:rsidRPr="005F0C46">
        <w:rPr>
          <w:spacing w:val="2"/>
        </w:rPr>
        <w:t xml:space="preserve"> </w:t>
      </w:r>
      <w:r w:rsidRPr="005F0C46">
        <w:t>Межгосударственные</w:t>
      </w:r>
      <w:r w:rsidRPr="005F0C46">
        <w:rPr>
          <w:spacing w:val="-2"/>
        </w:rPr>
        <w:t xml:space="preserve"> </w:t>
      </w:r>
      <w:r w:rsidRPr="005F0C46">
        <w:t>конфликты</w:t>
      </w:r>
      <w:r w:rsidRPr="005F0C46">
        <w:rPr>
          <w:spacing w:val="1"/>
        </w:rPr>
        <w:t xml:space="preserve"> </w:t>
      </w:r>
      <w:r w:rsidRPr="005F0C46">
        <w:t>и</w:t>
      </w:r>
      <w:r w:rsidRPr="005F0C46">
        <w:rPr>
          <w:spacing w:val="-5"/>
        </w:rPr>
        <w:t xml:space="preserve"> </w:t>
      </w:r>
      <w:r w:rsidRPr="005F0C46">
        <w:t>способы</w:t>
      </w:r>
      <w:r w:rsidRPr="005F0C46">
        <w:rPr>
          <w:spacing w:val="1"/>
        </w:rPr>
        <w:t xml:space="preserve"> </w:t>
      </w:r>
      <w:r w:rsidRPr="005F0C46">
        <w:t>их</w:t>
      </w:r>
      <w:r w:rsidRPr="005F0C46">
        <w:rPr>
          <w:spacing w:val="-6"/>
        </w:rPr>
        <w:t xml:space="preserve"> </w:t>
      </w:r>
      <w:r w:rsidRPr="005F0C46">
        <w:t>разрешения.</w:t>
      </w:r>
    </w:p>
    <w:p w:rsidR="00CA639C" w:rsidRPr="005F0C46" w:rsidRDefault="00E2638E">
      <w:pPr>
        <w:pStyle w:val="a3"/>
        <w:spacing w:before="2" w:line="275" w:lineRule="exact"/>
        <w:jc w:val="both"/>
      </w:pPr>
      <w:r w:rsidRPr="005F0C46">
        <w:t>Гражданин</w:t>
      </w:r>
      <w:r w:rsidRPr="005F0C46">
        <w:rPr>
          <w:spacing w:val="-2"/>
        </w:rPr>
        <w:t xml:space="preserve"> </w:t>
      </w:r>
      <w:r w:rsidRPr="005F0C46">
        <w:t>и</w:t>
      </w:r>
      <w:r w:rsidRPr="005F0C46">
        <w:rPr>
          <w:spacing w:val="-6"/>
        </w:rPr>
        <w:t xml:space="preserve"> </w:t>
      </w:r>
      <w:r w:rsidRPr="005F0C46">
        <w:t>государство</w:t>
      </w:r>
    </w:p>
    <w:p w:rsidR="00CA639C" w:rsidRPr="005F0C46" w:rsidRDefault="00E2638E">
      <w:pPr>
        <w:pStyle w:val="a3"/>
        <w:ind w:right="711"/>
        <w:jc w:val="both"/>
      </w:pPr>
      <w:r w:rsidRPr="005F0C46">
        <w:t>Наше государство – Российская Федерация. Конституция Российской Федерации – основной закон</w:t>
      </w:r>
      <w:r w:rsidRPr="005F0C46">
        <w:rPr>
          <w:spacing w:val="1"/>
        </w:rPr>
        <w:t xml:space="preserve"> </w:t>
      </w:r>
      <w:r w:rsidRPr="005F0C46">
        <w:t>государства.</w:t>
      </w:r>
      <w:r w:rsidRPr="005F0C46">
        <w:rPr>
          <w:spacing w:val="1"/>
        </w:rPr>
        <w:t xml:space="preserve"> </w:t>
      </w:r>
      <w:r w:rsidRPr="005F0C46">
        <w:t>Конституционные</w:t>
      </w:r>
      <w:r w:rsidRPr="005F0C46">
        <w:rPr>
          <w:spacing w:val="1"/>
        </w:rPr>
        <w:t xml:space="preserve"> </w:t>
      </w:r>
      <w:r w:rsidRPr="005F0C46">
        <w:t>основы</w:t>
      </w:r>
      <w:r w:rsidRPr="005F0C46">
        <w:rPr>
          <w:spacing w:val="1"/>
        </w:rPr>
        <w:t xml:space="preserve"> </w:t>
      </w:r>
      <w:r w:rsidRPr="005F0C46">
        <w:t>государственного</w:t>
      </w:r>
      <w:r w:rsidRPr="005F0C46">
        <w:rPr>
          <w:spacing w:val="1"/>
        </w:rPr>
        <w:t xml:space="preserve"> </w:t>
      </w:r>
      <w:r w:rsidRPr="005F0C46">
        <w:t>строя</w:t>
      </w:r>
      <w:r w:rsidRPr="005F0C46">
        <w:rPr>
          <w:spacing w:val="1"/>
        </w:rPr>
        <w:t xml:space="preserve"> </w:t>
      </w:r>
      <w:r w:rsidRPr="005F0C46">
        <w:t>Российской</w:t>
      </w:r>
      <w:r w:rsidRPr="005F0C46">
        <w:rPr>
          <w:spacing w:val="1"/>
        </w:rPr>
        <w:t xml:space="preserve"> </w:t>
      </w:r>
      <w:r w:rsidRPr="005F0C46">
        <w:t>Федерации.</w:t>
      </w:r>
      <w:r w:rsidRPr="005F0C46">
        <w:rPr>
          <w:spacing w:val="1"/>
        </w:rPr>
        <w:t xml:space="preserve"> </w:t>
      </w:r>
      <w:r w:rsidRPr="005F0C46">
        <w:t>Государственные</w:t>
      </w:r>
      <w:r w:rsidRPr="005F0C46">
        <w:rPr>
          <w:spacing w:val="1"/>
        </w:rPr>
        <w:t xml:space="preserve"> </w:t>
      </w:r>
      <w:r w:rsidRPr="005F0C46">
        <w:t>символы</w:t>
      </w:r>
      <w:r w:rsidRPr="005F0C46">
        <w:rPr>
          <w:spacing w:val="1"/>
        </w:rPr>
        <w:t xml:space="preserve"> </w:t>
      </w:r>
      <w:r w:rsidRPr="005F0C46">
        <w:t>России.</w:t>
      </w:r>
      <w:r w:rsidRPr="005F0C46">
        <w:rPr>
          <w:spacing w:val="1"/>
        </w:rPr>
        <w:t xml:space="preserve"> </w:t>
      </w:r>
      <w:r w:rsidRPr="005F0C46">
        <w:t>Россия</w:t>
      </w:r>
      <w:r w:rsidRPr="005F0C46">
        <w:rPr>
          <w:spacing w:val="1"/>
        </w:rPr>
        <w:t xml:space="preserve"> </w:t>
      </w:r>
      <w:r w:rsidRPr="005F0C46">
        <w:t>–</w:t>
      </w:r>
      <w:r w:rsidRPr="005F0C46">
        <w:rPr>
          <w:spacing w:val="1"/>
        </w:rPr>
        <w:t xml:space="preserve"> </w:t>
      </w:r>
      <w:r w:rsidRPr="005F0C46">
        <w:t>федеративное</w:t>
      </w:r>
      <w:r w:rsidRPr="005F0C46">
        <w:rPr>
          <w:spacing w:val="1"/>
        </w:rPr>
        <w:t xml:space="preserve"> </w:t>
      </w:r>
      <w:r w:rsidRPr="005F0C46">
        <w:t>государство.</w:t>
      </w:r>
      <w:r w:rsidRPr="005F0C46">
        <w:rPr>
          <w:spacing w:val="1"/>
        </w:rPr>
        <w:t xml:space="preserve"> </w:t>
      </w:r>
      <w:r w:rsidRPr="005F0C46">
        <w:t>Субъекты</w:t>
      </w:r>
      <w:r w:rsidRPr="005F0C46">
        <w:rPr>
          <w:spacing w:val="60"/>
        </w:rPr>
        <w:t xml:space="preserve"> </w:t>
      </w:r>
      <w:r w:rsidRPr="005F0C46">
        <w:t>федерации.</w:t>
      </w:r>
      <w:r w:rsidRPr="005F0C46">
        <w:rPr>
          <w:spacing w:val="1"/>
        </w:rPr>
        <w:t xml:space="preserve"> </w:t>
      </w:r>
      <w:r w:rsidRPr="005F0C46">
        <w:t>Органы</w:t>
      </w:r>
      <w:r w:rsidRPr="005F0C46">
        <w:rPr>
          <w:spacing w:val="1"/>
        </w:rPr>
        <w:t xml:space="preserve"> </w:t>
      </w:r>
      <w:r w:rsidRPr="005F0C46">
        <w:t>государственной</w:t>
      </w:r>
      <w:r w:rsidRPr="005F0C46">
        <w:rPr>
          <w:spacing w:val="1"/>
        </w:rPr>
        <w:t xml:space="preserve"> </w:t>
      </w:r>
      <w:r w:rsidRPr="005F0C46">
        <w:t>власти</w:t>
      </w:r>
      <w:r w:rsidRPr="005F0C46">
        <w:rPr>
          <w:spacing w:val="1"/>
        </w:rPr>
        <w:t xml:space="preserve"> </w:t>
      </w:r>
      <w:r w:rsidRPr="005F0C46">
        <w:t>и</w:t>
      </w:r>
      <w:r w:rsidRPr="005F0C46">
        <w:rPr>
          <w:spacing w:val="1"/>
        </w:rPr>
        <w:t xml:space="preserve"> </w:t>
      </w:r>
      <w:r w:rsidRPr="005F0C46">
        <w:t>управления</w:t>
      </w:r>
      <w:r w:rsidRPr="005F0C46">
        <w:rPr>
          <w:spacing w:val="1"/>
        </w:rPr>
        <w:t xml:space="preserve"> </w:t>
      </w:r>
      <w:r w:rsidRPr="005F0C46">
        <w:t>в</w:t>
      </w:r>
      <w:r w:rsidRPr="005F0C46">
        <w:rPr>
          <w:spacing w:val="1"/>
        </w:rPr>
        <w:t xml:space="preserve"> </w:t>
      </w:r>
      <w:r w:rsidRPr="005F0C46">
        <w:t>Российской</w:t>
      </w:r>
      <w:r w:rsidRPr="005F0C46">
        <w:rPr>
          <w:spacing w:val="1"/>
        </w:rPr>
        <w:t xml:space="preserve"> </w:t>
      </w:r>
      <w:r w:rsidRPr="005F0C46">
        <w:t>Федерации.</w:t>
      </w:r>
      <w:r w:rsidRPr="005F0C46">
        <w:rPr>
          <w:spacing w:val="1"/>
        </w:rPr>
        <w:t xml:space="preserve"> </w:t>
      </w:r>
      <w:r w:rsidRPr="005F0C46">
        <w:t>Президент</w:t>
      </w:r>
      <w:r w:rsidRPr="005F0C46">
        <w:rPr>
          <w:spacing w:val="1"/>
        </w:rPr>
        <w:t xml:space="preserve"> </w:t>
      </w:r>
      <w:r w:rsidRPr="005F0C46">
        <w:t>Российской</w:t>
      </w:r>
      <w:r w:rsidRPr="005F0C46">
        <w:rPr>
          <w:spacing w:val="1"/>
        </w:rPr>
        <w:t xml:space="preserve"> </w:t>
      </w:r>
      <w:r w:rsidRPr="005F0C46">
        <w:t>Федерации, его основные функции. Федеральное Собрание Российской Федерации. Правительство</w:t>
      </w:r>
      <w:r w:rsidRPr="005F0C46">
        <w:rPr>
          <w:spacing w:val="1"/>
        </w:rPr>
        <w:t xml:space="preserve"> </w:t>
      </w:r>
      <w:r w:rsidRPr="005F0C46">
        <w:t>Российской</w:t>
      </w:r>
      <w:r w:rsidRPr="005F0C46">
        <w:rPr>
          <w:spacing w:val="1"/>
        </w:rPr>
        <w:t xml:space="preserve"> </w:t>
      </w:r>
      <w:r w:rsidRPr="005F0C46">
        <w:t>Федерации.</w:t>
      </w:r>
      <w:r w:rsidRPr="005F0C46">
        <w:rPr>
          <w:spacing w:val="1"/>
        </w:rPr>
        <w:t xml:space="preserve"> </w:t>
      </w:r>
      <w:r w:rsidRPr="005F0C46">
        <w:t>Судебная</w:t>
      </w:r>
      <w:r w:rsidRPr="005F0C46">
        <w:rPr>
          <w:spacing w:val="1"/>
        </w:rPr>
        <w:t xml:space="preserve"> </w:t>
      </w:r>
      <w:r w:rsidRPr="005F0C46">
        <w:t>система</w:t>
      </w:r>
      <w:r w:rsidRPr="005F0C46">
        <w:rPr>
          <w:spacing w:val="1"/>
        </w:rPr>
        <w:t xml:space="preserve"> </w:t>
      </w:r>
      <w:r w:rsidRPr="005F0C46">
        <w:t>Российской</w:t>
      </w:r>
      <w:r w:rsidRPr="005F0C46">
        <w:rPr>
          <w:spacing w:val="1"/>
        </w:rPr>
        <w:t xml:space="preserve"> </w:t>
      </w:r>
      <w:r w:rsidRPr="005F0C46">
        <w:t>Федерации.</w:t>
      </w:r>
      <w:r w:rsidRPr="005F0C46">
        <w:rPr>
          <w:spacing w:val="1"/>
        </w:rPr>
        <w:t xml:space="preserve"> </w:t>
      </w:r>
      <w:r w:rsidRPr="005F0C46">
        <w:t>Правоохранительные</w:t>
      </w:r>
      <w:r w:rsidRPr="005F0C46">
        <w:rPr>
          <w:spacing w:val="1"/>
        </w:rPr>
        <w:t xml:space="preserve"> </w:t>
      </w:r>
      <w:r w:rsidRPr="005F0C46">
        <w:t>органы.</w:t>
      </w:r>
      <w:r w:rsidRPr="005F0C46">
        <w:rPr>
          <w:spacing w:val="1"/>
        </w:rPr>
        <w:t xml:space="preserve"> </w:t>
      </w:r>
      <w:r w:rsidRPr="005F0C46">
        <w:t>Гражданство Российской Федерации. Конституционные права и свободы человека и гражданина в</w:t>
      </w:r>
      <w:r w:rsidRPr="005F0C46">
        <w:rPr>
          <w:spacing w:val="1"/>
        </w:rPr>
        <w:t xml:space="preserve"> </w:t>
      </w:r>
      <w:r w:rsidRPr="005F0C46">
        <w:t>Российской</w:t>
      </w:r>
      <w:r w:rsidRPr="005F0C46">
        <w:rPr>
          <w:spacing w:val="1"/>
        </w:rPr>
        <w:t xml:space="preserve"> </w:t>
      </w:r>
      <w:r w:rsidRPr="005F0C46">
        <w:t>Федерации.</w:t>
      </w:r>
      <w:r w:rsidRPr="005F0C46">
        <w:rPr>
          <w:spacing w:val="1"/>
        </w:rPr>
        <w:t xml:space="preserve"> </w:t>
      </w:r>
      <w:r w:rsidRPr="005F0C46">
        <w:t>Конституционные</w:t>
      </w:r>
      <w:r w:rsidRPr="005F0C46">
        <w:rPr>
          <w:spacing w:val="1"/>
        </w:rPr>
        <w:t xml:space="preserve"> </w:t>
      </w:r>
      <w:r w:rsidRPr="005F0C46">
        <w:t>обязанности</w:t>
      </w:r>
      <w:r w:rsidRPr="005F0C46">
        <w:rPr>
          <w:spacing w:val="1"/>
        </w:rPr>
        <w:t xml:space="preserve"> </w:t>
      </w:r>
      <w:r w:rsidRPr="005F0C46">
        <w:t>гражданина</w:t>
      </w:r>
      <w:r w:rsidRPr="005F0C46">
        <w:rPr>
          <w:spacing w:val="1"/>
        </w:rPr>
        <w:t xml:space="preserve"> </w:t>
      </w:r>
      <w:r w:rsidRPr="005F0C46">
        <w:t>Российской</w:t>
      </w:r>
      <w:r w:rsidRPr="005F0C46">
        <w:rPr>
          <w:spacing w:val="1"/>
        </w:rPr>
        <w:t xml:space="preserve"> </w:t>
      </w:r>
      <w:r w:rsidRPr="005F0C46">
        <w:t>Федерации.</w:t>
      </w:r>
      <w:r w:rsidRPr="005F0C46">
        <w:rPr>
          <w:spacing w:val="1"/>
        </w:rPr>
        <w:t xml:space="preserve"> </w:t>
      </w:r>
      <w:r w:rsidRPr="005F0C46">
        <w:t>Взаимоотношения органов государственной власти и граждан. Способы взаимодействия с властью</w:t>
      </w:r>
      <w:r w:rsidRPr="005F0C46">
        <w:rPr>
          <w:spacing w:val="1"/>
        </w:rPr>
        <w:t xml:space="preserve"> </w:t>
      </w:r>
      <w:r w:rsidRPr="005F0C46">
        <w:t>посредством</w:t>
      </w:r>
      <w:r w:rsidRPr="005F0C46">
        <w:rPr>
          <w:spacing w:val="9"/>
        </w:rPr>
        <w:t xml:space="preserve"> </w:t>
      </w:r>
      <w:r w:rsidRPr="005F0C46">
        <w:t>электронного</w:t>
      </w:r>
      <w:r w:rsidRPr="005F0C46">
        <w:rPr>
          <w:spacing w:val="17"/>
        </w:rPr>
        <w:t xml:space="preserve"> </w:t>
      </w:r>
      <w:r w:rsidRPr="005F0C46">
        <w:t>правительства.</w:t>
      </w:r>
      <w:r w:rsidRPr="005F0C46">
        <w:rPr>
          <w:spacing w:val="15"/>
        </w:rPr>
        <w:t xml:space="preserve"> </w:t>
      </w:r>
      <w:r w:rsidRPr="005F0C46">
        <w:t>Механизмы</w:t>
      </w:r>
      <w:r w:rsidRPr="005F0C46">
        <w:rPr>
          <w:spacing w:val="9"/>
        </w:rPr>
        <w:t xml:space="preserve"> </w:t>
      </w:r>
      <w:r w:rsidRPr="005F0C46">
        <w:t>реализации</w:t>
      </w:r>
      <w:r w:rsidRPr="005F0C46">
        <w:rPr>
          <w:spacing w:val="9"/>
        </w:rPr>
        <w:t xml:space="preserve"> </w:t>
      </w:r>
      <w:r w:rsidRPr="005F0C46">
        <w:t>и</w:t>
      </w:r>
      <w:r w:rsidRPr="005F0C46">
        <w:rPr>
          <w:spacing w:val="8"/>
        </w:rPr>
        <w:t xml:space="preserve"> </w:t>
      </w:r>
      <w:r w:rsidRPr="005F0C46">
        <w:t>защиты</w:t>
      </w:r>
      <w:r w:rsidRPr="005F0C46">
        <w:rPr>
          <w:spacing w:val="15"/>
        </w:rPr>
        <w:t xml:space="preserve"> </w:t>
      </w:r>
      <w:r w:rsidRPr="005F0C46">
        <w:t>прав</w:t>
      </w:r>
      <w:r w:rsidRPr="005F0C46">
        <w:rPr>
          <w:spacing w:val="9"/>
        </w:rPr>
        <w:t xml:space="preserve"> </w:t>
      </w:r>
      <w:r w:rsidRPr="005F0C46">
        <w:t>и</w:t>
      </w:r>
      <w:r w:rsidRPr="005F0C46">
        <w:rPr>
          <w:spacing w:val="13"/>
        </w:rPr>
        <w:t xml:space="preserve"> </w:t>
      </w:r>
      <w:r w:rsidRPr="005F0C46">
        <w:t>свобод</w:t>
      </w:r>
      <w:r w:rsidRPr="005F0C46">
        <w:rPr>
          <w:spacing w:val="11"/>
        </w:rPr>
        <w:t xml:space="preserve"> </w:t>
      </w:r>
      <w:r w:rsidRPr="005F0C46">
        <w:t>человека</w:t>
      </w:r>
      <w:r w:rsidRPr="005F0C46">
        <w:rPr>
          <w:spacing w:val="-58"/>
        </w:rPr>
        <w:t xml:space="preserve"> </w:t>
      </w:r>
      <w:r w:rsidRPr="005F0C46">
        <w:t>и</w:t>
      </w:r>
      <w:r w:rsidRPr="005F0C46">
        <w:rPr>
          <w:spacing w:val="1"/>
        </w:rPr>
        <w:t xml:space="preserve"> </w:t>
      </w:r>
      <w:r w:rsidRPr="005F0C46">
        <w:t>гражданина</w:t>
      </w:r>
      <w:r w:rsidRPr="005F0C46">
        <w:rPr>
          <w:spacing w:val="-1"/>
        </w:rPr>
        <w:t xml:space="preserve"> </w:t>
      </w:r>
      <w:r w:rsidRPr="005F0C46">
        <w:t>в</w:t>
      </w:r>
      <w:r w:rsidRPr="005F0C46">
        <w:rPr>
          <w:spacing w:val="-3"/>
        </w:rPr>
        <w:t xml:space="preserve"> </w:t>
      </w:r>
      <w:r w:rsidRPr="005F0C46">
        <w:t>РФ.</w:t>
      </w:r>
      <w:r w:rsidRPr="005F0C46">
        <w:rPr>
          <w:spacing w:val="-2"/>
        </w:rPr>
        <w:t xml:space="preserve"> </w:t>
      </w:r>
      <w:r w:rsidRPr="005F0C46">
        <w:t>Основные</w:t>
      </w:r>
      <w:r w:rsidRPr="005F0C46">
        <w:rPr>
          <w:spacing w:val="-1"/>
        </w:rPr>
        <w:t xml:space="preserve"> </w:t>
      </w:r>
      <w:r w:rsidRPr="005F0C46">
        <w:t>международные</w:t>
      </w:r>
      <w:r w:rsidRPr="005F0C46">
        <w:rPr>
          <w:spacing w:val="-6"/>
        </w:rPr>
        <w:t xml:space="preserve"> </w:t>
      </w:r>
      <w:r w:rsidRPr="005F0C46">
        <w:t>документы</w:t>
      </w:r>
      <w:r w:rsidRPr="005F0C46">
        <w:rPr>
          <w:spacing w:val="-1"/>
        </w:rPr>
        <w:t xml:space="preserve"> </w:t>
      </w:r>
      <w:r w:rsidRPr="005F0C46">
        <w:t>о правах</w:t>
      </w:r>
      <w:r w:rsidRPr="005F0C46">
        <w:rPr>
          <w:spacing w:val="-5"/>
        </w:rPr>
        <w:t xml:space="preserve"> </w:t>
      </w:r>
      <w:r w:rsidRPr="005F0C46">
        <w:t>человека</w:t>
      </w:r>
      <w:r w:rsidRPr="005F0C46">
        <w:rPr>
          <w:spacing w:val="-1"/>
        </w:rPr>
        <w:t xml:space="preserve"> </w:t>
      </w:r>
      <w:r w:rsidRPr="005F0C46">
        <w:t>и</w:t>
      </w:r>
      <w:r w:rsidRPr="005F0C46">
        <w:rPr>
          <w:spacing w:val="-3"/>
        </w:rPr>
        <w:t xml:space="preserve"> </w:t>
      </w:r>
      <w:r w:rsidRPr="005F0C46">
        <w:t>правах</w:t>
      </w:r>
      <w:r w:rsidRPr="005F0C46">
        <w:rPr>
          <w:spacing w:val="-5"/>
        </w:rPr>
        <w:t xml:space="preserve"> </w:t>
      </w:r>
      <w:r w:rsidRPr="005F0C46">
        <w:t>ребенка.</w:t>
      </w:r>
    </w:p>
    <w:p w:rsidR="00CA639C" w:rsidRPr="005F0C46" w:rsidRDefault="00E2638E">
      <w:pPr>
        <w:pStyle w:val="a3"/>
        <w:spacing w:before="2" w:line="275" w:lineRule="exact"/>
        <w:jc w:val="both"/>
      </w:pPr>
      <w:r w:rsidRPr="005F0C46">
        <w:t>Основы</w:t>
      </w:r>
      <w:r w:rsidRPr="005F0C46">
        <w:rPr>
          <w:spacing w:val="-3"/>
        </w:rPr>
        <w:t xml:space="preserve"> </w:t>
      </w:r>
      <w:r w:rsidRPr="005F0C46">
        <w:t>российского</w:t>
      </w:r>
      <w:r w:rsidRPr="005F0C46">
        <w:rPr>
          <w:spacing w:val="-4"/>
        </w:rPr>
        <w:t xml:space="preserve"> </w:t>
      </w:r>
      <w:r w:rsidRPr="005F0C46">
        <w:t>законодательства</w:t>
      </w:r>
    </w:p>
    <w:p w:rsidR="00CA639C" w:rsidRPr="005F0C46" w:rsidRDefault="00E2638E">
      <w:pPr>
        <w:pStyle w:val="a3"/>
        <w:ind w:right="709"/>
        <w:jc w:val="both"/>
      </w:pPr>
      <w:r w:rsidRPr="005F0C46">
        <w:t>Система</w:t>
      </w:r>
      <w:r w:rsidRPr="005F0C46">
        <w:rPr>
          <w:spacing w:val="1"/>
        </w:rPr>
        <w:t xml:space="preserve"> </w:t>
      </w:r>
      <w:r w:rsidRPr="005F0C46">
        <w:t>российского</w:t>
      </w:r>
      <w:r w:rsidRPr="005F0C46">
        <w:rPr>
          <w:spacing w:val="1"/>
        </w:rPr>
        <w:t xml:space="preserve"> </w:t>
      </w:r>
      <w:r w:rsidRPr="005F0C46">
        <w:t>законодательства.</w:t>
      </w:r>
      <w:r w:rsidRPr="005F0C46">
        <w:rPr>
          <w:spacing w:val="1"/>
        </w:rPr>
        <w:t xml:space="preserve"> </w:t>
      </w:r>
      <w:r w:rsidRPr="005F0C46">
        <w:t>Источники</w:t>
      </w:r>
      <w:r w:rsidRPr="005F0C46">
        <w:rPr>
          <w:spacing w:val="1"/>
        </w:rPr>
        <w:t xml:space="preserve"> </w:t>
      </w:r>
      <w:r w:rsidRPr="005F0C46">
        <w:t>права.</w:t>
      </w:r>
      <w:r w:rsidRPr="005F0C46">
        <w:rPr>
          <w:spacing w:val="1"/>
        </w:rPr>
        <w:t xml:space="preserve"> </w:t>
      </w:r>
      <w:r w:rsidRPr="005F0C46">
        <w:t>Нормативный</w:t>
      </w:r>
      <w:r w:rsidRPr="005F0C46">
        <w:rPr>
          <w:spacing w:val="1"/>
        </w:rPr>
        <w:t xml:space="preserve"> </w:t>
      </w:r>
      <w:r w:rsidRPr="005F0C46">
        <w:t>правовой</w:t>
      </w:r>
      <w:r w:rsidRPr="005F0C46">
        <w:rPr>
          <w:spacing w:val="1"/>
        </w:rPr>
        <w:t xml:space="preserve"> </w:t>
      </w:r>
      <w:r w:rsidRPr="005F0C46">
        <w:t>акт.</w:t>
      </w:r>
      <w:r w:rsidRPr="005F0C46">
        <w:rPr>
          <w:spacing w:val="1"/>
        </w:rPr>
        <w:t xml:space="preserve"> </w:t>
      </w:r>
      <w:r w:rsidRPr="005F0C46">
        <w:t>Правоотношения. Правоспособность и дееспособность. Признаки и виды правонарушений. Понятие,</w:t>
      </w:r>
      <w:r w:rsidRPr="005F0C46">
        <w:rPr>
          <w:spacing w:val="1"/>
        </w:rPr>
        <w:t xml:space="preserve"> </w:t>
      </w:r>
      <w:r w:rsidRPr="005F0C46">
        <w:t>виды</w:t>
      </w:r>
      <w:r w:rsidRPr="005F0C46">
        <w:rPr>
          <w:spacing w:val="1"/>
        </w:rPr>
        <w:t xml:space="preserve"> </w:t>
      </w:r>
      <w:r w:rsidRPr="005F0C46">
        <w:t>и</w:t>
      </w:r>
      <w:r w:rsidRPr="005F0C46">
        <w:rPr>
          <w:spacing w:val="1"/>
        </w:rPr>
        <w:t xml:space="preserve"> </w:t>
      </w:r>
      <w:r w:rsidRPr="005F0C46">
        <w:t>функции</w:t>
      </w:r>
      <w:r w:rsidRPr="005F0C46">
        <w:rPr>
          <w:spacing w:val="1"/>
        </w:rPr>
        <w:t xml:space="preserve"> </w:t>
      </w:r>
      <w:r w:rsidRPr="005F0C46">
        <w:t>юридической</w:t>
      </w:r>
      <w:r w:rsidRPr="005F0C46">
        <w:rPr>
          <w:spacing w:val="1"/>
        </w:rPr>
        <w:t xml:space="preserve"> </w:t>
      </w:r>
      <w:r w:rsidRPr="005F0C46">
        <w:t>ответственности.</w:t>
      </w:r>
      <w:r w:rsidRPr="005F0C46">
        <w:rPr>
          <w:spacing w:val="1"/>
        </w:rPr>
        <w:t xml:space="preserve"> </w:t>
      </w:r>
      <w:r w:rsidRPr="005F0C46">
        <w:t>Презумпция</w:t>
      </w:r>
      <w:r w:rsidRPr="005F0C46">
        <w:rPr>
          <w:spacing w:val="1"/>
        </w:rPr>
        <w:t xml:space="preserve"> </w:t>
      </w:r>
      <w:r w:rsidRPr="005F0C46">
        <w:t>невиновности.</w:t>
      </w:r>
      <w:r w:rsidRPr="005F0C46">
        <w:rPr>
          <w:spacing w:val="1"/>
        </w:rPr>
        <w:t xml:space="preserve"> </w:t>
      </w:r>
      <w:r w:rsidRPr="005F0C46">
        <w:t>Гражданские</w:t>
      </w:r>
      <w:r w:rsidRPr="005F0C46">
        <w:rPr>
          <w:spacing w:val="1"/>
        </w:rPr>
        <w:t xml:space="preserve"> </w:t>
      </w:r>
      <w:r w:rsidRPr="005F0C46">
        <w:t>правоотношения.</w:t>
      </w:r>
      <w:r w:rsidRPr="005F0C46">
        <w:rPr>
          <w:spacing w:val="1"/>
        </w:rPr>
        <w:t xml:space="preserve"> </w:t>
      </w:r>
      <w:r w:rsidRPr="005F0C46">
        <w:t>Основные</w:t>
      </w:r>
      <w:r w:rsidRPr="005F0C46">
        <w:rPr>
          <w:spacing w:val="1"/>
        </w:rPr>
        <w:t xml:space="preserve"> </w:t>
      </w:r>
      <w:r w:rsidRPr="005F0C46">
        <w:t>виды</w:t>
      </w:r>
      <w:r w:rsidRPr="005F0C46">
        <w:rPr>
          <w:spacing w:val="1"/>
        </w:rPr>
        <w:t xml:space="preserve"> </w:t>
      </w:r>
      <w:r w:rsidRPr="005F0C46">
        <w:t>гражданско-правовых</w:t>
      </w:r>
      <w:r w:rsidRPr="005F0C46">
        <w:rPr>
          <w:spacing w:val="1"/>
        </w:rPr>
        <w:t xml:space="preserve"> </w:t>
      </w:r>
      <w:r w:rsidRPr="005F0C46">
        <w:t>договоров.</w:t>
      </w:r>
      <w:r w:rsidRPr="005F0C46">
        <w:rPr>
          <w:spacing w:val="1"/>
        </w:rPr>
        <w:t xml:space="preserve"> </w:t>
      </w:r>
      <w:r w:rsidRPr="005F0C46">
        <w:t>Право</w:t>
      </w:r>
      <w:r w:rsidRPr="005F0C46">
        <w:rPr>
          <w:spacing w:val="1"/>
        </w:rPr>
        <w:t xml:space="preserve"> </w:t>
      </w:r>
      <w:r w:rsidRPr="005F0C46">
        <w:t>собственности.</w:t>
      </w:r>
      <w:r w:rsidRPr="005F0C46">
        <w:rPr>
          <w:spacing w:val="1"/>
        </w:rPr>
        <w:t xml:space="preserve"> </w:t>
      </w:r>
      <w:r w:rsidRPr="005F0C46">
        <w:t>Права</w:t>
      </w:r>
      <w:r w:rsidRPr="005F0C46">
        <w:rPr>
          <w:spacing w:val="1"/>
        </w:rPr>
        <w:t xml:space="preserve"> </w:t>
      </w:r>
      <w:r w:rsidRPr="005F0C46">
        <w:t>потребителей,</w:t>
      </w:r>
      <w:r w:rsidRPr="005F0C46">
        <w:rPr>
          <w:spacing w:val="1"/>
        </w:rPr>
        <w:t xml:space="preserve"> </w:t>
      </w:r>
      <w:r w:rsidRPr="005F0C46">
        <w:t>защита прав</w:t>
      </w:r>
      <w:r w:rsidRPr="005F0C46">
        <w:rPr>
          <w:spacing w:val="1"/>
        </w:rPr>
        <w:t xml:space="preserve"> </w:t>
      </w:r>
      <w:r w:rsidRPr="005F0C46">
        <w:t>потребителей.</w:t>
      </w:r>
      <w:r w:rsidRPr="005F0C46">
        <w:rPr>
          <w:spacing w:val="1"/>
        </w:rPr>
        <w:t xml:space="preserve"> </w:t>
      </w:r>
      <w:r w:rsidRPr="005F0C46">
        <w:t>Способы</w:t>
      </w:r>
      <w:r w:rsidRPr="005F0C46">
        <w:rPr>
          <w:spacing w:val="1"/>
        </w:rPr>
        <w:t xml:space="preserve"> </w:t>
      </w:r>
      <w:r w:rsidRPr="005F0C46">
        <w:t>защиты</w:t>
      </w:r>
      <w:r w:rsidRPr="005F0C46">
        <w:rPr>
          <w:spacing w:val="1"/>
        </w:rPr>
        <w:t xml:space="preserve"> </w:t>
      </w:r>
      <w:r w:rsidRPr="005F0C46">
        <w:t>гражданских прав.</w:t>
      </w:r>
      <w:r w:rsidRPr="005F0C46">
        <w:rPr>
          <w:spacing w:val="1"/>
        </w:rPr>
        <w:t xml:space="preserve"> </w:t>
      </w:r>
      <w:r w:rsidRPr="005F0C46">
        <w:t>Право</w:t>
      </w:r>
      <w:r w:rsidRPr="005F0C46">
        <w:rPr>
          <w:spacing w:val="1"/>
        </w:rPr>
        <w:t xml:space="preserve"> </w:t>
      </w:r>
      <w:r w:rsidRPr="005F0C46">
        <w:t>на труд</w:t>
      </w:r>
      <w:r w:rsidRPr="005F0C46">
        <w:rPr>
          <w:spacing w:val="1"/>
        </w:rPr>
        <w:t xml:space="preserve"> </w:t>
      </w:r>
      <w:r w:rsidRPr="005F0C46">
        <w:t>и</w:t>
      </w:r>
      <w:r w:rsidRPr="005F0C46">
        <w:rPr>
          <w:spacing w:val="1"/>
        </w:rPr>
        <w:t xml:space="preserve"> </w:t>
      </w:r>
      <w:r w:rsidRPr="005F0C46">
        <w:t>трудовые</w:t>
      </w:r>
      <w:r w:rsidRPr="005F0C46">
        <w:rPr>
          <w:spacing w:val="1"/>
        </w:rPr>
        <w:t xml:space="preserve"> </w:t>
      </w:r>
      <w:r w:rsidRPr="005F0C46">
        <w:t>правоотношения.</w:t>
      </w:r>
      <w:r w:rsidRPr="005F0C46">
        <w:rPr>
          <w:spacing w:val="1"/>
        </w:rPr>
        <w:t xml:space="preserve"> </w:t>
      </w:r>
      <w:r w:rsidRPr="005F0C46">
        <w:t>Трудовой</w:t>
      </w:r>
      <w:r w:rsidRPr="005F0C46">
        <w:rPr>
          <w:spacing w:val="1"/>
        </w:rPr>
        <w:t xml:space="preserve"> </w:t>
      </w:r>
      <w:r w:rsidRPr="005F0C46">
        <w:t>договор</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значение</w:t>
      </w:r>
      <w:r w:rsidRPr="005F0C46">
        <w:rPr>
          <w:spacing w:val="1"/>
        </w:rPr>
        <w:t xml:space="preserve"> </w:t>
      </w:r>
      <w:r w:rsidRPr="005F0C46">
        <w:t>в</w:t>
      </w:r>
      <w:r w:rsidRPr="005F0C46">
        <w:rPr>
          <w:spacing w:val="1"/>
        </w:rPr>
        <w:t xml:space="preserve"> </w:t>
      </w:r>
      <w:r w:rsidRPr="005F0C46">
        <w:t>регулировании</w:t>
      </w:r>
      <w:r w:rsidRPr="005F0C46">
        <w:rPr>
          <w:spacing w:val="61"/>
        </w:rPr>
        <w:t xml:space="preserve"> </w:t>
      </w:r>
      <w:r w:rsidRPr="005F0C46">
        <w:t>трудовой</w:t>
      </w:r>
      <w:r w:rsidRPr="005F0C46">
        <w:rPr>
          <w:spacing w:val="1"/>
        </w:rPr>
        <w:t xml:space="preserve"> </w:t>
      </w:r>
      <w:r w:rsidRPr="005F0C46">
        <w:t>деятельности человека. Семья под защитой государства. Права и обязанности детей и родителей.</w:t>
      </w:r>
      <w:r w:rsidRPr="005F0C46">
        <w:rPr>
          <w:spacing w:val="1"/>
        </w:rPr>
        <w:t xml:space="preserve"> </w:t>
      </w:r>
      <w:r w:rsidRPr="005F0C46">
        <w:t>Защита</w:t>
      </w:r>
      <w:r w:rsidRPr="005F0C46">
        <w:rPr>
          <w:spacing w:val="1"/>
        </w:rPr>
        <w:t xml:space="preserve"> </w:t>
      </w:r>
      <w:r w:rsidRPr="005F0C46">
        <w:t>интересов</w:t>
      </w:r>
      <w:r w:rsidRPr="005F0C46">
        <w:rPr>
          <w:spacing w:val="1"/>
        </w:rPr>
        <w:t xml:space="preserve"> </w:t>
      </w:r>
      <w:r w:rsidRPr="005F0C46">
        <w:t>и</w:t>
      </w:r>
      <w:r w:rsidRPr="005F0C46">
        <w:rPr>
          <w:spacing w:val="1"/>
        </w:rPr>
        <w:t xml:space="preserve"> </w:t>
      </w:r>
      <w:r w:rsidRPr="005F0C46">
        <w:t>прав</w:t>
      </w:r>
      <w:r w:rsidRPr="005F0C46">
        <w:rPr>
          <w:spacing w:val="1"/>
        </w:rPr>
        <w:t xml:space="preserve"> </w:t>
      </w:r>
      <w:r w:rsidRPr="005F0C46">
        <w:t>детей,</w:t>
      </w:r>
      <w:r w:rsidRPr="005F0C46">
        <w:rPr>
          <w:spacing w:val="1"/>
        </w:rPr>
        <w:t xml:space="preserve"> </w:t>
      </w:r>
      <w:r w:rsidRPr="005F0C46">
        <w:t>оставшихся</w:t>
      </w:r>
      <w:r w:rsidRPr="005F0C46">
        <w:rPr>
          <w:spacing w:val="1"/>
        </w:rPr>
        <w:t xml:space="preserve"> </w:t>
      </w:r>
      <w:r w:rsidRPr="005F0C46">
        <w:t>без</w:t>
      </w:r>
      <w:r w:rsidRPr="005F0C46">
        <w:rPr>
          <w:spacing w:val="1"/>
        </w:rPr>
        <w:t xml:space="preserve"> </w:t>
      </w:r>
      <w:r w:rsidRPr="005F0C46">
        <w:t>попечения</w:t>
      </w:r>
      <w:r w:rsidRPr="005F0C46">
        <w:rPr>
          <w:spacing w:val="1"/>
        </w:rPr>
        <w:t xml:space="preserve"> </w:t>
      </w:r>
      <w:r w:rsidRPr="005F0C46">
        <w:t>родителей.</w:t>
      </w:r>
      <w:r w:rsidRPr="005F0C46">
        <w:rPr>
          <w:spacing w:val="1"/>
        </w:rPr>
        <w:t xml:space="preserve"> </w:t>
      </w:r>
      <w:r w:rsidRPr="005F0C46">
        <w:t>Особенности</w:t>
      </w:r>
      <w:r w:rsidRPr="005F0C46">
        <w:rPr>
          <w:spacing w:val="1"/>
        </w:rPr>
        <w:t xml:space="preserve"> </w:t>
      </w:r>
      <w:r w:rsidRPr="005F0C46">
        <w:t>административно-правовых</w:t>
      </w:r>
      <w:r w:rsidRPr="005F0C46">
        <w:rPr>
          <w:spacing w:val="1"/>
        </w:rPr>
        <w:t xml:space="preserve"> </w:t>
      </w:r>
      <w:r w:rsidRPr="005F0C46">
        <w:t>отношений.</w:t>
      </w:r>
      <w:r w:rsidRPr="005F0C46">
        <w:rPr>
          <w:spacing w:val="1"/>
        </w:rPr>
        <w:t xml:space="preserve"> </w:t>
      </w:r>
      <w:r w:rsidRPr="005F0C46">
        <w:t>Административные</w:t>
      </w:r>
      <w:r w:rsidRPr="005F0C46">
        <w:rPr>
          <w:spacing w:val="1"/>
        </w:rPr>
        <w:t xml:space="preserve"> </w:t>
      </w:r>
      <w:r w:rsidRPr="005F0C46">
        <w:t>правонарушения.</w:t>
      </w:r>
      <w:r w:rsidRPr="005F0C46">
        <w:rPr>
          <w:spacing w:val="1"/>
        </w:rPr>
        <w:t xml:space="preserve"> </w:t>
      </w:r>
      <w:r w:rsidRPr="005F0C46">
        <w:t>Виды</w:t>
      </w:r>
      <w:r w:rsidRPr="005F0C46">
        <w:rPr>
          <w:spacing w:val="1"/>
        </w:rPr>
        <w:t xml:space="preserve"> </w:t>
      </w:r>
      <w:r w:rsidRPr="005F0C46">
        <w:t>административного наказания. Уголовное право, основные понятия и принципы. Понятие и виды</w:t>
      </w:r>
      <w:r w:rsidRPr="005F0C46">
        <w:rPr>
          <w:spacing w:val="1"/>
        </w:rPr>
        <w:t xml:space="preserve"> </w:t>
      </w:r>
      <w:r w:rsidRPr="005F0C46">
        <w:t>преступлений.</w:t>
      </w:r>
      <w:r w:rsidRPr="005F0C46">
        <w:rPr>
          <w:spacing w:val="1"/>
        </w:rPr>
        <w:t xml:space="preserve"> </w:t>
      </w:r>
      <w:r w:rsidRPr="005F0C46">
        <w:t>Необходимая</w:t>
      </w:r>
      <w:r w:rsidRPr="005F0C46">
        <w:rPr>
          <w:spacing w:val="1"/>
        </w:rPr>
        <w:t xml:space="preserve"> </w:t>
      </w:r>
      <w:r w:rsidRPr="005F0C46">
        <w:t>оборона.</w:t>
      </w:r>
      <w:r w:rsidRPr="005F0C46">
        <w:rPr>
          <w:spacing w:val="1"/>
        </w:rPr>
        <w:t xml:space="preserve"> </w:t>
      </w:r>
      <w:r w:rsidRPr="005F0C46">
        <w:t>Цели</w:t>
      </w:r>
      <w:r w:rsidRPr="005F0C46">
        <w:rPr>
          <w:spacing w:val="1"/>
        </w:rPr>
        <w:t xml:space="preserve"> </w:t>
      </w:r>
      <w:r w:rsidRPr="005F0C46">
        <w:t>наказания.</w:t>
      </w:r>
      <w:r w:rsidRPr="005F0C46">
        <w:rPr>
          <w:spacing w:val="1"/>
        </w:rPr>
        <w:t xml:space="preserve"> </w:t>
      </w:r>
      <w:r w:rsidRPr="005F0C46">
        <w:t>Виды</w:t>
      </w:r>
      <w:r w:rsidRPr="005F0C46">
        <w:rPr>
          <w:spacing w:val="1"/>
        </w:rPr>
        <w:t xml:space="preserve"> </w:t>
      </w:r>
      <w:r w:rsidRPr="005F0C46">
        <w:t>наказаний.</w:t>
      </w:r>
      <w:r w:rsidRPr="005F0C46">
        <w:rPr>
          <w:spacing w:val="1"/>
        </w:rPr>
        <w:t xml:space="preserve"> </w:t>
      </w:r>
      <w:r w:rsidRPr="005F0C46">
        <w:t>Особенности</w:t>
      </w:r>
      <w:r w:rsidRPr="005F0C46">
        <w:rPr>
          <w:spacing w:val="1"/>
        </w:rPr>
        <w:t xml:space="preserve"> </w:t>
      </w:r>
      <w:r w:rsidRPr="005F0C46">
        <w:t>правового</w:t>
      </w:r>
      <w:r w:rsidRPr="005F0C46">
        <w:rPr>
          <w:spacing w:val="1"/>
        </w:rPr>
        <w:t xml:space="preserve"> </w:t>
      </w:r>
      <w:r w:rsidRPr="005F0C46">
        <w:t>статуса</w:t>
      </w:r>
      <w:r w:rsidRPr="005F0C46">
        <w:rPr>
          <w:spacing w:val="1"/>
        </w:rPr>
        <w:t xml:space="preserve"> </w:t>
      </w:r>
      <w:r w:rsidRPr="005F0C46">
        <w:t>несовершеннолетнего.</w:t>
      </w:r>
      <w:r w:rsidRPr="005F0C46">
        <w:rPr>
          <w:spacing w:val="1"/>
        </w:rPr>
        <w:t xml:space="preserve"> </w:t>
      </w:r>
      <w:r w:rsidRPr="005F0C46">
        <w:t>Права</w:t>
      </w:r>
      <w:r w:rsidRPr="005F0C46">
        <w:rPr>
          <w:spacing w:val="1"/>
        </w:rPr>
        <w:t xml:space="preserve"> </w:t>
      </w:r>
      <w:r w:rsidRPr="005F0C46">
        <w:t>ребенка</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защита.</w:t>
      </w:r>
      <w:r w:rsidRPr="005F0C46">
        <w:rPr>
          <w:spacing w:val="1"/>
        </w:rPr>
        <w:t xml:space="preserve"> </w:t>
      </w:r>
      <w:r w:rsidRPr="005F0C46">
        <w:t>Дееспособность</w:t>
      </w:r>
      <w:r w:rsidRPr="005F0C46">
        <w:rPr>
          <w:spacing w:val="1"/>
        </w:rPr>
        <w:t xml:space="preserve"> </w:t>
      </w:r>
      <w:r w:rsidRPr="005F0C46">
        <w:t>малолетних.</w:t>
      </w:r>
      <w:r w:rsidRPr="005F0C46">
        <w:rPr>
          <w:spacing w:val="1"/>
        </w:rPr>
        <w:t xml:space="preserve"> </w:t>
      </w:r>
      <w:r w:rsidRPr="005F0C46">
        <w:t>Дееспособность несовершеннолетних в возрасте от 14 до 18 лет. Особенности регулирования труда</w:t>
      </w:r>
      <w:r w:rsidRPr="005F0C46">
        <w:rPr>
          <w:spacing w:val="1"/>
        </w:rPr>
        <w:t xml:space="preserve"> </w:t>
      </w:r>
      <w:r w:rsidRPr="005F0C46">
        <w:t>работников</w:t>
      </w:r>
      <w:r w:rsidRPr="005F0C46">
        <w:rPr>
          <w:spacing w:val="1"/>
        </w:rPr>
        <w:t xml:space="preserve"> </w:t>
      </w:r>
      <w:r w:rsidRPr="005F0C46">
        <w:t>в</w:t>
      </w:r>
      <w:r w:rsidRPr="005F0C46">
        <w:rPr>
          <w:spacing w:val="1"/>
        </w:rPr>
        <w:t xml:space="preserve"> </w:t>
      </w:r>
      <w:r w:rsidRPr="005F0C46">
        <w:t>возрасте</w:t>
      </w:r>
      <w:r w:rsidRPr="005F0C46">
        <w:rPr>
          <w:spacing w:val="1"/>
        </w:rPr>
        <w:t xml:space="preserve"> </w:t>
      </w:r>
      <w:r w:rsidRPr="005F0C46">
        <w:t>до</w:t>
      </w:r>
      <w:r w:rsidRPr="005F0C46">
        <w:rPr>
          <w:spacing w:val="1"/>
        </w:rPr>
        <w:t xml:space="preserve"> </w:t>
      </w:r>
      <w:r w:rsidRPr="005F0C46">
        <w:t>18</w:t>
      </w:r>
      <w:r w:rsidRPr="005F0C46">
        <w:rPr>
          <w:spacing w:val="1"/>
        </w:rPr>
        <w:t xml:space="preserve"> </w:t>
      </w:r>
      <w:r w:rsidRPr="005F0C46">
        <w:t>лет.</w:t>
      </w:r>
      <w:r w:rsidRPr="005F0C46">
        <w:rPr>
          <w:spacing w:val="1"/>
        </w:rPr>
        <w:t xml:space="preserve"> </w:t>
      </w:r>
      <w:r w:rsidRPr="005F0C46">
        <w:t>Правовое</w:t>
      </w:r>
      <w:r w:rsidRPr="005F0C46">
        <w:rPr>
          <w:spacing w:val="1"/>
        </w:rPr>
        <w:t xml:space="preserve"> </w:t>
      </w:r>
      <w:r w:rsidRPr="005F0C46">
        <w:t>регулирование</w:t>
      </w:r>
      <w:r w:rsidRPr="005F0C46">
        <w:rPr>
          <w:spacing w:val="1"/>
        </w:rPr>
        <w:t xml:space="preserve"> </w:t>
      </w:r>
      <w:r w:rsidRPr="005F0C46">
        <w:t>в</w:t>
      </w:r>
      <w:r w:rsidRPr="005F0C46">
        <w:rPr>
          <w:spacing w:val="1"/>
        </w:rPr>
        <w:t xml:space="preserve"> </w:t>
      </w:r>
      <w:r w:rsidRPr="005F0C46">
        <w:t>сфере</w:t>
      </w:r>
      <w:r w:rsidRPr="005F0C46">
        <w:rPr>
          <w:spacing w:val="1"/>
        </w:rPr>
        <w:t xml:space="preserve"> </w:t>
      </w:r>
      <w:r w:rsidRPr="005F0C46">
        <w:t>образования.</w:t>
      </w:r>
      <w:r w:rsidRPr="005F0C46">
        <w:rPr>
          <w:spacing w:val="1"/>
        </w:rPr>
        <w:t xml:space="preserve"> </w:t>
      </w:r>
      <w:r w:rsidRPr="005F0C46">
        <w:t>Особенности</w:t>
      </w:r>
      <w:r w:rsidRPr="005F0C46">
        <w:rPr>
          <w:spacing w:val="1"/>
        </w:rPr>
        <w:t xml:space="preserve"> </w:t>
      </w:r>
      <w:r w:rsidRPr="005F0C46">
        <w:t>уголовной ответственности и наказания несовершеннолетних. Международное гуманитарное право.</w:t>
      </w:r>
      <w:r w:rsidRPr="005F0C46">
        <w:rPr>
          <w:spacing w:val="1"/>
        </w:rPr>
        <w:t xml:space="preserve"> </w:t>
      </w:r>
      <w:r w:rsidRPr="005F0C46">
        <w:t>Международно-правовая</w:t>
      </w:r>
      <w:r w:rsidRPr="005F0C46">
        <w:rPr>
          <w:spacing w:val="-4"/>
        </w:rPr>
        <w:t xml:space="preserve"> </w:t>
      </w:r>
      <w:r w:rsidRPr="005F0C46">
        <w:t>защита</w:t>
      </w:r>
      <w:r w:rsidRPr="005F0C46">
        <w:rPr>
          <w:spacing w:val="-3"/>
        </w:rPr>
        <w:t xml:space="preserve"> </w:t>
      </w:r>
      <w:r w:rsidRPr="005F0C46">
        <w:t>жертв вооруженных</w:t>
      </w:r>
      <w:r w:rsidRPr="005F0C46">
        <w:rPr>
          <w:spacing w:val="-3"/>
        </w:rPr>
        <w:t xml:space="preserve"> </w:t>
      </w:r>
      <w:r w:rsidRPr="005F0C46">
        <w:t>конфликтов.</w:t>
      </w:r>
    </w:p>
    <w:p w:rsidR="00CA639C" w:rsidRPr="005F0C46" w:rsidRDefault="00E2638E">
      <w:pPr>
        <w:pStyle w:val="a3"/>
      </w:pPr>
      <w:r w:rsidRPr="005F0C46">
        <w:t>Экономика</w:t>
      </w:r>
    </w:p>
    <w:p w:rsidR="00CA639C" w:rsidRPr="005F0C46" w:rsidRDefault="00E2638E">
      <w:pPr>
        <w:pStyle w:val="a3"/>
        <w:spacing w:before="3"/>
        <w:ind w:right="712"/>
        <w:jc w:val="both"/>
      </w:pPr>
      <w:r w:rsidRPr="005F0C46">
        <w:t>Понятие экономики. Роль экономики в жизни общества. Товары и услуги. Ресурсы и потребности,</w:t>
      </w:r>
      <w:r w:rsidRPr="005F0C46">
        <w:rPr>
          <w:spacing w:val="1"/>
        </w:rPr>
        <w:t xml:space="preserve"> </w:t>
      </w:r>
      <w:r w:rsidRPr="005F0C46">
        <w:t>ограниченность ресурсов. Производство - основа экономики. Распределение. Обмен. Потребление.</w:t>
      </w:r>
      <w:r w:rsidRPr="005F0C46">
        <w:rPr>
          <w:spacing w:val="1"/>
        </w:rPr>
        <w:t xml:space="preserve"> </w:t>
      </w:r>
      <w:r w:rsidRPr="005F0C46">
        <w:t>Факторы</w:t>
      </w:r>
      <w:r w:rsidRPr="005F0C46">
        <w:rPr>
          <w:spacing w:val="1"/>
        </w:rPr>
        <w:t xml:space="preserve"> </w:t>
      </w:r>
      <w:r w:rsidRPr="005F0C46">
        <w:t>производства.</w:t>
      </w:r>
      <w:r w:rsidRPr="005F0C46">
        <w:rPr>
          <w:spacing w:val="1"/>
        </w:rPr>
        <w:t xml:space="preserve"> </w:t>
      </w:r>
      <w:r w:rsidRPr="005F0C46">
        <w:t>Производительность</w:t>
      </w:r>
      <w:r w:rsidRPr="005F0C46">
        <w:rPr>
          <w:spacing w:val="1"/>
        </w:rPr>
        <w:t xml:space="preserve"> </w:t>
      </w:r>
      <w:r w:rsidRPr="005F0C46">
        <w:t>труда.</w:t>
      </w:r>
      <w:r w:rsidRPr="005F0C46">
        <w:rPr>
          <w:spacing w:val="1"/>
        </w:rPr>
        <w:t xml:space="preserve"> </w:t>
      </w:r>
      <w:r w:rsidRPr="005F0C46">
        <w:t>Разделение</w:t>
      </w:r>
      <w:r w:rsidRPr="005F0C46">
        <w:rPr>
          <w:spacing w:val="1"/>
        </w:rPr>
        <w:t xml:space="preserve"> </w:t>
      </w:r>
      <w:r w:rsidRPr="005F0C46">
        <w:t>труда</w:t>
      </w:r>
      <w:r w:rsidRPr="005F0C46">
        <w:rPr>
          <w:spacing w:val="1"/>
        </w:rPr>
        <w:t xml:space="preserve"> </w:t>
      </w:r>
      <w:r w:rsidRPr="005F0C46">
        <w:t>и</w:t>
      </w:r>
      <w:r w:rsidRPr="005F0C46">
        <w:rPr>
          <w:spacing w:val="1"/>
        </w:rPr>
        <w:t xml:space="preserve"> </w:t>
      </w:r>
      <w:r w:rsidRPr="005F0C46">
        <w:t>специализация.</w:t>
      </w:r>
      <w:r w:rsidRPr="005F0C46">
        <w:rPr>
          <w:spacing w:val="1"/>
        </w:rPr>
        <w:t xml:space="preserve"> </w:t>
      </w:r>
      <w:r w:rsidRPr="005F0C46">
        <w:t>Собственность. Торговля и ее формы. Реклама. Деньги и их функции. Инфляция, ее последствия.</w:t>
      </w:r>
      <w:r w:rsidRPr="005F0C46">
        <w:rPr>
          <w:spacing w:val="1"/>
        </w:rPr>
        <w:t xml:space="preserve"> </w:t>
      </w:r>
      <w:r w:rsidRPr="005F0C46">
        <w:t>Типы экономических систем. Рынок и рыночный механизм. Предпринимательская</w:t>
      </w:r>
      <w:r w:rsidRPr="005F0C46">
        <w:rPr>
          <w:spacing w:val="1"/>
        </w:rPr>
        <w:t xml:space="preserve"> </w:t>
      </w:r>
      <w:r w:rsidRPr="005F0C46">
        <w:t>деятельность.</w:t>
      </w:r>
      <w:r w:rsidRPr="005F0C46">
        <w:rPr>
          <w:spacing w:val="1"/>
        </w:rPr>
        <w:t xml:space="preserve"> </w:t>
      </w:r>
      <w:r w:rsidRPr="005F0C46">
        <w:t>Издержки, выручка, прибыль. Виды рынков. Рынок капиталов. Рынок труда. Каким должен быть</w:t>
      </w:r>
      <w:r w:rsidRPr="005F0C46">
        <w:rPr>
          <w:spacing w:val="1"/>
        </w:rPr>
        <w:t xml:space="preserve"> </w:t>
      </w:r>
      <w:r w:rsidRPr="005F0C46">
        <w:t>современный</w:t>
      </w:r>
      <w:r w:rsidRPr="005F0C46">
        <w:rPr>
          <w:spacing w:val="1"/>
        </w:rPr>
        <w:t xml:space="preserve"> </w:t>
      </w:r>
      <w:r w:rsidRPr="005F0C46">
        <w:t>работник.</w:t>
      </w:r>
      <w:r w:rsidRPr="005F0C46">
        <w:rPr>
          <w:spacing w:val="1"/>
        </w:rPr>
        <w:t xml:space="preserve"> </w:t>
      </w:r>
      <w:r w:rsidRPr="005F0C46">
        <w:t>Выбор</w:t>
      </w:r>
      <w:r w:rsidRPr="005F0C46">
        <w:rPr>
          <w:spacing w:val="1"/>
        </w:rPr>
        <w:t xml:space="preserve"> </w:t>
      </w:r>
      <w:r w:rsidRPr="005F0C46">
        <w:t>профессии.</w:t>
      </w:r>
      <w:r w:rsidRPr="005F0C46">
        <w:rPr>
          <w:spacing w:val="1"/>
        </w:rPr>
        <w:t xml:space="preserve"> </w:t>
      </w:r>
      <w:r w:rsidRPr="005F0C46">
        <w:t>Заработная</w:t>
      </w:r>
      <w:r w:rsidRPr="005F0C46">
        <w:rPr>
          <w:spacing w:val="1"/>
        </w:rPr>
        <w:t xml:space="preserve"> </w:t>
      </w:r>
      <w:r w:rsidRPr="005F0C46">
        <w:t>плата</w:t>
      </w:r>
      <w:r w:rsidRPr="005F0C46">
        <w:rPr>
          <w:spacing w:val="1"/>
        </w:rPr>
        <w:t xml:space="preserve"> </w:t>
      </w:r>
      <w:r w:rsidRPr="005F0C46">
        <w:t>и</w:t>
      </w:r>
      <w:r w:rsidRPr="005F0C46">
        <w:rPr>
          <w:spacing w:val="1"/>
        </w:rPr>
        <w:t xml:space="preserve"> </w:t>
      </w:r>
      <w:r w:rsidRPr="005F0C46">
        <w:t>стимулирование</w:t>
      </w:r>
      <w:r w:rsidRPr="005F0C46">
        <w:rPr>
          <w:spacing w:val="1"/>
        </w:rPr>
        <w:t xml:space="preserve"> </w:t>
      </w:r>
      <w:r w:rsidRPr="005F0C46">
        <w:t>труда.</w:t>
      </w:r>
      <w:r w:rsidRPr="005F0C46">
        <w:rPr>
          <w:spacing w:val="1"/>
        </w:rPr>
        <w:t xml:space="preserve"> </w:t>
      </w:r>
      <w:r w:rsidRPr="005F0C46">
        <w:t>Роль</w:t>
      </w:r>
      <w:r w:rsidRPr="005F0C46">
        <w:rPr>
          <w:spacing w:val="1"/>
        </w:rPr>
        <w:t xml:space="preserve"> </w:t>
      </w:r>
      <w:r w:rsidRPr="005F0C46">
        <w:t>государства в экономике. Экономические цели и функции государства. Государственный бюджет.</w:t>
      </w:r>
      <w:r w:rsidRPr="005F0C46">
        <w:rPr>
          <w:spacing w:val="1"/>
        </w:rPr>
        <w:t xml:space="preserve"> </w:t>
      </w:r>
      <w:r w:rsidRPr="005F0C46">
        <w:t>Налоги:</w:t>
      </w:r>
      <w:r w:rsidRPr="005F0C46">
        <w:rPr>
          <w:spacing w:val="1"/>
        </w:rPr>
        <w:t xml:space="preserve"> </w:t>
      </w:r>
      <w:r w:rsidRPr="005F0C46">
        <w:t>система</w:t>
      </w:r>
      <w:r w:rsidRPr="005F0C46">
        <w:rPr>
          <w:spacing w:val="-4"/>
        </w:rPr>
        <w:t xml:space="preserve"> </w:t>
      </w:r>
      <w:r w:rsidRPr="005F0C46">
        <w:t>налогов,</w:t>
      </w:r>
      <w:r w:rsidRPr="005F0C46">
        <w:rPr>
          <w:spacing w:val="-2"/>
        </w:rPr>
        <w:t xml:space="preserve"> </w:t>
      </w:r>
      <w:r w:rsidRPr="005F0C46">
        <w:t>функции,</w:t>
      </w:r>
      <w:r w:rsidRPr="005F0C46">
        <w:rPr>
          <w:spacing w:val="4"/>
        </w:rPr>
        <w:t xml:space="preserve"> </w:t>
      </w:r>
      <w:r w:rsidRPr="005F0C46">
        <w:t>налоговые</w:t>
      </w:r>
      <w:r w:rsidRPr="005F0C46">
        <w:rPr>
          <w:spacing w:val="-9"/>
        </w:rPr>
        <w:t xml:space="preserve"> </w:t>
      </w:r>
      <w:r w:rsidRPr="005F0C46">
        <w:t>системы</w:t>
      </w:r>
      <w:r w:rsidRPr="005F0C46">
        <w:rPr>
          <w:spacing w:val="2"/>
        </w:rPr>
        <w:t xml:space="preserve"> </w:t>
      </w:r>
      <w:r w:rsidRPr="005F0C46">
        <w:t>разных</w:t>
      </w:r>
      <w:r w:rsidRPr="005F0C46">
        <w:rPr>
          <w:spacing w:val="-3"/>
        </w:rPr>
        <w:t xml:space="preserve"> </w:t>
      </w:r>
      <w:r w:rsidRPr="005F0C46">
        <w:t>эпох.</w:t>
      </w:r>
    </w:p>
    <w:p w:rsidR="00CA639C" w:rsidRPr="005F0C46" w:rsidRDefault="00E2638E">
      <w:pPr>
        <w:pStyle w:val="a3"/>
        <w:spacing w:line="242" w:lineRule="auto"/>
        <w:ind w:right="721"/>
        <w:jc w:val="both"/>
      </w:pPr>
      <w:r w:rsidRPr="005F0C46">
        <w:t>Банковские услуги, предоставляемые гражданам: депозит, кредит, платежная карта, электронные</w:t>
      </w:r>
      <w:r w:rsidRPr="005F0C46">
        <w:rPr>
          <w:spacing w:val="1"/>
        </w:rPr>
        <w:t xml:space="preserve"> </w:t>
      </w:r>
      <w:r w:rsidRPr="005F0C46">
        <w:t>деньги,</w:t>
      </w:r>
      <w:r w:rsidRPr="005F0C46">
        <w:rPr>
          <w:spacing w:val="16"/>
        </w:rPr>
        <w:t xml:space="preserve"> </w:t>
      </w:r>
      <w:r w:rsidRPr="005F0C46">
        <w:t>денежный</w:t>
      </w:r>
      <w:r w:rsidRPr="005F0C46">
        <w:rPr>
          <w:spacing w:val="10"/>
        </w:rPr>
        <w:t xml:space="preserve"> </w:t>
      </w:r>
      <w:r w:rsidRPr="005F0C46">
        <w:t>перевод,</w:t>
      </w:r>
      <w:r w:rsidRPr="005F0C46">
        <w:rPr>
          <w:spacing w:val="11"/>
        </w:rPr>
        <w:t xml:space="preserve"> </w:t>
      </w:r>
      <w:r w:rsidRPr="005F0C46">
        <w:t>обмен</w:t>
      </w:r>
      <w:r w:rsidRPr="005F0C46">
        <w:rPr>
          <w:spacing w:val="10"/>
        </w:rPr>
        <w:t xml:space="preserve"> </w:t>
      </w:r>
      <w:r w:rsidRPr="005F0C46">
        <w:t>валюты.</w:t>
      </w:r>
      <w:r w:rsidRPr="005F0C46">
        <w:rPr>
          <w:spacing w:val="11"/>
        </w:rPr>
        <w:t xml:space="preserve"> </w:t>
      </w:r>
      <w:r w:rsidRPr="005F0C46">
        <w:t>Формы</w:t>
      </w:r>
      <w:r w:rsidRPr="005F0C46">
        <w:rPr>
          <w:spacing w:val="11"/>
        </w:rPr>
        <w:t xml:space="preserve"> </w:t>
      </w:r>
      <w:r w:rsidRPr="005F0C46">
        <w:t>дистанционного</w:t>
      </w:r>
      <w:r w:rsidRPr="005F0C46">
        <w:rPr>
          <w:spacing w:val="18"/>
        </w:rPr>
        <w:t xml:space="preserve"> </w:t>
      </w:r>
      <w:r w:rsidRPr="005F0C46">
        <w:t>банковского</w:t>
      </w:r>
      <w:r w:rsidRPr="005F0C46">
        <w:rPr>
          <w:spacing w:val="9"/>
        </w:rPr>
        <w:t xml:space="preserve"> </w:t>
      </w:r>
      <w:r w:rsidRPr="005F0C46">
        <w:t>обслуживания:</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8"/>
        <w:jc w:val="both"/>
      </w:pPr>
      <w:r w:rsidRPr="005F0C46">
        <w:t>банкомат, мобильный банкинг, онлайн-банкинг. Страховые услуги: страхование жизни, здоровья,</w:t>
      </w:r>
      <w:r w:rsidRPr="005F0C46">
        <w:rPr>
          <w:spacing w:val="1"/>
        </w:rPr>
        <w:t xml:space="preserve"> </w:t>
      </w:r>
      <w:r w:rsidRPr="005F0C46">
        <w:t>имущества,</w:t>
      </w:r>
      <w:r w:rsidRPr="005F0C46">
        <w:rPr>
          <w:spacing w:val="1"/>
        </w:rPr>
        <w:t xml:space="preserve"> </w:t>
      </w:r>
      <w:r w:rsidRPr="005F0C46">
        <w:t>ответственности.</w:t>
      </w:r>
      <w:r w:rsidRPr="005F0C46">
        <w:rPr>
          <w:spacing w:val="1"/>
        </w:rPr>
        <w:t xml:space="preserve"> </w:t>
      </w:r>
      <w:r w:rsidRPr="005F0C46">
        <w:t>Инвестиции</w:t>
      </w:r>
      <w:r w:rsidRPr="005F0C46">
        <w:rPr>
          <w:spacing w:val="1"/>
        </w:rPr>
        <w:t xml:space="preserve"> </w:t>
      </w:r>
      <w:r w:rsidRPr="005F0C46">
        <w:t>в</w:t>
      </w:r>
      <w:r w:rsidRPr="005F0C46">
        <w:rPr>
          <w:spacing w:val="1"/>
        </w:rPr>
        <w:t xml:space="preserve"> </w:t>
      </w:r>
      <w:r w:rsidRPr="005F0C46">
        <w:t>реальные</w:t>
      </w:r>
      <w:r w:rsidRPr="005F0C46">
        <w:rPr>
          <w:spacing w:val="1"/>
        </w:rPr>
        <w:t xml:space="preserve"> </w:t>
      </w:r>
      <w:r w:rsidRPr="005F0C46">
        <w:t>и</w:t>
      </w:r>
      <w:r w:rsidRPr="005F0C46">
        <w:rPr>
          <w:spacing w:val="1"/>
        </w:rPr>
        <w:t xml:space="preserve"> </w:t>
      </w:r>
      <w:r w:rsidRPr="005F0C46">
        <w:t>финансовые</w:t>
      </w:r>
      <w:r w:rsidRPr="005F0C46">
        <w:rPr>
          <w:spacing w:val="1"/>
        </w:rPr>
        <w:t xml:space="preserve"> </w:t>
      </w:r>
      <w:r w:rsidRPr="005F0C46">
        <w:t>активы.</w:t>
      </w:r>
      <w:r w:rsidRPr="005F0C46">
        <w:rPr>
          <w:spacing w:val="1"/>
        </w:rPr>
        <w:t xml:space="preserve"> </w:t>
      </w:r>
      <w:r w:rsidRPr="005F0C46">
        <w:t>Пенсионное</w:t>
      </w:r>
      <w:r w:rsidRPr="005F0C46">
        <w:rPr>
          <w:spacing w:val="1"/>
        </w:rPr>
        <w:t xml:space="preserve"> </w:t>
      </w:r>
      <w:r w:rsidRPr="005F0C46">
        <w:t>обеспечение.</w:t>
      </w:r>
      <w:r w:rsidRPr="005F0C46">
        <w:rPr>
          <w:spacing w:val="1"/>
        </w:rPr>
        <w:t xml:space="preserve"> </w:t>
      </w:r>
      <w:r w:rsidRPr="005F0C46">
        <w:t>Налогообложение</w:t>
      </w:r>
      <w:r w:rsidRPr="005F0C46">
        <w:rPr>
          <w:spacing w:val="1"/>
        </w:rPr>
        <w:t xml:space="preserve"> </w:t>
      </w:r>
      <w:r w:rsidRPr="005F0C46">
        <w:t>граждан.</w:t>
      </w:r>
      <w:r w:rsidRPr="005F0C46">
        <w:rPr>
          <w:spacing w:val="1"/>
        </w:rPr>
        <w:t xml:space="preserve"> </w:t>
      </w:r>
      <w:r w:rsidRPr="005F0C46">
        <w:t>Защита</w:t>
      </w:r>
      <w:r w:rsidRPr="005F0C46">
        <w:rPr>
          <w:spacing w:val="1"/>
        </w:rPr>
        <w:t xml:space="preserve"> </w:t>
      </w:r>
      <w:r w:rsidRPr="005F0C46">
        <w:t>от</w:t>
      </w:r>
      <w:r w:rsidRPr="005F0C46">
        <w:rPr>
          <w:spacing w:val="1"/>
        </w:rPr>
        <w:t xml:space="preserve"> </w:t>
      </w:r>
      <w:r w:rsidRPr="005F0C46">
        <w:t>финансовых</w:t>
      </w:r>
      <w:r w:rsidRPr="005F0C46">
        <w:rPr>
          <w:spacing w:val="1"/>
        </w:rPr>
        <w:t xml:space="preserve"> </w:t>
      </w:r>
      <w:r w:rsidRPr="005F0C46">
        <w:t>махинаций.</w:t>
      </w:r>
      <w:r w:rsidRPr="005F0C46">
        <w:rPr>
          <w:spacing w:val="1"/>
        </w:rPr>
        <w:t xml:space="preserve"> </w:t>
      </w:r>
      <w:r w:rsidRPr="005F0C46">
        <w:t>Экономические</w:t>
      </w:r>
      <w:r w:rsidRPr="005F0C46">
        <w:rPr>
          <w:spacing w:val="1"/>
        </w:rPr>
        <w:t xml:space="preserve"> </w:t>
      </w:r>
      <w:r w:rsidRPr="005F0C46">
        <w:t>функции домохозяйства. Потребление домашних хозяйств. Семейный бюджет. Источники доходов и</w:t>
      </w:r>
      <w:r w:rsidRPr="005F0C46">
        <w:rPr>
          <w:spacing w:val="1"/>
        </w:rPr>
        <w:t xml:space="preserve"> </w:t>
      </w:r>
      <w:r w:rsidRPr="005F0C46">
        <w:t>расходов</w:t>
      </w:r>
      <w:r w:rsidRPr="005F0C46">
        <w:rPr>
          <w:spacing w:val="1"/>
        </w:rPr>
        <w:t xml:space="preserve"> </w:t>
      </w:r>
      <w:r w:rsidRPr="005F0C46">
        <w:t>семьи.</w:t>
      </w:r>
      <w:r w:rsidRPr="005F0C46">
        <w:rPr>
          <w:spacing w:val="-2"/>
        </w:rPr>
        <w:t xml:space="preserve"> </w:t>
      </w:r>
      <w:r w:rsidRPr="005F0C46">
        <w:t>Активы</w:t>
      </w:r>
      <w:r w:rsidRPr="005F0C46">
        <w:rPr>
          <w:spacing w:val="2"/>
        </w:rPr>
        <w:t xml:space="preserve"> </w:t>
      </w:r>
      <w:r w:rsidRPr="005F0C46">
        <w:t>и</w:t>
      </w:r>
      <w:r w:rsidRPr="005F0C46">
        <w:rPr>
          <w:spacing w:val="-4"/>
        </w:rPr>
        <w:t xml:space="preserve"> </w:t>
      </w:r>
      <w:r w:rsidRPr="005F0C46">
        <w:t>пассивы.</w:t>
      </w:r>
      <w:r w:rsidRPr="005F0C46">
        <w:rPr>
          <w:spacing w:val="3"/>
        </w:rPr>
        <w:t xml:space="preserve"> </w:t>
      </w:r>
      <w:r w:rsidRPr="005F0C46">
        <w:t>Личный</w:t>
      </w:r>
      <w:r w:rsidRPr="005F0C46">
        <w:rPr>
          <w:spacing w:val="-3"/>
        </w:rPr>
        <w:t xml:space="preserve"> </w:t>
      </w:r>
      <w:r w:rsidRPr="005F0C46">
        <w:t>финансовый</w:t>
      </w:r>
      <w:r w:rsidRPr="005F0C46">
        <w:rPr>
          <w:spacing w:val="-4"/>
        </w:rPr>
        <w:t xml:space="preserve"> </w:t>
      </w:r>
      <w:r w:rsidRPr="005F0C46">
        <w:t>план.</w:t>
      </w:r>
      <w:r w:rsidRPr="005F0C46">
        <w:rPr>
          <w:spacing w:val="3"/>
        </w:rPr>
        <w:t xml:space="preserve"> </w:t>
      </w:r>
      <w:r w:rsidRPr="005F0C46">
        <w:t>Сбережения.</w:t>
      </w:r>
      <w:r w:rsidRPr="005F0C46">
        <w:rPr>
          <w:spacing w:val="-2"/>
        </w:rPr>
        <w:t xml:space="preserve"> </w:t>
      </w:r>
      <w:r w:rsidRPr="005F0C46">
        <w:t>Инфляция.</w:t>
      </w:r>
    </w:p>
    <w:p w:rsidR="00CA639C" w:rsidRPr="005F0C46" w:rsidRDefault="00E2638E" w:rsidP="00CA374E">
      <w:pPr>
        <w:pStyle w:val="a5"/>
        <w:numPr>
          <w:ilvl w:val="3"/>
          <w:numId w:val="93"/>
        </w:numPr>
        <w:tabs>
          <w:tab w:val="left" w:pos="1502"/>
        </w:tabs>
        <w:spacing w:before="3" w:line="275" w:lineRule="exact"/>
        <w:jc w:val="both"/>
        <w:rPr>
          <w:i/>
          <w:sz w:val="24"/>
        </w:rPr>
      </w:pPr>
      <w:bookmarkStart w:id="92" w:name="_bookmark33"/>
      <w:bookmarkEnd w:id="92"/>
      <w:r w:rsidRPr="005F0C46">
        <w:rPr>
          <w:i/>
          <w:sz w:val="24"/>
        </w:rPr>
        <w:t>География</w:t>
      </w:r>
    </w:p>
    <w:p w:rsidR="00CA639C" w:rsidRPr="005F0C46" w:rsidRDefault="00E2638E">
      <w:pPr>
        <w:pStyle w:val="a3"/>
        <w:ind w:right="706"/>
        <w:jc w:val="both"/>
      </w:pPr>
      <w:r w:rsidRPr="005F0C46">
        <w:t>Географическое образование в основной школе должно обеспечить формирование картографической</w:t>
      </w:r>
      <w:r w:rsidRPr="005F0C46">
        <w:rPr>
          <w:spacing w:val="-57"/>
        </w:rPr>
        <w:t xml:space="preserve"> </w:t>
      </w:r>
      <w:r w:rsidRPr="005F0C46">
        <w:t>грамотности,</w:t>
      </w:r>
      <w:r w:rsidRPr="005F0C46">
        <w:rPr>
          <w:spacing w:val="1"/>
        </w:rPr>
        <w:t xml:space="preserve"> </w:t>
      </w:r>
      <w:r w:rsidRPr="005F0C46">
        <w:t>навыков</w:t>
      </w:r>
      <w:r w:rsidRPr="005F0C46">
        <w:rPr>
          <w:spacing w:val="1"/>
        </w:rPr>
        <w:t xml:space="preserve"> </w:t>
      </w:r>
      <w:r w:rsidRPr="005F0C46">
        <w:t>применения</w:t>
      </w:r>
      <w:r w:rsidRPr="005F0C46">
        <w:rPr>
          <w:spacing w:val="1"/>
        </w:rPr>
        <w:t xml:space="preserve"> </w:t>
      </w:r>
      <w:r w:rsidRPr="005F0C46">
        <w:t>географических</w:t>
      </w:r>
      <w:r w:rsidRPr="005F0C46">
        <w:rPr>
          <w:spacing w:val="1"/>
        </w:rPr>
        <w:t xml:space="preserve"> </w:t>
      </w:r>
      <w:r w:rsidRPr="005F0C46">
        <w:t>знаний</w:t>
      </w:r>
      <w:r w:rsidRPr="005F0C46">
        <w:rPr>
          <w:spacing w:val="1"/>
        </w:rPr>
        <w:t xml:space="preserve"> </w:t>
      </w:r>
      <w:r w:rsidRPr="005F0C46">
        <w:t>в</w:t>
      </w:r>
      <w:r w:rsidRPr="005F0C46">
        <w:rPr>
          <w:spacing w:val="1"/>
        </w:rPr>
        <w:t xml:space="preserve"> </w:t>
      </w:r>
      <w:r w:rsidRPr="005F0C46">
        <w:t>жизни</w:t>
      </w:r>
      <w:r w:rsidRPr="005F0C46">
        <w:rPr>
          <w:spacing w:val="1"/>
        </w:rPr>
        <w:t xml:space="preserve"> </w:t>
      </w:r>
      <w:r w:rsidRPr="005F0C46">
        <w:t>для</w:t>
      </w:r>
      <w:r w:rsidRPr="005F0C46">
        <w:rPr>
          <w:spacing w:val="1"/>
        </w:rPr>
        <w:t xml:space="preserve"> </w:t>
      </w:r>
      <w:r w:rsidRPr="005F0C46">
        <w:t>объяснения,</w:t>
      </w:r>
      <w:r w:rsidRPr="005F0C46">
        <w:rPr>
          <w:spacing w:val="1"/>
        </w:rPr>
        <w:t xml:space="preserve"> </w:t>
      </w:r>
      <w:r w:rsidRPr="005F0C46">
        <w:t>оценки</w:t>
      </w:r>
      <w:r w:rsidRPr="005F0C46">
        <w:rPr>
          <w:spacing w:val="1"/>
        </w:rPr>
        <w:t xml:space="preserve"> </w:t>
      </w:r>
      <w:r w:rsidRPr="005F0C46">
        <w:t>и</w:t>
      </w:r>
      <w:r w:rsidRPr="005F0C46">
        <w:rPr>
          <w:spacing w:val="1"/>
        </w:rPr>
        <w:t xml:space="preserve"> </w:t>
      </w:r>
      <w:r w:rsidRPr="005F0C46">
        <w:t>прогнозирования разнообразных природных, социально-экономических и экологических процессов и</w:t>
      </w:r>
      <w:r w:rsidRPr="005F0C46">
        <w:rPr>
          <w:spacing w:val="-57"/>
        </w:rPr>
        <w:t xml:space="preserve"> </w:t>
      </w:r>
      <w:r w:rsidRPr="005F0C46">
        <w:t>явлений, адаптации к условиям окружающей среды и обеспечения безопасности жизнедеятельности.</w:t>
      </w:r>
      <w:r w:rsidRPr="005F0C46">
        <w:rPr>
          <w:spacing w:val="1"/>
        </w:rPr>
        <w:t xml:space="preserve"> </w:t>
      </w:r>
      <w:r w:rsidRPr="005F0C46">
        <w:t>Это</w:t>
      </w:r>
      <w:r w:rsidRPr="005F0C46">
        <w:rPr>
          <w:spacing w:val="1"/>
        </w:rPr>
        <w:t xml:space="preserve"> </w:t>
      </w:r>
      <w:r w:rsidRPr="005F0C46">
        <w:t>позволяет</w:t>
      </w:r>
      <w:r w:rsidRPr="005F0C46">
        <w:rPr>
          <w:spacing w:val="1"/>
        </w:rPr>
        <w:t xml:space="preserve"> </w:t>
      </w:r>
      <w:r w:rsidRPr="005F0C46">
        <w:t>реализовать</w:t>
      </w:r>
      <w:r w:rsidRPr="005F0C46">
        <w:rPr>
          <w:spacing w:val="1"/>
        </w:rPr>
        <w:t xml:space="preserve"> </w:t>
      </w:r>
      <w:r w:rsidRPr="005F0C46">
        <w:t>заложенную</w:t>
      </w:r>
      <w:r w:rsidRPr="005F0C46">
        <w:rPr>
          <w:spacing w:val="1"/>
        </w:rPr>
        <w:t xml:space="preserve"> </w:t>
      </w:r>
      <w:r w:rsidRPr="005F0C46">
        <w:t>в</w:t>
      </w:r>
      <w:r w:rsidRPr="005F0C46">
        <w:rPr>
          <w:spacing w:val="1"/>
        </w:rPr>
        <w:t xml:space="preserve"> </w:t>
      </w:r>
      <w:r w:rsidRPr="005F0C46">
        <w:t>образовательных</w:t>
      </w:r>
      <w:r w:rsidRPr="005F0C46">
        <w:rPr>
          <w:spacing w:val="1"/>
        </w:rPr>
        <w:t xml:space="preserve"> </w:t>
      </w:r>
      <w:r w:rsidRPr="005F0C46">
        <w:t>стандартах</w:t>
      </w:r>
      <w:r w:rsidRPr="005F0C46">
        <w:rPr>
          <w:spacing w:val="1"/>
        </w:rPr>
        <w:t xml:space="preserve"> </w:t>
      </w:r>
      <w:r w:rsidRPr="005F0C46">
        <w:t>метапредметную</w:t>
      </w:r>
      <w:r w:rsidRPr="005F0C46">
        <w:rPr>
          <w:spacing w:val="1"/>
        </w:rPr>
        <w:t xml:space="preserve"> </w:t>
      </w:r>
      <w:r w:rsidRPr="005F0C46">
        <w:t>направленность</w:t>
      </w:r>
      <w:r w:rsidRPr="005F0C46">
        <w:rPr>
          <w:spacing w:val="1"/>
        </w:rPr>
        <w:t xml:space="preserve"> </w:t>
      </w:r>
      <w:r w:rsidRPr="005F0C46">
        <w:t>в</w:t>
      </w:r>
      <w:r w:rsidRPr="005F0C46">
        <w:rPr>
          <w:spacing w:val="1"/>
        </w:rPr>
        <w:t xml:space="preserve"> </w:t>
      </w:r>
      <w:r w:rsidRPr="005F0C46">
        <w:t>обучении</w:t>
      </w:r>
      <w:r w:rsidRPr="005F0C46">
        <w:rPr>
          <w:spacing w:val="1"/>
        </w:rPr>
        <w:t xml:space="preserve"> </w:t>
      </w:r>
      <w:r w:rsidRPr="005F0C46">
        <w:t>географии.</w:t>
      </w:r>
      <w:r w:rsidRPr="005F0C46">
        <w:rPr>
          <w:spacing w:val="1"/>
        </w:rPr>
        <w:t xml:space="preserve"> </w:t>
      </w:r>
      <w:r w:rsidRPr="005F0C46">
        <w:t>Обучающиеся</w:t>
      </w:r>
      <w:r w:rsidRPr="005F0C46">
        <w:rPr>
          <w:spacing w:val="1"/>
        </w:rPr>
        <w:t xml:space="preserve"> </w:t>
      </w:r>
      <w:r w:rsidRPr="005F0C46">
        <w:t>овладеют</w:t>
      </w:r>
      <w:r w:rsidRPr="005F0C46">
        <w:rPr>
          <w:spacing w:val="1"/>
        </w:rPr>
        <w:t xml:space="preserve"> </w:t>
      </w:r>
      <w:r w:rsidRPr="005F0C46">
        <w:t>научными</w:t>
      </w:r>
      <w:r w:rsidRPr="005F0C46">
        <w:rPr>
          <w:spacing w:val="1"/>
        </w:rPr>
        <w:t xml:space="preserve"> </w:t>
      </w:r>
      <w:r w:rsidRPr="005F0C46">
        <w:t>методами</w:t>
      </w:r>
      <w:r w:rsidRPr="005F0C46">
        <w:rPr>
          <w:spacing w:val="1"/>
        </w:rPr>
        <w:t xml:space="preserve"> </w:t>
      </w:r>
      <w:r w:rsidRPr="005F0C46">
        <w:t>решения</w:t>
      </w:r>
      <w:r w:rsidRPr="005F0C46">
        <w:rPr>
          <w:spacing w:val="1"/>
        </w:rPr>
        <w:t xml:space="preserve"> </w:t>
      </w:r>
      <w:r w:rsidRPr="005F0C46">
        <w:t>различных</w:t>
      </w:r>
      <w:r w:rsidRPr="005F0C46">
        <w:rPr>
          <w:spacing w:val="1"/>
        </w:rPr>
        <w:t xml:space="preserve"> </w:t>
      </w:r>
      <w:r w:rsidRPr="005F0C46">
        <w:t>теоретических</w:t>
      </w:r>
      <w:r w:rsidRPr="005F0C46">
        <w:rPr>
          <w:spacing w:val="1"/>
        </w:rPr>
        <w:t xml:space="preserve"> </w:t>
      </w:r>
      <w:r w:rsidRPr="005F0C46">
        <w:t>и</w:t>
      </w:r>
      <w:r w:rsidRPr="005F0C46">
        <w:rPr>
          <w:spacing w:val="1"/>
        </w:rPr>
        <w:t xml:space="preserve"> </w:t>
      </w:r>
      <w:r w:rsidRPr="005F0C46">
        <w:t>практических</w:t>
      </w:r>
      <w:r w:rsidRPr="005F0C46">
        <w:rPr>
          <w:spacing w:val="1"/>
        </w:rPr>
        <w:t xml:space="preserve"> </w:t>
      </w:r>
      <w:r w:rsidRPr="005F0C46">
        <w:t>задач,</w:t>
      </w:r>
      <w:r w:rsidRPr="005F0C46">
        <w:rPr>
          <w:spacing w:val="1"/>
        </w:rPr>
        <w:t xml:space="preserve"> </w:t>
      </w:r>
      <w:r w:rsidRPr="005F0C46">
        <w:t>умениями</w:t>
      </w:r>
      <w:r w:rsidRPr="005F0C46">
        <w:rPr>
          <w:spacing w:val="1"/>
        </w:rPr>
        <w:t xml:space="preserve"> </w:t>
      </w:r>
      <w:r w:rsidRPr="005F0C46">
        <w:t>формулировать</w:t>
      </w:r>
      <w:r w:rsidRPr="005F0C46">
        <w:rPr>
          <w:spacing w:val="61"/>
        </w:rPr>
        <w:t xml:space="preserve"> </w:t>
      </w:r>
      <w:r w:rsidRPr="005F0C46">
        <w:t>гипотезы,</w:t>
      </w:r>
      <w:r w:rsidRPr="005F0C46">
        <w:rPr>
          <w:spacing w:val="1"/>
        </w:rPr>
        <w:t xml:space="preserve"> </w:t>
      </w:r>
      <w:r w:rsidRPr="005F0C46">
        <w:t>конструировать,</w:t>
      </w:r>
      <w:r w:rsidRPr="005F0C46">
        <w:rPr>
          <w:spacing w:val="1"/>
        </w:rPr>
        <w:t xml:space="preserve"> </w:t>
      </w:r>
      <w:r w:rsidRPr="005F0C46">
        <w:t>проводить</w:t>
      </w:r>
      <w:r w:rsidRPr="005F0C46">
        <w:rPr>
          <w:spacing w:val="1"/>
        </w:rPr>
        <w:t xml:space="preserve"> </w:t>
      </w:r>
      <w:r w:rsidRPr="005F0C46">
        <w:t>наблюдения,</w:t>
      </w:r>
      <w:r w:rsidRPr="005F0C46">
        <w:rPr>
          <w:spacing w:val="1"/>
        </w:rPr>
        <w:t xml:space="preserve"> </w:t>
      </w:r>
      <w:r w:rsidRPr="005F0C46">
        <w:t>оценивать</w:t>
      </w:r>
      <w:r w:rsidRPr="005F0C46">
        <w:rPr>
          <w:spacing w:val="1"/>
        </w:rPr>
        <w:t xml:space="preserve"> </w:t>
      </w:r>
      <w:r w:rsidRPr="005F0C46">
        <w:t>и</w:t>
      </w:r>
      <w:r w:rsidRPr="005F0C46">
        <w:rPr>
          <w:spacing w:val="1"/>
        </w:rPr>
        <w:t xml:space="preserve"> </w:t>
      </w:r>
      <w:r w:rsidRPr="005F0C46">
        <w:t>анализировать</w:t>
      </w:r>
      <w:r w:rsidRPr="005F0C46">
        <w:rPr>
          <w:spacing w:val="1"/>
        </w:rPr>
        <w:t xml:space="preserve"> </w:t>
      </w:r>
      <w:r w:rsidRPr="005F0C46">
        <w:t>полученные</w:t>
      </w:r>
      <w:r w:rsidRPr="005F0C46">
        <w:rPr>
          <w:spacing w:val="1"/>
        </w:rPr>
        <w:t xml:space="preserve"> </w:t>
      </w:r>
      <w:r w:rsidRPr="005F0C46">
        <w:t>результаты,</w:t>
      </w:r>
      <w:r w:rsidRPr="005F0C46">
        <w:rPr>
          <w:spacing w:val="-57"/>
        </w:rPr>
        <w:t xml:space="preserve"> </w:t>
      </w:r>
      <w:r w:rsidRPr="005F0C46">
        <w:t>сопоставлять</w:t>
      </w:r>
      <w:r w:rsidRPr="005F0C46">
        <w:rPr>
          <w:spacing w:val="1"/>
        </w:rPr>
        <w:t xml:space="preserve"> </w:t>
      </w:r>
      <w:r w:rsidRPr="005F0C46">
        <w:t>их</w:t>
      </w:r>
      <w:r w:rsidRPr="005F0C46">
        <w:rPr>
          <w:spacing w:val="-3"/>
        </w:rPr>
        <w:t xml:space="preserve"> </w:t>
      </w:r>
      <w:r w:rsidRPr="005F0C46">
        <w:t>с</w:t>
      </w:r>
      <w:r w:rsidRPr="005F0C46">
        <w:rPr>
          <w:spacing w:val="-4"/>
        </w:rPr>
        <w:t xml:space="preserve"> </w:t>
      </w:r>
      <w:r w:rsidRPr="005F0C46">
        <w:t>объективными</w:t>
      </w:r>
      <w:r w:rsidRPr="005F0C46">
        <w:rPr>
          <w:spacing w:val="3"/>
        </w:rPr>
        <w:t xml:space="preserve"> </w:t>
      </w:r>
      <w:r w:rsidRPr="005F0C46">
        <w:t>реалиями</w:t>
      </w:r>
      <w:r w:rsidRPr="005F0C46">
        <w:rPr>
          <w:spacing w:val="-2"/>
        </w:rPr>
        <w:t xml:space="preserve"> </w:t>
      </w:r>
      <w:r w:rsidRPr="005F0C46">
        <w:t>жизни.</w:t>
      </w:r>
    </w:p>
    <w:p w:rsidR="00CA639C" w:rsidRPr="005F0C46" w:rsidRDefault="00E2638E">
      <w:pPr>
        <w:pStyle w:val="a3"/>
        <w:spacing w:before="2"/>
        <w:ind w:right="708"/>
        <w:jc w:val="both"/>
      </w:pPr>
      <w:r w:rsidRPr="005F0C46">
        <w:t>География синтезирует элементы общественно-научного и естественно - научного знания, поэтому</w:t>
      </w:r>
      <w:r w:rsidRPr="005F0C46">
        <w:rPr>
          <w:spacing w:val="1"/>
        </w:rPr>
        <w:t xml:space="preserve"> </w:t>
      </w:r>
      <w:r w:rsidRPr="005F0C46">
        <w:t>содержание</w:t>
      </w:r>
      <w:r w:rsidRPr="005F0C46">
        <w:rPr>
          <w:spacing w:val="1"/>
        </w:rPr>
        <w:t xml:space="preserve"> </w:t>
      </w:r>
      <w:r w:rsidRPr="005F0C46">
        <w:t>учебного</w:t>
      </w:r>
      <w:r w:rsidRPr="005F0C46">
        <w:rPr>
          <w:spacing w:val="1"/>
        </w:rPr>
        <w:t xml:space="preserve"> </w:t>
      </w:r>
      <w:r w:rsidRPr="005F0C46">
        <w:t>предмета</w:t>
      </w:r>
      <w:r w:rsidRPr="005F0C46">
        <w:rPr>
          <w:spacing w:val="1"/>
        </w:rPr>
        <w:t xml:space="preserve"> </w:t>
      </w:r>
      <w:r w:rsidRPr="005F0C46">
        <w:t>«География»</w:t>
      </w:r>
      <w:r w:rsidRPr="005F0C46">
        <w:rPr>
          <w:spacing w:val="1"/>
        </w:rPr>
        <w:t xml:space="preserve"> </w:t>
      </w:r>
      <w:r w:rsidRPr="005F0C46">
        <w:t>насыщенно</w:t>
      </w:r>
      <w:r w:rsidRPr="005F0C46">
        <w:rPr>
          <w:spacing w:val="1"/>
        </w:rPr>
        <w:t xml:space="preserve"> </w:t>
      </w:r>
      <w:r w:rsidRPr="005F0C46">
        <w:t>экологическими,</w:t>
      </w:r>
      <w:r w:rsidRPr="005F0C46">
        <w:rPr>
          <w:spacing w:val="1"/>
        </w:rPr>
        <w:t xml:space="preserve"> </w:t>
      </w:r>
      <w:r w:rsidRPr="005F0C46">
        <w:t>этнографическими,</w:t>
      </w:r>
      <w:r w:rsidRPr="005F0C46">
        <w:rPr>
          <w:spacing w:val="1"/>
        </w:rPr>
        <w:t xml:space="preserve"> </w:t>
      </w:r>
      <w:r w:rsidRPr="005F0C46">
        <w:t>социальными,</w:t>
      </w:r>
      <w:r w:rsidRPr="005F0C46">
        <w:rPr>
          <w:spacing w:val="1"/>
        </w:rPr>
        <w:t xml:space="preserve"> </w:t>
      </w:r>
      <w:r w:rsidRPr="005F0C46">
        <w:t>экономическими</w:t>
      </w:r>
      <w:r w:rsidRPr="005F0C46">
        <w:rPr>
          <w:spacing w:val="1"/>
        </w:rPr>
        <w:t xml:space="preserve"> </w:t>
      </w:r>
      <w:r w:rsidRPr="005F0C46">
        <w:t>аспектами,</w:t>
      </w:r>
      <w:r w:rsidRPr="005F0C46">
        <w:rPr>
          <w:spacing w:val="1"/>
        </w:rPr>
        <w:t xml:space="preserve"> </w:t>
      </w:r>
      <w:r w:rsidRPr="005F0C46">
        <w:t>необходимыми</w:t>
      </w:r>
      <w:r w:rsidRPr="005F0C46">
        <w:rPr>
          <w:spacing w:val="1"/>
        </w:rPr>
        <w:t xml:space="preserve"> </w:t>
      </w:r>
      <w:r w:rsidRPr="005F0C46">
        <w:t>для</w:t>
      </w:r>
      <w:r w:rsidRPr="005F0C46">
        <w:rPr>
          <w:spacing w:val="1"/>
        </w:rPr>
        <w:t xml:space="preserve"> </w:t>
      </w:r>
      <w:r w:rsidRPr="005F0C46">
        <w:t>развития</w:t>
      </w:r>
      <w:r w:rsidRPr="005F0C46">
        <w:rPr>
          <w:spacing w:val="1"/>
        </w:rPr>
        <w:t xml:space="preserve"> </w:t>
      </w:r>
      <w:r w:rsidRPr="005F0C46">
        <w:t>представлений</w:t>
      </w:r>
      <w:r w:rsidRPr="005F0C46">
        <w:rPr>
          <w:spacing w:val="61"/>
        </w:rPr>
        <w:t xml:space="preserve"> </w:t>
      </w:r>
      <w:r w:rsidRPr="005F0C46">
        <w:t>о</w:t>
      </w:r>
      <w:r w:rsidRPr="005F0C46">
        <w:rPr>
          <w:spacing w:val="1"/>
        </w:rPr>
        <w:t xml:space="preserve"> </w:t>
      </w:r>
      <w:r w:rsidRPr="005F0C46">
        <w:t>взаимосвязи естественных и общественных дисциплин, природы и общества в целом. Содержание</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по</w:t>
      </w:r>
      <w:r w:rsidRPr="005F0C46">
        <w:rPr>
          <w:spacing w:val="1"/>
        </w:rPr>
        <w:t xml:space="preserve"> </w:t>
      </w:r>
      <w:r w:rsidRPr="005F0C46">
        <w:t>географии</w:t>
      </w:r>
      <w:r w:rsidRPr="005F0C46">
        <w:rPr>
          <w:spacing w:val="1"/>
        </w:rPr>
        <w:t xml:space="preserve"> </w:t>
      </w:r>
      <w:r w:rsidRPr="005F0C46">
        <w:t>отражает</w:t>
      </w:r>
      <w:r w:rsidRPr="005F0C46">
        <w:rPr>
          <w:spacing w:val="1"/>
        </w:rPr>
        <w:t xml:space="preserve"> </w:t>
      </w:r>
      <w:r w:rsidRPr="005F0C46">
        <w:t>комплексный</w:t>
      </w:r>
      <w:r w:rsidRPr="005F0C46">
        <w:rPr>
          <w:spacing w:val="1"/>
        </w:rPr>
        <w:t xml:space="preserve"> </w:t>
      </w:r>
      <w:r w:rsidRPr="005F0C46">
        <w:t>подход</w:t>
      </w:r>
      <w:r w:rsidRPr="005F0C46">
        <w:rPr>
          <w:spacing w:val="1"/>
        </w:rPr>
        <w:t xml:space="preserve"> </w:t>
      </w:r>
      <w:r w:rsidRPr="005F0C46">
        <w:t>к</w:t>
      </w:r>
      <w:r w:rsidRPr="005F0C46">
        <w:rPr>
          <w:spacing w:val="1"/>
        </w:rPr>
        <w:t xml:space="preserve"> </w:t>
      </w:r>
      <w:r w:rsidRPr="005F0C46">
        <w:t>изучению</w:t>
      </w:r>
      <w:r w:rsidRPr="005F0C46">
        <w:rPr>
          <w:spacing w:val="1"/>
        </w:rPr>
        <w:t xml:space="preserve"> </w:t>
      </w:r>
      <w:r w:rsidRPr="005F0C46">
        <w:t>географической</w:t>
      </w:r>
      <w:r w:rsidRPr="005F0C46">
        <w:rPr>
          <w:spacing w:val="1"/>
        </w:rPr>
        <w:t xml:space="preserve"> </w:t>
      </w:r>
      <w:r w:rsidRPr="005F0C46">
        <w:t>среды</w:t>
      </w:r>
      <w:r w:rsidRPr="005F0C46">
        <w:rPr>
          <w:spacing w:val="1"/>
        </w:rPr>
        <w:t xml:space="preserve"> </w:t>
      </w:r>
      <w:r w:rsidRPr="005F0C46">
        <w:t>в</w:t>
      </w:r>
      <w:r w:rsidRPr="005F0C46">
        <w:rPr>
          <w:spacing w:val="1"/>
        </w:rPr>
        <w:t xml:space="preserve"> </w:t>
      </w:r>
      <w:r w:rsidRPr="005F0C46">
        <w:t>целом</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пространственной</w:t>
      </w:r>
      <w:r w:rsidRPr="005F0C46">
        <w:rPr>
          <w:spacing w:val="1"/>
        </w:rPr>
        <w:t xml:space="preserve"> </w:t>
      </w:r>
      <w:r w:rsidRPr="005F0C46">
        <w:t>дифференциации</w:t>
      </w:r>
      <w:r w:rsidRPr="005F0C46">
        <w:rPr>
          <w:spacing w:val="1"/>
        </w:rPr>
        <w:t xml:space="preserve"> </w:t>
      </w:r>
      <w:r w:rsidRPr="005F0C46">
        <w:t>в</w:t>
      </w:r>
      <w:r w:rsidRPr="005F0C46">
        <w:rPr>
          <w:spacing w:val="1"/>
        </w:rPr>
        <w:t xml:space="preserve"> </w:t>
      </w:r>
      <w:r w:rsidRPr="005F0C46">
        <w:t>условиях</w:t>
      </w:r>
      <w:r w:rsidRPr="005F0C46">
        <w:rPr>
          <w:spacing w:val="1"/>
        </w:rPr>
        <w:t xml:space="preserve"> </w:t>
      </w:r>
      <w:r w:rsidRPr="005F0C46">
        <w:t>разных</w:t>
      </w:r>
      <w:r w:rsidRPr="005F0C46">
        <w:rPr>
          <w:spacing w:val="1"/>
        </w:rPr>
        <w:t xml:space="preserve"> </w:t>
      </w:r>
      <w:r w:rsidRPr="005F0C46">
        <w:t>территорий</w:t>
      </w:r>
      <w:r w:rsidRPr="005F0C46">
        <w:rPr>
          <w:spacing w:val="1"/>
        </w:rPr>
        <w:t xml:space="preserve"> </w:t>
      </w:r>
      <w:r w:rsidRPr="005F0C46">
        <w:t>и</w:t>
      </w:r>
      <w:r w:rsidRPr="005F0C46">
        <w:rPr>
          <w:spacing w:val="1"/>
        </w:rPr>
        <w:t xml:space="preserve"> </w:t>
      </w:r>
      <w:r w:rsidRPr="005F0C46">
        <w:t>акваторий</w:t>
      </w:r>
      <w:r w:rsidRPr="005F0C46">
        <w:rPr>
          <w:spacing w:val="1"/>
        </w:rPr>
        <w:t xml:space="preserve"> </w:t>
      </w:r>
      <w:r w:rsidRPr="005F0C46">
        <w:t>Земли.</w:t>
      </w:r>
      <w:r w:rsidRPr="005F0C46">
        <w:rPr>
          <w:spacing w:val="1"/>
        </w:rPr>
        <w:t xml:space="preserve"> </w:t>
      </w:r>
      <w:r w:rsidRPr="005F0C46">
        <w:t>Содержание</w:t>
      </w:r>
      <w:r w:rsidRPr="005F0C46">
        <w:rPr>
          <w:spacing w:val="1"/>
        </w:rPr>
        <w:t xml:space="preserve"> </w:t>
      </w:r>
      <w:r w:rsidRPr="005F0C46">
        <w:t>учебного</w:t>
      </w:r>
      <w:r w:rsidRPr="005F0C46">
        <w:rPr>
          <w:spacing w:val="1"/>
        </w:rPr>
        <w:t xml:space="preserve"> </w:t>
      </w:r>
      <w:r w:rsidRPr="005F0C46">
        <w:t>предмета</w:t>
      </w:r>
      <w:r w:rsidRPr="005F0C46">
        <w:rPr>
          <w:spacing w:val="1"/>
        </w:rPr>
        <w:t xml:space="preserve"> </w:t>
      </w:r>
      <w:r w:rsidRPr="005F0C46">
        <w:t>«География»</w:t>
      </w:r>
      <w:r w:rsidRPr="005F0C46">
        <w:rPr>
          <w:spacing w:val="1"/>
        </w:rPr>
        <w:t xml:space="preserve"> </w:t>
      </w:r>
      <w:r w:rsidRPr="005F0C46">
        <w:t>включает</w:t>
      </w:r>
      <w:r w:rsidRPr="005F0C46">
        <w:rPr>
          <w:spacing w:val="1"/>
        </w:rPr>
        <w:t xml:space="preserve"> </w:t>
      </w:r>
      <w:r w:rsidRPr="005F0C46">
        <w:t>темы,</w:t>
      </w:r>
      <w:r w:rsidRPr="005F0C46">
        <w:rPr>
          <w:spacing w:val="1"/>
        </w:rPr>
        <w:t xml:space="preserve"> </w:t>
      </w:r>
      <w:r w:rsidRPr="005F0C46">
        <w:t>посвященные актуальной геополитической ситуации страны, в том числе воссоединение России и</w:t>
      </w:r>
      <w:r w:rsidRPr="005F0C46">
        <w:rPr>
          <w:spacing w:val="1"/>
        </w:rPr>
        <w:t xml:space="preserve"> </w:t>
      </w:r>
      <w:r w:rsidRPr="005F0C46">
        <w:t>Крыма.</w:t>
      </w:r>
    </w:p>
    <w:p w:rsidR="00CA639C" w:rsidRPr="005F0C46" w:rsidRDefault="00E2638E">
      <w:pPr>
        <w:pStyle w:val="a3"/>
        <w:ind w:right="726"/>
        <w:jc w:val="both"/>
      </w:pPr>
      <w:r w:rsidRPr="005F0C46">
        <w:t>Учебный</w:t>
      </w:r>
      <w:r w:rsidRPr="005F0C46">
        <w:rPr>
          <w:spacing w:val="1"/>
        </w:rPr>
        <w:t xml:space="preserve"> </w:t>
      </w:r>
      <w:r w:rsidRPr="005F0C46">
        <w:t>предмет</w:t>
      </w:r>
      <w:r w:rsidRPr="005F0C46">
        <w:rPr>
          <w:spacing w:val="1"/>
        </w:rPr>
        <w:t xml:space="preserve"> </w:t>
      </w:r>
      <w:r w:rsidRPr="005F0C46">
        <w:t>«География»</w:t>
      </w:r>
      <w:r w:rsidRPr="005F0C46">
        <w:rPr>
          <w:spacing w:val="1"/>
        </w:rPr>
        <w:t xml:space="preserve"> </w:t>
      </w:r>
      <w:r w:rsidRPr="005F0C46">
        <w:t>способствует</w:t>
      </w:r>
      <w:r w:rsidRPr="005F0C46">
        <w:rPr>
          <w:spacing w:val="1"/>
        </w:rPr>
        <w:t xml:space="preserve"> </w:t>
      </w:r>
      <w:r w:rsidRPr="005F0C46">
        <w:t>формированию</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умения</w:t>
      </w:r>
      <w:r w:rsidRPr="005F0C46">
        <w:rPr>
          <w:spacing w:val="1"/>
        </w:rPr>
        <w:t xml:space="preserve"> </w:t>
      </w:r>
      <w:r w:rsidRPr="005F0C46">
        <w:t>безопасно</w:t>
      </w:r>
      <w:r w:rsidRPr="005F0C46">
        <w:rPr>
          <w:spacing w:val="1"/>
        </w:rPr>
        <w:t xml:space="preserve"> </w:t>
      </w:r>
      <w:r w:rsidRPr="005F0C46">
        <w:t>использовать</w:t>
      </w:r>
      <w:r w:rsidRPr="005F0C46">
        <w:rPr>
          <w:spacing w:val="1"/>
        </w:rPr>
        <w:t xml:space="preserve"> </w:t>
      </w:r>
      <w:r w:rsidRPr="005F0C46">
        <w:t>учебное</w:t>
      </w:r>
      <w:r w:rsidRPr="005F0C46">
        <w:rPr>
          <w:spacing w:val="1"/>
        </w:rPr>
        <w:t xml:space="preserve"> </w:t>
      </w:r>
      <w:r w:rsidRPr="005F0C46">
        <w:t>оборудование,</w:t>
      </w:r>
      <w:r w:rsidRPr="005F0C46">
        <w:rPr>
          <w:spacing w:val="1"/>
        </w:rPr>
        <w:t xml:space="preserve"> </w:t>
      </w:r>
      <w:r w:rsidRPr="005F0C46">
        <w:t>проводить</w:t>
      </w:r>
      <w:r w:rsidRPr="005F0C46">
        <w:rPr>
          <w:spacing w:val="1"/>
        </w:rPr>
        <w:t xml:space="preserve"> </w:t>
      </w:r>
      <w:r w:rsidRPr="005F0C46">
        <w:t>исследования,</w:t>
      </w:r>
      <w:r w:rsidRPr="005F0C46">
        <w:rPr>
          <w:spacing w:val="1"/>
        </w:rPr>
        <w:t xml:space="preserve"> </w:t>
      </w:r>
      <w:r w:rsidRPr="005F0C46">
        <w:t>анализировать</w:t>
      </w:r>
      <w:r w:rsidRPr="005F0C46">
        <w:rPr>
          <w:spacing w:val="1"/>
        </w:rPr>
        <w:t xml:space="preserve"> </w:t>
      </w:r>
      <w:r w:rsidRPr="005F0C46">
        <w:t>полученные</w:t>
      </w:r>
      <w:r w:rsidRPr="005F0C46">
        <w:rPr>
          <w:spacing w:val="1"/>
        </w:rPr>
        <w:t xml:space="preserve"> </w:t>
      </w:r>
      <w:r w:rsidRPr="005F0C46">
        <w:t>результаты,</w:t>
      </w:r>
      <w:r w:rsidRPr="005F0C46">
        <w:rPr>
          <w:spacing w:val="3"/>
        </w:rPr>
        <w:t xml:space="preserve"> </w:t>
      </w:r>
      <w:r w:rsidRPr="005F0C46">
        <w:t>представлять</w:t>
      </w:r>
      <w:r w:rsidRPr="005F0C46">
        <w:rPr>
          <w:spacing w:val="-3"/>
        </w:rPr>
        <w:t xml:space="preserve"> </w:t>
      </w:r>
      <w:r w:rsidRPr="005F0C46">
        <w:t>и</w:t>
      </w:r>
      <w:r w:rsidRPr="005F0C46">
        <w:rPr>
          <w:spacing w:val="-2"/>
        </w:rPr>
        <w:t xml:space="preserve"> </w:t>
      </w:r>
      <w:r w:rsidRPr="005F0C46">
        <w:t>научно</w:t>
      </w:r>
      <w:r w:rsidRPr="005F0C46">
        <w:rPr>
          <w:spacing w:val="5"/>
        </w:rPr>
        <w:t xml:space="preserve"> </w:t>
      </w:r>
      <w:r w:rsidRPr="005F0C46">
        <w:t>аргументировать</w:t>
      </w:r>
      <w:r w:rsidRPr="005F0C46">
        <w:rPr>
          <w:spacing w:val="1"/>
        </w:rPr>
        <w:t xml:space="preserve"> </w:t>
      </w:r>
      <w:r w:rsidRPr="005F0C46">
        <w:t>полученные</w:t>
      </w:r>
      <w:r w:rsidRPr="005F0C46">
        <w:rPr>
          <w:spacing w:val="1"/>
        </w:rPr>
        <w:t xml:space="preserve"> </w:t>
      </w:r>
      <w:r w:rsidRPr="005F0C46">
        <w:t>выводы.</w:t>
      </w:r>
    </w:p>
    <w:p w:rsidR="00CA639C" w:rsidRPr="005F0C46" w:rsidRDefault="00E2638E">
      <w:pPr>
        <w:pStyle w:val="a3"/>
        <w:spacing w:before="1"/>
        <w:ind w:right="719"/>
        <w:jc w:val="both"/>
      </w:pPr>
      <w:r w:rsidRPr="005F0C46">
        <w:t>Изучение предмета «География» в части формирования у обучающихся научного мировоззрения,</w:t>
      </w:r>
      <w:r w:rsidRPr="005F0C46">
        <w:rPr>
          <w:spacing w:val="1"/>
        </w:rPr>
        <w:t xml:space="preserve"> </w:t>
      </w:r>
      <w:r w:rsidRPr="005F0C46">
        <w:t>освоения общенаучных методов (наблюдение, измерение, моделирование), освоения практического</w:t>
      </w:r>
      <w:r w:rsidRPr="005F0C46">
        <w:rPr>
          <w:spacing w:val="1"/>
        </w:rPr>
        <w:t xml:space="preserve"> </w:t>
      </w:r>
      <w:r w:rsidRPr="005F0C46">
        <w:t>применения</w:t>
      </w:r>
      <w:r w:rsidRPr="005F0C46">
        <w:rPr>
          <w:spacing w:val="-1"/>
        </w:rPr>
        <w:t xml:space="preserve"> </w:t>
      </w:r>
      <w:r w:rsidRPr="005F0C46">
        <w:t>научных</w:t>
      </w:r>
      <w:r w:rsidRPr="005F0C46">
        <w:rPr>
          <w:spacing w:val="-1"/>
        </w:rPr>
        <w:t xml:space="preserve"> </w:t>
      </w:r>
      <w:r w:rsidRPr="005F0C46">
        <w:t>знаний</w:t>
      </w:r>
      <w:r w:rsidRPr="005F0C46">
        <w:rPr>
          <w:spacing w:val="3"/>
        </w:rPr>
        <w:t xml:space="preserve"> </w:t>
      </w:r>
      <w:r w:rsidRPr="005F0C46">
        <w:t>основано</w:t>
      </w:r>
      <w:r w:rsidRPr="005F0C46">
        <w:rPr>
          <w:spacing w:val="8"/>
        </w:rPr>
        <w:t xml:space="preserve"> </w:t>
      </w:r>
      <w:r w:rsidRPr="005F0C46">
        <w:t>на</w:t>
      </w:r>
      <w:r w:rsidRPr="005F0C46">
        <w:rPr>
          <w:spacing w:val="-2"/>
        </w:rPr>
        <w:t xml:space="preserve"> </w:t>
      </w:r>
      <w:r w:rsidRPr="005F0C46">
        <w:t>межпредметных</w:t>
      </w:r>
      <w:r w:rsidRPr="005F0C46">
        <w:rPr>
          <w:spacing w:val="-1"/>
        </w:rPr>
        <w:t xml:space="preserve"> </w:t>
      </w:r>
      <w:r w:rsidRPr="005F0C46">
        <w:t>связях</w:t>
      </w:r>
      <w:r w:rsidRPr="005F0C46">
        <w:rPr>
          <w:spacing w:val="-1"/>
        </w:rPr>
        <w:t xml:space="preserve"> </w:t>
      </w:r>
      <w:r w:rsidRPr="005F0C46">
        <w:t>с</w:t>
      </w:r>
      <w:r w:rsidRPr="005F0C46">
        <w:rPr>
          <w:spacing w:val="3"/>
        </w:rPr>
        <w:t xml:space="preserve"> </w:t>
      </w:r>
      <w:r w:rsidRPr="005F0C46">
        <w:t>предметами:</w:t>
      </w:r>
      <w:r w:rsidRPr="005F0C46">
        <w:rPr>
          <w:spacing w:val="4"/>
        </w:rPr>
        <w:t xml:space="preserve"> </w:t>
      </w:r>
      <w:r w:rsidRPr="005F0C46">
        <w:t>«Физика»,</w:t>
      </w:r>
      <w:r w:rsidRPr="005F0C46">
        <w:rPr>
          <w:spacing w:val="10"/>
        </w:rPr>
        <w:t xml:space="preserve"> </w:t>
      </w:r>
      <w:r w:rsidRPr="005F0C46">
        <w:t>«Химия»,</w:t>
      </w:r>
    </w:p>
    <w:p w:rsidR="00CA639C" w:rsidRPr="005F0C46" w:rsidRDefault="00E2638E">
      <w:pPr>
        <w:pStyle w:val="a3"/>
        <w:spacing w:line="274" w:lineRule="exact"/>
        <w:jc w:val="both"/>
      </w:pPr>
      <w:r w:rsidRPr="005F0C46">
        <w:t>«Биология»,</w:t>
      </w:r>
      <w:r w:rsidRPr="005F0C46">
        <w:rPr>
          <w:spacing w:val="56"/>
        </w:rPr>
        <w:t xml:space="preserve"> </w:t>
      </w:r>
      <w:r w:rsidRPr="005F0C46">
        <w:t>«Математика»,</w:t>
      </w:r>
      <w:r w:rsidRPr="005F0C46">
        <w:rPr>
          <w:spacing w:val="61"/>
        </w:rPr>
        <w:t xml:space="preserve"> </w:t>
      </w:r>
      <w:r w:rsidRPr="005F0C46">
        <w:t>«Экология»,</w:t>
      </w:r>
      <w:r w:rsidRPr="005F0C46">
        <w:rPr>
          <w:spacing w:val="61"/>
        </w:rPr>
        <w:t xml:space="preserve"> </w:t>
      </w:r>
      <w:r w:rsidRPr="005F0C46">
        <w:t>«Основы</w:t>
      </w:r>
      <w:r w:rsidRPr="005F0C46">
        <w:rPr>
          <w:spacing w:val="57"/>
        </w:rPr>
        <w:t xml:space="preserve"> </w:t>
      </w:r>
      <w:r w:rsidRPr="005F0C46">
        <w:t>безопасности</w:t>
      </w:r>
      <w:r w:rsidRPr="005F0C46">
        <w:rPr>
          <w:spacing w:val="56"/>
        </w:rPr>
        <w:t xml:space="preserve"> </w:t>
      </w:r>
      <w:r w:rsidRPr="005F0C46">
        <w:t>жизнедеятельности»,</w:t>
      </w:r>
      <w:r w:rsidRPr="005F0C46">
        <w:rPr>
          <w:spacing w:val="62"/>
        </w:rPr>
        <w:t xml:space="preserve"> </w:t>
      </w:r>
      <w:r w:rsidRPr="005F0C46">
        <w:t>«История»,</w:t>
      </w:r>
    </w:p>
    <w:p w:rsidR="00CA639C" w:rsidRPr="005F0C46" w:rsidRDefault="00E2638E">
      <w:pPr>
        <w:pStyle w:val="a3"/>
        <w:spacing w:before="3"/>
        <w:ind w:right="6880"/>
      </w:pPr>
      <w:r w:rsidRPr="005F0C46">
        <w:t>«Русский</w:t>
      </w:r>
      <w:r w:rsidRPr="005F0C46">
        <w:rPr>
          <w:spacing w:val="1"/>
        </w:rPr>
        <w:t xml:space="preserve"> </w:t>
      </w:r>
      <w:r w:rsidRPr="005F0C46">
        <w:t>язык»,</w:t>
      </w:r>
      <w:r w:rsidRPr="005F0C46">
        <w:rPr>
          <w:spacing w:val="2"/>
        </w:rPr>
        <w:t xml:space="preserve"> </w:t>
      </w:r>
      <w:r w:rsidRPr="005F0C46">
        <w:t>«Литература»</w:t>
      </w:r>
      <w:r w:rsidRPr="005F0C46">
        <w:rPr>
          <w:spacing w:val="-4"/>
        </w:rPr>
        <w:t xml:space="preserve"> </w:t>
      </w:r>
      <w:r w:rsidRPr="005F0C46">
        <w:t>и</w:t>
      </w:r>
      <w:r w:rsidRPr="005F0C46">
        <w:rPr>
          <w:spacing w:val="1"/>
        </w:rPr>
        <w:t xml:space="preserve"> </w:t>
      </w:r>
      <w:r w:rsidRPr="005F0C46">
        <w:t>др.</w:t>
      </w:r>
      <w:r w:rsidRPr="005F0C46">
        <w:rPr>
          <w:spacing w:val="1"/>
        </w:rPr>
        <w:t xml:space="preserve"> </w:t>
      </w:r>
      <w:r w:rsidRPr="005F0C46">
        <w:t>Развитие географических знаний о Земле.</w:t>
      </w:r>
      <w:r w:rsidRPr="005F0C46">
        <w:rPr>
          <w:spacing w:val="-57"/>
        </w:rPr>
        <w:t xml:space="preserve"> </w:t>
      </w:r>
      <w:r w:rsidRPr="005F0C46">
        <w:t>Введение.</w:t>
      </w:r>
      <w:r w:rsidRPr="005F0C46">
        <w:rPr>
          <w:spacing w:val="2"/>
        </w:rPr>
        <w:t xml:space="preserve"> </w:t>
      </w:r>
      <w:r w:rsidRPr="005F0C46">
        <w:t>Что</w:t>
      </w:r>
      <w:r w:rsidRPr="005F0C46">
        <w:rPr>
          <w:spacing w:val="1"/>
        </w:rPr>
        <w:t xml:space="preserve"> </w:t>
      </w:r>
      <w:r w:rsidRPr="005F0C46">
        <w:t>изучает</w:t>
      </w:r>
      <w:r w:rsidRPr="005F0C46">
        <w:rPr>
          <w:spacing w:val="1"/>
        </w:rPr>
        <w:t xml:space="preserve"> </w:t>
      </w:r>
      <w:r w:rsidRPr="005F0C46">
        <w:t>география.</w:t>
      </w:r>
    </w:p>
    <w:p w:rsidR="00CA639C" w:rsidRPr="005F0C46" w:rsidRDefault="00E2638E">
      <w:pPr>
        <w:pStyle w:val="a3"/>
        <w:spacing w:line="242" w:lineRule="auto"/>
      </w:pPr>
      <w:r w:rsidRPr="005F0C46">
        <w:t>Представления</w:t>
      </w:r>
      <w:r w:rsidRPr="005F0C46">
        <w:rPr>
          <w:spacing w:val="-3"/>
        </w:rPr>
        <w:t xml:space="preserve"> </w:t>
      </w:r>
      <w:r w:rsidRPr="005F0C46">
        <w:t>о</w:t>
      </w:r>
      <w:r w:rsidRPr="005F0C46">
        <w:rPr>
          <w:spacing w:val="-3"/>
        </w:rPr>
        <w:t xml:space="preserve"> </w:t>
      </w:r>
      <w:r w:rsidRPr="005F0C46">
        <w:t>мире</w:t>
      </w:r>
      <w:r w:rsidRPr="005F0C46">
        <w:rPr>
          <w:spacing w:val="-9"/>
        </w:rPr>
        <w:t xml:space="preserve"> </w:t>
      </w:r>
      <w:r w:rsidRPr="005F0C46">
        <w:t>в</w:t>
      </w:r>
      <w:r w:rsidRPr="005F0C46">
        <w:rPr>
          <w:spacing w:val="-5"/>
        </w:rPr>
        <w:t xml:space="preserve"> </w:t>
      </w:r>
      <w:r w:rsidRPr="005F0C46">
        <w:t>древности</w:t>
      </w:r>
      <w:r w:rsidRPr="005F0C46">
        <w:rPr>
          <w:spacing w:val="-6"/>
        </w:rPr>
        <w:t xml:space="preserve"> </w:t>
      </w:r>
      <w:r w:rsidRPr="005F0C46">
        <w:t>(Древний</w:t>
      </w:r>
      <w:r w:rsidRPr="005F0C46">
        <w:rPr>
          <w:spacing w:val="-6"/>
        </w:rPr>
        <w:t xml:space="preserve"> </w:t>
      </w:r>
      <w:r w:rsidRPr="005F0C46">
        <w:t>Китай,</w:t>
      </w:r>
      <w:r w:rsidRPr="005F0C46">
        <w:rPr>
          <w:spacing w:val="-1"/>
        </w:rPr>
        <w:t xml:space="preserve"> </w:t>
      </w:r>
      <w:r w:rsidRPr="005F0C46">
        <w:t>Древний</w:t>
      </w:r>
      <w:r w:rsidRPr="005F0C46">
        <w:rPr>
          <w:spacing w:val="-7"/>
        </w:rPr>
        <w:t xml:space="preserve"> </w:t>
      </w:r>
      <w:r w:rsidRPr="005F0C46">
        <w:t>Египет,</w:t>
      </w:r>
      <w:r w:rsidRPr="005F0C46">
        <w:rPr>
          <w:spacing w:val="-1"/>
        </w:rPr>
        <w:t xml:space="preserve"> </w:t>
      </w:r>
      <w:r w:rsidRPr="005F0C46">
        <w:t>Древняя</w:t>
      </w:r>
      <w:r w:rsidRPr="005F0C46">
        <w:rPr>
          <w:spacing w:val="-3"/>
        </w:rPr>
        <w:t xml:space="preserve"> </w:t>
      </w:r>
      <w:r w:rsidRPr="005F0C46">
        <w:t>Греция,</w:t>
      </w:r>
      <w:r w:rsidRPr="005F0C46">
        <w:rPr>
          <w:spacing w:val="-1"/>
        </w:rPr>
        <w:t xml:space="preserve"> </w:t>
      </w:r>
      <w:r w:rsidRPr="005F0C46">
        <w:t>Древний</w:t>
      </w:r>
      <w:r w:rsidRPr="005F0C46">
        <w:rPr>
          <w:spacing w:val="-2"/>
        </w:rPr>
        <w:t xml:space="preserve"> </w:t>
      </w:r>
      <w:r w:rsidRPr="005F0C46">
        <w:t>Рим).</w:t>
      </w:r>
      <w:r w:rsidRPr="005F0C46">
        <w:rPr>
          <w:spacing w:val="-57"/>
        </w:rPr>
        <w:t xml:space="preserve"> </w:t>
      </w:r>
      <w:r w:rsidRPr="005F0C46">
        <w:t>Появление первых</w:t>
      </w:r>
      <w:r w:rsidRPr="005F0C46">
        <w:rPr>
          <w:spacing w:val="-3"/>
        </w:rPr>
        <w:t xml:space="preserve"> </w:t>
      </w:r>
      <w:r w:rsidRPr="005F0C46">
        <w:t>географических</w:t>
      </w:r>
      <w:r w:rsidRPr="005F0C46">
        <w:rPr>
          <w:spacing w:val="-3"/>
        </w:rPr>
        <w:t xml:space="preserve"> </w:t>
      </w:r>
      <w:r w:rsidRPr="005F0C46">
        <w:t>карт.</w:t>
      </w:r>
    </w:p>
    <w:p w:rsidR="00CA639C" w:rsidRPr="005F0C46" w:rsidRDefault="00E2638E">
      <w:pPr>
        <w:pStyle w:val="a3"/>
        <w:spacing w:line="242" w:lineRule="auto"/>
      </w:pPr>
      <w:r w:rsidRPr="005F0C46">
        <w:t>География</w:t>
      </w:r>
      <w:r w:rsidRPr="005F0C46">
        <w:rPr>
          <w:spacing w:val="3"/>
        </w:rPr>
        <w:t xml:space="preserve"> </w:t>
      </w:r>
      <w:r w:rsidRPr="005F0C46">
        <w:t>в</w:t>
      </w:r>
      <w:r w:rsidRPr="005F0C46">
        <w:rPr>
          <w:spacing w:val="4"/>
        </w:rPr>
        <w:t xml:space="preserve"> </w:t>
      </w:r>
      <w:r w:rsidRPr="005F0C46">
        <w:t>эпоху</w:t>
      </w:r>
      <w:r w:rsidRPr="005F0C46">
        <w:rPr>
          <w:spacing w:val="56"/>
        </w:rPr>
        <w:t xml:space="preserve"> </w:t>
      </w:r>
      <w:r w:rsidRPr="005F0C46">
        <w:t>Средневековья:</w:t>
      </w:r>
      <w:r w:rsidRPr="005F0C46">
        <w:rPr>
          <w:spacing w:val="3"/>
        </w:rPr>
        <w:t xml:space="preserve"> </w:t>
      </w:r>
      <w:r w:rsidRPr="005F0C46">
        <w:t>путешествия</w:t>
      </w:r>
      <w:r w:rsidRPr="005F0C46">
        <w:rPr>
          <w:spacing w:val="2"/>
        </w:rPr>
        <w:t xml:space="preserve"> </w:t>
      </w:r>
      <w:r w:rsidRPr="005F0C46">
        <w:t>и</w:t>
      </w:r>
      <w:r w:rsidRPr="005F0C46">
        <w:rPr>
          <w:spacing w:val="58"/>
        </w:rPr>
        <w:t xml:space="preserve"> </w:t>
      </w:r>
      <w:r w:rsidRPr="005F0C46">
        <w:t>открытия</w:t>
      </w:r>
      <w:r w:rsidRPr="005F0C46">
        <w:rPr>
          <w:spacing w:val="56"/>
        </w:rPr>
        <w:t xml:space="preserve"> </w:t>
      </w:r>
      <w:r w:rsidRPr="005F0C46">
        <w:t>викингов,</w:t>
      </w:r>
      <w:r w:rsidRPr="005F0C46">
        <w:rPr>
          <w:spacing w:val="4"/>
        </w:rPr>
        <w:t xml:space="preserve"> </w:t>
      </w:r>
      <w:r w:rsidRPr="005F0C46">
        <w:t>древних</w:t>
      </w:r>
      <w:r w:rsidRPr="005F0C46">
        <w:rPr>
          <w:spacing w:val="2"/>
        </w:rPr>
        <w:t xml:space="preserve"> </w:t>
      </w:r>
      <w:r w:rsidRPr="005F0C46">
        <w:t>арабов,</w:t>
      </w:r>
      <w:r w:rsidRPr="005F0C46">
        <w:rPr>
          <w:spacing w:val="4"/>
        </w:rPr>
        <w:t xml:space="preserve"> </w:t>
      </w:r>
      <w:r w:rsidRPr="005F0C46">
        <w:t>русских</w:t>
      </w:r>
      <w:r w:rsidRPr="005F0C46">
        <w:rPr>
          <w:spacing w:val="-57"/>
        </w:rPr>
        <w:t xml:space="preserve"> </w:t>
      </w:r>
      <w:r w:rsidRPr="005F0C46">
        <w:t>землепроходцев.</w:t>
      </w:r>
      <w:r w:rsidRPr="005F0C46">
        <w:rPr>
          <w:spacing w:val="-2"/>
        </w:rPr>
        <w:t xml:space="preserve"> </w:t>
      </w:r>
      <w:r w:rsidRPr="005F0C46">
        <w:t>Путешествия</w:t>
      </w:r>
      <w:r w:rsidRPr="005F0C46">
        <w:rPr>
          <w:spacing w:val="2"/>
        </w:rPr>
        <w:t xml:space="preserve"> </w:t>
      </w:r>
      <w:r w:rsidRPr="005F0C46">
        <w:t>Марко</w:t>
      </w:r>
      <w:r w:rsidRPr="005F0C46">
        <w:rPr>
          <w:spacing w:val="5"/>
        </w:rPr>
        <w:t xml:space="preserve"> </w:t>
      </w:r>
      <w:r w:rsidRPr="005F0C46">
        <w:t>Поло</w:t>
      </w:r>
      <w:r w:rsidRPr="005F0C46">
        <w:rPr>
          <w:spacing w:val="1"/>
        </w:rPr>
        <w:t xml:space="preserve"> </w:t>
      </w:r>
      <w:r w:rsidRPr="005F0C46">
        <w:t>и</w:t>
      </w:r>
      <w:r w:rsidRPr="005F0C46">
        <w:rPr>
          <w:spacing w:val="-2"/>
        </w:rPr>
        <w:t xml:space="preserve"> </w:t>
      </w:r>
      <w:r w:rsidRPr="005F0C46">
        <w:t>Афанасия</w:t>
      </w:r>
      <w:r w:rsidRPr="005F0C46">
        <w:rPr>
          <w:spacing w:val="1"/>
        </w:rPr>
        <w:t xml:space="preserve"> </w:t>
      </w:r>
      <w:r w:rsidRPr="005F0C46">
        <w:t>Никитина.</w:t>
      </w:r>
    </w:p>
    <w:p w:rsidR="00CA639C" w:rsidRPr="005F0C46" w:rsidRDefault="00E2638E">
      <w:pPr>
        <w:pStyle w:val="a3"/>
        <w:spacing w:line="242" w:lineRule="auto"/>
      </w:pPr>
      <w:r w:rsidRPr="005F0C46">
        <w:t>Эпоха</w:t>
      </w:r>
      <w:r w:rsidRPr="005F0C46">
        <w:rPr>
          <w:spacing w:val="38"/>
        </w:rPr>
        <w:t xml:space="preserve"> </w:t>
      </w:r>
      <w:r w:rsidRPr="005F0C46">
        <w:t>Великих</w:t>
      </w:r>
      <w:r w:rsidRPr="005F0C46">
        <w:rPr>
          <w:spacing w:val="34"/>
        </w:rPr>
        <w:t xml:space="preserve"> </w:t>
      </w:r>
      <w:r w:rsidRPr="005F0C46">
        <w:t>географических</w:t>
      </w:r>
      <w:r w:rsidRPr="005F0C46">
        <w:rPr>
          <w:spacing w:val="34"/>
        </w:rPr>
        <w:t xml:space="preserve"> </w:t>
      </w:r>
      <w:r w:rsidRPr="005F0C46">
        <w:t>открытий</w:t>
      </w:r>
      <w:r w:rsidRPr="005F0C46">
        <w:rPr>
          <w:spacing w:val="35"/>
        </w:rPr>
        <w:t xml:space="preserve"> </w:t>
      </w:r>
      <w:r w:rsidRPr="005F0C46">
        <w:t>(открытие</w:t>
      </w:r>
      <w:r w:rsidRPr="005F0C46">
        <w:rPr>
          <w:spacing w:val="38"/>
        </w:rPr>
        <w:t xml:space="preserve"> </w:t>
      </w:r>
      <w:r w:rsidRPr="005F0C46">
        <w:t>Нового</w:t>
      </w:r>
      <w:r w:rsidRPr="005F0C46">
        <w:rPr>
          <w:spacing w:val="43"/>
        </w:rPr>
        <w:t xml:space="preserve"> </w:t>
      </w:r>
      <w:r w:rsidRPr="005F0C46">
        <w:t>света,</w:t>
      </w:r>
      <w:r w:rsidRPr="005F0C46">
        <w:rPr>
          <w:spacing w:val="36"/>
        </w:rPr>
        <w:t xml:space="preserve"> </w:t>
      </w:r>
      <w:r w:rsidRPr="005F0C46">
        <w:t>морского</w:t>
      </w:r>
      <w:r w:rsidRPr="005F0C46">
        <w:rPr>
          <w:spacing w:val="43"/>
        </w:rPr>
        <w:t xml:space="preserve"> </w:t>
      </w:r>
      <w:r w:rsidRPr="005F0C46">
        <w:t>пути</w:t>
      </w:r>
      <w:r w:rsidRPr="005F0C46">
        <w:rPr>
          <w:spacing w:val="40"/>
        </w:rPr>
        <w:t xml:space="preserve"> </w:t>
      </w:r>
      <w:r w:rsidRPr="005F0C46">
        <w:t>в</w:t>
      </w:r>
      <w:r w:rsidRPr="005F0C46">
        <w:rPr>
          <w:spacing w:val="35"/>
        </w:rPr>
        <w:t xml:space="preserve"> </w:t>
      </w:r>
      <w:r w:rsidRPr="005F0C46">
        <w:t>Индию,</w:t>
      </w:r>
      <w:r w:rsidRPr="005F0C46">
        <w:rPr>
          <w:spacing w:val="-57"/>
        </w:rPr>
        <w:t xml:space="preserve"> </w:t>
      </w:r>
      <w:r w:rsidRPr="005F0C46">
        <w:t>кругосветные</w:t>
      </w:r>
      <w:r w:rsidRPr="005F0C46">
        <w:rPr>
          <w:spacing w:val="-5"/>
        </w:rPr>
        <w:t xml:space="preserve"> </w:t>
      </w:r>
      <w:r w:rsidRPr="005F0C46">
        <w:t>путешествия).</w:t>
      </w:r>
      <w:r w:rsidRPr="005F0C46">
        <w:rPr>
          <w:spacing w:val="4"/>
        </w:rPr>
        <w:t xml:space="preserve"> </w:t>
      </w:r>
      <w:r w:rsidRPr="005F0C46">
        <w:t>Значение Великих</w:t>
      </w:r>
      <w:r w:rsidRPr="005F0C46">
        <w:rPr>
          <w:spacing w:val="-3"/>
        </w:rPr>
        <w:t xml:space="preserve"> </w:t>
      </w:r>
      <w:r w:rsidRPr="005F0C46">
        <w:t>географических</w:t>
      </w:r>
      <w:r w:rsidRPr="005F0C46">
        <w:rPr>
          <w:spacing w:val="-4"/>
        </w:rPr>
        <w:t xml:space="preserve"> </w:t>
      </w:r>
      <w:r w:rsidRPr="005F0C46">
        <w:t>открытий.</w:t>
      </w:r>
    </w:p>
    <w:p w:rsidR="00CA639C" w:rsidRPr="005F0C46" w:rsidRDefault="00E2638E">
      <w:pPr>
        <w:pStyle w:val="a3"/>
        <w:ind w:right="713"/>
        <w:jc w:val="both"/>
      </w:pPr>
      <w:r w:rsidRPr="005F0C46">
        <w:t>Географические открытия XVII–XIX вв. (исследования и открытия на территории Евразии (в том</w:t>
      </w:r>
      <w:r w:rsidRPr="005F0C46">
        <w:rPr>
          <w:spacing w:val="1"/>
        </w:rPr>
        <w:t xml:space="preserve"> </w:t>
      </w:r>
      <w:r w:rsidRPr="005F0C46">
        <w:t>числе на территории России), Австралии и Океании, Антарктиды). Первое русское кругосветное</w:t>
      </w:r>
      <w:r w:rsidRPr="005F0C46">
        <w:rPr>
          <w:spacing w:val="1"/>
        </w:rPr>
        <w:t xml:space="preserve"> </w:t>
      </w:r>
      <w:r w:rsidRPr="005F0C46">
        <w:t>путешествие (И.Ф.</w:t>
      </w:r>
      <w:r w:rsidRPr="005F0C46">
        <w:rPr>
          <w:spacing w:val="-1"/>
        </w:rPr>
        <w:t xml:space="preserve"> </w:t>
      </w:r>
      <w:r w:rsidRPr="005F0C46">
        <w:t>Крузенштерн</w:t>
      </w:r>
      <w:r w:rsidRPr="005F0C46">
        <w:rPr>
          <w:spacing w:val="2"/>
        </w:rPr>
        <w:t xml:space="preserve"> </w:t>
      </w:r>
      <w:r w:rsidRPr="005F0C46">
        <w:t>и</w:t>
      </w:r>
      <w:r w:rsidRPr="005F0C46">
        <w:rPr>
          <w:spacing w:val="-3"/>
        </w:rPr>
        <w:t xml:space="preserve"> </w:t>
      </w:r>
      <w:r w:rsidRPr="005F0C46">
        <w:t>Ю.Ф.</w:t>
      </w:r>
      <w:r w:rsidRPr="005F0C46">
        <w:rPr>
          <w:spacing w:val="4"/>
        </w:rPr>
        <w:t xml:space="preserve"> </w:t>
      </w:r>
      <w:r w:rsidRPr="005F0C46">
        <w:t>Лисянский).</w:t>
      </w:r>
    </w:p>
    <w:p w:rsidR="00CA639C" w:rsidRPr="005F0C46" w:rsidRDefault="00E2638E">
      <w:pPr>
        <w:pStyle w:val="a3"/>
        <w:ind w:right="722"/>
        <w:jc w:val="both"/>
      </w:pPr>
      <w:r w:rsidRPr="005F0C46">
        <w:t>Географические</w:t>
      </w:r>
      <w:r w:rsidRPr="005F0C46">
        <w:rPr>
          <w:spacing w:val="1"/>
        </w:rPr>
        <w:t xml:space="preserve"> </w:t>
      </w:r>
      <w:r w:rsidRPr="005F0C46">
        <w:t>исследования</w:t>
      </w:r>
      <w:r w:rsidRPr="005F0C46">
        <w:rPr>
          <w:spacing w:val="1"/>
        </w:rPr>
        <w:t xml:space="preserve"> </w:t>
      </w:r>
      <w:r w:rsidRPr="005F0C46">
        <w:t>в</w:t>
      </w:r>
      <w:r w:rsidRPr="005F0C46">
        <w:rPr>
          <w:spacing w:val="1"/>
        </w:rPr>
        <w:t xml:space="preserve"> </w:t>
      </w:r>
      <w:r w:rsidRPr="005F0C46">
        <w:t>ХХ</w:t>
      </w:r>
      <w:r w:rsidRPr="005F0C46">
        <w:rPr>
          <w:spacing w:val="1"/>
        </w:rPr>
        <w:t xml:space="preserve"> </w:t>
      </w:r>
      <w:r w:rsidRPr="005F0C46">
        <w:t>веке</w:t>
      </w:r>
      <w:r w:rsidRPr="005F0C46">
        <w:rPr>
          <w:spacing w:val="1"/>
        </w:rPr>
        <w:t xml:space="preserve"> </w:t>
      </w:r>
      <w:r w:rsidRPr="005F0C46">
        <w:t>(открытие</w:t>
      </w:r>
      <w:r w:rsidRPr="005F0C46">
        <w:rPr>
          <w:spacing w:val="1"/>
        </w:rPr>
        <w:t xml:space="preserve"> </w:t>
      </w:r>
      <w:r w:rsidRPr="005F0C46">
        <w:t>Южного</w:t>
      </w:r>
      <w:r w:rsidRPr="005F0C46">
        <w:rPr>
          <w:spacing w:val="1"/>
        </w:rPr>
        <w:t xml:space="preserve"> </w:t>
      </w:r>
      <w:r w:rsidRPr="005F0C46">
        <w:t>и</w:t>
      </w:r>
      <w:r w:rsidRPr="005F0C46">
        <w:rPr>
          <w:spacing w:val="1"/>
        </w:rPr>
        <w:t xml:space="preserve"> </w:t>
      </w:r>
      <w:r w:rsidRPr="005F0C46">
        <w:t>Северного</w:t>
      </w:r>
      <w:r w:rsidRPr="005F0C46">
        <w:rPr>
          <w:spacing w:val="1"/>
        </w:rPr>
        <w:t xml:space="preserve"> </w:t>
      </w:r>
      <w:r w:rsidRPr="005F0C46">
        <w:t>полюсов,</w:t>
      </w:r>
      <w:r w:rsidRPr="005F0C46">
        <w:rPr>
          <w:spacing w:val="1"/>
        </w:rPr>
        <w:t xml:space="preserve"> </w:t>
      </w:r>
      <w:r w:rsidRPr="005F0C46">
        <w:t>океанов,</w:t>
      </w:r>
      <w:r w:rsidRPr="005F0C46">
        <w:rPr>
          <w:spacing w:val="1"/>
        </w:rPr>
        <w:t xml:space="preserve"> </w:t>
      </w:r>
      <w:r w:rsidRPr="005F0C46">
        <w:t>покорение высочайших вершин и глубочайших впадин, исследования верхних слоев атмосферы,</w:t>
      </w:r>
      <w:r w:rsidRPr="005F0C46">
        <w:rPr>
          <w:spacing w:val="1"/>
        </w:rPr>
        <w:t xml:space="preserve"> </w:t>
      </w:r>
      <w:r w:rsidRPr="005F0C46">
        <w:t>открытия</w:t>
      </w:r>
      <w:r w:rsidRPr="005F0C46">
        <w:rPr>
          <w:spacing w:val="1"/>
        </w:rPr>
        <w:t xml:space="preserve"> </w:t>
      </w:r>
      <w:r w:rsidRPr="005F0C46">
        <w:t>и</w:t>
      </w:r>
      <w:r w:rsidRPr="005F0C46">
        <w:rPr>
          <w:spacing w:val="1"/>
        </w:rPr>
        <w:t xml:space="preserve"> </w:t>
      </w:r>
      <w:r w:rsidRPr="005F0C46">
        <w:t>разработки</w:t>
      </w:r>
      <w:r w:rsidRPr="005F0C46">
        <w:rPr>
          <w:spacing w:val="1"/>
        </w:rPr>
        <w:t xml:space="preserve"> </w:t>
      </w:r>
      <w:r w:rsidRPr="005F0C46">
        <w:t>в</w:t>
      </w:r>
      <w:r w:rsidRPr="005F0C46">
        <w:rPr>
          <w:spacing w:val="1"/>
        </w:rPr>
        <w:t xml:space="preserve"> </w:t>
      </w:r>
      <w:r w:rsidRPr="005F0C46">
        <w:t>области</w:t>
      </w:r>
      <w:r w:rsidRPr="005F0C46">
        <w:rPr>
          <w:spacing w:val="1"/>
        </w:rPr>
        <w:t xml:space="preserve"> </w:t>
      </w:r>
      <w:r w:rsidRPr="005F0C46">
        <w:t>Российского</w:t>
      </w:r>
      <w:r w:rsidRPr="005F0C46">
        <w:rPr>
          <w:spacing w:val="1"/>
        </w:rPr>
        <w:t xml:space="preserve"> </w:t>
      </w:r>
      <w:r w:rsidRPr="005F0C46">
        <w:t>Севера).</w:t>
      </w:r>
      <w:r w:rsidRPr="005F0C46">
        <w:rPr>
          <w:spacing w:val="1"/>
        </w:rPr>
        <w:t xml:space="preserve"> </w:t>
      </w:r>
      <w:r w:rsidRPr="005F0C46">
        <w:t>Значение</w:t>
      </w:r>
      <w:r w:rsidRPr="005F0C46">
        <w:rPr>
          <w:spacing w:val="1"/>
        </w:rPr>
        <w:t xml:space="preserve"> </w:t>
      </w:r>
      <w:r w:rsidRPr="005F0C46">
        <w:t>освоения</w:t>
      </w:r>
      <w:r w:rsidRPr="005F0C46">
        <w:rPr>
          <w:spacing w:val="1"/>
        </w:rPr>
        <w:t xml:space="preserve"> </w:t>
      </w:r>
      <w:r w:rsidRPr="005F0C46">
        <w:t>космоса</w:t>
      </w:r>
      <w:r w:rsidRPr="005F0C46">
        <w:rPr>
          <w:spacing w:val="1"/>
        </w:rPr>
        <w:t xml:space="preserve"> </w:t>
      </w:r>
      <w:r w:rsidRPr="005F0C46">
        <w:t>для</w:t>
      </w:r>
      <w:r w:rsidRPr="005F0C46">
        <w:rPr>
          <w:spacing w:val="1"/>
        </w:rPr>
        <w:t xml:space="preserve"> </w:t>
      </w:r>
      <w:r w:rsidRPr="005F0C46">
        <w:t>географической</w:t>
      </w:r>
      <w:r w:rsidRPr="005F0C46">
        <w:rPr>
          <w:spacing w:val="-3"/>
        </w:rPr>
        <w:t xml:space="preserve"> </w:t>
      </w:r>
      <w:r w:rsidRPr="005F0C46">
        <w:t>науки.</w:t>
      </w:r>
    </w:p>
    <w:p w:rsidR="00CA639C" w:rsidRPr="005F0C46" w:rsidRDefault="00E2638E">
      <w:pPr>
        <w:pStyle w:val="a3"/>
        <w:spacing w:line="237" w:lineRule="auto"/>
        <w:ind w:right="710"/>
        <w:jc w:val="both"/>
      </w:pPr>
      <w:r w:rsidRPr="005F0C46">
        <w:t>Географические знания в современном мире. Современные географические методы исследования</w:t>
      </w:r>
      <w:r w:rsidRPr="005F0C46">
        <w:rPr>
          <w:spacing w:val="1"/>
        </w:rPr>
        <w:t xml:space="preserve"> </w:t>
      </w:r>
      <w:r w:rsidRPr="005F0C46">
        <w:t>Земли.</w:t>
      </w:r>
    </w:p>
    <w:p w:rsidR="00CA639C" w:rsidRPr="005F0C46" w:rsidRDefault="00CA639C">
      <w:pPr>
        <w:pStyle w:val="a3"/>
        <w:ind w:left="0"/>
        <w:rPr>
          <w:sz w:val="23"/>
        </w:rPr>
      </w:pPr>
    </w:p>
    <w:p w:rsidR="00CA639C" w:rsidRPr="005F0C46" w:rsidRDefault="00E2638E">
      <w:pPr>
        <w:pStyle w:val="a3"/>
      </w:pPr>
      <w:r w:rsidRPr="005F0C46">
        <w:t>Земля</w:t>
      </w:r>
      <w:r w:rsidRPr="005F0C46">
        <w:rPr>
          <w:spacing w:val="-2"/>
        </w:rPr>
        <w:t xml:space="preserve"> </w:t>
      </w:r>
      <w:r w:rsidRPr="005F0C46">
        <w:t>во</w:t>
      </w:r>
      <w:r w:rsidRPr="005F0C46">
        <w:rPr>
          <w:spacing w:val="-2"/>
        </w:rPr>
        <w:t xml:space="preserve"> </w:t>
      </w:r>
      <w:r w:rsidRPr="005F0C46">
        <w:t>Вселенной. Движения</w:t>
      </w:r>
      <w:r w:rsidRPr="005F0C46">
        <w:rPr>
          <w:spacing w:val="-1"/>
        </w:rPr>
        <w:t xml:space="preserve"> </w:t>
      </w:r>
      <w:r w:rsidRPr="005F0C46">
        <w:t>Земли</w:t>
      </w:r>
      <w:r w:rsidRPr="005F0C46">
        <w:rPr>
          <w:spacing w:val="-1"/>
        </w:rPr>
        <w:t xml:space="preserve"> </w:t>
      </w:r>
      <w:r w:rsidRPr="005F0C46">
        <w:t>и</w:t>
      </w:r>
      <w:r w:rsidRPr="005F0C46">
        <w:rPr>
          <w:spacing w:val="-5"/>
        </w:rPr>
        <w:t xml:space="preserve"> </w:t>
      </w:r>
      <w:r w:rsidRPr="005F0C46">
        <w:t>их</w:t>
      </w:r>
      <w:r w:rsidRPr="005F0C46">
        <w:rPr>
          <w:spacing w:val="-7"/>
        </w:rPr>
        <w:t xml:space="preserve"> </w:t>
      </w:r>
      <w:r w:rsidRPr="005F0C46">
        <w:t>следствия.</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68"/>
        <w:ind w:right="711"/>
        <w:jc w:val="both"/>
      </w:pPr>
      <w:r w:rsidRPr="005F0C46">
        <w:t>Земля – часть Солнечной системы. Земля и Луна. Влияние космоса на нашу планету и жизнь людей.</w:t>
      </w:r>
      <w:r w:rsidRPr="005F0C46">
        <w:rPr>
          <w:spacing w:val="1"/>
        </w:rPr>
        <w:t xml:space="preserve"> </w:t>
      </w:r>
      <w:r w:rsidRPr="005F0C46">
        <w:t>Форма и</w:t>
      </w:r>
      <w:r w:rsidRPr="005F0C46">
        <w:rPr>
          <w:spacing w:val="1"/>
        </w:rPr>
        <w:t xml:space="preserve"> </w:t>
      </w:r>
      <w:r w:rsidRPr="005F0C46">
        <w:t>размеры</w:t>
      </w:r>
      <w:r w:rsidRPr="005F0C46">
        <w:rPr>
          <w:spacing w:val="1"/>
        </w:rPr>
        <w:t xml:space="preserve"> </w:t>
      </w:r>
      <w:r w:rsidRPr="005F0C46">
        <w:t>Земли.</w:t>
      </w:r>
      <w:r w:rsidRPr="005F0C46">
        <w:rPr>
          <w:spacing w:val="1"/>
        </w:rPr>
        <w:t xml:space="preserve"> </w:t>
      </w:r>
      <w:r w:rsidRPr="005F0C46">
        <w:t>Наклон</w:t>
      </w:r>
      <w:r w:rsidRPr="005F0C46">
        <w:rPr>
          <w:spacing w:val="1"/>
        </w:rPr>
        <w:t xml:space="preserve"> </w:t>
      </w:r>
      <w:r w:rsidRPr="005F0C46">
        <w:t>земной</w:t>
      </w:r>
      <w:r w:rsidRPr="005F0C46">
        <w:rPr>
          <w:spacing w:val="1"/>
        </w:rPr>
        <w:t xml:space="preserve"> </w:t>
      </w:r>
      <w:r w:rsidRPr="005F0C46">
        <w:t>оси</w:t>
      </w:r>
      <w:r w:rsidRPr="005F0C46">
        <w:rPr>
          <w:spacing w:val="1"/>
        </w:rPr>
        <w:t xml:space="preserve"> </w:t>
      </w:r>
      <w:r w:rsidRPr="005F0C46">
        <w:t>к плоскости орбиты.</w:t>
      </w:r>
      <w:r w:rsidRPr="005F0C46">
        <w:rPr>
          <w:spacing w:val="1"/>
        </w:rPr>
        <w:t xml:space="preserve"> </w:t>
      </w:r>
      <w:r w:rsidRPr="005F0C46">
        <w:t>Виды</w:t>
      </w:r>
      <w:r w:rsidRPr="005F0C46">
        <w:rPr>
          <w:spacing w:val="1"/>
        </w:rPr>
        <w:t xml:space="preserve"> </w:t>
      </w:r>
      <w:r w:rsidRPr="005F0C46">
        <w:t>движения</w:t>
      </w:r>
      <w:r w:rsidRPr="005F0C46">
        <w:rPr>
          <w:spacing w:val="1"/>
        </w:rPr>
        <w:t xml:space="preserve"> </w:t>
      </w:r>
      <w:r w:rsidRPr="005F0C46">
        <w:t>Земли</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географические следствия. Движение Земли вокруг Солнца. Смена времен года. Тропики и полярные</w:t>
      </w:r>
      <w:r w:rsidRPr="005F0C46">
        <w:rPr>
          <w:spacing w:val="-57"/>
        </w:rPr>
        <w:t xml:space="preserve"> </w:t>
      </w:r>
      <w:r w:rsidRPr="005F0C46">
        <w:t>круги. Пояса освещенности. Календарь – как система измерения больших промежутков времени,</w:t>
      </w:r>
      <w:r w:rsidRPr="005F0C46">
        <w:rPr>
          <w:spacing w:val="1"/>
        </w:rPr>
        <w:t xml:space="preserve"> </w:t>
      </w:r>
      <w:r w:rsidRPr="005F0C46">
        <w:t>основанная на периодичности таких явлений природы, как смена дня и ночи, смена фаз Луны, смена</w:t>
      </w:r>
      <w:r w:rsidRPr="005F0C46">
        <w:rPr>
          <w:spacing w:val="1"/>
        </w:rPr>
        <w:t xml:space="preserve"> </w:t>
      </w:r>
      <w:r w:rsidRPr="005F0C46">
        <w:t>времен</w:t>
      </w:r>
      <w:r w:rsidRPr="005F0C46">
        <w:rPr>
          <w:spacing w:val="-3"/>
        </w:rPr>
        <w:t xml:space="preserve"> </w:t>
      </w:r>
      <w:r w:rsidRPr="005F0C46">
        <w:t>года.</w:t>
      </w:r>
      <w:r w:rsidRPr="005F0C46">
        <w:rPr>
          <w:spacing w:val="3"/>
        </w:rPr>
        <w:t xml:space="preserve"> </w:t>
      </w:r>
      <w:r w:rsidRPr="005F0C46">
        <w:t>Осевое</w:t>
      </w:r>
      <w:r w:rsidRPr="005F0C46">
        <w:rPr>
          <w:spacing w:val="-5"/>
        </w:rPr>
        <w:t xml:space="preserve"> </w:t>
      </w:r>
      <w:r w:rsidRPr="005F0C46">
        <w:t>вращение</w:t>
      </w:r>
      <w:r w:rsidRPr="005F0C46">
        <w:rPr>
          <w:spacing w:val="-5"/>
        </w:rPr>
        <w:t xml:space="preserve"> </w:t>
      </w:r>
      <w:r w:rsidRPr="005F0C46">
        <w:t>Земли.</w:t>
      </w:r>
      <w:r w:rsidRPr="005F0C46">
        <w:rPr>
          <w:spacing w:val="3"/>
        </w:rPr>
        <w:t xml:space="preserve"> </w:t>
      </w:r>
      <w:r w:rsidRPr="005F0C46">
        <w:t>Смена дня</w:t>
      </w:r>
      <w:r w:rsidRPr="005F0C46">
        <w:rPr>
          <w:spacing w:val="1"/>
        </w:rPr>
        <w:t xml:space="preserve"> </w:t>
      </w:r>
      <w:r w:rsidRPr="005F0C46">
        <w:t>и</w:t>
      </w:r>
      <w:r w:rsidRPr="005F0C46">
        <w:rPr>
          <w:spacing w:val="-3"/>
        </w:rPr>
        <w:t xml:space="preserve"> </w:t>
      </w:r>
      <w:r w:rsidRPr="005F0C46">
        <w:t>ночи,</w:t>
      </w:r>
      <w:r w:rsidRPr="005F0C46">
        <w:rPr>
          <w:spacing w:val="-1"/>
        </w:rPr>
        <w:t xml:space="preserve"> </w:t>
      </w:r>
      <w:r w:rsidRPr="005F0C46">
        <w:t>сутки,</w:t>
      </w:r>
      <w:r w:rsidRPr="005F0C46">
        <w:rPr>
          <w:spacing w:val="3"/>
        </w:rPr>
        <w:t xml:space="preserve"> </w:t>
      </w:r>
      <w:r w:rsidRPr="005F0C46">
        <w:t>календарный</w:t>
      </w:r>
      <w:r w:rsidRPr="005F0C46">
        <w:rPr>
          <w:spacing w:val="2"/>
        </w:rPr>
        <w:t xml:space="preserve"> </w:t>
      </w:r>
      <w:r w:rsidRPr="005F0C46">
        <w:t>год.</w:t>
      </w:r>
    </w:p>
    <w:p w:rsidR="00CA639C" w:rsidRPr="005F0C46" w:rsidRDefault="00CA639C">
      <w:pPr>
        <w:pStyle w:val="a3"/>
        <w:spacing w:before="3"/>
        <w:ind w:left="0"/>
      </w:pPr>
    </w:p>
    <w:p w:rsidR="00CA639C" w:rsidRPr="005F0C46" w:rsidRDefault="00E2638E">
      <w:pPr>
        <w:pStyle w:val="a3"/>
        <w:spacing w:line="275" w:lineRule="exact"/>
        <w:jc w:val="both"/>
      </w:pPr>
      <w:r w:rsidRPr="005F0C46">
        <w:t>Изображение</w:t>
      </w:r>
      <w:r w:rsidRPr="005F0C46">
        <w:rPr>
          <w:spacing w:val="-7"/>
        </w:rPr>
        <w:t xml:space="preserve"> </w:t>
      </w:r>
      <w:r w:rsidRPr="005F0C46">
        <w:t>земной поверхности.</w:t>
      </w:r>
    </w:p>
    <w:p w:rsidR="00CA639C" w:rsidRPr="005F0C46" w:rsidRDefault="00E2638E">
      <w:pPr>
        <w:pStyle w:val="a3"/>
        <w:ind w:right="709"/>
        <w:jc w:val="both"/>
      </w:pPr>
      <w:r w:rsidRPr="005F0C46">
        <w:t>Виды изображения земной поверхности: план местности, глобус, географическая карта, аэрофото- и</w:t>
      </w:r>
      <w:r w:rsidRPr="005F0C46">
        <w:rPr>
          <w:spacing w:val="1"/>
        </w:rPr>
        <w:t xml:space="preserve"> </w:t>
      </w:r>
      <w:r w:rsidRPr="005F0C46">
        <w:t>аэрокосмические</w:t>
      </w:r>
      <w:r w:rsidRPr="005F0C46">
        <w:rPr>
          <w:spacing w:val="1"/>
        </w:rPr>
        <w:t xml:space="preserve"> </w:t>
      </w:r>
      <w:r w:rsidRPr="005F0C46">
        <w:t>снимки.</w:t>
      </w:r>
      <w:r w:rsidRPr="005F0C46">
        <w:rPr>
          <w:spacing w:val="1"/>
        </w:rPr>
        <w:t xml:space="preserve"> </w:t>
      </w:r>
      <w:r w:rsidRPr="005F0C46">
        <w:t>Масштаб.</w:t>
      </w:r>
      <w:r w:rsidRPr="005F0C46">
        <w:rPr>
          <w:spacing w:val="1"/>
        </w:rPr>
        <w:t xml:space="preserve"> </w:t>
      </w:r>
      <w:r w:rsidRPr="005F0C46">
        <w:t>Стороны</w:t>
      </w:r>
      <w:r w:rsidRPr="005F0C46">
        <w:rPr>
          <w:spacing w:val="1"/>
        </w:rPr>
        <w:t xml:space="preserve"> </w:t>
      </w:r>
      <w:r w:rsidRPr="005F0C46">
        <w:t>горизонта.</w:t>
      </w:r>
      <w:r w:rsidRPr="005F0C46">
        <w:rPr>
          <w:spacing w:val="1"/>
        </w:rPr>
        <w:t xml:space="preserve"> </w:t>
      </w:r>
      <w:r w:rsidRPr="005F0C46">
        <w:t>Азимут.</w:t>
      </w:r>
      <w:r w:rsidRPr="005F0C46">
        <w:rPr>
          <w:spacing w:val="1"/>
        </w:rPr>
        <w:t xml:space="preserve"> </w:t>
      </w:r>
      <w:r w:rsidRPr="005F0C46">
        <w:t>Ориентирование</w:t>
      </w:r>
      <w:r w:rsidRPr="005F0C46">
        <w:rPr>
          <w:spacing w:val="1"/>
        </w:rPr>
        <w:t xml:space="preserve"> </w:t>
      </w:r>
      <w:r w:rsidRPr="005F0C46">
        <w:t>на местности:</w:t>
      </w:r>
      <w:r w:rsidRPr="005F0C46">
        <w:rPr>
          <w:spacing w:val="1"/>
        </w:rPr>
        <w:t xml:space="preserve"> </w:t>
      </w:r>
      <w:r w:rsidRPr="005F0C46">
        <w:t>определение сторон горизонта по компасу и местным признакам, определение азимута. Особенности</w:t>
      </w:r>
      <w:r w:rsidRPr="005F0C46">
        <w:rPr>
          <w:spacing w:val="1"/>
        </w:rPr>
        <w:t xml:space="preserve"> </w:t>
      </w:r>
      <w:r w:rsidRPr="005F0C46">
        <w:t>ориентирования в мегаполисе и в природе. План местности. Условные знаки. Как составить план</w:t>
      </w:r>
      <w:r w:rsidRPr="005F0C46">
        <w:rPr>
          <w:spacing w:val="1"/>
        </w:rPr>
        <w:t xml:space="preserve"> </w:t>
      </w:r>
      <w:r w:rsidRPr="005F0C46">
        <w:t>местности. Составление простейшего плана местности/учебного кабинета/комнаты. Географическая</w:t>
      </w:r>
      <w:r w:rsidRPr="005F0C46">
        <w:rPr>
          <w:spacing w:val="1"/>
        </w:rPr>
        <w:t xml:space="preserve"> </w:t>
      </w:r>
      <w:r w:rsidRPr="005F0C46">
        <w:t>карта</w:t>
      </w:r>
      <w:r w:rsidRPr="005F0C46">
        <w:rPr>
          <w:spacing w:val="1"/>
        </w:rPr>
        <w:t xml:space="preserve"> </w:t>
      </w:r>
      <w:r w:rsidRPr="005F0C46">
        <w:t>–</w:t>
      </w:r>
      <w:r w:rsidRPr="005F0C46">
        <w:rPr>
          <w:spacing w:val="1"/>
        </w:rPr>
        <w:t xml:space="preserve"> </w:t>
      </w:r>
      <w:r w:rsidRPr="005F0C46">
        <w:t>особый</w:t>
      </w:r>
      <w:r w:rsidRPr="005F0C46">
        <w:rPr>
          <w:spacing w:val="1"/>
        </w:rPr>
        <w:t xml:space="preserve"> </w:t>
      </w:r>
      <w:r w:rsidRPr="005F0C46">
        <w:t>источник</w:t>
      </w:r>
      <w:r w:rsidRPr="005F0C46">
        <w:rPr>
          <w:spacing w:val="1"/>
        </w:rPr>
        <w:t xml:space="preserve"> </w:t>
      </w:r>
      <w:r w:rsidRPr="005F0C46">
        <w:t>информации.</w:t>
      </w:r>
      <w:r w:rsidRPr="005F0C46">
        <w:rPr>
          <w:spacing w:val="1"/>
        </w:rPr>
        <w:t xml:space="preserve"> </w:t>
      </w:r>
      <w:r w:rsidRPr="005F0C46">
        <w:t>Содержание</w:t>
      </w:r>
      <w:r w:rsidRPr="005F0C46">
        <w:rPr>
          <w:spacing w:val="1"/>
        </w:rPr>
        <w:t xml:space="preserve"> </w:t>
      </w:r>
      <w:r w:rsidRPr="005F0C46">
        <w:t>и</w:t>
      </w:r>
      <w:r w:rsidRPr="005F0C46">
        <w:rPr>
          <w:spacing w:val="1"/>
        </w:rPr>
        <w:t xml:space="preserve"> </w:t>
      </w:r>
      <w:r w:rsidRPr="005F0C46">
        <w:t>значение</w:t>
      </w:r>
      <w:r w:rsidRPr="005F0C46">
        <w:rPr>
          <w:spacing w:val="1"/>
        </w:rPr>
        <w:t xml:space="preserve"> </w:t>
      </w:r>
      <w:r w:rsidRPr="005F0C46">
        <w:t>карт.</w:t>
      </w:r>
      <w:r w:rsidRPr="005F0C46">
        <w:rPr>
          <w:spacing w:val="1"/>
        </w:rPr>
        <w:t xml:space="preserve"> </w:t>
      </w:r>
      <w:r w:rsidRPr="005F0C46">
        <w:t>Топографические</w:t>
      </w:r>
      <w:r w:rsidRPr="005F0C46">
        <w:rPr>
          <w:spacing w:val="1"/>
        </w:rPr>
        <w:t xml:space="preserve"> </w:t>
      </w:r>
      <w:r w:rsidRPr="005F0C46">
        <w:t>карты.</w:t>
      </w:r>
      <w:r w:rsidRPr="005F0C46">
        <w:rPr>
          <w:spacing w:val="1"/>
        </w:rPr>
        <w:t xml:space="preserve"> </w:t>
      </w:r>
      <w:r w:rsidRPr="005F0C46">
        <w:t>Масштаб</w:t>
      </w:r>
      <w:r w:rsidRPr="005F0C46">
        <w:rPr>
          <w:spacing w:val="1"/>
        </w:rPr>
        <w:t xml:space="preserve"> </w:t>
      </w:r>
      <w:r w:rsidRPr="005F0C46">
        <w:t>и</w:t>
      </w:r>
      <w:r w:rsidRPr="005F0C46">
        <w:rPr>
          <w:spacing w:val="1"/>
        </w:rPr>
        <w:t xml:space="preserve"> </w:t>
      </w:r>
      <w:r w:rsidRPr="005F0C46">
        <w:t>условные</w:t>
      </w:r>
      <w:r w:rsidRPr="005F0C46">
        <w:rPr>
          <w:spacing w:val="1"/>
        </w:rPr>
        <w:t xml:space="preserve"> </w:t>
      </w:r>
      <w:r w:rsidRPr="005F0C46">
        <w:t>знаки</w:t>
      </w:r>
      <w:r w:rsidRPr="005F0C46">
        <w:rPr>
          <w:spacing w:val="1"/>
        </w:rPr>
        <w:t xml:space="preserve"> </w:t>
      </w:r>
      <w:r w:rsidRPr="005F0C46">
        <w:t>на</w:t>
      </w:r>
      <w:r w:rsidRPr="005F0C46">
        <w:rPr>
          <w:spacing w:val="1"/>
        </w:rPr>
        <w:t xml:space="preserve"> </w:t>
      </w:r>
      <w:r w:rsidRPr="005F0C46">
        <w:t>карте.</w:t>
      </w:r>
      <w:r w:rsidRPr="005F0C46">
        <w:rPr>
          <w:spacing w:val="1"/>
        </w:rPr>
        <w:t xml:space="preserve"> </w:t>
      </w:r>
      <w:r w:rsidRPr="005F0C46">
        <w:t>Градусная</w:t>
      </w:r>
      <w:r w:rsidRPr="005F0C46">
        <w:rPr>
          <w:spacing w:val="1"/>
        </w:rPr>
        <w:t xml:space="preserve"> </w:t>
      </w:r>
      <w:r w:rsidRPr="005F0C46">
        <w:t>сеть:</w:t>
      </w:r>
      <w:r w:rsidRPr="005F0C46">
        <w:rPr>
          <w:spacing w:val="1"/>
        </w:rPr>
        <w:t xml:space="preserve"> </w:t>
      </w:r>
      <w:r w:rsidRPr="005F0C46">
        <w:t>параллели</w:t>
      </w:r>
      <w:r w:rsidRPr="005F0C46">
        <w:rPr>
          <w:spacing w:val="1"/>
        </w:rPr>
        <w:t xml:space="preserve"> </w:t>
      </w:r>
      <w:r w:rsidRPr="005F0C46">
        <w:t>и</w:t>
      </w:r>
      <w:r w:rsidRPr="005F0C46">
        <w:rPr>
          <w:spacing w:val="1"/>
        </w:rPr>
        <w:t xml:space="preserve"> </w:t>
      </w:r>
      <w:r w:rsidRPr="005F0C46">
        <w:t>меридианы.</w:t>
      </w:r>
      <w:r w:rsidRPr="005F0C46">
        <w:rPr>
          <w:spacing w:val="1"/>
        </w:rPr>
        <w:t xml:space="preserve"> </w:t>
      </w:r>
      <w:r w:rsidRPr="005F0C46">
        <w:t>Географические</w:t>
      </w:r>
      <w:r w:rsidRPr="005F0C46">
        <w:rPr>
          <w:spacing w:val="1"/>
        </w:rPr>
        <w:t xml:space="preserve"> </w:t>
      </w:r>
      <w:r w:rsidRPr="005F0C46">
        <w:t>координаты:</w:t>
      </w:r>
      <w:r w:rsidRPr="005F0C46">
        <w:rPr>
          <w:spacing w:val="1"/>
        </w:rPr>
        <w:t xml:space="preserve"> </w:t>
      </w:r>
      <w:r w:rsidRPr="005F0C46">
        <w:t>географическая</w:t>
      </w:r>
      <w:r w:rsidRPr="005F0C46">
        <w:rPr>
          <w:spacing w:val="1"/>
        </w:rPr>
        <w:t xml:space="preserve"> </w:t>
      </w:r>
      <w:r w:rsidRPr="005F0C46">
        <w:t>широта.</w:t>
      </w:r>
      <w:r w:rsidRPr="005F0C46">
        <w:rPr>
          <w:spacing w:val="1"/>
        </w:rPr>
        <w:t xml:space="preserve"> </w:t>
      </w:r>
      <w:r w:rsidRPr="005F0C46">
        <w:t>Географические</w:t>
      </w:r>
      <w:r w:rsidRPr="005F0C46">
        <w:rPr>
          <w:spacing w:val="1"/>
        </w:rPr>
        <w:t xml:space="preserve"> </w:t>
      </w:r>
      <w:r w:rsidRPr="005F0C46">
        <w:t>координаты:</w:t>
      </w:r>
      <w:r w:rsidRPr="005F0C46">
        <w:rPr>
          <w:spacing w:val="1"/>
        </w:rPr>
        <w:t xml:space="preserve"> </w:t>
      </w:r>
      <w:r w:rsidRPr="005F0C46">
        <w:t>географическая</w:t>
      </w:r>
      <w:r w:rsidRPr="005F0C46">
        <w:rPr>
          <w:spacing w:val="1"/>
        </w:rPr>
        <w:t xml:space="preserve"> </w:t>
      </w:r>
      <w:r w:rsidRPr="005F0C46">
        <w:t>долгота.</w:t>
      </w:r>
      <w:r w:rsidRPr="005F0C46">
        <w:rPr>
          <w:spacing w:val="1"/>
        </w:rPr>
        <w:t xml:space="preserve"> </w:t>
      </w:r>
      <w:r w:rsidRPr="005F0C46">
        <w:t>Определение географических координат различных объектов, направлений, расстояний, абсолютных</w:t>
      </w:r>
      <w:r w:rsidRPr="005F0C46">
        <w:rPr>
          <w:spacing w:val="1"/>
        </w:rPr>
        <w:t xml:space="preserve"> </w:t>
      </w:r>
      <w:r w:rsidRPr="005F0C46">
        <w:t>высот</w:t>
      </w:r>
      <w:r w:rsidRPr="005F0C46">
        <w:rPr>
          <w:spacing w:val="-3"/>
        </w:rPr>
        <w:t xml:space="preserve"> </w:t>
      </w:r>
      <w:r w:rsidRPr="005F0C46">
        <w:t>по</w:t>
      </w:r>
      <w:r w:rsidRPr="005F0C46">
        <w:rPr>
          <w:spacing w:val="6"/>
        </w:rPr>
        <w:t xml:space="preserve"> </w:t>
      </w:r>
      <w:r w:rsidRPr="005F0C46">
        <w:t>карте.</w:t>
      </w:r>
    </w:p>
    <w:p w:rsidR="00CA639C" w:rsidRPr="005F0C46" w:rsidRDefault="00CA639C">
      <w:pPr>
        <w:pStyle w:val="a3"/>
        <w:spacing w:before="2"/>
        <w:ind w:left="0"/>
      </w:pPr>
    </w:p>
    <w:p w:rsidR="00CA639C" w:rsidRPr="005F0C46" w:rsidRDefault="00E2638E">
      <w:pPr>
        <w:pStyle w:val="a3"/>
        <w:spacing w:before="1" w:line="275" w:lineRule="exact"/>
        <w:ind w:left="782"/>
        <w:jc w:val="both"/>
      </w:pPr>
      <w:r w:rsidRPr="005F0C46">
        <w:t>Природа</w:t>
      </w:r>
      <w:r w:rsidRPr="005F0C46">
        <w:rPr>
          <w:spacing w:val="-2"/>
        </w:rPr>
        <w:t xml:space="preserve"> </w:t>
      </w:r>
      <w:r w:rsidRPr="005F0C46">
        <w:t>Земли.</w:t>
      </w:r>
    </w:p>
    <w:p w:rsidR="00CA639C" w:rsidRPr="005F0C46" w:rsidRDefault="00E2638E">
      <w:pPr>
        <w:pStyle w:val="a3"/>
        <w:ind w:right="718"/>
        <w:jc w:val="both"/>
      </w:pPr>
      <w:r w:rsidRPr="005F0C46">
        <w:t>Литосфера. Литосфера</w:t>
      </w:r>
      <w:r w:rsidRPr="005F0C46">
        <w:rPr>
          <w:spacing w:val="1"/>
        </w:rPr>
        <w:t xml:space="preserve"> </w:t>
      </w:r>
      <w:r w:rsidRPr="005F0C46">
        <w:t>–</w:t>
      </w:r>
      <w:r w:rsidRPr="005F0C46">
        <w:rPr>
          <w:spacing w:val="1"/>
        </w:rPr>
        <w:t xml:space="preserve"> </w:t>
      </w:r>
      <w:r w:rsidRPr="005F0C46">
        <w:t>«каменная» оболочка Земли. Внутреннее строение Земли. Земная кора.</w:t>
      </w:r>
      <w:r w:rsidRPr="005F0C46">
        <w:rPr>
          <w:spacing w:val="1"/>
        </w:rPr>
        <w:t xml:space="preserve"> </w:t>
      </w:r>
      <w:r w:rsidRPr="005F0C46">
        <w:t>Разнообразие горных пород и минералов на Земле. Полезные ископаемые и их значение в жизни</w:t>
      </w:r>
      <w:r w:rsidRPr="005F0C46">
        <w:rPr>
          <w:spacing w:val="1"/>
        </w:rPr>
        <w:t xml:space="preserve"> </w:t>
      </w:r>
      <w:r w:rsidRPr="005F0C46">
        <w:t>современного</w:t>
      </w:r>
      <w:r w:rsidRPr="005F0C46">
        <w:rPr>
          <w:spacing w:val="1"/>
        </w:rPr>
        <w:t xml:space="preserve"> </w:t>
      </w:r>
      <w:r w:rsidRPr="005F0C46">
        <w:t>общества.</w:t>
      </w:r>
      <w:r w:rsidRPr="005F0C46">
        <w:rPr>
          <w:spacing w:val="1"/>
        </w:rPr>
        <w:t xml:space="preserve"> </w:t>
      </w:r>
      <w:r w:rsidRPr="005F0C46">
        <w:t>Движения</w:t>
      </w:r>
      <w:r w:rsidRPr="005F0C46">
        <w:rPr>
          <w:spacing w:val="1"/>
        </w:rPr>
        <w:t xml:space="preserve"> </w:t>
      </w:r>
      <w:r w:rsidRPr="005F0C46">
        <w:t>земной</w:t>
      </w:r>
      <w:r w:rsidRPr="005F0C46">
        <w:rPr>
          <w:spacing w:val="1"/>
        </w:rPr>
        <w:t xml:space="preserve"> </w:t>
      </w:r>
      <w:r w:rsidRPr="005F0C46">
        <w:t>коры</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проявления</w:t>
      </w:r>
      <w:r w:rsidRPr="005F0C46">
        <w:rPr>
          <w:spacing w:val="1"/>
        </w:rPr>
        <w:t xml:space="preserve"> </w:t>
      </w:r>
      <w:r w:rsidRPr="005F0C46">
        <w:t>на</w:t>
      </w:r>
      <w:r w:rsidRPr="005F0C46">
        <w:rPr>
          <w:spacing w:val="1"/>
        </w:rPr>
        <w:t xml:space="preserve"> </w:t>
      </w:r>
      <w:r w:rsidRPr="005F0C46">
        <w:t>земной</w:t>
      </w:r>
      <w:r w:rsidRPr="005F0C46">
        <w:rPr>
          <w:spacing w:val="1"/>
        </w:rPr>
        <w:t xml:space="preserve"> </w:t>
      </w:r>
      <w:r w:rsidRPr="005F0C46">
        <w:t>поверхности:</w:t>
      </w:r>
      <w:r w:rsidRPr="005F0C46">
        <w:rPr>
          <w:spacing w:val="-57"/>
        </w:rPr>
        <w:t xml:space="preserve"> </w:t>
      </w:r>
      <w:r w:rsidRPr="005F0C46">
        <w:t>землетрясения,</w:t>
      </w:r>
      <w:r w:rsidRPr="005F0C46">
        <w:rPr>
          <w:spacing w:val="-2"/>
        </w:rPr>
        <w:t xml:space="preserve"> </w:t>
      </w:r>
      <w:r w:rsidRPr="005F0C46">
        <w:t>вулканы,</w:t>
      </w:r>
      <w:r w:rsidRPr="005F0C46">
        <w:rPr>
          <w:spacing w:val="4"/>
        </w:rPr>
        <w:t xml:space="preserve"> </w:t>
      </w:r>
      <w:r w:rsidRPr="005F0C46">
        <w:t>гейзеры.</w:t>
      </w:r>
    </w:p>
    <w:p w:rsidR="00CA639C" w:rsidRPr="005F0C46" w:rsidRDefault="00E2638E">
      <w:pPr>
        <w:pStyle w:val="a3"/>
        <w:ind w:right="711"/>
        <w:jc w:val="both"/>
      </w:pPr>
      <w:r w:rsidRPr="005F0C46">
        <w:t>Рельеф Земли. Способы изображение рельефа на планах и картах. Основные формы рельефа – горы и</w:t>
      </w:r>
      <w:r w:rsidRPr="005F0C46">
        <w:rPr>
          <w:spacing w:val="-57"/>
        </w:rPr>
        <w:t xml:space="preserve"> </w:t>
      </w:r>
      <w:r w:rsidRPr="005F0C46">
        <w:t>равнины. Равнины. Образование и изменение равнин с течением времени. Классификация равнин по</w:t>
      </w:r>
      <w:r w:rsidRPr="005F0C46">
        <w:rPr>
          <w:spacing w:val="1"/>
        </w:rPr>
        <w:t xml:space="preserve"> </w:t>
      </w:r>
      <w:r w:rsidRPr="005F0C46">
        <w:t>абсолютной высоте. Определение относительной и абсолютной высоты равнин. Разнообразие гор по</w:t>
      </w:r>
      <w:r w:rsidRPr="005F0C46">
        <w:rPr>
          <w:spacing w:val="1"/>
        </w:rPr>
        <w:t xml:space="preserve"> </w:t>
      </w:r>
      <w:r w:rsidRPr="005F0C46">
        <w:t>возрасту</w:t>
      </w:r>
      <w:r w:rsidRPr="005F0C46">
        <w:rPr>
          <w:spacing w:val="1"/>
        </w:rPr>
        <w:t xml:space="preserve"> </w:t>
      </w:r>
      <w:r w:rsidRPr="005F0C46">
        <w:t>и</w:t>
      </w:r>
      <w:r w:rsidRPr="005F0C46">
        <w:rPr>
          <w:spacing w:val="1"/>
        </w:rPr>
        <w:t xml:space="preserve"> </w:t>
      </w:r>
      <w:r w:rsidRPr="005F0C46">
        <w:t>строению.</w:t>
      </w:r>
      <w:r w:rsidRPr="005F0C46">
        <w:rPr>
          <w:spacing w:val="1"/>
        </w:rPr>
        <w:t xml:space="preserve"> </w:t>
      </w:r>
      <w:r w:rsidRPr="005F0C46">
        <w:t>Классификация</w:t>
      </w:r>
      <w:r w:rsidRPr="005F0C46">
        <w:rPr>
          <w:spacing w:val="1"/>
        </w:rPr>
        <w:t xml:space="preserve"> </w:t>
      </w:r>
      <w:r w:rsidRPr="005F0C46">
        <w:t>гор</w:t>
      </w:r>
      <w:r w:rsidRPr="005F0C46">
        <w:rPr>
          <w:spacing w:val="1"/>
        </w:rPr>
        <w:t xml:space="preserve"> </w:t>
      </w:r>
      <w:r w:rsidRPr="005F0C46">
        <w:t>абсолютной</w:t>
      </w:r>
      <w:r w:rsidRPr="005F0C46">
        <w:rPr>
          <w:spacing w:val="1"/>
        </w:rPr>
        <w:t xml:space="preserve"> </w:t>
      </w:r>
      <w:r w:rsidRPr="005F0C46">
        <w:t>высоте.</w:t>
      </w:r>
      <w:r w:rsidRPr="005F0C46">
        <w:rPr>
          <w:spacing w:val="1"/>
        </w:rPr>
        <w:t xml:space="preserve"> </w:t>
      </w:r>
      <w:r w:rsidRPr="005F0C46">
        <w:t>Определение</w:t>
      </w:r>
      <w:r w:rsidRPr="005F0C46">
        <w:rPr>
          <w:spacing w:val="1"/>
        </w:rPr>
        <w:t xml:space="preserve"> </w:t>
      </w:r>
      <w:r w:rsidRPr="005F0C46">
        <w:t>относительной</w:t>
      </w:r>
      <w:r w:rsidRPr="005F0C46">
        <w:rPr>
          <w:spacing w:val="1"/>
        </w:rPr>
        <w:t xml:space="preserve"> </w:t>
      </w:r>
      <w:r w:rsidRPr="005F0C46">
        <w:t>и</w:t>
      </w:r>
      <w:r w:rsidRPr="005F0C46">
        <w:rPr>
          <w:spacing w:val="1"/>
        </w:rPr>
        <w:t xml:space="preserve"> </w:t>
      </w:r>
      <w:r w:rsidRPr="005F0C46">
        <w:t>абсолютной высоты гор. Рельеф дна океанов. Рифтовые области, срединные океанические хребты,</w:t>
      </w:r>
      <w:r w:rsidRPr="005F0C46">
        <w:rPr>
          <w:spacing w:val="1"/>
        </w:rPr>
        <w:t xml:space="preserve"> </w:t>
      </w:r>
      <w:r w:rsidRPr="005F0C46">
        <w:t>шельф, материковый склон. Методы изучения глубин Мирового океана. Исследователи подводных</w:t>
      </w:r>
      <w:r w:rsidRPr="005F0C46">
        <w:rPr>
          <w:spacing w:val="1"/>
        </w:rPr>
        <w:t xml:space="preserve"> </w:t>
      </w:r>
      <w:r w:rsidRPr="005F0C46">
        <w:t>глубин</w:t>
      </w:r>
      <w:r w:rsidRPr="005F0C46">
        <w:rPr>
          <w:spacing w:val="2"/>
        </w:rPr>
        <w:t xml:space="preserve"> </w:t>
      </w:r>
      <w:r w:rsidRPr="005F0C46">
        <w:t>и</w:t>
      </w:r>
      <w:r w:rsidRPr="005F0C46">
        <w:rPr>
          <w:spacing w:val="3"/>
        </w:rPr>
        <w:t xml:space="preserve"> </w:t>
      </w:r>
      <w:r w:rsidRPr="005F0C46">
        <w:t>их</w:t>
      </w:r>
      <w:r w:rsidRPr="005F0C46">
        <w:rPr>
          <w:spacing w:val="-8"/>
        </w:rPr>
        <w:t xml:space="preserve"> </w:t>
      </w:r>
      <w:r w:rsidRPr="005F0C46">
        <w:t>открытия.</w:t>
      </w:r>
    </w:p>
    <w:p w:rsidR="00CA639C" w:rsidRPr="005F0C46" w:rsidRDefault="00E2638E">
      <w:pPr>
        <w:pStyle w:val="a3"/>
        <w:spacing w:before="2"/>
        <w:ind w:right="711"/>
        <w:jc w:val="both"/>
      </w:pPr>
      <w:r w:rsidRPr="005F0C46">
        <w:t>Гидросфера. Строение гидросферы. Особенности Мирового круговорота воды. Мировой океан и его</w:t>
      </w:r>
      <w:r w:rsidRPr="005F0C46">
        <w:rPr>
          <w:spacing w:val="1"/>
        </w:rPr>
        <w:t xml:space="preserve"> </w:t>
      </w:r>
      <w:r w:rsidRPr="005F0C46">
        <w:t>части. Свойства вод Мирового океана – температура и соленость. Движение воды в океане – волны,</w:t>
      </w:r>
      <w:r w:rsidRPr="005F0C46">
        <w:rPr>
          <w:spacing w:val="1"/>
        </w:rPr>
        <w:t xml:space="preserve"> </w:t>
      </w:r>
      <w:r w:rsidRPr="005F0C46">
        <w:t>течения..Воды суши. Реки на географической карте и в природе: основные части речной системы,</w:t>
      </w:r>
      <w:r w:rsidRPr="005F0C46">
        <w:rPr>
          <w:spacing w:val="1"/>
        </w:rPr>
        <w:t xml:space="preserve"> </w:t>
      </w:r>
      <w:r w:rsidRPr="005F0C46">
        <w:t>характер,</w:t>
      </w:r>
      <w:r w:rsidRPr="005F0C46">
        <w:rPr>
          <w:spacing w:val="1"/>
        </w:rPr>
        <w:t xml:space="preserve"> </w:t>
      </w:r>
      <w:r w:rsidRPr="005F0C46">
        <w:t>питание</w:t>
      </w:r>
      <w:r w:rsidRPr="005F0C46">
        <w:rPr>
          <w:spacing w:val="1"/>
        </w:rPr>
        <w:t xml:space="preserve"> </w:t>
      </w:r>
      <w:r w:rsidRPr="005F0C46">
        <w:t>и</w:t>
      </w:r>
      <w:r w:rsidRPr="005F0C46">
        <w:rPr>
          <w:spacing w:val="1"/>
        </w:rPr>
        <w:t xml:space="preserve"> </w:t>
      </w:r>
      <w:r w:rsidRPr="005F0C46">
        <w:t>режим</w:t>
      </w:r>
      <w:r w:rsidRPr="005F0C46">
        <w:rPr>
          <w:spacing w:val="1"/>
        </w:rPr>
        <w:t xml:space="preserve"> </w:t>
      </w:r>
      <w:r w:rsidRPr="005F0C46">
        <w:t>рек.</w:t>
      </w:r>
      <w:r w:rsidRPr="005F0C46">
        <w:rPr>
          <w:spacing w:val="1"/>
        </w:rPr>
        <w:t xml:space="preserve"> </w:t>
      </w:r>
      <w:r w:rsidRPr="005F0C46">
        <w:t>Озера</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происхождение.</w:t>
      </w:r>
      <w:r w:rsidRPr="005F0C46">
        <w:rPr>
          <w:spacing w:val="1"/>
        </w:rPr>
        <w:t xml:space="preserve"> </w:t>
      </w:r>
      <w:r w:rsidRPr="005F0C46">
        <w:t>Ледники.</w:t>
      </w:r>
      <w:r w:rsidRPr="005F0C46">
        <w:rPr>
          <w:spacing w:val="1"/>
        </w:rPr>
        <w:t xml:space="preserve"> </w:t>
      </w:r>
      <w:r w:rsidRPr="005F0C46">
        <w:t>Горное</w:t>
      </w:r>
      <w:r w:rsidRPr="005F0C46">
        <w:rPr>
          <w:spacing w:val="1"/>
        </w:rPr>
        <w:t xml:space="preserve"> </w:t>
      </w:r>
      <w:r w:rsidRPr="005F0C46">
        <w:t>и</w:t>
      </w:r>
      <w:r w:rsidRPr="005F0C46">
        <w:rPr>
          <w:spacing w:val="1"/>
        </w:rPr>
        <w:t xml:space="preserve"> </w:t>
      </w:r>
      <w:r w:rsidRPr="005F0C46">
        <w:t>покровное</w:t>
      </w:r>
      <w:r w:rsidRPr="005F0C46">
        <w:rPr>
          <w:spacing w:val="1"/>
        </w:rPr>
        <w:t xml:space="preserve"> </w:t>
      </w:r>
      <w:r w:rsidRPr="005F0C46">
        <w:t>оледенение,</w:t>
      </w:r>
      <w:r w:rsidRPr="005F0C46">
        <w:rPr>
          <w:spacing w:val="1"/>
        </w:rPr>
        <w:t xml:space="preserve"> </w:t>
      </w:r>
      <w:r w:rsidRPr="005F0C46">
        <w:t>многолетняя</w:t>
      </w:r>
      <w:r w:rsidRPr="005F0C46">
        <w:rPr>
          <w:spacing w:val="1"/>
        </w:rPr>
        <w:t xml:space="preserve"> </w:t>
      </w:r>
      <w:r w:rsidRPr="005F0C46">
        <w:t>мерзлота.</w:t>
      </w:r>
      <w:r w:rsidRPr="005F0C46">
        <w:rPr>
          <w:spacing w:val="1"/>
        </w:rPr>
        <w:t xml:space="preserve"> </w:t>
      </w:r>
      <w:r w:rsidRPr="005F0C46">
        <w:t>Подземные</w:t>
      </w:r>
      <w:r w:rsidRPr="005F0C46">
        <w:rPr>
          <w:spacing w:val="1"/>
        </w:rPr>
        <w:t xml:space="preserve"> </w:t>
      </w:r>
      <w:r w:rsidRPr="005F0C46">
        <w:t>воды.</w:t>
      </w:r>
      <w:r w:rsidRPr="005F0C46">
        <w:rPr>
          <w:spacing w:val="1"/>
        </w:rPr>
        <w:t xml:space="preserve"> </w:t>
      </w:r>
      <w:r w:rsidRPr="005F0C46">
        <w:t>Межпластовые</w:t>
      </w:r>
      <w:r w:rsidRPr="005F0C46">
        <w:rPr>
          <w:spacing w:val="1"/>
        </w:rPr>
        <w:t xml:space="preserve"> </w:t>
      </w:r>
      <w:r w:rsidRPr="005F0C46">
        <w:t>и</w:t>
      </w:r>
      <w:r w:rsidRPr="005F0C46">
        <w:rPr>
          <w:spacing w:val="1"/>
        </w:rPr>
        <w:t xml:space="preserve"> </w:t>
      </w:r>
      <w:r w:rsidRPr="005F0C46">
        <w:t>грунтовые</w:t>
      </w:r>
      <w:r w:rsidRPr="005F0C46">
        <w:rPr>
          <w:spacing w:val="1"/>
        </w:rPr>
        <w:t xml:space="preserve"> </w:t>
      </w:r>
      <w:r w:rsidRPr="005F0C46">
        <w:t>воды.</w:t>
      </w:r>
      <w:r w:rsidRPr="005F0C46">
        <w:rPr>
          <w:spacing w:val="1"/>
        </w:rPr>
        <w:t xml:space="preserve"> </w:t>
      </w:r>
      <w:r w:rsidRPr="005F0C46">
        <w:t>Болота.</w:t>
      </w:r>
      <w:r w:rsidRPr="005F0C46">
        <w:rPr>
          <w:spacing w:val="-57"/>
        </w:rPr>
        <w:t xml:space="preserve"> </w:t>
      </w:r>
      <w:r w:rsidRPr="005F0C46">
        <w:t>Каналы.</w:t>
      </w:r>
      <w:r w:rsidRPr="005F0C46">
        <w:rPr>
          <w:spacing w:val="3"/>
        </w:rPr>
        <w:t xml:space="preserve"> </w:t>
      </w:r>
      <w:r w:rsidRPr="005F0C46">
        <w:t>Водохранилища.</w:t>
      </w:r>
      <w:r w:rsidRPr="005F0C46">
        <w:rPr>
          <w:spacing w:val="-1"/>
        </w:rPr>
        <w:t xml:space="preserve"> </w:t>
      </w:r>
      <w:r w:rsidRPr="005F0C46">
        <w:t>Человек и</w:t>
      </w:r>
      <w:r w:rsidRPr="005F0C46">
        <w:rPr>
          <w:spacing w:val="-2"/>
        </w:rPr>
        <w:t xml:space="preserve"> </w:t>
      </w:r>
      <w:r w:rsidRPr="005F0C46">
        <w:t>гидросфера.</w:t>
      </w:r>
    </w:p>
    <w:p w:rsidR="00CA639C" w:rsidRPr="005F0C46" w:rsidRDefault="00E2638E">
      <w:pPr>
        <w:pStyle w:val="a3"/>
        <w:spacing w:before="1"/>
        <w:ind w:right="719"/>
        <w:jc w:val="both"/>
      </w:pPr>
      <w:r w:rsidRPr="005F0C46">
        <w:t>Атмосфера.</w:t>
      </w:r>
      <w:r w:rsidRPr="005F0C46">
        <w:rPr>
          <w:spacing w:val="1"/>
        </w:rPr>
        <w:t xml:space="preserve"> </w:t>
      </w:r>
      <w:r w:rsidRPr="005F0C46">
        <w:t>Строение</w:t>
      </w:r>
      <w:r w:rsidRPr="005F0C46">
        <w:rPr>
          <w:spacing w:val="1"/>
        </w:rPr>
        <w:t xml:space="preserve"> </w:t>
      </w:r>
      <w:r w:rsidRPr="005F0C46">
        <w:t>воздушной</w:t>
      </w:r>
      <w:r w:rsidRPr="005F0C46">
        <w:rPr>
          <w:spacing w:val="1"/>
        </w:rPr>
        <w:t xml:space="preserve"> </w:t>
      </w:r>
      <w:r w:rsidRPr="005F0C46">
        <w:t>оболочки</w:t>
      </w:r>
      <w:r w:rsidRPr="005F0C46">
        <w:rPr>
          <w:spacing w:val="1"/>
        </w:rPr>
        <w:t xml:space="preserve"> </w:t>
      </w:r>
      <w:r w:rsidRPr="005F0C46">
        <w:t>Земли.</w:t>
      </w:r>
      <w:r w:rsidRPr="005F0C46">
        <w:rPr>
          <w:spacing w:val="1"/>
        </w:rPr>
        <w:t xml:space="preserve"> </w:t>
      </w:r>
      <w:r w:rsidRPr="005F0C46">
        <w:t>Температура</w:t>
      </w:r>
      <w:r w:rsidRPr="005F0C46">
        <w:rPr>
          <w:spacing w:val="1"/>
        </w:rPr>
        <w:t xml:space="preserve"> </w:t>
      </w:r>
      <w:r w:rsidRPr="005F0C46">
        <w:t>воздуха.</w:t>
      </w:r>
      <w:r w:rsidRPr="005F0C46">
        <w:rPr>
          <w:spacing w:val="1"/>
        </w:rPr>
        <w:t xml:space="preserve"> </w:t>
      </w:r>
      <w:r w:rsidRPr="005F0C46">
        <w:t>Нагревание</w:t>
      </w:r>
      <w:r w:rsidRPr="005F0C46">
        <w:rPr>
          <w:spacing w:val="1"/>
        </w:rPr>
        <w:t xml:space="preserve"> </w:t>
      </w:r>
      <w:r w:rsidRPr="005F0C46">
        <w:t>воздуха.</w:t>
      </w:r>
      <w:r w:rsidRPr="005F0C46">
        <w:rPr>
          <w:spacing w:val="1"/>
        </w:rPr>
        <w:t xml:space="preserve"> </w:t>
      </w:r>
      <w:r w:rsidRPr="005F0C46">
        <w:t>Суточный</w:t>
      </w:r>
      <w:r w:rsidRPr="005F0C46">
        <w:rPr>
          <w:spacing w:val="1"/>
        </w:rPr>
        <w:t xml:space="preserve"> </w:t>
      </w:r>
      <w:r w:rsidRPr="005F0C46">
        <w:t>и</w:t>
      </w:r>
      <w:r w:rsidRPr="005F0C46">
        <w:rPr>
          <w:spacing w:val="1"/>
        </w:rPr>
        <w:t xml:space="preserve"> </w:t>
      </w:r>
      <w:r w:rsidRPr="005F0C46">
        <w:t>годовой</w:t>
      </w:r>
      <w:r w:rsidRPr="005F0C46">
        <w:rPr>
          <w:spacing w:val="1"/>
        </w:rPr>
        <w:t xml:space="preserve"> </w:t>
      </w:r>
      <w:r w:rsidRPr="005F0C46">
        <w:t>ход</w:t>
      </w:r>
      <w:r w:rsidRPr="005F0C46">
        <w:rPr>
          <w:spacing w:val="1"/>
        </w:rPr>
        <w:t xml:space="preserve"> </w:t>
      </w:r>
      <w:r w:rsidRPr="005F0C46">
        <w:t>температур</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графическое</w:t>
      </w:r>
      <w:r w:rsidRPr="005F0C46">
        <w:rPr>
          <w:spacing w:val="1"/>
        </w:rPr>
        <w:t xml:space="preserve"> </w:t>
      </w:r>
      <w:r w:rsidRPr="005F0C46">
        <w:t>отображение.</w:t>
      </w:r>
      <w:r w:rsidRPr="005F0C46">
        <w:rPr>
          <w:spacing w:val="1"/>
        </w:rPr>
        <w:t xml:space="preserve"> </w:t>
      </w:r>
      <w:r w:rsidRPr="005F0C46">
        <w:t>Среднесуточная,</w:t>
      </w:r>
      <w:r w:rsidRPr="005F0C46">
        <w:rPr>
          <w:spacing w:val="1"/>
        </w:rPr>
        <w:t xml:space="preserve"> </w:t>
      </w:r>
      <w:r w:rsidRPr="005F0C46">
        <w:t>среднемесячная, среднегодовая температура. Зависимость температуры от географической широты.</w:t>
      </w:r>
      <w:r w:rsidRPr="005F0C46">
        <w:rPr>
          <w:spacing w:val="1"/>
        </w:rPr>
        <w:t xml:space="preserve"> </w:t>
      </w:r>
      <w:r w:rsidRPr="005F0C46">
        <w:t>Тепловые пояса. Вода в атмосфере. Облака и атмосферные осадки. Атмосферное давление. Ветер.</w:t>
      </w:r>
      <w:r w:rsidRPr="005F0C46">
        <w:rPr>
          <w:spacing w:val="1"/>
        </w:rPr>
        <w:t xml:space="preserve"> </w:t>
      </w:r>
      <w:r w:rsidRPr="005F0C46">
        <w:t>Постоянные</w:t>
      </w:r>
      <w:r w:rsidRPr="005F0C46">
        <w:rPr>
          <w:spacing w:val="1"/>
        </w:rPr>
        <w:t xml:space="preserve"> </w:t>
      </w:r>
      <w:r w:rsidRPr="005F0C46">
        <w:t>и</w:t>
      </w:r>
      <w:r w:rsidRPr="005F0C46">
        <w:rPr>
          <w:spacing w:val="1"/>
        </w:rPr>
        <w:t xml:space="preserve"> </w:t>
      </w:r>
      <w:r w:rsidRPr="005F0C46">
        <w:t>переменные</w:t>
      </w:r>
      <w:r w:rsidRPr="005F0C46">
        <w:rPr>
          <w:spacing w:val="1"/>
        </w:rPr>
        <w:t xml:space="preserve"> </w:t>
      </w:r>
      <w:r w:rsidRPr="005F0C46">
        <w:t>ветра.</w:t>
      </w:r>
      <w:r w:rsidRPr="005F0C46">
        <w:rPr>
          <w:spacing w:val="1"/>
        </w:rPr>
        <w:t xml:space="preserve"> </w:t>
      </w:r>
      <w:r w:rsidRPr="005F0C46">
        <w:t>Графическое</w:t>
      </w:r>
      <w:r w:rsidRPr="005F0C46">
        <w:rPr>
          <w:spacing w:val="1"/>
        </w:rPr>
        <w:t xml:space="preserve"> </w:t>
      </w:r>
      <w:r w:rsidRPr="005F0C46">
        <w:t>отображение</w:t>
      </w:r>
      <w:r w:rsidRPr="005F0C46">
        <w:rPr>
          <w:spacing w:val="1"/>
        </w:rPr>
        <w:t xml:space="preserve"> </w:t>
      </w:r>
      <w:r w:rsidRPr="005F0C46">
        <w:t>направления</w:t>
      </w:r>
      <w:r w:rsidRPr="005F0C46">
        <w:rPr>
          <w:spacing w:val="1"/>
        </w:rPr>
        <w:t xml:space="preserve"> </w:t>
      </w:r>
      <w:r w:rsidRPr="005F0C46">
        <w:t>ветра.</w:t>
      </w:r>
      <w:r w:rsidRPr="005F0C46">
        <w:rPr>
          <w:spacing w:val="1"/>
        </w:rPr>
        <w:t xml:space="preserve"> </w:t>
      </w:r>
      <w:r w:rsidRPr="005F0C46">
        <w:t>Роза</w:t>
      </w:r>
      <w:r w:rsidRPr="005F0C46">
        <w:rPr>
          <w:spacing w:val="1"/>
        </w:rPr>
        <w:t xml:space="preserve"> </w:t>
      </w:r>
      <w:r w:rsidRPr="005F0C46">
        <w:t>ветров.</w:t>
      </w:r>
      <w:r w:rsidRPr="005F0C46">
        <w:rPr>
          <w:spacing w:val="1"/>
        </w:rPr>
        <w:t xml:space="preserve"> </w:t>
      </w:r>
      <w:r w:rsidRPr="005F0C46">
        <w:t>Циркуляция</w:t>
      </w:r>
      <w:r w:rsidRPr="005F0C46">
        <w:rPr>
          <w:spacing w:val="1"/>
        </w:rPr>
        <w:t xml:space="preserve"> </w:t>
      </w:r>
      <w:r w:rsidRPr="005F0C46">
        <w:t>атмосферы.</w:t>
      </w:r>
      <w:r w:rsidRPr="005F0C46">
        <w:rPr>
          <w:spacing w:val="1"/>
        </w:rPr>
        <w:t xml:space="preserve"> </w:t>
      </w:r>
      <w:r w:rsidRPr="005F0C46">
        <w:t>Влажность</w:t>
      </w:r>
      <w:r w:rsidRPr="005F0C46">
        <w:rPr>
          <w:spacing w:val="1"/>
        </w:rPr>
        <w:t xml:space="preserve"> </w:t>
      </w:r>
      <w:r w:rsidRPr="005F0C46">
        <w:t>воздуха.</w:t>
      </w:r>
      <w:r w:rsidRPr="005F0C46">
        <w:rPr>
          <w:spacing w:val="1"/>
        </w:rPr>
        <w:t xml:space="preserve"> </w:t>
      </w:r>
      <w:r w:rsidRPr="005F0C46">
        <w:t>Понятие</w:t>
      </w:r>
      <w:r w:rsidRPr="005F0C46">
        <w:rPr>
          <w:spacing w:val="1"/>
        </w:rPr>
        <w:t xml:space="preserve"> </w:t>
      </w:r>
      <w:r w:rsidRPr="005F0C46">
        <w:t>погоды.</w:t>
      </w:r>
      <w:r w:rsidRPr="005F0C46">
        <w:rPr>
          <w:spacing w:val="1"/>
        </w:rPr>
        <w:t xml:space="preserve"> </w:t>
      </w:r>
      <w:r w:rsidRPr="005F0C46">
        <w:t>Наблюдения</w:t>
      </w:r>
      <w:r w:rsidRPr="005F0C46">
        <w:rPr>
          <w:spacing w:val="1"/>
        </w:rPr>
        <w:t xml:space="preserve"> </w:t>
      </w:r>
      <w:r w:rsidRPr="005F0C46">
        <w:t>и</w:t>
      </w:r>
      <w:r w:rsidRPr="005F0C46">
        <w:rPr>
          <w:spacing w:val="1"/>
        </w:rPr>
        <w:t xml:space="preserve"> </w:t>
      </w:r>
      <w:r w:rsidRPr="005F0C46">
        <w:t>прогноз</w:t>
      </w:r>
      <w:r w:rsidRPr="005F0C46">
        <w:rPr>
          <w:spacing w:val="1"/>
        </w:rPr>
        <w:t xml:space="preserve"> </w:t>
      </w:r>
      <w:r w:rsidRPr="005F0C46">
        <w:t>погоды.</w:t>
      </w:r>
      <w:r w:rsidRPr="005F0C46">
        <w:rPr>
          <w:spacing w:val="1"/>
        </w:rPr>
        <w:t xml:space="preserve"> </w:t>
      </w:r>
      <w:r w:rsidRPr="005F0C46">
        <w:t>Метеостанция/метеоприборы</w:t>
      </w:r>
      <w:r w:rsidRPr="005F0C46">
        <w:rPr>
          <w:spacing w:val="1"/>
        </w:rPr>
        <w:t xml:space="preserve"> </w:t>
      </w:r>
      <w:r w:rsidRPr="005F0C46">
        <w:t>(проведение</w:t>
      </w:r>
      <w:r w:rsidRPr="005F0C46">
        <w:rPr>
          <w:spacing w:val="1"/>
        </w:rPr>
        <w:t xml:space="preserve"> </w:t>
      </w:r>
      <w:r w:rsidRPr="005F0C46">
        <w:t>наблюдений</w:t>
      </w:r>
      <w:r w:rsidRPr="005F0C46">
        <w:rPr>
          <w:spacing w:val="1"/>
        </w:rPr>
        <w:t xml:space="preserve"> </w:t>
      </w:r>
      <w:r w:rsidRPr="005F0C46">
        <w:t>и</w:t>
      </w:r>
      <w:r w:rsidRPr="005F0C46">
        <w:rPr>
          <w:spacing w:val="1"/>
        </w:rPr>
        <w:t xml:space="preserve"> </w:t>
      </w:r>
      <w:r w:rsidRPr="005F0C46">
        <w:t>измерений,</w:t>
      </w:r>
      <w:r w:rsidRPr="005F0C46">
        <w:rPr>
          <w:spacing w:val="1"/>
        </w:rPr>
        <w:t xml:space="preserve"> </w:t>
      </w:r>
      <w:r w:rsidRPr="005F0C46">
        <w:t>фиксация</w:t>
      </w:r>
      <w:r w:rsidRPr="005F0C46">
        <w:rPr>
          <w:spacing w:val="1"/>
        </w:rPr>
        <w:t xml:space="preserve"> </w:t>
      </w:r>
      <w:r w:rsidRPr="005F0C46">
        <w:t>результатов</w:t>
      </w:r>
      <w:r w:rsidRPr="005F0C46">
        <w:rPr>
          <w:spacing w:val="1"/>
        </w:rPr>
        <w:t xml:space="preserve"> </w:t>
      </w:r>
      <w:r w:rsidRPr="005F0C46">
        <w:t>наблюдений,</w:t>
      </w:r>
      <w:r w:rsidRPr="005F0C46">
        <w:rPr>
          <w:spacing w:val="1"/>
        </w:rPr>
        <w:t xml:space="preserve"> </w:t>
      </w:r>
      <w:r w:rsidRPr="005F0C46">
        <w:t>обработка</w:t>
      </w:r>
      <w:r w:rsidRPr="005F0C46">
        <w:rPr>
          <w:spacing w:val="1"/>
        </w:rPr>
        <w:t xml:space="preserve"> </w:t>
      </w:r>
      <w:r w:rsidRPr="005F0C46">
        <w:t>результатов</w:t>
      </w:r>
      <w:r w:rsidRPr="005F0C46">
        <w:rPr>
          <w:spacing w:val="1"/>
        </w:rPr>
        <w:t xml:space="preserve"> </w:t>
      </w:r>
      <w:r w:rsidRPr="005F0C46">
        <w:t>наблюдений).</w:t>
      </w:r>
      <w:r w:rsidRPr="005F0C46">
        <w:rPr>
          <w:spacing w:val="1"/>
        </w:rPr>
        <w:t xml:space="preserve"> </w:t>
      </w:r>
      <w:r w:rsidRPr="005F0C46">
        <w:t>Понятие</w:t>
      </w:r>
      <w:r w:rsidRPr="005F0C46">
        <w:rPr>
          <w:spacing w:val="1"/>
        </w:rPr>
        <w:t xml:space="preserve"> </w:t>
      </w:r>
      <w:r w:rsidRPr="005F0C46">
        <w:t>климата.</w:t>
      </w:r>
      <w:r w:rsidRPr="005F0C46">
        <w:rPr>
          <w:spacing w:val="1"/>
        </w:rPr>
        <w:t xml:space="preserve"> </w:t>
      </w:r>
      <w:r w:rsidRPr="005F0C46">
        <w:t>Погода</w:t>
      </w:r>
      <w:r w:rsidRPr="005F0C46">
        <w:rPr>
          <w:spacing w:val="1"/>
        </w:rPr>
        <w:t xml:space="preserve"> </w:t>
      </w:r>
      <w:r w:rsidRPr="005F0C46">
        <w:t>и</w:t>
      </w:r>
      <w:r w:rsidRPr="005F0C46">
        <w:rPr>
          <w:spacing w:val="1"/>
        </w:rPr>
        <w:t xml:space="preserve"> </w:t>
      </w:r>
      <w:r w:rsidRPr="005F0C46">
        <w:t>климат.</w:t>
      </w:r>
      <w:r w:rsidRPr="005F0C46">
        <w:rPr>
          <w:spacing w:val="1"/>
        </w:rPr>
        <w:t xml:space="preserve"> </w:t>
      </w:r>
      <w:r w:rsidRPr="005F0C46">
        <w:t>Климатообразующие</w:t>
      </w:r>
      <w:r w:rsidRPr="005F0C46">
        <w:rPr>
          <w:spacing w:val="1"/>
        </w:rPr>
        <w:t xml:space="preserve"> </w:t>
      </w:r>
      <w:r w:rsidRPr="005F0C46">
        <w:t>факторы.</w:t>
      </w:r>
      <w:r w:rsidRPr="005F0C46">
        <w:rPr>
          <w:spacing w:val="1"/>
        </w:rPr>
        <w:t xml:space="preserve"> </w:t>
      </w:r>
      <w:r w:rsidRPr="005F0C46">
        <w:t>Зависимость</w:t>
      </w:r>
      <w:r w:rsidRPr="005F0C46">
        <w:rPr>
          <w:spacing w:val="1"/>
        </w:rPr>
        <w:t xml:space="preserve"> </w:t>
      </w:r>
      <w:r w:rsidRPr="005F0C46">
        <w:t>климата</w:t>
      </w:r>
      <w:r w:rsidRPr="005F0C46">
        <w:rPr>
          <w:spacing w:val="1"/>
        </w:rPr>
        <w:t xml:space="preserve"> </w:t>
      </w:r>
      <w:r w:rsidRPr="005F0C46">
        <w:t>от</w:t>
      </w:r>
      <w:r w:rsidRPr="005F0C46">
        <w:rPr>
          <w:spacing w:val="1"/>
        </w:rPr>
        <w:t xml:space="preserve"> </w:t>
      </w:r>
      <w:r w:rsidRPr="005F0C46">
        <w:t>абсолютной</w:t>
      </w:r>
      <w:r w:rsidRPr="005F0C46">
        <w:rPr>
          <w:spacing w:val="1"/>
        </w:rPr>
        <w:t xml:space="preserve"> </w:t>
      </w:r>
      <w:r w:rsidRPr="005F0C46">
        <w:t>высоты</w:t>
      </w:r>
      <w:r w:rsidRPr="005F0C46">
        <w:rPr>
          <w:spacing w:val="1"/>
        </w:rPr>
        <w:t xml:space="preserve"> </w:t>
      </w:r>
      <w:r w:rsidRPr="005F0C46">
        <w:t>местности.Климаты</w:t>
      </w:r>
      <w:r w:rsidRPr="005F0C46">
        <w:rPr>
          <w:spacing w:val="1"/>
        </w:rPr>
        <w:t xml:space="preserve"> </w:t>
      </w:r>
      <w:r w:rsidRPr="005F0C46">
        <w:t>Земли.</w:t>
      </w:r>
      <w:r w:rsidRPr="005F0C46">
        <w:rPr>
          <w:spacing w:val="3"/>
        </w:rPr>
        <w:t xml:space="preserve"> </w:t>
      </w:r>
      <w:r w:rsidRPr="005F0C46">
        <w:t>Влияние</w:t>
      </w:r>
      <w:r w:rsidRPr="005F0C46">
        <w:rPr>
          <w:spacing w:val="1"/>
        </w:rPr>
        <w:t xml:space="preserve"> </w:t>
      </w:r>
      <w:r w:rsidRPr="005F0C46">
        <w:t>климата на</w:t>
      </w:r>
      <w:r w:rsidRPr="005F0C46">
        <w:rPr>
          <w:spacing w:val="-4"/>
        </w:rPr>
        <w:t xml:space="preserve"> </w:t>
      </w:r>
      <w:r w:rsidRPr="005F0C46">
        <w:t>здоровье людей.</w:t>
      </w:r>
      <w:r w:rsidRPr="005F0C46">
        <w:rPr>
          <w:spacing w:val="-1"/>
        </w:rPr>
        <w:t xml:space="preserve"> </w:t>
      </w:r>
      <w:r w:rsidRPr="005F0C46">
        <w:t>Человек</w:t>
      </w:r>
      <w:r w:rsidRPr="005F0C46">
        <w:rPr>
          <w:spacing w:val="-5"/>
        </w:rPr>
        <w:t xml:space="preserve"> </w:t>
      </w:r>
      <w:r w:rsidRPr="005F0C46">
        <w:t>и</w:t>
      </w:r>
      <w:r w:rsidRPr="005F0C46">
        <w:rPr>
          <w:spacing w:val="3"/>
        </w:rPr>
        <w:t xml:space="preserve"> </w:t>
      </w:r>
      <w:r w:rsidRPr="005F0C46">
        <w:t>атмосфера.</w:t>
      </w:r>
    </w:p>
    <w:p w:rsidR="00CA639C" w:rsidRPr="005F0C46" w:rsidRDefault="00E2638E">
      <w:pPr>
        <w:pStyle w:val="a3"/>
        <w:spacing w:before="1"/>
        <w:ind w:right="722"/>
        <w:jc w:val="both"/>
      </w:pPr>
      <w:r w:rsidRPr="005F0C46">
        <w:t>Биосфера. Биосфера – живая оболочка Земли. Особенности жизни в океане. Жизнь на поверхности</w:t>
      </w:r>
      <w:r w:rsidRPr="005F0C46">
        <w:rPr>
          <w:spacing w:val="1"/>
        </w:rPr>
        <w:t xml:space="preserve"> </w:t>
      </w:r>
      <w:r w:rsidRPr="005F0C46">
        <w:t>суши: особенности распространения растений и животных в лесных и безлесных пространствах.</w:t>
      </w:r>
      <w:r w:rsidRPr="005F0C46">
        <w:rPr>
          <w:spacing w:val="1"/>
        </w:rPr>
        <w:t xml:space="preserve"> </w:t>
      </w:r>
      <w:r w:rsidRPr="005F0C46">
        <w:t>Воздействие</w:t>
      </w:r>
      <w:r w:rsidRPr="005F0C46">
        <w:rPr>
          <w:spacing w:val="-7"/>
        </w:rPr>
        <w:t xml:space="preserve"> </w:t>
      </w:r>
      <w:r w:rsidRPr="005F0C46">
        <w:t>организмов</w:t>
      </w:r>
      <w:r w:rsidRPr="005F0C46">
        <w:rPr>
          <w:spacing w:val="-3"/>
        </w:rPr>
        <w:t xml:space="preserve"> </w:t>
      </w:r>
      <w:r w:rsidRPr="005F0C46">
        <w:t>на</w:t>
      </w:r>
      <w:r w:rsidRPr="005F0C46">
        <w:rPr>
          <w:spacing w:val="-6"/>
        </w:rPr>
        <w:t xml:space="preserve"> </w:t>
      </w:r>
      <w:r w:rsidRPr="005F0C46">
        <w:t>земные</w:t>
      </w:r>
      <w:r w:rsidRPr="005F0C46">
        <w:rPr>
          <w:spacing w:val="-11"/>
        </w:rPr>
        <w:t xml:space="preserve"> </w:t>
      </w:r>
      <w:r w:rsidRPr="005F0C46">
        <w:t>оболочки.</w:t>
      </w:r>
      <w:r w:rsidRPr="005F0C46">
        <w:rPr>
          <w:spacing w:val="-3"/>
        </w:rPr>
        <w:t xml:space="preserve"> </w:t>
      </w:r>
      <w:r w:rsidRPr="005F0C46">
        <w:t>Воздействие</w:t>
      </w:r>
      <w:r w:rsidRPr="005F0C46">
        <w:rPr>
          <w:spacing w:val="-2"/>
        </w:rPr>
        <w:t xml:space="preserve"> </w:t>
      </w:r>
      <w:r w:rsidRPr="005F0C46">
        <w:t>человека</w:t>
      </w:r>
      <w:r w:rsidRPr="005F0C46">
        <w:rPr>
          <w:spacing w:val="-1"/>
        </w:rPr>
        <w:t xml:space="preserve"> </w:t>
      </w:r>
      <w:r w:rsidRPr="005F0C46">
        <w:t>на</w:t>
      </w:r>
      <w:r w:rsidRPr="005F0C46">
        <w:rPr>
          <w:spacing w:val="-2"/>
        </w:rPr>
        <w:t xml:space="preserve"> </w:t>
      </w:r>
      <w:r w:rsidRPr="005F0C46">
        <w:t>природу.</w:t>
      </w:r>
      <w:r w:rsidRPr="005F0C46">
        <w:rPr>
          <w:spacing w:val="2"/>
        </w:rPr>
        <w:t xml:space="preserve"> </w:t>
      </w:r>
      <w:r w:rsidRPr="005F0C46">
        <w:t>Охрана</w:t>
      </w:r>
      <w:r w:rsidRPr="005F0C46">
        <w:rPr>
          <w:spacing w:val="-1"/>
        </w:rPr>
        <w:t xml:space="preserve"> </w:t>
      </w:r>
      <w:r w:rsidRPr="005F0C46">
        <w:t>природы.</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0"/>
        <w:jc w:val="both"/>
      </w:pPr>
      <w:r w:rsidRPr="005F0C46">
        <w:t>Географическая оболочка как среда жизни. Понятие о географической оболочке. Взаимодействие</w:t>
      </w:r>
      <w:r w:rsidRPr="005F0C46">
        <w:rPr>
          <w:spacing w:val="1"/>
        </w:rPr>
        <w:t xml:space="preserve"> </w:t>
      </w:r>
      <w:r w:rsidRPr="005F0C46">
        <w:t>оболочек Земли. Строение географической оболочки. Понятие о природном комплексе. Глобальные,</w:t>
      </w:r>
      <w:r w:rsidRPr="005F0C46">
        <w:rPr>
          <w:spacing w:val="1"/>
        </w:rPr>
        <w:t xml:space="preserve"> </w:t>
      </w:r>
      <w:r w:rsidRPr="005F0C46">
        <w:t>региональные</w:t>
      </w:r>
      <w:r w:rsidRPr="005F0C46">
        <w:rPr>
          <w:spacing w:val="1"/>
        </w:rPr>
        <w:t xml:space="preserve"> </w:t>
      </w:r>
      <w:r w:rsidRPr="005F0C46">
        <w:t>и</w:t>
      </w:r>
      <w:r w:rsidRPr="005F0C46">
        <w:rPr>
          <w:spacing w:val="1"/>
        </w:rPr>
        <w:t xml:space="preserve"> </w:t>
      </w:r>
      <w:r w:rsidRPr="005F0C46">
        <w:t>локальные</w:t>
      </w:r>
      <w:r w:rsidRPr="005F0C46">
        <w:rPr>
          <w:spacing w:val="1"/>
        </w:rPr>
        <w:t xml:space="preserve"> </w:t>
      </w:r>
      <w:r w:rsidRPr="005F0C46">
        <w:t>природные</w:t>
      </w:r>
      <w:r w:rsidRPr="005F0C46">
        <w:rPr>
          <w:spacing w:val="1"/>
        </w:rPr>
        <w:t xml:space="preserve"> </w:t>
      </w:r>
      <w:r w:rsidRPr="005F0C46">
        <w:t>комплексы.</w:t>
      </w:r>
      <w:r w:rsidRPr="005F0C46">
        <w:rPr>
          <w:spacing w:val="1"/>
        </w:rPr>
        <w:t xml:space="preserve"> </w:t>
      </w:r>
      <w:r w:rsidRPr="005F0C46">
        <w:t>Природные</w:t>
      </w:r>
      <w:r w:rsidRPr="005F0C46">
        <w:rPr>
          <w:spacing w:val="1"/>
        </w:rPr>
        <w:t xml:space="preserve"> </w:t>
      </w:r>
      <w:r w:rsidRPr="005F0C46">
        <w:t>комплексы</w:t>
      </w:r>
      <w:r w:rsidRPr="005F0C46">
        <w:rPr>
          <w:spacing w:val="1"/>
        </w:rPr>
        <w:t xml:space="preserve"> </w:t>
      </w:r>
      <w:r w:rsidRPr="005F0C46">
        <w:t>своей</w:t>
      </w:r>
      <w:r w:rsidRPr="005F0C46">
        <w:rPr>
          <w:spacing w:val="1"/>
        </w:rPr>
        <w:t xml:space="preserve"> </w:t>
      </w:r>
      <w:r w:rsidRPr="005F0C46">
        <w:t>местности.</w:t>
      </w:r>
      <w:r w:rsidRPr="005F0C46">
        <w:rPr>
          <w:spacing w:val="-57"/>
        </w:rPr>
        <w:t xml:space="preserve"> </w:t>
      </w:r>
      <w:r w:rsidRPr="005F0C46">
        <w:t>Закономерности</w:t>
      </w:r>
      <w:r w:rsidRPr="005F0C46">
        <w:rPr>
          <w:spacing w:val="1"/>
        </w:rPr>
        <w:t xml:space="preserve"> </w:t>
      </w:r>
      <w:r w:rsidRPr="005F0C46">
        <w:t>географической</w:t>
      </w:r>
      <w:r w:rsidRPr="005F0C46">
        <w:rPr>
          <w:spacing w:val="1"/>
        </w:rPr>
        <w:t xml:space="preserve"> </w:t>
      </w:r>
      <w:r w:rsidRPr="005F0C46">
        <w:t>оболочки:</w:t>
      </w:r>
      <w:r w:rsidRPr="005F0C46">
        <w:rPr>
          <w:spacing w:val="1"/>
        </w:rPr>
        <w:t xml:space="preserve"> </w:t>
      </w:r>
      <w:r w:rsidRPr="005F0C46">
        <w:t>географическая</w:t>
      </w:r>
      <w:r w:rsidRPr="005F0C46">
        <w:rPr>
          <w:spacing w:val="1"/>
        </w:rPr>
        <w:t xml:space="preserve"> </w:t>
      </w:r>
      <w:r w:rsidRPr="005F0C46">
        <w:t>зональность</w:t>
      </w:r>
      <w:r w:rsidRPr="005F0C46">
        <w:rPr>
          <w:spacing w:val="1"/>
        </w:rPr>
        <w:t xml:space="preserve"> </w:t>
      </w:r>
      <w:r w:rsidRPr="005F0C46">
        <w:t>и</w:t>
      </w:r>
      <w:r w:rsidRPr="005F0C46">
        <w:rPr>
          <w:spacing w:val="1"/>
        </w:rPr>
        <w:t xml:space="preserve"> </w:t>
      </w:r>
      <w:r w:rsidRPr="005F0C46">
        <w:t>высотная</w:t>
      </w:r>
      <w:r w:rsidRPr="005F0C46">
        <w:rPr>
          <w:spacing w:val="1"/>
        </w:rPr>
        <w:t xml:space="preserve"> </w:t>
      </w:r>
      <w:r w:rsidRPr="005F0C46">
        <w:t>поясность.</w:t>
      </w:r>
      <w:r w:rsidRPr="005F0C46">
        <w:rPr>
          <w:spacing w:val="1"/>
        </w:rPr>
        <w:t xml:space="preserve"> </w:t>
      </w:r>
      <w:r w:rsidRPr="005F0C46">
        <w:t>Природные</w:t>
      </w:r>
      <w:r w:rsidRPr="005F0C46">
        <w:rPr>
          <w:spacing w:val="-5"/>
        </w:rPr>
        <w:t xml:space="preserve"> </w:t>
      </w:r>
      <w:r w:rsidRPr="005F0C46">
        <w:t>зоны</w:t>
      </w:r>
      <w:r w:rsidRPr="005F0C46">
        <w:rPr>
          <w:spacing w:val="3"/>
        </w:rPr>
        <w:t xml:space="preserve"> </w:t>
      </w:r>
      <w:r w:rsidRPr="005F0C46">
        <w:t>Земли.</w:t>
      </w:r>
    </w:p>
    <w:p w:rsidR="00CA639C" w:rsidRPr="005F0C46" w:rsidRDefault="00CA639C">
      <w:pPr>
        <w:pStyle w:val="a3"/>
        <w:spacing w:before="1"/>
        <w:ind w:left="0"/>
      </w:pPr>
    </w:p>
    <w:p w:rsidR="00CA639C" w:rsidRPr="005F0C46" w:rsidRDefault="00E2638E">
      <w:pPr>
        <w:pStyle w:val="a3"/>
        <w:jc w:val="both"/>
      </w:pPr>
      <w:r w:rsidRPr="005F0C46">
        <w:t>Человечество</w:t>
      </w:r>
      <w:r w:rsidRPr="005F0C46">
        <w:rPr>
          <w:spacing w:val="3"/>
        </w:rPr>
        <w:t xml:space="preserve"> </w:t>
      </w:r>
      <w:r w:rsidRPr="005F0C46">
        <w:t>на</w:t>
      </w:r>
      <w:r w:rsidRPr="005F0C46">
        <w:rPr>
          <w:spacing w:val="-6"/>
        </w:rPr>
        <w:t xml:space="preserve"> </w:t>
      </w:r>
      <w:r w:rsidRPr="005F0C46">
        <w:t>Земле.</w:t>
      </w:r>
    </w:p>
    <w:p w:rsidR="00CA639C" w:rsidRPr="005F0C46" w:rsidRDefault="00E2638E">
      <w:pPr>
        <w:pStyle w:val="a3"/>
        <w:spacing w:before="2"/>
        <w:jc w:val="both"/>
      </w:pPr>
      <w:r w:rsidRPr="005F0C46">
        <w:t>Численность</w:t>
      </w:r>
      <w:r w:rsidRPr="005F0C46">
        <w:rPr>
          <w:spacing w:val="-4"/>
        </w:rPr>
        <w:t xml:space="preserve"> </w:t>
      </w:r>
      <w:r w:rsidRPr="005F0C46">
        <w:t>населения</w:t>
      </w:r>
      <w:r w:rsidRPr="005F0C46">
        <w:rPr>
          <w:spacing w:val="-1"/>
        </w:rPr>
        <w:t xml:space="preserve"> </w:t>
      </w:r>
      <w:r w:rsidRPr="005F0C46">
        <w:t>Земли.</w:t>
      </w:r>
      <w:r w:rsidRPr="005F0C46">
        <w:rPr>
          <w:spacing w:val="-4"/>
        </w:rPr>
        <w:t xml:space="preserve"> </w:t>
      </w:r>
      <w:r w:rsidRPr="005F0C46">
        <w:t>Расовый</w:t>
      </w:r>
      <w:r w:rsidRPr="005F0C46">
        <w:rPr>
          <w:spacing w:val="-5"/>
        </w:rPr>
        <w:t xml:space="preserve"> </w:t>
      </w:r>
      <w:r w:rsidRPr="005F0C46">
        <w:t>состав.</w:t>
      </w:r>
      <w:r w:rsidRPr="005F0C46">
        <w:rPr>
          <w:spacing w:val="-4"/>
        </w:rPr>
        <w:t xml:space="preserve"> </w:t>
      </w:r>
      <w:r w:rsidRPr="005F0C46">
        <w:t>Нации</w:t>
      </w:r>
      <w:r w:rsidRPr="005F0C46">
        <w:rPr>
          <w:spacing w:val="-5"/>
        </w:rPr>
        <w:t xml:space="preserve"> </w:t>
      </w:r>
      <w:r w:rsidRPr="005F0C46">
        <w:t>и народы</w:t>
      </w:r>
      <w:r w:rsidRPr="005F0C46">
        <w:rPr>
          <w:spacing w:val="-4"/>
        </w:rPr>
        <w:t xml:space="preserve"> </w:t>
      </w:r>
      <w:r w:rsidRPr="005F0C46">
        <w:t>планеты.</w:t>
      </w:r>
      <w:r w:rsidRPr="005F0C46">
        <w:rPr>
          <w:spacing w:val="1"/>
        </w:rPr>
        <w:t xml:space="preserve"> </w:t>
      </w:r>
      <w:r w:rsidRPr="005F0C46">
        <w:t>Страны</w:t>
      </w:r>
      <w:r w:rsidRPr="005F0C46">
        <w:rPr>
          <w:spacing w:val="-4"/>
        </w:rPr>
        <w:t xml:space="preserve"> </w:t>
      </w:r>
      <w:r w:rsidRPr="005F0C46">
        <w:t>на</w:t>
      </w:r>
      <w:r w:rsidRPr="005F0C46">
        <w:rPr>
          <w:spacing w:val="-2"/>
        </w:rPr>
        <w:t xml:space="preserve"> </w:t>
      </w:r>
      <w:r w:rsidRPr="005F0C46">
        <w:t>карте</w:t>
      </w:r>
      <w:r w:rsidRPr="005F0C46">
        <w:rPr>
          <w:spacing w:val="-2"/>
        </w:rPr>
        <w:t xml:space="preserve"> </w:t>
      </w:r>
      <w:r w:rsidRPr="005F0C46">
        <w:t>мира.</w:t>
      </w:r>
    </w:p>
    <w:p w:rsidR="00CA639C" w:rsidRPr="005F0C46" w:rsidRDefault="00CA639C">
      <w:pPr>
        <w:pStyle w:val="a3"/>
        <w:ind w:left="0"/>
      </w:pPr>
    </w:p>
    <w:p w:rsidR="00CA639C" w:rsidRPr="005F0C46" w:rsidRDefault="00E2638E">
      <w:pPr>
        <w:pStyle w:val="a3"/>
        <w:spacing w:line="275" w:lineRule="exact"/>
        <w:jc w:val="both"/>
      </w:pPr>
      <w:r w:rsidRPr="005F0C46">
        <w:t>Освоение</w:t>
      </w:r>
      <w:r w:rsidRPr="005F0C46">
        <w:rPr>
          <w:spacing w:val="-5"/>
        </w:rPr>
        <w:t xml:space="preserve"> </w:t>
      </w:r>
      <w:r w:rsidRPr="005F0C46">
        <w:t>Земли</w:t>
      </w:r>
      <w:r w:rsidRPr="005F0C46">
        <w:rPr>
          <w:spacing w:val="-3"/>
        </w:rPr>
        <w:t xml:space="preserve"> </w:t>
      </w:r>
      <w:r w:rsidRPr="005F0C46">
        <w:t>человеком.</w:t>
      </w:r>
    </w:p>
    <w:p w:rsidR="00CA639C" w:rsidRPr="005F0C46" w:rsidRDefault="00E2638E">
      <w:pPr>
        <w:pStyle w:val="a3"/>
        <w:ind w:right="717"/>
        <w:jc w:val="both"/>
      </w:pPr>
      <w:r w:rsidRPr="005F0C46">
        <w:t>Что</w:t>
      </w:r>
      <w:r w:rsidRPr="005F0C46">
        <w:rPr>
          <w:spacing w:val="1"/>
        </w:rPr>
        <w:t xml:space="preserve"> </w:t>
      </w:r>
      <w:r w:rsidRPr="005F0C46">
        <w:t>изучают</w:t>
      </w:r>
      <w:r w:rsidRPr="005F0C46">
        <w:rPr>
          <w:spacing w:val="1"/>
        </w:rPr>
        <w:t xml:space="preserve"> </w:t>
      </w:r>
      <w:r w:rsidRPr="005F0C46">
        <w:t>в</w:t>
      </w:r>
      <w:r w:rsidRPr="005F0C46">
        <w:rPr>
          <w:spacing w:val="1"/>
        </w:rPr>
        <w:t xml:space="preserve"> </w:t>
      </w:r>
      <w:r w:rsidRPr="005F0C46">
        <w:t>курсе</w:t>
      </w:r>
      <w:r w:rsidRPr="005F0C46">
        <w:rPr>
          <w:spacing w:val="1"/>
        </w:rPr>
        <w:t xml:space="preserve"> </w:t>
      </w:r>
      <w:r w:rsidRPr="005F0C46">
        <w:t>географии</w:t>
      </w:r>
      <w:r w:rsidRPr="005F0C46">
        <w:rPr>
          <w:spacing w:val="1"/>
        </w:rPr>
        <w:t xml:space="preserve"> </w:t>
      </w:r>
      <w:r w:rsidRPr="005F0C46">
        <w:t>материков</w:t>
      </w:r>
      <w:r w:rsidRPr="005F0C46">
        <w:rPr>
          <w:spacing w:val="1"/>
        </w:rPr>
        <w:t xml:space="preserve"> </w:t>
      </w:r>
      <w:r w:rsidRPr="005F0C46">
        <w:t>и</w:t>
      </w:r>
      <w:r w:rsidRPr="005F0C46">
        <w:rPr>
          <w:spacing w:val="1"/>
        </w:rPr>
        <w:t xml:space="preserve"> </w:t>
      </w:r>
      <w:r w:rsidRPr="005F0C46">
        <w:t>океанов? Методы</w:t>
      </w:r>
      <w:r w:rsidRPr="005F0C46">
        <w:rPr>
          <w:spacing w:val="1"/>
        </w:rPr>
        <w:t xml:space="preserve"> </w:t>
      </w:r>
      <w:r w:rsidRPr="005F0C46">
        <w:t>географических</w:t>
      </w:r>
      <w:r w:rsidRPr="005F0C46">
        <w:rPr>
          <w:spacing w:val="1"/>
        </w:rPr>
        <w:t xml:space="preserve"> </w:t>
      </w:r>
      <w:r w:rsidRPr="005F0C46">
        <w:t>исследований</w:t>
      </w:r>
      <w:r w:rsidRPr="005F0C46">
        <w:rPr>
          <w:spacing w:val="1"/>
        </w:rPr>
        <w:t xml:space="preserve"> </w:t>
      </w:r>
      <w:r w:rsidRPr="005F0C46">
        <w:t>и</w:t>
      </w:r>
      <w:r w:rsidRPr="005F0C46">
        <w:rPr>
          <w:spacing w:val="1"/>
        </w:rPr>
        <w:t xml:space="preserve"> </w:t>
      </w:r>
      <w:r w:rsidRPr="005F0C46">
        <w:t>источники</w:t>
      </w:r>
      <w:r w:rsidRPr="005F0C46">
        <w:rPr>
          <w:spacing w:val="1"/>
        </w:rPr>
        <w:t xml:space="preserve"> </w:t>
      </w:r>
      <w:r w:rsidRPr="005F0C46">
        <w:t>географической</w:t>
      </w:r>
      <w:r w:rsidRPr="005F0C46">
        <w:rPr>
          <w:spacing w:val="1"/>
        </w:rPr>
        <w:t xml:space="preserve"> </w:t>
      </w:r>
      <w:r w:rsidRPr="005F0C46">
        <w:t>информации.</w:t>
      </w:r>
      <w:r w:rsidRPr="005F0C46">
        <w:rPr>
          <w:spacing w:val="1"/>
        </w:rPr>
        <w:t xml:space="preserve"> </w:t>
      </w:r>
      <w:r w:rsidRPr="005F0C46">
        <w:t>Разнообразие</w:t>
      </w:r>
      <w:r w:rsidRPr="005F0C46">
        <w:rPr>
          <w:spacing w:val="1"/>
        </w:rPr>
        <w:t xml:space="preserve"> </w:t>
      </w:r>
      <w:r w:rsidRPr="005F0C46">
        <w:t>современных</w:t>
      </w:r>
      <w:r w:rsidRPr="005F0C46">
        <w:rPr>
          <w:spacing w:val="1"/>
        </w:rPr>
        <w:t xml:space="preserve"> </w:t>
      </w:r>
      <w:r w:rsidRPr="005F0C46">
        <w:t>карт.</w:t>
      </w:r>
      <w:r w:rsidRPr="005F0C46">
        <w:rPr>
          <w:spacing w:val="1"/>
        </w:rPr>
        <w:t xml:space="preserve"> </w:t>
      </w:r>
      <w:r w:rsidRPr="005F0C46">
        <w:t>Важнейшие</w:t>
      </w:r>
      <w:r w:rsidRPr="005F0C46">
        <w:rPr>
          <w:spacing w:val="1"/>
        </w:rPr>
        <w:t xml:space="preserve"> </w:t>
      </w:r>
      <w:r w:rsidRPr="005F0C46">
        <w:t>географические открытия и путешествия в древности (древние египтяне, греки, финикийцы, идеи и</w:t>
      </w:r>
      <w:r w:rsidRPr="005F0C46">
        <w:rPr>
          <w:spacing w:val="1"/>
        </w:rPr>
        <w:t xml:space="preserve"> </w:t>
      </w:r>
      <w:r w:rsidRPr="005F0C46">
        <w:t>труды</w:t>
      </w:r>
      <w:r w:rsidRPr="005F0C46">
        <w:rPr>
          <w:spacing w:val="2"/>
        </w:rPr>
        <w:t xml:space="preserve"> </w:t>
      </w:r>
      <w:r w:rsidRPr="005F0C46">
        <w:t>Парменида,</w:t>
      </w:r>
      <w:r w:rsidRPr="005F0C46">
        <w:rPr>
          <w:spacing w:val="3"/>
        </w:rPr>
        <w:t xml:space="preserve"> </w:t>
      </w:r>
      <w:r w:rsidRPr="005F0C46">
        <w:t>Эратосфена,</w:t>
      </w:r>
      <w:r w:rsidRPr="005F0C46">
        <w:rPr>
          <w:spacing w:val="-1"/>
        </w:rPr>
        <w:t xml:space="preserve"> </w:t>
      </w:r>
      <w:r w:rsidRPr="005F0C46">
        <w:t>вклад</w:t>
      </w:r>
      <w:r w:rsidRPr="005F0C46">
        <w:rPr>
          <w:spacing w:val="-1"/>
        </w:rPr>
        <w:t xml:space="preserve"> </w:t>
      </w:r>
      <w:r w:rsidRPr="005F0C46">
        <w:t>Кратеса</w:t>
      </w:r>
      <w:r w:rsidRPr="005F0C46">
        <w:rPr>
          <w:spacing w:val="1"/>
        </w:rPr>
        <w:t xml:space="preserve"> </w:t>
      </w:r>
      <w:r w:rsidRPr="005F0C46">
        <w:t>Малосского,</w:t>
      </w:r>
      <w:r w:rsidRPr="005F0C46">
        <w:rPr>
          <w:spacing w:val="3"/>
        </w:rPr>
        <w:t xml:space="preserve"> </w:t>
      </w:r>
      <w:r w:rsidRPr="005F0C46">
        <w:t>Страбона).</w:t>
      </w:r>
    </w:p>
    <w:p w:rsidR="00CA639C" w:rsidRPr="005F0C46" w:rsidRDefault="00E2638E">
      <w:pPr>
        <w:pStyle w:val="a3"/>
        <w:ind w:right="719"/>
        <w:jc w:val="both"/>
      </w:pPr>
      <w:r w:rsidRPr="005F0C46">
        <w:t>Важнейшие географические открытия и путешествия в эпоху Средневековья (норманны, М. Поло, А.</w:t>
      </w:r>
      <w:r w:rsidRPr="005F0C46">
        <w:rPr>
          <w:spacing w:val="-57"/>
        </w:rPr>
        <w:t xml:space="preserve"> </w:t>
      </w:r>
      <w:r w:rsidRPr="005F0C46">
        <w:t>Никитин, Б. Диаш, М. Бехайм, Х. Колумб, А. Веспуччи, Васко да Гама, Ф. Магеллан, Э. Кортес, Д.</w:t>
      </w:r>
      <w:r w:rsidRPr="005F0C46">
        <w:rPr>
          <w:spacing w:val="1"/>
        </w:rPr>
        <w:t xml:space="preserve"> </w:t>
      </w:r>
      <w:r w:rsidRPr="005F0C46">
        <w:t>Кабот,</w:t>
      </w:r>
      <w:r w:rsidRPr="005F0C46">
        <w:rPr>
          <w:spacing w:val="4"/>
        </w:rPr>
        <w:t xml:space="preserve"> </w:t>
      </w:r>
      <w:r w:rsidRPr="005F0C46">
        <w:t>Г.</w:t>
      </w:r>
      <w:r w:rsidRPr="005F0C46">
        <w:rPr>
          <w:spacing w:val="3"/>
        </w:rPr>
        <w:t xml:space="preserve"> </w:t>
      </w:r>
      <w:r w:rsidRPr="005F0C46">
        <w:t>Меркатор,</w:t>
      </w:r>
      <w:r w:rsidRPr="005F0C46">
        <w:rPr>
          <w:spacing w:val="3"/>
        </w:rPr>
        <w:t xml:space="preserve"> </w:t>
      </w:r>
      <w:r w:rsidRPr="005F0C46">
        <w:t>В.</w:t>
      </w:r>
      <w:r w:rsidRPr="005F0C46">
        <w:rPr>
          <w:spacing w:val="3"/>
        </w:rPr>
        <w:t xml:space="preserve"> </w:t>
      </w:r>
      <w:r w:rsidRPr="005F0C46">
        <w:t>Баренц,</w:t>
      </w:r>
      <w:r w:rsidRPr="005F0C46">
        <w:rPr>
          <w:spacing w:val="-1"/>
        </w:rPr>
        <w:t xml:space="preserve"> </w:t>
      </w:r>
      <w:r w:rsidRPr="005F0C46">
        <w:t>Г.</w:t>
      </w:r>
      <w:r w:rsidRPr="005F0C46">
        <w:rPr>
          <w:spacing w:val="-1"/>
        </w:rPr>
        <w:t xml:space="preserve"> </w:t>
      </w:r>
      <w:r w:rsidRPr="005F0C46">
        <w:t>Гудзон,</w:t>
      </w:r>
      <w:r w:rsidRPr="005F0C46">
        <w:rPr>
          <w:spacing w:val="-2"/>
        </w:rPr>
        <w:t xml:space="preserve"> </w:t>
      </w:r>
      <w:r w:rsidRPr="005F0C46">
        <w:t>А.</w:t>
      </w:r>
      <w:r w:rsidRPr="005F0C46">
        <w:rPr>
          <w:spacing w:val="4"/>
        </w:rPr>
        <w:t xml:space="preserve"> </w:t>
      </w:r>
      <w:r w:rsidRPr="005F0C46">
        <w:t>Тасман,</w:t>
      </w:r>
      <w:r w:rsidRPr="005F0C46">
        <w:rPr>
          <w:spacing w:val="3"/>
        </w:rPr>
        <w:t xml:space="preserve"> </w:t>
      </w:r>
      <w:r w:rsidRPr="005F0C46">
        <w:t>С.</w:t>
      </w:r>
      <w:r w:rsidRPr="005F0C46">
        <w:rPr>
          <w:spacing w:val="-2"/>
        </w:rPr>
        <w:t xml:space="preserve"> </w:t>
      </w:r>
      <w:r w:rsidRPr="005F0C46">
        <w:t>Дежнев).</w:t>
      </w:r>
    </w:p>
    <w:p w:rsidR="00CA639C" w:rsidRPr="005F0C46" w:rsidRDefault="00E2638E">
      <w:pPr>
        <w:pStyle w:val="a3"/>
        <w:spacing w:before="2"/>
        <w:ind w:right="708"/>
        <w:jc w:val="both"/>
      </w:pPr>
      <w:r w:rsidRPr="005F0C46">
        <w:t>Важнейшие географические открытия и путешествия в XVI–XIX вв. (А. Макензи, В. Атласов и Л.</w:t>
      </w:r>
      <w:r w:rsidRPr="005F0C46">
        <w:rPr>
          <w:spacing w:val="1"/>
        </w:rPr>
        <w:t xml:space="preserve"> </w:t>
      </w:r>
      <w:r w:rsidRPr="005F0C46">
        <w:t>Морозко, С. Ремезов, В. Беринг и А. Чириков, Д. Кук, В.М. Головнин, Ф.П. Литке, С.О. Макаров,</w:t>
      </w:r>
      <w:r w:rsidRPr="005F0C46">
        <w:rPr>
          <w:spacing w:val="1"/>
        </w:rPr>
        <w:t xml:space="preserve"> </w:t>
      </w:r>
      <w:r w:rsidRPr="005F0C46">
        <w:t>Н.Н.</w:t>
      </w:r>
      <w:r w:rsidRPr="005F0C46">
        <w:rPr>
          <w:spacing w:val="1"/>
        </w:rPr>
        <w:t xml:space="preserve"> </w:t>
      </w:r>
      <w:r w:rsidRPr="005F0C46">
        <w:t>Миклухо-Маклай,</w:t>
      </w:r>
      <w:r w:rsidRPr="005F0C46">
        <w:rPr>
          <w:spacing w:val="1"/>
        </w:rPr>
        <w:t xml:space="preserve"> </w:t>
      </w:r>
      <w:r w:rsidRPr="005F0C46">
        <w:t>М.В.</w:t>
      </w:r>
      <w:r w:rsidRPr="005F0C46">
        <w:rPr>
          <w:spacing w:val="1"/>
        </w:rPr>
        <w:t xml:space="preserve"> </w:t>
      </w:r>
      <w:r w:rsidRPr="005F0C46">
        <w:t>Ломоносов,</w:t>
      </w:r>
      <w:r w:rsidRPr="005F0C46">
        <w:rPr>
          <w:spacing w:val="1"/>
        </w:rPr>
        <w:t xml:space="preserve"> </w:t>
      </w:r>
      <w:r w:rsidRPr="005F0C46">
        <w:t>Г.И.</w:t>
      </w:r>
      <w:r w:rsidRPr="005F0C46">
        <w:rPr>
          <w:spacing w:val="1"/>
        </w:rPr>
        <w:t xml:space="preserve"> </w:t>
      </w:r>
      <w:r w:rsidRPr="005F0C46">
        <w:t>Шелихов,</w:t>
      </w:r>
      <w:r w:rsidRPr="005F0C46">
        <w:rPr>
          <w:spacing w:val="1"/>
        </w:rPr>
        <w:t xml:space="preserve"> </w:t>
      </w:r>
      <w:r w:rsidRPr="005F0C46">
        <w:t>П.П.</w:t>
      </w:r>
      <w:r w:rsidRPr="005F0C46">
        <w:rPr>
          <w:spacing w:val="1"/>
        </w:rPr>
        <w:t xml:space="preserve"> </w:t>
      </w:r>
      <w:r w:rsidRPr="005F0C46">
        <w:t>Семенов-Тянь-Шанский,</w:t>
      </w:r>
      <w:r w:rsidRPr="005F0C46">
        <w:rPr>
          <w:spacing w:val="1"/>
        </w:rPr>
        <w:t xml:space="preserve"> </w:t>
      </w:r>
      <w:r w:rsidRPr="005F0C46">
        <w:t>Н.М.</w:t>
      </w:r>
      <w:r w:rsidRPr="005F0C46">
        <w:rPr>
          <w:spacing w:val="-57"/>
        </w:rPr>
        <w:t xml:space="preserve"> </w:t>
      </w:r>
      <w:r w:rsidRPr="005F0C46">
        <w:t>Пржевальский.</w:t>
      </w:r>
    </w:p>
    <w:p w:rsidR="00CA639C" w:rsidRPr="005F0C46" w:rsidRDefault="00E2638E">
      <w:pPr>
        <w:pStyle w:val="a3"/>
        <w:spacing w:before="1"/>
        <w:ind w:right="724"/>
        <w:jc w:val="both"/>
      </w:pPr>
      <w:r w:rsidRPr="005F0C46">
        <w:t>А. Гумбольдт, Э. Бонплан, Г.И. Лангсдорф и Н.Г. Рубцов, Ф.Ф. Беллинсгаузен и М.П. Лазарев, Д.</w:t>
      </w:r>
      <w:r w:rsidRPr="005F0C46">
        <w:rPr>
          <w:spacing w:val="1"/>
        </w:rPr>
        <w:t xml:space="preserve"> </w:t>
      </w:r>
      <w:r w:rsidRPr="005F0C46">
        <w:t>Ливингстон, В.В. Юнкер, Е.П. Ковалевский, А.В. Елисеев, экспедиция на корабле “Челленджер”, Ф.</w:t>
      </w:r>
      <w:r w:rsidRPr="005F0C46">
        <w:rPr>
          <w:spacing w:val="1"/>
        </w:rPr>
        <w:t xml:space="preserve"> </w:t>
      </w:r>
      <w:r w:rsidRPr="005F0C46">
        <w:t>Нансен,</w:t>
      </w:r>
      <w:r w:rsidRPr="005F0C46">
        <w:rPr>
          <w:spacing w:val="3"/>
        </w:rPr>
        <w:t xml:space="preserve"> </w:t>
      </w:r>
      <w:r w:rsidRPr="005F0C46">
        <w:t>Р.</w:t>
      </w:r>
      <w:r w:rsidRPr="005F0C46">
        <w:rPr>
          <w:spacing w:val="4"/>
        </w:rPr>
        <w:t xml:space="preserve"> </w:t>
      </w:r>
      <w:r w:rsidRPr="005F0C46">
        <w:t>Амундсен,</w:t>
      </w:r>
      <w:r w:rsidRPr="005F0C46">
        <w:rPr>
          <w:spacing w:val="3"/>
        </w:rPr>
        <w:t xml:space="preserve"> </w:t>
      </w:r>
      <w:r w:rsidRPr="005F0C46">
        <w:t>Р.</w:t>
      </w:r>
      <w:r w:rsidRPr="005F0C46">
        <w:rPr>
          <w:spacing w:val="4"/>
        </w:rPr>
        <w:t xml:space="preserve"> </w:t>
      </w:r>
      <w:r w:rsidRPr="005F0C46">
        <w:t>Скотт,</w:t>
      </w:r>
      <w:r w:rsidRPr="005F0C46">
        <w:rPr>
          <w:spacing w:val="-2"/>
        </w:rPr>
        <w:t xml:space="preserve"> </w:t>
      </w:r>
      <w:r w:rsidRPr="005F0C46">
        <w:t>Р.</w:t>
      </w:r>
      <w:r w:rsidRPr="005F0C46">
        <w:rPr>
          <w:spacing w:val="4"/>
        </w:rPr>
        <w:t xml:space="preserve"> </w:t>
      </w:r>
      <w:r w:rsidRPr="005F0C46">
        <w:t>Пири</w:t>
      </w:r>
      <w:r w:rsidRPr="005F0C46">
        <w:rPr>
          <w:spacing w:val="-3"/>
        </w:rPr>
        <w:t xml:space="preserve"> </w:t>
      </w:r>
      <w:r w:rsidRPr="005F0C46">
        <w:t>и</w:t>
      </w:r>
      <w:r w:rsidRPr="005F0C46">
        <w:rPr>
          <w:spacing w:val="-2"/>
        </w:rPr>
        <w:t xml:space="preserve"> </w:t>
      </w:r>
      <w:r w:rsidRPr="005F0C46">
        <w:t>Ф.</w:t>
      </w:r>
      <w:r w:rsidRPr="005F0C46">
        <w:rPr>
          <w:spacing w:val="3"/>
        </w:rPr>
        <w:t xml:space="preserve"> </w:t>
      </w:r>
      <w:r w:rsidRPr="005F0C46">
        <w:t>Кук).</w:t>
      </w:r>
    </w:p>
    <w:p w:rsidR="00CA639C" w:rsidRPr="005F0C46" w:rsidRDefault="00E2638E">
      <w:pPr>
        <w:pStyle w:val="a3"/>
        <w:ind w:right="720"/>
        <w:jc w:val="both"/>
      </w:pPr>
      <w:r w:rsidRPr="005F0C46">
        <w:t>Важнейшие географические открытия и путешествия в XX веке (И.Д. Папанин, Н.И. Вавилов, Р.</w:t>
      </w:r>
      <w:r w:rsidRPr="005F0C46">
        <w:rPr>
          <w:spacing w:val="1"/>
        </w:rPr>
        <w:t xml:space="preserve"> </w:t>
      </w:r>
      <w:r w:rsidRPr="005F0C46">
        <w:t>Амундсен, Р. Скотт, И.М. Сомов и А.Ф. Трешников (руководители 1 и 2 советской антарктической</w:t>
      </w:r>
      <w:r w:rsidRPr="005F0C46">
        <w:rPr>
          <w:spacing w:val="1"/>
        </w:rPr>
        <w:t xml:space="preserve"> </w:t>
      </w:r>
      <w:r w:rsidRPr="005F0C46">
        <w:t>экспедиций),</w:t>
      </w:r>
      <w:r w:rsidRPr="005F0C46">
        <w:rPr>
          <w:spacing w:val="3"/>
        </w:rPr>
        <w:t xml:space="preserve"> </w:t>
      </w:r>
      <w:r w:rsidRPr="005F0C46">
        <w:t>В.А.</w:t>
      </w:r>
      <w:r w:rsidRPr="005F0C46">
        <w:rPr>
          <w:spacing w:val="4"/>
        </w:rPr>
        <w:t xml:space="preserve"> </w:t>
      </w:r>
      <w:r w:rsidRPr="005F0C46">
        <w:t>Обручев).</w:t>
      </w:r>
    </w:p>
    <w:p w:rsidR="00CA639C" w:rsidRPr="005F0C46" w:rsidRDefault="00E2638E">
      <w:pPr>
        <w:pStyle w:val="a3"/>
        <w:spacing w:before="2" w:line="237" w:lineRule="auto"/>
        <w:ind w:right="714"/>
        <w:jc w:val="both"/>
      </w:pPr>
      <w:r w:rsidRPr="005F0C46">
        <w:t>Описание</w:t>
      </w:r>
      <w:r w:rsidRPr="005F0C46">
        <w:rPr>
          <w:spacing w:val="1"/>
        </w:rPr>
        <w:t xml:space="preserve"> </w:t>
      </w:r>
      <w:r w:rsidRPr="005F0C46">
        <w:t>и</w:t>
      </w:r>
      <w:r w:rsidRPr="005F0C46">
        <w:rPr>
          <w:spacing w:val="1"/>
        </w:rPr>
        <w:t xml:space="preserve"> </w:t>
      </w:r>
      <w:r w:rsidRPr="005F0C46">
        <w:t>нанесение</w:t>
      </w:r>
      <w:r w:rsidRPr="005F0C46">
        <w:rPr>
          <w:spacing w:val="1"/>
        </w:rPr>
        <w:t xml:space="preserve"> </w:t>
      </w:r>
      <w:r w:rsidRPr="005F0C46">
        <w:t>на</w:t>
      </w:r>
      <w:r w:rsidRPr="005F0C46">
        <w:rPr>
          <w:spacing w:val="1"/>
        </w:rPr>
        <w:t xml:space="preserve"> </w:t>
      </w:r>
      <w:r w:rsidRPr="005F0C46">
        <w:t>контурную</w:t>
      </w:r>
      <w:r w:rsidRPr="005F0C46">
        <w:rPr>
          <w:spacing w:val="1"/>
        </w:rPr>
        <w:t xml:space="preserve"> </w:t>
      </w:r>
      <w:r w:rsidRPr="005F0C46">
        <w:t>карту</w:t>
      </w:r>
      <w:r w:rsidRPr="005F0C46">
        <w:rPr>
          <w:spacing w:val="1"/>
        </w:rPr>
        <w:t xml:space="preserve"> </w:t>
      </w:r>
      <w:r w:rsidRPr="005F0C46">
        <w:t>географических</w:t>
      </w:r>
      <w:r w:rsidRPr="005F0C46">
        <w:rPr>
          <w:spacing w:val="1"/>
        </w:rPr>
        <w:t xml:space="preserve"> </w:t>
      </w:r>
      <w:r w:rsidRPr="005F0C46">
        <w:t>объектов</w:t>
      </w:r>
      <w:r w:rsidRPr="005F0C46">
        <w:rPr>
          <w:spacing w:val="1"/>
        </w:rPr>
        <w:t xml:space="preserve"> </w:t>
      </w:r>
      <w:r w:rsidRPr="005F0C46">
        <w:t>одного</w:t>
      </w:r>
      <w:r w:rsidRPr="005F0C46">
        <w:rPr>
          <w:spacing w:val="1"/>
        </w:rPr>
        <w:t xml:space="preserve"> </w:t>
      </w:r>
      <w:r w:rsidRPr="005F0C46">
        <w:t>из</w:t>
      </w:r>
      <w:r w:rsidRPr="005F0C46">
        <w:rPr>
          <w:spacing w:val="1"/>
        </w:rPr>
        <w:t xml:space="preserve"> </w:t>
      </w:r>
      <w:r w:rsidRPr="005F0C46">
        <w:t>изученных</w:t>
      </w:r>
      <w:r w:rsidRPr="005F0C46">
        <w:rPr>
          <w:spacing w:val="1"/>
        </w:rPr>
        <w:t xml:space="preserve"> </w:t>
      </w:r>
      <w:r w:rsidRPr="005F0C46">
        <w:t>маршрутов.</w:t>
      </w:r>
    </w:p>
    <w:p w:rsidR="00CA639C" w:rsidRPr="005F0C46" w:rsidRDefault="00CA639C">
      <w:pPr>
        <w:pStyle w:val="a3"/>
        <w:spacing w:before="1"/>
        <w:ind w:left="0"/>
      </w:pPr>
    </w:p>
    <w:p w:rsidR="00CA639C" w:rsidRPr="005F0C46" w:rsidRDefault="00E2638E">
      <w:pPr>
        <w:pStyle w:val="a3"/>
        <w:spacing w:before="1"/>
        <w:jc w:val="both"/>
      </w:pPr>
      <w:r w:rsidRPr="005F0C46">
        <w:t>Главные</w:t>
      </w:r>
      <w:r w:rsidRPr="005F0C46">
        <w:rPr>
          <w:spacing w:val="-7"/>
        </w:rPr>
        <w:t xml:space="preserve"> </w:t>
      </w:r>
      <w:r w:rsidRPr="005F0C46">
        <w:t>закономерности</w:t>
      </w:r>
      <w:r w:rsidRPr="005F0C46">
        <w:rPr>
          <w:spacing w:val="-4"/>
        </w:rPr>
        <w:t xml:space="preserve"> </w:t>
      </w:r>
      <w:r w:rsidRPr="005F0C46">
        <w:t>природы Земли.</w:t>
      </w:r>
    </w:p>
    <w:p w:rsidR="00CA639C" w:rsidRPr="005F0C46" w:rsidRDefault="00E2638E">
      <w:pPr>
        <w:pStyle w:val="a3"/>
        <w:spacing w:before="2"/>
        <w:ind w:right="720"/>
        <w:jc w:val="both"/>
      </w:pPr>
      <w:r w:rsidRPr="005F0C46">
        <w:t>Литосфера и рельеф Земли. История Земли как планеты. Литосферные плиты. Сейсмические пояса</w:t>
      </w:r>
      <w:r w:rsidRPr="005F0C46">
        <w:rPr>
          <w:spacing w:val="1"/>
        </w:rPr>
        <w:t xml:space="preserve"> </w:t>
      </w:r>
      <w:r w:rsidRPr="005F0C46">
        <w:t>Земли. Строение земной коры. Типы земной коры, их отличия. Формирование современного рельефа</w:t>
      </w:r>
      <w:r w:rsidRPr="005F0C46">
        <w:rPr>
          <w:spacing w:val="-57"/>
        </w:rPr>
        <w:t xml:space="preserve"> </w:t>
      </w:r>
      <w:r w:rsidRPr="005F0C46">
        <w:t>Земли.</w:t>
      </w:r>
      <w:r w:rsidRPr="005F0C46">
        <w:rPr>
          <w:spacing w:val="3"/>
        </w:rPr>
        <w:t xml:space="preserve"> </w:t>
      </w:r>
      <w:r w:rsidRPr="005F0C46">
        <w:t>Влияние</w:t>
      </w:r>
      <w:r w:rsidRPr="005F0C46">
        <w:rPr>
          <w:spacing w:val="3"/>
        </w:rPr>
        <w:t xml:space="preserve"> </w:t>
      </w:r>
      <w:r w:rsidRPr="005F0C46">
        <w:t>строения</w:t>
      </w:r>
      <w:r w:rsidRPr="005F0C46">
        <w:rPr>
          <w:spacing w:val="-3"/>
        </w:rPr>
        <w:t xml:space="preserve"> </w:t>
      </w:r>
      <w:r w:rsidRPr="005F0C46">
        <w:t>земной</w:t>
      </w:r>
      <w:r w:rsidRPr="005F0C46">
        <w:rPr>
          <w:spacing w:val="3"/>
        </w:rPr>
        <w:t xml:space="preserve"> </w:t>
      </w:r>
      <w:r w:rsidRPr="005F0C46">
        <w:t>коры</w:t>
      </w:r>
      <w:r w:rsidRPr="005F0C46">
        <w:rPr>
          <w:spacing w:val="2"/>
        </w:rPr>
        <w:t xml:space="preserve"> </w:t>
      </w:r>
      <w:r w:rsidRPr="005F0C46">
        <w:t>на</w:t>
      </w:r>
      <w:r w:rsidRPr="005F0C46">
        <w:rPr>
          <w:spacing w:val="-9"/>
        </w:rPr>
        <w:t xml:space="preserve"> </w:t>
      </w:r>
      <w:r w:rsidRPr="005F0C46">
        <w:t>облик Земли.</w:t>
      </w:r>
    </w:p>
    <w:p w:rsidR="00CA639C" w:rsidRPr="005F0C46" w:rsidRDefault="00E2638E">
      <w:pPr>
        <w:pStyle w:val="a3"/>
        <w:ind w:right="716"/>
        <w:jc w:val="both"/>
      </w:pPr>
      <w:r w:rsidRPr="005F0C46">
        <w:t>Атмосфера</w:t>
      </w:r>
      <w:r w:rsidRPr="005F0C46">
        <w:rPr>
          <w:spacing w:val="21"/>
        </w:rPr>
        <w:t xml:space="preserve"> </w:t>
      </w:r>
      <w:r w:rsidRPr="005F0C46">
        <w:t>и</w:t>
      </w:r>
      <w:r w:rsidRPr="005F0C46">
        <w:rPr>
          <w:spacing w:val="22"/>
        </w:rPr>
        <w:t xml:space="preserve"> </w:t>
      </w:r>
      <w:r w:rsidRPr="005F0C46">
        <w:t>климаты</w:t>
      </w:r>
      <w:r w:rsidRPr="005F0C46">
        <w:rPr>
          <w:spacing w:val="24"/>
        </w:rPr>
        <w:t xml:space="preserve"> </w:t>
      </w:r>
      <w:r w:rsidRPr="005F0C46">
        <w:t>Земли.</w:t>
      </w:r>
      <w:r w:rsidRPr="005F0C46">
        <w:rPr>
          <w:spacing w:val="19"/>
        </w:rPr>
        <w:t xml:space="preserve"> </w:t>
      </w:r>
      <w:r w:rsidRPr="005F0C46">
        <w:t>Распределение</w:t>
      </w:r>
      <w:r w:rsidRPr="005F0C46">
        <w:rPr>
          <w:spacing w:val="22"/>
        </w:rPr>
        <w:t xml:space="preserve"> </w:t>
      </w:r>
      <w:r w:rsidRPr="005F0C46">
        <w:t>температуры,</w:t>
      </w:r>
      <w:r w:rsidRPr="005F0C46">
        <w:rPr>
          <w:spacing w:val="23"/>
        </w:rPr>
        <w:t xml:space="preserve"> </w:t>
      </w:r>
      <w:r w:rsidRPr="005F0C46">
        <w:t>осадков,</w:t>
      </w:r>
      <w:r w:rsidRPr="005F0C46">
        <w:rPr>
          <w:spacing w:val="20"/>
        </w:rPr>
        <w:t xml:space="preserve"> </w:t>
      </w:r>
      <w:r w:rsidRPr="005F0C46">
        <w:t>поясов</w:t>
      </w:r>
      <w:r w:rsidRPr="005F0C46">
        <w:rPr>
          <w:spacing w:val="22"/>
        </w:rPr>
        <w:t xml:space="preserve"> </w:t>
      </w:r>
      <w:r w:rsidRPr="005F0C46">
        <w:t>атмосферного</w:t>
      </w:r>
      <w:r w:rsidRPr="005F0C46">
        <w:rPr>
          <w:spacing w:val="22"/>
        </w:rPr>
        <w:t xml:space="preserve"> </w:t>
      </w:r>
      <w:r w:rsidRPr="005F0C46">
        <w:t>давления</w:t>
      </w:r>
      <w:r w:rsidRPr="005F0C46">
        <w:rPr>
          <w:spacing w:val="-57"/>
        </w:rPr>
        <w:t xml:space="preserve"> </w:t>
      </w:r>
      <w:r w:rsidRPr="005F0C46">
        <w:t>на</w:t>
      </w:r>
      <w:r w:rsidRPr="005F0C46">
        <w:rPr>
          <w:spacing w:val="1"/>
        </w:rPr>
        <w:t xml:space="preserve"> </w:t>
      </w:r>
      <w:r w:rsidRPr="005F0C46">
        <w:t>Земле</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отражение</w:t>
      </w:r>
      <w:r w:rsidRPr="005F0C46">
        <w:rPr>
          <w:spacing w:val="1"/>
        </w:rPr>
        <w:t xml:space="preserve"> </w:t>
      </w:r>
      <w:r w:rsidRPr="005F0C46">
        <w:t>на</w:t>
      </w:r>
      <w:r w:rsidRPr="005F0C46">
        <w:rPr>
          <w:spacing w:val="1"/>
        </w:rPr>
        <w:t xml:space="preserve"> </w:t>
      </w:r>
      <w:r w:rsidRPr="005F0C46">
        <w:t>климатических</w:t>
      </w:r>
      <w:r w:rsidRPr="005F0C46">
        <w:rPr>
          <w:spacing w:val="1"/>
        </w:rPr>
        <w:t xml:space="preserve"> </w:t>
      </w:r>
      <w:r w:rsidRPr="005F0C46">
        <w:t>картах.</w:t>
      </w:r>
      <w:r w:rsidRPr="005F0C46">
        <w:rPr>
          <w:spacing w:val="1"/>
        </w:rPr>
        <w:t xml:space="preserve"> </w:t>
      </w:r>
      <w:r w:rsidRPr="005F0C46">
        <w:t>Разнообразие</w:t>
      </w:r>
      <w:r w:rsidRPr="005F0C46">
        <w:rPr>
          <w:spacing w:val="1"/>
        </w:rPr>
        <w:t xml:space="preserve"> </w:t>
      </w:r>
      <w:r w:rsidRPr="005F0C46">
        <w:t>климата</w:t>
      </w:r>
      <w:r w:rsidRPr="005F0C46">
        <w:rPr>
          <w:spacing w:val="1"/>
        </w:rPr>
        <w:t xml:space="preserve"> </w:t>
      </w:r>
      <w:r w:rsidRPr="005F0C46">
        <w:t>на</w:t>
      </w:r>
      <w:r w:rsidRPr="005F0C46">
        <w:rPr>
          <w:spacing w:val="1"/>
        </w:rPr>
        <w:t xml:space="preserve"> </w:t>
      </w:r>
      <w:r w:rsidRPr="005F0C46">
        <w:t>Земле.</w:t>
      </w:r>
      <w:r w:rsidRPr="005F0C46">
        <w:rPr>
          <w:spacing w:val="1"/>
        </w:rPr>
        <w:t xml:space="preserve"> </w:t>
      </w:r>
      <w:r w:rsidRPr="005F0C46">
        <w:t>Климатообразующие факторы. Характеристика воздушных масс Земли. Характеристика основных и</w:t>
      </w:r>
      <w:r w:rsidRPr="005F0C46">
        <w:rPr>
          <w:spacing w:val="1"/>
        </w:rPr>
        <w:t xml:space="preserve"> </w:t>
      </w:r>
      <w:r w:rsidRPr="005F0C46">
        <w:t>переходных</w:t>
      </w:r>
      <w:r w:rsidRPr="005F0C46">
        <w:rPr>
          <w:spacing w:val="1"/>
        </w:rPr>
        <w:t xml:space="preserve"> </w:t>
      </w:r>
      <w:r w:rsidRPr="005F0C46">
        <w:t>климатических</w:t>
      </w:r>
      <w:r w:rsidRPr="005F0C46">
        <w:rPr>
          <w:spacing w:val="1"/>
        </w:rPr>
        <w:t xml:space="preserve"> </w:t>
      </w:r>
      <w:r w:rsidRPr="005F0C46">
        <w:t>поясов</w:t>
      </w:r>
      <w:r w:rsidRPr="005F0C46">
        <w:rPr>
          <w:spacing w:val="1"/>
        </w:rPr>
        <w:t xml:space="preserve"> </w:t>
      </w:r>
      <w:r w:rsidRPr="005F0C46">
        <w:t>Земли.</w:t>
      </w:r>
      <w:r w:rsidRPr="005F0C46">
        <w:rPr>
          <w:spacing w:val="1"/>
        </w:rPr>
        <w:t xml:space="preserve"> </w:t>
      </w:r>
      <w:r w:rsidRPr="005F0C46">
        <w:t>Влияние</w:t>
      </w:r>
      <w:r w:rsidRPr="005F0C46">
        <w:rPr>
          <w:spacing w:val="1"/>
        </w:rPr>
        <w:t xml:space="preserve"> </w:t>
      </w:r>
      <w:r w:rsidRPr="005F0C46">
        <w:t>климатических</w:t>
      </w:r>
      <w:r w:rsidRPr="005F0C46">
        <w:rPr>
          <w:spacing w:val="1"/>
        </w:rPr>
        <w:t xml:space="preserve"> </w:t>
      </w:r>
      <w:r w:rsidRPr="005F0C46">
        <w:t>условий</w:t>
      </w:r>
      <w:r w:rsidRPr="005F0C46">
        <w:rPr>
          <w:spacing w:val="1"/>
        </w:rPr>
        <w:t xml:space="preserve"> </w:t>
      </w:r>
      <w:r w:rsidRPr="005F0C46">
        <w:t>на</w:t>
      </w:r>
      <w:r w:rsidRPr="005F0C46">
        <w:rPr>
          <w:spacing w:val="1"/>
        </w:rPr>
        <w:t xml:space="preserve"> </w:t>
      </w:r>
      <w:r w:rsidRPr="005F0C46">
        <w:t>жизнь</w:t>
      </w:r>
      <w:r w:rsidRPr="005F0C46">
        <w:rPr>
          <w:spacing w:val="60"/>
        </w:rPr>
        <w:t xml:space="preserve"> </w:t>
      </w:r>
      <w:r w:rsidRPr="005F0C46">
        <w:t>людей.</w:t>
      </w:r>
      <w:r w:rsidRPr="005F0C46">
        <w:rPr>
          <w:spacing w:val="1"/>
        </w:rPr>
        <w:t xml:space="preserve"> </w:t>
      </w:r>
      <w:r w:rsidRPr="005F0C46">
        <w:t>Влияние современной хозяйственной деятельности людей на климат Земли. Расчет угла падения</w:t>
      </w:r>
      <w:r w:rsidRPr="005F0C46">
        <w:rPr>
          <w:spacing w:val="1"/>
        </w:rPr>
        <w:t xml:space="preserve"> </w:t>
      </w:r>
      <w:r w:rsidRPr="005F0C46">
        <w:t>солнечных</w:t>
      </w:r>
      <w:r w:rsidRPr="005F0C46">
        <w:rPr>
          <w:spacing w:val="1"/>
        </w:rPr>
        <w:t xml:space="preserve"> </w:t>
      </w:r>
      <w:r w:rsidRPr="005F0C46">
        <w:t>лучей</w:t>
      </w:r>
      <w:r w:rsidRPr="005F0C46">
        <w:rPr>
          <w:spacing w:val="1"/>
        </w:rPr>
        <w:t xml:space="preserve"> </w:t>
      </w:r>
      <w:r w:rsidRPr="005F0C46">
        <w:t>в</w:t>
      </w:r>
      <w:r w:rsidRPr="005F0C46">
        <w:rPr>
          <w:spacing w:val="1"/>
        </w:rPr>
        <w:t xml:space="preserve"> </w:t>
      </w:r>
      <w:r w:rsidRPr="005F0C46">
        <w:t>зависимости</w:t>
      </w:r>
      <w:r w:rsidRPr="005F0C46">
        <w:rPr>
          <w:spacing w:val="1"/>
        </w:rPr>
        <w:t xml:space="preserve"> </w:t>
      </w:r>
      <w:r w:rsidRPr="005F0C46">
        <w:t>от</w:t>
      </w:r>
      <w:r w:rsidRPr="005F0C46">
        <w:rPr>
          <w:spacing w:val="1"/>
        </w:rPr>
        <w:t xml:space="preserve"> </w:t>
      </w:r>
      <w:r w:rsidRPr="005F0C46">
        <w:t>географической</w:t>
      </w:r>
      <w:r w:rsidRPr="005F0C46">
        <w:rPr>
          <w:spacing w:val="1"/>
        </w:rPr>
        <w:t xml:space="preserve"> </w:t>
      </w:r>
      <w:r w:rsidRPr="005F0C46">
        <w:t>широты,</w:t>
      </w:r>
      <w:r w:rsidRPr="005F0C46">
        <w:rPr>
          <w:spacing w:val="1"/>
        </w:rPr>
        <w:t xml:space="preserve"> </w:t>
      </w:r>
      <w:r w:rsidRPr="005F0C46">
        <w:t>абсолютной</w:t>
      </w:r>
      <w:r w:rsidRPr="005F0C46">
        <w:rPr>
          <w:spacing w:val="1"/>
        </w:rPr>
        <w:t xml:space="preserve"> </w:t>
      </w:r>
      <w:r w:rsidRPr="005F0C46">
        <w:t>высоты</w:t>
      </w:r>
      <w:r w:rsidRPr="005F0C46">
        <w:rPr>
          <w:spacing w:val="1"/>
        </w:rPr>
        <w:t xml:space="preserve"> </w:t>
      </w:r>
      <w:r w:rsidRPr="005F0C46">
        <w:t>местности</w:t>
      </w:r>
      <w:r w:rsidRPr="005F0C46">
        <w:rPr>
          <w:spacing w:val="1"/>
        </w:rPr>
        <w:t xml:space="preserve"> </w:t>
      </w:r>
      <w:r w:rsidRPr="005F0C46">
        <w:t>по</w:t>
      </w:r>
      <w:r w:rsidRPr="005F0C46">
        <w:rPr>
          <w:spacing w:val="1"/>
        </w:rPr>
        <w:t xml:space="preserve"> </w:t>
      </w:r>
      <w:r w:rsidRPr="005F0C46">
        <w:t>разности</w:t>
      </w:r>
      <w:r w:rsidRPr="005F0C46">
        <w:rPr>
          <w:spacing w:val="1"/>
        </w:rPr>
        <w:t xml:space="preserve"> </w:t>
      </w:r>
      <w:r w:rsidRPr="005F0C46">
        <w:t>атмосферного</w:t>
      </w:r>
      <w:r w:rsidRPr="005F0C46">
        <w:rPr>
          <w:spacing w:val="1"/>
        </w:rPr>
        <w:t xml:space="preserve"> </w:t>
      </w:r>
      <w:r w:rsidRPr="005F0C46">
        <w:t>давления,</w:t>
      </w:r>
      <w:r w:rsidRPr="005F0C46">
        <w:rPr>
          <w:spacing w:val="1"/>
        </w:rPr>
        <w:t xml:space="preserve"> </w:t>
      </w:r>
      <w:r w:rsidRPr="005F0C46">
        <w:t>расчет</w:t>
      </w:r>
      <w:r w:rsidRPr="005F0C46">
        <w:rPr>
          <w:spacing w:val="1"/>
        </w:rPr>
        <w:t xml:space="preserve"> </w:t>
      </w:r>
      <w:r w:rsidRPr="005F0C46">
        <w:t>температуры</w:t>
      </w:r>
      <w:r w:rsidRPr="005F0C46">
        <w:rPr>
          <w:spacing w:val="1"/>
        </w:rPr>
        <w:t xml:space="preserve"> </w:t>
      </w:r>
      <w:r w:rsidRPr="005F0C46">
        <w:t>воздуха</w:t>
      </w:r>
      <w:r w:rsidRPr="005F0C46">
        <w:rPr>
          <w:spacing w:val="1"/>
        </w:rPr>
        <w:t xml:space="preserve"> </w:t>
      </w:r>
      <w:r w:rsidRPr="005F0C46">
        <w:t>тропосферы</w:t>
      </w:r>
      <w:r w:rsidRPr="005F0C46">
        <w:rPr>
          <w:spacing w:val="1"/>
        </w:rPr>
        <w:t xml:space="preserve"> </w:t>
      </w:r>
      <w:r w:rsidRPr="005F0C46">
        <w:t>на</w:t>
      </w:r>
      <w:r w:rsidRPr="005F0C46">
        <w:rPr>
          <w:spacing w:val="1"/>
        </w:rPr>
        <w:t xml:space="preserve"> </w:t>
      </w:r>
      <w:r w:rsidRPr="005F0C46">
        <w:t>заданной</w:t>
      </w:r>
      <w:r w:rsidRPr="005F0C46">
        <w:rPr>
          <w:spacing w:val="1"/>
        </w:rPr>
        <w:t xml:space="preserve"> </w:t>
      </w:r>
      <w:r w:rsidRPr="005F0C46">
        <w:t>высоте,</w:t>
      </w:r>
      <w:r w:rsidRPr="005F0C46">
        <w:rPr>
          <w:spacing w:val="1"/>
        </w:rPr>
        <w:t xml:space="preserve"> </w:t>
      </w:r>
      <w:r w:rsidRPr="005F0C46">
        <w:t>расчет</w:t>
      </w:r>
      <w:r w:rsidRPr="005F0C46">
        <w:rPr>
          <w:spacing w:val="1"/>
        </w:rPr>
        <w:t xml:space="preserve"> </w:t>
      </w:r>
      <w:r w:rsidRPr="005F0C46">
        <w:t>средних</w:t>
      </w:r>
      <w:r w:rsidRPr="005F0C46">
        <w:rPr>
          <w:spacing w:val="-4"/>
        </w:rPr>
        <w:t xml:space="preserve"> </w:t>
      </w:r>
      <w:r w:rsidRPr="005F0C46">
        <w:t>значений</w:t>
      </w:r>
      <w:r w:rsidRPr="005F0C46">
        <w:rPr>
          <w:spacing w:val="2"/>
        </w:rPr>
        <w:t xml:space="preserve"> </w:t>
      </w:r>
      <w:r w:rsidRPr="005F0C46">
        <w:t>(температуры</w:t>
      </w:r>
      <w:r w:rsidRPr="005F0C46">
        <w:rPr>
          <w:spacing w:val="2"/>
        </w:rPr>
        <w:t xml:space="preserve"> </w:t>
      </w:r>
      <w:r w:rsidRPr="005F0C46">
        <w:t>воздуха,</w:t>
      </w:r>
      <w:r w:rsidRPr="005F0C46">
        <w:rPr>
          <w:spacing w:val="3"/>
        </w:rPr>
        <w:t xml:space="preserve"> </w:t>
      </w:r>
      <w:r w:rsidRPr="005F0C46">
        <w:t>амплитуды</w:t>
      </w:r>
      <w:r w:rsidRPr="005F0C46">
        <w:rPr>
          <w:spacing w:val="2"/>
        </w:rPr>
        <w:t xml:space="preserve"> </w:t>
      </w:r>
      <w:r w:rsidRPr="005F0C46">
        <w:t>и</w:t>
      </w:r>
      <w:r w:rsidRPr="005F0C46">
        <w:rPr>
          <w:spacing w:val="2"/>
        </w:rPr>
        <w:t xml:space="preserve"> </w:t>
      </w:r>
      <w:r w:rsidRPr="005F0C46">
        <w:t>др.</w:t>
      </w:r>
      <w:r w:rsidRPr="005F0C46">
        <w:rPr>
          <w:spacing w:val="-2"/>
        </w:rPr>
        <w:t xml:space="preserve"> </w:t>
      </w:r>
      <w:r w:rsidRPr="005F0C46">
        <w:t>показателей).</w:t>
      </w:r>
    </w:p>
    <w:p w:rsidR="00CA639C" w:rsidRPr="005F0C46" w:rsidRDefault="00E2638E">
      <w:pPr>
        <w:pStyle w:val="a3"/>
        <w:ind w:right="719"/>
        <w:jc w:val="both"/>
      </w:pPr>
      <w:r w:rsidRPr="005F0C46">
        <w:t>Мировой океан – основная часть гидросферы. Мировой океан и его части. Этапы изучения Мирового</w:t>
      </w:r>
      <w:r w:rsidRPr="005F0C46">
        <w:rPr>
          <w:spacing w:val="-57"/>
        </w:rPr>
        <w:t xml:space="preserve"> </w:t>
      </w:r>
      <w:r w:rsidRPr="005F0C46">
        <w:t>океана. Океанические течения. Система океанических течений. Тихий океан. Характерные черты</w:t>
      </w:r>
      <w:r w:rsidRPr="005F0C46">
        <w:rPr>
          <w:spacing w:val="1"/>
        </w:rPr>
        <w:t xml:space="preserve"> </w:t>
      </w:r>
      <w:r w:rsidRPr="005F0C46">
        <w:t>природы</w:t>
      </w:r>
      <w:r w:rsidRPr="005F0C46">
        <w:rPr>
          <w:spacing w:val="1"/>
        </w:rPr>
        <w:t xml:space="preserve"> </w:t>
      </w:r>
      <w:r w:rsidRPr="005F0C46">
        <w:t>океана</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отличительные</w:t>
      </w:r>
      <w:r w:rsidRPr="005F0C46">
        <w:rPr>
          <w:spacing w:val="1"/>
        </w:rPr>
        <w:t xml:space="preserve"> </w:t>
      </w:r>
      <w:r w:rsidRPr="005F0C46">
        <w:t>особенности.</w:t>
      </w:r>
      <w:r w:rsidRPr="005F0C46">
        <w:rPr>
          <w:spacing w:val="1"/>
        </w:rPr>
        <w:t xml:space="preserve"> </w:t>
      </w:r>
      <w:r w:rsidRPr="005F0C46">
        <w:t>Атлантический</w:t>
      </w:r>
      <w:r w:rsidRPr="005F0C46">
        <w:rPr>
          <w:spacing w:val="1"/>
        </w:rPr>
        <w:t xml:space="preserve"> </w:t>
      </w:r>
      <w:r w:rsidRPr="005F0C46">
        <w:t>океан.</w:t>
      </w:r>
      <w:r w:rsidRPr="005F0C46">
        <w:rPr>
          <w:spacing w:val="1"/>
        </w:rPr>
        <w:t xml:space="preserve"> </w:t>
      </w:r>
      <w:r w:rsidRPr="005F0C46">
        <w:t>Характерные</w:t>
      </w:r>
      <w:r w:rsidRPr="005F0C46">
        <w:rPr>
          <w:spacing w:val="1"/>
        </w:rPr>
        <w:t xml:space="preserve"> </w:t>
      </w:r>
      <w:r w:rsidRPr="005F0C46">
        <w:t>черты</w:t>
      </w:r>
      <w:r w:rsidRPr="005F0C46">
        <w:rPr>
          <w:spacing w:val="1"/>
        </w:rPr>
        <w:t xml:space="preserve"> </w:t>
      </w:r>
      <w:r w:rsidRPr="005F0C46">
        <w:t>природы океана и его отличительные особенности. Северный Ледовитый океан. Характерные черты</w:t>
      </w:r>
      <w:r w:rsidRPr="005F0C46">
        <w:rPr>
          <w:spacing w:val="1"/>
        </w:rPr>
        <w:t xml:space="preserve"> </w:t>
      </w:r>
      <w:r w:rsidRPr="005F0C46">
        <w:t>природы океана и его отличительные особенности. Индийский океан. Характерные черты природы</w:t>
      </w:r>
      <w:r w:rsidRPr="005F0C46">
        <w:rPr>
          <w:spacing w:val="1"/>
        </w:rPr>
        <w:t xml:space="preserve"> </w:t>
      </w:r>
      <w:r w:rsidRPr="005F0C46">
        <w:t>океана и</w:t>
      </w:r>
      <w:r w:rsidRPr="005F0C46">
        <w:rPr>
          <w:spacing w:val="-2"/>
        </w:rPr>
        <w:t xml:space="preserve"> </w:t>
      </w:r>
      <w:r w:rsidRPr="005F0C46">
        <w:t>его</w:t>
      </w:r>
      <w:r w:rsidRPr="005F0C46">
        <w:rPr>
          <w:spacing w:val="2"/>
        </w:rPr>
        <w:t xml:space="preserve"> </w:t>
      </w:r>
      <w:r w:rsidRPr="005F0C46">
        <w:t>отличительные</w:t>
      </w:r>
      <w:r w:rsidRPr="005F0C46">
        <w:rPr>
          <w:spacing w:val="-4"/>
        </w:rPr>
        <w:t xml:space="preserve"> </w:t>
      </w:r>
      <w:r w:rsidRPr="005F0C46">
        <w:t>особенности.</w:t>
      </w:r>
    </w:p>
    <w:p w:rsidR="00CA639C" w:rsidRPr="005F0C46" w:rsidRDefault="00E2638E">
      <w:pPr>
        <w:pStyle w:val="a3"/>
        <w:ind w:right="719"/>
        <w:jc w:val="both"/>
      </w:pPr>
      <w:r w:rsidRPr="005F0C46">
        <w:t>Географическая</w:t>
      </w:r>
      <w:r w:rsidRPr="005F0C46">
        <w:rPr>
          <w:spacing w:val="1"/>
        </w:rPr>
        <w:t xml:space="preserve"> </w:t>
      </w:r>
      <w:r w:rsidRPr="005F0C46">
        <w:t>оболочка.</w:t>
      </w:r>
      <w:r w:rsidRPr="005F0C46">
        <w:rPr>
          <w:spacing w:val="1"/>
        </w:rPr>
        <w:t xml:space="preserve"> </w:t>
      </w:r>
      <w:r w:rsidRPr="005F0C46">
        <w:t>Свойства</w:t>
      </w:r>
      <w:r w:rsidRPr="005F0C46">
        <w:rPr>
          <w:spacing w:val="1"/>
        </w:rPr>
        <w:t xml:space="preserve"> </w:t>
      </w:r>
      <w:r w:rsidRPr="005F0C46">
        <w:t>и</w:t>
      </w:r>
      <w:r w:rsidRPr="005F0C46">
        <w:rPr>
          <w:spacing w:val="1"/>
        </w:rPr>
        <w:t xml:space="preserve"> </w:t>
      </w:r>
      <w:r w:rsidRPr="005F0C46">
        <w:t>особенности</w:t>
      </w:r>
      <w:r w:rsidRPr="005F0C46">
        <w:rPr>
          <w:spacing w:val="1"/>
        </w:rPr>
        <w:t xml:space="preserve"> </w:t>
      </w:r>
      <w:r w:rsidRPr="005F0C46">
        <w:t>строения</w:t>
      </w:r>
      <w:r w:rsidRPr="005F0C46">
        <w:rPr>
          <w:spacing w:val="1"/>
        </w:rPr>
        <w:t xml:space="preserve"> </w:t>
      </w:r>
      <w:r w:rsidRPr="005F0C46">
        <w:t>географической</w:t>
      </w:r>
      <w:r w:rsidRPr="005F0C46">
        <w:rPr>
          <w:spacing w:val="1"/>
        </w:rPr>
        <w:t xml:space="preserve"> </w:t>
      </w:r>
      <w:r w:rsidRPr="005F0C46">
        <w:t>оболочки.</w:t>
      </w:r>
      <w:r w:rsidRPr="005F0C46">
        <w:rPr>
          <w:spacing w:val="1"/>
        </w:rPr>
        <w:t xml:space="preserve"> </w:t>
      </w:r>
      <w:r w:rsidRPr="005F0C46">
        <w:t>Общие</w:t>
      </w:r>
      <w:r w:rsidRPr="005F0C46">
        <w:rPr>
          <w:spacing w:val="1"/>
        </w:rPr>
        <w:t xml:space="preserve"> </w:t>
      </w:r>
      <w:r w:rsidRPr="005F0C46">
        <w:t>географические</w:t>
      </w:r>
      <w:r w:rsidRPr="005F0C46">
        <w:rPr>
          <w:spacing w:val="1"/>
        </w:rPr>
        <w:t xml:space="preserve"> </w:t>
      </w:r>
      <w:r w:rsidRPr="005F0C46">
        <w:t>закономерности</w:t>
      </w:r>
      <w:r w:rsidRPr="005F0C46">
        <w:rPr>
          <w:spacing w:val="1"/>
        </w:rPr>
        <w:t xml:space="preserve"> </w:t>
      </w:r>
      <w:r w:rsidRPr="005F0C46">
        <w:t>целостность,</w:t>
      </w:r>
      <w:r w:rsidRPr="005F0C46">
        <w:rPr>
          <w:spacing w:val="1"/>
        </w:rPr>
        <w:t xml:space="preserve"> </w:t>
      </w:r>
      <w:r w:rsidRPr="005F0C46">
        <w:t>зональность,</w:t>
      </w:r>
      <w:r w:rsidRPr="005F0C46">
        <w:rPr>
          <w:spacing w:val="1"/>
        </w:rPr>
        <w:t xml:space="preserve"> </w:t>
      </w:r>
      <w:r w:rsidRPr="005F0C46">
        <w:t>ритмичность</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значение.</w:t>
      </w:r>
      <w:r w:rsidRPr="005F0C46">
        <w:rPr>
          <w:spacing w:val="1"/>
        </w:rPr>
        <w:t xml:space="preserve"> </w:t>
      </w:r>
      <w:r w:rsidRPr="005F0C46">
        <w:t>Географическая зональность. Природные зоны Земли (выявление по картам зональности в природе</w:t>
      </w:r>
      <w:r w:rsidRPr="005F0C46">
        <w:rPr>
          <w:spacing w:val="1"/>
        </w:rPr>
        <w:t xml:space="preserve"> </w:t>
      </w:r>
      <w:r w:rsidRPr="005F0C46">
        <w:t>материков).</w:t>
      </w:r>
      <w:r w:rsidRPr="005F0C46">
        <w:rPr>
          <w:spacing w:val="-2"/>
        </w:rPr>
        <w:t xml:space="preserve"> </w:t>
      </w:r>
      <w:r w:rsidRPr="005F0C46">
        <w:t>Высотная</w:t>
      </w:r>
      <w:r w:rsidRPr="005F0C46">
        <w:rPr>
          <w:spacing w:val="-3"/>
        </w:rPr>
        <w:t xml:space="preserve"> </w:t>
      </w:r>
      <w:r w:rsidRPr="005F0C46">
        <w:t>поясность.</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6" w:line="275" w:lineRule="exact"/>
        <w:jc w:val="both"/>
      </w:pPr>
      <w:r w:rsidRPr="005F0C46">
        <w:t>Характеристика</w:t>
      </w:r>
      <w:r w:rsidRPr="005F0C46">
        <w:rPr>
          <w:spacing w:val="-3"/>
        </w:rPr>
        <w:t xml:space="preserve"> </w:t>
      </w:r>
      <w:r w:rsidRPr="005F0C46">
        <w:t>материков</w:t>
      </w:r>
      <w:r w:rsidRPr="005F0C46">
        <w:rPr>
          <w:spacing w:val="-5"/>
        </w:rPr>
        <w:t xml:space="preserve"> </w:t>
      </w:r>
      <w:r w:rsidRPr="005F0C46">
        <w:t>Земли.</w:t>
      </w:r>
    </w:p>
    <w:p w:rsidR="00CA639C" w:rsidRPr="005F0C46" w:rsidRDefault="00E2638E">
      <w:pPr>
        <w:pStyle w:val="a3"/>
        <w:spacing w:line="275" w:lineRule="exact"/>
        <w:jc w:val="both"/>
      </w:pPr>
      <w:r w:rsidRPr="005F0C46">
        <w:t>Южные</w:t>
      </w:r>
      <w:r w:rsidRPr="005F0C46">
        <w:rPr>
          <w:spacing w:val="-3"/>
        </w:rPr>
        <w:t xml:space="preserve"> </w:t>
      </w:r>
      <w:r w:rsidRPr="005F0C46">
        <w:t>материки. Особенности</w:t>
      </w:r>
      <w:r w:rsidRPr="005F0C46">
        <w:rPr>
          <w:spacing w:val="-4"/>
        </w:rPr>
        <w:t xml:space="preserve"> </w:t>
      </w:r>
      <w:r w:rsidRPr="005F0C46">
        <w:t>южных</w:t>
      </w:r>
      <w:r w:rsidRPr="005F0C46">
        <w:rPr>
          <w:spacing w:val="-6"/>
        </w:rPr>
        <w:t xml:space="preserve"> </w:t>
      </w:r>
      <w:r w:rsidRPr="005F0C46">
        <w:t>материков</w:t>
      </w:r>
      <w:r w:rsidRPr="005F0C46">
        <w:rPr>
          <w:spacing w:val="-5"/>
        </w:rPr>
        <w:t xml:space="preserve"> </w:t>
      </w:r>
      <w:r w:rsidRPr="005F0C46">
        <w:t>Земли.</w:t>
      </w:r>
    </w:p>
    <w:p w:rsidR="00CA639C" w:rsidRPr="005F0C46" w:rsidRDefault="00E2638E">
      <w:pPr>
        <w:pStyle w:val="a3"/>
        <w:spacing w:before="3"/>
        <w:ind w:right="719"/>
        <w:jc w:val="both"/>
      </w:pPr>
      <w:r w:rsidRPr="005F0C46">
        <w:t>Африка.</w:t>
      </w:r>
      <w:r w:rsidRPr="005F0C46">
        <w:rPr>
          <w:spacing w:val="1"/>
        </w:rPr>
        <w:t xml:space="preserve"> </w:t>
      </w:r>
      <w:r w:rsidRPr="005F0C46">
        <w:t>Географическое</w:t>
      </w:r>
      <w:r w:rsidRPr="005F0C46">
        <w:rPr>
          <w:spacing w:val="1"/>
        </w:rPr>
        <w:t xml:space="preserve"> </w:t>
      </w:r>
      <w:r w:rsidRPr="005F0C46">
        <w:t>положение</w:t>
      </w:r>
      <w:r w:rsidRPr="005F0C46">
        <w:rPr>
          <w:spacing w:val="1"/>
        </w:rPr>
        <w:t xml:space="preserve"> </w:t>
      </w:r>
      <w:r w:rsidRPr="005F0C46">
        <w:t>Африки</w:t>
      </w:r>
      <w:r w:rsidRPr="005F0C46">
        <w:rPr>
          <w:spacing w:val="1"/>
        </w:rPr>
        <w:t xml:space="preserve"> </w:t>
      </w:r>
      <w:r w:rsidRPr="005F0C46">
        <w:t>и</w:t>
      </w:r>
      <w:r w:rsidRPr="005F0C46">
        <w:rPr>
          <w:spacing w:val="1"/>
        </w:rPr>
        <w:t xml:space="preserve"> </w:t>
      </w:r>
      <w:r w:rsidRPr="005F0C46">
        <w:t>история</w:t>
      </w:r>
      <w:r w:rsidRPr="005F0C46">
        <w:rPr>
          <w:spacing w:val="1"/>
        </w:rPr>
        <w:t xml:space="preserve"> </w:t>
      </w:r>
      <w:r w:rsidRPr="005F0C46">
        <w:t>исследования.</w:t>
      </w:r>
      <w:r w:rsidRPr="005F0C46">
        <w:rPr>
          <w:spacing w:val="1"/>
        </w:rPr>
        <w:t xml:space="preserve"> </w:t>
      </w:r>
      <w:r w:rsidRPr="005F0C46">
        <w:t>Рельеф</w:t>
      </w:r>
      <w:r w:rsidRPr="005F0C46">
        <w:rPr>
          <w:spacing w:val="1"/>
        </w:rPr>
        <w:t xml:space="preserve"> </w:t>
      </w:r>
      <w:r w:rsidRPr="005F0C46">
        <w:t>и</w:t>
      </w:r>
      <w:r w:rsidRPr="005F0C46">
        <w:rPr>
          <w:spacing w:val="1"/>
        </w:rPr>
        <w:t xml:space="preserve"> </w:t>
      </w:r>
      <w:r w:rsidRPr="005F0C46">
        <w:t>полезные</w:t>
      </w:r>
      <w:r w:rsidRPr="005F0C46">
        <w:rPr>
          <w:spacing w:val="1"/>
        </w:rPr>
        <w:t xml:space="preserve"> </w:t>
      </w:r>
      <w:r w:rsidRPr="005F0C46">
        <w:t>ископаемые. Климат и внутренние воды. Характеристика и оценка климата отдельных территорий</w:t>
      </w:r>
      <w:r w:rsidRPr="005F0C46">
        <w:rPr>
          <w:spacing w:val="1"/>
        </w:rPr>
        <w:t xml:space="preserve"> </w:t>
      </w:r>
      <w:r w:rsidRPr="005F0C46">
        <w:t>Африки для жизни людей. Природные зоны Африки. Эндемики. Определение причин природного</w:t>
      </w:r>
      <w:r w:rsidRPr="005F0C46">
        <w:rPr>
          <w:spacing w:val="1"/>
        </w:rPr>
        <w:t xml:space="preserve"> </w:t>
      </w:r>
      <w:r w:rsidRPr="005F0C46">
        <w:t>разнообразия</w:t>
      </w:r>
      <w:r w:rsidRPr="005F0C46">
        <w:rPr>
          <w:spacing w:val="-4"/>
        </w:rPr>
        <w:t xml:space="preserve"> </w:t>
      </w:r>
      <w:r w:rsidRPr="005F0C46">
        <w:t>материка.</w:t>
      </w:r>
      <w:r w:rsidRPr="005F0C46">
        <w:rPr>
          <w:spacing w:val="-1"/>
        </w:rPr>
        <w:t xml:space="preserve"> </w:t>
      </w:r>
      <w:r w:rsidRPr="005F0C46">
        <w:t>Население Африки,</w:t>
      </w:r>
      <w:r w:rsidRPr="005F0C46">
        <w:rPr>
          <w:spacing w:val="4"/>
        </w:rPr>
        <w:t xml:space="preserve"> </w:t>
      </w:r>
      <w:r w:rsidRPr="005F0C46">
        <w:t>политическая</w:t>
      </w:r>
      <w:r w:rsidRPr="005F0C46">
        <w:rPr>
          <w:spacing w:val="1"/>
        </w:rPr>
        <w:t xml:space="preserve"> </w:t>
      </w:r>
      <w:r w:rsidRPr="005F0C46">
        <w:t>карта.</w:t>
      </w:r>
    </w:p>
    <w:p w:rsidR="00CA639C" w:rsidRPr="005F0C46" w:rsidRDefault="00E2638E">
      <w:pPr>
        <w:pStyle w:val="a3"/>
        <w:spacing w:before="3" w:line="237" w:lineRule="auto"/>
        <w:ind w:right="726"/>
        <w:jc w:val="both"/>
      </w:pPr>
      <w:r w:rsidRPr="005F0C46">
        <w:t>Особенности стран Северной Африки (регион высоких гор, сурового климата, пустынь и оазисов, а</w:t>
      </w:r>
      <w:r w:rsidRPr="005F0C46">
        <w:rPr>
          <w:spacing w:val="1"/>
        </w:rPr>
        <w:t xml:space="preserve"> </w:t>
      </w:r>
      <w:r w:rsidRPr="005F0C46">
        <w:t>также родина древних</w:t>
      </w:r>
      <w:r w:rsidRPr="005F0C46">
        <w:rPr>
          <w:spacing w:val="-1"/>
        </w:rPr>
        <w:t xml:space="preserve"> </w:t>
      </w:r>
      <w:r w:rsidRPr="005F0C46">
        <w:t>цивилизаций,</w:t>
      </w:r>
      <w:r w:rsidRPr="005F0C46">
        <w:rPr>
          <w:spacing w:val="59"/>
        </w:rPr>
        <w:t xml:space="preserve"> </w:t>
      </w:r>
      <w:r w:rsidRPr="005F0C46">
        <w:t>современный</w:t>
      </w:r>
      <w:r w:rsidRPr="005F0C46">
        <w:rPr>
          <w:spacing w:val="2"/>
        </w:rPr>
        <w:t xml:space="preserve"> </w:t>
      </w:r>
      <w:r w:rsidRPr="005F0C46">
        <w:t>район</w:t>
      </w:r>
      <w:r w:rsidRPr="005F0C46">
        <w:rPr>
          <w:spacing w:val="2"/>
        </w:rPr>
        <w:t xml:space="preserve"> </w:t>
      </w:r>
      <w:r w:rsidRPr="005F0C46">
        <w:t>добычи</w:t>
      </w:r>
      <w:r w:rsidRPr="005F0C46">
        <w:rPr>
          <w:spacing w:val="-2"/>
        </w:rPr>
        <w:t xml:space="preserve"> </w:t>
      </w:r>
      <w:r w:rsidRPr="005F0C46">
        <w:t>нефти</w:t>
      </w:r>
      <w:r w:rsidRPr="005F0C46">
        <w:rPr>
          <w:spacing w:val="2"/>
        </w:rPr>
        <w:t xml:space="preserve"> </w:t>
      </w:r>
      <w:r w:rsidRPr="005F0C46">
        <w:t>и</w:t>
      </w:r>
      <w:r w:rsidRPr="005F0C46">
        <w:rPr>
          <w:spacing w:val="-3"/>
        </w:rPr>
        <w:t xml:space="preserve"> </w:t>
      </w:r>
      <w:r w:rsidRPr="005F0C46">
        <w:t>газа).</w:t>
      </w:r>
    </w:p>
    <w:p w:rsidR="00CA639C" w:rsidRPr="005F0C46" w:rsidRDefault="00E2638E">
      <w:pPr>
        <w:pStyle w:val="a3"/>
        <w:spacing w:before="3"/>
        <w:ind w:right="722"/>
        <w:jc w:val="both"/>
      </w:pPr>
      <w:r w:rsidRPr="005F0C46">
        <w:t>Особенности</w:t>
      </w:r>
      <w:r w:rsidRPr="005F0C46">
        <w:rPr>
          <w:spacing w:val="1"/>
        </w:rPr>
        <w:t xml:space="preserve"> </w:t>
      </w:r>
      <w:r w:rsidRPr="005F0C46">
        <w:t>стран</w:t>
      </w:r>
      <w:r w:rsidRPr="005F0C46">
        <w:rPr>
          <w:spacing w:val="1"/>
        </w:rPr>
        <w:t xml:space="preserve"> </w:t>
      </w:r>
      <w:r w:rsidRPr="005F0C46">
        <w:t>Западной</w:t>
      </w:r>
      <w:r w:rsidRPr="005F0C46">
        <w:rPr>
          <w:spacing w:val="1"/>
        </w:rPr>
        <w:t xml:space="preserve"> </w:t>
      </w:r>
      <w:r w:rsidRPr="005F0C46">
        <w:t>и</w:t>
      </w:r>
      <w:r w:rsidRPr="005F0C46">
        <w:rPr>
          <w:spacing w:val="1"/>
        </w:rPr>
        <w:t xml:space="preserve"> </w:t>
      </w:r>
      <w:r w:rsidRPr="005F0C46">
        <w:t>Центральной</w:t>
      </w:r>
      <w:r w:rsidRPr="005F0C46">
        <w:rPr>
          <w:spacing w:val="1"/>
        </w:rPr>
        <w:t xml:space="preserve"> </w:t>
      </w:r>
      <w:r w:rsidRPr="005F0C46">
        <w:t>Африки</w:t>
      </w:r>
      <w:r w:rsidRPr="005F0C46">
        <w:rPr>
          <w:spacing w:val="1"/>
        </w:rPr>
        <w:t xml:space="preserve"> </w:t>
      </w:r>
      <w:r w:rsidRPr="005F0C46">
        <w:t>(регион</w:t>
      </w:r>
      <w:r w:rsidRPr="005F0C46">
        <w:rPr>
          <w:spacing w:val="1"/>
        </w:rPr>
        <w:t xml:space="preserve"> </w:t>
      </w:r>
      <w:r w:rsidRPr="005F0C46">
        <w:t>саванн</w:t>
      </w:r>
      <w:r w:rsidRPr="005F0C46">
        <w:rPr>
          <w:spacing w:val="1"/>
        </w:rPr>
        <w:t xml:space="preserve"> </w:t>
      </w:r>
      <w:r w:rsidRPr="005F0C46">
        <w:t>и</w:t>
      </w:r>
      <w:r w:rsidRPr="005F0C46">
        <w:rPr>
          <w:spacing w:val="1"/>
        </w:rPr>
        <w:t xml:space="preserve"> </w:t>
      </w:r>
      <w:r w:rsidRPr="005F0C46">
        <w:t>непроходимых</w:t>
      </w:r>
      <w:r w:rsidRPr="005F0C46">
        <w:rPr>
          <w:spacing w:val="1"/>
        </w:rPr>
        <w:t xml:space="preserve"> </w:t>
      </w:r>
      <w:r w:rsidRPr="005F0C46">
        <w:t>гилей,</w:t>
      </w:r>
      <w:r w:rsidRPr="005F0C46">
        <w:rPr>
          <w:spacing w:val="1"/>
        </w:rPr>
        <w:t xml:space="preserve"> </w:t>
      </w:r>
      <w:r w:rsidRPr="005F0C46">
        <w:t>с</w:t>
      </w:r>
      <w:r w:rsidRPr="005F0C46">
        <w:rPr>
          <w:spacing w:val="1"/>
        </w:rPr>
        <w:t xml:space="preserve"> </w:t>
      </w:r>
      <w:r w:rsidRPr="005F0C46">
        <w:t>развитой охотой на диких животных, эксплуатация местного населения на плантациях и при добыче</w:t>
      </w:r>
      <w:r w:rsidRPr="005F0C46">
        <w:rPr>
          <w:spacing w:val="1"/>
        </w:rPr>
        <w:t xml:space="preserve"> </w:t>
      </w:r>
      <w:r w:rsidRPr="005F0C46">
        <w:t>полезных</w:t>
      </w:r>
      <w:r w:rsidRPr="005F0C46">
        <w:rPr>
          <w:spacing w:val="-4"/>
        </w:rPr>
        <w:t xml:space="preserve"> </w:t>
      </w:r>
      <w:r w:rsidRPr="005F0C46">
        <w:t>ископаемых).</w:t>
      </w:r>
    </w:p>
    <w:p w:rsidR="00CA639C" w:rsidRPr="005F0C46" w:rsidRDefault="00E2638E">
      <w:pPr>
        <w:pStyle w:val="a3"/>
        <w:spacing w:line="242" w:lineRule="auto"/>
        <w:ind w:right="722"/>
        <w:jc w:val="both"/>
      </w:pPr>
      <w:r w:rsidRPr="005F0C46">
        <w:t>Особенности стран Восточной Африки (регион вулканов и разломов, национальных парков, центр</w:t>
      </w:r>
      <w:r w:rsidRPr="005F0C46">
        <w:rPr>
          <w:spacing w:val="1"/>
        </w:rPr>
        <w:t xml:space="preserve"> </w:t>
      </w:r>
      <w:r w:rsidRPr="005F0C46">
        <w:t>происхождения</w:t>
      </w:r>
      <w:r w:rsidRPr="005F0C46">
        <w:rPr>
          <w:spacing w:val="1"/>
        </w:rPr>
        <w:t xml:space="preserve"> </w:t>
      </w:r>
      <w:r w:rsidRPr="005F0C46">
        <w:t>культурных</w:t>
      </w:r>
      <w:r w:rsidRPr="005F0C46">
        <w:rPr>
          <w:spacing w:val="-3"/>
        </w:rPr>
        <w:t xml:space="preserve"> </w:t>
      </w:r>
      <w:r w:rsidRPr="005F0C46">
        <w:t>растений</w:t>
      </w:r>
      <w:r w:rsidRPr="005F0C46">
        <w:rPr>
          <w:spacing w:val="2"/>
        </w:rPr>
        <w:t xml:space="preserve"> </w:t>
      </w:r>
      <w:r w:rsidRPr="005F0C46">
        <w:t>и</w:t>
      </w:r>
      <w:r w:rsidRPr="005F0C46">
        <w:rPr>
          <w:spacing w:val="3"/>
        </w:rPr>
        <w:t xml:space="preserve"> </w:t>
      </w:r>
      <w:r w:rsidRPr="005F0C46">
        <w:t>древних</w:t>
      </w:r>
      <w:r w:rsidRPr="005F0C46">
        <w:rPr>
          <w:spacing w:val="-3"/>
        </w:rPr>
        <w:t xml:space="preserve"> </w:t>
      </w:r>
      <w:r w:rsidRPr="005F0C46">
        <w:t>государств).</w:t>
      </w:r>
    </w:p>
    <w:p w:rsidR="00CA639C" w:rsidRPr="005F0C46" w:rsidRDefault="00E2638E">
      <w:pPr>
        <w:pStyle w:val="a3"/>
        <w:spacing w:line="242" w:lineRule="auto"/>
        <w:ind w:right="722"/>
        <w:jc w:val="both"/>
      </w:pPr>
      <w:r w:rsidRPr="005F0C46">
        <w:t>Особенности стран Южной Африки (регион гор причудливой формы и пустынь, с развитой мировой</w:t>
      </w:r>
      <w:r w:rsidRPr="005F0C46">
        <w:rPr>
          <w:spacing w:val="1"/>
        </w:rPr>
        <w:t xml:space="preserve"> </w:t>
      </w:r>
      <w:r w:rsidRPr="005F0C46">
        <w:t>добычей</w:t>
      </w:r>
      <w:r w:rsidRPr="005F0C46">
        <w:rPr>
          <w:spacing w:val="2"/>
        </w:rPr>
        <w:t xml:space="preserve"> </w:t>
      </w:r>
      <w:r w:rsidRPr="005F0C46">
        <w:t>алмазов</w:t>
      </w:r>
      <w:r w:rsidRPr="005F0C46">
        <w:rPr>
          <w:spacing w:val="6"/>
        </w:rPr>
        <w:t xml:space="preserve"> </w:t>
      </w:r>
      <w:r w:rsidRPr="005F0C46">
        <w:t>и</w:t>
      </w:r>
      <w:r w:rsidRPr="005F0C46">
        <w:rPr>
          <w:spacing w:val="-3"/>
        </w:rPr>
        <w:t xml:space="preserve"> </w:t>
      </w:r>
      <w:r w:rsidRPr="005F0C46">
        <w:t>самой</w:t>
      </w:r>
      <w:r w:rsidRPr="005F0C46">
        <w:rPr>
          <w:spacing w:val="-2"/>
        </w:rPr>
        <w:t xml:space="preserve"> </w:t>
      </w:r>
      <w:r w:rsidRPr="005F0C46">
        <w:t>богатой</w:t>
      </w:r>
      <w:r w:rsidRPr="005F0C46">
        <w:rPr>
          <w:spacing w:val="2"/>
        </w:rPr>
        <w:t xml:space="preserve"> </w:t>
      </w:r>
      <w:r w:rsidRPr="005F0C46">
        <w:t>страной</w:t>
      </w:r>
      <w:r w:rsidRPr="005F0C46">
        <w:rPr>
          <w:spacing w:val="3"/>
        </w:rPr>
        <w:t xml:space="preserve"> </w:t>
      </w:r>
      <w:r w:rsidRPr="005F0C46">
        <w:t>континента (ЮАР)).</w:t>
      </w:r>
    </w:p>
    <w:p w:rsidR="00CA639C" w:rsidRPr="005F0C46" w:rsidRDefault="00E2638E">
      <w:pPr>
        <w:pStyle w:val="a3"/>
        <w:spacing w:line="242" w:lineRule="auto"/>
        <w:ind w:right="723"/>
        <w:jc w:val="both"/>
      </w:pPr>
      <w:r w:rsidRPr="005F0C46">
        <w:t>Австралия</w:t>
      </w:r>
      <w:r w:rsidRPr="005F0C46">
        <w:rPr>
          <w:spacing w:val="1"/>
        </w:rPr>
        <w:t xml:space="preserve"> </w:t>
      </w:r>
      <w:r w:rsidRPr="005F0C46">
        <w:t>и</w:t>
      </w:r>
      <w:r w:rsidRPr="005F0C46">
        <w:rPr>
          <w:spacing w:val="1"/>
        </w:rPr>
        <w:t xml:space="preserve"> </w:t>
      </w:r>
      <w:r w:rsidRPr="005F0C46">
        <w:t>Океания.</w:t>
      </w:r>
      <w:r w:rsidRPr="005F0C46">
        <w:rPr>
          <w:spacing w:val="1"/>
        </w:rPr>
        <w:t xml:space="preserve"> </w:t>
      </w:r>
      <w:r w:rsidRPr="005F0C46">
        <w:t>Географическое</w:t>
      </w:r>
      <w:r w:rsidRPr="005F0C46">
        <w:rPr>
          <w:spacing w:val="1"/>
        </w:rPr>
        <w:t xml:space="preserve"> </w:t>
      </w:r>
      <w:r w:rsidRPr="005F0C46">
        <w:t>положение,</w:t>
      </w:r>
      <w:r w:rsidRPr="005F0C46">
        <w:rPr>
          <w:spacing w:val="1"/>
        </w:rPr>
        <w:t xml:space="preserve"> </w:t>
      </w:r>
      <w:r w:rsidRPr="005F0C46">
        <w:t>история</w:t>
      </w:r>
      <w:r w:rsidRPr="005F0C46">
        <w:rPr>
          <w:spacing w:val="1"/>
        </w:rPr>
        <w:t xml:space="preserve"> </w:t>
      </w:r>
      <w:r w:rsidRPr="005F0C46">
        <w:t>исследования,</w:t>
      </w:r>
      <w:r w:rsidRPr="005F0C46">
        <w:rPr>
          <w:spacing w:val="1"/>
        </w:rPr>
        <w:t xml:space="preserve"> </w:t>
      </w:r>
      <w:r w:rsidRPr="005F0C46">
        <w:t>особенности</w:t>
      </w:r>
      <w:r w:rsidRPr="005F0C46">
        <w:rPr>
          <w:spacing w:val="1"/>
        </w:rPr>
        <w:t xml:space="preserve"> </w:t>
      </w:r>
      <w:r w:rsidRPr="005F0C46">
        <w:t>природы</w:t>
      </w:r>
      <w:r w:rsidRPr="005F0C46">
        <w:rPr>
          <w:spacing w:val="1"/>
        </w:rPr>
        <w:t xml:space="preserve"> </w:t>
      </w:r>
      <w:r w:rsidRPr="005F0C46">
        <w:t>материка.</w:t>
      </w:r>
      <w:r w:rsidRPr="005F0C46">
        <w:rPr>
          <w:spacing w:val="3"/>
        </w:rPr>
        <w:t xml:space="preserve"> </w:t>
      </w:r>
      <w:r w:rsidRPr="005F0C46">
        <w:t>Эндемики.</w:t>
      </w:r>
    </w:p>
    <w:p w:rsidR="00CA639C" w:rsidRPr="005F0C46" w:rsidRDefault="00E2638E">
      <w:pPr>
        <w:pStyle w:val="a3"/>
        <w:ind w:right="705"/>
        <w:jc w:val="both"/>
      </w:pPr>
      <w:r w:rsidRPr="005F0C46">
        <w:t>Австралийский Союз (географический уникум – страна-материк; самый маленький материк, но одна</w:t>
      </w:r>
      <w:r w:rsidRPr="005F0C46">
        <w:rPr>
          <w:spacing w:val="1"/>
        </w:rPr>
        <w:t xml:space="preserve"> </w:t>
      </w:r>
      <w:r w:rsidRPr="005F0C46">
        <w:t>из</w:t>
      </w:r>
      <w:r w:rsidRPr="005F0C46">
        <w:rPr>
          <w:spacing w:val="1"/>
        </w:rPr>
        <w:t xml:space="preserve"> </w:t>
      </w:r>
      <w:r w:rsidRPr="005F0C46">
        <w:t>крупнейших</w:t>
      </w:r>
      <w:r w:rsidRPr="005F0C46">
        <w:rPr>
          <w:spacing w:val="1"/>
        </w:rPr>
        <w:t xml:space="preserve"> </w:t>
      </w:r>
      <w:r w:rsidRPr="005F0C46">
        <w:t>по</w:t>
      </w:r>
      <w:r w:rsidRPr="005F0C46">
        <w:rPr>
          <w:spacing w:val="1"/>
        </w:rPr>
        <w:t xml:space="preserve"> </w:t>
      </w:r>
      <w:r w:rsidRPr="005F0C46">
        <w:t>территории</w:t>
      </w:r>
      <w:r w:rsidRPr="005F0C46">
        <w:rPr>
          <w:spacing w:val="1"/>
        </w:rPr>
        <w:t xml:space="preserve"> </w:t>
      </w:r>
      <w:r w:rsidRPr="005F0C46">
        <w:t>стран</w:t>
      </w:r>
      <w:r w:rsidRPr="005F0C46">
        <w:rPr>
          <w:spacing w:val="1"/>
        </w:rPr>
        <w:t xml:space="preserve"> </w:t>
      </w:r>
      <w:r w:rsidRPr="005F0C46">
        <w:t>мира;</w:t>
      </w:r>
      <w:r w:rsidRPr="005F0C46">
        <w:rPr>
          <w:spacing w:val="1"/>
        </w:rPr>
        <w:t xml:space="preserve"> </w:t>
      </w:r>
      <w:r w:rsidRPr="005F0C46">
        <w:t>выделение</w:t>
      </w:r>
      <w:r w:rsidRPr="005F0C46">
        <w:rPr>
          <w:spacing w:val="1"/>
        </w:rPr>
        <w:t xml:space="preserve"> </w:t>
      </w:r>
      <w:r w:rsidRPr="005F0C46">
        <w:t>особого</w:t>
      </w:r>
      <w:r w:rsidRPr="005F0C46">
        <w:rPr>
          <w:spacing w:val="1"/>
        </w:rPr>
        <w:t xml:space="preserve"> </w:t>
      </w:r>
      <w:r w:rsidRPr="005F0C46">
        <w:t>культурного</w:t>
      </w:r>
      <w:r w:rsidRPr="005F0C46">
        <w:rPr>
          <w:spacing w:val="1"/>
        </w:rPr>
        <w:t xml:space="preserve"> </w:t>
      </w:r>
      <w:r w:rsidRPr="005F0C46">
        <w:t>типа</w:t>
      </w:r>
      <w:r w:rsidRPr="005F0C46">
        <w:rPr>
          <w:spacing w:val="1"/>
        </w:rPr>
        <w:t xml:space="preserve"> </w:t>
      </w:r>
      <w:r w:rsidRPr="005F0C46">
        <w:t>австралийско-</w:t>
      </w:r>
      <w:r w:rsidRPr="005F0C46">
        <w:rPr>
          <w:spacing w:val="1"/>
        </w:rPr>
        <w:t xml:space="preserve"> </w:t>
      </w:r>
      <w:r w:rsidRPr="005F0C46">
        <w:t>новозеландского города, отсутствие соседства отсталых и развитых территорий, слабо связанных</w:t>
      </w:r>
      <w:r w:rsidRPr="005F0C46">
        <w:rPr>
          <w:spacing w:val="1"/>
        </w:rPr>
        <w:t xml:space="preserve"> </w:t>
      </w:r>
      <w:r w:rsidRPr="005F0C46">
        <w:t>друг</w:t>
      </w:r>
      <w:r w:rsidRPr="005F0C46">
        <w:rPr>
          <w:spacing w:val="3"/>
        </w:rPr>
        <w:t xml:space="preserve"> </w:t>
      </w:r>
      <w:r w:rsidRPr="005F0C46">
        <w:t>с другом;</w:t>
      </w:r>
      <w:r w:rsidRPr="005F0C46">
        <w:rPr>
          <w:spacing w:val="-4"/>
        </w:rPr>
        <w:t xml:space="preserve"> </w:t>
      </w:r>
      <w:r w:rsidRPr="005F0C46">
        <w:t>высокоразвитая экономика страны</w:t>
      </w:r>
      <w:r w:rsidRPr="005F0C46">
        <w:rPr>
          <w:spacing w:val="-2"/>
        </w:rPr>
        <w:t xml:space="preserve"> </w:t>
      </w:r>
      <w:r w:rsidRPr="005F0C46">
        <w:t>основывается</w:t>
      </w:r>
      <w:r w:rsidRPr="005F0C46">
        <w:rPr>
          <w:spacing w:val="-4"/>
        </w:rPr>
        <w:t xml:space="preserve"> </w:t>
      </w:r>
      <w:r w:rsidRPr="005F0C46">
        <w:t>на своих</w:t>
      </w:r>
      <w:r w:rsidRPr="005F0C46">
        <w:rPr>
          <w:spacing w:val="-3"/>
        </w:rPr>
        <w:t xml:space="preserve"> </w:t>
      </w:r>
      <w:r w:rsidRPr="005F0C46">
        <w:t>ресурсах).</w:t>
      </w:r>
    </w:p>
    <w:p w:rsidR="00CA639C" w:rsidRPr="005F0C46" w:rsidRDefault="00E2638E">
      <w:pPr>
        <w:pStyle w:val="a3"/>
        <w:ind w:right="715"/>
        <w:jc w:val="both"/>
      </w:pPr>
      <w:r w:rsidRPr="005F0C46">
        <w:t>Океания</w:t>
      </w:r>
      <w:r w:rsidRPr="005F0C46">
        <w:rPr>
          <w:spacing w:val="1"/>
        </w:rPr>
        <w:t xml:space="preserve"> </w:t>
      </w:r>
      <w:r w:rsidRPr="005F0C46">
        <w:t>(уникальное</w:t>
      </w:r>
      <w:r w:rsidRPr="005F0C46">
        <w:rPr>
          <w:spacing w:val="1"/>
        </w:rPr>
        <w:t xml:space="preserve"> </w:t>
      </w:r>
      <w:r w:rsidRPr="005F0C46">
        <w:t>природное</w:t>
      </w:r>
      <w:r w:rsidRPr="005F0C46">
        <w:rPr>
          <w:spacing w:val="1"/>
        </w:rPr>
        <w:t xml:space="preserve"> </w:t>
      </w:r>
      <w:r w:rsidRPr="005F0C46">
        <w:t>образование</w:t>
      </w:r>
      <w:r w:rsidRPr="005F0C46">
        <w:rPr>
          <w:spacing w:val="1"/>
        </w:rPr>
        <w:t xml:space="preserve"> </w:t>
      </w:r>
      <w:r w:rsidRPr="005F0C46">
        <w:t>–</w:t>
      </w:r>
      <w:r w:rsidRPr="005F0C46">
        <w:rPr>
          <w:spacing w:val="1"/>
        </w:rPr>
        <w:t xml:space="preserve"> </w:t>
      </w:r>
      <w:r w:rsidRPr="005F0C46">
        <w:t>крупнейшее</w:t>
      </w:r>
      <w:r w:rsidRPr="005F0C46">
        <w:rPr>
          <w:spacing w:val="1"/>
        </w:rPr>
        <w:t xml:space="preserve"> </w:t>
      </w:r>
      <w:r w:rsidRPr="005F0C46">
        <w:t>в</w:t>
      </w:r>
      <w:r w:rsidRPr="005F0C46">
        <w:rPr>
          <w:spacing w:val="1"/>
        </w:rPr>
        <w:t xml:space="preserve"> </w:t>
      </w:r>
      <w:r w:rsidRPr="005F0C46">
        <w:t>мире</w:t>
      </w:r>
      <w:r w:rsidRPr="005F0C46">
        <w:rPr>
          <w:spacing w:val="1"/>
        </w:rPr>
        <w:t xml:space="preserve"> </w:t>
      </w:r>
      <w:r w:rsidRPr="005F0C46">
        <w:t>скопление</w:t>
      </w:r>
      <w:r w:rsidRPr="005F0C46">
        <w:rPr>
          <w:spacing w:val="1"/>
        </w:rPr>
        <w:t xml:space="preserve"> </w:t>
      </w:r>
      <w:r w:rsidRPr="005F0C46">
        <w:t>островов;</w:t>
      </w:r>
      <w:r w:rsidRPr="005F0C46">
        <w:rPr>
          <w:spacing w:val="1"/>
        </w:rPr>
        <w:t xml:space="preserve"> </w:t>
      </w:r>
      <w:r w:rsidRPr="005F0C46">
        <w:t>специфические</w:t>
      </w:r>
      <w:r w:rsidRPr="005F0C46">
        <w:rPr>
          <w:spacing w:val="1"/>
        </w:rPr>
        <w:t xml:space="preserve"> </w:t>
      </w:r>
      <w:r w:rsidRPr="005F0C46">
        <w:t>особенности</w:t>
      </w:r>
      <w:r w:rsidRPr="005F0C46">
        <w:rPr>
          <w:spacing w:val="1"/>
        </w:rPr>
        <w:t xml:space="preserve"> </w:t>
      </w:r>
      <w:r w:rsidRPr="005F0C46">
        <w:t>трех</w:t>
      </w:r>
      <w:r w:rsidRPr="005F0C46">
        <w:rPr>
          <w:spacing w:val="1"/>
        </w:rPr>
        <w:t xml:space="preserve"> </w:t>
      </w:r>
      <w:r w:rsidRPr="005F0C46">
        <w:t>островных</w:t>
      </w:r>
      <w:r w:rsidRPr="005F0C46">
        <w:rPr>
          <w:spacing w:val="1"/>
        </w:rPr>
        <w:t xml:space="preserve"> </w:t>
      </w:r>
      <w:r w:rsidRPr="005F0C46">
        <w:t>групп:</w:t>
      </w:r>
      <w:r w:rsidRPr="005F0C46">
        <w:rPr>
          <w:spacing w:val="1"/>
        </w:rPr>
        <w:t xml:space="preserve"> </w:t>
      </w:r>
      <w:r w:rsidRPr="005F0C46">
        <w:t>Меланезия</w:t>
      </w:r>
      <w:r w:rsidRPr="005F0C46">
        <w:rPr>
          <w:spacing w:val="1"/>
        </w:rPr>
        <w:t xml:space="preserve"> </w:t>
      </w:r>
      <w:r w:rsidRPr="005F0C46">
        <w:t>–</w:t>
      </w:r>
      <w:r w:rsidRPr="005F0C46">
        <w:rPr>
          <w:spacing w:val="1"/>
        </w:rPr>
        <w:t xml:space="preserve"> </w:t>
      </w:r>
      <w:r w:rsidRPr="005F0C46">
        <w:t>«черные</w:t>
      </w:r>
      <w:r w:rsidRPr="005F0C46">
        <w:rPr>
          <w:spacing w:val="1"/>
        </w:rPr>
        <w:t xml:space="preserve"> </w:t>
      </w:r>
      <w:r w:rsidRPr="005F0C46">
        <w:t>острова»</w:t>
      </w:r>
      <w:r w:rsidRPr="005F0C46">
        <w:rPr>
          <w:spacing w:val="1"/>
        </w:rPr>
        <w:t xml:space="preserve"> </w:t>
      </w:r>
      <w:r w:rsidRPr="005F0C46">
        <w:t>(так</w:t>
      </w:r>
      <w:r w:rsidRPr="005F0C46">
        <w:rPr>
          <w:spacing w:val="1"/>
        </w:rPr>
        <w:t xml:space="preserve"> </w:t>
      </w:r>
      <w:r w:rsidRPr="005F0C46">
        <w:t>как</w:t>
      </w:r>
      <w:r w:rsidRPr="005F0C46">
        <w:rPr>
          <w:spacing w:val="1"/>
        </w:rPr>
        <w:t xml:space="preserve"> </w:t>
      </w:r>
      <w:r w:rsidRPr="005F0C46">
        <w:t>проживающие здесь папуасы и меланезийцы имеют более темную кожу по сравнению с другими</w:t>
      </w:r>
      <w:r w:rsidRPr="005F0C46">
        <w:rPr>
          <w:spacing w:val="1"/>
        </w:rPr>
        <w:t xml:space="preserve"> </w:t>
      </w:r>
      <w:r w:rsidRPr="005F0C46">
        <w:t>жителями</w:t>
      </w:r>
      <w:r w:rsidRPr="005F0C46">
        <w:rPr>
          <w:spacing w:val="-4"/>
        </w:rPr>
        <w:t xml:space="preserve"> </w:t>
      </w:r>
      <w:r w:rsidRPr="005F0C46">
        <w:t>Океании),</w:t>
      </w:r>
      <w:r w:rsidRPr="005F0C46">
        <w:rPr>
          <w:spacing w:val="2"/>
        </w:rPr>
        <w:t xml:space="preserve"> </w:t>
      </w:r>
      <w:r w:rsidRPr="005F0C46">
        <w:t>Микронезия</w:t>
      </w:r>
      <w:r w:rsidRPr="005F0C46">
        <w:rPr>
          <w:spacing w:val="-4"/>
        </w:rPr>
        <w:t xml:space="preserve"> </w:t>
      </w:r>
      <w:r w:rsidRPr="005F0C46">
        <w:t>и</w:t>
      </w:r>
      <w:r w:rsidRPr="005F0C46">
        <w:rPr>
          <w:spacing w:val="1"/>
        </w:rPr>
        <w:t xml:space="preserve"> </w:t>
      </w:r>
      <w:r w:rsidRPr="005F0C46">
        <w:t>Полинезия</w:t>
      </w:r>
      <w:r w:rsidRPr="005F0C46">
        <w:rPr>
          <w:spacing w:val="-3"/>
        </w:rPr>
        <w:t xml:space="preserve"> </w:t>
      </w:r>
      <w:r w:rsidRPr="005F0C46">
        <w:t>– «маленькие»</w:t>
      </w:r>
      <w:r w:rsidRPr="005F0C46">
        <w:rPr>
          <w:spacing w:val="-4"/>
        </w:rPr>
        <w:t xml:space="preserve"> </w:t>
      </w:r>
      <w:r w:rsidRPr="005F0C46">
        <w:t>и</w:t>
      </w:r>
      <w:r w:rsidRPr="005F0C46">
        <w:rPr>
          <w:spacing w:val="1"/>
        </w:rPr>
        <w:t xml:space="preserve"> </w:t>
      </w:r>
      <w:r w:rsidRPr="005F0C46">
        <w:t>«многочисленные</w:t>
      </w:r>
      <w:r w:rsidRPr="005F0C46">
        <w:rPr>
          <w:spacing w:val="-6"/>
        </w:rPr>
        <w:t xml:space="preserve"> </w:t>
      </w:r>
      <w:r w:rsidRPr="005F0C46">
        <w:t>острова»).</w:t>
      </w:r>
    </w:p>
    <w:p w:rsidR="00CA639C" w:rsidRPr="005F0C46" w:rsidRDefault="00E2638E">
      <w:pPr>
        <w:pStyle w:val="a3"/>
        <w:ind w:right="713"/>
        <w:jc w:val="both"/>
      </w:pPr>
      <w:r w:rsidRPr="005F0C46">
        <w:t>Южная</w:t>
      </w:r>
      <w:r w:rsidRPr="005F0C46">
        <w:rPr>
          <w:spacing w:val="1"/>
        </w:rPr>
        <w:t xml:space="preserve"> </w:t>
      </w:r>
      <w:r w:rsidRPr="005F0C46">
        <w:t>Америка.</w:t>
      </w:r>
      <w:r w:rsidRPr="005F0C46">
        <w:rPr>
          <w:spacing w:val="1"/>
        </w:rPr>
        <w:t xml:space="preserve"> </w:t>
      </w:r>
      <w:r w:rsidRPr="005F0C46">
        <w:t>Географическое</w:t>
      </w:r>
      <w:r w:rsidRPr="005F0C46">
        <w:rPr>
          <w:spacing w:val="1"/>
        </w:rPr>
        <w:t xml:space="preserve"> </w:t>
      </w:r>
      <w:r w:rsidRPr="005F0C46">
        <w:t>положение,</w:t>
      </w:r>
      <w:r w:rsidRPr="005F0C46">
        <w:rPr>
          <w:spacing w:val="1"/>
        </w:rPr>
        <w:t xml:space="preserve"> </w:t>
      </w:r>
      <w:r w:rsidRPr="005F0C46">
        <w:t>история</w:t>
      </w:r>
      <w:r w:rsidRPr="005F0C46">
        <w:rPr>
          <w:spacing w:val="1"/>
        </w:rPr>
        <w:t xml:space="preserve"> </w:t>
      </w:r>
      <w:r w:rsidRPr="005F0C46">
        <w:t>исследования</w:t>
      </w:r>
      <w:r w:rsidRPr="005F0C46">
        <w:rPr>
          <w:spacing w:val="1"/>
        </w:rPr>
        <w:t xml:space="preserve"> </w:t>
      </w:r>
      <w:r w:rsidRPr="005F0C46">
        <w:t>и</w:t>
      </w:r>
      <w:r w:rsidRPr="005F0C46">
        <w:rPr>
          <w:spacing w:val="1"/>
        </w:rPr>
        <w:t xml:space="preserve"> </w:t>
      </w:r>
      <w:r w:rsidRPr="005F0C46">
        <w:t>особенности</w:t>
      </w:r>
      <w:r w:rsidRPr="005F0C46">
        <w:rPr>
          <w:spacing w:val="1"/>
        </w:rPr>
        <w:t xml:space="preserve"> </w:t>
      </w:r>
      <w:r w:rsidRPr="005F0C46">
        <w:t>рельефа</w:t>
      </w:r>
      <w:r w:rsidRPr="005F0C46">
        <w:rPr>
          <w:spacing w:val="1"/>
        </w:rPr>
        <w:t xml:space="preserve"> </w:t>
      </w:r>
      <w:r w:rsidRPr="005F0C46">
        <w:t>материка. Климат и внутренние воды. Южная Америка – самый влажный материк. Природные зоны.</w:t>
      </w:r>
      <w:r w:rsidRPr="005F0C46">
        <w:rPr>
          <w:spacing w:val="1"/>
        </w:rPr>
        <w:t xml:space="preserve"> </w:t>
      </w:r>
      <w:r w:rsidRPr="005F0C46">
        <w:t>Высотная поясность Анд. Эндемики. Изменение природы. Население Южной Америки (влияние</w:t>
      </w:r>
      <w:r w:rsidRPr="005F0C46">
        <w:rPr>
          <w:spacing w:val="1"/>
        </w:rPr>
        <w:t xml:space="preserve"> </w:t>
      </w:r>
      <w:r w:rsidRPr="005F0C46">
        <w:t>испанской и португальской колонизации на жизнь коренного населения). Страны востока и запада</w:t>
      </w:r>
      <w:r w:rsidRPr="005F0C46">
        <w:rPr>
          <w:spacing w:val="1"/>
        </w:rPr>
        <w:t xml:space="preserve"> </w:t>
      </w:r>
      <w:r w:rsidRPr="005F0C46">
        <w:t>материка (особенности</w:t>
      </w:r>
      <w:r w:rsidRPr="005F0C46">
        <w:rPr>
          <w:spacing w:val="-3"/>
        </w:rPr>
        <w:t xml:space="preserve"> </w:t>
      </w:r>
      <w:r w:rsidRPr="005F0C46">
        <w:t>образа</w:t>
      </w:r>
      <w:r w:rsidRPr="005F0C46">
        <w:rPr>
          <w:spacing w:val="-5"/>
        </w:rPr>
        <w:t xml:space="preserve"> </w:t>
      </w:r>
      <w:r w:rsidRPr="005F0C46">
        <w:t>жизни</w:t>
      </w:r>
      <w:r w:rsidRPr="005F0C46">
        <w:rPr>
          <w:spacing w:val="3"/>
        </w:rPr>
        <w:t xml:space="preserve"> </w:t>
      </w:r>
      <w:r w:rsidRPr="005F0C46">
        <w:t>населения</w:t>
      </w:r>
      <w:r w:rsidRPr="005F0C46">
        <w:rPr>
          <w:spacing w:val="-4"/>
        </w:rPr>
        <w:t xml:space="preserve"> </w:t>
      </w:r>
      <w:r w:rsidRPr="005F0C46">
        <w:t>и</w:t>
      </w:r>
      <w:r w:rsidRPr="005F0C46">
        <w:rPr>
          <w:spacing w:val="2"/>
        </w:rPr>
        <w:t xml:space="preserve"> </w:t>
      </w:r>
      <w:r w:rsidRPr="005F0C46">
        <w:t>хозяйственной</w:t>
      </w:r>
      <w:r w:rsidRPr="005F0C46">
        <w:rPr>
          <w:spacing w:val="2"/>
        </w:rPr>
        <w:t xml:space="preserve"> </w:t>
      </w:r>
      <w:r w:rsidRPr="005F0C46">
        <w:t>деятельности).</w:t>
      </w:r>
    </w:p>
    <w:p w:rsidR="00CA639C" w:rsidRPr="005F0C46" w:rsidRDefault="00E2638E">
      <w:pPr>
        <w:pStyle w:val="a3"/>
        <w:ind w:right="717"/>
        <w:jc w:val="both"/>
      </w:pPr>
      <w:r w:rsidRPr="005F0C46">
        <w:t>Антарктида.</w:t>
      </w:r>
      <w:r w:rsidRPr="005F0C46">
        <w:rPr>
          <w:spacing w:val="1"/>
        </w:rPr>
        <w:t xml:space="preserve"> </w:t>
      </w:r>
      <w:r w:rsidRPr="005F0C46">
        <w:t>Антарктида</w:t>
      </w:r>
      <w:r w:rsidRPr="005F0C46">
        <w:rPr>
          <w:spacing w:val="1"/>
        </w:rPr>
        <w:t xml:space="preserve"> </w:t>
      </w:r>
      <w:r w:rsidRPr="005F0C46">
        <w:t>–</w:t>
      </w:r>
      <w:r w:rsidRPr="005F0C46">
        <w:rPr>
          <w:spacing w:val="1"/>
        </w:rPr>
        <w:t xml:space="preserve"> </w:t>
      </w:r>
      <w:r w:rsidRPr="005F0C46">
        <w:t>уникальный</w:t>
      </w:r>
      <w:r w:rsidRPr="005F0C46">
        <w:rPr>
          <w:spacing w:val="1"/>
        </w:rPr>
        <w:t xml:space="preserve"> </w:t>
      </w:r>
      <w:r w:rsidRPr="005F0C46">
        <w:t>материк</w:t>
      </w:r>
      <w:r w:rsidRPr="005F0C46">
        <w:rPr>
          <w:spacing w:val="1"/>
        </w:rPr>
        <w:t xml:space="preserve"> </w:t>
      </w:r>
      <w:r w:rsidRPr="005F0C46">
        <w:t>на</w:t>
      </w:r>
      <w:r w:rsidRPr="005F0C46">
        <w:rPr>
          <w:spacing w:val="1"/>
        </w:rPr>
        <w:t xml:space="preserve"> </w:t>
      </w:r>
      <w:r w:rsidRPr="005F0C46">
        <w:t>Земле</w:t>
      </w:r>
      <w:r w:rsidRPr="005F0C46">
        <w:rPr>
          <w:spacing w:val="1"/>
        </w:rPr>
        <w:t xml:space="preserve"> </w:t>
      </w:r>
      <w:r w:rsidRPr="005F0C46">
        <w:t>(самый</w:t>
      </w:r>
      <w:r w:rsidRPr="005F0C46">
        <w:rPr>
          <w:spacing w:val="1"/>
        </w:rPr>
        <w:t xml:space="preserve"> </w:t>
      </w:r>
      <w:r w:rsidRPr="005F0C46">
        <w:t>холодный</w:t>
      </w:r>
      <w:r w:rsidRPr="005F0C46">
        <w:rPr>
          <w:spacing w:val="1"/>
        </w:rPr>
        <w:t xml:space="preserve"> </w:t>
      </w:r>
      <w:r w:rsidRPr="005F0C46">
        <w:t>и</w:t>
      </w:r>
      <w:r w:rsidRPr="005F0C46">
        <w:rPr>
          <w:spacing w:val="1"/>
        </w:rPr>
        <w:t xml:space="preserve"> </w:t>
      </w:r>
      <w:r w:rsidRPr="005F0C46">
        <w:t>удаленный,</w:t>
      </w:r>
      <w:r w:rsidRPr="005F0C46">
        <w:rPr>
          <w:spacing w:val="1"/>
        </w:rPr>
        <w:t xml:space="preserve"> </w:t>
      </w:r>
      <w:r w:rsidRPr="005F0C46">
        <w:t>с</w:t>
      </w:r>
      <w:r w:rsidRPr="005F0C46">
        <w:rPr>
          <w:spacing w:val="1"/>
        </w:rPr>
        <w:t xml:space="preserve"> </w:t>
      </w:r>
      <w:r w:rsidRPr="005F0C46">
        <w:t>шельфовыми</w:t>
      </w:r>
      <w:r w:rsidRPr="005F0C46">
        <w:rPr>
          <w:spacing w:val="1"/>
        </w:rPr>
        <w:t xml:space="preserve"> </w:t>
      </w:r>
      <w:r w:rsidRPr="005F0C46">
        <w:t>ледниками</w:t>
      </w:r>
      <w:r w:rsidRPr="005F0C46">
        <w:rPr>
          <w:spacing w:val="1"/>
        </w:rPr>
        <w:t xml:space="preserve"> </w:t>
      </w:r>
      <w:r w:rsidRPr="005F0C46">
        <w:t>и</w:t>
      </w:r>
      <w:r w:rsidRPr="005F0C46">
        <w:rPr>
          <w:spacing w:val="1"/>
        </w:rPr>
        <w:t xml:space="preserve"> </w:t>
      </w:r>
      <w:r w:rsidRPr="005F0C46">
        <w:t>антарктическими</w:t>
      </w:r>
      <w:r w:rsidRPr="005F0C46">
        <w:rPr>
          <w:spacing w:val="1"/>
        </w:rPr>
        <w:t xml:space="preserve"> </w:t>
      </w:r>
      <w:r w:rsidRPr="005F0C46">
        <w:t>оазисами).</w:t>
      </w:r>
      <w:r w:rsidRPr="005F0C46">
        <w:rPr>
          <w:spacing w:val="1"/>
        </w:rPr>
        <w:t xml:space="preserve"> </w:t>
      </w:r>
      <w:r w:rsidRPr="005F0C46">
        <w:t>Освоение</w:t>
      </w:r>
      <w:r w:rsidRPr="005F0C46">
        <w:rPr>
          <w:spacing w:val="1"/>
        </w:rPr>
        <w:t xml:space="preserve"> </w:t>
      </w:r>
      <w:r w:rsidRPr="005F0C46">
        <w:t>человеком</w:t>
      </w:r>
      <w:r w:rsidRPr="005F0C46">
        <w:rPr>
          <w:spacing w:val="1"/>
        </w:rPr>
        <w:t xml:space="preserve"> </w:t>
      </w:r>
      <w:r w:rsidRPr="005F0C46">
        <w:t>Антарктиды.</w:t>
      </w:r>
      <w:r w:rsidRPr="005F0C46">
        <w:rPr>
          <w:spacing w:val="1"/>
        </w:rPr>
        <w:t xml:space="preserve"> </w:t>
      </w:r>
      <w:r w:rsidRPr="005F0C46">
        <w:t>Цели</w:t>
      </w:r>
      <w:r w:rsidRPr="005F0C46">
        <w:rPr>
          <w:spacing w:val="1"/>
        </w:rPr>
        <w:t xml:space="preserve"> </w:t>
      </w:r>
      <w:r w:rsidRPr="005F0C46">
        <w:t>международных исследований материка в 20-21 веке. Современные исследования и разработки в</w:t>
      </w:r>
      <w:r w:rsidRPr="005F0C46">
        <w:rPr>
          <w:spacing w:val="1"/>
        </w:rPr>
        <w:t xml:space="preserve"> </w:t>
      </w:r>
      <w:r w:rsidRPr="005F0C46">
        <w:t>Антарктиде.</w:t>
      </w:r>
    </w:p>
    <w:p w:rsidR="00CA639C" w:rsidRPr="005F0C46" w:rsidRDefault="00E2638E">
      <w:pPr>
        <w:pStyle w:val="a3"/>
        <w:spacing w:line="275" w:lineRule="exact"/>
        <w:jc w:val="both"/>
      </w:pPr>
      <w:r w:rsidRPr="005F0C46">
        <w:t>Северные</w:t>
      </w:r>
      <w:r w:rsidRPr="005F0C46">
        <w:rPr>
          <w:spacing w:val="-3"/>
        </w:rPr>
        <w:t xml:space="preserve"> </w:t>
      </w:r>
      <w:r w:rsidRPr="005F0C46">
        <w:t>материки.</w:t>
      </w:r>
      <w:r w:rsidRPr="005F0C46">
        <w:rPr>
          <w:spacing w:val="-4"/>
        </w:rPr>
        <w:t xml:space="preserve"> </w:t>
      </w:r>
      <w:r w:rsidRPr="005F0C46">
        <w:t>Особенности</w:t>
      </w:r>
      <w:r w:rsidRPr="005F0C46">
        <w:rPr>
          <w:spacing w:val="-1"/>
        </w:rPr>
        <w:t xml:space="preserve"> </w:t>
      </w:r>
      <w:r w:rsidRPr="005F0C46">
        <w:t>северных</w:t>
      </w:r>
      <w:r w:rsidRPr="005F0C46">
        <w:rPr>
          <w:spacing w:val="-6"/>
        </w:rPr>
        <w:t xml:space="preserve"> </w:t>
      </w:r>
      <w:r w:rsidRPr="005F0C46">
        <w:t>материков</w:t>
      </w:r>
      <w:r w:rsidRPr="005F0C46">
        <w:rPr>
          <w:spacing w:val="-4"/>
        </w:rPr>
        <w:t xml:space="preserve"> </w:t>
      </w:r>
      <w:r w:rsidRPr="005F0C46">
        <w:t>Земли.</w:t>
      </w:r>
    </w:p>
    <w:p w:rsidR="00CA639C" w:rsidRPr="005F0C46" w:rsidRDefault="00E2638E">
      <w:pPr>
        <w:pStyle w:val="a3"/>
        <w:ind w:right="723"/>
        <w:jc w:val="both"/>
      </w:pPr>
      <w:r w:rsidRPr="005F0C46">
        <w:t>Северная</w:t>
      </w:r>
      <w:r w:rsidRPr="005F0C46">
        <w:rPr>
          <w:spacing w:val="1"/>
        </w:rPr>
        <w:t xml:space="preserve"> </w:t>
      </w:r>
      <w:r w:rsidRPr="005F0C46">
        <w:t>Америка.</w:t>
      </w:r>
      <w:r w:rsidRPr="005F0C46">
        <w:rPr>
          <w:spacing w:val="1"/>
        </w:rPr>
        <w:t xml:space="preserve"> </w:t>
      </w:r>
      <w:r w:rsidRPr="005F0C46">
        <w:t>Географическое</w:t>
      </w:r>
      <w:r w:rsidRPr="005F0C46">
        <w:rPr>
          <w:spacing w:val="1"/>
        </w:rPr>
        <w:t xml:space="preserve"> </w:t>
      </w:r>
      <w:r w:rsidRPr="005F0C46">
        <w:t>положение,</w:t>
      </w:r>
      <w:r w:rsidRPr="005F0C46">
        <w:rPr>
          <w:spacing w:val="1"/>
        </w:rPr>
        <w:t xml:space="preserve"> </w:t>
      </w:r>
      <w:r w:rsidRPr="005F0C46">
        <w:t>история</w:t>
      </w:r>
      <w:r w:rsidRPr="005F0C46">
        <w:rPr>
          <w:spacing w:val="1"/>
        </w:rPr>
        <w:t xml:space="preserve"> </w:t>
      </w:r>
      <w:r w:rsidRPr="005F0C46">
        <w:t>открытия</w:t>
      </w:r>
      <w:r w:rsidRPr="005F0C46">
        <w:rPr>
          <w:spacing w:val="1"/>
        </w:rPr>
        <w:t xml:space="preserve"> </w:t>
      </w:r>
      <w:r w:rsidRPr="005F0C46">
        <w:t>и</w:t>
      </w:r>
      <w:r w:rsidRPr="005F0C46">
        <w:rPr>
          <w:spacing w:val="1"/>
        </w:rPr>
        <w:t xml:space="preserve"> </w:t>
      </w:r>
      <w:r w:rsidRPr="005F0C46">
        <w:t>исследования</w:t>
      </w:r>
      <w:r w:rsidRPr="005F0C46">
        <w:rPr>
          <w:spacing w:val="60"/>
        </w:rPr>
        <w:t xml:space="preserve"> </w:t>
      </w:r>
      <w:r w:rsidRPr="005F0C46">
        <w:t>Северной</w:t>
      </w:r>
      <w:r w:rsidRPr="005F0C46">
        <w:rPr>
          <w:spacing w:val="1"/>
        </w:rPr>
        <w:t xml:space="preserve"> </w:t>
      </w:r>
      <w:r w:rsidRPr="005F0C46">
        <w:t>Америки (Новый Свет). Особенности рельефа и полезные ископаемые. Климат, внутренние воды.</w:t>
      </w:r>
      <w:r w:rsidRPr="005F0C46">
        <w:rPr>
          <w:spacing w:val="1"/>
        </w:rPr>
        <w:t xml:space="preserve"> </w:t>
      </w:r>
      <w:r w:rsidRPr="005F0C46">
        <w:t>Природные зоны. Меридиональное расположение природных зон на территории Северной Америки.</w:t>
      </w:r>
      <w:r w:rsidRPr="005F0C46">
        <w:rPr>
          <w:spacing w:val="1"/>
        </w:rPr>
        <w:t xml:space="preserve"> </w:t>
      </w:r>
      <w:r w:rsidRPr="005F0C46">
        <w:t>Изменения</w:t>
      </w:r>
      <w:r w:rsidRPr="005F0C46">
        <w:rPr>
          <w:spacing w:val="1"/>
        </w:rPr>
        <w:t xml:space="preserve"> </w:t>
      </w:r>
      <w:r w:rsidRPr="005F0C46">
        <w:t>природы</w:t>
      </w:r>
      <w:r w:rsidRPr="005F0C46">
        <w:rPr>
          <w:spacing w:val="1"/>
        </w:rPr>
        <w:t xml:space="preserve"> </w:t>
      </w:r>
      <w:r w:rsidRPr="005F0C46">
        <w:t>под</w:t>
      </w:r>
      <w:r w:rsidRPr="005F0C46">
        <w:rPr>
          <w:spacing w:val="1"/>
        </w:rPr>
        <w:t xml:space="preserve"> </w:t>
      </w:r>
      <w:r w:rsidRPr="005F0C46">
        <w:t>влиянием</w:t>
      </w:r>
      <w:r w:rsidRPr="005F0C46">
        <w:rPr>
          <w:spacing w:val="1"/>
        </w:rPr>
        <w:t xml:space="preserve"> </w:t>
      </w:r>
      <w:r w:rsidRPr="005F0C46">
        <w:t>деятельности</w:t>
      </w:r>
      <w:r w:rsidRPr="005F0C46">
        <w:rPr>
          <w:spacing w:val="1"/>
        </w:rPr>
        <w:t xml:space="preserve"> </w:t>
      </w:r>
      <w:r w:rsidRPr="005F0C46">
        <w:t>человека.</w:t>
      </w:r>
      <w:r w:rsidRPr="005F0C46">
        <w:rPr>
          <w:spacing w:val="1"/>
        </w:rPr>
        <w:t xml:space="preserve"> </w:t>
      </w:r>
      <w:r w:rsidRPr="005F0C46">
        <w:t>Эндемики.</w:t>
      </w:r>
      <w:r w:rsidRPr="005F0C46">
        <w:rPr>
          <w:spacing w:val="1"/>
        </w:rPr>
        <w:t xml:space="preserve"> </w:t>
      </w:r>
      <w:r w:rsidRPr="005F0C46">
        <w:t>Особенности</w:t>
      </w:r>
      <w:r w:rsidRPr="005F0C46">
        <w:rPr>
          <w:spacing w:val="1"/>
        </w:rPr>
        <w:t xml:space="preserve"> </w:t>
      </w:r>
      <w:r w:rsidRPr="005F0C46">
        <w:t>природы</w:t>
      </w:r>
      <w:r w:rsidRPr="005F0C46">
        <w:rPr>
          <w:spacing w:val="1"/>
        </w:rPr>
        <w:t xml:space="preserve"> </w:t>
      </w:r>
      <w:r w:rsidRPr="005F0C46">
        <w:t>материка.</w:t>
      </w:r>
      <w:r w:rsidRPr="005F0C46">
        <w:rPr>
          <w:spacing w:val="3"/>
        </w:rPr>
        <w:t xml:space="preserve"> </w:t>
      </w:r>
      <w:r w:rsidRPr="005F0C46">
        <w:t>Особенности</w:t>
      </w:r>
      <w:r w:rsidRPr="005F0C46">
        <w:rPr>
          <w:spacing w:val="2"/>
        </w:rPr>
        <w:t xml:space="preserve"> </w:t>
      </w:r>
      <w:r w:rsidRPr="005F0C46">
        <w:t>населения</w:t>
      </w:r>
      <w:r w:rsidRPr="005F0C46">
        <w:rPr>
          <w:spacing w:val="-4"/>
        </w:rPr>
        <w:t xml:space="preserve"> </w:t>
      </w:r>
      <w:r w:rsidRPr="005F0C46">
        <w:t>(коренное</w:t>
      </w:r>
      <w:r w:rsidRPr="005F0C46">
        <w:rPr>
          <w:spacing w:val="-5"/>
        </w:rPr>
        <w:t xml:space="preserve"> </w:t>
      </w:r>
      <w:r w:rsidRPr="005F0C46">
        <w:t>население и</w:t>
      </w:r>
      <w:r w:rsidRPr="005F0C46">
        <w:rPr>
          <w:spacing w:val="2"/>
        </w:rPr>
        <w:t xml:space="preserve"> </w:t>
      </w:r>
      <w:r w:rsidRPr="005F0C46">
        <w:t>потомки</w:t>
      </w:r>
      <w:r w:rsidRPr="005F0C46">
        <w:rPr>
          <w:spacing w:val="-3"/>
        </w:rPr>
        <w:t xml:space="preserve"> </w:t>
      </w:r>
      <w:r w:rsidRPr="005F0C46">
        <w:t>переселенцев).</w:t>
      </w:r>
    </w:p>
    <w:p w:rsidR="00CA639C" w:rsidRPr="005F0C46" w:rsidRDefault="00E2638E">
      <w:pPr>
        <w:pStyle w:val="a3"/>
        <w:spacing w:line="237" w:lineRule="auto"/>
        <w:ind w:right="712"/>
        <w:jc w:val="both"/>
      </w:pPr>
      <w:r w:rsidRPr="005F0C46">
        <w:t>Характеристика двух стран материка: Канады и Мексики. Описание США – как одной из ведущих</w:t>
      </w:r>
      <w:r w:rsidRPr="005F0C46">
        <w:rPr>
          <w:spacing w:val="1"/>
        </w:rPr>
        <w:t xml:space="preserve"> </w:t>
      </w:r>
      <w:r w:rsidRPr="005F0C46">
        <w:t>стран</w:t>
      </w:r>
      <w:r w:rsidRPr="005F0C46">
        <w:rPr>
          <w:spacing w:val="1"/>
        </w:rPr>
        <w:t xml:space="preserve"> </w:t>
      </w:r>
      <w:r w:rsidRPr="005F0C46">
        <w:t>современного</w:t>
      </w:r>
      <w:r w:rsidRPr="005F0C46">
        <w:rPr>
          <w:spacing w:val="2"/>
        </w:rPr>
        <w:t xml:space="preserve"> </w:t>
      </w:r>
      <w:r w:rsidRPr="005F0C46">
        <w:t>мира.</w:t>
      </w:r>
    </w:p>
    <w:p w:rsidR="00CA639C" w:rsidRPr="005F0C46" w:rsidRDefault="00E2638E">
      <w:pPr>
        <w:pStyle w:val="a3"/>
        <w:ind w:right="719"/>
        <w:jc w:val="both"/>
      </w:pPr>
      <w:r w:rsidRPr="005F0C46">
        <w:t>Евразия.</w:t>
      </w:r>
      <w:r w:rsidRPr="005F0C46">
        <w:rPr>
          <w:spacing w:val="1"/>
        </w:rPr>
        <w:t xml:space="preserve"> </w:t>
      </w:r>
      <w:r w:rsidRPr="005F0C46">
        <w:t>Географическое</w:t>
      </w:r>
      <w:r w:rsidRPr="005F0C46">
        <w:rPr>
          <w:spacing w:val="1"/>
        </w:rPr>
        <w:t xml:space="preserve"> </w:t>
      </w:r>
      <w:r w:rsidRPr="005F0C46">
        <w:t>положение,</w:t>
      </w:r>
      <w:r w:rsidRPr="005F0C46">
        <w:rPr>
          <w:spacing w:val="1"/>
        </w:rPr>
        <w:t xml:space="preserve"> </w:t>
      </w:r>
      <w:r w:rsidRPr="005F0C46">
        <w:t>история</w:t>
      </w:r>
      <w:r w:rsidRPr="005F0C46">
        <w:rPr>
          <w:spacing w:val="1"/>
        </w:rPr>
        <w:t xml:space="preserve"> </w:t>
      </w:r>
      <w:r w:rsidRPr="005F0C46">
        <w:t>исследования</w:t>
      </w:r>
      <w:r w:rsidRPr="005F0C46">
        <w:rPr>
          <w:spacing w:val="1"/>
        </w:rPr>
        <w:t xml:space="preserve"> </w:t>
      </w:r>
      <w:r w:rsidRPr="005F0C46">
        <w:t>материка.</w:t>
      </w:r>
      <w:r w:rsidRPr="005F0C46">
        <w:rPr>
          <w:spacing w:val="1"/>
        </w:rPr>
        <w:t xml:space="preserve"> </w:t>
      </w:r>
      <w:r w:rsidRPr="005F0C46">
        <w:t>Рельеф</w:t>
      </w:r>
      <w:r w:rsidRPr="005F0C46">
        <w:rPr>
          <w:spacing w:val="1"/>
        </w:rPr>
        <w:t xml:space="preserve"> </w:t>
      </w:r>
      <w:r w:rsidRPr="005F0C46">
        <w:t>и</w:t>
      </w:r>
      <w:r w:rsidRPr="005F0C46">
        <w:rPr>
          <w:spacing w:val="1"/>
        </w:rPr>
        <w:t xml:space="preserve"> </w:t>
      </w:r>
      <w:r w:rsidRPr="005F0C46">
        <w:t>полезные</w:t>
      </w:r>
      <w:r w:rsidRPr="005F0C46">
        <w:rPr>
          <w:spacing w:val="1"/>
        </w:rPr>
        <w:t xml:space="preserve"> </w:t>
      </w:r>
      <w:r w:rsidRPr="005F0C46">
        <w:t>ископаемые Евразии. Климатические особенности материка. Влияние климата</w:t>
      </w:r>
      <w:r w:rsidRPr="005F0C46">
        <w:rPr>
          <w:spacing w:val="1"/>
        </w:rPr>
        <w:t xml:space="preserve"> </w:t>
      </w:r>
      <w:r w:rsidRPr="005F0C46">
        <w:t>на хозяйственную</w:t>
      </w:r>
      <w:r w:rsidRPr="005F0C46">
        <w:rPr>
          <w:spacing w:val="1"/>
        </w:rPr>
        <w:t xml:space="preserve"> </w:t>
      </w:r>
      <w:r w:rsidRPr="005F0C46">
        <w:t>деятельность</w:t>
      </w:r>
      <w:r w:rsidRPr="005F0C46">
        <w:rPr>
          <w:spacing w:val="1"/>
        </w:rPr>
        <w:t xml:space="preserve"> </w:t>
      </w:r>
      <w:r w:rsidRPr="005F0C46">
        <w:t>людей.</w:t>
      </w:r>
      <w:r w:rsidRPr="005F0C46">
        <w:rPr>
          <w:spacing w:val="1"/>
        </w:rPr>
        <w:t xml:space="preserve"> </w:t>
      </w:r>
      <w:r w:rsidRPr="005F0C46">
        <w:t>Реки,</w:t>
      </w:r>
      <w:r w:rsidRPr="005F0C46">
        <w:rPr>
          <w:spacing w:val="1"/>
        </w:rPr>
        <w:t xml:space="preserve"> </w:t>
      </w:r>
      <w:r w:rsidRPr="005F0C46">
        <w:t>озера</w:t>
      </w:r>
      <w:r w:rsidRPr="005F0C46">
        <w:rPr>
          <w:spacing w:val="1"/>
        </w:rPr>
        <w:t xml:space="preserve"> </w:t>
      </w:r>
      <w:r w:rsidRPr="005F0C46">
        <w:t>материка.</w:t>
      </w:r>
      <w:r w:rsidRPr="005F0C46">
        <w:rPr>
          <w:spacing w:val="1"/>
        </w:rPr>
        <w:t xml:space="preserve"> </w:t>
      </w:r>
      <w:r w:rsidRPr="005F0C46">
        <w:t>Многолетняя</w:t>
      </w:r>
      <w:r w:rsidRPr="005F0C46">
        <w:rPr>
          <w:spacing w:val="1"/>
        </w:rPr>
        <w:t xml:space="preserve"> </w:t>
      </w:r>
      <w:r w:rsidRPr="005F0C46">
        <w:t>мерзлота,</w:t>
      </w:r>
      <w:r w:rsidRPr="005F0C46">
        <w:rPr>
          <w:spacing w:val="1"/>
        </w:rPr>
        <w:t xml:space="preserve"> </w:t>
      </w:r>
      <w:r w:rsidRPr="005F0C46">
        <w:t>современное</w:t>
      </w:r>
      <w:r w:rsidRPr="005F0C46">
        <w:rPr>
          <w:spacing w:val="1"/>
        </w:rPr>
        <w:t xml:space="preserve"> </w:t>
      </w:r>
      <w:r w:rsidRPr="005F0C46">
        <w:t>оледенение.</w:t>
      </w:r>
      <w:r w:rsidRPr="005F0C46">
        <w:rPr>
          <w:spacing w:val="1"/>
        </w:rPr>
        <w:t xml:space="preserve"> </w:t>
      </w:r>
      <w:r w:rsidRPr="005F0C46">
        <w:t>Природные</w:t>
      </w:r>
      <w:r w:rsidRPr="005F0C46">
        <w:rPr>
          <w:spacing w:val="-5"/>
        </w:rPr>
        <w:t xml:space="preserve"> </w:t>
      </w:r>
      <w:r w:rsidRPr="005F0C46">
        <w:t>зоны</w:t>
      </w:r>
      <w:r w:rsidRPr="005F0C46">
        <w:rPr>
          <w:spacing w:val="3"/>
        </w:rPr>
        <w:t xml:space="preserve"> </w:t>
      </w:r>
      <w:r w:rsidRPr="005F0C46">
        <w:t>материка.</w:t>
      </w:r>
      <w:r w:rsidRPr="005F0C46">
        <w:rPr>
          <w:spacing w:val="4"/>
        </w:rPr>
        <w:t xml:space="preserve"> </w:t>
      </w:r>
      <w:r w:rsidRPr="005F0C46">
        <w:t>Эндемики.</w:t>
      </w:r>
    </w:p>
    <w:p w:rsidR="00CA639C" w:rsidRPr="005F0C46" w:rsidRDefault="00E2638E">
      <w:pPr>
        <w:pStyle w:val="a3"/>
        <w:spacing w:line="237" w:lineRule="auto"/>
        <w:ind w:right="727"/>
        <w:jc w:val="both"/>
      </w:pPr>
      <w:r w:rsidRPr="005F0C46">
        <w:t>Зарубежная Европа. Страны Северной Европы (население, образ жизни и культура региона, влияние</w:t>
      </w:r>
      <w:r w:rsidRPr="005F0C46">
        <w:rPr>
          <w:spacing w:val="1"/>
        </w:rPr>
        <w:t xml:space="preserve"> </w:t>
      </w:r>
      <w:r w:rsidRPr="005F0C46">
        <w:t>моря</w:t>
      </w:r>
      <w:r w:rsidRPr="005F0C46">
        <w:rPr>
          <w:spacing w:val="-4"/>
        </w:rPr>
        <w:t xml:space="preserve"> </w:t>
      </w:r>
      <w:r w:rsidRPr="005F0C46">
        <w:t>и</w:t>
      </w:r>
      <w:r w:rsidRPr="005F0C46">
        <w:rPr>
          <w:spacing w:val="-2"/>
        </w:rPr>
        <w:t xml:space="preserve"> </w:t>
      </w:r>
      <w:r w:rsidRPr="005F0C46">
        <w:t>теплого</w:t>
      </w:r>
      <w:r w:rsidRPr="005F0C46">
        <w:rPr>
          <w:spacing w:val="2"/>
        </w:rPr>
        <w:t xml:space="preserve"> </w:t>
      </w:r>
      <w:r w:rsidRPr="005F0C46">
        <w:t>течения</w:t>
      </w:r>
      <w:r w:rsidRPr="005F0C46">
        <w:rPr>
          <w:spacing w:val="-4"/>
        </w:rPr>
        <w:t xml:space="preserve"> </w:t>
      </w:r>
      <w:r w:rsidRPr="005F0C46">
        <w:t>на</w:t>
      </w:r>
      <w:r w:rsidRPr="005F0C46">
        <w:rPr>
          <w:spacing w:val="-4"/>
        </w:rPr>
        <w:t xml:space="preserve"> </w:t>
      </w:r>
      <w:r w:rsidRPr="005F0C46">
        <w:t>жизнь</w:t>
      </w:r>
      <w:r w:rsidRPr="005F0C46">
        <w:rPr>
          <w:spacing w:val="-2"/>
        </w:rPr>
        <w:t xml:space="preserve"> </w:t>
      </w:r>
      <w:r w:rsidRPr="005F0C46">
        <w:t>и</w:t>
      </w:r>
      <w:r w:rsidRPr="005F0C46">
        <w:rPr>
          <w:spacing w:val="-3"/>
        </w:rPr>
        <w:t xml:space="preserve"> </w:t>
      </w:r>
      <w:r w:rsidRPr="005F0C46">
        <w:t>хозяйственную деятельность</w:t>
      </w:r>
      <w:r w:rsidRPr="005F0C46">
        <w:rPr>
          <w:spacing w:val="3"/>
        </w:rPr>
        <w:t xml:space="preserve"> </w:t>
      </w:r>
      <w:r w:rsidRPr="005F0C46">
        <w:t>людей).</w:t>
      </w:r>
    </w:p>
    <w:p w:rsidR="00CA639C" w:rsidRPr="005F0C46" w:rsidRDefault="00E2638E">
      <w:pPr>
        <w:pStyle w:val="a3"/>
        <w:spacing w:before="2" w:line="237" w:lineRule="auto"/>
        <w:ind w:right="729"/>
        <w:jc w:val="both"/>
      </w:pPr>
      <w:r w:rsidRPr="005F0C46">
        <w:t>Страны</w:t>
      </w:r>
      <w:r w:rsidRPr="005F0C46">
        <w:rPr>
          <w:spacing w:val="1"/>
        </w:rPr>
        <w:t xml:space="preserve"> </w:t>
      </w:r>
      <w:r w:rsidRPr="005F0C46">
        <w:t>Средней</w:t>
      </w:r>
      <w:r w:rsidRPr="005F0C46">
        <w:rPr>
          <w:spacing w:val="1"/>
        </w:rPr>
        <w:t xml:space="preserve"> </w:t>
      </w:r>
      <w:r w:rsidRPr="005F0C46">
        <w:t>Европы</w:t>
      </w:r>
      <w:r w:rsidRPr="005F0C46">
        <w:rPr>
          <w:spacing w:val="1"/>
        </w:rPr>
        <w:t xml:space="preserve"> </w:t>
      </w:r>
      <w:r w:rsidRPr="005F0C46">
        <w:t>(население,</w:t>
      </w:r>
      <w:r w:rsidRPr="005F0C46">
        <w:rPr>
          <w:spacing w:val="1"/>
        </w:rPr>
        <w:t xml:space="preserve"> </w:t>
      </w:r>
      <w:r w:rsidRPr="005F0C46">
        <w:t>образ</w:t>
      </w:r>
      <w:r w:rsidRPr="005F0C46">
        <w:rPr>
          <w:spacing w:val="1"/>
        </w:rPr>
        <w:t xml:space="preserve"> </w:t>
      </w:r>
      <w:r w:rsidRPr="005F0C46">
        <w:t>жизни</w:t>
      </w:r>
      <w:r w:rsidRPr="005F0C46">
        <w:rPr>
          <w:spacing w:val="1"/>
        </w:rPr>
        <w:t xml:space="preserve"> </w:t>
      </w:r>
      <w:r w:rsidRPr="005F0C46">
        <w:t>и</w:t>
      </w:r>
      <w:r w:rsidRPr="005F0C46">
        <w:rPr>
          <w:spacing w:val="1"/>
        </w:rPr>
        <w:t xml:space="preserve"> </w:t>
      </w:r>
      <w:r w:rsidRPr="005F0C46">
        <w:t>культура</w:t>
      </w:r>
      <w:r w:rsidRPr="005F0C46">
        <w:rPr>
          <w:spacing w:val="1"/>
        </w:rPr>
        <w:t xml:space="preserve"> </w:t>
      </w:r>
      <w:r w:rsidRPr="005F0C46">
        <w:t>региона,</w:t>
      </w:r>
      <w:r w:rsidRPr="005F0C46">
        <w:rPr>
          <w:spacing w:val="1"/>
        </w:rPr>
        <w:t xml:space="preserve"> </w:t>
      </w:r>
      <w:r w:rsidRPr="005F0C46">
        <w:t>высокое</w:t>
      </w:r>
      <w:r w:rsidRPr="005F0C46">
        <w:rPr>
          <w:spacing w:val="1"/>
        </w:rPr>
        <w:t xml:space="preserve"> </w:t>
      </w:r>
      <w:r w:rsidRPr="005F0C46">
        <w:t>развитие</w:t>
      </w:r>
      <w:r w:rsidRPr="005F0C46">
        <w:rPr>
          <w:spacing w:val="1"/>
        </w:rPr>
        <w:t xml:space="preserve"> </w:t>
      </w:r>
      <w:r w:rsidRPr="005F0C46">
        <w:t>стран</w:t>
      </w:r>
      <w:r w:rsidRPr="005F0C46">
        <w:rPr>
          <w:spacing w:val="1"/>
        </w:rPr>
        <w:t xml:space="preserve"> </w:t>
      </w:r>
      <w:r w:rsidRPr="005F0C46">
        <w:t>региона,</w:t>
      </w:r>
      <w:r w:rsidRPr="005F0C46">
        <w:rPr>
          <w:spacing w:val="-6"/>
        </w:rPr>
        <w:t xml:space="preserve"> </w:t>
      </w:r>
      <w:r w:rsidRPr="005F0C46">
        <w:t>один</w:t>
      </w:r>
      <w:r w:rsidRPr="005F0C46">
        <w:rPr>
          <w:spacing w:val="3"/>
        </w:rPr>
        <w:t xml:space="preserve"> </w:t>
      </w:r>
      <w:r w:rsidRPr="005F0C46">
        <w:t>из</w:t>
      </w:r>
      <w:r w:rsidRPr="005F0C46">
        <w:rPr>
          <w:spacing w:val="-2"/>
        </w:rPr>
        <w:t xml:space="preserve"> </w:t>
      </w:r>
      <w:r w:rsidRPr="005F0C46">
        <w:t>главных</w:t>
      </w:r>
      <w:r w:rsidRPr="005F0C46">
        <w:rPr>
          <w:spacing w:val="-3"/>
        </w:rPr>
        <w:t xml:space="preserve"> </w:t>
      </w:r>
      <w:r w:rsidRPr="005F0C46">
        <w:t>центров</w:t>
      </w:r>
      <w:r w:rsidRPr="005F0C46">
        <w:rPr>
          <w:spacing w:val="-2"/>
        </w:rPr>
        <w:t xml:space="preserve"> </w:t>
      </w:r>
      <w:r w:rsidRPr="005F0C46">
        <w:t>мировой</w:t>
      </w:r>
      <w:r w:rsidRPr="005F0C46">
        <w:rPr>
          <w:spacing w:val="3"/>
        </w:rPr>
        <w:t xml:space="preserve"> </w:t>
      </w:r>
      <w:r w:rsidRPr="005F0C46">
        <w:t>экономики).</w:t>
      </w:r>
    </w:p>
    <w:p w:rsidR="00CA639C" w:rsidRPr="005F0C46" w:rsidRDefault="00CA639C">
      <w:pPr>
        <w:spacing w:line="237" w:lineRule="auto"/>
        <w:jc w:val="both"/>
        <w:sectPr w:rsidR="00CA639C" w:rsidRPr="005F0C46">
          <w:pgSz w:w="11910" w:h="16840"/>
          <w:pgMar w:top="1400" w:right="0" w:bottom="1180" w:left="0" w:header="0" w:footer="919" w:gutter="0"/>
          <w:cols w:space="720"/>
        </w:sectPr>
      </w:pPr>
    </w:p>
    <w:p w:rsidR="00CA639C" w:rsidRPr="005F0C46" w:rsidRDefault="00E2638E">
      <w:pPr>
        <w:pStyle w:val="a3"/>
        <w:spacing w:before="68"/>
        <w:ind w:right="713"/>
        <w:jc w:val="both"/>
      </w:pPr>
      <w:r w:rsidRPr="005F0C46">
        <w:t>Страны Восточной Европы (население, образ жизни и культура региона, благоприятные условия для</w:t>
      </w:r>
      <w:r w:rsidRPr="005F0C46">
        <w:rPr>
          <w:spacing w:val="1"/>
        </w:rPr>
        <w:t xml:space="preserve"> </w:t>
      </w:r>
      <w:r w:rsidRPr="005F0C46">
        <w:t>развития хозяйства, поставщики сырья, сельскохозяйственной продукции и продовольствия в более</w:t>
      </w:r>
      <w:r w:rsidRPr="005F0C46">
        <w:rPr>
          <w:spacing w:val="1"/>
        </w:rPr>
        <w:t xml:space="preserve"> </w:t>
      </w:r>
      <w:r w:rsidRPr="005F0C46">
        <w:t>развитые</w:t>
      </w:r>
      <w:r w:rsidRPr="005F0C46">
        <w:rPr>
          <w:spacing w:val="-5"/>
        </w:rPr>
        <w:t xml:space="preserve"> </w:t>
      </w:r>
      <w:r w:rsidRPr="005F0C46">
        <w:t>европейские</w:t>
      </w:r>
      <w:r w:rsidRPr="005F0C46">
        <w:rPr>
          <w:spacing w:val="1"/>
        </w:rPr>
        <w:t xml:space="preserve"> </w:t>
      </w:r>
      <w:r w:rsidRPr="005F0C46">
        <w:t>страны).</w:t>
      </w:r>
    </w:p>
    <w:p w:rsidR="00CA639C" w:rsidRPr="005F0C46" w:rsidRDefault="00E2638E">
      <w:pPr>
        <w:pStyle w:val="a3"/>
        <w:spacing w:before="3"/>
        <w:ind w:right="719"/>
        <w:jc w:val="both"/>
      </w:pPr>
      <w:r w:rsidRPr="005F0C46">
        <w:t>Страны Южной Европы (население, образ жизни и культура региона, влияние южного прибрежного</w:t>
      </w:r>
      <w:r w:rsidRPr="005F0C46">
        <w:rPr>
          <w:spacing w:val="1"/>
        </w:rPr>
        <w:t xml:space="preserve"> </w:t>
      </w:r>
      <w:r w:rsidRPr="005F0C46">
        <w:t>положения</w:t>
      </w:r>
      <w:r w:rsidRPr="005F0C46">
        <w:rPr>
          <w:spacing w:val="1"/>
        </w:rPr>
        <w:t xml:space="preserve"> </w:t>
      </w:r>
      <w:r w:rsidRPr="005F0C46">
        <w:t>на</w:t>
      </w:r>
      <w:r w:rsidRPr="005F0C46">
        <w:rPr>
          <w:spacing w:val="1"/>
        </w:rPr>
        <w:t xml:space="preserve"> </w:t>
      </w:r>
      <w:r w:rsidRPr="005F0C46">
        <w:t>жизнь</w:t>
      </w:r>
      <w:r w:rsidRPr="005F0C46">
        <w:rPr>
          <w:spacing w:val="1"/>
        </w:rPr>
        <w:t xml:space="preserve"> </w:t>
      </w:r>
      <w:r w:rsidRPr="005F0C46">
        <w:t>и</w:t>
      </w:r>
      <w:r w:rsidRPr="005F0C46">
        <w:rPr>
          <w:spacing w:val="1"/>
        </w:rPr>
        <w:t xml:space="preserve"> </w:t>
      </w:r>
      <w:r w:rsidRPr="005F0C46">
        <w:t>хозяйственную</w:t>
      </w:r>
      <w:r w:rsidRPr="005F0C46">
        <w:rPr>
          <w:spacing w:val="1"/>
        </w:rPr>
        <w:t xml:space="preserve"> </w:t>
      </w:r>
      <w:r w:rsidRPr="005F0C46">
        <w:t>деятельность</w:t>
      </w:r>
      <w:r w:rsidRPr="005F0C46">
        <w:rPr>
          <w:spacing w:val="1"/>
        </w:rPr>
        <w:t xml:space="preserve"> </w:t>
      </w:r>
      <w:r w:rsidRPr="005F0C46">
        <w:t>людей</w:t>
      </w:r>
      <w:r w:rsidRPr="005F0C46">
        <w:rPr>
          <w:spacing w:val="1"/>
        </w:rPr>
        <w:t xml:space="preserve"> </w:t>
      </w:r>
      <w:r w:rsidRPr="005F0C46">
        <w:t>(международный</w:t>
      </w:r>
      <w:r w:rsidRPr="005F0C46">
        <w:rPr>
          <w:spacing w:val="1"/>
        </w:rPr>
        <w:t xml:space="preserve"> </w:t>
      </w:r>
      <w:r w:rsidRPr="005F0C46">
        <w:t>туризм,</w:t>
      </w:r>
      <w:r w:rsidRPr="005F0C46">
        <w:rPr>
          <w:spacing w:val="1"/>
        </w:rPr>
        <w:t xml:space="preserve"> </w:t>
      </w:r>
      <w:r w:rsidRPr="005F0C46">
        <w:t>экспорт</w:t>
      </w:r>
      <w:r w:rsidRPr="005F0C46">
        <w:rPr>
          <w:spacing w:val="1"/>
        </w:rPr>
        <w:t xml:space="preserve"> </w:t>
      </w:r>
      <w:r w:rsidRPr="005F0C46">
        <w:t>субтропических</w:t>
      </w:r>
      <w:r w:rsidRPr="005F0C46">
        <w:rPr>
          <w:spacing w:val="1"/>
        </w:rPr>
        <w:t xml:space="preserve"> </w:t>
      </w:r>
      <w:r w:rsidRPr="005F0C46">
        <w:t>культур</w:t>
      </w:r>
      <w:r w:rsidRPr="005F0C46">
        <w:rPr>
          <w:spacing w:val="1"/>
        </w:rPr>
        <w:t xml:space="preserve"> </w:t>
      </w:r>
      <w:r w:rsidRPr="005F0C46">
        <w:t>(цитрусовых,</w:t>
      </w:r>
      <w:r w:rsidRPr="005F0C46">
        <w:rPr>
          <w:spacing w:val="1"/>
        </w:rPr>
        <w:t xml:space="preserve"> </w:t>
      </w:r>
      <w:r w:rsidRPr="005F0C46">
        <w:t>маслин)),</w:t>
      </w:r>
      <w:r w:rsidRPr="005F0C46">
        <w:rPr>
          <w:spacing w:val="1"/>
        </w:rPr>
        <w:t xml:space="preserve"> </w:t>
      </w:r>
      <w:r w:rsidRPr="005F0C46">
        <w:t>продуктов</w:t>
      </w:r>
      <w:r w:rsidRPr="005F0C46">
        <w:rPr>
          <w:spacing w:val="1"/>
        </w:rPr>
        <w:t xml:space="preserve"> </w:t>
      </w:r>
      <w:r w:rsidRPr="005F0C46">
        <w:t>их</w:t>
      </w:r>
      <w:r w:rsidRPr="005F0C46">
        <w:rPr>
          <w:spacing w:val="1"/>
        </w:rPr>
        <w:t xml:space="preserve"> </w:t>
      </w:r>
      <w:r w:rsidRPr="005F0C46">
        <w:t>переработки</w:t>
      </w:r>
      <w:r w:rsidRPr="005F0C46">
        <w:rPr>
          <w:spacing w:val="1"/>
        </w:rPr>
        <w:t xml:space="preserve"> </w:t>
      </w:r>
      <w:r w:rsidRPr="005F0C46">
        <w:t>(оливковое</w:t>
      </w:r>
      <w:r w:rsidRPr="005F0C46">
        <w:rPr>
          <w:spacing w:val="1"/>
        </w:rPr>
        <w:t xml:space="preserve"> </w:t>
      </w:r>
      <w:r w:rsidRPr="005F0C46">
        <w:t>масло,</w:t>
      </w:r>
      <w:r w:rsidRPr="005F0C46">
        <w:rPr>
          <w:spacing w:val="1"/>
        </w:rPr>
        <w:t xml:space="preserve"> </w:t>
      </w:r>
      <w:r w:rsidRPr="005F0C46">
        <w:t>консервы,</w:t>
      </w:r>
      <w:r w:rsidRPr="005F0C46">
        <w:rPr>
          <w:spacing w:val="3"/>
        </w:rPr>
        <w:t xml:space="preserve"> </w:t>
      </w:r>
      <w:r w:rsidRPr="005F0C46">
        <w:t>соки),</w:t>
      </w:r>
      <w:r w:rsidRPr="005F0C46">
        <w:rPr>
          <w:spacing w:val="-2"/>
        </w:rPr>
        <w:t xml:space="preserve"> </w:t>
      </w:r>
      <w:r w:rsidRPr="005F0C46">
        <w:t>вывоз</w:t>
      </w:r>
      <w:r w:rsidRPr="005F0C46">
        <w:rPr>
          <w:spacing w:val="-3"/>
        </w:rPr>
        <w:t xml:space="preserve"> </w:t>
      </w:r>
      <w:r w:rsidRPr="005F0C46">
        <w:t>продукции</w:t>
      </w:r>
      <w:r w:rsidRPr="005F0C46">
        <w:rPr>
          <w:spacing w:val="2"/>
        </w:rPr>
        <w:t xml:space="preserve"> </w:t>
      </w:r>
      <w:r w:rsidRPr="005F0C46">
        <w:t>легкой</w:t>
      </w:r>
      <w:r w:rsidRPr="005F0C46">
        <w:rPr>
          <w:spacing w:val="2"/>
        </w:rPr>
        <w:t xml:space="preserve"> </w:t>
      </w:r>
      <w:r w:rsidRPr="005F0C46">
        <w:t>промышленности</w:t>
      </w:r>
      <w:r w:rsidRPr="005F0C46">
        <w:rPr>
          <w:spacing w:val="-2"/>
        </w:rPr>
        <w:t xml:space="preserve"> </w:t>
      </w:r>
      <w:r w:rsidRPr="005F0C46">
        <w:t>(одежды,</w:t>
      </w:r>
      <w:r w:rsidRPr="005F0C46">
        <w:rPr>
          <w:spacing w:val="-2"/>
        </w:rPr>
        <w:t xml:space="preserve"> </w:t>
      </w:r>
      <w:r w:rsidRPr="005F0C46">
        <w:t>обуви)).</w:t>
      </w:r>
    </w:p>
    <w:p w:rsidR="00CA639C" w:rsidRPr="005F0C46" w:rsidRDefault="00E2638E">
      <w:pPr>
        <w:pStyle w:val="a3"/>
        <w:ind w:right="718"/>
        <w:jc w:val="both"/>
      </w:pPr>
      <w:r w:rsidRPr="005F0C46">
        <w:t>Зарубежная Азия. Страны Юго-Западной Азии (особенности положения региона (на границе трех</w:t>
      </w:r>
      <w:r w:rsidRPr="005F0C46">
        <w:rPr>
          <w:spacing w:val="1"/>
        </w:rPr>
        <w:t xml:space="preserve"> </w:t>
      </w:r>
      <w:r w:rsidRPr="005F0C46">
        <w:t>частей</w:t>
      </w:r>
      <w:r w:rsidRPr="005F0C46">
        <w:rPr>
          <w:spacing w:val="1"/>
        </w:rPr>
        <w:t xml:space="preserve"> </w:t>
      </w:r>
      <w:r w:rsidRPr="005F0C46">
        <w:t>света),</w:t>
      </w:r>
      <w:r w:rsidRPr="005F0C46">
        <w:rPr>
          <w:spacing w:val="1"/>
        </w:rPr>
        <w:t xml:space="preserve"> </w:t>
      </w:r>
      <w:r w:rsidRPr="005F0C46">
        <w:t>население, образ</w:t>
      </w:r>
      <w:r w:rsidRPr="005F0C46">
        <w:rPr>
          <w:spacing w:val="1"/>
        </w:rPr>
        <w:t xml:space="preserve"> </w:t>
      </w:r>
      <w:r w:rsidRPr="005F0C46">
        <w:t>жизни</w:t>
      </w:r>
      <w:r w:rsidRPr="005F0C46">
        <w:rPr>
          <w:spacing w:val="1"/>
        </w:rPr>
        <w:t xml:space="preserve"> </w:t>
      </w:r>
      <w:r w:rsidRPr="005F0C46">
        <w:t>и</w:t>
      </w:r>
      <w:r w:rsidRPr="005F0C46">
        <w:rPr>
          <w:spacing w:val="1"/>
        </w:rPr>
        <w:t xml:space="preserve"> </w:t>
      </w:r>
      <w:r w:rsidRPr="005F0C46">
        <w:t>культура</w:t>
      </w:r>
      <w:r w:rsidRPr="005F0C46">
        <w:rPr>
          <w:spacing w:val="1"/>
        </w:rPr>
        <w:t xml:space="preserve"> </w:t>
      </w:r>
      <w:r w:rsidRPr="005F0C46">
        <w:t>региона</w:t>
      </w:r>
      <w:r w:rsidRPr="005F0C46">
        <w:rPr>
          <w:spacing w:val="1"/>
        </w:rPr>
        <w:t xml:space="preserve"> </w:t>
      </w:r>
      <w:r w:rsidRPr="005F0C46">
        <w:t>(центр</w:t>
      </w:r>
      <w:r w:rsidRPr="005F0C46">
        <w:rPr>
          <w:spacing w:val="1"/>
        </w:rPr>
        <w:t xml:space="preserve"> </w:t>
      </w:r>
      <w:r w:rsidRPr="005F0C46">
        <w:t>возникновения</w:t>
      </w:r>
      <w:r w:rsidRPr="005F0C46">
        <w:rPr>
          <w:spacing w:val="1"/>
        </w:rPr>
        <w:t xml:space="preserve"> </w:t>
      </w:r>
      <w:r w:rsidRPr="005F0C46">
        <w:t>двух</w:t>
      </w:r>
      <w:r w:rsidRPr="005F0C46">
        <w:rPr>
          <w:spacing w:val="1"/>
        </w:rPr>
        <w:t xml:space="preserve"> </w:t>
      </w:r>
      <w:r w:rsidRPr="005F0C46">
        <w:t>мировых</w:t>
      </w:r>
      <w:r w:rsidRPr="005F0C46">
        <w:rPr>
          <w:spacing w:val="1"/>
        </w:rPr>
        <w:t xml:space="preserve"> </w:t>
      </w:r>
      <w:r w:rsidRPr="005F0C46">
        <w:t>религий), специфичность природных условий и ресурсов и их отражение на жизни людей (наличие</w:t>
      </w:r>
      <w:r w:rsidRPr="005F0C46">
        <w:rPr>
          <w:spacing w:val="1"/>
        </w:rPr>
        <w:t xml:space="preserve"> </w:t>
      </w:r>
      <w:r w:rsidRPr="005F0C46">
        <w:t>пустынь,</w:t>
      </w:r>
      <w:r w:rsidRPr="005F0C46">
        <w:rPr>
          <w:spacing w:val="-2"/>
        </w:rPr>
        <w:t xml:space="preserve"> </w:t>
      </w:r>
      <w:r w:rsidRPr="005F0C46">
        <w:t>оазисов,</w:t>
      </w:r>
      <w:r w:rsidRPr="005F0C46">
        <w:rPr>
          <w:spacing w:val="-1"/>
        </w:rPr>
        <w:t xml:space="preserve"> </w:t>
      </w:r>
      <w:r w:rsidRPr="005F0C46">
        <w:t>нефти</w:t>
      </w:r>
      <w:r w:rsidRPr="005F0C46">
        <w:rPr>
          <w:spacing w:val="3"/>
        </w:rPr>
        <w:t xml:space="preserve"> </w:t>
      </w:r>
      <w:r w:rsidRPr="005F0C46">
        <w:t>и</w:t>
      </w:r>
      <w:r w:rsidRPr="005F0C46">
        <w:rPr>
          <w:spacing w:val="-3"/>
        </w:rPr>
        <w:t xml:space="preserve"> </w:t>
      </w:r>
      <w:r w:rsidRPr="005F0C46">
        <w:t>газа),</w:t>
      </w:r>
      <w:r w:rsidRPr="005F0C46">
        <w:rPr>
          <w:spacing w:val="-1"/>
        </w:rPr>
        <w:t xml:space="preserve"> </w:t>
      </w:r>
      <w:r w:rsidRPr="005F0C46">
        <w:t>горячая</w:t>
      </w:r>
      <w:r w:rsidRPr="005F0C46">
        <w:rPr>
          <w:spacing w:val="2"/>
        </w:rPr>
        <w:t xml:space="preserve"> </w:t>
      </w:r>
      <w:r w:rsidRPr="005F0C46">
        <w:t>точка</w:t>
      </w:r>
      <w:r w:rsidRPr="005F0C46">
        <w:rPr>
          <w:spacing w:val="-4"/>
        </w:rPr>
        <w:t xml:space="preserve"> </w:t>
      </w:r>
      <w:r w:rsidRPr="005F0C46">
        <w:t>планеты).</w:t>
      </w:r>
    </w:p>
    <w:p w:rsidR="00CA639C" w:rsidRPr="005F0C46" w:rsidRDefault="00E2638E">
      <w:pPr>
        <w:pStyle w:val="a3"/>
        <w:spacing w:before="1"/>
        <w:ind w:right="722"/>
        <w:jc w:val="both"/>
      </w:pPr>
      <w:r w:rsidRPr="005F0C46">
        <w:t>Страны Центральной Азии (влияние большой площади территории, имеющей различные природные</w:t>
      </w:r>
      <w:r w:rsidRPr="005F0C46">
        <w:rPr>
          <w:spacing w:val="1"/>
        </w:rPr>
        <w:t xml:space="preserve"> </w:t>
      </w:r>
      <w:r w:rsidRPr="005F0C46">
        <w:t>условия, на население (его неоднородность), образ жизни (постсоветское экономическое наследие,</w:t>
      </w:r>
      <w:r w:rsidRPr="005F0C46">
        <w:rPr>
          <w:spacing w:val="1"/>
        </w:rPr>
        <w:t xml:space="preserve"> </w:t>
      </w:r>
      <w:r w:rsidRPr="005F0C46">
        <w:t>сложная</w:t>
      </w:r>
      <w:r w:rsidRPr="005F0C46">
        <w:rPr>
          <w:spacing w:val="1"/>
        </w:rPr>
        <w:t xml:space="preserve"> </w:t>
      </w:r>
      <w:r w:rsidRPr="005F0C46">
        <w:t>политическая</w:t>
      </w:r>
      <w:r w:rsidRPr="005F0C46">
        <w:rPr>
          <w:spacing w:val="2"/>
        </w:rPr>
        <w:t xml:space="preserve"> </w:t>
      </w:r>
      <w:r w:rsidRPr="005F0C46">
        <w:t>ситуация)</w:t>
      </w:r>
      <w:r w:rsidRPr="005F0C46">
        <w:rPr>
          <w:spacing w:val="3"/>
        </w:rPr>
        <w:t xml:space="preserve"> </w:t>
      </w:r>
      <w:r w:rsidRPr="005F0C46">
        <w:t>и</w:t>
      </w:r>
      <w:r w:rsidRPr="005F0C46">
        <w:rPr>
          <w:spacing w:val="2"/>
        </w:rPr>
        <w:t xml:space="preserve"> </w:t>
      </w:r>
      <w:r w:rsidRPr="005F0C46">
        <w:t>культуру</w:t>
      </w:r>
      <w:r w:rsidRPr="005F0C46">
        <w:rPr>
          <w:spacing w:val="-3"/>
        </w:rPr>
        <w:t xml:space="preserve"> </w:t>
      </w:r>
      <w:r w:rsidRPr="005F0C46">
        <w:t>региона).</w:t>
      </w:r>
    </w:p>
    <w:p w:rsidR="00CA639C" w:rsidRPr="005F0C46" w:rsidRDefault="00E2638E">
      <w:pPr>
        <w:pStyle w:val="a3"/>
        <w:ind w:right="711"/>
        <w:jc w:val="both"/>
      </w:pPr>
      <w:r w:rsidRPr="005F0C46">
        <w:t>Страны</w:t>
      </w:r>
      <w:r w:rsidRPr="005F0C46">
        <w:rPr>
          <w:spacing w:val="1"/>
        </w:rPr>
        <w:t xml:space="preserve"> </w:t>
      </w:r>
      <w:r w:rsidRPr="005F0C46">
        <w:t>Восточной</w:t>
      </w:r>
      <w:r w:rsidRPr="005F0C46">
        <w:rPr>
          <w:spacing w:val="1"/>
        </w:rPr>
        <w:t xml:space="preserve"> </w:t>
      </w:r>
      <w:r w:rsidRPr="005F0C46">
        <w:t>Азии</w:t>
      </w:r>
      <w:r w:rsidRPr="005F0C46">
        <w:rPr>
          <w:spacing w:val="1"/>
        </w:rPr>
        <w:t xml:space="preserve"> </w:t>
      </w:r>
      <w:r w:rsidRPr="005F0C46">
        <w:t>(население</w:t>
      </w:r>
      <w:r w:rsidRPr="005F0C46">
        <w:rPr>
          <w:spacing w:val="1"/>
        </w:rPr>
        <w:t xml:space="preserve"> </w:t>
      </w:r>
      <w:r w:rsidRPr="005F0C46">
        <w:t>(большая</w:t>
      </w:r>
      <w:r w:rsidRPr="005F0C46">
        <w:rPr>
          <w:spacing w:val="1"/>
        </w:rPr>
        <w:t xml:space="preserve"> </w:t>
      </w:r>
      <w:r w:rsidRPr="005F0C46">
        <w:t>численность</w:t>
      </w:r>
      <w:r w:rsidRPr="005F0C46">
        <w:rPr>
          <w:spacing w:val="1"/>
        </w:rPr>
        <w:t xml:space="preserve"> </w:t>
      </w:r>
      <w:r w:rsidRPr="005F0C46">
        <w:t>населения),</w:t>
      </w:r>
      <w:r w:rsidRPr="005F0C46">
        <w:rPr>
          <w:spacing w:val="1"/>
        </w:rPr>
        <w:t xml:space="preserve"> </w:t>
      </w:r>
      <w:r w:rsidRPr="005F0C46">
        <w:t>образ</w:t>
      </w:r>
      <w:r w:rsidRPr="005F0C46">
        <w:rPr>
          <w:spacing w:val="1"/>
        </w:rPr>
        <w:t xml:space="preserve"> </w:t>
      </w:r>
      <w:r w:rsidRPr="005F0C46">
        <w:t>жизни</w:t>
      </w:r>
      <w:r w:rsidRPr="005F0C46">
        <w:rPr>
          <w:spacing w:val="1"/>
        </w:rPr>
        <w:t xml:space="preserve"> </w:t>
      </w:r>
      <w:r w:rsidRPr="005F0C46">
        <w:t>(влияние</w:t>
      </w:r>
      <w:r w:rsidRPr="005F0C46">
        <w:rPr>
          <w:spacing w:val="1"/>
        </w:rPr>
        <w:t xml:space="preserve"> </w:t>
      </w:r>
      <w:r w:rsidRPr="005F0C46">
        <w:t>колониального и полуколониального прошлого, глубоких феодальных корней, периода длительной</w:t>
      </w:r>
      <w:r w:rsidRPr="005F0C46">
        <w:rPr>
          <w:spacing w:val="1"/>
        </w:rPr>
        <w:t xml:space="preserve"> </w:t>
      </w:r>
      <w:r w:rsidRPr="005F0C46">
        <w:t>самоизоляции Японии и Китая) и культура региона (многообразие и тесное переплетение религий:</w:t>
      </w:r>
      <w:r w:rsidRPr="005F0C46">
        <w:rPr>
          <w:spacing w:val="1"/>
        </w:rPr>
        <w:t xml:space="preserve"> </w:t>
      </w:r>
      <w:r w:rsidRPr="005F0C46">
        <w:t>даосизм</w:t>
      </w:r>
      <w:r w:rsidRPr="005F0C46">
        <w:rPr>
          <w:spacing w:val="-2"/>
        </w:rPr>
        <w:t xml:space="preserve"> </w:t>
      </w:r>
      <w:r w:rsidRPr="005F0C46">
        <w:t>и</w:t>
      </w:r>
      <w:r w:rsidRPr="005F0C46">
        <w:rPr>
          <w:spacing w:val="2"/>
        </w:rPr>
        <w:t xml:space="preserve"> </w:t>
      </w:r>
      <w:r w:rsidRPr="005F0C46">
        <w:t>конфуцианство,</w:t>
      </w:r>
      <w:r w:rsidRPr="005F0C46">
        <w:rPr>
          <w:spacing w:val="-1"/>
        </w:rPr>
        <w:t xml:space="preserve"> </w:t>
      </w:r>
      <w:r w:rsidRPr="005F0C46">
        <w:t>буддизм</w:t>
      </w:r>
      <w:r w:rsidRPr="005F0C46">
        <w:rPr>
          <w:spacing w:val="2"/>
        </w:rPr>
        <w:t xml:space="preserve"> </w:t>
      </w:r>
      <w:r w:rsidRPr="005F0C46">
        <w:t>и</w:t>
      </w:r>
      <w:r w:rsidRPr="005F0C46">
        <w:rPr>
          <w:spacing w:val="-3"/>
        </w:rPr>
        <w:t xml:space="preserve"> </w:t>
      </w:r>
      <w:r w:rsidRPr="005F0C46">
        <w:t>ламаизм,</w:t>
      </w:r>
      <w:r w:rsidRPr="005F0C46">
        <w:rPr>
          <w:spacing w:val="-5"/>
        </w:rPr>
        <w:t xml:space="preserve"> </w:t>
      </w:r>
      <w:r w:rsidRPr="005F0C46">
        <w:t>синтоизм,</w:t>
      </w:r>
      <w:r w:rsidRPr="005F0C46">
        <w:rPr>
          <w:spacing w:val="3"/>
        </w:rPr>
        <w:t xml:space="preserve"> </w:t>
      </w:r>
      <w:r w:rsidRPr="005F0C46">
        <w:t>католицизм).</w:t>
      </w:r>
    </w:p>
    <w:p w:rsidR="00CA639C" w:rsidRPr="005F0C46" w:rsidRDefault="00E2638E">
      <w:pPr>
        <w:pStyle w:val="a3"/>
        <w:ind w:right="715"/>
        <w:jc w:val="both"/>
      </w:pPr>
      <w:r w:rsidRPr="005F0C46">
        <w:t>Страны</w:t>
      </w:r>
      <w:r w:rsidRPr="005F0C46">
        <w:rPr>
          <w:spacing w:val="1"/>
        </w:rPr>
        <w:t xml:space="preserve"> </w:t>
      </w:r>
      <w:r w:rsidRPr="005F0C46">
        <w:t>Южной</w:t>
      </w:r>
      <w:r w:rsidRPr="005F0C46">
        <w:rPr>
          <w:spacing w:val="1"/>
        </w:rPr>
        <w:t xml:space="preserve"> </w:t>
      </w:r>
      <w:r w:rsidRPr="005F0C46">
        <w:t>Азии</w:t>
      </w:r>
      <w:r w:rsidRPr="005F0C46">
        <w:rPr>
          <w:spacing w:val="1"/>
        </w:rPr>
        <w:t xml:space="preserve"> </w:t>
      </w:r>
      <w:r w:rsidRPr="005F0C46">
        <w:t>(влияние</w:t>
      </w:r>
      <w:r w:rsidRPr="005F0C46">
        <w:rPr>
          <w:spacing w:val="1"/>
        </w:rPr>
        <w:t xml:space="preserve"> </w:t>
      </w:r>
      <w:r w:rsidRPr="005F0C46">
        <w:t>рельефа</w:t>
      </w:r>
      <w:r w:rsidRPr="005F0C46">
        <w:rPr>
          <w:spacing w:val="1"/>
        </w:rPr>
        <w:t xml:space="preserve"> </w:t>
      </w:r>
      <w:r w:rsidRPr="005F0C46">
        <w:t>на</w:t>
      </w:r>
      <w:r w:rsidRPr="005F0C46">
        <w:rPr>
          <w:spacing w:val="1"/>
        </w:rPr>
        <w:t xml:space="preserve"> </w:t>
      </w:r>
      <w:r w:rsidRPr="005F0C46">
        <w:t>расселение</w:t>
      </w:r>
      <w:r w:rsidRPr="005F0C46">
        <w:rPr>
          <w:spacing w:val="1"/>
        </w:rPr>
        <w:t xml:space="preserve"> </w:t>
      </w:r>
      <w:r w:rsidRPr="005F0C46">
        <w:t>людей</w:t>
      </w:r>
      <w:r w:rsidRPr="005F0C46">
        <w:rPr>
          <w:spacing w:val="1"/>
        </w:rPr>
        <w:t xml:space="preserve"> </w:t>
      </w:r>
      <w:r w:rsidRPr="005F0C46">
        <w:t>(концентрация</w:t>
      </w:r>
      <w:r w:rsidRPr="005F0C46">
        <w:rPr>
          <w:spacing w:val="1"/>
        </w:rPr>
        <w:t xml:space="preserve"> </w:t>
      </w:r>
      <w:r w:rsidRPr="005F0C46">
        <w:t>населения</w:t>
      </w:r>
      <w:r w:rsidRPr="005F0C46">
        <w:rPr>
          <w:spacing w:val="1"/>
        </w:rPr>
        <w:t xml:space="preserve"> </w:t>
      </w:r>
      <w:r w:rsidRPr="005F0C46">
        <w:t>в</w:t>
      </w:r>
      <w:r w:rsidRPr="005F0C46">
        <w:rPr>
          <w:spacing w:val="1"/>
        </w:rPr>
        <w:t xml:space="preserve"> </w:t>
      </w:r>
      <w:r w:rsidRPr="005F0C46">
        <w:t>плодородных</w:t>
      </w:r>
      <w:r w:rsidRPr="005F0C46">
        <w:rPr>
          <w:spacing w:val="1"/>
        </w:rPr>
        <w:t xml:space="preserve"> </w:t>
      </w:r>
      <w:r w:rsidRPr="005F0C46">
        <w:t>речных</w:t>
      </w:r>
      <w:r w:rsidRPr="005F0C46">
        <w:rPr>
          <w:spacing w:val="1"/>
        </w:rPr>
        <w:t xml:space="preserve"> </w:t>
      </w:r>
      <w:r w:rsidRPr="005F0C46">
        <w:t>долинах),</w:t>
      </w:r>
      <w:r w:rsidRPr="005F0C46">
        <w:rPr>
          <w:spacing w:val="1"/>
        </w:rPr>
        <w:t xml:space="preserve"> </w:t>
      </w:r>
      <w:r w:rsidRPr="005F0C46">
        <w:t>население</w:t>
      </w:r>
      <w:r w:rsidRPr="005F0C46">
        <w:rPr>
          <w:spacing w:val="1"/>
        </w:rPr>
        <w:t xml:space="preserve"> </w:t>
      </w:r>
      <w:r w:rsidRPr="005F0C46">
        <w:t>(большая</w:t>
      </w:r>
      <w:r w:rsidRPr="005F0C46">
        <w:rPr>
          <w:spacing w:val="1"/>
        </w:rPr>
        <w:t xml:space="preserve"> </w:t>
      </w:r>
      <w:r w:rsidRPr="005F0C46">
        <w:t>численность</w:t>
      </w:r>
      <w:r w:rsidRPr="005F0C46">
        <w:rPr>
          <w:spacing w:val="1"/>
        </w:rPr>
        <w:t xml:space="preserve"> </w:t>
      </w:r>
      <w:r w:rsidRPr="005F0C46">
        <w:t>и</w:t>
      </w:r>
      <w:r w:rsidRPr="005F0C46">
        <w:rPr>
          <w:spacing w:val="1"/>
        </w:rPr>
        <w:t xml:space="preserve"> </w:t>
      </w:r>
      <w:r w:rsidRPr="005F0C46">
        <w:t>«молодость»),</w:t>
      </w:r>
      <w:r w:rsidRPr="005F0C46">
        <w:rPr>
          <w:spacing w:val="1"/>
        </w:rPr>
        <w:t xml:space="preserve"> </w:t>
      </w:r>
      <w:r w:rsidRPr="005F0C46">
        <w:t>образ</w:t>
      </w:r>
      <w:r w:rsidRPr="005F0C46">
        <w:rPr>
          <w:spacing w:val="1"/>
        </w:rPr>
        <w:t xml:space="preserve"> </w:t>
      </w:r>
      <w:r w:rsidRPr="005F0C46">
        <w:t>жизни</w:t>
      </w:r>
      <w:r w:rsidRPr="005F0C46">
        <w:rPr>
          <w:spacing w:val="1"/>
        </w:rPr>
        <w:t xml:space="preserve"> </w:t>
      </w:r>
      <w:r w:rsidRPr="005F0C46">
        <w:t>(распространение сельского образа жизни (даже в городах) и культура региона (центр возникновения</w:t>
      </w:r>
      <w:r w:rsidRPr="005F0C46">
        <w:rPr>
          <w:spacing w:val="-57"/>
        </w:rPr>
        <w:t xml:space="preserve"> </w:t>
      </w:r>
      <w:r w:rsidRPr="005F0C46">
        <w:t>древних</w:t>
      </w:r>
      <w:r w:rsidRPr="005F0C46">
        <w:rPr>
          <w:spacing w:val="-5"/>
        </w:rPr>
        <w:t xml:space="preserve"> </w:t>
      </w:r>
      <w:r w:rsidRPr="005F0C46">
        <w:t>религий</w:t>
      </w:r>
      <w:r w:rsidRPr="005F0C46">
        <w:rPr>
          <w:spacing w:val="2"/>
        </w:rPr>
        <w:t xml:space="preserve"> </w:t>
      </w:r>
      <w:r w:rsidRPr="005F0C46">
        <w:t>–</w:t>
      </w:r>
      <w:r w:rsidRPr="005F0C46">
        <w:rPr>
          <w:spacing w:val="-4"/>
        </w:rPr>
        <w:t xml:space="preserve"> </w:t>
      </w:r>
      <w:r w:rsidRPr="005F0C46">
        <w:t>буддизма</w:t>
      </w:r>
      <w:r w:rsidRPr="005F0C46">
        <w:rPr>
          <w:spacing w:val="-1"/>
        </w:rPr>
        <w:t xml:space="preserve"> </w:t>
      </w:r>
      <w:r w:rsidRPr="005F0C46">
        <w:t>и индуизма;</w:t>
      </w:r>
      <w:r w:rsidRPr="005F0C46">
        <w:rPr>
          <w:spacing w:val="-4"/>
        </w:rPr>
        <w:t xml:space="preserve"> </w:t>
      </w:r>
      <w:r w:rsidRPr="005F0C46">
        <w:t>одна</w:t>
      </w:r>
      <w:r w:rsidRPr="005F0C46">
        <w:rPr>
          <w:spacing w:val="-6"/>
        </w:rPr>
        <w:t xml:space="preserve"> </w:t>
      </w:r>
      <w:r w:rsidRPr="005F0C46">
        <w:t>из</w:t>
      </w:r>
      <w:r w:rsidRPr="005F0C46">
        <w:rPr>
          <w:spacing w:val="1"/>
        </w:rPr>
        <w:t xml:space="preserve"> </w:t>
      </w:r>
      <w:r w:rsidRPr="005F0C46">
        <w:t>самых</w:t>
      </w:r>
      <w:r w:rsidRPr="005F0C46">
        <w:rPr>
          <w:spacing w:val="-5"/>
        </w:rPr>
        <w:t xml:space="preserve"> </w:t>
      </w:r>
      <w:r w:rsidRPr="005F0C46">
        <w:t>«бедных</w:t>
      </w:r>
      <w:r w:rsidRPr="005F0C46">
        <w:rPr>
          <w:spacing w:val="-5"/>
        </w:rPr>
        <w:t xml:space="preserve"> </w:t>
      </w:r>
      <w:r w:rsidRPr="005F0C46">
        <w:t>и</w:t>
      </w:r>
      <w:r w:rsidRPr="005F0C46">
        <w:rPr>
          <w:spacing w:val="1"/>
        </w:rPr>
        <w:t xml:space="preserve"> </w:t>
      </w:r>
      <w:r w:rsidRPr="005F0C46">
        <w:t>голодных</w:t>
      </w:r>
      <w:r w:rsidRPr="005F0C46">
        <w:rPr>
          <w:spacing w:val="-5"/>
        </w:rPr>
        <w:t xml:space="preserve"> </w:t>
      </w:r>
      <w:r w:rsidRPr="005F0C46">
        <w:t>территорий</w:t>
      </w:r>
      <w:r w:rsidRPr="005F0C46">
        <w:rPr>
          <w:spacing w:val="-4"/>
        </w:rPr>
        <w:t xml:space="preserve"> </w:t>
      </w:r>
      <w:r w:rsidRPr="005F0C46">
        <w:t>мира»).</w:t>
      </w:r>
    </w:p>
    <w:p w:rsidR="00CA639C" w:rsidRPr="005F0C46" w:rsidRDefault="00E2638E">
      <w:pPr>
        <w:pStyle w:val="a3"/>
        <w:ind w:right="714"/>
        <w:jc w:val="both"/>
      </w:pPr>
      <w:r w:rsidRPr="005F0C46">
        <w:t>Страны</w:t>
      </w:r>
      <w:r w:rsidRPr="005F0C46">
        <w:rPr>
          <w:spacing w:val="1"/>
        </w:rPr>
        <w:t xml:space="preserve"> </w:t>
      </w:r>
      <w:r w:rsidRPr="005F0C46">
        <w:t>Юго-Восточной</w:t>
      </w:r>
      <w:r w:rsidRPr="005F0C46">
        <w:rPr>
          <w:spacing w:val="1"/>
        </w:rPr>
        <w:t xml:space="preserve"> </w:t>
      </w:r>
      <w:r w:rsidRPr="005F0C46">
        <w:t>Азии</w:t>
      </w:r>
      <w:r w:rsidRPr="005F0C46">
        <w:rPr>
          <w:spacing w:val="1"/>
        </w:rPr>
        <w:t xml:space="preserve"> </w:t>
      </w:r>
      <w:r w:rsidRPr="005F0C46">
        <w:t>(использование</w:t>
      </w:r>
      <w:r w:rsidRPr="005F0C46">
        <w:rPr>
          <w:spacing w:val="1"/>
        </w:rPr>
        <w:t xml:space="preserve"> </w:t>
      </w:r>
      <w:r w:rsidRPr="005F0C46">
        <w:t>выгодности</w:t>
      </w:r>
      <w:r w:rsidRPr="005F0C46">
        <w:rPr>
          <w:spacing w:val="1"/>
        </w:rPr>
        <w:t xml:space="preserve"> </w:t>
      </w:r>
      <w:r w:rsidRPr="005F0C46">
        <w:t>положения</w:t>
      </w:r>
      <w:r w:rsidRPr="005F0C46">
        <w:rPr>
          <w:spacing w:val="1"/>
        </w:rPr>
        <w:t xml:space="preserve"> </w:t>
      </w:r>
      <w:r w:rsidRPr="005F0C46">
        <w:t>в</w:t>
      </w:r>
      <w:r w:rsidRPr="005F0C46">
        <w:rPr>
          <w:spacing w:val="1"/>
        </w:rPr>
        <w:t xml:space="preserve"> </w:t>
      </w:r>
      <w:r w:rsidRPr="005F0C46">
        <w:t>развитии</w:t>
      </w:r>
      <w:r w:rsidRPr="005F0C46">
        <w:rPr>
          <w:spacing w:val="1"/>
        </w:rPr>
        <w:t xml:space="preserve"> </w:t>
      </w:r>
      <w:r w:rsidRPr="005F0C46">
        <w:t>стран</w:t>
      </w:r>
      <w:r w:rsidRPr="005F0C46">
        <w:rPr>
          <w:spacing w:val="1"/>
        </w:rPr>
        <w:t xml:space="preserve"> </w:t>
      </w:r>
      <w:r w:rsidRPr="005F0C46">
        <w:t>региона</w:t>
      </w:r>
      <w:r w:rsidRPr="005F0C46">
        <w:rPr>
          <w:spacing w:val="1"/>
        </w:rPr>
        <w:t xml:space="preserve"> </w:t>
      </w:r>
      <w:r w:rsidRPr="005F0C46">
        <w:t>(например, в Сингапуре расположены одни из самых крупных аэропортов и портов мира), население</w:t>
      </w:r>
      <w:r w:rsidRPr="005F0C46">
        <w:rPr>
          <w:spacing w:val="1"/>
        </w:rPr>
        <w:t xml:space="preserve"> </w:t>
      </w:r>
      <w:r w:rsidRPr="005F0C46">
        <w:t>(главный</w:t>
      </w:r>
      <w:r w:rsidRPr="005F0C46">
        <w:rPr>
          <w:spacing w:val="1"/>
        </w:rPr>
        <w:t xml:space="preserve"> </w:t>
      </w:r>
      <w:r w:rsidRPr="005F0C46">
        <w:t>очаг</w:t>
      </w:r>
      <w:r w:rsidRPr="005F0C46">
        <w:rPr>
          <w:spacing w:val="1"/>
        </w:rPr>
        <w:t xml:space="preserve"> </w:t>
      </w:r>
      <w:r w:rsidRPr="005F0C46">
        <w:t>мировой</w:t>
      </w:r>
      <w:r w:rsidRPr="005F0C46">
        <w:rPr>
          <w:spacing w:val="1"/>
        </w:rPr>
        <w:t xml:space="preserve"> </w:t>
      </w:r>
      <w:r w:rsidRPr="005F0C46">
        <w:t>эмиграции),</w:t>
      </w:r>
      <w:r w:rsidRPr="005F0C46">
        <w:rPr>
          <w:spacing w:val="1"/>
        </w:rPr>
        <w:t xml:space="preserve"> </w:t>
      </w:r>
      <w:r w:rsidRPr="005F0C46">
        <w:t>образ</w:t>
      </w:r>
      <w:r w:rsidRPr="005F0C46">
        <w:rPr>
          <w:spacing w:val="1"/>
        </w:rPr>
        <w:t xml:space="preserve"> </w:t>
      </w:r>
      <w:r w:rsidRPr="005F0C46">
        <w:t>жизни</w:t>
      </w:r>
      <w:r w:rsidRPr="005F0C46">
        <w:rPr>
          <w:spacing w:val="1"/>
        </w:rPr>
        <w:t xml:space="preserve"> </w:t>
      </w:r>
      <w:r w:rsidRPr="005F0C46">
        <w:t>(характерны</w:t>
      </w:r>
      <w:r w:rsidRPr="005F0C46">
        <w:rPr>
          <w:spacing w:val="1"/>
        </w:rPr>
        <w:t xml:space="preserve"> </w:t>
      </w:r>
      <w:r w:rsidRPr="005F0C46">
        <w:t>резкие</w:t>
      </w:r>
      <w:r w:rsidRPr="005F0C46">
        <w:rPr>
          <w:spacing w:val="1"/>
        </w:rPr>
        <w:t xml:space="preserve"> </w:t>
      </w:r>
      <w:r w:rsidRPr="005F0C46">
        <w:t>различия</w:t>
      </w:r>
      <w:r w:rsidRPr="005F0C46">
        <w:rPr>
          <w:spacing w:val="1"/>
        </w:rPr>
        <w:t xml:space="preserve"> </w:t>
      </w:r>
      <w:r w:rsidRPr="005F0C46">
        <w:t>в</w:t>
      </w:r>
      <w:r w:rsidRPr="005F0C46">
        <w:rPr>
          <w:spacing w:val="1"/>
        </w:rPr>
        <w:t xml:space="preserve"> </w:t>
      </w:r>
      <w:r w:rsidRPr="005F0C46">
        <w:t>уровне</w:t>
      </w:r>
      <w:r w:rsidRPr="005F0C46">
        <w:rPr>
          <w:spacing w:val="1"/>
        </w:rPr>
        <w:t xml:space="preserve"> </w:t>
      </w:r>
      <w:r w:rsidRPr="005F0C46">
        <w:t>жизни</w:t>
      </w:r>
      <w:r w:rsidRPr="005F0C46">
        <w:rPr>
          <w:spacing w:val="1"/>
        </w:rPr>
        <w:t xml:space="preserve"> </w:t>
      </w:r>
      <w:r w:rsidRPr="005F0C46">
        <w:t>населения</w:t>
      </w:r>
      <w:r w:rsidRPr="005F0C46">
        <w:rPr>
          <w:spacing w:val="1"/>
        </w:rPr>
        <w:t xml:space="preserve"> </w:t>
      </w:r>
      <w:r w:rsidRPr="005F0C46">
        <w:t>–</w:t>
      </w:r>
      <w:r w:rsidRPr="005F0C46">
        <w:rPr>
          <w:spacing w:val="1"/>
        </w:rPr>
        <w:t xml:space="preserve"> </w:t>
      </w:r>
      <w:r w:rsidRPr="005F0C46">
        <w:t>от</w:t>
      </w:r>
      <w:r w:rsidRPr="005F0C46">
        <w:rPr>
          <w:spacing w:val="1"/>
        </w:rPr>
        <w:t xml:space="preserve"> </w:t>
      </w:r>
      <w:r w:rsidRPr="005F0C46">
        <w:t>минимального</w:t>
      </w:r>
      <w:r w:rsidRPr="005F0C46">
        <w:rPr>
          <w:spacing w:val="1"/>
        </w:rPr>
        <w:t xml:space="preserve"> </w:t>
      </w:r>
      <w:r w:rsidRPr="005F0C46">
        <w:t>в</w:t>
      </w:r>
      <w:r w:rsidRPr="005F0C46">
        <w:rPr>
          <w:spacing w:val="1"/>
        </w:rPr>
        <w:t xml:space="preserve"> </w:t>
      </w:r>
      <w:r w:rsidRPr="005F0C46">
        <w:t>Мьянме</w:t>
      </w:r>
      <w:r w:rsidRPr="005F0C46">
        <w:rPr>
          <w:spacing w:val="1"/>
        </w:rPr>
        <w:t xml:space="preserve"> </w:t>
      </w:r>
      <w:r w:rsidRPr="005F0C46">
        <w:t>до</w:t>
      </w:r>
      <w:r w:rsidRPr="005F0C46">
        <w:rPr>
          <w:spacing w:val="1"/>
        </w:rPr>
        <w:t xml:space="preserve"> </w:t>
      </w:r>
      <w:r w:rsidRPr="005F0C46">
        <w:t>самого</w:t>
      </w:r>
      <w:r w:rsidRPr="005F0C46">
        <w:rPr>
          <w:spacing w:val="1"/>
        </w:rPr>
        <w:t xml:space="preserve"> </w:t>
      </w:r>
      <w:r w:rsidRPr="005F0C46">
        <w:t>высокого</w:t>
      </w:r>
      <w:r w:rsidRPr="005F0C46">
        <w:rPr>
          <w:spacing w:val="1"/>
        </w:rPr>
        <w:t xml:space="preserve"> </w:t>
      </w:r>
      <w:r w:rsidRPr="005F0C46">
        <w:t>в</w:t>
      </w:r>
      <w:r w:rsidRPr="005F0C46">
        <w:rPr>
          <w:spacing w:val="1"/>
        </w:rPr>
        <w:t xml:space="preserve"> </w:t>
      </w:r>
      <w:r w:rsidRPr="005F0C46">
        <w:t>Сингапуре)</w:t>
      </w:r>
      <w:r w:rsidRPr="005F0C46">
        <w:rPr>
          <w:spacing w:val="1"/>
        </w:rPr>
        <w:t xml:space="preserve"> </w:t>
      </w:r>
      <w:r w:rsidRPr="005F0C46">
        <w:t>и</w:t>
      </w:r>
      <w:r w:rsidRPr="005F0C46">
        <w:rPr>
          <w:spacing w:val="1"/>
        </w:rPr>
        <w:t xml:space="preserve"> </w:t>
      </w:r>
      <w:r w:rsidRPr="005F0C46">
        <w:t>культура</w:t>
      </w:r>
      <w:r w:rsidRPr="005F0C46">
        <w:rPr>
          <w:spacing w:val="1"/>
        </w:rPr>
        <w:t xml:space="preserve"> </w:t>
      </w:r>
      <w:r w:rsidRPr="005F0C46">
        <w:t>региона</w:t>
      </w:r>
      <w:r w:rsidRPr="005F0C46">
        <w:rPr>
          <w:spacing w:val="-57"/>
        </w:rPr>
        <w:t xml:space="preserve"> </w:t>
      </w:r>
      <w:r w:rsidRPr="005F0C46">
        <w:t>(влияние соседей</w:t>
      </w:r>
      <w:r w:rsidRPr="005F0C46">
        <w:rPr>
          <w:spacing w:val="2"/>
        </w:rPr>
        <w:t xml:space="preserve"> </w:t>
      </w:r>
      <w:r w:rsidRPr="005F0C46">
        <w:t>на регион</w:t>
      </w:r>
      <w:r w:rsidRPr="005F0C46">
        <w:rPr>
          <w:spacing w:val="6"/>
        </w:rPr>
        <w:t xml:space="preserve"> </w:t>
      </w:r>
      <w:r w:rsidRPr="005F0C46">
        <w:t>–</w:t>
      </w:r>
      <w:r w:rsidRPr="005F0C46">
        <w:rPr>
          <w:spacing w:val="-4"/>
        </w:rPr>
        <w:t xml:space="preserve"> </w:t>
      </w:r>
      <w:r w:rsidRPr="005F0C46">
        <w:t>двух</w:t>
      </w:r>
      <w:r w:rsidRPr="005F0C46">
        <w:rPr>
          <w:spacing w:val="-4"/>
        </w:rPr>
        <w:t xml:space="preserve"> </w:t>
      </w:r>
      <w:r w:rsidRPr="005F0C46">
        <w:t>мощных</w:t>
      </w:r>
      <w:r w:rsidRPr="005F0C46">
        <w:rPr>
          <w:spacing w:val="-4"/>
        </w:rPr>
        <w:t xml:space="preserve"> </w:t>
      </w:r>
      <w:r w:rsidRPr="005F0C46">
        <w:t>центров</w:t>
      </w:r>
      <w:r w:rsidRPr="005F0C46">
        <w:rPr>
          <w:spacing w:val="3"/>
        </w:rPr>
        <w:t xml:space="preserve"> </w:t>
      </w:r>
      <w:r w:rsidRPr="005F0C46">
        <w:t>цивилизаций</w:t>
      </w:r>
      <w:r w:rsidRPr="005F0C46">
        <w:rPr>
          <w:spacing w:val="2"/>
        </w:rPr>
        <w:t xml:space="preserve"> </w:t>
      </w:r>
      <w:r w:rsidRPr="005F0C46">
        <w:t>–</w:t>
      </w:r>
      <w:r w:rsidRPr="005F0C46">
        <w:rPr>
          <w:spacing w:val="1"/>
        </w:rPr>
        <w:t xml:space="preserve"> </w:t>
      </w:r>
      <w:r w:rsidRPr="005F0C46">
        <w:t>Индии</w:t>
      </w:r>
      <w:r w:rsidRPr="005F0C46">
        <w:rPr>
          <w:spacing w:val="3"/>
        </w:rPr>
        <w:t xml:space="preserve"> </w:t>
      </w:r>
      <w:r w:rsidRPr="005F0C46">
        <w:t>и</w:t>
      </w:r>
      <w:r w:rsidRPr="005F0C46">
        <w:rPr>
          <w:spacing w:val="-3"/>
        </w:rPr>
        <w:t xml:space="preserve"> </w:t>
      </w:r>
      <w:r w:rsidRPr="005F0C46">
        <w:t>Китая).</w:t>
      </w:r>
    </w:p>
    <w:p w:rsidR="00CA639C" w:rsidRPr="005F0C46" w:rsidRDefault="00CA639C">
      <w:pPr>
        <w:pStyle w:val="a3"/>
        <w:spacing w:before="10"/>
        <w:ind w:left="0"/>
        <w:rPr>
          <w:sz w:val="23"/>
        </w:rPr>
      </w:pPr>
    </w:p>
    <w:p w:rsidR="00CA639C" w:rsidRPr="005F0C46" w:rsidRDefault="00E2638E">
      <w:pPr>
        <w:pStyle w:val="a3"/>
        <w:jc w:val="both"/>
      </w:pPr>
      <w:r w:rsidRPr="005F0C46">
        <w:t>Взаимодействие</w:t>
      </w:r>
      <w:r w:rsidRPr="005F0C46">
        <w:rPr>
          <w:spacing w:val="-1"/>
        </w:rPr>
        <w:t xml:space="preserve"> </w:t>
      </w:r>
      <w:r w:rsidRPr="005F0C46">
        <w:t>природы</w:t>
      </w:r>
      <w:r w:rsidRPr="005F0C46">
        <w:rPr>
          <w:spacing w:val="-3"/>
        </w:rPr>
        <w:t xml:space="preserve"> </w:t>
      </w:r>
      <w:r w:rsidRPr="005F0C46">
        <w:t>и</w:t>
      </w:r>
      <w:r w:rsidRPr="005F0C46">
        <w:rPr>
          <w:spacing w:val="-9"/>
        </w:rPr>
        <w:t xml:space="preserve"> </w:t>
      </w:r>
      <w:r w:rsidRPr="005F0C46">
        <w:t>общества.</w:t>
      </w:r>
    </w:p>
    <w:p w:rsidR="00CA639C" w:rsidRPr="005F0C46" w:rsidRDefault="00E2638E">
      <w:pPr>
        <w:pStyle w:val="a3"/>
        <w:spacing w:before="3"/>
        <w:ind w:right="716"/>
        <w:jc w:val="both"/>
      </w:pPr>
      <w:r w:rsidRPr="005F0C46">
        <w:t>Влияние</w:t>
      </w:r>
      <w:r w:rsidRPr="005F0C46">
        <w:rPr>
          <w:spacing w:val="1"/>
        </w:rPr>
        <w:t xml:space="preserve"> </w:t>
      </w:r>
      <w:r w:rsidRPr="005F0C46">
        <w:t>закономерностей</w:t>
      </w:r>
      <w:r w:rsidRPr="005F0C46">
        <w:rPr>
          <w:spacing w:val="1"/>
        </w:rPr>
        <w:t xml:space="preserve"> </w:t>
      </w:r>
      <w:r w:rsidRPr="005F0C46">
        <w:t>географической</w:t>
      </w:r>
      <w:r w:rsidRPr="005F0C46">
        <w:rPr>
          <w:spacing w:val="1"/>
        </w:rPr>
        <w:t xml:space="preserve"> </w:t>
      </w:r>
      <w:r w:rsidRPr="005F0C46">
        <w:t>оболочки</w:t>
      </w:r>
      <w:r w:rsidRPr="005F0C46">
        <w:rPr>
          <w:spacing w:val="1"/>
        </w:rPr>
        <w:t xml:space="preserve"> </w:t>
      </w:r>
      <w:r w:rsidRPr="005F0C46">
        <w:t>на</w:t>
      </w:r>
      <w:r w:rsidRPr="005F0C46">
        <w:rPr>
          <w:spacing w:val="1"/>
        </w:rPr>
        <w:t xml:space="preserve"> </w:t>
      </w:r>
      <w:r w:rsidRPr="005F0C46">
        <w:t>жизнь</w:t>
      </w:r>
      <w:r w:rsidRPr="005F0C46">
        <w:rPr>
          <w:spacing w:val="1"/>
        </w:rPr>
        <w:t xml:space="preserve"> </w:t>
      </w:r>
      <w:r w:rsidRPr="005F0C46">
        <w:t>и</w:t>
      </w:r>
      <w:r w:rsidRPr="005F0C46">
        <w:rPr>
          <w:spacing w:val="1"/>
        </w:rPr>
        <w:t xml:space="preserve"> </w:t>
      </w:r>
      <w:r w:rsidRPr="005F0C46">
        <w:t>деятельность</w:t>
      </w:r>
      <w:r w:rsidRPr="005F0C46">
        <w:rPr>
          <w:spacing w:val="1"/>
        </w:rPr>
        <w:t xml:space="preserve"> </w:t>
      </w:r>
      <w:r w:rsidRPr="005F0C46">
        <w:t>людей.</w:t>
      </w:r>
      <w:r w:rsidRPr="005F0C46">
        <w:rPr>
          <w:spacing w:val="1"/>
        </w:rPr>
        <w:t xml:space="preserve"> </w:t>
      </w:r>
      <w:r w:rsidRPr="005F0C46">
        <w:t>Степень</w:t>
      </w:r>
      <w:r w:rsidRPr="005F0C46">
        <w:rPr>
          <w:spacing w:val="1"/>
        </w:rPr>
        <w:t xml:space="preserve"> </w:t>
      </w:r>
      <w:r w:rsidRPr="005F0C46">
        <w:t>воздействия</w:t>
      </w:r>
      <w:r w:rsidRPr="005F0C46">
        <w:rPr>
          <w:spacing w:val="1"/>
        </w:rPr>
        <w:t xml:space="preserve"> </w:t>
      </w:r>
      <w:r w:rsidRPr="005F0C46">
        <w:t>человека</w:t>
      </w:r>
      <w:r w:rsidRPr="005F0C46">
        <w:rPr>
          <w:spacing w:val="1"/>
        </w:rPr>
        <w:t xml:space="preserve"> </w:t>
      </w:r>
      <w:r w:rsidRPr="005F0C46">
        <w:t>на</w:t>
      </w:r>
      <w:r w:rsidRPr="005F0C46">
        <w:rPr>
          <w:spacing w:val="1"/>
        </w:rPr>
        <w:t xml:space="preserve"> </w:t>
      </w:r>
      <w:r w:rsidRPr="005F0C46">
        <w:t>природу</w:t>
      </w:r>
      <w:r w:rsidRPr="005F0C46">
        <w:rPr>
          <w:spacing w:val="1"/>
        </w:rPr>
        <w:t xml:space="preserve"> </w:t>
      </w:r>
      <w:r w:rsidRPr="005F0C46">
        <w:t>на</w:t>
      </w:r>
      <w:r w:rsidRPr="005F0C46">
        <w:rPr>
          <w:spacing w:val="1"/>
        </w:rPr>
        <w:t xml:space="preserve"> </w:t>
      </w:r>
      <w:r w:rsidRPr="005F0C46">
        <w:t>разных</w:t>
      </w:r>
      <w:r w:rsidRPr="005F0C46">
        <w:rPr>
          <w:spacing w:val="1"/>
        </w:rPr>
        <w:t xml:space="preserve"> </w:t>
      </w:r>
      <w:r w:rsidRPr="005F0C46">
        <w:t>материках.</w:t>
      </w:r>
      <w:r w:rsidRPr="005F0C46">
        <w:rPr>
          <w:spacing w:val="1"/>
        </w:rPr>
        <w:t xml:space="preserve"> </w:t>
      </w:r>
      <w:r w:rsidRPr="005F0C46">
        <w:t>Необходимость</w:t>
      </w:r>
      <w:r w:rsidRPr="005F0C46">
        <w:rPr>
          <w:spacing w:val="1"/>
        </w:rPr>
        <w:t xml:space="preserve"> </w:t>
      </w:r>
      <w:r w:rsidRPr="005F0C46">
        <w:t>международного</w:t>
      </w:r>
      <w:r w:rsidRPr="005F0C46">
        <w:rPr>
          <w:spacing w:val="1"/>
        </w:rPr>
        <w:t xml:space="preserve"> </w:t>
      </w:r>
      <w:r w:rsidRPr="005F0C46">
        <w:t>сотрудничества в использовании природы и ее охраны. Развитие природоохранной деятельности на</w:t>
      </w:r>
      <w:r w:rsidRPr="005F0C46">
        <w:rPr>
          <w:spacing w:val="1"/>
        </w:rPr>
        <w:t xml:space="preserve"> </w:t>
      </w:r>
      <w:r w:rsidRPr="005F0C46">
        <w:t>современном</w:t>
      </w:r>
      <w:r w:rsidRPr="005F0C46">
        <w:rPr>
          <w:spacing w:val="1"/>
        </w:rPr>
        <w:t xml:space="preserve"> </w:t>
      </w:r>
      <w:r w:rsidRPr="005F0C46">
        <w:t>этапе</w:t>
      </w:r>
      <w:r w:rsidRPr="005F0C46">
        <w:rPr>
          <w:spacing w:val="1"/>
        </w:rPr>
        <w:t xml:space="preserve"> </w:t>
      </w:r>
      <w:r w:rsidRPr="005F0C46">
        <w:t>(Международный</w:t>
      </w:r>
      <w:r w:rsidRPr="005F0C46">
        <w:rPr>
          <w:spacing w:val="1"/>
        </w:rPr>
        <w:t xml:space="preserve"> </w:t>
      </w:r>
      <w:r w:rsidRPr="005F0C46">
        <w:t>союз</w:t>
      </w:r>
      <w:r w:rsidRPr="005F0C46">
        <w:rPr>
          <w:spacing w:val="1"/>
        </w:rPr>
        <w:t xml:space="preserve"> </w:t>
      </w:r>
      <w:r w:rsidRPr="005F0C46">
        <w:t>охраны</w:t>
      </w:r>
      <w:r w:rsidRPr="005F0C46">
        <w:rPr>
          <w:spacing w:val="1"/>
        </w:rPr>
        <w:t xml:space="preserve"> </w:t>
      </w:r>
      <w:r w:rsidRPr="005F0C46">
        <w:t>природы,</w:t>
      </w:r>
      <w:r w:rsidRPr="005F0C46">
        <w:rPr>
          <w:spacing w:val="1"/>
        </w:rPr>
        <w:t xml:space="preserve"> </w:t>
      </w:r>
      <w:r w:rsidRPr="005F0C46">
        <w:t>Международная</w:t>
      </w:r>
      <w:r w:rsidRPr="005F0C46">
        <w:rPr>
          <w:spacing w:val="1"/>
        </w:rPr>
        <w:t xml:space="preserve"> </w:t>
      </w:r>
      <w:r w:rsidRPr="005F0C46">
        <w:t>Гидрографическая</w:t>
      </w:r>
      <w:r w:rsidRPr="005F0C46">
        <w:rPr>
          <w:spacing w:val="1"/>
        </w:rPr>
        <w:t xml:space="preserve"> </w:t>
      </w:r>
      <w:r w:rsidRPr="005F0C46">
        <w:t>Организация,</w:t>
      </w:r>
      <w:r w:rsidRPr="005F0C46">
        <w:rPr>
          <w:spacing w:val="3"/>
        </w:rPr>
        <w:t xml:space="preserve"> </w:t>
      </w:r>
      <w:r w:rsidRPr="005F0C46">
        <w:t>ЮНЕСКО</w:t>
      </w:r>
      <w:r w:rsidRPr="005F0C46">
        <w:rPr>
          <w:spacing w:val="1"/>
        </w:rPr>
        <w:t xml:space="preserve"> </w:t>
      </w:r>
      <w:r w:rsidRPr="005F0C46">
        <w:t>и</w:t>
      </w:r>
      <w:r w:rsidRPr="005F0C46">
        <w:rPr>
          <w:spacing w:val="-2"/>
        </w:rPr>
        <w:t xml:space="preserve"> </w:t>
      </w:r>
      <w:r w:rsidRPr="005F0C46">
        <w:t>др.).</w:t>
      </w:r>
    </w:p>
    <w:p w:rsidR="00CA639C" w:rsidRPr="005F0C46" w:rsidRDefault="00CA639C">
      <w:pPr>
        <w:pStyle w:val="a3"/>
        <w:spacing w:before="1"/>
        <w:ind w:left="0"/>
      </w:pPr>
    </w:p>
    <w:p w:rsidR="00CA639C" w:rsidRPr="005F0C46" w:rsidRDefault="00E2638E">
      <w:pPr>
        <w:pStyle w:val="a3"/>
        <w:spacing w:line="275" w:lineRule="exact"/>
        <w:jc w:val="both"/>
      </w:pPr>
      <w:r w:rsidRPr="005F0C46">
        <w:t>Территория</w:t>
      </w:r>
      <w:r w:rsidRPr="005F0C46">
        <w:rPr>
          <w:spacing w:val="-5"/>
        </w:rPr>
        <w:t xml:space="preserve"> </w:t>
      </w:r>
      <w:r w:rsidRPr="005F0C46">
        <w:t>России</w:t>
      </w:r>
      <w:r w:rsidRPr="005F0C46">
        <w:rPr>
          <w:spacing w:val="-4"/>
        </w:rPr>
        <w:t xml:space="preserve"> </w:t>
      </w:r>
      <w:r w:rsidRPr="005F0C46">
        <w:t>на</w:t>
      </w:r>
      <w:r w:rsidRPr="005F0C46">
        <w:rPr>
          <w:spacing w:val="-2"/>
        </w:rPr>
        <w:t xml:space="preserve"> </w:t>
      </w:r>
      <w:r w:rsidRPr="005F0C46">
        <w:t>карте</w:t>
      </w:r>
      <w:r w:rsidRPr="005F0C46">
        <w:rPr>
          <w:spacing w:val="-1"/>
        </w:rPr>
        <w:t xml:space="preserve"> </w:t>
      </w:r>
      <w:r w:rsidRPr="005F0C46">
        <w:t>мира.</w:t>
      </w:r>
    </w:p>
    <w:p w:rsidR="00CA639C" w:rsidRPr="005F0C46" w:rsidRDefault="00E2638E">
      <w:pPr>
        <w:pStyle w:val="a3"/>
        <w:ind w:right="709"/>
        <w:jc w:val="both"/>
      </w:pPr>
      <w:r w:rsidRPr="005F0C46">
        <w:t>Характеристика географического положения России. Водные пространства, омывающие территорию</w:t>
      </w:r>
      <w:r w:rsidRPr="005F0C46">
        <w:rPr>
          <w:spacing w:val="1"/>
        </w:rPr>
        <w:t xml:space="preserve"> </w:t>
      </w:r>
      <w:r w:rsidRPr="005F0C46">
        <w:t>России. Государственные границы территории России. Россия на карте часовых поясов. Часовые</w:t>
      </w:r>
      <w:r w:rsidRPr="005F0C46">
        <w:rPr>
          <w:spacing w:val="1"/>
        </w:rPr>
        <w:t xml:space="preserve"> </w:t>
      </w:r>
      <w:r w:rsidRPr="005F0C46">
        <w:t>зоны России. Местное, поясное время, его роль в хозяйстве и жизни людей. История освоения и</w:t>
      </w:r>
      <w:r w:rsidRPr="005F0C46">
        <w:rPr>
          <w:spacing w:val="1"/>
        </w:rPr>
        <w:t xml:space="preserve"> </w:t>
      </w:r>
      <w:r w:rsidRPr="005F0C46">
        <w:t>заселения территории</w:t>
      </w:r>
      <w:r w:rsidRPr="005F0C46">
        <w:rPr>
          <w:spacing w:val="1"/>
        </w:rPr>
        <w:t xml:space="preserve"> </w:t>
      </w:r>
      <w:r w:rsidRPr="005F0C46">
        <w:t>России</w:t>
      </w:r>
      <w:r w:rsidRPr="005F0C46">
        <w:rPr>
          <w:spacing w:val="1"/>
        </w:rPr>
        <w:t xml:space="preserve"> </w:t>
      </w:r>
      <w:r w:rsidRPr="005F0C46">
        <w:t>в</w:t>
      </w:r>
      <w:r w:rsidRPr="005F0C46">
        <w:rPr>
          <w:spacing w:val="1"/>
        </w:rPr>
        <w:t xml:space="preserve"> </w:t>
      </w:r>
      <w:r w:rsidRPr="005F0C46">
        <w:t>XI</w:t>
      </w:r>
      <w:r w:rsidRPr="005F0C46">
        <w:rPr>
          <w:spacing w:val="1"/>
        </w:rPr>
        <w:t xml:space="preserve"> </w:t>
      </w:r>
      <w:r w:rsidRPr="005F0C46">
        <w:t>– XVI</w:t>
      </w:r>
      <w:r w:rsidRPr="005F0C46">
        <w:rPr>
          <w:spacing w:val="60"/>
        </w:rPr>
        <w:t xml:space="preserve"> </w:t>
      </w:r>
      <w:r w:rsidRPr="005F0C46">
        <w:t>вв. История освоения и заселения территории России</w:t>
      </w:r>
      <w:r w:rsidRPr="005F0C46">
        <w:rPr>
          <w:spacing w:val="60"/>
        </w:rPr>
        <w:t xml:space="preserve"> </w:t>
      </w:r>
      <w:r w:rsidRPr="005F0C46">
        <w:t>в</w:t>
      </w:r>
      <w:r w:rsidRPr="005F0C46">
        <w:rPr>
          <w:spacing w:val="1"/>
        </w:rPr>
        <w:t xml:space="preserve"> </w:t>
      </w:r>
      <w:r w:rsidRPr="005F0C46">
        <w:t>XVII</w:t>
      </w:r>
      <w:r w:rsidRPr="005F0C46">
        <w:rPr>
          <w:spacing w:val="3"/>
        </w:rPr>
        <w:t xml:space="preserve"> </w:t>
      </w:r>
      <w:r w:rsidRPr="005F0C46">
        <w:t>–</w:t>
      </w:r>
      <w:r w:rsidRPr="005F0C46">
        <w:rPr>
          <w:spacing w:val="-3"/>
        </w:rPr>
        <w:t xml:space="preserve"> </w:t>
      </w:r>
      <w:r w:rsidRPr="005F0C46">
        <w:t>XVIII</w:t>
      </w:r>
      <w:r w:rsidRPr="005F0C46">
        <w:rPr>
          <w:spacing w:val="-2"/>
        </w:rPr>
        <w:t xml:space="preserve"> </w:t>
      </w:r>
      <w:r w:rsidRPr="005F0C46">
        <w:t>вв.</w:t>
      </w:r>
      <w:r w:rsidRPr="005F0C46">
        <w:rPr>
          <w:spacing w:val="-1"/>
        </w:rPr>
        <w:t xml:space="preserve"> </w:t>
      </w:r>
      <w:r w:rsidRPr="005F0C46">
        <w:t>История</w:t>
      </w:r>
      <w:r w:rsidRPr="005F0C46">
        <w:rPr>
          <w:spacing w:val="-4"/>
        </w:rPr>
        <w:t xml:space="preserve"> </w:t>
      </w:r>
      <w:r w:rsidRPr="005F0C46">
        <w:t>освоения</w:t>
      </w:r>
      <w:r w:rsidRPr="005F0C46">
        <w:rPr>
          <w:spacing w:val="-3"/>
        </w:rPr>
        <w:t xml:space="preserve"> </w:t>
      </w:r>
      <w:r w:rsidRPr="005F0C46">
        <w:t>и</w:t>
      </w:r>
      <w:r w:rsidRPr="005F0C46">
        <w:rPr>
          <w:spacing w:val="3"/>
        </w:rPr>
        <w:t xml:space="preserve"> </w:t>
      </w:r>
      <w:r w:rsidRPr="005F0C46">
        <w:t>заселения</w:t>
      </w:r>
      <w:r w:rsidRPr="005F0C46">
        <w:rPr>
          <w:spacing w:val="-9"/>
        </w:rPr>
        <w:t xml:space="preserve"> </w:t>
      </w:r>
      <w:r w:rsidRPr="005F0C46">
        <w:t>территории</w:t>
      </w:r>
      <w:r w:rsidRPr="005F0C46">
        <w:rPr>
          <w:spacing w:val="-2"/>
        </w:rPr>
        <w:t xml:space="preserve"> </w:t>
      </w:r>
      <w:r w:rsidRPr="005F0C46">
        <w:t>России</w:t>
      </w:r>
      <w:r w:rsidRPr="005F0C46">
        <w:rPr>
          <w:spacing w:val="5"/>
        </w:rPr>
        <w:t xml:space="preserve"> </w:t>
      </w:r>
      <w:r w:rsidRPr="005F0C46">
        <w:t>в</w:t>
      </w:r>
      <w:r w:rsidRPr="005F0C46">
        <w:rPr>
          <w:spacing w:val="3"/>
        </w:rPr>
        <w:t xml:space="preserve"> </w:t>
      </w:r>
      <w:r w:rsidRPr="005F0C46">
        <w:t>XIX</w:t>
      </w:r>
      <w:r w:rsidRPr="005F0C46">
        <w:rPr>
          <w:spacing w:val="-2"/>
        </w:rPr>
        <w:t xml:space="preserve"> </w:t>
      </w:r>
      <w:r w:rsidRPr="005F0C46">
        <w:t>–</w:t>
      </w:r>
      <w:r w:rsidRPr="005F0C46">
        <w:rPr>
          <w:spacing w:val="1"/>
        </w:rPr>
        <w:t xml:space="preserve"> </w:t>
      </w:r>
      <w:r w:rsidRPr="005F0C46">
        <w:t>XXI</w:t>
      </w:r>
      <w:r w:rsidRPr="005F0C46">
        <w:rPr>
          <w:spacing w:val="-1"/>
        </w:rPr>
        <w:t xml:space="preserve"> </w:t>
      </w:r>
      <w:r w:rsidRPr="005F0C46">
        <w:t>вв.</w:t>
      </w:r>
    </w:p>
    <w:p w:rsidR="00CA639C" w:rsidRPr="005F0C46" w:rsidRDefault="00CA639C">
      <w:pPr>
        <w:pStyle w:val="a3"/>
        <w:spacing w:before="10"/>
        <w:ind w:left="0"/>
        <w:rPr>
          <w:sz w:val="23"/>
        </w:rPr>
      </w:pPr>
    </w:p>
    <w:p w:rsidR="00CA639C" w:rsidRPr="005F0C46" w:rsidRDefault="00E2638E">
      <w:pPr>
        <w:pStyle w:val="a3"/>
        <w:spacing w:before="1"/>
        <w:jc w:val="both"/>
      </w:pPr>
      <w:r w:rsidRPr="005F0C46">
        <w:t>Общая</w:t>
      </w:r>
      <w:r w:rsidRPr="005F0C46">
        <w:rPr>
          <w:spacing w:val="-3"/>
        </w:rPr>
        <w:t xml:space="preserve"> </w:t>
      </w:r>
      <w:r w:rsidRPr="005F0C46">
        <w:t>характеристика</w:t>
      </w:r>
      <w:r w:rsidRPr="005F0C46">
        <w:rPr>
          <w:spacing w:val="-3"/>
        </w:rPr>
        <w:t xml:space="preserve"> </w:t>
      </w:r>
      <w:r w:rsidRPr="005F0C46">
        <w:t>природы</w:t>
      </w:r>
      <w:r w:rsidRPr="005F0C46">
        <w:rPr>
          <w:spacing w:val="-2"/>
        </w:rPr>
        <w:t xml:space="preserve"> </w:t>
      </w:r>
      <w:r w:rsidRPr="005F0C46">
        <w:t>России.</w:t>
      </w:r>
    </w:p>
    <w:p w:rsidR="00CA639C" w:rsidRPr="005F0C46" w:rsidRDefault="00E2638E">
      <w:pPr>
        <w:pStyle w:val="a3"/>
        <w:spacing w:before="2"/>
        <w:ind w:right="721"/>
        <w:jc w:val="both"/>
      </w:pPr>
      <w:r w:rsidRPr="005F0C46">
        <w:t>Рельеф</w:t>
      </w:r>
      <w:r w:rsidRPr="005F0C46">
        <w:rPr>
          <w:spacing w:val="1"/>
        </w:rPr>
        <w:t xml:space="preserve"> </w:t>
      </w:r>
      <w:r w:rsidRPr="005F0C46">
        <w:t>и</w:t>
      </w:r>
      <w:r w:rsidRPr="005F0C46">
        <w:rPr>
          <w:spacing w:val="1"/>
        </w:rPr>
        <w:t xml:space="preserve"> </w:t>
      </w:r>
      <w:r w:rsidRPr="005F0C46">
        <w:t>полезные</w:t>
      </w:r>
      <w:r w:rsidRPr="005F0C46">
        <w:rPr>
          <w:spacing w:val="1"/>
        </w:rPr>
        <w:t xml:space="preserve"> </w:t>
      </w:r>
      <w:r w:rsidRPr="005F0C46">
        <w:t>ископаемые</w:t>
      </w:r>
      <w:r w:rsidRPr="005F0C46">
        <w:rPr>
          <w:spacing w:val="1"/>
        </w:rPr>
        <w:t xml:space="preserve"> </w:t>
      </w:r>
      <w:r w:rsidRPr="005F0C46">
        <w:t>России.</w:t>
      </w:r>
      <w:r w:rsidRPr="005F0C46">
        <w:rPr>
          <w:spacing w:val="1"/>
        </w:rPr>
        <w:t xml:space="preserve"> </w:t>
      </w:r>
      <w:r w:rsidRPr="005F0C46">
        <w:t>Геологическое</w:t>
      </w:r>
      <w:r w:rsidRPr="005F0C46">
        <w:rPr>
          <w:spacing w:val="1"/>
        </w:rPr>
        <w:t xml:space="preserve"> </w:t>
      </w:r>
      <w:r w:rsidRPr="005F0C46">
        <w:t>строение</w:t>
      </w:r>
      <w:r w:rsidRPr="005F0C46">
        <w:rPr>
          <w:spacing w:val="1"/>
        </w:rPr>
        <w:t xml:space="preserve"> </w:t>
      </w:r>
      <w:r w:rsidRPr="005F0C46">
        <w:t>территории</w:t>
      </w:r>
      <w:r w:rsidRPr="005F0C46">
        <w:rPr>
          <w:spacing w:val="1"/>
        </w:rPr>
        <w:t xml:space="preserve"> </w:t>
      </w:r>
      <w:r w:rsidRPr="005F0C46">
        <w:t>России.</w:t>
      </w:r>
      <w:r w:rsidRPr="005F0C46">
        <w:rPr>
          <w:spacing w:val="1"/>
        </w:rPr>
        <w:t xml:space="preserve"> </w:t>
      </w:r>
      <w:r w:rsidRPr="005F0C46">
        <w:t>Геохронологическая таблица. Тектоническое строение территории России. Основные формы рельефа</w:t>
      </w:r>
      <w:r w:rsidRPr="005F0C46">
        <w:rPr>
          <w:spacing w:val="-57"/>
        </w:rPr>
        <w:t xml:space="preserve"> </w:t>
      </w:r>
      <w:r w:rsidRPr="005F0C46">
        <w:t>России, взаимосвязь с тектоническими структурами. Факторы образования современного рельефа.</w:t>
      </w:r>
      <w:r w:rsidRPr="005F0C46">
        <w:rPr>
          <w:spacing w:val="1"/>
        </w:rPr>
        <w:t xml:space="preserve"> </w:t>
      </w:r>
      <w:r w:rsidRPr="005F0C46">
        <w:t>Закономерности размещения полезных ископаемых на территории России. Изображение рельефа на</w:t>
      </w:r>
      <w:r w:rsidRPr="005F0C46">
        <w:rPr>
          <w:spacing w:val="1"/>
        </w:rPr>
        <w:t xml:space="preserve"> </w:t>
      </w:r>
      <w:r w:rsidRPr="005F0C46">
        <w:t>картах</w:t>
      </w:r>
      <w:r w:rsidRPr="005F0C46">
        <w:rPr>
          <w:spacing w:val="-4"/>
        </w:rPr>
        <w:t xml:space="preserve"> </w:t>
      </w:r>
      <w:r w:rsidRPr="005F0C46">
        <w:t>разного</w:t>
      </w:r>
      <w:r w:rsidRPr="005F0C46">
        <w:rPr>
          <w:spacing w:val="2"/>
        </w:rPr>
        <w:t xml:space="preserve"> </w:t>
      </w:r>
      <w:r w:rsidRPr="005F0C46">
        <w:t>масштаба.</w:t>
      </w:r>
      <w:r w:rsidRPr="005F0C46">
        <w:rPr>
          <w:spacing w:val="4"/>
        </w:rPr>
        <w:t xml:space="preserve"> </w:t>
      </w:r>
      <w:r w:rsidRPr="005F0C46">
        <w:t>Построение</w:t>
      </w:r>
      <w:r w:rsidRPr="005F0C46">
        <w:rPr>
          <w:spacing w:val="-4"/>
        </w:rPr>
        <w:t xml:space="preserve"> </w:t>
      </w:r>
      <w:r w:rsidRPr="005F0C46">
        <w:t>профиля</w:t>
      </w:r>
      <w:r w:rsidRPr="005F0C46">
        <w:rPr>
          <w:spacing w:val="-4"/>
        </w:rPr>
        <w:t xml:space="preserve"> </w:t>
      </w:r>
      <w:r w:rsidRPr="005F0C46">
        <w:t>рельефа.</w:t>
      </w:r>
    </w:p>
    <w:p w:rsidR="00CA639C" w:rsidRPr="005F0C46" w:rsidRDefault="00E2638E">
      <w:pPr>
        <w:pStyle w:val="a3"/>
        <w:ind w:right="715"/>
        <w:jc w:val="both"/>
      </w:pPr>
      <w:r w:rsidRPr="005F0C46">
        <w:t>Климат</w:t>
      </w:r>
      <w:r w:rsidRPr="005F0C46">
        <w:rPr>
          <w:spacing w:val="1"/>
        </w:rPr>
        <w:t xml:space="preserve"> </w:t>
      </w:r>
      <w:r w:rsidRPr="005F0C46">
        <w:t>России.</w:t>
      </w:r>
      <w:r w:rsidRPr="005F0C46">
        <w:rPr>
          <w:spacing w:val="1"/>
        </w:rPr>
        <w:t xml:space="preserve"> </w:t>
      </w:r>
      <w:r w:rsidRPr="005F0C46">
        <w:t>Характерные</w:t>
      </w:r>
      <w:r w:rsidRPr="005F0C46">
        <w:rPr>
          <w:spacing w:val="1"/>
        </w:rPr>
        <w:t xml:space="preserve"> </w:t>
      </w:r>
      <w:r w:rsidRPr="005F0C46">
        <w:t>особенности</w:t>
      </w:r>
      <w:r w:rsidRPr="005F0C46">
        <w:rPr>
          <w:spacing w:val="1"/>
        </w:rPr>
        <w:t xml:space="preserve"> </w:t>
      </w:r>
      <w:r w:rsidRPr="005F0C46">
        <w:t>климата</w:t>
      </w:r>
      <w:r w:rsidRPr="005F0C46">
        <w:rPr>
          <w:spacing w:val="1"/>
        </w:rPr>
        <w:t xml:space="preserve"> </w:t>
      </w:r>
      <w:r w:rsidRPr="005F0C46">
        <w:t>России</w:t>
      </w:r>
      <w:r w:rsidRPr="005F0C46">
        <w:rPr>
          <w:spacing w:val="1"/>
        </w:rPr>
        <w:t xml:space="preserve"> </w:t>
      </w:r>
      <w:r w:rsidRPr="005F0C46">
        <w:t>и</w:t>
      </w:r>
      <w:r w:rsidRPr="005F0C46">
        <w:rPr>
          <w:spacing w:val="1"/>
        </w:rPr>
        <w:t xml:space="preserve"> </w:t>
      </w:r>
      <w:r w:rsidRPr="005F0C46">
        <w:t>климатообразующие</w:t>
      </w:r>
      <w:r w:rsidRPr="005F0C46">
        <w:rPr>
          <w:spacing w:val="1"/>
        </w:rPr>
        <w:t xml:space="preserve"> </w:t>
      </w:r>
      <w:r w:rsidRPr="005F0C46">
        <w:t>факторы.</w:t>
      </w:r>
      <w:r w:rsidRPr="005F0C46">
        <w:rPr>
          <w:spacing w:val="1"/>
        </w:rPr>
        <w:t xml:space="preserve"> </w:t>
      </w:r>
      <w:r w:rsidRPr="005F0C46">
        <w:t>Закономерности</w:t>
      </w:r>
      <w:r w:rsidRPr="005F0C46">
        <w:rPr>
          <w:spacing w:val="1"/>
        </w:rPr>
        <w:t xml:space="preserve"> </w:t>
      </w:r>
      <w:r w:rsidRPr="005F0C46">
        <w:t>циркуляции</w:t>
      </w:r>
      <w:r w:rsidRPr="005F0C46">
        <w:rPr>
          <w:spacing w:val="1"/>
        </w:rPr>
        <w:t xml:space="preserve"> </w:t>
      </w:r>
      <w:r w:rsidRPr="005F0C46">
        <w:t>воздушных</w:t>
      </w:r>
      <w:r w:rsidRPr="005F0C46">
        <w:rPr>
          <w:spacing w:val="1"/>
        </w:rPr>
        <w:t xml:space="preserve"> </w:t>
      </w:r>
      <w:r w:rsidRPr="005F0C46">
        <w:t>масс</w:t>
      </w:r>
      <w:r w:rsidRPr="005F0C46">
        <w:rPr>
          <w:spacing w:val="1"/>
        </w:rPr>
        <w:t xml:space="preserve"> </w:t>
      </w:r>
      <w:r w:rsidRPr="005F0C46">
        <w:t>на</w:t>
      </w:r>
      <w:r w:rsidRPr="005F0C46">
        <w:rPr>
          <w:spacing w:val="1"/>
        </w:rPr>
        <w:t xml:space="preserve"> </w:t>
      </w:r>
      <w:r w:rsidRPr="005F0C46">
        <w:t>территории</w:t>
      </w:r>
      <w:r w:rsidRPr="005F0C46">
        <w:rPr>
          <w:spacing w:val="1"/>
        </w:rPr>
        <w:t xml:space="preserve"> </w:t>
      </w:r>
      <w:r w:rsidRPr="005F0C46">
        <w:t>России</w:t>
      </w:r>
      <w:r w:rsidRPr="005F0C46">
        <w:rPr>
          <w:spacing w:val="1"/>
        </w:rPr>
        <w:t xml:space="preserve"> </w:t>
      </w:r>
      <w:r w:rsidRPr="005F0C46">
        <w:t>(циклон,</w:t>
      </w:r>
      <w:r w:rsidRPr="005F0C46">
        <w:rPr>
          <w:spacing w:val="1"/>
        </w:rPr>
        <w:t xml:space="preserve"> </w:t>
      </w:r>
      <w:r w:rsidRPr="005F0C46">
        <w:t>антициклон,</w:t>
      </w:r>
      <w:r w:rsidRPr="005F0C46">
        <w:rPr>
          <w:spacing w:val="1"/>
        </w:rPr>
        <w:t xml:space="preserve"> </w:t>
      </w:r>
      <w:r w:rsidRPr="005F0C46">
        <w:t>атмосферный фронт). Закономерности распределения основных элементов климата на территории</w:t>
      </w:r>
      <w:r w:rsidRPr="005F0C46">
        <w:rPr>
          <w:spacing w:val="1"/>
        </w:rPr>
        <w:t xml:space="preserve"> </w:t>
      </w:r>
      <w:r w:rsidRPr="005F0C46">
        <w:t>России.</w:t>
      </w:r>
      <w:r w:rsidRPr="005F0C46">
        <w:rPr>
          <w:spacing w:val="23"/>
        </w:rPr>
        <w:t xml:space="preserve"> </w:t>
      </w:r>
      <w:r w:rsidRPr="005F0C46">
        <w:t>Суммарная</w:t>
      </w:r>
      <w:r w:rsidRPr="005F0C46">
        <w:rPr>
          <w:spacing w:val="22"/>
        </w:rPr>
        <w:t xml:space="preserve"> </w:t>
      </w:r>
      <w:r w:rsidRPr="005F0C46">
        <w:t>солнечная</w:t>
      </w:r>
      <w:r w:rsidRPr="005F0C46">
        <w:rPr>
          <w:spacing w:val="22"/>
        </w:rPr>
        <w:t xml:space="preserve"> </w:t>
      </w:r>
      <w:r w:rsidRPr="005F0C46">
        <w:t>радиация.</w:t>
      </w:r>
      <w:r w:rsidRPr="005F0C46">
        <w:rPr>
          <w:spacing w:val="23"/>
        </w:rPr>
        <w:t xml:space="preserve"> </w:t>
      </w:r>
      <w:r w:rsidRPr="005F0C46">
        <w:t>Определение</w:t>
      </w:r>
      <w:r w:rsidRPr="005F0C46">
        <w:rPr>
          <w:spacing w:val="28"/>
        </w:rPr>
        <w:t xml:space="preserve"> </w:t>
      </w:r>
      <w:r w:rsidRPr="005F0C46">
        <w:t>величин</w:t>
      </w:r>
      <w:r w:rsidRPr="005F0C46">
        <w:rPr>
          <w:spacing w:val="45"/>
        </w:rPr>
        <w:t xml:space="preserve"> </w:t>
      </w:r>
      <w:r w:rsidRPr="005F0C46">
        <w:t>суммарной</w:t>
      </w:r>
      <w:r w:rsidRPr="005F0C46">
        <w:rPr>
          <w:spacing w:val="23"/>
        </w:rPr>
        <w:t xml:space="preserve"> </w:t>
      </w:r>
      <w:r w:rsidRPr="005F0C46">
        <w:t>солнечной</w:t>
      </w:r>
      <w:r w:rsidRPr="005F0C46">
        <w:rPr>
          <w:spacing w:val="22"/>
        </w:rPr>
        <w:t xml:space="preserve"> </w:t>
      </w:r>
      <w:r w:rsidRPr="005F0C46">
        <w:t>радиации</w:t>
      </w:r>
      <w:r w:rsidRPr="005F0C46">
        <w:rPr>
          <w:spacing w:val="23"/>
        </w:rPr>
        <w:t xml:space="preserve"> </w:t>
      </w:r>
      <w:r w:rsidRPr="005F0C46">
        <w:t>на</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3"/>
        <w:jc w:val="both"/>
      </w:pPr>
      <w:r w:rsidRPr="005F0C46">
        <w:t>разных</w:t>
      </w:r>
      <w:r w:rsidRPr="005F0C46">
        <w:rPr>
          <w:spacing w:val="1"/>
        </w:rPr>
        <w:t xml:space="preserve"> </w:t>
      </w:r>
      <w:r w:rsidRPr="005F0C46">
        <w:t>территориях</w:t>
      </w:r>
      <w:r w:rsidRPr="005F0C46">
        <w:rPr>
          <w:spacing w:val="1"/>
        </w:rPr>
        <w:t xml:space="preserve"> </w:t>
      </w:r>
      <w:r w:rsidRPr="005F0C46">
        <w:t>России.</w:t>
      </w:r>
      <w:r w:rsidRPr="005F0C46">
        <w:rPr>
          <w:spacing w:val="1"/>
        </w:rPr>
        <w:t xml:space="preserve"> </w:t>
      </w:r>
      <w:r w:rsidRPr="005F0C46">
        <w:t>Климатические</w:t>
      </w:r>
      <w:r w:rsidRPr="005F0C46">
        <w:rPr>
          <w:spacing w:val="1"/>
        </w:rPr>
        <w:t xml:space="preserve"> </w:t>
      </w:r>
      <w:r w:rsidRPr="005F0C46">
        <w:t>пояса</w:t>
      </w:r>
      <w:r w:rsidRPr="005F0C46">
        <w:rPr>
          <w:spacing w:val="1"/>
        </w:rPr>
        <w:t xml:space="preserve"> </w:t>
      </w:r>
      <w:r w:rsidRPr="005F0C46">
        <w:t>и</w:t>
      </w:r>
      <w:r w:rsidRPr="005F0C46">
        <w:rPr>
          <w:spacing w:val="1"/>
        </w:rPr>
        <w:t xml:space="preserve"> </w:t>
      </w:r>
      <w:r w:rsidRPr="005F0C46">
        <w:t>типы</w:t>
      </w:r>
      <w:r w:rsidRPr="005F0C46">
        <w:rPr>
          <w:spacing w:val="1"/>
        </w:rPr>
        <w:t xml:space="preserve"> </w:t>
      </w:r>
      <w:r w:rsidRPr="005F0C46">
        <w:t>климата</w:t>
      </w:r>
      <w:r w:rsidRPr="005F0C46">
        <w:rPr>
          <w:spacing w:val="1"/>
        </w:rPr>
        <w:t xml:space="preserve"> </w:t>
      </w:r>
      <w:r w:rsidRPr="005F0C46">
        <w:t>России.</w:t>
      </w:r>
      <w:r w:rsidRPr="005F0C46">
        <w:rPr>
          <w:spacing w:val="1"/>
        </w:rPr>
        <w:t xml:space="preserve"> </w:t>
      </w:r>
      <w:r w:rsidRPr="005F0C46">
        <w:t>Человек</w:t>
      </w:r>
      <w:r w:rsidRPr="005F0C46">
        <w:rPr>
          <w:spacing w:val="1"/>
        </w:rPr>
        <w:t xml:space="preserve"> </w:t>
      </w:r>
      <w:r w:rsidRPr="005F0C46">
        <w:t>и</w:t>
      </w:r>
      <w:r w:rsidRPr="005F0C46">
        <w:rPr>
          <w:spacing w:val="1"/>
        </w:rPr>
        <w:t xml:space="preserve"> </w:t>
      </w:r>
      <w:r w:rsidRPr="005F0C46">
        <w:t>климат.</w:t>
      </w:r>
      <w:r w:rsidRPr="005F0C46">
        <w:rPr>
          <w:spacing w:val="1"/>
        </w:rPr>
        <w:t xml:space="preserve"> </w:t>
      </w:r>
      <w:r w:rsidRPr="005F0C46">
        <w:t>Неблагоприятные</w:t>
      </w:r>
      <w:r w:rsidRPr="005F0C46">
        <w:rPr>
          <w:spacing w:val="1"/>
        </w:rPr>
        <w:t xml:space="preserve"> </w:t>
      </w:r>
      <w:r w:rsidRPr="005F0C46">
        <w:t>и</w:t>
      </w:r>
      <w:r w:rsidRPr="005F0C46">
        <w:rPr>
          <w:spacing w:val="1"/>
        </w:rPr>
        <w:t xml:space="preserve"> </w:t>
      </w:r>
      <w:r w:rsidRPr="005F0C46">
        <w:t>опасные</w:t>
      </w:r>
      <w:r w:rsidRPr="005F0C46">
        <w:rPr>
          <w:spacing w:val="1"/>
        </w:rPr>
        <w:t xml:space="preserve"> </w:t>
      </w:r>
      <w:r w:rsidRPr="005F0C46">
        <w:t>климатические</w:t>
      </w:r>
      <w:r w:rsidRPr="005F0C46">
        <w:rPr>
          <w:spacing w:val="1"/>
        </w:rPr>
        <w:t xml:space="preserve"> </w:t>
      </w:r>
      <w:r w:rsidRPr="005F0C46">
        <w:t>явления.</w:t>
      </w:r>
      <w:r w:rsidRPr="005F0C46">
        <w:rPr>
          <w:spacing w:val="1"/>
        </w:rPr>
        <w:t xml:space="preserve"> </w:t>
      </w:r>
      <w:r w:rsidRPr="005F0C46">
        <w:t>Прогноз</w:t>
      </w:r>
      <w:r w:rsidRPr="005F0C46">
        <w:rPr>
          <w:spacing w:val="1"/>
        </w:rPr>
        <w:t xml:space="preserve"> </w:t>
      </w:r>
      <w:r w:rsidRPr="005F0C46">
        <w:t>и</w:t>
      </w:r>
      <w:r w:rsidRPr="005F0C46">
        <w:rPr>
          <w:spacing w:val="1"/>
        </w:rPr>
        <w:t xml:space="preserve"> </w:t>
      </w:r>
      <w:r w:rsidRPr="005F0C46">
        <w:t>прогнозирование.</w:t>
      </w:r>
      <w:r w:rsidRPr="005F0C46">
        <w:rPr>
          <w:spacing w:val="1"/>
        </w:rPr>
        <w:t xml:space="preserve"> </w:t>
      </w:r>
      <w:r w:rsidRPr="005F0C46">
        <w:t>Значение</w:t>
      </w:r>
      <w:r w:rsidRPr="005F0C46">
        <w:rPr>
          <w:spacing w:val="1"/>
        </w:rPr>
        <w:t xml:space="preserve"> </w:t>
      </w:r>
      <w:r w:rsidRPr="005F0C46">
        <w:t>прогнозирования погоды. Работа с климатическими и синоптическими картами, картодиаграммами.</w:t>
      </w:r>
      <w:r w:rsidRPr="005F0C46">
        <w:rPr>
          <w:spacing w:val="1"/>
        </w:rPr>
        <w:t xml:space="preserve"> </w:t>
      </w:r>
      <w:r w:rsidRPr="005F0C46">
        <w:t>Определение зенитального</w:t>
      </w:r>
      <w:r w:rsidRPr="005F0C46">
        <w:rPr>
          <w:spacing w:val="6"/>
        </w:rPr>
        <w:t xml:space="preserve"> </w:t>
      </w:r>
      <w:r w:rsidRPr="005F0C46">
        <w:t>положения</w:t>
      </w:r>
      <w:r w:rsidRPr="005F0C46">
        <w:rPr>
          <w:spacing w:val="-3"/>
        </w:rPr>
        <w:t xml:space="preserve"> </w:t>
      </w:r>
      <w:r w:rsidRPr="005F0C46">
        <w:t>Солнца.</w:t>
      </w:r>
    </w:p>
    <w:p w:rsidR="00CA639C" w:rsidRPr="005F0C46" w:rsidRDefault="00E2638E">
      <w:pPr>
        <w:pStyle w:val="a3"/>
        <w:spacing w:before="1"/>
        <w:ind w:right="712"/>
        <w:jc w:val="both"/>
      </w:pPr>
      <w:r w:rsidRPr="005F0C46">
        <w:t>Внутренние</w:t>
      </w:r>
      <w:r w:rsidRPr="005F0C46">
        <w:rPr>
          <w:spacing w:val="1"/>
        </w:rPr>
        <w:t xml:space="preserve"> </w:t>
      </w:r>
      <w:r w:rsidRPr="005F0C46">
        <w:t>воды</w:t>
      </w:r>
      <w:r w:rsidRPr="005F0C46">
        <w:rPr>
          <w:spacing w:val="1"/>
        </w:rPr>
        <w:t xml:space="preserve"> </w:t>
      </w:r>
      <w:r w:rsidRPr="005F0C46">
        <w:t>России.</w:t>
      </w:r>
      <w:r w:rsidRPr="005F0C46">
        <w:rPr>
          <w:spacing w:val="1"/>
        </w:rPr>
        <w:t xml:space="preserve"> </w:t>
      </w:r>
      <w:r w:rsidRPr="005F0C46">
        <w:t>Разнообразие</w:t>
      </w:r>
      <w:r w:rsidRPr="005F0C46">
        <w:rPr>
          <w:spacing w:val="1"/>
        </w:rPr>
        <w:t xml:space="preserve"> </w:t>
      </w:r>
      <w:r w:rsidRPr="005F0C46">
        <w:t>внутренних</w:t>
      </w:r>
      <w:r w:rsidRPr="005F0C46">
        <w:rPr>
          <w:spacing w:val="1"/>
        </w:rPr>
        <w:t xml:space="preserve"> </w:t>
      </w:r>
      <w:r w:rsidRPr="005F0C46">
        <w:t>вод</w:t>
      </w:r>
      <w:r w:rsidRPr="005F0C46">
        <w:rPr>
          <w:spacing w:val="1"/>
        </w:rPr>
        <w:t xml:space="preserve"> </w:t>
      </w:r>
      <w:r w:rsidRPr="005F0C46">
        <w:t>России.</w:t>
      </w:r>
      <w:r w:rsidRPr="005F0C46">
        <w:rPr>
          <w:spacing w:val="1"/>
        </w:rPr>
        <w:t xml:space="preserve"> </w:t>
      </w:r>
      <w:r w:rsidRPr="005F0C46">
        <w:t>Особенности</w:t>
      </w:r>
      <w:r w:rsidRPr="005F0C46">
        <w:rPr>
          <w:spacing w:val="1"/>
        </w:rPr>
        <w:t xml:space="preserve"> </w:t>
      </w:r>
      <w:r w:rsidRPr="005F0C46">
        <w:t>российских</w:t>
      </w:r>
      <w:r w:rsidRPr="005F0C46">
        <w:rPr>
          <w:spacing w:val="1"/>
        </w:rPr>
        <w:t xml:space="preserve"> </w:t>
      </w:r>
      <w:r w:rsidRPr="005F0C46">
        <w:t>рек.</w:t>
      </w:r>
      <w:r w:rsidRPr="005F0C46">
        <w:rPr>
          <w:spacing w:val="1"/>
        </w:rPr>
        <w:t xml:space="preserve"> </w:t>
      </w:r>
      <w:r w:rsidRPr="005F0C46">
        <w:t>Разнообразие</w:t>
      </w:r>
      <w:r w:rsidRPr="005F0C46">
        <w:rPr>
          <w:spacing w:val="1"/>
        </w:rPr>
        <w:t xml:space="preserve"> </w:t>
      </w:r>
      <w:r w:rsidRPr="005F0C46">
        <w:t>рек</w:t>
      </w:r>
      <w:r w:rsidRPr="005F0C46">
        <w:rPr>
          <w:spacing w:val="1"/>
        </w:rPr>
        <w:t xml:space="preserve"> </w:t>
      </w:r>
      <w:r w:rsidRPr="005F0C46">
        <w:t>России.</w:t>
      </w:r>
      <w:r w:rsidRPr="005F0C46">
        <w:rPr>
          <w:spacing w:val="1"/>
        </w:rPr>
        <w:t xml:space="preserve"> </w:t>
      </w:r>
      <w:r w:rsidRPr="005F0C46">
        <w:t>Режим</w:t>
      </w:r>
      <w:r w:rsidRPr="005F0C46">
        <w:rPr>
          <w:spacing w:val="1"/>
        </w:rPr>
        <w:t xml:space="preserve"> </w:t>
      </w:r>
      <w:r w:rsidRPr="005F0C46">
        <w:t>рек.</w:t>
      </w:r>
      <w:r w:rsidRPr="005F0C46">
        <w:rPr>
          <w:spacing w:val="1"/>
        </w:rPr>
        <w:t xml:space="preserve"> </w:t>
      </w:r>
      <w:r w:rsidRPr="005F0C46">
        <w:t>Озера.</w:t>
      </w:r>
      <w:r w:rsidRPr="005F0C46">
        <w:rPr>
          <w:spacing w:val="1"/>
        </w:rPr>
        <w:t xml:space="preserve"> </w:t>
      </w:r>
      <w:r w:rsidRPr="005F0C46">
        <w:t>Классификация</w:t>
      </w:r>
      <w:r w:rsidRPr="005F0C46">
        <w:rPr>
          <w:spacing w:val="1"/>
        </w:rPr>
        <w:t xml:space="preserve"> </w:t>
      </w:r>
      <w:r w:rsidRPr="005F0C46">
        <w:t>озер.</w:t>
      </w:r>
      <w:r w:rsidRPr="005F0C46">
        <w:rPr>
          <w:spacing w:val="1"/>
        </w:rPr>
        <w:t xml:space="preserve"> </w:t>
      </w:r>
      <w:r w:rsidRPr="005F0C46">
        <w:t>Подземные</w:t>
      </w:r>
      <w:r w:rsidRPr="005F0C46">
        <w:rPr>
          <w:spacing w:val="1"/>
        </w:rPr>
        <w:t xml:space="preserve"> </w:t>
      </w:r>
      <w:r w:rsidRPr="005F0C46">
        <w:t>воды,</w:t>
      </w:r>
      <w:r w:rsidRPr="005F0C46">
        <w:rPr>
          <w:spacing w:val="1"/>
        </w:rPr>
        <w:t xml:space="preserve"> </w:t>
      </w:r>
      <w:r w:rsidRPr="005F0C46">
        <w:t>болота,</w:t>
      </w:r>
      <w:r w:rsidRPr="005F0C46">
        <w:rPr>
          <w:spacing w:val="1"/>
        </w:rPr>
        <w:t xml:space="preserve"> </w:t>
      </w:r>
      <w:r w:rsidRPr="005F0C46">
        <w:t>многолетняя</w:t>
      </w:r>
      <w:r w:rsidRPr="005F0C46">
        <w:rPr>
          <w:spacing w:val="1"/>
        </w:rPr>
        <w:t xml:space="preserve"> </w:t>
      </w:r>
      <w:r w:rsidRPr="005F0C46">
        <w:t>мерзлота,</w:t>
      </w:r>
      <w:r w:rsidRPr="005F0C46">
        <w:rPr>
          <w:spacing w:val="1"/>
        </w:rPr>
        <w:t xml:space="preserve"> </w:t>
      </w:r>
      <w:r w:rsidRPr="005F0C46">
        <w:t>ледники,</w:t>
      </w:r>
      <w:r w:rsidRPr="005F0C46">
        <w:rPr>
          <w:spacing w:val="1"/>
        </w:rPr>
        <w:t xml:space="preserve"> </w:t>
      </w:r>
      <w:r w:rsidRPr="005F0C46">
        <w:t>каналы</w:t>
      </w:r>
      <w:r w:rsidRPr="005F0C46">
        <w:rPr>
          <w:spacing w:val="1"/>
        </w:rPr>
        <w:t xml:space="preserve"> </w:t>
      </w:r>
      <w:r w:rsidRPr="005F0C46">
        <w:t>и</w:t>
      </w:r>
      <w:r w:rsidRPr="005F0C46">
        <w:rPr>
          <w:spacing w:val="1"/>
        </w:rPr>
        <w:t xml:space="preserve"> </w:t>
      </w:r>
      <w:r w:rsidRPr="005F0C46">
        <w:t>крупные</w:t>
      </w:r>
      <w:r w:rsidRPr="005F0C46">
        <w:rPr>
          <w:spacing w:val="1"/>
        </w:rPr>
        <w:t xml:space="preserve"> </w:t>
      </w:r>
      <w:r w:rsidRPr="005F0C46">
        <w:t>водохранилища.</w:t>
      </w:r>
      <w:r w:rsidRPr="005F0C46">
        <w:rPr>
          <w:spacing w:val="1"/>
        </w:rPr>
        <w:t xml:space="preserve"> </w:t>
      </w:r>
      <w:r w:rsidRPr="005F0C46">
        <w:t>Водные</w:t>
      </w:r>
      <w:r w:rsidRPr="005F0C46">
        <w:rPr>
          <w:spacing w:val="1"/>
        </w:rPr>
        <w:t xml:space="preserve"> </w:t>
      </w:r>
      <w:r w:rsidRPr="005F0C46">
        <w:t>ресурсы</w:t>
      </w:r>
      <w:r w:rsidRPr="005F0C46">
        <w:rPr>
          <w:spacing w:val="1"/>
        </w:rPr>
        <w:t xml:space="preserve"> </w:t>
      </w:r>
      <w:r w:rsidRPr="005F0C46">
        <w:t>в</w:t>
      </w:r>
      <w:r w:rsidRPr="005F0C46">
        <w:rPr>
          <w:spacing w:val="1"/>
        </w:rPr>
        <w:t xml:space="preserve"> </w:t>
      </w:r>
      <w:r w:rsidRPr="005F0C46">
        <w:t>жизни</w:t>
      </w:r>
      <w:r w:rsidRPr="005F0C46">
        <w:rPr>
          <w:spacing w:val="1"/>
        </w:rPr>
        <w:t xml:space="preserve"> </w:t>
      </w:r>
      <w:r w:rsidRPr="005F0C46">
        <w:t>человека.</w:t>
      </w:r>
    </w:p>
    <w:p w:rsidR="00CA639C" w:rsidRPr="005F0C46" w:rsidRDefault="00E2638E">
      <w:pPr>
        <w:pStyle w:val="a3"/>
        <w:ind w:right="715"/>
        <w:jc w:val="both"/>
      </w:pPr>
      <w:r w:rsidRPr="005F0C46">
        <w:t>Почвы</w:t>
      </w:r>
      <w:r w:rsidRPr="005F0C46">
        <w:rPr>
          <w:spacing w:val="1"/>
        </w:rPr>
        <w:t xml:space="preserve"> </w:t>
      </w:r>
      <w:r w:rsidRPr="005F0C46">
        <w:t>России.</w:t>
      </w:r>
      <w:r w:rsidRPr="005F0C46">
        <w:rPr>
          <w:spacing w:val="1"/>
        </w:rPr>
        <w:t xml:space="preserve"> </w:t>
      </w:r>
      <w:r w:rsidRPr="005F0C46">
        <w:t>Образование</w:t>
      </w:r>
      <w:r w:rsidRPr="005F0C46">
        <w:rPr>
          <w:spacing w:val="1"/>
        </w:rPr>
        <w:t xml:space="preserve"> </w:t>
      </w:r>
      <w:r w:rsidRPr="005F0C46">
        <w:t>почв</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разнообразие</w:t>
      </w:r>
      <w:r w:rsidRPr="005F0C46">
        <w:rPr>
          <w:spacing w:val="1"/>
        </w:rPr>
        <w:t xml:space="preserve"> </w:t>
      </w:r>
      <w:r w:rsidRPr="005F0C46">
        <w:t>на</w:t>
      </w:r>
      <w:r w:rsidRPr="005F0C46">
        <w:rPr>
          <w:spacing w:val="1"/>
        </w:rPr>
        <w:t xml:space="preserve"> </w:t>
      </w:r>
      <w:r w:rsidRPr="005F0C46">
        <w:t>территории</w:t>
      </w:r>
      <w:r w:rsidRPr="005F0C46">
        <w:rPr>
          <w:spacing w:val="1"/>
        </w:rPr>
        <w:t xml:space="preserve"> </w:t>
      </w:r>
      <w:r w:rsidRPr="005F0C46">
        <w:t>России.</w:t>
      </w:r>
      <w:r w:rsidRPr="005F0C46">
        <w:rPr>
          <w:spacing w:val="1"/>
        </w:rPr>
        <w:t xml:space="preserve"> </w:t>
      </w:r>
      <w:r w:rsidRPr="005F0C46">
        <w:t>Почвообразующие</w:t>
      </w:r>
      <w:r w:rsidRPr="005F0C46">
        <w:rPr>
          <w:spacing w:val="1"/>
        </w:rPr>
        <w:t xml:space="preserve"> </w:t>
      </w:r>
      <w:r w:rsidRPr="005F0C46">
        <w:t>факторы</w:t>
      </w:r>
      <w:r w:rsidRPr="005F0C46">
        <w:rPr>
          <w:spacing w:val="1"/>
        </w:rPr>
        <w:t xml:space="preserve"> </w:t>
      </w:r>
      <w:r w:rsidRPr="005F0C46">
        <w:t>и</w:t>
      </w:r>
      <w:r w:rsidRPr="005F0C46">
        <w:rPr>
          <w:spacing w:val="1"/>
        </w:rPr>
        <w:t xml:space="preserve"> </w:t>
      </w:r>
      <w:r w:rsidRPr="005F0C46">
        <w:t>закономерности</w:t>
      </w:r>
      <w:r w:rsidRPr="005F0C46">
        <w:rPr>
          <w:spacing w:val="1"/>
        </w:rPr>
        <w:t xml:space="preserve"> </w:t>
      </w:r>
      <w:r w:rsidRPr="005F0C46">
        <w:t>распространения</w:t>
      </w:r>
      <w:r w:rsidRPr="005F0C46">
        <w:rPr>
          <w:spacing w:val="1"/>
        </w:rPr>
        <w:t xml:space="preserve"> </w:t>
      </w:r>
      <w:r w:rsidRPr="005F0C46">
        <w:t>почв.</w:t>
      </w:r>
      <w:r w:rsidRPr="005F0C46">
        <w:rPr>
          <w:spacing w:val="1"/>
        </w:rPr>
        <w:t xml:space="preserve"> </w:t>
      </w:r>
      <w:r w:rsidRPr="005F0C46">
        <w:t>Земельные</w:t>
      </w:r>
      <w:r w:rsidRPr="005F0C46">
        <w:rPr>
          <w:spacing w:val="1"/>
        </w:rPr>
        <w:t xml:space="preserve"> </w:t>
      </w:r>
      <w:r w:rsidRPr="005F0C46">
        <w:t>и</w:t>
      </w:r>
      <w:r w:rsidRPr="005F0C46">
        <w:rPr>
          <w:spacing w:val="1"/>
        </w:rPr>
        <w:t xml:space="preserve"> </w:t>
      </w:r>
      <w:r w:rsidRPr="005F0C46">
        <w:t>почвенные</w:t>
      </w:r>
      <w:r w:rsidRPr="005F0C46">
        <w:rPr>
          <w:spacing w:val="60"/>
        </w:rPr>
        <w:t xml:space="preserve"> </w:t>
      </w:r>
      <w:r w:rsidRPr="005F0C46">
        <w:t>ресурсы</w:t>
      </w:r>
      <w:r w:rsidRPr="005F0C46">
        <w:rPr>
          <w:spacing w:val="60"/>
        </w:rPr>
        <w:t xml:space="preserve"> </w:t>
      </w:r>
      <w:r w:rsidRPr="005F0C46">
        <w:t>России.</w:t>
      </w:r>
      <w:r w:rsidRPr="005F0C46">
        <w:rPr>
          <w:spacing w:val="1"/>
        </w:rPr>
        <w:t xml:space="preserve"> </w:t>
      </w:r>
      <w:r w:rsidRPr="005F0C46">
        <w:t>Значение рационального</w:t>
      </w:r>
      <w:r w:rsidRPr="005F0C46">
        <w:rPr>
          <w:spacing w:val="2"/>
        </w:rPr>
        <w:t xml:space="preserve"> </w:t>
      </w:r>
      <w:r w:rsidRPr="005F0C46">
        <w:t>использования</w:t>
      </w:r>
      <w:r w:rsidRPr="005F0C46">
        <w:rPr>
          <w:spacing w:val="-3"/>
        </w:rPr>
        <w:t xml:space="preserve"> </w:t>
      </w:r>
      <w:r w:rsidRPr="005F0C46">
        <w:t>и</w:t>
      </w:r>
      <w:r w:rsidRPr="005F0C46">
        <w:rPr>
          <w:spacing w:val="-3"/>
        </w:rPr>
        <w:t xml:space="preserve"> </w:t>
      </w:r>
      <w:r w:rsidRPr="005F0C46">
        <w:t>охраны</w:t>
      </w:r>
      <w:r w:rsidRPr="005F0C46">
        <w:rPr>
          <w:spacing w:val="3"/>
        </w:rPr>
        <w:t xml:space="preserve"> </w:t>
      </w:r>
      <w:r w:rsidRPr="005F0C46">
        <w:t>почв.</w:t>
      </w:r>
    </w:p>
    <w:p w:rsidR="00CA639C" w:rsidRPr="005F0C46" w:rsidRDefault="00E2638E">
      <w:pPr>
        <w:pStyle w:val="a3"/>
        <w:spacing w:before="5" w:line="237" w:lineRule="auto"/>
        <w:ind w:right="725"/>
        <w:jc w:val="both"/>
      </w:pPr>
      <w:r w:rsidRPr="005F0C46">
        <w:t>Растительный</w:t>
      </w:r>
      <w:r w:rsidRPr="005F0C46">
        <w:rPr>
          <w:spacing w:val="1"/>
        </w:rPr>
        <w:t xml:space="preserve"> </w:t>
      </w:r>
      <w:r w:rsidRPr="005F0C46">
        <w:t>и</w:t>
      </w:r>
      <w:r w:rsidRPr="005F0C46">
        <w:rPr>
          <w:spacing w:val="1"/>
        </w:rPr>
        <w:t xml:space="preserve"> </w:t>
      </w:r>
      <w:r w:rsidRPr="005F0C46">
        <w:t>животный</w:t>
      </w:r>
      <w:r w:rsidRPr="005F0C46">
        <w:rPr>
          <w:spacing w:val="1"/>
        </w:rPr>
        <w:t xml:space="preserve"> </w:t>
      </w:r>
      <w:r w:rsidRPr="005F0C46">
        <w:t>мир</w:t>
      </w:r>
      <w:r w:rsidRPr="005F0C46">
        <w:rPr>
          <w:spacing w:val="1"/>
        </w:rPr>
        <w:t xml:space="preserve"> </w:t>
      </w:r>
      <w:r w:rsidRPr="005F0C46">
        <w:t>России.</w:t>
      </w:r>
      <w:r w:rsidRPr="005F0C46">
        <w:rPr>
          <w:spacing w:val="1"/>
        </w:rPr>
        <w:t xml:space="preserve"> </w:t>
      </w:r>
      <w:r w:rsidRPr="005F0C46">
        <w:t>Разнообразие</w:t>
      </w:r>
      <w:r w:rsidRPr="005F0C46">
        <w:rPr>
          <w:spacing w:val="1"/>
        </w:rPr>
        <w:t xml:space="preserve"> </w:t>
      </w:r>
      <w:r w:rsidRPr="005F0C46">
        <w:t>растительного</w:t>
      </w:r>
      <w:r w:rsidRPr="005F0C46">
        <w:rPr>
          <w:spacing w:val="1"/>
        </w:rPr>
        <w:t xml:space="preserve"> </w:t>
      </w:r>
      <w:r w:rsidRPr="005F0C46">
        <w:t>и</w:t>
      </w:r>
      <w:r w:rsidRPr="005F0C46">
        <w:rPr>
          <w:spacing w:val="1"/>
        </w:rPr>
        <w:t xml:space="preserve"> </w:t>
      </w:r>
      <w:r w:rsidRPr="005F0C46">
        <w:t>животного</w:t>
      </w:r>
      <w:r w:rsidRPr="005F0C46">
        <w:rPr>
          <w:spacing w:val="1"/>
        </w:rPr>
        <w:t xml:space="preserve"> </w:t>
      </w:r>
      <w:r w:rsidRPr="005F0C46">
        <w:t>мира</w:t>
      </w:r>
      <w:r w:rsidRPr="005F0C46">
        <w:rPr>
          <w:spacing w:val="1"/>
        </w:rPr>
        <w:t xml:space="preserve"> </w:t>
      </w:r>
      <w:r w:rsidRPr="005F0C46">
        <w:t>России.</w:t>
      </w:r>
      <w:r w:rsidRPr="005F0C46">
        <w:rPr>
          <w:spacing w:val="1"/>
        </w:rPr>
        <w:t xml:space="preserve"> </w:t>
      </w:r>
      <w:r w:rsidRPr="005F0C46">
        <w:t>Охрана растительного</w:t>
      </w:r>
      <w:r w:rsidRPr="005F0C46">
        <w:rPr>
          <w:spacing w:val="1"/>
        </w:rPr>
        <w:t xml:space="preserve"> </w:t>
      </w:r>
      <w:r w:rsidRPr="005F0C46">
        <w:t>и</w:t>
      </w:r>
      <w:r w:rsidRPr="005F0C46">
        <w:rPr>
          <w:spacing w:val="-3"/>
        </w:rPr>
        <w:t xml:space="preserve"> </w:t>
      </w:r>
      <w:r w:rsidRPr="005F0C46">
        <w:t>животного</w:t>
      </w:r>
      <w:r w:rsidRPr="005F0C46">
        <w:rPr>
          <w:spacing w:val="6"/>
        </w:rPr>
        <w:t xml:space="preserve"> </w:t>
      </w:r>
      <w:r w:rsidRPr="005F0C46">
        <w:t>мира.</w:t>
      </w:r>
      <w:r w:rsidRPr="005F0C46">
        <w:rPr>
          <w:spacing w:val="-2"/>
        </w:rPr>
        <w:t xml:space="preserve"> </w:t>
      </w:r>
      <w:r w:rsidRPr="005F0C46">
        <w:t>Биологические ресурсы</w:t>
      </w:r>
      <w:r w:rsidRPr="005F0C46">
        <w:rPr>
          <w:spacing w:val="2"/>
        </w:rPr>
        <w:t xml:space="preserve"> </w:t>
      </w:r>
      <w:r w:rsidRPr="005F0C46">
        <w:t>России.</w:t>
      </w:r>
    </w:p>
    <w:p w:rsidR="00CA639C" w:rsidRPr="005F0C46" w:rsidRDefault="00CA639C">
      <w:pPr>
        <w:pStyle w:val="a3"/>
        <w:spacing w:before="1"/>
        <w:ind w:left="0"/>
      </w:pPr>
    </w:p>
    <w:p w:rsidR="00CA639C" w:rsidRPr="005F0C46" w:rsidRDefault="00E2638E">
      <w:pPr>
        <w:pStyle w:val="a3"/>
        <w:jc w:val="both"/>
      </w:pPr>
      <w:r w:rsidRPr="005F0C46">
        <w:t>Природно-территориальные</w:t>
      </w:r>
      <w:r w:rsidRPr="005F0C46">
        <w:rPr>
          <w:spacing w:val="-6"/>
        </w:rPr>
        <w:t xml:space="preserve"> </w:t>
      </w:r>
      <w:r w:rsidRPr="005F0C46">
        <w:t>комплексы</w:t>
      </w:r>
      <w:r w:rsidRPr="005F0C46">
        <w:rPr>
          <w:spacing w:val="-7"/>
        </w:rPr>
        <w:t xml:space="preserve"> </w:t>
      </w:r>
      <w:r w:rsidRPr="005F0C46">
        <w:t>России.</w:t>
      </w:r>
    </w:p>
    <w:p w:rsidR="00CA639C" w:rsidRPr="005F0C46" w:rsidRDefault="00E2638E">
      <w:pPr>
        <w:pStyle w:val="a3"/>
        <w:spacing w:before="2"/>
        <w:ind w:right="710"/>
        <w:jc w:val="both"/>
      </w:pPr>
      <w:r w:rsidRPr="005F0C46">
        <w:t>Природное районирование. Природно-территориальные комплексы (ПТК): природные, природно-</w:t>
      </w:r>
      <w:r w:rsidRPr="005F0C46">
        <w:rPr>
          <w:spacing w:val="1"/>
        </w:rPr>
        <w:t xml:space="preserve"> </w:t>
      </w:r>
      <w:r w:rsidRPr="005F0C46">
        <w:t>антропогенные и антропогенные. Природное районирование территории России. Природные зоны</w:t>
      </w:r>
      <w:r w:rsidRPr="005F0C46">
        <w:rPr>
          <w:spacing w:val="1"/>
        </w:rPr>
        <w:t xml:space="preserve"> </w:t>
      </w:r>
      <w:r w:rsidRPr="005F0C46">
        <w:t>России.</w:t>
      </w:r>
      <w:r w:rsidRPr="005F0C46">
        <w:rPr>
          <w:spacing w:val="1"/>
        </w:rPr>
        <w:t xml:space="preserve"> </w:t>
      </w:r>
      <w:r w:rsidRPr="005F0C46">
        <w:t>Зона</w:t>
      </w:r>
      <w:r w:rsidRPr="005F0C46">
        <w:rPr>
          <w:spacing w:val="1"/>
        </w:rPr>
        <w:t xml:space="preserve"> </w:t>
      </w:r>
      <w:r w:rsidRPr="005F0C46">
        <w:t>арктических</w:t>
      </w:r>
      <w:r w:rsidRPr="005F0C46">
        <w:rPr>
          <w:spacing w:val="1"/>
        </w:rPr>
        <w:t xml:space="preserve"> </w:t>
      </w:r>
      <w:r w:rsidRPr="005F0C46">
        <w:t>пустынь,</w:t>
      </w:r>
      <w:r w:rsidRPr="005F0C46">
        <w:rPr>
          <w:spacing w:val="1"/>
        </w:rPr>
        <w:t xml:space="preserve"> </w:t>
      </w:r>
      <w:r w:rsidRPr="005F0C46">
        <w:t>тундры</w:t>
      </w:r>
      <w:r w:rsidRPr="005F0C46">
        <w:rPr>
          <w:spacing w:val="1"/>
        </w:rPr>
        <w:t xml:space="preserve"> </w:t>
      </w:r>
      <w:r w:rsidRPr="005F0C46">
        <w:t>и</w:t>
      </w:r>
      <w:r w:rsidRPr="005F0C46">
        <w:rPr>
          <w:spacing w:val="1"/>
        </w:rPr>
        <w:t xml:space="preserve"> </w:t>
      </w:r>
      <w:r w:rsidRPr="005F0C46">
        <w:t>лесотундры.</w:t>
      </w:r>
      <w:r w:rsidRPr="005F0C46">
        <w:rPr>
          <w:spacing w:val="1"/>
        </w:rPr>
        <w:t xml:space="preserve"> </w:t>
      </w:r>
      <w:r w:rsidRPr="005F0C46">
        <w:t>Разнообразие</w:t>
      </w:r>
      <w:r w:rsidRPr="005F0C46">
        <w:rPr>
          <w:spacing w:val="1"/>
        </w:rPr>
        <w:t xml:space="preserve"> </w:t>
      </w:r>
      <w:r w:rsidRPr="005F0C46">
        <w:t>лесов</w:t>
      </w:r>
      <w:r w:rsidRPr="005F0C46">
        <w:rPr>
          <w:spacing w:val="1"/>
        </w:rPr>
        <w:t xml:space="preserve"> </w:t>
      </w:r>
      <w:r w:rsidRPr="005F0C46">
        <w:t>России:</w:t>
      </w:r>
      <w:r w:rsidRPr="005F0C46">
        <w:rPr>
          <w:spacing w:val="1"/>
        </w:rPr>
        <w:t xml:space="preserve"> </w:t>
      </w:r>
      <w:r w:rsidRPr="005F0C46">
        <w:t>тайга,</w:t>
      </w:r>
      <w:r w:rsidRPr="005F0C46">
        <w:rPr>
          <w:spacing w:val="1"/>
        </w:rPr>
        <w:t xml:space="preserve"> </w:t>
      </w:r>
      <w:r w:rsidRPr="005F0C46">
        <w:t>смешанные</w:t>
      </w:r>
      <w:r w:rsidRPr="005F0C46">
        <w:rPr>
          <w:spacing w:val="-6"/>
        </w:rPr>
        <w:t xml:space="preserve"> </w:t>
      </w:r>
      <w:r w:rsidRPr="005F0C46">
        <w:t>и</w:t>
      </w:r>
      <w:r w:rsidRPr="005F0C46">
        <w:rPr>
          <w:spacing w:val="-4"/>
        </w:rPr>
        <w:t xml:space="preserve"> </w:t>
      </w:r>
      <w:r w:rsidRPr="005F0C46">
        <w:t>широколиственные</w:t>
      </w:r>
      <w:r w:rsidRPr="005F0C46">
        <w:rPr>
          <w:spacing w:val="-1"/>
        </w:rPr>
        <w:t xml:space="preserve"> </w:t>
      </w:r>
      <w:r w:rsidRPr="005F0C46">
        <w:t>леса.</w:t>
      </w:r>
      <w:r w:rsidRPr="005F0C46">
        <w:rPr>
          <w:spacing w:val="-3"/>
        </w:rPr>
        <w:t xml:space="preserve"> </w:t>
      </w:r>
      <w:r w:rsidRPr="005F0C46">
        <w:t>Лесостепи,</w:t>
      </w:r>
      <w:r w:rsidRPr="005F0C46">
        <w:rPr>
          <w:spacing w:val="2"/>
        </w:rPr>
        <w:t xml:space="preserve"> </w:t>
      </w:r>
      <w:r w:rsidRPr="005F0C46">
        <w:t>степи</w:t>
      </w:r>
      <w:r w:rsidRPr="005F0C46">
        <w:rPr>
          <w:spacing w:val="-4"/>
        </w:rPr>
        <w:t xml:space="preserve"> </w:t>
      </w:r>
      <w:r w:rsidRPr="005F0C46">
        <w:t>и</w:t>
      </w:r>
      <w:r w:rsidRPr="005F0C46">
        <w:rPr>
          <w:spacing w:val="1"/>
        </w:rPr>
        <w:t xml:space="preserve"> </w:t>
      </w:r>
      <w:r w:rsidRPr="005F0C46">
        <w:t>полупустыни.</w:t>
      </w:r>
      <w:r w:rsidRPr="005F0C46">
        <w:rPr>
          <w:spacing w:val="2"/>
        </w:rPr>
        <w:t xml:space="preserve"> </w:t>
      </w:r>
      <w:r w:rsidRPr="005F0C46">
        <w:t>Высотная поясность.</w:t>
      </w:r>
    </w:p>
    <w:p w:rsidR="00CA639C" w:rsidRPr="005F0C46" w:rsidRDefault="00E2638E">
      <w:pPr>
        <w:pStyle w:val="a3"/>
        <w:spacing w:before="1"/>
        <w:ind w:right="715"/>
        <w:jc w:val="both"/>
      </w:pPr>
      <w:r w:rsidRPr="005F0C46">
        <w:t>Крупные природные комплексы России. Русская равнина (одна из крупнейших по площади равнин</w:t>
      </w:r>
      <w:r w:rsidRPr="005F0C46">
        <w:rPr>
          <w:spacing w:val="1"/>
        </w:rPr>
        <w:t xml:space="preserve"> </w:t>
      </w:r>
      <w:r w:rsidRPr="005F0C46">
        <w:t>мира, древняя равнина; разнообразие рельефа; благоприятный климат; влияние западного</w:t>
      </w:r>
      <w:r w:rsidRPr="005F0C46">
        <w:rPr>
          <w:spacing w:val="60"/>
        </w:rPr>
        <w:t xml:space="preserve"> </w:t>
      </w:r>
      <w:r w:rsidRPr="005F0C46">
        <w:t>переноса</w:t>
      </w:r>
      <w:r w:rsidRPr="005F0C46">
        <w:rPr>
          <w:spacing w:val="1"/>
        </w:rPr>
        <w:t xml:space="preserve"> </w:t>
      </w:r>
      <w:r w:rsidRPr="005F0C46">
        <w:t>на увлажнение</w:t>
      </w:r>
      <w:r w:rsidRPr="005F0C46">
        <w:rPr>
          <w:spacing w:val="1"/>
        </w:rPr>
        <w:t xml:space="preserve"> </w:t>
      </w:r>
      <w:r w:rsidRPr="005F0C46">
        <w:t>территории;</w:t>
      </w:r>
      <w:r w:rsidRPr="005F0C46">
        <w:rPr>
          <w:spacing w:val="-4"/>
        </w:rPr>
        <w:t xml:space="preserve"> </w:t>
      </w:r>
      <w:r w:rsidRPr="005F0C46">
        <w:t>разнообразие</w:t>
      </w:r>
      <w:r w:rsidRPr="005F0C46">
        <w:rPr>
          <w:spacing w:val="-4"/>
        </w:rPr>
        <w:t xml:space="preserve"> </w:t>
      </w:r>
      <w:r w:rsidRPr="005F0C46">
        <w:t>внутренних</w:t>
      </w:r>
      <w:r w:rsidRPr="005F0C46">
        <w:rPr>
          <w:spacing w:val="-4"/>
        </w:rPr>
        <w:t xml:space="preserve"> </w:t>
      </w:r>
      <w:r w:rsidRPr="005F0C46">
        <w:t>вод</w:t>
      </w:r>
      <w:r w:rsidRPr="005F0C46">
        <w:rPr>
          <w:spacing w:val="-5"/>
        </w:rPr>
        <w:t xml:space="preserve"> </w:t>
      </w:r>
      <w:r w:rsidRPr="005F0C46">
        <w:t>и</w:t>
      </w:r>
      <w:r w:rsidRPr="005F0C46">
        <w:rPr>
          <w:spacing w:val="3"/>
        </w:rPr>
        <w:t xml:space="preserve"> </w:t>
      </w:r>
      <w:r w:rsidRPr="005F0C46">
        <w:t>ландшафтов).</w:t>
      </w:r>
    </w:p>
    <w:p w:rsidR="00CA639C" w:rsidRPr="005F0C46" w:rsidRDefault="00E2638E">
      <w:pPr>
        <w:pStyle w:val="a3"/>
        <w:ind w:right="713"/>
        <w:jc w:val="both"/>
      </w:pPr>
      <w:r w:rsidRPr="005F0C46">
        <w:t>Север</w:t>
      </w:r>
      <w:r w:rsidRPr="005F0C46">
        <w:rPr>
          <w:spacing w:val="1"/>
        </w:rPr>
        <w:t xml:space="preserve"> </w:t>
      </w:r>
      <w:r w:rsidRPr="005F0C46">
        <w:t>Русской</w:t>
      </w:r>
      <w:r w:rsidRPr="005F0C46">
        <w:rPr>
          <w:spacing w:val="1"/>
        </w:rPr>
        <w:t xml:space="preserve"> </w:t>
      </w:r>
      <w:r w:rsidRPr="005F0C46">
        <w:t>равнины</w:t>
      </w:r>
      <w:r w:rsidRPr="005F0C46">
        <w:rPr>
          <w:spacing w:val="1"/>
        </w:rPr>
        <w:t xml:space="preserve"> </w:t>
      </w:r>
      <w:r w:rsidRPr="005F0C46">
        <w:t>(пологая</w:t>
      </w:r>
      <w:r w:rsidRPr="005F0C46">
        <w:rPr>
          <w:spacing w:val="1"/>
        </w:rPr>
        <w:t xml:space="preserve"> </w:t>
      </w:r>
      <w:r w:rsidRPr="005F0C46">
        <w:t>равнина,</w:t>
      </w:r>
      <w:r w:rsidRPr="005F0C46">
        <w:rPr>
          <w:spacing w:val="1"/>
        </w:rPr>
        <w:t xml:space="preserve"> </w:t>
      </w:r>
      <w:r w:rsidRPr="005F0C46">
        <w:t>богатая</w:t>
      </w:r>
      <w:r w:rsidRPr="005F0C46">
        <w:rPr>
          <w:spacing w:val="1"/>
        </w:rPr>
        <w:t xml:space="preserve"> </w:t>
      </w:r>
      <w:r w:rsidRPr="005F0C46">
        <w:t>полезными</w:t>
      </w:r>
      <w:r w:rsidRPr="005F0C46">
        <w:rPr>
          <w:spacing w:val="1"/>
        </w:rPr>
        <w:t xml:space="preserve"> </w:t>
      </w:r>
      <w:r w:rsidRPr="005F0C46">
        <w:t>ископаемыми;</w:t>
      </w:r>
      <w:r w:rsidRPr="005F0C46">
        <w:rPr>
          <w:spacing w:val="1"/>
        </w:rPr>
        <w:t xml:space="preserve"> </w:t>
      </w:r>
      <w:r w:rsidRPr="005F0C46">
        <w:t>влияние</w:t>
      </w:r>
      <w:r w:rsidRPr="005F0C46">
        <w:rPr>
          <w:spacing w:val="60"/>
        </w:rPr>
        <w:t xml:space="preserve"> </w:t>
      </w:r>
      <w:r w:rsidRPr="005F0C46">
        <w:t>теплого</w:t>
      </w:r>
      <w:r w:rsidRPr="005F0C46">
        <w:rPr>
          <w:spacing w:val="1"/>
        </w:rPr>
        <w:t xml:space="preserve"> </w:t>
      </w:r>
      <w:r w:rsidRPr="005F0C46">
        <w:t>течения на жизнь портовых городов; полярные ночь и день; особенности расселения населения (к</w:t>
      </w:r>
      <w:r w:rsidRPr="005F0C46">
        <w:rPr>
          <w:spacing w:val="1"/>
        </w:rPr>
        <w:t xml:space="preserve"> </w:t>
      </w:r>
      <w:r w:rsidRPr="005F0C46">
        <w:t>речным</w:t>
      </w:r>
      <w:r w:rsidRPr="005F0C46">
        <w:rPr>
          <w:spacing w:val="1"/>
        </w:rPr>
        <w:t xml:space="preserve"> </w:t>
      </w:r>
      <w:r w:rsidRPr="005F0C46">
        <w:t>долинам:</w:t>
      </w:r>
      <w:r w:rsidRPr="005F0C46">
        <w:rPr>
          <w:spacing w:val="1"/>
        </w:rPr>
        <w:t xml:space="preserve"> </w:t>
      </w:r>
      <w:r w:rsidRPr="005F0C46">
        <w:t>переувлажненность,</w:t>
      </w:r>
      <w:r w:rsidRPr="005F0C46">
        <w:rPr>
          <w:spacing w:val="1"/>
        </w:rPr>
        <w:t xml:space="preserve"> </w:t>
      </w:r>
      <w:r w:rsidRPr="005F0C46">
        <w:t>плодородие</w:t>
      </w:r>
      <w:r w:rsidRPr="005F0C46">
        <w:rPr>
          <w:spacing w:val="1"/>
        </w:rPr>
        <w:t xml:space="preserve"> </w:t>
      </w:r>
      <w:r w:rsidRPr="005F0C46">
        <w:t>почв</w:t>
      </w:r>
      <w:r w:rsidRPr="005F0C46">
        <w:rPr>
          <w:spacing w:val="1"/>
        </w:rPr>
        <w:t xml:space="preserve"> </w:t>
      </w:r>
      <w:r w:rsidRPr="005F0C46">
        <w:t>на</w:t>
      </w:r>
      <w:r w:rsidRPr="005F0C46">
        <w:rPr>
          <w:spacing w:val="1"/>
        </w:rPr>
        <w:t xml:space="preserve"> </w:t>
      </w:r>
      <w:r w:rsidRPr="005F0C46">
        <w:t>заливных</w:t>
      </w:r>
      <w:r w:rsidRPr="005F0C46">
        <w:rPr>
          <w:spacing w:val="1"/>
        </w:rPr>
        <w:t xml:space="preserve"> </w:t>
      </w:r>
      <w:r w:rsidRPr="005F0C46">
        <w:t>лугах,</w:t>
      </w:r>
      <w:r w:rsidRPr="005F0C46">
        <w:rPr>
          <w:spacing w:val="1"/>
        </w:rPr>
        <w:t xml:space="preserve"> </w:t>
      </w:r>
      <w:r w:rsidRPr="005F0C46">
        <w:t>транспортные</w:t>
      </w:r>
      <w:r w:rsidRPr="005F0C46">
        <w:rPr>
          <w:spacing w:val="1"/>
        </w:rPr>
        <w:t xml:space="preserve"> </w:t>
      </w:r>
      <w:r w:rsidRPr="005F0C46">
        <w:t>пути,</w:t>
      </w:r>
      <w:r w:rsidRPr="005F0C46">
        <w:rPr>
          <w:spacing w:val="1"/>
        </w:rPr>
        <w:t xml:space="preserve"> </w:t>
      </w:r>
      <w:r w:rsidRPr="005F0C46">
        <w:t>рыбные ресурсы)).</w:t>
      </w:r>
    </w:p>
    <w:p w:rsidR="00CA639C" w:rsidRPr="005F0C46" w:rsidRDefault="00E2638E">
      <w:pPr>
        <w:pStyle w:val="a3"/>
        <w:ind w:right="724"/>
        <w:jc w:val="both"/>
      </w:pPr>
      <w:r w:rsidRPr="005F0C46">
        <w:t>Центр Русской равнины (всхолмленная равнина с возвышенностями; центр Русского государства,</w:t>
      </w:r>
      <w:r w:rsidRPr="005F0C46">
        <w:rPr>
          <w:spacing w:val="1"/>
        </w:rPr>
        <w:t xml:space="preserve"> </w:t>
      </w:r>
      <w:r w:rsidRPr="005F0C46">
        <w:t>особенности ГП: на водоразделе (между бассейнами Черного, Балтийского, Белого и Каспийского</w:t>
      </w:r>
      <w:r w:rsidRPr="005F0C46">
        <w:rPr>
          <w:spacing w:val="1"/>
        </w:rPr>
        <w:t xml:space="preserve"> </w:t>
      </w:r>
      <w:r w:rsidRPr="005F0C46">
        <w:t>морей).</w:t>
      </w:r>
    </w:p>
    <w:p w:rsidR="00CA639C" w:rsidRPr="005F0C46" w:rsidRDefault="00E2638E">
      <w:pPr>
        <w:pStyle w:val="a3"/>
        <w:spacing w:before="1"/>
        <w:ind w:right="710"/>
        <w:jc w:val="both"/>
      </w:pPr>
      <w:r w:rsidRPr="005F0C46">
        <w:t>Юг</w:t>
      </w:r>
      <w:r w:rsidRPr="005F0C46">
        <w:rPr>
          <w:spacing w:val="1"/>
        </w:rPr>
        <w:t xml:space="preserve"> </w:t>
      </w:r>
      <w:r w:rsidRPr="005F0C46">
        <w:t>Русской</w:t>
      </w:r>
      <w:r w:rsidRPr="005F0C46">
        <w:rPr>
          <w:spacing w:val="1"/>
        </w:rPr>
        <w:t xml:space="preserve"> </w:t>
      </w:r>
      <w:r w:rsidRPr="005F0C46">
        <w:t>равнины</w:t>
      </w:r>
      <w:r w:rsidRPr="005F0C46">
        <w:rPr>
          <w:spacing w:val="1"/>
        </w:rPr>
        <w:t xml:space="preserve"> </w:t>
      </w:r>
      <w:r w:rsidRPr="005F0C46">
        <w:t>(равнина</w:t>
      </w:r>
      <w:r w:rsidRPr="005F0C46">
        <w:rPr>
          <w:spacing w:val="1"/>
        </w:rPr>
        <w:t xml:space="preserve"> </w:t>
      </w:r>
      <w:r w:rsidRPr="005F0C46">
        <w:t>с</w:t>
      </w:r>
      <w:r w:rsidRPr="005F0C46">
        <w:rPr>
          <w:spacing w:val="1"/>
        </w:rPr>
        <w:t xml:space="preserve"> </w:t>
      </w:r>
      <w:r w:rsidRPr="005F0C46">
        <w:t>оврагами</w:t>
      </w:r>
      <w:r w:rsidRPr="005F0C46">
        <w:rPr>
          <w:spacing w:val="1"/>
        </w:rPr>
        <w:t xml:space="preserve"> </w:t>
      </w:r>
      <w:r w:rsidRPr="005F0C46">
        <w:t>и</w:t>
      </w:r>
      <w:r w:rsidRPr="005F0C46">
        <w:rPr>
          <w:spacing w:val="1"/>
        </w:rPr>
        <w:t xml:space="preserve"> </w:t>
      </w:r>
      <w:r w:rsidRPr="005F0C46">
        <w:t>балками,</w:t>
      </w:r>
      <w:r w:rsidRPr="005F0C46">
        <w:rPr>
          <w:spacing w:val="1"/>
        </w:rPr>
        <w:t xml:space="preserve"> </w:t>
      </w:r>
      <w:r w:rsidRPr="005F0C46">
        <w:t>на</w:t>
      </w:r>
      <w:r w:rsidRPr="005F0C46">
        <w:rPr>
          <w:spacing w:val="1"/>
        </w:rPr>
        <w:t xml:space="preserve"> </w:t>
      </w:r>
      <w:r w:rsidRPr="005F0C46">
        <w:t>формирование</w:t>
      </w:r>
      <w:r w:rsidRPr="005F0C46">
        <w:rPr>
          <w:spacing w:val="1"/>
        </w:rPr>
        <w:t xml:space="preserve"> </w:t>
      </w:r>
      <w:r w:rsidRPr="005F0C46">
        <w:t>которых</w:t>
      </w:r>
      <w:r w:rsidRPr="005F0C46">
        <w:rPr>
          <w:spacing w:val="1"/>
        </w:rPr>
        <w:t xml:space="preserve"> </w:t>
      </w:r>
      <w:r w:rsidRPr="005F0C46">
        <w:t>повлияли</w:t>
      </w:r>
      <w:r w:rsidRPr="005F0C46">
        <w:rPr>
          <w:spacing w:val="1"/>
        </w:rPr>
        <w:t xml:space="preserve"> </w:t>
      </w:r>
      <w:r w:rsidRPr="005F0C46">
        <w:t>и</w:t>
      </w:r>
      <w:r w:rsidRPr="005F0C46">
        <w:rPr>
          <w:spacing w:val="1"/>
        </w:rPr>
        <w:t xml:space="preserve"> </w:t>
      </w:r>
      <w:r w:rsidRPr="005F0C46">
        <w:t>природные</w:t>
      </w:r>
      <w:r w:rsidRPr="005F0C46">
        <w:rPr>
          <w:spacing w:val="1"/>
        </w:rPr>
        <w:t xml:space="preserve"> </w:t>
      </w:r>
      <w:r w:rsidRPr="005F0C46">
        <w:t>факторы</w:t>
      </w:r>
      <w:r w:rsidRPr="005F0C46">
        <w:rPr>
          <w:spacing w:val="1"/>
        </w:rPr>
        <w:t xml:space="preserve"> </w:t>
      </w:r>
      <w:r w:rsidRPr="005F0C46">
        <w:t>(всхолмленность</w:t>
      </w:r>
      <w:r w:rsidRPr="005F0C46">
        <w:rPr>
          <w:spacing w:val="1"/>
        </w:rPr>
        <w:t xml:space="preserve"> </w:t>
      </w:r>
      <w:r w:rsidRPr="005F0C46">
        <w:t>рельефа,</w:t>
      </w:r>
      <w:r w:rsidRPr="005F0C46">
        <w:rPr>
          <w:spacing w:val="1"/>
        </w:rPr>
        <w:t xml:space="preserve"> </w:t>
      </w:r>
      <w:r w:rsidRPr="005F0C46">
        <w:t>легкоразмываемые</w:t>
      </w:r>
      <w:r w:rsidRPr="005F0C46">
        <w:rPr>
          <w:spacing w:val="1"/>
        </w:rPr>
        <w:t xml:space="preserve"> </w:t>
      </w:r>
      <w:r w:rsidRPr="005F0C46">
        <w:t>грунты),</w:t>
      </w:r>
      <w:r w:rsidRPr="005F0C46">
        <w:rPr>
          <w:spacing w:val="1"/>
        </w:rPr>
        <w:t xml:space="preserve"> </w:t>
      </w:r>
      <w:r w:rsidRPr="005F0C46">
        <w:t>и</w:t>
      </w:r>
      <w:r w:rsidRPr="005F0C46">
        <w:rPr>
          <w:spacing w:val="1"/>
        </w:rPr>
        <w:t xml:space="preserve"> </w:t>
      </w:r>
      <w:r w:rsidRPr="005F0C46">
        <w:t>социально-</w:t>
      </w:r>
      <w:r w:rsidRPr="005F0C46">
        <w:rPr>
          <w:spacing w:val="1"/>
        </w:rPr>
        <w:t xml:space="preserve"> </w:t>
      </w:r>
      <w:r w:rsidRPr="005F0C46">
        <w:t>экономические (чрезмерная вырубка лесов, распашка лугов); богатство почвенными (черноземы) и</w:t>
      </w:r>
      <w:r w:rsidRPr="005F0C46">
        <w:rPr>
          <w:spacing w:val="1"/>
        </w:rPr>
        <w:t xml:space="preserve"> </w:t>
      </w:r>
      <w:r w:rsidRPr="005F0C46">
        <w:t>минеральными</w:t>
      </w:r>
      <w:r w:rsidRPr="005F0C46">
        <w:rPr>
          <w:spacing w:val="-4"/>
        </w:rPr>
        <w:t xml:space="preserve"> </w:t>
      </w:r>
      <w:r w:rsidRPr="005F0C46">
        <w:t>(железные руды)</w:t>
      </w:r>
      <w:r w:rsidRPr="005F0C46">
        <w:rPr>
          <w:spacing w:val="2"/>
        </w:rPr>
        <w:t xml:space="preserve"> </w:t>
      </w:r>
      <w:r w:rsidRPr="005F0C46">
        <w:t>ресурсами</w:t>
      </w:r>
      <w:r w:rsidRPr="005F0C46">
        <w:rPr>
          <w:spacing w:val="2"/>
        </w:rPr>
        <w:t xml:space="preserve"> </w:t>
      </w:r>
      <w:r w:rsidRPr="005F0C46">
        <w:t>и</w:t>
      </w:r>
      <w:r w:rsidRPr="005F0C46">
        <w:rPr>
          <w:spacing w:val="1"/>
        </w:rPr>
        <w:t xml:space="preserve"> </w:t>
      </w:r>
      <w:r w:rsidRPr="005F0C46">
        <w:t>их</w:t>
      </w:r>
      <w:r w:rsidRPr="005F0C46">
        <w:rPr>
          <w:spacing w:val="-4"/>
        </w:rPr>
        <w:t xml:space="preserve"> </w:t>
      </w:r>
      <w:r w:rsidRPr="005F0C46">
        <w:t>влияние на</w:t>
      </w:r>
      <w:r w:rsidRPr="005F0C46">
        <w:rPr>
          <w:spacing w:val="-5"/>
        </w:rPr>
        <w:t xml:space="preserve"> </w:t>
      </w:r>
      <w:r w:rsidRPr="005F0C46">
        <w:t>природу,</w:t>
      </w:r>
      <w:r w:rsidRPr="005F0C46">
        <w:rPr>
          <w:spacing w:val="2"/>
        </w:rPr>
        <w:t xml:space="preserve"> </w:t>
      </w:r>
      <w:r w:rsidRPr="005F0C46">
        <w:t>и</w:t>
      </w:r>
      <w:r w:rsidRPr="005F0C46">
        <w:rPr>
          <w:spacing w:val="2"/>
        </w:rPr>
        <w:t xml:space="preserve"> </w:t>
      </w:r>
      <w:r w:rsidRPr="005F0C46">
        <w:t>жизнь</w:t>
      </w:r>
      <w:r w:rsidRPr="005F0C46">
        <w:rPr>
          <w:spacing w:val="1"/>
        </w:rPr>
        <w:t xml:space="preserve"> </w:t>
      </w:r>
      <w:r w:rsidRPr="005F0C46">
        <w:t>людей).</w:t>
      </w:r>
    </w:p>
    <w:p w:rsidR="00CA639C" w:rsidRPr="005F0C46" w:rsidRDefault="00E2638E">
      <w:pPr>
        <w:pStyle w:val="a3"/>
        <w:spacing w:line="275" w:lineRule="exact"/>
        <w:jc w:val="both"/>
      </w:pPr>
      <w:r w:rsidRPr="005F0C46">
        <w:t>Южные</w:t>
      </w:r>
      <w:r w:rsidRPr="005F0C46">
        <w:rPr>
          <w:spacing w:val="-3"/>
        </w:rPr>
        <w:t xml:space="preserve"> </w:t>
      </w:r>
      <w:r w:rsidRPr="005F0C46">
        <w:t>моря</w:t>
      </w:r>
      <w:r w:rsidRPr="005F0C46">
        <w:rPr>
          <w:spacing w:val="-7"/>
        </w:rPr>
        <w:t xml:space="preserve"> </w:t>
      </w:r>
      <w:r w:rsidRPr="005F0C46">
        <w:t>России:</w:t>
      </w:r>
      <w:r w:rsidRPr="005F0C46">
        <w:rPr>
          <w:spacing w:val="-6"/>
        </w:rPr>
        <w:t xml:space="preserve"> </w:t>
      </w:r>
      <w:r w:rsidRPr="005F0C46">
        <w:t>история</w:t>
      </w:r>
      <w:r w:rsidRPr="005F0C46">
        <w:rPr>
          <w:spacing w:val="-11"/>
        </w:rPr>
        <w:t xml:space="preserve"> </w:t>
      </w:r>
      <w:r w:rsidRPr="005F0C46">
        <w:t>освоения,</w:t>
      </w:r>
      <w:r w:rsidRPr="005F0C46">
        <w:rPr>
          <w:spacing w:val="-5"/>
        </w:rPr>
        <w:t xml:space="preserve"> </w:t>
      </w:r>
      <w:r w:rsidRPr="005F0C46">
        <w:t>особенности</w:t>
      </w:r>
      <w:r w:rsidRPr="005F0C46">
        <w:rPr>
          <w:spacing w:val="-1"/>
        </w:rPr>
        <w:t xml:space="preserve"> </w:t>
      </w:r>
      <w:r w:rsidRPr="005F0C46">
        <w:t>природы</w:t>
      </w:r>
      <w:r w:rsidRPr="005F0C46">
        <w:rPr>
          <w:spacing w:val="-4"/>
        </w:rPr>
        <w:t xml:space="preserve"> </w:t>
      </w:r>
      <w:r w:rsidRPr="005F0C46">
        <w:t>морей,</w:t>
      </w:r>
      <w:r w:rsidRPr="005F0C46">
        <w:rPr>
          <w:spacing w:val="-5"/>
        </w:rPr>
        <w:t xml:space="preserve"> </w:t>
      </w:r>
      <w:r w:rsidRPr="005F0C46">
        <w:t>ресурсы, значение.</w:t>
      </w:r>
    </w:p>
    <w:p w:rsidR="00CA639C" w:rsidRPr="005F0C46" w:rsidRDefault="00E2638E">
      <w:pPr>
        <w:pStyle w:val="a3"/>
        <w:ind w:right="717"/>
        <w:jc w:val="both"/>
      </w:pPr>
      <w:r w:rsidRPr="005F0C46">
        <w:t>Крым (географическое положение, история освоения полуострова, особенности природы (равнинная,</w:t>
      </w:r>
      <w:r w:rsidRPr="005F0C46">
        <w:rPr>
          <w:spacing w:val="-57"/>
        </w:rPr>
        <w:t xml:space="preserve"> </w:t>
      </w:r>
      <w:r w:rsidRPr="005F0C46">
        <w:t>предгорная</w:t>
      </w:r>
      <w:r w:rsidRPr="005F0C46">
        <w:rPr>
          <w:spacing w:val="1"/>
        </w:rPr>
        <w:t xml:space="preserve"> </w:t>
      </w:r>
      <w:r w:rsidRPr="005F0C46">
        <w:t>и</w:t>
      </w:r>
      <w:r w:rsidRPr="005F0C46">
        <w:rPr>
          <w:spacing w:val="1"/>
        </w:rPr>
        <w:t xml:space="preserve"> </w:t>
      </w:r>
      <w:r w:rsidRPr="005F0C46">
        <w:t>горная</w:t>
      </w:r>
      <w:r w:rsidRPr="005F0C46">
        <w:rPr>
          <w:spacing w:val="1"/>
        </w:rPr>
        <w:t xml:space="preserve"> </w:t>
      </w:r>
      <w:r w:rsidRPr="005F0C46">
        <w:t>части;</w:t>
      </w:r>
      <w:r w:rsidRPr="005F0C46">
        <w:rPr>
          <w:spacing w:val="1"/>
        </w:rPr>
        <w:t xml:space="preserve"> </w:t>
      </w:r>
      <w:r w:rsidRPr="005F0C46">
        <w:t>особенности</w:t>
      </w:r>
      <w:r w:rsidRPr="005F0C46">
        <w:rPr>
          <w:spacing w:val="1"/>
        </w:rPr>
        <w:t xml:space="preserve"> </w:t>
      </w:r>
      <w:r w:rsidRPr="005F0C46">
        <w:t>климата;</w:t>
      </w:r>
      <w:r w:rsidRPr="005F0C46">
        <w:rPr>
          <w:spacing w:val="1"/>
        </w:rPr>
        <w:t xml:space="preserve"> </w:t>
      </w:r>
      <w:r w:rsidRPr="005F0C46">
        <w:t>природные</w:t>
      </w:r>
      <w:r w:rsidRPr="005F0C46">
        <w:rPr>
          <w:spacing w:val="1"/>
        </w:rPr>
        <w:t xml:space="preserve"> </w:t>
      </w:r>
      <w:r w:rsidRPr="005F0C46">
        <w:t>отличия</w:t>
      </w:r>
      <w:r w:rsidRPr="005F0C46">
        <w:rPr>
          <w:spacing w:val="1"/>
        </w:rPr>
        <w:t xml:space="preserve"> </w:t>
      </w:r>
      <w:r w:rsidRPr="005F0C46">
        <w:t>территории</w:t>
      </w:r>
      <w:r w:rsidRPr="005F0C46">
        <w:rPr>
          <w:spacing w:val="1"/>
        </w:rPr>
        <w:t xml:space="preserve"> </w:t>
      </w:r>
      <w:r w:rsidRPr="005F0C46">
        <w:t>полуострова;</w:t>
      </w:r>
      <w:r w:rsidRPr="005F0C46">
        <w:rPr>
          <w:spacing w:val="1"/>
        </w:rPr>
        <w:t xml:space="preserve"> </w:t>
      </w:r>
      <w:r w:rsidRPr="005F0C46">
        <w:t>уникальность</w:t>
      </w:r>
      <w:r w:rsidRPr="005F0C46">
        <w:rPr>
          <w:spacing w:val="2"/>
        </w:rPr>
        <w:t xml:space="preserve"> </w:t>
      </w:r>
      <w:r w:rsidRPr="005F0C46">
        <w:t>природы)).</w:t>
      </w:r>
    </w:p>
    <w:p w:rsidR="00CA639C" w:rsidRPr="005F0C46" w:rsidRDefault="00E2638E">
      <w:pPr>
        <w:pStyle w:val="a3"/>
        <w:spacing w:before="2"/>
        <w:ind w:right="720"/>
        <w:jc w:val="both"/>
      </w:pPr>
      <w:r w:rsidRPr="005F0C46">
        <w:t>Кавказ (предгорная и горная части; молодые горы с самой высокой точкой страны; особенности</w:t>
      </w:r>
      <w:r w:rsidRPr="005F0C46">
        <w:rPr>
          <w:spacing w:val="1"/>
        </w:rPr>
        <w:t xml:space="preserve"> </w:t>
      </w:r>
      <w:r w:rsidRPr="005F0C46">
        <w:t>климата</w:t>
      </w:r>
      <w:r w:rsidRPr="005F0C46">
        <w:rPr>
          <w:spacing w:val="1"/>
        </w:rPr>
        <w:t xml:space="preserve"> </w:t>
      </w:r>
      <w:r w:rsidRPr="005F0C46">
        <w:t>в</w:t>
      </w:r>
      <w:r w:rsidRPr="005F0C46">
        <w:rPr>
          <w:spacing w:val="1"/>
        </w:rPr>
        <w:t xml:space="preserve"> </w:t>
      </w:r>
      <w:r w:rsidRPr="005F0C46">
        <w:t>западных</w:t>
      </w:r>
      <w:r w:rsidRPr="005F0C46">
        <w:rPr>
          <w:spacing w:val="1"/>
        </w:rPr>
        <w:t xml:space="preserve"> </w:t>
      </w:r>
      <w:r w:rsidRPr="005F0C46">
        <w:t>и</w:t>
      </w:r>
      <w:r w:rsidRPr="005F0C46">
        <w:rPr>
          <w:spacing w:val="1"/>
        </w:rPr>
        <w:t xml:space="preserve"> </w:t>
      </w:r>
      <w:r w:rsidRPr="005F0C46">
        <w:t>восточных</w:t>
      </w:r>
      <w:r w:rsidRPr="005F0C46">
        <w:rPr>
          <w:spacing w:val="1"/>
        </w:rPr>
        <w:t xml:space="preserve"> </w:t>
      </w:r>
      <w:r w:rsidRPr="005F0C46">
        <w:t>частях;</w:t>
      </w:r>
      <w:r w:rsidRPr="005F0C46">
        <w:rPr>
          <w:spacing w:val="1"/>
        </w:rPr>
        <w:t xml:space="preserve"> </w:t>
      </w:r>
      <w:r w:rsidRPr="005F0C46">
        <w:t>высотная</w:t>
      </w:r>
      <w:r w:rsidRPr="005F0C46">
        <w:rPr>
          <w:spacing w:val="1"/>
        </w:rPr>
        <w:t xml:space="preserve"> </w:t>
      </w:r>
      <w:r w:rsidRPr="005F0C46">
        <w:t>поясность;</w:t>
      </w:r>
      <w:r w:rsidRPr="005F0C46">
        <w:rPr>
          <w:spacing w:val="1"/>
        </w:rPr>
        <w:t xml:space="preserve"> </w:t>
      </w:r>
      <w:r w:rsidRPr="005F0C46">
        <w:t>природные</w:t>
      </w:r>
      <w:r w:rsidRPr="005F0C46">
        <w:rPr>
          <w:spacing w:val="1"/>
        </w:rPr>
        <w:t xml:space="preserve"> </w:t>
      </w:r>
      <w:r w:rsidRPr="005F0C46">
        <w:t>отличия</w:t>
      </w:r>
      <w:r w:rsidRPr="005F0C46">
        <w:rPr>
          <w:spacing w:val="1"/>
        </w:rPr>
        <w:t xml:space="preserve"> </w:t>
      </w:r>
      <w:r w:rsidRPr="005F0C46">
        <w:t>территории;</w:t>
      </w:r>
      <w:r w:rsidRPr="005F0C46">
        <w:rPr>
          <w:spacing w:val="1"/>
        </w:rPr>
        <w:t xml:space="preserve"> </w:t>
      </w:r>
      <w:r w:rsidRPr="005F0C46">
        <w:t>уникальность</w:t>
      </w:r>
      <w:r w:rsidRPr="005F0C46">
        <w:rPr>
          <w:spacing w:val="2"/>
        </w:rPr>
        <w:t xml:space="preserve"> </w:t>
      </w:r>
      <w:r w:rsidRPr="005F0C46">
        <w:t>природы</w:t>
      </w:r>
      <w:r w:rsidRPr="005F0C46">
        <w:rPr>
          <w:spacing w:val="-1"/>
        </w:rPr>
        <w:t xml:space="preserve"> </w:t>
      </w:r>
      <w:r w:rsidRPr="005F0C46">
        <w:t>Черноморского</w:t>
      </w:r>
      <w:r w:rsidRPr="005F0C46">
        <w:rPr>
          <w:spacing w:val="2"/>
        </w:rPr>
        <w:t xml:space="preserve"> </w:t>
      </w:r>
      <w:r w:rsidRPr="005F0C46">
        <w:t>побережья).</w:t>
      </w:r>
    </w:p>
    <w:p w:rsidR="00CA639C" w:rsidRPr="005F0C46" w:rsidRDefault="00E2638E">
      <w:pPr>
        <w:pStyle w:val="a3"/>
        <w:ind w:right="713"/>
        <w:jc w:val="both"/>
      </w:pPr>
      <w:r w:rsidRPr="005F0C46">
        <w:t>Урал</w:t>
      </w:r>
      <w:r w:rsidRPr="005F0C46">
        <w:rPr>
          <w:spacing w:val="1"/>
        </w:rPr>
        <w:t xml:space="preserve"> </w:t>
      </w:r>
      <w:r w:rsidRPr="005F0C46">
        <w:t>(особенности</w:t>
      </w:r>
      <w:r w:rsidRPr="005F0C46">
        <w:rPr>
          <w:spacing w:val="1"/>
        </w:rPr>
        <w:t xml:space="preserve"> </w:t>
      </w:r>
      <w:r w:rsidRPr="005F0C46">
        <w:t>географического</w:t>
      </w:r>
      <w:r w:rsidRPr="005F0C46">
        <w:rPr>
          <w:spacing w:val="1"/>
        </w:rPr>
        <w:t xml:space="preserve"> </w:t>
      </w:r>
      <w:r w:rsidRPr="005F0C46">
        <w:t>положения;</w:t>
      </w:r>
      <w:r w:rsidRPr="005F0C46">
        <w:rPr>
          <w:spacing w:val="1"/>
        </w:rPr>
        <w:t xml:space="preserve"> </w:t>
      </w:r>
      <w:r w:rsidRPr="005F0C46">
        <w:t>район</w:t>
      </w:r>
      <w:r w:rsidRPr="005F0C46">
        <w:rPr>
          <w:spacing w:val="1"/>
        </w:rPr>
        <w:t xml:space="preserve"> </w:t>
      </w:r>
      <w:r w:rsidRPr="005F0C46">
        <w:t>древнего</w:t>
      </w:r>
      <w:r w:rsidRPr="005F0C46">
        <w:rPr>
          <w:spacing w:val="1"/>
        </w:rPr>
        <w:t xml:space="preserve"> </w:t>
      </w:r>
      <w:r w:rsidRPr="005F0C46">
        <w:t>горообразования;</w:t>
      </w:r>
      <w:r w:rsidRPr="005F0C46">
        <w:rPr>
          <w:spacing w:val="1"/>
        </w:rPr>
        <w:t xml:space="preserve"> </w:t>
      </w:r>
      <w:r w:rsidRPr="005F0C46">
        <w:t>богатство</w:t>
      </w:r>
      <w:r w:rsidRPr="005F0C46">
        <w:rPr>
          <w:spacing w:val="1"/>
        </w:rPr>
        <w:t xml:space="preserve"> </w:t>
      </w:r>
      <w:r w:rsidRPr="005F0C46">
        <w:t>полезными</w:t>
      </w:r>
      <w:r w:rsidRPr="005F0C46">
        <w:rPr>
          <w:spacing w:val="1"/>
        </w:rPr>
        <w:t xml:space="preserve"> </w:t>
      </w:r>
      <w:r w:rsidRPr="005F0C46">
        <w:t>ископаемыми;</w:t>
      </w:r>
      <w:r w:rsidRPr="005F0C46">
        <w:rPr>
          <w:spacing w:val="1"/>
        </w:rPr>
        <w:t xml:space="preserve"> </w:t>
      </w:r>
      <w:r w:rsidRPr="005F0C46">
        <w:t>суровость</w:t>
      </w:r>
      <w:r w:rsidRPr="005F0C46">
        <w:rPr>
          <w:spacing w:val="1"/>
        </w:rPr>
        <w:t xml:space="preserve"> </w:t>
      </w:r>
      <w:r w:rsidRPr="005F0C46">
        <w:t>климата</w:t>
      </w:r>
      <w:r w:rsidRPr="005F0C46">
        <w:rPr>
          <w:spacing w:val="1"/>
        </w:rPr>
        <w:t xml:space="preserve"> </w:t>
      </w:r>
      <w:r w:rsidRPr="005F0C46">
        <w:t>на</w:t>
      </w:r>
      <w:r w:rsidRPr="005F0C46">
        <w:rPr>
          <w:spacing w:val="1"/>
        </w:rPr>
        <w:t xml:space="preserve"> </w:t>
      </w:r>
      <w:r w:rsidRPr="005F0C46">
        <w:t>севере</w:t>
      </w:r>
      <w:r w:rsidRPr="005F0C46">
        <w:rPr>
          <w:spacing w:val="1"/>
        </w:rPr>
        <w:t xml:space="preserve"> </w:t>
      </w:r>
      <w:r w:rsidRPr="005F0C46">
        <w:t>и</w:t>
      </w:r>
      <w:r w:rsidRPr="005F0C46">
        <w:rPr>
          <w:spacing w:val="1"/>
        </w:rPr>
        <w:t xml:space="preserve"> </w:t>
      </w:r>
      <w:r w:rsidRPr="005F0C46">
        <w:t>влияние</w:t>
      </w:r>
      <w:r w:rsidRPr="005F0C46">
        <w:rPr>
          <w:spacing w:val="1"/>
        </w:rPr>
        <w:t xml:space="preserve"> </w:t>
      </w:r>
      <w:r w:rsidRPr="005F0C46">
        <w:t>континентальности</w:t>
      </w:r>
      <w:r w:rsidRPr="005F0C46">
        <w:rPr>
          <w:spacing w:val="1"/>
        </w:rPr>
        <w:t xml:space="preserve"> </w:t>
      </w:r>
      <w:r w:rsidRPr="005F0C46">
        <w:t>на</w:t>
      </w:r>
      <w:r w:rsidRPr="005F0C46">
        <w:rPr>
          <w:spacing w:val="1"/>
        </w:rPr>
        <w:t xml:space="preserve"> </w:t>
      </w:r>
      <w:r w:rsidRPr="005F0C46">
        <w:t>юге;</w:t>
      </w:r>
      <w:r w:rsidRPr="005F0C46">
        <w:rPr>
          <w:spacing w:val="1"/>
        </w:rPr>
        <w:t xml:space="preserve"> </w:t>
      </w:r>
      <w:r w:rsidRPr="005F0C46">
        <w:t>высотная</w:t>
      </w:r>
      <w:r w:rsidRPr="005F0C46">
        <w:rPr>
          <w:spacing w:val="-4"/>
        </w:rPr>
        <w:t xml:space="preserve"> </w:t>
      </w:r>
      <w:r w:rsidRPr="005F0C46">
        <w:t>поясность</w:t>
      </w:r>
      <w:r w:rsidRPr="005F0C46">
        <w:rPr>
          <w:spacing w:val="-1"/>
        </w:rPr>
        <w:t xml:space="preserve"> </w:t>
      </w:r>
      <w:r w:rsidRPr="005F0C46">
        <w:t>и</w:t>
      </w:r>
      <w:r w:rsidRPr="005F0C46">
        <w:rPr>
          <w:spacing w:val="-2"/>
        </w:rPr>
        <w:t xml:space="preserve"> </w:t>
      </w:r>
      <w:r w:rsidRPr="005F0C46">
        <w:t>широтная</w:t>
      </w:r>
      <w:r w:rsidRPr="005F0C46">
        <w:rPr>
          <w:spacing w:val="-3"/>
        </w:rPr>
        <w:t xml:space="preserve"> </w:t>
      </w:r>
      <w:r w:rsidRPr="005F0C46">
        <w:t>зональность).</w:t>
      </w:r>
    </w:p>
    <w:p w:rsidR="00CA639C" w:rsidRPr="005F0C46" w:rsidRDefault="00E2638E">
      <w:pPr>
        <w:pStyle w:val="a3"/>
        <w:spacing w:before="3" w:line="237" w:lineRule="auto"/>
        <w:ind w:right="3027"/>
      </w:pPr>
      <w:r w:rsidRPr="005F0C46">
        <w:t>Урал</w:t>
      </w:r>
      <w:r w:rsidRPr="005F0C46">
        <w:rPr>
          <w:spacing w:val="-2"/>
        </w:rPr>
        <w:t xml:space="preserve"> </w:t>
      </w:r>
      <w:r w:rsidRPr="005F0C46">
        <w:t>(изменение</w:t>
      </w:r>
      <w:r w:rsidRPr="005F0C46">
        <w:rPr>
          <w:spacing w:val="-2"/>
        </w:rPr>
        <w:t xml:space="preserve"> </w:t>
      </w:r>
      <w:r w:rsidRPr="005F0C46">
        <w:t>природных</w:t>
      </w:r>
      <w:r w:rsidRPr="005F0C46">
        <w:rPr>
          <w:spacing w:val="-6"/>
        </w:rPr>
        <w:t xml:space="preserve"> </w:t>
      </w:r>
      <w:r w:rsidRPr="005F0C46">
        <w:t>особенностей</w:t>
      </w:r>
      <w:r w:rsidRPr="005F0C46">
        <w:rPr>
          <w:spacing w:val="-1"/>
        </w:rPr>
        <w:t xml:space="preserve"> </w:t>
      </w:r>
      <w:r w:rsidRPr="005F0C46">
        <w:t>с</w:t>
      </w:r>
      <w:r w:rsidRPr="005F0C46">
        <w:rPr>
          <w:spacing w:val="-7"/>
        </w:rPr>
        <w:t xml:space="preserve"> </w:t>
      </w:r>
      <w:r w:rsidRPr="005F0C46">
        <w:t>запада</w:t>
      </w:r>
      <w:r w:rsidRPr="005F0C46">
        <w:rPr>
          <w:spacing w:val="-2"/>
        </w:rPr>
        <w:t xml:space="preserve"> </w:t>
      </w:r>
      <w:r w:rsidRPr="005F0C46">
        <w:t>на</w:t>
      </w:r>
      <w:r w:rsidRPr="005F0C46">
        <w:rPr>
          <w:spacing w:val="-2"/>
        </w:rPr>
        <w:t xml:space="preserve"> </w:t>
      </w:r>
      <w:r w:rsidRPr="005F0C46">
        <w:t>восток,</w:t>
      </w:r>
      <w:r w:rsidRPr="005F0C46">
        <w:rPr>
          <w:spacing w:val="-4"/>
        </w:rPr>
        <w:t xml:space="preserve"> </w:t>
      </w:r>
      <w:r w:rsidRPr="005F0C46">
        <w:t>с</w:t>
      </w:r>
      <w:r w:rsidRPr="005F0C46">
        <w:rPr>
          <w:spacing w:val="-2"/>
        </w:rPr>
        <w:t xml:space="preserve"> </w:t>
      </w:r>
      <w:r w:rsidRPr="005F0C46">
        <w:t>севера</w:t>
      </w:r>
      <w:r w:rsidRPr="005F0C46">
        <w:rPr>
          <w:spacing w:val="-3"/>
        </w:rPr>
        <w:t xml:space="preserve"> </w:t>
      </w:r>
      <w:r w:rsidRPr="005F0C46">
        <w:t>на</w:t>
      </w:r>
      <w:r w:rsidRPr="005F0C46">
        <w:rPr>
          <w:spacing w:val="-7"/>
        </w:rPr>
        <w:t xml:space="preserve"> </w:t>
      </w:r>
      <w:r w:rsidRPr="005F0C46">
        <w:t>юг).</w:t>
      </w:r>
      <w:r w:rsidRPr="005F0C46">
        <w:rPr>
          <w:spacing w:val="-57"/>
        </w:rPr>
        <w:t xml:space="preserve"> </w:t>
      </w:r>
      <w:r w:rsidRPr="005F0C46">
        <w:t>Обобщение</w:t>
      </w:r>
      <w:r w:rsidRPr="005F0C46">
        <w:rPr>
          <w:spacing w:val="-1"/>
        </w:rPr>
        <w:t xml:space="preserve"> </w:t>
      </w:r>
      <w:r w:rsidRPr="005F0C46">
        <w:t>знаний</w:t>
      </w:r>
      <w:r w:rsidRPr="005F0C46">
        <w:rPr>
          <w:spacing w:val="-3"/>
        </w:rPr>
        <w:t xml:space="preserve"> </w:t>
      </w:r>
      <w:r w:rsidRPr="005F0C46">
        <w:t>по особенностям</w:t>
      </w:r>
      <w:r w:rsidRPr="005F0C46">
        <w:rPr>
          <w:spacing w:val="-2"/>
        </w:rPr>
        <w:t xml:space="preserve"> </w:t>
      </w:r>
      <w:r w:rsidRPr="005F0C46">
        <w:t>природы</w:t>
      </w:r>
      <w:r w:rsidRPr="005F0C46">
        <w:rPr>
          <w:spacing w:val="-2"/>
        </w:rPr>
        <w:t xml:space="preserve"> </w:t>
      </w:r>
      <w:r w:rsidRPr="005F0C46">
        <w:t>европейской</w:t>
      </w:r>
      <w:r w:rsidRPr="005F0C46">
        <w:rPr>
          <w:spacing w:val="-4"/>
        </w:rPr>
        <w:t xml:space="preserve"> </w:t>
      </w:r>
      <w:r w:rsidRPr="005F0C46">
        <w:t>части</w:t>
      </w:r>
      <w:r w:rsidRPr="005F0C46">
        <w:rPr>
          <w:spacing w:val="-2"/>
        </w:rPr>
        <w:t xml:space="preserve"> </w:t>
      </w:r>
      <w:r w:rsidRPr="005F0C46">
        <w:t>России.</w:t>
      </w:r>
    </w:p>
    <w:p w:rsidR="00CA639C" w:rsidRPr="005F0C46" w:rsidRDefault="00E2638E">
      <w:pPr>
        <w:pStyle w:val="a3"/>
        <w:spacing w:before="5" w:line="237" w:lineRule="auto"/>
        <w:ind w:right="723"/>
      </w:pPr>
      <w:r w:rsidRPr="005F0C46">
        <w:t>Моря</w:t>
      </w:r>
      <w:r w:rsidRPr="005F0C46">
        <w:rPr>
          <w:spacing w:val="18"/>
        </w:rPr>
        <w:t xml:space="preserve"> </w:t>
      </w:r>
      <w:r w:rsidRPr="005F0C46">
        <w:t>Северного</w:t>
      </w:r>
      <w:r w:rsidRPr="005F0C46">
        <w:rPr>
          <w:spacing w:val="23"/>
        </w:rPr>
        <w:t xml:space="preserve"> </w:t>
      </w:r>
      <w:r w:rsidRPr="005F0C46">
        <w:t>Ледовитого</w:t>
      </w:r>
      <w:r w:rsidRPr="005F0C46">
        <w:rPr>
          <w:spacing w:val="18"/>
        </w:rPr>
        <w:t xml:space="preserve"> </w:t>
      </w:r>
      <w:r w:rsidRPr="005F0C46">
        <w:t>океана:</w:t>
      </w:r>
      <w:r w:rsidRPr="005F0C46">
        <w:rPr>
          <w:spacing w:val="19"/>
        </w:rPr>
        <w:t xml:space="preserve"> </w:t>
      </w:r>
      <w:r w:rsidRPr="005F0C46">
        <w:t>история</w:t>
      </w:r>
      <w:r w:rsidRPr="005F0C46">
        <w:rPr>
          <w:spacing w:val="18"/>
        </w:rPr>
        <w:t xml:space="preserve"> </w:t>
      </w:r>
      <w:r w:rsidRPr="005F0C46">
        <w:t>освоения,</w:t>
      </w:r>
      <w:r w:rsidRPr="005F0C46">
        <w:rPr>
          <w:spacing w:val="16"/>
        </w:rPr>
        <w:t xml:space="preserve"> </w:t>
      </w:r>
      <w:r w:rsidRPr="005F0C46">
        <w:t>особенности</w:t>
      </w:r>
      <w:r w:rsidRPr="005F0C46">
        <w:rPr>
          <w:spacing w:val="15"/>
        </w:rPr>
        <w:t xml:space="preserve"> </w:t>
      </w:r>
      <w:r w:rsidRPr="005F0C46">
        <w:t>природы</w:t>
      </w:r>
      <w:r w:rsidRPr="005F0C46">
        <w:rPr>
          <w:spacing w:val="20"/>
        </w:rPr>
        <w:t xml:space="preserve"> </w:t>
      </w:r>
      <w:r w:rsidRPr="005F0C46">
        <w:t>морей,</w:t>
      </w:r>
      <w:r w:rsidRPr="005F0C46">
        <w:rPr>
          <w:spacing w:val="20"/>
        </w:rPr>
        <w:t xml:space="preserve"> </w:t>
      </w:r>
      <w:r w:rsidRPr="005F0C46">
        <w:t>ресурсы,</w:t>
      </w:r>
      <w:r w:rsidRPr="005F0C46">
        <w:rPr>
          <w:spacing w:val="-57"/>
        </w:rPr>
        <w:t xml:space="preserve"> </w:t>
      </w:r>
      <w:r w:rsidRPr="005F0C46">
        <w:t>значение.</w:t>
      </w:r>
      <w:r w:rsidRPr="005F0C46">
        <w:rPr>
          <w:spacing w:val="3"/>
        </w:rPr>
        <w:t xml:space="preserve"> </w:t>
      </w:r>
      <w:r w:rsidRPr="005F0C46">
        <w:t>Северный</w:t>
      </w:r>
      <w:r w:rsidRPr="005F0C46">
        <w:rPr>
          <w:spacing w:val="-2"/>
        </w:rPr>
        <w:t xml:space="preserve"> </w:t>
      </w:r>
      <w:r w:rsidRPr="005F0C46">
        <w:t>морской</w:t>
      </w:r>
      <w:r w:rsidRPr="005F0C46">
        <w:rPr>
          <w:spacing w:val="3"/>
        </w:rPr>
        <w:t xml:space="preserve"> </w:t>
      </w:r>
      <w:r w:rsidRPr="005F0C46">
        <w:t>путь.</w:t>
      </w:r>
    </w:p>
    <w:p w:rsidR="00CA639C" w:rsidRPr="005F0C46" w:rsidRDefault="00E2638E">
      <w:pPr>
        <w:pStyle w:val="a3"/>
        <w:spacing w:before="7" w:line="237" w:lineRule="auto"/>
        <w:ind w:right="716"/>
      </w:pPr>
      <w:r w:rsidRPr="005F0C46">
        <w:t>Западная</w:t>
      </w:r>
      <w:r w:rsidRPr="005F0C46">
        <w:rPr>
          <w:spacing w:val="8"/>
        </w:rPr>
        <w:t xml:space="preserve"> </w:t>
      </w:r>
      <w:r w:rsidRPr="005F0C46">
        <w:t>Сибирь</w:t>
      </w:r>
      <w:r w:rsidRPr="005F0C46">
        <w:rPr>
          <w:spacing w:val="9"/>
        </w:rPr>
        <w:t xml:space="preserve"> </w:t>
      </w:r>
      <w:r w:rsidRPr="005F0C46">
        <w:t>(крупнейшая</w:t>
      </w:r>
      <w:r w:rsidRPr="005F0C46">
        <w:rPr>
          <w:spacing w:val="8"/>
        </w:rPr>
        <w:t xml:space="preserve"> </w:t>
      </w:r>
      <w:r w:rsidRPr="005F0C46">
        <w:t>равнина</w:t>
      </w:r>
      <w:r w:rsidRPr="005F0C46">
        <w:rPr>
          <w:spacing w:val="3"/>
        </w:rPr>
        <w:t xml:space="preserve"> </w:t>
      </w:r>
      <w:r w:rsidRPr="005F0C46">
        <w:t>мира;</w:t>
      </w:r>
      <w:r w:rsidRPr="005F0C46">
        <w:rPr>
          <w:spacing w:val="4"/>
        </w:rPr>
        <w:t xml:space="preserve"> </w:t>
      </w:r>
      <w:r w:rsidRPr="005F0C46">
        <w:t>преобладающая</w:t>
      </w:r>
      <w:r w:rsidRPr="005F0C46">
        <w:rPr>
          <w:spacing w:val="8"/>
        </w:rPr>
        <w:t xml:space="preserve"> </w:t>
      </w:r>
      <w:r w:rsidRPr="005F0C46">
        <w:t>высота</w:t>
      </w:r>
      <w:r w:rsidRPr="005F0C46">
        <w:rPr>
          <w:spacing w:val="8"/>
        </w:rPr>
        <w:t xml:space="preserve"> </w:t>
      </w:r>
      <w:r w:rsidRPr="005F0C46">
        <w:t>рельефа;</w:t>
      </w:r>
      <w:r w:rsidRPr="005F0C46">
        <w:rPr>
          <w:spacing w:val="4"/>
        </w:rPr>
        <w:t xml:space="preserve"> </w:t>
      </w:r>
      <w:r w:rsidRPr="005F0C46">
        <w:t>зависимость</w:t>
      </w:r>
      <w:r w:rsidRPr="005F0C46">
        <w:rPr>
          <w:spacing w:val="-57"/>
        </w:rPr>
        <w:t xml:space="preserve"> </w:t>
      </w:r>
      <w:r w:rsidRPr="005F0C46">
        <w:t>размещения</w:t>
      </w:r>
      <w:r w:rsidRPr="005F0C46">
        <w:rPr>
          <w:spacing w:val="-5"/>
        </w:rPr>
        <w:t xml:space="preserve"> </w:t>
      </w:r>
      <w:r w:rsidRPr="005F0C46">
        <w:t>внутренних</w:t>
      </w:r>
      <w:r w:rsidRPr="005F0C46">
        <w:rPr>
          <w:spacing w:val="-4"/>
        </w:rPr>
        <w:t xml:space="preserve"> </w:t>
      </w:r>
      <w:r w:rsidRPr="005F0C46">
        <w:t>вод</w:t>
      </w:r>
      <w:r w:rsidRPr="005F0C46">
        <w:rPr>
          <w:spacing w:val="-1"/>
        </w:rPr>
        <w:t xml:space="preserve"> </w:t>
      </w:r>
      <w:r w:rsidRPr="005F0C46">
        <w:t>от</w:t>
      </w:r>
      <w:r w:rsidRPr="005F0C46">
        <w:rPr>
          <w:spacing w:val="6"/>
        </w:rPr>
        <w:t xml:space="preserve"> </w:t>
      </w:r>
      <w:r w:rsidRPr="005F0C46">
        <w:t>рельефа</w:t>
      </w:r>
      <w:r w:rsidRPr="005F0C46">
        <w:rPr>
          <w:spacing w:val="-1"/>
        </w:rPr>
        <w:t xml:space="preserve"> </w:t>
      </w:r>
      <w:r w:rsidRPr="005F0C46">
        <w:t>и</w:t>
      </w:r>
      <w:r w:rsidRPr="005F0C46">
        <w:rPr>
          <w:spacing w:val="-3"/>
        </w:rPr>
        <w:t xml:space="preserve"> </w:t>
      </w:r>
      <w:r w:rsidRPr="005F0C46">
        <w:t>от</w:t>
      </w:r>
      <w:r w:rsidRPr="005F0C46">
        <w:rPr>
          <w:spacing w:val="-3"/>
        </w:rPr>
        <w:t xml:space="preserve"> </w:t>
      </w:r>
      <w:r w:rsidRPr="005F0C46">
        <w:t>зонального</w:t>
      </w:r>
      <w:r w:rsidRPr="005F0C46">
        <w:rPr>
          <w:spacing w:val="4"/>
        </w:rPr>
        <w:t xml:space="preserve"> </w:t>
      </w:r>
      <w:r w:rsidRPr="005F0C46">
        <w:t>соотношения</w:t>
      </w:r>
      <w:r w:rsidRPr="005F0C46">
        <w:rPr>
          <w:spacing w:val="-4"/>
        </w:rPr>
        <w:t xml:space="preserve"> </w:t>
      </w:r>
      <w:r w:rsidRPr="005F0C46">
        <w:t>тепла и</w:t>
      </w:r>
      <w:r w:rsidRPr="005F0C46">
        <w:rPr>
          <w:spacing w:val="-3"/>
        </w:rPr>
        <w:t xml:space="preserve"> </w:t>
      </w:r>
      <w:r w:rsidRPr="005F0C46">
        <w:t>влаги;</w:t>
      </w:r>
      <w:r w:rsidRPr="005F0C46">
        <w:rPr>
          <w:spacing w:val="-4"/>
        </w:rPr>
        <w:t xml:space="preserve"> </w:t>
      </w:r>
      <w:r w:rsidRPr="005F0C46">
        <w:t>природные</w:t>
      </w:r>
      <w:r w:rsidRPr="005F0C46">
        <w:rPr>
          <w:spacing w:val="-1"/>
        </w:rPr>
        <w:t xml:space="preserve"> </w:t>
      </w:r>
      <w:r w:rsidRPr="005F0C46">
        <w:t>зоны</w:t>
      </w:r>
    </w:p>
    <w:p w:rsidR="00CA639C" w:rsidRPr="005F0C46" w:rsidRDefault="00E2638E">
      <w:pPr>
        <w:pStyle w:val="a3"/>
        <w:spacing w:before="5" w:line="237" w:lineRule="auto"/>
        <w:ind w:right="723"/>
      </w:pPr>
      <w:r w:rsidRPr="005F0C46">
        <w:t>–</w:t>
      </w:r>
      <w:r w:rsidRPr="005F0C46">
        <w:rPr>
          <w:spacing w:val="1"/>
        </w:rPr>
        <w:t xml:space="preserve"> </w:t>
      </w:r>
      <w:r w:rsidRPr="005F0C46">
        <w:t>размещение,</w:t>
      </w:r>
      <w:r w:rsidRPr="005F0C46">
        <w:rPr>
          <w:spacing w:val="1"/>
        </w:rPr>
        <w:t xml:space="preserve"> </w:t>
      </w:r>
      <w:r w:rsidRPr="005F0C46">
        <w:t>влияние</w:t>
      </w:r>
      <w:r w:rsidRPr="005F0C46">
        <w:rPr>
          <w:spacing w:val="1"/>
        </w:rPr>
        <w:t xml:space="preserve"> </w:t>
      </w:r>
      <w:r w:rsidRPr="005F0C46">
        <w:t>рельефа,</w:t>
      </w:r>
      <w:r w:rsidRPr="005F0C46">
        <w:rPr>
          <w:spacing w:val="1"/>
        </w:rPr>
        <w:t xml:space="preserve"> </w:t>
      </w:r>
      <w:r w:rsidRPr="005F0C46">
        <w:t>наибольшая</w:t>
      </w:r>
      <w:r w:rsidRPr="005F0C46">
        <w:rPr>
          <w:spacing w:val="1"/>
        </w:rPr>
        <w:t xml:space="preserve"> </w:t>
      </w:r>
      <w:r w:rsidRPr="005F0C46">
        <w:t>по</w:t>
      </w:r>
      <w:r w:rsidRPr="005F0C46">
        <w:rPr>
          <w:spacing w:val="1"/>
        </w:rPr>
        <w:t xml:space="preserve"> </w:t>
      </w:r>
      <w:r w:rsidRPr="005F0C46">
        <w:t>площади,</w:t>
      </w:r>
      <w:r w:rsidRPr="005F0C46">
        <w:rPr>
          <w:spacing w:val="1"/>
        </w:rPr>
        <w:t xml:space="preserve"> </w:t>
      </w:r>
      <w:r w:rsidRPr="005F0C46">
        <w:t>изменения</w:t>
      </w:r>
      <w:r w:rsidRPr="005F0C46">
        <w:rPr>
          <w:spacing w:val="1"/>
        </w:rPr>
        <w:t xml:space="preserve"> </w:t>
      </w:r>
      <w:r w:rsidRPr="005F0C46">
        <w:t>в</w:t>
      </w:r>
      <w:r w:rsidRPr="005F0C46">
        <w:rPr>
          <w:spacing w:val="1"/>
        </w:rPr>
        <w:t xml:space="preserve"> </w:t>
      </w:r>
      <w:r w:rsidRPr="005F0C46">
        <w:t>составе</w:t>
      </w:r>
      <w:r w:rsidRPr="005F0C46">
        <w:rPr>
          <w:spacing w:val="1"/>
        </w:rPr>
        <w:t xml:space="preserve"> </w:t>
      </w:r>
      <w:r w:rsidRPr="005F0C46">
        <w:t>природных</w:t>
      </w:r>
      <w:r w:rsidRPr="005F0C46">
        <w:rPr>
          <w:spacing w:val="1"/>
        </w:rPr>
        <w:t xml:space="preserve"> </w:t>
      </w:r>
      <w:r w:rsidRPr="005F0C46">
        <w:t>зон,</w:t>
      </w:r>
      <w:r w:rsidRPr="005F0C46">
        <w:rPr>
          <w:spacing w:val="-57"/>
        </w:rPr>
        <w:t xml:space="preserve"> </w:t>
      </w:r>
      <w:r w:rsidRPr="005F0C46">
        <w:t>сравнение состава</w:t>
      </w:r>
      <w:r w:rsidRPr="005F0C46">
        <w:rPr>
          <w:spacing w:val="1"/>
        </w:rPr>
        <w:t xml:space="preserve"> </w:t>
      </w:r>
      <w:r w:rsidRPr="005F0C46">
        <w:t>природных</w:t>
      </w:r>
      <w:r w:rsidRPr="005F0C46">
        <w:rPr>
          <w:spacing w:val="-3"/>
        </w:rPr>
        <w:t xml:space="preserve"> </w:t>
      </w:r>
      <w:r w:rsidRPr="005F0C46">
        <w:t>зон</w:t>
      </w:r>
      <w:r w:rsidRPr="005F0C46">
        <w:rPr>
          <w:spacing w:val="2"/>
        </w:rPr>
        <w:t xml:space="preserve"> </w:t>
      </w:r>
      <w:r w:rsidRPr="005F0C46">
        <w:t>с</w:t>
      </w:r>
      <w:r w:rsidRPr="005F0C46">
        <w:rPr>
          <w:spacing w:val="-4"/>
        </w:rPr>
        <w:t xml:space="preserve"> </w:t>
      </w:r>
      <w:r w:rsidRPr="005F0C46">
        <w:t>Русской</w:t>
      </w:r>
      <w:r w:rsidRPr="005F0C46">
        <w:rPr>
          <w:spacing w:val="3"/>
        </w:rPr>
        <w:t xml:space="preserve"> </w:t>
      </w:r>
      <w:r w:rsidRPr="005F0C46">
        <w:t>равниной).</w:t>
      </w:r>
    </w:p>
    <w:p w:rsidR="00CA639C" w:rsidRPr="005F0C46" w:rsidRDefault="00CA639C">
      <w:pPr>
        <w:spacing w:line="237" w:lineRule="auto"/>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2"/>
        <w:jc w:val="both"/>
      </w:pPr>
      <w:r w:rsidRPr="005F0C46">
        <w:t>Западная</w:t>
      </w:r>
      <w:r w:rsidRPr="005F0C46">
        <w:rPr>
          <w:spacing w:val="1"/>
        </w:rPr>
        <w:t xml:space="preserve"> </w:t>
      </w:r>
      <w:r w:rsidRPr="005F0C46">
        <w:t>Сибирь:</w:t>
      </w:r>
      <w:r w:rsidRPr="005F0C46">
        <w:rPr>
          <w:spacing w:val="1"/>
        </w:rPr>
        <w:t xml:space="preserve"> </w:t>
      </w:r>
      <w:r w:rsidRPr="005F0C46">
        <w:t>природные ресурсы,</w:t>
      </w:r>
      <w:r w:rsidRPr="005F0C46">
        <w:rPr>
          <w:spacing w:val="1"/>
        </w:rPr>
        <w:t xml:space="preserve"> </w:t>
      </w:r>
      <w:r w:rsidRPr="005F0C46">
        <w:t>проблемы</w:t>
      </w:r>
      <w:r w:rsidRPr="005F0C46">
        <w:rPr>
          <w:spacing w:val="1"/>
        </w:rPr>
        <w:t xml:space="preserve"> </w:t>
      </w:r>
      <w:r w:rsidRPr="005F0C46">
        <w:t>рационального</w:t>
      </w:r>
      <w:r w:rsidRPr="005F0C46">
        <w:rPr>
          <w:spacing w:val="1"/>
        </w:rPr>
        <w:t xml:space="preserve"> </w:t>
      </w:r>
      <w:r w:rsidRPr="005F0C46">
        <w:t>использования и экологические</w:t>
      </w:r>
      <w:r w:rsidRPr="005F0C46">
        <w:rPr>
          <w:spacing w:val="1"/>
        </w:rPr>
        <w:t xml:space="preserve"> </w:t>
      </w:r>
      <w:r w:rsidRPr="005F0C46">
        <w:t>проблемы.</w:t>
      </w:r>
    </w:p>
    <w:p w:rsidR="00CA639C" w:rsidRPr="005F0C46" w:rsidRDefault="00E2638E">
      <w:pPr>
        <w:pStyle w:val="a3"/>
        <w:ind w:right="710"/>
        <w:jc w:val="both"/>
      </w:pPr>
      <w:r w:rsidRPr="005F0C46">
        <w:t>Средний</w:t>
      </w:r>
      <w:r w:rsidRPr="005F0C46">
        <w:rPr>
          <w:spacing w:val="1"/>
        </w:rPr>
        <w:t xml:space="preserve"> </w:t>
      </w:r>
      <w:r w:rsidRPr="005F0C46">
        <w:t>Сибирь</w:t>
      </w:r>
      <w:r w:rsidRPr="005F0C46">
        <w:rPr>
          <w:spacing w:val="1"/>
        </w:rPr>
        <w:t xml:space="preserve"> </w:t>
      </w:r>
      <w:r w:rsidRPr="005F0C46">
        <w:t>(сложность</w:t>
      </w:r>
      <w:r w:rsidRPr="005F0C46">
        <w:rPr>
          <w:spacing w:val="1"/>
        </w:rPr>
        <w:t xml:space="preserve"> </w:t>
      </w:r>
      <w:r w:rsidRPr="005F0C46">
        <w:t>и</w:t>
      </w:r>
      <w:r w:rsidRPr="005F0C46">
        <w:rPr>
          <w:spacing w:val="1"/>
        </w:rPr>
        <w:t xml:space="preserve"> </w:t>
      </w:r>
      <w:r w:rsidRPr="005F0C46">
        <w:t>многообразие</w:t>
      </w:r>
      <w:r w:rsidRPr="005F0C46">
        <w:rPr>
          <w:spacing w:val="1"/>
        </w:rPr>
        <w:t xml:space="preserve"> </w:t>
      </w:r>
      <w:r w:rsidRPr="005F0C46">
        <w:t>геологического</w:t>
      </w:r>
      <w:r w:rsidRPr="005F0C46">
        <w:rPr>
          <w:spacing w:val="1"/>
        </w:rPr>
        <w:t xml:space="preserve"> </w:t>
      </w:r>
      <w:r w:rsidRPr="005F0C46">
        <w:t>строения,</w:t>
      </w:r>
      <w:r w:rsidRPr="005F0C46">
        <w:rPr>
          <w:spacing w:val="1"/>
        </w:rPr>
        <w:t xml:space="preserve"> </w:t>
      </w:r>
      <w:r w:rsidRPr="005F0C46">
        <w:t>развитие</w:t>
      </w:r>
      <w:r w:rsidRPr="005F0C46">
        <w:rPr>
          <w:spacing w:val="1"/>
        </w:rPr>
        <w:t xml:space="preserve"> </w:t>
      </w:r>
      <w:r w:rsidRPr="005F0C46">
        <w:t>физико-</w:t>
      </w:r>
      <w:r w:rsidRPr="005F0C46">
        <w:rPr>
          <w:spacing w:val="1"/>
        </w:rPr>
        <w:t xml:space="preserve"> </w:t>
      </w:r>
      <w:r w:rsidRPr="005F0C46">
        <w:t>географических процессов (речные долины с хорошо выраженными террасами и многочисленные</w:t>
      </w:r>
      <w:r w:rsidRPr="005F0C46">
        <w:rPr>
          <w:spacing w:val="1"/>
        </w:rPr>
        <w:t xml:space="preserve"> </w:t>
      </w:r>
      <w:r w:rsidRPr="005F0C46">
        <w:t>мелкие</w:t>
      </w:r>
      <w:r w:rsidRPr="005F0C46">
        <w:rPr>
          <w:spacing w:val="1"/>
        </w:rPr>
        <w:t xml:space="preserve"> </w:t>
      </w:r>
      <w:r w:rsidRPr="005F0C46">
        <w:t>долины),</w:t>
      </w:r>
      <w:r w:rsidRPr="005F0C46">
        <w:rPr>
          <w:spacing w:val="1"/>
        </w:rPr>
        <w:t xml:space="preserve"> </w:t>
      </w:r>
      <w:r w:rsidRPr="005F0C46">
        <w:t>климат</w:t>
      </w:r>
      <w:r w:rsidRPr="005F0C46">
        <w:rPr>
          <w:spacing w:val="1"/>
        </w:rPr>
        <w:t xml:space="preserve"> </w:t>
      </w:r>
      <w:r w:rsidRPr="005F0C46">
        <w:t>резко</w:t>
      </w:r>
      <w:r w:rsidRPr="005F0C46">
        <w:rPr>
          <w:spacing w:val="1"/>
        </w:rPr>
        <w:t xml:space="preserve"> </w:t>
      </w:r>
      <w:r w:rsidRPr="005F0C46">
        <w:t>континентальный,</w:t>
      </w:r>
      <w:r w:rsidRPr="005F0C46">
        <w:rPr>
          <w:spacing w:val="1"/>
        </w:rPr>
        <w:t xml:space="preserve"> </w:t>
      </w:r>
      <w:r w:rsidRPr="005F0C46">
        <w:t>многолетняя</w:t>
      </w:r>
      <w:r w:rsidRPr="005F0C46">
        <w:rPr>
          <w:spacing w:val="1"/>
        </w:rPr>
        <w:t xml:space="preserve"> </w:t>
      </w:r>
      <w:r w:rsidRPr="005F0C46">
        <w:t>мерзлота,</w:t>
      </w:r>
      <w:r w:rsidRPr="005F0C46">
        <w:rPr>
          <w:spacing w:val="1"/>
        </w:rPr>
        <w:t xml:space="preserve"> </w:t>
      </w:r>
      <w:r w:rsidRPr="005F0C46">
        <w:t>характер</w:t>
      </w:r>
      <w:r w:rsidRPr="005F0C46">
        <w:rPr>
          <w:spacing w:val="1"/>
        </w:rPr>
        <w:t xml:space="preserve"> </w:t>
      </w:r>
      <w:r w:rsidRPr="005F0C46">
        <w:t>полезных</w:t>
      </w:r>
      <w:r w:rsidRPr="005F0C46">
        <w:rPr>
          <w:spacing w:val="1"/>
        </w:rPr>
        <w:t xml:space="preserve"> </w:t>
      </w:r>
      <w:r w:rsidRPr="005F0C46">
        <w:t>ископаемых</w:t>
      </w:r>
      <w:r w:rsidRPr="005F0C46">
        <w:rPr>
          <w:spacing w:val="-4"/>
        </w:rPr>
        <w:t xml:space="preserve"> </w:t>
      </w:r>
      <w:r w:rsidRPr="005F0C46">
        <w:t>и</w:t>
      </w:r>
      <w:r w:rsidRPr="005F0C46">
        <w:rPr>
          <w:spacing w:val="-2"/>
        </w:rPr>
        <w:t xml:space="preserve"> </w:t>
      </w:r>
      <w:r w:rsidRPr="005F0C46">
        <w:t>формирование</w:t>
      </w:r>
      <w:r w:rsidRPr="005F0C46">
        <w:rPr>
          <w:spacing w:val="1"/>
        </w:rPr>
        <w:t xml:space="preserve"> </w:t>
      </w:r>
      <w:r w:rsidRPr="005F0C46">
        <w:t>природных</w:t>
      </w:r>
      <w:r w:rsidRPr="005F0C46">
        <w:rPr>
          <w:spacing w:val="-3"/>
        </w:rPr>
        <w:t xml:space="preserve"> </w:t>
      </w:r>
      <w:r w:rsidRPr="005F0C46">
        <w:t>комплексов).</w:t>
      </w:r>
    </w:p>
    <w:p w:rsidR="00CA639C" w:rsidRPr="005F0C46" w:rsidRDefault="00E2638E">
      <w:pPr>
        <w:pStyle w:val="a3"/>
        <w:ind w:right="718"/>
        <w:jc w:val="both"/>
      </w:pPr>
      <w:r w:rsidRPr="005F0C46">
        <w:t>Северо-Восточная Сибирь (разнообразие и контрастность рельефа (котловинность рельефа, горные</w:t>
      </w:r>
      <w:r w:rsidRPr="005F0C46">
        <w:rPr>
          <w:spacing w:val="1"/>
        </w:rPr>
        <w:t xml:space="preserve"> </w:t>
      </w:r>
      <w:r w:rsidRPr="005F0C46">
        <w:t>хребты, переходящие в северные низменности; суровость климата; многолетняя мерзлота; реки и</w:t>
      </w:r>
      <w:r w:rsidRPr="005F0C46">
        <w:rPr>
          <w:spacing w:val="1"/>
        </w:rPr>
        <w:t xml:space="preserve"> </w:t>
      </w:r>
      <w:r w:rsidRPr="005F0C46">
        <w:t>озера;</w:t>
      </w:r>
      <w:r w:rsidRPr="005F0C46">
        <w:rPr>
          <w:spacing w:val="-4"/>
        </w:rPr>
        <w:t xml:space="preserve"> </w:t>
      </w:r>
      <w:r w:rsidRPr="005F0C46">
        <w:t>влияние</w:t>
      </w:r>
      <w:r w:rsidRPr="005F0C46">
        <w:rPr>
          <w:spacing w:val="1"/>
        </w:rPr>
        <w:t xml:space="preserve"> </w:t>
      </w:r>
      <w:r w:rsidRPr="005F0C46">
        <w:t>климата</w:t>
      </w:r>
      <w:r w:rsidRPr="005F0C46">
        <w:rPr>
          <w:spacing w:val="-3"/>
        </w:rPr>
        <w:t xml:space="preserve"> </w:t>
      </w:r>
      <w:r w:rsidRPr="005F0C46">
        <w:t>на природу;</w:t>
      </w:r>
      <w:r w:rsidRPr="005F0C46">
        <w:rPr>
          <w:spacing w:val="-3"/>
        </w:rPr>
        <w:t xml:space="preserve"> </w:t>
      </w:r>
      <w:r w:rsidRPr="005F0C46">
        <w:t>особенности</w:t>
      </w:r>
      <w:r w:rsidRPr="005F0C46">
        <w:rPr>
          <w:spacing w:val="3"/>
        </w:rPr>
        <w:t xml:space="preserve"> </w:t>
      </w:r>
      <w:r w:rsidRPr="005F0C46">
        <w:t>природы).</w:t>
      </w:r>
    </w:p>
    <w:p w:rsidR="00CA639C" w:rsidRPr="005F0C46" w:rsidRDefault="00E2638E">
      <w:pPr>
        <w:pStyle w:val="a3"/>
        <w:ind w:right="723"/>
        <w:jc w:val="both"/>
      </w:pPr>
      <w:r w:rsidRPr="005F0C46">
        <w:t>Горы Южной Сибири (географическое положение, контрастный горный рельеф, континентальный</w:t>
      </w:r>
      <w:r w:rsidRPr="005F0C46">
        <w:rPr>
          <w:spacing w:val="1"/>
        </w:rPr>
        <w:t xml:space="preserve"> </w:t>
      </w:r>
      <w:r w:rsidRPr="005F0C46">
        <w:t>климат</w:t>
      </w:r>
      <w:r w:rsidRPr="005F0C46">
        <w:rPr>
          <w:spacing w:val="1"/>
        </w:rPr>
        <w:t xml:space="preserve"> </w:t>
      </w:r>
      <w:r w:rsidRPr="005F0C46">
        <w:t>и</w:t>
      </w:r>
      <w:r w:rsidRPr="005F0C46">
        <w:rPr>
          <w:spacing w:val="-2"/>
        </w:rPr>
        <w:t xml:space="preserve"> </w:t>
      </w:r>
      <w:r w:rsidRPr="005F0C46">
        <w:t>их</w:t>
      </w:r>
      <w:r w:rsidRPr="005F0C46">
        <w:rPr>
          <w:spacing w:val="-4"/>
        </w:rPr>
        <w:t xml:space="preserve"> </w:t>
      </w:r>
      <w:r w:rsidRPr="005F0C46">
        <w:t>влияние</w:t>
      </w:r>
      <w:r w:rsidRPr="005F0C46">
        <w:rPr>
          <w:spacing w:val="1"/>
        </w:rPr>
        <w:t xml:space="preserve"> </w:t>
      </w:r>
      <w:r w:rsidRPr="005F0C46">
        <w:t>на</w:t>
      </w:r>
      <w:r w:rsidRPr="005F0C46">
        <w:rPr>
          <w:spacing w:val="-4"/>
        </w:rPr>
        <w:t xml:space="preserve"> </w:t>
      </w:r>
      <w:r w:rsidRPr="005F0C46">
        <w:t>особенности</w:t>
      </w:r>
      <w:r w:rsidRPr="005F0C46">
        <w:rPr>
          <w:spacing w:val="-2"/>
        </w:rPr>
        <w:t xml:space="preserve"> </w:t>
      </w:r>
      <w:r w:rsidRPr="005F0C46">
        <w:t>формирования</w:t>
      </w:r>
      <w:r w:rsidRPr="005F0C46">
        <w:rPr>
          <w:spacing w:val="2"/>
        </w:rPr>
        <w:t xml:space="preserve"> </w:t>
      </w:r>
      <w:r w:rsidRPr="005F0C46">
        <w:t>природы</w:t>
      </w:r>
      <w:r w:rsidRPr="005F0C46">
        <w:rPr>
          <w:spacing w:val="-1"/>
        </w:rPr>
        <w:t xml:space="preserve"> </w:t>
      </w:r>
      <w:r w:rsidRPr="005F0C46">
        <w:t>района).</w:t>
      </w:r>
    </w:p>
    <w:p w:rsidR="00CA639C" w:rsidRPr="005F0C46" w:rsidRDefault="00E2638E">
      <w:pPr>
        <w:pStyle w:val="a3"/>
        <w:spacing w:line="237" w:lineRule="auto"/>
        <w:ind w:right="714"/>
        <w:jc w:val="both"/>
      </w:pPr>
      <w:r w:rsidRPr="005F0C46">
        <w:t>Алтай, Саяны, Прибайкалье, Забайкалье (особенности положения, геологическое строение и история</w:t>
      </w:r>
      <w:r w:rsidRPr="005F0C46">
        <w:rPr>
          <w:spacing w:val="1"/>
        </w:rPr>
        <w:t xml:space="preserve"> </w:t>
      </w:r>
      <w:r w:rsidRPr="005F0C46">
        <w:t>развития,</w:t>
      </w:r>
      <w:r w:rsidRPr="005F0C46">
        <w:rPr>
          <w:spacing w:val="2"/>
        </w:rPr>
        <w:t xml:space="preserve"> </w:t>
      </w:r>
      <w:r w:rsidRPr="005F0C46">
        <w:t>климат</w:t>
      </w:r>
      <w:r w:rsidRPr="005F0C46">
        <w:rPr>
          <w:spacing w:val="-2"/>
        </w:rPr>
        <w:t xml:space="preserve"> </w:t>
      </w:r>
      <w:r w:rsidRPr="005F0C46">
        <w:t>и</w:t>
      </w:r>
      <w:r w:rsidRPr="005F0C46">
        <w:rPr>
          <w:spacing w:val="-3"/>
        </w:rPr>
        <w:t xml:space="preserve"> </w:t>
      </w:r>
      <w:r w:rsidRPr="005F0C46">
        <w:t>внутренние воды,</w:t>
      </w:r>
      <w:r w:rsidRPr="005F0C46">
        <w:rPr>
          <w:spacing w:val="-2"/>
        </w:rPr>
        <w:t xml:space="preserve"> </w:t>
      </w:r>
      <w:r w:rsidRPr="005F0C46">
        <w:t>характерные типы</w:t>
      </w:r>
      <w:r w:rsidRPr="005F0C46">
        <w:rPr>
          <w:spacing w:val="-2"/>
        </w:rPr>
        <w:t xml:space="preserve"> </w:t>
      </w:r>
      <w:r w:rsidRPr="005F0C46">
        <w:t>почв,</w:t>
      </w:r>
      <w:r w:rsidRPr="005F0C46">
        <w:rPr>
          <w:spacing w:val="-2"/>
        </w:rPr>
        <w:t xml:space="preserve"> </w:t>
      </w:r>
      <w:r w:rsidRPr="005F0C46">
        <w:t>особенности</w:t>
      </w:r>
      <w:r w:rsidRPr="005F0C46">
        <w:rPr>
          <w:spacing w:val="-2"/>
        </w:rPr>
        <w:t xml:space="preserve"> </w:t>
      </w:r>
      <w:r w:rsidRPr="005F0C46">
        <w:t>природы).</w:t>
      </w:r>
    </w:p>
    <w:p w:rsidR="00CA639C" w:rsidRPr="005F0C46" w:rsidRDefault="00E2638E">
      <w:pPr>
        <w:pStyle w:val="a3"/>
        <w:spacing w:before="4"/>
        <w:ind w:right="713"/>
        <w:jc w:val="both"/>
      </w:pPr>
      <w:r w:rsidRPr="005F0C46">
        <w:t>Байкал.</w:t>
      </w:r>
      <w:r w:rsidRPr="005F0C46">
        <w:rPr>
          <w:spacing w:val="1"/>
        </w:rPr>
        <w:t xml:space="preserve"> </w:t>
      </w:r>
      <w:r w:rsidRPr="005F0C46">
        <w:t>Уникальное творение природы. Особенности</w:t>
      </w:r>
      <w:r w:rsidRPr="005F0C46">
        <w:rPr>
          <w:spacing w:val="1"/>
        </w:rPr>
        <w:t xml:space="preserve"> </w:t>
      </w:r>
      <w:r w:rsidRPr="005F0C46">
        <w:t>природы.</w:t>
      </w:r>
      <w:r w:rsidRPr="005F0C46">
        <w:rPr>
          <w:spacing w:val="60"/>
        </w:rPr>
        <w:t xml:space="preserve"> </w:t>
      </w:r>
      <w:r w:rsidRPr="005F0C46">
        <w:t>Образование котловины. Байкал</w:t>
      </w:r>
      <w:r w:rsidRPr="005F0C46">
        <w:rPr>
          <w:spacing w:val="60"/>
        </w:rPr>
        <w:t xml:space="preserve"> </w:t>
      </w:r>
      <w:r w:rsidRPr="005F0C46">
        <w:t>–</w:t>
      </w:r>
      <w:r w:rsidRPr="005F0C46">
        <w:rPr>
          <w:spacing w:val="1"/>
        </w:rPr>
        <w:t xml:space="preserve"> </w:t>
      </w:r>
      <w:r w:rsidRPr="005F0C46">
        <w:t>как объект Всемирного</w:t>
      </w:r>
      <w:r w:rsidRPr="005F0C46">
        <w:rPr>
          <w:spacing w:val="60"/>
        </w:rPr>
        <w:t xml:space="preserve"> </w:t>
      </w:r>
      <w:r w:rsidRPr="005F0C46">
        <w:t>природного наследия (уникальность, современные экологические проблемы</w:t>
      </w:r>
      <w:r w:rsidRPr="005F0C46">
        <w:rPr>
          <w:spacing w:val="1"/>
        </w:rPr>
        <w:t xml:space="preserve"> </w:t>
      </w:r>
      <w:r w:rsidRPr="005F0C46">
        <w:t>и</w:t>
      </w:r>
      <w:r w:rsidRPr="005F0C46">
        <w:rPr>
          <w:spacing w:val="2"/>
        </w:rPr>
        <w:t xml:space="preserve"> </w:t>
      </w:r>
      <w:r w:rsidRPr="005F0C46">
        <w:t>пути</w:t>
      </w:r>
      <w:r w:rsidRPr="005F0C46">
        <w:rPr>
          <w:spacing w:val="3"/>
        </w:rPr>
        <w:t xml:space="preserve"> </w:t>
      </w:r>
      <w:r w:rsidRPr="005F0C46">
        <w:t>решения).</w:t>
      </w:r>
    </w:p>
    <w:p w:rsidR="00CA639C" w:rsidRPr="005F0C46" w:rsidRDefault="00E2638E">
      <w:pPr>
        <w:pStyle w:val="a3"/>
        <w:ind w:right="715"/>
        <w:jc w:val="both"/>
      </w:pPr>
      <w:r w:rsidRPr="005F0C46">
        <w:t>Дальний Восток (положение на Тихоокеанском побережье; сочетание горных хребтов и межгорных</w:t>
      </w:r>
      <w:r w:rsidRPr="005F0C46">
        <w:rPr>
          <w:spacing w:val="1"/>
        </w:rPr>
        <w:t xml:space="preserve"> </w:t>
      </w:r>
      <w:r w:rsidRPr="005F0C46">
        <w:t>равнин;</w:t>
      </w:r>
      <w:r w:rsidRPr="005F0C46">
        <w:rPr>
          <w:spacing w:val="1"/>
        </w:rPr>
        <w:t xml:space="preserve"> </w:t>
      </w:r>
      <w:r w:rsidRPr="005F0C46">
        <w:t>преобладание</w:t>
      </w:r>
      <w:r w:rsidRPr="005F0C46">
        <w:rPr>
          <w:spacing w:val="1"/>
        </w:rPr>
        <w:t xml:space="preserve"> </w:t>
      </w:r>
      <w:r w:rsidRPr="005F0C46">
        <w:t>муссонного</w:t>
      </w:r>
      <w:r w:rsidRPr="005F0C46">
        <w:rPr>
          <w:spacing w:val="1"/>
        </w:rPr>
        <w:t xml:space="preserve"> </w:t>
      </w:r>
      <w:r w:rsidRPr="005F0C46">
        <w:t>климата</w:t>
      </w:r>
      <w:r w:rsidRPr="005F0C46">
        <w:rPr>
          <w:spacing w:val="1"/>
        </w:rPr>
        <w:t xml:space="preserve"> </w:t>
      </w:r>
      <w:r w:rsidRPr="005F0C46">
        <w:t>на</w:t>
      </w:r>
      <w:r w:rsidRPr="005F0C46">
        <w:rPr>
          <w:spacing w:val="1"/>
        </w:rPr>
        <w:t xml:space="preserve"> </w:t>
      </w:r>
      <w:r w:rsidRPr="005F0C46">
        <w:t>юге</w:t>
      </w:r>
      <w:r w:rsidRPr="005F0C46">
        <w:rPr>
          <w:spacing w:val="1"/>
        </w:rPr>
        <w:t xml:space="preserve"> </w:t>
      </w:r>
      <w:r w:rsidRPr="005F0C46">
        <w:t>и</w:t>
      </w:r>
      <w:r w:rsidRPr="005F0C46">
        <w:rPr>
          <w:spacing w:val="1"/>
        </w:rPr>
        <w:t xml:space="preserve"> </w:t>
      </w:r>
      <w:r w:rsidRPr="005F0C46">
        <w:t>муссонообразного</w:t>
      </w:r>
      <w:r w:rsidRPr="005F0C46">
        <w:rPr>
          <w:spacing w:val="1"/>
        </w:rPr>
        <w:t xml:space="preserve"> </w:t>
      </w:r>
      <w:r w:rsidRPr="005F0C46">
        <w:t>и</w:t>
      </w:r>
      <w:r w:rsidRPr="005F0C46">
        <w:rPr>
          <w:spacing w:val="1"/>
        </w:rPr>
        <w:t xml:space="preserve"> </w:t>
      </w:r>
      <w:r w:rsidRPr="005F0C46">
        <w:t>морского</w:t>
      </w:r>
      <w:r w:rsidRPr="005F0C46">
        <w:rPr>
          <w:spacing w:val="1"/>
        </w:rPr>
        <w:t xml:space="preserve"> </w:t>
      </w:r>
      <w:r w:rsidRPr="005F0C46">
        <w:t>на</w:t>
      </w:r>
      <w:r w:rsidRPr="005F0C46">
        <w:rPr>
          <w:spacing w:val="1"/>
        </w:rPr>
        <w:t xml:space="preserve"> </w:t>
      </w:r>
      <w:r w:rsidRPr="005F0C46">
        <w:t>севере,</w:t>
      </w:r>
      <w:r w:rsidRPr="005F0C46">
        <w:rPr>
          <w:spacing w:val="1"/>
        </w:rPr>
        <w:t xml:space="preserve"> </w:t>
      </w:r>
      <w:r w:rsidRPr="005F0C46">
        <w:t>распространение</w:t>
      </w:r>
      <w:r w:rsidRPr="005F0C46">
        <w:rPr>
          <w:spacing w:val="-5"/>
        </w:rPr>
        <w:t xml:space="preserve"> </w:t>
      </w:r>
      <w:r w:rsidRPr="005F0C46">
        <w:t>равнинных,</w:t>
      </w:r>
      <w:r w:rsidRPr="005F0C46">
        <w:rPr>
          <w:spacing w:val="3"/>
        </w:rPr>
        <w:t xml:space="preserve"> </w:t>
      </w:r>
      <w:r w:rsidRPr="005F0C46">
        <w:t>лесных</w:t>
      </w:r>
      <w:r w:rsidRPr="005F0C46">
        <w:rPr>
          <w:spacing w:val="-4"/>
        </w:rPr>
        <w:t xml:space="preserve"> </w:t>
      </w:r>
      <w:r w:rsidRPr="005F0C46">
        <w:t>и</w:t>
      </w:r>
      <w:r w:rsidRPr="005F0C46">
        <w:rPr>
          <w:spacing w:val="-2"/>
        </w:rPr>
        <w:t xml:space="preserve"> </w:t>
      </w:r>
      <w:r w:rsidRPr="005F0C46">
        <w:t>тундровых,</w:t>
      </w:r>
      <w:r w:rsidRPr="005F0C46">
        <w:rPr>
          <w:spacing w:val="3"/>
        </w:rPr>
        <w:t xml:space="preserve"> </w:t>
      </w:r>
      <w:r w:rsidRPr="005F0C46">
        <w:t>горно-лесных</w:t>
      </w:r>
      <w:r w:rsidRPr="005F0C46">
        <w:rPr>
          <w:spacing w:val="-4"/>
        </w:rPr>
        <w:t xml:space="preserve"> </w:t>
      </w:r>
      <w:r w:rsidRPr="005F0C46">
        <w:t>и</w:t>
      </w:r>
      <w:r w:rsidRPr="005F0C46">
        <w:rPr>
          <w:spacing w:val="-3"/>
        </w:rPr>
        <w:t xml:space="preserve"> </w:t>
      </w:r>
      <w:r w:rsidRPr="005F0C46">
        <w:t>гольцовых</w:t>
      </w:r>
      <w:r w:rsidRPr="005F0C46">
        <w:rPr>
          <w:spacing w:val="-3"/>
        </w:rPr>
        <w:t xml:space="preserve"> </w:t>
      </w:r>
      <w:r w:rsidRPr="005F0C46">
        <w:t>ландшафтов).</w:t>
      </w:r>
    </w:p>
    <w:p w:rsidR="00CA639C" w:rsidRPr="005F0C46" w:rsidRDefault="00E2638E">
      <w:pPr>
        <w:pStyle w:val="a3"/>
        <w:spacing w:before="3" w:line="237" w:lineRule="auto"/>
        <w:ind w:right="723"/>
        <w:jc w:val="both"/>
      </w:pPr>
      <w:r w:rsidRPr="005F0C46">
        <w:t>Чукотка,</w:t>
      </w:r>
      <w:r w:rsidRPr="005F0C46">
        <w:rPr>
          <w:spacing w:val="1"/>
        </w:rPr>
        <w:t xml:space="preserve"> </w:t>
      </w:r>
      <w:r w:rsidRPr="005F0C46">
        <w:t>Приамурье,</w:t>
      </w:r>
      <w:r w:rsidRPr="005F0C46">
        <w:rPr>
          <w:spacing w:val="1"/>
        </w:rPr>
        <w:t xml:space="preserve"> </w:t>
      </w:r>
      <w:r w:rsidRPr="005F0C46">
        <w:t>Приморье</w:t>
      </w:r>
      <w:r w:rsidRPr="005F0C46">
        <w:rPr>
          <w:spacing w:val="1"/>
        </w:rPr>
        <w:t xml:space="preserve"> </w:t>
      </w:r>
      <w:r w:rsidRPr="005F0C46">
        <w:t>(географическое</w:t>
      </w:r>
      <w:r w:rsidRPr="005F0C46">
        <w:rPr>
          <w:spacing w:val="1"/>
        </w:rPr>
        <w:t xml:space="preserve"> </w:t>
      </w:r>
      <w:r w:rsidRPr="005F0C46">
        <w:t>положение,</w:t>
      </w:r>
      <w:r w:rsidRPr="005F0C46">
        <w:rPr>
          <w:spacing w:val="1"/>
        </w:rPr>
        <w:t xml:space="preserve"> </w:t>
      </w:r>
      <w:r w:rsidRPr="005F0C46">
        <w:t>история</w:t>
      </w:r>
      <w:r w:rsidRPr="005F0C46">
        <w:rPr>
          <w:spacing w:val="1"/>
        </w:rPr>
        <w:t xml:space="preserve"> </w:t>
      </w:r>
      <w:r w:rsidRPr="005F0C46">
        <w:t>исследования,</w:t>
      </w:r>
      <w:r w:rsidRPr="005F0C46">
        <w:rPr>
          <w:spacing w:val="1"/>
        </w:rPr>
        <w:t xml:space="preserve"> </w:t>
      </w:r>
      <w:r w:rsidRPr="005F0C46">
        <w:t>особенности</w:t>
      </w:r>
      <w:r w:rsidRPr="005F0C46">
        <w:rPr>
          <w:spacing w:val="-57"/>
        </w:rPr>
        <w:t xml:space="preserve"> </w:t>
      </w:r>
      <w:r w:rsidRPr="005F0C46">
        <w:t>природы).</w:t>
      </w:r>
    </w:p>
    <w:p w:rsidR="00CA639C" w:rsidRPr="005F0C46" w:rsidRDefault="00E2638E">
      <w:pPr>
        <w:pStyle w:val="a3"/>
        <w:spacing w:before="5" w:line="237" w:lineRule="auto"/>
        <w:ind w:right="717"/>
        <w:jc w:val="both"/>
      </w:pPr>
      <w:r w:rsidRPr="005F0C46">
        <w:t>Камчатка,</w:t>
      </w:r>
      <w:r w:rsidRPr="005F0C46">
        <w:rPr>
          <w:spacing w:val="1"/>
        </w:rPr>
        <w:t xml:space="preserve"> </w:t>
      </w:r>
      <w:r w:rsidRPr="005F0C46">
        <w:t>Сахалин,</w:t>
      </w:r>
      <w:r w:rsidRPr="005F0C46">
        <w:rPr>
          <w:spacing w:val="1"/>
        </w:rPr>
        <w:t xml:space="preserve"> </w:t>
      </w:r>
      <w:r w:rsidRPr="005F0C46">
        <w:t>Курильские</w:t>
      </w:r>
      <w:r w:rsidRPr="005F0C46">
        <w:rPr>
          <w:spacing w:val="1"/>
        </w:rPr>
        <w:t xml:space="preserve"> </w:t>
      </w:r>
      <w:r w:rsidRPr="005F0C46">
        <w:t>острова</w:t>
      </w:r>
      <w:r w:rsidRPr="005F0C46">
        <w:rPr>
          <w:spacing w:val="1"/>
        </w:rPr>
        <w:t xml:space="preserve"> </w:t>
      </w:r>
      <w:r w:rsidRPr="005F0C46">
        <w:t>(географическое</w:t>
      </w:r>
      <w:r w:rsidRPr="005F0C46">
        <w:rPr>
          <w:spacing w:val="1"/>
        </w:rPr>
        <w:t xml:space="preserve"> </w:t>
      </w:r>
      <w:r w:rsidRPr="005F0C46">
        <w:t>положение,</w:t>
      </w:r>
      <w:r w:rsidRPr="005F0C46">
        <w:rPr>
          <w:spacing w:val="1"/>
        </w:rPr>
        <w:t xml:space="preserve"> </w:t>
      </w:r>
      <w:r w:rsidRPr="005F0C46">
        <w:t>история</w:t>
      </w:r>
      <w:r w:rsidRPr="005F0C46">
        <w:rPr>
          <w:spacing w:val="1"/>
        </w:rPr>
        <w:t xml:space="preserve"> </w:t>
      </w:r>
      <w:r w:rsidRPr="005F0C46">
        <w:t>исследования,</w:t>
      </w:r>
      <w:r w:rsidRPr="005F0C46">
        <w:rPr>
          <w:spacing w:val="1"/>
        </w:rPr>
        <w:t xml:space="preserve"> </w:t>
      </w:r>
      <w:r w:rsidRPr="005F0C46">
        <w:t>особенности</w:t>
      </w:r>
      <w:r w:rsidRPr="005F0C46">
        <w:rPr>
          <w:spacing w:val="-2"/>
        </w:rPr>
        <w:t xml:space="preserve"> </w:t>
      </w:r>
      <w:r w:rsidRPr="005F0C46">
        <w:t>природы).</w:t>
      </w:r>
    </w:p>
    <w:p w:rsidR="00CA639C" w:rsidRPr="005F0C46" w:rsidRDefault="00CA639C">
      <w:pPr>
        <w:pStyle w:val="a3"/>
        <w:spacing w:before="1"/>
        <w:ind w:left="0"/>
      </w:pPr>
    </w:p>
    <w:p w:rsidR="00CA639C" w:rsidRPr="005F0C46" w:rsidRDefault="00E2638E">
      <w:pPr>
        <w:pStyle w:val="a3"/>
        <w:spacing w:before="1"/>
        <w:jc w:val="both"/>
      </w:pPr>
      <w:r w:rsidRPr="005F0C46">
        <w:t>Население</w:t>
      </w:r>
      <w:r w:rsidRPr="005F0C46">
        <w:rPr>
          <w:spacing w:val="-3"/>
        </w:rPr>
        <w:t xml:space="preserve"> </w:t>
      </w:r>
      <w:r w:rsidRPr="005F0C46">
        <w:t>России.</w:t>
      </w:r>
    </w:p>
    <w:p w:rsidR="00CA639C" w:rsidRPr="005F0C46" w:rsidRDefault="00E2638E">
      <w:pPr>
        <w:pStyle w:val="a3"/>
        <w:spacing w:before="2"/>
        <w:ind w:right="712"/>
        <w:jc w:val="both"/>
      </w:pPr>
      <w:r w:rsidRPr="005F0C46">
        <w:t>Численность населения и ее изменение в разные исторические периоды. Воспроизводство населения.</w:t>
      </w:r>
      <w:r w:rsidRPr="005F0C46">
        <w:rPr>
          <w:spacing w:val="-57"/>
        </w:rPr>
        <w:t xml:space="preserve"> </w:t>
      </w:r>
      <w:r w:rsidRPr="005F0C46">
        <w:t>Показатели</w:t>
      </w:r>
      <w:r w:rsidRPr="005F0C46">
        <w:rPr>
          <w:spacing w:val="1"/>
        </w:rPr>
        <w:t xml:space="preserve"> </w:t>
      </w:r>
      <w:r w:rsidRPr="005F0C46">
        <w:t>рождаемости,</w:t>
      </w:r>
      <w:r w:rsidRPr="005F0C46">
        <w:rPr>
          <w:spacing w:val="1"/>
        </w:rPr>
        <w:t xml:space="preserve"> </w:t>
      </w:r>
      <w:r w:rsidRPr="005F0C46">
        <w:t>смертности,</w:t>
      </w:r>
      <w:r w:rsidRPr="005F0C46">
        <w:rPr>
          <w:spacing w:val="1"/>
        </w:rPr>
        <w:t xml:space="preserve"> </w:t>
      </w:r>
      <w:r w:rsidRPr="005F0C46">
        <w:t>естественного</w:t>
      </w:r>
      <w:r w:rsidRPr="005F0C46">
        <w:rPr>
          <w:spacing w:val="1"/>
        </w:rPr>
        <w:t xml:space="preserve"> </w:t>
      </w:r>
      <w:r w:rsidRPr="005F0C46">
        <w:t>и</w:t>
      </w:r>
      <w:r w:rsidRPr="005F0C46">
        <w:rPr>
          <w:spacing w:val="1"/>
        </w:rPr>
        <w:t xml:space="preserve"> </w:t>
      </w:r>
      <w:r w:rsidRPr="005F0C46">
        <w:t>миграционного</w:t>
      </w:r>
      <w:r w:rsidRPr="005F0C46">
        <w:rPr>
          <w:spacing w:val="1"/>
        </w:rPr>
        <w:t xml:space="preserve"> </w:t>
      </w:r>
      <w:r w:rsidRPr="005F0C46">
        <w:t>прироста / убыли.</w:t>
      </w:r>
      <w:r w:rsidRPr="005F0C46">
        <w:rPr>
          <w:spacing w:val="1"/>
        </w:rPr>
        <w:t xml:space="preserve"> </w:t>
      </w:r>
      <w:r w:rsidRPr="005F0C46">
        <w:t>Характеристика</w:t>
      </w:r>
      <w:r w:rsidRPr="005F0C46">
        <w:rPr>
          <w:spacing w:val="1"/>
        </w:rPr>
        <w:t xml:space="preserve"> </w:t>
      </w:r>
      <w:r w:rsidRPr="005F0C46">
        <w:t>половозрастной</w:t>
      </w:r>
      <w:r w:rsidRPr="005F0C46">
        <w:rPr>
          <w:spacing w:val="1"/>
        </w:rPr>
        <w:t xml:space="preserve"> </w:t>
      </w:r>
      <w:r w:rsidRPr="005F0C46">
        <w:t>структуры</w:t>
      </w:r>
      <w:r w:rsidRPr="005F0C46">
        <w:rPr>
          <w:spacing w:val="1"/>
        </w:rPr>
        <w:t xml:space="preserve"> </w:t>
      </w:r>
      <w:r w:rsidRPr="005F0C46">
        <w:t>населения</w:t>
      </w:r>
      <w:r w:rsidRPr="005F0C46">
        <w:rPr>
          <w:spacing w:val="1"/>
        </w:rPr>
        <w:t xml:space="preserve"> </w:t>
      </w:r>
      <w:r w:rsidRPr="005F0C46">
        <w:t>России.</w:t>
      </w:r>
      <w:r w:rsidRPr="005F0C46">
        <w:rPr>
          <w:spacing w:val="1"/>
        </w:rPr>
        <w:t xml:space="preserve"> </w:t>
      </w:r>
      <w:r w:rsidRPr="005F0C46">
        <w:t>Миграции</w:t>
      </w:r>
      <w:r w:rsidRPr="005F0C46">
        <w:rPr>
          <w:spacing w:val="1"/>
        </w:rPr>
        <w:t xml:space="preserve"> </w:t>
      </w:r>
      <w:r w:rsidRPr="005F0C46">
        <w:t>населения</w:t>
      </w:r>
      <w:r w:rsidRPr="005F0C46">
        <w:rPr>
          <w:spacing w:val="1"/>
        </w:rPr>
        <w:t xml:space="preserve"> </w:t>
      </w:r>
      <w:r w:rsidRPr="005F0C46">
        <w:t>в</w:t>
      </w:r>
      <w:r w:rsidRPr="005F0C46">
        <w:rPr>
          <w:spacing w:val="1"/>
        </w:rPr>
        <w:t xml:space="preserve"> </w:t>
      </w:r>
      <w:r w:rsidRPr="005F0C46">
        <w:t>России.</w:t>
      </w:r>
      <w:r w:rsidRPr="005F0C46">
        <w:rPr>
          <w:spacing w:val="1"/>
        </w:rPr>
        <w:t xml:space="preserve"> </w:t>
      </w:r>
      <w:r w:rsidRPr="005F0C46">
        <w:t>Особенности географии рынка труда России. Этнический состав населения России. Разнообразие</w:t>
      </w:r>
      <w:r w:rsidRPr="005F0C46">
        <w:rPr>
          <w:spacing w:val="1"/>
        </w:rPr>
        <w:t xml:space="preserve"> </w:t>
      </w:r>
      <w:r w:rsidRPr="005F0C46">
        <w:t>этнического</w:t>
      </w:r>
      <w:r w:rsidRPr="005F0C46">
        <w:rPr>
          <w:spacing w:val="1"/>
        </w:rPr>
        <w:t xml:space="preserve"> </w:t>
      </w:r>
      <w:r w:rsidRPr="005F0C46">
        <w:t>состава</w:t>
      </w:r>
      <w:r w:rsidRPr="005F0C46">
        <w:rPr>
          <w:spacing w:val="1"/>
        </w:rPr>
        <w:t xml:space="preserve"> </w:t>
      </w:r>
      <w:r w:rsidRPr="005F0C46">
        <w:t>населения</w:t>
      </w:r>
      <w:r w:rsidRPr="005F0C46">
        <w:rPr>
          <w:spacing w:val="1"/>
        </w:rPr>
        <w:t xml:space="preserve"> </w:t>
      </w:r>
      <w:r w:rsidRPr="005F0C46">
        <w:t>России.</w:t>
      </w:r>
      <w:r w:rsidRPr="005F0C46">
        <w:rPr>
          <w:spacing w:val="1"/>
        </w:rPr>
        <w:t xml:space="preserve"> </w:t>
      </w:r>
      <w:r w:rsidRPr="005F0C46">
        <w:t>Религии</w:t>
      </w:r>
      <w:r w:rsidRPr="005F0C46">
        <w:rPr>
          <w:spacing w:val="1"/>
        </w:rPr>
        <w:t xml:space="preserve"> </w:t>
      </w:r>
      <w:r w:rsidRPr="005F0C46">
        <w:t>народов</w:t>
      </w:r>
      <w:r w:rsidRPr="005F0C46">
        <w:rPr>
          <w:spacing w:val="1"/>
        </w:rPr>
        <w:t xml:space="preserve"> </w:t>
      </w:r>
      <w:r w:rsidRPr="005F0C46">
        <w:t>России.</w:t>
      </w:r>
      <w:r w:rsidRPr="005F0C46">
        <w:rPr>
          <w:spacing w:val="1"/>
        </w:rPr>
        <w:t xml:space="preserve"> </w:t>
      </w:r>
      <w:r w:rsidRPr="005F0C46">
        <w:t>Географические</w:t>
      </w:r>
      <w:r w:rsidRPr="005F0C46">
        <w:rPr>
          <w:spacing w:val="1"/>
        </w:rPr>
        <w:t xml:space="preserve"> </w:t>
      </w:r>
      <w:r w:rsidRPr="005F0C46">
        <w:t>особенности</w:t>
      </w:r>
      <w:r w:rsidRPr="005F0C46">
        <w:rPr>
          <w:spacing w:val="1"/>
        </w:rPr>
        <w:t xml:space="preserve"> </w:t>
      </w:r>
      <w:r w:rsidRPr="005F0C46">
        <w:t>размещения населения России. Городское и сельское население. Расселение и урбанизация. Типы</w:t>
      </w:r>
      <w:r w:rsidRPr="005F0C46">
        <w:rPr>
          <w:spacing w:val="1"/>
        </w:rPr>
        <w:t xml:space="preserve"> </w:t>
      </w:r>
      <w:r w:rsidRPr="005F0C46">
        <w:t>населенных</w:t>
      </w:r>
      <w:r w:rsidRPr="005F0C46">
        <w:rPr>
          <w:spacing w:val="-4"/>
        </w:rPr>
        <w:t xml:space="preserve"> </w:t>
      </w:r>
      <w:r w:rsidRPr="005F0C46">
        <w:t>пунктов.</w:t>
      </w:r>
      <w:r w:rsidRPr="005F0C46">
        <w:rPr>
          <w:spacing w:val="-1"/>
        </w:rPr>
        <w:t xml:space="preserve"> </w:t>
      </w:r>
      <w:r w:rsidRPr="005F0C46">
        <w:t>Города</w:t>
      </w:r>
      <w:r w:rsidRPr="005F0C46">
        <w:rPr>
          <w:spacing w:val="1"/>
        </w:rPr>
        <w:t xml:space="preserve"> </w:t>
      </w:r>
      <w:r w:rsidRPr="005F0C46">
        <w:t>России</w:t>
      </w:r>
      <w:r w:rsidRPr="005F0C46">
        <w:rPr>
          <w:spacing w:val="-2"/>
        </w:rPr>
        <w:t xml:space="preserve"> </w:t>
      </w:r>
      <w:r w:rsidRPr="005F0C46">
        <w:t>их</w:t>
      </w:r>
      <w:r w:rsidRPr="005F0C46">
        <w:rPr>
          <w:spacing w:val="-4"/>
        </w:rPr>
        <w:t xml:space="preserve"> </w:t>
      </w:r>
      <w:r w:rsidRPr="005F0C46">
        <w:t>классификация.</w:t>
      </w:r>
    </w:p>
    <w:p w:rsidR="00CA639C" w:rsidRPr="005F0C46" w:rsidRDefault="00CA639C">
      <w:pPr>
        <w:pStyle w:val="a3"/>
        <w:ind w:left="0"/>
      </w:pPr>
    </w:p>
    <w:p w:rsidR="00CA639C" w:rsidRPr="005F0C46" w:rsidRDefault="00E2638E">
      <w:pPr>
        <w:pStyle w:val="a3"/>
        <w:spacing w:before="1" w:line="275" w:lineRule="exact"/>
        <w:jc w:val="both"/>
      </w:pPr>
      <w:r w:rsidRPr="005F0C46">
        <w:t>География</w:t>
      </w:r>
      <w:r w:rsidRPr="005F0C46">
        <w:rPr>
          <w:spacing w:val="-3"/>
        </w:rPr>
        <w:t xml:space="preserve"> </w:t>
      </w:r>
      <w:r w:rsidRPr="005F0C46">
        <w:t>своей</w:t>
      </w:r>
      <w:r w:rsidRPr="005F0C46">
        <w:rPr>
          <w:spacing w:val="-2"/>
        </w:rPr>
        <w:t xml:space="preserve"> </w:t>
      </w:r>
      <w:r w:rsidRPr="005F0C46">
        <w:t>местности.</w:t>
      </w:r>
    </w:p>
    <w:p w:rsidR="00CA639C" w:rsidRPr="005F0C46" w:rsidRDefault="00E2638E">
      <w:pPr>
        <w:pStyle w:val="a3"/>
        <w:ind w:right="717"/>
        <w:jc w:val="both"/>
      </w:pPr>
      <w:r w:rsidRPr="005F0C46">
        <w:t>Географическое положение и рельеф. История освоения. Климатические особенности своего региона</w:t>
      </w:r>
      <w:r w:rsidRPr="005F0C46">
        <w:rPr>
          <w:spacing w:val="-57"/>
        </w:rPr>
        <w:t xml:space="preserve"> </w:t>
      </w:r>
      <w:r w:rsidRPr="005F0C46">
        <w:t>проживания. Реки и озера, каналы и водохранилища. Природные зоны. Характеристика основных</w:t>
      </w:r>
      <w:r w:rsidRPr="005F0C46">
        <w:rPr>
          <w:spacing w:val="1"/>
        </w:rPr>
        <w:t xml:space="preserve"> </w:t>
      </w:r>
      <w:r w:rsidRPr="005F0C46">
        <w:t>природных комплексов своей местности. Природные ресурсы. Экологические проблемы и пути их</w:t>
      </w:r>
      <w:r w:rsidRPr="005F0C46">
        <w:rPr>
          <w:spacing w:val="1"/>
        </w:rPr>
        <w:t xml:space="preserve"> </w:t>
      </w:r>
      <w:r w:rsidRPr="005F0C46">
        <w:t>решения.</w:t>
      </w:r>
      <w:r w:rsidRPr="005F0C46">
        <w:rPr>
          <w:spacing w:val="-2"/>
        </w:rPr>
        <w:t xml:space="preserve"> </w:t>
      </w:r>
      <w:r w:rsidRPr="005F0C46">
        <w:t>Особенности</w:t>
      </w:r>
      <w:r w:rsidRPr="005F0C46">
        <w:rPr>
          <w:spacing w:val="-1"/>
        </w:rPr>
        <w:t xml:space="preserve"> </w:t>
      </w:r>
      <w:r w:rsidRPr="005F0C46">
        <w:t>населения</w:t>
      </w:r>
      <w:r w:rsidRPr="005F0C46">
        <w:rPr>
          <w:spacing w:val="2"/>
        </w:rPr>
        <w:t xml:space="preserve"> </w:t>
      </w:r>
      <w:r w:rsidRPr="005F0C46">
        <w:t>своего</w:t>
      </w:r>
      <w:r w:rsidRPr="005F0C46">
        <w:rPr>
          <w:spacing w:val="2"/>
        </w:rPr>
        <w:t xml:space="preserve"> </w:t>
      </w:r>
      <w:r w:rsidRPr="005F0C46">
        <w:t>региона.</w:t>
      </w:r>
    </w:p>
    <w:p w:rsidR="00CA639C" w:rsidRPr="005F0C46" w:rsidRDefault="00CA639C">
      <w:pPr>
        <w:pStyle w:val="a3"/>
        <w:spacing w:before="1"/>
        <w:ind w:left="0"/>
      </w:pPr>
    </w:p>
    <w:p w:rsidR="00CA639C" w:rsidRPr="005F0C46" w:rsidRDefault="00E2638E">
      <w:pPr>
        <w:pStyle w:val="a3"/>
        <w:spacing w:before="1" w:line="275" w:lineRule="exact"/>
        <w:jc w:val="both"/>
      </w:pPr>
      <w:r w:rsidRPr="005F0C46">
        <w:t>Хозяйство России.</w:t>
      </w:r>
    </w:p>
    <w:p w:rsidR="00CA639C" w:rsidRPr="005F0C46" w:rsidRDefault="00E2638E">
      <w:pPr>
        <w:pStyle w:val="a3"/>
        <w:ind w:right="713"/>
        <w:jc w:val="both"/>
      </w:pPr>
      <w:r w:rsidRPr="005F0C46">
        <w:t>Общая</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Географическое</w:t>
      </w:r>
      <w:r w:rsidRPr="005F0C46">
        <w:rPr>
          <w:spacing w:val="1"/>
        </w:rPr>
        <w:t xml:space="preserve"> </w:t>
      </w:r>
      <w:r w:rsidRPr="005F0C46">
        <w:t>районирование.</w:t>
      </w:r>
      <w:r w:rsidRPr="005F0C46">
        <w:rPr>
          <w:spacing w:val="1"/>
        </w:rPr>
        <w:t xml:space="preserve"> </w:t>
      </w:r>
      <w:r w:rsidRPr="005F0C46">
        <w:t>Экономическая</w:t>
      </w:r>
      <w:r w:rsidRPr="005F0C46">
        <w:rPr>
          <w:spacing w:val="1"/>
        </w:rPr>
        <w:t xml:space="preserve"> </w:t>
      </w:r>
      <w:r w:rsidRPr="005F0C46">
        <w:t>и</w:t>
      </w:r>
      <w:r w:rsidRPr="005F0C46">
        <w:rPr>
          <w:spacing w:val="1"/>
        </w:rPr>
        <w:t xml:space="preserve"> </w:t>
      </w:r>
      <w:r w:rsidRPr="005F0C46">
        <w:t>социальная</w:t>
      </w:r>
      <w:r w:rsidRPr="005F0C46">
        <w:rPr>
          <w:spacing w:val="1"/>
        </w:rPr>
        <w:t xml:space="preserve"> </w:t>
      </w:r>
      <w:r w:rsidRPr="005F0C46">
        <w:t>география в жизни современного общества. Понятие хозяйства. Отраслевая структура хозяйства.</w:t>
      </w:r>
      <w:r w:rsidRPr="005F0C46">
        <w:rPr>
          <w:spacing w:val="1"/>
        </w:rPr>
        <w:t xml:space="preserve"> </w:t>
      </w:r>
      <w:r w:rsidRPr="005F0C46">
        <w:t>Сферы хозяйства. Этапы развития хозяйства. Этапы развития экономики России. Географическое</w:t>
      </w:r>
      <w:r w:rsidRPr="005F0C46">
        <w:rPr>
          <w:spacing w:val="1"/>
        </w:rPr>
        <w:t xml:space="preserve"> </w:t>
      </w:r>
      <w:r w:rsidRPr="005F0C46">
        <w:t>районирование.</w:t>
      </w:r>
      <w:r w:rsidRPr="005F0C46">
        <w:rPr>
          <w:spacing w:val="2"/>
        </w:rPr>
        <w:t xml:space="preserve"> </w:t>
      </w:r>
      <w:r w:rsidRPr="005F0C46">
        <w:t>Административно-территориальное</w:t>
      </w:r>
      <w:r w:rsidRPr="005F0C46">
        <w:rPr>
          <w:spacing w:val="-5"/>
        </w:rPr>
        <w:t xml:space="preserve"> </w:t>
      </w:r>
      <w:r w:rsidRPr="005F0C46">
        <w:t>устройство</w:t>
      </w:r>
      <w:r w:rsidRPr="005F0C46">
        <w:rPr>
          <w:spacing w:val="1"/>
        </w:rPr>
        <w:t xml:space="preserve"> </w:t>
      </w:r>
      <w:r w:rsidRPr="005F0C46">
        <w:t>Российской</w:t>
      </w:r>
      <w:r w:rsidRPr="005F0C46">
        <w:rPr>
          <w:spacing w:val="-3"/>
        </w:rPr>
        <w:t xml:space="preserve"> </w:t>
      </w:r>
      <w:r w:rsidRPr="005F0C46">
        <w:t>Федерации.</w:t>
      </w:r>
    </w:p>
    <w:p w:rsidR="00CA639C" w:rsidRPr="005F0C46" w:rsidRDefault="00E2638E">
      <w:pPr>
        <w:pStyle w:val="a3"/>
        <w:ind w:right="710"/>
        <w:jc w:val="both"/>
      </w:pPr>
      <w:r w:rsidRPr="005F0C46">
        <w:t>Главные отрасли и межотраслевые комплексы. Сельское хозяйство. Отраслевой состав сельского</w:t>
      </w:r>
      <w:r w:rsidRPr="005F0C46">
        <w:rPr>
          <w:spacing w:val="1"/>
        </w:rPr>
        <w:t xml:space="preserve"> </w:t>
      </w:r>
      <w:r w:rsidRPr="005F0C46">
        <w:t>хозяйства.</w:t>
      </w:r>
      <w:r w:rsidRPr="005F0C46">
        <w:rPr>
          <w:spacing w:val="1"/>
        </w:rPr>
        <w:t xml:space="preserve"> </w:t>
      </w:r>
      <w:r w:rsidRPr="005F0C46">
        <w:t>Растениеводство.</w:t>
      </w:r>
      <w:r w:rsidRPr="005F0C46">
        <w:rPr>
          <w:spacing w:val="1"/>
        </w:rPr>
        <w:t xml:space="preserve"> </w:t>
      </w:r>
      <w:r w:rsidRPr="005F0C46">
        <w:t>Животноводство.</w:t>
      </w:r>
      <w:r w:rsidRPr="005F0C46">
        <w:rPr>
          <w:spacing w:val="1"/>
        </w:rPr>
        <w:t xml:space="preserve"> </w:t>
      </w:r>
      <w:r w:rsidRPr="005F0C46">
        <w:t>Отраслевой</w:t>
      </w:r>
      <w:r w:rsidRPr="005F0C46">
        <w:rPr>
          <w:spacing w:val="1"/>
        </w:rPr>
        <w:t xml:space="preserve"> </w:t>
      </w:r>
      <w:r w:rsidRPr="005F0C46">
        <w:t>состав</w:t>
      </w:r>
      <w:r w:rsidRPr="005F0C46">
        <w:rPr>
          <w:spacing w:val="1"/>
        </w:rPr>
        <w:t xml:space="preserve"> </w:t>
      </w:r>
      <w:r w:rsidRPr="005F0C46">
        <w:t>животноводства.</w:t>
      </w:r>
      <w:r w:rsidRPr="005F0C46">
        <w:rPr>
          <w:spacing w:val="1"/>
        </w:rPr>
        <w:t xml:space="preserve"> </w:t>
      </w:r>
      <w:r w:rsidRPr="005F0C46">
        <w:t>География</w:t>
      </w:r>
      <w:r w:rsidRPr="005F0C46">
        <w:rPr>
          <w:spacing w:val="1"/>
        </w:rPr>
        <w:t xml:space="preserve"> </w:t>
      </w:r>
      <w:r w:rsidRPr="005F0C46">
        <w:t>животноводства. Агропромышленный комплекс. Состав АПК. Пищевая и легкая промышленность.</w:t>
      </w:r>
      <w:r w:rsidRPr="005F0C46">
        <w:rPr>
          <w:spacing w:val="1"/>
        </w:rPr>
        <w:t xml:space="preserve"> </w:t>
      </w:r>
      <w:r w:rsidRPr="005F0C46">
        <w:t>Лесной</w:t>
      </w:r>
      <w:r w:rsidRPr="005F0C46">
        <w:rPr>
          <w:spacing w:val="1"/>
        </w:rPr>
        <w:t xml:space="preserve"> </w:t>
      </w:r>
      <w:r w:rsidRPr="005F0C46">
        <w:t>комплекс.</w:t>
      </w:r>
      <w:r w:rsidRPr="005F0C46">
        <w:rPr>
          <w:spacing w:val="1"/>
        </w:rPr>
        <w:t xml:space="preserve"> </w:t>
      </w:r>
      <w:r w:rsidRPr="005F0C46">
        <w:t>Состав</w:t>
      </w:r>
      <w:r w:rsidRPr="005F0C46">
        <w:rPr>
          <w:spacing w:val="1"/>
        </w:rPr>
        <w:t xml:space="preserve"> </w:t>
      </w:r>
      <w:r w:rsidRPr="005F0C46">
        <w:t>комплекса.</w:t>
      </w:r>
      <w:r w:rsidRPr="005F0C46">
        <w:rPr>
          <w:spacing w:val="1"/>
        </w:rPr>
        <w:t xml:space="preserve"> </w:t>
      </w:r>
      <w:r w:rsidRPr="005F0C46">
        <w:t>Основные</w:t>
      </w:r>
      <w:r w:rsidRPr="005F0C46">
        <w:rPr>
          <w:spacing w:val="1"/>
        </w:rPr>
        <w:t xml:space="preserve"> </w:t>
      </w:r>
      <w:r w:rsidRPr="005F0C46">
        <w:t>места</w:t>
      </w:r>
      <w:r w:rsidRPr="005F0C46">
        <w:rPr>
          <w:spacing w:val="1"/>
        </w:rPr>
        <w:t xml:space="preserve"> </w:t>
      </w:r>
      <w:r w:rsidRPr="005F0C46">
        <w:t>лесозаготовок.</w:t>
      </w:r>
      <w:r w:rsidRPr="005F0C46">
        <w:rPr>
          <w:spacing w:val="1"/>
        </w:rPr>
        <w:t xml:space="preserve"> </w:t>
      </w:r>
      <w:r w:rsidRPr="005F0C46">
        <w:t>Целлюлозно-бумажная</w:t>
      </w:r>
      <w:r w:rsidRPr="005F0C46">
        <w:rPr>
          <w:spacing w:val="1"/>
        </w:rPr>
        <w:t xml:space="preserve"> </w:t>
      </w:r>
      <w:r w:rsidRPr="005F0C46">
        <w:t>промышленность.</w:t>
      </w:r>
      <w:r w:rsidRPr="005F0C46">
        <w:rPr>
          <w:spacing w:val="1"/>
        </w:rPr>
        <w:t xml:space="preserve"> </w:t>
      </w:r>
      <w:r w:rsidRPr="005F0C46">
        <w:t>Топливно-энергетический</w:t>
      </w:r>
      <w:r w:rsidRPr="005F0C46">
        <w:rPr>
          <w:spacing w:val="1"/>
        </w:rPr>
        <w:t xml:space="preserve"> </w:t>
      </w:r>
      <w:r w:rsidRPr="005F0C46">
        <w:t>комплекс.</w:t>
      </w:r>
      <w:r w:rsidRPr="005F0C46">
        <w:rPr>
          <w:spacing w:val="1"/>
        </w:rPr>
        <w:t xml:space="preserve"> </w:t>
      </w:r>
      <w:r w:rsidRPr="005F0C46">
        <w:t>Топливно-энергетический</w:t>
      </w:r>
      <w:r w:rsidRPr="005F0C46">
        <w:rPr>
          <w:spacing w:val="1"/>
        </w:rPr>
        <w:t xml:space="preserve"> </w:t>
      </w:r>
      <w:r w:rsidRPr="005F0C46">
        <w:t>комплекс.</w:t>
      </w:r>
      <w:r w:rsidRPr="005F0C46">
        <w:rPr>
          <w:spacing w:val="1"/>
        </w:rPr>
        <w:t xml:space="preserve"> </w:t>
      </w:r>
      <w:r w:rsidRPr="005F0C46">
        <w:t>Угольная</w:t>
      </w:r>
      <w:r w:rsidRPr="005F0C46">
        <w:rPr>
          <w:spacing w:val="1"/>
        </w:rPr>
        <w:t xml:space="preserve"> </w:t>
      </w:r>
      <w:r w:rsidRPr="005F0C46">
        <w:t>промышленность.</w:t>
      </w:r>
      <w:r w:rsidRPr="005F0C46">
        <w:rPr>
          <w:spacing w:val="1"/>
        </w:rPr>
        <w:t xml:space="preserve"> </w:t>
      </w:r>
      <w:r w:rsidRPr="005F0C46">
        <w:t>Нефтяная</w:t>
      </w:r>
      <w:r w:rsidRPr="005F0C46">
        <w:rPr>
          <w:spacing w:val="1"/>
        </w:rPr>
        <w:t xml:space="preserve"> </w:t>
      </w:r>
      <w:r w:rsidRPr="005F0C46">
        <w:t>и</w:t>
      </w:r>
      <w:r w:rsidRPr="005F0C46">
        <w:rPr>
          <w:spacing w:val="1"/>
        </w:rPr>
        <w:t xml:space="preserve"> </w:t>
      </w:r>
      <w:r w:rsidRPr="005F0C46">
        <w:t>газовая</w:t>
      </w:r>
      <w:r w:rsidRPr="005F0C46">
        <w:rPr>
          <w:spacing w:val="1"/>
        </w:rPr>
        <w:t xml:space="preserve"> </w:t>
      </w:r>
      <w:r w:rsidRPr="005F0C46">
        <w:t>промышленность.</w:t>
      </w:r>
      <w:r w:rsidRPr="005F0C46">
        <w:rPr>
          <w:spacing w:val="1"/>
        </w:rPr>
        <w:t xml:space="preserve"> </w:t>
      </w:r>
      <w:r w:rsidRPr="005F0C46">
        <w:t>Электроэнергетика.</w:t>
      </w:r>
      <w:r w:rsidRPr="005F0C46">
        <w:rPr>
          <w:spacing w:val="1"/>
        </w:rPr>
        <w:t xml:space="preserve"> </w:t>
      </w:r>
      <w:r w:rsidRPr="005F0C46">
        <w:t>Типы</w:t>
      </w:r>
      <w:r w:rsidRPr="005F0C46">
        <w:rPr>
          <w:spacing w:val="1"/>
        </w:rPr>
        <w:t xml:space="preserve"> </w:t>
      </w:r>
      <w:r w:rsidRPr="005F0C46">
        <w:t>электростанций.</w:t>
      </w:r>
      <w:r w:rsidRPr="005F0C46">
        <w:rPr>
          <w:spacing w:val="1"/>
        </w:rPr>
        <w:t xml:space="preserve"> </w:t>
      </w:r>
      <w:r w:rsidRPr="005F0C46">
        <w:t>Особенности</w:t>
      </w:r>
      <w:r w:rsidRPr="005F0C46">
        <w:rPr>
          <w:spacing w:val="1"/>
        </w:rPr>
        <w:t xml:space="preserve"> </w:t>
      </w:r>
      <w:r w:rsidRPr="005F0C46">
        <w:t>размещения</w:t>
      </w:r>
      <w:r w:rsidRPr="005F0C46">
        <w:rPr>
          <w:spacing w:val="1"/>
        </w:rPr>
        <w:t xml:space="preserve"> </w:t>
      </w:r>
      <w:r w:rsidRPr="005F0C46">
        <w:t>электростанция.</w:t>
      </w:r>
      <w:r w:rsidRPr="005F0C46">
        <w:rPr>
          <w:spacing w:val="1"/>
        </w:rPr>
        <w:t xml:space="preserve"> </w:t>
      </w:r>
      <w:r w:rsidRPr="005F0C46">
        <w:t>Единая</w:t>
      </w:r>
      <w:r w:rsidRPr="005F0C46">
        <w:rPr>
          <w:spacing w:val="1"/>
        </w:rPr>
        <w:t xml:space="preserve"> </w:t>
      </w:r>
      <w:r w:rsidRPr="005F0C46">
        <w:t>энергосистема</w:t>
      </w:r>
      <w:r w:rsidRPr="005F0C46">
        <w:rPr>
          <w:spacing w:val="1"/>
        </w:rPr>
        <w:t xml:space="preserve"> </w:t>
      </w:r>
      <w:r w:rsidRPr="005F0C46">
        <w:t>страны.</w:t>
      </w:r>
      <w:r w:rsidRPr="005F0C46">
        <w:rPr>
          <w:spacing w:val="1"/>
        </w:rPr>
        <w:t xml:space="preserve"> </w:t>
      </w:r>
      <w:r w:rsidRPr="005F0C46">
        <w:t>Перспективы</w:t>
      </w:r>
      <w:r w:rsidRPr="005F0C46">
        <w:rPr>
          <w:spacing w:val="41"/>
        </w:rPr>
        <w:t xml:space="preserve"> </w:t>
      </w:r>
      <w:r w:rsidRPr="005F0C46">
        <w:t>развития.</w:t>
      </w:r>
      <w:r w:rsidRPr="005F0C46">
        <w:rPr>
          <w:spacing w:val="37"/>
        </w:rPr>
        <w:t xml:space="preserve"> </w:t>
      </w:r>
      <w:r w:rsidRPr="005F0C46">
        <w:t>Металлургический</w:t>
      </w:r>
      <w:r w:rsidRPr="005F0C46">
        <w:rPr>
          <w:spacing w:val="41"/>
        </w:rPr>
        <w:t xml:space="preserve"> </w:t>
      </w:r>
      <w:r w:rsidRPr="005F0C46">
        <w:t>комплекс.</w:t>
      </w:r>
      <w:r w:rsidRPr="005F0C46">
        <w:rPr>
          <w:spacing w:val="37"/>
        </w:rPr>
        <w:t xml:space="preserve"> </w:t>
      </w:r>
      <w:r w:rsidRPr="005F0C46">
        <w:t>Черная</w:t>
      </w:r>
      <w:r w:rsidRPr="005F0C46">
        <w:rPr>
          <w:spacing w:val="35"/>
        </w:rPr>
        <w:t xml:space="preserve"> </w:t>
      </w:r>
      <w:r w:rsidRPr="005F0C46">
        <w:t>и</w:t>
      </w:r>
      <w:r w:rsidRPr="005F0C46">
        <w:rPr>
          <w:spacing w:val="36"/>
        </w:rPr>
        <w:t xml:space="preserve"> </w:t>
      </w:r>
      <w:r w:rsidRPr="005F0C46">
        <w:t>цветная</w:t>
      </w:r>
      <w:r w:rsidRPr="005F0C46">
        <w:rPr>
          <w:spacing w:val="35"/>
        </w:rPr>
        <w:t xml:space="preserve"> </w:t>
      </w:r>
      <w:r w:rsidRPr="005F0C46">
        <w:t>металлургия.</w:t>
      </w:r>
      <w:r w:rsidRPr="005F0C46">
        <w:rPr>
          <w:spacing w:val="42"/>
        </w:rPr>
        <w:t xml:space="preserve"> </w:t>
      </w:r>
      <w:r w:rsidRPr="005F0C46">
        <w:t>Особенности</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6"/>
        <w:jc w:val="both"/>
      </w:pPr>
      <w:r w:rsidRPr="005F0C46">
        <w:t>размещения.</w:t>
      </w:r>
      <w:r w:rsidRPr="005F0C46">
        <w:rPr>
          <w:spacing w:val="1"/>
        </w:rPr>
        <w:t xml:space="preserve"> </w:t>
      </w:r>
      <w:r w:rsidRPr="005F0C46">
        <w:t>Проблемы</w:t>
      </w:r>
      <w:r w:rsidRPr="005F0C46">
        <w:rPr>
          <w:spacing w:val="1"/>
        </w:rPr>
        <w:t xml:space="preserve"> </w:t>
      </w:r>
      <w:r w:rsidRPr="005F0C46">
        <w:t>и</w:t>
      </w:r>
      <w:r w:rsidRPr="005F0C46">
        <w:rPr>
          <w:spacing w:val="1"/>
        </w:rPr>
        <w:t xml:space="preserve"> </w:t>
      </w:r>
      <w:r w:rsidRPr="005F0C46">
        <w:t>перспективы</w:t>
      </w:r>
      <w:r w:rsidRPr="005F0C46">
        <w:rPr>
          <w:spacing w:val="1"/>
        </w:rPr>
        <w:t xml:space="preserve"> </w:t>
      </w:r>
      <w:r w:rsidRPr="005F0C46">
        <w:t>развития</w:t>
      </w:r>
      <w:r w:rsidRPr="005F0C46">
        <w:rPr>
          <w:spacing w:val="1"/>
        </w:rPr>
        <w:t xml:space="preserve"> </w:t>
      </w:r>
      <w:r w:rsidRPr="005F0C46">
        <w:t>отрасли.</w:t>
      </w:r>
      <w:r w:rsidRPr="005F0C46">
        <w:rPr>
          <w:spacing w:val="1"/>
        </w:rPr>
        <w:t xml:space="preserve"> </w:t>
      </w:r>
      <w:r w:rsidRPr="005F0C46">
        <w:t>Машиностроительный</w:t>
      </w:r>
      <w:r w:rsidRPr="005F0C46">
        <w:rPr>
          <w:spacing w:val="1"/>
        </w:rPr>
        <w:t xml:space="preserve"> </w:t>
      </w:r>
      <w:r w:rsidRPr="005F0C46">
        <w:t>комплекс.</w:t>
      </w:r>
      <w:r w:rsidRPr="005F0C46">
        <w:rPr>
          <w:spacing w:val="1"/>
        </w:rPr>
        <w:t xml:space="preserve"> </w:t>
      </w:r>
      <w:r w:rsidRPr="005F0C46">
        <w:t>Специализация.</w:t>
      </w:r>
      <w:r w:rsidRPr="005F0C46">
        <w:rPr>
          <w:spacing w:val="1"/>
        </w:rPr>
        <w:t xml:space="preserve"> </w:t>
      </w:r>
      <w:r w:rsidRPr="005F0C46">
        <w:t>Кооперирование.</w:t>
      </w:r>
      <w:r w:rsidRPr="005F0C46">
        <w:rPr>
          <w:spacing w:val="1"/>
        </w:rPr>
        <w:t xml:space="preserve"> </w:t>
      </w:r>
      <w:r w:rsidRPr="005F0C46">
        <w:t>Связи</w:t>
      </w:r>
      <w:r w:rsidRPr="005F0C46">
        <w:rPr>
          <w:spacing w:val="1"/>
        </w:rPr>
        <w:t xml:space="preserve"> </w:t>
      </w:r>
      <w:r w:rsidRPr="005F0C46">
        <w:t>с</w:t>
      </w:r>
      <w:r w:rsidRPr="005F0C46">
        <w:rPr>
          <w:spacing w:val="1"/>
        </w:rPr>
        <w:t xml:space="preserve"> </w:t>
      </w:r>
      <w:r w:rsidRPr="005F0C46">
        <w:t>другими</w:t>
      </w:r>
      <w:r w:rsidRPr="005F0C46">
        <w:rPr>
          <w:spacing w:val="1"/>
        </w:rPr>
        <w:t xml:space="preserve"> </w:t>
      </w:r>
      <w:r w:rsidRPr="005F0C46">
        <w:t>отраслями.</w:t>
      </w:r>
      <w:r w:rsidRPr="005F0C46">
        <w:rPr>
          <w:spacing w:val="1"/>
        </w:rPr>
        <w:t xml:space="preserve"> </w:t>
      </w:r>
      <w:r w:rsidRPr="005F0C46">
        <w:t>Особенности</w:t>
      </w:r>
      <w:r w:rsidRPr="005F0C46">
        <w:rPr>
          <w:spacing w:val="1"/>
        </w:rPr>
        <w:t xml:space="preserve"> </w:t>
      </w:r>
      <w:r w:rsidRPr="005F0C46">
        <w:t>размещения.</w:t>
      </w:r>
      <w:r w:rsidRPr="005F0C46">
        <w:rPr>
          <w:spacing w:val="1"/>
        </w:rPr>
        <w:t xml:space="preserve"> </w:t>
      </w:r>
      <w:r w:rsidRPr="005F0C46">
        <w:t>ВПК.</w:t>
      </w:r>
      <w:r w:rsidRPr="005F0C46">
        <w:rPr>
          <w:spacing w:val="1"/>
        </w:rPr>
        <w:t xml:space="preserve"> </w:t>
      </w:r>
      <w:r w:rsidRPr="005F0C46">
        <w:t>Отраслевые особенности военно-промышленного комплекса. Химическая промышленность. Состав</w:t>
      </w:r>
      <w:r w:rsidRPr="005F0C46">
        <w:rPr>
          <w:spacing w:val="1"/>
        </w:rPr>
        <w:t xml:space="preserve"> </w:t>
      </w:r>
      <w:r w:rsidRPr="005F0C46">
        <w:t>отрасли. Особенности размещения. Перспективы развития. Транспорт. Виды транспорта. Значение</w:t>
      </w:r>
      <w:r w:rsidRPr="005F0C46">
        <w:rPr>
          <w:spacing w:val="1"/>
        </w:rPr>
        <w:t xml:space="preserve"> </w:t>
      </w:r>
      <w:r w:rsidRPr="005F0C46">
        <w:t>для</w:t>
      </w:r>
      <w:r w:rsidRPr="005F0C46">
        <w:rPr>
          <w:spacing w:val="1"/>
        </w:rPr>
        <w:t xml:space="preserve"> </w:t>
      </w:r>
      <w:r w:rsidRPr="005F0C46">
        <w:t>хозяйства.</w:t>
      </w:r>
      <w:r w:rsidRPr="005F0C46">
        <w:rPr>
          <w:spacing w:val="1"/>
        </w:rPr>
        <w:t xml:space="preserve"> </w:t>
      </w:r>
      <w:r w:rsidRPr="005F0C46">
        <w:t>Транспортная</w:t>
      </w:r>
      <w:r w:rsidRPr="005F0C46">
        <w:rPr>
          <w:spacing w:val="1"/>
        </w:rPr>
        <w:t xml:space="preserve"> </w:t>
      </w:r>
      <w:r w:rsidRPr="005F0C46">
        <w:t>сеть.</w:t>
      </w:r>
      <w:r w:rsidRPr="005F0C46">
        <w:rPr>
          <w:spacing w:val="1"/>
        </w:rPr>
        <w:t xml:space="preserve"> </w:t>
      </w:r>
      <w:r w:rsidRPr="005F0C46">
        <w:t>Проблемы</w:t>
      </w:r>
      <w:r w:rsidRPr="005F0C46">
        <w:rPr>
          <w:spacing w:val="1"/>
        </w:rPr>
        <w:t xml:space="preserve"> </w:t>
      </w:r>
      <w:r w:rsidRPr="005F0C46">
        <w:t>транспортного</w:t>
      </w:r>
      <w:r w:rsidRPr="005F0C46">
        <w:rPr>
          <w:spacing w:val="1"/>
        </w:rPr>
        <w:t xml:space="preserve"> </w:t>
      </w:r>
      <w:r w:rsidRPr="005F0C46">
        <w:t>комплекса.</w:t>
      </w:r>
      <w:r w:rsidRPr="005F0C46">
        <w:rPr>
          <w:spacing w:val="1"/>
        </w:rPr>
        <w:t xml:space="preserve"> </w:t>
      </w:r>
      <w:r w:rsidRPr="005F0C46">
        <w:t>Информационная</w:t>
      </w:r>
      <w:r w:rsidRPr="005F0C46">
        <w:rPr>
          <w:spacing w:val="1"/>
        </w:rPr>
        <w:t xml:space="preserve"> </w:t>
      </w:r>
      <w:r w:rsidRPr="005F0C46">
        <w:t>инфраструктура. Информация и общество в современном мире. Типы телекоммуникационных сетей.</w:t>
      </w:r>
      <w:r w:rsidRPr="005F0C46">
        <w:rPr>
          <w:spacing w:val="1"/>
        </w:rPr>
        <w:t xml:space="preserve"> </w:t>
      </w:r>
      <w:r w:rsidRPr="005F0C46">
        <w:t>Сфера</w:t>
      </w:r>
      <w:r w:rsidRPr="005F0C46">
        <w:rPr>
          <w:spacing w:val="1"/>
        </w:rPr>
        <w:t xml:space="preserve"> </w:t>
      </w:r>
      <w:r w:rsidRPr="005F0C46">
        <w:t>обслуживания.</w:t>
      </w:r>
      <w:r w:rsidRPr="005F0C46">
        <w:rPr>
          <w:spacing w:val="1"/>
        </w:rPr>
        <w:t xml:space="preserve"> </w:t>
      </w:r>
      <w:r w:rsidRPr="005F0C46">
        <w:t>Рекреационное</w:t>
      </w:r>
      <w:r w:rsidRPr="005F0C46">
        <w:rPr>
          <w:spacing w:val="1"/>
        </w:rPr>
        <w:t xml:space="preserve"> </w:t>
      </w:r>
      <w:r w:rsidRPr="005F0C46">
        <w:t>хозяйство.</w:t>
      </w:r>
      <w:r w:rsidRPr="005F0C46">
        <w:rPr>
          <w:spacing w:val="1"/>
        </w:rPr>
        <w:t xml:space="preserve"> </w:t>
      </w:r>
      <w:r w:rsidRPr="005F0C46">
        <w:t>Территориальное</w:t>
      </w:r>
      <w:r w:rsidRPr="005F0C46">
        <w:rPr>
          <w:spacing w:val="1"/>
        </w:rPr>
        <w:t xml:space="preserve"> </w:t>
      </w:r>
      <w:r w:rsidRPr="005F0C46">
        <w:t>(географическое)</w:t>
      </w:r>
      <w:r w:rsidRPr="005F0C46">
        <w:rPr>
          <w:spacing w:val="1"/>
        </w:rPr>
        <w:t xml:space="preserve"> </w:t>
      </w:r>
      <w:r w:rsidRPr="005F0C46">
        <w:t>разделение</w:t>
      </w:r>
      <w:r w:rsidRPr="005F0C46">
        <w:rPr>
          <w:spacing w:val="1"/>
        </w:rPr>
        <w:t xml:space="preserve"> </w:t>
      </w:r>
      <w:r w:rsidRPr="005F0C46">
        <w:t>труда.</w:t>
      </w:r>
    </w:p>
    <w:p w:rsidR="00CA639C" w:rsidRPr="005F0C46" w:rsidRDefault="00E2638E">
      <w:pPr>
        <w:pStyle w:val="a3"/>
        <w:spacing w:before="1"/>
        <w:jc w:val="both"/>
      </w:pPr>
      <w:r w:rsidRPr="005F0C46">
        <w:t>Хозяйство своей</w:t>
      </w:r>
      <w:r w:rsidRPr="005F0C46">
        <w:rPr>
          <w:spacing w:val="-3"/>
        </w:rPr>
        <w:t xml:space="preserve"> </w:t>
      </w:r>
      <w:r w:rsidRPr="005F0C46">
        <w:t>местности.</w:t>
      </w:r>
    </w:p>
    <w:p w:rsidR="00CA639C" w:rsidRPr="005F0C46" w:rsidRDefault="00E2638E">
      <w:pPr>
        <w:pStyle w:val="a3"/>
        <w:spacing w:before="2"/>
        <w:ind w:right="715"/>
        <w:jc w:val="both"/>
      </w:pPr>
      <w:r w:rsidRPr="005F0C46">
        <w:t>Особенности ЭГП, природно-ресурсный потенциал, население и характеристика хозяйства своего</w:t>
      </w:r>
      <w:r w:rsidRPr="005F0C46">
        <w:rPr>
          <w:spacing w:val="1"/>
        </w:rPr>
        <w:t xml:space="preserve"> </w:t>
      </w:r>
      <w:r w:rsidRPr="005F0C46">
        <w:t>региона.</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1"/>
        </w:rPr>
        <w:t xml:space="preserve"> </w:t>
      </w:r>
      <w:r w:rsidRPr="005F0C46">
        <w:t>района.</w:t>
      </w:r>
      <w:r w:rsidRPr="005F0C46">
        <w:rPr>
          <w:spacing w:val="1"/>
        </w:rPr>
        <w:t xml:space="preserve"> </w:t>
      </w:r>
      <w:r w:rsidRPr="005F0C46">
        <w:t>География</w:t>
      </w:r>
      <w:r w:rsidRPr="005F0C46">
        <w:rPr>
          <w:spacing w:val="1"/>
        </w:rPr>
        <w:t xml:space="preserve"> </w:t>
      </w:r>
      <w:r w:rsidRPr="005F0C46">
        <w:t>важнейших</w:t>
      </w:r>
      <w:r w:rsidRPr="005F0C46">
        <w:rPr>
          <w:spacing w:val="-4"/>
        </w:rPr>
        <w:t xml:space="preserve"> </w:t>
      </w:r>
      <w:r w:rsidRPr="005F0C46">
        <w:t>отраслей</w:t>
      </w:r>
      <w:r w:rsidRPr="005F0C46">
        <w:rPr>
          <w:spacing w:val="-2"/>
        </w:rPr>
        <w:t xml:space="preserve"> </w:t>
      </w:r>
      <w:r w:rsidRPr="005F0C46">
        <w:t>хозяйства</w:t>
      </w:r>
      <w:r w:rsidRPr="005F0C46">
        <w:rPr>
          <w:spacing w:val="-4"/>
        </w:rPr>
        <w:t xml:space="preserve"> </w:t>
      </w:r>
      <w:r w:rsidRPr="005F0C46">
        <w:t>своей</w:t>
      </w:r>
      <w:r w:rsidRPr="005F0C46">
        <w:rPr>
          <w:spacing w:val="-2"/>
        </w:rPr>
        <w:t xml:space="preserve"> </w:t>
      </w:r>
      <w:r w:rsidRPr="005F0C46">
        <w:t>местности.</w:t>
      </w:r>
    </w:p>
    <w:p w:rsidR="00CA639C" w:rsidRPr="005F0C46" w:rsidRDefault="00CA639C">
      <w:pPr>
        <w:pStyle w:val="a3"/>
        <w:spacing w:before="1"/>
        <w:ind w:left="0"/>
      </w:pPr>
    </w:p>
    <w:p w:rsidR="00CA639C" w:rsidRPr="005F0C46" w:rsidRDefault="00E2638E">
      <w:pPr>
        <w:pStyle w:val="a3"/>
        <w:spacing w:line="275" w:lineRule="exact"/>
        <w:jc w:val="both"/>
      </w:pPr>
      <w:r w:rsidRPr="005F0C46">
        <w:t>Районы</w:t>
      </w:r>
      <w:r w:rsidRPr="005F0C46">
        <w:rPr>
          <w:spacing w:val="-3"/>
        </w:rPr>
        <w:t xml:space="preserve"> </w:t>
      </w:r>
      <w:r w:rsidRPr="005F0C46">
        <w:t>России.</w:t>
      </w:r>
    </w:p>
    <w:p w:rsidR="00CA639C" w:rsidRPr="005F0C46" w:rsidRDefault="00E2638E">
      <w:pPr>
        <w:pStyle w:val="a3"/>
        <w:ind w:right="722"/>
        <w:jc w:val="both"/>
      </w:pPr>
      <w:r w:rsidRPr="005F0C46">
        <w:t>Европейская</w:t>
      </w:r>
      <w:r w:rsidRPr="005F0C46">
        <w:rPr>
          <w:spacing w:val="1"/>
        </w:rPr>
        <w:t xml:space="preserve"> </w:t>
      </w:r>
      <w:r w:rsidRPr="005F0C46">
        <w:t>часть</w:t>
      </w:r>
      <w:r w:rsidRPr="005F0C46">
        <w:rPr>
          <w:spacing w:val="1"/>
        </w:rPr>
        <w:t xml:space="preserve"> </w:t>
      </w:r>
      <w:r w:rsidRPr="005F0C46">
        <w:t>России.</w:t>
      </w:r>
      <w:r w:rsidRPr="005F0C46">
        <w:rPr>
          <w:spacing w:val="1"/>
        </w:rPr>
        <w:t xml:space="preserve"> </w:t>
      </w:r>
      <w:r w:rsidRPr="005F0C46">
        <w:t>Центральная</w:t>
      </w:r>
      <w:r w:rsidRPr="005F0C46">
        <w:rPr>
          <w:spacing w:val="1"/>
        </w:rPr>
        <w:t xml:space="preserve"> </w:t>
      </w:r>
      <w:r w:rsidRPr="005F0C46">
        <w:t>Россия:</w:t>
      </w:r>
      <w:r w:rsidRPr="005F0C46">
        <w:rPr>
          <w:spacing w:val="1"/>
        </w:rPr>
        <w:t xml:space="preserve"> </w:t>
      </w:r>
      <w:r w:rsidRPr="005F0C46">
        <w:t>особенности</w:t>
      </w:r>
      <w:r w:rsidRPr="005F0C46">
        <w:rPr>
          <w:spacing w:val="1"/>
        </w:rPr>
        <w:t xml:space="preserve"> </w:t>
      </w:r>
      <w:r w:rsidRPr="005F0C46">
        <w:t>формирования</w:t>
      </w:r>
      <w:r w:rsidRPr="005F0C46">
        <w:rPr>
          <w:spacing w:val="1"/>
        </w:rPr>
        <w:t xml:space="preserve"> </w:t>
      </w:r>
      <w:r w:rsidRPr="005F0C46">
        <w:t>территории,</w:t>
      </w:r>
      <w:r w:rsidRPr="005F0C46">
        <w:rPr>
          <w:spacing w:val="1"/>
        </w:rPr>
        <w:t xml:space="preserve"> </w:t>
      </w:r>
      <w:r w:rsidRPr="005F0C46">
        <w:t>ЭГП,</w:t>
      </w:r>
      <w:r w:rsidRPr="005F0C46">
        <w:rPr>
          <w:spacing w:val="1"/>
        </w:rPr>
        <w:t xml:space="preserve"> </w:t>
      </w:r>
      <w:r w:rsidRPr="005F0C46">
        <w:t>природно-ресурсный</w:t>
      </w:r>
      <w:r w:rsidRPr="005F0C46">
        <w:rPr>
          <w:spacing w:val="1"/>
        </w:rPr>
        <w:t xml:space="preserve"> </w:t>
      </w:r>
      <w:r w:rsidRPr="005F0C46">
        <w:t>потенциал,</w:t>
      </w:r>
      <w:r w:rsidRPr="005F0C46">
        <w:rPr>
          <w:spacing w:val="1"/>
        </w:rPr>
        <w:t xml:space="preserve"> </w:t>
      </w:r>
      <w:r w:rsidRPr="005F0C46">
        <w:t>особенности</w:t>
      </w:r>
      <w:r w:rsidRPr="005F0C46">
        <w:rPr>
          <w:spacing w:val="1"/>
        </w:rPr>
        <w:t xml:space="preserve"> </w:t>
      </w:r>
      <w:r w:rsidRPr="005F0C46">
        <w:t>населения,</w:t>
      </w:r>
      <w:r w:rsidRPr="005F0C46">
        <w:rPr>
          <w:spacing w:val="1"/>
        </w:rPr>
        <w:t xml:space="preserve"> </w:t>
      </w:r>
      <w:r w:rsidRPr="005F0C46">
        <w:t>географический</w:t>
      </w:r>
      <w:r w:rsidRPr="005F0C46">
        <w:rPr>
          <w:spacing w:val="1"/>
        </w:rPr>
        <w:t xml:space="preserve"> </w:t>
      </w:r>
      <w:r w:rsidRPr="005F0C46">
        <w:t>фактор</w:t>
      </w:r>
      <w:r w:rsidRPr="005F0C46">
        <w:rPr>
          <w:spacing w:val="1"/>
        </w:rPr>
        <w:t xml:space="preserve"> </w:t>
      </w:r>
      <w:r w:rsidRPr="005F0C46">
        <w:t>в</w:t>
      </w:r>
      <w:r w:rsidRPr="005F0C46">
        <w:rPr>
          <w:spacing w:val="1"/>
        </w:rPr>
        <w:t xml:space="preserve"> </w:t>
      </w:r>
      <w:r w:rsidRPr="005F0C46">
        <w:t>расселении,</w:t>
      </w:r>
      <w:r w:rsidRPr="005F0C46">
        <w:rPr>
          <w:spacing w:val="1"/>
        </w:rPr>
        <w:t xml:space="preserve"> </w:t>
      </w:r>
      <w:r w:rsidRPr="005F0C46">
        <w:t>народные</w:t>
      </w:r>
      <w:r w:rsidRPr="005F0C46">
        <w:rPr>
          <w:spacing w:val="1"/>
        </w:rPr>
        <w:t xml:space="preserve"> </w:t>
      </w:r>
      <w:r w:rsidRPr="005F0C46">
        <w:t>промыслы.</w:t>
      </w:r>
      <w:r w:rsidRPr="005F0C46">
        <w:rPr>
          <w:spacing w:val="1"/>
        </w:rPr>
        <w:t xml:space="preserve"> </w:t>
      </w:r>
      <w:r w:rsidRPr="005F0C46">
        <w:t>Этапы</w:t>
      </w:r>
      <w:r w:rsidRPr="005F0C46">
        <w:rPr>
          <w:spacing w:val="1"/>
        </w:rPr>
        <w:t xml:space="preserve"> </w:t>
      </w:r>
      <w:r w:rsidRPr="005F0C46">
        <w:t>развития</w:t>
      </w:r>
      <w:r w:rsidRPr="005F0C46">
        <w:rPr>
          <w:spacing w:val="1"/>
        </w:rPr>
        <w:t xml:space="preserve"> </w:t>
      </w:r>
      <w:r w:rsidRPr="005F0C46">
        <w:t>хозяйства</w:t>
      </w:r>
      <w:r w:rsidRPr="005F0C46">
        <w:rPr>
          <w:spacing w:val="1"/>
        </w:rPr>
        <w:t xml:space="preserve"> </w:t>
      </w:r>
      <w:r w:rsidRPr="005F0C46">
        <w:t>Центрального</w:t>
      </w:r>
      <w:r w:rsidRPr="005F0C46">
        <w:rPr>
          <w:spacing w:val="1"/>
        </w:rPr>
        <w:t xml:space="preserve"> </w:t>
      </w:r>
      <w:r w:rsidRPr="005F0C46">
        <w:t>района.</w:t>
      </w:r>
      <w:r w:rsidRPr="005F0C46">
        <w:rPr>
          <w:spacing w:val="1"/>
        </w:rPr>
        <w:t xml:space="preserve"> </w:t>
      </w:r>
      <w:r w:rsidRPr="005F0C46">
        <w:t>Хозяйство</w:t>
      </w:r>
      <w:r w:rsidRPr="005F0C46">
        <w:rPr>
          <w:spacing w:val="1"/>
        </w:rPr>
        <w:t xml:space="preserve"> </w:t>
      </w:r>
      <w:r w:rsidRPr="005F0C46">
        <w:t>Центрального</w:t>
      </w:r>
      <w:r w:rsidRPr="005F0C46">
        <w:rPr>
          <w:spacing w:val="1"/>
        </w:rPr>
        <w:t xml:space="preserve"> </w:t>
      </w:r>
      <w:r w:rsidRPr="005F0C46">
        <w:t>района.</w:t>
      </w:r>
      <w:r w:rsidRPr="005F0C46">
        <w:rPr>
          <w:spacing w:val="3"/>
        </w:rPr>
        <w:t xml:space="preserve"> </w:t>
      </w:r>
      <w:r w:rsidRPr="005F0C46">
        <w:t>Специализация</w:t>
      </w:r>
      <w:r w:rsidRPr="005F0C46">
        <w:rPr>
          <w:spacing w:val="-4"/>
        </w:rPr>
        <w:t xml:space="preserve"> </w:t>
      </w:r>
      <w:r w:rsidRPr="005F0C46">
        <w:t>хозяйства.</w:t>
      </w:r>
      <w:r w:rsidRPr="005F0C46">
        <w:rPr>
          <w:spacing w:val="3"/>
        </w:rPr>
        <w:t xml:space="preserve"> </w:t>
      </w:r>
      <w:r w:rsidRPr="005F0C46">
        <w:t>География</w:t>
      </w:r>
      <w:r w:rsidRPr="005F0C46">
        <w:rPr>
          <w:spacing w:val="2"/>
        </w:rPr>
        <w:t xml:space="preserve"> </w:t>
      </w:r>
      <w:r w:rsidRPr="005F0C46">
        <w:t>важнейших</w:t>
      </w:r>
      <w:r w:rsidRPr="005F0C46">
        <w:rPr>
          <w:spacing w:val="-9"/>
        </w:rPr>
        <w:t xml:space="preserve"> </w:t>
      </w:r>
      <w:r w:rsidRPr="005F0C46">
        <w:t>отраслей</w:t>
      </w:r>
      <w:r w:rsidRPr="005F0C46">
        <w:rPr>
          <w:spacing w:val="2"/>
        </w:rPr>
        <w:t xml:space="preserve"> </w:t>
      </w:r>
      <w:r w:rsidRPr="005F0C46">
        <w:t>хозяйства.</w:t>
      </w:r>
    </w:p>
    <w:p w:rsidR="00CA639C" w:rsidRPr="005F0C46" w:rsidRDefault="00E2638E">
      <w:pPr>
        <w:pStyle w:val="a3"/>
        <w:spacing w:line="242" w:lineRule="auto"/>
        <w:ind w:right="721"/>
        <w:jc w:val="both"/>
      </w:pPr>
      <w:r w:rsidRPr="005F0C46">
        <w:t>Города Центрального района. Древние города, промышленные и научные центры. Функциональное</w:t>
      </w:r>
      <w:r w:rsidRPr="005F0C46">
        <w:rPr>
          <w:spacing w:val="1"/>
        </w:rPr>
        <w:t xml:space="preserve"> </w:t>
      </w:r>
      <w:r w:rsidRPr="005F0C46">
        <w:t>значение городов.</w:t>
      </w:r>
      <w:r w:rsidRPr="005F0C46">
        <w:rPr>
          <w:spacing w:val="4"/>
        </w:rPr>
        <w:t xml:space="preserve"> </w:t>
      </w:r>
      <w:r w:rsidRPr="005F0C46">
        <w:t>Москва</w:t>
      </w:r>
      <w:r w:rsidRPr="005F0C46">
        <w:rPr>
          <w:spacing w:val="5"/>
        </w:rPr>
        <w:t xml:space="preserve"> </w:t>
      </w:r>
      <w:r w:rsidRPr="005F0C46">
        <w:t>–</w:t>
      </w:r>
      <w:r w:rsidRPr="005F0C46">
        <w:rPr>
          <w:spacing w:val="-4"/>
        </w:rPr>
        <w:t xml:space="preserve"> </w:t>
      </w:r>
      <w:r w:rsidRPr="005F0C46">
        <w:t>столица</w:t>
      </w:r>
      <w:r w:rsidRPr="005F0C46">
        <w:rPr>
          <w:spacing w:val="-4"/>
        </w:rPr>
        <w:t xml:space="preserve"> </w:t>
      </w:r>
      <w:r w:rsidRPr="005F0C46">
        <w:t>Российской</w:t>
      </w:r>
      <w:r w:rsidRPr="005F0C46">
        <w:rPr>
          <w:spacing w:val="3"/>
        </w:rPr>
        <w:t xml:space="preserve"> </w:t>
      </w:r>
      <w:r w:rsidRPr="005F0C46">
        <w:t>Федерации.</w:t>
      </w:r>
    </w:p>
    <w:p w:rsidR="00CA639C" w:rsidRPr="005F0C46" w:rsidRDefault="00E2638E">
      <w:pPr>
        <w:pStyle w:val="a3"/>
        <w:ind w:right="715"/>
        <w:jc w:val="both"/>
      </w:pPr>
      <w:r w:rsidRPr="005F0C46">
        <w:t>Центрально-Черноземный район: особенности ЭГП, природно-ресурсный потенциал, население и</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1"/>
        </w:rPr>
        <w:t xml:space="preserve"> </w:t>
      </w:r>
      <w:r w:rsidRPr="005F0C46">
        <w:t>района.</w:t>
      </w:r>
      <w:r w:rsidRPr="005F0C46">
        <w:rPr>
          <w:spacing w:val="3"/>
        </w:rPr>
        <w:t xml:space="preserve"> </w:t>
      </w:r>
      <w:r w:rsidRPr="005F0C46">
        <w:t>География</w:t>
      </w:r>
      <w:r w:rsidRPr="005F0C46">
        <w:rPr>
          <w:spacing w:val="2"/>
        </w:rPr>
        <w:t xml:space="preserve"> </w:t>
      </w:r>
      <w:r w:rsidRPr="005F0C46">
        <w:t>важнейших</w:t>
      </w:r>
      <w:r w:rsidRPr="005F0C46">
        <w:rPr>
          <w:spacing w:val="-8"/>
        </w:rPr>
        <w:t xml:space="preserve"> </w:t>
      </w:r>
      <w:r w:rsidRPr="005F0C46">
        <w:t>отраслей</w:t>
      </w:r>
      <w:r w:rsidRPr="005F0C46">
        <w:rPr>
          <w:spacing w:val="3"/>
        </w:rPr>
        <w:t xml:space="preserve"> </w:t>
      </w:r>
      <w:r w:rsidRPr="005F0C46">
        <w:t>хозяйства.</w:t>
      </w:r>
    </w:p>
    <w:p w:rsidR="00CA639C" w:rsidRPr="005F0C46" w:rsidRDefault="00E2638E">
      <w:pPr>
        <w:pStyle w:val="a3"/>
        <w:ind w:right="710"/>
        <w:jc w:val="both"/>
      </w:pPr>
      <w:r w:rsidRPr="005F0C46">
        <w:t>Волго-Вятский</w:t>
      </w:r>
      <w:r w:rsidRPr="005F0C46">
        <w:rPr>
          <w:spacing w:val="1"/>
        </w:rPr>
        <w:t xml:space="preserve"> </w:t>
      </w:r>
      <w:r w:rsidRPr="005F0C46">
        <w:t>район:</w:t>
      </w:r>
      <w:r w:rsidRPr="005F0C46">
        <w:rPr>
          <w:spacing w:val="1"/>
        </w:rPr>
        <w:t xml:space="preserve"> </w:t>
      </w:r>
      <w:r w:rsidRPr="005F0C46">
        <w:t>особенности</w:t>
      </w:r>
      <w:r w:rsidRPr="005F0C46">
        <w:rPr>
          <w:spacing w:val="1"/>
        </w:rPr>
        <w:t xml:space="preserve"> </w:t>
      </w:r>
      <w:r w:rsidRPr="005F0C46">
        <w:t>ЭГП,</w:t>
      </w:r>
      <w:r w:rsidRPr="005F0C46">
        <w:rPr>
          <w:spacing w:val="1"/>
        </w:rPr>
        <w:t xml:space="preserve"> </w:t>
      </w:r>
      <w:r w:rsidRPr="005F0C46">
        <w:t>природно-ресурсный</w:t>
      </w:r>
      <w:r w:rsidRPr="005F0C46">
        <w:rPr>
          <w:spacing w:val="1"/>
        </w:rPr>
        <w:t xml:space="preserve"> </w:t>
      </w:r>
      <w:r w:rsidRPr="005F0C46">
        <w:t>потенциал,</w:t>
      </w:r>
      <w:r w:rsidRPr="005F0C46">
        <w:rPr>
          <w:spacing w:val="1"/>
        </w:rPr>
        <w:t xml:space="preserve"> </w:t>
      </w:r>
      <w:r w:rsidRPr="005F0C46">
        <w:t>население</w:t>
      </w:r>
      <w:r w:rsidRPr="005F0C46">
        <w:rPr>
          <w:spacing w:val="1"/>
        </w:rPr>
        <w:t xml:space="preserve"> </w:t>
      </w:r>
      <w:r w:rsidRPr="005F0C46">
        <w:t>и</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1"/>
        </w:rPr>
        <w:t xml:space="preserve"> </w:t>
      </w:r>
      <w:r w:rsidRPr="005F0C46">
        <w:t>района.</w:t>
      </w:r>
      <w:r w:rsidRPr="005F0C46">
        <w:rPr>
          <w:spacing w:val="3"/>
        </w:rPr>
        <w:t xml:space="preserve"> </w:t>
      </w:r>
      <w:r w:rsidRPr="005F0C46">
        <w:t>География</w:t>
      </w:r>
      <w:r w:rsidRPr="005F0C46">
        <w:rPr>
          <w:spacing w:val="2"/>
        </w:rPr>
        <w:t xml:space="preserve"> </w:t>
      </w:r>
      <w:r w:rsidRPr="005F0C46">
        <w:t>важнейших</w:t>
      </w:r>
      <w:r w:rsidRPr="005F0C46">
        <w:rPr>
          <w:spacing w:val="-8"/>
        </w:rPr>
        <w:t xml:space="preserve"> </w:t>
      </w:r>
      <w:r w:rsidRPr="005F0C46">
        <w:t>отраслей</w:t>
      </w:r>
      <w:r w:rsidRPr="005F0C46">
        <w:rPr>
          <w:spacing w:val="3"/>
        </w:rPr>
        <w:t xml:space="preserve"> </w:t>
      </w:r>
      <w:r w:rsidRPr="005F0C46">
        <w:t>хозяйства.</w:t>
      </w:r>
    </w:p>
    <w:p w:rsidR="00CA639C" w:rsidRPr="005F0C46" w:rsidRDefault="00E2638E">
      <w:pPr>
        <w:pStyle w:val="a3"/>
        <w:ind w:right="718"/>
        <w:jc w:val="both"/>
      </w:pPr>
      <w:r w:rsidRPr="005F0C46">
        <w:t>Северо-Западный</w:t>
      </w:r>
      <w:r w:rsidRPr="005F0C46">
        <w:rPr>
          <w:spacing w:val="1"/>
        </w:rPr>
        <w:t xml:space="preserve"> </w:t>
      </w:r>
      <w:r w:rsidRPr="005F0C46">
        <w:t>район:</w:t>
      </w:r>
      <w:r w:rsidRPr="005F0C46">
        <w:rPr>
          <w:spacing w:val="1"/>
        </w:rPr>
        <w:t xml:space="preserve"> </w:t>
      </w:r>
      <w:r w:rsidRPr="005F0C46">
        <w:t>особенности</w:t>
      </w:r>
      <w:r w:rsidRPr="005F0C46">
        <w:rPr>
          <w:spacing w:val="1"/>
        </w:rPr>
        <w:t xml:space="preserve"> </w:t>
      </w:r>
      <w:r w:rsidRPr="005F0C46">
        <w:t>ЭГП,</w:t>
      </w:r>
      <w:r w:rsidRPr="005F0C46">
        <w:rPr>
          <w:spacing w:val="1"/>
        </w:rPr>
        <w:t xml:space="preserve"> </w:t>
      </w:r>
      <w:r w:rsidRPr="005F0C46">
        <w:t>природно-ресурсный</w:t>
      </w:r>
      <w:r w:rsidRPr="005F0C46">
        <w:rPr>
          <w:spacing w:val="1"/>
        </w:rPr>
        <w:t xml:space="preserve"> </w:t>
      </w:r>
      <w:r w:rsidRPr="005F0C46">
        <w:t>потенциал,</w:t>
      </w:r>
      <w:r w:rsidRPr="005F0C46">
        <w:rPr>
          <w:spacing w:val="1"/>
        </w:rPr>
        <w:t xml:space="preserve"> </w:t>
      </w:r>
      <w:r w:rsidRPr="005F0C46">
        <w:t>население,</w:t>
      </w:r>
      <w:r w:rsidRPr="005F0C46">
        <w:rPr>
          <w:spacing w:val="1"/>
        </w:rPr>
        <w:t xml:space="preserve"> </w:t>
      </w:r>
      <w:r w:rsidRPr="005F0C46">
        <w:t>древние</w:t>
      </w:r>
      <w:r w:rsidRPr="005F0C46">
        <w:rPr>
          <w:spacing w:val="1"/>
        </w:rPr>
        <w:t xml:space="preserve"> </w:t>
      </w:r>
      <w:r w:rsidRPr="005F0C46">
        <w:t>города</w:t>
      </w:r>
      <w:r w:rsidRPr="005F0C46">
        <w:rPr>
          <w:spacing w:val="1"/>
        </w:rPr>
        <w:t xml:space="preserve"> </w:t>
      </w:r>
      <w:r w:rsidRPr="005F0C46">
        <w:t>района</w:t>
      </w:r>
      <w:r w:rsidRPr="005F0C46">
        <w:rPr>
          <w:spacing w:val="1"/>
        </w:rPr>
        <w:t xml:space="preserve"> </w:t>
      </w:r>
      <w:r w:rsidRPr="005F0C46">
        <w:t>и</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4"/>
        </w:rPr>
        <w:t xml:space="preserve"> </w:t>
      </w:r>
      <w:r w:rsidRPr="005F0C46">
        <w:t>района.</w:t>
      </w:r>
      <w:r w:rsidRPr="005F0C46">
        <w:rPr>
          <w:spacing w:val="-1"/>
        </w:rPr>
        <w:t xml:space="preserve"> </w:t>
      </w:r>
      <w:r w:rsidRPr="005F0C46">
        <w:t>География</w:t>
      </w:r>
      <w:r w:rsidRPr="005F0C46">
        <w:rPr>
          <w:spacing w:val="-3"/>
        </w:rPr>
        <w:t xml:space="preserve"> </w:t>
      </w:r>
      <w:r w:rsidRPr="005F0C46">
        <w:t>важнейших</w:t>
      </w:r>
      <w:r w:rsidRPr="005F0C46">
        <w:rPr>
          <w:spacing w:val="-4"/>
        </w:rPr>
        <w:t xml:space="preserve"> </w:t>
      </w:r>
      <w:r w:rsidRPr="005F0C46">
        <w:t>отраслей</w:t>
      </w:r>
      <w:r w:rsidRPr="005F0C46">
        <w:rPr>
          <w:spacing w:val="3"/>
        </w:rPr>
        <w:t xml:space="preserve"> </w:t>
      </w:r>
      <w:r w:rsidRPr="005F0C46">
        <w:t>хозяйства.</w:t>
      </w:r>
    </w:p>
    <w:p w:rsidR="00CA639C" w:rsidRPr="005F0C46" w:rsidRDefault="00E2638E">
      <w:pPr>
        <w:pStyle w:val="a3"/>
        <w:ind w:right="715"/>
        <w:jc w:val="both"/>
      </w:pPr>
      <w:r w:rsidRPr="005F0C46">
        <w:t>Калининградская</w:t>
      </w:r>
      <w:r w:rsidRPr="005F0C46">
        <w:rPr>
          <w:spacing w:val="1"/>
        </w:rPr>
        <w:t xml:space="preserve"> </w:t>
      </w:r>
      <w:r w:rsidRPr="005F0C46">
        <w:t>область:</w:t>
      </w:r>
      <w:r w:rsidRPr="005F0C46">
        <w:rPr>
          <w:spacing w:val="1"/>
        </w:rPr>
        <w:t xml:space="preserve"> </w:t>
      </w:r>
      <w:r w:rsidRPr="005F0C46">
        <w:t>особенности</w:t>
      </w:r>
      <w:r w:rsidRPr="005F0C46">
        <w:rPr>
          <w:spacing w:val="1"/>
        </w:rPr>
        <w:t xml:space="preserve"> </w:t>
      </w:r>
      <w:r w:rsidRPr="005F0C46">
        <w:t>ЭГП,</w:t>
      </w:r>
      <w:r w:rsidRPr="005F0C46">
        <w:rPr>
          <w:spacing w:val="1"/>
        </w:rPr>
        <w:t xml:space="preserve"> </w:t>
      </w:r>
      <w:r w:rsidRPr="005F0C46">
        <w:t>природно-ресурсный</w:t>
      </w:r>
      <w:r w:rsidRPr="005F0C46">
        <w:rPr>
          <w:spacing w:val="1"/>
        </w:rPr>
        <w:t xml:space="preserve"> </w:t>
      </w:r>
      <w:r w:rsidRPr="005F0C46">
        <w:t>потенциал,</w:t>
      </w:r>
      <w:r w:rsidRPr="005F0C46">
        <w:rPr>
          <w:spacing w:val="1"/>
        </w:rPr>
        <w:t xml:space="preserve"> </w:t>
      </w:r>
      <w:r w:rsidRPr="005F0C46">
        <w:t>население</w:t>
      </w:r>
      <w:r w:rsidRPr="005F0C46">
        <w:rPr>
          <w:spacing w:val="1"/>
        </w:rPr>
        <w:t xml:space="preserve"> </w:t>
      </w:r>
      <w:r w:rsidRPr="005F0C46">
        <w:t>и</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Рекреационное</w:t>
      </w:r>
      <w:r w:rsidRPr="005F0C46">
        <w:rPr>
          <w:spacing w:val="1"/>
        </w:rPr>
        <w:t xml:space="preserve"> </w:t>
      </w:r>
      <w:r w:rsidRPr="005F0C46">
        <w:t>хозяйство</w:t>
      </w:r>
      <w:r w:rsidRPr="005F0C46">
        <w:rPr>
          <w:spacing w:val="1"/>
        </w:rPr>
        <w:t xml:space="preserve"> </w:t>
      </w:r>
      <w:r w:rsidRPr="005F0C46">
        <w:t>района.</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2"/>
        </w:rPr>
        <w:t xml:space="preserve"> </w:t>
      </w:r>
      <w:r w:rsidRPr="005F0C46">
        <w:t>хозяйства,</w:t>
      </w:r>
      <w:r w:rsidRPr="005F0C46">
        <w:rPr>
          <w:spacing w:val="3"/>
        </w:rPr>
        <w:t xml:space="preserve"> </w:t>
      </w:r>
      <w:r w:rsidRPr="005F0C46">
        <w:t>специализация.</w:t>
      </w:r>
      <w:r w:rsidRPr="005F0C46">
        <w:rPr>
          <w:spacing w:val="-2"/>
        </w:rPr>
        <w:t xml:space="preserve"> </w:t>
      </w:r>
      <w:r w:rsidRPr="005F0C46">
        <w:t>География</w:t>
      </w:r>
      <w:r w:rsidRPr="005F0C46">
        <w:rPr>
          <w:spacing w:val="1"/>
        </w:rPr>
        <w:t xml:space="preserve"> </w:t>
      </w:r>
      <w:r w:rsidRPr="005F0C46">
        <w:t>важнейших</w:t>
      </w:r>
      <w:r w:rsidRPr="005F0C46">
        <w:rPr>
          <w:spacing w:val="-9"/>
        </w:rPr>
        <w:t xml:space="preserve"> </w:t>
      </w:r>
      <w:r w:rsidRPr="005F0C46">
        <w:t>отраслей</w:t>
      </w:r>
      <w:r w:rsidRPr="005F0C46">
        <w:rPr>
          <w:spacing w:val="2"/>
        </w:rPr>
        <w:t xml:space="preserve"> </w:t>
      </w:r>
      <w:r w:rsidRPr="005F0C46">
        <w:t>хозяйства.</w:t>
      </w:r>
    </w:p>
    <w:p w:rsidR="00CA639C" w:rsidRPr="005F0C46" w:rsidRDefault="00E2638E">
      <w:pPr>
        <w:pStyle w:val="a3"/>
        <w:spacing w:line="274" w:lineRule="exact"/>
        <w:jc w:val="both"/>
      </w:pPr>
      <w:r w:rsidRPr="005F0C46">
        <w:t>Моря</w:t>
      </w:r>
      <w:r w:rsidRPr="005F0C46">
        <w:rPr>
          <w:spacing w:val="-3"/>
        </w:rPr>
        <w:t xml:space="preserve"> </w:t>
      </w:r>
      <w:r w:rsidRPr="005F0C46">
        <w:t>Атлантического</w:t>
      </w:r>
      <w:r w:rsidRPr="005F0C46">
        <w:rPr>
          <w:spacing w:val="-7"/>
        </w:rPr>
        <w:t xml:space="preserve"> </w:t>
      </w:r>
      <w:r w:rsidRPr="005F0C46">
        <w:t>океана,</w:t>
      </w:r>
      <w:r w:rsidRPr="005F0C46">
        <w:rPr>
          <w:spacing w:val="-5"/>
        </w:rPr>
        <w:t xml:space="preserve"> </w:t>
      </w:r>
      <w:r w:rsidRPr="005F0C46">
        <w:t>омывающие</w:t>
      </w:r>
      <w:r w:rsidRPr="005F0C46">
        <w:rPr>
          <w:spacing w:val="-3"/>
        </w:rPr>
        <w:t xml:space="preserve"> </w:t>
      </w:r>
      <w:r w:rsidRPr="005F0C46">
        <w:t>Россию:</w:t>
      </w:r>
      <w:r w:rsidRPr="005F0C46">
        <w:rPr>
          <w:spacing w:val="-2"/>
        </w:rPr>
        <w:t xml:space="preserve"> </w:t>
      </w:r>
      <w:r w:rsidRPr="005F0C46">
        <w:t>транспортное</w:t>
      </w:r>
      <w:r w:rsidRPr="005F0C46">
        <w:rPr>
          <w:spacing w:val="-8"/>
        </w:rPr>
        <w:t xml:space="preserve"> </w:t>
      </w:r>
      <w:r w:rsidRPr="005F0C46">
        <w:t>значение,</w:t>
      </w:r>
      <w:r w:rsidRPr="005F0C46">
        <w:rPr>
          <w:spacing w:val="-5"/>
        </w:rPr>
        <w:t xml:space="preserve"> </w:t>
      </w:r>
      <w:r w:rsidRPr="005F0C46">
        <w:t>ресурсы.</w:t>
      </w:r>
    </w:p>
    <w:p w:rsidR="00CA639C" w:rsidRPr="005F0C46" w:rsidRDefault="00E2638E">
      <w:pPr>
        <w:pStyle w:val="a3"/>
        <w:ind w:right="717"/>
        <w:jc w:val="both"/>
      </w:pPr>
      <w:r w:rsidRPr="005F0C46">
        <w:t>Европейский Север: история освоения, особенности ЭГП, природно-ресурсный потенциал, население</w:t>
      </w:r>
      <w:r w:rsidRPr="005F0C46">
        <w:rPr>
          <w:spacing w:val="-57"/>
        </w:rPr>
        <w:t xml:space="preserve"> </w:t>
      </w:r>
      <w:r w:rsidRPr="005F0C46">
        <w:t>и</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1"/>
        </w:rPr>
        <w:t xml:space="preserve"> </w:t>
      </w:r>
      <w:r w:rsidRPr="005F0C46">
        <w:t>района.</w:t>
      </w:r>
      <w:r w:rsidRPr="005F0C46">
        <w:rPr>
          <w:spacing w:val="3"/>
        </w:rPr>
        <w:t xml:space="preserve"> </w:t>
      </w:r>
      <w:r w:rsidRPr="005F0C46">
        <w:t>География</w:t>
      </w:r>
      <w:r w:rsidRPr="005F0C46">
        <w:rPr>
          <w:spacing w:val="2"/>
        </w:rPr>
        <w:t xml:space="preserve"> </w:t>
      </w:r>
      <w:r w:rsidRPr="005F0C46">
        <w:t>важнейших</w:t>
      </w:r>
      <w:r w:rsidRPr="005F0C46">
        <w:rPr>
          <w:spacing w:val="-8"/>
        </w:rPr>
        <w:t xml:space="preserve"> </w:t>
      </w:r>
      <w:r w:rsidRPr="005F0C46">
        <w:t>отраслей</w:t>
      </w:r>
      <w:r w:rsidRPr="005F0C46">
        <w:rPr>
          <w:spacing w:val="3"/>
        </w:rPr>
        <w:t xml:space="preserve"> </w:t>
      </w:r>
      <w:r w:rsidRPr="005F0C46">
        <w:t>хозяйства.</w:t>
      </w:r>
    </w:p>
    <w:p w:rsidR="00CA639C" w:rsidRPr="005F0C46" w:rsidRDefault="00E2638E">
      <w:pPr>
        <w:pStyle w:val="a3"/>
        <w:ind w:right="715"/>
        <w:jc w:val="both"/>
      </w:pPr>
      <w:r w:rsidRPr="005F0C46">
        <w:t>Поволжье:</w:t>
      </w:r>
      <w:r w:rsidRPr="005F0C46">
        <w:rPr>
          <w:spacing w:val="1"/>
        </w:rPr>
        <w:t xml:space="preserve"> </w:t>
      </w:r>
      <w:r w:rsidRPr="005F0C46">
        <w:t>особенности</w:t>
      </w:r>
      <w:r w:rsidRPr="005F0C46">
        <w:rPr>
          <w:spacing w:val="1"/>
        </w:rPr>
        <w:t xml:space="preserve"> </w:t>
      </w:r>
      <w:r w:rsidRPr="005F0C46">
        <w:t>ЭГП,</w:t>
      </w:r>
      <w:r w:rsidRPr="005F0C46">
        <w:rPr>
          <w:spacing w:val="1"/>
        </w:rPr>
        <w:t xml:space="preserve"> </w:t>
      </w:r>
      <w:r w:rsidRPr="005F0C46">
        <w:t>природно-ресурсный</w:t>
      </w:r>
      <w:r w:rsidRPr="005F0C46">
        <w:rPr>
          <w:spacing w:val="1"/>
        </w:rPr>
        <w:t xml:space="preserve"> </w:t>
      </w:r>
      <w:r w:rsidRPr="005F0C46">
        <w:t>потенциал,</w:t>
      </w:r>
      <w:r w:rsidRPr="005F0C46">
        <w:rPr>
          <w:spacing w:val="1"/>
        </w:rPr>
        <w:t xml:space="preserve"> </w:t>
      </w:r>
      <w:r w:rsidRPr="005F0C46">
        <w:t>население</w:t>
      </w:r>
      <w:r w:rsidRPr="005F0C46">
        <w:rPr>
          <w:spacing w:val="1"/>
        </w:rPr>
        <w:t xml:space="preserve"> </w:t>
      </w:r>
      <w:r w:rsidRPr="005F0C46">
        <w:t>и</w:t>
      </w:r>
      <w:r w:rsidRPr="005F0C46">
        <w:rPr>
          <w:spacing w:val="61"/>
        </w:rPr>
        <w:t xml:space="preserve"> </w:t>
      </w:r>
      <w:r w:rsidRPr="005F0C46">
        <w:t>характеристика</w:t>
      </w:r>
      <w:r w:rsidRPr="005F0C46">
        <w:rPr>
          <w:spacing w:val="1"/>
        </w:rPr>
        <w:t xml:space="preserve"> </w:t>
      </w:r>
      <w:r w:rsidRPr="005F0C46">
        <w:t>хозяйства. Особенности территориальной структуры хозяйства, специализация района. География</w:t>
      </w:r>
      <w:r w:rsidRPr="005F0C46">
        <w:rPr>
          <w:spacing w:val="1"/>
        </w:rPr>
        <w:t xml:space="preserve"> </w:t>
      </w:r>
      <w:r w:rsidRPr="005F0C46">
        <w:t>важнейших</w:t>
      </w:r>
      <w:r w:rsidRPr="005F0C46">
        <w:rPr>
          <w:spacing w:val="-4"/>
        </w:rPr>
        <w:t xml:space="preserve"> </w:t>
      </w:r>
      <w:r w:rsidRPr="005F0C46">
        <w:t>отраслей</w:t>
      </w:r>
      <w:r w:rsidRPr="005F0C46">
        <w:rPr>
          <w:spacing w:val="-2"/>
        </w:rPr>
        <w:t xml:space="preserve"> </w:t>
      </w:r>
      <w:r w:rsidRPr="005F0C46">
        <w:t>хозяйства.</w:t>
      </w:r>
    </w:p>
    <w:p w:rsidR="00CA639C" w:rsidRPr="005F0C46" w:rsidRDefault="00E2638E">
      <w:pPr>
        <w:pStyle w:val="a3"/>
        <w:ind w:right="718"/>
        <w:jc w:val="both"/>
      </w:pPr>
      <w:r w:rsidRPr="005F0C46">
        <w:t>Крым: особенности ЭГП, природно-ресурсный потенциал, население и характеристика хозяйства.</w:t>
      </w:r>
      <w:r w:rsidRPr="005F0C46">
        <w:rPr>
          <w:spacing w:val="1"/>
        </w:rPr>
        <w:t xml:space="preserve"> </w:t>
      </w:r>
      <w:r w:rsidRPr="005F0C46">
        <w:t>Рекреационное</w:t>
      </w:r>
      <w:r w:rsidRPr="005F0C46">
        <w:rPr>
          <w:spacing w:val="1"/>
        </w:rPr>
        <w:t xml:space="preserve"> </w:t>
      </w:r>
      <w:r w:rsidRPr="005F0C46">
        <w:t>хозяйство.</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1"/>
        </w:rPr>
        <w:t xml:space="preserve"> </w:t>
      </w:r>
      <w:r w:rsidRPr="005F0C46">
        <w:t>География</w:t>
      </w:r>
      <w:r w:rsidRPr="005F0C46">
        <w:rPr>
          <w:spacing w:val="-4"/>
        </w:rPr>
        <w:t xml:space="preserve"> </w:t>
      </w:r>
      <w:r w:rsidRPr="005F0C46">
        <w:t>важнейших</w:t>
      </w:r>
      <w:r w:rsidRPr="005F0C46">
        <w:rPr>
          <w:spacing w:val="-8"/>
        </w:rPr>
        <w:t xml:space="preserve"> </w:t>
      </w:r>
      <w:r w:rsidRPr="005F0C46">
        <w:t>отраслей</w:t>
      </w:r>
      <w:r w:rsidRPr="005F0C46">
        <w:rPr>
          <w:spacing w:val="3"/>
        </w:rPr>
        <w:t xml:space="preserve"> </w:t>
      </w:r>
      <w:r w:rsidRPr="005F0C46">
        <w:t>хозяйства.</w:t>
      </w:r>
    </w:p>
    <w:p w:rsidR="00CA639C" w:rsidRPr="005F0C46" w:rsidRDefault="00E2638E">
      <w:pPr>
        <w:pStyle w:val="a3"/>
        <w:ind w:right="719"/>
        <w:jc w:val="both"/>
      </w:pPr>
      <w:r w:rsidRPr="005F0C46">
        <w:t>Северный Кавказ: особенности ЭГП, природно-ресурсный потенциал, население и характеристика</w:t>
      </w:r>
      <w:r w:rsidRPr="005F0C46">
        <w:rPr>
          <w:spacing w:val="1"/>
        </w:rPr>
        <w:t xml:space="preserve"> </w:t>
      </w:r>
      <w:r w:rsidRPr="005F0C46">
        <w:t>хозяйства.</w:t>
      </w:r>
      <w:r w:rsidRPr="005F0C46">
        <w:rPr>
          <w:spacing w:val="1"/>
        </w:rPr>
        <w:t xml:space="preserve"> </w:t>
      </w:r>
      <w:r w:rsidRPr="005F0C46">
        <w:t>Рекреационное</w:t>
      </w:r>
      <w:r w:rsidRPr="005F0C46">
        <w:rPr>
          <w:spacing w:val="1"/>
        </w:rPr>
        <w:t xml:space="preserve"> </w:t>
      </w:r>
      <w:r w:rsidRPr="005F0C46">
        <w:t>хозяйство.</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3"/>
        </w:rPr>
        <w:t xml:space="preserve"> </w:t>
      </w:r>
      <w:r w:rsidRPr="005F0C46">
        <w:t>География</w:t>
      </w:r>
      <w:r w:rsidRPr="005F0C46">
        <w:rPr>
          <w:spacing w:val="-3"/>
        </w:rPr>
        <w:t xml:space="preserve"> </w:t>
      </w:r>
      <w:r w:rsidRPr="005F0C46">
        <w:t>важнейших</w:t>
      </w:r>
      <w:r w:rsidRPr="005F0C46">
        <w:rPr>
          <w:spacing w:val="-8"/>
        </w:rPr>
        <w:t xml:space="preserve"> </w:t>
      </w:r>
      <w:r w:rsidRPr="005F0C46">
        <w:t>отраслей</w:t>
      </w:r>
      <w:r w:rsidRPr="005F0C46">
        <w:rPr>
          <w:spacing w:val="2"/>
        </w:rPr>
        <w:t xml:space="preserve"> </w:t>
      </w:r>
      <w:r w:rsidRPr="005F0C46">
        <w:t>хозяйства.</w:t>
      </w:r>
    </w:p>
    <w:p w:rsidR="00CA639C" w:rsidRPr="005F0C46" w:rsidRDefault="00E2638E">
      <w:pPr>
        <w:pStyle w:val="a3"/>
        <w:spacing w:before="1" w:line="275" w:lineRule="exact"/>
        <w:jc w:val="both"/>
      </w:pPr>
      <w:r w:rsidRPr="005F0C46">
        <w:t>Южные</w:t>
      </w:r>
      <w:r w:rsidRPr="005F0C46">
        <w:rPr>
          <w:spacing w:val="-4"/>
        </w:rPr>
        <w:t xml:space="preserve"> </w:t>
      </w:r>
      <w:r w:rsidRPr="005F0C46">
        <w:t>моря</w:t>
      </w:r>
      <w:r w:rsidRPr="005F0C46">
        <w:rPr>
          <w:spacing w:val="-7"/>
        </w:rPr>
        <w:t xml:space="preserve"> </w:t>
      </w:r>
      <w:r w:rsidRPr="005F0C46">
        <w:t>России:</w:t>
      </w:r>
      <w:r w:rsidRPr="005F0C46">
        <w:rPr>
          <w:spacing w:val="-6"/>
        </w:rPr>
        <w:t xml:space="preserve"> </w:t>
      </w:r>
      <w:r w:rsidRPr="005F0C46">
        <w:t>транспортное</w:t>
      </w:r>
      <w:r w:rsidRPr="005F0C46">
        <w:rPr>
          <w:spacing w:val="-4"/>
        </w:rPr>
        <w:t xml:space="preserve"> </w:t>
      </w:r>
      <w:r w:rsidRPr="005F0C46">
        <w:t>значение, ресурсы.</w:t>
      </w:r>
    </w:p>
    <w:p w:rsidR="00CA639C" w:rsidRPr="005F0C46" w:rsidRDefault="00E2638E">
      <w:pPr>
        <w:pStyle w:val="a3"/>
        <w:ind w:right="717"/>
        <w:jc w:val="both"/>
      </w:pPr>
      <w:r w:rsidRPr="005F0C46">
        <w:t>Уральский район: особенности ЭГП, природно-ресурсный потенциал, этапы освоения, население и</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1"/>
        </w:rPr>
        <w:t xml:space="preserve"> </w:t>
      </w:r>
      <w:r w:rsidRPr="005F0C46">
        <w:t>района.</w:t>
      </w:r>
      <w:r w:rsidRPr="005F0C46">
        <w:rPr>
          <w:spacing w:val="3"/>
        </w:rPr>
        <w:t xml:space="preserve"> </w:t>
      </w:r>
      <w:r w:rsidRPr="005F0C46">
        <w:t>География</w:t>
      </w:r>
      <w:r w:rsidRPr="005F0C46">
        <w:rPr>
          <w:spacing w:val="2"/>
        </w:rPr>
        <w:t xml:space="preserve"> </w:t>
      </w:r>
      <w:r w:rsidRPr="005F0C46">
        <w:t>важнейших</w:t>
      </w:r>
      <w:r w:rsidRPr="005F0C46">
        <w:rPr>
          <w:spacing w:val="-8"/>
        </w:rPr>
        <w:t xml:space="preserve"> </w:t>
      </w:r>
      <w:r w:rsidRPr="005F0C46">
        <w:t>отраслей</w:t>
      </w:r>
      <w:r w:rsidRPr="005F0C46">
        <w:rPr>
          <w:spacing w:val="3"/>
        </w:rPr>
        <w:t xml:space="preserve"> </w:t>
      </w:r>
      <w:r w:rsidRPr="005F0C46">
        <w:t>хозяйства.</w:t>
      </w:r>
    </w:p>
    <w:p w:rsidR="00CA639C" w:rsidRPr="005F0C46" w:rsidRDefault="00E2638E">
      <w:pPr>
        <w:pStyle w:val="a3"/>
        <w:spacing w:before="2"/>
        <w:jc w:val="both"/>
      </w:pPr>
      <w:r w:rsidRPr="005F0C46">
        <w:t>Азиатская</w:t>
      </w:r>
      <w:r w:rsidRPr="005F0C46">
        <w:rPr>
          <w:spacing w:val="-2"/>
        </w:rPr>
        <w:t xml:space="preserve"> </w:t>
      </w:r>
      <w:r w:rsidRPr="005F0C46">
        <w:t>часть России.</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7"/>
        <w:jc w:val="both"/>
      </w:pPr>
      <w:r w:rsidRPr="005F0C46">
        <w:t>Западная Сибирь: особенности ЭГП, природно-ресурсный потенциал, этапы и проблемы освоения,</w:t>
      </w:r>
      <w:r w:rsidRPr="005F0C46">
        <w:rPr>
          <w:spacing w:val="1"/>
        </w:rPr>
        <w:t xml:space="preserve"> </w:t>
      </w:r>
      <w:r w:rsidRPr="005F0C46">
        <w:t>население</w:t>
      </w:r>
      <w:r w:rsidRPr="005F0C46">
        <w:rPr>
          <w:spacing w:val="1"/>
        </w:rPr>
        <w:t xml:space="preserve"> </w:t>
      </w:r>
      <w:r w:rsidRPr="005F0C46">
        <w:t>и</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4"/>
        </w:rPr>
        <w:t xml:space="preserve"> </w:t>
      </w:r>
      <w:r w:rsidRPr="005F0C46">
        <w:t>района.</w:t>
      </w:r>
      <w:r w:rsidRPr="005F0C46">
        <w:rPr>
          <w:spacing w:val="-1"/>
        </w:rPr>
        <w:t xml:space="preserve"> </w:t>
      </w:r>
      <w:r w:rsidRPr="005F0C46">
        <w:t>География</w:t>
      </w:r>
      <w:r w:rsidRPr="005F0C46">
        <w:rPr>
          <w:spacing w:val="-3"/>
        </w:rPr>
        <w:t xml:space="preserve"> </w:t>
      </w:r>
      <w:r w:rsidRPr="005F0C46">
        <w:t>важнейших</w:t>
      </w:r>
      <w:r w:rsidRPr="005F0C46">
        <w:rPr>
          <w:spacing w:val="-4"/>
        </w:rPr>
        <w:t xml:space="preserve"> </w:t>
      </w:r>
      <w:r w:rsidRPr="005F0C46">
        <w:t>отраслей</w:t>
      </w:r>
      <w:r w:rsidRPr="005F0C46">
        <w:rPr>
          <w:spacing w:val="3"/>
        </w:rPr>
        <w:t xml:space="preserve"> </w:t>
      </w:r>
      <w:r w:rsidRPr="005F0C46">
        <w:t>хозяйства.</w:t>
      </w:r>
    </w:p>
    <w:p w:rsidR="00CA639C" w:rsidRPr="005F0C46" w:rsidRDefault="00E2638E">
      <w:pPr>
        <w:pStyle w:val="a3"/>
        <w:spacing w:before="3" w:line="275" w:lineRule="exact"/>
        <w:jc w:val="both"/>
      </w:pPr>
      <w:r w:rsidRPr="005F0C46">
        <w:t>Моря</w:t>
      </w:r>
      <w:r w:rsidRPr="005F0C46">
        <w:rPr>
          <w:spacing w:val="-4"/>
        </w:rPr>
        <w:t xml:space="preserve"> </w:t>
      </w:r>
      <w:r w:rsidRPr="005F0C46">
        <w:t>Северного</w:t>
      </w:r>
      <w:r w:rsidRPr="005F0C46">
        <w:rPr>
          <w:spacing w:val="-3"/>
        </w:rPr>
        <w:t xml:space="preserve"> </w:t>
      </w:r>
      <w:r w:rsidRPr="005F0C46">
        <w:t>Ледовитого океана:</w:t>
      </w:r>
      <w:r w:rsidRPr="005F0C46">
        <w:rPr>
          <w:spacing w:val="-3"/>
        </w:rPr>
        <w:t xml:space="preserve"> </w:t>
      </w:r>
      <w:r w:rsidRPr="005F0C46">
        <w:t>транспортное</w:t>
      </w:r>
      <w:r w:rsidRPr="005F0C46">
        <w:rPr>
          <w:spacing w:val="-9"/>
        </w:rPr>
        <w:t xml:space="preserve"> </w:t>
      </w:r>
      <w:r w:rsidRPr="005F0C46">
        <w:t>значение,</w:t>
      </w:r>
      <w:r w:rsidRPr="005F0C46">
        <w:rPr>
          <w:spacing w:val="-6"/>
        </w:rPr>
        <w:t xml:space="preserve"> </w:t>
      </w:r>
      <w:r w:rsidRPr="005F0C46">
        <w:t>ресурсы.</w:t>
      </w:r>
    </w:p>
    <w:p w:rsidR="00CA639C" w:rsidRPr="005F0C46" w:rsidRDefault="00E2638E">
      <w:pPr>
        <w:pStyle w:val="a3"/>
        <w:ind w:right="718"/>
        <w:jc w:val="both"/>
      </w:pPr>
      <w:r w:rsidRPr="005F0C46">
        <w:t>Восточная Сибирь: особенности ЭГП, природно-ресурсный потенциал, этапы и проблемы освоения,</w:t>
      </w:r>
      <w:r w:rsidRPr="005F0C46">
        <w:rPr>
          <w:spacing w:val="1"/>
        </w:rPr>
        <w:t xml:space="preserve"> </w:t>
      </w:r>
      <w:r w:rsidRPr="005F0C46">
        <w:t>население</w:t>
      </w:r>
      <w:r w:rsidRPr="005F0C46">
        <w:rPr>
          <w:spacing w:val="1"/>
        </w:rPr>
        <w:t xml:space="preserve"> </w:t>
      </w:r>
      <w:r w:rsidRPr="005F0C46">
        <w:t>и</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Особенности</w:t>
      </w:r>
      <w:r w:rsidRPr="005F0C46">
        <w:rPr>
          <w:spacing w:val="1"/>
        </w:rPr>
        <w:t xml:space="preserve"> </w:t>
      </w:r>
      <w:r w:rsidRPr="005F0C46">
        <w:t>территориальной</w:t>
      </w:r>
      <w:r w:rsidRPr="005F0C46">
        <w:rPr>
          <w:spacing w:val="1"/>
        </w:rPr>
        <w:t xml:space="preserve"> </w:t>
      </w:r>
      <w:r w:rsidRPr="005F0C46">
        <w:t>структуры</w:t>
      </w:r>
      <w:r w:rsidRPr="005F0C46">
        <w:rPr>
          <w:spacing w:val="1"/>
        </w:rPr>
        <w:t xml:space="preserve"> </w:t>
      </w:r>
      <w:r w:rsidRPr="005F0C46">
        <w:t>хозяйства,</w:t>
      </w:r>
      <w:r w:rsidRPr="005F0C46">
        <w:rPr>
          <w:spacing w:val="1"/>
        </w:rPr>
        <w:t xml:space="preserve"> </w:t>
      </w:r>
      <w:r w:rsidRPr="005F0C46">
        <w:t>специализация</w:t>
      </w:r>
      <w:r w:rsidRPr="005F0C46">
        <w:rPr>
          <w:spacing w:val="-4"/>
        </w:rPr>
        <w:t xml:space="preserve"> </w:t>
      </w:r>
      <w:r w:rsidRPr="005F0C46">
        <w:t>района.</w:t>
      </w:r>
      <w:r w:rsidRPr="005F0C46">
        <w:rPr>
          <w:spacing w:val="-1"/>
        </w:rPr>
        <w:t xml:space="preserve"> </w:t>
      </w:r>
      <w:r w:rsidRPr="005F0C46">
        <w:t>География</w:t>
      </w:r>
      <w:r w:rsidRPr="005F0C46">
        <w:rPr>
          <w:spacing w:val="-3"/>
        </w:rPr>
        <w:t xml:space="preserve"> </w:t>
      </w:r>
      <w:r w:rsidRPr="005F0C46">
        <w:t>важнейших</w:t>
      </w:r>
      <w:r w:rsidRPr="005F0C46">
        <w:rPr>
          <w:spacing w:val="-3"/>
        </w:rPr>
        <w:t xml:space="preserve"> </w:t>
      </w:r>
      <w:r w:rsidRPr="005F0C46">
        <w:t>отраслей</w:t>
      </w:r>
      <w:r w:rsidRPr="005F0C46">
        <w:rPr>
          <w:spacing w:val="2"/>
        </w:rPr>
        <w:t xml:space="preserve"> </w:t>
      </w:r>
      <w:r w:rsidRPr="005F0C46">
        <w:t>хозяйства.</w:t>
      </w:r>
    </w:p>
    <w:p w:rsidR="00CA639C" w:rsidRPr="005F0C46" w:rsidRDefault="00E2638E">
      <w:pPr>
        <w:pStyle w:val="a3"/>
        <w:spacing w:before="1" w:line="275" w:lineRule="exact"/>
        <w:jc w:val="both"/>
      </w:pPr>
      <w:r w:rsidRPr="005F0C46">
        <w:t>Моря</w:t>
      </w:r>
      <w:r w:rsidRPr="005F0C46">
        <w:rPr>
          <w:spacing w:val="-7"/>
        </w:rPr>
        <w:t xml:space="preserve"> </w:t>
      </w:r>
      <w:r w:rsidRPr="005F0C46">
        <w:t>Тихого</w:t>
      </w:r>
      <w:r w:rsidRPr="005F0C46">
        <w:rPr>
          <w:spacing w:val="-6"/>
        </w:rPr>
        <w:t xml:space="preserve"> </w:t>
      </w:r>
      <w:r w:rsidRPr="005F0C46">
        <w:t>океана:</w:t>
      </w:r>
      <w:r w:rsidRPr="005F0C46">
        <w:rPr>
          <w:spacing w:val="-1"/>
        </w:rPr>
        <w:t xml:space="preserve"> </w:t>
      </w:r>
      <w:r w:rsidRPr="005F0C46">
        <w:t>транспортное</w:t>
      </w:r>
      <w:r w:rsidRPr="005F0C46">
        <w:rPr>
          <w:spacing w:val="-7"/>
        </w:rPr>
        <w:t xml:space="preserve"> </w:t>
      </w:r>
      <w:r w:rsidRPr="005F0C46">
        <w:t>значение, ресурсы.</w:t>
      </w:r>
    </w:p>
    <w:p w:rsidR="00CA639C" w:rsidRPr="005F0C46" w:rsidRDefault="00E2638E">
      <w:pPr>
        <w:pStyle w:val="a3"/>
        <w:ind w:right="720"/>
        <w:jc w:val="both"/>
      </w:pPr>
      <w:r w:rsidRPr="005F0C46">
        <w:t>Дальний</w:t>
      </w:r>
      <w:r w:rsidRPr="005F0C46">
        <w:rPr>
          <w:spacing w:val="1"/>
        </w:rPr>
        <w:t xml:space="preserve"> </w:t>
      </w:r>
      <w:r w:rsidRPr="005F0C46">
        <w:t>Восток:</w:t>
      </w:r>
      <w:r w:rsidRPr="005F0C46">
        <w:rPr>
          <w:spacing w:val="1"/>
        </w:rPr>
        <w:t xml:space="preserve"> </w:t>
      </w:r>
      <w:r w:rsidRPr="005F0C46">
        <w:t>формирование</w:t>
      </w:r>
      <w:r w:rsidRPr="005F0C46">
        <w:rPr>
          <w:spacing w:val="1"/>
        </w:rPr>
        <w:t xml:space="preserve"> </w:t>
      </w:r>
      <w:r w:rsidRPr="005F0C46">
        <w:t>территории,</w:t>
      </w:r>
      <w:r w:rsidRPr="005F0C46">
        <w:rPr>
          <w:spacing w:val="1"/>
        </w:rPr>
        <w:t xml:space="preserve"> </w:t>
      </w:r>
      <w:r w:rsidRPr="005F0C46">
        <w:t>этапы</w:t>
      </w:r>
      <w:r w:rsidRPr="005F0C46">
        <w:rPr>
          <w:spacing w:val="1"/>
        </w:rPr>
        <w:t xml:space="preserve"> </w:t>
      </w:r>
      <w:r w:rsidRPr="005F0C46">
        <w:t>и</w:t>
      </w:r>
      <w:r w:rsidRPr="005F0C46">
        <w:rPr>
          <w:spacing w:val="1"/>
        </w:rPr>
        <w:t xml:space="preserve"> </w:t>
      </w:r>
      <w:r w:rsidRPr="005F0C46">
        <w:t>проблемы</w:t>
      </w:r>
      <w:r w:rsidRPr="005F0C46">
        <w:rPr>
          <w:spacing w:val="1"/>
        </w:rPr>
        <w:t xml:space="preserve"> </w:t>
      </w:r>
      <w:r w:rsidRPr="005F0C46">
        <w:t>освоения,</w:t>
      </w:r>
      <w:r w:rsidRPr="005F0C46">
        <w:rPr>
          <w:spacing w:val="1"/>
        </w:rPr>
        <w:t xml:space="preserve"> </w:t>
      </w:r>
      <w:r w:rsidRPr="005F0C46">
        <w:t>особенности</w:t>
      </w:r>
      <w:r w:rsidRPr="005F0C46">
        <w:rPr>
          <w:spacing w:val="1"/>
        </w:rPr>
        <w:t xml:space="preserve"> </w:t>
      </w:r>
      <w:r w:rsidRPr="005F0C46">
        <w:t>ЭГП,</w:t>
      </w:r>
      <w:r w:rsidRPr="005F0C46">
        <w:rPr>
          <w:spacing w:val="1"/>
        </w:rPr>
        <w:t xml:space="preserve"> </w:t>
      </w:r>
      <w:r w:rsidRPr="005F0C46">
        <w:t>природно-ресурсный</w:t>
      </w:r>
      <w:r w:rsidRPr="005F0C46">
        <w:rPr>
          <w:spacing w:val="1"/>
        </w:rPr>
        <w:t xml:space="preserve"> </w:t>
      </w:r>
      <w:r w:rsidRPr="005F0C46">
        <w:t>потенциал,</w:t>
      </w:r>
      <w:r w:rsidRPr="005F0C46">
        <w:rPr>
          <w:spacing w:val="1"/>
        </w:rPr>
        <w:t xml:space="preserve"> </w:t>
      </w:r>
      <w:r w:rsidRPr="005F0C46">
        <w:t>население</w:t>
      </w:r>
      <w:r w:rsidRPr="005F0C46">
        <w:rPr>
          <w:spacing w:val="1"/>
        </w:rPr>
        <w:t xml:space="preserve"> </w:t>
      </w:r>
      <w:r w:rsidRPr="005F0C46">
        <w:t>и</w:t>
      </w:r>
      <w:r w:rsidRPr="005F0C46">
        <w:rPr>
          <w:spacing w:val="1"/>
        </w:rPr>
        <w:t xml:space="preserve"> </w:t>
      </w:r>
      <w:r w:rsidRPr="005F0C46">
        <w:t>характеристика</w:t>
      </w:r>
      <w:r w:rsidRPr="005F0C46">
        <w:rPr>
          <w:spacing w:val="1"/>
        </w:rPr>
        <w:t xml:space="preserve"> </w:t>
      </w:r>
      <w:r w:rsidRPr="005F0C46">
        <w:t>хозяйства.</w:t>
      </w:r>
      <w:r w:rsidRPr="005F0C46">
        <w:rPr>
          <w:spacing w:val="1"/>
        </w:rPr>
        <w:t xml:space="preserve"> </w:t>
      </w:r>
      <w:r w:rsidRPr="005F0C46">
        <w:t>Особенности</w:t>
      </w:r>
      <w:r w:rsidRPr="005F0C46">
        <w:rPr>
          <w:spacing w:val="1"/>
        </w:rPr>
        <w:t xml:space="preserve"> </w:t>
      </w:r>
      <w:r w:rsidRPr="005F0C46">
        <w:t>территориальной структуры хозяйства, специализация района. Роль территории Дальнего Востока в</w:t>
      </w:r>
      <w:r w:rsidRPr="005F0C46">
        <w:rPr>
          <w:spacing w:val="1"/>
        </w:rPr>
        <w:t xml:space="preserve"> </w:t>
      </w:r>
      <w:r w:rsidRPr="005F0C46">
        <w:t>социально-экономическом</w:t>
      </w:r>
      <w:r w:rsidRPr="005F0C46">
        <w:rPr>
          <w:spacing w:val="1"/>
        </w:rPr>
        <w:t xml:space="preserve"> </w:t>
      </w:r>
      <w:r w:rsidRPr="005F0C46">
        <w:t>развитии</w:t>
      </w:r>
      <w:r w:rsidRPr="005F0C46">
        <w:rPr>
          <w:spacing w:val="2"/>
        </w:rPr>
        <w:t xml:space="preserve"> </w:t>
      </w:r>
      <w:r w:rsidRPr="005F0C46">
        <w:t>РФ.</w:t>
      </w:r>
      <w:r w:rsidRPr="005F0C46">
        <w:rPr>
          <w:spacing w:val="-2"/>
        </w:rPr>
        <w:t xml:space="preserve"> </w:t>
      </w:r>
      <w:r w:rsidRPr="005F0C46">
        <w:t>География</w:t>
      </w:r>
      <w:r w:rsidRPr="005F0C46">
        <w:rPr>
          <w:spacing w:val="1"/>
        </w:rPr>
        <w:t xml:space="preserve"> </w:t>
      </w:r>
      <w:r w:rsidRPr="005F0C46">
        <w:t>важнейших</w:t>
      </w:r>
      <w:r w:rsidRPr="005F0C46">
        <w:rPr>
          <w:spacing w:val="-4"/>
        </w:rPr>
        <w:t xml:space="preserve"> </w:t>
      </w:r>
      <w:r w:rsidRPr="005F0C46">
        <w:t>отраслей</w:t>
      </w:r>
      <w:r w:rsidRPr="005F0C46">
        <w:rPr>
          <w:spacing w:val="2"/>
        </w:rPr>
        <w:t xml:space="preserve"> </w:t>
      </w:r>
      <w:r w:rsidRPr="005F0C46">
        <w:t>хозяйства.</w:t>
      </w:r>
    </w:p>
    <w:p w:rsidR="00CA639C" w:rsidRPr="005F0C46" w:rsidRDefault="00CA639C">
      <w:pPr>
        <w:pStyle w:val="a3"/>
        <w:spacing w:before="2"/>
        <w:ind w:left="0"/>
      </w:pPr>
    </w:p>
    <w:p w:rsidR="00CA639C" w:rsidRPr="005F0C46" w:rsidRDefault="00E2638E">
      <w:pPr>
        <w:pStyle w:val="a3"/>
        <w:spacing w:line="275" w:lineRule="exact"/>
        <w:jc w:val="both"/>
      </w:pPr>
      <w:r w:rsidRPr="005F0C46">
        <w:t>Россия</w:t>
      </w:r>
      <w:r w:rsidRPr="005F0C46">
        <w:rPr>
          <w:spacing w:val="-3"/>
        </w:rPr>
        <w:t xml:space="preserve"> </w:t>
      </w:r>
      <w:r w:rsidRPr="005F0C46">
        <w:t>в мире.</w:t>
      </w:r>
    </w:p>
    <w:p w:rsidR="00CA639C" w:rsidRPr="005F0C46" w:rsidRDefault="00E2638E">
      <w:pPr>
        <w:pStyle w:val="a3"/>
        <w:ind w:right="711"/>
        <w:jc w:val="both"/>
      </w:pPr>
      <w:r w:rsidRPr="005F0C46">
        <w:t>Россия в современном мире (место России в мире по уровню экономического развития, участие в</w:t>
      </w:r>
      <w:r w:rsidRPr="005F0C46">
        <w:rPr>
          <w:spacing w:val="1"/>
        </w:rPr>
        <w:t xml:space="preserve"> </w:t>
      </w:r>
      <w:r w:rsidRPr="005F0C46">
        <w:t>экономических</w:t>
      </w:r>
      <w:r w:rsidRPr="005F0C46">
        <w:rPr>
          <w:spacing w:val="1"/>
        </w:rPr>
        <w:t xml:space="preserve"> </w:t>
      </w:r>
      <w:r w:rsidRPr="005F0C46">
        <w:t>и</w:t>
      </w:r>
      <w:r w:rsidRPr="005F0C46">
        <w:rPr>
          <w:spacing w:val="1"/>
        </w:rPr>
        <w:t xml:space="preserve"> </w:t>
      </w:r>
      <w:r w:rsidRPr="005F0C46">
        <w:t>политических</w:t>
      </w:r>
      <w:r w:rsidRPr="005F0C46">
        <w:rPr>
          <w:spacing w:val="1"/>
        </w:rPr>
        <w:t xml:space="preserve"> </w:t>
      </w:r>
      <w:r w:rsidRPr="005F0C46">
        <w:t>организациях).</w:t>
      </w:r>
      <w:r w:rsidRPr="005F0C46">
        <w:rPr>
          <w:spacing w:val="1"/>
        </w:rPr>
        <w:t xml:space="preserve"> </w:t>
      </w:r>
      <w:r w:rsidRPr="005F0C46">
        <w:t>Россия</w:t>
      </w:r>
      <w:r w:rsidRPr="005F0C46">
        <w:rPr>
          <w:spacing w:val="1"/>
        </w:rPr>
        <w:t xml:space="preserve"> </w:t>
      </w:r>
      <w:r w:rsidRPr="005F0C46">
        <w:t>в</w:t>
      </w:r>
      <w:r w:rsidRPr="005F0C46">
        <w:rPr>
          <w:spacing w:val="1"/>
        </w:rPr>
        <w:t xml:space="preserve"> </w:t>
      </w:r>
      <w:r w:rsidRPr="005F0C46">
        <w:t>мировом</w:t>
      </w:r>
      <w:r w:rsidRPr="005F0C46">
        <w:rPr>
          <w:spacing w:val="1"/>
        </w:rPr>
        <w:t xml:space="preserve"> </w:t>
      </w:r>
      <w:r w:rsidRPr="005F0C46">
        <w:t>хозяйстве</w:t>
      </w:r>
      <w:r w:rsidRPr="005F0C46">
        <w:rPr>
          <w:spacing w:val="1"/>
        </w:rPr>
        <w:t xml:space="preserve"> </w:t>
      </w:r>
      <w:r w:rsidRPr="005F0C46">
        <w:t>(главные</w:t>
      </w:r>
      <w:r w:rsidRPr="005F0C46">
        <w:rPr>
          <w:spacing w:val="1"/>
        </w:rPr>
        <w:t xml:space="preserve"> </w:t>
      </w:r>
      <w:r w:rsidRPr="005F0C46">
        <w:t>внешнеэкономические партнеры страны, структура и география экспорта и импорта товаров и услуг).</w:t>
      </w:r>
      <w:r w:rsidRPr="005F0C46">
        <w:rPr>
          <w:spacing w:val="-57"/>
        </w:rPr>
        <w:t xml:space="preserve"> </w:t>
      </w:r>
      <w:r w:rsidRPr="005F0C46">
        <w:t>Россия</w:t>
      </w:r>
      <w:r w:rsidRPr="005F0C46">
        <w:rPr>
          <w:spacing w:val="-4"/>
        </w:rPr>
        <w:t xml:space="preserve"> </w:t>
      </w:r>
      <w:r w:rsidRPr="005F0C46">
        <w:t>в</w:t>
      </w:r>
      <w:r w:rsidRPr="005F0C46">
        <w:rPr>
          <w:spacing w:val="-1"/>
        </w:rPr>
        <w:t xml:space="preserve"> </w:t>
      </w:r>
      <w:r w:rsidRPr="005F0C46">
        <w:t>мировой</w:t>
      </w:r>
      <w:r w:rsidRPr="005F0C46">
        <w:rPr>
          <w:spacing w:val="3"/>
        </w:rPr>
        <w:t xml:space="preserve"> </w:t>
      </w:r>
      <w:r w:rsidRPr="005F0C46">
        <w:t>политике.</w:t>
      </w:r>
      <w:r w:rsidRPr="005F0C46">
        <w:rPr>
          <w:spacing w:val="-1"/>
        </w:rPr>
        <w:t xml:space="preserve"> </w:t>
      </w:r>
      <w:r w:rsidRPr="005F0C46">
        <w:t>Россия</w:t>
      </w:r>
      <w:r w:rsidRPr="005F0C46">
        <w:rPr>
          <w:spacing w:val="-3"/>
        </w:rPr>
        <w:t xml:space="preserve"> </w:t>
      </w:r>
      <w:r w:rsidRPr="005F0C46">
        <w:t>и</w:t>
      </w:r>
      <w:r w:rsidRPr="005F0C46">
        <w:rPr>
          <w:spacing w:val="2"/>
        </w:rPr>
        <w:t xml:space="preserve"> </w:t>
      </w:r>
      <w:r w:rsidRPr="005F0C46">
        <w:t>страны</w:t>
      </w:r>
      <w:r w:rsidRPr="005F0C46">
        <w:rPr>
          <w:spacing w:val="-1"/>
        </w:rPr>
        <w:t xml:space="preserve"> </w:t>
      </w:r>
      <w:r w:rsidRPr="005F0C46">
        <w:t>СНГ.</w:t>
      </w:r>
    </w:p>
    <w:p w:rsidR="00CA639C" w:rsidRPr="005F0C46" w:rsidRDefault="00E2638E">
      <w:pPr>
        <w:pStyle w:val="a3"/>
        <w:spacing w:line="242" w:lineRule="auto"/>
        <w:ind w:right="7291"/>
      </w:pPr>
      <w:r w:rsidRPr="005F0C46">
        <w:t>Примерные темы практических работ</w:t>
      </w:r>
      <w:r w:rsidRPr="005F0C46">
        <w:rPr>
          <w:spacing w:val="-57"/>
        </w:rPr>
        <w:t xml:space="preserve"> </w:t>
      </w:r>
      <w:r w:rsidRPr="005F0C46">
        <w:t>Работа</w:t>
      </w:r>
      <w:r w:rsidRPr="005F0C46">
        <w:rPr>
          <w:spacing w:val="-1"/>
        </w:rPr>
        <w:t xml:space="preserve"> </w:t>
      </w:r>
      <w:r w:rsidRPr="005F0C46">
        <w:t>с</w:t>
      </w:r>
      <w:r w:rsidRPr="005F0C46">
        <w:rPr>
          <w:spacing w:val="-1"/>
        </w:rPr>
        <w:t xml:space="preserve"> </w:t>
      </w:r>
      <w:r w:rsidRPr="005F0C46">
        <w:t>картой</w:t>
      </w:r>
      <w:r w:rsidRPr="005F0C46">
        <w:rPr>
          <w:spacing w:val="-4"/>
        </w:rPr>
        <w:t xml:space="preserve"> </w:t>
      </w:r>
      <w:r w:rsidRPr="005F0C46">
        <w:t>«Имена</w:t>
      </w:r>
      <w:r w:rsidRPr="005F0C46">
        <w:rPr>
          <w:spacing w:val="-1"/>
        </w:rPr>
        <w:t xml:space="preserve"> </w:t>
      </w:r>
      <w:r w:rsidRPr="005F0C46">
        <w:t>на</w:t>
      </w:r>
      <w:r w:rsidRPr="005F0C46">
        <w:rPr>
          <w:spacing w:val="-1"/>
        </w:rPr>
        <w:t xml:space="preserve"> </w:t>
      </w:r>
      <w:r w:rsidRPr="005F0C46">
        <w:t>карте».</w:t>
      </w:r>
    </w:p>
    <w:p w:rsidR="00CA639C" w:rsidRPr="005F0C46" w:rsidRDefault="00E2638E">
      <w:pPr>
        <w:pStyle w:val="a3"/>
        <w:spacing w:line="242" w:lineRule="auto"/>
      </w:pPr>
      <w:r w:rsidRPr="005F0C46">
        <w:t>Описание</w:t>
      </w:r>
      <w:r w:rsidRPr="005F0C46">
        <w:rPr>
          <w:spacing w:val="1"/>
        </w:rPr>
        <w:t xml:space="preserve"> </w:t>
      </w:r>
      <w:r w:rsidRPr="005F0C46">
        <w:t>и</w:t>
      </w:r>
      <w:r w:rsidRPr="005F0C46">
        <w:rPr>
          <w:spacing w:val="1"/>
        </w:rPr>
        <w:t xml:space="preserve"> </w:t>
      </w:r>
      <w:r w:rsidRPr="005F0C46">
        <w:t>нанесение</w:t>
      </w:r>
      <w:r w:rsidRPr="005F0C46">
        <w:rPr>
          <w:spacing w:val="1"/>
        </w:rPr>
        <w:t xml:space="preserve"> </w:t>
      </w:r>
      <w:r w:rsidRPr="005F0C46">
        <w:t>на</w:t>
      </w:r>
      <w:r w:rsidRPr="005F0C46">
        <w:rPr>
          <w:spacing w:val="1"/>
        </w:rPr>
        <w:t xml:space="preserve"> </w:t>
      </w:r>
      <w:r w:rsidRPr="005F0C46">
        <w:t>контурную</w:t>
      </w:r>
      <w:r w:rsidRPr="005F0C46">
        <w:rPr>
          <w:spacing w:val="1"/>
        </w:rPr>
        <w:t xml:space="preserve"> </w:t>
      </w:r>
      <w:r w:rsidRPr="005F0C46">
        <w:t>карту</w:t>
      </w:r>
      <w:r w:rsidRPr="005F0C46">
        <w:rPr>
          <w:spacing w:val="1"/>
        </w:rPr>
        <w:t xml:space="preserve"> </w:t>
      </w:r>
      <w:r w:rsidRPr="005F0C46">
        <w:t>географических</w:t>
      </w:r>
      <w:r w:rsidRPr="005F0C46">
        <w:rPr>
          <w:spacing w:val="1"/>
        </w:rPr>
        <w:t xml:space="preserve"> </w:t>
      </w:r>
      <w:r w:rsidRPr="005F0C46">
        <w:t>объектов</w:t>
      </w:r>
      <w:r w:rsidRPr="005F0C46">
        <w:rPr>
          <w:spacing w:val="1"/>
        </w:rPr>
        <w:t xml:space="preserve"> </w:t>
      </w:r>
      <w:r w:rsidRPr="005F0C46">
        <w:t>изученных</w:t>
      </w:r>
      <w:r w:rsidRPr="005F0C46">
        <w:rPr>
          <w:spacing w:val="1"/>
        </w:rPr>
        <w:t xml:space="preserve"> </w:t>
      </w:r>
      <w:r w:rsidRPr="005F0C46">
        <w:t>маршрутов</w:t>
      </w:r>
      <w:r w:rsidRPr="005F0C46">
        <w:rPr>
          <w:spacing w:val="-57"/>
        </w:rPr>
        <w:t xml:space="preserve"> </w:t>
      </w:r>
      <w:r w:rsidRPr="005F0C46">
        <w:t>путешественников.</w:t>
      </w:r>
    </w:p>
    <w:p w:rsidR="00CA639C" w:rsidRPr="005F0C46" w:rsidRDefault="00E2638E">
      <w:pPr>
        <w:pStyle w:val="a3"/>
        <w:spacing w:line="242" w:lineRule="auto"/>
        <w:ind w:right="3921"/>
      </w:pPr>
      <w:r w:rsidRPr="005F0C46">
        <w:t>Определение зенитального положения Солнца в разные периоды года.</w:t>
      </w:r>
      <w:r w:rsidRPr="005F0C46">
        <w:rPr>
          <w:spacing w:val="-57"/>
        </w:rPr>
        <w:t xml:space="preserve"> </w:t>
      </w:r>
      <w:r w:rsidRPr="005F0C46">
        <w:t>Определение координат</w:t>
      </w:r>
      <w:r w:rsidRPr="005F0C46">
        <w:rPr>
          <w:spacing w:val="-3"/>
        </w:rPr>
        <w:t xml:space="preserve"> </w:t>
      </w:r>
      <w:r w:rsidRPr="005F0C46">
        <w:t>географических</w:t>
      </w:r>
      <w:r w:rsidRPr="005F0C46">
        <w:rPr>
          <w:spacing w:val="-4"/>
        </w:rPr>
        <w:t xml:space="preserve"> </w:t>
      </w:r>
      <w:r w:rsidRPr="005F0C46">
        <w:t>объектов</w:t>
      </w:r>
      <w:r w:rsidRPr="005F0C46">
        <w:rPr>
          <w:spacing w:val="3"/>
        </w:rPr>
        <w:t xml:space="preserve"> </w:t>
      </w:r>
      <w:r w:rsidRPr="005F0C46">
        <w:t>по</w:t>
      </w:r>
      <w:r w:rsidRPr="005F0C46">
        <w:rPr>
          <w:spacing w:val="1"/>
        </w:rPr>
        <w:t xml:space="preserve"> </w:t>
      </w:r>
      <w:r w:rsidRPr="005F0C46">
        <w:t>карте.</w:t>
      </w:r>
    </w:p>
    <w:p w:rsidR="00CA639C" w:rsidRPr="005F0C46" w:rsidRDefault="00E2638E">
      <w:pPr>
        <w:pStyle w:val="a3"/>
        <w:spacing w:line="271" w:lineRule="exact"/>
      </w:pPr>
      <w:r w:rsidRPr="005F0C46">
        <w:t>Определение</w:t>
      </w:r>
      <w:r w:rsidRPr="005F0C46">
        <w:rPr>
          <w:spacing w:val="-5"/>
        </w:rPr>
        <w:t xml:space="preserve"> </w:t>
      </w:r>
      <w:r w:rsidRPr="005F0C46">
        <w:t>положения</w:t>
      </w:r>
      <w:r w:rsidRPr="005F0C46">
        <w:rPr>
          <w:spacing w:val="-13"/>
        </w:rPr>
        <w:t xml:space="preserve"> </w:t>
      </w:r>
      <w:r w:rsidRPr="005F0C46">
        <w:t>объектов</w:t>
      </w:r>
      <w:r w:rsidRPr="005F0C46">
        <w:rPr>
          <w:spacing w:val="-11"/>
        </w:rPr>
        <w:t xml:space="preserve"> </w:t>
      </w:r>
      <w:r w:rsidRPr="005F0C46">
        <w:t>относительно</w:t>
      </w:r>
      <w:r w:rsidRPr="005F0C46">
        <w:rPr>
          <w:spacing w:val="-4"/>
        </w:rPr>
        <w:t xml:space="preserve"> </w:t>
      </w:r>
      <w:r w:rsidRPr="005F0C46">
        <w:t>друг</w:t>
      </w:r>
      <w:r w:rsidRPr="005F0C46">
        <w:rPr>
          <w:spacing w:val="-2"/>
        </w:rPr>
        <w:t xml:space="preserve"> </w:t>
      </w:r>
      <w:r w:rsidRPr="005F0C46">
        <w:t>друга:</w:t>
      </w:r>
    </w:p>
    <w:p w:rsidR="00CA639C" w:rsidRPr="005F0C46" w:rsidRDefault="00E2638E">
      <w:pPr>
        <w:pStyle w:val="a3"/>
        <w:spacing w:line="275" w:lineRule="exact"/>
      </w:pPr>
      <w:r w:rsidRPr="005F0C46">
        <w:t>Определение</w:t>
      </w:r>
      <w:r w:rsidRPr="005F0C46">
        <w:rPr>
          <w:spacing w:val="-4"/>
        </w:rPr>
        <w:t xml:space="preserve"> </w:t>
      </w:r>
      <w:r w:rsidRPr="005F0C46">
        <w:t>направлений</w:t>
      </w:r>
      <w:r w:rsidRPr="005F0C46">
        <w:rPr>
          <w:spacing w:val="-7"/>
        </w:rPr>
        <w:t xml:space="preserve"> </w:t>
      </w:r>
      <w:r w:rsidRPr="005F0C46">
        <w:t>и</w:t>
      </w:r>
      <w:r w:rsidRPr="005F0C46">
        <w:rPr>
          <w:spacing w:val="-1"/>
        </w:rPr>
        <w:t xml:space="preserve"> </w:t>
      </w:r>
      <w:r w:rsidRPr="005F0C46">
        <w:t>расстояний</w:t>
      </w:r>
      <w:r w:rsidRPr="005F0C46">
        <w:rPr>
          <w:spacing w:val="-2"/>
        </w:rPr>
        <w:t xml:space="preserve"> </w:t>
      </w:r>
      <w:r w:rsidRPr="005F0C46">
        <w:t>по</w:t>
      </w:r>
      <w:r w:rsidRPr="005F0C46">
        <w:rPr>
          <w:spacing w:val="-3"/>
        </w:rPr>
        <w:t xml:space="preserve"> </w:t>
      </w:r>
      <w:r w:rsidRPr="005F0C46">
        <w:t>глобусу</w:t>
      </w:r>
      <w:r w:rsidRPr="005F0C46">
        <w:rPr>
          <w:spacing w:val="-12"/>
        </w:rPr>
        <w:t xml:space="preserve"> </w:t>
      </w:r>
      <w:r w:rsidRPr="005F0C46">
        <w:t>и</w:t>
      </w:r>
      <w:r w:rsidRPr="005F0C46">
        <w:rPr>
          <w:spacing w:val="-1"/>
        </w:rPr>
        <w:t xml:space="preserve"> </w:t>
      </w:r>
      <w:r w:rsidRPr="005F0C46">
        <w:t>карте.</w:t>
      </w:r>
    </w:p>
    <w:p w:rsidR="00CA639C" w:rsidRPr="005F0C46" w:rsidRDefault="00E2638E">
      <w:pPr>
        <w:pStyle w:val="a3"/>
        <w:spacing w:line="242" w:lineRule="auto"/>
      </w:pPr>
      <w:r w:rsidRPr="005F0C46">
        <w:t>Определение</w:t>
      </w:r>
      <w:r w:rsidRPr="005F0C46">
        <w:rPr>
          <w:spacing w:val="-3"/>
        </w:rPr>
        <w:t xml:space="preserve"> </w:t>
      </w:r>
      <w:r w:rsidRPr="005F0C46">
        <w:t>высот</w:t>
      </w:r>
      <w:r w:rsidRPr="005F0C46">
        <w:rPr>
          <w:spacing w:val="-5"/>
        </w:rPr>
        <w:t xml:space="preserve"> </w:t>
      </w:r>
      <w:r w:rsidRPr="005F0C46">
        <w:t>и</w:t>
      </w:r>
      <w:r w:rsidRPr="005F0C46">
        <w:rPr>
          <w:spacing w:val="-5"/>
        </w:rPr>
        <w:t xml:space="preserve"> </w:t>
      </w:r>
      <w:r w:rsidRPr="005F0C46">
        <w:t>глубин географических</w:t>
      </w:r>
      <w:r w:rsidRPr="005F0C46">
        <w:rPr>
          <w:spacing w:val="-6"/>
        </w:rPr>
        <w:t xml:space="preserve"> </w:t>
      </w:r>
      <w:r w:rsidRPr="005F0C46">
        <w:t>объектов с</w:t>
      </w:r>
      <w:r w:rsidRPr="005F0C46">
        <w:rPr>
          <w:spacing w:val="-7"/>
        </w:rPr>
        <w:t xml:space="preserve"> </w:t>
      </w:r>
      <w:r w:rsidRPr="005F0C46">
        <w:t>использованием</w:t>
      </w:r>
      <w:r w:rsidRPr="005F0C46">
        <w:rPr>
          <w:spacing w:val="-4"/>
        </w:rPr>
        <w:t xml:space="preserve"> </w:t>
      </w:r>
      <w:r w:rsidRPr="005F0C46">
        <w:t>шкалы</w:t>
      </w:r>
      <w:r w:rsidRPr="005F0C46">
        <w:rPr>
          <w:spacing w:val="-4"/>
        </w:rPr>
        <w:t xml:space="preserve"> </w:t>
      </w:r>
      <w:r w:rsidRPr="005F0C46">
        <w:t>высот</w:t>
      </w:r>
      <w:r w:rsidRPr="005F0C46">
        <w:rPr>
          <w:spacing w:val="-1"/>
        </w:rPr>
        <w:t xml:space="preserve"> </w:t>
      </w:r>
      <w:r w:rsidRPr="005F0C46">
        <w:t>и</w:t>
      </w:r>
      <w:r w:rsidRPr="005F0C46">
        <w:rPr>
          <w:spacing w:val="-5"/>
        </w:rPr>
        <w:t xml:space="preserve"> </w:t>
      </w:r>
      <w:r w:rsidRPr="005F0C46">
        <w:t>глубин.</w:t>
      </w:r>
      <w:r w:rsidRPr="005F0C46">
        <w:rPr>
          <w:spacing w:val="-57"/>
        </w:rPr>
        <w:t xml:space="preserve"> </w:t>
      </w:r>
      <w:r w:rsidRPr="005F0C46">
        <w:t>Определение азимута.</w:t>
      </w:r>
    </w:p>
    <w:p w:rsidR="00CA639C" w:rsidRPr="005F0C46" w:rsidRDefault="00E2638E">
      <w:pPr>
        <w:pStyle w:val="a3"/>
        <w:spacing w:line="242" w:lineRule="auto"/>
        <w:ind w:right="7983"/>
      </w:pPr>
      <w:r w:rsidRPr="005F0C46">
        <w:t>Ориентирование на местности.</w:t>
      </w:r>
      <w:r w:rsidRPr="005F0C46">
        <w:rPr>
          <w:spacing w:val="-57"/>
        </w:rPr>
        <w:t xml:space="preserve"> </w:t>
      </w:r>
      <w:r w:rsidRPr="005F0C46">
        <w:t>Составление</w:t>
      </w:r>
      <w:r w:rsidRPr="005F0C46">
        <w:rPr>
          <w:spacing w:val="-4"/>
        </w:rPr>
        <w:t xml:space="preserve"> </w:t>
      </w:r>
      <w:r w:rsidRPr="005F0C46">
        <w:t>плана</w:t>
      </w:r>
      <w:r w:rsidRPr="005F0C46">
        <w:rPr>
          <w:spacing w:val="-4"/>
        </w:rPr>
        <w:t xml:space="preserve"> </w:t>
      </w:r>
      <w:r w:rsidRPr="005F0C46">
        <w:t>местности.</w:t>
      </w:r>
    </w:p>
    <w:p w:rsidR="00CA639C" w:rsidRPr="005F0C46" w:rsidRDefault="00E2638E">
      <w:pPr>
        <w:pStyle w:val="a3"/>
        <w:spacing w:line="242" w:lineRule="auto"/>
        <w:ind w:right="3434"/>
      </w:pPr>
      <w:r w:rsidRPr="005F0C46">
        <w:t>Работа с коллекциями минералов, горных пород, полезных ископаемых.</w:t>
      </w:r>
      <w:r w:rsidRPr="005F0C46">
        <w:rPr>
          <w:spacing w:val="1"/>
        </w:rPr>
        <w:t xml:space="preserve"> </w:t>
      </w:r>
      <w:r w:rsidRPr="005F0C46">
        <w:t>Работа</w:t>
      </w:r>
      <w:r w:rsidRPr="005F0C46">
        <w:rPr>
          <w:spacing w:val="-5"/>
        </w:rPr>
        <w:t xml:space="preserve"> </w:t>
      </w:r>
      <w:r w:rsidRPr="005F0C46">
        <w:t>с</w:t>
      </w:r>
      <w:r w:rsidRPr="005F0C46">
        <w:rPr>
          <w:spacing w:val="-5"/>
        </w:rPr>
        <w:t xml:space="preserve"> </w:t>
      </w:r>
      <w:r w:rsidRPr="005F0C46">
        <w:t>картографическими</w:t>
      </w:r>
      <w:r w:rsidRPr="005F0C46">
        <w:rPr>
          <w:spacing w:val="-3"/>
        </w:rPr>
        <w:t xml:space="preserve"> </w:t>
      </w:r>
      <w:r w:rsidRPr="005F0C46">
        <w:t>источниками:</w:t>
      </w:r>
      <w:r w:rsidRPr="005F0C46">
        <w:rPr>
          <w:spacing w:val="-4"/>
        </w:rPr>
        <w:t xml:space="preserve"> </w:t>
      </w:r>
      <w:r w:rsidRPr="005F0C46">
        <w:t>нанесение</w:t>
      </w:r>
      <w:r w:rsidRPr="005F0C46">
        <w:rPr>
          <w:spacing w:val="-5"/>
        </w:rPr>
        <w:t xml:space="preserve"> </w:t>
      </w:r>
      <w:r w:rsidRPr="005F0C46">
        <w:t>элементов</w:t>
      </w:r>
      <w:r w:rsidRPr="005F0C46">
        <w:rPr>
          <w:spacing w:val="-2"/>
        </w:rPr>
        <w:t xml:space="preserve"> </w:t>
      </w:r>
      <w:r w:rsidRPr="005F0C46">
        <w:t>рельефа.</w:t>
      </w:r>
    </w:p>
    <w:p w:rsidR="00CA639C" w:rsidRPr="005F0C46" w:rsidRDefault="00E2638E">
      <w:pPr>
        <w:pStyle w:val="a3"/>
        <w:spacing w:line="242" w:lineRule="auto"/>
        <w:ind w:right="723"/>
      </w:pPr>
      <w:r w:rsidRPr="005F0C46">
        <w:t>Описание</w:t>
      </w:r>
      <w:r w:rsidRPr="005F0C46">
        <w:rPr>
          <w:spacing w:val="23"/>
        </w:rPr>
        <w:t xml:space="preserve"> </w:t>
      </w:r>
      <w:r w:rsidRPr="005F0C46">
        <w:t>элементов</w:t>
      </w:r>
      <w:r w:rsidRPr="005F0C46">
        <w:rPr>
          <w:spacing w:val="21"/>
        </w:rPr>
        <w:t xml:space="preserve"> </w:t>
      </w:r>
      <w:r w:rsidRPr="005F0C46">
        <w:t>рельефа.</w:t>
      </w:r>
      <w:r w:rsidRPr="005F0C46">
        <w:rPr>
          <w:spacing w:val="22"/>
        </w:rPr>
        <w:t xml:space="preserve"> </w:t>
      </w:r>
      <w:r w:rsidRPr="005F0C46">
        <w:t>Определение</w:t>
      </w:r>
      <w:r w:rsidRPr="005F0C46">
        <w:rPr>
          <w:spacing w:val="19"/>
        </w:rPr>
        <w:t xml:space="preserve"> </w:t>
      </w:r>
      <w:r w:rsidRPr="005F0C46">
        <w:t>и</w:t>
      </w:r>
      <w:r w:rsidRPr="005F0C46">
        <w:rPr>
          <w:spacing w:val="20"/>
        </w:rPr>
        <w:t xml:space="preserve"> </w:t>
      </w:r>
      <w:r w:rsidRPr="005F0C46">
        <w:t>объяснение</w:t>
      </w:r>
      <w:r w:rsidRPr="005F0C46">
        <w:rPr>
          <w:spacing w:val="19"/>
        </w:rPr>
        <w:t xml:space="preserve"> </w:t>
      </w:r>
      <w:r w:rsidRPr="005F0C46">
        <w:t>изменений</w:t>
      </w:r>
      <w:r w:rsidRPr="005F0C46">
        <w:rPr>
          <w:spacing w:val="20"/>
        </w:rPr>
        <w:t xml:space="preserve"> </w:t>
      </w:r>
      <w:r w:rsidRPr="005F0C46">
        <w:t>элементов</w:t>
      </w:r>
      <w:r w:rsidRPr="005F0C46">
        <w:rPr>
          <w:spacing w:val="33"/>
        </w:rPr>
        <w:t xml:space="preserve"> </w:t>
      </w:r>
      <w:r w:rsidRPr="005F0C46">
        <w:t>рельефа</w:t>
      </w:r>
      <w:r w:rsidRPr="005F0C46">
        <w:rPr>
          <w:spacing w:val="23"/>
        </w:rPr>
        <w:t xml:space="preserve"> </w:t>
      </w:r>
      <w:r w:rsidRPr="005F0C46">
        <w:t>своей</w:t>
      </w:r>
      <w:r w:rsidRPr="005F0C46">
        <w:rPr>
          <w:spacing w:val="-57"/>
        </w:rPr>
        <w:t xml:space="preserve"> </w:t>
      </w:r>
      <w:r w:rsidRPr="005F0C46">
        <w:t>местности</w:t>
      </w:r>
      <w:r w:rsidRPr="005F0C46">
        <w:rPr>
          <w:spacing w:val="2"/>
        </w:rPr>
        <w:t xml:space="preserve"> </w:t>
      </w:r>
      <w:r w:rsidRPr="005F0C46">
        <w:t>под</w:t>
      </w:r>
      <w:r w:rsidRPr="005F0C46">
        <w:rPr>
          <w:spacing w:val="-5"/>
        </w:rPr>
        <w:t xml:space="preserve"> </w:t>
      </w:r>
      <w:r w:rsidRPr="005F0C46">
        <w:t>воздействием</w:t>
      </w:r>
      <w:r w:rsidRPr="005F0C46">
        <w:rPr>
          <w:spacing w:val="-2"/>
        </w:rPr>
        <w:t xml:space="preserve"> </w:t>
      </w:r>
      <w:r w:rsidRPr="005F0C46">
        <w:t>хозяйственной</w:t>
      </w:r>
      <w:r w:rsidRPr="005F0C46">
        <w:rPr>
          <w:spacing w:val="-2"/>
        </w:rPr>
        <w:t xml:space="preserve"> </w:t>
      </w:r>
      <w:r w:rsidRPr="005F0C46">
        <w:t>деятельности</w:t>
      </w:r>
      <w:r w:rsidRPr="005F0C46">
        <w:rPr>
          <w:spacing w:val="3"/>
        </w:rPr>
        <w:t xml:space="preserve"> </w:t>
      </w:r>
      <w:r w:rsidRPr="005F0C46">
        <w:t>человека.</w:t>
      </w:r>
    </w:p>
    <w:p w:rsidR="00CA639C" w:rsidRPr="005F0C46" w:rsidRDefault="00E2638E">
      <w:pPr>
        <w:pStyle w:val="a3"/>
        <w:spacing w:line="242" w:lineRule="auto"/>
        <w:ind w:right="3206"/>
      </w:pPr>
      <w:r w:rsidRPr="005F0C46">
        <w:t>Работа с картографическими источниками: нанесение объектов гидрографии.</w:t>
      </w:r>
      <w:r w:rsidRPr="005F0C46">
        <w:rPr>
          <w:spacing w:val="-57"/>
        </w:rPr>
        <w:t xml:space="preserve"> </w:t>
      </w:r>
      <w:r w:rsidRPr="005F0C46">
        <w:t>Описание</w:t>
      </w:r>
      <w:r w:rsidRPr="005F0C46">
        <w:rPr>
          <w:spacing w:val="-5"/>
        </w:rPr>
        <w:t xml:space="preserve"> </w:t>
      </w:r>
      <w:r w:rsidRPr="005F0C46">
        <w:t>объектов гидрографии.</w:t>
      </w:r>
    </w:p>
    <w:p w:rsidR="00CA639C" w:rsidRPr="005F0C46" w:rsidRDefault="00E2638E">
      <w:pPr>
        <w:pStyle w:val="a3"/>
        <w:spacing w:line="271" w:lineRule="exact"/>
      </w:pPr>
      <w:r w:rsidRPr="005F0C46">
        <w:t>Ведение</w:t>
      </w:r>
      <w:r w:rsidRPr="005F0C46">
        <w:rPr>
          <w:spacing w:val="-3"/>
        </w:rPr>
        <w:t xml:space="preserve"> </w:t>
      </w:r>
      <w:r w:rsidRPr="005F0C46">
        <w:t>дневника</w:t>
      </w:r>
      <w:r w:rsidRPr="005F0C46">
        <w:rPr>
          <w:spacing w:val="-3"/>
        </w:rPr>
        <w:t xml:space="preserve"> </w:t>
      </w:r>
      <w:r w:rsidRPr="005F0C46">
        <w:t>погоды.</w:t>
      </w:r>
    </w:p>
    <w:p w:rsidR="00CA639C" w:rsidRPr="005F0C46" w:rsidRDefault="00E2638E">
      <w:pPr>
        <w:pStyle w:val="a3"/>
        <w:spacing w:line="237" w:lineRule="auto"/>
      </w:pPr>
      <w:r w:rsidRPr="005F0C46">
        <w:t>Работа</w:t>
      </w:r>
      <w:r w:rsidRPr="005F0C46">
        <w:rPr>
          <w:spacing w:val="30"/>
        </w:rPr>
        <w:t xml:space="preserve"> </w:t>
      </w:r>
      <w:r w:rsidRPr="005F0C46">
        <w:t>с</w:t>
      </w:r>
      <w:r w:rsidRPr="005F0C46">
        <w:rPr>
          <w:spacing w:val="26"/>
        </w:rPr>
        <w:t xml:space="preserve"> </w:t>
      </w:r>
      <w:r w:rsidRPr="005F0C46">
        <w:t>метеоприборами</w:t>
      </w:r>
      <w:r w:rsidRPr="005F0C46">
        <w:rPr>
          <w:spacing w:val="28"/>
        </w:rPr>
        <w:t xml:space="preserve"> </w:t>
      </w:r>
      <w:r w:rsidRPr="005F0C46">
        <w:t>(проведение</w:t>
      </w:r>
      <w:r w:rsidRPr="005F0C46">
        <w:rPr>
          <w:spacing w:val="30"/>
        </w:rPr>
        <w:t xml:space="preserve"> </w:t>
      </w:r>
      <w:r w:rsidRPr="005F0C46">
        <w:t>наблюдений</w:t>
      </w:r>
      <w:r w:rsidRPr="005F0C46">
        <w:rPr>
          <w:spacing w:val="32"/>
        </w:rPr>
        <w:t xml:space="preserve"> </w:t>
      </w:r>
      <w:r w:rsidRPr="005F0C46">
        <w:t>и</w:t>
      </w:r>
      <w:r w:rsidRPr="005F0C46">
        <w:rPr>
          <w:spacing w:val="28"/>
        </w:rPr>
        <w:t xml:space="preserve"> </w:t>
      </w:r>
      <w:r w:rsidRPr="005F0C46">
        <w:t>измерений,</w:t>
      </w:r>
      <w:r w:rsidRPr="005F0C46">
        <w:rPr>
          <w:spacing w:val="29"/>
        </w:rPr>
        <w:t xml:space="preserve"> </w:t>
      </w:r>
      <w:r w:rsidRPr="005F0C46">
        <w:t>фиксация</w:t>
      </w:r>
      <w:r w:rsidRPr="005F0C46">
        <w:rPr>
          <w:spacing w:val="31"/>
        </w:rPr>
        <w:t xml:space="preserve"> </w:t>
      </w:r>
      <w:r w:rsidRPr="005F0C46">
        <w:t>результатов,</w:t>
      </w:r>
      <w:r w:rsidRPr="005F0C46">
        <w:rPr>
          <w:spacing w:val="28"/>
        </w:rPr>
        <w:t xml:space="preserve"> </w:t>
      </w:r>
      <w:r w:rsidRPr="005F0C46">
        <w:t>обработка</w:t>
      </w:r>
      <w:r w:rsidRPr="005F0C46">
        <w:rPr>
          <w:spacing w:val="-57"/>
        </w:rPr>
        <w:t xml:space="preserve"> </w:t>
      </w:r>
      <w:r w:rsidRPr="005F0C46">
        <w:t>результатов</w:t>
      </w:r>
      <w:r w:rsidRPr="005F0C46">
        <w:rPr>
          <w:spacing w:val="-2"/>
        </w:rPr>
        <w:t xml:space="preserve"> </w:t>
      </w:r>
      <w:r w:rsidRPr="005F0C46">
        <w:t>наблюдений).</w:t>
      </w:r>
    </w:p>
    <w:p w:rsidR="00CA639C" w:rsidRPr="005F0C46" w:rsidRDefault="00E2638E">
      <w:pPr>
        <w:pStyle w:val="a3"/>
        <w:spacing w:line="275" w:lineRule="exact"/>
      </w:pPr>
      <w:r w:rsidRPr="005F0C46">
        <w:t>Определение</w:t>
      </w:r>
      <w:r w:rsidRPr="005F0C46">
        <w:rPr>
          <w:spacing w:val="-4"/>
        </w:rPr>
        <w:t xml:space="preserve"> </w:t>
      </w:r>
      <w:r w:rsidRPr="005F0C46">
        <w:t>средних</w:t>
      </w:r>
      <w:r w:rsidRPr="005F0C46">
        <w:rPr>
          <w:spacing w:val="-6"/>
        </w:rPr>
        <w:t xml:space="preserve"> </w:t>
      </w:r>
      <w:r w:rsidRPr="005F0C46">
        <w:t>температур,</w:t>
      </w:r>
      <w:r w:rsidRPr="005F0C46">
        <w:rPr>
          <w:spacing w:val="-1"/>
        </w:rPr>
        <w:t xml:space="preserve"> </w:t>
      </w:r>
      <w:r w:rsidRPr="005F0C46">
        <w:t>амплитуды</w:t>
      </w:r>
      <w:r w:rsidRPr="005F0C46">
        <w:rPr>
          <w:spacing w:val="-1"/>
        </w:rPr>
        <w:t xml:space="preserve"> </w:t>
      </w:r>
      <w:r w:rsidRPr="005F0C46">
        <w:t>и</w:t>
      </w:r>
      <w:r w:rsidRPr="005F0C46">
        <w:rPr>
          <w:spacing w:val="-1"/>
        </w:rPr>
        <w:t xml:space="preserve"> </w:t>
      </w:r>
      <w:r w:rsidRPr="005F0C46">
        <w:t>построение</w:t>
      </w:r>
      <w:r w:rsidRPr="005F0C46">
        <w:rPr>
          <w:spacing w:val="-8"/>
        </w:rPr>
        <w:t xml:space="preserve"> </w:t>
      </w:r>
      <w:r w:rsidRPr="005F0C46">
        <w:t>графиков.</w:t>
      </w:r>
    </w:p>
    <w:p w:rsidR="00CA639C" w:rsidRPr="005F0C46" w:rsidRDefault="00E2638E">
      <w:pPr>
        <w:pStyle w:val="a3"/>
        <w:spacing w:line="242" w:lineRule="auto"/>
        <w:ind w:right="716"/>
      </w:pPr>
      <w:r w:rsidRPr="005F0C46">
        <w:t>Работа</w:t>
      </w:r>
      <w:r w:rsidRPr="005F0C46">
        <w:rPr>
          <w:spacing w:val="12"/>
        </w:rPr>
        <w:t xml:space="preserve"> </w:t>
      </w:r>
      <w:r w:rsidRPr="005F0C46">
        <w:t>с</w:t>
      </w:r>
      <w:r w:rsidRPr="005F0C46">
        <w:rPr>
          <w:spacing w:val="12"/>
        </w:rPr>
        <w:t xml:space="preserve"> </w:t>
      </w:r>
      <w:r w:rsidRPr="005F0C46">
        <w:t>графическими</w:t>
      </w:r>
      <w:r w:rsidRPr="005F0C46">
        <w:rPr>
          <w:spacing w:val="14"/>
        </w:rPr>
        <w:t xml:space="preserve"> </w:t>
      </w:r>
      <w:r w:rsidRPr="005F0C46">
        <w:t>и</w:t>
      </w:r>
      <w:r w:rsidRPr="005F0C46">
        <w:rPr>
          <w:spacing w:val="14"/>
        </w:rPr>
        <w:t xml:space="preserve"> </w:t>
      </w:r>
      <w:r w:rsidRPr="005F0C46">
        <w:t>статистическими</w:t>
      </w:r>
      <w:r w:rsidRPr="005F0C46">
        <w:rPr>
          <w:spacing w:val="9"/>
        </w:rPr>
        <w:t xml:space="preserve"> </w:t>
      </w:r>
      <w:r w:rsidRPr="005F0C46">
        <w:t>данными,</w:t>
      </w:r>
      <w:r w:rsidRPr="005F0C46">
        <w:rPr>
          <w:spacing w:val="15"/>
        </w:rPr>
        <w:t xml:space="preserve"> </w:t>
      </w:r>
      <w:r w:rsidRPr="005F0C46">
        <w:t>построение</w:t>
      </w:r>
      <w:r w:rsidRPr="005F0C46">
        <w:rPr>
          <w:spacing w:val="12"/>
        </w:rPr>
        <w:t xml:space="preserve"> </w:t>
      </w:r>
      <w:r w:rsidRPr="005F0C46">
        <w:t>розы</w:t>
      </w:r>
      <w:r w:rsidRPr="005F0C46">
        <w:rPr>
          <w:spacing w:val="15"/>
        </w:rPr>
        <w:t xml:space="preserve"> </w:t>
      </w:r>
      <w:r w:rsidRPr="005F0C46">
        <w:t>ветров,</w:t>
      </w:r>
      <w:r w:rsidRPr="005F0C46">
        <w:rPr>
          <w:spacing w:val="15"/>
        </w:rPr>
        <w:t xml:space="preserve"> </w:t>
      </w:r>
      <w:r w:rsidRPr="005F0C46">
        <w:t>диаграмм</w:t>
      </w:r>
      <w:r w:rsidRPr="005F0C46">
        <w:rPr>
          <w:spacing w:val="10"/>
        </w:rPr>
        <w:t xml:space="preserve"> </w:t>
      </w:r>
      <w:r w:rsidRPr="005F0C46">
        <w:t>облачности</w:t>
      </w:r>
      <w:r w:rsidRPr="005F0C46">
        <w:rPr>
          <w:spacing w:val="-57"/>
        </w:rPr>
        <w:t xml:space="preserve"> </w:t>
      </w:r>
      <w:r w:rsidRPr="005F0C46">
        <w:t>и</w:t>
      </w:r>
      <w:r w:rsidRPr="005F0C46">
        <w:rPr>
          <w:spacing w:val="-3"/>
        </w:rPr>
        <w:t xml:space="preserve"> </w:t>
      </w:r>
      <w:r w:rsidRPr="005F0C46">
        <w:t>осадков</w:t>
      </w:r>
      <w:r w:rsidRPr="005F0C46">
        <w:rPr>
          <w:spacing w:val="-1"/>
        </w:rPr>
        <w:t xml:space="preserve"> </w:t>
      </w:r>
      <w:r w:rsidRPr="005F0C46">
        <w:t>по</w:t>
      </w:r>
      <w:r w:rsidRPr="005F0C46">
        <w:rPr>
          <w:spacing w:val="1"/>
        </w:rPr>
        <w:t xml:space="preserve"> </w:t>
      </w:r>
      <w:r w:rsidRPr="005F0C46">
        <w:t>имеющимся</w:t>
      </w:r>
      <w:r w:rsidRPr="005F0C46">
        <w:rPr>
          <w:spacing w:val="-3"/>
        </w:rPr>
        <w:t xml:space="preserve"> </w:t>
      </w:r>
      <w:r w:rsidRPr="005F0C46">
        <w:t>данным,</w:t>
      </w:r>
      <w:r w:rsidRPr="005F0C46">
        <w:rPr>
          <w:spacing w:val="8"/>
        </w:rPr>
        <w:t xml:space="preserve"> </w:t>
      </w:r>
      <w:r w:rsidRPr="005F0C46">
        <w:t>анализ</w:t>
      </w:r>
      <w:r w:rsidRPr="005F0C46">
        <w:rPr>
          <w:spacing w:val="-2"/>
        </w:rPr>
        <w:t xml:space="preserve"> </w:t>
      </w:r>
      <w:r w:rsidRPr="005F0C46">
        <w:t>полученных</w:t>
      </w:r>
      <w:r w:rsidRPr="005F0C46">
        <w:rPr>
          <w:spacing w:val="-3"/>
        </w:rPr>
        <w:t xml:space="preserve"> </w:t>
      </w:r>
      <w:r w:rsidRPr="005F0C46">
        <w:t>данных.</w:t>
      </w:r>
    </w:p>
    <w:p w:rsidR="00CA639C" w:rsidRPr="005F0C46" w:rsidRDefault="00E2638E">
      <w:pPr>
        <w:pStyle w:val="a3"/>
        <w:spacing w:line="242" w:lineRule="auto"/>
        <w:ind w:right="723"/>
      </w:pPr>
      <w:r w:rsidRPr="005F0C46">
        <w:t>Решение</w:t>
      </w:r>
      <w:r w:rsidRPr="005F0C46">
        <w:rPr>
          <w:spacing w:val="1"/>
        </w:rPr>
        <w:t xml:space="preserve"> </w:t>
      </w:r>
      <w:r w:rsidRPr="005F0C46">
        <w:t>задач</w:t>
      </w:r>
      <w:r w:rsidRPr="005F0C46">
        <w:rPr>
          <w:spacing w:val="1"/>
        </w:rPr>
        <w:t xml:space="preserve"> </w:t>
      </w:r>
      <w:r w:rsidRPr="005F0C46">
        <w:t>на</w:t>
      </w:r>
      <w:r w:rsidRPr="005F0C46">
        <w:rPr>
          <w:spacing w:val="1"/>
        </w:rPr>
        <w:t xml:space="preserve"> </w:t>
      </w:r>
      <w:r w:rsidRPr="005F0C46">
        <w:t>определение</w:t>
      </w:r>
      <w:r w:rsidRPr="005F0C46">
        <w:rPr>
          <w:spacing w:val="1"/>
        </w:rPr>
        <w:t xml:space="preserve"> </w:t>
      </w:r>
      <w:r w:rsidRPr="005F0C46">
        <w:t>высоты</w:t>
      </w:r>
      <w:r w:rsidRPr="005F0C46">
        <w:rPr>
          <w:spacing w:val="1"/>
        </w:rPr>
        <w:t xml:space="preserve"> </w:t>
      </w:r>
      <w:r w:rsidRPr="005F0C46">
        <w:t>местности</w:t>
      </w:r>
      <w:r w:rsidRPr="005F0C46">
        <w:rPr>
          <w:spacing w:val="1"/>
        </w:rPr>
        <w:t xml:space="preserve"> </w:t>
      </w:r>
      <w:r w:rsidRPr="005F0C46">
        <w:t>по</w:t>
      </w:r>
      <w:r w:rsidRPr="005F0C46">
        <w:rPr>
          <w:spacing w:val="1"/>
        </w:rPr>
        <w:t xml:space="preserve"> </w:t>
      </w:r>
      <w:r w:rsidRPr="005F0C46">
        <w:t>разности</w:t>
      </w:r>
      <w:r w:rsidRPr="005F0C46">
        <w:rPr>
          <w:spacing w:val="1"/>
        </w:rPr>
        <w:t xml:space="preserve"> </w:t>
      </w:r>
      <w:r w:rsidRPr="005F0C46">
        <w:t>атмосферного</w:t>
      </w:r>
      <w:r w:rsidRPr="005F0C46">
        <w:rPr>
          <w:spacing w:val="1"/>
        </w:rPr>
        <w:t xml:space="preserve"> </w:t>
      </w:r>
      <w:r w:rsidRPr="005F0C46">
        <w:t>давления,</w:t>
      </w:r>
      <w:r w:rsidRPr="005F0C46">
        <w:rPr>
          <w:spacing w:val="1"/>
        </w:rPr>
        <w:t xml:space="preserve"> </w:t>
      </w:r>
      <w:r w:rsidRPr="005F0C46">
        <w:t>расчет</w:t>
      </w:r>
      <w:r w:rsidRPr="005F0C46">
        <w:rPr>
          <w:spacing w:val="-57"/>
        </w:rPr>
        <w:t xml:space="preserve"> </w:t>
      </w:r>
      <w:r w:rsidRPr="005F0C46">
        <w:t>температуры</w:t>
      </w:r>
      <w:r w:rsidRPr="005F0C46">
        <w:rPr>
          <w:spacing w:val="2"/>
        </w:rPr>
        <w:t xml:space="preserve"> </w:t>
      </w:r>
      <w:r w:rsidRPr="005F0C46">
        <w:t>воздуха</w:t>
      </w:r>
      <w:r w:rsidRPr="005F0C46">
        <w:rPr>
          <w:spacing w:val="1"/>
        </w:rPr>
        <w:t xml:space="preserve"> </w:t>
      </w:r>
      <w:r w:rsidRPr="005F0C46">
        <w:t>в</w:t>
      </w:r>
      <w:r w:rsidRPr="005F0C46">
        <w:rPr>
          <w:spacing w:val="3"/>
        </w:rPr>
        <w:t xml:space="preserve"> </w:t>
      </w:r>
      <w:r w:rsidRPr="005F0C46">
        <w:t>зависимости</w:t>
      </w:r>
      <w:r w:rsidRPr="005F0C46">
        <w:rPr>
          <w:spacing w:val="-6"/>
        </w:rPr>
        <w:t xml:space="preserve"> </w:t>
      </w:r>
      <w:r w:rsidRPr="005F0C46">
        <w:t>от</w:t>
      </w:r>
      <w:r w:rsidRPr="005F0C46">
        <w:rPr>
          <w:spacing w:val="-3"/>
        </w:rPr>
        <w:t xml:space="preserve"> </w:t>
      </w:r>
      <w:r w:rsidRPr="005F0C46">
        <w:t>высоты</w:t>
      </w:r>
      <w:r w:rsidRPr="005F0C46">
        <w:rPr>
          <w:spacing w:val="-5"/>
        </w:rPr>
        <w:t xml:space="preserve"> </w:t>
      </w:r>
      <w:r w:rsidRPr="005F0C46">
        <w:t>местности.</w:t>
      </w:r>
    </w:p>
    <w:p w:rsidR="00CA639C" w:rsidRPr="005F0C46" w:rsidRDefault="00E2638E">
      <w:pPr>
        <w:pStyle w:val="a3"/>
        <w:spacing w:line="242" w:lineRule="auto"/>
        <w:ind w:right="5007"/>
      </w:pPr>
      <w:r w:rsidRPr="005F0C46">
        <w:t>Изучение природных комплексов своей местности.</w:t>
      </w:r>
      <w:r w:rsidRPr="005F0C46">
        <w:rPr>
          <w:spacing w:val="1"/>
        </w:rPr>
        <w:t xml:space="preserve"> </w:t>
      </w:r>
      <w:r w:rsidRPr="005F0C46">
        <w:t>Описание</w:t>
      </w:r>
      <w:r w:rsidRPr="005F0C46">
        <w:rPr>
          <w:spacing w:val="-8"/>
        </w:rPr>
        <w:t xml:space="preserve"> </w:t>
      </w:r>
      <w:r w:rsidRPr="005F0C46">
        <w:t>основных</w:t>
      </w:r>
      <w:r w:rsidRPr="005F0C46">
        <w:rPr>
          <w:spacing w:val="-6"/>
        </w:rPr>
        <w:t xml:space="preserve"> </w:t>
      </w:r>
      <w:r w:rsidRPr="005F0C46">
        <w:t>компонентов</w:t>
      </w:r>
      <w:r w:rsidRPr="005F0C46">
        <w:rPr>
          <w:spacing w:val="-1"/>
        </w:rPr>
        <w:t xml:space="preserve"> </w:t>
      </w:r>
      <w:r w:rsidRPr="005F0C46">
        <w:t>природы</w:t>
      </w:r>
      <w:r w:rsidRPr="005F0C46">
        <w:rPr>
          <w:spacing w:val="-5"/>
        </w:rPr>
        <w:t xml:space="preserve"> </w:t>
      </w:r>
      <w:r w:rsidRPr="005F0C46">
        <w:t>океанов</w:t>
      </w:r>
      <w:r w:rsidRPr="005F0C46">
        <w:rPr>
          <w:spacing w:val="-4"/>
        </w:rPr>
        <w:t xml:space="preserve"> </w:t>
      </w:r>
      <w:r w:rsidRPr="005F0C46">
        <w:t>Земли.</w:t>
      </w:r>
    </w:p>
    <w:p w:rsidR="00CA639C" w:rsidRPr="005F0C46" w:rsidRDefault="00E2638E">
      <w:pPr>
        <w:pStyle w:val="a3"/>
        <w:spacing w:line="242" w:lineRule="auto"/>
        <w:ind w:right="723"/>
      </w:pPr>
      <w:r w:rsidRPr="005F0C46">
        <w:t>Создание</w:t>
      </w:r>
      <w:r w:rsidRPr="005F0C46">
        <w:rPr>
          <w:spacing w:val="-2"/>
        </w:rPr>
        <w:t xml:space="preserve"> </w:t>
      </w:r>
      <w:r w:rsidRPr="005F0C46">
        <w:t>презентационных</w:t>
      </w:r>
      <w:r w:rsidRPr="005F0C46">
        <w:rPr>
          <w:spacing w:val="-6"/>
        </w:rPr>
        <w:t xml:space="preserve"> </w:t>
      </w:r>
      <w:r w:rsidRPr="005F0C46">
        <w:t>материалов</w:t>
      </w:r>
      <w:r w:rsidRPr="005F0C46">
        <w:rPr>
          <w:spacing w:val="-4"/>
        </w:rPr>
        <w:t xml:space="preserve"> </w:t>
      </w:r>
      <w:r w:rsidRPr="005F0C46">
        <w:t>об</w:t>
      </w:r>
      <w:r w:rsidRPr="005F0C46">
        <w:rPr>
          <w:spacing w:val="-12"/>
        </w:rPr>
        <w:t xml:space="preserve"> </w:t>
      </w:r>
      <w:r w:rsidRPr="005F0C46">
        <w:t>океанах</w:t>
      </w:r>
      <w:r w:rsidRPr="005F0C46">
        <w:rPr>
          <w:spacing w:val="-6"/>
        </w:rPr>
        <w:t xml:space="preserve"> </w:t>
      </w:r>
      <w:r w:rsidRPr="005F0C46">
        <w:t>на</w:t>
      </w:r>
      <w:r w:rsidRPr="005F0C46">
        <w:rPr>
          <w:spacing w:val="-1"/>
        </w:rPr>
        <w:t xml:space="preserve"> </w:t>
      </w:r>
      <w:r w:rsidRPr="005F0C46">
        <w:t>основе</w:t>
      </w:r>
      <w:r w:rsidRPr="005F0C46">
        <w:rPr>
          <w:spacing w:val="-2"/>
        </w:rPr>
        <w:t xml:space="preserve"> </w:t>
      </w:r>
      <w:r w:rsidRPr="005F0C46">
        <w:t>различных</w:t>
      </w:r>
      <w:r w:rsidRPr="005F0C46">
        <w:rPr>
          <w:spacing w:val="-6"/>
        </w:rPr>
        <w:t xml:space="preserve"> </w:t>
      </w:r>
      <w:r w:rsidRPr="005F0C46">
        <w:t>источников</w:t>
      </w:r>
      <w:r w:rsidRPr="005F0C46">
        <w:rPr>
          <w:spacing w:val="-4"/>
        </w:rPr>
        <w:t xml:space="preserve"> </w:t>
      </w:r>
      <w:r w:rsidRPr="005F0C46">
        <w:t>информации.</w:t>
      </w:r>
      <w:r w:rsidRPr="005F0C46">
        <w:rPr>
          <w:spacing w:val="-57"/>
        </w:rPr>
        <w:t xml:space="preserve"> </w:t>
      </w:r>
      <w:r w:rsidRPr="005F0C46">
        <w:t>Описание</w:t>
      </w:r>
      <w:r w:rsidRPr="005F0C46">
        <w:rPr>
          <w:spacing w:val="-5"/>
        </w:rPr>
        <w:t xml:space="preserve"> </w:t>
      </w:r>
      <w:r w:rsidRPr="005F0C46">
        <w:t>основных</w:t>
      </w:r>
      <w:r w:rsidRPr="005F0C46">
        <w:rPr>
          <w:spacing w:val="-3"/>
        </w:rPr>
        <w:t xml:space="preserve"> </w:t>
      </w:r>
      <w:r w:rsidRPr="005F0C46">
        <w:t>компонентов</w:t>
      </w:r>
      <w:r w:rsidRPr="005F0C46">
        <w:rPr>
          <w:spacing w:val="2"/>
        </w:rPr>
        <w:t xml:space="preserve"> </w:t>
      </w:r>
      <w:r w:rsidRPr="005F0C46">
        <w:t>природы</w:t>
      </w:r>
      <w:r w:rsidRPr="005F0C46">
        <w:rPr>
          <w:spacing w:val="3"/>
        </w:rPr>
        <w:t xml:space="preserve"> </w:t>
      </w:r>
      <w:r w:rsidRPr="005F0C46">
        <w:t>материков</w:t>
      </w:r>
      <w:r w:rsidRPr="005F0C46">
        <w:rPr>
          <w:spacing w:val="-1"/>
        </w:rPr>
        <w:t xml:space="preserve"> </w:t>
      </w:r>
      <w:r w:rsidRPr="005F0C46">
        <w:t>Земли.</w:t>
      </w:r>
    </w:p>
    <w:p w:rsidR="00CA639C" w:rsidRPr="005F0C46" w:rsidRDefault="00E2638E">
      <w:pPr>
        <w:pStyle w:val="a3"/>
        <w:spacing w:line="271" w:lineRule="exact"/>
      </w:pPr>
      <w:r w:rsidRPr="005F0C46">
        <w:t>Описание</w:t>
      </w:r>
      <w:r w:rsidRPr="005F0C46">
        <w:rPr>
          <w:spacing w:val="-3"/>
        </w:rPr>
        <w:t xml:space="preserve"> </w:t>
      </w:r>
      <w:r w:rsidRPr="005F0C46">
        <w:t>природных</w:t>
      </w:r>
      <w:r w:rsidRPr="005F0C46">
        <w:rPr>
          <w:spacing w:val="-6"/>
        </w:rPr>
        <w:t xml:space="preserve"> </w:t>
      </w:r>
      <w:r w:rsidRPr="005F0C46">
        <w:t>зон</w:t>
      </w:r>
      <w:r w:rsidRPr="005F0C46">
        <w:rPr>
          <w:spacing w:val="-1"/>
        </w:rPr>
        <w:t xml:space="preserve"> </w:t>
      </w:r>
      <w:r w:rsidRPr="005F0C46">
        <w:t>Земли.</w:t>
      </w:r>
    </w:p>
    <w:p w:rsidR="00CA639C" w:rsidRPr="005F0C46" w:rsidRDefault="00E2638E">
      <w:pPr>
        <w:pStyle w:val="a3"/>
        <w:spacing w:line="237" w:lineRule="auto"/>
        <w:ind w:right="1039"/>
      </w:pPr>
      <w:r w:rsidRPr="005F0C46">
        <w:t>Создание презентационных материалов о материке на основе различных источников информации.</w:t>
      </w:r>
      <w:r w:rsidRPr="005F0C46">
        <w:rPr>
          <w:spacing w:val="-57"/>
        </w:rPr>
        <w:t xml:space="preserve"> </w:t>
      </w:r>
      <w:r w:rsidRPr="005F0C46">
        <w:t>Прогнозирование перспективных</w:t>
      </w:r>
      <w:r w:rsidRPr="005F0C46">
        <w:rPr>
          <w:spacing w:val="-4"/>
        </w:rPr>
        <w:t xml:space="preserve"> </w:t>
      </w:r>
      <w:r w:rsidRPr="005F0C46">
        <w:t>путей</w:t>
      </w:r>
      <w:r w:rsidRPr="005F0C46">
        <w:rPr>
          <w:spacing w:val="1"/>
        </w:rPr>
        <w:t xml:space="preserve"> </w:t>
      </w:r>
      <w:r w:rsidRPr="005F0C46">
        <w:t>рационального</w:t>
      </w:r>
      <w:r w:rsidRPr="005F0C46">
        <w:rPr>
          <w:spacing w:val="1"/>
        </w:rPr>
        <w:t xml:space="preserve"> </w:t>
      </w:r>
      <w:r w:rsidRPr="005F0C46">
        <w:t>природопользования.</w:t>
      </w:r>
    </w:p>
    <w:p w:rsidR="00CA639C" w:rsidRPr="005F0C46" w:rsidRDefault="00E2638E">
      <w:pPr>
        <w:pStyle w:val="a3"/>
      </w:pPr>
      <w:r w:rsidRPr="005F0C46">
        <w:t>Определение</w:t>
      </w:r>
      <w:r w:rsidRPr="005F0C46">
        <w:rPr>
          <w:spacing w:val="-2"/>
        </w:rPr>
        <w:t xml:space="preserve"> </w:t>
      </w:r>
      <w:r w:rsidRPr="005F0C46">
        <w:t>ГП и</w:t>
      </w:r>
      <w:r w:rsidRPr="005F0C46">
        <w:rPr>
          <w:spacing w:val="-4"/>
        </w:rPr>
        <w:t xml:space="preserve"> </w:t>
      </w:r>
      <w:r w:rsidRPr="005F0C46">
        <w:t>оценка</w:t>
      </w:r>
      <w:r w:rsidRPr="005F0C46">
        <w:rPr>
          <w:spacing w:val="-1"/>
        </w:rPr>
        <w:t xml:space="preserve"> </w:t>
      </w:r>
      <w:r w:rsidRPr="005F0C46">
        <w:t>его</w:t>
      </w:r>
      <w:r w:rsidRPr="005F0C46">
        <w:rPr>
          <w:spacing w:val="-1"/>
        </w:rPr>
        <w:t xml:space="preserve"> </w:t>
      </w:r>
      <w:r w:rsidRPr="005F0C46">
        <w:t>влияния на</w:t>
      </w:r>
      <w:r w:rsidRPr="005F0C46">
        <w:rPr>
          <w:spacing w:val="-6"/>
        </w:rPr>
        <w:t xml:space="preserve"> </w:t>
      </w:r>
      <w:r w:rsidRPr="005F0C46">
        <w:t>природу</w:t>
      </w:r>
      <w:r w:rsidRPr="005F0C46">
        <w:rPr>
          <w:spacing w:val="-10"/>
        </w:rPr>
        <w:t xml:space="preserve"> </w:t>
      </w:r>
      <w:r w:rsidRPr="005F0C46">
        <w:t>и</w:t>
      </w:r>
      <w:r w:rsidRPr="005F0C46">
        <w:rPr>
          <w:spacing w:val="1"/>
        </w:rPr>
        <w:t xml:space="preserve"> </w:t>
      </w:r>
      <w:r w:rsidRPr="005F0C46">
        <w:t>жизнь</w:t>
      </w:r>
      <w:r w:rsidRPr="005F0C46">
        <w:rPr>
          <w:spacing w:val="-4"/>
        </w:rPr>
        <w:t xml:space="preserve"> </w:t>
      </w:r>
      <w:r w:rsidRPr="005F0C46">
        <w:t>людей</w:t>
      </w:r>
      <w:r w:rsidRPr="005F0C46">
        <w:rPr>
          <w:spacing w:val="1"/>
        </w:rPr>
        <w:t xml:space="preserve"> </w:t>
      </w:r>
      <w:r w:rsidRPr="005F0C46">
        <w:t>в</w:t>
      </w:r>
      <w:r w:rsidRPr="005F0C46">
        <w:rPr>
          <w:spacing w:val="-4"/>
        </w:rPr>
        <w:t xml:space="preserve"> </w:t>
      </w:r>
      <w:r w:rsidRPr="005F0C46">
        <w:t>России.</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3"/>
      </w:pPr>
      <w:r w:rsidRPr="005F0C46">
        <w:t>Работа</w:t>
      </w:r>
      <w:r w:rsidRPr="005F0C46">
        <w:rPr>
          <w:spacing w:val="9"/>
        </w:rPr>
        <w:t xml:space="preserve"> </w:t>
      </w:r>
      <w:r w:rsidRPr="005F0C46">
        <w:t>с</w:t>
      </w:r>
      <w:r w:rsidRPr="005F0C46">
        <w:rPr>
          <w:spacing w:val="9"/>
        </w:rPr>
        <w:t xml:space="preserve"> </w:t>
      </w:r>
      <w:r w:rsidRPr="005F0C46">
        <w:t>картографическими</w:t>
      </w:r>
      <w:r w:rsidRPr="005F0C46">
        <w:rPr>
          <w:spacing w:val="6"/>
        </w:rPr>
        <w:t xml:space="preserve"> </w:t>
      </w:r>
      <w:r w:rsidRPr="005F0C46">
        <w:t>источниками:</w:t>
      </w:r>
      <w:r w:rsidRPr="005F0C46">
        <w:rPr>
          <w:spacing w:val="5"/>
        </w:rPr>
        <w:t xml:space="preserve"> </w:t>
      </w:r>
      <w:r w:rsidRPr="005F0C46">
        <w:t>нанесение</w:t>
      </w:r>
      <w:r w:rsidRPr="005F0C46">
        <w:rPr>
          <w:spacing w:val="9"/>
        </w:rPr>
        <w:t xml:space="preserve"> </w:t>
      </w:r>
      <w:r w:rsidRPr="005F0C46">
        <w:t>особенностей</w:t>
      </w:r>
      <w:r w:rsidRPr="005F0C46">
        <w:rPr>
          <w:spacing w:val="6"/>
        </w:rPr>
        <w:t xml:space="preserve"> </w:t>
      </w:r>
      <w:r w:rsidRPr="005F0C46">
        <w:t>географического</w:t>
      </w:r>
      <w:r w:rsidRPr="005F0C46">
        <w:rPr>
          <w:spacing w:val="10"/>
        </w:rPr>
        <w:t xml:space="preserve"> </w:t>
      </w:r>
      <w:r w:rsidRPr="005F0C46">
        <w:t>положения</w:t>
      </w:r>
      <w:r w:rsidRPr="005F0C46">
        <w:rPr>
          <w:spacing w:val="-57"/>
        </w:rPr>
        <w:t xml:space="preserve"> </w:t>
      </w:r>
      <w:r w:rsidRPr="005F0C46">
        <w:t>России.</w:t>
      </w:r>
    </w:p>
    <w:p w:rsidR="00CA639C" w:rsidRPr="005F0C46" w:rsidRDefault="00E2638E">
      <w:pPr>
        <w:pStyle w:val="a3"/>
        <w:spacing w:line="271" w:lineRule="exact"/>
      </w:pPr>
      <w:r w:rsidRPr="005F0C46">
        <w:t>Оценивание</w:t>
      </w:r>
      <w:r w:rsidRPr="005F0C46">
        <w:rPr>
          <w:spacing w:val="-2"/>
        </w:rPr>
        <w:t xml:space="preserve"> </w:t>
      </w:r>
      <w:r w:rsidRPr="005F0C46">
        <w:t>динамики</w:t>
      </w:r>
      <w:r w:rsidRPr="005F0C46">
        <w:rPr>
          <w:spacing w:val="-5"/>
        </w:rPr>
        <w:t xml:space="preserve"> </w:t>
      </w:r>
      <w:r w:rsidRPr="005F0C46">
        <w:t>изменения</w:t>
      </w:r>
      <w:r w:rsidRPr="005F0C46">
        <w:rPr>
          <w:spacing w:val="-6"/>
        </w:rPr>
        <w:t xml:space="preserve"> </w:t>
      </w:r>
      <w:r w:rsidRPr="005F0C46">
        <w:t>границ</w:t>
      </w:r>
      <w:r w:rsidRPr="005F0C46">
        <w:rPr>
          <w:spacing w:val="-5"/>
        </w:rPr>
        <w:t xml:space="preserve"> </w:t>
      </w:r>
      <w:r w:rsidRPr="005F0C46">
        <w:t>России и</w:t>
      </w:r>
      <w:r w:rsidRPr="005F0C46">
        <w:rPr>
          <w:spacing w:val="-5"/>
        </w:rPr>
        <w:t xml:space="preserve"> </w:t>
      </w:r>
      <w:r w:rsidRPr="005F0C46">
        <w:t>их</w:t>
      </w:r>
      <w:r w:rsidRPr="005F0C46">
        <w:rPr>
          <w:spacing w:val="-6"/>
        </w:rPr>
        <w:t xml:space="preserve"> </w:t>
      </w:r>
      <w:r w:rsidRPr="005F0C46">
        <w:t>значения.</w:t>
      </w:r>
    </w:p>
    <w:p w:rsidR="00CA639C" w:rsidRPr="005F0C46" w:rsidRDefault="00E2638E">
      <w:pPr>
        <w:pStyle w:val="a3"/>
        <w:spacing w:before="2"/>
        <w:ind w:right="723"/>
      </w:pPr>
      <w:r w:rsidRPr="005F0C46">
        <w:t>Написание</w:t>
      </w:r>
      <w:r w:rsidRPr="005F0C46">
        <w:rPr>
          <w:spacing w:val="3"/>
        </w:rPr>
        <w:t xml:space="preserve"> </w:t>
      </w:r>
      <w:r w:rsidRPr="005F0C46">
        <w:t>эссе</w:t>
      </w:r>
      <w:r w:rsidRPr="005F0C46">
        <w:rPr>
          <w:spacing w:val="3"/>
        </w:rPr>
        <w:t xml:space="preserve"> </w:t>
      </w:r>
      <w:r w:rsidRPr="005F0C46">
        <w:t>о</w:t>
      </w:r>
      <w:r w:rsidRPr="005F0C46">
        <w:rPr>
          <w:spacing w:val="8"/>
        </w:rPr>
        <w:t xml:space="preserve"> </w:t>
      </w:r>
      <w:r w:rsidRPr="005F0C46">
        <w:t>роли</w:t>
      </w:r>
      <w:r w:rsidRPr="005F0C46">
        <w:rPr>
          <w:spacing w:val="1"/>
        </w:rPr>
        <w:t xml:space="preserve"> </w:t>
      </w:r>
      <w:r w:rsidRPr="005F0C46">
        <w:t>русских</w:t>
      </w:r>
      <w:r w:rsidRPr="005F0C46">
        <w:rPr>
          <w:spacing w:val="-1"/>
        </w:rPr>
        <w:t xml:space="preserve"> </w:t>
      </w:r>
      <w:r w:rsidRPr="005F0C46">
        <w:t>землепроходцев</w:t>
      </w:r>
      <w:r w:rsidRPr="005F0C46">
        <w:rPr>
          <w:spacing w:val="5"/>
        </w:rPr>
        <w:t xml:space="preserve"> </w:t>
      </w:r>
      <w:r w:rsidRPr="005F0C46">
        <w:t>и</w:t>
      </w:r>
      <w:r w:rsidRPr="005F0C46">
        <w:rPr>
          <w:spacing w:val="4"/>
        </w:rPr>
        <w:t xml:space="preserve"> </w:t>
      </w:r>
      <w:r w:rsidRPr="005F0C46">
        <w:t>исследователей</w:t>
      </w:r>
      <w:r w:rsidRPr="005F0C46">
        <w:rPr>
          <w:spacing w:val="5"/>
        </w:rPr>
        <w:t xml:space="preserve"> </w:t>
      </w:r>
      <w:r w:rsidRPr="005F0C46">
        <w:t>в</w:t>
      </w:r>
      <w:r w:rsidRPr="005F0C46">
        <w:rPr>
          <w:spacing w:val="-4"/>
        </w:rPr>
        <w:t xml:space="preserve"> </w:t>
      </w:r>
      <w:r w:rsidRPr="005F0C46">
        <w:t>освоении</w:t>
      </w:r>
      <w:r w:rsidRPr="005F0C46">
        <w:rPr>
          <w:spacing w:val="1"/>
        </w:rPr>
        <w:t xml:space="preserve"> </w:t>
      </w:r>
      <w:r w:rsidRPr="005F0C46">
        <w:t>и изучении</w:t>
      </w:r>
      <w:r w:rsidRPr="005F0C46">
        <w:rPr>
          <w:spacing w:val="4"/>
        </w:rPr>
        <w:t xml:space="preserve"> </w:t>
      </w:r>
      <w:r w:rsidRPr="005F0C46">
        <w:t>территории</w:t>
      </w:r>
      <w:r w:rsidRPr="005F0C46">
        <w:rPr>
          <w:spacing w:val="-57"/>
        </w:rPr>
        <w:t xml:space="preserve"> </w:t>
      </w:r>
      <w:r w:rsidRPr="005F0C46">
        <w:t>России.</w:t>
      </w:r>
    </w:p>
    <w:p w:rsidR="00CA639C" w:rsidRPr="005F0C46" w:rsidRDefault="00E2638E">
      <w:pPr>
        <w:pStyle w:val="a3"/>
        <w:spacing w:before="1" w:line="275" w:lineRule="exact"/>
      </w:pPr>
      <w:r w:rsidRPr="005F0C46">
        <w:t>Решение</w:t>
      </w:r>
      <w:r w:rsidRPr="005F0C46">
        <w:rPr>
          <w:spacing w:val="-3"/>
        </w:rPr>
        <w:t xml:space="preserve"> </w:t>
      </w:r>
      <w:r w:rsidRPr="005F0C46">
        <w:t>задач</w:t>
      </w:r>
      <w:r w:rsidRPr="005F0C46">
        <w:rPr>
          <w:spacing w:val="-2"/>
        </w:rPr>
        <w:t xml:space="preserve"> </w:t>
      </w:r>
      <w:r w:rsidRPr="005F0C46">
        <w:t>на</w:t>
      </w:r>
      <w:r w:rsidRPr="005F0C46">
        <w:rPr>
          <w:spacing w:val="-7"/>
        </w:rPr>
        <w:t xml:space="preserve"> </w:t>
      </w:r>
      <w:r w:rsidRPr="005F0C46">
        <w:t>определение</w:t>
      </w:r>
      <w:r w:rsidRPr="005F0C46">
        <w:rPr>
          <w:spacing w:val="-2"/>
        </w:rPr>
        <w:t xml:space="preserve"> </w:t>
      </w:r>
      <w:r w:rsidRPr="005F0C46">
        <w:t>разницы</w:t>
      </w:r>
      <w:r w:rsidRPr="005F0C46">
        <w:rPr>
          <w:spacing w:val="-4"/>
        </w:rPr>
        <w:t xml:space="preserve"> </w:t>
      </w:r>
      <w:r w:rsidRPr="005F0C46">
        <w:t>во</w:t>
      </w:r>
      <w:r w:rsidRPr="005F0C46">
        <w:rPr>
          <w:spacing w:val="-1"/>
        </w:rPr>
        <w:t xml:space="preserve"> </w:t>
      </w:r>
      <w:r w:rsidRPr="005F0C46">
        <w:t>времени различных</w:t>
      </w:r>
      <w:r w:rsidRPr="005F0C46">
        <w:rPr>
          <w:spacing w:val="-6"/>
        </w:rPr>
        <w:t xml:space="preserve"> </w:t>
      </w:r>
      <w:r w:rsidRPr="005F0C46">
        <w:t>территорий</w:t>
      </w:r>
      <w:r w:rsidRPr="005F0C46">
        <w:rPr>
          <w:spacing w:val="-5"/>
        </w:rPr>
        <w:t xml:space="preserve"> </w:t>
      </w:r>
      <w:r w:rsidRPr="005F0C46">
        <w:t>России.</w:t>
      </w:r>
    </w:p>
    <w:p w:rsidR="00CA639C" w:rsidRPr="005F0C46" w:rsidRDefault="00E2638E">
      <w:pPr>
        <w:pStyle w:val="a3"/>
        <w:spacing w:line="242" w:lineRule="auto"/>
      </w:pPr>
      <w:r w:rsidRPr="005F0C46">
        <w:t>Выявление</w:t>
      </w:r>
      <w:r w:rsidRPr="005F0C46">
        <w:rPr>
          <w:spacing w:val="2"/>
        </w:rPr>
        <w:t xml:space="preserve"> </w:t>
      </w:r>
      <w:r w:rsidRPr="005F0C46">
        <w:t>взаимозависимостей тектонической</w:t>
      </w:r>
      <w:r w:rsidRPr="005F0C46">
        <w:rPr>
          <w:spacing w:val="-1"/>
        </w:rPr>
        <w:t xml:space="preserve"> </w:t>
      </w:r>
      <w:r w:rsidRPr="005F0C46">
        <w:t>структуры,</w:t>
      </w:r>
      <w:r w:rsidRPr="005F0C46">
        <w:rPr>
          <w:spacing w:val="6"/>
        </w:rPr>
        <w:t xml:space="preserve"> </w:t>
      </w:r>
      <w:r w:rsidRPr="005F0C46">
        <w:t>формы</w:t>
      </w:r>
      <w:r w:rsidRPr="005F0C46">
        <w:rPr>
          <w:spacing w:val="4"/>
        </w:rPr>
        <w:t xml:space="preserve"> </w:t>
      </w:r>
      <w:r w:rsidRPr="005F0C46">
        <w:t>рельефа, полезных</w:t>
      </w:r>
      <w:r w:rsidRPr="005F0C46">
        <w:rPr>
          <w:spacing w:val="-1"/>
        </w:rPr>
        <w:t xml:space="preserve"> </w:t>
      </w:r>
      <w:r w:rsidRPr="005F0C46">
        <w:t>ископаемых</w:t>
      </w:r>
      <w:r w:rsidRPr="005F0C46">
        <w:rPr>
          <w:spacing w:val="-1"/>
        </w:rPr>
        <w:t xml:space="preserve"> </w:t>
      </w:r>
      <w:r w:rsidRPr="005F0C46">
        <w:t>на</w:t>
      </w:r>
      <w:r w:rsidRPr="005F0C46">
        <w:rPr>
          <w:spacing w:val="-57"/>
        </w:rPr>
        <w:t xml:space="preserve"> </w:t>
      </w:r>
      <w:r w:rsidRPr="005F0C46">
        <w:t>территории</w:t>
      </w:r>
      <w:r w:rsidRPr="005F0C46">
        <w:rPr>
          <w:spacing w:val="-3"/>
        </w:rPr>
        <w:t xml:space="preserve"> </w:t>
      </w:r>
      <w:r w:rsidRPr="005F0C46">
        <w:t>России.</w:t>
      </w:r>
    </w:p>
    <w:p w:rsidR="00CA639C" w:rsidRPr="005F0C46" w:rsidRDefault="00E2638E">
      <w:pPr>
        <w:pStyle w:val="a3"/>
        <w:spacing w:line="242" w:lineRule="auto"/>
        <w:ind w:right="2798"/>
      </w:pPr>
      <w:r w:rsidRPr="005F0C46">
        <w:t>Работа с картографическими источниками: нанесение элементов рельефа России.</w:t>
      </w:r>
      <w:r w:rsidRPr="005F0C46">
        <w:rPr>
          <w:spacing w:val="-57"/>
        </w:rPr>
        <w:t xml:space="preserve"> </w:t>
      </w:r>
      <w:r w:rsidRPr="005F0C46">
        <w:t>Описание элементов</w:t>
      </w:r>
      <w:r w:rsidRPr="005F0C46">
        <w:rPr>
          <w:spacing w:val="-1"/>
        </w:rPr>
        <w:t xml:space="preserve"> </w:t>
      </w:r>
      <w:r w:rsidRPr="005F0C46">
        <w:t>рельефа</w:t>
      </w:r>
      <w:r w:rsidRPr="005F0C46">
        <w:rPr>
          <w:spacing w:val="1"/>
        </w:rPr>
        <w:t xml:space="preserve"> </w:t>
      </w:r>
      <w:r w:rsidRPr="005F0C46">
        <w:t>России.</w:t>
      </w:r>
    </w:p>
    <w:p w:rsidR="00CA639C" w:rsidRPr="005F0C46" w:rsidRDefault="00E2638E">
      <w:pPr>
        <w:pStyle w:val="a3"/>
        <w:spacing w:line="271" w:lineRule="exact"/>
      </w:pPr>
      <w:r w:rsidRPr="005F0C46">
        <w:t>Построение</w:t>
      </w:r>
      <w:r w:rsidRPr="005F0C46">
        <w:rPr>
          <w:spacing w:val="-7"/>
        </w:rPr>
        <w:t xml:space="preserve"> </w:t>
      </w:r>
      <w:r w:rsidRPr="005F0C46">
        <w:t>профиля</w:t>
      </w:r>
      <w:r w:rsidRPr="005F0C46">
        <w:rPr>
          <w:spacing w:val="-1"/>
        </w:rPr>
        <w:t xml:space="preserve"> </w:t>
      </w:r>
      <w:r w:rsidRPr="005F0C46">
        <w:t>своей</w:t>
      </w:r>
      <w:r w:rsidRPr="005F0C46">
        <w:rPr>
          <w:spacing w:val="-4"/>
        </w:rPr>
        <w:t xml:space="preserve"> </w:t>
      </w:r>
      <w:r w:rsidRPr="005F0C46">
        <w:t>местности.</w:t>
      </w:r>
    </w:p>
    <w:p w:rsidR="00CA639C" w:rsidRPr="005F0C46" w:rsidRDefault="00E2638E">
      <w:pPr>
        <w:pStyle w:val="a3"/>
        <w:spacing w:line="237" w:lineRule="auto"/>
        <w:ind w:right="2422"/>
      </w:pPr>
      <w:r w:rsidRPr="005F0C46">
        <w:t>Работа с картографическими источниками: нанесение объектов гидрографии России.</w:t>
      </w:r>
      <w:r w:rsidRPr="005F0C46">
        <w:rPr>
          <w:spacing w:val="-57"/>
        </w:rPr>
        <w:t xml:space="preserve"> </w:t>
      </w:r>
      <w:r w:rsidRPr="005F0C46">
        <w:t>Описание</w:t>
      </w:r>
      <w:r w:rsidRPr="005F0C46">
        <w:rPr>
          <w:spacing w:val="-5"/>
        </w:rPr>
        <w:t xml:space="preserve"> </w:t>
      </w:r>
      <w:r w:rsidRPr="005F0C46">
        <w:t>объектов гидрографии</w:t>
      </w:r>
      <w:r w:rsidRPr="005F0C46">
        <w:rPr>
          <w:spacing w:val="-2"/>
        </w:rPr>
        <w:t xml:space="preserve"> </w:t>
      </w:r>
      <w:r w:rsidRPr="005F0C46">
        <w:t>России.</w:t>
      </w:r>
    </w:p>
    <w:p w:rsidR="00CA639C" w:rsidRPr="005F0C46" w:rsidRDefault="00E2638E">
      <w:pPr>
        <w:pStyle w:val="a3"/>
        <w:tabs>
          <w:tab w:val="left" w:pos="2303"/>
          <w:tab w:val="left" w:pos="4308"/>
          <w:tab w:val="left" w:pos="6054"/>
          <w:tab w:val="left" w:pos="7373"/>
          <w:tab w:val="left" w:pos="8639"/>
          <w:tab w:val="left" w:pos="10427"/>
        </w:tabs>
        <w:spacing w:before="4" w:line="237" w:lineRule="auto"/>
        <w:ind w:right="727"/>
      </w:pPr>
      <w:r w:rsidRPr="005F0C46">
        <w:t>Определение</w:t>
      </w:r>
      <w:r w:rsidRPr="005F0C46">
        <w:tab/>
        <w:t>закономерностей</w:t>
      </w:r>
      <w:r w:rsidRPr="005F0C46">
        <w:tab/>
        <w:t>распределения</w:t>
      </w:r>
      <w:r w:rsidRPr="005F0C46">
        <w:tab/>
        <w:t>солнечной</w:t>
      </w:r>
      <w:r w:rsidRPr="005F0C46">
        <w:tab/>
        <w:t>радиации,</w:t>
      </w:r>
      <w:r w:rsidRPr="005F0C46">
        <w:tab/>
        <w:t>радиационного</w:t>
      </w:r>
      <w:r w:rsidRPr="005F0C46">
        <w:tab/>
      </w:r>
      <w:r w:rsidRPr="005F0C46">
        <w:rPr>
          <w:spacing w:val="-1"/>
        </w:rPr>
        <w:t>баланс,</w:t>
      </w:r>
      <w:r w:rsidRPr="005F0C46">
        <w:rPr>
          <w:spacing w:val="-57"/>
        </w:rPr>
        <w:t xml:space="preserve"> </w:t>
      </w:r>
      <w:r w:rsidRPr="005F0C46">
        <w:t>выявление</w:t>
      </w:r>
      <w:r w:rsidRPr="005F0C46">
        <w:rPr>
          <w:spacing w:val="-7"/>
        </w:rPr>
        <w:t xml:space="preserve"> </w:t>
      </w:r>
      <w:r w:rsidRPr="005F0C46">
        <w:t>особенностей распределения</w:t>
      </w:r>
      <w:r w:rsidRPr="005F0C46">
        <w:rPr>
          <w:spacing w:val="-1"/>
        </w:rPr>
        <w:t xml:space="preserve"> </w:t>
      </w:r>
      <w:r w:rsidRPr="005F0C46">
        <w:t>средних</w:t>
      </w:r>
      <w:r w:rsidRPr="005F0C46">
        <w:rPr>
          <w:spacing w:val="-5"/>
        </w:rPr>
        <w:t xml:space="preserve"> </w:t>
      </w:r>
      <w:r w:rsidRPr="005F0C46">
        <w:t>температур января</w:t>
      </w:r>
      <w:r w:rsidRPr="005F0C46">
        <w:rPr>
          <w:spacing w:val="-1"/>
        </w:rPr>
        <w:t xml:space="preserve"> </w:t>
      </w:r>
      <w:r w:rsidRPr="005F0C46">
        <w:t>и</w:t>
      </w:r>
      <w:r w:rsidRPr="005F0C46">
        <w:rPr>
          <w:spacing w:val="8"/>
        </w:rPr>
        <w:t xml:space="preserve"> </w:t>
      </w:r>
      <w:r w:rsidRPr="005F0C46">
        <w:t>июля</w:t>
      </w:r>
      <w:r w:rsidRPr="005F0C46">
        <w:rPr>
          <w:spacing w:val="-5"/>
        </w:rPr>
        <w:t xml:space="preserve"> </w:t>
      </w:r>
      <w:r w:rsidRPr="005F0C46">
        <w:t>на</w:t>
      </w:r>
      <w:r w:rsidRPr="005F0C46">
        <w:rPr>
          <w:spacing w:val="-2"/>
        </w:rPr>
        <w:t xml:space="preserve"> </w:t>
      </w:r>
      <w:r w:rsidRPr="005F0C46">
        <w:t>территории</w:t>
      </w:r>
      <w:r w:rsidRPr="005F0C46">
        <w:rPr>
          <w:spacing w:val="-4"/>
        </w:rPr>
        <w:t xml:space="preserve"> </w:t>
      </w:r>
      <w:r w:rsidRPr="005F0C46">
        <w:t>России.</w:t>
      </w:r>
    </w:p>
    <w:p w:rsidR="00CA639C" w:rsidRPr="005F0C46" w:rsidRDefault="00E2638E">
      <w:pPr>
        <w:pStyle w:val="a3"/>
        <w:spacing w:before="3"/>
        <w:ind w:right="2145"/>
      </w:pPr>
      <w:r w:rsidRPr="005F0C46">
        <w:t>Распределение</w:t>
      </w:r>
      <w:r w:rsidRPr="005F0C46">
        <w:rPr>
          <w:spacing w:val="-4"/>
        </w:rPr>
        <w:t xml:space="preserve"> </w:t>
      </w:r>
      <w:r w:rsidRPr="005F0C46">
        <w:t>количества</w:t>
      </w:r>
      <w:r w:rsidRPr="005F0C46">
        <w:rPr>
          <w:spacing w:val="-8"/>
        </w:rPr>
        <w:t xml:space="preserve"> </w:t>
      </w:r>
      <w:r w:rsidRPr="005F0C46">
        <w:t>осадков</w:t>
      </w:r>
      <w:r w:rsidRPr="005F0C46">
        <w:rPr>
          <w:spacing w:val="-2"/>
        </w:rPr>
        <w:t xml:space="preserve"> </w:t>
      </w:r>
      <w:r w:rsidRPr="005F0C46">
        <w:t>на</w:t>
      </w:r>
      <w:r w:rsidRPr="005F0C46">
        <w:rPr>
          <w:spacing w:val="-8"/>
        </w:rPr>
        <w:t xml:space="preserve"> </w:t>
      </w:r>
      <w:r w:rsidRPr="005F0C46">
        <w:t>территории</w:t>
      </w:r>
      <w:r w:rsidRPr="005F0C46">
        <w:rPr>
          <w:spacing w:val="-1"/>
        </w:rPr>
        <w:t xml:space="preserve"> </w:t>
      </w:r>
      <w:r w:rsidRPr="005F0C46">
        <w:t>России,</w:t>
      </w:r>
      <w:r w:rsidRPr="005F0C46">
        <w:rPr>
          <w:spacing w:val="-1"/>
        </w:rPr>
        <w:t xml:space="preserve"> </w:t>
      </w:r>
      <w:r w:rsidRPr="005F0C46">
        <w:t>работа</w:t>
      </w:r>
      <w:r w:rsidRPr="005F0C46">
        <w:rPr>
          <w:spacing w:val="-3"/>
        </w:rPr>
        <w:t xml:space="preserve"> </w:t>
      </w:r>
      <w:r w:rsidRPr="005F0C46">
        <w:t>с</w:t>
      </w:r>
      <w:r w:rsidRPr="005F0C46">
        <w:rPr>
          <w:spacing w:val="-4"/>
        </w:rPr>
        <w:t xml:space="preserve"> </w:t>
      </w:r>
      <w:r w:rsidRPr="005F0C46">
        <w:t>климатограммами.</w:t>
      </w:r>
      <w:r w:rsidRPr="005F0C46">
        <w:rPr>
          <w:spacing w:val="-57"/>
        </w:rPr>
        <w:t xml:space="preserve"> </w:t>
      </w:r>
      <w:r w:rsidRPr="005F0C46">
        <w:t>Описание характеристики</w:t>
      </w:r>
      <w:r w:rsidRPr="005F0C46">
        <w:rPr>
          <w:spacing w:val="3"/>
        </w:rPr>
        <w:t xml:space="preserve"> </w:t>
      </w:r>
      <w:r w:rsidRPr="005F0C46">
        <w:t>климата своего</w:t>
      </w:r>
      <w:r w:rsidRPr="005F0C46">
        <w:rPr>
          <w:spacing w:val="2"/>
        </w:rPr>
        <w:t xml:space="preserve"> </w:t>
      </w:r>
      <w:r w:rsidRPr="005F0C46">
        <w:t>региона.</w:t>
      </w:r>
    </w:p>
    <w:p w:rsidR="00CA639C" w:rsidRPr="005F0C46" w:rsidRDefault="00E2638E">
      <w:pPr>
        <w:pStyle w:val="a3"/>
        <w:tabs>
          <w:tab w:val="left" w:pos="6395"/>
        </w:tabs>
        <w:spacing w:before="3" w:line="237" w:lineRule="auto"/>
        <w:ind w:right="2904"/>
      </w:pPr>
      <w:r w:rsidRPr="005F0C46">
        <w:t>Составление</w:t>
      </w:r>
      <w:r w:rsidRPr="005F0C46">
        <w:rPr>
          <w:spacing w:val="-6"/>
        </w:rPr>
        <w:t xml:space="preserve"> </w:t>
      </w:r>
      <w:r w:rsidRPr="005F0C46">
        <w:t>прогноза погоды</w:t>
      </w:r>
      <w:r w:rsidRPr="005F0C46">
        <w:rPr>
          <w:spacing w:val="-2"/>
        </w:rPr>
        <w:t xml:space="preserve"> </w:t>
      </w:r>
      <w:r w:rsidRPr="005F0C46">
        <w:t>на</w:t>
      </w:r>
      <w:r w:rsidRPr="005F0C46">
        <w:rPr>
          <w:spacing w:val="-5"/>
        </w:rPr>
        <w:t xml:space="preserve"> </w:t>
      </w:r>
      <w:r w:rsidRPr="005F0C46">
        <w:t>основе</w:t>
      </w:r>
      <w:r w:rsidRPr="005F0C46">
        <w:rPr>
          <w:spacing w:val="-6"/>
        </w:rPr>
        <w:t xml:space="preserve"> </w:t>
      </w:r>
      <w:r w:rsidRPr="005F0C46">
        <w:t>различных</w:t>
      </w:r>
      <w:r w:rsidRPr="005F0C46">
        <w:tab/>
        <w:t>источников информации.</w:t>
      </w:r>
      <w:r w:rsidRPr="005F0C46">
        <w:rPr>
          <w:spacing w:val="-57"/>
        </w:rPr>
        <w:t xml:space="preserve"> </w:t>
      </w:r>
      <w:r w:rsidRPr="005F0C46">
        <w:t>Описание</w:t>
      </w:r>
      <w:r w:rsidRPr="005F0C46">
        <w:rPr>
          <w:spacing w:val="-5"/>
        </w:rPr>
        <w:t xml:space="preserve"> </w:t>
      </w:r>
      <w:r w:rsidRPr="005F0C46">
        <w:t>основных</w:t>
      </w:r>
      <w:r w:rsidRPr="005F0C46">
        <w:rPr>
          <w:spacing w:val="-3"/>
        </w:rPr>
        <w:t xml:space="preserve"> </w:t>
      </w:r>
      <w:r w:rsidRPr="005F0C46">
        <w:t>компонентов</w:t>
      </w:r>
      <w:r w:rsidRPr="005F0C46">
        <w:rPr>
          <w:spacing w:val="7"/>
        </w:rPr>
        <w:t xml:space="preserve"> </w:t>
      </w:r>
      <w:r w:rsidRPr="005F0C46">
        <w:t>природы</w:t>
      </w:r>
      <w:r w:rsidRPr="005F0C46">
        <w:rPr>
          <w:spacing w:val="3"/>
        </w:rPr>
        <w:t xml:space="preserve"> </w:t>
      </w:r>
      <w:r w:rsidRPr="005F0C46">
        <w:t>России.</w:t>
      </w:r>
    </w:p>
    <w:p w:rsidR="00CA639C" w:rsidRPr="005F0C46" w:rsidRDefault="00E2638E">
      <w:pPr>
        <w:pStyle w:val="a3"/>
        <w:spacing w:before="5" w:line="237" w:lineRule="auto"/>
      </w:pPr>
      <w:r w:rsidRPr="005F0C46">
        <w:t>Создание</w:t>
      </w:r>
      <w:r w:rsidRPr="005F0C46">
        <w:rPr>
          <w:spacing w:val="54"/>
        </w:rPr>
        <w:t xml:space="preserve"> </w:t>
      </w:r>
      <w:r w:rsidRPr="005F0C46">
        <w:t>презентационных</w:t>
      </w:r>
      <w:r w:rsidRPr="005F0C46">
        <w:rPr>
          <w:spacing w:val="55"/>
        </w:rPr>
        <w:t xml:space="preserve"> </w:t>
      </w:r>
      <w:r w:rsidRPr="005F0C46">
        <w:t>материалов</w:t>
      </w:r>
      <w:r w:rsidRPr="005F0C46">
        <w:rPr>
          <w:spacing w:val="52"/>
        </w:rPr>
        <w:t xml:space="preserve"> </w:t>
      </w:r>
      <w:r w:rsidRPr="005F0C46">
        <w:t>о</w:t>
      </w:r>
      <w:r w:rsidRPr="005F0C46">
        <w:rPr>
          <w:spacing w:val="59"/>
        </w:rPr>
        <w:t xml:space="preserve"> </w:t>
      </w:r>
      <w:r w:rsidRPr="005F0C46">
        <w:t>природе</w:t>
      </w:r>
      <w:r w:rsidRPr="005F0C46">
        <w:rPr>
          <w:spacing w:val="59"/>
        </w:rPr>
        <w:t xml:space="preserve"> </w:t>
      </w:r>
      <w:r w:rsidRPr="005F0C46">
        <w:t>России</w:t>
      </w:r>
      <w:r w:rsidRPr="005F0C46">
        <w:rPr>
          <w:spacing w:val="56"/>
        </w:rPr>
        <w:t xml:space="preserve"> </w:t>
      </w:r>
      <w:r w:rsidRPr="005F0C46">
        <w:t>на</w:t>
      </w:r>
      <w:r w:rsidRPr="005F0C46">
        <w:rPr>
          <w:spacing w:val="49"/>
        </w:rPr>
        <w:t xml:space="preserve"> </w:t>
      </w:r>
      <w:r w:rsidRPr="005F0C46">
        <w:t>основе</w:t>
      </w:r>
      <w:r w:rsidRPr="005F0C46">
        <w:rPr>
          <w:spacing w:val="54"/>
        </w:rPr>
        <w:t xml:space="preserve"> </w:t>
      </w:r>
      <w:r w:rsidRPr="005F0C46">
        <w:t>различных</w:t>
      </w:r>
      <w:r w:rsidRPr="005F0C46">
        <w:rPr>
          <w:spacing w:val="55"/>
        </w:rPr>
        <w:t xml:space="preserve"> </w:t>
      </w:r>
      <w:r w:rsidRPr="005F0C46">
        <w:t>источников</w:t>
      </w:r>
      <w:r w:rsidRPr="005F0C46">
        <w:rPr>
          <w:spacing w:val="-57"/>
        </w:rPr>
        <w:t xml:space="preserve"> </w:t>
      </w:r>
      <w:r w:rsidRPr="005F0C46">
        <w:t>информации.</w:t>
      </w:r>
    </w:p>
    <w:p w:rsidR="00CA639C" w:rsidRPr="005F0C46" w:rsidRDefault="00E2638E">
      <w:pPr>
        <w:pStyle w:val="a3"/>
        <w:spacing w:before="4" w:line="275" w:lineRule="exact"/>
      </w:pPr>
      <w:r w:rsidRPr="005F0C46">
        <w:t>Сравнение</w:t>
      </w:r>
      <w:r w:rsidRPr="005F0C46">
        <w:rPr>
          <w:spacing w:val="-6"/>
        </w:rPr>
        <w:t xml:space="preserve"> </w:t>
      </w:r>
      <w:r w:rsidRPr="005F0C46">
        <w:t>особенностей</w:t>
      </w:r>
      <w:r w:rsidRPr="005F0C46">
        <w:rPr>
          <w:spacing w:val="-4"/>
        </w:rPr>
        <w:t xml:space="preserve"> </w:t>
      </w:r>
      <w:r w:rsidRPr="005F0C46">
        <w:t>природы</w:t>
      </w:r>
      <w:r w:rsidRPr="005F0C46">
        <w:rPr>
          <w:spacing w:val="-8"/>
        </w:rPr>
        <w:t xml:space="preserve"> </w:t>
      </w:r>
      <w:r w:rsidRPr="005F0C46">
        <w:t>отдельных</w:t>
      </w:r>
      <w:r w:rsidRPr="005F0C46">
        <w:rPr>
          <w:spacing w:val="-5"/>
        </w:rPr>
        <w:t xml:space="preserve"> </w:t>
      </w:r>
      <w:r w:rsidRPr="005F0C46">
        <w:t>регионов</w:t>
      </w:r>
      <w:r w:rsidRPr="005F0C46">
        <w:rPr>
          <w:spacing w:val="-3"/>
        </w:rPr>
        <w:t xml:space="preserve"> </w:t>
      </w:r>
      <w:r w:rsidRPr="005F0C46">
        <w:t>страны.</w:t>
      </w:r>
    </w:p>
    <w:p w:rsidR="00CA639C" w:rsidRPr="005F0C46" w:rsidRDefault="00E2638E">
      <w:pPr>
        <w:pStyle w:val="a3"/>
        <w:spacing w:line="275" w:lineRule="exact"/>
      </w:pPr>
      <w:r w:rsidRPr="005F0C46">
        <w:t>Определение</w:t>
      </w:r>
      <w:r w:rsidRPr="005F0C46">
        <w:rPr>
          <w:spacing w:val="-2"/>
        </w:rPr>
        <w:t xml:space="preserve"> </w:t>
      </w:r>
      <w:r w:rsidRPr="005F0C46">
        <w:t>видов</w:t>
      </w:r>
      <w:r w:rsidRPr="005F0C46">
        <w:rPr>
          <w:spacing w:val="-3"/>
        </w:rPr>
        <w:t xml:space="preserve"> </w:t>
      </w:r>
      <w:r w:rsidRPr="005F0C46">
        <w:t>особо</w:t>
      </w:r>
      <w:r w:rsidRPr="005F0C46">
        <w:rPr>
          <w:spacing w:val="-5"/>
        </w:rPr>
        <w:t xml:space="preserve"> </w:t>
      </w:r>
      <w:r w:rsidRPr="005F0C46">
        <w:t>охраняемых</w:t>
      </w:r>
      <w:r w:rsidRPr="005F0C46">
        <w:rPr>
          <w:spacing w:val="-5"/>
        </w:rPr>
        <w:t xml:space="preserve"> </w:t>
      </w:r>
      <w:r w:rsidRPr="005F0C46">
        <w:t>природных</w:t>
      </w:r>
      <w:r w:rsidRPr="005F0C46">
        <w:rPr>
          <w:spacing w:val="-5"/>
        </w:rPr>
        <w:t xml:space="preserve"> </w:t>
      </w:r>
      <w:r w:rsidRPr="005F0C46">
        <w:t>территорий</w:t>
      </w:r>
      <w:r w:rsidRPr="005F0C46">
        <w:rPr>
          <w:spacing w:val="1"/>
        </w:rPr>
        <w:t xml:space="preserve"> </w:t>
      </w:r>
      <w:r w:rsidRPr="005F0C46">
        <w:t>России и</w:t>
      </w:r>
      <w:r w:rsidRPr="005F0C46">
        <w:rPr>
          <w:spacing w:val="-4"/>
        </w:rPr>
        <w:t xml:space="preserve"> </w:t>
      </w:r>
      <w:r w:rsidRPr="005F0C46">
        <w:t>их</w:t>
      </w:r>
      <w:r w:rsidRPr="005F0C46">
        <w:rPr>
          <w:spacing w:val="-10"/>
        </w:rPr>
        <w:t xml:space="preserve"> </w:t>
      </w:r>
      <w:r w:rsidRPr="005F0C46">
        <w:t>особенностей.</w:t>
      </w:r>
    </w:p>
    <w:p w:rsidR="00CA639C" w:rsidRPr="005F0C46" w:rsidRDefault="00E2638E">
      <w:pPr>
        <w:pStyle w:val="a3"/>
        <w:spacing w:before="5" w:line="237" w:lineRule="auto"/>
      </w:pPr>
      <w:r w:rsidRPr="005F0C46">
        <w:t>Работа</w:t>
      </w:r>
      <w:r w:rsidRPr="005F0C46">
        <w:rPr>
          <w:spacing w:val="51"/>
        </w:rPr>
        <w:t xml:space="preserve"> </w:t>
      </w:r>
      <w:r w:rsidRPr="005F0C46">
        <w:t>с</w:t>
      </w:r>
      <w:r w:rsidRPr="005F0C46">
        <w:rPr>
          <w:spacing w:val="51"/>
        </w:rPr>
        <w:t xml:space="preserve"> </w:t>
      </w:r>
      <w:r w:rsidRPr="005F0C46">
        <w:t>разными</w:t>
      </w:r>
      <w:r w:rsidRPr="005F0C46">
        <w:rPr>
          <w:spacing w:val="52"/>
        </w:rPr>
        <w:t xml:space="preserve"> </w:t>
      </w:r>
      <w:r w:rsidRPr="005F0C46">
        <w:t>источниками</w:t>
      </w:r>
      <w:r w:rsidRPr="005F0C46">
        <w:rPr>
          <w:spacing w:val="51"/>
        </w:rPr>
        <w:t xml:space="preserve"> </w:t>
      </w:r>
      <w:r w:rsidRPr="005F0C46">
        <w:t>информации:</w:t>
      </w:r>
      <w:r w:rsidRPr="005F0C46">
        <w:rPr>
          <w:spacing w:val="48"/>
        </w:rPr>
        <w:t xml:space="preserve"> </w:t>
      </w:r>
      <w:r w:rsidRPr="005F0C46">
        <w:t>чтение</w:t>
      </w:r>
      <w:r w:rsidRPr="005F0C46">
        <w:rPr>
          <w:spacing w:val="51"/>
        </w:rPr>
        <w:t xml:space="preserve"> </w:t>
      </w:r>
      <w:r w:rsidRPr="005F0C46">
        <w:t>и</w:t>
      </w:r>
      <w:r w:rsidRPr="005F0C46">
        <w:rPr>
          <w:spacing w:val="52"/>
        </w:rPr>
        <w:t xml:space="preserve"> </w:t>
      </w:r>
      <w:r w:rsidRPr="005F0C46">
        <w:t>анализ</w:t>
      </w:r>
      <w:r w:rsidRPr="005F0C46">
        <w:rPr>
          <w:spacing w:val="52"/>
        </w:rPr>
        <w:t xml:space="preserve"> </w:t>
      </w:r>
      <w:r w:rsidRPr="005F0C46">
        <w:t>диаграмм,</w:t>
      </w:r>
      <w:r w:rsidRPr="005F0C46">
        <w:rPr>
          <w:spacing w:val="49"/>
        </w:rPr>
        <w:t xml:space="preserve"> </w:t>
      </w:r>
      <w:r w:rsidRPr="005F0C46">
        <w:t>графиков,</w:t>
      </w:r>
      <w:r w:rsidRPr="005F0C46">
        <w:rPr>
          <w:spacing w:val="54"/>
        </w:rPr>
        <w:t xml:space="preserve"> </w:t>
      </w:r>
      <w:r w:rsidRPr="005F0C46">
        <w:t>схем,</w:t>
      </w:r>
      <w:r w:rsidRPr="005F0C46">
        <w:rPr>
          <w:spacing w:val="49"/>
        </w:rPr>
        <w:t xml:space="preserve"> </w:t>
      </w:r>
      <w:r w:rsidRPr="005F0C46">
        <w:t>карт</w:t>
      </w:r>
      <w:r w:rsidRPr="005F0C46">
        <w:rPr>
          <w:spacing w:val="52"/>
        </w:rPr>
        <w:t xml:space="preserve"> </w:t>
      </w:r>
      <w:r w:rsidRPr="005F0C46">
        <w:t>и</w:t>
      </w:r>
      <w:r w:rsidRPr="005F0C46">
        <w:rPr>
          <w:spacing w:val="-57"/>
        </w:rPr>
        <w:t xml:space="preserve"> </w:t>
      </w:r>
      <w:r w:rsidRPr="005F0C46">
        <w:t>статистических</w:t>
      </w:r>
      <w:r w:rsidRPr="005F0C46">
        <w:rPr>
          <w:spacing w:val="-4"/>
        </w:rPr>
        <w:t xml:space="preserve"> </w:t>
      </w:r>
      <w:r w:rsidRPr="005F0C46">
        <w:t>материалов</w:t>
      </w:r>
      <w:r w:rsidRPr="005F0C46">
        <w:rPr>
          <w:spacing w:val="2"/>
        </w:rPr>
        <w:t xml:space="preserve"> </w:t>
      </w:r>
      <w:r w:rsidRPr="005F0C46">
        <w:t>для</w:t>
      </w:r>
      <w:r w:rsidRPr="005F0C46">
        <w:rPr>
          <w:spacing w:val="-8"/>
        </w:rPr>
        <w:t xml:space="preserve"> </w:t>
      </w:r>
      <w:r w:rsidRPr="005F0C46">
        <w:t>определения</w:t>
      </w:r>
      <w:r w:rsidRPr="005F0C46">
        <w:rPr>
          <w:spacing w:val="-3"/>
        </w:rPr>
        <w:t xml:space="preserve"> </w:t>
      </w:r>
      <w:r w:rsidRPr="005F0C46">
        <w:t>особенностей</w:t>
      </w:r>
      <w:r w:rsidRPr="005F0C46">
        <w:rPr>
          <w:spacing w:val="-3"/>
        </w:rPr>
        <w:t xml:space="preserve"> </w:t>
      </w:r>
      <w:r w:rsidRPr="005F0C46">
        <w:t>географии</w:t>
      </w:r>
      <w:r w:rsidRPr="005F0C46">
        <w:rPr>
          <w:spacing w:val="-3"/>
        </w:rPr>
        <w:t xml:space="preserve"> </w:t>
      </w:r>
      <w:r w:rsidRPr="005F0C46">
        <w:t>населения</w:t>
      </w:r>
      <w:r w:rsidRPr="005F0C46">
        <w:rPr>
          <w:spacing w:val="2"/>
        </w:rPr>
        <w:t xml:space="preserve"> </w:t>
      </w:r>
      <w:r w:rsidRPr="005F0C46">
        <w:t>России.</w:t>
      </w:r>
    </w:p>
    <w:p w:rsidR="00CA639C" w:rsidRPr="005F0C46" w:rsidRDefault="00E2638E">
      <w:pPr>
        <w:pStyle w:val="a3"/>
        <w:spacing w:before="3" w:line="275" w:lineRule="exact"/>
      </w:pPr>
      <w:r w:rsidRPr="005F0C46">
        <w:t>Определение</w:t>
      </w:r>
      <w:r w:rsidRPr="005F0C46">
        <w:rPr>
          <w:spacing w:val="-3"/>
        </w:rPr>
        <w:t xml:space="preserve"> </w:t>
      </w:r>
      <w:r w:rsidRPr="005F0C46">
        <w:t>особенностей</w:t>
      </w:r>
      <w:r w:rsidRPr="005F0C46">
        <w:rPr>
          <w:spacing w:val="-2"/>
        </w:rPr>
        <w:t xml:space="preserve"> </w:t>
      </w:r>
      <w:r w:rsidRPr="005F0C46">
        <w:t>размещения</w:t>
      </w:r>
      <w:r w:rsidRPr="005F0C46">
        <w:rPr>
          <w:spacing w:val="-7"/>
        </w:rPr>
        <w:t xml:space="preserve"> </w:t>
      </w:r>
      <w:r w:rsidRPr="005F0C46">
        <w:t>крупных</w:t>
      </w:r>
      <w:r w:rsidRPr="005F0C46">
        <w:rPr>
          <w:spacing w:val="-6"/>
        </w:rPr>
        <w:t xml:space="preserve"> </w:t>
      </w:r>
      <w:r w:rsidRPr="005F0C46">
        <w:t>народов</w:t>
      </w:r>
      <w:r w:rsidRPr="005F0C46">
        <w:rPr>
          <w:spacing w:val="-5"/>
        </w:rPr>
        <w:t xml:space="preserve"> </w:t>
      </w:r>
      <w:r w:rsidRPr="005F0C46">
        <w:t>России.</w:t>
      </w:r>
    </w:p>
    <w:p w:rsidR="00CA639C" w:rsidRPr="005F0C46" w:rsidRDefault="00E2638E">
      <w:pPr>
        <w:pStyle w:val="a3"/>
        <w:spacing w:line="242" w:lineRule="auto"/>
        <w:ind w:right="723"/>
      </w:pPr>
      <w:r w:rsidRPr="005F0C46">
        <w:t>Определение,</w:t>
      </w:r>
      <w:r w:rsidRPr="005F0C46">
        <w:rPr>
          <w:spacing w:val="8"/>
        </w:rPr>
        <w:t xml:space="preserve"> </w:t>
      </w:r>
      <w:r w:rsidRPr="005F0C46">
        <w:t>вычисление</w:t>
      </w:r>
      <w:r w:rsidRPr="005F0C46">
        <w:rPr>
          <w:spacing w:val="59"/>
        </w:rPr>
        <w:t xml:space="preserve"> </w:t>
      </w:r>
      <w:r w:rsidRPr="005F0C46">
        <w:t>и</w:t>
      </w:r>
      <w:r w:rsidRPr="005F0C46">
        <w:rPr>
          <w:spacing w:val="10"/>
        </w:rPr>
        <w:t xml:space="preserve"> </w:t>
      </w:r>
      <w:r w:rsidRPr="005F0C46">
        <w:t>сравнение</w:t>
      </w:r>
      <w:r w:rsidRPr="005F0C46">
        <w:rPr>
          <w:spacing w:val="59"/>
        </w:rPr>
        <w:t xml:space="preserve"> </w:t>
      </w:r>
      <w:r w:rsidRPr="005F0C46">
        <w:t>показателей</w:t>
      </w:r>
      <w:r w:rsidRPr="005F0C46">
        <w:rPr>
          <w:spacing w:val="6"/>
        </w:rPr>
        <w:t xml:space="preserve"> </w:t>
      </w:r>
      <w:r w:rsidRPr="005F0C46">
        <w:t>естественного</w:t>
      </w:r>
      <w:r w:rsidRPr="005F0C46">
        <w:rPr>
          <w:spacing w:val="9"/>
        </w:rPr>
        <w:t xml:space="preserve"> </w:t>
      </w:r>
      <w:r w:rsidRPr="005F0C46">
        <w:t>прироста</w:t>
      </w:r>
      <w:r w:rsidRPr="005F0C46">
        <w:rPr>
          <w:spacing w:val="6"/>
        </w:rPr>
        <w:t xml:space="preserve"> </w:t>
      </w:r>
      <w:r w:rsidRPr="005F0C46">
        <w:t>населения</w:t>
      </w:r>
      <w:r w:rsidRPr="005F0C46">
        <w:rPr>
          <w:spacing w:val="6"/>
        </w:rPr>
        <w:t xml:space="preserve"> </w:t>
      </w:r>
      <w:r w:rsidRPr="005F0C46">
        <w:t>в</w:t>
      </w:r>
      <w:r w:rsidRPr="005F0C46">
        <w:rPr>
          <w:spacing w:val="57"/>
        </w:rPr>
        <w:t xml:space="preserve"> </w:t>
      </w:r>
      <w:r w:rsidRPr="005F0C46">
        <w:t>разных</w:t>
      </w:r>
      <w:r w:rsidRPr="005F0C46">
        <w:rPr>
          <w:spacing w:val="-57"/>
        </w:rPr>
        <w:t xml:space="preserve"> </w:t>
      </w:r>
      <w:r w:rsidRPr="005F0C46">
        <w:t>частях</w:t>
      </w:r>
      <w:r w:rsidRPr="005F0C46">
        <w:rPr>
          <w:spacing w:val="-2"/>
        </w:rPr>
        <w:t xml:space="preserve"> </w:t>
      </w:r>
      <w:r w:rsidRPr="005F0C46">
        <w:t>России.</w:t>
      </w:r>
    </w:p>
    <w:p w:rsidR="00CA639C" w:rsidRPr="005F0C46" w:rsidRDefault="00E2638E">
      <w:pPr>
        <w:pStyle w:val="a3"/>
        <w:spacing w:line="271" w:lineRule="exact"/>
      </w:pPr>
      <w:r w:rsidRPr="005F0C46">
        <w:t>Чтение</w:t>
      </w:r>
      <w:r w:rsidRPr="005F0C46">
        <w:rPr>
          <w:spacing w:val="-6"/>
        </w:rPr>
        <w:t xml:space="preserve"> </w:t>
      </w:r>
      <w:r w:rsidRPr="005F0C46">
        <w:t>и анализ</w:t>
      </w:r>
      <w:r w:rsidRPr="005F0C46">
        <w:rPr>
          <w:spacing w:val="-4"/>
        </w:rPr>
        <w:t xml:space="preserve"> </w:t>
      </w:r>
      <w:r w:rsidRPr="005F0C46">
        <w:t>половозрастных</w:t>
      </w:r>
      <w:r w:rsidRPr="005F0C46">
        <w:rPr>
          <w:spacing w:val="-5"/>
        </w:rPr>
        <w:t xml:space="preserve"> </w:t>
      </w:r>
      <w:r w:rsidRPr="005F0C46">
        <w:t>пирамид.</w:t>
      </w:r>
    </w:p>
    <w:p w:rsidR="00CA639C" w:rsidRPr="005F0C46" w:rsidRDefault="00E2638E">
      <w:pPr>
        <w:pStyle w:val="a3"/>
        <w:spacing w:before="4" w:line="237" w:lineRule="auto"/>
        <w:ind w:right="2145"/>
      </w:pPr>
      <w:r w:rsidRPr="005F0C46">
        <w:t>Оценивание демографической ситуации России и отдельных ее территорий.</w:t>
      </w:r>
      <w:r w:rsidRPr="005F0C46">
        <w:rPr>
          <w:spacing w:val="1"/>
        </w:rPr>
        <w:t xml:space="preserve"> </w:t>
      </w:r>
      <w:r w:rsidRPr="005F0C46">
        <w:t>Определение</w:t>
      </w:r>
      <w:r w:rsidRPr="005F0C46">
        <w:rPr>
          <w:spacing w:val="-2"/>
        </w:rPr>
        <w:t xml:space="preserve"> </w:t>
      </w:r>
      <w:r w:rsidRPr="005F0C46">
        <w:t>величины</w:t>
      </w:r>
      <w:r w:rsidRPr="005F0C46">
        <w:rPr>
          <w:spacing w:val="-4"/>
        </w:rPr>
        <w:t xml:space="preserve"> </w:t>
      </w:r>
      <w:r w:rsidRPr="005F0C46">
        <w:t>миграционного прироста</w:t>
      </w:r>
      <w:r w:rsidRPr="005F0C46">
        <w:rPr>
          <w:spacing w:val="-2"/>
        </w:rPr>
        <w:t xml:space="preserve"> </w:t>
      </w:r>
      <w:r w:rsidRPr="005F0C46">
        <w:t>населения</w:t>
      </w:r>
      <w:r w:rsidRPr="005F0C46">
        <w:rPr>
          <w:spacing w:val="-1"/>
        </w:rPr>
        <w:t xml:space="preserve"> </w:t>
      </w:r>
      <w:r w:rsidRPr="005F0C46">
        <w:t>в</w:t>
      </w:r>
      <w:r w:rsidRPr="005F0C46">
        <w:rPr>
          <w:spacing w:val="-3"/>
        </w:rPr>
        <w:t xml:space="preserve"> </w:t>
      </w:r>
      <w:r w:rsidRPr="005F0C46">
        <w:t>разных</w:t>
      </w:r>
      <w:r w:rsidRPr="005F0C46">
        <w:rPr>
          <w:spacing w:val="-6"/>
        </w:rPr>
        <w:t xml:space="preserve"> </w:t>
      </w:r>
      <w:r w:rsidRPr="005F0C46">
        <w:t>частях</w:t>
      </w:r>
      <w:r w:rsidRPr="005F0C46">
        <w:rPr>
          <w:spacing w:val="-5"/>
        </w:rPr>
        <w:t xml:space="preserve"> </w:t>
      </w:r>
      <w:r w:rsidRPr="005F0C46">
        <w:t>России.</w:t>
      </w:r>
    </w:p>
    <w:p w:rsidR="00CA639C" w:rsidRPr="005F0C46" w:rsidRDefault="00E2638E">
      <w:pPr>
        <w:pStyle w:val="a3"/>
        <w:tabs>
          <w:tab w:val="left" w:pos="2264"/>
          <w:tab w:val="left" w:pos="3065"/>
          <w:tab w:val="left" w:pos="6628"/>
        </w:tabs>
        <w:spacing w:before="6" w:line="237" w:lineRule="auto"/>
        <w:ind w:right="1039"/>
      </w:pPr>
      <w:r w:rsidRPr="005F0C46">
        <w:t>Определение</w:t>
      </w:r>
      <w:r w:rsidRPr="005F0C46">
        <w:tab/>
        <w:t>видов</w:t>
      </w:r>
      <w:r w:rsidRPr="005F0C46">
        <w:tab/>
        <w:t xml:space="preserve">и  </w:t>
      </w:r>
      <w:r w:rsidRPr="005F0C46">
        <w:rPr>
          <w:spacing w:val="14"/>
        </w:rPr>
        <w:t xml:space="preserve"> </w:t>
      </w:r>
      <w:r w:rsidRPr="005F0C46">
        <w:t xml:space="preserve">направлений  </w:t>
      </w:r>
      <w:r w:rsidRPr="005F0C46">
        <w:rPr>
          <w:spacing w:val="14"/>
        </w:rPr>
        <w:t xml:space="preserve"> </w:t>
      </w:r>
      <w:r w:rsidRPr="005F0C46">
        <w:t xml:space="preserve">внутренних  </w:t>
      </w:r>
      <w:r w:rsidRPr="005F0C46">
        <w:rPr>
          <w:spacing w:val="13"/>
        </w:rPr>
        <w:t xml:space="preserve"> </w:t>
      </w:r>
      <w:r w:rsidRPr="005F0C46">
        <w:t>и</w:t>
      </w:r>
      <w:r w:rsidRPr="005F0C46">
        <w:tab/>
        <w:t>внешних</w:t>
      </w:r>
      <w:r w:rsidRPr="005F0C46">
        <w:rPr>
          <w:spacing w:val="12"/>
        </w:rPr>
        <w:t xml:space="preserve"> </w:t>
      </w:r>
      <w:r w:rsidRPr="005F0C46">
        <w:t>миграций,</w:t>
      </w:r>
      <w:r w:rsidRPr="005F0C46">
        <w:rPr>
          <w:spacing w:val="14"/>
        </w:rPr>
        <w:t xml:space="preserve"> </w:t>
      </w:r>
      <w:r w:rsidRPr="005F0C46">
        <w:t>объяснение</w:t>
      </w:r>
      <w:r w:rsidRPr="005F0C46">
        <w:rPr>
          <w:spacing w:val="11"/>
        </w:rPr>
        <w:t xml:space="preserve"> </w:t>
      </w:r>
      <w:r w:rsidRPr="005F0C46">
        <w:t>причин,</w:t>
      </w:r>
      <w:r w:rsidRPr="005F0C46">
        <w:rPr>
          <w:spacing w:val="-57"/>
        </w:rPr>
        <w:t xml:space="preserve"> </w:t>
      </w:r>
      <w:r w:rsidRPr="005F0C46">
        <w:t>составление</w:t>
      </w:r>
      <w:r w:rsidRPr="005F0C46">
        <w:rPr>
          <w:spacing w:val="-5"/>
        </w:rPr>
        <w:t xml:space="preserve"> </w:t>
      </w:r>
      <w:r w:rsidRPr="005F0C46">
        <w:t>схемы.</w:t>
      </w:r>
    </w:p>
    <w:p w:rsidR="00CA639C" w:rsidRPr="005F0C46" w:rsidRDefault="00E2638E">
      <w:pPr>
        <w:pStyle w:val="a3"/>
        <w:spacing w:before="5" w:line="237" w:lineRule="auto"/>
        <w:ind w:right="723"/>
      </w:pPr>
      <w:r w:rsidRPr="005F0C46">
        <w:t>Объяснение</w:t>
      </w:r>
      <w:r w:rsidRPr="005F0C46">
        <w:rPr>
          <w:spacing w:val="-3"/>
        </w:rPr>
        <w:t xml:space="preserve"> </w:t>
      </w:r>
      <w:r w:rsidRPr="005F0C46">
        <w:t>различий</w:t>
      </w:r>
      <w:r w:rsidRPr="005F0C46">
        <w:rPr>
          <w:spacing w:val="-5"/>
        </w:rPr>
        <w:t xml:space="preserve"> </w:t>
      </w:r>
      <w:r w:rsidRPr="005F0C46">
        <w:t>в</w:t>
      </w:r>
      <w:r w:rsidRPr="005F0C46">
        <w:rPr>
          <w:spacing w:val="-5"/>
        </w:rPr>
        <w:t xml:space="preserve"> </w:t>
      </w:r>
      <w:r w:rsidRPr="005F0C46">
        <w:t>обеспеченности</w:t>
      </w:r>
      <w:r w:rsidRPr="005F0C46">
        <w:rPr>
          <w:spacing w:val="-4"/>
        </w:rPr>
        <w:t xml:space="preserve"> </w:t>
      </w:r>
      <w:r w:rsidRPr="005F0C46">
        <w:t>трудовыми</w:t>
      </w:r>
      <w:r w:rsidRPr="005F0C46">
        <w:rPr>
          <w:spacing w:val="-6"/>
        </w:rPr>
        <w:t xml:space="preserve"> </w:t>
      </w:r>
      <w:r w:rsidRPr="005F0C46">
        <w:t>ресурсами отдельных</w:t>
      </w:r>
      <w:r w:rsidRPr="005F0C46">
        <w:rPr>
          <w:spacing w:val="-7"/>
        </w:rPr>
        <w:t xml:space="preserve"> </w:t>
      </w:r>
      <w:r w:rsidRPr="005F0C46">
        <w:t>регионов</w:t>
      </w:r>
      <w:r w:rsidRPr="005F0C46">
        <w:rPr>
          <w:spacing w:val="-4"/>
        </w:rPr>
        <w:t xml:space="preserve"> </w:t>
      </w:r>
      <w:r w:rsidRPr="005F0C46">
        <w:t>России.</w:t>
      </w:r>
      <w:r w:rsidRPr="005F0C46">
        <w:rPr>
          <w:spacing w:val="-57"/>
        </w:rPr>
        <w:t xml:space="preserve"> </w:t>
      </w:r>
      <w:r w:rsidRPr="005F0C46">
        <w:t>Оценивание уровня</w:t>
      </w:r>
      <w:r w:rsidRPr="005F0C46">
        <w:rPr>
          <w:spacing w:val="-3"/>
        </w:rPr>
        <w:t xml:space="preserve"> </w:t>
      </w:r>
      <w:r w:rsidRPr="005F0C46">
        <w:t>урбанизации</w:t>
      </w:r>
      <w:r w:rsidRPr="005F0C46">
        <w:rPr>
          <w:spacing w:val="-3"/>
        </w:rPr>
        <w:t xml:space="preserve"> </w:t>
      </w:r>
      <w:r w:rsidRPr="005F0C46">
        <w:t>отдельных</w:t>
      </w:r>
      <w:r w:rsidRPr="005F0C46">
        <w:rPr>
          <w:spacing w:val="-3"/>
        </w:rPr>
        <w:t xml:space="preserve"> </w:t>
      </w:r>
      <w:r w:rsidRPr="005F0C46">
        <w:t>регионов</w:t>
      </w:r>
      <w:r w:rsidRPr="005F0C46">
        <w:rPr>
          <w:spacing w:val="-2"/>
        </w:rPr>
        <w:t xml:space="preserve"> </w:t>
      </w:r>
      <w:r w:rsidRPr="005F0C46">
        <w:t>России.</w:t>
      </w:r>
    </w:p>
    <w:p w:rsidR="00CA639C" w:rsidRPr="005F0C46" w:rsidRDefault="00E2638E">
      <w:pPr>
        <w:pStyle w:val="a3"/>
        <w:spacing w:before="4" w:line="275" w:lineRule="exact"/>
      </w:pPr>
      <w:r w:rsidRPr="005F0C46">
        <w:t>Описание</w:t>
      </w:r>
      <w:r w:rsidRPr="005F0C46">
        <w:rPr>
          <w:spacing w:val="-8"/>
        </w:rPr>
        <w:t xml:space="preserve"> </w:t>
      </w:r>
      <w:r w:rsidRPr="005F0C46">
        <w:t>основных</w:t>
      </w:r>
      <w:r w:rsidRPr="005F0C46">
        <w:rPr>
          <w:spacing w:val="-7"/>
        </w:rPr>
        <w:t xml:space="preserve"> </w:t>
      </w:r>
      <w:r w:rsidRPr="005F0C46">
        <w:t>компонентов</w:t>
      </w:r>
      <w:r w:rsidRPr="005F0C46">
        <w:rPr>
          <w:spacing w:val="-1"/>
        </w:rPr>
        <w:t xml:space="preserve"> </w:t>
      </w:r>
      <w:r w:rsidRPr="005F0C46">
        <w:t>природы</w:t>
      </w:r>
      <w:r w:rsidRPr="005F0C46">
        <w:rPr>
          <w:spacing w:val="-2"/>
        </w:rPr>
        <w:t xml:space="preserve"> </w:t>
      </w:r>
      <w:r w:rsidRPr="005F0C46">
        <w:t>своей</w:t>
      </w:r>
      <w:r w:rsidRPr="005F0C46">
        <w:rPr>
          <w:spacing w:val="-1"/>
        </w:rPr>
        <w:t xml:space="preserve"> </w:t>
      </w:r>
      <w:r w:rsidRPr="005F0C46">
        <w:t>местности.</w:t>
      </w:r>
    </w:p>
    <w:p w:rsidR="00CA639C" w:rsidRPr="005F0C46" w:rsidRDefault="00E2638E">
      <w:pPr>
        <w:pStyle w:val="a3"/>
        <w:spacing w:line="242" w:lineRule="auto"/>
        <w:ind w:right="723"/>
      </w:pPr>
      <w:r w:rsidRPr="005F0C46">
        <w:t>Создание</w:t>
      </w:r>
      <w:r w:rsidRPr="005F0C46">
        <w:rPr>
          <w:spacing w:val="16"/>
        </w:rPr>
        <w:t xml:space="preserve"> </w:t>
      </w:r>
      <w:r w:rsidRPr="005F0C46">
        <w:t>презентационных</w:t>
      </w:r>
      <w:r w:rsidRPr="005F0C46">
        <w:rPr>
          <w:spacing w:val="12"/>
        </w:rPr>
        <w:t xml:space="preserve"> </w:t>
      </w:r>
      <w:r w:rsidRPr="005F0C46">
        <w:t>материалов</w:t>
      </w:r>
      <w:r w:rsidRPr="005F0C46">
        <w:rPr>
          <w:spacing w:val="13"/>
        </w:rPr>
        <w:t xml:space="preserve"> </w:t>
      </w:r>
      <w:r w:rsidRPr="005F0C46">
        <w:t>о</w:t>
      </w:r>
      <w:r w:rsidRPr="005F0C46">
        <w:rPr>
          <w:spacing w:val="21"/>
        </w:rPr>
        <w:t xml:space="preserve"> </w:t>
      </w:r>
      <w:r w:rsidRPr="005F0C46">
        <w:t>природе,</w:t>
      </w:r>
      <w:r w:rsidRPr="005F0C46">
        <w:rPr>
          <w:spacing w:val="19"/>
        </w:rPr>
        <w:t xml:space="preserve"> </w:t>
      </w:r>
      <w:r w:rsidRPr="005F0C46">
        <w:t>проблемах</w:t>
      </w:r>
      <w:r w:rsidRPr="005F0C46">
        <w:rPr>
          <w:spacing w:val="12"/>
        </w:rPr>
        <w:t xml:space="preserve"> </w:t>
      </w:r>
      <w:r w:rsidRPr="005F0C46">
        <w:t>и</w:t>
      </w:r>
      <w:r w:rsidRPr="005F0C46">
        <w:rPr>
          <w:spacing w:val="17"/>
        </w:rPr>
        <w:t xml:space="preserve"> </w:t>
      </w:r>
      <w:r w:rsidRPr="005F0C46">
        <w:t>особенностях</w:t>
      </w:r>
      <w:r w:rsidRPr="005F0C46">
        <w:rPr>
          <w:spacing w:val="12"/>
        </w:rPr>
        <w:t xml:space="preserve"> </w:t>
      </w:r>
      <w:r w:rsidRPr="005F0C46">
        <w:t>населения</w:t>
      </w:r>
      <w:r w:rsidRPr="005F0C46">
        <w:rPr>
          <w:spacing w:val="16"/>
        </w:rPr>
        <w:t xml:space="preserve"> </w:t>
      </w:r>
      <w:r w:rsidRPr="005F0C46">
        <w:t>своей</w:t>
      </w:r>
      <w:r w:rsidRPr="005F0C46">
        <w:rPr>
          <w:spacing w:val="-57"/>
        </w:rPr>
        <w:t xml:space="preserve"> </w:t>
      </w:r>
      <w:r w:rsidRPr="005F0C46">
        <w:t>местности</w:t>
      </w:r>
      <w:r w:rsidRPr="005F0C46">
        <w:rPr>
          <w:spacing w:val="2"/>
        </w:rPr>
        <w:t xml:space="preserve"> </w:t>
      </w:r>
      <w:r w:rsidRPr="005F0C46">
        <w:t>на</w:t>
      </w:r>
      <w:r w:rsidRPr="005F0C46">
        <w:rPr>
          <w:spacing w:val="-9"/>
        </w:rPr>
        <w:t xml:space="preserve"> </w:t>
      </w:r>
      <w:r w:rsidRPr="005F0C46">
        <w:t>основе</w:t>
      </w:r>
      <w:r w:rsidRPr="005F0C46">
        <w:rPr>
          <w:spacing w:val="1"/>
        </w:rPr>
        <w:t xml:space="preserve"> </w:t>
      </w:r>
      <w:r w:rsidRPr="005F0C46">
        <w:t>различных</w:t>
      </w:r>
      <w:r w:rsidRPr="005F0C46">
        <w:rPr>
          <w:spacing w:val="-3"/>
        </w:rPr>
        <w:t xml:space="preserve"> </w:t>
      </w:r>
      <w:r w:rsidRPr="005F0C46">
        <w:t>источников</w:t>
      </w:r>
      <w:r w:rsidRPr="005F0C46">
        <w:rPr>
          <w:spacing w:val="-1"/>
        </w:rPr>
        <w:t xml:space="preserve"> </w:t>
      </w:r>
      <w:r w:rsidRPr="005F0C46">
        <w:t>информации.</w:t>
      </w:r>
    </w:p>
    <w:p w:rsidR="00CA639C" w:rsidRPr="005F0C46" w:rsidRDefault="00E2638E">
      <w:pPr>
        <w:pStyle w:val="a3"/>
        <w:spacing w:line="242" w:lineRule="auto"/>
        <w:ind w:right="723"/>
      </w:pPr>
      <w:r w:rsidRPr="005F0C46">
        <w:t>Работа</w:t>
      </w:r>
      <w:r w:rsidRPr="005F0C46">
        <w:rPr>
          <w:spacing w:val="13"/>
        </w:rPr>
        <w:t xml:space="preserve"> </w:t>
      </w:r>
      <w:r w:rsidRPr="005F0C46">
        <w:t>с</w:t>
      </w:r>
      <w:r w:rsidRPr="005F0C46">
        <w:rPr>
          <w:spacing w:val="7"/>
        </w:rPr>
        <w:t xml:space="preserve"> </w:t>
      </w:r>
      <w:r w:rsidRPr="005F0C46">
        <w:t>картографическими</w:t>
      </w:r>
      <w:r w:rsidRPr="005F0C46">
        <w:rPr>
          <w:spacing w:val="14"/>
        </w:rPr>
        <w:t xml:space="preserve"> </w:t>
      </w:r>
      <w:r w:rsidRPr="005F0C46">
        <w:t>источниками:</w:t>
      </w:r>
      <w:r w:rsidRPr="005F0C46">
        <w:rPr>
          <w:spacing w:val="9"/>
        </w:rPr>
        <w:t xml:space="preserve"> </w:t>
      </w:r>
      <w:r w:rsidRPr="005F0C46">
        <w:t>нанесение</w:t>
      </w:r>
      <w:r w:rsidRPr="005F0C46">
        <w:rPr>
          <w:spacing w:val="12"/>
        </w:rPr>
        <w:t xml:space="preserve"> </w:t>
      </w:r>
      <w:r w:rsidRPr="005F0C46">
        <w:t>субъектов,</w:t>
      </w:r>
      <w:r w:rsidRPr="005F0C46">
        <w:rPr>
          <w:spacing w:val="11"/>
        </w:rPr>
        <w:t xml:space="preserve"> </w:t>
      </w:r>
      <w:r w:rsidRPr="005F0C46">
        <w:t>экономических</w:t>
      </w:r>
      <w:r w:rsidRPr="005F0C46">
        <w:rPr>
          <w:spacing w:val="8"/>
        </w:rPr>
        <w:t xml:space="preserve"> </w:t>
      </w:r>
      <w:r w:rsidRPr="005F0C46">
        <w:t>районов</w:t>
      </w:r>
      <w:r w:rsidRPr="005F0C46">
        <w:rPr>
          <w:spacing w:val="10"/>
        </w:rPr>
        <w:t xml:space="preserve"> </w:t>
      </w:r>
      <w:r w:rsidRPr="005F0C46">
        <w:t>и</w:t>
      </w:r>
      <w:r w:rsidRPr="005F0C46">
        <w:rPr>
          <w:spacing w:val="-57"/>
        </w:rPr>
        <w:t xml:space="preserve"> </w:t>
      </w:r>
      <w:r w:rsidRPr="005F0C46">
        <w:t>федеральных</w:t>
      </w:r>
      <w:r w:rsidRPr="005F0C46">
        <w:rPr>
          <w:spacing w:val="-4"/>
        </w:rPr>
        <w:t xml:space="preserve"> </w:t>
      </w:r>
      <w:r w:rsidRPr="005F0C46">
        <w:t>округов</w:t>
      </w:r>
      <w:r w:rsidRPr="005F0C46">
        <w:rPr>
          <w:spacing w:val="3"/>
        </w:rPr>
        <w:t xml:space="preserve"> </w:t>
      </w:r>
      <w:r w:rsidRPr="005F0C46">
        <w:t>РФ.</w:t>
      </w:r>
    </w:p>
    <w:p w:rsidR="00CA639C" w:rsidRPr="005F0C46" w:rsidRDefault="00E2638E">
      <w:pPr>
        <w:pStyle w:val="a3"/>
        <w:spacing w:line="242" w:lineRule="auto"/>
      </w:pPr>
      <w:r w:rsidRPr="005F0C46">
        <w:t>Работа</w:t>
      </w:r>
      <w:r w:rsidRPr="005F0C46">
        <w:rPr>
          <w:spacing w:val="50"/>
        </w:rPr>
        <w:t xml:space="preserve"> </w:t>
      </w:r>
      <w:r w:rsidRPr="005F0C46">
        <w:t>с</w:t>
      </w:r>
      <w:r w:rsidRPr="005F0C46">
        <w:rPr>
          <w:spacing w:val="51"/>
        </w:rPr>
        <w:t xml:space="preserve"> </w:t>
      </w:r>
      <w:r w:rsidRPr="005F0C46">
        <w:t>разными</w:t>
      </w:r>
      <w:r w:rsidRPr="005F0C46">
        <w:rPr>
          <w:spacing w:val="52"/>
        </w:rPr>
        <w:t xml:space="preserve"> </w:t>
      </w:r>
      <w:r w:rsidRPr="005F0C46">
        <w:t>источниками</w:t>
      </w:r>
      <w:r w:rsidRPr="005F0C46">
        <w:rPr>
          <w:spacing w:val="52"/>
        </w:rPr>
        <w:t xml:space="preserve"> </w:t>
      </w:r>
      <w:r w:rsidRPr="005F0C46">
        <w:t>информации:</w:t>
      </w:r>
      <w:r w:rsidRPr="005F0C46">
        <w:rPr>
          <w:spacing w:val="47"/>
        </w:rPr>
        <w:t xml:space="preserve"> </w:t>
      </w:r>
      <w:r w:rsidRPr="005F0C46">
        <w:t>чтение</w:t>
      </w:r>
      <w:r w:rsidRPr="005F0C46">
        <w:rPr>
          <w:spacing w:val="51"/>
        </w:rPr>
        <w:t xml:space="preserve"> </w:t>
      </w:r>
      <w:r w:rsidRPr="005F0C46">
        <w:t>и</w:t>
      </w:r>
      <w:r w:rsidRPr="005F0C46">
        <w:rPr>
          <w:spacing w:val="52"/>
        </w:rPr>
        <w:t xml:space="preserve"> </w:t>
      </w:r>
      <w:r w:rsidRPr="005F0C46">
        <w:t>анализ</w:t>
      </w:r>
      <w:r w:rsidRPr="005F0C46">
        <w:rPr>
          <w:spacing w:val="52"/>
        </w:rPr>
        <w:t xml:space="preserve"> </w:t>
      </w:r>
      <w:r w:rsidRPr="005F0C46">
        <w:t>диаграмм,</w:t>
      </w:r>
      <w:r w:rsidRPr="005F0C46">
        <w:rPr>
          <w:spacing w:val="49"/>
        </w:rPr>
        <w:t xml:space="preserve"> </w:t>
      </w:r>
      <w:r w:rsidRPr="005F0C46">
        <w:t>графиков,</w:t>
      </w:r>
      <w:r w:rsidRPr="005F0C46">
        <w:rPr>
          <w:spacing w:val="54"/>
        </w:rPr>
        <w:t xml:space="preserve"> </w:t>
      </w:r>
      <w:r w:rsidRPr="005F0C46">
        <w:t>схем,</w:t>
      </w:r>
      <w:r w:rsidRPr="005F0C46">
        <w:rPr>
          <w:spacing w:val="49"/>
        </w:rPr>
        <w:t xml:space="preserve"> </w:t>
      </w:r>
      <w:r w:rsidRPr="005F0C46">
        <w:t>карт</w:t>
      </w:r>
      <w:r w:rsidRPr="005F0C46">
        <w:rPr>
          <w:spacing w:val="52"/>
        </w:rPr>
        <w:t xml:space="preserve"> </w:t>
      </w:r>
      <w:r w:rsidRPr="005F0C46">
        <w:t>и</w:t>
      </w:r>
      <w:r w:rsidRPr="005F0C46">
        <w:rPr>
          <w:spacing w:val="-57"/>
        </w:rPr>
        <w:t xml:space="preserve"> </w:t>
      </w:r>
      <w:r w:rsidRPr="005F0C46">
        <w:t>статистических</w:t>
      </w:r>
      <w:r w:rsidRPr="005F0C46">
        <w:rPr>
          <w:spacing w:val="-4"/>
        </w:rPr>
        <w:t xml:space="preserve"> </w:t>
      </w:r>
      <w:r w:rsidRPr="005F0C46">
        <w:t>материалов</w:t>
      </w:r>
      <w:r w:rsidRPr="005F0C46">
        <w:rPr>
          <w:spacing w:val="3"/>
        </w:rPr>
        <w:t xml:space="preserve"> </w:t>
      </w:r>
      <w:r w:rsidRPr="005F0C46">
        <w:t>для</w:t>
      </w:r>
      <w:r w:rsidRPr="005F0C46">
        <w:rPr>
          <w:spacing w:val="-7"/>
        </w:rPr>
        <w:t xml:space="preserve"> </w:t>
      </w:r>
      <w:r w:rsidRPr="005F0C46">
        <w:t>определения</w:t>
      </w:r>
      <w:r w:rsidRPr="005F0C46">
        <w:rPr>
          <w:spacing w:val="-4"/>
        </w:rPr>
        <w:t xml:space="preserve"> </w:t>
      </w:r>
      <w:r w:rsidRPr="005F0C46">
        <w:t>особенностей</w:t>
      </w:r>
      <w:r w:rsidRPr="005F0C46">
        <w:rPr>
          <w:spacing w:val="2"/>
        </w:rPr>
        <w:t xml:space="preserve"> </w:t>
      </w:r>
      <w:r w:rsidRPr="005F0C46">
        <w:t>хозяйства</w:t>
      </w:r>
      <w:r w:rsidRPr="005F0C46">
        <w:rPr>
          <w:spacing w:val="-4"/>
        </w:rPr>
        <w:t xml:space="preserve"> </w:t>
      </w:r>
      <w:r w:rsidRPr="005F0C46">
        <w:t>России.</w:t>
      </w:r>
    </w:p>
    <w:p w:rsidR="00CA639C" w:rsidRPr="005F0C46" w:rsidRDefault="00E2638E">
      <w:pPr>
        <w:pStyle w:val="a3"/>
        <w:spacing w:line="271" w:lineRule="exact"/>
      </w:pPr>
      <w:r w:rsidRPr="005F0C46">
        <w:t>Сравнение</w:t>
      </w:r>
      <w:r w:rsidRPr="005F0C46">
        <w:rPr>
          <w:spacing w:val="-3"/>
        </w:rPr>
        <w:t xml:space="preserve"> </w:t>
      </w:r>
      <w:r w:rsidRPr="005F0C46">
        <w:t>двух</w:t>
      </w:r>
      <w:r w:rsidRPr="005F0C46">
        <w:rPr>
          <w:spacing w:val="-6"/>
        </w:rPr>
        <w:t xml:space="preserve"> </w:t>
      </w:r>
      <w:r w:rsidRPr="005F0C46">
        <w:t>и более</w:t>
      </w:r>
      <w:r w:rsidRPr="005F0C46">
        <w:rPr>
          <w:spacing w:val="-3"/>
        </w:rPr>
        <w:t xml:space="preserve"> </w:t>
      </w:r>
      <w:r w:rsidRPr="005F0C46">
        <w:t>экономических</w:t>
      </w:r>
      <w:r w:rsidRPr="005F0C46">
        <w:rPr>
          <w:spacing w:val="-6"/>
        </w:rPr>
        <w:t xml:space="preserve"> </w:t>
      </w:r>
      <w:r w:rsidRPr="005F0C46">
        <w:t>районов России</w:t>
      </w:r>
      <w:r w:rsidRPr="005F0C46">
        <w:rPr>
          <w:spacing w:val="-5"/>
        </w:rPr>
        <w:t xml:space="preserve"> </w:t>
      </w:r>
      <w:r w:rsidRPr="005F0C46">
        <w:t>по</w:t>
      </w:r>
      <w:r w:rsidRPr="005F0C46">
        <w:rPr>
          <w:spacing w:val="-2"/>
        </w:rPr>
        <w:t xml:space="preserve"> </w:t>
      </w:r>
      <w:r w:rsidRPr="005F0C46">
        <w:t>заданным</w:t>
      </w:r>
      <w:r w:rsidRPr="005F0C46">
        <w:rPr>
          <w:spacing w:val="-4"/>
        </w:rPr>
        <w:t xml:space="preserve"> </w:t>
      </w:r>
      <w:r w:rsidRPr="005F0C46">
        <w:t>характеристикам.</w:t>
      </w:r>
    </w:p>
    <w:p w:rsidR="00CA639C" w:rsidRPr="005F0C46" w:rsidRDefault="00E2638E">
      <w:pPr>
        <w:pStyle w:val="a3"/>
        <w:spacing w:line="237" w:lineRule="auto"/>
        <w:ind w:right="723"/>
      </w:pPr>
      <w:r w:rsidRPr="005F0C46">
        <w:t>Создание</w:t>
      </w:r>
      <w:r w:rsidRPr="005F0C46">
        <w:rPr>
          <w:spacing w:val="1"/>
        </w:rPr>
        <w:t xml:space="preserve"> </w:t>
      </w:r>
      <w:r w:rsidRPr="005F0C46">
        <w:t>презентационных</w:t>
      </w:r>
      <w:r w:rsidRPr="005F0C46">
        <w:rPr>
          <w:spacing w:val="1"/>
        </w:rPr>
        <w:t xml:space="preserve"> </w:t>
      </w:r>
      <w:r w:rsidRPr="005F0C46">
        <w:t>материалов</w:t>
      </w:r>
      <w:r w:rsidRPr="005F0C46">
        <w:rPr>
          <w:spacing w:val="1"/>
        </w:rPr>
        <w:t xml:space="preserve"> </w:t>
      </w:r>
      <w:r w:rsidRPr="005F0C46">
        <w:t>об</w:t>
      </w:r>
      <w:r w:rsidRPr="005F0C46">
        <w:rPr>
          <w:spacing w:val="1"/>
        </w:rPr>
        <w:t xml:space="preserve"> </w:t>
      </w:r>
      <w:r w:rsidRPr="005F0C46">
        <w:t>экономических</w:t>
      </w:r>
      <w:r w:rsidRPr="005F0C46">
        <w:rPr>
          <w:spacing w:val="1"/>
        </w:rPr>
        <w:t xml:space="preserve"> </w:t>
      </w:r>
      <w:r w:rsidRPr="005F0C46">
        <w:t>районах</w:t>
      </w:r>
      <w:r w:rsidRPr="005F0C46">
        <w:rPr>
          <w:spacing w:val="1"/>
        </w:rPr>
        <w:t xml:space="preserve"> </w:t>
      </w:r>
      <w:r w:rsidRPr="005F0C46">
        <w:t>России</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различных</w:t>
      </w:r>
      <w:r w:rsidRPr="005F0C46">
        <w:rPr>
          <w:spacing w:val="-57"/>
        </w:rPr>
        <w:t xml:space="preserve"> </w:t>
      </w:r>
      <w:r w:rsidRPr="005F0C46">
        <w:t>источников</w:t>
      </w:r>
      <w:r w:rsidRPr="005F0C46">
        <w:rPr>
          <w:spacing w:val="2"/>
        </w:rPr>
        <w:t xml:space="preserve"> </w:t>
      </w:r>
      <w:r w:rsidRPr="005F0C46">
        <w:t>информации.</w:t>
      </w:r>
    </w:p>
    <w:p w:rsidR="00CA639C" w:rsidRPr="005F0C46" w:rsidRDefault="00E2638E">
      <w:pPr>
        <w:pStyle w:val="a3"/>
        <w:tabs>
          <w:tab w:val="left" w:pos="2279"/>
          <w:tab w:val="left" w:pos="3579"/>
          <w:tab w:val="left" w:pos="3962"/>
          <w:tab w:val="left" w:pos="4921"/>
          <w:tab w:val="left" w:pos="6480"/>
          <w:tab w:val="left" w:pos="7972"/>
          <w:tab w:val="left" w:pos="9564"/>
        </w:tabs>
        <w:spacing w:line="237" w:lineRule="auto"/>
        <w:ind w:right="732"/>
      </w:pPr>
      <w:r w:rsidRPr="005F0C46">
        <w:t>Составление</w:t>
      </w:r>
      <w:r w:rsidRPr="005F0C46">
        <w:tab/>
        <w:t>картосхем</w:t>
      </w:r>
      <w:r w:rsidRPr="005F0C46">
        <w:tab/>
        <w:t>и</w:t>
      </w:r>
      <w:r w:rsidRPr="005F0C46">
        <w:tab/>
        <w:t>других</w:t>
      </w:r>
      <w:r w:rsidRPr="005F0C46">
        <w:tab/>
        <w:t>графических</w:t>
      </w:r>
      <w:r w:rsidRPr="005F0C46">
        <w:tab/>
        <w:t>материалов,</w:t>
      </w:r>
      <w:r w:rsidRPr="005F0C46">
        <w:tab/>
        <w:t>отражающих</w:t>
      </w:r>
      <w:r w:rsidRPr="005F0C46">
        <w:tab/>
      </w:r>
      <w:r w:rsidRPr="005F0C46">
        <w:rPr>
          <w:spacing w:val="-1"/>
        </w:rPr>
        <w:t>экономические,</w:t>
      </w:r>
      <w:r w:rsidRPr="005F0C46">
        <w:rPr>
          <w:spacing w:val="-57"/>
        </w:rPr>
        <w:t xml:space="preserve"> </w:t>
      </w:r>
      <w:r w:rsidRPr="005F0C46">
        <w:t>политические и</w:t>
      </w:r>
      <w:r w:rsidRPr="005F0C46">
        <w:rPr>
          <w:spacing w:val="2"/>
        </w:rPr>
        <w:t xml:space="preserve"> </w:t>
      </w:r>
      <w:r w:rsidRPr="005F0C46">
        <w:t>культурные взаимосвязи</w:t>
      </w:r>
      <w:r w:rsidRPr="005F0C46">
        <w:rPr>
          <w:spacing w:val="-3"/>
        </w:rPr>
        <w:t xml:space="preserve"> </w:t>
      </w:r>
      <w:r w:rsidRPr="005F0C46">
        <w:t>России</w:t>
      </w:r>
      <w:r w:rsidRPr="005F0C46">
        <w:rPr>
          <w:spacing w:val="3"/>
        </w:rPr>
        <w:t xml:space="preserve"> </w:t>
      </w:r>
      <w:r w:rsidRPr="005F0C46">
        <w:t>с другими</w:t>
      </w:r>
      <w:r w:rsidRPr="005F0C46">
        <w:rPr>
          <w:spacing w:val="2"/>
        </w:rPr>
        <w:t xml:space="preserve"> </w:t>
      </w:r>
      <w:r w:rsidRPr="005F0C46">
        <w:t>государствами.</w:t>
      </w:r>
    </w:p>
    <w:p w:rsidR="00CA639C" w:rsidRPr="005F0C46" w:rsidRDefault="00CA639C">
      <w:pPr>
        <w:pStyle w:val="a3"/>
        <w:ind w:left="0"/>
      </w:pPr>
    </w:p>
    <w:p w:rsidR="00CA639C" w:rsidRPr="005F0C46" w:rsidRDefault="00E2638E" w:rsidP="00CA374E">
      <w:pPr>
        <w:pStyle w:val="a5"/>
        <w:numPr>
          <w:ilvl w:val="3"/>
          <w:numId w:val="93"/>
        </w:numPr>
        <w:tabs>
          <w:tab w:val="left" w:pos="1502"/>
        </w:tabs>
        <w:rPr>
          <w:i/>
          <w:sz w:val="24"/>
        </w:rPr>
      </w:pPr>
      <w:bookmarkStart w:id="93" w:name="_bookmark34"/>
      <w:bookmarkEnd w:id="93"/>
      <w:r w:rsidRPr="005F0C46">
        <w:rPr>
          <w:i/>
          <w:sz w:val="24"/>
        </w:rPr>
        <w:t>Математика</w:t>
      </w:r>
    </w:p>
    <w:p w:rsidR="00CA639C" w:rsidRPr="005F0C46" w:rsidRDefault="00E2638E">
      <w:pPr>
        <w:pStyle w:val="a3"/>
        <w:spacing w:before="4" w:line="237" w:lineRule="auto"/>
      </w:pPr>
      <w:r w:rsidRPr="005F0C46">
        <w:t>Cодержание</w:t>
      </w:r>
      <w:r w:rsidRPr="005F0C46">
        <w:rPr>
          <w:spacing w:val="41"/>
        </w:rPr>
        <w:t xml:space="preserve"> </w:t>
      </w:r>
      <w:r w:rsidRPr="005F0C46">
        <w:t>курсов</w:t>
      </w:r>
      <w:r w:rsidRPr="005F0C46">
        <w:rPr>
          <w:spacing w:val="45"/>
        </w:rPr>
        <w:t xml:space="preserve"> </w:t>
      </w:r>
      <w:r w:rsidRPr="005F0C46">
        <w:t>математики</w:t>
      </w:r>
      <w:r w:rsidRPr="005F0C46">
        <w:rPr>
          <w:spacing w:val="43"/>
        </w:rPr>
        <w:t xml:space="preserve"> </w:t>
      </w:r>
      <w:r w:rsidRPr="005F0C46">
        <w:t>5–6</w:t>
      </w:r>
      <w:r w:rsidRPr="005F0C46">
        <w:rPr>
          <w:spacing w:val="43"/>
        </w:rPr>
        <w:t xml:space="preserve"> </w:t>
      </w:r>
      <w:r w:rsidRPr="005F0C46">
        <w:t>классов,</w:t>
      </w:r>
      <w:r w:rsidRPr="005F0C46">
        <w:rPr>
          <w:spacing w:val="35"/>
        </w:rPr>
        <w:t xml:space="preserve"> </w:t>
      </w:r>
      <w:r w:rsidRPr="005F0C46">
        <w:t>алгебры</w:t>
      </w:r>
      <w:r w:rsidRPr="005F0C46">
        <w:rPr>
          <w:spacing w:val="45"/>
        </w:rPr>
        <w:t xml:space="preserve"> </w:t>
      </w:r>
      <w:r w:rsidRPr="005F0C46">
        <w:t>и</w:t>
      </w:r>
      <w:r w:rsidRPr="005F0C46">
        <w:rPr>
          <w:spacing w:val="43"/>
        </w:rPr>
        <w:t xml:space="preserve"> </w:t>
      </w:r>
      <w:r w:rsidRPr="005F0C46">
        <w:t>геометрии</w:t>
      </w:r>
      <w:r w:rsidRPr="005F0C46">
        <w:rPr>
          <w:spacing w:val="44"/>
        </w:rPr>
        <w:t xml:space="preserve"> </w:t>
      </w:r>
      <w:r w:rsidRPr="005F0C46">
        <w:t>7–9</w:t>
      </w:r>
      <w:r w:rsidRPr="005F0C46">
        <w:rPr>
          <w:spacing w:val="38"/>
        </w:rPr>
        <w:t xml:space="preserve"> </w:t>
      </w:r>
      <w:r w:rsidRPr="005F0C46">
        <w:t>классов</w:t>
      </w:r>
      <w:r w:rsidRPr="005F0C46">
        <w:rPr>
          <w:spacing w:val="39"/>
        </w:rPr>
        <w:t xml:space="preserve"> </w:t>
      </w:r>
      <w:r w:rsidRPr="005F0C46">
        <w:t>объединено</w:t>
      </w:r>
      <w:r w:rsidRPr="005F0C46">
        <w:rPr>
          <w:spacing w:val="43"/>
        </w:rPr>
        <w:t xml:space="preserve"> </w:t>
      </w:r>
      <w:r w:rsidRPr="005F0C46">
        <w:t>как</w:t>
      </w:r>
      <w:r w:rsidRPr="005F0C46">
        <w:rPr>
          <w:spacing w:val="40"/>
        </w:rPr>
        <w:t xml:space="preserve"> </w:t>
      </w:r>
      <w:r w:rsidRPr="005F0C46">
        <w:t>в</w:t>
      </w:r>
      <w:r w:rsidRPr="005F0C46">
        <w:rPr>
          <w:spacing w:val="-57"/>
        </w:rPr>
        <w:t xml:space="preserve"> </w:t>
      </w:r>
      <w:r w:rsidRPr="005F0C46">
        <w:t>исторически</w:t>
      </w:r>
      <w:r w:rsidRPr="005F0C46">
        <w:rPr>
          <w:spacing w:val="-2"/>
        </w:rPr>
        <w:t xml:space="preserve"> </w:t>
      </w:r>
      <w:r w:rsidRPr="005F0C46">
        <w:t>сложившиеся</w:t>
      </w:r>
      <w:r w:rsidRPr="005F0C46">
        <w:rPr>
          <w:spacing w:val="-2"/>
        </w:rPr>
        <w:t xml:space="preserve"> </w:t>
      </w:r>
      <w:r w:rsidRPr="005F0C46">
        <w:t>линии</w:t>
      </w:r>
      <w:r w:rsidRPr="005F0C46">
        <w:rPr>
          <w:spacing w:val="-2"/>
        </w:rPr>
        <w:t xml:space="preserve"> </w:t>
      </w:r>
      <w:r w:rsidRPr="005F0C46">
        <w:t>(числовая, алгебраическая,</w:t>
      </w:r>
      <w:r w:rsidRPr="005F0C46">
        <w:rPr>
          <w:spacing w:val="4"/>
        </w:rPr>
        <w:t xml:space="preserve"> </w:t>
      </w:r>
      <w:r w:rsidRPr="005F0C46">
        <w:t>геометрическая,</w:t>
      </w:r>
      <w:r w:rsidRPr="005F0C46">
        <w:rPr>
          <w:spacing w:val="4"/>
        </w:rPr>
        <w:t xml:space="preserve"> </w:t>
      </w:r>
      <w:r w:rsidRPr="005F0C46">
        <w:t>функциональная</w:t>
      </w:r>
      <w:r w:rsidRPr="005F0C46">
        <w:rPr>
          <w:spacing w:val="-2"/>
        </w:rPr>
        <w:t xml:space="preserve"> </w:t>
      </w:r>
      <w:r w:rsidRPr="005F0C46">
        <w:t>и</w:t>
      </w:r>
      <w:r w:rsidRPr="005F0C46">
        <w:rPr>
          <w:spacing w:val="-2"/>
        </w:rPr>
        <w:t xml:space="preserve"> </w:t>
      </w:r>
      <w:r w:rsidRPr="005F0C46">
        <w:t>др.),</w:t>
      </w:r>
    </w:p>
    <w:p w:rsidR="00CA639C" w:rsidRPr="005F0C46" w:rsidRDefault="00CA639C">
      <w:pPr>
        <w:spacing w:line="237" w:lineRule="auto"/>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2"/>
        <w:jc w:val="both"/>
      </w:pPr>
      <w:r w:rsidRPr="005F0C46">
        <w:t>так и в относительно новые (стохастическая линия, «реальная математика»). Отдельно представлены</w:t>
      </w:r>
      <w:r w:rsidRPr="005F0C46">
        <w:rPr>
          <w:spacing w:val="1"/>
        </w:rPr>
        <w:t xml:space="preserve"> </w:t>
      </w:r>
      <w:r w:rsidRPr="005F0C46">
        <w:t>линия</w:t>
      </w:r>
      <w:r w:rsidRPr="005F0C46">
        <w:rPr>
          <w:spacing w:val="1"/>
        </w:rPr>
        <w:t xml:space="preserve"> </w:t>
      </w:r>
      <w:r w:rsidRPr="005F0C46">
        <w:t>сюжетных</w:t>
      </w:r>
      <w:r w:rsidRPr="005F0C46">
        <w:rPr>
          <w:spacing w:val="-3"/>
        </w:rPr>
        <w:t xml:space="preserve"> </w:t>
      </w:r>
      <w:r w:rsidRPr="005F0C46">
        <w:t>задач,</w:t>
      </w:r>
      <w:r w:rsidRPr="005F0C46">
        <w:rPr>
          <w:spacing w:val="4"/>
        </w:rPr>
        <w:t xml:space="preserve"> </w:t>
      </w:r>
      <w:r w:rsidRPr="005F0C46">
        <w:t>историческая</w:t>
      </w:r>
      <w:r w:rsidRPr="005F0C46">
        <w:rPr>
          <w:spacing w:val="2"/>
        </w:rPr>
        <w:t xml:space="preserve"> </w:t>
      </w:r>
      <w:r w:rsidRPr="005F0C46">
        <w:t>линия.</w:t>
      </w:r>
    </w:p>
    <w:p w:rsidR="00CA639C" w:rsidRPr="005F0C46" w:rsidRDefault="00E2638E">
      <w:pPr>
        <w:pStyle w:val="a3"/>
        <w:spacing w:line="271" w:lineRule="exact"/>
        <w:jc w:val="both"/>
      </w:pPr>
      <w:r w:rsidRPr="005F0C46">
        <w:t>Элементы</w:t>
      </w:r>
      <w:r w:rsidRPr="005F0C46">
        <w:rPr>
          <w:spacing w:val="-3"/>
        </w:rPr>
        <w:t xml:space="preserve"> </w:t>
      </w:r>
      <w:r w:rsidRPr="005F0C46">
        <w:t>теории</w:t>
      </w:r>
      <w:r w:rsidRPr="005F0C46">
        <w:rPr>
          <w:spacing w:val="-4"/>
        </w:rPr>
        <w:t xml:space="preserve"> </w:t>
      </w:r>
      <w:r w:rsidRPr="005F0C46">
        <w:t>множеств и</w:t>
      </w:r>
      <w:r w:rsidRPr="005F0C46">
        <w:rPr>
          <w:spacing w:val="-4"/>
        </w:rPr>
        <w:t xml:space="preserve"> </w:t>
      </w:r>
      <w:r w:rsidRPr="005F0C46">
        <w:t>математической</w:t>
      </w:r>
      <w:r w:rsidRPr="005F0C46">
        <w:rPr>
          <w:spacing w:val="-4"/>
        </w:rPr>
        <w:t xml:space="preserve"> </w:t>
      </w:r>
      <w:r w:rsidRPr="005F0C46">
        <w:t>логики</w:t>
      </w:r>
    </w:p>
    <w:p w:rsidR="00CA639C" w:rsidRPr="005F0C46" w:rsidRDefault="00E2638E">
      <w:pPr>
        <w:pStyle w:val="a3"/>
        <w:spacing w:before="2"/>
        <w:ind w:right="723"/>
        <w:jc w:val="both"/>
      </w:pPr>
      <w:r w:rsidRPr="005F0C46">
        <w:t>Согласно ФГОС основного общего образования в курс математики введен раздел «Логика», который</w:t>
      </w:r>
      <w:r w:rsidRPr="005F0C46">
        <w:rPr>
          <w:spacing w:val="1"/>
        </w:rPr>
        <w:t xml:space="preserve"> </w:t>
      </w:r>
      <w:r w:rsidRPr="005F0C46">
        <w:t>не</w:t>
      </w:r>
      <w:r w:rsidRPr="005F0C46">
        <w:rPr>
          <w:spacing w:val="1"/>
        </w:rPr>
        <w:t xml:space="preserve"> </w:t>
      </w:r>
      <w:r w:rsidRPr="005F0C46">
        <w:t>предполагает</w:t>
      </w:r>
      <w:r w:rsidRPr="005F0C46">
        <w:rPr>
          <w:spacing w:val="1"/>
        </w:rPr>
        <w:t xml:space="preserve"> </w:t>
      </w:r>
      <w:r w:rsidRPr="005F0C46">
        <w:t>дополнительных</w:t>
      </w:r>
      <w:r w:rsidRPr="005F0C46">
        <w:rPr>
          <w:spacing w:val="1"/>
        </w:rPr>
        <w:t xml:space="preserve"> </w:t>
      </w:r>
      <w:r w:rsidRPr="005F0C46">
        <w:t>часов</w:t>
      </w:r>
      <w:r w:rsidRPr="005F0C46">
        <w:rPr>
          <w:spacing w:val="1"/>
        </w:rPr>
        <w:t xml:space="preserve"> </w:t>
      </w:r>
      <w:r w:rsidRPr="005F0C46">
        <w:t>на</w:t>
      </w:r>
      <w:r w:rsidRPr="005F0C46">
        <w:rPr>
          <w:spacing w:val="1"/>
        </w:rPr>
        <w:t xml:space="preserve"> </w:t>
      </w:r>
      <w:r w:rsidRPr="005F0C46">
        <w:t>изучении</w:t>
      </w:r>
      <w:r w:rsidRPr="005F0C46">
        <w:rPr>
          <w:spacing w:val="1"/>
        </w:rPr>
        <w:t xml:space="preserve"> </w:t>
      </w:r>
      <w:r w:rsidRPr="005F0C46">
        <w:t>и</w:t>
      </w:r>
      <w:r w:rsidRPr="005F0C46">
        <w:rPr>
          <w:spacing w:val="1"/>
        </w:rPr>
        <w:t xml:space="preserve"> </w:t>
      </w:r>
      <w:r w:rsidRPr="005F0C46">
        <w:t>встраивается</w:t>
      </w:r>
      <w:r w:rsidRPr="005F0C46">
        <w:rPr>
          <w:spacing w:val="1"/>
        </w:rPr>
        <w:t xml:space="preserve"> </w:t>
      </w:r>
      <w:r w:rsidRPr="005F0C46">
        <w:t>в</w:t>
      </w:r>
      <w:r w:rsidRPr="005F0C46">
        <w:rPr>
          <w:spacing w:val="1"/>
        </w:rPr>
        <w:t xml:space="preserve"> </w:t>
      </w:r>
      <w:r w:rsidRPr="005F0C46">
        <w:t>различные</w:t>
      </w:r>
      <w:r w:rsidRPr="005F0C46">
        <w:rPr>
          <w:spacing w:val="1"/>
        </w:rPr>
        <w:t xml:space="preserve"> </w:t>
      </w:r>
      <w:r w:rsidRPr="005F0C46">
        <w:t>темы</w:t>
      </w:r>
      <w:r w:rsidRPr="005F0C46">
        <w:rPr>
          <w:spacing w:val="1"/>
        </w:rPr>
        <w:t xml:space="preserve"> </w:t>
      </w:r>
      <w:r w:rsidRPr="005F0C46">
        <w:t>курсов</w:t>
      </w:r>
      <w:r w:rsidRPr="005F0C46">
        <w:rPr>
          <w:spacing w:val="1"/>
        </w:rPr>
        <w:t xml:space="preserve"> </w:t>
      </w:r>
      <w:r w:rsidRPr="005F0C46">
        <w:t>математики</w:t>
      </w:r>
      <w:r w:rsidRPr="005F0C46">
        <w:rPr>
          <w:spacing w:val="1"/>
        </w:rPr>
        <w:t xml:space="preserve"> </w:t>
      </w:r>
      <w:r w:rsidRPr="005F0C46">
        <w:t>и</w:t>
      </w:r>
      <w:r w:rsidRPr="005F0C46">
        <w:rPr>
          <w:spacing w:val="-2"/>
        </w:rPr>
        <w:t xml:space="preserve"> </w:t>
      </w:r>
      <w:r w:rsidRPr="005F0C46">
        <w:t>информатики</w:t>
      </w:r>
      <w:r w:rsidRPr="005F0C46">
        <w:rPr>
          <w:spacing w:val="1"/>
        </w:rPr>
        <w:t xml:space="preserve"> </w:t>
      </w:r>
      <w:r w:rsidRPr="005F0C46">
        <w:t>и</w:t>
      </w:r>
      <w:r w:rsidRPr="005F0C46">
        <w:rPr>
          <w:spacing w:val="-3"/>
        </w:rPr>
        <w:t xml:space="preserve"> </w:t>
      </w:r>
      <w:r w:rsidRPr="005F0C46">
        <w:t>предваряется</w:t>
      </w:r>
      <w:r w:rsidRPr="005F0C46">
        <w:rPr>
          <w:spacing w:val="-3"/>
        </w:rPr>
        <w:t xml:space="preserve"> </w:t>
      </w:r>
      <w:r w:rsidRPr="005F0C46">
        <w:t>ознакомлением</w:t>
      </w:r>
      <w:r w:rsidRPr="005F0C46">
        <w:rPr>
          <w:spacing w:val="-2"/>
        </w:rPr>
        <w:t xml:space="preserve"> </w:t>
      </w:r>
      <w:r w:rsidRPr="005F0C46">
        <w:t>с элементами</w:t>
      </w:r>
      <w:r w:rsidRPr="005F0C46">
        <w:rPr>
          <w:spacing w:val="2"/>
        </w:rPr>
        <w:t xml:space="preserve"> </w:t>
      </w:r>
      <w:r w:rsidRPr="005F0C46">
        <w:t>теории</w:t>
      </w:r>
      <w:r w:rsidRPr="005F0C46">
        <w:rPr>
          <w:spacing w:val="1"/>
        </w:rPr>
        <w:t xml:space="preserve"> </w:t>
      </w:r>
      <w:r w:rsidRPr="005F0C46">
        <w:t>множеств.</w:t>
      </w:r>
    </w:p>
    <w:p w:rsidR="00CA639C" w:rsidRPr="005F0C46" w:rsidRDefault="00E2638E">
      <w:pPr>
        <w:pStyle w:val="a3"/>
        <w:spacing w:line="274" w:lineRule="exact"/>
        <w:jc w:val="both"/>
      </w:pPr>
      <w:r w:rsidRPr="005F0C46">
        <w:t>Множества</w:t>
      </w:r>
      <w:r w:rsidRPr="005F0C46">
        <w:rPr>
          <w:spacing w:val="-4"/>
        </w:rPr>
        <w:t xml:space="preserve"> </w:t>
      </w:r>
      <w:r w:rsidRPr="005F0C46">
        <w:t>и</w:t>
      </w:r>
      <w:r w:rsidRPr="005F0C46">
        <w:rPr>
          <w:spacing w:val="-1"/>
        </w:rPr>
        <w:t xml:space="preserve"> </w:t>
      </w:r>
      <w:r w:rsidRPr="005F0C46">
        <w:t>отношения</w:t>
      </w:r>
      <w:r w:rsidRPr="005F0C46">
        <w:rPr>
          <w:spacing w:val="-2"/>
        </w:rPr>
        <w:t xml:space="preserve"> </w:t>
      </w:r>
      <w:r w:rsidRPr="005F0C46">
        <w:t>между</w:t>
      </w:r>
      <w:r w:rsidRPr="005F0C46">
        <w:rPr>
          <w:spacing w:val="-8"/>
        </w:rPr>
        <w:t xml:space="preserve"> </w:t>
      </w:r>
      <w:r w:rsidRPr="005F0C46">
        <w:t>ними</w:t>
      </w:r>
    </w:p>
    <w:p w:rsidR="00CA639C" w:rsidRPr="005F0C46" w:rsidRDefault="00E2638E">
      <w:pPr>
        <w:pStyle w:val="a3"/>
        <w:spacing w:before="3"/>
        <w:ind w:right="716"/>
        <w:jc w:val="both"/>
      </w:pPr>
      <w:r w:rsidRPr="005F0C46">
        <w:t>Множество,</w:t>
      </w:r>
      <w:r w:rsidRPr="005F0C46">
        <w:rPr>
          <w:spacing w:val="1"/>
        </w:rPr>
        <w:t xml:space="preserve"> </w:t>
      </w:r>
      <w:r w:rsidRPr="005F0C46">
        <w:t>характеристическое</w:t>
      </w:r>
      <w:r w:rsidRPr="005F0C46">
        <w:rPr>
          <w:spacing w:val="1"/>
        </w:rPr>
        <w:t xml:space="preserve"> </w:t>
      </w:r>
      <w:r w:rsidRPr="005F0C46">
        <w:t>свойство</w:t>
      </w:r>
      <w:r w:rsidRPr="005F0C46">
        <w:rPr>
          <w:spacing w:val="1"/>
        </w:rPr>
        <w:t xml:space="preserve"> </w:t>
      </w:r>
      <w:r w:rsidRPr="005F0C46">
        <w:t>множества,</w:t>
      </w:r>
      <w:r w:rsidRPr="005F0C46">
        <w:rPr>
          <w:spacing w:val="1"/>
        </w:rPr>
        <w:t xml:space="preserve"> </w:t>
      </w:r>
      <w:r w:rsidRPr="005F0C46">
        <w:t>элемент</w:t>
      </w:r>
      <w:r w:rsidRPr="005F0C46">
        <w:rPr>
          <w:spacing w:val="1"/>
        </w:rPr>
        <w:t xml:space="preserve"> </w:t>
      </w:r>
      <w:r w:rsidRPr="005F0C46">
        <w:t>множества,</w:t>
      </w:r>
      <w:r w:rsidRPr="005F0C46">
        <w:rPr>
          <w:spacing w:val="1"/>
        </w:rPr>
        <w:t xml:space="preserve"> </w:t>
      </w:r>
      <w:r w:rsidRPr="005F0C46">
        <w:t>пустое,</w:t>
      </w:r>
      <w:r w:rsidRPr="005F0C46">
        <w:rPr>
          <w:spacing w:val="1"/>
        </w:rPr>
        <w:t xml:space="preserve"> </w:t>
      </w:r>
      <w:r w:rsidRPr="005F0C46">
        <w:t>конечное,</w:t>
      </w:r>
      <w:r w:rsidRPr="005F0C46">
        <w:rPr>
          <w:spacing w:val="1"/>
        </w:rPr>
        <w:t xml:space="preserve"> </w:t>
      </w:r>
      <w:r w:rsidRPr="005F0C46">
        <w:t>бесконечное</w:t>
      </w:r>
      <w:r w:rsidRPr="005F0C46">
        <w:rPr>
          <w:spacing w:val="1"/>
        </w:rPr>
        <w:t xml:space="preserve"> </w:t>
      </w:r>
      <w:r w:rsidRPr="005F0C46">
        <w:t>множество.</w:t>
      </w:r>
      <w:r w:rsidRPr="005F0C46">
        <w:rPr>
          <w:spacing w:val="1"/>
        </w:rPr>
        <w:t xml:space="preserve"> </w:t>
      </w:r>
      <w:r w:rsidRPr="005F0C46">
        <w:t>Подмножество.</w:t>
      </w:r>
      <w:r w:rsidRPr="005F0C46">
        <w:rPr>
          <w:spacing w:val="1"/>
        </w:rPr>
        <w:t xml:space="preserve"> </w:t>
      </w:r>
      <w:r w:rsidRPr="005F0C46">
        <w:t>Отношение</w:t>
      </w:r>
      <w:r w:rsidRPr="005F0C46">
        <w:rPr>
          <w:spacing w:val="1"/>
        </w:rPr>
        <w:t xml:space="preserve"> </w:t>
      </w:r>
      <w:r w:rsidRPr="005F0C46">
        <w:t>принадлежности,</w:t>
      </w:r>
      <w:r w:rsidRPr="005F0C46">
        <w:rPr>
          <w:spacing w:val="1"/>
        </w:rPr>
        <w:t xml:space="preserve"> </w:t>
      </w:r>
      <w:r w:rsidRPr="005F0C46">
        <w:t>включения,</w:t>
      </w:r>
      <w:r w:rsidRPr="005F0C46">
        <w:rPr>
          <w:spacing w:val="1"/>
        </w:rPr>
        <w:t xml:space="preserve"> </w:t>
      </w:r>
      <w:r w:rsidRPr="005F0C46">
        <w:t>равенства.</w:t>
      </w:r>
      <w:r w:rsidRPr="005F0C46">
        <w:rPr>
          <w:spacing w:val="1"/>
        </w:rPr>
        <w:t xml:space="preserve"> </w:t>
      </w:r>
      <w:r w:rsidRPr="005F0C46">
        <w:t>Элементы</w:t>
      </w:r>
      <w:r w:rsidRPr="005F0C46">
        <w:rPr>
          <w:spacing w:val="1"/>
        </w:rPr>
        <w:t xml:space="preserve"> </w:t>
      </w:r>
      <w:r w:rsidRPr="005F0C46">
        <w:t>множества,</w:t>
      </w:r>
      <w:r w:rsidRPr="005F0C46">
        <w:rPr>
          <w:spacing w:val="1"/>
        </w:rPr>
        <w:t xml:space="preserve"> </w:t>
      </w:r>
      <w:r w:rsidRPr="005F0C46">
        <w:t>способы</w:t>
      </w:r>
      <w:r w:rsidRPr="005F0C46">
        <w:rPr>
          <w:spacing w:val="1"/>
        </w:rPr>
        <w:t xml:space="preserve"> </w:t>
      </w:r>
      <w:r w:rsidRPr="005F0C46">
        <w:t>задания</w:t>
      </w:r>
      <w:r w:rsidRPr="005F0C46">
        <w:rPr>
          <w:spacing w:val="1"/>
        </w:rPr>
        <w:t xml:space="preserve"> </w:t>
      </w:r>
      <w:r w:rsidRPr="005F0C46">
        <w:t>множеств,</w:t>
      </w:r>
      <w:r w:rsidRPr="005F0C46">
        <w:rPr>
          <w:spacing w:val="1"/>
        </w:rPr>
        <w:t xml:space="preserve"> </w:t>
      </w:r>
      <w:r w:rsidRPr="005F0C46">
        <w:t>распознавание</w:t>
      </w:r>
      <w:r w:rsidRPr="005F0C46">
        <w:rPr>
          <w:spacing w:val="1"/>
        </w:rPr>
        <w:t xml:space="preserve"> </w:t>
      </w:r>
      <w:r w:rsidRPr="005F0C46">
        <w:t>подмножеств</w:t>
      </w:r>
      <w:r w:rsidRPr="005F0C46">
        <w:rPr>
          <w:spacing w:val="1"/>
        </w:rPr>
        <w:t xml:space="preserve"> </w:t>
      </w:r>
      <w:r w:rsidRPr="005F0C46">
        <w:t>и</w:t>
      </w:r>
      <w:r w:rsidRPr="005F0C46">
        <w:rPr>
          <w:spacing w:val="1"/>
        </w:rPr>
        <w:t xml:space="preserve"> </w:t>
      </w:r>
      <w:r w:rsidRPr="005F0C46">
        <w:t>элементов</w:t>
      </w:r>
      <w:r w:rsidRPr="005F0C46">
        <w:rPr>
          <w:spacing w:val="1"/>
        </w:rPr>
        <w:t xml:space="preserve"> </w:t>
      </w:r>
      <w:r w:rsidRPr="005F0C46">
        <w:t>подмножеств</w:t>
      </w:r>
      <w:r w:rsidRPr="005F0C46">
        <w:rPr>
          <w:spacing w:val="-1"/>
        </w:rPr>
        <w:t xml:space="preserve"> </w:t>
      </w:r>
      <w:r w:rsidRPr="005F0C46">
        <w:t>с</w:t>
      </w:r>
      <w:r w:rsidRPr="005F0C46">
        <w:rPr>
          <w:spacing w:val="1"/>
        </w:rPr>
        <w:t xml:space="preserve"> </w:t>
      </w:r>
      <w:r w:rsidRPr="005F0C46">
        <w:t>использованием</w:t>
      </w:r>
      <w:r w:rsidRPr="005F0C46">
        <w:rPr>
          <w:spacing w:val="3"/>
        </w:rPr>
        <w:t xml:space="preserve"> </w:t>
      </w:r>
      <w:r w:rsidRPr="005F0C46">
        <w:t>кругов</w:t>
      </w:r>
      <w:r w:rsidRPr="005F0C46">
        <w:rPr>
          <w:spacing w:val="2"/>
        </w:rPr>
        <w:t xml:space="preserve"> </w:t>
      </w:r>
      <w:r w:rsidRPr="005F0C46">
        <w:t>Эйлера.</w:t>
      </w:r>
    </w:p>
    <w:p w:rsidR="00CA639C" w:rsidRPr="005F0C46" w:rsidRDefault="00E2638E">
      <w:pPr>
        <w:pStyle w:val="a3"/>
        <w:spacing w:line="275" w:lineRule="exact"/>
        <w:jc w:val="both"/>
      </w:pPr>
      <w:r w:rsidRPr="005F0C46">
        <w:t>Операции</w:t>
      </w:r>
      <w:r w:rsidRPr="005F0C46">
        <w:rPr>
          <w:spacing w:val="-1"/>
        </w:rPr>
        <w:t xml:space="preserve"> </w:t>
      </w:r>
      <w:r w:rsidRPr="005F0C46">
        <w:t>над</w:t>
      </w:r>
      <w:r w:rsidRPr="005F0C46">
        <w:rPr>
          <w:spacing w:val="-4"/>
        </w:rPr>
        <w:t xml:space="preserve"> </w:t>
      </w:r>
      <w:r w:rsidRPr="005F0C46">
        <w:t>множествами</w:t>
      </w:r>
    </w:p>
    <w:p w:rsidR="00CA639C" w:rsidRPr="005F0C46" w:rsidRDefault="00E2638E">
      <w:pPr>
        <w:pStyle w:val="a3"/>
        <w:spacing w:line="242" w:lineRule="auto"/>
        <w:ind w:right="721"/>
        <w:jc w:val="both"/>
      </w:pPr>
      <w:r w:rsidRPr="005F0C46">
        <w:t>Пересечение и объединение множеств. Разность множеств, дополнение множества. Интерпретация</w:t>
      </w:r>
      <w:r w:rsidRPr="005F0C46">
        <w:rPr>
          <w:spacing w:val="1"/>
        </w:rPr>
        <w:t xml:space="preserve"> </w:t>
      </w:r>
      <w:r w:rsidRPr="005F0C46">
        <w:t>операций</w:t>
      </w:r>
      <w:r w:rsidRPr="005F0C46">
        <w:rPr>
          <w:spacing w:val="2"/>
        </w:rPr>
        <w:t xml:space="preserve"> </w:t>
      </w:r>
      <w:r w:rsidRPr="005F0C46">
        <w:t>над</w:t>
      </w:r>
      <w:r w:rsidRPr="005F0C46">
        <w:rPr>
          <w:spacing w:val="-5"/>
        </w:rPr>
        <w:t xml:space="preserve"> </w:t>
      </w:r>
      <w:r w:rsidRPr="005F0C46">
        <w:t>множествами</w:t>
      </w:r>
      <w:r w:rsidRPr="005F0C46">
        <w:rPr>
          <w:spacing w:val="3"/>
        </w:rPr>
        <w:t xml:space="preserve"> </w:t>
      </w:r>
      <w:r w:rsidRPr="005F0C46">
        <w:t>с</w:t>
      </w:r>
      <w:r w:rsidRPr="005F0C46">
        <w:rPr>
          <w:spacing w:val="-4"/>
        </w:rPr>
        <w:t xml:space="preserve"> </w:t>
      </w:r>
      <w:r w:rsidRPr="005F0C46">
        <w:t>помощью кругов</w:t>
      </w:r>
      <w:r w:rsidRPr="005F0C46">
        <w:rPr>
          <w:spacing w:val="-2"/>
        </w:rPr>
        <w:t xml:space="preserve"> </w:t>
      </w:r>
      <w:r w:rsidRPr="005F0C46">
        <w:t>Эйлера.</w:t>
      </w:r>
    </w:p>
    <w:p w:rsidR="00CA639C" w:rsidRPr="005F0C46" w:rsidRDefault="00E2638E">
      <w:pPr>
        <w:pStyle w:val="a3"/>
        <w:spacing w:line="271" w:lineRule="exact"/>
        <w:jc w:val="both"/>
      </w:pPr>
      <w:r w:rsidRPr="005F0C46">
        <w:t>Элементы логики</w:t>
      </w:r>
    </w:p>
    <w:p w:rsidR="00CA639C" w:rsidRPr="005F0C46" w:rsidRDefault="00E2638E">
      <w:pPr>
        <w:pStyle w:val="a3"/>
        <w:spacing w:before="2"/>
        <w:ind w:right="723"/>
        <w:jc w:val="both"/>
      </w:pPr>
      <w:r w:rsidRPr="005F0C46">
        <w:t>Определение. Утверждения. Аксиомы и теоремы. Доказательство. Доказательство от противного.</w:t>
      </w:r>
      <w:r w:rsidRPr="005F0C46">
        <w:rPr>
          <w:spacing w:val="1"/>
        </w:rPr>
        <w:t xml:space="preserve"> </w:t>
      </w:r>
      <w:r w:rsidRPr="005F0C46">
        <w:t>Теорема,</w:t>
      </w:r>
      <w:r w:rsidRPr="005F0C46">
        <w:rPr>
          <w:spacing w:val="-2"/>
        </w:rPr>
        <w:t xml:space="preserve"> </w:t>
      </w:r>
      <w:r w:rsidRPr="005F0C46">
        <w:t>обратная</w:t>
      </w:r>
      <w:r w:rsidRPr="005F0C46">
        <w:rPr>
          <w:spacing w:val="2"/>
        </w:rPr>
        <w:t xml:space="preserve"> </w:t>
      </w:r>
      <w:r w:rsidRPr="005F0C46">
        <w:t>данной.</w:t>
      </w:r>
      <w:r w:rsidRPr="005F0C46">
        <w:rPr>
          <w:spacing w:val="4"/>
        </w:rPr>
        <w:t xml:space="preserve"> </w:t>
      </w:r>
      <w:r w:rsidRPr="005F0C46">
        <w:t>Пример</w:t>
      </w:r>
      <w:r w:rsidRPr="005F0C46">
        <w:rPr>
          <w:spacing w:val="-4"/>
        </w:rPr>
        <w:t xml:space="preserve"> </w:t>
      </w:r>
      <w:r w:rsidRPr="005F0C46">
        <w:t>и</w:t>
      </w:r>
      <w:r w:rsidRPr="005F0C46">
        <w:rPr>
          <w:spacing w:val="3"/>
        </w:rPr>
        <w:t xml:space="preserve"> </w:t>
      </w:r>
      <w:r w:rsidRPr="005F0C46">
        <w:t>контрпример.</w:t>
      </w:r>
    </w:p>
    <w:p w:rsidR="00CA639C" w:rsidRPr="005F0C46" w:rsidRDefault="00E2638E">
      <w:pPr>
        <w:pStyle w:val="a3"/>
        <w:spacing w:line="275" w:lineRule="exact"/>
      </w:pPr>
      <w:r w:rsidRPr="005F0C46">
        <w:t>Высказывания</w:t>
      </w:r>
    </w:p>
    <w:p w:rsidR="00CA639C" w:rsidRPr="005F0C46" w:rsidRDefault="00E2638E">
      <w:pPr>
        <w:pStyle w:val="a3"/>
        <w:ind w:right="719"/>
        <w:jc w:val="both"/>
      </w:pPr>
      <w:r w:rsidRPr="005F0C46">
        <w:t>Истинность</w:t>
      </w:r>
      <w:r w:rsidRPr="005F0C46">
        <w:rPr>
          <w:spacing w:val="1"/>
        </w:rPr>
        <w:t xml:space="preserve"> </w:t>
      </w:r>
      <w:r w:rsidRPr="005F0C46">
        <w:t>и</w:t>
      </w:r>
      <w:r w:rsidRPr="005F0C46">
        <w:rPr>
          <w:spacing w:val="1"/>
        </w:rPr>
        <w:t xml:space="preserve"> </w:t>
      </w:r>
      <w:r w:rsidRPr="005F0C46">
        <w:t>ложность</w:t>
      </w:r>
      <w:r w:rsidRPr="005F0C46">
        <w:rPr>
          <w:spacing w:val="1"/>
        </w:rPr>
        <w:t xml:space="preserve"> </w:t>
      </w:r>
      <w:r w:rsidRPr="005F0C46">
        <w:t>высказывания.</w:t>
      </w:r>
      <w:r w:rsidRPr="005F0C46">
        <w:rPr>
          <w:spacing w:val="1"/>
        </w:rPr>
        <w:t xml:space="preserve"> </w:t>
      </w:r>
      <w:r w:rsidRPr="005F0C46">
        <w:t>Сложные</w:t>
      </w:r>
      <w:r w:rsidRPr="005F0C46">
        <w:rPr>
          <w:spacing w:val="1"/>
        </w:rPr>
        <w:t xml:space="preserve"> </w:t>
      </w:r>
      <w:r w:rsidRPr="005F0C46">
        <w:t>и</w:t>
      </w:r>
      <w:r w:rsidRPr="005F0C46">
        <w:rPr>
          <w:spacing w:val="1"/>
        </w:rPr>
        <w:t xml:space="preserve"> </w:t>
      </w:r>
      <w:r w:rsidRPr="005F0C46">
        <w:t>простые</w:t>
      </w:r>
      <w:r w:rsidRPr="005F0C46">
        <w:rPr>
          <w:spacing w:val="1"/>
        </w:rPr>
        <w:t xml:space="preserve"> </w:t>
      </w:r>
      <w:r w:rsidRPr="005F0C46">
        <w:t>высказывания.</w:t>
      </w:r>
      <w:r w:rsidRPr="005F0C46">
        <w:rPr>
          <w:spacing w:val="1"/>
        </w:rPr>
        <w:t xml:space="preserve"> </w:t>
      </w:r>
      <w:r w:rsidRPr="005F0C46">
        <w:t>Операции</w:t>
      </w:r>
      <w:r w:rsidRPr="005F0C46">
        <w:rPr>
          <w:spacing w:val="1"/>
        </w:rPr>
        <w:t xml:space="preserve"> </w:t>
      </w:r>
      <w:r w:rsidRPr="005F0C46">
        <w:t>над</w:t>
      </w:r>
      <w:r w:rsidRPr="005F0C46">
        <w:rPr>
          <w:spacing w:val="1"/>
        </w:rPr>
        <w:t xml:space="preserve"> </w:t>
      </w:r>
      <w:r w:rsidRPr="005F0C46">
        <w:t>высказываниями</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логических</w:t>
      </w:r>
      <w:r w:rsidRPr="005F0C46">
        <w:rPr>
          <w:spacing w:val="1"/>
        </w:rPr>
        <w:t xml:space="preserve"> </w:t>
      </w:r>
      <w:r w:rsidRPr="005F0C46">
        <w:t>связок:</w:t>
      </w:r>
      <w:r w:rsidRPr="005F0C46">
        <w:rPr>
          <w:spacing w:val="1"/>
        </w:rPr>
        <w:t xml:space="preserve"> </w:t>
      </w:r>
      <w:r w:rsidRPr="005F0C46">
        <w:t>и,</w:t>
      </w:r>
      <w:r w:rsidRPr="005F0C46">
        <w:rPr>
          <w:spacing w:val="1"/>
        </w:rPr>
        <w:t xml:space="preserve"> </w:t>
      </w:r>
      <w:r w:rsidRPr="005F0C46">
        <w:t>или,</w:t>
      </w:r>
      <w:r w:rsidRPr="005F0C46">
        <w:rPr>
          <w:spacing w:val="1"/>
        </w:rPr>
        <w:t xml:space="preserve"> </w:t>
      </w:r>
      <w:r w:rsidRPr="005F0C46">
        <w:t>не.</w:t>
      </w:r>
      <w:r w:rsidRPr="005F0C46">
        <w:rPr>
          <w:spacing w:val="1"/>
        </w:rPr>
        <w:t xml:space="preserve"> </w:t>
      </w:r>
      <w:r w:rsidRPr="005F0C46">
        <w:t>Условные</w:t>
      </w:r>
      <w:r w:rsidRPr="005F0C46">
        <w:rPr>
          <w:spacing w:val="1"/>
        </w:rPr>
        <w:t xml:space="preserve"> </w:t>
      </w:r>
      <w:r w:rsidRPr="005F0C46">
        <w:t>высказывания</w:t>
      </w:r>
      <w:r w:rsidRPr="005F0C46">
        <w:rPr>
          <w:spacing w:val="1"/>
        </w:rPr>
        <w:t xml:space="preserve"> </w:t>
      </w:r>
      <w:r w:rsidRPr="005F0C46">
        <w:t>(импликации).</w:t>
      </w:r>
    </w:p>
    <w:p w:rsidR="00CA639C" w:rsidRPr="005F0C46" w:rsidRDefault="00E2638E">
      <w:pPr>
        <w:pStyle w:val="a3"/>
        <w:spacing w:before="4" w:line="237" w:lineRule="auto"/>
        <w:ind w:right="6573"/>
      </w:pPr>
      <w:r w:rsidRPr="005F0C46">
        <w:t>Содержание курса математики в 5–6 классах</w:t>
      </w:r>
      <w:r w:rsidRPr="005F0C46">
        <w:rPr>
          <w:spacing w:val="-57"/>
        </w:rPr>
        <w:t xml:space="preserve"> </w:t>
      </w:r>
      <w:r w:rsidRPr="005F0C46">
        <w:t>Натуральные числа и</w:t>
      </w:r>
      <w:r w:rsidRPr="005F0C46">
        <w:rPr>
          <w:spacing w:val="3"/>
        </w:rPr>
        <w:t xml:space="preserve"> </w:t>
      </w:r>
      <w:r w:rsidRPr="005F0C46">
        <w:t>нуль</w:t>
      </w:r>
    </w:p>
    <w:p w:rsidR="00CA639C" w:rsidRPr="005F0C46" w:rsidRDefault="00E2638E">
      <w:pPr>
        <w:pStyle w:val="a3"/>
        <w:spacing w:before="4" w:line="275" w:lineRule="exact"/>
      </w:pPr>
      <w:r w:rsidRPr="005F0C46">
        <w:t>Натуральный</w:t>
      </w:r>
      <w:r w:rsidRPr="005F0C46">
        <w:rPr>
          <w:spacing w:val="-1"/>
        </w:rPr>
        <w:t xml:space="preserve"> </w:t>
      </w:r>
      <w:r w:rsidRPr="005F0C46">
        <w:t>ряд</w:t>
      </w:r>
      <w:r w:rsidRPr="005F0C46">
        <w:rPr>
          <w:spacing w:val="-4"/>
        </w:rPr>
        <w:t xml:space="preserve"> </w:t>
      </w:r>
      <w:r w:rsidRPr="005F0C46">
        <w:t>чисел</w:t>
      </w:r>
      <w:r w:rsidRPr="005F0C46">
        <w:rPr>
          <w:spacing w:val="-1"/>
        </w:rPr>
        <w:t xml:space="preserve"> </w:t>
      </w:r>
      <w:r w:rsidRPr="005F0C46">
        <w:t>и</w:t>
      </w:r>
      <w:r w:rsidRPr="005F0C46">
        <w:rPr>
          <w:spacing w:val="-1"/>
        </w:rPr>
        <w:t xml:space="preserve"> </w:t>
      </w:r>
      <w:r w:rsidRPr="005F0C46">
        <w:t>его</w:t>
      </w:r>
      <w:r w:rsidRPr="005F0C46">
        <w:rPr>
          <w:spacing w:val="2"/>
        </w:rPr>
        <w:t xml:space="preserve"> </w:t>
      </w:r>
      <w:r w:rsidRPr="005F0C46">
        <w:t>свойства</w:t>
      </w:r>
    </w:p>
    <w:p w:rsidR="00CA639C" w:rsidRPr="005F0C46" w:rsidRDefault="00E2638E">
      <w:pPr>
        <w:pStyle w:val="a3"/>
        <w:spacing w:line="242" w:lineRule="auto"/>
      </w:pPr>
      <w:r w:rsidRPr="005F0C46">
        <w:t>Натуральное</w:t>
      </w:r>
      <w:r w:rsidRPr="005F0C46">
        <w:rPr>
          <w:spacing w:val="21"/>
        </w:rPr>
        <w:t xml:space="preserve"> </w:t>
      </w:r>
      <w:r w:rsidRPr="005F0C46">
        <w:t>число,</w:t>
      </w:r>
      <w:r w:rsidRPr="005F0C46">
        <w:rPr>
          <w:spacing w:val="15"/>
        </w:rPr>
        <w:t xml:space="preserve"> </w:t>
      </w:r>
      <w:r w:rsidRPr="005F0C46">
        <w:t>множество</w:t>
      </w:r>
      <w:r w:rsidRPr="005F0C46">
        <w:rPr>
          <w:spacing w:val="17"/>
        </w:rPr>
        <w:t xml:space="preserve"> </w:t>
      </w:r>
      <w:r w:rsidRPr="005F0C46">
        <w:t>натуральных</w:t>
      </w:r>
      <w:r w:rsidRPr="005F0C46">
        <w:rPr>
          <w:spacing w:val="18"/>
        </w:rPr>
        <w:t xml:space="preserve"> </w:t>
      </w:r>
      <w:r w:rsidRPr="005F0C46">
        <w:t>чисел</w:t>
      </w:r>
      <w:r w:rsidRPr="005F0C46">
        <w:rPr>
          <w:spacing w:val="22"/>
        </w:rPr>
        <w:t xml:space="preserve"> </w:t>
      </w:r>
      <w:r w:rsidRPr="005F0C46">
        <w:t>и</w:t>
      </w:r>
      <w:r w:rsidRPr="005F0C46">
        <w:rPr>
          <w:spacing w:val="18"/>
        </w:rPr>
        <w:t xml:space="preserve"> </w:t>
      </w:r>
      <w:r w:rsidRPr="005F0C46">
        <w:t>его</w:t>
      </w:r>
      <w:r w:rsidRPr="005F0C46">
        <w:rPr>
          <w:spacing w:val="23"/>
        </w:rPr>
        <w:t xml:space="preserve"> </w:t>
      </w:r>
      <w:r w:rsidRPr="005F0C46">
        <w:t>свойства,</w:t>
      </w:r>
      <w:r w:rsidRPr="005F0C46">
        <w:rPr>
          <w:spacing w:val="19"/>
        </w:rPr>
        <w:t xml:space="preserve"> </w:t>
      </w:r>
      <w:r w:rsidRPr="005F0C46">
        <w:t>изображение</w:t>
      </w:r>
      <w:r w:rsidRPr="005F0C46">
        <w:rPr>
          <w:spacing w:val="17"/>
        </w:rPr>
        <w:t xml:space="preserve"> </w:t>
      </w:r>
      <w:r w:rsidRPr="005F0C46">
        <w:t>натуральных</w:t>
      </w:r>
      <w:r w:rsidRPr="005F0C46">
        <w:rPr>
          <w:spacing w:val="17"/>
        </w:rPr>
        <w:t xml:space="preserve"> </w:t>
      </w:r>
      <w:r w:rsidRPr="005F0C46">
        <w:t>чисел</w:t>
      </w:r>
      <w:r w:rsidRPr="005F0C46">
        <w:rPr>
          <w:spacing w:val="-57"/>
        </w:rPr>
        <w:t xml:space="preserve"> </w:t>
      </w:r>
      <w:r w:rsidRPr="005F0C46">
        <w:t>точками</w:t>
      </w:r>
      <w:r w:rsidRPr="005F0C46">
        <w:rPr>
          <w:spacing w:val="-4"/>
        </w:rPr>
        <w:t xml:space="preserve"> </w:t>
      </w:r>
      <w:r w:rsidRPr="005F0C46">
        <w:t>на числовой</w:t>
      </w:r>
      <w:r w:rsidRPr="005F0C46">
        <w:rPr>
          <w:spacing w:val="-4"/>
        </w:rPr>
        <w:t xml:space="preserve"> </w:t>
      </w:r>
      <w:r w:rsidRPr="005F0C46">
        <w:t>прямой.</w:t>
      </w:r>
      <w:r w:rsidRPr="005F0C46">
        <w:rPr>
          <w:spacing w:val="3"/>
        </w:rPr>
        <w:t xml:space="preserve"> </w:t>
      </w:r>
      <w:r w:rsidRPr="005F0C46">
        <w:t>Использование</w:t>
      </w:r>
      <w:r w:rsidRPr="005F0C46">
        <w:rPr>
          <w:spacing w:val="-5"/>
        </w:rPr>
        <w:t xml:space="preserve"> </w:t>
      </w:r>
      <w:r w:rsidRPr="005F0C46">
        <w:t>свойств</w:t>
      </w:r>
      <w:r w:rsidRPr="005F0C46">
        <w:rPr>
          <w:spacing w:val="-2"/>
        </w:rPr>
        <w:t xml:space="preserve"> </w:t>
      </w:r>
      <w:r w:rsidRPr="005F0C46">
        <w:t>натуральных</w:t>
      </w:r>
      <w:r w:rsidRPr="005F0C46">
        <w:rPr>
          <w:spacing w:val="-4"/>
        </w:rPr>
        <w:t xml:space="preserve"> </w:t>
      </w:r>
      <w:r w:rsidRPr="005F0C46">
        <w:t>чисел при</w:t>
      </w:r>
      <w:r w:rsidRPr="005F0C46">
        <w:rPr>
          <w:spacing w:val="2"/>
        </w:rPr>
        <w:t xml:space="preserve"> </w:t>
      </w:r>
      <w:r w:rsidRPr="005F0C46">
        <w:t>решении</w:t>
      </w:r>
      <w:r w:rsidRPr="005F0C46">
        <w:rPr>
          <w:spacing w:val="-3"/>
        </w:rPr>
        <w:t xml:space="preserve"> </w:t>
      </w:r>
      <w:r w:rsidRPr="005F0C46">
        <w:t>задач.</w:t>
      </w:r>
    </w:p>
    <w:p w:rsidR="00CA639C" w:rsidRPr="005F0C46" w:rsidRDefault="00E2638E">
      <w:pPr>
        <w:pStyle w:val="a3"/>
        <w:spacing w:line="271" w:lineRule="exact"/>
      </w:pPr>
      <w:r w:rsidRPr="005F0C46">
        <w:t>Запись</w:t>
      </w:r>
      <w:r w:rsidRPr="005F0C46">
        <w:rPr>
          <w:spacing w:val="-2"/>
        </w:rPr>
        <w:t xml:space="preserve"> </w:t>
      </w:r>
      <w:r w:rsidRPr="005F0C46">
        <w:t>и</w:t>
      </w:r>
      <w:r w:rsidRPr="005F0C46">
        <w:rPr>
          <w:spacing w:val="-5"/>
        </w:rPr>
        <w:t xml:space="preserve"> </w:t>
      </w:r>
      <w:r w:rsidRPr="005F0C46">
        <w:t>чтение</w:t>
      </w:r>
      <w:r w:rsidRPr="005F0C46">
        <w:rPr>
          <w:spacing w:val="-2"/>
        </w:rPr>
        <w:t xml:space="preserve"> </w:t>
      </w:r>
      <w:r w:rsidRPr="005F0C46">
        <w:t>натуральных</w:t>
      </w:r>
      <w:r w:rsidRPr="005F0C46">
        <w:rPr>
          <w:spacing w:val="-6"/>
        </w:rPr>
        <w:t xml:space="preserve"> </w:t>
      </w:r>
      <w:r w:rsidRPr="005F0C46">
        <w:t>чисел</w:t>
      </w:r>
    </w:p>
    <w:p w:rsidR="00CA639C" w:rsidRPr="005F0C46" w:rsidRDefault="00E2638E">
      <w:pPr>
        <w:pStyle w:val="a3"/>
        <w:spacing w:before="1"/>
        <w:ind w:right="722"/>
        <w:jc w:val="both"/>
      </w:pPr>
      <w:r w:rsidRPr="005F0C46">
        <w:t>Различие между цифрой и числом. Позиционная запись натурального числа, поместное значение</w:t>
      </w:r>
      <w:r w:rsidRPr="005F0C46">
        <w:rPr>
          <w:spacing w:val="1"/>
        </w:rPr>
        <w:t xml:space="preserve"> </w:t>
      </w:r>
      <w:r w:rsidRPr="005F0C46">
        <w:t>цифры, разряды и классы, соотношение между двумя соседними разрядными единицами, чтение и</w:t>
      </w:r>
      <w:r w:rsidRPr="005F0C46">
        <w:rPr>
          <w:spacing w:val="1"/>
        </w:rPr>
        <w:t xml:space="preserve"> </w:t>
      </w:r>
      <w:r w:rsidRPr="005F0C46">
        <w:t>запись</w:t>
      </w:r>
      <w:r w:rsidRPr="005F0C46">
        <w:rPr>
          <w:spacing w:val="1"/>
        </w:rPr>
        <w:t xml:space="preserve"> </w:t>
      </w:r>
      <w:r w:rsidRPr="005F0C46">
        <w:t>натуральных</w:t>
      </w:r>
      <w:r w:rsidRPr="005F0C46">
        <w:rPr>
          <w:spacing w:val="-3"/>
        </w:rPr>
        <w:t xml:space="preserve"> </w:t>
      </w:r>
      <w:r w:rsidRPr="005F0C46">
        <w:t>чисел.</w:t>
      </w:r>
    </w:p>
    <w:p w:rsidR="00CA639C" w:rsidRPr="005F0C46" w:rsidRDefault="00E2638E">
      <w:pPr>
        <w:pStyle w:val="a3"/>
        <w:spacing w:line="274" w:lineRule="exact"/>
        <w:jc w:val="both"/>
      </w:pPr>
      <w:r w:rsidRPr="005F0C46">
        <w:t>Округление</w:t>
      </w:r>
      <w:r w:rsidRPr="005F0C46">
        <w:rPr>
          <w:spacing w:val="-5"/>
        </w:rPr>
        <w:t xml:space="preserve"> </w:t>
      </w:r>
      <w:r w:rsidRPr="005F0C46">
        <w:t>натуральных</w:t>
      </w:r>
      <w:r w:rsidRPr="005F0C46">
        <w:rPr>
          <w:spacing w:val="-8"/>
        </w:rPr>
        <w:t xml:space="preserve"> </w:t>
      </w:r>
      <w:r w:rsidRPr="005F0C46">
        <w:t>чисел</w:t>
      </w:r>
    </w:p>
    <w:p w:rsidR="00CA639C" w:rsidRPr="005F0C46" w:rsidRDefault="00E2638E">
      <w:pPr>
        <w:pStyle w:val="a3"/>
        <w:spacing w:before="4" w:line="237" w:lineRule="auto"/>
        <w:ind w:right="3027"/>
      </w:pPr>
      <w:r w:rsidRPr="005F0C46">
        <w:t>Необходимость</w:t>
      </w:r>
      <w:r w:rsidRPr="005F0C46">
        <w:rPr>
          <w:spacing w:val="-9"/>
        </w:rPr>
        <w:t xml:space="preserve"> </w:t>
      </w:r>
      <w:r w:rsidRPr="005F0C46">
        <w:t>округления.</w:t>
      </w:r>
      <w:r w:rsidRPr="005F0C46">
        <w:rPr>
          <w:spacing w:val="-3"/>
        </w:rPr>
        <w:t xml:space="preserve"> </w:t>
      </w:r>
      <w:r w:rsidRPr="005F0C46">
        <w:t>Правило</w:t>
      </w:r>
      <w:r w:rsidRPr="005F0C46">
        <w:rPr>
          <w:spacing w:val="-10"/>
        </w:rPr>
        <w:t xml:space="preserve"> </w:t>
      </w:r>
      <w:r w:rsidRPr="005F0C46">
        <w:t>округления</w:t>
      </w:r>
      <w:r w:rsidRPr="005F0C46">
        <w:rPr>
          <w:spacing w:val="-5"/>
        </w:rPr>
        <w:t xml:space="preserve"> </w:t>
      </w:r>
      <w:r w:rsidRPr="005F0C46">
        <w:t>натуральных</w:t>
      </w:r>
      <w:r w:rsidRPr="005F0C46">
        <w:rPr>
          <w:spacing w:val="-9"/>
        </w:rPr>
        <w:t xml:space="preserve"> </w:t>
      </w:r>
      <w:r w:rsidRPr="005F0C46">
        <w:t>чисел.</w:t>
      </w:r>
      <w:r w:rsidRPr="005F0C46">
        <w:rPr>
          <w:spacing w:val="-57"/>
        </w:rPr>
        <w:t xml:space="preserve"> </w:t>
      </w:r>
      <w:r w:rsidRPr="005F0C46">
        <w:t>Сравнение натуральных</w:t>
      </w:r>
      <w:r w:rsidRPr="005F0C46">
        <w:rPr>
          <w:spacing w:val="-4"/>
        </w:rPr>
        <w:t xml:space="preserve"> </w:t>
      </w:r>
      <w:r w:rsidRPr="005F0C46">
        <w:t>чисел,</w:t>
      </w:r>
      <w:r w:rsidRPr="005F0C46">
        <w:rPr>
          <w:spacing w:val="4"/>
        </w:rPr>
        <w:t xml:space="preserve"> </w:t>
      </w:r>
      <w:r w:rsidRPr="005F0C46">
        <w:t>сравнение с числом</w:t>
      </w:r>
      <w:r w:rsidRPr="005F0C46">
        <w:rPr>
          <w:spacing w:val="-1"/>
        </w:rPr>
        <w:t xml:space="preserve"> </w:t>
      </w:r>
      <w:r w:rsidRPr="005F0C46">
        <w:t>0</w:t>
      </w:r>
    </w:p>
    <w:p w:rsidR="00CA639C" w:rsidRPr="005F0C46" w:rsidRDefault="00E2638E">
      <w:pPr>
        <w:pStyle w:val="a3"/>
        <w:spacing w:before="6" w:line="237" w:lineRule="auto"/>
        <w:ind w:right="723"/>
      </w:pPr>
      <w:r w:rsidRPr="005F0C46">
        <w:t>Понятие</w:t>
      </w:r>
      <w:r w:rsidRPr="005F0C46">
        <w:rPr>
          <w:spacing w:val="6"/>
        </w:rPr>
        <w:t xml:space="preserve"> </w:t>
      </w:r>
      <w:r w:rsidRPr="005F0C46">
        <w:t>о</w:t>
      </w:r>
      <w:r w:rsidRPr="005F0C46">
        <w:rPr>
          <w:spacing w:val="18"/>
        </w:rPr>
        <w:t xml:space="preserve"> </w:t>
      </w:r>
      <w:r w:rsidRPr="005F0C46">
        <w:t>сравнении</w:t>
      </w:r>
      <w:r w:rsidRPr="005F0C46">
        <w:rPr>
          <w:spacing w:val="8"/>
        </w:rPr>
        <w:t xml:space="preserve"> </w:t>
      </w:r>
      <w:r w:rsidRPr="005F0C46">
        <w:t>чисел,</w:t>
      </w:r>
      <w:r w:rsidRPr="005F0C46">
        <w:rPr>
          <w:spacing w:val="10"/>
        </w:rPr>
        <w:t xml:space="preserve"> </w:t>
      </w:r>
      <w:r w:rsidRPr="005F0C46">
        <w:t>сравнение</w:t>
      </w:r>
      <w:r w:rsidRPr="005F0C46">
        <w:rPr>
          <w:spacing w:val="6"/>
        </w:rPr>
        <w:t xml:space="preserve"> </w:t>
      </w:r>
      <w:r w:rsidRPr="005F0C46">
        <w:t>натуральных</w:t>
      </w:r>
      <w:r w:rsidRPr="005F0C46">
        <w:rPr>
          <w:spacing w:val="7"/>
        </w:rPr>
        <w:t xml:space="preserve"> </w:t>
      </w:r>
      <w:r w:rsidRPr="005F0C46">
        <w:t>чисел</w:t>
      </w:r>
      <w:r w:rsidRPr="005F0C46">
        <w:rPr>
          <w:spacing w:val="12"/>
        </w:rPr>
        <w:t xml:space="preserve"> </w:t>
      </w:r>
      <w:r w:rsidRPr="005F0C46">
        <w:t>друг</w:t>
      </w:r>
      <w:r w:rsidRPr="005F0C46">
        <w:rPr>
          <w:spacing w:val="14"/>
        </w:rPr>
        <w:t xml:space="preserve"> </w:t>
      </w:r>
      <w:r w:rsidRPr="005F0C46">
        <w:t>с</w:t>
      </w:r>
      <w:r w:rsidRPr="005F0C46">
        <w:rPr>
          <w:spacing w:val="11"/>
        </w:rPr>
        <w:t xml:space="preserve"> </w:t>
      </w:r>
      <w:r w:rsidRPr="005F0C46">
        <w:t>другом</w:t>
      </w:r>
      <w:r w:rsidRPr="005F0C46">
        <w:rPr>
          <w:spacing w:val="9"/>
        </w:rPr>
        <w:t xml:space="preserve"> </w:t>
      </w:r>
      <w:r w:rsidRPr="005F0C46">
        <w:t>и</w:t>
      </w:r>
      <w:r w:rsidRPr="005F0C46">
        <w:rPr>
          <w:spacing w:val="8"/>
        </w:rPr>
        <w:t xml:space="preserve"> </w:t>
      </w:r>
      <w:r w:rsidRPr="005F0C46">
        <w:t>с</w:t>
      </w:r>
      <w:r w:rsidRPr="005F0C46">
        <w:rPr>
          <w:spacing w:val="10"/>
        </w:rPr>
        <w:t xml:space="preserve"> </w:t>
      </w:r>
      <w:r w:rsidRPr="005F0C46">
        <w:t>нулем,</w:t>
      </w:r>
      <w:r w:rsidRPr="005F0C46">
        <w:rPr>
          <w:spacing w:val="14"/>
        </w:rPr>
        <w:t xml:space="preserve"> </w:t>
      </w:r>
      <w:r w:rsidRPr="005F0C46">
        <w:t>математическая</w:t>
      </w:r>
      <w:r w:rsidRPr="005F0C46">
        <w:rPr>
          <w:spacing w:val="-57"/>
        </w:rPr>
        <w:t xml:space="preserve"> </w:t>
      </w:r>
      <w:r w:rsidRPr="005F0C46">
        <w:t>запись</w:t>
      </w:r>
      <w:r w:rsidRPr="005F0C46">
        <w:rPr>
          <w:spacing w:val="1"/>
        </w:rPr>
        <w:t xml:space="preserve"> </w:t>
      </w:r>
      <w:r w:rsidRPr="005F0C46">
        <w:t>сравнений,</w:t>
      </w:r>
      <w:r w:rsidRPr="005F0C46">
        <w:rPr>
          <w:spacing w:val="-1"/>
        </w:rPr>
        <w:t xml:space="preserve"> </w:t>
      </w:r>
      <w:r w:rsidRPr="005F0C46">
        <w:t>способы</w:t>
      </w:r>
      <w:r w:rsidRPr="005F0C46">
        <w:rPr>
          <w:spacing w:val="3"/>
        </w:rPr>
        <w:t xml:space="preserve"> </w:t>
      </w:r>
      <w:r w:rsidRPr="005F0C46">
        <w:t>сравнения</w:t>
      </w:r>
      <w:r w:rsidRPr="005F0C46">
        <w:rPr>
          <w:spacing w:val="1"/>
        </w:rPr>
        <w:t xml:space="preserve"> </w:t>
      </w:r>
      <w:r w:rsidRPr="005F0C46">
        <w:t>чисел.</w:t>
      </w:r>
    </w:p>
    <w:p w:rsidR="00CA639C" w:rsidRPr="005F0C46" w:rsidRDefault="00E2638E">
      <w:pPr>
        <w:pStyle w:val="a3"/>
        <w:spacing w:before="4" w:line="275" w:lineRule="exact"/>
      </w:pPr>
      <w:r w:rsidRPr="005F0C46">
        <w:t>Действия</w:t>
      </w:r>
      <w:r w:rsidRPr="005F0C46">
        <w:rPr>
          <w:spacing w:val="-2"/>
        </w:rPr>
        <w:t xml:space="preserve"> </w:t>
      </w:r>
      <w:r w:rsidRPr="005F0C46">
        <w:t>с</w:t>
      </w:r>
      <w:r w:rsidRPr="005F0C46">
        <w:rPr>
          <w:spacing w:val="-7"/>
        </w:rPr>
        <w:t xml:space="preserve"> </w:t>
      </w:r>
      <w:r w:rsidRPr="005F0C46">
        <w:t>натуральными числами</w:t>
      </w:r>
    </w:p>
    <w:p w:rsidR="00CA639C" w:rsidRPr="005F0C46" w:rsidRDefault="00E2638E">
      <w:pPr>
        <w:pStyle w:val="a3"/>
        <w:spacing w:line="242" w:lineRule="auto"/>
        <w:ind w:right="725"/>
        <w:jc w:val="both"/>
      </w:pPr>
      <w:r w:rsidRPr="005F0C46">
        <w:t>Сложение и вычитание, компоненты сложения и вычитания, связь между ними, нахождение суммы и</w:t>
      </w:r>
      <w:r w:rsidRPr="005F0C46">
        <w:rPr>
          <w:spacing w:val="-57"/>
        </w:rPr>
        <w:t xml:space="preserve"> </w:t>
      </w:r>
      <w:r w:rsidRPr="005F0C46">
        <w:t>разности,</w:t>
      </w:r>
      <w:r w:rsidRPr="005F0C46">
        <w:rPr>
          <w:spacing w:val="-3"/>
        </w:rPr>
        <w:t xml:space="preserve"> </w:t>
      </w:r>
      <w:r w:rsidRPr="005F0C46">
        <w:t>изменение</w:t>
      </w:r>
      <w:r w:rsidRPr="005F0C46">
        <w:rPr>
          <w:spacing w:val="-1"/>
        </w:rPr>
        <w:t xml:space="preserve"> </w:t>
      </w:r>
      <w:r w:rsidRPr="005F0C46">
        <w:t>суммы</w:t>
      </w:r>
      <w:r w:rsidRPr="005F0C46">
        <w:rPr>
          <w:spacing w:val="1"/>
        </w:rPr>
        <w:t xml:space="preserve"> </w:t>
      </w:r>
      <w:r w:rsidRPr="005F0C46">
        <w:t>и</w:t>
      </w:r>
      <w:r w:rsidRPr="005F0C46">
        <w:rPr>
          <w:spacing w:val="1"/>
        </w:rPr>
        <w:t xml:space="preserve"> </w:t>
      </w:r>
      <w:r w:rsidRPr="005F0C46">
        <w:t>разности</w:t>
      </w:r>
      <w:r w:rsidRPr="005F0C46">
        <w:rPr>
          <w:spacing w:val="-2"/>
        </w:rPr>
        <w:t xml:space="preserve"> </w:t>
      </w:r>
      <w:r w:rsidRPr="005F0C46">
        <w:t>при</w:t>
      </w:r>
      <w:r w:rsidRPr="005F0C46">
        <w:rPr>
          <w:spacing w:val="-4"/>
        </w:rPr>
        <w:t xml:space="preserve"> </w:t>
      </w:r>
      <w:r w:rsidRPr="005F0C46">
        <w:t>изменении</w:t>
      </w:r>
      <w:r w:rsidRPr="005F0C46">
        <w:rPr>
          <w:spacing w:val="1"/>
        </w:rPr>
        <w:t xml:space="preserve"> </w:t>
      </w:r>
      <w:r w:rsidRPr="005F0C46">
        <w:t>компонентов</w:t>
      </w:r>
      <w:r w:rsidRPr="005F0C46">
        <w:rPr>
          <w:spacing w:val="-3"/>
        </w:rPr>
        <w:t xml:space="preserve"> </w:t>
      </w:r>
      <w:r w:rsidRPr="005F0C46">
        <w:t>сложения</w:t>
      </w:r>
      <w:r w:rsidRPr="005F0C46">
        <w:rPr>
          <w:spacing w:val="-4"/>
        </w:rPr>
        <w:t xml:space="preserve"> </w:t>
      </w:r>
      <w:r w:rsidRPr="005F0C46">
        <w:t>и</w:t>
      </w:r>
      <w:r w:rsidRPr="005F0C46">
        <w:rPr>
          <w:spacing w:val="-4"/>
        </w:rPr>
        <w:t xml:space="preserve"> </w:t>
      </w:r>
      <w:r w:rsidRPr="005F0C46">
        <w:t>вычитания.</w:t>
      </w:r>
    </w:p>
    <w:p w:rsidR="00CA639C" w:rsidRPr="005F0C46" w:rsidRDefault="00E2638E">
      <w:pPr>
        <w:pStyle w:val="a3"/>
        <w:spacing w:line="242" w:lineRule="auto"/>
        <w:ind w:right="723"/>
        <w:jc w:val="both"/>
      </w:pPr>
      <w:r w:rsidRPr="005F0C46">
        <w:t>Умножение и деление, компоненты умножения и деления, связь между ними, умножение и сложение</w:t>
      </w:r>
      <w:r w:rsidRPr="005F0C46">
        <w:rPr>
          <w:spacing w:val="-57"/>
        </w:rPr>
        <w:t xml:space="preserve"> </w:t>
      </w:r>
      <w:r w:rsidRPr="005F0C46">
        <w:t>в</w:t>
      </w:r>
      <w:r w:rsidRPr="005F0C46">
        <w:rPr>
          <w:spacing w:val="1"/>
        </w:rPr>
        <w:t xml:space="preserve"> </w:t>
      </w:r>
      <w:r w:rsidRPr="005F0C46">
        <w:t>столбик,</w:t>
      </w:r>
      <w:r w:rsidRPr="005F0C46">
        <w:rPr>
          <w:spacing w:val="2"/>
        </w:rPr>
        <w:t xml:space="preserve"> </w:t>
      </w:r>
      <w:r w:rsidRPr="005F0C46">
        <w:t>деление</w:t>
      </w:r>
      <w:r w:rsidRPr="005F0C46">
        <w:rPr>
          <w:spacing w:val="-1"/>
        </w:rPr>
        <w:t xml:space="preserve"> </w:t>
      </w:r>
      <w:r w:rsidRPr="005F0C46">
        <w:t>уголком,</w:t>
      </w:r>
      <w:r w:rsidRPr="005F0C46">
        <w:rPr>
          <w:spacing w:val="2"/>
        </w:rPr>
        <w:t xml:space="preserve"> </w:t>
      </w:r>
      <w:r w:rsidRPr="005F0C46">
        <w:t>проверка</w:t>
      </w:r>
      <w:r w:rsidRPr="005F0C46">
        <w:rPr>
          <w:spacing w:val="-1"/>
        </w:rPr>
        <w:t xml:space="preserve"> </w:t>
      </w:r>
      <w:r w:rsidRPr="005F0C46">
        <w:t>результата</w:t>
      </w:r>
      <w:r w:rsidRPr="005F0C46">
        <w:rPr>
          <w:spacing w:val="-1"/>
        </w:rPr>
        <w:t xml:space="preserve"> </w:t>
      </w:r>
      <w:r w:rsidRPr="005F0C46">
        <w:t>с</w:t>
      </w:r>
      <w:r w:rsidRPr="005F0C46">
        <w:rPr>
          <w:spacing w:val="-1"/>
        </w:rPr>
        <w:t xml:space="preserve"> </w:t>
      </w:r>
      <w:r w:rsidRPr="005F0C46">
        <w:t>помощью</w:t>
      </w:r>
      <w:r w:rsidRPr="005F0C46">
        <w:rPr>
          <w:spacing w:val="-6"/>
        </w:rPr>
        <w:t xml:space="preserve"> </w:t>
      </w:r>
      <w:r w:rsidRPr="005F0C46">
        <w:t>прикидки</w:t>
      </w:r>
      <w:r w:rsidRPr="005F0C46">
        <w:rPr>
          <w:spacing w:val="1"/>
        </w:rPr>
        <w:t xml:space="preserve"> </w:t>
      </w:r>
      <w:r w:rsidRPr="005F0C46">
        <w:t>и</w:t>
      </w:r>
      <w:r w:rsidRPr="005F0C46">
        <w:rPr>
          <w:spacing w:val="-4"/>
        </w:rPr>
        <w:t xml:space="preserve"> </w:t>
      </w:r>
      <w:r w:rsidRPr="005F0C46">
        <w:t>обратного</w:t>
      </w:r>
      <w:r w:rsidRPr="005F0C46">
        <w:rPr>
          <w:spacing w:val="4"/>
        </w:rPr>
        <w:t xml:space="preserve"> </w:t>
      </w:r>
      <w:r w:rsidRPr="005F0C46">
        <w:t>действия.</w:t>
      </w:r>
    </w:p>
    <w:p w:rsidR="00CA639C" w:rsidRPr="005F0C46" w:rsidRDefault="00E2638E">
      <w:pPr>
        <w:pStyle w:val="a3"/>
        <w:ind w:right="722"/>
        <w:jc w:val="both"/>
      </w:pPr>
      <w:r w:rsidRPr="005F0C46">
        <w:t>Переместительный</w:t>
      </w:r>
      <w:r w:rsidRPr="005F0C46">
        <w:rPr>
          <w:spacing w:val="1"/>
        </w:rPr>
        <w:t xml:space="preserve"> </w:t>
      </w:r>
      <w:r w:rsidRPr="005F0C46">
        <w:t>и</w:t>
      </w:r>
      <w:r w:rsidRPr="005F0C46">
        <w:rPr>
          <w:spacing w:val="1"/>
        </w:rPr>
        <w:t xml:space="preserve"> </w:t>
      </w:r>
      <w:r w:rsidRPr="005F0C46">
        <w:t>сочетательный</w:t>
      </w:r>
      <w:r w:rsidRPr="005F0C46">
        <w:rPr>
          <w:spacing w:val="1"/>
        </w:rPr>
        <w:t xml:space="preserve"> </w:t>
      </w:r>
      <w:r w:rsidRPr="005F0C46">
        <w:t>законы</w:t>
      </w:r>
      <w:r w:rsidRPr="005F0C46">
        <w:rPr>
          <w:spacing w:val="1"/>
        </w:rPr>
        <w:t xml:space="preserve"> </w:t>
      </w:r>
      <w:r w:rsidRPr="005F0C46">
        <w:t>сложения</w:t>
      </w:r>
      <w:r w:rsidRPr="005F0C46">
        <w:rPr>
          <w:spacing w:val="1"/>
        </w:rPr>
        <w:t xml:space="preserve"> </w:t>
      </w:r>
      <w:r w:rsidRPr="005F0C46">
        <w:t>и</w:t>
      </w:r>
      <w:r w:rsidRPr="005F0C46">
        <w:rPr>
          <w:spacing w:val="1"/>
        </w:rPr>
        <w:t xml:space="preserve"> </w:t>
      </w:r>
      <w:r w:rsidRPr="005F0C46">
        <w:t>умножения,</w:t>
      </w:r>
      <w:r w:rsidRPr="005F0C46">
        <w:rPr>
          <w:spacing w:val="1"/>
        </w:rPr>
        <w:t xml:space="preserve"> </w:t>
      </w:r>
      <w:r w:rsidRPr="005F0C46">
        <w:t>распределительный</w:t>
      </w:r>
      <w:r w:rsidRPr="005F0C46">
        <w:rPr>
          <w:spacing w:val="1"/>
        </w:rPr>
        <w:t xml:space="preserve"> </w:t>
      </w:r>
      <w:r w:rsidRPr="005F0C46">
        <w:t>закон</w:t>
      </w:r>
      <w:r w:rsidRPr="005F0C46">
        <w:rPr>
          <w:spacing w:val="1"/>
        </w:rPr>
        <w:t xml:space="preserve"> </w:t>
      </w:r>
      <w:r w:rsidRPr="005F0C46">
        <w:t>умножения</w:t>
      </w:r>
      <w:r w:rsidRPr="005F0C46">
        <w:rPr>
          <w:spacing w:val="1"/>
        </w:rPr>
        <w:t xml:space="preserve"> </w:t>
      </w:r>
      <w:r w:rsidRPr="005F0C46">
        <w:t>относительно</w:t>
      </w:r>
      <w:r w:rsidRPr="005F0C46">
        <w:rPr>
          <w:spacing w:val="1"/>
        </w:rPr>
        <w:t xml:space="preserve"> </w:t>
      </w:r>
      <w:r w:rsidRPr="005F0C46">
        <w:t>сложения,</w:t>
      </w:r>
      <w:r w:rsidRPr="005F0C46">
        <w:rPr>
          <w:spacing w:val="1"/>
        </w:rPr>
        <w:t xml:space="preserve"> </w:t>
      </w:r>
      <w:r w:rsidRPr="005F0C46">
        <w:t>обоснование</w:t>
      </w:r>
      <w:r w:rsidRPr="005F0C46">
        <w:rPr>
          <w:spacing w:val="1"/>
        </w:rPr>
        <w:t xml:space="preserve"> </w:t>
      </w:r>
      <w:r w:rsidRPr="005F0C46">
        <w:t>алгоритмов</w:t>
      </w:r>
      <w:r w:rsidRPr="005F0C46">
        <w:rPr>
          <w:spacing w:val="61"/>
        </w:rPr>
        <w:t xml:space="preserve"> </w:t>
      </w:r>
      <w:r w:rsidRPr="005F0C46">
        <w:t>выполнения</w:t>
      </w:r>
      <w:r w:rsidRPr="005F0C46">
        <w:rPr>
          <w:spacing w:val="61"/>
        </w:rPr>
        <w:t xml:space="preserve"> </w:t>
      </w:r>
      <w:r w:rsidRPr="005F0C46">
        <w:t>арифметических</w:t>
      </w:r>
      <w:r w:rsidRPr="005F0C46">
        <w:rPr>
          <w:spacing w:val="1"/>
        </w:rPr>
        <w:t xml:space="preserve"> </w:t>
      </w:r>
      <w:r w:rsidRPr="005F0C46">
        <w:t>действий.</w:t>
      </w:r>
    </w:p>
    <w:p w:rsidR="00CA639C" w:rsidRPr="005F0C46" w:rsidRDefault="00E2638E">
      <w:pPr>
        <w:pStyle w:val="a3"/>
        <w:spacing w:line="275" w:lineRule="exact"/>
        <w:jc w:val="both"/>
      </w:pPr>
      <w:r w:rsidRPr="005F0C46">
        <w:t>Степень</w:t>
      </w:r>
      <w:r w:rsidRPr="005F0C46">
        <w:rPr>
          <w:spacing w:val="-3"/>
        </w:rPr>
        <w:t xml:space="preserve"> </w:t>
      </w:r>
      <w:r w:rsidRPr="005F0C46">
        <w:t>с</w:t>
      </w:r>
      <w:r w:rsidRPr="005F0C46">
        <w:rPr>
          <w:spacing w:val="-3"/>
        </w:rPr>
        <w:t xml:space="preserve"> </w:t>
      </w:r>
      <w:r w:rsidRPr="005F0C46">
        <w:t>натуральным</w:t>
      </w:r>
      <w:r w:rsidRPr="005F0C46">
        <w:rPr>
          <w:spacing w:val="-1"/>
        </w:rPr>
        <w:t xml:space="preserve"> </w:t>
      </w:r>
      <w:r w:rsidRPr="005F0C46">
        <w:t>показателем</w:t>
      </w:r>
    </w:p>
    <w:p w:rsidR="00CA639C" w:rsidRPr="005F0C46" w:rsidRDefault="00E2638E">
      <w:pPr>
        <w:pStyle w:val="a3"/>
        <w:spacing w:line="242" w:lineRule="auto"/>
        <w:ind w:right="724"/>
        <w:jc w:val="both"/>
      </w:pPr>
      <w:r w:rsidRPr="005F0C46">
        <w:t>Запись числа в виде суммы разрядных слагаемых, порядок выполнения действий в выражениях,</w:t>
      </w:r>
      <w:r w:rsidRPr="005F0C46">
        <w:rPr>
          <w:spacing w:val="1"/>
        </w:rPr>
        <w:t xml:space="preserve"> </w:t>
      </w:r>
      <w:r w:rsidRPr="005F0C46">
        <w:t>содержащих</w:t>
      </w:r>
      <w:r w:rsidRPr="005F0C46">
        <w:rPr>
          <w:spacing w:val="-4"/>
        </w:rPr>
        <w:t xml:space="preserve"> </w:t>
      </w:r>
      <w:r w:rsidRPr="005F0C46">
        <w:t>степень,</w:t>
      </w:r>
      <w:r w:rsidRPr="005F0C46">
        <w:rPr>
          <w:spacing w:val="4"/>
        </w:rPr>
        <w:t xml:space="preserve"> </w:t>
      </w:r>
      <w:r w:rsidRPr="005F0C46">
        <w:t>вычисление</w:t>
      </w:r>
      <w:r w:rsidRPr="005F0C46">
        <w:rPr>
          <w:spacing w:val="-5"/>
        </w:rPr>
        <w:t xml:space="preserve"> </w:t>
      </w:r>
      <w:r w:rsidRPr="005F0C46">
        <w:t>значений</w:t>
      </w:r>
      <w:r w:rsidRPr="005F0C46">
        <w:rPr>
          <w:spacing w:val="-2"/>
        </w:rPr>
        <w:t xml:space="preserve"> </w:t>
      </w:r>
      <w:r w:rsidRPr="005F0C46">
        <w:t>выражений,</w:t>
      </w:r>
      <w:r w:rsidRPr="005F0C46">
        <w:rPr>
          <w:spacing w:val="-2"/>
        </w:rPr>
        <w:t xml:space="preserve"> </w:t>
      </w:r>
      <w:r w:rsidRPr="005F0C46">
        <w:t>содержащих</w:t>
      </w:r>
      <w:r w:rsidRPr="005F0C46">
        <w:rPr>
          <w:spacing w:val="-3"/>
        </w:rPr>
        <w:t xml:space="preserve"> </w:t>
      </w:r>
      <w:r w:rsidRPr="005F0C46">
        <w:t>степень.</w:t>
      </w:r>
    </w:p>
    <w:p w:rsidR="00CA639C" w:rsidRPr="005F0C46" w:rsidRDefault="00E2638E">
      <w:pPr>
        <w:pStyle w:val="a3"/>
        <w:spacing w:line="271" w:lineRule="exact"/>
        <w:jc w:val="both"/>
      </w:pPr>
      <w:r w:rsidRPr="005F0C46">
        <w:t>Числовые</w:t>
      </w:r>
      <w:r w:rsidRPr="005F0C46">
        <w:rPr>
          <w:spacing w:val="-5"/>
        </w:rPr>
        <w:t xml:space="preserve"> </w:t>
      </w:r>
      <w:r w:rsidRPr="005F0C46">
        <w:t>выражения</w:t>
      </w:r>
    </w:p>
    <w:p w:rsidR="00CA639C" w:rsidRPr="005F0C46" w:rsidRDefault="00E2638E">
      <w:pPr>
        <w:pStyle w:val="a3"/>
        <w:spacing w:line="237" w:lineRule="auto"/>
        <w:ind w:right="4127"/>
      </w:pPr>
      <w:r w:rsidRPr="005F0C46">
        <w:t>Числовое выражение и его значение, порядок выполнения действий.</w:t>
      </w:r>
      <w:r w:rsidRPr="005F0C46">
        <w:rPr>
          <w:spacing w:val="-57"/>
        </w:rPr>
        <w:t xml:space="preserve"> </w:t>
      </w:r>
      <w:r w:rsidRPr="005F0C46">
        <w:t>Деление с</w:t>
      </w:r>
      <w:r w:rsidRPr="005F0C46">
        <w:rPr>
          <w:spacing w:val="-4"/>
        </w:rPr>
        <w:t xml:space="preserve"> </w:t>
      </w:r>
      <w:r w:rsidRPr="005F0C46">
        <w:t>остатком</w:t>
      </w:r>
    </w:p>
    <w:p w:rsidR="00CA639C" w:rsidRPr="005F0C46" w:rsidRDefault="00E2638E">
      <w:pPr>
        <w:pStyle w:val="a3"/>
        <w:spacing w:line="237" w:lineRule="auto"/>
        <w:ind w:right="723"/>
      </w:pPr>
      <w:r w:rsidRPr="005F0C46">
        <w:t>Деление</w:t>
      </w:r>
      <w:r w:rsidRPr="005F0C46">
        <w:rPr>
          <w:spacing w:val="30"/>
        </w:rPr>
        <w:t xml:space="preserve"> </w:t>
      </w:r>
      <w:r w:rsidRPr="005F0C46">
        <w:t>с</w:t>
      </w:r>
      <w:r w:rsidRPr="005F0C46">
        <w:rPr>
          <w:spacing w:val="22"/>
        </w:rPr>
        <w:t xml:space="preserve"> </w:t>
      </w:r>
      <w:r w:rsidRPr="005F0C46">
        <w:t>остатком</w:t>
      </w:r>
      <w:r w:rsidRPr="005F0C46">
        <w:rPr>
          <w:spacing w:val="29"/>
        </w:rPr>
        <w:t xml:space="preserve"> </w:t>
      </w:r>
      <w:r w:rsidRPr="005F0C46">
        <w:t>на</w:t>
      </w:r>
      <w:r w:rsidRPr="005F0C46">
        <w:rPr>
          <w:spacing w:val="26"/>
        </w:rPr>
        <w:t xml:space="preserve"> </w:t>
      </w:r>
      <w:r w:rsidRPr="005F0C46">
        <w:t>множестве</w:t>
      </w:r>
      <w:r w:rsidRPr="005F0C46">
        <w:rPr>
          <w:spacing w:val="27"/>
        </w:rPr>
        <w:t xml:space="preserve"> </w:t>
      </w:r>
      <w:r w:rsidRPr="005F0C46">
        <w:t>натуральных</w:t>
      </w:r>
      <w:r w:rsidRPr="005F0C46">
        <w:rPr>
          <w:spacing w:val="27"/>
        </w:rPr>
        <w:t xml:space="preserve"> </w:t>
      </w:r>
      <w:r w:rsidRPr="005F0C46">
        <w:t>чисел,</w:t>
      </w:r>
      <w:r w:rsidRPr="005F0C46">
        <w:rPr>
          <w:spacing w:val="34"/>
        </w:rPr>
        <w:t xml:space="preserve"> </w:t>
      </w:r>
      <w:r w:rsidRPr="005F0C46">
        <w:t>свойства</w:t>
      </w:r>
      <w:r w:rsidRPr="005F0C46">
        <w:rPr>
          <w:spacing w:val="27"/>
        </w:rPr>
        <w:t xml:space="preserve"> </w:t>
      </w:r>
      <w:r w:rsidRPr="005F0C46">
        <w:t>деления</w:t>
      </w:r>
      <w:r w:rsidRPr="005F0C46">
        <w:rPr>
          <w:spacing w:val="32"/>
        </w:rPr>
        <w:t xml:space="preserve"> </w:t>
      </w:r>
      <w:r w:rsidRPr="005F0C46">
        <w:t>с</w:t>
      </w:r>
      <w:r w:rsidRPr="005F0C46">
        <w:rPr>
          <w:spacing w:val="21"/>
        </w:rPr>
        <w:t xml:space="preserve"> </w:t>
      </w:r>
      <w:r w:rsidRPr="005F0C46">
        <w:t>остатком.</w:t>
      </w:r>
      <w:r w:rsidRPr="005F0C46">
        <w:rPr>
          <w:spacing w:val="34"/>
        </w:rPr>
        <w:t xml:space="preserve"> </w:t>
      </w:r>
      <w:r w:rsidRPr="005F0C46">
        <w:t>Практические</w:t>
      </w:r>
      <w:r w:rsidRPr="005F0C46">
        <w:rPr>
          <w:spacing w:val="-57"/>
        </w:rPr>
        <w:t xml:space="preserve"> </w:t>
      </w:r>
      <w:r w:rsidRPr="005F0C46">
        <w:t>задачи</w:t>
      </w:r>
      <w:r w:rsidRPr="005F0C46">
        <w:rPr>
          <w:spacing w:val="2"/>
        </w:rPr>
        <w:t xml:space="preserve"> </w:t>
      </w:r>
      <w:r w:rsidRPr="005F0C46">
        <w:t>на</w:t>
      </w:r>
      <w:r w:rsidRPr="005F0C46">
        <w:rPr>
          <w:spacing w:val="1"/>
        </w:rPr>
        <w:t xml:space="preserve"> </w:t>
      </w:r>
      <w:r w:rsidRPr="005F0C46">
        <w:t>деление</w:t>
      </w:r>
      <w:r w:rsidRPr="005F0C46">
        <w:rPr>
          <w:spacing w:val="1"/>
        </w:rPr>
        <w:t xml:space="preserve"> </w:t>
      </w:r>
      <w:r w:rsidRPr="005F0C46">
        <w:t>с</w:t>
      </w:r>
      <w:r w:rsidRPr="005F0C46">
        <w:rPr>
          <w:spacing w:val="-4"/>
        </w:rPr>
        <w:t xml:space="preserve"> </w:t>
      </w:r>
      <w:r w:rsidRPr="005F0C46">
        <w:t>остатком.</w:t>
      </w:r>
    </w:p>
    <w:p w:rsidR="00CA639C" w:rsidRPr="005F0C46" w:rsidRDefault="00E2638E">
      <w:pPr>
        <w:pStyle w:val="a3"/>
        <w:spacing w:before="4"/>
      </w:pPr>
      <w:r w:rsidRPr="005F0C46">
        <w:t>Свойства</w:t>
      </w:r>
      <w:r w:rsidRPr="005F0C46">
        <w:rPr>
          <w:spacing w:val="-3"/>
        </w:rPr>
        <w:t xml:space="preserve"> </w:t>
      </w:r>
      <w:r w:rsidRPr="005F0C46">
        <w:t>и</w:t>
      </w:r>
      <w:r w:rsidRPr="005F0C46">
        <w:rPr>
          <w:spacing w:val="-4"/>
        </w:rPr>
        <w:t xml:space="preserve"> </w:t>
      </w:r>
      <w:r w:rsidRPr="005F0C46">
        <w:t>признаки</w:t>
      </w:r>
      <w:r w:rsidRPr="005F0C46">
        <w:rPr>
          <w:spacing w:val="-1"/>
        </w:rPr>
        <w:t xml:space="preserve"> </w:t>
      </w:r>
      <w:r w:rsidRPr="005F0C46">
        <w:t>делимости</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68"/>
      </w:pPr>
      <w:r w:rsidRPr="005F0C46">
        <w:t>Свойство</w:t>
      </w:r>
      <w:r w:rsidRPr="005F0C46">
        <w:rPr>
          <w:spacing w:val="44"/>
        </w:rPr>
        <w:t xml:space="preserve"> </w:t>
      </w:r>
      <w:r w:rsidRPr="005F0C46">
        <w:t>делимости</w:t>
      </w:r>
      <w:r w:rsidRPr="005F0C46">
        <w:rPr>
          <w:spacing w:val="37"/>
        </w:rPr>
        <w:t xml:space="preserve"> </w:t>
      </w:r>
      <w:r w:rsidRPr="005F0C46">
        <w:t>суммы</w:t>
      </w:r>
      <w:r w:rsidRPr="005F0C46">
        <w:rPr>
          <w:spacing w:val="37"/>
        </w:rPr>
        <w:t xml:space="preserve"> </w:t>
      </w:r>
      <w:r w:rsidRPr="005F0C46">
        <w:t>(разности)</w:t>
      </w:r>
      <w:r w:rsidRPr="005F0C46">
        <w:rPr>
          <w:spacing w:val="38"/>
        </w:rPr>
        <w:t xml:space="preserve"> </w:t>
      </w:r>
      <w:r w:rsidRPr="005F0C46">
        <w:t>на</w:t>
      </w:r>
      <w:r w:rsidRPr="005F0C46">
        <w:rPr>
          <w:spacing w:val="39"/>
        </w:rPr>
        <w:t xml:space="preserve"> </w:t>
      </w:r>
      <w:r w:rsidRPr="005F0C46">
        <w:t>число.</w:t>
      </w:r>
      <w:r w:rsidRPr="005F0C46">
        <w:rPr>
          <w:spacing w:val="37"/>
        </w:rPr>
        <w:t xml:space="preserve"> </w:t>
      </w:r>
      <w:r w:rsidRPr="005F0C46">
        <w:t>Признаки</w:t>
      </w:r>
      <w:r w:rsidRPr="005F0C46">
        <w:rPr>
          <w:spacing w:val="42"/>
        </w:rPr>
        <w:t xml:space="preserve"> </w:t>
      </w:r>
      <w:r w:rsidRPr="005F0C46">
        <w:t>делимости</w:t>
      </w:r>
      <w:r w:rsidRPr="005F0C46">
        <w:rPr>
          <w:spacing w:val="36"/>
        </w:rPr>
        <w:t xml:space="preserve"> </w:t>
      </w:r>
      <w:r w:rsidRPr="005F0C46">
        <w:t>на</w:t>
      </w:r>
      <w:r w:rsidRPr="005F0C46">
        <w:rPr>
          <w:spacing w:val="39"/>
        </w:rPr>
        <w:t xml:space="preserve"> </w:t>
      </w:r>
      <w:r w:rsidRPr="005F0C46">
        <w:t>2,</w:t>
      </w:r>
      <w:r w:rsidRPr="005F0C46">
        <w:rPr>
          <w:spacing w:val="38"/>
        </w:rPr>
        <w:t xml:space="preserve"> </w:t>
      </w:r>
      <w:r w:rsidRPr="005F0C46">
        <w:t>3,</w:t>
      </w:r>
      <w:r w:rsidRPr="005F0C46">
        <w:rPr>
          <w:spacing w:val="37"/>
        </w:rPr>
        <w:t xml:space="preserve"> </w:t>
      </w:r>
      <w:r w:rsidRPr="005F0C46">
        <w:t>5,</w:t>
      </w:r>
      <w:r w:rsidRPr="005F0C46">
        <w:rPr>
          <w:spacing w:val="42"/>
        </w:rPr>
        <w:t xml:space="preserve"> </w:t>
      </w:r>
      <w:r w:rsidRPr="005F0C46">
        <w:t>9,</w:t>
      </w:r>
      <w:r w:rsidRPr="005F0C46">
        <w:rPr>
          <w:spacing w:val="38"/>
        </w:rPr>
        <w:t xml:space="preserve"> </w:t>
      </w:r>
      <w:r w:rsidRPr="005F0C46">
        <w:t>10.</w:t>
      </w:r>
      <w:r w:rsidRPr="005F0C46">
        <w:rPr>
          <w:spacing w:val="37"/>
        </w:rPr>
        <w:t xml:space="preserve"> </w:t>
      </w:r>
      <w:r w:rsidRPr="005F0C46">
        <w:t>Признаки</w:t>
      </w:r>
    </w:p>
    <w:p w:rsidR="00CA639C" w:rsidRPr="005F0C46" w:rsidRDefault="00E2638E">
      <w:pPr>
        <w:pStyle w:val="a3"/>
        <w:spacing w:before="5" w:line="237" w:lineRule="auto"/>
        <w:ind w:right="723"/>
      </w:pPr>
      <w:r w:rsidRPr="005F0C46">
        <w:t>делимости</w:t>
      </w:r>
      <w:r w:rsidRPr="005F0C46">
        <w:rPr>
          <w:spacing w:val="5"/>
        </w:rPr>
        <w:t xml:space="preserve"> </w:t>
      </w:r>
      <w:r w:rsidRPr="005F0C46">
        <w:t>на</w:t>
      </w:r>
      <w:r w:rsidRPr="005F0C46">
        <w:rPr>
          <w:spacing w:val="5"/>
        </w:rPr>
        <w:t xml:space="preserve"> </w:t>
      </w:r>
      <w:r w:rsidRPr="005F0C46">
        <w:t>4,</w:t>
      </w:r>
      <w:r w:rsidRPr="005F0C46">
        <w:rPr>
          <w:spacing w:val="8"/>
        </w:rPr>
        <w:t xml:space="preserve"> </w:t>
      </w:r>
      <w:r w:rsidRPr="005F0C46">
        <w:t>6,</w:t>
      </w:r>
      <w:r w:rsidRPr="005F0C46">
        <w:rPr>
          <w:spacing w:val="8"/>
        </w:rPr>
        <w:t xml:space="preserve"> </w:t>
      </w:r>
      <w:r w:rsidRPr="005F0C46">
        <w:t>8,</w:t>
      </w:r>
      <w:r w:rsidRPr="005F0C46">
        <w:rPr>
          <w:spacing w:val="8"/>
        </w:rPr>
        <w:t xml:space="preserve"> </w:t>
      </w:r>
      <w:r w:rsidRPr="005F0C46">
        <w:t>11.</w:t>
      </w:r>
      <w:r w:rsidRPr="005F0C46">
        <w:rPr>
          <w:spacing w:val="8"/>
        </w:rPr>
        <w:t xml:space="preserve"> </w:t>
      </w:r>
      <w:r w:rsidRPr="005F0C46">
        <w:t>Доказательство</w:t>
      </w:r>
      <w:r w:rsidRPr="005F0C46">
        <w:rPr>
          <w:spacing w:val="6"/>
        </w:rPr>
        <w:t xml:space="preserve"> </w:t>
      </w:r>
      <w:r w:rsidRPr="005F0C46">
        <w:t>признаков</w:t>
      </w:r>
      <w:r w:rsidRPr="005F0C46">
        <w:rPr>
          <w:spacing w:val="8"/>
        </w:rPr>
        <w:t xml:space="preserve"> </w:t>
      </w:r>
      <w:r w:rsidRPr="005F0C46">
        <w:t>делимости.</w:t>
      </w:r>
      <w:r w:rsidRPr="005F0C46">
        <w:rPr>
          <w:spacing w:val="8"/>
        </w:rPr>
        <w:t xml:space="preserve"> </w:t>
      </w:r>
      <w:r w:rsidRPr="005F0C46">
        <w:t>Решение</w:t>
      </w:r>
      <w:r w:rsidRPr="005F0C46">
        <w:rPr>
          <w:spacing w:val="59"/>
        </w:rPr>
        <w:t xml:space="preserve"> </w:t>
      </w:r>
      <w:r w:rsidRPr="005F0C46">
        <w:t>практических</w:t>
      </w:r>
      <w:r w:rsidRPr="005F0C46">
        <w:rPr>
          <w:spacing w:val="1"/>
        </w:rPr>
        <w:t xml:space="preserve"> </w:t>
      </w:r>
      <w:r w:rsidRPr="005F0C46">
        <w:t>задач</w:t>
      </w:r>
      <w:r w:rsidRPr="005F0C46">
        <w:rPr>
          <w:spacing w:val="5"/>
        </w:rPr>
        <w:t xml:space="preserve"> </w:t>
      </w:r>
      <w:r w:rsidRPr="005F0C46">
        <w:t>с</w:t>
      </w:r>
      <w:r w:rsidRPr="005F0C46">
        <w:rPr>
          <w:spacing w:val="-57"/>
        </w:rPr>
        <w:t xml:space="preserve"> </w:t>
      </w:r>
      <w:r w:rsidRPr="005F0C46">
        <w:t>применением</w:t>
      </w:r>
      <w:r w:rsidRPr="005F0C46">
        <w:rPr>
          <w:spacing w:val="-2"/>
        </w:rPr>
        <w:t xml:space="preserve"> </w:t>
      </w:r>
      <w:r w:rsidRPr="005F0C46">
        <w:t>признаков</w:t>
      </w:r>
      <w:r w:rsidRPr="005F0C46">
        <w:rPr>
          <w:spacing w:val="3"/>
        </w:rPr>
        <w:t xml:space="preserve"> </w:t>
      </w:r>
      <w:r w:rsidRPr="005F0C46">
        <w:t>делимости.</w:t>
      </w:r>
    </w:p>
    <w:p w:rsidR="00CA639C" w:rsidRPr="005F0C46" w:rsidRDefault="00E2638E">
      <w:pPr>
        <w:pStyle w:val="a3"/>
        <w:spacing w:before="3"/>
        <w:ind w:right="6088"/>
      </w:pPr>
      <w:r w:rsidRPr="005F0C46">
        <w:t>Разложение числа на простые множители</w:t>
      </w:r>
      <w:r w:rsidRPr="005F0C46">
        <w:rPr>
          <w:spacing w:val="1"/>
        </w:rPr>
        <w:t xml:space="preserve"> </w:t>
      </w:r>
      <w:r w:rsidRPr="005F0C46">
        <w:t>Простые</w:t>
      </w:r>
      <w:r w:rsidRPr="005F0C46">
        <w:rPr>
          <w:spacing w:val="-9"/>
        </w:rPr>
        <w:t xml:space="preserve"> </w:t>
      </w:r>
      <w:r w:rsidRPr="005F0C46">
        <w:t>и</w:t>
      </w:r>
      <w:r w:rsidRPr="005F0C46">
        <w:rPr>
          <w:spacing w:val="-2"/>
        </w:rPr>
        <w:t xml:space="preserve"> </w:t>
      </w:r>
      <w:r w:rsidRPr="005F0C46">
        <w:t>составные</w:t>
      </w:r>
      <w:r w:rsidRPr="005F0C46">
        <w:rPr>
          <w:spacing w:val="-3"/>
        </w:rPr>
        <w:t xml:space="preserve"> </w:t>
      </w:r>
      <w:r w:rsidRPr="005F0C46">
        <w:t>числа,</w:t>
      </w:r>
      <w:r w:rsidRPr="005F0C46">
        <w:rPr>
          <w:spacing w:val="-1"/>
        </w:rPr>
        <w:t xml:space="preserve"> </w:t>
      </w:r>
      <w:r w:rsidRPr="005F0C46">
        <w:t>решето</w:t>
      </w:r>
      <w:r w:rsidRPr="005F0C46">
        <w:rPr>
          <w:spacing w:val="-3"/>
        </w:rPr>
        <w:t xml:space="preserve"> </w:t>
      </w:r>
      <w:r w:rsidRPr="005F0C46">
        <w:t>Эратосфена.</w:t>
      </w:r>
    </w:p>
    <w:p w:rsidR="00CA639C" w:rsidRPr="005F0C46" w:rsidRDefault="00E2638E">
      <w:pPr>
        <w:pStyle w:val="a3"/>
        <w:spacing w:before="1"/>
        <w:ind w:right="723"/>
      </w:pPr>
      <w:r w:rsidRPr="005F0C46">
        <w:t>Разложение</w:t>
      </w:r>
      <w:r w:rsidRPr="005F0C46">
        <w:rPr>
          <w:spacing w:val="59"/>
        </w:rPr>
        <w:t xml:space="preserve"> </w:t>
      </w:r>
      <w:r w:rsidRPr="005F0C46">
        <w:t>натурального</w:t>
      </w:r>
      <w:r w:rsidRPr="005F0C46">
        <w:rPr>
          <w:spacing w:val="6"/>
        </w:rPr>
        <w:t xml:space="preserve"> </w:t>
      </w:r>
      <w:r w:rsidRPr="005F0C46">
        <w:t>числа</w:t>
      </w:r>
      <w:r w:rsidRPr="005F0C46">
        <w:rPr>
          <w:spacing w:val="5"/>
        </w:rPr>
        <w:t xml:space="preserve"> </w:t>
      </w:r>
      <w:r w:rsidRPr="005F0C46">
        <w:t>на</w:t>
      </w:r>
      <w:r w:rsidRPr="005F0C46">
        <w:rPr>
          <w:spacing w:val="59"/>
        </w:rPr>
        <w:t xml:space="preserve"> </w:t>
      </w:r>
      <w:r w:rsidRPr="005F0C46">
        <w:t>множители,</w:t>
      </w:r>
      <w:r w:rsidRPr="005F0C46">
        <w:rPr>
          <w:spacing w:val="8"/>
        </w:rPr>
        <w:t xml:space="preserve"> </w:t>
      </w:r>
      <w:r w:rsidRPr="005F0C46">
        <w:t>разложение</w:t>
      </w:r>
      <w:r w:rsidRPr="005F0C46">
        <w:rPr>
          <w:spacing w:val="9"/>
        </w:rPr>
        <w:t xml:space="preserve"> </w:t>
      </w:r>
      <w:r w:rsidRPr="005F0C46">
        <w:t>на</w:t>
      </w:r>
      <w:r w:rsidRPr="005F0C46">
        <w:rPr>
          <w:spacing w:val="5"/>
        </w:rPr>
        <w:t xml:space="preserve"> </w:t>
      </w:r>
      <w:r w:rsidRPr="005F0C46">
        <w:t>простые</w:t>
      </w:r>
      <w:r w:rsidRPr="005F0C46">
        <w:rPr>
          <w:spacing w:val="59"/>
        </w:rPr>
        <w:t xml:space="preserve"> </w:t>
      </w:r>
      <w:r w:rsidRPr="005F0C46">
        <w:t>множители.</w:t>
      </w:r>
      <w:r w:rsidRPr="005F0C46">
        <w:rPr>
          <w:spacing w:val="8"/>
        </w:rPr>
        <w:t xml:space="preserve"> </w:t>
      </w:r>
      <w:r w:rsidRPr="005F0C46">
        <w:t>Количество</w:t>
      </w:r>
      <w:r w:rsidRPr="005F0C46">
        <w:rPr>
          <w:spacing w:val="-57"/>
        </w:rPr>
        <w:t xml:space="preserve"> </w:t>
      </w:r>
      <w:r w:rsidRPr="005F0C46">
        <w:t>делителей числа, алгоритм разложения числа на простые множители, основная теорема арифметики.</w:t>
      </w:r>
      <w:r w:rsidRPr="005F0C46">
        <w:rPr>
          <w:spacing w:val="1"/>
        </w:rPr>
        <w:t xml:space="preserve"> </w:t>
      </w:r>
      <w:r w:rsidRPr="005F0C46">
        <w:t>Алгебраические выражения</w:t>
      </w:r>
    </w:p>
    <w:p w:rsidR="00CA639C" w:rsidRPr="005F0C46" w:rsidRDefault="00E2638E">
      <w:pPr>
        <w:pStyle w:val="a3"/>
        <w:ind w:right="719"/>
        <w:jc w:val="both"/>
      </w:pPr>
      <w:r w:rsidRPr="005F0C46">
        <w:t>Использование</w:t>
      </w:r>
      <w:r w:rsidRPr="005F0C46">
        <w:rPr>
          <w:spacing w:val="1"/>
        </w:rPr>
        <w:t xml:space="preserve"> </w:t>
      </w:r>
      <w:r w:rsidRPr="005F0C46">
        <w:t>букв</w:t>
      </w:r>
      <w:r w:rsidRPr="005F0C46">
        <w:rPr>
          <w:spacing w:val="1"/>
        </w:rPr>
        <w:t xml:space="preserve"> </w:t>
      </w:r>
      <w:r w:rsidRPr="005F0C46">
        <w:t>для</w:t>
      </w:r>
      <w:r w:rsidRPr="005F0C46">
        <w:rPr>
          <w:spacing w:val="1"/>
        </w:rPr>
        <w:t xml:space="preserve"> </w:t>
      </w:r>
      <w:r w:rsidRPr="005F0C46">
        <w:t>обозначения</w:t>
      </w:r>
      <w:r w:rsidRPr="005F0C46">
        <w:rPr>
          <w:spacing w:val="1"/>
        </w:rPr>
        <w:t xml:space="preserve"> </w:t>
      </w:r>
      <w:r w:rsidRPr="005F0C46">
        <w:t>чисел,</w:t>
      </w:r>
      <w:r w:rsidRPr="005F0C46">
        <w:rPr>
          <w:spacing w:val="1"/>
        </w:rPr>
        <w:t xml:space="preserve"> </w:t>
      </w:r>
      <w:r w:rsidRPr="005F0C46">
        <w:t>вычисление</w:t>
      </w:r>
      <w:r w:rsidRPr="005F0C46">
        <w:rPr>
          <w:spacing w:val="1"/>
        </w:rPr>
        <w:t xml:space="preserve"> </w:t>
      </w:r>
      <w:r w:rsidRPr="005F0C46">
        <w:t>значения</w:t>
      </w:r>
      <w:r w:rsidRPr="005F0C46">
        <w:rPr>
          <w:spacing w:val="1"/>
        </w:rPr>
        <w:t xml:space="preserve"> </w:t>
      </w:r>
      <w:r w:rsidRPr="005F0C46">
        <w:t>алгебраического</w:t>
      </w:r>
      <w:r w:rsidRPr="005F0C46">
        <w:rPr>
          <w:spacing w:val="1"/>
        </w:rPr>
        <w:t xml:space="preserve"> </w:t>
      </w:r>
      <w:r w:rsidRPr="005F0C46">
        <w:t>выражения,</w:t>
      </w:r>
      <w:r w:rsidRPr="005F0C46">
        <w:rPr>
          <w:spacing w:val="1"/>
        </w:rPr>
        <w:t xml:space="preserve"> </w:t>
      </w:r>
      <w:r w:rsidRPr="005F0C46">
        <w:t>применение</w:t>
      </w:r>
      <w:r w:rsidRPr="005F0C46">
        <w:rPr>
          <w:spacing w:val="1"/>
        </w:rPr>
        <w:t xml:space="preserve"> </w:t>
      </w:r>
      <w:r w:rsidRPr="005F0C46">
        <w:t>алгебраических</w:t>
      </w:r>
      <w:r w:rsidRPr="005F0C46">
        <w:rPr>
          <w:spacing w:val="1"/>
        </w:rPr>
        <w:t xml:space="preserve"> </w:t>
      </w:r>
      <w:r w:rsidRPr="005F0C46">
        <w:t>выражений</w:t>
      </w:r>
      <w:r w:rsidRPr="005F0C46">
        <w:rPr>
          <w:spacing w:val="1"/>
        </w:rPr>
        <w:t xml:space="preserve"> </w:t>
      </w:r>
      <w:r w:rsidRPr="005F0C46">
        <w:t>для</w:t>
      </w:r>
      <w:r w:rsidRPr="005F0C46">
        <w:rPr>
          <w:spacing w:val="1"/>
        </w:rPr>
        <w:t xml:space="preserve"> </w:t>
      </w:r>
      <w:r w:rsidRPr="005F0C46">
        <w:t>записи</w:t>
      </w:r>
      <w:r w:rsidRPr="005F0C46">
        <w:rPr>
          <w:spacing w:val="1"/>
        </w:rPr>
        <w:t xml:space="preserve"> </w:t>
      </w:r>
      <w:r w:rsidRPr="005F0C46">
        <w:t>свойств</w:t>
      </w:r>
      <w:r w:rsidRPr="005F0C46">
        <w:rPr>
          <w:spacing w:val="1"/>
        </w:rPr>
        <w:t xml:space="preserve"> </w:t>
      </w:r>
      <w:r w:rsidRPr="005F0C46">
        <w:t>арифметических</w:t>
      </w:r>
      <w:r w:rsidRPr="005F0C46">
        <w:rPr>
          <w:spacing w:val="1"/>
        </w:rPr>
        <w:t xml:space="preserve"> </w:t>
      </w:r>
      <w:r w:rsidRPr="005F0C46">
        <w:t>действий,</w:t>
      </w:r>
      <w:r w:rsidRPr="005F0C46">
        <w:rPr>
          <w:spacing w:val="1"/>
        </w:rPr>
        <w:t xml:space="preserve"> </w:t>
      </w:r>
      <w:r w:rsidRPr="005F0C46">
        <w:t>преобразование</w:t>
      </w:r>
      <w:r w:rsidRPr="005F0C46">
        <w:rPr>
          <w:spacing w:val="-5"/>
        </w:rPr>
        <w:t xml:space="preserve"> </w:t>
      </w:r>
      <w:r w:rsidRPr="005F0C46">
        <w:t>алгебраических</w:t>
      </w:r>
      <w:r w:rsidRPr="005F0C46">
        <w:rPr>
          <w:spacing w:val="-3"/>
        </w:rPr>
        <w:t xml:space="preserve"> </w:t>
      </w:r>
      <w:r w:rsidRPr="005F0C46">
        <w:t>выражений.</w:t>
      </w:r>
    </w:p>
    <w:p w:rsidR="00CA639C" w:rsidRPr="005F0C46" w:rsidRDefault="00E2638E">
      <w:pPr>
        <w:pStyle w:val="a3"/>
        <w:spacing w:line="275" w:lineRule="exact"/>
        <w:jc w:val="both"/>
      </w:pPr>
      <w:r w:rsidRPr="005F0C46">
        <w:t>Делители</w:t>
      </w:r>
      <w:r w:rsidRPr="005F0C46">
        <w:rPr>
          <w:spacing w:val="2"/>
        </w:rPr>
        <w:t xml:space="preserve"> </w:t>
      </w:r>
      <w:r w:rsidRPr="005F0C46">
        <w:t>и</w:t>
      </w:r>
      <w:r w:rsidRPr="005F0C46">
        <w:rPr>
          <w:spacing w:val="-3"/>
        </w:rPr>
        <w:t xml:space="preserve"> </w:t>
      </w:r>
      <w:r w:rsidRPr="005F0C46">
        <w:t>кратные</w:t>
      </w:r>
    </w:p>
    <w:p w:rsidR="00CA639C" w:rsidRPr="005F0C46" w:rsidRDefault="00E2638E">
      <w:pPr>
        <w:pStyle w:val="a3"/>
        <w:ind w:right="715"/>
        <w:jc w:val="both"/>
      </w:pPr>
      <w:r w:rsidRPr="005F0C46">
        <w:t>Делитель и его свойства, общий делитель двух и более чисел, наибольший общий делитель, взаимно</w:t>
      </w:r>
      <w:r w:rsidRPr="005F0C46">
        <w:rPr>
          <w:spacing w:val="1"/>
        </w:rPr>
        <w:t xml:space="preserve"> </w:t>
      </w:r>
      <w:r w:rsidRPr="005F0C46">
        <w:t>простые числа, нахождение наибольшего общего делителя. Кратное и его свойства, общее кратное</w:t>
      </w:r>
      <w:r w:rsidRPr="005F0C46">
        <w:rPr>
          <w:spacing w:val="1"/>
        </w:rPr>
        <w:t xml:space="preserve"> </w:t>
      </w:r>
      <w:r w:rsidRPr="005F0C46">
        <w:t>двух и более чисел, наименьшее общее кратное, способы нахождения наименьшего общего кратного.</w:t>
      </w:r>
      <w:r w:rsidRPr="005F0C46">
        <w:rPr>
          <w:spacing w:val="-57"/>
        </w:rPr>
        <w:t xml:space="preserve"> </w:t>
      </w:r>
      <w:r w:rsidRPr="005F0C46">
        <w:t>Дроби</w:t>
      </w:r>
    </w:p>
    <w:p w:rsidR="00CA639C" w:rsidRPr="005F0C46" w:rsidRDefault="00E2638E">
      <w:pPr>
        <w:pStyle w:val="a3"/>
        <w:jc w:val="both"/>
      </w:pPr>
      <w:r w:rsidRPr="005F0C46">
        <w:t>Обыкновенные</w:t>
      </w:r>
      <w:r w:rsidRPr="005F0C46">
        <w:rPr>
          <w:spacing w:val="-4"/>
        </w:rPr>
        <w:t xml:space="preserve"> </w:t>
      </w:r>
      <w:r w:rsidRPr="005F0C46">
        <w:t>дроби</w:t>
      </w:r>
    </w:p>
    <w:p w:rsidR="00CA639C" w:rsidRPr="005F0C46" w:rsidRDefault="00E2638E">
      <w:pPr>
        <w:pStyle w:val="a3"/>
        <w:spacing w:before="4" w:line="237" w:lineRule="auto"/>
        <w:ind w:right="711"/>
        <w:jc w:val="both"/>
      </w:pPr>
      <w:r w:rsidRPr="005F0C46">
        <w:t>Доля,</w:t>
      </w:r>
      <w:r w:rsidRPr="005F0C46">
        <w:rPr>
          <w:spacing w:val="1"/>
        </w:rPr>
        <w:t xml:space="preserve"> </w:t>
      </w:r>
      <w:r w:rsidRPr="005F0C46">
        <w:t>часть,</w:t>
      </w:r>
      <w:r w:rsidRPr="005F0C46">
        <w:rPr>
          <w:spacing w:val="1"/>
        </w:rPr>
        <w:t xml:space="preserve"> </w:t>
      </w:r>
      <w:r w:rsidRPr="005F0C46">
        <w:t>дробное</w:t>
      </w:r>
      <w:r w:rsidRPr="005F0C46">
        <w:rPr>
          <w:spacing w:val="1"/>
        </w:rPr>
        <w:t xml:space="preserve"> </w:t>
      </w:r>
      <w:r w:rsidRPr="005F0C46">
        <w:t>число,</w:t>
      </w:r>
      <w:r w:rsidRPr="005F0C46">
        <w:rPr>
          <w:spacing w:val="1"/>
        </w:rPr>
        <w:t xml:space="preserve"> </w:t>
      </w:r>
      <w:r w:rsidRPr="005F0C46">
        <w:t>дробь.</w:t>
      </w:r>
      <w:r w:rsidRPr="005F0C46">
        <w:rPr>
          <w:spacing w:val="1"/>
        </w:rPr>
        <w:t xml:space="preserve"> </w:t>
      </w:r>
      <w:r w:rsidRPr="005F0C46">
        <w:t>Дробное</w:t>
      </w:r>
      <w:r w:rsidRPr="005F0C46">
        <w:rPr>
          <w:spacing w:val="1"/>
        </w:rPr>
        <w:t xml:space="preserve"> </w:t>
      </w:r>
      <w:r w:rsidRPr="005F0C46">
        <w:t>число</w:t>
      </w:r>
      <w:r w:rsidRPr="005F0C46">
        <w:rPr>
          <w:spacing w:val="1"/>
        </w:rPr>
        <w:t xml:space="preserve"> </w:t>
      </w:r>
      <w:r w:rsidRPr="005F0C46">
        <w:t>как</w:t>
      </w:r>
      <w:r w:rsidRPr="005F0C46">
        <w:rPr>
          <w:spacing w:val="1"/>
        </w:rPr>
        <w:t xml:space="preserve"> </w:t>
      </w:r>
      <w:r w:rsidRPr="005F0C46">
        <w:t>результат</w:t>
      </w:r>
      <w:r w:rsidRPr="005F0C46">
        <w:rPr>
          <w:spacing w:val="1"/>
        </w:rPr>
        <w:t xml:space="preserve"> </w:t>
      </w:r>
      <w:r w:rsidRPr="005F0C46">
        <w:t>деления.</w:t>
      </w:r>
      <w:r w:rsidRPr="005F0C46">
        <w:rPr>
          <w:spacing w:val="1"/>
        </w:rPr>
        <w:t xml:space="preserve"> </w:t>
      </w:r>
      <w:r w:rsidRPr="005F0C46">
        <w:t>Правильные</w:t>
      </w:r>
      <w:r w:rsidRPr="005F0C46">
        <w:rPr>
          <w:spacing w:val="1"/>
        </w:rPr>
        <w:t xml:space="preserve"> </w:t>
      </w:r>
      <w:r w:rsidRPr="005F0C46">
        <w:t>и</w:t>
      </w:r>
      <w:r w:rsidRPr="005F0C46">
        <w:rPr>
          <w:spacing w:val="1"/>
        </w:rPr>
        <w:t xml:space="preserve"> </w:t>
      </w:r>
      <w:r w:rsidRPr="005F0C46">
        <w:t>неправильные дроби,</w:t>
      </w:r>
      <w:r w:rsidRPr="005F0C46">
        <w:rPr>
          <w:spacing w:val="4"/>
        </w:rPr>
        <w:t xml:space="preserve"> </w:t>
      </w:r>
      <w:r w:rsidRPr="005F0C46">
        <w:t>смешанная</w:t>
      </w:r>
      <w:r w:rsidRPr="005F0C46">
        <w:rPr>
          <w:spacing w:val="1"/>
        </w:rPr>
        <w:t xml:space="preserve"> </w:t>
      </w:r>
      <w:r w:rsidRPr="005F0C46">
        <w:t>дробь</w:t>
      </w:r>
      <w:r w:rsidRPr="005F0C46">
        <w:rPr>
          <w:spacing w:val="-2"/>
        </w:rPr>
        <w:t xml:space="preserve"> </w:t>
      </w:r>
      <w:r w:rsidRPr="005F0C46">
        <w:t>(смешанное</w:t>
      </w:r>
      <w:r w:rsidRPr="005F0C46">
        <w:rPr>
          <w:spacing w:val="-4"/>
        </w:rPr>
        <w:t xml:space="preserve"> </w:t>
      </w:r>
      <w:r w:rsidRPr="005F0C46">
        <w:t>число).</w:t>
      </w:r>
    </w:p>
    <w:p w:rsidR="00CA639C" w:rsidRPr="005F0C46" w:rsidRDefault="00E2638E">
      <w:pPr>
        <w:pStyle w:val="a3"/>
        <w:spacing w:before="6" w:line="237" w:lineRule="auto"/>
        <w:ind w:right="719"/>
        <w:jc w:val="both"/>
      </w:pPr>
      <w:r w:rsidRPr="005F0C46">
        <w:t>Запись</w:t>
      </w:r>
      <w:r w:rsidRPr="005F0C46">
        <w:rPr>
          <w:spacing w:val="1"/>
        </w:rPr>
        <w:t xml:space="preserve"> </w:t>
      </w:r>
      <w:r w:rsidRPr="005F0C46">
        <w:t>натурального</w:t>
      </w:r>
      <w:r w:rsidRPr="005F0C46">
        <w:rPr>
          <w:spacing w:val="1"/>
        </w:rPr>
        <w:t xml:space="preserve"> </w:t>
      </w:r>
      <w:r w:rsidRPr="005F0C46">
        <w:t>числа</w:t>
      </w:r>
      <w:r w:rsidRPr="005F0C46">
        <w:rPr>
          <w:spacing w:val="1"/>
        </w:rPr>
        <w:t xml:space="preserve"> </w:t>
      </w:r>
      <w:r w:rsidRPr="005F0C46">
        <w:t>в</w:t>
      </w:r>
      <w:r w:rsidRPr="005F0C46">
        <w:rPr>
          <w:spacing w:val="1"/>
        </w:rPr>
        <w:t xml:space="preserve"> </w:t>
      </w:r>
      <w:r w:rsidRPr="005F0C46">
        <w:t>виде</w:t>
      </w:r>
      <w:r w:rsidRPr="005F0C46">
        <w:rPr>
          <w:spacing w:val="1"/>
        </w:rPr>
        <w:t xml:space="preserve"> </w:t>
      </w:r>
      <w:r w:rsidRPr="005F0C46">
        <w:t>дроби</w:t>
      </w:r>
      <w:r w:rsidRPr="005F0C46">
        <w:rPr>
          <w:spacing w:val="1"/>
        </w:rPr>
        <w:t xml:space="preserve"> </w:t>
      </w:r>
      <w:r w:rsidRPr="005F0C46">
        <w:t>с</w:t>
      </w:r>
      <w:r w:rsidRPr="005F0C46">
        <w:rPr>
          <w:spacing w:val="1"/>
        </w:rPr>
        <w:t xml:space="preserve"> </w:t>
      </w:r>
      <w:r w:rsidRPr="005F0C46">
        <w:t>заданным</w:t>
      </w:r>
      <w:r w:rsidRPr="005F0C46">
        <w:rPr>
          <w:spacing w:val="1"/>
        </w:rPr>
        <w:t xml:space="preserve"> </w:t>
      </w:r>
      <w:r w:rsidRPr="005F0C46">
        <w:t>знаменателем,</w:t>
      </w:r>
      <w:r w:rsidRPr="005F0C46">
        <w:rPr>
          <w:spacing w:val="1"/>
        </w:rPr>
        <w:t xml:space="preserve"> </w:t>
      </w:r>
      <w:r w:rsidRPr="005F0C46">
        <w:t>преобразование</w:t>
      </w:r>
      <w:r w:rsidRPr="005F0C46">
        <w:rPr>
          <w:spacing w:val="60"/>
        </w:rPr>
        <w:t xml:space="preserve"> </w:t>
      </w:r>
      <w:r w:rsidRPr="005F0C46">
        <w:t>смешанной</w:t>
      </w:r>
      <w:r w:rsidRPr="005F0C46">
        <w:rPr>
          <w:spacing w:val="-57"/>
        </w:rPr>
        <w:t xml:space="preserve"> </w:t>
      </w:r>
      <w:r w:rsidRPr="005F0C46">
        <w:t>дроби</w:t>
      </w:r>
      <w:r w:rsidRPr="005F0C46">
        <w:rPr>
          <w:spacing w:val="2"/>
        </w:rPr>
        <w:t xml:space="preserve"> </w:t>
      </w:r>
      <w:r w:rsidRPr="005F0C46">
        <w:t>в</w:t>
      </w:r>
      <w:r w:rsidRPr="005F0C46">
        <w:rPr>
          <w:spacing w:val="-1"/>
        </w:rPr>
        <w:t xml:space="preserve"> </w:t>
      </w:r>
      <w:r w:rsidRPr="005F0C46">
        <w:t>неправильную дробь</w:t>
      </w:r>
      <w:r w:rsidRPr="005F0C46">
        <w:rPr>
          <w:spacing w:val="2"/>
        </w:rPr>
        <w:t xml:space="preserve"> </w:t>
      </w:r>
      <w:r w:rsidRPr="005F0C46">
        <w:t>и</w:t>
      </w:r>
      <w:r w:rsidRPr="005F0C46">
        <w:rPr>
          <w:spacing w:val="2"/>
        </w:rPr>
        <w:t xml:space="preserve"> </w:t>
      </w:r>
      <w:r w:rsidRPr="005F0C46">
        <w:t>наоборот.</w:t>
      </w:r>
    </w:p>
    <w:p w:rsidR="00CA639C" w:rsidRPr="005F0C46" w:rsidRDefault="00E2638E">
      <w:pPr>
        <w:pStyle w:val="a3"/>
        <w:spacing w:before="3" w:line="275" w:lineRule="exact"/>
        <w:jc w:val="both"/>
      </w:pPr>
      <w:r w:rsidRPr="005F0C46">
        <w:t>Приведение</w:t>
      </w:r>
      <w:r w:rsidRPr="005F0C46">
        <w:rPr>
          <w:spacing w:val="-1"/>
        </w:rPr>
        <w:t xml:space="preserve"> </w:t>
      </w:r>
      <w:r w:rsidRPr="005F0C46">
        <w:t>дробей</w:t>
      </w:r>
      <w:r w:rsidRPr="005F0C46">
        <w:rPr>
          <w:spacing w:val="1"/>
        </w:rPr>
        <w:t xml:space="preserve"> </w:t>
      </w:r>
      <w:r w:rsidRPr="005F0C46">
        <w:t>к</w:t>
      </w:r>
      <w:r w:rsidRPr="005F0C46">
        <w:rPr>
          <w:spacing w:val="-5"/>
        </w:rPr>
        <w:t xml:space="preserve"> </w:t>
      </w:r>
      <w:r w:rsidRPr="005F0C46">
        <w:t>общему</w:t>
      </w:r>
      <w:r w:rsidRPr="005F0C46">
        <w:rPr>
          <w:spacing w:val="-9"/>
        </w:rPr>
        <w:t xml:space="preserve"> </w:t>
      </w:r>
      <w:r w:rsidRPr="005F0C46">
        <w:t>знаменателю.</w:t>
      </w:r>
      <w:r w:rsidRPr="005F0C46">
        <w:rPr>
          <w:spacing w:val="2"/>
        </w:rPr>
        <w:t xml:space="preserve"> </w:t>
      </w:r>
      <w:r w:rsidRPr="005F0C46">
        <w:t>Сравнение</w:t>
      </w:r>
      <w:r w:rsidRPr="005F0C46">
        <w:rPr>
          <w:spacing w:val="-5"/>
        </w:rPr>
        <w:t xml:space="preserve"> </w:t>
      </w:r>
      <w:r w:rsidRPr="005F0C46">
        <w:t>обыкновенных</w:t>
      </w:r>
      <w:r w:rsidRPr="005F0C46">
        <w:rPr>
          <w:spacing w:val="-5"/>
        </w:rPr>
        <w:t xml:space="preserve"> </w:t>
      </w:r>
      <w:r w:rsidRPr="005F0C46">
        <w:t>дробей.</w:t>
      </w:r>
    </w:p>
    <w:p w:rsidR="00CA639C" w:rsidRPr="005F0C46" w:rsidRDefault="00E2638E">
      <w:pPr>
        <w:pStyle w:val="a3"/>
        <w:spacing w:line="242" w:lineRule="auto"/>
        <w:ind w:right="1603"/>
      </w:pPr>
      <w:r w:rsidRPr="005F0C46">
        <w:t>Сложение и вычитание обыкновенных дробей. Умножение и деление обыкновенных дробей.</w:t>
      </w:r>
      <w:r w:rsidRPr="005F0C46">
        <w:rPr>
          <w:spacing w:val="-58"/>
        </w:rPr>
        <w:t xml:space="preserve"> </w:t>
      </w:r>
      <w:r w:rsidRPr="005F0C46">
        <w:t>Арифметические действия</w:t>
      </w:r>
      <w:r w:rsidRPr="005F0C46">
        <w:rPr>
          <w:spacing w:val="2"/>
        </w:rPr>
        <w:t xml:space="preserve"> </w:t>
      </w:r>
      <w:r w:rsidRPr="005F0C46">
        <w:t>со</w:t>
      </w:r>
      <w:r w:rsidRPr="005F0C46">
        <w:rPr>
          <w:spacing w:val="5"/>
        </w:rPr>
        <w:t xml:space="preserve"> </w:t>
      </w:r>
      <w:r w:rsidRPr="005F0C46">
        <w:t>смешанными</w:t>
      </w:r>
      <w:r w:rsidRPr="005F0C46">
        <w:rPr>
          <w:spacing w:val="3"/>
        </w:rPr>
        <w:t xml:space="preserve"> </w:t>
      </w:r>
      <w:r w:rsidRPr="005F0C46">
        <w:t>дробями.</w:t>
      </w:r>
    </w:p>
    <w:p w:rsidR="00CA639C" w:rsidRPr="005F0C46" w:rsidRDefault="00E2638E">
      <w:pPr>
        <w:pStyle w:val="a3"/>
        <w:spacing w:line="271" w:lineRule="exact"/>
      </w:pPr>
      <w:r w:rsidRPr="005F0C46">
        <w:t>Арифметические</w:t>
      </w:r>
      <w:r w:rsidRPr="005F0C46">
        <w:rPr>
          <w:spacing w:val="-5"/>
        </w:rPr>
        <w:t xml:space="preserve"> </w:t>
      </w:r>
      <w:r w:rsidRPr="005F0C46">
        <w:t>действия</w:t>
      </w:r>
      <w:r w:rsidRPr="005F0C46">
        <w:rPr>
          <w:spacing w:val="-3"/>
        </w:rPr>
        <w:t xml:space="preserve"> </w:t>
      </w:r>
      <w:r w:rsidRPr="005F0C46">
        <w:t>с</w:t>
      </w:r>
      <w:r w:rsidRPr="005F0C46">
        <w:rPr>
          <w:spacing w:val="-4"/>
        </w:rPr>
        <w:t xml:space="preserve"> </w:t>
      </w:r>
      <w:r w:rsidRPr="005F0C46">
        <w:t>дробными</w:t>
      </w:r>
      <w:r w:rsidRPr="005F0C46">
        <w:rPr>
          <w:spacing w:val="-2"/>
        </w:rPr>
        <w:t xml:space="preserve"> </w:t>
      </w:r>
      <w:r w:rsidRPr="005F0C46">
        <w:t>числами.</w:t>
      </w:r>
    </w:p>
    <w:p w:rsidR="00CA639C" w:rsidRPr="005F0C46" w:rsidRDefault="00E2638E">
      <w:pPr>
        <w:pStyle w:val="a3"/>
        <w:spacing w:before="4" w:line="237" w:lineRule="auto"/>
        <w:ind w:right="2607"/>
      </w:pPr>
      <w:r w:rsidRPr="005F0C46">
        <w:t>Способы рационализации вычислений и их применение при выполнении действий.</w:t>
      </w:r>
      <w:r w:rsidRPr="005F0C46">
        <w:rPr>
          <w:spacing w:val="-57"/>
        </w:rPr>
        <w:t xml:space="preserve"> </w:t>
      </w:r>
      <w:r w:rsidRPr="005F0C46">
        <w:t>Десятичные дроби</w:t>
      </w:r>
    </w:p>
    <w:p w:rsidR="00CA639C" w:rsidRPr="005F0C46" w:rsidRDefault="00E2638E">
      <w:pPr>
        <w:pStyle w:val="a3"/>
        <w:spacing w:before="3"/>
        <w:ind w:right="715"/>
        <w:jc w:val="both"/>
      </w:pPr>
      <w:r w:rsidRPr="005F0C46">
        <w:t>Целая и</w:t>
      </w:r>
      <w:r w:rsidRPr="005F0C46">
        <w:rPr>
          <w:spacing w:val="1"/>
        </w:rPr>
        <w:t xml:space="preserve"> </w:t>
      </w:r>
      <w:r w:rsidRPr="005F0C46">
        <w:t>дробная части</w:t>
      </w:r>
      <w:r w:rsidRPr="005F0C46">
        <w:rPr>
          <w:spacing w:val="1"/>
        </w:rPr>
        <w:t xml:space="preserve"> </w:t>
      </w:r>
      <w:r w:rsidRPr="005F0C46">
        <w:t>десятичной</w:t>
      </w:r>
      <w:r w:rsidRPr="005F0C46">
        <w:rPr>
          <w:spacing w:val="1"/>
        </w:rPr>
        <w:t xml:space="preserve"> </w:t>
      </w:r>
      <w:r w:rsidRPr="005F0C46">
        <w:t>дроби.</w:t>
      </w:r>
      <w:r w:rsidRPr="005F0C46">
        <w:rPr>
          <w:spacing w:val="1"/>
        </w:rPr>
        <w:t xml:space="preserve"> </w:t>
      </w:r>
      <w:r w:rsidRPr="005F0C46">
        <w:t>Преобразование десятичных дробей</w:t>
      </w:r>
      <w:r w:rsidRPr="005F0C46">
        <w:rPr>
          <w:spacing w:val="1"/>
        </w:rPr>
        <w:t xml:space="preserve"> </w:t>
      </w:r>
      <w:r w:rsidRPr="005F0C46">
        <w:t>в обыкновенные.</w:t>
      </w:r>
      <w:r w:rsidRPr="005F0C46">
        <w:rPr>
          <w:spacing w:val="1"/>
        </w:rPr>
        <w:t xml:space="preserve"> </w:t>
      </w:r>
      <w:r w:rsidRPr="005F0C46">
        <w:t>Сравнение десятичных дробей. Сложение и вычитание десятичных дробей. Округление десятичных</w:t>
      </w:r>
      <w:r w:rsidRPr="005F0C46">
        <w:rPr>
          <w:spacing w:val="1"/>
        </w:rPr>
        <w:t xml:space="preserve"> </w:t>
      </w:r>
      <w:r w:rsidRPr="005F0C46">
        <w:t>дробей.</w:t>
      </w:r>
      <w:r w:rsidRPr="005F0C46">
        <w:rPr>
          <w:spacing w:val="1"/>
        </w:rPr>
        <w:t xml:space="preserve"> </w:t>
      </w:r>
      <w:r w:rsidRPr="005F0C46">
        <w:t>Умножение</w:t>
      </w:r>
      <w:r w:rsidRPr="005F0C46">
        <w:rPr>
          <w:spacing w:val="1"/>
        </w:rPr>
        <w:t xml:space="preserve"> </w:t>
      </w:r>
      <w:r w:rsidRPr="005F0C46">
        <w:t>и</w:t>
      </w:r>
      <w:r w:rsidRPr="005F0C46">
        <w:rPr>
          <w:spacing w:val="1"/>
        </w:rPr>
        <w:t xml:space="preserve"> </w:t>
      </w:r>
      <w:r w:rsidRPr="005F0C46">
        <w:t>деление</w:t>
      </w:r>
      <w:r w:rsidRPr="005F0C46">
        <w:rPr>
          <w:spacing w:val="1"/>
        </w:rPr>
        <w:t xml:space="preserve"> </w:t>
      </w:r>
      <w:r w:rsidRPr="005F0C46">
        <w:t>десятичных</w:t>
      </w:r>
      <w:r w:rsidRPr="005F0C46">
        <w:rPr>
          <w:spacing w:val="1"/>
        </w:rPr>
        <w:t xml:space="preserve"> </w:t>
      </w:r>
      <w:r w:rsidRPr="005F0C46">
        <w:t>дробей.</w:t>
      </w:r>
      <w:r w:rsidRPr="005F0C46">
        <w:rPr>
          <w:spacing w:val="1"/>
        </w:rPr>
        <w:t xml:space="preserve"> </w:t>
      </w:r>
      <w:r w:rsidRPr="005F0C46">
        <w:t>Преобразование</w:t>
      </w:r>
      <w:r w:rsidRPr="005F0C46">
        <w:rPr>
          <w:spacing w:val="1"/>
        </w:rPr>
        <w:t xml:space="preserve"> </w:t>
      </w:r>
      <w:r w:rsidRPr="005F0C46">
        <w:t>обыкновенных</w:t>
      </w:r>
      <w:r w:rsidRPr="005F0C46">
        <w:rPr>
          <w:spacing w:val="1"/>
        </w:rPr>
        <w:t xml:space="preserve"> </w:t>
      </w:r>
      <w:r w:rsidRPr="005F0C46">
        <w:t>дробей</w:t>
      </w:r>
      <w:r w:rsidRPr="005F0C46">
        <w:rPr>
          <w:spacing w:val="1"/>
        </w:rPr>
        <w:t xml:space="preserve"> </w:t>
      </w:r>
      <w:r w:rsidRPr="005F0C46">
        <w:t>в</w:t>
      </w:r>
      <w:r w:rsidRPr="005F0C46">
        <w:rPr>
          <w:spacing w:val="1"/>
        </w:rPr>
        <w:t xml:space="preserve"> </w:t>
      </w:r>
      <w:r w:rsidRPr="005F0C46">
        <w:t>десятичные дроби.</w:t>
      </w:r>
      <w:r w:rsidRPr="005F0C46">
        <w:rPr>
          <w:spacing w:val="-1"/>
        </w:rPr>
        <w:t xml:space="preserve"> </w:t>
      </w:r>
      <w:r w:rsidRPr="005F0C46">
        <w:t>Конечные</w:t>
      </w:r>
      <w:r w:rsidRPr="005F0C46">
        <w:rPr>
          <w:spacing w:val="-5"/>
        </w:rPr>
        <w:t xml:space="preserve"> </w:t>
      </w:r>
      <w:r w:rsidRPr="005F0C46">
        <w:t>и</w:t>
      </w:r>
      <w:r w:rsidRPr="005F0C46">
        <w:rPr>
          <w:spacing w:val="3"/>
        </w:rPr>
        <w:t xml:space="preserve"> </w:t>
      </w:r>
      <w:r w:rsidRPr="005F0C46">
        <w:t>бесконечные</w:t>
      </w:r>
      <w:r w:rsidRPr="005F0C46">
        <w:rPr>
          <w:spacing w:val="1"/>
        </w:rPr>
        <w:t xml:space="preserve"> </w:t>
      </w:r>
      <w:r w:rsidRPr="005F0C46">
        <w:t>десятичные дроби.</w:t>
      </w:r>
    </w:p>
    <w:p w:rsidR="00CA639C" w:rsidRPr="005F0C46" w:rsidRDefault="00E2638E">
      <w:pPr>
        <w:pStyle w:val="a3"/>
        <w:spacing w:before="1" w:line="275" w:lineRule="exact"/>
        <w:jc w:val="both"/>
      </w:pPr>
      <w:r w:rsidRPr="005F0C46">
        <w:t>Отношение</w:t>
      </w:r>
      <w:r w:rsidRPr="005F0C46">
        <w:rPr>
          <w:spacing w:val="-3"/>
        </w:rPr>
        <w:t xml:space="preserve"> </w:t>
      </w:r>
      <w:r w:rsidRPr="005F0C46">
        <w:t>двух</w:t>
      </w:r>
      <w:r w:rsidRPr="005F0C46">
        <w:rPr>
          <w:spacing w:val="-5"/>
        </w:rPr>
        <w:t xml:space="preserve"> </w:t>
      </w:r>
      <w:r w:rsidRPr="005F0C46">
        <w:t>чисел</w:t>
      </w:r>
    </w:p>
    <w:p w:rsidR="00CA639C" w:rsidRPr="005F0C46" w:rsidRDefault="00E2638E">
      <w:pPr>
        <w:pStyle w:val="a3"/>
        <w:spacing w:line="242" w:lineRule="auto"/>
        <w:ind w:right="718"/>
        <w:jc w:val="both"/>
      </w:pPr>
      <w:r w:rsidRPr="005F0C46">
        <w:t>Масштаб на плане и карте. Пропорции. Свойства пропорций, применение пропорций и отношений</w:t>
      </w:r>
      <w:r w:rsidRPr="005F0C46">
        <w:rPr>
          <w:spacing w:val="1"/>
        </w:rPr>
        <w:t xml:space="preserve"> </w:t>
      </w:r>
      <w:r w:rsidRPr="005F0C46">
        <w:t>при</w:t>
      </w:r>
      <w:r w:rsidRPr="005F0C46">
        <w:rPr>
          <w:spacing w:val="2"/>
        </w:rPr>
        <w:t xml:space="preserve"> </w:t>
      </w:r>
      <w:r w:rsidRPr="005F0C46">
        <w:t>решении</w:t>
      </w:r>
      <w:r w:rsidRPr="005F0C46">
        <w:rPr>
          <w:spacing w:val="-2"/>
        </w:rPr>
        <w:t xml:space="preserve"> </w:t>
      </w:r>
      <w:r w:rsidRPr="005F0C46">
        <w:t>задач.</w:t>
      </w:r>
    </w:p>
    <w:p w:rsidR="00CA639C" w:rsidRPr="005F0C46" w:rsidRDefault="00E2638E">
      <w:pPr>
        <w:pStyle w:val="a3"/>
        <w:spacing w:line="271" w:lineRule="exact"/>
        <w:jc w:val="both"/>
      </w:pPr>
      <w:r w:rsidRPr="005F0C46">
        <w:t>Среднее</w:t>
      </w:r>
      <w:r w:rsidRPr="005F0C46">
        <w:rPr>
          <w:spacing w:val="-3"/>
        </w:rPr>
        <w:t xml:space="preserve"> </w:t>
      </w:r>
      <w:r w:rsidRPr="005F0C46">
        <w:t>арифметическое</w:t>
      </w:r>
      <w:r w:rsidRPr="005F0C46">
        <w:rPr>
          <w:spacing w:val="-3"/>
        </w:rPr>
        <w:t xml:space="preserve"> </w:t>
      </w:r>
      <w:r w:rsidRPr="005F0C46">
        <w:t>чисел</w:t>
      </w:r>
    </w:p>
    <w:p w:rsidR="00CA639C" w:rsidRPr="005F0C46" w:rsidRDefault="00E2638E">
      <w:pPr>
        <w:pStyle w:val="a3"/>
        <w:spacing w:before="1"/>
        <w:ind w:right="718"/>
        <w:jc w:val="both"/>
      </w:pPr>
      <w:r w:rsidRPr="005F0C46">
        <w:t>Среднее</w:t>
      </w:r>
      <w:r w:rsidRPr="005F0C46">
        <w:rPr>
          <w:spacing w:val="1"/>
        </w:rPr>
        <w:t xml:space="preserve"> </w:t>
      </w:r>
      <w:r w:rsidRPr="005F0C46">
        <w:t>арифметическое</w:t>
      </w:r>
      <w:r w:rsidRPr="005F0C46">
        <w:rPr>
          <w:spacing w:val="1"/>
        </w:rPr>
        <w:t xml:space="preserve"> </w:t>
      </w:r>
      <w:r w:rsidRPr="005F0C46">
        <w:t>двух</w:t>
      </w:r>
      <w:r w:rsidRPr="005F0C46">
        <w:rPr>
          <w:spacing w:val="1"/>
        </w:rPr>
        <w:t xml:space="preserve"> </w:t>
      </w:r>
      <w:r w:rsidRPr="005F0C46">
        <w:t>чисел.</w:t>
      </w:r>
      <w:r w:rsidRPr="005F0C46">
        <w:rPr>
          <w:spacing w:val="1"/>
        </w:rPr>
        <w:t xml:space="preserve"> </w:t>
      </w:r>
      <w:r w:rsidRPr="005F0C46">
        <w:t>Изображение</w:t>
      </w:r>
      <w:r w:rsidRPr="005F0C46">
        <w:rPr>
          <w:spacing w:val="1"/>
        </w:rPr>
        <w:t xml:space="preserve"> </w:t>
      </w:r>
      <w:r w:rsidRPr="005F0C46">
        <w:t>среднего</w:t>
      </w:r>
      <w:r w:rsidRPr="005F0C46">
        <w:rPr>
          <w:spacing w:val="1"/>
        </w:rPr>
        <w:t xml:space="preserve"> </w:t>
      </w:r>
      <w:r w:rsidRPr="005F0C46">
        <w:t>арифметического</w:t>
      </w:r>
      <w:r w:rsidRPr="005F0C46">
        <w:rPr>
          <w:spacing w:val="1"/>
        </w:rPr>
        <w:t xml:space="preserve"> </w:t>
      </w:r>
      <w:r w:rsidRPr="005F0C46">
        <w:t>двух</w:t>
      </w:r>
      <w:r w:rsidRPr="005F0C46">
        <w:rPr>
          <w:spacing w:val="1"/>
        </w:rPr>
        <w:t xml:space="preserve"> </w:t>
      </w:r>
      <w:r w:rsidRPr="005F0C46">
        <w:t>чисел</w:t>
      </w:r>
      <w:r w:rsidRPr="005F0C46">
        <w:rPr>
          <w:spacing w:val="1"/>
        </w:rPr>
        <w:t xml:space="preserve"> </w:t>
      </w:r>
      <w:r w:rsidRPr="005F0C46">
        <w:t>на</w:t>
      </w:r>
      <w:r w:rsidRPr="005F0C46">
        <w:rPr>
          <w:spacing w:val="1"/>
        </w:rPr>
        <w:t xml:space="preserve"> </w:t>
      </w:r>
      <w:r w:rsidRPr="005F0C46">
        <w:t>числовой прямой. Решение практических задач с применением среднего арифметического. Среднее</w:t>
      </w:r>
      <w:r w:rsidRPr="005F0C46">
        <w:rPr>
          <w:spacing w:val="1"/>
        </w:rPr>
        <w:t xml:space="preserve"> </w:t>
      </w:r>
      <w:r w:rsidRPr="005F0C46">
        <w:t>арифметическое нескольких</w:t>
      </w:r>
      <w:r w:rsidRPr="005F0C46">
        <w:rPr>
          <w:spacing w:val="-3"/>
        </w:rPr>
        <w:t xml:space="preserve"> </w:t>
      </w:r>
      <w:r w:rsidRPr="005F0C46">
        <w:t>чисел.</w:t>
      </w:r>
    </w:p>
    <w:p w:rsidR="00CA639C" w:rsidRPr="005F0C46" w:rsidRDefault="00E2638E">
      <w:pPr>
        <w:pStyle w:val="a3"/>
        <w:spacing w:line="274" w:lineRule="exact"/>
      </w:pPr>
      <w:r w:rsidRPr="005F0C46">
        <w:t>Проценты</w:t>
      </w:r>
    </w:p>
    <w:p w:rsidR="00CA639C" w:rsidRPr="005F0C46" w:rsidRDefault="00E2638E">
      <w:pPr>
        <w:pStyle w:val="a3"/>
        <w:spacing w:before="5" w:line="237" w:lineRule="auto"/>
      </w:pPr>
      <w:r w:rsidRPr="005F0C46">
        <w:t>Понятие</w:t>
      </w:r>
      <w:r w:rsidRPr="005F0C46">
        <w:rPr>
          <w:spacing w:val="41"/>
        </w:rPr>
        <w:t xml:space="preserve"> </w:t>
      </w:r>
      <w:r w:rsidRPr="005F0C46">
        <w:t>процента.</w:t>
      </w:r>
      <w:r w:rsidRPr="005F0C46">
        <w:rPr>
          <w:spacing w:val="44"/>
        </w:rPr>
        <w:t xml:space="preserve"> </w:t>
      </w:r>
      <w:r w:rsidRPr="005F0C46">
        <w:t>Вычисление</w:t>
      </w:r>
      <w:r w:rsidRPr="005F0C46">
        <w:rPr>
          <w:spacing w:val="41"/>
        </w:rPr>
        <w:t xml:space="preserve"> </w:t>
      </w:r>
      <w:r w:rsidRPr="005F0C46">
        <w:t>процентов</w:t>
      </w:r>
      <w:r w:rsidRPr="005F0C46">
        <w:rPr>
          <w:spacing w:val="39"/>
        </w:rPr>
        <w:t xml:space="preserve"> </w:t>
      </w:r>
      <w:r w:rsidRPr="005F0C46">
        <w:t>от</w:t>
      </w:r>
      <w:r w:rsidRPr="005F0C46">
        <w:rPr>
          <w:spacing w:val="38"/>
        </w:rPr>
        <w:t xml:space="preserve"> </w:t>
      </w:r>
      <w:r w:rsidRPr="005F0C46">
        <w:t>числа</w:t>
      </w:r>
      <w:r w:rsidRPr="005F0C46">
        <w:rPr>
          <w:spacing w:val="49"/>
        </w:rPr>
        <w:t xml:space="preserve"> </w:t>
      </w:r>
      <w:r w:rsidRPr="005F0C46">
        <w:t>и</w:t>
      </w:r>
      <w:r w:rsidRPr="005F0C46">
        <w:rPr>
          <w:spacing w:val="43"/>
        </w:rPr>
        <w:t xml:space="preserve"> </w:t>
      </w:r>
      <w:r w:rsidRPr="005F0C46">
        <w:t>числа</w:t>
      </w:r>
      <w:r w:rsidRPr="005F0C46">
        <w:rPr>
          <w:spacing w:val="41"/>
        </w:rPr>
        <w:t xml:space="preserve"> </w:t>
      </w:r>
      <w:r w:rsidRPr="005F0C46">
        <w:t>по</w:t>
      </w:r>
      <w:r w:rsidRPr="005F0C46">
        <w:rPr>
          <w:spacing w:val="46"/>
        </w:rPr>
        <w:t xml:space="preserve"> </w:t>
      </w:r>
      <w:r w:rsidRPr="005F0C46">
        <w:t>известному</w:t>
      </w:r>
      <w:r w:rsidRPr="005F0C46">
        <w:rPr>
          <w:spacing w:val="33"/>
        </w:rPr>
        <w:t xml:space="preserve"> </w:t>
      </w:r>
      <w:r w:rsidRPr="005F0C46">
        <w:t>проценту,</w:t>
      </w:r>
      <w:r w:rsidRPr="005F0C46">
        <w:rPr>
          <w:spacing w:val="44"/>
        </w:rPr>
        <w:t xml:space="preserve"> </w:t>
      </w:r>
      <w:r w:rsidRPr="005F0C46">
        <w:t>выражение</w:t>
      </w:r>
      <w:r w:rsidRPr="005F0C46">
        <w:rPr>
          <w:spacing w:val="-57"/>
        </w:rPr>
        <w:t xml:space="preserve"> </w:t>
      </w:r>
      <w:r w:rsidRPr="005F0C46">
        <w:t>отношения</w:t>
      </w:r>
      <w:r w:rsidRPr="005F0C46">
        <w:rPr>
          <w:spacing w:val="-4"/>
        </w:rPr>
        <w:t xml:space="preserve"> </w:t>
      </w:r>
      <w:r w:rsidRPr="005F0C46">
        <w:t>в</w:t>
      </w:r>
      <w:r w:rsidRPr="005F0C46">
        <w:rPr>
          <w:spacing w:val="-2"/>
        </w:rPr>
        <w:t xml:space="preserve"> </w:t>
      </w:r>
      <w:r w:rsidRPr="005F0C46">
        <w:t>процентах.</w:t>
      </w:r>
      <w:r w:rsidRPr="005F0C46">
        <w:rPr>
          <w:spacing w:val="4"/>
        </w:rPr>
        <w:t xml:space="preserve"> </w:t>
      </w:r>
      <w:r w:rsidRPr="005F0C46">
        <w:t>Решение</w:t>
      </w:r>
      <w:r w:rsidRPr="005F0C46">
        <w:rPr>
          <w:spacing w:val="-5"/>
        </w:rPr>
        <w:t xml:space="preserve"> </w:t>
      </w:r>
      <w:r w:rsidRPr="005F0C46">
        <w:t>несложных</w:t>
      </w:r>
      <w:r w:rsidRPr="005F0C46">
        <w:rPr>
          <w:spacing w:val="-3"/>
        </w:rPr>
        <w:t xml:space="preserve"> </w:t>
      </w:r>
      <w:r w:rsidRPr="005F0C46">
        <w:t>практических</w:t>
      </w:r>
      <w:r w:rsidRPr="005F0C46">
        <w:rPr>
          <w:spacing w:val="-4"/>
        </w:rPr>
        <w:t xml:space="preserve"> </w:t>
      </w:r>
      <w:r w:rsidRPr="005F0C46">
        <w:t>задач</w:t>
      </w:r>
      <w:r w:rsidRPr="005F0C46">
        <w:rPr>
          <w:spacing w:val="1"/>
        </w:rPr>
        <w:t xml:space="preserve"> </w:t>
      </w:r>
      <w:r w:rsidRPr="005F0C46">
        <w:t>с процентами.</w:t>
      </w:r>
    </w:p>
    <w:p w:rsidR="00CA639C" w:rsidRPr="005F0C46" w:rsidRDefault="00E2638E">
      <w:pPr>
        <w:pStyle w:val="a3"/>
        <w:spacing w:before="4" w:line="275" w:lineRule="exact"/>
      </w:pPr>
      <w:r w:rsidRPr="005F0C46">
        <w:t>Диаграммы</w:t>
      </w:r>
    </w:p>
    <w:p w:rsidR="00CA639C" w:rsidRPr="005F0C46" w:rsidRDefault="00E2638E">
      <w:pPr>
        <w:pStyle w:val="a3"/>
        <w:spacing w:line="242" w:lineRule="auto"/>
        <w:ind w:right="723"/>
      </w:pPr>
      <w:r w:rsidRPr="005F0C46">
        <w:t>Столбчатые</w:t>
      </w:r>
      <w:r w:rsidRPr="005F0C46">
        <w:rPr>
          <w:spacing w:val="24"/>
        </w:rPr>
        <w:t xml:space="preserve"> </w:t>
      </w:r>
      <w:r w:rsidRPr="005F0C46">
        <w:t>и</w:t>
      </w:r>
      <w:r w:rsidRPr="005F0C46">
        <w:rPr>
          <w:spacing w:val="31"/>
        </w:rPr>
        <w:t xml:space="preserve"> </w:t>
      </w:r>
      <w:r w:rsidRPr="005F0C46">
        <w:t>круговые</w:t>
      </w:r>
      <w:r w:rsidRPr="005F0C46">
        <w:rPr>
          <w:spacing w:val="28"/>
        </w:rPr>
        <w:t xml:space="preserve"> </w:t>
      </w:r>
      <w:r w:rsidRPr="005F0C46">
        <w:t>диаграммы.</w:t>
      </w:r>
      <w:r w:rsidRPr="005F0C46">
        <w:rPr>
          <w:spacing w:val="27"/>
        </w:rPr>
        <w:t xml:space="preserve"> </w:t>
      </w:r>
      <w:r w:rsidRPr="005F0C46">
        <w:t>Извлечение</w:t>
      </w:r>
      <w:r w:rsidRPr="005F0C46">
        <w:rPr>
          <w:spacing w:val="29"/>
        </w:rPr>
        <w:t xml:space="preserve"> </w:t>
      </w:r>
      <w:r w:rsidRPr="005F0C46">
        <w:t>информации</w:t>
      </w:r>
      <w:r w:rsidRPr="005F0C46">
        <w:rPr>
          <w:spacing w:val="26"/>
        </w:rPr>
        <w:t xml:space="preserve"> </w:t>
      </w:r>
      <w:r w:rsidRPr="005F0C46">
        <w:t>из</w:t>
      </w:r>
      <w:r w:rsidRPr="005F0C46">
        <w:rPr>
          <w:spacing w:val="27"/>
        </w:rPr>
        <w:t xml:space="preserve"> </w:t>
      </w:r>
      <w:r w:rsidRPr="005F0C46">
        <w:t>диаграмм.</w:t>
      </w:r>
      <w:r w:rsidRPr="005F0C46">
        <w:rPr>
          <w:spacing w:val="27"/>
        </w:rPr>
        <w:t xml:space="preserve"> </w:t>
      </w:r>
      <w:r w:rsidRPr="005F0C46">
        <w:t>Изображение</w:t>
      </w:r>
      <w:r w:rsidRPr="005F0C46">
        <w:rPr>
          <w:spacing w:val="29"/>
        </w:rPr>
        <w:t xml:space="preserve"> </w:t>
      </w:r>
      <w:r w:rsidRPr="005F0C46">
        <w:t>диаграмм</w:t>
      </w:r>
      <w:r w:rsidRPr="005F0C46">
        <w:rPr>
          <w:spacing w:val="-57"/>
        </w:rPr>
        <w:t xml:space="preserve"> </w:t>
      </w:r>
      <w:r w:rsidRPr="005F0C46">
        <w:t>по</w:t>
      </w:r>
      <w:r w:rsidRPr="005F0C46">
        <w:rPr>
          <w:spacing w:val="1"/>
        </w:rPr>
        <w:t xml:space="preserve"> </w:t>
      </w:r>
      <w:r w:rsidRPr="005F0C46">
        <w:t>числовым</w:t>
      </w:r>
      <w:r w:rsidRPr="005F0C46">
        <w:rPr>
          <w:spacing w:val="3"/>
        </w:rPr>
        <w:t xml:space="preserve"> </w:t>
      </w:r>
      <w:r w:rsidRPr="005F0C46">
        <w:t>данным.</w:t>
      </w:r>
    </w:p>
    <w:p w:rsidR="00CA639C" w:rsidRPr="005F0C46" w:rsidRDefault="00E2638E">
      <w:pPr>
        <w:pStyle w:val="a3"/>
        <w:spacing w:line="271" w:lineRule="exact"/>
      </w:pPr>
      <w:r w:rsidRPr="005F0C46">
        <w:t>Рациональные</w:t>
      </w:r>
      <w:r w:rsidRPr="005F0C46">
        <w:rPr>
          <w:spacing w:val="-6"/>
        </w:rPr>
        <w:t xml:space="preserve"> </w:t>
      </w:r>
      <w:r w:rsidRPr="005F0C46">
        <w:t>числа</w:t>
      </w:r>
    </w:p>
    <w:p w:rsidR="00CA639C" w:rsidRPr="005F0C46" w:rsidRDefault="00E2638E">
      <w:pPr>
        <w:pStyle w:val="a3"/>
        <w:spacing w:before="1" w:line="275" w:lineRule="exact"/>
      </w:pPr>
      <w:r w:rsidRPr="005F0C46">
        <w:t>Положительные</w:t>
      </w:r>
      <w:r w:rsidRPr="005F0C46">
        <w:rPr>
          <w:spacing w:val="-1"/>
        </w:rPr>
        <w:t xml:space="preserve"> </w:t>
      </w:r>
      <w:r w:rsidRPr="005F0C46">
        <w:t>и</w:t>
      </w:r>
      <w:r w:rsidRPr="005F0C46">
        <w:rPr>
          <w:spacing w:val="-8"/>
        </w:rPr>
        <w:t xml:space="preserve"> </w:t>
      </w:r>
      <w:r w:rsidRPr="005F0C46">
        <w:t>отрицательные числа</w:t>
      </w:r>
    </w:p>
    <w:p w:rsidR="00CA639C" w:rsidRPr="005F0C46" w:rsidRDefault="00E2638E">
      <w:pPr>
        <w:pStyle w:val="a3"/>
        <w:ind w:right="724"/>
        <w:jc w:val="both"/>
      </w:pPr>
      <w:r w:rsidRPr="005F0C46">
        <w:t>Изображение</w:t>
      </w:r>
      <w:r w:rsidRPr="005F0C46">
        <w:rPr>
          <w:spacing w:val="1"/>
        </w:rPr>
        <w:t xml:space="preserve"> </w:t>
      </w:r>
      <w:r w:rsidRPr="005F0C46">
        <w:t>чисел</w:t>
      </w:r>
      <w:r w:rsidRPr="005F0C46">
        <w:rPr>
          <w:spacing w:val="1"/>
        </w:rPr>
        <w:t xml:space="preserve"> </w:t>
      </w:r>
      <w:r w:rsidRPr="005F0C46">
        <w:t>на</w:t>
      </w:r>
      <w:r w:rsidRPr="005F0C46">
        <w:rPr>
          <w:spacing w:val="1"/>
        </w:rPr>
        <w:t xml:space="preserve"> </w:t>
      </w:r>
      <w:r w:rsidRPr="005F0C46">
        <w:t>числовой</w:t>
      </w:r>
      <w:r w:rsidRPr="005F0C46">
        <w:rPr>
          <w:spacing w:val="1"/>
        </w:rPr>
        <w:t xml:space="preserve"> </w:t>
      </w:r>
      <w:r w:rsidRPr="005F0C46">
        <w:t>(координатной)</w:t>
      </w:r>
      <w:r w:rsidRPr="005F0C46">
        <w:rPr>
          <w:spacing w:val="1"/>
        </w:rPr>
        <w:t xml:space="preserve"> </w:t>
      </w:r>
      <w:r w:rsidRPr="005F0C46">
        <w:t>прямой.</w:t>
      </w:r>
      <w:r w:rsidRPr="005F0C46">
        <w:rPr>
          <w:spacing w:val="1"/>
        </w:rPr>
        <w:t xml:space="preserve"> </w:t>
      </w:r>
      <w:r w:rsidRPr="005F0C46">
        <w:t>Сравнение</w:t>
      </w:r>
      <w:r w:rsidRPr="005F0C46">
        <w:rPr>
          <w:spacing w:val="1"/>
        </w:rPr>
        <w:t xml:space="preserve"> </w:t>
      </w:r>
      <w:r w:rsidRPr="005F0C46">
        <w:t>чисел.</w:t>
      </w:r>
      <w:r w:rsidRPr="005F0C46">
        <w:rPr>
          <w:spacing w:val="1"/>
        </w:rPr>
        <w:t xml:space="preserve"> </w:t>
      </w:r>
      <w:r w:rsidRPr="005F0C46">
        <w:t>Модуль</w:t>
      </w:r>
      <w:r w:rsidRPr="005F0C46">
        <w:rPr>
          <w:spacing w:val="1"/>
        </w:rPr>
        <w:t xml:space="preserve"> </w:t>
      </w:r>
      <w:r w:rsidRPr="005F0C46">
        <w:t>числа,</w:t>
      </w:r>
      <w:r w:rsidRPr="005F0C46">
        <w:rPr>
          <w:spacing w:val="1"/>
        </w:rPr>
        <w:t xml:space="preserve"> </w:t>
      </w:r>
      <w:r w:rsidRPr="005F0C46">
        <w:t>геометрическая</w:t>
      </w:r>
      <w:r w:rsidRPr="005F0C46">
        <w:rPr>
          <w:spacing w:val="1"/>
        </w:rPr>
        <w:t xml:space="preserve"> </w:t>
      </w:r>
      <w:r w:rsidRPr="005F0C46">
        <w:t>интерпретация</w:t>
      </w:r>
      <w:r w:rsidRPr="005F0C46">
        <w:rPr>
          <w:spacing w:val="1"/>
        </w:rPr>
        <w:t xml:space="preserve"> </w:t>
      </w:r>
      <w:r w:rsidRPr="005F0C46">
        <w:t>модуля</w:t>
      </w:r>
      <w:r w:rsidRPr="005F0C46">
        <w:rPr>
          <w:spacing w:val="1"/>
        </w:rPr>
        <w:t xml:space="preserve"> </w:t>
      </w:r>
      <w:r w:rsidRPr="005F0C46">
        <w:t>числа.</w:t>
      </w:r>
      <w:r w:rsidRPr="005F0C46">
        <w:rPr>
          <w:spacing w:val="1"/>
        </w:rPr>
        <w:t xml:space="preserve"> </w:t>
      </w:r>
      <w:r w:rsidRPr="005F0C46">
        <w:t>Действия</w:t>
      </w:r>
      <w:r w:rsidRPr="005F0C46">
        <w:rPr>
          <w:spacing w:val="1"/>
        </w:rPr>
        <w:t xml:space="preserve"> </w:t>
      </w:r>
      <w:r w:rsidRPr="005F0C46">
        <w:t>с</w:t>
      </w:r>
      <w:r w:rsidRPr="005F0C46">
        <w:rPr>
          <w:spacing w:val="1"/>
        </w:rPr>
        <w:t xml:space="preserve"> </w:t>
      </w:r>
      <w:r w:rsidRPr="005F0C46">
        <w:t>положительными</w:t>
      </w:r>
      <w:r w:rsidRPr="005F0C46">
        <w:rPr>
          <w:spacing w:val="1"/>
        </w:rPr>
        <w:t xml:space="preserve"> </w:t>
      </w:r>
      <w:r w:rsidRPr="005F0C46">
        <w:t>и</w:t>
      </w:r>
      <w:r w:rsidRPr="005F0C46">
        <w:rPr>
          <w:spacing w:val="1"/>
        </w:rPr>
        <w:t xml:space="preserve"> </w:t>
      </w:r>
      <w:r w:rsidRPr="005F0C46">
        <w:t>отрицательными</w:t>
      </w:r>
      <w:r w:rsidRPr="005F0C46">
        <w:rPr>
          <w:spacing w:val="1"/>
        </w:rPr>
        <w:t xml:space="preserve"> </w:t>
      </w:r>
      <w:r w:rsidRPr="005F0C46">
        <w:t>числами.</w:t>
      </w:r>
      <w:r w:rsidRPr="005F0C46">
        <w:rPr>
          <w:spacing w:val="3"/>
        </w:rPr>
        <w:t xml:space="preserve"> </w:t>
      </w:r>
      <w:r w:rsidRPr="005F0C46">
        <w:t>Множество</w:t>
      </w:r>
      <w:r w:rsidRPr="005F0C46">
        <w:rPr>
          <w:spacing w:val="2"/>
        </w:rPr>
        <w:t xml:space="preserve"> </w:t>
      </w:r>
      <w:r w:rsidRPr="005F0C46">
        <w:t>целых</w:t>
      </w:r>
      <w:r w:rsidRPr="005F0C46">
        <w:rPr>
          <w:spacing w:val="-3"/>
        </w:rPr>
        <w:t xml:space="preserve"> </w:t>
      </w:r>
      <w:r w:rsidRPr="005F0C46">
        <w:t>чисел.</w:t>
      </w:r>
    </w:p>
    <w:p w:rsidR="00CA639C" w:rsidRPr="005F0C46" w:rsidRDefault="00E2638E">
      <w:pPr>
        <w:pStyle w:val="a3"/>
        <w:spacing w:before="4" w:line="237" w:lineRule="auto"/>
        <w:ind w:right="722"/>
        <w:jc w:val="both"/>
      </w:pPr>
      <w:r w:rsidRPr="005F0C46">
        <w:t>Понятие</w:t>
      </w:r>
      <w:r w:rsidRPr="005F0C46">
        <w:rPr>
          <w:spacing w:val="1"/>
        </w:rPr>
        <w:t xml:space="preserve"> </w:t>
      </w:r>
      <w:r w:rsidRPr="005F0C46">
        <w:t>о</w:t>
      </w:r>
      <w:r w:rsidRPr="005F0C46">
        <w:rPr>
          <w:spacing w:val="1"/>
        </w:rPr>
        <w:t xml:space="preserve"> </w:t>
      </w:r>
      <w:r w:rsidRPr="005F0C46">
        <w:t>рациональном</w:t>
      </w:r>
      <w:r w:rsidRPr="005F0C46">
        <w:rPr>
          <w:spacing w:val="1"/>
        </w:rPr>
        <w:t xml:space="preserve"> </w:t>
      </w:r>
      <w:r w:rsidRPr="005F0C46">
        <w:t>числе.</w:t>
      </w:r>
      <w:r w:rsidRPr="005F0C46">
        <w:rPr>
          <w:spacing w:val="1"/>
        </w:rPr>
        <w:t xml:space="preserve"> </w:t>
      </w:r>
      <w:r w:rsidRPr="005F0C46">
        <w:t>Первичное</w:t>
      </w:r>
      <w:r w:rsidRPr="005F0C46">
        <w:rPr>
          <w:spacing w:val="1"/>
        </w:rPr>
        <w:t xml:space="preserve"> </w:t>
      </w:r>
      <w:r w:rsidRPr="005F0C46">
        <w:t>представление</w:t>
      </w:r>
      <w:r w:rsidRPr="005F0C46">
        <w:rPr>
          <w:spacing w:val="1"/>
        </w:rPr>
        <w:t xml:space="preserve"> </w:t>
      </w:r>
      <w:r w:rsidRPr="005F0C46">
        <w:t>о</w:t>
      </w:r>
      <w:r w:rsidRPr="005F0C46">
        <w:rPr>
          <w:spacing w:val="1"/>
        </w:rPr>
        <w:t xml:space="preserve"> </w:t>
      </w:r>
      <w:r w:rsidRPr="005F0C46">
        <w:t>множестве</w:t>
      </w:r>
      <w:r w:rsidRPr="005F0C46">
        <w:rPr>
          <w:spacing w:val="1"/>
        </w:rPr>
        <w:t xml:space="preserve"> </w:t>
      </w:r>
      <w:r w:rsidRPr="005F0C46">
        <w:t>рациональных</w:t>
      </w:r>
      <w:r w:rsidRPr="005F0C46">
        <w:rPr>
          <w:spacing w:val="1"/>
        </w:rPr>
        <w:t xml:space="preserve"> </w:t>
      </w:r>
      <w:r w:rsidRPr="005F0C46">
        <w:t>чисел.</w:t>
      </w:r>
      <w:r w:rsidRPr="005F0C46">
        <w:rPr>
          <w:spacing w:val="1"/>
        </w:rPr>
        <w:t xml:space="preserve"> </w:t>
      </w:r>
      <w:r w:rsidRPr="005F0C46">
        <w:t>Действия</w:t>
      </w:r>
      <w:r w:rsidRPr="005F0C46">
        <w:rPr>
          <w:spacing w:val="1"/>
        </w:rPr>
        <w:t xml:space="preserve"> </w:t>
      </w:r>
      <w:r w:rsidRPr="005F0C46">
        <w:t>с</w:t>
      </w:r>
      <w:r w:rsidRPr="005F0C46">
        <w:rPr>
          <w:spacing w:val="1"/>
        </w:rPr>
        <w:t xml:space="preserve"> </w:t>
      </w:r>
      <w:r w:rsidRPr="005F0C46">
        <w:t>рациональными</w:t>
      </w:r>
      <w:r w:rsidRPr="005F0C46">
        <w:rPr>
          <w:spacing w:val="-2"/>
        </w:rPr>
        <w:t xml:space="preserve"> </w:t>
      </w:r>
      <w:r w:rsidRPr="005F0C46">
        <w:t>числами.</w:t>
      </w:r>
    </w:p>
    <w:p w:rsidR="00CA639C" w:rsidRPr="005F0C46" w:rsidRDefault="00E2638E">
      <w:pPr>
        <w:pStyle w:val="a3"/>
        <w:spacing w:before="3"/>
        <w:jc w:val="both"/>
      </w:pPr>
      <w:r w:rsidRPr="005F0C46">
        <w:t>Решение</w:t>
      </w:r>
      <w:r w:rsidRPr="005F0C46">
        <w:rPr>
          <w:spacing w:val="-3"/>
        </w:rPr>
        <w:t xml:space="preserve"> </w:t>
      </w:r>
      <w:r w:rsidRPr="005F0C46">
        <w:t>текстовых</w:t>
      </w:r>
      <w:r w:rsidRPr="005F0C46">
        <w:rPr>
          <w:spacing w:val="-6"/>
        </w:rPr>
        <w:t xml:space="preserve"> </w:t>
      </w:r>
      <w:r w:rsidRPr="005F0C46">
        <w:t>задач</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3"/>
        <w:jc w:val="both"/>
      </w:pPr>
      <w:r w:rsidRPr="005F0C46">
        <w:t>Единицы</w:t>
      </w:r>
      <w:r w:rsidRPr="005F0C46">
        <w:rPr>
          <w:spacing w:val="1"/>
        </w:rPr>
        <w:t xml:space="preserve"> </w:t>
      </w:r>
      <w:r w:rsidRPr="005F0C46">
        <w:t>измерений:</w:t>
      </w:r>
      <w:r w:rsidRPr="005F0C46">
        <w:rPr>
          <w:spacing w:val="1"/>
        </w:rPr>
        <w:t xml:space="preserve"> </w:t>
      </w:r>
      <w:r w:rsidRPr="005F0C46">
        <w:t>длины,</w:t>
      </w:r>
      <w:r w:rsidRPr="005F0C46">
        <w:rPr>
          <w:spacing w:val="1"/>
        </w:rPr>
        <w:t xml:space="preserve"> </w:t>
      </w:r>
      <w:r w:rsidRPr="005F0C46">
        <w:t>площади,</w:t>
      </w:r>
      <w:r w:rsidRPr="005F0C46">
        <w:rPr>
          <w:spacing w:val="1"/>
        </w:rPr>
        <w:t xml:space="preserve"> </w:t>
      </w:r>
      <w:r w:rsidRPr="005F0C46">
        <w:t>объема,</w:t>
      </w:r>
      <w:r w:rsidRPr="005F0C46">
        <w:rPr>
          <w:spacing w:val="1"/>
        </w:rPr>
        <w:t xml:space="preserve"> </w:t>
      </w:r>
      <w:r w:rsidRPr="005F0C46">
        <w:t>массы,</w:t>
      </w:r>
      <w:r w:rsidRPr="005F0C46">
        <w:rPr>
          <w:spacing w:val="1"/>
        </w:rPr>
        <w:t xml:space="preserve"> </w:t>
      </w:r>
      <w:r w:rsidRPr="005F0C46">
        <w:t>времени,</w:t>
      </w:r>
      <w:r w:rsidRPr="005F0C46">
        <w:rPr>
          <w:spacing w:val="1"/>
        </w:rPr>
        <w:t xml:space="preserve"> </w:t>
      </w:r>
      <w:r w:rsidRPr="005F0C46">
        <w:t>скорости.</w:t>
      </w:r>
      <w:r w:rsidRPr="005F0C46">
        <w:rPr>
          <w:spacing w:val="1"/>
        </w:rPr>
        <w:t xml:space="preserve"> </w:t>
      </w:r>
      <w:r w:rsidRPr="005F0C46">
        <w:t>Зависимости</w:t>
      </w:r>
      <w:r w:rsidRPr="005F0C46">
        <w:rPr>
          <w:spacing w:val="1"/>
        </w:rPr>
        <w:t xml:space="preserve"> </w:t>
      </w:r>
      <w:r w:rsidRPr="005F0C46">
        <w:t>между</w:t>
      </w:r>
      <w:r w:rsidRPr="005F0C46">
        <w:rPr>
          <w:spacing w:val="1"/>
        </w:rPr>
        <w:t xml:space="preserve"> </w:t>
      </w:r>
      <w:r w:rsidRPr="005F0C46">
        <w:t>единицами</w:t>
      </w:r>
      <w:r w:rsidRPr="005F0C46">
        <w:rPr>
          <w:spacing w:val="1"/>
        </w:rPr>
        <w:t xml:space="preserve"> </w:t>
      </w:r>
      <w:r w:rsidRPr="005F0C46">
        <w:t>измерения</w:t>
      </w:r>
      <w:r w:rsidRPr="005F0C46">
        <w:rPr>
          <w:spacing w:val="1"/>
        </w:rPr>
        <w:t xml:space="preserve"> </w:t>
      </w:r>
      <w:r w:rsidRPr="005F0C46">
        <w:t>каждой</w:t>
      </w:r>
      <w:r w:rsidRPr="005F0C46">
        <w:rPr>
          <w:spacing w:val="1"/>
        </w:rPr>
        <w:t xml:space="preserve"> </w:t>
      </w:r>
      <w:r w:rsidRPr="005F0C46">
        <w:t>величины.</w:t>
      </w:r>
      <w:r w:rsidRPr="005F0C46">
        <w:rPr>
          <w:spacing w:val="1"/>
        </w:rPr>
        <w:t xml:space="preserve"> </w:t>
      </w:r>
      <w:r w:rsidRPr="005F0C46">
        <w:t>Зависимости</w:t>
      </w:r>
      <w:r w:rsidRPr="005F0C46">
        <w:rPr>
          <w:spacing w:val="1"/>
        </w:rPr>
        <w:t xml:space="preserve"> </w:t>
      </w:r>
      <w:r w:rsidRPr="005F0C46">
        <w:t>между</w:t>
      </w:r>
      <w:r w:rsidRPr="005F0C46">
        <w:rPr>
          <w:spacing w:val="1"/>
        </w:rPr>
        <w:t xml:space="preserve"> </w:t>
      </w:r>
      <w:r w:rsidRPr="005F0C46">
        <w:t>величинами:</w:t>
      </w:r>
      <w:r w:rsidRPr="005F0C46">
        <w:rPr>
          <w:spacing w:val="1"/>
        </w:rPr>
        <w:t xml:space="preserve"> </w:t>
      </w:r>
      <w:r w:rsidRPr="005F0C46">
        <w:t>скорость,</w:t>
      </w:r>
      <w:r w:rsidRPr="005F0C46">
        <w:rPr>
          <w:spacing w:val="1"/>
        </w:rPr>
        <w:t xml:space="preserve"> </w:t>
      </w:r>
      <w:r w:rsidRPr="005F0C46">
        <w:t>время,</w:t>
      </w:r>
      <w:r w:rsidRPr="005F0C46">
        <w:rPr>
          <w:spacing w:val="1"/>
        </w:rPr>
        <w:t xml:space="preserve"> </w:t>
      </w:r>
      <w:r w:rsidRPr="005F0C46">
        <w:t>расстояние;</w:t>
      </w:r>
      <w:r w:rsidRPr="005F0C46">
        <w:rPr>
          <w:spacing w:val="-4"/>
        </w:rPr>
        <w:t xml:space="preserve"> </w:t>
      </w:r>
      <w:r w:rsidRPr="005F0C46">
        <w:t>производительность,</w:t>
      </w:r>
      <w:r w:rsidRPr="005F0C46">
        <w:rPr>
          <w:spacing w:val="-2"/>
        </w:rPr>
        <w:t xml:space="preserve"> </w:t>
      </w:r>
      <w:r w:rsidRPr="005F0C46">
        <w:t>время,</w:t>
      </w:r>
      <w:r w:rsidRPr="005F0C46">
        <w:rPr>
          <w:spacing w:val="-1"/>
        </w:rPr>
        <w:t xml:space="preserve"> </w:t>
      </w:r>
      <w:r w:rsidRPr="005F0C46">
        <w:t>работа;</w:t>
      </w:r>
      <w:r w:rsidRPr="005F0C46">
        <w:rPr>
          <w:spacing w:val="-4"/>
        </w:rPr>
        <w:t xml:space="preserve"> </w:t>
      </w:r>
      <w:r w:rsidRPr="005F0C46">
        <w:t>цена,</w:t>
      </w:r>
      <w:r w:rsidRPr="005F0C46">
        <w:rPr>
          <w:spacing w:val="3"/>
        </w:rPr>
        <w:t xml:space="preserve"> </w:t>
      </w:r>
      <w:r w:rsidRPr="005F0C46">
        <w:t>количество,</w:t>
      </w:r>
      <w:r w:rsidRPr="005F0C46">
        <w:rPr>
          <w:spacing w:val="-1"/>
        </w:rPr>
        <w:t xml:space="preserve"> </w:t>
      </w:r>
      <w:r w:rsidRPr="005F0C46">
        <w:t>стоимость.</w:t>
      </w:r>
    </w:p>
    <w:p w:rsidR="00CA639C" w:rsidRPr="005F0C46" w:rsidRDefault="00E2638E">
      <w:pPr>
        <w:pStyle w:val="a3"/>
        <w:spacing w:before="3" w:line="275" w:lineRule="exact"/>
        <w:jc w:val="both"/>
      </w:pPr>
      <w:r w:rsidRPr="005F0C46">
        <w:t>Задачи</w:t>
      </w:r>
      <w:r w:rsidRPr="005F0C46">
        <w:rPr>
          <w:spacing w:val="-1"/>
        </w:rPr>
        <w:t xml:space="preserve"> </w:t>
      </w:r>
      <w:r w:rsidRPr="005F0C46">
        <w:t>на</w:t>
      </w:r>
      <w:r w:rsidRPr="005F0C46">
        <w:rPr>
          <w:spacing w:val="-2"/>
        </w:rPr>
        <w:t xml:space="preserve"> </w:t>
      </w:r>
      <w:r w:rsidRPr="005F0C46">
        <w:t>все</w:t>
      </w:r>
      <w:r w:rsidRPr="005F0C46">
        <w:rPr>
          <w:spacing w:val="-2"/>
        </w:rPr>
        <w:t xml:space="preserve"> </w:t>
      </w:r>
      <w:r w:rsidRPr="005F0C46">
        <w:t>арифметические</w:t>
      </w:r>
      <w:r w:rsidRPr="005F0C46">
        <w:rPr>
          <w:spacing w:val="-2"/>
        </w:rPr>
        <w:t xml:space="preserve"> </w:t>
      </w:r>
      <w:r w:rsidRPr="005F0C46">
        <w:t>действия</w:t>
      </w:r>
    </w:p>
    <w:p w:rsidR="00CA639C" w:rsidRPr="005F0C46" w:rsidRDefault="00E2638E">
      <w:pPr>
        <w:pStyle w:val="a3"/>
        <w:spacing w:line="242" w:lineRule="auto"/>
        <w:ind w:right="727"/>
        <w:jc w:val="both"/>
      </w:pPr>
      <w:r w:rsidRPr="005F0C46">
        <w:t>Решение текстовых задач арифметическим способом. Использование таблиц, схем, чертежей, других</w:t>
      </w:r>
      <w:r w:rsidRPr="005F0C46">
        <w:rPr>
          <w:spacing w:val="-57"/>
        </w:rPr>
        <w:t xml:space="preserve"> </w:t>
      </w:r>
      <w:r w:rsidRPr="005F0C46">
        <w:t>средств</w:t>
      </w:r>
      <w:r w:rsidRPr="005F0C46">
        <w:rPr>
          <w:spacing w:val="2"/>
        </w:rPr>
        <w:t xml:space="preserve"> </w:t>
      </w:r>
      <w:r w:rsidRPr="005F0C46">
        <w:t>представления</w:t>
      </w:r>
      <w:r w:rsidRPr="005F0C46">
        <w:rPr>
          <w:spacing w:val="2"/>
        </w:rPr>
        <w:t xml:space="preserve"> </w:t>
      </w:r>
      <w:r w:rsidRPr="005F0C46">
        <w:t>данных</w:t>
      </w:r>
      <w:r w:rsidRPr="005F0C46">
        <w:rPr>
          <w:spacing w:val="-3"/>
        </w:rPr>
        <w:t xml:space="preserve"> </w:t>
      </w:r>
      <w:r w:rsidRPr="005F0C46">
        <w:t>при</w:t>
      </w:r>
      <w:r w:rsidRPr="005F0C46">
        <w:rPr>
          <w:spacing w:val="-3"/>
        </w:rPr>
        <w:t xml:space="preserve"> </w:t>
      </w:r>
      <w:r w:rsidRPr="005F0C46">
        <w:t>решении</w:t>
      </w:r>
      <w:r w:rsidRPr="005F0C46">
        <w:rPr>
          <w:spacing w:val="-2"/>
        </w:rPr>
        <w:t xml:space="preserve"> </w:t>
      </w:r>
      <w:r w:rsidRPr="005F0C46">
        <w:t>задачи.</w:t>
      </w:r>
    </w:p>
    <w:p w:rsidR="00CA639C" w:rsidRPr="005F0C46" w:rsidRDefault="00E2638E">
      <w:pPr>
        <w:pStyle w:val="a3"/>
        <w:spacing w:line="271" w:lineRule="exact"/>
        <w:jc w:val="both"/>
      </w:pPr>
      <w:r w:rsidRPr="005F0C46">
        <w:t>Задачи</w:t>
      </w:r>
      <w:r w:rsidRPr="005F0C46">
        <w:rPr>
          <w:spacing w:val="-2"/>
        </w:rPr>
        <w:t xml:space="preserve"> </w:t>
      </w:r>
      <w:r w:rsidRPr="005F0C46">
        <w:t>на</w:t>
      </w:r>
      <w:r w:rsidRPr="005F0C46">
        <w:rPr>
          <w:spacing w:val="-4"/>
        </w:rPr>
        <w:t xml:space="preserve"> </w:t>
      </w:r>
      <w:r w:rsidRPr="005F0C46">
        <w:t>движение,</w:t>
      </w:r>
      <w:r w:rsidRPr="005F0C46">
        <w:rPr>
          <w:spacing w:val="-1"/>
        </w:rPr>
        <w:t xml:space="preserve"> </w:t>
      </w:r>
      <w:r w:rsidRPr="005F0C46">
        <w:t>работу</w:t>
      </w:r>
      <w:r w:rsidRPr="005F0C46">
        <w:rPr>
          <w:spacing w:val="-11"/>
        </w:rPr>
        <w:t xml:space="preserve"> </w:t>
      </w:r>
      <w:r w:rsidRPr="005F0C46">
        <w:t>и</w:t>
      </w:r>
      <w:r w:rsidRPr="005F0C46">
        <w:rPr>
          <w:spacing w:val="-1"/>
        </w:rPr>
        <w:t xml:space="preserve"> </w:t>
      </w:r>
      <w:r w:rsidRPr="005F0C46">
        <w:t>покупки</w:t>
      </w:r>
    </w:p>
    <w:p w:rsidR="00CA639C" w:rsidRPr="005F0C46" w:rsidRDefault="00E2638E">
      <w:pPr>
        <w:pStyle w:val="a3"/>
        <w:spacing w:before="1"/>
        <w:ind w:right="715" w:firstLine="62"/>
        <w:jc w:val="both"/>
      </w:pPr>
      <w:r w:rsidRPr="005F0C46">
        <w:t>Решение несложных задач на движение в противоположных направлениях, в одном направлении,</w:t>
      </w:r>
      <w:r w:rsidRPr="005F0C46">
        <w:rPr>
          <w:spacing w:val="1"/>
        </w:rPr>
        <w:t xml:space="preserve"> </w:t>
      </w:r>
      <w:r w:rsidRPr="005F0C46">
        <w:t>движение по реке по течению и против течения. Решение задач на совместную работу. Применение</w:t>
      </w:r>
      <w:r w:rsidRPr="005F0C46">
        <w:rPr>
          <w:spacing w:val="1"/>
        </w:rPr>
        <w:t xml:space="preserve"> </w:t>
      </w:r>
      <w:r w:rsidRPr="005F0C46">
        <w:t>дробей</w:t>
      </w:r>
      <w:r w:rsidRPr="005F0C46">
        <w:rPr>
          <w:spacing w:val="2"/>
        </w:rPr>
        <w:t xml:space="preserve"> </w:t>
      </w:r>
      <w:r w:rsidRPr="005F0C46">
        <w:t>при</w:t>
      </w:r>
      <w:r w:rsidRPr="005F0C46">
        <w:rPr>
          <w:spacing w:val="-2"/>
        </w:rPr>
        <w:t xml:space="preserve"> </w:t>
      </w:r>
      <w:r w:rsidRPr="005F0C46">
        <w:t>решении</w:t>
      </w:r>
      <w:r w:rsidRPr="005F0C46">
        <w:rPr>
          <w:spacing w:val="3"/>
        </w:rPr>
        <w:t xml:space="preserve"> </w:t>
      </w:r>
      <w:r w:rsidRPr="005F0C46">
        <w:t>задач.</w:t>
      </w:r>
    </w:p>
    <w:p w:rsidR="00CA639C" w:rsidRPr="005F0C46" w:rsidRDefault="00E2638E">
      <w:pPr>
        <w:pStyle w:val="a3"/>
        <w:spacing w:line="274" w:lineRule="exact"/>
        <w:jc w:val="both"/>
      </w:pPr>
      <w:r w:rsidRPr="005F0C46">
        <w:t>Задачи</w:t>
      </w:r>
      <w:r w:rsidRPr="005F0C46">
        <w:rPr>
          <w:spacing w:val="-2"/>
        </w:rPr>
        <w:t xml:space="preserve"> </w:t>
      </w:r>
      <w:r w:rsidRPr="005F0C46">
        <w:t>на</w:t>
      </w:r>
      <w:r w:rsidRPr="005F0C46">
        <w:rPr>
          <w:spacing w:val="-3"/>
        </w:rPr>
        <w:t xml:space="preserve"> </w:t>
      </w:r>
      <w:r w:rsidRPr="005F0C46">
        <w:t>части, доли, проценты</w:t>
      </w:r>
    </w:p>
    <w:p w:rsidR="00CA639C" w:rsidRPr="005F0C46" w:rsidRDefault="00E2638E">
      <w:pPr>
        <w:pStyle w:val="a3"/>
        <w:spacing w:before="5" w:line="237" w:lineRule="auto"/>
        <w:ind w:right="725"/>
        <w:jc w:val="both"/>
      </w:pPr>
      <w:r w:rsidRPr="005F0C46">
        <w:t>Решение задач на нахождение части числа и числа по его части. Решение задач на проценты и доли.</w:t>
      </w:r>
      <w:r w:rsidRPr="005F0C46">
        <w:rPr>
          <w:spacing w:val="1"/>
        </w:rPr>
        <w:t xml:space="preserve"> </w:t>
      </w:r>
      <w:r w:rsidRPr="005F0C46">
        <w:t>Применение пропорций</w:t>
      </w:r>
      <w:r w:rsidRPr="005F0C46">
        <w:rPr>
          <w:spacing w:val="-2"/>
        </w:rPr>
        <w:t xml:space="preserve"> </w:t>
      </w:r>
      <w:r w:rsidRPr="005F0C46">
        <w:t>при</w:t>
      </w:r>
      <w:r w:rsidRPr="005F0C46">
        <w:rPr>
          <w:spacing w:val="-2"/>
        </w:rPr>
        <w:t xml:space="preserve"> </w:t>
      </w:r>
      <w:r w:rsidRPr="005F0C46">
        <w:t>решении</w:t>
      </w:r>
      <w:r w:rsidRPr="005F0C46">
        <w:rPr>
          <w:spacing w:val="-2"/>
        </w:rPr>
        <w:t xml:space="preserve"> </w:t>
      </w:r>
      <w:r w:rsidRPr="005F0C46">
        <w:t>задач.</w:t>
      </w:r>
    </w:p>
    <w:p w:rsidR="00CA639C" w:rsidRPr="005F0C46" w:rsidRDefault="00E2638E">
      <w:pPr>
        <w:pStyle w:val="a3"/>
        <w:spacing w:before="3" w:line="275" w:lineRule="exact"/>
        <w:jc w:val="both"/>
      </w:pPr>
      <w:r w:rsidRPr="005F0C46">
        <w:t>Логические</w:t>
      </w:r>
      <w:r w:rsidRPr="005F0C46">
        <w:rPr>
          <w:spacing w:val="-4"/>
        </w:rPr>
        <w:t xml:space="preserve"> </w:t>
      </w:r>
      <w:r w:rsidRPr="005F0C46">
        <w:t>задачи</w:t>
      </w:r>
    </w:p>
    <w:p w:rsidR="00CA639C" w:rsidRPr="005F0C46" w:rsidRDefault="00E2638E">
      <w:pPr>
        <w:pStyle w:val="a3"/>
        <w:spacing w:line="242" w:lineRule="auto"/>
        <w:ind w:right="1505"/>
        <w:jc w:val="both"/>
      </w:pPr>
      <w:r w:rsidRPr="005F0C46">
        <w:t>Решение несложных логических задач. Решение логических задач с помощью графов, таблиц.</w:t>
      </w:r>
      <w:r w:rsidRPr="005F0C46">
        <w:rPr>
          <w:spacing w:val="-58"/>
        </w:rPr>
        <w:t xml:space="preserve"> </w:t>
      </w:r>
      <w:r w:rsidRPr="005F0C46">
        <w:t>Основные</w:t>
      </w:r>
      <w:r w:rsidRPr="005F0C46">
        <w:rPr>
          <w:spacing w:val="-6"/>
        </w:rPr>
        <w:t xml:space="preserve"> </w:t>
      </w:r>
      <w:r w:rsidRPr="005F0C46">
        <w:t>методы</w:t>
      </w:r>
      <w:r w:rsidRPr="005F0C46">
        <w:rPr>
          <w:spacing w:val="1"/>
        </w:rPr>
        <w:t xml:space="preserve"> </w:t>
      </w:r>
      <w:r w:rsidRPr="005F0C46">
        <w:t>решения</w:t>
      </w:r>
      <w:r w:rsidRPr="005F0C46">
        <w:rPr>
          <w:spacing w:val="1"/>
        </w:rPr>
        <w:t xml:space="preserve"> </w:t>
      </w:r>
      <w:r w:rsidRPr="005F0C46">
        <w:t>текстовых</w:t>
      </w:r>
      <w:r w:rsidRPr="005F0C46">
        <w:rPr>
          <w:spacing w:val="-5"/>
        </w:rPr>
        <w:t xml:space="preserve"> </w:t>
      </w:r>
      <w:r w:rsidRPr="005F0C46">
        <w:t>задач:</w:t>
      </w:r>
      <w:r w:rsidRPr="005F0C46">
        <w:rPr>
          <w:spacing w:val="1"/>
        </w:rPr>
        <w:t xml:space="preserve"> </w:t>
      </w:r>
      <w:r w:rsidRPr="005F0C46">
        <w:t>арифметический,</w:t>
      </w:r>
      <w:r w:rsidRPr="005F0C46">
        <w:rPr>
          <w:spacing w:val="2"/>
        </w:rPr>
        <w:t xml:space="preserve"> </w:t>
      </w:r>
      <w:r w:rsidRPr="005F0C46">
        <w:t>перебор вариантов.</w:t>
      </w:r>
    </w:p>
    <w:p w:rsidR="00CA639C" w:rsidRPr="005F0C46" w:rsidRDefault="00E2638E">
      <w:pPr>
        <w:pStyle w:val="a3"/>
        <w:spacing w:line="271" w:lineRule="exact"/>
        <w:jc w:val="both"/>
      </w:pPr>
      <w:r w:rsidRPr="005F0C46">
        <w:t>Наглядная геометрия</w:t>
      </w:r>
    </w:p>
    <w:p w:rsidR="00CA639C" w:rsidRPr="005F0C46" w:rsidRDefault="00E2638E">
      <w:pPr>
        <w:pStyle w:val="a3"/>
        <w:spacing w:before="1"/>
        <w:ind w:right="720"/>
        <w:jc w:val="both"/>
      </w:pPr>
      <w:r w:rsidRPr="005F0C46">
        <w:t>Фигуры в окружающем мире. Наглядные представления о фигурах на плоскости: прямая, отрезок,</w:t>
      </w:r>
      <w:r w:rsidRPr="005F0C46">
        <w:rPr>
          <w:spacing w:val="1"/>
        </w:rPr>
        <w:t xml:space="preserve"> </w:t>
      </w:r>
      <w:r w:rsidRPr="005F0C46">
        <w:t>луч, угол, ломаная, многоугольник, окружность, круг. Четырехугольник, прямоугольник, квадрат.</w:t>
      </w:r>
      <w:r w:rsidRPr="005F0C46">
        <w:rPr>
          <w:spacing w:val="1"/>
        </w:rPr>
        <w:t xml:space="preserve"> </w:t>
      </w:r>
      <w:r w:rsidRPr="005F0C46">
        <w:t>Треугольник,</w:t>
      </w:r>
      <w:r w:rsidRPr="005F0C46">
        <w:rPr>
          <w:spacing w:val="1"/>
        </w:rPr>
        <w:t xml:space="preserve"> </w:t>
      </w:r>
      <w:r w:rsidRPr="005F0C46">
        <w:t>виды</w:t>
      </w:r>
      <w:r w:rsidRPr="005F0C46">
        <w:rPr>
          <w:spacing w:val="1"/>
        </w:rPr>
        <w:t xml:space="preserve"> </w:t>
      </w:r>
      <w:r w:rsidRPr="005F0C46">
        <w:t>треугольников.</w:t>
      </w:r>
      <w:r w:rsidRPr="005F0C46">
        <w:rPr>
          <w:spacing w:val="1"/>
        </w:rPr>
        <w:t xml:space="preserve"> </w:t>
      </w:r>
      <w:r w:rsidRPr="005F0C46">
        <w:t>Правильные</w:t>
      </w:r>
      <w:r w:rsidRPr="005F0C46">
        <w:rPr>
          <w:spacing w:val="1"/>
        </w:rPr>
        <w:t xml:space="preserve"> </w:t>
      </w:r>
      <w:r w:rsidRPr="005F0C46">
        <w:t>многоугольники.</w:t>
      </w:r>
      <w:r w:rsidRPr="005F0C46">
        <w:rPr>
          <w:spacing w:val="1"/>
        </w:rPr>
        <w:t xml:space="preserve"> </w:t>
      </w:r>
      <w:r w:rsidRPr="005F0C46">
        <w:t>Изображение</w:t>
      </w:r>
      <w:r w:rsidRPr="005F0C46">
        <w:rPr>
          <w:spacing w:val="1"/>
        </w:rPr>
        <w:t xml:space="preserve"> </w:t>
      </w:r>
      <w:r w:rsidRPr="005F0C46">
        <w:t>основных</w:t>
      </w:r>
      <w:r w:rsidRPr="005F0C46">
        <w:rPr>
          <w:spacing w:val="1"/>
        </w:rPr>
        <w:t xml:space="preserve"> </w:t>
      </w:r>
      <w:r w:rsidRPr="005F0C46">
        <w:t>геометрических</w:t>
      </w:r>
      <w:r w:rsidRPr="005F0C46">
        <w:rPr>
          <w:spacing w:val="1"/>
        </w:rPr>
        <w:t xml:space="preserve"> </w:t>
      </w:r>
      <w:r w:rsidRPr="005F0C46">
        <w:t>фигур.</w:t>
      </w:r>
      <w:r w:rsidRPr="005F0C46">
        <w:rPr>
          <w:spacing w:val="1"/>
        </w:rPr>
        <w:t xml:space="preserve"> </w:t>
      </w:r>
      <w:r w:rsidRPr="005F0C46">
        <w:t>Взаимное</w:t>
      </w:r>
      <w:r w:rsidRPr="005F0C46">
        <w:rPr>
          <w:spacing w:val="1"/>
        </w:rPr>
        <w:t xml:space="preserve"> </w:t>
      </w:r>
      <w:r w:rsidRPr="005F0C46">
        <w:t>расположение</w:t>
      </w:r>
      <w:r w:rsidRPr="005F0C46">
        <w:rPr>
          <w:spacing w:val="1"/>
        </w:rPr>
        <w:t xml:space="preserve"> </w:t>
      </w:r>
      <w:r w:rsidRPr="005F0C46">
        <w:t>двух</w:t>
      </w:r>
      <w:r w:rsidRPr="005F0C46">
        <w:rPr>
          <w:spacing w:val="1"/>
        </w:rPr>
        <w:t xml:space="preserve"> </w:t>
      </w:r>
      <w:r w:rsidRPr="005F0C46">
        <w:t>прямых,</w:t>
      </w:r>
      <w:r w:rsidRPr="005F0C46">
        <w:rPr>
          <w:spacing w:val="1"/>
        </w:rPr>
        <w:t xml:space="preserve"> </w:t>
      </w:r>
      <w:r w:rsidRPr="005F0C46">
        <w:t>двух</w:t>
      </w:r>
      <w:r w:rsidRPr="005F0C46">
        <w:rPr>
          <w:spacing w:val="1"/>
        </w:rPr>
        <w:t xml:space="preserve"> </w:t>
      </w:r>
      <w:r w:rsidRPr="005F0C46">
        <w:t>окружностей,</w:t>
      </w:r>
      <w:r w:rsidRPr="005F0C46">
        <w:rPr>
          <w:spacing w:val="1"/>
        </w:rPr>
        <w:t xml:space="preserve"> </w:t>
      </w:r>
      <w:r w:rsidRPr="005F0C46">
        <w:t>прямой</w:t>
      </w:r>
      <w:r w:rsidRPr="005F0C46">
        <w:rPr>
          <w:spacing w:val="1"/>
        </w:rPr>
        <w:t xml:space="preserve"> </w:t>
      </w:r>
      <w:r w:rsidRPr="005F0C46">
        <w:t>и</w:t>
      </w:r>
      <w:r w:rsidRPr="005F0C46">
        <w:rPr>
          <w:spacing w:val="1"/>
        </w:rPr>
        <w:t xml:space="preserve"> </w:t>
      </w:r>
      <w:r w:rsidRPr="005F0C46">
        <w:t>окружности.</w:t>
      </w:r>
      <w:r w:rsidRPr="005F0C46">
        <w:rPr>
          <w:spacing w:val="1"/>
        </w:rPr>
        <w:t xml:space="preserve"> </w:t>
      </w:r>
      <w:r w:rsidRPr="005F0C46">
        <w:t>Длина отрезка,</w:t>
      </w:r>
      <w:r w:rsidRPr="005F0C46">
        <w:rPr>
          <w:spacing w:val="1"/>
        </w:rPr>
        <w:t xml:space="preserve"> </w:t>
      </w:r>
      <w:r w:rsidRPr="005F0C46">
        <w:t>ломаной.</w:t>
      </w:r>
      <w:r w:rsidRPr="005F0C46">
        <w:rPr>
          <w:spacing w:val="1"/>
        </w:rPr>
        <w:t xml:space="preserve"> </w:t>
      </w:r>
      <w:r w:rsidRPr="005F0C46">
        <w:t>Единицы</w:t>
      </w:r>
      <w:r w:rsidRPr="005F0C46">
        <w:rPr>
          <w:spacing w:val="1"/>
        </w:rPr>
        <w:t xml:space="preserve"> </w:t>
      </w:r>
      <w:r w:rsidRPr="005F0C46">
        <w:t>измерения</w:t>
      </w:r>
      <w:r w:rsidRPr="005F0C46">
        <w:rPr>
          <w:spacing w:val="1"/>
        </w:rPr>
        <w:t xml:space="preserve"> </w:t>
      </w:r>
      <w:r w:rsidRPr="005F0C46">
        <w:t>длины.</w:t>
      </w:r>
      <w:r w:rsidRPr="005F0C46">
        <w:rPr>
          <w:spacing w:val="1"/>
        </w:rPr>
        <w:t xml:space="preserve"> </w:t>
      </w:r>
      <w:r w:rsidRPr="005F0C46">
        <w:t>Построение отрезка</w:t>
      </w:r>
      <w:r w:rsidRPr="005F0C46">
        <w:rPr>
          <w:spacing w:val="1"/>
        </w:rPr>
        <w:t xml:space="preserve"> </w:t>
      </w:r>
      <w:r w:rsidRPr="005F0C46">
        <w:t>заданной</w:t>
      </w:r>
      <w:r w:rsidRPr="005F0C46">
        <w:rPr>
          <w:spacing w:val="1"/>
        </w:rPr>
        <w:t xml:space="preserve"> </w:t>
      </w:r>
      <w:r w:rsidRPr="005F0C46">
        <w:t>длины.</w:t>
      </w:r>
      <w:r w:rsidRPr="005F0C46">
        <w:rPr>
          <w:spacing w:val="-5"/>
        </w:rPr>
        <w:t xml:space="preserve"> </w:t>
      </w:r>
      <w:r w:rsidRPr="005F0C46">
        <w:t>Виды углов.</w:t>
      </w:r>
      <w:r w:rsidRPr="005F0C46">
        <w:rPr>
          <w:spacing w:val="-4"/>
        </w:rPr>
        <w:t xml:space="preserve"> </w:t>
      </w:r>
      <w:r w:rsidRPr="005F0C46">
        <w:t>Градусная</w:t>
      </w:r>
      <w:r w:rsidRPr="005F0C46">
        <w:rPr>
          <w:spacing w:val="-1"/>
        </w:rPr>
        <w:t xml:space="preserve"> </w:t>
      </w:r>
      <w:r w:rsidRPr="005F0C46">
        <w:t>мера</w:t>
      </w:r>
      <w:r w:rsidRPr="005F0C46">
        <w:rPr>
          <w:spacing w:val="2"/>
        </w:rPr>
        <w:t xml:space="preserve"> </w:t>
      </w:r>
      <w:r w:rsidRPr="005F0C46">
        <w:t>угла.</w:t>
      </w:r>
      <w:r w:rsidRPr="005F0C46">
        <w:rPr>
          <w:spacing w:val="1"/>
        </w:rPr>
        <w:t xml:space="preserve"> </w:t>
      </w:r>
      <w:r w:rsidRPr="005F0C46">
        <w:t>Измерение</w:t>
      </w:r>
      <w:r w:rsidRPr="005F0C46">
        <w:rPr>
          <w:spacing w:val="-3"/>
        </w:rPr>
        <w:t xml:space="preserve"> </w:t>
      </w:r>
      <w:r w:rsidRPr="005F0C46">
        <w:t>и</w:t>
      </w:r>
      <w:r w:rsidRPr="005F0C46">
        <w:rPr>
          <w:spacing w:val="-5"/>
        </w:rPr>
        <w:t xml:space="preserve"> </w:t>
      </w:r>
      <w:r w:rsidRPr="005F0C46">
        <w:t>построение</w:t>
      </w:r>
      <w:r w:rsidRPr="005F0C46">
        <w:rPr>
          <w:spacing w:val="-2"/>
        </w:rPr>
        <w:t xml:space="preserve"> </w:t>
      </w:r>
      <w:r w:rsidRPr="005F0C46">
        <w:t>углов</w:t>
      </w:r>
      <w:r w:rsidRPr="005F0C46">
        <w:rPr>
          <w:spacing w:val="-4"/>
        </w:rPr>
        <w:t xml:space="preserve"> </w:t>
      </w:r>
      <w:r w:rsidRPr="005F0C46">
        <w:t>с</w:t>
      </w:r>
      <w:r w:rsidRPr="005F0C46">
        <w:rPr>
          <w:spacing w:val="-2"/>
        </w:rPr>
        <w:t xml:space="preserve"> </w:t>
      </w:r>
      <w:r w:rsidRPr="005F0C46">
        <w:t>помощью</w:t>
      </w:r>
      <w:r w:rsidRPr="005F0C46">
        <w:rPr>
          <w:spacing w:val="-8"/>
        </w:rPr>
        <w:t xml:space="preserve"> </w:t>
      </w:r>
      <w:r w:rsidRPr="005F0C46">
        <w:t>транспортира.</w:t>
      </w:r>
    </w:p>
    <w:p w:rsidR="00CA639C" w:rsidRPr="005F0C46" w:rsidRDefault="00E2638E">
      <w:pPr>
        <w:pStyle w:val="a3"/>
        <w:spacing w:before="1"/>
        <w:ind w:right="728"/>
        <w:jc w:val="both"/>
      </w:pPr>
      <w:r w:rsidRPr="005F0C46">
        <w:t>Периметр</w:t>
      </w:r>
      <w:r w:rsidRPr="005F0C46">
        <w:rPr>
          <w:spacing w:val="1"/>
        </w:rPr>
        <w:t xml:space="preserve"> </w:t>
      </w:r>
      <w:r w:rsidRPr="005F0C46">
        <w:t>многоугольника.</w:t>
      </w:r>
      <w:r w:rsidRPr="005F0C46">
        <w:rPr>
          <w:spacing w:val="1"/>
        </w:rPr>
        <w:t xml:space="preserve"> </w:t>
      </w:r>
      <w:r w:rsidRPr="005F0C46">
        <w:t>Понятие</w:t>
      </w:r>
      <w:r w:rsidRPr="005F0C46">
        <w:rPr>
          <w:spacing w:val="1"/>
        </w:rPr>
        <w:t xml:space="preserve"> </w:t>
      </w:r>
      <w:r w:rsidRPr="005F0C46">
        <w:t>площади</w:t>
      </w:r>
      <w:r w:rsidRPr="005F0C46">
        <w:rPr>
          <w:spacing w:val="1"/>
        </w:rPr>
        <w:t xml:space="preserve"> </w:t>
      </w:r>
      <w:r w:rsidRPr="005F0C46">
        <w:t>фигуры;</w:t>
      </w:r>
      <w:r w:rsidRPr="005F0C46">
        <w:rPr>
          <w:spacing w:val="1"/>
        </w:rPr>
        <w:t xml:space="preserve"> </w:t>
      </w:r>
      <w:r w:rsidRPr="005F0C46">
        <w:t>единицы</w:t>
      </w:r>
      <w:r w:rsidRPr="005F0C46">
        <w:rPr>
          <w:spacing w:val="1"/>
        </w:rPr>
        <w:t xml:space="preserve"> </w:t>
      </w:r>
      <w:r w:rsidRPr="005F0C46">
        <w:t>измерения</w:t>
      </w:r>
      <w:r w:rsidRPr="005F0C46">
        <w:rPr>
          <w:spacing w:val="1"/>
        </w:rPr>
        <w:t xml:space="preserve"> </w:t>
      </w:r>
      <w:r w:rsidRPr="005F0C46">
        <w:t>площади.</w:t>
      </w:r>
      <w:r w:rsidRPr="005F0C46">
        <w:rPr>
          <w:spacing w:val="1"/>
        </w:rPr>
        <w:t xml:space="preserve"> </w:t>
      </w:r>
      <w:r w:rsidRPr="005F0C46">
        <w:t>Площадь</w:t>
      </w:r>
      <w:r w:rsidRPr="005F0C46">
        <w:rPr>
          <w:spacing w:val="1"/>
        </w:rPr>
        <w:t xml:space="preserve"> </w:t>
      </w:r>
      <w:r w:rsidRPr="005F0C46">
        <w:t>прямоугольника,</w:t>
      </w:r>
      <w:r w:rsidRPr="005F0C46">
        <w:rPr>
          <w:spacing w:val="1"/>
        </w:rPr>
        <w:t xml:space="preserve"> </w:t>
      </w:r>
      <w:r w:rsidRPr="005F0C46">
        <w:t>квадрата.</w:t>
      </w:r>
      <w:r w:rsidRPr="005F0C46">
        <w:rPr>
          <w:spacing w:val="1"/>
        </w:rPr>
        <w:t xml:space="preserve"> </w:t>
      </w:r>
      <w:r w:rsidRPr="005F0C46">
        <w:t>Приближенное</w:t>
      </w:r>
      <w:r w:rsidRPr="005F0C46">
        <w:rPr>
          <w:spacing w:val="1"/>
        </w:rPr>
        <w:t xml:space="preserve"> </w:t>
      </w:r>
      <w:r w:rsidRPr="005F0C46">
        <w:t>измерение</w:t>
      </w:r>
      <w:r w:rsidRPr="005F0C46">
        <w:rPr>
          <w:spacing w:val="1"/>
        </w:rPr>
        <w:t xml:space="preserve"> </w:t>
      </w:r>
      <w:r w:rsidRPr="005F0C46">
        <w:t>площади</w:t>
      </w:r>
      <w:r w:rsidRPr="005F0C46">
        <w:rPr>
          <w:spacing w:val="1"/>
        </w:rPr>
        <w:t xml:space="preserve"> </w:t>
      </w:r>
      <w:r w:rsidRPr="005F0C46">
        <w:t>фигур</w:t>
      </w:r>
      <w:r w:rsidRPr="005F0C46">
        <w:rPr>
          <w:spacing w:val="1"/>
        </w:rPr>
        <w:t xml:space="preserve"> </w:t>
      </w:r>
      <w:r w:rsidRPr="005F0C46">
        <w:t>на</w:t>
      </w:r>
      <w:r w:rsidRPr="005F0C46">
        <w:rPr>
          <w:spacing w:val="1"/>
        </w:rPr>
        <w:t xml:space="preserve"> </w:t>
      </w:r>
      <w:r w:rsidRPr="005F0C46">
        <w:t>клетчатой</w:t>
      </w:r>
      <w:r w:rsidRPr="005F0C46">
        <w:rPr>
          <w:spacing w:val="1"/>
        </w:rPr>
        <w:t xml:space="preserve"> </w:t>
      </w:r>
      <w:r w:rsidRPr="005F0C46">
        <w:t>бумаге.</w:t>
      </w:r>
      <w:r w:rsidRPr="005F0C46">
        <w:rPr>
          <w:spacing w:val="1"/>
        </w:rPr>
        <w:t xml:space="preserve"> </w:t>
      </w:r>
      <w:r w:rsidRPr="005F0C46">
        <w:t>Равновеликие фигуры.</w:t>
      </w:r>
    </w:p>
    <w:p w:rsidR="00CA639C" w:rsidRPr="005F0C46" w:rsidRDefault="00E2638E">
      <w:pPr>
        <w:pStyle w:val="a3"/>
        <w:ind w:right="713"/>
        <w:jc w:val="both"/>
      </w:pPr>
      <w:r w:rsidRPr="005F0C46">
        <w:t>Наглядные представления о пространственных фигурах: куб, параллелепипед, призма, пирамида,</w:t>
      </w:r>
      <w:r w:rsidRPr="005F0C46">
        <w:rPr>
          <w:spacing w:val="1"/>
        </w:rPr>
        <w:t xml:space="preserve"> </w:t>
      </w:r>
      <w:r w:rsidRPr="005F0C46">
        <w:t>шар,</w:t>
      </w:r>
      <w:r w:rsidRPr="005F0C46">
        <w:rPr>
          <w:spacing w:val="1"/>
        </w:rPr>
        <w:t xml:space="preserve"> </w:t>
      </w:r>
      <w:r w:rsidRPr="005F0C46">
        <w:t>сфера,</w:t>
      </w:r>
      <w:r w:rsidRPr="005F0C46">
        <w:rPr>
          <w:spacing w:val="1"/>
        </w:rPr>
        <w:t xml:space="preserve"> </w:t>
      </w:r>
      <w:r w:rsidRPr="005F0C46">
        <w:t>конус,</w:t>
      </w:r>
      <w:r w:rsidRPr="005F0C46">
        <w:rPr>
          <w:spacing w:val="1"/>
        </w:rPr>
        <w:t xml:space="preserve"> </w:t>
      </w:r>
      <w:r w:rsidRPr="005F0C46">
        <w:t>цилиндр.</w:t>
      </w:r>
      <w:r w:rsidRPr="005F0C46">
        <w:rPr>
          <w:spacing w:val="1"/>
        </w:rPr>
        <w:t xml:space="preserve"> </w:t>
      </w:r>
      <w:r w:rsidRPr="005F0C46">
        <w:t>Изображение</w:t>
      </w:r>
      <w:r w:rsidRPr="005F0C46">
        <w:rPr>
          <w:spacing w:val="1"/>
        </w:rPr>
        <w:t xml:space="preserve"> </w:t>
      </w:r>
      <w:r w:rsidRPr="005F0C46">
        <w:t>пространственных</w:t>
      </w:r>
      <w:r w:rsidRPr="005F0C46">
        <w:rPr>
          <w:spacing w:val="1"/>
        </w:rPr>
        <w:t xml:space="preserve"> </w:t>
      </w:r>
      <w:r w:rsidRPr="005F0C46">
        <w:t>фигур.</w:t>
      </w:r>
      <w:r w:rsidRPr="005F0C46">
        <w:rPr>
          <w:spacing w:val="1"/>
        </w:rPr>
        <w:t xml:space="preserve"> </w:t>
      </w:r>
      <w:r w:rsidRPr="005F0C46">
        <w:t>Примеры</w:t>
      </w:r>
      <w:r w:rsidRPr="005F0C46">
        <w:rPr>
          <w:spacing w:val="1"/>
        </w:rPr>
        <w:t xml:space="preserve"> </w:t>
      </w:r>
      <w:r w:rsidRPr="005F0C46">
        <w:t>сечений.</w:t>
      </w:r>
      <w:r w:rsidRPr="005F0C46">
        <w:rPr>
          <w:spacing w:val="1"/>
        </w:rPr>
        <w:t xml:space="preserve"> </w:t>
      </w:r>
      <w:r w:rsidRPr="005F0C46">
        <w:t>Многогранники.</w:t>
      </w:r>
      <w:r w:rsidRPr="005F0C46">
        <w:rPr>
          <w:spacing w:val="1"/>
        </w:rPr>
        <w:t xml:space="preserve"> </w:t>
      </w:r>
      <w:r w:rsidRPr="005F0C46">
        <w:t>Правильные</w:t>
      </w:r>
      <w:r w:rsidRPr="005F0C46">
        <w:rPr>
          <w:spacing w:val="1"/>
        </w:rPr>
        <w:t xml:space="preserve"> </w:t>
      </w:r>
      <w:r w:rsidRPr="005F0C46">
        <w:t>многогранники.</w:t>
      </w:r>
      <w:r w:rsidRPr="005F0C46">
        <w:rPr>
          <w:spacing w:val="1"/>
        </w:rPr>
        <w:t xml:space="preserve"> </w:t>
      </w:r>
      <w:r w:rsidRPr="005F0C46">
        <w:t>Примеры</w:t>
      </w:r>
      <w:r w:rsidRPr="005F0C46">
        <w:rPr>
          <w:spacing w:val="1"/>
        </w:rPr>
        <w:t xml:space="preserve"> </w:t>
      </w:r>
      <w:r w:rsidRPr="005F0C46">
        <w:t>разверток</w:t>
      </w:r>
      <w:r w:rsidRPr="005F0C46">
        <w:rPr>
          <w:spacing w:val="1"/>
        </w:rPr>
        <w:t xml:space="preserve"> </w:t>
      </w:r>
      <w:r w:rsidRPr="005F0C46">
        <w:t>многогранников,</w:t>
      </w:r>
      <w:r w:rsidRPr="005F0C46">
        <w:rPr>
          <w:spacing w:val="1"/>
        </w:rPr>
        <w:t xml:space="preserve"> </w:t>
      </w:r>
      <w:r w:rsidRPr="005F0C46">
        <w:t>цилиндра</w:t>
      </w:r>
      <w:r w:rsidRPr="005F0C46">
        <w:rPr>
          <w:spacing w:val="1"/>
        </w:rPr>
        <w:t xml:space="preserve"> </w:t>
      </w:r>
      <w:r w:rsidRPr="005F0C46">
        <w:t>и</w:t>
      </w:r>
      <w:r w:rsidRPr="005F0C46">
        <w:rPr>
          <w:spacing w:val="1"/>
        </w:rPr>
        <w:t xml:space="preserve"> </w:t>
      </w:r>
      <w:r w:rsidRPr="005F0C46">
        <w:t>конуса.</w:t>
      </w:r>
    </w:p>
    <w:p w:rsidR="00CA639C" w:rsidRPr="005F0C46" w:rsidRDefault="00E2638E">
      <w:pPr>
        <w:pStyle w:val="a3"/>
        <w:jc w:val="both"/>
      </w:pPr>
      <w:r w:rsidRPr="005F0C46">
        <w:t>Понятие</w:t>
      </w:r>
      <w:r w:rsidRPr="005F0C46">
        <w:rPr>
          <w:spacing w:val="-10"/>
        </w:rPr>
        <w:t xml:space="preserve"> </w:t>
      </w:r>
      <w:r w:rsidRPr="005F0C46">
        <w:t>объема;</w:t>
      </w:r>
      <w:r w:rsidRPr="005F0C46">
        <w:rPr>
          <w:spacing w:val="-9"/>
        </w:rPr>
        <w:t xml:space="preserve"> </w:t>
      </w:r>
      <w:r w:rsidRPr="005F0C46">
        <w:t>единицы</w:t>
      </w:r>
      <w:r w:rsidRPr="005F0C46">
        <w:rPr>
          <w:spacing w:val="-7"/>
        </w:rPr>
        <w:t xml:space="preserve"> </w:t>
      </w:r>
      <w:r w:rsidRPr="005F0C46">
        <w:t>объема.</w:t>
      </w:r>
      <w:r w:rsidRPr="005F0C46">
        <w:rPr>
          <w:spacing w:val="-2"/>
        </w:rPr>
        <w:t xml:space="preserve"> </w:t>
      </w:r>
      <w:r w:rsidRPr="005F0C46">
        <w:t>Объем</w:t>
      </w:r>
      <w:r w:rsidRPr="005F0C46">
        <w:rPr>
          <w:spacing w:val="-8"/>
        </w:rPr>
        <w:t xml:space="preserve"> </w:t>
      </w:r>
      <w:r w:rsidRPr="005F0C46">
        <w:t>прямоугольного</w:t>
      </w:r>
      <w:r w:rsidRPr="005F0C46">
        <w:rPr>
          <w:spacing w:val="-1"/>
        </w:rPr>
        <w:t xml:space="preserve"> </w:t>
      </w:r>
      <w:r w:rsidRPr="005F0C46">
        <w:t>параллелепипеда,</w:t>
      </w:r>
      <w:r w:rsidRPr="005F0C46">
        <w:rPr>
          <w:spacing w:val="-6"/>
        </w:rPr>
        <w:t xml:space="preserve"> </w:t>
      </w:r>
      <w:r w:rsidRPr="005F0C46">
        <w:t>куба.</w:t>
      </w:r>
    </w:p>
    <w:p w:rsidR="00CA639C" w:rsidRPr="005F0C46" w:rsidRDefault="00E2638E">
      <w:pPr>
        <w:pStyle w:val="a3"/>
        <w:tabs>
          <w:tab w:val="left" w:pos="1809"/>
          <w:tab w:val="left" w:pos="2144"/>
          <w:tab w:val="left" w:pos="3367"/>
          <w:tab w:val="left" w:pos="4259"/>
          <w:tab w:val="left" w:pos="5847"/>
          <w:tab w:val="left" w:pos="6729"/>
          <w:tab w:val="left" w:pos="7074"/>
          <w:tab w:val="left" w:pos="8408"/>
          <w:tab w:val="left" w:pos="9819"/>
        </w:tabs>
        <w:spacing w:before="3" w:line="237" w:lineRule="auto"/>
        <w:ind w:right="709"/>
      </w:pPr>
      <w:r w:rsidRPr="005F0C46">
        <w:t>Понятие</w:t>
      </w:r>
      <w:r w:rsidRPr="005F0C46">
        <w:tab/>
        <w:t>о</w:t>
      </w:r>
      <w:r w:rsidRPr="005F0C46">
        <w:tab/>
        <w:t>равенстве</w:t>
      </w:r>
      <w:r w:rsidRPr="005F0C46">
        <w:tab/>
        <w:t>фигур.</w:t>
      </w:r>
      <w:r w:rsidRPr="005F0C46">
        <w:tab/>
        <w:t>Центральная,</w:t>
      </w:r>
      <w:r w:rsidRPr="005F0C46">
        <w:tab/>
        <w:t>осевая</w:t>
      </w:r>
      <w:r w:rsidRPr="005F0C46">
        <w:tab/>
        <w:t>и</w:t>
      </w:r>
      <w:r w:rsidRPr="005F0C46">
        <w:tab/>
        <w:t>зеркальная</w:t>
      </w:r>
      <w:r w:rsidRPr="005F0C46">
        <w:tab/>
        <w:t>симметрии.</w:t>
      </w:r>
      <w:r w:rsidRPr="005F0C46">
        <w:tab/>
        <w:t>Изображение</w:t>
      </w:r>
      <w:r w:rsidRPr="005F0C46">
        <w:rPr>
          <w:spacing w:val="-57"/>
        </w:rPr>
        <w:t xml:space="preserve"> </w:t>
      </w:r>
      <w:r w:rsidRPr="005F0C46">
        <w:t>симметричных</w:t>
      </w:r>
      <w:r w:rsidRPr="005F0C46">
        <w:rPr>
          <w:spacing w:val="-4"/>
        </w:rPr>
        <w:t xml:space="preserve"> </w:t>
      </w:r>
      <w:r w:rsidRPr="005F0C46">
        <w:t>фигур.</w:t>
      </w:r>
    </w:p>
    <w:p w:rsidR="00CA639C" w:rsidRPr="005F0C46" w:rsidRDefault="00E2638E">
      <w:pPr>
        <w:pStyle w:val="a3"/>
        <w:spacing w:before="5" w:line="237" w:lineRule="auto"/>
        <w:ind w:right="3027"/>
      </w:pPr>
      <w:r w:rsidRPr="005F0C46">
        <w:t>Решение</w:t>
      </w:r>
      <w:r w:rsidRPr="005F0C46">
        <w:rPr>
          <w:spacing w:val="-4"/>
        </w:rPr>
        <w:t xml:space="preserve"> </w:t>
      </w:r>
      <w:r w:rsidRPr="005F0C46">
        <w:t>практических</w:t>
      </w:r>
      <w:r w:rsidRPr="005F0C46">
        <w:rPr>
          <w:spacing w:val="-7"/>
        </w:rPr>
        <w:t xml:space="preserve"> </w:t>
      </w:r>
      <w:r w:rsidRPr="005F0C46">
        <w:t>задач</w:t>
      </w:r>
      <w:r w:rsidRPr="005F0C46">
        <w:rPr>
          <w:spacing w:val="-4"/>
        </w:rPr>
        <w:t xml:space="preserve"> </w:t>
      </w:r>
      <w:r w:rsidRPr="005F0C46">
        <w:t>с</w:t>
      </w:r>
      <w:r w:rsidRPr="005F0C46">
        <w:rPr>
          <w:spacing w:val="-3"/>
        </w:rPr>
        <w:t xml:space="preserve"> </w:t>
      </w:r>
      <w:r w:rsidRPr="005F0C46">
        <w:t>применением</w:t>
      </w:r>
      <w:r w:rsidRPr="005F0C46">
        <w:rPr>
          <w:spacing w:val="-6"/>
        </w:rPr>
        <w:t xml:space="preserve"> </w:t>
      </w:r>
      <w:r w:rsidRPr="005F0C46">
        <w:t>простейших</w:t>
      </w:r>
      <w:r w:rsidRPr="005F0C46">
        <w:rPr>
          <w:spacing w:val="-7"/>
        </w:rPr>
        <w:t xml:space="preserve"> </w:t>
      </w:r>
      <w:r w:rsidRPr="005F0C46">
        <w:t>свойств</w:t>
      </w:r>
      <w:r w:rsidRPr="005F0C46">
        <w:rPr>
          <w:spacing w:val="-4"/>
        </w:rPr>
        <w:t xml:space="preserve"> </w:t>
      </w:r>
      <w:r w:rsidRPr="005F0C46">
        <w:t>фигур.</w:t>
      </w:r>
      <w:r w:rsidRPr="005F0C46">
        <w:rPr>
          <w:spacing w:val="-57"/>
        </w:rPr>
        <w:t xml:space="preserve"> </w:t>
      </w:r>
      <w:r w:rsidRPr="005F0C46">
        <w:t>История</w:t>
      </w:r>
      <w:r w:rsidRPr="005F0C46">
        <w:rPr>
          <w:spacing w:val="-3"/>
        </w:rPr>
        <w:t xml:space="preserve"> </w:t>
      </w:r>
      <w:r w:rsidRPr="005F0C46">
        <w:t>математики</w:t>
      </w:r>
    </w:p>
    <w:p w:rsidR="00CA639C" w:rsidRPr="005F0C46" w:rsidRDefault="00E2638E">
      <w:pPr>
        <w:pStyle w:val="a3"/>
        <w:spacing w:before="6" w:line="237" w:lineRule="auto"/>
        <w:ind w:right="723"/>
      </w:pPr>
      <w:r w:rsidRPr="005F0C46">
        <w:t>Появление</w:t>
      </w:r>
      <w:r w:rsidRPr="005F0C46">
        <w:rPr>
          <w:spacing w:val="23"/>
        </w:rPr>
        <w:t xml:space="preserve"> </w:t>
      </w:r>
      <w:r w:rsidRPr="005F0C46">
        <w:t>цифр,</w:t>
      </w:r>
      <w:r w:rsidRPr="005F0C46">
        <w:rPr>
          <w:spacing w:val="26"/>
        </w:rPr>
        <w:t xml:space="preserve"> </w:t>
      </w:r>
      <w:r w:rsidRPr="005F0C46">
        <w:t>букв,</w:t>
      </w:r>
      <w:r w:rsidRPr="005F0C46">
        <w:rPr>
          <w:spacing w:val="26"/>
        </w:rPr>
        <w:t xml:space="preserve"> </w:t>
      </w:r>
      <w:r w:rsidRPr="005F0C46">
        <w:t>иероглифов</w:t>
      </w:r>
      <w:r w:rsidRPr="005F0C46">
        <w:rPr>
          <w:spacing w:val="21"/>
        </w:rPr>
        <w:t xml:space="preserve"> </w:t>
      </w:r>
      <w:r w:rsidRPr="005F0C46">
        <w:t>в</w:t>
      </w:r>
      <w:r w:rsidRPr="005F0C46">
        <w:rPr>
          <w:spacing w:val="21"/>
        </w:rPr>
        <w:t xml:space="preserve"> </w:t>
      </w:r>
      <w:r w:rsidRPr="005F0C46">
        <w:t>процессе</w:t>
      </w:r>
      <w:r w:rsidRPr="005F0C46">
        <w:rPr>
          <w:spacing w:val="23"/>
        </w:rPr>
        <w:t xml:space="preserve"> </w:t>
      </w:r>
      <w:r w:rsidRPr="005F0C46">
        <w:t>счета</w:t>
      </w:r>
      <w:r w:rsidRPr="005F0C46">
        <w:rPr>
          <w:spacing w:val="24"/>
        </w:rPr>
        <w:t xml:space="preserve"> </w:t>
      </w:r>
      <w:r w:rsidRPr="005F0C46">
        <w:t>и</w:t>
      </w:r>
      <w:r w:rsidRPr="005F0C46">
        <w:rPr>
          <w:spacing w:val="25"/>
        </w:rPr>
        <w:t xml:space="preserve"> </w:t>
      </w:r>
      <w:r w:rsidRPr="005F0C46">
        <w:t>распределения</w:t>
      </w:r>
      <w:r w:rsidRPr="005F0C46">
        <w:rPr>
          <w:spacing w:val="24"/>
        </w:rPr>
        <w:t xml:space="preserve"> </w:t>
      </w:r>
      <w:r w:rsidRPr="005F0C46">
        <w:t>продуктов</w:t>
      </w:r>
      <w:r w:rsidRPr="005F0C46">
        <w:rPr>
          <w:spacing w:val="26"/>
        </w:rPr>
        <w:t xml:space="preserve"> </w:t>
      </w:r>
      <w:r w:rsidRPr="005F0C46">
        <w:t>на</w:t>
      </w:r>
      <w:r w:rsidRPr="005F0C46">
        <w:rPr>
          <w:spacing w:val="23"/>
        </w:rPr>
        <w:t xml:space="preserve"> </w:t>
      </w:r>
      <w:r w:rsidRPr="005F0C46">
        <w:t>Древнем</w:t>
      </w:r>
      <w:r w:rsidRPr="005F0C46">
        <w:rPr>
          <w:spacing w:val="-57"/>
        </w:rPr>
        <w:t xml:space="preserve"> </w:t>
      </w:r>
      <w:r w:rsidRPr="005F0C46">
        <w:t>Ближнем</w:t>
      </w:r>
      <w:r w:rsidRPr="005F0C46">
        <w:rPr>
          <w:spacing w:val="-2"/>
        </w:rPr>
        <w:t xml:space="preserve"> </w:t>
      </w:r>
      <w:r w:rsidRPr="005F0C46">
        <w:t>Востоке.</w:t>
      </w:r>
      <w:r w:rsidRPr="005F0C46">
        <w:rPr>
          <w:spacing w:val="4"/>
        </w:rPr>
        <w:t xml:space="preserve"> </w:t>
      </w:r>
      <w:r w:rsidRPr="005F0C46">
        <w:t>Связь</w:t>
      </w:r>
      <w:r w:rsidRPr="005F0C46">
        <w:rPr>
          <w:spacing w:val="2"/>
        </w:rPr>
        <w:t xml:space="preserve"> </w:t>
      </w:r>
      <w:r w:rsidRPr="005F0C46">
        <w:t>с</w:t>
      </w:r>
      <w:r w:rsidRPr="005F0C46">
        <w:rPr>
          <w:spacing w:val="1"/>
        </w:rPr>
        <w:t xml:space="preserve"> </w:t>
      </w:r>
      <w:r w:rsidRPr="005F0C46">
        <w:t>Неолитической</w:t>
      </w:r>
      <w:r w:rsidRPr="005F0C46">
        <w:rPr>
          <w:spacing w:val="-3"/>
        </w:rPr>
        <w:t xml:space="preserve"> </w:t>
      </w:r>
      <w:r w:rsidRPr="005F0C46">
        <w:t>революцией.</w:t>
      </w:r>
    </w:p>
    <w:p w:rsidR="00CA639C" w:rsidRPr="005F0C46" w:rsidRDefault="00E2638E">
      <w:pPr>
        <w:pStyle w:val="a3"/>
        <w:spacing w:before="4" w:line="275" w:lineRule="exact"/>
      </w:pPr>
      <w:r w:rsidRPr="005F0C46">
        <w:t>Рождение</w:t>
      </w:r>
      <w:r w:rsidRPr="005F0C46">
        <w:rPr>
          <w:spacing w:val="-4"/>
        </w:rPr>
        <w:t xml:space="preserve"> </w:t>
      </w:r>
      <w:r w:rsidRPr="005F0C46">
        <w:t>шестидесятеричной</w:t>
      </w:r>
      <w:r w:rsidRPr="005F0C46">
        <w:rPr>
          <w:spacing w:val="-6"/>
        </w:rPr>
        <w:t xml:space="preserve"> </w:t>
      </w:r>
      <w:r w:rsidRPr="005F0C46">
        <w:t>системы</w:t>
      </w:r>
      <w:r w:rsidRPr="005F0C46">
        <w:rPr>
          <w:spacing w:val="-5"/>
        </w:rPr>
        <w:t xml:space="preserve"> </w:t>
      </w:r>
      <w:r w:rsidRPr="005F0C46">
        <w:t>счисления. Появление</w:t>
      </w:r>
      <w:r w:rsidRPr="005F0C46">
        <w:rPr>
          <w:spacing w:val="-3"/>
        </w:rPr>
        <w:t xml:space="preserve"> </w:t>
      </w:r>
      <w:r w:rsidRPr="005F0C46">
        <w:t>десятичной</w:t>
      </w:r>
      <w:r w:rsidRPr="005F0C46">
        <w:rPr>
          <w:spacing w:val="-6"/>
        </w:rPr>
        <w:t xml:space="preserve"> </w:t>
      </w:r>
      <w:r w:rsidRPr="005F0C46">
        <w:t>записи</w:t>
      </w:r>
      <w:r w:rsidRPr="005F0C46">
        <w:rPr>
          <w:spacing w:val="-6"/>
        </w:rPr>
        <w:t xml:space="preserve"> </w:t>
      </w:r>
      <w:r w:rsidRPr="005F0C46">
        <w:t>чисел.</w:t>
      </w:r>
    </w:p>
    <w:p w:rsidR="00CA639C" w:rsidRPr="005F0C46" w:rsidRDefault="00E2638E">
      <w:pPr>
        <w:pStyle w:val="a3"/>
        <w:spacing w:line="242" w:lineRule="auto"/>
        <w:ind w:right="723"/>
      </w:pPr>
      <w:r w:rsidRPr="005F0C46">
        <w:t>Рождение</w:t>
      </w:r>
      <w:r w:rsidRPr="005F0C46">
        <w:rPr>
          <w:spacing w:val="1"/>
        </w:rPr>
        <w:t xml:space="preserve"> </w:t>
      </w:r>
      <w:r w:rsidRPr="005F0C46">
        <w:t>и</w:t>
      </w:r>
      <w:r w:rsidRPr="005F0C46">
        <w:rPr>
          <w:spacing w:val="1"/>
        </w:rPr>
        <w:t xml:space="preserve"> </w:t>
      </w:r>
      <w:r w:rsidRPr="005F0C46">
        <w:t>развитие</w:t>
      </w:r>
      <w:r w:rsidRPr="005F0C46">
        <w:rPr>
          <w:spacing w:val="1"/>
        </w:rPr>
        <w:t xml:space="preserve"> </w:t>
      </w:r>
      <w:r w:rsidRPr="005F0C46">
        <w:t>арифметики</w:t>
      </w:r>
      <w:r w:rsidRPr="005F0C46">
        <w:rPr>
          <w:spacing w:val="1"/>
        </w:rPr>
        <w:t xml:space="preserve"> </w:t>
      </w:r>
      <w:r w:rsidRPr="005F0C46">
        <w:t>натуральных</w:t>
      </w:r>
      <w:r w:rsidRPr="005F0C46">
        <w:rPr>
          <w:spacing w:val="1"/>
        </w:rPr>
        <w:t xml:space="preserve"> </w:t>
      </w:r>
      <w:r w:rsidRPr="005F0C46">
        <w:t>чисел.</w:t>
      </w:r>
      <w:r w:rsidRPr="005F0C46">
        <w:rPr>
          <w:spacing w:val="1"/>
        </w:rPr>
        <w:t xml:space="preserve"> </w:t>
      </w:r>
      <w:r w:rsidRPr="005F0C46">
        <w:t>НОК,</w:t>
      </w:r>
      <w:r w:rsidRPr="005F0C46">
        <w:rPr>
          <w:spacing w:val="1"/>
        </w:rPr>
        <w:t xml:space="preserve"> </w:t>
      </w:r>
      <w:r w:rsidRPr="005F0C46">
        <w:t>НОД,</w:t>
      </w:r>
      <w:r w:rsidRPr="005F0C46">
        <w:rPr>
          <w:spacing w:val="1"/>
        </w:rPr>
        <w:t xml:space="preserve"> </w:t>
      </w:r>
      <w:r w:rsidRPr="005F0C46">
        <w:t>простые</w:t>
      </w:r>
      <w:r w:rsidRPr="005F0C46">
        <w:rPr>
          <w:spacing w:val="1"/>
        </w:rPr>
        <w:t xml:space="preserve"> </w:t>
      </w:r>
      <w:r w:rsidRPr="005F0C46">
        <w:t>числа.</w:t>
      </w:r>
      <w:r w:rsidRPr="005F0C46">
        <w:rPr>
          <w:spacing w:val="1"/>
        </w:rPr>
        <w:t xml:space="preserve"> </w:t>
      </w:r>
      <w:r w:rsidRPr="005F0C46">
        <w:t>Решето</w:t>
      </w:r>
      <w:r w:rsidRPr="005F0C46">
        <w:rPr>
          <w:spacing w:val="-57"/>
        </w:rPr>
        <w:t xml:space="preserve"> </w:t>
      </w:r>
      <w:r w:rsidRPr="005F0C46">
        <w:t>Эратосфена.</w:t>
      </w:r>
    </w:p>
    <w:p w:rsidR="00CA639C" w:rsidRPr="005F0C46" w:rsidRDefault="00E2638E">
      <w:pPr>
        <w:pStyle w:val="a3"/>
        <w:spacing w:line="237" w:lineRule="exact"/>
      </w:pPr>
      <w:r w:rsidRPr="005F0C46">
        <w:t>Появление</w:t>
      </w:r>
      <w:r w:rsidRPr="005F0C46">
        <w:rPr>
          <w:spacing w:val="64"/>
        </w:rPr>
        <w:t xml:space="preserve"> </w:t>
      </w:r>
      <w:r w:rsidRPr="005F0C46">
        <w:t xml:space="preserve">нуля  </w:t>
      </w:r>
      <w:r w:rsidRPr="005F0C46">
        <w:rPr>
          <w:spacing w:val="3"/>
        </w:rPr>
        <w:t xml:space="preserve"> </w:t>
      </w:r>
      <w:r w:rsidRPr="005F0C46">
        <w:t xml:space="preserve">и  </w:t>
      </w:r>
      <w:r w:rsidRPr="005F0C46">
        <w:rPr>
          <w:spacing w:val="4"/>
        </w:rPr>
        <w:t xml:space="preserve"> </w:t>
      </w:r>
      <w:r w:rsidRPr="005F0C46">
        <w:t>отрицательных</w:t>
      </w:r>
      <w:r w:rsidRPr="005F0C46">
        <w:rPr>
          <w:spacing w:val="119"/>
        </w:rPr>
        <w:t xml:space="preserve"> </w:t>
      </w:r>
      <w:r w:rsidRPr="005F0C46">
        <w:t xml:space="preserve">чисел  </w:t>
      </w:r>
      <w:r w:rsidRPr="005F0C46">
        <w:rPr>
          <w:spacing w:val="4"/>
        </w:rPr>
        <w:t xml:space="preserve"> </w:t>
      </w:r>
      <w:r w:rsidRPr="005F0C46">
        <w:t xml:space="preserve">в  </w:t>
      </w:r>
      <w:r w:rsidRPr="005F0C46">
        <w:rPr>
          <w:spacing w:val="1"/>
        </w:rPr>
        <w:t xml:space="preserve"> </w:t>
      </w:r>
      <w:r w:rsidRPr="005F0C46">
        <w:t xml:space="preserve">математике  </w:t>
      </w:r>
      <w:r w:rsidRPr="005F0C46">
        <w:rPr>
          <w:spacing w:val="3"/>
        </w:rPr>
        <w:t xml:space="preserve"> </w:t>
      </w:r>
      <w:r w:rsidRPr="005F0C46">
        <w:t xml:space="preserve">древности.  </w:t>
      </w:r>
      <w:r w:rsidRPr="005F0C46">
        <w:rPr>
          <w:spacing w:val="6"/>
        </w:rPr>
        <w:t xml:space="preserve"> </w:t>
      </w:r>
      <w:r w:rsidRPr="005F0C46">
        <w:t xml:space="preserve">Роль  </w:t>
      </w:r>
      <w:r w:rsidRPr="005F0C46">
        <w:rPr>
          <w:spacing w:val="4"/>
        </w:rPr>
        <w:t xml:space="preserve"> </w:t>
      </w:r>
      <w:r w:rsidRPr="005F0C46">
        <w:t xml:space="preserve">Диофанта.  </w:t>
      </w:r>
      <w:r w:rsidRPr="005F0C46">
        <w:rPr>
          <w:spacing w:val="7"/>
        </w:rPr>
        <w:t xml:space="preserve"> </w:t>
      </w:r>
      <w:r w:rsidRPr="005F0C46">
        <w:t>Почему</w:t>
      </w:r>
    </w:p>
    <w:p w:rsidR="00CA639C" w:rsidRPr="005F0C46" w:rsidRDefault="00E2638E">
      <w:pPr>
        <w:spacing w:before="4" w:line="206" w:lineRule="auto"/>
        <w:ind w:left="746"/>
        <w:rPr>
          <w:sz w:val="24"/>
        </w:rPr>
      </w:pPr>
      <w:r w:rsidRPr="005F0C46">
        <w:rPr>
          <w:rFonts w:ascii="Symbol" w:hAnsi="Symbol"/>
          <w:w w:val="85"/>
          <w:position w:val="-1"/>
          <w:sz w:val="39"/>
        </w:rPr>
        <w:t></w:t>
      </w:r>
      <w:r w:rsidRPr="005F0C46">
        <w:rPr>
          <w:rFonts w:ascii="Symbol" w:hAnsi="Symbol"/>
          <w:w w:val="85"/>
          <w:sz w:val="30"/>
        </w:rPr>
        <w:t></w:t>
      </w:r>
      <w:r w:rsidRPr="005F0C46">
        <w:rPr>
          <w:w w:val="85"/>
          <w:sz w:val="30"/>
        </w:rPr>
        <w:t>1</w:t>
      </w:r>
      <w:r w:rsidRPr="005F0C46">
        <w:rPr>
          <w:rFonts w:ascii="Symbol" w:hAnsi="Symbol"/>
          <w:w w:val="85"/>
          <w:position w:val="-1"/>
          <w:sz w:val="39"/>
        </w:rPr>
        <w:t></w:t>
      </w:r>
      <w:r w:rsidRPr="005F0C46">
        <w:rPr>
          <w:rFonts w:ascii="Symbol" w:hAnsi="Symbol"/>
          <w:w w:val="85"/>
          <w:position w:val="-1"/>
          <w:sz w:val="39"/>
        </w:rPr>
        <w:t></w:t>
      </w:r>
      <w:r w:rsidRPr="005F0C46">
        <w:rPr>
          <w:rFonts w:ascii="Symbol" w:hAnsi="Symbol"/>
          <w:w w:val="85"/>
          <w:sz w:val="30"/>
        </w:rPr>
        <w:t></w:t>
      </w:r>
      <w:r w:rsidRPr="005F0C46">
        <w:rPr>
          <w:w w:val="85"/>
          <w:sz w:val="30"/>
        </w:rPr>
        <w:t>1</w:t>
      </w:r>
      <w:r w:rsidRPr="005F0C46">
        <w:rPr>
          <w:rFonts w:ascii="Symbol" w:hAnsi="Symbol"/>
          <w:w w:val="85"/>
          <w:position w:val="-1"/>
          <w:sz w:val="39"/>
        </w:rPr>
        <w:t></w:t>
      </w:r>
      <w:r w:rsidRPr="005F0C46">
        <w:rPr>
          <w:spacing w:val="-15"/>
          <w:w w:val="85"/>
          <w:position w:val="-1"/>
          <w:sz w:val="39"/>
        </w:rPr>
        <w:t xml:space="preserve"> </w:t>
      </w:r>
      <w:r w:rsidRPr="005F0C46">
        <w:rPr>
          <w:rFonts w:ascii="Symbol" w:hAnsi="Symbol"/>
          <w:w w:val="85"/>
          <w:sz w:val="30"/>
        </w:rPr>
        <w:t></w:t>
      </w:r>
      <w:r w:rsidRPr="005F0C46">
        <w:rPr>
          <w:spacing w:val="7"/>
          <w:w w:val="85"/>
          <w:sz w:val="30"/>
        </w:rPr>
        <w:t xml:space="preserve"> </w:t>
      </w:r>
      <w:r w:rsidRPr="005F0C46">
        <w:rPr>
          <w:rFonts w:ascii="Symbol" w:hAnsi="Symbol"/>
          <w:w w:val="85"/>
          <w:sz w:val="30"/>
        </w:rPr>
        <w:t></w:t>
      </w:r>
      <w:r w:rsidRPr="005F0C46">
        <w:rPr>
          <w:w w:val="85"/>
          <w:sz w:val="30"/>
        </w:rPr>
        <w:t>1</w:t>
      </w:r>
      <w:r w:rsidRPr="005F0C46">
        <w:rPr>
          <w:w w:val="85"/>
          <w:position w:val="-14"/>
          <w:sz w:val="24"/>
        </w:rPr>
        <w:t>?</w:t>
      </w:r>
    </w:p>
    <w:p w:rsidR="00CA639C" w:rsidRPr="005F0C46" w:rsidRDefault="00E2638E">
      <w:pPr>
        <w:pStyle w:val="a3"/>
        <w:spacing w:before="23" w:line="242" w:lineRule="auto"/>
        <w:ind w:right="723"/>
      </w:pPr>
      <w:r w:rsidRPr="005F0C46">
        <w:t>Дроби</w:t>
      </w:r>
      <w:r w:rsidRPr="005F0C46">
        <w:rPr>
          <w:spacing w:val="58"/>
        </w:rPr>
        <w:t xml:space="preserve"> </w:t>
      </w:r>
      <w:r w:rsidRPr="005F0C46">
        <w:t>в</w:t>
      </w:r>
      <w:r w:rsidRPr="005F0C46">
        <w:rPr>
          <w:spacing w:val="3"/>
        </w:rPr>
        <w:t xml:space="preserve"> </w:t>
      </w:r>
      <w:r w:rsidRPr="005F0C46">
        <w:t>Вавилоне,</w:t>
      </w:r>
      <w:r w:rsidRPr="005F0C46">
        <w:rPr>
          <w:spacing w:val="59"/>
        </w:rPr>
        <w:t xml:space="preserve"> </w:t>
      </w:r>
      <w:r w:rsidRPr="005F0C46">
        <w:t>Египте,</w:t>
      </w:r>
      <w:r w:rsidRPr="005F0C46">
        <w:rPr>
          <w:spacing w:val="59"/>
        </w:rPr>
        <w:t xml:space="preserve"> </w:t>
      </w:r>
      <w:r w:rsidRPr="005F0C46">
        <w:t>Риме.</w:t>
      </w:r>
      <w:r w:rsidRPr="005F0C46">
        <w:rPr>
          <w:spacing w:val="4"/>
        </w:rPr>
        <w:t xml:space="preserve"> </w:t>
      </w:r>
      <w:r w:rsidRPr="005F0C46">
        <w:t>Открытие</w:t>
      </w:r>
      <w:r w:rsidRPr="005F0C46">
        <w:rPr>
          <w:spacing w:val="1"/>
        </w:rPr>
        <w:t xml:space="preserve"> </w:t>
      </w:r>
      <w:r w:rsidRPr="005F0C46">
        <w:t>десятичных</w:t>
      </w:r>
      <w:r w:rsidRPr="005F0C46">
        <w:rPr>
          <w:spacing w:val="57"/>
        </w:rPr>
        <w:t xml:space="preserve"> </w:t>
      </w:r>
      <w:r w:rsidRPr="005F0C46">
        <w:t>дробей.</w:t>
      </w:r>
      <w:r w:rsidRPr="005F0C46">
        <w:rPr>
          <w:spacing w:val="4"/>
        </w:rPr>
        <w:t xml:space="preserve"> </w:t>
      </w:r>
      <w:r w:rsidRPr="005F0C46">
        <w:t>Старинные</w:t>
      </w:r>
      <w:r w:rsidRPr="005F0C46">
        <w:rPr>
          <w:spacing w:val="1"/>
        </w:rPr>
        <w:t xml:space="preserve"> </w:t>
      </w:r>
      <w:r w:rsidRPr="005F0C46">
        <w:t>системы</w:t>
      </w:r>
      <w:r w:rsidRPr="005F0C46">
        <w:rPr>
          <w:spacing w:val="3"/>
        </w:rPr>
        <w:t xml:space="preserve"> </w:t>
      </w:r>
      <w:r w:rsidRPr="005F0C46">
        <w:t>мер.</w:t>
      </w:r>
      <w:r w:rsidRPr="005F0C46">
        <w:rPr>
          <w:spacing w:val="-57"/>
        </w:rPr>
        <w:t xml:space="preserve"> </w:t>
      </w:r>
      <w:r w:rsidRPr="005F0C46">
        <w:t>Десятичные дроби</w:t>
      </w:r>
      <w:r w:rsidRPr="005F0C46">
        <w:rPr>
          <w:spacing w:val="-2"/>
        </w:rPr>
        <w:t xml:space="preserve"> </w:t>
      </w:r>
      <w:r w:rsidRPr="005F0C46">
        <w:t>и</w:t>
      </w:r>
      <w:r w:rsidRPr="005F0C46">
        <w:rPr>
          <w:spacing w:val="-2"/>
        </w:rPr>
        <w:t xml:space="preserve"> </w:t>
      </w:r>
      <w:r w:rsidRPr="005F0C46">
        <w:t>метрическая</w:t>
      </w:r>
      <w:r w:rsidRPr="005F0C46">
        <w:rPr>
          <w:spacing w:val="1"/>
        </w:rPr>
        <w:t xml:space="preserve"> </w:t>
      </w:r>
      <w:r w:rsidRPr="005F0C46">
        <w:t>система</w:t>
      </w:r>
      <w:r w:rsidRPr="005F0C46">
        <w:rPr>
          <w:spacing w:val="1"/>
        </w:rPr>
        <w:t xml:space="preserve"> </w:t>
      </w:r>
      <w:r w:rsidRPr="005F0C46">
        <w:t>мер.</w:t>
      </w:r>
      <w:r w:rsidRPr="005F0C46">
        <w:rPr>
          <w:spacing w:val="2"/>
        </w:rPr>
        <w:t xml:space="preserve"> </w:t>
      </w:r>
      <w:r w:rsidRPr="005F0C46">
        <w:t>Л.</w:t>
      </w:r>
      <w:r w:rsidRPr="005F0C46">
        <w:rPr>
          <w:spacing w:val="5"/>
        </w:rPr>
        <w:t xml:space="preserve"> </w:t>
      </w:r>
      <w:r w:rsidRPr="005F0C46">
        <w:t>Магницкий.</w:t>
      </w:r>
    </w:p>
    <w:p w:rsidR="00CA639C" w:rsidRPr="005F0C46" w:rsidRDefault="00E2638E">
      <w:pPr>
        <w:pStyle w:val="a3"/>
        <w:spacing w:line="242" w:lineRule="auto"/>
        <w:ind w:right="6573"/>
      </w:pPr>
      <w:r w:rsidRPr="005F0C46">
        <w:t>Содержание курса математики в 7–9 классах</w:t>
      </w:r>
      <w:r w:rsidRPr="005F0C46">
        <w:rPr>
          <w:spacing w:val="-57"/>
        </w:rPr>
        <w:t xml:space="preserve"> </w:t>
      </w:r>
      <w:r w:rsidRPr="005F0C46">
        <w:t>Алгебра</w:t>
      </w:r>
    </w:p>
    <w:p w:rsidR="00CA639C" w:rsidRPr="005F0C46" w:rsidRDefault="00E2638E">
      <w:pPr>
        <w:pStyle w:val="a3"/>
        <w:spacing w:line="242" w:lineRule="auto"/>
        <w:ind w:right="9061"/>
      </w:pPr>
      <w:r w:rsidRPr="005F0C46">
        <w:t>Числа</w:t>
      </w:r>
      <w:r w:rsidRPr="005F0C46">
        <w:rPr>
          <w:spacing w:val="1"/>
        </w:rPr>
        <w:t xml:space="preserve"> </w:t>
      </w:r>
      <w:r w:rsidRPr="005F0C46">
        <w:t>Рациональные</w:t>
      </w:r>
      <w:r w:rsidRPr="005F0C46">
        <w:rPr>
          <w:spacing w:val="-7"/>
        </w:rPr>
        <w:t xml:space="preserve"> </w:t>
      </w:r>
      <w:r w:rsidRPr="005F0C46">
        <w:t>числа</w:t>
      </w:r>
    </w:p>
    <w:p w:rsidR="00CA639C" w:rsidRPr="005F0C46" w:rsidRDefault="00E2638E">
      <w:pPr>
        <w:pStyle w:val="a3"/>
        <w:spacing w:line="242" w:lineRule="auto"/>
        <w:ind w:right="723"/>
      </w:pPr>
      <w:r w:rsidRPr="005F0C46">
        <w:t>Множество</w:t>
      </w:r>
      <w:r w:rsidRPr="005F0C46">
        <w:rPr>
          <w:spacing w:val="34"/>
        </w:rPr>
        <w:t xml:space="preserve"> </w:t>
      </w:r>
      <w:r w:rsidRPr="005F0C46">
        <w:t>рациональных</w:t>
      </w:r>
      <w:r w:rsidRPr="005F0C46">
        <w:rPr>
          <w:spacing w:val="29"/>
        </w:rPr>
        <w:t xml:space="preserve"> </w:t>
      </w:r>
      <w:r w:rsidRPr="005F0C46">
        <w:t>чисел.</w:t>
      </w:r>
      <w:r w:rsidRPr="005F0C46">
        <w:rPr>
          <w:spacing w:val="32"/>
        </w:rPr>
        <w:t xml:space="preserve"> </w:t>
      </w:r>
      <w:r w:rsidRPr="005F0C46">
        <w:t>Сравнение</w:t>
      </w:r>
      <w:r w:rsidRPr="005F0C46">
        <w:rPr>
          <w:spacing w:val="28"/>
        </w:rPr>
        <w:t xml:space="preserve"> </w:t>
      </w:r>
      <w:r w:rsidRPr="005F0C46">
        <w:t>рациональных</w:t>
      </w:r>
      <w:r w:rsidRPr="005F0C46">
        <w:rPr>
          <w:spacing w:val="29"/>
        </w:rPr>
        <w:t xml:space="preserve"> </w:t>
      </w:r>
      <w:r w:rsidRPr="005F0C46">
        <w:t>чисел.</w:t>
      </w:r>
      <w:r w:rsidRPr="005F0C46">
        <w:rPr>
          <w:spacing w:val="36"/>
        </w:rPr>
        <w:t xml:space="preserve"> </w:t>
      </w:r>
      <w:r w:rsidRPr="005F0C46">
        <w:t>Действия</w:t>
      </w:r>
      <w:r w:rsidRPr="005F0C46">
        <w:rPr>
          <w:spacing w:val="29"/>
        </w:rPr>
        <w:t xml:space="preserve"> </w:t>
      </w:r>
      <w:r w:rsidRPr="005F0C46">
        <w:t>с</w:t>
      </w:r>
      <w:r w:rsidRPr="005F0C46">
        <w:rPr>
          <w:spacing w:val="33"/>
        </w:rPr>
        <w:t xml:space="preserve"> </w:t>
      </w:r>
      <w:r w:rsidRPr="005F0C46">
        <w:t>рациональными</w:t>
      </w:r>
      <w:r w:rsidRPr="005F0C46">
        <w:rPr>
          <w:spacing w:val="-57"/>
        </w:rPr>
        <w:t xml:space="preserve"> </w:t>
      </w:r>
      <w:r w:rsidRPr="005F0C46">
        <w:t>числами.</w:t>
      </w:r>
      <w:r w:rsidRPr="005F0C46">
        <w:rPr>
          <w:spacing w:val="3"/>
        </w:rPr>
        <w:t xml:space="preserve"> </w:t>
      </w:r>
      <w:r w:rsidRPr="005F0C46">
        <w:t>Представление</w:t>
      </w:r>
      <w:r w:rsidRPr="005F0C46">
        <w:rPr>
          <w:spacing w:val="-4"/>
        </w:rPr>
        <w:t xml:space="preserve"> </w:t>
      </w:r>
      <w:r w:rsidRPr="005F0C46">
        <w:t>рационального</w:t>
      </w:r>
      <w:r w:rsidRPr="005F0C46">
        <w:rPr>
          <w:spacing w:val="5"/>
        </w:rPr>
        <w:t xml:space="preserve"> </w:t>
      </w:r>
      <w:r w:rsidRPr="005F0C46">
        <w:t>числа</w:t>
      </w:r>
      <w:r w:rsidRPr="005F0C46">
        <w:rPr>
          <w:spacing w:val="-8"/>
        </w:rPr>
        <w:t xml:space="preserve"> </w:t>
      </w:r>
      <w:r w:rsidRPr="005F0C46">
        <w:t>десятичной</w:t>
      </w:r>
      <w:r w:rsidRPr="005F0C46">
        <w:rPr>
          <w:spacing w:val="2"/>
        </w:rPr>
        <w:t xml:space="preserve"> </w:t>
      </w:r>
      <w:r w:rsidRPr="005F0C46">
        <w:t>дробью.</w:t>
      </w:r>
    </w:p>
    <w:p w:rsidR="00CA639C" w:rsidRPr="005F0C46" w:rsidRDefault="00E2638E">
      <w:pPr>
        <w:pStyle w:val="a3"/>
        <w:spacing w:line="271" w:lineRule="exact"/>
      </w:pPr>
      <w:r w:rsidRPr="005F0C46">
        <w:t>Иррациональные</w:t>
      </w:r>
      <w:r w:rsidRPr="005F0C46">
        <w:rPr>
          <w:spacing w:val="-5"/>
        </w:rPr>
        <w:t xml:space="preserve"> </w:t>
      </w:r>
      <w:r w:rsidRPr="005F0C46">
        <w:t>числа</w:t>
      </w:r>
    </w:p>
    <w:p w:rsidR="00CA639C" w:rsidRPr="005F0C46" w:rsidRDefault="00CA639C">
      <w:pPr>
        <w:spacing w:line="271" w:lineRule="exact"/>
        <w:sectPr w:rsidR="00CA639C" w:rsidRPr="005F0C46">
          <w:pgSz w:w="11910" w:h="16840"/>
          <w:pgMar w:top="1120" w:right="0" w:bottom="1180" w:left="0" w:header="0" w:footer="919" w:gutter="0"/>
          <w:cols w:space="720"/>
        </w:sectPr>
      </w:pPr>
    </w:p>
    <w:p w:rsidR="00CA639C" w:rsidRPr="005F0C46" w:rsidRDefault="00E2638E">
      <w:pPr>
        <w:pStyle w:val="a3"/>
        <w:spacing w:before="68"/>
      </w:pPr>
      <w:r w:rsidRPr="005F0C46">
        <w:rPr>
          <w:noProof/>
          <w:lang w:eastAsia="ru-RU"/>
        </w:rPr>
        <w:drawing>
          <wp:anchor distT="0" distB="0" distL="0" distR="0" simplePos="0" relativeHeight="481455104" behindDoc="1" locked="0" layoutInCell="1" allowOverlap="1">
            <wp:simplePos x="0" y="0"/>
            <wp:positionH relativeFrom="page">
              <wp:posOffset>2770951</wp:posOffset>
            </wp:positionH>
            <wp:positionV relativeFrom="paragraph">
              <wp:posOffset>260655</wp:posOffset>
            </wp:positionV>
            <wp:extent cx="138202" cy="208041"/>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138202" cy="208041"/>
                    </a:xfrm>
                    <a:prstGeom prst="rect">
                      <a:avLst/>
                    </a:prstGeom>
                  </pic:spPr>
                </pic:pic>
              </a:graphicData>
            </a:graphic>
          </wp:anchor>
        </w:drawing>
      </w:r>
      <w:r w:rsidRPr="005F0C46">
        <w:t>Понятие</w:t>
      </w:r>
      <w:r w:rsidRPr="005F0C46">
        <w:rPr>
          <w:spacing w:val="34"/>
        </w:rPr>
        <w:t xml:space="preserve"> </w:t>
      </w:r>
      <w:r w:rsidRPr="005F0C46">
        <w:t>иррационального</w:t>
      </w:r>
      <w:r w:rsidRPr="005F0C46">
        <w:rPr>
          <w:spacing w:val="36"/>
        </w:rPr>
        <w:t xml:space="preserve"> </w:t>
      </w:r>
      <w:r w:rsidRPr="005F0C46">
        <w:t>числа.</w:t>
      </w:r>
      <w:r w:rsidRPr="005F0C46">
        <w:rPr>
          <w:spacing w:val="33"/>
        </w:rPr>
        <w:t xml:space="preserve"> </w:t>
      </w:r>
      <w:r w:rsidRPr="005F0C46">
        <w:t>Распознавание</w:t>
      </w:r>
      <w:r w:rsidRPr="005F0C46">
        <w:rPr>
          <w:spacing w:val="35"/>
        </w:rPr>
        <w:t xml:space="preserve"> </w:t>
      </w:r>
      <w:r w:rsidRPr="005F0C46">
        <w:t>иррациональных</w:t>
      </w:r>
      <w:r w:rsidRPr="005F0C46">
        <w:rPr>
          <w:spacing w:val="31"/>
        </w:rPr>
        <w:t xml:space="preserve"> </w:t>
      </w:r>
      <w:r w:rsidRPr="005F0C46">
        <w:t>чисел.</w:t>
      </w:r>
      <w:r w:rsidRPr="005F0C46">
        <w:rPr>
          <w:spacing w:val="38"/>
        </w:rPr>
        <w:t xml:space="preserve"> </w:t>
      </w:r>
      <w:r w:rsidRPr="005F0C46">
        <w:t>Примеры</w:t>
      </w:r>
      <w:r w:rsidRPr="005F0C46">
        <w:rPr>
          <w:spacing w:val="32"/>
        </w:rPr>
        <w:t xml:space="preserve"> </w:t>
      </w:r>
      <w:r w:rsidRPr="005F0C46">
        <w:t>доказательств</w:t>
      </w:r>
      <w:r w:rsidRPr="005F0C46">
        <w:rPr>
          <w:spacing w:val="33"/>
        </w:rPr>
        <w:t xml:space="preserve"> </w:t>
      </w:r>
      <w:r w:rsidRPr="005F0C46">
        <w:t>в</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199"/>
        <w:ind w:right="-9"/>
      </w:pPr>
      <w:r w:rsidRPr="005F0C46">
        <w:t>алгебре.</w:t>
      </w:r>
      <w:r w:rsidRPr="005F0C46">
        <w:rPr>
          <w:spacing w:val="1"/>
        </w:rPr>
        <w:t xml:space="preserve"> </w:t>
      </w:r>
      <w:r w:rsidRPr="005F0C46">
        <w:t>Иррациональность числа</w:t>
      </w:r>
      <w:r w:rsidRPr="005F0C46">
        <w:rPr>
          <w:spacing w:val="1"/>
        </w:rPr>
        <w:t xml:space="preserve"> </w:t>
      </w:r>
      <w:r w:rsidRPr="005F0C46">
        <w:t>Множество</w:t>
      </w:r>
      <w:r w:rsidRPr="005F0C46">
        <w:rPr>
          <w:spacing w:val="-4"/>
        </w:rPr>
        <w:t xml:space="preserve"> </w:t>
      </w:r>
      <w:r w:rsidRPr="005F0C46">
        <w:t>действительных</w:t>
      </w:r>
      <w:r w:rsidRPr="005F0C46">
        <w:rPr>
          <w:spacing w:val="-8"/>
        </w:rPr>
        <w:t xml:space="preserve"> </w:t>
      </w:r>
      <w:r w:rsidRPr="005F0C46">
        <w:t>чисел.</w:t>
      </w:r>
      <w:r w:rsidRPr="005F0C46">
        <w:rPr>
          <w:spacing w:val="-57"/>
        </w:rPr>
        <w:t xml:space="preserve"> </w:t>
      </w:r>
      <w:r w:rsidRPr="005F0C46">
        <w:t>Тождественные преобразования</w:t>
      </w:r>
      <w:r w:rsidRPr="005F0C46">
        <w:rPr>
          <w:spacing w:val="1"/>
        </w:rPr>
        <w:t xml:space="preserve"> </w:t>
      </w:r>
      <w:r w:rsidRPr="005F0C46">
        <w:t>Числовые</w:t>
      </w:r>
      <w:r w:rsidRPr="005F0C46">
        <w:rPr>
          <w:spacing w:val="-8"/>
        </w:rPr>
        <w:t xml:space="preserve"> </w:t>
      </w:r>
      <w:r w:rsidRPr="005F0C46">
        <w:t>и</w:t>
      </w:r>
      <w:r w:rsidRPr="005F0C46">
        <w:rPr>
          <w:spacing w:val="-1"/>
        </w:rPr>
        <w:t xml:space="preserve"> </w:t>
      </w:r>
      <w:r w:rsidRPr="005F0C46">
        <w:t>буквенные</w:t>
      </w:r>
      <w:r w:rsidRPr="005F0C46">
        <w:rPr>
          <w:spacing w:val="-3"/>
        </w:rPr>
        <w:t xml:space="preserve"> </w:t>
      </w:r>
      <w:r w:rsidRPr="005F0C46">
        <w:t>выражения</w:t>
      </w:r>
    </w:p>
    <w:p w:rsidR="00CA639C" w:rsidRPr="005F0C46" w:rsidRDefault="00E2638E">
      <w:pPr>
        <w:pStyle w:val="a3"/>
        <w:spacing w:before="83"/>
        <w:ind w:left="121"/>
      </w:pPr>
      <w:r w:rsidRPr="005F0C46">
        <w:br w:type="column"/>
      </w:r>
      <w:r w:rsidRPr="005F0C46">
        <w:rPr>
          <w:w w:val="95"/>
          <w:position w:val="6"/>
          <w:sz w:val="30"/>
        </w:rPr>
        <w:t>2</w:t>
      </w:r>
      <w:r w:rsidRPr="005F0C46">
        <w:rPr>
          <w:spacing w:val="-12"/>
          <w:w w:val="95"/>
          <w:position w:val="6"/>
          <w:sz w:val="30"/>
        </w:rPr>
        <w:t xml:space="preserve"> </w:t>
      </w:r>
      <w:r w:rsidRPr="005F0C46">
        <w:rPr>
          <w:w w:val="95"/>
        </w:rPr>
        <w:t>.</w:t>
      </w:r>
      <w:r w:rsidRPr="005F0C46">
        <w:rPr>
          <w:spacing w:val="70"/>
        </w:rPr>
        <w:t xml:space="preserve"> </w:t>
      </w:r>
      <w:r w:rsidRPr="005F0C46">
        <w:rPr>
          <w:w w:val="95"/>
        </w:rPr>
        <w:t>Применение</w:t>
      </w:r>
      <w:r w:rsidRPr="005F0C46">
        <w:rPr>
          <w:spacing w:val="65"/>
        </w:rPr>
        <w:t xml:space="preserve"> </w:t>
      </w:r>
      <w:r w:rsidRPr="005F0C46">
        <w:rPr>
          <w:w w:val="95"/>
        </w:rPr>
        <w:t>в</w:t>
      </w:r>
      <w:r w:rsidRPr="005F0C46">
        <w:rPr>
          <w:spacing w:val="56"/>
        </w:rPr>
        <w:t xml:space="preserve"> </w:t>
      </w:r>
      <w:r w:rsidRPr="005F0C46">
        <w:rPr>
          <w:w w:val="95"/>
        </w:rPr>
        <w:t>геометрии.</w:t>
      </w:r>
      <w:r w:rsidRPr="005F0C46">
        <w:rPr>
          <w:spacing w:val="63"/>
        </w:rPr>
        <w:t xml:space="preserve"> </w:t>
      </w:r>
      <w:r w:rsidRPr="005F0C46">
        <w:rPr>
          <w:w w:val="95"/>
        </w:rPr>
        <w:t>Сравнение</w:t>
      </w:r>
      <w:r w:rsidRPr="005F0C46">
        <w:rPr>
          <w:spacing w:val="58"/>
        </w:rPr>
        <w:t xml:space="preserve"> </w:t>
      </w:r>
      <w:r w:rsidRPr="005F0C46">
        <w:rPr>
          <w:w w:val="95"/>
        </w:rPr>
        <w:t>иррациональных</w:t>
      </w:r>
      <w:r w:rsidRPr="005F0C46">
        <w:rPr>
          <w:spacing w:val="60"/>
        </w:rPr>
        <w:t xml:space="preserve"> </w:t>
      </w:r>
      <w:r w:rsidRPr="005F0C46">
        <w:rPr>
          <w:w w:val="95"/>
        </w:rPr>
        <w:t>чисел.</w:t>
      </w:r>
    </w:p>
    <w:p w:rsidR="00CA639C" w:rsidRPr="005F0C46" w:rsidRDefault="00CA639C">
      <w:pPr>
        <w:sectPr w:rsidR="00CA639C" w:rsidRPr="005F0C46">
          <w:type w:val="continuous"/>
          <w:pgSz w:w="11910" w:h="16840"/>
          <w:pgMar w:top="1580" w:right="0" w:bottom="280" w:left="0" w:header="720" w:footer="720" w:gutter="0"/>
          <w:cols w:num="2" w:space="720" w:equalWidth="0">
            <w:col w:w="4321" w:space="40"/>
            <w:col w:w="7549"/>
          </w:cols>
        </w:sectPr>
      </w:pPr>
    </w:p>
    <w:p w:rsidR="00CA639C" w:rsidRPr="005F0C46" w:rsidRDefault="00E2638E">
      <w:pPr>
        <w:pStyle w:val="a3"/>
        <w:spacing w:before="3" w:line="237" w:lineRule="auto"/>
        <w:ind w:right="1470"/>
      </w:pPr>
      <w:r w:rsidRPr="005F0C46">
        <w:t>Выражение с переменной. Значение выражения. Подстановка выражений вместо переменных.</w:t>
      </w:r>
      <w:r w:rsidRPr="005F0C46">
        <w:rPr>
          <w:spacing w:val="-57"/>
        </w:rPr>
        <w:t xml:space="preserve"> </w:t>
      </w:r>
      <w:r w:rsidRPr="005F0C46">
        <w:t>Целые выражения</w:t>
      </w:r>
    </w:p>
    <w:p w:rsidR="00CA639C" w:rsidRPr="005F0C46" w:rsidRDefault="00E2638E">
      <w:pPr>
        <w:pStyle w:val="a3"/>
        <w:spacing w:before="6" w:line="237" w:lineRule="auto"/>
        <w:ind w:right="718"/>
      </w:pPr>
      <w:r w:rsidRPr="005F0C46">
        <w:t>Степень с натуральным показателем и ее свойства. Преобразования выражений, содержащих степени</w:t>
      </w:r>
      <w:r w:rsidRPr="005F0C46">
        <w:rPr>
          <w:spacing w:val="-57"/>
        </w:rPr>
        <w:t xml:space="preserve"> </w:t>
      </w:r>
      <w:r w:rsidRPr="005F0C46">
        <w:t>с натуральным</w:t>
      </w:r>
      <w:r w:rsidRPr="005F0C46">
        <w:rPr>
          <w:spacing w:val="3"/>
        </w:rPr>
        <w:t xml:space="preserve"> </w:t>
      </w:r>
      <w:r w:rsidRPr="005F0C46">
        <w:t>показателем.</w:t>
      </w:r>
    </w:p>
    <w:p w:rsidR="00CA639C" w:rsidRPr="005F0C46" w:rsidRDefault="00E2638E">
      <w:pPr>
        <w:pStyle w:val="a3"/>
        <w:spacing w:before="3"/>
        <w:ind w:right="719"/>
        <w:jc w:val="both"/>
      </w:pPr>
      <w:r w:rsidRPr="005F0C46">
        <w:t>Одночлен, многочлен. Действия с одночленами и многочленами (сложение, вычитание, умножение).</w:t>
      </w:r>
      <w:r w:rsidRPr="005F0C46">
        <w:rPr>
          <w:spacing w:val="1"/>
        </w:rPr>
        <w:t xml:space="preserve"> </w:t>
      </w:r>
      <w:r w:rsidRPr="005F0C46">
        <w:t>Формулы</w:t>
      </w:r>
      <w:r w:rsidRPr="005F0C46">
        <w:rPr>
          <w:spacing w:val="1"/>
        </w:rPr>
        <w:t xml:space="preserve"> </w:t>
      </w:r>
      <w:r w:rsidRPr="005F0C46">
        <w:t>сокращенного умножения: разность квадратов, квадрат суммы и разности. Разложение</w:t>
      </w:r>
      <w:r w:rsidRPr="005F0C46">
        <w:rPr>
          <w:spacing w:val="1"/>
        </w:rPr>
        <w:t xml:space="preserve"> </w:t>
      </w:r>
      <w:r w:rsidRPr="005F0C46">
        <w:t>многочлена</w:t>
      </w:r>
      <w:r w:rsidRPr="005F0C46">
        <w:rPr>
          <w:spacing w:val="1"/>
        </w:rPr>
        <w:t xml:space="preserve"> </w:t>
      </w:r>
      <w:r w:rsidRPr="005F0C46">
        <w:t>на</w:t>
      </w:r>
      <w:r w:rsidRPr="005F0C46">
        <w:rPr>
          <w:spacing w:val="1"/>
        </w:rPr>
        <w:t xml:space="preserve"> </w:t>
      </w:r>
      <w:r w:rsidRPr="005F0C46">
        <w:t>множители:</w:t>
      </w:r>
      <w:r w:rsidRPr="005F0C46">
        <w:rPr>
          <w:spacing w:val="1"/>
        </w:rPr>
        <w:t xml:space="preserve"> </w:t>
      </w:r>
      <w:r w:rsidRPr="005F0C46">
        <w:t>вынесение</w:t>
      </w:r>
      <w:r w:rsidRPr="005F0C46">
        <w:rPr>
          <w:spacing w:val="1"/>
        </w:rPr>
        <w:t xml:space="preserve"> </w:t>
      </w:r>
      <w:r w:rsidRPr="005F0C46">
        <w:t>общего</w:t>
      </w:r>
      <w:r w:rsidRPr="005F0C46">
        <w:rPr>
          <w:spacing w:val="1"/>
        </w:rPr>
        <w:t xml:space="preserve"> </w:t>
      </w:r>
      <w:r w:rsidRPr="005F0C46">
        <w:t>множителя</w:t>
      </w:r>
      <w:r w:rsidRPr="005F0C46">
        <w:rPr>
          <w:spacing w:val="1"/>
        </w:rPr>
        <w:t xml:space="preserve"> </w:t>
      </w:r>
      <w:r w:rsidRPr="005F0C46">
        <w:t>за</w:t>
      </w:r>
      <w:r w:rsidRPr="005F0C46">
        <w:rPr>
          <w:spacing w:val="1"/>
        </w:rPr>
        <w:t xml:space="preserve"> </w:t>
      </w:r>
      <w:r w:rsidRPr="005F0C46">
        <w:t>скобки,</w:t>
      </w:r>
      <w:r w:rsidRPr="005F0C46">
        <w:rPr>
          <w:spacing w:val="1"/>
        </w:rPr>
        <w:t xml:space="preserve"> </w:t>
      </w:r>
      <w:r w:rsidRPr="005F0C46">
        <w:t>группировка,</w:t>
      </w:r>
      <w:r w:rsidRPr="005F0C46">
        <w:rPr>
          <w:spacing w:val="1"/>
        </w:rPr>
        <w:t xml:space="preserve"> </w:t>
      </w:r>
      <w:r w:rsidRPr="005F0C46">
        <w:t>применение</w:t>
      </w:r>
      <w:r w:rsidRPr="005F0C46">
        <w:rPr>
          <w:spacing w:val="1"/>
        </w:rPr>
        <w:t xml:space="preserve"> </w:t>
      </w:r>
      <w:r w:rsidRPr="005F0C46">
        <w:t>формул</w:t>
      </w:r>
      <w:r w:rsidRPr="005F0C46">
        <w:rPr>
          <w:spacing w:val="1"/>
        </w:rPr>
        <w:t xml:space="preserve"> </w:t>
      </w:r>
      <w:r w:rsidRPr="005F0C46">
        <w:t>сокращенного</w:t>
      </w:r>
      <w:r w:rsidRPr="005F0C46">
        <w:rPr>
          <w:spacing w:val="1"/>
        </w:rPr>
        <w:t xml:space="preserve"> </w:t>
      </w:r>
      <w:r w:rsidRPr="005F0C46">
        <w:t>умножения.</w:t>
      </w:r>
      <w:r w:rsidRPr="005F0C46">
        <w:rPr>
          <w:spacing w:val="1"/>
        </w:rPr>
        <w:t xml:space="preserve"> </w:t>
      </w:r>
      <w:r w:rsidRPr="005F0C46">
        <w:t>Квадратный</w:t>
      </w:r>
      <w:r w:rsidRPr="005F0C46">
        <w:rPr>
          <w:spacing w:val="1"/>
        </w:rPr>
        <w:t xml:space="preserve"> </w:t>
      </w:r>
      <w:r w:rsidRPr="005F0C46">
        <w:t>трехчлен,</w:t>
      </w:r>
      <w:r w:rsidRPr="005F0C46">
        <w:rPr>
          <w:spacing w:val="1"/>
        </w:rPr>
        <w:t xml:space="preserve"> </w:t>
      </w:r>
      <w:r w:rsidRPr="005F0C46">
        <w:t>разложение</w:t>
      </w:r>
      <w:r w:rsidRPr="005F0C46">
        <w:rPr>
          <w:spacing w:val="1"/>
        </w:rPr>
        <w:t xml:space="preserve"> </w:t>
      </w:r>
      <w:r w:rsidRPr="005F0C46">
        <w:t>квадратного</w:t>
      </w:r>
      <w:r w:rsidRPr="005F0C46">
        <w:rPr>
          <w:spacing w:val="1"/>
        </w:rPr>
        <w:t xml:space="preserve"> </w:t>
      </w:r>
      <w:r w:rsidRPr="005F0C46">
        <w:t>трехчлена</w:t>
      </w:r>
      <w:r w:rsidRPr="005F0C46">
        <w:rPr>
          <w:spacing w:val="1"/>
        </w:rPr>
        <w:t xml:space="preserve"> </w:t>
      </w:r>
      <w:r w:rsidRPr="005F0C46">
        <w:t>на</w:t>
      </w:r>
      <w:r w:rsidRPr="005F0C46">
        <w:rPr>
          <w:spacing w:val="1"/>
        </w:rPr>
        <w:t xml:space="preserve"> </w:t>
      </w:r>
      <w:r w:rsidRPr="005F0C46">
        <w:t>множители.</w:t>
      </w:r>
    </w:p>
    <w:p w:rsidR="00CA639C" w:rsidRPr="005F0C46" w:rsidRDefault="00E2638E">
      <w:pPr>
        <w:pStyle w:val="a3"/>
        <w:spacing w:line="274" w:lineRule="exact"/>
        <w:jc w:val="both"/>
      </w:pPr>
      <w:r w:rsidRPr="005F0C46">
        <w:t>Дробно-рациональные</w:t>
      </w:r>
      <w:r w:rsidRPr="005F0C46">
        <w:rPr>
          <w:spacing w:val="-8"/>
        </w:rPr>
        <w:t xml:space="preserve"> </w:t>
      </w:r>
      <w:r w:rsidRPr="005F0C46">
        <w:t>выражения</w:t>
      </w:r>
    </w:p>
    <w:p w:rsidR="00CA639C" w:rsidRPr="005F0C46" w:rsidRDefault="00E2638E">
      <w:pPr>
        <w:pStyle w:val="a3"/>
        <w:spacing w:before="3"/>
        <w:ind w:right="710"/>
        <w:jc w:val="both"/>
      </w:pPr>
      <w:r w:rsidRPr="005F0C46">
        <w:t>Степень с целым показателем. Преобразование дробно-линейных выражений: сложение, умножение,</w:t>
      </w:r>
      <w:r w:rsidRPr="005F0C46">
        <w:rPr>
          <w:spacing w:val="1"/>
        </w:rPr>
        <w:t xml:space="preserve"> </w:t>
      </w:r>
      <w:r w:rsidRPr="005F0C46">
        <w:t>деление.</w:t>
      </w:r>
      <w:r w:rsidRPr="005F0C46">
        <w:rPr>
          <w:spacing w:val="1"/>
        </w:rPr>
        <w:t xml:space="preserve"> </w:t>
      </w:r>
      <w:r w:rsidRPr="005F0C46">
        <w:t>Алгебраическая</w:t>
      </w:r>
      <w:r w:rsidRPr="005F0C46">
        <w:rPr>
          <w:spacing w:val="1"/>
        </w:rPr>
        <w:t xml:space="preserve"> </w:t>
      </w:r>
      <w:r w:rsidRPr="005F0C46">
        <w:t>дробь.</w:t>
      </w:r>
      <w:r w:rsidRPr="005F0C46">
        <w:rPr>
          <w:spacing w:val="1"/>
        </w:rPr>
        <w:t xml:space="preserve"> </w:t>
      </w:r>
      <w:r w:rsidRPr="005F0C46">
        <w:t>Допустимые</w:t>
      </w:r>
      <w:r w:rsidRPr="005F0C46">
        <w:rPr>
          <w:spacing w:val="1"/>
        </w:rPr>
        <w:t xml:space="preserve"> </w:t>
      </w:r>
      <w:r w:rsidRPr="005F0C46">
        <w:t>значения</w:t>
      </w:r>
      <w:r w:rsidRPr="005F0C46">
        <w:rPr>
          <w:spacing w:val="1"/>
        </w:rPr>
        <w:t xml:space="preserve"> </w:t>
      </w:r>
      <w:r w:rsidRPr="005F0C46">
        <w:t>переменных</w:t>
      </w:r>
      <w:r w:rsidRPr="005F0C46">
        <w:rPr>
          <w:spacing w:val="1"/>
        </w:rPr>
        <w:t xml:space="preserve"> </w:t>
      </w:r>
      <w:r w:rsidRPr="005F0C46">
        <w:t>в</w:t>
      </w:r>
      <w:r w:rsidRPr="005F0C46">
        <w:rPr>
          <w:spacing w:val="1"/>
        </w:rPr>
        <w:t xml:space="preserve"> </w:t>
      </w:r>
      <w:r w:rsidRPr="005F0C46">
        <w:t>дробно-рациональных</w:t>
      </w:r>
      <w:r w:rsidRPr="005F0C46">
        <w:rPr>
          <w:spacing w:val="1"/>
        </w:rPr>
        <w:t xml:space="preserve"> </w:t>
      </w:r>
      <w:r w:rsidRPr="005F0C46">
        <w:t>выражениях.</w:t>
      </w:r>
      <w:r w:rsidRPr="005F0C46">
        <w:rPr>
          <w:spacing w:val="1"/>
        </w:rPr>
        <w:t xml:space="preserve"> </w:t>
      </w:r>
      <w:r w:rsidRPr="005F0C46">
        <w:t>Сокращение</w:t>
      </w:r>
      <w:r w:rsidRPr="005F0C46">
        <w:rPr>
          <w:spacing w:val="1"/>
        </w:rPr>
        <w:t xml:space="preserve"> </w:t>
      </w:r>
      <w:r w:rsidRPr="005F0C46">
        <w:t>алгебраических</w:t>
      </w:r>
      <w:r w:rsidRPr="005F0C46">
        <w:rPr>
          <w:spacing w:val="1"/>
        </w:rPr>
        <w:t xml:space="preserve"> </w:t>
      </w:r>
      <w:r w:rsidRPr="005F0C46">
        <w:t>дробей.</w:t>
      </w:r>
      <w:r w:rsidRPr="005F0C46">
        <w:rPr>
          <w:spacing w:val="1"/>
        </w:rPr>
        <w:t xml:space="preserve"> </w:t>
      </w:r>
      <w:r w:rsidRPr="005F0C46">
        <w:t>Приведение</w:t>
      </w:r>
      <w:r w:rsidRPr="005F0C46">
        <w:rPr>
          <w:spacing w:val="1"/>
        </w:rPr>
        <w:t xml:space="preserve"> </w:t>
      </w:r>
      <w:r w:rsidRPr="005F0C46">
        <w:t>алгебраических</w:t>
      </w:r>
      <w:r w:rsidRPr="005F0C46">
        <w:rPr>
          <w:spacing w:val="1"/>
        </w:rPr>
        <w:t xml:space="preserve"> </w:t>
      </w:r>
      <w:r w:rsidRPr="005F0C46">
        <w:t>дробей</w:t>
      </w:r>
      <w:r w:rsidRPr="005F0C46">
        <w:rPr>
          <w:spacing w:val="1"/>
        </w:rPr>
        <w:t xml:space="preserve"> </w:t>
      </w:r>
      <w:r w:rsidRPr="005F0C46">
        <w:t>к</w:t>
      </w:r>
      <w:r w:rsidRPr="005F0C46">
        <w:rPr>
          <w:spacing w:val="1"/>
        </w:rPr>
        <w:t xml:space="preserve"> </w:t>
      </w:r>
      <w:r w:rsidRPr="005F0C46">
        <w:t>общему</w:t>
      </w:r>
      <w:r w:rsidRPr="005F0C46">
        <w:rPr>
          <w:spacing w:val="-57"/>
        </w:rPr>
        <w:t xml:space="preserve"> </w:t>
      </w:r>
      <w:r w:rsidRPr="005F0C46">
        <w:t>знаменателю.</w:t>
      </w:r>
      <w:r w:rsidRPr="005F0C46">
        <w:rPr>
          <w:spacing w:val="1"/>
        </w:rPr>
        <w:t xml:space="preserve"> </w:t>
      </w:r>
      <w:r w:rsidRPr="005F0C46">
        <w:t>Действия</w:t>
      </w:r>
      <w:r w:rsidRPr="005F0C46">
        <w:rPr>
          <w:spacing w:val="1"/>
        </w:rPr>
        <w:t xml:space="preserve"> </w:t>
      </w:r>
      <w:r w:rsidRPr="005F0C46">
        <w:t>с</w:t>
      </w:r>
      <w:r w:rsidRPr="005F0C46">
        <w:rPr>
          <w:spacing w:val="1"/>
        </w:rPr>
        <w:t xml:space="preserve"> </w:t>
      </w:r>
      <w:r w:rsidRPr="005F0C46">
        <w:t>алгебраическими</w:t>
      </w:r>
      <w:r w:rsidRPr="005F0C46">
        <w:rPr>
          <w:spacing w:val="1"/>
        </w:rPr>
        <w:t xml:space="preserve"> </w:t>
      </w:r>
      <w:r w:rsidRPr="005F0C46">
        <w:t>дробями:</w:t>
      </w:r>
      <w:r w:rsidRPr="005F0C46">
        <w:rPr>
          <w:spacing w:val="1"/>
        </w:rPr>
        <w:t xml:space="preserve"> </w:t>
      </w:r>
      <w:r w:rsidRPr="005F0C46">
        <w:t>сложение,</w:t>
      </w:r>
      <w:r w:rsidRPr="005F0C46">
        <w:rPr>
          <w:spacing w:val="1"/>
        </w:rPr>
        <w:t xml:space="preserve"> </w:t>
      </w:r>
      <w:r w:rsidRPr="005F0C46">
        <w:t>вычитание,</w:t>
      </w:r>
      <w:r w:rsidRPr="005F0C46">
        <w:rPr>
          <w:spacing w:val="1"/>
        </w:rPr>
        <w:t xml:space="preserve"> </w:t>
      </w:r>
      <w:r w:rsidRPr="005F0C46">
        <w:t>умножение,</w:t>
      </w:r>
      <w:r w:rsidRPr="005F0C46">
        <w:rPr>
          <w:spacing w:val="1"/>
        </w:rPr>
        <w:t xml:space="preserve"> </w:t>
      </w:r>
      <w:r w:rsidRPr="005F0C46">
        <w:t>деление,</w:t>
      </w:r>
      <w:r w:rsidRPr="005F0C46">
        <w:rPr>
          <w:spacing w:val="-57"/>
        </w:rPr>
        <w:t xml:space="preserve"> </w:t>
      </w:r>
      <w:r w:rsidRPr="005F0C46">
        <w:t>возведение в</w:t>
      </w:r>
      <w:r w:rsidRPr="005F0C46">
        <w:rPr>
          <w:spacing w:val="-1"/>
        </w:rPr>
        <w:t xml:space="preserve"> </w:t>
      </w:r>
      <w:r w:rsidRPr="005F0C46">
        <w:t>степень.</w:t>
      </w:r>
    </w:p>
    <w:p w:rsidR="00CA639C" w:rsidRPr="005F0C46" w:rsidRDefault="00E2638E">
      <w:pPr>
        <w:pStyle w:val="a3"/>
        <w:spacing w:line="242" w:lineRule="auto"/>
        <w:ind w:right="4591"/>
      </w:pPr>
      <w:r w:rsidRPr="005F0C46">
        <w:t>Преобразование</w:t>
      </w:r>
      <w:r w:rsidRPr="005F0C46">
        <w:rPr>
          <w:spacing w:val="-9"/>
        </w:rPr>
        <w:t xml:space="preserve"> </w:t>
      </w:r>
      <w:r w:rsidRPr="005F0C46">
        <w:t>выражений,</w:t>
      </w:r>
      <w:r w:rsidRPr="005F0C46">
        <w:rPr>
          <w:spacing w:val="-6"/>
        </w:rPr>
        <w:t xml:space="preserve"> </w:t>
      </w:r>
      <w:r w:rsidRPr="005F0C46">
        <w:t>содержащих</w:t>
      </w:r>
      <w:r w:rsidRPr="005F0C46">
        <w:rPr>
          <w:spacing w:val="-7"/>
        </w:rPr>
        <w:t xml:space="preserve"> </w:t>
      </w:r>
      <w:r w:rsidRPr="005F0C46">
        <w:t>знак</w:t>
      </w:r>
      <w:r w:rsidRPr="005F0C46">
        <w:rPr>
          <w:spacing w:val="-9"/>
        </w:rPr>
        <w:t xml:space="preserve"> </w:t>
      </w:r>
      <w:r w:rsidRPr="005F0C46">
        <w:t>модуля.</w:t>
      </w:r>
      <w:r w:rsidRPr="005F0C46">
        <w:rPr>
          <w:spacing w:val="-57"/>
        </w:rPr>
        <w:t xml:space="preserve"> </w:t>
      </w:r>
      <w:r w:rsidRPr="005F0C46">
        <w:t>Квадратные корни</w:t>
      </w:r>
    </w:p>
    <w:p w:rsidR="00CA639C" w:rsidRPr="005F0C46" w:rsidRDefault="00E2638E">
      <w:pPr>
        <w:pStyle w:val="a3"/>
      </w:pPr>
      <w:r w:rsidRPr="005F0C46">
        <w:t>Арифметический</w:t>
      </w:r>
      <w:r w:rsidRPr="005F0C46">
        <w:rPr>
          <w:spacing w:val="36"/>
        </w:rPr>
        <w:t xml:space="preserve"> </w:t>
      </w:r>
      <w:r w:rsidRPr="005F0C46">
        <w:t>квадратный</w:t>
      </w:r>
      <w:r w:rsidRPr="005F0C46">
        <w:rPr>
          <w:spacing w:val="36"/>
        </w:rPr>
        <w:t xml:space="preserve"> </w:t>
      </w:r>
      <w:r w:rsidRPr="005F0C46">
        <w:t>корень.</w:t>
      </w:r>
      <w:r w:rsidRPr="005F0C46">
        <w:rPr>
          <w:spacing w:val="38"/>
        </w:rPr>
        <w:t xml:space="preserve"> </w:t>
      </w:r>
      <w:r w:rsidRPr="005F0C46">
        <w:t>Преобразование</w:t>
      </w:r>
      <w:r w:rsidRPr="005F0C46">
        <w:rPr>
          <w:spacing w:val="30"/>
        </w:rPr>
        <w:t xml:space="preserve"> </w:t>
      </w:r>
      <w:r w:rsidRPr="005F0C46">
        <w:t>выражений,</w:t>
      </w:r>
      <w:r w:rsidRPr="005F0C46">
        <w:rPr>
          <w:spacing w:val="33"/>
        </w:rPr>
        <w:t xml:space="preserve"> </w:t>
      </w:r>
      <w:r w:rsidRPr="005F0C46">
        <w:t>содержащих</w:t>
      </w:r>
      <w:r w:rsidRPr="005F0C46">
        <w:rPr>
          <w:spacing w:val="31"/>
        </w:rPr>
        <w:t xml:space="preserve"> </w:t>
      </w:r>
      <w:r w:rsidRPr="005F0C46">
        <w:t>квадратные</w:t>
      </w:r>
      <w:r w:rsidRPr="005F0C46">
        <w:rPr>
          <w:spacing w:val="30"/>
        </w:rPr>
        <w:t xml:space="preserve"> </w:t>
      </w:r>
      <w:r w:rsidRPr="005F0C46">
        <w:t>корни:</w:t>
      </w:r>
      <w:r w:rsidRPr="005F0C46">
        <w:rPr>
          <w:spacing w:val="-57"/>
        </w:rPr>
        <w:t xml:space="preserve"> </w:t>
      </w:r>
      <w:r w:rsidRPr="005F0C46">
        <w:t>умножение, деление, вынесение множителя из-под знака корня, внесение множителя под знак корня.</w:t>
      </w:r>
      <w:r w:rsidRPr="005F0C46">
        <w:rPr>
          <w:spacing w:val="1"/>
        </w:rPr>
        <w:t xml:space="preserve"> </w:t>
      </w:r>
      <w:r w:rsidRPr="005F0C46">
        <w:t>Уравнения</w:t>
      </w:r>
      <w:r w:rsidRPr="005F0C46">
        <w:rPr>
          <w:spacing w:val="1"/>
        </w:rPr>
        <w:t xml:space="preserve"> </w:t>
      </w:r>
      <w:r w:rsidRPr="005F0C46">
        <w:t>и</w:t>
      </w:r>
      <w:r w:rsidRPr="005F0C46">
        <w:rPr>
          <w:spacing w:val="-2"/>
        </w:rPr>
        <w:t xml:space="preserve"> </w:t>
      </w:r>
      <w:r w:rsidRPr="005F0C46">
        <w:t>неравенства</w:t>
      </w:r>
    </w:p>
    <w:p w:rsidR="00CA639C" w:rsidRPr="005F0C46" w:rsidRDefault="00E2638E">
      <w:pPr>
        <w:pStyle w:val="a3"/>
        <w:spacing w:line="275" w:lineRule="exact"/>
      </w:pPr>
      <w:r w:rsidRPr="005F0C46">
        <w:t>Равенства</w:t>
      </w:r>
    </w:p>
    <w:p w:rsidR="00CA639C" w:rsidRPr="005F0C46" w:rsidRDefault="00E2638E">
      <w:pPr>
        <w:pStyle w:val="a3"/>
        <w:spacing w:line="242" w:lineRule="auto"/>
        <w:ind w:right="3372"/>
      </w:pPr>
      <w:r w:rsidRPr="005F0C46">
        <w:t>Числовое равенство. Свойства числовых равенств. Равенство с переменной.</w:t>
      </w:r>
      <w:r w:rsidRPr="005F0C46">
        <w:rPr>
          <w:spacing w:val="-57"/>
        </w:rPr>
        <w:t xml:space="preserve"> </w:t>
      </w:r>
      <w:r w:rsidRPr="005F0C46">
        <w:t>Уравнения</w:t>
      </w:r>
    </w:p>
    <w:p w:rsidR="00CA639C" w:rsidRPr="005F0C46" w:rsidRDefault="00E2638E">
      <w:pPr>
        <w:pStyle w:val="a3"/>
        <w:spacing w:line="242" w:lineRule="auto"/>
        <w:ind w:right="723"/>
      </w:pPr>
      <w:r w:rsidRPr="005F0C46">
        <w:t>Понятие</w:t>
      </w:r>
      <w:r w:rsidRPr="005F0C46">
        <w:rPr>
          <w:spacing w:val="31"/>
        </w:rPr>
        <w:t xml:space="preserve"> </w:t>
      </w:r>
      <w:r w:rsidRPr="005F0C46">
        <w:t>уравнения</w:t>
      </w:r>
      <w:r w:rsidRPr="005F0C46">
        <w:rPr>
          <w:spacing w:val="32"/>
        </w:rPr>
        <w:t xml:space="preserve"> </w:t>
      </w:r>
      <w:r w:rsidRPr="005F0C46">
        <w:t>и</w:t>
      </w:r>
      <w:r w:rsidRPr="005F0C46">
        <w:rPr>
          <w:spacing w:val="33"/>
        </w:rPr>
        <w:t xml:space="preserve"> </w:t>
      </w:r>
      <w:r w:rsidRPr="005F0C46">
        <w:t>корня</w:t>
      </w:r>
      <w:r w:rsidRPr="005F0C46">
        <w:rPr>
          <w:spacing w:val="27"/>
        </w:rPr>
        <w:t xml:space="preserve"> </w:t>
      </w:r>
      <w:r w:rsidRPr="005F0C46">
        <w:t>уравнения.</w:t>
      </w:r>
      <w:r w:rsidRPr="005F0C46">
        <w:rPr>
          <w:spacing w:val="34"/>
        </w:rPr>
        <w:t xml:space="preserve"> </w:t>
      </w:r>
      <w:r w:rsidRPr="005F0C46">
        <w:t>Представление</w:t>
      </w:r>
      <w:r w:rsidRPr="005F0C46">
        <w:rPr>
          <w:spacing w:val="31"/>
        </w:rPr>
        <w:t xml:space="preserve"> </w:t>
      </w:r>
      <w:r w:rsidRPr="005F0C46">
        <w:t>о</w:t>
      </w:r>
      <w:r w:rsidRPr="005F0C46">
        <w:rPr>
          <w:spacing w:val="32"/>
        </w:rPr>
        <w:t xml:space="preserve"> </w:t>
      </w:r>
      <w:r w:rsidRPr="005F0C46">
        <w:t>равносильности</w:t>
      </w:r>
      <w:r w:rsidRPr="005F0C46">
        <w:rPr>
          <w:spacing w:val="29"/>
        </w:rPr>
        <w:t xml:space="preserve"> </w:t>
      </w:r>
      <w:r w:rsidRPr="005F0C46">
        <w:t>уравнений.</w:t>
      </w:r>
      <w:r w:rsidRPr="005F0C46">
        <w:rPr>
          <w:spacing w:val="29"/>
        </w:rPr>
        <w:t xml:space="preserve"> </w:t>
      </w:r>
      <w:r w:rsidRPr="005F0C46">
        <w:t>Область</w:t>
      </w:r>
      <w:r w:rsidRPr="005F0C46">
        <w:rPr>
          <w:spacing w:val="-57"/>
        </w:rPr>
        <w:t xml:space="preserve"> </w:t>
      </w:r>
      <w:r w:rsidRPr="005F0C46">
        <w:t>определения</w:t>
      </w:r>
      <w:r w:rsidRPr="005F0C46">
        <w:rPr>
          <w:spacing w:val="1"/>
        </w:rPr>
        <w:t xml:space="preserve"> </w:t>
      </w:r>
      <w:r w:rsidRPr="005F0C46">
        <w:t>уравнения</w:t>
      </w:r>
      <w:r w:rsidRPr="005F0C46">
        <w:rPr>
          <w:spacing w:val="1"/>
        </w:rPr>
        <w:t xml:space="preserve"> </w:t>
      </w:r>
      <w:r w:rsidRPr="005F0C46">
        <w:t>(область</w:t>
      </w:r>
      <w:r w:rsidRPr="005F0C46">
        <w:rPr>
          <w:spacing w:val="2"/>
        </w:rPr>
        <w:t xml:space="preserve"> </w:t>
      </w:r>
      <w:r w:rsidRPr="005F0C46">
        <w:t>допустимых</w:t>
      </w:r>
      <w:r w:rsidRPr="005F0C46">
        <w:rPr>
          <w:spacing w:val="-3"/>
        </w:rPr>
        <w:t xml:space="preserve"> </w:t>
      </w:r>
      <w:r w:rsidRPr="005F0C46">
        <w:t>значений</w:t>
      </w:r>
      <w:r w:rsidRPr="005F0C46">
        <w:rPr>
          <w:spacing w:val="2"/>
        </w:rPr>
        <w:t xml:space="preserve"> </w:t>
      </w:r>
      <w:r w:rsidRPr="005F0C46">
        <w:t>переменной).</w:t>
      </w:r>
    </w:p>
    <w:p w:rsidR="00CA639C" w:rsidRPr="005F0C46" w:rsidRDefault="00E2638E">
      <w:pPr>
        <w:pStyle w:val="a3"/>
        <w:spacing w:line="271" w:lineRule="exact"/>
      </w:pPr>
      <w:r w:rsidRPr="005F0C46">
        <w:t>Линейное</w:t>
      </w:r>
      <w:r w:rsidRPr="005F0C46">
        <w:rPr>
          <w:spacing w:val="-3"/>
        </w:rPr>
        <w:t xml:space="preserve"> </w:t>
      </w:r>
      <w:r w:rsidRPr="005F0C46">
        <w:t>уравнение</w:t>
      </w:r>
      <w:r w:rsidRPr="005F0C46">
        <w:rPr>
          <w:spacing w:val="-3"/>
        </w:rPr>
        <w:t xml:space="preserve"> </w:t>
      </w:r>
      <w:r w:rsidRPr="005F0C46">
        <w:t>и его</w:t>
      </w:r>
      <w:r w:rsidRPr="005F0C46">
        <w:rPr>
          <w:spacing w:val="-2"/>
        </w:rPr>
        <w:t xml:space="preserve"> </w:t>
      </w:r>
      <w:r w:rsidRPr="005F0C46">
        <w:t>корни</w:t>
      </w:r>
    </w:p>
    <w:p w:rsidR="00CA639C" w:rsidRPr="005F0C46" w:rsidRDefault="00E2638E">
      <w:pPr>
        <w:pStyle w:val="a3"/>
        <w:spacing w:line="237" w:lineRule="auto"/>
      </w:pPr>
      <w:r w:rsidRPr="005F0C46">
        <w:t>Решение</w:t>
      </w:r>
      <w:r w:rsidRPr="005F0C46">
        <w:rPr>
          <w:spacing w:val="43"/>
        </w:rPr>
        <w:t xml:space="preserve"> </w:t>
      </w:r>
      <w:r w:rsidRPr="005F0C46">
        <w:t>линейных</w:t>
      </w:r>
      <w:r w:rsidRPr="005F0C46">
        <w:rPr>
          <w:spacing w:val="45"/>
        </w:rPr>
        <w:t xml:space="preserve"> </w:t>
      </w:r>
      <w:r w:rsidRPr="005F0C46">
        <w:t>уравнений.</w:t>
      </w:r>
      <w:r w:rsidRPr="005F0C46">
        <w:rPr>
          <w:spacing w:val="42"/>
        </w:rPr>
        <w:t xml:space="preserve"> </w:t>
      </w:r>
      <w:r w:rsidRPr="005F0C46">
        <w:t>Линейное</w:t>
      </w:r>
      <w:r w:rsidRPr="005F0C46">
        <w:rPr>
          <w:spacing w:val="44"/>
        </w:rPr>
        <w:t xml:space="preserve"> </w:t>
      </w:r>
      <w:r w:rsidRPr="005F0C46">
        <w:t>уравнение</w:t>
      </w:r>
      <w:r w:rsidRPr="005F0C46">
        <w:rPr>
          <w:spacing w:val="39"/>
        </w:rPr>
        <w:t xml:space="preserve"> </w:t>
      </w:r>
      <w:r w:rsidRPr="005F0C46">
        <w:t>с</w:t>
      </w:r>
      <w:r w:rsidRPr="005F0C46">
        <w:rPr>
          <w:spacing w:val="44"/>
        </w:rPr>
        <w:t xml:space="preserve"> </w:t>
      </w:r>
      <w:r w:rsidRPr="005F0C46">
        <w:t>параметром.</w:t>
      </w:r>
      <w:r w:rsidRPr="005F0C46">
        <w:rPr>
          <w:spacing w:val="42"/>
        </w:rPr>
        <w:t xml:space="preserve"> </w:t>
      </w:r>
      <w:r w:rsidRPr="005F0C46">
        <w:t>Количество</w:t>
      </w:r>
      <w:r w:rsidRPr="005F0C46">
        <w:rPr>
          <w:spacing w:val="45"/>
        </w:rPr>
        <w:t xml:space="preserve"> </w:t>
      </w:r>
      <w:r w:rsidRPr="005F0C46">
        <w:t>корней</w:t>
      </w:r>
      <w:r w:rsidRPr="005F0C46">
        <w:rPr>
          <w:spacing w:val="41"/>
        </w:rPr>
        <w:t xml:space="preserve"> </w:t>
      </w:r>
      <w:r w:rsidRPr="005F0C46">
        <w:t>линейного</w:t>
      </w:r>
      <w:r w:rsidRPr="005F0C46">
        <w:rPr>
          <w:spacing w:val="-57"/>
        </w:rPr>
        <w:t xml:space="preserve"> </w:t>
      </w:r>
      <w:r w:rsidRPr="005F0C46">
        <w:t>уравнения.</w:t>
      </w:r>
      <w:r w:rsidRPr="005F0C46">
        <w:rPr>
          <w:spacing w:val="3"/>
        </w:rPr>
        <w:t xml:space="preserve"> </w:t>
      </w:r>
      <w:r w:rsidRPr="005F0C46">
        <w:t>Решение</w:t>
      </w:r>
      <w:r w:rsidRPr="005F0C46">
        <w:rPr>
          <w:spacing w:val="1"/>
        </w:rPr>
        <w:t xml:space="preserve"> </w:t>
      </w:r>
      <w:r w:rsidRPr="005F0C46">
        <w:t>линейных</w:t>
      </w:r>
      <w:r w:rsidRPr="005F0C46">
        <w:rPr>
          <w:spacing w:val="-3"/>
        </w:rPr>
        <w:t xml:space="preserve"> </w:t>
      </w:r>
      <w:r w:rsidRPr="005F0C46">
        <w:t>уравнений</w:t>
      </w:r>
      <w:r w:rsidRPr="005F0C46">
        <w:rPr>
          <w:spacing w:val="2"/>
        </w:rPr>
        <w:t xml:space="preserve"> </w:t>
      </w:r>
      <w:r w:rsidRPr="005F0C46">
        <w:t>с</w:t>
      </w:r>
      <w:r w:rsidRPr="005F0C46">
        <w:rPr>
          <w:spacing w:val="-4"/>
        </w:rPr>
        <w:t xml:space="preserve"> </w:t>
      </w:r>
      <w:r w:rsidRPr="005F0C46">
        <w:t>параметром.</w:t>
      </w:r>
    </w:p>
    <w:p w:rsidR="00CA639C" w:rsidRPr="005F0C46" w:rsidRDefault="00E2638E">
      <w:pPr>
        <w:pStyle w:val="a3"/>
        <w:spacing w:line="275" w:lineRule="exact"/>
      </w:pPr>
      <w:r w:rsidRPr="005F0C46">
        <w:t>Квадратное</w:t>
      </w:r>
      <w:r w:rsidRPr="005F0C46">
        <w:rPr>
          <w:spacing w:val="-3"/>
        </w:rPr>
        <w:t xml:space="preserve"> </w:t>
      </w:r>
      <w:r w:rsidRPr="005F0C46">
        <w:t>уравнение</w:t>
      </w:r>
      <w:r w:rsidRPr="005F0C46">
        <w:rPr>
          <w:spacing w:val="-3"/>
        </w:rPr>
        <w:t xml:space="preserve"> </w:t>
      </w:r>
      <w:r w:rsidRPr="005F0C46">
        <w:t>и его</w:t>
      </w:r>
      <w:r w:rsidRPr="005F0C46">
        <w:rPr>
          <w:spacing w:val="-2"/>
        </w:rPr>
        <w:t xml:space="preserve"> </w:t>
      </w:r>
      <w:r w:rsidRPr="005F0C46">
        <w:t>корни</w:t>
      </w:r>
    </w:p>
    <w:p w:rsidR="00CA639C" w:rsidRPr="005F0C46" w:rsidRDefault="00E2638E">
      <w:pPr>
        <w:pStyle w:val="a3"/>
        <w:ind w:right="714"/>
        <w:jc w:val="both"/>
      </w:pPr>
      <w:r w:rsidRPr="005F0C46">
        <w:t>Квадратные</w:t>
      </w:r>
      <w:r w:rsidRPr="005F0C46">
        <w:rPr>
          <w:spacing w:val="1"/>
        </w:rPr>
        <w:t xml:space="preserve"> </w:t>
      </w:r>
      <w:r w:rsidRPr="005F0C46">
        <w:t>уравнения.</w:t>
      </w:r>
      <w:r w:rsidRPr="005F0C46">
        <w:rPr>
          <w:spacing w:val="1"/>
        </w:rPr>
        <w:t xml:space="preserve"> </w:t>
      </w:r>
      <w:r w:rsidRPr="005F0C46">
        <w:t>Неполные квадратные</w:t>
      </w:r>
      <w:r w:rsidRPr="005F0C46">
        <w:rPr>
          <w:spacing w:val="1"/>
        </w:rPr>
        <w:t xml:space="preserve"> </w:t>
      </w:r>
      <w:r w:rsidRPr="005F0C46">
        <w:t>уравнения.</w:t>
      </w:r>
      <w:r w:rsidRPr="005F0C46">
        <w:rPr>
          <w:spacing w:val="1"/>
        </w:rPr>
        <w:t xml:space="preserve"> </w:t>
      </w:r>
      <w:r w:rsidRPr="005F0C46">
        <w:t>Дискриминант</w:t>
      </w:r>
      <w:r w:rsidRPr="005F0C46">
        <w:rPr>
          <w:spacing w:val="1"/>
        </w:rPr>
        <w:t xml:space="preserve"> </w:t>
      </w:r>
      <w:r w:rsidRPr="005F0C46">
        <w:t>квадратного</w:t>
      </w:r>
      <w:r w:rsidRPr="005F0C46">
        <w:rPr>
          <w:spacing w:val="1"/>
        </w:rPr>
        <w:t xml:space="preserve"> </w:t>
      </w:r>
      <w:r w:rsidRPr="005F0C46">
        <w:t>уравнения.</w:t>
      </w:r>
      <w:r w:rsidRPr="005F0C46">
        <w:rPr>
          <w:spacing w:val="1"/>
        </w:rPr>
        <w:t xml:space="preserve"> </w:t>
      </w:r>
      <w:r w:rsidRPr="005F0C46">
        <w:t>Формула корней квадратного уравнения. Теорема Виета. Теорема, обратная теореме Виета. Решение</w:t>
      </w:r>
      <w:r w:rsidRPr="005F0C46">
        <w:rPr>
          <w:spacing w:val="1"/>
        </w:rPr>
        <w:t xml:space="preserve"> </w:t>
      </w:r>
      <w:r w:rsidRPr="005F0C46">
        <w:t>квадратных</w:t>
      </w:r>
      <w:r w:rsidRPr="005F0C46">
        <w:rPr>
          <w:spacing w:val="1"/>
        </w:rPr>
        <w:t xml:space="preserve"> </w:t>
      </w:r>
      <w:r w:rsidRPr="005F0C46">
        <w:t>уравнений:использование</w:t>
      </w:r>
      <w:r w:rsidRPr="005F0C46">
        <w:rPr>
          <w:spacing w:val="1"/>
        </w:rPr>
        <w:t xml:space="preserve"> </w:t>
      </w:r>
      <w:r w:rsidRPr="005F0C46">
        <w:t>формулы</w:t>
      </w:r>
      <w:r w:rsidRPr="005F0C46">
        <w:rPr>
          <w:spacing w:val="1"/>
        </w:rPr>
        <w:t xml:space="preserve"> </w:t>
      </w:r>
      <w:r w:rsidRPr="005F0C46">
        <w:t>для</w:t>
      </w:r>
      <w:r w:rsidRPr="005F0C46">
        <w:rPr>
          <w:spacing w:val="1"/>
        </w:rPr>
        <w:t xml:space="preserve"> </w:t>
      </w:r>
      <w:r w:rsidRPr="005F0C46">
        <w:t>нахождения</w:t>
      </w:r>
      <w:r w:rsidRPr="005F0C46">
        <w:rPr>
          <w:spacing w:val="1"/>
        </w:rPr>
        <w:t xml:space="preserve"> </w:t>
      </w:r>
      <w:r w:rsidRPr="005F0C46">
        <w:t>корней,</w:t>
      </w:r>
      <w:r w:rsidRPr="005F0C46">
        <w:rPr>
          <w:spacing w:val="1"/>
        </w:rPr>
        <w:t xml:space="preserve"> </w:t>
      </w:r>
      <w:r w:rsidRPr="005F0C46">
        <w:t>графический</w:t>
      </w:r>
      <w:r w:rsidRPr="005F0C46">
        <w:rPr>
          <w:spacing w:val="61"/>
        </w:rPr>
        <w:t xml:space="preserve"> </w:t>
      </w:r>
      <w:r w:rsidRPr="005F0C46">
        <w:t>метод</w:t>
      </w:r>
      <w:r w:rsidRPr="005F0C46">
        <w:rPr>
          <w:spacing w:val="1"/>
        </w:rPr>
        <w:t xml:space="preserve"> </w:t>
      </w:r>
      <w:r w:rsidRPr="005F0C46">
        <w:t>решения, разложение на множители, подбор корней с использованием теоремы Виета. Количество</w:t>
      </w:r>
      <w:r w:rsidRPr="005F0C46">
        <w:rPr>
          <w:spacing w:val="1"/>
        </w:rPr>
        <w:t xml:space="preserve"> </w:t>
      </w:r>
      <w:r w:rsidRPr="005F0C46">
        <w:t>корней</w:t>
      </w:r>
      <w:r w:rsidRPr="005F0C46">
        <w:rPr>
          <w:spacing w:val="1"/>
        </w:rPr>
        <w:t xml:space="preserve"> </w:t>
      </w:r>
      <w:r w:rsidRPr="005F0C46">
        <w:t>квадратного</w:t>
      </w:r>
      <w:r w:rsidRPr="005F0C46">
        <w:rPr>
          <w:spacing w:val="1"/>
        </w:rPr>
        <w:t xml:space="preserve"> </w:t>
      </w:r>
      <w:r w:rsidRPr="005F0C46">
        <w:t>уравнения</w:t>
      </w:r>
      <w:r w:rsidRPr="005F0C46">
        <w:rPr>
          <w:spacing w:val="1"/>
        </w:rPr>
        <w:t xml:space="preserve"> </w:t>
      </w:r>
      <w:r w:rsidRPr="005F0C46">
        <w:t>в</w:t>
      </w:r>
      <w:r w:rsidRPr="005F0C46">
        <w:rPr>
          <w:spacing w:val="1"/>
        </w:rPr>
        <w:t xml:space="preserve"> </w:t>
      </w:r>
      <w:r w:rsidRPr="005F0C46">
        <w:t>зависимости</w:t>
      </w:r>
      <w:r w:rsidRPr="005F0C46">
        <w:rPr>
          <w:spacing w:val="1"/>
        </w:rPr>
        <w:t xml:space="preserve"> </w:t>
      </w:r>
      <w:r w:rsidRPr="005F0C46">
        <w:t>от</w:t>
      </w:r>
      <w:r w:rsidRPr="005F0C46">
        <w:rPr>
          <w:spacing w:val="1"/>
        </w:rPr>
        <w:t xml:space="preserve"> </w:t>
      </w:r>
      <w:r w:rsidRPr="005F0C46">
        <w:t>его</w:t>
      </w:r>
      <w:r w:rsidRPr="005F0C46">
        <w:rPr>
          <w:spacing w:val="1"/>
        </w:rPr>
        <w:t xml:space="preserve"> </w:t>
      </w:r>
      <w:r w:rsidRPr="005F0C46">
        <w:t>дискриминанта.</w:t>
      </w:r>
      <w:r w:rsidRPr="005F0C46">
        <w:rPr>
          <w:spacing w:val="1"/>
        </w:rPr>
        <w:t xml:space="preserve"> </w:t>
      </w:r>
      <w:r w:rsidRPr="005F0C46">
        <w:t>Биквадратные</w:t>
      </w:r>
      <w:r w:rsidRPr="005F0C46">
        <w:rPr>
          <w:spacing w:val="1"/>
        </w:rPr>
        <w:t xml:space="preserve"> </w:t>
      </w:r>
      <w:r w:rsidRPr="005F0C46">
        <w:t>уравнения.</w:t>
      </w:r>
      <w:r w:rsidRPr="005F0C46">
        <w:rPr>
          <w:spacing w:val="1"/>
        </w:rPr>
        <w:t xml:space="preserve"> </w:t>
      </w:r>
      <w:r w:rsidRPr="005F0C46">
        <w:t>Уравнения,</w:t>
      </w:r>
      <w:r w:rsidRPr="005F0C46">
        <w:rPr>
          <w:spacing w:val="2"/>
        </w:rPr>
        <w:t xml:space="preserve"> </w:t>
      </w:r>
      <w:r w:rsidRPr="005F0C46">
        <w:t>сводимые к</w:t>
      </w:r>
      <w:r w:rsidRPr="005F0C46">
        <w:rPr>
          <w:spacing w:val="-6"/>
        </w:rPr>
        <w:t xml:space="preserve"> </w:t>
      </w:r>
      <w:r w:rsidRPr="005F0C46">
        <w:t>линейным</w:t>
      </w:r>
      <w:r w:rsidRPr="005F0C46">
        <w:rPr>
          <w:spacing w:val="-2"/>
        </w:rPr>
        <w:t xml:space="preserve"> </w:t>
      </w:r>
      <w:r w:rsidRPr="005F0C46">
        <w:t>и</w:t>
      </w:r>
      <w:r w:rsidRPr="005F0C46">
        <w:rPr>
          <w:spacing w:val="-3"/>
        </w:rPr>
        <w:t xml:space="preserve"> </w:t>
      </w:r>
      <w:r w:rsidRPr="005F0C46">
        <w:t>квадратным.</w:t>
      </w:r>
      <w:r w:rsidRPr="005F0C46">
        <w:rPr>
          <w:spacing w:val="3"/>
        </w:rPr>
        <w:t xml:space="preserve"> </w:t>
      </w:r>
      <w:r w:rsidRPr="005F0C46">
        <w:t>Квадратные</w:t>
      </w:r>
      <w:r w:rsidRPr="005F0C46">
        <w:rPr>
          <w:spacing w:val="-5"/>
        </w:rPr>
        <w:t xml:space="preserve"> </w:t>
      </w:r>
      <w:r w:rsidRPr="005F0C46">
        <w:t>уравнения</w:t>
      </w:r>
      <w:r w:rsidRPr="005F0C46">
        <w:rPr>
          <w:spacing w:val="1"/>
        </w:rPr>
        <w:t xml:space="preserve"> </w:t>
      </w:r>
      <w:r w:rsidRPr="005F0C46">
        <w:t>с параметром.</w:t>
      </w:r>
    </w:p>
    <w:p w:rsidR="00CA639C" w:rsidRPr="005F0C46" w:rsidRDefault="00E2638E">
      <w:pPr>
        <w:pStyle w:val="a3"/>
        <w:spacing w:line="275" w:lineRule="exact"/>
      </w:pPr>
      <w:r w:rsidRPr="005F0C46">
        <w:t>Дробно-рациональные</w:t>
      </w:r>
      <w:r w:rsidRPr="005F0C46">
        <w:rPr>
          <w:spacing w:val="-9"/>
        </w:rPr>
        <w:t xml:space="preserve"> </w:t>
      </w:r>
      <w:r w:rsidRPr="005F0C46">
        <w:t>уравнения</w:t>
      </w:r>
    </w:p>
    <w:p w:rsidR="00CA639C" w:rsidRPr="005F0C46" w:rsidRDefault="00AB2DB8">
      <w:pPr>
        <w:pStyle w:val="a3"/>
        <w:ind w:right="723"/>
      </w:pPr>
      <w:r>
        <w:pict>
          <v:group id="_x0000_s2116" style="position:absolute;left:0;text-align:left;margin-left:276.3pt;margin-top:41.8pt;width:35.7pt;height:20.2pt;z-index:15737856;mso-position-horizontal-relative:page" coordorigin="5526,836" coordsize="714,404">
            <v:shape id="_x0000_s2119" style="position:absolute;left:5536;top:892;width:705;height:346" coordorigin="5536,893" coordsize="705,346" o:spt="100" adj="0,,0" path="m5536,1125r25,-17m5561,1107r62,130m5623,1238r67,-345m5690,893r550,e" filled="f" strokeweight=".04847mm">
              <v:stroke joinstyle="round"/>
              <v:formulas/>
              <v:path arrowok="t" o:connecttype="segments"/>
            </v:shape>
            <v:shape id="_x0000_s2118" style="position:absolute;left:5526;top:879;width:707;height:352" coordorigin="5526,880" coordsize="707,352" path="m6233,880r-556,l5615,1200r-54,-109l5526,1115r5,6l5547,1109r62,122l5622,1231r65,-340l6233,891r,-11xe" fillcolor="black" stroked="f">
              <v:path arrowok="t"/>
            </v:shape>
            <v:shape id="_x0000_s2117" type="#_x0000_t202" style="position:absolute;left:5526;top:835;width:714;height:404" filled="f" stroked="f">
              <v:textbox inset="0,0,0,0">
                <w:txbxContent>
                  <w:p w:rsidR="005C7DAC" w:rsidRDefault="005C7DAC">
                    <w:pPr>
                      <w:spacing w:before="1"/>
                      <w:ind w:left="214"/>
                      <w:rPr>
                        <w:rFonts w:ascii="Symbol" w:hAnsi="Symbol"/>
                        <w:sz w:val="31"/>
                      </w:rPr>
                    </w:pPr>
                    <w:r>
                      <w:rPr>
                        <w:i/>
                        <w:w w:val="95"/>
                        <w:position w:val="2"/>
                        <w:sz w:val="23"/>
                      </w:rPr>
                      <w:t>f</w:t>
                    </w:r>
                    <w:r>
                      <w:rPr>
                        <w:i/>
                        <w:spacing w:val="39"/>
                        <w:w w:val="95"/>
                        <w:position w:val="2"/>
                        <w:sz w:val="23"/>
                      </w:rPr>
                      <w:t xml:space="preserve"> </w:t>
                    </w:r>
                    <w:r>
                      <w:rPr>
                        <w:rFonts w:ascii="Symbol" w:hAnsi="Symbol"/>
                        <w:w w:val="95"/>
                        <w:sz w:val="31"/>
                      </w:rPr>
                      <w:t></w:t>
                    </w:r>
                    <w:r>
                      <w:rPr>
                        <w:spacing w:val="-38"/>
                        <w:w w:val="95"/>
                        <w:sz w:val="31"/>
                      </w:rPr>
                      <w:t xml:space="preserve"> </w:t>
                    </w:r>
                    <w:r>
                      <w:rPr>
                        <w:i/>
                        <w:w w:val="95"/>
                        <w:position w:val="2"/>
                        <w:sz w:val="23"/>
                      </w:rPr>
                      <w:t>x</w:t>
                    </w:r>
                    <w:r>
                      <w:rPr>
                        <w:rFonts w:ascii="Symbol" w:hAnsi="Symbol"/>
                        <w:w w:val="95"/>
                        <w:sz w:val="31"/>
                      </w:rPr>
                      <w:t></w:t>
                    </w:r>
                  </w:p>
                </w:txbxContent>
              </v:textbox>
            </v:shape>
            <w10:wrap anchorx="page"/>
          </v:group>
        </w:pict>
      </w:r>
      <w:r>
        <w:pict>
          <v:group id="_x0000_s2112" style="position:absolute;left:0;text-align:left;margin-left:340.8pt;margin-top:41.8pt;width:34.95pt;height:20.2pt;z-index:-21860352;mso-position-horizontal-relative:page" coordorigin="6816,836" coordsize="699,404">
            <v:shape id="_x0000_s2115" style="position:absolute;left:6824;top:892;width:690;height:346" coordorigin="6825,893" coordsize="690,346" o:spt="100" adj="0,,0" path="m6825,1125r24,-17m6850,1107r60,130m6910,1238r65,-345m6975,893r539,e" filled="f" strokeweight=".04825mm">
              <v:stroke joinstyle="round"/>
              <v:formulas/>
              <v:path arrowok="t" o:connecttype="segments"/>
            </v:shape>
            <v:shape id="_x0000_s2114" style="position:absolute;left:6815;top:879;width:692;height:352" coordorigin="6816,880" coordsize="692,352" path="m7507,880r-544,l6902,1200r-52,-109l6816,1115r4,6l6836,1109r60,122l6909,1231r64,-340l7507,891r,-11xe" fillcolor="black" stroked="f">
              <v:path arrowok="t"/>
            </v:shape>
            <v:shape id="_x0000_s2113" type="#_x0000_t202" style="position:absolute;left:6815;top:835;width:699;height:404" filled="f" stroked="f">
              <v:textbox inset="0,0,0,0">
                <w:txbxContent>
                  <w:p w:rsidR="005C7DAC" w:rsidRDefault="005C7DAC">
                    <w:pPr>
                      <w:spacing w:before="1"/>
                      <w:ind w:left="209"/>
                      <w:rPr>
                        <w:rFonts w:ascii="Symbol" w:hAnsi="Symbol"/>
                        <w:sz w:val="31"/>
                      </w:rPr>
                    </w:pPr>
                    <w:r>
                      <w:rPr>
                        <w:i/>
                        <w:w w:val="95"/>
                        <w:position w:val="2"/>
                        <w:sz w:val="23"/>
                      </w:rPr>
                      <w:t>f</w:t>
                    </w:r>
                    <w:r>
                      <w:rPr>
                        <w:i/>
                        <w:spacing w:val="33"/>
                        <w:w w:val="95"/>
                        <w:position w:val="2"/>
                        <w:sz w:val="23"/>
                      </w:rPr>
                      <w:t xml:space="preserve"> </w:t>
                    </w:r>
                    <w:r>
                      <w:rPr>
                        <w:rFonts w:ascii="Symbol" w:hAnsi="Symbol"/>
                        <w:w w:val="95"/>
                        <w:sz w:val="31"/>
                      </w:rPr>
                      <w:t></w:t>
                    </w:r>
                    <w:r>
                      <w:rPr>
                        <w:spacing w:val="-42"/>
                        <w:w w:val="95"/>
                        <w:sz w:val="31"/>
                      </w:rPr>
                      <w:t xml:space="preserve"> </w:t>
                    </w:r>
                    <w:r>
                      <w:rPr>
                        <w:i/>
                        <w:w w:val="95"/>
                        <w:position w:val="2"/>
                        <w:sz w:val="23"/>
                      </w:rPr>
                      <w:t>x</w:t>
                    </w:r>
                    <w:r>
                      <w:rPr>
                        <w:rFonts w:ascii="Symbol" w:hAnsi="Symbol"/>
                        <w:w w:val="95"/>
                        <w:sz w:val="31"/>
                      </w:rPr>
                      <w:t></w:t>
                    </w:r>
                  </w:p>
                </w:txbxContent>
              </v:textbox>
            </v:shape>
            <w10:wrap anchorx="page"/>
          </v:group>
        </w:pict>
      </w:r>
      <w:r>
        <w:pict>
          <v:group id="_x0000_s2108" style="position:absolute;left:0;text-align:left;margin-left:388.45pt;margin-top:41.8pt;width:34pt;height:20.2pt;z-index:-21859840;mso-position-horizontal-relative:page" coordorigin="7769,836" coordsize="680,404">
            <v:shape id="_x0000_s2111" style="position:absolute;left:7779;top:892;width:670;height:346" coordorigin="7779,893" coordsize="670,346" o:spt="100" adj="0,,0" path="m7779,1125r25,-17m7804,1107r60,130m7864,1238r65,-345m7929,893r520,e" filled="f" strokeweight=".04825mm">
              <v:stroke joinstyle="round"/>
              <v:formulas/>
              <v:path arrowok="t" o:connecttype="segments"/>
            </v:shape>
            <v:shape id="_x0000_s2110" style="position:absolute;left:7769;top:879;width:673;height:352" coordorigin="7769,880" coordsize="673,352" path="m8442,880r-525,l7856,1200r-53,-109l7769,1115r5,6l7790,1109r60,122l7862,1231r65,-340l8442,891r,-11xe" fillcolor="black" stroked="f">
              <v:path arrowok="t"/>
            </v:shape>
            <v:shape id="_x0000_s2109" type="#_x0000_t202" style="position:absolute;left:7769;top:835;width:680;height:404" filled="f" stroked="f">
              <v:textbox inset="0,0,0,0">
                <w:txbxContent>
                  <w:p w:rsidR="005C7DAC" w:rsidRDefault="005C7DAC">
                    <w:pPr>
                      <w:spacing w:before="1"/>
                      <w:ind w:left="174"/>
                      <w:rPr>
                        <w:rFonts w:ascii="Symbol" w:hAnsi="Symbol"/>
                        <w:sz w:val="31"/>
                      </w:rPr>
                    </w:pPr>
                    <w:r>
                      <w:rPr>
                        <w:i/>
                        <w:w w:val="95"/>
                        <w:position w:val="2"/>
                        <w:sz w:val="23"/>
                      </w:rPr>
                      <w:t>g</w:t>
                    </w:r>
                    <w:r>
                      <w:rPr>
                        <w:i/>
                        <w:spacing w:val="-6"/>
                        <w:w w:val="95"/>
                        <w:position w:val="2"/>
                        <w:sz w:val="23"/>
                      </w:rPr>
                      <w:t xml:space="preserve"> </w:t>
                    </w:r>
                    <w:r>
                      <w:rPr>
                        <w:rFonts w:ascii="Symbol" w:hAnsi="Symbol"/>
                        <w:w w:val="95"/>
                        <w:sz w:val="31"/>
                      </w:rPr>
                      <w:t></w:t>
                    </w:r>
                    <w:r>
                      <w:rPr>
                        <w:spacing w:val="-36"/>
                        <w:w w:val="95"/>
                        <w:sz w:val="31"/>
                      </w:rPr>
                      <w:t xml:space="preserve"> </w:t>
                    </w:r>
                    <w:r>
                      <w:rPr>
                        <w:i/>
                        <w:w w:val="95"/>
                        <w:position w:val="2"/>
                        <w:sz w:val="23"/>
                      </w:rPr>
                      <w:t>x</w:t>
                    </w:r>
                    <w:r>
                      <w:rPr>
                        <w:rFonts w:ascii="Symbol" w:hAnsi="Symbol"/>
                        <w:w w:val="95"/>
                        <w:sz w:val="31"/>
                      </w:rPr>
                      <w:t></w:t>
                    </w:r>
                  </w:p>
                </w:txbxContent>
              </v:textbox>
            </v:shape>
            <w10:wrap anchorx="page"/>
          </v:group>
        </w:pict>
      </w:r>
      <w:r w:rsidR="00E2638E" w:rsidRPr="005F0C46">
        <w:t>Решение простейших дробно-линейных уравнений. Решение дробно-рациональных уравнений.</w:t>
      </w:r>
      <w:r w:rsidR="00E2638E" w:rsidRPr="005F0C46">
        <w:rPr>
          <w:spacing w:val="1"/>
        </w:rPr>
        <w:t xml:space="preserve"> </w:t>
      </w:r>
      <w:r w:rsidR="00E2638E" w:rsidRPr="005F0C46">
        <w:t>Методы</w:t>
      </w:r>
      <w:r w:rsidR="00E2638E" w:rsidRPr="005F0C46">
        <w:rPr>
          <w:spacing w:val="8"/>
        </w:rPr>
        <w:t xml:space="preserve"> </w:t>
      </w:r>
      <w:r w:rsidR="00E2638E" w:rsidRPr="005F0C46">
        <w:t>решения</w:t>
      </w:r>
      <w:r w:rsidR="00E2638E" w:rsidRPr="005F0C46">
        <w:rPr>
          <w:spacing w:val="6"/>
        </w:rPr>
        <w:t xml:space="preserve"> </w:t>
      </w:r>
      <w:r w:rsidR="00E2638E" w:rsidRPr="005F0C46">
        <w:t>уравнений:</w:t>
      </w:r>
      <w:r w:rsidR="00E2638E" w:rsidRPr="005F0C46">
        <w:rPr>
          <w:spacing w:val="6"/>
        </w:rPr>
        <w:t xml:space="preserve"> </w:t>
      </w:r>
      <w:r w:rsidR="00E2638E" w:rsidRPr="005F0C46">
        <w:t>методы</w:t>
      </w:r>
      <w:r w:rsidR="00E2638E" w:rsidRPr="005F0C46">
        <w:rPr>
          <w:spacing w:val="8"/>
        </w:rPr>
        <w:t xml:space="preserve"> </w:t>
      </w:r>
      <w:r w:rsidR="00E2638E" w:rsidRPr="005F0C46">
        <w:t>равносильных</w:t>
      </w:r>
      <w:r w:rsidR="00E2638E" w:rsidRPr="005F0C46">
        <w:rPr>
          <w:spacing w:val="1"/>
        </w:rPr>
        <w:t xml:space="preserve"> </w:t>
      </w:r>
      <w:r w:rsidR="00E2638E" w:rsidRPr="005F0C46">
        <w:t>преобразований,</w:t>
      </w:r>
      <w:r w:rsidR="00E2638E" w:rsidRPr="005F0C46">
        <w:rPr>
          <w:spacing w:val="3"/>
        </w:rPr>
        <w:t xml:space="preserve"> </w:t>
      </w:r>
      <w:r w:rsidR="00E2638E" w:rsidRPr="005F0C46">
        <w:t>метод</w:t>
      </w:r>
      <w:r w:rsidR="00E2638E" w:rsidRPr="005F0C46">
        <w:rPr>
          <w:spacing w:val="4"/>
        </w:rPr>
        <w:t xml:space="preserve"> </w:t>
      </w:r>
      <w:r w:rsidR="00E2638E" w:rsidRPr="005F0C46">
        <w:t>замены</w:t>
      </w:r>
      <w:r w:rsidR="00E2638E" w:rsidRPr="005F0C46">
        <w:rPr>
          <w:spacing w:val="3"/>
        </w:rPr>
        <w:t xml:space="preserve"> </w:t>
      </w:r>
      <w:r w:rsidR="00E2638E" w:rsidRPr="005F0C46">
        <w:t>переменной,</w:t>
      </w:r>
      <w:r w:rsidR="00E2638E" w:rsidRPr="005F0C46">
        <w:rPr>
          <w:spacing w:val="-57"/>
        </w:rPr>
        <w:t xml:space="preserve"> </w:t>
      </w:r>
      <w:r w:rsidR="00E2638E" w:rsidRPr="005F0C46">
        <w:t>графический</w:t>
      </w:r>
      <w:r w:rsidR="00E2638E" w:rsidRPr="005F0C46">
        <w:rPr>
          <w:spacing w:val="1"/>
        </w:rPr>
        <w:t xml:space="preserve"> </w:t>
      </w:r>
      <w:r w:rsidR="00E2638E" w:rsidRPr="005F0C46">
        <w:t>метод.</w:t>
      </w:r>
      <w:r w:rsidR="00E2638E" w:rsidRPr="005F0C46">
        <w:rPr>
          <w:spacing w:val="3"/>
        </w:rPr>
        <w:t xml:space="preserve"> </w:t>
      </w:r>
      <w:r w:rsidR="00E2638E" w:rsidRPr="005F0C46">
        <w:t>Использование</w:t>
      </w:r>
      <w:r w:rsidR="00E2638E" w:rsidRPr="005F0C46">
        <w:rPr>
          <w:spacing w:val="-5"/>
        </w:rPr>
        <w:t xml:space="preserve"> </w:t>
      </w:r>
      <w:r w:rsidR="00E2638E" w:rsidRPr="005F0C46">
        <w:t>свойств</w:t>
      </w:r>
      <w:r w:rsidR="00E2638E" w:rsidRPr="005F0C46">
        <w:rPr>
          <w:spacing w:val="2"/>
        </w:rPr>
        <w:t xml:space="preserve"> </w:t>
      </w:r>
      <w:r w:rsidR="00E2638E" w:rsidRPr="005F0C46">
        <w:t>функций</w:t>
      </w:r>
      <w:r w:rsidR="00E2638E" w:rsidRPr="005F0C46">
        <w:rPr>
          <w:spacing w:val="2"/>
        </w:rPr>
        <w:t xml:space="preserve"> </w:t>
      </w:r>
      <w:r w:rsidR="00E2638E" w:rsidRPr="005F0C46">
        <w:t>при</w:t>
      </w:r>
      <w:r w:rsidR="00E2638E" w:rsidRPr="005F0C46">
        <w:rPr>
          <w:spacing w:val="2"/>
        </w:rPr>
        <w:t xml:space="preserve"> </w:t>
      </w:r>
      <w:r w:rsidR="00E2638E" w:rsidRPr="005F0C46">
        <w:t>решении</w:t>
      </w:r>
      <w:r w:rsidR="00E2638E" w:rsidRPr="005F0C46">
        <w:rPr>
          <w:spacing w:val="-3"/>
        </w:rPr>
        <w:t xml:space="preserve"> </w:t>
      </w:r>
      <w:r w:rsidR="00E2638E" w:rsidRPr="005F0C46">
        <w:t>уравнений.</w:t>
      </w:r>
    </w:p>
    <w:p w:rsidR="00CA639C" w:rsidRPr="005F0C46" w:rsidRDefault="00CA639C">
      <w:pPr>
        <w:sectPr w:rsidR="00CA639C" w:rsidRPr="005F0C46">
          <w:type w:val="continuous"/>
          <w:pgSz w:w="11910" w:h="16840"/>
          <w:pgMar w:top="1580" w:right="0" w:bottom="280" w:left="0" w:header="720" w:footer="720" w:gutter="0"/>
          <w:cols w:space="720"/>
        </w:sectPr>
      </w:pPr>
    </w:p>
    <w:p w:rsidR="00CA639C" w:rsidRPr="005F0C46" w:rsidRDefault="00E2638E">
      <w:pPr>
        <w:pStyle w:val="a3"/>
        <w:spacing w:before="228"/>
      </w:pPr>
      <w:r w:rsidRPr="005F0C46">
        <w:t>Простейшие</w:t>
      </w:r>
      <w:r w:rsidRPr="005F0C46">
        <w:rPr>
          <w:spacing w:val="-6"/>
        </w:rPr>
        <w:t xml:space="preserve"> </w:t>
      </w:r>
      <w:r w:rsidRPr="005F0C46">
        <w:t>иррациональные</w:t>
      </w:r>
      <w:r w:rsidRPr="005F0C46">
        <w:rPr>
          <w:spacing w:val="-5"/>
        </w:rPr>
        <w:t xml:space="preserve"> </w:t>
      </w:r>
      <w:r w:rsidRPr="005F0C46">
        <w:t>уравнения</w:t>
      </w:r>
      <w:r w:rsidRPr="005F0C46">
        <w:rPr>
          <w:spacing w:val="-4"/>
        </w:rPr>
        <w:t xml:space="preserve"> </w:t>
      </w:r>
      <w:r w:rsidRPr="005F0C46">
        <w:t>вида</w:t>
      </w:r>
    </w:p>
    <w:p w:rsidR="00CA639C" w:rsidRPr="005F0C46" w:rsidRDefault="00E2638E">
      <w:pPr>
        <w:tabs>
          <w:tab w:val="left" w:pos="1992"/>
          <w:tab w:val="left" w:pos="2914"/>
        </w:tabs>
        <w:spacing w:before="68"/>
        <w:ind w:left="720"/>
        <w:rPr>
          <w:sz w:val="24"/>
        </w:rPr>
      </w:pPr>
      <w:r w:rsidRPr="005F0C46">
        <w:br w:type="column"/>
      </w:r>
      <w:r w:rsidRPr="005F0C46">
        <w:rPr>
          <w:rFonts w:ascii="Symbol" w:hAnsi="Symbol"/>
          <w:w w:val="110"/>
          <w:sz w:val="23"/>
        </w:rPr>
        <w:t></w:t>
      </w:r>
      <w:r w:rsidRPr="005F0C46">
        <w:rPr>
          <w:spacing w:val="-10"/>
          <w:w w:val="110"/>
          <w:sz w:val="23"/>
        </w:rPr>
        <w:t xml:space="preserve"> </w:t>
      </w:r>
      <w:r w:rsidRPr="005F0C46">
        <w:rPr>
          <w:i/>
          <w:w w:val="110"/>
          <w:sz w:val="23"/>
        </w:rPr>
        <w:t>a</w:t>
      </w:r>
      <w:r w:rsidRPr="005F0C46">
        <w:rPr>
          <w:i/>
          <w:spacing w:val="-40"/>
          <w:w w:val="110"/>
          <w:sz w:val="23"/>
        </w:rPr>
        <w:t xml:space="preserve"> </w:t>
      </w:r>
      <w:r w:rsidRPr="005F0C46">
        <w:rPr>
          <w:w w:val="110"/>
          <w:position w:val="-14"/>
          <w:sz w:val="24"/>
        </w:rPr>
        <w:t>,</w:t>
      </w:r>
      <w:r w:rsidRPr="005F0C46">
        <w:rPr>
          <w:w w:val="110"/>
          <w:position w:val="-14"/>
          <w:sz w:val="24"/>
        </w:rPr>
        <w:tab/>
      </w:r>
      <w:r w:rsidRPr="005F0C46">
        <w:rPr>
          <w:rFonts w:ascii="Symbol" w:hAnsi="Symbol"/>
          <w:w w:val="110"/>
          <w:sz w:val="23"/>
        </w:rPr>
        <w:t></w:t>
      </w:r>
      <w:r w:rsidRPr="005F0C46">
        <w:rPr>
          <w:w w:val="110"/>
          <w:sz w:val="23"/>
        </w:rPr>
        <w:tab/>
      </w:r>
      <w:r w:rsidRPr="005F0C46">
        <w:rPr>
          <w:w w:val="110"/>
          <w:position w:val="-14"/>
          <w:sz w:val="24"/>
        </w:rPr>
        <w:t>.</w:t>
      </w:r>
    </w:p>
    <w:p w:rsidR="00CA639C" w:rsidRPr="005F0C46" w:rsidRDefault="00CA639C">
      <w:pPr>
        <w:rPr>
          <w:sz w:val="24"/>
        </w:rPr>
        <w:sectPr w:rsidR="00CA639C" w:rsidRPr="005F0C46">
          <w:type w:val="continuous"/>
          <w:pgSz w:w="11910" w:h="16840"/>
          <w:pgMar w:top="1580" w:right="0" w:bottom="280" w:left="0" w:header="720" w:footer="720" w:gutter="0"/>
          <w:cols w:num="2" w:space="720" w:equalWidth="0">
            <w:col w:w="5462" w:space="118"/>
            <w:col w:w="6330"/>
          </w:cols>
        </w:sectPr>
      </w:pPr>
    </w:p>
    <w:p w:rsidR="00CA639C" w:rsidRPr="005F0C46" w:rsidRDefault="00E2638E">
      <w:pPr>
        <w:pStyle w:val="a3"/>
        <w:spacing w:before="195"/>
      </w:pPr>
      <w:r w:rsidRPr="005F0C46">
        <w:rPr>
          <w:spacing w:val="-1"/>
        </w:rPr>
        <w:t>Уравнения</w:t>
      </w:r>
      <w:r w:rsidRPr="005F0C46">
        <w:rPr>
          <w:spacing w:val="-9"/>
        </w:rPr>
        <w:t xml:space="preserve"> </w:t>
      </w:r>
      <w:r w:rsidRPr="005F0C46">
        <w:t>вида</w:t>
      </w:r>
    </w:p>
    <w:p w:rsidR="00CA639C" w:rsidRPr="005F0C46" w:rsidRDefault="00E2638E">
      <w:pPr>
        <w:spacing w:before="24"/>
        <w:ind w:left="71"/>
        <w:rPr>
          <w:sz w:val="24"/>
        </w:rPr>
      </w:pPr>
      <w:r w:rsidRPr="005F0C46">
        <w:br w:type="column"/>
      </w:r>
      <w:r w:rsidRPr="005F0C46">
        <w:rPr>
          <w:i/>
          <w:w w:val="95"/>
          <w:position w:val="7"/>
          <w:sz w:val="28"/>
        </w:rPr>
        <w:t>x</w:t>
      </w:r>
      <w:r w:rsidRPr="005F0C46">
        <w:rPr>
          <w:i/>
          <w:w w:val="95"/>
          <w:position w:val="19"/>
        </w:rPr>
        <w:t>n</w:t>
      </w:r>
      <w:r w:rsidRPr="005F0C46">
        <w:rPr>
          <w:i/>
          <w:spacing w:val="54"/>
          <w:position w:val="19"/>
        </w:rPr>
        <w:t xml:space="preserve"> </w:t>
      </w:r>
      <w:r w:rsidRPr="005F0C46">
        <w:rPr>
          <w:rFonts w:ascii="Symbol" w:hAnsi="Symbol"/>
          <w:w w:val="95"/>
          <w:position w:val="7"/>
          <w:sz w:val="28"/>
        </w:rPr>
        <w:t></w:t>
      </w:r>
      <w:r w:rsidRPr="005F0C46">
        <w:rPr>
          <w:spacing w:val="11"/>
          <w:w w:val="95"/>
          <w:position w:val="7"/>
          <w:sz w:val="28"/>
        </w:rPr>
        <w:t xml:space="preserve"> </w:t>
      </w:r>
      <w:r w:rsidRPr="005F0C46">
        <w:rPr>
          <w:i/>
          <w:w w:val="95"/>
          <w:position w:val="7"/>
          <w:sz w:val="28"/>
        </w:rPr>
        <w:t>a</w:t>
      </w:r>
      <w:r w:rsidRPr="005F0C46">
        <w:rPr>
          <w:i/>
          <w:spacing w:val="-1"/>
          <w:w w:val="95"/>
          <w:position w:val="7"/>
          <w:sz w:val="28"/>
        </w:rPr>
        <w:t xml:space="preserve"> </w:t>
      </w:r>
      <w:r w:rsidRPr="005F0C46">
        <w:rPr>
          <w:w w:val="95"/>
          <w:sz w:val="24"/>
        </w:rPr>
        <w:t>.Уравнения</w:t>
      </w:r>
      <w:r w:rsidRPr="005F0C46">
        <w:rPr>
          <w:spacing w:val="19"/>
          <w:w w:val="95"/>
          <w:sz w:val="24"/>
        </w:rPr>
        <w:t xml:space="preserve"> </w:t>
      </w:r>
      <w:r w:rsidRPr="005F0C46">
        <w:rPr>
          <w:w w:val="95"/>
          <w:sz w:val="24"/>
        </w:rPr>
        <w:t>в</w:t>
      </w:r>
      <w:r w:rsidRPr="005F0C46">
        <w:rPr>
          <w:spacing w:val="21"/>
          <w:w w:val="95"/>
          <w:sz w:val="24"/>
        </w:rPr>
        <w:t xml:space="preserve"> </w:t>
      </w:r>
      <w:r w:rsidRPr="005F0C46">
        <w:rPr>
          <w:w w:val="95"/>
          <w:sz w:val="24"/>
        </w:rPr>
        <w:t>целых</w:t>
      </w:r>
      <w:r w:rsidRPr="005F0C46">
        <w:rPr>
          <w:spacing w:val="19"/>
          <w:w w:val="95"/>
          <w:sz w:val="24"/>
        </w:rPr>
        <w:t xml:space="preserve"> </w:t>
      </w:r>
      <w:r w:rsidRPr="005F0C46">
        <w:rPr>
          <w:w w:val="95"/>
          <w:sz w:val="24"/>
        </w:rPr>
        <w:t>числах.</w:t>
      </w:r>
    </w:p>
    <w:p w:rsidR="00CA639C" w:rsidRPr="005F0C46" w:rsidRDefault="00CA639C">
      <w:pPr>
        <w:rPr>
          <w:sz w:val="24"/>
        </w:rPr>
        <w:sectPr w:rsidR="00CA639C" w:rsidRPr="005F0C46">
          <w:type w:val="continuous"/>
          <w:pgSz w:w="11910" w:h="16840"/>
          <w:pgMar w:top="1580" w:right="0" w:bottom="280" w:left="0" w:header="720" w:footer="720" w:gutter="0"/>
          <w:cols w:num="2" w:space="720" w:equalWidth="0">
            <w:col w:w="2362" w:space="40"/>
            <w:col w:w="9508"/>
          </w:cols>
        </w:sectPr>
      </w:pPr>
    </w:p>
    <w:p w:rsidR="00CA639C" w:rsidRPr="005F0C46" w:rsidRDefault="00E2638E">
      <w:pPr>
        <w:pStyle w:val="a3"/>
        <w:spacing w:line="273" w:lineRule="exact"/>
      </w:pPr>
      <w:r w:rsidRPr="005F0C46">
        <w:t>Системы</w:t>
      </w:r>
      <w:r w:rsidRPr="005F0C46">
        <w:rPr>
          <w:spacing w:val="-1"/>
        </w:rPr>
        <w:t xml:space="preserve"> </w:t>
      </w:r>
      <w:r w:rsidRPr="005F0C46">
        <w:t>уравнений</w:t>
      </w:r>
    </w:p>
    <w:p w:rsidR="00CA639C" w:rsidRPr="005F0C46" w:rsidRDefault="00E2638E">
      <w:pPr>
        <w:pStyle w:val="a3"/>
        <w:spacing w:line="242" w:lineRule="auto"/>
        <w:ind w:right="723"/>
      </w:pPr>
      <w:r w:rsidRPr="005F0C46">
        <w:t>Уравнение</w:t>
      </w:r>
      <w:r w:rsidRPr="005F0C46">
        <w:rPr>
          <w:spacing w:val="52"/>
        </w:rPr>
        <w:t xml:space="preserve"> </w:t>
      </w:r>
      <w:r w:rsidRPr="005F0C46">
        <w:t>с</w:t>
      </w:r>
      <w:r w:rsidRPr="005F0C46">
        <w:rPr>
          <w:spacing w:val="52"/>
        </w:rPr>
        <w:t xml:space="preserve"> </w:t>
      </w:r>
      <w:r w:rsidRPr="005F0C46">
        <w:t>двумя</w:t>
      </w:r>
      <w:r w:rsidRPr="005F0C46">
        <w:rPr>
          <w:spacing w:val="53"/>
        </w:rPr>
        <w:t xml:space="preserve"> </w:t>
      </w:r>
      <w:r w:rsidRPr="005F0C46">
        <w:t>переменными.</w:t>
      </w:r>
      <w:r w:rsidRPr="005F0C46">
        <w:rPr>
          <w:spacing w:val="55"/>
        </w:rPr>
        <w:t xml:space="preserve"> </w:t>
      </w:r>
      <w:r w:rsidRPr="005F0C46">
        <w:t>Линейное</w:t>
      </w:r>
      <w:r w:rsidRPr="005F0C46">
        <w:rPr>
          <w:spacing w:val="52"/>
        </w:rPr>
        <w:t xml:space="preserve"> </w:t>
      </w:r>
      <w:r w:rsidRPr="005F0C46">
        <w:t>уравнение</w:t>
      </w:r>
      <w:r w:rsidRPr="005F0C46">
        <w:rPr>
          <w:spacing w:val="52"/>
        </w:rPr>
        <w:t xml:space="preserve"> </w:t>
      </w:r>
      <w:r w:rsidRPr="005F0C46">
        <w:t>с</w:t>
      </w:r>
      <w:r w:rsidRPr="005F0C46">
        <w:rPr>
          <w:spacing w:val="52"/>
        </w:rPr>
        <w:t xml:space="preserve"> </w:t>
      </w:r>
      <w:r w:rsidRPr="005F0C46">
        <w:t>двумя</w:t>
      </w:r>
      <w:r w:rsidRPr="005F0C46">
        <w:rPr>
          <w:spacing w:val="53"/>
        </w:rPr>
        <w:t xml:space="preserve"> </w:t>
      </w:r>
      <w:r w:rsidRPr="005F0C46">
        <w:t>переменными.</w:t>
      </w:r>
      <w:r w:rsidRPr="005F0C46">
        <w:rPr>
          <w:spacing w:val="55"/>
        </w:rPr>
        <w:t xml:space="preserve"> </w:t>
      </w:r>
      <w:r w:rsidRPr="005F0C46">
        <w:t>Прямая</w:t>
      </w:r>
      <w:r w:rsidRPr="005F0C46">
        <w:rPr>
          <w:spacing w:val="53"/>
        </w:rPr>
        <w:t xml:space="preserve"> </w:t>
      </w:r>
      <w:r w:rsidRPr="005F0C46">
        <w:t>как</w:t>
      </w:r>
      <w:r w:rsidRPr="005F0C46">
        <w:rPr>
          <w:spacing w:val="-57"/>
        </w:rPr>
        <w:t xml:space="preserve"> </w:t>
      </w:r>
      <w:r w:rsidRPr="005F0C46">
        <w:t>графическая</w:t>
      </w:r>
      <w:r w:rsidRPr="005F0C46">
        <w:rPr>
          <w:spacing w:val="1"/>
        </w:rPr>
        <w:t xml:space="preserve"> </w:t>
      </w:r>
      <w:r w:rsidRPr="005F0C46">
        <w:t>интерпретация</w:t>
      </w:r>
      <w:r w:rsidRPr="005F0C46">
        <w:rPr>
          <w:spacing w:val="1"/>
        </w:rPr>
        <w:t xml:space="preserve"> </w:t>
      </w:r>
      <w:r w:rsidRPr="005F0C46">
        <w:t>линейного</w:t>
      </w:r>
      <w:r w:rsidRPr="005F0C46">
        <w:rPr>
          <w:spacing w:val="5"/>
        </w:rPr>
        <w:t xml:space="preserve"> </w:t>
      </w:r>
      <w:r w:rsidRPr="005F0C46">
        <w:t>уравнения</w:t>
      </w:r>
      <w:r w:rsidRPr="005F0C46">
        <w:rPr>
          <w:spacing w:val="1"/>
        </w:rPr>
        <w:t xml:space="preserve"> </w:t>
      </w:r>
      <w:r w:rsidRPr="005F0C46">
        <w:t>с двумя</w:t>
      </w:r>
      <w:r w:rsidRPr="005F0C46">
        <w:rPr>
          <w:spacing w:val="1"/>
        </w:rPr>
        <w:t xml:space="preserve"> </w:t>
      </w:r>
      <w:r w:rsidRPr="005F0C46">
        <w:t>переменными.</w:t>
      </w:r>
    </w:p>
    <w:p w:rsidR="00CA639C" w:rsidRPr="005F0C46" w:rsidRDefault="00CA639C">
      <w:pPr>
        <w:spacing w:line="242" w:lineRule="auto"/>
        <w:sectPr w:rsidR="00CA639C" w:rsidRPr="005F0C46">
          <w:type w:val="continuous"/>
          <w:pgSz w:w="11910" w:h="16840"/>
          <w:pgMar w:top="1580" w:right="0" w:bottom="280" w:left="0" w:header="720" w:footer="720" w:gutter="0"/>
          <w:cols w:space="720"/>
        </w:sectPr>
      </w:pPr>
    </w:p>
    <w:p w:rsidR="00CA639C" w:rsidRPr="005F0C46" w:rsidRDefault="00E2638E">
      <w:pPr>
        <w:pStyle w:val="a3"/>
        <w:spacing w:before="68"/>
      </w:pPr>
      <w:r w:rsidRPr="005F0C46">
        <w:t>Понятие</w:t>
      </w:r>
      <w:r w:rsidRPr="005F0C46">
        <w:rPr>
          <w:spacing w:val="-5"/>
        </w:rPr>
        <w:t xml:space="preserve"> </w:t>
      </w:r>
      <w:r w:rsidRPr="005F0C46">
        <w:t>системы</w:t>
      </w:r>
      <w:r w:rsidRPr="005F0C46">
        <w:rPr>
          <w:spacing w:val="-5"/>
        </w:rPr>
        <w:t xml:space="preserve"> </w:t>
      </w:r>
      <w:r w:rsidRPr="005F0C46">
        <w:t>уравнений.</w:t>
      </w:r>
      <w:r w:rsidRPr="005F0C46">
        <w:rPr>
          <w:spacing w:val="-2"/>
        </w:rPr>
        <w:t xml:space="preserve"> </w:t>
      </w:r>
      <w:r w:rsidRPr="005F0C46">
        <w:t>Решение</w:t>
      </w:r>
      <w:r w:rsidRPr="005F0C46">
        <w:rPr>
          <w:spacing w:val="-4"/>
        </w:rPr>
        <w:t xml:space="preserve"> </w:t>
      </w:r>
      <w:r w:rsidRPr="005F0C46">
        <w:t>системы</w:t>
      </w:r>
      <w:r w:rsidRPr="005F0C46">
        <w:rPr>
          <w:spacing w:val="-6"/>
        </w:rPr>
        <w:t xml:space="preserve"> </w:t>
      </w:r>
      <w:r w:rsidRPr="005F0C46">
        <w:t>уравнений.</w:t>
      </w:r>
    </w:p>
    <w:p w:rsidR="00CA639C" w:rsidRPr="005F0C46" w:rsidRDefault="00E2638E">
      <w:pPr>
        <w:pStyle w:val="a3"/>
        <w:spacing w:before="5" w:line="237" w:lineRule="auto"/>
      </w:pPr>
      <w:r w:rsidRPr="005F0C46">
        <w:t>Методы</w:t>
      </w:r>
      <w:r w:rsidRPr="005F0C46">
        <w:rPr>
          <w:spacing w:val="53"/>
        </w:rPr>
        <w:t xml:space="preserve"> </w:t>
      </w:r>
      <w:r w:rsidRPr="005F0C46">
        <w:t>решения</w:t>
      </w:r>
      <w:r w:rsidRPr="005F0C46">
        <w:rPr>
          <w:spacing w:val="52"/>
        </w:rPr>
        <w:t xml:space="preserve"> </w:t>
      </w:r>
      <w:r w:rsidRPr="005F0C46">
        <w:t>систем</w:t>
      </w:r>
      <w:r w:rsidRPr="005F0C46">
        <w:rPr>
          <w:spacing w:val="54"/>
        </w:rPr>
        <w:t xml:space="preserve"> </w:t>
      </w:r>
      <w:r w:rsidRPr="005F0C46">
        <w:t>линейных</w:t>
      </w:r>
      <w:r w:rsidRPr="005F0C46">
        <w:rPr>
          <w:spacing w:val="52"/>
        </w:rPr>
        <w:t xml:space="preserve"> </w:t>
      </w:r>
      <w:r w:rsidRPr="005F0C46">
        <w:t>уравнений</w:t>
      </w:r>
      <w:r w:rsidRPr="005F0C46">
        <w:rPr>
          <w:spacing w:val="53"/>
        </w:rPr>
        <w:t xml:space="preserve"> </w:t>
      </w:r>
      <w:r w:rsidRPr="005F0C46">
        <w:t>с</w:t>
      </w:r>
      <w:r w:rsidRPr="005F0C46">
        <w:rPr>
          <w:spacing w:val="52"/>
        </w:rPr>
        <w:t xml:space="preserve"> </w:t>
      </w:r>
      <w:r w:rsidRPr="005F0C46">
        <w:t>двумя</w:t>
      </w:r>
      <w:r w:rsidRPr="005F0C46">
        <w:rPr>
          <w:spacing w:val="52"/>
        </w:rPr>
        <w:t xml:space="preserve"> </w:t>
      </w:r>
      <w:r w:rsidRPr="005F0C46">
        <w:t>переменными:</w:t>
      </w:r>
      <w:r w:rsidRPr="005F0C46">
        <w:rPr>
          <w:spacing w:val="48"/>
        </w:rPr>
        <w:t xml:space="preserve"> </w:t>
      </w:r>
      <w:r w:rsidRPr="005F0C46">
        <w:t>графический</w:t>
      </w:r>
      <w:r w:rsidRPr="005F0C46">
        <w:rPr>
          <w:spacing w:val="53"/>
        </w:rPr>
        <w:t xml:space="preserve"> </w:t>
      </w:r>
      <w:r w:rsidRPr="005F0C46">
        <w:t>метод,</w:t>
      </w:r>
      <w:r w:rsidRPr="005F0C46">
        <w:rPr>
          <w:spacing w:val="50"/>
        </w:rPr>
        <w:t xml:space="preserve"> </w:t>
      </w:r>
      <w:r w:rsidRPr="005F0C46">
        <w:t>метод</w:t>
      </w:r>
      <w:r w:rsidRPr="005F0C46">
        <w:rPr>
          <w:spacing w:val="-57"/>
        </w:rPr>
        <w:t xml:space="preserve"> </w:t>
      </w:r>
      <w:r w:rsidRPr="005F0C46">
        <w:t>сложения,</w:t>
      </w:r>
      <w:r w:rsidRPr="005F0C46">
        <w:rPr>
          <w:spacing w:val="-2"/>
        </w:rPr>
        <w:t xml:space="preserve"> </w:t>
      </w:r>
      <w:r w:rsidRPr="005F0C46">
        <w:t>метод подстановки.</w:t>
      </w:r>
    </w:p>
    <w:p w:rsidR="00CA639C" w:rsidRPr="005F0C46" w:rsidRDefault="00E2638E">
      <w:pPr>
        <w:pStyle w:val="a3"/>
        <w:spacing w:before="3"/>
        <w:ind w:right="6525"/>
      </w:pPr>
      <w:r w:rsidRPr="005F0C46">
        <w:t>Системы линейных уравнений с параметром.</w:t>
      </w:r>
      <w:r w:rsidRPr="005F0C46">
        <w:rPr>
          <w:spacing w:val="-57"/>
        </w:rPr>
        <w:t xml:space="preserve"> </w:t>
      </w:r>
      <w:r w:rsidRPr="005F0C46">
        <w:t>Неравенства</w:t>
      </w:r>
    </w:p>
    <w:p w:rsidR="00CA639C" w:rsidRPr="005F0C46" w:rsidRDefault="00E2638E">
      <w:pPr>
        <w:pStyle w:val="a3"/>
        <w:spacing w:before="3" w:line="237" w:lineRule="auto"/>
      </w:pPr>
      <w:r w:rsidRPr="005F0C46">
        <w:t>Числовые</w:t>
      </w:r>
      <w:r w:rsidRPr="005F0C46">
        <w:rPr>
          <w:spacing w:val="44"/>
        </w:rPr>
        <w:t xml:space="preserve"> </w:t>
      </w:r>
      <w:r w:rsidRPr="005F0C46">
        <w:t>неравенства.</w:t>
      </w:r>
      <w:r w:rsidRPr="005F0C46">
        <w:rPr>
          <w:spacing w:val="52"/>
        </w:rPr>
        <w:t xml:space="preserve"> </w:t>
      </w:r>
      <w:r w:rsidRPr="005F0C46">
        <w:t>Свойства</w:t>
      </w:r>
      <w:r w:rsidRPr="005F0C46">
        <w:rPr>
          <w:spacing w:val="49"/>
        </w:rPr>
        <w:t xml:space="preserve"> </w:t>
      </w:r>
      <w:r w:rsidRPr="005F0C46">
        <w:t>числовых</w:t>
      </w:r>
      <w:r w:rsidRPr="005F0C46">
        <w:rPr>
          <w:spacing w:val="46"/>
        </w:rPr>
        <w:t xml:space="preserve"> </w:t>
      </w:r>
      <w:r w:rsidRPr="005F0C46">
        <w:t>неравенств.</w:t>
      </w:r>
      <w:r w:rsidRPr="005F0C46">
        <w:rPr>
          <w:spacing w:val="52"/>
        </w:rPr>
        <w:t xml:space="preserve"> </w:t>
      </w:r>
      <w:r w:rsidRPr="005F0C46">
        <w:t>Проверка</w:t>
      </w:r>
      <w:r w:rsidRPr="005F0C46">
        <w:rPr>
          <w:spacing w:val="49"/>
        </w:rPr>
        <w:t xml:space="preserve"> </w:t>
      </w:r>
      <w:r w:rsidRPr="005F0C46">
        <w:t>справедливости</w:t>
      </w:r>
      <w:r w:rsidRPr="005F0C46">
        <w:rPr>
          <w:spacing w:val="48"/>
        </w:rPr>
        <w:t xml:space="preserve"> </w:t>
      </w:r>
      <w:r w:rsidRPr="005F0C46">
        <w:t>неравенств</w:t>
      </w:r>
      <w:r w:rsidRPr="005F0C46">
        <w:rPr>
          <w:spacing w:val="52"/>
        </w:rPr>
        <w:t xml:space="preserve"> </w:t>
      </w:r>
      <w:r w:rsidRPr="005F0C46">
        <w:t>при</w:t>
      </w:r>
      <w:r w:rsidRPr="005F0C46">
        <w:rPr>
          <w:spacing w:val="-57"/>
        </w:rPr>
        <w:t xml:space="preserve"> </w:t>
      </w:r>
      <w:r w:rsidRPr="005F0C46">
        <w:t>заданных</w:t>
      </w:r>
      <w:r w:rsidRPr="005F0C46">
        <w:rPr>
          <w:spacing w:val="-4"/>
        </w:rPr>
        <w:t xml:space="preserve"> </w:t>
      </w:r>
      <w:r w:rsidRPr="005F0C46">
        <w:t>значениях</w:t>
      </w:r>
      <w:r w:rsidRPr="005F0C46">
        <w:rPr>
          <w:spacing w:val="-3"/>
        </w:rPr>
        <w:t xml:space="preserve"> </w:t>
      </w:r>
      <w:r w:rsidRPr="005F0C46">
        <w:t>переменных.</w:t>
      </w:r>
    </w:p>
    <w:p w:rsidR="00CA639C" w:rsidRPr="005F0C46" w:rsidRDefault="00E2638E">
      <w:pPr>
        <w:pStyle w:val="a3"/>
        <w:spacing w:before="5" w:line="237" w:lineRule="auto"/>
        <w:ind w:right="723"/>
      </w:pPr>
      <w:r w:rsidRPr="005F0C46">
        <w:t>Неравенство</w:t>
      </w:r>
      <w:r w:rsidRPr="005F0C46">
        <w:rPr>
          <w:spacing w:val="1"/>
        </w:rPr>
        <w:t xml:space="preserve"> </w:t>
      </w:r>
      <w:r w:rsidRPr="005F0C46">
        <w:t>с</w:t>
      </w:r>
      <w:r w:rsidRPr="005F0C46">
        <w:rPr>
          <w:spacing w:val="1"/>
        </w:rPr>
        <w:t xml:space="preserve"> </w:t>
      </w:r>
      <w:r w:rsidRPr="005F0C46">
        <w:t>переменной.</w:t>
      </w:r>
      <w:r w:rsidRPr="005F0C46">
        <w:rPr>
          <w:spacing w:val="1"/>
        </w:rPr>
        <w:t xml:space="preserve"> </w:t>
      </w:r>
      <w:r w:rsidRPr="005F0C46">
        <w:t>Строгие</w:t>
      </w:r>
      <w:r w:rsidRPr="005F0C46">
        <w:rPr>
          <w:spacing w:val="1"/>
        </w:rPr>
        <w:t xml:space="preserve"> </w:t>
      </w:r>
      <w:r w:rsidRPr="005F0C46">
        <w:t>и</w:t>
      </w:r>
      <w:r w:rsidRPr="005F0C46">
        <w:rPr>
          <w:spacing w:val="1"/>
        </w:rPr>
        <w:t xml:space="preserve"> </w:t>
      </w:r>
      <w:r w:rsidRPr="005F0C46">
        <w:t>нестрогие</w:t>
      </w:r>
      <w:r w:rsidRPr="005F0C46">
        <w:rPr>
          <w:spacing w:val="1"/>
        </w:rPr>
        <w:t xml:space="preserve"> </w:t>
      </w:r>
      <w:r w:rsidRPr="005F0C46">
        <w:t>неравенства.</w:t>
      </w:r>
      <w:r w:rsidRPr="005F0C46">
        <w:rPr>
          <w:spacing w:val="1"/>
        </w:rPr>
        <w:t xml:space="preserve"> </w:t>
      </w:r>
      <w:r w:rsidRPr="005F0C46">
        <w:t>Область</w:t>
      </w:r>
      <w:r w:rsidRPr="005F0C46">
        <w:rPr>
          <w:spacing w:val="1"/>
        </w:rPr>
        <w:t xml:space="preserve"> </w:t>
      </w:r>
      <w:r w:rsidRPr="005F0C46">
        <w:t>определения</w:t>
      </w:r>
      <w:r w:rsidRPr="005F0C46">
        <w:rPr>
          <w:spacing w:val="1"/>
        </w:rPr>
        <w:t xml:space="preserve"> </w:t>
      </w:r>
      <w:r w:rsidRPr="005F0C46">
        <w:t>неравенства</w:t>
      </w:r>
      <w:r w:rsidRPr="005F0C46">
        <w:rPr>
          <w:spacing w:val="-57"/>
        </w:rPr>
        <w:t xml:space="preserve"> </w:t>
      </w:r>
      <w:r w:rsidRPr="005F0C46">
        <w:t>(область</w:t>
      </w:r>
      <w:r w:rsidRPr="005F0C46">
        <w:rPr>
          <w:spacing w:val="2"/>
        </w:rPr>
        <w:t xml:space="preserve"> </w:t>
      </w:r>
      <w:r w:rsidRPr="005F0C46">
        <w:t>допустимых</w:t>
      </w:r>
      <w:r w:rsidRPr="005F0C46">
        <w:rPr>
          <w:spacing w:val="-3"/>
        </w:rPr>
        <w:t xml:space="preserve"> </w:t>
      </w:r>
      <w:r w:rsidRPr="005F0C46">
        <w:t>значений</w:t>
      </w:r>
      <w:r w:rsidRPr="005F0C46">
        <w:rPr>
          <w:spacing w:val="3"/>
        </w:rPr>
        <w:t xml:space="preserve"> </w:t>
      </w:r>
      <w:r w:rsidRPr="005F0C46">
        <w:t>переменной).</w:t>
      </w:r>
    </w:p>
    <w:p w:rsidR="00CA639C" w:rsidRPr="005F0C46" w:rsidRDefault="00E2638E">
      <w:pPr>
        <w:pStyle w:val="a3"/>
        <w:spacing w:before="4" w:line="275" w:lineRule="exact"/>
      </w:pPr>
      <w:r w:rsidRPr="005F0C46">
        <w:t>Решение</w:t>
      </w:r>
      <w:r w:rsidRPr="005F0C46">
        <w:rPr>
          <w:spacing w:val="-3"/>
        </w:rPr>
        <w:t xml:space="preserve"> </w:t>
      </w:r>
      <w:r w:rsidRPr="005F0C46">
        <w:t>линейных</w:t>
      </w:r>
      <w:r w:rsidRPr="005F0C46">
        <w:rPr>
          <w:spacing w:val="-6"/>
        </w:rPr>
        <w:t xml:space="preserve"> </w:t>
      </w:r>
      <w:r w:rsidRPr="005F0C46">
        <w:t>неравенств.</w:t>
      </w:r>
    </w:p>
    <w:p w:rsidR="00CA639C" w:rsidRPr="005F0C46" w:rsidRDefault="00E2638E">
      <w:pPr>
        <w:pStyle w:val="a3"/>
        <w:spacing w:line="242" w:lineRule="auto"/>
      </w:pPr>
      <w:r w:rsidRPr="005F0C46">
        <w:t>Квадратное</w:t>
      </w:r>
      <w:r w:rsidRPr="005F0C46">
        <w:rPr>
          <w:spacing w:val="25"/>
        </w:rPr>
        <w:t xml:space="preserve"> </w:t>
      </w:r>
      <w:r w:rsidRPr="005F0C46">
        <w:t>неравенство</w:t>
      </w:r>
      <w:r w:rsidRPr="005F0C46">
        <w:rPr>
          <w:spacing w:val="26"/>
        </w:rPr>
        <w:t xml:space="preserve"> </w:t>
      </w:r>
      <w:r w:rsidRPr="005F0C46">
        <w:t>и</w:t>
      </w:r>
      <w:r w:rsidRPr="005F0C46">
        <w:rPr>
          <w:spacing w:val="27"/>
        </w:rPr>
        <w:t xml:space="preserve"> </w:t>
      </w:r>
      <w:r w:rsidRPr="005F0C46">
        <w:t>его</w:t>
      </w:r>
      <w:r w:rsidRPr="005F0C46">
        <w:rPr>
          <w:spacing w:val="30"/>
        </w:rPr>
        <w:t xml:space="preserve"> </w:t>
      </w:r>
      <w:r w:rsidRPr="005F0C46">
        <w:t>решения.</w:t>
      </w:r>
      <w:r w:rsidRPr="005F0C46">
        <w:rPr>
          <w:spacing w:val="24"/>
        </w:rPr>
        <w:t xml:space="preserve"> </w:t>
      </w:r>
      <w:r w:rsidRPr="005F0C46">
        <w:t>Решение</w:t>
      </w:r>
      <w:r w:rsidRPr="005F0C46">
        <w:rPr>
          <w:spacing w:val="26"/>
        </w:rPr>
        <w:t xml:space="preserve"> </w:t>
      </w:r>
      <w:r w:rsidRPr="005F0C46">
        <w:t>квадратных</w:t>
      </w:r>
      <w:r w:rsidRPr="005F0C46">
        <w:rPr>
          <w:spacing w:val="21"/>
        </w:rPr>
        <w:t xml:space="preserve"> </w:t>
      </w:r>
      <w:r w:rsidRPr="005F0C46">
        <w:t>неравенств:</w:t>
      </w:r>
      <w:r w:rsidRPr="005F0C46">
        <w:rPr>
          <w:spacing w:val="27"/>
        </w:rPr>
        <w:t xml:space="preserve"> </w:t>
      </w:r>
      <w:r w:rsidRPr="005F0C46">
        <w:t>использование</w:t>
      </w:r>
      <w:r w:rsidRPr="005F0C46">
        <w:rPr>
          <w:spacing w:val="26"/>
        </w:rPr>
        <w:t xml:space="preserve"> </w:t>
      </w:r>
      <w:r w:rsidRPr="005F0C46">
        <w:t>свойств</w:t>
      </w:r>
      <w:r w:rsidRPr="005F0C46">
        <w:rPr>
          <w:spacing w:val="27"/>
        </w:rPr>
        <w:t xml:space="preserve"> </w:t>
      </w:r>
      <w:r w:rsidRPr="005F0C46">
        <w:t>и</w:t>
      </w:r>
      <w:r w:rsidRPr="005F0C46">
        <w:rPr>
          <w:spacing w:val="-57"/>
        </w:rPr>
        <w:t xml:space="preserve"> </w:t>
      </w:r>
      <w:r w:rsidRPr="005F0C46">
        <w:t>графика</w:t>
      </w:r>
      <w:r w:rsidRPr="005F0C46">
        <w:rPr>
          <w:spacing w:val="-2"/>
        </w:rPr>
        <w:t xml:space="preserve"> </w:t>
      </w:r>
      <w:r w:rsidRPr="005F0C46">
        <w:t>квадратичной</w:t>
      </w:r>
      <w:r w:rsidRPr="005F0C46">
        <w:rPr>
          <w:spacing w:val="-4"/>
        </w:rPr>
        <w:t xml:space="preserve"> </w:t>
      </w:r>
      <w:r w:rsidRPr="005F0C46">
        <w:t>функции,</w:t>
      </w:r>
      <w:r w:rsidRPr="005F0C46">
        <w:rPr>
          <w:spacing w:val="2"/>
        </w:rPr>
        <w:t xml:space="preserve"> </w:t>
      </w:r>
      <w:r w:rsidRPr="005F0C46">
        <w:t>метод</w:t>
      </w:r>
      <w:r w:rsidRPr="005F0C46">
        <w:rPr>
          <w:spacing w:val="-8"/>
        </w:rPr>
        <w:t xml:space="preserve"> </w:t>
      </w:r>
      <w:r w:rsidRPr="005F0C46">
        <w:t>интервалов.</w:t>
      </w:r>
      <w:r w:rsidRPr="005F0C46">
        <w:rPr>
          <w:spacing w:val="2"/>
        </w:rPr>
        <w:t xml:space="preserve"> </w:t>
      </w:r>
      <w:r w:rsidRPr="005F0C46">
        <w:t>Запись решения</w:t>
      </w:r>
      <w:r w:rsidRPr="005F0C46">
        <w:rPr>
          <w:spacing w:val="-1"/>
        </w:rPr>
        <w:t xml:space="preserve"> </w:t>
      </w:r>
      <w:r w:rsidRPr="005F0C46">
        <w:t>квадратного</w:t>
      </w:r>
      <w:r w:rsidRPr="005F0C46">
        <w:rPr>
          <w:spacing w:val="4"/>
        </w:rPr>
        <w:t xml:space="preserve"> </w:t>
      </w:r>
      <w:r w:rsidRPr="005F0C46">
        <w:t>неравенства.</w:t>
      </w:r>
    </w:p>
    <w:p w:rsidR="00CA639C" w:rsidRPr="005F0C46" w:rsidRDefault="00E2638E">
      <w:pPr>
        <w:pStyle w:val="a3"/>
        <w:spacing w:line="242" w:lineRule="auto"/>
        <w:ind w:right="3628"/>
      </w:pPr>
      <w:r w:rsidRPr="005F0C46">
        <w:t>Решение целых и дробно-рациональных неравенств методом интервалов.</w:t>
      </w:r>
      <w:r w:rsidRPr="005F0C46">
        <w:rPr>
          <w:spacing w:val="-57"/>
        </w:rPr>
        <w:t xml:space="preserve"> </w:t>
      </w:r>
      <w:r w:rsidRPr="005F0C46">
        <w:t>Системы</w:t>
      </w:r>
      <w:r w:rsidRPr="005F0C46">
        <w:rPr>
          <w:spacing w:val="2"/>
        </w:rPr>
        <w:t xml:space="preserve"> </w:t>
      </w:r>
      <w:r w:rsidRPr="005F0C46">
        <w:t>неравенств</w:t>
      </w:r>
    </w:p>
    <w:p w:rsidR="00CA639C" w:rsidRPr="005F0C46" w:rsidRDefault="00E2638E">
      <w:pPr>
        <w:pStyle w:val="a3"/>
        <w:ind w:right="722"/>
        <w:jc w:val="both"/>
      </w:pPr>
      <w:r w:rsidRPr="005F0C46">
        <w:t>Системы</w:t>
      </w:r>
      <w:r w:rsidRPr="005F0C46">
        <w:rPr>
          <w:spacing w:val="1"/>
        </w:rPr>
        <w:t xml:space="preserve"> </w:t>
      </w:r>
      <w:r w:rsidRPr="005F0C46">
        <w:t>неравенств</w:t>
      </w:r>
      <w:r w:rsidRPr="005F0C46">
        <w:rPr>
          <w:spacing w:val="1"/>
        </w:rPr>
        <w:t xml:space="preserve"> </w:t>
      </w:r>
      <w:r w:rsidRPr="005F0C46">
        <w:t>с</w:t>
      </w:r>
      <w:r w:rsidRPr="005F0C46">
        <w:rPr>
          <w:spacing w:val="1"/>
        </w:rPr>
        <w:t xml:space="preserve"> </w:t>
      </w:r>
      <w:r w:rsidRPr="005F0C46">
        <w:t>одной</w:t>
      </w:r>
      <w:r w:rsidRPr="005F0C46">
        <w:rPr>
          <w:spacing w:val="1"/>
        </w:rPr>
        <w:t xml:space="preserve"> </w:t>
      </w:r>
      <w:r w:rsidRPr="005F0C46">
        <w:t>переменной.</w:t>
      </w:r>
      <w:r w:rsidRPr="005F0C46">
        <w:rPr>
          <w:spacing w:val="1"/>
        </w:rPr>
        <w:t xml:space="preserve"> </w:t>
      </w:r>
      <w:r w:rsidRPr="005F0C46">
        <w:t>Решение</w:t>
      </w:r>
      <w:r w:rsidRPr="005F0C46">
        <w:rPr>
          <w:spacing w:val="1"/>
        </w:rPr>
        <w:t xml:space="preserve"> </w:t>
      </w:r>
      <w:r w:rsidRPr="005F0C46">
        <w:t>систем</w:t>
      </w:r>
      <w:r w:rsidRPr="005F0C46">
        <w:rPr>
          <w:spacing w:val="1"/>
        </w:rPr>
        <w:t xml:space="preserve"> </w:t>
      </w:r>
      <w:r w:rsidRPr="005F0C46">
        <w:t>неравенств</w:t>
      </w:r>
      <w:r w:rsidRPr="005F0C46">
        <w:rPr>
          <w:spacing w:val="1"/>
        </w:rPr>
        <w:t xml:space="preserve"> </w:t>
      </w:r>
      <w:r w:rsidRPr="005F0C46">
        <w:t>с</w:t>
      </w:r>
      <w:r w:rsidRPr="005F0C46">
        <w:rPr>
          <w:spacing w:val="1"/>
        </w:rPr>
        <w:t xml:space="preserve"> </w:t>
      </w:r>
      <w:r w:rsidRPr="005F0C46">
        <w:t>одной</w:t>
      </w:r>
      <w:r w:rsidRPr="005F0C46">
        <w:rPr>
          <w:spacing w:val="1"/>
        </w:rPr>
        <w:t xml:space="preserve"> </w:t>
      </w:r>
      <w:r w:rsidRPr="005F0C46">
        <w:t>переменной:</w:t>
      </w:r>
      <w:r w:rsidRPr="005F0C46">
        <w:rPr>
          <w:spacing w:val="1"/>
        </w:rPr>
        <w:t xml:space="preserve"> </w:t>
      </w:r>
      <w:r w:rsidRPr="005F0C46">
        <w:t>линейных,</w:t>
      </w:r>
      <w:r w:rsidRPr="005F0C46">
        <w:rPr>
          <w:spacing w:val="1"/>
        </w:rPr>
        <w:t xml:space="preserve"> </w:t>
      </w:r>
      <w:r w:rsidRPr="005F0C46">
        <w:t>квадратных.</w:t>
      </w:r>
      <w:r w:rsidRPr="005F0C46">
        <w:rPr>
          <w:spacing w:val="1"/>
        </w:rPr>
        <w:t xml:space="preserve"> </w:t>
      </w:r>
      <w:r w:rsidRPr="005F0C46">
        <w:t>Изображение</w:t>
      </w:r>
      <w:r w:rsidRPr="005F0C46">
        <w:rPr>
          <w:spacing w:val="1"/>
        </w:rPr>
        <w:t xml:space="preserve"> </w:t>
      </w:r>
      <w:r w:rsidRPr="005F0C46">
        <w:t>решения</w:t>
      </w:r>
      <w:r w:rsidRPr="005F0C46">
        <w:rPr>
          <w:spacing w:val="1"/>
        </w:rPr>
        <w:t xml:space="preserve"> </w:t>
      </w:r>
      <w:r w:rsidRPr="005F0C46">
        <w:t>системы</w:t>
      </w:r>
      <w:r w:rsidRPr="005F0C46">
        <w:rPr>
          <w:spacing w:val="1"/>
        </w:rPr>
        <w:t xml:space="preserve"> </w:t>
      </w:r>
      <w:r w:rsidRPr="005F0C46">
        <w:t>неравенств</w:t>
      </w:r>
      <w:r w:rsidRPr="005F0C46">
        <w:rPr>
          <w:spacing w:val="1"/>
        </w:rPr>
        <w:t xml:space="preserve"> </w:t>
      </w:r>
      <w:r w:rsidRPr="005F0C46">
        <w:t>на</w:t>
      </w:r>
      <w:r w:rsidRPr="005F0C46">
        <w:rPr>
          <w:spacing w:val="1"/>
        </w:rPr>
        <w:t xml:space="preserve"> </w:t>
      </w:r>
      <w:r w:rsidRPr="005F0C46">
        <w:t>числовой</w:t>
      </w:r>
      <w:r w:rsidRPr="005F0C46">
        <w:rPr>
          <w:spacing w:val="1"/>
        </w:rPr>
        <w:t xml:space="preserve"> </w:t>
      </w:r>
      <w:r w:rsidRPr="005F0C46">
        <w:t>прямой.</w:t>
      </w:r>
      <w:r w:rsidRPr="005F0C46">
        <w:rPr>
          <w:spacing w:val="1"/>
        </w:rPr>
        <w:t xml:space="preserve"> </w:t>
      </w:r>
      <w:r w:rsidRPr="005F0C46">
        <w:t>Запись</w:t>
      </w:r>
      <w:r w:rsidRPr="005F0C46">
        <w:rPr>
          <w:spacing w:val="1"/>
        </w:rPr>
        <w:t xml:space="preserve"> </w:t>
      </w:r>
      <w:r w:rsidRPr="005F0C46">
        <w:t>решения</w:t>
      </w:r>
      <w:r w:rsidRPr="005F0C46">
        <w:rPr>
          <w:spacing w:val="1"/>
        </w:rPr>
        <w:t xml:space="preserve"> </w:t>
      </w:r>
      <w:r w:rsidRPr="005F0C46">
        <w:t>системы</w:t>
      </w:r>
      <w:r w:rsidRPr="005F0C46">
        <w:rPr>
          <w:spacing w:val="3"/>
        </w:rPr>
        <w:t xml:space="preserve"> </w:t>
      </w:r>
      <w:r w:rsidRPr="005F0C46">
        <w:t>неравенств.</w:t>
      </w:r>
    </w:p>
    <w:p w:rsidR="00CA639C" w:rsidRPr="005F0C46" w:rsidRDefault="00E2638E">
      <w:pPr>
        <w:pStyle w:val="a3"/>
        <w:spacing w:line="275" w:lineRule="exact"/>
      </w:pPr>
      <w:r w:rsidRPr="005F0C46">
        <w:t>Функции</w:t>
      </w:r>
    </w:p>
    <w:p w:rsidR="00CA639C" w:rsidRPr="005F0C46" w:rsidRDefault="00E2638E">
      <w:pPr>
        <w:pStyle w:val="a3"/>
        <w:spacing w:line="275" w:lineRule="exact"/>
      </w:pPr>
      <w:r w:rsidRPr="005F0C46">
        <w:t>Понятие</w:t>
      </w:r>
      <w:r w:rsidRPr="005F0C46">
        <w:rPr>
          <w:spacing w:val="-5"/>
        </w:rPr>
        <w:t xml:space="preserve"> </w:t>
      </w:r>
      <w:r w:rsidRPr="005F0C46">
        <w:t>функции</w:t>
      </w:r>
    </w:p>
    <w:p w:rsidR="00CA639C" w:rsidRPr="005F0C46" w:rsidRDefault="00E2638E">
      <w:pPr>
        <w:pStyle w:val="a3"/>
        <w:spacing w:line="275" w:lineRule="exact"/>
      </w:pPr>
      <w:r w:rsidRPr="005F0C46">
        <w:t>Декартовы</w:t>
      </w:r>
      <w:r w:rsidRPr="005F0C46">
        <w:rPr>
          <w:spacing w:val="9"/>
        </w:rPr>
        <w:t xml:space="preserve"> </w:t>
      </w:r>
      <w:r w:rsidRPr="005F0C46">
        <w:t>координаты</w:t>
      </w:r>
      <w:r w:rsidRPr="005F0C46">
        <w:rPr>
          <w:spacing w:val="68"/>
        </w:rPr>
        <w:t xml:space="preserve"> </w:t>
      </w:r>
      <w:r w:rsidRPr="005F0C46">
        <w:t>на</w:t>
      </w:r>
      <w:r w:rsidRPr="005F0C46">
        <w:rPr>
          <w:spacing w:val="65"/>
        </w:rPr>
        <w:t xml:space="preserve"> </w:t>
      </w:r>
      <w:r w:rsidRPr="005F0C46">
        <w:t>плоскости.</w:t>
      </w:r>
      <w:r w:rsidRPr="005F0C46">
        <w:rPr>
          <w:spacing w:val="68"/>
        </w:rPr>
        <w:t xml:space="preserve"> </w:t>
      </w:r>
      <w:r w:rsidRPr="005F0C46">
        <w:t>Формирование</w:t>
      </w:r>
      <w:r w:rsidRPr="005F0C46">
        <w:rPr>
          <w:spacing w:val="65"/>
        </w:rPr>
        <w:t xml:space="preserve"> </w:t>
      </w:r>
      <w:r w:rsidRPr="005F0C46">
        <w:t>представлений</w:t>
      </w:r>
      <w:r w:rsidRPr="005F0C46">
        <w:rPr>
          <w:spacing w:val="62"/>
        </w:rPr>
        <w:t xml:space="preserve"> </w:t>
      </w:r>
      <w:r w:rsidRPr="005F0C46">
        <w:t>о</w:t>
      </w:r>
      <w:r w:rsidRPr="005F0C46">
        <w:rPr>
          <w:spacing w:val="70"/>
        </w:rPr>
        <w:t xml:space="preserve"> </w:t>
      </w:r>
      <w:r w:rsidRPr="005F0C46">
        <w:t>метапредметном</w:t>
      </w:r>
      <w:r w:rsidRPr="005F0C46">
        <w:rPr>
          <w:spacing w:val="63"/>
        </w:rPr>
        <w:t xml:space="preserve"> </w:t>
      </w:r>
      <w:r w:rsidRPr="005F0C46">
        <w:t>понятии</w:t>
      </w:r>
    </w:p>
    <w:p w:rsidR="00CA639C" w:rsidRPr="005F0C46" w:rsidRDefault="00E2638E">
      <w:pPr>
        <w:pStyle w:val="a3"/>
        <w:ind w:right="719"/>
        <w:jc w:val="both"/>
      </w:pPr>
      <w:r w:rsidRPr="005F0C46">
        <w:t>«координаты».</w:t>
      </w:r>
      <w:r w:rsidRPr="005F0C46">
        <w:rPr>
          <w:spacing w:val="1"/>
        </w:rPr>
        <w:t xml:space="preserve"> </w:t>
      </w:r>
      <w:r w:rsidRPr="005F0C46">
        <w:t>Способы</w:t>
      </w:r>
      <w:r w:rsidRPr="005F0C46">
        <w:rPr>
          <w:spacing w:val="1"/>
        </w:rPr>
        <w:t xml:space="preserve"> </w:t>
      </w:r>
      <w:r w:rsidRPr="005F0C46">
        <w:t>задания</w:t>
      </w:r>
      <w:r w:rsidRPr="005F0C46">
        <w:rPr>
          <w:spacing w:val="1"/>
        </w:rPr>
        <w:t xml:space="preserve"> </w:t>
      </w:r>
      <w:r w:rsidRPr="005F0C46">
        <w:t>функций:</w:t>
      </w:r>
      <w:r w:rsidRPr="005F0C46">
        <w:rPr>
          <w:spacing w:val="1"/>
        </w:rPr>
        <w:t xml:space="preserve"> </w:t>
      </w:r>
      <w:r w:rsidRPr="005F0C46">
        <w:t>аналитический,</w:t>
      </w:r>
      <w:r w:rsidRPr="005F0C46">
        <w:rPr>
          <w:spacing w:val="1"/>
        </w:rPr>
        <w:t xml:space="preserve"> </w:t>
      </w:r>
      <w:r w:rsidRPr="005F0C46">
        <w:t>графический,</w:t>
      </w:r>
      <w:r w:rsidRPr="005F0C46">
        <w:rPr>
          <w:spacing w:val="1"/>
        </w:rPr>
        <w:t xml:space="preserve"> </w:t>
      </w:r>
      <w:r w:rsidRPr="005F0C46">
        <w:t>табличный.</w:t>
      </w:r>
      <w:r w:rsidRPr="005F0C46">
        <w:rPr>
          <w:spacing w:val="1"/>
        </w:rPr>
        <w:t xml:space="preserve"> </w:t>
      </w:r>
      <w:r w:rsidRPr="005F0C46">
        <w:t>График</w:t>
      </w:r>
      <w:r w:rsidRPr="005F0C46">
        <w:rPr>
          <w:spacing w:val="1"/>
        </w:rPr>
        <w:t xml:space="preserve"> </w:t>
      </w:r>
      <w:r w:rsidRPr="005F0C46">
        <w:t>функции. Примеры функций, получаемых в процессе исследования различных реальных процессов и</w:t>
      </w:r>
      <w:r w:rsidRPr="005F0C46">
        <w:rPr>
          <w:spacing w:val="-57"/>
        </w:rPr>
        <w:t xml:space="preserve"> </w:t>
      </w:r>
      <w:r w:rsidRPr="005F0C46">
        <w:t>решения задач. Значение функции в точке. Свойства функций: область определения, множество</w:t>
      </w:r>
      <w:r w:rsidRPr="005F0C46">
        <w:rPr>
          <w:spacing w:val="1"/>
        </w:rPr>
        <w:t xml:space="preserve"> </w:t>
      </w:r>
      <w:r w:rsidRPr="005F0C46">
        <w:t>значений,</w:t>
      </w:r>
      <w:r w:rsidRPr="005F0C46">
        <w:rPr>
          <w:spacing w:val="1"/>
        </w:rPr>
        <w:t xml:space="preserve"> </w:t>
      </w:r>
      <w:r w:rsidRPr="005F0C46">
        <w:t>нули,</w:t>
      </w:r>
      <w:r w:rsidRPr="005F0C46">
        <w:rPr>
          <w:spacing w:val="1"/>
        </w:rPr>
        <w:t xml:space="preserve"> </w:t>
      </w:r>
      <w:r w:rsidRPr="005F0C46">
        <w:t>промежутки</w:t>
      </w:r>
      <w:r w:rsidRPr="005F0C46">
        <w:rPr>
          <w:spacing w:val="1"/>
        </w:rPr>
        <w:t xml:space="preserve"> </w:t>
      </w:r>
      <w:r w:rsidRPr="005F0C46">
        <w:t>знакопостоянства,</w:t>
      </w:r>
      <w:r w:rsidRPr="005F0C46">
        <w:rPr>
          <w:spacing w:val="1"/>
        </w:rPr>
        <w:t xml:space="preserve"> </w:t>
      </w:r>
      <w:r w:rsidRPr="005F0C46">
        <w:t>четность/нечетность,</w:t>
      </w:r>
      <w:r w:rsidRPr="005F0C46">
        <w:rPr>
          <w:spacing w:val="1"/>
        </w:rPr>
        <w:t xml:space="preserve"> </w:t>
      </w:r>
      <w:r w:rsidRPr="005F0C46">
        <w:t>промежутки</w:t>
      </w:r>
      <w:r w:rsidRPr="005F0C46">
        <w:rPr>
          <w:spacing w:val="1"/>
        </w:rPr>
        <w:t xml:space="preserve"> </w:t>
      </w:r>
      <w:r w:rsidRPr="005F0C46">
        <w:t>возрастания</w:t>
      </w:r>
      <w:r w:rsidRPr="005F0C46">
        <w:rPr>
          <w:spacing w:val="1"/>
        </w:rPr>
        <w:t xml:space="preserve"> </w:t>
      </w:r>
      <w:r w:rsidRPr="005F0C46">
        <w:t>и</w:t>
      </w:r>
      <w:r w:rsidRPr="005F0C46">
        <w:rPr>
          <w:spacing w:val="1"/>
        </w:rPr>
        <w:t xml:space="preserve"> </w:t>
      </w:r>
      <w:r w:rsidRPr="005F0C46">
        <w:t>убывания,</w:t>
      </w:r>
      <w:r w:rsidRPr="005F0C46">
        <w:rPr>
          <w:spacing w:val="2"/>
        </w:rPr>
        <w:t xml:space="preserve"> </w:t>
      </w:r>
      <w:r w:rsidRPr="005F0C46">
        <w:t>наибольшее</w:t>
      </w:r>
      <w:r w:rsidRPr="005F0C46">
        <w:rPr>
          <w:spacing w:val="-6"/>
        </w:rPr>
        <w:t xml:space="preserve"> </w:t>
      </w:r>
      <w:r w:rsidRPr="005F0C46">
        <w:t>и</w:t>
      </w:r>
      <w:r w:rsidRPr="005F0C46">
        <w:rPr>
          <w:spacing w:val="2"/>
        </w:rPr>
        <w:t xml:space="preserve"> </w:t>
      </w:r>
      <w:r w:rsidRPr="005F0C46">
        <w:t>наименьшее</w:t>
      </w:r>
      <w:r w:rsidRPr="005F0C46">
        <w:rPr>
          <w:spacing w:val="-1"/>
        </w:rPr>
        <w:t xml:space="preserve"> </w:t>
      </w:r>
      <w:r w:rsidRPr="005F0C46">
        <w:t>значения.</w:t>
      </w:r>
      <w:r w:rsidRPr="005F0C46">
        <w:rPr>
          <w:spacing w:val="-2"/>
        </w:rPr>
        <w:t xml:space="preserve"> </w:t>
      </w:r>
      <w:r w:rsidRPr="005F0C46">
        <w:t>Исследование</w:t>
      </w:r>
      <w:r w:rsidRPr="005F0C46">
        <w:rPr>
          <w:spacing w:val="-1"/>
        </w:rPr>
        <w:t xml:space="preserve"> </w:t>
      </w:r>
      <w:r w:rsidRPr="005F0C46">
        <w:t>функции</w:t>
      </w:r>
      <w:r w:rsidRPr="005F0C46">
        <w:rPr>
          <w:spacing w:val="1"/>
        </w:rPr>
        <w:t xml:space="preserve"> </w:t>
      </w:r>
      <w:r w:rsidRPr="005F0C46">
        <w:t>по</w:t>
      </w:r>
      <w:r w:rsidRPr="005F0C46">
        <w:rPr>
          <w:spacing w:val="5"/>
        </w:rPr>
        <w:t xml:space="preserve"> </w:t>
      </w:r>
      <w:r w:rsidRPr="005F0C46">
        <w:t>ее</w:t>
      </w:r>
      <w:r w:rsidRPr="005F0C46">
        <w:rPr>
          <w:spacing w:val="-6"/>
        </w:rPr>
        <w:t xml:space="preserve"> </w:t>
      </w:r>
      <w:r w:rsidRPr="005F0C46">
        <w:t>графику.</w:t>
      </w:r>
    </w:p>
    <w:p w:rsidR="00CA639C" w:rsidRPr="005F0C46" w:rsidRDefault="00E2638E">
      <w:pPr>
        <w:pStyle w:val="a3"/>
        <w:spacing w:line="275" w:lineRule="exact"/>
        <w:jc w:val="both"/>
      </w:pPr>
      <w:r w:rsidRPr="005F0C46">
        <w:t>Представление</w:t>
      </w:r>
      <w:r w:rsidRPr="005F0C46">
        <w:rPr>
          <w:spacing w:val="-5"/>
        </w:rPr>
        <w:t xml:space="preserve"> </w:t>
      </w:r>
      <w:r w:rsidRPr="005F0C46">
        <w:t>об</w:t>
      </w:r>
      <w:r w:rsidRPr="005F0C46">
        <w:rPr>
          <w:spacing w:val="-5"/>
        </w:rPr>
        <w:t xml:space="preserve"> </w:t>
      </w:r>
      <w:r w:rsidRPr="005F0C46">
        <w:t>асимптотах.</w:t>
      </w:r>
    </w:p>
    <w:p w:rsidR="00CA639C" w:rsidRPr="005F0C46" w:rsidRDefault="00E2638E">
      <w:pPr>
        <w:pStyle w:val="a3"/>
        <w:spacing w:line="242" w:lineRule="auto"/>
        <w:ind w:right="5569"/>
      </w:pPr>
      <w:r w:rsidRPr="005F0C46">
        <w:t>Непрерывность функции. Кусочно заданные функции.</w:t>
      </w:r>
      <w:r w:rsidRPr="005F0C46">
        <w:rPr>
          <w:spacing w:val="-57"/>
        </w:rPr>
        <w:t xml:space="preserve"> </w:t>
      </w:r>
      <w:r w:rsidRPr="005F0C46">
        <w:t>Линейная</w:t>
      </w:r>
      <w:r w:rsidRPr="005F0C46">
        <w:rPr>
          <w:spacing w:val="1"/>
        </w:rPr>
        <w:t xml:space="preserve"> </w:t>
      </w:r>
      <w:r w:rsidRPr="005F0C46">
        <w:t>функция</w:t>
      </w:r>
    </w:p>
    <w:p w:rsidR="00CA639C" w:rsidRPr="005F0C46" w:rsidRDefault="00E2638E">
      <w:pPr>
        <w:pStyle w:val="a3"/>
        <w:ind w:right="723"/>
      </w:pPr>
      <w:r w:rsidRPr="005F0C46">
        <w:t>Свойства</w:t>
      </w:r>
      <w:r w:rsidRPr="005F0C46">
        <w:rPr>
          <w:spacing w:val="23"/>
        </w:rPr>
        <w:t xml:space="preserve"> </w:t>
      </w:r>
      <w:r w:rsidRPr="005F0C46">
        <w:t>и</w:t>
      </w:r>
      <w:r w:rsidRPr="005F0C46">
        <w:rPr>
          <w:spacing w:val="25"/>
        </w:rPr>
        <w:t xml:space="preserve"> </w:t>
      </w:r>
      <w:r w:rsidRPr="005F0C46">
        <w:t>график</w:t>
      </w:r>
      <w:r w:rsidRPr="005F0C46">
        <w:rPr>
          <w:spacing w:val="23"/>
        </w:rPr>
        <w:t xml:space="preserve"> </w:t>
      </w:r>
      <w:r w:rsidRPr="005F0C46">
        <w:t>линейной</w:t>
      </w:r>
      <w:r w:rsidRPr="005F0C46">
        <w:rPr>
          <w:spacing w:val="25"/>
        </w:rPr>
        <w:t xml:space="preserve"> </w:t>
      </w:r>
      <w:r w:rsidRPr="005F0C46">
        <w:t>функции.</w:t>
      </w:r>
      <w:r w:rsidRPr="005F0C46">
        <w:rPr>
          <w:spacing w:val="26"/>
        </w:rPr>
        <w:t xml:space="preserve"> </w:t>
      </w:r>
      <w:r w:rsidRPr="005F0C46">
        <w:t>Угловой</w:t>
      </w:r>
      <w:r w:rsidRPr="005F0C46">
        <w:rPr>
          <w:spacing w:val="25"/>
        </w:rPr>
        <w:t xml:space="preserve"> </w:t>
      </w:r>
      <w:r w:rsidRPr="005F0C46">
        <w:t>коэффициент</w:t>
      </w:r>
      <w:r w:rsidRPr="005F0C46">
        <w:rPr>
          <w:spacing w:val="25"/>
        </w:rPr>
        <w:t xml:space="preserve"> </w:t>
      </w:r>
      <w:r w:rsidRPr="005F0C46">
        <w:t>прямой.</w:t>
      </w:r>
      <w:r w:rsidRPr="005F0C46">
        <w:rPr>
          <w:spacing w:val="26"/>
        </w:rPr>
        <w:t xml:space="preserve"> </w:t>
      </w:r>
      <w:r w:rsidRPr="005F0C46">
        <w:t>Расположение</w:t>
      </w:r>
      <w:r w:rsidRPr="005F0C46">
        <w:rPr>
          <w:spacing w:val="18"/>
        </w:rPr>
        <w:t xml:space="preserve"> </w:t>
      </w:r>
      <w:r w:rsidRPr="005F0C46">
        <w:t>графика</w:t>
      </w:r>
      <w:r w:rsidRPr="005F0C46">
        <w:rPr>
          <w:spacing w:val="-57"/>
        </w:rPr>
        <w:t xml:space="preserve"> </w:t>
      </w:r>
      <w:r w:rsidRPr="005F0C46">
        <w:t>линейной</w:t>
      </w:r>
      <w:r w:rsidRPr="005F0C46">
        <w:rPr>
          <w:spacing w:val="36"/>
        </w:rPr>
        <w:t xml:space="preserve"> </w:t>
      </w:r>
      <w:r w:rsidRPr="005F0C46">
        <w:t>функции</w:t>
      </w:r>
      <w:r w:rsidRPr="005F0C46">
        <w:rPr>
          <w:spacing w:val="41"/>
        </w:rPr>
        <w:t xml:space="preserve"> </w:t>
      </w:r>
      <w:r w:rsidRPr="005F0C46">
        <w:t>в</w:t>
      </w:r>
      <w:r w:rsidRPr="005F0C46">
        <w:rPr>
          <w:spacing w:val="38"/>
        </w:rPr>
        <w:t xml:space="preserve"> </w:t>
      </w:r>
      <w:r w:rsidRPr="005F0C46">
        <w:t>зависимости</w:t>
      </w:r>
      <w:r w:rsidRPr="005F0C46">
        <w:rPr>
          <w:spacing w:val="36"/>
        </w:rPr>
        <w:t xml:space="preserve"> </w:t>
      </w:r>
      <w:r w:rsidRPr="005F0C46">
        <w:t>от</w:t>
      </w:r>
      <w:r w:rsidRPr="005F0C46">
        <w:rPr>
          <w:spacing w:val="41"/>
        </w:rPr>
        <w:t xml:space="preserve"> </w:t>
      </w:r>
      <w:r w:rsidRPr="005F0C46">
        <w:t>ее</w:t>
      </w:r>
      <w:r w:rsidRPr="005F0C46">
        <w:rPr>
          <w:spacing w:val="35"/>
        </w:rPr>
        <w:t xml:space="preserve"> </w:t>
      </w:r>
      <w:r w:rsidRPr="005F0C46">
        <w:t>углового</w:t>
      </w:r>
      <w:r w:rsidRPr="005F0C46">
        <w:rPr>
          <w:spacing w:val="40"/>
        </w:rPr>
        <w:t xml:space="preserve"> </w:t>
      </w:r>
      <w:r w:rsidRPr="005F0C46">
        <w:t>коэффициента</w:t>
      </w:r>
      <w:r w:rsidRPr="005F0C46">
        <w:rPr>
          <w:spacing w:val="36"/>
        </w:rPr>
        <w:t xml:space="preserve"> </w:t>
      </w:r>
      <w:r w:rsidRPr="005F0C46">
        <w:t>и</w:t>
      </w:r>
      <w:r w:rsidRPr="005F0C46">
        <w:rPr>
          <w:spacing w:val="36"/>
        </w:rPr>
        <w:t xml:space="preserve"> </w:t>
      </w:r>
      <w:r w:rsidRPr="005F0C46">
        <w:t>свободного</w:t>
      </w:r>
      <w:r w:rsidRPr="005F0C46">
        <w:rPr>
          <w:spacing w:val="40"/>
        </w:rPr>
        <w:t xml:space="preserve"> </w:t>
      </w:r>
      <w:r w:rsidRPr="005F0C46">
        <w:t>члена.</w:t>
      </w:r>
      <w:r w:rsidRPr="005F0C46">
        <w:rPr>
          <w:spacing w:val="38"/>
        </w:rPr>
        <w:t xml:space="preserve"> </w:t>
      </w:r>
      <w:r w:rsidRPr="005F0C46">
        <w:t>Нахождение</w:t>
      </w:r>
      <w:r w:rsidRPr="005F0C46">
        <w:rPr>
          <w:spacing w:val="-57"/>
        </w:rPr>
        <w:t xml:space="preserve"> </w:t>
      </w:r>
      <w:r w:rsidRPr="005F0C46">
        <w:t>коэффициентов</w:t>
      </w:r>
      <w:r w:rsidRPr="005F0C46">
        <w:rPr>
          <w:spacing w:val="24"/>
        </w:rPr>
        <w:t xml:space="preserve"> </w:t>
      </w:r>
      <w:r w:rsidRPr="005F0C46">
        <w:t>линейной</w:t>
      </w:r>
      <w:r w:rsidRPr="005F0C46">
        <w:rPr>
          <w:spacing w:val="27"/>
        </w:rPr>
        <w:t xml:space="preserve"> </w:t>
      </w:r>
      <w:r w:rsidRPr="005F0C46">
        <w:t>функции</w:t>
      </w:r>
      <w:r w:rsidRPr="005F0C46">
        <w:rPr>
          <w:spacing w:val="27"/>
        </w:rPr>
        <w:t xml:space="preserve"> </w:t>
      </w:r>
      <w:r w:rsidRPr="005F0C46">
        <w:t>по</w:t>
      </w:r>
      <w:r w:rsidRPr="005F0C46">
        <w:rPr>
          <w:spacing w:val="26"/>
        </w:rPr>
        <w:t xml:space="preserve"> </w:t>
      </w:r>
      <w:r w:rsidRPr="005F0C46">
        <w:t>заданным</w:t>
      </w:r>
      <w:r w:rsidRPr="005F0C46">
        <w:rPr>
          <w:spacing w:val="23"/>
        </w:rPr>
        <w:t xml:space="preserve"> </w:t>
      </w:r>
      <w:r w:rsidRPr="005F0C46">
        <w:t>условиям:</w:t>
      </w:r>
      <w:r w:rsidRPr="005F0C46">
        <w:rPr>
          <w:spacing w:val="22"/>
        </w:rPr>
        <w:t xml:space="preserve"> </w:t>
      </w:r>
      <w:r w:rsidRPr="005F0C46">
        <w:t>прохождение</w:t>
      </w:r>
      <w:r w:rsidRPr="005F0C46">
        <w:rPr>
          <w:spacing w:val="21"/>
        </w:rPr>
        <w:t xml:space="preserve"> </w:t>
      </w:r>
      <w:r w:rsidRPr="005F0C46">
        <w:t>прямой</w:t>
      </w:r>
      <w:r w:rsidRPr="005F0C46">
        <w:rPr>
          <w:spacing w:val="23"/>
        </w:rPr>
        <w:t xml:space="preserve"> </w:t>
      </w:r>
      <w:r w:rsidRPr="005F0C46">
        <w:t>через</w:t>
      </w:r>
      <w:r w:rsidRPr="005F0C46">
        <w:rPr>
          <w:spacing w:val="27"/>
        </w:rPr>
        <w:t xml:space="preserve"> </w:t>
      </w:r>
      <w:r w:rsidRPr="005F0C46">
        <w:t>две</w:t>
      </w:r>
      <w:r w:rsidRPr="005F0C46">
        <w:rPr>
          <w:spacing w:val="17"/>
        </w:rPr>
        <w:t xml:space="preserve"> </w:t>
      </w:r>
      <w:r w:rsidRPr="005F0C46">
        <w:t>точки</w:t>
      </w:r>
      <w:r w:rsidRPr="005F0C46">
        <w:rPr>
          <w:spacing w:val="23"/>
        </w:rPr>
        <w:t xml:space="preserve"> </w:t>
      </w:r>
      <w:r w:rsidRPr="005F0C46">
        <w:t>с</w:t>
      </w:r>
      <w:r w:rsidRPr="005F0C46">
        <w:rPr>
          <w:spacing w:val="-57"/>
        </w:rPr>
        <w:t xml:space="preserve"> </w:t>
      </w:r>
      <w:r w:rsidRPr="005F0C46">
        <w:t>заданными координатами, прохождение прямой через данную точку и параллельной данной прямой.</w:t>
      </w:r>
      <w:r w:rsidRPr="005F0C46">
        <w:rPr>
          <w:spacing w:val="1"/>
        </w:rPr>
        <w:t xml:space="preserve"> </w:t>
      </w:r>
      <w:r w:rsidRPr="005F0C46">
        <w:t>Квадратичная</w:t>
      </w:r>
      <w:r w:rsidRPr="005F0C46">
        <w:rPr>
          <w:spacing w:val="1"/>
        </w:rPr>
        <w:t xml:space="preserve"> </w:t>
      </w:r>
      <w:r w:rsidRPr="005F0C46">
        <w:t>функция</w:t>
      </w:r>
    </w:p>
    <w:p w:rsidR="00CA639C" w:rsidRPr="005F0C46" w:rsidRDefault="00E2638E">
      <w:pPr>
        <w:pStyle w:val="a3"/>
        <w:ind w:right="714"/>
        <w:jc w:val="both"/>
      </w:pPr>
      <w:r w:rsidRPr="005F0C46">
        <w:t>Свойства и график квадратичной функции (парабола).</w:t>
      </w:r>
      <w:r w:rsidRPr="005F0C46">
        <w:rPr>
          <w:spacing w:val="60"/>
        </w:rPr>
        <w:t xml:space="preserve"> </w:t>
      </w:r>
      <w:r w:rsidRPr="005F0C46">
        <w:t>Построение графика квадратичной функции</w:t>
      </w:r>
      <w:r w:rsidRPr="005F0C46">
        <w:rPr>
          <w:spacing w:val="1"/>
        </w:rPr>
        <w:t xml:space="preserve"> </w:t>
      </w:r>
      <w:r w:rsidRPr="005F0C46">
        <w:t>по</w:t>
      </w:r>
      <w:r w:rsidRPr="005F0C46">
        <w:rPr>
          <w:spacing w:val="1"/>
        </w:rPr>
        <w:t xml:space="preserve"> </w:t>
      </w:r>
      <w:r w:rsidRPr="005F0C46">
        <w:t>точкам.</w:t>
      </w:r>
      <w:r w:rsidRPr="005F0C46">
        <w:rPr>
          <w:spacing w:val="1"/>
        </w:rPr>
        <w:t xml:space="preserve"> </w:t>
      </w:r>
      <w:r w:rsidRPr="005F0C46">
        <w:t>Нахождение</w:t>
      </w:r>
      <w:r w:rsidRPr="005F0C46">
        <w:rPr>
          <w:spacing w:val="1"/>
        </w:rPr>
        <w:t xml:space="preserve"> </w:t>
      </w:r>
      <w:r w:rsidRPr="005F0C46">
        <w:t>нулей</w:t>
      </w:r>
      <w:r w:rsidRPr="005F0C46">
        <w:rPr>
          <w:spacing w:val="1"/>
        </w:rPr>
        <w:t xml:space="preserve"> </w:t>
      </w:r>
      <w:r w:rsidRPr="005F0C46">
        <w:t>квадратичной</w:t>
      </w:r>
      <w:r w:rsidRPr="005F0C46">
        <w:rPr>
          <w:spacing w:val="1"/>
        </w:rPr>
        <w:t xml:space="preserve"> </w:t>
      </w:r>
      <w:r w:rsidRPr="005F0C46">
        <w:t>функции,</w:t>
      </w:r>
      <w:r w:rsidRPr="005F0C46">
        <w:rPr>
          <w:spacing w:val="1"/>
        </w:rPr>
        <w:t xml:space="preserve"> </w:t>
      </w:r>
      <w:r w:rsidRPr="005F0C46">
        <w:t>множества</w:t>
      </w:r>
      <w:r w:rsidRPr="005F0C46">
        <w:rPr>
          <w:spacing w:val="1"/>
        </w:rPr>
        <w:t xml:space="preserve"> </w:t>
      </w:r>
      <w:r w:rsidRPr="005F0C46">
        <w:t>значений,</w:t>
      </w:r>
      <w:r w:rsidRPr="005F0C46">
        <w:rPr>
          <w:spacing w:val="1"/>
        </w:rPr>
        <w:t xml:space="preserve"> </w:t>
      </w:r>
      <w:r w:rsidRPr="005F0C46">
        <w:t>промежутков</w:t>
      </w:r>
      <w:r w:rsidRPr="005F0C46">
        <w:rPr>
          <w:spacing w:val="1"/>
        </w:rPr>
        <w:t xml:space="preserve"> </w:t>
      </w:r>
      <w:r w:rsidRPr="005F0C46">
        <w:t>знакопостоянства,</w:t>
      </w:r>
      <w:r w:rsidRPr="005F0C46">
        <w:rPr>
          <w:spacing w:val="-2"/>
        </w:rPr>
        <w:t xml:space="preserve"> </w:t>
      </w:r>
      <w:r w:rsidRPr="005F0C46">
        <w:t>промежутков</w:t>
      </w:r>
      <w:r w:rsidRPr="005F0C46">
        <w:rPr>
          <w:spacing w:val="-1"/>
        </w:rPr>
        <w:t xml:space="preserve"> </w:t>
      </w:r>
      <w:r w:rsidRPr="005F0C46">
        <w:t>монотонности.</w:t>
      </w:r>
    </w:p>
    <w:p w:rsidR="00CA639C" w:rsidRPr="005F0C46" w:rsidRDefault="00AB2DB8">
      <w:pPr>
        <w:pStyle w:val="a3"/>
        <w:spacing w:line="274" w:lineRule="exact"/>
        <w:jc w:val="both"/>
      </w:pPr>
      <w:r>
        <w:pict>
          <v:group id="_x0000_s2104" style="position:absolute;left:0;text-align:left;margin-left:154.05pt;margin-top:14.65pt;width:41.75pt;height:27.9pt;z-index:-21858816;mso-position-horizontal-relative:page" coordorigin="3081,293" coordsize="835,558">
            <v:line id="_x0000_s2107" style="position:absolute" from="3081,572" to="3218,572" strokeweight=".19344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6" type="#_x0000_t75" style="position:absolute;left:3269;top:404;width:647;height:446">
              <v:imagedata r:id="rId20" o:title=""/>
            </v:shape>
            <v:shape id="_x0000_s2105" type="#_x0000_t202" style="position:absolute;left:3081;top:292;width:835;height:558" filled="f" stroked="f">
              <v:textbox inset="0,0,0,0">
                <w:txbxContent>
                  <w:p w:rsidR="005C7DAC" w:rsidRDefault="005C7DAC">
                    <w:pPr>
                      <w:spacing w:line="243" w:lineRule="exact"/>
                      <w:ind w:left="14"/>
                      <w:rPr>
                        <w:i/>
                      </w:rPr>
                    </w:pPr>
                    <w:r>
                      <w:rPr>
                        <w:i/>
                        <w:w w:val="99"/>
                      </w:rPr>
                      <w:t>k</w:t>
                    </w:r>
                  </w:p>
                  <w:p w:rsidR="005C7DAC" w:rsidRDefault="005C7DAC">
                    <w:pPr>
                      <w:spacing w:before="55"/>
                      <w:ind w:left="25"/>
                      <w:rPr>
                        <w:i/>
                      </w:rPr>
                    </w:pPr>
                    <w:r>
                      <w:rPr>
                        <w:i/>
                        <w:w w:val="99"/>
                      </w:rPr>
                      <w:t>x</w:t>
                    </w:r>
                  </w:p>
                </w:txbxContent>
              </v:textbox>
            </v:shape>
            <w10:wrap anchorx="page"/>
          </v:group>
        </w:pict>
      </w:r>
      <w:r w:rsidR="00E2638E" w:rsidRPr="005F0C46">
        <w:t>Обратная</w:t>
      </w:r>
      <w:r w:rsidR="00E2638E" w:rsidRPr="005F0C46">
        <w:rPr>
          <w:spacing w:val="-3"/>
        </w:rPr>
        <w:t xml:space="preserve"> </w:t>
      </w:r>
      <w:r w:rsidR="00E2638E" w:rsidRPr="005F0C46">
        <w:t>пропорциональность</w:t>
      </w:r>
    </w:p>
    <w:p w:rsidR="00CA639C" w:rsidRPr="005F0C46" w:rsidRDefault="00E2638E">
      <w:pPr>
        <w:spacing w:before="122" w:line="243" w:lineRule="exact"/>
        <w:ind w:left="2752"/>
        <w:rPr>
          <w:rFonts w:ascii="Symbol" w:hAnsi="Symbol"/>
        </w:rPr>
      </w:pPr>
      <w:r w:rsidRPr="005F0C46">
        <w:rPr>
          <w:i/>
        </w:rPr>
        <w:t xml:space="preserve">y </w:t>
      </w:r>
      <w:r w:rsidRPr="005F0C46">
        <w:rPr>
          <w:rFonts w:ascii="Symbol" w:hAnsi="Symbol"/>
        </w:rPr>
        <w:t></w:t>
      </w:r>
    </w:p>
    <w:p w:rsidR="00CA639C" w:rsidRPr="005F0C46" w:rsidRDefault="00E2638E">
      <w:pPr>
        <w:pStyle w:val="a3"/>
        <w:tabs>
          <w:tab w:val="left" w:pos="3922"/>
        </w:tabs>
        <w:spacing w:line="234" w:lineRule="exact"/>
      </w:pPr>
      <w:r w:rsidRPr="005F0C46">
        <w:t>Свойства</w:t>
      </w:r>
      <w:r w:rsidRPr="005F0C46">
        <w:rPr>
          <w:spacing w:val="-4"/>
        </w:rPr>
        <w:t xml:space="preserve"> </w:t>
      </w:r>
      <w:r w:rsidRPr="005F0C46">
        <w:t>функции</w:t>
      </w:r>
      <w:r w:rsidRPr="005F0C46">
        <w:tab/>
        <w:t>.</w:t>
      </w:r>
      <w:r w:rsidRPr="005F0C46">
        <w:rPr>
          <w:spacing w:val="1"/>
        </w:rPr>
        <w:t xml:space="preserve"> </w:t>
      </w:r>
      <w:r w:rsidRPr="005F0C46">
        <w:t>Гипербола.</w:t>
      </w:r>
    </w:p>
    <w:p w:rsidR="00CA639C" w:rsidRPr="005F0C46" w:rsidRDefault="00CA639C">
      <w:pPr>
        <w:spacing w:line="234" w:lineRule="exact"/>
        <w:sectPr w:rsidR="00CA639C" w:rsidRPr="005F0C46">
          <w:pgSz w:w="11910" w:h="16840"/>
          <w:pgMar w:top="1120" w:right="0" w:bottom="1180" w:left="0" w:header="0" w:footer="919" w:gutter="0"/>
          <w:cols w:space="720"/>
        </w:sectPr>
      </w:pPr>
    </w:p>
    <w:p w:rsidR="00CA639C" w:rsidRPr="005F0C46" w:rsidRDefault="00E2638E">
      <w:pPr>
        <w:pStyle w:val="a3"/>
        <w:spacing w:before="76" w:line="254" w:lineRule="exact"/>
      </w:pPr>
      <w:r w:rsidRPr="005F0C46">
        <w:t>Графики</w:t>
      </w:r>
      <w:r w:rsidRPr="005F0C46">
        <w:rPr>
          <w:spacing w:val="21"/>
        </w:rPr>
        <w:t xml:space="preserve"> </w:t>
      </w:r>
      <w:r w:rsidRPr="005F0C46">
        <w:t>функций.</w:t>
      </w:r>
      <w:r w:rsidRPr="005F0C46">
        <w:rPr>
          <w:spacing w:val="24"/>
        </w:rPr>
        <w:t xml:space="preserve"> </w:t>
      </w:r>
      <w:r w:rsidRPr="005F0C46">
        <w:t>Преобразование</w:t>
      </w:r>
      <w:r w:rsidRPr="005F0C46">
        <w:rPr>
          <w:spacing w:val="16"/>
        </w:rPr>
        <w:t xml:space="preserve"> </w:t>
      </w:r>
      <w:r w:rsidRPr="005F0C46">
        <w:t>графика</w:t>
      </w:r>
      <w:r w:rsidRPr="005F0C46">
        <w:rPr>
          <w:spacing w:val="21"/>
        </w:rPr>
        <w:t xml:space="preserve"> </w:t>
      </w:r>
      <w:r w:rsidRPr="005F0C46">
        <w:t>функции</w:t>
      </w:r>
    </w:p>
    <w:p w:rsidR="00CA639C" w:rsidRPr="005F0C46" w:rsidRDefault="00E2638E">
      <w:pPr>
        <w:spacing w:before="1"/>
        <w:ind w:left="121"/>
        <w:rPr>
          <w:sz w:val="21"/>
        </w:rPr>
      </w:pPr>
      <w:r w:rsidRPr="005F0C46">
        <w:br w:type="column"/>
      </w:r>
      <w:r w:rsidRPr="005F0C46">
        <w:rPr>
          <w:i/>
          <w:w w:val="125"/>
          <w:sz w:val="21"/>
        </w:rPr>
        <w:t>y</w:t>
      </w:r>
      <w:r w:rsidRPr="005F0C46">
        <w:rPr>
          <w:i/>
          <w:spacing w:val="3"/>
          <w:w w:val="125"/>
          <w:sz w:val="21"/>
        </w:rPr>
        <w:t xml:space="preserve"> </w:t>
      </w:r>
      <w:r w:rsidRPr="005F0C46">
        <w:rPr>
          <w:rFonts w:ascii="Symbol" w:hAnsi="Symbol"/>
          <w:w w:val="125"/>
          <w:sz w:val="21"/>
        </w:rPr>
        <w:t></w:t>
      </w:r>
      <w:r w:rsidRPr="005F0C46">
        <w:rPr>
          <w:spacing w:val="48"/>
          <w:w w:val="125"/>
          <w:sz w:val="21"/>
        </w:rPr>
        <w:t xml:space="preserve"> </w:t>
      </w:r>
      <w:r w:rsidRPr="005F0C46">
        <w:rPr>
          <w:i/>
          <w:w w:val="125"/>
          <w:sz w:val="21"/>
        </w:rPr>
        <w:t>f</w:t>
      </w:r>
      <w:r w:rsidRPr="005F0C46">
        <w:rPr>
          <w:i/>
          <w:spacing w:val="-1"/>
          <w:w w:val="125"/>
          <w:sz w:val="21"/>
        </w:rPr>
        <w:t xml:space="preserve"> </w:t>
      </w:r>
      <w:r w:rsidRPr="005F0C46">
        <w:rPr>
          <w:w w:val="125"/>
          <w:sz w:val="21"/>
        </w:rPr>
        <w:t>(</w:t>
      </w:r>
      <w:r w:rsidRPr="005F0C46">
        <w:rPr>
          <w:spacing w:val="-44"/>
          <w:w w:val="125"/>
          <w:sz w:val="21"/>
        </w:rPr>
        <w:t xml:space="preserve"> </w:t>
      </w:r>
      <w:r w:rsidRPr="005F0C46">
        <w:rPr>
          <w:i/>
          <w:w w:val="125"/>
          <w:sz w:val="21"/>
        </w:rPr>
        <w:t>x</w:t>
      </w:r>
      <w:r w:rsidRPr="005F0C46">
        <w:rPr>
          <w:w w:val="125"/>
          <w:sz w:val="21"/>
        </w:rPr>
        <w:t>)</w:t>
      </w:r>
    </w:p>
    <w:p w:rsidR="00CA639C" w:rsidRPr="005F0C46" w:rsidRDefault="00E2638E">
      <w:pPr>
        <w:pStyle w:val="a3"/>
        <w:spacing w:before="76" w:line="254" w:lineRule="exact"/>
        <w:ind w:left="94"/>
      </w:pPr>
      <w:r w:rsidRPr="005F0C46">
        <w:br w:type="column"/>
        <w:t>для</w:t>
      </w:r>
      <w:r w:rsidRPr="005F0C46">
        <w:rPr>
          <w:spacing w:val="19"/>
        </w:rPr>
        <w:t xml:space="preserve"> </w:t>
      </w:r>
      <w:r w:rsidRPr="005F0C46">
        <w:t>построения</w:t>
      </w:r>
      <w:r w:rsidRPr="005F0C46">
        <w:rPr>
          <w:spacing w:val="19"/>
        </w:rPr>
        <w:t xml:space="preserve"> </w:t>
      </w:r>
      <w:r w:rsidRPr="005F0C46">
        <w:t>графиков</w:t>
      </w:r>
      <w:r w:rsidRPr="005F0C46">
        <w:rPr>
          <w:spacing w:val="21"/>
        </w:rPr>
        <w:t xml:space="preserve"> </w:t>
      </w:r>
      <w:r w:rsidRPr="005F0C46">
        <w:t>функций</w:t>
      </w:r>
    </w:p>
    <w:p w:rsidR="00CA639C" w:rsidRPr="005F0C46" w:rsidRDefault="00CA639C">
      <w:pPr>
        <w:spacing w:line="254" w:lineRule="exact"/>
        <w:sectPr w:rsidR="00CA639C" w:rsidRPr="005F0C46">
          <w:type w:val="continuous"/>
          <w:pgSz w:w="11910" w:h="16840"/>
          <w:pgMar w:top="1580" w:right="0" w:bottom="280" w:left="0" w:header="720" w:footer="720" w:gutter="0"/>
          <w:cols w:num="3" w:space="720" w:equalWidth="0">
            <w:col w:w="6330" w:space="40"/>
            <w:col w:w="1035" w:space="39"/>
            <w:col w:w="4466"/>
          </w:cols>
        </w:sectPr>
      </w:pPr>
    </w:p>
    <w:p w:rsidR="00CA639C" w:rsidRPr="005F0C46" w:rsidRDefault="00E2638E">
      <w:pPr>
        <w:pStyle w:val="a3"/>
        <w:spacing w:before="83"/>
      </w:pPr>
      <w:r w:rsidRPr="005F0C46">
        <w:t>вида</w:t>
      </w:r>
    </w:p>
    <w:p w:rsidR="00CA639C" w:rsidRPr="005F0C46" w:rsidRDefault="00E2638E">
      <w:pPr>
        <w:spacing w:before="7"/>
        <w:ind w:left="77"/>
        <w:rPr>
          <w:sz w:val="24"/>
        </w:rPr>
      </w:pPr>
      <w:r w:rsidRPr="005F0C46">
        <w:br w:type="column"/>
      </w:r>
      <w:r w:rsidRPr="005F0C46">
        <w:rPr>
          <w:i/>
          <w:w w:val="120"/>
          <w:position w:val="1"/>
          <w:sz w:val="18"/>
        </w:rPr>
        <w:t>y</w:t>
      </w:r>
      <w:r w:rsidRPr="005F0C46">
        <w:rPr>
          <w:i/>
          <w:spacing w:val="13"/>
          <w:w w:val="120"/>
          <w:position w:val="1"/>
          <w:sz w:val="18"/>
        </w:rPr>
        <w:t xml:space="preserve"> </w:t>
      </w:r>
      <w:r w:rsidRPr="005F0C46">
        <w:rPr>
          <w:rFonts w:ascii="Symbol" w:hAnsi="Symbol"/>
          <w:w w:val="120"/>
          <w:position w:val="1"/>
          <w:sz w:val="18"/>
        </w:rPr>
        <w:t></w:t>
      </w:r>
      <w:r w:rsidRPr="005F0C46">
        <w:rPr>
          <w:spacing w:val="5"/>
          <w:w w:val="120"/>
          <w:position w:val="1"/>
          <w:sz w:val="18"/>
        </w:rPr>
        <w:t xml:space="preserve"> </w:t>
      </w:r>
      <w:r w:rsidRPr="005F0C46">
        <w:rPr>
          <w:i/>
          <w:w w:val="120"/>
          <w:position w:val="1"/>
          <w:sz w:val="18"/>
        </w:rPr>
        <w:t>af</w:t>
      </w:r>
      <w:r w:rsidRPr="005F0C46">
        <w:rPr>
          <w:i/>
          <w:spacing w:val="33"/>
          <w:w w:val="120"/>
          <w:position w:val="1"/>
          <w:sz w:val="18"/>
        </w:rPr>
        <w:t xml:space="preserve"> </w:t>
      </w:r>
      <w:r w:rsidRPr="005F0C46">
        <w:rPr>
          <w:rFonts w:ascii="Symbol" w:hAnsi="Symbol"/>
          <w:w w:val="120"/>
        </w:rPr>
        <w:t></w:t>
      </w:r>
      <w:r w:rsidRPr="005F0C46">
        <w:rPr>
          <w:i/>
          <w:w w:val="120"/>
          <w:position w:val="1"/>
          <w:sz w:val="18"/>
        </w:rPr>
        <w:t>kx</w:t>
      </w:r>
      <w:r w:rsidRPr="005F0C46">
        <w:rPr>
          <w:i/>
          <w:spacing w:val="-6"/>
          <w:w w:val="120"/>
          <w:position w:val="1"/>
          <w:sz w:val="18"/>
        </w:rPr>
        <w:t xml:space="preserve"> </w:t>
      </w:r>
      <w:r w:rsidRPr="005F0C46">
        <w:rPr>
          <w:rFonts w:ascii="Symbol" w:hAnsi="Symbol"/>
          <w:w w:val="120"/>
          <w:position w:val="1"/>
          <w:sz w:val="18"/>
        </w:rPr>
        <w:t></w:t>
      </w:r>
      <w:r w:rsidRPr="005F0C46">
        <w:rPr>
          <w:spacing w:val="-12"/>
          <w:w w:val="120"/>
          <w:position w:val="1"/>
          <w:sz w:val="18"/>
        </w:rPr>
        <w:t xml:space="preserve"> </w:t>
      </w:r>
      <w:r w:rsidRPr="005F0C46">
        <w:rPr>
          <w:i/>
          <w:w w:val="120"/>
          <w:position w:val="1"/>
          <w:sz w:val="18"/>
        </w:rPr>
        <w:t>b</w:t>
      </w:r>
      <w:r w:rsidRPr="005F0C46">
        <w:rPr>
          <w:rFonts w:ascii="Symbol" w:hAnsi="Symbol"/>
          <w:w w:val="120"/>
        </w:rPr>
        <w:t></w:t>
      </w:r>
      <w:r w:rsidRPr="005F0C46">
        <w:rPr>
          <w:spacing w:val="-28"/>
          <w:w w:val="120"/>
        </w:rPr>
        <w:t xml:space="preserve"> </w:t>
      </w:r>
      <w:r w:rsidRPr="005F0C46">
        <w:rPr>
          <w:rFonts w:ascii="Symbol" w:hAnsi="Symbol"/>
          <w:w w:val="120"/>
          <w:position w:val="1"/>
          <w:sz w:val="18"/>
        </w:rPr>
        <w:t></w:t>
      </w:r>
      <w:r w:rsidRPr="005F0C46">
        <w:rPr>
          <w:spacing w:val="-10"/>
          <w:w w:val="120"/>
          <w:position w:val="1"/>
          <w:sz w:val="18"/>
        </w:rPr>
        <w:t xml:space="preserve"> </w:t>
      </w:r>
      <w:r w:rsidRPr="005F0C46">
        <w:rPr>
          <w:i/>
          <w:w w:val="120"/>
          <w:position w:val="1"/>
          <w:sz w:val="18"/>
        </w:rPr>
        <w:t>c</w:t>
      </w:r>
      <w:r w:rsidRPr="005F0C46">
        <w:rPr>
          <w:i/>
          <w:spacing w:val="2"/>
          <w:w w:val="120"/>
          <w:position w:val="1"/>
          <w:sz w:val="18"/>
        </w:rPr>
        <w:t xml:space="preserve"> </w:t>
      </w:r>
      <w:r w:rsidRPr="005F0C46">
        <w:rPr>
          <w:w w:val="120"/>
          <w:position w:val="-7"/>
          <w:sz w:val="24"/>
        </w:rPr>
        <w:t>.</w:t>
      </w:r>
    </w:p>
    <w:p w:rsidR="00CA639C" w:rsidRPr="005F0C46" w:rsidRDefault="00AB2DB8">
      <w:pPr>
        <w:tabs>
          <w:tab w:val="left" w:pos="2349"/>
        </w:tabs>
        <w:spacing w:before="5" w:line="294" w:lineRule="exact"/>
        <w:ind w:left="1469"/>
        <w:rPr>
          <w:i/>
        </w:rPr>
      </w:pPr>
      <w:r w:rsidRPr="00AB2DB8">
        <w:pict>
          <v:group id="_x0000_s2101" style="position:absolute;left:0;text-align:left;margin-left:226.95pt;margin-top:16.15pt;width:17.35pt;height:10.65pt;z-index:15740416;mso-position-horizontal-relative:page" coordorigin="4539,323" coordsize="347,213">
            <v:shape id="_x0000_s2103" type="#_x0000_t75" style="position:absolute;left:4538;top:322;width:347;height:196">
              <v:imagedata r:id="rId21" o:title=""/>
            </v:shape>
            <v:shape id="_x0000_s2102" type="#_x0000_t202" style="position:absolute;left:4538;top:322;width:347;height:213" filled="f" stroked="f">
              <v:textbox inset="0,0,0,0">
                <w:txbxContent>
                  <w:p w:rsidR="005C7DAC" w:rsidRDefault="005C7DAC">
                    <w:pPr>
                      <w:spacing w:before="5" w:line="207" w:lineRule="exact"/>
                      <w:ind w:left="196"/>
                      <w:rPr>
                        <w:i/>
                        <w:sz w:val="18"/>
                      </w:rPr>
                    </w:pPr>
                    <w:r>
                      <w:rPr>
                        <w:i/>
                        <w:w w:val="150"/>
                        <w:sz w:val="18"/>
                      </w:rPr>
                      <w:t>x</w:t>
                    </w:r>
                  </w:p>
                </w:txbxContent>
              </v:textbox>
            </v:shape>
            <w10:wrap anchorx="page"/>
          </v:group>
        </w:pict>
      </w:r>
      <w:r w:rsidR="00E2638E" w:rsidRPr="005F0C46">
        <w:rPr>
          <w:noProof/>
          <w:lang w:eastAsia="ru-RU"/>
        </w:rPr>
        <w:drawing>
          <wp:anchor distT="0" distB="0" distL="0" distR="0" simplePos="0" relativeHeight="481458688" behindDoc="1" locked="0" layoutInCell="1" allowOverlap="1">
            <wp:simplePos x="0" y="0"/>
            <wp:positionH relativeFrom="page">
              <wp:posOffset>3413767</wp:posOffset>
            </wp:positionH>
            <wp:positionV relativeFrom="paragraph">
              <wp:posOffset>204854</wp:posOffset>
            </wp:positionV>
            <wp:extent cx="178425" cy="124171"/>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2" cstate="print"/>
                    <a:stretch>
                      <a:fillRect/>
                    </a:stretch>
                  </pic:blipFill>
                  <pic:spPr>
                    <a:xfrm>
                      <a:off x="0" y="0"/>
                      <a:ext cx="178425" cy="124171"/>
                    </a:xfrm>
                    <a:prstGeom prst="rect">
                      <a:avLst/>
                    </a:prstGeom>
                  </pic:spPr>
                </pic:pic>
              </a:graphicData>
            </a:graphic>
          </wp:anchor>
        </w:drawing>
      </w:r>
      <w:r w:rsidR="00E2638E" w:rsidRPr="005F0C46">
        <w:rPr>
          <w:i/>
          <w:w w:val="105"/>
        </w:rPr>
        <w:t>y</w:t>
      </w:r>
      <w:r w:rsidR="00E2638E" w:rsidRPr="005F0C46">
        <w:rPr>
          <w:i/>
          <w:spacing w:val="7"/>
          <w:w w:val="105"/>
        </w:rPr>
        <w:t xml:space="preserve"> </w:t>
      </w:r>
      <w:r w:rsidR="00E2638E" w:rsidRPr="005F0C46">
        <w:rPr>
          <w:rFonts w:ascii="Symbol" w:hAnsi="Symbol"/>
          <w:w w:val="105"/>
        </w:rPr>
        <w:t></w:t>
      </w:r>
      <w:r w:rsidR="00E2638E" w:rsidRPr="005F0C46">
        <w:rPr>
          <w:spacing w:val="1"/>
          <w:w w:val="105"/>
        </w:rPr>
        <w:t xml:space="preserve"> </w:t>
      </w:r>
      <w:r w:rsidR="00E2638E" w:rsidRPr="005F0C46">
        <w:rPr>
          <w:i/>
          <w:w w:val="105"/>
        </w:rPr>
        <w:t>a</w:t>
      </w:r>
      <w:r w:rsidR="00E2638E" w:rsidRPr="005F0C46">
        <w:rPr>
          <w:i/>
          <w:spacing w:val="-11"/>
          <w:w w:val="105"/>
        </w:rPr>
        <w:t xml:space="preserve"> </w:t>
      </w:r>
      <w:r w:rsidR="00E2638E" w:rsidRPr="005F0C46">
        <w:rPr>
          <w:rFonts w:ascii="Symbol" w:hAnsi="Symbol"/>
          <w:w w:val="105"/>
        </w:rPr>
        <w:t></w:t>
      </w:r>
      <w:r w:rsidR="00E2638E" w:rsidRPr="005F0C46">
        <w:rPr>
          <w:w w:val="105"/>
        </w:rPr>
        <w:tab/>
      </w:r>
      <w:r w:rsidR="00E2638E" w:rsidRPr="005F0C46">
        <w:rPr>
          <w:i/>
          <w:w w:val="105"/>
          <w:position w:val="14"/>
        </w:rPr>
        <w:t>k</w:t>
      </w:r>
    </w:p>
    <w:p w:rsidR="00CA639C" w:rsidRPr="005F0C46" w:rsidRDefault="00AB2DB8">
      <w:pPr>
        <w:pStyle w:val="a3"/>
        <w:spacing w:line="20" w:lineRule="exact"/>
        <w:ind w:left="2164"/>
        <w:rPr>
          <w:sz w:val="2"/>
        </w:rPr>
      </w:pPr>
      <w:r>
        <w:rPr>
          <w:sz w:val="2"/>
        </w:rPr>
      </w:r>
      <w:r>
        <w:rPr>
          <w:sz w:val="2"/>
        </w:rPr>
        <w:pict>
          <v:group id="_x0000_s2099" style="width:24pt;height:.55pt;mso-position-horizontal-relative:char;mso-position-vertical-relative:line" coordsize="480,11">
            <v:line id="_x0000_s2100" style="position:absolute" from="0,5" to="479,5" strokeweight=".19344mm"/>
            <w10:anchorlock/>
          </v:group>
        </w:pict>
      </w:r>
    </w:p>
    <w:p w:rsidR="00CA639C" w:rsidRPr="005F0C46" w:rsidRDefault="00CA639C">
      <w:pPr>
        <w:spacing w:line="20" w:lineRule="exact"/>
        <w:rPr>
          <w:sz w:val="2"/>
        </w:rPr>
        <w:sectPr w:rsidR="00CA639C" w:rsidRPr="005F0C46">
          <w:type w:val="continuous"/>
          <w:pgSz w:w="11910" w:h="16840"/>
          <w:pgMar w:top="1580" w:right="0" w:bottom="280" w:left="0" w:header="720" w:footer="720" w:gutter="0"/>
          <w:cols w:num="2" w:space="720" w:equalWidth="0">
            <w:col w:w="1192" w:space="40"/>
            <w:col w:w="10678"/>
          </w:cols>
        </w:sectPr>
      </w:pPr>
    </w:p>
    <w:p w:rsidR="00CA639C" w:rsidRPr="005F0C46" w:rsidRDefault="00AB2DB8">
      <w:pPr>
        <w:pStyle w:val="a3"/>
        <w:spacing w:before="28"/>
      </w:pPr>
      <w:r>
        <w:pict>
          <v:line id="_x0000_s2098" style="position:absolute;left:0;text-align:left;z-index:-21857280;mso-position-horizontal-relative:page" from="308.8pt,.7pt" to="308.8pt,11pt" strokeweight=".18019mm">
            <w10:wrap anchorx="page"/>
          </v:line>
        </w:pict>
      </w:r>
      <w:r>
        <w:pict>
          <v:line id="_x0000_s2097" style="position:absolute;left:0;text-align:left;z-index:-21856768;mso-position-horizontal-relative:page" from="316.35pt,.7pt" to="316.35pt,11pt" strokeweight=".18019mm">
            <w10:wrap anchorx="page"/>
          </v:line>
        </w:pict>
      </w:r>
      <w:r w:rsidR="00E2638E" w:rsidRPr="005F0C46">
        <w:t>Графики</w:t>
      </w:r>
      <w:r w:rsidR="00E2638E" w:rsidRPr="005F0C46">
        <w:rPr>
          <w:spacing w:val="-7"/>
        </w:rPr>
        <w:t xml:space="preserve"> </w:t>
      </w:r>
      <w:r w:rsidR="00E2638E" w:rsidRPr="005F0C46">
        <w:t>функций</w:t>
      </w:r>
    </w:p>
    <w:p w:rsidR="00CA639C" w:rsidRPr="005F0C46" w:rsidRDefault="00E2638E">
      <w:pPr>
        <w:spacing w:line="302" w:lineRule="exact"/>
        <w:ind w:left="720"/>
        <w:rPr>
          <w:rFonts w:ascii="Symbol" w:hAnsi="Symbol"/>
          <w:sz w:val="18"/>
        </w:rPr>
      </w:pPr>
      <w:r w:rsidRPr="005F0C46">
        <w:br w:type="column"/>
      </w:r>
      <w:r w:rsidRPr="005F0C46">
        <w:rPr>
          <w:i/>
          <w:spacing w:val="-3"/>
          <w:w w:val="120"/>
        </w:rPr>
        <w:t>x</w:t>
      </w:r>
      <w:r w:rsidRPr="005F0C46">
        <w:rPr>
          <w:i/>
          <w:spacing w:val="-20"/>
          <w:w w:val="120"/>
        </w:rPr>
        <w:t xml:space="preserve"> </w:t>
      </w:r>
      <w:r w:rsidRPr="005F0C46">
        <w:rPr>
          <w:rFonts w:ascii="Symbol" w:hAnsi="Symbol"/>
          <w:spacing w:val="-3"/>
          <w:w w:val="120"/>
        </w:rPr>
        <w:t></w:t>
      </w:r>
      <w:r w:rsidRPr="005F0C46">
        <w:rPr>
          <w:spacing w:val="-24"/>
          <w:w w:val="120"/>
        </w:rPr>
        <w:t xml:space="preserve"> </w:t>
      </w:r>
      <w:r w:rsidRPr="005F0C46">
        <w:rPr>
          <w:i/>
          <w:spacing w:val="-3"/>
          <w:w w:val="120"/>
        </w:rPr>
        <w:t>b</w:t>
      </w:r>
      <w:r w:rsidRPr="005F0C46">
        <w:rPr>
          <w:i/>
          <w:spacing w:val="-9"/>
          <w:w w:val="120"/>
        </w:rPr>
        <w:t xml:space="preserve"> </w:t>
      </w:r>
      <w:r w:rsidRPr="005F0C46">
        <w:rPr>
          <w:spacing w:val="-3"/>
          <w:w w:val="120"/>
          <w:position w:val="-4"/>
          <w:sz w:val="24"/>
        </w:rPr>
        <w:t>,</w:t>
      </w:r>
      <w:r w:rsidRPr="005F0C46">
        <w:rPr>
          <w:spacing w:val="60"/>
          <w:w w:val="120"/>
          <w:position w:val="-4"/>
          <w:sz w:val="24"/>
        </w:rPr>
        <w:t xml:space="preserve"> </w:t>
      </w:r>
      <w:r w:rsidRPr="005F0C46">
        <w:rPr>
          <w:i/>
          <w:spacing w:val="-2"/>
          <w:w w:val="120"/>
          <w:position w:val="2"/>
          <w:sz w:val="18"/>
        </w:rPr>
        <w:t>y</w:t>
      </w:r>
      <w:r w:rsidRPr="005F0C46">
        <w:rPr>
          <w:i/>
          <w:spacing w:val="20"/>
          <w:w w:val="120"/>
          <w:position w:val="2"/>
          <w:sz w:val="18"/>
        </w:rPr>
        <w:t xml:space="preserve"> </w:t>
      </w:r>
      <w:r w:rsidRPr="005F0C46">
        <w:rPr>
          <w:rFonts w:ascii="Symbol" w:hAnsi="Symbol"/>
          <w:spacing w:val="-2"/>
          <w:w w:val="120"/>
          <w:position w:val="2"/>
          <w:sz w:val="18"/>
        </w:rPr>
        <w:t></w:t>
      </w:r>
    </w:p>
    <w:p w:rsidR="00CA639C" w:rsidRPr="005F0C46" w:rsidRDefault="00E2638E">
      <w:pPr>
        <w:spacing w:line="299" w:lineRule="exact"/>
        <w:ind w:left="412"/>
        <w:rPr>
          <w:sz w:val="24"/>
        </w:rPr>
      </w:pPr>
      <w:r w:rsidRPr="005F0C46">
        <w:br w:type="column"/>
      </w:r>
      <w:r w:rsidRPr="005F0C46">
        <w:rPr>
          <w:w w:val="115"/>
          <w:position w:val="-6"/>
          <w:sz w:val="24"/>
        </w:rPr>
        <w:t>,</w:t>
      </w:r>
      <w:r w:rsidRPr="005F0C46">
        <w:rPr>
          <w:spacing w:val="-15"/>
          <w:w w:val="115"/>
          <w:position w:val="-6"/>
          <w:sz w:val="24"/>
        </w:rPr>
        <w:t xml:space="preserve"> </w:t>
      </w:r>
      <w:r w:rsidRPr="005F0C46">
        <w:rPr>
          <w:i/>
          <w:w w:val="115"/>
          <w:sz w:val="18"/>
        </w:rPr>
        <w:t>y</w:t>
      </w:r>
      <w:r w:rsidRPr="005F0C46">
        <w:rPr>
          <w:i/>
          <w:spacing w:val="5"/>
          <w:w w:val="115"/>
          <w:sz w:val="18"/>
        </w:rPr>
        <w:t xml:space="preserve"> </w:t>
      </w:r>
      <w:r w:rsidRPr="005F0C46">
        <w:rPr>
          <w:rFonts w:ascii="Symbol" w:hAnsi="Symbol"/>
          <w:w w:val="115"/>
          <w:sz w:val="18"/>
        </w:rPr>
        <w:t></w:t>
      </w:r>
      <w:r w:rsidRPr="005F0C46">
        <w:rPr>
          <w:spacing w:val="20"/>
          <w:w w:val="115"/>
          <w:sz w:val="18"/>
        </w:rPr>
        <w:t xml:space="preserve"> </w:t>
      </w:r>
      <w:r w:rsidRPr="005F0C46">
        <w:rPr>
          <w:w w:val="115"/>
          <w:sz w:val="18"/>
          <w:vertAlign w:val="superscript"/>
        </w:rPr>
        <w:t>3</w:t>
      </w:r>
      <w:r w:rsidRPr="005F0C46">
        <w:rPr>
          <w:spacing w:val="21"/>
          <w:w w:val="115"/>
          <w:sz w:val="18"/>
        </w:rPr>
        <w:t xml:space="preserve"> </w:t>
      </w:r>
      <w:r w:rsidRPr="005F0C46">
        <w:rPr>
          <w:i/>
          <w:w w:val="115"/>
          <w:sz w:val="18"/>
        </w:rPr>
        <w:t>x</w:t>
      </w:r>
      <w:r w:rsidRPr="005F0C46">
        <w:rPr>
          <w:i/>
          <w:spacing w:val="-12"/>
          <w:w w:val="115"/>
          <w:sz w:val="18"/>
        </w:rPr>
        <w:t xml:space="preserve"> </w:t>
      </w:r>
      <w:r w:rsidRPr="005F0C46">
        <w:rPr>
          <w:w w:val="115"/>
          <w:position w:val="-6"/>
          <w:sz w:val="24"/>
        </w:rPr>
        <w:t>,</w:t>
      </w:r>
    </w:p>
    <w:p w:rsidR="00CA639C" w:rsidRPr="005F0C46" w:rsidRDefault="00E2638E">
      <w:pPr>
        <w:spacing w:before="17" w:line="172" w:lineRule="auto"/>
        <w:ind w:left="81"/>
        <w:rPr>
          <w:sz w:val="24"/>
        </w:rPr>
      </w:pPr>
      <w:r w:rsidRPr="005F0C46">
        <w:br w:type="column"/>
      </w:r>
      <w:r w:rsidRPr="005F0C46">
        <w:rPr>
          <w:i/>
          <w:w w:val="115"/>
          <w:sz w:val="18"/>
        </w:rPr>
        <w:t>y</w:t>
      </w:r>
      <w:r w:rsidRPr="005F0C46">
        <w:rPr>
          <w:i/>
          <w:spacing w:val="-1"/>
          <w:w w:val="115"/>
          <w:sz w:val="18"/>
        </w:rPr>
        <w:t xml:space="preserve"> </w:t>
      </w:r>
      <w:r w:rsidRPr="005F0C46">
        <w:rPr>
          <w:rFonts w:ascii="Symbol" w:hAnsi="Symbol"/>
          <w:w w:val="115"/>
          <w:sz w:val="18"/>
        </w:rPr>
        <w:t></w:t>
      </w:r>
      <w:r w:rsidRPr="005F0C46">
        <w:rPr>
          <w:spacing w:val="37"/>
          <w:w w:val="115"/>
          <w:sz w:val="18"/>
        </w:rPr>
        <w:t xml:space="preserve"> </w:t>
      </w:r>
      <w:r w:rsidRPr="005F0C46">
        <w:rPr>
          <w:i/>
          <w:w w:val="115"/>
          <w:sz w:val="18"/>
        </w:rPr>
        <w:t>x</w:t>
      </w:r>
      <w:r w:rsidRPr="005F0C46">
        <w:rPr>
          <w:i/>
          <w:spacing w:val="4"/>
          <w:w w:val="115"/>
          <w:sz w:val="18"/>
        </w:rPr>
        <w:t xml:space="preserve"> </w:t>
      </w:r>
      <w:r w:rsidRPr="005F0C46">
        <w:rPr>
          <w:w w:val="115"/>
          <w:position w:val="-8"/>
          <w:sz w:val="24"/>
        </w:rPr>
        <w:t>.</w:t>
      </w:r>
    </w:p>
    <w:p w:rsidR="00CA639C" w:rsidRPr="005F0C46" w:rsidRDefault="00CA639C">
      <w:pPr>
        <w:spacing w:line="172" w:lineRule="auto"/>
        <w:rPr>
          <w:sz w:val="24"/>
        </w:rPr>
        <w:sectPr w:rsidR="00CA639C" w:rsidRPr="005F0C46">
          <w:type w:val="continuous"/>
          <w:pgSz w:w="11910" w:h="16840"/>
          <w:pgMar w:top="1580" w:right="0" w:bottom="280" w:left="0" w:header="720" w:footer="720" w:gutter="0"/>
          <w:cols w:num="4" w:space="720" w:equalWidth="0">
            <w:col w:w="2616" w:space="92"/>
            <w:col w:w="1757" w:space="39"/>
            <w:col w:w="1232" w:space="40"/>
            <w:col w:w="6134"/>
          </w:cols>
        </w:sectPr>
      </w:pPr>
    </w:p>
    <w:p w:rsidR="00CA639C" w:rsidRPr="005F0C46" w:rsidRDefault="00E2638E">
      <w:pPr>
        <w:pStyle w:val="a3"/>
        <w:spacing w:line="274" w:lineRule="exact"/>
        <w:jc w:val="both"/>
      </w:pPr>
      <w:r w:rsidRPr="005F0C46">
        <w:t>Последовательности</w:t>
      </w:r>
      <w:r w:rsidRPr="005F0C46">
        <w:rPr>
          <w:spacing w:val="-3"/>
        </w:rPr>
        <w:t xml:space="preserve"> </w:t>
      </w:r>
      <w:r w:rsidRPr="005F0C46">
        <w:t>и</w:t>
      </w:r>
      <w:r w:rsidRPr="005F0C46">
        <w:rPr>
          <w:spacing w:val="-3"/>
        </w:rPr>
        <w:t xml:space="preserve"> </w:t>
      </w:r>
      <w:r w:rsidRPr="005F0C46">
        <w:t>прогрессии</w:t>
      </w:r>
    </w:p>
    <w:p w:rsidR="00CA639C" w:rsidRPr="005F0C46" w:rsidRDefault="00E2638E">
      <w:pPr>
        <w:pStyle w:val="a3"/>
        <w:spacing w:before="2"/>
        <w:ind w:right="719"/>
        <w:jc w:val="both"/>
      </w:pPr>
      <w:r w:rsidRPr="005F0C46">
        <w:t>Числовая</w:t>
      </w:r>
      <w:r w:rsidRPr="005F0C46">
        <w:rPr>
          <w:spacing w:val="1"/>
        </w:rPr>
        <w:t xml:space="preserve"> </w:t>
      </w:r>
      <w:r w:rsidRPr="005F0C46">
        <w:t>последовательность.</w:t>
      </w:r>
      <w:r w:rsidRPr="005F0C46">
        <w:rPr>
          <w:spacing w:val="1"/>
        </w:rPr>
        <w:t xml:space="preserve"> </w:t>
      </w:r>
      <w:r w:rsidRPr="005F0C46">
        <w:t>Примеры</w:t>
      </w:r>
      <w:r w:rsidRPr="005F0C46">
        <w:rPr>
          <w:spacing w:val="1"/>
        </w:rPr>
        <w:t xml:space="preserve"> </w:t>
      </w:r>
      <w:r w:rsidRPr="005F0C46">
        <w:t>числовых</w:t>
      </w:r>
      <w:r w:rsidRPr="005F0C46">
        <w:rPr>
          <w:spacing w:val="1"/>
        </w:rPr>
        <w:t xml:space="preserve"> </w:t>
      </w:r>
      <w:r w:rsidRPr="005F0C46">
        <w:t>последовательностей.</w:t>
      </w:r>
      <w:r w:rsidRPr="005F0C46">
        <w:rPr>
          <w:spacing w:val="1"/>
        </w:rPr>
        <w:t xml:space="preserve"> </w:t>
      </w:r>
      <w:r w:rsidRPr="005F0C46">
        <w:t>Бесконечные</w:t>
      </w:r>
      <w:r w:rsidRPr="005F0C46">
        <w:rPr>
          <w:spacing w:val="1"/>
        </w:rPr>
        <w:t xml:space="preserve"> </w:t>
      </w:r>
      <w:r w:rsidRPr="005F0C46">
        <w:t>последовательности.</w:t>
      </w:r>
      <w:r w:rsidRPr="005F0C46">
        <w:rPr>
          <w:spacing w:val="1"/>
        </w:rPr>
        <w:t xml:space="preserve"> </w:t>
      </w:r>
      <w:r w:rsidRPr="005F0C46">
        <w:t>Арифметическая</w:t>
      </w:r>
      <w:r w:rsidRPr="005F0C46">
        <w:rPr>
          <w:spacing w:val="1"/>
        </w:rPr>
        <w:t xml:space="preserve"> </w:t>
      </w:r>
      <w:r w:rsidRPr="005F0C46">
        <w:t>прогрессия</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свойства.</w:t>
      </w:r>
      <w:r w:rsidRPr="005F0C46">
        <w:rPr>
          <w:spacing w:val="1"/>
        </w:rPr>
        <w:t xml:space="preserve"> </w:t>
      </w:r>
      <w:r w:rsidRPr="005F0C46">
        <w:t>Геометрическая</w:t>
      </w:r>
      <w:r w:rsidRPr="005F0C46">
        <w:rPr>
          <w:spacing w:val="1"/>
        </w:rPr>
        <w:t xml:space="preserve"> </w:t>
      </w:r>
      <w:r w:rsidRPr="005F0C46">
        <w:t>прогрессия.</w:t>
      </w:r>
      <w:r w:rsidRPr="005F0C46">
        <w:rPr>
          <w:spacing w:val="-57"/>
        </w:rPr>
        <w:t xml:space="preserve"> </w:t>
      </w:r>
      <w:r w:rsidRPr="005F0C46">
        <w:t>Формула общего члена и суммы n первых членов арифметической и геометрической прогрессий.</w:t>
      </w:r>
      <w:r w:rsidRPr="005F0C46">
        <w:rPr>
          <w:spacing w:val="1"/>
        </w:rPr>
        <w:t xml:space="preserve"> </w:t>
      </w:r>
      <w:r w:rsidRPr="005F0C46">
        <w:t>Сходящаяся</w:t>
      </w:r>
      <w:r w:rsidRPr="005F0C46">
        <w:rPr>
          <w:spacing w:val="1"/>
        </w:rPr>
        <w:t xml:space="preserve"> </w:t>
      </w:r>
      <w:r w:rsidRPr="005F0C46">
        <w:t>геометрическая</w:t>
      </w:r>
      <w:r w:rsidRPr="005F0C46">
        <w:rPr>
          <w:spacing w:val="2"/>
        </w:rPr>
        <w:t xml:space="preserve"> </w:t>
      </w:r>
      <w:r w:rsidRPr="005F0C46">
        <w:t>прогрессия.</w:t>
      </w:r>
    </w:p>
    <w:p w:rsidR="00CA639C" w:rsidRPr="005F0C46" w:rsidRDefault="00E2638E">
      <w:pPr>
        <w:pStyle w:val="a3"/>
        <w:spacing w:before="1" w:line="275" w:lineRule="exact"/>
        <w:jc w:val="both"/>
      </w:pPr>
      <w:r w:rsidRPr="005F0C46">
        <w:t>Решение</w:t>
      </w:r>
      <w:r w:rsidRPr="005F0C46">
        <w:rPr>
          <w:spacing w:val="-3"/>
        </w:rPr>
        <w:t xml:space="preserve"> </w:t>
      </w:r>
      <w:r w:rsidRPr="005F0C46">
        <w:t>текстовых</w:t>
      </w:r>
      <w:r w:rsidRPr="005F0C46">
        <w:rPr>
          <w:spacing w:val="-6"/>
        </w:rPr>
        <w:t xml:space="preserve"> </w:t>
      </w:r>
      <w:r w:rsidRPr="005F0C46">
        <w:t>задач</w:t>
      </w:r>
    </w:p>
    <w:p w:rsidR="00CA639C" w:rsidRPr="005F0C46" w:rsidRDefault="00E2638E">
      <w:pPr>
        <w:pStyle w:val="a3"/>
        <w:spacing w:line="275" w:lineRule="exact"/>
        <w:jc w:val="both"/>
      </w:pPr>
      <w:r w:rsidRPr="005F0C46">
        <w:t>Задачи</w:t>
      </w:r>
      <w:r w:rsidRPr="005F0C46">
        <w:rPr>
          <w:spacing w:val="-1"/>
        </w:rPr>
        <w:t xml:space="preserve"> </w:t>
      </w:r>
      <w:r w:rsidRPr="005F0C46">
        <w:t>на</w:t>
      </w:r>
      <w:r w:rsidRPr="005F0C46">
        <w:rPr>
          <w:spacing w:val="-2"/>
        </w:rPr>
        <w:t xml:space="preserve"> </w:t>
      </w:r>
      <w:r w:rsidRPr="005F0C46">
        <w:t>все</w:t>
      </w:r>
      <w:r w:rsidRPr="005F0C46">
        <w:rPr>
          <w:spacing w:val="-2"/>
        </w:rPr>
        <w:t xml:space="preserve"> </w:t>
      </w:r>
      <w:r w:rsidRPr="005F0C46">
        <w:t>арифметические</w:t>
      </w:r>
      <w:r w:rsidRPr="005F0C46">
        <w:rPr>
          <w:spacing w:val="-2"/>
        </w:rPr>
        <w:t xml:space="preserve"> </w:t>
      </w:r>
      <w:r w:rsidRPr="005F0C46">
        <w:t>действия</w:t>
      </w:r>
    </w:p>
    <w:p w:rsidR="00CA639C" w:rsidRPr="005F0C46" w:rsidRDefault="00CA639C">
      <w:pPr>
        <w:spacing w:line="275" w:lineRule="exact"/>
        <w:jc w:val="both"/>
        <w:sectPr w:rsidR="00CA639C" w:rsidRPr="005F0C46">
          <w:type w:val="continuous"/>
          <w:pgSz w:w="11910" w:h="16840"/>
          <w:pgMar w:top="1580" w:right="0" w:bottom="280" w:left="0" w:header="720" w:footer="720" w:gutter="0"/>
          <w:cols w:space="720"/>
        </w:sectPr>
      </w:pPr>
    </w:p>
    <w:p w:rsidR="00CA639C" w:rsidRPr="005F0C46" w:rsidRDefault="00E2638E">
      <w:pPr>
        <w:pStyle w:val="a3"/>
        <w:spacing w:before="68" w:line="242" w:lineRule="auto"/>
        <w:ind w:right="723"/>
      </w:pPr>
      <w:r w:rsidRPr="005F0C46">
        <w:t>Решение</w:t>
      </w:r>
      <w:r w:rsidRPr="005F0C46">
        <w:rPr>
          <w:spacing w:val="2"/>
        </w:rPr>
        <w:t xml:space="preserve"> </w:t>
      </w:r>
      <w:r w:rsidRPr="005F0C46">
        <w:t>текстовых</w:t>
      </w:r>
      <w:r w:rsidRPr="005F0C46">
        <w:rPr>
          <w:spacing w:val="-2"/>
        </w:rPr>
        <w:t xml:space="preserve"> </w:t>
      </w:r>
      <w:r w:rsidRPr="005F0C46">
        <w:t>задач</w:t>
      </w:r>
      <w:r w:rsidRPr="005F0C46">
        <w:rPr>
          <w:spacing w:val="2"/>
        </w:rPr>
        <w:t xml:space="preserve"> </w:t>
      </w:r>
      <w:r w:rsidRPr="005F0C46">
        <w:t>арифметическим</w:t>
      </w:r>
      <w:r w:rsidRPr="005F0C46">
        <w:rPr>
          <w:spacing w:val="5"/>
        </w:rPr>
        <w:t xml:space="preserve"> </w:t>
      </w:r>
      <w:r w:rsidRPr="005F0C46">
        <w:t>способом.</w:t>
      </w:r>
      <w:r w:rsidRPr="005F0C46">
        <w:rPr>
          <w:spacing w:val="5"/>
        </w:rPr>
        <w:t xml:space="preserve"> </w:t>
      </w:r>
      <w:r w:rsidRPr="005F0C46">
        <w:t>Использование</w:t>
      </w:r>
      <w:r w:rsidRPr="005F0C46">
        <w:rPr>
          <w:spacing w:val="2"/>
        </w:rPr>
        <w:t xml:space="preserve"> </w:t>
      </w:r>
      <w:r w:rsidRPr="005F0C46">
        <w:t>таблиц,</w:t>
      </w:r>
      <w:r w:rsidRPr="005F0C46">
        <w:rPr>
          <w:spacing w:val="5"/>
        </w:rPr>
        <w:t xml:space="preserve"> </w:t>
      </w:r>
      <w:r w:rsidRPr="005F0C46">
        <w:t>схем,</w:t>
      </w:r>
      <w:r w:rsidRPr="005F0C46">
        <w:rPr>
          <w:spacing w:val="5"/>
        </w:rPr>
        <w:t xml:space="preserve"> </w:t>
      </w:r>
      <w:r w:rsidRPr="005F0C46">
        <w:t>чертежей,</w:t>
      </w:r>
      <w:r w:rsidRPr="005F0C46">
        <w:rPr>
          <w:spacing w:val="-4"/>
        </w:rPr>
        <w:t xml:space="preserve"> </w:t>
      </w:r>
      <w:r w:rsidRPr="005F0C46">
        <w:t>других</w:t>
      </w:r>
      <w:r w:rsidRPr="005F0C46">
        <w:rPr>
          <w:spacing w:val="-57"/>
        </w:rPr>
        <w:t xml:space="preserve"> </w:t>
      </w:r>
      <w:r w:rsidRPr="005F0C46">
        <w:t>средств</w:t>
      </w:r>
      <w:r w:rsidRPr="005F0C46">
        <w:rPr>
          <w:spacing w:val="4"/>
        </w:rPr>
        <w:t xml:space="preserve"> </w:t>
      </w:r>
      <w:r w:rsidRPr="005F0C46">
        <w:t>представления</w:t>
      </w:r>
      <w:r w:rsidRPr="005F0C46">
        <w:rPr>
          <w:spacing w:val="2"/>
        </w:rPr>
        <w:t xml:space="preserve"> </w:t>
      </w:r>
      <w:r w:rsidRPr="005F0C46">
        <w:t>данных</w:t>
      </w:r>
      <w:r w:rsidRPr="005F0C46">
        <w:rPr>
          <w:spacing w:val="-3"/>
        </w:rPr>
        <w:t xml:space="preserve"> </w:t>
      </w:r>
      <w:r w:rsidRPr="005F0C46">
        <w:t>при</w:t>
      </w:r>
      <w:r w:rsidRPr="005F0C46">
        <w:rPr>
          <w:spacing w:val="-3"/>
        </w:rPr>
        <w:t xml:space="preserve"> </w:t>
      </w:r>
      <w:r w:rsidRPr="005F0C46">
        <w:t>решении</w:t>
      </w:r>
      <w:r w:rsidRPr="005F0C46">
        <w:rPr>
          <w:spacing w:val="-2"/>
        </w:rPr>
        <w:t xml:space="preserve"> </w:t>
      </w:r>
      <w:r w:rsidRPr="005F0C46">
        <w:t>задачи.</w:t>
      </w:r>
    </w:p>
    <w:p w:rsidR="00CA639C" w:rsidRPr="005F0C46" w:rsidRDefault="00E2638E">
      <w:pPr>
        <w:pStyle w:val="a3"/>
        <w:spacing w:line="271" w:lineRule="exact"/>
      </w:pPr>
      <w:r w:rsidRPr="005F0C46">
        <w:t>Задачи</w:t>
      </w:r>
      <w:r w:rsidRPr="005F0C46">
        <w:rPr>
          <w:spacing w:val="-2"/>
        </w:rPr>
        <w:t xml:space="preserve"> </w:t>
      </w:r>
      <w:r w:rsidRPr="005F0C46">
        <w:t>на</w:t>
      </w:r>
      <w:r w:rsidRPr="005F0C46">
        <w:rPr>
          <w:spacing w:val="-4"/>
        </w:rPr>
        <w:t xml:space="preserve"> </w:t>
      </w:r>
      <w:r w:rsidRPr="005F0C46">
        <w:t>движение,</w:t>
      </w:r>
      <w:r w:rsidRPr="005F0C46">
        <w:rPr>
          <w:spacing w:val="-1"/>
        </w:rPr>
        <w:t xml:space="preserve"> </w:t>
      </w:r>
      <w:r w:rsidRPr="005F0C46">
        <w:t>работу</w:t>
      </w:r>
      <w:r w:rsidRPr="005F0C46">
        <w:rPr>
          <w:spacing w:val="-11"/>
        </w:rPr>
        <w:t xml:space="preserve"> </w:t>
      </w:r>
      <w:r w:rsidRPr="005F0C46">
        <w:t>и</w:t>
      </w:r>
      <w:r w:rsidRPr="005F0C46">
        <w:rPr>
          <w:spacing w:val="-1"/>
        </w:rPr>
        <w:t xml:space="preserve"> </w:t>
      </w:r>
      <w:r w:rsidRPr="005F0C46">
        <w:t>покупки</w:t>
      </w:r>
    </w:p>
    <w:p w:rsidR="00CA639C" w:rsidRPr="005F0C46" w:rsidRDefault="00E2638E">
      <w:pPr>
        <w:pStyle w:val="a3"/>
        <w:spacing w:before="2"/>
      </w:pPr>
      <w:r w:rsidRPr="005F0C46">
        <w:t>Анализ</w:t>
      </w:r>
      <w:r w:rsidRPr="005F0C46">
        <w:rPr>
          <w:spacing w:val="55"/>
        </w:rPr>
        <w:t xml:space="preserve"> </w:t>
      </w:r>
      <w:r w:rsidRPr="005F0C46">
        <w:t>возможных</w:t>
      </w:r>
      <w:r w:rsidRPr="005F0C46">
        <w:rPr>
          <w:spacing w:val="50"/>
        </w:rPr>
        <w:t xml:space="preserve"> </w:t>
      </w:r>
      <w:r w:rsidRPr="005F0C46">
        <w:t>ситуаций</w:t>
      </w:r>
      <w:r w:rsidRPr="005F0C46">
        <w:rPr>
          <w:spacing w:val="56"/>
        </w:rPr>
        <w:t xml:space="preserve"> </w:t>
      </w:r>
      <w:r w:rsidRPr="005F0C46">
        <w:t>взаимного</w:t>
      </w:r>
      <w:r w:rsidRPr="005F0C46">
        <w:rPr>
          <w:spacing w:val="59"/>
        </w:rPr>
        <w:t xml:space="preserve"> </w:t>
      </w:r>
      <w:r w:rsidRPr="005F0C46">
        <w:t>расположения</w:t>
      </w:r>
      <w:r w:rsidRPr="005F0C46">
        <w:rPr>
          <w:spacing w:val="50"/>
        </w:rPr>
        <w:t xml:space="preserve"> </w:t>
      </w:r>
      <w:r w:rsidRPr="005F0C46">
        <w:t>объектов</w:t>
      </w:r>
      <w:r w:rsidRPr="005F0C46">
        <w:rPr>
          <w:spacing w:val="58"/>
        </w:rPr>
        <w:t xml:space="preserve"> </w:t>
      </w:r>
      <w:r w:rsidRPr="005F0C46">
        <w:t>при</w:t>
      </w:r>
      <w:r w:rsidRPr="005F0C46">
        <w:rPr>
          <w:spacing w:val="52"/>
        </w:rPr>
        <w:t xml:space="preserve"> </w:t>
      </w:r>
      <w:r w:rsidRPr="005F0C46">
        <w:t>их</w:t>
      </w:r>
      <w:r w:rsidRPr="005F0C46">
        <w:rPr>
          <w:spacing w:val="50"/>
        </w:rPr>
        <w:t xml:space="preserve"> </w:t>
      </w:r>
      <w:r w:rsidRPr="005F0C46">
        <w:t>движении,</w:t>
      </w:r>
      <w:r w:rsidRPr="005F0C46">
        <w:rPr>
          <w:spacing w:val="56"/>
        </w:rPr>
        <w:t xml:space="preserve"> </w:t>
      </w:r>
      <w:r w:rsidRPr="005F0C46">
        <w:t>соотношения</w:t>
      </w:r>
      <w:r w:rsidRPr="005F0C46">
        <w:rPr>
          <w:spacing w:val="-57"/>
        </w:rPr>
        <w:t xml:space="preserve"> </w:t>
      </w:r>
      <w:r w:rsidRPr="005F0C46">
        <w:t>объемов</w:t>
      </w:r>
      <w:r w:rsidRPr="005F0C46">
        <w:rPr>
          <w:spacing w:val="-2"/>
        </w:rPr>
        <w:t xml:space="preserve"> </w:t>
      </w:r>
      <w:r w:rsidRPr="005F0C46">
        <w:t>выполняемых</w:t>
      </w:r>
      <w:r w:rsidRPr="005F0C46">
        <w:rPr>
          <w:spacing w:val="-3"/>
        </w:rPr>
        <w:t xml:space="preserve"> </w:t>
      </w:r>
      <w:r w:rsidRPr="005F0C46">
        <w:t>работ</w:t>
      </w:r>
      <w:r w:rsidRPr="005F0C46">
        <w:rPr>
          <w:spacing w:val="-2"/>
        </w:rPr>
        <w:t xml:space="preserve"> </w:t>
      </w:r>
      <w:r w:rsidRPr="005F0C46">
        <w:t>при</w:t>
      </w:r>
      <w:r w:rsidRPr="005F0C46">
        <w:rPr>
          <w:spacing w:val="3"/>
        </w:rPr>
        <w:t xml:space="preserve"> </w:t>
      </w:r>
      <w:r w:rsidRPr="005F0C46">
        <w:t>совместной</w:t>
      </w:r>
      <w:r w:rsidRPr="005F0C46">
        <w:rPr>
          <w:spacing w:val="-2"/>
        </w:rPr>
        <w:t xml:space="preserve"> </w:t>
      </w:r>
      <w:r w:rsidRPr="005F0C46">
        <w:t>работе.</w:t>
      </w:r>
    </w:p>
    <w:p w:rsidR="00CA639C" w:rsidRPr="005F0C46" w:rsidRDefault="00E2638E">
      <w:pPr>
        <w:pStyle w:val="a3"/>
        <w:spacing w:before="1" w:line="275" w:lineRule="exact"/>
      </w:pPr>
      <w:r w:rsidRPr="005F0C46">
        <w:t>Задачи</w:t>
      </w:r>
      <w:r w:rsidRPr="005F0C46">
        <w:rPr>
          <w:spacing w:val="-2"/>
        </w:rPr>
        <w:t xml:space="preserve"> </w:t>
      </w:r>
      <w:r w:rsidRPr="005F0C46">
        <w:t>на</w:t>
      </w:r>
      <w:r w:rsidRPr="005F0C46">
        <w:rPr>
          <w:spacing w:val="-3"/>
        </w:rPr>
        <w:t xml:space="preserve"> </w:t>
      </w:r>
      <w:r w:rsidRPr="005F0C46">
        <w:t>части, доли, проценты</w:t>
      </w:r>
    </w:p>
    <w:p w:rsidR="00CA639C" w:rsidRPr="005F0C46" w:rsidRDefault="00E2638E">
      <w:pPr>
        <w:pStyle w:val="a3"/>
        <w:spacing w:line="242" w:lineRule="auto"/>
      </w:pPr>
      <w:r w:rsidRPr="005F0C46">
        <w:t>Решение</w:t>
      </w:r>
      <w:r w:rsidRPr="005F0C46">
        <w:rPr>
          <w:spacing w:val="9"/>
        </w:rPr>
        <w:t xml:space="preserve"> </w:t>
      </w:r>
      <w:r w:rsidRPr="005F0C46">
        <w:t>задач</w:t>
      </w:r>
      <w:r w:rsidRPr="005F0C46">
        <w:rPr>
          <w:spacing w:val="9"/>
        </w:rPr>
        <w:t xml:space="preserve"> </w:t>
      </w:r>
      <w:r w:rsidRPr="005F0C46">
        <w:t>на</w:t>
      </w:r>
      <w:r w:rsidRPr="005F0C46">
        <w:rPr>
          <w:spacing w:val="7"/>
        </w:rPr>
        <w:t xml:space="preserve"> </w:t>
      </w:r>
      <w:r w:rsidRPr="005F0C46">
        <w:t>нахождение</w:t>
      </w:r>
      <w:r w:rsidRPr="005F0C46">
        <w:rPr>
          <w:spacing w:val="8"/>
        </w:rPr>
        <w:t xml:space="preserve"> </w:t>
      </w:r>
      <w:r w:rsidRPr="005F0C46">
        <w:t>части</w:t>
      </w:r>
      <w:r w:rsidRPr="005F0C46">
        <w:rPr>
          <w:spacing w:val="10"/>
        </w:rPr>
        <w:t xml:space="preserve"> </w:t>
      </w:r>
      <w:r w:rsidRPr="005F0C46">
        <w:t>числа</w:t>
      </w:r>
      <w:r w:rsidRPr="005F0C46">
        <w:rPr>
          <w:spacing w:val="9"/>
        </w:rPr>
        <w:t xml:space="preserve"> </w:t>
      </w:r>
      <w:r w:rsidRPr="005F0C46">
        <w:t>и</w:t>
      </w:r>
      <w:r w:rsidRPr="005F0C46">
        <w:rPr>
          <w:spacing w:val="5"/>
        </w:rPr>
        <w:t xml:space="preserve"> </w:t>
      </w:r>
      <w:r w:rsidRPr="005F0C46">
        <w:t>числа</w:t>
      </w:r>
      <w:r w:rsidRPr="005F0C46">
        <w:rPr>
          <w:spacing w:val="9"/>
        </w:rPr>
        <w:t xml:space="preserve"> </w:t>
      </w:r>
      <w:r w:rsidRPr="005F0C46">
        <w:t>по</w:t>
      </w:r>
      <w:r w:rsidRPr="005F0C46">
        <w:rPr>
          <w:spacing w:val="8"/>
        </w:rPr>
        <w:t xml:space="preserve"> </w:t>
      </w:r>
      <w:r w:rsidRPr="005F0C46">
        <w:t>его</w:t>
      </w:r>
      <w:r w:rsidRPr="005F0C46">
        <w:rPr>
          <w:spacing w:val="14"/>
        </w:rPr>
        <w:t xml:space="preserve"> </w:t>
      </w:r>
      <w:r w:rsidRPr="005F0C46">
        <w:t>части.</w:t>
      </w:r>
      <w:r w:rsidRPr="005F0C46">
        <w:rPr>
          <w:spacing w:val="10"/>
        </w:rPr>
        <w:t xml:space="preserve"> </w:t>
      </w:r>
      <w:r w:rsidRPr="005F0C46">
        <w:t>Решение</w:t>
      </w:r>
      <w:r w:rsidRPr="005F0C46">
        <w:rPr>
          <w:spacing w:val="8"/>
        </w:rPr>
        <w:t xml:space="preserve"> </w:t>
      </w:r>
      <w:r w:rsidRPr="005F0C46">
        <w:t>задач</w:t>
      </w:r>
      <w:r w:rsidRPr="005F0C46">
        <w:rPr>
          <w:spacing w:val="8"/>
        </w:rPr>
        <w:t xml:space="preserve"> </w:t>
      </w:r>
      <w:r w:rsidRPr="005F0C46">
        <w:t>на</w:t>
      </w:r>
      <w:r w:rsidRPr="005F0C46">
        <w:rPr>
          <w:spacing w:val="8"/>
        </w:rPr>
        <w:t xml:space="preserve"> </w:t>
      </w:r>
      <w:r w:rsidRPr="005F0C46">
        <w:t>проценты</w:t>
      </w:r>
      <w:r w:rsidRPr="005F0C46">
        <w:rPr>
          <w:spacing w:val="2"/>
        </w:rPr>
        <w:t xml:space="preserve"> </w:t>
      </w:r>
      <w:r w:rsidRPr="005F0C46">
        <w:t>и</w:t>
      </w:r>
      <w:r w:rsidRPr="005F0C46">
        <w:rPr>
          <w:spacing w:val="9"/>
        </w:rPr>
        <w:t xml:space="preserve"> </w:t>
      </w:r>
      <w:r w:rsidRPr="005F0C46">
        <w:t>доли.</w:t>
      </w:r>
      <w:r w:rsidRPr="005F0C46">
        <w:rPr>
          <w:spacing w:val="-57"/>
        </w:rPr>
        <w:t xml:space="preserve"> </w:t>
      </w:r>
      <w:r w:rsidRPr="005F0C46">
        <w:t>Применение пропорций</w:t>
      </w:r>
      <w:r w:rsidRPr="005F0C46">
        <w:rPr>
          <w:spacing w:val="-2"/>
        </w:rPr>
        <w:t xml:space="preserve"> </w:t>
      </w:r>
      <w:r w:rsidRPr="005F0C46">
        <w:t>при</w:t>
      </w:r>
      <w:r w:rsidRPr="005F0C46">
        <w:rPr>
          <w:spacing w:val="-2"/>
        </w:rPr>
        <w:t xml:space="preserve"> </w:t>
      </w:r>
      <w:r w:rsidRPr="005F0C46">
        <w:t>решении</w:t>
      </w:r>
      <w:r w:rsidRPr="005F0C46">
        <w:rPr>
          <w:spacing w:val="-2"/>
        </w:rPr>
        <w:t xml:space="preserve"> </w:t>
      </w:r>
      <w:r w:rsidRPr="005F0C46">
        <w:t>задач.</w:t>
      </w:r>
    </w:p>
    <w:p w:rsidR="00CA639C" w:rsidRPr="005F0C46" w:rsidRDefault="00E2638E">
      <w:pPr>
        <w:pStyle w:val="a3"/>
        <w:spacing w:line="271" w:lineRule="exact"/>
      </w:pPr>
      <w:r w:rsidRPr="005F0C46">
        <w:t>Логические</w:t>
      </w:r>
      <w:r w:rsidRPr="005F0C46">
        <w:rPr>
          <w:spacing w:val="-4"/>
        </w:rPr>
        <w:t xml:space="preserve"> </w:t>
      </w:r>
      <w:r w:rsidRPr="005F0C46">
        <w:t>задачи</w:t>
      </w:r>
    </w:p>
    <w:p w:rsidR="00CA639C" w:rsidRPr="005F0C46" w:rsidRDefault="00E2638E">
      <w:pPr>
        <w:pStyle w:val="a3"/>
        <w:spacing w:before="1" w:line="275" w:lineRule="exact"/>
      </w:pPr>
      <w:r w:rsidRPr="005F0C46">
        <w:t>Решение</w:t>
      </w:r>
      <w:r w:rsidRPr="005F0C46">
        <w:rPr>
          <w:spacing w:val="-3"/>
        </w:rPr>
        <w:t xml:space="preserve"> </w:t>
      </w:r>
      <w:r w:rsidRPr="005F0C46">
        <w:t>логических</w:t>
      </w:r>
      <w:r w:rsidRPr="005F0C46">
        <w:rPr>
          <w:spacing w:val="-5"/>
        </w:rPr>
        <w:t xml:space="preserve"> </w:t>
      </w:r>
      <w:r w:rsidRPr="005F0C46">
        <w:t>задач. Решение</w:t>
      </w:r>
      <w:r w:rsidRPr="005F0C46">
        <w:rPr>
          <w:spacing w:val="-2"/>
        </w:rPr>
        <w:t xml:space="preserve"> </w:t>
      </w:r>
      <w:r w:rsidRPr="005F0C46">
        <w:t>логических</w:t>
      </w:r>
      <w:r w:rsidRPr="005F0C46">
        <w:rPr>
          <w:spacing w:val="-6"/>
        </w:rPr>
        <w:t xml:space="preserve"> </w:t>
      </w:r>
      <w:r w:rsidRPr="005F0C46">
        <w:t>задач</w:t>
      </w:r>
      <w:r w:rsidRPr="005F0C46">
        <w:rPr>
          <w:spacing w:val="-2"/>
        </w:rPr>
        <w:t xml:space="preserve"> </w:t>
      </w:r>
      <w:r w:rsidRPr="005F0C46">
        <w:t>с</w:t>
      </w:r>
      <w:r w:rsidRPr="005F0C46">
        <w:rPr>
          <w:spacing w:val="-2"/>
        </w:rPr>
        <w:t xml:space="preserve"> </w:t>
      </w:r>
      <w:r w:rsidRPr="005F0C46">
        <w:t>помощью</w:t>
      </w:r>
      <w:r w:rsidRPr="005F0C46">
        <w:rPr>
          <w:spacing w:val="-7"/>
        </w:rPr>
        <w:t xml:space="preserve"> </w:t>
      </w:r>
      <w:r w:rsidRPr="005F0C46">
        <w:t>графов,</w:t>
      </w:r>
      <w:r w:rsidRPr="005F0C46">
        <w:rPr>
          <w:spacing w:val="-4"/>
        </w:rPr>
        <w:t xml:space="preserve"> </w:t>
      </w:r>
      <w:r w:rsidRPr="005F0C46">
        <w:t>таблиц.</w:t>
      </w:r>
    </w:p>
    <w:p w:rsidR="00CA639C" w:rsidRPr="005F0C46" w:rsidRDefault="00E2638E">
      <w:pPr>
        <w:pStyle w:val="a3"/>
      </w:pPr>
      <w:r w:rsidRPr="005F0C46">
        <w:t>Основные</w:t>
      </w:r>
      <w:r w:rsidRPr="005F0C46">
        <w:rPr>
          <w:spacing w:val="25"/>
        </w:rPr>
        <w:t xml:space="preserve"> </w:t>
      </w:r>
      <w:r w:rsidRPr="005F0C46">
        <w:t>методы</w:t>
      </w:r>
      <w:r w:rsidRPr="005F0C46">
        <w:rPr>
          <w:spacing w:val="27"/>
        </w:rPr>
        <w:t xml:space="preserve"> </w:t>
      </w:r>
      <w:r w:rsidRPr="005F0C46">
        <w:t>решения</w:t>
      </w:r>
      <w:r w:rsidRPr="005F0C46">
        <w:rPr>
          <w:spacing w:val="25"/>
        </w:rPr>
        <w:t xml:space="preserve"> </w:t>
      </w:r>
      <w:r w:rsidRPr="005F0C46">
        <w:t>текстовых</w:t>
      </w:r>
      <w:r w:rsidRPr="005F0C46">
        <w:rPr>
          <w:spacing w:val="25"/>
        </w:rPr>
        <w:t xml:space="preserve"> </w:t>
      </w:r>
      <w:r w:rsidRPr="005F0C46">
        <w:t>задач:</w:t>
      </w:r>
      <w:r w:rsidRPr="005F0C46">
        <w:rPr>
          <w:spacing w:val="26"/>
        </w:rPr>
        <w:t xml:space="preserve"> </w:t>
      </w:r>
      <w:r w:rsidRPr="005F0C46">
        <w:t>арифметический,</w:t>
      </w:r>
      <w:r w:rsidRPr="005F0C46">
        <w:rPr>
          <w:spacing w:val="32"/>
        </w:rPr>
        <w:t xml:space="preserve"> </w:t>
      </w:r>
      <w:r w:rsidRPr="005F0C46">
        <w:t>алгебраический,</w:t>
      </w:r>
      <w:r w:rsidRPr="005F0C46">
        <w:rPr>
          <w:spacing w:val="32"/>
        </w:rPr>
        <w:t xml:space="preserve"> </w:t>
      </w:r>
      <w:r w:rsidRPr="005F0C46">
        <w:t>перебор</w:t>
      </w:r>
      <w:r w:rsidRPr="005F0C46">
        <w:rPr>
          <w:spacing w:val="25"/>
        </w:rPr>
        <w:t xml:space="preserve"> </w:t>
      </w:r>
      <w:r w:rsidRPr="005F0C46">
        <w:t>вариантов.</w:t>
      </w:r>
      <w:r w:rsidRPr="005F0C46">
        <w:rPr>
          <w:spacing w:val="-57"/>
        </w:rPr>
        <w:t xml:space="preserve"> </w:t>
      </w:r>
      <w:r w:rsidRPr="005F0C46">
        <w:t>Первичные представления о других методах решения задач (геометрические и графические методы).</w:t>
      </w:r>
      <w:r w:rsidRPr="005F0C46">
        <w:rPr>
          <w:spacing w:val="1"/>
        </w:rPr>
        <w:t xml:space="preserve"> </w:t>
      </w:r>
      <w:r w:rsidRPr="005F0C46">
        <w:t>Статистика и</w:t>
      </w:r>
      <w:r w:rsidRPr="005F0C46">
        <w:rPr>
          <w:spacing w:val="3"/>
        </w:rPr>
        <w:t xml:space="preserve"> </w:t>
      </w:r>
      <w:r w:rsidRPr="005F0C46">
        <w:t>теория</w:t>
      </w:r>
      <w:r w:rsidRPr="005F0C46">
        <w:rPr>
          <w:spacing w:val="-3"/>
        </w:rPr>
        <w:t xml:space="preserve"> </w:t>
      </w:r>
      <w:r w:rsidRPr="005F0C46">
        <w:t>вероятностей</w:t>
      </w:r>
    </w:p>
    <w:p w:rsidR="00CA639C" w:rsidRPr="005F0C46" w:rsidRDefault="00E2638E">
      <w:pPr>
        <w:pStyle w:val="a3"/>
        <w:spacing w:before="2" w:line="275" w:lineRule="exact"/>
      </w:pPr>
      <w:r w:rsidRPr="005F0C46">
        <w:t>Статистика</w:t>
      </w:r>
    </w:p>
    <w:p w:rsidR="00CA639C" w:rsidRPr="005F0C46" w:rsidRDefault="00E2638E">
      <w:pPr>
        <w:pStyle w:val="a3"/>
        <w:ind w:right="716"/>
        <w:jc w:val="both"/>
      </w:pPr>
      <w:r w:rsidRPr="005F0C46">
        <w:t>Табличное</w:t>
      </w:r>
      <w:r w:rsidRPr="005F0C46">
        <w:rPr>
          <w:spacing w:val="1"/>
        </w:rPr>
        <w:t xml:space="preserve"> </w:t>
      </w:r>
      <w:r w:rsidRPr="005F0C46">
        <w:t>и</w:t>
      </w:r>
      <w:r w:rsidRPr="005F0C46">
        <w:rPr>
          <w:spacing w:val="1"/>
        </w:rPr>
        <w:t xml:space="preserve"> </w:t>
      </w:r>
      <w:r w:rsidRPr="005F0C46">
        <w:t>графическое</w:t>
      </w:r>
      <w:r w:rsidRPr="005F0C46">
        <w:rPr>
          <w:spacing w:val="1"/>
        </w:rPr>
        <w:t xml:space="preserve"> </w:t>
      </w:r>
      <w:r w:rsidRPr="005F0C46">
        <w:t>представление</w:t>
      </w:r>
      <w:r w:rsidRPr="005F0C46">
        <w:rPr>
          <w:spacing w:val="1"/>
        </w:rPr>
        <w:t xml:space="preserve"> </w:t>
      </w:r>
      <w:r w:rsidRPr="005F0C46">
        <w:t>данных,</w:t>
      </w:r>
      <w:r w:rsidRPr="005F0C46">
        <w:rPr>
          <w:spacing w:val="1"/>
        </w:rPr>
        <w:t xml:space="preserve"> </w:t>
      </w:r>
      <w:r w:rsidRPr="005F0C46">
        <w:t>столбчатые</w:t>
      </w:r>
      <w:r w:rsidRPr="005F0C46">
        <w:rPr>
          <w:spacing w:val="1"/>
        </w:rPr>
        <w:t xml:space="preserve"> </w:t>
      </w:r>
      <w:r w:rsidRPr="005F0C46">
        <w:t>и</w:t>
      </w:r>
      <w:r w:rsidRPr="005F0C46">
        <w:rPr>
          <w:spacing w:val="1"/>
        </w:rPr>
        <w:t xml:space="preserve"> </w:t>
      </w:r>
      <w:r w:rsidRPr="005F0C46">
        <w:t>круговые</w:t>
      </w:r>
      <w:r w:rsidRPr="005F0C46">
        <w:rPr>
          <w:spacing w:val="1"/>
        </w:rPr>
        <w:t xml:space="preserve"> </w:t>
      </w:r>
      <w:r w:rsidRPr="005F0C46">
        <w:t>диаграммы,</w:t>
      </w:r>
      <w:r w:rsidRPr="005F0C46">
        <w:rPr>
          <w:spacing w:val="1"/>
        </w:rPr>
        <w:t xml:space="preserve"> </w:t>
      </w:r>
      <w:r w:rsidRPr="005F0C46">
        <w:t>графики,</w:t>
      </w:r>
      <w:r w:rsidRPr="005F0C46">
        <w:rPr>
          <w:spacing w:val="1"/>
        </w:rPr>
        <w:t xml:space="preserve"> </w:t>
      </w:r>
      <w:r w:rsidRPr="005F0C46">
        <w:t>применение</w:t>
      </w:r>
      <w:r w:rsidRPr="005F0C46">
        <w:rPr>
          <w:spacing w:val="1"/>
        </w:rPr>
        <w:t xml:space="preserve"> </w:t>
      </w:r>
      <w:r w:rsidRPr="005F0C46">
        <w:t>диаграмм</w:t>
      </w:r>
      <w:r w:rsidRPr="005F0C46">
        <w:rPr>
          <w:spacing w:val="1"/>
        </w:rPr>
        <w:t xml:space="preserve"> </w:t>
      </w:r>
      <w:r w:rsidRPr="005F0C46">
        <w:t>и</w:t>
      </w:r>
      <w:r w:rsidRPr="005F0C46">
        <w:rPr>
          <w:spacing w:val="1"/>
        </w:rPr>
        <w:t xml:space="preserve"> </w:t>
      </w:r>
      <w:r w:rsidRPr="005F0C46">
        <w:t>графиков</w:t>
      </w:r>
      <w:r w:rsidRPr="005F0C46">
        <w:rPr>
          <w:spacing w:val="1"/>
        </w:rPr>
        <w:t xml:space="preserve"> </w:t>
      </w:r>
      <w:r w:rsidRPr="005F0C46">
        <w:t>для</w:t>
      </w:r>
      <w:r w:rsidRPr="005F0C46">
        <w:rPr>
          <w:spacing w:val="1"/>
        </w:rPr>
        <w:t xml:space="preserve"> </w:t>
      </w:r>
      <w:r w:rsidRPr="005F0C46">
        <w:t>описания</w:t>
      </w:r>
      <w:r w:rsidRPr="005F0C46">
        <w:rPr>
          <w:spacing w:val="1"/>
        </w:rPr>
        <w:t xml:space="preserve"> </w:t>
      </w:r>
      <w:r w:rsidRPr="005F0C46">
        <w:t>зависимостей</w:t>
      </w:r>
      <w:r w:rsidRPr="005F0C46">
        <w:rPr>
          <w:spacing w:val="1"/>
        </w:rPr>
        <w:t xml:space="preserve"> </w:t>
      </w:r>
      <w:r w:rsidRPr="005F0C46">
        <w:t>реальных</w:t>
      </w:r>
      <w:r w:rsidRPr="005F0C46">
        <w:rPr>
          <w:spacing w:val="1"/>
        </w:rPr>
        <w:t xml:space="preserve"> </w:t>
      </w:r>
      <w:r w:rsidRPr="005F0C46">
        <w:t>величин,</w:t>
      </w:r>
      <w:r w:rsidRPr="005F0C46">
        <w:rPr>
          <w:spacing w:val="1"/>
        </w:rPr>
        <w:t xml:space="preserve"> </w:t>
      </w:r>
      <w:r w:rsidRPr="005F0C46">
        <w:t>извлечение</w:t>
      </w:r>
      <w:r w:rsidRPr="005F0C46">
        <w:rPr>
          <w:spacing w:val="1"/>
        </w:rPr>
        <w:t xml:space="preserve"> </w:t>
      </w:r>
      <w:r w:rsidRPr="005F0C46">
        <w:t>информации из таблиц, диаграмм и графиков. Описательные статистические показатели числовых</w:t>
      </w:r>
      <w:r w:rsidRPr="005F0C46">
        <w:rPr>
          <w:spacing w:val="1"/>
        </w:rPr>
        <w:t xml:space="preserve"> </w:t>
      </w:r>
      <w:r w:rsidRPr="005F0C46">
        <w:t>наборов: среднее арифметическое, медиана, наибольшее и наименьшее значения. Меры рассеивания:</w:t>
      </w:r>
      <w:r w:rsidRPr="005F0C46">
        <w:rPr>
          <w:spacing w:val="-57"/>
        </w:rPr>
        <w:t xml:space="preserve"> </w:t>
      </w:r>
      <w:r w:rsidRPr="005F0C46">
        <w:t>размах,</w:t>
      </w:r>
      <w:r w:rsidRPr="005F0C46">
        <w:rPr>
          <w:spacing w:val="3"/>
        </w:rPr>
        <w:t xml:space="preserve"> </w:t>
      </w:r>
      <w:r w:rsidRPr="005F0C46">
        <w:t>дисперсия</w:t>
      </w:r>
      <w:r w:rsidRPr="005F0C46">
        <w:rPr>
          <w:spacing w:val="2"/>
        </w:rPr>
        <w:t xml:space="preserve"> </w:t>
      </w:r>
      <w:r w:rsidRPr="005F0C46">
        <w:t>и</w:t>
      </w:r>
      <w:r w:rsidRPr="005F0C46">
        <w:rPr>
          <w:spacing w:val="3"/>
        </w:rPr>
        <w:t xml:space="preserve"> </w:t>
      </w:r>
      <w:r w:rsidRPr="005F0C46">
        <w:t>стандартное</w:t>
      </w:r>
      <w:r w:rsidRPr="005F0C46">
        <w:rPr>
          <w:spacing w:val="-4"/>
        </w:rPr>
        <w:t xml:space="preserve"> </w:t>
      </w:r>
      <w:r w:rsidRPr="005F0C46">
        <w:t>отклонение.</w:t>
      </w:r>
    </w:p>
    <w:p w:rsidR="00CA639C" w:rsidRPr="005F0C46" w:rsidRDefault="00E2638E">
      <w:pPr>
        <w:pStyle w:val="a3"/>
        <w:spacing w:before="4" w:line="237" w:lineRule="auto"/>
        <w:ind w:right="725"/>
        <w:jc w:val="both"/>
      </w:pPr>
      <w:r w:rsidRPr="005F0C46">
        <w:t>Случайная</w:t>
      </w:r>
      <w:r w:rsidRPr="005F0C46">
        <w:rPr>
          <w:spacing w:val="1"/>
        </w:rPr>
        <w:t xml:space="preserve"> </w:t>
      </w:r>
      <w:r w:rsidRPr="005F0C46">
        <w:t>изменчивость.</w:t>
      </w:r>
      <w:r w:rsidRPr="005F0C46">
        <w:rPr>
          <w:spacing w:val="1"/>
        </w:rPr>
        <w:t xml:space="preserve"> </w:t>
      </w:r>
      <w:r w:rsidRPr="005F0C46">
        <w:t>Изменчивость</w:t>
      </w:r>
      <w:r w:rsidRPr="005F0C46">
        <w:rPr>
          <w:spacing w:val="1"/>
        </w:rPr>
        <w:t xml:space="preserve"> </w:t>
      </w:r>
      <w:r w:rsidRPr="005F0C46">
        <w:t>при измерениях.</w:t>
      </w:r>
      <w:r w:rsidRPr="005F0C46">
        <w:rPr>
          <w:spacing w:val="1"/>
        </w:rPr>
        <w:t xml:space="preserve"> </w:t>
      </w:r>
      <w:r w:rsidRPr="005F0C46">
        <w:t>Решающие</w:t>
      </w:r>
      <w:r w:rsidRPr="005F0C46">
        <w:rPr>
          <w:spacing w:val="1"/>
        </w:rPr>
        <w:t xml:space="preserve"> </w:t>
      </w:r>
      <w:r w:rsidRPr="005F0C46">
        <w:t>правила.</w:t>
      </w:r>
      <w:r w:rsidRPr="005F0C46">
        <w:rPr>
          <w:spacing w:val="1"/>
        </w:rPr>
        <w:t xml:space="preserve"> </w:t>
      </w:r>
      <w:r w:rsidRPr="005F0C46">
        <w:t>Закономерности</w:t>
      </w:r>
      <w:r w:rsidRPr="005F0C46">
        <w:rPr>
          <w:spacing w:val="1"/>
        </w:rPr>
        <w:t xml:space="preserve"> </w:t>
      </w:r>
      <w:r w:rsidRPr="005F0C46">
        <w:t>в</w:t>
      </w:r>
      <w:r w:rsidRPr="005F0C46">
        <w:rPr>
          <w:spacing w:val="1"/>
        </w:rPr>
        <w:t xml:space="preserve"> </w:t>
      </w:r>
      <w:r w:rsidRPr="005F0C46">
        <w:t>изменчивых</w:t>
      </w:r>
      <w:r w:rsidRPr="005F0C46">
        <w:rPr>
          <w:spacing w:val="-4"/>
        </w:rPr>
        <w:t xml:space="preserve"> </w:t>
      </w:r>
      <w:r w:rsidRPr="005F0C46">
        <w:t>величинах.</w:t>
      </w:r>
    </w:p>
    <w:p w:rsidR="00CA639C" w:rsidRPr="005F0C46" w:rsidRDefault="00E2638E">
      <w:pPr>
        <w:pStyle w:val="a3"/>
        <w:spacing w:before="3" w:line="275" w:lineRule="exact"/>
        <w:jc w:val="both"/>
      </w:pPr>
      <w:r w:rsidRPr="005F0C46">
        <w:t>Случайные</w:t>
      </w:r>
      <w:r w:rsidRPr="005F0C46">
        <w:rPr>
          <w:spacing w:val="-3"/>
        </w:rPr>
        <w:t xml:space="preserve"> </w:t>
      </w:r>
      <w:r w:rsidRPr="005F0C46">
        <w:t>события</w:t>
      </w:r>
    </w:p>
    <w:p w:rsidR="00CA639C" w:rsidRPr="005F0C46" w:rsidRDefault="00E2638E">
      <w:pPr>
        <w:pStyle w:val="a3"/>
        <w:ind w:right="717"/>
        <w:jc w:val="both"/>
      </w:pPr>
      <w:r w:rsidRPr="005F0C46">
        <w:t>Случайные</w:t>
      </w:r>
      <w:r w:rsidRPr="005F0C46">
        <w:rPr>
          <w:spacing w:val="1"/>
        </w:rPr>
        <w:t xml:space="preserve"> </w:t>
      </w:r>
      <w:r w:rsidRPr="005F0C46">
        <w:t>опыты</w:t>
      </w:r>
      <w:r w:rsidRPr="005F0C46">
        <w:rPr>
          <w:spacing w:val="1"/>
        </w:rPr>
        <w:t xml:space="preserve"> </w:t>
      </w:r>
      <w:r w:rsidRPr="005F0C46">
        <w:t>(эксперименты),</w:t>
      </w:r>
      <w:r w:rsidRPr="005F0C46">
        <w:rPr>
          <w:spacing w:val="1"/>
        </w:rPr>
        <w:t xml:space="preserve"> </w:t>
      </w:r>
      <w:r w:rsidRPr="005F0C46">
        <w:t>элементарные</w:t>
      </w:r>
      <w:r w:rsidRPr="005F0C46">
        <w:rPr>
          <w:spacing w:val="1"/>
        </w:rPr>
        <w:t xml:space="preserve"> </w:t>
      </w:r>
      <w:r w:rsidRPr="005F0C46">
        <w:t>случайные</w:t>
      </w:r>
      <w:r w:rsidRPr="005F0C46">
        <w:rPr>
          <w:spacing w:val="1"/>
        </w:rPr>
        <w:t xml:space="preserve"> </w:t>
      </w:r>
      <w:r w:rsidRPr="005F0C46">
        <w:t>события</w:t>
      </w:r>
      <w:r w:rsidRPr="005F0C46">
        <w:rPr>
          <w:spacing w:val="1"/>
        </w:rPr>
        <w:t xml:space="preserve"> </w:t>
      </w:r>
      <w:r w:rsidRPr="005F0C46">
        <w:t>(исходы).</w:t>
      </w:r>
      <w:r w:rsidRPr="005F0C46">
        <w:rPr>
          <w:spacing w:val="1"/>
        </w:rPr>
        <w:t xml:space="preserve"> </w:t>
      </w:r>
      <w:r w:rsidRPr="005F0C46">
        <w:t>Вероятности</w:t>
      </w:r>
      <w:r w:rsidRPr="005F0C46">
        <w:rPr>
          <w:spacing w:val="1"/>
        </w:rPr>
        <w:t xml:space="preserve"> </w:t>
      </w:r>
      <w:r w:rsidRPr="005F0C46">
        <w:t>элементарных событий. События в случайных экспериментах и благоприятствующие элементарные</w:t>
      </w:r>
      <w:r w:rsidRPr="005F0C46">
        <w:rPr>
          <w:spacing w:val="1"/>
        </w:rPr>
        <w:t xml:space="preserve"> </w:t>
      </w:r>
      <w:r w:rsidRPr="005F0C46">
        <w:t>события. Вероятности случайных событий. Опыты с равновозможными элементарными событиями.</w:t>
      </w:r>
      <w:r w:rsidRPr="005F0C46">
        <w:rPr>
          <w:spacing w:val="1"/>
        </w:rPr>
        <w:t xml:space="preserve"> </w:t>
      </w:r>
      <w:r w:rsidRPr="005F0C46">
        <w:t>Классические вероятностные опыты с использованием монет, кубиков. Представление событий с</w:t>
      </w:r>
      <w:r w:rsidRPr="005F0C46">
        <w:rPr>
          <w:spacing w:val="1"/>
        </w:rPr>
        <w:t xml:space="preserve"> </w:t>
      </w:r>
      <w:r w:rsidRPr="005F0C46">
        <w:t>помощью</w:t>
      </w:r>
      <w:r w:rsidRPr="005F0C46">
        <w:rPr>
          <w:spacing w:val="1"/>
        </w:rPr>
        <w:t xml:space="preserve"> </w:t>
      </w:r>
      <w:r w:rsidRPr="005F0C46">
        <w:t>диаграмм</w:t>
      </w:r>
      <w:r w:rsidRPr="005F0C46">
        <w:rPr>
          <w:spacing w:val="1"/>
        </w:rPr>
        <w:t xml:space="preserve"> </w:t>
      </w:r>
      <w:r w:rsidRPr="005F0C46">
        <w:t>Эйлера.</w:t>
      </w:r>
      <w:r w:rsidRPr="005F0C46">
        <w:rPr>
          <w:spacing w:val="1"/>
        </w:rPr>
        <w:t xml:space="preserve"> </w:t>
      </w:r>
      <w:r w:rsidRPr="005F0C46">
        <w:t>Противоположные</w:t>
      </w:r>
      <w:r w:rsidRPr="005F0C46">
        <w:rPr>
          <w:spacing w:val="1"/>
        </w:rPr>
        <w:t xml:space="preserve"> </w:t>
      </w:r>
      <w:r w:rsidRPr="005F0C46">
        <w:t>события,</w:t>
      </w:r>
      <w:r w:rsidRPr="005F0C46">
        <w:rPr>
          <w:spacing w:val="1"/>
        </w:rPr>
        <w:t xml:space="preserve"> </w:t>
      </w:r>
      <w:r w:rsidRPr="005F0C46">
        <w:t>объединение</w:t>
      </w:r>
      <w:r w:rsidRPr="005F0C46">
        <w:rPr>
          <w:spacing w:val="1"/>
        </w:rPr>
        <w:t xml:space="preserve"> </w:t>
      </w:r>
      <w:r w:rsidRPr="005F0C46">
        <w:t>и</w:t>
      </w:r>
      <w:r w:rsidRPr="005F0C46">
        <w:rPr>
          <w:spacing w:val="1"/>
        </w:rPr>
        <w:t xml:space="preserve"> </w:t>
      </w:r>
      <w:r w:rsidRPr="005F0C46">
        <w:t>пересечение</w:t>
      </w:r>
      <w:r w:rsidRPr="005F0C46">
        <w:rPr>
          <w:spacing w:val="1"/>
        </w:rPr>
        <w:t xml:space="preserve"> </w:t>
      </w:r>
      <w:r w:rsidRPr="005F0C46">
        <w:t>событий.</w:t>
      </w:r>
      <w:r w:rsidRPr="005F0C46">
        <w:rPr>
          <w:spacing w:val="1"/>
        </w:rPr>
        <w:t xml:space="preserve"> </w:t>
      </w:r>
      <w:r w:rsidRPr="005F0C46">
        <w:t>Правило сложения вероятностей. Случайный выбор. Представление эксперимента в виде дерева.</w:t>
      </w:r>
      <w:r w:rsidRPr="005F0C46">
        <w:rPr>
          <w:spacing w:val="1"/>
        </w:rPr>
        <w:t xml:space="preserve"> </w:t>
      </w:r>
      <w:r w:rsidRPr="005F0C46">
        <w:t>Независимые</w:t>
      </w:r>
      <w:r w:rsidRPr="005F0C46">
        <w:rPr>
          <w:spacing w:val="1"/>
        </w:rPr>
        <w:t xml:space="preserve"> </w:t>
      </w:r>
      <w:r w:rsidRPr="005F0C46">
        <w:t>события.</w:t>
      </w:r>
      <w:r w:rsidRPr="005F0C46">
        <w:rPr>
          <w:spacing w:val="1"/>
        </w:rPr>
        <w:t xml:space="preserve"> </w:t>
      </w:r>
      <w:r w:rsidRPr="005F0C46">
        <w:t>Умножение</w:t>
      </w:r>
      <w:r w:rsidRPr="005F0C46">
        <w:rPr>
          <w:spacing w:val="1"/>
        </w:rPr>
        <w:t xml:space="preserve"> </w:t>
      </w:r>
      <w:r w:rsidRPr="005F0C46">
        <w:t>вероятностей</w:t>
      </w:r>
      <w:r w:rsidRPr="005F0C46">
        <w:rPr>
          <w:spacing w:val="1"/>
        </w:rPr>
        <w:t xml:space="preserve"> </w:t>
      </w:r>
      <w:r w:rsidRPr="005F0C46">
        <w:t>независимых</w:t>
      </w:r>
      <w:r w:rsidRPr="005F0C46">
        <w:rPr>
          <w:spacing w:val="1"/>
        </w:rPr>
        <w:t xml:space="preserve"> </w:t>
      </w:r>
      <w:r w:rsidRPr="005F0C46">
        <w:t>событий.</w:t>
      </w:r>
      <w:r w:rsidRPr="005F0C46">
        <w:rPr>
          <w:spacing w:val="1"/>
        </w:rPr>
        <w:t xml:space="preserve"> </w:t>
      </w:r>
      <w:r w:rsidRPr="005F0C46">
        <w:t>Последовательные</w:t>
      </w:r>
      <w:r w:rsidRPr="005F0C46">
        <w:rPr>
          <w:spacing w:val="1"/>
        </w:rPr>
        <w:t xml:space="preserve"> </w:t>
      </w:r>
      <w:r w:rsidRPr="005F0C46">
        <w:t>независимые испытания.</w:t>
      </w:r>
      <w:r w:rsidRPr="005F0C46">
        <w:rPr>
          <w:spacing w:val="3"/>
        </w:rPr>
        <w:t xml:space="preserve"> </w:t>
      </w:r>
      <w:r w:rsidRPr="005F0C46">
        <w:t>Представление</w:t>
      </w:r>
      <w:r w:rsidRPr="005F0C46">
        <w:rPr>
          <w:spacing w:val="-5"/>
        </w:rPr>
        <w:t xml:space="preserve"> </w:t>
      </w:r>
      <w:r w:rsidRPr="005F0C46">
        <w:t>о</w:t>
      </w:r>
      <w:r w:rsidRPr="005F0C46">
        <w:rPr>
          <w:spacing w:val="2"/>
        </w:rPr>
        <w:t xml:space="preserve"> </w:t>
      </w:r>
      <w:r w:rsidRPr="005F0C46">
        <w:t>независимых</w:t>
      </w:r>
      <w:r w:rsidRPr="005F0C46">
        <w:rPr>
          <w:spacing w:val="-4"/>
        </w:rPr>
        <w:t xml:space="preserve"> </w:t>
      </w:r>
      <w:r w:rsidRPr="005F0C46">
        <w:t>событиях</w:t>
      </w:r>
      <w:r w:rsidRPr="005F0C46">
        <w:rPr>
          <w:spacing w:val="-4"/>
        </w:rPr>
        <w:t xml:space="preserve"> </w:t>
      </w:r>
      <w:r w:rsidRPr="005F0C46">
        <w:t>в</w:t>
      </w:r>
      <w:r w:rsidRPr="005F0C46">
        <w:rPr>
          <w:spacing w:val="-1"/>
        </w:rPr>
        <w:t xml:space="preserve"> </w:t>
      </w:r>
      <w:r w:rsidRPr="005F0C46">
        <w:t>жизни.</w:t>
      </w:r>
    </w:p>
    <w:p w:rsidR="00CA639C" w:rsidRPr="005F0C46" w:rsidRDefault="00E2638E">
      <w:pPr>
        <w:pStyle w:val="a3"/>
        <w:jc w:val="both"/>
      </w:pPr>
      <w:r w:rsidRPr="005F0C46">
        <w:t>Элементы</w:t>
      </w:r>
      <w:r w:rsidRPr="005F0C46">
        <w:rPr>
          <w:spacing w:val="-4"/>
        </w:rPr>
        <w:t xml:space="preserve"> </w:t>
      </w:r>
      <w:r w:rsidRPr="005F0C46">
        <w:t>комбинаторики</w:t>
      </w:r>
    </w:p>
    <w:p w:rsidR="00CA639C" w:rsidRPr="005F0C46" w:rsidRDefault="00E2638E">
      <w:pPr>
        <w:pStyle w:val="a3"/>
        <w:spacing w:before="3"/>
        <w:ind w:right="720"/>
        <w:jc w:val="both"/>
      </w:pPr>
      <w:r w:rsidRPr="005F0C46">
        <w:t>Правило умножения, перестановки, факториал числа. Сочетания и число сочетаний. Формула числа</w:t>
      </w:r>
      <w:r w:rsidRPr="005F0C46">
        <w:rPr>
          <w:spacing w:val="1"/>
        </w:rPr>
        <w:t xml:space="preserve"> </w:t>
      </w:r>
      <w:r w:rsidRPr="005F0C46">
        <w:t>сочетаний.</w:t>
      </w:r>
      <w:r w:rsidRPr="005F0C46">
        <w:rPr>
          <w:spacing w:val="1"/>
        </w:rPr>
        <w:t xml:space="preserve"> </w:t>
      </w:r>
      <w:r w:rsidRPr="005F0C46">
        <w:t>Треугольник</w:t>
      </w:r>
      <w:r w:rsidRPr="005F0C46">
        <w:rPr>
          <w:spacing w:val="1"/>
        </w:rPr>
        <w:t xml:space="preserve"> </w:t>
      </w:r>
      <w:r w:rsidRPr="005F0C46">
        <w:t>Паскаля.</w:t>
      </w:r>
      <w:r w:rsidRPr="005F0C46">
        <w:rPr>
          <w:spacing w:val="1"/>
        </w:rPr>
        <w:t xml:space="preserve"> </w:t>
      </w:r>
      <w:r w:rsidRPr="005F0C46">
        <w:t>Опыты</w:t>
      </w:r>
      <w:r w:rsidRPr="005F0C46">
        <w:rPr>
          <w:spacing w:val="1"/>
        </w:rPr>
        <w:t xml:space="preserve"> </w:t>
      </w:r>
      <w:r w:rsidRPr="005F0C46">
        <w:t>с</w:t>
      </w:r>
      <w:r w:rsidRPr="005F0C46">
        <w:rPr>
          <w:spacing w:val="1"/>
        </w:rPr>
        <w:t xml:space="preserve"> </w:t>
      </w:r>
      <w:r w:rsidRPr="005F0C46">
        <w:t>большим</w:t>
      </w:r>
      <w:r w:rsidRPr="005F0C46">
        <w:rPr>
          <w:spacing w:val="1"/>
        </w:rPr>
        <w:t xml:space="preserve"> </w:t>
      </w:r>
      <w:r w:rsidRPr="005F0C46">
        <w:t>числом</w:t>
      </w:r>
      <w:r w:rsidRPr="005F0C46">
        <w:rPr>
          <w:spacing w:val="1"/>
        </w:rPr>
        <w:t xml:space="preserve"> </w:t>
      </w:r>
      <w:r w:rsidRPr="005F0C46">
        <w:t>равновозможных</w:t>
      </w:r>
      <w:r w:rsidRPr="005F0C46">
        <w:rPr>
          <w:spacing w:val="1"/>
        </w:rPr>
        <w:t xml:space="preserve"> </w:t>
      </w:r>
      <w:r w:rsidRPr="005F0C46">
        <w:t>элементарных</w:t>
      </w:r>
      <w:r w:rsidRPr="005F0C46">
        <w:rPr>
          <w:spacing w:val="1"/>
        </w:rPr>
        <w:t xml:space="preserve"> </w:t>
      </w:r>
      <w:r w:rsidRPr="005F0C46">
        <w:t>событий. Вычисление вероятностей в опытах с применением комбинаторных формул. Испытания</w:t>
      </w:r>
      <w:r w:rsidRPr="005F0C46">
        <w:rPr>
          <w:spacing w:val="1"/>
        </w:rPr>
        <w:t xml:space="preserve"> </w:t>
      </w:r>
      <w:r w:rsidRPr="005F0C46">
        <w:t>Бернулли.</w:t>
      </w:r>
      <w:r w:rsidRPr="005F0C46">
        <w:rPr>
          <w:spacing w:val="3"/>
        </w:rPr>
        <w:t xml:space="preserve"> </w:t>
      </w:r>
      <w:r w:rsidRPr="005F0C46">
        <w:t>Успех</w:t>
      </w:r>
      <w:r w:rsidRPr="005F0C46">
        <w:rPr>
          <w:spacing w:val="-4"/>
        </w:rPr>
        <w:t xml:space="preserve"> </w:t>
      </w:r>
      <w:r w:rsidRPr="005F0C46">
        <w:t>и</w:t>
      </w:r>
      <w:r w:rsidRPr="005F0C46">
        <w:rPr>
          <w:spacing w:val="2"/>
        </w:rPr>
        <w:t xml:space="preserve"> </w:t>
      </w:r>
      <w:r w:rsidRPr="005F0C46">
        <w:t>неудача.</w:t>
      </w:r>
      <w:r w:rsidRPr="005F0C46">
        <w:rPr>
          <w:spacing w:val="3"/>
        </w:rPr>
        <w:t xml:space="preserve"> </w:t>
      </w:r>
      <w:r w:rsidRPr="005F0C46">
        <w:t>Вероятности</w:t>
      </w:r>
      <w:r w:rsidRPr="005F0C46">
        <w:rPr>
          <w:spacing w:val="2"/>
        </w:rPr>
        <w:t xml:space="preserve"> </w:t>
      </w:r>
      <w:r w:rsidRPr="005F0C46">
        <w:t>событий</w:t>
      </w:r>
      <w:r w:rsidRPr="005F0C46">
        <w:rPr>
          <w:spacing w:val="2"/>
        </w:rPr>
        <w:t xml:space="preserve"> </w:t>
      </w:r>
      <w:r w:rsidRPr="005F0C46">
        <w:t>в</w:t>
      </w:r>
      <w:r w:rsidRPr="005F0C46">
        <w:rPr>
          <w:spacing w:val="-2"/>
        </w:rPr>
        <w:t xml:space="preserve"> </w:t>
      </w:r>
      <w:r w:rsidRPr="005F0C46">
        <w:t>серии</w:t>
      </w:r>
      <w:r w:rsidRPr="005F0C46">
        <w:rPr>
          <w:spacing w:val="-3"/>
        </w:rPr>
        <w:t xml:space="preserve"> </w:t>
      </w:r>
      <w:r w:rsidRPr="005F0C46">
        <w:t>испытаний</w:t>
      </w:r>
      <w:r w:rsidRPr="005F0C46">
        <w:rPr>
          <w:spacing w:val="-3"/>
        </w:rPr>
        <w:t xml:space="preserve"> </w:t>
      </w:r>
      <w:r w:rsidRPr="005F0C46">
        <w:t>Бернулли.</w:t>
      </w:r>
    </w:p>
    <w:p w:rsidR="00CA639C" w:rsidRPr="005F0C46" w:rsidRDefault="00E2638E">
      <w:pPr>
        <w:pStyle w:val="a3"/>
        <w:spacing w:line="275" w:lineRule="exact"/>
        <w:jc w:val="both"/>
      </w:pPr>
      <w:r w:rsidRPr="005F0C46">
        <w:t>Случайные</w:t>
      </w:r>
      <w:r w:rsidRPr="005F0C46">
        <w:rPr>
          <w:spacing w:val="-3"/>
        </w:rPr>
        <w:t xml:space="preserve"> </w:t>
      </w:r>
      <w:r w:rsidRPr="005F0C46">
        <w:t>величины</w:t>
      </w:r>
    </w:p>
    <w:p w:rsidR="00CA639C" w:rsidRPr="005F0C46" w:rsidRDefault="00E2638E">
      <w:pPr>
        <w:pStyle w:val="a3"/>
        <w:ind w:right="716"/>
        <w:jc w:val="both"/>
      </w:pPr>
      <w:r w:rsidRPr="005F0C46">
        <w:t>Знакомство</w:t>
      </w:r>
      <w:r w:rsidRPr="005F0C46">
        <w:rPr>
          <w:spacing w:val="1"/>
        </w:rPr>
        <w:t xml:space="preserve"> </w:t>
      </w:r>
      <w:r w:rsidRPr="005F0C46">
        <w:t>со</w:t>
      </w:r>
      <w:r w:rsidRPr="005F0C46">
        <w:rPr>
          <w:spacing w:val="1"/>
        </w:rPr>
        <w:t xml:space="preserve"> </w:t>
      </w:r>
      <w:r w:rsidRPr="005F0C46">
        <w:t>случайными</w:t>
      </w:r>
      <w:r w:rsidRPr="005F0C46">
        <w:rPr>
          <w:spacing w:val="1"/>
        </w:rPr>
        <w:t xml:space="preserve"> </w:t>
      </w:r>
      <w:r w:rsidRPr="005F0C46">
        <w:t>величинами</w:t>
      </w:r>
      <w:r w:rsidRPr="005F0C46">
        <w:rPr>
          <w:spacing w:val="1"/>
        </w:rPr>
        <w:t xml:space="preserve"> </w:t>
      </w:r>
      <w:r w:rsidRPr="005F0C46">
        <w:t>на примерах конечных дискретных случайных величин.</w:t>
      </w:r>
      <w:r w:rsidRPr="005F0C46">
        <w:rPr>
          <w:spacing w:val="1"/>
        </w:rPr>
        <w:t xml:space="preserve"> </w:t>
      </w:r>
      <w:r w:rsidRPr="005F0C46">
        <w:t>Распределение</w:t>
      </w:r>
      <w:r w:rsidRPr="005F0C46">
        <w:rPr>
          <w:spacing w:val="1"/>
        </w:rPr>
        <w:t xml:space="preserve"> </w:t>
      </w:r>
      <w:r w:rsidRPr="005F0C46">
        <w:t>вероятностей.</w:t>
      </w:r>
      <w:r w:rsidRPr="005F0C46">
        <w:rPr>
          <w:spacing w:val="1"/>
        </w:rPr>
        <w:t xml:space="preserve"> </w:t>
      </w:r>
      <w:r w:rsidRPr="005F0C46">
        <w:t>Математическое</w:t>
      </w:r>
      <w:r w:rsidRPr="005F0C46">
        <w:rPr>
          <w:spacing w:val="1"/>
        </w:rPr>
        <w:t xml:space="preserve"> </w:t>
      </w:r>
      <w:r w:rsidRPr="005F0C46">
        <w:t>ожидание.</w:t>
      </w:r>
      <w:r w:rsidRPr="005F0C46">
        <w:rPr>
          <w:spacing w:val="1"/>
        </w:rPr>
        <w:t xml:space="preserve"> </w:t>
      </w:r>
      <w:r w:rsidRPr="005F0C46">
        <w:t>Свойства</w:t>
      </w:r>
      <w:r w:rsidRPr="005F0C46">
        <w:rPr>
          <w:spacing w:val="1"/>
        </w:rPr>
        <w:t xml:space="preserve"> </w:t>
      </w:r>
      <w:r w:rsidRPr="005F0C46">
        <w:t>математического</w:t>
      </w:r>
      <w:r w:rsidRPr="005F0C46">
        <w:rPr>
          <w:spacing w:val="1"/>
        </w:rPr>
        <w:t xml:space="preserve"> </w:t>
      </w:r>
      <w:r w:rsidRPr="005F0C46">
        <w:t>ожидания.</w:t>
      </w:r>
      <w:r w:rsidRPr="005F0C46">
        <w:rPr>
          <w:spacing w:val="1"/>
        </w:rPr>
        <w:t xml:space="preserve"> </w:t>
      </w:r>
      <w:r w:rsidRPr="005F0C46">
        <w:t>Понятие о законе больших чисел. Измерение вероятностей. Применение закона больших чисел в</w:t>
      </w:r>
      <w:r w:rsidRPr="005F0C46">
        <w:rPr>
          <w:spacing w:val="1"/>
        </w:rPr>
        <w:t xml:space="preserve"> </w:t>
      </w:r>
      <w:r w:rsidRPr="005F0C46">
        <w:t>социологии, страховании, в здравоохранении, обеспечении безопасности населения в чрезвычайных</w:t>
      </w:r>
      <w:r w:rsidRPr="005F0C46">
        <w:rPr>
          <w:spacing w:val="1"/>
        </w:rPr>
        <w:t xml:space="preserve"> </w:t>
      </w:r>
      <w:r w:rsidRPr="005F0C46">
        <w:t>ситуациях.</w:t>
      </w:r>
    </w:p>
    <w:p w:rsidR="00CA639C" w:rsidRPr="005F0C46" w:rsidRDefault="00E2638E">
      <w:pPr>
        <w:pStyle w:val="a3"/>
        <w:spacing w:before="4" w:line="237" w:lineRule="auto"/>
        <w:ind w:right="8535"/>
      </w:pPr>
      <w:r w:rsidRPr="005F0C46">
        <w:t>Геометрия</w:t>
      </w:r>
      <w:r w:rsidRPr="005F0C46">
        <w:rPr>
          <w:spacing w:val="1"/>
        </w:rPr>
        <w:t xml:space="preserve"> </w:t>
      </w:r>
      <w:r w:rsidRPr="005F0C46">
        <w:rPr>
          <w:spacing w:val="-1"/>
        </w:rPr>
        <w:t>Геометрические</w:t>
      </w:r>
      <w:r w:rsidRPr="005F0C46">
        <w:rPr>
          <w:spacing w:val="-9"/>
        </w:rPr>
        <w:t xml:space="preserve"> </w:t>
      </w:r>
      <w:r w:rsidRPr="005F0C46">
        <w:t>фигуры</w:t>
      </w:r>
    </w:p>
    <w:p w:rsidR="00CA639C" w:rsidRPr="005F0C46" w:rsidRDefault="00E2638E">
      <w:pPr>
        <w:pStyle w:val="a3"/>
        <w:spacing w:before="4" w:line="275" w:lineRule="exact"/>
      </w:pPr>
      <w:r w:rsidRPr="005F0C46">
        <w:t>Фигуры</w:t>
      </w:r>
      <w:r w:rsidRPr="005F0C46">
        <w:rPr>
          <w:spacing w:val="1"/>
        </w:rPr>
        <w:t xml:space="preserve"> </w:t>
      </w:r>
      <w:r w:rsidRPr="005F0C46">
        <w:t>в</w:t>
      </w:r>
      <w:r w:rsidRPr="005F0C46">
        <w:rPr>
          <w:spacing w:val="-3"/>
        </w:rPr>
        <w:t xml:space="preserve"> </w:t>
      </w:r>
      <w:r w:rsidRPr="005F0C46">
        <w:t>геометрии</w:t>
      </w:r>
      <w:r w:rsidRPr="005F0C46">
        <w:rPr>
          <w:spacing w:val="-3"/>
        </w:rPr>
        <w:t xml:space="preserve"> </w:t>
      </w:r>
      <w:r w:rsidRPr="005F0C46">
        <w:t>и</w:t>
      </w:r>
      <w:r w:rsidRPr="005F0C46">
        <w:rPr>
          <w:spacing w:val="-4"/>
        </w:rPr>
        <w:t xml:space="preserve"> </w:t>
      </w:r>
      <w:r w:rsidRPr="005F0C46">
        <w:t>в</w:t>
      </w:r>
      <w:r w:rsidRPr="005F0C46">
        <w:rPr>
          <w:spacing w:val="-3"/>
        </w:rPr>
        <w:t xml:space="preserve"> </w:t>
      </w:r>
      <w:r w:rsidRPr="005F0C46">
        <w:t>окружающем</w:t>
      </w:r>
      <w:r w:rsidRPr="005F0C46">
        <w:rPr>
          <w:spacing w:val="2"/>
        </w:rPr>
        <w:t xml:space="preserve"> </w:t>
      </w:r>
      <w:r w:rsidRPr="005F0C46">
        <w:t>мире</w:t>
      </w:r>
    </w:p>
    <w:p w:rsidR="00CA639C" w:rsidRPr="005F0C46" w:rsidRDefault="00E2638E">
      <w:pPr>
        <w:pStyle w:val="a3"/>
        <w:spacing w:line="275" w:lineRule="exact"/>
      </w:pPr>
      <w:r w:rsidRPr="005F0C46">
        <w:t>Геометрическая</w:t>
      </w:r>
      <w:r w:rsidRPr="005F0C46">
        <w:rPr>
          <w:spacing w:val="-4"/>
        </w:rPr>
        <w:t xml:space="preserve"> </w:t>
      </w:r>
      <w:r w:rsidRPr="005F0C46">
        <w:t>фигура.</w:t>
      </w:r>
      <w:r w:rsidRPr="005F0C46">
        <w:rPr>
          <w:spacing w:val="-2"/>
        </w:rPr>
        <w:t xml:space="preserve"> </w:t>
      </w:r>
      <w:r w:rsidRPr="005F0C46">
        <w:t>Формирование</w:t>
      </w:r>
      <w:r w:rsidRPr="005F0C46">
        <w:rPr>
          <w:spacing w:val="-9"/>
        </w:rPr>
        <w:t xml:space="preserve"> </w:t>
      </w:r>
      <w:r w:rsidRPr="005F0C46">
        <w:t>представлений</w:t>
      </w:r>
      <w:r w:rsidRPr="005F0C46">
        <w:rPr>
          <w:spacing w:val="-7"/>
        </w:rPr>
        <w:t xml:space="preserve"> </w:t>
      </w:r>
      <w:r w:rsidRPr="005F0C46">
        <w:t>о</w:t>
      </w:r>
      <w:r w:rsidRPr="005F0C46">
        <w:rPr>
          <w:spacing w:val="-4"/>
        </w:rPr>
        <w:t xml:space="preserve"> </w:t>
      </w:r>
      <w:r w:rsidRPr="005F0C46">
        <w:t>метапредметном</w:t>
      </w:r>
      <w:r w:rsidRPr="005F0C46">
        <w:rPr>
          <w:spacing w:val="-2"/>
        </w:rPr>
        <w:t xml:space="preserve"> </w:t>
      </w:r>
      <w:r w:rsidRPr="005F0C46">
        <w:t>понятии</w:t>
      </w:r>
      <w:r w:rsidRPr="005F0C46">
        <w:rPr>
          <w:spacing w:val="-7"/>
        </w:rPr>
        <w:t xml:space="preserve"> </w:t>
      </w:r>
      <w:r w:rsidRPr="005F0C46">
        <w:t>«фигура».</w:t>
      </w:r>
    </w:p>
    <w:p w:rsidR="00CA639C" w:rsidRPr="005F0C46" w:rsidRDefault="00E2638E">
      <w:pPr>
        <w:pStyle w:val="a3"/>
        <w:spacing w:before="4" w:line="237" w:lineRule="auto"/>
        <w:ind w:right="723"/>
      </w:pPr>
      <w:r w:rsidRPr="005F0C46">
        <w:t>Точка,</w:t>
      </w:r>
      <w:r w:rsidRPr="005F0C46">
        <w:rPr>
          <w:spacing w:val="14"/>
        </w:rPr>
        <w:t xml:space="preserve"> </w:t>
      </w:r>
      <w:r w:rsidRPr="005F0C46">
        <w:t>линия,</w:t>
      </w:r>
      <w:r w:rsidRPr="005F0C46">
        <w:rPr>
          <w:spacing w:val="11"/>
        </w:rPr>
        <w:t xml:space="preserve"> </w:t>
      </w:r>
      <w:r w:rsidRPr="005F0C46">
        <w:t>отрезок,</w:t>
      </w:r>
      <w:r w:rsidRPr="005F0C46">
        <w:rPr>
          <w:spacing w:val="14"/>
        </w:rPr>
        <w:t xml:space="preserve"> </w:t>
      </w:r>
      <w:r w:rsidRPr="005F0C46">
        <w:t>прямая,</w:t>
      </w:r>
      <w:r w:rsidRPr="005F0C46">
        <w:rPr>
          <w:spacing w:val="15"/>
        </w:rPr>
        <w:t xml:space="preserve"> </w:t>
      </w:r>
      <w:r w:rsidRPr="005F0C46">
        <w:t>луч,</w:t>
      </w:r>
      <w:r w:rsidRPr="005F0C46">
        <w:rPr>
          <w:spacing w:val="19"/>
        </w:rPr>
        <w:t xml:space="preserve"> </w:t>
      </w:r>
      <w:r w:rsidRPr="005F0C46">
        <w:t>ломаная,</w:t>
      </w:r>
      <w:r w:rsidRPr="005F0C46">
        <w:rPr>
          <w:spacing w:val="19"/>
        </w:rPr>
        <w:t xml:space="preserve"> </w:t>
      </w:r>
      <w:r w:rsidRPr="005F0C46">
        <w:t>плоскость,</w:t>
      </w:r>
      <w:r w:rsidRPr="005F0C46">
        <w:rPr>
          <w:spacing w:val="14"/>
        </w:rPr>
        <w:t xml:space="preserve"> </w:t>
      </w:r>
      <w:r w:rsidRPr="005F0C46">
        <w:t>угол,</w:t>
      </w:r>
      <w:r w:rsidRPr="005F0C46">
        <w:rPr>
          <w:spacing w:val="20"/>
        </w:rPr>
        <w:t xml:space="preserve"> </w:t>
      </w:r>
      <w:r w:rsidRPr="005F0C46">
        <w:t>биссектриса</w:t>
      </w:r>
      <w:r w:rsidRPr="005F0C46">
        <w:rPr>
          <w:spacing w:val="16"/>
        </w:rPr>
        <w:t xml:space="preserve"> </w:t>
      </w:r>
      <w:r w:rsidRPr="005F0C46">
        <w:t>угла</w:t>
      </w:r>
      <w:r w:rsidRPr="005F0C46">
        <w:rPr>
          <w:spacing w:val="16"/>
        </w:rPr>
        <w:t xml:space="preserve"> </w:t>
      </w:r>
      <w:r w:rsidRPr="005F0C46">
        <w:t>и</w:t>
      </w:r>
      <w:r w:rsidRPr="005F0C46">
        <w:rPr>
          <w:spacing w:val="19"/>
        </w:rPr>
        <w:t xml:space="preserve"> </w:t>
      </w:r>
      <w:r w:rsidRPr="005F0C46">
        <w:t>ее</w:t>
      </w:r>
      <w:r w:rsidRPr="005F0C46">
        <w:rPr>
          <w:spacing w:val="16"/>
        </w:rPr>
        <w:t xml:space="preserve"> </w:t>
      </w:r>
      <w:r w:rsidRPr="005F0C46">
        <w:t>свойства,</w:t>
      </w:r>
      <w:r w:rsidRPr="005F0C46">
        <w:rPr>
          <w:spacing w:val="19"/>
        </w:rPr>
        <w:t xml:space="preserve"> </w:t>
      </w:r>
      <w:r w:rsidRPr="005F0C46">
        <w:t>виды</w:t>
      </w:r>
      <w:r w:rsidRPr="005F0C46">
        <w:rPr>
          <w:spacing w:val="-57"/>
        </w:rPr>
        <w:t xml:space="preserve"> </w:t>
      </w:r>
      <w:r w:rsidRPr="005F0C46">
        <w:t>углов,</w:t>
      </w:r>
      <w:r w:rsidRPr="005F0C46">
        <w:rPr>
          <w:spacing w:val="-2"/>
        </w:rPr>
        <w:t xml:space="preserve"> </w:t>
      </w:r>
      <w:r w:rsidRPr="005F0C46">
        <w:t>многоугольники,</w:t>
      </w:r>
      <w:r w:rsidRPr="005F0C46">
        <w:rPr>
          <w:spacing w:val="4"/>
        </w:rPr>
        <w:t xml:space="preserve"> </w:t>
      </w:r>
      <w:r w:rsidRPr="005F0C46">
        <w:t>круг.</w:t>
      </w:r>
    </w:p>
    <w:p w:rsidR="00CA639C" w:rsidRPr="005F0C46" w:rsidRDefault="00E2638E">
      <w:pPr>
        <w:pStyle w:val="a3"/>
        <w:spacing w:before="6" w:line="237" w:lineRule="auto"/>
        <w:ind w:right="1865"/>
      </w:pPr>
      <w:r w:rsidRPr="005F0C46">
        <w:t>Осевая симметрия геометрических фигур. Центральная симметрия геометрических фигур.</w:t>
      </w:r>
      <w:r w:rsidRPr="005F0C46">
        <w:rPr>
          <w:spacing w:val="-58"/>
        </w:rPr>
        <w:t xml:space="preserve"> </w:t>
      </w:r>
      <w:r w:rsidRPr="005F0C46">
        <w:t>Многоугольники</w:t>
      </w:r>
    </w:p>
    <w:p w:rsidR="00CA639C" w:rsidRPr="005F0C46" w:rsidRDefault="00E2638E">
      <w:pPr>
        <w:pStyle w:val="a3"/>
        <w:tabs>
          <w:tab w:val="left" w:pos="2604"/>
          <w:tab w:val="left" w:pos="3132"/>
          <w:tab w:val="left" w:pos="4311"/>
          <w:tab w:val="left" w:pos="4642"/>
          <w:tab w:val="left" w:pos="5165"/>
          <w:tab w:val="left" w:pos="6326"/>
          <w:tab w:val="left" w:pos="8033"/>
        </w:tabs>
        <w:spacing w:before="6" w:line="237" w:lineRule="auto"/>
        <w:ind w:right="723"/>
      </w:pPr>
      <w:r w:rsidRPr="005F0C46">
        <w:t>Многоугольник,</w:t>
      </w:r>
      <w:r w:rsidRPr="005F0C46">
        <w:tab/>
        <w:t>его</w:t>
      </w:r>
      <w:r w:rsidRPr="005F0C46">
        <w:tab/>
        <w:t>элементы</w:t>
      </w:r>
      <w:r w:rsidRPr="005F0C46">
        <w:tab/>
        <w:t>и</w:t>
      </w:r>
      <w:r w:rsidRPr="005F0C46">
        <w:tab/>
        <w:t>его</w:t>
      </w:r>
      <w:r w:rsidRPr="005F0C46">
        <w:tab/>
        <w:t>свойства.</w:t>
      </w:r>
      <w:r w:rsidRPr="005F0C46">
        <w:tab/>
        <w:t>Распознавание</w:t>
      </w:r>
      <w:r w:rsidRPr="005F0C46">
        <w:tab/>
        <w:t>некоторых</w:t>
      </w:r>
      <w:r w:rsidRPr="005F0C46">
        <w:rPr>
          <w:spacing w:val="6"/>
        </w:rPr>
        <w:t xml:space="preserve"> </w:t>
      </w:r>
      <w:r w:rsidRPr="005F0C46">
        <w:t>многоугольников.</w:t>
      </w:r>
      <w:r w:rsidRPr="005F0C46">
        <w:rPr>
          <w:spacing w:val="-57"/>
        </w:rPr>
        <w:t xml:space="preserve"> </w:t>
      </w:r>
      <w:r w:rsidRPr="005F0C46">
        <w:t>Выпуклые и</w:t>
      </w:r>
      <w:r w:rsidRPr="005F0C46">
        <w:rPr>
          <w:spacing w:val="2"/>
        </w:rPr>
        <w:t xml:space="preserve"> </w:t>
      </w:r>
      <w:r w:rsidRPr="005F0C46">
        <w:t>невыпуклые многоугольники.</w:t>
      </w:r>
      <w:r w:rsidRPr="005F0C46">
        <w:rPr>
          <w:spacing w:val="3"/>
        </w:rPr>
        <w:t xml:space="preserve"> </w:t>
      </w:r>
      <w:r w:rsidRPr="005F0C46">
        <w:t>Правильные многоугольники.</w:t>
      </w:r>
    </w:p>
    <w:p w:rsidR="00CA639C" w:rsidRPr="005F0C46" w:rsidRDefault="00CA639C">
      <w:pPr>
        <w:spacing w:line="237" w:lineRule="auto"/>
        <w:sectPr w:rsidR="00CA639C" w:rsidRPr="005F0C46">
          <w:pgSz w:w="11910" w:h="16840"/>
          <w:pgMar w:top="1120" w:right="0" w:bottom="1180" w:left="0" w:header="0" w:footer="919" w:gutter="0"/>
          <w:cols w:space="720"/>
        </w:sectPr>
      </w:pPr>
    </w:p>
    <w:p w:rsidR="00CA639C" w:rsidRPr="005F0C46" w:rsidRDefault="00E2638E">
      <w:pPr>
        <w:pStyle w:val="a3"/>
        <w:spacing w:before="68"/>
        <w:ind w:right="715"/>
        <w:jc w:val="both"/>
      </w:pPr>
      <w:r w:rsidRPr="005F0C46">
        <w:t>Треугольники.</w:t>
      </w:r>
      <w:r w:rsidRPr="005F0C46">
        <w:rPr>
          <w:spacing w:val="1"/>
        </w:rPr>
        <w:t xml:space="preserve"> </w:t>
      </w:r>
      <w:r w:rsidRPr="005F0C46">
        <w:t>Высота,</w:t>
      </w:r>
      <w:r w:rsidRPr="005F0C46">
        <w:rPr>
          <w:spacing w:val="1"/>
        </w:rPr>
        <w:t xml:space="preserve"> </w:t>
      </w:r>
      <w:r w:rsidRPr="005F0C46">
        <w:t>медиана,</w:t>
      </w:r>
      <w:r w:rsidRPr="005F0C46">
        <w:rPr>
          <w:spacing w:val="1"/>
        </w:rPr>
        <w:t xml:space="preserve"> </w:t>
      </w:r>
      <w:r w:rsidRPr="005F0C46">
        <w:t>биссектриса,</w:t>
      </w:r>
      <w:r w:rsidRPr="005F0C46">
        <w:rPr>
          <w:spacing w:val="1"/>
        </w:rPr>
        <w:t xml:space="preserve"> </w:t>
      </w:r>
      <w:r w:rsidRPr="005F0C46">
        <w:t>Средний</w:t>
      </w:r>
      <w:r w:rsidRPr="005F0C46">
        <w:rPr>
          <w:spacing w:val="1"/>
        </w:rPr>
        <w:t xml:space="preserve"> </w:t>
      </w:r>
      <w:r w:rsidRPr="005F0C46">
        <w:t>линия</w:t>
      </w:r>
      <w:r w:rsidRPr="005F0C46">
        <w:rPr>
          <w:spacing w:val="1"/>
        </w:rPr>
        <w:t xml:space="preserve"> </w:t>
      </w:r>
      <w:r w:rsidRPr="005F0C46">
        <w:t>треугольника.</w:t>
      </w:r>
      <w:r w:rsidRPr="005F0C46">
        <w:rPr>
          <w:spacing w:val="1"/>
        </w:rPr>
        <w:t xml:space="preserve"> </w:t>
      </w:r>
      <w:r w:rsidRPr="005F0C46">
        <w:t>Равнобедренный</w:t>
      </w:r>
      <w:r w:rsidRPr="005F0C46">
        <w:rPr>
          <w:spacing w:val="1"/>
        </w:rPr>
        <w:t xml:space="preserve"> </w:t>
      </w:r>
      <w:r w:rsidRPr="005F0C46">
        <w:t>треугольник,</w:t>
      </w:r>
      <w:r w:rsidRPr="005F0C46">
        <w:rPr>
          <w:spacing w:val="1"/>
        </w:rPr>
        <w:t xml:space="preserve"> </w:t>
      </w:r>
      <w:r w:rsidRPr="005F0C46">
        <w:t>его</w:t>
      </w:r>
      <w:r w:rsidRPr="005F0C46">
        <w:rPr>
          <w:spacing w:val="1"/>
        </w:rPr>
        <w:t xml:space="preserve"> </w:t>
      </w:r>
      <w:r w:rsidRPr="005F0C46">
        <w:t>свойства</w:t>
      </w:r>
      <w:r w:rsidRPr="005F0C46">
        <w:rPr>
          <w:spacing w:val="1"/>
        </w:rPr>
        <w:t xml:space="preserve"> </w:t>
      </w:r>
      <w:r w:rsidRPr="005F0C46">
        <w:t>и</w:t>
      </w:r>
      <w:r w:rsidRPr="005F0C46">
        <w:rPr>
          <w:spacing w:val="1"/>
        </w:rPr>
        <w:t xml:space="preserve"> </w:t>
      </w:r>
      <w:r w:rsidRPr="005F0C46">
        <w:t>признаки.</w:t>
      </w:r>
      <w:r w:rsidRPr="005F0C46">
        <w:rPr>
          <w:spacing w:val="1"/>
        </w:rPr>
        <w:t xml:space="preserve"> </w:t>
      </w:r>
      <w:r w:rsidRPr="005F0C46">
        <w:t>Равносторонний</w:t>
      </w:r>
      <w:r w:rsidRPr="005F0C46">
        <w:rPr>
          <w:spacing w:val="1"/>
        </w:rPr>
        <w:t xml:space="preserve"> </w:t>
      </w:r>
      <w:r w:rsidRPr="005F0C46">
        <w:t>треугольник.</w:t>
      </w:r>
      <w:r w:rsidRPr="005F0C46">
        <w:rPr>
          <w:spacing w:val="1"/>
        </w:rPr>
        <w:t xml:space="preserve"> </w:t>
      </w:r>
      <w:r w:rsidRPr="005F0C46">
        <w:t>Прямоугольный,</w:t>
      </w:r>
      <w:r w:rsidRPr="005F0C46">
        <w:rPr>
          <w:spacing w:val="1"/>
        </w:rPr>
        <w:t xml:space="preserve"> </w:t>
      </w:r>
      <w:r w:rsidRPr="005F0C46">
        <w:t>остроугольный,</w:t>
      </w:r>
      <w:r w:rsidRPr="005F0C46">
        <w:rPr>
          <w:spacing w:val="1"/>
        </w:rPr>
        <w:t xml:space="preserve"> </w:t>
      </w:r>
      <w:r w:rsidRPr="005F0C46">
        <w:t>тупоугольный</w:t>
      </w:r>
      <w:r w:rsidRPr="005F0C46">
        <w:rPr>
          <w:spacing w:val="1"/>
        </w:rPr>
        <w:t xml:space="preserve"> </w:t>
      </w:r>
      <w:r w:rsidRPr="005F0C46">
        <w:t>треугольники.</w:t>
      </w:r>
      <w:r w:rsidRPr="005F0C46">
        <w:rPr>
          <w:spacing w:val="1"/>
        </w:rPr>
        <w:t xml:space="preserve"> </w:t>
      </w:r>
      <w:r w:rsidRPr="005F0C46">
        <w:t>Внешние</w:t>
      </w:r>
      <w:r w:rsidRPr="005F0C46">
        <w:rPr>
          <w:spacing w:val="1"/>
        </w:rPr>
        <w:t xml:space="preserve"> </w:t>
      </w:r>
      <w:r w:rsidRPr="005F0C46">
        <w:t>углы</w:t>
      </w:r>
      <w:r w:rsidRPr="005F0C46">
        <w:rPr>
          <w:spacing w:val="1"/>
        </w:rPr>
        <w:t xml:space="preserve"> </w:t>
      </w:r>
      <w:r w:rsidRPr="005F0C46">
        <w:t>треугольника.</w:t>
      </w:r>
      <w:r w:rsidRPr="005F0C46">
        <w:rPr>
          <w:spacing w:val="1"/>
        </w:rPr>
        <w:t xml:space="preserve"> </w:t>
      </w:r>
      <w:r w:rsidRPr="005F0C46">
        <w:t>Неравенство</w:t>
      </w:r>
      <w:r w:rsidRPr="005F0C46">
        <w:rPr>
          <w:spacing w:val="1"/>
        </w:rPr>
        <w:t xml:space="preserve"> </w:t>
      </w:r>
      <w:r w:rsidRPr="005F0C46">
        <w:t>треугольника.</w:t>
      </w:r>
    </w:p>
    <w:p w:rsidR="00CA639C" w:rsidRPr="005F0C46" w:rsidRDefault="00E2638E">
      <w:pPr>
        <w:pStyle w:val="a3"/>
        <w:spacing w:before="1" w:line="242" w:lineRule="auto"/>
        <w:ind w:right="719"/>
        <w:jc w:val="both"/>
      </w:pPr>
      <w:r w:rsidRPr="005F0C46">
        <w:t>Четырехугольники.</w:t>
      </w:r>
      <w:r w:rsidRPr="005F0C46">
        <w:rPr>
          <w:spacing w:val="1"/>
        </w:rPr>
        <w:t xml:space="preserve"> </w:t>
      </w:r>
      <w:r w:rsidRPr="005F0C46">
        <w:t>Параллелограмм,</w:t>
      </w:r>
      <w:r w:rsidRPr="005F0C46">
        <w:rPr>
          <w:spacing w:val="1"/>
        </w:rPr>
        <w:t xml:space="preserve"> </w:t>
      </w:r>
      <w:r w:rsidRPr="005F0C46">
        <w:t>ромб,</w:t>
      </w:r>
      <w:r w:rsidRPr="005F0C46">
        <w:rPr>
          <w:spacing w:val="1"/>
        </w:rPr>
        <w:t xml:space="preserve"> </w:t>
      </w:r>
      <w:r w:rsidRPr="005F0C46">
        <w:t>прямоугольник,</w:t>
      </w:r>
      <w:r w:rsidRPr="005F0C46">
        <w:rPr>
          <w:spacing w:val="1"/>
        </w:rPr>
        <w:t xml:space="preserve"> </w:t>
      </w:r>
      <w:r w:rsidRPr="005F0C46">
        <w:t>квадрат,</w:t>
      </w:r>
      <w:r w:rsidRPr="005F0C46">
        <w:rPr>
          <w:spacing w:val="1"/>
        </w:rPr>
        <w:t xml:space="preserve"> </w:t>
      </w:r>
      <w:r w:rsidRPr="005F0C46">
        <w:t>трапеция,</w:t>
      </w:r>
      <w:r w:rsidRPr="005F0C46">
        <w:rPr>
          <w:spacing w:val="1"/>
        </w:rPr>
        <w:t xml:space="preserve"> </w:t>
      </w:r>
      <w:r w:rsidRPr="005F0C46">
        <w:t>равнобедренная</w:t>
      </w:r>
      <w:r w:rsidRPr="005F0C46">
        <w:rPr>
          <w:spacing w:val="1"/>
        </w:rPr>
        <w:t xml:space="preserve"> </w:t>
      </w:r>
      <w:r w:rsidRPr="005F0C46">
        <w:t>трапеция.</w:t>
      </w:r>
      <w:r w:rsidRPr="005F0C46">
        <w:rPr>
          <w:spacing w:val="-3"/>
        </w:rPr>
        <w:t xml:space="preserve"> </w:t>
      </w:r>
      <w:r w:rsidRPr="005F0C46">
        <w:t>Свойства</w:t>
      </w:r>
      <w:r w:rsidRPr="005F0C46">
        <w:rPr>
          <w:spacing w:val="-5"/>
        </w:rPr>
        <w:t xml:space="preserve"> </w:t>
      </w:r>
      <w:r w:rsidRPr="005F0C46">
        <w:t>и</w:t>
      </w:r>
      <w:r w:rsidRPr="005F0C46">
        <w:rPr>
          <w:spacing w:val="2"/>
        </w:rPr>
        <w:t xml:space="preserve"> </w:t>
      </w:r>
      <w:r w:rsidRPr="005F0C46">
        <w:t>признаки</w:t>
      </w:r>
      <w:r w:rsidRPr="005F0C46">
        <w:rPr>
          <w:spacing w:val="-3"/>
        </w:rPr>
        <w:t xml:space="preserve"> </w:t>
      </w:r>
      <w:r w:rsidRPr="005F0C46">
        <w:t>параллелограмма,</w:t>
      </w:r>
      <w:r w:rsidRPr="005F0C46">
        <w:rPr>
          <w:spacing w:val="3"/>
        </w:rPr>
        <w:t xml:space="preserve"> </w:t>
      </w:r>
      <w:r w:rsidRPr="005F0C46">
        <w:t>ромба,</w:t>
      </w:r>
      <w:r w:rsidRPr="005F0C46">
        <w:rPr>
          <w:spacing w:val="3"/>
        </w:rPr>
        <w:t xml:space="preserve"> </w:t>
      </w:r>
      <w:r w:rsidRPr="005F0C46">
        <w:t>прямоугольника,</w:t>
      </w:r>
      <w:r w:rsidRPr="005F0C46">
        <w:rPr>
          <w:spacing w:val="3"/>
        </w:rPr>
        <w:t xml:space="preserve"> </w:t>
      </w:r>
      <w:r w:rsidRPr="005F0C46">
        <w:t>квадрата.</w:t>
      </w:r>
    </w:p>
    <w:p w:rsidR="00CA639C" w:rsidRPr="005F0C46" w:rsidRDefault="00E2638E">
      <w:pPr>
        <w:pStyle w:val="a3"/>
        <w:spacing w:line="271" w:lineRule="exact"/>
        <w:jc w:val="both"/>
      </w:pPr>
      <w:r w:rsidRPr="005F0C46">
        <w:t>Окружность,</w:t>
      </w:r>
      <w:r w:rsidRPr="005F0C46">
        <w:rPr>
          <w:spacing w:val="-4"/>
        </w:rPr>
        <w:t xml:space="preserve"> </w:t>
      </w:r>
      <w:r w:rsidRPr="005F0C46">
        <w:t>круг</w:t>
      </w:r>
    </w:p>
    <w:p w:rsidR="00CA639C" w:rsidRPr="005F0C46" w:rsidRDefault="00E2638E">
      <w:pPr>
        <w:pStyle w:val="a3"/>
        <w:spacing w:before="2"/>
        <w:ind w:right="721"/>
        <w:jc w:val="both"/>
      </w:pPr>
      <w:r w:rsidRPr="005F0C46">
        <w:t>Окружность, круг, их элементы и свойства; центральные и вписанные углы. Касательная и секущая к</w:t>
      </w:r>
      <w:r w:rsidRPr="005F0C46">
        <w:rPr>
          <w:spacing w:val="-57"/>
        </w:rPr>
        <w:t xml:space="preserve"> </w:t>
      </w:r>
      <w:r w:rsidRPr="005F0C46">
        <w:t>окружности,</w:t>
      </w:r>
      <w:r w:rsidRPr="005F0C46">
        <w:rPr>
          <w:spacing w:val="1"/>
        </w:rPr>
        <w:t xml:space="preserve"> </w:t>
      </w:r>
      <w:r w:rsidRPr="005F0C46">
        <w:t>их</w:t>
      </w:r>
      <w:r w:rsidRPr="005F0C46">
        <w:rPr>
          <w:spacing w:val="1"/>
        </w:rPr>
        <w:t xml:space="preserve"> </w:t>
      </w:r>
      <w:r w:rsidRPr="005F0C46">
        <w:t>свойства.</w:t>
      </w:r>
      <w:r w:rsidRPr="005F0C46">
        <w:rPr>
          <w:spacing w:val="1"/>
        </w:rPr>
        <w:t xml:space="preserve"> </w:t>
      </w:r>
      <w:r w:rsidRPr="005F0C46">
        <w:t>Вписанные</w:t>
      </w:r>
      <w:r w:rsidRPr="005F0C46">
        <w:rPr>
          <w:spacing w:val="1"/>
        </w:rPr>
        <w:t xml:space="preserve"> </w:t>
      </w:r>
      <w:r w:rsidRPr="005F0C46">
        <w:t>и</w:t>
      </w:r>
      <w:r w:rsidRPr="005F0C46">
        <w:rPr>
          <w:spacing w:val="1"/>
        </w:rPr>
        <w:t xml:space="preserve"> </w:t>
      </w:r>
      <w:r w:rsidRPr="005F0C46">
        <w:t>описанные</w:t>
      </w:r>
      <w:r w:rsidRPr="005F0C46">
        <w:rPr>
          <w:spacing w:val="1"/>
        </w:rPr>
        <w:t xml:space="preserve"> </w:t>
      </w:r>
      <w:r w:rsidRPr="005F0C46">
        <w:t>окружности</w:t>
      </w:r>
      <w:r w:rsidRPr="005F0C46">
        <w:rPr>
          <w:spacing w:val="1"/>
        </w:rPr>
        <w:t xml:space="preserve"> </w:t>
      </w:r>
      <w:r w:rsidRPr="005F0C46">
        <w:t>для</w:t>
      </w:r>
      <w:r w:rsidRPr="005F0C46">
        <w:rPr>
          <w:spacing w:val="1"/>
        </w:rPr>
        <w:t xml:space="preserve"> </w:t>
      </w:r>
      <w:r w:rsidRPr="005F0C46">
        <w:t>треугольников,</w:t>
      </w:r>
      <w:r w:rsidRPr="005F0C46">
        <w:rPr>
          <w:spacing w:val="1"/>
        </w:rPr>
        <w:t xml:space="preserve"> </w:t>
      </w:r>
      <w:r w:rsidRPr="005F0C46">
        <w:t>четырехугольников,</w:t>
      </w:r>
      <w:r w:rsidRPr="005F0C46">
        <w:rPr>
          <w:spacing w:val="-2"/>
        </w:rPr>
        <w:t xml:space="preserve"> </w:t>
      </w:r>
      <w:r w:rsidRPr="005F0C46">
        <w:t>правильных</w:t>
      </w:r>
      <w:r w:rsidRPr="005F0C46">
        <w:rPr>
          <w:spacing w:val="-3"/>
        </w:rPr>
        <w:t xml:space="preserve"> </w:t>
      </w:r>
      <w:r w:rsidRPr="005F0C46">
        <w:t>многоугольников.</w:t>
      </w:r>
    </w:p>
    <w:p w:rsidR="00CA639C" w:rsidRPr="005F0C46" w:rsidRDefault="00E2638E">
      <w:pPr>
        <w:pStyle w:val="a3"/>
        <w:spacing w:line="274" w:lineRule="exact"/>
        <w:jc w:val="both"/>
      </w:pPr>
      <w:r w:rsidRPr="005F0C46">
        <w:t>Геометрические</w:t>
      </w:r>
      <w:r w:rsidRPr="005F0C46">
        <w:rPr>
          <w:spacing w:val="-4"/>
        </w:rPr>
        <w:t xml:space="preserve"> </w:t>
      </w:r>
      <w:r w:rsidRPr="005F0C46">
        <w:t>фигуры</w:t>
      </w:r>
      <w:r w:rsidRPr="005F0C46">
        <w:rPr>
          <w:spacing w:val="-1"/>
        </w:rPr>
        <w:t xml:space="preserve"> </w:t>
      </w:r>
      <w:r w:rsidRPr="005F0C46">
        <w:t>в</w:t>
      </w:r>
      <w:r w:rsidRPr="005F0C46">
        <w:rPr>
          <w:spacing w:val="-1"/>
        </w:rPr>
        <w:t xml:space="preserve"> </w:t>
      </w:r>
      <w:r w:rsidRPr="005F0C46">
        <w:t>пространстве</w:t>
      </w:r>
      <w:r w:rsidRPr="005F0C46">
        <w:rPr>
          <w:spacing w:val="-8"/>
        </w:rPr>
        <w:t xml:space="preserve"> </w:t>
      </w:r>
      <w:r w:rsidRPr="005F0C46">
        <w:t>(объемные</w:t>
      </w:r>
      <w:r w:rsidRPr="005F0C46">
        <w:rPr>
          <w:spacing w:val="-3"/>
        </w:rPr>
        <w:t xml:space="preserve"> </w:t>
      </w:r>
      <w:r w:rsidRPr="005F0C46">
        <w:t>тела)</w:t>
      </w:r>
    </w:p>
    <w:p w:rsidR="00CA639C" w:rsidRPr="005F0C46" w:rsidRDefault="00E2638E">
      <w:pPr>
        <w:pStyle w:val="a3"/>
        <w:spacing w:before="3"/>
        <w:ind w:right="723"/>
        <w:jc w:val="both"/>
      </w:pPr>
      <w:r w:rsidRPr="005F0C46">
        <w:t>Многогранник</w:t>
      </w:r>
      <w:r w:rsidRPr="005F0C46">
        <w:rPr>
          <w:spacing w:val="1"/>
        </w:rPr>
        <w:t xml:space="preserve"> </w:t>
      </w:r>
      <w:r w:rsidRPr="005F0C46">
        <w:t>и его</w:t>
      </w:r>
      <w:r w:rsidRPr="005F0C46">
        <w:rPr>
          <w:spacing w:val="1"/>
        </w:rPr>
        <w:t xml:space="preserve"> </w:t>
      </w:r>
      <w:r w:rsidRPr="005F0C46">
        <w:t>элементы.</w:t>
      </w:r>
      <w:r w:rsidRPr="005F0C46">
        <w:rPr>
          <w:spacing w:val="1"/>
        </w:rPr>
        <w:t xml:space="preserve"> </w:t>
      </w:r>
      <w:r w:rsidRPr="005F0C46">
        <w:t>Названия</w:t>
      </w:r>
      <w:r w:rsidRPr="005F0C46">
        <w:rPr>
          <w:spacing w:val="1"/>
        </w:rPr>
        <w:t xml:space="preserve"> </w:t>
      </w:r>
      <w:r w:rsidRPr="005F0C46">
        <w:t>многогранников</w:t>
      </w:r>
      <w:r w:rsidRPr="005F0C46">
        <w:rPr>
          <w:spacing w:val="1"/>
        </w:rPr>
        <w:t xml:space="preserve"> </w:t>
      </w:r>
      <w:r w:rsidRPr="005F0C46">
        <w:t>с</w:t>
      </w:r>
      <w:r w:rsidRPr="005F0C46">
        <w:rPr>
          <w:spacing w:val="1"/>
        </w:rPr>
        <w:t xml:space="preserve"> </w:t>
      </w:r>
      <w:r w:rsidRPr="005F0C46">
        <w:t>разным</w:t>
      </w:r>
      <w:r w:rsidRPr="005F0C46">
        <w:rPr>
          <w:spacing w:val="1"/>
        </w:rPr>
        <w:t xml:space="preserve"> </w:t>
      </w:r>
      <w:r w:rsidRPr="005F0C46">
        <w:t>положением</w:t>
      </w:r>
      <w:r w:rsidRPr="005F0C46">
        <w:rPr>
          <w:spacing w:val="1"/>
        </w:rPr>
        <w:t xml:space="preserve"> </w:t>
      </w:r>
      <w:r w:rsidRPr="005F0C46">
        <w:t>и</w:t>
      </w:r>
      <w:r w:rsidRPr="005F0C46">
        <w:rPr>
          <w:spacing w:val="1"/>
        </w:rPr>
        <w:t xml:space="preserve"> </w:t>
      </w:r>
      <w:r w:rsidRPr="005F0C46">
        <w:t>количеством</w:t>
      </w:r>
      <w:r w:rsidRPr="005F0C46">
        <w:rPr>
          <w:spacing w:val="1"/>
        </w:rPr>
        <w:t xml:space="preserve"> </w:t>
      </w:r>
      <w:r w:rsidRPr="005F0C46">
        <w:t>граней. Первичные представления о пирамиде, параллелепипеде, призме, сфере, шаре, цилиндре,</w:t>
      </w:r>
      <w:r w:rsidRPr="005F0C46">
        <w:rPr>
          <w:spacing w:val="1"/>
        </w:rPr>
        <w:t xml:space="preserve"> </w:t>
      </w:r>
      <w:r w:rsidRPr="005F0C46">
        <w:t>конусе,</w:t>
      </w:r>
      <w:r w:rsidRPr="005F0C46">
        <w:rPr>
          <w:spacing w:val="3"/>
        </w:rPr>
        <w:t xml:space="preserve"> </w:t>
      </w:r>
      <w:r w:rsidRPr="005F0C46">
        <w:t>их</w:t>
      </w:r>
      <w:r w:rsidRPr="005F0C46">
        <w:rPr>
          <w:spacing w:val="-3"/>
        </w:rPr>
        <w:t xml:space="preserve"> </w:t>
      </w:r>
      <w:r w:rsidRPr="005F0C46">
        <w:t>элементах</w:t>
      </w:r>
      <w:r w:rsidRPr="005F0C46">
        <w:rPr>
          <w:spacing w:val="-3"/>
        </w:rPr>
        <w:t xml:space="preserve"> </w:t>
      </w:r>
      <w:r w:rsidRPr="005F0C46">
        <w:t>и</w:t>
      </w:r>
      <w:r w:rsidRPr="005F0C46">
        <w:rPr>
          <w:spacing w:val="3"/>
        </w:rPr>
        <w:t xml:space="preserve"> </w:t>
      </w:r>
      <w:r w:rsidRPr="005F0C46">
        <w:t>простейших</w:t>
      </w:r>
      <w:r w:rsidRPr="005F0C46">
        <w:rPr>
          <w:spacing w:val="-4"/>
        </w:rPr>
        <w:t xml:space="preserve"> </w:t>
      </w:r>
      <w:r w:rsidRPr="005F0C46">
        <w:t>свойствах.</w:t>
      </w:r>
    </w:p>
    <w:p w:rsidR="00CA639C" w:rsidRPr="005F0C46" w:rsidRDefault="00E2638E">
      <w:pPr>
        <w:pStyle w:val="a3"/>
        <w:spacing w:line="242" w:lineRule="auto"/>
        <w:ind w:right="9061"/>
      </w:pPr>
      <w:r w:rsidRPr="005F0C46">
        <w:t>Отношения</w:t>
      </w:r>
      <w:r w:rsidRPr="005F0C46">
        <w:rPr>
          <w:spacing w:val="1"/>
        </w:rPr>
        <w:t xml:space="preserve"> </w:t>
      </w:r>
      <w:r w:rsidRPr="005F0C46">
        <w:rPr>
          <w:spacing w:val="-1"/>
        </w:rPr>
        <w:t>Равенство</w:t>
      </w:r>
      <w:r w:rsidRPr="005F0C46">
        <w:rPr>
          <w:spacing w:val="-11"/>
        </w:rPr>
        <w:t xml:space="preserve"> </w:t>
      </w:r>
      <w:r w:rsidRPr="005F0C46">
        <w:t>фигур</w:t>
      </w:r>
    </w:p>
    <w:p w:rsidR="00CA639C" w:rsidRPr="005F0C46" w:rsidRDefault="00E2638E">
      <w:pPr>
        <w:pStyle w:val="a3"/>
        <w:spacing w:line="242" w:lineRule="auto"/>
        <w:ind w:right="3027"/>
      </w:pPr>
      <w:r w:rsidRPr="005F0C46">
        <w:t>Свойства</w:t>
      </w:r>
      <w:r w:rsidRPr="005F0C46">
        <w:rPr>
          <w:spacing w:val="-5"/>
        </w:rPr>
        <w:t xml:space="preserve"> </w:t>
      </w:r>
      <w:r w:rsidRPr="005F0C46">
        <w:t>равных</w:t>
      </w:r>
      <w:r w:rsidRPr="005F0C46">
        <w:rPr>
          <w:spacing w:val="-8"/>
        </w:rPr>
        <w:t xml:space="preserve"> </w:t>
      </w:r>
      <w:r w:rsidRPr="005F0C46">
        <w:t>треугольников.</w:t>
      </w:r>
      <w:r w:rsidRPr="005F0C46">
        <w:rPr>
          <w:spacing w:val="-6"/>
        </w:rPr>
        <w:t xml:space="preserve"> </w:t>
      </w:r>
      <w:r w:rsidRPr="005F0C46">
        <w:t>Признаки</w:t>
      </w:r>
      <w:r w:rsidRPr="005F0C46">
        <w:rPr>
          <w:spacing w:val="-7"/>
        </w:rPr>
        <w:t xml:space="preserve"> </w:t>
      </w:r>
      <w:r w:rsidRPr="005F0C46">
        <w:t>равенства</w:t>
      </w:r>
      <w:r w:rsidRPr="005F0C46">
        <w:rPr>
          <w:spacing w:val="-5"/>
        </w:rPr>
        <w:t xml:space="preserve"> </w:t>
      </w:r>
      <w:r w:rsidRPr="005F0C46">
        <w:t>треугольников.</w:t>
      </w:r>
      <w:r w:rsidRPr="005F0C46">
        <w:rPr>
          <w:spacing w:val="-57"/>
        </w:rPr>
        <w:t xml:space="preserve"> </w:t>
      </w:r>
      <w:r w:rsidRPr="005F0C46">
        <w:t>Параллельность</w:t>
      </w:r>
      <w:r w:rsidRPr="005F0C46">
        <w:rPr>
          <w:spacing w:val="-2"/>
        </w:rPr>
        <w:t xml:space="preserve"> </w:t>
      </w:r>
      <w:r w:rsidRPr="005F0C46">
        <w:t>прямых</w:t>
      </w:r>
    </w:p>
    <w:p w:rsidR="00CA639C" w:rsidRPr="005F0C46" w:rsidRDefault="00E2638E">
      <w:pPr>
        <w:pStyle w:val="a3"/>
        <w:spacing w:line="242" w:lineRule="auto"/>
      </w:pPr>
      <w:r w:rsidRPr="005F0C46">
        <w:t>Признаки</w:t>
      </w:r>
      <w:r w:rsidRPr="005F0C46">
        <w:rPr>
          <w:spacing w:val="-1"/>
        </w:rPr>
        <w:t xml:space="preserve"> </w:t>
      </w:r>
      <w:r w:rsidRPr="005F0C46">
        <w:t>и</w:t>
      </w:r>
      <w:r w:rsidRPr="005F0C46">
        <w:rPr>
          <w:spacing w:val="-4"/>
        </w:rPr>
        <w:t xml:space="preserve"> </w:t>
      </w:r>
      <w:r w:rsidRPr="005F0C46">
        <w:t>свойства</w:t>
      </w:r>
      <w:r w:rsidRPr="005F0C46">
        <w:rPr>
          <w:spacing w:val="-7"/>
        </w:rPr>
        <w:t xml:space="preserve"> </w:t>
      </w:r>
      <w:r w:rsidRPr="005F0C46">
        <w:t>параллельных</w:t>
      </w:r>
      <w:r w:rsidRPr="005F0C46">
        <w:rPr>
          <w:spacing w:val="-6"/>
        </w:rPr>
        <w:t xml:space="preserve"> </w:t>
      </w:r>
      <w:r w:rsidRPr="005F0C46">
        <w:t>прямых. Аксиома</w:t>
      </w:r>
      <w:r w:rsidRPr="005F0C46">
        <w:rPr>
          <w:spacing w:val="-7"/>
        </w:rPr>
        <w:t xml:space="preserve"> </w:t>
      </w:r>
      <w:r w:rsidRPr="005F0C46">
        <w:t>параллельности</w:t>
      </w:r>
      <w:r w:rsidRPr="005F0C46">
        <w:rPr>
          <w:spacing w:val="-5"/>
        </w:rPr>
        <w:t xml:space="preserve"> </w:t>
      </w:r>
      <w:r w:rsidRPr="005F0C46">
        <w:t>Евклида.</w:t>
      </w:r>
      <w:r w:rsidRPr="005F0C46">
        <w:rPr>
          <w:spacing w:val="1"/>
        </w:rPr>
        <w:t xml:space="preserve"> </w:t>
      </w:r>
      <w:r w:rsidRPr="005F0C46">
        <w:t>Теорема</w:t>
      </w:r>
      <w:r w:rsidRPr="005F0C46">
        <w:rPr>
          <w:spacing w:val="-7"/>
        </w:rPr>
        <w:t xml:space="preserve"> </w:t>
      </w:r>
      <w:r w:rsidRPr="005F0C46">
        <w:t>Фалеса.</w:t>
      </w:r>
      <w:r w:rsidRPr="005F0C46">
        <w:rPr>
          <w:spacing w:val="-57"/>
        </w:rPr>
        <w:t xml:space="preserve"> </w:t>
      </w:r>
      <w:r w:rsidRPr="005F0C46">
        <w:t>Перпендикулярные прямые</w:t>
      </w:r>
    </w:p>
    <w:p w:rsidR="00CA639C" w:rsidRPr="005F0C46" w:rsidRDefault="00E2638E">
      <w:pPr>
        <w:pStyle w:val="a3"/>
        <w:spacing w:line="242" w:lineRule="auto"/>
        <w:ind w:right="717"/>
      </w:pPr>
      <w:r w:rsidRPr="005F0C46">
        <w:t>Прямой угол. Перпендикуляр к прямой. Наклонная, проекция. Серединный перпендикуляр к отрезку.</w:t>
      </w:r>
      <w:r w:rsidRPr="005F0C46">
        <w:rPr>
          <w:spacing w:val="-58"/>
        </w:rPr>
        <w:t xml:space="preserve"> </w:t>
      </w:r>
      <w:r w:rsidRPr="005F0C46">
        <w:t>Свойства и</w:t>
      </w:r>
      <w:r w:rsidRPr="005F0C46">
        <w:rPr>
          <w:spacing w:val="-2"/>
        </w:rPr>
        <w:t xml:space="preserve"> </w:t>
      </w:r>
      <w:r w:rsidRPr="005F0C46">
        <w:t>признаки</w:t>
      </w:r>
      <w:r w:rsidRPr="005F0C46">
        <w:rPr>
          <w:spacing w:val="3"/>
        </w:rPr>
        <w:t xml:space="preserve"> </w:t>
      </w:r>
      <w:r w:rsidRPr="005F0C46">
        <w:t>перпендикулярности.</w:t>
      </w:r>
    </w:p>
    <w:p w:rsidR="00CA639C" w:rsidRPr="005F0C46" w:rsidRDefault="00E2638E">
      <w:pPr>
        <w:pStyle w:val="a3"/>
        <w:spacing w:line="271" w:lineRule="exact"/>
      </w:pPr>
      <w:r w:rsidRPr="005F0C46">
        <w:t>Подобие</w:t>
      </w:r>
    </w:p>
    <w:p w:rsidR="00CA639C" w:rsidRPr="005F0C46" w:rsidRDefault="00E2638E">
      <w:pPr>
        <w:pStyle w:val="a3"/>
        <w:spacing w:line="237" w:lineRule="auto"/>
        <w:ind w:right="1926"/>
      </w:pPr>
      <w:r w:rsidRPr="005F0C46">
        <w:t>Пропорциональные отрезки, подобие фигур. Подобные треугольники. Признаки подобия.</w:t>
      </w:r>
      <w:r w:rsidRPr="005F0C46">
        <w:rPr>
          <w:spacing w:val="-57"/>
        </w:rPr>
        <w:t xml:space="preserve"> </w:t>
      </w:r>
      <w:r w:rsidRPr="005F0C46">
        <w:t>Взаимное расположение прямой</w:t>
      </w:r>
      <w:r w:rsidRPr="005F0C46">
        <w:rPr>
          <w:spacing w:val="-2"/>
        </w:rPr>
        <w:t xml:space="preserve"> </w:t>
      </w:r>
      <w:r w:rsidRPr="005F0C46">
        <w:t>и</w:t>
      </w:r>
      <w:r w:rsidRPr="005F0C46">
        <w:rPr>
          <w:spacing w:val="-2"/>
        </w:rPr>
        <w:t xml:space="preserve"> </w:t>
      </w:r>
      <w:r w:rsidRPr="005F0C46">
        <w:t>окружности,</w:t>
      </w:r>
      <w:r w:rsidRPr="005F0C46">
        <w:rPr>
          <w:spacing w:val="-2"/>
        </w:rPr>
        <w:t xml:space="preserve"> </w:t>
      </w:r>
      <w:r w:rsidRPr="005F0C46">
        <w:t>двух</w:t>
      </w:r>
      <w:r w:rsidRPr="005F0C46">
        <w:rPr>
          <w:spacing w:val="-3"/>
        </w:rPr>
        <w:t xml:space="preserve"> </w:t>
      </w:r>
      <w:r w:rsidRPr="005F0C46">
        <w:t>окружностей.</w:t>
      </w:r>
    </w:p>
    <w:p w:rsidR="00CA639C" w:rsidRPr="005F0C46" w:rsidRDefault="00E2638E">
      <w:pPr>
        <w:pStyle w:val="a3"/>
        <w:spacing w:line="237" w:lineRule="auto"/>
        <w:ind w:right="8577"/>
      </w:pPr>
      <w:r w:rsidRPr="005F0C46">
        <w:t>Измерения и вычисления</w:t>
      </w:r>
      <w:r w:rsidRPr="005F0C46">
        <w:rPr>
          <w:spacing w:val="-57"/>
        </w:rPr>
        <w:t xml:space="preserve"> </w:t>
      </w:r>
      <w:r w:rsidRPr="005F0C46">
        <w:t>Величины</w:t>
      </w:r>
    </w:p>
    <w:p w:rsidR="00CA639C" w:rsidRPr="005F0C46" w:rsidRDefault="00E2638E">
      <w:pPr>
        <w:pStyle w:val="a3"/>
        <w:spacing w:line="237" w:lineRule="auto"/>
        <w:ind w:right="716"/>
      </w:pPr>
      <w:r w:rsidRPr="005F0C46">
        <w:t>Понятие</w:t>
      </w:r>
      <w:r w:rsidRPr="005F0C46">
        <w:rPr>
          <w:spacing w:val="2"/>
        </w:rPr>
        <w:t xml:space="preserve"> </w:t>
      </w:r>
      <w:r w:rsidRPr="005F0C46">
        <w:t>величины.</w:t>
      </w:r>
      <w:r w:rsidRPr="005F0C46">
        <w:rPr>
          <w:spacing w:val="5"/>
        </w:rPr>
        <w:t xml:space="preserve"> </w:t>
      </w:r>
      <w:r w:rsidRPr="005F0C46">
        <w:t>Длина.</w:t>
      </w:r>
      <w:r w:rsidRPr="005F0C46">
        <w:rPr>
          <w:spacing w:val="6"/>
        </w:rPr>
        <w:t xml:space="preserve"> </w:t>
      </w:r>
      <w:r w:rsidRPr="005F0C46">
        <w:t>Измерение</w:t>
      </w:r>
      <w:r w:rsidRPr="005F0C46">
        <w:rPr>
          <w:spacing w:val="2"/>
        </w:rPr>
        <w:t xml:space="preserve"> </w:t>
      </w:r>
      <w:r w:rsidRPr="005F0C46">
        <w:t>длины.</w:t>
      </w:r>
      <w:r w:rsidRPr="005F0C46">
        <w:rPr>
          <w:spacing w:val="5"/>
        </w:rPr>
        <w:t xml:space="preserve"> </w:t>
      </w:r>
      <w:r w:rsidRPr="005F0C46">
        <w:t>Единицы</w:t>
      </w:r>
      <w:r w:rsidRPr="005F0C46">
        <w:rPr>
          <w:spacing w:val="5"/>
        </w:rPr>
        <w:t xml:space="preserve"> </w:t>
      </w:r>
      <w:r w:rsidRPr="005F0C46">
        <w:t>измерения</w:t>
      </w:r>
      <w:r w:rsidRPr="005F0C46">
        <w:rPr>
          <w:spacing w:val="2"/>
        </w:rPr>
        <w:t xml:space="preserve"> </w:t>
      </w:r>
      <w:r w:rsidRPr="005F0C46">
        <w:t>длины.</w:t>
      </w:r>
      <w:r w:rsidRPr="005F0C46">
        <w:rPr>
          <w:spacing w:val="6"/>
        </w:rPr>
        <w:t xml:space="preserve"> </w:t>
      </w:r>
      <w:r w:rsidRPr="005F0C46">
        <w:t>Величина</w:t>
      </w:r>
      <w:r w:rsidRPr="005F0C46">
        <w:rPr>
          <w:spacing w:val="2"/>
        </w:rPr>
        <w:t xml:space="preserve"> </w:t>
      </w:r>
      <w:r w:rsidRPr="005F0C46">
        <w:t>угла.</w:t>
      </w:r>
      <w:r w:rsidRPr="005F0C46">
        <w:rPr>
          <w:spacing w:val="9"/>
        </w:rPr>
        <w:t xml:space="preserve"> </w:t>
      </w:r>
      <w:r w:rsidRPr="005F0C46">
        <w:t>Градусная</w:t>
      </w:r>
      <w:r w:rsidRPr="005F0C46">
        <w:rPr>
          <w:spacing w:val="-57"/>
        </w:rPr>
        <w:t xml:space="preserve"> </w:t>
      </w:r>
      <w:r w:rsidRPr="005F0C46">
        <w:t>мера</w:t>
      </w:r>
      <w:r w:rsidRPr="005F0C46">
        <w:rPr>
          <w:spacing w:val="5"/>
        </w:rPr>
        <w:t xml:space="preserve"> </w:t>
      </w:r>
      <w:r w:rsidRPr="005F0C46">
        <w:t>угла.</w:t>
      </w:r>
    </w:p>
    <w:p w:rsidR="00CA639C" w:rsidRPr="005F0C46" w:rsidRDefault="00E2638E">
      <w:pPr>
        <w:pStyle w:val="a3"/>
        <w:spacing w:before="4" w:line="237" w:lineRule="auto"/>
      </w:pPr>
      <w:r w:rsidRPr="005F0C46">
        <w:t>Понятие</w:t>
      </w:r>
      <w:r w:rsidRPr="005F0C46">
        <w:rPr>
          <w:spacing w:val="49"/>
        </w:rPr>
        <w:t xml:space="preserve"> </w:t>
      </w:r>
      <w:r w:rsidRPr="005F0C46">
        <w:t>о  площади</w:t>
      </w:r>
      <w:r w:rsidRPr="005F0C46">
        <w:rPr>
          <w:spacing w:val="55"/>
        </w:rPr>
        <w:t xml:space="preserve"> </w:t>
      </w:r>
      <w:r w:rsidRPr="005F0C46">
        <w:t>плоской</w:t>
      </w:r>
      <w:r w:rsidRPr="005F0C46">
        <w:rPr>
          <w:spacing w:val="56"/>
        </w:rPr>
        <w:t xml:space="preserve"> </w:t>
      </w:r>
      <w:r w:rsidRPr="005F0C46">
        <w:t>фигуры</w:t>
      </w:r>
      <w:r w:rsidRPr="005F0C46">
        <w:rPr>
          <w:spacing w:val="56"/>
        </w:rPr>
        <w:t xml:space="preserve"> </w:t>
      </w:r>
      <w:r w:rsidRPr="005F0C46">
        <w:t>и</w:t>
      </w:r>
      <w:r w:rsidRPr="005F0C46">
        <w:rPr>
          <w:spacing w:val="56"/>
        </w:rPr>
        <w:t xml:space="preserve"> </w:t>
      </w:r>
      <w:r w:rsidRPr="005F0C46">
        <w:t>ее</w:t>
      </w:r>
      <w:r w:rsidRPr="005F0C46">
        <w:rPr>
          <w:spacing w:val="54"/>
        </w:rPr>
        <w:t xml:space="preserve"> </w:t>
      </w:r>
      <w:r w:rsidRPr="005F0C46">
        <w:t>свойствах.</w:t>
      </w:r>
      <w:r w:rsidRPr="005F0C46">
        <w:rPr>
          <w:spacing w:val="56"/>
        </w:rPr>
        <w:t xml:space="preserve"> </w:t>
      </w:r>
      <w:r w:rsidRPr="005F0C46">
        <w:t>Измерение</w:t>
      </w:r>
      <w:r w:rsidRPr="005F0C46">
        <w:rPr>
          <w:spacing w:val="54"/>
        </w:rPr>
        <w:t xml:space="preserve"> </w:t>
      </w:r>
      <w:r w:rsidRPr="005F0C46">
        <w:t>площадей.</w:t>
      </w:r>
      <w:r w:rsidRPr="005F0C46">
        <w:rPr>
          <w:spacing w:val="53"/>
        </w:rPr>
        <w:t xml:space="preserve"> </w:t>
      </w:r>
      <w:r w:rsidRPr="005F0C46">
        <w:t>Единицы</w:t>
      </w:r>
      <w:r w:rsidRPr="005F0C46">
        <w:rPr>
          <w:spacing w:val="56"/>
        </w:rPr>
        <w:t xml:space="preserve"> </w:t>
      </w:r>
      <w:r w:rsidRPr="005F0C46">
        <w:t>измерения</w:t>
      </w:r>
      <w:r w:rsidRPr="005F0C46">
        <w:rPr>
          <w:spacing w:val="-57"/>
        </w:rPr>
        <w:t xml:space="preserve"> </w:t>
      </w:r>
      <w:r w:rsidRPr="005F0C46">
        <w:t>площади.</w:t>
      </w:r>
    </w:p>
    <w:p w:rsidR="00CA639C" w:rsidRPr="005F0C46" w:rsidRDefault="00E2638E">
      <w:pPr>
        <w:pStyle w:val="a3"/>
        <w:spacing w:before="5" w:line="237" w:lineRule="auto"/>
        <w:ind w:right="1676"/>
      </w:pPr>
      <w:r w:rsidRPr="005F0C46">
        <w:t>Представление об объеме и его свойствах. Измерение объема. Единицы измерения объемов.</w:t>
      </w:r>
      <w:r w:rsidRPr="005F0C46">
        <w:rPr>
          <w:spacing w:val="-57"/>
        </w:rPr>
        <w:t xml:space="preserve"> </w:t>
      </w:r>
      <w:r w:rsidRPr="005F0C46">
        <w:t>Измерения</w:t>
      </w:r>
      <w:r w:rsidRPr="005F0C46">
        <w:rPr>
          <w:spacing w:val="1"/>
        </w:rPr>
        <w:t xml:space="preserve"> </w:t>
      </w:r>
      <w:r w:rsidRPr="005F0C46">
        <w:t>и</w:t>
      </w:r>
      <w:r w:rsidRPr="005F0C46">
        <w:rPr>
          <w:spacing w:val="-2"/>
        </w:rPr>
        <w:t xml:space="preserve"> </w:t>
      </w:r>
      <w:r w:rsidRPr="005F0C46">
        <w:t>вычисления</w:t>
      </w:r>
    </w:p>
    <w:p w:rsidR="00CA639C" w:rsidRPr="005F0C46" w:rsidRDefault="00E2638E">
      <w:pPr>
        <w:pStyle w:val="a3"/>
        <w:spacing w:before="3"/>
        <w:ind w:right="718"/>
        <w:jc w:val="both"/>
      </w:pPr>
      <w:r w:rsidRPr="005F0C46">
        <w:t>Инструменты</w:t>
      </w:r>
      <w:r w:rsidRPr="005F0C46">
        <w:rPr>
          <w:spacing w:val="1"/>
        </w:rPr>
        <w:t xml:space="preserve"> </w:t>
      </w:r>
      <w:r w:rsidRPr="005F0C46">
        <w:t>для</w:t>
      </w:r>
      <w:r w:rsidRPr="005F0C46">
        <w:rPr>
          <w:spacing w:val="1"/>
        </w:rPr>
        <w:t xml:space="preserve"> </w:t>
      </w:r>
      <w:r w:rsidRPr="005F0C46">
        <w:t>измерений</w:t>
      </w:r>
      <w:r w:rsidRPr="005F0C46">
        <w:rPr>
          <w:spacing w:val="1"/>
        </w:rPr>
        <w:t xml:space="preserve"> </w:t>
      </w:r>
      <w:r w:rsidRPr="005F0C46">
        <w:t>и</w:t>
      </w:r>
      <w:r w:rsidRPr="005F0C46">
        <w:rPr>
          <w:spacing w:val="1"/>
        </w:rPr>
        <w:t xml:space="preserve"> </w:t>
      </w:r>
      <w:r w:rsidRPr="005F0C46">
        <w:t>построений;</w:t>
      </w:r>
      <w:r w:rsidRPr="005F0C46">
        <w:rPr>
          <w:spacing w:val="1"/>
        </w:rPr>
        <w:t xml:space="preserve"> </w:t>
      </w:r>
      <w:r w:rsidRPr="005F0C46">
        <w:t>измерение</w:t>
      </w:r>
      <w:r w:rsidRPr="005F0C46">
        <w:rPr>
          <w:spacing w:val="1"/>
        </w:rPr>
        <w:t xml:space="preserve"> </w:t>
      </w:r>
      <w:r w:rsidRPr="005F0C46">
        <w:t>и</w:t>
      </w:r>
      <w:r w:rsidRPr="005F0C46">
        <w:rPr>
          <w:spacing w:val="1"/>
        </w:rPr>
        <w:t xml:space="preserve"> </w:t>
      </w:r>
      <w:r w:rsidRPr="005F0C46">
        <w:t>вычисление</w:t>
      </w:r>
      <w:r w:rsidRPr="005F0C46">
        <w:rPr>
          <w:spacing w:val="1"/>
        </w:rPr>
        <w:t xml:space="preserve"> </w:t>
      </w:r>
      <w:r w:rsidRPr="005F0C46">
        <w:t>углов,</w:t>
      </w:r>
      <w:r w:rsidRPr="005F0C46">
        <w:rPr>
          <w:spacing w:val="1"/>
        </w:rPr>
        <w:t xml:space="preserve"> </w:t>
      </w:r>
      <w:r w:rsidRPr="005F0C46">
        <w:t>длин</w:t>
      </w:r>
      <w:r w:rsidRPr="005F0C46">
        <w:rPr>
          <w:spacing w:val="1"/>
        </w:rPr>
        <w:t xml:space="preserve"> </w:t>
      </w:r>
      <w:r w:rsidRPr="005F0C46">
        <w:t>(расстояний),</w:t>
      </w:r>
      <w:r w:rsidRPr="005F0C46">
        <w:rPr>
          <w:spacing w:val="1"/>
        </w:rPr>
        <w:t xml:space="preserve"> </w:t>
      </w:r>
      <w:r w:rsidRPr="005F0C46">
        <w:t>площадей.</w:t>
      </w:r>
      <w:r w:rsidRPr="005F0C46">
        <w:rPr>
          <w:spacing w:val="1"/>
        </w:rPr>
        <w:t xml:space="preserve"> </w:t>
      </w:r>
      <w:r w:rsidRPr="005F0C46">
        <w:t>Тригонометрические</w:t>
      </w:r>
      <w:r w:rsidRPr="005F0C46">
        <w:rPr>
          <w:spacing w:val="1"/>
        </w:rPr>
        <w:t xml:space="preserve"> </w:t>
      </w:r>
      <w:r w:rsidRPr="005F0C46">
        <w:t>функции</w:t>
      </w:r>
      <w:r w:rsidRPr="005F0C46">
        <w:rPr>
          <w:spacing w:val="1"/>
        </w:rPr>
        <w:t xml:space="preserve"> </w:t>
      </w:r>
      <w:r w:rsidRPr="005F0C46">
        <w:t>острого</w:t>
      </w:r>
      <w:r w:rsidRPr="005F0C46">
        <w:rPr>
          <w:spacing w:val="1"/>
        </w:rPr>
        <w:t xml:space="preserve"> </w:t>
      </w:r>
      <w:r w:rsidRPr="005F0C46">
        <w:t>угла</w:t>
      </w:r>
      <w:r w:rsidRPr="005F0C46">
        <w:rPr>
          <w:spacing w:val="1"/>
        </w:rPr>
        <w:t xml:space="preserve"> </w:t>
      </w:r>
      <w:r w:rsidRPr="005F0C46">
        <w:t>в</w:t>
      </w:r>
      <w:r w:rsidRPr="005F0C46">
        <w:rPr>
          <w:spacing w:val="1"/>
        </w:rPr>
        <w:t xml:space="preserve"> </w:t>
      </w:r>
      <w:r w:rsidRPr="005F0C46">
        <w:t>прямоугольном</w:t>
      </w:r>
      <w:r w:rsidRPr="005F0C46">
        <w:rPr>
          <w:spacing w:val="1"/>
        </w:rPr>
        <w:t xml:space="preserve"> </w:t>
      </w:r>
      <w:r w:rsidRPr="005F0C46">
        <w:t>треугольнике</w:t>
      </w:r>
      <w:r w:rsidRPr="005F0C46">
        <w:rPr>
          <w:spacing w:val="1"/>
        </w:rPr>
        <w:t xml:space="preserve"> </w:t>
      </w:r>
      <w:r w:rsidRPr="005F0C46">
        <w:t>Тригонометрические функции тупого угла. Вычисление элементов треугольников с использованием</w:t>
      </w:r>
      <w:r w:rsidRPr="005F0C46">
        <w:rPr>
          <w:spacing w:val="1"/>
        </w:rPr>
        <w:t xml:space="preserve"> </w:t>
      </w:r>
      <w:r w:rsidRPr="005F0C46">
        <w:t>тригонометрических соотношений. Формулы площади треугольника, параллелограмма и его частных</w:t>
      </w:r>
      <w:r w:rsidRPr="005F0C46">
        <w:rPr>
          <w:spacing w:val="-57"/>
        </w:rPr>
        <w:t xml:space="preserve"> </w:t>
      </w:r>
      <w:r w:rsidRPr="005F0C46">
        <w:t>видов, формулы длины окружности и площади круга. Сравнение и вычисление площадей. Теорема</w:t>
      </w:r>
      <w:r w:rsidRPr="005F0C46">
        <w:rPr>
          <w:spacing w:val="1"/>
        </w:rPr>
        <w:t xml:space="preserve"> </w:t>
      </w:r>
      <w:r w:rsidRPr="005F0C46">
        <w:t>Пифагора.</w:t>
      </w:r>
      <w:r w:rsidRPr="005F0C46">
        <w:rPr>
          <w:spacing w:val="-2"/>
        </w:rPr>
        <w:t xml:space="preserve"> </w:t>
      </w:r>
      <w:r w:rsidRPr="005F0C46">
        <w:t>Теорема</w:t>
      </w:r>
      <w:r w:rsidRPr="005F0C46">
        <w:rPr>
          <w:spacing w:val="-4"/>
        </w:rPr>
        <w:t xml:space="preserve"> </w:t>
      </w:r>
      <w:r w:rsidRPr="005F0C46">
        <w:t>синусов.</w:t>
      </w:r>
      <w:r w:rsidRPr="005F0C46">
        <w:rPr>
          <w:spacing w:val="-1"/>
        </w:rPr>
        <w:t xml:space="preserve"> </w:t>
      </w:r>
      <w:r w:rsidRPr="005F0C46">
        <w:t>Теорема</w:t>
      </w:r>
      <w:r w:rsidRPr="005F0C46">
        <w:rPr>
          <w:spacing w:val="1"/>
        </w:rPr>
        <w:t xml:space="preserve"> </w:t>
      </w:r>
      <w:r w:rsidRPr="005F0C46">
        <w:t>косинусов.</w:t>
      </w:r>
    </w:p>
    <w:p w:rsidR="00CA639C" w:rsidRPr="005F0C46" w:rsidRDefault="00E2638E">
      <w:pPr>
        <w:pStyle w:val="a3"/>
        <w:spacing w:before="1" w:line="275" w:lineRule="exact"/>
      </w:pPr>
      <w:r w:rsidRPr="005F0C46">
        <w:t>Расстояния</w:t>
      </w:r>
    </w:p>
    <w:p w:rsidR="00CA639C" w:rsidRPr="005F0C46" w:rsidRDefault="00E2638E">
      <w:pPr>
        <w:pStyle w:val="a3"/>
        <w:spacing w:line="242" w:lineRule="auto"/>
        <w:ind w:right="723"/>
      </w:pPr>
      <w:r w:rsidRPr="005F0C46">
        <w:t>Расстояние</w:t>
      </w:r>
      <w:r w:rsidRPr="005F0C46">
        <w:rPr>
          <w:spacing w:val="-6"/>
        </w:rPr>
        <w:t xml:space="preserve"> </w:t>
      </w:r>
      <w:r w:rsidRPr="005F0C46">
        <w:t>между</w:t>
      </w:r>
      <w:r w:rsidRPr="005F0C46">
        <w:rPr>
          <w:spacing w:val="-9"/>
        </w:rPr>
        <w:t xml:space="preserve"> </w:t>
      </w:r>
      <w:r w:rsidRPr="005F0C46">
        <w:t>точками.</w:t>
      </w:r>
      <w:r w:rsidRPr="005F0C46">
        <w:rPr>
          <w:spacing w:val="-2"/>
        </w:rPr>
        <w:t xml:space="preserve"> </w:t>
      </w:r>
      <w:r w:rsidRPr="005F0C46">
        <w:t>Расстояние</w:t>
      </w:r>
      <w:r w:rsidRPr="005F0C46">
        <w:rPr>
          <w:spacing w:val="-5"/>
        </w:rPr>
        <w:t xml:space="preserve"> </w:t>
      </w:r>
      <w:r w:rsidRPr="005F0C46">
        <w:t>от</w:t>
      </w:r>
      <w:r w:rsidRPr="005F0C46">
        <w:rPr>
          <w:spacing w:val="-3"/>
        </w:rPr>
        <w:t xml:space="preserve"> </w:t>
      </w:r>
      <w:r w:rsidRPr="005F0C46">
        <w:t>точки</w:t>
      </w:r>
      <w:r w:rsidRPr="005F0C46">
        <w:rPr>
          <w:spacing w:val="1"/>
        </w:rPr>
        <w:t xml:space="preserve"> </w:t>
      </w:r>
      <w:r w:rsidRPr="005F0C46">
        <w:t>до</w:t>
      </w:r>
      <w:r w:rsidRPr="005F0C46">
        <w:rPr>
          <w:spacing w:val="1"/>
        </w:rPr>
        <w:t xml:space="preserve"> </w:t>
      </w:r>
      <w:r w:rsidRPr="005F0C46">
        <w:t>прямой.</w:t>
      </w:r>
      <w:r w:rsidRPr="005F0C46">
        <w:rPr>
          <w:spacing w:val="-2"/>
        </w:rPr>
        <w:t xml:space="preserve"> </w:t>
      </w:r>
      <w:r w:rsidRPr="005F0C46">
        <w:t>Расстояние</w:t>
      </w:r>
      <w:r w:rsidRPr="005F0C46">
        <w:rPr>
          <w:spacing w:val="-6"/>
        </w:rPr>
        <w:t xml:space="preserve"> </w:t>
      </w:r>
      <w:r w:rsidRPr="005F0C46">
        <w:t>между</w:t>
      </w:r>
      <w:r w:rsidRPr="005F0C46">
        <w:rPr>
          <w:spacing w:val="-9"/>
        </w:rPr>
        <w:t xml:space="preserve"> </w:t>
      </w:r>
      <w:r w:rsidRPr="005F0C46">
        <w:t>фигурами.</w:t>
      </w:r>
      <w:r w:rsidRPr="005F0C46">
        <w:rPr>
          <w:spacing w:val="-57"/>
        </w:rPr>
        <w:t xml:space="preserve"> </w:t>
      </w:r>
      <w:r w:rsidRPr="005F0C46">
        <w:t>Геометрические построения</w:t>
      </w:r>
    </w:p>
    <w:p w:rsidR="00CA639C" w:rsidRPr="005F0C46" w:rsidRDefault="00E2638E">
      <w:pPr>
        <w:pStyle w:val="a3"/>
        <w:spacing w:line="271" w:lineRule="exact"/>
      </w:pPr>
      <w:r w:rsidRPr="005F0C46">
        <w:t>Геометрические</w:t>
      </w:r>
      <w:r w:rsidRPr="005F0C46">
        <w:rPr>
          <w:spacing w:val="-5"/>
        </w:rPr>
        <w:t xml:space="preserve"> </w:t>
      </w:r>
      <w:r w:rsidRPr="005F0C46">
        <w:t>построения</w:t>
      </w:r>
      <w:r w:rsidRPr="005F0C46">
        <w:rPr>
          <w:spacing w:val="-3"/>
        </w:rPr>
        <w:t xml:space="preserve"> </w:t>
      </w:r>
      <w:r w:rsidRPr="005F0C46">
        <w:t>для</w:t>
      </w:r>
      <w:r w:rsidRPr="005F0C46">
        <w:rPr>
          <w:spacing w:val="-8"/>
        </w:rPr>
        <w:t xml:space="preserve"> </w:t>
      </w:r>
      <w:r w:rsidRPr="005F0C46">
        <w:t>иллюстрации</w:t>
      </w:r>
      <w:r w:rsidRPr="005F0C46">
        <w:rPr>
          <w:spacing w:val="-2"/>
        </w:rPr>
        <w:t xml:space="preserve"> </w:t>
      </w:r>
      <w:r w:rsidRPr="005F0C46">
        <w:t>свойств</w:t>
      </w:r>
      <w:r w:rsidRPr="005F0C46">
        <w:rPr>
          <w:spacing w:val="-5"/>
        </w:rPr>
        <w:t xml:space="preserve"> </w:t>
      </w:r>
      <w:r w:rsidRPr="005F0C46">
        <w:t>геометрических</w:t>
      </w:r>
      <w:r w:rsidRPr="005F0C46">
        <w:rPr>
          <w:spacing w:val="-8"/>
        </w:rPr>
        <w:t xml:space="preserve"> </w:t>
      </w:r>
      <w:r w:rsidRPr="005F0C46">
        <w:t>фигур.</w:t>
      </w:r>
    </w:p>
    <w:p w:rsidR="00CA639C" w:rsidRPr="005F0C46" w:rsidRDefault="00E2638E">
      <w:pPr>
        <w:pStyle w:val="a3"/>
        <w:spacing w:before="1"/>
        <w:ind w:right="723"/>
      </w:pPr>
      <w:r w:rsidRPr="005F0C46">
        <w:t>Инструменты</w:t>
      </w:r>
      <w:r w:rsidRPr="005F0C46">
        <w:rPr>
          <w:spacing w:val="1"/>
        </w:rPr>
        <w:t xml:space="preserve"> </w:t>
      </w:r>
      <w:r w:rsidRPr="005F0C46">
        <w:t>для</w:t>
      </w:r>
      <w:r w:rsidRPr="005F0C46">
        <w:rPr>
          <w:spacing w:val="1"/>
        </w:rPr>
        <w:t xml:space="preserve"> </w:t>
      </w:r>
      <w:r w:rsidRPr="005F0C46">
        <w:t>построений:</w:t>
      </w:r>
      <w:r w:rsidRPr="005F0C46">
        <w:rPr>
          <w:spacing w:val="1"/>
        </w:rPr>
        <w:t xml:space="preserve"> </w:t>
      </w:r>
      <w:r w:rsidRPr="005F0C46">
        <w:t>циркуль,</w:t>
      </w:r>
      <w:r w:rsidRPr="005F0C46">
        <w:rPr>
          <w:spacing w:val="1"/>
        </w:rPr>
        <w:t xml:space="preserve"> </w:t>
      </w:r>
      <w:r w:rsidRPr="005F0C46">
        <w:t>линейка,</w:t>
      </w:r>
      <w:r w:rsidRPr="005F0C46">
        <w:rPr>
          <w:spacing w:val="1"/>
        </w:rPr>
        <w:t xml:space="preserve"> </w:t>
      </w:r>
      <w:r w:rsidRPr="005F0C46">
        <w:t>угольник.</w:t>
      </w:r>
      <w:r w:rsidRPr="005F0C46">
        <w:rPr>
          <w:spacing w:val="1"/>
        </w:rPr>
        <w:t xml:space="preserve"> </w:t>
      </w:r>
      <w:r w:rsidRPr="005F0C46">
        <w:t>Простейшие</w:t>
      </w:r>
      <w:r w:rsidRPr="005F0C46">
        <w:rPr>
          <w:spacing w:val="1"/>
        </w:rPr>
        <w:t xml:space="preserve"> </w:t>
      </w:r>
      <w:r w:rsidRPr="005F0C46">
        <w:t>построения</w:t>
      </w:r>
      <w:r w:rsidRPr="005F0C46">
        <w:rPr>
          <w:spacing w:val="1"/>
        </w:rPr>
        <w:t xml:space="preserve"> </w:t>
      </w:r>
      <w:r w:rsidRPr="005F0C46">
        <w:t>циркулем</w:t>
      </w:r>
      <w:r w:rsidRPr="005F0C46">
        <w:rPr>
          <w:spacing w:val="1"/>
        </w:rPr>
        <w:t xml:space="preserve"> </w:t>
      </w:r>
      <w:r w:rsidRPr="005F0C46">
        <w:t>и</w:t>
      </w:r>
      <w:r w:rsidRPr="005F0C46">
        <w:rPr>
          <w:spacing w:val="-57"/>
        </w:rPr>
        <w:t xml:space="preserve"> </w:t>
      </w:r>
      <w:r w:rsidRPr="005F0C46">
        <w:t>линейкой:</w:t>
      </w:r>
      <w:r w:rsidRPr="005F0C46">
        <w:rPr>
          <w:spacing w:val="-1"/>
        </w:rPr>
        <w:t xml:space="preserve"> </w:t>
      </w:r>
      <w:r w:rsidRPr="005F0C46">
        <w:t>построение</w:t>
      </w:r>
      <w:r w:rsidRPr="005F0C46">
        <w:rPr>
          <w:spacing w:val="-2"/>
        </w:rPr>
        <w:t xml:space="preserve"> </w:t>
      </w:r>
      <w:r w:rsidRPr="005F0C46">
        <w:t>биссектрисы</w:t>
      </w:r>
      <w:r w:rsidRPr="005F0C46">
        <w:rPr>
          <w:spacing w:val="1"/>
        </w:rPr>
        <w:t xml:space="preserve"> </w:t>
      </w:r>
      <w:r w:rsidRPr="005F0C46">
        <w:t>угла,</w:t>
      </w:r>
      <w:r w:rsidRPr="005F0C46">
        <w:rPr>
          <w:spacing w:val="1"/>
        </w:rPr>
        <w:t xml:space="preserve"> </w:t>
      </w:r>
      <w:r w:rsidRPr="005F0C46">
        <w:t>перпендикуляра</w:t>
      </w:r>
      <w:r w:rsidRPr="005F0C46">
        <w:rPr>
          <w:spacing w:val="-2"/>
        </w:rPr>
        <w:t xml:space="preserve"> </w:t>
      </w:r>
      <w:r w:rsidRPr="005F0C46">
        <w:t>к</w:t>
      </w:r>
      <w:r w:rsidRPr="005F0C46">
        <w:rPr>
          <w:spacing w:val="-2"/>
        </w:rPr>
        <w:t xml:space="preserve"> </w:t>
      </w:r>
      <w:r w:rsidRPr="005F0C46">
        <w:t>прямой,</w:t>
      </w:r>
      <w:r w:rsidRPr="005F0C46">
        <w:rPr>
          <w:spacing w:val="1"/>
        </w:rPr>
        <w:t xml:space="preserve"> </w:t>
      </w:r>
      <w:r w:rsidRPr="005F0C46">
        <w:t>угла,</w:t>
      </w:r>
      <w:r w:rsidRPr="005F0C46">
        <w:rPr>
          <w:spacing w:val="1"/>
        </w:rPr>
        <w:t xml:space="preserve"> </w:t>
      </w:r>
      <w:r w:rsidRPr="005F0C46">
        <w:t>равного</w:t>
      </w:r>
      <w:r w:rsidRPr="005F0C46">
        <w:rPr>
          <w:spacing w:val="4"/>
        </w:rPr>
        <w:t xml:space="preserve"> </w:t>
      </w:r>
      <w:r w:rsidRPr="005F0C46">
        <w:t>данному,</w:t>
      </w:r>
      <w:r w:rsidRPr="005F0C46">
        <w:rPr>
          <w:spacing w:val="1"/>
        </w:rPr>
        <w:t xml:space="preserve"> </w:t>
      </w:r>
      <w:r w:rsidRPr="005F0C46">
        <w:t>Построение</w:t>
      </w:r>
      <w:r w:rsidRPr="005F0C46">
        <w:rPr>
          <w:spacing w:val="1"/>
        </w:rPr>
        <w:t xml:space="preserve"> </w:t>
      </w:r>
      <w:r w:rsidRPr="005F0C46">
        <w:t>треугольников по</w:t>
      </w:r>
      <w:r w:rsidRPr="005F0C46">
        <w:rPr>
          <w:spacing w:val="1"/>
        </w:rPr>
        <w:t xml:space="preserve"> </w:t>
      </w:r>
      <w:r w:rsidRPr="005F0C46">
        <w:t>трем сторонам,</w:t>
      </w:r>
      <w:r w:rsidRPr="005F0C46">
        <w:rPr>
          <w:spacing w:val="1"/>
        </w:rPr>
        <w:t xml:space="preserve"> </w:t>
      </w:r>
      <w:r w:rsidRPr="005F0C46">
        <w:t>двум</w:t>
      </w:r>
      <w:r w:rsidRPr="005F0C46">
        <w:rPr>
          <w:spacing w:val="1"/>
        </w:rPr>
        <w:t xml:space="preserve"> </w:t>
      </w:r>
      <w:r w:rsidRPr="005F0C46">
        <w:t>сторонам</w:t>
      </w:r>
      <w:r w:rsidRPr="005F0C46">
        <w:rPr>
          <w:spacing w:val="1"/>
        </w:rPr>
        <w:t xml:space="preserve"> </w:t>
      </w:r>
      <w:r w:rsidRPr="005F0C46">
        <w:t>и углу между ними,</w:t>
      </w:r>
      <w:r w:rsidRPr="005F0C46">
        <w:rPr>
          <w:spacing w:val="1"/>
        </w:rPr>
        <w:t xml:space="preserve"> </w:t>
      </w:r>
      <w:r w:rsidRPr="005F0C46">
        <w:t>стороне и</w:t>
      </w:r>
      <w:r w:rsidRPr="005F0C46">
        <w:rPr>
          <w:spacing w:val="1"/>
        </w:rPr>
        <w:t xml:space="preserve"> </w:t>
      </w:r>
      <w:r w:rsidRPr="005F0C46">
        <w:t>двум</w:t>
      </w:r>
      <w:r w:rsidRPr="005F0C46">
        <w:rPr>
          <w:spacing w:val="-57"/>
        </w:rPr>
        <w:t xml:space="preserve"> </w:t>
      </w:r>
      <w:r w:rsidRPr="005F0C46">
        <w:t>прилежащим</w:t>
      </w:r>
      <w:r w:rsidRPr="005F0C46">
        <w:rPr>
          <w:spacing w:val="2"/>
        </w:rPr>
        <w:t xml:space="preserve"> </w:t>
      </w:r>
      <w:r w:rsidRPr="005F0C46">
        <w:t>к</w:t>
      </w:r>
      <w:r w:rsidRPr="005F0C46">
        <w:rPr>
          <w:spacing w:val="-4"/>
        </w:rPr>
        <w:t xml:space="preserve"> </w:t>
      </w:r>
      <w:r w:rsidRPr="005F0C46">
        <w:t>ней</w:t>
      </w:r>
      <w:r w:rsidRPr="005F0C46">
        <w:rPr>
          <w:spacing w:val="3"/>
        </w:rPr>
        <w:t xml:space="preserve"> </w:t>
      </w:r>
      <w:r w:rsidRPr="005F0C46">
        <w:t>углам.</w:t>
      </w:r>
    </w:p>
    <w:p w:rsidR="00CA639C" w:rsidRPr="005F0C46" w:rsidRDefault="00E2638E">
      <w:pPr>
        <w:pStyle w:val="a3"/>
        <w:spacing w:before="1"/>
        <w:ind w:right="7220"/>
      </w:pPr>
      <w:r w:rsidRPr="005F0C46">
        <w:t>Деление отрезка в данном отношении.</w:t>
      </w:r>
      <w:r w:rsidRPr="005F0C46">
        <w:rPr>
          <w:spacing w:val="-57"/>
        </w:rPr>
        <w:t xml:space="preserve"> </w:t>
      </w:r>
      <w:r w:rsidRPr="005F0C46">
        <w:t>Геометрические преобразования</w:t>
      </w:r>
      <w:r w:rsidRPr="005F0C46">
        <w:rPr>
          <w:spacing w:val="1"/>
        </w:rPr>
        <w:t xml:space="preserve"> </w:t>
      </w:r>
      <w:r w:rsidRPr="005F0C46">
        <w:t>Преобразования</w:t>
      </w:r>
    </w:p>
    <w:p w:rsidR="00CA639C" w:rsidRPr="005F0C46" w:rsidRDefault="00E2638E">
      <w:pPr>
        <w:pStyle w:val="a3"/>
        <w:spacing w:line="242" w:lineRule="auto"/>
        <w:ind w:right="723"/>
      </w:pPr>
      <w:r w:rsidRPr="005F0C46">
        <w:t>Понятие</w:t>
      </w:r>
      <w:r w:rsidRPr="005F0C46">
        <w:rPr>
          <w:spacing w:val="-6"/>
        </w:rPr>
        <w:t xml:space="preserve"> </w:t>
      </w:r>
      <w:r w:rsidRPr="005F0C46">
        <w:t>преобразования.</w:t>
      </w:r>
      <w:r w:rsidRPr="005F0C46">
        <w:rPr>
          <w:spacing w:val="-3"/>
        </w:rPr>
        <w:t xml:space="preserve"> </w:t>
      </w:r>
      <w:r w:rsidRPr="005F0C46">
        <w:t>Представление</w:t>
      </w:r>
      <w:r w:rsidRPr="005F0C46">
        <w:rPr>
          <w:spacing w:val="-10"/>
        </w:rPr>
        <w:t xml:space="preserve"> </w:t>
      </w:r>
      <w:r w:rsidRPr="005F0C46">
        <w:t>о</w:t>
      </w:r>
      <w:r w:rsidRPr="005F0C46">
        <w:rPr>
          <w:spacing w:val="-5"/>
        </w:rPr>
        <w:t xml:space="preserve"> </w:t>
      </w:r>
      <w:r w:rsidRPr="005F0C46">
        <w:t>метапредметном</w:t>
      </w:r>
      <w:r w:rsidRPr="005F0C46">
        <w:rPr>
          <w:spacing w:val="-7"/>
        </w:rPr>
        <w:t xml:space="preserve"> </w:t>
      </w:r>
      <w:r w:rsidRPr="005F0C46">
        <w:t>понятии</w:t>
      </w:r>
      <w:r w:rsidRPr="005F0C46">
        <w:rPr>
          <w:spacing w:val="-9"/>
        </w:rPr>
        <w:t xml:space="preserve"> </w:t>
      </w:r>
      <w:r w:rsidRPr="005F0C46">
        <w:t>«преобразование».</w:t>
      </w:r>
      <w:r w:rsidRPr="005F0C46">
        <w:rPr>
          <w:spacing w:val="-3"/>
        </w:rPr>
        <w:t xml:space="preserve"> </w:t>
      </w:r>
      <w:r w:rsidRPr="005F0C46">
        <w:t>Подобие.</w:t>
      </w:r>
      <w:r w:rsidRPr="005F0C46">
        <w:rPr>
          <w:spacing w:val="-57"/>
        </w:rPr>
        <w:t xml:space="preserve"> </w:t>
      </w:r>
      <w:r w:rsidRPr="005F0C46">
        <w:t>Движения</w:t>
      </w:r>
    </w:p>
    <w:p w:rsidR="00CA639C" w:rsidRPr="005F0C46" w:rsidRDefault="00CA639C">
      <w:pPr>
        <w:spacing w:line="242" w:lineRule="auto"/>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3"/>
      </w:pPr>
      <w:r w:rsidRPr="005F0C46">
        <w:t>Осевая</w:t>
      </w:r>
      <w:r w:rsidRPr="005F0C46">
        <w:rPr>
          <w:spacing w:val="11"/>
        </w:rPr>
        <w:t xml:space="preserve"> </w:t>
      </w:r>
      <w:r w:rsidRPr="005F0C46">
        <w:t>и</w:t>
      </w:r>
      <w:r w:rsidRPr="005F0C46">
        <w:rPr>
          <w:spacing w:val="12"/>
        </w:rPr>
        <w:t xml:space="preserve"> </w:t>
      </w:r>
      <w:r w:rsidRPr="005F0C46">
        <w:t>центральная</w:t>
      </w:r>
      <w:r w:rsidRPr="005F0C46">
        <w:rPr>
          <w:spacing w:val="11"/>
        </w:rPr>
        <w:t xml:space="preserve"> </w:t>
      </w:r>
      <w:r w:rsidRPr="005F0C46">
        <w:t>симметрия,</w:t>
      </w:r>
      <w:r w:rsidRPr="005F0C46">
        <w:rPr>
          <w:spacing w:val="13"/>
        </w:rPr>
        <w:t xml:space="preserve"> </w:t>
      </w:r>
      <w:r w:rsidRPr="005F0C46">
        <w:t>поворот</w:t>
      </w:r>
      <w:r w:rsidRPr="005F0C46">
        <w:rPr>
          <w:spacing w:val="7"/>
        </w:rPr>
        <w:t xml:space="preserve"> </w:t>
      </w:r>
      <w:r w:rsidRPr="005F0C46">
        <w:t>и</w:t>
      </w:r>
      <w:r w:rsidRPr="005F0C46">
        <w:rPr>
          <w:spacing w:val="7"/>
        </w:rPr>
        <w:t xml:space="preserve"> </w:t>
      </w:r>
      <w:r w:rsidRPr="005F0C46">
        <w:t>параллельный</w:t>
      </w:r>
      <w:r w:rsidRPr="005F0C46">
        <w:rPr>
          <w:spacing w:val="12"/>
        </w:rPr>
        <w:t xml:space="preserve"> </w:t>
      </w:r>
      <w:r w:rsidRPr="005F0C46">
        <w:t>перенос.</w:t>
      </w:r>
      <w:r w:rsidRPr="005F0C46">
        <w:rPr>
          <w:spacing w:val="13"/>
        </w:rPr>
        <w:t xml:space="preserve"> </w:t>
      </w:r>
      <w:r w:rsidRPr="005F0C46">
        <w:t>Комбинации</w:t>
      </w:r>
      <w:r w:rsidRPr="005F0C46">
        <w:rPr>
          <w:spacing w:val="7"/>
        </w:rPr>
        <w:t xml:space="preserve"> </w:t>
      </w:r>
      <w:r w:rsidRPr="005F0C46">
        <w:t>движений</w:t>
      </w:r>
      <w:r w:rsidRPr="005F0C46">
        <w:rPr>
          <w:spacing w:val="12"/>
        </w:rPr>
        <w:t xml:space="preserve"> </w:t>
      </w:r>
      <w:r w:rsidRPr="005F0C46">
        <w:t>на</w:t>
      </w:r>
      <w:r w:rsidRPr="005F0C46">
        <w:rPr>
          <w:spacing w:val="-57"/>
        </w:rPr>
        <w:t xml:space="preserve"> </w:t>
      </w:r>
      <w:r w:rsidRPr="005F0C46">
        <w:t>плоскости</w:t>
      </w:r>
      <w:r w:rsidRPr="005F0C46">
        <w:rPr>
          <w:spacing w:val="-2"/>
        </w:rPr>
        <w:t xml:space="preserve"> </w:t>
      </w:r>
      <w:r w:rsidRPr="005F0C46">
        <w:t>и</w:t>
      </w:r>
      <w:r w:rsidRPr="005F0C46">
        <w:rPr>
          <w:spacing w:val="-2"/>
        </w:rPr>
        <w:t xml:space="preserve"> </w:t>
      </w:r>
      <w:r w:rsidRPr="005F0C46">
        <w:t>их</w:t>
      </w:r>
      <w:r w:rsidRPr="005F0C46">
        <w:rPr>
          <w:spacing w:val="-3"/>
        </w:rPr>
        <w:t xml:space="preserve"> </w:t>
      </w:r>
      <w:r w:rsidRPr="005F0C46">
        <w:t>свойства.</w:t>
      </w:r>
    </w:p>
    <w:p w:rsidR="00CA639C" w:rsidRPr="005F0C46" w:rsidRDefault="00E2638E">
      <w:pPr>
        <w:pStyle w:val="a3"/>
        <w:spacing w:line="242" w:lineRule="auto"/>
        <w:ind w:right="7397"/>
      </w:pPr>
      <w:r w:rsidRPr="005F0C46">
        <w:t>Векторы и координаты на плоскости</w:t>
      </w:r>
      <w:r w:rsidRPr="005F0C46">
        <w:rPr>
          <w:spacing w:val="-57"/>
        </w:rPr>
        <w:t xml:space="preserve"> </w:t>
      </w:r>
      <w:r w:rsidRPr="005F0C46">
        <w:t>Векторы</w:t>
      </w:r>
    </w:p>
    <w:p w:rsidR="00CA639C" w:rsidRPr="005F0C46" w:rsidRDefault="00E2638E">
      <w:pPr>
        <w:pStyle w:val="a3"/>
        <w:spacing w:line="242" w:lineRule="auto"/>
      </w:pPr>
      <w:r w:rsidRPr="005F0C46">
        <w:t>Понятие</w:t>
      </w:r>
      <w:r w:rsidRPr="005F0C46">
        <w:rPr>
          <w:spacing w:val="6"/>
        </w:rPr>
        <w:t xml:space="preserve"> </w:t>
      </w:r>
      <w:r w:rsidRPr="005F0C46">
        <w:t>вектора,</w:t>
      </w:r>
      <w:r w:rsidRPr="005F0C46">
        <w:rPr>
          <w:spacing w:val="9"/>
        </w:rPr>
        <w:t xml:space="preserve"> </w:t>
      </w:r>
      <w:r w:rsidRPr="005F0C46">
        <w:t>действия</w:t>
      </w:r>
      <w:r w:rsidRPr="005F0C46">
        <w:rPr>
          <w:spacing w:val="8"/>
        </w:rPr>
        <w:t xml:space="preserve"> </w:t>
      </w:r>
      <w:r w:rsidRPr="005F0C46">
        <w:t>над</w:t>
      </w:r>
      <w:r w:rsidRPr="005F0C46">
        <w:rPr>
          <w:spacing w:val="5"/>
        </w:rPr>
        <w:t xml:space="preserve"> </w:t>
      </w:r>
      <w:r w:rsidRPr="005F0C46">
        <w:t>векторами,</w:t>
      </w:r>
      <w:r w:rsidRPr="005F0C46">
        <w:rPr>
          <w:spacing w:val="10"/>
        </w:rPr>
        <w:t xml:space="preserve"> </w:t>
      </w:r>
      <w:r w:rsidRPr="005F0C46">
        <w:t>использование</w:t>
      </w:r>
      <w:r w:rsidRPr="005F0C46">
        <w:rPr>
          <w:spacing w:val="6"/>
        </w:rPr>
        <w:t xml:space="preserve"> </w:t>
      </w:r>
      <w:r w:rsidRPr="005F0C46">
        <w:t>векторов</w:t>
      </w:r>
      <w:r w:rsidRPr="005F0C46">
        <w:rPr>
          <w:spacing w:val="9"/>
        </w:rPr>
        <w:t xml:space="preserve"> </w:t>
      </w:r>
      <w:r w:rsidRPr="005F0C46">
        <w:t>в</w:t>
      </w:r>
      <w:r w:rsidRPr="005F0C46">
        <w:rPr>
          <w:spacing w:val="10"/>
        </w:rPr>
        <w:t xml:space="preserve"> </w:t>
      </w:r>
      <w:r w:rsidRPr="005F0C46">
        <w:t>физике,</w:t>
      </w:r>
      <w:r w:rsidRPr="005F0C46">
        <w:rPr>
          <w:spacing w:val="9"/>
        </w:rPr>
        <w:t xml:space="preserve"> </w:t>
      </w:r>
      <w:r w:rsidRPr="005F0C46">
        <w:t>разложение</w:t>
      </w:r>
      <w:r w:rsidRPr="005F0C46">
        <w:rPr>
          <w:spacing w:val="7"/>
        </w:rPr>
        <w:t xml:space="preserve"> </w:t>
      </w:r>
      <w:r w:rsidRPr="005F0C46">
        <w:t>вектора</w:t>
      </w:r>
      <w:r w:rsidRPr="005F0C46">
        <w:rPr>
          <w:spacing w:val="6"/>
        </w:rPr>
        <w:t xml:space="preserve"> </w:t>
      </w:r>
      <w:r w:rsidRPr="005F0C46">
        <w:t>на</w:t>
      </w:r>
      <w:r w:rsidRPr="005F0C46">
        <w:rPr>
          <w:spacing w:val="-57"/>
        </w:rPr>
        <w:t xml:space="preserve"> </w:t>
      </w:r>
      <w:r w:rsidRPr="005F0C46">
        <w:t>составляющие,</w:t>
      </w:r>
      <w:r w:rsidRPr="005F0C46">
        <w:rPr>
          <w:spacing w:val="3"/>
        </w:rPr>
        <w:t xml:space="preserve"> </w:t>
      </w:r>
      <w:r w:rsidRPr="005F0C46">
        <w:t>скалярное</w:t>
      </w:r>
      <w:r w:rsidRPr="005F0C46">
        <w:rPr>
          <w:spacing w:val="1"/>
        </w:rPr>
        <w:t xml:space="preserve"> </w:t>
      </w:r>
      <w:r w:rsidRPr="005F0C46">
        <w:t>произведение.</w:t>
      </w:r>
    </w:p>
    <w:p w:rsidR="00CA639C" w:rsidRPr="005F0C46" w:rsidRDefault="00E2638E">
      <w:pPr>
        <w:pStyle w:val="a3"/>
        <w:spacing w:line="271" w:lineRule="exact"/>
      </w:pPr>
      <w:r w:rsidRPr="005F0C46">
        <w:t>Координаты</w:t>
      </w:r>
    </w:p>
    <w:p w:rsidR="00CA639C" w:rsidRPr="005F0C46" w:rsidRDefault="00E2638E">
      <w:pPr>
        <w:pStyle w:val="a3"/>
        <w:spacing w:line="237" w:lineRule="auto"/>
      </w:pPr>
      <w:r w:rsidRPr="005F0C46">
        <w:t>Основные</w:t>
      </w:r>
      <w:r w:rsidRPr="005F0C46">
        <w:rPr>
          <w:spacing w:val="6"/>
        </w:rPr>
        <w:t xml:space="preserve"> </w:t>
      </w:r>
      <w:r w:rsidRPr="005F0C46">
        <w:t>понятия,</w:t>
      </w:r>
      <w:r w:rsidRPr="005F0C46">
        <w:rPr>
          <w:spacing w:val="14"/>
        </w:rPr>
        <w:t xml:space="preserve"> </w:t>
      </w:r>
      <w:r w:rsidRPr="005F0C46">
        <w:t>координаты</w:t>
      </w:r>
      <w:r w:rsidRPr="005F0C46">
        <w:rPr>
          <w:spacing w:val="14"/>
        </w:rPr>
        <w:t xml:space="preserve"> </w:t>
      </w:r>
      <w:r w:rsidRPr="005F0C46">
        <w:t>вектора,</w:t>
      </w:r>
      <w:r w:rsidRPr="005F0C46">
        <w:rPr>
          <w:spacing w:val="11"/>
        </w:rPr>
        <w:t xml:space="preserve"> </w:t>
      </w:r>
      <w:r w:rsidRPr="005F0C46">
        <w:t>расстояние</w:t>
      </w:r>
      <w:r w:rsidRPr="005F0C46">
        <w:rPr>
          <w:spacing w:val="11"/>
        </w:rPr>
        <w:t xml:space="preserve"> </w:t>
      </w:r>
      <w:r w:rsidRPr="005F0C46">
        <w:t>между</w:t>
      </w:r>
      <w:r w:rsidRPr="005F0C46">
        <w:rPr>
          <w:spacing w:val="3"/>
        </w:rPr>
        <w:t xml:space="preserve"> </w:t>
      </w:r>
      <w:r w:rsidRPr="005F0C46">
        <w:t>точками.</w:t>
      </w:r>
      <w:r w:rsidRPr="005F0C46">
        <w:rPr>
          <w:spacing w:val="10"/>
        </w:rPr>
        <w:t xml:space="preserve"> </w:t>
      </w:r>
      <w:r w:rsidRPr="005F0C46">
        <w:t>Координаты</w:t>
      </w:r>
      <w:r w:rsidRPr="005F0C46">
        <w:rPr>
          <w:spacing w:val="10"/>
        </w:rPr>
        <w:t xml:space="preserve"> </w:t>
      </w:r>
      <w:r w:rsidRPr="005F0C46">
        <w:t>середины</w:t>
      </w:r>
      <w:r w:rsidRPr="005F0C46">
        <w:rPr>
          <w:spacing w:val="10"/>
        </w:rPr>
        <w:t xml:space="preserve"> </w:t>
      </w:r>
      <w:r w:rsidRPr="005F0C46">
        <w:t>отрезка.</w:t>
      </w:r>
      <w:r w:rsidRPr="005F0C46">
        <w:rPr>
          <w:spacing w:val="-57"/>
        </w:rPr>
        <w:t xml:space="preserve"> </w:t>
      </w:r>
      <w:r w:rsidRPr="005F0C46">
        <w:t>Уравнения</w:t>
      </w:r>
      <w:r w:rsidRPr="005F0C46">
        <w:rPr>
          <w:spacing w:val="1"/>
        </w:rPr>
        <w:t xml:space="preserve"> </w:t>
      </w:r>
      <w:r w:rsidRPr="005F0C46">
        <w:t>фигур.</w:t>
      </w:r>
    </w:p>
    <w:p w:rsidR="00CA639C" w:rsidRPr="005F0C46" w:rsidRDefault="00E2638E">
      <w:pPr>
        <w:pStyle w:val="a3"/>
        <w:ind w:right="2145"/>
      </w:pPr>
      <w:r w:rsidRPr="005F0C46">
        <w:t>Применение</w:t>
      </w:r>
      <w:r w:rsidRPr="005F0C46">
        <w:rPr>
          <w:spacing w:val="-9"/>
        </w:rPr>
        <w:t xml:space="preserve"> </w:t>
      </w:r>
      <w:r w:rsidRPr="005F0C46">
        <w:t>векторов</w:t>
      </w:r>
      <w:r w:rsidRPr="005F0C46">
        <w:rPr>
          <w:spacing w:val="-2"/>
        </w:rPr>
        <w:t xml:space="preserve"> </w:t>
      </w:r>
      <w:r w:rsidRPr="005F0C46">
        <w:t>и</w:t>
      </w:r>
      <w:r w:rsidRPr="005F0C46">
        <w:rPr>
          <w:spacing w:val="-6"/>
        </w:rPr>
        <w:t xml:space="preserve"> </w:t>
      </w:r>
      <w:r w:rsidRPr="005F0C46">
        <w:t>координат</w:t>
      </w:r>
      <w:r w:rsidRPr="005F0C46">
        <w:rPr>
          <w:spacing w:val="-3"/>
        </w:rPr>
        <w:t xml:space="preserve"> </w:t>
      </w:r>
      <w:r w:rsidRPr="005F0C46">
        <w:t>для</w:t>
      </w:r>
      <w:r w:rsidRPr="005F0C46">
        <w:rPr>
          <w:spacing w:val="-2"/>
        </w:rPr>
        <w:t xml:space="preserve"> </w:t>
      </w:r>
      <w:r w:rsidRPr="005F0C46">
        <w:t>решения</w:t>
      </w:r>
      <w:r w:rsidRPr="005F0C46">
        <w:rPr>
          <w:spacing w:val="-3"/>
        </w:rPr>
        <w:t xml:space="preserve"> </w:t>
      </w:r>
      <w:r w:rsidRPr="005F0C46">
        <w:t>простейших</w:t>
      </w:r>
      <w:r w:rsidRPr="005F0C46">
        <w:rPr>
          <w:spacing w:val="-7"/>
        </w:rPr>
        <w:t xml:space="preserve"> </w:t>
      </w:r>
      <w:r w:rsidRPr="005F0C46">
        <w:t>геометрических</w:t>
      </w:r>
      <w:r w:rsidRPr="005F0C46">
        <w:rPr>
          <w:spacing w:val="-8"/>
        </w:rPr>
        <w:t xml:space="preserve"> </w:t>
      </w:r>
      <w:r w:rsidRPr="005F0C46">
        <w:t>задач.</w:t>
      </w:r>
      <w:r w:rsidRPr="005F0C46">
        <w:rPr>
          <w:spacing w:val="-57"/>
        </w:rPr>
        <w:t xml:space="preserve"> </w:t>
      </w:r>
      <w:r w:rsidRPr="005F0C46">
        <w:t>История</w:t>
      </w:r>
      <w:r w:rsidRPr="005F0C46">
        <w:rPr>
          <w:spacing w:val="-3"/>
        </w:rPr>
        <w:t xml:space="preserve"> </w:t>
      </w:r>
      <w:r w:rsidRPr="005F0C46">
        <w:t>математики</w:t>
      </w:r>
    </w:p>
    <w:p w:rsidR="00CA639C" w:rsidRPr="005F0C46" w:rsidRDefault="00E2638E">
      <w:pPr>
        <w:pStyle w:val="a3"/>
        <w:spacing w:line="237" w:lineRule="auto"/>
        <w:ind w:right="724"/>
        <w:jc w:val="both"/>
      </w:pPr>
      <w:r w:rsidRPr="005F0C46">
        <w:t>Возникновение</w:t>
      </w:r>
      <w:r w:rsidRPr="005F0C46">
        <w:rPr>
          <w:spacing w:val="1"/>
        </w:rPr>
        <w:t xml:space="preserve"> </w:t>
      </w:r>
      <w:r w:rsidRPr="005F0C46">
        <w:t>математики</w:t>
      </w:r>
      <w:r w:rsidRPr="005F0C46">
        <w:rPr>
          <w:spacing w:val="1"/>
        </w:rPr>
        <w:t xml:space="preserve"> </w:t>
      </w:r>
      <w:r w:rsidRPr="005F0C46">
        <w:t>как</w:t>
      </w:r>
      <w:r w:rsidRPr="005F0C46">
        <w:rPr>
          <w:spacing w:val="1"/>
        </w:rPr>
        <w:t xml:space="preserve"> </w:t>
      </w:r>
      <w:r w:rsidRPr="005F0C46">
        <w:t>науки,</w:t>
      </w:r>
      <w:r w:rsidRPr="005F0C46">
        <w:rPr>
          <w:spacing w:val="1"/>
        </w:rPr>
        <w:t xml:space="preserve"> </w:t>
      </w:r>
      <w:r w:rsidRPr="005F0C46">
        <w:t>этапы</w:t>
      </w:r>
      <w:r w:rsidRPr="005F0C46">
        <w:rPr>
          <w:spacing w:val="1"/>
        </w:rPr>
        <w:t xml:space="preserve"> </w:t>
      </w:r>
      <w:r w:rsidRPr="005F0C46">
        <w:t>ее</w:t>
      </w:r>
      <w:r w:rsidRPr="005F0C46">
        <w:rPr>
          <w:spacing w:val="1"/>
        </w:rPr>
        <w:t xml:space="preserve"> </w:t>
      </w:r>
      <w:r w:rsidRPr="005F0C46">
        <w:t>развития.</w:t>
      </w:r>
      <w:r w:rsidRPr="005F0C46">
        <w:rPr>
          <w:spacing w:val="1"/>
        </w:rPr>
        <w:t xml:space="preserve"> </w:t>
      </w:r>
      <w:r w:rsidRPr="005F0C46">
        <w:t>Основные</w:t>
      </w:r>
      <w:r w:rsidRPr="005F0C46">
        <w:rPr>
          <w:spacing w:val="1"/>
        </w:rPr>
        <w:t xml:space="preserve"> </w:t>
      </w:r>
      <w:r w:rsidRPr="005F0C46">
        <w:t>разделы</w:t>
      </w:r>
      <w:r w:rsidRPr="005F0C46">
        <w:rPr>
          <w:spacing w:val="1"/>
        </w:rPr>
        <w:t xml:space="preserve"> </w:t>
      </w:r>
      <w:r w:rsidRPr="005F0C46">
        <w:t>математики.</w:t>
      </w:r>
      <w:r w:rsidRPr="005F0C46">
        <w:rPr>
          <w:spacing w:val="1"/>
        </w:rPr>
        <w:t xml:space="preserve"> </w:t>
      </w:r>
      <w:r w:rsidRPr="005F0C46">
        <w:t>Выдающиеся</w:t>
      </w:r>
      <w:r w:rsidRPr="005F0C46">
        <w:rPr>
          <w:spacing w:val="1"/>
        </w:rPr>
        <w:t xml:space="preserve"> </w:t>
      </w:r>
      <w:r w:rsidRPr="005F0C46">
        <w:t>математики</w:t>
      </w:r>
      <w:r w:rsidRPr="005F0C46">
        <w:rPr>
          <w:spacing w:val="3"/>
        </w:rPr>
        <w:t xml:space="preserve"> </w:t>
      </w:r>
      <w:r w:rsidRPr="005F0C46">
        <w:t>и</w:t>
      </w:r>
      <w:r w:rsidRPr="005F0C46">
        <w:rPr>
          <w:spacing w:val="-2"/>
        </w:rPr>
        <w:t xml:space="preserve"> </w:t>
      </w:r>
      <w:r w:rsidRPr="005F0C46">
        <w:t>их</w:t>
      </w:r>
      <w:r w:rsidRPr="005F0C46">
        <w:rPr>
          <w:spacing w:val="-4"/>
        </w:rPr>
        <w:t xml:space="preserve"> </w:t>
      </w:r>
      <w:r w:rsidRPr="005F0C46">
        <w:t>вклад</w:t>
      </w:r>
      <w:r w:rsidRPr="005F0C46">
        <w:rPr>
          <w:spacing w:val="5"/>
        </w:rPr>
        <w:t xml:space="preserve"> </w:t>
      </w:r>
      <w:r w:rsidRPr="005F0C46">
        <w:t>в</w:t>
      </w:r>
      <w:r w:rsidRPr="005F0C46">
        <w:rPr>
          <w:spacing w:val="-1"/>
        </w:rPr>
        <w:t xml:space="preserve"> </w:t>
      </w:r>
      <w:r w:rsidRPr="005F0C46">
        <w:t>развитие</w:t>
      </w:r>
      <w:r w:rsidRPr="005F0C46">
        <w:rPr>
          <w:spacing w:val="-4"/>
        </w:rPr>
        <w:t xml:space="preserve"> </w:t>
      </w:r>
      <w:r w:rsidRPr="005F0C46">
        <w:t>науки.</w:t>
      </w:r>
    </w:p>
    <w:p w:rsidR="00CA639C" w:rsidRPr="005F0C46" w:rsidRDefault="00E2638E">
      <w:pPr>
        <w:pStyle w:val="a3"/>
        <w:spacing w:before="6" w:line="237" w:lineRule="auto"/>
        <w:ind w:right="717"/>
        <w:jc w:val="both"/>
      </w:pPr>
      <w:r w:rsidRPr="005F0C46">
        <w:t>Бесконечность</w:t>
      </w:r>
      <w:r w:rsidRPr="005F0C46">
        <w:rPr>
          <w:spacing w:val="1"/>
        </w:rPr>
        <w:t xml:space="preserve"> </w:t>
      </w:r>
      <w:r w:rsidRPr="005F0C46">
        <w:t>множества</w:t>
      </w:r>
      <w:r w:rsidRPr="005F0C46">
        <w:rPr>
          <w:spacing w:val="1"/>
        </w:rPr>
        <w:t xml:space="preserve"> </w:t>
      </w:r>
      <w:r w:rsidRPr="005F0C46">
        <w:t>простых</w:t>
      </w:r>
      <w:r w:rsidRPr="005F0C46">
        <w:rPr>
          <w:spacing w:val="1"/>
        </w:rPr>
        <w:t xml:space="preserve"> </w:t>
      </w:r>
      <w:r w:rsidRPr="005F0C46">
        <w:t>чисел.</w:t>
      </w:r>
      <w:r w:rsidRPr="005F0C46">
        <w:rPr>
          <w:spacing w:val="1"/>
        </w:rPr>
        <w:t xml:space="preserve"> </w:t>
      </w:r>
      <w:r w:rsidRPr="005F0C46">
        <w:t>Числа</w:t>
      </w:r>
      <w:r w:rsidRPr="005F0C46">
        <w:rPr>
          <w:spacing w:val="1"/>
        </w:rPr>
        <w:t xml:space="preserve"> </w:t>
      </w:r>
      <w:r w:rsidRPr="005F0C46">
        <w:t>и</w:t>
      </w:r>
      <w:r w:rsidRPr="005F0C46">
        <w:rPr>
          <w:spacing w:val="1"/>
        </w:rPr>
        <w:t xml:space="preserve"> </w:t>
      </w:r>
      <w:r w:rsidRPr="005F0C46">
        <w:t>длины</w:t>
      </w:r>
      <w:r w:rsidRPr="005F0C46">
        <w:rPr>
          <w:spacing w:val="1"/>
        </w:rPr>
        <w:t xml:space="preserve"> </w:t>
      </w:r>
      <w:r w:rsidRPr="005F0C46">
        <w:t>отрезков.</w:t>
      </w:r>
      <w:r w:rsidRPr="005F0C46">
        <w:rPr>
          <w:spacing w:val="1"/>
        </w:rPr>
        <w:t xml:space="preserve"> </w:t>
      </w:r>
      <w:r w:rsidRPr="005F0C46">
        <w:t>Рациональные</w:t>
      </w:r>
      <w:r w:rsidRPr="005F0C46">
        <w:rPr>
          <w:spacing w:val="61"/>
        </w:rPr>
        <w:t xml:space="preserve"> </w:t>
      </w:r>
      <w:r w:rsidRPr="005F0C46">
        <w:t>числа.</w:t>
      </w:r>
      <w:r w:rsidRPr="005F0C46">
        <w:rPr>
          <w:spacing w:val="1"/>
        </w:rPr>
        <w:t xml:space="preserve"> </w:t>
      </w:r>
      <w:r w:rsidRPr="005F0C46">
        <w:t>Потребность</w:t>
      </w:r>
      <w:r w:rsidRPr="005F0C46">
        <w:rPr>
          <w:spacing w:val="-2"/>
        </w:rPr>
        <w:t xml:space="preserve"> </w:t>
      </w:r>
      <w:r w:rsidRPr="005F0C46">
        <w:t>в</w:t>
      </w:r>
      <w:r w:rsidRPr="005F0C46">
        <w:rPr>
          <w:spacing w:val="3"/>
        </w:rPr>
        <w:t xml:space="preserve"> </w:t>
      </w:r>
      <w:r w:rsidRPr="005F0C46">
        <w:t>иррациональных</w:t>
      </w:r>
      <w:r w:rsidRPr="005F0C46">
        <w:rPr>
          <w:spacing w:val="-3"/>
        </w:rPr>
        <w:t xml:space="preserve"> </w:t>
      </w:r>
      <w:r w:rsidRPr="005F0C46">
        <w:t>числах.</w:t>
      </w:r>
      <w:r w:rsidRPr="005F0C46">
        <w:rPr>
          <w:spacing w:val="3"/>
        </w:rPr>
        <w:t xml:space="preserve"> </w:t>
      </w:r>
      <w:r w:rsidRPr="005F0C46">
        <w:t>Школа</w:t>
      </w:r>
      <w:r w:rsidRPr="005F0C46">
        <w:rPr>
          <w:spacing w:val="1"/>
        </w:rPr>
        <w:t xml:space="preserve"> </w:t>
      </w:r>
      <w:r w:rsidRPr="005F0C46">
        <w:t>Пифагора</w:t>
      </w:r>
    </w:p>
    <w:p w:rsidR="00CA639C" w:rsidRPr="005F0C46" w:rsidRDefault="00E2638E">
      <w:pPr>
        <w:pStyle w:val="a3"/>
        <w:spacing w:before="3"/>
        <w:ind w:right="719"/>
        <w:jc w:val="both"/>
      </w:pPr>
      <w:r w:rsidRPr="005F0C46">
        <w:t>Зарождение алгебры в недрах арифметики. Ал-Хорезми. Рождение буквенной символики. П. Ферма,</w:t>
      </w:r>
      <w:r w:rsidRPr="005F0C46">
        <w:rPr>
          <w:spacing w:val="1"/>
        </w:rPr>
        <w:t xml:space="preserve"> </w:t>
      </w:r>
      <w:r w:rsidRPr="005F0C46">
        <w:t>Ф.</w:t>
      </w:r>
      <w:r w:rsidRPr="005F0C46">
        <w:rPr>
          <w:spacing w:val="1"/>
        </w:rPr>
        <w:t xml:space="preserve"> </w:t>
      </w:r>
      <w:r w:rsidRPr="005F0C46">
        <w:t>Виет,</w:t>
      </w:r>
      <w:r w:rsidRPr="005F0C46">
        <w:rPr>
          <w:spacing w:val="1"/>
        </w:rPr>
        <w:t xml:space="preserve"> </w:t>
      </w:r>
      <w:r w:rsidRPr="005F0C46">
        <w:t>Р.</w:t>
      </w:r>
      <w:r w:rsidRPr="005F0C46">
        <w:rPr>
          <w:spacing w:val="1"/>
        </w:rPr>
        <w:t xml:space="preserve"> </w:t>
      </w:r>
      <w:r w:rsidRPr="005F0C46">
        <w:t>Декарт.</w:t>
      </w:r>
      <w:r w:rsidRPr="005F0C46">
        <w:rPr>
          <w:spacing w:val="1"/>
        </w:rPr>
        <w:t xml:space="preserve"> </w:t>
      </w:r>
      <w:r w:rsidRPr="005F0C46">
        <w:t>История</w:t>
      </w:r>
      <w:r w:rsidRPr="005F0C46">
        <w:rPr>
          <w:spacing w:val="1"/>
        </w:rPr>
        <w:t xml:space="preserve"> </w:t>
      </w:r>
      <w:r w:rsidRPr="005F0C46">
        <w:t>вопроса</w:t>
      </w:r>
      <w:r w:rsidRPr="005F0C46">
        <w:rPr>
          <w:spacing w:val="1"/>
        </w:rPr>
        <w:t xml:space="preserve"> </w:t>
      </w:r>
      <w:r w:rsidRPr="005F0C46">
        <w:t>о</w:t>
      </w:r>
      <w:r w:rsidRPr="005F0C46">
        <w:rPr>
          <w:spacing w:val="1"/>
        </w:rPr>
        <w:t xml:space="preserve"> </w:t>
      </w:r>
      <w:r w:rsidRPr="005F0C46">
        <w:t>нахождении</w:t>
      </w:r>
      <w:r w:rsidRPr="005F0C46">
        <w:rPr>
          <w:spacing w:val="1"/>
        </w:rPr>
        <w:t xml:space="preserve"> </w:t>
      </w:r>
      <w:r w:rsidRPr="005F0C46">
        <w:t>формул</w:t>
      </w:r>
      <w:r w:rsidRPr="005F0C46">
        <w:rPr>
          <w:spacing w:val="1"/>
        </w:rPr>
        <w:t xml:space="preserve"> </w:t>
      </w:r>
      <w:r w:rsidRPr="005F0C46">
        <w:t>корней</w:t>
      </w:r>
      <w:r w:rsidRPr="005F0C46">
        <w:rPr>
          <w:spacing w:val="1"/>
        </w:rPr>
        <w:t xml:space="preserve"> </w:t>
      </w:r>
      <w:r w:rsidRPr="005F0C46">
        <w:t>алгебраических</w:t>
      </w:r>
      <w:r w:rsidRPr="005F0C46">
        <w:rPr>
          <w:spacing w:val="1"/>
        </w:rPr>
        <w:t xml:space="preserve"> </w:t>
      </w:r>
      <w:r w:rsidRPr="005F0C46">
        <w:t>уравнений</w:t>
      </w:r>
      <w:r w:rsidRPr="005F0C46">
        <w:rPr>
          <w:spacing w:val="1"/>
        </w:rPr>
        <w:t xml:space="preserve"> </w:t>
      </w:r>
      <w:r w:rsidRPr="005F0C46">
        <w:t>степеней,</w:t>
      </w:r>
      <w:r w:rsidRPr="005F0C46">
        <w:rPr>
          <w:spacing w:val="2"/>
        </w:rPr>
        <w:t xml:space="preserve"> </w:t>
      </w:r>
      <w:r w:rsidRPr="005F0C46">
        <w:t>больших</w:t>
      </w:r>
      <w:r w:rsidRPr="005F0C46">
        <w:rPr>
          <w:spacing w:val="-4"/>
        </w:rPr>
        <w:t xml:space="preserve"> </w:t>
      </w:r>
      <w:r w:rsidRPr="005F0C46">
        <w:t>четырех.</w:t>
      </w:r>
      <w:r w:rsidRPr="005F0C46">
        <w:rPr>
          <w:spacing w:val="3"/>
        </w:rPr>
        <w:t xml:space="preserve"> </w:t>
      </w:r>
      <w:r w:rsidRPr="005F0C46">
        <w:t>Н.</w:t>
      </w:r>
      <w:r w:rsidRPr="005F0C46">
        <w:rPr>
          <w:spacing w:val="-2"/>
        </w:rPr>
        <w:t xml:space="preserve"> </w:t>
      </w:r>
      <w:r w:rsidRPr="005F0C46">
        <w:t>Тарталья,</w:t>
      </w:r>
      <w:r w:rsidRPr="005F0C46">
        <w:rPr>
          <w:spacing w:val="-2"/>
        </w:rPr>
        <w:t xml:space="preserve"> </w:t>
      </w:r>
      <w:r w:rsidRPr="005F0C46">
        <w:t>Дж.</w:t>
      </w:r>
      <w:r w:rsidRPr="005F0C46">
        <w:rPr>
          <w:spacing w:val="3"/>
        </w:rPr>
        <w:t xml:space="preserve"> </w:t>
      </w:r>
      <w:r w:rsidRPr="005F0C46">
        <w:t>Кардано,</w:t>
      </w:r>
      <w:r w:rsidRPr="005F0C46">
        <w:rPr>
          <w:spacing w:val="3"/>
        </w:rPr>
        <w:t xml:space="preserve"> </w:t>
      </w:r>
      <w:r w:rsidRPr="005F0C46">
        <w:t>Н.Х.</w:t>
      </w:r>
      <w:r w:rsidRPr="005F0C46">
        <w:rPr>
          <w:spacing w:val="-3"/>
        </w:rPr>
        <w:t xml:space="preserve"> </w:t>
      </w:r>
      <w:r w:rsidRPr="005F0C46">
        <w:t>Абель,</w:t>
      </w:r>
      <w:r w:rsidRPr="005F0C46">
        <w:rPr>
          <w:spacing w:val="3"/>
        </w:rPr>
        <w:t xml:space="preserve"> </w:t>
      </w:r>
      <w:r w:rsidRPr="005F0C46">
        <w:t>Э.</w:t>
      </w:r>
      <w:r w:rsidRPr="005F0C46">
        <w:rPr>
          <w:spacing w:val="3"/>
        </w:rPr>
        <w:t xml:space="preserve"> </w:t>
      </w:r>
      <w:r w:rsidRPr="005F0C46">
        <w:t>Галуа.</w:t>
      </w:r>
    </w:p>
    <w:p w:rsidR="00CA639C" w:rsidRPr="005F0C46" w:rsidRDefault="00E2638E">
      <w:pPr>
        <w:pStyle w:val="a3"/>
        <w:spacing w:line="242" w:lineRule="auto"/>
        <w:ind w:right="724"/>
        <w:jc w:val="both"/>
      </w:pPr>
      <w:r w:rsidRPr="005F0C46">
        <w:t>Появление метода координат, позволяющего переводить геометрические объекты на язык алгебры.</w:t>
      </w:r>
      <w:r w:rsidRPr="005F0C46">
        <w:rPr>
          <w:spacing w:val="1"/>
        </w:rPr>
        <w:t xml:space="preserve"> </w:t>
      </w:r>
      <w:r w:rsidRPr="005F0C46">
        <w:t>Появление</w:t>
      </w:r>
      <w:r w:rsidRPr="005F0C46">
        <w:rPr>
          <w:spacing w:val="-1"/>
        </w:rPr>
        <w:t xml:space="preserve"> </w:t>
      </w:r>
      <w:r w:rsidRPr="005F0C46">
        <w:t>графиков</w:t>
      </w:r>
      <w:r w:rsidRPr="005F0C46">
        <w:rPr>
          <w:spacing w:val="-3"/>
        </w:rPr>
        <w:t xml:space="preserve"> </w:t>
      </w:r>
      <w:r w:rsidRPr="005F0C46">
        <w:t>функций.</w:t>
      </w:r>
      <w:r w:rsidRPr="005F0C46">
        <w:rPr>
          <w:spacing w:val="2"/>
        </w:rPr>
        <w:t xml:space="preserve"> </w:t>
      </w:r>
      <w:r w:rsidRPr="005F0C46">
        <w:t>Р.</w:t>
      </w:r>
      <w:r w:rsidRPr="005F0C46">
        <w:rPr>
          <w:spacing w:val="2"/>
        </w:rPr>
        <w:t xml:space="preserve"> </w:t>
      </w:r>
      <w:r w:rsidRPr="005F0C46">
        <w:t>Декарт,</w:t>
      </w:r>
      <w:r w:rsidRPr="005F0C46">
        <w:rPr>
          <w:spacing w:val="-2"/>
        </w:rPr>
        <w:t xml:space="preserve"> </w:t>
      </w:r>
      <w:r w:rsidRPr="005F0C46">
        <w:t>П.</w:t>
      </w:r>
      <w:r w:rsidRPr="005F0C46">
        <w:rPr>
          <w:spacing w:val="-2"/>
        </w:rPr>
        <w:t xml:space="preserve"> </w:t>
      </w:r>
      <w:r w:rsidRPr="005F0C46">
        <w:t>Ферма.</w:t>
      </w:r>
      <w:r w:rsidRPr="005F0C46">
        <w:rPr>
          <w:spacing w:val="2"/>
        </w:rPr>
        <w:t xml:space="preserve"> </w:t>
      </w:r>
      <w:r w:rsidRPr="005F0C46">
        <w:t>Примеры</w:t>
      </w:r>
      <w:r w:rsidRPr="005F0C46">
        <w:rPr>
          <w:spacing w:val="1"/>
        </w:rPr>
        <w:t xml:space="preserve"> </w:t>
      </w:r>
      <w:r w:rsidRPr="005F0C46">
        <w:t>различных</w:t>
      </w:r>
      <w:r w:rsidRPr="005F0C46">
        <w:rPr>
          <w:spacing w:val="-5"/>
        </w:rPr>
        <w:t xml:space="preserve"> </w:t>
      </w:r>
      <w:r w:rsidRPr="005F0C46">
        <w:t>систем</w:t>
      </w:r>
      <w:r w:rsidRPr="005F0C46">
        <w:rPr>
          <w:spacing w:val="-4"/>
        </w:rPr>
        <w:t xml:space="preserve"> </w:t>
      </w:r>
      <w:r w:rsidRPr="005F0C46">
        <w:t>координат.</w:t>
      </w:r>
    </w:p>
    <w:p w:rsidR="00CA639C" w:rsidRPr="005F0C46" w:rsidRDefault="00E2638E">
      <w:pPr>
        <w:pStyle w:val="a3"/>
        <w:spacing w:line="242" w:lineRule="auto"/>
        <w:ind w:right="723"/>
        <w:jc w:val="both"/>
      </w:pPr>
      <w:r w:rsidRPr="005F0C46">
        <w:t>Задача Леонардо Пизанского (Фибоначчи) о кроликах, числа Фибоначчи. Задача о шахматной доске.</w:t>
      </w:r>
      <w:r w:rsidRPr="005F0C46">
        <w:rPr>
          <w:spacing w:val="1"/>
        </w:rPr>
        <w:t xml:space="preserve"> </w:t>
      </w:r>
      <w:r w:rsidRPr="005F0C46">
        <w:t>Сходимость</w:t>
      </w:r>
      <w:r w:rsidRPr="005F0C46">
        <w:rPr>
          <w:spacing w:val="-2"/>
        </w:rPr>
        <w:t xml:space="preserve"> </w:t>
      </w:r>
      <w:r w:rsidRPr="005F0C46">
        <w:t>геометрической</w:t>
      </w:r>
      <w:r w:rsidRPr="005F0C46">
        <w:rPr>
          <w:spacing w:val="-2"/>
        </w:rPr>
        <w:t xml:space="preserve"> </w:t>
      </w:r>
      <w:r w:rsidRPr="005F0C46">
        <w:t>прогрессии.</w:t>
      </w:r>
    </w:p>
    <w:p w:rsidR="00CA639C" w:rsidRPr="005F0C46" w:rsidRDefault="00E2638E">
      <w:pPr>
        <w:pStyle w:val="a3"/>
        <w:spacing w:line="242" w:lineRule="auto"/>
        <w:ind w:right="722"/>
        <w:jc w:val="both"/>
      </w:pPr>
      <w:r w:rsidRPr="005F0C46">
        <w:t>Истоки теории вероятностей: страховое дело, азартные игры. П. Ферма, Б.Паскаль, Я. Бернулли,</w:t>
      </w:r>
      <w:r w:rsidRPr="005F0C46">
        <w:rPr>
          <w:spacing w:val="1"/>
        </w:rPr>
        <w:t xml:space="preserve"> </w:t>
      </w:r>
      <w:r w:rsidRPr="005F0C46">
        <w:t>А.Н.Колмогоров.</w:t>
      </w:r>
    </w:p>
    <w:p w:rsidR="00CA639C" w:rsidRPr="005F0C46" w:rsidRDefault="00E2638E">
      <w:pPr>
        <w:pStyle w:val="a3"/>
        <w:ind w:right="722"/>
        <w:jc w:val="both"/>
      </w:pPr>
      <w:r w:rsidRPr="005F0C46">
        <w:t>От</w:t>
      </w:r>
      <w:r w:rsidRPr="005F0C46">
        <w:rPr>
          <w:spacing w:val="1"/>
        </w:rPr>
        <w:t xml:space="preserve"> </w:t>
      </w:r>
      <w:r w:rsidRPr="005F0C46">
        <w:t>земледелия</w:t>
      </w:r>
      <w:r w:rsidRPr="005F0C46">
        <w:rPr>
          <w:spacing w:val="1"/>
        </w:rPr>
        <w:t xml:space="preserve"> </w:t>
      </w:r>
      <w:r w:rsidRPr="005F0C46">
        <w:t>к</w:t>
      </w:r>
      <w:r w:rsidRPr="005F0C46">
        <w:rPr>
          <w:spacing w:val="1"/>
        </w:rPr>
        <w:t xml:space="preserve"> </w:t>
      </w:r>
      <w:r w:rsidRPr="005F0C46">
        <w:t>геометрии.</w:t>
      </w:r>
      <w:r w:rsidRPr="005F0C46">
        <w:rPr>
          <w:spacing w:val="1"/>
        </w:rPr>
        <w:t xml:space="preserve"> </w:t>
      </w:r>
      <w:r w:rsidRPr="005F0C46">
        <w:t>Пифагор</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школа.</w:t>
      </w:r>
      <w:r w:rsidRPr="005F0C46">
        <w:rPr>
          <w:spacing w:val="1"/>
        </w:rPr>
        <w:t xml:space="preserve"> </w:t>
      </w:r>
      <w:r w:rsidRPr="005F0C46">
        <w:t>Фалес,</w:t>
      </w:r>
      <w:r w:rsidRPr="005F0C46">
        <w:rPr>
          <w:spacing w:val="1"/>
        </w:rPr>
        <w:t xml:space="preserve"> </w:t>
      </w:r>
      <w:r w:rsidRPr="005F0C46">
        <w:t>Архимед.</w:t>
      </w:r>
      <w:r w:rsidRPr="005F0C46">
        <w:rPr>
          <w:spacing w:val="1"/>
        </w:rPr>
        <w:t xml:space="preserve"> </w:t>
      </w:r>
      <w:r w:rsidRPr="005F0C46">
        <w:t>Платон</w:t>
      </w:r>
      <w:r w:rsidRPr="005F0C46">
        <w:rPr>
          <w:spacing w:val="1"/>
        </w:rPr>
        <w:t xml:space="preserve"> </w:t>
      </w:r>
      <w:r w:rsidRPr="005F0C46">
        <w:t>и</w:t>
      </w:r>
      <w:r w:rsidRPr="005F0C46">
        <w:rPr>
          <w:spacing w:val="1"/>
        </w:rPr>
        <w:t xml:space="preserve"> </w:t>
      </w:r>
      <w:r w:rsidRPr="005F0C46">
        <w:t>Аристотель.</w:t>
      </w:r>
      <w:r w:rsidRPr="005F0C46">
        <w:rPr>
          <w:spacing w:val="1"/>
        </w:rPr>
        <w:t xml:space="preserve"> </w:t>
      </w:r>
      <w:r w:rsidRPr="005F0C46">
        <w:t>Построение</w:t>
      </w:r>
      <w:r w:rsidRPr="005F0C46">
        <w:rPr>
          <w:spacing w:val="1"/>
        </w:rPr>
        <w:t xml:space="preserve"> </w:t>
      </w:r>
      <w:r w:rsidRPr="005F0C46">
        <w:t>правильных</w:t>
      </w:r>
      <w:r w:rsidRPr="005F0C46">
        <w:rPr>
          <w:spacing w:val="1"/>
        </w:rPr>
        <w:t xml:space="preserve"> </w:t>
      </w:r>
      <w:r w:rsidRPr="005F0C46">
        <w:t>многоугольников.</w:t>
      </w:r>
      <w:r w:rsidRPr="005F0C46">
        <w:rPr>
          <w:spacing w:val="1"/>
        </w:rPr>
        <w:t xml:space="preserve"> </w:t>
      </w:r>
      <w:r w:rsidRPr="005F0C46">
        <w:t>Триссекция</w:t>
      </w:r>
      <w:r w:rsidRPr="005F0C46">
        <w:rPr>
          <w:spacing w:val="1"/>
        </w:rPr>
        <w:t xml:space="preserve"> </w:t>
      </w:r>
      <w:r w:rsidRPr="005F0C46">
        <w:t>угла.</w:t>
      </w:r>
      <w:r w:rsidRPr="005F0C46">
        <w:rPr>
          <w:spacing w:val="1"/>
        </w:rPr>
        <w:t xml:space="preserve"> </w:t>
      </w:r>
      <w:r w:rsidRPr="005F0C46">
        <w:t>Квадратура</w:t>
      </w:r>
      <w:r w:rsidRPr="005F0C46">
        <w:rPr>
          <w:spacing w:val="1"/>
        </w:rPr>
        <w:t xml:space="preserve"> </w:t>
      </w:r>
      <w:r w:rsidRPr="005F0C46">
        <w:t>круга.</w:t>
      </w:r>
      <w:r w:rsidRPr="005F0C46">
        <w:rPr>
          <w:spacing w:val="1"/>
        </w:rPr>
        <w:t xml:space="preserve"> </w:t>
      </w:r>
      <w:r w:rsidRPr="005F0C46">
        <w:t>Удвоение</w:t>
      </w:r>
      <w:r w:rsidRPr="005F0C46">
        <w:rPr>
          <w:spacing w:val="1"/>
        </w:rPr>
        <w:t xml:space="preserve"> </w:t>
      </w:r>
      <w:r w:rsidRPr="005F0C46">
        <w:t>куба.</w:t>
      </w:r>
      <w:r w:rsidRPr="005F0C46">
        <w:rPr>
          <w:spacing w:val="1"/>
        </w:rPr>
        <w:t xml:space="preserve"> </w:t>
      </w:r>
      <w:r w:rsidRPr="005F0C46">
        <w:t>История числа π. Золотое сечение. «Начала» Евклида. Л Эйлер, Н.И.Лобачевский. История пятого</w:t>
      </w:r>
      <w:r w:rsidRPr="005F0C46">
        <w:rPr>
          <w:spacing w:val="1"/>
        </w:rPr>
        <w:t xml:space="preserve"> </w:t>
      </w:r>
      <w:r w:rsidRPr="005F0C46">
        <w:t>постулата.</w:t>
      </w:r>
    </w:p>
    <w:p w:rsidR="00CA639C" w:rsidRPr="005F0C46" w:rsidRDefault="00E2638E">
      <w:pPr>
        <w:pStyle w:val="a3"/>
        <w:jc w:val="both"/>
      </w:pPr>
      <w:r w:rsidRPr="005F0C46">
        <w:t>Геометрия</w:t>
      </w:r>
      <w:r w:rsidRPr="005F0C46">
        <w:rPr>
          <w:spacing w:val="-7"/>
        </w:rPr>
        <w:t xml:space="preserve"> </w:t>
      </w:r>
      <w:r w:rsidRPr="005F0C46">
        <w:t>и</w:t>
      </w:r>
      <w:r w:rsidRPr="005F0C46">
        <w:rPr>
          <w:spacing w:val="-6"/>
        </w:rPr>
        <w:t xml:space="preserve"> </w:t>
      </w:r>
      <w:r w:rsidRPr="005F0C46">
        <w:t>искусство.</w:t>
      </w:r>
      <w:r w:rsidRPr="005F0C46">
        <w:rPr>
          <w:spacing w:val="-5"/>
        </w:rPr>
        <w:t xml:space="preserve"> </w:t>
      </w:r>
      <w:r w:rsidRPr="005F0C46">
        <w:t>Геометрические</w:t>
      </w:r>
      <w:r w:rsidRPr="005F0C46">
        <w:rPr>
          <w:spacing w:val="-4"/>
        </w:rPr>
        <w:t xml:space="preserve"> </w:t>
      </w:r>
      <w:r w:rsidRPr="005F0C46">
        <w:t>закономерности</w:t>
      </w:r>
      <w:r w:rsidRPr="005F0C46">
        <w:rPr>
          <w:spacing w:val="-6"/>
        </w:rPr>
        <w:t xml:space="preserve"> </w:t>
      </w:r>
      <w:r w:rsidRPr="005F0C46">
        <w:t>окружающего</w:t>
      </w:r>
      <w:r w:rsidRPr="005F0C46">
        <w:rPr>
          <w:spacing w:val="2"/>
        </w:rPr>
        <w:t xml:space="preserve"> </w:t>
      </w:r>
      <w:r w:rsidRPr="005F0C46">
        <w:t>мира.</w:t>
      </w:r>
    </w:p>
    <w:p w:rsidR="00CA639C" w:rsidRPr="005F0C46" w:rsidRDefault="00E2638E">
      <w:pPr>
        <w:pStyle w:val="a3"/>
        <w:ind w:right="716"/>
      </w:pPr>
      <w:r w:rsidRPr="005F0C46">
        <w:t>Астрономия</w:t>
      </w:r>
      <w:r w:rsidRPr="005F0C46">
        <w:rPr>
          <w:spacing w:val="41"/>
        </w:rPr>
        <w:t xml:space="preserve"> </w:t>
      </w:r>
      <w:r w:rsidRPr="005F0C46">
        <w:t>и</w:t>
      </w:r>
      <w:r w:rsidRPr="005F0C46">
        <w:rPr>
          <w:spacing w:val="42"/>
        </w:rPr>
        <w:t xml:space="preserve"> </w:t>
      </w:r>
      <w:r w:rsidRPr="005F0C46">
        <w:t>геометрия.</w:t>
      </w:r>
      <w:r w:rsidRPr="005F0C46">
        <w:rPr>
          <w:spacing w:val="44"/>
        </w:rPr>
        <w:t xml:space="preserve"> </w:t>
      </w:r>
      <w:r w:rsidRPr="005F0C46">
        <w:t>Что</w:t>
      </w:r>
      <w:r w:rsidRPr="005F0C46">
        <w:rPr>
          <w:spacing w:val="46"/>
        </w:rPr>
        <w:t xml:space="preserve"> </w:t>
      </w:r>
      <w:r w:rsidRPr="005F0C46">
        <w:t>и</w:t>
      </w:r>
      <w:r w:rsidRPr="005F0C46">
        <w:rPr>
          <w:spacing w:val="42"/>
        </w:rPr>
        <w:t xml:space="preserve"> </w:t>
      </w:r>
      <w:r w:rsidRPr="005F0C46">
        <w:t>как</w:t>
      </w:r>
      <w:r w:rsidRPr="005F0C46">
        <w:rPr>
          <w:spacing w:val="44"/>
        </w:rPr>
        <w:t xml:space="preserve"> </w:t>
      </w:r>
      <w:r w:rsidRPr="005F0C46">
        <w:t>узнали</w:t>
      </w:r>
      <w:r w:rsidRPr="005F0C46">
        <w:rPr>
          <w:spacing w:val="47"/>
        </w:rPr>
        <w:t xml:space="preserve"> </w:t>
      </w:r>
      <w:r w:rsidRPr="005F0C46">
        <w:t>Анаксагор,</w:t>
      </w:r>
      <w:r w:rsidRPr="005F0C46">
        <w:rPr>
          <w:spacing w:val="44"/>
        </w:rPr>
        <w:t xml:space="preserve"> </w:t>
      </w:r>
      <w:r w:rsidRPr="005F0C46">
        <w:t>Эратосфен</w:t>
      </w:r>
      <w:r w:rsidRPr="005F0C46">
        <w:rPr>
          <w:spacing w:val="47"/>
        </w:rPr>
        <w:t xml:space="preserve"> </w:t>
      </w:r>
      <w:r w:rsidRPr="005F0C46">
        <w:t>и</w:t>
      </w:r>
      <w:r w:rsidRPr="005F0C46">
        <w:rPr>
          <w:spacing w:val="42"/>
        </w:rPr>
        <w:t xml:space="preserve"> </w:t>
      </w:r>
      <w:r w:rsidRPr="005F0C46">
        <w:t>Аристарх</w:t>
      </w:r>
      <w:r w:rsidRPr="005F0C46">
        <w:rPr>
          <w:spacing w:val="42"/>
        </w:rPr>
        <w:t xml:space="preserve"> </w:t>
      </w:r>
      <w:r w:rsidRPr="005F0C46">
        <w:t>о</w:t>
      </w:r>
      <w:r w:rsidRPr="005F0C46">
        <w:rPr>
          <w:spacing w:val="46"/>
        </w:rPr>
        <w:t xml:space="preserve"> </w:t>
      </w:r>
      <w:r w:rsidRPr="005F0C46">
        <w:t>размерах</w:t>
      </w:r>
      <w:r w:rsidRPr="005F0C46">
        <w:rPr>
          <w:spacing w:val="41"/>
        </w:rPr>
        <w:t xml:space="preserve"> </w:t>
      </w:r>
      <w:r w:rsidRPr="005F0C46">
        <w:t>Луны,</w:t>
      </w:r>
      <w:r w:rsidRPr="005F0C46">
        <w:rPr>
          <w:spacing w:val="-57"/>
        </w:rPr>
        <w:t xml:space="preserve"> </w:t>
      </w:r>
      <w:r w:rsidRPr="005F0C46">
        <w:t>Земли и Солнца. Расстояния от Земли до Луны и Солнца. Измерение расстояния от Земли до Марса.</w:t>
      </w:r>
      <w:r w:rsidRPr="005F0C46">
        <w:rPr>
          <w:spacing w:val="1"/>
        </w:rPr>
        <w:t xml:space="preserve"> </w:t>
      </w:r>
      <w:r w:rsidRPr="005F0C46">
        <w:t>Роль</w:t>
      </w:r>
      <w:r w:rsidRPr="005F0C46">
        <w:rPr>
          <w:spacing w:val="51"/>
        </w:rPr>
        <w:t xml:space="preserve"> </w:t>
      </w:r>
      <w:r w:rsidRPr="005F0C46">
        <w:t>российских</w:t>
      </w:r>
      <w:r w:rsidRPr="005F0C46">
        <w:rPr>
          <w:spacing w:val="50"/>
        </w:rPr>
        <w:t xml:space="preserve"> </w:t>
      </w:r>
      <w:r w:rsidRPr="005F0C46">
        <w:t>ученых</w:t>
      </w:r>
      <w:r w:rsidRPr="005F0C46">
        <w:rPr>
          <w:spacing w:val="50"/>
        </w:rPr>
        <w:t xml:space="preserve"> </w:t>
      </w:r>
      <w:r w:rsidRPr="005F0C46">
        <w:t>в</w:t>
      </w:r>
      <w:r w:rsidRPr="005F0C46">
        <w:rPr>
          <w:spacing w:val="52"/>
        </w:rPr>
        <w:t xml:space="preserve"> </w:t>
      </w:r>
      <w:r w:rsidRPr="005F0C46">
        <w:t>развитии</w:t>
      </w:r>
      <w:r w:rsidRPr="005F0C46">
        <w:rPr>
          <w:spacing w:val="52"/>
        </w:rPr>
        <w:t xml:space="preserve"> </w:t>
      </w:r>
      <w:r w:rsidRPr="005F0C46">
        <w:t>математики:</w:t>
      </w:r>
      <w:r w:rsidRPr="005F0C46">
        <w:rPr>
          <w:spacing w:val="56"/>
        </w:rPr>
        <w:t xml:space="preserve"> </w:t>
      </w:r>
      <w:r w:rsidRPr="005F0C46">
        <w:t>Л.</w:t>
      </w:r>
      <w:r w:rsidRPr="005F0C46">
        <w:rPr>
          <w:spacing w:val="53"/>
        </w:rPr>
        <w:t xml:space="preserve"> </w:t>
      </w:r>
      <w:r w:rsidRPr="005F0C46">
        <w:t>Эйлер.</w:t>
      </w:r>
      <w:r w:rsidRPr="005F0C46">
        <w:rPr>
          <w:spacing w:val="53"/>
        </w:rPr>
        <w:t xml:space="preserve"> </w:t>
      </w:r>
      <w:r w:rsidRPr="005F0C46">
        <w:t>Н.И.</w:t>
      </w:r>
      <w:r w:rsidRPr="005F0C46">
        <w:rPr>
          <w:spacing w:val="51"/>
        </w:rPr>
        <w:t xml:space="preserve"> </w:t>
      </w:r>
      <w:r w:rsidRPr="005F0C46">
        <w:t>Лобачевский,</w:t>
      </w:r>
      <w:r w:rsidRPr="005F0C46">
        <w:rPr>
          <w:spacing w:val="53"/>
        </w:rPr>
        <w:t xml:space="preserve"> </w:t>
      </w:r>
      <w:r w:rsidRPr="005F0C46">
        <w:t>П.Л.Чебышев,</w:t>
      </w:r>
      <w:r w:rsidRPr="005F0C46">
        <w:rPr>
          <w:spacing w:val="53"/>
        </w:rPr>
        <w:t xml:space="preserve"> </w:t>
      </w:r>
      <w:r w:rsidRPr="005F0C46">
        <w:t>С.</w:t>
      </w:r>
      <w:r w:rsidRPr="005F0C46">
        <w:rPr>
          <w:spacing w:val="-57"/>
        </w:rPr>
        <w:t xml:space="preserve"> </w:t>
      </w:r>
      <w:r w:rsidRPr="005F0C46">
        <w:t>Ковалевская,</w:t>
      </w:r>
      <w:r w:rsidRPr="005F0C46">
        <w:rPr>
          <w:spacing w:val="3"/>
        </w:rPr>
        <w:t xml:space="preserve"> </w:t>
      </w:r>
      <w:r w:rsidRPr="005F0C46">
        <w:t>А.Н.</w:t>
      </w:r>
      <w:r w:rsidRPr="005F0C46">
        <w:rPr>
          <w:spacing w:val="-1"/>
        </w:rPr>
        <w:t xml:space="preserve"> </w:t>
      </w:r>
      <w:r w:rsidRPr="005F0C46">
        <w:t>Колмогоров.</w:t>
      </w:r>
    </w:p>
    <w:p w:rsidR="00CA639C" w:rsidRPr="005F0C46" w:rsidRDefault="00E2638E">
      <w:pPr>
        <w:pStyle w:val="a3"/>
        <w:spacing w:line="237" w:lineRule="auto"/>
        <w:ind w:right="723"/>
      </w:pPr>
      <w:r w:rsidRPr="005F0C46">
        <w:t>Математика</w:t>
      </w:r>
      <w:r w:rsidRPr="005F0C46">
        <w:rPr>
          <w:spacing w:val="34"/>
        </w:rPr>
        <w:t xml:space="preserve"> </w:t>
      </w:r>
      <w:r w:rsidRPr="005F0C46">
        <w:t>в</w:t>
      </w:r>
      <w:r w:rsidRPr="005F0C46">
        <w:rPr>
          <w:spacing w:val="36"/>
        </w:rPr>
        <w:t xml:space="preserve"> </w:t>
      </w:r>
      <w:r w:rsidRPr="005F0C46">
        <w:t>развитии</w:t>
      </w:r>
      <w:r w:rsidRPr="005F0C46">
        <w:rPr>
          <w:spacing w:val="31"/>
        </w:rPr>
        <w:t xml:space="preserve"> </w:t>
      </w:r>
      <w:r w:rsidRPr="005F0C46">
        <w:t>России:</w:t>
      </w:r>
      <w:r w:rsidRPr="005F0C46">
        <w:rPr>
          <w:spacing w:val="30"/>
        </w:rPr>
        <w:t xml:space="preserve"> </w:t>
      </w:r>
      <w:r w:rsidRPr="005F0C46">
        <w:t>Петр</w:t>
      </w:r>
      <w:r w:rsidRPr="005F0C46">
        <w:rPr>
          <w:spacing w:val="31"/>
        </w:rPr>
        <w:t xml:space="preserve"> </w:t>
      </w:r>
      <w:r w:rsidRPr="005F0C46">
        <w:t>I,</w:t>
      </w:r>
      <w:r w:rsidRPr="005F0C46">
        <w:rPr>
          <w:spacing w:val="27"/>
        </w:rPr>
        <w:t xml:space="preserve"> </w:t>
      </w:r>
      <w:r w:rsidRPr="005F0C46">
        <w:t>школа</w:t>
      </w:r>
      <w:r w:rsidRPr="005F0C46">
        <w:rPr>
          <w:spacing w:val="36"/>
        </w:rPr>
        <w:t xml:space="preserve"> </w:t>
      </w:r>
      <w:r w:rsidRPr="005F0C46">
        <w:t>математических</w:t>
      </w:r>
      <w:r w:rsidRPr="005F0C46">
        <w:rPr>
          <w:spacing w:val="30"/>
        </w:rPr>
        <w:t xml:space="preserve"> </w:t>
      </w:r>
      <w:r w:rsidRPr="005F0C46">
        <w:t>и</w:t>
      </w:r>
      <w:r w:rsidRPr="005F0C46">
        <w:rPr>
          <w:spacing w:val="31"/>
        </w:rPr>
        <w:t xml:space="preserve"> </w:t>
      </w:r>
      <w:r w:rsidRPr="005F0C46">
        <w:t>навигацких</w:t>
      </w:r>
      <w:r w:rsidRPr="005F0C46">
        <w:rPr>
          <w:spacing w:val="30"/>
        </w:rPr>
        <w:t xml:space="preserve"> </w:t>
      </w:r>
      <w:r w:rsidRPr="005F0C46">
        <w:t>наук,</w:t>
      </w:r>
      <w:r w:rsidRPr="005F0C46">
        <w:rPr>
          <w:spacing w:val="37"/>
        </w:rPr>
        <w:t xml:space="preserve"> </w:t>
      </w:r>
      <w:r w:rsidRPr="005F0C46">
        <w:t>развитие</w:t>
      </w:r>
      <w:r w:rsidRPr="005F0C46">
        <w:rPr>
          <w:spacing w:val="-57"/>
        </w:rPr>
        <w:t xml:space="preserve"> </w:t>
      </w:r>
      <w:r w:rsidRPr="005F0C46">
        <w:t>российского</w:t>
      </w:r>
      <w:r w:rsidRPr="005F0C46">
        <w:rPr>
          <w:spacing w:val="1"/>
        </w:rPr>
        <w:t xml:space="preserve"> </w:t>
      </w:r>
      <w:r w:rsidRPr="005F0C46">
        <w:t>флота,</w:t>
      </w:r>
      <w:r w:rsidRPr="005F0C46">
        <w:rPr>
          <w:spacing w:val="3"/>
        </w:rPr>
        <w:t xml:space="preserve"> </w:t>
      </w:r>
      <w:r w:rsidRPr="005F0C46">
        <w:t>А.Н.</w:t>
      </w:r>
      <w:r w:rsidRPr="005F0C46">
        <w:rPr>
          <w:spacing w:val="-2"/>
        </w:rPr>
        <w:t xml:space="preserve"> </w:t>
      </w:r>
      <w:r w:rsidRPr="005F0C46">
        <w:t>Крылов.</w:t>
      </w:r>
      <w:r w:rsidRPr="005F0C46">
        <w:rPr>
          <w:spacing w:val="3"/>
        </w:rPr>
        <w:t xml:space="preserve"> </w:t>
      </w:r>
      <w:r w:rsidRPr="005F0C46">
        <w:t>Космическая</w:t>
      </w:r>
      <w:r w:rsidRPr="005F0C46">
        <w:rPr>
          <w:spacing w:val="-3"/>
        </w:rPr>
        <w:t xml:space="preserve"> </w:t>
      </w:r>
      <w:r w:rsidRPr="005F0C46">
        <w:t>программа</w:t>
      </w:r>
      <w:r w:rsidRPr="005F0C46">
        <w:rPr>
          <w:spacing w:val="-5"/>
        </w:rPr>
        <w:t xml:space="preserve"> </w:t>
      </w:r>
      <w:r w:rsidRPr="005F0C46">
        <w:t>и</w:t>
      </w:r>
      <w:r w:rsidRPr="005F0C46">
        <w:rPr>
          <w:spacing w:val="2"/>
        </w:rPr>
        <w:t xml:space="preserve"> </w:t>
      </w:r>
      <w:r w:rsidRPr="005F0C46">
        <w:t>М.В.</w:t>
      </w:r>
      <w:r w:rsidRPr="005F0C46">
        <w:rPr>
          <w:spacing w:val="4"/>
        </w:rPr>
        <w:t xml:space="preserve"> </w:t>
      </w:r>
      <w:r w:rsidRPr="005F0C46">
        <w:t>Келдыш.</w:t>
      </w:r>
    </w:p>
    <w:p w:rsidR="00CA639C" w:rsidRPr="005F0C46" w:rsidRDefault="00CA639C">
      <w:pPr>
        <w:pStyle w:val="a3"/>
        <w:spacing w:before="1"/>
        <w:ind w:left="0"/>
        <w:rPr>
          <w:sz w:val="23"/>
        </w:rPr>
      </w:pPr>
    </w:p>
    <w:p w:rsidR="00CA639C" w:rsidRPr="005F0C46" w:rsidRDefault="00E2638E">
      <w:pPr>
        <w:pStyle w:val="a3"/>
        <w:spacing w:line="242" w:lineRule="auto"/>
        <w:ind w:right="4162"/>
      </w:pPr>
      <w:r w:rsidRPr="005F0C46">
        <w:t>Содержание курса математики в 7-9 классах (углубленный уровень)</w:t>
      </w:r>
      <w:r w:rsidRPr="005F0C46">
        <w:rPr>
          <w:spacing w:val="-57"/>
        </w:rPr>
        <w:t xml:space="preserve"> </w:t>
      </w:r>
      <w:r w:rsidRPr="005F0C46">
        <w:t>Алгебра</w:t>
      </w:r>
    </w:p>
    <w:p w:rsidR="00CA639C" w:rsidRPr="005F0C46" w:rsidRDefault="00E2638E">
      <w:pPr>
        <w:pStyle w:val="a3"/>
        <w:spacing w:line="242" w:lineRule="auto"/>
        <w:ind w:right="9061"/>
      </w:pPr>
      <w:r w:rsidRPr="005F0C46">
        <w:t>Числа</w:t>
      </w:r>
      <w:r w:rsidRPr="005F0C46">
        <w:rPr>
          <w:spacing w:val="1"/>
        </w:rPr>
        <w:t xml:space="preserve"> </w:t>
      </w:r>
      <w:r w:rsidRPr="005F0C46">
        <w:t>Рациональные</w:t>
      </w:r>
      <w:r w:rsidRPr="005F0C46">
        <w:rPr>
          <w:spacing w:val="-7"/>
        </w:rPr>
        <w:t xml:space="preserve"> </w:t>
      </w:r>
      <w:r w:rsidRPr="005F0C46">
        <w:t>числа</w:t>
      </w:r>
    </w:p>
    <w:p w:rsidR="00CA639C" w:rsidRPr="005F0C46" w:rsidRDefault="00E2638E">
      <w:pPr>
        <w:pStyle w:val="a3"/>
        <w:spacing w:line="242" w:lineRule="auto"/>
        <w:ind w:right="723"/>
      </w:pPr>
      <w:r w:rsidRPr="005F0C46">
        <w:t>Сравнение</w:t>
      </w:r>
      <w:r w:rsidRPr="005F0C46">
        <w:rPr>
          <w:spacing w:val="5"/>
        </w:rPr>
        <w:t xml:space="preserve"> </w:t>
      </w:r>
      <w:r w:rsidRPr="005F0C46">
        <w:t>рациональных</w:t>
      </w:r>
      <w:r w:rsidRPr="005F0C46">
        <w:rPr>
          <w:spacing w:val="1"/>
        </w:rPr>
        <w:t xml:space="preserve"> </w:t>
      </w:r>
      <w:r w:rsidRPr="005F0C46">
        <w:t>чисел.</w:t>
      </w:r>
      <w:r w:rsidRPr="005F0C46">
        <w:rPr>
          <w:spacing w:val="4"/>
        </w:rPr>
        <w:t xml:space="preserve"> </w:t>
      </w:r>
      <w:r w:rsidRPr="005F0C46">
        <w:t>Действия</w:t>
      </w:r>
      <w:r w:rsidRPr="005F0C46">
        <w:rPr>
          <w:spacing w:val="1"/>
        </w:rPr>
        <w:t xml:space="preserve"> </w:t>
      </w:r>
      <w:r w:rsidRPr="005F0C46">
        <w:t>с</w:t>
      </w:r>
      <w:r w:rsidRPr="005F0C46">
        <w:rPr>
          <w:spacing w:val="59"/>
        </w:rPr>
        <w:t xml:space="preserve"> </w:t>
      </w:r>
      <w:r w:rsidRPr="005F0C46">
        <w:t>рациональными</w:t>
      </w:r>
      <w:r w:rsidRPr="005F0C46">
        <w:rPr>
          <w:spacing w:val="7"/>
        </w:rPr>
        <w:t xml:space="preserve"> </w:t>
      </w:r>
      <w:r w:rsidRPr="005F0C46">
        <w:t>числами.</w:t>
      </w:r>
      <w:r w:rsidRPr="005F0C46">
        <w:rPr>
          <w:spacing w:val="3"/>
        </w:rPr>
        <w:t xml:space="preserve"> </w:t>
      </w:r>
      <w:r w:rsidRPr="005F0C46">
        <w:t>Конечные</w:t>
      </w:r>
      <w:r w:rsidRPr="005F0C46">
        <w:rPr>
          <w:spacing w:val="59"/>
        </w:rPr>
        <w:t xml:space="preserve"> </w:t>
      </w:r>
      <w:r w:rsidRPr="005F0C46">
        <w:t>и</w:t>
      </w:r>
      <w:r w:rsidRPr="005F0C46">
        <w:rPr>
          <w:spacing w:val="2"/>
        </w:rPr>
        <w:t xml:space="preserve"> </w:t>
      </w:r>
      <w:r w:rsidRPr="005F0C46">
        <w:t>бесконечные</w:t>
      </w:r>
      <w:r w:rsidRPr="005F0C46">
        <w:rPr>
          <w:spacing w:val="-57"/>
        </w:rPr>
        <w:t xml:space="preserve"> </w:t>
      </w:r>
      <w:r w:rsidRPr="005F0C46">
        <w:t>десятичные дроби.</w:t>
      </w:r>
      <w:r w:rsidRPr="005F0C46">
        <w:rPr>
          <w:spacing w:val="-2"/>
        </w:rPr>
        <w:t xml:space="preserve"> </w:t>
      </w:r>
      <w:r w:rsidRPr="005F0C46">
        <w:t>Представление рационального</w:t>
      </w:r>
      <w:r w:rsidRPr="005F0C46">
        <w:rPr>
          <w:spacing w:val="1"/>
        </w:rPr>
        <w:t xml:space="preserve"> </w:t>
      </w:r>
      <w:r w:rsidRPr="005F0C46">
        <w:t>числа</w:t>
      </w:r>
      <w:r w:rsidRPr="005F0C46">
        <w:rPr>
          <w:spacing w:val="-5"/>
        </w:rPr>
        <w:t xml:space="preserve"> </w:t>
      </w:r>
      <w:r w:rsidRPr="005F0C46">
        <w:t>в</w:t>
      </w:r>
      <w:r w:rsidRPr="005F0C46">
        <w:rPr>
          <w:spacing w:val="-2"/>
        </w:rPr>
        <w:t xml:space="preserve"> </w:t>
      </w:r>
      <w:r w:rsidRPr="005F0C46">
        <w:t>виде десятичной</w:t>
      </w:r>
      <w:r w:rsidRPr="005F0C46">
        <w:rPr>
          <w:spacing w:val="2"/>
        </w:rPr>
        <w:t xml:space="preserve"> </w:t>
      </w:r>
      <w:r w:rsidRPr="005F0C46">
        <w:t>дроби.</w:t>
      </w:r>
    </w:p>
    <w:p w:rsidR="00CA639C" w:rsidRPr="005F0C46" w:rsidRDefault="00E2638E">
      <w:pPr>
        <w:pStyle w:val="a3"/>
        <w:spacing w:line="271" w:lineRule="exact"/>
      </w:pPr>
      <w:r w:rsidRPr="005F0C46">
        <w:t>Иррациональные</w:t>
      </w:r>
      <w:r w:rsidRPr="005F0C46">
        <w:rPr>
          <w:spacing w:val="-5"/>
        </w:rPr>
        <w:t xml:space="preserve"> </w:t>
      </w:r>
      <w:r w:rsidRPr="005F0C46">
        <w:t>числа</w:t>
      </w:r>
    </w:p>
    <w:p w:rsidR="00CA639C" w:rsidRPr="005F0C46" w:rsidRDefault="00E2638E">
      <w:pPr>
        <w:pStyle w:val="a3"/>
        <w:ind w:right="719"/>
        <w:jc w:val="both"/>
      </w:pPr>
      <w:r w:rsidRPr="005F0C46">
        <w:t>Понятие</w:t>
      </w:r>
      <w:r w:rsidRPr="005F0C46">
        <w:rPr>
          <w:spacing w:val="1"/>
        </w:rPr>
        <w:t xml:space="preserve"> </w:t>
      </w:r>
      <w:r w:rsidRPr="005F0C46">
        <w:t>иррационального</w:t>
      </w:r>
      <w:r w:rsidRPr="005F0C46">
        <w:rPr>
          <w:spacing w:val="1"/>
        </w:rPr>
        <w:t xml:space="preserve"> </w:t>
      </w:r>
      <w:r w:rsidRPr="005F0C46">
        <w:t>числа.</w:t>
      </w:r>
      <w:r w:rsidRPr="005F0C46">
        <w:rPr>
          <w:spacing w:val="1"/>
        </w:rPr>
        <w:t xml:space="preserve"> </w:t>
      </w:r>
      <w:r w:rsidRPr="005F0C46">
        <w:t>Распознавание</w:t>
      </w:r>
      <w:r w:rsidRPr="005F0C46">
        <w:rPr>
          <w:spacing w:val="1"/>
        </w:rPr>
        <w:t xml:space="preserve"> </w:t>
      </w:r>
      <w:r w:rsidRPr="005F0C46">
        <w:t>иррациональных</w:t>
      </w:r>
      <w:r w:rsidRPr="005F0C46">
        <w:rPr>
          <w:spacing w:val="1"/>
        </w:rPr>
        <w:t xml:space="preserve"> </w:t>
      </w:r>
      <w:r w:rsidRPr="005F0C46">
        <w:t>чисел.</w:t>
      </w:r>
      <w:r w:rsidRPr="005F0C46">
        <w:rPr>
          <w:spacing w:val="1"/>
        </w:rPr>
        <w:t xml:space="preserve"> </w:t>
      </w:r>
      <w:r w:rsidRPr="005F0C46">
        <w:t>Действия</w:t>
      </w:r>
      <w:r w:rsidRPr="005F0C46">
        <w:rPr>
          <w:spacing w:val="1"/>
        </w:rPr>
        <w:t xml:space="preserve"> </w:t>
      </w:r>
      <w:r w:rsidRPr="005F0C46">
        <w:t>с</w:t>
      </w:r>
      <w:r w:rsidRPr="005F0C46">
        <w:rPr>
          <w:spacing w:val="1"/>
        </w:rPr>
        <w:t xml:space="preserve"> </w:t>
      </w:r>
      <w:r w:rsidRPr="005F0C46">
        <w:t>иррациональными</w:t>
      </w:r>
      <w:r w:rsidRPr="005F0C46">
        <w:rPr>
          <w:spacing w:val="1"/>
        </w:rPr>
        <w:t xml:space="preserve"> </w:t>
      </w:r>
      <w:r w:rsidRPr="005F0C46">
        <w:t>числами.</w:t>
      </w:r>
      <w:r w:rsidRPr="005F0C46">
        <w:rPr>
          <w:spacing w:val="1"/>
        </w:rPr>
        <w:t xml:space="preserve"> </w:t>
      </w:r>
      <w:r w:rsidRPr="005F0C46">
        <w:t>Свойства</w:t>
      </w:r>
      <w:r w:rsidRPr="005F0C46">
        <w:rPr>
          <w:spacing w:val="1"/>
        </w:rPr>
        <w:t xml:space="preserve"> </w:t>
      </w:r>
      <w:r w:rsidRPr="005F0C46">
        <w:t>действий</w:t>
      </w:r>
      <w:r w:rsidRPr="005F0C46">
        <w:rPr>
          <w:spacing w:val="1"/>
        </w:rPr>
        <w:t xml:space="preserve"> </w:t>
      </w:r>
      <w:r w:rsidRPr="005F0C46">
        <w:t>с</w:t>
      </w:r>
      <w:r w:rsidRPr="005F0C46">
        <w:rPr>
          <w:spacing w:val="1"/>
        </w:rPr>
        <w:t xml:space="preserve"> </w:t>
      </w:r>
      <w:r w:rsidRPr="005F0C46">
        <w:t>иррациональными</w:t>
      </w:r>
      <w:r w:rsidRPr="005F0C46">
        <w:rPr>
          <w:spacing w:val="1"/>
        </w:rPr>
        <w:t xml:space="preserve"> </w:t>
      </w:r>
      <w:r w:rsidRPr="005F0C46">
        <w:t>числами.</w:t>
      </w:r>
      <w:r w:rsidRPr="005F0C46">
        <w:rPr>
          <w:spacing w:val="1"/>
        </w:rPr>
        <w:t xml:space="preserve"> </w:t>
      </w:r>
      <w:r w:rsidRPr="005F0C46">
        <w:t>Сравнение</w:t>
      </w:r>
      <w:r w:rsidRPr="005F0C46">
        <w:rPr>
          <w:spacing w:val="1"/>
        </w:rPr>
        <w:t xml:space="preserve"> </w:t>
      </w:r>
      <w:r w:rsidRPr="005F0C46">
        <w:t>иррациональных</w:t>
      </w:r>
      <w:r w:rsidRPr="005F0C46">
        <w:rPr>
          <w:spacing w:val="-4"/>
        </w:rPr>
        <w:t xml:space="preserve"> </w:t>
      </w:r>
      <w:r w:rsidRPr="005F0C46">
        <w:t>чисел.</w:t>
      </w:r>
      <w:r w:rsidRPr="005F0C46">
        <w:rPr>
          <w:spacing w:val="4"/>
        </w:rPr>
        <w:t xml:space="preserve"> </w:t>
      </w:r>
      <w:r w:rsidRPr="005F0C46">
        <w:t>Множество</w:t>
      </w:r>
      <w:r w:rsidRPr="005F0C46">
        <w:rPr>
          <w:spacing w:val="2"/>
        </w:rPr>
        <w:t xml:space="preserve"> </w:t>
      </w:r>
      <w:r w:rsidRPr="005F0C46">
        <w:t>действительных</w:t>
      </w:r>
      <w:r w:rsidRPr="005F0C46">
        <w:rPr>
          <w:spacing w:val="-4"/>
        </w:rPr>
        <w:t xml:space="preserve"> </w:t>
      </w:r>
      <w:r w:rsidRPr="005F0C46">
        <w:t>чисел.</w:t>
      </w:r>
    </w:p>
    <w:p w:rsidR="00CA639C" w:rsidRPr="005F0C46" w:rsidRDefault="00E2638E">
      <w:pPr>
        <w:pStyle w:val="a3"/>
        <w:spacing w:line="242" w:lineRule="auto"/>
        <w:ind w:right="5855"/>
      </w:pPr>
      <w:r w:rsidRPr="005F0C46">
        <w:t>Представления о расширениях числовых множеств.</w:t>
      </w:r>
      <w:r w:rsidRPr="005F0C46">
        <w:rPr>
          <w:spacing w:val="-57"/>
        </w:rPr>
        <w:t xml:space="preserve"> </w:t>
      </w:r>
      <w:r w:rsidRPr="005F0C46">
        <w:t>Тождественные</w:t>
      </w:r>
      <w:r w:rsidRPr="005F0C46">
        <w:rPr>
          <w:spacing w:val="-5"/>
        </w:rPr>
        <w:t xml:space="preserve"> </w:t>
      </w:r>
      <w:r w:rsidRPr="005F0C46">
        <w:t>преобразования</w:t>
      </w:r>
    </w:p>
    <w:p w:rsidR="00CA639C" w:rsidRPr="005F0C46" w:rsidRDefault="00E2638E">
      <w:pPr>
        <w:pStyle w:val="a3"/>
        <w:spacing w:line="271" w:lineRule="exact"/>
      </w:pPr>
      <w:r w:rsidRPr="005F0C46">
        <w:t>Числовые</w:t>
      </w:r>
      <w:r w:rsidRPr="005F0C46">
        <w:rPr>
          <w:spacing w:val="-8"/>
        </w:rPr>
        <w:t xml:space="preserve"> </w:t>
      </w:r>
      <w:r w:rsidRPr="005F0C46">
        <w:t>и буквенные</w:t>
      </w:r>
      <w:r w:rsidRPr="005F0C46">
        <w:rPr>
          <w:spacing w:val="-3"/>
        </w:rPr>
        <w:t xml:space="preserve"> </w:t>
      </w:r>
      <w:r w:rsidRPr="005F0C46">
        <w:t>выражения</w:t>
      </w:r>
    </w:p>
    <w:p w:rsidR="00CA639C" w:rsidRPr="005F0C46" w:rsidRDefault="00E2638E">
      <w:pPr>
        <w:pStyle w:val="a3"/>
        <w:spacing w:line="275" w:lineRule="exact"/>
      </w:pPr>
      <w:r w:rsidRPr="005F0C46">
        <w:t>Выражение</w:t>
      </w:r>
      <w:r w:rsidRPr="005F0C46">
        <w:rPr>
          <w:spacing w:val="-4"/>
        </w:rPr>
        <w:t xml:space="preserve"> </w:t>
      </w:r>
      <w:r w:rsidRPr="005F0C46">
        <w:t>с</w:t>
      </w:r>
      <w:r w:rsidRPr="005F0C46">
        <w:rPr>
          <w:spacing w:val="-9"/>
        </w:rPr>
        <w:t xml:space="preserve"> </w:t>
      </w:r>
      <w:r w:rsidRPr="005F0C46">
        <w:t>переменной.</w:t>
      </w:r>
      <w:r w:rsidRPr="005F0C46">
        <w:rPr>
          <w:spacing w:val="-1"/>
        </w:rPr>
        <w:t xml:space="preserve"> </w:t>
      </w:r>
      <w:r w:rsidRPr="005F0C46">
        <w:t>Значение</w:t>
      </w:r>
      <w:r w:rsidRPr="005F0C46">
        <w:rPr>
          <w:spacing w:val="-9"/>
        </w:rPr>
        <w:t xml:space="preserve"> </w:t>
      </w:r>
      <w:r w:rsidRPr="005F0C46">
        <w:t>выражения.</w:t>
      </w:r>
      <w:r w:rsidRPr="005F0C46">
        <w:rPr>
          <w:spacing w:val="-1"/>
        </w:rPr>
        <w:t xml:space="preserve"> </w:t>
      </w:r>
      <w:r w:rsidRPr="005F0C46">
        <w:t>Подстановка</w:t>
      </w:r>
      <w:r w:rsidRPr="005F0C46">
        <w:rPr>
          <w:spacing w:val="-4"/>
        </w:rPr>
        <w:t xml:space="preserve"> </w:t>
      </w:r>
      <w:r w:rsidRPr="005F0C46">
        <w:t>выражений</w:t>
      </w:r>
      <w:r w:rsidRPr="005F0C46">
        <w:rPr>
          <w:spacing w:val="-2"/>
        </w:rPr>
        <w:t xml:space="preserve"> </w:t>
      </w:r>
      <w:r w:rsidRPr="005F0C46">
        <w:t>вместо</w:t>
      </w:r>
      <w:r w:rsidRPr="005F0C46">
        <w:rPr>
          <w:spacing w:val="1"/>
        </w:rPr>
        <w:t xml:space="preserve"> </w:t>
      </w:r>
      <w:r w:rsidRPr="005F0C46">
        <w:t>переменных.</w:t>
      </w:r>
    </w:p>
    <w:p w:rsidR="00CA639C" w:rsidRPr="005F0C46" w:rsidRDefault="00E2638E">
      <w:pPr>
        <w:pStyle w:val="a3"/>
        <w:spacing w:line="242" w:lineRule="auto"/>
      </w:pPr>
      <w:r w:rsidRPr="005F0C46">
        <w:t>Законы</w:t>
      </w:r>
      <w:r w:rsidRPr="005F0C46">
        <w:rPr>
          <w:spacing w:val="51"/>
        </w:rPr>
        <w:t xml:space="preserve"> </w:t>
      </w:r>
      <w:r w:rsidRPr="005F0C46">
        <w:t>арифметических</w:t>
      </w:r>
      <w:r w:rsidRPr="005F0C46">
        <w:rPr>
          <w:spacing w:val="49"/>
        </w:rPr>
        <w:t xml:space="preserve"> </w:t>
      </w:r>
      <w:r w:rsidRPr="005F0C46">
        <w:t>действий.</w:t>
      </w:r>
      <w:r w:rsidRPr="005F0C46">
        <w:rPr>
          <w:spacing w:val="52"/>
        </w:rPr>
        <w:t xml:space="preserve"> </w:t>
      </w:r>
      <w:r w:rsidRPr="005F0C46">
        <w:t>Преобразования</w:t>
      </w:r>
      <w:r w:rsidRPr="005F0C46">
        <w:rPr>
          <w:spacing w:val="54"/>
        </w:rPr>
        <w:t xml:space="preserve"> </w:t>
      </w:r>
      <w:r w:rsidRPr="005F0C46">
        <w:t>числовых</w:t>
      </w:r>
      <w:r w:rsidRPr="005F0C46">
        <w:rPr>
          <w:spacing w:val="49"/>
        </w:rPr>
        <w:t xml:space="preserve"> </w:t>
      </w:r>
      <w:r w:rsidRPr="005F0C46">
        <w:t>выражений,</w:t>
      </w:r>
      <w:r w:rsidRPr="005F0C46">
        <w:rPr>
          <w:spacing w:val="56"/>
        </w:rPr>
        <w:t xml:space="preserve"> </w:t>
      </w:r>
      <w:r w:rsidRPr="005F0C46">
        <w:t>содержащих</w:t>
      </w:r>
      <w:r w:rsidRPr="005F0C46">
        <w:rPr>
          <w:spacing w:val="49"/>
        </w:rPr>
        <w:t xml:space="preserve"> </w:t>
      </w:r>
      <w:r w:rsidRPr="005F0C46">
        <w:t>степени</w:t>
      </w:r>
      <w:r w:rsidRPr="005F0C46">
        <w:rPr>
          <w:spacing w:val="55"/>
        </w:rPr>
        <w:t xml:space="preserve"> </w:t>
      </w:r>
      <w:r w:rsidRPr="005F0C46">
        <w:t>с</w:t>
      </w:r>
      <w:r w:rsidRPr="005F0C46">
        <w:rPr>
          <w:spacing w:val="-57"/>
        </w:rPr>
        <w:t xml:space="preserve"> </w:t>
      </w:r>
      <w:r w:rsidRPr="005F0C46">
        <w:t>натуральным</w:t>
      </w:r>
      <w:r w:rsidRPr="005F0C46">
        <w:rPr>
          <w:spacing w:val="2"/>
        </w:rPr>
        <w:t xml:space="preserve"> </w:t>
      </w:r>
      <w:r w:rsidRPr="005F0C46">
        <w:t>и</w:t>
      </w:r>
      <w:r w:rsidRPr="005F0C46">
        <w:rPr>
          <w:spacing w:val="-2"/>
        </w:rPr>
        <w:t xml:space="preserve"> </w:t>
      </w:r>
      <w:r w:rsidRPr="005F0C46">
        <w:t>целым</w:t>
      </w:r>
      <w:r w:rsidRPr="005F0C46">
        <w:rPr>
          <w:spacing w:val="-1"/>
        </w:rPr>
        <w:t xml:space="preserve"> </w:t>
      </w:r>
      <w:r w:rsidRPr="005F0C46">
        <w:t>показателем.</w:t>
      </w:r>
    </w:p>
    <w:p w:rsidR="00CA639C" w:rsidRPr="005F0C46" w:rsidRDefault="00CA639C">
      <w:pPr>
        <w:spacing w:line="242" w:lineRule="auto"/>
        <w:sectPr w:rsidR="00CA639C" w:rsidRPr="005F0C46">
          <w:pgSz w:w="11910" w:h="16840"/>
          <w:pgMar w:top="1120" w:right="0" w:bottom="1180" w:left="0" w:header="0" w:footer="919" w:gutter="0"/>
          <w:cols w:space="720"/>
        </w:sectPr>
      </w:pPr>
    </w:p>
    <w:p w:rsidR="00CA639C" w:rsidRPr="005F0C46" w:rsidRDefault="00E2638E">
      <w:pPr>
        <w:pStyle w:val="a3"/>
        <w:spacing w:before="68"/>
      </w:pPr>
      <w:r w:rsidRPr="005F0C46">
        <w:t>Многочлены</w:t>
      </w:r>
    </w:p>
    <w:p w:rsidR="00CA639C" w:rsidRPr="005F0C46" w:rsidRDefault="00E2638E">
      <w:pPr>
        <w:pStyle w:val="a3"/>
        <w:spacing w:before="2"/>
        <w:ind w:right="714"/>
        <w:jc w:val="both"/>
      </w:pPr>
      <w:r w:rsidRPr="005F0C46">
        <w:t>Одночлен, степень одночлена. Действия с одночленами. Многочлен, степень многочлена. Значения</w:t>
      </w:r>
      <w:r w:rsidRPr="005F0C46">
        <w:rPr>
          <w:spacing w:val="1"/>
        </w:rPr>
        <w:t xml:space="preserve"> </w:t>
      </w:r>
      <w:r w:rsidRPr="005F0C46">
        <w:t>многочлена. Действия с многочленами: сложение, вычитание, умножение, деление. Преобразование</w:t>
      </w:r>
      <w:r w:rsidRPr="005F0C46">
        <w:rPr>
          <w:spacing w:val="1"/>
        </w:rPr>
        <w:t xml:space="preserve"> </w:t>
      </w:r>
      <w:r w:rsidRPr="005F0C46">
        <w:t>целого выражения в многочлен. Формулы сокращенного умножения: разность квадратов, квадрат</w:t>
      </w:r>
      <w:r w:rsidRPr="005F0C46">
        <w:rPr>
          <w:spacing w:val="1"/>
        </w:rPr>
        <w:t xml:space="preserve"> </w:t>
      </w:r>
      <w:r w:rsidRPr="005F0C46">
        <w:t>суммы</w:t>
      </w:r>
      <w:r w:rsidRPr="005F0C46">
        <w:rPr>
          <w:spacing w:val="1"/>
        </w:rPr>
        <w:t xml:space="preserve"> </w:t>
      </w:r>
      <w:r w:rsidRPr="005F0C46">
        <w:t>и</w:t>
      </w:r>
      <w:r w:rsidRPr="005F0C46">
        <w:rPr>
          <w:spacing w:val="1"/>
        </w:rPr>
        <w:t xml:space="preserve"> </w:t>
      </w:r>
      <w:r w:rsidRPr="005F0C46">
        <w:t>разности.</w:t>
      </w:r>
      <w:r w:rsidRPr="005F0C46">
        <w:rPr>
          <w:spacing w:val="1"/>
        </w:rPr>
        <w:t xml:space="preserve"> </w:t>
      </w:r>
      <w:r w:rsidRPr="005F0C46">
        <w:t>Формулы</w:t>
      </w:r>
      <w:r w:rsidRPr="005F0C46">
        <w:rPr>
          <w:spacing w:val="1"/>
        </w:rPr>
        <w:t xml:space="preserve"> </w:t>
      </w:r>
      <w:r w:rsidRPr="005F0C46">
        <w:t>преобразования</w:t>
      </w:r>
      <w:r w:rsidRPr="005F0C46">
        <w:rPr>
          <w:spacing w:val="1"/>
        </w:rPr>
        <w:t xml:space="preserve"> </w:t>
      </w:r>
      <w:r w:rsidRPr="005F0C46">
        <w:t>суммы</w:t>
      </w:r>
      <w:r w:rsidRPr="005F0C46">
        <w:rPr>
          <w:spacing w:val="1"/>
        </w:rPr>
        <w:t xml:space="preserve"> </w:t>
      </w:r>
      <w:r w:rsidRPr="005F0C46">
        <w:t>и</w:t>
      </w:r>
      <w:r w:rsidRPr="005F0C46">
        <w:rPr>
          <w:spacing w:val="1"/>
        </w:rPr>
        <w:t xml:space="preserve"> </w:t>
      </w:r>
      <w:r w:rsidRPr="005F0C46">
        <w:t>разности</w:t>
      </w:r>
      <w:r w:rsidRPr="005F0C46">
        <w:rPr>
          <w:spacing w:val="1"/>
        </w:rPr>
        <w:t xml:space="preserve"> </w:t>
      </w:r>
      <w:r w:rsidRPr="005F0C46">
        <w:t>кубов,</w:t>
      </w:r>
      <w:r w:rsidRPr="005F0C46">
        <w:rPr>
          <w:spacing w:val="1"/>
        </w:rPr>
        <w:t xml:space="preserve"> </w:t>
      </w:r>
      <w:r w:rsidRPr="005F0C46">
        <w:t>куб</w:t>
      </w:r>
      <w:r w:rsidRPr="005F0C46">
        <w:rPr>
          <w:spacing w:val="1"/>
        </w:rPr>
        <w:t xml:space="preserve"> </w:t>
      </w:r>
      <w:r w:rsidRPr="005F0C46">
        <w:t>суммы</w:t>
      </w:r>
      <w:r w:rsidRPr="005F0C46">
        <w:rPr>
          <w:spacing w:val="1"/>
        </w:rPr>
        <w:t xml:space="preserve"> </w:t>
      </w:r>
      <w:r w:rsidRPr="005F0C46">
        <w:t>и</w:t>
      </w:r>
      <w:r w:rsidRPr="005F0C46">
        <w:rPr>
          <w:spacing w:val="1"/>
        </w:rPr>
        <w:t xml:space="preserve"> </w:t>
      </w:r>
      <w:r w:rsidRPr="005F0C46">
        <w:t>разности.</w:t>
      </w:r>
      <w:r w:rsidRPr="005F0C46">
        <w:rPr>
          <w:spacing w:val="1"/>
        </w:rPr>
        <w:t xml:space="preserve"> </w:t>
      </w:r>
      <w:r w:rsidRPr="005F0C46">
        <w:t>Разложение</w:t>
      </w:r>
      <w:r w:rsidRPr="005F0C46">
        <w:rPr>
          <w:spacing w:val="1"/>
        </w:rPr>
        <w:t xml:space="preserve"> </w:t>
      </w:r>
      <w:r w:rsidRPr="005F0C46">
        <w:t>многочленов</w:t>
      </w:r>
      <w:r w:rsidRPr="005F0C46">
        <w:rPr>
          <w:spacing w:val="1"/>
        </w:rPr>
        <w:t xml:space="preserve"> </w:t>
      </w:r>
      <w:r w:rsidRPr="005F0C46">
        <w:t>на</w:t>
      </w:r>
      <w:r w:rsidRPr="005F0C46">
        <w:rPr>
          <w:spacing w:val="1"/>
        </w:rPr>
        <w:t xml:space="preserve"> </w:t>
      </w:r>
      <w:r w:rsidRPr="005F0C46">
        <w:t>множители:</w:t>
      </w:r>
      <w:r w:rsidRPr="005F0C46">
        <w:rPr>
          <w:spacing w:val="1"/>
        </w:rPr>
        <w:t xml:space="preserve"> </w:t>
      </w:r>
      <w:r w:rsidRPr="005F0C46">
        <w:t>вынесение</w:t>
      </w:r>
      <w:r w:rsidRPr="005F0C46">
        <w:rPr>
          <w:spacing w:val="1"/>
        </w:rPr>
        <w:t xml:space="preserve"> </w:t>
      </w:r>
      <w:r w:rsidRPr="005F0C46">
        <w:t>общего</w:t>
      </w:r>
      <w:r w:rsidRPr="005F0C46">
        <w:rPr>
          <w:spacing w:val="1"/>
        </w:rPr>
        <w:t xml:space="preserve"> </w:t>
      </w:r>
      <w:r w:rsidRPr="005F0C46">
        <w:t>множителя</w:t>
      </w:r>
      <w:r w:rsidRPr="005F0C46">
        <w:rPr>
          <w:spacing w:val="1"/>
        </w:rPr>
        <w:t xml:space="preserve"> </w:t>
      </w:r>
      <w:r w:rsidRPr="005F0C46">
        <w:t>за</w:t>
      </w:r>
      <w:r w:rsidRPr="005F0C46">
        <w:rPr>
          <w:spacing w:val="1"/>
        </w:rPr>
        <w:t xml:space="preserve"> </w:t>
      </w:r>
      <w:r w:rsidRPr="005F0C46">
        <w:t>скобки,</w:t>
      </w:r>
      <w:r w:rsidRPr="005F0C46">
        <w:rPr>
          <w:spacing w:val="1"/>
        </w:rPr>
        <w:t xml:space="preserve"> </w:t>
      </w:r>
      <w:r w:rsidRPr="005F0C46">
        <w:t>группировка,</w:t>
      </w:r>
      <w:r w:rsidRPr="005F0C46">
        <w:rPr>
          <w:spacing w:val="1"/>
        </w:rPr>
        <w:t xml:space="preserve"> </w:t>
      </w:r>
      <w:r w:rsidRPr="005F0C46">
        <w:t>использование формул сокращенного умножения. Многочлены с одной переменной. Стандартный</w:t>
      </w:r>
      <w:r w:rsidRPr="005F0C46">
        <w:rPr>
          <w:spacing w:val="1"/>
        </w:rPr>
        <w:t xml:space="preserve"> </w:t>
      </w:r>
      <w:r w:rsidRPr="005F0C46">
        <w:t>вид</w:t>
      </w:r>
      <w:r w:rsidRPr="005F0C46">
        <w:rPr>
          <w:spacing w:val="-1"/>
        </w:rPr>
        <w:t xml:space="preserve"> </w:t>
      </w:r>
      <w:r w:rsidRPr="005F0C46">
        <w:t>многочлена</w:t>
      </w:r>
      <w:r w:rsidRPr="005F0C46">
        <w:rPr>
          <w:spacing w:val="1"/>
        </w:rPr>
        <w:t xml:space="preserve"> </w:t>
      </w:r>
      <w:r w:rsidRPr="005F0C46">
        <w:t>с</w:t>
      </w:r>
      <w:r w:rsidRPr="005F0C46">
        <w:rPr>
          <w:spacing w:val="-4"/>
        </w:rPr>
        <w:t xml:space="preserve"> </w:t>
      </w:r>
      <w:r w:rsidRPr="005F0C46">
        <w:t>одной</w:t>
      </w:r>
      <w:r w:rsidRPr="005F0C46">
        <w:rPr>
          <w:spacing w:val="-2"/>
        </w:rPr>
        <w:t xml:space="preserve"> </w:t>
      </w:r>
      <w:r w:rsidRPr="005F0C46">
        <w:t>переменной.</w:t>
      </w:r>
    </w:p>
    <w:p w:rsidR="00CA639C" w:rsidRPr="005F0C46" w:rsidRDefault="00E2638E">
      <w:pPr>
        <w:pStyle w:val="a3"/>
        <w:ind w:right="721"/>
        <w:jc w:val="both"/>
      </w:pPr>
      <w:r w:rsidRPr="005F0C46">
        <w:t>Квадратный</w:t>
      </w:r>
      <w:r w:rsidRPr="005F0C46">
        <w:rPr>
          <w:spacing w:val="1"/>
        </w:rPr>
        <w:t xml:space="preserve"> </w:t>
      </w:r>
      <w:r w:rsidRPr="005F0C46">
        <w:t>трехчлен.</w:t>
      </w:r>
      <w:r w:rsidRPr="005F0C46">
        <w:rPr>
          <w:spacing w:val="1"/>
        </w:rPr>
        <w:t xml:space="preserve"> </w:t>
      </w:r>
      <w:r w:rsidRPr="005F0C46">
        <w:t>Корни</w:t>
      </w:r>
      <w:r w:rsidRPr="005F0C46">
        <w:rPr>
          <w:spacing w:val="1"/>
        </w:rPr>
        <w:t xml:space="preserve"> </w:t>
      </w:r>
      <w:r w:rsidRPr="005F0C46">
        <w:t>квадратного</w:t>
      </w:r>
      <w:r w:rsidRPr="005F0C46">
        <w:rPr>
          <w:spacing w:val="1"/>
        </w:rPr>
        <w:t xml:space="preserve"> </w:t>
      </w:r>
      <w:r w:rsidRPr="005F0C46">
        <w:t>трехчлена.</w:t>
      </w:r>
      <w:r w:rsidRPr="005F0C46">
        <w:rPr>
          <w:spacing w:val="1"/>
        </w:rPr>
        <w:t xml:space="preserve"> </w:t>
      </w:r>
      <w:r w:rsidRPr="005F0C46">
        <w:t>Разложение</w:t>
      </w:r>
      <w:r w:rsidRPr="005F0C46">
        <w:rPr>
          <w:spacing w:val="1"/>
        </w:rPr>
        <w:t xml:space="preserve"> </w:t>
      </w:r>
      <w:r w:rsidRPr="005F0C46">
        <w:t>на</w:t>
      </w:r>
      <w:r w:rsidRPr="005F0C46">
        <w:rPr>
          <w:spacing w:val="1"/>
        </w:rPr>
        <w:t xml:space="preserve"> </w:t>
      </w:r>
      <w:r w:rsidRPr="005F0C46">
        <w:t>множители</w:t>
      </w:r>
      <w:r w:rsidRPr="005F0C46">
        <w:rPr>
          <w:spacing w:val="1"/>
        </w:rPr>
        <w:t xml:space="preserve"> </w:t>
      </w:r>
      <w:r w:rsidRPr="005F0C46">
        <w:t>квадратного</w:t>
      </w:r>
      <w:r w:rsidRPr="005F0C46">
        <w:rPr>
          <w:spacing w:val="1"/>
        </w:rPr>
        <w:t xml:space="preserve"> </w:t>
      </w:r>
      <w:r w:rsidRPr="005F0C46">
        <w:t>трехчлена.</w:t>
      </w:r>
      <w:r w:rsidRPr="005F0C46">
        <w:rPr>
          <w:spacing w:val="1"/>
        </w:rPr>
        <w:t xml:space="preserve"> </w:t>
      </w:r>
      <w:r w:rsidRPr="005F0C46">
        <w:t>Теорема</w:t>
      </w:r>
      <w:r w:rsidRPr="005F0C46">
        <w:rPr>
          <w:spacing w:val="1"/>
        </w:rPr>
        <w:t xml:space="preserve"> </w:t>
      </w:r>
      <w:r w:rsidRPr="005F0C46">
        <w:t>Виета.</w:t>
      </w:r>
      <w:r w:rsidRPr="005F0C46">
        <w:rPr>
          <w:spacing w:val="1"/>
        </w:rPr>
        <w:t xml:space="preserve"> </w:t>
      </w:r>
      <w:r w:rsidRPr="005F0C46">
        <w:t>Теорема,</w:t>
      </w:r>
      <w:r w:rsidRPr="005F0C46">
        <w:rPr>
          <w:spacing w:val="1"/>
        </w:rPr>
        <w:t xml:space="preserve"> </w:t>
      </w:r>
      <w:r w:rsidRPr="005F0C46">
        <w:t>обратная</w:t>
      </w:r>
      <w:r w:rsidRPr="005F0C46">
        <w:rPr>
          <w:spacing w:val="1"/>
        </w:rPr>
        <w:t xml:space="preserve"> </w:t>
      </w:r>
      <w:r w:rsidRPr="005F0C46">
        <w:t>теореме</w:t>
      </w:r>
      <w:r w:rsidRPr="005F0C46">
        <w:rPr>
          <w:spacing w:val="1"/>
        </w:rPr>
        <w:t xml:space="preserve"> </w:t>
      </w:r>
      <w:r w:rsidRPr="005F0C46">
        <w:t>Виета.</w:t>
      </w:r>
      <w:r w:rsidRPr="005F0C46">
        <w:rPr>
          <w:spacing w:val="1"/>
        </w:rPr>
        <w:t xml:space="preserve"> </w:t>
      </w:r>
      <w:r w:rsidRPr="005F0C46">
        <w:t>Выделение</w:t>
      </w:r>
      <w:r w:rsidRPr="005F0C46">
        <w:rPr>
          <w:spacing w:val="1"/>
        </w:rPr>
        <w:t xml:space="preserve"> </w:t>
      </w:r>
      <w:r w:rsidRPr="005F0C46">
        <w:t>полного</w:t>
      </w:r>
      <w:r w:rsidRPr="005F0C46">
        <w:rPr>
          <w:spacing w:val="1"/>
        </w:rPr>
        <w:t xml:space="preserve"> </w:t>
      </w:r>
      <w:r w:rsidRPr="005F0C46">
        <w:t>квадрата.</w:t>
      </w:r>
      <w:r w:rsidRPr="005F0C46">
        <w:rPr>
          <w:spacing w:val="1"/>
        </w:rPr>
        <w:t xml:space="preserve"> </w:t>
      </w:r>
      <w:r w:rsidRPr="005F0C46">
        <w:t>Разложение</w:t>
      </w:r>
      <w:r w:rsidRPr="005F0C46">
        <w:rPr>
          <w:spacing w:val="-5"/>
        </w:rPr>
        <w:t xml:space="preserve"> </w:t>
      </w:r>
      <w:r w:rsidRPr="005F0C46">
        <w:t>на</w:t>
      </w:r>
      <w:r w:rsidRPr="005F0C46">
        <w:rPr>
          <w:spacing w:val="1"/>
        </w:rPr>
        <w:t xml:space="preserve"> </w:t>
      </w:r>
      <w:r w:rsidRPr="005F0C46">
        <w:t>множители</w:t>
      </w:r>
      <w:r w:rsidRPr="005F0C46">
        <w:rPr>
          <w:spacing w:val="2"/>
        </w:rPr>
        <w:t xml:space="preserve"> </w:t>
      </w:r>
      <w:r w:rsidRPr="005F0C46">
        <w:t>способом</w:t>
      </w:r>
      <w:r w:rsidRPr="005F0C46">
        <w:rPr>
          <w:spacing w:val="-1"/>
        </w:rPr>
        <w:t xml:space="preserve"> </w:t>
      </w:r>
      <w:r w:rsidRPr="005F0C46">
        <w:t>выделения</w:t>
      </w:r>
      <w:r w:rsidRPr="005F0C46">
        <w:rPr>
          <w:spacing w:val="-4"/>
        </w:rPr>
        <w:t xml:space="preserve"> </w:t>
      </w:r>
      <w:r w:rsidRPr="005F0C46">
        <w:t>полного</w:t>
      </w:r>
      <w:r w:rsidRPr="005F0C46">
        <w:rPr>
          <w:spacing w:val="6"/>
        </w:rPr>
        <w:t xml:space="preserve"> </w:t>
      </w:r>
      <w:r w:rsidRPr="005F0C46">
        <w:t>квадрата.</w:t>
      </w:r>
    </w:p>
    <w:p w:rsidR="00CA639C" w:rsidRPr="005F0C46" w:rsidRDefault="00E2638E">
      <w:pPr>
        <w:pStyle w:val="a3"/>
        <w:spacing w:before="2" w:line="275" w:lineRule="exact"/>
        <w:jc w:val="both"/>
      </w:pPr>
      <w:r w:rsidRPr="005F0C46">
        <w:t>Понятие</w:t>
      </w:r>
      <w:r w:rsidRPr="005F0C46">
        <w:rPr>
          <w:spacing w:val="-2"/>
        </w:rPr>
        <w:t xml:space="preserve"> </w:t>
      </w:r>
      <w:r w:rsidRPr="005F0C46">
        <w:t>тождества</w:t>
      </w:r>
    </w:p>
    <w:p w:rsidR="00CA639C" w:rsidRPr="005F0C46" w:rsidRDefault="00E2638E">
      <w:pPr>
        <w:pStyle w:val="a3"/>
        <w:spacing w:line="242" w:lineRule="auto"/>
        <w:ind w:right="3453"/>
        <w:jc w:val="both"/>
      </w:pPr>
      <w:r w:rsidRPr="005F0C46">
        <w:t>Тождественное преобразование. Представление о тождестве на множестве.</w:t>
      </w:r>
      <w:r w:rsidRPr="005F0C46">
        <w:rPr>
          <w:spacing w:val="-57"/>
        </w:rPr>
        <w:t xml:space="preserve"> </w:t>
      </w:r>
      <w:r w:rsidRPr="005F0C46">
        <w:t>Дробно-рациональные</w:t>
      </w:r>
      <w:r w:rsidRPr="005F0C46">
        <w:rPr>
          <w:spacing w:val="-5"/>
        </w:rPr>
        <w:t xml:space="preserve"> </w:t>
      </w:r>
      <w:r w:rsidRPr="005F0C46">
        <w:t>выражения</w:t>
      </w:r>
    </w:p>
    <w:p w:rsidR="00CA639C" w:rsidRPr="005F0C46" w:rsidRDefault="00E2638E">
      <w:pPr>
        <w:pStyle w:val="a3"/>
        <w:ind w:right="713"/>
        <w:jc w:val="both"/>
      </w:pPr>
      <w:r w:rsidRPr="005F0C46">
        <w:t>Алгебраическая</w:t>
      </w:r>
      <w:r w:rsidRPr="005F0C46">
        <w:rPr>
          <w:spacing w:val="1"/>
        </w:rPr>
        <w:t xml:space="preserve"> </w:t>
      </w:r>
      <w:r w:rsidRPr="005F0C46">
        <w:t>дробь.</w:t>
      </w:r>
      <w:r w:rsidRPr="005F0C46">
        <w:rPr>
          <w:spacing w:val="1"/>
        </w:rPr>
        <w:t xml:space="preserve"> </w:t>
      </w:r>
      <w:r w:rsidRPr="005F0C46">
        <w:t>Преобразования</w:t>
      </w:r>
      <w:r w:rsidRPr="005F0C46">
        <w:rPr>
          <w:spacing w:val="1"/>
        </w:rPr>
        <w:t xml:space="preserve"> </w:t>
      </w:r>
      <w:r w:rsidRPr="005F0C46">
        <w:t>выражений,</w:t>
      </w:r>
      <w:r w:rsidRPr="005F0C46">
        <w:rPr>
          <w:spacing w:val="1"/>
        </w:rPr>
        <w:t xml:space="preserve"> </w:t>
      </w:r>
      <w:r w:rsidRPr="005F0C46">
        <w:t>содержащих</w:t>
      </w:r>
      <w:r w:rsidRPr="005F0C46">
        <w:rPr>
          <w:spacing w:val="1"/>
        </w:rPr>
        <w:t xml:space="preserve"> </w:t>
      </w:r>
      <w:r w:rsidRPr="005F0C46">
        <w:t>степени</w:t>
      </w:r>
      <w:r w:rsidRPr="005F0C46">
        <w:rPr>
          <w:spacing w:val="1"/>
        </w:rPr>
        <w:t xml:space="preserve"> </w:t>
      </w:r>
      <w:r w:rsidRPr="005F0C46">
        <w:t>с</w:t>
      </w:r>
      <w:r w:rsidRPr="005F0C46">
        <w:rPr>
          <w:spacing w:val="1"/>
        </w:rPr>
        <w:t xml:space="preserve"> </w:t>
      </w:r>
      <w:r w:rsidRPr="005F0C46">
        <w:t>целым</w:t>
      </w:r>
      <w:r w:rsidRPr="005F0C46">
        <w:rPr>
          <w:spacing w:val="1"/>
        </w:rPr>
        <w:t xml:space="preserve"> </w:t>
      </w:r>
      <w:r w:rsidRPr="005F0C46">
        <w:t>показателем.</w:t>
      </w:r>
      <w:r w:rsidRPr="005F0C46">
        <w:rPr>
          <w:spacing w:val="1"/>
        </w:rPr>
        <w:t xml:space="preserve"> </w:t>
      </w:r>
      <w:r w:rsidRPr="005F0C46">
        <w:t>Допустимые</w:t>
      </w:r>
      <w:r w:rsidRPr="005F0C46">
        <w:rPr>
          <w:spacing w:val="1"/>
        </w:rPr>
        <w:t xml:space="preserve"> </w:t>
      </w:r>
      <w:r w:rsidRPr="005F0C46">
        <w:t>значения</w:t>
      </w:r>
      <w:r w:rsidRPr="005F0C46">
        <w:rPr>
          <w:spacing w:val="1"/>
        </w:rPr>
        <w:t xml:space="preserve"> </w:t>
      </w:r>
      <w:r w:rsidRPr="005F0C46">
        <w:t>переменных</w:t>
      </w:r>
      <w:r w:rsidRPr="005F0C46">
        <w:rPr>
          <w:spacing w:val="1"/>
        </w:rPr>
        <w:t xml:space="preserve"> </w:t>
      </w:r>
      <w:r w:rsidRPr="005F0C46">
        <w:t>в</w:t>
      </w:r>
      <w:r w:rsidRPr="005F0C46">
        <w:rPr>
          <w:spacing w:val="1"/>
        </w:rPr>
        <w:t xml:space="preserve"> </w:t>
      </w:r>
      <w:r w:rsidRPr="005F0C46">
        <w:t>дробно-рациональных</w:t>
      </w:r>
      <w:r w:rsidRPr="005F0C46">
        <w:rPr>
          <w:spacing w:val="1"/>
        </w:rPr>
        <w:t xml:space="preserve"> </w:t>
      </w:r>
      <w:r w:rsidRPr="005F0C46">
        <w:t>выражениях.</w:t>
      </w:r>
      <w:r w:rsidRPr="005F0C46">
        <w:rPr>
          <w:spacing w:val="61"/>
        </w:rPr>
        <w:t xml:space="preserve"> </w:t>
      </w:r>
      <w:r w:rsidRPr="005F0C46">
        <w:t>Сокращение</w:t>
      </w:r>
      <w:r w:rsidRPr="005F0C46">
        <w:rPr>
          <w:spacing w:val="1"/>
        </w:rPr>
        <w:t xml:space="preserve"> </w:t>
      </w:r>
      <w:r w:rsidRPr="005F0C46">
        <w:t>алгебраических</w:t>
      </w:r>
      <w:r w:rsidRPr="005F0C46">
        <w:rPr>
          <w:spacing w:val="1"/>
        </w:rPr>
        <w:t xml:space="preserve"> </w:t>
      </w:r>
      <w:r w:rsidRPr="005F0C46">
        <w:t>дробей.</w:t>
      </w:r>
      <w:r w:rsidRPr="005F0C46">
        <w:rPr>
          <w:spacing w:val="1"/>
        </w:rPr>
        <w:t xml:space="preserve"> </w:t>
      </w:r>
      <w:r w:rsidRPr="005F0C46">
        <w:t>Приведение</w:t>
      </w:r>
      <w:r w:rsidRPr="005F0C46">
        <w:rPr>
          <w:spacing w:val="1"/>
        </w:rPr>
        <w:t xml:space="preserve"> </w:t>
      </w:r>
      <w:r w:rsidRPr="005F0C46">
        <w:t>алгебраических</w:t>
      </w:r>
      <w:r w:rsidRPr="005F0C46">
        <w:rPr>
          <w:spacing w:val="1"/>
        </w:rPr>
        <w:t xml:space="preserve"> </w:t>
      </w:r>
      <w:r w:rsidRPr="005F0C46">
        <w:t>дробей</w:t>
      </w:r>
      <w:r w:rsidRPr="005F0C46">
        <w:rPr>
          <w:spacing w:val="1"/>
        </w:rPr>
        <w:t xml:space="preserve"> </w:t>
      </w:r>
      <w:r w:rsidRPr="005F0C46">
        <w:t>к общему знаменателю.</w:t>
      </w:r>
      <w:r w:rsidRPr="005F0C46">
        <w:rPr>
          <w:spacing w:val="1"/>
        </w:rPr>
        <w:t xml:space="preserve"> </w:t>
      </w:r>
      <w:r w:rsidRPr="005F0C46">
        <w:t>Действия</w:t>
      </w:r>
      <w:r w:rsidRPr="005F0C46">
        <w:rPr>
          <w:spacing w:val="1"/>
        </w:rPr>
        <w:t xml:space="preserve"> </w:t>
      </w:r>
      <w:r w:rsidRPr="005F0C46">
        <w:t>с</w:t>
      </w:r>
      <w:r w:rsidRPr="005F0C46">
        <w:rPr>
          <w:spacing w:val="1"/>
        </w:rPr>
        <w:t xml:space="preserve"> </w:t>
      </w:r>
      <w:r w:rsidRPr="005F0C46">
        <w:t>алгебраическими</w:t>
      </w:r>
      <w:r w:rsidRPr="005F0C46">
        <w:rPr>
          <w:spacing w:val="2"/>
        </w:rPr>
        <w:t xml:space="preserve"> </w:t>
      </w:r>
      <w:r w:rsidRPr="005F0C46">
        <w:t>дробями:</w:t>
      </w:r>
      <w:r w:rsidRPr="005F0C46">
        <w:rPr>
          <w:spacing w:val="-3"/>
        </w:rPr>
        <w:t xml:space="preserve"> </w:t>
      </w:r>
      <w:r w:rsidRPr="005F0C46">
        <w:t>сложение,</w:t>
      </w:r>
      <w:r w:rsidRPr="005F0C46">
        <w:rPr>
          <w:spacing w:val="3"/>
        </w:rPr>
        <w:t xml:space="preserve"> </w:t>
      </w:r>
      <w:r w:rsidRPr="005F0C46">
        <w:t>умножение,</w:t>
      </w:r>
      <w:r w:rsidRPr="005F0C46">
        <w:rPr>
          <w:spacing w:val="4"/>
        </w:rPr>
        <w:t xml:space="preserve"> </w:t>
      </w:r>
      <w:r w:rsidRPr="005F0C46">
        <w:t>деление.</w:t>
      </w:r>
    </w:p>
    <w:p w:rsidR="00CA639C" w:rsidRPr="005F0C46" w:rsidRDefault="00E2638E">
      <w:pPr>
        <w:pStyle w:val="a3"/>
        <w:spacing w:line="242" w:lineRule="auto"/>
        <w:ind w:right="3922"/>
      </w:pPr>
      <w:r w:rsidRPr="005F0C46">
        <w:t>Преобразование</w:t>
      </w:r>
      <w:r w:rsidRPr="005F0C46">
        <w:rPr>
          <w:spacing w:val="-9"/>
        </w:rPr>
        <w:t xml:space="preserve"> </w:t>
      </w:r>
      <w:r w:rsidRPr="005F0C46">
        <w:t>выражений,</w:t>
      </w:r>
      <w:r w:rsidRPr="005F0C46">
        <w:rPr>
          <w:spacing w:val="-6"/>
        </w:rPr>
        <w:t xml:space="preserve"> </w:t>
      </w:r>
      <w:r w:rsidRPr="005F0C46">
        <w:t>содержащих</w:t>
      </w:r>
      <w:r w:rsidRPr="005F0C46">
        <w:rPr>
          <w:spacing w:val="-7"/>
        </w:rPr>
        <w:t xml:space="preserve"> </w:t>
      </w:r>
      <w:r w:rsidRPr="005F0C46">
        <w:t>знак</w:t>
      </w:r>
      <w:r w:rsidRPr="005F0C46">
        <w:rPr>
          <w:spacing w:val="-9"/>
        </w:rPr>
        <w:t xml:space="preserve"> </w:t>
      </w:r>
      <w:r w:rsidRPr="005F0C46">
        <w:t>модуля.</w:t>
      </w:r>
      <w:r w:rsidRPr="005F0C46">
        <w:rPr>
          <w:spacing w:val="-57"/>
        </w:rPr>
        <w:t xml:space="preserve"> </w:t>
      </w:r>
      <w:r w:rsidRPr="005F0C46">
        <w:t>Иррациональные</w:t>
      </w:r>
      <w:r w:rsidRPr="005F0C46">
        <w:rPr>
          <w:spacing w:val="-5"/>
        </w:rPr>
        <w:t xml:space="preserve"> </w:t>
      </w:r>
      <w:r w:rsidRPr="005F0C46">
        <w:t>выражения</w:t>
      </w:r>
    </w:p>
    <w:p w:rsidR="00CA639C" w:rsidRPr="005F0C46" w:rsidRDefault="00E2638E">
      <w:pPr>
        <w:pStyle w:val="a3"/>
        <w:spacing w:line="242" w:lineRule="auto"/>
      </w:pPr>
      <w:r w:rsidRPr="005F0C46">
        <w:t>Арифметический</w:t>
      </w:r>
      <w:r w:rsidRPr="005F0C46">
        <w:rPr>
          <w:spacing w:val="3"/>
        </w:rPr>
        <w:t xml:space="preserve"> </w:t>
      </w:r>
      <w:r w:rsidRPr="005F0C46">
        <w:t>квадратный</w:t>
      </w:r>
      <w:r w:rsidRPr="005F0C46">
        <w:rPr>
          <w:spacing w:val="3"/>
        </w:rPr>
        <w:t xml:space="preserve"> </w:t>
      </w:r>
      <w:r w:rsidRPr="005F0C46">
        <w:t>корень.</w:t>
      </w:r>
      <w:r w:rsidRPr="005F0C46">
        <w:rPr>
          <w:spacing w:val="5"/>
        </w:rPr>
        <w:t xml:space="preserve"> </w:t>
      </w:r>
      <w:r w:rsidRPr="005F0C46">
        <w:t>Допустимые</w:t>
      </w:r>
      <w:r w:rsidRPr="005F0C46">
        <w:rPr>
          <w:spacing w:val="2"/>
        </w:rPr>
        <w:t xml:space="preserve"> </w:t>
      </w:r>
      <w:r w:rsidRPr="005F0C46">
        <w:t>значения</w:t>
      </w:r>
      <w:r w:rsidRPr="005F0C46">
        <w:rPr>
          <w:spacing w:val="-1"/>
        </w:rPr>
        <w:t xml:space="preserve"> </w:t>
      </w:r>
      <w:r w:rsidRPr="005F0C46">
        <w:t>переменных</w:t>
      </w:r>
      <w:r w:rsidRPr="005F0C46">
        <w:rPr>
          <w:spacing w:val="-2"/>
        </w:rPr>
        <w:t xml:space="preserve"> </w:t>
      </w:r>
      <w:r w:rsidRPr="005F0C46">
        <w:t>в</w:t>
      </w:r>
      <w:r w:rsidRPr="005F0C46">
        <w:rPr>
          <w:spacing w:val="4"/>
        </w:rPr>
        <w:t xml:space="preserve"> </w:t>
      </w:r>
      <w:r w:rsidRPr="005F0C46">
        <w:t>выражениях,</w:t>
      </w:r>
      <w:r w:rsidRPr="005F0C46">
        <w:rPr>
          <w:spacing w:val="5"/>
        </w:rPr>
        <w:t xml:space="preserve"> </w:t>
      </w:r>
      <w:r w:rsidRPr="005F0C46">
        <w:t>содержащих</w:t>
      </w:r>
      <w:r w:rsidRPr="005F0C46">
        <w:rPr>
          <w:spacing w:val="-57"/>
        </w:rPr>
        <w:t xml:space="preserve"> </w:t>
      </w:r>
      <w:r w:rsidRPr="005F0C46">
        <w:t>арифметические</w:t>
      </w:r>
      <w:r w:rsidRPr="005F0C46">
        <w:rPr>
          <w:spacing w:val="-2"/>
        </w:rPr>
        <w:t xml:space="preserve"> </w:t>
      </w:r>
      <w:r w:rsidRPr="005F0C46">
        <w:t>квадратные</w:t>
      </w:r>
      <w:r w:rsidRPr="005F0C46">
        <w:rPr>
          <w:spacing w:val="-2"/>
        </w:rPr>
        <w:t xml:space="preserve"> </w:t>
      </w:r>
      <w:r w:rsidRPr="005F0C46">
        <w:t>корни.</w:t>
      </w:r>
      <w:r w:rsidRPr="005F0C46">
        <w:rPr>
          <w:spacing w:val="-4"/>
        </w:rPr>
        <w:t xml:space="preserve"> </w:t>
      </w:r>
      <w:r w:rsidRPr="005F0C46">
        <w:t>Преобразование</w:t>
      </w:r>
      <w:r w:rsidRPr="005F0C46">
        <w:rPr>
          <w:spacing w:val="-2"/>
        </w:rPr>
        <w:t xml:space="preserve"> </w:t>
      </w:r>
      <w:r w:rsidRPr="005F0C46">
        <w:t>выражений,</w:t>
      </w:r>
      <w:r w:rsidRPr="005F0C46">
        <w:rPr>
          <w:spacing w:val="-3"/>
        </w:rPr>
        <w:t xml:space="preserve"> </w:t>
      </w:r>
      <w:r w:rsidRPr="005F0C46">
        <w:t>содержащих</w:t>
      </w:r>
      <w:r w:rsidRPr="005F0C46">
        <w:rPr>
          <w:spacing w:val="-6"/>
        </w:rPr>
        <w:t xml:space="preserve"> </w:t>
      </w:r>
      <w:r w:rsidRPr="005F0C46">
        <w:t>квадратные</w:t>
      </w:r>
      <w:r w:rsidRPr="005F0C46">
        <w:rPr>
          <w:spacing w:val="-2"/>
        </w:rPr>
        <w:t xml:space="preserve"> </w:t>
      </w:r>
      <w:r w:rsidRPr="005F0C46">
        <w:t>корни.</w:t>
      </w:r>
    </w:p>
    <w:p w:rsidR="00CA639C" w:rsidRPr="005F0C46" w:rsidRDefault="00E2638E">
      <w:pPr>
        <w:pStyle w:val="a3"/>
        <w:spacing w:line="242" w:lineRule="auto"/>
      </w:pPr>
      <w:r w:rsidRPr="005F0C46">
        <w:t>Корни</w:t>
      </w:r>
      <w:r w:rsidRPr="005F0C46">
        <w:rPr>
          <w:spacing w:val="43"/>
        </w:rPr>
        <w:t xml:space="preserve"> </w:t>
      </w:r>
      <w:r w:rsidRPr="005F0C46">
        <w:t>n-ых</w:t>
      </w:r>
      <w:r w:rsidRPr="005F0C46">
        <w:rPr>
          <w:spacing w:val="42"/>
        </w:rPr>
        <w:t xml:space="preserve"> </w:t>
      </w:r>
      <w:r w:rsidRPr="005F0C46">
        <w:t>степеней.</w:t>
      </w:r>
      <w:r w:rsidRPr="005F0C46">
        <w:rPr>
          <w:spacing w:val="45"/>
        </w:rPr>
        <w:t xml:space="preserve"> </w:t>
      </w:r>
      <w:r w:rsidRPr="005F0C46">
        <w:t>Допустимые</w:t>
      </w:r>
      <w:r w:rsidRPr="005F0C46">
        <w:rPr>
          <w:spacing w:val="46"/>
        </w:rPr>
        <w:t xml:space="preserve"> </w:t>
      </w:r>
      <w:r w:rsidRPr="005F0C46">
        <w:t>значения</w:t>
      </w:r>
      <w:r w:rsidRPr="005F0C46">
        <w:rPr>
          <w:spacing w:val="38"/>
        </w:rPr>
        <w:t xml:space="preserve"> </w:t>
      </w:r>
      <w:r w:rsidRPr="005F0C46">
        <w:t>переменных</w:t>
      </w:r>
      <w:r w:rsidRPr="005F0C46">
        <w:rPr>
          <w:spacing w:val="42"/>
        </w:rPr>
        <w:t xml:space="preserve"> </w:t>
      </w:r>
      <w:r w:rsidRPr="005F0C46">
        <w:t>в</w:t>
      </w:r>
      <w:r w:rsidRPr="005F0C46">
        <w:rPr>
          <w:spacing w:val="45"/>
        </w:rPr>
        <w:t xml:space="preserve"> </w:t>
      </w:r>
      <w:r w:rsidRPr="005F0C46">
        <w:t>выражениях,</w:t>
      </w:r>
      <w:r w:rsidRPr="005F0C46">
        <w:rPr>
          <w:spacing w:val="49"/>
        </w:rPr>
        <w:t xml:space="preserve"> </w:t>
      </w:r>
      <w:r w:rsidRPr="005F0C46">
        <w:t>содержащих</w:t>
      </w:r>
      <w:r w:rsidRPr="005F0C46">
        <w:rPr>
          <w:spacing w:val="42"/>
        </w:rPr>
        <w:t xml:space="preserve"> </w:t>
      </w:r>
      <w:r w:rsidRPr="005F0C46">
        <w:t>корни</w:t>
      </w:r>
      <w:r w:rsidRPr="005F0C46">
        <w:rPr>
          <w:spacing w:val="49"/>
        </w:rPr>
        <w:t xml:space="preserve"> </w:t>
      </w:r>
      <w:r w:rsidRPr="005F0C46">
        <w:t>n-ых</w:t>
      </w:r>
      <w:r w:rsidRPr="005F0C46">
        <w:rPr>
          <w:spacing w:val="-57"/>
        </w:rPr>
        <w:t xml:space="preserve"> </w:t>
      </w:r>
      <w:r w:rsidRPr="005F0C46">
        <w:t>степеней.</w:t>
      </w:r>
      <w:r w:rsidRPr="005F0C46">
        <w:rPr>
          <w:spacing w:val="3"/>
        </w:rPr>
        <w:t xml:space="preserve"> </w:t>
      </w:r>
      <w:r w:rsidRPr="005F0C46">
        <w:t>Преобразование</w:t>
      </w:r>
      <w:r w:rsidRPr="005F0C46">
        <w:rPr>
          <w:spacing w:val="-5"/>
        </w:rPr>
        <w:t xml:space="preserve"> </w:t>
      </w:r>
      <w:r w:rsidRPr="005F0C46">
        <w:t>выражений,</w:t>
      </w:r>
      <w:r w:rsidRPr="005F0C46">
        <w:rPr>
          <w:spacing w:val="4"/>
        </w:rPr>
        <w:t xml:space="preserve"> </w:t>
      </w:r>
      <w:r w:rsidRPr="005F0C46">
        <w:t>содержащих</w:t>
      </w:r>
      <w:r w:rsidRPr="005F0C46">
        <w:rPr>
          <w:spacing w:val="3"/>
        </w:rPr>
        <w:t xml:space="preserve"> </w:t>
      </w:r>
      <w:r w:rsidRPr="005F0C46">
        <w:t>корни</w:t>
      </w:r>
      <w:r w:rsidRPr="005F0C46">
        <w:rPr>
          <w:spacing w:val="-2"/>
        </w:rPr>
        <w:t xml:space="preserve"> </w:t>
      </w:r>
      <w:r w:rsidRPr="005F0C46">
        <w:t>n-ых</w:t>
      </w:r>
      <w:r w:rsidRPr="005F0C46">
        <w:rPr>
          <w:spacing w:val="-4"/>
        </w:rPr>
        <w:t xml:space="preserve"> </w:t>
      </w:r>
      <w:r w:rsidRPr="005F0C46">
        <w:t>степеней.</w:t>
      </w:r>
    </w:p>
    <w:p w:rsidR="00CA639C" w:rsidRPr="005F0C46" w:rsidRDefault="00E2638E">
      <w:pPr>
        <w:pStyle w:val="a3"/>
        <w:tabs>
          <w:tab w:val="left" w:pos="1770"/>
          <w:tab w:val="left" w:pos="2077"/>
          <w:tab w:val="left" w:pos="3789"/>
          <w:tab w:val="left" w:pos="5315"/>
          <w:tab w:val="left" w:pos="7180"/>
          <w:tab w:val="left" w:pos="8600"/>
          <w:tab w:val="left" w:pos="10082"/>
          <w:tab w:val="left" w:pos="11074"/>
        </w:tabs>
        <w:spacing w:line="242" w:lineRule="auto"/>
        <w:ind w:right="720"/>
      </w:pPr>
      <w:r w:rsidRPr="005F0C46">
        <w:t>Степень</w:t>
      </w:r>
      <w:r w:rsidRPr="005F0C46">
        <w:tab/>
        <w:t>с</w:t>
      </w:r>
      <w:r w:rsidRPr="005F0C46">
        <w:tab/>
        <w:t>рациональным</w:t>
      </w:r>
      <w:r w:rsidRPr="005F0C46">
        <w:tab/>
        <w:t>показателем.</w:t>
      </w:r>
      <w:r w:rsidRPr="005F0C46">
        <w:tab/>
        <w:t>Преобразование</w:t>
      </w:r>
      <w:r w:rsidRPr="005F0C46">
        <w:tab/>
        <w:t>выражений,</w:t>
      </w:r>
      <w:r w:rsidRPr="005F0C46">
        <w:tab/>
        <w:t>содержащих</w:t>
      </w:r>
      <w:r w:rsidRPr="005F0C46">
        <w:tab/>
        <w:t>степень</w:t>
      </w:r>
      <w:r w:rsidRPr="005F0C46">
        <w:tab/>
        <w:t>с</w:t>
      </w:r>
      <w:r w:rsidRPr="005F0C46">
        <w:rPr>
          <w:spacing w:val="-57"/>
        </w:rPr>
        <w:t xml:space="preserve"> </w:t>
      </w:r>
      <w:r w:rsidRPr="005F0C46">
        <w:t>рациональным</w:t>
      </w:r>
      <w:r w:rsidRPr="005F0C46">
        <w:rPr>
          <w:spacing w:val="2"/>
        </w:rPr>
        <w:t xml:space="preserve"> </w:t>
      </w:r>
      <w:r w:rsidRPr="005F0C46">
        <w:t>показателем.</w:t>
      </w:r>
    </w:p>
    <w:p w:rsidR="00CA639C" w:rsidRPr="005F0C46" w:rsidRDefault="00E2638E">
      <w:pPr>
        <w:pStyle w:val="a3"/>
        <w:spacing w:line="242" w:lineRule="auto"/>
        <w:ind w:right="10058"/>
      </w:pPr>
      <w:r w:rsidRPr="005F0C46">
        <w:t>Уравнения</w:t>
      </w:r>
      <w:r w:rsidRPr="005F0C46">
        <w:rPr>
          <w:spacing w:val="-57"/>
        </w:rPr>
        <w:t xml:space="preserve"> </w:t>
      </w:r>
      <w:r w:rsidRPr="005F0C46">
        <w:t>Равенства</w:t>
      </w:r>
    </w:p>
    <w:p w:rsidR="00CA639C" w:rsidRPr="005F0C46" w:rsidRDefault="00E2638E">
      <w:pPr>
        <w:pStyle w:val="a3"/>
        <w:spacing w:line="242" w:lineRule="auto"/>
        <w:ind w:right="3372"/>
      </w:pPr>
      <w:r w:rsidRPr="005F0C46">
        <w:t>Числовое равенство. Свойства числовых равенств. Равенство с переменной.</w:t>
      </w:r>
      <w:r w:rsidRPr="005F0C46">
        <w:rPr>
          <w:spacing w:val="-57"/>
        </w:rPr>
        <w:t xml:space="preserve"> </w:t>
      </w:r>
      <w:r w:rsidRPr="005F0C46">
        <w:t>Уравнения</w:t>
      </w:r>
    </w:p>
    <w:p w:rsidR="00CA639C" w:rsidRPr="005F0C46" w:rsidRDefault="00E2638E">
      <w:pPr>
        <w:pStyle w:val="a3"/>
        <w:spacing w:line="242" w:lineRule="auto"/>
      </w:pPr>
      <w:r w:rsidRPr="005F0C46">
        <w:t>Понятие</w:t>
      </w:r>
      <w:r w:rsidRPr="005F0C46">
        <w:rPr>
          <w:spacing w:val="29"/>
        </w:rPr>
        <w:t xml:space="preserve"> </w:t>
      </w:r>
      <w:r w:rsidRPr="005F0C46">
        <w:t>уравнения</w:t>
      </w:r>
      <w:r w:rsidRPr="005F0C46">
        <w:rPr>
          <w:spacing w:val="26"/>
        </w:rPr>
        <w:t xml:space="preserve"> </w:t>
      </w:r>
      <w:r w:rsidRPr="005F0C46">
        <w:t>и</w:t>
      </w:r>
      <w:r w:rsidRPr="005F0C46">
        <w:rPr>
          <w:spacing w:val="30"/>
        </w:rPr>
        <w:t xml:space="preserve"> </w:t>
      </w:r>
      <w:r w:rsidRPr="005F0C46">
        <w:t>корня</w:t>
      </w:r>
      <w:r w:rsidRPr="005F0C46">
        <w:rPr>
          <w:spacing w:val="26"/>
        </w:rPr>
        <w:t xml:space="preserve"> </w:t>
      </w:r>
      <w:r w:rsidRPr="005F0C46">
        <w:t>уравнения.</w:t>
      </w:r>
      <w:r w:rsidRPr="005F0C46">
        <w:rPr>
          <w:spacing w:val="28"/>
        </w:rPr>
        <w:t xml:space="preserve"> </w:t>
      </w:r>
      <w:r w:rsidRPr="005F0C46">
        <w:t>Представление</w:t>
      </w:r>
      <w:r w:rsidRPr="005F0C46">
        <w:rPr>
          <w:spacing w:val="21"/>
        </w:rPr>
        <w:t xml:space="preserve"> </w:t>
      </w:r>
      <w:r w:rsidRPr="005F0C46">
        <w:t>о</w:t>
      </w:r>
      <w:r w:rsidRPr="005F0C46">
        <w:rPr>
          <w:spacing w:val="30"/>
        </w:rPr>
        <w:t xml:space="preserve"> </w:t>
      </w:r>
      <w:r w:rsidRPr="005F0C46">
        <w:t>равносильности</w:t>
      </w:r>
      <w:r w:rsidRPr="005F0C46">
        <w:rPr>
          <w:spacing w:val="28"/>
        </w:rPr>
        <w:t xml:space="preserve"> </w:t>
      </w:r>
      <w:r w:rsidRPr="005F0C46">
        <w:t>уравнений</w:t>
      </w:r>
      <w:r w:rsidRPr="005F0C46">
        <w:rPr>
          <w:spacing w:val="26"/>
        </w:rPr>
        <w:t xml:space="preserve"> </w:t>
      </w:r>
      <w:r w:rsidRPr="005F0C46">
        <w:t>и</w:t>
      </w:r>
      <w:r w:rsidRPr="005F0C46">
        <w:rPr>
          <w:spacing w:val="32"/>
        </w:rPr>
        <w:t xml:space="preserve"> </w:t>
      </w:r>
      <w:r w:rsidRPr="005F0C46">
        <w:t>уравнениях-</w:t>
      </w:r>
      <w:r w:rsidRPr="005F0C46">
        <w:rPr>
          <w:spacing w:val="-57"/>
        </w:rPr>
        <w:t xml:space="preserve"> </w:t>
      </w:r>
      <w:r w:rsidRPr="005F0C46">
        <w:t>следствиях.</w:t>
      </w:r>
    </w:p>
    <w:p w:rsidR="00CA639C" w:rsidRPr="005F0C46" w:rsidRDefault="00E2638E">
      <w:pPr>
        <w:pStyle w:val="a3"/>
        <w:spacing w:line="242" w:lineRule="auto"/>
        <w:ind w:right="1831"/>
      </w:pPr>
      <w:r w:rsidRPr="005F0C46">
        <w:t>Представление</w:t>
      </w:r>
      <w:r w:rsidRPr="005F0C46">
        <w:rPr>
          <w:spacing w:val="-6"/>
        </w:rPr>
        <w:t xml:space="preserve"> </w:t>
      </w:r>
      <w:r w:rsidRPr="005F0C46">
        <w:t>о</w:t>
      </w:r>
      <w:r w:rsidRPr="005F0C46">
        <w:rPr>
          <w:spacing w:val="-4"/>
        </w:rPr>
        <w:t xml:space="preserve"> </w:t>
      </w:r>
      <w:r w:rsidRPr="005F0C46">
        <w:t>равносильности</w:t>
      </w:r>
      <w:r w:rsidRPr="005F0C46">
        <w:rPr>
          <w:spacing w:val="-7"/>
        </w:rPr>
        <w:t xml:space="preserve"> </w:t>
      </w:r>
      <w:r w:rsidRPr="005F0C46">
        <w:t>на</w:t>
      </w:r>
      <w:r w:rsidRPr="005F0C46">
        <w:rPr>
          <w:spacing w:val="-6"/>
        </w:rPr>
        <w:t xml:space="preserve"> </w:t>
      </w:r>
      <w:r w:rsidRPr="005F0C46">
        <w:t>множестве.</w:t>
      </w:r>
      <w:r w:rsidRPr="005F0C46">
        <w:rPr>
          <w:spacing w:val="-2"/>
        </w:rPr>
        <w:t xml:space="preserve"> </w:t>
      </w:r>
      <w:r w:rsidRPr="005F0C46">
        <w:t>Равносильные</w:t>
      </w:r>
      <w:r w:rsidRPr="005F0C46">
        <w:rPr>
          <w:spacing w:val="-5"/>
        </w:rPr>
        <w:t xml:space="preserve"> </w:t>
      </w:r>
      <w:r w:rsidRPr="005F0C46">
        <w:t>преобразования</w:t>
      </w:r>
      <w:r w:rsidRPr="005F0C46">
        <w:rPr>
          <w:spacing w:val="-9"/>
        </w:rPr>
        <w:t xml:space="preserve"> </w:t>
      </w:r>
      <w:r w:rsidRPr="005F0C46">
        <w:t>уравнений.</w:t>
      </w:r>
      <w:r w:rsidRPr="005F0C46">
        <w:rPr>
          <w:spacing w:val="-57"/>
        </w:rPr>
        <w:t xml:space="preserve"> </w:t>
      </w:r>
      <w:r w:rsidRPr="005F0C46">
        <w:t>Методы</w:t>
      </w:r>
      <w:r w:rsidRPr="005F0C46">
        <w:rPr>
          <w:spacing w:val="2"/>
        </w:rPr>
        <w:t xml:space="preserve"> </w:t>
      </w:r>
      <w:r w:rsidRPr="005F0C46">
        <w:t>решения</w:t>
      </w:r>
      <w:r w:rsidRPr="005F0C46">
        <w:rPr>
          <w:spacing w:val="2"/>
        </w:rPr>
        <w:t xml:space="preserve"> </w:t>
      </w:r>
      <w:r w:rsidRPr="005F0C46">
        <w:t>уравнений</w:t>
      </w:r>
    </w:p>
    <w:p w:rsidR="00CA639C" w:rsidRPr="005F0C46" w:rsidRDefault="00E2638E">
      <w:pPr>
        <w:pStyle w:val="a3"/>
        <w:ind w:right="713"/>
        <w:jc w:val="both"/>
      </w:pPr>
      <w:r w:rsidRPr="005F0C46">
        <w:t>Методы</w:t>
      </w:r>
      <w:r w:rsidRPr="005F0C46">
        <w:rPr>
          <w:spacing w:val="1"/>
        </w:rPr>
        <w:t xml:space="preserve"> </w:t>
      </w:r>
      <w:r w:rsidRPr="005F0C46">
        <w:t>равносильных</w:t>
      </w:r>
      <w:r w:rsidRPr="005F0C46">
        <w:rPr>
          <w:spacing w:val="1"/>
        </w:rPr>
        <w:t xml:space="preserve"> </w:t>
      </w:r>
      <w:r w:rsidRPr="005F0C46">
        <w:t>преобразований,</w:t>
      </w:r>
      <w:r w:rsidRPr="005F0C46">
        <w:rPr>
          <w:spacing w:val="1"/>
        </w:rPr>
        <w:t xml:space="preserve"> </w:t>
      </w:r>
      <w:r w:rsidRPr="005F0C46">
        <w:t>метод</w:t>
      </w:r>
      <w:r w:rsidRPr="005F0C46">
        <w:rPr>
          <w:spacing w:val="1"/>
        </w:rPr>
        <w:t xml:space="preserve"> </w:t>
      </w:r>
      <w:r w:rsidRPr="005F0C46">
        <w:t>замены</w:t>
      </w:r>
      <w:r w:rsidRPr="005F0C46">
        <w:rPr>
          <w:spacing w:val="1"/>
        </w:rPr>
        <w:t xml:space="preserve"> </w:t>
      </w:r>
      <w:r w:rsidRPr="005F0C46">
        <w:t>переменной,</w:t>
      </w:r>
      <w:r w:rsidRPr="005F0C46">
        <w:rPr>
          <w:spacing w:val="1"/>
        </w:rPr>
        <w:t xml:space="preserve"> </w:t>
      </w:r>
      <w:r w:rsidRPr="005F0C46">
        <w:t>графический</w:t>
      </w:r>
      <w:r w:rsidRPr="005F0C46">
        <w:rPr>
          <w:spacing w:val="1"/>
        </w:rPr>
        <w:t xml:space="preserve"> </w:t>
      </w:r>
      <w:r w:rsidRPr="005F0C46">
        <w:t>метод.</w:t>
      </w:r>
      <w:r w:rsidRPr="005F0C46">
        <w:rPr>
          <w:spacing w:val="1"/>
        </w:rPr>
        <w:t xml:space="preserve"> </w:t>
      </w:r>
      <w:r w:rsidRPr="005F0C46">
        <w:t>Использование</w:t>
      </w:r>
      <w:r w:rsidRPr="005F0C46">
        <w:rPr>
          <w:spacing w:val="1"/>
        </w:rPr>
        <w:t xml:space="preserve"> </w:t>
      </w:r>
      <w:r w:rsidRPr="005F0C46">
        <w:t>свойств</w:t>
      </w:r>
      <w:r w:rsidRPr="005F0C46">
        <w:rPr>
          <w:spacing w:val="1"/>
        </w:rPr>
        <w:t xml:space="preserve"> </w:t>
      </w:r>
      <w:r w:rsidRPr="005F0C46">
        <w:t>функций</w:t>
      </w:r>
      <w:r w:rsidRPr="005F0C46">
        <w:rPr>
          <w:spacing w:val="1"/>
        </w:rPr>
        <w:t xml:space="preserve"> </w:t>
      </w:r>
      <w:r w:rsidRPr="005F0C46">
        <w:t>при</w:t>
      </w:r>
      <w:r w:rsidRPr="005F0C46">
        <w:rPr>
          <w:spacing w:val="1"/>
        </w:rPr>
        <w:t xml:space="preserve"> </w:t>
      </w:r>
      <w:r w:rsidRPr="005F0C46">
        <w:t>решении</w:t>
      </w:r>
      <w:r w:rsidRPr="005F0C46">
        <w:rPr>
          <w:spacing w:val="1"/>
        </w:rPr>
        <w:t xml:space="preserve"> </w:t>
      </w:r>
      <w:r w:rsidRPr="005F0C46">
        <w:t>уравнений,</w:t>
      </w:r>
      <w:r w:rsidRPr="005F0C46">
        <w:rPr>
          <w:spacing w:val="1"/>
        </w:rPr>
        <w:t xml:space="preserve"> </w:t>
      </w:r>
      <w:r w:rsidRPr="005F0C46">
        <w:t>использование</w:t>
      </w:r>
      <w:r w:rsidRPr="005F0C46">
        <w:rPr>
          <w:spacing w:val="1"/>
        </w:rPr>
        <w:t xml:space="preserve"> </w:t>
      </w:r>
      <w:r w:rsidRPr="005F0C46">
        <w:t>теоремы</w:t>
      </w:r>
      <w:r w:rsidRPr="005F0C46">
        <w:rPr>
          <w:spacing w:val="1"/>
        </w:rPr>
        <w:t xml:space="preserve"> </w:t>
      </w:r>
      <w:r w:rsidRPr="005F0C46">
        <w:t>Виета</w:t>
      </w:r>
      <w:r w:rsidRPr="005F0C46">
        <w:rPr>
          <w:spacing w:val="1"/>
        </w:rPr>
        <w:t xml:space="preserve"> </w:t>
      </w:r>
      <w:r w:rsidRPr="005F0C46">
        <w:t>для</w:t>
      </w:r>
      <w:r w:rsidRPr="005F0C46">
        <w:rPr>
          <w:spacing w:val="1"/>
        </w:rPr>
        <w:t xml:space="preserve"> </w:t>
      </w:r>
      <w:r w:rsidRPr="005F0C46">
        <w:t>уравнений</w:t>
      </w:r>
      <w:r w:rsidRPr="005F0C46">
        <w:rPr>
          <w:spacing w:val="2"/>
        </w:rPr>
        <w:t xml:space="preserve"> </w:t>
      </w:r>
      <w:r w:rsidRPr="005F0C46">
        <w:t>степени</w:t>
      </w:r>
      <w:r w:rsidRPr="005F0C46">
        <w:rPr>
          <w:spacing w:val="-2"/>
        </w:rPr>
        <w:t xml:space="preserve"> </w:t>
      </w:r>
      <w:r w:rsidRPr="005F0C46">
        <w:t>выше</w:t>
      </w:r>
      <w:r w:rsidRPr="005F0C46">
        <w:rPr>
          <w:spacing w:val="1"/>
        </w:rPr>
        <w:t xml:space="preserve"> </w:t>
      </w:r>
      <w:r w:rsidRPr="005F0C46">
        <w:t>2.</w:t>
      </w:r>
    </w:p>
    <w:p w:rsidR="00CA639C" w:rsidRPr="005F0C46" w:rsidRDefault="00E2638E">
      <w:pPr>
        <w:pStyle w:val="a3"/>
        <w:spacing w:line="275" w:lineRule="exact"/>
        <w:jc w:val="both"/>
      </w:pPr>
      <w:r w:rsidRPr="005F0C46">
        <w:t>Линейное</w:t>
      </w:r>
      <w:r w:rsidRPr="005F0C46">
        <w:rPr>
          <w:spacing w:val="-3"/>
        </w:rPr>
        <w:t xml:space="preserve"> </w:t>
      </w:r>
      <w:r w:rsidRPr="005F0C46">
        <w:t>уравнение</w:t>
      </w:r>
      <w:r w:rsidRPr="005F0C46">
        <w:rPr>
          <w:spacing w:val="-3"/>
        </w:rPr>
        <w:t xml:space="preserve"> </w:t>
      </w:r>
      <w:r w:rsidRPr="005F0C46">
        <w:t>и его</w:t>
      </w:r>
      <w:r w:rsidRPr="005F0C46">
        <w:rPr>
          <w:spacing w:val="-2"/>
        </w:rPr>
        <w:t xml:space="preserve"> </w:t>
      </w:r>
      <w:r w:rsidRPr="005F0C46">
        <w:t>корни</w:t>
      </w:r>
    </w:p>
    <w:p w:rsidR="00CA639C" w:rsidRPr="005F0C46" w:rsidRDefault="00E2638E">
      <w:pPr>
        <w:pStyle w:val="a3"/>
        <w:spacing w:line="242" w:lineRule="auto"/>
        <w:ind w:right="727"/>
        <w:jc w:val="both"/>
      </w:pPr>
      <w:r w:rsidRPr="005F0C46">
        <w:t>Решение</w:t>
      </w:r>
      <w:r w:rsidRPr="005F0C46">
        <w:rPr>
          <w:spacing w:val="1"/>
        </w:rPr>
        <w:t xml:space="preserve"> </w:t>
      </w:r>
      <w:r w:rsidRPr="005F0C46">
        <w:t>линейных</w:t>
      </w:r>
      <w:r w:rsidRPr="005F0C46">
        <w:rPr>
          <w:spacing w:val="1"/>
        </w:rPr>
        <w:t xml:space="preserve"> </w:t>
      </w:r>
      <w:r w:rsidRPr="005F0C46">
        <w:t>уравнений.</w:t>
      </w:r>
      <w:r w:rsidRPr="005F0C46">
        <w:rPr>
          <w:spacing w:val="1"/>
        </w:rPr>
        <w:t xml:space="preserve"> </w:t>
      </w:r>
      <w:r w:rsidRPr="005F0C46">
        <w:t>Количество</w:t>
      </w:r>
      <w:r w:rsidRPr="005F0C46">
        <w:rPr>
          <w:spacing w:val="1"/>
        </w:rPr>
        <w:t xml:space="preserve"> </w:t>
      </w:r>
      <w:r w:rsidRPr="005F0C46">
        <w:t>корней линейного</w:t>
      </w:r>
      <w:r w:rsidRPr="005F0C46">
        <w:rPr>
          <w:spacing w:val="1"/>
        </w:rPr>
        <w:t xml:space="preserve"> </w:t>
      </w:r>
      <w:r w:rsidRPr="005F0C46">
        <w:t>уравнения.</w:t>
      </w:r>
      <w:r w:rsidRPr="005F0C46">
        <w:rPr>
          <w:spacing w:val="1"/>
        </w:rPr>
        <w:t xml:space="preserve"> </w:t>
      </w:r>
      <w:r w:rsidRPr="005F0C46">
        <w:t>Линейное</w:t>
      </w:r>
      <w:r w:rsidRPr="005F0C46">
        <w:rPr>
          <w:spacing w:val="1"/>
        </w:rPr>
        <w:t xml:space="preserve"> </w:t>
      </w:r>
      <w:r w:rsidRPr="005F0C46">
        <w:t>уравнение</w:t>
      </w:r>
      <w:r w:rsidRPr="005F0C46">
        <w:rPr>
          <w:spacing w:val="1"/>
        </w:rPr>
        <w:t xml:space="preserve"> </w:t>
      </w:r>
      <w:r w:rsidRPr="005F0C46">
        <w:t>с</w:t>
      </w:r>
      <w:r w:rsidRPr="005F0C46">
        <w:rPr>
          <w:spacing w:val="1"/>
        </w:rPr>
        <w:t xml:space="preserve"> </w:t>
      </w:r>
      <w:r w:rsidRPr="005F0C46">
        <w:t>параметром.</w:t>
      </w:r>
    </w:p>
    <w:p w:rsidR="00CA639C" w:rsidRPr="005F0C46" w:rsidRDefault="00E2638E">
      <w:pPr>
        <w:pStyle w:val="a3"/>
        <w:spacing w:line="271" w:lineRule="exact"/>
        <w:jc w:val="both"/>
      </w:pPr>
      <w:r w:rsidRPr="005F0C46">
        <w:t>Квадратное</w:t>
      </w:r>
      <w:r w:rsidRPr="005F0C46">
        <w:rPr>
          <w:spacing w:val="-3"/>
        </w:rPr>
        <w:t xml:space="preserve"> </w:t>
      </w:r>
      <w:r w:rsidRPr="005F0C46">
        <w:t>уравнение</w:t>
      </w:r>
      <w:r w:rsidRPr="005F0C46">
        <w:rPr>
          <w:spacing w:val="-3"/>
        </w:rPr>
        <w:t xml:space="preserve"> </w:t>
      </w:r>
      <w:r w:rsidRPr="005F0C46">
        <w:t>и его</w:t>
      </w:r>
      <w:r w:rsidRPr="005F0C46">
        <w:rPr>
          <w:spacing w:val="-2"/>
        </w:rPr>
        <w:t xml:space="preserve"> </w:t>
      </w:r>
      <w:r w:rsidRPr="005F0C46">
        <w:t>корни</w:t>
      </w:r>
    </w:p>
    <w:p w:rsidR="00CA639C" w:rsidRPr="005F0C46" w:rsidRDefault="00E2638E">
      <w:pPr>
        <w:pStyle w:val="a3"/>
        <w:ind w:right="715"/>
        <w:jc w:val="both"/>
      </w:pPr>
      <w:r w:rsidRPr="005F0C46">
        <w:t>Дискриминант</w:t>
      </w:r>
      <w:r w:rsidRPr="005F0C46">
        <w:rPr>
          <w:spacing w:val="1"/>
        </w:rPr>
        <w:t xml:space="preserve"> </w:t>
      </w:r>
      <w:r w:rsidRPr="005F0C46">
        <w:t>квадратного</w:t>
      </w:r>
      <w:r w:rsidRPr="005F0C46">
        <w:rPr>
          <w:spacing w:val="1"/>
        </w:rPr>
        <w:t xml:space="preserve"> </w:t>
      </w:r>
      <w:r w:rsidRPr="005F0C46">
        <w:t>уравнения.</w:t>
      </w:r>
      <w:r w:rsidRPr="005F0C46">
        <w:rPr>
          <w:spacing w:val="1"/>
        </w:rPr>
        <w:t xml:space="preserve"> </w:t>
      </w:r>
      <w:r w:rsidRPr="005F0C46">
        <w:t>Формула</w:t>
      </w:r>
      <w:r w:rsidRPr="005F0C46">
        <w:rPr>
          <w:spacing w:val="1"/>
        </w:rPr>
        <w:t xml:space="preserve"> </w:t>
      </w:r>
      <w:r w:rsidRPr="005F0C46">
        <w:t>корней</w:t>
      </w:r>
      <w:r w:rsidRPr="005F0C46">
        <w:rPr>
          <w:spacing w:val="1"/>
        </w:rPr>
        <w:t xml:space="preserve"> </w:t>
      </w:r>
      <w:r w:rsidRPr="005F0C46">
        <w:t>квадратного</w:t>
      </w:r>
      <w:r w:rsidRPr="005F0C46">
        <w:rPr>
          <w:spacing w:val="1"/>
        </w:rPr>
        <w:t xml:space="preserve"> </w:t>
      </w:r>
      <w:r w:rsidRPr="005F0C46">
        <w:t>уравнения.</w:t>
      </w:r>
      <w:r w:rsidRPr="005F0C46">
        <w:rPr>
          <w:spacing w:val="1"/>
        </w:rPr>
        <w:t xml:space="preserve"> </w:t>
      </w:r>
      <w:r w:rsidRPr="005F0C46">
        <w:t>Количество</w:t>
      </w:r>
      <w:r w:rsidRPr="005F0C46">
        <w:rPr>
          <w:spacing w:val="1"/>
        </w:rPr>
        <w:t xml:space="preserve"> </w:t>
      </w:r>
      <w:r w:rsidRPr="005F0C46">
        <w:t>действительных корней квадратного уравнения. Решение квадратных уравнений: графический метод</w:t>
      </w:r>
      <w:r w:rsidRPr="005F0C46">
        <w:rPr>
          <w:spacing w:val="1"/>
        </w:rPr>
        <w:t xml:space="preserve"> </w:t>
      </w:r>
      <w:r w:rsidRPr="005F0C46">
        <w:t>решения,</w:t>
      </w:r>
      <w:r w:rsidRPr="005F0C46">
        <w:rPr>
          <w:spacing w:val="1"/>
        </w:rPr>
        <w:t xml:space="preserve"> </w:t>
      </w:r>
      <w:r w:rsidRPr="005F0C46">
        <w:t>использование</w:t>
      </w:r>
      <w:r w:rsidRPr="005F0C46">
        <w:rPr>
          <w:spacing w:val="1"/>
        </w:rPr>
        <w:t xml:space="preserve"> </w:t>
      </w:r>
      <w:r w:rsidRPr="005F0C46">
        <w:t>формулы</w:t>
      </w:r>
      <w:r w:rsidRPr="005F0C46">
        <w:rPr>
          <w:spacing w:val="1"/>
        </w:rPr>
        <w:t xml:space="preserve"> </w:t>
      </w:r>
      <w:r w:rsidRPr="005F0C46">
        <w:t>для</w:t>
      </w:r>
      <w:r w:rsidRPr="005F0C46">
        <w:rPr>
          <w:spacing w:val="1"/>
        </w:rPr>
        <w:t xml:space="preserve"> </w:t>
      </w:r>
      <w:r w:rsidRPr="005F0C46">
        <w:t>нахождения</w:t>
      </w:r>
      <w:r w:rsidRPr="005F0C46">
        <w:rPr>
          <w:spacing w:val="1"/>
        </w:rPr>
        <w:t xml:space="preserve"> </w:t>
      </w:r>
      <w:r w:rsidRPr="005F0C46">
        <w:t>корней,</w:t>
      </w:r>
      <w:r w:rsidRPr="005F0C46">
        <w:rPr>
          <w:spacing w:val="1"/>
        </w:rPr>
        <w:t xml:space="preserve"> </w:t>
      </w:r>
      <w:r w:rsidRPr="005F0C46">
        <w:t>разложение</w:t>
      </w:r>
      <w:r w:rsidRPr="005F0C46">
        <w:rPr>
          <w:spacing w:val="1"/>
        </w:rPr>
        <w:t xml:space="preserve"> </w:t>
      </w:r>
      <w:r w:rsidRPr="005F0C46">
        <w:t>на</w:t>
      </w:r>
      <w:r w:rsidRPr="005F0C46">
        <w:rPr>
          <w:spacing w:val="60"/>
        </w:rPr>
        <w:t xml:space="preserve"> </w:t>
      </w:r>
      <w:r w:rsidRPr="005F0C46">
        <w:t>множители,</w:t>
      </w:r>
      <w:r w:rsidRPr="005F0C46">
        <w:rPr>
          <w:spacing w:val="60"/>
        </w:rPr>
        <w:t xml:space="preserve"> </w:t>
      </w:r>
      <w:r w:rsidRPr="005F0C46">
        <w:t>подбор</w:t>
      </w:r>
      <w:r w:rsidRPr="005F0C46">
        <w:rPr>
          <w:spacing w:val="1"/>
        </w:rPr>
        <w:t xml:space="preserve"> </w:t>
      </w:r>
      <w:r w:rsidRPr="005F0C46">
        <w:t>корней</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теоремы</w:t>
      </w:r>
      <w:r w:rsidRPr="005F0C46">
        <w:rPr>
          <w:spacing w:val="1"/>
        </w:rPr>
        <w:t xml:space="preserve"> </w:t>
      </w:r>
      <w:r w:rsidRPr="005F0C46">
        <w:t>Виета.</w:t>
      </w:r>
      <w:r w:rsidRPr="005F0C46">
        <w:rPr>
          <w:spacing w:val="1"/>
        </w:rPr>
        <w:t xml:space="preserve"> </w:t>
      </w:r>
      <w:r w:rsidRPr="005F0C46">
        <w:t>Биквадратные</w:t>
      </w:r>
      <w:r w:rsidRPr="005F0C46">
        <w:rPr>
          <w:spacing w:val="1"/>
        </w:rPr>
        <w:t xml:space="preserve"> </w:t>
      </w:r>
      <w:r w:rsidRPr="005F0C46">
        <w:t>уравнения.</w:t>
      </w:r>
      <w:r w:rsidRPr="005F0C46">
        <w:rPr>
          <w:spacing w:val="1"/>
        </w:rPr>
        <w:t xml:space="preserve"> </w:t>
      </w:r>
      <w:r w:rsidRPr="005F0C46">
        <w:t>Уравнения,</w:t>
      </w:r>
      <w:r w:rsidRPr="005F0C46">
        <w:rPr>
          <w:spacing w:val="1"/>
        </w:rPr>
        <w:t xml:space="preserve"> </w:t>
      </w:r>
      <w:r w:rsidRPr="005F0C46">
        <w:t>сводимые</w:t>
      </w:r>
      <w:r w:rsidRPr="005F0C46">
        <w:rPr>
          <w:spacing w:val="1"/>
        </w:rPr>
        <w:t xml:space="preserve"> </w:t>
      </w:r>
      <w:r w:rsidRPr="005F0C46">
        <w:t>к</w:t>
      </w:r>
      <w:r w:rsidRPr="005F0C46">
        <w:rPr>
          <w:spacing w:val="1"/>
        </w:rPr>
        <w:t xml:space="preserve"> </w:t>
      </w:r>
      <w:r w:rsidRPr="005F0C46">
        <w:t>линейным и квадратным. Квадратное уравнение с параметром. Решение простейших квадратных</w:t>
      </w:r>
      <w:r w:rsidRPr="005F0C46">
        <w:rPr>
          <w:spacing w:val="1"/>
        </w:rPr>
        <w:t xml:space="preserve"> </w:t>
      </w:r>
      <w:r w:rsidRPr="005F0C46">
        <w:t>уравнений</w:t>
      </w:r>
      <w:r w:rsidRPr="005F0C46">
        <w:rPr>
          <w:spacing w:val="2"/>
        </w:rPr>
        <w:t xml:space="preserve"> </w:t>
      </w:r>
      <w:r w:rsidRPr="005F0C46">
        <w:t>с</w:t>
      </w:r>
      <w:r w:rsidRPr="005F0C46">
        <w:rPr>
          <w:spacing w:val="1"/>
        </w:rPr>
        <w:t xml:space="preserve"> </w:t>
      </w:r>
      <w:r w:rsidRPr="005F0C46">
        <w:t>параметрами.</w:t>
      </w:r>
      <w:r w:rsidRPr="005F0C46">
        <w:rPr>
          <w:spacing w:val="-2"/>
        </w:rPr>
        <w:t xml:space="preserve"> </w:t>
      </w:r>
      <w:r w:rsidRPr="005F0C46">
        <w:t>Решение</w:t>
      </w:r>
      <w:r w:rsidRPr="005F0C46">
        <w:rPr>
          <w:spacing w:val="-4"/>
        </w:rPr>
        <w:t xml:space="preserve"> </w:t>
      </w:r>
      <w:r w:rsidRPr="005F0C46">
        <w:t>некоторых</w:t>
      </w:r>
      <w:r w:rsidRPr="005F0C46">
        <w:rPr>
          <w:spacing w:val="-3"/>
        </w:rPr>
        <w:t xml:space="preserve"> </w:t>
      </w:r>
      <w:r w:rsidRPr="005F0C46">
        <w:t>типов</w:t>
      </w:r>
      <w:r w:rsidRPr="005F0C46">
        <w:rPr>
          <w:spacing w:val="-2"/>
        </w:rPr>
        <w:t xml:space="preserve"> </w:t>
      </w:r>
      <w:r w:rsidRPr="005F0C46">
        <w:t>уравнений</w:t>
      </w:r>
      <w:r w:rsidRPr="005F0C46">
        <w:rPr>
          <w:spacing w:val="3"/>
        </w:rPr>
        <w:t xml:space="preserve"> </w:t>
      </w:r>
      <w:r w:rsidRPr="005F0C46">
        <w:t>3</w:t>
      </w:r>
      <w:r w:rsidRPr="005F0C46">
        <w:rPr>
          <w:spacing w:val="-4"/>
        </w:rPr>
        <w:t xml:space="preserve"> </w:t>
      </w:r>
      <w:r w:rsidRPr="005F0C46">
        <w:t>и</w:t>
      </w:r>
      <w:r w:rsidRPr="005F0C46">
        <w:rPr>
          <w:spacing w:val="3"/>
        </w:rPr>
        <w:t xml:space="preserve"> </w:t>
      </w:r>
      <w:r w:rsidRPr="005F0C46">
        <w:t>4</w:t>
      </w:r>
      <w:r w:rsidRPr="005F0C46">
        <w:rPr>
          <w:spacing w:val="-3"/>
        </w:rPr>
        <w:t xml:space="preserve"> </w:t>
      </w:r>
      <w:r w:rsidRPr="005F0C46">
        <w:t>степени.</w:t>
      </w:r>
    </w:p>
    <w:p w:rsidR="00CA639C" w:rsidRPr="005F0C46" w:rsidRDefault="00E2638E">
      <w:pPr>
        <w:pStyle w:val="a3"/>
        <w:spacing w:line="275" w:lineRule="exact"/>
        <w:jc w:val="both"/>
      </w:pPr>
      <w:r w:rsidRPr="005F0C46">
        <w:t>Дробно-рациональные</w:t>
      </w:r>
      <w:r w:rsidRPr="005F0C46">
        <w:rPr>
          <w:spacing w:val="-9"/>
        </w:rPr>
        <w:t xml:space="preserve"> </w:t>
      </w:r>
      <w:r w:rsidRPr="005F0C46">
        <w:t>уравнения</w:t>
      </w:r>
    </w:p>
    <w:p w:rsidR="00CA639C" w:rsidRPr="005F0C46" w:rsidRDefault="00E2638E">
      <w:pPr>
        <w:pStyle w:val="a3"/>
        <w:spacing w:line="275" w:lineRule="exact"/>
        <w:jc w:val="both"/>
      </w:pPr>
      <w:r w:rsidRPr="005F0C46">
        <w:t>Решение</w:t>
      </w:r>
      <w:r w:rsidRPr="005F0C46">
        <w:rPr>
          <w:spacing w:val="-4"/>
        </w:rPr>
        <w:t xml:space="preserve"> </w:t>
      </w:r>
      <w:r w:rsidRPr="005F0C46">
        <w:t>дробно-рациональных</w:t>
      </w:r>
      <w:r w:rsidRPr="005F0C46">
        <w:rPr>
          <w:spacing w:val="-8"/>
        </w:rPr>
        <w:t xml:space="preserve"> </w:t>
      </w:r>
      <w:r w:rsidRPr="005F0C46">
        <w:t>уравнений.</w:t>
      </w:r>
    </w:p>
    <w:p w:rsidR="00CA639C" w:rsidRPr="005F0C46" w:rsidRDefault="00CA639C">
      <w:pPr>
        <w:spacing w:line="275" w:lineRule="exact"/>
        <w:jc w:val="both"/>
        <w:sectPr w:rsidR="00CA639C" w:rsidRPr="005F0C46">
          <w:pgSz w:w="11910" w:h="16840"/>
          <w:pgMar w:top="1120" w:right="0" w:bottom="1180" w:left="0" w:header="0" w:footer="919" w:gutter="0"/>
          <w:cols w:space="720"/>
        </w:sectPr>
      </w:pPr>
    </w:p>
    <w:p w:rsidR="00CA639C" w:rsidRPr="005F0C46" w:rsidRDefault="00CA639C">
      <w:pPr>
        <w:pStyle w:val="a3"/>
        <w:spacing w:before="11"/>
        <w:ind w:left="0"/>
        <w:rPr>
          <w:sz w:val="25"/>
        </w:rPr>
      </w:pPr>
    </w:p>
    <w:p w:rsidR="00CA639C" w:rsidRPr="005F0C46" w:rsidRDefault="00AB2DB8">
      <w:pPr>
        <w:pStyle w:val="a3"/>
      </w:pPr>
      <w:r>
        <w:pict>
          <v:group id="_x0000_s2093" style="position:absolute;left:0;text-align:left;margin-left:373.95pt;margin-top:14.1pt;width:32.9pt;height:20.2pt;z-index:15744000;mso-position-horizontal-relative:page" coordorigin="7479,282" coordsize="658,404">
            <v:shape id="_x0000_s2096" style="position:absolute;left:7487;top:338;width:649;height:346" coordorigin="7488,339" coordsize="649,346" o:spt="100" adj="0,,0" path="m7488,572r23,-18m7512,553r56,131m7568,684r61,-345m7629,339r508,e" filled="f" strokeweight=".04708mm">
              <v:stroke joinstyle="round"/>
              <v:formulas/>
              <v:path arrowok="t" o:connecttype="segments"/>
            </v:shape>
            <v:shape id="_x0000_s2095" style="position:absolute;left:7478;top:325;width:651;height:352" coordorigin="7479,326" coordsize="651,352" path="m8130,326r-512,l7561,646,7511,537r-32,25l7483,568r15,-12l7555,677r12,l7627,338r503,l8130,326xe" fillcolor="black" stroked="f">
              <v:path arrowok="t"/>
            </v:shape>
            <v:shape id="_x0000_s2094" type="#_x0000_t202" style="position:absolute;left:7478;top:281;width:658;height:404" filled="f" stroked="f">
              <v:textbox inset="0,0,0,0">
                <w:txbxContent>
                  <w:p w:rsidR="005C7DAC" w:rsidRDefault="005C7DAC">
                    <w:pPr>
                      <w:spacing w:before="1"/>
                      <w:ind w:left="197"/>
                      <w:rPr>
                        <w:rFonts w:ascii="Symbol" w:hAnsi="Symbol"/>
                        <w:sz w:val="31"/>
                      </w:rPr>
                    </w:pPr>
                    <w:r>
                      <w:rPr>
                        <w:i/>
                        <w:w w:val="95"/>
                        <w:position w:val="2"/>
                        <w:sz w:val="23"/>
                      </w:rPr>
                      <w:t>f</w:t>
                    </w:r>
                    <w:r>
                      <w:rPr>
                        <w:i/>
                        <w:spacing w:val="6"/>
                        <w:w w:val="95"/>
                        <w:position w:val="2"/>
                        <w:sz w:val="23"/>
                      </w:rPr>
                      <w:t xml:space="preserve"> </w:t>
                    </w:r>
                    <w:r>
                      <w:rPr>
                        <w:rFonts w:ascii="Symbol" w:hAnsi="Symbol"/>
                        <w:spacing w:val="12"/>
                        <w:w w:val="95"/>
                        <w:sz w:val="31"/>
                      </w:rPr>
                      <w:t></w:t>
                    </w:r>
                    <w:r>
                      <w:rPr>
                        <w:i/>
                        <w:spacing w:val="12"/>
                        <w:w w:val="95"/>
                        <w:position w:val="2"/>
                        <w:sz w:val="23"/>
                      </w:rPr>
                      <w:t>x</w:t>
                    </w:r>
                    <w:r>
                      <w:rPr>
                        <w:rFonts w:ascii="Symbol" w:hAnsi="Symbol"/>
                        <w:spacing w:val="12"/>
                        <w:w w:val="95"/>
                        <w:sz w:val="31"/>
                      </w:rPr>
                      <w:t></w:t>
                    </w:r>
                  </w:p>
                </w:txbxContent>
              </v:textbox>
            </v:shape>
            <w10:wrap anchorx="page"/>
          </v:group>
        </w:pict>
      </w:r>
      <w:r w:rsidR="00E2638E" w:rsidRPr="005F0C46">
        <w:t>Простейшие</w:t>
      </w:r>
      <w:r w:rsidR="00E2638E" w:rsidRPr="005F0C46">
        <w:rPr>
          <w:spacing w:val="107"/>
        </w:rPr>
        <w:t xml:space="preserve"> </w:t>
      </w:r>
      <w:r w:rsidR="00E2638E" w:rsidRPr="005F0C46">
        <w:t>иррациональные</w:t>
      </w:r>
      <w:r w:rsidR="00E2638E" w:rsidRPr="005F0C46">
        <w:rPr>
          <w:spacing w:val="112"/>
        </w:rPr>
        <w:t xml:space="preserve"> </w:t>
      </w:r>
      <w:r w:rsidR="00E2638E" w:rsidRPr="005F0C46">
        <w:t>уравнения</w:t>
      </w:r>
      <w:r w:rsidR="00E2638E" w:rsidRPr="005F0C46">
        <w:rPr>
          <w:spacing w:val="113"/>
        </w:rPr>
        <w:t xml:space="preserve"> </w:t>
      </w:r>
      <w:r w:rsidR="00E2638E" w:rsidRPr="005F0C46">
        <w:t>вида:</w:t>
      </w:r>
    </w:p>
    <w:p w:rsidR="00CA639C" w:rsidRPr="005F0C46" w:rsidRDefault="00E2638E">
      <w:pPr>
        <w:tabs>
          <w:tab w:val="left" w:pos="2117"/>
        </w:tabs>
        <w:spacing w:before="143"/>
        <w:ind w:left="720"/>
        <w:rPr>
          <w:rFonts w:ascii="Symbol" w:hAnsi="Symbol"/>
          <w:sz w:val="23"/>
        </w:rPr>
      </w:pPr>
      <w:r w:rsidRPr="005F0C46">
        <w:br w:type="column"/>
      </w:r>
      <w:r w:rsidRPr="005F0C46">
        <w:rPr>
          <w:rFonts w:ascii="Symbol" w:hAnsi="Symbol"/>
          <w:w w:val="110"/>
          <w:sz w:val="23"/>
        </w:rPr>
        <w:t></w:t>
      </w:r>
      <w:r w:rsidRPr="005F0C46">
        <w:rPr>
          <w:spacing w:val="-10"/>
          <w:w w:val="110"/>
          <w:sz w:val="23"/>
        </w:rPr>
        <w:t xml:space="preserve"> </w:t>
      </w:r>
      <w:r w:rsidRPr="005F0C46">
        <w:rPr>
          <w:i/>
          <w:w w:val="110"/>
          <w:sz w:val="23"/>
        </w:rPr>
        <w:t>a</w:t>
      </w:r>
      <w:r w:rsidRPr="005F0C46">
        <w:rPr>
          <w:i/>
          <w:spacing w:val="-38"/>
          <w:w w:val="110"/>
          <w:sz w:val="23"/>
        </w:rPr>
        <w:t xml:space="preserve"> </w:t>
      </w:r>
      <w:r w:rsidRPr="005F0C46">
        <w:rPr>
          <w:w w:val="110"/>
          <w:position w:val="-14"/>
          <w:sz w:val="24"/>
        </w:rPr>
        <w:t>;</w:t>
      </w:r>
      <w:r w:rsidRPr="005F0C46">
        <w:rPr>
          <w:w w:val="110"/>
          <w:position w:val="-14"/>
          <w:sz w:val="24"/>
        </w:rPr>
        <w:tab/>
      </w:r>
      <w:r w:rsidRPr="005F0C46">
        <w:rPr>
          <w:rFonts w:ascii="Symbol" w:hAnsi="Symbol"/>
          <w:w w:val="110"/>
          <w:sz w:val="23"/>
        </w:rPr>
        <w:t></w:t>
      </w:r>
    </w:p>
    <w:p w:rsidR="00CA639C" w:rsidRPr="005F0C46" w:rsidRDefault="00CA639C">
      <w:pPr>
        <w:rPr>
          <w:rFonts w:ascii="Symbol" w:hAnsi="Symbol"/>
          <w:sz w:val="23"/>
        </w:rPr>
        <w:sectPr w:rsidR="00CA639C" w:rsidRPr="005F0C46">
          <w:pgSz w:w="11910" w:h="16840"/>
          <w:pgMar w:top="1120" w:right="0" w:bottom="1160" w:left="0" w:header="0" w:footer="919" w:gutter="0"/>
          <w:cols w:num="2" w:space="720" w:equalWidth="0">
            <w:col w:w="5878" w:space="242"/>
            <w:col w:w="5790"/>
          </w:cols>
        </w:sectPr>
      </w:pPr>
    </w:p>
    <w:p w:rsidR="00CA639C" w:rsidRPr="005F0C46" w:rsidRDefault="00AB2DB8">
      <w:pPr>
        <w:pStyle w:val="a3"/>
        <w:spacing w:before="132" w:line="237" w:lineRule="auto"/>
        <w:ind w:hanging="1"/>
      </w:pPr>
      <w:r>
        <w:pict>
          <v:group id="_x0000_s2089" style="position:absolute;left:0;text-align:left;margin-left:303.35pt;margin-top:-24.9pt;width:35.7pt;height:20.2pt;z-index:15742464;mso-position-horizontal-relative:page" coordorigin="6067,-498" coordsize="714,404">
            <v:shape id="_x0000_s2092" style="position:absolute;left:6076;top:-441;width:705;height:346" coordorigin="6077,-441" coordsize="705,346" o:spt="100" adj="0,,0" path="m6077,-208r25,-18m6102,-226r61,130m6163,-96r67,-344m6230,-441r551,e" filled="f" strokeweight=".04847mm">
              <v:stroke joinstyle="round"/>
              <v:formulas/>
              <v:path arrowok="t" o:connecttype="segments"/>
            </v:shape>
            <v:shape id="_x0000_s2091" style="position:absolute;left:6067;top:-454;width:707;height:352" coordorigin="6067,-454" coordsize="707,352" path="m6774,-454r-556,l6155,-133r-53,-110l6067,-218r4,6l6088,-224r61,121l6162,-103r66,-339l6774,-442r,-12xe" fillcolor="black" stroked="f">
              <v:path arrowok="t"/>
            </v:shape>
            <v:shape id="_x0000_s2090" type="#_x0000_t202" style="position:absolute;left:6067;top:-498;width:714;height:404" filled="f" stroked="f">
              <v:textbox inset="0,0,0,0">
                <w:txbxContent>
                  <w:p w:rsidR="005C7DAC" w:rsidRDefault="005C7DAC">
                    <w:pPr>
                      <w:spacing w:before="1"/>
                      <w:ind w:left="214"/>
                      <w:rPr>
                        <w:rFonts w:ascii="Symbol" w:hAnsi="Symbol"/>
                        <w:sz w:val="31"/>
                      </w:rPr>
                    </w:pPr>
                    <w:r>
                      <w:rPr>
                        <w:i/>
                        <w:w w:val="95"/>
                        <w:position w:val="2"/>
                        <w:sz w:val="23"/>
                      </w:rPr>
                      <w:t>f</w:t>
                    </w:r>
                    <w:r>
                      <w:rPr>
                        <w:i/>
                        <w:spacing w:val="39"/>
                        <w:w w:val="95"/>
                        <w:position w:val="2"/>
                        <w:sz w:val="23"/>
                      </w:rPr>
                      <w:t xml:space="preserve"> </w:t>
                    </w:r>
                    <w:r>
                      <w:rPr>
                        <w:rFonts w:ascii="Symbol" w:hAnsi="Symbol"/>
                        <w:w w:val="95"/>
                        <w:sz w:val="31"/>
                      </w:rPr>
                      <w:t></w:t>
                    </w:r>
                    <w:r>
                      <w:rPr>
                        <w:spacing w:val="-38"/>
                        <w:w w:val="95"/>
                        <w:sz w:val="31"/>
                      </w:rPr>
                      <w:t xml:space="preserve"> </w:t>
                    </w:r>
                    <w:r>
                      <w:rPr>
                        <w:i/>
                        <w:w w:val="95"/>
                        <w:position w:val="2"/>
                        <w:sz w:val="23"/>
                      </w:rPr>
                      <w:t>x</w:t>
                    </w:r>
                    <w:r>
                      <w:rPr>
                        <w:rFonts w:ascii="Symbol" w:hAnsi="Symbol"/>
                        <w:w w:val="95"/>
                        <w:sz w:val="31"/>
                      </w:rPr>
                      <w:t></w:t>
                    </w:r>
                  </w:p>
                </w:txbxContent>
              </v:textbox>
            </v:shape>
            <w10:wrap anchorx="page"/>
          </v:group>
        </w:pict>
      </w:r>
      <w:r>
        <w:pict>
          <v:group id="_x0000_s2085" style="position:absolute;left:0;text-align:left;margin-left:374.05pt;margin-top:-24.9pt;width:34.95pt;height:20.2pt;z-index:-21855744;mso-position-horizontal-relative:page" coordorigin="7481,-498" coordsize="699,404">
            <v:shape id="_x0000_s2088" style="position:absolute;left:7490;top:-441;width:690;height:346" coordorigin="7490,-441" coordsize="690,346" o:spt="100" adj="0,,0" path="m7490,-208r25,-18m7516,-226r60,130m7576,-96r65,-344m7641,-441r539,e" filled="f" strokeweight=".04825mm">
              <v:stroke joinstyle="round"/>
              <v:formulas/>
              <v:path arrowok="t" o:connecttype="segments"/>
            </v:shape>
            <v:shape id="_x0000_s2087" style="position:absolute;left:7481;top:-454;width:692;height:352" coordorigin="7481,-454" coordsize="692,352" path="m8173,-454r-544,l7568,-133r-53,-110l7481,-218r5,6l7502,-224r60,121l7574,-103r64,-339l8173,-442r,-12xe" fillcolor="black" stroked="f">
              <v:path arrowok="t"/>
            </v:shape>
            <v:shape id="_x0000_s2086" type="#_x0000_t202" style="position:absolute;left:7481;top:-498;width:699;height:404" filled="f" stroked="f">
              <v:textbox inset="0,0,0,0">
                <w:txbxContent>
                  <w:p w:rsidR="005C7DAC" w:rsidRDefault="005C7DAC">
                    <w:pPr>
                      <w:spacing w:before="1"/>
                      <w:ind w:left="209"/>
                      <w:rPr>
                        <w:rFonts w:ascii="Symbol" w:hAnsi="Symbol"/>
                        <w:sz w:val="31"/>
                      </w:rPr>
                    </w:pPr>
                    <w:r>
                      <w:rPr>
                        <w:i/>
                        <w:w w:val="95"/>
                        <w:position w:val="2"/>
                        <w:sz w:val="23"/>
                      </w:rPr>
                      <w:t>f</w:t>
                    </w:r>
                    <w:r>
                      <w:rPr>
                        <w:i/>
                        <w:spacing w:val="33"/>
                        <w:w w:val="95"/>
                        <w:position w:val="2"/>
                        <w:sz w:val="23"/>
                      </w:rPr>
                      <w:t xml:space="preserve"> </w:t>
                    </w:r>
                    <w:r>
                      <w:rPr>
                        <w:rFonts w:ascii="Symbol" w:hAnsi="Symbol"/>
                        <w:w w:val="95"/>
                        <w:sz w:val="31"/>
                      </w:rPr>
                      <w:t></w:t>
                    </w:r>
                    <w:r>
                      <w:rPr>
                        <w:spacing w:val="-42"/>
                        <w:w w:val="95"/>
                        <w:sz w:val="31"/>
                      </w:rPr>
                      <w:t xml:space="preserve"> </w:t>
                    </w:r>
                    <w:r>
                      <w:rPr>
                        <w:i/>
                        <w:w w:val="95"/>
                        <w:position w:val="2"/>
                        <w:sz w:val="23"/>
                      </w:rPr>
                      <w:t>x</w:t>
                    </w:r>
                    <w:r>
                      <w:rPr>
                        <w:rFonts w:ascii="Symbol" w:hAnsi="Symbol"/>
                        <w:w w:val="95"/>
                        <w:sz w:val="31"/>
                      </w:rPr>
                      <w:t></w:t>
                    </w:r>
                  </w:p>
                </w:txbxContent>
              </v:textbox>
            </v:shape>
            <w10:wrap anchorx="page"/>
          </v:group>
        </w:pict>
      </w:r>
      <w:r>
        <w:pict>
          <v:group id="_x0000_s2079" style="position:absolute;left:0;text-align:left;margin-left:421.75pt;margin-top:-24.9pt;width:136.95pt;height:21.9pt;z-index:15743488;mso-position-horizontal-relative:page" coordorigin="8435,-498" coordsize="2739,438">
            <v:shape id="_x0000_s2084" style="position:absolute;left:8444;top:-441;width:670;height:346" coordorigin="8445,-441" coordsize="670,346" o:spt="100" adj="0,,0" path="m8445,-208r25,-18m8470,-226r60,130m8530,-96r65,-344m8595,-441r520,e" filled="f" strokeweight=".04825mm">
              <v:stroke joinstyle="round"/>
              <v:formulas/>
              <v:path arrowok="t" o:connecttype="segments"/>
            </v:shape>
            <v:shape id="_x0000_s2083" style="position:absolute;left:8435;top:-454;width:673;height:352" coordorigin="8435,-454" coordsize="673,352" path="m9107,-454r-524,l8522,-133r-53,-110l8435,-218r5,6l8456,-224r60,121l8528,-103r65,-339l9107,-442r,-12xe" fillcolor="black" stroked="f">
              <v:path arrowok="t"/>
            </v:shape>
            <v:shape id="_x0000_s2082" type="#_x0000_t75" style="position:absolute;left:9165;top:-393;width:1286;height:332">
              <v:imagedata r:id="rId23" o:title=""/>
            </v:shape>
            <v:shape id="_x0000_s2081" type="#_x0000_t75" style="position:absolute;left:10454;top:-373;width:720;height:312">
              <v:imagedata r:id="rId24" o:title=""/>
            </v:shape>
            <v:shape id="_x0000_s2080" type="#_x0000_t202" style="position:absolute;left:8435;top:-498;width:2739;height:438" filled="f" stroked="f">
              <v:textbox inset="0,0,0,0">
                <w:txbxContent>
                  <w:p w:rsidR="005C7DAC" w:rsidRDefault="005C7DAC">
                    <w:pPr>
                      <w:spacing w:before="1"/>
                      <w:ind w:left="174"/>
                      <w:rPr>
                        <w:rFonts w:ascii="Symbol" w:hAnsi="Symbol"/>
                        <w:sz w:val="31"/>
                      </w:rPr>
                    </w:pPr>
                    <w:r>
                      <w:rPr>
                        <w:i/>
                        <w:w w:val="95"/>
                        <w:position w:val="2"/>
                        <w:sz w:val="23"/>
                      </w:rPr>
                      <w:t>g</w:t>
                    </w:r>
                    <w:r>
                      <w:rPr>
                        <w:i/>
                        <w:spacing w:val="-11"/>
                        <w:w w:val="95"/>
                        <w:position w:val="2"/>
                        <w:sz w:val="23"/>
                      </w:rPr>
                      <w:t xml:space="preserve"> </w:t>
                    </w:r>
                    <w:r>
                      <w:rPr>
                        <w:rFonts w:ascii="Symbol" w:hAnsi="Symbol"/>
                        <w:w w:val="95"/>
                        <w:sz w:val="31"/>
                      </w:rPr>
                      <w:t></w:t>
                    </w:r>
                    <w:r>
                      <w:rPr>
                        <w:spacing w:val="-40"/>
                        <w:w w:val="95"/>
                        <w:sz w:val="31"/>
                      </w:rPr>
                      <w:t xml:space="preserve"> </w:t>
                    </w:r>
                    <w:r>
                      <w:rPr>
                        <w:i/>
                        <w:w w:val="95"/>
                        <w:position w:val="2"/>
                        <w:sz w:val="23"/>
                      </w:rPr>
                      <w:t>x</w:t>
                    </w:r>
                    <w:r>
                      <w:rPr>
                        <w:rFonts w:ascii="Symbol" w:hAnsi="Symbol"/>
                        <w:w w:val="95"/>
                        <w:sz w:val="31"/>
                      </w:rPr>
                      <w:t></w:t>
                    </w:r>
                  </w:p>
                </w:txbxContent>
              </v:textbox>
            </v:shape>
            <w10:wrap anchorx="page"/>
          </v:group>
        </w:pict>
      </w:r>
      <w:r w:rsidR="00E2638E" w:rsidRPr="005F0C46">
        <w:rPr>
          <w:noProof/>
          <w:position w:val="1"/>
          <w:lang w:eastAsia="ru-RU"/>
        </w:rPr>
        <w:drawing>
          <wp:inline distT="0" distB="0" distL="0" distR="0">
            <wp:extent cx="469193" cy="198120"/>
            <wp:effectExtent l="0" t="0" r="0" b="0"/>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25" cstate="print"/>
                    <a:stretch>
                      <a:fillRect/>
                    </a:stretch>
                  </pic:blipFill>
                  <pic:spPr>
                    <a:xfrm>
                      <a:off x="0" y="0"/>
                      <a:ext cx="469193" cy="198120"/>
                    </a:xfrm>
                    <a:prstGeom prst="rect">
                      <a:avLst/>
                    </a:prstGeom>
                  </pic:spPr>
                </pic:pic>
              </a:graphicData>
            </a:graphic>
          </wp:inline>
        </w:drawing>
      </w:r>
      <w:r w:rsidR="00E2638E" w:rsidRPr="005F0C46">
        <w:rPr>
          <w:spacing w:val="22"/>
          <w:sz w:val="20"/>
        </w:rPr>
        <w:t xml:space="preserve"> </w:t>
      </w:r>
      <w:r w:rsidR="00E2638E" w:rsidRPr="005F0C46">
        <w:t>и</w:t>
      </w:r>
      <w:r w:rsidR="00E2638E" w:rsidRPr="005F0C46">
        <w:rPr>
          <w:spacing w:val="-1"/>
        </w:rPr>
        <w:t xml:space="preserve"> </w:t>
      </w:r>
      <w:r w:rsidR="00E2638E" w:rsidRPr="005F0C46">
        <w:t>их</w:t>
      </w:r>
      <w:r w:rsidR="00E2638E" w:rsidRPr="005F0C46">
        <w:rPr>
          <w:spacing w:val="-7"/>
        </w:rPr>
        <w:t xml:space="preserve"> </w:t>
      </w:r>
      <w:r w:rsidR="00E2638E" w:rsidRPr="005F0C46">
        <w:t>решение.</w:t>
      </w:r>
      <w:r w:rsidR="00E2638E" w:rsidRPr="005F0C46">
        <w:rPr>
          <w:spacing w:val="-4"/>
        </w:rPr>
        <w:t xml:space="preserve"> </w:t>
      </w:r>
      <w:r w:rsidR="00E2638E" w:rsidRPr="005F0C46">
        <w:t>Решение</w:t>
      </w:r>
      <w:r w:rsidR="00E2638E" w:rsidRPr="005F0C46">
        <w:rPr>
          <w:spacing w:val="-8"/>
        </w:rPr>
        <w:t xml:space="preserve"> </w:t>
      </w:r>
      <w:r w:rsidR="00E2638E" w:rsidRPr="005F0C46">
        <w:t>иррациональных</w:t>
      </w:r>
      <w:r w:rsidR="00E2638E" w:rsidRPr="005F0C46">
        <w:rPr>
          <w:spacing w:val="-6"/>
        </w:rPr>
        <w:t xml:space="preserve"> </w:t>
      </w:r>
      <w:r w:rsidR="00E2638E" w:rsidRPr="005F0C46">
        <w:t>уравнений</w:t>
      </w:r>
      <w:r w:rsidR="00E2638E" w:rsidRPr="005F0C46">
        <w:rPr>
          <w:spacing w:val="-1"/>
        </w:rPr>
        <w:t xml:space="preserve"> </w:t>
      </w:r>
      <w:r w:rsidR="00E2638E" w:rsidRPr="005F0C46">
        <w:t>вида</w:t>
      </w:r>
      <w:r w:rsidR="00E2638E" w:rsidRPr="005F0C46">
        <w:rPr>
          <w:spacing w:val="-57"/>
        </w:rPr>
        <w:t xml:space="preserve"> </w:t>
      </w:r>
      <w:r w:rsidR="00E2638E" w:rsidRPr="005F0C46">
        <w:t>Системы</w:t>
      </w:r>
      <w:r w:rsidR="00E2638E" w:rsidRPr="005F0C46">
        <w:rPr>
          <w:spacing w:val="2"/>
        </w:rPr>
        <w:t xml:space="preserve"> </w:t>
      </w:r>
      <w:r w:rsidR="00E2638E" w:rsidRPr="005F0C46">
        <w:t>уравнений</w:t>
      </w:r>
    </w:p>
    <w:p w:rsidR="00CA639C" w:rsidRPr="005F0C46" w:rsidRDefault="00E2638E">
      <w:pPr>
        <w:spacing w:before="6"/>
        <w:ind w:left="720"/>
        <w:rPr>
          <w:sz w:val="24"/>
        </w:rPr>
      </w:pPr>
      <w:r w:rsidRPr="005F0C46">
        <w:br w:type="column"/>
      </w:r>
      <w:r w:rsidRPr="005F0C46">
        <w:rPr>
          <w:rFonts w:ascii="Symbol" w:hAnsi="Symbol"/>
          <w:w w:val="95"/>
          <w:position w:val="2"/>
          <w:sz w:val="23"/>
        </w:rPr>
        <w:t></w:t>
      </w:r>
      <w:r w:rsidRPr="005F0C46">
        <w:rPr>
          <w:spacing w:val="6"/>
          <w:w w:val="95"/>
          <w:position w:val="2"/>
          <w:sz w:val="23"/>
        </w:rPr>
        <w:t xml:space="preserve"> </w:t>
      </w:r>
      <w:r w:rsidRPr="005F0C46">
        <w:rPr>
          <w:i/>
          <w:w w:val="95"/>
          <w:position w:val="2"/>
          <w:sz w:val="23"/>
        </w:rPr>
        <w:t>g</w:t>
      </w:r>
      <w:r w:rsidRPr="005F0C46">
        <w:rPr>
          <w:i/>
          <w:spacing w:val="-18"/>
          <w:w w:val="95"/>
          <w:position w:val="2"/>
          <w:sz w:val="23"/>
        </w:rPr>
        <w:t xml:space="preserve"> </w:t>
      </w:r>
      <w:r w:rsidRPr="005F0C46">
        <w:rPr>
          <w:rFonts w:ascii="Symbol" w:hAnsi="Symbol"/>
          <w:spacing w:val="12"/>
          <w:w w:val="95"/>
          <w:sz w:val="31"/>
        </w:rPr>
        <w:t></w:t>
      </w:r>
      <w:r w:rsidRPr="005F0C46">
        <w:rPr>
          <w:i/>
          <w:spacing w:val="12"/>
          <w:w w:val="95"/>
          <w:position w:val="2"/>
          <w:sz w:val="23"/>
        </w:rPr>
        <w:t>x</w:t>
      </w:r>
      <w:r w:rsidRPr="005F0C46">
        <w:rPr>
          <w:rFonts w:ascii="Symbol" w:hAnsi="Symbol"/>
          <w:spacing w:val="12"/>
          <w:w w:val="95"/>
          <w:sz w:val="31"/>
        </w:rPr>
        <w:t></w:t>
      </w:r>
      <w:r w:rsidRPr="005F0C46">
        <w:rPr>
          <w:spacing w:val="-42"/>
          <w:w w:val="95"/>
          <w:sz w:val="31"/>
        </w:rPr>
        <w:t xml:space="preserve"> </w:t>
      </w:r>
      <w:r w:rsidRPr="005F0C46">
        <w:rPr>
          <w:w w:val="95"/>
          <w:position w:val="-12"/>
          <w:sz w:val="24"/>
        </w:rPr>
        <w:t>.</w:t>
      </w:r>
    </w:p>
    <w:p w:rsidR="00CA639C" w:rsidRPr="005F0C46" w:rsidRDefault="00CA639C">
      <w:pPr>
        <w:rPr>
          <w:sz w:val="24"/>
        </w:rPr>
        <w:sectPr w:rsidR="00CA639C" w:rsidRPr="005F0C46">
          <w:type w:val="continuous"/>
          <w:pgSz w:w="11910" w:h="16840"/>
          <w:pgMar w:top="1580" w:right="0" w:bottom="280" w:left="0" w:header="720" w:footer="720" w:gutter="0"/>
          <w:cols w:num="2" w:space="720" w:equalWidth="0">
            <w:col w:w="7413" w:space="59"/>
            <w:col w:w="4438"/>
          </w:cols>
        </w:sectPr>
      </w:pPr>
    </w:p>
    <w:p w:rsidR="00CA639C" w:rsidRPr="005F0C46" w:rsidRDefault="00E2638E">
      <w:pPr>
        <w:pStyle w:val="a3"/>
        <w:spacing w:before="1" w:line="237" w:lineRule="auto"/>
      </w:pPr>
      <w:r w:rsidRPr="005F0C46">
        <w:t>Уравнение</w:t>
      </w:r>
      <w:r w:rsidRPr="005F0C46">
        <w:rPr>
          <w:spacing w:val="10"/>
        </w:rPr>
        <w:t xml:space="preserve"> </w:t>
      </w:r>
      <w:r w:rsidRPr="005F0C46">
        <w:t>с</w:t>
      </w:r>
      <w:r w:rsidRPr="005F0C46">
        <w:rPr>
          <w:spacing w:val="5"/>
        </w:rPr>
        <w:t xml:space="preserve"> </w:t>
      </w:r>
      <w:r w:rsidRPr="005F0C46">
        <w:t>двумя</w:t>
      </w:r>
      <w:r w:rsidRPr="005F0C46">
        <w:rPr>
          <w:spacing w:val="11"/>
        </w:rPr>
        <w:t xml:space="preserve"> </w:t>
      </w:r>
      <w:r w:rsidRPr="005F0C46">
        <w:t>переменными.</w:t>
      </w:r>
      <w:r w:rsidRPr="005F0C46">
        <w:rPr>
          <w:spacing w:val="9"/>
        </w:rPr>
        <w:t xml:space="preserve"> </w:t>
      </w:r>
      <w:r w:rsidRPr="005F0C46">
        <w:t>Решение</w:t>
      </w:r>
      <w:r w:rsidRPr="005F0C46">
        <w:rPr>
          <w:spacing w:val="5"/>
        </w:rPr>
        <w:t xml:space="preserve"> </w:t>
      </w:r>
      <w:r w:rsidRPr="005F0C46">
        <w:t>уравнений</w:t>
      </w:r>
      <w:r w:rsidRPr="005F0C46">
        <w:rPr>
          <w:spacing w:val="7"/>
        </w:rPr>
        <w:t xml:space="preserve"> </w:t>
      </w:r>
      <w:r w:rsidRPr="005F0C46">
        <w:t>в</w:t>
      </w:r>
      <w:r w:rsidRPr="005F0C46">
        <w:rPr>
          <w:spacing w:val="9"/>
        </w:rPr>
        <w:t xml:space="preserve"> </w:t>
      </w:r>
      <w:r w:rsidRPr="005F0C46">
        <w:t>целых</w:t>
      </w:r>
      <w:r w:rsidRPr="005F0C46">
        <w:rPr>
          <w:spacing w:val="6"/>
        </w:rPr>
        <w:t xml:space="preserve"> </w:t>
      </w:r>
      <w:r w:rsidRPr="005F0C46">
        <w:t>числах.</w:t>
      </w:r>
      <w:r w:rsidRPr="005F0C46">
        <w:rPr>
          <w:spacing w:val="13"/>
        </w:rPr>
        <w:t xml:space="preserve"> </w:t>
      </w:r>
      <w:r w:rsidRPr="005F0C46">
        <w:t>Линейное</w:t>
      </w:r>
      <w:r w:rsidRPr="005F0C46">
        <w:rPr>
          <w:spacing w:val="5"/>
        </w:rPr>
        <w:t xml:space="preserve"> </w:t>
      </w:r>
      <w:r w:rsidRPr="005F0C46">
        <w:t>уравнение</w:t>
      </w:r>
      <w:r w:rsidRPr="005F0C46">
        <w:rPr>
          <w:spacing w:val="11"/>
        </w:rPr>
        <w:t xml:space="preserve"> </w:t>
      </w:r>
      <w:r w:rsidRPr="005F0C46">
        <w:t>с</w:t>
      </w:r>
      <w:r w:rsidRPr="005F0C46">
        <w:rPr>
          <w:spacing w:val="10"/>
        </w:rPr>
        <w:t xml:space="preserve"> </w:t>
      </w:r>
      <w:r w:rsidRPr="005F0C46">
        <w:t>двумя</w:t>
      </w:r>
      <w:r w:rsidRPr="005F0C46">
        <w:rPr>
          <w:spacing w:val="-57"/>
        </w:rPr>
        <w:t xml:space="preserve"> </w:t>
      </w:r>
      <w:r w:rsidRPr="005F0C46">
        <w:t>переменными.</w:t>
      </w:r>
      <w:r w:rsidRPr="005F0C46">
        <w:rPr>
          <w:spacing w:val="-3"/>
        </w:rPr>
        <w:t xml:space="preserve"> </w:t>
      </w:r>
      <w:r w:rsidRPr="005F0C46">
        <w:t>Графическая интерпретация линейного</w:t>
      </w:r>
      <w:r w:rsidRPr="005F0C46">
        <w:rPr>
          <w:spacing w:val="4"/>
        </w:rPr>
        <w:t xml:space="preserve"> </w:t>
      </w:r>
      <w:r w:rsidRPr="005F0C46">
        <w:t>уравнения с</w:t>
      </w:r>
      <w:r w:rsidRPr="005F0C46">
        <w:rPr>
          <w:spacing w:val="-1"/>
        </w:rPr>
        <w:t xml:space="preserve"> </w:t>
      </w:r>
      <w:r w:rsidRPr="005F0C46">
        <w:t>двумя переменными.</w:t>
      </w:r>
    </w:p>
    <w:p w:rsidR="00CA639C" w:rsidRPr="005F0C46" w:rsidRDefault="00E2638E">
      <w:pPr>
        <w:pStyle w:val="a3"/>
        <w:spacing w:before="6" w:line="237" w:lineRule="auto"/>
        <w:ind w:right="723"/>
      </w:pPr>
      <w:r w:rsidRPr="005F0C46">
        <w:t>Представление</w:t>
      </w:r>
      <w:r w:rsidRPr="005F0C46">
        <w:rPr>
          <w:spacing w:val="22"/>
        </w:rPr>
        <w:t xml:space="preserve"> </w:t>
      </w:r>
      <w:r w:rsidRPr="005F0C46">
        <w:t>о</w:t>
      </w:r>
      <w:r w:rsidRPr="005F0C46">
        <w:rPr>
          <w:spacing w:val="19"/>
        </w:rPr>
        <w:t xml:space="preserve"> </w:t>
      </w:r>
      <w:r w:rsidRPr="005F0C46">
        <w:t>графической</w:t>
      </w:r>
      <w:r w:rsidRPr="005F0C46">
        <w:rPr>
          <w:spacing w:val="20"/>
        </w:rPr>
        <w:t xml:space="preserve"> </w:t>
      </w:r>
      <w:r w:rsidRPr="005F0C46">
        <w:t>интерпретации</w:t>
      </w:r>
      <w:r w:rsidRPr="005F0C46">
        <w:rPr>
          <w:spacing w:val="24"/>
        </w:rPr>
        <w:t xml:space="preserve"> </w:t>
      </w:r>
      <w:r w:rsidRPr="005F0C46">
        <w:t>произвольного</w:t>
      </w:r>
      <w:r w:rsidRPr="005F0C46">
        <w:rPr>
          <w:spacing w:val="23"/>
        </w:rPr>
        <w:t xml:space="preserve"> </w:t>
      </w:r>
      <w:r w:rsidRPr="005F0C46">
        <w:t>уравнения</w:t>
      </w:r>
      <w:r w:rsidRPr="005F0C46">
        <w:rPr>
          <w:spacing w:val="23"/>
        </w:rPr>
        <w:t xml:space="preserve"> </w:t>
      </w:r>
      <w:r w:rsidRPr="005F0C46">
        <w:t>с</w:t>
      </w:r>
      <w:r w:rsidRPr="005F0C46">
        <w:rPr>
          <w:spacing w:val="22"/>
        </w:rPr>
        <w:t xml:space="preserve"> </w:t>
      </w:r>
      <w:r w:rsidRPr="005F0C46">
        <w:t>двумя</w:t>
      </w:r>
      <w:r w:rsidRPr="005F0C46">
        <w:rPr>
          <w:spacing w:val="23"/>
        </w:rPr>
        <w:t xml:space="preserve"> </w:t>
      </w:r>
      <w:r w:rsidRPr="005F0C46">
        <w:t>переменными:</w:t>
      </w:r>
      <w:r w:rsidRPr="005F0C46">
        <w:rPr>
          <w:spacing w:val="-57"/>
        </w:rPr>
        <w:t xml:space="preserve"> </w:t>
      </w:r>
      <w:r w:rsidRPr="005F0C46">
        <w:t>линии</w:t>
      </w:r>
      <w:r w:rsidRPr="005F0C46">
        <w:rPr>
          <w:spacing w:val="-3"/>
        </w:rPr>
        <w:t xml:space="preserve"> </w:t>
      </w:r>
      <w:r w:rsidRPr="005F0C46">
        <w:t>на</w:t>
      </w:r>
      <w:r w:rsidRPr="005F0C46">
        <w:rPr>
          <w:spacing w:val="1"/>
        </w:rPr>
        <w:t xml:space="preserve"> </w:t>
      </w:r>
      <w:r w:rsidRPr="005F0C46">
        <w:t>плоскости.</w:t>
      </w:r>
    </w:p>
    <w:p w:rsidR="00CA639C" w:rsidRPr="005F0C46" w:rsidRDefault="00E2638E">
      <w:pPr>
        <w:pStyle w:val="a3"/>
        <w:spacing w:before="5" w:line="237" w:lineRule="auto"/>
        <w:ind w:right="3922"/>
      </w:pPr>
      <w:r w:rsidRPr="005F0C46">
        <w:t>Понятие</w:t>
      </w:r>
      <w:r w:rsidRPr="005F0C46">
        <w:rPr>
          <w:spacing w:val="-5"/>
        </w:rPr>
        <w:t xml:space="preserve"> </w:t>
      </w:r>
      <w:r w:rsidRPr="005F0C46">
        <w:t>системы</w:t>
      </w:r>
      <w:r w:rsidRPr="005F0C46">
        <w:rPr>
          <w:spacing w:val="-7"/>
        </w:rPr>
        <w:t xml:space="preserve"> </w:t>
      </w:r>
      <w:r w:rsidRPr="005F0C46">
        <w:t>уравнений.</w:t>
      </w:r>
      <w:r w:rsidRPr="005F0C46">
        <w:rPr>
          <w:spacing w:val="-2"/>
        </w:rPr>
        <w:t xml:space="preserve"> </w:t>
      </w:r>
      <w:r w:rsidRPr="005F0C46">
        <w:t>Решение</w:t>
      </w:r>
      <w:r w:rsidRPr="005F0C46">
        <w:rPr>
          <w:spacing w:val="-4"/>
        </w:rPr>
        <w:t xml:space="preserve"> </w:t>
      </w:r>
      <w:r w:rsidRPr="005F0C46">
        <w:t>систем</w:t>
      </w:r>
      <w:r w:rsidRPr="005F0C46">
        <w:rPr>
          <w:spacing w:val="-8"/>
        </w:rPr>
        <w:t xml:space="preserve"> </w:t>
      </w:r>
      <w:r w:rsidRPr="005F0C46">
        <w:t>уравнений.</w:t>
      </w:r>
      <w:r w:rsidRPr="005F0C46">
        <w:rPr>
          <w:spacing w:val="-57"/>
        </w:rPr>
        <w:t xml:space="preserve"> </w:t>
      </w:r>
      <w:r w:rsidRPr="005F0C46">
        <w:t>Представление</w:t>
      </w:r>
      <w:r w:rsidRPr="005F0C46">
        <w:rPr>
          <w:spacing w:val="-2"/>
        </w:rPr>
        <w:t xml:space="preserve"> </w:t>
      </w:r>
      <w:r w:rsidRPr="005F0C46">
        <w:t>о</w:t>
      </w:r>
      <w:r w:rsidRPr="005F0C46">
        <w:rPr>
          <w:spacing w:val="-1"/>
        </w:rPr>
        <w:t xml:space="preserve"> </w:t>
      </w:r>
      <w:r w:rsidRPr="005F0C46">
        <w:t>равносильности</w:t>
      </w:r>
      <w:r w:rsidRPr="005F0C46">
        <w:rPr>
          <w:spacing w:val="1"/>
        </w:rPr>
        <w:t xml:space="preserve"> </w:t>
      </w:r>
      <w:r w:rsidRPr="005F0C46">
        <w:t>систем уравнений.</w:t>
      </w:r>
    </w:p>
    <w:p w:rsidR="00CA639C" w:rsidRPr="005F0C46" w:rsidRDefault="00E2638E">
      <w:pPr>
        <w:pStyle w:val="a3"/>
        <w:spacing w:before="4"/>
        <w:ind w:right="720"/>
        <w:jc w:val="both"/>
      </w:pPr>
      <w:r w:rsidRPr="005F0C46">
        <w:t>Методы</w:t>
      </w:r>
      <w:r w:rsidRPr="005F0C46">
        <w:rPr>
          <w:spacing w:val="1"/>
        </w:rPr>
        <w:t xml:space="preserve"> </w:t>
      </w:r>
      <w:r w:rsidRPr="005F0C46">
        <w:t>решения</w:t>
      </w:r>
      <w:r w:rsidRPr="005F0C46">
        <w:rPr>
          <w:spacing w:val="1"/>
        </w:rPr>
        <w:t xml:space="preserve"> </w:t>
      </w:r>
      <w:r w:rsidRPr="005F0C46">
        <w:t>систем</w:t>
      </w:r>
      <w:r w:rsidRPr="005F0C46">
        <w:rPr>
          <w:spacing w:val="1"/>
        </w:rPr>
        <w:t xml:space="preserve"> </w:t>
      </w:r>
      <w:r w:rsidRPr="005F0C46">
        <w:t>линейных</w:t>
      </w:r>
      <w:r w:rsidRPr="005F0C46">
        <w:rPr>
          <w:spacing w:val="1"/>
        </w:rPr>
        <w:t xml:space="preserve"> </w:t>
      </w:r>
      <w:r w:rsidRPr="005F0C46">
        <w:t>уравнений</w:t>
      </w:r>
      <w:r w:rsidRPr="005F0C46">
        <w:rPr>
          <w:spacing w:val="1"/>
        </w:rPr>
        <w:t xml:space="preserve"> </w:t>
      </w:r>
      <w:r w:rsidRPr="005F0C46">
        <w:t>с</w:t>
      </w:r>
      <w:r w:rsidRPr="005F0C46">
        <w:rPr>
          <w:spacing w:val="1"/>
        </w:rPr>
        <w:t xml:space="preserve"> </w:t>
      </w:r>
      <w:r w:rsidRPr="005F0C46">
        <w:t>двумя</w:t>
      </w:r>
      <w:r w:rsidRPr="005F0C46">
        <w:rPr>
          <w:spacing w:val="1"/>
        </w:rPr>
        <w:t xml:space="preserve"> </w:t>
      </w:r>
      <w:r w:rsidRPr="005F0C46">
        <w:t>переменными графический</w:t>
      </w:r>
      <w:r w:rsidRPr="005F0C46">
        <w:rPr>
          <w:spacing w:val="1"/>
        </w:rPr>
        <w:t xml:space="preserve"> </w:t>
      </w:r>
      <w:r w:rsidRPr="005F0C46">
        <w:t>метод,</w:t>
      </w:r>
      <w:r w:rsidRPr="005F0C46">
        <w:rPr>
          <w:spacing w:val="1"/>
        </w:rPr>
        <w:t xml:space="preserve"> </w:t>
      </w:r>
      <w:r w:rsidRPr="005F0C46">
        <w:t>метод</w:t>
      </w:r>
      <w:r w:rsidRPr="005F0C46">
        <w:rPr>
          <w:spacing w:val="1"/>
        </w:rPr>
        <w:t xml:space="preserve"> </w:t>
      </w:r>
      <w:r w:rsidRPr="005F0C46">
        <w:t>сложения,</w:t>
      </w:r>
      <w:r w:rsidRPr="005F0C46">
        <w:rPr>
          <w:spacing w:val="1"/>
        </w:rPr>
        <w:t xml:space="preserve"> </w:t>
      </w:r>
      <w:r w:rsidRPr="005F0C46">
        <w:t>метод</w:t>
      </w:r>
      <w:r w:rsidRPr="005F0C46">
        <w:rPr>
          <w:spacing w:val="1"/>
        </w:rPr>
        <w:t xml:space="preserve"> </w:t>
      </w:r>
      <w:r w:rsidRPr="005F0C46">
        <w:t>подстановки.</w:t>
      </w:r>
      <w:r w:rsidRPr="005F0C46">
        <w:rPr>
          <w:spacing w:val="1"/>
        </w:rPr>
        <w:t xml:space="preserve"> </w:t>
      </w:r>
      <w:r w:rsidRPr="005F0C46">
        <w:t>Количество</w:t>
      </w:r>
      <w:r w:rsidRPr="005F0C46">
        <w:rPr>
          <w:spacing w:val="1"/>
        </w:rPr>
        <w:t xml:space="preserve"> </w:t>
      </w:r>
      <w:r w:rsidRPr="005F0C46">
        <w:t>решений</w:t>
      </w:r>
      <w:r w:rsidRPr="005F0C46">
        <w:rPr>
          <w:spacing w:val="1"/>
        </w:rPr>
        <w:t xml:space="preserve"> </w:t>
      </w:r>
      <w:r w:rsidRPr="005F0C46">
        <w:t>системы</w:t>
      </w:r>
      <w:r w:rsidRPr="005F0C46">
        <w:rPr>
          <w:spacing w:val="1"/>
        </w:rPr>
        <w:t xml:space="preserve"> </w:t>
      </w:r>
      <w:r w:rsidRPr="005F0C46">
        <w:t>линейных</w:t>
      </w:r>
      <w:r w:rsidRPr="005F0C46">
        <w:rPr>
          <w:spacing w:val="1"/>
        </w:rPr>
        <w:t xml:space="preserve"> </w:t>
      </w:r>
      <w:r w:rsidRPr="005F0C46">
        <w:t>уравнений.</w:t>
      </w:r>
      <w:r w:rsidRPr="005F0C46">
        <w:rPr>
          <w:spacing w:val="1"/>
        </w:rPr>
        <w:t xml:space="preserve"> </w:t>
      </w:r>
      <w:r w:rsidRPr="005F0C46">
        <w:t>Система</w:t>
      </w:r>
      <w:r w:rsidRPr="005F0C46">
        <w:rPr>
          <w:spacing w:val="1"/>
        </w:rPr>
        <w:t xml:space="preserve"> </w:t>
      </w:r>
      <w:r w:rsidRPr="005F0C46">
        <w:t>линейных</w:t>
      </w:r>
      <w:r w:rsidRPr="005F0C46">
        <w:rPr>
          <w:spacing w:val="-4"/>
        </w:rPr>
        <w:t xml:space="preserve"> </w:t>
      </w:r>
      <w:r w:rsidRPr="005F0C46">
        <w:t>уравнений</w:t>
      </w:r>
      <w:r w:rsidRPr="005F0C46">
        <w:rPr>
          <w:spacing w:val="3"/>
        </w:rPr>
        <w:t xml:space="preserve"> </w:t>
      </w:r>
      <w:r w:rsidRPr="005F0C46">
        <w:t>с</w:t>
      </w:r>
      <w:r w:rsidRPr="005F0C46">
        <w:rPr>
          <w:spacing w:val="1"/>
        </w:rPr>
        <w:t xml:space="preserve"> </w:t>
      </w:r>
      <w:r w:rsidRPr="005F0C46">
        <w:t>параметром.</w:t>
      </w:r>
    </w:p>
    <w:p w:rsidR="00CA639C" w:rsidRPr="005F0C46" w:rsidRDefault="00E2638E">
      <w:pPr>
        <w:pStyle w:val="a3"/>
        <w:spacing w:line="242" w:lineRule="auto"/>
        <w:ind w:right="724"/>
        <w:jc w:val="both"/>
      </w:pPr>
      <w:r w:rsidRPr="005F0C46">
        <w:t>Системы нелинейных уравнений. Методы решения систем нелинейных уравнений. Метод деления,</w:t>
      </w:r>
      <w:r w:rsidRPr="005F0C46">
        <w:rPr>
          <w:spacing w:val="1"/>
        </w:rPr>
        <w:t xml:space="preserve"> </w:t>
      </w:r>
      <w:r w:rsidRPr="005F0C46">
        <w:t>метод</w:t>
      </w:r>
      <w:r w:rsidRPr="005F0C46">
        <w:rPr>
          <w:spacing w:val="-6"/>
        </w:rPr>
        <w:t xml:space="preserve"> </w:t>
      </w:r>
      <w:r w:rsidRPr="005F0C46">
        <w:t>замены</w:t>
      </w:r>
      <w:r w:rsidRPr="005F0C46">
        <w:rPr>
          <w:spacing w:val="-1"/>
        </w:rPr>
        <w:t xml:space="preserve"> </w:t>
      </w:r>
      <w:r w:rsidRPr="005F0C46">
        <w:t>переменных.</w:t>
      </w:r>
      <w:r w:rsidRPr="005F0C46">
        <w:rPr>
          <w:spacing w:val="4"/>
        </w:rPr>
        <w:t xml:space="preserve"> </w:t>
      </w:r>
      <w:r w:rsidRPr="005F0C46">
        <w:t>Однородные</w:t>
      </w:r>
      <w:r w:rsidRPr="005F0C46">
        <w:rPr>
          <w:spacing w:val="1"/>
        </w:rPr>
        <w:t xml:space="preserve"> </w:t>
      </w:r>
      <w:r w:rsidRPr="005F0C46">
        <w:t>системы.</w:t>
      </w:r>
    </w:p>
    <w:p w:rsidR="00CA639C" w:rsidRPr="005F0C46" w:rsidRDefault="00E2638E">
      <w:pPr>
        <w:pStyle w:val="a3"/>
        <w:spacing w:line="271" w:lineRule="exact"/>
      </w:pPr>
      <w:r w:rsidRPr="005F0C46">
        <w:t>Неравенства</w:t>
      </w:r>
    </w:p>
    <w:p w:rsidR="00CA639C" w:rsidRPr="005F0C46" w:rsidRDefault="00E2638E">
      <w:pPr>
        <w:pStyle w:val="a3"/>
        <w:spacing w:before="3" w:line="237" w:lineRule="auto"/>
      </w:pPr>
      <w:r w:rsidRPr="005F0C46">
        <w:t>Числовые</w:t>
      </w:r>
      <w:r w:rsidRPr="005F0C46">
        <w:rPr>
          <w:spacing w:val="44"/>
        </w:rPr>
        <w:t xml:space="preserve"> </w:t>
      </w:r>
      <w:r w:rsidRPr="005F0C46">
        <w:t>неравенства.</w:t>
      </w:r>
      <w:r w:rsidRPr="005F0C46">
        <w:rPr>
          <w:spacing w:val="53"/>
        </w:rPr>
        <w:t xml:space="preserve"> </w:t>
      </w:r>
      <w:r w:rsidRPr="005F0C46">
        <w:t>Свойства</w:t>
      </w:r>
      <w:r w:rsidRPr="005F0C46">
        <w:rPr>
          <w:spacing w:val="50"/>
        </w:rPr>
        <w:t xml:space="preserve"> </w:t>
      </w:r>
      <w:r w:rsidRPr="005F0C46">
        <w:t>числовых</w:t>
      </w:r>
      <w:r w:rsidRPr="005F0C46">
        <w:rPr>
          <w:spacing w:val="46"/>
        </w:rPr>
        <w:t xml:space="preserve"> </w:t>
      </w:r>
      <w:r w:rsidRPr="005F0C46">
        <w:t>неравенств.</w:t>
      </w:r>
      <w:r w:rsidRPr="005F0C46">
        <w:rPr>
          <w:spacing w:val="52"/>
        </w:rPr>
        <w:t xml:space="preserve"> </w:t>
      </w:r>
      <w:r w:rsidRPr="005F0C46">
        <w:t>Проверка</w:t>
      </w:r>
      <w:r w:rsidRPr="005F0C46">
        <w:rPr>
          <w:spacing w:val="50"/>
        </w:rPr>
        <w:t xml:space="preserve"> </w:t>
      </w:r>
      <w:r w:rsidRPr="005F0C46">
        <w:t>справедливости</w:t>
      </w:r>
      <w:r w:rsidRPr="005F0C46">
        <w:rPr>
          <w:spacing w:val="48"/>
        </w:rPr>
        <w:t xml:space="preserve"> </w:t>
      </w:r>
      <w:r w:rsidRPr="005F0C46">
        <w:t>неравенств</w:t>
      </w:r>
      <w:r w:rsidRPr="005F0C46">
        <w:rPr>
          <w:spacing w:val="53"/>
        </w:rPr>
        <w:t xml:space="preserve"> </w:t>
      </w:r>
      <w:r w:rsidRPr="005F0C46">
        <w:t>при</w:t>
      </w:r>
      <w:r w:rsidRPr="005F0C46">
        <w:rPr>
          <w:spacing w:val="-57"/>
        </w:rPr>
        <w:t xml:space="preserve"> </w:t>
      </w:r>
      <w:r w:rsidRPr="005F0C46">
        <w:t>заданных</w:t>
      </w:r>
      <w:r w:rsidRPr="005F0C46">
        <w:rPr>
          <w:spacing w:val="-4"/>
        </w:rPr>
        <w:t xml:space="preserve"> </w:t>
      </w:r>
      <w:r w:rsidRPr="005F0C46">
        <w:t>значениях</w:t>
      </w:r>
      <w:r w:rsidRPr="005F0C46">
        <w:rPr>
          <w:spacing w:val="-3"/>
        </w:rPr>
        <w:t xml:space="preserve"> </w:t>
      </w:r>
      <w:r w:rsidRPr="005F0C46">
        <w:t>переменных.</w:t>
      </w:r>
    </w:p>
    <w:p w:rsidR="00CA639C" w:rsidRPr="005F0C46" w:rsidRDefault="00E2638E">
      <w:pPr>
        <w:pStyle w:val="a3"/>
        <w:tabs>
          <w:tab w:val="left" w:pos="2236"/>
          <w:tab w:val="left" w:pos="2552"/>
          <w:tab w:val="left" w:pos="4049"/>
          <w:tab w:val="left" w:pos="5099"/>
          <w:tab w:val="left" w:pos="5439"/>
          <w:tab w:val="left" w:pos="6672"/>
          <w:tab w:val="left" w:pos="8183"/>
          <w:tab w:val="left" w:pos="9987"/>
        </w:tabs>
        <w:spacing w:before="6" w:line="237" w:lineRule="auto"/>
        <w:ind w:right="722"/>
      </w:pPr>
      <w:r w:rsidRPr="005F0C46">
        <w:t>Неравенство</w:t>
      </w:r>
      <w:r w:rsidRPr="005F0C46">
        <w:tab/>
        <w:t>с</w:t>
      </w:r>
      <w:r w:rsidRPr="005F0C46">
        <w:tab/>
        <w:t>переменной.</w:t>
      </w:r>
      <w:r w:rsidRPr="005F0C46">
        <w:tab/>
        <w:t>Строгие</w:t>
      </w:r>
      <w:r w:rsidRPr="005F0C46">
        <w:tab/>
        <w:t>и</w:t>
      </w:r>
      <w:r w:rsidRPr="005F0C46">
        <w:tab/>
        <w:t>нестрогие</w:t>
      </w:r>
      <w:r w:rsidRPr="005F0C46">
        <w:tab/>
        <w:t>неравенства.</w:t>
      </w:r>
      <w:r w:rsidRPr="005F0C46">
        <w:tab/>
        <w:t>Доказательство</w:t>
      </w:r>
      <w:r w:rsidRPr="005F0C46">
        <w:tab/>
      </w:r>
      <w:r w:rsidRPr="005F0C46">
        <w:rPr>
          <w:spacing w:val="-1"/>
        </w:rPr>
        <w:t>неравенств.</w:t>
      </w:r>
      <w:r w:rsidRPr="005F0C46">
        <w:rPr>
          <w:spacing w:val="-57"/>
        </w:rPr>
        <w:t xml:space="preserve"> </w:t>
      </w:r>
      <w:r w:rsidRPr="005F0C46">
        <w:t>Неравенства</w:t>
      </w:r>
      <w:r w:rsidRPr="005F0C46">
        <w:rPr>
          <w:spacing w:val="-5"/>
        </w:rPr>
        <w:t xml:space="preserve"> </w:t>
      </w:r>
      <w:r w:rsidRPr="005F0C46">
        <w:t>о</w:t>
      </w:r>
      <w:r w:rsidRPr="005F0C46">
        <w:rPr>
          <w:spacing w:val="6"/>
        </w:rPr>
        <w:t xml:space="preserve"> </w:t>
      </w:r>
      <w:r w:rsidRPr="005F0C46">
        <w:t>средних</w:t>
      </w:r>
      <w:r w:rsidRPr="005F0C46">
        <w:rPr>
          <w:spacing w:val="-3"/>
        </w:rPr>
        <w:t xml:space="preserve"> </w:t>
      </w:r>
      <w:r w:rsidRPr="005F0C46">
        <w:t>для</w:t>
      </w:r>
      <w:r w:rsidRPr="005F0C46">
        <w:rPr>
          <w:spacing w:val="2"/>
        </w:rPr>
        <w:t xml:space="preserve"> </w:t>
      </w:r>
      <w:r w:rsidRPr="005F0C46">
        <w:t>двух</w:t>
      </w:r>
      <w:r w:rsidRPr="005F0C46">
        <w:rPr>
          <w:spacing w:val="-3"/>
        </w:rPr>
        <w:t xml:space="preserve"> </w:t>
      </w:r>
      <w:r w:rsidRPr="005F0C46">
        <w:t>чисел.</w:t>
      </w:r>
    </w:p>
    <w:p w:rsidR="00CA639C" w:rsidRPr="005F0C46" w:rsidRDefault="00E2638E">
      <w:pPr>
        <w:pStyle w:val="a3"/>
        <w:spacing w:before="5" w:line="237" w:lineRule="auto"/>
        <w:ind w:right="4230"/>
      </w:pPr>
      <w:r w:rsidRPr="005F0C46">
        <w:t>Понятие о решении неравенства. Множество решений неравенства.</w:t>
      </w:r>
      <w:r w:rsidRPr="005F0C46">
        <w:rPr>
          <w:spacing w:val="-57"/>
        </w:rPr>
        <w:t xml:space="preserve"> </w:t>
      </w:r>
      <w:r w:rsidRPr="005F0C46">
        <w:t>Представление о</w:t>
      </w:r>
      <w:r w:rsidRPr="005F0C46">
        <w:rPr>
          <w:spacing w:val="2"/>
        </w:rPr>
        <w:t xml:space="preserve"> </w:t>
      </w:r>
      <w:r w:rsidRPr="005F0C46">
        <w:t>равносильности</w:t>
      </w:r>
      <w:r w:rsidRPr="005F0C46">
        <w:rPr>
          <w:spacing w:val="-2"/>
        </w:rPr>
        <w:t xml:space="preserve"> </w:t>
      </w:r>
      <w:r w:rsidRPr="005F0C46">
        <w:t>неравенств.</w:t>
      </w:r>
    </w:p>
    <w:p w:rsidR="00CA639C" w:rsidRPr="005F0C46" w:rsidRDefault="00E2638E">
      <w:pPr>
        <w:pStyle w:val="a3"/>
        <w:spacing w:before="6" w:line="237" w:lineRule="auto"/>
        <w:ind w:right="723"/>
      </w:pPr>
      <w:r w:rsidRPr="005F0C46">
        <w:t>Линейное</w:t>
      </w:r>
      <w:r w:rsidRPr="005F0C46">
        <w:rPr>
          <w:spacing w:val="48"/>
        </w:rPr>
        <w:t xml:space="preserve"> </w:t>
      </w:r>
      <w:r w:rsidRPr="005F0C46">
        <w:t>неравенство</w:t>
      </w:r>
      <w:r w:rsidRPr="005F0C46">
        <w:rPr>
          <w:spacing w:val="54"/>
        </w:rPr>
        <w:t xml:space="preserve"> </w:t>
      </w:r>
      <w:r w:rsidRPr="005F0C46">
        <w:t>и</w:t>
      </w:r>
      <w:r w:rsidRPr="005F0C46">
        <w:rPr>
          <w:spacing w:val="45"/>
        </w:rPr>
        <w:t xml:space="preserve"> </w:t>
      </w:r>
      <w:r w:rsidRPr="005F0C46">
        <w:t>множества</w:t>
      </w:r>
      <w:r w:rsidRPr="005F0C46">
        <w:rPr>
          <w:spacing w:val="48"/>
        </w:rPr>
        <w:t xml:space="preserve"> </w:t>
      </w:r>
      <w:r w:rsidRPr="005F0C46">
        <w:t>его</w:t>
      </w:r>
      <w:r w:rsidRPr="005F0C46">
        <w:rPr>
          <w:spacing w:val="54"/>
        </w:rPr>
        <w:t xml:space="preserve"> </w:t>
      </w:r>
      <w:r w:rsidRPr="005F0C46">
        <w:t>решений.</w:t>
      </w:r>
      <w:r w:rsidRPr="005F0C46">
        <w:rPr>
          <w:spacing w:val="51"/>
        </w:rPr>
        <w:t xml:space="preserve"> </w:t>
      </w:r>
      <w:r w:rsidRPr="005F0C46">
        <w:t>Решение</w:t>
      </w:r>
      <w:r w:rsidRPr="005F0C46">
        <w:rPr>
          <w:spacing w:val="48"/>
        </w:rPr>
        <w:t xml:space="preserve"> </w:t>
      </w:r>
      <w:r w:rsidRPr="005F0C46">
        <w:t>линейных</w:t>
      </w:r>
      <w:r w:rsidRPr="005F0C46">
        <w:rPr>
          <w:spacing w:val="49"/>
        </w:rPr>
        <w:t xml:space="preserve"> </w:t>
      </w:r>
      <w:r w:rsidRPr="005F0C46">
        <w:t>неравенств.</w:t>
      </w:r>
      <w:r w:rsidRPr="005F0C46">
        <w:rPr>
          <w:spacing w:val="51"/>
        </w:rPr>
        <w:t xml:space="preserve"> </w:t>
      </w:r>
      <w:r w:rsidRPr="005F0C46">
        <w:t>Линейное</w:t>
      </w:r>
      <w:r w:rsidRPr="005F0C46">
        <w:rPr>
          <w:spacing w:val="-57"/>
        </w:rPr>
        <w:t xml:space="preserve"> </w:t>
      </w:r>
      <w:r w:rsidRPr="005F0C46">
        <w:t>неравенство</w:t>
      </w:r>
      <w:r w:rsidRPr="005F0C46">
        <w:rPr>
          <w:spacing w:val="5"/>
        </w:rPr>
        <w:t xml:space="preserve"> </w:t>
      </w:r>
      <w:r w:rsidRPr="005F0C46">
        <w:t>с</w:t>
      </w:r>
      <w:r w:rsidRPr="005F0C46">
        <w:rPr>
          <w:spacing w:val="-4"/>
        </w:rPr>
        <w:t xml:space="preserve"> </w:t>
      </w:r>
      <w:r w:rsidRPr="005F0C46">
        <w:t>параметром.</w:t>
      </w:r>
    </w:p>
    <w:p w:rsidR="00CA639C" w:rsidRPr="005F0C46" w:rsidRDefault="00E2638E">
      <w:pPr>
        <w:pStyle w:val="a3"/>
        <w:spacing w:before="6" w:line="237" w:lineRule="auto"/>
      </w:pPr>
      <w:r w:rsidRPr="005F0C46">
        <w:t>Квадратное</w:t>
      </w:r>
      <w:r w:rsidRPr="005F0C46">
        <w:rPr>
          <w:spacing w:val="26"/>
        </w:rPr>
        <w:t xml:space="preserve"> </w:t>
      </w:r>
      <w:r w:rsidRPr="005F0C46">
        <w:t>неравенство</w:t>
      </w:r>
      <w:r w:rsidRPr="005F0C46">
        <w:rPr>
          <w:spacing w:val="27"/>
        </w:rPr>
        <w:t xml:space="preserve"> </w:t>
      </w:r>
      <w:r w:rsidRPr="005F0C46">
        <w:t>и</w:t>
      </w:r>
      <w:r w:rsidRPr="005F0C46">
        <w:rPr>
          <w:spacing w:val="27"/>
        </w:rPr>
        <w:t xml:space="preserve"> </w:t>
      </w:r>
      <w:r w:rsidRPr="005F0C46">
        <w:t>его</w:t>
      </w:r>
      <w:r w:rsidRPr="005F0C46">
        <w:rPr>
          <w:spacing w:val="32"/>
        </w:rPr>
        <w:t xml:space="preserve"> </w:t>
      </w:r>
      <w:r w:rsidRPr="005F0C46">
        <w:t>решения.</w:t>
      </w:r>
      <w:r w:rsidRPr="005F0C46">
        <w:rPr>
          <w:spacing w:val="25"/>
        </w:rPr>
        <w:t xml:space="preserve"> </w:t>
      </w:r>
      <w:r w:rsidRPr="005F0C46">
        <w:t>Решение</w:t>
      </w:r>
      <w:r w:rsidRPr="005F0C46">
        <w:rPr>
          <w:spacing w:val="26"/>
        </w:rPr>
        <w:t xml:space="preserve"> </w:t>
      </w:r>
      <w:r w:rsidRPr="005F0C46">
        <w:t>квадратных</w:t>
      </w:r>
      <w:r w:rsidRPr="005F0C46">
        <w:rPr>
          <w:spacing w:val="23"/>
        </w:rPr>
        <w:t xml:space="preserve"> </w:t>
      </w:r>
      <w:r w:rsidRPr="005F0C46">
        <w:t>неравенств:</w:t>
      </w:r>
      <w:r w:rsidRPr="005F0C46">
        <w:rPr>
          <w:spacing w:val="28"/>
        </w:rPr>
        <w:t xml:space="preserve"> </w:t>
      </w:r>
      <w:r w:rsidRPr="005F0C46">
        <w:t>использование</w:t>
      </w:r>
      <w:r w:rsidRPr="005F0C46">
        <w:rPr>
          <w:spacing w:val="26"/>
        </w:rPr>
        <w:t xml:space="preserve"> </w:t>
      </w:r>
      <w:r w:rsidRPr="005F0C46">
        <w:t>свойств</w:t>
      </w:r>
      <w:r w:rsidRPr="005F0C46">
        <w:rPr>
          <w:spacing w:val="29"/>
        </w:rPr>
        <w:t xml:space="preserve"> </w:t>
      </w:r>
      <w:r w:rsidRPr="005F0C46">
        <w:t>и</w:t>
      </w:r>
      <w:r w:rsidRPr="005F0C46">
        <w:rPr>
          <w:spacing w:val="-57"/>
        </w:rPr>
        <w:t xml:space="preserve"> </w:t>
      </w:r>
      <w:r w:rsidRPr="005F0C46">
        <w:t>графика</w:t>
      </w:r>
      <w:r w:rsidRPr="005F0C46">
        <w:rPr>
          <w:spacing w:val="-2"/>
        </w:rPr>
        <w:t xml:space="preserve"> </w:t>
      </w:r>
      <w:r w:rsidRPr="005F0C46">
        <w:t>квадратичной</w:t>
      </w:r>
      <w:r w:rsidRPr="005F0C46">
        <w:rPr>
          <w:spacing w:val="-4"/>
        </w:rPr>
        <w:t xml:space="preserve"> </w:t>
      </w:r>
      <w:r w:rsidRPr="005F0C46">
        <w:t>функции,</w:t>
      </w:r>
      <w:r w:rsidRPr="005F0C46">
        <w:rPr>
          <w:spacing w:val="1"/>
        </w:rPr>
        <w:t xml:space="preserve"> </w:t>
      </w:r>
      <w:r w:rsidRPr="005F0C46">
        <w:t>метод</w:t>
      </w:r>
      <w:r w:rsidRPr="005F0C46">
        <w:rPr>
          <w:spacing w:val="-7"/>
        </w:rPr>
        <w:t xml:space="preserve"> </w:t>
      </w:r>
      <w:r w:rsidRPr="005F0C46">
        <w:t>интервалов.</w:t>
      </w:r>
      <w:r w:rsidRPr="005F0C46">
        <w:rPr>
          <w:spacing w:val="2"/>
        </w:rPr>
        <w:t xml:space="preserve"> </w:t>
      </w:r>
      <w:r w:rsidRPr="005F0C46">
        <w:t>Запись</w:t>
      </w:r>
      <w:r w:rsidRPr="005F0C46">
        <w:rPr>
          <w:spacing w:val="-1"/>
        </w:rPr>
        <w:t xml:space="preserve"> </w:t>
      </w:r>
      <w:r w:rsidRPr="005F0C46">
        <w:t>решения квадратного</w:t>
      </w:r>
      <w:r w:rsidRPr="005F0C46">
        <w:rPr>
          <w:spacing w:val="4"/>
        </w:rPr>
        <w:t xml:space="preserve"> </w:t>
      </w:r>
      <w:r w:rsidRPr="005F0C46">
        <w:t>неравенства.</w:t>
      </w:r>
    </w:p>
    <w:p w:rsidR="00CA639C" w:rsidRPr="005F0C46" w:rsidRDefault="00AB2DB8">
      <w:pPr>
        <w:pStyle w:val="a3"/>
        <w:spacing w:before="3"/>
      </w:pPr>
      <w:r>
        <w:pict>
          <v:group id="_x0000_s2075" style="position:absolute;left:0;text-align:left;margin-left:326.5pt;margin-top:14.25pt;width:35.25pt;height:20.2pt;z-index:15744512;mso-position-horizontal-relative:page" coordorigin="6530,285" coordsize="705,404">
            <v:shape id="_x0000_s2078" style="position:absolute;left:6539;top:341;width:696;height:346" coordorigin="6539,342" coordsize="696,346" o:spt="100" adj="0,,0" path="m6539,575r26,-18m6565,556r61,131m6626,687r65,-345m6691,342r544,e" filled="f" strokeweight=".04881mm">
              <v:stroke joinstyle="round"/>
              <v:formulas/>
              <v:path arrowok="t" o:connecttype="segments"/>
            </v:shape>
            <v:shape id="_x0000_s2077" style="position:absolute;left:6530;top:328;width:698;height:352" coordorigin="6530,329" coordsize="698,352" path="m7228,329r-549,l6618,649,6564,540r-34,25l6535,571r16,-12l6612,680r12,l6689,341r539,l7228,329xe" fillcolor="black" stroked="f">
              <v:path arrowok="t"/>
            </v:shape>
            <v:shape id="_x0000_s2076" type="#_x0000_t202" style="position:absolute;left:6530;top:284;width:705;height:404" filled="f" stroked="f">
              <v:textbox inset="0,0,0,0">
                <w:txbxContent>
                  <w:p w:rsidR="005C7DAC" w:rsidRDefault="005C7DAC">
                    <w:pPr>
                      <w:spacing w:before="1"/>
                      <w:ind w:left="211"/>
                      <w:rPr>
                        <w:rFonts w:ascii="Symbol" w:hAnsi="Symbol"/>
                        <w:sz w:val="31"/>
                      </w:rPr>
                    </w:pPr>
                    <w:r>
                      <w:rPr>
                        <w:i/>
                        <w:w w:val="95"/>
                        <w:position w:val="2"/>
                        <w:sz w:val="23"/>
                      </w:rPr>
                      <w:t>f</w:t>
                    </w:r>
                    <w:r>
                      <w:rPr>
                        <w:i/>
                        <w:spacing w:val="36"/>
                        <w:w w:val="95"/>
                        <w:position w:val="2"/>
                        <w:sz w:val="23"/>
                      </w:rPr>
                      <w:t xml:space="preserve"> </w:t>
                    </w:r>
                    <w:r>
                      <w:rPr>
                        <w:rFonts w:ascii="Symbol" w:hAnsi="Symbol"/>
                        <w:w w:val="95"/>
                        <w:sz w:val="31"/>
                      </w:rPr>
                      <w:t></w:t>
                    </w:r>
                    <w:r>
                      <w:rPr>
                        <w:spacing w:val="-40"/>
                        <w:w w:val="95"/>
                        <w:sz w:val="31"/>
                      </w:rPr>
                      <w:t xml:space="preserve"> </w:t>
                    </w:r>
                    <w:r>
                      <w:rPr>
                        <w:i/>
                        <w:w w:val="95"/>
                        <w:position w:val="2"/>
                        <w:sz w:val="23"/>
                      </w:rPr>
                      <w:t>x</w:t>
                    </w:r>
                    <w:r>
                      <w:rPr>
                        <w:rFonts w:ascii="Symbol" w:hAnsi="Symbol"/>
                        <w:w w:val="95"/>
                        <w:sz w:val="31"/>
                      </w:rPr>
                      <w:t></w:t>
                    </w:r>
                  </w:p>
                </w:txbxContent>
              </v:textbox>
            </v:shape>
            <w10:wrap anchorx="page"/>
          </v:group>
        </w:pict>
      </w:r>
      <w:r>
        <w:pict>
          <v:group id="_x0000_s2071" style="position:absolute;left:0;text-align:left;margin-left:400.8pt;margin-top:14.25pt;width:35.25pt;height:20.2pt;z-index:15745024;mso-position-horizontal-relative:page" coordorigin="8016,285" coordsize="705,404">
            <v:shape id="_x0000_s2074" style="position:absolute;left:8025;top:341;width:696;height:346" coordorigin="8026,342" coordsize="696,346" o:spt="100" adj="0,,0" path="m8026,575r25,-18m8051,556r61,131m8112,687r66,-345m8178,342r543,e" filled="f" strokeweight=".04881mm">
              <v:stroke joinstyle="round"/>
              <v:formulas/>
              <v:path arrowok="t" o:connecttype="segments"/>
            </v:shape>
            <v:shape id="_x0000_s2073" style="position:absolute;left:8016;top:328;width:698;height:352" coordorigin="8016,329" coordsize="698,352" path="m8714,329r-549,l8104,649,8051,540r-35,25l8021,571r16,-12l8098,680r12,l8175,341r539,l8714,329xe" fillcolor="black" stroked="f">
              <v:path arrowok="t"/>
            </v:shape>
            <v:shape id="_x0000_s2072" type="#_x0000_t202" style="position:absolute;left:8016;top:284;width:705;height:404" filled="f" stroked="f">
              <v:textbox inset="0,0,0,0">
                <w:txbxContent>
                  <w:p w:rsidR="005C7DAC" w:rsidRDefault="005C7DAC">
                    <w:pPr>
                      <w:spacing w:before="1"/>
                      <w:ind w:left="211"/>
                      <w:rPr>
                        <w:rFonts w:ascii="Symbol" w:hAnsi="Symbol"/>
                        <w:sz w:val="31"/>
                      </w:rPr>
                    </w:pPr>
                    <w:r>
                      <w:rPr>
                        <w:i/>
                        <w:w w:val="95"/>
                        <w:position w:val="2"/>
                        <w:sz w:val="23"/>
                      </w:rPr>
                      <w:t>f</w:t>
                    </w:r>
                    <w:r>
                      <w:rPr>
                        <w:i/>
                        <w:spacing w:val="36"/>
                        <w:w w:val="95"/>
                        <w:position w:val="2"/>
                        <w:sz w:val="23"/>
                      </w:rPr>
                      <w:t xml:space="preserve"> </w:t>
                    </w:r>
                    <w:r>
                      <w:rPr>
                        <w:rFonts w:ascii="Symbol" w:hAnsi="Symbol"/>
                        <w:w w:val="95"/>
                        <w:sz w:val="31"/>
                      </w:rPr>
                      <w:t></w:t>
                    </w:r>
                    <w:r>
                      <w:rPr>
                        <w:spacing w:val="-40"/>
                        <w:w w:val="95"/>
                        <w:sz w:val="31"/>
                      </w:rPr>
                      <w:t xml:space="preserve"> </w:t>
                    </w:r>
                    <w:r>
                      <w:rPr>
                        <w:i/>
                        <w:w w:val="95"/>
                        <w:position w:val="2"/>
                        <w:sz w:val="23"/>
                      </w:rPr>
                      <w:t>x</w:t>
                    </w:r>
                    <w:r>
                      <w:rPr>
                        <w:rFonts w:ascii="Symbol" w:hAnsi="Symbol"/>
                        <w:w w:val="95"/>
                        <w:sz w:val="31"/>
                      </w:rPr>
                      <w:t></w:t>
                    </w:r>
                  </w:p>
                </w:txbxContent>
              </v:textbox>
            </v:shape>
            <w10:wrap anchorx="page"/>
          </v:group>
        </w:pict>
      </w:r>
      <w:r>
        <w:pict>
          <v:group id="_x0000_s2067" style="position:absolute;left:0;text-align:left;margin-left:475.1pt;margin-top:14.25pt;width:34.95pt;height:20.2pt;z-index:-21853184;mso-position-horizontal-relative:page" coordorigin="9502,285" coordsize="699,404">
            <v:shape id="_x0000_s2070" style="position:absolute;left:9511;top:341;width:690;height:346" coordorigin="9511,342" coordsize="690,346" o:spt="100" adj="0,,0" path="m9511,575r25,-18m9537,556r60,131m9597,687r65,-345m9662,342r539,e" filled="f" strokeweight=".04825mm">
              <v:stroke joinstyle="round"/>
              <v:formulas/>
              <v:path arrowok="t" o:connecttype="segments"/>
            </v:shape>
            <v:shape id="_x0000_s2069" style="position:absolute;left:9502;top:328;width:692;height:352" coordorigin="9502,329" coordsize="692,352" path="m10194,329r-544,l9589,649,9536,540r-34,25l9507,571r16,-12l9583,680r12,l9659,341r535,l10194,329xe" fillcolor="black" stroked="f">
              <v:path arrowok="t"/>
            </v:shape>
            <v:shape id="_x0000_s2068" type="#_x0000_t202" style="position:absolute;left:9502;top:284;width:699;height:404" filled="f" stroked="f">
              <v:textbox inset="0,0,0,0">
                <w:txbxContent>
                  <w:p w:rsidR="005C7DAC" w:rsidRDefault="005C7DAC">
                    <w:pPr>
                      <w:spacing w:before="1"/>
                      <w:ind w:left="209"/>
                      <w:rPr>
                        <w:rFonts w:ascii="Symbol" w:hAnsi="Symbol"/>
                        <w:sz w:val="31"/>
                      </w:rPr>
                    </w:pPr>
                    <w:r>
                      <w:rPr>
                        <w:i/>
                        <w:w w:val="95"/>
                        <w:position w:val="2"/>
                        <w:sz w:val="23"/>
                      </w:rPr>
                      <w:t>f</w:t>
                    </w:r>
                    <w:r>
                      <w:rPr>
                        <w:i/>
                        <w:spacing w:val="33"/>
                        <w:w w:val="95"/>
                        <w:position w:val="2"/>
                        <w:sz w:val="23"/>
                      </w:rPr>
                      <w:t xml:space="preserve"> </w:t>
                    </w:r>
                    <w:r>
                      <w:rPr>
                        <w:rFonts w:ascii="Symbol" w:hAnsi="Symbol"/>
                        <w:w w:val="95"/>
                        <w:sz w:val="31"/>
                      </w:rPr>
                      <w:t></w:t>
                    </w:r>
                    <w:r>
                      <w:rPr>
                        <w:spacing w:val="-42"/>
                        <w:w w:val="95"/>
                        <w:sz w:val="31"/>
                      </w:rPr>
                      <w:t xml:space="preserve"> </w:t>
                    </w:r>
                    <w:r>
                      <w:rPr>
                        <w:i/>
                        <w:w w:val="95"/>
                        <w:position w:val="2"/>
                        <w:sz w:val="23"/>
                      </w:rPr>
                      <w:t>x</w:t>
                    </w:r>
                    <w:r>
                      <w:rPr>
                        <w:rFonts w:ascii="Symbol" w:hAnsi="Symbol"/>
                        <w:w w:val="95"/>
                        <w:sz w:val="31"/>
                      </w:rPr>
                      <w:t></w:t>
                    </w:r>
                  </w:p>
                </w:txbxContent>
              </v:textbox>
            </v:shape>
            <w10:wrap anchorx="page"/>
          </v:group>
        </w:pict>
      </w:r>
      <w:r>
        <w:pict>
          <v:group id="_x0000_s2063" style="position:absolute;left:0;text-align:left;margin-left:522.8pt;margin-top:14.25pt;width:34pt;height:20.2pt;z-index:15746048;mso-position-horizontal-relative:page" coordorigin="10456,285" coordsize="680,404">
            <v:shape id="_x0000_s2066" style="position:absolute;left:10465;top:341;width:670;height:346" coordorigin="10466,342" coordsize="670,346" o:spt="100" adj="0,,0" path="m10466,575r25,-18m10491,556r60,131m10551,687r65,-345m10616,342r520,e" filled="f" strokeweight=".04825mm">
              <v:stroke joinstyle="round"/>
              <v:formulas/>
              <v:path arrowok="t" o:connecttype="segments"/>
            </v:shape>
            <v:shape id="_x0000_s2065" style="position:absolute;left:10456;top:328;width:673;height:352" coordorigin="10456,329" coordsize="673,352" path="m11128,329r-524,l10543,649r-53,-109l10456,565r5,6l10477,559r60,121l10549,680r65,-339l11128,341r,-12xe" fillcolor="black" stroked="f">
              <v:path arrowok="t"/>
            </v:shape>
            <v:shape id="_x0000_s2064" type="#_x0000_t202" style="position:absolute;left:10456;top:284;width:680;height:404" filled="f" stroked="f">
              <v:textbox inset="0,0,0,0">
                <w:txbxContent>
                  <w:p w:rsidR="005C7DAC" w:rsidRDefault="005C7DAC">
                    <w:pPr>
                      <w:spacing w:before="1"/>
                      <w:ind w:left="174"/>
                      <w:rPr>
                        <w:rFonts w:ascii="Symbol" w:hAnsi="Symbol"/>
                        <w:sz w:val="31"/>
                      </w:rPr>
                    </w:pPr>
                    <w:r>
                      <w:rPr>
                        <w:i/>
                        <w:w w:val="95"/>
                        <w:position w:val="2"/>
                        <w:sz w:val="23"/>
                      </w:rPr>
                      <w:t>g</w:t>
                    </w:r>
                    <w:r>
                      <w:rPr>
                        <w:i/>
                        <w:spacing w:val="-7"/>
                        <w:w w:val="95"/>
                        <w:position w:val="2"/>
                        <w:sz w:val="23"/>
                      </w:rPr>
                      <w:t xml:space="preserve"> </w:t>
                    </w:r>
                    <w:r>
                      <w:rPr>
                        <w:rFonts w:ascii="Symbol" w:hAnsi="Symbol"/>
                        <w:w w:val="95"/>
                        <w:sz w:val="31"/>
                      </w:rPr>
                      <w:t></w:t>
                    </w:r>
                    <w:r>
                      <w:rPr>
                        <w:spacing w:val="-36"/>
                        <w:w w:val="95"/>
                        <w:sz w:val="31"/>
                      </w:rPr>
                      <w:t xml:space="preserve"> </w:t>
                    </w:r>
                    <w:r>
                      <w:rPr>
                        <w:i/>
                        <w:w w:val="95"/>
                        <w:position w:val="2"/>
                        <w:sz w:val="23"/>
                      </w:rPr>
                      <w:t>x</w:t>
                    </w:r>
                    <w:r>
                      <w:rPr>
                        <w:rFonts w:ascii="Symbol" w:hAnsi="Symbol"/>
                        <w:w w:val="95"/>
                        <w:sz w:val="31"/>
                      </w:rPr>
                      <w:t></w:t>
                    </w:r>
                  </w:p>
                </w:txbxContent>
              </v:textbox>
            </v:shape>
            <w10:wrap anchorx="page"/>
          </v:group>
        </w:pict>
      </w:r>
      <w:r w:rsidR="00E2638E" w:rsidRPr="005F0C46">
        <w:t>Квадратное</w:t>
      </w:r>
      <w:r w:rsidR="00E2638E" w:rsidRPr="005F0C46">
        <w:rPr>
          <w:spacing w:val="-4"/>
        </w:rPr>
        <w:t xml:space="preserve"> </w:t>
      </w:r>
      <w:r w:rsidR="00E2638E" w:rsidRPr="005F0C46">
        <w:t>неравенство</w:t>
      </w:r>
      <w:r w:rsidR="00E2638E" w:rsidRPr="005F0C46">
        <w:rPr>
          <w:spacing w:val="2"/>
        </w:rPr>
        <w:t xml:space="preserve"> </w:t>
      </w:r>
      <w:r w:rsidR="00E2638E" w:rsidRPr="005F0C46">
        <w:t>с</w:t>
      </w:r>
      <w:r w:rsidR="00E2638E" w:rsidRPr="005F0C46">
        <w:rPr>
          <w:spacing w:val="-8"/>
        </w:rPr>
        <w:t xml:space="preserve"> </w:t>
      </w:r>
      <w:r w:rsidR="00E2638E" w:rsidRPr="005F0C46">
        <w:t>параметром</w:t>
      </w:r>
      <w:r w:rsidR="00E2638E" w:rsidRPr="005F0C46">
        <w:rPr>
          <w:spacing w:val="-5"/>
        </w:rPr>
        <w:t xml:space="preserve"> </w:t>
      </w:r>
      <w:r w:rsidR="00E2638E" w:rsidRPr="005F0C46">
        <w:t>и</w:t>
      </w:r>
      <w:r w:rsidR="00E2638E" w:rsidRPr="005F0C46">
        <w:rPr>
          <w:spacing w:val="-1"/>
        </w:rPr>
        <w:t xml:space="preserve"> </w:t>
      </w:r>
      <w:r w:rsidR="00E2638E" w:rsidRPr="005F0C46">
        <w:t>его</w:t>
      </w:r>
      <w:r w:rsidR="00E2638E" w:rsidRPr="005F0C46">
        <w:rPr>
          <w:spacing w:val="2"/>
        </w:rPr>
        <w:t xml:space="preserve"> </w:t>
      </w:r>
      <w:r w:rsidR="00E2638E" w:rsidRPr="005F0C46">
        <w:t>решение.</w:t>
      </w:r>
    </w:p>
    <w:p w:rsidR="00CA639C" w:rsidRPr="005F0C46" w:rsidRDefault="00CA639C">
      <w:pPr>
        <w:sectPr w:rsidR="00CA639C" w:rsidRPr="005F0C46">
          <w:type w:val="continuous"/>
          <w:pgSz w:w="11910" w:h="16840"/>
          <w:pgMar w:top="1580" w:right="0" w:bottom="280" w:left="0" w:header="720" w:footer="720" w:gutter="0"/>
          <w:cols w:space="720"/>
        </w:sectPr>
      </w:pPr>
    </w:p>
    <w:p w:rsidR="00CA639C" w:rsidRPr="005F0C46" w:rsidRDefault="00E2638E">
      <w:pPr>
        <w:pStyle w:val="a3"/>
        <w:tabs>
          <w:tab w:val="left" w:pos="2250"/>
          <w:tab w:val="left" w:pos="4212"/>
          <w:tab w:val="left" w:pos="5703"/>
        </w:tabs>
        <w:spacing w:before="55" w:line="450" w:lineRule="atLeast"/>
        <w:ind w:right="355"/>
      </w:pPr>
      <w:r w:rsidRPr="005F0C46">
        <w:t>Простейшие</w:t>
      </w:r>
      <w:r w:rsidRPr="005F0C46">
        <w:tab/>
        <w:t>иррациональные</w:t>
      </w:r>
      <w:r w:rsidRPr="005F0C46">
        <w:tab/>
        <w:t>неравенства</w:t>
      </w:r>
      <w:r w:rsidRPr="005F0C46">
        <w:tab/>
      </w:r>
      <w:r w:rsidRPr="005F0C46">
        <w:rPr>
          <w:spacing w:val="-5"/>
        </w:rPr>
        <w:t>вида:</w:t>
      </w:r>
      <w:r w:rsidRPr="005F0C46">
        <w:rPr>
          <w:spacing w:val="-57"/>
        </w:rPr>
        <w:t xml:space="preserve"> </w:t>
      </w:r>
      <w:r w:rsidRPr="005F0C46">
        <w:rPr>
          <w:noProof/>
          <w:spacing w:val="-57"/>
          <w:position w:val="1"/>
          <w:lang w:eastAsia="ru-RU"/>
        </w:rPr>
        <w:drawing>
          <wp:inline distT="0" distB="0" distL="0" distR="0">
            <wp:extent cx="816610" cy="210577"/>
            <wp:effectExtent l="0" t="0" r="0" b="0"/>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26" cstate="print"/>
                    <a:stretch>
                      <a:fillRect/>
                    </a:stretch>
                  </pic:blipFill>
                  <pic:spPr>
                    <a:xfrm>
                      <a:off x="0" y="0"/>
                      <a:ext cx="816610" cy="210577"/>
                    </a:xfrm>
                    <a:prstGeom prst="rect">
                      <a:avLst/>
                    </a:prstGeom>
                  </pic:spPr>
                </pic:pic>
              </a:graphicData>
            </a:graphic>
          </wp:inline>
        </w:drawing>
      </w:r>
      <w:r w:rsidRPr="005F0C46">
        <w:t>.</w:t>
      </w:r>
    </w:p>
    <w:p w:rsidR="00CA639C" w:rsidRPr="005F0C46" w:rsidRDefault="00E2638E">
      <w:pPr>
        <w:pStyle w:val="a3"/>
        <w:spacing w:before="5" w:line="237" w:lineRule="auto"/>
      </w:pPr>
      <w:r w:rsidRPr="005F0C46">
        <w:t>Обобщенный</w:t>
      </w:r>
      <w:r w:rsidRPr="005F0C46">
        <w:rPr>
          <w:spacing w:val="-6"/>
        </w:rPr>
        <w:t xml:space="preserve"> </w:t>
      </w:r>
      <w:r w:rsidRPr="005F0C46">
        <w:t>метод</w:t>
      </w:r>
      <w:r w:rsidRPr="005F0C46">
        <w:rPr>
          <w:spacing w:val="-9"/>
        </w:rPr>
        <w:t xml:space="preserve"> </w:t>
      </w:r>
      <w:r w:rsidRPr="005F0C46">
        <w:t>интервалов</w:t>
      </w:r>
      <w:r w:rsidRPr="005F0C46">
        <w:rPr>
          <w:spacing w:val="-1"/>
        </w:rPr>
        <w:t xml:space="preserve"> </w:t>
      </w:r>
      <w:r w:rsidRPr="005F0C46">
        <w:t>для</w:t>
      </w:r>
      <w:r w:rsidRPr="005F0C46">
        <w:rPr>
          <w:spacing w:val="3"/>
        </w:rPr>
        <w:t xml:space="preserve"> </w:t>
      </w:r>
      <w:r w:rsidRPr="005F0C46">
        <w:t>решения</w:t>
      </w:r>
      <w:r w:rsidRPr="005F0C46">
        <w:rPr>
          <w:spacing w:val="-7"/>
        </w:rPr>
        <w:t xml:space="preserve"> </w:t>
      </w:r>
      <w:r w:rsidRPr="005F0C46">
        <w:t>неравенств.</w:t>
      </w:r>
      <w:r w:rsidRPr="005F0C46">
        <w:rPr>
          <w:spacing w:val="-57"/>
        </w:rPr>
        <w:t xml:space="preserve"> </w:t>
      </w:r>
      <w:r w:rsidRPr="005F0C46">
        <w:t>Системы</w:t>
      </w:r>
      <w:r w:rsidRPr="005F0C46">
        <w:rPr>
          <w:spacing w:val="2"/>
        </w:rPr>
        <w:t xml:space="preserve"> </w:t>
      </w:r>
      <w:r w:rsidRPr="005F0C46">
        <w:t>неравенств</w:t>
      </w:r>
    </w:p>
    <w:p w:rsidR="00CA639C" w:rsidRPr="005F0C46" w:rsidRDefault="00E2638E" w:rsidP="00CA374E">
      <w:pPr>
        <w:pStyle w:val="a5"/>
        <w:numPr>
          <w:ilvl w:val="0"/>
          <w:numId w:val="45"/>
        </w:numPr>
        <w:tabs>
          <w:tab w:val="left" w:pos="855"/>
        </w:tabs>
        <w:spacing w:before="71"/>
        <w:rPr>
          <w:sz w:val="24"/>
        </w:rPr>
      </w:pPr>
      <w:r w:rsidRPr="005F0C46">
        <w:rPr>
          <w:i/>
          <w:w w:val="114"/>
          <w:sz w:val="23"/>
        </w:rPr>
        <w:br w:type="column"/>
      </w:r>
      <w:r w:rsidRPr="005F0C46">
        <w:rPr>
          <w:i/>
          <w:w w:val="105"/>
          <w:sz w:val="23"/>
        </w:rPr>
        <w:t>a</w:t>
      </w:r>
      <w:r w:rsidRPr="005F0C46">
        <w:rPr>
          <w:i/>
          <w:spacing w:val="-19"/>
          <w:w w:val="105"/>
          <w:sz w:val="23"/>
        </w:rPr>
        <w:t xml:space="preserve"> </w:t>
      </w:r>
      <w:r w:rsidRPr="005F0C46">
        <w:rPr>
          <w:w w:val="105"/>
          <w:position w:val="-14"/>
          <w:sz w:val="24"/>
        </w:rPr>
        <w:t>;</w:t>
      </w:r>
    </w:p>
    <w:p w:rsidR="00CA639C" w:rsidRPr="005F0C46" w:rsidRDefault="00E2638E">
      <w:pPr>
        <w:tabs>
          <w:tab w:val="left" w:pos="2202"/>
        </w:tabs>
        <w:spacing w:before="71"/>
        <w:ind w:left="720"/>
        <w:rPr>
          <w:rFonts w:ascii="Symbol" w:hAnsi="Symbol"/>
          <w:sz w:val="23"/>
        </w:rPr>
      </w:pPr>
      <w:r w:rsidRPr="005F0C46">
        <w:br w:type="column"/>
      </w:r>
      <w:r w:rsidRPr="005F0C46">
        <w:rPr>
          <w:rFonts w:ascii="Symbol" w:hAnsi="Symbol"/>
          <w:w w:val="110"/>
          <w:sz w:val="23"/>
        </w:rPr>
        <w:t></w:t>
      </w:r>
      <w:r w:rsidRPr="005F0C46">
        <w:rPr>
          <w:spacing w:val="-14"/>
          <w:w w:val="110"/>
          <w:sz w:val="23"/>
        </w:rPr>
        <w:t xml:space="preserve"> </w:t>
      </w:r>
      <w:r w:rsidRPr="005F0C46">
        <w:rPr>
          <w:i/>
          <w:w w:val="110"/>
          <w:sz w:val="23"/>
        </w:rPr>
        <w:t>a</w:t>
      </w:r>
      <w:r w:rsidRPr="005F0C46">
        <w:rPr>
          <w:i/>
          <w:spacing w:val="-22"/>
          <w:w w:val="110"/>
          <w:sz w:val="23"/>
        </w:rPr>
        <w:t xml:space="preserve"> </w:t>
      </w:r>
      <w:r w:rsidRPr="005F0C46">
        <w:rPr>
          <w:w w:val="110"/>
          <w:position w:val="-14"/>
          <w:sz w:val="24"/>
        </w:rPr>
        <w:t>;</w:t>
      </w:r>
      <w:r w:rsidRPr="005F0C46">
        <w:rPr>
          <w:w w:val="110"/>
          <w:position w:val="-14"/>
          <w:sz w:val="24"/>
        </w:rPr>
        <w:tab/>
      </w:r>
      <w:r w:rsidRPr="005F0C46">
        <w:rPr>
          <w:rFonts w:ascii="Symbol" w:hAnsi="Symbol"/>
          <w:w w:val="110"/>
          <w:sz w:val="23"/>
        </w:rPr>
        <w:t></w:t>
      </w:r>
    </w:p>
    <w:p w:rsidR="00CA639C" w:rsidRPr="005F0C46" w:rsidRDefault="00CA639C">
      <w:pPr>
        <w:rPr>
          <w:rFonts w:ascii="Symbol" w:hAnsi="Symbol"/>
          <w:sz w:val="23"/>
        </w:rPr>
        <w:sectPr w:rsidR="00CA639C" w:rsidRPr="005F0C46">
          <w:type w:val="continuous"/>
          <w:pgSz w:w="11910" w:h="16840"/>
          <w:pgMar w:top="1580" w:right="0" w:bottom="280" w:left="0" w:header="720" w:footer="720" w:gutter="0"/>
          <w:cols w:num="3" w:space="720" w:equalWidth="0">
            <w:col w:w="6594" w:space="40"/>
            <w:col w:w="1133" w:space="290"/>
            <w:col w:w="3853"/>
          </w:cols>
        </w:sectPr>
      </w:pPr>
    </w:p>
    <w:p w:rsidR="00CA639C" w:rsidRPr="005F0C46" w:rsidRDefault="00E2638E">
      <w:pPr>
        <w:pStyle w:val="a3"/>
        <w:spacing w:before="4"/>
        <w:ind w:right="719"/>
        <w:jc w:val="both"/>
      </w:pPr>
      <w:r w:rsidRPr="005F0C46">
        <w:t>Системы</w:t>
      </w:r>
      <w:r w:rsidRPr="005F0C46">
        <w:rPr>
          <w:spacing w:val="1"/>
        </w:rPr>
        <w:t xml:space="preserve"> </w:t>
      </w:r>
      <w:r w:rsidRPr="005F0C46">
        <w:t>неравенств</w:t>
      </w:r>
      <w:r w:rsidRPr="005F0C46">
        <w:rPr>
          <w:spacing w:val="1"/>
        </w:rPr>
        <w:t xml:space="preserve"> </w:t>
      </w:r>
      <w:r w:rsidRPr="005F0C46">
        <w:t>с</w:t>
      </w:r>
      <w:r w:rsidRPr="005F0C46">
        <w:rPr>
          <w:spacing w:val="1"/>
        </w:rPr>
        <w:t xml:space="preserve"> </w:t>
      </w:r>
      <w:r w:rsidRPr="005F0C46">
        <w:t>одной</w:t>
      </w:r>
      <w:r w:rsidRPr="005F0C46">
        <w:rPr>
          <w:spacing w:val="1"/>
        </w:rPr>
        <w:t xml:space="preserve"> </w:t>
      </w:r>
      <w:r w:rsidRPr="005F0C46">
        <w:t>переменной.</w:t>
      </w:r>
      <w:r w:rsidRPr="005F0C46">
        <w:rPr>
          <w:spacing w:val="1"/>
        </w:rPr>
        <w:t xml:space="preserve"> </w:t>
      </w:r>
      <w:r w:rsidRPr="005F0C46">
        <w:t>Решение</w:t>
      </w:r>
      <w:r w:rsidRPr="005F0C46">
        <w:rPr>
          <w:spacing w:val="1"/>
        </w:rPr>
        <w:t xml:space="preserve"> </w:t>
      </w:r>
      <w:r w:rsidRPr="005F0C46">
        <w:t>систем</w:t>
      </w:r>
      <w:r w:rsidRPr="005F0C46">
        <w:rPr>
          <w:spacing w:val="1"/>
        </w:rPr>
        <w:t xml:space="preserve"> </w:t>
      </w:r>
      <w:r w:rsidRPr="005F0C46">
        <w:t>неравенств</w:t>
      </w:r>
      <w:r w:rsidRPr="005F0C46">
        <w:rPr>
          <w:spacing w:val="1"/>
        </w:rPr>
        <w:t xml:space="preserve"> </w:t>
      </w:r>
      <w:r w:rsidRPr="005F0C46">
        <w:t>с</w:t>
      </w:r>
      <w:r w:rsidRPr="005F0C46">
        <w:rPr>
          <w:spacing w:val="1"/>
        </w:rPr>
        <w:t xml:space="preserve"> </w:t>
      </w:r>
      <w:r w:rsidRPr="005F0C46">
        <w:t>одной</w:t>
      </w:r>
      <w:r w:rsidRPr="005F0C46">
        <w:rPr>
          <w:spacing w:val="1"/>
        </w:rPr>
        <w:t xml:space="preserve"> </w:t>
      </w:r>
      <w:r w:rsidRPr="005F0C46">
        <w:t>переменной:</w:t>
      </w:r>
      <w:r w:rsidRPr="005F0C46">
        <w:rPr>
          <w:spacing w:val="1"/>
        </w:rPr>
        <w:t xml:space="preserve"> </w:t>
      </w:r>
      <w:r w:rsidRPr="005F0C46">
        <w:t>линейных,</w:t>
      </w:r>
      <w:r w:rsidRPr="005F0C46">
        <w:rPr>
          <w:spacing w:val="1"/>
        </w:rPr>
        <w:t xml:space="preserve"> </w:t>
      </w:r>
      <w:r w:rsidRPr="005F0C46">
        <w:t>квадратных,</w:t>
      </w:r>
      <w:r w:rsidRPr="005F0C46">
        <w:rPr>
          <w:spacing w:val="1"/>
        </w:rPr>
        <w:t xml:space="preserve"> </w:t>
      </w:r>
      <w:r w:rsidRPr="005F0C46">
        <w:t>дробно-рациональных,</w:t>
      </w:r>
      <w:r w:rsidRPr="005F0C46">
        <w:rPr>
          <w:spacing w:val="1"/>
        </w:rPr>
        <w:t xml:space="preserve"> </w:t>
      </w:r>
      <w:r w:rsidRPr="005F0C46">
        <w:t>иррациональных.</w:t>
      </w:r>
      <w:r w:rsidRPr="005F0C46">
        <w:rPr>
          <w:spacing w:val="1"/>
        </w:rPr>
        <w:t xml:space="preserve"> </w:t>
      </w:r>
      <w:r w:rsidRPr="005F0C46">
        <w:t>Изображение</w:t>
      </w:r>
      <w:r w:rsidRPr="005F0C46">
        <w:rPr>
          <w:spacing w:val="1"/>
        </w:rPr>
        <w:t xml:space="preserve"> </w:t>
      </w:r>
      <w:r w:rsidRPr="005F0C46">
        <w:t>решения</w:t>
      </w:r>
      <w:r w:rsidRPr="005F0C46">
        <w:rPr>
          <w:spacing w:val="1"/>
        </w:rPr>
        <w:t xml:space="preserve"> </w:t>
      </w:r>
      <w:r w:rsidRPr="005F0C46">
        <w:t>системы</w:t>
      </w:r>
      <w:r w:rsidRPr="005F0C46">
        <w:rPr>
          <w:spacing w:val="1"/>
        </w:rPr>
        <w:t xml:space="preserve"> </w:t>
      </w:r>
      <w:r w:rsidRPr="005F0C46">
        <w:t>неравенств</w:t>
      </w:r>
      <w:r w:rsidRPr="005F0C46">
        <w:rPr>
          <w:spacing w:val="3"/>
        </w:rPr>
        <w:t xml:space="preserve"> </w:t>
      </w:r>
      <w:r w:rsidRPr="005F0C46">
        <w:t>на</w:t>
      </w:r>
      <w:r w:rsidRPr="005F0C46">
        <w:rPr>
          <w:spacing w:val="-4"/>
        </w:rPr>
        <w:t xml:space="preserve"> </w:t>
      </w:r>
      <w:r w:rsidRPr="005F0C46">
        <w:t>числовой</w:t>
      </w:r>
      <w:r w:rsidRPr="005F0C46">
        <w:rPr>
          <w:spacing w:val="-3"/>
        </w:rPr>
        <w:t xml:space="preserve"> </w:t>
      </w:r>
      <w:r w:rsidRPr="005F0C46">
        <w:t>прямой.</w:t>
      </w:r>
      <w:r w:rsidRPr="005F0C46">
        <w:rPr>
          <w:spacing w:val="-1"/>
        </w:rPr>
        <w:t xml:space="preserve"> </w:t>
      </w:r>
      <w:r w:rsidRPr="005F0C46">
        <w:t>Запись</w:t>
      </w:r>
      <w:r w:rsidRPr="005F0C46">
        <w:rPr>
          <w:spacing w:val="-2"/>
        </w:rPr>
        <w:t xml:space="preserve"> </w:t>
      </w:r>
      <w:r w:rsidRPr="005F0C46">
        <w:t>решения</w:t>
      </w:r>
      <w:r w:rsidRPr="005F0C46">
        <w:rPr>
          <w:spacing w:val="7"/>
        </w:rPr>
        <w:t xml:space="preserve"> </w:t>
      </w:r>
      <w:r w:rsidRPr="005F0C46">
        <w:t>системы</w:t>
      </w:r>
      <w:r w:rsidRPr="005F0C46">
        <w:rPr>
          <w:spacing w:val="-1"/>
        </w:rPr>
        <w:t xml:space="preserve"> </w:t>
      </w:r>
      <w:r w:rsidRPr="005F0C46">
        <w:t>неравенств.</w:t>
      </w:r>
    </w:p>
    <w:p w:rsidR="00CA639C" w:rsidRPr="005F0C46" w:rsidRDefault="00E2638E">
      <w:pPr>
        <w:pStyle w:val="a3"/>
        <w:ind w:right="719"/>
        <w:jc w:val="both"/>
      </w:pPr>
      <w:r w:rsidRPr="005F0C46">
        <w:t>Неравенство</w:t>
      </w:r>
      <w:r w:rsidRPr="005F0C46">
        <w:rPr>
          <w:spacing w:val="1"/>
        </w:rPr>
        <w:t xml:space="preserve"> </w:t>
      </w:r>
      <w:r w:rsidRPr="005F0C46">
        <w:t>с</w:t>
      </w:r>
      <w:r w:rsidRPr="005F0C46">
        <w:rPr>
          <w:spacing w:val="1"/>
        </w:rPr>
        <w:t xml:space="preserve"> </w:t>
      </w:r>
      <w:r w:rsidRPr="005F0C46">
        <w:t>двумя</w:t>
      </w:r>
      <w:r w:rsidRPr="005F0C46">
        <w:rPr>
          <w:spacing w:val="1"/>
        </w:rPr>
        <w:t xml:space="preserve"> </w:t>
      </w:r>
      <w:r w:rsidRPr="005F0C46">
        <w:t>переменными.</w:t>
      </w:r>
      <w:r w:rsidRPr="005F0C46">
        <w:rPr>
          <w:spacing w:val="1"/>
        </w:rPr>
        <w:t xml:space="preserve"> </w:t>
      </w:r>
      <w:r w:rsidRPr="005F0C46">
        <w:t>Представление</w:t>
      </w:r>
      <w:r w:rsidRPr="005F0C46">
        <w:rPr>
          <w:spacing w:val="1"/>
        </w:rPr>
        <w:t xml:space="preserve"> </w:t>
      </w:r>
      <w:r w:rsidRPr="005F0C46">
        <w:t>о</w:t>
      </w:r>
      <w:r w:rsidRPr="005F0C46">
        <w:rPr>
          <w:spacing w:val="1"/>
        </w:rPr>
        <w:t xml:space="preserve"> </w:t>
      </w:r>
      <w:r w:rsidRPr="005F0C46">
        <w:t>решении</w:t>
      </w:r>
      <w:r w:rsidRPr="005F0C46">
        <w:rPr>
          <w:spacing w:val="1"/>
        </w:rPr>
        <w:t xml:space="preserve"> </w:t>
      </w:r>
      <w:r w:rsidRPr="005F0C46">
        <w:t>линейного</w:t>
      </w:r>
      <w:r w:rsidRPr="005F0C46">
        <w:rPr>
          <w:spacing w:val="1"/>
        </w:rPr>
        <w:t xml:space="preserve"> </w:t>
      </w:r>
      <w:r w:rsidRPr="005F0C46">
        <w:t>неравенства</w:t>
      </w:r>
      <w:r w:rsidRPr="005F0C46">
        <w:rPr>
          <w:spacing w:val="1"/>
        </w:rPr>
        <w:t xml:space="preserve"> </w:t>
      </w:r>
      <w:r w:rsidRPr="005F0C46">
        <w:t>с</w:t>
      </w:r>
      <w:r w:rsidRPr="005F0C46">
        <w:rPr>
          <w:spacing w:val="1"/>
        </w:rPr>
        <w:t xml:space="preserve"> </w:t>
      </w:r>
      <w:r w:rsidRPr="005F0C46">
        <w:t>двумя</w:t>
      </w:r>
      <w:r w:rsidRPr="005F0C46">
        <w:rPr>
          <w:spacing w:val="1"/>
        </w:rPr>
        <w:t xml:space="preserve"> </w:t>
      </w:r>
      <w:r w:rsidRPr="005F0C46">
        <w:t>переменными. Графическая интерпретация неравенства с двумя переменными. Графический метод</w:t>
      </w:r>
      <w:r w:rsidRPr="005F0C46">
        <w:rPr>
          <w:spacing w:val="1"/>
        </w:rPr>
        <w:t xml:space="preserve"> </w:t>
      </w:r>
      <w:r w:rsidRPr="005F0C46">
        <w:t>решения</w:t>
      </w:r>
      <w:r w:rsidRPr="005F0C46">
        <w:rPr>
          <w:spacing w:val="1"/>
        </w:rPr>
        <w:t xml:space="preserve"> </w:t>
      </w:r>
      <w:r w:rsidRPr="005F0C46">
        <w:t>систем</w:t>
      </w:r>
      <w:r w:rsidRPr="005F0C46">
        <w:rPr>
          <w:spacing w:val="-2"/>
        </w:rPr>
        <w:t xml:space="preserve"> </w:t>
      </w:r>
      <w:r w:rsidRPr="005F0C46">
        <w:t>неравенств</w:t>
      </w:r>
      <w:r w:rsidRPr="005F0C46">
        <w:rPr>
          <w:spacing w:val="3"/>
        </w:rPr>
        <w:t xml:space="preserve"> </w:t>
      </w:r>
      <w:r w:rsidRPr="005F0C46">
        <w:t>с двумя</w:t>
      </w:r>
      <w:r w:rsidRPr="005F0C46">
        <w:rPr>
          <w:spacing w:val="2"/>
        </w:rPr>
        <w:t xml:space="preserve"> </w:t>
      </w:r>
      <w:r w:rsidRPr="005F0C46">
        <w:t>переменными.</w:t>
      </w:r>
    </w:p>
    <w:p w:rsidR="00CA639C" w:rsidRPr="005F0C46" w:rsidRDefault="00E2638E">
      <w:pPr>
        <w:pStyle w:val="a3"/>
        <w:spacing w:line="275" w:lineRule="exact"/>
      </w:pPr>
      <w:r w:rsidRPr="005F0C46">
        <w:t>Функции</w:t>
      </w:r>
    </w:p>
    <w:p w:rsidR="00CA639C" w:rsidRPr="005F0C46" w:rsidRDefault="00E2638E">
      <w:pPr>
        <w:pStyle w:val="a3"/>
        <w:spacing w:line="275" w:lineRule="exact"/>
      </w:pPr>
      <w:r w:rsidRPr="005F0C46">
        <w:t>Понятие</w:t>
      </w:r>
      <w:r w:rsidRPr="005F0C46">
        <w:rPr>
          <w:spacing w:val="-3"/>
        </w:rPr>
        <w:t xml:space="preserve"> </w:t>
      </w:r>
      <w:r w:rsidRPr="005F0C46">
        <w:t>зависимости</w:t>
      </w:r>
    </w:p>
    <w:p w:rsidR="00CA639C" w:rsidRPr="005F0C46" w:rsidRDefault="00E2638E">
      <w:pPr>
        <w:pStyle w:val="a3"/>
        <w:spacing w:before="3" w:line="275" w:lineRule="exact"/>
      </w:pPr>
      <w:r w:rsidRPr="005F0C46">
        <w:t>Прямоугольная</w:t>
      </w:r>
      <w:r w:rsidRPr="005F0C46">
        <w:rPr>
          <w:spacing w:val="48"/>
        </w:rPr>
        <w:t xml:space="preserve"> </w:t>
      </w:r>
      <w:r w:rsidRPr="005F0C46">
        <w:t>система</w:t>
      </w:r>
      <w:r w:rsidRPr="005F0C46">
        <w:rPr>
          <w:spacing w:val="105"/>
        </w:rPr>
        <w:t xml:space="preserve"> </w:t>
      </w:r>
      <w:r w:rsidRPr="005F0C46">
        <w:t>координат.</w:t>
      </w:r>
      <w:r w:rsidRPr="005F0C46">
        <w:rPr>
          <w:spacing w:val="109"/>
        </w:rPr>
        <w:t xml:space="preserve"> </w:t>
      </w:r>
      <w:r w:rsidRPr="005F0C46">
        <w:t>Формирование</w:t>
      </w:r>
      <w:r w:rsidRPr="005F0C46">
        <w:rPr>
          <w:spacing w:val="106"/>
        </w:rPr>
        <w:t xml:space="preserve"> </w:t>
      </w:r>
      <w:r w:rsidRPr="005F0C46">
        <w:t>представлений</w:t>
      </w:r>
      <w:r w:rsidRPr="005F0C46">
        <w:rPr>
          <w:spacing w:val="103"/>
        </w:rPr>
        <w:t xml:space="preserve"> </w:t>
      </w:r>
      <w:r w:rsidRPr="005F0C46">
        <w:t>о</w:t>
      </w:r>
      <w:r w:rsidRPr="005F0C46">
        <w:rPr>
          <w:spacing w:val="107"/>
        </w:rPr>
        <w:t xml:space="preserve"> </w:t>
      </w:r>
      <w:r w:rsidRPr="005F0C46">
        <w:t>метапредметном</w:t>
      </w:r>
      <w:r w:rsidRPr="005F0C46">
        <w:rPr>
          <w:spacing w:val="109"/>
        </w:rPr>
        <w:t xml:space="preserve"> </w:t>
      </w:r>
      <w:r w:rsidRPr="005F0C46">
        <w:t>понятии</w:t>
      </w:r>
    </w:p>
    <w:p w:rsidR="00CA639C" w:rsidRPr="005F0C46" w:rsidRDefault="00E2638E">
      <w:pPr>
        <w:pStyle w:val="a3"/>
        <w:spacing w:line="242" w:lineRule="auto"/>
        <w:ind w:right="7406"/>
      </w:pPr>
      <w:r w:rsidRPr="005F0C46">
        <w:t>«координаты». График зависимости.</w:t>
      </w:r>
      <w:r w:rsidRPr="005F0C46">
        <w:rPr>
          <w:spacing w:val="-57"/>
        </w:rPr>
        <w:t xml:space="preserve"> </w:t>
      </w:r>
      <w:r w:rsidRPr="005F0C46">
        <w:t>Функция</w:t>
      </w:r>
    </w:p>
    <w:p w:rsidR="00CA639C" w:rsidRPr="005F0C46" w:rsidRDefault="00E2638E">
      <w:pPr>
        <w:pStyle w:val="a3"/>
        <w:ind w:right="722"/>
        <w:jc w:val="both"/>
      </w:pPr>
      <w:r w:rsidRPr="005F0C46">
        <w:t>Способы задания функций: аналитический, графический, табличный. График функции. Примеры</w:t>
      </w:r>
      <w:r w:rsidRPr="005F0C46">
        <w:rPr>
          <w:spacing w:val="1"/>
        </w:rPr>
        <w:t xml:space="preserve"> </w:t>
      </w:r>
      <w:r w:rsidRPr="005F0C46">
        <w:t>функций, получаемых в процессе исследования различных процессов и решения задач. Значение</w:t>
      </w:r>
      <w:r w:rsidRPr="005F0C46">
        <w:rPr>
          <w:spacing w:val="1"/>
        </w:rPr>
        <w:t xml:space="preserve"> </w:t>
      </w:r>
      <w:r w:rsidRPr="005F0C46">
        <w:t>функции в точке. Свойства функций: область определения, множество значений, нули, промежутки</w:t>
      </w:r>
      <w:r w:rsidRPr="005F0C46">
        <w:rPr>
          <w:spacing w:val="1"/>
        </w:rPr>
        <w:t xml:space="preserve"> </w:t>
      </w:r>
      <w:r w:rsidRPr="005F0C46">
        <w:t>знакопостоянства,</w:t>
      </w:r>
      <w:r w:rsidRPr="005F0C46">
        <w:rPr>
          <w:spacing w:val="1"/>
        </w:rPr>
        <w:t xml:space="preserve"> </w:t>
      </w:r>
      <w:r w:rsidRPr="005F0C46">
        <w:t>четность/нечетность,</w:t>
      </w:r>
      <w:r w:rsidRPr="005F0C46">
        <w:rPr>
          <w:spacing w:val="1"/>
        </w:rPr>
        <w:t xml:space="preserve"> </w:t>
      </w:r>
      <w:r w:rsidRPr="005F0C46">
        <w:t>возрастание</w:t>
      </w:r>
      <w:r w:rsidRPr="005F0C46">
        <w:rPr>
          <w:spacing w:val="1"/>
        </w:rPr>
        <w:t xml:space="preserve"> </w:t>
      </w:r>
      <w:r w:rsidRPr="005F0C46">
        <w:t>и</w:t>
      </w:r>
      <w:r w:rsidRPr="005F0C46">
        <w:rPr>
          <w:spacing w:val="1"/>
        </w:rPr>
        <w:t xml:space="preserve"> </w:t>
      </w:r>
      <w:r w:rsidRPr="005F0C46">
        <w:t>убывание,</w:t>
      </w:r>
      <w:r w:rsidRPr="005F0C46">
        <w:rPr>
          <w:spacing w:val="1"/>
        </w:rPr>
        <w:t xml:space="preserve"> </w:t>
      </w:r>
      <w:r w:rsidRPr="005F0C46">
        <w:t>промежутки</w:t>
      </w:r>
      <w:r w:rsidRPr="005F0C46">
        <w:rPr>
          <w:spacing w:val="1"/>
        </w:rPr>
        <w:t xml:space="preserve"> </w:t>
      </w:r>
      <w:r w:rsidRPr="005F0C46">
        <w:t>монотонности,</w:t>
      </w:r>
      <w:r w:rsidRPr="005F0C46">
        <w:rPr>
          <w:spacing w:val="1"/>
        </w:rPr>
        <w:t xml:space="preserve"> </w:t>
      </w:r>
      <w:r w:rsidRPr="005F0C46">
        <w:t>наибольшее</w:t>
      </w:r>
      <w:r w:rsidRPr="005F0C46">
        <w:rPr>
          <w:spacing w:val="-1"/>
        </w:rPr>
        <w:t xml:space="preserve"> </w:t>
      </w:r>
      <w:r w:rsidRPr="005F0C46">
        <w:t>и</w:t>
      </w:r>
      <w:r w:rsidRPr="005F0C46">
        <w:rPr>
          <w:spacing w:val="-4"/>
        </w:rPr>
        <w:t xml:space="preserve"> </w:t>
      </w:r>
      <w:r w:rsidRPr="005F0C46">
        <w:t>наименьшее</w:t>
      </w:r>
      <w:r w:rsidRPr="005F0C46">
        <w:rPr>
          <w:spacing w:val="-1"/>
        </w:rPr>
        <w:t xml:space="preserve"> </w:t>
      </w:r>
      <w:r w:rsidRPr="005F0C46">
        <w:t>значение,</w:t>
      </w:r>
      <w:r w:rsidRPr="005F0C46">
        <w:rPr>
          <w:spacing w:val="-3"/>
        </w:rPr>
        <w:t xml:space="preserve"> </w:t>
      </w:r>
      <w:r w:rsidRPr="005F0C46">
        <w:t>периодичность.</w:t>
      </w:r>
      <w:r w:rsidRPr="005F0C46">
        <w:rPr>
          <w:spacing w:val="2"/>
        </w:rPr>
        <w:t xml:space="preserve"> </w:t>
      </w:r>
      <w:r w:rsidRPr="005F0C46">
        <w:t>Исследование</w:t>
      </w:r>
      <w:r w:rsidRPr="005F0C46">
        <w:rPr>
          <w:spacing w:val="-1"/>
        </w:rPr>
        <w:t xml:space="preserve"> </w:t>
      </w:r>
      <w:r w:rsidRPr="005F0C46">
        <w:t>функции</w:t>
      </w:r>
      <w:r w:rsidRPr="005F0C46">
        <w:rPr>
          <w:spacing w:val="1"/>
        </w:rPr>
        <w:t xml:space="preserve"> </w:t>
      </w:r>
      <w:r w:rsidRPr="005F0C46">
        <w:t>по ее</w:t>
      </w:r>
      <w:r w:rsidRPr="005F0C46">
        <w:rPr>
          <w:spacing w:val="-6"/>
        </w:rPr>
        <w:t xml:space="preserve"> </w:t>
      </w:r>
      <w:r w:rsidRPr="005F0C46">
        <w:t>графику.</w:t>
      </w:r>
    </w:p>
    <w:p w:rsidR="00CA639C" w:rsidRPr="005F0C46" w:rsidRDefault="00E2638E">
      <w:pPr>
        <w:pStyle w:val="a3"/>
        <w:spacing w:line="275" w:lineRule="exact"/>
        <w:jc w:val="both"/>
      </w:pPr>
      <w:r w:rsidRPr="005F0C46">
        <w:t>Линейная</w:t>
      </w:r>
      <w:r w:rsidRPr="005F0C46">
        <w:rPr>
          <w:spacing w:val="-5"/>
        </w:rPr>
        <w:t xml:space="preserve"> </w:t>
      </w:r>
      <w:r w:rsidRPr="005F0C46">
        <w:t>функция</w:t>
      </w:r>
    </w:p>
    <w:p w:rsidR="00CA639C" w:rsidRPr="005F0C46" w:rsidRDefault="00E2638E">
      <w:pPr>
        <w:pStyle w:val="a3"/>
        <w:spacing w:line="242" w:lineRule="auto"/>
        <w:ind w:right="725"/>
        <w:jc w:val="both"/>
      </w:pPr>
      <w:r w:rsidRPr="005F0C46">
        <w:t>Свойства,</w:t>
      </w:r>
      <w:r w:rsidRPr="005F0C46">
        <w:rPr>
          <w:spacing w:val="1"/>
        </w:rPr>
        <w:t xml:space="preserve"> </w:t>
      </w:r>
      <w:r w:rsidRPr="005F0C46">
        <w:t>график.</w:t>
      </w:r>
      <w:r w:rsidRPr="005F0C46">
        <w:rPr>
          <w:spacing w:val="1"/>
        </w:rPr>
        <w:t xml:space="preserve"> </w:t>
      </w:r>
      <w:r w:rsidRPr="005F0C46">
        <w:t>Угловой</w:t>
      </w:r>
      <w:r w:rsidRPr="005F0C46">
        <w:rPr>
          <w:spacing w:val="1"/>
        </w:rPr>
        <w:t xml:space="preserve"> </w:t>
      </w:r>
      <w:r w:rsidRPr="005F0C46">
        <w:t>коэффициент</w:t>
      </w:r>
      <w:r w:rsidRPr="005F0C46">
        <w:rPr>
          <w:spacing w:val="1"/>
        </w:rPr>
        <w:t xml:space="preserve"> </w:t>
      </w:r>
      <w:r w:rsidRPr="005F0C46">
        <w:t>прямой.</w:t>
      </w:r>
      <w:r w:rsidRPr="005F0C46">
        <w:rPr>
          <w:spacing w:val="1"/>
        </w:rPr>
        <w:t xml:space="preserve"> </w:t>
      </w:r>
      <w:r w:rsidRPr="005F0C46">
        <w:t>Расположение</w:t>
      </w:r>
      <w:r w:rsidRPr="005F0C46">
        <w:rPr>
          <w:spacing w:val="1"/>
        </w:rPr>
        <w:t xml:space="preserve"> </w:t>
      </w:r>
      <w:r w:rsidRPr="005F0C46">
        <w:t>графика</w:t>
      </w:r>
      <w:r w:rsidRPr="005F0C46">
        <w:rPr>
          <w:spacing w:val="1"/>
        </w:rPr>
        <w:t xml:space="preserve"> </w:t>
      </w:r>
      <w:r w:rsidRPr="005F0C46">
        <w:t>линейной</w:t>
      </w:r>
      <w:r w:rsidRPr="005F0C46">
        <w:rPr>
          <w:spacing w:val="1"/>
        </w:rPr>
        <w:t xml:space="preserve"> </w:t>
      </w:r>
      <w:r w:rsidRPr="005F0C46">
        <w:t>функции</w:t>
      </w:r>
      <w:r w:rsidRPr="005F0C46">
        <w:rPr>
          <w:spacing w:val="1"/>
        </w:rPr>
        <w:t xml:space="preserve"> </w:t>
      </w:r>
      <w:r w:rsidRPr="005F0C46">
        <w:t>в</w:t>
      </w:r>
      <w:r w:rsidRPr="005F0C46">
        <w:rPr>
          <w:spacing w:val="1"/>
        </w:rPr>
        <w:t xml:space="preserve"> </w:t>
      </w:r>
      <w:r w:rsidRPr="005F0C46">
        <w:t>зависимости</w:t>
      </w:r>
      <w:r w:rsidRPr="005F0C46">
        <w:rPr>
          <w:spacing w:val="-7"/>
        </w:rPr>
        <w:t xml:space="preserve"> </w:t>
      </w:r>
      <w:r w:rsidRPr="005F0C46">
        <w:t>от</w:t>
      </w:r>
      <w:r w:rsidRPr="005F0C46">
        <w:rPr>
          <w:spacing w:val="-2"/>
        </w:rPr>
        <w:t xml:space="preserve"> </w:t>
      </w:r>
      <w:r w:rsidRPr="005F0C46">
        <w:t>ее</w:t>
      </w:r>
      <w:r w:rsidRPr="005F0C46">
        <w:rPr>
          <w:spacing w:val="1"/>
        </w:rPr>
        <w:t xml:space="preserve"> </w:t>
      </w:r>
      <w:r w:rsidRPr="005F0C46">
        <w:t>коэффициентов.</w:t>
      </w:r>
    </w:p>
    <w:p w:rsidR="00CA639C" w:rsidRPr="005F0C46" w:rsidRDefault="00CA639C">
      <w:pPr>
        <w:spacing w:line="242" w:lineRule="auto"/>
        <w:jc w:val="both"/>
        <w:sectPr w:rsidR="00CA639C" w:rsidRPr="005F0C46">
          <w:type w:val="continuous"/>
          <w:pgSz w:w="11910" w:h="16840"/>
          <w:pgMar w:top="1580" w:right="0" w:bottom="280" w:left="0" w:header="720" w:footer="720" w:gutter="0"/>
          <w:cols w:space="720"/>
        </w:sectPr>
      </w:pPr>
    </w:p>
    <w:p w:rsidR="00CA639C" w:rsidRPr="005F0C46" w:rsidRDefault="00E2638E">
      <w:pPr>
        <w:pStyle w:val="a3"/>
        <w:spacing w:before="68"/>
        <w:jc w:val="both"/>
      </w:pPr>
      <w:r w:rsidRPr="005F0C46">
        <w:t>Квадратичная</w:t>
      </w:r>
      <w:r w:rsidRPr="005F0C46">
        <w:rPr>
          <w:spacing w:val="-6"/>
        </w:rPr>
        <w:t xml:space="preserve"> </w:t>
      </w:r>
      <w:r w:rsidRPr="005F0C46">
        <w:t>функция</w:t>
      </w:r>
    </w:p>
    <w:p w:rsidR="00CA639C" w:rsidRPr="005F0C46" w:rsidRDefault="00E2638E">
      <w:pPr>
        <w:pStyle w:val="a3"/>
        <w:spacing w:before="2"/>
        <w:ind w:right="720"/>
        <w:jc w:val="both"/>
      </w:pPr>
      <w:r w:rsidRPr="005F0C46">
        <w:t>Свойства. Парабола. Построение графика квадратичной функции. Положение графика квадратичной</w:t>
      </w:r>
      <w:r w:rsidRPr="005F0C46">
        <w:rPr>
          <w:spacing w:val="1"/>
        </w:rPr>
        <w:t xml:space="preserve"> </w:t>
      </w:r>
      <w:r w:rsidRPr="005F0C46">
        <w:t>функции в зависимости от ее коэффициентов. Использование свойств квадратичной функции для</w:t>
      </w:r>
      <w:r w:rsidRPr="005F0C46">
        <w:rPr>
          <w:spacing w:val="1"/>
        </w:rPr>
        <w:t xml:space="preserve"> </w:t>
      </w:r>
      <w:r w:rsidRPr="005F0C46">
        <w:t>решения</w:t>
      </w:r>
      <w:r w:rsidRPr="005F0C46">
        <w:rPr>
          <w:spacing w:val="1"/>
        </w:rPr>
        <w:t xml:space="preserve"> </w:t>
      </w:r>
      <w:r w:rsidRPr="005F0C46">
        <w:t>задач.</w:t>
      </w:r>
    </w:p>
    <w:p w:rsidR="00CA639C" w:rsidRPr="005F0C46" w:rsidRDefault="00AB2DB8">
      <w:pPr>
        <w:pStyle w:val="a3"/>
        <w:spacing w:line="274" w:lineRule="exact"/>
        <w:jc w:val="both"/>
      </w:pPr>
      <w:r>
        <w:pict>
          <v:group id="_x0000_s2059" style="position:absolute;left:0;text-align:left;margin-left:154.05pt;margin-top:14.8pt;width:41.75pt;height:27.85pt;z-index:-21852160;mso-position-horizontal-relative:page" coordorigin="3081,296" coordsize="835,557">
            <v:line id="_x0000_s2062" style="position:absolute" from="3081,575" to="3218,575" strokeweight=".19344mm"/>
            <v:shape id="_x0000_s2061" type="#_x0000_t75" style="position:absolute;left:3269;top:407;width:647;height:446">
              <v:imagedata r:id="rId20" o:title=""/>
            </v:shape>
            <v:shape id="_x0000_s2060" type="#_x0000_t202" style="position:absolute;left:3081;top:296;width:835;height:557" filled="f" stroked="f">
              <v:textbox inset="0,0,0,0">
                <w:txbxContent>
                  <w:p w:rsidR="005C7DAC" w:rsidRDefault="005C7DAC">
                    <w:pPr>
                      <w:spacing w:line="243" w:lineRule="exact"/>
                      <w:ind w:left="14"/>
                      <w:rPr>
                        <w:i/>
                      </w:rPr>
                    </w:pPr>
                    <w:r>
                      <w:rPr>
                        <w:i/>
                        <w:w w:val="99"/>
                      </w:rPr>
                      <w:t>k</w:t>
                    </w:r>
                  </w:p>
                  <w:p w:rsidR="005C7DAC" w:rsidRDefault="005C7DAC">
                    <w:pPr>
                      <w:spacing w:before="55"/>
                      <w:ind w:left="25"/>
                      <w:rPr>
                        <w:i/>
                      </w:rPr>
                    </w:pPr>
                    <w:r>
                      <w:rPr>
                        <w:i/>
                        <w:w w:val="99"/>
                      </w:rPr>
                      <w:t>x</w:t>
                    </w:r>
                  </w:p>
                </w:txbxContent>
              </v:textbox>
            </v:shape>
            <w10:wrap anchorx="page"/>
          </v:group>
        </w:pict>
      </w:r>
      <w:r w:rsidR="00E2638E" w:rsidRPr="005F0C46">
        <w:t>Обратная</w:t>
      </w:r>
      <w:r w:rsidR="00E2638E" w:rsidRPr="005F0C46">
        <w:rPr>
          <w:spacing w:val="-3"/>
        </w:rPr>
        <w:t xml:space="preserve"> </w:t>
      </w:r>
      <w:r w:rsidR="00E2638E" w:rsidRPr="005F0C46">
        <w:t>пропорциональность</w:t>
      </w:r>
    </w:p>
    <w:p w:rsidR="00CA639C" w:rsidRPr="005F0C46" w:rsidRDefault="00E2638E">
      <w:pPr>
        <w:spacing w:before="134" w:line="242" w:lineRule="exact"/>
        <w:ind w:left="2752"/>
        <w:rPr>
          <w:rFonts w:ascii="Symbol" w:hAnsi="Symbol"/>
        </w:rPr>
      </w:pPr>
      <w:r w:rsidRPr="005F0C46">
        <w:rPr>
          <w:i/>
        </w:rPr>
        <w:t xml:space="preserve">y </w:t>
      </w:r>
      <w:r w:rsidRPr="005F0C46">
        <w:rPr>
          <w:rFonts w:ascii="Symbol" w:hAnsi="Symbol"/>
        </w:rPr>
        <w:t></w:t>
      </w:r>
    </w:p>
    <w:p w:rsidR="00CA639C" w:rsidRPr="005F0C46" w:rsidRDefault="00E2638E">
      <w:pPr>
        <w:pStyle w:val="a3"/>
        <w:tabs>
          <w:tab w:val="left" w:pos="3922"/>
        </w:tabs>
        <w:spacing w:line="247" w:lineRule="exact"/>
      </w:pPr>
      <w:r w:rsidRPr="005F0C46">
        <w:t>Свойства</w:t>
      </w:r>
      <w:r w:rsidRPr="005F0C46">
        <w:rPr>
          <w:spacing w:val="-4"/>
        </w:rPr>
        <w:t xml:space="preserve"> </w:t>
      </w:r>
      <w:r w:rsidRPr="005F0C46">
        <w:t>функции</w:t>
      </w:r>
      <w:r w:rsidRPr="005F0C46">
        <w:tab/>
        <w:t>. Гипербола.</w:t>
      </w:r>
      <w:r w:rsidRPr="005F0C46">
        <w:rPr>
          <w:spacing w:val="-5"/>
        </w:rPr>
        <w:t xml:space="preserve"> </w:t>
      </w:r>
      <w:r w:rsidRPr="005F0C46">
        <w:t>Представление</w:t>
      </w:r>
      <w:r w:rsidRPr="005F0C46">
        <w:rPr>
          <w:spacing w:val="-7"/>
        </w:rPr>
        <w:t xml:space="preserve"> </w:t>
      </w:r>
      <w:r w:rsidRPr="005F0C46">
        <w:t>об</w:t>
      </w:r>
      <w:r w:rsidRPr="005F0C46">
        <w:rPr>
          <w:spacing w:val="-4"/>
        </w:rPr>
        <w:t xml:space="preserve"> </w:t>
      </w:r>
      <w:r w:rsidRPr="005F0C46">
        <w:t>асимптотах.</w:t>
      </w:r>
    </w:p>
    <w:p w:rsidR="00CA639C" w:rsidRPr="005F0C46" w:rsidRDefault="00AB2DB8">
      <w:pPr>
        <w:pStyle w:val="a3"/>
        <w:spacing w:line="242" w:lineRule="auto"/>
        <w:ind w:right="7472"/>
      </w:pPr>
      <w:r>
        <w:pict>
          <v:group id="_x0000_s2056" style="position:absolute;left:0;text-align:left;margin-left:107.2pt;margin-top:29.7pt;width:17.15pt;height:10.7pt;z-index:15747072;mso-position-horizontal-relative:page" coordorigin="2144,594" coordsize="343,214">
            <v:shape id="_x0000_s2058" type="#_x0000_t75" style="position:absolute;left:2143;top:593;width:343;height:199">
              <v:imagedata r:id="rId27" o:title=""/>
            </v:shape>
            <v:shape id="_x0000_s2057" type="#_x0000_t202" style="position:absolute;left:2143;top:593;width:343;height:214" filled="f" stroked="f">
              <v:textbox inset="0,0,0,0">
                <w:txbxContent>
                  <w:p w:rsidR="005C7DAC" w:rsidRDefault="005C7DAC">
                    <w:pPr>
                      <w:spacing w:before="16"/>
                      <w:ind w:left="196"/>
                      <w:rPr>
                        <w:i/>
                        <w:sz w:val="17"/>
                      </w:rPr>
                    </w:pPr>
                    <w:r>
                      <w:rPr>
                        <w:i/>
                        <w:w w:val="159"/>
                        <w:sz w:val="17"/>
                      </w:rPr>
                      <w:t>x</w:t>
                    </w:r>
                  </w:p>
                </w:txbxContent>
              </v:textbox>
            </v:shape>
            <w10:wrap anchorx="page"/>
          </v:group>
        </w:pict>
      </w:r>
      <w:r>
        <w:pict>
          <v:group id="_x0000_s2053" style="position:absolute;left:0;text-align:left;margin-left:160.9pt;margin-top:29.7pt;width:17.15pt;height:10.7pt;z-index:15747584;mso-position-horizontal-relative:page" coordorigin="3218,594" coordsize="343,214">
            <v:shape id="_x0000_s2055" type="#_x0000_t75" style="position:absolute;left:3217;top:593;width:343;height:199">
              <v:imagedata r:id="rId28" o:title=""/>
            </v:shape>
            <v:shape id="_x0000_s2054" type="#_x0000_t202" style="position:absolute;left:3217;top:593;width:343;height:214" filled="f" stroked="f">
              <v:textbox inset="0,0,0,0">
                <w:txbxContent>
                  <w:p w:rsidR="005C7DAC" w:rsidRDefault="005C7DAC">
                    <w:pPr>
                      <w:spacing w:before="10"/>
                      <w:ind w:left="19"/>
                      <w:rPr>
                        <w:i/>
                        <w:sz w:val="17"/>
                      </w:rPr>
                    </w:pPr>
                    <w:r>
                      <w:rPr>
                        <w:w w:val="160"/>
                        <w:sz w:val="10"/>
                      </w:rPr>
                      <w:t xml:space="preserve">3 </w:t>
                    </w:r>
                    <w:r>
                      <w:rPr>
                        <w:spacing w:val="16"/>
                        <w:w w:val="160"/>
                        <w:sz w:val="10"/>
                      </w:rPr>
                      <w:t xml:space="preserve"> </w:t>
                    </w:r>
                    <w:r>
                      <w:rPr>
                        <w:i/>
                        <w:w w:val="160"/>
                        <w:position w:val="-6"/>
                        <w:sz w:val="17"/>
                      </w:rPr>
                      <w:t>x</w:t>
                    </w:r>
                  </w:p>
                </w:txbxContent>
              </v:textbox>
            </v:shape>
            <w10:wrap anchorx="page"/>
          </v:group>
        </w:pict>
      </w:r>
      <w:r>
        <w:pict>
          <v:line id="_x0000_s2052" style="position:absolute;left:0;text-align:left;z-index:15748096;mso-position-horizontal-relative:page" from="214.3pt,30.25pt" to="214.3pt,40.55pt" strokeweight=".23233mm">
            <w10:wrap anchorx="page"/>
          </v:line>
        </w:pict>
      </w:r>
      <w:r>
        <w:pict>
          <v:line id="_x0000_s2051" style="position:absolute;left:0;text-align:left;z-index:-21850112;mso-position-horizontal-relative:page" from="224.1pt,30.25pt" to="224.1pt,40.55pt" strokeweight=".23233mm">
            <w10:wrap anchorx="page"/>
          </v:line>
        </w:pict>
      </w:r>
      <w:r w:rsidR="00E2638E" w:rsidRPr="005F0C46">
        <w:t>Степенная функция с показателем 3</w:t>
      </w:r>
      <w:r w:rsidR="00E2638E" w:rsidRPr="005F0C46">
        <w:rPr>
          <w:spacing w:val="-57"/>
        </w:rPr>
        <w:t xml:space="preserve"> </w:t>
      </w:r>
      <w:r w:rsidR="00E2638E" w:rsidRPr="005F0C46">
        <w:t>Свойства.</w:t>
      </w:r>
      <w:r w:rsidR="00E2638E" w:rsidRPr="005F0C46">
        <w:rPr>
          <w:spacing w:val="1"/>
        </w:rPr>
        <w:t xml:space="preserve"> </w:t>
      </w:r>
      <w:r w:rsidR="00E2638E" w:rsidRPr="005F0C46">
        <w:t>Кубическая</w:t>
      </w:r>
      <w:r w:rsidR="00E2638E" w:rsidRPr="005F0C46">
        <w:rPr>
          <w:spacing w:val="-1"/>
        </w:rPr>
        <w:t xml:space="preserve"> </w:t>
      </w:r>
      <w:r w:rsidR="00E2638E" w:rsidRPr="005F0C46">
        <w:t>парабола.</w:t>
      </w:r>
    </w:p>
    <w:p w:rsidR="00CA639C" w:rsidRPr="005F0C46" w:rsidRDefault="00CA639C">
      <w:pPr>
        <w:spacing w:line="242" w:lineRule="auto"/>
        <w:sectPr w:rsidR="00CA639C" w:rsidRPr="005F0C46">
          <w:pgSz w:w="11910" w:h="16840"/>
          <w:pgMar w:top="1120" w:right="0" w:bottom="1180" w:left="0" w:header="0" w:footer="919" w:gutter="0"/>
          <w:cols w:space="720"/>
        </w:sectPr>
      </w:pPr>
    </w:p>
    <w:p w:rsidR="00CA639C" w:rsidRPr="005F0C46" w:rsidRDefault="00E2638E">
      <w:pPr>
        <w:spacing w:before="39"/>
        <w:ind w:left="720"/>
        <w:rPr>
          <w:rFonts w:ascii="Symbol" w:hAnsi="Symbol"/>
          <w:sz w:val="17"/>
        </w:rPr>
      </w:pPr>
      <w:r w:rsidRPr="005F0C46">
        <w:rPr>
          <w:w w:val="110"/>
          <w:sz w:val="24"/>
        </w:rPr>
        <w:t>Функции</w:t>
      </w:r>
      <w:r w:rsidRPr="005F0C46">
        <w:rPr>
          <w:spacing w:val="-11"/>
          <w:w w:val="110"/>
          <w:sz w:val="24"/>
        </w:rPr>
        <w:t xml:space="preserve"> </w:t>
      </w:r>
      <w:r w:rsidRPr="005F0C46">
        <w:rPr>
          <w:i/>
          <w:w w:val="110"/>
          <w:position w:val="7"/>
          <w:sz w:val="17"/>
        </w:rPr>
        <w:t>y</w:t>
      </w:r>
      <w:r w:rsidRPr="005F0C46">
        <w:rPr>
          <w:i/>
          <w:spacing w:val="13"/>
          <w:w w:val="110"/>
          <w:position w:val="7"/>
          <w:sz w:val="17"/>
        </w:rPr>
        <w:t xml:space="preserve"> </w:t>
      </w:r>
      <w:r w:rsidRPr="005F0C46">
        <w:rPr>
          <w:rFonts w:ascii="Symbol" w:hAnsi="Symbol"/>
          <w:w w:val="110"/>
          <w:position w:val="7"/>
          <w:sz w:val="17"/>
        </w:rPr>
        <w:t></w:t>
      </w:r>
    </w:p>
    <w:p w:rsidR="00CA639C" w:rsidRPr="005F0C46" w:rsidRDefault="00E2638E">
      <w:pPr>
        <w:tabs>
          <w:tab w:val="left" w:pos="690"/>
        </w:tabs>
        <w:spacing w:before="39"/>
        <w:ind w:left="419"/>
        <w:rPr>
          <w:rFonts w:ascii="Symbol" w:hAnsi="Symbol"/>
          <w:sz w:val="17"/>
        </w:rPr>
      </w:pPr>
      <w:r w:rsidRPr="005F0C46">
        <w:br w:type="column"/>
      </w:r>
      <w:r w:rsidRPr="005F0C46">
        <w:rPr>
          <w:w w:val="120"/>
          <w:position w:val="-6"/>
          <w:sz w:val="24"/>
        </w:rPr>
        <w:t>,</w:t>
      </w:r>
      <w:r w:rsidRPr="005F0C46">
        <w:rPr>
          <w:w w:val="120"/>
          <w:position w:val="-6"/>
          <w:sz w:val="24"/>
        </w:rPr>
        <w:tab/>
      </w:r>
      <w:r w:rsidRPr="005F0C46">
        <w:rPr>
          <w:i/>
          <w:w w:val="150"/>
          <w:sz w:val="17"/>
        </w:rPr>
        <w:t>y</w:t>
      </w:r>
      <w:r w:rsidRPr="005F0C46">
        <w:rPr>
          <w:i/>
          <w:spacing w:val="7"/>
          <w:w w:val="150"/>
          <w:sz w:val="17"/>
        </w:rPr>
        <w:t xml:space="preserve"> </w:t>
      </w:r>
      <w:r w:rsidRPr="005F0C46">
        <w:rPr>
          <w:rFonts w:ascii="Symbol" w:hAnsi="Symbol"/>
          <w:w w:val="150"/>
          <w:sz w:val="17"/>
        </w:rPr>
        <w:t></w:t>
      </w:r>
    </w:p>
    <w:p w:rsidR="00CA639C" w:rsidRPr="005F0C46" w:rsidRDefault="00E2638E">
      <w:pPr>
        <w:tabs>
          <w:tab w:val="left" w:pos="690"/>
        </w:tabs>
        <w:spacing w:before="15"/>
        <w:ind w:left="415"/>
        <w:rPr>
          <w:rFonts w:ascii="Symbol" w:hAnsi="Symbol"/>
          <w:sz w:val="18"/>
        </w:rPr>
      </w:pPr>
      <w:r w:rsidRPr="005F0C46">
        <w:br w:type="column"/>
      </w:r>
      <w:r w:rsidRPr="005F0C46">
        <w:rPr>
          <w:w w:val="120"/>
          <w:position w:val="-7"/>
          <w:sz w:val="24"/>
        </w:rPr>
        <w:t>,</w:t>
      </w:r>
      <w:r w:rsidRPr="005F0C46">
        <w:rPr>
          <w:w w:val="120"/>
          <w:position w:val="-7"/>
          <w:sz w:val="24"/>
        </w:rPr>
        <w:tab/>
      </w:r>
      <w:r w:rsidRPr="005F0C46">
        <w:rPr>
          <w:i/>
          <w:w w:val="135"/>
          <w:sz w:val="18"/>
        </w:rPr>
        <w:t>y</w:t>
      </w:r>
      <w:r w:rsidRPr="005F0C46">
        <w:rPr>
          <w:i/>
          <w:spacing w:val="12"/>
          <w:w w:val="135"/>
          <w:sz w:val="18"/>
        </w:rPr>
        <w:t xml:space="preserve"> </w:t>
      </w:r>
      <w:r w:rsidRPr="005F0C46">
        <w:rPr>
          <w:rFonts w:ascii="Symbol" w:hAnsi="Symbol"/>
          <w:w w:val="135"/>
          <w:sz w:val="18"/>
        </w:rPr>
        <w:t></w:t>
      </w:r>
    </w:p>
    <w:p w:rsidR="00CA639C" w:rsidRPr="005F0C46" w:rsidRDefault="00E2638E">
      <w:pPr>
        <w:pStyle w:val="a3"/>
        <w:spacing w:before="32"/>
        <w:ind w:left="82"/>
      </w:pPr>
      <w:r w:rsidRPr="005F0C46">
        <w:br w:type="column"/>
      </w:r>
      <w:r w:rsidRPr="005F0C46">
        <w:rPr>
          <w:i/>
          <w:w w:val="120"/>
          <w:position w:val="8"/>
          <w:sz w:val="18"/>
        </w:rPr>
        <w:t>x</w:t>
      </w:r>
      <w:r w:rsidRPr="005F0C46">
        <w:rPr>
          <w:i/>
          <w:spacing w:val="14"/>
          <w:w w:val="120"/>
          <w:position w:val="8"/>
          <w:sz w:val="18"/>
        </w:rPr>
        <w:t xml:space="preserve"> </w:t>
      </w:r>
      <w:r w:rsidRPr="005F0C46">
        <w:rPr>
          <w:w w:val="105"/>
        </w:rPr>
        <w:t>.Их</w:t>
      </w:r>
      <w:r w:rsidRPr="005F0C46">
        <w:rPr>
          <w:spacing w:val="43"/>
          <w:w w:val="105"/>
        </w:rPr>
        <w:t xml:space="preserve"> </w:t>
      </w:r>
      <w:r w:rsidRPr="005F0C46">
        <w:rPr>
          <w:w w:val="105"/>
        </w:rPr>
        <w:t>свойства</w:t>
      </w:r>
      <w:r w:rsidRPr="005F0C46">
        <w:rPr>
          <w:spacing w:val="43"/>
          <w:w w:val="105"/>
        </w:rPr>
        <w:t xml:space="preserve"> </w:t>
      </w:r>
      <w:r w:rsidRPr="005F0C46">
        <w:rPr>
          <w:w w:val="105"/>
        </w:rPr>
        <w:t>и</w:t>
      </w:r>
      <w:r w:rsidRPr="005F0C46">
        <w:rPr>
          <w:spacing w:val="41"/>
          <w:w w:val="105"/>
        </w:rPr>
        <w:t xml:space="preserve"> </w:t>
      </w:r>
      <w:r w:rsidRPr="005F0C46">
        <w:rPr>
          <w:w w:val="105"/>
        </w:rPr>
        <w:t>графики.</w:t>
      </w:r>
      <w:r w:rsidRPr="005F0C46">
        <w:rPr>
          <w:spacing w:val="45"/>
          <w:w w:val="105"/>
        </w:rPr>
        <w:t xml:space="preserve"> </w:t>
      </w:r>
      <w:r w:rsidRPr="005F0C46">
        <w:rPr>
          <w:w w:val="105"/>
        </w:rPr>
        <w:t>Степенная</w:t>
      </w:r>
      <w:r w:rsidRPr="005F0C46">
        <w:rPr>
          <w:spacing w:val="47"/>
          <w:w w:val="105"/>
        </w:rPr>
        <w:t xml:space="preserve"> </w:t>
      </w:r>
      <w:r w:rsidRPr="005F0C46">
        <w:rPr>
          <w:w w:val="105"/>
        </w:rPr>
        <w:t>функция</w:t>
      </w:r>
      <w:r w:rsidRPr="005F0C46">
        <w:rPr>
          <w:spacing w:val="47"/>
          <w:w w:val="105"/>
        </w:rPr>
        <w:t xml:space="preserve"> </w:t>
      </w:r>
      <w:r w:rsidRPr="005F0C46">
        <w:rPr>
          <w:w w:val="105"/>
        </w:rPr>
        <w:t>с</w:t>
      </w:r>
      <w:r w:rsidRPr="005F0C46">
        <w:rPr>
          <w:spacing w:val="47"/>
          <w:w w:val="105"/>
        </w:rPr>
        <w:t xml:space="preserve"> </w:t>
      </w:r>
      <w:r w:rsidRPr="005F0C46">
        <w:rPr>
          <w:w w:val="105"/>
        </w:rPr>
        <w:t>показателем</w:t>
      </w:r>
    </w:p>
    <w:p w:rsidR="00CA639C" w:rsidRPr="005F0C46" w:rsidRDefault="00CA639C">
      <w:pPr>
        <w:sectPr w:rsidR="00CA639C" w:rsidRPr="005F0C46">
          <w:type w:val="continuous"/>
          <w:pgSz w:w="11910" w:h="16840"/>
          <w:pgMar w:top="1580" w:right="0" w:bottom="280" w:left="0" w:header="720" w:footer="720" w:gutter="0"/>
          <w:cols w:num="4" w:space="720" w:equalWidth="0">
            <w:col w:w="2072" w:space="40"/>
            <w:col w:w="1035" w:space="39"/>
            <w:col w:w="1025" w:space="39"/>
            <w:col w:w="7660"/>
          </w:cols>
        </w:sectPr>
      </w:pPr>
    </w:p>
    <w:p w:rsidR="00CA639C" w:rsidRPr="005F0C46" w:rsidRDefault="00E2638E">
      <w:pPr>
        <w:pStyle w:val="a3"/>
        <w:spacing w:before="3" w:line="275" w:lineRule="exact"/>
      </w:pPr>
      <w:r w:rsidRPr="005F0C46">
        <w:t>степени больше</w:t>
      </w:r>
      <w:r w:rsidRPr="005F0C46">
        <w:rPr>
          <w:spacing w:val="-2"/>
        </w:rPr>
        <w:t xml:space="preserve"> </w:t>
      </w:r>
      <w:r w:rsidRPr="005F0C46">
        <w:t>3.</w:t>
      </w:r>
    </w:p>
    <w:p w:rsidR="00CA639C" w:rsidRPr="005F0C46" w:rsidRDefault="00E2638E">
      <w:pPr>
        <w:pStyle w:val="a3"/>
        <w:tabs>
          <w:tab w:val="left" w:pos="2610"/>
          <w:tab w:val="left" w:pos="3794"/>
          <w:tab w:val="left" w:pos="4983"/>
          <w:tab w:val="left" w:pos="6662"/>
          <w:tab w:val="left" w:pos="7761"/>
          <w:tab w:val="left" w:pos="9152"/>
        </w:tabs>
        <w:spacing w:line="242" w:lineRule="auto"/>
        <w:ind w:right="711"/>
      </w:pPr>
      <w:r w:rsidRPr="005F0C46">
        <w:t>Преобразование</w:t>
      </w:r>
      <w:r w:rsidRPr="005F0C46">
        <w:tab/>
        <w:t>графиков</w:t>
      </w:r>
      <w:r w:rsidRPr="005F0C46">
        <w:tab/>
        <w:t>функций:</w:t>
      </w:r>
      <w:r w:rsidRPr="005F0C46">
        <w:tab/>
        <w:t>параллельный</w:t>
      </w:r>
      <w:r w:rsidRPr="005F0C46">
        <w:tab/>
        <w:t>перенос,</w:t>
      </w:r>
      <w:r w:rsidRPr="005F0C46">
        <w:tab/>
        <w:t>симметрия,</w:t>
      </w:r>
      <w:r w:rsidRPr="005F0C46">
        <w:tab/>
        <w:t>растяжение/сжатие,</w:t>
      </w:r>
      <w:r w:rsidRPr="005F0C46">
        <w:rPr>
          <w:spacing w:val="-57"/>
        </w:rPr>
        <w:t xml:space="preserve"> </w:t>
      </w:r>
      <w:r w:rsidRPr="005F0C46">
        <w:t>отражение.</w:t>
      </w:r>
    </w:p>
    <w:p w:rsidR="00CA639C" w:rsidRPr="005F0C46" w:rsidRDefault="00E2638E">
      <w:pPr>
        <w:pStyle w:val="a3"/>
        <w:spacing w:line="271" w:lineRule="exact"/>
      </w:pPr>
      <w:r w:rsidRPr="005F0C46">
        <w:t>Представление</w:t>
      </w:r>
      <w:r w:rsidRPr="005F0C46">
        <w:rPr>
          <w:spacing w:val="-5"/>
        </w:rPr>
        <w:t xml:space="preserve"> </w:t>
      </w:r>
      <w:r w:rsidRPr="005F0C46">
        <w:t>о</w:t>
      </w:r>
      <w:r w:rsidRPr="005F0C46">
        <w:rPr>
          <w:spacing w:val="-3"/>
        </w:rPr>
        <w:t xml:space="preserve"> </w:t>
      </w:r>
      <w:r w:rsidRPr="005F0C46">
        <w:t>взаимно</w:t>
      </w:r>
      <w:r w:rsidRPr="005F0C46">
        <w:rPr>
          <w:spacing w:val="-4"/>
        </w:rPr>
        <w:t xml:space="preserve"> </w:t>
      </w:r>
      <w:r w:rsidRPr="005F0C46">
        <w:t>обратных</w:t>
      </w:r>
      <w:r w:rsidRPr="005F0C46">
        <w:rPr>
          <w:spacing w:val="-8"/>
        </w:rPr>
        <w:t xml:space="preserve"> </w:t>
      </w:r>
      <w:r w:rsidRPr="005F0C46">
        <w:t>функциях.</w:t>
      </w:r>
    </w:p>
    <w:p w:rsidR="00CA639C" w:rsidRPr="005F0C46" w:rsidRDefault="00E2638E">
      <w:pPr>
        <w:pStyle w:val="a3"/>
        <w:spacing w:before="4" w:line="237" w:lineRule="auto"/>
        <w:ind w:right="1039"/>
      </w:pPr>
      <w:r w:rsidRPr="005F0C46">
        <w:t>Непрерывность</w:t>
      </w:r>
      <w:r w:rsidRPr="005F0C46">
        <w:rPr>
          <w:spacing w:val="-3"/>
        </w:rPr>
        <w:t xml:space="preserve"> </w:t>
      </w:r>
      <w:r w:rsidRPr="005F0C46">
        <w:t>функции</w:t>
      </w:r>
      <w:r w:rsidRPr="005F0C46">
        <w:rPr>
          <w:spacing w:val="-3"/>
        </w:rPr>
        <w:t xml:space="preserve"> </w:t>
      </w:r>
      <w:r w:rsidRPr="005F0C46">
        <w:t>и</w:t>
      </w:r>
      <w:r w:rsidRPr="005F0C46">
        <w:rPr>
          <w:spacing w:val="-3"/>
        </w:rPr>
        <w:t xml:space="preserve"> </w:t>
      </w:r>
      <w:r w:rsidRPr="005F0C46">
        <w:t>точки</w:t>
      </w:r>
      <w:r w:rsidRPr="005F0C46">
        <w:rPr>
          <w:spacing w:val="-7"/>
        </w:rPr>
        <w:t xml:space="preserve"> </w:t>
      </w:r>
      <w:r w:rsidRPr="005F0C46">
        <w:t>разрыва</w:t>
      </w:r>
      <w:r w:rsidRPr="005F0C46">
        <w:rPr>
          <w:spacing w:val="-10"/>
        </w:rPr>
        <w:t xml:space="preserve"> </w:t>
      </w:r>
      <w:r w:rsidRPr="005F0C46">
        <w:t>функций.</w:t>
      </w:r>
      <w:r w:rsidRPr="005F0C46">
        <w:rPr>
          <w:spacing w:val="-6"/>
        </w:rPr>
        <w:t xml:space="preserve"> </w:t>
      </w:r>
      <w:r w:rsidRPr="005F0C46">
        <w:t>Кусочно</w:t>
      </w:r>
      <w:r w:rsidRPr="005F0C46">
        <w:rPr>
          <w:spacing w:val="-4"/>
        </w:rPr>
        <w:t xml:space="preserve"> </w:t>
      </w:r>
      <w:r w:rsidRPr="005F0C46">
        <w:t>заданные</w:t>
      </w:r>
      <w:r w:rsidRPr="005F0C46">
        <w:rPr>
          <w:spacing w:val="-5"/>
        </w:rPr>
        <w:t xml:space="preserve"> </w:t>
      </w:r>
      <w:r w:rsidRPr="005F0C46">
        <w:t>функции.</w:t>
      </w:r>
      <w:r w:rsidRPr="005F0C46">
        <w:rPr>
          <w:spacing w:val="-57"/>
        </w:rPr>
        <w:t xml:space="preserve"> </w:t>
      </w:r>
      <w:r w:rsidRPr="005F0C46">
        <w:t>Последовательности</w:t>
      </w:r>
      <w:r w:rsidRPr="005F0C46">
        <w:rPr>
          <w:spacing w:val="-2"/>
        </w:rPr>
        <w:t xml:space="preserve"> </w:t>
      </w:r>
      <w:r w:rsidRPr="005F0C46">
        <w:t>и</w:t>
      </w:r>
      <w:r w:rsidRPr="005F0C46">
        <w:rPr>
          <w:spacing w:val="-2"/>
        </w:rPr>
        <w:t xml:space="preserve"> </w:t>
      </w:r>
      <w:r w:rsidRPr="005F0C46">
        <w:t>прогрессии</w:t>
      </w:r>
    </w:p>
    <w:p w:rsidR="00CA639C" w:rsidRPr="005F0C46" w:rsidRDefault="00E2638E">
      <w:pPr>
        <w:pStyle w:val="a3"/>
        <w:spacing w:before="3"/>
        <w:ind w:right="722"/>
        <w:jc w:val="both"/>
      </w:pPr>
      <w:r w:rsidRPr="005F0C46">
        <w:t>Числовая</w:t>
      </w:r>
      <w:r w:rsidRPr="005F0C46">
        <w:rPr>
          <w:spacing w:val="1"/>
        </w:rPr>
        <w:t xml:space="preserve"> </w:t>
      </w:r>
      <w:r w:rsidRPr="005F0C46">
        <w:t>последовательность.</w:t>
      </w:r>
      <w:r w:rsidRPr="005F0C46">
        <w:rPr>
          <w:spacing w:val="1"/>
        </w:rPr>
        <w:t xml:space="preserve"> </w:t>
      </w:r>
      <w:r w:rsidRPr="005F0C46">
        <w:t>Примеры.</w:t>
      </w:r>
      <w:r w:rsidRPr="005F0C46">
        <w:rPr>
          <w:spacing w:val="1"/>
        </w:rPr>
        <w:t xml:space="preserve"> </w:t>
      </w:r>
      <w:r w:rsidRPr="005F0C46">
        <w:t>Бесконечные</w:t>
      </w:r>
      <w:r w:rsidRPr="005F0C46">
        <w:rPr>
          <w:spacing w:val="1"/>
        </w:rPr>
        <w:t xml:space="preserve"> </w:t>
      </w:r>
      <w:r w:rsidRPr="005F0C46">
        <w:t>последовательности.</w:t>
      </w:r>
      <w:r w:rsidRPr="005F0C46">
        <w:rPr>
          <w:spacing w:val="1"/>
        </w:rPr>
        <w:t xml:space="preserve"> </w:t>
      </w:r>
      <w:r w:rsidRPr="005F0C46">
        <w:t>Арифметическая</w:t>
      </w:r>
      <w:r w:rsidRPr="005F0C46">
        <w:rPr>
          <w:spacing w:val="1"/>
        </w:rPr>
        <w:t xml:space="preserve"> </w:t>
      </w:r>
      <w:r w:rsidRPr="005F0C46">
        <w:t>прогрессия</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свойства.</w:t>
      </w:r>
      <w:r w:rsidRPr="005F0C46">
        <w:rPr>
          <w:spacing w:val="1"/>
        </w:rPr>
        <w:t xml:space="preserve"> </w:t>
      </w:r>
      <w:r w:rsidRPr="005F0C46">
        <w:t>Геометрическая</w:t>
      </w:r>
      <w:r w:rsidRPr="005F0C46">
        <w:rPr>
          <w:spacing w:val="1"/>
        </w:rPr>
        <w:t xml:space="preserve"> </w:t>
      </w:r>
      <w:r w:rsidRPr="005F0C46">
        <w:t>прогрессия.</w:t>
      </w:r>
      <w:r w:rsidRPr="005F0C46">
        <w:rPr>
          <w:spacing w:val="1"/>
        </w:rPr>
        <w:t xml:space="preserve"> </w:t>
      </w:r>
      <w:r w:rsidRPr="005F0C46">
        <w:t>Суммирование</w:t>
      </w:r>
      <w:r w:rsidRPr="005F0C46">
        <w:rPr>
          <w:spacing w:val="1"/>
        </w:rPr>
        <w:t xml:space="preserve"> </w:t>
      </w:r>
      <w:r w:rsidRPr="005F0C46">
        <w:t>первых</w:t>
      </w:r>
      <w:r w:rsidRPr="005F0C46">
        <w:rPr>
          <w:spacing w:val="1"/>
        </w:rPr>
        <w:t xml:space="preserve"> </w:t>
      </w:r>
      <w:r w:rsidRPr="005F0C46">
        <w:t>членов</w:t>
      </w:r>
      <w:r w:rsidRPr="005F0C46">
        <w:rPr>
          <w:spacing w:val="1"/>
        </w:rPr>
        <w:t xml:space="preserve"> </w:t>
      </w:r>
      <w:r w:rsidRPr="005F0C46">
        <w:t>арифметической</w:t>
      </w:r>
      <w:r w:rsidRPr="005F0C46">
        <w:rPr>
          <w:spacing w:val="1"/>
        </w:rPr>
        <w:t xml:space="preserve"> </w:t>
      </w:r>
      <w:r w:rsidRPr="005F0C46">
        <w:t>и</w:t>
      </w:r>
      <w:r w:rsidRPr="005F0C46">
        <w:rPr>
          <w:spacing w:val="1"/>
        </w:rPr>
        <w:t xml:space="preserve"> </w:t>
      </w:r>
      <w:r w:rsidRPr="005F0C46">
        <w:t>геометрической</w:t>
      </w:r>
      <w:r w:rsidRPr="005F0C46">
        <w:rPr>
          <w:spacing w:val="1"/>
        </w:rPr>
        <w:t xml:space="preserve"> </w:t>
      </w:r>
      <w:r w:rsidRPr="005F0C46">
        <w:t>прогрессий.</w:t>
      </w:r>
      <w:r w:rsidRPr="005F0C46">
        <w:rPr>
          <w:spacing w:val="1"/>
        </w:rPr>
        <w:t xml:space="preserve"> </w:t>
      </w:r>
      <w:r w:rsidRPr="005F0C46">
        <w:t>Сходящаяся</w:t>
      </w:r>
      <w:r w:rsidRPr="005F0C46">
        <w:rPr>
          <w:spacing w:val="1"/>
        </w:rPr>
        <w:t xml:space="preserve"> </w:t>
      </w:r>
      <w:r w:rsidRPr="005F0C46">
        <w:t>геометрическая</w:t>
      </w:r>
      <w:r w:rsidRPr="005F0C46">
        <w:rPr>
          <w:spacing w:val="1"/>
        </w:rPr>
        <w:t xml:space="preserve"> </w:t>
      </w:r>
      <w:r w:rsidRPr="005F0C46">
        <w:t>прогрессия.</w:t>
      </w:r>
      <w:r w:rsidRPr="005F0C46">
        <w:rPr>
          <w:spacing w:val="1"/>
        </w:rPr>
        <w:t xml:space="preserve"> </w:t>
      </w:r>
      <w:r w:rsidRPr="005F0C46">
        <w:t>Сумма</w:t>
      </w:r>
      <w:r w:rsidRPr="005F0C46">
        <w:rPr>
          <w:spacing w:val="1"/>
        </w:rPr>
        <w:t xml:space="preserve"> </w:t>
      </w:r>
      <w:r w:rsidRPr="005F0C46">
        <w:t>сходящейся</w:t>
      </w:r>
      <w:r w:rsidRPr="005F0C46">
        <w:rPr>
          <w:spacing w:val="-3"/>
        </w:rPr>
        <w:t xml:space="preserve"> </w:t>
      </w:r>
      <w:r w:rsidRPr="005F0C46">
        <w:t>геометрической</w:t>
      </w:r>
      <w:r w:rsidRPr="005F0C46">
        <w:rPr>
          <w:spacing w:val="-1"/>
        </w:rPr>
        <w:t xml:space="preserve"> </w:t>
      </w:r>
      <w:r w:rsidRPr="005F0C46">
        <w:t>прогрессии.</w:t>
      </w:r>
      <w:r w:rsidRPr="005F0C46">
        <w:rPr>
          <w:spacing w:val="-5"/>
        </w:rPr>
        <w:t xml:space="preserve"> </w:t>
      </w:r>
      <w:r w:rsidRPr="005F0C46">
        <w:t>Гармонический</w:t>
      </w:r>
      <w:r w:rsidRPr="005F0C46">
        <w:rPr>
          <w:spacing w:val="-1"/>
        </w:rPr>
        <w:t xml:space="preserve"> </w:t>
      </w:r>
      <w:r w:rsidRPr="005F0C46">
        <w:t>ряд.</w:t>
      </w:r>
      <w:r w:rsidRPr="005F0C46">
        <w:rPr>
          <w:spacing w:val="-1"/>
        </w:rPr>
        <w:t xml:space="preserve"> </w:t>
      </w:r>
      <w:r w:rsidRPr="005F0C46">
        <w:t>Расходимость</w:t>
      </w:r>
      <w:r w:rsidRPr="005F0C46">
        <w:rPr>
          <w:spacing w:val="-5"/>
        </w:rPr>
        <w:t xml:space="preserve"> </w:t>
      </w:r>
      <w:r w:rsidRPr="005F0C46">
        <w:t>гармонического</w:t>
      </w:r>
      <w:r w:rsidRPr="005F0C46">
        <w:rPr>
          <w:spacing w:val="2"/>
        </w:rPr>
        <w:t xml:space="preserve"> </w:t>
      </w:r>
      <w:r w:rsidRPr="005F0C46">
        <w:t>ряда.</w:t>
      </w:r>
    </w:p>
    <w:p w:rsidR="00CA639C" w:rsidRPr="005F0C46" w:rsidRDefault="00E2638E">
      <w:pPr>
        <w:pStyle w:val="a3"/>
        <w:spacing w:before="3" w:line="237" w:lineRule="auto"/>
        <w:ind w:right="727"/>
        <w:jc w:val="both"/>
      </w:pPr>
      <w:r w:rsidRPr="005F0C46">
        <w:t>Метод математической индукции, его применение для вывода формул, доказательства равенств и</w:t>
      </w:r>
      <w:r w:rsidRPr="005F0C46">
        <w:rPr>
          <w:spacing w:val="1"/>
        </w:rPr>
        <w:t xml:space="preserve"> </w:t>
      </w:r>
      <w:r w:rsidRPr="005F0C46">
        <w:t>неравенств,</w:t>
      </w:r>
      <w:r w:rsidRPr="005F0C46">
        <w:rPr>
          <w:spacing w:val="-2"/>
        </w:rPr>
        <w:t xml:space="preserve"> </w:t>
      </w:r>
      <w:r w:rsidRPr="005F0C46">
        <w:t>решения</w:t>
      </w:r>
      <w:r w:rsidRPr="005F0C46">
        <w:rPr>
          <w:spacing w:val="-3"/>
        </w:rPr>
        <w:t xml:space="preserve"> </w:t>
      </w:r>
      <w:r w:rsidRPr="005F0C46">
        <w:t>задач</w:t>
      </w:r>
      <w:r w:rsidRPr="005F0C46">
        <w:rPr>
          <w:spacing w:val="1"/>
        </w:rPr>
        <w:t xml:space="preserve"> </w:t>
      </w:r>
      <w:r w:rsidRPr="005F0C46">
        <w:t>на</w:t>
      </w:r>
      <w:r w:rsidRPr="005F0C46">
        <w:rPr>
          <w:spacing w:val="1"/>
        </w:rPr>
        <w:t xml:space="preserve"> </w:t>
      </w:r>
      <w:r w:rsidRPr="005F0C46">
        <w:t>делимость.</w:t>
      </w:r>
    </w:p>
    <w:p w:rsidR="00CA639C" w:rsidRPr="005F0C46" w:rsidRDefault="00E2638E">
      <w:pPr>
        <w:pStyle w:val="a3"/>
        <w:spacing w:before="4" w:line="275" w:lineRule="exact"/>
        <w:jc w:val="both"/>
      </w:pPr>
      <w:r w:rsidRPr="005F0C46">
        <w:t>Решение</w:t>
      </w:r>
      <w:r w:rsidRPr="005F0C46">
        <w:rPr>
          <w:spacing w:val="-3"/>
        </w:rPr>
        <w:t xml:space="preserve"> </w:t>
      </w:r>
      <w:r w:rsidRPr="005F0C46">
        <w:t>текстовых</w:t>
      </w:r>
      <w:r w:rsidRPr="005F0C46">
        <w:rPr>
          <w:spacing w:val="-6"/>
        </w:rPr>
        <w:t xml:space="preserve"> </w:t>
      </w:r>
      <w:r w:rsidRPr="005F0C46">
        <w:t>задач</w:t>
      </w:r>
    </w:p>
    <w:p w:rsidR="00CA639C" w:rsidRPr="005F0C46" w:rsidRDefault="00E2638E">
      <w:pPr>
        <w:pStyle w:val="a3"/>
        <w:spacing w:line="275" w:lineRule="exact"/>
        <w:jc w:val="both"/>
      </w:pPr>
      <w:r w:rsidRPr="005F0C46">
        <w:t>Задачи</w:t>
      </w:r>
      <w:r w:rsidRPr="005F0C46">
        <w:rPr>
          <w:spacing w:val="-1"/>
        </w:rPr>
        <w:t xml:space="preserve"> </w:t>
      </w:r>
      <w:r w:rsidRPr="005F0C46">
        <w:t>на</w:t>
      </w:r>
      <w:r w:rsidRPr="005F0C46">
        <w:rPr>
          <w:spacing w:val="-2"/>
        </w:rPr>
        <w:t xml:space="preserve"> </w:t>
      </w:r>
      <w:r w:rsidRPr="005F0C46">
        <w:t>все</w:t>
      </w:r>
      <w:r w:rsidRPr="005F0C46">
        <w:rPr>
          <w:spacing w:val="-2"/>
        </w:rPr>
        <w:t xml:space="preserve"> </w:t>
      </w:r>
      <w:r w:rsidRPr="005F0C46">
        <w:t>арифметические</w:t>
      </w:r>
      <w:r w:rsidRPr="005F0C46">
        <w:rPr>
          <w:spacing w:val="-2"/>
        </w:rPr>
        <w:t xml:space="preserve"> </w:t>
      </w:r>
      <w:r w:rsidRPr="005F0C46">
        <w:t>действия</w:t>
      </w:r>
    </w:p>
    <w:p w:rsidR="00CA639C" w:rsidRPr="005F0C46" w:rsidRDefault="00E2638E">
      <w:pPr>
        <w:pStyle w:val="a3"/>
        <w:spacing w:before="4" w:line="237" w:lineRule="auto"/>
        <w:ind w:right="718"/>
        <w:jc w:val="both"/>
      </w:pPr>
      <w:r w:rsidRPr="005F0C46">
        <w:t>Решение текстовых задач арифметическим способом. Использование таблиц, схем, чертежей, других</w:t>
      </w:r>
      <w:r w:rsidRPr="005F0C46">
        <w:rPr>
          <w:spacing w:val="1"/>
        </w:rPr>
        <w:t xml:space="preserve"> </w:t>
      </w:r>
      <w:r w:rsidRPr="005F0C46">
        <w:t>средств</w:t>
      </w:r>
      <w:r w:rsidRPr="005F0C46">
        <w:rPr>
          <w:spacing w:val="3"/>
        </w:rPr>
        <w:t xml:space="preserve"> </w:t>
      </w:r>
      <w:r w:rsidRPr="005F0C46">
        <w:t>представления</w:t>
      </w:r>
      <w:r w:rsidRPr="005F0C46">
        <w:rPr>
          <w:spacing w:val="2"/>
        </w:rPr>
        <w:t xml:space="preserve"> </w:t>
      </w:r>
      <w:r w:rsidRPr="005F0C46">
        <w:t>данных</w:t>
      </w:r>
      <w:r w:rsidRPr="005F0C46">
        <w:rPr>
          <w:spacing w:val="-3"/>
        </w:rPr>
        <w:t xml:space="preserve"> </w:t>
      </w:r>
      <w:r w:rsidRPr="005F0C46">
        <w:t>при</w:t>
      </w:r>
      <w:r w:rsidRPr="005F0C46">
        <w:rPr>
          <w:spacing w:val="-3"/>
        </w:rPr>
        <w:t xml:space="preserve"> </w:t>
      </w:r>
      <w:r w:rsidRPr="005F0C46">
        <w:t>решении</w:t>
      </w:r>
      <w:r w:rsidRPr="005F0C46">
        <w:rPr>
          <w:spacing w:val="-2"/>
        </w:rPr>
        <w:t xml:space="preserve"> </w:t>
      </w:r>
      <w:r w:rsidRPr="005F0C46">
        <w:t>задачи.</w:t>
      </w:r>
    </w:p>
    <w:p w:rsidR="00CA639C" w:rsidRPr="005F0C46" w:rsidRDefault="00E2638E">
      <w:pPr>
        <w:pStyle w:val="a3"/>
        <w:spacing w:before="3" w:line="275" w:lineRule="exact"/>
        <w:jc w:val="both"/>
      </w:pPr>
      <w:r w:rsidRPr="005F0C46">
        <w:t>Решение</w:t>
      </w:r>
      <w:r w:rsidRPr="005F0C46">
        <w:rPr>
          <w:spacing w:val="-6"/>
        </w:rPr>
        <w:t xml:space="preserve"> </w:t>
      </w:r>
      <w:r w:rsidRPr="005F0C46">
        <w:t>задач</w:t>
      </w:r>
      <w:r w:rsidRPr="005F0C46">
        <w:rPr>
          <w:spacing w:val="-5"/>
        </w:rPr>
        <w:t xml:space="preserve"> </w:t>
      </w:r>
      <w:r w:rsidRPr="005F0C46">
        <w:t>на</w:t>
      </w:r>
      <w:r w:rsidRPr="005F0C46">
        <w:rPr>
          <w:spacing w:val="-5"/>
        </w:rPr>
        <w:t xml:space="preserve"> </w:t>
      </w:r>
      <w:r w:rsidRPr="005F0C46">
        <w:t>движение,</w:t>
      </w:r>
      <w:r w:rsidRPr="005F0C46">
        <w:rPr>
          <w:spacing w:val="-3"/>
        </w:rPr>
        <w:t xml:space="preserve"> </w:t>
      </w:r>
      <w:r w:rsidRPr="005F0C46">
        <w:t>работу,</w:t>
      </w:r>
      <w:r w:rsidRPr="005F0C46">
        <w:rPr>
          <w:spacing w:val="-2"/>
        </w:rPr>
        <w:t xml:space="preserve"> </w:t>
      </w:r>
      <w:r w:rsidRPr="005F0C46">
        <w:t>покупки</w:t>
      </w:r>
    </w:p>
    <w:p w:rsidR="00CA639C" w:rsidRPr="005F0C46" w:rsidRDefault="00E2638E">
      <w:pPr>
        <w:pStyle w:val="a3"/>
        <w:spacing w:line="242" w:lineRule="auto"/>
        <w:ind w:right="723"/>
        <w:jc w:val="both"/>
      </w:pPr>
      <w:r w:rsidRPr="005F0C46">
        <w:t>Анализ возможных ситуаций взаимного</w:t>
      </w:r>
      <w:r w:rsidRPr="005F0C46">
        <w:rPr>
          <w:spacing w:val="1"/>
        </w:rPr>
        <w:t xml:space="preserve"> </w:t>
      </w:r>
      <w:r w:rsidRPr="005F0C46">
        <w:t>расположения объектов</w:t>
      </w:r>
      <w:r w:rsidRPr="005F0C46">
        <w:rPr>
          <w:spacing w:val="1"/>
        </w:rPr>
        <w:t xml:space="preserve"> </w:t>
      </w:r>
      <w:r w:rsidRPr="005F0C46">
        <w:t>при их движении,</w:t>
      </w:r>
      <w:r w:rsidRPr="005F0C46">
        <w:rPr>
          <w:spacing w:val="1"/>
        </w:rPr>
        <w:t xml:space="preserve"> </w:t>
      </w:r>
      <w:r w:rsidRPr="005F0C46">
        <w:t>соотношения</w:t>
      </w:r>
      <w:r w:rsidRPr="005F0C46">
        <w:rPr>
          <w:spacing w:val="1"/>
        </w:rPr>
        <w:t xml:space="preserve"> </w:t>
      </w:r>
      <w:r w:rsidRPr="005F0C46">
        <w:t>объемов</w:t>
      </w:r>
      <w:r w:rsidRPr="005F0C46">
        <w:rPr>
          <w:spacing w:val="-2"/>
        </w:rPr>
        <w:t xml:space="preserve"> </w:t>
      </w:r>
      <w:r w:rsidRPr="005F0C46">
        <w:t>выполняемых</w:t>
      </w:r>
      <w:r w:rsidRPr="005F0C46">
        <w:rPr>
          <w:spacing w:val="-3"/>
        </w:rPr>
        <w:t xml:space="preserve"> </w:t>
      </w:r>
      <w:r w:rsidRPr="005F0C46">
        <w:t>работ</w:t>
      </w:r>
      <w:r w:rsidRPr="005F0C46">
        <w:rPr>
          <w:spacing w:val="-2"/>
        </w:rPr>
        <w:t xml:space="preserve"> </w:t>
      </w:r>
      <w:r w:rsidRPr="005F0C46">
        <w:t>при</w:t>
      </w:r>
      <w:r w:rsidRPr="005F0C46">
        <w:rPr>
          <w:spacing w:val="3"/>
        </w:rPr>
        <w:t xml:space="preserve"> </w:t>
      </w:r>
      <w:r w:rsidRPr="005F0C46">
        <w:t>совместной</w:t>
      </w:r>
      <w:r w:rsidRPr="005F0C46">
        <w:rPr>
          <w:spacing w:val="-2"/>
        </w:rPr>
        <w:t xml:space="preserve"> </w:t>
      </w:r>
      <w:r w:rsidRPr="005F0C46">
        <w:t>работе.</w:t>
      </w:r>
    </w:p>
    <w:p w:rsidR="00CA639C" w:rsidRPr="005F0C46" w:rsidRDefault="00E2638E">
      <w:pPr>
        <w:pStyle w:val="a3"/>
        <w:spacing w:line="271" w:lineRule="exact"/>
        <w:jc w:val="both"/>
      </w:pPr>
      <w:r w:rsidRPr="005F0C46">
        <w:t>Решение</w:t>
      </w:r>
      <w:r w:rsidRPr="005F0C46">
        <w:rPr>
          <w:spacing w:val="-2"/>
        </w:rPr>
        <w:t xml:space="preserve"> </w:t>
      </w:r>
      <w:r w:rsidRPr="005F0C46">
        <w:t>задач</w:t>
      </w:r>
      <w:r w:rsidRPr="005F0C46">
        <w:rPr>
          <w:spacing w:val="-1"/>
        </w:rPr>
        <w:t xml:space="preserve"> </w:t>
      </w:r>
      <w:r w:rsidRPr="005F0C46">
        <w:t>на</w:t>
      </w:r>
      <w:r w:rsidRPr="005F0C46">
        <w:rPr>
          <w:spacing w:val="-7"/>
        </w:rPr>
        <w:t xml:space="preserve"> </w:t>
      </w:r>
      <w:r w:rsidRPr="005F0C46">
        <w:t>нахождение</w:t>
      </w:r>
      <w:r w:rsidRPr="005F0C46">
        <w:rPr>
          <w:spacing w:val="-1"/>
        </w:rPr>
        <w:t xml:space="preserve"> </w:t>
      </w:r>
      <w:r w:rsidRPr="005F0C46">
        <w:t>части</w:t>
      </w:r>
      <w:r w:rsidRPr="005F0C46">
        <w:rPr>
          <w:spacing w:val="-4"/>
        </w:rPr>
        <w:t xml:space="preserve"> </w:t>
      </w:r>
      <w:r w:rsidRPr="005F0C46">
        <w:t>числа</w:t>
      </w:r>
      <w:r w:rsidRPr="005F0C46">
        <w:rPr>
          <w:spacing w:val="-1"/>
        </w:rPr>
        <w:t xml:space="preserve"> </w:t>
      </w:r>
      <w:r w:rsidRPr="005F0C46">
        <w:t>и</w:t>
      </w:r>
      <w:r w:rsidRPr="005F0C46">
        <w:rPr>
          <w:spacing w:val="-5"/>
        </w:rPr>
        <w:t xml:space="preserve"> </w:t>
      </w:r>
      <w:r w:rsidRPr="005F0C46">
        <w:t>числа</w:t>
      </w:r>
      <w:r w:rsidRPr="005F0C46">
        <w:rPr>
          <w:spacing w:val="-1"/>
        </w:rPr>
        <w:t xml:space="preserve"> </w:t>
      </w:r>
      <w:r w:rsidRPr="005F0C46">
        <w:t>по</w:t>
      </w:r>
      <w:r w:rsidRPr="005F0C46">
        <w:rPr>
          <w:spacing w:val="-1"/>
        </w:rPr>
        <w:t xml:space="preserve"> </w:t>
      </w:r>
      <w:r w:rsidRPr="005F0C46">
        <w:t>его части</w:t>
      </w:r>
    </w:p>
    <w:p w:rsidR="00CA639C" w:rsidRPr="005F0C46" w:rsidRDefault="00E2638E">
      <w:pPr>
        <w:pStyle w:val="a3"/>
        <w:spacing w:before="4" w:line="237" w:lineRule="auto"/>
        <w:ind w:right="3027"/>
      </w:pPr>
      <w:r w:rsidRPr="005F0C46">
        <w:t>Решение</w:t>
      </w:r>
      <w:r w:rsidRPr="005F0C46">
        <w:rPr>
          <w:spacing w:val="-3"/>
        </w:rPr>
        <w:t xml:space="preserve"> </w:t>
      </w:r>
      <w:r w:rsidRPr="005F0C46">
        <w:t>задач</w:t>
      </w:r>
      <w:r w:rsidRPr="005F0C46">
        <w:rPr>
          <w:spacing w:val="-2"/>
        </w:rPr>
        <w:t xml:space="preserve"> </w:t>
      </w:r>
      <w:r w:rsidRPr="005F0C46">
        <w:t>на</w:t>
      </w:r>
      <w:r w:rsidRPr="005F0C46">
        <w:rPr>
          <w:spacing w:val="-7"/>
        </w:rPr>
        <w:t xml:space="preserve"> </w:t>
      </w:r>
      <w:r w:rsidRPr="005F0C46">
        <w:t>проценты,</w:t>
      </w:r>
      <w:r w:rsidRPr="005F0C46">
        <w:rPr>
          <w:spacing w:val="-4"/>
        </w:rPr>
        <w:t xml:space="preserve"> </w:t>
      </w:r>
      <w:r w:rsidRPr="005F0C46">
        <w:t>доли,</w:t>
      </w:r>
      <w:r w:rsidRPr="005F0C46">
        <w:rPr>
          <w:spacing w:val="-4"/>
        </w:rPr>
        <w:t xml:space="preserve"> </w:t>
      </w:r>
      <w:r w:rsidRPr="005F0C46">
        <w:t>применение</w:t>
      </w:r>
      <w:r w:rsidRPr="005F0C46">
        <w:rPr>
          <w:spacing w:val="-6"/>
        </w:rPr>
        <w:t xml:space="preserve"> </w:t>
      </w:r>
      <w:r w:rsidRPr="005F0C46">
        <w:t>пропорций</w:t>
      </w:r>
      <w:r w:rsidRPr="005F0C46">
        <w:rPr>
          <w:spacing w:val="-5"/>
        </w:rPr>
        <w:t xml:space="preserve"> </w:t>
      </w:r>
      <w:r w:rsidRPr="005F0C46">
        <w:t>при</w:t>
      </w:r>
      <w:r w:rsidRPr="005F0C46">
        <w:rPr>
          <w:spacing w:val="-5"/>
        </w:rPr>
        <w:t xml:space="preserve"> </w:t>
      </w:r>
      <w:r w:rsidRPr="005F0C46">
        <w:t>решении задач.</w:t>
      </w:r>
      <w:r w:rsidRPr="005F0C46">
        <w:rPr>
          <w:spacing w:val="-57"/>
        </w:rPr>
        <w:t xml:space="preserve"> </w:t>
      </w:r>
      <w:r w:rsidRPr="005F0C46">
        <w:t>Логические задачи</w:t>
      </w:r>
    </w:p>
    <w:p w:rsidR="00CA639C" w:rsidRPr="005F0C46" w:rsidRDefault="00E2638E">
      <w:pPr>
        <w:pStyle w:val="a3"/>
        <w:spacing w:line="242" w:lineRule="auto"/>
        <w:ind w:right="2145"/>
      </w:pPr>
      <w:r w:rsidRPr="005F0C46">
        <w:t>Решение</w:t>
      </w:r>
      <w:r w:rsidRPr="005F0C46">
        <w:rPr>
          <w:spacing w:val="-3"/>
        </w:rPr>
        <w:t xml:space="preserve"> </w:t>
      </w:r>
      <w:r w:rsidRPr="005F0C46">
        <w:t>логических</w:t>
      </w:r>
      <w:r w:rsidRPr="005F0C46">
        <w:rPr>
          <w:spacing w:val="-6"/>
        </w:rPr>
        <w:t xml:space="preserve"> </w:t>
      </w:r>
      <w:r w:rsidRPr="005F0C46">
        <w:t>задач.</w:t>
      </w:r>
      <w:r w:rsidRPr="005F0C46">
        <w:rPr>
          <w:spacing w:val="1"/>
        </w:rPr>
        <w:t xml:space="preserve"> </w:t>
      </w:r>
      <w:r w:rsidRPr="005F0C46">
        <w:t>Решение</w:t>
      </w:r>
      <w:r w:rsidRPr="005F0C46">
        <w:rPr>
          <w:spacing w:val="-3"/>
        </w:rPr>
        <w:t xml:space="preserve"> </w:t>
      </w:r>
      <w:r w:rsidRPr="005F0C46">
        <w:t>логических</w:t>
      </w:r>
      <w:r w:rsidRPr="005F0C46">
        <w:rPr>
          <w:spacing w:val="-6"/>
        </w:rPr>
        <w:t xml:space="preserve"> </w:t>
      </w:r>
      <w:r w:rsidRPr="005F0C46">
        <w:t>задач</w:t>
      </w:r>
      <w:r w:rsidRPr="005F0C46">
        <w:rPr>
          <w:spacing w:val="-2"/>
        </w:rPr>
        <w:t xml:space="preserve"> </w:t>
      </w:r>
      <w:r w:rsidRPr="005F0C46">
        <w:t>с</w:t>
      </w:r>
      <w:r w:rsidRPr="005F0C46">
        <w:rPr>
          <w:spacing w:val="-2"/>
        </w:rPr>
        <w:t xml:space="preserve"> </w:t>
      </w:r>
      <w:r w:rsidRPr="005F0C46">
        <w:t>помощью</w:t>
      </w:r>
      <w:r w:rsidRPr="005F0C46">
        <w:rPr>
          <w:spacing w:val="-8"/>
        </w:rPr>
        <w:t xml:space="preserve"> </w:t>
      </w:r>
      <w:r w:rsidRPr="005F0C46">
        <w:t>графов,</w:t>
      </w:r>
      <w:r w:rsidRPr="005F0C46">
        <w:rPr>
          <w:spacing w:val="-5"/>
        </w:rPr>
        <w:t xml:space="preserve"> </w:t>
      </w:r>
      <w:r w:rsidRPr="005F0C46">
        <w:t>таблиц.</w:t>
      </w:r>
      <w:r w:rsidRPr="005F0C46">
        <w:rPr>
          <w:spacing w:val="-57"/>
        </w:rPr>
        <w:t xml:space="preserve"> </w:t>
      </w:r>
      <w:r w:rsidRPr="005F0C46">
        <w:t>Основные</w:t>
      </w:r>
      <w:r w:rsidRPr="005F0C46">
        <w:rPr>
          <w:spacing w:val="-5"/>
        </w:rPr>
        <w:t xml:space="preserve"> </w:t>
      </w:r>
      <w:r w:rsidRPr="005F0C46">
        <w:t>методы</w:t>
      </w:r>
      <w:r w:rsidRPr="005F0C46">
        <w:rPr>
          <w:spacing w:val="3"/>
        </w:rPr>
        <w:t xml:space="preserve"> </w:t>
      </w:r>
      <w:r w:rsidRPr="005F0C46">
        <w:t>решения</w:t>
      </w:r>
      <w:r w:rsidRPr="005F0C46">
        <w:rPr>
          <w:spacing w:val="-3"/>
        </w:rPr>
        <w:t xml:space="preserve"> </w:t>
      </w:r>
      <w:r w:rsidRPr="005F0C46">
        <w:t>задач</w:t>
      </w:r>
    </w:p>
    <w:p w:rsidR="00CA639C" w:rsidRPr="005F0C46" w:rsidRDefault="00E2638E">
      <w:pPr>
        <w:pStyle w:val="a3"/>
        <w:spacing w:line="242" w:lineRule="auto"/>
      </w:pPr>
      <w:r w:rsidRPr="005F0C46">
        <w:t>Арифметический,</w:t>
      </w:r>
      <w:r w:rsidRPr="005F0C46">
        <w:rPr>
          <w:spacing w:val="27"/>
        </w:rPr>
        <w:t xml:space="preserve"> </w:t>
      </w:r>
      <w:r w:rsidRPr="005F0C46">
        <w:t>алгебраический,</w:t>
      </w:r>
      <w:r w:rsidRPr="005F0C46">
        <w:rPr>
          <w:spacing w:val="27"/>
        </w:rPr>
        <w:t xml:space="preserve"> </w:t>
      </w:r>
      <w:r w:rsidRPr="005F0C46">
        <w:t>перебор</w:t>
      </w:r>
      <w:r w:rsidRPr="005F0C46">
        <w:rPr>
          <w:spacing w:val="21"/>
        </w:rPr>
        <w:t xml:space="preserve"> </w:t>
      </w:r>
      <w:r w:rsidRPr="005F0C46">
        <w:t>вариантов.</w:t>
      </w:r>
      <w:r w:rsidRPr="005F0C46">
        <w:rPr>
          <w:spacing w:val="22"/>
        </w:rPr>
        <w:t xml:space="preserve"> </w:t>
      </w:r>
      <w:r w:rsidRPr="005F0C46">
        <w:t>Первичные</w:t>
      </w:r>
      <w:r w:rsidRPr="005F0C46">
        <w:rPr>
          <w:spacing w:val="25"/>
        </w:rPr>
        <w:t xml:space="preserve"> </w:t>
      </w:r>
      <w:r w:rsidRPr="005F0C46">
        <w:t>представления</w:t>
      </w:r>
      <w:r w:rsidRPr="005F0C46">
        <w:rPr>
          <w:spacing w:val="16"/>
        </w:rPr>
        <w:t xml:space="preserve"> </w:t>
      </w:r>
      <w:r w:rsidRPr="005F0C46">
        <w:t>о</w:t>
      </w:r>
      <w:r w:rsidRPr="005F0C46">
        <w:rPr>
          <w:spacing w:val="29"/>
        </w:rPr>
        <w:t xml:space="preserve"> </w:t>
      </w:r>
      <w:r w:rsidRPr="005F0C46">
        <w:t>других</w:t>
      </w:r>
      <w:r w:rsidRPr="005F0C46">
        <w:rPr>
          <w:spacing w:val="24"/>
        </w:rPr>
        <w:t xml:space="preserve"> </w:t>
      </w:r>
      <w:r w:rsidRPr="005F0C46">
        <w:t>методах</w:t>
      </w:r>
      <w:r w:rsidRPr="005F0C46">
        <w:rPr>
          <w:spacing w:val="-57"/>
        </w:rPr>
        <w:t xml:space="preserve"> </w:t>
      </w:r>
      <w:r w:rsidRPr="005F0C46">
        <w:t>решения</w:t>
      </w:r>
      <w:r w:rsidRPr="005F0C46">
        <w:rPr>
          <w:spacing w:val="1"/>
        </w:rPr>
        <w:t xml:space="preserve"> </w:t>
      </w:r>
      <w:r w:rsidRPr="005F0C46">
        <w:t>задач</w:t>
      </w:r>
      <w:r w:rsidRPr="005F0C46">
        <w:rPr>
          <w:spacing w:val="1"/>
        </w:rPr>
        <w:t xml:space="preserve"> </w:t>
      </w:r>
      <w:r w:rsidRPr="005F0C46">
        <w:t>(геометрические</w:t>
      </w:r>
      <w:r w:rsidRPr="005F0C46">
        <w:rPr>
          <w:spacing w:val="1"/>
        </w:rPr>
        <w:t xml:space="preserve"> </w:t>
      </w:r>
      <w:r w:rsidRPr="005F0C46">
        <w:t>и</w:t>
      </w:r>
      <w:r w:rsidRPr="005F0C46">
        <w:rPr>
          <w:spacing w:val="-2"/>
        </w:rPr>
        <w:t xml:space="preserve"> </w:t>
      </w:r>
      <w:r w:rsidRPr="005F0C46">
        <w:t>графические</w:t>
      </w:r>
      <w:r w:rsidRPr="005F0C46">
        <w:rPr>
          <w:spacing w:val="-5"/>
        </w:rPr>
        <w:t xml:space="preserve"> </w:t>
      </w:r>
      <w:r w:rsidRPr="005F0C46">
        <w:t>методы).</w:t>
      </w:r>
    </w:p>
    <w:p w:rsidR="00CA639C" w:rsidRPr="005F0C46" w:rsidRDefault="00E2638E">
      <w:pPr>
        <w:pStyle w:val="a3"/>
        <w:spacing w:line="242" w:lineRule="auto"/>
        <w:ind w:right="7633"/>
      </w:pPr>
      <w:r w:rsidRPr="005F0C46">
        <w:t>Статистика и теория вероятностей</w:t>
      </w:r>
      <w:r w:rsidRPr="005F0C46">
        <w:rPr>
          <w:spacing w:val="-57"/>
        </w:rPr>
        <w:t xml:space="preserve"> </w:t>
      </w:r>
      <w:r w:rsidRPr="005F0C46">
        <w:t>Статистика</w:t>
      </w:r>
    </w:p>
    <w:p w:rsidR="00CA639C" w:rsidRPr="005F0C46" w:rsidRDefault="00E2638E">
      <w:pPr>
        <w:pStyle w:val="a3"/>
        <w:ind w:right="714"/>
        <w:jc w:val="both"/>
      </w:pPr>
      <w:r w:rsidRPr="005F0C46">
        <w:t>Табличное и графическое представление данных, столбчатые и круговые диаграммы, извлечение</w:t>
      </w:r>
      <w:r w:rsidRPr="005F0C46">
        <w:rPr>
          <w:spacing w:val="1"/>
        </w:rPr>
        <w:t xml:space="preserve"> </w:t>
      </w:r>
      <w:r w:rsidRPr="005F0C46">
        <w:t>нужной информации. Диаграммы рассеивания. Описательные статистические показатели: среднее</w:t>
      </w:r>
      <w:r w:rsidRPr="005F0C46">
        <w:rPr>
          <w:spacing w:val="1"/>
        </w:rPr>
        <w:t xml:space="preserve"> </w:t>
      </w:r>
      <w:r w:rsidRPr="005F0C46">
        <w:t>арифметическое,</w:t>
      </w:r>
      <w:r w:rsidRPr="005F0C46">
        <w:rPr>
          <w:spacing w:val="1"/>
        </w:rPr>
        <w:t xml:space="preserve"> </w:t>
      </w:r>
      <w:r w:rsidRPr="005F0C46">
        <w:t>медиана,</w:t>
      </w:r>
      <w:r w:rsidRPr="005F0C46">
        <w:rPr>
          <w:spacing w:val="1"/>
        </w:rPr>
        <w:t xml:space="preserve"> </w:t>
      </w:r>
      <w:r w:rsidRPr="005F0C46">
        <w:t>наибольшее</w:t>
      </w:r>
      <w:r w:rsidRPr="005F0C46">
        <w:rPr>
          <w:spacing w:val="1"/>
        </w:rPr>
        <w:t xml:space="preserve"> </w:t>
      </w:r>
      <w:r w:rsidRPr="005F0C46">
        <w:t>и</w:t>
      </w:r>
      <w:r w:rsidRPr="005F0C46">
        <w:rPr>
          <w:spacing w:val="1"/>
        </w:rPr>
        <w:t xml:space="preserve"> </w:t>
      </w:r>
      <w:r w:rsidRPr="005F0C46">
        <w:t>наименьшее</w:t>
      </w:r>
      <w:r w:rsidRPr="005F0C46">
        <w:rPr>
          <w:spacing w:val="1"/>
        </w:rPr>
        <w:t xml:space="preserve"> </w:t>
      </w:r>
      <w:r w:rsidRPr="005F0C46">
        <w:t>значения</w:t>
      </w:r>
      <w:r w:rsidRPr="005F0C46">
        <w:rPr>
          <w:spacing w:val="1"/>
        </w:rPr>
        <w:t xml:space="preserve"> </w:t>
      </w:r>
      <w:r w:rsidRPr="005F0C46">
        <w:t>числового</w:t>
      </w:r>
      <w:r w:rsidRPr="005F0C46">
        <w:rPr>
          <w:spacing w:val="1"/>
        </w:rPr>
        <w:t xml:space="preserve"> </w:t>
      </w:r>
      <w:r w:rsidRPr="005F0C46">
        <w:t>набора.</w:t>
      </w:r>
      <w:r w:rsidRPr="005F0C46">
        <w:rPr>
          <w:spacing w:val="1"/>
        </w:rPr>
        <w:t xml:space="preserve"> </w:t>
      </w:r>
      <w:r w:rsidRPr="005F0C46">
        <w:t>Отклонение.</w:t>
      </w:r>
      <w:r w:rsidRPr="005F0C46">
        <w:rPr>
          <w:spacing w:val="1"/>
        </w:rPr>
        <w:t xml:space="preserve"> </w:t>
      </w:r>
      <w:r w:rsidRPr="005F0C46">
        <w:t>Случайные выбросы. Меры рассеивания: размах, дисперсия и стандартное отклонение. Свойства</w:t>
      </w:r>
      <w:r w:rsidRPr="005F0C46">
        <w:rPr>
          <w:spacing w:val="1"/>
        </w:rPr>
        <w:t xml:space="preserve"> </w:t>
      </w:r>
      <w:r w:rsidRPr="005F0C46">
        <w:t>среднего арифметического и дисперсии. Случайная изменчивость. Изменчивость при измерениях.</w:t>
      </w:r>
      <w:r w:rsidRPr="005F0C46">
        <w:rPr>
          <w:spacing w:val="1"/>
        </w:rPr>
        <w:t xml:space="preserve"> </w:t>
      </w:r>
      <w:r w:rsidRPr="005F0C46">
        <w:t>Решающие правила.</w:t>
      </w:r>
      <w:r w:rsidRPr="005F0C46">
        <w:rPr>
          <w:spacing w:val="-1"/>
        </w:rPr>
        <w:t xml:space="preserve"> </w:t>
      </w:r>
      <w:r w:rsidRPr="005F0C46">
        <w:t>Закономерности</w:t>
      </w:r>
      <w:r w:rsidRPr="005F0C46">
        <w:rPr>
          <w:spacing w:val="-1"/>
        </w:rPr>
        <w:t xml:space="preserve"> </w:t>
      </w:r>
      <w:r w:rsidRPr="005F0C46">
        <w:t>в</w:t>
      </w:r>
      <w:r w:rsidRPr="005F0C46">
        <w:rPr>
          <w:spacing w:val="-2"/>
        </w:rPr>
        <w:t xml:space="preserve"> </w:t>
      </w:r>
      <w:r w:rsidRPr="005F0C46">
        <w:t>изменчивых</w:t>
      </w:r>
      <w:r w:rsidRPr="005F0C46">
        <w:rPr>
          <w:spacing w:val="-3"/>
        </w:rPr>
        <w:t xml:space="preserve"> </w:t>
      </w:r>
      <w:r w:rsidRPr="005F0C46">
        <w:t>величинах.</w:t>
      </w:r>
    </w:p>
    <w:p w:rsidR="00CA639C" w:rsidRPr="005F0C46" w:rsidRDefault="00E2638E">
      <w:pPr>
        <w:pStyle w:val="a3"/>
        <w:jc w:val="both"/>
      </w:pPr>
      <w:r w:rsidRPr="005F0C46">
        <w:t>Случайные</w:t>
      </w:r>
      <w:r w:rsidRPr="005F0C46">
        <w:rPr>
          <w:spacing w:val="-7"/>
        </w:rPr>
        <w:t xml:space="preserve"> </w:t>
      </w:r>
      <w:r w:rsidRPr="005F0C46">
        <w:t>опыты</w:t>
      </w:r>
      <w:r w:rsidRPr="005F0C46">
        <w:rPr>
          <w:spacing w:val="-4"/>
        </w:rPr>
        <w:t xml:space="preserve"> </w:t>
      </w:r>
      <w:r w:rsidRPr="005F0C46">
        <w:t>и случайные</w:t>
      </w:r>
      <w:r w:rsidRPr="005F0C46">
        <w:rPr>
          <w:spacing w:val="-2"/>
        </w:rPr>
        <w:t xml:space="preserve"> </w:t>
      </w:r>
      <w:r w:rsidRPr="005F0C46">
        <w:t>события</w:t>
      </w:r>
    </w:p>
    <w:p w:rsidR="00CA639C" w:rsidRPr="005F0C46" w:rsidRDefault="00E2638E">
      <w:pPr>
        <w:pStyle w:val="a3"/>
        <w:ind w:right="718"/>
        <w:jc w:val="both"/>
      </w:pPr>
      <w:r w:rsidRPr="005F0C46">
        <w:t>Случайные</w:t>
      </w:r>
      <w:r w:rsidRPr="005F0C46">
        <w:rPr>
          <w:spacing w:val="1"/>
        </w:rPr>
        <w:t xml:space="preserve"> </w:t>
      </w:r>
      <w:r w:rsidRPr="005F0C46">
        <w:t>опыты</w:t>
      </w:r>
      <w:r w:rsidRPr="005F0C46">
        <w:rPr>
          <w:spacing w:val="1"/>
        </w:rPr>
        <w:t xml:space="preserve"> </w:t>
      </w:r>
      <w:r w:rsidRPr="005F0C46">
        <w:t>(эксперименты),</w:t>
      </w:r>
      <w:r w:rsidRPr="005F0C46">
        <w:rPr>
          <w:spacing w:val="1"/>
        </w:rPr>
        <w:t xml:space="preserve"> </w:t>
      </w:r>
      <w:r w:rsidRPr="005F0C46">
        <w:t>элементарные</w:t>
      </w:r>
      <w:r w:rsidRPr="005F0C46">
        <w:rPr>
          <w:spacing w:val="1"/>
        </w:rPr>
        <w:t xml:space="preserve"> </w:t>
      </w:r>
      <w:r w:rsidRPr="005F0C46">
        <w:t>случайные</w:t>
      </w:r>
      <w:r w:rsidRPr="005F0C46">
        <w:rPr>
          <w:spacing w:val="1"/>
        </w:rPr>
        <w:t xml:space="preserve"> </w:t>
      </w:r>
      <w:r w:rsidRPr="005F0C46">
        <w:t>события</w:t>
      </w:r>
      <w:r w:rsidRPr="005F0C46">
        <w:rPr>
          <w:spacing w:val="1"/>
        </w:rPr>
        <w:t xml:space="preserve"> </w:t>
      </w:r>
      <w:r w:rsidRPr="005F0C46">
        <w:t>(исходы).</w:t>
      </w:r>
      <w:r w:rsidRPr="005F0C46">
        <w:rPr>
          <w:spacing w:val="1"/>
        </w:rPr>
        <w:t xml:space="preserve"> </w:t>
      </w:r>
      <w:r w:rsidRPr="005F0C46">
        <w:t>Вероятности</w:t>
      </w:r>
      <w:r w:rsidRPr="005F0C46">
        <w:rPr>
          <w:spacing w:val="1"/>
        </w:rPr>
        <w:t xml:space="preserve"> </w:t>
      </w:r>
      <w:r w:rsidRPr="005F0C46">
        <w:t>элементарных событий. События в случайных экспериментах и благоприятствующие элементарные</w:t>
      </w:r>
      <w:r w:rsidRPr="005F0C46">
        <w:rPr>
          <w:spacing w:val="1"/>
        </w:rPr>
        <w:t xml:space="preserve"> </w:t>
      </w:r>
      <w:r w:rsidRPr="005F0C46">
        <w:t>события. Вероятности случайных событий. Опыты с равновозможными элементарными событиями.</w:t>
      </w:r>
      <w:r w:rsidRPr="005F0C46">
        <w:rPr>
          <w:spacing w:val="1"/>
        </w:rPr>
        <w:t xml:space="preserve"> </w:t>
      </w:r>
      <w:r w:rsidRPr="005F0C46">
        <w:t>Классические вероятностные опыты с использованием монет, кубиков. Представление событий с</w:t>
      </w:r>
      <w:r w:rsidRPr="005F0C46">
        <w:rPr>
          <w:spacing w:val="1"/>
        </w:rPr>
        <w:t xml:space="preserve"> </w:t>
      </w:r>
      <w:r w:rsidRPr="005F0C46">
        <w:t>помощью</w:t>
      </w:r>
      <w:r w:rsidRPr="005F0C46">
        <w:rPr>
          <w:spacing w:val="1"/>
        </w:rPr>
        <w:t xml:space="preserve"> </w:t>
      </w:r>
      <w:r w:rsidRPr="005F0C46">
        <w:t>диаграмм</w:t>
      </w:r>
      <w:r w:rsidRPr="005F0C46">
        <w:rPr>
          <w:spacing w:val="1"/>
        </w:rPr>
        <w:t xml:space="preserve"> </w:t>
      </w:r>
      <w:r w:rsidRPr="005F0C46">
        <w:t>Эйлера.</w:t>
      </w:r>
      <w:r w:rsidRPr="005F0C46">
        <w:rPr>
          <w:spacing w:val="1"/>
        </w:rPr>
        <w:t xml:space="preserve"> </w:t>
      </w:r>
      <w:r w:rsidRPr="005F0C46">
        <w:t>Противоположные</w:t>
      </w:r>
      <w:r w:rsidRPr="005F0C46">
        <w:rPr>
          <w:spacing w:val="1"/>
        </w:rPr>
        <w:t xml:space="preserve"> </w:t>
      </w:r>
      <w:r w:rsidRPr="005F0C46">
        <w:t>события,</w:t>
      </w:r>
      <w:r w:rsidRPr="005F0C46">
        <w:rPr>
          <w:spacing w:val="1"/>
        </w:rPr>
        <w:t xml:space="preserve"> </w:t>
      </w:r>
      <w:r w:rsidRPr="005F0C46">
        <w:t>объединение</w:t>
      </w:r>
      <w:r w:rsidRPr="005F0C46">
        <w:rPr>
          <w:spacing w:val="1"/>
        </w:rPr>
        <w:t xml:space="preserve"> </w:t>
      </w:r>
      <w:r w:rsidRPr="005F0C46">
        <w:t>и</w:t>
      </w:r>
      <w:r w:rsidRPr="005F0C46">
        <w:rPr>
          <w:spacing w:val="1"/>
        </w:rPr>
        <w:t xml:space="preserve"> </w:t>
      </w:r>
      <w:r w:rsidRPr="005F0C46">
        <w:t>пересечение</w:t>
      </w:r>
      <w:r w:rsidRPr="005F0C46">
        <w:rPr>
          <w:spacing w:val="1"/>
        </w:rPr>
        <w:t xml:space="preserve"> </w:t>
      </w:r>
      <w:r w:rsidRPr="005F0C46">
        <w:t>событий.</w:t>
      </w:r>
      <w:r w:rsidRPr="005F0C46">
        <w:rPr>
          <w:spacing w:val="1"/>
        </w:rPr>
        <w:t xml:space="preserve"> </w:t>
      </w:r>
      <w:r w:rsidRPr="005F0C46">
        <w:t>Правило</w:t>
      </w:r>
      <w:r w:rsidRPr="005F0C46">
        <w:rPr>
          <w:spacing w:val="32"/>
        </w:rPr>
        <w:t xml:space="preserve"> </w:t>
      </w:r>
      <w:r w:rsidRPr="005F0C46">
        <w:t>сложения</w:t>
      </w:r>
      <w:r w:rsidRPr="005F0C46">
        <w:rPr>
          <w:spacing w:val="27"/>
        </w:rPr>
        <w:t xml:space="preserve"> </w:t>
      </w:r>
      <w:r w:rsidRPr="005F0C46">
        <w:t>вероятностей.</w:t>
      </w:r>
      <w:r w:rsidRPr="005F0C46">
        <w:rPr>
          <w:spacing w:val="29"/>
        </w:rPr>
        <w:t xml:space="preserve"> </w:t>
      </w:r>
      <w:r w:rsidRPr="005F0C46">
        <w:t>Случайный</w:t>
      </w:r>
      <w:r w:rsidRPr="005F0C46">
        <w:rPr>
          <w:spacing w:val="33"/>
        </w:rPr>
        <w:t xml:space="preserve"> </w:t>
      </w:r>
      <w:r w:rsidRPr="005F0C46">
        <w:t>выбор.</w:t>
      </w:r>
      <w:r w:rsidRPr="005F0C46">
        <w:rPr>
          <w:spacing w:val="29"/>
        </w:rPr>
        <w:t xml:space="preserve"> </w:t>
      </w:r>
      <w:r w:rsidRPr="005F0C46">
        <w:t>Независимые</w:t>
      </w:r>
      <w:r w:rsidRPr="005F0C46">
        <w:rPr>
          <w:spacing w:val="26"/>
        </w:rPr>
        <w:t xml:space="preserve"> </w:t>
      </w:r>
      <w:r w:rsidRPr="005F0C46">
        <w:t>события.</w:t>
      </w:r>
      <w:r w:rsidRPr="005F0C46">
        <w:rPr>
          <w:spacing w:val="29"/>
        </w:rPr>
        <w:t xml:space="preserve"> </w:t>
      </w:r>
      <w:r w:rsidRPr="005F0C46">
        <w:t>Последовательные</w:t>
      </w:r>
    </w:p>
    <w:p w:rsidR="00CA639C" w:rsidRPr="005F0C46" w:rsidRDefault="00CA639C">
      <w:pPr>
        <w:jc w:val="both"/>
        <w:sectPr w:rsidR="00CA639C" w:rsidRPr="005F0C46">
          <w:type w:val="continuous"/>
          <w:pgSz w:w="11910" w:h="16840"/>
          <w:pgMar w:top="1580" w:right="0" w:bottom="280" w:left="0" w:header="720" w:footer="720" w:gutter="0"/>
          <w:cols w:space="720"/>
        </w:sectPr>
      </w:pPr>
    </w:p>
    <w:p w:rsidR="00CA639C" w:rsidRPr="005F0C46" w:rsidRDefault="00E2638E">
      <w:pPr>
        <w:pStyle w:val="a3"/>
        <w:spacing w:before="68" w:line="242" w:lineRule="auto"/>
        <w:ind w:right="721"/>
        <w:jc w:val="both"/>
      </w:pPr>
      <w:r w:rsidRPr="005F0C46">
        <w:t>независимые</w:t>
      </w:r>
      <w:r w:rsidRPr="005F0C46">
        <w:rPr>
          <w:spacing w:val="1"/>
        </w:rPr>
        <w:t xml:space="preserve"> </w:t>
      </w:r>
      <w:r w:rsidRPr="005F0C46">
        <w:t>испытания.</w:t>
      </w:r>
      <w:r w:rsidRPr="005F0C46">
        <w:rPr>
          <w:spacing w:val="1"/>
        </w:rPr>
        <w:t xml:space="preserve"> </w:t>
      </w:r>
      <w:r w:rsidRPr="005F0C46">
        <w:t>Представление</w:t>
      </w:r>
      <w:r w:rsidRPr="005F0C46">
        <w:rPr>
          <w:spacing w:val="1"/>
        </w:rPr>
        <w:t xml:space="preserve"> </w:t>
      </w:r>
      <w:r w:rsidRPr="005F0C46">
        <w:t>эксперимента</w:t>
      </w:r>
      <w:r w:rsidRPr="005F0C46">
        <w:rPr>
          <w:spacing w:val="1"/>
        </w:rPr>
        <w:t xml:space="preserve"> </w:t>
      </w:r>
      <w:r w:rsidRPr="005F0C46">
        <w:t>в</w:t>
      </w:r>
      <w:r w:rsidRPr="005F0C46">
        <w:rPr>
          <w:spacing w:val="1"/>
        </w:rPr>
        <w:t xml:space="preserve"> </w:t>
      </w:r>
      <w:r w:rsidRPr="005F0C46">
        <w:t>виде</w:t>
      </w:r>
      <w:r w:rsidRPr="005F0C46">
        <w:rPr>
          <w:spacing w:val="1"/>
        </w:rPr>
        <w:t xml:space="preserve"> </w:t>
      </w:r>
      <w:r w:rsidRPr="005F0C46">
        <w:t>дерева,</w:t>
      </w:r>
      <w:r w:rsidRPr="005F0C46">
        <w:rPr>
          <w:spacing w:val="1"/>
        </w:rPr>
        <w:t xml:space="preserve"> </w:t>
      </w:r>
      <w:r w:rsidRPr="005F0C46">
        <w:t>умножение</w:t>
      </w:r>
      <w:r w:rsidRPr="005F0C46">
        <w:rPr>
          <w:spacing w:val="1"/>
        </w:rPr>
        <w:t xml:space="preserve"> </w:t>
      </w:r>
      <w:r w:rsidRPr="005F0C46">
        <w:t>вероятностей.</w:t>
      </w:r>
      <w:r w:rsidRPr="005F0C46">
        <w:rPr>
          <w:spacing w:val="1"/>
        </w:rPr>
        <w:t xml:space="preserve"> </w:t>
      </w:r>
      <w:r w:rsidRPr="005F0C46">
        <w:t>Испытания до</w:t>
      </w:r>
      <w:r w:rsidRPr="005F0C46">
        <w:rPr>
          <w:spacing w:val="1"/>
        </w:rPr>
        <w:t xml:space="preserve"> </w:t>
      </w:r>
      <w:r w:rsidRPr="005F0C46">
        <w:t>первого</w:t>
      </w:r>
      <w:r w:rsidRPr="005F0C46">
        <w:rPr>
          <w:spacing w:val="1"/>
        </w:rPr>
        <w:t xml:space="preserve"> </w:t>
      </w:r>
      <w:r w:rsidRPr="005F0C46">
        <w:t>успеха.</w:t>
      </w:r>
      <w:r w:rsidRPr="005F0C46">
        <w:rPr>
          <w:spacing w:val="3"/>
        </w:rPr>
        <w:t xml:space="preserve"> </w:t>
      </w:r>
      <w:r w:rsidRPr="005F0C46">
        <w:t>Условная</w:t>
      </w:r>
      <w:r w:rsidRPr="005F0C46">
        <w:rPr>
          <w:spacing w:val="1"/>
        </w:rPr>
        <w:t xml:space="preserve"> </w:t>
      </w:r>
      <w:r w:rsidRPr="005F0C46">
        <w:t>вероятность.</w:t>
      </w:r>
      <w:r w:rsidRPr="005F0C46">
        <w:rPr>
          <w:spacing w:val="-2"/>
        </w:rPr>
        <w:t xml:space="preserve"> </w:t>
      </w:r>
      <w:r w:rsidRPr="005F0C46">
        <w:t>Формула полной</w:t>
      </w:r>
      <w:r w:rsidRPr="005F0C46">
        <w:rPr>
          <w:spacing w:val="-3"/>
        </w:rPr>
        <w:t xml:space="preserve"> </w:t>
      </w:r>
      <w:r w:rsidRPr="005F0C46">
        <w:t>вероятности.</w:t>
      </w:r>
    </w:p>
    <w:p w:rsidR="00CA639C" w:rsidRPr="005F0C46" w:rsidRDefault="00E2638E">
      <w:pPr>
        <w:pStyle w:val="a3"/>
        <w:spacing w:line="271" w:lineRule="exact"/>
        <w:jc w:val="both"/>
      </w:pPr>
      <w:r w:rsidRPr="005F0C46">
        <w:t>Элементы</w:t>
      </w:r>
      <w:r w:rsidRPr="005F0C46">
        <w:rPr>
          <w:spacing w:val="-2"/>
        </w:rPr>
        <w:t xml:space="preserve"> </w:t>
      </w:r>
      <w:r w:rsidRPr="005F0C46">
        <w:t>комбинаторики</w:t>
      </w:r>
      <w:r w:rsidRPr="005F0C46">
        <w:rPr>
          <w:spacing w:val="-2"/>
        </w:rPr>
        <w:t xml:space="preserve"> </w:t>
      </w:r>
      <w:r w:rsidRPr="005F0C46">
        <w:t>и</w:t>
      </w:r>
      <w:r w:rsidRPr="005F0C46">
        <w:rPr>
          <w:spacing w:val="-7"/>
        </w:rPr>
        <w:t xml:space="preserve"> </w:t>
      </w:r>
      <w:r w:rsidRPr="005F0C46">
        <w:t>испытания</w:t>
      </w:r>
      <w:r w:rsidRPr="005F0C46">
        <w:rPr>
          <w:spacing w:val="-8"/>
        </w:rPr>
        <w:t xml:space="preserve"> </w:t>
      </w:r>
      <w:r w:rsidRPr="005F0C46">
        <w:t>Бернулли</w:t>
      </w:r>
    </w:p>
    <w:p w:rsidR="00CA639C" w:rsidRPr="005F0C46" w:rsidRDefault="00E2638E">
      <w:pPr>
        <w:pStyle w:val="a3"/>
        <w:spacing w:before="2"/>
        <w:ind w:right="718"/>
        <w:jc w:val="both"/>
      </w:pPr>
      <w:r w:rsidRPr="005F0C46">
        <w:t>Правило умножения, перестановки, факториал.</w:t>
      </w:r>
      <w:r w:rsidRPr="005F0C46">
        <w:rPr>
          <w:spacing w:val="60"/>
        </w:rPr>
        <w:t xml:space="preserve"> </w:t>
      </w:r>
      <w:r w:rsidRPr="005F0C46">
        <w:t>Сочетания и число сочетаний. Треугольник Паскаля</w:t>
      </w:r>
      <w:r w:rsidRPr="005F0C46">
        <w:rPr>
          <w:spacing w:val="1"/>
        </w:rPr>
        <w:t xml:space="preserve"> </w:t>
      </w:r>
      <w:r w:rsidRPr="005F0C46">
        <w:t>и бином Ньютона. Опыты с большим числом равновозможных элементарных событий. Вычисление</w:t>
      </w:r>
      <w:r w:rsidRPr="005F0C46">
        <w:rPr>
          <w:spacing w:val="1"/>
        </w:rPr>
        <w:t xml:space="preserve"> </w:t>
      </w:r>
      <w:r w:rsidRPr="005F0C46">
        <w:t>вероятностей в опытах с применением элементов комбинаторики. Испытания Бернулли. Успех и</w:t>
      </w:r>
      <w:r w:rsidRPr="005F0C46">
        <w:rPr>
          <w:spacing w:val="1"/>
        </w:rPr>
        <w:t xml:space="preserve"> </w:t>
      </w:r>
      <w:r w:rsidRPr="005F0C46">
        <w:t>неудача.</w:t>
      </w:r>
      <w:r w:rsidRPr="005F0C46">
        <w:rPr>
          <w:spacing w:val="3"/>
        </w:rPr>
        <w:t xml:space="preserve"> </w:t>
      </w:r>
      <w:r w:rsidRPr="005F0C46">
        <w:t>Вероятности</w:t>
      </w:r>
      <w:r w:rsidRPr="005F0C46">
        <w:rPr>
          <w:spacing w:val="-1"/>
        </w:rPr>
        <w:t xml:space="preserve"> </w:t>
      </w:r>
      <w:r w:rsidRPr="005F0C46">
        <w:t>событий</w:t>
      </w:r>
      <w:r w:rsidRPr="005F0C46">
        <w:rPr>
          <w:spacing w:val="-3"/>
        </w:rPr>
        <w:t xml:space="preserve"> </w:t>
      </w:r>
      <w:r w:rsidRPr="005F0C46">
        <w:t>в</w:t>
      </w:r>
      <w:r w:rsidRPr="005F0C46">
        <w:rPr>
          <w:spacing w:val="-1"/>
        </w:rPr>
        <w:t xml:space="preserve"> </w:t>
      </w:r>
      <w:r w:rsidRPr="005F0C46">
        <w:t>серии</w:t>
      </w:r>
      <w:r w:rsidRPr="005F0C46">
        <w:rPr>
          <w:spacing w:val="2"/>
        </w:rPr>
        <w:t xml:space="preserve"> </w:t>
      </w:r>
      <w:r w:rsidRPr="005F0C46">
        <w:t>испытаний</w:t>
      </w:r>
      <w:r w:rsidRPr="005F0C46">
        <w:rPr>
          <w:spacing w:val="5"/>
        </w:rPr>
        <w:t xml:space="preserve"> </w:t>
      </w:r>
      <w:r w:rsidRPr="005F0C46">
        <w:t>Бернулли.</w:t>
      </w:r>
    </w:p>
    <w:p w:rsidR="00CA639C" w:rsidRPr="005F0C46" w:rsidRDefault="00E2638E">
      <w:pPr>
        <w:pStyle w:val="a3"/>
        <w:spacing w:before="1" w:line="275" w:lineRule="exact"/>
        <w:jc w:val="both"/>
      </w:pPr>
      <w:r w:rsidRPr="005F0C46">
        <w:t>Геометрическая</w:t>
      </w:r>
      <w:r w:rsidRPr="005F0C46">
        <w:rPr>
          <w:spacing w:val="-3"/>
        </w:rPr>
        <w:t xml:space="preserve"> </w:t>
      </w:r>
      <w:r w:rsidRPr="005F0C46">
        <w:t>вероятность</w:t>
      </w:r>
    </w:p>
    <w:p w:rsidR="00CA639C" w:rsidRPr="005F0C46" w:rsidRDefault="00E2638E">
      <w:pPr>
        <w:pStyle w:val="a3"/>
        <w:spacing w:line="242" w:lineRule="auto"/>
        <w:ind w:right="724"/>
        <w:jc w:val="both"/>
      </w:pPr>
      <w:r w:rsidRPr="005F0C46">
        <w:t>Случайный выбор точки из фигуры на плоскости, отрезка и дуги окружности. Случайный выбор</w:t>
      </w:r>
      <w:r w:rsidRPr="005F0C46">
        <w:rPr>
          <w:spacing w:val="1"/>
        </w:rPr>
        <w:t xml:space="preserve"> </w:t>
      </w:r>
      <w:r w:rsidRPr="005F0C46">
        <w:t>числа из</w:t>
      </w:r>
      <w:r w:rsidRPr="005F0C46">
        <w:rPr>
          <w:spacing w:val="3"/>
        </w:rPr>
        <w:t xml:space="preserve"> </w:t>
      </w:r>
      <w:r w:rsidRPr="005F0C46">
        <w:t>числового</w:t>
      </w:r>
      <w:r w:rsidRPr="005F0C46">
        <w:rPr>
          <w:spacing w:val="-3"/>
        </w:rPr>
        <w:t xml:space="preserve"> </w:t>
      </w:r>
      <w:r w:rsidRPr="005F0C46">
        <w:t>отрезка.</w:t>
      </w:r>
    </w:p>
    <w:p w:rsidR="00CA639C" w:rsidRPr="005F0C46" w:rsidRDefault="00E2638E">
      <w:pPr>
        <w:pStyle w:val="a3"/>
        <w:spacing w:line="271" w:lineRule="exact"/>
        <w:jc w:val="both"/>
      </w:pPr>
      <w:r w:rsidRPr="005F0C46">
        <w:t>Случайные</w:t>
      </w:r>
      <w:r w:rsidRPr="005F0C46">
        <w:rPr>
          <w:spacing w:val="-3"/>
        </w:rPr>
        <w:t xml:space="preserve"> </w:t>
      </w:r>
      <w:r w:rsidRPr="005F0C46">
        <w:t>величины</w:t>
      </w:r>
    </w:p>
    <w:p w:rsidR="00CA639C" w:rsidRPr="005F0C46" w:rsidRDefault="00E2638E">
      <w:pPr>
        <w:pStyle w:val="a3"/>
        <w:spacing w:before="1"/>
        <w:ind w:right="707"/>
        <w:jc w:val="both"/>
      </w:pPr>
      <w:r w:rsidRPr="005F0C46">
        <w:t>Дискретная</w:t>
      </w:r>
      <w:r w:rsidRPr="005F0C46">
        <w:rPr>
          <w:spacing w:val="1"/>
        </w:rPr>
        <w:t xml:space="preserve"> </w:t>
      </w:r>
      <w:r w:rsidRPr="005F0C46">
        <w:t>случайная</w:t>
      </w:r>
      <w:r w:rsidRPr="005F0C46">
        <w:rPr>
          <w:spacing w:val="1"/>
        </w:rPr>
        <w:t xml:space="preserve"> </w:t>
      </w:r>
      <w:r w:rsidRPr="005F0C46">
        <w:t>величина</w:t>
      </w:r>
      <w:r w:rsidRPr="005F0C46">
        <w:rPr>
          <w:spacing w:val="1"/>
        </w:rPr>
        <w:t xml:space="preserve"> </w:t>
      </w:r>
      <w:r w:rsidRPr="005F0C46">
        <w:t>и</w:t>
      </w:r>
      <w:r w:rsidRPr="005F0C46">
        <w:rPr>
          <w:spacing w:val="1"/>
        </w:rPr>
        <w:t xml:space="preserve"> </w:t>
      </w:r>
      <w:r w:rsidRPr="005F0C46">
        <w:t>распределение</w:t>
      </w:r>
      <w:r w:rsidRPr="005F0C46">
        <w:rPr>
          <w:spacing w:val="1"/>
        </w:rPr>
        <w:t xml:space="preserve"> </w:t>
      </w:r>
      <w:r w:rsidRPr="005F0C46">
        <w:t>вероятностей.</w:t>
      </w:r>
      <w:r w:rsidRPr="005F0C46">
        <w:rPr>
          <w:spacing w:val="1"/>
        </w:rPr>
        <w:t xml:space="preserve"> </w:t>
      </w:r>
      <w:r w:rsidRPr="005F0C46">
        <w:t>Равномерное</w:t>
      </w:r>
      <w:r w:rsidRPr="005F0C46">
        <w:rPr>
          <w:spacing w:val="1"/>
        </w:rPr>
        <w:t xml:space="preserve"> </w:t>
      </w:r>
      <w:r w:rsidRPr="005F0C46">
        <w:t>дискретное</w:t>
      </w:r>
      <w:r w:rsidRPr="005F0C46">
        <w:rPr>
          <w:spacing w:val="-57"/>
        </w:rPr>
        <w:t xml:space="preserve"> </w:t>
      </w:r>
      <w:r w:rsidRPr="005F0C46">
        <w:t>распределение.</w:t>
      </w:r>
      <w:r w:rsidRPr="005F0C46">
        <w:rPr>
          <w:spacing w:val="1"/>
        </w:rPr>
        <w:t xml:space="preserve"> </w:t>
      </w:r>
      <w:r w:rsidRPr="005F0C46">
        <w:t>Геометрическое</w:t>
      </w:r>
      <w:r w:rsidRPr="005F0C46">
        <w:rPr>
          <w:spacing w:val="1"/>
        </w:rPr>
        <w:t xml:space="preserve"> </w:t>
      </w:r>
      <w:r w:rsidRPr="005F0C46">
        <w:t>распределение</w:t>
      </w:r>
      <w:r w:rsidRPr="005F0C46">
        <w:rPr>
          <w:spacing w:val="1"/>
        </w:rPr>
        <w:t xml:space="preserve"> </w:t>
      </w:r>
      <w:r w:rsidRPr="005F0C46">
        <w:t>вероятностей.</w:t>
      </w:r>
      <w:r w:rsidRPr="005F0C46">
        <w:rPr>
          <w:spacing w:val="1"/>
        </w:rPr>
        <w:t xml:space="preserve"> </w:t>
      </w:r>
      <w:r w:rsidRPr="005F0C46">
        <w:t>Распределение</w:t>
      </w:r>
      <w:r w:rsidRPr="005F0C46">
        <w:rPr>
          <w:spacing w:val="1"/>
        </w:rPr>
        <w:t xml:space="preserve"> </w:t>
      </w:r>
      <w:r w:rsidRPr="005F0C46">
        <w:t>Бернулли.</w:t>
      </w:r>
      <w:r w:rsidRPr="005F0C46">
        <w:rPr>
          <w:spacing w:val="1"/>
        </w:rPr>
        <w:t xml:space="preserve"> </w:t>
      </w:r>
      <w:r w:rsidRPr="005F0C46">
        <w:t>Биномиальное распределение. Независимые случайные величины. Сложение, умножение случайных</w:t>
      </w:r>
      <w:r w:rsidRPr="005F0C46">
        <w:rPr>
          <w:spacing w:val="1"/>
        </w:rPr>
        <w:t xml:space="preserve"> </w:t>
      </w:r>
      <w:r w:rsidRPr="005F0C46">
        <w:t>величин. Математическое ожидание и его свойства. Дисперсия и стандартное отклонение случайной</w:t>
      </w:r>
      <w:r w:rsidRPr="005F0C46">
        <w:rPr>
          <w:spacing w:val="1"/>
        </w:rPr>
        <w:t xml:space="preserve"> </w:t>
      </w:r>
      <w:r w:rsidRPr="005F0C46">
        <w:t>величины; свойства дисперсии. Дисперсия числа успехов в серии испытаний Бернулли. Понятие о</w:t>
      </w:r>
      <w:r w:rsidRPr="005F0C46">
        <w:rPr>
          <w:spacing w:val="1"/>
        </w:rPr>
        <w:t xml:space="preserve"> </w:t>
      </w:r>
      <w:r w:rsidRPr="005F0C46">
        <w:t>законе больших чисел. Измерение вероятностей и точность измерения. Применение закона больших</w:t>
      </w:r>
      <w:r w:rsidRPr="005F0C46">
        <w:rPr>
          <w:spacing w:val="1"/>
        </w:rPr>
        <w:t xml:space="preserve"> </w:t>
      </w:r>
      <w:r w:rsidRPr="005F0C46">
        <w:t>чисел</w:t>
      </w:r>
      <w:r w:rsidRPr="005F0C46">
        <w:rPr>
          <w:spacing w:val="1"/>
        </w:rPr>
        <w:t xml:space="preserve"> </w:t>
      </w:r>
      <w:r w:rsidRPr="005F0C46">
        <w:t>в</w:t>
      </w:r>
      <w:r w:rsidRPr="005F0C46">
        <w:rPr>
          <w:spacing w:val="1"/>
        </w:rPr>
        <w:t xml:space="preserve"> </w:t>
      </w:r>
      <w:r w:rsidRPr="005F0C46">
        <w:t>социологии,</w:t>
      </w:r>
      <w:r w:rsidRPr="005F0C46">
        <w:rPr>
          <w:spacing w:val="1"/>
        </w:rPr>
        <w:t xml:space="preserve"> </w:t>
      </w:r>
      <w:r w:rsidRPr="005F0C46">
        <w:t>страховании,</w:t>
      </w:r>
      <w:r w:rsidRPr="005F0C46">
        <w:rPr>
          <w:spacing w:val="1"/>
        </w:rPr>
        <w:t xml:space="preserve"> </w:t>
      </w:r>
      <w:r w:rsidRPr="005F0C46">
        <w:t>в</w:t>
      </w:r>
      <w:r w:rsidRPr="005F0C46">
        <w:rPr>
          <w:spacing w:val="1"/>
        </w:rPr>
        <w:t xml:space="preserve"> </w:t>
      </w:r>
      <w:r w:rsidRPr="005F0C46">
        <w:t>здравоохранении,</w:t>
      </w:r>
      <w:r w:rsidRPr="005F0C46">
        <w:rPr>
          <w:spacing w:val="1"/>
        </w:rPr>
        <w:t xml:space="preserve"> </w:t>
      </w:r>
      <w:r w:rsidRPr="005F0C46">
        <w:t>обеспечении</w:t>
      </w:r>
      <w:r w:rsidRPr="005F0C46">
        <w:rPr>
          <w:spacing w:val="1"/>
        </w:rPr>
        <w:t xml:space="preserve"> </w:t>
      </w:r>
      <w:r w:rsidRPr="005F0C46">
        <w:t>безопасности</w:t>
      </w:r>
      <w:r w:rsidRPr="005F0C46">
        <w:rPr>
          <w:spacing w:val="1"/>
        </w:rPr>
        <w:t xml:space="preserve"> </w:t>
      </w:r>
      <w:r w:rsidRPr="005F0C46">
        <w:t>населения</w:t>
      </w:r>
      <w:r w:rsidRPr="005F0C46">
        <w:rPr>
          <w:spacing w:val="1"/>
        </w:rPr>
        <w:t xml:space="preserve"> </w:t>
      </w:r>
      <w:r w:rsidRPr="005F0C46">
        <w:t>в</w:t>
      </w:r>
      <w:r w:rsidRPr="005F0C46">
        <w:rPr>
          <w:spacing w:val="1"/>
        </w:rPr>
        <w:t xml:space="preserve"> </w:t>
      </w:r>
      <w:r w:rsidRPr="005F0C46">
        <w:t>чрезвычайных</w:t>
      </w:r>
      <w:r w:rsidRPr="005F0C46">
        <w:rPr>
          <w:spacing w:val="-4"/>
        </w:rPr>
        <w:t xml:space="preserve"> </w:t>
      </w:r>
      <w:r w:rsidRPr="005F0C46">
        <w:t>ситуациях.</w:t>
      </w:r>
    </w:p>
    <w:p w:rsidR="00CA639C" w:rsidRPr="005F0C46" w:rsidRDefault="00E2638E">
      <w:pPr>
        <w:pStyle w:val="a3"/>
        <w:spacing w:before="3" w:line="237" w:lineRule="auto"/>
        <w:ind w:right="8535"/>
      </w:pPr>
      <w:r w:rsidRPr="005F0C46">
        <w:t>Геометрия</w:t>
      </w:r>
      <w:r w:rsidRPr="005F0C46">
        <w:rPr>
          <w:spacing w:val="1"/>
        </w:rPr>
        <w:t xml:space="preserve"> </w:t>
      </w:r>
      <w:r w:rsidRPr="005F0C46">
        <w:rPr>
          <w:spacing w:val="-1"/>
        </w:rPr>
        <w:t>Геометрические</w:t>
      </w:r>
      <w:r w:rsidRPr="005F0C46">
        <w:rPr>
          <w:spacing w:val="-9"/>
        </w:rPr>
        <w:t xml:space="preserve"> </w:t>
      </w:r>
      <w:r w:rsidRPr="005F0C46">
        <w:t>фигуры</w:t>
      </w:r>
    </w:p>
    <w:p w:rsidR="00CA639C" w:rsidRPr="005F0C46" w:rsidRDefault="00E2638E">
      <w:pPr>
        <w:pStyle w:val="a3"/>
        <w:spacing w:before="4" w:line="275" w:lineRule="exact"/>
      </w:pPr>
      <w:r w:rsidRPr="005F0C46">
        <w:t>Фигуры</w:t>
      </w:r>
      <w:r w:rsidRPr="005F0C46">
        <w:rPr>
          <w:spacing w:val="1"/>
        </w:rPr>
        <w:t xml:space="preserve"> </w:t>
      </w:r>
      <w:r w:rsidRPr="005F0C46">
        <w:t>в</w:t>
      </w:r>
      <w:r w:rsidRPr="005F0C46">
        <w:rPr>
          <w:spacing w:val="-3"/>
        </w:rPr>
        <w:t xml:space="preserve"> </w:t>
      </w:r>
      <w:r w:rsidRPr="005F0C46">
        <w:t>геометрии</w:t>
      </w:r>
      <w:r w:rsidRPr="005F0C46">
        <w:rPr>
          <w:spacing w:val="-3"/>
        </w:rPr>
        <w:t xml:space="preserve"> </w:t>
      </w:r>
      <w:r w:rsidRPr="005F0C46">
        <w:t>и</w:t>
      </w:r>
      <w:r w:rsidRPr="005F0C46">
        <w:rPr>
          <w:spacing w:val="-4"/>
        </w:rPr>
        <w:t xml:space="preserve"> </w:t>
      </w:r>
      <w:r w:rsidRPr="005F0C46">
        <w:t>в</w:t>
      </w:r>
      <w:r w:rsidRPr="005F0C46">
        <w:rPr>
          <w:spacing w:val="-3"/>
        </w:rPr>
        <w:t xml:space="preserve"> </w:t>
      </w:r>
      <w:r w:rsidRPr="005F0C46">
        <w:t>окружающем</w:t>
      </w:r>
      <w:r w:rsidRPr="005F0C46">
        <w:rPr>
          <w:spacing w:val="2"/>
        </w:rPr>
        <w:t xml:space="preserve"> </w:t>
      </w:r>
      <w:r w:rsidRPr="005F0C46">
        <w:t>мире</w:t>
      </w:r>
    </w:p>
    <w:p w:rsidR="00CA639C" w:rsidRPr="005F0C46" w:rsidRDefault="00E2638E">
      <w:pPr>
        <w:pStyle w:val="a3"/>
        <w:spacing w:line="242" w:lineRule="auto"/>
        <w:ind w:right="720"/>
        <w:jc w:val="both"/>
      </w:pPr>
      <w:r w:rsidRPr="005F0C46">
        <w:t>Геометрическая</w:t>
      </w:r>
      <w:r w:rsidRPr="005F0C46">
        <w:rPr>
          <w:spacing w:val="1"/>
        </w:rPr>
        <w:t xml:space="preserve"> </w:t>
      </w:r>
      <w:r w:rsidRPr="005F0C46">
        <w:t>фигура.</w:t>
      </w:r>
      <w:r w:rsidRPr="005F0C46">
        <w:rPr>
          <w:spacing w:val="1"/>
        </w:rPr>
        <w:t xml:space="preserve"> </w:t>
      </w:r>
      <w:r w:rsidRPr="005F0C46">
        <w:t>Внутренняя,</w:t>
      </w:r>
      <w:r w:rsidRPr="005F0C46">
        <w:rPr>
          <w:spacing w:val="1"/>
        </w:rPr>
        <w:t xml:space="preserve"> </w:t>
      </w:r>
      <w:r w:rsidRPr="005F0C46">
        <w:t>внешняя</w:t>
      </w:r>
      <w:r w:rsidRPr="005F0C46">
        <w:rPr>
          <w:spacing w:val="1"/>
        </w:rPr>
        <w:t xml:space="preserve"> </w:t>
      </w:r>
      <w:r w:rsidRPr="005F0C46">
        <w:t>области</w:t>
      </w:r>
      <w:r w:rsidRPr="005F0C46">
        <w:rPr>
          <w:spacing w:val="1"/>
        </w:rPr>
        <w:t xml:space="preserve"> </w:t>
      </w:r>
      <w:r w:rsidRPr="005F0C46">
        <w:t>фигуры,</w:t>
      </w:r>
      <w:r w:rsidRPr="005F0C46">
        <w:rPr>
          <w:spacing w:val="1"/>
        </w:rPr>
        <w:t xml:space="preserve"> </w:t>
      </w:r>
      <w:r w:rsidRPr="005F0C46">
        <w:t>граница.</w:t>
      </w:r>
      <w:r w:rsidRPr="005F0C46">
        <w:rPr>
          <w:spacing w:val="1"/>
        </w:rPr>
        <w:t xml:space="preserve"> </w:t>
      </w:r>
      <w:r w:rsidRPr="005F0C46">
        <w:t>Линии</w:t>
      </w:r>
      <w:r w:rsidRPr="005F0C46">
        <w:rPr>
          <w:spacing w:val="1"/>
        </w:rPr>
        <w:t xml:space="preserve"> </w:t>
      </w:r>
      <w:r w:rsidRPr="005F0C46">
        <w:t>и</w:t>
      </w:r>
      <w:r w:rsidRPr="005F0C46">
        <w:rPr>
          <w:spacing w:val="1"/>
        </w:rPr>
        <w:t xml:space="preserve"> </w:t>
      </w:r>
      <w:r w:rsidRPr="005F0C46">
        <w:t>области</w:t>
      </w:r>
      <w:r w:rsidRPr="005F0C46">
        <w:rPr>
          <w:spacing w:val="1"/>
        </w:rPr>
        <w:t xml:space="preserve"> </w:t>
      </w:r>
      <w:r w:rsidRPr="005F0C46">
        <w:t>на</w:t>
      </w:r>
      <w:r w:rsidRPr="005F0C46">
        <w:rPr>
          <w:spacing w:val="1"/>
        </w:rPr>
        <w:t xml:space="preserve"> </w:t>
      </w:r>
      <w:r w:rsidRPr="005F0C46">
        <w:t>плоскости.</w:t>
      </w:r>
      <w:r w:rsidRPr="005F0C46">
        <w:rPr>
          <w:spacing w:val="3"/>
        </w:rPr>
        <w:t xml:space="preserve"> </w:t>
      </w:r>
      <w:r w:rsidRPr="005F0C46">
        <w:t>Выпуклая</w:t>
      </w:r>
      <w:r w:rsidRPr="005F0C46">
        <w:rPr>
          <w:spacing w:val="1"/>
        </w:rPr>
        <w:t xml:space="preserve"> </w:t>
      </w:r>
      <w:r w:rsidRPr="005F0C46">
        <w:t>и</w:t>
      </w:r>
      <w:r w:rsidRPr="005F0C46">
        <w:rPr>
          <w:spacing w:val="2"/>
        </w:rPr>
        <w:t xml:space="preserve"> </w:t>
      </w:r>
      <w:r w:rsidRPr="005F0C46">
        <w:t>невыпуклая</w:t>
      </w:r>
      <w:r w:rsidRPr="005F0C46">
        <w:rPr>
          <w:spacing w:val="1"/>
        </w:rPr>
        <w:t xml:space="preserve"> </w:t>
      </w:r>
      <w:r w:rsidRPr="005F0C46">
        <w:t>фигуры.</w:t>
      </w:r>
      <w:r w:rsidRPr="005F0C46">
        <w:rPr>
          <w:spacing w:val="3"/>
        </w:rPr>
        <w:t xml:space="preserve"> </w:t>
      </w:r>
      <w:r w:rsidRPr="005F0C46">
        <w:t>Плоская</w:t>
      </w:r>
      <w:r w:rsidRPr="005F0C46">
        <w:rPr>
          <w:spacing w:val="1"/>
        </w:rPr>
        <w:t xml:space="preserve"> </w:t>
      </w:r>
      <w:r w:rsidRPr="005F0C46">
        <w:t>и</w:t>
      </w:r>
      <w:r w:rsidRPr="005F0C46">
        <w:rPr>
          <w:spacing w:val="-2"/>
        </w:rPr>
        <w:t xml:space="preserve"> </w:t>
      </w:r>
      <w:r w:rsidRPr="005F0C46">
        <w:t>неплоская</w:t>
      </w:r>
      <w:r w:rsidRPr="005F0C46">
        <w:rPr>
          <w:spacing w:val="1"/>
        </w:rPr>
        <w:t xml:space="preserve"> </w:t>
      </w:r>
      <w:r w:rsidRPr="005F0C46">
        <w:t>фигуры.</w:t>
      </w:r>
    </w:p>
    <w:p w:rsidR="00CA639C" w:rsidRPr="005F0C46" w:rsidRDefault="00E2638E">
      <w:pPr>
        <w:pStyle w:val="a3"/>
        <w:ind w:right="720"/>
        <w:jc w:val="both"/>
      </w:pPr>
      <w:r w:rsidRPr="005F0C46">
        <w:t>Выделение свойств объектов. Формирование представлений о метапредметном понятии «фигура».</w:t>
      </w:r>
      <w:r w:rsidRPr="005F0C46">
        <w:rPr>
          <w:spacing w:val="1"/>
        </w:rPr>
        <w:t xml:space="preserve"> </w:t>
      </w:r>
      <w:r w:rsidRPr="005F0C46">
        <w:t>Точка, отрезок, прямая, луч, ломаная, плоскость, угол, биссектриса угла и ее свойства, виды углов,</w:t>
      </w:r>
      <w:r w:rsidRPr="005F0C46">
        <w:rPr>
          <w:spacing w:val="1"/>
        </w:rPr>
        <w:t xml:space="preserve"> </w:t>
      </w:r>
      <w:r w:rsidRPr="005F0C46">
        <w:t>многоугольники,</w:t>
      </w:r>
      <w:r w:rsidRPr="005F0C46">
        <w:rPr>
          <w:spacing w:val="-2"/>
        </w:rPr>
        <w:t xml:space="preserve"> </w:t>
      </w:r>
      <w:r w:rsidRPr="005F0C46">
        <w:t>окружность</w:t>
      </w:r>
      <w:r w:rsidRPr="005F0C46">
        <w:rPr>
          <w:spacing w:val="-1"/>
        </w:rPr>
        <w:t xml:space="preserve"> </w:t>
      </w:r>
      <w:r w:rsidRPr="005F0C46">
        <w:t>и</w:t>
      </w:r>
      <w:r w:rsidRPr="005F0C46">
        <w:rPr>
          <w:spacing w:val="3"/>
        </w:rPr>
        <w:t xml:space="preserve"> </w:t>
      </w:r>
      <w:r w:rsidRPr="005F0C46">
        <w:t>круг.</w:t>
      </w:r>
    </w:p>
    <w:p w:rsidR="00CA639C" w:rsidRPr="005F0C46" w:rsidRDefault="00E2638E">
      <w:pPr>
        <w:pStyle w:val="a3"/>
        <w:spacing w:line="237" w:lineRule="auto"/>
        <w:ind w:right="723"/>
      </w:pPr>
      <w:r w:rsidRPr="005F0C46">
        <w:t>Осевая</w:t>
      </w:r>
      <w:r w:rsidRPr="005F0C46">
        <w:rPr>
          <w:spacing w:val="-4"/>
        </w:rPr>
        <w:t xml:space="preserve"> </w:t>
      </w:r>
      <w:r w:rsidRPr="005F0C46">
        <w:t>симметрия</w:t>
      </w:r>
      <w:r w:rsidRPr="005F0C46">
        <w:rPr>
          <w:spacing w:val="-7"/>
        </w:rPr>
        <w:t xml:space="preserve"> </w:t>
      </w:r>
      <w:r w:rsidRPr="005F0C46">
        <w:t>геометрических</w:t>
      </w:r>
      <w:r w:rsidRPr="005F0C46">
        <w:rPr>
          <w:spacing w:val="-8"/>
        </w:rPr>
        <w:t xml:space="preserve"> </w:t>
      </w:r>
      <w:r w:rsidRPr="005F0C46">
        <w:t>фигур.</w:t>
      </w:r>
      <w:r w:rsidRPr="005F0C46">
        <w:rPr>
          <w:spacing w:val="-1"/>
        </w:rPr>
        <w:t xml:space="preserve"> </w:t>
      </w:r>
      <w:r w:rsidRPr="005F0C46">
        <w:t>Центральная</w:t>
      </w:r>
      <w:r w:rsidRPr="005F0C46">
        <w:rPr>
          <w:spacing w:val="-3"/>
        </w:rPr>
        <w:t xml:space="preserve"> </w:t>
      </w:r>
      <w:r w:rsidRPr="005F0C46">
        <w:t>симметрия</w:t>
      </w:r>
      <w:r w:rsidRPr="005F0C46">
        <w:rPr>
          <w:spacing w:val="-8"/>
        </w:rPr>
        <w:t xml:space="preserve"> </w:t>
      </w:r>
      <w:r w:rsidRPr="005F0C46">
        <w:t>геометрических</w:t>
      </w:r>
      <w:r w:rsidRPr="005F0C46">
        <w:rPr>
          <w:spacing w:val="-7"/>
        </w:rPr>
        <w:t xml:space="preserve"> </w:t>
      </w:r>
      <w:r w:rsidRPr="005F0C46">
        <w:t>фигур.</w:t>
      </w:r>
      <w:r w:rsidRPr="005F0C46">
        <w:rPr>
          <w:spacing w:val="-57"/>
        </w:rPr>
        <w:t xml:space="preserve"> </w:t>
      </w:r>
      <w:r w:rsidRPr="005F0C46">
        <w:t>Многоугольники</w:t>
      </w:r>
    </w:p>
    <w:p w:rsidR="00CA639C" w:rsidRPr="005F0C46" w:rsidRDefault="00E2638E">
      <w:pPr>
        <w:pStyle w:val="a3"/>
        <w:tabs>
          <w:tab w:val="left" w:pos="2609"/>
          <w:tab w:val="left" w:pos="3137"/>
          <w:tab w:val="left" w:pos="4326"/>
          <w:tab w:val="left" w:pos="4657"/>
          <w:tab w:val="left" w:pos="5189"/>
          <w:tab w:val="left" w:pos="6350"/>
          <w:tab w:val="left" w:pos="7818"/>
          <w:tab w:val="left" w:pos="9769"/>
          <w:tab w:val="left" w:pos="11045"/>
        </w:tabs>
        <w:spacing w:before="4" w:line="237" w:lineRule="auto"/>
        <w:ind w:right="728"/>
      </w:pPr>
      <w:r w:rsidRPr="005F0C46">
        <w:t>Многоугольник,</w:t>
      </w:r>
      <w:r w:rsidRPr="005F0C46">
        <w:tab/>
        <w:t>его</w:t>
      </w:r>
      <w:r w:rsidRPr="005F0C46">
        <w:tab/>
        <w:t>элементы</w:t>
      </w:r>
      <w:r w:rsidRPr="005F0C46">
        <w:tab/>
        <w:t>и</w:t>
      </w:r>
      <w:r w:rsidRPr="005F0C46">
        <w:tab/>
        <w:t>его</w:t>
      </w:r>
      <w:r w:rsidRPr="005F0C46">
        <w:tab/>
        <w:t>свойства.</w:t>
      </w:r>
      <w:r w:rsidRPr="005F0C46">
        <w:tab/>
        <w:t>Правильные</w:t>
      </w:r>
      <w:r w:rsidRPr="005F0C46">
        <w:tab/>
        <w:t>многоугольники.</w:t>
      </w:r>
      <w:r w:rsidRPr="005F0C46">
        <w:tab/>
        <w:t>Выпуклые</w:t>
      </w:r>
      <w:r w:rsidRPr="005F0C46">
        <w:tab/>
      </w:r>
      <w:r w:rsidRPr="005F0C46">
        <w:rPr>
          <w:spacing w:val="-1"/>
        </w:rPr>
        <w:t>и</w:t>
      </w:r>
      <w:r w:rsidRPr="005F0C46">
        <w:rPr>
          <w:spacing w:val="-57"/>
        </w:rPr>
        <w:t xml:space="preserve"> </w:t>
      </w:r>
      <w:r w:rsidRPr="005F0C46">
        <w:t>невыпуклые многоугольники.</w:t>
      </w:r>
      <w:r w:rsidRPr="005F0C46">
        <w:rPr>
          <w:spacing w:val="-2"/>
        </w:rPr>
        <w:t xml:space="preserve"> </w:t>
      </w:r>
      <w:r w:rsidRPr="005F0C46">
        <w:t>Сумма</w:t>
      </w:r>
      <w:r w:rsidRPr="005F0C46">
        <w:rPr>
          <w:spacing w:val="5"/>
        </w:rPr>
        <w:t xml:space="preserve"> </w:t>
      </w:r>
      <w:r w:rsidRPr="005F0C46">
        <w:t>углов</w:t>
      </w:r>
      <w:r w:rsidRPr="005F0C46">
        <w:rPr>
          <w:spacing w:val="2"/>
        </w:rPr>
        <w:t xml:space="preserve"> </w:t>
      </w:r>
      <w:r w:rsidRPr="005F0C46">
        <w:t>выпуклого</w:t>
      </w:r>
      <w:r w:rsidRPr="005F0C46">
        <w:rPr>
          <w:spacing w:val="5"/>
        </w:rPr>
        <w:t xml:space="preserve"> </w:t>
      </w:r>
      <w:r w:rsidRPr="005F0C46">
        <w:t>многоугольника.</w:t>
      </w:r>
    </w:p>
    <w:p w:rsidR="00CA639C" w:rsidRPr="005F0C46" w:rsidRDefault="00E2638E">
      <w:pPr>
        <w:pStyle w:val="a3"/>
        <w:spacing w:before="3"/>
        <w:ind w:right="724"/>
        <w:jc w:val="both"/>
      </w:pPr>
      <w:r w:rsidRPr="005F0C46">
        <w:t>Треугольник.</w:t>
      </w:r>
      <w:r w:rsidRPr="005F0C46">
        <w:rPr>
          <w:spacing w:val="1"/>
        </w:rPr>
        <w:t xml:space="preserve"> </w:t>
      </w:r>
      <w:r w:rsidRPr="005F0C46">
        <w:t>Сумма</w:t>
      </w:r>
      <w:r w:rsidRPr="005F0C46">
        <w:rPr>
          <w:spacing w:val="1"/>
        </w:rPr>
        <w:t xml:space="preserve"> </w:t>
      </w:r>
      <w:r w:rsidRPr="005F0C46">
        <w:t>углов</w:t>
      </w:r>
      <w:r w:rsidRPr="005F0C46">
        <w:rPr>
          <w:spacing w:val="1"/>
        </w:rPr>
        <w:t xml:space="preserve"> </w:t>
      </w:r>
      <w:r w:rsidRPr="005F0C46">
        <w:t>треугольника.</w:t>
      </w:r>
      <w:r w:rsidRPr="005F0C46">
        <w:rPr>
          <w:spacing w:val="1"/>
        </w:rPr>
        <w:t xml:space="preserve"> </w:t>
      </w:r>
      <w:r w:rsidRPr="005F0C46">
        <w:t>Равнобедренный</w:t>
      </w:r>
      <w:r w:rsidRPr="005F0C46">
        <w:rPr>
          <w:spacing w:val="1"/>
        </w:rPr>
        <w:t xml:space="preserve"> </w:t>
      </w:r>
      <w:r w:rsidRPr="005F0C46">
        <w:t>треугольник,</w:t>
      </w:r>
      <w:r w:rsidRPr="005F0C46">
        <w:rPr>
          <w:spacing w:val="1"/>
        </w:rPr>
        <w:t xml:space="preserve"> </w:t>
      </w:r>
      <w:r w:rsidRPr="005F0C46">
        <w:t>свойства</w:t>
      </w:r>
      <w:r w:rsidRPr="005F0C46">
        <w:rPr>
          <w:spacing w:val="1"/>
        </w:rPr>
        <w:t xml:space="preserve"> </w:t>
      </w:r>
      <w:r w:rsidRPr="005F0C46">
        <w:t>и</w:t>
      </w:r>
      <w:r w:rsidRPr="005F0C46">
        <w:rPr>
          <w:spacing w:val="1"/>
        </w:rPr>
        <w:t xml:space="preserve"> </w:t>
      </w:r>
      <w:r w:rsidRPr="005F0C46">
        <w:t>признаки.</w:t>
      </w:r>
      <w:r w:rsidRPr="005F0C46">
        <w:rPr>
          <w:spacing w:val="1"/>
        </w:rPr>
        <w:t xml:space="preserve"> </w:t>
      </w:r>
      <w:r w:rsidRPr="005F0C46">
        <w:t>Равносторонний треугольник. Медианы,</w:t>
      </w:r>
      <w:r w:rsidRPr="005F0C46">
        <w:rPr>
          <w:spacing w:val="60"/>
        </w:rPr>
        <w:t xml:space="preserve"> </w:t>
      </w:r>
      <w:r w:rsidRPr="005F0C46">
        <w:t>биссектрисы, высоты треугольников. Замечательные точки</w:t>
      </w:r>
      <w:r w:rsidRPr="005F0C46">
        <w:rPr>
          <w:spacing w:val="1"/>
        </w:rPr>
        <w:t xml:space="preserve"> </w:t>
      </w:r>
      <w:r w:rsidRPr="005F0C46">
        <w:t>в</w:t>
      </w:r>
      <w:r w:rsidRPr="005F0C46">
        <w:rPr>
          <w:spacing w:val="2"/>
        </w:rPr>
        <w:t xml:space="preserve"> </w:t>
      </w:r>
      <w:r w:rsidRPr="005F0C46">
        <w:t>треугольнике.</w:t>
      </w:r>
      <w:r w:rsidRPr="005F0C46">
        <w:rPr>
          <w:spacing w:val="-1"/>
        </w:rPr>
        <w:t xml:space="preserve"> </w:t>
      </w:r>
      <w:r w:rsidRPr="005F0C46">
        <w:t>Неравенство</w:t>
      </w:r>
      <w:r w:rsidRPr="005F0C46">
        <w:rPr>
          <w:spacing w:val="2"/>
        </w:rPr>
        <w:t xml:space="preserve"> </w:t>
      </w:r>
      <w:r w:rsidRPr="005F0C46">
        <w:t>треугольника.</w:t>
      </w:r>
    </w:p>
    <w:p w:rsidR="00CA639C" w:rsidRPr="005F0C46" w:rsidRDefault="00E2638E">
      <w:pPr>
        <w:pStyle w:val="a3"/>
        <w:spacing w:line="242" w:lineRule="auto"/>
        <w:ind w:right="716"/>
        <w:jc w:val="both"/>
      </w:pPr>
      <w:r w:rsidRPr="005F0C46">
        <w:t>Четырехугольники. Параллелограмм, ромб, прямоугольник, квадрат, трапеция. Свойства и признаки</w:t>
      </w:r>
      <w:r w:rsidRPr="005F0C46">
        <w:rPr>
          <w:spacing w:val="1"/>
        </w:rPr>
        <w:t xml:space="preserve"> </w:t>
      </w:r>
      <w:r w:rsidRPr="005F0C46">
        <w:t>параллелограмма,</w:t>
      </w:r>
      <w:r w:rsidRPr="005F0C46">
        <w:rPr>
          <w:spacing w:val="-2"/>
        </w:rPr>
        <w:t xml:space="preserve"> </w:t>
      </w:r>
      <w:r w:rsidRPr="005F0C46">
        <w:t>ромба,</w:t>
      </w:r>
      <w:r w:rsidRPr="005F0C46">
        <w:rPr>
          <w:spacing w:val="-1"/>
        </w:rPr>
        <w:t xml:space="preserve"> </w:t>
      </w:r>
      <w:r w:rsidRPr="005F0C46">
        <w:t>прямоугольника,</w:t>
      </w:r>
      <w:r w:rsidRPr="005F0C46">
        <w:rPr>
          <w:spacing w:val="-2"/>
        </w:rPr>
        <w:t xml:space="preserve"> </w:t>
      </w:r>
      <w:r w:rsidRPr="005F0C46">
        <w:t>квадрата.</w:t>
      </w:r>
      <w:r w:rsidRPr="005F0C46">
        <w:rPr>
          <w:spacing w:val="4"/>
        </w:rPr>
        <w:t xml:space="preserve"> </w:t>
      </w:r>
      <w:r w:rsidRPr="005F0C46">
        <w:t>Теорема</w:t>
      </w:r>
      <w:r w:rsidRPr="005F0C46">
        <w:rPr>
          <w:spacing w:val="-5"/>
        </w:rPr>
        <w:t xml:space="preserve"> </w:t>
      </w:r>
      <w:r w:rsidRPr="005F0C46">
        <w:t>Вариньона.</w:t>
      </w:r>
    </w:p>
    <w:p w:rsidR="00CA639C" w:rsidRPr="005F0C46" w:rsidRDefault="00E2638E">
      <w:pPr>
        <w:pStyle w:val="a3"/>
        <w:spacing w:line="271" w:lineRule="exact"/>
        <w:jc w:val="both"/>
      </w:pPr>
      <w:r w:rsidRPr="005F0C46">
        <w:t>Окружность,</w:t>
      </w:r>
      <w:r w:rsidRPr="005F0C46">
        <w:rPr>
          <w:spacing w:val="-4"/>
        </w:rPr>
        <w:t xml:space="preserve"> </w:t>
      </w:r>
      <w:r w:rsidRPr="005F0C46">
        <w:t>круг</w:t>
      </w:r>
    </w:p>
    <w:p w:rsidR="00CA639C" w:rsidRPr="005F0C46" w:rsidRDefault="00E2638E">
      <w:pPr>
        <w:pStyle w:val="a3"/>
        <w:spacing w:before="1"/>
        <w:ind w:right="723"/>
        <w:jc w:val="both"/>
      </w:pPr>
      <w:r w:rsidRPr="005F0C46">
        <w:t>Их элементы и свойства. Хорды и секущие, их свойства. Касательные и их свойства. Центральные и</w:t>
      </w:r>
      <w:r w:rsidRPr="005F0C46">
        <w:rPr>
          <w:spacing w:val="1"/>
        </w:rPr>
        <w:t xml:space="preserve"> </w:t>
      </w:r>
      <w:r w:rsidRPr="005F0C46">
        <w:t>вписанные углы. Вписанные и описанные окружности для треугольников. Вписанные и описанные</w:t>
      </w:r>
      <w:r w:rsidRPr="005F0C46">
        <w:rPr>
          <w:spacing w:val="1"/>
        </w:rPr>
        <w:t xml:space="preserve"> </w:t>
      </w:r>
      <w:r w:rsidRPr="005F0C46">
        <w:t>окружности</w:t>
      </w:r>
      <w:r w:rsidRPr="005F0C46">
        <w:rPr>
          <w:spacing w:val="1"/>
        </w:rPr>
        <w:t xml:space="preserve"> </w:t>
      </w:r>
      <w:r w:rsidRPr="005F0C46">
        <w:t>для</w:t>
      </w:r>
      <w:r w:rsidRPr="005F0C46">
        <w:rPr>
          <w:spacing w:val="1"/>
        </w:rPr>
        <w:t xml:space="preserve"> </w:t>
      </w:r>
      <w:r w:rsidRPr="005F0C46">
        <w:t>четырехугольников.</w:t>
      </w:r>
      <w:r w:rsidRPr="005F0C46">
        <w:rPr>
          <w:spacing w:val="-2"/>
        </w:rPr>
        <w:t xml:space="preserve"> </w:t>
      </w:r>
      <w:r w:rsidRPr="005F0C46">
        <w:t>Вневписанные</w:t>
      </w:r>
      <w:r w:rsidRPr="005F0C46">
        <w:rPr>
          <w:spacing w:val="-5"/>
        </w:rPr>
        <w:t xml:space="preserve"> </w:t>
      </w:r>
      <w:r w:rsidRPr="005F0C46">
        <w:t>окружности.</w:t>
      </w:r>
      <w:r w:rsidRPr="005F0C46">
        <w:rPr>
          <w:spacing w:val="-2"/>
        </w:rPr>
        <w:t xml:space="preserve"> </w:t>
      </w:r>
      <w:r w:rsidRPr="005F0C46">
        <w:t>Радикальная</w:t>
      </w:r>
      <w:r w:rsidRPr="005F0C46">
        <w:rPr>
          <w:spacing w:val="-3"/>
        </w:rPr>
        <w:t xml:space="preserve"> </w:t>
      </w:r>
      <w:r w:rsidRPr="005F0C46">
        <w:t>ось.</w:t>
      </w:r>
    </w:p>
    <w:p w:rsidR="00CA639C" w:rsidRPr="005F0C46" w:rsidRDefault="00E2638E">
      <w:pPr>
        <w:pStyle w:val="a3"/>
        <w:spacing w:line="274" w:lineRule="exact"/>
        <w:jc w:val="both"/>
      </w:pPr>
      <w:r w:rsidRPr="005F0C46">
        <w:t>Фигуры</w:t>
      </w:r>
      <w:r w:rsidRPr="005F0C46">
        <w:rPr>
          <w:spacing w:val="-2"/>
        </w:rPr>
        <w:t xml:space="preserve"> </w:t>
      </w:r>
      <w:r w:rsidRPr="005F0C46">
        <w:t>в</w:t>
      </w:r>
      <w:r w:rsidRPr="005F0C46">
        <w:rPr>
          <w:spacing w:val="-1"/>
        </w:rPr>
        <w:t xml:space="preserve"> </w:t>
      </w:r>
      <w:r w:rsidRPr="005F0C46">
        <w:t>пространстве</w:t>
      </w:r>
      <w:r w:rsidRPr="005F0C46">
        <w:rPr>
          <w:spacing w:val="-3"/>
        </w:rPr>
        <w:t xml:space="preserve"> </w:t>
      </w:r>
      <w:r w:rsidRPr="005F0C46">
        <w:t>(объемные</w:t>
      </w:r>
      <w:r w:rsidRPr="005F0C46">
        <w:rPr>
          <w:spacing w:val="-3"/>
        </w:rPr>
        <w:t xml:space="preserve"> </w:t>
      </w:r>
      <w:r w:rsidRPr="005F0C46">
        <w:t>тела)</w:t>
      </w:r>
    </w:p>
    <w:p w:rsidR="00CA639C" w:rsidRPr="005F0C46" w:rsidRDefault="00E2638E">
      <w:pPr>
        <w:pStyle w:val="a3"/>
        <w:spacing w:before="2"/>
        <w:ind w:right="716"/>
        <w:jc w:val="both"/>
      </w:pPr>
      <w:r w:rsidRPr="005F0C46">
        <w:t>Многогранник</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элементы.</w:t>
      </w:r>
      <w:r w:rsidRPr="005F0C46">
        <w:rPr>
          <w:spacing w:val="1"/>
        </w:rPr>
        <w:t xml:space="preserve"> </w:t>
      </w:r>
      <w:r w:rsidRPr="005F0C46">
        <w:t>Названия</w:t>
      </w:r>
      <w:r w:rsidRPr="005F0C46">
        <w:rPr>
          <w:spacing w:val="1"/>
        </w:rPr>
        <w:t xml:space="preserve"> </w:t>
      </w:r>
      <w:r w:rsidRPr="005F0C46">
        <w:t>многогранников</w:t>
      </w:r>
      <w:r w:rsidRPr="005F0C46">
        <w:rPr>
          <w:spacing w:val="1"/>
        </w:rPr>
        <w:t xml:space="preserve"> </w:t>
      </w:r>
      <w:r w:rsidRPr="005F0C46">
        <w:t>с</w:t>
      </w:r>
      <w:r w:rsidRPr="005F0C46">
        <w:rPr>
          <w:spacing w:val="1"/>
        </w:rPr>
        <w:t xml:space="preserve"> </w:t>
      </w:r>
      <w:r w:rsidRPr="005F0C46">
        <w:t>разным</w:t>
      </w:r>
      <w:r w:rsidRPr="005F0C46">
        <w:rPr>
          <w:spacing w:val="1"/>
        </w:rPr>
        <w:t xml:space="preserve"> </w:t>
      </w:r>
      <w:r w:rsidRPr="005F0C46">
        <w:t>положением</w:t>
      </w:r>
      <w:r w:rsidRPr="005F0C46">
        <w:rPr>
          <w:spacing w:val="1"/>
        </w:rPr>
        <w:t xml:space="preserve"> </w:t>
      </w:r>
      <w:r w:rsidRPr="005F0C46">
        <w:t>и</w:t>
      </w:r>
      <w:r w:rsidRPr="005F0C46">
        <w:rPr>
          <w:spacing w:val="1"/>
        </w:rPr>
        <w:t xml:space="preserve"> </w:t>
      </w:r>
      <w:r w:rsidRPr="005F0C46">
        <w:t>количеством</w:t>
      </w:r>
      <w:r w:rsidRPr="005F0C46">
        <w:rPr>
          <w:spacing w:val="-57"/>
        </w:rPr>
        <w:t xml:space="preserve"> </w:t>
      </w:r>
      <w:r w:rsidRPr="005F0C46">
        <w:t>граней. Первичные представления о пирамидах, параллелепипедах, призмах, сфере, шаре, цилиндре,</w:t>
      </w:r>
      <w:r w:rsidRPr="005F0C46">
        <w:rPr>
          <w:spacing w:val="1"/>
        </w:rPr>
        <w:t xml:space="preserve"> </w:t>
      </w:r>
      <w:r w:rsidRPr="005F0C46">
        <w:t>конусе,</w:t>
      </w:r>
      <w:r w:rsidRPr="005F0C46">
        <w:rPr>
          <w:spacing w:val="3"/>
        </w:rPr>
        <w:t xml:space="preserve"> </w:t>
      </w:r>
      <w:r w:rsidRPr="005F0C46">
        <w:t>их</w:t>
      </w:r>
      <w:r w:rsidRPr="005F0C46">
        <w:rPr>
          <w:spacing w:val="-3"/>
        </w:rPr>
        <w:t xml:space="preserve"> </w:t>
      </w:r>
      <w:r w:rsidRPr="005F0C46">
        <w:t>элементах</w:t>
      </w:r>
      <w:r w:rsidRPr="005F0C46">
        <w:rPr>
          <w:spacing w:val="-3"/>
        </w:rPr>
        <w:t xml:space="preserve"> </w:t>
      </w:r>
      <w:r w:rsidRPr="005F0C46">
        <w:t>и</w:t>
      </w:r>
      <w:r w:rsidRPr="005F0C46">
        <w:rPr>
          <w:spacing w:val="3"/>
        </w:rPr>
        <w:t xml:space="preserve"> </w:t>
      </w:r>
      <w:r w:rsidRPr="005F0C46">
        <w:t>простейших</w:t>
      </w:r>
      <w:r w:rsidRPr="005F0C46">
        <w:rPr>
          <w:spacing w:val="-4"/>
        </w:rPr>
        <w:t xml:space="preserve"> </w:t>
      </w:r>
      <w:r w:rsidRPr="005F0C46">
        <w:t>свойствах.</w:t>
      </w:r>
    </w:p>
    <w:p w:rsidR="00CA639C" w:rsidRPr="005F0C46" w:rsidRDefault="00E2638E">
      <w:pPr>
        <w:pStyle w:val="a3"/>
        <w:spacing w:line="242" w:lineRule="auto"/>
        <w:ind w:right="9061"/>
      </w:pPr>
      <w:r w:rsidRPr="005F0C46">
        <w:t>Отношения</w:t>
      </w:r>
      <w:r w:rsidRPr="005F0C46">
        <w:rPr>
          <w:spacing w:val="1"/>
        </w:rPr>
        <w:t xml:space="preserve"> </w:t>
      </w:r>
      <w:r w:rsidRPr="005F0C46">
        <w:rPr>
          <w:spacing w:val="-1"/>
        </w:rPr>
        <w:t>Равенство</w:t>
      </w:r>
      <w:r w:rsidRPr="005F0C46">
        <w:rPr>
          <w:spacing w:val="-11"/>
        </w:rPr>
        <w:t xml:space="preserve"> </w:t>
      </w:r>
      <w:r w:rsidRPr="005F0C46">
        <w:t>фигур</w:t>
      </w:r>
    </w:p>
    <w:p w:rsidR="00CA639C" w:rsidRPr="005F0C46" w:rsidRDefault="00E2638E">
      <w:pPr>
        <w:pStyle w:val="a3"/>
        <w:spacing w:line="242" w:lineRule="auto"/>
      </w:pPr>
      <w:r w:rsidRPr="005F0C46">
        <w:t>Свойства</w:t>
      </w:r>
      <w:r w:rsidRPr="005F0C46">
        <w:rPr>
          <w:spacing w:val="10"/>
        </w:rPr>
        <w:t xml:space="preserve"> </w:t>
      </w:r>
      <w:r w:rsidRPr="005F0C46">
        <w:t>и</w:t>
      </w:r>
      <w:r w:rsidRPr="005F0C46">
        <w:rPr>
          <w:spacing w:val="7"/>
        </w:rPr>
        <w:t xml:space="preserve"> </w:t>
      </w:r>
      <w:r w:rsidRPr="005F0C46">
        <w:t>признаки</w:t>
      </w:r>
      <w:r w:rsidRPr="005F0C46">
        <w:rPr>
          <w:spacing w:val="13"/>
        </w:rPr>
        <w:t xml:space="preserve"> </w:t>
      </w:r>
      <w:r w:rsidRPr="005F0C46">
        <w:t>равенства</w:t>
      </w:r>
      <w:r w:rsidRPr="005F0C46">
        <w:rPr>
          <w:spacing w:val="10"/>
        </w:rPr>
        <w:t xml:space="preserve"> </w:t>
      </w:r>
      <w:r w:rsidRPr="005F0C46">
        <w:t>треугольников.</w:t>
      </w:r>
      <w:r w:rsidRPr="005F0C46">
        <w:rPr>
          <w:spacing w:val="9"/>
        </w:rPr>
        <w:t xml:space="preserve"> </w:t>
      </w:r>
      <w:r w:rsidRPr="005F0C46">
        <w:t>Дополнительные</w:t>
      </w:r>
      <w:r w:rsidRPr="005F0C46">
        <w:rPr>
          <w:spacing w:val="6"/>
        </w:rPr>
        <w:t xml:space="preserve"> </w:t>
      </w:r>
      <w:r w:rsidRPr="005F0C46">
        <w:t>признаки</w:t>
      </w:r>
      <w:r w:rsidRPr="005F0C46">
        <w:rPr>
          <w:spacing w:val="12"/>
        </w:rPr>
        <w:t xml:space="preserve"> </w:t>
      </w:r>
      <w:r w:rsidRPr="005F0C46">
        <w:t>равенства</w:t>
      </w:r>
      <w:r w:rsidRPr="005F0C46">
        <w:rPr>
          <w:spacing w:val="11"/>
        </w:rPr>
        <w:t xml:space="preserve"> </w:t>
      </w:r>
      <w:r w:rsidRPr="005F0C46">
        <w:t>треугольников.</w:t>
      </w:r>
      <w:r w:rsidRPr="005F0C46">
        <w:rPr>
          <w:spacing w:val="-57"/>
        </w:rPr>
        <w:t xml:space="preserve"> </w:t>
      </w:r>
      <w:r w:rsidRPr="005F0C46">
        <w:t>Признаки</w:t>
      </w:r>
      <w:r w:rsidRPr="005F0C46">
        <w:rPr>
          <w:spacing w:val="2"/>
        </w:rPr>
        <w:t xml:space="preserve"> </w:t>
      </w:r>
      <w:r w:rsidRPr="005F0C46">
        <w:t>равенства</w:t>
      </w:r>
      <w:r w:rsidRPr="005F0C46">
        <w:rPr>
          <w:spacing w:val="1"/>
        </w:rPr>
        <w:t xml:space="preserve"> </w:t>
      </w:r>
      <w:r w:rsidRPr="005F0C46">
        <w:t>параллелограммов.</w:t>
      </w:r>
    </w:p>
    <w:p w:rsidR="00CA639C" w:rsidRPr="005F0C46" w:rsidRDefault="00E2638E">
      <w:pPr>
        <w:pStyle w:val="a3"/>
        <w:spacing w:line="271" w:lineRule="exact"/>
      </w:pPr>
      <w:r w:rsidRPr="005F0C46">
        <w:t>Параллельность</w:t>
      </w:r>
      <w:r w:rsidRPr="005F0C46">
        <w:rPr>
          <w:spacing w:val="-3"/>
        </w:rPr>
        <w:t xml:space="preserve"> </w:t>
      </w:r>
      <w:r w:rsidRPr="005F0C46">
        <w:t>прямых</w:t>
      </w:r>
    </w:p>
    <w:p w:rsidR="00CA639C" w:rsidRPr="005F0C46" w:rsidRDefault="00E2638E">
      <w:pPr>
        <w:pStyle w:val="a3"/>
        <w:spacing w:line="237" w:lineRule="auto"/>
        <w:ind w:right="723"/>
      </w:pPr>
      <w:r w:rsidRPr="005F0C46">
        <w:t>Признаки</w:t>
      </w:r>
      <w:r w:rsidRPr="005F0C46">
        <w:rPr>
          <w:spacing w:val="13"/>
        </w:rPr>
        <w:t xml:space="preserve"> </w:t>
      </w:r>
      <w:r w:rsidRPr="005F0C46">
        <w:t>и</w:t>
      </w:r>
      <w:r w:rsidRPr="005F0C46">
        <w:rPr>
          <w:spacing w:val="8"/>
        </w:rPr>
        <w:t xml:space="preserve"> </w:t>
      </w:r>
      <w:r w:rsidRPr="005F0C46">
        <w:t>свойства</w:t>
      </w:r>
      <w:r w:rsidRPr="005F0C46">
        <w:rPr>
          <w:spacing w:val="6"/>
        </w:rPr>
        <w:t xml:space="preserve"> </w:t>
      </w:r>
      <w:r w:rsidRPr="005F0C46">
        <w:t>параллельных</w:t>
      </w:r>
      <w:r w:rsidRPr="005F0C46">
        <w:rPr>
          <w:spacing w:val="2"/>
        </w:rPr>
        <w:t xml:space="preserve"> </w:t>
      </w:r>
      <w:r w:rsidRPr="005F0C46">
        <w:t>прямых.</w:t>
      </w:r>
      <w:r w:rsidRPr="005F0C46">
        <w:rPr>
          <w:spacing w:val="14"/>
        </w:rPr>
        <w:t xml:space="preserve"> </w:t>
      </w:r>
      <w:r w:rsidRPr="005F0C46">
        <w:t>Аксиома</w:t>
      </w:r>
      <w:r w:rsidRPr="005F0C46">
        <w:rPr>
          <w:spacing w:val="6"/>
        </w:rPr>
        <w:t xml:space="preserve"> </w:t>
      </w:r>
      <w:r w:rsidRPr="005F0C46">
        <w:t>параллельности</w:t>
      </w:r>
      <w:r w:rsidRPr="005F0C46">
        <w:rPr>
          <w:spacing w:val="9"/>
        </w:rPr>
        <w:t xml:space="preserve"> </w:t>
      </w:r>
      <w:r w:rsidRPr="005F0C46">
        <w:t>Евклида.</w:t>
      </w:r>
      <w:r w:rsidRPr="005F0C46">
        <w:rPr>
          <w:spacing w:val="14"/>
        </w:rPr>
        <w:t xml:space="preserve"> </w:t>
      </w:r>
      <w:r w:rsidRPr="005F0C46">
        <w:t>Первичные</w:t>
      </w:r>
      <w:r w:rsidRPr="005F0C46">
        <w:rPr>
          <w:spacing w:val="-57"/>
        </w:rPr>
        <w:t xml:space="preserve"> </w:t>
      </w:r>
      <w:r w:rsidRPr="005F0C46">
        <w:t>представления</w:t>
      </w:r>
      <w:r w:rsidRPr="005F0C46">
        <w:rPr>
          <w:spacing w:val="-4"/>
        </w:rPr>
        <w:t xml:space="preserve"> </w:t>
      </w:r>
      <w:r w:rsidRPr="005F0C46">
        <w:t>о</w:t>
      </w:r>
      <w:r w:rsidRPr="005F0C46">
        <w:rPr>
          <w:spacing w:val="6"/>
        </w:rPr>
        <w:t xml:space="preserve"> </w:t>
      </w:r>
      <w:r w:rsidRPr="005F0C46">
        <w:t>неевклидовых</w:t>
      </w:r>
      <w:r w:rsidRPr="005F0C46">
        <w:rPr>
          <w:spacing w:val="-3"/>
        </w:rPr>
        <w:t xml:space="preserve"> </w:t>
      </w:r>
      <w:r w:rsidRPr="005F0C46">
        <w:t>геометриях.</w:t>
      </w:r>
      <w:r w:rsidRPr="005F0C46">
        <w:rPr>
          <w:spacing w:val="-1"/>
        </w:rPr>
        <w:t xml:space="preserve"> </w:t>
      </w:r>
      <w:r w:rsidRPr="005F0C46">
        <w:t>Теорема</w:t>
      </w:r>
      <w:r w:rsidRPr="005F0C46">
        <w:rPr>
          <w:spacing w:val="-4"/>
        </w:rPr>
        <w:t xml:space="preserve"> </w:t>
      </w:r>
      <w:r w:rsidRPr="005F0C46">
        <w:t>Фалеса.</w:t>
      </w:r>
    </w:p>
    <w:p w:rsidR="00CA639C" w:rsidRPr="005F0C46" w:rsidRDefault="00E2638E">
      <w:pPr>
        <w:pStyle w:val="a3"/>
        <w:spacing w:before="1"/>
      </w:pPr>
      <w:r w:rsidRPr="005F0C46">
        <w:t>Перпендикулярные</w:t>
      </w:r>
      <w:r w:rsidRPr="005F0C46">
        <w:rPr>
          <w:spacing w:val="-4"/>
        </w:rPr>
        <w:t xml:space="preserve"> </w:t>
      </w:r>
      <w:r w:rsidRPr="005F0C46">
        <w:t>прямые</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pPr>
      <w:r w:rsidRPr="005F0C46">
        <w:t>Прямой</w:t>
      </w:r>
      <w:r w:rsidRPr="005F0C46">
        <w:rPr>
          <w:spacing w:val="6"/>
        </w:rPr>
        <w:t xml:space="preserve"> </w:t>
      </w:r>
      <w:r w:rsidRPr="005F0C46">
        <w:t>угол.</w:t>
      </w:r>
      <w:r w:rsidRPr="005F0C46">
        <w:rPr>
          <w:spacing w:val="9"/>
        </w:rPr>
        <w:t xml:space="preserve"> </w:t>
      </w:r>
      <w:r w:rsidRPr="005F0C46">
        <w:t>Перпендикуляр</w:t>
      </w:r>
      <w:r w:rsidRPr="005F0C46">
        <w:rPr>
          <w:spacing w:val="6"/>
        </w:rPr>
        <w:t xml:space="preserve"> </w:t>
      </w:r>
      <w:r w:rsidRPr="005F0C46">
        <w:t>к</w:t>
      </w:r>
      <w:r w:rsidRPr="005F0C46">
        <w:rPr>
          <w:spacing w:val="5"/>
        </w:rPr>
        <w:t xml:space="preserve"> </w:t>
      </w:r>
      <w:r w:rsidRPr="005F0C46">
        <w:t>прямой.</w:t>
      </w:r>
      <w:r w:rsidRPr="005F0C46">
        <w:rPr>
          <w:spacing w:val="8"/>
        </w:rPr>
        <w:t xml:space="preserve"> </w:t>
      </w:r>
      <w:r w:rsidRPr="005F0C46">
        <w:t>Серединный</w:t>
      </w:r>
      <w:r w:rsidRPr="005F0C46">
        <w:rPr>
          <w:spacing w:val="3"/>
        </w:rPr>
        <w:t xml:space="preserve"> </w:t>
      </w:r>
      <w:r w:rsidRPr="005F0C46">
        <w:t>перпендикуляр</w:t>
      </w:r>
      <w:r w:rsidRPr="005F0C46">
        <w:rPr>
          <w:spacing w:val="6"/>
        </w:rPr>
        <w:t xml:space="preserve"> </w:t>
      </w:r>
      <w:r w:rsidRPr="005F0C46">
        <w:t>к</w:t>
      </w:r>
      <w:r w:rsidRPr="005F0C46">
        <w:rPr>
          <w:spacing w:val="5"/>
        </w:rPr>
        <w:t xml:space="preserve"> </w:t>
      </w:r>
      <w:r w:rsidRPr="005F0C46">
        <w:t>отрезку.</w:t>
      </w:r>
      <w:r w:rsidRPr="005F0C46">
        <w:rPr>
          <w:spacing w:val="8"/>
        </w:rPr>
        <w:t xml:space="preserve"> </w:t>
      </w:r>
      <w:r w:rsidRPr="005F0C46">
        <w:t>Свойства</w:t>
      </w:r>
      <w:r w:rsidRPr="005F0C46">
        <w:rPr>
          <w:spacing w:val="5"/>
        </w:rPr>
        <w:t xml:space="preserve"> </w:t>
      </w:r>
      <w:r w:rsidRPr="005F0C46">
        <w:t>и</w:t>
      </w:r>
      <w:r w:rsidRPr="005F0C46">
        <w:rPr>
          <w:spacing w:val="3"/>
        </w:rPr>
        <w:t xml:space="preserve"> </w:t>
      </w:r>
      <w:r w:rsidRPr="005F0C46">
        <w:t>признаки</w:t>
      </w:r>
      <w:r w:rsidRPr="005F0C46">
        <w:rPr>
          <w:spacing w:val="-57"/>
        </w:rPr>
        <w:t xml:space="preserve"> </w:t>
      </w:r>
      <w:r w:rsidRPr="005F0C46">
        <w:t>перпендикулярности</w:t>
      </w:r>
      <w:r w:rsidRPr="005F0C46">
        <w:rPr>
          <w:spacing w:val="2"/>
        </w:rPr>
        <w:t xml:space="preserve"> </w:t>
      </w:r>
      <w:r w:rsidRPr="005F0C46">
        <w:t>прямых.</w:t>
      </w:r>
      <w:r w:rsidRPr="005F0C46">
        <w:rPr>
          <w:spacing w:val="3"/>
        </w:rPr>
        <w:t xml:space="preserve"> </w:t>
      </w:r>
      <w:r w:rsidRPr="005F0C46">
        <w:t>Наклонные,</w:t>
      </w:r>
      <w:r w:rsidRPr="005F0C46">
        <w:rPr>
          <w:spacing w:val="4"/>
        </w:rPr>
        <w:t xml:space="preserve"> </w:t>
      </w:r>
      <w:r w:rsidRPr="005F0C46">
        <w:t>проекции,</w:t>
      </w:r>
      <w:r w:rsidRPr="005F0C46">
        <w:rPr>
          <w:spacing w:val="-2"/>
        </w:rPr>
        <w:t xml:space="preserve"> </w:t>
      </w:r>
      <w:r w:rsidRPr="005F0C46">
        <w:t>их</w:t>
      </w:r>
      <w:r w:rsidRPr="005F0C46">
        <w:rPr>
          <w:spacing w:val="-3"/>
        </w:rPr>
        <w:t xml:space="preserve"> </w:t>
      </w:r>
      <w:r w:rsidRPr="005F0C46">
        <w:t>свойства.</w:t>
      </w:r>
    </w:p>
    <w:p w:rsidR="00CA639C" w:rsidRPr="005F0C46" w:rsidRDefault="00E2638E">
      <w:pPr>
        <w:pStyle w:val="a3"/>
        <w:spacing w:line="271" w:lineRule="exact"/>
      </w:pPr>
      <w:r w:rsidRPr="005F0C46">
        <w:t>Подобие</w:t>
      </w:r>
    </w:p>
    <w:p w:rsidR="00CA639C" w:rsidRPr="005F0C46" w:rsidRDefault="00E2638E">
      <w:pPr>
        <w:pStyle w:val="a3"/>
        <w:tabs>
          <w:tab w:val="left" w:pos="2979"/>
          <w:tab w:val="left" w:pos="4077"/>
          <w:tab w:val="left" w:pos="5166"/>
          <w:tab w:val="left" w:pos="6087"/>
          <w:tab w:val="left" w:pos="7386"/>
          <w:tab w:val="left" w:pos="9089"/>
          <w:tab w:val="left" w:pos="10326"/>
        </w:tabs>
        <w:spacing w:before="2"/>
        <w:ind w:right="726"/>
      </w:pPr>
      <w:r w:rsidRPr="005F0C46">
        <w:t>Пропорциональные</w:t>
      </w:r>
      <w:r w:rsidRPr="005F0C46">
        <w:tab/>
        <w:t>отрезки,</w:t>
      </w:r>
      <w:r w:rsidRPr="005F0C46">
        <w:tab/>
        <w:t>подобие</w:t>
      </w:r>
      <w:r w:rsidRPr="005F0C46">
        <w:tab/>
        <w:t>фигур.</w:t>
      </w:r>
      <w:r w:rsidRPr="005F0C46">
        <w:tab/>
        <w:t>Подобные</w:t>
      </w:r>
      <w:r w:rsidRPr="005F0C46">
        <w:tab/>
        <w:t>треугольники.</w:t>
      </w:r>
      <w:r w:rsidRPr="005F0C46">
        <w:tab/>
        <w:t>Признаки</w:t>
      </w:r>
      <w:r w:rsidRPr="005F0C46">
        <w:tab/>
      </w:r>
      <w:r w:rsidRPr="005F0C46">
        <w:rPr>
          <w:spacing w:val="-1"/>
        </w:rPr>
        <w:t>подобия</w:t>
      </w:r>
      <w:r w:rsidRPr="005F0C46">
        <w:rPr>
          <w:spacing w:val="-57"/>
        </w:rPr>
        <w:t xml:space="preserve"> </w:t>
      </w:r>
      <w:r w:rsidRPr="005F0C46">
        <w:t>треугольников.</w:t>
      </w:r>
      <w:r w:rsidRPr="005F0C46">
        <w:rPr>
          <w:spacing w:val="3"/>
        </w:rPr>
        <w:t xml:space="preserve"> </w:t>
      </w:r>
      <w:r w:rsidRPr="005F0C46">
        <w:t>Отношение</w:t>
      </w:r>
      <w:r w:rsidRPr="005F0C46">
        <w:rPr>
          <w:spacing w:val="-4"/>
        </w:rPr>
        <w:t xml:space="preserve"> </w:t>
      </w:r>
      <w:r w:rsidRPr="005F0C46">
        <w:t>площадей</w:t>
      </w:r>
      <w:r w:rsidRPr="005F0C46">
        <w:rPr>
          <w:spacing w:val="7"/>
        </w:rPr>
        <w:t xml:space="preserve"> </w:t>
      </w:r>
      <w:r w:rsidRPr="005F0C46">
        <w:t>подобных</w:t>
      </w:r>
      <w:r w:rsidRPr="005F0C46">
        <w:rPr>
          <w:spacing w:val="-3"/>
        </w:rPr>
        <w:t xml:space="preserve"> </w:t>
      </w:r>
      <w:r w:rsidRPr="005F0C46">
        <w:t>фигур.</w:t>
      </w:r>
    </w:p>
    <w:p w:rsidR="00CA639C" w:rsidRPr="005F0C46" w:rsidRDefault="00E2638E">
      <w:pPr>
        <w:pStyle w:val="a3"/>
        <w:spacing w:before="3" w:line="237" w:lineRule="auto"/>
        <w:ind w:right="4305"/>
      </w:pPr>
      <w:r w:rsidRPr="005F0C46">
        <w:t>Взаимное расположение прямой и окружности, двух окружностей.</w:t>
      </w:r>
      <w:r w:rsidRPr="005F0C46">
        <w:rPr>
          <w:spacing w:val="-57"/>
        </w:rPr>
        <w:t xml:space="preserve"> </w:t>
      </w:r>
      <w:r w:rsidRPr="005F0C46">
        <w:t>Измерения</w:t>
      </w:r>
      <w:r w:rsidRPr="005F0C46">
        <w:rPr>
          <w:spacing w:val="1"/>
        </w:rPr>
        <w:t xml:space="preserve"> </w:t>
      </w:r>
      <w:r w:rsidRPr="005F0C46">
        <w:t>и</w:t>
      </w:r>
      <w:r w:rsidRPr="005F0C46">
        <w:rPr>
          <w:spacing w:val="-2"/>
        </w:rPr>
        <w:t xml:space="preserve"> </w:t>
      </w:r>
      <w:r w:rsidRPr="005F0C46">
        <w:t>вычисления</w:t>
      </w:r>
    </w:p>
    <w:p w:rsidR="00CA639C" w:rsidRPr="005F0C46" w:rsidRDefault="00E2638E">
      <w:pPr>
        <w:pStyle w:val="a3"/>
        <w:spacing w:before="4" w:line="275" w:lineRule="exact"/>
      </w:pPr>
      <w:r w:rsidRPr="005F0C46">
        <w:t>Величины</w:t>
      </w:r>
    </w:p>
    <w:p w:rsidR="00CA639C" w:rsidRPr="005F0C46" w:rsidRDefault="00E2638E">
      <w:pPr>
        <w:pStyle w:val="a3"/>
        <w:spacing w:line="275" w:lineRule="exact"/>
      </w:pPr>
      <w:r w:rsidRPr="005F0C46">
        <w:t>Понятие</w:t>
      </w:r>
      <w:r w:rsidRPr="005F0C46">
        <w:rPr>
          <w:spacing w:val="-4"/>
        </w:rPr>
        <w:t xml:space="preserve"> </w:t>
      </w:r>
      <w:r w:rsidRPr="005F0C46">
        <w:t>величины.</w:t>
      </w:r>
      <w:r w:rsidRPr="005F0C46">
        <w:rPr>
          <w:spacing w:val="-1"/>
        </w:rPr>
        <w:t xml:space="preserve"> </w:t>
      </w:r>
      <w:r w:rsidRPr="005F0C46">
        <w:t>Длина.</w:t>
      </w:r>
      <w:r w:rsidRPr="005F0C46">
        <w:rPr>
          <w:spacing w:val="-1"/>
        </w:rPr>
        <w:t xml:space="preserve"> </w:t>
      </w:r>
      <w:r w:rsidRPr="005F0C46">
        <w:t>Измерение</w:t>
      </w:r>
      <w:r w:rsidRPr="005F0C46">
        <w:rPr>
          <w:spacing w:val="-4"/>
        </w:rPr>
        <w:t xml:space="preserve"> </w:t>
      </w:r>
      <w:r w:rsidRPr="005F0C46">
        <w:t>длины.</w:t>
      </w:r>
      <w:r w:rsidRPr="005F0C46">
        <w:rPr>
          <w:spacing w:val="-10"/>
        </w:rPr>
        <w:t xml:space="preserve"> </w:t>
      </w:r>
      <w:r w:rsidRPr="005F0C46">
        <w:t>Единцы</w:t>
      </w:r>
      <w:r w:rsidRPr="005F0C46">
        <w:rPr>
          <w:spacing w:val="-5"/>
        </w:rPr>
        <w:t xml:space="preserve"> </w:t>
      </w:r>
      <w:r w:rsidRPr="005F0C46">
        <w:t>измерения</w:t>
      </w:r>
      <w:r w:rsidRPr="005F0C46">
        <w:rPr>
          <w:spacing w:val="-3"/>
        </w:rPr>
        <w:t xml:space="preserve"> </w:t>
      </w:r>
      <w:r w:rsidRPr="005F0C46">
        <w:t>длины.</w:t>
      </w:r>
    </w:p>
    <w:p w:rsidR="00CA639C" w:rsidRPr="005F0C46" w:rsidRDefault="00E2638E">
      <w:pPr>
        <w:pStyle w:val="a3"/>
        <w:spacing w:before="2"/>
      </w:pPr>
      <w:r w:rsidRPr="005F0C46">
        <w:t>Величина</w:t>
      </w:r>
      <w:r w:rsidRPr="005F0C46">
        <w:rPr>
          <w:spacing w:val="23"/>
        </w:rPr>
        <w:t xml:space="preserve"> </w:t>
      </w:r>
      <w:r w:rsidRPr="005F0C46">
        <w:t>угла.</w:t>
      </w:r>
      <w:r w:rsidRPr="005F0C46">
        <w:rPr>
          <w:spacing w:val="21"/>
        </w:rPr>
        <w:t xml:space="preserve"> </w:t>
      </w:r>
      <w:r w:rsidRPr="005F0C46">
        <w:t>Градусная</w:t>
      </w:r>
      <w:r w:rsidRPr="005F0C46">
        <w:rPr>
          <w:spacing w:val="19"/>
        </w:rPr>
        <w:t xml:space="preserve"> </w:t>
      </w:r>
      <w:r w:rsidRPr="005F0C46">
        <w:t>мера</w:t>
      </w:r>
      <w:r w:rsidRPr="005F0C46">
        <w:rPr>
          <w:spacing w:val="23"/>
        </w:rPr>
        <w:t xml:space="preserve"> </w:t>
      </w:r>
      <w:r w:rsidRPr="005F0C46">
        <w:t>угла.</w:t>
      </w:r>
      <w:r w:rsidRPr="005F0C46">
        <w:rPr>
          <w:spacing w:val="21"/>
        </w:rPr>
        <w:t xml:space="preserve"> </w:t>
      </w:r>
      <w:r w:rsidRPr="005F0C46">
        <w:t>Синус,</w:t>
      </w:r>
      <w:r w:rsidRPr="005F0C46">
        <w:rPr>
          <w:spacing w:val="21"/>
        </w:rPr>
        <w:t xml:space="preserve"> </w:t>
      </w:r>
      <w:r w:rsidRPr="005F0C46">
        <w:t>косинус</w:t>
      </w:r>
      <w:r w:rsidRPr="005F0C46">
        <w:rPr>
          <w:spacing w:val="18"/>
        </w:rPr>
        <w:t xml:space="preserve"> </w:t>
      </w:r>
      <w:r w:rsidRPr="005F0C46">
        <w:t>и</w:t>
      </w:r>
      <w:r w:rsidRPr="005F0C46">
        <w:rPr>
          <w:spacing w:val="20"/>
        </w:rPr>
        <w:t xml:space="preserve"> </w:t>
      </w:r>
      <w:r w:rsidRPr="005F0C46">
        <w:t>тангенс</w:t>
      </w:r>
      <w:r w:rsidRPr="005F0C46">
        <w:rPr>
          <w:spacing w:val="18"/>
        </w:rPr>
        <w:t xml:space="preserve"> </w:t>
      </w:r>
      <w:r w:rsidRPr="005F0C46">
        <w:t>острого</w:t>
      </w:r>
      <w:r w:rsidRPr="005F0C46">
        <w:rPr>
          <w:spacing w:val="24"/>
        </w:rPr>
        <w:t xml:space="preserve"> </w:t>
      </w:r>
      <w:r w:rsidRPr="005F0C46">
        <w:t>угла</w:t>
      </w:r>
      <w:r w:rsidRPr="005F0C46">
        <w:rPr>
          <w:spacing w:val="19"/>
        </w:rPr>
        <w:t xml:space="preserve"> </w:t>
      </w:r>
      <w:r w:rsidRPr="005F0C46">
        <w:t>прямоугольного</w:t>
      </w:r>
      <w:r w:rsidRPr="005F0C46">
        <w:rPr>
          <w:spacing w:val="-57"/>
        </w:rPr>
        <w:t xml:space="preserve"> </w:t>
      </w:r>
      <w:r w:rsidRPr="005F0C46">
        <w:t>треугольника.</w:t>
      </w:r>
    </w:p>
    <w:p w:rsidR="00CA639C" w:rsidRPr="005F0C46" w:rsidRDefault="00E2638E">
      <w:pPr>
        <w:pStyle w:val="a3"/>
        <w:spacing w:before="3" w:line="237" w:lineRule="auto"/>
      </w:pPr>
      <w:r w:rsidRPr="005F0C46">
        <w:t>Понятие</w:t>
      </w:r>
      <w:r w:rsidRPr="005F0C46">
        <w:rPr>
          <w:spacing w:val="49"/>
        </w:rPr>
        <w:t xml:space="preserve"> </w:t>
      </w:r>
      <w:r w:rsidRPr="005F0C46">
        <w:t>о  площади</w:t>
      </w:r>
      <w:r w:rsidRPr="005F0C46">
        <w:rPr>
          <w:spacing w:val="55"/>
        </w:rPr>
        <w:t xml:space="preserve"> </w:t>
      </w:r>
      <w:r w:rsidRPr="005F0C46">
        <w:t>плоской</w:t>
      </w:r>
      <w:r w:rsidRPr="005F0C46">
        <w:rPr>
          <w:spacing w:val="56"/>
        </w:rPr>
        <w:t xml:space="preserve"> </w:t>
      </w:r>
      <w:r w:rsidRPr="005F0C46">
        <w:t>фигуры</w:t>
      </w:r>
      <w:r w:rsidRPr="005F0C46">
        <w:rPr>
          <w:spacing w:val="56"/>
        </w:rPr>
        <w:t xml:space="preserve"> </w:t>
      </w:r>
      <w:r w:rsidRPr="005F0C46">
        <w:t>и</w:t>
      </w:r>
      <w:r w:rsidRPr="005F0C46">
        <w:rPr>
          <w:spacing w:val="56"/>
        </w:rPr>
        <w:t xml:space="preserve"> </w:t>
      </w:r>
      <w:r w:rsidRPr="005F0C46">
        <w:t>ее</w:t>
      </w:r>
      <w:r w:rsidRPr="005F0C46">
        <w:rPr>
          <w:spacing w:val="54"/>
        </w:rPr>
        <w:t xml:space="preserve"> </w:t>
      </w:r>
      <w:r w:rsidRPr="005F0C46">
        <w:t>свойствах.</w:t>
      </w:r>
      <w:r w:rsidRPr="005F0C46">
        <w:rPr>
          <w:spacing w:val="56"/>
        </w:rPr>
        <w:t xml:space="preserve"> </w:t>
      </w:r>
      <w:r w:rsidRPr="005F0C46">
        <w:t>Измерение</w:t>
      </w:r>
      <w:r w:rsidRPr="005F0C46">
        <w:rPr>
          <w:spacing w:val="54"/>
        </w:rPr>
        <w:t xml:space="preserve"> </w:t>
      </w:r>
      <w:r w:rsidRPr="005F0C46">
        <w:t>площадей.</w:t>
      </w:r>
      <w:r w:rsidRPr="005F0C46">
        <w:rPr>
          <w:spacing w:val="53"/>
        </w:rPr>
        <w:t xml:space="preserve"> </w:t>
      </w:r>
      <w:r w:rsidRPr="005F0C46">
        <w:t>Единицы</w:t>
      </w:r>
      <w:r w:rsidRPr="005F0C46">
        <w:rPr>
          <w:spacing w:val="56"/>
        </w:rPr>
        <w:t xml:space="preserve"> </w:t>
      </w:r>
      <w:r w:rsidRPr="005F0C46">
        <w:t>измерения</w:t>
      </w:r>
      <w:r w:rsidRPr="005F0C46">
        <w:rPr>
          <w:spacing w:val="-57"/>
        </w:rPr>
        <w:t xml:space="preserve"> </w:t>
      </w:r>
      <w:r w:rsidRPr="005F0C46">
        <w:t>площади.</w:t>
      </w:r>
    </w:p>
    <w:p w:rsidR="00CA639C" w:rsidRPr="005F0C46" w:rsidRDefault="00E2638E">
      <w:pPr>
        <w:pStyle w:val="a3"/>
        <w:spacing w:before="5" w:line="237" w:lineRule="auto"/>
      </w:pPr>
      <w:r w:rsidRPr="005F0C46">
        <w:t>Представление</w:t>
      </w:r>
      <w:r w:rsidRPr="005F0C46">
        <w:rPr>
          <w:spacing w:val="25"/>
        </w:rPr>
        <w:t xml:space="preserve"> </w:t>
      </w:r>
      <w:r w:rsidRPr="005F0C46">
        <w:t>об</w:t>
      </w:r>
      <w:r w:rsidRPr="005F0C46">
        <w:rPr>
          <w:spacing w:val="23"/>
        </w:rPr>
        <w:t xml:space="preserve"> </w:t>
      </w:r>
      <w:r w:rsidRPr="005F0C46">
        <w:t>объеме</w:t>
      </w:r>
      <w:r w:rsidRPr="005F0C46">
        <w:rPr>
          <w:spacing w:val="25"/>
        </w:rPr>
        <w:t xml:space="preserve"> </w:t>
      </w:r>
      <w:r w:rsidRPr="005F0C46">
        <w:t>пространственной</w:t>
      </w:r>
      <w:r w:rsidRPr="005F0C46">
        <w:rPr>
          <w:spacing w:val="26"/>
        </w:rPr>
        <w:t xml:space="preserve"> </w:t>
      </w:r>
      <w:r w:rsidRPr="005F0C46">
        <w:t>фигуры</w:t>
      </w:r>
      <w:r w:rsidRPr="005F0C46">
        <w:rPr>
          <w:spacing w:val="28"/>
        </w:rPr>
        <w:t xml:space="preserve"> </w:t>
      </w:r>
      <w:r w:rsidRPr="005F0C46">
        <w:t>и</w:t>
      </w:r>
      <w:r w:rsidRPr="005F0C46">
        <w:rPr>
          <w:spacing w:val="26"/>
        </w:rPr>
        <w:t xml:space="preserve"> </w:t>
      </w:r>
      <w:r w:rsidRPr="005F0C46">
        <w:t>его</w:t>
      </w:r>
      <w:r w:rsidRPr="005F0C46">
        <w:rPr>
          <w:spacing w:val="30"/>
        </w:rPr>
        <w:t xml:space="preserve"> </w:t>
      </w:r>
      <w:r w:rsidRPr="005F0C46">
        <w:t>свойствах.</w:t>
      </w:r>
      <w:r w:rsidRPr="005F0C46">
        <w:rPr>
          <w:spacing w:val="28"/>
        </w:rPr>
        <w:t xml:space="preserve"> </w:t>
      </w:r>
      <w:r w:rsidRPr="005F0C46">
        <w:t>Измерение</w:t>
      </w:r>
      <w:r w:rsidRPr="005F0C46">
        <w:rPr>
          <w:spacing w:val="25"/>
        </w:rPr>
        <w:t xml:space="preserve"> </w:t>
      </w:r>
      <w:r w:rsidRPr="005F0C46">
        <w:t>объема.</w:t>
      </w:r>
      <w:r w:rsidRPr="005F0C46">
        <w:rPr>
          <w:spacing w:val="28"/>
        </w:rPr>
        <w:t xml:space="preserve"> </w:t>
      </w:r>
      <w:r w:rsidRPr="005F0C46">
        <w:t>Единицы</w:t>
      </w:r>
      <w:r w:rsidRPr="005F0C46">
        <w:rPr>
          <w:spacing w:val="-57"/>
        </w:rPr>
        <w:t xml:space="preserve"> </w:t>
      </w:r>
      <w:r w:rsidRPr="005F0C46">
        <w:t>измерения</w:t>
      </w:r>
      <w:r w:rsidRPr="005F0C46">
        <w:rPr>
          <w:spacing w:val="-4"/>
        </w:rPr>
        <w:t xml:space="preserve"> </w:t>
      </w:r>
      <w:r w:rsidRPr="005F0C46">
        <w:t>объемов.</w:t>
      </w:r>
    </w:p>
    <w:p w:rsidR="00CA639C" w:rsidRPr="005F0C46" w:rsidRDefault="00E2638E">
      <w:pPr>
        <w:pStyle w:val="a3"/>
        <w:spacing w:before="4" w:line="275" w:lineRule="exact"/>
      </w:pPr>
      <w:r w:rsidRPr="005F0C46">
        <w:t>Измерения</w:t>
      </w:r>
      <w:r w:rsidRPr="005F0C46">
        <w:rPr>
          <w:spacing w:val="-1"/>
        </w:rPr>
        <w:t xml:space="preserve"> </w:t>
      </w:r>
      <w:r w:rsidRPr="005F0C46">
        <w:t>и</w:t>
      </w:r>
      <w:r w:rsidRPr="005F0C46">
        <w:rPr>
          <w:spacing w:val="-4"/>
        </w:rPr>
        <w:t xml:space="preserve"> </w:t>
      </w:r>
      <w:r w:rsidRPr="005F0C46">
        <w:t>вычисления</w:t>
      </w:r>
    </w:p>
    <w:p w:rsidR="00CA639C" w:rsidRPr="005F0C46" w:rsidRDefault="00E2638E">
      <w:pPr>
        <w:pStyle w:val="a3"/>
        <w:ind w:right="720"/>
        <w:jc w:val="both"/>
      </w:pPr>
      <w:r w:rsidRPr="005F0C46">
        <w:t>Инструменты</w:t>
      </w:r>
      <w:r w:rsidRPr="005F0C46">
        <w:rPr>
          <w:spacing w:val="1"/>
        </w:rPr>
        <w:t xml:space="preserve"> </w:t>
      </w:r>
      <w:r w:rsidRPr="005F0C46">
        <w:t>для</w:t>
      </w:r>
      <w:r w:rsidRPr="005F0C46">
        <w:rPr>
          <w:spacing w:val="1"/>
        </w:rPr>
        <w:t xml:space="preserve"> </w:t>
      </w:r>
      <w:r w:rsidRPr="005F0C46">
        <w:t>измерений</w:t>
      </w:r>
      <w:r w:rsidRPr="005F0C46">
        <w:rPr>
          <w:spacing w:val="1"/>
        </w:rPr>
        <w:t xml:space="preserve"> </w:t>
      </w:r>
      <w:r w:rsidRPr="005F0C46">
        <w:t>и</w:t>
      </w:r>
      <w:r w:rsidRPr="005F0C46">
        <w:rPr>
          <w:spacing w:val="1"/>
        </w:rPr>
        <w:t xml:space="preserve"> </w:t>
      </w:r>
      <w:r w:rsidRPr="005F0C46">
        <w:t>построений;</w:t>
      </w:r>
      <w:r w:rsidRPr="005F0C46">
        <w:rPr>
          <w:spacing w:val="1"/>
        </w:rPr>
        <w:t xml:space="preserve"> </w:t>
      </w:r>
      <w:r w:rsidRPr="005F0C46">
        <w:t>измерение</w:t>
      </w:r>
      <w:r w:rsidRPr="005F0C46">
        <w:rPr>
          <w:spacing w:val="1"/>
        </w:rPr>
        <w:t xml:space="preserve"> </w:t>
      </w:r>
      <w:r w:rsidRPr="005F0C46">
        <w:t>и</w:t>
      </w:r>
      <w:r w:rsidRPr="005F0C46">
        <w:rPr>
          <w:spacing w:val="1"/>
        </w:rPr>
        <w:t xml:space="preserve"> </w:t>
      </w:r>
      <w:r w:rsidRPr="005F0C46">
        <w:t>вычисление</w:t>
      </w:r>
      <w:r w:rsidRPr="005F0C46">
        <w:rPr>
          <w:spacing w:val="1"/>
        </w:rPr>
        <w:t xml:space="preserve"> </w:t>
      </w:r>
      <w:r w:rsidRPr="005F0C46">
        <w:t>углов,</w:t>
      </w:r>
      <w:r w:rsidRPr="005F0C46">
        <w:rPr>
          <w:spacing w:val="1"/>
        </w:rPr>
        <w:t xml:space="preserve"> </w:t>
      </w:r>
      <w:r w:rsidRPr="005F0C46">
        <w:t>длин</w:t>
      </w:r>
      <w:r w:rsidRPr="005F0C46">
        <w:rPr>
          <w:spacing w:val="1"/>
        </w:rPr>
        <w:t xml:space="preserve"> </w:t>
      </w:r>
      <w:r w:rsidRPr="005F0C46">
        <w:t>(расстояний),</w:t>
      </w:r>
      <w:r w:rsidRPr="005F0C46">
        <w:rPr>
          <w:spacing w:val="1"/>
        </w:rPr>
        <w:t xml:space="preserve"> </w:t>
      </w:r>
      <w:r w:rsidRPr="005F0C46">
        <w:t>площадей,</w:t>
      </w:r>
      <w:r w:rsidRPr="005F0C46">
        <w:rPr>
          <w:spacing w:val="1"/>
        </w:rPr>
        <w:t xml:space="preserve"> </w:t>
      </w:r>
      <w:r w:rsidRPr="005F0C46">
        <w:t>вычисление</w:t>
      </w:r>
      <w:r w:rsidRPr="005F0C46">
        <w:rPr>
          <w:spacing w:val="1"/>
        </w:rPr>
        <w:t xml:space="preserve"> </w:t>
      </w:r>
      <w:r w:rsidRPr="005F0C46">
        <w:t>элементов</w:t>
      </w:r>
      <w:r w:rsidRPr="005F0C46">
        <w:rPr>
          <w:spacing w:val="1"/>
        </w:rPr>
        <w:t xml:space="preserve"> </w:t>
      </w:r>
      <w:r w:rsidRPr="005F0C46">
        <w:t>треугольников</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тригонометрических</w:t>
      </w:r>
      <w:r w:rsidRPr="005F0C46">
        <w:rPr>
          <w:spacing w:val="1"/>
        </w:rPr>
        <w:t xml:space="preserve"> </w:t>
      </w:r>
      <w:r w:rsidRPr="005F0C46">
        <w:t>соотношений. Площади. Формулы площади треугольника, параллелограмма и его частных видов,</w:t>
      </w:r>
      <w:r w:rsidRPr="005F0C46">
        <w:rPr>
          <w:spacing w:val="1"/>
        </w:rPr>
        <w:t xml:space="preserve"> </w:t>
      </w:r>
      <w:r w:rsidRPr="005F0C46">
        <w:t>трапеции,</w:t>
      </w:r>
      <w:r w:rsidRPr="005F0C46">
        <w:rPr>
          <w:spacing w:val="1"/>
        </w:rPr>
        <w:t xml:space="preserve"> </w:t>
      </w:r>
      <w:r w:rsidRPr="005F0C46">
        <w:t>формула</w:t>
      </w:r>
      <w:r w:rsidRPr="005F0C46">
        <w:rPr>
          <w:spacing w:val="1"/>
        </w:rPr>
        <w:t xml:space="preserve"> </w:t>
      </w:r>
      <w:r w:rsidRPr="005F0C46">
        <w:t>Герона,</w:t>
      </w:r>
      <w:r w:rsidRPr="005F0C46">
        <w:rPr>
          <w:spacing w:val="1"/>
        </w:rPr>
        <w:t xml:space="preserve"> </w:t>
      </w:r>
      <w:r w:rsidRPr="005F0C46">
        <w:t>формула</w:t>
      </w:r>
      <w:r w:rsidRPr="005F0C46">
        <w:rPr>
          <w:spacing w:val="1"/>
        </w:rPr>
        <w:t xml:space="preserve"> </w:t>
      </w:r>
      <w:r w:rsidRPr="005F0C46">
        <w:t>площади</w:t>
      </w:r>
      <w:r w:rsidRPr="005F0C46">
        <w:rPr>
          <w:spacing w:val="1"/>
        </w:rPr>
        <w:t xml:space="preserve"> </w:t>
      </w:r>
      <w:r w:rsidRPr="005F0C46">
        <w:t>выпуклого</w:t>
      </w:r>
      <w:r w:rsidRPr="005F0C46">
        <w:rPr>
          <w:spacing w:val="1"/>
        </w:rPr>
        <w:t xml:space="preserve"> </w:t>
      </w:r>
      <w:r w:rsidRPr="005F0C46">
        <w:t>четырехугольника,</w:t>
      </w:r>
      <w:r w:rsidRPr="005F0C46">
        <w:rPr>
          <w:spacing w:val="1"/>
        </w:rPr>
        <w:t xml:space="preserve"> </w:t>
      </w:r>
      <w:r w:rsidRPr="005F0C46">
        <w:t>формулы</w:t>
      </w:r>
      <w:r w:rsidRPr="005F0C46">
        <w:rPr>
          <w:spacing w:val="1"/>
        </w:rPr>
        <w:t xml:space="preserve"> </w:t>
      </w:r>
      <w:r w:rsidRPr="005F0C46">
        <w:t>длины</w:t>
      </w:r>
      <w:r w:rsidRPr="005F0C46">
        <w:rPr>
          <w:spacing w:val="1"/>
        </w:rPr>
        <w:t xml:space="preserve"> </w:t>
      </w:r>
      <w:r w:rsidRPr="005F0C46">
        <w:t>окружности</w:t>
      </w:r>
      <w:r w:rsidRPr="005F0C46">
        <w:rPr>
          <w:spacing w:val="1"/>
        </w:rPr>
        <w:t xml:space="preserve"> </w:t>
      </w:r>
      <w:r w:rsidRPr="005F0C46">
        <w:t>и</w:t>
      </w:r>
      <w:r w:rsidRPr="005F0C46">
        <w:rPr>
          <w:spacing w:val="1"/>
        </w:rPr>
        <w:t xml:space="preserve"> </w:t>
      </w:r>
      <w:r w:rsidRPr="005F0C46">
        <w:t>площади</w:t>
      </w:r>
      <w:r w:rsidRPr="005F0C46">
        <w:rPr>
          <w:spacing w:val="1"/>
        </w:rPr>
        <w:t xml:space="preserve"> </w:t>
      </w:r>
      <w:r w:rsidRPr="005F0C46">
        <w:t>круга.</w:t>
      </w:r>
      <w:r w:rsidRPr="005F0C46">
        <w:rPr>
          <w:spacing w:val="1"/>
        </w:rPr>
        <w:t xml:space="preserve"> </w:t>
      </w:r>
      <w:r w:rsidRPr="005F0C46">
        <w:t>Площадь</w:t>
      </w:r>
      <w:r w:rsidRPr="005F0C46">
        <w:rPr>
          <w:spacing w:val="1"/>
        </w:rPr>
        <w:t xml:space="preserve"> </w:t>
      </w:r>
      <w:r w:rsidRPr="005F0C46">
        <w:t>кругового</w:t>
      </w:r>
      <w:r w:rsidRPr="005F0C46">
        <w:rPr>
          <w:spacing w:val="1"/>
        </w:rPr>
        <w:t xml:space="preserve"> </w:t>
      </w:r>
      <w:r w:rsidRPr="005F0C46">
        <w:t>сектора,</w:t>
      </w:r>
      <w:r w:rsidRPr="005F0C46">
        <w:rPr>
          <w:spacing w:val="1"/>
        </w:rPr>
        <w:t xml:space="preserve"> </w:t>
      </w:r>
      <w:r w:rsidRPr="005F0C46">
        <w:t>кругового</w:t>
      </w:r>
      <w:r w:rsidRPr="005F0C46">
        <w:rPr>
          <w:spacing w:val="1"/>
        </w:rPr>
        <w:t xml:space="preserve"> </w:t>
      </w:r>
      <w:r w:rsidRPr="005F0C46">
        <w:t>сегмента.</w:t>
      </w:r>
      <w:r w:rsidRPr="005F0C46">
        <w:rPr>
          <w:spacing w:val="61"/>
        </w:rPr>
        <w:t xml:space="preserve"> </w:t>
      </w:r>
      <w:r w:rsidRPr="005F0C46">
        <w:t>Площадь</w:t>
      </w:r>
      <w:r w:rsidRPr="005F0C46">
        <w:rPr>
          <w:spacing w:val="1"/>
        </w:rPr>
        <w:t xml:space="preserve"> </w:t>
      </w:r>
      <w:r w:rsidRPr="005F0C46">
        <w:t>правильного</w:t>
      </w:r>
      <w:r w:rsidRPr="005F0C46">
        <w:rPr>
          <w:spacing w:val="1"/>
        </w:rPr>
        <w:t xml:space="preserve"> </w:t>
      </w:r>
      <w:r w:rsidRPr="005F0C46">
        <w:t>многоугольника.</w:t>
      </w:r>
    </w:p>
    <w:p w:rsidR="00CA639C" w:rsidRPr="005F0C46" w:rsidRDefault="00E2638E">
      <w:pPr>
        <w:pStyle w:val="a3"/>
        <w:spacing w:line="242" w:lineRule="auto"/>
        <w:ind w:right="714"/>
        <w:jc w:val="both"/>
      </w:pPr>
      <w:r w:rsidRPr="005F0C46">
        <w:t>Теорема</w:t>
      </w:r>
      <w:r w:rsidRPr="005F0C46">
        <w:rPr>
          <w:spacing w:val="1"/>
        </w:rPr>
        <w:t xml:space="preserve"> </w:t>
      </w:r>
      <w:r w:rsidRPr="005F0C46">
        <w:t>Пифагора.</w:t>
      </w:r>
      <w:r w:rsidRPr="005F0C46">
        <w:rPr>
          <w:spacing w:val="1"/>
        </w:rPr>
        <w:t xml:space="preserve"> </w:t>
      </w:r>
      <w:r w:rsidRPr="005F0C46">
        <w:t>Пифагоровы</w:t>
      </w:r>
      <w:r w:rsidRPr="005F0C46">
        <w:rPr>
          <w:spacing w:val="1"/>
        </w:rPr>
        <w:t xml:space="preserve"> </w:t>
      </w:r>
      <w:r w:rsidRPr="005F0C46">
        <w:t>тройки.</w:t>
      </w:r>
      <w:r w:rsidRPr="005F0C46">
        <w:rPr>
          <w:spacing w:val="1"/>
        </w:rPr>
        <w:t xml:space="preserve"> </w:t>
      </w:r>
      <w:r w:rsidRPr="005F0C46">
        <w:t>Тригонометрические</w:t>
      </w:r>
      <w:r w:rsidRPr="005F0C46">
        <w:rPr>
          <w:spacing w:val="1"/>
        </w:rPr>
        <w:t xml:space="preserve"> </w:t>
      </w:r>
      <w:r w:rsidRPr="005F0C46">
        <w:t>соотношения</w:t>
      </w:r>
      <w:r w:rsidRPr="005F0C46">
        <w:rPr>
          <w:spacing w:val="1"/>
        </w:rPr>
        <w:t xml:space="preserve"> </w:t>
      </w:r>
      <w:r w:rsidRPr="005F0C46">
        <w:t>в</w:t>
      </w:r>
      <w:r w:rsidRPr="005F0C46">
        <w:rPr>
          <w:spacing w:val="1"/>
        </w:rPr>
        <w:t xml:space="preserve"> </w:t>
      </w:r>
      <w:r w:rsidRPr="005F0C46">
        <w:t>прямоугольном</w:t>
      </w:r>
      <w:r w:rsidRPr="005F0C46">
        <w:rPr>
          <w:spacing w:val="1"/>
        </w:rPr>
        <w:t xml:space="preserve"> </w:t>
      </w:r>
      <w:r w:rsidRPr="005F0C46">
        <w:t>треугольнике.</w:t>
      </w:r>
      <w:r w:rsidRPr="005F0C46">
        <w:rPr>
          <w:spacing w:val="-2"/>
        </w:rPr>
        <w:t xml:space="preserve"> </w:t>
      </w:r>
      <w:r w:rsidRPr="005F0C46">
        <w:t>Тригонометрические</w:t>
      </w:r>
      <w:r w:rsidRPr="005F0C46">
        <w:rPr>
          <w:spacing w:val="1"/>
        </w:rPr>
        <w:t xml:space="preserve"> </w:t>
      </w:r>
      <w:r w:rsidRPr="005F0C46">
        <w:t>функции</w:t>
      </w:r>
      <w:r w:rsidRPr="005F0C46">
        <w:rPr>
          <w:spacing w:val="2"/>
        </w:rPr>
        <w:t xml:space="preserve"> </w:t>
      </w:r>
      <w:r w:rsidRPr="005F0C46">
        <w:t>тупого</w:t>
      </w:r>
      <w:r w:rsidRPr="005F0C46">
        <w:rPr>
          <w:spacing w:val="5"/>
        </w:rPr>
        <w:t xml:space="preserve"> </w:t>
      </w:r>
      <w:r w:rsidRPr="005F0C46">
        <w:t>угла.</w:t>
      </w:r>
    </w:p>
    <w:p w:rsidR="00CA639C" w:rsidRPr="005F0C46" w:rsidRDefault="00E2638E">
      <w:pPr>
        <w:pStyle w:val="a3"/>
        <w:spacing w:line="271" w:lineRule="exact"/>
        <w:jc w:val="both"/>
      </w:pPr>
      <w:r w:rsidRPr="005F0C46">
        <w:t>Теорема</w:t>
      </w:r>
      <w:r w:rsidRPr="005F0C46">
        <w:rPr>
          <w:spacing w:val="-8"/>
        </w:rPr>
        <w:t xml:space="preserve"> </w:t>
      </w:r>
      <w:r w:rsidRPr="005F0C46">
        <w:t>косинусов.</w:t>
      </w:r>
      <w:r w:rsidRPr="005F0C46">
        <w:rPr>
          <w:spacing w:val="1"/>
        </w:rPr>
        <w:t xml:space="preserve"> </w:t>
      </w:r>
      <w:r w:rsidRPr="005F0C46">
        <w:t>Теорема</w:t>
      </w:r>
      <w:r w:rsidRPr="005F0C46">
        <w:rPr>
          <w:spacing w:val="-7"/>
        </w:rPr>
        <w:t xml:space="preserve"> </w:t>
      </w:r>
      <w:r w:rsidRPr="005F0C46">
        <w:t>синусов.</w:t>
      </w:r>
    </w:p>
    <w:p w:rsidR="00CA639C" w:rsidRPr="005F0C46" w:rsidRDefault="00E2638E">
      <w:pPr>
        <w:pStyle w:val="a3"/>
        <w:spacing w:before="4" w:line="237" w:lineRule="auto"/>
        <w:ind w:right="728"/>
        <w:jc w:val="both"/>
      </w:pPr>
      <w:r w:rsidRPr="005F0C46">
        <w:t>Решение</w:t>
      </w:r>
      <w:r w:rsidRPr="005F0C46">
        <w:rPr>
          <w:spacing w:val="1"/>
        </w:rPr>
        <w:t xml:space="preserve"> </w:t>
      </w:r>
      <w:r w:rsidRPr="005F0C46">
        <w:t>треугольников.</w:t>
      </w:r>
      <w:r w:rsidRPr="005F0C46">
        <w:rPr>
          <w:spacing w:val="1"/>
        </w:rPr>
        <w:t xml:space="preserve"> </w:t>
      </w:r>
      <w:r w:rsidRPr="005F0C46">
        <w:t>Вычисление</w:t>
      </w:r>
      <w:r w:rsidRPr="005F0C46">
        <w:rPr>
          <w:spacing w:val="1"/>
        </w:rPr>
        <w:t xml:space="preserve"> </w:t>
      </w:r>
      <w:r w:rsidRPr="005F0C46">
        <w:t>углов.</w:t>
      </w:r>
      <w:r w:rsidRPr="005F0C46">
        <w:rPr>
          <w:spacing w:val="1"/>
        </w:rPr>
        <w:t xml:space="preserve"> </w:t>
      </w:r>
      <w:r w:rsidRPr="005F0C46">
        <w:t>Вычисление</w:t>
      </w:r>
      <w:r w:rsidRPr="005F0C46">
        <w:rPr>
          <w:spacing w:val="1"/>
        </w:rPr>
        <w:t xml:space="preserve"> </w:t>
      </w:r>
      <w:r w:rsidRPr="005F0C46">
        <w:t>высоты,</w:t>
      </w:r>
      <w:r w:rsidRPr="005F0C46">
        <w:rPr>
          <w:spacing w:val="1"/>
        </w:rPr>
        <w:t xml:space="preserve"> </w:t>
      </w:r>
      <w:r w:rsidRPr="005F0C46">
        <w:t>медианы</w:t>
      </w:r>
      <w:r w:rsidRPr="005F0C46">
        <w:rPr>
          <w:spacing w:val="1"/>
        </w:rPr>
        <w:t xml:space="preserve"> </w:t>
      </w:r>
      <w:r w:rsidRPr="005F0C46">
        <w:t>и</w:t>
      </w:r>
      <w:r w:rsidRPr="005F0C46">
        <w:rPr>
          <w:spacing w:val="1"/>
        </w:rPr>
        <w:t xml:space="preserve"> </w:t>
      </w:r>
      <w:r w:rsidRPr="005F0C46">
        <w:t>биссектрисы</w:t>
      </w:r>
      <w:r w:rsidRPr="005F0C46">
        <w:rPr>
          <w:spacing w:val="1"/>
        </w:rPr>
        <w:t xml:space="preserve"> </w:t>
      </w:r>
      <w:r w:rsidRPr="005F0C46">
        <w:t>треугольника.</w:t>
      </w:r>
      <w:r w:rsidRPr="005F0C46">
        <w:rPr>
          <w:spacing w:val="-2"/>
        </w:rPr>
        <w:t xml:space="preserve"> </w:t>
      </w:r>
      <w:r w:rsidRPr="005F0C46">
        <w:t>Ортотреугольник.</w:t>
      </w:r>
      <w:r w:rsidRPr="005F0C46">
        <w:rPr>
          <w:spacing w:val="-2"/>
        </w:rPr>
        <w:t xml:space="preserve"> </w:t>
      </w:r>
      <w:r w:rsidRPr="005F0C46">
        <w:t>Теорема</w:t>
      </w:r>
      <w:r w:rsidRPr="005F0C46">
        <w:rPr>
          <w:spacing w:val="-4"/>
        </w:rPr>
        <w:t xml:space="preserve"> </w:t>
      </w:r>
      <w:r w:rsidRPr="005F0C46">
        <w:t>Птолемея.</w:t>
      </w:r>
      <w:r w:rsidRPr="005F0C46">
        <w:rPr>
          <w:spacing w:val="3"/>
        </w:rPr>
        <w:t xml:space="preserve"> </w:t>
      </w:r>
      <w:r w:rsidRPr="005F0C46">
        <w:t>Теорема</w:t>
      </w:r>
      <w:r w:rsidRPr="005F0C46">
        <w:rPr>
          <w:spacing w:val="-5"/>
        </w:rPr>
        <w:t xml:space="preserve"> </w:t>
      </w:r>
      <w:r w:rsidRPr="005F0C46">
        <w:t>Менелая.</w:t>
      </w:r>
      <w:r w:rsidRPr="005F0C46">
        <w:rPr>
          <w:spacing w:val="-2"/>
        </w:rPr>
        <w:t xml:space="preserve"> </w:t>
      </w:r>
      <w:r w:rsidRPr="005F0C46">
        <w:t>Теорема</w:t>
      </w:r>
      <w:r w:rsidRPr="005F0C46">
        <w:rPr>
          <w:spacing w:val="1"/>
        </w:rPr>
        <w:t xml:space="preserve"> </w:t>
      </w:r>
      <w:r w:rsidRPr="005F0C46">
        <w:t>Чевы.</w:t>
      </w:r>
    </w:p>
    <w:p w:rsidR="00CA639C" w:rsidRPr="005F0C46" w:rsidRDefault="00E2638E">
      <w:pPr>
        <w:pStyle w:val="a3"/>
        <w:spacing w:before="3" w:line="275" w:lineRule="exact"/>
      </w:pPr>
      <w:r w:rsidRPr="005F0C46">
        <w:t>Расстояния</w:t>
      </w:r>
    </w:p>
    <w:p w:rsidR="00CA639C" w:rsidRPr="005F0C46" w:rsidRDefault="00E2638E">
      <w:pPr>
        <w:pStyle w:val="a3"/>
        <w:spacing w:line="242" w:lineRule="auto"/>
        <w:ind w:right="723"/>
      </w:pPr>
      <w:r w:rsidRPr="005F0C46">
        <w:t>Расстояние</w:t>
      </w:r>
      <w:r w:rsidRPr="005F0C46">
        <w:rPr>
          <w:spacing w:val="-6"/>
        </w:rPr>
        <w:t xml:space="preserve"> </w:t>
      </w:r>
      <w:r w:rsidRPr="005F0C46">
        <w:t>между</w:t>
      </w:r>
      <w:r w:rsidRPr="005F0C46">
        <w:rPr>
          <w:spacing w:val="-9"/>
        </w:rPr>
        <w:t xml:space="preserve"> </w:t>
      </w:r>
      <w:r w:rsidRPr="005F0C46">
        <w:t>точками.</w:t>
      </w:r>
      <w:r w:rsidRPr="005F0C46">
        <w:rPr>
          <w:spacing w:val="-2"/>
        </w:rPr>
        <w:t xml:space="preserve"> </w:t>
      </w:r>
      <w:r w:rsidRPr="005F0C46">
        <w:t>Расстояние</w:t>
      </w:r>
      <w:r w:rsidRPr="005F0C46">
        <w:rPr>
          <w:spacing w:val="-5"/>
        </w:rPr>
        <w:t xml:space="preserve"> </w:t>
      </w:r>
      <w:r w:rsidRPr="005F0C46">
        <w:t>от</w:t>
      </w:r>
      <w:r w:rsidRPr="005F0C46">
        <w:rPr>
          <w:spacing w:val="-3"/>
        </w:rPr>
        <w:t xml:space="preserve"> </w:t>
      </w:r>
      <w:r w:rsidRPr="005F0C46">
        <w:t>точки</w:t>
      </w:r>
      <w:r w:rsidRPr="005F0C46">
        <w:rPr>
          <w:spacing w:val="1"/>
        </w:rPr>
        <w:t xml:space="preserve"> </w:t>
      </w:r>
      <w:r w:rsidRPr="005F0C46">
        <w:t>до</w:t>
      </w:r>
      <w:r w:rsidRPr="005F0C46">
        <w:rPr>
          <w:spacing w:val="1"/>
        </w:rPr>
        <w:t xml:space="preserve"> </w:t>
      </w:r>
      <w:r w:rsidRPr="005F0C46">
        <w:t>прямой.</w:t>
      </w:r>
      <w:r w:rsidRPr="005F0C46">
        <w:rPr>
          <w:spacing w:val="-2"/>
        </w:rPr>
        <w:t xml:space="preserve"> </w:t>
      </w:r>
      <w:r w:rsidRPr="005F0C46">
        <w:t>Расстояние</w:t>
      </w:r>
      <w:r w:rsidRPr="005F0C46">
        <w:rPr>
          <w:spacing w:val="-6"/>
        </w:rPr>
        <w:t xml:space="preserve"> </w:t>
      </w:r>
      <w:r w:rsidRPr="005F0C46">
        <w:t>между</w:t>
      </w:r>
      <w:r w:rsidRPr="005F0C46">
        <w:rPr>
          <w:spacing w:val="-9"/>
        </w:rPr>
        <w:t xml:space="preserve"> </w:t>
      </w:r>
      <w:r w:rsidRPr="005F0C46">
        <w:t>фигурами.</w:t>
      </w:r>
      <w:r w:rsidRPr="005F0C46">
        <w:rPr>
          <w:spacing w:val="-57"/>
        </w:rPr>
        <w:t xml:space="preserve"> </w:t>
      </w:r>
      <w:r w:rsidRPr="005F0C46">
        <w:t>Равновеликие</w:t>
      </w:r>
      <w:r w:rsidRPr="005F0C46">
        <w:rPr>
          <w:spacing w:val="-5"/>
        </w:rPr>
        <w:t xml:space="preserve"> </w:t>
      </w:r>
      <w:r w:rsidRPr="005F0C46">
        <w:t>и</w:t>
      </w:r>
      <w:r w:rsidRPr="005F0C46">
        <w:rPr>
          <w:spacing w:val="3"/>
        </w:rPr>
        <w:t xml:space="preserve"> </w:t>
      </w:r>
      <w:r w:rsidRPr="005F0C46">
        <w:t>равносоставленные</w:t>
      </w:r>
      <w:r w:rsidRPr="005F0C46">
        <w:rPr>
          <w:spacing w:val="-4"/>
        </w:rPr>
        <w:t xml:space="preserve"> </w:t>
      </w:r>
      <w:r w:rsidRPr="005F0C46">
        <w:t>фигуры.</w:t>
      </w:r>
    </w:p>
    <w:p w:rsidR="00CA639C" w:rsidRPr="005F0C46" w:rsidRDefault="00E2638E">
      <w:pPr>
        <w:pStyle w:val="a3"/>
        <w:spacing w:line="242" w:lineRule="auto"/>
        <w:ind w:right="3027"/>
      </w:pPr>
      <w:r w:rsidRPr="005F0C46">
        <w:t>Свойства</w:t>
      </w:r>
      <w:r w:rsidRPr="005F0C46">
        <w:rPr>
          <w:spacing w:val="-3"/>
        </w:rPr>
        <w:t xml:space="preserve"> </w:t>
      </w:r>
      <w:r w:rsidRPr="005F0C46">
        <w:t>(аксиомы)</w:t>
      </w:r>
      <w:r w:rsidRPr="005F0C46">
        <w:rPr>
          <w:spacing w:val="-4"/>
        </w:rPr>
        <w:t xml:space="preserve"> </w:t>
      </w:r>
      <w:r w:rsidRPr="005F0C46">
        <w:t>длины</w:t>
      </w:r>
      <w:r w:rsidRPr="005F0C46">
        <w:rPr>
          <w:spacing w:val="-10"/>
        </w:rPr>
        <w:t xml:space="preserve"> </w:t>
      </w:r>
      <w:r w:rsidRPr="005F0C46">
        <w:t>отрезка,</w:t>
      </w:r>
      <w:r w:rsidRPr="005F0C46">
        <w:rPr>
          <w:spacing w:val="-4"/>
        </w:rPr>
        <w:t xml:space="preserve"> </w:t>
      </w:r>
      <w:r w:rsidRPr="005F0C46">
        <w:t>величины</w:t>
      </w:r>
      <w:r w:rsidRPr="005F0C46">
        <w:rPr>
          <w:spacing w:val="-4"/>
        </w:rPr>
        <w:t xml:space="preserve"> </w:t>
      </w:r>
      <w:r w:rsidRPr="005F0C46">
        <w:t>угла, площади</w:t>
      </w:r>
      <w:r w:rsidRPr="005F0C46">
        <w:rPr>
          <w:spacing w:val="-6"/>
        </w:rPr>
        <w:t xml:space="preserve"> </w:t>
      </w:r>
      <w:r w:rsidRPr="005F0C46">
        <w:t>и</w:t>
      </w:r>
      <w:r w:rsidRPr="005F0C46">
        <w:rPr>
          <w:spacing w:val="-5"/>
        </w:rPr>
        <w:t xml:space="preserve"> </w:t>
      </w:r>
      <w:r w:rsidRPr="005F0C46">
        <w:t>объема</w:t>
      </w:r>
      <w:r w:rsidRPr="005F0C46">
        <w:rPr>
          <w:spacing w:val="-2"/>
        </w:rPr>
        <w:t xml:space="preserve"> </w:t>
      </w:r>
      <w:r w:rsidRPr="005F0C46">
        <w:t>фигуры.</w:t>
      </w:r>
      <w:r w:rsidRPr="005F0C46">
        <w:rPr>
          <w:spacing w:val="-57"/>
        </w:rPr>
        <w:t xml:space="preserve"> </w:t>
      </w:r>
      <w:r w:rsidRPr="005F0C46">
        <w:t>Геометрические</w:t>
      </w:r>
      <w:r w:rsidRPr="005F0C46">
        <w:rPr>
          <w:spacing w:val="2"/>
        </w:rPr>
        <w:t xml:space="preserve"> </w:t>
      </w:r>
      <w:r w:rsidRPr="005F0C46">
        <w:t>построения</w:t>
      </w:r>
    </w:p>
    <w:p w:rsidR="00CA639C" w:rsidRPr="005F0C46" w:rsidRDefault="00E2638E">
      <w:pPr>
        <w:pStyle w:val="a3"/>
        <w:spacing w:line="242" w:lineRule="auto"/>
        <w:ind w:right="3027"/>
      </w:pPr>
      <w:r w:rsidRPr="005F0C46">
        <w:t>Геометрические</w:t>
      </w:r>
      <w:r w:rsidRPr="005F0C46">
        <w:rPr>
          <w:spacing w:val="-5"/>
        </w:rPr>
        <w:t xml:space="preserve"> </w:t>
      </w:r>
      <w:r w:rsidRPr="005F0C46">
        <w:t>построения</w:t>
      </w:r>
      <w:r w:rsidRPr="005F0C46">
        <w:rPr>
          <w:spacing w:val="-4"/>
        </w:rPr>
        <w:t xml:space="preserve"> </w:t>
      </w:r>
      <w:r w:rsidRPr="005F0C46">
        <w:t>для</w:t>
      </w:r>
      <w:r w:rsidRPr="005F0C46">
        <w:rPr>
          <w:spacing w:val="-8"/>
        </w:rPr>
        <w:t xml:space="preserve"> </w:t>
      </w:r>
      <w:r w:rsidRPr="005F0C46">
        <w:t>иллюстрации</w:t>
      </w:r>
      <w:r w:rsidRPr="005F0C46">
        <w:rPr>
          <w:spacing w:val="-3"/>
        </w:rPr>
        <w:t xml:space="preserve"> </w:t>
      </w:r>
      <w:r w:rsidRPr="005F0C46">
        <w:t>свойств</w:t>
      </w:r>
      <w:r w:rsidRPr="005F0C46">
        <w:rPr>
          <w:spacing w:val="-6"/>
        </w:rPr>
        <w:t xml:space="preserve"> </w:t>
      </w:r>
      <w:r w:rsidRPr="005F0C46">
        <w:t>геометрических</w:t>
      </w:r>
      <w:r w:rsidRPr="005F0C46">
        <w:rPr>
          <w:spacing w:val="-8"/>
        </w:rPr>
        <w:t xml:space="preserve"> </w:t>
      </w:r>
      <w:r w:rsidRPr="005F0C46">
        <w:t>фигур.</w:t>
      </w:r>
      <w:r w:rsidRPr="005F0C46">
        <w:rPr>
          <w:spacing w:val="-57"/>
        </w:rPr>
        <w:t xml:space="preserve"> </w:t>
      </w:r>
      <w:r w:rsidRPr="005F0C46">
        <w:t>Инструменты</w:t>
      </w:r>
      <w:r w:rsidRPr="005F0C46">
        <w:rPr>
          <w:spacing w:val="3"/>
        </w:rPr>
        <w:t xml:space="preserve"> </w:t>
      </w:r>
      <w:r w:rsidRPr="005F0C46">
        <w:t>для</w:t>
      </w:r>
      <w:r w:rsidRPr="005F0C46">
        <w:rPr>
          <w:spacing w:val="1"/>
        </w:rPr>
        <w:t xml:space="preserve"> </w:t>
      </w:r>
      <w:r w:rsidRPr="005F0C46">
        <w:t>построений.</w:t>
      </w:r>
      <w:r w:rsidRPr="005F0C46">
        <w:rPr>
          <w:spacing w:val="-1"/>
        </w:rPr>
        <w:t xml:space="preserve"> </w:t>
      </w:r>
      <w:r w:rsidRPr="005F0C46">
        <w:t>Циркуль,</w:t>
      </w:r>
      <w:r w:rsidRPr="005F0C46">
        <w:rPr>
          <w:spacing w:val="3"/>
        </w:rPr>
        <w:t xml:space="preserve"> </w:t>
      </w:r>
      <w:r w:rsidRPr="005F0C46">
        <w:t>линейка.</w:t>
      </w:r>
    </w:p>
    <w:p w:rsidR="00CA639C" w:rsidRPr="005F0C46" w:rsidRDefault="00E2638E">
      <w:pPr>
        <w:pStyle w:val="a3"/>
        <w:spacing w:line="242" w:lineRule="auto"/>
        <w:ind w:right="723"/>
      </w:pPr>
      <w:r w:rsidRPr="005F0C46">
        <w:t>Простейшие</w:t>
      </w:r>
      <w:r w:rsidRPr="005F0C46">
        <w:rPr>
          <w:spacing w:val="1"/>
        </w:rPr>
        <w:t xml:space="preserve"> </w:t>
      </w:r>
      <w:r w:rsidRPr="005F0C46">
        <w:t>построения</w:t>
      </w:r>
      <w:r w:rsidRPr="005F0C46">
        <w:rPr>
          <w:spacing w:val="1"/>
        </w:rPr>
        <w:t xml:space="preserve"> </w:t>
      </w:r>
      <w:r w:rsidRPr="005F0C46">
        <w:t>циркулем</w:t>
      </w:r>
      <w:r w:rsidRPr="005F0C46">
        <w:rPr>
          <w:spacing w:val="1"/>
        </w:rPr>
        <w:t xml:space="preserve"> </w:t>
      </w:r>
      <w:r w:rsidRPr="005F0C46">
        <w:t>и</w:t>
      </w:r>
      <w:r w:rsidRPr="005F0C46">
        <w:rPr>
          <w:spacing w:val="1"/>
        </w:rPr>
        <w:t xml:space="preserve"> </w:t>
      </w:r>
      <w:r w:rsidRPr="005F0C46">
        <w:t>линейкой:</w:t>
      </w:r>
      <w:r w:rsidRPr="005F0C46">
        <w:rPr>
          <w:spacing w:val="1"/>
        </w:rPr>
        <w:t xml:space="preserve"> </w:t>
      </w:r>
      <w:r w:rsidRPr="005F0C46">
        <w:t>построение</w:t>
      </w:r>
      <w:r w:rsidRPr="005F0C46">
        <w:rPr>
          <w:spacing w:val="1"/>
        </w:rPr>
        <w:t xml:space="preserve"> </w:t>
      </w:r>
      <w:r w:rsidRPr="005F0C46">
        <w:t>биссектрисы</w:t>
      </w:r>
      <w:r w:rsidRPr="005F0C46">
        <w:rPr>
          <w:spacing w:val="1"/>
        </w:rPr>
        <w:t xml:space="preserve"> </w:t>
      </w:r>
      <w:r w:rsidRPr="005F0C46">
        <w:t>угла,</w:t>
      </w:r>
      <w:r w:rsidRPr="005F0C46">
        <w:rPr>
          <w:spacing w:val="1"/>
        </w:rPr>
        <w:t xml:space="preserve"> </w:t>
      </w:r>
      <w:r w:rsidRPr="005F0C46">
        <w:t>перпендикуляра</w:t>
      </w:r>
      <w:r w:rsidRPr="005F0C46">
        <w:rPr>
          <w:spacing w:val="1"/>
        </w:rPr>
        <w:t xml:space="preserve"> </w:t>
      </w:r>
      <w:r w:rsidRPr="005F0C46">
        <w:t>к</w:t>
      </w:r>
      <w:r w:rsidRPr="005F0C46">
        <w:rPr>
          <w:spacing w:val="-57"/>
        </w:rPr>
        <w:t xml:space="preserve"> </w:t>
      </w:r>
      <w:r w:rsidRPr="005F0C46">
        <w:t>прямой,</w:t>
      </w:r>
      <w:r w:rsidRPr="005F0C46">
        <w:rPr>
          <w:spacing w:val="-2"/>
        </w:rPr>
        <w:t xml:space="preserve"> </w:t>
      </w:r>
      <w:r w:rsidRPr="005F0C46">
        <w:t>угла,</w:t>
      </w:r>
      <w:r w:rsidRPr="005F0C46">
        <w:rPr>
          <w:spacing w:val="4"/>
        </w:rPr>
        <w:t xml:space="preserve"> </w:t>
      </w:r>
      <w:r w:rsidRPr="005F0C46">
        <w:t>равного</w:t>
      </w:r>
      <w:r w:rsidRPr="005F0C46">
        <w:rPr>
          <w:spacing w:val="2"/>
        </w:rPr>
        <w:t xml:space="preserve"> </w:t>
      </w:r>
      <w:r w:rsidRPr="005F0C46">
        <w:t>данному.</w:t>
      </w:r>
    </w:p>
    <w:p w:rsidR="00CA639C" w:rsidRPr="005F0C46" w:rsidRDefault="00E2638E">
      <w:pPr>
        <w:pStyle w:val="a3"/>
        <w:spacing w:line="242" w:lineRule="auto"/>
      </w:pPr>
      <w:r w:rsidRPr="005F0C46">
        <w:t>Построение</w:t>
      </w:r>
      <w:r w:rsidRPr="005F0C46">
        <w:rPr>
          <w:spacing w:val="1"/>
        </w:rPr>
        <w:t xml:space="preserve"> </w:t>
      </w:r>
      <w:r w:rsidRPr="005F0C46">
        <w:t>треугольников по</w:t>
      </w:r>
      <w:r w:rsidRPr="005F0C46">
        <w:rPr>
          <w:spacing w:val="1"/>
        </w:rPr>
        <w:t xml:space="preserve"> </w:t>
      </w:r>
      <w:r w:rsidRPr="005F0C46">
        <w:t>трем сторонам,</w:t>
      </w:r>
      <w:r w:rsidRPr="005F0C46">
        <w:rPr>
          <w:spacing w:val="1"/>
        </w:rPr>
        <w:t xml:space="preserve"> </w:t>
      </w:r>
      <w:r w:rsidRPr="005F0C46">
        <w:t>двум</w:t>
      </w:r>
      <w:r w:rsidRPr="005F0C46">
        <w:rPr>
          <w:spacing w:val="1"/>
        </w:rPr>
        <w:t xml:space="preserve"> </w:t>
      </w:r>
      <w:r w:rsidRPr="005F0C46">
        <w:t>сторонам</w:t>
      </w:r>
      <w:r w:rsidRPr="005F0C46">
        <w:rPr>
          <w:spacing w:val="1"/>
        </w:rPr>
        <w:t xml:space="preserve"> </w:t>
      </w:r>
      <w:r w:rsidRPr="005F0C46">
        <w:t>и углу между ними,</w:t>
      </w:r>
      <w:r w:rsidRPr="005F0C46">
        <w:rPr>
          <w:spacing w:val="1"/>
        </w:rPr>
        <w:t xml:space="preserve"> </w:t>
      </w:r>
      <w:r w:rsidRPr="005F0C46">
        <w:t>стороне и</w:t>
      </w:r>
      <w:r w:rsidRPr="005F0C46">
        <w:rPr>
          <w:spacing w:val="1"/>
        </w:rPr>
        <w:t xml:space="preserve"> </w:t>
      </w:r>
      <w:r w:rsidRPr="005F0C46">
        <w:t>двум</w:t>
      </w:r>
      <w:r w:rsidRPr="005F0C46">
        <w:rPr>
          <w:spacing w:val="-57"/>
        </w:rPr>
        <w:t xml:space="preserve"> </w:t>
      </w:r>
      <w:r w:rsidRPr="005F0C46">
        <w:t>прилежащим</w:t>
      </w:r>
      <w:r w:rsidRPr="005F0C46">
        <w:rPr>
          <w:spacing w:val="2"/>
        </w:rPr>
        <w:t xml:space="preserve"> </w:t>
      </w:r>
      <w:r w:rsidRPr="005F0C46">
        <w:t>к</w:t>
      </w:r>
      <w:r w:rsidRPr="005F0C46">
        <w:rPr>
          <w:spacing w:val="-4"/>
        </w:rPr>
        <w:t xml:space="preserve"> </w:t>
      </w:r>
      <w:r w:rsidRPr="005F0C46">
        <w:t>ней</w:t>
      </w:r>
      <w:r w:rsidRPr="005F0C46">
        <w:rPr>
          <w:spacing w:val="3"/>
        </w:rPr>
        <w:t xml:space="preserve"> </w:t>
      </w:r>
      <w:r w:rsidRPr="005F0C46">
        <w:t>углам,</w:t>
      </w:r>
      <w:r w:rsidRPr="005F0C46">
        <w:rPr>
          <w:spacing w:val="3"/>
        </w:rPr>
        <w:t xml:space="preserve"> </w:t>
      </w:r>
      <w:r w:rsidRPr="005F0C46">
        <w:t>по</w:t>
      </w:r>
      <w:r w:rsidRPr="005F0C46">
        <w:rPr>
          <w:spacing w:val="2"/>
        </w:rPr>
        <w:t xml:space="preserve"> </w:t>
      </w:r>
      <w:r w:rsidRPr="005F0C46">
        <w:t>другим</w:t>
      </w:r>
      <w:r w:rsidRPr="005F0C46">
        <w:rPr>
          <w:spacing w:val="3"/>
        </w:rPr>
        <w:t xml:space="preserve"> </w:t>
      </w:r>
      <w:r w:rsidRPr="005F0C46">
        <w:t>элементам.</w:t>
      </w:r>
    </w:p>
    <w:p w:rsidR="00CA639C" w:rsidRPr="005F0C46" w:rsidRDefault="00E2638E">
      <w:pPr>
        <w:pStyle w:val="a3"/>
        <w:spacing w:line="271" w:lineRule="exact"/>
      </w:pPr>
      <w:r w:rsidRPr="005F0C46">
        <w:t>Деление</w:t>
      </w:r>
      <w:r w:rsidRPr="005F0C46">
        <w:rPr>
          <w:spacing w:val="-2"/>
        </w:rPr>
        <w:t xml:space="preserve"> </w:t>
      </w:r>
      <w:r w:rsidRPr="005F0C46">
        <w:t>отрезка</w:t>
      </w:r>
      <w:r w:rsidRPr="005F0C46">
        <w:rPr>
          <w:spacing w:val="-2"/>
        </w:rPr>
        <w:t xml:space="preserve"> </w:t>
      </w:r>
      <w:r w:rsidRPr="005F0C46">
        <w:t>в</w:t>
      </w:r>
      <w:r w:rsidRPr="005F0C46">
        <w:rPr>
          <w:spacing w:val="-3"/>
        </w:rPr>
        <w:t xml:space="preserve"> </w:t>
      </w:r>
      <w:r w:rsidRPr="005F0C46">
        <w:t>данном</w:t>
      </w:r>
      <w:r w:rsidRPr="005F0C46">
        <w:rPr>
          <w:spacing w:val="-4"/>
        </w:rPr>
        <w:t xml:space="preserve"> </w:t>
      </w:r>
      <w:r w:rsidRPr="005F0C46">
        <w:t>отношении.</w:t>
      </w:r>
    </w:p>
    <w:p w:rsidR="00CA639C" w:rsidRPr="005F0C46" w:rsidRDefault="00E2638E">
      <w:pPr>
        <w:pStyle w:val="a3"/>
        <w:spacing w:line="237" w:lineRule="auto"/>
      </w:pPr>
      <w:r w:rsidRPr="005F0C46">
        <w:t>Основные</w:t>
      </w:r>
      <w:r w:rsidRPr="005F0C46">
        <w:rPr>
          <w:spacing w:val="54"/>
        </w:rPr>
        <w:t xml:space="preserve"> </w:t>
      </w:r>
      <w:r w:rsidRPr="005F0C46">
        <w:t>методы</w:t>
      </w:r>
      <w:r w:rsidRPr="005F0C46">
        <w:rPr>
          <w:spacing w:val="1"/>
        </w:rPr>
        <w:t xml:space="preserve"> </w:t>
      </w:r>
      <w:r w:rsidRPr="005F0C46">
        <w:t>решения</w:t>
      </w:r>
      <w:r w:rsidRPr="005F0C46">
        <w:rPr>
          <w:spacing w:val="55"/>
        </w:rPr>
        <w:t xml:space="preserve"> </w:t>
      </w:r>
      <w:r w:rsidRPr="005F0C46">
        <w:t>задач</w:t>
      </w:r>
      <w:r w:rsidRPr="005F0C46">
        <w:rPr>
          <w:spacing w:val="59"/>
        </w:rPr>
        <w:t xml:space="preserve"> </w:t>
      </w:r>
      <w:r w:rsidRPr="005F0C46">
        <w:t>на</w:t>
      </w:r>
      <w:r w:rsidRPr="005F0C46">
        <w:rPr>
          <w:spacing w:val="59"/>
        </w:rPr>
        <w:t xml:space="preserve"> </w:t>
      </w:r>
      <w:r w:rsidRPr="005F0C46">
        <w:t>построение</w:t>
      </w:r>
      <w:r w:rsidRPr="005F0C46">
        <w:rPr>
          <w:spacing w:val="54"/>
        </w:rPr>
        <w:t xml:space="preserve"> </w:t>
      </w:r>
      <w:r w:rsidRPr="005F0C46">
        <w:t>(метод</w:t>
      </w:r>
      <w:r w:rsidRPr="005F0C46">
        <w:rPr>
          <w:spacing w:val="53"/>
        </w:rPr>
        <w:t xml:space="preserve"> </w:t>
      </w:r>
      <w:r w:rsidRPr="005F0C46">
        <w:t>геометрических</w:t>
      </w:r>
      <w:r w:rsidRPr="005F0C46">
        <w:rPr>
          <w:spacing w:val="55"/>
        </w:rPr>
        <w:t xml:space="preserve"> </w:t>
      </w:r>
      <w:r w:rsidRPr="005F0C46">
        <w:t>мест</w:t>
      </w:r>
      <w:r w:rsidRPr="005F0C46">
        <w:rPr>
          <w:spacing w:val="60"/>
        </w:rPr>
        <w:t xml:space="preserve"> </w:t>
      </w:r>
      <w:r w:rsidRPr="005F0C46">
        <w:t>точек,</w:t>
      </w:r>
      <w:r w:rsidRPr="005F0C46">
        <w:rPr>
          <w:spacing w:val="57"/>
        </w:rPr>
        <w:t xml:space="preserve"> </w:t>
      </w:r>
      <w:r w:rsidRPr="005F0C46">
        <w:t>метод</w:t>
      </w:r>
      <w:r w:rsidRPr="005F0C46">
        <w:rPr>
          <w:spacing w:val="-57"/>
        </w:rPr>
        <w:t xml:space="preserve"> </w:t>
      </w:r>
      <w:r w:rsidRPr="005F0C46">
        <w:t>параллельного</w:t>
      </w:r>
      <w:r w:rsidRPr="005F0C46">
        <w:rPr>
          <w:spacing w:val="1"/>
        </w:rPr>
        <w:t xml:space="preserve"> </w:t>
      </w:r>
      <w:r w:rsidRPr="005F0C46">
        <w:t>переноса,</w:t>
      </w:r>
      <w:r w:rsidRPr="005F0C46">
        <w:rPr>
          <w:spacing w:val="4"/>
        </w:rPr>
        <w:t xml:space="preserve"> </w:t>
      </w:r>
      <w:r w:rsidRPr="005F0C46">
        <w:t>метод</w:t>
      </w:r>
      <w:r w:rsidRPr="005F0C46">
        <w:rPr>
          <w:spacing w:val="-1"/>
        </w:rPr>
        <w:t xml:space="preserve"> </w:t>
      </w:r>
      <w:r w:rsidRPr="005F0C46">
        <w:t>симметрии,</w:t>
      </w:r>
      <w:r w:rsidRPr="005F0C46">
        <w:rPr>
          <w:spacing w:val="-1"/>
        </w:rPr>
        <w:t xml:space="preserve"> </w:t>
      </w:r>
      <w:r w:rsidRPr="005F0C46">
        <w:t>метод подобия).</w:t>
      </w:r>
    </w:p>
    <w:p w:rsidR="00CA639C" w:rsidRPr="005F0C46" w:rsidRDefault="00E2638E">
      <w:pPr>
        <w:pStyle w:val="a3"/>
        <w:ind w:right="7369"/>
      </w:pPr>
      <w:r w:rsidRPr="005F0C46">
        <w:t>Этапы решения задач на построение.</w:t>
      </w:r>
      <w:r w:rsidRPr="005F0C46">
        <w:rPr>
          <w:spacing w:val="-57"/>
        </w:rPr>
        <w:t xml:space="preserve"> </w:t>
      </w:r>
      <w:r w:rsidRPr="005F0C46">
        <w:t>Геометрические преобразования</w:t>
      </w:r>
      <w:r w:rsidRPr="005F0C46">
        <w:rPr>
          <w:spacing w:val="1"/>
        </w:rPr>
        <w:t xml:space="preserve"> </w:t>
      </w:r>
      <w:r w:rsidRPr="005F0C46">
        <w:t>Преобразования</w:t>
      </w:r>
    </w:p>
    <w:p w:rsidR="00CA639C" w:rsidRPr="005F0C46" w:rsidRDefault="00E2638E">
      <w:pPr>
        <w:pStyle w:val="a3"/>
        <w:spacing w:line="242" w:lineRule="auto"/>
      </w:pPr>
      <w:r w:rsidRPr="005F0C46">
        <w:t>Представление</w:t>
      </w:r>
      <w:r w:rsidRPr="005F0C46">
        <w:rPr>
          <w:spacing w:val="27"/>
        </w:rPr>
        <w:t xml:space="preserve"> </w:t>
      </w:r>
      <w:r w:rsidRPr="005F0C46">
        <w:t>о</w:t>
      </w:r>
      <w:r w:rsidRPr="005F0C46">
        <w:rPr>
          <w:spacing w:val="28"/>
        </w:rPr>
        <w:t xml:space="preserve"> </w:t>
      </w:r>
      <w:r w:rsidRPr="005F0C46">
        <w:t>межпредметном</w:t>
      </w:r>
      <w:r w:rsidRPr="005F0C46">
        <w:rPr>
          <w:spacing w:val="25"/>
        </w:rPr>
        <w:t xml:space="preserve"> </w:t>
      </w:r>
      <w:r w:rsidRPr="005F0C46">
        <w:t>понятии</w:t>
      </w:r>
      <w:r w:rsidRPr="005F0C46">
        <w:rPr>
          <w:spacing w:val="29"/>
        </w:rPr>
        <w:t xml:space="preserve"> </w:t>
      </w:r>
      <w:r w:rsidRPr="005F0C46">
        <w:t>«преобразование».</w:t>
      </w:r>
      <w:r w:rsidRPr="005F0C46">
        <w:rPr>
          <w:spacing w:val="30"/>
        </w:rPr>
        <w:t xml:space="preserve"> </w:t>
      </w:r>
      <w:r w:rsidRPr="005F0C46">
        <w:t>Преобразования</w:t>
      </w:r>
      <w:r w:rsidRPr="005F0C46">
        <w:rPr>
          <w:spacing w:val="23"/>
        </w:rPr>
        <w:t xml:space="preserve"> </w:t>
      </w:r>
      <w:r w:rsidRPr="005F0C46">
        <w:t>в</w:t>
      </w:r>
      <w:r w:rsidRPr="005F0C46">
        <w:rPr>
          <w:spacing w:val="25"/>
        </w:rPr>
        <w:t xml:space="preserve"> </w:t>
      </w:r>
      <w:r w:rsidRPr="005F0C46">
        <w:t>математике</w:t>
      </w:r>
      <w:r w:rsidRPr="005F0C46">
        <w:rPr>
          <w:spacing w:val="27"/>
        </w:rPr>
        <w:t xml:space="preserve"> </w:t>
      </w:r>
      <w:r w:rsidRPr="005F0C46">
        <w:t>(в</w:t>
      </w:r>
      <w:r w:rsidRPr="005F0C46">
        <w:rPr>
          <w:spacing w:val="-57"/>
        </w:rPr>
        <w:t xml:space="preserve"> </w:t>
      </w:r>
      <w:r w:rsidRPr="005F0C46">
        <w:t>арифметике,</w:t>
      </w:r>
      <w:r w:rsidRPr="005F0C46">
        <w:rPr>
          <w:spacing w:val="3"/>
        </w:rPr>
        <w:t xml:space="preserve"> </w:t>
      </w:r>
      <w:r w:rsidRPr="005F0C46">
        <w:t>алгебре,</w:t>
      </w:r>
      <w:r w:rsidRPr="005F0C46">
        <w:rPr>
          <w:spacing w:val="-1"/>
        </w:rPr>
        <w:t xml:space="preserve"> </w:t>
      </w:r>
      <w:r w:rsidRPr="005F0C46">
        <w:t>геометрические</w:t>
      </w:r>
      <w:r w:rsidRPr="005F0C46">
        <w:rPr>
          <w:spacing w:val="1"/>
        </w:rPr>
        <w:t xml:space="preserve"> </w:t>
      </w:r>
      <w:r w:rsidRPr="005F0C46">
        <w:t>преобразования).</w:t>
      </w:r>
    </w:p>
    <w:p w:rsidR="00CA639C" w:rsidRPr="005F0C46" w:rsidRDefault="00E2638E">
      <w:pPr>
        <w:pStyle w:val="a3"/>
        <w:spacing w:line="271" w:lineRule="exact"/>
      </w:pPr>
      <w:r w:rsidRPr="005F0C46">
        <w:t>Движения</w:t>
      </w:r>
    </w:p>
    <w:p w:rsidR="00CA639C" w:rsidRPr="005F0C46" w:rsidRDefault="00E2638E">
      <w:pPr>
        <w:pStyle w:val="a3"/>
        <w:spacing w:line="237" w:lineRule="auto"/>
        <w:ind w:right="723"/>
      </w:pPr>
      <w:r w:rsidRPr="005F0C46">
        <w:t>Осевая</w:t>
      </w:r>
      <w:r w:rsidRPr="005F0C46">
        <w:rPr>
          <w:spacing w:val="10"/>
        </w:rPr>
        <w:t xml:space="preserve"> </w:t>
      </w:r>
      <w:r w:rsidRPr="005F0C46">
        <w:t>и</w:t>
      </w:r>
      <w:r w:rsidRPr="005F0C46">
        <w:rPr>
          <w:spacing w:val="11"/>
        </w:rPr>
        <w:t xml:space="preserve"> </w:t>
      </w:r>
      <w:r w:rsidRPr="005F0C46">
        <w:t>центральная</w:t>
      </w:r>
      <w:r w:rsidRPr="005F0C46">
        <w:rPr>
          <w:spacing w:val="10"/>
        </w:rPr>
        <w:t xml:space="preserve"> </w:t>
      </w:r>
      <w:r w:rsidRPr="005F0C46">
        <w:t>симметрии,</w:t>
      </w:r>
      <w:r w:rsidRPr="005F0C46">
        <w:rPr>
          <w:spacing w:val="7"/>
        </w:rPr>
        <w:t xml:space="preserve"> </w:t>
      </w:r>
      <w:r w:rsidRPr="005F0C46">
        <w:t>поворот</w:t>
      </w:r>
      <w:r w:rsidRPr="005F0C46">
        <w:rPr>
          <w:spacing w:val="1"/>
        </w:rPr>
        <w:t xml:space="preserve"> </w:t>
      </w:r>
      <w:r w:rsidRPr="005F0C46">
        <w:t>и</w:t>
      </w:r>
      <w:r w:rsidRPr="005F0C46">
        <w:rPr>
          <w:spacing w:val="11"/>
        </w:rPr>
        <w:t xml:space="preserve"> </w:t>
      </w:r>
      <w:r w:rsidRPr="005F0C46">
        <w:t>параллельный</w:t>
      </w:r>
      <w:r w:rsidRPr="005F0C46">
        <w:rPr>
          <w:spacing w:val="11"/>
        </w:rPr>
        <w:t xml:space="preserve"> </w:t>
      </w:r>
      <w:r w:rsidRPr="005F0C46">
        <w:t>перенос.</w:t>
      </w:r>
      <w:r w:rsidRPr="005F0C46">
        <w:rPr>
          <w:spacing w:val="12"/>
        </w:rPr>
        <w:t xml:space="preserve"> </w:t>
      </w:r>
      <w:r w:rsidRPr="005F0C46">
        <w:t>Комбинации</w:t>
      </w:r>
      <w:r w:rsidRPr="005F0C46">
        <w:rPr>
          <w:spacing w:val="11"/>
        </w:rPr>
        <w:t xml:space="preserve"> </w:t>
      </w:r>
      <w:r w:rsidRPr="005F0C46">
        <w:t>движений</w:t>
      </w:r>
      <w:r w:rsidRPr="005F0C46">
        <w:rPr>
          <w:spacing w:val="11"/>
        </w:rPr>
        <w:t xml:space="preserve"> </w:t>
      </w:r>
      <w:r w:rsidRPr="005F0C46">
        <w:t>на</w:t>
      </w:r>
      <w:r w:rsidRPr="005F0C46">
        <w:rPr>
          <w:spacing w:val="-57"/>
        </w:rPr>
        <w:t xml:space="preserve"> </w:t>
      </w:r>
      <w:r w:rsidRPr="005F0C46">
        <w:t>плоскости</w:t>
      </w:r>
      <w:r w:rsidRPr="005F0C46">
        <w:rPr>
          <w:spacing w:val="-2"/>
        </w:rPr>
        <w:t xml:space="preserve"> </w:t>
      </w:r>
      <w:r w:rsidRPr="005F0C46">
        <w:t>и</w:t>
      </w:r>
      <w:r w:rsidRPr="005F0C46">
        <w:rPr>
          <w:spacing w:val="-2"/>
        </w:rPr>
        <w:t xml:space="preserve"> </w:t>
      </w:r>
      <w:r w:rsidRPr="005F0C46">
        <w:t>их</w:t>
      </w:r>
      <w:r w:rsidRPr="005F0C46">
        <w:rPr>
          <w:spacing w:val="-3"/>
        </w:rPr>
        <w:t xml:space="preserve"> </w:t>
      </w:r>
      <w:r w:rsidRPr="005F0C46">
        <w:t>свойства.</w:t>
      </w:r>
    </w:p>
    <w:p w:rsidR="00CA639C" w:rsidRPr="005F0C46" w:rsidRDefault="00E2638E">
      <w:pPr>
        <w:pStyle w:val="a3"/>
        <w:spacing w:line="275" w:lineRule="exact"/>
      </w:pPr>
      <w:r w:rsidRPr="005F0C46">
        <w:t>Подобие</w:t>
      </w:r>
      <w:r w:rsidRPr="005F0C46">
        <w:rPr>
          <w:spacing w:val="-6"/>
        </w:rPr>
        <w:t xml:space="preserve"> </w:t>
      </w:r>
      <w:r w:rsidRPr="005F0C46">
        <w:t>как</w:t>
      </w:r>
      <w:r w:rsidRPr="005F0C46">
        <w:rPr>
          <w:spacing w:val="-3"/>
        </w:rPr>
        <w:t xml:space="preserve"> </w:t>
      </w:r>
      <w:r w:rsidRPr="005F0C46">
        <w:t>преобразование</w:t>
      </w:r>
    </w:p>
    <w:p w:rsidR="00CA639C" w:rsidRPr="005F0C46" w:rsidRDefault="00E2638E">
      <w:pPr>
        <w:pStyle w:val="a3"/>
        <w:spacing w:line="242" w:lineRule="auto"/>
        <w:ind w:right="716"/>
      </w:pPr>
      <w:r w:rsidRPr="005F0C46">
        <w:t>Гомотетия.</w:t>
      </w:r>
      <w:r w:rsidRPr="005F0C46">
        <w:rPr>
          <w:spacing w:val="46"/>
        </w:rPr>
        <w:t xml:space="preserve"> </w:t>
      </w:r>
      <w:r w:rsidRPr="005F0C46">
        <w:t>Геометрические</w:t>
      </w:r>
      <w:r w:rsidRPr="005F0C46">
        <w:rPr>
          <w:spacing w:val="44"/>
        </w:rPr>
        <w:t xml:space="preserve"> </w:t>
      </w:r>
      <w:r w:rsidRPr="005F0C46">
        <w:t>преобразования</w:t>
      </w:r>
      <w:r w:rsidRPr="005F0C46">
        <w:rPr>
          <w:spacing w:val="48"/>
        </w:rPr>
        <w:t xml:space="preserve"> </w:t>
      </w:r>
      <w:r w:rsidRPr="005F0C46">
        <w:t>как</w:t>
      </w:r>
      <w:r w:rsidRPr="005F0C46">
        <w:rPr>
          <w:spacing w:val="47"/>
        </w:rPr>
        <w:t xml:space="preserve"> </w:t>
      </w:r>
      <w:r w:rsidRPr="005F0C46">
        <w:t>средство</w:t>
      </w:r>
      <w:r w:rsidRPr="005F0C46">
        <w:rPr>
          <w:spacing w:val="53"/>
        </w:rPr>
        <w:t xml:space="preserve"> </w:t>
      </w:r>
      <w:r w:rsidRPr="005F0C46">
        <w:t>доказательства</w:t>
      </w:r>
      <w:r w:rsidRPr="005F0C46">
        <w:rPr>
          <w:spacing w:val="44"/>
        </w:rPr>
        <w:t xml:space="preserve"> </w:t>
      </w:r>
      <w:r w:rsidRPr="005F0C46">
        <w:t>утверждений</w:t>
      </w:r>
      <w:r w:rsidRPr="005F0C46">
        <w:rPr>
          <w:spacing w:val="49"/>
        </w:rPr>
        <w:t xml:space="preserve"> </w:t>
      </w:r>
      <w:r w:rsidRPr="005F0C46">
        <w:t>и</w:t>
      </w:r>
      <w:r w:rsidRPr="005F0C46">
        <w:rPr>
          <w:spacing w:val="50"/>
        </w:rPr>
        <w:t xml:space="preserve"> </w:t>
      </w:r>
      <w:r w:rsidRPr="005F0C46">
        <w:t>решения</w:t>
      </w:r>
      <w:r w:rsidRPr="005F0C46">
        <w:rPr>
          <w:spacing w:val="-57"/>
        </w:rPr>
        <w:t xml:space="preserve"> </w:t>
      </w:r>
      <w:r w:rsidRPr="005F0C46">
        <w:t>задач.</w:t>
      </w:r>
    </w:p>
    <w:p w:rsidR="00CA639C" w:rsidRPr="005F0C46" w:rsidRDefault="00CA639C">
      <w:pPr>
        <w:spacing w:line="242" w:lineRule="auto"/>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408"/>
        <w:jc w:val="both"/>
      </w:pPr>
      <w:r w:rsidRPr="005F0C46">
        <w:t>Векторы и координаты на плоскости</w:t>
      </w:r>
      <w:r w:rsidRPr="005F0C46">
        <w:rPr>
          <w:spacing w:val="-57"/>
        </w:rPr>
        <w:t xml:space="preserve"> </w:t>
      </w:r>
      <w:r w:rsidRPr="005F0C46">
        <w:t>Векторы</w:t>
      </w:r>
    </w:p>
    <w:p w:rsidR="00CA639C" w:rsidRPr="005F0C46" w:rsidRDefault="00E2638E">
      <w:pPr>
        <w:pStyle w:val="a3"/>
        <w:ind w:right="721"/>
        <w:jc w:val="both"/>
      </w:pPr>
      <w:r w:rsidRPr="005F0C46">
        <w:t>Понятие вектора, действия над векторами, коллинеарные векторы, векторный базис, разложение</w:t>
      </w:r>
      <w:r w:rsidRPr="005F0C46">
        <w:rPr>
          <w:spacing w:val="1"/>
        </w:rPr>
        <w:t xml:space="preserve"> </w:t>
      </w:r>
      <w:r w:rsidRPr="005F0C46">
        <w:t>вектора</w:t>
      </w:r>
      <w:r w:rsidRPr="005F0C46">
        <w:rPr>
          <w:spacing w:val="1"/>
        </w:rPr>
        <w:t xml:space="preserve"> </w:t>
      </w:r>
      <w:r w:rsidRPr="005F0C46">
        <w:t>по</w:t>
      </w:r>
      <w:r w:rsidRPr="005F0C46">
        <w:rPr>
          <w:spacing w:val="1"/>
        </w:rPr>
        <w:t xml:space="preserve"> </w:t>
      </w:r>
      <w:r w:rsidRPr="005F0C46">
        <w:t>базисным</w:t>
      </w:r>
      <w:r w:rsidRPr="005F0C46">
        <w:rPr>
          <w:spacing w:val="1"/>
        </w:rPr>
        <w:t xml:space="preserve"> </w:t>
      </w:r>
      <w:r w:rsidRPr="005F0C46">
        <w:t>векторам.</w:t>
      </w:r>
      <w:r w:rsidRPr="005F0C46">
        <w:rPr>
          <w:spacing w:val="1"/>
        </w:rPr>
        <w:t xml:space="preserve"> </w:t>
      </w:r>
      <w:r w:rsidRPr="005F0C46">
        <w:t>Единственность</w:t>
      </w:r>
      <w:r w:rsidRPr="005F0C46">
        <w:rPr>
          <w:spacing w:val="1"/>
        </w:rPr>
        <w:t xml:space="preserve"> </w:t>
      </w:r>
      <w:r w:rsidRPr="005F0C46">
        <w:t>разложения</w:t>
      </w:r>
      <w:r w:rsidRPr="005F0C46">
        <w:rPr>
          <w:spacing w:val="1"/>
        </w:rPr>
        <w:t xml:space="preserve"> </w:t>
      </w:r>
      <w:r w:rsidRPr="005F0C46">
        <w:t>векторов</w:t>
      </w:r>
      <w:r w:rsidRPr="005F0C46">
        <w:rPr>
          <w:spacing w:val="1"/>
        </w:rPr>
        <w:t xml:space="preserve"> </w:t>
      </w:r>
      <w:r w:rsidRPr="005F0C46">
        <w:t>по</w:t>
      </w:r>
      <w:r w:rsidRPr="005F0C46">
        <w:rPr>
          <w:spacing w:val="1"/>
        </w:rPr>
        <w:t xml:space="preserve"> </w:t>
      </w:r>
      <w:r w:rsidRPr="005F0C46">
        <w:t>базису,</w:t>
      </w:r>
      <w:r w:rsidRPr="005F0C46">
        <w:rPr>
          <w:spacing w:val="1"/>
        </w:rPr>
        <w:t xml:space="preserve"> </w:t>
      </w:r>
      <w:r w:rsidRPr="005F0C46">
        <w:t>скалярное</w:t>
      </w:r>
      <w:r w:rsidRPr="005F0C46">
        <w:rPr>
          <w:spacing w:val="1"/>
        </w:rPr>
        <w:t xml:space="preserve"> </w:t>
      </w:r>
      <w:r w:rsidRPr="005F0C46">
        <w:t>произведение и</w:t>
      </w:r>
      <w:r w:rsidRPr="005F0C46">
        <w:rPr>
          <w:spacing w:val="-2"/>
        </w:rPr>
        <w:t xml:space="preserve"> </w:t>
      </w:r>
      <w:r w:rsidRPr="005F0C46">
        <w:t>его</w:t>
      </w:r>
      <w:r w:rsidRPr="005F0C46">
        <w:rPr>
          <w:spacing w:val="2"/>
        </w:rPr>
        <w:t xml:space="preserve"> </w:t>
      </w:r>
      <w:r w:rsidRPr="005F0C46">
        <w:t>свойства,</w:t>
      </w:r>
      <w:r w:rsidRPr="005F0C46">
        <w:rPr>
          <w:spacing w:val="-1"/>
        </w:rPr>
        <w:t xml:space="preserve"> </w:t>
      </w:r>
      <w:r w:rsidRPr="005F0C46">
        <w:t>использование</w:t>
      </w:r>
      <w:r w:rsidRPr="005F0C46">
        <w:rPr>
          <w:spacing w:val="-5"/>
        </w:rPr>
        <w:t xml:space="preserve"> </w:t>
      </w:r>
      <w:r w:rsidRPr="005F0C46">
        <w:t>векторов</w:t>
      </w:r>
      <w:r w:rsidRPr="005F0C46">
        <w:rPr>
          <w:spacing w:val="-1"/>
        </w:rPr>
        <w:t xml:space="preserve"> </w:t>
      </w:r>
      <w:r w:rsidRPr="005F0C46">
        <w:t>в</w:t>
      </w:r>
      <w:r w:rsidRPr="005F0C46">
        <w:rPr>
          <w:spacing w:val="-1"/>
        </w:rPr>
        <w:t xml:space="preserve"> </w:t>
      </w:r>
      <w:r w:rsidRPr="005F0C46">
        <w:t>физике.</w:t>
      </w:r>
    </w:p>
    <w:p w:rsidR="00CA639C" w:rsidRPr="005F0C46" w:rsidRDefault="00E2638E">
      <w:pPr>
        <w:pStyle w:val="a3"/>
        <w:spacing w:line="275" w:lineRule="exact"/>
      </w:pPr>
      <w:r w:rsidRPr="005F0C46">
        <w:t>Координаты</w:t>
      </w:r>
    </w:p>
    <w:p w:rsidR="00CA639C" w:rsidRPr="005F0C46" w:rsidRDefault="00E2638E">
      <w:pPr>
        <w:pStyle w:val="a3"/>
        <w:spacing w:line="242" w:lineRule="auto"/>
      </w:pPr>
      <w:r w:rsidRPr="005F0C46">
        <w:t>Основные</w:t>
      </w:r>
      <w:r w:rsidRPr="005F0C46">
        <w:rPr>
          <w:spacing w:val="5"/>
        </w:rPr>
        <w:t xml:space="preserve"> </w:t>
      </w:r>
      <w:r w:rsidRPr="005F0C46">
        <w:t>понятия,</w:t>
      </w:r>
      <w:r w:rsidRPr="005F0C46">
        <w:rPr>
          <w:spacing w:val="13"/>
        </w:rPr>
        <w:t xml:space="preserve"> </w:t>
      </w:r>
      <w:r w:rsidRPr="005F0C46">
        <w:t>координаты</w:t>
      </w:r>
      <w:r w:rsidRPr="005F0C46">
        <w:rPr>
          <w:spacing w:val="13"/>
        </w:rPr>
        <w:t xml:space="preserve"> </w:t>
      </w:r>
      <w:r w:rsidRPr="005F0C46">
        <w:t>вектора,</w:t>
      </w:r>
      <w:r w:rsidRPr="005F0C46">
        <w:rPr>
          <w:spacing w:val="9"/>
        </w:rPr>
        <w:t xml:space="preserve"> </w:t>
      </w:r>
      <w:r w:rsidRPr="005F0C46">
        <w:t>расстояние</w:t>
      </w:r>
      <w:r w:rsidRPr="005F0C46">
        <w:rPr>
          <w:spacing w:val="11"/>
        </w:rPr>
        <w:t xml:space="preserve"> </w:t>
      </w:r>
      <w:r w:rsidRPr="005F0C46">
        <w:t>между</w:t>
      </w:r>
      <w:r w:rsidRPr="005F0C46">
        <w:rPr>
          <w:spacing w:val="1"/>
        </w:rPr>
        <w:t xml:space="preserve"> </w:t>
      </w:r>
      <w:r w:rsidRPr="005F0C46">
        <w:t>точками.</w:t>
      </w:r>
      <w:r w:rsidRPr="005F0C46">
        <w:rPr>
          <w:spacing w:val="10"/>
        </w:rPr>
        <w:t xml:space="preserve"> </w:t>
      </w:r>
      <w:r w:rsidRPr="005F0C46">
        <w:t>Координаты</w:t>
      </w:r>
      <w:r w:rsidRPr="005F0C46">
        <w:rPr>
          <w:spacing w:val="9"/>
        </w:rPr>
        <w:t xml:space="preserve"> </w:t>
      </w:r>
      <w:r w:rsidRPr="005F0C46">
        <w:t>середины</w:t>
      </w:r>
      <w:r w:rsidRPr="005F0C46">
        <w:rPr>
          <w:spacing w:val="8"/>
        </w:rPr>
        <w:t xml:space="preserve"> </w:t>
      </w:r>
      <w:r w:rsidRPr="005F0C46">
        <w:t>отрезка.</w:t>
      </w:r>
      <w:r w:rsidRPr="005F0C46">
        <w:rPr>
          <w:spacing w:val="-57"/>
        </w:rPr>
        <w:t xml:space="preserve"> </w:t>
      </w:r>
      <w:r w:rsidRPr="005F0C46">
        <w:t>Уравнения</w:t>
      </w:r>
      <w:r w:rsidRPr="005F0C46">
        <w:rPr>
          <w:spacing w:val="1"/>
        </w:rPr>
        <w:t xml:space="preserve"> </w:t>
      </w:r>
      <w:r w:rsidRPr="005F0C46">
        <w:t>фигур.</w:t>
      </w:r>
    </w:p>
    <w:p w:rsidR="00CA639C" w:rsidRPr="005F0C46" w:rsidRDefault="00E2638E">
      <w:pPr>
        <w:pStyle w:val="a3"/>
        <w:ind w:right="2958"/>
      </w:pPr>
      <w:r w:rsidRPr="005F0C46">
        <w:t>Применение векторов и координат для решения геометрических задач.</w:t>
      </w:r>
      <w:r w:rsidRPr="005F0C46">
        <w:rPr>
          <w:spacing w:val="1"/>
        </w:rPr>
        <w:t xml:space="preserve"> </w:t>
      </w:r>
      <w:r w:rsidRPr="005F0C46">
        <w:t>Аффинная система координат. Радиус-векторы точек. Центроид системы точек.</w:t>
      </w:r>
      <w:r w:rsidRPr="005F0C46">
        <w:rPr>
          <w:spacing w:val="-57"/>
        </w:rPr>
        <w:t xml:space="preserve"> </w:t>
      </w:r>
      <w:r w:rsidRPr="005F0C46">
        <w:t>История</w:t>
      </w:r>
      <w:r w:rsidRPr="005F0C46">
        <w:rPr>
          <w:spacing w:val="-3"/>
        </w:rPr>
        <w:t xml:space="preserve"> </w:t>
      </w:r>
      <w:r w:rsidRPr="005F0C46">
        <w:t>математики</w:t>
      </w:r>
    </w:p>
    <w:p w:rsidR="00CA639C" w:rsidRPr="005F0C46" w:rsidRDefault="00E2638E">
      <w:pPr>
        <w:pStyle w:val="a3"/>
        <w:spacing w:line="237" w:lineRule="auto"/>
        <w:ind w:right="723"/>
      </w:pPr>
      <w:r w:rsidRPr="005F0C46">
        <w:t>Возникновение</w:t>
      </w:r>
      <w:r w:rsidRPr="005F0C46">
        <w:rPr>
          <w:spacing w:val="11"/>
        </w:rPr>
        <w:t xml:space="preserve"> </w:t>
      </w:r>
      <w:r w:rsidRPr="005F0C46">
        <w:t>математики</w:t>
      </w:r>
      <w:r w:rsidRPr="005F0C46">
        <w:rPr>
          <w:spacing w:val="12"/>
        </w:rPr>
        <w:t xml:space="preserve"> </w:t>
      </w:r>
      <w:r w:rsidRPr="005F0C46">
        <w:t>как</w:t>
      </w:r>
      <w:r w:rsidRPr="005F0C46">
        <w:rPr>
          <w:spacing w:val="11"/>
        </w:rPr>
        <w:t xml:space="preserve"> </w:t>
      </w:r>
      <w:r w:rsidRPr="005F0C46">
        <w:t>науки,</w:t>
      </w:r>
      <w:r w:rsidRPr="005F0C46">
        <w:rPr>
          <w:spacing w:val="13"/>
        </w:rPr>
        <w:t xml:space="preserve"> </w:t>
      </w:r>
      <w:r w:rsidRPr="005F0C46">
        <w:t>этапы</w:t>
      </w:r>
      <w:r w:rsidRPr="005F0C46">
        <w:rPr>
          <w:spacing w:val="13"/>
        </w:rPr>
        <w:t xml:space="preserve"> </w:t>
      </w:r>
      <w:r w:rsidRPr="005F0C46">
        <w:t>ее</w:t>
      </w:r>
      <w:r w:rsidRPr="005F0C46">
        <w:rPr>
          <w:spacing w:val="11"/>
        </w:rPr>
        <w:t xml:space="preserve"> </w:t>
      </w:r>
      <w:r w:rsidRPr="005F0C46">
        <w:t>развития.</w:t>
      </w:r>
      <w:r w:rsidRPr="005F0C46">
        <w:rPr>
          <w:spacing w:val="10"/>
        </w:rPr>
        <w:t xml:space="preserve"> </w:t>
      </w:r>
      <w:r w:rsidRPr="005F0C46">
        <w:t>Основные</w:t>
      </w:r>
      <w:r w:rsidRPr="005F0C46">
        <w:rPr>
          <w:spacing w:val="11"/>
        </w:rPr>
        <w:t xml:space="preserve"> </w:t>
      </w:r>
      <w:r w:rsidRPr="005F0C46">
        <w:t>разделы</w:t>
      </w:r>
      <w:r w:rsidRPr="005F0C46">
        <w:rPr>
          <w:spacing w:val="13"/>
        </w:rPr>
        <w:t xml:space="preserve"> </w:t>
      </w:r>
      <w:r w:rsidRPr="005F0C46">
        <w:t>математики.</w:t>
      </w:r>
      <w:r w:rsidRPr="005F0C46">
        <w:rPr>
          <w:spacing w:val="-57"/>
        </w:rPr>
        <w:t xml:space="preserve"> </w:t>
      </w:r>
      <w:r w:rsidRPr="005F0C46">
        <w:t>Выдающиеся</w:t>
      </w:r>
      <w:r w:rsidRPr="005F0C46">
        <w:rPr>
          <w:spacing w:val="1"/>
        </w:rPr>
        <w:t xml:space="preserve"> </w:t>
      </w:r>
      <w:r w:rsidRPr="005F0C46">
        <w:t>математики</w:t>
      </w:r>
      <w:r w:rsidRPr="005F0C46">
        <w:rPr>
          <w:spacing w:val="3"/>
        </w:rPr>
        <w:t xml:space="preserve"> </w:t>
      </w:r>
      <w:r w:rsidRPr="005F0C46">
        <w:t>и</w:t>
      </w:r>
      <w:r w:rsidRPr="005F0C46">
        <w:rPr>
          <w:spacing w:val="-2"/>
        </w:rPr>
        <w:t xml:space="preserve"> </w:t>
      </w:r>
      <w:r w:rsidRPr="005F0C46">
        <w:t>их</w:t>
      </w:r>
      <w:r w:rsidRPr="005F0C46">
        <w:rPr>
          <w:spacing w:val="-4"/>
        </w:rPr>
        <w:t xml:space="preserve"> </w:t>
      </w:r>
      <w:r w:rsidRPr="005F0C46">
        <w:t>вклад в</w:t>
      </w:r>
      <w:r w:rsidRPr="005F0C46">
        <w:rPr>
          <w:spacing w:val="-1"/>
        </w:rPr>
        <w:t xml:space="preserve"> </w:t>
      </w:r>
      <w:r w:rsidRPr="005F0C46">
        <w:t>развитие</w:t>
      </w:r>
      <w:r w:rsidRPr="005F0C46">
        <w:rPr>
          <w:spacing w:val="-4"/>
        </w:rPr>
        <w:t xml:space="preserve"> </w:t>
      </w:r>
      <w:r w:rsidRPr="005F0C46">
        <w:t>науки.</w:t>
      </w:r>
    </w:p>
    <w:p w:rsidR="00CA639C" w:rsidRPr="005F0C46" w:rsidRDefault="00E2638E">
      <w:pPr>
        <w:pStyle w:val="a3"/>
        <w:tabs>
          <w:tab w:val="left" w:pos="2442"/>
          <w:tab w:val="left" w:pos="3751"/>
          <w:tab w:val="left" w:pos="4821"/>
          <w:tab w:val="left" w:pos="5670"/>
          <w:tab w:val="left" w:pos="6495"/>
          <w:tab w:val="left" w:pos="6831"/>
          <w:tab w:val="left" w:pos="7694"/>
          <w:tab w:val="left" w:pos="8860"/>
          <w:tab w:val="left" w:pos="10552"/>
        </w:tabs>
        <w:spacing w:before="2" w:line="237" w:lineRule="auto"/>
        <w:ind w:right="708"/>
      </w:pPr>
      <w:r w:rsidRPr="005F0C46">
        <w:t>Бесконечность</w:t>
      </w:r>
      <w:r w:rsidRPr="005F0C46">
        <w:tab/>
        <w:t>множества</w:t>
      </w:r>
      <w:r w:rsidRPr="005F0C46">
        <w:tab/>
        <w:t>простых</w:t>
      </w:r>
      <w:r w:rsidRPr="005F0C46">
        <w:tab/>
        <w:t>чисел.</w:t>
      </w:r>
      <w:r w:rsidRPr="005F0C46">
        <w:tab/>
        <w:t>Числа</w:t>
      </w:r>
      <w:r w:rsidRPr="005F0C46">
        <w:tab/>
        <w:t>и</w:t>
      </w:r>
      <w:r w:rsidRPr="005F0C46">
        <w:tab/>
        <w:t>длины</w:t>
      </w:r>
      <w:r w:rsidRPr="005F0C46">
        <w:tab/>
        <w:t>отрезков.</w:t>
      </w:r>
      <w:r w:rsidRPr="005F0C46">
        <w:tab/>
        <w:t>Рациональные</w:t>
      </w:r>
      <w:r w:rsidRPr="005F0C46">
        <w:tab/>
      </w:r>
      <w:r w:rsidRPr="005F0C46">
        <w:rPr>
          <w:spacing w:val="-1"/>
        </w:rPr>
        <w:t>числа.</w:t>
      </w:r>
      <w:r w:rsidRPr="005F0C46">
        <w:rPr>
          <w:spacing w:val="-57"/>
        </w:rPr>
        <w:t xml:space="preserve"> </w:t>
      </w:r>
      <w:r w:rsidRPr="005F0C46">
        <w:t>Потребность</w:t>
      </w:r>
      <w:r w:rsidRPr="005F0C46">
        <w:rPr>
          <w:spacing w:val="-2"/>
        </w:rPr>
        <w:t xml:space="preserve"> </w:t>
      </w:r>
      <w:r w:rsidRPr="005F0C46">
        <w:t>в</w:t>
      </w:r>
      <w:r w:rsidRPr="005F0C46">
        <w:rPr>
          <w:spacing w:val="3"/>
        </w:rPr>
        <w:t xml:space="preserve"> </w:t>
      </w:r>
      <w:r w:rsidRPr="005F0C46">
        <w:t>иррациональных</w:t>
      </w:r>
      <w:r w:rsidRPr="005F0C46">
        <w:rPr>
          <w:spacing w:val="-3"/>
        </w:rPr>
        <w:t xml:space="preserve"> </w:t>
      </w:r>
      <w:r w:rsidRPr="005F0C46">
        <w:t>числах.</w:t>
      </w:r>
      <w:r w:rsidRPr="005F0C46">
        <w:rPr>
          <w:spacing w:val="3"/>
        </w:rPr>
        <w:t xml:space="preserve"> </w:t>
      </w:r>
      <w:r w:rsidRPr="005F0C46">
        <w:t>Школа</w:t>
      </w:r>
      <w:r w:rsidRPr="005F0C46">
        <w:rPr>
          <w:spacing w:val="1"/>
        </w:rPr>
        <w:t xml:space="preserve"> </w:t>
      </w:r>
      <w:r w:rsidRPr="005F0C46">
        <w:t>Пифагора</w:t>
      </w:r>
    </w:p>
    <w:p w:rsidR="00CA639C" w:rsidRPr="005F0C46" w:rsidRDefault="00E2638E">
      <w:pPr>
        <w:pStyle w:val="a3"/>
        <w:spacing w:before="3"/>
        <w:ind w:right="719"/>
        <w:jc w:val="both"/>
      </w:pPr>
      <w:r w:rsidRPr="005F0C46">
        <w:t>Зарождение алгебры в недрах арифметики. Ал-Хорезми. Рождение буквенной символики. П. Ферма,</w:t>
      </w:r>
      <w:r w:rsidRPr="005F0C46">
        <w:rPr>
          <w:spacing w:val="1"/>
        </w:rPr>
        <w:t xml:space="preserve"> </w:t>
      </w:r>
      <w:r w:rsidRPr="005F0C46">
        <w:t>Ф.</w:t>
      </w:r>
      <w:r w:rsidRPr="005F0C46">
        <w:rPr>
          <w:spacing w:val="1"/>
        </w:rPr>
        <w:t xml:space="preserve"> </w:t>
      </w:r>
      <w:r w:rsidRPr="005F0C46">
        <w:t>Виет,</w:t>
      </w:r>
      <w:r w:rsidRPr="005F0C46">
        <w:rPr>
          <w:spacing w:val="1"/>
        </w:rPr>
        <w:t xml:space="preserve"> </w:t>
      </w:r>
      <w:r w:rsidRPr="005F0C46">
        <w:t>Р.</w:t>
      </w:r>
      <w:r w:rsidRPr="005F0C46">
        <w:rPr>
          <w:spacing w:val="1"/>
        </w:rPr>
        <w:t xml:space="preserve"> </w:t>
      </w:r>
      <w:r w:rsidRPr="005F0C46">
        <w:t>Декарт.</w:t>
      </w:r>
      <w:r w:rsidRPr="005F0C46">
        <w:rPr>
          <w:spacing w:val="1"/>
        </w:rPr>
        <w:t xml:space="preserve"> </w:t>
      </w:r>
      <w:r w:rsidRPr="005F0C46">
        <w:t>История</w:t>
      </w:r>
      <w:r w:rsidRPr="005F0C46">
        <w:rPr>
          <w:spacing w:val="1"/>
        </w:rPr>
        <w:t xml:space="preserve"> </w:t>
      </w:r>
      <w:r w:rsidRPr="005F0C46">
        <w:t>вопроса</w:t>
      </w:r>
      <w:r w:rsidRPr="005F0C46">
        <w:rPr>
          <w:spacing w:val="1"/>
        </w:rPr>
        <w:t xml:space="preserve"> </w:t>
      </w:r>
      <w:r w:rsidRPr="005F0C46">
        <w:t>о</w:t>
      </w:r>
      <w:r w:rsidRPr="005F0C46">
        <w:rPr>
          <w:spacing w:val="1"/>
        </w:rPr>
        <w:t xml:space="preserve"> </w:t>
      </w:r>
      <w:r w:rsidRPr="005F0C46">
        <w:t>нахождении</w:t>
      </w:r>
      <w:r w:rsidRPr="005F0C46">
        <w:rPr>
          <w:spacing w:val="1"/>
        </w:rPr>
        <w:t xml:space="preserve"> </w:t>
      </w:r>
      <w:r w:rsidRPr="005F0C46">
        <w:t>формул</w:t>
      </w:r>
      <w:r w:rsidRPr="005F0C46">
        <w:rPr>
          <w:spacing w:val="1"/>
        </w:rPr>
        <w:t xml:space="preserve"> </w:t>
      </w:r>
      <w:r w:rsidRPr="005F0C46">
        <w:t>корней</w:t>
      </w:r>
      <w:r w:rsidRPr="005F0C46">
        <w:rPr>
          <w:spacing w:val="1"/>
        </w:rPr>
        <w:t xml:space="preserve"> </w:t>
      </w:r>
      <w:r w:rsidRPr="005F0C46">
        <w:t>алгебраических</w:t>
      </w:r>
      <w:r w:rsidRPr="005F0C46">
        <w:rPr>
          <w:spacing w:val="1"/>
        </w:rPr>
        <w:t xml:space="preserve"> </w:t>
      </w:r>
      <w:r w:rsidRPr="005F0C46">
        <w:t>уравнений</w:t>
      </w:r>
      <w:r w:rsidRPr="005F0C46">
        <w:rPr>
          <w:spacing w:val="1"/>
        </w:rPr>
        <w:t xml:space="preserve"> </w:t>
      </w:r>
      <w:r w:rsidRPr="005F0C46">
        <w:t>степеней,</w:t>
      </w:r>
      <w:r w:rsidRPr="005F0C46">
        <w:rPr>
          <w:spacing w:val="2"/>
        </w:rPr>
        <w:t xml:space="preserve"> </w:t>
      </w:r>
      <w:r w:rsidRPr="005F0C46">
        <w:t>больших</w:t>
      </w:r>
      <w:r w:rsidRPr="005F0C46">
        <w:rPr>
          <w:spacing w:val="-4"/>
        </w:rPr>
        <w:t xml:space="preserve"> </w:t>
      </w:r>
      <w:r w:rsidRPr="005F0C46">
        <w:t>четырех.</w:t>
      </w:r>
      <w:r w:rsidRPr="005F0C46">
        <w:rPr>
          <w:spacing w:val="3"/>
        </w:rPr>
        <w:t xml:space="preserve"> </w:t>
      </w:r>
      <w:r w:rsidRPr="005F0C46">
        <w:t>Н.</w:t>
      </w:r>
      <w:r w:rsidRPr="005F0C46">
        <w:rPr>
          <w:spacing w:val="-2"/>
        </w:rPr>
        <w:t xml:space="preserve"> </w:t>
      </w:r>
      <w:r w:rsidRPr="005F0C46">
        <w:t>Тарталья,</w:t>
      </w:r>
      <w:r w:rsidRPr="005F0C46">
        <w:rPr>
          <w:spacing w:val="-2"/>
        </w:rPr>
        <w:t xml:space="preserve"> </w:t>
      </w:r>
      <w:r w:rsidRPr="005F0C46">
        <w:t>Дж.</w:t>
      </w:r>
      <w:r w:rsidRPr="005F0C46">
        <w:rPr>
          <w:spacing w:val="3"/>
        </w:rPr>
        <w:t xml:space="preserve"> </w:t>
      </w:r>
      <w:r w:rsidRPr="005F0C46">
        <w:t>Кардано,</w:t>
      </w:r>
      <w:r w:rsidRPr="005F0C46">
        <w:rPr>
          <w:spacing w:val="3"/>
        </w:rPr>
        <w:t xml:space="preserve"> </w:t>
      </w:r>
      <w:r w:rsidRPr="005F0C46">
        <w:t>Н.Х.</w:t>
      </w:r>
      <w:r w:rsidRPr="005F0C46">
        <w:rPr>
          <w:spacing w:val="-2"/>
        </w:rPr>
        <w:t xml:space="preserve"> </w:t>
      </w:r>
      <w:r w:rsidRPr="005F0C46">
        <w:t>Абель,</w:t>
      </w:r>
      <w:r w:rsidRPr="005F0C46">
        <w:rPr>
          <w:spacing w:val="3"/>
        </w:rPr>
        <w:t xml:space="preserve"> </w:t>
      </w:r>
      <w:r w:rsidRPr="005F0C46">
        <w:t>Э.Галуа.</w:t>
      </w:r>
    </w:p>
    <w:p w:rsidR="00CA639C" w:rsidRPr="005F0C46" w:rsidRDefault="00E2638E">
      <w:pPr>
        <w:pStyle w:val="a3"/>
        <w:spacing w:line="242" w:lineRule="auto"/>
        <w:ind w:right="724"/>
        <w:jc w:val="both"/>
      </w:pPr>
      <w:r w:rsidRPr="005F0C46">
        <w:t>Появление метода координат, позволяющего переводить геометрические объекты на язык алгебры.</w:t>
      </w:r>
      <w:r w:rsidRPr="005F0C46">
        <w:rPr>
          <w:spacing w:val="1"/>
        </w:rPr>
        <w:t xml:space="preserve"> </w:t>
      </w:r>
      <w:r w:rsidRPr="005F0C46">
        <w:t>Появление</w:t>
      </w:r>
      <w:r w:rsidRPr="005F0C46">
        <w:rPr>
          <w:spacing w:val="-1"/>
        </w:rPr>
        <w:t xml:space="preserve"> </w:t>
      </w:r>
      <w:r w:rsidRPr="005F0C46">
        <w:t>графиков</w:t>
      </w:r>
      <w:r w:rsidRPr="005F0C46">
        <w:rPr>
          <w:spacing w:val="-2"/>
        </w:rPr>
        <w:t xml:space="preserve"> </w:t>
      </w:r>
      <w:r w:rsidRPr="005F0C46">
        <w:t>функций.</w:t>
      </w:r>
      <w:r w:rsidRPr="005F0C46">
        <w:rPr>
          <w:spacing w:val="3"/>
        </w:rPr>
        <w:t xml:space="preserve"> </w:t>
      </w:r>
      <w:r w:rsidRPr="005F0C46">
        <w:t>Р.</w:t>
      </w:r>
      <w:r w:rsidRPr="005F0C46">
        <w:rPr>
          <w:spacing w:val="2"/>
        </w:rPr>
        <w:t xml:space="preserve"> </w:t>
      </w:r>
      <w:r w:rsidRPr="005F0C46">
        <w:t>Декарт,</w:t>
      </w:r>
      <w:r w:rsidRPr="005F0C46">
        <w:rPr>
          <w:spacing w:val="-1"/>
        </w:rPr>
        <w:t xml:space="preserve"> </w:t>
      </w:r>
      <w:r w:rsidRPr="005F0C46">
        <w:t>П.</w:t>
      </w:r>
      <w:r w:rsidRPr="005F0C46">
        <w:rPr>
          <w:spacing w:val="-2"/>
        </w:rPr>
        <w:t xml:space="preserve"> </w:t>
      </w:r>
      <w:r w:rsidRPr="005F0C46">
        <w:t>Ферма.</w:t>
      </w:r>
      <w:r w:rsidRPr="005F0C46">
        <w:rPr>
          <w:spacing w:val="3"/>
        </w:rPr>
        <w:t xml:space="preserve"> </w:t>
      </w:r>
      <w:r w:rsidRPr="005F0C46">
        <w:t>Примеры</w:t>
      </w:r>
      <w:r w:rsidRPr="005F0C46">
        <w:rPr>
          <w:spacing w:val="1"/>
        </w:rPr>
        <w:t xml:space="preserve"> </w:t>
      </w:r>
      <w:r w:rsidRPr="005F0C46">
        <w:t>различных</w:t>
      </w:r>
      <w:r w:rsidRPr="005F0C46">
        <w:rPr>
          <w:spacing w:val="-4"/>
        </w:rPr>
        <w:t xml:space="preserve"> </w:t>
      </w:r>
      <w:r w:rsidRPr="005F0C46">
        <w:t>координат.</w:t>
      </w:r>
    </w:p>
    <w:p w:rsidR="00CA639C" w:rsidRPr="005F0C46" w:rsidRDefault="00E2638E">
      <w:pPr>
        <w:pStyle w:val="a3"/>
        <w:spacing w:line="242" w:lineRule="auto"/>
        <w:ind w:right="722"/>
        <w:jc w:val="both"/>
      </w:pPr>
      <w:r w:rsidRPr="005F0C46">
        <w:t>Задача Леонардо Пизанского (Фибоначчи) о кроликах, числа Фибоначчи. Задача о шахматной доске.</w:t>
      </w:r>
      <w:r w:rsidRPr="005F0C46">
        <w:rPr>
          <w:spacing w:val="1"/>
        </w:rPr>
        <w:t xml:space="preserve"> </w:t>
      </w:r>
      <w:r w:rsidRPr="005F0C46">
        <w:t>Сходимость</w:t>
      </w:r>
      <w:r w:rsidRPr="005F0C46">
        <w:rPr>
          <w:spacing w:val="-2"/>
        </w:rPr>
        <w:t xml:space="preserve"> </w:t>
      </w:r>
      <w:r w:rsidRPr="005F0C46">
        <w:t>геометрической</w:t>
      </w:r>
      <w:r w:rsidRPr="005F0C46">
        <w:rPr>
          <w:spacing w:val="-2"/>
        </w:rPr>
        <w:t xml:space="preserve"> </w:t>
      </w:r>
      <w:r w:rsidRPr="005F0C46">
        <w:t>прогрессии.</w:t>
      </w:r>
    </w:p>
    <w:p w:rsidR="00CA639C" w:rsidRPr="005F0C46" w:rsidRDefault="00E2638E">
      <w:pPr>
        <w:pStyle w:val="a3"/>
        <w:spacing w:line="242" w:lineRule="auto"/>
        <w:ind w:right="716"/>
        <w:jc w:val="both"/>
      </w:pPr>
      <w:r w:rsidRPr="005F0C46">
        <w:t>Истоки теории вероятностей: страховое дело, азартные игры.</w:t>
      </w:r>
      <w:r w:rsidRPr="005F0C46">
        <w:rPr>
          <w:spacing w:val="1"/>
        </w:rPr>
        <w:t xml:space="preserve"> </w:t>
      </w:r>
      <w:r w:rsidRPr="005F0C46">
        <w:t>П. Ферма, Б. Паскаль,</w:t>
      </w:r>
      <w:r w:rsidRPr="005F0C46">
        <w:rPr>
          <w:spacing w:val="60"/>
        </w:rPr>
        <w:t xml:space="preserve"> </w:t>
      </w:r>
      <w:r w:rsidRPr="005F0C46">
        <w:t>Я. Бернулли,</w:t>
      </w:r>
      <w:r w:rsidRPr="005F0C46">
        <w:rPr>
          <w:spacing w:val="1"/>
        </w:rPr>
        <w:t xml:space="preserve"> </w:t>
      </w:r>
      <w:r w:rsidRPr="005F0C46">
        <w:t>А.Н.</w:t>
      </w:r>
      <w:r w:rsidRPr="005F0C46">
        <w:rPr>
          <w:spacing w:val="2"/>
        </w:rPr>
        <w:t xml:space="preserve"> </w:t>
      </w:r>
      <w:r w:rsidRPr="005F0C46">
        <w:t>Колмогоров.</w:t>
      </w:r>
    </w:p>
    <w:p w:rsidR="00CA639C" w:rsidRPr="005F0C46" w:rsidRDefault="00E2638E">
      <w:pPr>
        <w:pStyle w:val="a3"/>
        <w:ind w:right="719"/>
        <w:jc w:val="both"/>
      </w:pPr>
      <w:r w:rsidRPr="005F0C46">
        <w:t>От</w:t>
      </w:r>
      <w:r w:rsidRPr="005F0C46">
        <w:rPr>
          <w:spacing w:val="1"/>
        </w:rPr>
        <w:t xml:space="preserve"> </w:t>
      </w:r>
      <w:r w:rsidRPr="005F0C46">
        <w:t>земледелия</w:t>
      </w:r>
      <w:r w:rsidRPr="005F0C46">
        <w:rPr>
          <w:spacing w:val="1"/>
        </w:rPr>
        <w:t xml:space="preserve"> </w:t>
      </w:r>
      <w:r w:rsidRPr="005F0C46">
        <w:t>к</w:t>
      </w:r>
      <w:r w:rsidRPr="005F0C46">
        <w:rPr>
          <w:spacing w:val="1"/>
        </w:rPr>
        <w:t xml:space="preserve"> </w:t>
      </w:r>
      <w:r w:rsidRPr="005F0C46">
        <w:t>геометрии.</w:t>
      </w:r>
      <w:r w:rsidRPr="005F0C46">
        <w:rPr>
          <w:spacing w:val="1"/>
        </w:rPr>
        <w:t xml:space="preserve"> </w:t>
      </w:r>
      <w:r w:rsidRPr="005F0C46">
        <w:t>Пифагор</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школа.</w:t>
      </w:r>
      <w:r w:rsidRPr="005F0C46">
        <w:rPr>
          <w:spacing w:val="1"/>
        </w:rPr>
        <w:t xml:space="preserve"> </w:t>
      </w:r>
      <w:r w:rsidRPr="005F0C46">
        <w:t>Фалес,</w:t>
      </w:r>
      <w:r w:rsidRPr="005F0C46">
        <w:rPr>
          <w:spacing w:val="1"/>
        </w:rPr>
        <w:t xml:space="preserve"> </w:t>
      </w:r>
      <w:r w:rsidRPr="005F0C46">
        <w:t>Архимед.</w:t>
      </w:r>
      <w:r w:rsidRPr="005F0C46">
        <w:rPr>
          <w:spacing w:val="1"/>
        </w:rPr>
        <w:t xml:space="preserve"> </w:t>
      </w:r>
      <w:r w:rsidRPr="005F0C46">
        <w:t>Платон</w:t>
      </w:r>
      <w:r w:rsidRPr="005F0C46">
        <w:rPr>
          <w:spacing w:val="1"/>
        </w:rPr>
        <w:t xml:space="preserve"> </w:t>
      </w:r>
      <w:r w:rsidRPr="005F0C46">
        <w:t>и</w:t>
      </w:r>
      <w:r w:rsidRPr="005F0C46">
        <w:rPr>
          <w:spacing w:val="1"/>
        </w:rPr>
        <w:t xml:space="preserve"> </w:t>
      </w:r>
      <w:r w:rsidRPr="005F0C46">
        <w:t>Аристотель.</w:t>
      </w:r>
      <w:r w:rsidRPr="005F0C46">
        <w:rPr>
          <w:spacing w:val="1"/>
        </w:rPr>
        <w:t xml:space="preserve"> </w:t>
      </w:r>
      <w:r w:rsidRPr="005F0C46">
        <w:t>Построение</w:t>
      </w:r>
      <w:r w:rsidRPr="005F0C46">
        <w:rPr>
          <w:spacing w:val="1"/>
        </w:rPr>
        <w:t xml:space="preserve"> </w:t>
      </w:r>
      <w:r w:rsidRPr="005F0C46">
        <w:t>правильных</w:t>
      </w:r>
      <w:r w:rsidRPr="005F0C46">
        <w:rPr>
          <w:spacing w:val="1"/>
        </w:rPr>
        <w:t xml:space="preserve"> </w:t>
      </w:r>
      <w:r w:rsidRPr="005F0C46">
        <w:t>многоугольников.</w:t>
      </w:r>
      <w:r w:rsidRPr="005F0C46">
        <w:rPr>
          <w:spacing w:val="1"/>
        </w:rPr>
        <w:t xml:space="preserve"> </w:t>
      </w:r>
      <w:r w:rsidRPr="005F0C46">
        <w:t>Триссекция</w:t>
      </w:r>
      <w:r w:rsidRPr="005F0C46">
        <w:rPr>
          <w:spacing w:val="1"/>
        </w:rPr>
        <w:t xml:space="preserve"> </w:t>
      </w:r>
      <w:r w:rsidRPr="005F0C46">
        <w:t>угла.</w:t>
      </w:r>
      <w:r w:rsidRPr="005F0C46">
        <w:rPr>
          <w:spacing w:val="1"/>
        </w:rPr>
        <w:t xml:space="preserve"> </w:t>
      </w:r>
      <w:r w:rsidRPr="005F0C46">
        <w:t>Квадратура</w:t>
      </w:r>
      <w:r w:rsidRPr="005F0C46">
        <w:rPr>
          <w:spacing w:val="1"/>
        </w:rPr>
        <w:t xml:space="preserve"> </w:t>
      </w:r>
      <w:r w:rsidRPr="005F0C46">
        <w:t>круга.</w:t>
      </w:r>
      <w:r w:rsidRPr="005F0C46">
        <w:rPr>
          <w:spacing w:val="1"/>
        </w:rPr>
        <w:t xml:space="preserve"> </w:t>
      </w:r>
      <w:r w:rsidRPr="005F0C46">
        <w:t>Удвоение</w:t>
      </w:r>
      <w:r w:rsidRPr="005F0C46">
        <w:rPr>
          <w:spacing w:val="1"/>
        </w:rPr>
        <w:t xml:space="preserve"> </w:t>
      </w:r>
      <w:r w:rsidRPr="005F0C46">
        <w:t>куба.</w:t>
      </w:r>
      <w:r w:rsidRPr="005F0C46">
        <w:rPr>
          <w:spacing w:val="1"/>
        </w:rPr>
        <w:t xml:space="preserve"> </w:t>
      </w:r>
      <w:r w:rsidRPr="005F0C46">
        <w:t>История числа π. Золотое сечение. «Начала» Евклида. Л. Эйлер, Н.И. Лобачевский. История пятого</w:t>
      </w:r>
      <w:r w:rsidRPr="005F0C46">
        <w:rPr>
          <w:spacing w:val="1"/>
        </w:rPr>
        <w:t xml:space="preserve"> </w:t>
      </w:r>
      <w:r w:rsidRPr="005F0C46">
        <w:t>постулата.</w:t>
      </w:r>
    </w:p>
    <w:p w:rsidR="00CA639C" w:rsidRPr="005F0C46" w:rsidRDefault="00E2638E">
      <w:pPr>
        <w:pStyle w:val="a3"/>
        <w:jc w:val="both"/>
      </w:pPr>
      <w:r w:rsidRPr="005F0C46">
        <w:t>Геометрия</w:t>
      </w:r>
      <w:r w:rsidRPr="005F0C46">
        <w:rPr>
          <w:spacing w:val="-7"/>
        </w:rPr>
        <w:t xml:space="preserve"> </w:t>
      </w:r>
      <w:r w:rsidRPr="005F0C46">
        <w:t>и</w:t>
      </w:r>
      <w:r w:rsidRPr="005F0C46">
        <w:rPr>
          <w:spacing w:val="-6"/>
        </w:rPr>
        <w:t xml:space="preserve"> </w:t>
      </w:r>
      <w:r w:rsidRPr="005F0C46">
        <w:t>искусство.</w:t>
      </w:r>
      <w:r w:rsidRPr="005F0C46">
        <w:rPr>
          <w:spacing w:val="-5"/>
        </w:rPr>
        <w:t xml:space="preserve"> </w:t>
      </w:r>
      <w:r w:rsidRPr="005F0C46">
        <w:t>Геометрические</w:t>
      </w:r>
      <w:r w:rsidRPr="005F0C46">
        <w:rPr>
          <w:spacing w:val="-3"/>
        </w:rPr>
        <w:t xml:space="preserve"> </w:t>
      </w:r>
      <w:r w:rsidRPr="005F0C46">
        <w:t>закономерности</w:t>
      </w:r>
      <w:r w:rsidRPr="005F0C46">
        <w:rPr>
          <w:spacing w:val="-6"/>
        </w:rPr>
        <w:t xml:space="preserve"> </w:t>
      </w:r>
      <w:r w:rsidRPr="005F0C46">
        <w:t>окружающего</w:t>
      </w:r>
      <w:r w:rsidRPr="005F0C46">
        <w:rPr>
          <w:spacing w:val="2"/>
        </w:rPr>
        <w:t xml:space="preserve"> </w:t>
      </w:r>
      <w:r w:rsidRPr="005F0C46">
        <w:t>мира.</w:t>
      </w:r>
    </w:p>
    <w:p w:rsidR="00CA639C" w:rsidRPr="005F0C46" w:rsidRDefault="00E2638E">
      <w:pPr>
        <w:pStyle w:val="a3"/>
        <w:ind w:right="716"/>
      </w:pPr>
      <w:r w:rsidRPr="005F0C46">
        <w:t>Астрономия</w:t>
      </w:r>
      <w:r w:rsidRPr="005F0C46">
        <w:rPr>
          <w:spacing w:val="41"/>
        </w:rPr>
        <w:t xml:space="preserve"> </w:t>
      </w:r>
      <w:r w:rsidRPr="005F0C46">
        <w:t>и</w:t>
      </w:r>
      <w:r w:rsidRPr="005F0C46">
        <w:rPr>
          <w:spacing w:val="42"/>
        </w:rPr>
        <w:t xml:space="preserve"> </w:t>
      </w:r>
      <w:r w:rsidRPr="005F0C46">
        <w:t>геометрия.</w:t>
      </w:r>
      <w:r w:rsidRPr="005F0C46">
        <w:rPr>
          <w:spacing w:val="44"/>
        </w:rPr>
        <w:t xml:space="preserve"> </w:t>
      </w:r>
      <w:r w:rsidRPr="005F0C46">
        <w:t>Что</w:t>
      </w:r>
      <w:r w:rsidRPr="005F0C46">
        <w:rPr>
          <w:spacing w:val="46"/>
        </w:rPr>
        <w:t xml:space="preserve"> </w:t>
      </w:r>
      <w:r w:rsidRPr="005F0C46">
        <w:t>и</w:t>
      </w:r>
      <w:r w:rsidRPr="005F0C46">
        <w:rPr>
          <w:spacing w:val="42"/>
        </w:rPr>
        <w:t xml:space="preserve"> </w:t>
      </w:r>
      <w:r w:rsidRPr="005F0C46">
        <w:t>как</w:t>
      </w:r>
      <w:r w:rsidRPr="005F0C46">
        <w:rPr>
          <w:spacing w:val="44"/>
        </w:rPr>
        <w:t xml:space="preserve"> </w:t>
      </w:r>
      <w:r w:rsidRPr="005F0C46">
        <w:t>узнали</w:t>
      </w:r>
      <w:r w:rsidRPr="005F0C46">
        <w:rPr>
          <w:spacing w:val="47"/>
        </w:rPr>
        <w:t xml:space="preserve"> </w:t>
      </w:r>
      <w:r w:rsidRPr="005F0C46">
        <w:t>Анаксагор,</w:t>
      </w:r>
      <w:r w:rsidRPr="005F0C46">
        <w:rPr>
          <w:spacing w:val="44"/>
        </w:rPr>
        <w:t xml:space="preserve"> </w:t>
      </w:r>
      <w:r w:rsidRPr="005F0C46">
        <w:t>Эратосфен</w:t>
      </w:r>
      <w:r w:rsidRPr="005F0C46">
        <w:rPr>
          <w:spacing w:val="47"/>
        </w:rPr>
        <w:t xml:space="preserve"> </w:t>
      </w:r>
      <w:r w:rsidRPr="005F0C46">
        <w:t>и</w:t>
      </w:r>
      <w:r w:rsidRPr="005F0C46">
        <w:rPr>
          <w:spacing w:val="42"/>
        </w:rPr>
        <w:t xml:space="preserve"> </w:t>
      </w:r>
      <w:r w:rsidRPr="005F0C46">
        <w:t>Аристарх</w:t>
      </w:r>
      <w:r w:rsidRPr="005F0C46">
        <w:rPr>
          <w:spacing w:val="42"/>
        </w:rPr>
        <w:t xml:space="preserve"> </w:t>
      </w:r>
      <w:r w:rsidRPr="005F0C46">
        <w:t>о</w:t>
      </w:r>
      <w:r w:rsidRPr="005F0C46">
        <w:rPr>
          <w:spacing w:val="46"/>
        </w:rPr>
        <w:t xml:space="preserve"> </w:t>
      </w:r>
      <w:r w:rsidRPr="005F0C46">
        <w:t>размерах</w:t>
      </w:r>
      <w:r w:rsidRPr="005F0C46">
        <w:rPr>
          <w:spacing w:val="41"/>
        </w:rPr>
        <w:t xml:space="preserve"> </w:t>
      </w:r>
      <w:r w:rsidRPr="005F0C46">
        <w:t>Луны,</w:t>
      </w:r>
      <w:r w:rsidRPr="005F0C46">
        <w:rPr>
          <w:spacing w:val="-57"/>
        </w:rPr>
        <w:t xml:space="preserve"> </w:t>
      </w:r>
      <w:r w:rsidRPr="005F0C46">
        <w:t>Земли и Солнца. Расстояния от Земли до Луны и Солнца. Измерение расстояния от Земли до Марса.</w:t>
      </w:r>
      <w:r w:rsidRPr="005F0C46">
        <w:rPr>
          <w:spacing w:val="1"/>
        </w:rPr>
        <w:t xml:space="preserve"> </w:t>
      </w:r>
      <w:r w:rsidRPr="005F0C46">
        <w:t>Роль</w:t>
      </w:r>
      <w:r w:rsidRPr="005F0C46">
        <w:rPr>
          <w:spacing w:val="51"/>
        </w:rPr>
        <w:t xml:space="preserve"> </w:t>
      </w:r>
      <w:r w:rsidRPr="005F0C46">
        <w:t>российских</w:t>
      </w:r>
      <w:r w:rsidRPr="005F0C46">
        <w:rPr>
          <w:spacing w:val="50"/>
        </w:rPr>
        <w:t xml:space="preserve"> </w:t>
      </w:r>
      <w:r w:rsidRPr="005F0C46">
        <w:t>ученых</w:t>
      </w:r>
      <w:r w:rsidRPr="005F0C46">
        <w:rPr>
          <w:spacing w:val="50"/>
        </w:rPr>
        <w:t xml:space="preserve"> </w:t>
      </w:r>
      <w:r w:rsidRPr="005F0C46">
        <w:t>в</w:t>
      </w:r>
      <w:r w:rsidRPr="005F0C46">
        <w:rPr>
          <w:spacing w:val="52"/>
        </w:rPr>
        <w:t xml:space="preserve"> </w:t>
      </w:r>
      <w:r w:rsidRPr="005F0C46">
        <w:t>развитии</w:t>
      </w:r>
      <w:r w:rsidRPr="005F0C46">
        <w:rPr>
          <w:spacing w:val="52"/>
        </w:rPr>
        <w:t xml:space="preserve"> </w:t>
      </w:r>
      <w:r w:rsidRPr="005F0C46">
        <w:t>математики:</w:t>
      </w:r>
      <w:r w:rsidRPr="005F0C46">
        <w:rPr>
          <w:spacing w:val="56"/>
        </w:rPr>
        <w:t xml:space="preserve"> </w:t>
      </w:r>
      <w:r w:rsidRPr="005F0C46">
        <w:t>Л.Эйлер.</w:t>
      </w:r>
      <w:r w:rsidRPr="005F0C46">
        <w:rPr>
          <w:spacing w:val="53"/>
        </w:rPr>
        <w:t xml:space="preserve"> </w:t>
      </w:r>
      <w:r w:rsidRPr="005F0C46">
        <w:t>Н.И.</w:t>
      </w:r>
      <w:r w:rsidRPr="005F0C46">
        <w:rPr>
          <w:spacing w:val="52"/>
        </w:rPr>
        <w:t xml:space="preserve"> </w:t>
      </w:r>
      <w:r w:rsidRPr="005F0C46">
        <w:t>Лобачевский,</w:t>
      </w:r>
      <w:r w:rsidRPr="005F0C46">
        <w:rPr>
          <w:spacing w:val="52"/>
        </w:rPr>
        <w:t xml:space="preserve"> </w:t>
      </w:r>
      <w:r w:rsidRPr="005F0C46">
        <w:t>П.Л.</w:t>
      </w:r>
      <w:r w:rsidRPr="005F0C46">
        <w:rPr>
          <w:spacing w:val="53"/>
        </w:rPr>
        <w:t xml:space="preserve"> </w:t>
      </w:r>
      <w:r w:rsidRPr="005F0C46">
        <w:t>Чебышев,</w:t>
      </w:r>
      <w:r w:rsidRPr="005F0C46">
        <w:rPr>
          <w:spacing w:val="53"/>
        </w:rPr>
        <w:t xml:space="preserve"> </w:t>
      </w:r>
      <w:r w:rsidRPr="005F0C46">
        <w:t>С.</w:t>
      </w:r>
      <w:r w:rsidRPr="005F0C46">
        <w:rPr>
          <w:spacing w:val="-57"/>
        </w:rPr>
        <w:t xml:space="preserve"> </w:t>
      </w:r>
      <w:r w:rsidRPr="005F0C46">
        <w:t>Ковалевская,</w:t>
      </w:r>
      <w:r w:rsidRPr="005F0C46">
        <w:rPr>
          <w:spacing w:val="3"/>
        </w:rPr>
        <w:t xml:space="preserve"> </w:t>
      </w:r>
      <w:r w:rsidRPr="005F0C46">
        <w:t>А.Н.</w:t>
      </w:r>
      <w:r w:rsidRPr="005F0C46">
        <w:rPr>
          <w:spacing w:val="-1"/>
        </w:rPr>
        <w:t xml:space="preserve"> </w:t>
      </w:r>
      <w:r w:rsidRPr="005F0C46">
        <w:t>Колмогоров.</w:t>
      </w:r>
    </w:p>
    <w:p w:rsidR="00CA639C" w:rsidRPr="005F0C46" w:rsidRDefault="00E2638E">
      <w:pPr>
        <w:pStyle w:val="a3"/>
        <w:spacing w:line="237" w:lineRule="auto"/>
        <w:ind w:right="723"/>
      </w:pPr>
      <w:r w:rsidRPr="005F0C46">
        <w:t>Математика</w:t>
      </w:r>
      <w:r w:rsidRPr="005F0C46">
        <w:rPr>
          <w:spacing w:val="1"/>
        </w:rPr>
        <w:t xml:space="preserve"> </w:t>
      </w:r>
      <w:r w:rsidRPr="005F0C46">
        <w:t>в</w:t>
      </w:r>
      <w:r w:rsidRPr="005F0C46">
        <w:rPr>
          <w:spacing w:val="1"/>
        </w:rPr>
        <w:t xml:space="preserve"> </w:t>
      </w:r>
      <w:r w:rsidRPr="005F0C46">
        <w:t>развитии</w:t>
      </w:r>
      <w:r w:rsidRPr="005F0C46">
        <w:rPr>
          <w:spacing w:val="1"/>
        </w:rPr>
        <w:t xml:space="preserve"> </w:t>
      </w:r>
      <w:r w:rsidRPr="005F0C46">
        <w:t>России:</w:t>
      </w:r>
      <w:r w:rsidRPr="005F0C46">
        <w:rPr>
          <w:spacing w:val="1"/>
        </w:rPr>
        <w:t xml:space="preserve"> </w:t>
      </w:r>
      <w:r w:rsidRPr="005F0C46">
        <w:t>Петр</w:t>
      </w:r>
      <w:r w:rsidRPr="005F0C46">
        <w:rPr>
          <w:spacing w:val="1"/>
        </w:rPr>
        <w:t xml:space="preserve"> </w:t>
      </w:r>
      <w:r w:rsidRPr="005F0C46">
        <w:t>I,</w:t>
      </w:r>
      <w:r w:rsidRPr="005F0C46">
        <w:rPr>
          <w:spacing w:val="1"/>
        </w:rPr>
        <w:t xml:space="preserve"> </w:t>
      </w:r>
      <w:r w:rsidRPr="005F0C46">
        <w:t>школа</w:t>
      </w:r>
      <w:r w:rsidRPr="005F0C46">
        <w:rPr>
          <w:spacing w:val="1"/>
        </w:rPr>
        <w:t xml:space="preserve"> </w:t>
      </w:r>
      <w:r w:rsidRPr="005F0C46">
        <w:t>математических</w:t>
      </w:r>
      <w:r w:rsidRPr="005F0C46">
        <w:rPr>
          <w:spacing w:val="1"/>
        </w:rPr>
        <w:t xml:space="preserve"> </w:t>
      </w:r>
      <w:r w:rsidRPr="005F0C46">
        <w:t>и</w:t>
      </w:r>
      <w:r w:rsidRPr="005F0C46">
        <w:rPr>
          <w:spacing w:val="1"/>
        </w:rPr>
        <w:t xml:space="preserve"> </w:t>
      </w:r>
      <w:r w:rsidRPr="005F0C46">
        <w:t>навигацких</w:t>
      </w:r>
      <w:r w:rsidRPr="005F0C46">
        <w:rPr>
          <w:spacing w:val="1"/>
        </w:rPr>
        <w:t xml:space="preserve"> </w:t>
      </w:r>
      <w:r w:rsidRPr="005F0C46">
        <w:t>наук,</w:t>
      </w:r>
      <w:r w:rsidRPr="005F0C46">
        <w:rPr>
          <w:spacing w:val="1"/>
        </w:rPr>
        <w:t xml:space="preserve"> </w:t>
      </w:r>
      <w:r w:rsidRPr="005F0C46">
        <w:t>развитие</w:t>
      </w:r>
      <w:r w:rsidRPr="005F0C46">
        <w:rPr>
          <w:spacing w:val="-57"/>
        </w:rPr>
        <w:t xml:space="preserve"> </w:t>
      </w:r>
      <w:r w:rsidRPr="005F0C46">
        <w:t>российского</w:t>
      </w:r>
      <w:r w:rsidRPr="005F0C46">
        <w:rPr>
          <w:spacing w:val="1"/>
        </w:rPr>
        <w:t xml:space="preserve"> </w:t>
      </w:r>
      <w:r w:rsidRPr="005F0C46">
        <w:t>флота,</w:t>
      </w:r>
      <w:r w:rsidRPr="005F0C46">
        <w:rPr>
          <w:spacing w:val="3"/>
        </w:rPr>
        <w:t xml:space="preserve"> </w:t>
      </w:r>
      <w:r w:rsidRPr="005F0C46">
        <w:t>А.Н.</w:t>
      </w:r>
      <w:r w:rsidRPr="005F0C46">
        <w:rPr>
          <w:spacing w:val="-1"/>
        </w:rPr>
        <w:t xml:space="preserve"> </w:t>
      </w:r>
      <w:r w:rsidRPr="005F0C46">
        <w:t>Крылов.</w:t>
      </w:r>
      <w:r w:rsidRPr="005F0C46">
        <w:rPr>
          <w:spacing w:val="3"/>
        </w:rPr>
        <w:t xml:space="preserve"> </w:t>
      </w:r>
      <w:r w:rsidRPr="005F0C46">
        <w:t>Космическая</w:t>
      </w:r>
      <w:r w:rsidRPr="005F0C46">
        <w:rPr>
          <w:spacing w:val="-4"/>
        </w:rPr>
        <w:t xml:space="preserve"> </w:t>
      </w:r>
      <w:r w:rsidRPr="005F0C46">
        <w:t>программа</w:t>
      </w:r>
      <w:r w:rsidRPr="005F0C46">
        <w:rPr>
          <w:spacing w:val="-4"/>
        </w:rPr>
        <w:t xml:space="preserve"> </w:t>
      </w:r>
      <w:r w:rsidRPr="005F0C46">
        <w:t>и</w:t>
      </w:r>
      <w:r w:rsidRPr="005F0C46">
        <w:rPr>
          <w:spacing w:val="2"/>
        </w:rPr>
        <w:t xml:space="preserve"> </w:t>
      </w:r>
      <w:r w:rsidRPr="005F0C46">
        <w:t>М.В.</w:t>
      </w:r>
      <w:r w:rsidRPr="005F0C46">
        <w:rPr>
          <w:spacing w:val="3"/>
        </w:rPr>
        <w:t xml:space="preserve"> </w:t>
      </w:r>
      <w:r w:rsidRPr="005F0C46">
        <w:t>Келдыш.</w:t>
      </w:r>
    </w:p>
    <w:p w:rsidR="00CA639C" w:rsidRPr="005F0C46" w:rsidRDefault="00CA639C">
      <w:pPr>
        <w:pStyle w:val="a3"/>
        <w:ind w:left="0"/>
        <w:rPr>
          <w:sz w:val="23"/>
        </w:rPr>
      </w:pPr>
    </w:p>
    <w:p w:rsidR="00CA639C" w:rsidRPr="005F0C46" w:rsidRDefault="00E2638E" w:rsidP="00CA374E">
      <w:pPr>
        <w:pStyle w:val="a5"/>
        <w:numPr>
          <w:ilvl w:val="3"/>
          <w:numId w:val="93"/>
        </w:numPr>
        <w:tabs>
          <w:tab w:val="left" w:pos="1502"/>
        </w:tabs>
        <w:spacing w:before="1"/>
        <w:jc w:val="both"/>
        <w:rPr>
          <w:i/>
          <w:sz w:val="24"/>
        </w:rPr>
      </w:pPr>
      <w:bookmarkStart w:id="94" w:name="_bookmark35"/>
      <w:bookmarkEnd w:id="94"/>
      <w:r w:rsidRPr="005F0C46">
        <w:rPr>
          <w:i/>
          <w:sz w:val="24"/>
        </w:rPr>
        <w:t>Информатика</w:t>
      </w:r>
    </w:p>
    <w:p w:rsidR="00CA639C" w:rsidRPr="005F0C46" w:rsidRDefault="00E2638E">
      <w:pPr>
        <w:pStyle w:val="a3"/>
        <w:spacing w:before="2"/>
        <w:ind w:right="713"/>
        <w:jc w:val="both"/>
      </w:pPr>
      <w:r w:rsidRPr="005F0C46">
        <w:t>При</w:t>
      </w:r>
      <w:r w:rsidRPr="005F0C46">
        <w:rPr>
          <w:spacing w:val="1"/>
        </w:rPr>
        <w:t xml:space="preserve"> </w:t>
      </w:r>
      <w:r w:rsidRPr="005F0C46">
        <w:t>реализации</w:t>
      </w:r>
      <w:r w:rsidRPr="005F0C46">
        <w:rPr>
          <w:spacing w:val="1"/>
        </w:rPr>
        <w:t xml:space="preserve"> </w:t>
      </w:r>
      <w:r w:rsidRPr="005F0C46">
        <w:t>программы</w:t>
      </w:r>
      <w:r w:rsidRPr="005F0C46">
        <w:rPr>
          <w:spacing w:val="1"/>
        </w:rPr>
        <w:t xml:space="preserve"> </w:t>
      </w:r>
      <w:r w:rsidRPr="005F0C46">
        <w:t>учебного</w:t>
      </w:r>
      <w:r w:rsidRPr="005F0C46">
        <w:rPr>
          <w:spacing w:val="1"/>
        </w:rPr>
        <w:t xml:space="preserve"> </w:t>
      </w:r>
      <w:r w:rsidRPr="005F0C46">
        <w:t>предмета</w:t>
      </w:r>
      <w:r w:rsidRPr="005F0C46">
        <w:rPr>
          <w:spacing w:val="1"/>
        </w:rPr>
        <w:t xml:space="preserve"> </w:t>
      </w:r>
      <w:r w:rsidRPr="005F0C46">
        <w:t>«Информатика»</w:t>
      </w:r>
      <w:r w:rsidRPr="005F0C46">
        <w:rPr>
          <w:spacing w:val="1"/>
        </w:rPr>
        <w:t xml:space="preserve"> </w:t>
      </w:r>
      <w:r w:rsidRPr="005F0C46">
        <w:t>у</w:t>
      </w:r>
      <w:r w:rsidRPr="005F0C46">
        <w:rPr>
          <w:spacing w:val="1"/>
        </w:rPr>
        <w:t xml:space="preserve"> </w:t>
      </w:r>
      <w:r w:rsidRPr="005F0C46">
        <w:t>учащихся</w:t>
      </w:r>
      <w:r w:rsidRPr="005F0C46">
        <w:rPr>
          <w:spacing w:val="1"/>
        </w:rPr>
        <w:t xml:space="preserve"> </w:t>
      </w:r>
      <w:r w:rsidRPr="005F0C46">
        <w:t>формируется</w:t>
      </w:r>
      <w:r w:rsidRPr="005F0C46">
        <w:rPr>
          <w:spacing w:val="1"/>
        </w:rPr>
        <w:t xml:space="preserve"> </w:t>
      </w:r>
      <w:r w:rsidRPr="005F0C46">
        <w:t>информационная</w:t>
      </w:r>
      <w:r w:rsidRPr="005F0C46">
        <w:rPr>
          <w:spacing w:val="1"/>
        </w:rPr>
        <w:t xml:space="preserve"> </w:t>
      </w:r>
      <w:r w:rsidRPr="005F0C46">
        <w:t>и</w:t>
      </w:r>
      <w:r w:rsidRPr="005F0C46">
        <w:rPr>
          <w:spacing w:val="1"/>
        </w:rPr>
        <w:t xml:space="preserve"> </w:t>
      </w:r>
      <w:r w:rsidRPr="005F0C46">
        <w:t>алгоритмическая</w:t>
      </w:r>
      <w:r w:rsidRPr="005F0C46">
        <w:rPr>
          <w:spacing w:val="1"/>
        </w:rPr>
        <w:t xml:space="preserve"> </w:t>
      </w:r>
      <w:r w:rsidRPr="005F0C46">
        <w:t>культура;умение</w:t>
      </w:r>
      <w:r w:rsidRPr="005F0C46">
        <w:rPr>
          <w:spacing w:val="1"/>
        </w:rPr>
        <w:t xml:space="preserve"> </w:t>
      </w:r>
      <w:r w:rsidRPr="005F0C46">
        <w:t>формализации</w:t>
      </w:r>
      <w:r w:rsidRPr="005F0C46">
        <w:rPr>
          <w:spacing w:val="1"/>
        </w:rPr>
        <w:t xml:space="preserve"> </w:t>
      </w:r>
      <w:r w:rsidRPr="005F0C46">
        <w:t>и</w:t>
      </w:r>
      <w:r w:rsidRPr="005F0C46">
        <w:rPr>
          <w:spacing w:val="1"/>
        </w:rPr>
        <w:t xml:space="preserve"> </w:t>
      </w:r>
      <w:r w:rsidRPr="005F0C46">
        <w:t>структурирования</w:t>
      </w:r>
      <w:r w:rsidRPr="005F0C46">
        <w:rPr>
          <w:spacing w:val="1"/>
        </w:rPr>
        <w:t xml:space="preserve"> </w:t>
      </w:r>
      <w:r w:rsidRPr="005F0C46">
        <w:t>информации,</w:t>
      </w:r>
      <w:r w:rsidRPr="005F0C46">
        <w:rPr>
          <w:spacing w:val="1"/>
        </w:rPr>
        <w:t xml:space="preserve"> </w:t>
      </w:r>
      <w:r w:rsidRPr="005F0C46">
        <w:t>учащиеся</w:t>
      </w:r>
      <w:r w:rsidRPr="005F0C46">
        <w:rPr>
          <w:spacing w:val="1"/>
        </w:rPr>
        <w:t xml:space="preserve"> </w:t>
      </w:r>
      <w:r w:rsidRPr="005F0C46">
        <w:t>овладевают</w:t>
      </w:r>
      <w:r w:rsidRPr="005F0C46">
        <w:rPr>
          <w:spacing w:val="1"/>
        </w:rPr>
        <w:t xml:space="preserve"> </w:t>
      </w:r>
      <w:r w:rsidRPr="005F0C46">
        <w:t>способами</w:t>
      </w:r>
      <w:r w:rsidRPr="005F0C46">
        <w:rPr>
          <w:spacing w:val="1"/>
        </w:rPr>
        <w:t xml:space="preserve"> </w:t>
      </w:r>
      <w:r w:rsidRPr="005F0C46">
        <w:t>представления</w:t>
      </w:r>
      <w:r w:rsidRPr="005F0C46">
        <w:rPr>
          <w:spacing w:val="1"/>
        </w:rPr>
        <w:t xml:space="preserve"> </w:t>
      </w:r>
      <w:r w:rsidRPr="005F0C46">
        <w:t>данных</w:t>
      </w:r>
      <w:r w:rsidRPr="005F0C46">
        <w:rPr>
          <w:spacing w:val="1"/>
        </w:rPr>
        <w:t xml:space="preserve"> </w:t>
      </w:r>
      <w:r w:rsidRPr="005F0C46">
        <w:t>в</w:t>
      </w:r>
      <w:r w:rsidRPr="005F0C46">
        <w:rPr>
          <w:spacing w:val="61"/>
        </w:rPr>
        <w:t xml:space="preserve"> </w:t>
      </w:r>
      <w:r w:rsidRPr="005F0C46">
        <w:t>соответствии</w:t>
      </w:r>
      <w:r w:rsidRPr="005F0C46">
        <w:rPr>
          <w:spacing w:val="61"/>
        </w:rPr>
        <w:t xml:space="preserve"> </w:t>
      </w:r>
      <w:r w:rsidRPr="005F0C46">
        <w:t>с</w:t>
      </w:r>
      <w:r w:rsidRPr="005F0C46">
        <w:rPr>
          <w:spacing w:val="1"/>
        </w:rPr>
        <w:t xml:space="preserve"> </w:t>
      </w:r>
      <w:r w:rsidRPr="005F0C46">
        <w:t>поставленной задачей - таблицы, схемы, графики, диаграммы, с использованием соответствующих</w:t>
      </w:r>
      <w:r w:rsidRPr="005F0C46">
        <w:rPr>
          <w:spacing w:val="1"/>
        </w:rPr>
        <w:t xml:space="preserve"> </w:t>
      </w:r>
      <w:r w:rsidRPr="005F0C46">
        <w:t>программных средств обработки данных; у учащихся формируется представление о компьютере как</w:t>
      </w:r>
      <w:r w:rsidRPr="005F0C46">
        <w:rPr>
          <w:spacing w:val="1"/>
        </w:rPr>
        <w:t xml:space="preserve"> </w:t>
      </w:r>
      <w:r w:rsidRPr="005F0C46">
        <w:t>универсальном устройстве обработки информации; представление об основных изучаемых понятиях:</w:t>
      </w:r>
      <w:r w:rsidRPr="005F0C46">
        <w:rPr>
          <w:spacing w:val="-57"/>
        </w:rPr>
        <w:t xml:space="preserve"> </w:t>
      </w:r>
      <w:r w:rsidRPr="005F0C46">
        <w:t>информация,</w:t>
      </w:r>
      <w:r w:rsidRPr="005F0C46">
        <w:rPr>
          <w:spacing w:val="1"/>
        </w:rPr>
        <w:t xml:space="preserve"> </w:t>
      </w:r>
      <w:r w:rsidRPr="005F0C46">
        <w:t>алгоритм,</w:t>
      </w:r>
      <w:r w:rsidRPr="005F0C46">
        <w:rPr>
          <w:spacing w:val="1"/>
        </w:rPr>
        <w:t xml:space="preserve"> </w:t>
      </w:r>
      <w:r w:rsidRPr="005F0C46">
        <w:t>модель</w:t>
      </w:r>
      <w:r w:rsidRPr="005F0C46">
        <w:rPr>
          <w:spacing w:val="1"/>
        </w:rPr>
        <w:t xml:space="preserve"> </w:t>
      </w:r>
      <w:r w:rsidRPr="005F0C46">
        <w:t>-</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свойствах;развивается</w:t>
      </w:r>
      <w:r w:rsidRPr="005F0C46">
        <w:rPr>
          <w:spacing w:val="1"/>
        </w:rPr>
        <w:t xml:space="preserve"> </w:t>
      </w:r>
      <w:r w:rsidRPr="005F0C46">
        <w:t>алгоритмическое</w:t>
      </w:r>
      <w:r w:rsidRPr="005F0C46">
        <w:rPr>
          <w:spacing w:val="1"/>
        </w:rPr>
        <w:t xml:space="preserve"> </w:t>
      </w:r>
      <w:r w:rsidRPr="005F0C46">
        <w:t>мышление,</w:t>
      </w:r>
      <w:r w:rsidRPr="005F0C46">
        <w:rPr>
          <w:spacing w:val="1"/>
        </w:rPr>
        <w:t xml:space="preserve"> </w:t>
      </w:r>
      <w:r w:rsidRPr="005F0C46">
        <w:t>необходимое</w:t>
      </w:r>
      <w:r w:rsidRPr="005F0C46">
        <w:rPr>
          <w:spacing w:val="1"/>
        </w:rPr>
        <w:t xml:space="preserve"> </w:t>
      </w:r>
      <w:r w:rsidRPr="005F0C46">
        <w:t>для</w:t>
      </w:r>
      <w:r w:rsidRPr="005F0C46">
        <w:rPr>
          <w:spacing w:val="1"/>
        </w:rPr>
        <w:t xml:space="preserve"> </w:t>
      </w:r>
      <w:r w:rsidRPr="005F0C46">
        <w:t>профессиональной</w:t>
      </w:r>
      <w:r w:rsidRPr="005F0C46">
        <w:rPr>
          <w:spacing w:val="1"/>
        </w:rPr>
        <w:t xml:space="preserve"> </w:t>
      </w:r>
      <w:r w:rsidRPr="005F0C46">
        <w:t>деятельности</w:t>
      </w:r>
      <w:r w:rsidRPr="005F0C46">
        <w:rPr>
          <w:spacing w:val="1"/>
        </w:rPr>
        <w:t xml:space="preserve"> </w:t>
      </w:r>
      <w:r w:rsidRPr="005F0C46">
        <w:t>в</w:t>
      </w:r>
      <w:r w:rsidRPr="005F0C46">
        <w:rPr>
          <w:spacing w:val="1"/>
        </w:rPr>
        <w:t xml:space="preserve"> </w:t>
      </w:r>
      <w:r w:rsidRPr="005F0C46">
        <w:t>современном</w:t>
      </w:r>
      <w:r w:rsidRPr="005F0C46">
        <w:rPr>
          <w:spacing w:val="1"/>
        </w:rPr>
        <w:t xml:space="preserve"> </w:t>
      </w:r>
      <w:r w:rsidRPr="005F0C46">
        <w:t>обществе;</w:t>
      </w:r>
      <w:r w:rsidRPr="005F0C46">
        <w:rPr>
          <w:spacing w:val="1"/>
        </w:rPr>
        <w:t xml:space="preserve"> </w:t>
      </w:r>
      <w:r w:rsidRPr="005F0C46">
        <w:t>формируютсяпредставления</w:t>
      </w:r>
      <w:r w:rsidRPr="005F0C46">
        <w:rPr>
          <w:spacing w:val="1"/>
        </w:rPr>
        <w:t xml:space="preserve"> </w:t>
      </w:r>
      <w:r w:rsidRPr="005F0C46">
        <w:t>о</w:t>
      </w:r>
      <w:r w:rsidRPr="005F0C46">
        <w:rPr>
          <w:spacing w:val="1"/>
        </w:rPr>
        <w:t xml:space="preserve"> </w:t>
      </w:r>
      <w:r w:rsidRPr="005F0C46">
        <w:t>том,</w:t>
      </w:r>
      <w:r w:rsidRPr="005F0C46">
        <w:rPr>
          <w:spacing w:val="1"/>
        </w:rPr>
        <w:t xml:space="preserve"> </w:t>
      </w:r>
      <w:r w:rsidRPr="005F0C46">
        <w:t>как</w:t>
      </w:r>
      <w:r w:rsidRPr="005F0C46">
        <w:rPr>
          <w:spacing w:val="1"/>
        </w:rPr>
        <w:t xml:space="preserve"> </w:t>
      </w:r>
      <w:r w:rsidRPr="005F0C46">
        <w:t>понятия</w:t>
      </w:r>
      <w:r w:rsidRPr="005F0C46">
        <w:rPr>
          <w:spacing w:val="1"/>
        </w:rPr>
        <w:t xml:space="preserve"> </w:t>
      </w:r>
      <w:r w:rsidRPr="005F0C46">
        <w:t>и</w:t>
      </w:r>
      <w:r w:rsidRPr="005F0C46">
        <w:rPr>
          <w:spacing w:val="1"/>
        </w:rPr>
        <w:t xml:space="preserve"> </w:t>
      </w:r>
      <w:r w:rsidRPr="005F0C46">
        <w:t>конструкции</w:t>
      </w:r>
      <w:r w:rsidRPr="005F0C46">
        <w:rPr>
          <w:spacing w:val="1"/>
        </w:rPr>
        <w:t xml:space="preserve"> </w:t>
      </w:r>
      <w:r w:rsidRPr="005F0C46">
        <w:t>информатики</w:t>
      </w:r>
      <w:r w:rsidRPr="005F0C46">
        <w:rPr>
          <w:spacing w:val="1"/>
        </w:rPr>
        <w:t xml:space="preserve"> </w:t>
      </w:r>
      <w:r w:rsidRPr="005F0C46">
        <w:t>применяются</w:t>
      </w:r>
      <w:r w:rsidRPr="005F0C46">
        <w:rPr>
          <w:spacing w:val="60"/>
        </w:rPr>
        <w:t xml:space="preserve"> </w:t>
      </w:r>
      <w:r w:rsidRPr="005F0C46">
        <w:t>в</w:t>
      </w:r>
      <w:r w:rsidRPr="005F0C46">
        <w:rPr>
          <w:spacing w:val="1"/>
        </w:rPr>
        <w:t xml:space="preserve"> </w:t>
      </w:r>
      <w:r w:rsidRPr="005F0C46">
        <w:t>реальном мире, о роли информационных технологий и роботизированных устройств в жизни людей,</w:t>
      </w:r>
      <w:r w:rsidRPr="005F0C46">
        <w:rPr>
          <w:spacing w:val="1"/>
        </w:rPr>
        <w:t xml:space="preserve"> </w:t>
      </w:r>
      <w:r w:rsidRPr="005F0C46">
        <w:t>промышленности</w:t>
      </w:r>
      <w:r w:rsidRPr="005F0C46">
        <w:rPr>
          <w:spacing w:val="1"/>
        </w:rPr>
        <w:t xml:space="preserve"> </w:t>
      </w:r>
      <w:r w:rsidRPr="005F0C46">
        <w:t>и</w:t>
      </w:r>
      <w:r w:rsidRPr="005F0C46">
        <w:rPr>
          <w:spacing w:val="1"/>
        </w:rPr>
        <w:t xml:space="preserve"> </w:t>
      </w:r>
      <w:r w:rsidRPr="005F0C46">
        <w:t>научных</w:t>
      </w:r>
      <w:r w:rsidRPr="005F0C46">
        <w:rPr>
          <w:spacing w:val="1"/>
        </w:rPr>
        <w:t xml:space="preserve"> </w:t>
      </w:r>
      <w:r w:rsidRPr="005F0C46">
        <w:t>исследованиях;</w:t>
      </w:r>
      <w:r w:rsidRPr="005F0C46">
        <w:rPr>
          <w:spacing w:val="1"/>
        </w:rPr>
        <w:t xml:space="preserve"> </w:t>
      </w:r>
      <w:r w:rsidRPr="005F0C46">
        <w:t>вырабатываются</w:t>
      </w:r>
      <w:r w:rsidRPr="005F0C46">
        <w:rPr>
          <w:spacing w:val="1"/>
        </w:rPr>
        <w:t xml:space="preserve"> </w:t>
      </w:r>
      <w:r w:rsidRPr="005F0C46">
        <w:t>навык</w:t>
      </w:r>
      <w:r w:rsidRPr="005F0C46">
        <w:rPr>
          <w:spacing w:val="1"/>
        </w:rPr>
        <w:t xml:space="preserve"> </w:t>
      </w:r>
      <w:r w:rsidRPr="005F0C46">
        <w:t>и</w:t>
      </w:r>
      <w:r w:rsidRPr="005F0C46">
        <w:rPr>
          <w:spacing w:val="1"/>
        </w:rPr>
        <w:t xml:space="preserve"> </w:t>
      </w:r>
      <w:r w:rsidRPr="005F0C46">
        <w:t>умение</w:t>
      </w:r>
      <w:r w:rsidRPr="005F0C46">
        <w:rPr>
          <w:spacing w:val="1"/>
        </w:rPr>
        <w:t xml:space="preserve"> </w:t>
      </w:r>
      <w:r w:rsidRPr="005F0C46">
        <w:t>безопасного</w:t>
      </w:r>
      <w:r w:rsidRPr="005F0C46">
        <w:rPr>
          <w:spacing w:val="1"/>
        </w:rPr>
        <w:t xml:space="preserve"> </w:t>
      </w:r>
      <w:r w:rsidRPr="005F0C46">
        <w:t>и</w:t>
      </w:r>
      <w:r w:rsidRPr="005F0C46">
        <w:rPr>
          <w:spacing w:val="1"/>
        </w:rPr>
        <w:t xml:space="preserve"> </w:t>
      </w:r>
      <w:r w:rsidRPr="005F0C46">
        <w:t>целесообразного поведения при работе с компьютерными программами и в сети Интернет, умение</w:t>
      </w:r>
      <w:r w:rsidRPr="005F0C46">
        <w:rPr>
          <w:spacing w:val="1"/>
        </w:rPr>
        <w:t xml:space="preserve"> </w:t>
      </w:r>
      <w:r w:rsidRPr="005F0C46">
        <w:t>соблюдать</w:t>
      </w:r>
      <w:r w:rsidRPr="005F0C46">
        <w:rPr>
          <w:spacing w:val="2"/>
        </w:rPr>
        <w:t xml:space="preserve"> </w:t>
      </w:r>
      <w:r w:rsidRPr="005F0C46">
        <w:t>нормы</w:t>
      </w:r>
      <w:r w:rsidRPr="005F0C46">
        <w:rPr>
          <w:spacing w:val="-1"/>
        </w:rPr>
        <w:t xml:space="preserve"> </w:t>
      </w:r>
      <w:r w:rsidRPr="005F0C46">
        <w:t>информационной</w:t>
      </w:r>
      <w:r w:rsidRPr="005F0C46">
        <w:rPr>
          <w:spacing w:val="-2"/>
        </w:rPr>
        <w:t xml:space="preserve"> </w:t>
      </w:r>
      <w:r w:rsidRPr="005F0C46">
        <w:t>этики</w:t>
      </w:r>
      <w:r w:rsidRPr="005F0C46">
        <w:rPr>
          <w:spacing w:val="-2"/>
        </w:rPr>
        <w:t xml:space="preserve"> </w:t>
      </w:r>
      <w:r w:rsidRPr="005F0C46">
        <w:t>и</w:t>
      </w:r>
      <w:r w:rsidRPr="005F0C46">
        <w:rPr>
          <w:spacing w:val="2"/>
        </w:rPr>
        <w:t xml:space="preserve"> </w:t>
      </w:r>
      <w:r w:rsidRPr="005F0C46">
        <w:t>права.</w:t>
      </w:r>
    </w:p>
    <w:p w:rsidR="00CA639C" w:rsidRPr="005F0C46" w:rsidRDefault="00CA639C">
      <w:pPr>
        <w:pStyle w:val="a3"/>
        <w:spacing w:before="1"/>
        <w:ind w:left="0"/>
      </w:pPr>
    </w:p>
    <w:p w:rsidR="00CA639C" w:rsidRPr="005F0C46" w:rsidRDefault="00E2638E">
      <w:pPr>
        <w:pStyle w:val="a3"/>
      </w:pPr>
      <w:r w:rsidRPr="005F0C46">
        <w:t>Введение</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68"/>
        <w:jc w:val="both"/>
      </w:pPr>
      <w:r w:rsidRPr="005F0C46">
        <w:t>Информация</w:t>
      </w:r>
      <w:r w:rsidRPr="005F0C46">
        <w:rPr>
          <w:spacing w:val="-6"/>
        </w:rPr>
        <w:t xml:space="preserve"> </w:t>
      </w:r>
      <w:r w:rsidRPr="005F0C46">
        <w:t>и</w:t>
      </w:r>
      <w:r w:rsidRPr="005F0C46">
        <w:rPr>
          <w:spacing w:val="-4"/>
        </w:rPr>
        <w:t xml:space="preserve"> </w:t>
      </w:r>
      <w:r w:rsidRPr="005F0C46">
        <w:t>информационные</w:t>
      </w:r>
      <w:r w:rsidRPr="005F0C46">
        <w:rPr>
          <w:spacing w:val="-6"/>
        </w:rPr>
        <w:t xml:space="preserve"> </w:t>
      </w:r>
      <w:r w:rsidRPr="005F0C46">
        <w:t>процессы</w:t>
      </w:r>
    </w:p>
    <w:p w:rsidR="00CA639C" w:rsidRPr="005F0C46" w:rsidRDefault="00E2638E">
      <w:pPr>
        <w:pStyle w:val="a3"/>
        <w:spacing w:before="2" w:line="275" w:lineRule="exact"/>
        <w:jc w:val="both"/>
      </w:pPr>
      <w:r w:rsidRPr="005F0C46">
        <w:t>Информация</w:t>
      </w:r>
      <w:r w:rsidRPr="005F0C46">
        <w:rPr>
          <w:spacing w:val="-4"/>
        </w:rPr>
        <w:t xml:space="preserve"> </w:t>
      </w:r>
      <w:r w:rsidRPr="005F0C46">
        <w:t>–</w:t>
      </w:r>
      <w:r w:rsidRPr="005F0C46">
        <w:rPr>
          <w:spacing w:val="-5"/>
        </w:rPr>
        <w:t xml:space="preserve"> </w:t>
      </w:r>
      <w:r w:rsidRPr="005F0C46">
        <w:t>одно из</w:t>
      </w:r>
      <w:r w:rsidRPr="005F0C46">
        <w:rPr>
          <w:spacing w:val="-8"/>
        </w:rPr>
        <w:t xml:space="preserve"> </w:t>
      </w:r>
      <w:r w:rsidRPr="005F0C46">
        <w:t>основных</w:t>
      </w:r>
      <w:r w:rsidRPr="005F0C46">
        <w:rPr>
          <w:spacing w:val="-5"/>
        </w:rPr>
        <w:t xml:space="preserve"> </w:t>
      </w:r>
      <w:r w:rsidRPr="005F0C46">
        <w:t>обобщающих</w:t>
      </w:r>
      <w:r w:rsidRPr="005F0C46">
        <w:rPr>
          <w:spacing w:val="-9"/>
        </w:rPr>
        <w:t xml:space="preserve"> </w:t>
      </w:r>
      <w:r w:rsidRPr="005F0C46">
        <w:t>понятий</w:t>
      </w:r>
      <w:r w:rsidRPr="005F0C46">
        <w:rPr>
          <w:spacing w:val="-4"/>
        </w:rPr>
        <w:t xml:space="preserve"> </w:t>
      </w:r>
      <w:r w:rsidRPr="005F0C46">
        <w:t>современной науки.</w:t>
      </w:r>
    </w:p>
    <w:p w:rsidR="00CA639C" w:rsidRPr="005F0C46" w:rsidRDefault="00E2638E">
      <w:pPr>
        <w:pStyle w:val="a3"/>
        <w:ind w:right="712"/>
        <w:jc w:val="both"/>
      </w:pPr>
      <w:r w:rsidRPr="005F0C46">
        <w:t>Различные аспекты слова «информация»: информация как данные, которые могут быть обработаны</w:t>
      </w:r>
      <w:r w:rsidRPr="005F0C46">
        <w:rPr>
          <w:spacing w:val="1"/>
        </w:rPr>
        <w:t xml:space="preserve"> </w:t>
      </w:r>
      <w:r w:rsidRPr="005F0C46">
        <w:t>автоматизированной</w:t>
      </w:r>
      <w:r w:rsidRPr="005F0C46">
        <w:rPr>
          <w:spacing w:val="1"/>
        </w:rPr>
        <w:t xml:space="preserve"> </w:t>
      </w:r>
      <w:r w:rsidRPr="005F0C46">
        <w:t>системой,</w:t>
      </w:r>
      <w:r w:rsidRPr="005F0C46">
        <w:rPr>
          <w:spacing w:val="1"/>
        </w:rPr>
        <w:t xml:space="preserve"> </w:t>
      </w:r>
      <w:r w:rsidRPr="005F0C46">
        <w:t>и</w:t>
      </w:r>
      <w:r w:rsidRPr="005F0C46">
        <w:rPr>
          <w:spacing w:val="1"/>
        </w:rPr>
        <w:t xml:space="preserve"> </w:t>
      </w:r>
      <w:r w:rsidRPr="005F0C46">
        <w:t>информация</w:t>
      </w:r>
      <w:r w:rsidRPr="005F0C46">
        <w:rPr>
          <w:spacing w:val="1"/>
        </w:rPr>
        <w:t xml:space="preserve"> </w:t>
      </w:r>
      <w:r w:rsidRPr="005F0C46">
        <w:t>как</w:t>
      </w:r>
      <w:r w:rsidRPr="005F0C46">
        <w:rPr>
          <w:spacing w:val="1"/>
        </w:rPr>
        <w:t xml:space="preserve"> </w:t>
      </w:r>
      <w:r w:rsidRPr="005F0C46">
        <w:t>сведения,</w:t>
      </w:r>
      <w:r w:rsidRPr="005F0C46">
        <w:rPr>
          <w:spacing w:val="1"/>
        </w:rPr>
        <w:t xml:space="preserve"> </w:t>
      </w:r>
      <w:r w:rsidRPr="005F0C46">
        <w:t>предназначенные</w:t>
      </w:r>
      <w:r w:rsidRPr="005F0C46">
        <w:rPr>
          <w:spacing w:val="1"/>
        </w:rPr>
        <w:t xml:space="preserve"> </w:t>
      </w:r>
      <w:r w:rsidRPr="005F0C46">
        <w:t>для</w:t>
      </w:r>
      <w:r w:rsidRPr="005F0C46">
        <w:rPr>
          <w:spacing w:val="1"/>
        </w:rPr>
        <w:t xml:space="preserve"> </w:t>
      </w:r>
      <w:r w:rsidRPr="005F0C46">
        <w:t>восприятия</w:t>
      </w:r>
      <w:r w:rsidRPr="005F0C46">
        <w:rPr>
          <w:spacing w:val="1"/>
        </w:rPr>
        <w:t xml:space="preserve"> </w:t>
      </w:r>
      <w:r w:rsidRPr="005F0C46">
        <w:t>человеком.</w:t>
      </w:r>
    </w:p>
    <w:p w:rsidR="00CA639C" w:rsidRPr="005F0C46" w:rsidRDefault="00E2638E">
      <w:pPr>
        <w:pStyle w:val="a3"/>
        <w:spacing w:before="5" w:line="237" w:lineRule="auto"/>
        <w:ind w:right="728"/>
        <w:jc w:val="both"/>
      </w:pPr>
      <w:r w:rsidRPr="005F0C46">
        <w:t>Примеры</w:t>
      </w:r>
      <w:r w:rsidRPr="005F0C46">
        <w:rPr>
          <w:spacing w:val="1"/>
        </w:rPr>
        <w:t xml:space="preserve"> </w:t>
      </w:r>
      <w:r w:rsidRPr="005F0C46">
        <w:t>данных:</w:t>
      </w:r>
      <w:r w:rsidRPr="005F0C46">
        <w:rPr>
          <w:spacing w:val="1"/>
        </w:rPr>
        <w:t xml:space="preserve"> </w:t>
      </w:r>
      <w:r w:rsidRPr="005F0C46">
        <w:t>тексты,</w:t>
      </w:r>
      <w:r w:rsidRPr="005F0C46">
        <w:rPr>
          <w:spacing w:val="1"/>
        </w:rPr>
        <w:t xml:space="preserve"> </w:t>
      </w:r>
      <w:r w:rsidRPr="005F0C46">
        <w:t>числа.</w:t>
      </w:r>
      <w:r w:rsidRPr="005F0C46">
        <w:rPr>
          <w:spacing w:val="1"/>
        </w:rPr>
        <w:t xml:space="preserve"> </w:t>
      </w:r>
      <w:r w:rsidRPr="005F0C46">
        <w:t>Дискретность</w:t>
      </w:r>
      <w:r w:rsidRPr="005F0C46">
        <w:rPr>
          <w:spacing w:val="1"/>
        </w:rPr>
        <w:t xml:space="preserve"> </w:t>
      </w:r>
      <w:r w:rsidRPr="005F0C46">
        <w:t>данных.</w:t>
      </w:r>
      <w:r w:rsidRPr="005F0C46">
        <w:rPr>
          <w:spacing w:val="1"/>
        </w:rPr>
        <w:t xml:space="preserve"> </w:t>
      </w:r>
      <w:r w:rsidRPr="005F0C46">
        <w:t>Анализ</w:t>
      </w:r>
      <w:r w:rsidRPr="005F0C46">
        <w:rPr>
          <w:spacing w:val="1"/>
        </w:rPr>
        <w:t xml:space="preserve"> </w:t>
      </w:r>
      <w:r w:rsidRPr="005F0C46">
        <w:t>данных.</w:t>
      </w:r>
      <w:r w:rsidRPr="005F0C46">
        <w:rPr>
          <w:spacing w:val="1"/>
        </w:rPr>
        <w:t xml:space="preserve"> </w:t>
      </w:r>
      <w:r w:rsidRPr="005F0C46">
        <w:t>Возможность описания</w:t>
      </w:r>
      <w:r w:rsidRPr="005F0C46">
        <w:rPr>
          <w:spacing w:val="1"/>
        </w:rPr>
        <w:t xml:space="preserve"> </w:t>
      </w:r>
      <w:r w:rsidRPr="005F0C46">
        <w:t>непрерывных</w:t>
      </w:r>
      <w:r w:rsidRPr="005F0C46">
        <w:rPr>
          <w:spacing w:val="-4"/>
        </w:rPr>
        <w:t xml:space="preserve"> </w:t>
      </w:r>
      <w:r w:rsidRPr="005F0C46">
        <w:t>объектов</w:t>
      </w:r>
      <w:r w:rsidRPr="005F0C46">
        <w:rPr>
          <w:spacing w:val="2"/>
        </w:rPr>
        <w:t xml:space="preserve"> </w:t>
      </w:r>
      <w:r w:rsidRPr="005F0C46">
        <w:t>и</w:t>
      </w:r>
      <w:r w:rsidRPr="005F0C46">
        <w:rPr>
          <w:spacing w:val="2"/>
        </w:rPr>
        <w:t xml:space="preserve"> </w:t>
      </w:r>
      <w:r w:rsidRPr="005F0C46">
        <w:t>процессов</w:t>
      </w:r>
      <w:r w:rsidRPr="005F0C46">
        <w:rPr>
          <w:spacing w:val="-1"/>
        </w:rPr>
        <w:t xml:space="preserve"> </w:t>
      </w:r>
      <w:r w:rsidRPr="005F0C46">
        <w:t>с</w:t>
      </w:r>
      <w:r w:rsidRPr="005F0C46">
        <w:rPr>
          <w:spacing w:val="-4"/>
        </w:rPr>
        <w:t xml:space="preserve"> </w:t>
      </w:r>
      <w:r w:rsidRPr="005F0C46">
        <w:t>помощью</w:t>
      </w:r>
      <w:r w:rsidRPr="005F0C46">
        <w:rPr>
          <w:spacing w:val="-1"/>
        </w:rPr>
        <w:t xml:space="preserve"> </w:t>
      </w:r>
      <w:r w:rsidRPr="005F0C46">
        <w:t>дискретных</w:t>
      </w:r>
      <w:r w:rsidRPr="005F0C46">
        <w:rPr>
          <w:spacing w:val="-3"/>
        </w:rPr>
        <w:t xml:space="preserve"> </w:t>
      </w:r>
      <w:r w:rsidRPr="005F0C46">
        <w:t>данных.</w:t>
      </w:r>
    </w:p>
    <w:p w:rsidR="00CA639C" w:rsidRPr="005F0C46" w:rsidRDefault="00E2638E">
      <w:pPr>
        <w:pStyle w:val="a3"/>
        <w:spacing w:before="5" w:line="237" w:lineRule="auto"/>
        <w:ind w:right="729"/>
        <w:jc w:val="both"/>
      </w:pPr>
      <w:r w:rsidRPr="005F0C46">
        <w:t>Информационные</w:t>
      </w:r>
      <w:r w:rsidRPr="005F0C46">
        <w:rPr>
          <w:spacing w:val="1"/>
        </w:rPr>
        <w:t xml:space="preserve"> </w:t>
      </w:r>
      <w:r w:rsidRPr="005F0C46">
        <w:t>процессы</w:t>
      </w:r>
      <w:r w:rsidRPr="005F0C46">
        <w:rPr>
          <w:spacing w:val="1"/>
        </w:rPr>
        <w:t xml:space="preserve"> </w:t>
      </w:r>
      <w:r w:rsidRPr="005F0C46">
        <w:t>–</w:t>
      </w:r>
      <w:r w:rsidRPr="005F0C46">
        <w:rPr>
          <w:spacing w:val="1"/>
        </w:rPr>
        <w:t xml:space="preserve"> </w:t>
      </w:r>
      <w:r w:rsidRPr="005F0C46">
        <w:t>процессы,</w:t>
      </w:r>
      <w:r w:rsidRPr="005F0C46">
        <w:rPr>
          <w:spacing w:val="1"/>
        </w:rPr>
        <w:t xml:space="preserve"> </w:t>
      </w:r>
      <w:r w:rsidRPr="005F0C46">
        <w:t>связанные</w:t>
      </w:r>
      <w:r w:rsidRPr="005F0C46">
        <w:rPr>
          <w:spacing w:val="1"/>
        </w:rPr>
        <w:t xml:space="preserve"> </w:t>
      </w:r>
      <w:r w:rsidRPr="005F0C46">
        <w:t>с</w:t>
      </w:r>
      <w:r w:rsidRPr="005F0C46">
        <w:rPr>
          <w:spacing w:val="1"/>
        </w:rPr>
        <w:t xml:space="preserve"> </w:t>
      </w:r>
      <w:r w:rsidRPr="005F0C46">
        <w:t>хранением,</w:t>
      </w:r>
      <w:r w:rsidRPr="005F0C46">
        <w:rPr>
          <w:spacing w:val="1"/>
        </w:rPr>
        <w:t xml:space="preserve"> </w:t>
      </w:r>
      <w:r w:rsidRPr="005F0C46">
        <w:t>преобразованием</w:t>
      </w:r>
      <w:r w:rsidRPr="005F0C46">
        <w:rPr>
          <w:spacing w:val="1"/>
        </w:rPr>
        <w:t xml:space="preserve"> </w:t>
      </w:r>
      <w:r w:rsidRPr="005F0C46">
        <w:t>и</w:t>
      </w:r>
      <w:r w:rsidRPr="005F0C46">
        <w:rPr>
          <w:spacing w:val="1"/>
        </w:rPr>
        <w:t xml:space="preserve"> </w:t>
      </w:r>
      <w:r w:rsidRPr="005F0C46">
        <w:t>передачей</w:t>
      </w:r>
      <w:r w:rsidRPr="005F0C46">
        <w:rPr>
          <w:spacing w:val="1"/>
        </w:rPr>
        <w:t xml:space="preserve"> </w:t>
      </w:r>
      <w:r w:rsidRPr="005F0C46">
        <w:t>данных.</w:t>
      </w:r>
    </w:p>
    <w:p w:rsidR="00CA639C" w:rsidRPr="005F0C46" w:rsidRDefault="00E2638E">
      <w:pPr>
        <w:pStyle w:val="a3"/>
        <w:spacing w:before="3" w:line="275" w:lineRule="exact"/>
        <w:jc w:val="both"/>
      </w:pPr>
      <w:r w:rsidRPr="005F0C46">
        <w:t>Компьютер</w:t>
      </w:r>
      <w:r w:rsidRPr="005F0C46">
        <w:rPr>
          <w:spacing w:val="-6"/>
        </w:rPr>
        <w:t xml:space="preserve"> </w:t>
      </w:r>
      <w:r w:rsidRPr="005F0C46">
        <w:t>–</w:t>
      </w:r>
      <w:r w:rsidRPr="005F0C46">
        <w:rPr>
          <w:spacing w:val="-2"/>
        </w:rPr>
        <w:t xml:space="preserve"> </w:t>
      </w:r>
      <w:r w:rsidRPr="005F0C46">
        <w:t>универсальное</w:t>
      </w:r>
      <w:r w:rsidRPr="005F0C46">
        <w:rPr>
          <w:spacing w:val="-3"/>
        </w:rPr>
        <w:t xml:space="preserve"> </w:t>
      </w:r>
      <w:r w:rsidRPr="005F0C46">
        <w:t>устройство</w:t>
      </w:r>
      <w:r w:rsidRPr="005F0C46">
        <w:rPr>
          <w:spacing w:val="-2"/>
        </w:rPr>
        <w:t xml:space="preserve"> </w:t>
      </w:r>
      <w:r w:rsidRPr="005F0C46">
        <w:t>обработки</w:t>
      </w:r>
      <w:r w:rsidRPr="005F0C46">
        <w:rPr>
          <w:spacing w:val="-1"/>
        </w:rPr>
        <w:t xml:space="preserve"> </w:t>
      </w:r>
      <w:r w:rsidRPr="005F0C46">
        <w:t>данных</w:t>
      </w:r>
    </w:p>
    <w:p w:rsidR="00CA639C" w:rsidRPr="005F0C46" w:rsidRDefault="00E2638E">
      <w:pPr>
        <w:pStyle w:val="a3"/>
        <w:spacing w:line="242" w:lineRule="auto"/>
        <w:ind w:right="714"/>
        <w:jc w:val="both"/>
      </w:pPr>
      <w:r w:rsidRPr="005F0C46">
        <w:t>Архитектура</w:t>
      </w:r>
      <w:r w:rsidRPr="005F0C46">
        <w:rPr>
          <w:spacing w:val="1"/>
        </w:rPr>
        <w:t xml:space="preserve"> </w:t>
      </w:r>
      <w:r w:rsidRPr="005F0C46">
        <w:t>компьютера:</w:t>
      </w:r>
      <w:r w:rsidRPr="005F0C46">
        <w:rPr>
          <w:spacing w:val="1"/>
        </w:rPr>
        <w:t xml:space="preserve"> </w:t>
      </w:r>
      <w:r w:rsidRPr="005F0C46">
        <w:t>процессор,</w:t>
      </w:r>
      <w:r w:rsidRPr="005F0C46">
        <w:rPr>
          <w:spacing w:val="1"/>
        </w:rPr>
        <w:t xml:space="preserve"> </w:t>
      </w:r>
      <w:r w:rsidRPr="005F0C46">
        <w:t>оперативная</w:t>
      </w:r>
      <w:r w:rsidRPr="005F0C46">
        <w:rPr>
          <w:spacing w:val="1"/>
        </w:rPr>
        <w:t xml:space="preserve"> </w:t>
      </w:r>
      <w:r w:rsidRPr="005F0C46">
        <w:t>память,</w:t>
      </w:r>
      <w:r w:rsidRPr="005F0C46">
        <w:rPr>
          <w:spacing w:val="1"/>
        </w:rPr>
        <w:t xml:space="preserve"> </w:t>
      </w:r>
      <w:r w:rsidRPr="005F0C46">
        <w:t>внешняя</w:t>
      </w:r>
      <w:r w:rsidRPr="005F0C46">
        <w:rPr>
          <w:spacing w:val="1"/>
        </w:rPr>
        <w:t xml:space="preserve"> </w:t>
      </w:r>
      <w:r w:rsidRPr="005F0C46">
        <w:t>энергонезависимая</w:t>
      </w:r>
      <w:r w:rsidRPr="005F0C46">
        <w:rPr>
          <w:spacing w:val="1"/>
        </w:rPr>
        <w:t xml:space="preserve"> </w:t>
      </w:r>
      <w:r w:rsidRPr="005F0C46">
        <w:t>память,</w:t>
      </w:r>
      <w:r w:rsidRPr="005F0C46">
        <w:rPr>
          <w:spacing w:val="1"/>
        </w:rPr>
        <w:t xml:space="preserve"> </w:t>
      </w:r>
      <w:r w:rsidRPr="005F0C46">
        <w:t>устройства ввода-вывода;</w:t>
      </w:r>
      <w:r w:rsidRPr="005F0C46">
        <w:rPr>
          <w:spacing w:val="-3"/>
        </w:rPr>
        <w:t xml:space="preserve"> </w:t>
      </w:r>
      <w:r w:rsidRPr="005F0C46">
        <w:t>их</w:t>
      </w:r>
      <w:r w:rsidRPr="005F0C46">
        <w:rPr>
          <w:spacing w:val="-3"/>
        </w:rPr>
        <w:t xml:space="preserve"> </w:t>
      </w:r>
      <w:r w:rsidRPr="005F0C46">
        <w:t>количественные</w:t>
      </w:r>
      <w:r w:rsidRPr="005F0C46">
        <w:rPr>
          <w:spacing w:val="1"/>
        </w:rPr>
        <w:t xml:space="preserve"> </w:t>
      </w:r>
      <w:r w:rsidRPr="005F0C46">
        <w:t>характеристики.</w:t>
      </w:r>
    </w:p>
    <w:p w:rsidR="00CA639C" w:rsidRPr="005F0C46" w:rsidRDefault="00E2638E">
      <w:pPr>
        <w:pStyle w:val="a3"/>
        <w:spacing w:line="242" w:lineRule="auto"/>
        <w:ind w:right="727"/>
        <w:jc w:val="both"/>
      </w:pPr>
      <w:r w:rsidRPr="005F0C46">
        <w:t>Компьютеры,</w:t>
      </w:r>
      <w:r w:rsidRPr="005F0C46">
        <w:rPr>
          <w:spacing w:val="1"/>
        </w:rPr>
        <w:t xml:space="preserve"> </w:t>
      </w:r>
      <w:r w:rsidRPr="005F0C46">
        <w:t>встроенные</w:t>
      </w:r>
      <w:r w:rsidRPr="005F0C46">
        <w:rPr>
          <w:spacing w:val="1"/>
        </w:rPr>
        <w:t xml:space="preserve"> </w:t>
      </w:r>
      <w:r w:rsidRPr="005F0C46">
        <w:t>в</w:t>
      </w:r>
      <w:r w:rsidRPr="005F0C46">
        <w:rPr>
          <w:spacing w:val="1"/>
        </w:rPr>
        <w:t xml:space="preserve"> </w:t>
      </w:r>
      <w:r w:rsidRPr="005F0C46">
        <w:t>технические</w:t>
      </w:r>
      <w:r w:rsidRPr="005F0C46">
        <w:rPr>
          <w:spacing w:val="1"/>
        </w:rPr>
        <w:t xml:space="preserve"> </w:t>
      </w:r>
      <w:r w:rsidRPr="005F0C46">
        <w:t>устройства</w:t>
      </w:r>
      <w:r w:rsidRPr="005F0C46">
        <w:rPr>
          <w:spacing w:val="1"/>
        </w:rPr>
        <w:t xml:space="preserve"> </w:t>
      </w:r>
      <w:r w:rsidRPr="005F0C46">
        <w:t>и</w:t>
      </w:r>
      <w:r w:rsidRPr="005F0C46">
        <w:rPr>
          <w:spacing w:val="1"/>
        </w:rPr>
        <w:t xml:space="preserve"> </w:t>
      </w:r>
      <w:r w:rsidRPr="005F0C46">
        <w:t>производственные</w:t>
      </w:r>
      <w:r w:rsidRPr="005F0C46">
        <w:rPr>
          <w:spacing w:val="1"/>
        </w:rPr>
        <w:t xml:space="preserve"> </w:t>
      </w:r>
      <w:r w:rsidRPr="005F0C46">
        <w:t>комплексы.</w:t>
      </w:r>
      <w:r w:rsidRPr="005F0C46">
        <w:rPr>
          <w:spacing w:val="-57"/>
        </w:rPr>
        <w:t xml:space="preserve"> </w:t>
      </w:r>
      <w:r w:rsidRPr="005F0C46">
        <w:t>Роботизированные производства,</w:t>
      </w:r>
      <w:r w:rsidRPr="005F0C46">
        <w:rPr>
          <w:spacing w:val="-1"/>
        </w:rPr>
        <w:t xml:space="preserve"> </w:t>
      </w:r>
      <w:r w:rsidRPr="005F0C46">
        <w:t>аддитивные технологии</w:t>
      </w:r>
      <w:r w:rsidRPr="005F0C46">
        <w:rPr>
          <w:spacing w:val="-2"/>
        </w:rPr>
        <w:t xml:space="preserve"> </w:t>
      </w:r>
      <w:r w:rsidRPr="005F0C46">
        <w:t>(3D-принтеры).</w:t>
      </w:r>
    </w:p>
    <w:p w:rsidR="00CA639C" w:rsidRPr="005F0C46" w:rsidRDefault="00E2638E">
      <w:pPr>
        <w:pStyle w:val="a3"/>
        <w:spacing w:line="271" w:lineRule="exact"/>
        <w:jc w:val="both"/>
      </w:pPr>
      <w:r w:rsidRPr="005F0C46">
        <w:t>Программное</w:t>
      </w:r>
      <w:r w:rsidRPr="005F0C46">
        <w:rPr>
          <w:spacing w:val="-11"/>
        </w:rPr>
        <w:t xml:space="preserve"> </w:t>
      </w:r>
      <w:r w:rsidRPr="005F0C46">
        <w:t>обеспечение</w:t>
      </w:r>
      <w:r w:rsidRPr="005F0C46">
        <w:rPr>
          <w:spacing w:val="-1"/>
        </w:rPr>
        <w:t xml:space="preserve"> </w:t>
      </w:r>
      <w:r w:rsidRPr="005F0C46">
        <w:t>компьютера.</w:t>
      </w:r>
    </w:p>
    <w:p w:rsidR="00CA639C" w:rsidRPr="005F0C46" w:rsidRDefault="00E2638E">
      <w:pPr>
        <w:pStyle w:val="a3"/>
        <w:ind w:right="721"/>
        <w:jc w:val="both"/>
      </w:pPr>
      <w:r w:rsidRPr="005F0C46">
        <w:t>Носители информации, используемые в ИКТ. История и перспективы развития. Представление об</w:t>
      </w:r>
      <w:r w:rsidRPr="005F0C46">
        <w:rPr>
          <w:spacing w:val="1"/>
        </w:rPr>
        <w:t xml:space="preserve"> </w:t>
      </w:r>
      <w:r w:rsidRPr="005F0C46">
        <w:t>объемах</w:t>
      </w:r>
      <w:r w:rsidRPr="005F0C46">
        <w:rPr>
          <w:spacing w:val="1"/>
        </w:rPr>
        <w:t xml:space="preserve"> </w:t>
      </w:r>
      <w:r w:rsidRPr="005F0C46">
        <w:t>данных</w:t>
      </w:r>
      <w:r w:rsidRPr="005F0C46">
        <w:rPr>
          <w:spacing w:val="1"/>
        </w:rPr>
        <w:t xml:space="preserve"> </w:t>
      </w:r>
      <w:r w:rsidRPr="005F0C46">
        <w:t>и</w:t>
      </w:r>
      <w:r w:rsidRPr="005F0C46">
        <w:rPr>
          <w:spacing w:val="1"/>
        </w:rPr>
        <w:t xml:space="preserve"> </w:t>
      </w:r>
      <w:r w:rsidRPr="005F0C46">
        <w:t>скоростях</w:t>
      </w:r>
      <w:r w:rsidRPr="005F0C46">
        <w:rPr>
          <w:spacing w:val="1"/>
        </w:rPr>
        <w:t xml:space="preserve"> </w:t>
      </w:r>
      <w:r w:rsidRPr="005F0C46">
        <w:t>доступа,</w:t>
      </w:r>
      <w:r w:rsidRPr="005F0C46">
        <w:rPr>
          <w:spacing w:val="1"/>
        </w:rPr>
        <w:t xml:space="preserve"> </w:t>
      </w:r>
      <w:r w:rsidRPr="005F0C46">
        <w:t>характерных</w:t>
      </w:r>
      <w:r w:rsidRPr="005F0C46">
        <w:rPr>
          <w:spacing w:val="1"/>
        </w:rPr>
        <w:t xml:space="preserve"> </w:t>
      </w:r>
      <w:r w:rsidRPr="005F0C46">
        <w:t>для</w:t>
      </w:r>
      <w:r w:rsidRPr="005F0C46">
        <w:rPr>
          <w:spacing w:val="1"/>
        </w:rPr>
        <w:t xml:space="preserve"> </w:t>
      </w:r>
      <w:r w:rsidRPr="005F0C46">
        <w:t>различных</w:t>
      </w:r>
      <w:r w:rsidRPr="005F0C46">
        <w:rPr>
          <w:spacing w:val="1"/>
        </w:rPr>
        <w:t xml:space="preserve"> </w:t>
      </w:r>
      <w:r w:rsidRPr="005F0C46">
        <w:t>видов</w:t>
      </w:r>
      <w:r w:rsidRPr="005F0C46">
        <w:rPr>
          <w:spacing w:val="1"/>
        </w:rPr>
        <w:t xml:space="preserve"> </w:t>
      </w:r>
      <w:r w:rsidRPr="005F0C46">
        <w:t>носителей.</w:t>
      </w:r>
      <w:r w:rsidRPr="005F0C46">
        <w:rPr>
          <w:spacing w:val="1"/>
        </w:rPr>
        <w:t xml:space="preserve"> </w:t>
      </w:r>
      <w:r w:rsidRPr="005F0C46">
        <w:t>Носители</w:t>
      </w:r>
      <w:r w:rsidRPr="005F0C46">
        <w:rPr>
          <w:spacing w:val="1"/>
        </w:rPr>
        <w:t xml:space="preserve"> </w:t>
      </w:r>
      <w:r w:rsidRPr="005F0C46">
        <w:t>информации</w:t>
      </w:r>
      <w:r w:rsidRPr="005F0C46">
        <w:rPr>
          <w:spacing w:val="-3"/>
        </w:rPr>
        <w:t xml:space="preserve"> </w:t>
      </w:r>
      <w:r w:rsidRPr="005F0C46">
        <w:t>в</w:t>
      </w:r>
      <w:r w:rsidRPr="005F0C46">
        <w:rPr>
          <w:spacing w:val="-1"/>
        </w:rPr>
        <w:t xml:space="preserve"> </w:t>
      </w:r>
      <w:r w:rsidRPr="005F0C46">
        <w:t>живой</w:t>
      </w:r>
      <w:r w:rsidRPr="005F0C46">
        <w:rPr>
          <w:spacing w:val="-2"/>
        </w:rPr>
        <w:t xml:space="preserve"> </w:t>
      </w:r>
      <w:r w:rsidRPr="005F0C46">
        <w:t>природе.</w:t>
      </w:r>
    </w:p>
    <w:p w:rsidR="00CA639C" w:rsidRPr="005F0C46" w:rsidRDefault="00E2638E">
      <w:pPr>
        <w:pStyle w:val="a3"/>
        <w:spacing w:line="242" w:lineRule="auto"/>
        <w:ind w:right="716"/>
        <w:jc w:val="both"/>
      </w:pPr>
      <w:r w:rsidRPr="005F0C46">
        <w:t>История</w:t>
      </w:r>
      <w:r w:rsidRPr="005F0C46">
        <w:rPr>
          <w:spacing w:val="1"/>
        </w:rPr>
        <w:t xml:space="preserve"> </w:t>
      </w:r>
      <w:r w:rsidRPr="005F0C46">
        <w:t>и</w:t>
      </w:r>
      <w:r w:rsidRPr="005F0C46">
        <w:rPr>
          <w:spacing w:val="1"/>
        </w:rPr>
        <w:t xml:space="preserve"> </w:t>
      </w:r>
      <w:r w:rsidRPr="005F0C46">
        <w:t>тенденции</w:t>
      </w:r>
      <w:r w:rsidRPr="005F0C46">
        <w:rPr>
          <w:spacing w:val="1"/>
        </w:rPr>
        <w:t xml:space="preserve"> </w:t>
      </w:r>
      <w:r w:rsidRPr="005F0C46">
        <w:t>развития</w:t>
      </w:r>
      <w:r w:rsidRPr="005F0C46">
        <w:rPr>
          <w:spacing w:val="1"/>
        </w:rPr>
        <w:t xml:space="preserve"> </w:t>
      </w:r>
      <w:r w:rsidRPr="005F0C46">
        <w:t>компьютеров,</w:t>
      </w:r>
      <w:r w:rsidRPr="005F0C46">
        <w:rPr>
          <w:spacing w:val="1"/>
        </w:rPr>
        <w:t xml:space="preserve"> </w:t>
      </w:r>
      <w:r w:rsidRPr="005F0C46">
        <w:t>улучшение</w:t>
      </w:r>
      <w:r w:rsidRPr="005F0C46">
        <w:rPr>
          <w:spacing w:val="1"/>
        </w:rPr>
        <w:t xml:space="preserve"> </w:t>
      </w:r>
      <w:r w:rsidRPr="005F0C46">
        <w:t>характеристик</w:t>
      </w:r>
      <w:r w:rsidRPr="005F0C46">
        <w:rPr>
          <w:spacing w:val="1"/>
        </w:rPr>
        <w:t xml:space="preserve"> </w:t>
      </w:r>
      <w:r w:rsidRPr="005F0C46">
        <w:t>компьютеров.</w:t>
      </w:r>
      <w:r w:rsidRPr="005F0C46">
        <w:rPr>
          <w:spacing w:val="1"/>
        </w:rPr>
        <w:t xml:space="preserve"> </w:t>
      </w:r>
      <w:r w:rsidRPr="005F0C46">
        <w:t>Суперкомпьютеры.</w:t>
      </w:r>
    </w:p>
    <w:p w:rsidR="00CA639C" w:rsidRPr="005F0C46" w:rsidRDefault="00E2638E">
      <w:pPr>
        <w:pStyle w:val="a3"/>
        <w:spacing w:line="242" w:lineRule="auto"/>
        <w:ind w:right="4271"/>
      </w:pPr>
      <w:r w:rsidRPr="005F0C46">
        <w:t>Физические ограничения на значения характеристик компьютеров.</w:t>
      </w:r>
      <w:r w:rsidRPr="005F0C46">
        <w:rPr>
          <w:spacing w:val="-57"/>
        </w:rPr>
        <w:t xml:space="preserve"> </w:t>
      </w:r>
      <w:r w:rsidRPr="005F0C46">
        <w:t>Параллельные вычисления.</w:t>
      </w:r>
    </w:p>
    <w:p w:rsidR="00CA639C" w:rsidRPr="005F0C46" w:rsidRDefault="00E2638E">
      <w:pPr>
        <w:pStyle w:val="a3"/>
        <w:spacing w:line="242" w:lineRule="auto"/>
        <w:ind w:right="5358"/>
      </w:pPr>
      <w:r w:rsidRPr="005F0C46">
        <w:t>Техника безопасности и правила работы на компьютере.</w:t>
      </w:r>
      <w:r w:rsidRPr="005F0C46">
        <w:rPr>
          <w:spacing w:val="-58"/>
        </w:rPr>
        <w:t xml:space="preserve"> </w:t>
      </w:r>
      <w:r w:rsidRPr="005F0C46">
        <w:t>Математические основы</w:t>
      </w:r>
      <w:r w:rsidRPr="005F0C46">
        <w:rPr>
          <w:spacing w:val="2"/>
        </w:rPr>
        <w:t xml:space="preserve"> </w:t>
      </w:r>
      <w:r w:rsidRPr="005F0C46">
        <w:t>информатики</w:t>
      </w:r>
    </w:p>
    <w:p w:rsidR="00CA639C" w:rsidRPr="005F0C46" w:rsidRDefault="00E2638E">
      <w:pPr>
        <w:pStyle w:val="a3"/>
        <w:spacing w:line="271" w:lineRule="exact"/>
      </w:pPr>
      <w:r w:rsidRPr="005F0C46">
        <w:t>Тексты</w:t>
      </w:r>
      <w:r w:rsidRPr="005F0C46">
        <w:rPr>
          <w:spacing w:val="1"/>
        </w:rPr>
        <w:t xml:space="preserve"> </w:t>
      </w:r>
      <w:r w:rsidRPr="005F0C46">
        <w:t>и</w:t>
      </w:r>
      <w:r w:rsidRPr="005F0C46">
        <w:rPr>
          <w:spacing w:val="-5"/>
        </w:rPr>
        <w:t xml:space="preserve"> </w:t>
      </w:r>
      <w:r w:rsidRPr="005F0C46">
        <w:t>кодирование</w:t>
      </w:r>
    </w:p>
    <w:p w:rsidR="00CA639C" w:rsidRPr="005F0C46" w:rsidRDefault="00E2638E">
      <w:pPr>
        <w:pStyle w:val="a3"/>
        <w:spacing w:line="237" w:lineRule="auto"/>
      </w:pPr>
      <w:r w:rsidRPr="005F0C46">
        <w:t>Символ.</w:t>
      </w:r>
      <w:r w:rsidRPr="005F0C46">
        <w:rPr>
          <w:spacing w:val="19"/>
        </w:rPr>
        <w:t xml:space="preserve"> </w:t>
      </w:r>
      <w:r w:rsidRPr="005F0C46">
        <w:t>Алфавит</w:t>
      </w:r>
      <w:r w:rsidRPr="005F0C46">
        <w:rPr>
          <w:spacing w:val="24"/>
        </w:rPr>
        <w:t xml:space="preserve"> </w:t>
      </w:r>
      <w:r w:rsidRPr="005F0C46">
        <w:t>–</w:t>
      </w:r>
      <w:r w:rsidRPr="005F0C46">
        <w:rPr>
          <w:spacing w:val="17"/>
        </w:rPr>
        <w:t xml:space="preserve"> </w:t>
      </w:r>
      <w:r w:rsidRPr="005F0C46">
        <w:t>конечное</w:t>
      </w:r>
      <w:r w:rsidRPr="005F0C46">
        <w:rPr>
          <w:spacing w:val="21"/>
        </w:rPr>
        <w:t xml:space="preserve"> </w:t>
      </w:r>
      <w:r w:rsidRPr="005F0C46">
        <w:t>множество</w:t>
      </w:r>
      <w:r w:rsidRPr="005F0C46">
        <w:rPr>
          <w:spacing w:val="21"/>
        </w:rPr>
        <w:t xml:space="preserve"> </w:t>
      </w:r>
      <w:r w:rsidRPr="005F0C46">
        <w:t>символов.</w:t>
      </w:r>
      <w:r w:rsidRPr="005F0C46">
        <w:rPr>
          <w:spacing w:val="19"/>
        </w:rPr>
        <w:t xml:space="preserve"> </w:t>
      </w:r>
      <w:r w:rsidRPr="005F0C46">
        <w:t>Текст</w:t>
      </w:r>
      <w:r w:rsidRPr="005F0C46">
        <w:rPr>
          <w:spacing w:val="26"/>
        </w:rPr>
        <w:t xml:space="preserve"> </w:t>
      </w:r>
      <w:r w:rsidRPr="005F0C46">
        <w:t>–</w:t>
      </w:r>
      <w:r w:rsidRPr="005F0C46">
        <w:rPr>
          <w:spacing w:val="18"/>
        </w:rPr>
        <w:t xml:space="preserve"> </w:t>
      </w:r>
      <w:r w:rsidRPr="005F0C46">
        <w:t>конечная</w:t>
      </w:r>
      <w:r w:rsidRPr="005F0C46">
        <w:rPr>
          <w:spacing w:val="17"/>
        </w:rPr>
        <w:t xml:space="preserve"> </w:t>
      </w:r>
      <w:r w:rsidRPr="005F0C46">
        <w:t>последовательность</w:t>
      </w:r>
      <w:r w:rsidRPr="005F0C46">
        <w:rPr>
          <w:spacing w:val="18"/>
        </w:rPr>
        <w:t xml:space="preserve"> </w:t>
      </w:r>
      <w:r w:rsidRPr="005F0C46">
        <w:t>символов</w:t>
      </w:r>
      <w:r w:rsidRPr="005F0C46">
        <w:rPr>
          <w:spacing w:val="-57"/>
        </w:rPr>
        <w:t xml:space="preserve"> </w:t>
      </w:r>
      <w:r w:rsidRPr="005F0C46">
        <w:t>данного алфавита.</w:t>
      </w:r>
      <w:r w:rsidRPr="005F0C46">
        <w:rPr>
          <w:spacing w:val="-2"/>
        </w:rPr>
        <w:t xml:space="preserve"> </w:t>
      </w:r>
      <w:r w:rsidRPr="005F0C46">
        <w:t>Количество</w:t>
      </w:r>
      <w:r w:rsidRPr="005F0C46">
        <w:rPr>
          <w:spacing w:val="5"/>
        </w:rPr>
        <w:t xml:space="preserve"> </w:t>
      </w:r>
      <w:r w:rsidRPr="005F0C46">
        <w:t>различных</w:t>
      </w:r>
      <w:r w:rsidRPr="005F0C46">
        <w:rPr>
          <w:spacing w:val="-4"/>
        </w:rPr>
        <w:t xml:space="preserve"> </w:t>
      </w:r>
      <w:r w:rsidRPr="005F0C46">
        <w:t>текстов</w:t>
      </w:r>
      <w:r w:rsidRPr="005F0C46">
        <w:rPr>
          <w:spacing w:val="-2"/>
        </w:rPr>
        <w:t xml:space="preserve"> </w:t>
      </w:r>
      <w:r w:rsidRPr="005F0C46">
        <w:t>данной</w:t>
      </w:r>
      <w:r w:rsidRPr="005F0C46">
        <w:rPr>
          <w:spacing w:val="-3"/>
        </w:rPr>
        <w:t xml:space="preserve"> </w:t>
      </w:r>
      <w:r w:rsidRPr="005F0C46">
        <w:t>длины</w:t>
      </w:r>
      <w:r w:rsidRPr="005F0C46">
        <w:rPr>
          <w:spacing w:val="-2"/>
        </w:rPr>
        <w:t xml:space="preserve"> </w:t>
      </w:r>
      <w:r w:rsidRPr="005F0C46">
        <w:t>в</w:t>
      </w:r>
      <w:r w:rsidRPr="005F0C46">
        <w:rPr>
          <w:spacing w:val="2"/>
        </w:rPr>
        <w:t xml:space="preserve"> </w:t>
      </w:r>
      <w:r w:rsidRPr="005F0C46">
        <w:t>данном</w:t>
      </w:r>
      <w:r w:rsidRPr="005F0C46">
        <w:rPr>
          <w:spacing w:val="2"/>
        </w:rPr>
        <w:t xml:space="preserve"> </w:t>
      </w:r>
      <w:r w:rsidRPr="005F0C46">
        <w:t>алфавите.</w:t>
      </w:r>
    </w:p>
    <w:p w:rsidR="00CA639C" w:rsidRPr="005F0C46" w:rsidRDefault="00E2638E">
      <w:pPr>
        <w:pStyle w:val="a3"/>
        <w:spacing w:line="237" w:lineRule="auto"/>
        <w:ind w:right="711"/>
      </w:pPr>
      <w:r w:rsidRPr="005F0C46">
        <w:t>Разнообразие</w:t>
      </w:r>
      <w:r w:rsidRPr="005F0C46">
        <w:rPr>
          <w:spacing w:val="15"/>
        </w:rPr>
        <w:t xml:space="preserve"> </w:t>
      </w:r>
      <w:r w:rsidRPr="005F0C46">
        <w:t>языков</w:t>
      </w:r>
      <w:r w:rsidRPr="005F0C46">
        <w:rPr>
          <w:spacing w:val="14"/>
        </w:rPr>
        <w:t xml:space="preserve"> </w:t>
      </w:r>
      <w:r w:rsidRPr="005F0C46">
        <w:t>и</w:t>
      </w:r>
      <w:r w:rsidRPr="005F0C46">
        <w:rPr>
          <w:spacing w:val="17"/>
        </w:rPr>
        <w:t xml:space="preserve"> </w:t>
      </w:r>
      <w:r w:rsidRPr="005F0C46">
        <w:t>алфавитов.</w:t>
      </w:r>
      <w:r w:rsidRPr="005F0C46">
        <w:rPr>
          <w:spacing w:val="14"/>
        </w:rPr>
        <w:t xml:space="preserve"> </w:t>
      </w:r>
      <w:r w:rsidRPr="005F0C46">
        <w:t>Естественные</w:t>
      </w:r>
      <w:r w:rsidRPr="005F0C46">
        <w:rPr>
          <w:spacing w:val="16"/>
        </w:rPr>
        <w:t xml:space="preserve"> </w:t>
      </w:r>
      <w:r w:rsidRPr="005F0C46">
        <w:t>и</w:t>
      </w:r>
      <w:r w:rsidRPr="005F0C46">
        <w:rPr>
          <w:spacing w:val="12"/>
        </w:rPr>
        <w:t xml:space="preserve"> </w:t>
      </w:r>
      <w:r w:rsidRPr="005F0C46">
        <w:t>формальные</w:t>
      </w:r>
      <w:r w:rsidRPr="005F0C46">
        <w:rPr>
          <w:spacing w:val="16"/>
        </w:rPr>
        <w:t xml:space="preserve"> </w:t>
      </w:r>
      <w:r w:rsidRPr="005F0C46">
        <w:t>языки.</w:t>
      </w:r>
      <w:r w:rsidRPr="005F0C46">
        <w:rPr>
          <w:spacing w:val="14"/>
        </w:rPr>
        <w:t xml:space="preserve"> </w:t>
      </w:r>
      <w:r w:rsidRPr="005F0C46">
        <w:t>Алфавит</w:t>
      </w:r>
      <w:r w:rsidRPr="005F0C46">
        <w:rPr>
          <w:spacing w:val="17"/>
        </w:rPr>
        <w:t xml:space="preserve"> </w:t>
      </w:r>
      <w:r w:rsidRPr="005F0C46">
        <w:t>текстов</w:t>
      </w:r>
      <w:r w:rsidRPr="005F0C46">
        <w:rPr>
          <w:spacing w:val="15"/>
        </w:rPr>
        <w:t xml:space="preserve"> </w:t>
      </w:r>
      <w:r w:rsidRPr="005F0C46">
        <w:t>на</w:t>
      </w:r>
      <w:r w:rsidRPr="005F0C46">
        <w:rPr>
          <w:spacing w:val="22"/>
        </w:rPr>
        <w:t xml:space="preserve"> </w:t>
      </w:r>
      <w:r w:rsidRPr="005F0C46">
        <w:t>русском</w:t>
      </w:r>
      <w:r w:rsidRPr="005F0C46">
        <w:rPr>
          <w:spacing w:val="-57"/>
        </w:rPr>
        <w:t xml:space="preserve"> </w:t>
      </w:r>
      <w:r w:rsidRPr="005F0C46">
        <w:t>языке.</w:t>
      </w:r>
    </w:p>
    <w:p w:rsidR="00CA639C" w:rsidRPr="005F0C46" w:rsidRDefault="00E2638E">
      <w:pPr>
        <w:pStyle w:val="a3"/>
        <w:spacing w:line="237" w:lineRule="auto"/>
        <w:ind w:right="723"/>
      </w:pPr>
      <w:r w:rsidRPr="005F0C46">
        <w:t>Кодирование</w:t>
      </w:r>
      <w:r w:rsidRPr="005F0C46">
        <w:rPr>
          <w:spacing w:val="1"/>
        </w:rPr>
        <w:t xml:space="preserve"> </w:t>
      </w:r>
      <w:r w:rsidRPr="005F0C46">
        <w:t>символов</w:t>
      </w:r>
      <w:r w:rsidRPr="005F0C46">
        <w:rPr>
          <w:spacing w:val="58"/>
        </w:rPr>
        <w:t xml:space="preserve"> </w:t>
      </w:r>
      <w:r w:rsidRPr="005F0C46">
        <w:t>одного</w:t>
      </w:r>
      <w:r w:rsidRPr="005F0C46">
        <w:rPr>
          <w:spacing w:val="10"/>
        </w:rPr>
        <w:t xml:space="preserve"> </w:t>
      </w:r>
      <w:r w:rsidRPr="005F0C46">
        <w:t>алфавита</w:t>
      </w:r>
      <w:r w:rsidRPr="005F0C46">
        <w:rPr>
          <w:spacing w:val="7"/>
        </w:rPr>
        <w:t xml:space="preserve"> </w:t>
      </w:r>
      <w:r w:rsidRPr="005F0C46">
        <w:t>с</w:t>
      </w:r>
      <w:r w:rsidRPr="005F0C46">
        <w:rPr>
          <w:spacing w:val="1"/>
        </w:rPr>
        <w:t xml:space="preserve"> </w:t>
      </w:r>
      <w:r w:rsidRPr="005F0C46">
        <w:t>помощью</w:t>
      </w:r>
      <w:r w:rsidRPr="005F0C46">
        <w:rPr>
          <w:spacing w:val="5"/>
        </w:rPr>
        <w:t xml:space="preserve"> </w:t>
      </w:r>
      <w:r w:rsidRPr="005F0C46">
        <w:t>кодовых</w:t>
      </w:r>
      <w:r w:rsidRPr="005F0C46">
        <w:rPr>
          <w:spacing w:val="2"/>
        </w:rPr>
        <w:t xml:space="preserve"> </w:t>
      </w:r>
      <w:r w:rsidRPr="005F0C46">
        <w:t>слов</w:t>
      </w:r>
      <w:r w:rsidRPr="005F0C46">
        <w:rPr>
          <w:spacing w:val="4"/>
        </w:rPr>
        <w:t xml:space="preserve"> </w:t>
      </w:r>
      <w:r w:rsidRPr="005F0C46">
        <w:t>в</w:t>
      </w:r>
      <w:r w:rsidRPr="005F0C46">
        <w:rPr>
          <w:spacing w:val="4"/>
        </w:rPr>
        <w:t xml:space="preserve"> </w:t>
      </w:r>
      <w:r w:rsidRPr="005F0C46">
        <w:t>другом</w:t>
      </w:r>
      <w:r w:rsidRPr="005F0C46">
        <w:rPr>
          <w:spacing w:val="7"/>
        </w:rPr>
        <w:t xml:space="preserve"> </w:t>
      </w:r>
      <w:r w:rsidRPr="005F0C46">
        <w:t>алфавите;</w:t>
      </w:r>
      <w:r w:rsidRPr="005F0C46">
        <w:rPr>
          <w:spacing w:val="57"/>
        </w:rPr>
        <w:t xml:space="preserve"> </w:t>
      </w:r>
      <w:r w:rsidRPr="005F0C46">
        <w:t>кодовая</w:t>
      </w:r>
      <w:r w:rsidRPr="005F0C46">
        <w:rPr>
          <w:spacing w:val="-57"/>
        </w:rPr>
        <w:t xml:space="preserve"> </w:t>
      </w:r>
      <w:r w:rsidRPr="005F0C46">
        <w:t>таблица,</w:t>
      </w:r>
      <w:r w:rsidRPr="005F0C46">
        <w:rPr>
          <w:spacing w:val="3"/>
        </w:rPr>
        <w:t xml:space="preserve"> </w:t>
      </w:r>
      <w:r w:rsidRPr="005F0C46">
        <w:t>декодирование.</w:t>
      </w:r>
    </w:p>
    <w:p w:rsidR="00CA639C" w:rsidRPr="005F0C46" w:rsidRDefault="00E2638E">
      <w:pPr>
        <w:pStyle w:val="a3"/>
        <w:spacing w:before="3"/>
        <w:ind w:right="710"/>
      </w:pPr>
      <w:r w:rsidRPr="005F0C46">
        <w:t>Двоичный алфавит. Представление данных в компьютере как текстов в двоичном алфавите.</w:t>
      </w:r>
      <w:r w:rsidRPr="005F0C46">
        <w:rPr>
          <w:spacing w:val="1"/>
        </w:rPr>
        <w:t xml:space="preserve"> </w:t>
      </w:r>
      <w:r w:rsidRPr="005F0C46">
        <w:t>Двоичные</w:t>
      </w:r>
      <w:r w:rsidRPr="005F0C46">
        <w:rPr>
          <w:spacing w:val="10"/>
        </w:rPr>
        <w:t xml:space="preserve"> </w:t>
      </w:r>
      <w:r w:rsidRPr="005F0C46">
        <w:t>коды</w:t>
      </w:r>
      <w:r w:rsidRPr="005F0C46">
        <w:rPr>
          <w:spacing w:val="9"/>
        </w:rPr>
        <w:t xml:space="preserve"> </w:t>
      </w:r>
      <w:r w:rsidRPr="005F0C46">
        <w:t>с</w:t>
      </w:r>
      <w:r w:rsidRPr="005F0C46">
        <w:rPr>
          <w:spacing w:val="10"/>
        </w:rPr>
        <w:t xml:space="preserve"> </w:t>
      </w:r>
      <w:r w:rsidRPr="005F0C46">
        <w:t>фиксированной</w:t>
      </w:r>
      <w:r w:rsidRPr="005F0C46">
        <w:rPr>
          <w:spacing w:val="12"/>
        </w:rPr>
        <w:t xml:space="preserve"> </w:t>
      </w:r>
      <w:r w:rsidRPr="005F0C46">
        <w:t>длиной</w:t>
      </w:r>
      <w:r w:rsidRPr="005F0C46">
        <w:rPr>
          <w:spacing w:val="13"/>
        </w:rPr>
        <w:t xml:space="preserve"> </w:t>
      </w:r>
      <w:r w:rsidRPr="005F0C46">
        <w:t>кодового</w:t>
      </w:r>
      <w:r w:rsidRPr="005F0C46">
        <w:rPr>
          <w:spacing w:val="23"/>
        </w:rPr>
        <w:t xml:space="preserve"> </w:t>
      </w:r>
      <w:r w:rsidRPr="005F0C46">
        <w:t>слова.</w:t>
      </w:r>
      <w:r w:rsidRPr="005F0C46">
        <w:rPr>
          <w:spacing w:val="9"/>
        </w:rPr>
        <w:t xml:space="preserve"> </w:t>
      </w:r>
      <w:r w:rsidRPr="005F0C46">
        <w:t>Разрядность</w:t>
      </w:r>
      <w:r w:rsidRPr="005F0C46">
        <w:rPr>
          <w:spacing w:val="13"/>
        </w:rPr>
        <w:t xml:space="preserve"> </w:t>
      </w:r>
      <w:r w:rsidRPr="005F0C46">
        <w:t>кода</w:t>
      </w:r>
      <w:r w:rsidRPr="005F0C46">
        <w:rPr>
          <w:spacing w:val="14"/>
        </w:rPr>
        <w:t xml:space="preserve"> </w:t>
      </w:r>
      <w:r w:rsidRPr="005F0C46">
        <w:t>–</w:t>
      </w:r>
      <w:r w:rsidRPr="005F0C46">
        <w:rPr>
          <w:spacing w:val="7"/>
        </w:rPr>
        <w:t xml:space="preserve"> </w:t>
      </w:r>
      <w:r w:rsidRPr="005F0C46">
        <w:t>длина</w:t>
      </w:r>
      <w:r w:rsidRPr="005F0C46">
        <w:rPr>
          <w:spacing w:val="11"/>
        </w:rPr>
        <w:t xml:space="preserve"> </w:t>
      </w:r>
      <w:r w:rsidRPr="005F0C46">
        <w:t>кодового</w:t>
      </w:r>
      <w:r w:rsidRPr="005F0C46">
        <w:rPr>
          <w:spacing w:val="11"/>
        </w:rPr>
        <w:t xml:space="preserve"> </w:t>
      </w:r>
      <w:r w:rsidRPr="005F0C46">
        <w:t>слова.</w:t>
      </w:r>
      <w:r w:rsidRPr="005F0C46">
        <w:rPr>
          <w:spacing w:val="-57"/>
        </w:rPr>
        <w:t xml:space="preserve"> </w:t>
      </w:r>
      <w:r w:rsidRPr="005F0C46">
        <w:t>Примеры</w:t>
      </w:r>
      <w:r w:rsidRPr="005F0C46">
        <w:rPr>
          <w:spacing w:val="2"/>
        </w:rPr>
        <w:t xml:space="preserve"> </w:t>
      </w:r>
      <w:r w:rsidRPr="005F0C46">
        <w:t>двоичных</w:t>
      </w:r>
      <w:r w:rsidRPr="005F0C46">
        <w:rPr>
          <w:spacing w:val="-3"/>
        </w:rPr>
        <w:t xml:space="preserve"> </w:t>
      </w:r>
      <w:r w:rsidRPr="005F0C46">
        <w:t>кодов</w:t>
      </w:r>
      <w:r w:rsidRPr="005F0C46">
        <w:rPr>
          <w:spacing w:val="-1"/>
        </w:rPr>
        <w:t xml:space="preserve"> </w:t>
      </w:r>
      <w:r w:rsidRPr="005F0C46">
        <w:t>с разрядностью 8,</w:t>
      </w:r>
      <w:r w:rsidRPr="005F0C46">
        <w:rPr>
          <w:spacing w:val="4"/>
        </w:rPr>
        <w:t xml:space="preserve"> </w:t>
      </w:r>
      <w:r w:rsidRPr="005F0C46">
        <w:t>16,</w:t>
      </w:r>
      <w:r w:rsidRPr="005F0C46">
        <w:rPr>
          <w:spacing w:val="3"/>
        </w:rPr>
        <w:t xml:space="preserve"> </w:t>
      </w:r>
      <w:r w:rsidRPr="005F0C46">
        <w:t>32.</w:t>
      </w:r>
    </w:p>
    <w:p w:rsidR="00CA639C" w:rsidRPr="005F0C46" w:rsidRDefault="00E2638E">
      <w:pPr>
        <w:pStyle w:val="a3"/>
        <w:spacing w:line="242" w:lineRule="auto"/>
      </w:pPr>
      <w:r w:rsidRPr="005F0C46">
        <w:t>Единицы</w:t>
      </w:r>
      <w:r w:rsidRPr="005F0C46">
        <w:rPr>
          <w:spacing w:val="24"/>
        </w:rPr>
        <w:t xml:space="preserve"> </w:t>
      </w:r>
      <w:r w:rsidRPr="005F0C46">
        <w:t>измерения</w:t>
      </w:r>
      <w:r w:rsidRPr="005F0C46">
        <w:rPr>
          <w:spacing w:val="23"/>
        </w:rPr>
        <w:t xml:space="preserve"> </w:t>
      </w:r>
      <w:r w:rsidRPr="005F0C46">
        <w:t>длины</w:t>
      </w:r>
      <w:r w:rsidRPr="005F0C46">
        <w:rPr>
          <w:spacing w:val="24"/>
        </w:rPr>
        <w:t xml:space="preserve"> </w:t>
      </w:r>
      <w:r w:rsidRPr="005F0C46">
        <w:t>двоичных</w:t>
      </w:r>
      <w:r w:rsidRPr="005F0C46">
        <w:rPr>
          <w:spacing w:val="23"/>
        </w:rPr>
        <w:t xml:space="preserve"> </w:t>
      </w:r>
      <w:r w:rsidRPr="005F0C46">
        <w:t>текстов:</w:t>
      </w:r>
      <w:r w:rsidRPr="005F0C46">
        <w:rPr>
          <w:spacing w:val="23"/>
        </w:rPr>
        <w:t xml:space="preserve"> </w:t>
      </w:r>
      <w:r w:rsidRPr="005F0C46">
        <w:t>бит,</w:t>
      </w:r>
      <w:r w:rsidRPr="005F0C46">
        <w:rPr>
          <w:spacing w:val="25"/>
        </w:rPr>
        <w:t xml:space="preserve"> </w:t>
      </w:r>
      <w:r w:rsidRPr="005F0C46">
        <w:t>байт,</w:t>
      </w:r>
      <w:r w:rsidRPr="005F0C46">
        <w:rPr>
          <w:spacing w:val="30"/>
        </w:rPr>
        <w:t xml:space="preserve"> </w:t>
      </w:r>
      <w:r w:rsidRPr="005F0C46">
        <w:t>Килобайт</w:t>
      </w:r>
      <w:r w:rsidRPr="005F0C46">
        <w:rPr>
          <w:spacing w:val="23"/>
        </w:rPr>
        <w:t xml:space="preserve"> </w:t>
      </w:r>
      <w:r w:rsidRPr="005F0C46">
        <w:t>и</w:t>
      </w:r>
      <w:r w:rsidRPr="005F0C46">
        <w:rPr>
          <w:spacing w:val="23"/>
        </w:rPr>
        <w:t xml:space="preserve"> </w:t>
      </w:r>
      <w:r w:rsidRPr="005F0C46">
        <w:t>т.д.</w:t>
      </w:r>
      <w:r w:rsidRPr="005F0C46">
        <w:rPr>
          <w:spacing w:val="25"/>
        </w:rPr>
        <w:t xml:space="preserve"> </w:t>
      </w:r>
      <w:r w:rsidRPr="005F0C46">
        <w:t>Количество</w:t>
      </w:r>
      <w:r w:rsidRPr="005F0C46">
        <w:rPr>
          <w:spacing w:val="26"/>
        </w:rPr>
        <w:t xml:space="preserve"> </w:t>
      </w:r>
      <w:r w:rsidRPr="005F0C46">
        <w:t>информации,</w:t>
      </w:r>
      <w:r w:rsidRPr="005F0C46">
        <w:rPr>
          <w:spacing w:val="-57"/>
        </w:rPr>
        <w:t xml:space="preserve"> </w:t>
      </w:r>
      <w:r w:rsidRPr="005F0C46">
        <w:t>содержащееся</w:t>
      </w:r>
      <w:r w:rsidRPr="005F0C46">
        <w:rPr>
          <w:spacing w:val="1"/>
        </w:rPr>
        <w:t xml:space="preserve"> </w:t>
      </w:r>
      <w:r w:rsidRPr="005F0C46">
        <w:t>в</w:t>
      </w:r>
      <w:r w:rsidRPr="005F0C46">
        <w:rPr>
          <w:spacing w:val="-1"/>
        </w:rPr>
        <w:t xml:space="preserve"> </w:t>
      </w:r>
      <w:r w:rsidRPr="005F0C46">
        <w:t>сообщении.</w:t>
      </w:r>
    </w:p>
    <w:p w:rsidR="00CA639C" w:rsidRPr="005F0C46" w:rsidRDefault="00E2638E">
      <w:pPr>
        <w:pStyle w:val="a3"/>
        <w:spacing w:line="271" w:lineRule="exact"/>
      </w:pPr>
      <w:r w:rsidRPr="005F0C46">
        <w:t>Подход</w:t>
      </w:r>
      <w:r w:rsidRPr="005F0C46">
        <w:rPr>
          <w:spacing w:val="-4"/>
        </w:rPr>
        <w:t xml:space="preserve"> </w:t>
      </w:r>
      <w:r w:rsidRPr="005F0C46">
        <w:t>А.Н.</w:t>
      </w:r>
      <w:r w:rsidRPr="005F0C46">
        <w:rPr>
          <w:spacing w:val="-1"/>
        </w:rPr>
        <w:t xml:space="preserve"> </w:t>
      </w:r>
      <w:r w:rsidRPr="005F0C46">
        <w:t>Колмогорова</w:t>
      </w:r>
      <w:r w:rsidRPr="005F0C46">
        <w:rPr>
          <w:spacing w:val="-2"/>
        </w:rPr>
        <w:t xml:space="preserve"> </w:t>
      </w:r>
      <w:r w:rsidRPr="005F0C46">
        <w:t>к</w:t>
      </w:r>
      <w:r w:rsidRPr="005F0C46">
        <w:rPr>
          <w:spacing w:val="-7"/>
        </w:rPr>
        <w:t xml:space="preserve"> </w:t>
      </w:r>
      <w:r w:rsidRPr="005F0C46">
        <w:t>определению</w:t>
      </w:r>
      <w:r w:rsidRPr="005F0C46">
        <w:rPr>
          <w:spacing w:val="-4"/>
        </w:rPr>
        <w:t xml:space="preserve"> </w:t>
      </w:r>
      <w:r w:rsidRPr="005F0C46">
        <w:t>количества</w:t>
      </w:r>
      <w:r w:rsidRPr="005F0C46">
        <w:rPr>
          <w:spacing w:val="-2"/>
        </w:rPr>
        <w:t xml:space="preserve"> </w:t>
      </w:r>
      <w:r w:rsidRPr="005F0C46">
        <w:t>информации.</w:t>
      </w:r>
    </w:p>
    <w:p w:rsidR="00CA639C" w:rsidRPr="005F0C46" w:rsidRDefault="00E2638E">
      <w:pPr>
        <w:pStyle w:val="a3"/>
        <w:ind w:right="723"/>
        <w:jc w:val="both"/>
      </w:pPr>
      <w:r w:rsidRPr="005F0C46">
        <w:t>Зависимость</w:t>
      </w:r>
      <w:r w:rsidRPr="005F0C46">
        <w:rPr>
          <w:spacing w:val="1"/>
        </w:rPr>
        <w:t xml:space="preserve"> </w:t>
      </w:r>
      <w:r w:rsidRPr="005F0C46">
        <w:t>количества</w:t>
      </w:r>
      <w:r w:rsidRPr="005F0C46">
        <w:rPr>
          <w:spacing w:val="1"/>
        </w:rPr>
        <w:t xml:space="preserve"> </w:t>
      </w:r>
      <w:r w:rsidRPr="005F0C46">
        <w:t>кодовых</w:t>
      </w:r>
      <w:r w:rsidRPr="005F0C46">
        <w:rPr>
          <w:spacing w:val="1"/>
        </w:rPr>
        <w:t xml:space="preserve"> </w:t>
      </w:r>
      <w:r w:rsidRPr="005F0C46">
        <w:t>комбинаций</w:t>
      </w:r>
      <w:r w:rsidRPr="005F0C46">
        <w:rPr>
          <w:spacing w:val="1"/>
        </w:rPr>
        <w:t xml:space="preserve"> </w:t>
      </w:r>
      <w:r w:rsidRPr="005F0C46">
        <w:t>от</w:t>
      </w:r>
      <w:r w:rsidRPr="005F0C46">
        <w:rPr>
          <w:spacing w:val="1"/>
        </w:rPr>
        <w:t xml:space="preserve"> </w:t>
      </w:r>
      <w:r w:rsidRPr="005F0C46">
        <w:t>разрядности</w:t>
      </w:r>
      <w:r w:rsidRPr="005F0C46">
        <w:rPr>
          <w:spacing w:val="1"/>
        </w:rPr>
        <w:t xml:space="preserve"> </w:t>
      </w:r>
      <w:r w:rsidRPr="005F0C46">
        <w:t>кода.</w:t>
      </w:r>
      <w:r w:rsidRPr="005F0C46">
        <w:rPr>
          <w:spacing w:val="1"/>
        </w:rPr>
        <w:t xml:space="preserve"> </w:t>
      </w:r>
      <w:r w:rsidRPr="005F0C46">
        <w:t>Код</w:t>
      </w:r>
      <w:r w:rsidRPr="005F0C46">
        <w:rPr>
          <w:spacing w:val="1"/>
        </w:rPr>
        <w:t xml:space="preserve"> </w:t>
      </w:r>
      <w:r w:rsidRPr="005F0C46">
        <w:t>ASCII.</w:t>
      </w:r>
      <w:r w:rsidRPr="005F0C46">
        <w:rPr>
          <w:spacing w:val="1"/>
        </w:rPr>
        <w:t xml:space="preserve"> </w:t>
      </w:r>
      <w:r w:rsidRPr="005F0C46">
        <w:t>Кодировки</w:t>
      </w:r>
      <w:r w:rsidRPr="005F0C46">
        <w:rPr>
          <w:spacing w:val="1"/>
        </w:rPr>
        <w:t xml:space="preserve"> </w:t>
      </w:r>
      <w:r w:rsidRPr="005F0C46">
        <w:t>кириллицы.</w:t>
      </w:r>
      <w:r w:rsidRPr="005F0C46">
        <w:rPr>
          <w:spacing w:val="1"/>
        </w:rPr>
        <w:t xml:space="preserve"> </w:t>
      </w:r>
      <w:r w:rsidRPr="005F0C46">
        <w:t>Примеры</w:t>
      </w:r>
      <w:r w:rsidRPr="005F0C46">
        <w:rPr>
          <w:spacing w:val="1"/>
        </w:rPr>
        <w:t xml:space="preserve"> </w:t>
      </w:r>
      <w:r w:rsidRPr="005F0C46">
        <w:t>кодирования</w:t>
      </w:r>
      <w:r w:rsidRPr="005F0C46">
        <w:rPr>
          <w:spacing w:val="1"/>
        </w:rPr>
        <w:t xml:space="preserve"> </w:t>
      </w:r>
      <w:r w:rsidRPr="005F0C46">
        <w:t>букв</w:t>
      </w:r>
      <w:r w:rsidRPr="005F0C46">
        <w:rPr>
          <w:spacing w:val="1"/>
        </w:rPr>
        <w:t xml:space="preserve"> </w:t>
      </w:r>
      <w:r w:rsidRPr="005F0C46">
        <w:t>национальных</w:t>
      </w:r>
      <w:r w:rsidRPr="005F0C46">
        <w:rPr>
          <w:spacing w:val="1"/>
        </w:rPr>
        <w:t xml:space="preserve"> </w:t>
      </w:r>
      <w:r w:rsidRPr="005F0C46">
        <w:t>алфавитов.</w:t>
      </w:r>
      <w:r w:rsidRPr="005F0C46">
        <w:rPr>
          <w:spacing w:val="1"/>
        </w:rPr>
        <w:t xml:space="preserve"> </w:t>
      </w:r>
      <w:r w:rsidRPr="005F0C46">
        <w:t>Представление</w:t>
      </w:r>
      <w:r w:rsidRPr="005F0C46">
        <w:rPr>
          <w:spacing w:val="1"/>
        </w:rPr>
        <w:t xml:space="preserve"> </w:t>
      </w:r>
      <w:r w:rsidRPr="005F0C46">
        <w:t>о</w:t>
      </w:r>
      <w:r w:rsidRPr="005F0C46">
        <w:rPr>
          <w:spacing w:val="1"/>
        </w:rPr>
        <w:t xml:space="preserve"> </w:t>
      </w:r>
      <w:r w:rsidRPr="005F0C46">
        <w:t>стандарте</w:t>
      </w:r>
      <w:r w:rsidRPr="005F0C46">
        <w:rPr>
          <w:spacing w:val="1"/>
        </w:rPr>
        <w:t xml:space="preserve"> </w:t>
      </w:r>
      <w:r w:rsidRPr="005F0C46">
        <w:t>Unicode.</w:t>
      </w:r>
      <w:r w:rsidRPr="005F0C46">
        <w:rPr>
          <w:spacing w:val="3"/>
        </w:rPr>
        <w:t xml:space="preserve"> </w:t>
      </w:r>
      <w:r w:rsidRPr="005F0C46">
        <w:t>Таблицы</w:t>
      </w:r>
      <w:r w:rsidRPr="005F0C46">
        <w:rPr>
          <w:spacing w:val="-1"/>
        </w:rPr>
        <w:t xml:space="preserve"> </w:t>
      </w:r>
      <w:r w:rsidRPr="005F0C46">
        <w:t>кодировки</w:t>
      </w:r>
      <w:r w:rsidRPr="005F0C46">
        <w:rPr>
          <w:spacing w:val="2"/>
        </w:rPr>
        <w:t xml:space="preserve"> </w:t>
      </w:r>
      <w:r w:rsidRPr="005F0C46">
        <w:t>с</w:t>
      </w:r>
      <w:r w:rsidRPr="005F0C46">
        <w:rPr>
          <w:spacing w:val="-4"/>
        </w:rPr>
        <w:t xml:space="preserve"> </w:t>
      </w:r>
      <w:r w:rsidRPr="005F0C46">
        <w:t>алфавитом,</w:t>
      </w:r>
      <w:r w:rsidRPr="005F0C46">
        <w:rPr>
          <w:spacing w:val="-2"/>
        </w:rPr>
        <w:t xml:space="preserve"> </w:t>
      </w:r>
      <w:r w:rsidRPr="005F0C46">
        <w:t>отличным</w:t>
      </w:r>
      <w:r w:rsidRPr="005F0C46">
        <w:rPr>
          <w:spacing w:val="-6"/>
        </w:rPr>
        <w:t xml:space="preserve"> </w:t>
      </w:r>
      <w:r w:rsidRPr="005F0C46">
        <w:t>от</w:t>
      </w:r>
      <w:r w:rsidRPr="005F0C46">
        <w:rPr>
          <w:spacing w:val="1"/>
        </w:rPr>
        <w:t xml:space="preserve"> </w:t>
      </w:r>
      <w:r w:rsidRPr="005F0C46">
        <w:t>двоичного.</w:t>
      </w:r>
    </w:p>
    <w:p w:rsidR="00CA639C" w:rsidRPr="005F0C46" w:rsidRDefault="00E2638E">
      <w:pPr>
        <w:pStyle w:val="a3"/>
        <w:spacing w:line="242" w:lineRule="auto"/>
        <w:ind w:right="727"/>
        <w:jc w:val="both"/>
      </w:pPr>
      <w:r w:rsidRPr="005F0C46">
        <w:t>Искажение информации при передаче. Коды, исправляющие ошибки. Возможность однозначного</w:t>
      </w:r>
      <w:r w:rsidRPr="005F0C46">
        <w:rPr>
          <w:spacing w:val="1"/>
        </w:rPr>
        <w:t xml:space="preserve"> </w:t>
      </w:r>
      <w:r w:rsidRPr="005F0C46">
        <w:t>декодирования</w:t>
      </w:r>
      <w:r w:rsidRPr="005F0C46">
        <w:rPr>
          <w:spacing w:val="1"/>
        </w:rPr>
        <w:t xml:space="preserve"> </w:t>
      </w:r>
      <w:r w:rsidRPr="005F0C46">
        <w:t>для</w:t>
      </w:r>
      <w:r w:rsidRPr="005F0C46">
        <w:rPr>
          <w:spacing w:val="2"/>
        </w:rPr>
        <w:t xml:space="preserve"> </w:t>
      </w:r>
      <w:r w:rsidRPr="005F0C46">
        <w:t>кодов</w:t>
      </w:r>
      <w:r w:rsidRPr="005F0C46">
        <w:rPr>
          <w:spacing w:val="2"/>
        </w:rPr>
        <w:t xml:space="preserve"> </w:t>
      </w:r>
      <w:r w:rsidRPr="005F0C46">
        <w:t>с</w:t>
      </w:r>
      <w:r w:rsidRPr="005F0C46">
        <w:rPr>
          <w:spacing w:val="-4"/>
        </w:rPr>
        <w:t xml:space="preserve"> </w:t>
      </w:r>
      <w:r w:rsidRPr="005F0C46">
        <w:t>различной</w:t>
      </w:r>
      <w:r w:rsidRPr="005F0C46">
        <w:rPr>
          <w:spacing w:val="-2"/>
        </w:rPr>
        <w:t xml:space="preserve"> </w:t>
      </w:r>
      <w:r w:rsidRPr="005F0C46">
        <w:t>длиной</w:t>
      </w:r>
      <w:r w:rsidRPr="005F0C46">
        <w:rPr>
          <w:spacing w:val="-3"/>
        </w:rPr>
        <w:t xml:space="preserve"> </w:t>
      </w:r>
      <w:r w:rsidRPr="005F0C46">
        <w:t>кодовых</w:t>
      </w:r>
      <w:r w:rsidRPr="005F0C46">
        <w:rPr>
          <w:spacing w:val="-3"/>
        </w:rPr>
        <w:t xml:space="preserve"> </w:t>
      </w:r>
      <w:r w:rsidRPr="005F0C46">
        <w:t>слов.</w:t>
      </w:r>
    </w:p>
    <w:p w:rsidR="00CA639C" w:rsidRPr="005F0C46" w:rsidRDefault="00E2638E">
      <w:pPr>
        <w:pStyle w:val="a3"/>
        <w:spacing w:line="271" w:lineRule="exact"/>
      </w:pPr>
      <w:r w:rsidRPr="005F0C46">
        <w:t>Дискретизация</w:t>
      </w:r>
    </w:p>
    <w:p w:rsidR="00CA639C" w:rsidRPr="005F0C46" w:rsidRDefault="00E2638E">
      <w:pPr>
        <w:pStyle w:val="a3"/>
        <w:spacing w:before="3" w:line="237" w:lineRule="auto"/>
        <w:ind w:right="723"/>
      </w:pPr>
      <w:r w:rsidRPr="005F0C46">
        <w:t>Измерение</w:t>
      </w:r>
      <w:r w:rsidRPr="005F0C46">
        <w:rPr>
          <w:spacing w:val="29"/>
        </w:rPr>
        <w:t xml:space="preserve"> </w:t>
      </w:r>
      <w:r w:rsidRPr="005F0C46">
        <w:t>и</w:t>
      </w:r>
      <w:r w:rsidRPr="005F0C46">
        <w:rPr>
          <w:spacing w:val="31"/>
        </w:rPr>
        <w:t xml:space="preserve"> </w:t>
      </w:r>
      <w:r w:rsidRPr="005F0C46">
        <w:t>дискретизация.</w:t>
      </w:r>
      <w:r w:rsidRPr="005F0C46">
        <w:rPr>
          <w:spacing w:val="33"/>
        </w:rPr>
        <w:t xml:space="preserve"> </w:t>
      </w:r>
      <w:r w:rsidRPr="005F0C46">
        <w:t>Общее</w:t>
      </w:r>
      <w:r w:rsidRPr="005F0C46">
        <w:rPr>
          <w:spacing w:val="29"/>
        </w:rPr>
        <w:t xml:space="preserve"> </w:t>
      </w:r>
      <w:r w:rsidRPr="005F0C46">
        <w:t>представление</w:t>
      </w:r>
      <w:r w:rsidRPr="005F0C46">
        <w:rPr>
          <w:spacing w:val="30"/>
        </w:rPr>
        <w:t xml:space="preserve"> </w:t>
      </w:r>
      <w:r w:rsidRPr="005F0C46">
        <w:t>о</w:t>
      </w:r>
      <w:r w:rsidRPr="005F0C46">
        <w:rPr>
          <w:spacing w:val="35"/>
        </w:rPr>
        <w:t xml:space="preserve"> </w:t>
      </w:r>
      <w:r w:rsidRPr="005F0C46">
        <w:t>цифровом</w:t>
      </w:r>
      <w:r w:rsidRPr="005F0C46">
        <w:rPr>
          <w:spacing w:val="32"/>
        </w:rPr>
        <w:t xml:space="preserve"> </w:t>
      </w:r>
      <w:r w:rsidRPr="005F0C46">
        <w:t>представлении</w:t>
      </w:r>
      <w:r w:rsidRPr="005F0C46">
        <w:rPr>
          <w:spacing w:val="28"/>
        </w:rPr>
        <w:t xml:space="preserve"> </w:t>
      </w:r>
      <w:r w:rsidRPr="005F0C46">
        <w:t>аудиовизуальных</w:t>
      </w:r>
      <w:r w:rsidRPr="005F0C46">
        <w:rPr>
          <w:spacing w:val="26"/>
        </w:rPr>
        <w:t xml:space="preserve"> </w:t>
      </w:r>
      <w:r w:rsidRPr="005F0C46">
        <w:t>и</w:t>
      </w:r>
      <w:r w:rsidRPr="005F0C46">
        <w:rPr>
          <w:spacing w:val="-57"/>
        </w:rPr>
        <w:t xml:space="preserve"> </w:t>
      </w:r>
      <w:r w:rsidRPr="005F0C46">
        <w:t>других</w:t>
      </w:r>
      <w:r w:rsidRPr="005F0C46">
        <w:rPr>
          <w:spacing w:val="-4"/>
        </w:rPr>
        <w:t xml:space="preserve"> </w:t>
      </w:r>
      <w:r w:rsidRPr="005F0C46">
        <w:t>непрерывных</w:t>
      </w:r>
      <w:r w:rsidRPr="005F0C46">
        <w:rPr>
          <w:spacing w:val="-3"/>
        </w:rPr>
        <w:t xml:space="preserve"> </w:t>
      </w:r>
      <w:r w:rsidRPr="005F0C46">
        <w:t>данных.</w:t>
      </w:r>
    </w:p>
    <w:p w:rsidR="00CA639C" w:rsidRPr="005F0C46" w:rsidRDefault="00E2638E">
      <w:pPr>
        <w:pStyle w:val="a3"/>
        <w:spacing w:before="5" w:line="237" w:lineRule="auto"/>
        <w:ind w:right="723"/>
      </w:pPr>
      <w:r w:rsidRPr="005F0C46">
        <w:t>Кодирование</w:t>
      </w:r>
      <w:r w:rsidRPr="005F0C46">
        <w:rPr>
          <w:spacing w:val="4"/>
        </w:rPr>
        <w:t xml:space="preserve"> </w:t>
      </w:r>
      <w:r w:rsidRPr="005F0C46">
        <w:t>цвета.</w:t>
      </w:r>
      <w:r w:rsidRPr="005F0C46">
        <w:rPr>
          <w:spacing w:val="12"/>
        </w:rPr>
        <w:t xml:space="preserve"> </w:t>
      </w:r>
      <w:r w:rsidRPr="005F0C46">
        <w:t>Цветовые</w:t>
      </w:r>
      <w:r w:rsidRPr="005F0C46">
        <w:rPr>
          <w:spacing w:val="9"/>
        </w:rPr>
        <w:t xml:space="preserve"> </w:t>
      </w:r>
      <w:r w:rsidRPr="005F0C46">
        <w:t>модели.</w:t>
      </w:r>
      <w:r w:rsidRPr="005F0C46">
        <w:rPr>
          <w:spacing w:val="7"/>
        </w:rPr>
        <w:t xml:space="preserve"> </w:t>
      </w:r>
      <w:r w:rsidRPr="005F0C46">
        <w:t>Модели</w:t>
      </w:r>
      <w:r w:rsidRPr="005F0C46">
        <w:rPr>
          <w:spacing w:val="11"/>
        </w:rPr>
        <w:t xml:space="preserve"> </w:t>
      </w:r>
      <w:r w:rsidRPr="005F0C46">
        <w:t>RGB</w:t>
      </w:r>
      <w:r w:rsidRPr="005F0C46">
        <w:rPr>
          <w:spacing w:val="7"/>
        </w:rPr>
        <w:t xml:space="preserve"> </w:t>
      </w:r>
      <w:r w:rsidRPr="005F0C46">
        <w:t>и</w:t>
      </w:r>
      <w:r w:rsidRPr="005F0C46">
        <w:rPr>
          <w:spacing w:val="11"/>
        </w:rPr>
        <w:t xml:space="preserve"> </w:t>
      </w:r>
      <w:r w:rsidRPr="005F0C46">
        <w:t>CMYK.</w:t>
      </w:r>
      <w:r w:rsidRPr="005F0C46">
        <w:rPr>
          <w:spacing w:val="12"/>
        </w:rPr>
        <w:t xml:space="preserve"> </w:t>
      </w:r>
      <w:r w:rsidRPr="005F0C46">
        <w:t>Модели</w:t>
      </w:r>
      <w:r w:rsidRPr="005F0C46">
        <w:rPr>
          <w:spacing w:val="11"/>
        </w:rPr>
        <w:t xml:space="preserve"> </w:t>
      </w:r>
      <w:r w:rsidRPr="005F0C46">
        <w:t>HSB</w:t>
      </w:r>
      <w:r w:rsidRPr="005F0C46">
        <w:rPr>
          <w:spacing w:val="8"/>
        </w:rPr>
        <w:t xml:space="preserve"> </w:t>
      </w:r>
      <w:r w:rsidRPr="005F0C46">
        <w:t>и</w:t>
      </w:r>
      <w:r w:rsidRPr="005F0C46">
        <w:rPr>
          <w:spacing w:val="11"/>
        </w:rPr>
        <w:t xml:space="preserve"> </w:t>
      </w:r>
      <w:r w:rsidRPr="005F0C46">
        <w:t>CMY.</w:t>
      </w:r>
      <w:r w:rsidRPr="005F0C46">
        <w:rPr>
          <w:spacing w:val="11"/>
        </w:rPr>
        <w:t xml:space="preserve"> </w:t>
      </w:r>
      <w:r w:rsidRPr="005F0C46">
        <w:t>Глубина</w:t>
      </w:r>
      <w:r w:rsidRPr="005F0C46">
        <w:rPr>
          <w:spacing w:val="-57"/>
        </w:rPr>
        <w:t xml:space="preserve"> </w:t>
      </w:r>
      <w:r w:rsidRPr="005F0C46">
        <w:t>кодирования.</w:t>
      </w:r>
      <w:r w:rsidRPr="005F0C46">
        <w:rPr>
          <w:spacing w:val="3"/>
        </w:rPr>
        <w:t xml:space="preserve"> </w:t>
      </w:r>
      <w:r w:rsidRPr="005F0C46">
        <w:t>Знакомство</w:t>
      </w:r>
      <w:r w:rsidRPr="005F0C46">
        <w:rPr>
          <w:spacing w:val="6"/>
        </w:rPr>
        <w:t xml:space="preserve"> </w:t>
      </w:r>
      <w:r w:rsidRPr="005F0C46">
        <w:t>с</w:t>
      </w:r>
      <w:r w:rsidRPr="005F0C46">
        <w:rPr>
          <w:spacing w:val="-5"/>
        </w:rPr>
        <w:t xml:space="preserve"> </w:t>
      </w:r>
      <w:r w:rsidRPr="005F0C46">
        <w:t>растровой</w:t>
      </w:r>
      <w:r w:rsidRPr="005F0C46">
        <w:rPr>
          <w:spacing w:val="-2"/>
        </w:rPr>
        <w:t xml:space="preserve"> </w:t>
      </w:r>
      <w:r w:rsidRPr="005F0C46">
        <w:t>и</w:t>
      </w:r>
      <w:r w:rsidRPr="005F0C46">
        <w:rPr>
          <w:spacing w:val="-2"/>
        </w:rPr>
        <w:t xml:space="preserve"> </w:t>
      </w:r>
      <w:r w:rsidRPr="005F0C46">
        <w:t>векторной</w:t>
      </w:r>
      <w:r w:rsidRPr="005F0C46">
        <w:rPr>
          <w:spacing w:val="-3"/>
        </w:rPr>
        <w:t xml:space="preserve"> </w:t>
      </w:r>
      <w:r w:rsidRPr="005F0C46">
        <w:t>графикой.</w:t>
      </w:r>
    </w:p>
    <w:p w:rsidR="00CA639C" w:rsidRPr="005F0C46" w:rsidRDefault="00E2638E">
      <w:pPr>
        <w:pStyle w:val="a3"/>
        <w:spacing w:before="4" w:line="275" w:lineRule="exact"/>
      </w:pPr>
      <w:r w:rsidRPr="005F0C46">
        <w:t>Кодирование</w:t>
      </w:r>
      <w:r w:rsidRPr="005F0C46">
        <w:rPr>
          <w:spacing w:val="-9"/>
        </w:rPr>
        <w:t xml:space="preserve"> </w:t>
      </w:r>
      <w:r w:rsidRPr="005F0C46">
        <w:t>звука. Разрядность</w:t>
      </w:r>
      <w:r w:rsidRPr="005F0C46">
        <w:rPr>
          <w:spacing w:val="-6"/>
        </w:rPr>
        <w:t xml:space="preserve"> </w:t>
      </w:r>
      <w:r w:rsidRPr="005F0C46">
        <w:t>и</w:t>
      </w:r>
      <w:r w:rsidRPr="005F0C46">
        <w:rPr>
          <w:spacing w:val="-1"/>
        </w:rPr>
        <w:t xml:space="preserve"> </w:t>
      </w:r>
      <w:r w:rsidRPr="005F0C46">
        <w:t>частота</w:t>
      </w:r>
      <w:r w:rsidRPr="005F0C46">
        <w:rPr>
          <w:spacing w:val="-8"/>
        </w:rPr>
        <w:t xml:space="preserve"> </w:t>
      </w:r>
      <w:r w:rsidRPr="005F0C46">
        <w:t>записи. Количество</w:t>
      </w:r>
      <w:r w:rsidRPr="005F0C46">
        <w:rPr>
          <w:spacing w:val="-3"/>
        </w:rPr>
        <w:t xml:space="preserve"> </w:t>
      </w:r>
      <w:r w:rsidRPr="005F0C46">
        <w:t>каналов</w:t>
      </w:r>
      <w:r w:rsidRPr="005F0C46">
        <w:rPr>
          <w:spacing w:val="-1"/>
        </w:rPr>
        <w:t xml:space="preserve"> </w:t>
      </w:r>
      <w:r w:rsidRPr="005F0C46">
        <w:t>записи.</w:t>
      </w:r>
    </w:p>
    <w:p w:rsidR="00CA639C" w:rsidRPr="005F0C46" w:rsidRDefault="00E2638E">
      <w:pPr>
        <w:pStyle w:val="a3"/>
        <w:spacing w:line="242" w:lineRule="auto"/>
        <w:ind w:right="723"/>
      </w:pPr>
      <w:r w:rsidRPr="005F0C46">
        <w:t>Оценка</w:t>
      </w:r>
      <w:r w:rsidRPr="005F0C46">
        <w:rPr>
          <w:spacing w:val="19"/>
        </w:rPr>
        <w:t xml:space="preserve"> </w:t>
      </w:r>
      <w:r w:rsidRPr="005F0C46">
        <w:t>количественных</w:t>
      </w:r>
      <w:r w:rsidRPr="005F0C46">
        <w:rPr>
          <w:spacing w:val="11"/>
        </w:rPr>
        <w:t xml:space="preserve"> </w:t>
      </w:r>
      <w:r w:rsidRPr="005F0C46">
        <w:t>параметров,</w:t>
      </w:r>
      <w:r w:rsidRPr="005F0C46">
        <w:rPr>
          <w:spacing w:val="18"/>
        </w:rPr>
        <w:t xml:space="preserve"> </w:t>
      </w:r>
      <w:r w:rsidRPr="005F0C46">
        <w:t>связанных</w:t>
      </w:r>
      <w:r w:rsidRPr="005F0C46">
        <w:rPr>
          <w:spacing w:val="15"/>
        </w:rPr>
        <w:t xml:space="preserve"> </w:t>
      </w:r>
      <w:r w:rsidRPr="005F0C46">
        <w:t>с</w:t>
      </w:r>
      <w:r w:rsidRPr="005F0C46">
        <w:rPr>
          <w:spacing w:val="19"/>
        </w:rPr>
        <w:t xml:space="preserve"> </w:t>
      </w:r>
      <w:r w:rsidRPr="005F0C46">
        <w:t>представлением</w:t>
      </w:r>
      <w:r w:rsidRPr="005F0C46">
        <w:rPr>
          <w:spacing w:val="17"/>
        </w:rPr>
        <w:t xml:space="preserve"> </w:t>
      </w:r>
      <w:r w:rsidRPr="005F0C46">
        <w:t>и</w:t>
      </w:r>
      <w:r w:rsidRPr="005F0C46">
        <w:rPr>
          <w:spacing w:val="17"/>
        </w:rPr>
        <w:t xml:space="preserve"> </w:t>
      </w:r>
      <w:r w:rsidRPr="005F0C46">
        <w:t>хранением</w:t>
      </w:r>
      <w:r w:rsidRPr="005F0C46">
        <w:rPr>
          <w:spacing w:val="17"/>
        </w:rPr>
        <w:t xml:space="preserve"> </w:t>
      </w:r>
      <w:r w:rsidRPr="005F0C46">
        <w:t>изображений</w:t>
      </w:r>
      <w:r w:rsidRPr="005F0C46">
        <w:rPr>
          <w:spacing w:val="16"/>
        </w:rPr>
        <w:t xml:space="preserve"> </w:t>
      </w:r>
      <w:r w:rsidRPr="005F0C46">
        <w:t>и</w:t>
      </w:r>
      <w:r w:rsidRPr="005F0C46">
        <w:rPr>
          <w:spacing w:val="-57"/>
        </w:rPr>
        <w:t xml:space="preserve"> </w:t>
      </w:r>
      <w:r w:rsidRPr="005F0C46">
        <w:t>звуковых</w:t>
      </w:r>
      <w:r w:rsidRPr="005F0C46">
        <w:rPr>
          <w:spacing w:val="-4"/>
        </w:rPr>
        <w:t xml:space="preserve"> </w:t>
      </w:r>
      <w:r w:rsidRPr="005F0C46">
        <w:t>файлов.</w:t>
      </w:r>
    </w:p>
    <w:p w:rsidR="00CA639C" w:rsidRPr="005F0C46" w:rsidRDefault="00E2638E">
      <w:pPr>
        <w:pStyle w:val="a3"/>
        <w:spacing w:line="270" w:lineRule="exact"/>
      </w:pPr>
      <w:r w:rsidRPr="005F0C46">
        <w:t>Системы счисления</w:t>
      </w:r>
    </w:p>
    <w:p w:rsidR="00CA639C" w:rsidRPr="005F0C46" w:rsidRDefault="00CA639C">
      <w:pPr>
        <w:spacing w:line="270" w:lineRule="exact"/>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2"/>
        <w:jc w:val="both"/>
      </w:pPr>
      <w:r w:rsidRPr="005F0C46">
        <w:t>Позиционные и непозиционные системы счисления. Примеры представления чисел в позиционных</w:t>
      </w:r>
      <w:r w:rsidRPr="005F0C46">
        <w:rPr>
          <w:spacing w:val="1"/>
        </w:rPr>
        <w:t xml:space="preserve"> </w:t>
      </w:r>
      <w:r w:rsidRPr="005F0C46">
        <w:t>системах</w:t>
      </w:r>
      <w:r w:rsidRPr="005F0C46">
        <w:rPr>
          <w:spacing w:val="-4"/>
        </w:rPr>
        <w:t xml:space="preserve"> </w:t>
      </w:r>
      <w:r w:rsidRPr="005F0C46">
        <w:t>счисления.</w:t>
      </w:r>
    </w:p>
    <w:p w:rsidR="00CA639C" w:rsidRPr="005F0C46" w:rsidRDefault="00E2638E">
      <w:pPr>
        <w:pStyle w:val="a3"/>
        <w:ind w:right="717"/>
        <w:jc w:val="both"/>
      </w:pPr>
      <w:r w:rsidRPr="005F0C46">
        <w:t>Основание системы счисления. Алфавит (множество цифр) системы счисления. Количество цифр,</w:t>
      </w:r>
      <w:r w:rsidRPr="005F0C46">
        <w:rPr>
          <w:spacing w:val="1"/>
        </w:rPr>
        <w:t xml:space="preserve"> </w:t>
      </w:r>
      <w:r w:rsidRPr="005F0C46">
        <w:t>используемых в системе счисления с заданным основанием. Краткая и развернутая формы записи</w:t>
      </w:r>
      <w:r w:rsidRPr="005F0C46">
        <w:rPr>
          <w:spacing w:val="1"/>
        </w:rPr>
        <w:t xml:space="preserve"> </w:t>
      </w:r>
      <w:r w:rsidRPr="005F0C46">
        <w:t>чисел</w:t>
      </w:r>
      <w:r w:rsidRPr="005F0C46">
        <w:rPr>
          <w:spacing w:val="1"/>
        </w:rPr>
        <w:t xml:space="preserve"> </w:t>
      </w:r>
      <w:r w:rsidRPr="005F0C46">
        <w:t>в</w:t>
      </w:r>
      <w:r w:rsidRPr="005F0C46">
        <w:rPr>
          <w:spacing w:val="3"/>
        </w:rPr>
        <w:t xml:space="preserve"> </w:t>
      </w:r>
      <w:r w:rsidRPr="005F0C46">
        <w:t>позиционных</w:t>
      </w:r>
      <w:r w:rsidRPr="005F0C46">
        <w:rPr>
          <w:spacing w:val="-3"/>
        </w:rPr>
        <w:t xml:space="preserve"> </w:t>
      </w:r>
      <w:r w:rsidRPr="005F0C46">
        <w:t>системах</w:t>
      </w:r>
      <w:r w:rsidRPr="005F0C46">
        <w:rPr>
          <w:spacing w:val="-3"/>
        </w:rPr>
        <w:t xml:space="preserve"> </w:t>
      </w:r>
      <w:r w:rsidRPr="005F0C46">
        <w:t>счисления.</w:t>
      </w:r>
    </w:p>
    <w:p w:rsidR="00CA639C" w:rsidRPr="005F0C46" w:rsidRDefault="00E2638E">
      <w:pPr>
        <w:pStyle w:val="a3"/>
        <w:spacing w:line="237" w:lineRule="auto"/>
        <w:ind w:right="710"/>
        <w:jc w:val="both"/>
      </w:pPr>
      <w:r w:rsidRPr="005F0C46">
        <w:t>Двоичная система счисления, запись целых чисел в пределах от 0 до 1024. Перевод натуральных</w:t>
      </w:r>
      <w:r w:rsidRPr="005F0C46">
        <w:rPr>
          <w:spacing w:val="1"/>
        </w:rPr>
        <w:t xml:space="preserve"> </w:t>
      </w:r>
      <w:r w:rsidRPr="005F0C46">
        <w:t>чисел из</w:t>
      </w:r>
      <w:r w:rsidRPr="005F0C46">
        <w:rPr>
          <w:spacing w:val="2"/>
        </w:rPr>
        <w:t xml:space="preserve"> </w:t>
      </w:r>
      <w:r w:rsidRPr="005F0C46">
        <w:t>десятичной</w:t>
      </w:r>
      <w:r w:rsidRPr="005F0C46">
        <w:rPr>
          <w:spacing w:val="-3"/>
        </w:rPr>
        <w:t xml:space="preserve"> </w:t>
      </w:r>
      <w:r w:rsidRPr="005F0C46">
        <w:t>системы</w:t>
      </w:r>
      <w:r w:rsidRPr="005F0C46">
        <w:rPr>
          <w:spacing w:val="-2"/>
        </w:rPr>
        <w:t xml:space="preserve"> </w:t>
      </w:r>
      <w:r w:rsidRPr="005F0C46">
        <w:t>счисления</w:t>
      </w:r>
      <w:r w:rsidRPr="005F0C46">
        <w:rPr>
          <w:spacing w:val="-4"/>
        </w:rPr>
        <w:t xml:space="preserve"> </w:t>
      </w:r>
      <w:r w:rsidRPr="005F0C46">
        <w:t>в</w:t>
      </w:r>
      <w:r w:rsidRPr="005F0C46">
        <w:rPr>
          <w:spacing w:val="2"/>
        </w:rPr>
        <w:t xml:space="preserve"> </w:t>
      </w:r>
      <w:r w:rsidRPr="005F0C46">
        <w:t>двоичную</w:t>
      </w:r>
      <w:r w:rsidRPr="005F0C46">
        <w:rPr>
          <w:spacing w:val="-1"/>
        </w:rPr>
        <w:t xml:space="preserve"> </w:t>
      </w:r>
      <w:r w:rsidRPr="005F0C46">
        <w:t>и</w:t>
      </w:r>
      <w:r w:rsidRPr="005F0C46">
        <w:rPr>
          <w:spacing w:val="2"/>
        </w:rPr>
        <w:t xml:space="preserve"> </w:t>
      </w:r>
      <w:r w:rsidRPr="005F0C46">
        <w:t>из</w:t>
      </w:r>
      <w:r w:rsidRPr="005F0C46">
        <w:rPr>
          <w:spacing w:val="2"/>
        </w:rPr>
        <w:t xml:space="preserve"> </w:t>
      </w:r>
      <w:r w:rsidRPr="005F0C46">
        <w:t>двоичной</w:t>
      </w:r>
      <w:r w:rsidRPr="005F0C46">
        <w:rPr>
          <w:spacing w:val="2"/>
        </w:rPr>
        <w:t xml:space="preserve"> </w:t>
      </w:r>
      <w:r w:rsidRPr="005F0C46">
        <w:t>в</w:t>
      </w:r>
      <w:r w:rsidRPr="005F0C46">
        <w:rPr>
          <w:spacing w:val="-2"/>
        </w:rPr>
        <w:t xml:space="preserve"> </w:t>
      </w:r>
      <w:r w:rsidRPr="005F0C46">
        <w:t>десятичную.</w:t>
      </w:r>
    </w:p>
    <w:p w:rsidR="00CA639C" w:rsidRPr="005F0C46" w:rsidRDefault="00E2638E">
      <w:pPr>
        <w:pStyle w:val="a3"/>
        <w:spacing w:before="5" w:line="237" w:lineRule="auto"/>
        <w:ind w:right="721"/>
        <w:jc w:val="both"/>
      </w:pPr>
      <w:r w:rsidRPr="005F0C46">
        <w:t>Восьмеричная и шестнадцатеричная системы счисления. Перевод натуральных чисел из десятичной</w:t>
      </w:r>
      <w:r w:rsidRPr="005F0C46">
        <w:rPr>
          <w:spacing w:val="1"/>
        </w:rPr>
        <w:t xml:space="preserve"> </w:t>
      </w:r>
      <w:r w:rsidRPr="005F0C46">
        <w:t>системы</w:t>
      </w:r>
      <w:r w:rsidRPr="005F0C46">
        <w:rPr>
          <w:spacing w:val="2"/>
        </w:rPr>
        <w:t xml:space="preserve"> </w:t>
      </w:r>
      <w:r w:rsidRPr="005F0C46">
        <w:t>счисления</w:t>
      </w:r>
      <w:r w:rsidRPr="005F0C46">
        <w:rPr>
          <w:spacing w:val="-3"/>
        </w:rPr>
        <w:t xml:space="preserve"> </w:t>
      </w:r>
      <w:r w:rsidRPr="005F0C46">
        <w:t>в</w:t>
      </w:r>
      <w:r w:rsidRPr="005F0C46">
        <w:rPr>
          <w:spacing w:val="-2"/>
        </w:rPr>
        <w:t xml:space="preserve"> </w:t>
      </w:r>
      <w:r w:rsidRPr="005F0C46">
        <w:t>восьмеричную,</w:t>
      </w:r>
      <w:r w:rsidRPr="005F0C46">
        <w:rPr>
          <w:spacing w:val="6"/>
        </w:rPr>
        <w:t xml:space="preserve"> </w:t>
      </w:r>
      <w:r w:rsidRPr="005F0C46">
        <w:t>шестнадцатеричную и</w:t>
      </w:r>
      <w:r w:rsidRPr="005F0C46">
        <w:rPr>
          <w:spacing w:val="2"/>
        </w:rPr>
        <w:t xml:space="preserve"> </w:t>
      </w:r>
      <w:r w:rsidRPr="005F0C46">
        <w:t>обратно.</w:t>
      </w:r>
    </w:p>
    <w:p w:rsidR="00CA639C" w:rsidRPr="005F0C46" w:rsidRDefault="00E2638E">
      <w:pPr>
        <w:pStyle w:val="a3"/>
        <w:spacing w:before="4"/>
        <w:ind w:right="727"/>
        <w:jc w:val="both"/>
      </w:pPr>
      <w:r w:rsidRPr="005F0C46">
        <w:t>Перевод натуральных чисел из двоичной системы счисления в восьмеричную и шестнадцатеричную</w:t>
      </w:r>
      <w:r w:rsidRPr="005F0C46">
        <w:rPr>
          <w:spacing w:val="1"/>
        </w:rPr>
        <w:t xml:space="preserve"> </w:t>
      </w:r>
      <w:r w:rsidRPr="005F0C46">
        <w:t>и</w:t>
      </w:r>
      <w:r w:rsidRPr="005F0C46">
        <w:rPr>
          <w:spacing w:val="-2"/>
        </w:rPr>
        <w:t xml:space="preserve"> </w:t>
      </w:r>
      <w:r w:rsidRPr="005F0C46">
        <w:t>обратно.</w:t>
      </w:r>
    </w:p>
    <w:p w:rsidR="00CA639C" w:rsidRPr="005F0C46" w:rsidRDefault="00E2638E">
      <w:pPr>
        <w:pStyle w:val="a3"/>
        <w:spacing w:line="275" w:lineRule="exact"/>
        <w:jc w:val="both"/>
      </w:pPr>
      <w:r w:rsidRPr="005F0C46">
        <w:t>Арифметические</w:t>
      </w:r>
      <w:r w:rsidRPr="005F0C46">
        <w:rPr>
          <w:spacing w:val="-3"/>
        </w:rPr>
        <w:t xml:space="preserve"> </w:t>
      </w:r>
      <w:r w:rsidRPr="005F0C46">
        <w:t>действия</w:t>
      </w:r>
      <w:r w:rsidRPr="005F0C46">
        <w:rPr>
          <w:spacing w:val="-1"/>
        </w:rPr>
        <w:t xml:space="preserve"> </w:t>
      </w:r>
      <w:r w:rsidRPr="005F0C46">
        <w:t>в</w:t>
      </w:r>
      <w:r w:rsidRPr="005F0C46">
        <w:rPr>
          <w:spacing w:val="-4"/>
        </w:rPr>
        <w:t xml:space="preserve"> </w:t>
      </w:r>
      <w:r w:rsidRPr="005F0C46">
        <w:t>системах</w:t>
      </w:r>
      <w:r w:rsidRPr="005F0C46">
        <w:rPr>
          <w:spacing w:val="-5"/>
        </w:rPr>
        <w:t xml:space="preserve"> </w:t>
      </w:r>
      <w:r w:rsidRPr="005F0C46">
        <w:t>счисления.</w:t>
      </w:r>
    </w:p>
    <w:p w:rsidR="00CA639C" w:rsidRPr="005F0C46" w:rsidRDefault="00E2638E">
      <w:pPr>
        <w:pStyle w:val="a3"/>
        <w:spacing w:line="275" w:lineRule="exact"/>
        <w:jc w:val="both"/>
      </w:pPr>
      <w:r w:rsidRPr="005F0C46">
        <w:t>Элементы комбинаторики,</w:t>
      </w:r>
      <w:r w:rsidRPr="005F0C46">
        <w:rPr>
          <w:spacing w:val="-4"/>
        </w:rPr>
        <w:t xml:space="preserve"> </w:t>
      </w:r>
      <w:r w:rsidRPr="005F0C46">
        <w:t>теории</w:t>
      </w:r>
      <w:r w:rsidRPr="005F0C46">
        <w:rPr>
          <w:spacing w:val="-5"/>
        </w:rPr>
        <w:t xml:space="preserve"> </w:t>
      </w:r>
      <w:r w:rsidRPr="005F0C46">
        <w:t>множеств</w:t>
      </w:r>
      <w:r w:rsidRPr="005F0C46">
        <w:rPr>
          <w:spacing w:val="-4"/>
        </w:rPr>
        <w:t xml:space="preserve"> </w:t>
      </w:r>
      <w:r w:rsidRPr="005F0C46">
        <w:t>и</w:t>
      </w:r>
      <w:r w:rsidRPr="005F0C46">
        <w:rPr>
          <w:spacing w:val="-5"/>
        </w:rPr>
        <w:t xml:space="preserve"> </w:t>
      </w:r>
      <w:r w:rsidRPr="005F0C46">
        <w:t>математической</w:t>
      </w:r>
      <w:r w:rsidRPr="005F0C46">
        <w:rPr>
          <w:spacing w:val="-5"/>
        </w:rPr>
        <w:t xml:space="preserve"> </w:t>
      </w:r>
      <w:r w:rsidRPr="005F0C46">
        <w:t>логики</w:t>
      </w:r>
    </w:p>
    <w:p w:rsidR="00CA639C" w:rsidRPr="005F0C46" w:rsidRDefault="00E2638E">
      <w:pPr>
        <w:pStyle w:val="a3"/>
        <w:spacing w:before="5" w:line="237" w:lineRule="auto"/>
        <w:ind w:right="710"/>
        <w:jc w:val="both"/>
      </w:pPr>
      <w:r w:rsidRPr="005F0C46">
        <w:t>Расчет</w:t>
      </w:r>
      <w:r w:rsidRPr="005F0C46">
        <w:rPr>
          <w:spacing w:val="1"/>
        </w:rPr>
        <w:t xml:space="preserve"> </w:t>
      </w:r>
      <w:r w:rsidRPr="005F0C46">
        <w:t>количества</w:t>
      </w:r>
      <w:r w:rsidRPr="005F0C46">
        <w:rPr>
          <w:spacing w:val="1"/>
        </w:rPr>
        <w:t xml:space="preserve"> </w:t>
      </w:r>
      <w:r w:rsidRPr="005F0C46">
        <w:t>вариантов:</w:t>
      </w:r>
      <w:r w:rsidRPr="005F0C46">
        <w:rPr>
          <w:spacing w:val="1"/>
        </w:rPr>
        <w:t xml:space="preserve"> </w:t>
      </w:r>
      <w:r w:rsidRPr="005F0C46">
        <w:t>формулы</w:t>
      </w:r>
      <w:r w:rsidRPr="005F0C46">
        <w:rPr>
          <w:spacing w:val="1"/>
        </w:rPr>
        <w:t xml:space="preserve"> </w:t>
      </w:r>
      <w:r w:rsidRPr="005F0C46">
        <w:t>перемножения</w:t>
      </w:r>
      <w:r w:rsidRPr="005F0C46">
        <w:rPr>
          <w:spacing w:val="1"/>
        </w:rPr>
        <w:t xml:space="preserve"> </w:t>
      </w:r>
      <w:r w:rsidRPr="005F0C46">
        <w:t>и</w:t>
      </w:r>
      <w:r w:rsidRPr="005F0C46">
        <w:rPr>
          <w:spacing w:val="1"/>
        </w:rPr>
        <w:t xml:space="preserve"> </w:t>
      </w:r>
      <w:r w:rsidRPr="005F0C46">
        <w:t>сложения</w:t>
      </w:r>
      <w:r w:rsidRPr="005F0C46">
        <w:rPr>
          <w:spacing w:val="1"/>
        </w:rPr>
        <w:t xml:space="preserve"> </w:t>
      </w:r>
      <w:r w:rsidRPr="005F0C46">
        <w:t>количества</w:t>
      </w:r>
      <w:r w:rsidRPr="005F0C46">
        <w:rPr>
          <w:spacing w:val="61"/>
        </w:rPr>
        <w:t xml:space="preserve"> </w:t>
      </w:r>
      <w:r w:rsidRPr="005F0C46">
        <w:t>вариантов.</w:t>
      </w:r>
      <w:r w:rsidRPr="005F0C46">
        <w:rPr>
          <w:spacing w:val="1"/>
        </w:rPr>
        <w:t xml:space="preserve"> </w:t>
      </w:r>
      <w:r w:rsidRPr="005F0C46">
        <w:t>Количество</w:t>
      </w:r>
      <w:r w:rsidRPr="005F0C46">
        <w:rPr>
          <w:spacing w:val="1"/>
        </w:rPr>
        <w:t xml:space="preserve"> </w:t>
      </w:r>
      <w:r w:rsidRPr="005F0C46">
        <w:t>текстов</w:t>
      </w:r>
      <w:r w:rsidRPr="005F0C46">
        <w:rPr>
          <w:spacing w:val="4"/>
        </w:rPr>
        <w:t xml:space="preserve"> </w:t>
      </w:r>
      <w:r w:rsidRPr="005F0C46">
        <w:t>данной</w:t>
      </w:r>
      <w:r w:rsidRPr="005F0C46">
        <w:rPr>
          <w:spacing w:val="-2"/>
        </w:rPr>
        <w:t xml:space="preserve"> </w:t>
      </w:r>
      <w:r w:rsidRPr="005F0C46">
        <w:t>длины</w:t>
      </w:r>
      <w:r w:rsidRPr="005F0C46">
        <w:rPr>
          <w:spacing w:val="-2"/>
        </w:rPr>
        <w:t xml:space="preserve"> </w:t>
      </w:r>
      <w:r w:rsidRPr="005F0C46">
        <w:t>в</w:t>
      </w:r>
      <w:r w:rsidRPr="005F0C46">
        <w:rPr>
          <w:spacing w:val="-1"/>
        </w:rPr>
        <w:t xml:space="preserve"> </w:t>
      </w:r>
      <w:r w:rsidRPr="005F0C46">
        <w:t>данном</w:t>
      </w:r>
      <w:r w:rsidRPr="005F0C46">
        <w:rPr>
          <w:spacing w:val="3"/>
        </w:rPr>
        <w:t xml:space="preserve"> </w:t>
      </w:r>
      <w:r w:rsidRPr="005F0C46">
        <w:t>алфавите.</w:t>
      </w:r>
    </w:p>
    <w:p w:rsidR="00CA639C" w:rsidRPr="005F0C46" w:rsidRDefault="00E2638E">
      <w:pPr>
        <w:pStyle w:val="a3"/>
        <w:spacing w:before="3"/>
        <w:ind w:right="726"/>
        <w:jc w:val="both"/>
      </w:pPr>
      <w:r w:rsidRPr="005F0C46">
        <w:t>Множество.</w:t>
      </w:r>
      <w:r w:rsidRPr="005F0C46">
        <w:rPr>
          <w:spacing w:val="1"/>
        </w:rPr>
        <w:t xml:space="preserve"> </w:t>
      </w:r>
      <w:r w:rsidRPr="005F0C46">
        <w:t>Определение</w:t>
      </w:r>
      <w:r w:rsidRPr="005F0C46">
        <w:rPr>
          <w:spacing w:val="1"/>
        </w:rPr>
        <w:t xml:space="preserve"> </w:t>
      </w:r>
      <w:r w:rsidRPr="005F0C46">
        <w:t>количества</w:t>
      </w:r>
      <w:r w:rsidRPr="005F0C46">
        <w:rPr>
          <w:spacing w:val="1"/>
        </w:rPr>
        <w:t xml:space="preserve"> </w:t>
      </w:r>
      <w:r w:rsidRPr="005F0C46">
        <w:t>элементов</w:t>
      </w:r>
      <w:r w:rsidRPr="005F0C46">
        <w:rPr>
          <w:spacing w:val="1"/>
        </w:rPr>
        <w:t xml:space="preserve"> </w:t>
      </w:r>
      <w:r w:rsidRPr="005F0C46">
        <w:t>во</w:t>
      </w:r>
      <w:r w:rsidRPr="005F0C46">
        <w:rPr>
          <w:spacing w:val="1"/>
        </w:rPr>
        <w:t xml:space="preserve"> </w:t>
      </w:r>
      <w:r w:rsidRPr="005F0C46">
        <w:t>множествах,</w:t>
      </w:r>
      <w:r w:rsidRPr="005F0C46">
        <w:rPr>
          <w:spacing w:val="1"/>
        </w:rPr>
        <w:t xml:space="preserve"> </w:t>
      </w:r>
      <w:r w:rsidRPr="005F0C46">
        <w:t>полученных</w:t>
      </w:r>
      <w:r w:rsidRPr="005F0C46">
        <w:rPr>
          <w:spacing w:val="1"/>
        </w:rPr>
        <w:t xml:space="preserve"> </w:t>
      </w:r>
      <w:r w:rsidRPr="005F0C46">
        <w:t>из</w:t>
      </w:r>
      <w:r w:rsidRPr="005F0C46">
        <w:rPr>
          <w:spacing w:val="1"/>
        </w:rPr>
        <w:t xml:space="preserve"> </w:t>
      </w:r>
      <w:r w:rsidRPr="005F0C46">
        <w:t>двух</w:t>
      </w:r>
      <w:r w:rsidRPr="005F0C46">
        <w:rPr>
          <w:spacing w:val="1"/>
        </w:rPr>
        <w:t xml:space="preserve"> </w:t>
      </w:r>
      <w:r w:rsidRPr="005F0C46">
        <w:t>или</w:t>
      </w:r>
      <w:r w:rsidRPr="005F0C46">
        <w:rPr>
          <w:spacing w:val="1"/>
        </w:rPr>
        <w:t xml:space="preserve"> </w:t>
      </w:r>
      <w:r w:rsidRPr="005F0C46">
        <w:t>трех</w:t>
      </w:r>
      <w:r w:rsidRPr="005F0C46">
        <w:rPr>
          <w:spacing w:val="1"/>
        </w:rPr>
        <w:t xml:space="preserve"> </w:t>
      </w:r>
      <w:r w:rsidRPr="005F0C46">
        <w:t>базовых</w:t>
      </w:r>
      <w:r w:rsidRPr="005F0C46">
        <w:rPr>
          <w:spacing w:val="-4"/>
        </w:rPr>
        <w:t xml:space="preserve"> </w:t>
      </w:r>
      <w:r w:rsidRPr="005F0C46">
        <w:t>множеств</w:t>
      </w:r>
      <w:r w:rsidRPr="005F0C46">
        <w:rPr>
          <w:spacing w:val="-1"/>
        </w:rPr>
        <w:t xml:space="preserve"> </w:t>
      </w:r>
      <w:r w:rsidRPr="005F0C46">
        <w:t>с</w:t>
      </w:r>
      <w:r w:rsidRPr="005F0C46">
        <w:rPr>
          <w:spacing w:val="1"/>
        </w:rPr>
        <w:t xml:space="preserve"> </w:t>
      </w:r>
      <w:r w:rsidRPr="005F0C46">
        <w:t>помощью</w:t>
      </w:r>
      <w:r w:rsidRPr="005F0C46">
        <w:rPr>
          <w:spacing w:val="-6"/>
        </w:rPr>
        <w:t xml:space="preserve"> </w:t>
      </w:r>
      <w:r w:rsidRPr="005F0C46">
        <w:t>операций</w:t>
      </w:r>
      <w:r w:rsidRPr="005F0C46">
        <w:rPr>
          <w:spacing w:val="-7"/>
        </w:rPr>
        <w:t xml:space="preserve"> </w:t>
      </w:r>
      <w:r w:rsidRPr="005F0C46">
        <w:t>объединения,</w:t>
      </w:r>
      <w:r w:rsidRPr="005F0C46">
        <w:rPr>
          <w:spacing w:val="-2"/>
        </w:rPr>
        <w:t xml:space="preserve"> </w:t>
      </w:r>
      <w:r w:rsidRPr="005F0C46">
        <w:t>пересечения</w:t>
      </w:r>
      <w:r w:rsidRPr="005F0C46">
        <w:rPr>
          <w:spacing w:val="1"/>
        </w:rPr>
        <w:t xml:space="preserve"> </w:t>
      </w:r>
      <w:r w:rsidRPr="005F0C46">
        <w:t>и</w:t>
      </w:r>
      <w:r w:rsidRPr="005F0C46">
        <w:rPr>
          <w:spacing w:val="-2"/>
        </w:rPr>
        <w:t xml:space="preserve"> </w:t>
      </w:r>
      <w:r w:rsidRPr="005F0C46">
        <w:t>дополнения.</w:t>
      </w:r>
    </w:p>
    <w:p w:rsidR="00CA639C" w:rsidRPr="005F0C46" w:rsidRDefault="00E2638E">
      <w:pPr>
        <w:pStyle w:val="a3"/>
        <w:spacing w:before="1"/>
        <w:ind w:right="717"/>
        <w:jc w:val="both"/>
      </w:pPr>
      <w:r w:rsidRPr="005F0C46">
        <w:t>Высказывания. Простые и сложные высказывания. Диаграммы Эйлера-Венна. Логические значения</w:t>
      </w:r>
      <w:r w:rsidRPr="005F0C46">
        <w:rPr>
          <w:spacing w:val="1"/>
        </w:rPr>
        <w:t xml:space="preserve"> </w:t>
      </w:r>
      <w:r w:rsidRPr="005F0C46">
        <w:t>высказываний.</w:t>
      </w:r>
      <w:r w:rsidRPr="005F0C46">
        <w:rPr>
          <w:spacing w:val="1"/>
        </w:rPr>
        <w:t xml:space="preserve"> </w:t>
      </w:r>
      <w:r w:rsidRPr="005F0C46">
        <w:t>Логические</w:t>
      </w:r>
      <w:r w:rsidRPr="005F0C46">
        <w:rPr>
          <w:spacing w:val="1"/>
        </w:rPr>
        <w:t xml:space="preserve"> </w:t>
      </w:r>
      <w:r w:rsidRPr="005F0C46">
        <w:t>выражения.</w:t>
      </w:r>
      <w:r w:rsidRPr="005F0C46">
        <w:rPr>
          <w:spacing w:val="1"/>
        </w:rPr>
        <w:t xml:space="preserve"> </w:t>
      </w:r>
      <w:r w:rsidRPr="005F0C46">
        <w:t>Логические</w:t>
      </w:r>
      <w:r w:rsidRPr="005F0C46">
        <w:rPr>
          <w:spacing w:val="1"/>
        </w:rPr>
        <w:t xml:space="preserve"> </w:t>
      </w:r>
      <w:r w:rsidRPr="005F0C46">
        <w:t>операции:</w:t>
      </w:r>
      <w:r w:rsidRPr="005F0C46">
        <w:rPr>
          <w:spacing w:val="1"/>
        </w:rPr>
        <w:t xml:space="preserve"> </w:t>
      </w:r>
      <w:r w:rsidRPr="005F0C46">
        <w:t>«и»</w:t>
      </w:r>
      <w:r w:rsidRPr="005F0C46">
        <w:rPr>
          <w:spacing w:val="1"/>
        </w:rPr>
        <w:t xml:space="preserve"> </w:t>
      </w:r>
      <w:r w:rsidRPr="005F0C46">
        <w:t>(конъюнкция,</w:t>
      </w:r>
      <w:r w:rsidRPr="005F0C46">
        <w:rPr>
          <w:spacing w:val="1"/>
        </w:rPr>
        <w:t xml:space="preserve"> </w:t>
      </w:r>
      <w:r w:rsidRPr="005F0C46">
        <w:t>логическое</w:t>
      </w:r>
      <w:r w:rsidRPr="005F0C46">
        <w:rPr>
          <w:spacing w:val="1"/>
        </w:rPr>
        <w:t xml:space="preserve"> </w:t>
      </w:r>
      <w:r w:rsidRPr="005F0C46">
        <w:t>умножение),</w:t>
      </w:r>
      <w:r w:rsidRPr="005F0C46">
        <w:rPr>
          <w:spacing w:val="1"/>
        </w:rPr>
        <w:t xml:space="preserve"> </w:t>
      </w:r>
      <w:r w:rsidRPr="005F0C46">
        <w:t>«или»</w:t>
      </w:r>
      <w:r w:rsidRPr="005F0C46">
        <w:rPr>
          <w:spacing w:val="1"/>
        </w:rPr>
        <w:t xml:space="preserve"> </w:t>
      </w:r>
      <w:r w:rsidRPr="005F0C46">
        <w:t>(дизъюнкция,</w:t>
      </w:r>
      <w:r w:rsidRPr="005F0C46">
        <w:rPr>
          <w:spacing w:val="1"/>
        </w:rPr>
        <w:t xml:space="preserve"> </w:t>
      </w:r>
      <w:r w:rsidRPr="005F0C46">
        <w:t>логическое</w:t>
      </w:r>
      <w:r w:rsidRPr="005F0C46">
        <w:rPr>
          <w:spacing w:val="1"/>
        </w:rPr>
        <w:t xml:space="preserve"> </w:t>
      </w:r>
      <w:r w:rsidRPr="005F0C46">
        <w:t>сложение),</w:t>
      </w:r>
      <w:r w:rsidRPr="005F0C46">
        <w:rPr>
          <w:spacing w:val="1"/>
        </w:rPr>
        <w:t xml:space="preserve"> </w:t>
      </w:r>
      <w:r w:rsidRPr="005F0C46">
        <w:t>«не»</w:t>
      </w:r>
      <w:r w:rsidRPr="005F0C46">
        <w:rPr>
          <w:spacing w:val="1"/>
        </w:rPr>
        <w:t xml:space="preserve"> </w:t>
      </w:r>
      <w:r w:rsidRPr="005F0C46">
        <w:t>(логическое</w:t>
      </w:r>
      <w:r w:rsidRPr="005F0C46">
        <w:rPr>
          <w:spacing w:val="1"/>
        </w:rPr>
        <w:t xml:space="preserve"> </w:t>
      </w:r>
      <w:r w:rsidRPr="005F0C46">
        <w:t>отрицание).</w:t>
      </w:r>
      <w:r w:rsidRPr="005F0C46">
        <w:rPr>
          <w:spacing w:val="1"/>
        </w:rPr>
        <w:t xml:space="preserve"> </w:t>
      </w:r>
      <w:r w:rsidRPr="005F0C46">
        <w:t>Правила</w:t>
      </w:r>
      <w:r w:rsidRPr="005F0C46">
        <w:rPr>
          <w:spacing w:val="1"/>
        </w:rPr>
        <w:t xml:space="preserve"> </w:t>
      </w:r>
      <w:r w:rsidRPr="005F0C46">
        <w:t>записи</w:t>
      </w:r>
      <w:r w:rsidRPr="005F0C46">
        <w:rPr>
          <w:spacing w:val="3"/>
        </w:rPr>
        <w:t xml:space="preserve"> </w:t>
      </w:r>
      <w:r w:rsidRPr="005F0C46">
        <w:t>логических</w:t>
      </w:r>
      <w:r w:rsidRPr="005F0C46">
        <w:rPr>
          <w:spacing w:val="-3"/>
        </w:rPr>
        <w:t xml:space="preserve"> </w:t>
      </w:r>
      <w:r w:rsidRPr="005F0C46">
        <w:t>выражений.</w:t>
      </w:r>
      <w:r w:rsidRPr="005F0C46">
        <w:rPr>
          <w:spacing w:val="3"/>
        </w:rPr>
        <w:t xml:space="preserve"> </w:t>
      </w:r>
      <w:r w:rsidRPr="005F0C46">
        <w:t>Приоритеты</w:t>
      </w:r>
      <w:r w:rsidRPr="005F0C46">
        <w:rPr>
          <w:spacing w:val="-1"/>
        </w:rPr>
        <w:t xml:space="preserve"> </w:t>
      </w:r>
      <w:r w:rsidRPr="005F0C46">
        <w:t>логических</w:t>
      </w:r>
      <w:r w:rsidRPr="005F0C46">
        <w:rPr>
          <w:spacing w:val="-4"/>
        </w:rPr>
        <w:t xml:space="preserve"> </w:t>
      </w:r>
      <w:r w:rsidRPr="005F0C46">
        <w:t>операций.</w:t>
      </w:r>
    </w:p>
    <w:p w:rsidR="00CA639C" w:rsidRPr="005F0C46" w:rsidRDefault="00E2638E">
      <w:pPr>
        <w:pStyle w:val="a3"/>
        <w:spacing w:line="275" w:lineRule="exact"/>
        <w:jc w:val="both"/>
      </w:pPr>
      <w:r w:rsidRPr="005F0C46">
        <w:t>Таблицы</w:t>
      </w:r>
      <w:r w:rsidRPr="005F0C46">
        <w:rPr>
          <w:spacing w:val="-6"/>
        </w:rPr>
        <w:t xml:space="preserve"> </w:t>
      </w:r>
      <w:r w:rsidRPr="005F0C46">
        <w:t>истинности.</w:t>
      </w:r>
      <w:r w:rsidRPr="005F0C46">
        <w:rPr>
          <w:spacing w:val="-1"/>
        </w:rPr>
        <w:t xml:space="preserve"> </w:t>
      </w:r>
      <w:r w:rsidRPr="005F0C46">
        <w:t>Построение</w:t>
      </w:r>
      <w:r w:rsidRPr="005F0C46">
        <w:rPr>
          <w:spacing w:val="-3"/>
        </w:rPr>
        <w:t xml:space="preserve"> </w:t>
      </w:r>
      <w:r w:rsidRPr="005F0C46">
        <w:t>таблиц</w:t>
      </w:r>
      <w:r w:rsidRPr="005F0C46">
        <w:rPr>
          <w:spacing w:val="-7"/>
        </w:rPr>
        <w:t xml:space="preserve"> </w:t>
      </w:r>
      <w:r w:rsidRPr="005F0C46">
        <w:t>истинности</w:t>
      </w:r>
      <w:r w:rsidRPr="005F0C46">
        <w:rPr>
          <w:spacing w:val="-1"/>
        </w:rPr>
        <w:t xml:space="preserve"> </w:t>
      </w:r>
      <w:r w:rsidRPr="005F0C46">
        <w:t>для</w:t>
      </w:r>
      <w:r w:rsidRPr="005F0C46">
        <w:rPr>
          <w:spacing w:val="-3"/>
        </w:rPr>
        <w:t xml:space="preserve"> </w:t>
      </w:r>
      <w:r w:rsidRPr="005F0C46">
        <w:t>логических</w:t>
      </w:r>
      <w:r w:rsidRPr="005F0C46">
        <w:rPr>
          <w:spacing w:val="-7"/>
        </w:rPr>
        <w:t xml:space="preserve"> </w:t>
      </w:r>
      <w:r w:rsidRPr="005F0C46">
        <w:t>выражений.</w:t>
      </w:r>
    </w:p>
    <w:p w:rsidR="00CA639C" w:rsidRPr="005F0C46" w:rsidRDefault="00E2638E">
      <w:pPr>
        <w:pStyle w:val="a3"/>
        <w:ind w:right="720"/>
        <w:jc w:val="both"/>
      </w:pPr>
      <w:r w:rsidRPr="005F0C46">
        <w:t>Логические</w:t>
      </w:r>
      <w:r w:rsidRPr="005F0C46">
        <w:rPr>
          <w:spacing w:val="1"/>
        </w:rPr>
        <w:t xml:space="preserve"> </w:t>
      </w:r>
      <w:r w:rsidRPr="005F0C46">
        <w:t>операции</w:t>
      </w:r>
      <w:r w:rsidRPr="005F0C46">
        <w:rPr>
          <w:spacing w:val="1"/>
        </w:rPr>
        <w:t xml:space="preserve"> </w:t>
      </w:r>
      <w:r w:rsidRPr="005F0C46">
        <w:t>следования</w:t>
      </w:r>
      <w:r w:rsidRPr="005F0C46">
        <w:rPr>
          <w:spacing w:val="1"/>
        </w:rPr>
        <w:t xml:space="preserve"> </w:t>
      </w:r>
      <w:r w:rsidRPr="005F0C46">
        <w:t>(импликация)</w:t>
      </w:r>
      <w:r w:rsidRPr="005F0C46">
        <w:rPr>
          <w:spacing w:val="1"/>
        </w:rPr>
        <w:t xml:space="preserve"> </w:t>
      </w:r>
      <w:r w:rsidRPr="005F0C46">
        <w:t>и</w:t>
      </w:r>
      <w:r w:rsidRPr="005F0C46">
        <w:rPr>
          <w:spacing w:val="1"/>
        </w:rPr>
        <w:t xml:space="preserve"> </w:t>
      </w:r>
      <w:r w:rsidRPr="005F0C46">
        <w:t>равносильности</w:t>
      </w:r>
      <w:r w:rsidRPr="005F0C46">
        <w:rPr>
          <w:spacing w:val="1"/>
        </w:rPr>
        <w:t xml:space="preserve"> </w:t>
      </w:r>
      <w:r w:rsidRPr="005F0C46">
        <w:t>(эквивалентность).</w:t>
      </w:r>
      <w:r w:rsidRPr="005F0C46">
        <w:rPr>
          <w:spacing w:val="1"/>
        </w:rPr>
        <w:t xml:space="preserve"> </w:t>
      </w:r>
      <w:r w:rsidRPr="005F0C46">
        <w:t>Свойства</w:t>
      </w:r>
      <w:r w:rsidRPr="005F0C46">
        <w:rPr>
          <w:spacing w:val="1"/>
        </w:rPr>
        <w:t xml:space="preserve"> </w:t>
      </w:r>
      <w:r w:rsidRPr="005F0C46">
        <w:t>логических операций. Законы алгебры логики. Использование таблиц истинности для доказательства</w:t>
      </w:r>
      <w:r w:rsidRPr="005F0C46">
        <w:rPr>
          <w:spacing w:val="-57"/>
        </w:rPr>
        <w:t xml:space="preserve"> </w:t>
      </w:r>
      <w:r w:rsidRPr="005F0C46">
        <w:t>законов</w:t>
      </w:r>
      <w:r w:rsidRPr="005F0C46">
        <w:rPr>
          <w:spacing w:val="1"/>
        </w:rPr>
        <w:t xml:space="preserve"> </w:t>
      </w:r>
      <w:r w:rsidRPr="005F0C46">
        <w:t>алгебры</w:t>
      </w:r>
      <w:r w:rsidRPr="005F0C46">
        <w:rPr>
          <w:spacing w:val="1"/>
        </w:rPr>
        <w:t xml:space="preserve"> </w:t>
      </w:r>
      <w:r w:rsidRPr="005F0C46">
        <w:t>логики.</w:t>
      </w:r>
      <w:r w:rsidRPr="005F0C46">
        <w:rPr>
          <w:spacing w:val="1"/>
        </w:rPr>
        <w:t xml:space="preserve"> </w:t>
      </w:r>
      <w:r w:rsidRPr="005F0C46">
        <w:t>Логические</w:t>
      </w:r>
      <w:r w:rsidRPr="005F0C46">
        <w:rPr>
          <w:spacing w:val="1"/>
        </w:rPr>
        <w:t xml:space="preserve"> </w:t>
      </w:r>
      <w:r w:rsidRPr="005F0C46">
        <w:t>элементы.</w:t>
      </w:r>
      <w:r w:rsidRPr="005F0C46">
        <w:rPr>
          <w:spacing w:val="1"/>
        </w:rPr>
        <w:t xml:space="preserve"> </w:t>
      </w:r>
      <w:r w:rsidRPr="005F0C46">
        <w:t>Схемы</w:t>
      </w:r>
      <w:r w:rsidRPr="005F0C46">
        <w:rPr>
          <w:spacing w:val="1"/>
        </w:rPr>
        <w:t xml:space="preserve"> </w:t>
      </w:r>
      <w:r w:rsidRPr="005F0C46">
        <w:t>логических</w:t>
      </w:r>
      <w:r w:rsidRPr="005F0C46">
        <w:rPr>
          <w:spacing w:val="1"/>
        </w:rPr>
        <w:t xml:space="preserve"> </w:t>
      </w:r>
      <w:r w:rsidRPr="005F0C46">
        <w:t>элементов</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физическая</w:t>
      </w:r>
      <w:r w:rsidRPr="005F0C46">
        <w:rPr>
          <w:spacing w:val="1"/>
        </w:rPr>
        <w:t xml:space="preserve"> </w:t>
      </w:r>
      <w:r w:rsidRPr="005F0C46">
        <w:t>(электронная)</w:t>
      </w:r>
      <w:r w:rsidRPr="005F0C46">
        <w:rPr>
          <w:spacing w:val="-2"/>
        </w:rPr>
        <w:t xml:space="preserve"> </w:t>
      </w:r>
      <w:r w:rsidRPr="005F0C46">
        <w:t>реализация.</w:t>
      </w:r>
      <w:r w:rsidRPr="005F0C46">
        <w:rPr>
          <w:spacing w:val="3"/>
        </w:rPr>
        <w:t xml:space="preserve"> </w:t>
      </w:r>
      <w:r w:rsidRPr="005F0C46">
        <w:t>Знакомство</w:t>
      </w:r>
      <w:r w:rsidRPr="005F0C46">
        <w:rPr>
          <w:spacing w:val="5"/>
        </w:rPr>
        <w:t xml:space="preserve"> </w:t>
      </w:r>
      <w:r w:rsidRPr="005F0C46">
        <w:t>с</w:t>
      </w:r>
      <w:r w:rsidRPr="005F0C46">
        <w:rPr>
          <w:spacing w:val="-5"/>
        </w:rPr>
        <w:t xml:space="preserve"> </w:t>
      </w:r>
      <w:r w:rsidRPr="005F0C46">
        <w:t>логическими</w:t>
      </w:r>
      <w:r w:rsidRPr="005F0C46">
        <w:rPr>
          <w:spacing w:val="-3"/>
        </w:rPr>
        <w:t xml:space="preserve"> </w:t>
      </w:r>
      <w:r w:rsidRPr="005F0C46">
        <w:t>основами</w:t>
      </w:r>
      <w:r w:rsidRPr="005F0C46">
        <w:rPr>
          <w:spacing w:val="3"/>
        </w:rPr>
        <w:t xml:space="preserve"> </w:t>
      </w:r>
      <w:r w:rsidRPr="005F0C46">
        <w:t>компьютера.</w:t>
      </w:r>
    </w:p>
    <w:p w:rsidR="00CA639C" w:rsidRPr="005F0C46" w:rsidRDefault="00E2638E">
      <w:pPr>
        <w:pStyle w:val="a3"/>
        <w:ind w:left="1430"/>
        <w:jc w:val="both"/>
      </w:pPr>
      <w:r w:rsidRPr="005F0C46">
        <w:t>Списки, графы, деревья</w:t>
      </w:r>
    </w:p>
    <w:p w:rsidR="00CA639C" w:rsidRPr="005F0C46" w:rsidRDefault="00E2638E">
      <w:pPr>
        <w:pStyle w:val="a3"/>
        <w:spacing w:before="4" w:line="237" w:lineRule="auto"/>
        <w:ind w:right="727"/>
        <w:jc w:val="both"/>
      </w:pPr>
      <w:r w:rsidRPr="005F0C46">
        <w:t>Список. Первый элемент, последний элемент, предыдущий элемент, следующий элемент. Вставка,</w:t>
      </w:r>
      <w:r w:rsidRPr="005F0C46">
        <w:rPr>
          <w:spacing w:val="1"/>
        </w:rPr>
        <w:t xml:space="preserve"> </w:t>
      </w:r>
      <w:r w:rsidRPr="005F0C46">
        <w:t>удаление и</w:t>
      </w:r>
      <w:r w:rsidRPr="005F0C46">
        <w:rPr>
          <w:spacing w:val="3"/>
        </w:rPr>
        <w:t xml:space="preserve"> </w:t>
      </w:r>
      <w:r w:rsidRPr="005F0C46">
        <w:t>замена</w:t>
      </w:r>
      <w:r w:rsidRPr="005F0C46">
        <w:rPr>
          <w:spacing w:val="-4"/>
        </w:rPr>
        <w:t xml:space="preserve"> </w:t>
      </w:r>
      <w:r w:rsidRPr="005F0C46">
        <w:t>элемента.</w:t>
      </w:r>
    </w:p>
    <w:p w:rsidR="00CA639C" w:rsidRPr="005F0C46" w:rsidRDefault="00E2638E">
      <w:pPr>
        <w:pStyle w:val="a3"/>
        <w:spacing w:before="4"/>
        <w:ind w:right="712"/>
        <w:jc w:val="both"/>
      </w:pPr>
      <w:r w:rsidRPr="005F0C46">
        <w:t>Граф. Вершина, ребро, путь. Ориентированные и неориентированные графы. Начальная вершина</w:t>
      </w:r>
      <w:r w:rsidRPr="005F0C46">
        <w:rPr>
          <w:spacing w:val="1"/>
        </w:rPr>
        <w:t xml:space="preserve"> </w:t>
      </w:r>
      <w:r w:rsidRPr="005F0C46">
        <w:t>(источник) и конечная вершина (сток) в ориентированном графе. Длина (вес) ребра и пути. Понятие</w:t>
      </w:r>
      <w:r w:rsidRPr="005F0C46">
        <w:rPr>
          <w:spacing w:val="1"/>
        </w:rPr>
        <w:t xml:space="preserve"> </w:t>
      </w:r>
      <w:r w:rsidRPr="005F0C46">
        <w:t>минимального</w:t>
      </w:r>
      <w:r w:rsidRPr="005F0C46">
        <w:rPr>
          <w:spacing w:val="1"/>
        </w:rPr>
        <w:t xml:space="preserve"> </w:t>
      </w:r>
      <w:r w:rsidRPr="005F0C46">
        <w:t>пути.</w:t>
      </w:r>
      <w:r w:rsidRPr="005F0C46">
        <w:rPr>
          <w:spacing w:val="3"/>
        </w:rPr>
        <w:t xml:space="preserve"> </w:t>
      </w:r>
      <w:r w:rsidRPr="005F0C46">
        <w:t>Матрица</w:t>
      </w:r>
      <w:r w:rsidRPr="005F0C46">
        <w:rPr>
          <w:spacing w:val="1"/>
        </w:rPr>
        <w:t xml:space="preserve"> </w:t>
      </w:r>
      <w:r w:rsidRPr="005F0C46">
        <w:t>смежности</w:t>
      </w:r>
      <w:r w:rsidRPr="005F0C46">
        <w:rPr>
          <w:spacing w:val="-3"/>
        </w:rPr>
        <w:t xml:space="preserve"> </w:t>
      </w:r>
      <w:r w:rsidRPr="005F0C46">
        <w:t>графа</w:t>
      </w:r>
      <w:r w:rsidRPr="005F0C46">
        <w:rPr>
          <w:spacing w:val="1"/>
        </w:rPr>
        <w:t xml:space="preserve"> </w:t>
      </w:r>
      <w:r w:rsidRPr="005F0C46">
        <w:t>(с длинами</w:t>
      </w:r>
      <w:r w:rsidRPr="005F0C46">
        <w:rPr>
          <w:spacing w:val="3"/>
        </w:rPr>
        <w:t xml:space="preserve"> </w:t>
      </w:r>
      <w:r w:rsidRPr="005F0C46">
        <w:t>ребер).</w:t>
      </w:r>
    </w:p>
    <w:p w:rsidR="00CA639C" w:rsidRPr="005F0C46" w:rsidRDefault="00E2638E">
      <w:pPr>
        <w:pStyle w:val="a3"/>
        <w:spacing w:line="242" w:lineRule="auto"/>
        <w:ind w:right="724"/>
        <w:jc w:val="both"/>
      </w:pPr>
      <w:r w:rsidRPr="005F0C46">
        <w:t>Дерево.</w:t>
      </w:r>
      <w:r w:rsidRPr="005F0C46">
        <w:rPr>
          <w:spacing w:val="1"/>
        </w:rPr>
        <w:t xml:space="preserve"> </w:t>
      </w:r>
      <w:r w:rsidRPr="005F0C46">
        <w:t>Корень,</w:t>
      </w:r>
      <w:r w:rsidRPr="005F0C46">
        <w:rPr>
          <w:spacing w:val="1"/>
        </w:rPr>
        <w:t xml:space="preserve"> </w:t>
      </w:r>
      <w:r w:rsidRPr="005F0C46">
        <w:t>лист,</w:t>
      </w:r>
      <w:r w:rsidRPr="005F0C46">
        <w:rPr>
          <w:spacing w:val="1"/>
        </w:rPr>
        <w:t xml:space="preserve"> </w:t>
      </w:r>
      <w:r w:rsidRPr="005F0C46">
        <w:t>вершина</w:t>
      </w:r>
      <w:r w:rsidRPr="005F0C46">
        <w:rPr>
          <w:spacing w:val="1"/>
        </w:rPr>
        <w:t xml:space="preserve"> </w:t>
      </w:r>
      <w:r w:rsidRPr="005F0C46">
        <w:t>(узел).</w:t>
      </w:r>
      <w:r w:rsidRPr="005F0C46">
        <w:rPr>
          <w:spacing w:val="1"/>
        </w:rPr>
        <w:t xml:space="preserve"> </w:t>
      </w:r>
      <w:r w:rsidRPr="005F0C46">
        <w:t>Предшествующая</w:t>
      </w:r>
      <w:r w:rsidRPr="005F0C46">
        <w:rPr>
          <w:spacing w:val="1"/>
        </w:rPr>
        <w:t xml:space="preserve"> </w:t>
      </w:r>
      <w:r w:rsidRPr="005F0C46">
        <w:t>вершина,</w:t>
      </w:r>
      <w:r w:rsidRPr="005F0C46">
        <w:rPr>
          <w:spacing w:val="1"/>
        </w:rPr>
        <w:t xml:space="preserve"> </w:t>
      </w:r>
      <w:r w:rsidRPr="005F0C46">
        <w:t>последующие</w:t>
      </w:r>
      <w:r w:rsidRPr="005F0C46">
        <w:rPr>
          <w:spacing w:val="1"/>
        </w:rPr>
        <w:t xml:space="preserve"> </w:t>
      </w:r>
      <w:r w:rsidRPr="005F0C46">
        <w:t>вершины.</w:t>
      </w:r>
      <w:r w:rsidRPr="005F0C46">
        <w:rPr>
          <w:spacing w:val="1"/>
        </w:rPr>
        <w:t xml:space="preserve"> </w:t>
      </w:r>
      <w:r w:rsidRPr="005F0C46">
        <w:t>Поддерево.</w:t>
      </w:r>
      <w:r w:rsidRPr="005F0C46">
        <w:rPr>
          <w:spacing w:val="3"/>
        </w:rPr>
        <w:t xml:space="preserve"> </w:t>
      </w:r>
      <w:r w:rsidRPr="005F0C46">
        <w:t>Высота дерева.</w:t>
      </w:r>
      <w:r w:rsidRPr="005F0C46">
        <w:rPr>
          <w:spacing w:val="-1"/>
        </w:rPr>
        <w:t xml:space="preserve"> </w:t>
      </w:r>
      <w:r w:rsidRPr="005F0C46">
        <w:t>Бинарное дерево.</w:t>
      </w:r>
      <w:r w:rsidRPr="005F0C46">
        <w:rPr>
          <w:spacing w:val="-1"/>
        </w:rPr>
        <w:t xml:space="preserve"> </w:t>
      </w:r>
      <w:r w:rsidRPr="005F0C46">
        <w:t>Генеалогическое дерево.</w:t>
      </w:r>
    </w:p>
    <w:p w:rsidR="00CA639C" w:rsidRPr="005F0C46" w:rsidRDefault="00E2638E">
      <w:pPr>
        <w:pStyle w:val="a3"/>
        <w:spacing w:line="242" w:lineRule="auto"/>
        <w:ind w:right="5470"/>
        <w:jc w:val="both"/>
      </w:pPr>
      <w:r w:rsidRPr="005F0C46">
        <w:t>Алгоритмы и элементы программирования</w:t>
      </w:r>
      <w:r w:rsidRPr="005F0C46">
        <w:rPr>
          <w:spacing w:val="1"/>
        </w:rPr>
        <w:t xml:space="preserve"> </w:t>
      </w:r>
      <w:r w:rsidRPr="005F0C46">
        <w:t>Исполнители</w:t>
      </w:r>
      <w:r w:rsidRPr="005F0C46">
        <w:rPr>
          <w:spacing w:val="-6"/>
        </w:rPr>
        <w:t xml:space="preserve"> </w:t>
      </w:r>
      <w:r w:rsidRPr="005F0C46">
        <w:t>и</w:t>
      </w:r>
      <w:r w:rsidRPr="005F0C46">
        <w:rPr>
          <w:spacing w:val="-1"/>
        </w:rPr>
        <w:t xml:space="preserve"> </w:t>
      </w:r>
      <w:r w:rsidRPr="005F0C46">
        <w:t>алгоритмы.</w:t>
      </w:r>
      <w:r w:rsidRPr="005F0C46">
        <w:rPr>
          <w:spacing w:val="-5"/>
        </w:rPr>
        <w:t xml:space="preserve"> </w:t>
      </w:r>
      <w:r w:rsidRPr="005F0C46">
        <w:t>Управление</w:t>
      </w:r>
      <w:r w:rsidRPr="005F0C46">
        <w:rPr>
          <w:spacing w:val="-8"/>
        </w:rPr>
        <w:t xml:space="preserve"> </w:t>
      </w:r>
      <w:r w:rsidRPr="005F0C46">
        <w:t>исполнителями</w:t>
      </w:r>
    </w:p>
    <w:p w:rsidR="00CA639C" w:rsidRPr="005F0C46" w:rsidRDefault="00E2638E">
      <w:pPr>
        <w:pStyle w:val="a3"/>
        <w:ind w:right="715"/>
        <w:jc w:val="both"/>
      </w:pPr>
      <w:r w:rsidRPr="005F0C46">
        <w:t>Исполнители. Состояния, возможные обстановки</w:t>
      </w:r>
      <w:r w:rsidRPr="005F0C46">
        <w:rPr>
          <w:spacing w:val="60"/>
        </w:rPr>
        <w:t xml:space="preserve"> </w:t>
      </w:r>
      <w:r w:rsidRPr="005F0C46">
        <w:t>и</w:t>
      </w:r>
      <w:r w:rsidRPr="005F0C46">
        <w:rPr>
          <w:spacing w:val="60"/>
        </w:rPr>
        <w:t xml:space="preserve"> </w:t>
      </w:r>
      <w:r w:rsidRPr="005F0C46">
        <w:t>система команд исполнителя; команды-приказы</w:t>
      </w:r>
      <w:r w:rsidRPr="005F0C46">
        <w:rPr>
          <w:spacing w:val="1"/>
        </w:rPr>
        <w:t xml:space="preserve"> </w:t>
      </w:r>
      <w:r w:rsidRPr="005F0C46">
        <w:t>и команды-запросы; отказ исполнителя. Необходимость формального описания исполнителя. Ручное</w:t>
      </w:r>
      <w:r w:rsidRPr="005F0C46">
        <w:rPr>
          <w:spacing w:val="1"/>
        </w:rPr>
        <w:t xml:space="preserve"> </w:t>
      </w:r>
      <w:r w:rsidRPr="005F0C46">
        <w:t>управление исполнителем.</w:t>
      </w:r>
    </w:p>
    <w:p w:rsidR="00CA639C" w:rsidRPr="005F0C46" w:rsidRDefault="00E2638E">
      <w:pPr>
        <w:pStyle w:val="a3"/>
        <w:ind w:right="715"/>
        <w:jc w:val="both"/>
      </w:pPr>
      <w:r w:rsidRPr="005F0C46">
        <w:t>Алгоритм</w:t>
      </w:r>
      <w:r w:rsidRPr="005F0C46">
        <w:rPr>
          <w:spacing w:val="1"/>
        </w:rPr>
        <w:t xml:space="preserve"> </w:t>
      </w:r>
      <w:r w:rsidRPr="005F0C46">
        <w:t>как</w:t>
      </w:r>
      <w:r w:rsidRPr="005F0C46">
        <w:rPr>
          <w:spacing w:val="1"/>
        </w:rPr>
        <w:t xml:space="preserve"> </w:t>
      </w:r>
      <w:r w:rsidRPr="005F0C46">
        <w:t>план</w:t>
      </w:r>
      <w:r w:rsidRPr="005F0C46">
        <w:rPr>
          <w:spacing w:val="1"/>
        </w:rPr>
        <w:t xml:space="preserve"> </w:t>
      </w:r>
      <w:r w:rsidRPr="005F0C46">
        <w:t>управления</w:t>
      </w:r>
      <w:r w:rsidRPr="005F0C46">
        <w:rPr>
          <w:spacing w:val="1"/>
        </w:rPr>
        <w:t xml:space="preserve"> </w:t>
      </w:r>
      <w:r w:rsidRPr="005F0C46">
        <w:t>исполнителем</w:t>
      </w:r>
      <w:r w:rsidRPr="005F0C46">
        <w:rPr>
          <w:spacing w:val="1"/>
        </w:rPr>
        <w:t xml:space="preserve"> </w:t>
      </w:r>
      <w:r w:rsidRPr="005F0C46">
        <w:t>(исполнителями).</w:t>
      </w:r>
      <w:r w:rsidRPr="005F0C46">
        <w:rPr>
          <w:spacing w:val="1"/>
        </w:rPr>
        <w:t xml:space="preserve"> </w:t>
      </w:r>
      <w:r w:rsidRPr="005F0C46">
        <w:t>Алгоритмический</w:t>
      </w:r>
      <w:r w:rsidRPr="005F0C46">
        <w:rPr>
          <w:spacing w:val="1"/>
        </w:rPr>
        <w:t xml:space="preserve"> </w:t>
      </w:r>
      <w:r w:rsidRPr="005F0C46">
        <w:t>язык</w:t>
      </w:r>
      <w:r w:rsidRPr="005F0C46">
        <w:rPr>
          <w:spacing w:val="1"/>
        </w:rPr>
        <w:t xml:space="preserve"> </w:t>
      </w:r>
      <w:r w:rsidRPr="005F0C46">
        <w:t>(язык</w:t>
      </w:r>
      <w:r w:rsidRPr="005F0C46">
        <w:rPr>
          <w:spacing w:val="1"/>
        </w:rPr>
        <w:t xml:space="preserve"> </w:t>
      </w:r>
      <w:r w:rsidRPr="005F0C46">
        <w:t>программирования) – формальный язык для записи алгоритмов. Программа – запись алгоритма на</w:t>
      </w:r>
      <w:r w:rsidRPr="005F0C46">
        <w:rPr>
          <w:spacing w:val="1"/>
        </w:rPr>
        <w:t xml:space="preserve"> </w:t>
      </w:r>
      <w:r w:rsidRPr="005F0C46">
        <w:t>конкретном алгоритмическом языке. Компьютер – автоматическое устройство, способное управлять</w:t>
      </w:r>
      <w:r w:rsidRPr="005F0C46">
        <w:rPr>
          <w:spacing w:val="1"/>
        </w:rPr>
        <w:t xml:space="preserve"> </w:t>
      </w:r>
      <w:r w:rsidRPr="005F0C46">
        <w:t>по</w:t>
      </w:r>
      <w:r w:rsidRPr="005F0C46">
        <w:rPr>
          <w:spacing w:val="1"/>
        </w:rPr>
        <w:t xml:space="preserve"> </w:t>
      </w:r>
      <w:r w:rsidRPr="005F0C46">
        <w:t>заранее</w:t>
      </w:r>
      <w:r w:rsidRPr="005F0C46">
        <w:rPr>
          <w:spacing w:val="1"/>
        </w:rPr>
        <w:t xml:space="preserve"> </w:t>
      </w:r>
      <w:r w:rsidRPr="005F0C46">
        <w:t>составленной</w:t>
      </w:r>
      <w:r w:rsidRPr="005F0C46">
        <w:rPr>
          <w:spacing w:val="1"/>
        </w:rPr>
        <w:t xml:space="preserve"> </w:t>
      </w:r>
      <w:r w:rsidRPr="005F0C46">
        <w:t>программе</w:t>
      </w:r>
      <w:r w:rsidRPr="005F0C46">
        <w:rPr>
          <w:spacing w:val="1"/>
        </w:rPr>
        <w:t xml:space="preserve"> </w:t>
      </w:r>
      <w:r w:rsidRPr="005F0C46">
        <w:t>исполнителями,</w:t>
      </w:r>
      <w:r w:rsidRPr="005F0C46">
        <w:rPr>
          <w:spacing w:val="1"/>
        </w:rPr>
        <w:t xml:space="preserve"> </w:t>
      </w:r>
      <w:r w:rsidRPr="005F0C46">
        <w:t>выполняющими</w:t>
      </w:r>
      <w:r w:rsidRPr="005F0C46">
        <w:rPr>
          <w:spacing w:val="1"/>
        </w:rPr>
        <w:t xml:space="preserve"> </w:t>
      </w:r>
      <w:r w:rsidRPr="005F0C46">
        <w:t>команды.</w:t>
      </w:r>
      <w:r w:rsidRPr="005F0C46">
        <w:rPr>
          <w:spacing w:val="1"/>
        </w:rPr>
        <w:t xml:space="preserve"> </w:t>
      </w:r>
      <w:r w:rsidRPr="005F0C46">
        <w:t>Программное</w:t>
      </w:r>
      <w:r w:rsidRPr="005F0C46">
        <w:rPr>
          <w:spacing w:val="1"/>
        </w:rPr>
        <w:t xml:space="preserve"> </w:t>
      </w:r>
      <w:r w:rsidRPr="005F0C46">
        <w:t>управление исполнителем.</w:t>
      </w:r>
      <w:r w:rsidRPr="005F0C46">
        <w:rPr>
          <w:spacing w:val="3"/>
        </w:rPr>
        <w:t xml:space="preserve"> </w:t>
      </w:r>
      <w:r w:rsidRPr="005F0C46">
        <w:t>Программное</w:t>
      </w:r>
      <w:r w:rsidRPr="005F0C46">
        <w:rPr>
          <w:spacing w:val="-5"/>
        </w:rPr>
        <w:t xml:space="preserve"> </w:t>
      </w:r>
      <w:r w:rsidRPr="005F0C46">
        <w:t>управление самодвижущимся</w:t>
      </w:r>
      <w:r w:rsidRPr="005F0C46">
        <w:rPr>
          <w:spacing w:val="1"/>
        </w:rPr>
        <w:t xml:space="preserve"> </w:t>
      </w:r>
      <w:r w:rsidRPr="005F0C46">
        <w:t>роботом.</w:t>
      </w:r>
    </w:p>
    <w:p w:rsidR="00CA639C" w:rsidRPr="005F0C46" w:rsidRDefault="00E2638E">
      <w:pPr>
        <w:pStyle w:val="a3"/>
        <w:spacing w:line="242" w:lineRule="auto"/>
        <w:ind w:right="712"/>
        <w:jc w:val="both"/>
      </w:pPr>
      <w:r w:rsidRPr="005F0C46">
        <w:t>Словесное описание алгоритмов. Описание алгоритма с помощью блок-схем. Отличие словесного</w:t>
      </w:r>
      <w:r w:rsidRPr="005F0C46">
        <w:rPr>
          <w:spacing w:val="1"/>
        </w:rPr>
        <w:t xml:space="preserve"> </w:t>
      </w:r>
      <w:r w:rsidRPr="005F0C46">
        <w:t>описания</w:t>
      </w:r>
      <w:r w:rsidRPr="005F0C46">
        <w:rPr>
          <w:spacing w:val="1"/>
        </w:rPr>
        <w:t xml:space="preserve"> </w:t>
      </w:r>
      <w:r w:rsidRPr="005F0C46">
        <w:t>алгоритма,</w:t>
      </w:r>
      <w:r w:rsidRPr="005F0C46">
        <w:rPr>
          <w:spacing w:val="-1"/>
        </w:rPr>
        <w:t xml:space="preserve"> </w:t>
      </w:r>
      <w:r w:rsidRPr="005F0C46">
        <w:t>от</w:t>
      </w:r>
      <w:r w:rsidRPr="005F0C46">
        <w:rPr>
          <w:spacing w:val="-8"/>
        </w:rPr>
        <w:t xml:space="preserve"> </w:t>
      </w:r>
      <w:r w:rsidRPr="005F0C46">
        <w:t>описания</w:t>
      </w:r>
      <w:r w:rsidRPr="005F0C46">
        <w:rPr>
          <w:spacing w:val="-3"/>
        </w:rPr>
        <w:t xml:space="preserve"> </w:t>
      </w:r>
      <w:r w:rsidRPr="005F0C46">
        <w:t>на формальном</w:t>
      </w:r>
      <w:r w:rsidRPr="005F0C46">
        <w:rPr>
          <w:spacing w:val="-1"/>
        </w:rPr>
        <w:t xml:space="preserve"> </w:t>
      </w:r>
      <w:r w:rsidRPr="005F0C46">
        <w:t>алгоритмическом</w:t>
      </w:r>
      <w:r w:rsidRPr="005F0C46">
        <w:rPr>
          <w:spacing w:val="2"/>
        </w:rPr>
        <w:t xml:space="preserve"> </w:t>
      </w:r>
      <w:r w:rsidRPr="005F0C46">
        <w:t>языке.</w:t>
      </w:r>
    </w:p>
    <w:p w:rsidR="00CA639C" w:rsidRPr="005F0C46" w:rsidRDefault="00E2638E">
      <w:pPr>
        <w:pStyle w:val="a3"/>
        <w:spacing w:line="242" w:lineRule="auto"/>
        <w:ind w:right="3607"/>
        <w:jc w:val="both"/>
      </w:pPr>
      <w:r w:rsidRPr="005F0C46">
        <w:t>Системы программирования. Средства создания и выполнения программ.</w:t>
      </w:r>
      <w:r w:rsidRPr="005F0C46">
        <w:rPr>
          <w:spacing w:val="-58"/>
        </w:rPr>
        <w:t xml:space="preserve"> </w:t>
      </w:r>
      <w:r w:rsidRPr="005F0C46">
        <w:t>Понятие</w:t>
      </w:r>
      <w:r w:rsidRPr="005F0C46">
        <w:rPr>
          <w:spacing w:val="-6"/>
        </w:rPr>
        <w:t xml:space="preserve"> </w:t>
      </w:r>
      <w:r w:rsidRPr="005F0C46">
        <w:t>об</w:t>
      </w:r>
      <w:r w:rsidRPr="005F0C46">
        <w:rPr>
          <w:spacing w:val="-2"/>
        </w:rPr>
        <w:t xml:space="preserve"> </w:t>
      </w:r>
      <w:r w:rsidRPr="005F0C46">
        <w:t>этапах</w:t>
      </w:r>
      <w:r w:rsidRPr="005F0C46">
        <w:rPr>
          <w:spacing w:val="-4"/>
        </w:rPr>
        <w:t xml:space="preserve"> </w:t>
      </w:r>
      <w:r w:rsidRPr="005F0C46">
        <w:t>разработки</w:t>
      </w:r>
      <w:r w:rsidRPr="005F0C46">
        <w:rPr>
          <w:spacing w:val="1"/>
        </w:rPr>
        <w:t xml:space="preserve"> </w:t>
      </w:r>
      <w:r w:rsidRPr="005F0C46">
        <w:t>программ</w:t>
      </w:r>
      <w:r w:rsidRPr="005F0C46">
        <w:rPr>
          <w:spacing w:val="-3"/>
        </w:rPr>
        <w:t xml:space="preserve"> </w:t>
      </w:r>
      <w:r w:rsidRPr="005F0C46">
        <w:t>и</w:t>
      </w:r>
      <w:r w:rsidRPr="005F0C46">
        <w:rPr>
          <w:spacing w:val="-3"/>
        </w:rPr>
        <w:t xml:space="preserve"> </w:t>
      </w:r>
      <w:r w:rsidRPr="005F0C46">
        <w:t>приемах</w:t>
      </w:r>
      <w:r w:rsidRPr="005F0C46">
        <w:rPr>
          <w:spacing w:val="-5"/>
        </w:rPr>
        <w:t xml:space="preserve"> </w:t>
      </w:r>
      <w:r w:rsidRPr="005F0C46">
        <w:t>отладки</w:t>
      </w:r>
      <w:r w:rsidRPr="005F0C46">
        <w:rPr>
          <w:spacing w:val="1"/>
        </w:rPr>
        <w:t xml:space="preserve"> </w:t>
      </w:r>
      <w:r w:rsidRPr="005F0C46">
        <w:t>программ.</w:t>
      </w:r>
    </w:p>
    <w:p w:rsidR="00CA639C" w:rsidRPr="005F0C46" w:rsidRDefault="00E2638E">
      <w:pPr>
        <w:pStyle w:val="a3"/>
        <w:ind w:right="717"/>
        <w:jc w:val="both"/>
      </w:pPr>
      <w:r w:rsidRPr="005F0C46">
        <w:t>Управление. Сигнал. Обратная связь. Примеры: компьютер и управляемый им исполнитель (в том</w:t>
      </w:r>
      <w:r w:rsidRPr="005F0C46">
        <w:rPr>
          <w:spacing w:val="1"/>
        </w:rPr>
        <w:t xml:space="preserve"> </w:t>
      </w:r>
      <w:r w:rsidRPr="005F0C46">
        <w:t>числе</w:t>
      </w:r>
      <w:r w:rsidRPr="005F0C46">
        <w:rPr>
          <w:spacing w:val="1"/>
        </w:rPr>
        <w:t xml:space="preserve"> </w:t>
      </w:r>
      <w:r w:rsidRPr="005F0C46">
        <w:t>робот);</w:t>
      </w:r>
      <w:r w:rsidRPr="005F0C46">
        <w:rPr>
          <w:spacing w:val="1"/>
        </w:rPr>
        <w:t xml:space="preserve"> </w:t>
      </w:r>
      <w:r w:rsidRPr="005F0C46">
        <w:t>компьютер,</w:t>
      </w:r>
      <w:r w:rsidRPr="005F0C46">
        <w:rPr>
          <w:spacing w:val="1"/>
        </w:rPr>
        <w:t xml:space="preserve"> </w:t>
      </w:r>
      <w:r w:rsidRPr="005F0C46">
        <w:t>получающий</w:t>
      </w:r>
      <w:r w:rsidRPr="005F0C46">
        <w:rPr>
          <w:spacing w:val="1"/>
        </w:rPr>
        <w:t xml:space="preserve"> </w:t>
      </w:r>
      <w:r w:rsidRPr="005F0C46">
        <w:t>сигналы</w:t>
      </w:r>
      <w:r w:rsidRPr="005F0C46">
        <w:rPr>
          <w:spacing w:val="1"/>
        </w:rPr>
        <w:t xml:space="preserve"> </w:t>
      </w:r>
      <w:r w:rsidRPr="005F0C46">
        <w:t>от</w:t>
      </w:r>
      <w:r w:rsidRPr="005F0C46">
        <w:rPr>
          <w:spacing w:val="1"/>
        </w:rPr>
        <w:t xml:space="preserve"> </w:t>
      </w:r>
      <w:r w:rsidRPr="005F0C46">
        <w:t>цифровых</w:t>
      </w:r>
      <w:r w:rsidRPr="005F0C46">
        <w:rPr>
          <w:spacing w:val="1"/>
        </w:rPr>
        <w:t xml:space="preserve"> </w:t>
      </w:r>
      <w:r w:rsidRPr="005F0C46">
        <w:t>датчиков</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наблюдений</w:t>
      </w:r>
      <w:r w:rsidRPr="005F0C46">
        <w:rPr>
          <w:spacing w:val="1"/>
        </w:rPr>
        <w:t xml:space="preserve"> </w:t>
      </w:r>
      <w:r w:rsidRPr="005F0C46">
        <w:t>и</w:t>
      </w:r>
      <w:r w:rsidRPr="005F0C46">
        <w:rPr>
          <w:spacing w:val="1"/>
        </w:rPr>
        <w:t xml:space="preserve"> </w:t>
      </w:r>
      <w:r w:rsidRPr="005F0C46">
        <w:t>экспериментов,</w:t>
      </w:r>
      <w:r w:rsidRPr="005F0C46">
        <w:rPr>
          <w:spacing w:val="-3"/>
        </w:rPr>
        <w:t xml:space="preserve"> </w:t>
      </w:r>
      <w:r w:rsidRPr="005F0C46">
        <w:t>и</w:t>
      </w:r>
      <w:r w:rsidRPr="005F0C46">
        <w:rPr>
          <w:spacing w:val="2"/>
        </w:rPr>
        <w:t xml:space="preserve"> </w:t>
      </w:r>
      <w:r w:rsidRPr="005F0C46">
        <w:t>управляющий</w:t>
      </w:r>
      <w:r w:rsidRPr="005F0C46">
        <w:rPr>
          <w:spacing w:val="2"/>
        </w:rPr>
        <w:t xml:space="preserve"> </w:t>
      </w:r>
      <w:r w:rsidRPr="005F0C46">
        <w:t>реальными</w:t>
      </w:r>
      <w:r w:rsidRPr="005F0C46">
        <w:rPr>
          <w:spacing w:val="-3"/>
        </w:rPr>
        <w:t xml:space="preserve"> </w:t>
      </w:r>
      <w:r w:rsidRPr="005F0C46">
        <w:t>(в</w:t>
      </w:r>
      <w:r w:rsidRPr="005F0C46">
        <w:rPr>
          <w:spacing w:val="-2"/>
        </w:rPr>
        <w:t xml:space="preserve"> </w:t>
      </w:r>
      <w:r w:rsidRPr="005F0C46">
        <w:t>том</w:t>
      </w:r>
      <w:r w:rsidRPr="005F0C46">
        <w:rPr>
          <w:spacing w:val="-2"/>
        </w:rPr>
        <w:t xml:space="preserve"> </w:t>
      </w:r>
      <w:r w:rsidRPr="005F0C46">
        <w:t>числе</w:t>
      </w:r>
      <w:r w:rsidRPr="005F0C46">
        <w:rPr>
          <w:spacing w:val="-1"/>
        </w:rPr>
        <w:t xml:space="preserve"> </w:t>
      </w:r>
      <w:r w:rsidRPr="005F0C46">
        <w:t>движущимися)</w:t>
      </w:r>
      <w:r w:rsidRPr="005F0C46">
        <w:rPr>
          <w:spacing w:val="2"/>
        </w:rPr>
        <w:t xml:space="preserve"> </w:t>
      </w:r>
      <w:r w:rsidRPr="005F0C46">
        <w:t>устройствами.</w:t>
      </w:r>
    </w:p>
    <w:p w:rsidR="00CA639C" w:rsidRPr="005F0C46" w:rsidRDefault="00E2638E">
      <w:pPr>
        <w:pStyle w:val="a3"/>
        <w:jc w:val="both"/>
      </w:pPr>
      <w:r w:rsidRPr="005F0C46">
        <w:t>Алгоритмические</w:t>
      </w:r>
      <w:r w:rsidRPr="005F0C46">
        <w:rPr>
          <w:spacing w:val="-6"/>
        </w:rPr>
        <w:t xml:space="preserve"> </w:t>
      </w:r>
      <w:r w:rsidRPr="005F0C46">
        <w:t>конструкции</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1"/>
        <w:jc w:val="both"/>
      </w:pPr>
      <w:r w:rsidRPr="005F0C46">
        <w:t>Конструкция</w:t>
      </w:r>
      <w:r w:rsidRPr="005F0C46">
        <w:rPr>
          <w:spacing w:val="1"/>
        </w:rPr>
        <w:t xml:space="preserve"> </w:t>
      </w:r>
      <w:r w:rsidRPr="005F0C46">
        <w:t>«следование».</w:t>
      </w:r>
      <w:r w:rsidRPr="005F0C46">
        <w:rPr>
          <w:spacing w:val="1"/>
        </w:rPr>
        <w:t xml:space="preserve"> </w:t>
      </w:r>
      <w:r w:rsidRPr="005F0C46">
        <w:t>Линейный</w:t>
      </w:r>
      <w:r w:rsidRPr="005F0C46">
        <w:rPr>
          <w:spacing w:val="1"/>
        </w:rPr>
        <w:t xml:space="preserve"> </w:t>
      </w:r>
      <w:r w:rsidRPr="005F0C46">
        <w:t>алгоритм.</w:t>
      </w:r>
      <w:r w:rsidRPr="005F0C46">
        <w:rPr>
          <w:spacing w:val="1"/>
        </w:rPr>
        <w:t xml:space="preserve"> </w:t>
      </w:r>
      <w:r w:rsidRPr="005F0C46">
        <w:t>Ограниченность</w:t>
      </w:r>
      <w:r w:rsidRPr="005F0C46">
        <w:rPr>
          <w:spacing w:val="1"/>
        </w:rPr>
        <w:t xml:space="preserve"> </w:t>
      </w:r>
      <w:r w:rsidRPr="005F0C46">
        <w:t>линейных</w:t>
      </w:r>
      <w:r w:rsidRPr="005F0C46">
        <w:rPr>
          <w:spacing w:val="1"/>
        </w:rPr>
        <w:t xml:space="preserve"> </w:t>
      </w:r>
      <w:r w:rsidRPr="005F0C46">
        <w:t>алгоритмов:</w:t>
      </w:r>
      <w:r w:rsidRPr="005F0C46">
        <w:rPr>
          <w:spacing w:val="1"/>
        </w:rPr>
        <w:t xml:space="preserve"> </w:t>
      </w:r>
      <w:r w:rsidRPr="005F0C46">
        <w:t>невозможность предусмотреть зависимость последовательности выполняемых действий от исходных</w:t>
      </w:r>
      <w:r w:rsidRPr="005F0C46">
        <w:rPr>
          <w:spacing w:val="-57"/>
        </w:rPr>
        <w:t xml:space="preserve"> </w:t>
      </w:r>
      <w:r w:rsidRPr="005F0C46">
        <w:t>данных.</w:t>
      </w:r>
    </w:p>
    <w:p w:rsidR="00CA639C" w:rsidRPr="005F0C46" w:rsidRDefault="00E2638E">
      <w:pPr>
        <w:pStyle w:val="a3"/>
        <w:spacing w:before="3" w:line="275" w:lineRule="exact"/>
        <w:jc w:val="both"/>
      </w:pPr>
      <w:r w:rsidRPr="005F0C46">
        <w:t>Конструкция</w:t>
      </w:r>
      <w:r w:rsidRPr="005F0C46">
        <w:rPr>
          <w:spacing w:val="-1"/>
        </w:rPr>
        <w:t xml:space="preserve"> </w:t>
      </w:r>
      <w:r w:rsidRPr="005F0C46">
        <w:t>«ветвление».</w:t>
      </w:r>
      <w:r w:rsidRPr="005F0C46">
        <w:rPr>
          <w:spacing w:val="2"/>
        </w:rPr>
        <w:t xml:space="preserve"> </w:t>
      </w:r>
      <w:r w:rsidRPr="005F0C46">
        <w:t>Условный</w:t>
      </w:r>
      <w:r w:rsidRPr="005F0C46">
        <w:rPr>
          <w:spacing w:val="-9"/>
        </w:rPr>
        <w:t xml:space="preserve"> </w:t>
      </w:r>
      <w:r w:rsidRPr="005F0C46">
        <w:t>оператор:</w:t>
      </w:r>
      <w:r w:rsidRPr="005F0C46">
        <w:rPr>
          <w:spacing w:val="-5"/>
        </w:rPr>
        <w:t xml:space="preserve"> </w:t>
      </w:r>
      <w:r w:rsidRPr="005F0C46">
        <w:t>полная</w:t>
      </w:r>
      <w:r w:rsidRPr="005F0C46">
        <w:rPr>
          <w:spacing w:val="-5"/>
        </w:rPr>
        <w:t xml:space="preserve"> </w:t>
      </w:r>
      <w:r w:rsidRPr="005F0C46">
        <w:t>и</w:t>
      </w:r>
      <w:r w:rsidRPr="005F0C46">
        <w:rPr>
          <w:spacing w:val="1"/>
        </w:rPr>
        <w:t xml:space="preserve"> </w:t>
      </w:r>
      <w:r w:rsidRPr="005F0C46">
        <w:t>неполная</w:t>
      </w:r>
      <w:r w:rsidRPr="005F0C46">
        <w:rPr>
          <w:spacing w:val="-1"/>
        </w:rPr>
        <w:t xml:space="preserve"> </w:t>
      </w:r>
      <w:r w:rsidRPr="005F0C46">
        <w:t>формы.</w:t>
      </w:r>
    </w:p>
    <w:p w:rsidR="00CA639C" w:rsidRPr="005F0C46" w:rsidRDefault="00E2638E">
      <w:pPr>
        <w:pStyle w:val="a3"/>
        <w:spacing w:line="242" w:lineRule="auto"/>
        <w:ind w:right="722"/>
        <w:jc w:val="both"/>
      </w:pPr>
      <w:r w:rsidRPr="005F0C46">
        <w:t>Выполнение</w:t>
      </w:r>
      <w:r w:rsidRPr="005F0C46">
        <w:rPr>
          <w:spacing w:val="1"/>
        </w:rPr>
        <w:t xml:space="preserve"> </w:t>
      </w:r>
      <w:r w:rsidRPr="005F0C46">
        <w:t>и невыполнение условия (истинность и ложность высказывания). Простые и составные</w:t>
      </w:r>
      <w:r w:rsidRPr="005F0C46">
        <w:rPr>
          <w:spacing w:val="1"/>
        </w:rPr>
        <w:t xml:space="preserve"> </w:t>
      </w:r>
      <w:r w:rsidRPr="005F0C46">
        <w:t>условия.</w:t>
      </w:r>
      <w:r w:rsidRPr="005F0C46">
        <w:rPr>
          <w:spacing w:val="-2"/>
        </w:rPr>
        <w:t xml:space="preserve"> </w:t>
      </w:r>
      <w:r w:rsidRPr="005F0C46">
        <w:t>Запись</w:t>
      </w:r>
      <w:r w:rsidRPr="005F0C46">
        <w:rPr>
          <w:spacing w:val="2"/>
        </w:rPr>
        <w:t xml:space="preserve"> </w:t>
      </w:r>
      <w:r w:rsidRPr="005F0C46">
        <w:t>составных</w:t>
      </w:r>
      <w:r w:rsidRPr="005F0C46">
        <w:rPr>
          <w:spacing w:val="2"/>
        </w:rPr>
        <w:t xml:space="preserve"> </w:t>
      </w:r>
      <w:r w:rsidRPr="005F0C46">
        <w:t>условий.</w:t>
      </w:r>
    </w:p>
    <w:p w:rsidR="00CA639C" w:rsidRPr="005F0C46" w:rsidRDefault="00E2638E">
      <w:pPr>
        <w:pStyle w:val="a3"/>
        <w:ind w:right="720"/>
        <w:jc w:val="both"/>
      </w:pPr>
      <w:r w:rsidRPr="005F0C46">
        <w:t>Конструкция</w:t>
      </w:r>
      <w:r w:rsidRPr="005F0C46">
        <w:rPr>
          <w:spacing w:val="1"/>
        </w:rPr>
        <w:t xml:space="preserve"> </w:t>
      </w:r>
      <w:r w:rsidRPr="005F0C46">
        <w:t>«повторения»:</w:t>
      </w:r>
      <w:r w:rsidRPr="005F0C46">
        <w:rPr>
          <w:spacing w:val="1"/>
        </w:rPr>
        <w:t xml:space="preserve"> </w:t>
      </w:r>
      <w:r w:rsidRPr="005F0C46">
        <w:t>циклы</w:t>
      </w:r>
      <w:r w:rsidRPr="005F0C46">
        <w:rPr>
          <w:spacing w:val="1"/>
        </w:rPr>
        <w:t xml:space="preserve"> </w:t>
      </w:r>
      <w:r w:rsidRPr="005F0C46">
        <w:t>с</w:t>
      </w:r>
      <w:r w:rsidRPr="005F0C46">
        <w:rPr>
          <w:spacing w:val="1"/>
        </w:rPr>
        <w:t xml:space="preserve"> </w:t>
      </w:r>
      <w:r w:rsidRPr="005F0C46">
        <w:t>заданным</w:t>
      </w:r>
      <w:r w:rsidRPr="005F0C46">
        <w:rPr>
          <w:spacing w:val="1"/>
        </w:rPr>
        <w:t xml:space="preserve"> </w:t>
      </w:r>
      <w:r w:rsidRPr="005F0C46">
        <w:t>числом</w:t>
      </w:r>
      <w:r w:rsidRPr="005F0C46">
        <w:rPr>
          <w:spacing w:val="1"/>
        </w:rPr>
        <w:t xml:space="preserve"> </w:t>
      </w:r>
      <w:r w:rsidRPr="005F0C46">
        <w:t>повторений,</w:t>
      </w:r>
      <w:r w:rsidRPr="005F0C46">
        <w:rPr>
          <w:spacing w:val="1"/>
        </w:rPr>
        <w:t xml:space="preserve"> </w:t>
      </w:r>
      <w:r w:rsidRPr="005F0C46">
        <w:t>с</w:t>
      </w:r>
      <w:r w:rsidRPr="005F0C46">
        <w:rPr>
          <w:spacing w:val="1"/>
        </w:rPr>
        <w:t xml:space="preserve"> </w:t>
      </w:r>
      <w:r w:rsidRPr="005F0C46">
        <w:t>условием</w:t>
      </w:r>
      <w:r w:rsidRPr="005F0C46">
        <w:rPr>
          <w:spacing w:val="1"/>
        </w:rPr>
        <w:t xml:space="preserve"> </w:t>
      </w:r>
      <w:r w:rsidRPr="005F0C46">
        <w:t>выполнения,</w:t>
      </w:r>
      <w:r w:rsidRPr="005F0C46">
        <w:rPr>
          <w:spacing w:val="1"/>
        </w:rPr>
        <w:t xml:space="preserve"> </w:t>
      </w:r>
      <w:r w:rsidRPr="005F0C46">
        <w:t>с</w:t>
      </w:r>
      <w:r w:rsidRPr="005F0C46">
        <w:rPr>
          <w:spacing w:val="1"/>
        </w:rPr>
        <w:t xml:space="preserve"> </w:t>
      </w:r>
      <w:r w:rsidRPr="005F0C46">
        <w:t>переменной цикла. Проверка условия выполнения цикла до начала выполнения тела цикла и после</w:t>
      </w:r>
      <w:r w:rsidRPr="005F0C46">
        <w:rPr>
          <w:spacing w:val="1"/>
        </w:rPr>
        <w:t xml:space="preserve"> </w:t>
      </w:r>
      <w:r w:rsidRPr="005F0C46">
        <w:t>выполнения</w:t>
      </w:r>
      <w:r w:rsidRPr="005F0C46">
        <w:rPr>
          <w:spacing w:val="1"/>
        </w:rPr>
        <w:t xml:space="preserve"> </w:t>
      </w:r>
      <w:r w:rsidRPr="005F0C46">
        <w:t>тела</w:t>
      </w:r>
      <w:r w:rsidRPr="005F0C46">
        <w:rPr>
          <w:spacing w:val="-5"/>
        </w:rPr>
        <w:t xml:space="preserve"> </w:t>
      </w:r>
      <w:r w:rsidRPr="005F0C46">
        <w:t>цикла:</w:t>
      </w:r>
      <w:r w:rsidRPr="005F0C46">
        <w:rPr>
          <w:spacing w:val="1"/>
        </w:rPr>
        <w:t xml:space="preserve"> </w:t>
      </w:r>
      <w:r w:rsidRPr="005F0C46">
        <w:t>постусловие</w:t>
      </w:r>
      <w:r w:rsidRPr="005F0C46">
        <w:rPr>
          <w:spacing w:val="1"/>
        </w:rPr>
        <w:t xml:space="preserve"> </w:t>
      </w:r>
      <w:r w:rsidRPr="005F0C46">
        <w:t>и</w:t>
      </w:r>
      <w:r w:rsidRPr="005F0C46">
        <w:rPr>
          <w:spacing w:val="-3"/>
        </w:rPr>
        <w:t xml:space="preserve"> </w:t>
      </w:r>
      <w:r w:rsidRPr="005F0C46">
        <w:t>предусловие цикла.</w:t>
      </w:r>
      <w:r w:rsidRPr="005F0C46">
        <w:rPr>
          <w:spacing w:val="4"/>
        </w:rPr>
        <w:t xml:space="preserve"> </w:t>
      </w:r>
      <w:r w:rsidRPr="005F0C46">
        <w:t>Инвариант</w:t>
      </w:r>
      <w:r w:rsidRPr="005F0C46">
        <w:rPr>
          <w:spacing w:val="-3"/>
        </w:rPr>
        <w:t xml:space="preserve"> </w:t>
      </w:r>
      <w:r w:rsidRPr="005F0C46">
        <w:t>цикла.</w:t>
      </w:r>
    </w:p>
    <w:p w:rsidR="00CA639C" w:rsidRPr="005F0C46" w:rsidRDefault="00E2638E">
      <w:pPr>
        <w:pStyle w:val="a3"/>
        <w:spacing w:line="275" w:lineRule="exact"/>
        <w:jc w:val="both"/>
      </w:pPr>
      <w:r w:rsidRPr="005F0C46">
        <w:t>Запись</w:t>
      </w:r>
      <w:r w:rsidRPr="005F0C46">
        <w:rPr>
          <w:spacing w:val="-4"/>
        </w:rPr>
        <w:t xml:space="preserve"> </w:t>
      </w:r>
      <w:r w:rsidRPr="005F0C46">
        <w:t>алгоритмических</w:t>
      </w:r>
      <w:r w:rsidRPr="005F0C46">
        <w:rPr>
          <w:spacing w:val="-9"/>
        </w:rPr>
        <w:t xml:space="preserve"> </w:t>
      </w:r>
      <w:r w:rsidRPr="005F0C46">
        <w:t>конструкций</w:t>
      </w:r>
      <w:r w:rsidRPr="005F0C46">
        <w:rPr>
          <w:spacing w:val="-3"/>
        </w:rPr>
        <w:t xml:space="preserve"> </w:t>
      </w:r>
      <w:r w:rsidRPr="005F0C46">
        <w:t>в</w:t>
      </w:r>
      <w:r w:rsidRPr="005F0C46">
        <w:rPr>
          <w:spacing w:val="-3"/>
        </w:rPr>
        <w:t xml:space="preserve"> </w:t>
      </w:r>
      <w:r w:rsidRPr="005F0C46">
        <w:t>выбранном</w:t>
      </w:r>
      <w:r w:rsidRPr="005F0C46">
        <w:rPr>
          <w:spacing w:val="-3"/>
        </w:rPr>
        <w:t xml:space="preserve"> </w:t>
      </w:r>
      <w:r w:rsidRPr="005F0C46">
        <w:t>языке</w:t>
      </w:r>
      <w:r w:rsidRPr="005F0C46">
        <w:rPr>
          <w:spacing w:val="-5"/>
        </w:rPr>
        <w:t xml:space="preserve"> </w:t>
      </w:r>
      <w:r w:rsidRPr="005F0C46">
        <w:t>программирования.</w:t>
      </w:r>
    </w:p>
    <w:p w:rsidR="00CA639C" w:rsidRPr="005F0C46" w:rsidRDefault="00E2638E">
      <w:pPr>
        <w:pStyle w:val="a3"/>
        <w:spacing w:line="242" w:lineRule="auto"/>
        <w:ind w:right="711"/>
        <w:jc w:val="both"/>
      </w:pPr>
      <w:r w:rsidRPr="005F0C46">
        <w:t>Примеры</w:t>
      </w:r>
      <w:r w:rsidRPr="005F0C46">
        <w:rPr>
          <w:spacing w:val="1"/>
        </w:rPr>
        <w:t xml:space="preserve"> </w:t>
      </w:r>
      <w:r w:rsidRPr="005F0C46">
        <w:t>записи</w:t>
      </w:r>
      <w:r w:rsidRPr="005F0C46">
        <w:rPr>
          <w:spacing w:val="1"/>
        </w:rPr>
        <w:t xml:space="preserve"> </w:t>
      </w:r>
      <w:r w:rsidRPr="005F0C46">
        <w:t>команд</w:t>
      </w:r>
      <w:r w:rsidRPr="005F0C46">
        <w:rPr>
          <w:spacing w:val="1"/>
        </w:rPr>
        <w:t xml:space="preserve"> </w:t>
      </w:r>
      <w:r w:rsidRPr="005F0C46">
        <w:t>ветвления</w:t>
      </w:r>
      <w:r w:rsidRPr="005F0C46">
        <w:rPr>
          <w:spacing w:val="1"/>
        </w:rPr>
        <w:t xml:space="preserve"> </w:t>
      </w:r>
      <w:r w:rsidRPr="005F0C46">
        <w:t>и</w:t>
      </w:r>
      <w:r w:rsidRPr="005F0C46">
        <w:rPr>
          <w:spacing w:val="1"/>
        </w:rPr>
        <w:t xml:space="preserve"> </w:t>
      </w:r>
      <w:r w:rsidRPr="005F0C46">
        <w:t>повторения</w:t>
      </w:r>
      <w:r w:rsidRPr="005F0C46">
        <w:rPr>
          <w:spacing w:val="1"/>
        </w:rPr>
        <w:t xml:space="preserve"> </w:t>
      </w:r>
      <w:r w:rsidRPr="005F0C46">
        <w:t>и</w:t>
      </w:r>
      <w:r w:rsidRPr="005F0C46">
        <w:rPr>
          <w:spacing w:val="1"/>
        </w:rPr>
        <w:t xml:space="preserve"> </w:t>
      </w:r>
      <w:r w:rsidRPr="005F0C46">
        <w:t>других</w:t>
      </w:r>
      <w:r w:rsidRPr="005F0C46">
        <w:rPr>
          <w:spacing w:val="1"/>
        </w:rPr>
        <w:t xml:space="preserve"> </w:t>
      </w:r>
      <w:r w:rsidRPr="005F0C46">
        <w:t>конструкций</w:t>
      </w:r>
      <w:r w:rsidRPr="005F0C46">
        <w:rPr>
          <w:spacing w:val="1"/>
        </w:rPr>
        <w:t xml:space="preserve"> </w:t>
      </w:r>
      <w:r w:rsidRPr="005F0C46">
        <w:t>в</w:t>
      </w:r>
      <w:r w:rsidRPr="005F0C46">
        <w:rPr>
          <w:spacing w:val="1"/>
        </w:rPr>
        <w:t xml:space="preserve"> </w:t>
      </w:r>
      <w:r w:rsidRPr="005F0C46">
        <w:t>различных</w:t>
      </w:r>
      <w:r w:rsidRPr="005F0C46">
        <w:rPr>
          <w:spacing w:val="1"/>
        </w:rPr>
        <w:t xml:space="preserve"> </w:t>
      </w:r>
      <w:r w:rsidRPr="005F0C46">
        <w:t>алгоритмических</w:t>
      </w:r>
      <w:r w:rsidRPr="005F0C46">
        <w:rPr>
          <w:spacing w:val="-4"/>
        </w:rPr>
        <w:t xml:space="preserve"> </w:t>
      </w:r>
      <w:r w:rsidRPr="005F0C46">
        <w:t>языках.</w:t>
      </w:r>
    </w:p>
    <w:p w:rsidR="00CA639C" w:rsidRPr="005F0C46" w:rsidRDefault="00E2638E">
      <w:pPr>
        <w:pStyle w:val="a3"/>
        <w:spacing w:line="271" w:lineRule="exact"/>
        <w:jc w:val="both"/>
      </w:pPr>
      <w:r w:rsidRPr="005F0C46">
        <w:t>Разработка</w:t>
      </w:r>
      <w:r w:rsidRPr="005F0C46">
        <w:rPr>
          <w:spacing w:val="-2"/>
        </w:rPr>
        <w:t xml:space="preserve"> </w:t>
      </w:r>
      <w:r w:rsidRPr="005F0C46">
        <w:t>алгоритмов</w:t>
      </w:r>
      <w:r w:rsidRPr="005F0C46">
        <w:rPr>
          <w:spacing w:val="-3"/>
        </w:rPr>
        <w:t xml:space="preserve"> </w:t>
      </w:r>
      <w:r w:rsidRPr="005F0C46">
        <w:t>и</w:t>
      </w:r>
      <w:r w:rsidRPr="005F0C46">
        <w:rPr>
          <w:spacing w:val="-4"/>
        </w:rPr>
        <w:t xml:space="preserve"> </w:t>
      </w:r>
      <w:r w:rsidRPr="005F0C46">
        <w:t>программ</w:t>
      </w:r>
    </w:p>
    <w:p w:rsidR="00CA639C" w:rsidRPr="005F0C46" w:rsidRDefault="00E2638E">
      <w:pPr>
        <w:pStyle w:val="a3"/>
        <w:spacing w:line="275" w:lineRule="exact"/>
        <w:jc w:val="both"/>
      </w:pPr>
      <w:r w:rsidRPr="005F0C46">
        <w:t>Оператор</w:t>
      </w:r>
      <w:r w:rsidRPr="005F0C46">
        <w:rPr>
          <w:spacing w:val="-6"/>
        </w:rPr>
        <w:t xml:space="preserve"> </w:t>
      </w:r>
      <w:r w:rsidRPr="005F0C46">
        <w:t>присваивания.</w:t>
      </w:r>
      <w:r w:rsidRPr="005F0C46">
        <w:rPr>
          <w:spacing w:val="-4"/>
        </w:rPr>
        <w:t xml:space="preserve"> </w:t>
      </w:r>
      <w:r w:rsidRPr="005F0C46">
        <w:t>Представление</w:t>
      </w:r>
      <w:r w:rsidRPr="005F0C46">
        <w:rPr>
          <w:spacing w:val="-7"/>
        </w:rPr>
        <w:t xml:space="preserve"> </w:t>
      </w:r>
      <w:r w:rsidRPr="005F0C46">
        <w:t>о</w:t>
      </w:r>
      <w:r w:rsidRPr="005F0C46">
        <w:rPr>
          <w:spacing w:val="-1"/>
        </w:rPr>
        <w:t xml:space="preserve"> </w:t>
      </w:r>
      <w:r w:rsidRPr="005F0C46">
        <w:t>структурах</w:t>
      </w:r>
      <w:r w:rsidRPr="005F0C46">
        <w:rPr>
          <w:spacing w:val="-6"/>
        </w:rPr>
        <w:t xml:space="preserve"> </w:t>
      </w:r>
      <w:r w:rsidRPr="005F0C46">
        <w:t>данных.</w:t>
      </w:r>
    </w:p>
    <w:p w:rsidR="00CA639C" w:rsidRPr="005F0C46" w:rsidRDefault="00E2638E">
      <w:pPr>
        <w:pStyle w:val="a3"/>
        <w:ind w:right="720"/>
        <w:jc w:val="both"/>
      </w:pPr>
      <w:r w:rsidRPr="005F0C46">
        <w:t>Константы и переменные. Переменная: имя и значение. Типы переменных: целые, вещественные,</w:t>
      </w:r>
      <w:r w:rsidRPr="005F0C46">
        <w:rPr>
          <w:spacing w:val="1"/>
        </w:rPr>
        <w:t xml:space="preserve"> </w:t>
      </w:r>
      <w:r w:rsidRPr="005F0C46">
        <w:t>символьные,</w:t>
      </w:r>
      <w:r w:rsidRPr="005F0C46">
        <w:rPr>
          <w:spacing w:val="1"/>
        </w:rPr>
        <w:t xml:space="preserve"> </w:t>
      </w:r>
      <w:r w:rsidRPr="005F0C46">
        <w:t>строковые,</w:t>
      </w:r>
      <w:r w:rsidRPr="005F0C46">
        <w:rPr>
          <w:spacing w:val="1"/>
        </w:rPr>
        <w:t xml:space="preserve"> </w:t>
      </w:r>
      <w:r w:rsidRPr="005F0C46">
        <w:t>логические.</w:t>
      </w:r>
      <w:r w:rsidRPr="005F0C46">
        <w:rPr>
          <w:spacing w:val="1"/>
        </w:rPr>
        <w:t xml:space="preserve"> </w:t>
      </w:r>
      <w:r w:rsidRPr="005F0C46">
        <w:t>Табличные</w:t>
      </w:r>
      <w:r w:rsidRPr="005F0C46">
        <w:rPr>
          <w:spacing w:val="1"/>
        </w:rPr>
        <w:t xml:space="preserve"> </w:t>
      </w:r>
      <w:r w:rsidRPr="005F0C46">
        <w:t>величины</w:t>
      </w:r>
      <w:r w:rsidRPr="005F0C46">
        <w:rPr>
          <w:spacing w:val="1"/>
        </w:rPr>
        <w:t xml:space="preserve"> </w:t>
      </w:r>
      <w:r w:rsidRPr="005F0C46">
        <w:t>(массивы).</w:t>
      </w:r>
      <w:r w:rsidRPr="005F0C46">
        <w:rPr>
          <w:spacing w:val="1"/>
        </w:rPr>
        <w:t xml:space="preserve"> </w:t>
      </w:r>
      <w:r w:rsidRPr="005F0C46">
        <w:t>Одномерные</w:t>
      </w:r>
      <w:r w:rsidRPr="005F0C46">
        <w:rPr>
          <w:spacing w:val="1"/>
        </w:rPr>
        <w:t xml:space="preserve"> </w:t>
      </w:r>
      <w:r w:rsidRPr="005F0C46">
        <w:t>массивы.</w:t>
      </w:r>
      <w:r w:rsidRPr="005F0C46">
        <w:rPr>
          <w:spacing w:val="1"/>
        </w:rPr>
        <w:t xml:space="preserve"> </w:t>
      </w:r>
      <w:r w:rsidRPr="005F0C46">
        <w:t>Двумерные массивы.</w:t>
      </w:r>
    </w:p>
    <w:p w:rsidR="00CA639C" w:rsidRPr="005F0C46" w:rsidRDefault="00E2638E">
      <w:pPr>
        <w:pStyle w:val="a3"/>
        <w:spacing w:line="275" w:lineRule="exact"/>
        <w:jc w:val="both"/>
      </w:pPr>
      <w:r w:rsidRPr="005F0C46">
        <w:t>Примеры</w:t>
      </w:r>
      <w:r w:rsidRPr="005F0C46">
        <w:rPr>
          <w:spacing w:val="-1"/>
        </w:rPr>
        <w:t xml:space="preserve"> </w:t>
      </w:r>
      <w:r w:rsidRPr="005F0C46">
        <w:t>задач</w:t>
      </w:r>
      <w:r w:rsidRPr="005F0C46">
        <w:rPr>
          <w:spacing w:val="-7"/>
        </w:rPr>
        <w:t xml:space="preserve"> </w:t>
      </w:r>
      <w:r w:rsidRPr="005F0C46">
        <w:t>обработки</w:t>
      </w:r>
      <w:r w:rsidRPr="005F0C46">
        <w:rPr>
          <w:spacing w:val="-6"/>
        </w:rPr>
        <w:t xml:space="preserve"> </w:t>
      </w:r>
      <w:r w:rsidRPr="005F0C46">
        <w:t>данных:</w:t>
      </w:r>
    </w:p>
    <w:p w:rsidR="00CA639C" w:rsidRPr="005F0C46" w:rsidRDefault="00E2638E">
      <w:pPr>
        <w:pStyle w:val="a3"/>
        <w:spacing w:line="242" w:lineRule="auto"/>
        <w:ind w:right="1039"/>
      </w:pPr>
      <w:r w:rsidRPr="005F0C46">
        <w:t>нахождение</w:t>
      </w:r>
      <w:r w:rsidRPr="005F0C46">
        <w:rPr>
          <w:spacing w:val="-4"/>
        </w:rPr>
        <w:t xml:space="preserve"> </w:t>
      </w:r>
      <w:r w:rsidRPr="005F0C46">
        <w:t>минимального</w:t>
      </w:r>
      <w:r w:rsidRPr="005F0C46">
        <w:rPr>
          <w:spacing w:val="-3"/>
        </w:rPr>
        <w:t xml:space="preserve"> </w:t>
      </w:r>
      <w:r w:rsidRPr="005F0C46">
        <w:t>и</w:t>
      </w:r>
      <w:r w:rsidRPr="005F0C46">
        <w:rPr>
          <w:spacing w:val="-6"/>
        </w:rPr>
        <w:t xml:space="preserve"> </w:t>
      </w:r>
      <w:r w:rsidRPr="005F0C46">
        <w:t>максимального</w:t>
      </w:r>
      <w:r w:rsidRPr="005F0C46">
        <w:rPr>
          <w:spacing w:val="-2"/>
        </w:rPr>
        <w:t xml:space="preserve"> </w:t>
      </w:r>
      <w:r w:rsidRPr="005F0C46">
        <w:t>числа</w:t>
      </w:r>
      <w:r w:rsidRPr="005F0C46">
        <w:rPr>
          <w:spacing w:val="-4"/>
        </w:rPr>
        <w:t xml:space="preserve"> </w:t>
      </w:r>
      <w:r w:rsidRPr="005F0C46">
        <w:t>из</w:t>
      </w:r>
      <w:r w:rsidRPr="005F0C46">
        <w:rPr>
          <w:spacing w:val="-2"/>
        </w:rPr>
        <w:t xml:space="preserve"> </w:t>
      </w:r>
      <w:r w:rsidRPr="005F0C46">
        <w:t>двух, трех,</w:t>
      </w:r>
      <w:r w:rsidRPr="005F0C46">
        <w:rPr>
          <w:spacing w:val="-1"/>
        </w:rPr>
        <w:t xml:space="preserve"> </w:t>
      </w:r>
      <w:r w:rsidRPr="005F0C46">
        <w:t>четырех</w:t>
      </w:r>
      <w:r w:rsidRPr="005F0C46">
        <w:rPr>
          <w:spacing w:val="-7"/>
        </w:rPr>
        <w:t xml:space="preserve"> </w:t>
      </w:r>
      <w:r w:rsidRPr="005F0C46">
        <w:t>данных</w:t>
      </w:r>
      <w:r w:rsidRPr="005F0C46">
        <w:rPr>
          <w:spacing w:val="-8"/>
        </w:rPr>
        <w:t xml:space="preserve"> </w:t>
      </w:r>
      <w:r w:rsidRPr="005F0C46">
        <w:t>чисел;</w:t>
      </w:r>
      <w:r w:rsidRPr="005F0C46">
        <w:rPr>
          <w:spacing w:val="-57"/>
        </w:rPr>
        <w:t xml:space="preserve"> </w:t>
      </w:r>
      <w:r w:rsidRPr="005F0C46">
        <w:t>нахождение всех</w:t>
      </w:r>
      <w:r w:rsidRPr="005F0C46">
        <w:rPr>
          <w:spacing w:val="-3"/>
        </w:rPr>
        <w:t xml:space="preserve"> </w:t>
      </w:r>
      <w:r w:rsidRPr="005F0C46">
        <w:t>корней</w:t>
      </w:r>
      <w:r w:rsidRPr="005F0C46">
        <w:rPr>
          <w:spacing w:val="-3"/>
        </w:rPr>
        <w:t xml:space="preserve"> </w:t>
      </w:r>
      <w:r w:rsidRPr="005F0C46">
        <w:t>заданного</w:t>
      </w:r>
      <w:r w:rsidRPr="005F0C46">
        <w:rPr>
          <w:spacing w:val="2"/>
        </w:rPr>
        <w:t xml:space="preserve"> </w:t>
      </w:r>
      <w:r w:rsidRPr="005F0C46">
        <w:t>квадратного</w:t>
      </w:r>
      <w:r w:rsidRPr="005F0C46">
        <w:rPr>
          <w:spacing w:val="1"/>
        </w:rPr>
        <w:t xml:space="preserve"> </w:t>
      </w:r>
      <w:r w:rsidRPr="005F0C46">
        <w:t>уравнения;</w:t>
      </w:r>
    </w:p>
    <w:p w:rsidR="00CA639C" w:rsidRPr="005F0C46" w:rsidRDefault="00E2638E">
      <w:pPr>
        <w:pStyle w:val="a3"/>
        <w:ind w:right="1603"/>
      </w:pPr>
      <w:r w:rsidRPr="005F0C46">
        <w:t>заполнение числового массива в соответствии с формулой или путем ввода чисел;</w:t>
      </w:r>
      <w:r w:rsidRPr="005F0C46">
        <w:rPr>
          <w:spacing w:val="1"/>
        </w:rPr>
        <w:t xml:space="preserve"> </w:t>
      </w:r>
      <w:r w:rsidRPr="005F0C46">
        <w:t>нахождение</w:t>
      </w:r>
      <w:r w:rsidRPr="005F0C46">
        <w:rPr>
          <w:spacing w:val="-4"/>
        </w:rPr>
        <w:t xml:space="preserve"> </w:t>
      </w:r>
      <w:r w:rsidRPr="005F0C46">
        <w:t>суммы</w:t>
      </w:r>
      <w:r w:rsidRPr="005F0C46">
        <w:rPr>
          <w:spacing w:val="-2"/>
        </w:rPr>
        <w:t xml:space="preserve"> </w:t>
      </w:r>
      <w:r w:rsidRPr="005F0C46">
        <w:t>элементов</w:t>
      </w:r>
      <w:r w:rsidRPr="005F0C46">
        <w:rPr>
          <w:spacing w:val="-1"/>
        </w:rPr>
        <w:t xml:space="preserve"> </w:t>
      </w:r>
      <w:r w:rsidRPr="005F0C46">
        <w:t>данной</w:t>
      </w:r>
      <w:r w:rsidRPr="005F0C46">
        <w:rPr>
          <w:spacing w:val="-6"/>
        </w:rPr>
        <w:t xml:space="preserve"> </w:t>
      </w:r>
      <w:r w:rsidRPr="005F0C46">
        <w:t>конечной</w:t>
      </w:r>
      <w:r w:rsidRPr="005F0C46">
        <w:rPr>
          <w:spacing w:val="-2"/>
        </w:rPr>
        <w:t xml:space="preserve"> </w:t>
      </w:r>
      <w:r w:rsidRPr="005F0C46">
        <w:t>числовой</w:t>
      </w:r>
      <w:r w:rsidRPr="005F0C46">
        <w:rPr>
          <w:spacing w:val="-7"/>
        </w:rPr>
        <w:t xml:space="preserve"> </w:t>
      </w:r>
      <w:r w:rsidRPr="005F0C46">
        <w:t>последовательности</w:t>
      </w:r>
      <w:r w:rsidRPr="005F0C46">
        <w:rPr>
          <w:spacing w:val="-5"/>
        </w:rPr>
        <w:t xml:space="preserve"> </w:t>
      </w:r>
      <w:r w:rsidRPr="005F0C46">
        <w:t>или</w:t>
      </w:r>
      <w:r w:rsidRPr="005F0C46">
        <w:rPr>
          <w:spacing w:val="-7"/>
        </w:rPr>
        <w:t xml:space="preserve"> </w:t>
      </w:r>
      <w:r w:rsidRPr="005F0C46">
        <w:t>массива;</w:t>
      </w:r>
      <w:r w:rsidRPr="005F0C46">
        <w:rPr>
          <w:spacing w:val="-57"/>
        </w:rPr>
        <w:t xml:space="preserve"> </w:t>
      </w:r>
      <w:r w:rsidRPr="005F0C46">
        <w:t>нахождение минимального</w:t>
      </w:r>
      <w:r w:rsidRPr="005F0C46">
        <w:rPr>
          <w:spacing w:val="2"/>
        </w:rPr>
        <w:t xml:space="preserve"> </w:t>
      </w:r>
      <w:r w:rsidRPr="005F0C46">
        <w:t>(максимального)</w:t>
      </w:r>
      <w:r w:rsidRPr="005F0C46">
        <w:rPr>
          <w:spacing w:val="-2"/>
        </w:rPr>
        <w:t xml:space="preserve"> </w:t>
      </w:r>
      <w:r w:rsidRPr="005F0C46">
        <w:t>элемента</w:t>
      </w:r>
      <w:r w:rsidRPr="005F0C46">
        <w:rPr>
          <w:spacing w:val="1"/>
        </w:rPr>
        <w:t xml:space="preserve"> </w:t>
      </w:r>
      <w:r w:rsidRPr="005F0C46">
        <w:t>массива.</w:t>
      </w:r>
    </w:p>
    <w:p w:rsidR="00CA639C" w:rsidRPr="005F0C46" w:rsidRDefault="00E2638E">
      <w:pPr>
        <w:pStyle w:val="a3"/>
        <w:spacing w:line="237" w:lineRule="auto"/>
      </w:pPr>
      <w:r w:rsidRPr="005F0C46">
        <w:t>Знакомство</w:t>
      </w:r>
      <w:r w:rsidRPr="005F0C46">
        <w:rPr>
          <w:spacing w:val="50"/>
        </w:rPr>
        <w:t xml:space="preserve"> </w:t>
      </w:r>
      <w:r w:rsidRPr="005F0C46">
        <w:t>с</w:t>
      </w:r>
      <w:r w:rsidRPr="005F0C46">
        <w:rPr>
          <w:spacing w:val="50"/>
        </w:rPr>
        <w:t xml:space="preserve"> </w:t>
      </w:r>
      <w:r w:rsidRPr="005F0C46">
        <w:t>алгоритмами</w:t>
      </w:r>
      <w:r w:rsidRPr="005F0C46">
        <w:rPr>
          <w:spacing w:val="51"/>
        </w:rPr>
        <w:t xml:space="preserve"> </w:t>
      </w:r>
      <w:r w:rsidRPr="005F0C46">
        <w:t>решения</w:t>
      </w:r>
      <w:r w:rsidRPr="005F0C46">
        <w:rPr>
          <w:spacing w:val="50"/>
        </w:rPr>
        <w:t xml:space="preserve"> </w:t>
      </w:r>
      <w:r w:rsidRPr="005F0C46">
        <w:t>этих</w:t>
      </w:r>
      <w:r w:rsidRPr="005F0C46">
        <w:rPr>
          <w:spacing w:val="47"/>
        </w:rPr>
        <w:t xml:space="preserve"> </w:t>
      </w:r>
      <w:r w:rsidRPr="005F0C46">
        <w:t>задач.</w:t>
      </w:r>
      <w:r w:rsidRPr="005F0C46">
        <w:rPr>
          <w:spacing w:val="59"/>
        </w:rPr>
        <w:t xml:space="preserve"> </w:t>
      </w:r>
      <w:r w:rsidRPr="005F0C46">
        <w:t>Реализации</w:t>
      </w:r>
      <w:r w:rsidRPr="005F0C46">
        <w:rPr>
          <w:spacing w:val="51"/>
        </w:rPr>
        <w:t xml:space="preserve"> </w:t>
      </w:r>
      <w:r w:rsidRPr="005F0C46">
        <w:t>этих</w:t>
      </w:r>
      <w:r w:rsidRPr="005F0C46">
        <w:rPr>
          <w:spacing w:val="46"/>
        </w:rPr>
        <w:t xml:space="preserve"> </w:t>
      </w:r>
      <w:r w:rsidRPr="005F0C46">
        <w:t>алгоритмов</w:t>
      </w:r>
      <w:r w:rsidRPr="005F0C46">
        <w:rPr>
          <w:spacing w:val="48"/>
        </w:rPr>
        <w:t xml:space="preserve"> </w:t>
      </w:r>
      <w:r w:rsidRPr="005F0C46">
        <w:t>в</w:t>
      </w:r>
      <w:r w:rsidRPr="005F0C46">
        <w:rPr>
          <w:spacing w:val="52"/>
        </w:rPr>
        <w:t xml:space="preserve"> </w:t>
      </w:r>
      <w:r w:rsidRPr="005F0C46">
        <w:t>выбранной</w:t>
      </w:r>
      <w:r w:rsidRPr="005F0C46">
        <w:rPr>
          <w:spacing w:val="51"/>
        </w:rPr>
        <w:t xml:space="preserve"> </w:t>
      </w:r>
      <w:r w:rsidRPr="005F0C46">
        <w:t>среде</w:t>
      </w:r>
      <w:r w:rsidRPr="005F0C46">
        <w:rPr>
          <w:spacing w:val="-57"/>
        </w:rPr>
        <w:t xml:space="preserve"> </w:t>
      </w:r>
      <w:r w:rsidRPr="005F0C46">
        <w:t>программирования.</w:t>
      </w:r>
    </w:p>
    <w:p w:rsidR="00CA639C" w:rsidRPr="005F0C46" w:rsidRDefault="00E2638E">
      <w:pPr>
        <w:pStyle w:val="a3"/>
        <w:spacing w:before="3" w:line="237" w:lineRule="auto"/>
        <w:ind w:right="723"/>
      </w:pPr>
      <w:r w:rsidRPr="005F0C46">
        <w:t>Составление</w:t>
      </w:r>
      <w:r w:rsidRPr="005F0C46">
        <w:rPr>
          <w:spacing w:val="2"/>
        </w:rPr>
        <w:t xml:space="preserve"> </w:t>
      </w:r>
      <w:r w:rsidRPr="005F0C46">
        <w:t>алгоритмов</w:t>
      </w:r>
      <w:r w:rsidRPr="005F0C46">
        <w:rPr>
          <w:spacing w:val="4"/>
        </w:rPr>
        <w:t xml:space="preserve"> </w:t>
      </w:r>
      <w:r w:rsidRPr="005F0C46">
        <w:t>и программ</w:t>
      </w:r>
      <w:r w:rsidRPr="005F0C46">
        <w:rPr>
          <w:spacing w:val="4"/>
        </w:rPr>
        <w:t xml:space="preserve"> </w:t>
      </w:r>
      <w:r w:rsidRPr="005F0C46">
        <w:t>по</w:t>
      </w:r>
      <w:r w:rsidRPr="005F0C46">
        <w:rPr>
          <w:spacing w:val="7"/>
        </w:rPr>
        <w:t xml:space="preserve"> </w:t>
      </w:r>
      <w:r w:rsidRPr="005F0C46">
        <w:t>управлению</w:t>
      </w:r>
      <w:r w:rsidRPr="005F0C46">
        <w:rPr>
          <w:spacing w:val="1"/>
        </w:rPr>
        <w:t xml:space="preserve"> </w:t>
      </w:r>
      <w:r w:rsidRPr="005F0C46">
        <w:t>исполнителями</w:t>
      </w:r>
      <w:r w:rsidRPr="005F0C46">
        <w:rPr>
          <w:spacing w:val="3"/>
        </w:rPr>
        <w:t xml:space="preserve"> </w:t>
      </w:r>
      <w:r w:rsidRPr="005F0C46">
        <w:t>Робот,</w:t>
      </w:r>
      <w:r w:rsidRPr="005F0C46">
        <w:rPr>
          <w:spacing w:val="2"/>
        </w:rPr>
        <w:t xml:space="preserve"> </w:t>
      </w:r>
      <w:r w:rsidRPr="005F0C46">
        <w:t>Черепашка, Чертежник</w:t>
      </w:r>
      <w:r w:rsidRPr="005F0C46">
        <w:rPr>
          <w:spacing w:val="2"/>
        </w:rPr>
        <w:t xml:space="preserve"> </w:t>
      </w:r>
      <w:r w:rsidRPr="005F0C46">
        <w:t>и</w:t>
      </w:r>
      <w:r w:rsidRPr="005F0C46">
        <w:rPr>
          <w:spacing w:val="-57"/>
        </w:rPr>
        <w:t xml:space="preserve"> </w:t>
      </w:r>
      <w:r w:rsidRPr="005F0C46">
        <w:t>др.</w:t>
      </w:r>
    </w:p>
    <w:p w:rsidR="00CA639C" w:rsidRPr="005F0C46" w:rsidRDefault="00E2638E">
      <w:pPr>
        <w:pStyle w:val="a3"/>
        <w:spacing w:before="3"/>
        <w:ind w:right="721"/>
        <w:jc w:val="both"/>
      </w:pPr>
      <w:r w:rsidRPr="005F0C46">
        <w:t>Знакомство с постановками более сложных задач обработки данных и алгоритмами их решения:</w:t>
      </w:r>
      <w:r w:rsidRPr="005F0C46">
        <w:rPr>
          <w:spacing w:val="1"/>
        </w:rPr>
        <w:t xml:space="preserve"> </w:t>
      </w:r>
      <w:r w:rsidRPr="005F0C46">
        <w:t>сортировка</w:t>
      </w:r>
      <w:r w:rsidRPr="005F0C46">
        <w:rPr>
          <w:spacing w:val="1"/>
        </w:rPr>
        <w:t xml:space="preserve"> </w:t>
      </w:r>
      <w:r w:rsidRPr="005F0C46">
        <w:t>массива,</w:t>
      </w:r>
      <w:r w:rsidRPr="005F0C46">
        <w:rPr>
          <w:spacing w:val="1"/>
        </w:rPr>
        <w:t xml:space="preserve"> </w:t>
      </w:r>
      <w:r w:rsidRPr="005F0C46">
        <w:t>выполнение</w:t>
      </w:r>
      <w:r w:rsidRPr="005F0C46">
        <w:rPr>
          <w:spacing w:val="1"/>
        </w:rPr>
        <w:t xml:space="preserve"> </w:t>
      </w:r>
      <w:r w:rsidRPr="005F0C46">
        <w:t>поэлементных</w:t>
      </w:r>
      <w:r w:rsidRPr="005F0C46">
        <w:rPr>
          <w:spacing w:val="1"/>
        </w:rPr>
        <w:t xml:space="preserve"> </w:t>
      </w:r>
      <w:r w:rsidRPr="005F0C46">
        <w:t>операций</w:t>
      </w:r>
      <w:r w:rsidRPr="005F0C46">
        <w:rPr>
          <w:spacing w:val="1"/>
        </w:rPr>
        <w:t xml:space="preserve"> </w:t>
      </w:r>
      <w:r w:rsidRPr="005F0C46">
        <w:t>с</w:t>
      </w:r>
      <w:r w:rsidRPr="005F0C46">
        <w:rPr>
          <w:spacing w:val="1"/>
        </w:rPr>
        <w:t xml:space="preserve"> </w:t>
      </w:r>
      <w:r w:rsidRPr="005F0C46">
        <w:t>массивами;</w:t>
      </w:r>
      <w:r w:rsidRPr="005F0C46">
        <w:rPr>
          <w:spacing w:val="1"/>
        </w:rPr>
        <w:t xml:space="preserve"> </w:t>
      </w:r>
      <w:r w:rsidRPr="005F0C46">
        <w:t>обработка</w:t>
      </w:r>
      <w:r w:rsidRPr="005F0C46">
        <w:rPr>
          <w:spacing w:val="1"/>
        </w:rPr>
        <w:t xml:space="preserve"> </w:t>
      </w:r>
      <w:r w:rsidRPr="005F0C46">
        <w:t>целых</w:t>
      </w:r>
      <w:r w:rsidRPr="005F0C46">
        <w:rPr>
          <w:spacing w:val="1"/>
        </w:rPr>
        <w:t xml:space="preserve"> </w:t>
      </w:r>
      <w:r w:rsidRPr="005F0C46">
        <w:t>чисел,</w:t>
      </w:r>
      <w:r w:rsidRPr="005F0C46">
        <w:rPr>
          <w:spacing w:val="1"/>
        </w:rPr>
        <w:t xml:space="preserve"> </w:t>
      </w:r>
      <w:r w:rsidRPr="005F0C46">
        <w:t>представленных записями в десятичной и двоичной системах счисления, нахождение наибольшего</w:t>
      </w:r>
      <w:r w:rsidRPr="005F0C46">
        <w:rPr>
          <w:spacing w:val="1"/>
        </w:rPr>
        <w:t xml:space="preserve"> </w:t>
      </w:r>
      <w:r w:rsidRPr="005F0C46">
        <w:t>общего</w:t>
      </w:r>
      <w:r w:rsidRPr="005F0C46">
        <w:rPr>
          <w:spacing w:val="1"/>
        </w:rPr>
        <w:t xml:space="preserve"> </w:t>
      </w:r>
      <w:r w:rsidRPr="005F0C46">
        <w:t>делителя</w:t>
      </w:r>
      <w:r w:rsidRPr="005F0C46">
        <w:rPr>
          <w:spacing w:val="2"/>
        </w:rPr>
        <w:t xml:space="preserve"> </w:t>
      </w:r>
      <w:r w:rsidRPr="005F0C46">
        <w:t>(алгоритм</w:t>
      </w:r>
      <w:r w:rsidRPr="005F0C46">
        <w:rPr>
          <w:spacing w:val="-1"/>
        </w:rPr>
        <w:t xml:space="preserve"> </w:t>
      </w:r>
      <w:r w:rsidRPr="005F0C46">
        <w:t>Евклида).</w:t>
      </w:r>
    </w:p>
    <w:p w:rsidR="00CA639C" w:rsidRPr="005F0C46" w:rsidRDefault="00E2638E">
      <w:pPr>
        <w:pStyle w:val="a3"/>
        <w:spacing w:before="1"/>
        <w:ind w:right="716"/>
        <w:jc w:val="both"/>
      </w:pPr>
      <w:r w:rsidRPr="005F0C46">
        <w:t>Понятие об этапах разработки программ: составление требований к программе, выбор алгоритма и</w:t>
      </w:r>
      <w:r w:rsidRPr="005F0C46">
        <w:rPr>
          <w:spacing w:val="1"/>
        </w:rPr>
        <w:t xml:space="preserve"> </w:t>
      </w:r>
      <w:r w:rsidRPr="005F0C46">
        <w:t>его</w:t>
      </w:r>
      <w:r w:rsidRPr="005F0C46">
        <w:rPr>
          <w:spacing w:val="1"/>
        </w:rPr>
        <w:t xml:space="preserve"> </w:t>
      </w:r>
      <w:r w:rsidRPr="005F0C46">
        <w:t>реализация</w:t>
      </w:r>
      <w:r w:rsidRPr="005F0C46">
        <w:rPr>
          <w:spacing w:val="1"/>
        </w:rPr>
        <w:t xml:space="preserve"> </w:t>
      </w:r>
      <w:r w:rsidRPr="005F0C46">
        <w:t>в</w:t>
      </w:r>
      <w:r w:rsidRPr="005F0C46">
        <w:rPr>
          <w:spacing w:val="1"/>
        </w:rPr>
        <w:t xml:space="preserve"> </w:t>
      </w:r>
      <w:r w:rsidRPr="005F0C46">
        <w:t>виде</w:t>
      </w:r>
      <w:r w:rsidRPr="005F0C46">
        <w:rPr>
          <w:spacing w:val="1"/>
        </w:rPr>
        <w:t xml:space="preserve"> </w:t>
      </w:r>
      <w:r w:rsidRPr="005F0C46">
        <w:t>программы</w:t>
      </w:r>
      <w:r w:rsidRPr="005F0C46">
        <w:rPr>
          <w:spacing w:val="1"/>
        </w:rPr>
        <w:t xml:space="preserve"> </w:t>
      </w:r>
      <w:r w:rsidRPr="005F0C46">
        <w:t>на выбранном</w:t>
      </w:r>
      <w:r w:rsidRPr="005F0C46">
        <w:rPr>
          <w:spacing w:val="1"/>
        </w:rPr>
        <w:t xml:space="preserve"> </w:t>
      </w:r>
      <w:r w:rsidRPr="005F0C46">
        <w:t>алгоритмическом</w:t>
      </w:r>
      <w:r w:rsidRPr="005F0C46">
        <w:rPr>
          <w:spacing w:val="1"/>
        </w:rPr>
        <w:t xml:space="preserve"> </w:t>
      </w:r>
      <w:r w:rsidRPr="005F0C46">
        <w:t>языке, отладка</w:t>
      </w:r>
      <w:r w:rsidRPr="005F0C46">
        <w:rPr>
          <w:spacing w:val="1"/>
        </w:rPr>
        <w:t xml:space="preserve"> </w:t>
      </w:r>
      <w:r w:rsidRPr="005F0C46">
        <w:t>программы</w:t>
      </w:r>
      <w:r w:rsidRPr="005F0C46">
        <w:rPr>
          <w:spacing w:val="1"/>
        </w:rPr>
        <w:t xml:space="preserve"> </w:t>
      </w:r>
      <w:r w:rsidRPr="005F0C46">
        <w:t>с</w:t>
      </w:r>
      <w:r w:rsidRPr="005F0C46">
        <w:rPr>
          <w:spacing w:val="1"/>
        </w:rPr>
        <w:t xml:space="preserve"> </w:t>
      </w:r>
      <w:r w:rsidRPr="005F0C46">
        <w:t>помощью</w:t>
      </w:r>
      <w:r w:rsidRPr="005F0C46">
        <w:rPr>
          <w:spacing w:val="-6"/>
        </w:rPr>
        <w:t xml:space="preserve"> </w:t>
      </w:r>
      <w:r w:rsidRPr="005F0C46">
        <w:t>выбранной</w:t>
      </w:r>
      <w:r w:rsidRPr="005F0C46">
        <w:rPr>
          <w:spacing w:val="-2"/>
        </w:rPr>
        <w:t xml:space="preserve"> </w:t>
      </w:r>
      <w:r w:rsidRPr="005F0C46">
        <w:t>системы</w:t>
      </w:r>
      <w:r w:rsidRPr="005F0C46">
        <w:rPr>
          <w:spacing w:val="2"/>
        </w:rPr>
        <w:t xml:space="preserve"> </w:t>
      </w:r>
      <w:r w:rsidRPr="005F0C46">
        <w:t>программирования,</w:t>
      </w:r>
      <w:r w:rsidRPr="005F0C46">
        <w:rPr>
          <w:spacing w:val="4"/>
        </w:rPr>
        <w:t xml:space="preserve"> </w:t>
      </w:r>
      <w:r w:rsidRPr="005F0C46">
        <w:t>тестирование.</w:t>
      </w:r>
    </w:p>
    <w:p w:rsidR="00CA639C" w:rsidRPr="005F0C46" w:rsidRDefault="00E2638E">
      <w:pPr>
        <w:pStyle w:val="a3"/>
        <w:spacing w:line="242" w:lineRule="auto"/>
        <w:ind w:right="715"/>
        <w:jc w:val="both"/>
      </w:pPr>
      <w:r w:rsidRPr="005F0C46">
        <w:t>Простейшие приемы диалоговой отладки программ (выбор точки останова, пошаговое выполнение,</w:t>
      </w:r>
      <w:r w:rsidRPr="005F0C46">
        <w:rPr>
          <w:spacing w:val="1"/>
        </w:rPr>
        <w:t xml:space="preserve"> </w:t>
      </w:r>
      <w:r w:rsidRPr="005F0C46">
        <w:t>просмотр</w:t>
      </w:r>
      <w:r w:rsidRPr="005F0C46">
        <w:rPr>
          <w:spacing w:val="1"/>
        </w:rPr>
        <w:t xml:space="preserve"> </w:t>
      </w:r>
      <w:r w:rsidRPr="005F0C46">
        <w:t>значений</w:t>
      </w:r>
      <w:r w:rsidRPr="005F0C46">
        <w:rPr>
          <w:spacing w:val="-2"/>
        </w:rPr>
        <w:t xml:space="preserve"> </w:t>
      </w:r>
      <w:r w:rsidRPr="005F0C46">
        <w:t>величин,</w:t>
      </w:r>
      <w:r w:rsidRPr="005F0C46">
        <w:rPr>
          <w:spacing w:val="-1"/>
        </w:rPr>
        <w:t xml:space="preserve"> </w:t>
      </w:r>
      <w:r w:rsidRPr="005F0C46">
        <w:t>отладочный</w:t>
      </w:r>
      <w:r w:rsidRPr="005F0C46">
        <w:rPr>
          <w:spacing w:val="3"/>
        </w:rPr>
        <w:t xml:space="preserve"> </w:t>
      </w:r>
      <w:r w:rsidRPr="005F0C46">
        <w:t>вывод).</w:t>
      </w:r>
    </w:p>
    <w:p w:rsidR="00CA639C" w:rsidRPr="005F0C46" w:rsidRDefault="00E2638E">
      <w:pPr>
        <w:pStyle w:val="a3"/>
        <w:spacing w:line="242" w:lineRule="auto"/>
        <w:ind w:right="1760"/>
        <w:jc w:val="both"/>
      </w:pPr>
      <w:r w:rsidRPr="005F0C46">
        <w:t>Знакомство</w:t>
      </w:r>
      <w:r w:rsidRPr="005F0C46">
        <w:rPr>
          <w:spacing w:val="-4"/>
        </w:rPr>
        <w:t xml:space="preserve"> </w:t>
      </w:r>
      <w:r w:rsidRPr="005F0C46">
        <w:t>с</w:t>
      </w:r>
      <w:r w:rsidRPr="005F0C46">
        <w:rPr>
          <w:spacing w:val="-4"/>
        </w:rPr>
        <w:t xml:space="preserve"> </w:t>
      </w:r>
      <w:r w:rsidRPr="005F0C46">
        <w:t>документированием</w:t>
      </w:r>
      <w:r w:rsidRPr="005F0C46">
        <w:rPr>
          <w:spacing w:val="-5"/>
        </w:rPr>
        <w:t xml:space="preserve"> </w:t>
      </w:r>
      <w:r w:rsidRPr="005F0C46">
        <w:t>программ.</w:t>
      </w:r>
      <w:r w:rsidRPr="005F0C46">
        <w:rPr>
          <w:spacing w:val="-2"/>
        </w:rPr>
        <w:t xml:space="preserve"> </w:t>
      </w:r>
      <w:r w:rsidRPr="005F0C46">
        <w:t>Составление</w:t>
      </w:r>
      <w:r w:rsidRPr="005F0C46">
        <w:rPr>
          <w:spacing w:val="-8"/>
        </w:rPr>
        <w:t xml:space="preserve"> </w:t>
      </w:r>
      <w:r w:rsidRPr="005F0C46">
        <w:t>описание</w:t>
      </w:r>
      <w:r w:rsidRPr="005F0C46">
        <w:rPr>
          <w:spacing w:val="-9"/>
        </w:rPr>
        <w:t xml:space="preserve"> </w:t>
      </w:r>
      <w:r w:rsidRPr="005F0C46">
        <w:t>программы</w:t>
      </w:r>
      <w:r w:rsidRPr="005F0C46">
        <w:rPr>
          <w:spacing w:val="-6"/>
        </w:rPr>
        <w:t xml:space="preserve"> </w:t>
      </w:r>
      <w:r w:rsidRPr="005F0C46">
        <w:t>по</w:t>
      </w:r>
      <w:r w:rsidRPr="005F0C46">
        <w:rPr>
          <w:spacing w:val="-7"/>
        </w:rPr>
        <w:t xml:space="preserve"> </w:t>
      </w:r>
      <w:r w:rsidRPr="005F0C46">
        <w:t>образцу.</w:t>
      </w:r>
      <w:r w:rsidRPr="005F0C46">
        <w:rPr>
          <w:spacing w:val="-58"/>
        </w:rPr>
        <w:t xml:space="preserve"> </w:t>
      </w:r>
      <w:r w:rsidRPr="005F0C46">
        <w:t>Анализ</w:t>
      </w:r>
      <w:r w:rsidRPr="005F0C46">
        <w:rPr>
          <w:spacing w:val="2"/>
        </w:rPr>
        <w:t xml:space="preserve"> </w:t>
      </w:r>
      <w:r w:rsidRPr="005F0C46">
        <w:t>алгоритмов</w:t>
      </w:r>
    </w:p>
    <w:p w:rsidR="00CA639C" w:rsidRPr="005F0C46" w:rsidRDefault="00E2638E">
      <w:pPr>
        <w:pStyle w:val="a3"/>
        <w:ind w:right="713"/>
        <w:jc w:val="both"/>
      </w:pPr>
      <w:r w:rsidRPr="005F0C46">
        <w:t>Сложность</w:t>
      </w:r>
      <w:r w:rsidRPr="005F0C46">
        <w:rPr>
          <w:spacing w:val="1"/>
        </w:rPr>
        <w:t xml:space="preserve"> </w:t>
      </w:r>
      <w:r w:rsidRPr="005F0C46">
        <w:t>вычисления:</w:t>
      </w:r>
      <w:r w:rsidRPr="005F0C46">
        <w:rPr>
          <w:spacing w:val="1"/>
        </w:rPr>
        <w:t xml:space="preserve"> </w:t>
      </w:r>
      <w:r w:rsidRPr="005F0C46">
        <w:t>количество</w:t>
      </w:r>
      <w:r w:rsidRPr="005F0C46">
        <w:rPr>
          <w:spacing w:val="1"/>
        </w:rPr>
        <w:t xml:space="preserve"> </w:t>
      </w:r>
      <w:r w:rsidRPr="005F0C46">
        <w:t>выполненных</w:t>
      </w:r>
      <w:r w:rsidRPr="005F0C46">
        <w:rPr>
          <w:spacing w:val="1"/>
        </w:rPr>
        <w:t xml:space="preserve"> </w:t>
      </w:r>
      <w:r w:rsidRPr="005F0C46">
        <w:t>операций,</w:t>
      </w:r>
      <w:r w:rsidRPr="005F0C46">
        <w:rPr>
          <w:spacing w:val="1"/>
        </w:rPr>
        <w:t xml:space="preserve"> </w:t>
      </w:r>
      <w:r w:rsidRPr="005F0C46">
        <w:t>размер</w:t>
      </w:r>
      <w:r w:rsidRPr="005F0C46">
        <w:rPr>
          <w:spacing w:val="1"/>
        </w:rPr>
        <w:t xml:space="preserve"> </w:t>
      </w:r>
      <w:r w:rsidRPr="005F0C46">
        <w:t>используемой</w:t>
      </w:r>
      <w:r w:rsidRPr="005F0C46">
        <w:rPr>
          <w:spacing w:val="1"/>
        </w:rPr>
        <w:t xml:space="preserve"> </w:t>
      </w:r>
      <w:r w:rsidRPr="005F0C46">
        <w:t>памяти;</w:t>
      </w:r>
      <w:r w:rsidRPr="005F0C46">
        <w:rPr>
          <w:spacing w:val="1"/>
        </w:rPr>
        <w:t xml:space="preserve"> </w:t>
      </w:r>
      <w:r w:rsidRPr="005F0C46">
        <w:t>их</w:t>
      </w:r>
      <w:r w:rsidRPr="005F0C46">
        <w:rPr>
          <w:spacing w:val="1"/>
        </w:rPr>
        <w:t xml:space="preserve"> </w:t>
      </w:r>
      <w:r w:rsidRPr="005F0C46">
        <w:t>зависимость от размера исходных данных. Примеры коротких программ, выполняющих много шагов</w:t>
      </w:r>
      <w:r w:rsidRPr="005F0C46">
        <w:rPr>
          <w:spacing w:val="-57"/>
        </w:rPr>
        <w:t xml:space="preserve"> </w:t>
      </w:r>
      <w:r w:rsidRPr="005F0C46">
        <w:t>по обработке небольшого объема данных; примеры коротких программ, выполняющих обработку</w:t>
      </w:r>
      <w:r w:rsidRPr="005F0C46">
        <w:rPr>
          <w:spacing w:val="1"/>
        </w:rPr>
        <w:t xml:space="preserve"> </w:t>
      </w:r>
      <w:r w:rsidRPr="005F0C46">
        <w:t>большого</w:t>
      </w:r>
      <w:r w:rsidRPr="005F0C46">
        <w:rPr>
          <w:spacing w:val="1"/>
        </w:rPr>
        <w:t xml:space="preserve"> </w:t>
      </w:r>
      <w:r w:rsidRPr="005F0C46">
        <w:t>объема</w:t>
      </w:r>
      <w:r w:rsidRPr="005F0C46">
        <w:rPr>
          <w:spacing w:val="-4"/>
        </w:rPr>
        <w:t xml:space="preserve"> </w:t>
      </w:r>
      <w:r w:rsidRPr="005F0C46">
        <w:t>данных.</w:t>
      </w:r>
    </w:p>
    <w:p w:rsidR="00CA639C" w:rsidRPr="005F0C46" w:rsidRDefault="00E2638E">
      <w:pPr>
        <w:pStyle w:val="a3"/>
        <w:ind w:right="720"/>
        <w:jc w:val="both"/>
      </w:pPr>
      <w:r w:rsidRPr="005F0C46">
        <w:t>Определение возможных результатов работы алгоритма при данном множестве входных данных;</w:t>
      </w:r>
      <w:r w:rsidRPr="005F0C46">
        <w:rPr>
          <w:spacing w:val="1"/>
        </w:rPr>
        <w:t xml:space="preserve"> </w:t>
      </w:r>
      <w:r w:rsidRPr="005F0C46">
        <w:t>определение возможных входных данных, приводящих к данному результату. Примеры описания</w:t>
      </w:r>
      <w:r w:rsidRPr="005F0C46">
        <w:rPr>
          <w:spacing w:val="1"/>
        </w:rPr>
        <w:t xml:space="preserve"> </w:t>
      </w:r>
      <w:r w:rsidRPr="005F0C46">
        <w:t>объектов и процессов с помощью набора числовых характеристик, а также зависимостей между</w:t>
      </w:r>
      <w:r w:rsidRPr="005F0C46">
        <w:rPr>
          <w:spacing w:val="1"/>
        </w:rPr>
        <w:t xml:space="preserve"> </w:t>
      </w:r>
      <w:r w:rsidRPr="005F0C46">
        <w:t>этими</w:t>
      </w:r>
      <w:r w:rsidRPr="005F0C46">
        <w:rPr>
          <w:spacing w:val="2"/>
        </w:rPr>
        <w:t xml:space="preserve"> </w:t>
      </w:r>
      <w:r w:rsidRPr="005F0C46">
        <w:t>характеристиками,</w:t>
      </w:r>
      <w:r w:rsidRPr="005F0C46">
        <w:rPr>
          <w:spacing w:val="4"/>
        </w:rPr>
        <w:t xml:space="preserve"> </w:t>
      </w:r>
      <w:r w:rsidRPr="005F0C46">
        <w:t>выражаемыми</w:t>
      </w:r>
      <w:r w:rsidRPr="005F0C46">
        <w:rPr>
          <w:spacing w:val="-3"/>
        </w:rPr>
        <w:t xml:space="preserve"> </w:t>
      </w:r>
      <w:r w:rsidRPr="005F0C46">
        <w:t>с</w:t>
      </w:r>
      <w:r w:rsidRPr="005F0C46">
        <w:rPr>
          <w:spacing w:val="1"/>
        </w:rPr>
        <w:t xml:space="preserve"> </w:t>
      </w:r>
      <w:r w:rsidRPr="005F0C46">
        <w:t>помощью формул.</w:t>
      </w:r>
    </w:p>
    <w:p w:rsidR="00CA639C" w:rsidRPr="005F0C46" w:rsidRDefault="00E2638E">
      <w:pPr>
        <w:pStyle w:val="a3"/>
      </w:pPr>
      <w:r w:rsidRPr="005F0C46">
        <w:t>Робототехника</w:t>
      </w:r>
    </w:p>
    <w:p w:rsidR="00CA639C" w:rsidRPr="005F0C46" w:rsidRDefault="00E2638E">
      <w:pPr>
        <w:pStyle w:val="a3"/>
        <w:ind w:right="718"/>
        <w:jc w:val="both"/>
      </w:pPr>
      <w:r w:rsidRPr="005F0C46">
        <w:t>Робототехника</w:t>
      </w:r>
      <w:r w:rsidRPr="005F0C46">
        <w:rPr>
          <w:spacing w:val="1"/>
        </w:rPr>
        <w:t xml:space="preserve"> </w:t>
      </w:r>
      <w:r w:rsidRPr="005F0C46">
        <w:t>–</w:t>
      </w:r>
      <w:r w:rsidRPr="005F0C46">
        <w:rPr>
          <w:spacing w:val="1"/>
        </w:rPr>
        <w:t xml:space="preserve"> </w:t>
      </w:r>
      <w:r w:rsidRPr="005F0C46">
        <w:t>наука</w:t>
      </w:r>
      <w:r w:rsidRPr="005F0C46">
        <w:rPr>
          <w:spacing w:val="1"/>
        </w:rPr>
        <w:t xml:space="preserve"> </w:t>
      </w:r>
      <w:r w:rsidRPr="005F0C46">
        <w:t>о</w:t>
      </w:r>
      <w:r w:rsidRPr="005F0C46">
        <w:rPr>
          <w:spacing w:val="1"/>
        </w:rPr>
        <w:t xml:space="preserve"> </w:t>
      </w:r>
      <w:r w:rsidRPr="005F0C46">
        <w:t>разработке</w:t>
      </w:r>
      <w:r w:rsidRPr="005F0C46">
        <w:rPr>
          <w:spacing w:val="1"/>
        </w:rPr>
        <w:t xml:space="preserve"> </w:t>
      </w:r>
      <w:r w:rsidRPr="005F0C46">
        <w:t>и использовании</w:t>
      </w:r>
      <w:r w:rsidRPr="005F0C46">
        <w:rPr>
          <w:spacing w:val="1"/>
        </w:rPr>
        <w:t xml:space="preserve"> </w:t>
      </w:r>
      <w:r w:rsidRPr="005F0C46">
        <w:t>автоматизированных</w:t>
      </w:r>
      <w:r w:rsidRPr="005F0C46">
        <w:rPr>
          <w:spacing w:val="1"/>
        </w:rPr>
        <w:t xml:space="preserve"> </w:t>
      </w:r>
      <w:r w:rsidRPr="005F0C46">
        <w:t>технических</w:t>
      </w:r>
      <w:r w:rsidRPr="005F0C46">
        <w:rPr>
          <w:spacing w:val="1"/>
        </w:rPr>
        <w:t xml:space="preserve"> </w:t>
      </w:r>
      <w:r w:rsidRPr="005F0C46">
        <w:t>систем.</w:t>
      </w:r>
      <w:r w:rsidRPr="005F0C46">
        <w:rPr>
          <w:spacing w:val="1"/>
        </w:rPr>
        <w:t xml:space="preserve"> </w:t>
      </w:r>
      <w:r w:rsidRPr="005F0C46">
        <w:t>Автономные роботы и автоматизированные комплексы. Микроконтроллер. Сигнал. Обратная связь:</w:t>
      </w:r>
      <w:r w:rsidRPr="005F0C46">
        <w:rPr>
          <w:spacing w:val="1"/>
        </w:rPr>
        <w:t xml:space="preserve"> </w:t>
      </w:r>
      <w:r w:rsidRPr="005F0C46">
        <w:t>получение</w:t>
      </w:r>
      <w:r w:rsidRPr="005F0C46">
        <w:rPr>
          <w:spacing w:val="-1"/>
        </w:rPr>
        <w:t xml:space="preserve"> </w:t>
      </w:r>
      <w:r w:rsidRPr="005F0C46">
        <w:t>сигналов</w:t>
      </w:r>
      <w:r w:rsidRPr="005F0C46">
        <w:rPr>
          <w:spacing w:val="-2"/>
        </w:rPr>
        <w:t xml:space="preserve"> </w:t>
      </w:r>
      <w:r w:rsidRPr="005F0C46">
        <w:t>от</w:t>
      </w:r>
      <w:r w:rsidRPr="005F0C46">
        <w:rPr>
          <w:spacing w:val="1"/>
        </w:rPr>
        <w:t xml:space="preserve"> </w:t>
      </w:r>
      <w:r w:rsidRPr="005F0C46">
        <w:t>цифровых</w:t>
      </w:r>
      <w:r w:rsidRPr="005F0C46">
        <w:rPr>
          <w:spacing w:val="-4"/>
        </w:rPr>
        <w:t xml:space="preserve"> </w:t>
      </w:r>
      <w:r w:rsidRPr="005F0C46">
        <w:t>датчиков</w:t>
      </w:r>
      <w:r w:rsidRPr="005F0C46">
        <w:rPr>
          <w:spacing w:val="-2"/>
        </w:rPr>
        <w:t xml:space="preserve"> </w:t>
      </w:r>
      <w:r w:rsidRPr="005F0C46">
        <w:t>(касания,</w:t>
      </w:r>
      <w:r w:rsidRPr="005F0C46">
        <w:rPr>
          <w:spacing w:val="3"/>
        </w:rPr>
        <w:t xml:space="preserve"> </w:t>
      </w:r>
      <w:r w:rsidRPr="005F0C46">
        <w:t>расстояния,</w:t>
      </w:r>
      <w:r w:rsidRPr="005F0C46">
        <w:rPr>
          <w:spacing w:val="3"/>
        </w:rPr>
        <w:t xml:space="preserve"> </w:t>
      </w:r>
      <w:r w:rsidRPr="005F0C46">
        <w:t>света,</w:t>
      </w:r>
      <w:r w:rsidRPr="005F0C46">
        <w:rPr>
          <w:spacing w:val="3"/>
        </w:rPr>
        <w:t xml:space="preserve"> </w:t>
      </w:r>
      <w:r w:rsidRPr="005F0C46">
        <w:t>звука и</w:t>
      </w:r>
      <w:r w:rsidRPr="005F0C46">
        <w:rPr>
          <w:spacing w:val="2"/>
        </w:rPr>
        <w:t xml:space="preserve"> </w:t>
      </w:r>
      <w:r w:rsidRPr="005F0C46">
        <w:t>др.</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6" w:firstLine="62"/>
        <w:jc w:val="both"/>
      </w:pPr>
      <w:r w:rsidRPr="005F0C46">
        <w:t>Примеры</w:t>
      </w:r>
      <w:r w:rsidRPr="005F0C46">
        <w:rPr>
          <w:spacing w:val="1"/>
        </w:rPr>
        <w:t xml:space="preserve"> </w:t>
      </w:r>
      <w:r w:rsidRPr="005F0C46">
        <w:t>роботизированных</w:t>
      </w:r>
      <w:r w:rsidRPr="005F0C46">
        <w:rPr>
          <w:spacing w:val="1"/>
        </w:rPr>
        <w:t xml:space="preserve"> </w:t>
      </w:r>
      <w:r w:rsidRPr="005F0C46">
        <w:t>систем</w:t>
      </w:r>
      <w:r w:rsidRPr="005F0C46">
        <w:rPr>
          <w:spacing w:val="1"/>
        </w:rPr>
        <w:t xml:space="preserve"> </w:t>
      </w:r>
      <w:r w:rsidRPr="005F0C46">
        <w:t>(система</w:t>
      </w:r>
      <w:r w:rsidRPr="005F0C46">
        <w:rPr>
          <w:spacing w:val="1"/>
        </w:rPr>
        <w:t xml:space="preserve"> </w:t>
      </w:r>
      <w:r w:rsidRPr="005F0C46">
        <w:t>управления</w:t>
      </w:r>
      <w:r w:rsidRPr="005F0C46">
        <w:rPr>
          <w:spacing w:val="1"/>
        </w:rPr>
        <w:t xml:space="preserve"> </w:t>
      </w:r>
      <w:r w:rsidRPr="005F0C46">
        <w:t>движением</w:t>
      </w:r>
      <w:r w:rsidRPr="005F0C46">
        <w:rPr>
          <w:spacing w:val="1"/>
        </w:rPr>
        <w:t xml:space="preserve"> </w:t>
      </w:r>
      <w:r w:rsidRPr="005F0C46">
        <w:t>в</w:t>
      </w:r>
      <w:r w:rsidRPr="005F0C46">
        <w:rPr>
          <w:spacing w:val="1"/>
        </w:rPr>
        <w:t xml:space="preserve"> </w:t>
      </w:r>
      <w:r w:rsidRPr="005F0C46">
        <w:t>транспортной</w:t>
      </w:r>
      <w:r w:rsidRPr="005F0C46">
        <w:rPr>
          <w:spacing w:val="1"/>
        </w:rPr>
        <w:t xml:space="preserve"> </w:t>
      </w:r>
      <w:r w:rsidRPr="005F0C46">
        <w:t>системе,</w:t>
      </w:r>
      <w:r w:rsidRPr="005F0C46">
        <w:rPr>
          <w:spacing w:val="1"/>
        </w:rPr>
        <w:t xml:space="preserve"> </w:t>
      </w:r>
      <w:r w:rsidRPr="005F0C46">
        <w:t>сварочная линия автозавода, автоматизированное управление отопления дома, автономная система</w:t>
      </w:r>
      <w:r w:rsidRPr="005F0C46">
        <w:rPr>
          <w:spacing w:val="1"/>
        </w:rPr>
        <w:t xml:space="preserve"> </w:t>
      </w:r>
      <w:r w:rsidRPr="005F0C46">
        <w:t>управления</w:t>
      </w:r>
      <w:r w:rsidRPr="005F0C46">
        <w:rPr>
          <w:spacing w:val="1"/>
        </w:rPr>
        <w:t xml:space="preserve"> </w:t>
      </w:r>
      <w:r w:rsidRPr="005F0C46">
        <w:t>транспортным</w:t>
      </w:r>
      <w:r w:rsidRPr="005F0C46">
        <w:rPr>
          <w:spacing w:val="3"/>
        </w:rPr>
        <w:t xml:space="preserve"> </w:t>
      </w:r>
      <w:r w:rsidRPr="005F0C46">
        <w:t>средством</w:t>
      </w:r>
      <w:r w:rsidRPr="005F0C46">
        <w:rPr>
          <w:spacing w:val="-1"/>
        </w:rPr>
        <w:t xml:space="preserve"> </w:t>
      </w:r>
      <w:r w:rsidRPr="005F0C46">
        <w:t>и</w:t>
      </w:r>
      <w:r w:rsidRPr="005F0C46">
        <w:rPr>
          <w:spacing w:val="-2"/>
        </w:rPr>
        <w:t xml:space="preserve"> </w:t>
      </w:r>
      <w:r w:rsidRPr="005F0C46">
        <w:t>т.п.).</w:t>
      </w:r>
    </w:p>
    <w:p w:rsidR="00CA639C" w:rsidRPr="005F0C46" w:rsidRDefault="00E2638E">
      <w:pPr>
        <w:pStyle w:val="a3"/>
        <w:spacing w:before="3"/>
        <w:ind w:right="724"/>
        <w:jc w:val="both"/>
      </w:pPr>
      <w:r w:rsidRPr="005F0C46">
        <w:t>Автономные движущиеся роботы. Исполнительные устройства, датчики. Система команд робота.</w:t>
      </w:r>
      <w:r w:rsidRPr="005F0C46">
        <w:rPr>
          <w:spacing w:val="1"/>
        </w:rPr>
        <w:t xml:space="preserve"> </w:t>
      </w:r>
      <w:r w:rsidRPr="005F0C46">
        <w:t>Конструирование</w:t>
      </w:r>
      <w:r w:rsidRPr="005F0C46">
        <w:rPr>
          <w:spacing w:val="1"/>
        </w:rPr>
        <w:t xml:space="preserve"> </w:t>
      </w:r>
      <w:r w:rsidRPr="005F0C46">
        <w:t>робота.</w:t>
      </w:r>
      <w:r w:rsidRPr="005F0C46">
        <w:rPr>
          <w:spacing w:val="1"/>
        </w:rPr>
        <w:t xml:space="preserve"> </w:t>
      </w:r>
      <w:r w:rsidRPr="005F0C46">
        <w:t>Моделирование</w:t>
      </w:r>
      <w:r w:rsidRPr="005F0C46">
        <w:rPr>
          <w:spacing w:val="1"/>
        </w:rPr>
        <w:t xml:space="preserve"> </w:t>
      </w:r>
      <w:r w:rsidRPr="005F0C46">
        <w:t>робота</w:t>
      </w:r>
      <w:r w:rsidRPr="005F0C46">
        <w:rPr>
          <w:spacing w:val="1"/>
        </w:rPr>
        <w:t xml:space="preserve"> </w:t>
      </w:r>
      <w:r w:rsidRPr="005F0C46">
        <w:t>парой:</w:t>
      </w:r>
      <w:r w:rsidRPr="005F0C46">
        <w:rPr>
          <w:spacing w:val="1"/>
        </w:rPr>
        <w:t xml:space="preserve"> </w:t>
      </w:r>
      <w:r w:rsidRPr="005F0C46">
        <w:t>исполнитель</w:t>
      </w:r>
      <w:r w:rsidRPr="005F0C46">
        <w:rPr>
          <w:spacing w:val="1"/>
        </w:rPr>
        <w:t xml:space="preserve"> </w:t>
      </w:r>
      <w:r w:rsidRPr="005F0C46">
        <w:t>команд</w:t>
      </w:r>
      <w:r w:rsidRPr="005F0C46">
        <w:rPr>
          <w:spacing w:val="1"/>
        </w:rPr>
        <w:t xml:space="preserve"> </w:t>
      </w:r>
      <w:r w:rsidRPr="005F0C46">
        <w:t>и</w:t>
      </w:r>
      <w:r w:rsidRPr="005F0C46">
        <w:rPr>
          <w:spacing w:val="1"/>
        </w:rPr>
        <w:t xml:space="preserve"> </w:t>
      </w:r>
      <w:r w:rsidRPr="005F0C46">
        <w:t>устройство</w:t>
      </w:r>
      <w:r w:rsidRPr="005F0C46">
        <w:rPr>
          <w:spacing w:val="1"/>
        </w:rPr>
        <w:t xml:space="preserve"> </w:t>
      </w:r>
      <w:r w:rsidRPr="005F0C46">
        <w:t>управления.</w:t>
      </w:r>
      <w:r w:rsidRPr="005F0C46">
        <w:rPr>
          <w:spacing w:val="3"/>
        </w:rPr>
        <w:t xml:space="preserve"> </w:t>
      </w:r>
      <w:r w:rsidRPr="005F0C46">
        <w:t>Ручное</w:t>
      </w:r>
      <w:r w:rsidRPr="005F0C46">
        <w:rPr>
          <w:spacing w:val="1"/>
        </w:rPr>
        <w:t xml:space="preserve"> </w:t>
      </w:r>
      <w:r w:rsidRPr="005F0C46">
        <w:t>и</w:t>
      </w:r>
      <w:r w:rsidRPr="005F0C46">
        <w:rPr>
          <w:spacing w:val="2"/>
        </w:rPr>
        <w:t xml:space="preserve"> </w:t>
      </w:r>
      <w:r w:rsidRPr="005F0C46">
        <w:t>программное</w:t>
      </w:r>
      <w:r w:rsidRPr="005F0C46">
        <w:rPr>
          <w:spacing w:val="1"/>
        </w:rPr>
        <w:t xml:space="preserve"> </w:t>
      </w:r>
      <w:r w:rsidRPr="005F0C46">
        <w:t>управление роботами.</w:t>
      </w:r>
    </w:p>
    <w:p w:rsidR="00CA639C" w:rsidRPr="005F0C46" w:rsidRDefault="00E2638E">
      <w:pPr>
        <w:pStyle w:val="a3"/>
        <w:ind w:right="720"/>
        <w:jc w:val="both"/>
      </w:pPr>
      <w:r w:rsidRPr="005F0C46">
        <w:t>Пример</w:t>
      </w:r>
      <w:r w:rsidRPr="005F0C46">
        <w:rPr>
          <w:spacing w:val="1"/>
        </w:rPr>
        <w:t xml:space="preserve"> </w:t>
      </w:r>
      <w:r w:rsidRPr="005F0C46">
        <w:t>учебной</w:t>
      </w:r>
      <w:r w:rsidRPr="005F0C46">
        <w:rPr>
          <w:spacing w:val="1"/>
        </w:rPr>
        <w:t xml:space="preserve"> </w:t>
      </w:r>
      <w:r w:rsidRPr="005F0C46">
        <w:t>среды</w:t>
      </w:r>
      <w:r w:rsidRPr="005F0C46">
        <w:rPr>
          <w:spacing w:val="1"/>
        </w:rPr>
        <w:t xml:space="preserve"> </w:t>
      </w:r>
      <w:r w:rsidRPr="005F0C46">
        <w:t>разработки</w:t>
      </w:r>
      <w:r w:rsidRPr="005F0C46">
        <w:rPr>
          <w:spacing w:val="1"/>
        </w:rPr>
        <w:t xml:space="preserve"> </w:t>
      </w:r>
      <w:r w:rsidRPr="005F0C46">
        <w:t>программ</w:t>
      </w:r>
      <w:r w:rsidRPr="005F0C46">
        <w:rPr>
          <w:spacing w:val="1"/>
        </w:rPr>
        <w:t xml:space="preserve"> </w:t>
      </w:r>
      <w:r w:rsidRPr="005F0C46">
        <w:t>управления</w:t>
      </w:r>
      <w:r w:rsidRPr="005F0C46">
        <w:rPr>
          <w:spacing w:val="1"/>
        </w:rPr>
        <w:t xml:space="preserve"> </w:t>
      </w:r>
      <w:r w:rsidRPr="005F0C46">
        <w:t>движущимися</w:t>
      </w:r>
      <w:r w:rsidRPr="005F0C46">
        <w:rPr>
          <w:spacing w:val="1"/>
        </w:rPr>
        <w:t xml:space="preserve"> </w:t>
      </w:r>
      <w:r w:rsidRPr="005F0C46">
        <w:t>роботами.</w:t>
      </w:r>
      <w:r w:rsidRPr="005F0C46">
        <w:rPr>
          <w:spacing w:val="1"/>
        </w:rPr>
        <w:t xml:space="preserve"> </w:t>
      </w:r>
      <w:r w:rsidRPr="005F0C46">
        <w:t>Алгоритмы</w:t>
      </w:r>
      <w:r w:rsidRPr="005F0C46">
        <w:rPr>
          <w:spacing w:val="1"/>
        </w:rPr>
        <w:t xml:space="preserve"> </w:t>
      </w:r>
      <w:r w:rsidRPr="005F0C46">
        <w:t>управления</w:t>
      </w:r>
      <w:r w:rsidRPr="005F0C46">
        <w:rPr>
          <w:spacing w:val="1"/>
        </w:rPr>
        <w:t xml:space="preserve"> </w:t>
      </w:r>
      <w:r w:rsidRPr="005F0C46">
        <w:t>движущимися</w:t>
      </w:r>
      <w:r w:rsidRPr="005F0C46">
        <w:rPr>
          <w:spacing w:val="1"/>
        </w:rPr>
        <w:t xml:space="preserve"> </w:t>
      </w:r>
      <w:r w:rsidRPr="005F0C46">
        <w:t>роботами.</w:t>
      </w:r>
      <w:r w:rsidRPr="005F0C46">
        <w:rPr>
          <w:spacing w:val="1"/>
        </w:rPr>
        <w:t xml:space="preserve"> </w:t>
      </w:r>
      <w:r w:rsidRPr="005F0C46">
        <w:t>Реализация</w:t>
      </w:r>
      <w:r w:rsidRPr="005F0C46">
        <w:rPr>
          <w:spacing w:val="1"/>
        </w:rPr>
        <w:t xml:space="preserve"> </w:t>
      </w:r>
      <w:r w:rsidRPr="005F0C46">
        <w:t>алгоритмов</w:t>
      </w:r>
      <w:r w:rsidRPr="005F0C46">
        <w:rPr>
          <w:spacing w:val="1"/>
        </w:rPr>
        <w:t xml:space="preserve"> </w:t>
      </w:r>
      <w:r w:rsidRPr="005F0C46">
        <w:t>"движение</w:t>
      </w:r>
      <w:r w:rsidRPr="005F0C46">
        <w:rPr>
          <w:spacing w:val="1"/>
        </w:rPr>
        <w:t xml:space="preserve"> </w:t>
      </w:r>
      <w:r w:rsidRPr="005F0C46">
        <w:t>до</w:t>
      </w:r>
      <w:r w:rsidRPr="005F0C46">
        <w:rPr>
          <w:spacing w:val="61"/>
        </w:rPr>
        <w:t xml:space="preserve"> </w:t>
      </w:r>
      <w:r w:rsidRPr="005F0C46">
        <w:t>препятствия",</w:t>
      </w:r>
      <w:r w:rsidRPr="005F0C46">
        <w:rPr>
          <w:spacing w:val="1"/>
        </w:rPr>
        <w:t xml:space="preserve"> </w:t>
      </w:r>
      <w:r w:rsidRPr="005F0C46">
        <w:t>"следование вдоль</w:t>
      </w:r>
      <w:r w:rsidRPr="005F0C46">
        <w:rPr>
          <w:spacing w:val="-2"/>
        </w:rPr>
        <w:t xml:space="preserve"> </w:t>
      </w:r>
      <w:r w:rsidRPr="005F0C46">
        <w:t>линии" и</w:t>
      </w:r>
      <w:r w:rsidRPr="005F0C46">
        <w:rPr>
          <w:spacing w:val="-2"/>
        </w:rPr>
        <w:t xml:space="preserve"> </w:t>
      </w:r>
      <w:r w:rsidRPr="005F0C46">
        <w:t>т.п.</w:t>
      </w:r>
    </w:p>
    <w:p w:rsidR="00CA639C" w:rsidRPr="005F0C46" w:rsidRDefault="00E2638E">
      <w:pPr>
        <w:pStyle w:val="a3"/>
      </w:pPr>
      <w:r w:rsidRPr="005F0C46">
        <w:t>Анализ</w:t>
      </w:r>
      <w:r w:rsidRPr="005F0C46">
        <w:rPr>
          <w:spacing w:val="3"/>
        </w:rPr>
        <w:t xml:space="preserve"> </w:t>
      </w:r>
      <w:r w:rsidRPr="005F0C46">
        <w:t>алгоритмов</w:t>
      </w:r>
      <w:r w:rsidRPr="005F0C46">
        <w:rPr>
          <w:spacing w:val="3"/>
        </w:rPr>
        <w:t xml:space="preserve"> </w:t>
      </w:r>
      <w:r w:rsidRPr="005F0C46">
        <w:t>действий</w:t>
      </w:r>
      <w:r w:rsidRPr="005F0C46">
        <w:rPr>
          <w:spacing w:val="3"/>
        </w:rPr>
        <w:t xml:space="preserve"> </w:t>
      </w:r>
      <w:r w:rsidRPr="005F0C46">
        <w:t>роботов.</w:t>
      </w:r>
      <w:r w:rsidRPr="005F0C46">
        <w:rPr>
          <w:spacing w:val="5"/>
        </w:rPr>
        <w:t xml:space="preserve"> </w:t>
      </w:r>
      <w:r w:rsidRPr="005F0C46">
        <w:t>Испытание</w:t>
      </w:r>
      <w:r w:rsidRPr="005F0C46">
        <w:rPr>
          <w:spacing w:val="2"/>
        </w:rPr>
        <w:t xml:space="preserve"> </w:t>
      </w:r>
      <w:r w:rsidRPr="005F0C46">
        <w:t>механизма</w:t>
      </w:r>
      <w:r w:rsidRPr="005F0C46">
        <w:rPr>
          <w:spacing w:val="2"/>
        </w:rPr>
        <w:t xml:space="preserve"> </w:t>
      </w:r>
      <w:r w:rsidRPr="005F0C46">
        <w:t>робота,</w:t>
      </w:r>
      <w:r w:rsidRPr="005F0C46">
        <w:rPr>
          <w:spacing w:val="-4"/>
        </w:rPr>
        <w:t xml:space="preserve"> </w:t>
      </w:r>
      <w:r w:rsidRPr="005F0C46">
        <w:t>отладка</w:t>
      </w:r>
      <w:r w:rsidRPr="005F0C46">
        <w:rPr>
          <w:spacing w:val="2"/>
        </w:rPr>
        <w:t xml:space="preserve"> </w:t>
      </w:r>
      <w:r w:rsidRPr="005F0C46">
        <w:t>программы управления</w:t>
      </w:r>
      <w:r w:rsidRPr="005F0C46">
        <w:rPr>
          <w:spacing w:val="-57"/>
        </w:rPr>
        <w:t xml:space="preserve"> </w:t>
      </w:r>
      <w:r w:rsidRPr="005F0C46">
        <w:t>роботом Влияние ошибок измерений и вычислений на выполнение алгоритмов управления роботом.</w:t>
      </w:r>
      <w:r w:rsidRPr="005F0C46">
        <w:rPr>
          <w:spacing w:val="1"/>
        </w:rPr>
        <w:t xml:space="preserve"> </w:t>
      </w:r>
      <w:r w:rsidRPr="005F0C46">
        <w:t>Математическое моделирование</w:t>
      </w:r>
    </w:p>
    <w:p w:rsidR="00CA639C" w:rsidRPr="005F0C46" w:rsidRDefault="00E2638E">
      <w:pPr>
        <w:pStyle w:val="a3"/>
        <w:ind w:right="720"/>
        <w:jc w:val="both"/>
      </w:pPr>
      <w:r w:rsidRPr="005F0C46">
        <w:t>Понятие математической модели. Задачи, решаемые с помощью математического (компьютерного)</w:t>
      </w:r>
      <w:r w:rsidRPr="005F0C46">
        <w:rPr>
          <w:spacing w:val="1"/>
        </w:rPr>
        <w:t xml:space="preserve"> </w:t>
      </w:r>
      <w:r w:rsidRPr="005F0C46">
        <w:t>моделирования.</w:t>
      </w:r>
      <w:r w:rsidRPr="005F0C46">
        <w:rPr>
          <w:spacing w:val="1"/>
        </w:rPr>
        <w:t xml:space="preserve"> </w:t>
      </w:r>
      <w:r w:rsidRPr="005F0C46">
        <w:t>Отличие</w:t>
      </w:r>
      <w:r w:rsidRPr="005F0C46">
        <w:rPr>
          <w:spacing w:val="1"/>
        </w:rPr>
        <w:t xml:space="preserve"> </w:t>
      </w:r>
      <w:r w:rsidRPr="005F0C46">
        <w:t>математической</w:t>
      </w:r>
      <w:r w:rsidRPr="005F0C46">
        <w:rPr>
          <w:spacing w:val="1"/>
        </w:rPr>
        <w:t xml:space="preserve"> </w:t>
      </w:r>
      <w:r w:rsidRPr="005F0C46">
        <w:t>модели</w:t>
      </w:r>
      <w:r w:rsidRPr="005F0C46">
        <w:rPr>
          <w:spacing w:val="1"/>
        </w:rPr>
        <w:t xml:space="preserve"> </w:t>
      </w:r>
      <w:r w:rsidRPr="005F0C46">
        <w:t>от</w:t>
      </w:r>
      <w:r w:rsidRPr="005F0C46">
        <w:rPr>
          <w:spacing w:val="1"/>
        </w:rPr>
        <w:t xml:space="preserve"> </w:t>
      </w:r>
      <w:r w:rsidRPr="005F0C46">
        <w:t>натурной</w:t>
      </w:r>
      <w:r w:rsidRPr="005F0C46">
        <w:rPr>
          <w:spacing w:val="1"/>
        </w:rPr>
        <w:t xml:space="preserve"> </w:t>
      </w:r>
      <w:r w:rsidRPr="005F0C46">
        <w:t>модели</w:t>
      </w:r>
      <w:r w:rsidRPr="005F0C46">
        <w:rPr>
          <w:spacing w:val="1"/>
        </w:rPr>
        <w:t xml:space="preserve"> </w:t>
      </w:r>
      <w:r w:rsidRPr="005F0C46">
        <w:t>и</w:t>
      </w:r>
      <w:r w:rsidRPr="005F0C46">
        <w:rPr>
          <w:spacing w:val="1"/>
        </w:rPr>
        <w:t xml:space="preserve"> </w:t>
      </w:r>
      <w:r w:rsidRPr="005F0C46">
        <w:t>от</w:t>
      </w:r>
      <w:r w:rsidRPr="005F0C46">
        <w:rPr>
          <w:spacing w:val="1"/>
        </w:rPr>
        <w:t xml:space="preserve"> </w:t>
      </w:r>
      <w:r w:rsidRPr="005F0C46">
        <w:t>словесного</w:t>
      </w:r>
      <w:r w:rsidRPr="005F0C46">
        <w:rPr>
          <w:spacing w:val="1"/>
        </w:rPr>
        <w:t xml:space="preserve"> </w:t>
      </w:r>
      <w:r w:rsidRPr="005F0C46">
        <w:t>(литературного)</w:t>
      </w:r>
      <w:r w:rsidRPr="005F0C46">
        <w:rPr>
          <w:spacing w:val="1"/>
        </w:rPr>
        <w:t xml:space="preserve"> </w:t>
      </w:r>
      <w:r w:rsidRPr="005F0C46">
        <w:t>описания</w:t>
      </w:r>
      <w:r w:rsidRPr="005F0C46">
        <w:rPr>
          <w:spacing w:val="1"/>
        </w:rPr>
        <w:t xml:space="preserve"> </w:t>
      </w:r>
      <w:r w:rsidRPr="005F0C46">
        <w:t>объекта.</w:t>
      </w:r>
      <w:r w:rsidRPr="005F0C46">
        <w:rPr>
          <w:spacing w:val="1"/>
        </w:rPr>
        <w:t xml:space="preserve"> </w:t>
      </w:r>
      <w:r w:rsidRPr="005F0C46">
        <w:t>Использование</w:t>
      </w:r>
      <w:r w:rsidRPr="005F0C46">
        <w:rPr>
          <w:spacing w:val="1"/>
        </w:rPr>
        <w:t xml:space="preserve"> </w:t>
      </w:r>
      <w:r w:rsidRPr="005F0C46">
        <w:t>компьютеров</w:t>
      </w:r>
      <w:r w:rsidRPr="005F0C46">
        <w:rPr>
          <w:spacing w:val="1"/>
        </w:rPr>
        <w:t xml:space="preserve"> </w:t>
      </w:r>
      <w:r w:rsidRPr="005F0C46">
        <w:t>при</w:t>
      </w:r>
      <w:r w:rsidRPr="005F0C46">
        <w:rPr>
          <w:spacing w:val="1"/>
        </w:rPr>
        <w:t xml:space="preserve"> </w:t>
      </w:r>
      <w:r w:rsidRPr="005F0C46">
        <w:t>работе</w:t>
      </w:r>
      <w:r w:rsidRPr="005F0C46">
        <w:rPr>
          <w:spacing w:val="1"/>
        </w:rPr>
        <w:t xml:space="preserve"> </w:t>
      </w:r>
      <w:r w:rsidRPr="005F0C46">
        <w:t>с</w:t>
      </w:r>
      <w:r w:rsidRPr="005F0C46">
        <w:rPr>
          <w:spacing w:val="1"/>
        </w:rPr>
        <w:t xml:space="preserve"> </w:t>
      </w:r>
      <w:r w:rsidRPr="005F0C46">
        <w:t>математическими</w:t>
      </w:r>
      <w:r w:rsidRPr="005F0C46">
        <w:rPr>
          <w:spacing w:val="1"/>
        </w:rPr>
        <w:t xml:space="preserve"> </w:t>
      </w:r>
      <w:r w:rsidRPr="005F0C46">
        <w:t>моделями.</w:t>
      </w:r>
    </w:p>
    <w:p w:rsidR="00CA639C" w:rsidRPr="005F0C46" w:rsidRDefault="00E2638E">
      <w:pPr>
        <w:pStyle w:val="a3"/>
        <w:jc w:val="both"/>
      </w:pPr>
      <w:r w:rsidRPr="005F0C46">
        <w:t>Компьютерные</w:t>
      </w:r>
      <w:r w:rsidRPr="005F0C46">
        <w:rPr>
          <w:spacing w:val="-5"/>
        </w:rPr>
        <w:t xml:space="preserve"> </w:t>
      </w:r>
      <w:r w:rsidRPr="005F0C46">
        <w:t>эксперименты.</w:t>
      </w:r>
    </w:p>
    <w:p w:rsidR="00CA639C" w:rsidRPr="005F0C46" w:rsidRDefault="00E2638E">
      <w:pPr>
        <w:pStyle w:val="a3"/>
        <w:spacing w:before="1"/>
        <w:ind w:right="710"/>
        <w:jc w:val="both"/>
      </w:pPr>
      <w:r w:rsidRPr="005F0C46">
        <w:t>Примеры</w:t>
      </w:r>
      <w:r w:rsidRPr="005F0C46">
        <w:rPr>
          <w:spacing w:val="1"/>
        </w:rPr>
        <w:t xml:space="preserve"> </w:t>
      </w:r>
      <w:r w:rsidRPr="005F0C46">
        <w:t>использования</w:t>
      </w:r>
      <w:r w:rsidRPr="005F0C46">
        <w:rPr>
          <w:spacing w:val="1"/>
        </w:rPr>
        <w:t xml:space="preserve"> </w:t>
      </w:r>
      <w:r w:rsidRPr="005F0C46">
        <w:t>математических</w:t>
      </w:r>
      <w:r w:rsidRPr="005F0C46">
        <w:rPr>
          <w:spacing w:val="1"/>
        </w:rPr>
        <w:t xml:space="preserve"> </w:t>
      </w:r>
      <w:r w:rsidRPr="005F0C46">
        <w:t>(компьютерных)</w:t>
      </w:r>
      <w:r w:rsidRPr="005F0C46">
        <w:rPr>
          <w:spacing w:val="1"/>
        </w:rPr>
        <w:t xml:space="preserve"> </w:t>
      </w:r>
      <w:r w:rsidRPr="005F0C46">
        <w:t>моделей</w:t>
      </w:r>
      <w:r w:rsidRPr="005F0C46">
        <w:rPr>
          <w:spacing w:val="1"/>
        </w:rPr>
        <w:t xml:space="preserve"> </w:t>
      </w:r>
      <w:r w:rsidRPr="005F0C46">
        <w:t>при</w:t>
      </w:r>
      <w:r w:rsidRPr="005F0C46">
        <w:rPr>
          <w:spacing w:val="1"/>
        </w:rPr>
        <w:t xml:space="preserve"> </w:t>
      </w:r>
      <w:r w:rsidRPr="005F0C46">
        <w:t>решении</w:t>
      </w:r>
      <w:r w:rsidRPr="005F0C46">
        <w:rPr>
          <w:spacing w:val="1"/>
        </w:rPr>
        <w:t xml:space="preserve"> </w:t>
      </w:r>
      <w:r w:rsidRPr="005F0C46">
        <w:t>научно-</w:t>
      </w:r>
      <w:r w:rsidRPr="005F0C46">
        <w:rPr>
          <w:spacing w:val="1"/>
        </w:rPr>
        <w:t xml:space="preserve"> </w:t>
      </w:r>
      <w:r w:rsidRPr="005F0C46">
        <w:t>технических задач. Представление о цикле моделирования: построение математической модели, ее</w:t>
      </w:r>
      <w:r w:rsidRPr="005F0C46">
        <w:rPr>
          <w:spacing w:val="1"/>
        </w:rPr>
        <w:t xml:space="preserve"> </w:t>
      </w:r>
      <w:r w:rsidRPr="005F0C46">
        <w:t>программная реализация, проверка на простых примерах (тестирование), проведение компьютерного</w:t>
      </w:r>
      <w:r w:rsidRPr="005F0C46">
        <w:rPr>
          <w:spacing w:val="-57"/>
        </w:rPr>
        <w:t xml:space="preserve"> </w:t>
      </w:r>
      <w:r w:rsidRPr="005F0C46">
        <w:t>эксперимента,</w:t>
      </w:r>
      <w:r w:rsidRPr="005F0C46">
        <w:rPr>
          <w:spacing w:val="3"/>
        </w:rPr>
        <w:t xml:space="preserve"> </w:t>
      </w:r>
      <w:r w:rsidRPr="005F0C46">
        <w:t>анализ</w:t>
      </w:r>
      <w:r w:rsidRPr="005F0C46">
        <w:rPr>
          <w:spacing w:val="-2"/>
        </w:rPr>
        <w:t xml:space="preserve"> </w:t>
      </w:r>
      <w:r w:rsidRPr="005F0C46">
        <w:t>его</w:t>
      </w:r>
      <w:r w:rsidRPr="005F0C46">
        <w:rPr>
          <w:spacing w:val="1"/>
        </w:rPr>
        <w:t xml:space="preserve"> </w:t>
      </w:r>
      <w:r w:rsidRPr="005F0C46">
        <w:t>результатов,</w:t>
      </w:r>
      <w:r w:rsidRPr="005F0C46">
        <w:rPr>
          <w:spacing w:val="4"/>
        </w:rPr>
        <w:t xml:space="preserve"> </w:t>
      </w:r>
      <w:r w:rsidRPr="005F0C46">
        <w:t>уточнение</w:t>
      </w:r>
      <w:r w:rsidRPr="005F0C46">
        <w:rPr>
          <w:spacing w:val="1"/>
        </w:rPr>
        <w:t xml:space="preserve"> </w:t>
      </w:r>
      <w:r w:rsidRPr="005F0C46">
        <w:t>модели.</w:t>
      </w:r>
    </w:p>
    <w:p w:rsidR="00CA639C" w:rsidRPr="005F0C46" w:rsidRDefault="00E2638E">
      <w:pPr>
        <w:pStyle w:val="a3"/>
        <w:spacing w:before="3" w:line="237" w:lineRule="auto"/>
        <w:ind w:right="6219"/>
      </w:pPr>
      <w:r w:rsidRPr="005F0C46">
        <w:t>Использование программных систем и сервисов</w:t>
      </w:r>
      <w:r w:rsidRPr="005F0C46">
        <w:rPr>
          <w:spacing w:val="-57"/>
        </w:rPr>
        <w:t xml:space="preserve"> </w:t>
      </w:r>
      <w:r w:rsidRPr="005F0C46">
        <w:t>Файловая</w:t>
      </w:r>
      <w:r w:rsidRPr="005F0C46">
        <w:rPr>
          <w:spacing w:val="1"/>
        </w:rPr>
        <w:t xml:space="preserve"> </w:t>
      </w:r>
      <w:r w:rsidRPr="005F0C46">
        <w:t>система</w:t>
      </w:r>
    </w:p>
    <w:p w:rsidR="00CA639C" w:rsidRPr="005F0C46" w:rsidRDefault="00E2638E">
      <w:pPr>
        <w:pStyle w:val="a3"/>
        <w:spacing w:before="6" w:line="237" w:lineRule="auto"/>
      </w:pPr>
      <w:r w:rsidRPr="005F0C46">
        <w:t>Принципы</w:t>
      </w:r>
      <w:r w:rsidRPr="005F0C46">
        <w:rPr>
          <w:spacing w:val="42"/>
        </w:rPr>
        <w:t xml:space="preserve"> </w:t>
      </w:r>
      <w:r w:rsidRPr="005F0C46">
        <w:t>построения</w:t>
      </w:r>
      <w:r w:rsidRPr="005F0C46">
        <w:rPr>
          <w:spacing w:val="40"/>
        </w:rPr>
        <w:t xml:space="preserve"> </w:t>
      </w:r>
      <w:r w:rsidRPr="005F0C46">
        <w:t>файловых</w:t>
      </w:r>
      <w:r w:rsidRPr="005F0C46">
        <w:rPr>
          <w:spacing w:val="36"/>
        </w:rPr>
        <w:t xml:space="preserve"> </w:t>
      </w:r>
      <w:r w:rsidRPr="005F0C46">
        <w:t>систем.</w:t>
      </w:r>
      <w:r w:rsidRPr="005F0C46">
        <w:rPr>
          <w:spacing w:val="37"/>
        </w:rPr>
        <w:t xml:space="preserve"> </w:t>
      </w:r>
      <w:r w:rsidRPr="005F0C46">
        <w:t>Каталог</w:t>
      </w:r>
      <w:r w:rsidRPr="005F0C46">
        <w:rPr>
          <w:spacing w:val="38"/>
        </w:rPr>
        <w:t xml:space="preserve"> </w:t>
      </w:r>
      <w:r w:rsidRPr="005F0C46">
        <w:t>(директория).</w:t>
      </w:r>
      <w:r w:rsidRPr="005F0C46">
        <w:rPr>
          <w:spacing w:val="37"/>
        </w:rPr>
        <w:t xml:space="preserve"> </w:t>
      </w:r>
      <w:r w:rsidRPr="005F0C46">
        <w:t>Основные</w:t>
      </w:r>
      <w:r w:rsidRPr="005F0C46">
        <w:rPr>
          <w:spacing w:val="35"/>
        </w:rPr>
        <w:t xml:space="preserve"> </w:t>
      </w:r>
      <w:r w:rsidRPr="005F0C46">
        <w:t>операции</w:t>
      </w:r>
      <w:r w:rsidRPr="005F0C46">
        <w:rPr>
          <w:spacing w:val="37"/>
        </w:rPr>
        <w:t xml:space="preserve"> </w:t>
      </w:r>
      <w:r w:rsidRPr="005F0C46">
        <w:t>при</w:t>
      </w:r>
      <w:r w:rsidRPr="005F0C46">
        <w:rPr>
          <w:spacing w:val="36"/>
        </w:rPr>
        <w:t xml:space="preserve"> </w:t>
      </w:r>
      <w:r w:rsidRPr="005F0C46">
        <w:t>работе</w:t>
      </w:r>
      <w:r w:rsidRPr="005F0C46">
        <w:rPr>
          <w:spacing w:val="41"/>
        </w:rPr>
        <w:t xml:space="preserve"> </w:t>
      </w:r>
      <w:r w:rsidRPr="005F0C46">
        <w:t>с</w:t>
      </w:r>
      <w:r w:rsidRPr="005F0C46">
        <w:rPr>
          <w:spacing w:val="-57"/>
        </w:rPr>
        <w:t xml:space="preserve"> </w:t>
      </w:r>
      <w:r w:rsidRPr="005F0C46">
        <w:t>файлами:</w:t>
      </w:r>
      <w:r w:rsidRPr="005F0C46">
        <w:rPr>
          <w:spacing w:val="-1"/>
        </w:rPr>
        <w:t xml:space="preserve"> </w:t>
      </w:r>
      <w:r w:rsidRPr="005F0C46">
        <w:t>создание,</w:t>
      </w:r>
      <w:r w:rsidRPr="005F0C46">
        <w:rPr>
          <w:spacing w:val="-3"/>
        </w:rPr>
        <w:t xml:space="preserve"> </w:t>
      </w:r>
      <w:r w:rsidRPr="005F0C46">
        <w:t>редактирование,</w:t>
      </w:r>
      <w:r w:rsidRPr="005F0C46">
        <w:rPr>
          <w:spacing w:val="2"/>
        </w:rPr>
        <w:t xml:space="preserve"> </w:t>
      </w:r>
      <w:r w:rsidRPr="005F0C46">
        <w:t>копирование,</w:t>
      </w:r>
      <w:r w:rsidRPr="005F0C46">
        <w:rPr>
          <w:spacing w:val="2"/>
        </w:rPr>
        <w:t xml:space="preserve"> </w:t>
      </w:r>
      <w:r w:rsidRPr="005F0C46">
        <w:t>перемещение,</w:t>
      </w:r>
      <w:r w:rsidRPr="005F0C46">
        <w:rPr>
          <w:spacing w:val="-3"/>
        </w:rPr>
        <w:t xml:space="preserve"> </w:t>
      </w:r>
      <w:r w:rsidRPr="005F0C46">
        <w:t>удаление.</w:t>
      </w:r>
      <w:r w:rsidRPr="005F0C46">
        <w:rPr>
          <w:spacing w:val="2"/>
        </w:rPr>
        <w:t xml:space="preserve"> </w:t>
      </w:r>
      <w:r w:rsidRPr="005F0C46">
        <w:t>Типы</w:t>
      </w:r>
      <w:r w:rsidRPr="005F0C46">
        <w:rPr>
          <w:spacing w:val="1"/>
        </w:rPr>
        <w:t xml:space="preserve"> </w:t>
      </w:r>
      <w:r w:rsidRPr="005F0C46">
        <w:t>файлов.</w:t>
      </w:r>
    </w:p>
    <w:p w:rsidR="00CA639C" w:rsidRPr="005F0C46" w:rsidRDefault="00E2638E">
      <w:pPr>
        <w:pStyle w:val="a3"/>
        <w:spacing w:before="3" w:line="275" w:lineRule="exact"/>
      </w:pPr>
      <w:r w:rsidRPr="005F0C46">
        <w:t>Характерные</w:t>
      </w:r>
      <w:r w:rsidRPr="005F0C46">
        <w:rPr>
          <w:spacing w:val="37"/>
        </w:rPr>
        <w:t xml:space="preserve"> </w:t>
      </w:r>
      <w:r w:rsidRPr="005F0C46">
        <w:t>размеры</w:t>
      </w:r>
      <w:r w:rsidRPr="005F0C46">
        <w:rPr>
          <w:spacing w:val="41"/>
        </w:rPr>
        <w:t xml:space="preserve"> </w:t>
      </w:r>
      <w:r w:rsidRPr="005F0C46">
        <w:t>файлов</w:t>
      </w:r>
      <w:r w:rsidRPr="005F0C46">
        <w:rPr>
          <w:spacing w:val="36"/>
        </w:rPr>
        <w:t xml:space="preserve"> </w:t>
      </w:r>
      <w:r w:rsidRPr="005F0C46">
        <w:t>различных</w:t>
      </w:r>
      <w:r w:rsidRPr="005F0C46">
        <w:rPr>
          <w:spacing w:val="34"/>
        </w:rPr>
        <w:t xml:space="preserve"> </w:t>
      </w:r>
      <w:r w:rsidRPr="005F0C46">
        <w:t>типов</w:t>
      </w:r>
      <w:r w:rsidRPr="005F0C46">
        <w:rPr>
          <w:spacing w:val="36"/>
        </w:rPr>
        <w:t xml:space="preserve"> </w:t>
      </w:r>
      <w:r w:rsidRPr="005F0C46">
        <w:t>(страница</w:t>
      </w:r>
      <w:r w:rsidRPr="005F0C46">
        <w:rPr>
          <w:spacing w:val="38"/>
        </w:rPr>
        <w:t xml:space="preserve"> </w:t>
      </w:r>
      <w:r w:rsidRPr="005F0C46">
        <w:t>печатного</w:t>
      </w:r>
      <w:r w:rsidRPr="005F0C46">
        <w:rPr>
          <w:spacing w:val="44"/>
        </w:rPr>
        <w:t xml:space="preserve"> </w:t>
      </w:r>
      <w:r w:rsidRPr="005F0C46">
        <w:t>текста,</w:t>
      </w:r>
      <w:r w:rsidRPr="005F0C46">
        <w:rPr>
          <w:spacing w:val="41"/>
        </w:rPr>
        <w:t xml:space="preserve"> </w:t>
      </w:r>
      <w:r w:rsidRPr="005F0C46">
        <w:t>полный</w:t>
      </w:r>
      <w:r w:rsidRPr="005F0C46">
        <w:rPr>
          <w:spacing w:val="39"/>
        </w:rPr>
        <w:t xml:space="preserve"> </w:t>
      </w:r>
      <w:r w:rsidRPr="005F0C46">
        <w:t>текст</w:t>
      </w:r>
      <w:r w:rsidRPr="005F0C46">
        <w:rPr>
          <w:spacing w:val="35"/>
        </w:rPr>
        <w:t xml:space="preserve"> </w:t>
      </w:r>
      <w:r w:rsidRPr="005F0C46">
        <w:t>романа</w:t>
      </w:r>
    </w:p>
    <w:p w:rsidR="00CA639C" w:rsidRPr="005F0C46" w:rsidRDefault="00E2638E">
      <w:pPr>
        <w:pStyle w:val="a3"/>
        <w:ind w:right="716"/>
        <w:jc w:val="both"/>
      </w:pPr>
      <w:r w:rsidRPr="005F0C46">
        <w:t>«Евгений</w:t>
      </w:r>
      <w:r w:rsidRPr="005F0C46">
        <w:rPr>
          <w:spacing w:val="1"/>
        </w:rPr>
        <w:t xml:space="preserve"> </w:t>
      </w:r>
      <w:r w:rsidRPr="005F0C46">
        <w:t>Онегин»,</w:t>
      </w:r>
      <w:r w:rsidRPr="005F0C46">
        <w:rPr>
          <w:spacing w:val="1"/>
        </w:rPr>
        <w:t xml:space="preserve"> </w:t>
      </w:r>
      <w:r w:rsidRPr="005F0C46">
        <w:t>минутный</w:t>
      </w:r>
      <w:r w:rsidRPr="005F0C46">
        <w:rPr>
          <w:spacing w:val="1"/>
        </w:rPr>
        <w:t xml:space="preserve"> </w:t>
      </w:r>
      <w:r w:rsidRPr="005F0C46">
        <w:t>видеоклип,</w:t>
      </w:r>
      <w:r w:rsidRPr="005F0C46">
        <w:rPr>
          <w:spacing w:val="1"/>
        </w:rPr>
        <w:t xml:space="preserve"> </w:t>
      </w:r>
      <w:r w:rsidRPr="005F0C46">
        <w:t>полуторачасовой</w:t>
      </w:r>
      <w:r w:rsidRPr="005F0C46">
        <w:rPr>
          <w:spacing w:val="1"/>
        </w:rPr>
        <w:t xml:space="preserve"> </w:t>
      </w:r>
      <w:r w:rsidRPr="005F0C46">
        <w:t>фильм,</w:t>
      </w:r>
      <w:r w:rsidRPr="005F0C46">
        <w:rPr>
          <w:spacing w:val="1"/>
        </w:rPr>
        <w:t xml:space="preserve"> </w:t>
      </w:r>
      <w:r w:rsidRPr="005F0C46">
        <w:t>файл</w:t>
      </w:r>
      <w:r w:rsidRPr="005F0C46">
        <w:rPr>
          <w:spacing w:val="1"/>
        </w:rPr>
        <w:t xml:space="preserve"> </w:t>
      </w:r>
      <w:r w:rsidRPr="005F0C46">
        <w:t>данных</w:t>
      </w:r>
      <w:r w:rsidRPr="005F0C46">
        <w:rPr>
          <w:spacing w:val="1"/>
        </w:rPr>
        <w:t xml:space="preserve"> </w:t>
      </w:r>
      <w:r w:rsidRPr="005F0C46">
        <w:t>космических</w:t>
      </w:r>
      <w:r w:rsidRPr="005F0C46">
        <w:rPr>
          <w:spacing w:val="1"/>
        </w:rPr>
        <w:t xml:space="preserve"> </w:t>
      </w:r>
      <w:r w:rsidRPr="005F0C46">
        <w:t>наблюдений,</w:t>
      </w:r>
      <w:r w:rsidRPr="005F0C46">
        <w:rPr>
          <w:spacing w:val="1"/>
        </w:rPr>
        <w:t xml:space="preserve"> </w:t>
      </w:r>
      <w:r w:rsidRPr="005F0C46">
        <w:t>файл</w:t>
      </w:r>
      <w:r w:rsidRPr="005F0C46">
        <w:rPr>
          <w:spacing w:val="1"/>
        </w:rPr>
        <w:t xml:space="preserve"> </w:t>
      </w:r>
      <w:r w:rsidRPr="005F0C46">
        <w:t>промежуточных</w:t>
      </w:r>
      <w:r w:rsidRPr="005F0C46">
        <w:rPr>
          <w:spacing w:val="1"/>
        </w:rPr>
        <w:t xml:space="preserve"> </w:t>
      </w:r>
      <w:r w:rsidRPr="005F0C46">
        <w:t>данных</w:t>
      </w:r>
      <w:r w:rsidRPr="005F0C46">
        <w:rPr>
          <w:spacing w:val="1"/>
        </w:rPr>
        <w:t xml:space="preserve"> </w:t>
      </w:r>
      <w:r w:rsidRPr="005F0C46">
        <w:t>при</w:t>
      </w:r>
      <w:r w:rsidRPr="005F0C46">
        <w:rPr>
          <w:spacing w:val="1"/>
        </w:rPr>
        <w:t xml:space="preserve"> </w:t>
      </w:r>
      <w:r w:rsidRPr="005F0C46">
        <w:t>математическом</w:t>
      </w:r>
      <w:r w:rsidRPr="005F0C46">
        <w:rPr>
          <w:spacing w:val="1"/>
        </w:rPr>
        <w:t xml:space="preserve"> </w:t>
      </w:r>
      <w:r w:rsidRPr="005F0C46">
        <w:t>моделировании</w:t>
      </w:r>
      <w:r w:rsidRPr="005F0C46">
        <w:rPr>
          <w:spacing w:val="1"/>
        </w:rPr>
        <w:t xml:space="preserve"> </w:t>
      </w:r>
      <w:r w:rsidRPr="005F0C46">
        <w:t>сложных</w:t>
      </w:r>
      <w:r w:rsidRPr="005F0C46">
        <w:rPr>
          <w:spacing w:val="1"/>
        </w:rPr>
        <w:t xml:space="preserve"> </w:t>
      </w:r>
      <w:r w:rsidRPr="005F0C46">
        <w:t>физических</w:t>
      </w:r>
      <w:r w:rsidRPr="005F0C46">
        <w:rPr>
          <w:spacing w:val="-4"/>
        </w:rPr>
        <w:t xml:space="preserve"> </w:t>
      </w:r>
      <w:r w:rsidRPr="005F0C46">
        <w:t>процессов</w:t>
      </w:r>
      <w:r w:rsidRPr="005F0C46">
        <w:rPr>
          <w:spacing w:val="3"/>
        </w:rPr>
        <w:t xml:space="preserve"> </w:t>
      </w:r>
      <w:r w:rsidRPr="005F0C46">
        <w:t>и</w:t>
      </w:r>
      <w:r w:rsidRPr="005F0C46">
        <w:rPr>
          <w:spacing w:val="-2"/>
        </w:rPr>
        <w:t xml:space="preserve"> </w:t>
      </w:r>
      <w:r w:rsidRPr="005F0C46">
        <w:t>др.).</w:t>
      </w:r>
    </w:p>
    <w:p w:rsidR="00CA639C" w:rsidRPr="005F0C46" w:rsidRDefault="00E2638E">
      <w:pPr>
        <w:pStyle w:val="a3"/>
        <w:spacing w:before="4" w:line="237" w:lineRule="auto"/>
        <w:ind w:right="7393"/>
      </w:pPr>
      <w:r w:rsidRPr="005F0C46">
        <w:t>Архивирование и разархивирование.</w:t>
      </w:r>
      <w:r w:rsidRPr="005F0C46">
        <w:rPr>
          <w:spacing w:val="-57"/>
        </w:rPr>
        <w:t xml:space="preserve"> </w:t>
      </w:r>
      <w:r w:rsidRPr="005F0C46">
        <w:t>Файловый</w:t>
      </w:r>
      <w:r w:rsidRPr="005F0C46">
        <w:rPr>
          <w:spacing w:val="-3"/>
        </w:rPr>
        <w:t xml:space="preserve"> </w:t>
      </w:r>
      <w:r w:rsidRPr="005F0C46">
        <w:t>менеджер.</w:t>
      </w:r>
    </w:p>
    <w:p w:rsidR="00CA639C" w:rsidRPr="005F0C46" w:rsidRDefault="00E2638E">
      <w:pPr>
        <w:pStyle w:val="a3"/>
        <w:spacing w:before="3" w:line="275" w:lineRule="exact"/>
      </w:pPr>
      <w:r w:rsidRPr="005F0C46">
        <w:t>Поиск</w:t>
      </w:r>
      <w:r w:rsidRPr="005F0C46">
        <w:rPr>
          <w:spacing w:val="-5"/>
        </w:rPr>
        <w:t xml:space="preserve"> </w:t>
      </w:r>
      <w:r w:rsidRPr="005F0C46">
        <w:t>в</w:t>
      </w:r>
      <w:r w:rsidRPr="005F0C46">
        <w:rPr>
          <w:spacing w:val="2"/>
        </w:rPr>
        <w:t xml:space="preserve"> </w:t>
      </w:r>
      <w:r w:rsidRPr="005F0C46">
        <w:t>файловой</w:t>
      </w:r>
      <w:r w:rsidRPr="005F0C46">
        <w:rPr>
          <w:spacing w:val="-3"/>
        </w:rPr>
        <w:t xml:space="preserve"> </w:t>
      </w:r>
      <w:r w:rsidRPr="005F0C46">
        <w:t>системе.</w:t>
      </w:r>
    </w:p>
    <w:p w:rsidR="00CA639C" w:rsidRPr="005F0C46" w:rsidRDefault="00E2638E">
      <w:pPr>
        <w:pStyle w:val="a3"/>
        <w:spacing w:line="275" w:lineRule="exact"/>
      </w:pPr>
      <w:r w:rsidRPr="005F0C46">
        <w:t>Подготовка</w:t>
      </w:r>
      <w:r w:rsidRPr="005F0C46">
        <w:rPr>
          <w:spacing w:val="-4"/>
        </w:rPr>
        <w:t xml:space="preserve"> </w:t>
      </w:r>
      <w:r w:rsidRPr="005F0C46">
        <w:t>текстов и</w:t>
      </w:r>
      <w:r w:rsidRPr="005F0C46">
        <w:rPr>
          <w:spacing w:val="-7"/>
        </w:rPr>
        <w:t xml:space="preserve"> </w:t>
      </w:r>
      <w:r w:rsidRPr="005F0C46">
        <w:t>демонстрационных</w:t>
      </w:r>
      <w:r w:rsidRPr="005F0C46">
        <w:rPr>
          <w:spacing w:val="-7"/>
        </w:rPr>
        <w:t xml:space="preserve"> </w:t>
      </w:r>
      <w:r w:rsidRPr="005F0C46">
        <w:t>материалов</w:t>
      </w:r>
    </w:p>
    <w:p w:rsidR="00CA639C" w:rsidRPr="005F0C46" w:rsidRDefault="00E2638E">
      <w:pPr>
        <w:pStyle w:val="a3"/>
        <w:spacing w:before="3"/>
        <w:ind w:right="723"/>
      </w:pPr>
      <w:r w:rsidRPr="005F0C46">
        <w:t>Текстовые документы и их структурные элементы (страница, абзац, строка, слово, символ).</w:t>
      </w:r>
      <w:r w:rsidRPr="005F0C46">
        <w:rPr>
          <w:spacing w:val="1"/>
        </w:rPr>
        <w:t xml:space="preserve"> </w:t>
      </w:r>
      <w:r w:rsidRPr="005F0C46">
        <w:t>Текстовый</w:t>
      </w:r>
      <w:r w:rsidRPr="005F0C46">
        <w:rPr>
          <w:spacing w:val="17"/>
        </w:rPr>
        <w:t xml:space="preserve"> </w:t>
      </w:r>
      <w:r w:rsidRPr="005F0C46">
        <w:t>процессор</w:t>
      </w:r>
      <w:r w:rsidRPr="005F0C46">
        <w:rPr>
          <w:spacing w:val="23"/>
        </w:rPr>
        <w:t xml:space="preserve"> </w:t>
      </w:r>
      <w:r w:rsidRPr="005F0C46">
        <w:t>–</w:t>
      </w:r>
      <w:r w:rsidRPr="005F0C46">
        <w:rPr>
          <w:spacing w:val="18"/>
        </w:rPr>
        <w:t xml:space="preserve"> </w:t>
      </w:r>
      <w:r w:rsidRPr="005F0C46">
        <w:t>инструмент</w:t>
      </w:r>
      <w:r w:rsidRPr="005F0C46">
        <w:rPr>
          <w:spacing w:val="22"/>
        </w:rPr>
        <w:t xml:space="preserve"> </w:t>
      </w:r>
      <w:r w:rsidRPr="005F0C46">
        <w:t>создания,</w:t>
      </w:r>
      <w:r w:rsidRPr="005F0C46">
        <w:rPr>
          <w:spacing w:val="13"/>
        </w:rPr>
        <w:t xml:space="preserve"> </w:t>
      </w:r>
      <w:r w:rsidRPr="005F0C46">
        <w:t>редактирования</w:t>
      </w:r>
      <w:r w:rsidRPr="005F0C46">
        <w:rPr>
          <w:spacing w:val="17"/>
        </w:rPr>
        <w:t xml:space="preserve"> </w:t>
      </w:r>
      <w:r w:rsidRPr="005F0C46">
        <w:t>и</w:t>
      </w:r>
      <w:r w:rsidRPr="005F0C46">
        <w:rPr>
          <w:spacing w:val="18"/>
        </w:rPr>
        <w:t xml:space="preserve"> </w:t>
      </w:r>
      <w:r w:rsidRPr="005F0C46">
        <w:t>форматирования</w:t>
      </w:r>
      <w:r w:rsidRPr="005F0C46">
        <w:rPr>
          <w:spacing w:val="21"/>
        </w:rPr>
        <w:t xml:space="preserve"> </w:t>
      </w:r>
      <w:r w:rsidRPr="005F0C46">
        <w:t>текстов.</w:t>
      </w:r>
      <w:r w:rsidRPr="005F0C46">
        <w:rPr>
          <w:spacing w:val="19"/>
        </w:rPr>
        <w:t xml:space="preserve"> </w:t>
      </w:r>
      <w:r w:rsidRPr="005F0C46">
        <w:t>Свойства</w:t>
      </w:r>
      <w:r w:rsidRPr="005F0C46">
        <w:rPr>
          <w:spacing w:val="-57"/>
        </w:rPr>
        <w:t xml:space="preserve"> </w:t>
      </w:r>
      <w:r w:rsidRPr="005F0C46">
        <w:t>страницы,</w:t>
      </w:r>
      <w:r w:rsidRPr="005F0C46">
        <w:rPr>
          <w:spacing w:val="-2"/>
        </w:rPr>
        <w:t xml:space="preserve"> </w:t>
      </w:r>
      <w:r w:rsidRPr="005F0C46">
        <w:t>абзаца,</w:t>
      </w:r>
      <w:r w:rsidRPr="005F0C46">
        <w:rPr>
          <w:spacing w:val="4"/>
        </w:rPr>
        <w:t xml:space="preserve"> </w:t>
      </w:r>
      <w:r w:rsidRPr="005F0C46">
        <w:t>символа.</w:t>
      </w:r>
      <w:r w:rsidRPr="005F0C46">
        <w:rPr>
          <w:spacing w:val="4"/>
        </w:rPr>
        <w:t xml:space="preserve"> </w:t>
      </w:r>
      <w:r w:rsidRPr="005F0C46">
        <w:t>Стилевое</w:t>
      </w:r>
      <w:r w:rsidRPr="005F0C46">
        <w:rPr>
          <w:spacing w:val="-5"/>
        </w:rPr>
        <w:t xml:space="preserve"> </w:t>
      </w:r>
      <w:r w:rsidRPr="005F0C46">
        <w:t>форматирование.</w:t>
      </w:r>
    </w:p>
    <w:p w:rsidR="00CA639C" w:rsidRPr="005F0C46" w:rsidRDefault="00E2638E">
      <w:pPr>
        <w:pStyle w:val="a3"/>
        <w:spacing w:line="242" w:lineRule="auto"/>
      </w:pPr>
      <w:r w:rsidRPr="005F0C46">
        <w:t>Включение</w:t>
      </w:r>
      <w:r w:rsidRPr="005F0C46">
        <w:rPr>
          <w:spacing w:val="3"/>
        </w:rPr>
        <w:t xml:space="preserve"> </w:t>
      </w:r>
      <w:r w:rsidRPr="005F0C46">
        <w:t>в</w:t>
      </w:r>
      <w:r w:rsidRPr="005F0C46">
        <w:rPr>
          <w:spacing w:val="5"/>
        </w:rPr>
        <w:t xml:space="preserve"> </w:t>
      </w:r>
      <w:r w:rsidRPr="005F0C46">
        <w:t>текстовый</w:t>
      </w:r>
      <w:r w:rsidRPr="005F0C46">
        <w:rPr>
          <w:spacing w:val="4"/>
        </w:rPr>
        <w:t xml:space="preserve"> </w:t>
      </w:r>
      <w:r w:rsidRPr="005F0C46">
        <w:t>документ</w:t>
      </w:r>
      <w:r w:rsidRPr="005F0C46">
        <w:rPr>
          <w:spacing w:val="5"/>
        </w:rPr>
        <w:t xml:space="preserve"> </w:t>
      </w:r>
      <w:r w:rsidRPr="005F0C46">
        <w:t>списков,</w:t>
      </w:r>
      <w:r w:rsidRPr="005F0C46">
        <w:rPr>
          <w:spacing w:val="6"/>
        </w:rPr>
        <w:t xml:space="preserve"> </w:t>
      </w:r>
      <w:r w:rsidRPr="005F0C46">
        <w:t>таблиц,</w:t>
      </w:r>
      <w:r w:rsidRPr="005F0C46">
        <w:rPr>
          <w:spacing w:val="6"/>
        </w:rPr>
        <w:t xml:space="preserve"> </w:t>
      </w:r>
      <w:r w:rsidRPr="005F0C46">
        <w:t>и</w:t>
      </w:r>
      <w:r w:rsidRPr="005F0C46">
        <w:rPr>
          <w:spacing w:val="1"/>
        </w:rPr>
        <w:t xml:space="preserve"> </w:t>
      </w:r>
      <w:r w:rsidRPr="005F0C46">
        <w:t>графических</w:t>
      </w:r>
      <w:r w:rsidRPr="005F0C46">
        <w:rPr>
          <w:spacing w:val="-1"/>
        </w:rPr>
        <w:t xml:space="preserve"> </w:t>
      </w:r>
      <w:r w:rsidRPr="005F0C46">
        <w:t>объектов.</w:t>
      </w:r>
      <w:r w:rsidRPr="005F0C46">
        <w:rPr>
          <w:spacing w:val="6"/>
        </w:rPr>
        <w:t xml:space="preserve"> </w:t>
      </w:r>
      <w:r w:rsidRPr="005F0C46">
        <w:t>Включение</w:t>
      </w:r>
      <w:r w:rsidRPr="005F0C46">
        <w:rPr>
          <w:spacing w:val="4"/>
        </w:rPr>
        <w:t xml:space="preserve"> </w:t>
      </w:r>
      <w:r w:rsidRPr="005F0C46">
        <w:t>в</w:t>
      </w:r>
      <w:r w:rsidRPr="005F0C46">
        <w:rPr>
          <w:spacing w:val="5"/>
        </w:rPr>
        <w:t xml:space="preserve"> </w:t>
      </w:r>
      <w:r w:rsidRPr="005F0C46">
        <w:t>текстовый</w:t>
      </w:r>
      <w:r w:rsidRPr="005F0C46">
        <w:rPr>
          <w:spacing w:val="-57"/>
        </w:rPr>
        <w:t xml:space="preserve"> </w:t>
      </w:r>
      <w:r w:rsidRPr="005F0C46">
        <w:t>документ</w:t>
      </w:r>
      <w:r w:rsidRPr="005F0C46">
        <w:rPr>
          <w:spacing w:val="-2"/>
        </w:rPr>
        <w:t xml:space="preserve"> </w:t>
      </w:r>
      <w:r w:rsidRPr="005F0C46">
        <w:t>диаграмм, формул, нумерации</w:t>
      </w:r>
      <w:r w:rsidRPr="005F0C46">
        <w:rPr>
          <w:spacing w:val="-1"/>
        </w:rPr>
        <w:t xml:space="preserve"> </w:t>
      </w:r>
      <w:r w:rsidRPr="005F0C46">
        <w:t>страниц, колонтитулов,</w:t>
      </w:r>
      <w:r w:rsidRPr="005F0C46">
        <w:rPr>
          <w:spacing w:val="-5"/>
        </w:rPr>
        <w:t xml:space="preserve"> </w:t>
      </w:r>
      <w:r w:rsidRPr="005F0C46">
        <w:t>ссылок</w:t>
      </w:r>
      <w:r w:rsidRPr="005F0C46">
        <w:rPr>
          <w:spacing w:val="-4"/>
        </w:rPr>
        <w:t xml:space="preserve"> </w:t>
      </w:r>
      <w:r w:rsidRPr="005F0C46">
        <w:t>и</w:t>
      </w:r>
      <w:r w:rsidRPr="005F0C46">
        <w:rPr>
          <w:spacing w:val="-5"/>
        </w:rPr>
        <w:t xml:space="preserve"> </w:t>
      </w:r>
      <w:r w:rsidRPr="005F0C46">
        <w:t>др. История</w:t>
      </w:r>
      <w:r w:rsidRPr="005F0C46">
        <w:rPr>
          <w:spacing w:val="-7"/>
        </w:rPr>
        <w:t xml:space="preserve"> </w:t>
      </w:r>
      <w:r w:rsidRPr="005F0C46">
        <w:t>изменений.</w:t>
      </w:r>
    </w:p>
    <w:p w:rsidR="00CA639C" w:rsidRPr="005F0C46" w:rsidRDefault="00E2638E">
      <w:pPr>
        <w:pStyle w:val="a3"/>
        <w:spacing w:line="271" w:lineRule="exact"/>
      </w:pPr>
      <w:r w:rsidRPr="005F0C46">
        <w:t>Проверка</w:t>
      </w:r>
      <w:r w:rsidRPr="005F0C46">
        <w:rPr>
          <w:spacing w:val="-5"/>
        </w:rPr>
        <w:t xml:space="preserve"> </w:t>
      </w:r>
      <w:r w:rsidRPr="005F0C46">
        <w:t>правописания,</w:t>
      </w:r>
      <w:r w:rsidRPr="005F0C46">
        <w:rPr>
          <w:spacing w:val="-2"/>
        </w:rPr>
        <w:t xml:space="preserve"> </w:t>
      </w:r>
      <w:r w:rsidRPr="005F0C46">
        <w:t>словари.</w:t>
      </w:r>
    </w:p>
    <w:p w:rsidR="00CA639C" w:rsidRPr="005F0C46" w:rsidRDefault="00E2638E">
      <w:pPr>
        <w:pStyle w:val="a3"/>
        <w:spacing w:before="3" w:line="237" w:lineRule="auto"/>
        <w:ind w:right="718"/>
      </w:pPr>
      <w:r w:rsidRPr="005F0C46">
        <w:t>Инструменты ввода текста с использованием сканера, программ распознавания, расшифровки устной</w:t>
      </w:r>
      <w:r w:rsidRPr="005F0C46">
        <w:rPr>
          <w:spacing w:val="-57"/>
        </w:rPr>
        <w:t xml:space="preserve"> </w:t>
      </w:r>
      <w:r w:rsidRPr="005F0C46">
        <w:t>речи.</w:t>
      </w:r>
      <w:r w:rsidRPr="005F0C46">
        <w:rPr>
          <w:spacing w:val="3"/>
        </w:rPr>
        <w:t xml:space="preserve"> </w:t>
      </w:r>
      <w:r w:rsidRPr="005F0C46">
        <w:t>Компьютерный</w:t>
      </w:r>
      <w:r w:rsidRPr="005F0C46">
        <w:rPr>
          <w:spacing w:val="-2"/>
        </w:rPr>
        <w:t xml:space="preserve"> </w:t>
      </w:r>
      <w:r w:rsidRPr="005F0C46">
        <w:t>перевод.</w:t>
      </w:r>
    </w:p>
    <w:p w:rsidR="00CA639C" w:rsidRPr="005F0C46" w:rsidRDefault="00E2638E">
      <w:pPr>
        <w:pStyle w:val="a3"/>
        <w:spacing w:before="6" w:line="237" w:lineRule="auto"/>
        <w:ind w:right="723"/>
      </w:pPr>
      <w:r w:rsidRPr="005F0C46">
        <w:t>Понятие</w:t>
      </w:r>
      <w:r w:rsidRPr="005F0C46">
        <w:rPr>
          <w:spacing w:val="6"/>
        </w:rPr>
        <w:t xml:space="preserve"> </w:t>
      </w:r>
      <w:r w:rsidRPr="005F0C46">
        <w:t>о</w:t>
      </w:r>
      <w:r w:rsidRPr="005F0C46">
        <w:rPr>
          <w:spacing w:val="16"/>
        </w:rPr>
        <w:t xml:space="preserve"> </w:t>
      </w:r>
      <w:r w:rsidRPr="005F0C46">
        <w:t>системе</w:t>
      </w:r>
      <w:r w:rsidRPr="005F0C46">
        <w:rPr>
          <w:spacing w:val="11"/>
        </w:rPr>
        <w:t xml:space="preserve"> </w:t>
      </w:r>
      <w:r w:rsidRPr="005F0C46">
        <w:t>стандартов</w:t>
      </w:r>
      <w:r w:rsidRPr="005F0C46">
        <w:rPr>
          <w:spacing w:val="9"/>
        </w:rPr>
        <w:t xml:space="preserve"> </w:t>
      </w:r>
      <w:r w:rsidRPr="005F0C46">
        <w:t>по</w:t>
      </w:r>
      <w:r w:rsidRPr="005F0C46">
        <w:rPr>
          <w:spacing w:val="11"/>
        </w:rPr>
        <w:t xml:space="preserve"> </w:t>
      </w:r>
      <w:r w:rsidRPr="005F0C46">
        <w:t>информации,</w:t>
      </w:r>
      <w:r w:rsidRPr="005F0C46">
        <w:rPr>
          <w:spacing w:val="14"/>
        </w:rPr>
        <w:t xml:space="preserve"> </w:t>
      </w:r>
      <w:r w:rsidRPr="005F0C46">
        <w:t>библиотечному</w:t>
      </w:r>
      <w:r w:rsidRPr="005F0C46">
        <w:rPr>
          <w:spacing w:val="2"/>
        </w:rPr>
        <w:t xml:space="preserve"> </w:t>
      </w:r>
      <w:r w:rsidRPr="005F0C46">
        <w:t>и</w:t>
      </w:r>
      <w:r w:rsidRPr="005F0C46">
        <w:rPr>
          <w:spacing w:val="13"/>
        </w:rPr>
        <w:t xml:space="preserve"> </w:t>
      </w:r>
      <w:r w:rsidRPr="005F0C46">
        <w:t>издательскому</w:t>
      </w:r>
      <w:r w:rsidRPr="005F0C46">
        <w:rPr>
          <w:spacing w:val="2"/>
        </w:rPr>
        <w:t xml:space="preserve"> </w:t>
      </w:r>
      <w:r w:rsidRPr="005F0C46">
        <w:t>делу.</w:t>
      </w:r>
      <w:r w:rsidRPr="005F0C46">
        <w:rPr>
          <w:spacing w:val="14"/>
        </w:rPr>
        <w:t xml:space="preserve"> </w:t>
      </w:r>
      <w:r w:rsidRPr="005F0C46">
        <w:t>Деловая</w:t>
      </w:r>
      <w:r w:rsidRPr="005F0C46">
        <w:rPr>
          <w:spacing w:val="-57"/>
        </w:rPr>
        <w:t xml:space="preserve"> </w:t>
      </w:r>
      <w:r w:rsidRPr="005F0C46">
        <w:t>переписка,</w:t>
      </w:r>
      <w:r w:rsidRPr="005F0C46">
        <w:rPr>
          <w:spacing w:val="3"/>
        </w:rPr>
        <w:t xml:space="preserve"> </w:t>
      </w:r>
      <w:r w:rsidRPr="005F0C46">
        <w:t>учебная</w:t>
      </w:r>
      <w:r w:rsidRPr="005F0C46">
        <w:rPr>
          <w:spacing w:val="1"/>
        </w:rPr>
        <w:t xml:space="preserve"> </w:t>
      </w:r>
      <w:r w:rsidRPr="005F0C46">
        <w:t>публикация,</w:t>
      </w:r>
      <w:r w:rsidRPr="005F0C46">
        <w:rPr>
          <w:spacing w:val="3"/>
        </w:rPr>
        <w:t xml:space="preserve"> </w:t>
      </w:r>
      <w:r w:rsidRPr="005F0C46">
        <w:t>коллективная</w:t>
      </w:r>
      <w:r w:rsidRPr="005F0C46">
        <w:rPr>
          <w:spacing w:val="-4"/>
        </w:rPr>
        <w:t xml:space="preserve"> </w:t>
      </w:r>
      <w:r w:rsidRPr="005F0C46">
        <w:t>работа.</w:t>
      </w:r>
      <w:r w:rsidRPr="005F0C46">
        <w:rPr>
          <w:spacing w:val="-1"/>
        </w:rPr>
        <w:t xml:space="preserve"> </w:t>
      </w:r>
      <w:r w:rsidRPr="005F0C46">
        <w:t>Реферат</w:t>
      </w:r>
      <w:r w:rsidRPr="005F0C46">
        <w:rPr>
          <w:spacing w:val="1"/>
        </w:rPr>
        <w:t xml:space="preserve"> </w:t>
      </w:r>
      <w:r w:rsidRPr="005F0C46">
        <w:t>и</w:t>
      </w:r>
      <w:r w:rsidRPr="005F0C46">
        <w:rPr>
          <w:spacing w:val="2"/>
        </w:rPr>
        <w:t xml:space="preserve"> </w:t>
      </w:r>
      <w:r w:rsidRPr="005F0C46">
        <w:t>аннотация.</w:t>
      </w:r>
    </w:p>
    <w:p w:rsidR="00CA639C" w:rsidRPr="005F0C46" w:rsidRDefault="00E2638E">
      <w:pPr>
        <w:pStyle w:val="a3"/>
        <w:spacing w:before="3" w:line="275" w:lineRule="exact"/>
      </w:pPr>
      <w:r w:rsidRPr="005F0C46">
        <w:t>Подготовка</w:t>
      </w:r>
      <w:r w:rsidRPr="005F0C46">
        <w:rPr>
          <w:spacing w:val="-5"/>
        </w:rPr>
        <w:t xml:space="preserve"> </w:t>
      </w:r>
      <w:r w:rsidRPr="005F0C46">
        <w:t>компьютерных</w:t>
      </w:r>
      <w:r w:rsidRPr="005F0C46">
        <w:rPr>
          <w:spacing w:val="-8"/>
        </w:rPr>
        <w:t xml:space="preserve"> </w:t>
      </w:r>
      <w:r w:rsidRPr="005F0C46">
        <w:t>презентаций.</w:t>
      </w:r>
      <w:r w:rsidRPr="005F0C46">
        <w:rPr>
          <w:spacing w:val="-6"/>
        </w:rPr>
        <w:t xml:space="preserve"> </w:t>
      </w:r>
      <w:r w:rsidRPr="005F0C46">
        <w:t>Включение</w:t>
      </w:r>
      <w:r w:rsidRPr="005F0C46">
        <w:rPr>
          <w:spacing w:val="-4"/>
        </w:rPr>
        <w:t xml:space="preserve"> </w:t>
      </w:r>
      <w:r w:rsidRPr="005F0C46">
        <w:t>в</w:t>
      </w:r>
      <w:r w:rsidRPr="005F0C46">
        <w:rPr>
          <w:spacing w:val="-6"/>
        </w:rPr>
        <w:t xml:space="preserve"> </w:t>
      </w:r>
      <w:r w:rsidRPr="005F0C46">
        <w:t>презентацию</w:t>
      </w:r>
      <w:r w:rsidRPr="005F0C46">
        <w:rPr>
          <w:spacing w:val="-6"/>
        </w:rPr>
        <w:t xml:space="preserve"> </w:t>
      </w:r>
      <w:r w:rsidRPr="005F0C46">
        <w:t>аудиовизуальных</w:t>
      </w:r>
      <w:r w:rsidRPr="005F0C46">
        <w:rPr>
          <w:spacing w:val="-8"/>
        </w:rPr>
        <w:t xml:space="preserve"> </w:t>
      </w:r>
      <w:r w:rsidRPr="005F0C46">
        <w:t>объектов.</w:t>
      </w:r>
    </w:p>
    <w:p w:rsidR="00CA639C" w:rsidRPr="005F0C46" w:rsidRDefault="00E2638E">
      <w:pPr>
        <w:pStyle w:val="a3"/>
        <w:ind w:right="716"/>
        <w:jc w:val="both"/>
      </w:pPr>
      <w:r w:rsidRPr="005F0C46">
        <w:t>Знакомство</w:t>
      </w:r>
      <w:r w:rsidRPr="005F0C46">
        <w:rPr>
          <w:spacing w:val="1"/>
        </w:rPr>
        <w:t xml:space="preserve"> </w:t>
      </w:r>
      <w:r w:rsidRPr="005F0C46">
        <w:t>с</w:t>
      </w:r>
      <w:r w:rsidRPr="005F0C46">
        <w:rPr>
          <w:spacing w:val="1"/>
        </w:rPr>
        <w:t xml:space="preserve"> </w:t>
      </w:r>
      <w:r w:rsidRPr="005F0C46">
        <w:t>графическими</w:t>
      </w:r>
      <w:r w:rsidRPr="005F0C46">
        <w:rPr>
          <w:spacing w:val="1"/>
        </w:rPr>
        <w:t xml:space="preserve"> </w:t>
      </w:r>
      <w:r w:rsidRPr="005F0C46">
        <w:t>редакторами.</w:t>
      </w:r>
      <w:r w:rsidRPr="005F0C46">
        <w:rPr>
          <w:spacing w:val="1"/>
        </w:rPr>
        <w:t xml:space="preserve"> </w:t>
      </w:r>
      <w:r w:rsidRPr="005F0C46">
        <w:t>Операции</w:t>
      </w:r>
      <w:r w:rsidRPr="005F0C46">
        <w:rPr>
          <w:spacing w:val="1"/>
        </w:rPr>
        <w:t xml:space="preserve"> </w:t>
      </w:r>
      <w:r w:rsidRPr="005F0C46">
        <w:t>редактирования</w:t>
      </w:r>
      <w:r w:rsidRPr="005F0C46">
        <w:rPr>
          <w:spacing w:val="1"/>
        </w:rPr>
        <w:t xml:space="preserve"> </w:t>
      </w:r>
      <w:r w:rsidRPr="005F0C46">
        <w:t>графических</w:t>
      </w:r>
      <w:r w:rsidRPr="005F0C46">
        <w:rPr>
          <w:spacing w:val="1"/>
        </w:rPr>
        <w:t xml:space="preserve"> </w:t>
      </w:r>
      <w:r w:rsidRPr="005F0C46">
        <w:t>объектов:</w:t>
      </w:r>
      <w:r w:rsidRPr="005F0C46">
        <w:rPr>
          <w:spacing w:val="1"/>
        </w:rPr>
        <w:t xml:space="preserve"> </w:t>
      </w:r>
      <w:r w:rsidRPr="005F0C46">
        <w:t>изменение</w:t>
      </w:r>
      <w:r w:rsidRPr="005F0C46">
        <w:rPr>
          <w:spacing w:val="1"/>
        </w:rPr>
        <w:t xml:space="preserve"> </w:t>
      </w:r>
      <w:r w:rsidRPr="005F0C46">
        <w:t>размера,</w:t>
      </w:r>
      <w:r w:rsidRPr="005F0C46">
        <w:rPr>
          <w:spacing w:val="1"/>
        </w:rPr>
        <w:t xml:space="preserve"> </w:t>
      </w:r>
      <w:r w:rsidRPr="005F0C46">
        <w:t>сжатие</w:t>
      </w:r>
      <w:r w:rsidRPr="005F0C46">
        <w:rPr>
          <w:spacing w:val="1"/>
        </w:rPr>
        <w:t xml:space="preserve"> </w:t>
      </w:r>
      <w:r w:rsidRPr="005F0C46">
        <w:t>изображения;</w:t>
      </w:r>
      <w:r w:rsidRPr="005F0C46">
        <w:rPr>
          <w:spacing w:val="1"/>
        </w:rPr>
        <w:t xml:space="preserve"> </w:t>
      </w:r>
      <w:r w:rsidRPr="005F0C46">
        <w:t>обрезка,</w:t>
      </w:r>
      <w:r w:rsidRPr="005F0C46">
        <w:rPr>
          <w:spacing w:val="1"/>
        </w:rPr>
        <w:t xml:space="preserve"> </w:t>
      </w:r>
      <w:r w:rsidRPr="005F0C46">
        <w:t>поворот,</w:t>
      </w:r>
      <w:r w:rsidRPr="005F0C46">
        <w:rPr>
          <w:spacing w:val="1"/>
        </w:rPr>
        <w:t xml:space="preserve"> </w:t>
      </w:r>
      <w:r w:rsidRPr="005F0C46">
        <w:t>отражение,</w:t>
      </w:r>
      <w:r w:rsidRPr="005F0C46">
        <w:rPr>
          <w:spacing w:val="1"/>
        </w:rPr>
        <w:t xml:space="preserve"> </w:t>
      </w:r>
      <w:r w:rsidRPr="005F0C46">
        <w:t>работа</w:t>
      </w:r>
      <w:r w:rsidRPr="005F0C46">
        <w:rPr>
          <w:spacing w:val="1"/>
        </w:rPr>
        <w:t xml:space="preserve"> </w:t>
      </w:r>
      <w:r w:rsidRPr="005F0C46">
        <w:t>с</w:t>
      </w:r>
      <w:r w:rsidRPr="005F0C46">
        <w:rPr>
          <w:spacing w:val="1"/>
        </w:rPr>
        <w:t xml:space="preserve"> </w:t>
      </w:r>
      <w:r w:rsidRPr="005F0C46">
        <w:t>областями</w:t>
      </w:r>
      <w:r w:rsidRPr="005F0C46">
        <w:rPr>
          <w:spacing w:val="-57"/>
        </w:rPr>
        <w:t xml:space="preserve"> </w:t>
      </w:r>
      <w:r w:rsidRPr="005F0C46">
        <w:t>(выделение, копирование, заливка цветом), коррекция цвета, яркости и контрастности. Знакомство с</w:t>
      </w:r>
      <w:r w:rsidRPr="005F0C46">
        <w:rPr>
          <w:spacing w:val="1"/>
        </w:rPr>
        <w:t xml:space="preserve"> </w:t>
      </w:r>
      <w:r w:rsidRPr="005F0C46">
        <w:t>обработкой</w:t>
      </w:r>
      <w:r w:rsidRPr="005F0C46">
        <w:rPr>
          <w:spacing w:val="-3"/>
        </w:rPr>
        <w:t xml:space="preserve"> </w:t>
      </w:r>
      <w:r w:rsidRPr="005F0C46">
        <w:t>фотографий.</w:t>
      </w:r>
      <w:r w:rsidRPr="005F0C46">
        <w:rPr>
          <w:spacing w:val="-1"/>
        </w:rPr>
        <w:t xml:space="preserve"> </w:t>
      </w:r>
      <w:r w:rsidRPr="005F0C46">
        <w:t>Геометрические и</w:t>
      </w:r>
      <w:r w:rsidRPr="005F0C46">
        <w:rPr>
          <w:spacing w:val="-2"/>
        </w:rPr>
        <w:t xml:space="preserve"> </w:t>
      </w:r>
      <w:r w:rsidRPr="005F0C46">
        <w:t>стилевые</w:t>
      </w:r>
      <w:r w:rsidRPr="005F0C46">
        <w:rPr>
          <w:spacing w:val="1"/>
        </w:rPr>
        <w:t xml:space="preserve"> </w:t>
      </w:r>
      <w:r w:rsidRPr="005F0C46">
        <w:t>преобразования.</w:t>
      </w:r>
    </w:p>
    <w:p w:rsidR="00CA639C" w:rsidRPr="005F0C46" w:rsidRDefault="00E2638E">
      <w:pPr>
        <w:pStyle w:val="a3"/>
        <w:spacing w:line="242" w:lineRule="auto"/>
        <w:ind w:right="723"/>
        <w:jc w:val="both"/>
      </w:pPr>
      <w:r w:rsidRPr="005F0C46">
        <w:t>Ввод изображений с использованием различных цифровых устройств (цифровых фотоаппаратов и</w:t>
      </w:r>
      <w:r w:rsidRPr="005F0C46">
        <w:rPr>
          <w:spacing w:val="1"/>
        </w:rPr>
        <w:t xml:space="preserve"> </w:t>
      </w:r>
      <w:r w:rsidRPr="005F0C46">
        <w:t>микроскопов,</w:t>
      </w:r>
      <w:r w:rsidRPr="005F0C46">
        <w:rPr>
          <w:spacing w:val="-2"/>
        </w:rPr>
        <w:t xml:space="preserve"> </w:t>
      </w:r>
      <w:r w:rsidRPr="005F0C46">
        <w:t>видеокамер,</w:t>
      </w:r>
      <w:r w:rsidRPr="005F0C46">
        <w:rPr>
          <w:spacing w:val="4"/>
        </w:rPr>
        <w:t xml:space="preserve"> </w:t>
      </w:r>
      <w:r w:rsidRPr="005F0C46">
        <w:t>сканеров</w:t>
      </w:r>
      <w:r w:rsidRPr="005F0C46">
        <w:rPr>
          <w:spacing w:val="-1"/>
        </w:rPr>
        <w:t xml:space="preserve"> </w:t>
      </w:r>
      <w:r w:rsidRPr="005F0C46">
        <w:t>и</w:t>
      </w:r>
      <w:r w:rsidRPr="005F0C46">
        <w:rPr>
          <w:spacing w:val="2"/>
        </w:rPr>
        <w:t xml:space="preserve"> </w:t>
      </w:r>
      <w:r w:rsidRPr="005F0C46">
        <w:t>т.</w:t>
      </w:r>
      <w:r w:rsidRPr="005F0C46">
        <w:rPr>
          <w:spacing w:val="4"/>
        </w:rPr>
        <w:t xml:space="preserve"> </w:t>
      </w:r>
      <w:r w:rsidRPr="005F0C46">
        <w:t>д.).</w:t>
      </w:r>
    </w:p>
    <w:p w:rsidR="00CA639C" w:rsidRPr="005F0C46" w:rsidRDefault="00E2638E">
      <w:pPr>
        <w:pStyle w:val="a3"/>
        <w:spacing w:line="242" w:lineRule="auto"/>
        <w:ind w:right="718"/>
        <w:jc w:val="both"/>
      </w:pPr>
      <w:r w:rsidRPr="005F0C46">
        <w:t>Средства компьютерного проектирования. Чертежи и работа с ними. Базовые операции: выделение,</w:t>
      </w:r>
      <w:r w:rsidRPr="005F0C46">
        <w:rPr>
          <w:spacing w:val="1"/>
        </w:rPr>
        <w:t xml:space="preserve"> </w:t>
      </w:r>
      <w:r w:rsidRPr="005F0C46">
        <w:t>объединение,</w:t>
      </w:r>
      <w:r w:rsidRPr="005F0C46">
        <w:rPr>
          <w:spacing w:val="-7"/>
        </w:rPr>
        <w:t xml:space="preserve"> </w:t>
      </w:r>
      <w:r w:rsidRPr="005F0C46">
        <w:t>геометрические</w:t>
      </w:r>
      <w:r w:rsidRPr="005F0C46">
        <w:rPr>
          <w:spacing w:val="-6"/>
        </w:rPr>
        <w:t xml:space="preserve"> </w:t>
      </w:r>
      <w:r w:rsidRPr="005F0C46">
        <w:t>преобразования</w:t>
      </w:r>
      <w:r w:rsidRPr="005F0C46">
        <w:rPr>
          <w:spacing w:val="-8"/>
        </w:rPr>
        <w:t xml:space="preserve"> </w:t>
      </w:r>
      <w:r w:rsidRPr="005F0C46">
        <w:t>фрагментов</w:t>
      </w:r>
      <w:r w:rsidRPr="005F0C46">
        <w:rPr>
          <w:spacing w:val="-6"/>
        </w:rPr>
        <w:t xml:space="preserve"> </w:t>
      </w:r>
      <w:r w:rsidRPr="005F0C46">
        <w:t>и</w:t>
      </w:r>
      <w:r w:rsidRPr="005F0C46">
        <w:rPr>
          <w:spacing w:val="-4"/>
        </w:rPr>
        <w:t xml:space="preserve"> </w:t>
      </w:r>
      <w:r w:rsidRPr="005F0C46">
        <w:t>компонентов.</w:t>
      </w:r>
      <w:r w:rsidRPr="005F0C46">
        <w:rPr>
          <w:spacing w:val="-2"/>
        </w:rPr>
        <w:t xml:space="preserve"> </w:t>
      </w:r>
      <w:r w:rsidRPr="005F0C46">
        <w:t>Диаграммы,</w:t>
      </w:r>
      <w:r w:rsidRPr="005F0C46">
        <w:rPr>
          <w:spacing w:val="-7"/>
        </w:rPr>
        <w:t xml:space="preserve"> </w:t>
      </w:r>
      <w:r w:rsidRPr="005F0C46">
        <w:t>планы,</w:t>
      </w:r>
      <w:r w:rsidRPr="005F0C46">
        <w:rPr>
          <w:spacing w:val="-3"/>
        </w:rPr>
        <w:t xml:space="preserve"> </w:t>
      </w:r>
      <w:r w:rsidRPr="005F0C46">
        <w:t>карты.</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jc w:val="both"/>
      </w:pPr>
      <w:r w:rsidRPr="005F0C46">
        <w:t>Электронные</w:t>
      </w:r>
      <w:r w:rsidRPr="005F0C46">
        <w:rPr>
          <w:spacing w:val="-5"/>
        </w:rPr>
        <w:t xml:space="preserve"> </w:t>
      </w:r>
      <w:r w:rsidRPr="005F0C46">
        <w:t>(динамические)</w:t>
      </w:r>
      <w:r w:rsidRPr="005F0C46">
        <w:rPr>
          <w:spacing w:val="-2"/>
        </w:rPr>
        <w:t xml:space="preserve"> </w:t>
      </w:r>
      <w:r w:rsidRPr="005F0C46">
        <w:t>таблицы</w:t>
      </w:r>
    </w:p>
    <w:p w:rsidR="00CA639C" w:rsidRPr="005F0C46" w:rsidRDefault="00E2638E">
      <w:pPr>
        <w:pStyle w:val="a3"/>
        <w:spacing w:before="2"/>
        <w:ind w:right="722"/>
        <w:jc w:val="both"/>
      </w:pPr>
      <w:r w:rsidRPr="005F0C46">
        <w:t>Электронные (динамические) таблицы. Формулы с использованием абсолютной, относительной и</w:t>
      </w:r>
      <w:r w:rsidRPr="005F0C46">
        <w:rPr>
          <w:spacing w:val="1"/>
        </w:rPr>
        <w:t xml:space="preserve"> </w:t>
      </w:r>
      <w:r w:rsidRPr="005F0C46">
        <w:t>смешанной адресации; преобразование формул при копировании. Выделение диапазона таблицы и</w:t>
      </w:r>
      <w:r w:rsidRPr="005F0C46">
        <w:rPr>
          <w:spacing w:val="1"/>
        </w:rPr>
        <w:t xml:space="preserve"> </w:t>
      </w:r>
      <w:r w:rsidRPr="005F0C46">
        <w:t>упорядочивание (сортировка)</w:t>
      </w:r>
      <w:r w:rsidRPr="005F0C46">
        <w:rPr>
          <w:spacing w:val="2"/>
        </w:rPr>
        <w:t xml:space="preserve"> </w:t>
      </w:r>
      <w:r w:rsidRPr="005F0C46">
        <w:t>его</w:t>
      </w:r>
      <w:r w:rsidRPr="005F0C46">
        <w:rPr>
          <w:spacing w:val="5"/>
        </w:rPr>
        <w:t xml:space="preserve"> </w:t>
      </w:r>
      <w:r w:rsidRPr="005F0C46">
        <w:t>элементов;</w:t>
      </w:r>
      <w:r w:rsidRPr="005F0C46">
        <w:rPr>
          <w:spacing w:val="-4"/>
        </w:rPr>
        <w:t xml:space="preserve"> </w:t>
      </w:r>
      <w:r w:rsidRPr="005F0C46">
        <w:t>построение</w:t>
      </w:r>
      <w:r w:rsidRPr="005F0C46">
        <w:rPr>
          <w:spacing w:val="-5"/>
        </w:rPr>
        <w:t xml:space="preserve"> </w:t>
      </w:r>
      <w:r w:rsidRPr="005F0C46">
        <w:t>графиков</w:t>
      </w:r>
      <w:r w:rsidRPr="005F0C46">
        <w:rPr>
          <w:spacing w:val="-2"/>
        </w:rPr>
        <w:t xml:space="preserve"> </w:t>
      </w:r>
      <w:r w:rsidRPr="005F0C46">
        <w:t>и</w:t>
      </w:r>
      <w:r w:rsidRPr="005F0C46">
        <w:rPr>
          <w:spacing w:val="3"/>
        </w:rPr>
        <w:t xml:space="preserve"> </w:t>
      </w:r>
      <w:r w:rsidRPr="005F0C46">
        <w:t>диаграмм.</w:t>
      </w:r>
    </w:p>
    <w:p w:rsidR="00CA639C" w:rsidRPr="005F0C46" w:rsidRDefault="00E2638E">
      <w:pPr>
        <w:pStyle w:val="a3"/>
        <w:spacing w:line="274" w:lineRule="exact"/>
        <w:jc w:val="both"/>
      </w:pPr>
      <w:r w:rsidRPr="005F0C46">
        <w:t>Базы</w:t>
      </w:r>
      <w:r w:rsidRPr="005F0C46">
        <w:rPr>
          <w:spacing w:val="-3"/>
        </w:rPr>
        <w:t xml:space="preserve"> </w:t>
      </w:r>
      <w:r w:rsidRPr="005F0C46">
        <w:t>данных.</w:t>
      </w:r>
      <w:r w:rsidRPr="005F0C46">
        <w:rPr>
          <w:spacing w:val="-1"/>
        </w:rPr>
        <w:t xml:space="preserve"> </w:t>
      </w:r>
      <w:r w:rsidRPr="005F0C46">
        <w:t>Поиск</w:t>
      </w:r>
      <w:r w:rsidRPr="005F0C46">
        <w:rPr>
          <w:spacing w:val="-5"/>
        </w:rPr>
        <w:t xml:space="preserve"> </w:t>
      </w:r>
      <w:r w:rsidRPr="005F0C46">
        <w:t>информации</w:t>
      </w:r>
    </w:p>
    <w:p w:rsidR="00CA639C" w:rsidRPr="005F0C46" w:rsidRDefault="00E2638E">
      <w:pPr>
        <w:pStyle w:val="a3"/>
        <w:spacing w:before="5" w:line="237" w:lineRule="auto"/>
        <w:ind w:right="710"/>
        <w:jc w:val="both"/>
      </w:pPr>
      <w:r w:rsidRPr="005F0C46">
        <w:t>Базы данных. Таблица как представление отношения. Поиск данных в готовой базе. Связи между</w:t>
      </w:r>
      <w:r w:rsidRPr="005F0C46">
        <w:rPr>
          <w:spacing w:val="1"/>
        </w:rPr>
        <w:t xml:space="preserve"> </w:t>
      </w:r>
      <w:r w:rsidRPr="005F0C46">
        <w:t>таблицами.</w:t>
      </w:r>
    </w:p>
    <w:p w:rsidR="00CA639C" w:rsidRPr="005F0C46" w:rsidRDefault="00E2638E">
      <w:pPr>
        <w:pStyle w:val="a3"/>
        <w:spacing w:before="3"/>
        <w:ind w:right="721"/>
        <w:jc w:val="both"/>
      </w:pPr>
      <w:r w:rsidRPr="005F0C46">
        <w:t>Поиск</w:t>
      </w:r>
      <w:r w:rsidRPr="005F0C46">
        <w:rPr>
          <w:spacing w:val="1"/>
        </w:rPr>
        <w:t xml:space="preserve"> </w:t>
      </w:r>
      <w:r w:rsidRPr="005F0C46">
        <w:t>информации</w:t>
      </w:r>
      <w:r w:rsidRPr="005F0C46">
        <w:rPr>
          <w:spacing w:val="1"/>
        </w:rPr>
        <w:t xml:space="preserve"> </w:t>
      </w:r>
      <w:r w:rsidRPr="005F0C46">
        <w:t>в</w:t>
      </w:r>
      <w:r w:rsidRPr="005F0C46">
        <w:rPr>
          <w:spacing w:val="1"/>
        </w:rPr>
        <w:t xml:space="preserve"> </w:t>
      </w:r>
      <w:r w:rsidRPr="005F0C46">
        <w:t>сети</w:t>
      </w:r>
      <w:r w:rsidRPr="005F0C46">
        <w:rPr>
          <w:spacing w:val="1"/>
        </w:rPr>
        <w:t xml:space="preserve"> </w:t>
      </w:r>
      <w:r w:rsidRPr="005F0C46">
        <w:t>Интернет.</w:t>
      </w:r>
      <w:r w:rsidRPr="005F0C46">
        <w:rPr>
          <w:spacing w:val="1"/>
        </w:rPr>
        <w:t xml:space="preserve"> </w:t>
      </w:r>
      <w:r w:rsidRPr="005F0C46">
        <w:t>Средства</w:t>
      </w:r>
      <w:r w:rsidRPr="005F0C46">
        <w:rPr>
          <w:spacing w:val="1"/>
        </w:rPr>
        <w:t xml:space="preserve"> </w:t>
      </w:r>
      <w:r w:rsidRPr="005F0C46">
        <w:t>и</w:t>
      </w:r>
      <w:r w:rsidRPr="005F0C46">
        <w:rPr>
          <w:spacing w:val="1"/>
        </w:rPr>
        <w:t xml:space="preserve"> </w:t>
      </w:r>
      <w:r w:rsidRPr="005F0C46">
        <w:t>методика</w:t>
      </w:r>
      <w:r w:rsidRPr="005F0C46">
        <w:rPr>
          <w:spacing w:val="1"/>
        </w:rPr>
        <w:t xml:space="preserve"> </w:t>
      </w:r>
      <w:r w:rsidRPr="005F0C46">
        <w:t>поиска</w:t>
      </w:r>
      <w:r w:rsidRPr="005F0C46">
        <w:rPr>
          <w:spacing w:val="1"/>
        </w:rPr>
        <w:t xml:space="preserve"> </w:t>
      </w:r>
      <w:r w:rsidRPr="005F0C46">
        <w:t>информации.</w:t>
      </w:r>
      <w:r w:rsidRPr="005F0C46">
        <w:rPr>
          <w:spacing w:val="60"/>
        </w:rPr>
        <w:t xml:space="preserve"> </w:t>
      </w:r>
      <w:r w:rsidRPr="005F0C46">
        <w:t>Построение</w:t>
      </w:r>
      <w:r w:rsidRPr="005F0C46">
        <w:rPr>
          <w:spacing w:val="1"/>
        </w:rPr>
        <w:t xml:space="preserve"> </w:t>
      </w:r>
      <w:r w:rsidRPr="005F0C46">
        <w:t>запросов;</w:t>
      </w:r>
      <w:r w:rsidRPr="005F0C46">
        <w:rPr>
          <w:spacing w:val="1"/>
        </w:rPr>
        <w:t xml:space="preserve"> </w:t>
      </w:r>
      <w:r w:rsidRPr="005F0C46">
        <w:t>браузеры.</w:t>
      </w:r>
      <w:r w:rsidRPr="005F0C46">
        <w:rPr>
          <w:spacing w:val="1"/>
        </w:rPr>
        <w:t xml:space="preserve"> </w:t>
      </w:r>
      <w:r w:rsidRPr="005F0C46">
        <w:t>Компьютерные</w:t>
      </w:r>
      <w:r w:rsidRPr="005F0C46">
        <w:rPr>
          <w:spacing w:val="1"/>
        </w:rPr>
        <w:t xml:space="preserve"> </w:t>
      </w:r>
      <w:r w:rsidRPr="005F0C46">
        <w:t>энциклопедии</w:t>
      </w:r>
      <w:r w:rsidRPr="005F0C46">
        <w:rPr>
          <w:spacing w:val="1"/>
        </w:rPr>
        <w:t xml:space="preserve"> </w:t>
      </w:r>
      <w:r w:rsidRPr="005F0C46">
        <w:t>и</w:t>
      </w:r>
      <w:r w:rsidRPr="005F0C46">
        <w:rPr>
          <w:spacing w:val="1"/>
        </w:rPr>
        <w:t xml:space="preserve"> </w:t>
      </w:r>
      <w:r w:rsidRPr="005F0C46">
        <w:t>словари.</w:t>
      </w:r>
      <w:r w:rsidRPr="005F0C46">
        <w:rPr>
          <w:spacing w:val="1"/>
        </w:rPr>
        <w:t xml:space="preserve"> </w:t>
      </w:r>
      <w:r w:rsidRPr="005F0C46">
        <w:t>Компьютерные</w:t>
      </w:r>
      <w:r w:rsidRPr="005F0C46">
        <w:rPr>
          <w:spacing w:val="1"/>
        </w:rPr>
        <w:t xml:space="preserve"> </w:t>
      </w:r>
      <w:r w:rsidRPr="005F0C46">
        <w:t>карты</w:t>
      </w:r>
      <w:r w:rsidRPr="005F0C46">
        <w:rPr>
          <w:spacing w:val="1"/>
        </w:rPr>
        <w:t xml:space="preserve"> </w:t>
      </w:r>
      <w:r w:rsidRPr="005F0C46">
        <w:t>и</w:t>
      </w:r>
      <w:r w:rsidRPr="005F0C46">
        <w:rPr>
          <w:spacing w:val="1"/>
        </w:rPr>
        <w:t xml:space="preserve"> </w:t>
      </w:r>
      <w:r w:rsidRPr="005F0C46">
        <w:t>другие</w:t>
      </w:r>
      <w:r w:rsidRPr="005F0C46">
        <w:rPr>
          <w:spacing w:val="1"/>
        </w:rPr>
        <w:t xml:space="preserve"> </w:t>
      </w:r>
      <w:r w:rsidRPr="005F0C46">
        <w:t>справочные системы.</w:t>
      </w:r>
      <w:r w:rsidRPr="005F0C46">
        <w:rPr>
          <w:spacing w:val="-1"/>
        </w:rPr>
        <w:t xml:space="preserve"> </w:t>
      </w:r>
      <w:r w:rsidRPr="005F0C46">
        <w:t>Поисковые</w:t>
      </w:r>
      <w:r w:rsidRPr="005F0C46">
        <w:rPr>
          <w:spacing w:val="-4"/>
        </w:rPr>
        <w:t xml:space="preserve"> </w:t>
      </w:r>
      <w:r w:rsidRPr="005F0C46">
        <w:t>машины.</w:t>
      </w:r>
    </w:p>
    <w:p w:rsidR="00CA639C" w:rsidRPr="005F0C46" w:rsidRDefault="00E2638E">
      <w:pPr>
        <w:pStyle w:val="a3"/>
        <w:ind w:right="716"/>
      </w:pPr>
      <w:r w:rsidRPr="005F0C46">
        <w:t>Работа в информационном пространстве. Информационно-коммуникационные технологии</w:t>
      </w:r>
      <w:r w:rsidRPr="005F0C46">
        <w:rPr>
          <w:spacing w:val="1"/>
        </w:rPr>
        <w:t xml:space="preserve"> </w:t>
      </w:r>
      <w:r w:rsidRPr="005F0C46">
        <w:t>Компьютерные</w:t>
      </w:r>
      <w:r w:rsidRPr="005F0C46">
        <w:rPr>
          <w:spacing w:val="16"/>
        </w:rPr>
        <w:t xml:space="preserve"> </w:t>
      </w:r>
      <w:r w:rsidRPr="005F0C46">
        <w:t>сети.</w:t>
      </w:r>
      <w:r w:rsidRPr="005F0C46">
        <w:rPr>
          <w:spacing w:val="19"/>
        </w:rPr>
        <w:t xml:space="preserve"> </w:t>
      </w:r>
      <w:r w:rsidRPr="005F0C46">
        <w:t>Интернет.</w:t>
      </w:r>
      <w:r w:rsidRPr="005F0C46">
        <w:rPr>
          <w:spacing w:val="19"/>
        </w:rPr>
        <w:t xml:space="preserve"> </w:t>
      </w:r>
      <w:r w:rsidRPr="005F0C46">
        <w:t>Адресация</w:t>
      </w:r>
      <w:r w:rsidRPr="005F0C46">
        <w:rPr>
          <w:spacing w:val="17"/>
        </w:rPr>
        <w:t xml:space="preserve"> </w:t>
      </w:r>
      <w:r w:rsidRPr="005F0C46">
        <w:t>в</w:t>
      </w:r>
      <w:r w:rsidRPr="005F0C46">
        <w:rPr>
          <w:spacing w:val="19"/>
        </w:rPr>
        <w:t xml:space="preserve"> </w:t>
      </w:r>
      <w:r w:rsidRPr="005F0C46">
        <w:t>сети</w:t>
      </w:r>
      <w:r w:rsidRPr="005F0C46">
        <w:rPr>
          <w:spacing w:val="19"/>
        </w:rPr>
        <w:t xml:space="preserve"> </w:t>
      </w:r>
      <w:r w:rsidRPr="005F0C46">
        <w:t>Интернет.</w:t>
      </w:r>
      <w:r w:rsidRPr="005F0C46">
        <w:rPr>
          <w:spacing w:val="15"/>
        </w:rPr>
        <w:t xml:space="preserve"> </w:t>
      </w:r>
      <w:r w:rsidRPr="005F0C46">
        <w:t>Доменная</w:t>
      </w:r>
      <w:r w:rsidRPr="005F0C46">
        <w:rPr>
          <w:spacing w:val="13"/>
        </w:rPr>
        <w:t xml:space="preserve"> </w:t>
      </w:r>
      <w:r w:rsidRPr="005F0C46">
        <w:t>система</w:t>
      </w:r>
      <w:r w:rsidRPr="005F0C46">
        <w:rPr>
          <w:spacing w:val="16"/>
        </w:rPr>
        <w:t xml:space="preserve"> </w:t>
      </w:r>
      <w:r w:rsidRPr="005F0C46">
        <w:t>имен.</w:t>
      </w:r>
      <w:r w:rsidRPr="005F0C46">
        <w:rPr>
          <w:spacing w:val="14"/>
        </w:rPr>
        <w:t xml:space="preserve"> </w:t>
      </w:r>
      <w:r w:rsidRPr="005F0C46">
        <w:t>Сайт.</w:t>
      </w:r>
      <w:r w:rsidRPr="005F0C46">
        <w:rPr>
          <w:spacing w:val="10"/>
        </w:rPr>
        <w:t xml:space="preserve"> </w:t>
      </w:r>
      <w:r w:rsidRPr="005F0C46">
        <w:t>Сетевое</w:t>
      </w:r>
      <w:r w:rsidRPr="005F0C46">
        <w:rPr>
          <w:spacing w:val="-57"/>
        </w:rPr>
        <w:t xml:space="preserve"> </w:t>
      </w:r>
      <w:r w:rsidRPr="005F0C46">
        <w:t>хранение данных.</w:t>
      </w:r>
      <w:r w:rsidRPr="005F0C46">
        <w:rPr>
          <w:spacing w:val="1"/>
        </w:rPr>
        <w:t xml:space="preserve"> </w:t>
      </w:r>
      <w:r w:rsidRPr="005F0C46">
        <w:t>Большие данные в природе и технике (геномные данные,</w:t>
      </w:r>
      <w:r w:rsidRPr="005F0C46">
        <w:rPr>
          <w:spacing w:val="1"/>
        </w:rPr>
        <w:t xml:space="preserve"> </w:t>
      </w:r>
      <w:r w:rsidRPr="005F0C46">
        <w:t>результаты</w:t>
      </w:r>
      <w:r w:rsidRPr="005F0C46">
        <w:rPr>
          <w:spacing w:val="1"/>
        </w:rPr>
        <w:t xml:space="preserve"> </w:t>
      </w:r>
      <w:r w:rsidRPr="005F0C46">
        <w:t>физических</w:t>
      </w:r>
      <w:r w:rsidRPr="005F0C46">
        <w:rPr>
          <w:spacing w:val="-57"/>
        </w:rPr>
        <w:t xml:space="preserve"> </w:t>
      </w:r>
      <w:r w:rsidRPr="005F0C46">
        <w:t>экспериментов,</w:t>
      </w:r>
      <w:r w:rsidRPr="005F0C46">
        <w:rPr>
          <w:spacing w:val="6"/>
        </w:rPr>
        <w:t xml:space="preserve"> </w:t>
      </w:r>
      <w:r w:rsidRPr="005F0C46">
        <w:t>Интернет-данные,</w:t>
      </w:r>
      <w:r w:rsidRPr="005F0C46">
        <w:rPr>
          <w:spacing w:val="1"/>
        </w:rPr>
        <w:t xml:space="preserve"> </w:t>
      </w:r>
      <w:r w:rsidRPr="005F0C46">
        <w:t>в</w:t>
      </w:r>
      <w:r w:rsidRPr="005F0C46">
        <w:rPr>
          <w:spacing w:val="6"/>
        </w:rPr>
        <w:t xml:space="preserve"> </w:t>
      </w:r>
      <w:r w:rsidRPr="005F0C46">
        <w:t>частности,</w:t>
      </w:r>
      <w:r w:rsidRPr="005F0C46">
        <w:rPr>
          <w:spacing w:val="1"/>
        </w:rPr>
        <w:t xml:space="preserve"> </w:t>
      </w:r>
      <w:r w:rsidRPr="005F0C46">
        <w:t>данные</w:t>
      </w:r>
      <w:r w:rsidRPr="005F0C46">
        <w:rPr>
          <w:spacing w:val="3"/>
        </w:rPr>
        <w:t xml:space="preserve"> </w:t>
      </w:r>
      <w:r w:rsidRPr="005F0C46">
        <w:t>социальных сетей).</w:t>
      </w:r>
      <w:r w:rsidRPr="005F0C46">
        <w:rPr>
          <w:spacing w:val="6"/>
        </w:rPr>
        <w:t xml:space="preserve"> </w:t>
      </w:r>
      <w:r w:rsidRPr="005F0C46">
        <w:t>Технологии</w:t>
      </w:r>
      <w:r w:rsidRPr="005F0C46">
        <w:rPr>
          <w:spacing w:val="1"/>
        </w:rPr>
        <w:t xml:space="preserve"> </w:t>
      </w:r>
      <w:r w:rsidRPr="005F0C46">
        <w:t>их</w:t>
      </w:r>
      <w:r w:rsidRPr="005F0C46">
        <w:rPr>
          <w:spacing w:val="-1"/>
        </w:rPr>
        <w:t xml:space="preserve"> </w:t>
      </w:r>
      <w:r w:rsidRPr="005F0C46">
        <w:t>обработки</w:t>
      </w:r>
      <w:r w:rsidRPr="005F0C46">
        <w:rPr>
          <w:spacing w:val="-57"/>
        </w:rPr>
        <w:t xml:space="preserve"> </w:t>
      </w:r>
      <w:r w:rsidRPr="005F0C46">
        <w:t>и</w:t>
      </w:r>
      <w:r w:rsidRPr="005F0C46">
        <w:rPr>
          <w:spacing w:val="2"/>
        </w:rPr>
        <w:t xml:space="preserve"> </w:t>
      </w:r>
      <w:r w:rsidRPr="005F0C46">
        <w:t>хранения.</w:t>
      </w:r>
    </w:p>
    <w:p w:rsidR="00CA639C" w:rsidRPr="005F0C46" w:rsidRDefault="00E2638E">
      <w:pPr>
        <w:pStyle w:val="a3"/>
        <w:spacing w:before="1"/>
        <w:ind w:right="726"/>
        <w:jc w:val="both"/>
      </w:pPr>
      <w:r w:rsidRPr="005F0C46">
        <w:t>Виды</w:t>
      </w:r>
      <w:r w:rsidRPr="005F0C46">
        <w:rPr>
          <w:spacing w:val="1"/>
        </w:rPr>
        <w:t xml:space="preserve"> </w:t>
      </w:r>
      <w:r w:rsidRPr="005F0C46">
        <w:t>деятельности</w:t>
      </w:r>
      <w:r w:rsidRPr="005F0C46">
        <w:rPr>
          <w:spacing w:val="1"/>
        </w:rPr>
        <w:t xml:space="preserve"> </w:t>
      </w:r>
      <w:r w:rsidRPr="005F0C46">
        <w:t>в</w:t>
      </w:r>
      <w:r w:rsidRPr="005F0C46">
        <w:rPr>
          <w:spacing w:val="1"/>
        </w:rPr>
        <w:t xml:space="preserve"> </w:t>
      </w:r>
      <w:r w:rsidRPr="005F0C46">
        <w:t>сети</w:t>
      </w:r>
      <w:r w:rsidRPr="005F0C46">
        <w:rPr>
          <w:spacing w:val="1"/>
        </w:rPr>
        <w:t xml:space="preserve"> </w:t>
      </w:r>
      <w:r w:rsidRPr="005F0C46">
        <w:t>Интернет.</w:t>
      </w:r>
      <w:r w:rsidRPr="005F0C46">
        <w:rPr>
          <w:spacing w:val="1"/>
        </w:rPr>
        <w:t xml:space="preserve"> </w:t>
      </w:r>
      <w:r w:rsidRPr="005F0C46">
        <w:t>Интернет-сервисы:</w:t>
      </w:r>
      <w:r w:rsidRPr="005F0C46">
        <w:rPr>
          <w:spacing w:val="1"/>
        </w:rPr>
        <w:t xml:space="preserve"> </w:t>
      </w:r>
      <w:r w:rsidRPr="005F0C46">
        <w:t>почтовая</w:t>
      </w:r>
      <w:r w:rsidRPr="005F0C46">
        <w:rPr>
          <w:spacing w:val="1"/>
        </w:rPr>
        <w:t xml:space="preserve"> </w:t>
      </w:r>
      <w:r w:rsidRPr="005F0C46">
        <w:t>служба;</w:t>
      </w:r>
      <w:r w:rsidRPr="005F0C46">
        <w:rPr>
          <w:spacing w:val="1"/>
        </w:rPr>
        <w:t xml:space="preserve"> </w:t>
      </w:r>
      <w:r w:rsidRPr="005F0C46">
        <w:t>справочные</w:t>
      </w:r>
      <w:r w:rsidRPr="005F0C46">
        <w:rPr>
          <w:spacing w:val="1"/>
        </w:rPr>
        <w:t xml:space="preserve"> </w:t>
      </w:r>
      <w:r w:rsidRPr="005F0C46">
        <w:t>службы</w:t>
      </w:r>
      <w:r w:rsidRPr="005F0C46">
        <w:rPr>
          <w:spacing w:val="1"/>
        </w:rPr>
        <w:t xml:space="preserve"> </w:t>
      </w:r>
      <w:r w:rsidRPr="005F0C46">
        <w:t>(карты, расписания и т. п.), поисковые службы, службы обновления программного обеспечения и др.</w:t>
      </w:r>
      <w:r w:rsidRPr="005F0C46">
        <w:rPr>
          <w:spacing w:val="1"/>
        </w:rPr>
        <w:t xml:space="preserve"> </w:t>
      </w:r>
      <w:r w:rsidRPr="005F0C46">
        <w:t>Компьютерные вирусы</w:t>
      </w:r>
      <w:r w:rsidRPr="005F0C46">
        <w:rPr>
          <w:spacing w:val="2"/>
        </w:rPr>
        <w:t xml:space="preserve"> </w:t>
      </w:r>
      <w:r w:rsidRPr="005F0C46">
        <w:t>и</w:t>
      </w:r>
      <w:r w:rsidRPr="005F0C46">
        <w:rPr>
          <w:spacing w:val="3"/>
        </w:rPr>
        <w:t xml:space="preserve"> </w:t>
      </w:r>
      <w:r w:rsidRPr="005F0C46">
        <w:t>другие вредоносные</w:t>
      </w:r>
      <w:r w:rsidRPr="005F0C46">
        <w:rPr>
          <w:spacing w:val="-5"/>
        </w:rPr>
        <w:t xml:space="preserve"> </w:t>
      </w:r>
      <w:r w:rsidRPr="005F0C46">
        <w:t>программы;</w:t>
      </w:r>
      <w:r w:rsidRPr="005F0C46">
        <w:rPr>
          <w:spacing w:val="-3"/>
        </w:rPr>
        <w:t xml:space="preserve"> </w:t>
      </w:r>
      <w:r w:rsidRPr="005F0C46">
        <w:t>защита</w:t>
      </w:r>
      <w:r w:rsidRPr="005F0C46">
        <w:rPr>
          <w:spacing w:val="-4"/>
        </w:rPr>
        <w:t xml:space="preserve"> </w:t>
      </w:r>
      <w:r w:rsidRPr="005F0C46">
        <w:t>от</w:t>
      </w:r>
      <w:r w:rsidRPr="005F0C46">
        <w:rPr>
          <w:spacing w:val="2"/>
        </w:rPr>
        <w:t xml:space="preserve"> </w:t>
      </w:r>
      <w:r w:rsidRPr="005F0C46">
        <w:t>них.</w:t>
      </w:r>
    </w:p>
    <w:p w:rsidR="00CA639C" w:rsidRPr="005F0C46" w:rsidRDefault="00E2638E">
      <w:pPr>
        <w:pStyle w:val="a3"/>
        <w:ind w:right="719"/>
        <w:jc w:val="both"/>
      </w:pPr>
      <w:r w:rsidRPr="005F0C46">
        <w:t>Приемы, повышающие безопасность работы в сети Интернет. Проблема подлинности полученной</w:t>
      </w:r>
      <w:r w:rsidRPr="005F0C46">
        <w:rPr>
          <w:spacing w:val="1"/>
        </w:rPr>
        <w:t xml:space="preserve"> </w:t>
      </w:r>
      <w:r w:rsidRPr="005F0C46">
        <w:t>информации.</w:t>
      </w:r>
      <w:r w:rsidRPr="005F0C46">
        <w:rPr>
          <w:spacing w:val="1"/>
        </w:rPr>
        <w:t xml:space="preserve"> </w:t>
      </w:r>
      <w:r w:rsidRPr="005F0C46">
        <w:t>Электронная</w:t>
      </w:r>
      <w:r w:rsidRPr="005F0C46">
        <w:rPr>
          <w:spacing w:val="1"/>
        </w:rPr>
        <w:t xml:space="preserve"> </w:t>
      </w:r>
      <w:r w:rsidRPr="005F0C46">
        <w:t>подпись,</w:t>
      </w:r>
      <w:r w:rsidRPr="005F0C46">
        <w:rPr>
          <w:spacing w:val="1"/>
        </w:rPr>
        <w:t xml:space="preserve"> </w:t>
      </w:r>
      <w:r w:rsidRPr="005F0C46">
        <w:t>сертифицированные</w:t>
      </w:r>
      <w:r w:rsidRPr="005F0C46">
        <w:rPr>
          <w:spacing w:val="1"/>
        </w:rPr>
        <w:t xml:space="preserve"> </w:t>
      </w:r>
      <w:r w:rsidRPr="005F0C46">
        <w:t>сайты</w:t>
      </w:r>
      <w:r w:rsidRPr="005F0C46">
        <w:rPr>
          <w:spacing w:val="1"/>
        </w:rPr>
        <w:t xml:space="preserve"> </w:t>
      </w:r>
      <w:r w:rsidRPr="005F0C46">
        <w:t>и</w:t>
      </w:r>
      <w:r w:rsidRPr="005F0C46">
        <w:rPr>
          <w:spacing w:val="1"/>
        </w:rPr>
        <w:t xml:space="preserve"> </w:t>
      </w:r>
      <w:r w:rsidRPr="005F0C46">
        <w:t>документы.</w:t>
      </w:r>
      <w:r w:rsidRPr="005F0C46">
        <w:rPr>
          <w:spacing w:val="1"/>
        </w:rPr>
        <w:t xml:space="preserve"> </w:t>
      </w:r>
      <w:r w:rsidRPr="005F0C46">
        <w:t>Методы</w:t>
      </w:r>
      <w:r w:rsidRPr="005F0C46">
        <w:rPr>
          <w:spacing w:val="1"/>
        </w:rPr>
        <w:t xml:space="preserve"> </w:t>
      </w:r>
      <w:r w:rsidRPr="005F0C46">
        <w:t>индивидуального и коллективного размещения новой информации в сети Интернет. Взаимодействие</w:t>
      </w:r>
      <w:r w:rsidRPr="005F0C46">
        <w:rPr>
          <w:spacing w:val="1"/>
        </w:rPr>
        <w:t xml:space="preserve"> </w:t>
      </w:r>
      <w:r w:rsidRPr="005F0C46">
        <w:t>на</w:t>
      </w:r>
      <w:r w:rsidRPr="005F0C46">
        <w:rPr>
          <w:spacing w:val="-5"/>
        </w:rPr>
        <w:t xml:space="preserve"> </w:t>
      </w:r>
      <w:r w:rsidRPr="005F0C46">
        <w:t>основе компьютерных</w:t>
      </w:r>
      <w:r w:rsidRPr="005F0C46">
        <w:rPr>
          <w:spacing w:val="-4"/>
        </w:rPr>
        <w:t xml:space="preserve"> </w:t>
      </w:r>
      <w:r w:rsidRPr="005F0C46">
        <w:t>сетей:</w:t>
      </w:r>
      <w:r w:rsidRPr="005F0C46">
        <w:rPr>
          <w:spacing w:val="1"/>
        </w:rPr>
        <w:t xml:space="preserve"> </w:t>
      </w:r>
      <w:r w:rsidRPr="005F0C46">
        <w:t>электронная</w:t>
      </w:r>
      <w:r w:rsidRPr="005F0C46">
        <w:rPr>
          <w:spacing w:val="1"/>
        </w:rPr>
        <w:t xml:space="preserve"> </w:t>
      </w:r>
      <w:r w:rsidRPr="005F0C46">
        <w:t>почта,</w:t>
      </w:r>
      <w:r w:rsidRPr="005F0C46">
        <w:rPr>
          <w:spacing w:val="3"/>
        </w:rPr>
        <w:t xml:space="preserve"> </w:t>
      </w:r>
      <w:r w:rsidRPr="005F0C46">
        <w:t>чат,</w:t>
      </w:r>
      <w:r w:rsidRPr="005F0C46">
        <w:rPr>
          <w:spacing w:val="-1"/>
        </w:rPr>
        <w:t xml:space="preserve"> </w:t>
      </w:r>
      <w:r w:rsidRPr="005F0C46">
        <w:t>форум,</w:t>
      </w:r>
      <w:r w:rsidRPr="005F0C46">
        <w:rPr>
          <w:spacing w:val="3"/>
        </w:rPr>
        <w:t xml:space="preserve"> </w:t>
      </w:r>
      <w:r w:rsidRPr="005F0C46">
        <w:t>телеконференция</w:t>
      </w:r>
      <w:r w:rsidRPr="005F0C46">
        <w:rPr>
          <w:spacing w:val="-4"/>
        </w:rPr>
        <w:t xml:space="preserve"> </w:t>
      </w:r>
      <w:r w:rsidRPr="005F0C46">
        <w:t>и</w:t>
      </w:r>
      <w:r w:rsidRPr="005F0C46">
        <w:rPr>
          <w:spacing w:val="-2"/>
        </w:rPr>
        <w:t xml:space="preserve"> </w:t>
      </w:r>
      <w:r w:rsidRPr="005F0C46">
        <w:t>др.</w:t>
      </w:r>
    </w:p>
    <w:p w:rsidR="00CA639C" w:rsidRPr="005F0C46" w:rsidRDefault="00E2638E">
      <w:pPr>
        <w:pStyle w:val="a3"/>
        <w:ind w:right="724"/>
        <w:jc w:val="both"/>
      </w:pPr>
      <w:r w:rsidRPr="005F0C46">
        <w:t>Гигиенические, эргономические и технические условия эксплуатации средств ИКТ. Экономические,</w:t>
      </w:r>
      <w:r w:rsidRPr="005F0C46">
        <w:rPr>
          <w:spacing w:val="1"/>
        </w:rPr>
        <w:t xml:space="preserve"> </w:t>
      </w:r>
      <w:r w:rsidRPr="005F0C46">
        <w:t>правовые</w:t>
      </w:r>
      <w:r w:rsidRPr="005F0C46">
        <w:rPr>
          <w:spacing w:val="1"/>
        </w:rPr>
        <w:t xml:space="preserve"> </w:t>
      </w:r>
      <w:r w:rsidRPr="005F0C46">
        <w:t>и</w:t>
      </w:r>
      <w:r w:rsidRPr="005F0C46">
        <w:rPr>
          <w:spacing w:val="1"/>
        </w:rPr>
        <w:t xml:space="preserve"> </w:t>
      </w:r>
      <w:r w:rsidRPr="005F0C46">
        <w:t>этические</w:t>
      </w:r>
      <w:r w:rsidRPr="005F0C46">
        <w:rPr>
          <w:spacing w:val="1"/>
        </w:rPr>
        <w:t xml:space="preserve"> </w:t>
      </w:r>
      <w:r w:rsidRPr="005F0C46">
        <w:t>аспекты</w:t>
      </w:r>
      <w:r w:rsidRPr="005F0C46">
        <w:rPr>
          <w:spacing w:val="1"/>
        </w:rPr>
        <w:t xml:space="preserve"> </w:t>
      </w:r>
      <w:r w:rsidRPr="005F0C46">
        <w:t>их</w:t>
      </w:r>
      <w:r w:rsidRPr="005F0C46">
        <w:rPr>
          <w:spacing w:val="1"/>
        </w:rPr>
        <w:t xml:space="preserve"> </w:t>
      </w:r>
      <w:r w:rsidRPr="005F0C46">
        <w:t>использования.</w:t>
      </w:r>
      <w:r w:rsidRPr="005F0C46">
        <w:rPr>
          <w:spacing w:val="1"/>
        </w:rPr>
        <w:t xml:space="preserve"> </w:t>
      </w:r>
      <w:r w:rsidRPr="005F0C46">
        <w:t>Личная</w:t>
      </w:r>
      <w:r w:rsidRPr="005F0C46">
        <w:rPr>
          <w:spacing w:val="1"/>
        </w:rPr>
        <w:t xml:space="preserve"> </w:t>
      </w:r>
      <w:r w:rsidRPr="005F0C46">
        <w:t>информация,</w:t>
      </w:r>
      <w:r w:rsidRPr="005F0C46">
        <w:rPr>
          <w:spacing w:val="1"/>
        </w:rPr>
        <w:t xml:space="preserve"> </w:t>
      </w:r>
      <w:r w:rsidRPr="005F0C46">
        <w:t>средства</w:t>
      </w:r>
      <w:r w:rsidRPr="005F0C46">
        <w:rPr>
          <w:spacing w:val="1"/>
        </w:rPr>
        <w:t xml:space="preserve"> </w:t>
      </w:r>
      <w:r w:rsidRPr="005F0C46">
        <w:t>ее</w:t>
      </w:r>
      <w:r w:rsidRPr="005F0C46">
        <w:rPr>
          <w:spacing w:val="1"/>
        </w:rPr>
        <w:t xml:space="preserve"> </w:t>
      </w:r>
      <w:r w:rsidRPr="005F0C46">
        <w:t>защиты.</w:t>
      </w:r>
      <w:r w:rsidRPr="005F0C46">
        <w:rPr>
          <w:spacing w:val="1"/>
        </w:rPr>
        <w:t xml:space="preserve"> </w:t>
      </w:r>
      <w:r w:rsidRPr="005F0C46">
        <w:t>Организация</w:t>
      </w:r>
      <w:r w:rsidRPr="005F0C46">
        <w:rPr>
          <w:spacing w:val="-4"/>
        </w:rPr>
        <w:t xml:space="preserve"> </w:t>
      </w:r>
      <w:r w:rsidRPr="005F0C46">
        <w:t>личного</w:t>
      </w:r>
      <w:r w:rsidRPr="005F0C46">
        <w:rPr>
          <w:spacing w:val="6"/>
        </w:rPr>
        <w:t xml:space="preserve"> </w:t>
      </w:r>
      <w:r w:rsidRPr="005F0C46">
        <w:t>информационного</w:t>
      </w:r>
      <w:r w:rsidRPr="005F0C46">
        <w:rPr>
          <w:spacing w:val="1"/>
        </w:rPr>
        <w:t xml:space="preserve"> </w:t>
      </w:r>
      <w:r w:rsidRPr="005F0C46">
        <w:t>пространства.</w:t>
      </w:r>
    </w:p>
    <w:p w:rsidR="00CA639C" w:rsidRPr="005F0C46" w:rsidRDefault="00E2638E">
      <w:pPr>
        <w:pStyle w:val="a3"/>
        <w:spacing w:before="1"/>
        <w:ind w:right="717"/>
        <w:jc w:val="both"/>
      </w:pPr>
      <w:r w:rsidRPr="005F0C46">
        <w:t>Основные</w:t>
      </w:r>
      <w:r w:rsidRPr="005F0C46">
        <w:rPr>
          <w:spacing w:val="1"/>
        </w:rPr>
        <w:t xml:space="preserve"> </w:t>
      </w:r>
      <w:r w:rsidRPr="005F0C46">
        <w:t>этапы</w:t>
      </w:r>
      <w:r w:rsidRPr="005F0C46">
        <w:rPr>
          <w:spacing w:val="1"/>
        </w:rPr>
        <w:t xml:space="preserve"> </w:t>
      </w:r>
      <w:r w:rsidRPr="005F0C46">
        <w:t>и</w:t>
      </w:r>
      <w:r w:rsidRPr="005F0C46">
        <w:rPr>
          <w:spacing w:val="1"/>
        </w:rPr>
        <w:t xml:space="preserve"> </w:t>
      </w:r>
      <w:r w:rsidRPr="005F0C46">
        <w:t>тенденции</w:t>
      </w:r>
      <w:r w:rsidRPr="005F0C46">
        <w:rPr>
          <w:spacing w:val="1"/>
        </w:rPr>
        <w:t xml:space="preserve"> </w:t>
      </w:r>
      <w:r w:rsidRPr="005F0C46">
        <w:t>развития</w:t>
      </w:r>
      <w:r w:rsidRPr="005F0C46">
        <w:rPr>
          <w:spacing w:val="1"/>
        </w:rPr>
        <w:t xml:space="preserve"> </w:t>
      </w:r>
      <w:r w:rsidRPr="005F0C46">
        <w:t>ИКТ.</w:t>
      </w:r>
      <w:r w:rsidRPr="005F0C46">
        <w:rPr>
          <w:spacing w:val="1"/>
        </w:rPr>
        <w:t xml:space="preserve"> </w:t>
      </w:r>
      <w:r w:rsidRPr="005F0C46">
        <w:t>Стандарты</w:t>
      </w:r>
      <w:r w:rsidRPr="005F0C46">
        <w:rPr>
          <w:spacing w:val="1"/>
        </w:rPr>
        <w:t xml:space="preserve"> </w:t>
      </w:r>
      <w:r w:rsidRPr="005F0C46">
        <w:t>в</w:t>
      </w:r>
      <w:r w:rsidRPr="005F0C46">
        <w:rPr>
          <w:spacing w:val="1"/>
        </w:rPr>
        <w:t xml:space="preserve"> </w:t>
      </w:r>
      <w:r w:rsidRPr="005F0C46">
        <w:t>сфере</w:t>
      </w:r>
      <w:r w:rsidRPr="005F0C46">
        <w:rPr>
          <w:spacing w:val="1"/>
        </w:rPr>
        <w:t xml:space="preserve"> </w:t>
      </w:r>
      <w:r w:rsidRPr="005F0C46">
        <w:t>информатики</w:t>
      </w:r>
      <w:r w:rsidRPr="005F0C46">
        <w:rPr>
          <w:spacing w:val="1"/>
        </w:rPr>
        <w:t xml:space="preserve"> </w:t>
      </w:r>
      <w:r w:rsidRPr="005F0C46">
        <w:t>и</w:t>
      </w:r>
      <w:r w:rsidRPr="005F0C46">
        <w:rPr>
          <w:spacing w:val="1"/>
        </w:rPr>
        <w:t xml:space="preserve"> </w:t>
      </w:r>
      <w:r w:rsidRPr="005F0C46">
        <w:t>ИКТ.</w:t>
      </w:r>
      <w:r w:rsidRPr="005F0C46">
        <w:rPr>
          <w:spacing w:val="1"/>
        </w:rPr>
        <w:t xml:space="preserve"> </w:t>
      </w:r>
      <w:r w:rsidRPr="005F0C46">
        <w:t>Стандартизация</w:t>
      </w:r>
      <w:r w:rsidRPr="005F0C46">
        <w:rPr>
          <w:spacing w:val="1"/>
        </w:rPr>
        <w:t xml:space="preserve"> </w:t>
      </w:r>
      <w:r w:rsidRPr="005F0C46">
        <w:t>и</w:t>
      </w:r>
      <w:r w:rsidRPr="005F0C46">
        <w:rPr>
          <w:spacing w:val="1"/>
        </w:rPr>
        <w:t xml:space="preserve"> </w:t>
      </w:r>
      <w:r w:rsidRPr="005F0C46">
        <w:t>стандарты</w:t>
      </w:r>
      <w:r w:rsidRPr="005F0C46">
        <w:rPr>
          <w:spacing w:val="1"/>
        </w:rPr>
        <w:t xml:space="preserve"> </w:t>
      </w:r>
      <w:r w:rsidRPr="005F0C46">
        <w:t>в</w:t>
      </w:r>
      <w:r w:rsidRPr="005F0C46">
        <w:rPr>
          <w:spacing w:val="1"/>
        </w:rPr>
        <w:t xml:space="preserve"> </w:t>
      </w:r>
      <w:r w:rsidRPr="005F0C46">
        <w:t>сфере</w:t>
      </w:r>
      <w:r w:rsidRPr="005F0C46">
        <w:rPr>
          <w:spacing w:val="1"/>
        </w:rPr>
        <w:t xml:space="preserve"> </w:t>
      </w:r>
      <w:r w:rsidRPr="005F0C46">
        <w:t>информатики</w:t>
      </w:r>
      <w:r w:rsidRPr="005F0C46">
        <w:rPr>
          <w:spacing w:val="1"/>
        </w:rPr>
        <w:t xml:space="preserve"> </w:t>
      </w:r>
      <w:r w:rsidRPr="005F0C46">
        <w:t>и</w:t>
      </w:r>
      <w:r w:rsidRPr="005F0C46">
        <w:rPr>
          <w:spacing w:val="1"/>
        </w:rPr>
        <w:t xml:space="preserve"> </w:t>
      </w:r>
      <w:r w:rsidRPr="005F0C46">
        <w:t>ИКТ</w:t>
      </w:r>
      <w:r w:rsidRPr="005F0C46">
        <w:rPr>
          <w:spacing w:val="1"/>
        </w:rPr>
        <w:t xml:space="preserve"> </w:t>
      </w:r>
      <w:r w:rsidRPr="005F0C46">
        <w:t>докомпьютерной</w:t>
      </w:r>
      <w:r w:rsidRPr="005F0C46">
        <w:rPr>
          <w:spacing w:val="1"/>
        </w:rPr>
        <w:t xml:space="preserve"> </w:t>
      </w:r>
      <w:r w:rsidRPr="005F0C46">
        <w:t>эры</w:t>
      </w:r>
      <w:r w:rsidRPr="005F0C46">
        <w:rPr>
          <w:spacing w:val="1"/>
        </w:rPr>
        <w:t xml:space="preserve"> </w:t>
      </w:r>
      <w:r w:rsidRPr="005F0C46">
        <w:t>(запись</w:t>
      </w:r>
      <w:r w:rsidRPr="005F0C46">
        <w:rPr>
          <w:spacing w:val="1"/>
        </w:rPr>
        <w:t xml:space="preserve"> </w:t>
      </w:r>
      <w:r w:rsidRPr="005F0C46">
        <w:t>чисел,</w:t>
      </w:r>
      <w:r w:rsidRPr="005F0C46">
        <w:rPr>
          <w:spacing w:val="1"/>
        </w:rPr>
        <w:t xml:space="preserve"> </w:t>
      </w:r>
      <w:r w:rsidRPr="005F0C46">
        <w:t>алфавитов национальных языков и др.) и компьютерной эры (языки программирования, адресация в</w:t>
      </w:r>
      <w:r w:rsidRPr="005F0C46">
        <w:rPr>
          <w:spacing w:val="1"/>
        </w:rPr>
        <w:t xml:space="preserve"> </w:t>
      </w:r>
      <w:r w:rsidRPr="005F0C46">
        <w:t>сети</w:t>
      </w:r>
      <w:r w:rsidRPr="005F0C46">
        <w:rPr>
          <w:spacing w:val="2"/>
        </w:rPr>
        <w:t xml:space="preserve"> </w:t>
      </w:r>
      <w:r w:rsidRPr="005F0C46">
        <w:t>Интернет</w:t>
      </w:r>
      <w:r w:rsidRPr="005F0C46">
        <w:rPr>
          <w:spacing w:val="-2"/>
        </w:rPr>
        <w:t xml:space="preserve"> </w:t>
      </w:r>
      <w:r w:rsidRPr="005F0C46">
        <w:t>и</w:t>
      </w:r>
      <w:r w:rsidRPr="005F0C46">
        <w:rPr>
          <w:spacing w:val="3"/>
        </w:rPr>
        <w:t xml:space="preserve"> </w:t>
      </w:r>
      <w:r w:rsidRPr="005F0C46">
        <w:t>др.).</w:t>
      </w:r>
    </w:p>
    <w:p w:rsidR="00CA639C" w:rsidRPr="005F0C46" w:rsidRDefault="00E2638E" w:rsidP="00CA374E">
      <w:pPr>
        <w:pStyle w:val="a5"/>
        <w:numPr>
          <w:ilvl w:val="3"/>
          <w:numId w:val="93"/>
        </w:numPr>
        <w:tabs>
          <w:tab w:val="left" w:pos="1622"/>
        </w:tabs>
        <w:spacing w:before="1" w:line="275" w:lineRule="exact"/>
        <w:ind w:left="1621" w:hanging="902"/>
        <w:jc w:val="both"/>
        <w:rPr>
          <w:i/>
          <w:sz w:val="24"/>
        </w:rPr>
      </w:pPr>
      <w:bookmarkStart w:id="95" w:name="_bookmark36"/>
      <w:bookmarkEnd w:id="95"/>
      <w:r w:rsidRPr="005F0C46">
        <w:rPr>
          <w:i/>
          <w:sz w:val="24"/>
        </w:rPr>
        <w:t>Физика</w:t>
      </w:r>
    </w:p>
    <w:p w:rsidR="00CA639C" w:rsidRPr="005F0C46" w:rsidRDefault="00E2638E">
      <w:pPr>
        <w:pStyle w:val="a3"/>
        <w:ind w:right="717"/>
        <w:jc w:val="both"/>
      </w:pPr>
      <w:r w:rsidRPr="005F0C46">
        <w:t>Физическое</w:t>
      </w:r>
      <w:r w:rsidRPr="005F0C46">
        <w:rPr>
          <w:spacing w:val="1"/>
        </w:rPr>
        <w:t xml:space="preserve"> </w:t>
      </w:r>
      <w:r w:rsidRPr="005F0C46">
        <w:t>образование</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должно</w:t>
      </w:r>
      <w:r w:rsidRPr="005F0C46">
        <w:rPr>
          <w:spacing w:val="1"/>
        </w:rPr>
        <w:t xml:space="preserve"> </w:t>
      </w:r>
      <w:r w:rsidRPr="005F0C46">
        <w:t>обеспечить</w:t>
      </w:r>
      <w:r w:rsidRPr="005F0C46">
        <w:rPr>
          <w:spacing w:val="1"/>
        </w:rPr>
        <w:t xml:space="preserve"> </w:t>
      </w:r>
      <w:r w:rsidRPr="005F0C46">
        <w:t>формирование</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представлений</w:t>
      </w:r>
      <w:r w:rsidRPr="005F0C46">
        <w:rPr>
          <w:spacing w:val="1"/>
        </w:rPr>
        <w:t xml:space="preserve"> </w:t>
      </w:r>
      <w:r w:rsidRPr="005F0C46">
        <w:t>о</w:t>
      </w:r>
      <w:r w:rsidRPr="005F0C46">
        <w:rPr>
          <w:spacing w:val="1"/>
        </w:rPr>
        <w:t xml:space="preserve"> </w:t>
      </w:r>
      <w:r w:rsidRPr="005F0C46">
        <w:t>научной</w:t>
      </w:r>
      <w:r w:rsidRPr="005F0C46">
        <w:rPr>
          <w:spacing w:val="1"/>
        </w:rPr>
        <w:t xml:space="preserve"> </w:t>
      </w:r>
      <w:r w:rsidRPr="005F0C46">
        <w:t>картине</w:t>
      </w:r>
      <w:r w:rsidRPr="005F0C46">
        <w:rPr>
          <w:spacing w:val="1"/>
        </w:rPr>
        <w:t xml:space="preserve"> </w:t>
      </w:r>
      <w:r w:rsidRPr="005F0C46">
        <w:t>мира</w:t>
      </w:r>
      <w:r w:rsidRPr="005F0C46">
        <w:rPr>
          <w:spacing w:val="1"/>
        </w:rPr>
        <w:t xml:space="preserve"> </w:t>
      </w:r>
      <w:r w:rsidRPr="005F0C46">
        <w:t>–</w:t>
      </w:r>
      <w:r w:rsidRPr="005F0C46">
        <w:rPr>
          <w:spacing w:val="1"/>
        </w:rPr>
        <w:t xml:space="preserve"> </w:t>
      </w:r>
      <w:r w:rsidRPr="005F0C46">
        <w:t>важного</w:t>
      </w:r>
      <w:r w:rsidRPr="005F0C46">
        <w:rPr>
          <w:spacing w:val="1"/>
        </w:rPr>
        <w:t xml:space="preserve"> </w:t>
      </w:r>
      <w:r w:rsidRPr="005F0C46">
        <w:t>ресурса</w:t>
      </w:r>
      <w:r w:rsidRPr="005F0C46">
        <w:rPr>
          <w:spacing w:val="1"/>
        </w:rPr>
        <w:t xml:space="preserve"> </w:t>
      </w:r>
      <w:r w:rsidRPr="005F0C46">
        <w:t>научно-технического</w:t>
      </w:r>
      <w:r w:rsidRPr="005F0C46">
        <w:rPr>
          <w:spacing w:val="1"/>
        </w:rPr>
        <w:t xml:space="preserve"> </w:t>
      </w:r>
      <w:r w:rsidRPr="005F0C46">
        <w:t>прогресса,</w:t>
      </w:r>
      <w:r w:rsidRPr="005F0C46">
        <w:rPr>
          <w:spacing w:val="-57"/>
        </w:rPr>
        <w:t xml:space="preserve"> </w:t>
      </w:r>
      <w:r w:rsidRPr="005F0C46">
        <w:t>ознакомление</w:t>
      </w:r>
      <w:r w:rsidRPr="005F0C46">
        <w:rPr>
          <w:spacing w:val="1"/>
        </w:rPr>
        <w:t xml:space="preserve"> </w:t>
      </w:r>
      <w:r w:rsidRPr="005F0C46">
        <w:t>обучающихся</w:t>
      </w:r>
      <w:r w:rsidRPr="005F0C46">
        <w:rPr>
          <w:spacing w:val="1"/>
        </w:rPr>
        <w:t xml:space="preserve"> </w:t>
      </w:r>
      <w:r w:rsidRPr="005F0C46">
        <w:t>с</w:t>
      </w:r>
      <w:r w:rsidRPr="005F0C46">
        <w:rPr>
          <w:spacing w:val="1"/>
        </w:rPr>
        <w:t xml:space="preserve"> </w:t>
      </w:r>
      <w:r w:rsidRPr="005F0C46">
        <w:t>физическими</w:t>
      </w:r>
      <w:r w:rsidRPr="005F0C46">
        <w:rPr>
          <w:spacing w:val="1"/>
        </w:rPr>
        <w:t xml:space="preserve"> </w:t>
      </w:r>
      <w:r w:rsidRPr="005F0C46">
        <w:t>и</w:t>
      </w:r>
      <w:r w:rsidRPr="005F0C46">
        <w:rPr>
          <w:spacing w:val="1"/>
        </w:rPr>
        <w:t xml:space="preserve"> </w:t>
      </w:r>
      <w:r w:rsidRPr="005F0C46">
        <w:t>астрономическими</w:t>
      </w:r>
      <w:r w:rsidRPr="005F0C46">
        <w:rPr>
          <w:spacing w:val="61"/>
        </w:rPr>
        <w:t xml:space="preserve"> </w:t>
      </w:r>
      <w:r w:rsidRPr="005F0C46">
        <w:t>явлениями,</w:t>
      </w:r>
      <w:r w:rsidRPr="005F0C46">
        <w:rPr>
          <w:spacing w:val="61"/>
        </w:rPr>
        <w:t xml:space="preserve"> </w:t>
      </w:r>
      <w:r w:rsidRPr="005F0C46">
        <w:t>основными</w:t>
      </w:r>
      <w:r w:rsidRPr="005F0C46">
        <w:rPr>
          <w:spacing w:val="1"/>
        </w:rPr>
        <w:t xml:space="preserve"> </w:t>
      </w:r>
      <w:r w:rsidRPr="005F0C46">
        <w:t>принципами</w:t>
      </w:r>
      <w:r w:rsidRPr="005F0C46">
        <w:rPr>
          <w:spacing w:val="1"/>
        </w:rPr>
        <w:t xml:space="preserve"> </w:t>
      </w:r>
      <w:r w:rsidRPr="005F0C46">
        <w:t>работы</w:t>
      </w:r>
      <w:r w:rsidRPr="005F0C46">
        <w:rPr>
          <w:spacing w:val="1"/>
        </w:rPr>
        <w:t xml:space="preserve"> </w:t>
      </w:r>
      <w:r w:rsidRPr="005F0C46">
        <w:t>механизмов,</w:t>
      </w:r>
      <w:r w:rsidRPr="005F0C46">
        <w:rPr>
          <w:spacing w:val="1"/>
        </w:rPr>
        <w:t xml:space="preserve"> </w:t>
      </w:r>
      <w:r w:rsidRPr="005F0C46">
        <w:t>высокотехнологичных</w:t>
      </w:r>
      <w:r w:rsidRPr="005F0C46">
        <w:rPr>
          <w:spacing w:val="1"/>
        </w:rPr>
        <w:t xml:space="preserve"> </w:t>
      </w:r>
      <w:r w:rsidRPr="005F0C46">
        <w:t>устройств</w:t>
      </w:r>
      <w:r w:rsidRPr="005F0C46">
        <w:rPr>
          <w:spacing w:val="1"/>
        </w:rPr>
        <w:t xml:space="preserve"> </w:t>
      </w:r>
      <w:r w:rsidRPr="005F0C46">
        <w:t>и</w:t>
      </w:r>
      <w:r w:rsidRPr="005F0C46">
        <w:rPr>
          <w:spacing w:val="1"/>
        </w:rPr>
        <w:t xml:space="preserve"> </w:t>
      </w:r>
      <w:r w:rsidRPr="005F0C46">
        <w:t>приборов,</w:t>
      </w:r>
      <w:r w:rsidRPr="005F0C46">
        <w:rPr>
          <w:spacing w:val="61"/>
        </w:rPr>
        <w:t xml:space="preserve"> </w:t>
      </w:r>
      <w:r w:rsidRPr="005F0C46">
        <w:t>развитие</w:t>
      </w:r>
      <w:r w:rsidRPr="005F0C46">
        <w:rPr>
          <w:spacing w:val="1"/>
        </w:rPr>
        <w:t xml:space="preserve"> </w:t>
      </w:r>
      <w:r w:rsidRPr="005F0C46">
        <w:t>компетенций</w:t>
      </w:r>
      <w:r w:rsidRPr="005F0C46">
        <w:rPr>
          <w:spacing w:val="-3"/>
        </w:rPr>
        <w:t xml:space="preserve"> </w:t>
      </w:r>
      <w:r w:rsidRPr="005F0C46">
        <w:t>в</w:t>
      </w:r>
      <w:r w:rsidRPr="005F0C46">
        <w:rPr>
          <w:spacing w:val="2"/>
        </w:rPr>
        <w:t xml:space="preserve"> </w:t>
      </w:r>
      <w:r w:rsidRPr="005F0C46">
        <w:t>решении</w:t>
      </w:r>
      <w:r w:rsidRPr="005F0C46">
        <w:rPr>
          <w:spacing w:val="-3"/>
        </w:rPr>
        <w:t xml:space="preserve"> </w:t>
      </w:r>
      <w:r w:rsidRPr="005F0C46">
        <w:t>инженерно-технических</w:t>
      </w:r>
      <w:r w:rsidRPr="005F0C46">
        <w:rPr>
          <w:spacing w:val="-4"/>
        </w:rPr>
        <w:t xml:space="preserve"> </w:t>
      </w:r>
      <w:r w:rsidRPr="005F0C46">
        <w:t>и</w:t>
      </w:r>
      <w:r w:rsidRPr="005F0C46">
        <w:rPr>
          <w:spacing w:val="2"/>
        </w:rPr>
        <w:t xml:space="preserve"> </w:t>
      </w:r>
      <w:r w:rsidRPr="005F0C46">
        <w:t>научно-исследовательских</w:t>
      </w:r>
      <w:r w:rsidRPr="005F0C46">
        <w:rPr>
          <w:spacing w:val="-4"/>
        </w:rPr>
        <w:t xml:space="preserve"> </w:t>
      </w:r>
      <w:r w:rsidRPr="005F0C46">
        <w:t>задач.</w:t>
      </w:r>
    </w:p>
    <w:p w:rsidR="00CA639C" w:rsidRPr="005F0C46" w:rsidRDefault="00E2638E">
      <w:pPr>
        <w:pStyle w:val="a3"/>
        <w:spacing w:before="2"/>
        <w:ind w:right="719"/>
        <w:jc w:val="both"/>
      </w:pPr>
      <w:r w:rsidRPr="005F0C46">
        <w:t>Освоение учебного предмета «Физика» направлено на развитие у обучающихся представлений о</w:t>
      </w:r>
      <w:r w:rsidRPr="005F0C46">
        <w:rPr>
          <w:spacing w:val="1"/>
        </w:rPr>
        <w:t xml:space="preserve"> </w:t>
      </w:r>
      <w:r w:rsidRPr="005F0C46">
        <w:t>строении,</w:t>
      </w:r>
      <w:r w:rsidRPr="005F0C46">
        <w:rPr>
          <w:spacing w:val="1"/>
        </w:rPr>
        <w:t xml:space="preserve"> </w:t>
      </w:r>
      <w:r w:rsidRPr="005F0C46">
        <w:t>свойствах,</w:t>
      </w:r>
      <w:r w:rsidRPr="005F0C46">
        <w:rPr>
          <w:spacing w:val="1"/>
        </w:rPr>
        <w:t xml:space="preserve"> </w:t>
      </w:r>
      <w:r w:rsidRPr="005F0C46">
        <w:t>законах</w:t>
      </w:r>
      <w:r w:rsidRPr="005F0C46">
        <w:rPr>
          <w:spacing w:val="1"/>
        </w:rPr>
        <w:t xml:space="preserve"> </w:t>
      </w:r>
      <w:r w:rsidRPr="005F0C46">
        <w:t>существования</w:t>
      </w:r>
      <w:r w:rsidRPr="005F0C46">
        <w:rPr>
          <w:spacing w:val="1"/>
        </w:rPr>
        <w:t xml:space="preserve"> </w:t>
      </w:r>
      <w:r w:rsidRPr="005F0C46">
        <w:t>и</w:t>
      </w:r>
      <w:r w:rsidRPr="005F0C46">
        <w:rPr>
          <w:spacing w:val="1"/>
        </w:rPr>
        <w:t xml:space="preserve"> </w:t>
      </w:r>
      <w:r w:rsidRPr="005F0C46">
        <w:t>движения</w:t>
      </w:r>
      <w:r w:rsidRPr="005F0C46">
        <w:rPr>
          <w:spacing w:val="1"/>
        </w:rPr>
        <w:t xml:space="preserve"> </w:t>
      </w:r>
      <w:r w:rsidRPr="005F0C46">
        <w:t>материи,</w:t>
      </w:r>
      <w:r w:rsidRPr="005F0C46">
        <w:rPr>
          <w:spacing w:val="1"/>
        </w:rPr>
        <w:t xml:space="preserve"> </w:t>
      </w:r>
      <w:r w:rsidRPr="005F0C46">
        <w:t>на</w:t>
      </w:r>
      <w:r w:rsidRPr="005F0C46">
        <w:rPr>
          <w:spacing w:val="1"/>
        </w:rPr>
        <w:t xml:space="preserve"> </w:t>
      </w:r>
      <w:r w:rsidRPr="005F0C46">
        <w:t>освоение</w:t>
      </w:r>
      <w:r w:rsidRPr="005F0C46">
        <w:rPr>
          <w:spacing w:val="60"/>
        </w:rPr>
        <w:t xml:space="preserve"> </w:t>
      </w:r>
      <w:r w:rsidRPr="005F0C46">
        <w:t>обучающимися</w:t>
      </w:r>
      <w:r w:rsidRPr="005F0C46">
        <w:rPr>
          <w:spacing w:val="1"/>
        </w:rPr>
        <w:t xml:space="preserve"> </w:t>
      </w:r>
      <w:r w:rsidRPr="005F0C46">
        <w:t>общих</w:t>
      </w:r>
      <w:r w:rsidRPr="005F0C46">
        <w:rPr>
          <w:spacing w:val="1"/>
        </w:rPr>
        <w:t xml:space="preserve"> </w:t>
      </w:r>
      <w:r w:rsidRPr="005F0C46">
        <w:t>законов</w:t>
      </w:r>
      <w:r w:rsidRPr="005F0C46">
        <w:rPr>
          <w:spacing w:val="1"/>
        </w:rPr>
        <w:t xml:space="preserve"> </w:t>
      </w:r>
      <w:r w:rsidRPr="005F0C46">
        <w:t>и</w:t>
      </w:r>
      <w:r w:rsidRPr="005F0C46">
        <w:rPr>
          <w:spacing w:val="1"/>
        </w:rPr>
        <w:t xml:space="preserve"> </w:t>
      </w:r>
      <w:r w:rsidRPr="005F0C46">
        <w:t>закономерностей</w:t>
      </w:r>
      <w:r w:rsidRPr="005F0C46">
        <w:rPr>
          <w:spacing w:val="1"/>
        </w:rPr>
        <w:t xml:space="preserve"> </w:t>
      </w:r>
      <w:r w:rsidRPr="005F0C46">
        <w:t>природных</w:t>
      </w:r>
      <w:r w:rsidRPr="005F0C46">
        <w:rPr>
          <w:spacing w:val="1"/>
        </w:rPr>
        <w:t xml:space="preserve"> </w:t>
      </w:r>
      <w:r w:rsidRPr="005F0C46">
        <w:t>явлений,</w:t>
      </w:r>
      <w:r w:rsidRPr="005F0C46">
        <w:rPr>
          <w:spacing w:val="1"/>
        </w:rPr>
        <w:t xml:space="preserve"> </w:t>
      </w:r>
      <w:r w:rsidRPr="005F0C46">
        <w:t>создание</w:t>
      </w:r>
      <w:r w:rsidRPr="005F0C46">
        <w:rPr>
          <w:spacing w:val="1"/>
        </w:rPr>
        <w:t xml:space="preserve"> </w:t>
      </w:r>
      <w:r w:rsidRPr="005F0C46">
        <w:t>условий</w:t>
      </w:r>
      <w:r w:rsidRPr="005F0C46">
        <w:rPr>
          <w:spacing w:val="1"/>
        </w:rPr>
        <w:t xml:space="preserve"> </w:t>
      </w:r>
      <w:r w:rsidRPr="005F0C46">
        <w:t>для</w:t>
      </w:r>
      <w:r w:rsidRPr="005F0C46">
        <w:rPr>
          <w:spacing w:val="1"/>
        </w:rPr>
        <w:t xml:space="preserve"> </w:t>
      </w:r>
      <w:r w:rsidRPr="005F0C46">
        <w:t>формирования</w:t>
      </w:r>
      <w:r w:rsidRPr="005F0C46">
        <w:rPr>
          <w:spacing w:val="1"/>
        </w:rPr>
        <w:t xml:space="preserve"> </w:t>
      </w:r>
      <w:r w:rsidRPr="005F0C46">
        <w:t>интеллектуальных, творческих, гражданских, коммуникационных, информационных компетенций.</w:t>
      </w:r>
      <w:r w:rsidRPr="005F0C46">
        <w:rPr>
          <w:spacing w:val="1"/>
        </w:rPr>
        <w:t xml:space="preserve"> </w:t>
      </w:r>
      <w:r w:rsidRPr="005F0C46">
        <w:t>Обучающиеся</w:t>
      </w:r>
      <w:r w:rsidRPr="005F0C46">
        <w:rPr>
          <w:spacing w:val="1"/>
        </w:rPr>
        <w:t xml:space="preserve"> </w:t>
      </w:r>
      <w:r w:rsidRPr="005F0C46">
        <w:t>овладеют</w:t>
      </w:r>
      <w:r w:rsidRPr="005F0C46">
        <w:rPr>
          <w:spacing w:val="1"/>
        </w:rPr>
        <w:t xml:space="preserve"> </w:t>
      </w:r>
      <w:r w:rsidRPr="005F0C46">
        <w:t>научными</w:t>
      </w:r>
      <w:r w:rsidRPr="005F0C46">
        <w:rPr>
          <w:spacing w:val="1"/>
        </w:rPr>
        <w:t xml:space="preserve"> </w:t>
      </w:r>
      <w:r w:rsidRPr="005F0C46">
        <w:t>методами</w:t>
      </w:r>
      <w:r w:rsidRPr="005F0C46">
        <w:rPr>
          <w:spacing w:val="1"/>
        </w:rPr>
        <w:t xml:space="preserve"> </w:t>
      </w:r>
      <w:r w:rsidRPr="005F0C46">
        <w:t>решения</w:t>
      </w:r>
      <w:r w:rsidRPr="005F0C46">
        <w:rPr>
          <w:spacing w:val="1"/>
        </w:rPr>
        <w:t xml:space="preserve"> </w:t>
      </w:r>
      <w:r w:rsidRPr="005F0C46">
        <w:t>различных теоретических и</w:t>
      </w:r>
      <w:r w:rsidRPr="005F0C46">
        <w:rPr>
          <w:spacing w:val="1"/>
        </w:rPr>
        <w:t xml:space="preserve"> </w:t>
      </w:r>
      <w:r w:rsidRPr="005F0C46">
        <w:t>практических</w:t>
      </w:r>
      <w:r w:rsidRPr="005F0C46">
        <w:rPr>
          <w:spacing w:val="1"/>
        </w:rPr>
        <w:t xml:space="preserve"> </w:t>
      </w:r>
      <w:r w:rsidRPr="005F0C46">
        <w:t>задач, умениями формулировать гипотезы, конструировать, проводить эксперименты, оценивать и</w:t>
      </w:r>
      <w:r w:rsidRPr="005F0C46">
        <w:rPr>
          <w:spacing w:val="1"/>
        </w:rPr>
        <w:t xml:space="preserve"> </w:t>
      </w:r>
      <w:r w:rsidRPr="005F0C46">
        <w:t>анализировать</w:t>
      </w:r>
      <w:r w:rsidRPr="005F0C46">
        <w:rPr>
          <w:spacing w:val="-3"/>
        </w:rPr>
        <w:t xml:space="preserve"> </w:t>
      </w:r>
      <w:r w:rsidRPr="005F0C46">
        <w:t>полученные результаты,</w:t>
      </w:r>
      <w:r w:rsidRPr="005F0C46">
        <w:rPr>
          <w:spacing w:val="2"/>
        </w:rPr>
        <w:t xml:space="preserve"> </w:t>
      </w:r>
      <w:r w:rsidRPr="005F0C46">
        <w:t>сопоставлять</w:t>
      </w:r>
      <w:r w:rsidRPr="005F0C46">
        <w:rPr>
          <w:spacing w:val="-3"/>
        </w:rPr>
        <w:t xml:space="preserve"> </w:t>
      </w:r>
      <w:r w:rsidRPr="005F0C46">
        <w:t>их</w:t>
      </w:r>
      <w:r w:rsidRPr="005F0C46">
        <w:rPr>
          <w:spacing w:val="-5"/>
        </w:rPr>
        <w:t xml:space="preserve"> </w:t>
      </w:r>
      <w:r w:rsidRPr="005F0C46">
        <w:t>с объективными</w:t>
      </w:r>
      <w:r w:rsidRPr="005F0C46">
        <w:rPr>
          <w:spacing w:val="1"/>
        </w:rPr>
        <w:t xml:space="preserve"> </w:t>
      </w:r>
      <w:r w:rsidRPr="005F0C46">
        <w:t>реалиями</w:t>
      </w:r>
      <w:r w:rsidRPr="005F0C46">
        <w:rPr>
          <w:spacing w:val="-3"/>
        </w:rPr>
        <w:t xml:space="preserve"> </w:t>
      </w:r>
      <w:r w:rsidRPr="005F0C46">
        <w:t>жизни.</w:t>
      </w:r>
    </w:p>
    <w:p w:rsidR="00CA639C" w:rsidRPr="005F0C46" w:rsidRDefault="00E2638E">
      <w:pPr>
        <w:pStyle w:val="a3"/>
        <w:ind w:right="713"/>
        <w:jc w:val="both"/>
      </w:pPr>
      <w:r w:rsidRPr="005F0C46">
        <w:t>Учебный</w:t>
      </w:r>
      <w:r w:rsidRPr="005F0C46">
        <w:rPr>
          <w:spacing w:val="1"/>
        </w:rPr>
        <w:t xml:space="preserve"> </w:t>
      </w:r>
      <w:r w:rsidRPr="005F0C46">
        <w:t>предмет</w:t>
      </w:r>
      <w:r w:rsidRPr="005F0C46">
        <w:rPr>
          <w:spacing w:val="1"/>
        </w:rPr>
        <w:t xml:space="preserve"> </w:t>
      </w:r>
      <w:r w:rsidRPr="005F0C46">
        <w:t>«Физика»</w:t>
      </w:r>
      <w:r w:rsidRPr="005F0C46">
        <w:rPr>
          <w:spacing w:val="1"/>
        </w:rPr>
        <w:t xml:space="preserve"> </w:t>
      </w:r>
      <w:r w:rsidRPr="005F0C46">
        <w:t>способствует</w:t>
      </w:r>
      <w:r w:rsidRPr="005F0C46">
        <w:rPr>
          <w:spacing w:val="1"/>
        </w:rPr>
        <w:t xml:space="preserve"> </w:t>
      </w:r>
      <w:r w:rsidRPr="005F0C46">
        <w:t>формированию</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умений</w:t>
      </w:r>
      <w:r w:rsidRPr="005F0C46">
        <w:rPr>
          <w:spacing w:val="1"/>
        </w:rPr>
        <w:t xml:space="preserve"> </w:t>
      </w:r>
      <w:r w:rsidRPr="005F0C46">
        <w:t>безопасно</w:t>
      </w:r>
      <w:r w:rsidRPr="005F0C46">
        <w:rPr>
          <w:spacing w:val="1"/>
        </w:rPr>
        <w:t xml:space="preserve"> </w:t>
      </w:r>
      <w:r w:rsidRPr="005F0C46">
        <w:t>использовать</w:t>
      </w:r>
      <w:r w:rsidRPr="005F0C46">
        <w:rPr>
          <w:spacing w:val="1"/>
        </w:rPr>
        <w:t xml:space="preserve"> </w:t>
      </w:r>
      <w:r w:rsidRPr="005F0C46">
        <w:t>лабораторное</w:t>
      </w:r>
      <w:r w:rsidRPr="005F0C46">
        <w:rPr>
          <w:spacing w:val="1"/>
        </w:rPr>
        <w:t xml:space="preserve"> </w:t>
      </w:r>
      <w:r w:rsidRPr="005F0C46">
        <w:t>оборудование,</w:t>
      </w:r>
      <w:r w:rsidRPr="005F0C46">
        <w:rPr>
          <w:spacing w:val="1"/>
        </w:rPr>
        <w:t xml:space="preserve"> </w:t>
      </w:r>
      <w:r w:rsidRPr="005F0C46">
        <w:t>проводить</w:t>
      </w:r>
      <w:r w:rsidRPr="005F0C46">
        <w:rPr>
          <w:spacing w:val="1"/>
        </w:rPr>
        <w:t xml:space="preserve"> </w:t>
      </w:r>
      <w:r w:rsidRPr="005F0C46">
        <w:t>естественно-научные</w:t>
      </w:r>
      <w:r w:rsidRPr="005F0C46">
        <w:rPr>
          <w:spacing w:val="1"/>
        </w:rPr>
        <w:t xml:space="preserve"> </w:t>
      </w:r>
      <w:r w:rsidRPr="005F0C46">
        <w:t>исследования</w:t>
      </w:r>
      <w:r w:rsidRPr="005F0C46">
        <w:rPr>
          <w:spacing w:val="1"/>
        </w:rPr>
        <w:t xml:space="preserve"> </w:t>
      </w:r>
      <w:r w:rsidRPr="005F0C46">
        <w:t>и</w:t>
      </w:r>
      <w:r w:rsidRPr="005F0C46">
        <w:rPr>
          <w:spacing w:val="1"/>
        </w:rPr>
        <w:t xml:space="preserve"> </w:t>
      </w:r>
      <w:r w:rsidRPr="005F0C46">
        <w:t>эксперименты,</w:t>
      </w:r>
      <w:r w:rsidRPr="005F0C46">
        <w:rPr>
          <w:spacing w:val="1"/>
        </w:rPr>
        <w:t xml:space="preserve"> </w:t>
      </w:r>
      <w:r w:rsidRPr="005F0C46">
        <w:t>анализировать</w:t>
      </w:r>
      <w:r w:rsidRPr="005F0C46">
        <w:rPr>
          <w:spacing w:val="1"/>
        </w:rPr>
        <w:t xml:space="preserve"> </w:t>
      </w:r>
      <w:r w:rsidRPr="005F0C46">
        <w:t>полученные</w:t>
      </w:r>
      <w:r w:rsidRPr="005F0C46">
        <w:rPr>
          <w:spacing w:val="1"/>
        </w:rPr>
        <w:t xml:space="preserve"> </w:t>
      </w:r>
      <w:r w:rsidRPr="005F0C46">
        <w:t>результаты,</w:t>
      </w:r>
      <w:r w:rsidRPr="005F0C46">
        <w:rPr>
          <w:spacing w:val="1"/>
        </w:rPr>
        <w:t xml:space="preserve"> </w:t>
      </w:r>
      <w:r w:rsidRPr="005F0C46">
        <w:t>представлять</w:t>
      </w:r>
      <w:r w:rsidRPr="005F0C46">
        <w:rPr>
          <w:spacing w:val="1"/>
        </w:rPr>
        <w:t xml:space="preserve"> </w:t>
      </w:r>
      <w:r w:rsidRPr="005F0C46">
        <w:t>и</w:t>
      </w:r>
      <w:r w:rsidRPr="005F0C46">
        <w:rPr>
          <w:spacing w:val="1"/>
        </w:rPr>
        <w:t xml:space="preserve"> </w:t>
      </w:r>
      <w:r w:rsidRPr="005F0C46">
        <w:t>научно</w:t>
      </w:r>
      <w:r w:rsidRPr="005F0C46">
        <w:rPr>
          <w:spacing w:val="1"/>
        </w:rPr>
        <w:t xml:space="preserve"> </w:t>
      </w:r>
      <w:r w:rsidRPr="005F0C46">
        <w:t>аргументировать</w:t>
      </w:r>
      <w:r w:rsidRPr="005F0C46">
        <w:rPr>
          <w:spacing w:val="1"/>
        </w:rPr>
        <w:t xml:space="preserve"> </w:t>
      </w:r>
      <w:r w:rsidRPr="005F0C46">
        <w:t>полученные выводы.</w:t>
      </w:r>
    </w:p>
    <w:p w:rsidR="00CA639C" w:rsidRPr="005F0C46" w:rsidRDefault="00E2638E">
      <w:pPr>
        <w:pStyle w:val="a3"/>
        <w:ind w:right="710"/>
        <w:jc w:val="both"/>
      </w:pPr>
      <w:r w:rsidRPr="005F0C46">
        <w:t>Изучение</w:t>
      </w:r>
      <w:r w:rsidRPr="005F0C46">
        <w:rPr>
          <w:spacing w:val="1"/>
        </w:rPr>
        <w:t xml:space="preserve"> </w:t>
      </w:r>
      <w:r w:rsidRPr="005F0C46">
        <w:t>предмета</w:t>
      </w:r>
      <w:r w:rsidRPr="005F0C46">
        <w:rPr>
          <w:spacing w:val="1"/>
        </w:rPr>
        <w:t xml:space="preserve"> </w:t>
      </w:r>
      <w:r w:rsidRPr="005F0C46">
        <w:t>«Физика»</w:t>
      </w:r>
      <w:r w:rsidRPr="005F0C46">
        <w:rPr>
          <w:spacing w:val="1"/>
        </w:rPr>
        <w:t xml:space="preserve"> </w:t>
      </w:r>
      <w:r w:rsidRPr="005F0C46">
        <w:t>в</w:t>
      </w:r>
      <w:r w:rsidRPr="005F0C46">
        <w:rPr>
          <w:spacing w:val="1"/>
        </w:rPr>
        <w:t xml:space="preserve"> </w:t>
      </w:r>
      <w:r w:rsidRPr="005F0C46">
        <w:t>части</w:t>
      </w:r>
      <w:r w:rsidRPr="005F0C46">
        <w:rPr>
          <w:spacing w:val="1"/>
        </w:rPr>
        <w:t xml:space="preserve"> </w:t>
      </w:r>
      <w:r w:rsidRPr="005F0C46">
        <w:t>формирования</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научного</w:t>
      </w:r>
      <w:r w:rsidRPr="005F0C46">
        <w:rPr>
          <w:spacing w:val="1"/>
        </w:rPr>
        <w:t xml:space="preserve"> </w:t>
      </w:r>
      <w:r w:rsidRPr="005F0C46">
        <w:t>мировоззрения,</w:t>
      </w:r>
      <w:r w:rsidRPr="005F0C46">
        <w:rPr>
          <w:spacing w:val="1"/>
        </w:rPr>
        <w:t xml:space="preserve"> </w:t>
      </w:r>
      <w:r w:rsidRPr="005F0C46">
        <w:t>освоения общенаучных методов (наблюдение, измерение, эксперимент, моделирование), освоения</w:t>
      </w:r>
      <w:r w:rsidRPr="005F0C46">
        <w:rPr>
          <w:spacing w:val="1"/>
        </w:rPr>
        <w:t xml:space="preserve"> </w:t>
      </w:r>
      <w:r w:rsidRPr="005F0C46">
        <w:t>практического применения научных знаний физики в жизни основано на межпредметных связях с</w:t>
      </w:r>
      <w:r w:rsidRPr="005F0C46">
        <w:rPr>
          <w:spacing w:val="1"/>
        </w:rPr>
        <w:t xml:space="preserve"> </w:t>
      </w:r>
      <w:r w:rsidRPr="005F0C46">
        <w:t>предметами:</w:t>
      </w:r>
      <w:r w:rsidRPr="005F0C46">
        <w:rPr>
          <w:spacing w:val="40"/>
        </w:rPr>
        <w:t xml:space="preserve"> </w:t>
      </w:r>
      <w:r w:rsidRPr="005F0C46">
        <w:t>«Математика»,</w:t>
      </w:r>
      <w:r w:rsidRPr="005F0C46">
        <w:rPr>
          <w:spacing w:val="41"/>
        </w:rPr>
        <w:t xml:space="preserve"> </w:t>
      </w:r>
      <w:r w:rsidRPr="005F0C46">
        <w:t>«Информатика»,</w:t>
      </w:r>
      <w:r w:rsidRPr="005F0C46">
        <w:rPr>
          <w:spacing w:val="46"/>
        </w:rPr>
        <w:t xml:space="preserve"> </w:t>
      </w:r>
      <w:r w:rsidRPr="005F0C46">
        <w:t>«Химия»,</w:t>
      </w:r>
      <w:r w:rsidRPr="005F0C46">
        <w:rPr>
          <w:spacing w:val="48"/>
        </w:rPr>
        <w:t xml:space="preserve"> </w:t>
      </w:r>
      <w:r w:rsidRPr="005F0C46">
        <w:t>«Биология»,</w:t>
      </w:r>
      <w:r w:rsidRPr="005F0C46">
        <w:rPr>
          <w:spacing w:val="41"/>
        </w:rPr>
        <w:t xml:space="preserve"> </w:t>
      </w:r>
      <w:r w:rsidRPr="005F0C46">
        <w:t>«География»,</w:t>
      </w:r>
      <w:r w:rsidRPr="005F0C46">
        <w:rPr>
          <w:spacing w:val="41"/>
        </w:rPr>
        <w:t xml:space="preserve"> </w:t>
      </w:r>
      <w:r w:rsidRPr="005F0C46">
        <w:t>«Экология»,</w:t>
      </w:r>
    </w:p>
    <w:p w:rsidR="00CA639C" w:rsidRPr="005F0C46" w:rsidRDefault="00E2638E">
      <w:pPr>
        <w:pStyle w:val="a3"/>
        <w:jc w:val="both"/>
      </w:pPr>
      <w:r w:rsidRPr="005F0C46">
        <w:t>«Основы</w:t>
      </w:r>
      <w:r w:rsidRPr="005F0C46">
        <w:rPr>
          <w:spacing w:val="-4"/>
        </w:rPr>
        <w:t xml:space="preserve"> </w:t>
      </w:r>
      <w:r w:rsidRPr="005F0C46">
        <w:t>безопасности</w:t>
      </w:r>
      <w:r w:rsidRPr="005F0C46">
        <w:rPr>
          <w:spacing w:val="-6"/>
        </w:rPr>
        <w:t xml:space="preserve"> </w:t>
      </w:r>
      <w:r w:rsidRPr="005F0C46">
        <w:t>жизнедеятельности»,</w:t>
      </w:r>
      <w:r w:rsidRPr="005F0C46">
        <w:rPr>
          <w:spacing w:val="-2"/>
        </w:rPr>
        <w:t xml:space="preserve"> </w:t>
      </w:r>
      <w:r w:rsidRPr="005F0C46">
        <w:t>«История»,</w:t>
      </w:r>
      <w:r w:rsidRPr="005F0C46">
        <w:rPr>
          <w:spacing w:val="-2"/>
        </w:rPr>
        <w:t xml:space="preserve"> </w:t>
      </w:r>
      <w:r w:rsidRPr="005F0C46">
        <w:t>«Литература»</w:t>
      </w:r>
      <w:r w:rsidRPr="005F0C46">
        <w:rPr>
          <w:spacing w:val="-9"/>
        </w:rPr>
        <w:t xml:space="preserve"> </w:t>
      </w:r>
      <w:r w:rsidRPr="005F0C46">
        <w:t>и</w:t>
      </w:r>
      <w:r w:rsidRPr="005F0C46">
        <w:rPr>
          <w:spacing w:val="-3"/>
        </w:rPr>
        <w:t xml:space="preserve"> </w:t>
      </w:r>
      <w:r w:rsidRPr="005F0C46">
        <w:t>др.</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jc w:val="both"/>
      </w:pPr>
      <w:r w:rsidRPr="005F0C46">
        <w:t>Физика</w:t>
      </w:r>
      <w:r w:rsidRPr="005F0C46">
        <w:rPr>
          <w:spacing w:val="-8"/>
        </w:rPr>
        <w:t xml:space="preserve"> </w:t>
      </w:r>
      <w:r w:rsidRPr="005F0C46">
        <w:t>и</w:t>
      </w:r>
      <w:r w:rsidRPr="005F0C46">
        <w:rPr>
          <w:spacing w:val="-2"/>
        </w:rPr>
        <w:t xml:space="preserve"> </w:t>
      </w:r>
      <w:r w:rsidRPr="005F0C46">
        <w:t>физические</w:t>
      </w:r>
      <w:r w:rsidRPr="005F0C46">
        <w:rPr>
          <w:spacing w:val="-3"/>
        </w:rPr>
        <w:t xml:space="preserve"> </w:t>
      </w:r>
      <w:r w:rsidRPr="005F0C46">
        <w:t>методы</w:t>
      </w:r>
      <w:r w:rsidRPr="005F0C46">
        <w:rPr>
          <w:spacing w:val="-5"/>
        </w:rPr>
        <w:t xml:space="preserve"> </w:t>
      </w:r>
      <w:r w:rsidRPr="005F0C46">
        <w:t>изучения</w:t>
      </w:r>
      <w:r w:rsidRPr="005F0C46">
        <w:rPr>
          <w:spacing w:val="-3"/>
        </w:rPr>
        <w:t xml:space="preserve"> </w:t>
      </w:r>
      <w:r w:rsidRPr="005F0C46">
        <w:t>природы</w:t>
      </w:r>
    </w:p>
    <w:p w:rsidR="00CA639C" w:rsidRPr="005F0C46" w:rsidRDefault="00E2638E">
      <w:pPr>
        <w:pStyle w:val="a3"/>
        <w:spacing w:before="5" w:line="237" w:lineRule="auto"/>
        <w:ind w:right="724"/>
        <w:jc w:val="both"/>
      </w:pPr>
      <w:r w:rsidRPr="005F0C46">
        <w:t>Физика – наука о природе. Физические тела и явления. Наблюдение и описание физических явлений.</w:t>
      </w:r>
      <w:r w:rsidRPr="005F0C46">
        <w:rPr>
          <w:spacing w:val="-57"/>
        </w:rPr>
        <w:t xml:space="preserve"> </w:t>
      </w:r>
      <w:r w:rsidRPr="005F0C46">
        <w:t>Физический</w:t>
      </w:r>
      <w:r w:rsidRPr="005F0C46">
        <w:rPr>
          <w:spacing w:val="2"/>
        </w:rPr>
        <w:t xml:space="preserve"> </w:t>
      </w:r>
      <w:r w:rsidRPr="005F0C46">
        <w:t>эксперимент.</w:t>
      </w:r>
      <w:r w:rsidRPr="005F0C46">
        <w:rPr>
          <w:spacing w:val="3"/>
        </w:rPr>
        <w:t xml:space="preserve"> </w:t>
      </w:r>
      <w:r w:rsidRPr="005F0C46">
        <w:t>Моделирование</w:t>
      </w:r>
      <w:r w:rsidRPr="005F0C46">
        <w:rPr>
          <w:spacing w:val="-4"/>
        </w:rPr>
        <w:t xml:space="preserve"> </w:t>
      </w:r>
      <w:r w:rsidRPr="005F0C46">
        <w:t>явлений</w:t>
      </w:r>
      <w:r w:rsidRPr="005F0C46">
        <w:rPr>
          <w:spacing w:val="2"/>
        </w:rPr>
        <w:t xml:space="preserve"> </w:t>
      </w:r>
      <w:r w:rsidRPr="005F0C46">
        <w:t>и</w:t>
      </w:r>
      <w:r w:rsidRPr="005F0C46">
        <w:rPr>
          <w:spacing w:val="-7"/>
        </w:rPr>
        <w:t xml:space="preserve"> </w:t>
      </w:r>
      <w:r w:rsidRPr="005F0C46">
        <w:t>объектов</w:t>
      </w:r>
      <w:r w:rsidRPr="005F0C46">
        <w:rPr>
          <w:spacing w:val="-1"/>
        </w:rPr>
        <w:t xml:space="preserve"> </w:t>
      </w:r>
      <w:r w:rsidRPr="005F0C46">
        <w:t>природы.</w:t>
      </w:r>
    </w:p>
    <w:p w:rsidR="00CA639C" w:rsidRPr="005F0C46" w:rsidRDefault="00E2638E">
      <w:pPr>
        <w:pStyle w:val="a3"/>
        <w:spacing w:before="3"/>
        <w:ind w:right="721"/>
        <w:jc w:val="both"/>
      </w:pPr>
      <w:r w:rsidRPr="005F0C46">
        <w:t>Физические величины и их измерение. Точность и погрешность измерений. Международная система</w:t>
      </w:r>
      <w:r w:rsidRPr="005F0C46">
        <w:rPr>
          <w:spacing w:val="1"/>
        </w:rPr>
        <w:t xml:space="preserve"> </w:t>
      </w:r>
      <w:r w:rsidRPr="005F0C46">
        <w:t>единиц.</w:t>
      </w:r>
    </w:p>
    <w:p w:rsidR="00CA639C" w:rsidRPr="005F0C46" w:rsidRDefault="00E2638E">
      <w:pPr>
        <w:pStyle w:val="a3"/>
        <w:spacing w:before="3" w:line="237" w:lineRule="auto"/>
        <w:ind w:right="705"/>
        <w:jc w:val="both"/>
      </w:pPr>
      <w:r w:rsidRPr="005F0C46">
        <w:t>Физические законы и закономерности. Физика и техника. Научный метод познания. Роль физики в</w:t>
      </w:r>
      <w:r w:rsidRPr="005F0C46">
        <w:rPr>
          <w:spacing w:val="1"/>
        </w:rPr>
        <w:t xml:space="preserve"> </w:t>
      </w:r>
      <w:r w:rsidRPr="005F0C46">
        <w:t>формировании</w:t>
      </w:r>
      <w:r w:rsidRPr="005F0C46">
        <w:rPr>
          <w:spacing w:val="-3"/>
        </w:rPr>
        <w:t xml:space="preserve"> </w:t>
      </w:r>
      <w:r w:rsidRPr="005F0C46">
        <w:t>естественнонаучной</w:t>
      </w:r>
      <w:r w:rsidRPr="005F0C46">
        <w:rPr>
          <w:spacing w:val="3"/>
        </w:rPr>
        <w:t xml:space="preserve"> </w:t>
      </w:r>
      <w:r w:rsidRPr="005F0C46">
        <w:t>грамотности.</w:t>
      </w:r>
    </w:p>
    <w:p w:rsidR="00CA639C" w:rsidRPr="005F0C46" w:rsidRDefault="00E2638E">
      <w:pPr>
        <w:pStyle w:val="a3"/>
        <w:spacing w:before="3" w:line="275" w:lineRule="exact"/>
        <w:jc w:val="both"/>
      </w:pPr>
      <w:r w:rsidRPr="005F0C46">
        <w:t>Механические</w:t>
      </w:r>
      <w:r w:rsidRPr="005F0C46">
        <w:rPr>
          <w:spacing w:val="-4"/>
        </w:rPr>
        <w:t xml:space="preserve"> </w:t>
      </w:r>
      <w:r w:rsidRPr="005F0C46">
        <w:t>явления</w:t>
      </w:r>
    </w:p>
    <w:p w:rsidR="00CA639C" w:rsidRPr="005F0C46" w:rsidRDefault="00E2638E">
      <w:pPr>
        <w:pStyle w:val="a3"/>
        <w:ind w:right="712"/>
        <w:jc w:val="both"/>
      </w:pPr>
      <w:r w:rsidRPr="005F0C46">
        <w:t>Механическое</w:t>
      </w:r>
      <w:r w:rsidRPr="005F0C46">
        <w:rPr>
          <w:spacing w:val="1"/>
        </w:rPr>
        <w:t xml:space="preserve"> </w:t>
      </w:r>
      <w:r w:rsidRPr="005F0C46">
        <w:t>движение.</w:t>
      </w:r>
      <w:r w:rsidRPr="005F0C46">
        <w:rPr>
          <w:spacing w:val="1"/>
        </w:rPr>
        <w:t xml:space="preserve"> </w:t>
      </w:r>
      <w:r w:rsidRPr="005F0C46">
        <w:t>Материальная</w:t>
      </w:r>
      <w:r w:rsidRPr="005F0C46">
        <w:rPr>
          <w:spacing w:val="1"/>
        </w:rPr>
        <w:t xml:space="preserve"> </w:t>
      </w:r>
      <w:r w:rsidRPr="005F0C46">
        <w:t>точка</w:t>
      </w:r>
      <w:r w:rsidRPr="005F0C46">
        <w:rPr>
          <w:spacing w:val="1"/>
        </w:rPr>
        <w:t xml:space="preserve"> </w:t>
      </w:r>
      <w:r w:rsidRPr="005F0C46">
        <w:t>как</w:t>
      </w:r>
      <w:r w:rsidRPr="005F0C46">
        <w:rPr>
          <w:spacing w:val="1"/>
        </w:rPr>
        <w:t xml:space="preserve"> </w:t>
      </w:r>
      <w:r w:rsidRPr="005F0C46">
        <w:t>модель</w:t>
      </w:r>
      <w:r w:rsidRPr="005F0C46">
        <w:rPr>
          <w:spacing w:val="1"/>
        </w:rPr>
        <w:t xml:space="preserve"> </w:t>
      </w:r>
      <w:r w:rsidRPr="005F0C46">
        <w:t>физического</w:t>
      </w:r>
      <w:r w:rsidRPr="005F0C46">
        <w:rPr>
          <w:spacing w:val="1"/>
        </w:rPr>
        <w:t xml:space="preserve"> </w:t>
      </w:r>
      <w:r w:rsidRPr="005F0C46">
        <w:t>тела.</w:t>
      </w:r>
      <w:r w:rsidRPr="005F0C46">
        <w:rPr>
          <w:spacing w:val="1"/>
        </w:rPr>
        <w:t xml:space="preserve"> </w:t>
      </w:r>
      <w:r w:rsidRPr="005F0C46">
        <w:t>Относительность</w:t>
      </w:r>
      <w:r w:rsidRPr="005F0C46">
        <w:rPr>
          <w:spacing w:val="1"/>
        </w:rPr>
        <w:t xml:space="preserve"> </w:t>
      </w:r>
      <w:r w:rsidRPr="005F0C46">
        <w:t>механического</w:t>
      </w:r>
      <w:r w:rsidRPr="005F0C46">
        <w:rPr>
          <w:spacing w:val="1"/>
        </w:rPr>
        <w:t xml:space="preserve"> </w:t>
      </w:r>
      <w:r w:rsidRPr="005F0C46">
        <w:t>движения.</w:t>
      </w:r>
      <w:r w:rsidRPr="005F0C46">
        <w:rPr>
          <w:spacing w:val="1"/>
        </w:rPr>
        <w:t xml:space="preserve"> </w:t>
      </w:r>
      <w:r w:rsidRPr="005F0C46">
        <w:t>Система</w:t>
      </w:r>
      <w:r w:rsidRPr="005F0C46">
        <w:rPr>
          <w:spacing w:val="1"/>
        </w:rPr>
        <w:t xml:space="preserve"> </w:t>
      </w:r>
      <w:r w:rsidRPr="005F0C46">
        <w:t>отсчета.Физические</w:t>
      </w:r>
      <w:r w:rsidRPr="005F0C46">
        <w:rPr>
          <w:spacing w:val="1"/>
        </w:rPr>
        <w:t xml:space="preserve"> </w:t>
      </w:r>
      <w:r w:rsidRPr="005F0C46">
        <w:t>величины,</w:t>
      </w:r>
      <w:r w:rsidRPr="005F0C46">
        <w:rPr>
          <w:spacing w:val="1"/>
        </w:rPr>
        <w:t xml:space="preserve"> </w:t>
      </w:r>
      <w:r w:rsidRPr="005F0C46">
        <w:t>необходимые</w:t>
      </w:r>
      <w:r w:rsidRPr="005F0C46">
        <w:rPr>
          <w:spacing w:val="1"/>
        </w:rPr>
        <w:t xml:space="preserve"> </w:t>
      </w:r>
      <w:r w:rsidRPr="005F0C46">
        <w:t>для</w:t>
      </w:r>
      <w:r w:rsidRPr="005F0C46">
        <w:rPr>
          <w:spacing w:val="1"/>
        </w:rPr>
        <w:t xml:space="preserve"> </w:t>
      </w:r>
      <w:r w:rsidRPr="005F0C46">
        <w:t>описания</w:t>
      </w:r>
      <w:r w:rsidRPr="005F0C46">
        <w:rPr>
          <w:spacing w:val="1"/>
        </w:rPr>
        <w:t xml:space="preserve"> </w:t>
      </w:r>
      <w:r w:rsidRPr="005F0C46">
        <w:t>движения и взаимосвязь между ними (путь, перемещение, скорость, ускорение, время движения).</w:t>
      </w:r>
      <w:r w:rsidRPr="005F0C46">
        <w:rPr>
          <w:spacing w:val="1"/>
        </w:rPr>
        <w:t xml:space="preserve"> </w:t>
      </w:r>
      <w:r w:rsidRPr="005F0C46">
        <w:t>Равномерное и равноускоренное прямолинейное движение. Равномерное движение по окружности.</w:t>
      </w:r>
      <w:r w:rsidRPr="005F0C46">
        <w:rPr>
          <w:spacing w:val="1"/>
        </w:rPr>
        <w:t xml:space="preserve"> </w:t>
      </w:r>
      <w:r w:rsidRPr="005F0C46">
        <w:t>Первый закон Ньютона и инерция.Масса тела. Плотность вещества. Сила. Единицы силы. Второй</w:t>
      </w:r>
      <w:r w:rsidRPr="005F0C46">
        <w:rPr>
          <w:spacing w:val="1"/>
        </w:rPr>
        <w:t xml:space="preserve"> </w:t>
      </w:r>
      <w:r w:rsidRPr="005F0C46">
        <w:t>закон Ньютона. Третий закон Ньютона. Свободное падение тел. Сила тяжести. Закон всемирного</w:t>
      </w:r>
      <w:r w:rsidRPr="005F0C46">
        <w:rPr>
          <w:spacing w:val="1"/>
        </w:rPr>
        <w:t xml:space="preserve"> </w:t>
      </w:r>
      <w:r w:rsidRPr="005F0C46">
        <w:t>тяготения. Сила упругости. Закон Гука. Вес тела. Невесомость. Связь между силой тяжести и массой</w:t>
      </w:r>
      <w:r w:rsidRPr="005F0C46">
        <w:rPr>
          <w:spacing w:val="1"/>
        </w:rPr>
        <w:t xml:space="preserve"> </w:t>
      </w:r>
      <w:r w:rsidRPr="005F0C46">
        <w:t>тела.</w:t>
      </w:r>
      <w:r w:rsidRPr="005F0C46">
        <w:rPr>
          <w:spacing w:val="10"/>
        </w:rPr>
        <w:t xml:space="preserve"> </w:t>
      </w:r>
      <w:r w:rsidRPr="005F0C46">
        <w:t>Динамометр.</w:t>
      </w:r>
      <w:r w:rsidRPr="005F0C46">
        <w:rPr>
          <w:spacing w:val="10"/>
        </w:rPr>
        <w:t xml:space="preserve"> </w:t>
      </w:r>
      <w:r w:rsidRPr="005F0C46">
        <w:t>Равнодействующая</w:t>
      </w:r>
      <w:r w:rsidRPr="005F0C46">
        <w:rPr>
          <w:spacing w:val="9"/>
        </w:rPr>
        <w:t xml:space="preserve"> </w:t>
      </w:r>
      <w:r w:rsidRPr="005F0C46">
        <w:t>сила.</w:t>
      </w:r>
      <w:r w:rsidRPr="005F0C46">
        <w:rPr>
          <w:spacing w:val="10"/>
        </w:rPr>
        <w:t xml:space="preserve"> </w:t>
      </w:r>
      <w:r w:rsidRPr="005F0C46">
        <w:t>Сила</w:t>
      </w:r>
      <w:r w:rsidRPr="005F0C46">
        <w:rPr>
          <w:spacing w:val="8"/>
        </w:rPr>
        <w:t xml:space="preserve"> </w:t>
      </w:r>
      <w:r w:rsidRPr="005F0C46">
        <w:t>трения.</w:t>
      </w:r>
      <w:r w:rsidRPr="005F0C46">
        <w:rPr>
          <w:spacing w:val="7"/>
        </w:rPr>
        <w:t xml:space="preserve"> </w:t>
      </w:r>
      <w:r w:rsidRPr="005F0C46">
        <w:t>Трение</w:t>
      </w:r>
      <w:r w:rsidRPr="005F0C46">
        <w:rPr>
          <w:spacing w:val="7"/>
        </w:rPr>
        <w:t xml:space="preserve"> </w:t>
      </w:r>
      <w:r w:rsidRPr="005F0C46">
        <w:t>скольжения.</w:t>
      </w:r>
      <w:r w:rsidRPr="005F0C46">
        <w:rPr>
          <w:spacing w:val="7"/>
        </w:rPr>
        <w:t xml:space="preserve"> </w:t>
      </w:r>
      <w:r w:rsidRPr="005F0C46">
        <w:t>Трение</w:t>
      </w:r>
      <w:r w:rsidRPr="005F0C46">
        <w:rPr>
          <w:spacing w:val="4"/>
        </w:rPr>
        <w:t xml:space="preserve"> </w:t>
      </w:r>
      <w:r w:rsidRPr="005F0C46">
        <w:t>покоя.</w:t>
      </w:r>
      <w:r w:rsidRPr="005F0C46">
        <w:rPr>
          <w:spacing w:val="6"/>
        </w:rPr>
        <w:t xml:space="preserve"> </w:t>
      </w:r>
      <w:r w:rsidRPr="005F0C46">
        <w:t>Трение</w:t>
      </w:r>
      <w:r w:rsidRPr="005F0C46">
        <w:rPr>
          <w:spacing w:val="-57"/>
        </w:rPr>
        <w:t xml:space="preserve"> </w:t>
      </w:r>
      <w:r w:rsidRPr="005F0C46">
        <w:t>в</w:t>
      </w:r>
      <w:r w:rsidRPr="005F0C46">
        <w:rPr>
          <w:spacing w:val="2"/>
        </w:rPr>
        <w:t xml:space="preserve"> </w:t>
      </w:r>
      <w:r w:rsidRPr="005F0C46">
        <w:t>природе</w:t>
      </w:r>
      <w:r w:rsidRPr="005F0C46">
        <w:rPr>
          <w:spacing w:val="-4"/>
        </w:rPr>
        <w:t xml:space="preserve"> </w:t>
      </w:r>
      <w:r w:rsidRPr="005F0C46">
        <w:t>и</w:t>
      </w:r>
      <w:r w:rsidRPr="005F0C46">
        <w:rPr>
          <w:spacing w:val="3"/>
        </w:rPr>
        <w:t xml:space="preserve"> </w:t>
      </w:r>
      <w:r w:rsidRPr="005F0C46">
        <w:t>технике.</w:t>
      </w:r>
    </w:p>
    <w:p w:rsidR="00CA639C" w:rsidRPr="005F0C46" w:rsidRDefault="00E2638E">
      <w:pPr>
        <w:pStyle w:val="a3"/>
        <w:spacing w:before="3"/>
        <w:ind w:right="723"/>
        <w:jc w:val="both"/>
      </w:pPr>
      <w:r w:rsidRPr="005F0C46">
        <w:t>Импульс.</w:t>
      </w:r>
      <w:r w:rsidRPr="005F0C46">
        <w:rPr>
          <w:spacing w:val="1"/>
        </w:rPr>
        <w:t xml:space="preserve"> </w:t>
      </w:r>
      <w:r w:rsidRPr="005F0C46">
        <w:t>Закон</w:t>
      </w:r>
      <w:r w:rsidRPr="005F0C46">
        <w:rPr>
          <w:spacing w:val="1"/>
        </w:rPr>
        <w:t xml:space="preserve"> </w:t>
      </w:r>
      <w:r w:rsidRPr="005F0C46">
        <w:t>сохранения</w:t>
      </w:r>
      <w:r w:rsidRPr="005F0C46">
        <w:rPr>
          <w:spacing w:val="1"/>
        </w:rPr>
        <w:t xml:space="preserve"> </w:t>
      </w:r>
      <w:r w:rsidRPr="005F0C46">
        <w:t>импульса.</w:t>
      </w:r>
      <w:r w:rsidRPr="005F0C46">
        <w:rPr>
          <w:spacing w:val="1"/>
        </w:rPr>
        <w:t xml:space="preserve"> </w:t>
      </w:r>
      <w:r w:rsidRPr="005F0C46">
        <w:t>Реактивное</w:t>
      </w:r>
      <w:r w:rsidRPr="005F0C46">
        <w:rPr>
          <w:spacing w:val="1"/>
        </w:rPr>
        <w:t xml:space="preserve"> </w:t>
      </w:r>
      <w:r w:rsidRPr="005F0C46">
        <w:t>движение.</w:t>
      </w:r>
      <w:r w:rsidRPr="005F0C46">
        <w:rPr>
          <w:spacing w:val="1"/>
        </w:rPr>
        <w:t xml:space="preserve"> </w:t>
      </w:r>
      <w:r w:rsidRPr="005F0C46">
        <w:t>Механическая</w:t>
      </w:r>
      <w:r w:rsidRPr="005F0C46">
        <w:rPr>
          <w:spacing w:val="1"/>
        </w:rPr>
        <w:t xml:space="preserve"> </w:t>
      </w:r>
      <w:r w:rsidRPr="005F0C46">
        <w:t>работа.</w:t>
      </w:r>
      <w:r w:rsidRPr="005F0C46">
        <w:rPr>
          <w:spacing w:val="1"/>
        </w:rPr>
        <w:t xml:space="preserve"> </w:t>
      </w:r>
      <w:r w:rsidRPr="005F0C46">
        <w:t>Мощность.</w:t>
      </w:r>
      <w:r w:rsidRPr="005F0C46">
        <w:rPr>
          <w:spacing w:val="1"/>
        </w:rPr>
        <w:t xml:space="preserve"> </w:t>
      </w:r>
      <w:r w:rsidRPr="005F0C46">
        <w:t>Энергия. Потенциальная и кинетическая энергия. Превращение одного вида механической энергии в</w:t>
      </w:r>
      <w:r w:rsidRPr="005F0C46">
        <w:rPr>
          <w:spacing w:val="1"/>
        </w:rPr>
        <w:t xml:space="preserve"> </w:t>
      </w:r>
      <w:r w:rsidRPr="005F0C46">
        <w:t>другой.</w:t>
      </w:r>
      <w:r w:rsidRPr="005F0C46">
        <w:rPr>
          <w:spacing w:val="3"/>
        </w:rPr>
        <w:t xml:space="preserve"> </w:t>
      </w:r>
      <w:r w:rsidRPr="005F0C46">
        <w:t>Закон</w:t>
      </w:r>
      <w:r w:rsidRPr="005F0C46">
        <w:rPr>
          <w:spacing w:val="-2"/>
        </w:rPr>
        <w:t xml:space="preserve"> </w:t>
      </w:r>
      <w:r w:rsidRPr="005F0C46">
        <w:t>сохранения</w:t>
      </w:r>
      <w:r w:rsidRPr="005F0C46">
        <w:rPr>
          <w:spacing w:val="2"/>
        </w:rPr>
        <w:t xml:space="preserve"> </w:t>
      </w:r>
      <w:r w:rsidRPr="005F0C46">
        <w:t>полной</w:t>
      </w:r>
      <w:r w:rsidRPr="005F0C46">
        <w:rPr>
          <w:spacing w:val="-3"/>
        </w:rPr>
        <w:t xml:space="preserve"> </w:t>
      </w:r>
      <w:r w:rsidRPr="005F0C46">
        <w:t>механической</w:t>
      </w:r>
      <w:r w:rsidRPr="005F0C46">
        <w:rPr>
          <w:spacing w:val="3"/>
        </w:rPr>
        <w:t xml:space="preserve"> </w:t>
      </w:r>
      <w:r w:rsidRPr="005F0C46">
        <w:t>энергии.</w:t>
      </w:r>
    </w:p>
    <w:p w:rsidR="00CA639C" w:rsidRPr="005F0C46" w:rsidRDefault="00E2638E">
      <w:pPr>
        <w:pStyle w:val="a3"/>
        <w:ind w:right="714"/>
        <w:jc w:val="both"/>
      </w:pPr>
      <w:r w:rsidRPr="005F0C46">
        <w:t>Простые механизмы. Условия равновесия твердого тела, имеющего закрепленную ось движения.</w:t>
      </w:r>
      <w:r w:rsidRPr="005F0C46">
        <w:rPr>
          <w:spacing w:val="1"/>
        </w:rPr>
        <w:t xml:space="preserve"> </w:t>
      </w:r>
      <w:r w:rsidRPr="005F0C46">
        <w:t>Момент силы. Центр тяжести тела. Рычаг. Равновесие сил на рычаге. Рычаги в технике, быту и</w:t>
      </w:r>
      <w:r w:rsidRPr="005F0C46">
        <w:rPr>
          <w:spacing w:val="1"/>
        </w:rPr>
        <w:t xml:space="preserve"> </w:t>
      </w:r>
      <w:r w:rsidRPr="005F0C46">
        <w:t>природе.</w:t>
      </w:r>
      <w:r w:rsidRPr="005F0C46">
        <w:rPr>
          <w:spacing w:val="1"/>
        </w:rPr>
        <w:t xml:space="preserve"> </w:t>
      </w:r>
      <w:r w:rsidRPr="005F0C46">
        <w:t>Подвижные</w:t>
      </w:r>
      <w:r w:rsidRPr="005F0C46">
        <w:rPr>
          <w:spacing w:val="1"/>
        </w:rPr>
        <w:t xml:space="preserve"> </w:t>
      </w:r>
      <w:r w:rsidRPr="005F0C46">
        <w:t>и</w:t>
      </w:r>
      <w:r w:rsidRPr="005F0C46">
        <w:rPr>
          <w:spacing w:val="1"/>
        </w:rPr>
        <w:t xml:space="preserve"> </w:t>
      </w:r>
      <w:r w:rsidRPr="005F0C46">
        <w:t>неподвижные</w:t>
      </w:r>
      <w:r w:rsidRPr="005F0C46">
        <w:rPr>
          <w:spacing w:val="1"/>
        </w:rPr>
        <w:t xml:space="preserve"> </w:t>
      </w:r>
      <w:r w:rsidRPr="005F0C46">
        <w:t>блоки.</w:t>
      </w:r>
      <w:r w:rsidRPr="005F0C46">
        <w:rPr>
          <w:spacing w:val="1"/>
        </w:rPr>
        <w:t xml:space="preserve"> </w:t>
      </w:r>
      <w:r w:rsidRPr="005F0C46">
        <w:t>Равенство</w:t>
      </w:r>
      <w:r w:rsidRPr="005F0C46">
        <w:rPr>
          <w:spacing w:val="1"/>
        </w:rPr>
        <w:t xml:space="preserve"> </w:t>
      </w:r>
      <w:r w:rsidRPr="005F0C46">
        <w:t>работ</w:t>
      </w:r>
      <w:r w:rsidRPr="005F0C46">
        <w:rPr>
          <w:spacing w:val="1"/>
        </w:rPr>
        <w:t xml:space="preserve"> </w:t>
      </w:r>
      <w:r w:rsidRPr="005F0C46">
        <w:t>при</w:t>
      </w:r>
      <w:r w:rsidRPr="005F0C46">
        <w:rPr>
          <w:spacing w:val="1"/>
        </w:rPr>
        <w:t xml:space="preserve"> </w:t>
      </w:r>
      <w:r w:rsidRPr="005F0C46">
        <w:t>использовании</w:t>
      </w:r>
      <w:r w:rsidRPr="005F0C46">
        <w:rPr>
          <w:spacing w:val="61"/>
        </w:rPr>
        <w:t xml:space="preserve"> </w:t>
      </w:r>
      <w:r w:rsidRPr="005F0C46">
        <w:t>простых</w:t>
      </w:r>
      <w:r w:rsidRPr="005F0C46">
        <w:rPr>
          <w:spacing w:val="1"/>
        </w:rPr>
        <w:t xml:space="preserve"> </w:t>
      </w:r>
      <w:r w:rsidRPr="005F0C46">
        <w:t>механизмов</w:t>
      </w:r>
      <w:r w:rsidRPr="005F0C46">
        <w:rPr>
          <w:spacing w:val="-3"/>
        </w:rPr>
        <w:t xml:space="preserve"> </w:t>
      </w:r>
      <w:r w:rsidRPr="005F0C46">
        <w:t>(«Золотое</w:t>
      </w:r>
      <w:r w:rsidRPr="005F0C46">
        <w:rPr>
          <w:spacing w:val="-1"/>
        </w:rPr>
        <w:t xml:space="preserve"> </w:t>
      </w:r>
      <w:r w:rsidRPr="005F0C46">
        <w:t>правило</w:t>
      </w:r>
      <w:r w:rsidRPr="005F0C46">
        <w:rPr>
          <w:spacing w:val="3"/>
        </w:rPr>
        <w:t xml:space="preserve"> </w:t>
      </w:r>
      <w:r w:rsidRPr="005F0C46">
        <w:t>механики»).</w:t>
      </w:r>
      <w:r w:rsidRPr="005F0C46">
        <w:rPr>
          <w:spacing w:val="2"/>
        </w:rPr>
        <w:t xml:space="preserve"> </w:t>
      </w:r>
      <w:r w:rsidRPr="005F0C46">
        <w:t>Коэффициент полезного действия</w:t>
      </w:r>
      <w:r w:rsidRPr="005F0C46">
        <w:rPr>
          <w:spacing w:val="-5"/>
        </w:rPr>
        <w:t xml:space="preserve"> </w:t>
      </w:r>
      <w:r w:rsidRPr="005F0C46">
        <w:t>механизма.</w:t>
      </w:r>
    </w:p>
    <w:p w:rsidR="00CA639C" w:rsidRPr="005F0C46" w:rsidRDefault="00E2638E">
      <w:pPr>
        <w:pStyle w:val="a3"/>
        <w:ind w:right="718"/>
        <w:jc w:val="both"/>
      </w:pPr>
      <w:r w:rsidRPr="005F0C46">
        <w:t>Давление</w:t>
      </w:r>
      <w:r w:rsidRPr="005F0C46">
        <w:rPr>
          <w:spacing w:val="1"/>
        </w:rPr>
        <w:t xml:space="preserve"> </w:t>
      </w:r>
      <w:r w:rsidRPr="005F0C46">
        <w:t>твердых</w:t>
      </w:r>
      <w:r w:rsidRPr="005F0C46">
        <w:rPr>
          <w:spacing w:val="1"/>
        </w:rPr>
        <w:t xml:space="preserve"> </w:t>
      </w:r>
      <w:r w:rsidRPr="005F0C46">
        <w:t>тел.</w:t>
      </w:r>
      <w:r w:rsidRPr="005F0C46">
        <w:rPr>
          <w:spacing w:val="1"/>
        </w:rPr>
        <w:t xml:space="preserve"> </w:t>
      </w:r>
      <w:r w:rsidRPr="005F0C46">
        <w:t>Единицы</w:t>
      </w:r>
      <w:r w:rsidRPr="005F0C46">
        <w:rPr>
          <w:spacing w:val="1"/>
        </w:rPr>
        <w:t xml:space="preserve"> </w:t>
      </w:r>
      <w:r w:rsidRPr="005F0C46">
        <w:t>измерения</w:t>
      </w:r>
      <w:r w:rsidRPr="005F0C46">
        <w:rPr>
          <w:spacing w:val="1"/>
        </w:rPr>
        <w:t xml:space="preserve"> </w:t>
      </w:r>
      <w:r w:rsidRPr="005F0C46">
        <w:t>давления.</w:t>
      </w:r>
      <w:r w:rsidRPr="005F0C46">
        <w:rPr>
          <w:spacing w:val="1"/>
        </w:rPr>
        <w:t xml:space="preserve"> </w:t>
      </w:r>
      <w:r w:rsidRPr="005F0C46">
        <w:t>Способы</w:t>
      </w:r>
      <w:r w:rsidRPr="005F0C46">
        <w:rPr>
          <w:spacing w:val="1"/>
        </w:rPr>
        <w:t xml:space="preserve"> </w:t>
      </w:r>
      <w:r w:rsidRPr="005F0C46">
        <w:t>изменения</w:t>
      </w:r>
      <w:r w:rsidRPr="005F0C46">
        <w:rPr>
          <w:spacing w:val="1"/>
        </w:rPr>
        <w:t xml:space="preserve"> </w:t>
      </w:r>
      <w:r w:rsidRPr="005F0C46">
        <w:t>давления.</w:t>
      </w:r>
      <w:r w:rsidRPr="005F0C46">
        <w:rPr>
          <w:spacing w:val="1"/>
        </w:rPr>
        <w:t xml:space="preserve"> </w:t>
      </w:r>
      <w:r w:rsidRPr="005F0C46">
        <w:t>Давление</w:t>
      </w:r>
      <w:r w:rsidRPr="005F0C46">
        <w:rPr>
          <w:spacing w:val="1"/>
        </w:rPr>
        <w:t xml:space="preserve"> </w:t>
      </w:r>
      <w:r w:rsidRPr="005F0C46">
        <w:t>жидкостей</w:t>
      </w:r>
      <w:r w:rsidRPr="005F0C46">
        <w:rPr>
          <w:spacing w:val="1"/>
        </w:rPr>
        <w:t xml:space="preserve"> </w:t>
      </w:r>
      <w:r w:rsidRPr="005F0C46">
        <w:t>и</w:t>
      </w:r>
      <w:r w:rsidRPr="005F0C46">
        <w:rPr>
          <w:spacing w:val="1"/>
        </w:rPr>
        <w:t xml:space="preserve"> </w:t>
      </w:r>
      <w:r w:rsidRPr="005F0C46">
        <w:t>газов</w:t>
      </w:r>
      <w:r w:rsidRPr="005F0C46">
        <w:rPr>
          <w:spacing w:val="1"/>
        </w:rPr>
        <w:t xml:space="preserve"> </w:t>
      </w:r>
      <w:r w:rsidRPr="005F0C46">
        <w:t>Закон</w:t>
      </w:r>
      <w:r w:rsidRPr="005F0C46">
        <w:rPr>
          <w:spacing w:val="1"/>
        </w:rPr>
        <w:t xml:space="preserve"> </w:t>
      </w:r>
      <w:r w:rsidRPr="005F0C46">
        <w:t>Паскаля.</w:t>
      </w:r>
      <w:r w:rsidRPr="005F0C46">
        <w:rPr>
          <w:spacing w:val="1"/>
        </w:rPr>
        <w:t xml:space="preserve"> </w:t>
      </w:r>
      <w:r w:rsidRPr="005F0C46">
        <w:t>Давление жидкости</w:t>
      </w:r>
      <w:r w:rsidRPr="005F0C46">
        <w:rPr>
          <w:spacing w:val="1"/>
        </w:rPr>
        <w:t xml:space="preserve"> </w:t>
      </w:r>
      <w:r w:rsidRPr="005F0C46">
        <w:t>на дно</w:t>
      </w:r>
      <w:r w:rsidRPr="005F0C46">
        <w:rPr>
          <w:spacing w:val="1"/>
        </w:rPr>
        <w:t xml:space="preserve"> </w:t>
      </w:r>
      <w:r w:rsidRPr="005F0C46">
        <w:t>и</w:t>
      </w:r>
      <w:r w:rsidRPr="005F0C46">
        <w:rPr>
          <w:spacing w:val="1"/>
        </w:rPr>
        <w:t xml:space="preserve"> </w:t>
      </w:r>
      <w:r w:rsidRPr="005F0C46">
        <w:t>стенки</w:t>
      </w:r>
      <w:r w:rsidRPr="005F0C46">
        <w:rPr>
          <w:spacing w:val="1"/>
        </w:rPr>
        <w:t xml:space="preserve"> </w:t>
      </w:r>
      <w:r w:rsidRPr="005F0C46">
        <w:t>сосуда.</w:t>
      </w:r>
      <w:r w:rsidRPr="005F0C46">
        <w:rPr>
          <w:spacing w:val="1"/>
        </w:rPr>
        <w:t xml:space="preserve"> </w:t>
      </w:r>
      <w:r w:rsidRPr="005F0C46">
        <w:t>Сообщающиеся</w:t>
      </w:r>
      <w:r w:rsidRPr="005F0C46">
        <w:rPr>
          <w:spacing w:val="1"/>
        </w:rPr>
        <w:t xml:space="preserve"> </w:t>
      </w:r>
      <w:r w:rsidRPr="005F0C46">
        <w:t>сосуды. Вес воздуха. Атмосферное давление. Измерение атмосферного давления. Опыт Торричелли.</w:t>
      </w:r>
      <w:r w:rsidRPr="005F0C46">
        <w:rPr>
          <w:spacing w:val="1"/>
        </w:rPr>
        <w:t xml:space="preserve"> </w:t>
      </w:r>
      <w:r w:rsidRPr="005F0C46">
        <w:t>Барометр-анероид.</w:t>
      </w:r>
      <w:r w:rsidRPr="005F0C46">
        <w:rPr>
          <w:spacing w:val="1"/>
        </w:rPr>
        <w:t xml:space="preserve"> </w:t>
      </w:r>
      <w:r w:rsidRPr="005F0C46">
        <w:t>Атмосферное</w:t>
      </w:r>
      <w:r w:rsidRPr="005F0C46">
        <w:rPr>
          <w:spacing w:val="1"/>
        </w:rPr>
        <w:t xml:space="preserve"> </w:t>
      </w:r>
      <w:r w:rsidRPr="005F0C46">
        <w:t>давление</w:t>
      </w:r>
      <w:r w:rsidRPr="005F0C46">
        <w:rPr>
          <w:spacing w:val="1"/>
        </w:rPr>
        <w:t xml:space="preserve"> </w:t>
      </w:r>
      <w:r w:rsidRPr="005F0C46">
        <w:t>на</w:t>
      </w:r>
      <w:r w:rsidRPr="005F0C46">
        <w:rPr>
          <w:spacing w:val="1"/>
        </w:rPr>
        <w:t xml:space="preserve"> </w:t>
      </w:r>
      <w:r w:rsidRPr="005F0C46">
        <w:t>различных</w:t>
      </w:r>
      <w:r w:rsidRPr="005F0C46">
        <w:rPr>
          <w:spacing w:val="1"/>
        </w:rPr>
        <w:t xml:space="preserve"> </w:t>
      </w:r>
      <w:r w:rsidRPr="005F0C46">
        <w:t>высотах.</w:t>
      </w:r>
      <w:r w:rsidRPr="005F0C46">
        <w:rPr>
          <w:spacing w:val="1"/>
        </w:rPr>
        <w:t xml:space="preserve"> </w:t>
      </w:r>
      <w:r w:rsidRPr="005F0C46">
        <w:t>Гидравлические</w:t>
      </w:r>
      <w:r w:rsidRPr="005F0C46">
        <w:rPr>
          <w:spacing w:val="60"/>
        </w:rPr>
        <w:t xml:space="preserve"> </w:t>
      </w:r>
      <w:r w:rsidRPr="005F0C46">
        <w:t>механизмы</w:t>
      </w:r>
      <w:r w:rsidRPr="005F0C46">
        <w:rPr>
          <w:spacing w:val="1"/>
        </w:rPr>
        <w:t xml:space="preserve"> </w:t>
      </w:r>
      <w:r w:rsidRPr="005F0C46">
        <w:t>(пресс, насос). Давление жидкости и газа на погруженное в них тело. Архимедова сила. Плавание тел</w:t>
      </w:r>
      <w:r w:rsidRPr="005F0C46">
        <w:rPr>
          <w:spacing w:val="-57"/>
        </w:rPr>
        <w:t xml:space="preserve"> </w:t>
      </w:r>
      <w:r w:rsidRPr="005F0C46">
        <w:t>и</w:t>
      </w:r>
      <w:r w:rsidRPr="005F0C46">
        <w:rPr>
          <w:spacing w:val="2"/>
        </w:rPr>
        <w:t xml:space="preserve"> </w:t>
      </w:r>
      <w:r w:rsidRPr="005F0C46">
        <w:t>судов</w:t>
      </w:r>
      <w:r w:rsidRPr="005F0C46">
        <w:rPr>
          <w:spacing w:val="3"/>
        </w:rPr>
        <w:t xml:space="preserve"> </w:t>
      </w:r>
      <w:r w:rsidRPr="005F0C46">
        <w:t>Воздухоплавание.</w:t>
      </w:r>
    </w:p>
    <w:p w:rsidR="00CA639C" w:rsidRPr="005F0C46" w:rsidRDefault="00E2638E">
      <w:pPr>
        <w:pStyle w:val="a3"/>
        <w:spacing w:line="242" w:lineRule="auto"/>
        <w:ind w:right="722"/>
        <w:jc w:val="both"/>
      </w:pPr>
      <w:r w:rsidRPr="005F0C46">
        <w:t>Механические колебания. Период, частота, амплитуда колебаний. Резонанс. Механические волны в</w:t>
      </w:r>
      <w:r w:rsidRPr="005F0C46">
        <w:rPr>
          <w:spacing w:val="1"/>
        </w:rPr>
        <w:t xml:space="preserve"> </w:t>
      </w:r>
      <w:r w:rsidRPr="005F0C46">
        <w:t>однородных</w:t>
      </w:r>
      <w:r w:rsidRPr="005F0C46">
        <w:rPr>
          <w:spacing w:val="-6"/>
        </w:rPr>
        <w:t xml:space="preserve"> </w:t>
      </w:r>
      <w:r w:rsidRPr="005F0C46">
        <w:t>средах.</w:t>
      </w:r>
      <w:r w:rsidRPr="005F0C46">
        <w:rPr>
          <w:spacing w:val="2"/>
        </w:rPr>
        <w:t xml:space="preserve"> </w:t>
      </w:r>
      <w:r w:rsidRPr="005F0C46">
        <w:t>Длина</w:t>
      </w:r>
      <w:r w:rsidRPr="005F0C46">
        <w:rPr>
          <w:spacing w:val="-1"/>
        </w:rPr>
        <w:t xml:space="preserve"> </w:t>
      </w:r>
      <w:r w:rsidRPr="005F0C46">
        <w:t>волны.</w:t>
      </w:r>
      <w:r w:rsidRPr="005F0C46">
        <w:rPr>
          <w:spacing w:val="2"/>
        </w:rPr>
        <w:t xml:space="preserve"> </w:t>
      </w:r>
      <w:r w:rsidRPr="005F0C46">
        <w:t>Звук</w:t>
      </w:r>
      <w:r w:rsidRPr="005F0C46">
        <w:rPr>
          <w:spacing w:val="-2"/>
        </w:rPr>
        <w:t xml:space="preserve"> </w:t>
      </w:r>
      <w:r w:rsidRPr="005F0C46">
        <w:t>как</w:t>
      </w:r>
      <w:r w:rsidRPr="005F0C46">
        <w:rPr>
          <w:spacing w:val="-3"/>
        </w:rPr>
        <w:t xml:space="preserve"> </w:t>
      </w:r>
      <w:r w:rsidRPr="005F0C46">
        <w:t>механическая волна.</w:t>
      </w:r>
      <w:r w:rsidRPr="005F0C46">
        <w:rPr>
          <w:spacing w:val="2"/>
        </w:rPr>
        <w:t xml:space="preserve"> </w:t>
      </w:r>
      <w:r w:rsidRPr="005F0C46">
        <w:t>Громкость</w:t>
      </w:r>
      <w:r w:rsidRPr="005F0C46">
        <w:rPr>
          <w:spacing w:val="1"/>
        </w:rPr>
        <w:t xml:space="preserve"> </w:t>
      </w:r>
      <w:r w:rsidRPr="005F0C46">
        <w:t>и</w:t>
      </w:r>
      <w:r w:rsidRPr="005F0C46">
        <w:rPr>
          <w:spacing w:val="-4"/>
        </w:rPr>
        <w:t xml:space="preserve"> </w:t>
      </w:r>
      <w:r w:rsidRPr="005F0C46">
        <w:t>высота</w:t>
      </w:r>
      <w:r w:rsidRPr="005F0C46">
        <w:rPr>
          <w:spacing w:val="-1"/>
        </w:rPr>
        <w:t xml:space="preserve"> </w:t>
      </w:r>
      <w:r w:rsidRPr="005F0C46">
        <w:t>тона</w:t>
      </w:r>
      <w:r w:rsidRPr="005F0C46">
        <w:rPr>
          <w:spacing w:val="-6"/>
        </w:rPr>
        <w:t xml:space="preserve"> </w:t>
      </w:r>
      <w:r w:rsidRPr="005F0C46">
        <w:t>звука.</w:t>
      </w:r>
    </w:p>
    <w:p w:rsidR="00CA639C" w:rsidRPr="005F0C46" w:rsidRDefault="00E2638E">
      <w:pPr>
        <w:pStyle w:val="a3"/>
        <w:spacing w:line="271" w:lineRule="exact"/>
        <w:jc w:val="both"/>
      </w:pPr>
      <w:r w:rsidRPr="005F0C46">
        <w:t>Тепловые</w:t>
      </w:r>
      <w:r w:rsidRPr="005F0C46">
        <w:rPr>
          <w:spacing w:val="-4"/>
        </w:rPr>
        <w:t xml:space="preserve"> </w:t>
      </w:r>
      <w:r w:rsidRPr="005F0C46">
        <w:t>явления</w:t>
      </w:r>
    </w:p>
    <w:p w:rsidR="00CA639C" w:rsidRPr="005F0C46" w:rsidRDefault="00E2638E">
      <w:pPr>
        <w:pStyle w:val="a3"/>
        <w:spacing w:before="1"/>
        <w:ind w:right="719"/>
        <w:jc w:val="both"/>
      </w:pPr>
      <w:r w:rsidRPr="005F0C46">
        <w:t>Строение вещества. Атомы и молекулы. Тепловое движение атомов и молекул. Диффузия в газах,</w:t>
      </w:r>
      <w:r w:rsidRPr="005F0C46">
        <w:rPr>
          <w:spacing w:val="1"/>
        </w:rPr>
        <w:t xml:space="preserve"> </w:t>
      </w:r>
      <w:r w:rsidRPr="005F0C46">
        <w:t>жидкостях и твердых телах. Броуновское движение. Взаимодействие (притяжение и отталкивание)</w:t>
      </w:r>
      <w:r w:rsidRPr="005F0C46">
        <w:rPr>
          <w:spacing w:val="1"/>
        </w:rPr>
        <w:t xml:space="preserve"> </w:t>
      </w:r>
      <w:r w:rsidRPr="005F0C46">
        <w:t>молекул.</w:t>
      </w:r>
      <w:r w:rsidRPr="005F0C46">
        <w:rPr>
          <w:spacing w:val="2"/>
        </w:rPr>
        <w:t xml:space="preserve"> </w:t>
      </w:r>
      <w:r w:rsidRPr="005F0C46">
        <w:t>Агрегатные состояния</w:t>
      </w:r>
      <w:r w:rsidRPr="005F0C46">
        <w:rPr>
          <w:spacing w:val="-4"/>
        </w:rPr>
        <w:t xml:space="preserve"> </w:t>
      </w:r>
      <w:r w:rsidRPr="005F0C46">
        <w:t>вещества.</w:t>
      </w:r>
      <w:r w:rsidRPr="005F0C46">
        <w:rPr>
          <w:spacing w:val="3"/>
        </w:rPr>
        <w:t xml:space="preserve"> </w:t>
      </w:r>
      <w:r w:rsidRPr="005F0C46">
        <w:t>Различие в</w:t>
      </w:r>
      <w:r w:rsidRPr="005F0C46">
        <w:rPr>
          <w:spacing w:val="-3"/>
        </w:rPr>
        <w:t xml:space="preserve"> </w:t>
      </w:r>
      <w:r w:rsidRPr="005F0C46">
        <w:t>строении</w:t>
      </w:r>
      <w:r w:rsidRPr="005F0C46">
        <w:rPr>
          <w:spacing w:val="-3"/>
        </w:rPr>
        <w:t xml:space="preserve"> </w:t>
      </w:r>
      <w:r w:rsidRPr="005F0C46">
        <w:t>твердых</w:t>
      </w:r>
      <w:r w:rsidRPr="005F0C46">
        <w:rPr>
          <w:spacing w:val="-4"/>
        </w:rPr>
        <w:t xml:space="preserve"> </w:t>
      </w:r>
      <w:r w:rsidRPr="005F0C46">
        <w:t>тел,</w:t>
      </w:r>
      <w:r w:rsidRPr="005F0C46">
        <w:rPr>
          <w:spacing w:val="-2"/>
        </w:rPr>
        <w:t xml:space="preserve"> </w:t>
      </w:r>
      <w:r w:rsidRPr="005F0C46">
        <w:t>жидкостей</w:t>
      </w:r>
      <w:r w:rsidRPr="005F0C46">
        <w:rPr>
          <w:spacing w:val="-3"/>
        </w:rPr>
        <w:t xml:space="preserve"> </w:t>
      </w:r>
      <w:r w:rsidRPr="005F0C46">
        <w:t>и</w:t>
      </w:r>
      <w:r w:rsidRPr="005F0C46">
        <w:rPr>
          <w:spacing w:val="-3"/>
        </w:rPr>
        <w:t xml:space="preserve"> </w:t>
      </w:r>
      <w:r w:rsidRPr="005F0C46">
        <w:t>газов.</w:t>
      </w:r>
    </w:p>
    <w:p w:rsidR="00CA639C" w:rsidRPr="005F0C46" w:rsidRDefault="00E2638E">
      <w:pPr>
        <w:pStyle w:val="a3"/>
        <w:ind w:right="714"/>
        <w:jc w:val="both"/>
      </w:pPr>
      <w:r w:rsidRPr="005F0C46">
        <w:t>Тепловое равновесие. Температура. Связь температуры со скоростью хаотического движения частиц.</w:t>
      </w:r>
      <w:r w:rsidRPr="005F0C46">
        <w:rPr>
          <w:spacing w:val="-57"/>
        </w:rPr>
        <w:t xml:space="preserve"> </w:t>
      </w:r>
      <w:r w:rsidRPr="005F0C46">
        <w:t>Внутренняя</w:t>
      </w:r>
      <w:r w:rsidRPr="005F0C46">
        <w:rPr>
          <w:spacing w:val="1"/>
        </w:rPr>
        <w:t xml:space="preserve"> </w:t>
      </w:r>
      <w:r w:rsidRPr="005F0C46">
        <w:t>энергия.</w:t>
      </w:r>
      <w:r w:rsidRPr="005F0C46">
        <w:rPr>
          <w:spacing w:val="1"/>
        </w:rPr>
        <w:t xml:space="preserve"> </w:t>
      </w:r>
      <w:r w:rsidRPr="005F0C46">
        <w:t>Работа</w:t>
      </w:r>
      <w:r w:rsidRPr="005F0C46">
        <w:rPr>
          <w:spacing w:val="1"/>
        </w:rPr>
        <w:t xml:space="preserve"> </w:t>
      </w:r>
      <w:r w:rsidRPr="005F0C46">
        <w:t>и</w:t>
      </w:r>
      <w:r w:rsidRPr="005F0C46">
        <w:rPr>
          <w:spacing w:val="1"/>
        </w:rPr>
        <w:t xml:space="preserve"> </w:t>
      </w:r>
      <w:r w:rsidRPr="005F0C46">
        <w:t>теплопередача</w:t>
      </w:r>
      <w:r w:rsidRPr="005F0C46">
        <w:rPr>
          <w:spacing w:val="1"/>
        </w:rPr>
        <w:t xml:space="preserve"> </w:t>
      </w:r>
      <w:r w:rsidRPr="005F0C46">
        <w:t>как</w:t>
      </w:r>
      <w:r w:rsidRPr="005F0C46">
        <w:rPr>
          <w:spacing w:val="1"/>
        </w:rPr>
        <w:t xml:space="preserve"> </w:t>
      </w:r>
      <w:r w:rsidRPr="005F0C46">
        <w:t>способы</w:t>
      </w:r>
      <w:r w:rsidRPr="005F0C46">
        <w:rPr>
          <w:spacing w:val="1"/>
        </w:rPr>
        <w:t xml:space="preserve"> </w:t>
      </w:r>
      <w:r w:rsidRPr="005F0C46">
        <w:t>изменения</w:t>
      </w:r>
      <w:r w:rsidRPr="005F0C46">
        <w:rPr>
          <w:spacing w:val="1"/>
        </w:rPr>
        <w:t xml:space="preserve"> </w:t>
      </w:r>
      <w:r w:rsidRPr="005F0C46">
        <w:t>внутренней</w:t>
      </w:r>
      <w:r w:rsidRPr="005F0C46">
        <w:rPr>
          <w:spacing w:val="1"/>
        </w:rPr>
        <w:t xml:space="preserve"> </w:t>
      </w:r>
      <w:r w:rsidRPr="005F0C46">
        <w:t>энергии</w:t>
      </w:r>
      <w:r w:rsidRPr="005F0C46">
        <w:rPr>
          <w:spacing w:val="1"/>
        </w:rPr>
        <w:t xml:space="preserve"> </w:t>
      </w:r>
      <w:r w:rsidRPr="005F0C46">
        <w:t>тела.</w:t>
      </w:r>
      <w:r w:rsidRPr="005F0C46">
        <w:rPr>
          <w:spacing w:val="1"/>
        </w:rPr>
        <w:t xml:space="preserve"> </w:t>
      </w:r>
      <w:r w:rsidRPr="005F0C46">
        <w:t>Теплопроводность.</w:t>
      </w:r>
      <w:r w:rsidRPr="005F0C46">
        <w:rPr>
          <w:spacing w:val="1"/>
        </w:rPr>
        <w:t xml:space="preserve"> </w:t>
      </w:r>
      <w:r w:rsidRPr="005F0C46">
        <w:t>Конвекция.</w:t>
      </w:r>
      <w:r w:rsidRPr="005F0C46">
        <w:rPr>
          <w:spacing w:val="1"/>
        </w:rPr>
        <w:t xml:space="preserve"> </w:t>
      </w:r>
      <w:r w:rsidRPr="005F0C46">
        <w:t>Излучение.</w:t>
      </w:r>
      <w:r w:rsidRPr="005F0C46">
        <w:rPr>
          <w:spacing w:val="1"/>
        </w:rPr>
        <w:t xml:space="preserve"> </w:t>
      </w:r>
      <w:r w:rsidRPr="005F0C46">
        <w:t>Примеры</w:t>
      </w:r>
      <w:r w:rsidRPr="005F0C46">
        <w:rPr>
          <w:spacing w:val="1"/>
        </w:rPr>
        <w:t xml:space="preserve"> </w:t>
      </w:r>
      <w:r w:rsidRPr="005F0C46">
        <w:t>теплопередачи</w:t>
      </w:r>
      <w:r w:rsidRPr="005F0C46">
        <w:rPr>
          <w:spacing w:val="1"/>
        </w:rPr>
        <w:t xml:space="preserve"> </w:t>
      </w:r>
      <w:r w:rsidRPr="005F0C46">
        <w:t>в</w:t>
      </w:r>
      <w:r w:rsidRPr="005F0C46">
        <w:rPr>
          <w:spacing w:val="1"/>
        </w:rPr>
        <w:t xml:space="preserve"> </w:t>
      </w:r>
      <w:r w:rsidRPr="005F0C46">
        <w:t>природе</w:t>
      </w:r>
      <w:r w:rsidRPr="005F0C46">
        <w:rPr>
          <w:spacing w:val="1"/>
        </w:rPr>
        <w:t xml:space="preserve"> </w:t>
      </w:r>
      <w:r w:rsidRPr="005F0C46">
        <w:t>и</w:t>
      </w:r>
      <w:r w:rsidRPr="005F0C46">
        <w:rPr>
          <w:spacing w:val="61"/>
        </w:rPr>
        <w:t xml:space="preserve"> </w:t>
      </w:r>
      <w:r w:rsidRPr="005F0C46">
        <w:t>технике.</w:t>
      </w:r>
      <w:r w:rsidRPr="005F0C46">
        <w:rPr>
          <w:spacing w:val="1"/>
        </w:rPr>
        <w:t xml:space="preserve"> </w:t>
      </w:r>
      <w:r w:rsidRPr="005F0C46">
        <w:t>Количество теплоты. Удельная теплоемкость. Удельная теплота сгорания топлива. Закон сохранения</w:t>
      </w:r>
      <w:r w:rsidRPr="005F0C46">
        <w:rPr>
          <w:spacing w:val="1"/>
        </w:rPr>
        <w:t xml:space="preserve"> </w:t>
      </w:r>
      <w:r w:rsidRPr="005F0C46">
        <w:t>и</w:t>
      </w:r>
      <w:r w:rsidRPr="005F0C46">
        <w:rPr>
          <w:spacing w:val="1"/>
        </w:rPr>
        <w:t xml:space="preserve"> </w:t>
      </w:r>
      <w:r w:rsidRPr="005F0C46">
        <w:t>превращения</w:t>
      </w:r>
      <w:r w:rsidRPr="005F0C46">
        <w:rPr>
          <w:spacing w:val="1"/>
        </w:rPr>
        <w:t xml:space="preserve"> </w:t>
      </w:r>
      <w:r w:rsidRPr="005F0C46">
        <w:t>энергии</w:t>
      </w:r>
      <w:r w:rsidRPr="005F0C46">
        <w:rPr>
          <w:spacing w:val="1"/>
        </w:rPr>
        <w:t xml:space="preserve"> </w:t>
      </w:r>
      <w:r w:rsidRPr="005F0C46">
        <w:t>в</w:t>
      </w:r>
      <w:r w:rsidRPr="005F0C46">
        <w:rPr>
          <w:spacing w:val="1"/>
        </w:rPr>
        <w:t xml:space="preserve"> </w:t>
      </w:r>
      <w:r w:rsidRPr="005F0C46">
        <w:t>механических</w:t>
      </w:r>
      <w:r w:rsidRPr="005F0C46">
        <w:rPr>
          <w:spacing w:val="1"/>
        </w:rPr>
        <w:t xml:space="preserve"> </w:t>
      </w:r>
      <w:r w:rsidRPr="005F0C46">
        <w:t>и</w:t>
      </w:r>
      <w:r w:rsidRPr="005F0C46">
        <w:rPr>
          <w:spacing w:val="1"/>
        </w:rPr>
        <w:t xml:space="preserve"> </w:t>
      </w:r>
      <w:r w:rsidRPr="005F0C46">
        <w:t>тепловых</w:t>
      </w:r>
      <w:r w:rsidRPr="005F0C46">
        <w:rPr>
          <w:spacing w:val="1"/>
        </w:rPr>
        <w:t xml:space="preserve"> </w:t>
      </w:r>
      <w:r w:rsidRPr="005F0C46">
        <w:t>процессах.</w:t>
      </w:r>
      <w:r w:rsidRPr="005F0C46">
        <w:rPr>
          <w:spacing w:val="1"/>
        </w:rPr>
        <w:t xml:space="preserve"> </w:t>
      </w:r>
      <w:r w:rsidRPr="005F0C46">
        <w:t>Плавление</w:t>
      </w:r>
      <w:r w:rsidRPr="005F0C46">
        <w:rPr>
          <w:spacing w:val="1"/>
        </w:rPr>
        <w:t xml:space="preserve"> </w:t>
      </w:r>
      <w:r w:rsidRPr="005F0C46">
        <w:t>и</w:t>
      </w:r>
      <w:r w:rsidRPr="005F0C46">
        <w:rPr>
          <w:spacing w:val="1"/>
        </w:rPr>
        <w:t xml:space="preserve"> </w:t>
      </w:r>
      <w:r w:rsidRPr="005F0C46">
        <w:t>отвердевание</w:t>
      </w:r>
      <w:r w:rsidRPr="005F0C46">
        <w:rPr>
          <w:spacing w:val="1"/>
        </w:rPr>
        <w:t xml:space="preserve"> </w:t>
      </w:r>
      <w:r w:rsidRPr="005F0C46">
        <w:t>кристаллических тел. Удельная теплота плавления. Испарение и конденсация. Поглощение энергии</w:t>
      </w:r>
      <w:r w:rsidRPr="005F0C46">
        <w:rPr>
          <w:spacing w:val="1"/>
        </w:rPr>
        <w:t xml:space="preserve"> </w:t>
      </w:r>
      <w:r w:rsidRPr="005F0C46">
        <w:t>при испарении жидкости и выделение ее при конденсации пара. Кипение. Зависимость температуры</w:t>
      </w:r>
      <w:r w:rsidRPr="005F0C46">
        <w:rPr>
          <w:spacing w:val="1"/>
        </w:rPr>
        <w:t xml:space="preserve"> </w:t>
      </w:r>
      <w:r w:rsidRPr="005F0C46">
        <w:t>кипения от давления. Удельная теплота парообразования и конденсации. Влажность воздуха. Работа</w:t>
      </w:r>
      <w:r w:rsidRPr="005F0C46">
        <w:rPr>
          <w:spacing w:val="1"/>
        </w:rPr>
        <w:t xml:space="preserve"> </w:t>
      </w:r>
      <w:r w:rsidRPr="005F0C46">
        <w:t>газа при расширении. Преобразования энергии в тепловых машинах (паровая турбина, двигатель</w:t>
      </w:r>
      <w:r w:rsidRPr="005F0C46">
        <w:rPr>
          <w:spacing w:val="1"/>
        </w:rPr>
        <w:t xml:space="preserve"> </w:t>
      </w:r>
      <w:r w:rsidRPr="005F0C46">
        <w:t>внутреннего сгорания, реактивный двигатель). КПД тепловой машины. Экологические проблемы</w:t>
      </w:r>
      <w:r w:rsidRPr="005F0C46">
        <w:rPr>
          <w:spacing w:val="1"/>
        </w:rPr>
        <w:t xml:space="preserve"> </w:t>
      </w:r>
      <w:r w:rsidRPr="005F0C46">
        <w:t>использования</w:t>
      </w:r>
      <w:r w:rsidRPr="005F0C46">
        <w:rPr>
          <w:spacing w:val="1"/>
        </w:rPr>
        <w:t xml:space="preserve"> </w:t>
      </w:r>
      <w:r w:rsidRPr="005F0C46">
        <w:t>тепловых</w:t>
      </w:r>
      <w:r w:rsidRPr="005F0C46">
        <w:rPr>
          <w:spacing w:val="-3"/>
        </w:rPr>
        <w:t xml:space="preserve"> </w:t>
      </w:r>
      <w:r w:rsidRPr="005F0C46">
        <w:t>машин.</w:t>
      </w:r>
    </w:p>
    <w:p w:rsidR="00CA639C" w:rsidRPr="005F0C46" w:rsidRDefault="00E2638E">
      <w:pPr>
        <w:pStyle w:val="a3"/>
        <w:spacing w:before="2" w:line="275" w:lineRule="exact"/>
        <w:jc w:val="both"/>
      </w:pPr>
      <w:r w:rsidRPr="005F0C46">
        <w:t>Электромагнитные</w:t>
      </w:r>
      <w:r w:rsidRPr="005F0C46">
        <w:rPr>
          <w:spacing w:val="-4"/>
        </w:rPr>
        <w:t xml:space="preserve"> </w:t>
      </w:r>
      <w:r w:rsidRPr="005F0C46">
        <w:t>явления</w:t>
      </w:r>
    </w:p>
    <w:p w:rsidR="00CA639C" w:rsidRPr="005F0C46" w:rsidRDefault="00E2638E">
      <w:pPr>
        <w:pStyle w:val="a3"/>
        <w:ind w:right="717"/>
        <w:jc w:val="both"/>
      </w:pPr>
      <w:r w:rsidRPr="005F0C46">
        <w:t>Электризация физических тел. Взаимодействие заряженных тел. Два рода электрических зарядов.</w:t>
      </w:r>
      <w:r w:rsidRPr="005F0C46">
        <w:rPr>
          <w:spacing w:val="1"/>
        </w:rPr>
        <w:t xml:space="preserve"> </w:t>
      </w:r>
      <w:r w:rsidRPr="005F0C46">
        <w:t>Делимость</w:t>
      </w:r>
      <w:r w:rsidRPr="005F0C46">
        <w:rPr>
          <w:spacing w:val="1"/>
        </w:rPr>
        <w:t xml:space="preserve"> </w:t>
      </w:r>
      <w:r w:rsidRPr="005F0C46">
        <w:t>электрического</w:t>
      </w:r>
      <w:r w:rsidRPr="005F0C46">
        <w:rPr>
          <w:spacing w:val="1"/>
        </w:rPr>
        <w:t xml:space="preserve"> </w:t>
      </w:r>
      <w:r w:rsidRPr="005F0C46">
        <w:t>заряда.</w:t>
      </w:r>
      <w:r w:rsidRPr="005F0C46">
        <w:rPr>
          <w:spacing w:val="1"/>
        </w:rPr>
        <w:t xml:space="preserve"> </w:t>
      </w:r>
      <w:r w:rsidRPr="005F0C46">
        <w:t>Элементарный</w:t>
      </w:r>
      <w:r w:rsidRPr="005F0C46">
        <w:rPr>
          <w:spacing w:val="1"/>
        </w:rPr>
        <w:t xml:space="preserve"> </w:t>
      </w:r>
      <w:r w:rsidRPr="005F0C46">
        <w:t>электрический</w:t>
      </w:r>
      <w:r w:rsidRPr="005F0C46">
        <w:rPr>
          <w:spacing w:val="1"/>
        </w:rPr>
        <w:t xml:space="preserve"> </w:t>
      </w:r>
      <w:r w:rsidRPr="005F0C46">
        <w:t>заряд.</w:t>
      </w:r>
      <w:r w:rsidRPr="005F0C46">
        <w:rPr>
          <w:spacing w:val="1"/>
        </w:rPr>
        <w:t xml:space="preserve"> </w:t>
      </w:r>
      <w:r w:rsidRPr="005F0C46">
        <w:t>Закон</w:t>
      </w:r>
      <w:r w:rsidRPr="005F0C46">
        <w:rPr>
          <w:spacing w:val="1"/>
        </w:rPr>
        <w:t xml:space="preserve"> </w:t>
      </w:r>
      <w:r w:rsidRPr="005F0C46">
        <w:t>сохранения</w:t>
      </w:r>
      <w:r w:rsidRPr="005F0C46">
        <w:rPr>
          <w:spacing w:val="1"/>
        </w:rPr>
        <w:t xml:space="preserve"> </w:t>
      </w:r>
      <w:r w:rsidRPr="005F0C46">
        <w:t>электрического</w:t>
      </w:r>
      <w:r w:rsidRPr="005F0C46">
        <w:rPr>
          <w:spacing w:val="1"/>
        </w:rPr>
        <w:t xml:space="preserve"> </w:t>
      </w:r>
      <w:r w:rsidRPr="005F0C46">
        <w:t>заряда.</w:t>
      </w:r>
      <w:r w:rsidRPr="005F0C46">
        <w:rPr>
          <w:spacing w:val="1"/>
        </w:rPr>
        <w:t xml:space="preserve"> </w:t>
      </w:r>
      <w:r w:rsidRPr="005F0C46">
        <w:t>Проводники,</w:t>
      </w:r>
      <w:r w:rsidRPr="005F0C46">
        <w:rPr>
          <w:spacing w:val="1"/>
        </w:rPr>
        <w:t xml:space="preserve"> </w:t>
      </w:r>
      <w:r w:rsidRPr="005F0C46">
        <w:t>полупроводники</w:t>
      </w:r>
      <w:r w:rsidRPr="005F0C46">
        <w:rPr>
          <w:spacing w:val="1"/>
        </w:rPr>
        <w:t xml:space="preserve"> </w:t>
      </w:r>
      <w:r w:rsidRPr="005F0C46">
        <w:t>и</w:t>
      </w:r>
      <w:r w:rsidRPr="005F0C46">
        <w:rPr>
          <w:spacing w:val="1"/>
        </w:rPr>
        <w:t xml:space="preserve"> </w:t>
      </w:r>
      <w:r w:rsidRPr="005F0C46">
        <w:t>изоляторы</w:t>
      </w:r>
      <w:r w:rsidRPr="005F0C46">
        <w:rPr>
          <w:spacing w:val="1"/>
        </w:rPr>
        <w:t xml:space="preserve"> </w:t>
      </w:r>
      <w:r w:rsidRPr="005F0C46">
        <w:t>электричества.</w:t>
      </w:r>
      <w:r w:rsidRPr="005F0C46">
        <w:rPr>
          <w:spacing w:val="1"/>
        </w:rPr>
        <w:t xml:space="preserve"> </w:t>
      </w:r>
      <w:r w:rsidRPr="005F0C46">
        <w:t>Электроскоп.</w:t>
      </w:r>
      <w:r w:rsidRPr="005F0C46">
        <w:rPr>
          <w:spacing w:val="1"/>
        </w:rPr>
        <w:t xml:space="preserve"> </w:t>
      </w:r>
      <w:r w:rsidRPr="005F0C46">
        <w:t>Электрическое</w:t>
      </w:r>
      <w:r w:rsidRPr="005F0C46">
        <w:rPr>
          <w:spacing w:val="33"/>
        </w:rPr>
        <w:t xml:space="preserve"> </w:t>
      </w:r>
      <w:r w:rsidRPr="005F0C46">
        <w:t>поле</w:t>
      </w:r>
      <w:r w:rsidRPr="005F0C46">
        <w:rPr>
          <w:spacing w:val="33"/>
        </w:rPr>
        <w:t xml:space="preserve"> </w:t>
      </w:r>
      <w:r w:rsidRPr="005F0C46">
        <w:t>как</w:t>
      </w:r>
      <w:r w:rsidRPr="005F0C46">
        <w:rPr>
          <w:spacing w:val="27"/>
        </w:rPr>
        <w:t xml:space="preserve"> </w:t>
      </w:r>
      <w:r w:rsidRPr="005F0C46">
        <w:t>особый</w:t>
      </w:r>
      <w:r w:rsidRPr="005F0C46">
        <w:rPr>
          <w:spacing w:val="30"/>
        </w:rPr>
        <w:t xml:space="preserve"> </w:t>
      </w:r>
      <w:r w:rsidRPr="005F0C46">
        <w:t>вид</w:t>
      </w:r>
      <w:r w:rsidRPr="005F0C46">
        <w:rPr>
          <w:spacing w:val="32"/>
        </w:rPr>
        <w:t xml:space="preserve"> </w:t>
      </w:r>
      <w:r w:rsidRPr="005F0C46">
        <w:t>материи.</w:t>
      </w:r>
      <w:r w:rsidRPr="005F0C46">
        <w:rPr>
          <w:spacing w:val="31"/>
        </w:rPr>
        <w:t xml:space="preserve"> </w:t>
      </w:r>
      <w:r w:rsidRPr="005F0C46">
        <w:t>Напряженность</w:t>
      </w:r>
      <w:r w:rsidRPr="005F0C46">
        <w:rPr>
          <w:spacing w:val="34"/>
        </w:rPr>
        <w:t xml:space="preserve"> </w:t>
      </w:r>
      <w:r w:rsidRPr="005F0C46">
        <w:t>электрического</w:t>
      </w:r>
      <w:r w:rsidRPr="005F0C46">
        <w:rPr>
          <w:spacing w:val="34"/>
        </w:rPr>
        <w:t xml:space="preserve"> </w:t>
      </w:r>
      <w:r w:rsidRPr="005F0C46">
        <w:t>поля.</w:t>
      </w:r>
      <w:r w:rsidRPr="005F0C46">
        <w:rPr>
          <w:spacing w:val="31"/>
        </w:rPr>
        <w:t xml:space="preserve"> </w:t>
      </w:r>
      <w:r w:rsidRPr="005F0C46">
        <w:t>Действие</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19"/>
        <w:jc w:val="both"/>
      </w:pPr>
      <w:r w:rsidRPr="005F0C46">
        <w:t>электрического</w:t>
      </w:r>
      <w:r w:rsidRPr="005F0C46">
        <w:rPr>
          <w:spacing w:val="1"/>
        </w:rPr>
        <w:t xml:space="preserve"> </w:t>
      </w:r>
      <w:r w:rsidRPr="005F0C46">
        <w:t>поля</w:t>
      </w:r>
      <w:r w:rsidRPr="005F0C46">
        <w:rPr>
          <w:spacing w:val="1"/>
        </w:rPr>
        <w:t xml:space="preserve"> </w:t>
      </w:r>
      <w:r w:rsidRPr="005F0C46">
        <w:t>на</w:t>
      </w:r>
      <w:r w:rsidRPr="005F0C46">
        <w:rPr>
          <w:spacing w:val="1"/>
        </w:rPr>
        <w:t xml:space="preserve"> </w:t>
      </w:r>
      <w:r w:rsidRPr="005F0C46">
        <w:t>электрические</w:t>
      </w:r>
      <w:r w:rsidRPr="005F0C46">
        <w:rPr>
          <w:spacing w:val="1"/>
        </w:rPr>
        <w:t xml:space="preserve"> </w:t>
      </w:r>
      <w:r w:rsidRPr="005F0C46">
        <w:t>заряды.</w:t>
      </w:r>
      <w:r w:rsidRPr="005F0C46">
        <w:rPr>
          <w:spacing w:val="1"/>
        </w:rPr>
        <w:t xml:space="preserve"> </w:t>
      </w:r>
      <w:r w:rsidRPr="005F0C46">
        <w:t>Конденсатор.</w:t>
      </w:r>
      <w:r w:rsidRPr="005F0C46">
        <w:rPr>
          <w:spacing w:val="1"/>
        </w:rPr>
        <w:t xml:space="preserve"> </w:t>
      </w:r>
      <w:r w:rsidRPr="005F0C46">
        <w:t>Энергия</w:t>
      </w:r>
      <w:r w:rsidRPr="005F0C46">
        <w:rPr>
          <w:spacing w:val="1"/>
        </w:rPr>
        <w:t xml:space="preserve"> </w:t>
      </w:r>
      <w:r w:rsidRPr="005F0C46">
        <w:t>электрического</w:t>
      </w:r>
      <w:r w:rsidRPr="005F0C46">
        <w:rPr>
          <w:spacing w:val="1"/>
        </w:rPr>
        <w:t xml:space="preserve"> </w:t>
      </w:r>
      <w:r w:rsidRPr="005F0C46">
        <w:t>поля</w:t>
      </w:r>
      <w:r w:rsidRPr="005F0C46">
        <w:rPr>
          <w:spacing w:val="1"/>
        </w:rPr>
        <w:t xml:space="preserve"> </w:t>
      </w:r>
      <w:r w:rsidRPr="005F0C46">
        <w:t>конденсатора.</w:t>
      </w:r>
    </w:p>
    <w:p w:rsidR="00CA639C" w:rsidRPr="005F0C46" w:rsidRDefault="00E2638E">
      <w:pPr>
        <w:pStyle w:val="a3"/>
        <w:ind w:right="713"/>
        <w:jc w:val="both"/>
      </w:pPr>
      <w:r w:rsidRPr="005F0C46">
        <w:t>Электрический</w:t>
      </w:r>
      <w:r w:rsidRPr="005F0C46">
        <w:rPr>
          <w:spacing w:val="1"/>
        </w:rPr>
        <w:t xml:space="preserve"> </w:t>
      </w:r>
      <w:r w:rsidRPr="005F0C46">
        <w:t>ток.</w:t>
      </w:r>
      <w:r w:rsidRPr="005F0C46">
        <w:rPr>
          <w:spacing w:val="1"/>
        </w:rPr>
        <w:t xml:space="preserve"> </w:t>
      </w:r>
      <w:r w:rsidRPr="005F0C46">
        <w:t>Источники</w:t>
      </w:r>
      <w:r w:rsidRPr="005F0C46">
        <w:rPr>
          <w:spacing w:val="1"/>
        </w:rPr>
        <w:t xml:space="preserve"> </w:t>
      </w:r>
      <w:r w:rsidRPr="005F0C46">
        <w:t>электрического</w:t>
      </w:r>
      <w:r w:rsidRPr="005F0C46">
        <w:rPr>
          <w:spacing w:val="1"/>
        </w:rPr>
        <w:t xml:space="preserve"> </w:t>
      </w:r>
      <w:r w:rsidRPr="005F0C46">
        <w:t>тока.</w:t>
      </w:r>
      <w:r w:rsidRPr="005F0C46">
        <w:rPr>
          <w:spacing w:val="1"/>
        </w:rPr>
        <w:t xml:space="preserve"> </w:t>
      </w:r>
      <w:r w:rsidRPr="005F0C46">
        <w:t>Электрическая</w:t>
      </w:r>
      <w:r w:rsidRPr="005F0C46">
        <w:rPr>
          <w:spacing w:val="1"/>
        </w:rPr>
        <w:t xml:space="preserve"> </w:t>
      </w:r>
      <w:r w:rsidRPr="005F0C46">
        <w:t>цепь</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составные</w:t>
      </w:r>
      <w:r w:rsidRPr="005F0C46">
        <w:rPr>
          <w:spacing w:val="1"/>
        </w:rPr>
        <w:t xml:space="preserve"> </w:t>
      </w:r>
      <w:r w:rsidRPr="005F0C46">
        <w:t>части.</w:t>
      </w:r>
      <w:r w:rsidRPr="005F0C46">
        <w:rPr>
          <w:spacing w:val="1"/>
        </w:rPr>
        <w:t xml:space="preserve"> </w:t>
      </w:r>
      <w:r w:rsidRPr="005F0C46">
        <w:t>Направление и действия электрического тока. Носители электрических зарядов в металлах. Сила</w:t>
      </w:r>
      <w:r w:rsidRPr="005F0C46">
        <w:rPr>
          <w:spacing w:val="1"/>
        </w:rPr>
        <w:t xml:space="preserve"> </w:t>
      </w:r>
      <w:r w:rsidRPr="005F0C46">
        <w:t>тока.</w:t>
      </w:r>
      <w:r w:rsidRPr="005F0C46">
        <w:rPr>
          <w:spacing w:val="1"/>
        </w:rPr>
        <w:t xml:space="preserve"> </w:t>
      </w:r>
      <w:r w:rsidRPr="005F0C46">
        <w:t>Электрическое</w:t>
      </w:r>
      <w:r w:rsidRPr="005F0C46">
        <w:rPr>
          <w:spacing w:val="1"/>
        </w:rPr>
        <w:t xml:space="preserve"> </w:t>
      </w:r>
      <w:r w:rsidRPr="005F0C46">
        <w:t>напряжение.</w:t>
      </w:r>
      <w:r w:rsidRPr="005F0C46">
        <w:rPr>
          <w:spacing w:val="1"/>
        </w:rPr>
        <w:t xml:space="preserve"> </w:t>
      </w:r>
      <w:r w:rsidRPr="005F0C46">
        <w:t>Электрическое</w:t>
      </w:r>
      <w:r w:rsidRPr="005F0C46">
        <w:rPr>
          <w:spacing w:val="1"/>
        </w:rPr>
        <w:t xml:space="preserve"> </w:t>
      </w:r>
      <w:r w:rsidRPr="005F0C46">
        <w:t>сопротивление</w:t>
      </w:r>
      <w:r w:rsidRPr="005F0C46">
        <w:rPr>
          <w:spacing w:val="1"/>
        </w:rPr>
        <w:t xml:space="preserve"> </w:t>
      </w:r>
      <w:r w:rsidRPr="005F0C46">
        <w:t>проводников.</w:t>
      </w:r>
      <w:r w:rsidRPr="005F0C46">
        <w:rPr>
          <w:spacing w:val="1"/>
        </w:rPr>
        <w:t xml:space="preserve"> </w:t>
      </w:r>
      <w:r w:rsidRPr="005F0C46">
        <w:t>Единицы</w:t>
      </w:r>
      <w:r w:rsidRPr="005F0C46">
        <w:rPr>
          <w:spacing w:val="1"/>
        </w:rPr>
        <w:t xml:space="preserve"> </w:t>
      </w:r>
      <w:r w:rsidRPr="005F0C46">
        <w:t>сопротивления.</w:t>
      </w:r>
    </w:p>
    <w:p w:rsidR="00CA639C" w:rsidRPr="005F0C46" w:rsidRDefault="00E2638E">
      <w:pPr>
        <w:pStyle w:val="a3"/>
        <w:spacing w:line="242" w:lineRule="auto"/>
        <w:ind w:right="711"/>
        <w:jc w:val="both"/>
      </w:pPr>
      <w:r w:rsidRPr="005F0C46">
        <w:t>Зависимость</w:t>
      </w:r>
      <w:r w:rsidRPr="005F0C46">
        <w:rPr>
          <w:spacing w:val="1"/>
        </w:rPr>
        <w:t xml:space="preserve"> </w:t>
      </w:r>
      <w:r w:rsidRPr="005F0C46">
        <w:t>силы</w:t>
      </w:r>
      <w:r w:rsidRPr="005F0C46">
        <w:rPr>
          <w:spacing w:val="1"/>
        </w:rPr>
        <w:t xml:space="preserve"> </w:t>
      </w:r>
      <w:r w:rsidRPr="005F0C46">
        <w:t>тока</w:t>
      </w:r>
      <w:r w:rsidRPr="005F0C46">
        <w:rPr>
          <w:spacing w:val="1"/>
        </w:rPr>
        <w:t xml:space="preserve"> </w:t>
      </w:r>
      <w:r w:rsidRPr="005F0C46">
        <w:t>от</w:t>
      </w:r>
      <w:r w:rsidRPr="005F0C46">
        <w:rPr>
          <w:spacing w:val="1"/>
        </w:rPr>
        <w:t xml:space="preserve"> </w:t>
      </w:r>
      <w:r w:rsidRPr="005F0C46">
        <w:t>напряжения.</w:t>
      </w:r>
      <w:r w:rsidRPr="005F0C46">
        <w:rPr>
          <w:spacing w:val="1"/>
        </w:rPr>
        <w:t xml:space="preserve"> </w:t>
      </w:r>
      <w:r w:rsidRPr="005F0C46">
        <w:t>Закон</w:t>
      </w:r>
      <w:r w:rsidRPr="005F0C46">
        <w:rPr>
          <w:spacing w:val="1"/>
        </w:rPr>
        <w:t xml:space="preserve"> </w:t>
      </w:r>
      <w:r w:rsidRPr="005F0C46">
        <w:t>Ома</w:t>
      </w:r>
      <w:r w:rsidRPr="005F0C46">
        <w:rPr>
          <w:spacing w:val="1"/>
        </w:rPr>
        <w:t xml:space="preserve"> </w:t>
      </w:r>
      <w:r w:rsidRPr="005F0C46">
        <w:t>для</w:t>
      </w:r>
      <w:r w:rsidRPr="005F0C46">
        <w:rPr>
          <w:spacing w:val="1"/>
        </w:rPr>
        <w:t xml:space="preserve"> </w:t>
      </w:r>
      <w:r w:rsidRPr="005F0C46">
        <w:t>участка</w:t>
      </w:r>
      <w:r w:rsidRPr="005F0C46">
        <w:rPr>
          <w:spacing w:val="1"/>
        </w:rPr>
        <w:t xml:space="preserve"> </w:t>
      </w:r>
      <w:r w:rsidRPr="005F0C46">
        <w:t>цепи.</w:t>
      </w:r>
      <w:r w:rsidRPr="005F0C46">
        <w:rPr>
          <w:spacing w:val="1"/>
        </w:rPr>
        <w:t xml:space="preserve"> </w:t>
      </w:r>
      <w:r w:rsidRPr="005F0C46">
        <w:t>Удельное</w:t>
      </w:r>
      <w:r w:rsidRPr="005F0C46">
        <w:rPr>
          <w:spacing w:val="1"/>
        </w:rPr>
        <w:t xml:space="preserve"> </w:t>
      </w:r>
      <w:r w:rsidRPr="005F0C46">
        <w:t>сопротивление.</w:t>
      </w:r>
      <w:r w:rsidRPr="005F0C46">
        <w:rPr>
          <w:spacing w:val="1"/>
        </w:rPr>
        <w:t xml:space="preserve"> </w:t>
      </w:r>
      <w:r w:rsidRPr="005F0C46">
        <w:t>Реостаты.</w:t>
      </w:r>
      <w:r w:rsidRPr="005F0C46">
        <w:rPr>
          <w:spacing w:val="1"/>
        </w:rPr>
        <w:t xml:space="preserve"> </w:t>
      </w:r>
      <w:r w:rsidRPr="005F0C46">
        <w:t>Последовательное</w:t>
      </w:r>
      <w:r w:rsidRPr="005F0C46">
        <w:rPr>
          <w:spacing w:val="-1"/>
        </w:rPr>
        <w:t xml:space="preserve"> </w:t>
      </w:r>
      <w:r w:rsidRPr="005F0C46">
        <w:t>соединение</w:t>
      </w:r>
      <w:r w:rsidRPr="005F0C46">
        <w:rPr>
          <w:spacing w:val="-7"/>
        </w:rPr>
        <w:t xml:space="preserve"> </w:t>
      </w:r>
      <w:r w:rsidRPr="005F0C46">
        <w:t>проводников.</w:t>
      </w:r>
      <w:r w:rsidRPr="005F0C46">
        <w:rPr>
          <w:spacing w:val="2"/>
        </w:rPr>
        <w:t xml:space="preserve"> </w:t>
      </w:r>
      <w:r w:rsidRPr="005F0C46">
        <w:t>Параллельное</w:t>
      </w:r>
      <w:r w:rsidRPr="005F0C46">
        <w:rPr>
          <w:spacing w:val="-2"/>
        </w:rPr>
        <w:t xml:space="preserve"> </w:t>
      </w:r>
      <w:r w:rsidRPr="005F0C46">
        <w:t>соединение</w:t>
      </w:r>
      <w:r w:rsidRPr="005F0C46">
        <w:rPr>
          <w:spacing w:val="-6"/>
        </w:rPr>
        <w:t xml:space="preserve"> </w:t>
      </w:r>
      <w:r w:rsidRPr="005F0C46">
        <w:t>проводников.</w:t>
      </w:r>
    </w:p>
    <w:p w:rsidR="00CA639C" w:rsidRPr="005F0C46" w:rsidRDefault="00E2638E">
      <w:pPr>
        <w:pStyle w:val="a3"/>
        <w:ind w:right="719"/>
        <w:jc w:val="both"/>
      </w:pPr>
      <w:r w:rsidRPr="005F0C46">
        <w:t>Работа</w:t>
      </w:r>
      <w:r w:rsidRPr="005F0C46">
        <w:rPr>
          <w:spacing w:val="1"/>
        </w:rPr>
        <w:t xml:space="preserve"> </w:t>
      </w:r>
      <w:r w:rsidRPr="005F0C46">
        <w:t>электрического</w:t>
      </w:r>
      <w:r w:rsidRPr="005F0C46">
        <w:rPr>
          <w:spacing w:val="1"/>
        </w:rPr>
        <w:t xml:space="preserve"> </w:t>
      </w:r>
      <w:r w:rsidRPr="005F0C46">
        <w:t>поля</w:t>
      </w:r>
      <w:r w:rsidRPr="005F0C46">
        <w:rPr>
          <w:spacing w:val="1"/>
        </w:rPr>
        <w:t xml:space="preserve"> </w:t>
      </w:r>
      <w:r w:rsidRPr="005F0C46">
        <w:t>по</w:t>
      </w:r>
      <w:r w:rsidRPr="005F0C46">
        <w:rPr>
          <w:spacing w:val="1"/>
        </w:rPr>
        <w:t xml:space="preserve"> </w:t>
      </w:r>
      <w:r w:rsidRPr="005F0C46">
        <w:t>перемещению</w:t>
      </w:r>
      <w:r w:rsidRPr="005F0C46">
        <w:rPr>
          <w:spacing w:val="1"/>
        </w:rPr>
        <w:t xml:space="preserve"> </w:t>
      </w:r>
      <w:r w:rsidRPr="005F0C46">
        <w:t>электрических зарядов.</w:t>
      </w:r>
      <w:r w:rsidRPr="005F0C46">
        <w:rPr>
          <w:spacing w:val="1"/>
        </w:rPr>
        <w:t xml:space="preserve"> </w:t>
      </w:r>
      <w:r w:rsidRPr="005F0C46">
        <w:t>Мощность</w:t>
      </w:r>
      <w:r w:rsidRPr="005F0C46">
        <w:rPr>
          <w:spacing w:val="60"/>
        </w:rPr>
        <w:t xml:space="preserve"> </w:t>
      </w:r>
      <w:r w:rsidRPr="005F0C46">
        <w:t>электрического</w:t>
      </w:r>
      <w:r w:rsidRPr="005F0C46">
        <w:rPr>
          <w:spacing w:val="1"/>
        </w:rPr>
        <w:t xml:space="preserve"> </w:t>
      </w:r>
      <w:r w:rsidRPr="005F0C46">
        <w:t>тока.</w:t>
      </w:r>
      <w:r w:rsidRPr="005F0C46">
        <w:rPr>
          <w:spacing w:val="1"/>
        </w:rPr>
        <w:t xml:space="preserve"> </w:t>
      </w:r>
      <w:r w:rsidRPr="005F0C46">
        <w:t>Нагревание</w:t>
      </w:r>
      <w:r w:rsidRPr="005F0C46">
        <w:rPr>
          <w:spacing w:val="1"/>
        </w:rPr>
        <w:t xml:space="preserve"> </w:t>
      </w:r>
      <w:r w:rsidRPr="005F0C46">
        <w:t>проводников</w:t>
      </w:r>
      <w:r w:rsidRPr="005F0C46">
        <w:rPr>
          <w:spacing w:val="1"/>
        </w:rPr>
        <w:t xml:space="preserve"> </w:t>
      </w:r>
      <w:r w:rsidRPr="005F0C46">
        <w:t>электрическим</w:t>
      </w:r>
      <w:r w:rsidRPr="005F0C46">
        <w:rPr>
          <w:spacing w:val="1"/>
        </w:rPr>
        <w:t xml:space="preserve"> </w:t>
      </w:r>
      <w:r w:rsidRPr="005F0C46">
        <w:t>током.</w:t>
      </w:r>
      <w:r w:rsidRPr="005F0C46">
        <w:rPr>
          <w:spacing w:val="1"/>
        </w:rPr>
        <w:t xml:space="preserve"> </w:t>
      </w:r>
      <w:r w:rsidRPr="005F0C46">
        <w:t>Закон</w:t>
      </w:r>
      <w:r w:rsidRPr="005F0C46">
        <w:rPr>
          <w:spacing w:val="1"/>
        </w:rPr>
        <w:t xml:space="preserve"> </w:t>
      </w:r>
      <w:r w:rsidRPr="005F0C46">
        <w:t>Джоуля</w:t>
      </w:r>
      <w:r w:rsidRPr="005F0C46">
        <w:rPr>
          <w:spacing w:val="1"/>
        </w:rPr>
        <w:t xml:space="preserve"> </w:t>
      </w:r>
      <w:r w:rsidRPr="005F0C46">
        <w:t>-</w:t>
      </w:r>
      <w:r w:rsidRPr="005F0C46">
        <w:rPr>
          <w:spacing w:val="1"/>
        </w:rPr>
        <w:t xml:space="preserve"> </w:t>
      </w:r>
      <w:r w:rsidRPr="005F0C46">
        <w:t>Ленца.</w:t>
      </w:r>
      <w:r w:rsidRPr="005F0C46">
        <w:rPr>
          <w:spacing w:val="1"/>
        </w:rPr>
        <w:t xml:space="preserve"> </w:t>
      </w:r>
      <w:r w:rsidRPr="005F0C46">
        <w:t>Электрические</w:t>
      </w:r>
      <w:r w:rsidRPr="005F0C46">
        <w:rPr>
          <w:spacing w:val="1"/>
        </w:rPr>
        <w:t xml:space="preserve"> </w:t>
      </w:r>
      <w:r w:rsidRPr="005F0C46">
        <w:t>нагревательные</w:t>
      </w:r>
      <w:r w:rsidRPr="005F0C46">
        <w:rPr>
          <w:spacing w:val="-5"/>
        </w:rPr>
        <w:t xml:space="preserve"> </w:t>
      </w:r>
      <w:r w:rsidRPr="005F0C46">
        <w:t>и</w:t>
      </w:r>
      <w:r w:rsidRPr="005F0C46">
        <w:rPr>
          <w:spacing w:val="-7"/>
        </w:rPr>
        <w:t xml:space="preserve"> </w:t>
      </w:r>
      <w:r w:rsidRPr="005F0C46">
        <w:t>осветительные</w:t>
      </w:r>
      <w:r w:rsidRPr="005F0C46">
        <w:rPr>
          <w:spacing w:val="1"/>
        </w:rPr>
        <w:t xml:space="preserve"> </w:t>
      </w:r>
      <w:r w:rsidRPr="005F0C46">
        <w:t>приборы.</w:t>
      </w:r>
      <w:r w:rsidRPr="005F0C46">
        <w:rPr>
          <w:spacing w:val="-1"/>
        </w:rPr>
        <w:t xml:space="preserve"> </w:t>
      </w:r>
      <w:r w:rsidRPr="005F0C46">
        <w:t>Короткое замыкание.</w:t>
      </w:r>
    </w:p>
    <w:p w:rsidR="00CA639C" w:rsidRPr="005F0C46" w:rsidRDefault="00E2638E">
      <w:pPr>
        <w:pStyle w:val="a3"/>
        <w:ind w:right="715"/>
        <w:jc w:val="both"/>
      </w:pPr>
      <w:r w:rsidRPr="005F0C46">
        <w:t>Магнитное поле. Индукция магнитного поля. Магнитное поле тока. Опыт Эрстеда. Магнитное поле</w:t>
      </w:r>
      <w:r w:rsidRPr="005F0C46">
        <w:rPr>
          <w:spacing w:val="1"/>
        </w:rPr>
        <w:t xml:space="preserve"> </w:t>
      </w:r>
      <w:r w:rsidRPr="005F0C46">
        <w:t>постоянных магнитов. Магнитное поле Земли. Электромагнит. Магнитное поле катушки с током.</w:t>
      </w:r>
      <w:r w:rsidRPr="005F0C46">
        <w:rPr>
          <w:spacing w:val="1"/>
        </w:rPr>
        <w:t xml:space="preserve"> </w:t>
      </w:r>
      <w:r w:rsidRPr="005F0C46">
        <w:t>Применение</w:t>
      </w:r>
      <w:r w:rsidRPr="005F0C46">
        <w:rPr>
          <w:spacing w:val="1"/>
        </w:rPr>
        <w:t xml:space="preserve"> </w:t>
      </w:r>
      <w:r w:rsidRPr="005F0C46">
        <w:t>электромагнитов.</w:t>
      </w:r>
      <w:r w:rsidRPr="005F0C46">
        <w:rPr>
          <w:spacing w:val="1"/>
        </w:rPr>
        <w:t xml:space="preserve"> </w:t>
      </w:r>
      <w:r w:rsidRPr="005F0C46">
        <w:t>Действие магнитного</w:t>
      </w:r>
      <w:r w:rsidRPr="005F0C46">
        <w:rPr>
          <w:spacing w:val="1"/>
        </w:rPr>
        <w:t xml:space="preserve"> </w:t>
      </w:r>
      <w:r w:rsidRPr="005F0C46">
        <w:t>поля</w:t>
      </w:r>
      <w:r w:rsidRPr="005F0C46">
        <w:rPr>
          <w:spacing w:val="1"/>
        </w:rPr>
        <w:t xml:space="preserve"> </w:t>
      </w:r>
      <w:r w:rsidRPr="005F0C46">
        <w:t>на проводник</w:t>
      </w:r>
      <w:r w:rsidRPr="005F0C46">
        <w:rPr>
          <w:spacing w:val="1"/>
        </w:rPr>
        <w:t xml:space="preserve"> </w:t>
      </w:r>
      <w:r w:rsidRPr="005F0C46">
        <w:t>с током</w:t>
      </w:r>
      <w:r w:rsidRPr="005F0C46">
        <w:rPr>
          <w:spacing w:val="1"/>
        </w:rPr>
        <w:t xml:space="preserve"> </w:t>
      </w:r>
      <w:r w:rsidRPr="005F0C46">
        <w:t>и</w:t>
      </w:r>
      <w:r w:rsidRPr="005F0C46">
        <w:rPr>
          <w:spacing w:val="1"/>
        </w:rPr>
        <w:t xml:space="preserve"> </w:t>
      </w:r>
      <w:r w:rsidRPr="005F0C46">
        <w:t>движущуюся</w:t>
      </w:r>
      <w:r w:rsidRPr="005F0C46">
        <w:rPr>
          <w:spacing w:val="1"/>
        </w:rPr>
        <w:t xml:space="preserve"> </w:t>
      </w:r>
      <w:r w:rsidRPr="005F0C46">
        <w:t>заряженную частицу. Сила Ампера и сила Лоренца. Электродвигатель. Явление электромагнитной</w:t>
      </w:r>
      <w:r w:rsidRPr="005F0C46">
        <w:rPr>
          <w:spacing w:val="1"/>
        </w:rPr>
        <w:t xml:space="preserve"> </w:t>
      </w:r>
      <w:r w:rsidRPr="005F0C46">
        <w:t>индукция.</w:t>
      </w:r>
      <w:r w:rsidRPr="005F0C46">
        <w:rPr>
          <w:spacing w:val="3"/>
        </w:rPr>
        <w:t xml:space="preserve"> </w:t>
      </w:r>
      <w:r w:rsidRPr="005F0C46">
        <w:t>Опыты Фарадея.</w:t>
      </w:r>
    </w:p>
    <w:p w:rsidR="00CA639C" w:rsidRPr="005F0C46" w:rsidRDefault="00E2638E">
      <w:pPr>
        <w:pStyle w:val="a3"/>
        <w:ind w:right="714"/>
        <w:jc w:val="both"/>
      </w:pPr>
      <w:r w:rsidRPr="005F0C46">
        <w:t>Электромагнитные</w:t>
      </w:r>
      <w:r w:rsidRPr="005F0C46">
        <w:rPr>
          <w:spacing w:val="1"/>
        </w:rPr>
        <w:t xml:space="preserve"> </w:t>
      </w:r>
      <w:r w:rsidRPr="005F0C46">
        <w:t>колебания.</w:t>
      </w:r>
      <w:r w:rsidRPr="005F0C46">
        <w:rPr>
          <w:spacing w:val="1"/>
        </w:rPr>
        <w:t xml:space="preserve"> </w:t>
      </w:r>
      <w:r w:rsidRPr="005F0C46">
        <w:t>Колебательный</w:t>
      </w:r>
      <w:r w:rsidRPr="005F0C46">
        <w:rPr>
          <w:spacing w:val="1"/>
        </w:rPr>
        <w:t xml:space="preserve"> </w:t>
      </w:r>
      <w:r w:rsidRPr="005F0C46">
        <w:t>контур.</w:t>
      </w:r>
      <w:r w:rsidRPr="005F0C46">
        <w:rPr>
          <w:spacing w:val="1"/>
        </w:rPr>
        <w:t xml:space="preserve"> </w:t>
      </w:r>
      <w:r w:rsidRPr="005F0C46">
        <w:t>Электрогенератор.</w:t>
      </w:r>
      <w:r w:rsidRPr="005F0C46">
        <w:rPr>
          <w:spacing w:val="1"/>
        </w:rPr>
        <w:t xml:space="preserve"> </w:t>
      </w:r>
      <w:r w:rsidRPr="005F0C46">
        <w:t>Переменный</w:t>
      </w:r>
      <w:r w:rsidRPr="005F0C46">
        <w:rPr>
          <w:spacing w:val="1"/>
        </w:rPr>
        <w:t xml:space="preserve"> </w:t>
      </w:r>
      <w:r w:rsidRPr="005F0C46">
        <w:t>ток.</w:t>
      </w:r>
      <w:r w:rsidRPr="005F0C46">
        <w:rPr>
          <w:spacing w:val="1"/>
        </w:rPr>
        <w:t xml:space="preserve"> </w:t>
      </w:r>
      <w:r w:rsidRPr="005F0C46">
        <w:t>Трансформатор.</w:t>
      </w:r>
      <w:r w:rsidRPr="005F0C46">
        <w:rPr>
          <w:spacing w:val="1"/>
        </w:rPr>
        <w:t xml:space="preserve"> </w:t>
      </w:r>
      <w:r w:rsidRPr="005F0C46">
        <w:t>Передача</w:t>
      </w:r>
      <w:r w:rsidRPr="005F0C46">
        <w:rPr>
          <w:spacing w:val="1"/>
        </w:rPr>
        <w:t xml:space="preserve"> </w:t>
      </w:r>
      <w:r w:rsidRPr="005F0C46">
        <w:t>электрической</w:t>
      </w:r>
      <w:r w:rsidRPr="005F0C46">
        <w:rPr>
          <w:spacing w:val="1"/>
        </w:rPr>
        <w:t xml:space="preserve"> </w:t>
      </w:r>
      <w:r w:rsidRPr="005F0C46">
        <w:t>энергии на</w:t>
      </w:r>
      <w:r w:rsidRPr="005F0C46">
        <w:rPr>
          <w:spacing w:val="1"/>
        </w:rPr>
        <w:t xml:space="preserve"> </w:t>
      </w:r>
      <w:r w:rsidRPr="005F0C46">
        <w:t>расстояние.</w:t>
      </w:r>
      <w:r w:rsidRPr="005F0C46">
        <w:rPr>
          <w:spacing w:val="1"/>
        </w:rPr>
        <w:t xml:space="preserve"> </w:t>
      </w:r>
      <w:r w:rsidRPr="005F0C46">
        <w:t>Электромагнитные</w:t>
      </w:r>
      <w:r w:rsidRPr="005F0C46">
        <w:rPr>
          <w:spacing w:val="1"/>
        </w:rPr>
        <w:t xml:space="preserve"> </w:t>
      </w:r>
      <w:r w:rsidRPr="005F0C46">
        <w:t>волны</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свойства. Принципы радиосвязи и телевидения. Влияние электромагнитных излучений на живые</w:t>
      </w:r>
      <w:r w:rsidRPr="005F0C46">
        <w:rPr>
          <w:spacing w:val="1"/>
        </w:rPr>
        <w:t xml:space="preserve"> </w:t>
      </w:r>
      <w:r w:rsidRPr="005F0C46">
        <w:t>организмы.</w:t>
      </w:r>
    </w:p>
    <w:p w:rsidR="00CA639C" w:rsidRPr="005F0C46" w:rsidRDefault="00E2638E">
      <w:pPr>
        <w:pStyle w:val="a3"/>
        <w:ind w:right="711"/>
        <w:jc w:val="both"/>
      </w:pPr>
      <w:r w:rsidRPr="005F0C46">
        <w:t>Свет</w:t>
      </w:r>
      <w:r w:rsidRPr="005F0C46">
        <w:rPr>
          <w:spacing w:val="1"/>
        </w:rPr>
        <w:t xml:space="preserve"> </w:t>
      </w:r>
      <w:r w:rsidRPr="005F0C46">
        <w:t>–</w:t>
      </w:r>
      <w:r w:rsidRPr="005F0C46">
        <w:rPr>
          <w:spacing w:val="1"/>
        </w:rPr>
        <w:t xml:space="preserve"> </w:t>
      </w:r>
      <w:r w:rsidRPr="005F0C46">
        <w:t>электромагнитная</w:t>
      </w:r>
      <w:r w:rsidRPr="005F0C46">
        <w:rPr>
          <w:spacing w:val="1"/>
        </w:rPr>
        <w:t xml:space="preserve"> </w:t>
      </w:r>
      <w:r w:rsidRPr="005F0C46">
        <w:t>волна.</w:t>
      </w:r>
      <w:r w:rsidRPr="005F0C46">
        <w:rPr>
          <w:spacing w:val="1"/>
        </w:rPr>
        <w:t xml:space="preserve"> </w:t>
      </w:r>
      <w:r w:rsidRPr="005F0C46">
        <w:t>Скорость</w:t>
      </w:r>
      <w:r w:rsidRPr="005F0C46">
        <w:rPr>
          <w:spacing w:val="1"/>
        </w:rPr>
        <w:t xml:space="preserve"> </w:t>
      </w:r>
      <w:r w:rsidRPr="005F0C46">
        <w:t>света.</w:t>
      </w:r>
      <w:r w:rsidRPr="005F0C46">
        <w:rPr>
          <w:spacing w:val="1"/>
        </w:rPr>
        <w:t xml:space="preserve"> </w:t>
      </w:r>
      <w:r w:rsidRPr="005F0C46">
        <w:t>Источники</w:t>
      </w:r>
      <w:r w:rsidRPr="005F0C46">
        <w:rPr>
          <w:spacing w:val="1"/>
        </w:rPr>
        <w:t xml:space="preserve"> </w:t>
      </w:r>
      <w:r w:rsidRPr="005F0C46">
        <w:t>света.</w:t>
      </w:r>
      <w:r w:rsidRPr="005F0C46">
        <w:rPr>
          <w:spacing w:val="1"/>
        </w:rPr>
        <w:t xml:space="preserve"> </w:t>
      </w:r>
      <w:r w:rsidRPr="005F0C46">
        <w:t>Закон</w:t>
      </w:r>
      <w:r w:rsidRPr="005F0C46">
        <w:rPr>
          <w:spacing w:val="1"/>
        </w:rPr>
        <w:t xml:space="preserve"> </w:t>
      </w:r>
      <w:r w:rsidRPr="005F0C46">
        <w:t>прямолинейного</w:t>
      </w:r>
      <w:r w:rsidRPr="005F0C46">
        <w:rPr>
          <w:spacing w:val="1"/>
        </w:rPr>
        <w:t xml:space="preserve"> </w:t>
      </w:r>
      <w:r w:rsidRPr="005F0C46">
        <w:t>распространение света. Закон отражения света. Плоское зеркало. Закон преломления света. Линзы.</w:t>
      </w:r>
      <w:r w:rsidRPr="005F0C46">
        <w:rPr>
          <w:spacing w:val="1"/>
        </w:rPr>
        <w:t xml:space="preserve"> </w:t>
      </w:r>
      <w:r w:rsidRPr="005F0C46">
        <w:t>Фокусное</w:t>
      </w:r>
      <w:r w:rsidRPr="005F0C46">
        <w:rPr>
          <w:spacing w:val="1"/>
        </w:rPr>
        <w:t xml:space="preserve"> </w:t>
      </w:r>
      <w:r w:rsidRPr="005F0C46">
        <w:t>расстояние</w:t>
      </w:r>
      <w:r w:rsidRPr="005F0C46">
        <w:rPr>
          <w:spacing w:val="1"/>
        </w:rPr>
        <w:t xml:space="preserve"> </w:t>
      </w:r>
      <w:r w:rsidRPr="005F0C46">
        <w:t>и</w:t>
      </w:r>
      <w:r w:rsidRPr="005F0C46">
        <w:rPr>
          <w:spacing w:val="1"/>
        </w:rPr>
        <w:t xml:space="preserve"> </w:t>
      </w:r>
      <w:r w:rsidRPr="005F0C46">
        <w:t>оптическая</w:t>
      </w:r>
      <w:r w:rsidRPr="005F0C46">
        <w:rPr>
          <w:spacing w:val="1"/>
        </w:rPr>
        <w:t xml:space="preserve"> </w:t>
      </w:r>
      <w:r w:rsidRPr="005F0C46">
        <w:t>сила</w:t>
      </w:r>
      <w:r w:rsidRPr="005F0C46">
        <w:rPr>
          <w:spacing w:val="1"/>
        </w:rPr>
        <w:t xml:space="preserve"> </w:t>
      </w:r>
      <w:r w:rsidRPr="005F0C46">
        <w:t>линзы.</w:t>
      </w:r>
      <w:r w:rsidRPr="005F0C46">
        <w:rPr>
          <w:spacing w:val="1"/>
        </w:rPr>
        <w:t xml:space="preserve"> </w:t>
      </w:r>
      <w:r w:rsidRPr="005F0C46">
        <w:t>Изображение</w:t>
      </w:r>
      <w:r w:rsidRPr="005F0C46">
        <w:rPr>
          <w:spacing w:val="1"/>
        </w:rPr>
        <w:t xml:space="preserve"> </w:t>
      </w:r>
      <w:r w:rsidRPr="005F0C46">
        <w:t>предмета</w:t>
      </w:r>
      <w:r w:rsidRPr="005F0C46">
        <w:rPr>
          <w:spacing w:val="1"/>
        </w:rPr>
        <w:t xml:space="preserve"> </w:t>
      </w:r>
      <w:r w:rsidRPr="005F0C46">
        <w:t>в</w:t>
      </w:r>
      <w:r w:rsidRPr="005F0C46">
        <w:rPr>
          <w:spacing w:val="1"/>
        </w:rPr>
        <w:t xml:space="preserve"> </w:t>
      </w:r>
      <w:r w:rsidRPr="005F0C46">
        <w:t>зеркале</w:t>
      </w:r>
      <w:r w:rsidRPr="005F0C46">
        <w:rPr>
          <w:spacing w:val="1"/>
        </w:rPr>
        <w:t xml:space="preserve"> </w:t>
      </w:r>
      <w:r w:rsidRPr="005F0C46">
        <w:t>и</w:t>
      </w:r>
      <w:r w:rsidRPr="005F0C46">
        <w:rPr>
          <w:spacing w:val="60"/>
        </w:rPr>
        <w:t xml:space="preserve"> </w:t>
      </w:r>
      <w:r w:rsidRPr="005F0C46">
        <w:t>линзе.</w:t>
      </w:r>
      <w:r w:rsidRPr="005F0C46">
        <w:rPr>
          <w:spacing w:val="1"/>
        </w:rPr>
        <w:t xml:space="preserve"> </w:t>
      </w:r>
      <w:r w:rsidRPr="005F0C46">
        <w:t>Оптические приборы. Глаз как оптическая система. Дисперсия света. Интерференция и дифракция</w:t>
      </w:r>
      <w:r w:rsidRPr="005F0C46">
        <w:rPr>
          <w:spacing w:val="1"/>
        </w:rPr>
        <w:t xml:space="preserve"> </w:t>
      </w:r>
      <w:r w:rsidRPr="005F0C46">
        <w:t>света.</w:t>
      </w:r>
    </w:p>
    <w:p w:rsidR="00CA639C" w:rsidRPr="005F0C46" w:rsidRDefault="00E2638E">
      <w:pPr>
        <w:pStyle w:val="a3"/>
        <w:spacing w:line="275" w:lineRule="exact"/>
        <w:jc w:val="both"/>
      </w:pPr>
      <w:r w:rsidRPr="005F0C46">
        <w:t>Квантовые</w:t>
      </w:r>
      <w:r w:rsidRPr="005F0C46">
        <w:rPr>
          <w:spacing w:val="-1"/>
        </w:rPr>
        <w:t xml:space="preserve"> </w:t>
      </w:r>
      <w:r w:rsidRPr="005F0C46">
        <w:t>явления</w:t>
      </w:r>
    </w:p>
    <w:p w:rsidR="00CA639C" w:rsidRPr="005F0C46" w:rsidRDefault="00E2638E">
      <w:pPr>
        <w:pStyle w:val="a3"/>
        <w:spacing w:line="242" w:lineRule="auto"/>
        <w:ind w:right="721"/>
        <w:jc w:val="both"/>
      </w:pPr>
      <w:r w:rsidRPr="005F0C46">
        <w:t>Строение атомов. Планетарная модель атома. Квантовый характер поглощения и испускания света</w:t>
      </w:r>
      <w:r w:rsidRPr="005F0C46">
        <w:rPr>
          <w:spacing w:val="1"/>
        </w:rPr>
        <w:t xml:space="preserve"> </w:t>
      </w:r>
      <w:r w:rsidRPr="005F0C46">
        <w:t>атомами.</w:t>
      </w:r>
      <w:r w:rsidRPr="005F0C46">
        <w:rPr>
          <w:spacing w:val="-2"/>
        </w:rPr>
        <w:t xml:space="preserve"> </w:t>
      </w:r>
      <w:r w:rsidRPr="005F0C46">
        <w:t>Линейчатые</w:t>
      </w:r>
      <w:r w:rsidRPr="005F0C46">
        <w:rPr>
          <w:spacing w:val="1"/>
        </w:rPr>
        <w:t xml:space="preserve"> </w:t>
      </w:r>
      <w:r w:rsidRPr="005F0C46">
        <w:t>спектры.</w:t>
      </w:r>
    </w:p>
    <w:p w:rsidR="00CA639C" w:rsidRPr="005F0C46" w:rsidRDefault="00E2638E">
      <w:pPr>
        <w:pStyle w:val="a3"/>
        <w:spacing w:line="271" w:lineRule="exact"/>
        <w:ind w:left="782"/>
        <w:jc w:val="both"/>
      </w:pPr>
      <w:r w:rsidRPr="005F0C46">
        <w:t>Опыты</w:t>
      </w:r>
      <w:r w:rsidRPr="005F0C46">
        <w:rPr>
          <w:spacing w:val="-3"/>
        </w:rPr>
        <w:t xml:space="preserve"> </w:t>
      </w:r>
      <w:r w:rsidRPr="005F0C46">
        <w:t>Резерфорда.</w:t>
      </w:r>
    </w:p>
    <w:p w:rsidR="00CA639C" w:rsidRPr="005F0C46" w:rsidRDefault="00E2638E">
      <w:pPr>
        <w:pStyle w:val="a3"/>
        <w:ind w:right="711"/>
        <w:jc w:val="both"/>
      </w:pPr>
      <w:r w:rsidRPr="005F0C46">
        <w:t>Состав</w:t>
      </w:r>
      <w:r w:rsidRPr="005F0C46">
        <w:rPr>
          <w:spacing w:val="12"/>
        </w:rPr>
        <w:t xml:space="preserve"> </w:t>
      </w:r>
      <w:r w:rsidRPr="005F0C46">
        <w:t>атомного</w:t>
      </w:r>
      <w:r w:rsidRPr="005F0C46">
        <w:rPr>
          <w:spacing w:val="11"/>
        </w:rPr>
        <w:t xml:space="preserve"> </w:t>
      </w:r>
      <w:r w:rsidRPr="005F0C46">
        <w:t>ядра.</w:t>
      </w:r>
      <w:r w:rsidRPr="005F0C46">
        <w:rPr>
          <w:spacing w:val="13"/>
        </w:rPr>
        <w:t xml:space="preserve"> </w:t>
      </w:r>
      <w:r w:rsidRPr="005F0C46">
        <w:t>Протон,</w:t>
      </w:r>
      <w:r w:rsidRPr="005F0C46">
        <w:rPr>
          <w:spacing w:val="13"/>
        </w:rPr>
        <w:t xml:space="preserve"> </w:t>
      </w:r>
      <w:r w:rsidRPr="005F0C46">
        <w:t>нейтрон</w:t>
      </w:r>
      <w:r w:rsidRPr="005F0C46">
        <w:rPr>
          <w:spacing w:val="11"/>
        </w:rPr>
        <w:t xml:space="preserve"> </w:t>
      </w:r>
      <w:r w:rsidRPr="005F0C46">
        <w:t>и</w:t>
      </w:r>
      <w:r w:rsidRPr="005F0C46">
        <w:rPr>
          <w:spacing w:val="12"/>
        </w:rPr>
        <w:t xml:space="preserve"> </w:t>
      </w:r>
      <w:r w:rsidRPr="005F0C46">
        <w:t>электрон.</w:t>
      </w:r>
      <w:r w:rsidRPr="005F0C46">
        <w:rPr>
          <w:spacing w:val="13"/>
        </w:rPr>
        <w:t xml:space="preserve"> </w:t>
      </w:r>
      <w:r w:rsidRPr="005F0C46">
        <w:t>Закон</w:t>
      </w:r>
      <w:r w:rsidRPr="005F0C46">
        <w:rPr>
          <w:spacing w:val="12"/>
        </w:rPr>
        <w:t xml:space="preserve"> </w:t>
      </w:r>
      <w:r w:rsidRPr="005F0C46">
        <w:t>Эйнштейна</w:t>
      </w:r>
      <w:r w:rsidRPr="005F0C46">
        <w:rPr>
          <w:spacing w:val="5"/>
        </w:rPr>
        <w:t xml:space="preserve"> </w:t>
      </w:r>
      <w:r w:rsidRPr="005F0C46">
        <w:t>о</w:t>
      </w:r>
      <w:r w:rsidRPr="005F0C46">
        <w:rPr>
          <w:spacing w:val="15"/>
        </w:rPr>
        <w:t xml:space="preserve"> </w:t>
      </w:r>
      <w:r w:rsidRPr="005F0C46">
        <w:t>пропорциональности</w:t>
      </w:r>
      <w:r w:rsidRPr="005F0C46">
        <w:rPr>
          <w:spacing w:val="9"/>
        </w:rPr>
        <w:t xml:space="preserve"> </w:t>
      </w:r>
      <w:r w:rsidRPr="005F0C46">
        <w:t>массы</w:t>
      </w:r>
      <w:r w:rsidRPr="005F0C46">
        <w:rPr>
          <w:spacing w:val="-58"/>
        </w:rPr>
        <w:t xml:space="preserve"> </w:t>
      </w:r>
      <w:r w:rsidRPr="005F0C46">
        <w:t>и</w:t>
      </w:r>
      <w:r w:rsidRPr="005F0C46">
        <w:rPr>
          <w:spacing w:val="1"/>
        </w:rPr>
        <w:t xml:space="preserve"> </w:t>
      </w:r>
      <w:r w:rsidRPr="005F0C46">
        <w:t>энергии.</w:t>
      </w:r>
      <w:r w:rsidRPr="005F0C46">
        <w:rPr>
          <w:spacing w:val="1"/>
        </w:rPr>
        <w:t xml:space="preserve"> </w:t>
      </w:r>
      <w:r w:rsidRPr="005F0C46">
        <w:t>Дефект</w:t>
      </w:r>
      <w:r w:rsidRPr="005F0C46">
        <w:rPr>
          <w:spacing w:val="1"/>
        </w:rPr>
        <w:t xml:space="preserve"> </w:t>
      </w:r>
      <w:r w:rsidRPr="005F0C46">
        <w:t>масс</w:t>
      </w:r>
      <w:r w:rsidRPr="005F0C46">
        <w:rPr>
          <w:spacing w:val="1"/>
        </w:rPr>
        <w:t xml:space="preserve"> </w:t>
      </w:r>
      <w:r w:rsidRPr="005F0C46">
        <w:t>и</w:t>
      </w:r>
      <w:r w:rsidRPr="005F0C46">
        <w:rPr>
          <w:spacing w:val="1"/>
        </w:rPr>
        <w:t xml:space="preserve"> </w:t>
      </w:r>
      <w:r w:rsidRPr="005F0C46">
        <w:t>энергия</w:t>
      </w:r>
      <w:r w:rsidRPr="005F0C46">
        <w:rPr>
          <w:spacing w:val="1"/>
        </w:rPr>
        <w:t xml:space="preserve"> </w:t>
      </w:r>
      <w:r w:rsidRPr="005F0C46">
        <w:t>связи</w:t>
      </w:r>
      <w:r w:rsidRPr="005F0C46">
        <w:rPr>
          <w:spacing w:val="1"/>
        </w:rPr>
        <w:t xml:space="preserve"> </w:t>
      </w:r>
      <w:r w:rsidRPr="005F0C46">
        <w:t>атомных</w:t>
      </w:r>
      <w:r w:rsidRPr="005F0C46">
        <w:rPr>
          <w:spacing w:val="1"/>
        </w:rPr>
        <w:t xml:space="preserve"> </w:t>
      </w:r>
      <w:r w:rsidRPr="005F0C46">
        <w:t>ядер.</w:t>
      </w:r>
      <w:r w:rsidRPr="005F0C46">
        <w:rPr>
          <w:spacing w:val="1"/>
        </w:rPr>
        <w:t xml:space="preserve"> </w:t>
      </w:r>
      <w:r w:rsidRPr="005F0C46">
        <w:t>Радиоактивность.</w:t>
      </w:r>
      <w:r w:rsidRPr="005F0C46">
        <w:rPr>
          <w:spacing w:val="1"/>
        </w:rPr>
        <w:t xml:space="preserve"> </w:t>
      </w:r>
      <w:r w:rsidRPr="005F0C46">
        <w:t>Период</w:t>
      </w:r>
      <w:r w:rsidRPr="005F0C46">
        <w:rPr>
          <w:spacing w:val="1"/>
        </w:rPr>
        <w:t xml:space="preserve"> </w:t>
      </w:r>
      <w:r w:rsidRPr="005F0C46">
        <w:t>полураспада.</w:t>
      </w:r>
      <w:r w:rsidRPr="005F0C46">
        <w:rPr>
          <w:spacing w:val="1"/>
        </w:rPr>
        <w:t xml:space="preserve"> </w:t>
      </w:r>
      <w:r w:rsidRPr="005F0C46">
        <w:t>Альфа-излучение.</w:t>
      </w:r>
      <w:r w:rsidRPr="005F0C46">
        <w:rPr>
          <w:spacing w:val="24"/>
        </w:rPr>
        <w:t xml:space="preserve"> </w:t>
      </w:r>
      <w:r w:rsidRPr="005F0C46">
        <w:t>Бета-излучение.</w:t>
      </w:r>
      <w:r w:rsidRPr="005F0C46">
        <w:rPr>
          <w:spacing w:val="25"/>
        </w:rPr>
        <w:t xml:space="preserve"> </w:t>
      </w:r>
      <w:r w:rsidRPr="005F0C46">
        <w:t>Гамма-излучение.</w:t>
      </w:r>
      <w:r w:rsidRPr="005F0C46">
        <w:rPr>
          <w:spacing w:val="24"/>
        </w:rPr>
        <w:t xml:space="preserve"> </w:t>
      </w:r>
      <w:r w:rsidRPr="005F0C46">
        <w:t>Ядерные</w:t>
      </w:r>
      <w:r w:rsidRPr="005F0C46">
        <w:rPr>
          <w:spacing w:val="18"/>
        </w:rPr>
        <w:t xml:space="preserve"> </w:t>
      </w:r>
      <w:r w:rsidRPr="005F0C46">
        <w:t>реакции.</w:t>
      </w:r>
      <w:r w:rsidRPr="005F0C46">
        <w:rPr>
          <w:spacing w:val="28"/>
        </w:rPr>
        <w:t xml:space="preserve"> </w:t>
      </w:r>
      <w:r w:rsidRPr="005F0C46">
        <w:t>Источники</w:t>
      </w:r>
      <w:r w:rsidRPr="005F0C46">
        <w:rPr>
          <w:spacing w:val="19"/>
        </w:rPr>
        <w:t xml:space="preserve"> </w:t>
      </w:r>
      <w:r w:rsidRPr="005F0C46">
        <w:t>энергии</w:t>
      </w:r>
      <w:r w:rsidRPr="005F0C46">
        <w:rPr>
          <w:spacing w:val="15"/>
        </w:rPr>
        <w:t xml:space="preserve"> </w:t>
      </w:r>
      <w:r w:rsidRPr="005F0C46">
        <w:t>Солнца</w:t>
      </w:r>
      <w:r w:rsidRPr="005F0C46">
        <w:rPr>
          <w:spacing w:val="-58"/>
        </w:rPr>
        <w:t xml:space="preserve"> </w:t>
      </w:r>
      <w:r w:rsidRPr="005F0C46">
        <w:t>и</w:t>
      </w:r>
      <w:r w:rsidRPr="005F0C46">
        <w:rPr>
          <w:spacing w:val="1"/>
        </w:rPr>
        <w:t xml:space="preserve"> </w:t>
      </w:r>
      <w:r w:rsidRPr="005F0C46">
        <w:t>звезд.</w:t>
      </w:r>
      <w:r w:rsidRPr="005F0C46">
        <w:rPr>
          <w:spacing w:val="1"/>
        </w:rPr>
        <w:t xml:space="preserve"> </w:t>
      </w:r>
      <w:r w:rsidRPr="005F0C46">
        <w:t>Ядерная</w:t>
      </w:r>
      <w:r w:rsidRPr="005F0C46">
        <w:rPr>
          <w:spacing w:val="1"/>
        </w:rPr>
        <w:t xml:space="preserve"> </w:t>
      </w:r>
      <w:r w:rsidRPr="005F0C46">
        <w:t>энергетика.</w:t>
      </w:r>
      <w:r w:rsidRPr="005F0C46">
        <w:rPr>
          <w:spacing w:val="1"/>
        </w:rPr>
        <w:t xml:space="preserve"> </w:t>
      </w:r>
      <w:r w:rsidRPr="005F0C46">
        <w:t>Экологические</w:t>
      </w:r>
      <w:r w:rsidRPr="005F0C46">
        <w:rPr>
          <w:spacing w:val="1"/>
        </w:rPr>
        <w:t xml:space="preserve"> </w:t>
      </w:r>
      <w:r w:rsidRPr="005F0C46">
        <w:t>проблемы</w:t>
      </w:r>
      <w:r w:rsidRPr="005F0C46">
        <w:rPr>
          <w:spacing w:val="1"/>
        </w:rPr>
        <w:t xml:space="preserve"> </w:t>
      </w:r>
      <w:r w:rsidRPr="005F0C46">
        <w:t>работы</w:t>
      </w:r>
      <w:r w:rsidRPr="005F0C46">
        <w:rPr>
          <w:spacing w:val="61"/>
        </w:rPr>
        <w:t xml:space="preserve"> </w:t>
      </w:r>
      <w:r w:rsidRPr="005F0C46">
        <w:t>атомных</w:t>
      </w:r>
      <w:r w:rsidRPr="005F0C46">
        <w:rPr>
          <w:spacing w:val="61"/>
        </w:rPr>
        <w:t xml:space="preserve"> </w:t>
      </w:r>
      <w:r w:rsidRPr="005F0C46">
        <w:t>электростанций.</w:t>
      </w:r>
      <w:r w:rsidRPr="005F0C46">
        <w:rPr>
          <w:spacing w:val="1"/>
        </w:rPr>
        <w:t xml:space="preserve"> </w:t>
      </w:r>
      <w:r w:rsidRPr="005F0C46">
        <w:t>Дозиметрия.</w:t>
      </w:r>
      <w:r w:rsidRPr="005F0C46">
        <w:rPr>
          <w:spacing w:val="-2"/>
        </w:rPr>
        <w:t xml:space="preserve"> </w:t>
      </w:r>
      <w:r w:rsidRPr="005F0C46">
        <w:t>Влияние</w:t>
      </w:r>
      <w:r w:rsidRPr="005F0C46">
        <w:rPr>
          <w:spacing w:val="-4"/>
        </w:rPr>
        <w:t xml:space="preserve"> </w:t>
      </w:r>
      <w:r w:rsidRPr="005F0C46">
        <w:t>радиоактивных</w:t>
      </w:r>
      <w:r w:rsidRPr="005F0C46">
        <w:rPr>
          <w:spacing w:val="-3"/>
        </w:rPr>
        <w:t xml:space="preserve"> </w:t>
      </w:r>
      <w:r w:rsidRPr="005F0C46">
        <w:t>излучений</w:t>
      </w:r>
      <w:r w:rsidRPr="005F0C46">
        <w:rPr>
          <w:spacing w:val="2"/>
        </w:rPr>
        <w:t xml:space="preserve"> </w:t>
      </w:r>
      <w:r w:rsidRPr="005F0C46">
        <w:t>на</w:t>
      </w:r>
      <w:r w:rsidRPr="005F0C46">
        <w:rPr>
          <w:spacing w:val="-4"/>
        </w:rPr>
        <w:t xml:space="preserve"> </w:t>
      </w:r>
      <w:r w:rsidRPr="005F0C46">
        <w:t>живые</w:t>
      </w:r>
      <w:r w:rsidRPr="005F0C46">
        <w:rPr>
          <w:spacing w:val="-4"/>
        </w:rPr>
        <w:t xml:space="preserve"> </w:t>
      </w:r>
      <w:r w:rsidRPr="005F0C46">
        <w:t>организмы.</w:t>
      </w:r>
    </w:p>
    <w:p w:rsidR="00CA639C" w:rsidRPr="005F0C46" w:rsidRDefault="00E2638E">
      <w:pPr>
        <w:pStyle w:val="a3"/>
        <w:spacing w:line="274" w:lineRule="exact"/>
        <w:jc w:val="both"/>
      </w:pPr>
      <w:r w:rsidRPr="005F0C46">
        <w:t>Строение</w:t>
      </w:r>
      <w:r w:rsidRPr="005F0C46">
        <w:rPr>
          <w:spacing w:val="-6"/>
        </w:rPr>
        <w:t xml:space="preserve"> </w:t>
      </w:r>
      <w:r w:rsidRPr="005F0C46">
        <w:t>и</w:t>
      </w:r>
      <w:r w:rsidRPr="005F0C46">
        <w:rPr>
          <w:spacing w:val="1"/>
        </w:rPr>
        <w:t xml:space="preserve"> </w:t>
      </w:r>
      <w:r w:rsidRPr="005F0C46">
        <w:t>эволюция</w:t>
      </w:r>
      <w:r w:rsidRPr="005F0C46">
        <w:rPr>
          <w:spacing w:val="-4"/>
        </w:rPr>
        <w:t xml:space="preserve"> </w:t>
      </w:r>
      <w:r w:rsidRPr="005F0C46">
        <w:t>Вселенной</w:t>
      </w:r>
    </w:p>
    <w:p w:rsidR="00CA639C" w:rsidRPr="005F0C46" w:rsidRDefault="00E2638E">
      <w:pPr>
        <w:pStyle w:val="a3"/>
        <w:ind w:right="715"/>
        <w:jc w:val="both"/>
      </w:pPr>
      <w:r w:rsidRPr="005F0C46">
        <w:t>Геоцентрическая и гелиоцентрическая системы мира. Физическая природа небесных тел Солнечной</w:t>
      </w:r>
      <w:r w:rsidRPr="005F0C46">
        <w:rPr>
          <w:spacing w:val="1"/>
        </w:rPr>
        <w:t xml:space="preserve"> </w:t>
      </w:r>
      <w:r w:rsidRPr="005F0C46">
        <w:t>системы.</w:t>
      </w:r>
      <w:r w:rsidRPr="005F0C46">
        <w:rPr>
          <w:spacing w:val="1"/>
        </w:rPr>
        <w:t xml:space="preserve"> </w:t>
      </w:r>
      <w:r w:rsidRPr="005F0C46">
        <w:t>Происхождение</w:t>
      </w:r>
      <w:r w:rsidRPr="005F0C46">
        <w:rPr>
          <w:spacing w:val="1"/>
        </w:rPr>
        <w:t xml:space="preserve"> </w:t>
      </w:r>
      <w:r w:rsidRPr="005F0C46">
        <w:t>Солнечной</w:t>
      </w:r>
      <w:r w:rsidRPr="005F0C46">
        <w:rPr>
          <w:spacing w:val="1"/>
        </w:rPr>
        <w:t xml:space="preserve"> </w:t>
      </w:r>
      <w:r w:rsidRPr="005F0C46">
        <w:t>системы.</w:t>
      </w:r>
      <w:r w:rsidRPr="005F0C46">
        <w:rPr>
          <w:spacing w:val="1"/>
        </w:rPr>
        <w:t xml:space="preserve"> </w:t>
      </w:r>
      <w:r w:rsidRPr="005F0C46">
        <w:t>Физическая</w:t>
      </w:r>
      <w:r w:rsidRPr="005F0C46">
        <w:rPr>
          <w:spacing w:val="1"/>
        </w:rPr>
        <w:t xml:space="preserve"> </w:t>
      </w:r>
      <w:r w:rsidRPr="005F0C46">
        <w:t>природа</w:t>
      </w:r>
      <w:r w:rsidRPr="005F0C46">
        <w:rPr>
          <w:spacing w:val="1"/>
        </w:rPr>
        <w:t xml:space="preserve"> </w:t>
      </w:r>
      <w:r w:rsidRPr="005F0C46">
        <w:t>Солнца</w:t>
      </w:r>
      <w:r w:rsidRPr="005F0C46">
        <w:rPr>
          <w:spacing w:val="1"/>
        </w:rPr>
        <w:t xml:space="preserve"> </w:t>
      </w:r>
      <w:r w:rsidRPr="005F0C46">
        <w:t>и</w:t>
      </w:r>
      <w:r w:rsidRPr="005F0C46">
        <w:rPr>
          <w:spacing w:val="1"/>
        </w:rPr>
        <w:t xml:space="preserve"> </w:t>
      </w:r>
      <w:r w:rsidRPr="005F0C46">
        <w:t>звезд.</w:t>
      </w:r>
      <w:r w:rsidRPr="005F0C46">
        <w:rPr>
          <w:spacing w:val="1"/>
        </w:rPr>
        <w:t xml:space="preserve"> </w:t>
      </w:r>
      <w:r w:rsidRPr="005F0C46">
        <w:t>Строение</w:t>
      </w:r>
      <w:r w:rsidRPr="005F0C46">
        <w:rPr>
          <w:spacing w:val="1"/>
        </w:rPr>
        <w:t xml:space="preserve"> </w:t>
      </w:r>
      <w:r w:rsidRPr="005F0C46">
        <w:t>Вселенной.</w:t>
      </w:r>
      <w:r w:rsidRPr="005F0C46">
        <w:rPr>
          <w:spacing w:val="-2"/>
        </w:rPr>
        <w:t xml:space="preserve"> </w:t>
      </w:r>
      <w:r w:rsidRPr="005F0C46">
        <w:t>Эволюция</w:t>
      </w:r>
      <w:r w:rsidRPr="005F0C46">
        <w:rPr>
          <w:spacing w:val="-3"/>
        </w:rPr>
        <w:t xml:space="preserve"> </w:t>
      </w:r>
      <w:r w:rsidRPr="005F0C46">
        <w:t>Вселенной.</w:t>
      </w:r>
      <w:r w:rsidRPr="005F0C46">
        <w:rPr>
          <w:spacing w:val="-2"/>
        </w:rPr>
        <w:t xml:space="preserve"> </w:t>
      </w:r>
      <w:r w:rsidRPr="005F0C46">
        <w:t>Гипотеза</w:t>
      </w:r>
      <w:r w:rsidRPr="005F0C46">
        <w:rPr>
          <w:spacing w:val="1"/>
        </w:rPr>
        <w:t xml:space="preserve"> </w:t>
      </w:r>
      <w:r w:rsidRPr="005F0C46">
        <w:t>Большого</w:t>
      </w:r>
      <w:r w:rsidRPr="005F0C46">
        <w:rPr>
          <w:spacing w:val="2"/>
        </w:rPr>
        <w:t xml:space="preserve"> </w:t>
      </w:r>
      <w:r w:rsidRPr="005F0C46">
        <w:t>взрыва.</w:t>
      </w:r>
    </w:p>
    <w:p w:rsidR="00CA639C" w:rsidRPr="005F0C46" w:rsidRDefault="00E2638E">
      <w:pPr>
        <w:pStyle w:val="a3"/>
        <w:spacing w:line="274" w:lineRule="exact"/>
        <w:jc w:val="both"/>
      </w:pPr>
      <w:r w:rsidRPr="005F0C46">
        <w:t>Примерные</w:t>
      </w:r>
      <w:r w:rsidRPr="005F0C46">
        <w:rPr>
          <w:spacing w:val="-2"/>
        </w:rPr>
        <w:t xml:space="preserve"> </w:t>
      </w:r>
      <w:r w:rsidRPr="005F0C46">
        <w:t>темы</w:t>
      </w:r>
      <w:r w:rsidRPr="005F0C46">
        <w:rPr>
          <w:spacing w:val="-4"/>
        </w:rPr>
        <w:t xml:space="preserve"> </w:t>
      </w:r>
      <w:r w:rsidRPr="005F0C46">
        <w:t>лабораторных</w:t>
      </w:r>
      <w:r w:rsidRPr="005F0C46">
        <w:rPr>
          <w:spacing w:val="-6"/>
        </w:rPr>
        <w:t xml:space="preserve"> </w:t>
      </w:r>
      <w:r w:rsidRPr="005F0C46">
        <w:t>и практических</w:t>
      </w:r>
      <w:r w:rsidRPr="005F0C46">
        <w:rPr>
          <w:spacing w:val="-6"/>
        </w:rPr>
        <w:t xml:space="preserve"> </w:t>
      </w:r>
      <w:r w:rsidRPr="005F0C46">
        <w:t>работ</w:t>
      </w:r>
    </w:p>
    <w:p w:rsidR="00CA639C" w:rsidRPr="005F0C46" w:rsidRDefault="00E2638E">
      <w:pPr>
        <w:pStyle w:val="a3"/>
        <w:spacing w:before="3" w:line="237" w:lineRule="auto"/>
        <w:ind w:right="723"/>
      </w:pPr>
      <w:r w:rsidRPr="005F0C46">
        <w:t>Лабораторные</w:t>
      </w:r>
      <w:r w:rsidRPr="005F0C46">
        <w:rPr>
          <w:spacing w:val="-4"/>
        </w:rPr>
        <w:t xml:space="preserve"> </w:t>
      </w:r>
      <w:r w:rsidRPr="005F0C46">
        <w:t>работы</w:t>
      </w:r>
      <w:r w:rsidRPr="005F0C46">
        <w:rPr>
          <w:spacing w:val="-3"/>
        </w:rPr>
        <w:t xml:space="preserve"> </w:t>
      </w:r>
      <w:r w:rsidRPr="005F0C46">
        <w:t>(независимо</w:t>
      </w:r>
      <w:r w:rsidRPr="005F0C46">
        <w:rPr>
          <w:spacing w:val="-8"/>
        </w:rPr>
        <w:t xml:space="preserve"> </w:t>
      </w:r>
      <w:r w:rsidRPr="005F0C46">
        <w:t>от</w:t>
      </w:r>
      <w:r w:rsidRPr="005F0C46">
        <w:rPr>
          <w:spacing w:val="-6"/>
        </w:rPr>
        <w:t xml:space="preserve"> </w:t>
      </w:r>
      <w:r w:rsidRPr="005F0C46">
        <w:t>тематической</w:t>
      </w:r>
      <w:r w:rsidRPr="005F0C46">
        <w:rPr>
          <w:spacing w:val="-7"/>
        </w:rPr>
        <w:t xml:space="preserve"> </w:t>
      </w:r>
      <w:r w:rsidRPr="005F0C46">
        <w:t>принадлежности)</w:t>
      </w:r>
      <w:r w:rsidRPr="005F0C46">
        <w:rPr>
          <w:spacing w:val="-2"/>
        </w:rPr>
        <w:t xml:space="preserve"> </w:t>
      </w:r>
      <w:r w:rsidRPr="005F0C46">
        <w:t>делятся</w:t>
      </w:r>
      <w:r w:rsidRPr="005F0C46">
        <w:rPr>
          <w:spacing w:val="-3"/>
        </w:rPr>
        <w:t xml:space="preserve"> </w:t>
      </w:r>
      <w:r w:rsidRPr="005F0C46">
        <w:t>следующие</w:t>
      </w:r>
      <w:r w:rsidRPr="005F0C46">
        <w:rPr>
          <w:spacing w:val="-3"/>
        </w:rPr>
        <w:t xml:space="preserve"> </w:t>
      </w:r>
      <w:r w:rsidRPr="005F0C46">
        <w:t>типы:</w:t>
      </w:r>
      <w:r w:rsidRPr="005F0C46">
        <w:rPr>
          <w:spacing w:val="-57"/>
        </w:rPr>
        <w:t xml:space="preserve"> </w:t>
      </w:r>
      <w:r w:rsidRPr="005F0C46">
        <w:t>Проведение</w:t>
      </w:r>
      <w:r w:rsidRPr="005F0C46">
        <w:rPr>
          <w:spacing w:val="-5"/>
        </w:rPr>
        <w:t xml:space="preserve"> </w:t>
      </w:r>
      <w:r w:rsidRPr="005F0C46">
        <w:t>прямых</w:t>
      </w:r>
      <w:r w:rsidRPr="005F0C46">
        <w:rPr>
          <w:spacing w:val="-3"/>
        </w:rPr>
        <w:t xml:space="preserve"> </w:t>
      </w:r>
      <w:r w:rsidRPr="005F0C46">
        <w:t>измерений</w:t>
      </w:r>
      <w:r w:rsidRPr="005F0C46">
        <w:rPr>
          <w:spacing w:val="-2"/>
        </w:rPr>
        <w:t xml:space="preserve"> </w:t>
      </w:r>
      <w:r w:rsidRPr="005F0C46">
        <w:t>физических</w:t>
      </w:r>
      <w:r w:rsidRPr="005F0C46">
        <w:rPr>
          <w:spacing w:val="-3"/>
        </w:rPr>
        <w:t xml:space="preserve"> </w:t>
      </w:r>
      <w:r w:rsidRPr="005F0C46">
        <w:t>величин</w:t>
      </w:r>
    </w:p>
    <w:p w:rsidR="00CA639C" w:rsidRPr="005F0C46" w:rsidRDefault="00E2638E">
      <w:pPr>
        <w:pStyle w:val="a3"/>
        <w:spacing w:before="6" w:line="237" w:lineRule="auto"/>
      </w:pPr>
      <w:r w:rsidRPr="005F0C46">
        <w:t>Расчет</w:t>
      </w:r>
      <w:r w:rsidRPr="005F0C46">
        <w:rPr>
          <w:spacing w:val="51"/>
        </w:rPr>
        <w:t xml:space="preserve"> </w:t>
      </w:r>
      <w:r w:rsidRPr="005F0C46">
        <w:t>по</w:t>
      </w:r>
      <w:r w:rsidRPr="005F0C46">
        <w:rPr>
          <w:spacing w:val="51"/>
        </w:rPr>
        <w:t xml:space="preserve"> </w:t>
      </w:r>
      <w:r w:rsidRPr="005F0C46">
        <w:t>полученным</w:t>
      </w:r>
      <w:r w:rsidRPr="005F0C46">
        <w:rPr>
          <w:spacing w:val="53"/>
        </w:rPr>
        <w:t xml:space="preserve"> </w:t>
      </w:r>
      <w:r w:rsidRPr="005F0C46">
        <w:t>результатам</w:t>
      </w:r>
      <w:r w:rsidRPr="005F0C46">
        <w:rPr>
          <w:spacing w:val="52"/>
        </w:rPr>
        <w:t xml:space="preserve"> </w:t>
      </w:r>
      <w:r w:rsidRPr="005F0C46">
        <w:t>прямых</w:t>
      </w:r>
      <w:r w:rsidRPr="005F0C46">
        <w:rPr>
          <w:spacing w:val="42"/>
        </w:rPr>
        <w:t xml:space="preserve"> </w:t>
      </w:r>
      <w:r w:rsidRPr="005F0C46">
        <w:t>измерений</w:t>
      </w:r>
      <w:r w:rsidRPr="005F0C46">
        <w:rPr>
          <w:spacing w:val="48"/>
        </w:rPr>
        <w:t xml:space="preserve"> </w:t>
      </w:r>
      <w:r w:rsidRPr="005F0C46">
        <w:t>зависимого</w:t>
      </w:r>
      <w:r w:rsidRPr="005F0C46">
        <w:rPr>
          <w:spacing w:val="47"/>
        </w:rPr>
        <w:t xml:space="preserve"> </w:t>
      </w:r>
      <w:r w:rsidRPr="005F0C46">
        <w:t>от</w:t>
      </w:r>
      <w:r w:rsidRPr="005F0C46">
        <w:rPr>
          <w:spacing w:val="52"/>
        </w:rPr>
        <w:t xml:space="preserve"> </w:t>
      </w:r>
      <w:r w:rsidRPr="005F0C46">
        <w:t>них</w:t>
      </w:r>
      <w:r w:rsidRPr="005F0C46">
        <w:rPr>
          <w:spacing w:val="47"/>
        </w:rPr>
        <w:t xml:space="preserve"> </w:t>
      </w:r>
      <w:r w:rsidRPr="005F0C46">
        <w:t>параметра</w:t>
      </w:r>
      <w:r w:rsidRPr="005F0C46">
        <w:rPr>
          <w:spacing w:val="51"/>
        </w:rPr>
        <w:t xml:space="preserve"> </w:t>
      </w:r>
      <w:r w:rsidRPr="005F0C46">
        <w:t>(косвенные</w:t>
      </w:r>
      <w:r w:rsidRPr="005F0C46">
        <w:rPr>
          <w:spacing w:val="-57"/>
        </w:rPr>
        <w:t xml:space="preserve"> </w:t>
      </w:r>
      <w:r w:rsidRPr="005F0C46">
        <w:t>измерения).</w:t>
      </w:r>
    </w:p>
    <w:p w:rsidR="00CA639C" w:rsidRPr="005F0C46" w:rsidRDefault="00E2638E">
      <w:pPr>
        <w:pStyle w:val="a3"/>
        <w:spacing w:before="6" w:line="237" w:lineRule="auto"/>
      </w:pPr>
      <w:r w:rsidRPr="005F0C46">
        <w:t>Наблюдение</w:t>
      </w:r>
      <w:r w:rsidRPr="005F0C46">
        <w:rPr>
          <w:spacing w:val="49"/>
        </w:rPr>
        <w:t xml:space="preserve"> </w:t>
      </w:r>
      <w:r w:rsidRPr="005F0C46">
        <w:t>явлений</w:t>
      </w:r>
      <w:r w:rsidRPr="005F0C46">
        <w:rPr>
          <w:spacing w:val="47"/>
        </w:rPr>
        <w:t xml:space="preserve"> </w:t>
      </w:r>
      <w:r w:rsidRPr="005F0C46">
        <w:t>и</w:t>
      </w:r>
      <w:r w:rsidRPr="005F0C46">
        <w:rPr>
          <w:spacing w:val="46"/>
        </w:rPr>
        <w:t xml:space="preserve"> </w:t>
      </w:r>
      <w:r w:rsidRPr="005F0C46">
        <w:t>постановка</w:t>
      </w:r>
      <w:r w:rsidRPr="005F0C46">
        <w:rPr>
          <w:spacing w:val="40"/>
        </w:rPr>
        <w:t xml:space="preserve"> </w:t>
      </w:r>
      <w:r w:rsidRPr="005F0C46">
        <w:t>опытов</w:t>
      </w:r>
      <w:r w:rsidRPr="005F0C46">
        <w:rPr>
          <w:spacing w:val="48"/>
        </w:rPr>
        <w:t xml:space="preserve"> </w:t>
      </w:r>
      <w:r w:rsidRPr="005F0C46">
        <w:t>(на</w:t>
      </w:r>
      <w:r w:rsidRPr="005F0C46">
        <w:rPr>
          <w:spacing w:val="49"/>
        </w:rPr>
        <w:t xml:space="preserve"> </w:t>
      </w:r>
      <w:r w:rsidRPr="005F0C46">
        <w:t>качественном</w:t>
      </w:r>
      <w:r w:rsidRPr="005F0C46">
        <w:rPr>
          <w:spacing w:val="47"/>
        </w:rPr>
        <w:t xml:space="preserve"> </w:t>
      </w:r>
      <w:r w:rsidRPr="005F0C46">
        <w:t>уровне)</w:t>
      </w:r>
      <w:r w:rsidRPr="005F0C46">
        <w:rPr>
          <w:spacing w:val="46"/>
        </w:rPr>
        <w:t xml:space="preserve"> </w:t>
      </w:r>
      <w:r w:rsidRPr="005F0C46">
        <w:t>по</w:t>
      </w:r>
      <w:r w:rsidRPr="005F0C46">
        <w:rPr>
          <w:spacing w:val="46"/>
        </w:rPr>
        <w:t xml:space="preserve"> </w:t>
      </w:r>
      <w:r w:rsidRPr="005F0C46">
        <w:t>обнаружению</w:t>
      </w:r>
      <w:r w:rsidRPr="005F0C46">
        <w:rPr>
          <w:spacing w:val="48"/>
        </w:rPr>
        <w:t xml:space="preserve"> </w:t>
      </w:r>
      <w:r w:rsidRPr="005F0C46">
        <w:t>факторов,</w:t>
      </w:r>
      <w:r w:rsidRPr="005F0C46">
        <w:rPr>
          <w:spacing w:val="-57"/>
        </w:rPr>
        <w:t xml:space="preserve"> </w:t>
      </w:r>
      <w:r w:rsidRPr="005F0C46">
        <w:t>влияющих</w:t>
      </w:r>
      <w:r w:rsidRPr="005F0C46">
        <w:rPr>
          <w:spacing w:val="-4"/>
        </w:rPr>
        <w:t xml:space="preserve"> </w:t>
      </w:r>
      <w:r w:rsidRPr="005F0C46">
        <w:t>на</w:t>
      </w:r>
      <w:r w:rsidRPr="005F0C46">
        <w:rPr>
          <w:spacing w:val="1"/>
        </w:rPr>
        <w:t xml:space="preserve"> </w:t>
      </w:r>
      <w:r w:rsidRPr="005F0C46">
        <w:t>протекание</w:t>
      </w:r>
      <w:r w:rsidRPr="005F0C46">
        <w:rPr>
          <w:spacing w:val="1"/>
        </w:rPr>
        <w:t xml:space="preserve"> </w:t>
      </w:r>
      <w:r w:rsidRPr="005F0C46">
        <w:t>данных</w:t>
      </w:r>
      <w:r w:rsidRPr="005F0C46">
        <w:rPr>
          <w:spacing w:val="-3"/>
        </w:rPr>
        <w:t xml:space="preserve"> </w:t>
      </w:r>
      <w:r w:rsidRPr="005F0C46">
        <w:t>явлений.</w:t>
      </w:r>
    </w:p>
    <w:p w:rsidR="00CA639C" w:rsidRPr="005F0C46" w:rsidRDefault="00E2638E">
      <w:pPr>
        <w:pStyle w:val="a3"/>
        <w:spacing w:before="5" w:line="237" w:lineRule="auto"/>
        <w:ind w:right="723"/>
      </w:pPr>
      <w:r w:rsidRPr="005F0C46">
        <w:t>Исследование</w:t>
      </w:r>
      <w:r w:rsidRPr="005F0C46">
        <w:rPr>
          <w:spacing w:val="27"/>
        </w:rPr>
        <w:t xml:space="preserve"> </w:t>
      </w:r>
      <w:r w:rsidRPr="005F0C46">
        <w:t>зависимости</w:t>
      </w:r>
      <w:r w:rsidRPr="005F0C46">
        <w:rPr>
          <w:spacing w:val="20"/>
        </w:rPr>
        <w:t xml:space="preserve"> </w:t>
      </w:r>
      <w:r w:rsidRPr="005F0C46">
        <w:t>одной</w:t>
      </w:r>
      <w:r w:rsidRPr="005F0C46">
        <w:rPr>
          <w:spacing w:val="25"/>
        </w:rPr>
        <w:t xml:space="preserve"> </w:t>
      </w:r>
      <w:r w:rsidRPr="005F0C46">
        <w:t>физической</w:t>
      </w:r>
      <w:r w:rsidRPr="005F0C46">
        <w:rPr>
          <w:spacing w:val="24"/>
        </w:rPr>
        <w:t xml:space="preserve"> </w:t>
      </w:r>
      <w:r w:rsidRPr="005F0C46">
        <w:t>величины</w:t>
      </w:r>
      <w:r w:rsidRPr="005F0C46">
        <w:rPr>
          <w:spacing w:val="20"/>
        </w:rPr>
        <w:t xml:space="preserve"> </w:t>
      </w:r>
      <w:r w:rsidRPr="005F0C46">
        <w:t>от</w:t>
      </w:r>
      <w:r w:rsidRPr="005F0C46">
        <w:rPr>
          <w:spacing w:val="24"/>
        </w:rPr>
        <w:t xml:space="preserve"> </w:t>
      </w:r>
      <w:r w:rsidRPr="005F0C46">
        <w:t>другой</w:t>
      </w:r>
      <w:r w:rsidRPr="005F0C46">
        <w:rPr>
          <w:spacing w:val="24"/>
        </w:rPr>
        <w:t xml:space="preserve"> </w:t>
      </w:r>
      <w:r w:rsidRPr="005F0C46">
        <w:t>с</w:t>
      </w:r>
      <w:r w:rsidRPr="005F0C46">
        <w:rPr>
          <w:spacing w:val="27"/>
        </w:rPr>
        <w:t xml:space="preserve"> </w:t>
      </w:r>
      <w:r w:rsidRPr="005F0C46">
        <w:t>представлением</w:t>
      </w:r>
      <w:r w:rsidRPr="005F0C46">
        <w:rPr>
          <w:spacing w:val="25"/>
        </w:rPr>
        <w:t xml:space="preserve"> </w:t>
      </w:r>
      <w:r w:rsidRPr="005F0C46">
        <w:t>результатов</w:t>
      </w:r>
      <w:r w:rsidRPr="005F0C46">
        <w:rPr>
          <w:spacing w:val="25"/>
        </w:rPr>
        <w:t xml:space="preserve"> </w:t>
      </w:r>
      <w:r w:rsidRPr="005F0C46">
        <w:t>в</w:t>
      </w:r>
      <w:r w:rsidRPr="005F0C46">
        <w:rPr>
          <w:spacing w:val="-57"/>
        </w:rPr>
        <w:t xml:space="preserve"> </w:t>
      </w:r>
      <w:r w:rsidRPr="005F0C46">
        <w:t>виде графика</w:t>
      </w:r>
      <w:r w:rsidRPr="005F0C46">
        <w:rPr>
          <w:spacing w:val="1"/>
        </w:rPr>
        <w:t xml:space="preserve"> </w:t>
      </w:r>
      <w:r w:rsidRPr="005F0C46">
        <w:t>или</w:t>
      </w:r>
      <w:r w:rsidRPr="005F0C46">
        <w:rPr>
          <w:spacing w:val="-2"/>
        </w:rPr>
        <w:t xml:space="preserve"> </w:t>
      </w:r>
      <w:r w:rsidRPr="005F0C46">
        <w:t>таблицы.</w:t>
      </w:r>
    </w:p>
    <w:p w:rsidR="00CA639C" w:rsidRPr="005F0C46" w:rsidRDefault="00E2638E">
      <w:pPr>
        <w:pStyle w:val="a3"/>
        <w:spacing w:before="7" w:line="237" w:lineRule="auto"/>
      </w:pPr>
      <w:r w:rsidRPr="005F0C46">
        <w:t>Проверка</w:t>
      </w:r>
      <w:r w:rsidRPr="005F0C46">
        <w:rPr>
          <w:spacing w:val="21"/>
        </w:rPr>
        <w:t xml:space="preserve"> </w:t>
      </w:r>
      <w:r w:rsidRPr="005F0C46">
        <w:t>заданных</w:t>
      </w:r>
      <w:r w:rsidRPr="005F0C46">
        <w:rPr>
          <w:spacing w:val="17"/>
        </w:rPr>
        <w:t xml:space="preserve"> </w:t>
      </w:r>
      <w:r w:rsidRPr="005F0C46">
        <w:t>предположений</w:t>
      </w:r>
      <w:r w:rsidRPr="005F0C46">
        <w:rPr>
          <w:spacing w:val="18"/>
        </w:rPr>
        <w:t xml:space="preserve"> </w:t>
      </w:r>
      <w:r w:rsidRPr="005F0C46">
        <w:t>(прямые</w:t>
      </w:r>
      <w:r w:rsidRPr="005F0C46">
        <w:rPr>
          <w:spacing w:val="21"/>
        </w:rPr>
        <w:t xml:space="preserve"> </w:t>
      </w:r>
      <w:r w:rsidRPr="005F0C46">
        <w:t>измерения</w:t>
      </w:r>
      <w:r w:rsidRPr="005F0C46">
        <w:rPr>
          <w:spacing w:val="30"/>
        </w:rPr>
        <w:t xml:space="preserve"> </w:t>
      </w:r>
      <w:r w:rsidRPr="005F0C46">
        <w:t>физических</w:t>
      </w:r>
      <w:r w:rsidRPr="005F0C46">
        <w:rPr>
          <w:spacing w:val="17"/>
        </w:rPr>
        <w:t xml:space="preserve"> </w:t>
      </w:r>
      <w:r w:rsidRPr="005F0C46">
        <w:t>величин</w:t>
      </w:r>
      <w:r w:rsidRPr="005F0C46">
        <w:rPr>
          <w:spacing w:val="23"/>
        </w:rPr>
        <w:t xml:space="preserve"> </w:t>
      </w:r>
      <w:r w:rsidRPr="005F0C46">
        <w:t>и</w:t>
      </w:r>
      <w:r w:rsidRPr="005F0C46">
        <w:rPr>
          <w:spacing w:val="23"/>
        </w:rPr>
        <w:t xml:space="preserve"> </w:t>
      </w:r>
      <w:r w:rsidRPr="005F0C46">
        <w:t>сравнение</w:t>
      </w:r>
      <w:r w:rsidRPr="005F0C46">
        <w:rPr>
          <w:spacing w:val="21"/>
        </w:rPr>
        <w:t xml:space="preserve"> </w:t>
      </w:r>
      <w:r w:rsidRPr="005F0C46">
        <w:t>заданных</w:t>
      </w:r>
      <w:r w:rsidRPr="005F0C46">
        <w:rPr>
          <w:spacing w:val="-57"/>
        </w:rPr>
        <w:t xml:space="preserve"> </w:t>
      </w:r>
      <w:r w:rsidRPr="005F0C46">
        <w:t>соотношений</w:t>
      </w:r>
      <w:r w:rsidRPr="005F0C46">
        <w:rPr>
          <w:spacing w:val="-2"/>
        </w:rPr>
        <w:t xml:space="preserve"> </w:t>
      </w:r>
      <w:r w:rsidRPr="005F0C46">
        <w:t>между</w:t>
      </w:r>
      <w:r w:rsidRPr="005F0C46">
        <w:rPr>
          <w:spacing w:val="-8"/>
        </w:rPr>
        <w:t xml:space="preserve"> </w:t>
      </w:r>
      <w:r w:rsidRPr="005F0C46">
        <w:t>ними).</w:t>
      </w:r>
    </w:p>
    <w:p w:rsidR="00CA639C" w:rsidRPr="005F0C46" w:rsidRDefault="00E2638E">
      <w:pPr>
        <w:pStyle w:val="a3"/>
        <w:spacing w:before="3"/>
      </w:pPr>
      <w:r w:rsidRPr="005F0C46">
        <w:t>Знакомство</w:t>
      </w:r>
      <w:r w:rsidRPr="005F0C46">
        <w:rPr>
          <w:spacing w:val="-2"/>
        </w:rPr>
        <w:t xml:space="preserve"> </w:t>
      </w:r>
      <w:r w:rsidRPr="005F0C46">
        <w:t>с</w:t>
      </w:r>
      <w:r w:rsidRPr="005F0C46">
        <w:rPr>
          <w:spacing w:val="-2"/>
        </w:rPr>
        <w:t xml:space="preserve"> </w:t>
      </w:r>
      <w:r w:rsidRPr="005F0C46">
        <w:t>техническими устройствами</w:t>
      </w:r>
      <w:r w:rsidRPr="005F0C46">
        <w:rPr>
          <w:spacing w:val="-5"/>
        </w:rPr>
        <w:t xml:space="preserve"> </w:t>
      </w:r>
      <w:r w:rsidRPr="005F0C46">
        <w:t>и</w:t>
      </w:r>
      <w:r w:rsidRPr="005F0C46">
        <w:rPr>
          <w:spacing w:val="-5"/>
        </w:rPr>
        <w:t xml:space="preserve"> </w:t>
      </w:r>
      <w:r w:rsidRPr="005F0C46">
        <w:t>их</w:t>
      </w:r>
      <w:r w:rsidRPr="005F0C46">
        <w:rPr>
          <w:spacing w:val="-5"/>
        </w:rPr>
        <w:t xml:space="preserve"> </w:t>
      </w:r>
      <w:r w:rsidRPr="005F0C46">
        <w:t>конструирование.</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68"/>
        <w:ind w:right="714"/>
        <w:jc w:val="both"/>
      </w:pPr>
      <w:r w:rsidRPr="005F0C46">
        <w:t>Любая рабочая программа должна предусматривать выполнение лабораторных работ всех указанных</w:t>
      </w:r>
      <w:r w:rsidRPr="005F0C46">
        <w:rPr>
          <w:spacing w:val="-57"/>
        </w:rPr>
        <w:t xml:space="preserve"> </w:t>
      </w:r>
      <w:r w:rsidRPr="005F0C46">
        <w:t>типов. Выбор тематики и числа работ каждого типа зависит от особенностей рабочей программы и</w:t>
      </w:r>
      <w:r w:rsidRPr="005F0C46">
        <w:rPr>
          <w:spacing w:val="1"/>
        </w:rPr>
        <w:t xml:space="preserve"> </w:t>
      </w:r>
      <w:r w:rsidRPr="005F0C46">
        <w:t>УМК.</w:t>
      </w:r>
    </w:p>
    <w:p w:rsidR="00CA639C" w:rsidRPr="005F0C46" w:rsidRDefault="00E2638E">
      <w:pPr>
        <w:pStyle w:val="a3"/>
        <w:spacing w:before="3"/>
        <w:ind w:right="5767"/>
      </w:pPr>
      <w:r w:rsidRPr="005F0C46">
        <w:t>Проведение прямых измерений физических величин</w:t>
      </w:r>
      <w:r w:rsidRPr="005F0C46">
        <w:rPr>
          <w:spacing w:val="-57"/>
        </w:rPr>
        <w:t xml:space="preserve"> </w:t>
      </w:r>
      <w:r w:rsidRPr="005F0C46">
        <w:t>Измерение размеров</w:t>
      </w:r>
      <w:r w:rsidRPr="005F0C46">
        <w:rPr>
          <w:spacing w:val="3"/>
        </w:rPr>
        <w:t xml:space="preserve"> </w:t>
      </w:r>
      <w:r w:rsidRPr="005F0C46">
        <w:t>тел.</w:t>
      </w:r>
    </w:p>
    <w:p w:rsidR="00CA639C" w:rsidRPr="005F0C46" w:rsidRDefault="00E2638E">
      <w:pPr>
        <w:pStyle w:val="a3"/>
        <w:spacing w:before="2" w:line="237" w:lineRule="auto"/>
        <w:ind w:right="7889"/>
      </w:pPr>
      <w:r w:rsidRPr="005F0C46">
        <w:t>Измерение размеров малых тел.</w:t>
      </w:r>
      <w:r w:rsidRPr="005F0C46">
        <w:rPr>
          <w:spacing w:val="-57"/>
        </w:rPr>
        <w:t xml:space="preserve"> </w:t>
      </w:r>
      <w:r w:rsidRPr="005F0C46">
        <w:t>Измерение массы</w:t>
      </w:r>
      <w:r w:rsidRPr="005F0C46">
        <w:rPr>
          <w:spacing w:val="-1"/>
        </w:rPr>
        <w:t xml:space="preserve"> </w:t>
      </w:r>
      <w:r w:rsidRPr="005F0C46">
        <w:t>тела.</w:t>
      </w:r>
    </w:p>
    <w:p w:rsidR="00CA639C" w:rsidRPr="005F0C46" w:rsidRDefault="00E2638E">
      <w:pPr>
        <w:pStyle w:val="a3"/>
        <w:spacing w:before="6" w:line="237" w:lineRule="auto"/>
        <w:ind w:right="8704"/>
      </w:pPr>
      <w:r w:rsidRPr="005F0C46">
        <w:t>Измерение объема тела.</w:t>
      </w:r>
      <w:r w:rsidRPr="005F0C46">
        <w:rPr>
          <w:spacing w:val="-57"/>
        </w:rPr>
        <w:t xml:space="preserve"> </w:t>
      </w:r>
      <w:r w:rsidRPr="005F0C46">
        <w:t>Измерение силы.</w:t>
      </w:r>
    </w:p>
    <w:p w:rsidR="00CA639C" w:rsidRPr="005F0C46" w:rsidRDefault="00E2638E">
      <w:pPr>
        <w:pStyle w:val="a3"/>
        <w:spacing w:before="3"/>
        <w:ind w:right="6006"/>
      </w:pPr>
      <w:r w:rsidRPr="005F0C46">
        <w:t>Измерение времени процесса, периода колебаний.</w:t>
      </w:r>
      <w:r w:rsidRPr="005F0C46">
        <w:rPr>
          <w:spacing w:val="-57"/>
        </w:rPr>
        <w:t xml:space="preserve"> </w:t>
      </w:r>
      <w:r w:rsidRPr="005F0C46">
        <w:t>Измерение температуры.</w:t>
      </w:r>
    </w:p>
    <w:p w:rsidR="00CA639C" w:rsidRPr="005F0C46" w:rsidRDefault="00E2638E">
      <w:pPr>
        <w:pStyle w:val="a3"/>
        <w:spacing w:before="3" w:line="237" w:lineRule="auto"/>
        <w:ind w:right="5654"/>
      </w:pPr>
      <w:r w:rsidRPr="005F0C46">
        <w:t>Измерение давления воздуха в баллоне под поршнем.</w:t>
      </w:r>
      <w:r w:rsidRPr="005F0C46">
        <w:rPr>
          <w:spacing w:val="-57"/>
        </w:rPr>
        <w:t xml:space="preserve"> </w:t>
      </w:r>
      <w:r w:rsidRPr="005F0C46">
        <w:t>Измерение силы</w:t>
      </w:r>
      <w:r w:rsidRPr="005F0C46">
        <w:rPr>
          <w:spacing w:val="-2"/>
        </w:rPr>
        <w:t xml:space="preserve"> </w:t>
      </w:r>
      <w:r w:rsidRPr="005F0C46">
        <w:t>тока</w:t>
      </w:r>
      <w:r w:rsidRPr="005F0C46">
        <w:rPr>
          <w:spacing w:val="1"/>
        </w:rPr>
        <w:t xml:space="preserve"> </w:t>
      </w:r>
      <w:r w:rsidRPr="005F0C46">
        <w:t>и</w:t>
      </w:r>
      <w:r w:rsidRPr="005F0C46">
        <w:rPr>
          <w:spacing w:val="-3"/>
        </w:rPr>
        <w:t xml:space="preserve"> </w:t>
      </w:r>
      <w:r w:rsidRPr="005F0C46">
        <w:t>его</w:t>
      </w:r>
      <w:r w:rsidRPr="005F0C46">
        <w:rPr>
          <w:spacing w:val="1"/>
        </w:rPr>
        <w:t xml:space="preserve"> </w:t>
      </w:r>
      <w:r w:rsidRPr="005F0C46">
        <w:t>регулирование.</w:t>
      </w:r>
    </w:p>
    <w:p w:rsidR="00CA639C" w:rsidRPr="005F0C46" w:rsidRDefault="00E2638E">
      <w:pPr>
        <w:pStyle w:val="a3"/>
        <w:spacing w:before="3" w:line="275" w:lineRule="exact"/>
      </w:pPr>
      <w:r w:rsidRPr="005F0C46">
        <w:t>Измерение</w:t>
      </w:r>
      <w:r w:rsidRPr="005F0C46">
        <w:rPr>
          <w:spacing w:val="-5"/>
        </w:rPr>
        <w:t xml:space="preserve"> </w:t>
      </w:r>
      <w:r w:rsidRPr="005F0C46">
        <w:t>напряжения.</w:t>
      </w:r>
    </w:p>
    <w:p w:rsidR="00CA639C" w:rsidRPr="005F0C46" w:rsidRDefault="00E2638E">
      <w:pPr>
        <w:pStyle w:val="a3"/>
        <w:ind w:right="6882"/>
      </w:pPr>
      <w:r w:rsidRPr="005F0C46">
        <w:t>Измерение углов падения и преломления.</w:t>
      </w:r>
      <w:r w:rsidRPr="005F0C46">
        <w:rPr>
          <w:spacing w:val="-57"/>
        </w:rPr>
        <w:t xml:space="preserve"> </w:t>
      </w:r>
      <w:r w:rsidRPr="005F0C46">
        <w:t>Измерение фокусного расстояния линзы.</w:t>
      </w:r>
      <w:r w:rsidRPr="005F0C46">
        <w:rPr>
          <w:spacing w:val="1"/>
        </w:rPr>
        <w:t xml:space="preserve"> </w:t>
      </w:r>
      <w:r w:rsidRPr="005F0C46">
        <w:t>Измерение радиоактивного</w:t>
      </w:r>
      <w:r w:rsidRPr="005F0C46">
        <w:rPr>
          <w:spacing w:val="5"/>
        </w:rPr>
        <w:t xml:space="preserve"> </w:t>
      </w:r>
      <w:r w:rsidRPr="005F0C46">
        <w:t>фона.</w:t>
      </w:r>
    </w:p>
    <w:p w:rsidR="00CA639C" w:rsidRPr="005F0C46" w:rsidRDefault="00E2638E">
      <w:pPr>
        <w:pStyle w:val="a3"/>
        <w:spacing w:before="4" w:line="237" w:lineRule="auto"/>
      </w:pPr>
      <w:r w:rsidRPr="005F0C46">
        <w:t>Расчет</w:t>
      </w:r>
      <w:r w:rsidRPr="005F0C46">
        <w:rPr>
          <w:spacing w:val="51"/>
        </w:rPr>
        <w:t xml:space="preserve"> </w:t>
      </w:r>
      <w:r w:rsidRPr="005F0C46">
        <w:t>по</w:t>
      </w:r>
      <w:r w:rsidRPr="005F0C46">
        <w:rPr>
          <w:spacing w:val="51"/>
        </w:rPr>
        <w:t xml:space="preserve"> </w:t>
      </w:r>
      <w:r w:rsidRPr="005F0C46">
        <w:t>полученным</w:t>
      </w:r>
      <w:r w:rsidRPr="005F0C46">
        <w:rPr>
          <w:spacing w:val="53"/>
        </w:rPr>
        <w:t xml:space="preserve"> </w:t>
      </w:r>
      <w:r w:rsidRPr="005F0C46">
        <w:t>результатам</w:t>
      </w:r>
      <w:r w:rsidRPr="005F0C46">
        <w:rPr>
          <w:spacing w:val="52"/>
        </w:rPr>
        <w:t xml:space="preserve"> </w:t>
      </w:r>
      <w:r w:rsidRPr="005F0C46">
        <w:t>прямых</w:t>
      </w:r>
      <w:r w:rsidRPr="005F0C46">
        <w:rPr>
          <w:spacing w:val="42"/>
        </w:rPr>
        <w:t xml:space="preserve"> </w:t>
      </w:r>
      <w:r w:rsidRPr="005F0C46">
        <w:t>измерений</w:t>
      </w:r>
      <w:r w:rsidRPr="005F0C46">
        <w:rPr>
          <w:spacing w:val="48"/>
        </w:rPr>
        <w:t xml:space="preserve"> </w:t>
      </w:r>
      <w:r w:rsidRPr="005F0C46">
        <w:t>зависимого</w:t>
      </w:r>
      <w:r w:rsidRPr="005F0C46">
        <w:rPr>
          <w:spacing w:val="47"/>
        </w:rPr>
        <w:t xml:space="preserve"> </w:t>
      </w:r>
      <w:r w:rsidRPr="005F0C46">
        <w:t>от</w:t>
      </w:r>
      <w:r w:rsidRPr="005F0C46">
        <w:rPr>
          <w:spacing w:val="52"/>
        </w:rPr>
        <w:t xml:space="preserve"> </w:t>
      </w:r>
      <w:r w:rsidRPr="005F0C46">
        <w:t>них</w:t>
      </w:r>
      <w:r w:rsidRPr="005F0C46">
        <w:rPr>
          <w:spacing w:val="47"/>
        </w:rPr>
        <w:t xml:space="preserve"> </w:t>
      </w:r>
      <w:r w:rsidRPr="005F0C46">
        <w:t>параметра</w:t>
      </w:r>
      <w:r w:rsidRPr="005F0C46">
        <w:rPr>
          <w:spacing w:val="51"/>
        </w:rPr>
        <w:t xml:space="preserve"> </w:t>
      </w:r>
      <w:r w:rsidRPr="005F0C46">
        <w:t>(косвенные</w:t>
      </w:r>
      <w:r w:rsidRPr="005F0C46">
        <w:rPr>
          <w:spacing w:val="-57"/>
        </w:rPr>
        <w:t xml:space="preserve"> </w:t>
      </w:r>
      <w:r w:rsidRPr="005F0C46">
        <w:t>измерения)</w:t>
      </w:r>
    </w:p>
    <w:p w:rsidR="00CA639C" w:rsidRPr="005F0C46" w:rsidRDefault="00E2638E">
      <w:pPr>
        <w:pStyle w:val="a3"/>
        <w:spacing w:before="4"/>
        <w:ind w:right="6190"/>
      </w:pPr>
      <w:r w:rsidRPr="005F0C46">
        <w:t>Измерение плотности вещества твердого тела.</w:t>
      </w:r>
      <w:r w:rsidRPr="005F0C46">
        <w:rPr>
          <w:spacing w:val="1"/>
        </w:rPr>
        <w:t xml:space="preserve"> </w:t>
      </w:r>
      <w:r w:rsidRPr="005F0C46">
        <w:t>Определение коэффициента трения скольжения.</w:t>
      </w:r>
      <w:r w:rsidRPr="005F0C46">
        <w:rPr>
          <w:spacing w:val="-57"/>
        </w:rPr>
        <w:t xml:space="preserve"> </w:t>
      </w:r>
      <w:r w:rsidRPr="005F0C46">
        <w:t>Определение жесткости</w:t>
      </w:r>
      <w:r w:rsidRPr="005F0C46">
        <w:rPr>
          <w:spacing w:val="-2"/>
        </w:rPr>
        <w:t xml:space="preserve"> </w:t>
      </w:r>
      <w:r w:rsidRPr="005F0C46">
        <w:t>пружины.</w:t>
      </w:r>
    </w:p>
    <w:p w:rsidR="00CA639C" w:rsidRPr="005F0C46" w:rsidRDefault="00E2638E">
      <w:pPr>
        <w:pStyle w:val="a3"/>
        <w:spacing w:line="242" w:lineRule="auto"/>
        <w:ind w:right="2520"/>
      </w:pPr>
      <w:r w:rsidRPr="005F0C46">
        <w:t>Определение выталкивающей силы, действующей на погруженное в жидкость тело.</w:t>
      </w:r>
      <w:r w:rsidRPr="005F0C46">
        <w:rPr>
          <w:spacing w:val="-57"/>
        </w:rPr>
        <w:t xml:space="preserve"> </w:t>
      </w:r>
      <w:r w:rsidRPr="005F0C46">
        <w:t>Определение момента</w:t>
      </w:r>
      <w:r w:rsidRPr="005F0C46">
        <w:rPr>
          <w:spacing w:val="1"/>
        </w:rPr>
        <w:t xml:space="preserve"> </w:t>
      </w:r>
      <w:r w:rsidRPr="005F0C46">
        <w:t>силы.</w:t>
      </w:r>
    </w:p>
    <w:p w:rsidR="00CA639C" w:rsidRPr="005F0C46" w:rsidRDefault="00E2638E">
      <w:pPr>
        <w:pStyle w:val="a3"/>
        <w:spacing w:line="242" w:lineRule="auto"/>
        <w:ind w:right="6453"/>
      </w:pPr>
      <w:r w:rsidRPr="005F0C46">
        <w:t>Измерение скорости равномерного движения.</w:t>
      </w:r>
      <w:r w:rsidRPr="005F0C46">
        <w:rPr>
          <w:spacing w:val="-57"/>
        </w:rPr>
        <w:t xml:space="preserve"> </w:t>
      </w:r>
      <w:r w:rsidRPr="005F0C46">
        <w:t>Измерение</w:t>
      </w:r>
      <w:r w:rsidRPr="005F0C46">
        <w:rPr>
          <w:spacing w:val="-1"/>
        </w:rPr>
        <w:t xml:space="preserve"> </w:t>
      </w:r>
      <w:r w:rsidRPr="005F0C46">
        <w:t>средней</w:t>
      </w:r>
      <w:r w:rsidRPr="005F0C46">
        <w:rPr>
          <w:spacing w:val="1"/>
        </w:rPr>
        <w:t xml:space="preserve"> </w:t>
      </w:r>
      <w:r w:rsidRPr="005F0C46">
        <w:t>скорости</w:t>
      </w:r>
      <w:r w:rsidRPr="005F0C46">
        <w:rPr>
          <w:spacing w:val="1"/>
        </w:rPr>
        <w:t xml:space="preserve"> </w:t>
      </w:r>
      <w:r w:rsidRPr="005F0C46">
        <w:t>движения.</w:t>
      </w:r>
    </w:p>
    <w:p w:rsidR="00CA639C" w:rsidRPr="005F0C46" w:rsidRDefault="00E2638E">
      <w:pPr>
        <w:pStyle w:val="a3"/>
        <w:spacing w:line="242" w:lineRule="auto"/>
        <w:ind w:right="5879"/>
      </w:pPr>
      <w:r w:rsidRPr="005F0C46">
        <w:t>Измерение ускорения равноускоренного движения.</w:t>
      </w:r>
      <w:r w:rsidRPr="005F0C46">
        <w:rPr>
          <w:spacing w:val="-57"/>
        </w:rPr>
        <w:t xml:space="preserve"> </w:t>
      </w:r>
      <w:r w:rsidRPr="005F0C46">
        <w:t>Определение работы и</w:t>
      </w:r>
      <w:r w:rsidRPr="005F0C46">
        <w:rPr>
          <w:spacing w:val="-2"/>
        </w:rPr>
        <w:t xml:space="preserve"> </w:t>
      </w:r>
      <w:r w:rsidRPr="005F0C46">
        <w:t>мощности.</w:t>
      </w:r>
    </w:p>
    <w:p w:rsidR="00CA639C" w:rsidRPr="005F0C46" w:rsidRDefault="00E2638E">
      <w:pPr>
        <w:pStyle w:val="a3"/>
        <w:spacing w:line="242" w:lineRule="auto"/>
        <w:ind w:right="5150"/>
      </w:pPr>
      <w:r w:rsidRPr="005F0C46">
        <w:t>Определение частоты колебаний груза на пружине и нити.</w:t>
      </w:r>
      <w:r w:rsidRPr="005F0C46">
        <w:rPr>
          <w:spacing w:val="-57"/>
        </w:rPr>
        <w:t xml:space="preserve"> </w:t>
      </w:r>
      <w:r w:rsidRPr="005F0C46">
        <w:t>Определение относительной</w:t>
      </w:r>
      <w:r w:rsidRPr="005F0C46">
        <w:rPr>
          <w:spacing w:val="-2"/>
        </w:rPr>
        <w:t xml:space="preserve"> </w:t>
      </w:r>
      <w:r w:rsidRPr="005F0C46">
        <w:t>влажности.</w:t>
      </w:r>
    </w:p>
    <w:p w:rsidR="00CA639C" w:rsidRPr="005F0C46" w:rsidRDefault="00E2638E">
      <w:pPr>
        <w:pStyle w:val="a3"/>
        <w:spacing w:line="242" w:lineRule="auto"/>
        <w:ind w:right="7288"/>
      </w:pPr>
      <w:r w:rsidRPr="005F0C46">
        <w:t>Определение количества теплоты.</w:t>
      </w:r>
      <w:r w:rsidRPr="005F0C46">
        <w:rPr>
          <w:spacing w:val="1"/>
        </w:rPr>
        <w:t xml:space="preserve"> </w:t>
      </w:r>
      <w:r w:rsidRPr="005F0C46">
        <w:t>Определение</w:t>
      </w:r>
      <w:r w:rsidRPr="005F0C46">
        <w:rPr>
          <w:spacing w:val="-4"/>
        </w:rPr>
        <w:t xml:space="preserve"> </w:t>
      </w:r>
      <w:r w:rsidRPr="005F0C46">
        <w:t>удельной</w:t>
      </w:r>
      <w:r w:rsidRPr="005F0C46">
        <w:rPr>
          <w:spacing w:val="-10"/>
        </w:rPr>
        <w:t xml:space="preserve"> </w:t>
      </w:r>
      <w:r w:rsidRPr="005F0C46">
        <w:t>теплоемкости.</w:t>
      </w:r>
    </w:p>
    <w:p w:rsidR="00CA639C" w:rsidRPr="005F0C46" w:rsidRDefault="00E2638E">
      <w:pPr>
        <w:pStyle w:val="a3"/>
        <w:spacing w:line="242" w:lineRule="auto"/>
        <w:ind w:right="5749"/>
      </w:pPr>
      <w:r w:rsidRPr="005F0C46">
        <w:t>Измерение работы и мощности электрического тока.</w:t>
      </w:r>
      <w:r w:rsidRPr="005F0C46">
        <w:rPr>
          <w:spacing w:val="-57"/>
        </w:rPr>
        <w:t xml:space="preserve"> </w:t>
      </w:r>
      <w:r w:rsidRPr="005F0C46">
        <w:t>Измерение сопротивления.</w:t>
      </w:r>
    </w:p>
    <w:p w:rsidR="00CA639C" w:rsidRPr="005F0C46" w:rsidRDefault="00E2638E">
      <w:pPr>
        <w:pStyle w:val="a3"/>
        <w:spacing w:line="271" w:lineRule="exact"/>
      </w:pPr>
      <w:r w:rsidRPr="005F0C46">
        <w:t>Определение</w:t>
      </w:r>
      <w:r w:rsidRPr="005F0C46">
        <w:rPr>
          <w:spacing w:val="-2"/>
        </w:rPr>
        <w:t xml:space="preserve"> </w:t>
      </w:r>
      <w:r w:rsidRPr="005F0C46">
        <w:t>оптической</w:t>
      </w:r>
      <w:r w:rsidRPr="005F0C46">
        <w:rPr>
          <w:spacing w:val="-5"/>
        </w:rPr>
        <w:t xml:space="preserve"> </w:t>
      </w:r>
      <w:r w:rsidRPr="005F0C46">
        <w:t>силы</w:t>
      </w:r>
      <w:r w:rsidRPr="005F0C46">
        <w:rPr>
          <w:spacing w:val="-4"/>
        </w:rPr>
        <w:t xml:space="preserve"> </w:t>
      </w:r>
      <w:r w:rsidRPr="005F0C46">
        <w:t>линзы.</w:t>
      </w:r>
    </w:p>
    <w:p w:rsidR="00CA639C" w:rsidRPr="005F0C46" w:rsidRDefault="00E2638E">
      <w:pPr>
        <w:pStyle w:val="a3"/>
        <w:spacing w:line="237" w:lineRule="auto"/>
        <w:ind w:right="723"/>
      </w:pPr>
      <w:r w:rsidRPr="005F0C46">
        <w:t>Исследование</w:t>
      </w:r>
      <w:r w:rsidRPr="005F0C46">
        <w:rPr>
          <w:spacing w:val="30"/>
        </w:rPr>
        <w:t xml:space="preserve"> </w:t>
      </w:r>
      <w:r w:rsidRPr="005F0C46">
        <w:t>зависимости</w:t>
      </w:r>
      <w:r w:rsidRPr="005F0C46">
        <w:rPr>
          <w:spacing w:val="33"/>
        </w:rPr>
        <w:t xml:space="preserve"> </w:t>
      </w:r>
      <w:r w:rsidRPr="005F0C46">
        <w:t>выталкивающей</w:t>
      </w:r>
      <w:r w:rsidRPr="005F0C46">
        <w:rPr>
          <w:spacing w:val="27"/>
        </w:rPr>
        <w:t xml:space="preserve"> </w:t>
      </w:r>
      <w:r w:rsidRPr="005F0C46">
        <w:t>силы</w:t>
      </w:r>
      <w:r w:rsidRPr="005F0C46">
        <w:rPr>
          <w:spacing w:val="28"/>
        </w:rPr>
        <w:t xml:space="preserve"> </w:t>
      </w:r>
      <w:r w:rsidRPr="005F0C46">
        <w:t>от</w:t>
      </w:r>
      <w:r w:rsidRPr="005F0C46">
        <w:rPr>
          <w:spacing w:val="27"/>
        </w:rPr>
        <w:t xml:space="preserve"> </w:t>
      </w:r>
      <w:r w:rsidRPr="005F0C46">
        <w:t>объема</w:t>
      </w:r>
      <w:r w:rsidRPr="005F0C46">
        <w:rPr>
          <w:spacing w:val="30"/>
        </w:rPr>
        <w:t xml:space="preserve"> </w:t>
      </w:r>
      <w:r w:rsidRPr="005F0C46">
        <w:t>погруженной</w:t>
      </w:r>
      <w:r w:rsidRPr="005F0C46">
        <w:rPr>
          <w:spacing w:val="27"/>
        </w:rPr>
        <w:t xml:space="preserve"> </w:t>
      </w:r>
      <w:r w:rsidRPr="005F0C46">
        <w:t>части</w:t>
      </w:r>
      <w:r w:rsidRPr="005F0C46">
        <w:rPr>
          <w:spacing w:val="33"/>
        </w:rPr>
        <w:t xml:space="preserve"> </w:t>
      </w:r>
      <w:r w:rsidRPr="005F0C46">
        <w:t>от</w:t>
      </w:r>
      <w:r w:rsidRPr="005F0C46">
        <w:rPr>
          <w:spacing w:val="32"/>
        </w:rPr>
        <w:t xml:space="preserve"> </w:t>
      </w:r>
      <w:r w:rsidRPr="005F0C46">
        <w:t>плотности</w:t>
      </w:r>
      <w:r w:rsidRPr="005F0C46">
        <w:rPr>
          <w:spacing w:val="-57"/>
        </w:rPr>
        <w:t xml:space="preserve"> </w:t>
      </w:r>
      <w:r w:rsidRPr="005F0C46">
        <w:t>жидкости,</w:t>
      </w:r>
      <w:r w:rsidRPr="005F0C46">
        <w:rPr>
          <w:spacing w:val="3"/>
        </w:rPr>
        <w:t xml:space="preserve"> </w:t>
      </w:r>
      <w:r w:rsidRPr="005F0C46">
        <w:t>ее</w:t>
      </w:r>
      <w:r w:rsidRPr="005F0C46">
        <w:rPr>
          <w:spacing w:val="-4"/>
        </w:rPr>
        <w:t xml:space="preserve"> </w:t>
      </w:r>
      <w:r w:rsidRPr="005F0C46">
        <w:t>независимости</w:t>
      </w:r>
      <w:r w:rsidRPr="005F0C46">
        <w:rPr>
          <w:spacing w:val="-1"/>
        </w:rPr>
        <w:t xml:space="preserve"> </w:t>
      </w:r>
      <w:r w:rsidRPr="005F0C46">
        <w:t>от</w:t>
      </w:r>
      <w:r w:rsidRPr="005F0C46">
        <w:rPr>
          <w:spacing w:val="-3"/>
        </w:rPr>
        <w:t xml:space="preserve"> </w:t>
      </w:r>
      <w:r w:rsidRPr="005F0C46">
        <w:t>плотности</w:t>
      </w:r>
      <w:r w:rsidRPr="005F0C46">
        <w:rPr>
          <w:spacing w:val="-1"/>
        </w:rPr>
        <w:t xml:space="preserve"> </w:t>
      </w:r>
      <w:r w:rsidRPr="005F0C46">
        <w:t>и</w:t>
      </w:r>
      <w:r w:rsidRPr="005F0C46">
        <w:rPr>
          <w:spacing w:val="3"/>
        </w:rPr>
        <w:t xml:space="preserve"> </w:t>
      </w:r>
      <w:r w:rsidRPr="005F0C46">
        <w:t>массы</w:t>
      </w:r>
      <w:r w:rsidRPr="005F0C46">
        <w:rPr>
          <w:spacing w:val="3"/>
        </w:rPr>
        <w:t xml:space="preserve"> </w:t>
      </w:r>
      <w:r w:rsidRPr="005F0C46">
        <w:t>тела.</w:t>
      </w:r>
    </w:p>
    <w:p w:rsidR="00CA639C" w:rsidRPr="005F0C46" w:rsidRDefault="00E2638E">
      <w:pPr>
        <w:pStyle w:val="a3"/>
        <w:ind w:right="723"/>
      </w:pPr>
      <w:r w:rsidRPr="005F0C46">
        <w:t>Исследование зависимости силы трения от характера поверхности, ее независимости от площади.</w:t>
      </w:r>
      <w:r w:rsidRPr="005F0C46">
        <w:rPr>
          <w:spacing w:val="1"/>
        </w:rPr>
        <w:t xml:space="preserve"> </w:t>
      </w:r>
      <w:r w:rsidRPr="005F0C46">
        <w:t>Наблюдение</w:t>
      </w:r>
      <w:r w:rsidRPr="005F0C46">
        <w:rPr>
          <w:spacing w:val="1"/>
        </w:rPr>
        <w:t xml:space="preserve"> </w:t>
      </w:r>
      <w:r w:rsidRPr="005F0C46">
        <w:t>явлений</w:t>
      </w:r>
      <w:r w:rsidRPr="005F0C46">
        <w:rPr>
          <w:spacing w:val="1"/>
        </w:rPr>
        <w:t xml:space="preserve"> </w:t>
      </w:r>
      <w:r w:rsidRPr="005F0C46">
        <w:t>и</w:t>
      </w:r>
      <w:r w:rsidRPr="005F0C46">
        <w:rPr>
          <w:spacing w:val="1"/>
        </w:rPr>
        <w:t xml:space="preserve"> </w:t>
      </w:r>
      <w:r w:rsidRPr="005F0C46">
        <w:t>постановка опытов (на</w:t>
      </w:r>
      <w:r w:rsidRPr="005F0C46">
        <w:rPr>
          <w:spacing w:val="1"/>
        </w:rPr>
        <w:t xml:space="preserve"> </w:t>
      </w:r>
      <w:r w:rsidRPr="005F0C46">
        <w:t>качественном</w:t>
      </w:r>
      <w:r w:rsidRPr="005F0C46">
        <w:rPr>
          <w:spacing w:val="1"/>
        </w:rPr>
        <w:t xml:space="preserve"> </w:t>
      </w:r>
      <w:r w:rsidRPr="005F0C46">
        <w:t>уровне)</w:t>
      </w:r>
      <w:r w:rsidRPr="005F0C46">
        <w:rPr>
          <w:spacing w:val="1"/>
        </w:rPr>
        <w:t xml:space="preserve"> </w:t>
      </w:r>
      <w:r w:rsidRPr="005F0C46">
        <w:t>по</w:t>
      </w:r>
      <w:r w:rsidRPr="005F0C46">
        <w:rPr>
          <w:spacing w:val="1"/>
        </w:rPr>
        <w:t xml:space="preserve"> </w:t>
      </w:r>
      <w:r w:rsidRPr="005F0C46">
        <w:t>обнаружению</w:t>
      </w:r>
      <w:r w:rsidRPr="005F0C46">
        <w:rPr>
          <w:spacing w:val="1"/>
        </w:rPr>
        <w:t xml:space="preserve"> </w:t>
      </w:r>
      <w:r w:rsidRPr="005F0C46">
        <w:t>факторов,</w:t>
      </w:r>
      <w:r w:rsidRPr="005F0C46">
        <w:rPr>
          <w:spacing w:val="-57"/>
        </w:rPr>
        <w:t xml:space="preserve"> </w:t>
      </w:r>
      <w:r w:rsidRPr="005F0C46">
        <w:t>влияющих</w:t>
      </w:r>
      <w:r w:rsidRPr="005F0C46">
        <w:rPr>
          <w:spacing w:val="-4"/>
        </w:rPr>
        <w:t xml:space="preserve"> </w:t>
      </w:r>
      <w:r w:rsidRPr="005F0C46">
        <w:t>на</w:t>
      </w:r>
      <w:r w:rsidRPr="005F0C46">
        <w:rPr>
          <w:spacing w:val="1"/>
        </w:rPr>
        <w:t xml:space="preserve"> </w:t>
      </w:r>
      <w:r w:rsidRPr="005F0C46">
        <w:t>протекание</w:t>
      </w:r>
      <w:r w:rsidRPr="005F0C46">
        <w:rPr>
          <w:spacing w:val="1"/>
        </w:rPr>
        <w:t xml:space="preserve"> </w:t>
      </w:r>
      <w:r w:rsidRPr="005F0C46">
        <w:t>данных</w:t>
      </w:r>
      <w:r w:rsidRPr="005F0C46">
        <w:rPr>
          <w:spacing w:val="-3"/>
        </w:rPr>
        <w:t xml:space="preserve"> </w:t>
      </w:r>
      <w:r w:rsidRPr="005F0C46">
        <w:t>явлений</w:t>
      </w:r>
    </w:p>
    <w:p w:rsidR="00CA639C" w:rsidRPr="005F0C46" w:rsidRDefault="00E2638E">
      <w:pPr>
        <w:pStyle w:val="a3"/>
        <w:spacing w:line="242" w:lineRule="auto"/>
        <w:ind w:right="723"/>
      </w:pPr>
      <w:r w:rsidRPr="005F0C46">
        <w:t>Наблюдение</w:t>
      </w:r>
      <w:r w:rsidRPr="005F0C46">
        <w:rPr>
          <w:spacing w:val="-3"/>
        </w:rPr>
        <w:t xml:space="preserve"> </w:t>
      </w:r>
      <w:r w:rsidRPr="005F0C46">
        <w:t>зависимости периода</w:t>
      </w:r>
      <w:r w:rsidRPr="005F0C46">
        <w:rPr>
          <w:spacing w:val="-2"/>
        </w:rPr>
        <w:t xml:space="preserve"> </w:t>
      </w:r>
      <w:r w:rsidRPr="005F0C46">
        <w:t>колебаний</w:t>
      </w:r>
      <w:r w:rsidRPr="005F0C46">
        <w:rPr>
          <w:spacing w:val="-6"/>
        </w:rPr>
        <w:t xml:space="preserve"> </w:t>
      </w:r>
      <w:r w:rsidRPr="005F0C46">
        <w:t>груза</w:t>
      </w:r>
      <w:r w:rsidRPr="005F0C46">
        <w:rPr>
          <w:spacing w:val="-2"/>
        </w:rPr>
        <w:t xml:space="preserve"> </w:t>
      </w:r>
      <w:r w:rsidRPr="005F0C46">
        <w:t>на</w:t>
      </w:r>
      <w:r w:rsidRPr="005F0C46">
        <w:rPr>
          <w:spacing w:val="-2"/>
        </w:rPr>
        <w:t xml:space="preserve"> </w:t>
      </w:r>
      <w:r w:rsidRPr="005F0C46">
        <w:t>нити</w:t>
      </w:r>
      <w:r w:rsidRPr="005F0C46">
        <w:rPr>
          <w:spacing w:val="-9"/>
        </w:rPr>
        <w:t xml:space="preserve"> </w:t>
      </w:r>
      <w:r w:rsidRPr="005F0C46">
        <w:t>от</w:t>
      </w:r>
      <w:r w:rsidRPr="005F0C46">
        <w:rPr>
          <w:spacing w:val="-1"/>
        </w:rPr>
        <w:t xml:space="preserve"> </w:t>
      </w:r>
      <w:r w:rsidRPr="005F0C46">
        <w:t>длины</w:t>
      </w:r>
      <w:r w:rsidRPr="005F0C46">
        <w:rPr>
          <w:spacing w:val="-1"/>
        </w:rPr>
        <w:t xml:space="preserve"> </w:t>
      </w:r>
      <w:r w:rsidRPr="005F0C46">
        <w:t>и</w:t>
      </w:r>
      <w:r w:rsidRPr="005F0C46">
        <w:rPr>
          <w:spacing w:val="-5"/>
        </w:rPr>
        <w:t xml:space="preserve"> </w:t>
      </w:r>
      <w:r w:rsidRPr="005F0C46">
        <w:t>независимости</w:t>
      </w:r>
      <w:r w:rsidRPr="005F0C46">
        <w:rPr>
          <w:spacing w:val="-9"/>
        </w:rPr>
        <w:t xml:space="preserve"> </w:t>
      </w:r>
      <w:r w:rsidRPr="005F0C46">
        <w:t>от</w:t>
      </w:r>
      <w:r w:rsidRPr="005F0C46">
        <w:rPr>
          <w:spacing w:val="-5"/>
        </w:rPr>
        <w:t xml:space="preserve"> </w:t>
      </w:r>
      <w:r w:rsidRPr="005F0C46">
        <w:t>массы.</w:t>
      </w:r>
      <w:r w:rsidRPr="005F0C46">
        <w:rPr>
          <w:spacing w:val="-57"/>
        </w:rPr>
        <w:t xml:space="preserve"> </w:t>
      </w:r>
      <w:r w:rsidRPr="005F0C46">
        <w:t>Наблюдение</w:t>
      </w:r>
      <w:r w:rsidRPr="005F0C46">
        <w:rPr>
          <w:spacing w:val="-1"/>
        </w:rPr>
        <w:t xml:space="preserve"> </w:t>
      </w:r>
      <w:r w:rsidRPr="005F0C46">
        <w:t>зависимости</w:t>
      </w:r>
      <w:r w:rsidRPr="005F0C46">
        <w:rPr>
          <w:spacing w:val="2"/>
        </w:rPr>
        <w:t xml:space="preserve"> </w:t>
      </w:r>
      <w:r w:rsidRPr="005F0C46">
        <w:t>периода</w:t>
      </w:r>
      <w:r w:rsidRPr="005F0C46">
        <w:rPr>
          <w:spacing w:val="-1"/>
        </w:rPr>
        <w:t xml:space="preserve"> </w:t>
      </w:r>
      <w:r w:rsidRPr="005F0C46">
        <w:t>колебаний</w:t>
      </w:r>
      <w:r w:rsidRPr="005F0C46">
        <w:rPr>
          <w:spacing w:val="-3"/>
        </w:rPr>
        <w:t xml:space="preserve"> </w:t>
      </w:r>
      <w:r w:rsidRPr="005F0C46">
        <w:t>груза</w:t>
      </w:r>
      <w:r w:rsidRPr="005F0C46">
        <w:rPr>
          <w:spacing w:val="-1"/>
        </w:rPr>
        <w:t xml:space="preserve"> </w:t>
      </w:r>
      <w:r w:rsidRPr="005F0C46">
        <w:t>на пружине</w:t>
      </w:r>
      <w:r w:rsidRPr="005F0C46">
        <w:rPr>
          <w:spacing w:val="-6"/>
        </w:rPr>
        <w:t xml:space="preserve"> </w:t>
      </w:r>
      <w:r w:rsidRPr="005F0C46">
        <w:t>от</w:t>
      </w:r>
      <w:r w:rsidRPr="005F0C46">
        <w:rPr>
          <w:spacing w:val="-3"/>
        </w:rPr>
        <w:t xml:space="preserve"> </w:t>
      </w:r>
      <w:r w:rsidRPr="005F0C46">
        <w:t>массы</w:t>
      </w:r>
      <w:r w:rsidRPr="005F0C46">
        <w:rPr>
          <w:spacing w:val="1"/>
        </w:rPr>
        <w:t xml:space="preserve"> </w:t>
      </w:r>
      <w:r w:rsidRPr="005F0C46">
        <w:t>и</w:t>
      </w:r>
      <w:r w:rsidRPr="005F0C46">
        <w:rPr>
          <w:spacing w:val="-3"/>
        </w:rPr>
        <w:t xml:space="preserve"> </w:t>
      </w:r>
      <w:r w:rsidRPr="005F0C46">
        <w:t>жесткости.</w:t>
      </w:r>
    </w:p>
    <w:p w:rsidR="00CA639C" w:rsidRPr="005F0C46" w:rsidRDefault="00E2638E">
      <w:pPr>
        <w:pStyle w:val="a3"/>
        <w:ind w:right="3434"/>
      </w:pPr>
      <w:r w:rsidRPr="005F0C46">
        <w:t>Наблюдение зависимости давления газа от объема и температуры.</w:t>
      </w:r>
      <w:r w:rsidRPr="005F0C46">
        <w:rPr>
          <w:spacing w:val="1"/>
        </w:rPr>
        <w:t xml:space="preserve"> </w:t>
      </w:r>
      <w:r w:rsidRPr="005F0C46">
        <w:t>Наблюдение</w:t>
      </w:r>
      <w:r w:rsidRPr="005F0C46">
        <w:rPr>
          <w:spacing w:val="-5"/>
        </w:rPr>
        <w:t xml:space="preserve"> </w:t>
      </w:r>
      <w:r w:rsidRPr="005F0C46">
        <w:t>зависимости</w:t>
      </w:r>
      <w:r w:rsidRPr="005F0C46">
        <w:rPr>
          <w:spacing w:val="-2"/>
        </w:rPr>
        <w:t xml:space="preserve"> </w:t>
      </w:r>
      <w:r w:rsidRPr="005F0C46">
        <w:t>температуры</w:t>
      </w:r>
      <w:r w:rsidRPr="005F0C46">
        <w:rPr>
          <w:spacing w:val="-3"/>
        </w:rPr>
        <w:t xml:space="preserve"> </w:t>
      </w:r>
      <w:r w:rsidRPr="005F0C46">
        <w:t>остывающей</w:t>
      </w:r>
      <w:r w:rsidRPr="005F0C46">
        <w:rPr>
          <w:spacing w:val="-2"/>
        </w:rPr>
        <w:t xml:space="preserve"> </w:t>
      </w:r>
      <w:r w:rsidRPr="005F0C46">
        <w:t>воды</w:t>
      </w:r>
      <w:r w:rsidRPr="005F0C46">
        <w:rPr>
          <w:spacing w:val="-11"/>
        </w:rPr>
        <w:t xml:space="preserve"> </w:t>
      </w:r>
      <w:r w:rsidRPr="005F0C46">
        <w:t>от</w:t>
      </w:r>
      <w:r w:rsidRPr="005F0C46">
        <w:rPr>
          <w:spacing w:val="-7"/>
        </w:rPr>
        <w:t xml:space="preserve"> </w:t>
      </w:r>
      <w:r w:rsidRPr="005F0C46">
        <w:t>времени.</w:t>
      </w:r>
      <w:r w:rsidRPr="005F0C46">
        <w:rPr>
          <w:spacing w:val="-57"/>
        </w:rPr>
        <w:t xml:space="preserve"> </w:t>
      </w:r>
      <w:r w:rsidRPr="005F0C46">
        <w:t>Исследование</w:t>
      </w:r>
      <w:r w:rsidRPr="005F0C46">
        <w:rPr>
          <w:spacing w:val="-2"/>
        </w:rPr>
        <w:t xml:space="preserve"> </w:t>
      </w:r>
      <w:r w:rsidRPr="005F0C46">
        <w:t>явления</w:t>
      </w:r>
      <w:r w:rsidRPr="005F0C46">
        <w:rPr>
          <w:spacing w:val="-5"/>
        </w:rPr>
        <w:t xml:space="preserve"> </w:t>
      </w:r>
      <w:r w:rsidRPr="005F0C46">
        <w:t>взаимодействия катушки с</w:t>
      </w:r>
      <w:r w:rsidRPr="005F0C46">
        <w:rPr>
          <w:spacing w:val="-1"/>
        </w:rPr>
        <w:t xml:space="preserve"> </w:t>
      </w:r>
      <w:r w:rsidRPr="005F0C46">
        <w:t>током</w:t>
      </w:r>
      <w:r w:rsidRPr="005F0C46">
        <w:rPr>
          <w:spacing w:val="-3"/>
        </w:rPr>
        <w:t xml:space="preserve"> </w:t>
      </w:r>
      <w:r w:rsidRPr="005F0C46">
        <w:t>и</w:t>
      </w:r>
      <w:r w:rsidRPr="005F0C46">
        <w:rPr>
          <w:spacing w:val="-4"/>
        </w:rPr>
        <w:t xml:space="preserve"> </w:t>
      </w:r>
      <w:r w:rsidRPr="005F0C46">
        <w:t>магнита.</w:t>
      </w:r>
    </w:p>
    <w:p w:rsidR="00CA639C" w:rsidRPr="005F0C46" w:rsidRDefault="00E2638E">
      <w:pPr>
        <w:pStyle w:val="a3"/>
        <w:ind w:right="5602"/>
      </w:pPr>
      <w:r w:rsidRPr="005F0C46">
        <w:t>Исследование явления электромагнитной индукции.</w:t>
      </w:r>
      <w:r w:rsidRPr="005F0C46">
        <w:rPr>
          <w:spacing w:val="1"/>
        </w:rPr>
        <w:t xml:space="preserve"> </w:t>
      </w:r>
      <w:r w:rsidRPr="005F0C46">
        <w:t>Наблюдение явления отражения и преломления света.</w:t>
      </w:r>
      <w:r w:rsidRPr="005F0C46">
        <w:rPr>
          <w:spacing w:val="-57"/>
        </w:rPr>
        <w:t xml:space="preserve"> </w:t>
      </w:r>
      <w:r w:rsidRPr="005F0C46">
        <w:t>Наблюдение явления</w:t>
      </w:r>
      <w:r w:rsidRPr="005F0C46">
        <w:rPr>
          <w:spacing w:val="2"/>
        </w:rPr>
        <w:t xml:space="preserve"> </w:t>
      </w:r>
      <w:r w:rsidRPr="005F0C46">
        <w:t>дисперсии.</w:t>
      </w:r>
    </w:p>
    <w:p w:rsidR="00CA639C" w:rsidRPr="005F0C46" w:rsidRDefault="00E2638E">
      <w:pPr>
        <w:pStyle w:val="a3"/>
        <w:spacing w:line="242" w:lineRule="auto"/>
        <w:ind w:right="1039"/>
      </w:pPr>
      <w:r w:rsidRPr="005F0C46">
        <w:t>Обнаружение</w:t>
      </w:r>
      <w:r w:rsidRPr="005F0C46">
        <w:rPr>
          <w:spacing w:val="-4"/>
        </w:rPr>
        <w:t xml:space="preserve"> </w:t>
      </w:r>
      <w:r w:rsidRPr="005F0C46">
        <w:t>зависимости</w:t>
      </w:r>
      <w:r w:rsidRPr="005F0C46">
        <w:rPr>
          <w:spacing w:val="-2"/>
        </w:rPr>
        <w:t xml:space="preserve"> </w:t>
      </w:r>
      <w:r w:rsidRPr="005F0C46">
        <w:t>сопротивления</w:t>
      </w:r>
      <w:r w:rsidRPr="005F0C46">
        <w:rPr>
          <w:spacing w:val="-2"/>
        </w:rPr>
        <w:t xml:space="preserve"> </w:t>
      </w:r>
      <w:r w:rsidRPr="005F0C46">
        <w:t>проводника</w:t>
      </w:r>
      <w:r w:rsidRPr="005F0C46">
        <w:rPr>
          <w:spacing w:val="-9"/>
        </w:rPr>
        <w:t xml:space="preserve"> </w:t>
      </w:r>
      <w:r w:rsidRPr="005F0C46">
        <w:t>от</w:t>
      </w:r>
      <w:r w:rsidRPr="005F0C46">
        <w:rPr>
          <w:spacing w:val="-6"/>
        </w:rPr>
        <w:t xml:space="preserve"> </w:t>
      </w:r>
      <w:r w:rsidRPr="005F0C46">
        <w:t>его</w:t>
      </w:r>
      <w:r w:rsidRPr="005F0C46">
        <w:rPr>
          <w:spacing w:val="-3"/>
        </w:rPr>
        <w:t xml:space="preserve"> </w:t>
      </w:r>
      <w:r w:rsidRPr="005F0C46">
        <w:t>параметров</w:t>
      </w:r>
      <w:r w:rsidRPr="005F0C46">
        <w:rPr>
          <w:spacing w:val="-5"/>
        </w:rPr>
        <w:t xml:space="preserve"> </w:t>
      </w:r>
      <w:r w:rsidRPr="005F0C46">
        <w:t>и</w:t>
      </w:r>
      <w:r w:rsidRPr="005F0C46">
        <w:rPr>
          <w:spacing w:val="-7"/>
        </w:rPr>
        <w:t xml:space="preserve"> </w:t>
      </w:r>
      <w:r w:rsidRPr="005F0C46">
        <w:t>вещества.</w:t>
      </w:r>
      <w:r w:rsidRPr="005F0C46">
        <w:rPr>
          <w:spacing w:val="-57"/>
        </w:rPr>
        <w:t xml:space="preserve"> </w:t>
      </w:r>
      <w:r w:rsidRPr="005F0C46">
        <w:t>Исследование</w:t>
      </w:r>
      <w:r w:rsidRPr="005F0C46">
        <w:rPr>
          <w:spacing w:val="-1"/>
        </w:rPr>
        <w:t xml:space="preserve"> </w:t>
      </w:r>
      <w:r w:rsidRPr="005F0C46">
        <w:t>зависимости</w:t>
      </w:r>
      <w:r w:rsidRPr="005F0C46">
        <w:rPr>
          <w:spacing w:val="-1"/>
        </w:rPr>
        <w:t xml:space="preserve"> </w:t>
      </w:r>
      <w:r w:rsidRPr="005F0C46">
        <w:t>веса</w:t>
      </w:r>
      <w:r w:rsidRPr="005F0C46">
        <w:rPr>
          <w:spacing w:val="-1"/>
        </w:rPr>
        <w:t xml:space="preserve"> </w:t>
      </w:r>
      <w:r w:rsidRPr="005F0C46">
        <w:t>тела</w:t>
      </w:r>
      <w:r w:rsidRPr="005F0C46">
        <w:rPr>
          <w:spacing w:val="-4"/>
        </w:rPr>
        <w:t xml:space="preserve"> </w:t>
      </w:r>
      <w:r w:rsidRPr="005F0C46">
        <w:t>в</w:t>
      </w:r>
      <w:r w:rsidRPr="005F0C46">
        <w:rPr>
          <w:spacing w:val="-2"/>
        </w:rPr>
        <w:t xml:space="preserve"> </w:t>
      </w:r>
      <w:r w:rsidRPr="005F0C46">
        <w:t>жидкости</w:t>
      </w:r>
      <w:r w:rsidRPr="005F0C46">
        <w:rPr>
          <w:spacing w:val="-3"/>
        </w:rPr>
        <w:t xml:space="preserve"> </w:t>
      </w:r>
      <w:r w:rsidRPr="005F0C46">
        <w:t>от</w:t>
      </w:r>
      <w:r w:rsidRPr="005F0C46">
        <w:rPr>
          <w:spacing w:val="-3"/>
        </w:rPr>
        <w:t xml:space="preserve"> </w:t>
      </w:r>
      <w:r w:rsidRPr="005F0C46">
        <w:t>объема</w:t>
      </w:r>
      <w:r w:rsidRPr="005F0C46">
        <w:rPr>
          <w:spacing w:val="-5"/>
        </w:rPr>
        <w:t xml:space="preserve"> </w:t>
      </w:r>
      <w:r w:rsidRPr="005F0C46">
        <w:t>погруженной</w:t>
      </w:r>
      <w:r w:rsidRPr="005F0C46">
        <w:rPr>
          <w:spacing w:val="-3"/>
        </w:rPr>
        <w:t xml:space="preserve"> </w:t>
      </w:r>
      <w:r w:rsidRPr="005F0C46">
        <w:t>части.</w:t>
      </w:r>
    </w:p>
    <w:p w:rsidR="00CA639C" w:rsidRPr="005F0C46" w:rsidRDefault="00E2638E">
      <w:pPr>
        <w:pStyle w:val="a3"/>
        <w:spacing w:line="242" w:lineRule="auto"/>
        <w:ind w:right="716"/>
      </w:pPr>
      <w:r w:rsidRPr="005F0C46">
        <w:t>Исследование</w:t>
      </w:r>
      <w:r w:rsidRPr="005F0C46">
        <w:rPr>
          <w:spacing w:val="27"/>
        </w:rPr>
        <w:t xml:space="preserve"> </w:t>
      </w:r>
      <w:r w:rsidRPr="005F0C46">
        <w:t>зависимости</w:t>
      </w:r>
      <w:r w:rsidRPr="005F0C46">
        <w:rPr>
          <w:spacing w:val="21"/>
        </w:rPr>
        <w:t xml:space="preserve"> </w:t>
      </w:r>
      <w:r w:rsidRPr="005F0C46">
        <w:t>одной</w:t>
      </w:r>
      <w:r w:rsidRPr="005F0C46">
        <w:rPr>
          <w:spacing w:val="25"/>
        </w:rPr>
        <w:t xml:space="preserve"> </w:t>
      </w:r>
      <w:r w:rsidRPr="005F0C46">
        <w:t>физической</w:t>
      </w:r>
      <w:r w:rsidRPr="005F0C46">
        <w:rPr>
          <w:spacing w:val="25"/>
        </w:rPr>
        <w:t xml:space="preserve"> </w:t>
      </w:r>
      <w:r w:rsidRPr="005F0C46">
        <w:t>величины</w:t>
      </w:r>
      <w:r w:rsidRPr="005F0C46">
        <w:rPr>
          <w:spacing w:val="21"/>
        </w:rPr>
        <w:t xml:space="preserve"> </w:t>
      </w:r>
      <w:r w:rsidRPr="005F0C46">
        <w:t>от</w:t>
      </w:r>
      <w:r w:rsidRPr="005F0C46">
        <w:rPr>
          <w:spacing w:val="24"/>
        </w:rPr>
        <w:t xml:space="preserve"> </w:t>
      </w:r>
      <w:r w:rsidRPr="005F0C46">
        <w:t>другой</w:t>
      </w:r>
      <w:r w:rsidRPr="005F0C46">
        <w:rPr>
          <w:spacing w:val="25"/>
        </w:rPr>
        <w:t xml:space="preserve"> </w:t>
      </w:r>
      <w:r w:rsidRPr="005F0C46">
        <w:t>с</w:t>
      </w:r>
      <w:r w:rsidRPr="005F0C46">
        <w:rPr>
          <w:spacing w:val="28"/>
        </w:rPr>
        <w:t xml:space="preserve"> </w:t>
      </w:r>
      <w:r w:rsidRPr="005F0C46">
        <w:t>представлением</w:t>
      </w:r>
      <w:r w:rsidRPr="005F0C46">
        <w:rPr>
          <w:spacing w:val="25"/>
        </w:rPr>
        <w:t xml:space="preserve"> </w:t>
      </w:r>
      <w:r w:rsidRPr="005F0C46">
        <w:t>результатов</w:t>
      </w:r>
      <w:r w:rsidRPr="005F0C46">
        <w:rPr>
          <w:spacing w:val="26"/>
        </w:rPr>
        <w:t xml:space="preserve"> </w:t>
      </w:r>
      <w:r w:rsidRPr="005F0C46">
        <w:t>в</w:t>
      </w:r>
      <w:r w:rsidRPr="005F0C46">
        <w:rPr>
          <w:spacing w:val="-57"/>
        </w:rPr>
        <w:t xml:space="preserve"> </w:t>
      </w:r>
      <w:r w:rsidRPr="005F0C46">
        <w:t>виде графика</w:t>
      </w:r>
      <w:r w:rsidRPr="005F0C46">
        <w:rPr>
          <w:spacing w:val="1"/>
        </w:rPr>
        <w:t xml:space="preserve"> </w:t>
      </w:r>
      <w:r w:rsidRPr="005F0C46">
        <w:t>или</w:t>
      </w:r>
      <w:r w:rsidRPr="005F0C46">
        <w:rPr>
          <w:spacing w:val="-2"/>
        </w:rPr>
        <w:t xml:space="preserve"> </w:t>
      </w:r>
      <w:r w:rsidRPr="005F0C46">
        <w:t>таблицы.</w:t>
      </w:r>
    </w:p>
    <w:p w:rsidR="00CA639C" w:rsidRPr="005F0C46" w:rsidRDefault="00CA639C">
      <w:pPr>
        <w:spacing w:line="242" w:lineRule="auto"/>
        <w:sectPr w:rsidR="00CA639C" w:rsidRPr="005F0C46">
          <w:pgSz w:w="11910" w:h="16840"/>
          <w:pgMar w:top="1120" w:right="0" w:bottom="1180" w:left="0" w:header="0" w:footer="919" w:gutter="0"/>
          <w:cols w:space="720"/>
        </w:sectPr>
      </w:pPr>
    </w:p>
    <w:p w:rsidR="00CA639C" w:rsidRPr="005F0C46" w:rsidRDefault="00E2638E">
      <w:pPr>
        <w:pStyle w:val="a3"/>
        <w:spacing w:before="68"/>
      </w:pPr>
      <w:r w:rsidRPr="005F0C46">
        <w:t>Исследование</w:t>
      </w:r>
      <w:r w:rsidRPr="005F0C46">
        <w:rPr>
          <w:spacing w:val="-1"/>
        </w:rPr>
        <w:t xml:space="preserve"> </w:t>
      </w:r>
      <w:r w:rsidRPr="005F0C46">
        <w:t>зависимости</w:t>
      </w:r>
      <w:r w:rsidRPr="005F0C46">
        <w:rPr>
          <w:spacing w:val="-3"/>
        </w:rPr>
        <w:t xml:space="preserve"> </w:t>
      </w:r>
      <w:r w:rsidRPr="005F0C46">
        <w:t>массы</w:t>
      </w:r>
      <w:r w:rsidRPr="005F0C46">
        <w:rPr>
          <w:spacing w:val="-8"/>
        </w:rPr>
        <w:t xml:space="preserve"> </w:t>
      </w:r>
      <w:r w:rsidRPr="005F0C46">
        <w:t>от</w:t>
      </w:r>
      <w:r w:rsidRPr="005F0C46">
        <w:rPr>
          <w:spacing w:val="-3"/>
        </w:rPr>
        <w:t xml:space="preserve"> </w:t>
      </w:r>
      <w:r w:rsidRPr="005F0C46">
        <w:t>объема.</w:t>
      </w:r>
    </w:p>
    <w:p w:rsidR="00CA639C" w:rsidRPr="005F0C46" w:rsidRDefault="00E2638E">
      <w:pPr>
        <w:pStyle w:val="a3"/>
        <w:spacing w:before="5" w:line="237" w:lineRule="auto"/>
        <w:ind w:right="723"/>
      </w:pPr>
      <w:r w:rsidRPr="005F0C46">
        <w:t>Исследование</w:t>
      </w:r>
      <w:r w:rsidRPr="005F0C46">
        <w:rPr>
          <w:spacing w:val="52"/>
        </w:rPr>
        <w:t xml:space="preserve"> </w:t>
      </w:r>
      <w:r w:rsidRPr="005F0C46">
        <w:t>зависимости</w:t>
      </w:r>
      <w:r w:rsidRPr="005F0C46">
        <w:rPr>
          <w:spacing w:val="50"/>
        </w:rPr>
        <w:t xml:space="preserve"> </w:t>
      </w:r>
      <w:r w:rsidRPr="005F0C46">
        <w:t>пути</w:t>
      </w:r>
      <w:r w:rsidRPr="005F0C46">
        <w:rPr>
          <w:spacing w:val="55"/>
        </w:rPr>
        <w:t xml:space="preserve"> </w:t>
      </w:r>
      <w:r w:rsidRPr="005F0C46">
        <w:t>от</w:t>
      </w:r>
      <w:r w:rsidRPr="005F0C46">
        <w:rPr>
          <w:spacing w:val="49"/>
        </w:rPr>
        <w:t xml:space="preserve"> </w:t>
      </w:r>
      <w:r w:rsidRPr="005F0C46">
        <w:t>времени</w:t>
      </w:r>
      <w:r w:rsidRPr="005F0C46">
        <w:rPr>
          <w:spacing w:val="54"/>
        </w:rPr>
        <w:t xml:space="preserve"> </w:t>
      </w:r>
      <w:r w:rsidRPr="005F0C46">
        <w:t>при</w:t>
      </w:r>
      <w:r w:rsidRPr="005F0C46">
        <w:rPr>
          <w:spacing w:val="49"/>
        </w:rPr>
        <w:t xml:space="preserve"> </w:t>
      </w:r>
      <w:r w:rsidRPr="005F0C46">
        <w:t>равноускоренном</w:t>
      </w:r>
      <w:r w:rsidRPr="005F0C46">
        <w:rPr>
          <w:spacing w:val="50"/>
        </w:rPr>
        <w:t xml:space="preserve"> </w:t>
      </w:r>
      <w:r w:rsidRPr="005F0C46">
        <w:t>движении</w:t>
      </w:r>
      <w:r w:rsidRPr="005F0C46">
        <w:rPr>
          <w:spacing w:val="54"/>
        </w:rPr>
        <w:t xml:space="preserve"> </w:t>
      </w:r>
      <w:r w:rsidRPr="005F0C46">
        <w:t>без</w:t>
      </w:r>
      <w:r w:rsidRPr="005F0C46">
        <w:rPr>
          <w:spacing w:val="49"/>
        </w:rPr>
        <w:t xml:space="preserve"> </w:t>
      </w:r>
      <w:r w:rsidRPr="005F0C46">
        <w:t>начальной</w:t>
      </w:r>
      <w:r w:rsidRPr="005F0C46">
        <w:rPr>
          <w:spacing w:val="-57"/>
        </w:rPr>
        <w:t xml:space="preserve"> </w:t>
      </w:r>
      <w:r w:rsidRPr="005F0C46">
        <w:t>скорости.</w:t>
      </w:r>
    </w:p>
    <w:p w:rsidR="00CA639C" w:rsidRPr="005F0C46" w:rsidRDefault="00E2638E">
      <w:pPr>
        <w:pStyle w:val="a3"/>
        <w:spacing w:before="3"/>
        <w:ind w:right="2023"/>
      </w:pPr>
      <w:r w:rsidRPr="005F0C46">
        <w:t>Исследование зависимости скорости от времени и пути при равноускоренном движении.</w:t>
      </w:r>
      <w:r w:rsidRPr="005F0C46">
        <w:rPr>
          <w:spacing w:val="-57"/>
        </w:rPr>
        <w:t xml:space="preserve"> </w:t>
      </w:r>
      <w:r w:rsidRPr="005F0C46">
        <w:t>Исследование зависимости</w:t>
      </w:r>
      <w:r w:rsidRPr="005F0C46">
        <w:rPr>
          <w:spacing w:val="-1"/>
        </w:rPr>
        <w:t xml:space="preserve"> </w:t>
      </w:r>
      <w:r w:rsidRPr="005F0C46">
        <w:t>силы</w:t>
      </w:r>
      <w:r w:rsidRPr="005F0C46">
        <w:rPr>
          <w:spacing w:val="-2"/>
        </w:rPr>
        <w:t xml:space="preserve"> </w:t>
      </w:r>
      <w:r w:rsidRPr="005F0C46">
        <w:t>трения</w:t>
      </w:r>
      <w:r w:rsidRPr="005F0C46">
        <w:rPr>
          <w:spacing w:val="-8"/>
        </w:rPr>
        <w:t xml:space="preserve"> </w:t>
      </w:r>
      <w:r w:rsidRPr="005F0C46">
        <w:t>от</w:t>
      </w:r>
      <w:r w:rsidRPr="005F0C46">
        <w:rPr>
          <w:spacing w:val="1"/>
        </w:rPr>
        <w:t xml:space="preserve"> </w:t>
      </w:r>
      <w:r w:rsidRPr="005F0C46">
        <w:t>силы</w:t>
      </w:r>
      <w:r w:rsidRPr="005F0C46">
        <w:rPr>
          <w:spacing w:val="3"/>
        </w:rPr>
        <w:t xml:space="preserve"> </w:t>
      </w:r>
      <w:r w:rsidRPr="005F0C46">
        <w:t>давления.</w:t>
      </w:r>
    </w:p>
    <w:p w:rsidR="00CA639C" w:rsidRPr="005F0C46" w:rsidRDefault="00E2638E">
      <w:pPr>
        <w:pStyle w:val="a3"/>
        <w:spacing w:before="3" w:line="237" w:lineRule="auto"/>
        <w:ind w:right="3754"/>
      </w:pPr>
      <w:r w:rsidRPr="005F0C46">
        <w:t>Исследование зависимости деформации пружины от силы.</w:t>
      </w:r>
      <w:r w:rsidRPr="005F0C46">
        <w:rPr>
          <w:spacing w:val="1"/>
        </w:rPr>
        <w:t xml:space="preserve"> </w:t>
      </w:r>
      <w:r w:rsidRPr="005F0C46">
        <w:t>Исследование</w:t>
      </w:r>
      <w:r w:rsidRPr="005F0C46">
        <w:rPr>
          <w:spacing w:val="-3"/>
        </w:rPr>
        <w:t xml:space="preserve"> </w:t>
      </w:r>
      <w:r w:rsidRPr="005F0C46">
        <w:t>зависимости</w:t>
      </w:r>
      <w:r w:rsidRPr="005F0C46">
        <w:rPr>
          <w:spacing w:val="-5"/>
        </w:rPr>
        <w:t xml:space="preserve"> </w:t>
      </w:r>
      <w:r w:rsidRPr="005F0C46">
        <w:t>периода</w:t>
      </w:r>
      <w:r w:rsidRPr="005F0C46">
        <w:rPr>
          <w:spacing w:val="-2"/>
        </w:rPr>
        <w:t xml:space="preserve"> </w:t>
      </w:r>
      <w:r w:rsidRPr="005F0C46">
        <w:t>колебаний</w:t>
      </w:r>
      <w:r w:rsidRPr="005F0C46">
        <w:rPr>
          <w:spacing w:val="-6"/>
        </w:rPr>
        <w:t xml:space="preserve"> </w:t>
      </w:r>
      <w:r w:rsidRPr="005F0C46">
        <w:t>груза</w:t>
      </w:r>
      <w:r w:rsidRPr="005F0C46">
        <w:rPr>
          <w:spacing w:val="-3"/>
        </w:rPr>
        <w:t xml:space="preserve"> </w:t>
      </w:r>
      <w:r w:rsidRPr="005F0C46">
        <w:t>на</w:t>
      </w:r>
      <w:r w:rsidRPr="005F0C46">
        <w:rPr>
          <w:spacing w:val="-2"/>
        </w:rPr>
        <w:t xml:space="preserve"> </w:t>
      </w:r>
      <w:r w:rsidRPr="005F0C46">
        <w:t>нити</w:t>
      </w:r>
      <w:r w:rsidRPr="005F0C46">
        <w:rPr>
          <w:spacing w:val="-5"/>
        </w:rPr>
        <w:t xml:space="preserve"> </w:t>
      </w:r>
      <w:r w:rsidRPr="005F0C46">
        <w:t>от</w:t>
      </w:r>
      <w:r w:rsidRPr="005F0C46">
        <w:rPr>
          <w:spacing w:val="-5"/>
        </w:rPr>
        <w:t xml:space="preserve"> </w:t>
      </w:r>
      <w:r w:rsidRPr="005F0C46">
        <w:t>длины.</w:t>
      </w:r>
    </w:p>
    <w:p w:rsidR="00CA639C" w:rsidRPr="005F0C46" w:rsidRDefault="00E2638E">
      <w:pPr>
        <w:pStyle w:val="a3"/>
        <w:spacing w:before="5" w:line="237" w:lineRule="auto"/>
        <w:ind w:right="2154"/>
      </w:pPr>
      <w:r w:rsidRPr="005F0C46">
        <w:t>Исследование зависимости периода колебаний груза на пружине от жесткости и массы.</w:t>
      </w:r>
      <w:r w:rsidRPr="005F0C46">
        <w:rPr>
          <w:spacing w:val="-57"/>
        </w:rPr>
        <w:t xml:space="preserve"> </w:t>
      </w:r>
      <w:r w:rsidRPr="005F0C46">
        <w:t>Исследование зависимости</w:t>
      </w:r>
      <w:r w:rsidRPr="005F0C46">
        <w:rPr>
          <w:spacing w:val="-2"/>
        </w:rPr>
        <w:t xml:space="preserve"> </w:t>
      </w:r>
      <w:r w:rsidRPr="005F0C46">
        <w:t>силы</w:t>
      </w:r>
      <w:r w:rsidRPr="005F0C46">
        <w:rPr>
          <w:spacing w:val="-2"/>
        </w:rPr>
        <w:t xml:space="preserve"> </w:t>
      </w:r>
      <w:r w:rsidRPr="005F0C46">
        <w:t>тока</w:t>
      </w:r>
      <w:r w:rsidRPr="005F0C46">
        <w:rPr>
          <w:spacing w:val="1"/>
        </w:rPr>
        <w:t xml:space="preserve"> </w:t>
      </w:r>
      <w:r w:rsidRPr="005F0C46">
        <w:t>через</w:t>
      </w:r>
      <w:r w:rsidRPr="005F0C46">
        <w:rPr>
          <w:spacing w:val="2"/>
        </w:rPr>
        <w:t xml:space="preserve"> </w:t>
      </w:r>
      <w:r w:rsidRPr="005F0C46">
        <w:t>проводник</w:t>
      </w:r>
      <w:r w:rsidRPr="005F0C46">
        <w:rPr>
          <w:spacing w:val="-10"/>
        </w:rPr>
        <w:t xml:space="preserve"> </w:t>
      </w:r>
      <w:r w:rsidRPr="005F0C46">
        <w:t>от</w:t>
      </w:r>
      <w:r w:rsidRPr="005F0C46">
        <w:rPr>
          <w:spacing w:val="-3"/>
        </w:rPr>
        <w:t xml:space="preserve"> </w:t>
      </w:r>
      <w:r w:rsidRPr="005F0C46">
        <w:t>напряжения.</w:t>
      </w:r>
    </w:p>
    <w:p w:rsidR="00CA639C" w:rsidRPr="005F0C46" w:rsidRDefault="00E2638E">
      <w:pPr>
        <w:pStyle w:val="a3"/>
        <w:spacing w:before="4"/>
        <w:ind w:right="4007"/>
      </w:pPr>
      <w:r w:rsidRPr="005F0C46">
        <w:t>Исследование зависимости силы тока через лампочку от напряжения.</w:t>
      </w:r>
      <w:r w:rsidRPr="005F0C46">
        <w:rPr>
          <w:spacing w:val="-58"/>
        </w:rPr>
        <w:t xml:space="preserve"> </w:t>
      </w:r>
      <w:r w:rsidRPr="005F0C46">
        <w:t>Исследование</w:t>
      </w:r>
      <w:r w:rsidRPr="005F0C46">
        <w:rPr>
          <w:spacing w:val="-1"/>
        </w:rPr>
        <w:t xml:space="preserve"> </w:t>
      </w:r>
      <w:r w:rsidRPr="005F0C46">
        <w:t>зависимости</w:t>
      </w:r>
      <w:r w:rsidRPr="005F0C46">
        <w:rPr>
          <w:spacing w:val="-3"/>
        </w:rPr>
        <w:t xml:space="preserve"> </w:t>
      </w:r>
      <w:r w:rsidRPr="005F0C46">
        <w:t>угла</w:t>
      </w:r>
      <w:r w:rsidRPr="005F0C46">
        <w:rPr>
          <w:spacing w:val="-1"/>
        </w:rPr>
        <w:t xml:space="preserve"> </w:t>
      </w:r>
      <w:r w:rsidRPr="005F0C46">
        <w:t>преломления</w:t>
      </w:r>
      <w:r w:rsidRPr="005F0C46">
        <w:rPr>
          <w:spacing w:val="-4"/>
        </w:rPr>
        <w:t xml:space="preserve"> </w:t>
      </w:r>
      <w:r w:rsidRPr="005F0C46">
        <w:t>от угла</w:t>
      </w:r>
      <w:r w:rsidRPr="005F0C46">
        <w:rPr>
          <w:spacing w:val="-1"/>
        </w:rPr>
        <w:t xml:space="preserve"> </w:t>
      </w:r>
      <w:r w:rsidRPr="005F0C46">
        <w:t>падения.</w:t>
      </w:r>
    </w:p>
    <w:p w:rsidR="00CA639C" w:rsidRPr="005F0C46" w:rsidRDefault="00E2638E">
      <w:pPr>
        <w:pStyle w:val="a3"/>
        <w:spacing w:before="2" w:line="237" w:lineRule="auto"/>
      </w:pPr>
      <w:r w:rsidRPr="005F0C46">
        <w:t>Проверка</w:t>
      </w:r>
      <w:r w:rsidRPr="005F0C46">
        <w:rPr>
          <w:spacing w:val="21"/>
        </w:rPr>
        <w:t xml:space="preserve"> </w:t>
      </w:r>
      <w:r w:rsidRPr="005F0C46">
        <w:t>заданных</w:t>
      </w:r>
      <w:r w:rsidRPr="005F0C46">
        <w:rPr>
          <w:spacing w:val="18"/>
        </w:rPr>
        <w:t xml:space="preserve"> </w:t>
      </w:r>
      <w:r w:rsidRPr="005F0C46">
        <w:t>предположений</w:t>
      </w:r>
      <w:r w:rsidRPr="005F0C46">
        <w:rPr>
          <w:spacing w:val="18"/>
        </w:rPr>
        <w:t xml:space="preserve"> </w:t>
      </w:r>
      <w:r w:rsidRPr="005F0C46">
        <w:t>(прямые</w:t>
      </w:r>
      <w:r w:rsidRPr="005F0C46">
        <w:rPr>
          <w:spacing w:val="21"/>
        </w:rPr>
        <w:t xml:space="preserve"> </w:t>
      </w:r>
      <w:r w:rsidRPr="005F0C46">
        <w:t>измерения</w:t>
      </w:r>
      <w:r w:rsidRPr="005F0C46">
        <w:rPr>
          <w:spacing w:val="23"/>
        </w:rPr>
        <w:t xml:space="preserve"> </w:t>
      </w:r>
      <w:r w:rsidRPr="005F0C46">
        <w:t>физических</w:t>
      </w:r>
      <w:r w:rsidRPr="005F0C46">
        <w:rPr>
          <w:spacing w:val="17"/>
        </w:rPr>
        <w:t xml:space="preserve"> </w:t>
      </w:r>
      <w:r w:rsidRPr="005F0C46">
        <w:t>величин</w:t>
      </w:r>
      <w:r w:rsidRPr="005F0C46">
        <w:rPr>
          <w:spacing w:val="24"/>
        </w:rPr>
        <w:t xml:space="preserve"> </w:t>
      </w:r>
      <w:r w:rsidRPr="005F0C46">
        <w:t>и</w:t>
      </w:r>
      <w:r w:rsidRPr="005F0C46">
        <w:rPr>
          <w:spacing w:val="23"/>
        </w:rPr>
        <w:t xml:space="preserve"> </w:t>
      </w:r>
      <w:r w:rsidRPr="005F0C46">
        <w:t>сравнение</w:t>
      </w:r>
      <w:r w:rsidRPr="005F0C46">
        <w:rPr>
          <w:spacing w:val="21"/>
        </w:rPr>
        <w:t xml:space="preserve"> </w:t>
      </w:r>
      <w:r w:rsidRPr="005F0C46">
        <w:t>заданных</w:t>
      </w:r>
      <w:r w:rsidRPr="005F0C46">
        <w:rPr>
          <w:spacing w:val="-57"/>
        </w:rPr>
        <w:t xml:space="preserve"> </w:t>
      </w:r>
      <w:r w:rsidRPr="005F0C46">
        <w:t>соотношений</w:t>
      </w:r>
      <w:r w:rsidRPr="005F0C46">
        <w:rPr>
          <w:spacing w:val="-3"/>
        </w:rPr>
        <w:t xml:space="preserve"> </w:t>
      </w:r>
      <w:r w:rsidRPr="005F0C46">
        <w:t>между</w:t>
      </w:r>
      <w:r w:rsidRPr="005F0C46">
        <w:rPr>
          <w:spacing w:val="-8"/>
        </w:rPr>
        <w:t xml:space="preserve"> </w:t>
      </w:r>
      <w:r w:rsidRPr="005F0C46">
        <w:t>ними).</w:t>
      </w:r>
      <w:r w:rsidRPr="005F0C46">
        <w:rPr>
          <w:spacing w:val="-1"/>
        </w:rPr>
        <w:t xml:space="preserve"> </w:t>
      </w:r>
      <w:r w:rsidRPr="005F0C46">
        <w:t>Проверка</w:t>
      </w:r>
      <w:r w:rsidRPr="005F0C46">
        <w:rPr>
          <w:spacing w:val="-4"/>
        </w:rPr>
        <w:t xml:space="preserve"> </w:t>
      </w:r>
      <w:r w:rsidRPr="005F0C46">
        <w:t>гипотез</w:t>
      </w:r>
    </w:p>
    <w:p w:rsidR="00CA639C" w:rsidRPr="005F0C46" w:rsidRDefault="00E2638E">
      <w:pPr>
        <w:pStyle w:val="a3"/>
        <w:spacing w:before="4"/>
        <w:ind w:right="723"/>
      </w:pPr>
      <w:r w:rsidRPr="005F0C46">
        <w:t>Проверка гипотезы о линейной зависимости длины столбика жидкости в трубке от температуры.</w:t>
      </w:r>
      <w:r w:rsidRPr="005F0C46">
        <w:rPr>
          <w:spacing w:val="1"/>
        </w:rPr>
        <w:t xml:space="preserve"> </w:t>
      </w:r>
      <w:r w:rsidRPr="005F0C46">
        <w:t>Проверка</w:t>
      </w:r>
      <w:r w:rsidRPr="005F0C46">
        <w:rPr>
          <w:spacing w:val="1"/>
        </w:rPr>
        <w:t xml:space="preserve"> </w:t>
      </w:r>
      <w:r w:rsidRPr="005F0C46">
        <w:t>гипотезы</w:t>
      </w:r>
      <w:r w:rsidRPr="005F0C46">
        <w:rPr>
          <w:spacing w:val="1"/>
        </w:rPr>
        <w:t xml:space="preserve"> </w:t>
      </w:r>
      <w:r w:rsidRPr="005F0C46">
        <w:t>о</w:t>
      </w:r>
      <w:r w:rsidRPr="005F0C46">
        <w:rPr>
          <w:spacing w:val="1"/>
        </w:rPr>
        <w:t xml:space="preserve"> </w:t>
      </w:r>
      <w:r w:rsidRPr="005F0C46">
        <w:t>прямой</w:t>
      </w:r>
      <w:r w:rsidRPr="005F0C46">
        <w:rPr>
          <w:spacing w:val="1"/>
        </w:rPr>
        <w:t xml:space="preserve"> </w:t>
      </w:r>
      <w:r w:rsidRPr="005F0C46">
        <w:t>пропорциональности</w:t>
      </w:r>
      <w:r w:rsidRPr="005F0C46">
        <w:rPr>
          <w:spacing w:val="1"/>
        </w:rPr>
        <w:t xml:space="preserve"> </w:t>
      </w:r>
      <w:r w:rsidRPr="005F0C46">
        <w:t>скорости</w:t>
      </w:r>
      <w:r w:rsidRPr="005F0C46">
        <w:rPr>
          <w:spacing w:val="1"/>
        </w:rPr>
        <w:t xml:space="preserve"> </w:t>
      </w:r>
      <w:r w:rsidRPr="005F0C46">
        <w:t>при</w:t>
      </w:r>
      <w:r w:rsidRPr="005F0C46">
        <w:rPr>
          <w:spacing w:val="1"/>
        </w:rPr>
        <w:t xml:space="preserve"> </w:t>
      </w:r>
      <w:r w:rsidRPr="005F0C46">
        <w:t>равноускоренном</w:t>
      </w:r>
      <w:r w:rsidRPr="005F0C46">
        <w:rPr>
          <w:spacing w:val="1"/>
        </w:rPr>
        <w:t xml:space="preserve"> </w:t>
      </w:r>
      <w:r w:rsidRPr="005F0C46">
        <w:t>движении</w:t>
      </w:r>
      <w:r w:rsidRPr="005F0C46">
        <w:rPr>
          <w:spacing w:val="-57"/>
        </w:rPr>
        <w:t xml:space="preserve"> </w:t>
      </w:r>
      <w:r w:rsidRPr="005F0C46">
        <w:t>пройденному</w:t>
      </w:r>
      <w:r w:rsidRPr="005F0C46">
        <w:rPr>
          <w:spacing w:val="-9"/>
        </w:rPr>
        <w:t xml:space="preserve"> </w:t>
      </w:r>
      <w:r w:rsidRPr="005F0C46">
        <w:t>пути.</w:t>
      </w:r>
    </w:p>
    <w:p w:rsidR="00CA639C" w:rsidRPr="005F0C46" w:rsidRDefault="00E2638E">
      <w:pPr>
        <w:pStyle w:val="a3"/>
        <w:tabs>
          <w:tab w:val="left" w:pos="1909"/>
          <w:tab w:val="left" w:pos="3127"/>
          <w:tab w:val="left" w:pos="3717"/>
          <w:tab w:val="left" w:pos="5655"/>
          <w:tab w:val="left" w:pos="7157"/>
          <w:tab w:val="left" w:pos="8365"/>
          <w:tab w:val="left" w:pos="8705"/>
          <w:tab w:val="left" w:pos="10115"/>
          <w:tab w:val="left" w:pos="10700"/>
        </w:tabs>
        <w:spacing w:line="242" w:lineRule="auto"/>
        <w:ind w:right="725"/>
      </w:pPr>
      <w:r w:rsidRPr="005F0C46">
        <w:t>Проверка</w:t>
      </w:r>
      <w:r w:rsidRPr="005F0C46">
        <w:tab/>
        <w:t>гипотезы:</w:t>
      </w:r>
      <w:r w:rsidRPr="005F0C46">
        <w:tab/>
        <w:t>при</w:t>
      </w:r>
      <w:r w:rsidRPr="005F0C46">
        <w:tab/>
        <w:t>последовательно</w:t>
      </w:r>
      <w:r w:rsidRPr="005F0C46">
        <w:tab/>
        <w:t>включенных</w:t>
      </w:r>
      <w:r w:rsidRPr="005F0C46">
        <w:tab/>
        <w:t>лампочки</w:t>
      </w:r>
      <w:r w:rsidRPr="005F0C46">
        <w:tab/>
        <w:t>и</w:t>
      </w:r>
      <w:r w:rsidRPr="005F0C46">
        <w:tab/>
        <w:t>проводника</w:t>
      </w:r>
      <w:r w:rsidRPr="005F0C46">
        <w:tab/>
        <w:t>или</w:t>
      </w:r>
      <w:r w:rsidRPr="005F0C46">
        <w:tab/>
        <w:t>двух</w:t>
      </w:r>
      <w:r w:rsidRPr="005F0C46">
        <w:rPr>
          <w:spacing w:val="-57"/>
        </w:rPr>
        <w:t xml:space="preserve"> </w:t>
      </w:r>
      <w:r w:rsidRPr="005F0C46">
        <w:t>проводников</w:t>
      </w:r>
      <w:r w:rsidRPr="005F0C46">
        <w:rPr>
          <w:spacing w:val="-2"/>
        </w:rPr>
        <w:t xml:space="preserve"> </w:t>
      </w:r>
      <w:r w:rsidRPr="005F0C46">
        <w:t>напряжения</w:t>
      </w:r>
      <w:r w:rsidRPr="005F0C46">
        <w:rPr>
          <w:spacing w:val="-3"/>
        </w:rPr>
        <w:t xml:space="preserve"> </w:t>
      </w:r>
      <w:r w:rsidRPr="005F0C46">
        <w:t>складывать</w:t>
      </w:r>
      <w:r w:rsidRPr="005F0C46">
        <w:rPr>
          <w:spacing w:val="-1"/>
        </w:rPr>
        <w:t xml:space="preserve"> </w:t>
      </w:r>
      <w:r w:rsidRPr="005F0C46">
        <w:t>нельзя</w:t>
      </w:r>
      <w:r w:rsidRPr="005F0C46">
        <w:rPr>
          <w:spacing w:val="-3"/>
        </w:rPr>
        <w:t xml:space="preserve"> </w:t>
      </w:r>
      <w:r w:rsidRPr="005F0C46">
        <w:t>(можно).</w:t>
      </w:r>
    </w:p>
    <w:p w:rsidR="00CA639C" w:rsidRPr="005F0C46" w:rsidRDefault="00E2638E">
      <w:pPr>
        <w:pStyle w:val="a3"/>
        <w:ind w:right="2845"/>
      </w:pPr>
      <w:r w:rsidRPr="005F0C46">
        <w:t>Проверка правила сложения токов на двух параллельно включенных резисторов.</w:t>
      </w:r>
      <w:r w:rsidRPr="005F0C46">
        <w:rPr>
          <w:spacing w:val="-58"/>
        </w:rPr>
        <w:t xml:space="preserve"> </w:t>
      </w:r>
      <w:r w:rsidRPr="005F0C46">
        <w:t>Знакомство с техническими устройствами и их конструирование</w:t>
      </w:r>
      <w:r w:rsidRPr="005F0C46">
        <w:rPr>
          <w:spacing w:val="1"/>
        </w:rPr>
        <w:t xml:space="preserve"> </w:t>
      </w:r>
      <w:r w:rsidRPr="005F0C46">
        <w:t>Конструирование наклонной плоскости с заданным значением КПД.</w:t>
      </w:r>
      <w:r w:rsidRPr="005F0C46">
        <w:rPr>
          <w:spacing w:val="1"/>
        </w:rPr>
        <w:t xml:space="preserve"> </w:t>
      </w:r>
      <w:r w:rsidRPr="005F0C46">
        <w:t>Конструирование ареометра</w:t>
      </w:r>
      <w:r w:rsidRPr="005F0C46">
        <w:rPr>
          <w:spacing w:val="-3"/>
        </w:rPr>
        <w:t xml:space="preserve"> </w:t>
      </w:r>
      <w:r w:rsidRPr="005F0C46">
        <w:t>и</w:t>
      </w:r>
      <w:r w:rsidRPr="005F0C46">
        <w:rPr>
          <w:spacing w:val="2"/>
        </w:rPr>
        <w:t xml:space="preserve"> </w:t>
      </w:r>
      <w:r w:rsidRPr="005F0C46">
        <w:t>испытание</w:t>
      </w:r>
      <w:r w:rsidRPr="005F0C46">
        <w:rPr>
          <w:spacing w:val="-4"/>
        </w:rPr>
        <w:t xml:space="preserve"> </w:t>
      </w:r>
      <w:r w:rsidRPr="005F0C46">
        <w:t>его</w:t>
      </w:r>
      <w:r w:rsidRPr="005F0C46">
        <w:rPr>
          <w:spacing w:val="6"/>
        </w:rPr>
        <w:t xml:space="preserve"> </w:t>
      </w:r>
      <w:r w:rsidRPr="005F0C46">
        <w:t>работы.</w:t>
      </w:r>
    </w:p>
    <w:p w:rsidR="00CA639C" w:rsidRPr="005F0C46" w:rsidRDefault="00E2638E">
      <w:pPr>
        <w:pStyle w:val="a3"/>
        <w:spacing w:line="242" w:lineRule="auto"/>
        <w:ind w:right="3027"/>
      </w:pPr>
      <w:r w:rsidRPr="005F0C46">
        <w:t>Сборка</w:t>
      </w:r>
      <w:r w:rsidRPr="005F0C46">
        <w:rPr>
          <w:spacing w:val="-3"/>
        </w:rPr>
        <w:t xml:space="preserve"> </w:t>
      </w:r>
      <w:r w:rsidRPr="005F0C46">
        <w:t>электрической цепи</w:t>
      </w:r>
      <w:r w:rsidRPr="005F0C46">
        <w:rPr>
          <w:spacing w:val="-5"/>
        </w:rPr>
        <w:t xml:space="preserve"> </w:t>
      </w:r>
      <w:r w:rsidRPr="005F0C46">
        <w:t>и</w:t>
      </w:r>
      <w:r w:rsidRPr="005F0C46">
        <w:rPr>
          <w:spacing w:val="-4"/>
        </w:rPr>
        <w:t xml:space="preserve"> </w:t>
      </w:r>
      <w:r w:rsidRPr="005F0C46">
        <w:t>измерение</w:t>
      </w:r>
      <w:r w:rsidRPr="005F0C46">
        <w:rPr>
          <w:spacing w:val="-2"/>
        </w:rPr>
        <w:t xml:space="preserve"> </w:t>
      </w:r>
      <w:r w:rsidRPr="005F0C46">
        <w:t>силы</w:t>
      </w:r>
      <w:r w:rsidRPr="005F0C46">
        <w:rPr>
          <w:spacing w:val="-9"/>
        </w:rPr>
        <w:t xml:space="preserve"> </w:t>
      </w:r>
      <w:r w:rsidRPr="005F0C46">
        <w:t>тока</w:t>
      </w:r>
      <w:r w:rsidRPr="005F0C46">
        <w:rPr>
          <w:spacing w:val="-7"/>
        </w:rPr>
        <w:t xml:space="preserve"> </w:t>
      </w:r>
      <w:r w:rsidRPr="005F0C46">
        <w:t>в ее</w:t>
      </w:r>
      <w:r w:rsidRPr="005F0C46">
        <w:rPr>
          <w:spacing w:val="-2"/>
        </w:rPr>
        <w:t xml:space="preserve"> </w:t>
      </w:r>
      <w:r w:rsidRPr="005F0C46">
        <w:t>различных</w:t>
      </w:r>
      <w:r w:rsidRPr="005F0C46">
        <w:rPr>
          <w:spacing w:val="-6"/>
        </w:rPr>
        <w:t xml:space="preserve"> </w:t>
      </w:r>
      <w:r w:rsidRPr="005F0C46">
        <w:t>участках.</w:t>
      </w:r>
      <w:r w:rsidRPr="005F0C46">
        <w:rPr>
          <w:spacing w:val="-57"/>
        </w:rPr>
        <w:t xml:space="preserve"> </w:t>
      </w:r>
      <w:r w:rsidRPr="005F0C46">
        <w:t>Сборка электромагнита и</w:t>
      </w:r>
      <w:r w:rsidRPr="005F0C46">
        <w:rPr>
          <w:spacing w:val="-2"/>
        </w:rPr>
        <w:t xml:space="preserve"> </w:t>
      </w:r>
      <w:r w:rsidRPr="005F0C46">
        <w:t>испытание</w:t>
      </w:r>
      <w:r w:rsidRPr="005F0C46">
        <w:rPr>
          <w:spacing w:val="1"/>
        </w:rPr>
        <w:t xml:space="preserve"> </w:t>
      </w:r>
      <w:r w:rsidRPr="005F0C46">
        <w:t>его</w:t>
      </w:r>
      <w:r w:rsidRPr="005F0C46">
        <w:rPr>
          <w:spacing w:val="5"/>
        </w:rPr>
        <w:t xml:space="preserve"> </w:t>
      </w:r>
      <w:r w:rsidRPr="005F0C46">
        <w:t>действия.</w:t>
      </w:r>
    </w:p>
    <w:p w:rsidR="00CA639C" w:rsidRPr="005F0C46" w:rsidRDefault="00E2638E">
      <w:pPr>
        <w:pStyle w:val="a3"/>
        <w:spacing w:line="242" w:lineRule="auto"/>
        <w:ind w:right="4295"/>
      </w:pPr>
      <w:r w:rsidRPr="005F0C46">
        <w:t>Изучение электрического двигателя постоянного тока (на модели).</w:t>
      </w:r>
      <w:r w:rsidRPr="005F0C46">
        <w:rPr>
          <w:spacing w:val="-57"/>
        </w:rPr>
        <w:t xml:space="preserve"> </w:t>
      </w:r>
      <w:r w:rsidRPr="005F0C46">
        <w:t>Конструирование электродвигателя.</w:t>
      </w:r>
    </w:p>
    <w:p w:rsidR="00CA639C" w:rsidRPr="005F0C46" w:rsidRDefault="00E2638E">
      <w:pPr>
        <w:pStyle w:val="a3"/>
        <w:spacing w:line="271" w:lineRule="exact"/>
      </w:pPr>
      <w:r w:rsidRPr="005F0C46">
        <w:t>Конструирование</w:t>
      </w:r>
      <w:r w:rsidRPr="005F0C46">
        <w:rPr>
          <w:spacing w:val="-11"/>
        </w:rPr>
        <w:t xml:space="preserve"> </w:t>
      </w:r>
      <w:r w:rsidRPr="005F0C46">
        <w:t>модели</w:t>
      </w:r>
      <w:r w:rsidRPr="005F0C46">
        <w:rPr>
          <w:spacing w:val="-4"/>
        </w:rPr>
        <w:t xml:space="preserve"> </w:t>
      </w:r>
      <w:r w:rsidRPr="005F0C46">
        <w:t>телескопа.</w:t>
      </w:r>
    </w:p>
    <w:p w:rsidR="00CA639C" w:rsidRPr="005F0C46" w:rsidRDefault="00E2638E">
      <w:pPr>
        <w:pStyle w:val="a3"/>
        <w:spacing w:line="237" w:lineRule="auto"/>
        <w:ind w:right="4546"/>
      </w:pPr>
      <w:r w:rsidRPr="005F0C46">
        <w:t>Конструирование модели лодки с заданной грузоподъемностью.</w:t>
      </w:r>
      <w:r w:rsidRPr="005F0C46">
        <w:rPr>
          <w:spacing w:val="-57"/>
        </w:rPr>
        <w:t xml:space="preserve"> </w:t>
      </w:r>
      <w:r w:rsidRPr="005F0C46">
        <w:t>Оценка своего</w:t>
      </w:r>
      <w:r w:rsidRPr="005F0C46">
        <w:rPr>
          <w:spacing w:val="2"/>
        </w:rPr>
        <w:t xml:space="preserve"> </w:t>
      </w:r>
      <w:r w:rsidRPr="005F0C46">
        <w:t>зрения</w:t>
      </w:r>
      <w:r w:rsidRPr="005F0C46">
        <w:rPr>
          <w:spacing w:val="-3"/>
        </w:rPr>
        <w:t xml:space="preserve"> </w:t>
      </w:r>
      <w:r w:rsidRPr="005F0C46">
        <w:t>и</w:t>
      </w:r>
      <w:r w:rsidRPr="005F0C46">
        <w:rPr>
          <w:spacing w:val="3"/>
        </w:rPr>
        <w:t xml:space="preserve"> </w:t>
      </w:r>
      <w:r w:rsidRPr="005F0C46">
        <w:t>подбор</w:t>
      </w:r>
      <w:r w:rsidRPr="005F0C46">
        <w:rPr>
          <w:spacing w:val="-9"/>
        </w:rPr>
        <w:t xml:space="preserve"> </w:t>
      </w:r>
      <w:r w:rsidRPr="005F0C46">
        <w:t>очков.</w:t>
      </w:r>
    </w:p>
    <w:p w:rsidR="00CA639C" w:rsidRPr="005F0C46" w:rsidRDefault="00E2638E">
      <w:pPr>
        <w:pStyle w:val="a3"/>
        <w:spacing w:line="237" w:lineRule="auto"/>
        <w:ind w:right="6735"/>
      </w:pPr>
      <w:r w:rsidRPr="005F0C46">
        <w:t>Конструирование простейшего генератора.</w:t>
      </w:r>
      <w:r w:rsidRPr="005F0C46">
        <w:rPr>
          <w:spacing w:val="-57"/>
        </w:rPr>
        <w:t xml:space="preserve"> </w:t>
      </w:r>
      <w:r w:rsidRPr="005F0C46">
        <w:t>Изучение</w:t>
      </w:r>
      <w:r w:rsidRPr="005F0C46">
        <w:rPr>
          <w:spacing w:val="-2"/>
        </w:rPr>
        <w:t xml:space="preserve"> </w:t>
      </w:r>
      <w:r w:rsidRPr="005F0C46">
        <w:t>свойств</w:t>
      </w:r>
      <w:r w:rsidRPr="005F0C46">
        <w:rPr>
          <w:spacing w:val="-3"/>
        </w:rPr>
        <w:t xml:space="preserve"> </w:t>
      </w:r>
      <w:r w:rsidRPr="005F0C46">
        <w:t>изображения</w:t>
      </w:r>
      <w:r w:rsidRPr="005F0C46">
        <w:rPr>
          <w:spacing w:val="-1"/>
        </w:rPr>
        <w:t xml:space="preserve"> </w:t>
      </w:r>
      <w:r w:rsidRPr="005F0C46">
        <w:t>в</w:t>
      </w:r>
      <w:r w:rsidRPr="005F0C46">
        <w:rPr>
          <w:spacing w:val="-4"/>
        </w:rPr>
        <w:t xml:space="preserve"> </w:t>
      </w:r>
      <w:r w:rsidRPr="005F0C46">
        <w:t>линзах.</w:t>
      </w:r>
    </w:p>
    <w:p w:rsidR="00CA639C" w:rsidRPr="005F0C46" w:rsidRDefault="00CA639C">
      <w:pPr>
        <w:pStyle w:val="a3"/>
        <w:spacing w:before="11"/>
        <w:ind w:left="0"/>
        <w:rPr>
          <w:sz w:val="23"/>
        </w:rPr>
      </w:pPr>
    </w:p>
    <w:p w:rsidR="00CA639C" w:rsidRPr="005F0C46" w:rsidRDefault="00E2638E" w:rsidP="00CA374E">
      <w:pPr>
        <w:pStyle w:val="a5"/>
        <w:numPr>
          <w:ilvl w:val="3"/>
          <w:numId w:val="93"/>
        </w:numPr>
        <w:tabs>
          <w:tab w:val="left" w:pos="1622"/>
        </w:tabs>
        <w:ind w:left="1621" w:hanging="902"/>
        <w:jc w:val="both"/>
        <w:rPr>
          <w:i/>
          <w:sz w:val="24"/>
        </w:rPr>
      </w:pPr>
      <w:bookmarkStart w:id="96" w:name="_bookmark37"/>
      <w:bookmarkEnd w:id="96"/>
      <w:r w:rsidRPr="005F0C46">
        <w:rPr>
          <w:i/>
          <w:sz w:val="24"/>
        </w:rPr>
        <w:t>Биология</w:t>
      </w:r>
    </w:p>
    <w:p w:rsidR="00CA639C" w:rsidRPr="005F0C46" w:rsidRDefault="00E2638E">
      <w:pPr>
        <w:pStyle w:val="a3"/>
        <w:spacing w:before="2"/>
        <w:ind w:right="712"/>
        <w:jc w:val="both"/>
      </w:pPr>
      <w:r w:rsidRPr="005F0C46">
        <w:t>Биологическое образование в основной школе должно обеспечить формирование биологической и</w:t>
      </w:r>
      <w:r w:rsidRPr="005F0C46">
        <w:rPr>
          <w:spacing w:val="1"/>
        </w:rPr>
        <w:t xml:space="preserve"> </w:t>
      </w:r>
      <w:r w:rsidRPr="005F0C46">
        <w:t>экологической</w:t>
      </w:r>
      <w:r w:rsidRPr="005F0C46">
        <w:rPr>
          <w:spacing w:val="1"/>
        </w:rPr>
        <w:t xml:space="preserve"> </w:t>
      </w:r>
      <w:r w:rsidRPr="005F0C46">
        <w:t>грамотности,</w:t>
      </w:r>
      <w:r w:rsidRPr="005F0C46">
        <w:rPr>
          <w:spacing w:val="1"/>
        </w:rPr>
        <w:t xml:space="preserve"> </w:t>
      </w:r>
      <w:r w:rsidRPr="005F0C46">
        <w:t>расширение</w:t>
      </w:r>
      <w:r w:rsidRPr="005F0C46">
        <w:rPr>
          <w:spacing w:val="1"/>
        </w:rPr>
        <w:t xml:space="preserve"> </w:t>
      </w:r>
      <w:r w:rsidRPr="005F0C46">
        <w:t>представлений</w:t>
      </w:r>
      <w:r w:rsidRPr="005F0C46">
        <w:rPr>
          <w:spacing w:val="1"/>
        </w:rPr>
        <w:t xml:space="preserve"> </w:t>
      </w:r>
      <w:r w:rsidRPr="005F0C46">
        <w:t>об</w:t>
      </w:r>
      <w:r w:rsidRPr="005F0C46">
        <w:rPr>
          <w:spacing w:val="1"/>
        </w:rPr>
        <w:t xml:space="preserve"> </w:t>
      </w:r>
      <w:r w:rsidRPr="005F0C46">
        <w:t>уникальных</w:t>
      </w:r>
      <w:r w:rsidRPr="005F0C46">
        <w:rPr>
          <w:spacing w:val="1"/>
        </w:rPr>
        <w:t xml:space="preserve"> </w:t>
      </w:r>
      <w:r w:rsidRPr="005F0C46">
        <w:t>особенностях</w:t>
      </w:r>
      <w:r w:rsidRPr="005F0C46">
        <w:rPr>
          <w:spacing w:val="1"/>
        </w:rPr>
        <w:t xml:space="preserve"> </w:t>
      </w:r>
      <w:r w:rsidRPr="005F0C46">
        <w:t>живой</w:t>
      </w:r>
      <w:r w:rsidRPr="005F0C46">
        <w:rPr>
          <w:spacing w:val="1"/>
        </w:rPr>
        <w:t xml:space="preserve"> </w:t>
      </w:r>
      <w:r w:rsidRPr="005F0C46">
        <w:t>природы,</w:t>
      </w:r>
      <w:r w:rsidRPr="005F0C46">
        <w:rPr>
          <w:spacing w:val="1"/>
        </w:rPr>
        <w:t xml:space="preserve"> </w:t>
      </w:r>
      <w:r w:rsidRPr="005F0C46">
        <w:t>ее</w:t>
      </w:r>
      <w:r w:rsidRPr="005F0C46">
        <w:rPr>
          <w:spacing w:val="1"/>
        </w:rPr>
        <w:t xml:space="preserve"> </w:t>
      </w:r>
      <w:r w:rsidRPr="005F0C46">
        <w:t>многообразии</w:t>
      </w:r>
      <w:r w:rsidRPr="005F0C46">
        <w:rPr>
          <w:spacing w:val="1"/>
        </w:rPr>
        <w:t xml:space="preserve"> </w:t>
      </w:r>
      <w:r w:rsidRPr="005F0C46">
        <w:t>и</w:t>
      </w:r>
      <w:r w:rsidRPr="005F0C46">
        <w:rPr>
          <w:spacing w:val="1"/>
        </w:rPr>
        <w:t xml:space="preserve"> </w:t>
      </w:r>
      <w:r w:rsidRPr="005F0C46">
        <w:t>эволюции,</w:t>
      </w:r>
      <w:r w:rsidRPr="005F0C46">
        <w:rPr>
          <w:spacing w:val="1"/>
        </w:rPr>
        <w:t xml:space="preserve"> </w:t>
      </w:r>
      <w:r w:rsidRPr="005F0C46">
        <w:t>человеке</w:t>
      </w:r>
      <w:r w:rsidRPr="005F0C46">
        <w:rPr>
          <w:spacing w:val="1"/>
        </w:rPr>
        <w:t xml:space="preserve"> </w:t>
      </w:r>
      <w:r w:rsidRPr="005F0C46">
        <w:t>как</w:t>
      </w:r>
      <w:r w:rsidRPr="005F0C46">
        <w:rPr>
          <w:spacing w:val="1"/>
        </w:rPr>
        <w:t xml:space="preserve"> </w:t>
      </w:r>
      <w:r w:rsidRPr="005F0C46">
        <w:t>биосоциальном</w:t>
      </w:r>
      <w:r w:rsidRPr="005F0C46">
        <w:rPr>
          <w:spacing w:val="1"/>
        </w:rPr>
        <w:t xml:space="preserve"> </w:t>
      </w:r>
      <w:r w:rsidRPr="005F0C46">
        <w:t>существе,</w:t>
      </w:r>
      <w:r w:rsidRPr="005F0C46">
        <w:rPr>
          <w:spacing w:val="61"/>
        </w:rPr>
        <w:t xml:space="preserve"> </w:t>
      </w:r>
      <w:r w:rsidRPr="005F0C46">
        <w:t>развитие</w:t>
      </w:r>
      <w:r w:rsidRPr="005F0C46">
        <w:rPr>
          <w:spacing w:val="1"/>
        </w:rPr>
        <w:t xml:space="preserve"> </w:t>
      </w:r>
      <w:r w:rsidRPr="005F0C46">
        <w:t>компетенций</w:t>
      </w:r>
      <w:r w:rsidRPr="005F0C46">
        <w:rPr>
          <w:spacing w:val="-3"/>
        </w:rPr>
        <w:t xml:space="preserve"> </w:t>
      </w:r>
      <w:r w:rsidRPr="005F0C46">
        <w:t>в</w:t>
      </w:r>
      <w:r w:rsidRPr="005F0C46">
        <w:rPr>
          <w:spacing w:val="3"/>
        </w:rPr>
        <w:t xml:space="preserve"> </w:t>
      </w:r>
      <w:r w:rsidRPr="005F0C46">
        <w:t>решении</w:t>
      </w:r>
      <w:r w:rsidRPr="005F0C46">
        <w:rPr>
          <w:spacing w:val="-3"/>
        </w:rPr>
        <w:t xml:space="preserve"> </w:t>
      </w:r>
      <w:r w:rsidRPr="005F0C46">
        <w:t>практических</w:t>
      </w:r>
      <w:r w:rsidRPr="005F0C46">
        <w:rPr>
          <w:spacing w:val="-3"/>
        </w:rPr>
        <w:t xml:space="preserve"> </w:t>
      </w:r>
      <w:r w:rsidRPr="005F0C46">
        <w:t>задач,</w:t>
      </w:r>
      <w:r w:rsidRPr="005F0C46">
        <w:rPr>
          <w:spacing w:val="3"/>
        </w:rPr>
        <w:t xml:space="preserve"> </w:t>
      </w:r>
      <w:r w:rsidRPr="005F0C46">
        <w:t>связанных</w:t>
      </w:r>
      <w:r w:rsidRPr="005F0C46">
        <w:rPr>
          <w:spacing w:val="-3"/>
        </w:rPr>
        <w:t xml:space="preserve"> </w:t>
      </w:r>
      <w:r w:rsidRPr="005F0C46">
        <w:t>с живой</w:t>
      </w:r>
      <w:r w:rsidRPr="005F0C46">
        <w:rPr>
          <w:spacing w:val="-2"/>
        </w:rPr>
        <w:t xml:space="preserve"> </w:t>
      </w:r>
      <w:r w:rsidRPr="005F0C46">
        <w:t>природой.</w:t>
      </w:r>
    </w:p>
    <w:p w:rsidR="00CA639C" w:rsidRPr="005F0C46" w:rsidRDefault="00E2638E">
      <w:pPr>
        <w:pStyle w:val="a3"/>
        <w:spacing w:before="1"/>
        <w:ind w:right="713"/>
        <w:jc w:val="both"/>
      </w:pPr>
      <w:r w:rsidRPr="005F0C46">
        <w:t>Освоение</w:t>
      </w:r>
      <w:r w:rsidRPr="005F0C46">
        <w:rPr>
          <w:spacing w:val="1"/>
        </w:rPr>
        <w:t xml:space="preserve"> </w:t>
      </w:r>
      <w:r w:rsidRPr="005F0C46">
        <w:t>учебного</w:t>
      </w:r>
      <w:r w:rsidRPr="005F0C46">
        <w:rPr>
          <w:spacing w:val="1"/>
        </w:rPr>
        <w:t xml:space="preserve"> </w:t>
      </w:r>
      <w:r w:rsidRPr="005F0C46">
        <w:t>предмета</w:t>
      </w:r>
      <w:r w:rsidRPr="005F0C46">
        <w:rPr>
          <w:spacing w:val="1"/>
        </w:rPr>
        <w:t xml:space="preserve"> </w:t>
      </w:r>
      <w:r w:rsidRPr="005F0C46">
        <w:t>«Биология»</w:t>
      </w:r>
      <w:r w:rsidRPr="005F0C46">
        <w:rPr>
          <w:spacing w:val="1"/>
        </w:rPr>
        <w:t xml:space="preserve"> </w:t>
      </w:r>
      <w:r w:rsidRPr="005F0C46">
        <w:t>направлено</w:t>
      </w:r>
      <w:r w:rsidRPr="005F0C46">
        <w:rPr>
          <w:spacing w:val="1"/>
        </w:rPr>
        <w:t xml:space="preserve"> </w:t>
      </w:r>
      <w:r w:rsidRPr="005F0C46">
        <w:t>на</w:t>
      </w:r>
      <w:r w:rsidRPr="005F0C46">
        <w:rPr>
          <w:spacing w:val="1"/>
        </w:rPr>
        <w:t xml:space="preserve"> </w:t>
      </w:r>
      <w:r w:rsidRPr="005F0C46">
        <w:t>развитие</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ценностного</w:t>
      </w:r>
      <w:r w:rsidRPr="005F0C46">
        <w:rPr>
          <w:spacing w:val="1"/>
        </w:rPr>
        <w:t xml:space="preserve"> </w:t>
      </w:r>
      <w:r w:rsidRPr="005F0C46">
        <w:t>отношения к объектам живой природы,</w:t>
      </w:r>
      <w:r w:rsidRPr="005F0C46">
        <w:rPr>
          <w:spacing w:val="1"/>
        </w:rPr>
        <w:t xml:space="preserve"> </w:t>
      </w:r>
      <w:r w:rsidRPr="005F0C46">
        <w:t>создание</w:t>
      </w:r>
      <w:r w:rsidRPr="005F0C46">
        <w:rPr>
          <w:spacing w:val="1"/>
        </w:rPr>
        <w:t xml:space="preserve"> </w:t>
      </w:r>
      <w:r w:rsidRPr="005F0C46">
        <w:t>условий для</w:t>
      </w:r>
      <w:r w:rsidRPr="005F0C46">
        <w:rPr>
          <w:spacing w:val="1"/>
        </w:rPr>
        <w:t xml:space="preserve"> </w:t>
      </w:r>
      <w:r w:rsidRPr="005F0C46">
        <w:t>формирования интеллектуальных,</w:t>
      </w:r>
      <w:r w:rsidRPr="005F0C46">
        <w:rPr>
          <w:spacing w:val="1"/>
        </w:rPr>
        <w:t xml:space="preserve"> </w:t>
      </w:r>
      <w:r w:rsidRPr="005F0C46">
        <w:t>гражданских,</w:t>
      </w:r>
      <w:r w:rsidRPr="005F0C46">
        <w:rPr>
          <w:spacing w:val="1"/>
        </w:rPr>
        <w:t xml:space="preserve"> </w:t>
      </w:r>
      <w:r w:rsidRPr="005F0C46">
        <w:t>коммуникационных,</w:t>
      </w:r>
      <w:r w:rsidRPr="005F0C46">
        <w:rPr>
          <w:spacing w:val="1"/>
        </w:rPr>
        <w:t xml:space="preserve"> </w:t>
      </w:r>
      <w:r w:rsidRPr="005F0C46">
        <w:t>информационных</w:t>
      </w:r>
      <w:r w:rsidRPr="005F0C46">
        <w:rPr>
          <w:spacing w:val="1"/>
        </w:rPr>
        <w:t xml:space="preserve"> </w:t>
      </w:r>
      <w:r w:rsidRPr="005F0C46">
        <w:t>компетенций.</w:t>
      </w:r>
      <w:r w:rsidRPr="005F0C46">
        <w:rPr>
          <w:spacing w:val="1"/>
        </w:rPr>
        <w:t xml:space="preserve"> </w:t>
      </w:r>
      <w:r w:rsidRPr="005F0C46">
        <w:t>Обучающиеся</w:t>
      </w:r>
      <w:r w:rsidRPr="005F0C46">
        <w:rPr>
          <w:spacing w:val="1"/>
        </w:rPr>
        <w:t xml:space="preserve"> </w:t>
      </w:r>
      <w:r w:rsidRPr="005F0C46">
        <w:t>овладеют</w:t>
      </w:r>
      <w:r w:rsidRPr="005F0C46">
        <w:rPr>
          <w:spacing w:val="1"/>
        </w:rPr>
        <w:t xml:space="preserve"> </w:t>
      </w:r>
      <w:r w:rsidRPr="005F0C46">
        <w:t>научными</w:t>
      </w:r>
      <w:r w:rsidRPr="005F0C46">
        <w:rPr>
          <w:spacing w:val="1"/>
        </w:rPr>
        <w:t xml:space="preserve"> </w:t>
      </w:r>
      <w:r w:rsidRPr="005F0C46">
        <w:t>методами</w:t>
      </w:r>
      <w:r w:rsidRPr="005F0C46">
        <w:rPr>
          <w:spacing w:val="1"/>
        </w:rPr>
        <w:t xml:space="preserve"> </w:t>
      </w:r>
      <w:r w:rsidRPr="005F0C46">
        <w:t>решения</w:t>
      </w:r>
      <w:r w:rsidRPr="005F0C46">
        <w:rPr>
          <w:spacing w:val="1"/>
        </w:rPr>
        <w:t xml:space="preserve"> </w:t>
      </w:r>
      <w:r w:rsidRPr="005F0C46">
        <w:t>различных</w:t>
      </w:r>
      <w:r w:rsidRPr="005F0C46">
        <w:rPr>
          <w:spacing w:val="1"/>
        </w:rPr>
        <w:t xml:space="preserve"> </w:t>
      </w:r>
      <w:r w:rsidRPr="005F0C46">
        <w:t>теоретических</w:t>
      </w:r>
      <w:r w:rsidRPr="005F0C46">
        <w:rPr>
          <w:spacing w:val="1"/>
        </w:rPr>
        <w:t xml:space="preserve"> </w:t>
      </w:r>
      <w:r w:rsidRPr="005F0C46">
        <w:t>и</w:t>
      </w:r>
      <w:r w:rsidRPr="005F0C46">
        <w:rPr>
          <w:spacing w:val="1"/>
        </w:rPr>
        <w:t xml:space="preserve"> </w:t>
      </w:r>
      <w:r w:rsidRPr="005F0C46">
        <w:t>практических</w:t>
      </w:r>
      <w:r w:rsidRPr="005F0C46">
        <w:rPr>
          <w:spacing w:val="1"/>
        </w:rPr>
        <w:t xml:space="preserve"> </w:t>
      </w:r>
      <w:r w:rsidRPr="005F0C46">
        <w:t>задач,</w:t>
      </w:r>
      <w:r w:rsidRPr="005F0C46">
        <w:rPr>
          <w:spacing w:val="1"/>
        </w:rPr>
        <w:t xml:space="preserve"> </w:t>
      </w:r>
      <w:r w:rsidRPr="005F0C46">
        <w:t>умениями</w:t>
      </w:r>
      <w:r w:rsidRPr="005F0C46">
        <w:rPr>
          <w:spacing w:val="1"/>
        </w:rPr>
        <w:t xml:space="preserve"> </w:t>
      </w:r>
      <w:r w:rsidRPr="005F0C46">
        <w:t>формулировать</w:t>
      </w:r>
      <w:r w:rsidRPr="005F0C46">
        <w:rPr>
          <w:spacing w:val="1"/>
        </w:rPr>
        <w:t xml:space="preserve"> </w:t>
      </w:r>
      <w:r w:rsidRPr="005F0C46">
        <w:t>гипотезы,</w:t>
      </w:r>
      <w:r w:rsidRPr="005F0C46">
        <w:rPr>
          <w:spacing w:val="1"/>
        </w:rPr>
        <w:t xml:space="preserve"> </w:t>
      </w:r>
      <w:r w:rsidRPr="005F0C46">
        <w:t>конструировать,</w:t>
      </w:r>
      <w:r w:rsidRPr="005F0C46">
        <w:rPr>
          <w:spacing w:val="1"/>
        </w:rPr>
        <w:t xml:space="preserve"> </w:t>
      </w:r>
      <w:r w:rsidRPr="005F0C46">
        <w:t>проводить</w:t>
      </w:r>
      <w:r w:rsidRPr="005F0C46">
        <w:rPr>
          <w:spacing w:val="1"/>
        </w:rPr>
        <w:t xml:space="preserve"> </w:t>
      </w:r>
      <w:r w:rsidRPr="005F0C46">
        <w:t>эксперименты,</w:t>
      </w:r>
      <w:r w:rsidRPr="005F0C46">
        <w:rPr>
          <w:spacing w:val="1"/>
        </w:rPr>
        <w:t xml:space="preserve"> </w:t>
      </w:r>
      <w:r w:rsidRPr="005F0C46">
        <w:t>оценивать</w:t>
      </w:r>
      <w:r w:rsidRPr="005F0C46">
        <w:rPr>
          <w:spacing w:val="1"/>
        </w:rPr>
        <w:t xml:space="preserve"> </w:t>
      </w:r>
      <w:r w:rsidRPr="005F0C46">
        <w:t>и</w:t>
      </w:r>
      <w:r w:rsidRPr="005F0C46">
        <w:rPr>
          <w:spacing w:val="1"/>
        </w:rPr>
        <w:t xml:space="preserve"> </w:t>
      </w:r>
      <w:r w:rsidRPr="005F0C46">
        <w:t>анализировать</w:t>
      </w:r>
      <w:r w:rsidRPr="005F0C46">
        <w:rPr>
          <w:spacing w:val="1"/>
        </w:rPr>
        <w:t xml:space="preserve"> </w:t>
      </w:r>
      <w:r w:rsidRPr="005F0C46">
        <w:t>полученные результаты,</w:t>
      </w:r>
      <w:r w:rsidRPr="005F0C46">
        <w:rPr>
          <w:spacing w:val="3"/>
        </w:rPr>
        <w:t xml:space="preserve"> </w:t>
      </w:r>
      <w:r w:rsidRPr="005F0C46">
        <w:t>сопоставлять</w:t>
      </w:r>
      <w:r w:rsidRPr="005F0C46">
        <w:rPr>
          <w:spacing w:val="2"/>
        </w:rPr>
        <w:t xml:space="preserve"> </w:t>
      </w:r>
      <w:r w:rsidRPr="005F0C46">
        <w:t>их</w:t>
      </w:r>
      <w:r w:rsidRPr="005F0C46">
        <w:rPr>
          <w:spacing w:val="-4"/>
        </w:rPr>
        <w:t xml:space="preserve"> </w:t>
      </w:r>
      <w:r w:rsidRPr="005F0C46">
        <w:t>с</w:t>
      </w:r>
      <w:r w:rsidRPr="005F0C46">
        <w:rPr>
          <w:spacing w:val="-5"/>
        </w:rPr>
        <w:t xml:space="preserve"> </w:t>
      </w:r>
      <w:r w:rsidRPr="005F0C46">
        <w:t>объективными</w:t>
      </w:r>
      <w:r w:rsidRPr="005F0C46">
        <w:rPr>
          <w:spacing w:val="3"/>
        </w:rPr>
        <w:t xml:space="preserve"> </w:t>
      </w:r>
      <w:r w:rsidRPr="005F0C46">
        <w:t>реалиями</w:t>
      </w:r>
      <w:r w:rsidRPr="005F0C46">
        <w:rPr>
          <w:spacing w:val="-3"/>
        </w:rPr>
        <w:t xml:space="preserve"> </w:t>
      </w:r>
      <w:r w:rsidRPr="005F0C46">
        <w:t>жизни.</w:t>
      </w:r>
    </w:p>
    <w:p w:rsidR="00CA639C" w:rsidRPr="005F0C46" w:rsidRDefault="00E2638E">
      <w:pPr>
        <w:pStyle w:val="a3"/>
        <w:ind w:right="719"/>
        <w:jc w:val="both"/>
      </w:pPr>
      <w:r w:rsidRPr="005F0C46">
        <w:t>Учебный</w:t>
      </w:r>
      <w:r w:rsidRPr="005F0C46">
        <w:rPr>
          <w:spacing w:val="1"/>
        </w:rPr>
        <w:t xml:space="preserve"> </w:t>
      </w:r>
      <w:r w:rsidRPr="005F0C46">
        <w:t>предмет</w:t>
      </w:r>
      <w:r w:rsidRPr="005F0C46">
        <w:rPr>
          <w:spacing w:val="1"/>
        </w:rPr>
        <w:t xml:space="preserve"> </w:t>
      </w:r>
      <w:r w:rsidRPr="005F0C46">
        <w:t>«Биология»</w:t>
      </w:r>
      <w:r w:rsidRPr="005F0C46">
        <w:rPr>
          <w:spacing w:val="1"/>
        </w:rPr>
        <w:t xml:space="preserve"> </w:t>
      </w:r>
      <w:r w:rsidRPr="005F0C46">
        <w:t>способствует</w:t>
      </w:r>
      <w:r w:rsidRPr="005F0C46">
        <w:rPr>
          <w:spacing w:val="1"/>
        </w:rPr>
        <w:t xml:space="preserve"> </w:t>
      </w:r>
      <w:r w:rsidRPr="005F0C46">
        <w:t>формированию</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умения</w:t>
      </w:r>
      <w:r w:rsidRPr="005F0C46">
        <w:rPr>
          <w:spacing w:val="1"/>
        </w:rPr>
        <w:t xml:space="preserve"> </w:t>
      </w:r>
      <w:r w:rsidRPr="005F0C46">
        <w:t>безопасно</w:t>
      </w:r>
      <w:r w:rsidRPr="005F0C46">
        <w:rPr>
          <w:spacing w:val="1"/>
        </w:rPr>
        <w:t xml:space="preserve"> </w:t>
      </w:r>
      <w:r w:rsidRPr="005F0C46">
        <w:t>использовать</w:t>
      </w:r>
      <w:r w:rsidRPr="005F0C46">
        <w:rPr>
          <w:spacing w:val="1"/>
        </w:rPr>
        <w:t xml:space="preserve"> </w:t>
      </w:r>
      <w:r w:rsidRPr="005F0C46">
        <w:t>лабораторное</w:t>
      </w:r>
      <w:r w:rsidRPr="005F0C46">
        <w:rPr>
          <w:spacing w:val="1"/>
        </w:rPr>
        <w:t xml:space="preserve"> </w:t>
      </w:r>
      <w:r w:rsidRPr="005F0C46">
        <w:t>оборудование,</w:t>
      </w:r>
      <w:r w:rsidRPr="005F0C46">
        <w:rPr>
          <w:spacing w:val="1"/>
        </w:rPr>
        <w:t xml:space="preserve"> </w:t>
      </w:r>
      <w:r w:rsidRPr="005F0C46">
        <w:t>проводить</w:t>
      </w:r>
      <w:r w:rsidRPr="005F0C46">
        <w:rPr>
          <w:spacing w:val="1"/>
        </w:rPr>
        <w:t xml:space="preserve"> </w:t>
      </w:r>
      <w:r w:rsidRPr="005F0C46">
        <w:t>исследования,</w:t>
      </w:r>
      <w:r w:rsidRPr="005F0C46">
        <w:rPr>
          <w:spacing w:val="1"/>
        </w:rPr>
        <w:t xml:space="preserve"> </w:t>
      </w:r>
      <w:r w:rsidRPr="005F0C46">
        <w:t>анализировать</w:t>
      </w:r>
      <w:r w:rsidRPr="005F0C46">
        <w:rPr>
          <w:spacing w:val="1"/>
        </w:rPr>
        <w:t xml:space="preserve"> </w:t>
      </w:r>
      <w:r w:rsidRPr="005F0C46">
        <w:t>полученные</w:t>
      </w:r>
      <w:r w:rsidRPr="005F0C46">
        <w:rPr>
          <w:spacing w:val="1"/>
        </w:rPr>
        <w:t xml:space="preserve"> </w:t>
      </w:r>
      <w:r w:rsidRPr="005F0C46">
        <w:t>результаты,</w:t>
      </w:r>
      <w:r w:rsidRPr="005F0C46">
        <w:rPr>
          <w:spacing w:val="3"/>
        </w:rPr>
        <w:t xml:space="preserve"> </w:t>
      </w:r>
      <w:r w:rsidRPr="005F0C46">
        <w:t>представлять</w:t>
      </w:r>
      <w:r w:rsidRPr="005F0C46">
        <w:rPr>
          <w:spacing w:val="-3"/>
        </w:rPr>
        <w:t xml:space="preserve"> </w:t>
      </w:r>
      <w:r w:rsidRPr="005F0C46">
        <w:t>и</w:t>
      </w:r>
      <w:r w:rsidRPr="005F0C46">
        <w:rPr>
          <w:spacing w:val="-3"/>
        </w:rPr>
        <w:t xml:space="preserve"> </w:t>
      </w:r>
      <w:r w:rsidRPr="005F0C46">
        <w:t>научно</w:t>
      </w:r>
      <w:r w:rsidRPr="005F0C46">
        <w:rPr>
          <w:spacing w:val="6"/>
        </w:rPr>
        <w:t xml:space="preserve"> </w:t>
      </w:r>
      <w:r w:rsidRPr="005F0C46">
        <w:t>аргументировать</w:t>
      </w:r>
      <w:r w:rsidRPr="005F0C46">
        <w:rPr>
          <w:spacing w:val="1"/>
        </w:rPr>
        <w:t xml:space="preserve"> </w:t>
      </w:r>
      <w:r w:rsidRPr="005F0C46">
        <w:t>полученные выводы.</w:t>
      </w:r>
    </w:p>
    <w:p w:rsidR="00CA639C" w:rsidRPr="005F0C46" w:rsidRDefault="00E2638E">
      <w:pPr>
        <w:pStyle w:val="a3"/>
        <w:ind w:right="718"/>
        <w:jc w:val="both"/>
      </w:pPr>
      <w:r w:rsidRPr="005F0C46">
        <w:t>Изучение предмета</w:t>
      </w:r>
      <w:r w:rsidRPr="005F0C46">
        <w:rPr>
          <w:spacing w:val="1"/>
        </w:rPr>
        <w:t xml:space="preserve"> </w:t>
      </w:r>
      <w:r w:rsidRPr="005F0C46">
        <w:t>«Биология» в</w:t>
      </w:r>
      <w:r w:rsidRPr="005F0C46">
        <w:rPr>
          <w:spacing w:val="1"/>
        </w:rPr>
        <w:t xml:space="preserve"> </w:t>
      </w:r>
      <w:r w:rsidRPr="005F0C46">
        <w:t>части</w:t>
      </w:r>
      <w:r w:rsidRPr="005F0C46">
        <w:rPr>
          <w:spacing w:val="1"/>
        </w:rPr>
        <w:t xml:space="preserve"> </w:t>
      </w:r>
      <w:r w:rsidRPr="005F0C46">
        <w:t>формирования у обучающихся научного</w:t>
      </w:r>
      <w:r w:rsidRPr="005F0C46">
        <w:rPr>
          <w:spacing w:val="1"/>
        </w:rPr>
        <w:t xml:space="preserve"> </w:t>
      </w:r>
      <w:r w:rsidRPr="005F0C46">
        <w:t>мировоззрения,</w:t>
      </w:r>
      <w:r w:rsidRPr="005F0C46">
        <w:rPr>
          <w:spacing w:val="1"/>
        </w:rPr>
        <w:t xml:space="preserve"> </w:t>
      </w:r>
      <w:r w:rsidRPr="005F0C46">
        <w:t>освоения общенаучных методов (наблюдение, измерение, эксперимент, моделирование), освоения</w:t>
      </w:r>
      <w:r w:rsidRPr="005F0C46">
        <w:rPr>
          <w:spacing w:val="1"/>
        </w:rPr>
        <w:t xml:space="preserve"> </w:t>
      </w:r>
      <w:r w:rsidRPr="005F0C46">
        <w:t>практического</w:t>
      </w:r>
      <w:r w:rsidRPr="005F0C46">
        <w:rPr>
          <w:spacing w:val="14"/>
        </w:rPr>
        <w:t xml:space="preserve"> </w:t>
      </w:r>
      <w:r w:rsidRPr="005F0C46">
        <w:t>применения</w:t>
      </w:r>
      <w:r w:rsidRPr="005F0C46">
        <w:rPr>
          <w:spacing w:val="11"/>
        </w:rPr>
        <w:t xml:space="preserve"> </w:t>
      </w:r>
      <w:r w:rsidRPr="005F0C46">
        <w:t>научных</w:t>
      </w:r>
      <w:r w:rsidRPr="005F0C46">
        <w:rPr>
          <w:spacing w:val="11"/>
        </w:rPr>
        <w:t xml:space="preserve"> </w:t>
      </w:r>
      <w:r w:rsidRPr="005F0C46">
        <w:t>знаний</w:t>
      </w:r>
      <w:r w:rsidRPr="005F0C46">
        <w:rPr>
          <w:spacing w:val="12"/>
        </w:rPr>
        <w:t xml:space="preserve"> </w:t>
      </w:r>
      <w:r w:rsidRPr="005F0C46">
        <w:t>основано</w:t>
      </w:r>
      <w:r w:rsidRPr="005F0C46">
        <w:rPr>
          <w:spacing w:val="19"/>
        </w:rPr>
        <w:t xml:space="preserve"> </w:t>
      </w:r>
      <w:r w:rsidRPr="005F0C46">
        <w:t>на</w:t>
      </w:r>
      <w:r w:rsidRPr="005F0C46">
        <w:rPr>
          <w:spacing w:val="10"/>
        </w:rPr>
        <w:t xml:space="preserve"> </w:t>
      </w:r>
      <w:r w:rsidRPr="005F0C46">
        <w:t>межпредметных</w:t>
      </w:r>
      <w:r w:rsidRPr="005F0C46">
        <w:rPr>
          <w:spacing w:val="11"/>
        </w:rPr>
        <w:t xml:space="preserve"> </w:t>
      </w:r>
      <w:r w:rsidRPr="005F0C46">
        <w:t>связях</w:t>
      </w:r>
      <w:r w:rsidRPr="005F0C46">
        <w:rPr>
          <w:spacing w:val="11"/>
        </w:rPr>
        <w:t xml:space="preserve"> </w:t>
      </w:r>
      <w:r w:rsidRPr="005F0C46">
        <w:t>с</w:t>
      </w:r>
      <w:r w:rsidRPr="005F0C46">
        <w:rPr>
          <w:spacing w:val="14"/>
        </w:rPr>
        <w:t xml:space="preserve"> </w:t>
      </w:r>
      <w:r w:rsidRPr="005F0C46">
        <w:t>предметами:</w:t>
      </w:r>
    </w:p>
    <w:p w:rsidR="00CA639C" w:rsidRPr="005F0C46" w:rsidRDefault="00E2638E">
      <w:pPr>
        <w:pStyle w:val="a3"/>
        <w:spacing w:before="3" w:line="237" w:lineRule="auto"/>
        <w:ind w:right="722"/>
        <w:jc w:val="both"/>
      </w:pPr>
      <w:r w:rsidRPr="005F0C46">
        <w:t>«Физика»,</w:t>
      </w:r>
      <w:r w:rsidRPr="005F0C46">
        <w:rPr>
          <w:spacing w:val="1"/>
        </w:rPr>
        <w:t xml:space="preserve"> </w:t>
      </w:r>
      <w:r w:rsidRPr="005F0C46">
        <w:t>«Химия»,</w:t>
      </w:r>
      <w:r w:rsidRPr="005F0C46">
        <w:rPr>
          <w:spacing w:val="1"/>
        </w:rPr>
        <w:t xml:space="preserve"> </w:t>
      </w:r>
      <w:r w:rsidRPr="005F0C46">
        <w:t>«География»,</w:t>
      </w:r>
      <w:r w:rsidRPr="005F0C46">
        <w:rPr>
          <w:spacing w:val="1"/>
        </w:rPr>
        <w:t xml:space="preserve"> </w:t>
      </w:r>
      <w:r w:rsidRPr="005F0C46">
        <w:t>«Математика»,</w:t>
      </w:r>
      <w:r w:rsidRPr="005F0C46">
        <w:rPr>
          <w:spacing w:val="1"/>
        </w:rPr>
        <w:t xml:space="preserve"> </w:t>
      </w:r>
      <w:r w:rsidRPr="005F0C46">
        <w:t>«Экология»,</w:t>
      </w:r>
      <w:r w:rsidRPr="005F0C46">
        <w:rPr>
          <w:spacing w:val="1"/>
        </w:rPr>
        <w:t xml:space="preserve"> </w:t>
      </w:r>
      <w:r w:rsidRPr="005F0C46">
        <w:t>«Основы</w:t>
      </w:r>
      <w:r w:rsidRPr="005F0C46">
        <w:rPr>
          <w:spacing w:val="1"/>
        </w:rPr>
        <w:t xml:space="preserve"> </w:t>
      </w:r>
      <w:r w:rsidRPr="005F0C46">
        <w:t>безопасности</w:t>
      </w:r>
      <w:r w:rsidRPr="005F0C46">
        <w:rPr>
          <w:spacing w:val="1"/>
        </w:rPr>
        <w:t xml:space="preserve"> </w:t>
      </w:r>
      <w:r w:rsidRPr="005F0C46">
        <w:t>жизнедеятельности»,</w:t>
      </w:r>
      <w:r w:rsidRPr="005F0C46">
        <w:rPr>
          <w:spacing w:val="3"/>
        </w:rPr>
        <w:t xml:space="preserve"> </w:t>
      </w:r>
      <w:r w:rsidRPr="005F0C46">
        <w:t>«История»,</w:t>
      </w:r>
      <w:r w:rsidRPr="005F0C46">
        <w:rPr>
          <w:spacing w:val="3"/>
        </w:rPr>
        <w:t xml:space="preserve"> </w:t>
      </w:r>
      <w:r w:rsidRPr="005F0C46">
        <w:t>«Русский</w:t>
      </w:r>
      <w:r w:rsidRPr="005F0C46">
        <w:rPr>
          <w:spacing w:val="2"/>
        </w:rPr>
        <w:t xml:space="preserve"> </w:t>
      </w:r>
      <w:r w:rsidRPr="005F0C46">
        <w:t>язык»,</w:t>
      </w:r>
      <w:r w:rsidRPr="005F0C46">
        <w:rPr>
          <w:spacing w:val="4"/>
        </w:rPr>
        <w:t xml:space="preserve"> </w:t>
      </w:r>
      <w:r w:rsidRPr="005F0C46">
        <w:t>«Литература»</w:t>
      </w:r>
      <w:r w:rsidRPr="005F0C46">
        <w:rPr>
          <w:spacing w:val="-4"/>
        </w:rPr>
        <w:t xml:space="preserve"> </w:t>
      </w:r>
      <w:r w:rsidRPr="005F0C46">
        <w:t>и</w:t>
      </w:r>
      <w:r w:rsidRPr="005F0C46">
        <w:rPr>
          <w:spacing w:val="2"/>
        </w:rPr>
        <w:t xml:space="preserve"> </w:t>
      </w:r>
      <w:r w:rsidRPr="005F0C46">
        <w:t>др.</w:t>
      </w:r>
    </w:p>
    <w:p w:rsidR="00CA639C" w:rsidRPr="005F0C46" w:rsidRDefault="00E2638E">
      <w:pPr>
        <w:pStyle w:val="a3"/>
        <w:spacing w:before="4"/>
        <w:jc w:val="both"/>
      </w:pPr>
      <w:r w:rsidRPr="005F0C46">
        <w:t>Живые</w:t>
      </w:r>
      <w:r w:rsidRPr="005F0C46">
        <w:rPr>
          <w:spacing w:val="-8"/>
        </w:rPr>
        <w:t xml:space="preserve"> </w:t>
      </w:r>
      <w:r w:rsidRPr="005F0C46">
        <w:t>организмы</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jc w:val="both"/>
      </w:pPr>
      <w:r w:rsidRPr="005F0C46">
        <w:t>Биология</w:t>
      </w:r>
      <w:r w:rsidRPr="005F0C46">
        <w:rPr>
          <w:spacing w:val="-4"/>
        </w:rPr>
        <w:t xml:space="preserve"> </w:t>
      </w:r>
      <w:r w:rsidRPr="005F0C46">
        <w:t>–</w:t>
      </w:r>
      <w:r w:rsidRPr="005F0C46">
        <w:rPr>
          <w:spacing w:val="-3"/>
        </w:rPr>
        <w:t xml:space="preserve"> </w:t>
      </w:r>
      <w:r w:rsidRPr="005F0C46">
        <w:t>наука о</w:t>
      </w:r>
      <w:r w:rsidRPr="005F0C46">
        <w:rPr>
          <w:spacing w:val="4"/>
        </w:rPr>
        <w:t xml:space="preserve"> </w:t>
      </w:r>
      <w:r w:rsidRPr="005F0C46">
        <w:t>живых</w:t>
      </w:r>
      <w:r w:rsidRPr="005F0C46">
        <w:rPr>
          <w:spacing w:val="-9"/>
        </w:rPr>
        <w:t xml:space="preserve"> </w:t>
      </w:r>
      <w:r w:rsidRPr="005F0C46">
        <w:t>организмах</w:t>
      </w:r>
    </w:p>
    <w:p w:rsidR="00CA639C" w:rsidRPr="005F0C46" w:rsidRDefault="00E2638E">
      <w:pPr>
        <w:pStyle w:val="a3"/>
        <w:spacing w:before="2"/>
        <w:ind w:right="718"/>
        <w:jc w:val="both"/>
      </w:pPr>
      <w:r w:rsidRPr="005F0C46">
        <w:t>Биология как наука. Методы изучения живых организмов. Роль биологии в познании окружающего</w:t>
      </w:r>
      <w:r w:rsidRPr="005F0C46">
        <w:rPr>
          <w:spacing w:val="1"/>
        </w:rPr>
        <w:t xml:space="preserve"> </w:t>
      </w:r>
      <w:r w:rsidRPr="005F0C46">
        <w:t>мира и практической</w:t>
      </w:r>
      <w:r w:rsidRPr="005F0C46">
        <w:rPr>
          <w:spacing w:val="1"/>
        </w:rPr>
        <w:t xml:space="preserve"> </w:t>
      </w:r>
      <w:r w:rsidRPr="005F0C46">
        <w:t>деятельности людей.</w:t>
      </w:r>
      <w:r w:rsidRPr="005F0C46">
        <w:rPr>
          <w:spacing w:val="1"/>
        </w:rPr>
        <w:t xml:space="preserve"> </w:t>
      </w:r>
      <w:r w:rsidRPr="005F0C46">
        <w:t>Соблюдение правил поведения</w:t>
      </w:r>
      <w:r w:rsidRPr="005F0C46">
        <w:rPr>
          <w:spacing w:val="1"/>
        </w:rPr>
        <w:t xml:space="preserve"> </w:t>
      </w:r>
      <w:r w:rsidRPr="005F0C46">
        <w:t>в окружающей</w:t>
      </w:r>
      <w:r w:rsidRPr="005F0C46">
        <w:rPr>
          <w:spacing w:val="1"/>
        </w:rPr>
        <w:t xml:space="preserve"> </w:t>
      </w:r>
      <w:r w:rsidRPr="005F0C46">
        <w:t>среде.</w:t>
      </w:r>
      <w:r w:rsidRPr="005F0C46">
        <w:rPr>
          <w:spacing w:val="1"/>
        </w:rPr>
        <w:t xml:space="preserve"> </w:t>
      </w:r>
      <w:r w:rsidRPr="005F0C46">
        <w:t>Бережное</w:t>
      </w:r>
      <w:r w:rsidRPr="005F0C46">
        <w:rPr>
          <w:spacing w:val="1"/>
        </w:rPr>
        <w:t xml:space="preserve"> </w:t>
      </w:r>
      <w:r w:rsidRPr="005F0C46">
        <w:t>отношение</w:t>
      </w:r>
      <w:r w:rsidRPr="005F0C46">
        <w:rPr>
          <w:spacing w:val="1"/>
        </w:rPr>
        <w:t xml:space="preserve"> </w:t>
      </w:r>
      <w:r w:rsidRPr="005F0C46">
        <w:t>к</w:t>
      </w:r>
      <w:r w:rsidRPr="005F0C46">
        <w:rPr>
          <w:spacing w:val="1"/>
        </w:rPr>
        <w:t xml:space="preserve"> </w:t>
      </w:r>
      <w:r w:rsidRPr="005F0C46">
        <w:t>природе.</w:t>
      </w:r>
      <w:r w:rsidRPr="005F0C46">
        <w:rPr>
          <w:spacing w:val="1"/>
        </w:rPr>
        <w:t xml:space="preserve"> </w:t>
      </w:r>
      <w:r w:rsidRPr="005F0C46">
        <w:t>Охрана</w:t>
      </w:r>
      <w:r w:rsidRPr="005F0C46">
        <w:rPr>
          <w:spacing w:val="1"/>
        </w:rPr>
        <w:t xml:space="preserve"> </w:t>
      </w:r>
      <w:r w:rsidRPr="005F0C46">
        <w:t>биологических</w:t>
      </w:r>
      <w:r w:rsidRPr="005F0C46">
        <w:rPr>
          <w:spacing w:val="1"/>
        </w:rPr>
        <w:t xml:space="preserve"> </w:t>
      </w:r>
      <w:r w:rsidRPr="005F0C46">
        <w:t>объектов.</w:t>
      </w:r>
      <w:r w:rsidRPr="005F0C46">
        <w:rPr>
          <w:spacing w:val="1"/>
        </w:rPr>
        <w:t xml:space="preserve"> </w:t>
      </w:r>
      <w:r w:rsidRPr="005F0C46">
        <w:t>Правила</w:t>
      </w:r>
      <w:r w:rsidRPr="005F0C46">
        <w:rPr>
          <w:spacing w:val="1"/>
        </w:rPr>
        <w:t xml:space="preserve"> </w:t>
      </w:r>
      <w:r w:rsidRPr="005F0C46">
        <w:t>работы</w:t>
      </w:r>
      <w:r w:rsidRPr="005F0C46">
        <w:rPr>
          <w:spacing w:val="1"/>
        </w:rPr>
        <w:t xml:space="preserve"> </w:t>
      </w:r>
      <w:r w:rsidRPr="005F0C46">
        <w:t>в</w:t>
      </w:r>
      <w:r w:rsidRPr="005F0C46">
        <w:rPr>
          <w:spacing w:val="1"/>
        </w:rPr>
        <w:t xml:space="preserve"> </w:t>
      </w:r>
      <w:r w:rsidRPr="005F0C46">
        <w:t>кабинете</w:t>
      </w:r>
      <w:r w:rsidRPr="005F0C46">
        <w:rPr>
          <w:spacing w:val="1"/>
        </w:rPr>
        <w:t xml:space="preserve"> </w:t>
      </w:r>
      <w:r w:rsidRPr="005F0C46">
        <w:t>биологии,</w:t>
      </w:r>
      <w:r w:rsidRPr="005F0C46">
        <w:rPr>
          <w:spacing w:val="-2"/>
        </w:rPr>
        <w:t xml:space="preserve"> </w:t>
      </w:r>
      <w:r w:rsidRPr="005F0C46">
        <w:t>с</w:t>
      </w:r>
      <w:r w:rsidRPr="005F0C46">
        <w:rPr>
          <w:spacing w:val="1"/>
        </w:rPr>
        <w:t xml:space="preserve"> </w:t>
      </w:r>
      <w:r w:rsidRPr="005F0C46">
        <w:t>биологическими</w:t>
      </w:r>
      <w:r w:rsidRPr="005F0C46">
        <w:rPr>
          <w:spacing w:val="-3"/>
        </w:rPr>
        <w:t xml:space="preserve"> </w:t>
      </w:r>
      <w:r w:rsidRPr="005F0C46">
        <w:t>приборами</w:t>
      </w:r>
      <w:r w:rsidRPr="005F0C46">
        <w:rPr>
          <w:spacing w:val="-2"/>
        </w:rPr>
        <w:t xml:space="preserve"> </w:t>
      </w:r>
      <w:r w:rsidRPr="005F0C46">
        <w:t>и</w:t>
      </w:r>
      <w:r w:rsidRPr="005F0C46">
        <w:rPr>
          <w:spacing w:val="3"/>
        </w:rPr>
        <w:t xml:space="preserve"> </w:t>
      </w:r>
      <w:r w:rsidRPr="005F0C46">
        <w:t>инструментами.</w:t>
      </w:r>
    </w:p>
    <w:p w:rsidR="00CA639C" w:rsidRPr="005F0C46" w:rsidRDefault="00E2638E">
      <w:pPr>
        <w:pStyle w:val="a3"/>
        <w:spacing w:before="1"/>
        <w:ind w:right="720"/>
        <w:jc w:val="both"/>
      </w:pPr>
      <w:r w:rsidRPr="005F0C46">
        <w:t>Свойства</w:t>
      </w:r>
      <w:r w:rsidRPr="005F0C46">
        <w:rPr>
          <w:spacing w:val="1"/>
        </w:rPr>
        <w:t xml:space="preserve"> </w:t>
      </w:r>
      <w:r w:rsidRPr="005F0C46">
        <w:t>живых</w:t>
      </w:r>
      <w:r w:rsidRPr="005F0C46">
        <w:rPr>
          <w:spacing w:val="1"/>
        </w:rPr>
        <w:t xml:space="preserve"> </w:t>
      </w:r>
      <w:r w:rsidRPr="005F0C46">
        <w:t>организмов</w:t>
      </w:r>
      <w:r w:rsidRPr="005F0C46">
        <w:rPr>
          <w:spacing w:val="1"/>
        </w:rPr>
        <w:t xml:space="preserve"> </w:t>
      </w:r>
      <w:r w:rsidRPr="005F0C46">
        <w:t>(структурированность,</w:t>
      </w:r>
      <w:r w:rsidRPr="005F0C46">
        <w:rPr>
          <w:spacing w:val="1"/>
        </w:rPr>
        <w:t xml:space="preserve"> </w:t>
      </w:r>
      <w:r w:rsidRPr="005F0C46">
        <w:t>целостность,</w:t>
      </w:r>
      <w:r w:rsidRPr="005F0C46">
        <w:rPr>
          <w:spacing w:val="1"/>
        </w:rPr>
        <w:t xml:space="preserve"> </w:t>
      </w:r>
      <w:r w:rsidRPr="005F0C46">
        <w:t>обмен</w:t>
      </w:r>
      <w:r w:rsidRPr="005F0C46">
        <w:rPr>
          <w:spacing w:val="1"/>
        </w:rPr>
        <w:t xml:space="preserve"> </w:t>
      </w:r>
      <w:r w:rsidRPr="005F0C46">
        <w:t>веществ,</w:t>
      </w:r>
      <w:r w:rsidRPr="005F0C46">
        <w:rPr>
          <w:spacing w:val="1"/>
        </w:rPr>
        <w:t xml:space="preserve"> </w:t>
      </w:r>
      <w:r w:rsidRPr="005F0C46">
        <w:t>движение,</w:t>
      </w:r>
      <w:r w:rsidRPr="005F0C46">
        <w:rPr>
          <w:spacing w:val="1"/>
        </w:rPr>
        <w:t xml:space="preserve"> </w:t>
      </w:r>
      <w:r w:rsidRPr="005F0C46">
        <w:t>размножение, развитие, раздражимость, приспособленность, наследственность и изменчивость) их</w:t>
      </w:r>
      <w:r w:rsidRPr="005F0C46">
        <w:rPr>
          <w:spacing w:val="1"/>
        </w:rPr>
        <w:t xml:space="preserve"> </w:t>
      </w:r>
      <w:r w:rsidRPr="005F0C46">
        <w:t>проявление у</w:t>
      </w:r>
      <w:r w:rsidRPr="005F0C46">
        <w:rPr>
          <w:spacing w:val="-8"/>
        </w:rPr>
        <w:t xml:space="preserve"> </w:t>
      </w:r>
      <w:r w:rsidRPr="005F0C46">
        <w:t>растений,</w:t>
      </w:r>
      <w:r w:rsidRPr="005F0C46">
        <w:rPr>
          <w:spacing w:val="-1"/>
        </w:rPr>
        <w:t xml:space="preserve"> </w:t>
      </w:r>
      <w:r w:rsidRPr="005F0C46">
        <w:t>животных,</w:t>
      </w:r>
      <w:r w:rsidRPr="005F0C46">
        <w:rPr>
          <w:spacing w:val="-1"/>
        </w:rPr>
        <w:t xml:space="preserve"> </w:t>
      </w:r>
      <w:r w:rsidRPr="005F0C46">
        <w:t>грибов</w:t>
      </w:r>
      <w:r w:rsidRPr="005F0C46">
        <w:rPr>
          <w:spacing w:val="-1"/>
        </w:rPr>
        <w:t xml:space="preserve"> </w:t>
      </w:r>
      <w:r w:rsidRPr="005F0C46">
        <w:t>и</w:t>
      </w:r>
      <w:r w:rsidRPr="005F0C46">
        <w:rPr>
          <w:spacing w:val="2"/>
        </w:rPr>
        <w:t xml:space="preserve"> </w:t>
      </w:r>
      <w:r w:rsidRPr="005F0C46">
        <w:t>бактерий.</w:t>
      </w:r>
    </w:p>
    <w:p w:rsidR="00CA639C" w:rsidRPr="005F0C46" w:rsidRDefault="00E2638E">
      <w:pPr>
        <w:pStyle w:val="a3"/>
        <w:spacing w:line="274" w:lineRule="exact"/>
        <w:jc w:val="both"/>
      </w:pPr>
      <w:r w:rsidRPr="005F0C46">
        <w:t>Клеточное</w:t>
      </w:r>
      <w:r w:rsidRPr="005F0C46">
        <w:rPr>
          <w:spacing w:val="-1"/>
        </w:rPr>
        <w:t xml:space="preserve"> </w:t>
      </w:r>
      <w:r w:rsidRPr="005F0C46">
        <w:t>строение</w:t>
      </w:r>
      <w:r w:rsidRPr="005F0C46">
        <w:rPr>
          <w:spacing w:val="-10"/>
        </w:rPr>
        <w:t xml:space="preserve"> </w:t>
      </w:r>
      <w:r w:rsidRPr="005F0C46">
        <w:t>организмов</w:t>
      </w:r>
    </w:p>
    <w:p w:rsidR="00CA639C" w:rsidRPr="005F0C46" w:rsidRDefault="00E2638E">
      <w:pPr>
        <w:pStyle w:val="a3"/>
        <w:spacing w:before="3"/>
        <w:ind w:right="726"/>
        <w:jc w:val="both"/>
      </w:pPr>
      <w:r w:rsidRPr="005F0C46">
        <w:t>Клетка</w:t>
      </w:r>
      <w:r w:rsidRPr="005F0C46">
        <w:rPr>
          <w:spacing w:val="1"/>
        </w:rPr>
        <w:t xml:space="preserve"> </w:t>
      </w:r>
      <w:r w:rsidRPr="005F0C46">
        <w:t>–</w:t>
      </w:r>
      <w:r w:rsidRPr="005F0C46">
        <w:rPr>
          <w:spacing w:val="1"/>
        </w:rPr>
        <w:t xml:space="preserve"> </w:t>
      </w:r>
      <w:r w:rsidRPr="005F0C46">
        <w:t>основа</w:t>
      </w:r>
      <w:r w:rsidRPr="005F0C46">
        <w:rPr>
          <w:spacing w:val="1"/>
        </w:rPr>
        <w:t xml:space="preserve"> </w:t>
      </w:r>
      <w:r w:rsidRPr="005F0C46">
        <w:t>строения</w:t>
      </w:r>
      <w:r w:rsidRPr="005F0C46">
        <w:rPr>
          <w:spacing w:val="1"/>
        </w:rPr>
        <w:t xml:space="preserve"> </w:t>
      </w:r>
      <w:r w:rsidRPr="005F0C46">
        <w:t>и</w:t>
      </w:r>
      <w:r w:rsidRPr="005F0C46">
        <w:rPr>
          <w:spacing w:val="1"/>
        </w:rPr>
        <w:t xml:space="preserve"> </w:t>
      </w:r>
      <w:r w:rsidRPr="005F0C46">
        <w:t>жизнедеятельности</w:t>
      </w:r>
      <w:r w:rsidRPr="005F0C46">
        <w:rPr>
          <w:spacing w:val="1"/>
        </w:rPr>
        <w:t xml:space="preserve"> </w:t>
      </w:r>
      <w:r w:rsidRPr="005F0C46">
        <w:t>организмов.</w:t>
      </w:r>
      <w:r w:rsidRPr="005F0C46">
        <w:rPr>
          <w:spacing w:val="1"/>
        </w:rPr>
        <w:t xml:space="preserve"> </w:t>
      </w:r>
      <w:r w:rsidRPr="005F0C46">
        <w:t>История</w:t>
      </w:r>
      <w:r w:rsidRPr="005F0C46">
        <w:rPr>
          <w:spacing w:val="1"/>
        </w:rPr>
        <w:t xml:space="preserve"> </w:t>
      </w:r>
      <w:r w:rsidRPr="005F0C46">
        <w:t>изучения</w:t>
      </w:r>
      <w:r w:rsidRPr="005F0C46">
        <w:rPr>
          <w:spacing w:val="1"/>
        </w:rPr>
        <w:t xml:space="preserve"> </w:t>
      </w:r>
      <w:r w:rsidRPr="005F0C46">
        <w:t>клетки.</w:t>
      </w:r>
      <w:r w:rsidRPr="005F0C46">
        <w:rPr>
          <w:spacing w:val="1"/>
        </w:rPr>
        <w:t xml:space="preserve"> </w:t>
      </w:r>
      <w:r w:rsidRPr="005F0C46">
        <w:t>Методы</w:t>
      </w:r>
      <w:r w:rsidRPr="005F0C46">
        <w:rPr>
          <w:spacing w:val="1"/>
        </w:rPr>
        <w:t xml:space="preserve"> </w:t>
      </w:r>
      <w:r w:rsidRPr="005F0C46">
        <w:t>изучения клетки. Строение и жизнедеятельность клетки. Бактериальная клетка. Животная клетка.</w:t>
      </w:r>
      <w:r w:rsidRPr="005F0C46">
        <w:rPr>
          <w:spacing w:val="1"/>
        </w:rPr>
        <w:t xml:space="preserve"> </w:t>
      </w:r>
      <w:r w:rsidRPr="005F0C46">
        <w:t>Растительная</w:t>
      </w:r>
      <w:r w:rsidRPr="005F0C46">
        <w:rPr>
          <w:spacing w:val="1"/>
        </w:rPr>
        <w:t xml:space="preserve"> </w:t>
      </w:r>
      <w:r w:rsidRPr="005F0C46">
        <w:t>клетка.</w:t>
      </w:r>
      <w:r w:rsidRPr="005F0C46">
        <w:rPr>
          <w:spacing w:val="4"/>
        </w:rPr>
        <w:t xml:space="preserve"> </w:t>
      </w:r>
      <w:r w:rsidRPr="005F0C46">
        <w:t>Грибная</w:t>
      </w:r>
      <w:r w:rsidRPr="005F0C46">
        <w:rPr>
          <w:spacing w:val="1"/>
        </w:rPr>
        <w:t xml:space="preserve"> </w:t>
      </w:r>
      <w:r w:rsidRPr="005F0C46">
        <w:t>клетка.</w:t>
      </w:r>
      <w:r w:rsidRPr="005F0C46">
        <w:rPr>
          <w:spacing w:val="4"/>
        </w:rPr>
        <w:t xml:space="preserve"> </w:t>
      </w:r>
      <w:r w:rsidRPr="005F0C46">
        <w:t>Ткани</w:t>
      </w:r>
      <w:r w:rsidRPr="005F0C46">
        <w:rPr>
          <w:spacing w:val="-7"/>
        </w:rPr>
        <w:t xml:space="preserve"> </w:t>
      </w:r>
      <w:r w:rsidRPr="005F0C46">
        <w:t>организмов.</w:t>
      </w:r>
    </w:p>
    <w:p w:rsidR="00CA639C" w:rsidRPr="005F0C46" w:rsidRDefault="00E2638E">
      <w:pPr>
        <w:pStyle w:val="a3"/>
        <w:spacing w:line="274" w:lineRule="exact"/>
        <w:jc w:val="both"/>
      </w:pPr>
      <w:r w:rsidRPr="005F0C46">
        <w:t>Многообразие</w:t>
      </w:r>
      <w:r w:rsidRPr="005F0C46">
        <w:rPr>
          <w:spacing w:val="-7"/>
        </w:rPr>
        <w:t xml:space="preserve"> </w:t>
      </w:r>
      <w:r w:rsidRPr="005F0C46">
        <w:t>организмов</w:t>
      </w:r>
    </w:p>
    <w:p w:rsidR="00CA639C" w:rsidRPr="005F0C46" w:rsidRDefault="00E2638E">
      <w:pPr>
        <w:pStyle w:val="a3"/>
        <w:spacing w:before="4" w:line="237" w:lineRule="auto"/>
        <w:ind w:right="724"/>
        <w:jc w:val="both"/>
      </w:pPr>
      <w:r w:rsidRPr="005F0C46">
        <w:t>Клеточные</w:t>
      </w:r>
      <w:r w:rsidRPr="005F0C46">
        <w:rPr>
          <w:spacing w:val="1"/>
        </w:rPr>
        <w:t xml:space="preserve"> </w:t>
      </w:r>
      <w:r w:rsidRPr="005F0C46">
        <w:t>и</w:t>
      </w:r>
      <w:r w:rsidRPr="005F0C46">
        <w:rPr>
          <w:spacing w:val="1"/>
        </w:rPr>
        <w:t xml:space="preserve"> </w:t>
      </w:r>
      <w:r w:rsidRPr="005F0C46">
        <w:t>неклеточные</w:t>
      </w:r>
      <w:r w:rsidRPr="005F0C46">
        <w:rPr>
          <w:spacing w:val="1"/>
        </w:rPr>
        <w:t xml:space="preserve"> </w:t>
      </w:r>
      <w:r w:rsidRPr="005F0C46">
        <w:t>формы</w:t>
      </w:r>
      <w:r w:rsidRPr="005F0C46">
        <w:rPr>
          <w:spacing w:val="1"/>
        </w:rPr>
        <w:t xml:space="preserve"> </w:t>
      </w:r>
      <w:r w:rsidRPr="005F0C46">
        <w:t>жизни.</w:t>
      </w:r>
      <w:r w:rsidRPr="005F0C46">
        <w:rPr>
          <w:spacing w:val="1"/>
        </w:rPr>
        <w:t xml:space="preserve"> </w:t>
      </w:r>
      <w:r w:rsidRPr="005F0C46">
        <w:t>Организм.</w:t>
      </w:r>
      <w:r w:rsidRPr="005F0C46">
        <w:rPr>
          <w:spacing w:val="1"/>
        </w:rPr>
        <w:t xml:space="preserve"> </w:t>
      </w:r>
      <w:r w:rsidRPr="005F0C46">
        <w:t>Классификация</w:t>
      </w:r>
      <w:r w:rsidRPr="005F0C46">
        <w:rPr>
          <w:spacing w:val="1"/>
        </w:rPr>
        <w:t xml:space="preserve"> </w:t>
      </w:r>
      <w:r w:rsidRPr="005F0C46">
        <w:t>организмов.</w:t>
      </w:r>
      <w:r w:rsidRPr="005F0C46">
        <w:rPr>
          <w:spacing w:val="1"/>
        </w:rPr>
        <w:t xml:space="preserve"> </w:t>
      </w:r>
      <w:r w:rsidRPr="005F0C46">
        <w:t>Принципы</w:t>
      </w:r>
      <w:r w:rsidRPr="005F0C46">
        <w:rPr>
          <w:spacing w:val="1"/>
        </w:rPr>
        <w:t xml:space="preserve"> </w:t>
      </w:r>
      <w:r w:rsidRPr="005F0C46">
        <w:t>классификации. Одноклеточные</w:t>
      </w:r>
      <w:r w:rsidRPr="005F0C46">
        <w:rPr>
          <w:spacing w:val="-2"/>
        </w:rPr>
        <w:t xml:space="preserve"> </w:t>
      </w:r>
      <w:r w:rsidRPr="005F0C46">
        <w:t>и</w:t>
      </w:r>
      <w:r w:rsidRPr="005F0C46">
        <w:rPr>
          <w:spacing w:val="-5"/>
        </w:rPr>
        <w:t xml:space="preserve"> </w:t>
      </w:r>
      <w:r w:rsidRPr="005F0C46">
        <w:t>многоклеточные</w:t>
      </w:r>
      <w:r w:rsidRPr="005F0C46">
        <w:rPr>
          <w:spacing w:val="-7"/>
        </w:rPr>
        <w:t xml:space="preserve"> </w:t>
      </w:r>
      <w:r w:rsidRPr="005F0C46">
        <w:t>организмы.</w:t>
      </w:r>
      <w:r w:rsidRPr="005F0C46">
        <w:rPr>
          <w:spacing w:val="-4"/>
        </w:rPr>
        <w:t xml:space="preserve"> </w:t>
      </w:r>
      <w:r w:rsidRPr="005F0C46">
        <w:t>Основные</w:t>
      </w:r>
      <w:r w:rsidRPr="005F0C46">
        <w:rPr>
          <w:spacing w:val="-2"/>
        </w:rPr>
        <w:t xml:space="preserve"> </w:t>
      </w:r>
      <w:r w:rsidRPr="005F0C46">
        <w:t>царства</w:t>
      </w:r>
      <w:r w:rsidRPr="005F0C46">
        <w:rPr>
          <w:spacing w:val="-3"/>
        </w:rPr>
        <w:t xml:space="preserve"> </w:t>
      </w:r>
      <w:r w:rsidRPr="005F0C46">
        <w:t>живой</w:t>
      </w:r>
      <w:r w:rsidRPr="005F0C46">
        <w:rPr>
          <w:spacing w:val="-5"/>
        </w:rPr>
        <w:t xml:space="preserve"> </w:t>
      </w:r>
      <w:r w:rsidRPr="005F0C46">
        <w:t>природы.</w:t>
      </w:r>
    </w:p>
    <w:p w:rsidR="00CA639C" w:rsidRPr="005F0C46" w:rsidRDefault="00E2638E">
      <w:pPr>
        <w:pStyle w:val="a3"/>
        <w:spacing w:before="4" w:line="275" w:lineRule="exact"/>
        <w:jc w:val="both"/>
      </w:pPr>
      <w:r w:rsidRPr="005F0C46">
        <w:t>Среды жизни</w:t>
      </w:r>
    </w:p>
    <w:p w:rsidR="00CA639C" w:rsidRPr="005F0C46" w:rsidRDefault="00E2638E">
      <w:pPr>
        <w:pStyle w:val="a3"/>
        <w:ind w:right="712"/>
        <w:jc w:val="both"/>
      </w:pPr>
      <w:r w:rsidRPr="005F0C46">
        <w:t>Среда обитания. Факторы среды обитания. Места обитания. Приспособления организмов к жизни в</w:t>
      </w:r>
      <w:r w:rsidRPr="005F0C46">
        <w:rPr>
          <w:spacing w:val="1"/>
        </w:rPr>
        <w:t xml:space="preserve"> </w:t>
      </w:r>
      <w:r w:rsidRPr="005F0C46">
        <w:t>наземно-воздушной среде. Приспособления организмов к жизни в водной среде. Приспособления</w:t>
      </w:r>
      <w:r w:rsidRPr="005F0C46">
        <w:rPr>
          <w:spacing w:val="1"/>
        </w:rPr>
        <w:t xml:space="preserve"> </w:t>
      </w:r>
      <w:r w:rsidRPr="005F0C46">
        <w:t>организмов к жизни в почвенной среде. Приспособления организмов к жизни в организменной среде.</w:t>
      </w:r>
      <w:r w:rsidRPr="005F0C46">
        <w:rPr>
          <w:spacing w:val="-57"/>
        </w:rPr>
        <w:t xml:space="preserve"> </w:t>
      </w:r>
      <w:r w:rsidRPr="005F0C46">
        <w:t>Растительный</w:t>
      </w:r>
      <w:r w:rsidRPr="005F0C46">
        <w:rPr>
          <w:spacing w:val="-3"/>
        </w:rPr>
        <w:t xml:space="preserve"> </w:t>
      </w:r>
      <w:r w:rsidRPr="005F0C46">
        <w:t>и</w:t>
      </w:r>
      <w:r w:rsidRPr="005F0C46">
        <w:rPr>
          <w:spacing w:val="-2"/>
        </w:rPr>
        <w:t xml:space="preserve"> </w:t>
      </w:r>
      <w:r w:rsidRPr="005F0C46">
        <w:t>животный</w:t>
      </w:r>
      <w:r w:rsidRPr="005F0C46">
        <w:rPr>
          <w:spacing w:val="-2"/>
        </w:rPr>
        <w:t xml:space="preserve"> </w:t>
      </w:r>
      <w:r w:rsidRPr="005F0C46">
        <w:t>мир</w:t>
      </w:r>
      <w:r w:rsidRPr="005F0C46">
        <w:rPr>
          <w:spacing w:val="2"/>
        </w:rPr>
        <w:t xml:space="preserve"> </w:t>
      </w:r>
      <w:r w:rsidRPr="005F0C46">
        <w:t>родного</w:t>
      </w:r>
      <w:r w:rsidRPr="005F0C46">
        <w:rPr>
          <w:spacing w:val="6"/>
        </w:rPr>
        <w:t xml:space="preserve"> </w:t>
      </w:r>
      <w:r w:rsidRPr="005F0C46">
        <w:t>края.</w:t>
      </w:r>
    </w:p>
    <w:p w:rsidR="00CA639C" w:rsidRPr="005F0C46" w:rsidRDefault="00E2638E">
      <w:pPr>
        <w:pStyle w:val="a3"/>
        <w:jc w:val="both"/>
      </w:pPr>
      <w:r w:rsidRPr="005F0C46">
        <w:t>Царство Растения</w:t>
      </w:r>
    </w:p>
    <w:p w:rsidR="00CA639C" w:rsidRPr="005F0C46" w:rsidRDefault="00E2638E">
      <w:pPr>
        <w:pStyle w:val="a3"/>
        <w:spacing w:before="1"/>
        <w:ind w:right="712"/>
        <w:jc w:val="both"/>
      </w:pPr>
      <w:r w:rsidRPr="005F0C46">
        <w:t>Многообразие и значение растений в природе и жизни человека. Общее знакомство с цветковыми</w:t>
      </w:r>
      <w:r w:rsidRPr="005F0C46">
        <w:rPr>
          <w:spacing w:val="1"/>
        </w:rPr>
        <w:t xml:space="preserve"> </w:t>
      </w:r>
      <w:r w:rsidRPr="005F0C46">
        <w:t>растениями.</w:t>
      </w:r>
      <w:r w:rsidRPr="005F0C46">
        <w:rPr>
          <w:spacing w:val="1"/>
        </w:rPr>
        <w:t xml:space="preserve"> </w:t>
      </w:r>
      <w:r w:rsidRPr="005F0C46">
        <w:t>Растительные</w:t>
      </w:r>
      <w:r w:rsidRPr="005F0C46">
        <w:rPr>
          <w:spacing w:val="1"/>
        </w:rPr>
        <w:t xml:space="preserve"> </w:t>
      </w:r>
      <w:r w:rsidRPr="005F0C46">
        <w:t>ткани</w:t>
      </w:r>
      <w:r w:rsidRPr="005F0C46">
        <w:rPr>
          <w:spacing w:val="1"/>
        </w:rPr>
        <w:t xml:space="preserve"> </w:t>
      </w:r>
      <w:r w:rsidRPr="005F0C46">
        <w:t>и</w:t>
      </w:r>
      <w:r w:rsidRPr="005F0C46">
        <w:rPr>
          <w:spacing w:val="1"/>
        </w:rPr>
        <w:t xml:space="preserve"> </w:t>
      </w:r>
      <w:r w:rsidRPr="005F0C46">
        <w:t>органы</w:t>
      </w:r>
      <w:r w:rsidRPr="005F0C46">
        <w:rPr>
          <w:spacing w:val="1"/>
        </w:rPr>
        <w:t xml:space="preserve"> </w:t>
      </w:r>
      <w:r w:rsidRPr="005F0C46">
        <w:t>растений.</w:t>
      </w:r>
      <w:r w:rsidRPr="005F0C46">
        <w:rPr>
          <w:spacing w:val="1"/>
        </w:rPr>
        <w:t xml:space="preserve"> </w:t>
      </w:r>
      <w:r w:rsidRPr="005F0C46">
        <w:t>Вегетативные</w:t>
      </w:r>
      <w:r w:rsidRPr="005F0C46">
        <w:rPr>
          <w:spacing w:val="1"/>
        </w:rPr>
        <w:t xml:space="preserve"> </w:t>
      </w:r>
      <w:r w:rsidRPr="005F0C46">
        <w:t>и</w:t>
      </w:r>
      <w:r w:rsidRPr="005F0C46">
        <w:rPr>
          <w:spacing w:val="1"/>
        </w:rPr>
        <w:t xml:space="preserve"> </w:t>
      </w:r>
      <w:r w:rsidRPr="005F0C46">
        <w:t>генеративные</w:t>
      </w:r>
      <w:r w:rsidRPr="005F0C46">
        <w:rPr>
          <w:spacing w:val="1"/>
        </w:rPr>
        <w:t xml:space="preserve"> </w:t>
      </w:r>
      <w:r w:rsidRPr="005F0C46">
        <w:t>органы.</w:t>
      </w:r>
      <w:r w:rsidRPr="005F0C46">
        <w:rPr>
          <w:spacing w:val="1"/>
        </w:rPr>
        <w:t xml:space="preserve"> </w:t>
      </w:r>
      <w:r w:rsidRPr="005F0C46">
        <w:t>Жизненные</w:t>
      </w:r>
      <w:r w:rsidRPr="005F0C46">
        <w:rPr>
          <w:spacing w:val="1"/>
        </w:rPr>
        <w:t xml:space="preserve"> </w:t>
      </w:r>
      <w:r w:rsidRPr="005F0C46">
        <w:t>формы</w:t>
      </w:r>
      <w:r w:rsidRPr="005F0C46">
        <w:rPr>
          <w:spacing w:val="1"/>
        </w:rPr>
        <w:t xml:space="preserve"> </w:t>
      </w:r>
      <w:r w:rsidRPr="005F0C46">
        <w:t>растений.</w:t>
      </w:r>
      <w:r w:rsidRPr="005F0C46">
        <w:rPr>
          <w:spacing w:val="1"/>
        </w:rPr>
        <w:t xml:space="preserve"> </w:t>
      </w:r>
      <w:r w:rsidRPr="005F0C46">
        <w:t>Растение</w:t>
      </w:r>
      <w:r w:rsidRPr="005F0C46">
        <w:rPr>
          <w:spacing w:val="1"/>
        </w:rPr>
        <w:t xml:space="preserve"> </w:t>
      </w:r>
      <w:r w:rsidRPr="005F0C46">
        <w:t>–</w:t>
      </w:r>
      <w:r w:rsidRPr="005F0C46">
        <w:rPr>
          <w:spacing w:val="1"/>
        </w:rPr>
        <w:t xml:space="preserve"> </w:t>
      </w:r>
      <w:r w:rsidRPr="005F0C46">
        <w:t>целостный</w:t>
      </w:r>
      <w:r w:rsidRPr="005F0C46">
        <w:rPr>
          <w:spacing w:val="1"/>
        </w:rPr>
        <w:t xml:space="preserve"> </w:t>
      </w:r>
      <w:r w:rsidRPr="005F0C46">
        <w:t>организм</w:t>
      </w:r>
      <w:r w:rsidRPr="005F0C46">
        <w:rPr>
          <w:spacing w:val="1"/>
        </w:rPr>
        <w:t xml:space="preserve"> </w:t>
      </w:r>
      <w:r w:rsidRPr="005F0C46">
        <w:t>(биосистема).</w:t>
      </w:r>
      <w:r w:rsidRPr="005F0C46">
        <w:rPr>
          <w:spacing w:val="1"/>
        </w:rPr>
        <w:t xml:space="preserve"> </w:t>
      </w:r>
      <w:r w:rsidRPr="005F0C46">
        <w:t>Условия</w:t>
      </w:r>
      <w:r w:rsidRPr="005F0C46">
        <w:rPr>
          <w:spacing w:val="1"/>
        </w:rPr>
        <w:t xml:space="preserve"> </w:t>
      </w:r>
      <w:r w:rsidRPr="005F0C46">
        <w:t>обитания</w:t>
      </w:r>
      <w:r w:rsidRPr="005F0C46">
        <w:rPr>
          <w:spacing w:val="1"/>
        </w:rPr>
        <w:t xml:space="preserve"> </w:t>
      </w:r>
      <w:r w:rsidRPr="005F0C46">
        <w:t>растений.</w:t>
      </w:r>
      <w:r w:rsidRPr="005F0C46">
        <w:rPr>
          <w:spacing w:val="3"/>
        </w:rPr>
        <w:t xml:space="preserve"> </w:t>
      </w:r>
      <w:r w:rsidRPr="005F0C46">
        <w:t>Среды</w:t>
      </w:r>
      <w:r w:rsidRPr="005F0C46">
        <w:rPr>
          <w:spacing w:val="-1"/>
        </w:rPr>
        <w:t xml:space="preserve"> </w:t>
      </w:r>
      <w:r w:rsidRPr="005F0C46">
        <w:t>обитания</w:t>
      </w:r>
      <w:r w:rsidRPr="005F0C46">
        <w:rPr>
          <w:spacing w:val="1"/>
        </w:rPr>
        <w:t xml:space="preserve"> </w:t>
      </w:r>
      <w:r w:rsidRPr="005F0C46">
        <w:t>растений.</w:t>
      </w:r>
      <w:r w:rsidRPr="005F0C46">
        <w:rPr>
          <w:spacing w:val="4"/>
        </w:rPr>
        <w:t xml:space="preserve"> </w:t>
      </w:r>
      <w:r w:rsidRPr="005F0C46">
        <w:t>Сезонные</w:t>
      </w:r>
      <w:r w:rsidRPr="005F0C46">
        <w:rPr>
          <w:spacing w:val="-5"/>
        </w:rPr>
        <w:t xml:space="preserve"> </w:t>
      </w:r>
      <w:r w:rsidRPr="005F0C46">
        <w:t>явления</w:t>
      </w:r>
      <w:r w:rsidRPr="005F0C46">
        <w:rPr>
          <w:spacing w:val="-3"/>
        </w:rPr>
        <w:t xml:space="preserve"> </w:t>
      </w:r>
      <w:r w:rsidRPr="005F0C46">
        <w:t>в</w:t>
      </w:r>
      <w:r w:rsidRPr="005F0C46">
        <w:rPr>
          <w:spacing w:val="-1"/>
        </w:rPr>
        <w:t xml:space="preserve"> </w:t>
      </w:r>
      <w:r w:rsidRPr="005F0C46">
        <w:t>жизни</w:t>
      </w:r>
      <w:r w:rsidRPr="005F0C46">
        <w:rPr>
          <w:spacing w:val="2"/>
        </w:rPr>
        <w:t xml:space="preserve"> </w:t>
      </w:r>
      <w:r w:rsidRPr="005F0C46">
        <w:t>растений.</w:t>
      </w:r>
    </w:p>
    <w:p w:rsidR="00CA639C" w:rsidRPr="005F0C46" w:rsidRDefault="00E2638E">
      <w:pPr>
        <w:pStyle w:val="a3"/>
        <w:spacing w:before="1" w:line="275" w:lineRule="exact"/>
        <w:jc w:val="both"/>
      </w:pPr>
      <w:r w:rsidRPr="005F0C46">
        <w:t>Органы</w:t>
      </w:r>
      <w:r w:rsidRPr="005F0C46">
        <w:rPr>
          <w:spacing w:val="-5"/>
        </w:rPr>
        <w:t xml:space="preserve"> </w:t>
      </w:r>
      <w:r w:rsidRPr="005F0C46">
        <w:t>цветкового</w:t>
      </w:r>
      <w:r w:rsidRPr="005F0C46">
        <w:rPr>
          <w:spacing w:val="2"/>
        </w:rPr>
        <w:t xml:space="preserve"> </w:t>
      </w:r>
      <w:r w:rsidRPr="005F0C46">
        <w:t>растения</w:t>
      </w:r>
    </w:p>
    <w:p w:rsidR="00CA639C" w:rsidRPr="005F0C46" w:rsidRDefault="00E2638E">
      <w:pPr>
        <w:pStyle w:val="a3"/>
        <w:ind w:right="710"/>
        <w:jc w:val="both"/>
      </w:pPr>
      <w:r w:rsidRPr="005F0C46">
        <w:t>Семя. Строение семени. Корень. Зоны корня. Виды корней. Корневые системы. Значение корня.</w:t>
      </w:r>
      <w:r w:rsidRPr="005F0C46">
        <w:rPr>
          <w:spacing w:val="1"/>
        </w:rPr>
        <w:t xml:space="preserve"> </w:t>
      </w:r>
      <w:r w:rsidRPr="005F0C46">
        <w:t>Видоизменения корней. Побег. Генеративные и вегетативные побеги. Строение побега. Разнообразие</w:t>
      </w:r>
      <w:r w:rsidRPr="005F0C46">
        <w:rPr>
          <w:spacing w:val="-57"/>
        </w:rPr>
        <w:t xml:space="preserve"> </w:t>
      </w:r>
      <w:r w:rsidRPr="005F0C46">
        <w:t>и значение побегов. Видоизмененные побеги. Почки. Вегетативные и генеративные почки. Строение</w:t>
      </w:r>
      <w:r w:rsidRPr="005F0C46">
        <w:rPr>
          <w:spacing w:val="1"/>
        </w:rPr>
        <w:t xml:space="preserve"> </w:t>
      </w:r>
      <w:r w:rsidRPr="005F0C46">
        <w:t>листа. Листорасположение. Жилкование листа. Стебель. Строение и значение стебля. Строение и</w:t>
      </w:r>
      <w:r w:rsidRPr="005F0C46">
        <w:rPr>
          <w:spacing w:val="1"/>
        </w:rPr>
        <w:t xml:space="preserve"> </w:t>
      </w:r>
      <w:r w:rsidRPr="005F0C46">
        <w:t>значение цветка. Соцветия. Опыление. Виды опыления. Строение и значение плода. Многообразие</w:t>
      </w:r>
      <w:r w:rsidRPr="005F0C46">
        <w:rPr>
          <w:spacing w:val="1"/>
        </w:rPr>
        <w:t xml:space="preserve"> </w:t>
      </w:r>
      <w:r w:rsidRPr="005F0C46">
        <w:t>плодов.</w:t>
      </w:r>
      <w:r w:rsidRPr="005F0C46">
        <w:rPr>
          <w:spacing w:val="3"/>
        </w:rPr>
        <w:t xml:space="preserve"> </w:t>
      </w:r>
      <w:r w:rsidRPr="005F0C46">
        <w:t>Распространение</w:t>
      </w:r>
      <w:r w:rsidRPr="005F0C46">
        <w:rPr>
          <w:spacing w:val="1"/>
        </w:rPr>
        <w:t xml:space="preserve"> </w:t>
      </w:r>
      <w:r w:rsidRPr="005F0C46">
        <w:t>плодов.</w:t>
      </w:r>
    </w:p>
    <w:p w:rsidR="00CA639C" w:rsidRPr="005F0C46" w:rsidRDefault="00E2638E">
      <w:pPr>
        <w:pStyle w:val="a3"/>
        <w:jc w:val="both"/>
      </w:pPr>
      <w:r w:rsidRPr="005F0C46">
        <w:t>Микроскопическое</w:t>
      </w:r>
      <w:r w:rsidRPr="005F0C46">
        <w:rPr>
          <w:spacing w:val="-3"/>
        </w:rPr>
        <w:t xml:space="preserve"> </w:t>
      </w:r>
      <w:r w:rsidRPr="005F0C46">
        <w:t>строение</w:t>
      </w:r>
      <w:r w:rsidRPr="005F0C46">
        <w:rPr>
          <w:spacing w:val="-6"/>
        </w:rPr>
        <w:t xml:space="preserve"> </w:t>
      </w:r>
      <w:r w:rsidRPr="005F0C46">
        <w:t>растений</w:t>
      </w:r>
    </w:p>
    <w:p w:rsidR="00CA639C" w:rsidRPr="005F0C46" w:rsidRDefault="00E2638E">
      <w:pPr>
        <w:pStyle w:val="a3"/>
        <w:spacing w:before="4" w:line="237" w:lineRule="auto"/>
        <w:ind w:right="723"/>
        <w:jc w:val="both"/>
      </w:pPr>
      <w:r w:rsidRPr="005F0C46">
        <w:t>Разнообразие растительных клеток. Ткани растений. Микроскопическое строение корня. Корневой</w:t>
      </w:r>
      <w:r w:rsidRPr="005F0C46">
        <w:rPr>
          <w:spacing w:val="1"/>
        </w:rPr>
        <w:t xml:space="preserve"> </w:t>
      </w:r>
      <w:r w:rsidRPr="005F0C46">
        <w:t>волосок.</w:t>
      </w:r>
      <w:r w:rsidRPr="005F0C46">
        <w:rPr>
          <w:spacing w:val="-2"/>
        </w:rPr>
        <w:t xml:space="preserve"> </w:t>
      </w:r>
      <w:r w:rsidRPr="005F0C46">
        <w:t>Микроскопическое строение</w:t>
      </w:r>
      <w:r w:rsidRPr="005F0C46">
        <w:rPr>
          <w:spacing w:val="-4"/>
        </w:rPr>
        <w:t xml:space="preserve"> </w:t>
      </w:r>
      <w:r w:rsidRPr="005F0C46">
        <w:t>стебля.</w:t>
      </w:r>
      <w:r w:rsidRPr="005F0C46">
        <w:rPr>
          <w:spacing w:val="-1"/>
        </w:rPr>
        <w:t xml:space="preserve"> </w:t>
      </w:r>
      <w:r w:rsidRPr="005F0C46">
        <w:t>Микроскопическое строение</w:t>
      </w:r>
      <w:r w:rsidRPr="005F0C46">
        <w:rPr>
          <w:spacing w:val="-4"/>
        </w:rPr>
        <w:t xml:space="preserve"> </w:t>
      </w:r>
      <w:r w:rsidRPr="005F0C46">
        <w:t>листа.</w:t>
      </w:r>
    </w:p>
    <w:p w:rsidR="00CA639C" w:rsidRPr="005F0C46" w:rsidRDefault="00E2638E">
      <w:pPr>
        <w:pStyle w:val="a3"/>
        <w:spacing w:before="4" w:line="275" w:lineRule="exact"/>
        <w:jc w:val="both"/>
      </w:pPr>
      <w:r w:rsidRPr="005F0C46">
        <w:t>Жизнедеятельность</w:t>
      </w:r>
      <w:r w:rsidRPr="005F0C46">
        <w:rPr>
          <w:spacing w:val="-4"/>
        </w:rPr>
        <w:t xml:space="preserve"> </w:t>
      </w:r>
      <w:r w:rsidRPr="005F0C46">
        <w:t>цветковых</w:t>
      </w:r>
      <w:r w:rsidRPr="005F0C46">
        <w:rPr>
          <w:spacing w:val="-5"/>
        </w:rPr>
        <w:t xml:space="preserve"> </w:t>
      </w:r>
      <w:r w:rsidRPr="005F0C46">
        <w:t>растений</w:t>
      </w:r>
    </w:p>
    <w:p w:rsidR="00CA639C" w:rsidRPr="005F0C46" w:rsidRDefault="00E2638E">
      <w:pPr>
        <w:pStyle w:val="a3"/>
        <w:ind w:right="714"/>
        <w:jc w:val="both"/>
      </w:pPr>
      <w:r w:rsidRPr="005F0C46">
        <w:t>Процессы</w:t>
      </w:r>
      <w:r w:rsidRPr="005F0C46">
        <w:rPr>
          <w:spacing w:val="9"/>
        </w:rPr>
        <w:t xml:space="preserve"> </w:t>
      </w:r>
      <w:r w:rsidRPr="005F0C46">
        <w:t>жизнедеятельности</w:t>
      </w:r>
      <w:r w:rsidRPr="005F0C46">
        <w:rPr>
          <w:spacing w:val="10"/>
        </w:rPr>
        <w:t xml:space="preserve"> </w:t>
      </w:r>
      <w:r w:rsidRPr="005F0C46">
        <w:t>растений.</w:t>
      </w:r>
      <w:r w:rsidRPr="005F0C46">
        <w:rPr>
          <w:spacing w:val="11"/>
        </w:rPr>
        <w:t xml:space="preserve"> </w:t>
      </w:r>
      <w:r w:rsidRPr="005F0C46">
        <w:t>Обмен</w:t>
      </w:r>
      <w:r w:rsidRPr="005F0C46">
        <w:rPr>
          <w:spacing w:val="14"/>
        </w:rPr>
        <w:t xml:space="preserve"> </w:t>
      </w:r>
      <w:r w:rsidRPr="005F0C46">
        <w:t>веществ</w:t>
      </w:r>
      <w:r w:rsidRPr="005F0C46">
        <w:rPr>
          <w:spacing w:val="11"/>
        </w:rPr>
        <w:t xml:space="preserve"> </w:t>
      </w:r>
      <w:r w:rsidRPr="005F0C46">
        <w:t>и</w:t>
      </w:r>
      <w:r w:rsidRPr="005F0C46">
        <w:rPr>
          <w:spacing w:val="14"/>
        </w:rPr>
        <w:t xml:space="preserve"> </w:t>
      </w:r>
      <w:r w:rsidRPr="005F0C46">
        <w:t>превращение</w:t>
      </w:r>
      <w:r w:rsidRPr="005F0C46">
        <w:rPr>
          <w:spacing w:val="12"/>
        </w:rPr>
        <w:t xml:space="preserve"> </w:t>
      </w:r>
      <w:r w:rsidRPr="005F0C46">
        <w:t>энергии:</w:t>
      </w:r>
      <w:r w:rsidRPr="005F0C46">
        <w:rPr>
          <w:spacing w:val="14"/>
        </w:rPr>
        <w:t xml:space="preserve"> </w:t>
      </w:r>
      <w:r w:rsidRPr="005F0C46">
        <w:t>почвенное</w:t>
      </w:r>
      <w:r w:rsidRPr="005F0C46">
        <w:rPr>
          <w:spacing w:val="7"/>
        </w:rPr>
        <w:t xml:space="preserve"> </w:t>
      </w:r>
      <w:r w:rsidRPr="005F0C46">
        <w:t>питание</w:t>
      </w:r>
      <w:r w:rsidRPr="005F0C46">
        <w:rPr>
          <w:spacing w:val="-58"/>
        </w:rPr>
        <w:t xml:space="preserve"> </w:t>
      </w:r>
      <w:r w:rsidRPr="005F0C46">
        <w:t>и</w:t>
      </w:r>
      <w:r w:rsidRPr="005F0C46">
        <w:rPr>
          <w:spacing w:val="1"/>
        </w:rPr>
        <w:t xml:space="preserve"> </w:t>
      </w:r>
      <w:r w:rsidRPr="005F0C46">
        <w:t>воздушное</w:t>
      </w:r>
      <w:r w:rsidRPr="005F0C46">
        <w:rPr>
          <w:spacing w:val="1"/>
        </w:rPr>
        <w:t xml:space="preserve"> </w:t>
      </w:r>
      <w:r w:rsidRPr="005F0C46">
        <w:t>питание</w:t>
      </w:r>
      <w:r w:rsidRPr="005F0C46">
        <w:rPr>
          <w:spacing w:val="1"/>
        </w:rPr>
        <w:t xml:space="preserve"> </w:t>
      </w:r>
      <w:r w:rsidRPr="005F0C46">
        <w:t>(фотосинтез),</w:t>
      </w:r>
      <w:r w:rsidRPr="005F0C46">
        <w:rPr>
          <w:spacing w:val="1"/>
        </w:rPr>
        <w:t xml:space="preserve"> </w:t>
      </w:r>
      <w:r w:rsidRPr="005F0C46">
        <w:t>дыхание,</w:t>
      </w:r>
      <w:r w:rsidRPr="005F0C46">
        <w:rPr>
          <w:spacing w:val="1"/>
        </w:rPr>
        <w:t xml:space="preserve"> </w:t>
      </w:r>
      <w:r w:rsidRPr="005F0C46">
        <w:t>удаление</w:t>
      </w:r>
      <w:r w:rsidRPr="005F0C46">
        <w:rPr>
          <w:spacing w:val="1"/>
        </w:rPr>
        <w:t xml:space="preserve"> </w:t>
      </w:r>
      <w:r w:rsidRPr="005F0C46">
        <w:t>конечных</w:t>
      </w:r>
      <w:r w:rsidRPr="005F0C46">
        <w:rPr>
          <w:spacing w:val="1"/>
        </w:rPr>
        <w:t xml:space="preserve"> </w:t>
      </w:r>
      <w:r w:rsidRPr="005F0C46">
        <w:t>продуктов</w:t>
      </w:r>
      <w:r w:rsidRPr="005F0C46">
        <w:rPr>
          <w:spacing w:val="1"/>
        </w:rPr>
        <w:t xml:space="preserve"> </w:t>
      </w:r>
      <w:r w:rsidRPr="005F0C46">
        <w:t>обмена</w:t>
      </w:r>
      <w:r w:rsidRPr="005F0C46">
        <w:rPr>
          <w:spacing w:val="1"/>
        </w:rPr>
        <w:t xml:space="preserve"> </w:t>
      </w:r>
      <w:r w:rsidRPr="005F0C46">
        <w:t>веществ.</w:t>
      </w:r>
      <w:r w:rsidRPr="005F0C46">
        <w:rPr>
          <w:spacing w:val="1"/>
        </w:rPr>
        <w:t xml:space="preserve"> </w:t>
      </w:r>
      <w:r w:rsidRPr="005F0C46">
        <w:t>Транспорт</w:t>
      </w:r>
      <w:r w:rsidRPr="005F0C46">
        <w:rPr>
          <w:spacing w:val="1"/>
        </w:rPr>
        <w:t xml:space="preserve"> </w:t>
      </w:r>
      <w:r w:rsidRPr="005F0C46">
        <w:t>веществ.</w:t>
      </w:r>
      <w:r w:rsidRPr="005F0C46">
        <w:rPr>
          <w:spacing w:val="1"/>
        </w:rPr>
        <w:t xml:space="preserve"> </w:t>
      </w:r>
      <w:r w:rsidRPr="005F0C46">
        <w:t>Движения.</w:t>
      </w:r>
      <w:r w:rsidRPr="005F0C46">
        <w:rPr>
          <w:spacing w:val="1"/>
        </w:rPr>
        <w:t xml:space="preserve"> </w:t>
      </w:r>
      <w:r w:rsidRPr="005F0C46">
        <w:t>Рост,</w:t>
      </w:r>
      <w:r w:rsidRPr="005F0C46">
        <w:rPr>
          <w:spacing w:val="1"/>
        </w:rPr>
        <w:t xml:space="preserve"> </w:t>
      </w:r>
      <w:r w:rsidRPr="005F0C46">
        <w:t>развитие</w:t>
      </w:r>
      <w:r w:rsidRPr="005F0C46">
        <w:rPr>
          <w:spacing w:val="1"/>
        </w:rPr>
        <w:t xml:space="preserve"> </w:t>
      </w:r>
      <w:r w:rsidRPr="005F0C46">
        <w:t>и</w:t>
      </w:r>
      <w:r w:rsidRPr="005F0C46">
        <w:rPr>
          <w:spacing w:val="1"/>
        </w:rPr>
        <w:t xml:space="preserve"> </w:t>
      </w:r>
      <w:r w:rsidRPr="005F0C46">
        <w:t>размножение</w:t>
      </w:r>
      <w:r w:rsidRPr="005F0C46">
        <w:rPr>
          <w:spacing w:val="1"/>
        </w:rPr>
        <w:t xml:space="preserve"> </w:t>
      </w:r>
      <w:r w:rsidRPr="005F0C46">
        <w:t>растений.</w:t>
      </w:r>
      <w:r w:rsidRPr="005F0C46">
        <w:rPr>
          <w:spacing w:val="1"/>
        </w:rPr>
        <w:t xml:space="preserve"> </w:t>
      </w:r>
      <w:r w:rsidRPr="005F0C46">
        <w:t>Половое</w:t>
      </w:r>
      <w:r w:rsidRPr="005F0C46">
        <w:rPr>
          <w:spacing w:val="1"/>
        </w:rPr>
        <w:t xml:space="preserve"> </w:t>
      </w:r>
      <w:r w:rsidRPr="005F0C46">
        <w:t>размножение</w:t>
      </w:r>
      <w:r w:rsidRPr="005F0C46">
        <w:rPr>
          <w:spacing w:val="1"/>
        </w:rPr>
        <w:t xml:space="preserve"> </w:t>
      </w:r>
      <w:r w:rsidRPr="005F0C46">
        <w:t>растений.</w:t>
      </w:r>
      <w:r w:rsidRPr="005F0C46">
        <w:rPr>
          <w:spacing w:val="1"/>
        </w:rPr>
        <w:t xml:space="preserve"> </w:t>
      </w:r>
      <w:r w:rsidRPr="005F0C46">
        <w:t>Оплодотворение</w:t>
      </w:r>
      <w:r w:rsidRPr="005F0C46">
        <w:rPr>
          <w:spacing w:val="1"/>
        </w:rPr>
        <w:t xml:space="preserve"> </w:t>
      </w:r>
      <w:r w:rsidRPr="005F0C46">
        <w:t>у цветковых</w:t>
      </w:r>
      <w:r w:rsidRPr="005F0C46">
        <w:rPr>
          <w:spacing w:val="1"/>
        </w:rPr>
        <w:t xml:space="preserve"> </w:t>
      </w:r>
      <w:r w:rsidRPr="005F0C46">
        <w:t>растений.</w:t>
      </w:r>
      <w:r w:rsidRPr="005F0C46">
        <w:rPr>
          <w:spacing w:val="1"/>
        </w:rPr>
        <w:t xml:space="preserve"> </w:t>
      </w:r>
      <w:r w:rsidRPr="005F0C46">
        <w:t>Вегетативное</w:t>
      </w:r>
      <w:r w:rsidRPr="005F0C46">
        <w:rPr>
          <w:spacing w:val="1"/>
        </w:rPr>
        <w:t xml:space="preserve"> </w:t>
      </w:r>
      <w:r w:rsidRPr="005F0C46">
        <w:t>размножение</w:t>
      </w:r>
      <w:r w:rsidRPr="005F0C46">
        <w:rPr>
          <w:spacing w:val="1"/>
        </w:rPr>
        <w:t xml:space="preserve"> </w:t>
      </w:r>
      <w:r w:rsidRPr="005F0C46">
        <w:t>растений.</w:t>
      </w:r>
      <w:r w:rsidRPr="005F0C46">
        <w:rPr>
          <w:spacing w:val="1"/>
        </w:rPr>
        <w:t xml:space="preserve"> </w:t>
      </w:r>
      <w:r w:rsidRPr="005F0C46">
        <w:t>Приемы</w:t>
      </w:r>
      <w:r w:rsidRPr="005F0C46">
        <w:rPr>
          <w:spacing w:val="1"/>
        </w:rPr>
        <w:t xml:space="preserve"> </w:t>
      </w:r>
      <w:r w:rsidRPr="005F0C46">
        <w:t>выращивания</w:t>
      </w:r>
      <w:r w:rsidRPr="005F0C46">
        <w:rPr>
          <w:spacing w:val="-5"/>
        </w:rPr>
        <w:t xml:space="preserve"> </w:t>
      </w:r>
      <w:r w:rsidRPr="005F0C46">
        <w:t>и</w:t>
      </w:r>
      <w:r w:rsidRPr="005F0C46">
        <w:rPr>
          <w:spacing w:val="1"/>
        </w:rPr>
        <w:t xml:space="preserve"> </w:t>
      </w:r>
      <w:r w:rsidRPr="005F0C46">
        <w:t>размножения растений</w:t>
      </w:r>
      <w:r w:rsidRPr="005F0C46">
        <w:rPr>
          <w:spacing w:val="1"/>
        </w:rPr>
        <w:t xml:space="preserve"> </w:t>
      </w:r>
      <w:r w:rsidRPr="005F0C46">
        <w:t>и</w:t>
      </w:r>
      <w:r w:rsidRPr="005F0C46">
        <w:rPr>
          <w:spacing w:val="-3"/>
        </w:rPr>
        <w:t xml:space="preserve"> </w:t>
      </w:r>
      <w:r w:rsidRPr="005F0C46">
        <w:t>ухода</w:t>
      </w:r>
      <w:r w:rsidRPr="005F0C46">
        <w:rPr>
          <w:spacing w:val="-1"/>
        </w:rPr>
        <w:t xml:space="preserve"> </w:t>
      </w:r>
      <w:r w:rsidRPr="005F0C46">
        <w:t>за</w:t>
      </w:r>
      <w:r w:rsidRPr="005F0C46">
        <w:rPr>
          <w:spacing w:val="-1"/>
        </w:rPr>
        <w:t xml:space="preserve"> </w:t>
      </w:r>
      <w:r w:rsidRPr="005F0C46">
        <w:t>ними.</w:t>
      </w:r>
      <w:r w:rsidRPr="005F0C46">
        <w:rPr>
          <w:spacing w:val="-3"/>
        </w:rPr>
        <w:t xml:space="preserve"> </w:t>
      </w:r>
      <w:r w:rsidRPr="005F0C46">
        <w:t>Космическая роль</w:t>
      </w:r>
      <w:r w:rsidRPr="005F0C46">
        <w:rPr>
          <w:spacing w:val="1"/>
        </w:rPr>
        <w:t xml:space="preserve"> </w:t>
      </w:r>
      <w:r w:rsidRPr="005F0C46">
        <w:t>зеленых</w:t>
      </w:r>
      <w:r w:rsidRPr="005F0C46">
        <w:rPr>
          <w:spacing w:val="-5"/>
        </w:rPr>
        <w:t xml:space="preserve"> </w:t>
      </w:r>
      <w:r w:rsidRPr="005F0C46">
        <w:t>растений.</w:t>
      </w:r>
    </w:p>
    <w:p w:rsidR="00CA639C" w:rsidRPr="005F0C46" w:rsidRDefault="00E2638E">
      <w:pPr>
        <w:pStyle w:val="a3"/>
        <w:spacing w:before="1" w:line="275" w:lineRule="exact"/>
        <w:jc w:val="both"/>
      </w:pPr>
      <w:r w:rsidRPr="005F0C46">
        <w:t>Многообразие</w:t>
      </w:r>
      <w:r w:rsidRPr="005F0C46">
        <w:rPr>
          <w:spacing w:val="-3"/>
        </w:rPr>
        <w:t xml:space="preserve"> </w:t>
      </w:r>
      <w:r w:rsidRPr="005F0C46">
        <w:t>растений</w:t>
      </w:r>
    </w:p>
    <w:p w:rsidR="00CA639C" w:rsidRPr="005F0C46" w:rsidRDefault="00E2638E">
      <w:pPr>
        <w:pStyle w:val="a3"/>
        <w:ind w:right="717"/>
        <w:jc w:val="both"/>
      </w:pPr>
      <w:r w:rsidRPr="005F0C46">
        <w:t>Классификация</w:t>
      </w:r>
      <w:r w:rsidRPr="005F0C46">
        <w:rPr>
          <w:spacing w:val="1"/>
        </w:rPr>
        <w:t xml:space="preserve"> </w:t>
      </w:r>
      <w:r w:rsidRPr="005F0C46">
        <w:t>растений.</w:t>
      </w:r>
      <w:r w:rsidRPr="005F0C46">
        <w:rPr>
          <w:spacing w:val="1"/>
        </w:rPr>
        <w:t xml:space="preserve"> </w:t>
      </w:r>
      <w:r w:rsidRPr="005F0C46">
        <w:t>Водоросли</w:t>
      </w:r>
      <w:r w:rsidRPr="005F0C46">
        <w:rPr>
          <w:spacing w:val="1"/>
        </w:rPr>
        <w:t xml:space="preserve"> </w:t>
      </w:r>
      <w:r w:rsidRPr="005F0C46">
        <w:t>–</w:t>
      </w:r>
      <w:r w:rsidRPr="005F0C46">
        <w:rPr>
          <w:spacing w:val="1"/>
        </w:rPr>
        <w:t xml:space="preserve"> </w:t>
      </w:r>
      <w:r w:rsidRPr="005F0C46">
        <w:t>низшие</w:t>
      </w:r>
      <w:r w:rsidRPr="005F0C46">
        <w:rPr>
          <w:spacing w:val="1"/>
        </w:rPr>
        <w:t xml:space="preserve"> </w:t>
      </w:r>
      <w:r w:rsidRPr="005F0C46">
        <w:t>растения.</w:t>
      </w:r>
      <w:r w:rsidRPr="005F0C46">
        <w:rPr>
          <w:spacing w:val="1"/>
        </w:rPr>
        <w:t xml:space="preserve"> </w:t>
      </w:r>
      <w:r w:rsidRPr="005F0C46">
        <w:t>Многообразие</w:t>
      </w:r>
      <w:r w:rsidRPr="005F0C46">
        <w:rPr>
          <w:spacing w:val="1"/>
        </w:rPr>
        <w:t xml:space="preserve"> </w:t>
      </w:r>
      <w:r w:rsidRPr="005F0C46">
        <w:t>водорослей.</w:t>
      </w:r>
      <w:r w:rsidRPr="005F0C46">
        <w:rPr>
          <w:spacing w:val="1"/>
        </w:rPr>
        <w:t xml:space="preserve"> </w:t>
      </w:r>
      <w:r w:rsidRPr="005F0C46">
        <w:t>Высшие</w:t>
      </w:r>
      <w:r w:rsidRPr="005F0C46">
        <w:rPr>
          <w:spacing w:val="1"/>
        </w:rPr>
        <w:t xml:space="preserve"> </w:t>
      </w:r>
      <w:r w:rsidRPr="005F0C46">
        <w:t>споровые растения (мхи, папоротники, хвощи, плауны), отличительные особенности и многообразие.</w:t>
      </w:r>
      <w:r w:rsidRPr="005F0C46">
        <w:rPr>
          <w:spacing w:val="-57"/>
        </w:rPr>
        <w:t xml:space="preserve"> </w:t>
      </w:r>
      <w:r w:rsidRPr="005F0C46">
        <w:t>Отдел</w:t>
      </w:r>
      <w:r w:rsidRPr="005F0C46">
        <w:rPr>
          <w:spacing w:val="1"/>
        </w:rPr>
        <w:t xml:space="preserve"> </w:t>
      </w:r>
      <w:r w:rsidRPr="005F0C46">
        <w:t>Голосеменные,</w:t>
      </w:r>
      <w:r w:rsidRPr="005F0C46">
        <w:rPr>
          <w:spacing w:val="1"/>
        </w:rPr>
        <w:t xml:space="preserve"> </w:t>
      </w:r>
      <w:r w:rsidRPr="005F0C46">
        <w:t>отличительные</w:t>
      </w:r>
      <w:r w:rsidRPr="005F0C46">
        <w:rPr>
          <w:spacing w:val="1"/>
        </w:rPr>
        <w:t xml:space="preserve"> </w:t>
      </w:r>
      <w:r w:rsidRPr="005F0C46">
        <w:t>особенности</w:t>
      </w:r>
      <w:r w:rsidRPr="005F0C46">
        <w:rPr>
          <w:spacing w:val="1"/>
        </w:rPr>
        <w:t xml:space="preserve"> </w:t>
      </w:r>
      <w:r w:rsidRPr="005F0C46">
        <w:t>и</w:t>
      </w:r>
      <w:r w:rsidRPr="005F0C46">
        <w:rPr>
          <w:spacing w:val="1"/>
        </w:rPr>
        <w:t xml:space="preserve"> </w:t>
      </w:r>
      <w:r w:rsidRPr="005F0C46">
        <w:t>многообразие.</w:t>
      </w:r>
      <w:r w:rsidRPr="005F0C46">
        <w:rPr>
          <w:spacing w:val="1"/>
        </w:rPr>
        <w:t xml:space="preserve"> </w:t>
      </w:r>
      <w:r w:rsidRPr="005F0C46">
        <w:t>Отдел</w:t>
      </w:r>
      <w:r w:rsidRPr="005F0C46">
        <w:rPr>
          <w:spacing w:val="1"/>
        </w:rPr>
        <w:t xml:space="preserve"> </w:t>
      </w:r>
      <w:r w:rsidRPr="005F0C46">
        <w:t>Покрытосеменные</w:t>
      </w:r>
      <w:r w:rsidRPr="005F0C46">
        <w:rPr>
          <w:spacing w:val="1"/>
        </w:rPr>
        <w:t xml:space="preserve"> </w:t>
      </w:r>
      <w:r w:rsidRPr="005F0C46">
        <w:t>(Цветковые),</w:t>
      </w:r>
      <w:r w:rsidRPr="005F0C46">
        <w:rPr>
          <w:spacing w:val="1"/>
        </w:rPr>
        <w:t xml:space="preserve"> </w:t>
      </w:r>
      <w:r w:rsidRPr="005F0C46">
        <w:t>отличительные</w:t>
      </w:r>
      <w:r w:rsidRPr="005F0C46">
        <w:rPr>
          <w:spacing w:val="1"/>
        </w:rPr>
        <w:t xml:space="preserve"> </w:t>
      </w:r>
      <w:r w:rsidRPr="005F0C46">
        <w:t>особенности.</w:t>
      </w:r>
      <w:r w:rsidRPr="005F0C46">
        <w:rPr>
          <w:spacing w:val="1"/>
        </w:rPr>
        <w:t xml:space="preserve"> </w:t>
      </w:r>
      <w:r w:rsidRPr="005F0C46">
        <w:t>Классы</w:t>
      </w:r>
      <w:r w:rsidRPr="005F0C46">
        <w:rPr>
          <w:spacing w:val="1"/>
        </w:rPr>
        <w:t xml:space="preserve"> </w:t>
      </w:r>
      <w:r w:rsidRPr="005F0C46">
        <w:t>Однодольные</w:t>
      </w:r>
      <w:r w:rsidRPr="005F0C46">
        <w:rPr>
          <w:spacing w:val="1"/>
        </w:rPr>
        <w:t xml:space="preserve"> </w:t>
      </w:r>
      <w:r w:rsidRPr="005F0C46">
        <w:t>и</w:t>
      </w:r>
      <w:r w:rsidRPr="005F0C46">
        <w:rPr>
          <w:spacing w:val="1"/>
        </w:rPr>
        <w:t xml:space="preserve"> </w:t>
      </w:r>
      <w:r w:rsidRPr="005F0C46">
        <w:t>Двудольные.</w:t>
      </w:r>
      <w:r w:rsidRPr="005F0C46">
        <w:rPr>
          <w:spacing w:val="1"/>
        </w:rPr>
        <w:t xml:space="preserve"> </w:t>
      </w:r>
      <w:r w:rsidRPr="005F0C46">
        <w:t>Многообразие</w:t>
      </w:r>
      <w:r w:rsidRPr="005F0C46">
        <w:rPr>
          <w:spacing w:val="1"/>
        </w:rPr>
        <w:t xml:space="preserve"> </w:t>
      </w:r>
      <w:r w:rsidRPr="005F0C46">
        <w:t>цветковых</w:t>
      </w:r>
      <w:r w:rsidRPr="005F0C46">
        <w:rPr>
          <w:spacing w:val="-4"/>
        </w:rPr>
        <w:t xml:space="preserve"> </w:t>
      </w:r>
      <w:r w:rsidRPr="005F0C46">
        <w:t>растений.</w:t>
      </w:r>
      <w:r w:rsidRPr="005F0C46">
        <w:rPr>
          <w:spacing w:val="-2"/>
        </w:rPr>
        <w:t xml:space="preserve"> </w:t>
      </w:r>
      <w:r w:rsidRPr="005F0C46">
        <w:t>Меры</w:t>
      </w:r>
      <w:r w:rsidRPr="005F0C46">
        <w:rPr>
          <w:spacing w:val="3"/>
        </w:rPr>
        <w:t xml:space="preserve"> </w:t>
      </w:r>
      <w:r w:rsidRPr="005F0C46">
        <w:t>профилактики</w:t>
      </w:r>
      <w:r w:rsidRPr="005F0C46">
        <w:rPr>
          <w:spacing w:val="-3"/>
        </w:rPr>
        <w:t xml:space="preserve"> </w:t>
      </w:r>
      <w:r w:rsidRPr="005F0C46">
        <w:t>заболеваний,</w:t>
      </w:r>
      <w:r w:rsidRPr="005F0C46">
        <w:rPr>
          <w:spacing w:val="-2"/>
        </w:rPr>
        <w:t xml:space="preserve"> </w:t>
      </w:r>
      <w:r w:rsidRPr="005F0C46">
        <w:t>вызываемых</w:t>
      </w:r>
      <w:r w:rsidRPr="005F0C46">
        <w:rPr>
          <w:spacing w:val="-3"/>
        </w:rPr>
        <w:t xml:space="preserve"> </w:t>
      </w:r>
      <w:r w:rsidRPr="005F0C46">
        <w:t>растениями.</w:t>
      </w:r>
    </w:p>
    <w:p w:rsidR="00CA639C" w:rsidRPr="005F0C46" w:rsidRDefault="00E2638E">
      <w:pPr>
        <w:pStyle w:val="a3"/>
        <w:spacing w:before="2" w:line="275" w:lineRule="exact"/>
        <w:jc w:val="both"/>
      </w:pPr>
      <w:r w:rsidRPr="005F0C46">
        <w:t>Царство Бактерии</w:t>
      </w:r>
    </w:p>
    <w:p w:rsidR="00CA639C" w:rsidRPr="005F0C46" w:rsidRDefault="00E2638E">
      <w:pPr>
        <w:pStyle w:val="a3"/>
        <w:spacing w:line="242" w:lineRule="auto"/>
        <w:ind w:right="728"/>
        <w:jc w:val="both"/>
      </w:pPr>
      <w:r w:rsidRPr="005F0C46">
        <w:t>Бактерии,их</w:t>
      </w:r>
      <w:r w:rsidRPr="005F0C46">
        <w:rPr>
          <w:spacing w:val="1"/>
        </w:rPr>
        <w:t xml:space="preserve"> </w:t>
      </w:r>
      <w:r w:rsidRPr="005F0C46">
        <w:t>строение</w:t>
      </w:r>
      <w:r w:rsidRPr="005F0C46">
        <w:rPr>
          <w:spacing w:val="1"/>
        </w:rPr>
        <w:t xml:space="preserve"> </w:t>
      </w:r>
      <w:r w:rsidRPr="005F0C46">
        <w:t>и</w:t>
      </w:r>
      <w:r w:rsidRPr="005F0C46">
        <w:rPr>
          <w:spacing w:val="1"/>
        </w:rPr>
        <w:t xml:space="preserve"> </w:t>
      </w:r>
      <w:r w:rsidRPr="005F0C46">
        <w:t>жизнедеятельность.</w:t>
      </w:r>
      <w:r w:rsidRPr="005F0C46">
        <w:rPr>
          <w:spacing w:val="1"/>
        </w:rPr>
        <w:t xml:space="preserve"> </w:t>
      </w:r>
      <w:r w:rsidRPr="005F0C46">
        <w:t>Роль</w:t>
      </w:r>
      <w:r w:rsidRPr="005F0C46">
        <w:rPr>
          <w:spacing w:val="1"/>
        </w:rPr>
        <w:t xml:space="preserve"> </w:t>
      </w:r>
      <w:r w:rsidRPr="005F0C46">
        <w:t>бактерий</w:t>
      </w:r>
      <w:r w:rsidRPr="005F0C46">
        <w:rPr>
          <w:spacing w:val="1"/>
        </w:rPr>
        <w:t xml:space="preserve"> </w:t>
      </w:r>
      <w:r w:rsidRPr="005F0C46">
        <w:t>в</w:t>
      </w:r>
      <w:r w:rsidRPr="005F0C46">
        <w:rPr>
          <w:spacing w:val="1"/>
        </w:rPr>
        <w:t xml:space="preserve"> </w:t>
      </w:r>
      <w:r w:rsidRPr="005F0C46">
        <w:t>природе,</w:t>
      </w:r>
      <w:r w:rsidRPr="005F0C46">
        <w:rPr>
          <w:spacing w:val="1"/>
        </w:rPr>
        <w:t xml:space="preserve"> </w:t>
      </w:r>
      <w:r w:rsidRPr="005F0C46">
        <w:t>жизни</w:t>
      </w:r>
      <w:r w:rsidRPr="005F0C46">
        <w:rPr>
          <w:spacing w:val="1"/>
        </w:rPr>
        <w:t xml:space="preserve"> </w:t>
      </w:r>
      <w:r w:rsidRPr="005F0C46">
        <w:t>человека.</w:t>
      </w:r>
      <w:r w:rsidRPr="005F0C46">
        <w:rPr>
          <w:spacing w:val="1"/>
        </w:rPr>
        <w:t xml:space="preserve"> </w:t>
      </w:r>
      <w:r w:rsidRPr="005F0C46">
        <w:t>Меры</w:t>
      </w:r>
      <w:r w:rsidRPr="005F0C46">
        <w:rPr>
          <w:spacing w:val="1"/>
        </w:rPr>
        <w:t xml:space="preserve"> </w:t>
      </w:r>
      <w:r w:rsidRPr="005F0C46">
        <w:t>профилактики</w:t>
      </w:r>
      <w:r w:rsidRPr="005F0C46">
        <w:rPr>
          <w:spacing w:val="-4"/>
        </w:rPr>
        <w:t xml:space="preserve"> </w:t>
      </w:r>
      <w:r w:rsidRPr="005F0C46">
        <w:t>заболеваний,</w:t>
      </w:r>
      <w:r w:rsidRPr="005F0C46">
        <w:rPr>
          <w:spacing w:val="-2"/>
        </w:rPr>
        <w:t xml:space="preserve"> </w:t>
      </w:r>
      <w:r w:rsidRPr="005F0C46">
        <w:t>вызываемых</w:t>
      </w:r>
      <w:r w:rsidRPr="005F0C46">
        <w:rPr>
          <w:spacing w:val="-4"/>
        </w:rPr>
        <w:t xml:space="preserve"> </w:t>
      </w:r>
      <w:r w:rsidRPr="005F0C46">
        <w:t>бактериями.</w:t>
      </w:r>
      <w:r w:rsidRPr="005F0C46">
        <w:rPr>
          <w:spacing w:val="-2"/>
        </w:rPr>
        <w:t xml:space="preserve"> </w:t>
      </w:r>
      <w:r w:rsidRPr="005F0C46">
        <w:t>Значение работ</w:t>
      </w:r>
      <w:r w:rsidRPr="005F0C46">
        <w:rPr>
          <w:spacing w:val="-3"/>
        </w:rPr>
        <w:t xml:space="preserve"> </w:t>
      </w:r>
      <w:r w:rsidRPr="005F0C46">
        <w:t>Р.</w:t>
      </w:r>
      <w:r w:rsidRPr="005F0C46">
        <w:rPr>
          <w:spacing w:val="-2"/>
        </w:rPr>
        <w:t xml:space="preserve"> </w:t>
      </w:r>
      <w:r w:rsidRPr="005F0C46">
        <w:t>Коха и</w:t>
      </w:r>
      <w:r w:rsidRPr="005F0C46">
        <w:rPr>
          <w:spacing w:val="1"/>
        </w:rPr>
        <w:t xml:space="preserve"> </w:t>
      </w:r>
      <w:r w:rsidRPr="005F0C46">
        <w:t>Л.</w:t>
      </w:r>
      <w:r w:rsidRPr="005F0C46">
        <w:rPr>
          <w:spacing w:val="3"/>
        </w:rPr>
        <w:t xml:space="preserve"> </w:t>
      </w:r>
      <w:r w:rsidRPr="005F0C46">
        <w:t>Пастера.</w:t>
      </w:r>
    </w:p>
    <w:p w:rsidR="00CA639C" w:rsidRPr="005F0C46" w:rsidRDefault="00E2638E">
      <w:pPr>
        <w:pStyle w:val="a3"/>
        <w:spacing w:line="270" w:lineRule="exact"/>
        <w:jc w:val="both"/>
      </w:pPr>
      <w:r w:rsidRPr="005F0C46">
        <w:t>Царство</w:t>
      </w:r>
      <w:r w:rsidRPr="005F0C46">
        <w:rPr>
          <w:spacing w:val="-1"/>
        </w:rPr>
        <w:t xml:space="preserve"> </w:t>
      </w:r>
      <w:r w:rsidRPr="005F0C46">
        <w:t>Грибы</w:t>
      </w:r>
    </w:p>
    <w:p w:rsidR="00CA639C" w:rsidRPr="005F0C46" w:rsidRDefault="00CA639C">
      <w:pPr>
        <w:spacing w:line="270" w:lineRule="exact"/>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3"/>
      </w:pPr>
      <w:r w:rsidRPr="005F0C46">
        <w:t>Отличительные</w:t>
      </w:r>
      <w:r w:rsidRPr="005F0C46">
        <w:rPr>
          <w:spacing w:val="3"/>
        </w:rPr>
        <w:t xml:space="preserve"> </w:t>
      </w:r>
      <w:r w:rsidRPr="005F0C46">
        <w:t>особенности</w:t>
      </w:r>
      <w:r w:rsidRPr="005F0C46">
        <w:rPr>
          <w:spacing w:val="8"/>
        </w:rPr>
        <w:t xml:space="preserve"> </w:t>
      </w:r>
      <w:r w:rsidRPr="005F0C46">
        <w:t>грибов.</w:t>
      </w:r>
      <w:r w:rsidRPr="005F0C46">
        <w:rPr>
          <w:spacing w:val="11"/>
        </w:rPr>
        <w:t xml:space="preserve"> </w:t>
      </w:r>
      <w:r w:rsidRPr="005F0C46">
        <w:t>Многообразие</w:t>
      </w:r>
      <w:r w:rsidRPr="005F0C46">
        <w:rPr>
          <w:spacing w:val="12"/>
        </w:rPr>
        <w:t xml:space="preserve"> </w:t>
      </w:r>
      <w:r w:rsidRPr="005F0C46">
        <w:t>грибов.</w:t>
      </w:r>
      <w:r w:rsidRPr="005F0C46">
        <w:rPr>
          <w:spacing w:val="10"/>
        </w:rPr>
        <w:t xml:space="preserve"> </w:t>
      </w:r>
      <w:r w:rsidRPr="005F0C46">
        <w:t>Роль</w:t>
      </w:r>
      <w:r w:rsidRPr="005F0C46">
        <w:rPr>
          <w:spacing w:val="9"/>
        </w:rPr>
        <w:t xml:space="preserve"> </w:t>
      </w:r>
      <w:r w:rsidRPr="005F0C46">
        <w:t>грибов</w:t>
      </w:r>
      <w:r w:rsidRPr="005F0C46">
        <w:rPr>
          <w:spacing w:val="10"/>
        </w:rPr>
        <w:t xml:space="preserve"> </w:t>
      </w:r>
      <w:r w:rsidRPr="005F0C46">
        <w:t>в</w:t>
      </w:r>
      <w:r w:rsidRPr="005F0C46">
        <w:rPr>
          <w:spacing w:val="9"/>
        </w:rPr>
        <w:t xml:space="preserve"> </w:t>
      </w:r>
      <w:r w:rsidRPr="005F0C46">
        <w:t>природе,</w:t>
      </w:r>
      <w:r w:rsidRPr="005F0C46">
        <w:rPr>
          <w:spacing w:val="11"/>
        </w:rPr>
        <w:t xml:space="preserve"> </w:t>
      </w:r>
      <w:r w:rsidRPr="005F0C46">
        <w:t>жизни</w:t>
      </w:r>
      <w:r w:rsidRPr="005F0C46">
        <w:rPr>
          <w:spacing w:val="9"/>
        </w:rPr>
        <w:t xml:space="preserve"> </w:t>
      </w:r>
      <w:r w:rsidRPr="005F0C46">
        <w:t>человека.</w:t>
      </w:r>
      <w:r w:rsidRPr="005F0C46">
        <w:rPr>
          <w:spacing w:val="-57"/>
        </w:rPr>
        <w:t xml:space="preserve"> </w:t>
      </w:r>
      <w:r w:rsidRPr="005F0C46">
        <w:t>Грибы-паразиты.</w:t>
      </w:r>
      <w:r w:rsidRPr="005F0C46">
        <w:rPr>
          <w:spacing w:val="52"/>
        </w:rPr>
        <w:t xml:space="preserve"> </w:t>
      </w:r>
      <w:r w:rsidRPr="005F0C46">
        <w:t>Съедобные</w:t>
      </w:r>
      <w:r w:rsidRPr="005F0C46">
        <w:rPr>
          <w:spacing w:val="50"/>
        </w:rPr>
        <w:t xml:space="preserve"> </w:t>
      </w:r>
      <w:r w:rsidRPr="005F0C46">
        <w:t>и</w:t>
      </w:r>
      <w:r w:rsidRPr="005F0C46">
        <w:rPr>
          <w:spacing w:val="52"/>
        </w:rPr>
        <w:t xml:space="preserve"> </w:t>
      </w:r>
      <w:r w:rsidRPr="005F0C46">
        <w:t>ядовитые</w:t>
      </w:r>
      <w:r w:rsidRPr="005F0C46">
        <w:rPr>
          <w:spacing w:val="45"/>
        </w:rPr>
        <w:t xml:space="preserve"> </w:t>
      </w:r>
      <w:r w:rsidRPr="005F0C46">
        <w:t>грибы.</w:t>
      </w:r>
      <w:r w:rsidRPr="005F0C46">
        <w:rPr>
          <w:spacing w:val="57"/>
        </w:rPr>
        <w:t xml:space="preserve"> </w:t>
      </w:r>
      <w:r w:rsidRPr="005F0C46">
        <w:t>Первая</w:t>
      </w:r>
      <w:r w:rsidRPr="005F0C46">
        <w:rPr>
          <w:spacing w:val="50"/>
        </w:rPr>
        <w:t xml:space="preserve"> </w:t>
      </w:r>
      <w:r w:rsidRPr="005F0C46">
        <w:t>помощь</w:t>
      </w:r>
      <w:r w:rsidRPr="005F0C46">
        <w:rPr>
          <w:spacing w:val="51"/>
        </w:rPr>
        <w:t xml:space="preserve"> </w:t>
      </w:r>
      <w:r w:rsidRPr="005F0C46">
        <w:t>при</w:t>
      </w:r>
      <w:r w:rsidRPr="005F0C46">
        <w:rPr>
          <w:spacing w:val="47"/>
        </w:rPr>
        <w:t xml:space="preserve"> </w:t>
      </w:r>
      <w:r w:rsidRPr="005F0C46">
        <w:t>отравлении</w:t>
      </w:r>
      <w:r w:rsidRPr="005F0C46">
        <w:rPr>
          <w:spacing w:val="47"/>
        </w:rPr>
        <w:t xml:space="preserve"> </w:t>
      </w:r>
      <w:r w:rsidRPr="005F0C46">
        <w:t>грибами.</w:t>
      </w:r>
      <w:r w:rsidRPr="005F0C46">
        <w:rPr>
          <w:spacing w:val="57"/>
        </w:rPr>
        <w:t xml:space="preserve"> </w:t>
      </w:r>
      <w:r w:rsidRPr="005F0C46">
        <w:t>Меры</w:t>
      </w:r>
      <w:r w:rsidRPr="005F0C46">
        <w:rPr>
          <w:spacing w:val="-57"/>
        </w:rPr>
        <w:t xml:space="preserve"> </w:t>
      </w:r>
      <w:r w:rsidRPr="005F0C46">
        <w:t>профилактики заболеваний, вызываемых грибами. Лишайники, их роль в природе и жизни человека.</w:t>
      </w:r>
      <w:r w:rsidRPr="005F0C46">
        <w:rPr>
          <w:spacing w:val="1"/>
        </w:rPr>
        <w:t xml:space="preserve"> </w:t>
      </w:r>
      <w:r w:rsidRPr="005F0C46">
        <w:t>Царство</w:t>
      </w:r>
      <w:r w:rsidRPr="005F0C46">
        <w:rPr>
          <w:spacing w:val="1"/>
        </w:rPr>
        <w:t xml:space="preserve"> </w:t>
      </w:r>
      <w:r w:rsidRPr="005F0C46">
        <w:t>Животные</w:t>
      </w:r>
    </w:p>
    <w:p w:rsidR="00CA639C" w:rsidRPr="005F0C46" w:rsidRDefault="00E2638E">
      <w:pPr>
        <w:pStyle w:val="a3"/>
        <w:spacing w:before="1"/>
        <w:ind w:right="720"/>
        <w:jc w:val="both"/>
      </w:pPr>
      <w:r w:rsidRPr="005F0C46">
        <w:t>Общее знакомство с животными. Животные ткани, органы и системы органов животных. Организм</w:t>
      </w:r>
      <w:r w:rsidRPr="005F0C46">
        <w:rPr>
          <w:spacing w:val="1"/>
        </w:rPr>
        <w:t xml:space="preserve"> </w:t>
      </w:r>
      <w:r w:rsidRPr="005F0C46">
        <w:t>животного как биосистема.</w:t>
      </w:r>
      <w:r w:rsidRPr="005F0C46">
        <w:rPr>
          <w:spacing w:val="1"/>
        </w:rPr>
        <w:t xml:space="preserve"> </w:t>
      </w:r>
      <w:r w:rsidRPr="005F0C46">
        <w:t>Многообразие и классификация животных. Среды обитания животных.</w:t>
      </w:r>
      <w:r w:rsidRPr="005F0C46">
        <w:rPr>
          <w:spacing w:val="1"/>
        </w:rPr>
        <w:t xml:space="preserve"> </w:t>
      </w:r>
      <w:r w:rsidRPr="005F0C46">
        <w:t>Сезонные</w:t>
      </w:r>
      <w:r w:rsidRPr="005F0C46">
        <w:rPr>
          <w:spacing w:val="1"/>
        </w:rPr>
        <w:t xml:space="preserve"> </w:t>
      </w:r>
      <w:r w:rsidRPr="005F0C46">
        <w:t>явления</w:t>
      </w:r>
      <w:r w:rsidRPr="005F0C46">
        <w:rPr>
          <w:spacing w:val="1"/>
        </w:rPr>
        <w:t xml:space="preserve"> </w:t>
      </w:r>
      <w:r w:rsidRPr="005F0C46">
        <w:t>в</w:t>
      </w:r>
      <w:r w:rsidRPr="005F0C46">
        <w:rPr>
          <w:spacing w:val="1"/>
        </w:rPr>
        <w:t xml:space="preserve"> </w:t>
      </w:r>
      <w:r w:rsidRPr="005F0C46">
        <w:t>жизни</w:t>
      </w:r>
      <w:r w:rsidRPr="005F0C46">
        <w:rPr>
          <w:spacing w:val="1"/>
        </w:rPr>
        <w:t xml:space="preserve"> </w:t>
      </w:r>
      <w:r w:rsidRPr="005F0C46">
        <w:t>животных.</w:t>
      </w:r>
      <w:r w:rsidRPr="005F0C46">
        <w:rPr>
          <w:spacing w:val="1"/>
        </w:rPr>
        <w:t xml:space="preserve"> </w:t>
      </w:r>
      <w:r w:rsidRPr="005F0C46">
        <w:t>Поведение</w:t>
      </w:r>
      <w:r w:rsidRPr="005F0C46">
        <w:rPr>
          <w:spacing w:val="1"/>
        </w:rPr>
        <w:t xml:space="preserve"> </w:t>
      </w:r>
      <w:r w:rsidRPr="005F0C46">
        <w:t>животных</w:t>
      </w:r>
      <w:r w:rsidRPr="005F0C46">
        <w:rPr>
          <w:spacing w:val="1"/>
        </w:rPr>
        <w:t xml:space="preserve"> </w:t>
      </w:r>
      <w:r w:rsidRPr="005F0C46">
        <w:t>(раздражимость,</w:t>
      </w:r>
      <w:r w:rsidRPr="005F0C46">
        <w:rPr>
          <w:spacing w:val="1"/>
        </w:rPr>
        <w:t xml:space="preserve"> </w:t>
      </w:r>
      <w:r w:rsidRPr="005F0C46">
        <w:t>рефлексы</w:t>
      </w:r>
      <w:r w:rsidRPr="005F0C46">
        <w:rPr>
          <w:spacing w:val="61"/>
        </w:rPr>
        <w:t xml:space="preserve"> </w:t>
      </w:r>
      <w:r w:rsidRPr="005F0C46">
        <w:t>и</w:t>
      </w:r>
      <w:r w:rsidRPr="005F0C46">
        <w:rPr>
          <w:spacing w:val="1"/>
        </w:rPr>
        <w:t xml:space="preserve"> </w:t>
      </w:r>
      <w:r w:rsidRPr="005F0C46">
        <w:t>инстинкты). Разнообразие отношений животных в природе. Значение животных в природе и жизни</w:t>
      </w:r>
      <w:r w:rsidRPr="005F0C46">
        <w:rPr>
          <w:spacing w:val="1"/>
        </w:rPr>
        <w:t xml:space="preserve"> </w:t>
      </w:r>
      <w:r w:rsidRPr="005F0C46">
        <w:t>человека.</w:t>
      </w:r>
    </w:p>
    <w:p w:rsidR="00CA639C" w:rsidRPr="005F0C46" w:rsidRDefault="00E2638E">
      <w:pPr>
        <w:pStyle w:val="a3"/>
        <w:spacing w:before="2" w:line="275" w:lineRule="exact"/>
        <w:jc w:val="both"/>
      </w:pPr>
      <w:r w:rsidRPr="005F0C46">
        <w:t>Одноклеточные</w:t>
      </w:r>
      <w:r w:rsidRPr="005F0C46">
        <w:rPr>
          <w:spacing w:val="-9"/>
        </w:rPr>
        <w:t xml:space="preserve"> </w:t>
      </w:r>
      <w:r w:rsidRPr="005F0C46">
        <w:t>животные,</w:t>
      </w:r>
      <w:r w:rsidRPr="005F0C46">
        <w:rPr>
          <w:spacing w:val="-1"/>
        </w:rPr>
        <w:t xml:space="preserve"> </w:t>
      </w:r>
      <w:r w:rsidRPr="005F0C46">
        <w:t>или</w:t>
      </w:r>
      <w:r w:rsidRPr="005F0C46">
        <w:rPr>
          <w:spacing w:val="-2"/>
        </w:rPr>
        <w:t xml:space="preserve"> </w:t>
      </w:r>
      <w:r w:rsidRPr="005F0C46">
        <w:t>Простейшие</w:t>
      </w:r>
    </w:p>
    <w:p w:rsidR="00CA639C" w:rsidRPr="005F0C46" w:rsidRDefault="00E2638E">
      <w:pPr>
        <w:pStyle w:val="a3"/>
        <w:ind w:right="723"/>
        <w:jc w:val="both"/>
      </w:pPr>
      <w:r w:rsidRPr="005F0C46">
        <w:t>Общая характеристика простейших. Происхождение простейших. Значение простейших в природе и</w:t>
      </w:r>
      <w:r w:rsidRPr="005F0C46">
        <w:rPr>
          <w:spacing w:val="1"/>
        </w:rPr>
        <w:t xml:space="preserve"> </w:t>
      </w:r>
      <w:r w:rsidRPr="005F0C46">
        <w:t>жизни</w:t>
      </w:r>
      <w:r w:rsidRPr="005F0C46">
        <w:rPr>
          <w:spacing w:val="1"/>
        </w:rPr>
        <w:t xml:space="preserve"> </w:t>
      </w:r>
      <w:r w:rsidRPr="005F0C46">
        <w:t>человека.</w:t>
      </w:r>
      <w:r w:rsidRPr="005F0C46">
        <w:rPr>
          <w:spacing w:val="1"/>
        </w:rPr>
        <w:t xml:space="preserve"> </w:t>
      </w:r>
      <w:r w:rsidRPr="005F0C46">
        <w:t>Пути</w:t>
      </w:r>
      <w:r w:rsidRPr="005F0C46">
        <w:rPr>
          <w:spacing w:val="1"/>
        </w:rPr>
        <w:t xml:space="preserve"> </w:t>
      </w:r>
      <w:r w:rsidRPr="005F0C46">
        <w:t>заражения</w:t>
      </w:r>
      <w:r w:rsidRPr="005F0C46">
        <w:rPr>
          <w:spacing w:val="1"/>
        </w:rPr>
        <w:t xml:space="preserve"> </w:t>
      </w:r>
      <w:r w:rsidRPr="005F0C46">
        <w:t>человека</w:t>
      </w:r>
      <w:r w:rsidRPr="005F0C46">
        <w:rPr>
          <w:spacing w:val="1"/>
        </w:rPr>
        <w:t xml:space="preserve"> </w:t>
      </w:r>
      <w:r w:rsidRPr="005F0C46">
        <w:t>и</w:t>
      </w:r>
      <w:r w:rsidRPr="005F0C46">
        <w:rPr>
          <w:spacing w:val="1"/>
        </w:rPr>
        <w:t xml:space="preserve"> </w:t>
      </w:r>
      <w:r w:rsidRPr="005F0C46">
        <w:t>животных</w:t>
      </w:r>
      <w:r w:rsidRPr="005F0C46">
        <w:rPr>
          <w:spacing w:val="1"/>
        </w:rPr>
        <w:t xml:space="preserve"> </w:t>
      </w:r>
      <w:r w:rsidRPr="005F0C46">
        <w:t>паразитическими</w:t>
      </w:r>
      <w:r w:rsidRPr="005F0C46">
        <w:rPr>
          <w:spacing w:val="1"/>
        </w:rPr>
        <w:t xml:space="preserve"> </w:t>
      </w:r>
      <w:r w:rsidRPr="005F0C46">
        <w:t>простейшими.</w:t>
      </w:r>
      <w:r w:rsidRPr="005F0C46">
        <w:rPr>
          <w:spacing w:val="1"/>
        </w:rPr>
        <w:t xml:space="preserve"> </w:t>
      </w:r>
      <w:r w:rsidRPr="005F0C46">
        <w:t>Меры</w:t>
      </w:r>
      <w:r w:rsidRPr="005F0C46">
        <w:rPr>
          <w:spacing w:val="1"/>
        </w:rPr>
        <w:t xml:space="preserve"> </w:t>
      </w:r>
      <w:r w:rsidRPr="005F0C46">
        <w:t>профилактики</w:t>
      </w:r>
      <w:r w:rsidRPr="005F0C46">
        <w:rPr>
          <w:spacing w:val="-3"/>
        </w:rPr>
        <w:t xml:space="preserve"> </w:t>
      </w:r>
      <w:r w:rsidRPr="005F0C46">
        <w:t>заболеваний,</w:t>
      </w:r>
      <w:r w:rsidRPr="005F0C46">
        <w:rPr>
          <w:spacing w:val="-1"/>
        </w:rPr>
        <w:t xml:space="preserve"> </w:t>
      </w:r>
      <w:r w:rsidRPr="005F0C46">
        <w:t>вызываемых</w:t>
      </w:r>
      <w:r w:rsidRPr="005F0C46">
        <w:rPr>
          <w:spacing w:val="-8"/>
        </w:rPr>
        <w:t xml:space="preserve"> </w:t>
      </w:r>
      <w:r w:rsidRPr="005F0C46">
        <w:t>одноклеточными</w:t>
      </w:r>
      <w:r w:rsidRPr="005F0C46">
        <w:rPr>
          <w:spacing w:val="-3"/>
        </w:rPr>
        <w:t xml:space="preserve"> </w:t>
      </w:r>
      <w:r w:rsidRPr="005F0C46">
        <w:t>животными.</w:t>
      </w:r>
    </w:p>
    <w:p w:rsidR="00CA639C" w:rsidRPr="005F0C46" w:rsidRDefault="00E2638E">
      <w:pPr>
        <w:pStyle w:val="a3"/>
        <w:spacing w:before="2" w:line="275" w:lineRule="exact"/>
        <w:jc w:val="both"/>
      </w:pPr>
      <w:r w:rsidRPr="005F0C46">
        <w:t>Тип</w:t>
      </w:r>
      <w:r w:rsidRPr="005F0C46">
        <w:rPr>
          <w:spacing w:val="-1"/>
        </w:rPr>
        <w:t xml:space="preserve"> </w:t>
      </w:r>
      <w:r w:rsidRPr="005F0C46">
        <w:t>Кишечнополостные</w:t>
      </w:r>
    </w:p>
    <w:p w:rsidR="00CA639C" w:rsidRPr="005F0C46" w:rsidRDefault="00E2638E">
      <w:pPr>
        <w:pStyle w:val="a3"/>
        <w:spacing w:line="242" w:lineRule="auto"/>
        <w:ind w:right="722"/>
        <w:jc w:val="both"/>
      </w:pPr>
      <w:r w:rsidRPr="005F0C46">
        <w:t>Многоклеточные</w:t>
      </w:r>
      <w:r w:rsidRPr="005F0C46">
        <w:rPr>
          <w:spacing w:val="1"/>
        </w:rPr>
        <w:t xml:space="preserve"> </w:t>
      </w:r>
      <w:r w:rsidRPr="005F0C46">
        <w:t>животные.</w:t>
      </w:r>
      <w:r w:rsidRPr="005F0C46">
        <w:rPr>
          <w:spacing w:val="1"/>
        </w:rPr>
        <w:t xml:space="preserve"> </w:t>
      </w:r>
      <w:r w:rsidRPr="005F0C46">
        <w:t>Общая</w:t>
      </w:r>
      <w:r w:rsidRPr="005F0C46">
        <w:rPr>
          <w:spacing w:val="1"/>
        </w:rPr>
        <w:t xml:space="preserve"> </w:t>
      </w:r>
      <w:r w:rsidRPr="005F0C46">
        <w:t>характеристика</w:t>
      </w:r>
      <w:r w:rsidRPr="005F0C46">
        <w:rPr>
          <w:spacing w:val="1"/>
        </w:rPr>
        <w:t xml:space="preserve"> </w:t>
      </w:r>
      <w:r w:rsidRPr="005F0C46">
        <w:t>типа</w:t>
      </w:r>
      <w:r w:rsidRPr="005F0C46">
        <w:rPr>
          <w:spacing w:val="1"/>
        </w:rPr>
        <w:t xml:space="preserve"> </w:t>
      </w:r>
      <w:r w:rsidRPr="005F0C46">
        <w:t>Кишечнополостные.</w:t>
      </w:r>
      <w:r w:rsidRPr="005F0C46">
        <w:rPr>
          <w:spacing w:val="1"/>
        </w:rPr>
        <w:t xml:space="preserve"> </w:t>
      </w:r>
      <w:r w:rsidRPr="005F0C46">
        <w:t>Регенерация.</w:t>
      </w:r>
      <w:r w:rsidRPr="005F0C46">
        <w:rPr>
          <w:spacing w:val="1"/>
        </w:rPr>
        <w:t xml:space="preserve"> </w:t>
      </w:r>
      <w:r w:rsidRPr="005F0C46">
        <w:t>Происхождение</w:t>
      </w:r>
      <w:r w:rsidRPr="005F0C46">
        <w:rPr>
          <w:spacing w:val="-6"/>
        </w:rPr>
        <w:t xml:space="preserve"> </w:t>
      </w:r>
      <w:r w:rsidRPr="005F0C46">
        <w:t>кишечнополостных.</w:t>
      </w:r>
      <w:r w:rsidRPr="005F0C46">
        <w:rPr>
          <w:spacing w:val="2"/>
        </w:rPr>
        <w:t xml:space="preserve"> </w:t>
      </w:r>
      <w:r w:rsidRPr="005F0C46">
        <w:t>Значение</w:t>
      </w:r>
      <w:r w:rsidRPr="005F0C46">
        <w:rPr>
          <w:spacing w:val="-6"/>
        </w:rPr>
        <w:t xml:space="preserve"> </w:t>
      </w:r>
      <w:r w:rsidRPr="005F0C46">
        <w:t>кишечнополостных</w:t>
      </w:r>
      <w:r w:rsidRPr="005F0C46">
        <w:rPr>
          <w:spacing w:val="-5"/>
        </w:rPr>
        <w:t xml:space="preserve"> </w:t>
      </w:r>
      <w:r w:rsidRPr="005F0C46">
        <w:t>в</w:t>
      </w:r>
      <w:r w:rsidRPr="005F0C46">
        <w:rPr>
          <w:spacing w:val="-2"/>
        </w:rPr>
        <w:t xml:space="preserve"> </w:t>
      </w:r>
      <w:r w:rsidRPr="005F0C46">
        <w:t>природе</w:t>
      </w:r>
      <w:r w:rsidRPr="005F0C46">
        <w:rPr>
          <w:spacing w:val="-1"/>
        </w:rPr>
        <w:t xml:space="preserve"> </w:t>
      </w:r>
      <w:r w:rsidRPr="005F0C46">
        <w:t>и</w:t>
      </w:r>
      <w:r w:rsidRPr="005F0C46">
        <w:rPr>
          <w:spacing w:val="-4"/>
        </w:rPr>
        <w:t xml:space="preserve"> </w:t>
      </w:r>
      <w:r w:rsidRPr="005F0C46">
        <w:t>жизни</w:t>
      </w:r>
      <w:r w:rsidRPr="005F0C46">
        <w:rPr>
          <w:spacing w:val="-4"/>
        </w:rPr>
        <w:t xml:space="preserve"> </w:t>
      </w:r>
      <w:r w:rsidRPr="005F0C46">
        <w:t>человека.</w:t>
      </w:r>
    </w:p>
    <w:p w:rsidR="00CA639C" w:rsidRPr="005F0C46" w:rsidRDefault="00E2638E">
      <w:pPr>
        <w:pStyle w:val="a3"/>
        <w:spacing w:line="271" w:lineRule="exact"/>
        <w:jc w:val="both"/>
      </w:pPr>
      <w:r w:rsidRPr="005F0C46">
        <w:t>Типы</w:t>
      </w:r>
      <w:r w:rsidRPr="005F0C46">
        <w:rPr>
          <w:spacing w:val="-2"/>
        </w:rPr>
        <w:t xml:space="preserve"> </w:t>
      </w:r>
      <w:r w:rsidRPr="005F0C46">
        <w:t>червей</w:t>
      </w:r>
    </w:p>
    <w:p w:rsidR="00CA639C" w:rsidRPr="005F0C46" w:rsidRDefault="00E2638E">
      <w:pPr>
        <w:pStyle w:val="a3"/>
        <w:spacing w:before="1"/>
        <w:ind w:right="711"/>
        <w:jc w:val="both"/>
      </w:pPr>
      <w:r w:rsidRPr="005F0C46">
        <w:t>Тип</w:t>
      </w:r>
      <w:r w:rsidRPr="005F0C46">
        <w:rPr>
          <w:spacing w:val="1"/>
        </w:rPr>
        <w:t xml:space="preserve"> </w:t>
      </w:r>
      <w:r w:rsidRPr="005F0C46">
        <w:t>Плоские</w:t>
      </w:r>
      <w:r w:rsidRPr="005F0C46">
        <w:rPr>
          <w:spacing w:val="1"/>
        </w:rPr>
        <w:t xml:space="preserve"> </w:t>
      </w:r>
      <w:r w:rsidRPr="005F0C46">
        <w:t>черви,</w:t>
      </w:r>
      <w:r w:rsidRPr="005F0C46">
        <w:rPr>
          <w:spacing w:val="1"/>
        </w:rPr>
        <w:t xml:space="preserve"> </w:t>
      </w:r>
      <w:r w:rsidRPr="005F0C46">
        <w:t>общая</w:t>
      </w:r>
      <w:r w:rsidRPr="005F0C46">
        <w:rPr>
          <w:spacing w:val="1"/>
        </w:rPr>
        <w:t xml:space="preserve"> </w:t>
      </w:r>
      <w:r w:rsidRPr="005F0C46">
        <w:t>характеристика.</w:t>
      </w:r>
      <w:r w:rsidRPr="005F0C46">
        <w:rPr>
          <w:spacing w:val="1"/>
        </w:rPr>
        <w:t xml:space="preserve"> </w:t>
      </w:r>
      <w:r w:rsidRPr="005F0C46">
        <w:t>Тип</w:t>
      </w:r>
      <w:r w:rsidRPr="005F0C46">
        <w:rPr>
          <w:spacing w:val="1"/>
        </w:rPr>
        <w:t xml:space="preserve"> </w:t>
      </w:r>
      <w:r w:rsidRPr="005F0C46">
        <w:t>Круглые</w:t>
      </w:r>
      <w:r w:rsidRPr="005F0C46">
        <w:rPr>
          <w:spacing w:val="1"/>
        </w:rPr>
        <w:t xml:space="preserve"> </w:t>
      </w:r>
      <w:r w:rsidRPr="005F0C46">
        <w:t>черви,</w:t>
      </w:r>
      <w:r w:rsidRPr="005F0C46">
        <w:rPr>
          <w:spacing w:val="1"/>
        </w:rPr>
        <w:t xml:space="preserve"> </w:t>
      </w:r>
      <w:r w:rsidRPr="005F0C46">
        <w:t>общая</w:t>
      </w:r>
      <w:r w:rsidRPr="005F0C46">
        <w:rPr>
          <w:spacing w:val="1"/>
        </w:rPr>
        <w:t xml:space="preserve"> </w:t>
      </w:r>
      <w:r w:rsidRPr="005F0C46">
        <w:t>характеристика.</w:t>
      </w:r>
      <w:r w:rsidRPr="005F0C46">
        <w:rPr>
          <w:spacing w:val="1"/>
        </w:rPr>
        <w:t xml:space="preserve"> </w:t>
      </w:r>
      <w:r w:rsidRPr="005F0C46">
        <w:t>Тип</w:t>
      </w:r>
      <w:r w:rsidRPr="005F0C46">
        <w:rPr>
          <w:spacing w:val="1"/>
        </w:rPr>
        <w:t xml:space="preserve"> </w:t>
      </w:r>
      <w:r w:rsidRPr="005F0C46">
        <w:t>Кольчатые черви, общая характеристика. Паразитические плоские и круглые черви. Пути заражения</w:t>
      </w:r>
      <w:r w:rsidRPr="005F0C46">
        <w:rPr>
          <w:spacing w:val="1"/>
        </w:rPr>
        <w:t xml:space="preserve"> </w:t>
      </w:r>
      <w:r w:rsidRPr="005F0C46">
        <w:t>человека</w:t>
      </w:r>
      <w:r w:rsidRPr="005F0C46">
        <w:rPr>
          <w:spacing w:val="1"/>
        </w:rPr>
        <w:t xml:space="preserve"> </w:t>
      </w:r>
      <w:r w:rsidRPr="005F0C46">
        <w:t>и</w:t>
      </w:r>
      <w:r w:rsidRPr="005F0C46">
        <w:rPr>
          <w:spacing w:val="1"/>
        </w:rPr>
        <w:t xml:space="preserve"> </w:t>
      </w:r>
      <w:r w:rsidRPr="005F0C46">
        <w:t>животных</w:t>
      </w:r>
      <w:r w:rsidRPr="005F0C46">
        <w:rPr>
          <w:spacing w:val="1"/>
        </w:rPr>
        <w:t xml:space="preserve"> </w:t>
      </w:r>
      <w:r w:rsidRPr="005F0C46">
        <w:t>паразитическими</w:t>
      </w:r>
      <w:r w:rsidRPr="005F0C46">
        <w:rPr>
          <w:spacing w:val="1"/>
        </w:rPr>
        <w:t xml:space="preserve"> </w:t>
      </w:r>
      <w:r w:rsidRPr="005F0C46">
        <w:t>червями.</w:t>
      </w:r>
      <w:r w:rsidRPr="005F0C46">
        <w:rPr>
          <w:spacing w:val="1"/>
        </w:rPr>
        <w:t xml:space="preserve"> </w:t>
      </w:r>
      <w:r w:rsidRPr="005F0C46">
        <w:t>Меры</w:t>
      </w:r>
      <w:r w:rsidRPr="005F0C46">
        <w:rPr>
          <w:spacing w:val="1"/>
        </w:rPr>
        <w:t xml:space="preserve"> </w:t>
      </w:r>
      <w:r w:rsidRPr="005F0C46">
        <w:t>профилактики</w:t>
      </w:r>
      <w:r w:rsidRPr="005F0C46">
        <w:rPr>
          <w:spacing w:val="1"/>
        </w:rPr>
        <w:t xml:space="preserve"> </w:t>
      </w:r>
      <w:r w:rsidRPr="005F0C46">
        <w:t>заражения.</w:t>
      </w:r>
      <w:r w:rsidRPr="005F0C46">
        <w:rPr>
          <w:spacing w:val="61"/>
        </w:rPr>
        <w:t xml:space="preserve"> </w:t>
      </w:r>
      <w:r w:rsidRPr="005F0C46">
        <w:t>Значение</w:t>
      </w:r>
      <w:r w:rsidRPr="005F0C46">
        <w:rPr>
          <w:spacing w:val="1"/>
        </w:rPr>
        <w:t xml:space="preserve"> </w:t>
      </w:r>
      <w:r w:rsidRPr="005F0C46">
        <w:t>дождевых</w:t>
      </w:r>
      <w:r w:rsidRPr="005F0C46">
        <w:rPr>
          <w:spacing w:val="-4"/>
        </w:rPr>
        <w:t xml:space="preserve"> </w:t>
      </w:r>
      <w:r w:rsidRPr="005F0C46">
        <w:t>червей</w:t>
      </w:r>
      <w:r w:rsidRPr="005F0C46">
        <w:rPr>
          <w:spacing w:val="-2"/>
        </w:rPr>
        <w:t xml:space="preserve"> </w:t>
      </w:r>
      <w:r w:rsidRPr="005F0C46">
        <w:t>в</w:t>
      </w:r>
      <w:r w:rsidRPr="005F0C46">
        <w:rPr>
          <w:spacing w:val="2"/>
        </w:rPr>
        <w:t xml:space="preserve"> </w:t>
      </w:r>
      <w:r w:rsidRPr="005F0C46">
        <w:t>почвообразовании.</w:t>
      </w:r>
      <w:r w:rsidRPr="005F0C46">
        <w:rPr>
          <w:spacing w:val="4"/>
        </w:rPr>
        <w:t xml:space="preserve"> </w:t>
      </w:r>
      <w:r w:rsidRPr="005F0C46">
        <w:t>Происхождение</w:t>
      </w:r>
      <w:r w:rsidRPr="005F0C46">
        <w:rPr>
          <w:spacing w:val="-4"/>
        </w:rPr>
        <w:t xml:space="preserve"> </w:t>
      </w:r>
      <w:r w:rsidRPr="005F0C46">
        <w:t>червей.</w:t>
      </w:r>
    </w:p>
    <w:p w:rsidR="00CA639C" w:rsidRPr="005F0C46" w:rsidRDefault="00E2638E">
      <w:pPr>
        <w:pStyle w:val="a3"/>
        <w:spacing w:line="275" w:lineRule="exact"/>
        <w:jc w:val="both"/>
      </w:pPr>
      <w:r w:rsidRPr="005F0C46">
        <w:t>Тип Моллюски</w:t>
      </w:r>
    </w:p>
    <w:p w:rsidR="00CA639C" w:rsidRPr="005F0C46" w:rsidRDefault="00E2638E">
      <w:pPr>
        <w:pStyle w:val="a3"/>
        <w:spacing w:line="242" w:lineRule="auto"/>
        <w:ind w:right="721"/>
        <w:jc w:val="both"/>
      </w:pPr>
      <w:r w:rsidRPr="005F0C46">
        <w:t>Общая характеристика типа Моллюски. Многообразие моллюсков. Происхождение моллюсков и их</w:t>
      </w:r>
      <w:r w:rsidRPr="005F0C46">
        <w:rPr>
          <w:spacing w:val="1"/>
        </w:rPr>
        <w:t xml:space="preserve"> </w:t>
      </w:r>
      <w:r w:rsidRPr="005F0C46">
        <w:t>значение в</w:t>
      </w:r>
      <w:r w:rsidRPr="005F0C46">
        <w:rPr>
          <w:spacing w:val="-1"/>
        </w:rPr>
        <w:t xml:space="preserve"> </w:t>
      </w:r>
      <w:r w:rsidRPr="005F0C46">
        <w:t>природе</w:t>
      </w:r>
      <w:r w:rsidRPr="005F0C46">
        <w:rPr>
          <w:spacing w:val="1"/>
        </w:rPr>
        <w:t xml:space="preserve"> </w:t>
      </w:r>
      <w:r w:rsidRPr="005F0C46">
        <w:t>и</w:t>
      </w:r>
      <w:r w:rsidRPr="005F0C46">
        <w:rPr>
          <w:spacing w:val="-2"/>
        </w:rPr>
        <w:t xml:space="preserve"> </w:t>
      </w:r>
      <w:r w:rsidRPr="005F0C46">
        <w:t>жизни</w:t>
      </w:r>
      <w:r w:rsidRPr="005F0C46">
        <w:rPr>
          <w:spacing w:val="-2"/>
        </w:rPr>
        <w:t xml:space="preserve"> </w:t>
      </w:r>
      <w:r w:rsidRPr="005F0C46">
        <w:t>человека.</w:t>
      </w:r>
    </w:p>
    <w:p w:rsidR="00CA639C" w:rsidRPr="005F0C46" w:rsidRDefault="00E2638E">
      <w:pPr>
        <w:pStyle w:val="a3"/>
        <w:spacing w:line="271" w:lineRule="exact"/>
        <w:jc w:val="both"/>
      </w:pPr>
      <w:r w:rsidRPr="005F0C46">
        <w:t>Тип</w:t>
      </w:r>
      <w:r w:rsidRPr="005F0C46">
        <w:rPr>
          <w:spacing w:val="-3"/>
        </w:rPr>
        <w:t xml:space="preserve"> </w:t>
      </w:r>
      <w:r w:rsidRPr="005F0C46">
        <w:t>Членистоногие</w:t>
      </w:r>
    </w:p>
    <w:p w:rsidR="00CA639C" w:rsidRPr="005F0C46" w:rsidRDefault="00E2638E">
      <w:pPr>
        <w:pStyle w:val="a3"/>
        <w:spacing w:before="4" w:line="237" w:lineRule="auto"/>
        <w:ind w:right="731"/>
        <w:jc w:val="both"/>
      </w:pPr>
      <w:r w:rsidRPr="005F0C46">
        <w:t>Общая характеристика типа Членистоногие. Среды жизни. Происхождение членистоногих. Охрана</w:t>
      </w:r>
      <w:r w:rsidRPr="005F0C46">
        <w:rPr>
          <w:spacing w:val="1"/>
        </w:rPr>
        <w:t xml:space="preserve"> </w:t>
      </w:r>
      <w:r w:rsidRPr="005F0C46">
        <w:t>членистоногих.</w:t>
      </w:r>
    </w:p>
    <w:p w:rsidR="00CA639C" w:rsidRPr="005F0C46" w:rsidRDefault="00E2638E">
      <w:pPr>
        <w:pStyle w:val="a3"/>
        <w:spacing w:before="5" w:line="237" w:lineRule="auto"/>
        <w:ind w:right="724"/>
        <w:jc w:val="both"/>
      </w:pPr>
      <w:r w:rsidRPr="005F0C46">
        <w:t>Класс</w:t>
      </w:r>
      <w:r w:rsidRPr="005F0C46">
        <w:rPr>
          <w:spacing w:val="1"/>
        </w:rPr>
        <w:t xml:space="preserve"> </w:t>
      </w:r>
      <w:r w:rsidRPr="005F0C46">
        <w:t>Ракообразные.</w:t>
      </w:r>
      <w:r w:rsidRPr="005F0C46">
        <w:rPr>
          <w:spacing w:val="1"/>
        </w:rPr>
        <w:t xml:space="preserve"> </w:t>
      </w:r>
      <w:r w:rsidRPr="005F0C46">
        <w:t>Особенности</w:t>
      </w:r>
      <w:r w:rsidRPr="005F0C46">
        <w:rPr>
          <w:spacing w:val="1"/>
        </w:rPr>
        <w:t xml:space="preserve"> </w:t>
      </w:r>
      <w:r w:rsidRPr="005F0C46">
        <w:t>строения</w:t>
      </w:r>
      <w:r w:rsidRPr="005F0C46">
        <w:rPr>
          <w:spacing w:val="1"/>
        </w:rPr>
        <w:t xml:space="preserve"> </w:t>
      </w:r>
      <w:r w:rsidRPr="005F0C46">
        <w:t>и</w:t>
      </w:r>
      <w:r w:rsidRPr="005F0C46">
        <w:rPr>
          <w:spacing w:val="1"/>
        </w:rPr>
        <w:t xml:space="preserve"> </w:t>
      </w:r>
      <w:r w:rsidRPr="005F0C46">
        <w:t>жизнедеятельности</w:t>
      </w:r>
      <w:r w:rsidRPr="005F0C46">
        <w:rPr>
          <w:spacing w:val="1"/>
        </w:rPr>
        <w:t xml:space="preserve"> </w:t>
      </w:r>
      <w:r w:rsidRPr="005F0C46">
        <w:t>ракообразных,</w:t>
      </w:r>
      <w:r w:rsidRPr="005F0C46">
        <w:rPr>
          <w:spacing w:val="1"/>
        </w:rPr>
        <w:t xml:space="preserve"> </w:t>
      </w:r>
      <w:r w:rsidRPr="005F0C46">
        <w:t>их</w:t>
      </w:r>
      <w:r w:rsidRPr="005F0C46">
        <w:rPr>
          <w:spacing w:val="1"/>
        </w:rPr>
        <w:t xml:space="preserve"> </w:t>
      </w:r>
      <w:r w:rsidRPr="005F0C46">
        <w:t>значение</w:t>
      </w:r>
      <w:r w:rsidRPr="005F0C46">
        <w:rPr>
          <w:spacing w:val="1"/>
        </w:rPr>
        <w:t xml:space="preserve"> </w:t>
      </w:r>
      <w:r w:rsidRPr="005F0C46">
        <w:t>в</w:t>
      </w:r>
      <w:r w:rsidRPr="005F0C46">
        <w:rPr>
          <w:spacing w:val="1"/>
        </w:rPr>
        <w:t xml:space="preserve"> </w:t>
      </w:r>
      <w:r w:rsidRPr="005F0C46">
        <w:t>природе и</w:t>
      </w:r>
      <w:r w:rsidRPr="005F0C46">
        <w:rPr>
          <w:spacing w:val="-2"/>
        </w:rPr>
        <w:t xml:space="preserve"> </w:t>
      </w:r>
      <w:r w:rsidRPr="005F0C46">
        <w:t>жизни</w:t>
      </w:r>
      <w:r w:rsidRPr="005F0C46">
        <w:rPr>
          <w:spacing w:val="3"/>
        </w:rPr>
        <w:t xml:space="preserve"> </w:t>
      </w:r>
      <w:r w:rsidRPr="005F0C46">
        <w:t>человека.</w:t>
      </w:r>
    </w:p>
    <w:p w:rsidR="00CA639C" w:rsidRPr="005F0C46" w:rsidRDefault="00E2638E">
      <w:pPr>
        <w:pStyle w:val="a3"/>
        <w:spacing w:before="4"/>
        <w:ind w:right="712"/>
        <w:jc w:val="both"/>
      </w:pPr>
      <w:r w:rsidRPr="005F0C46">
        <w:t>Класс Паукообразные. Особенности строения и жизнедеятельности паукообразных, их значение в</w:t>
      </w:r>
      <w:r w:rsidRPr="005F0C46">
        <w:rPr>
          <w:spacing w:val="1"/>
        </w:rPr>
        <w:t xml:space="preserve"> </w:t>
      </w:r>
      <w:r w:rsidRPr="005F0C46">
        <w:t>природе и жизни человека. Клещи – переносчики возбудителей заболеваний животных и человека.</w:t>
      </w:r>
      <w:r w:rsidRPr="005F0C46">
        <w:rPr>
          <w:spacing w:val="1"/>
        </w:rPr>
        <w:t xml:space="preserve"> </w:t>
      </w:r>
      <w:r w:rsidRPr="005F0C46">
        <w:t>Меры</w:t>
      </w:r>
      <w:r w:rsidRPr="005F0C46">
        <w:rPr>
          <w:spacing w:val="2"/>
        </w:rPr>
        <w:t xml:space="preserve"> </w:t>
      </w:r>
      <w:r w:rsidRPr="005F0C46">
        <w:t>профилактики.</w:t>
      </w:r>
    </w:p>
    <w:p w:rsidR="00CA639C" w:rsidRPr="005F0C46" w:rsidRDefault="00E2638E">
      <w:pPr>
        <w:pStyle w:val="a3"/>
        <w:ind w:right="714"/>
        <w:jc w:val="both"/>
      </w:pPr>
      <w:r w:rsidRPr="005F0C46">
        <w:t>Класс Насекомые. Особенности строения и жизнедеятельности насекомых. Поведение насекомых,</w:t>
      </w:r>
      <w:r w:rsidRPr="005F0C46">
        <w:rPr>
          <w:spacing w:val="1"/>
        </w:rPr>
        <w:t xml:space="preserve"> </w:t>
      </w:r>
      <w:r w:rsidRPr="005F0C46">
        <w:t>инстинкты.</w:t>
      </w:r>
      <w:r w:rsidRPr="005F0C46">
        <w:rPr>
          <w:spacing w:val="1"/>
        </w:rPr>
        <w:t xml:space="preserve"> </w:t>
      </w:r>
      <w:r w:rsidRPr="005F0C46">
        <w:t>Значение</w:t>
      </w:r>
      <w:r w:rsidRPr="005F0C46">
        <w:rPr>
          <w:spacing w:val="1"/>
        </w:rPr>
        <w:t xml:space="preserve"> </w:t>
      </w:r>
      <w:r w:rsidRPr="005F0C46">
        <w:t>насекомых</w:t>
      </w:r>
      <w:r w:rsidRPr="005F0C46">
        <w:rPr>
          <w:spacing w:val="1"/>
        </w:rPr>
        <w:t xml:space="preserve"> </w:t>
      </w:r>
      <w:r w:rsidRPr="005F0C46">
        <w:t>в</w:t>
      </w:r>
      <w:r w:rsidRPr="005F0C46">
        <w:rPr>
          <w:spacing w:val="1"/>
        </w:rPr>
        <w:t xml:space="preserve"> </w:t>
      </w:r>
      <w:r w:rsidRPr="005F0C46">
        <w:t>природе</w:t>
      </w:r>
      <w:r w:rsidRPr="005F0C46">
        <w:rPr>
          <w:spacing w:val="1"/>
        </w:rPr>
        <w:t xml:space="preserve"> </w:t>
      </w:r>
      <w:r w:rsidRPr="005F0C46">
        <w:t>и</w:t>
      </w:r>
      <w:r w:rsidRPr="005F0C46">
        <w:rPr>
          <w:spacing w:val="1"/>
        </w:rPr>
        <w:t xml:space="preserve"> </w:t>
      </w:r>
      <w:r w:rsidRPr="005F0C46">
        <w:t>сельскохозяйственной</w:t>
      </w:r>
      <w:r w:rsidRPr="005F0C46">
        <w:rPr>
          <w:spacing w:val="1"/>
        </w:rPr>
        <w:t xml:space="preserve"> </w:t>
      </w:r>
      <w:r w:rsidRPr="005F0C46">
        <w:t>деятельности</w:t>
      </w:r>
      <w:r w:rsidRPr="005F0C46">
        <w:rPr>
          <w:spacing w:val="1"/>
        </w:rPr>
        <w:t xml:space="preserve"> </w:t>
      </w:r>
      <w:r w:rsidRPr="005F0C46">
        <w:t>человека.</w:t>
      </w:r>
      <w:r w:rsidRPr="005F0C46">
        <w:rPr>
          <w:spacing w:val="1"/>
        </w:rPr>
        <w:t xml:space="preserve"> </w:t>
      </w:r>
      <w:r w:rsidRPr="005F0C46">
        <w:t>Насекомые</w:t>
      </w:r>
      <w:r w:rsidRPr="005F0C46">
        <w:rPr>
          <w:spacing w:val="1"/>
        </w:rPr>
        <w:t xml:space="preserve"> </w:t>
      </w:r>
      <w:r w:rsidRPr="005F0C46">
        <w:t>–</w:t>
      </w:r>
      <w:r w:rsidRPr="005F0C46">
        <w:rPr>
          <w:spacing w:val="1"/>
        </w:rPr>
        <w:t xml:space="preserve"> </w:t>
      </w:r>
      <w:r w:rsidRPr="005F0C46">
        <w:t>вредители.</w:t>
      </w:r>
      <w:r w:rsidRPr="005F0C46">
        <w:rPr>
          <w:spacing w:val="1"/>
        </w:rPr>
        <w:t xml:space="preserve"> </w:t>
      </w:r>
      <w:r w:rsidRPr="005F0C46">
        <w:t>Меры</w:t>
      </w:r>
      <w:r w:rsidRPr="005F0C46">
        <w:rPr>
          <w:spacing w:val="1"/>
        </w:rPr>
        <w:t xml:space="preserve"> </w:t>
      </w:r>
      <w:r w:rsidRPr="005F0C46">
        <w:t>по</w:t>
      </w:r>
      <w:r w:rsidRPr="005F0C46">
        <w:rPr>
          <w:spacing w:val="1"/>
        </w:rPr>
        <w:t xml:space="preserve"> </w:t>
      </w:r>
      <w:r w:rsidRPr="005F0C46">
        <w:t>сокращению</w:t>
      </w:r>
      <w:r w:rsidRPr="005F0C46">
        <w:rPr>
          <w:spacing w:val="1"/>
        </w:rPr>
        <w:t xml:space="preserve"> </w:t>
      </w:r>
      <w:r w:rsidRPr="005F0C46">
        <w:t>численности</w:t>
      </w:r>
      <w:r w:rsidRPr="005F0C46">
        <w:rPr>
          <w:spacing w:val="1"/>
        </w:rPr>
        <w:t xml:space="preserve"> </w:t>
      </w:r>
      <w:r w:rsidRPr="005F0C46">
        <w:t>насекомых-вредителей.</w:t>
      </w:r>
      <w:r w:rsidRPr="005F0C46">
        <w:rPr>
          <w:spacing w:val="1"/>
        </w:rPr>
        <w:t xml:space="preserve"> </w:t>
      </w:r>
      <w:r w:rsidRPr="005F0C46">
        <w:t>Насекомые,</w:t>
      </w:r>
      <w:r w:rsidRPr="005F0C46">
        <w:rPr>
          <w:spacing w:val="1"/>
        </w:rPr>
        <w:t xml:space="preserve"> </w:t>
      </w:r>
      <w:r w:rsidRPr="005F0C46">
        <w:t>снижающие численность вредителей растений. Насекомые – переносчики возбудителей и паразиты</w:t>
      </w:r>
      <w:r w:rsidRPr="005F0C46">
        <w:rPr>
          <w:spacing w:val="1"/>
        </w:rPr>
        <w:t xml:space="preserve"> </w:t>
      </w:r>
      <w:r w:rsidRPr="005F0C46">
        <w:t>человека</w:t>
      </w:r>
      <w:r w:rsidRPr="005F0C46">
        <w:rPr>
          <w:spacing w:val="1"/>
        </w:rPr>
        <w:t xml:space="preserve"> </w:t>
      </w:r>
      <w:r w:rsidRPr="005F0C46">
        <w:t>и</w:t>
      </w:r>
      <w:r w:rsidRPr="005F0C46">
        <w:rPr>
          <w:spacing w:val="1"/>
        </w:rPr>
        <w:t xml:space="preserve"> </w:t>
      </w:r>
      <w:r w:rsidRPr="005F0C46">
        <w:t>домашних</w:t>
      </w:r>
      <w:r w:rsidRPr="005F0C46">
        <w:rPr>
          <w:spacing w:val="1"/>
        </w:rPr>
        <w:t xml:space="preserve"> </w:t>
      </w:r>
      <w:r w:rsidRPr="005F0C46">
        <w:t>животных.</w:t>
      </w:r>
      <w:r w:rsidRPr="005F0C46">
        <w:rPr>
          <w:spacing w:val="1"/>
        </w:rPr>
        <w:t xml:space="preserve"> </w:t>
      </w:r>
      <w:r w:rsidRPr="005F0C46">
        <w:t>Одомашненные</w:t>
      </w:r>
      <w:r w:rsidRPr="005F0C46">
        <w:rPr>
          <w:spacing w:val="1"/>
        </w:rPr>
        <w:t xml:space="preserve"> </w:t>
      </w:r>
      <w:r w:rsidRPr="005F0C46">
        <w:t>насекомые:</w:t>
      </w:r>
      <w:r w:rsidRPr="005F0C46">
        <w:rPr>
          <w:spacing w:val="1"/>
        </w:rPr>
        <w:t xml:space="preserve"> </w:t>
      </w:r>
      <w:r w:rsidRPr="005F0C46">
        <w:t>медоносная</w:t>
      </w:r>
      <w:r w:rsidRPr="005F0C46">
        <w:rPr>
          <w:spacing w:val="1"/>
        </w:rPr>
        <w:t xml:space="preserve"> </w:t>
      </w:r>
      <w:r w:rsidRPr="005F0C46">
        <w:t>пчела</w:t>
      </w:r>
      <w:r w:rsidRPr="005F0C46">
        <w:rPr>
          <w:spacing w:val="1"/>
        </w:rPr>
        <w:t xml:space="preserve"> </w:t>
      </w:r>
      <w:r w:rsidRPr="005F0C46">
        <w:t>и</w:t>
      </w:r>
      <w:r w:rsidRPr="005F0C46">
        <w:rPr>
          <w:spacing w:val="1"/>
        </w:rPr>
        <w:t xml:space="preserve"> </w:t>
      </w:r>
      <w:r w:rsidRPr="005F0C46">
        <w:t>тутовый</w:t>
      </w:r>
      <w:r w:rsidRPr="005F0C46">
        <w:rPr>
          <w:spacing w:val="1"/>
        </w:rPr>
        <w:t xml:space="preserve"> </w:t>
      </w:r>
      <w:r w:rsidRPr="005F0C46">
        <w:t>шелкопряд.</w:t>
      </w:r>
    </w:p>
    <w:p w:rsidR="00CA639C" w:rsidRPr="005F0C46" w:rsidRDefault="00E2638E">
      <w:pPr>
        <w:pStyle w:val="a3"/>
        <w:jc w:val="both"/>
      </w:pPr>
      <w:r w:rsidRPr="005F0C46">
        <w:t>Тип</w:t>
      </w:r>
      <w:r w:rsidRPr="005F0C46">
        <w:rPr>
          <w:spacing w:val="1"/>
        </w:rPr>
        <w:t xml:space="preserve"> </w:t>
      </w:r>
      <w:r w:rsidRPr="005F0C46">
        <w:t>Хордовые</w:t>
      </w:r>
    </w:p>
    <w:p w:rsidR="00CA639C" w:rsidRPr="005F0C46" w:rsidRDefault="00E2638E">
      <w:pPr>
        <w:pStyle w:val="a3"/>
        <w:spacing w:before="1"/>
        <w:ind w:right="713"/>
        <w:jc w:val="both"/>
      </w:pPr>
      <w:r w:rsidRPr="005F0C46">
        <w:t>Общая характеристика типа Хордовых. Подтип Бесчерепные. Ланцетник. Подтип Черепные, или</w:t>
      </w:r>
      <w:r w:rsidRPr="005F0C46">
        <w:rPr>
          <w:spacing w:val="1"/>
        </w:rPr>
        <w:t xml:space="preserve"> </w:t>
      </w:r>
      <w:r w:rsidRPr="005F0C46">
        <w:t>Позвоночные. Общая характеристика надкласса Рыбы. Места обитания и внешнее строение рыб.</w:t>
      </w:r>
      <w:r w:rsidRPr="005F0C46">
        <w:rPr>
          <w:spacing w:val="1"/>
        </w:rPr>
        <w:t xml:space="preserve"> </w:t>
      </w:r>
      <w:r w:rsidRPr="005F0C46">
        <w:t>Особенности внутреннего строения и процессов жизнедеятельности у рыб в связи с водным образом</w:t>
      </w:r>
      <w:r w:rsidRPr="005F0C46">
        <w:rPr>
          <w:spacing w:val="1"/>
        </w:rPr>
        <w:t xml:space="preserve"> </w:t>
      </w:r>
      <w:r w:rsidRPr="005F0C46">
        <w:t>жизни. Размножение и развитие и миграция рыб в природе. Основные систематические группы рыб.</w:t>
      </w:r>
      <w:r w:rsidRPr="005F0C46">
        <w:rPr>
          <w:spacing w:val="1"/>
        </w:rPr>
        <w:t xml:space="preserve"> </w:t>
      </w:r>
      <w:r w:rsidRPr="005F0C46">
        <w:t>Значение рыб</w:t>
      </w:r>
      <w:r w:rsidRPr="005F0C46">
        <w:rPr>
          <w:spacing w:val="-1"/>
        </w:rPr>
        <w:t xml:space="preserve"> </w:t>
      </w:r>
      <w:r w:rsidRPr="005F0C46">
        <w:t>в</w:t>
      </w:r>
      <w:r w:rsidRPr="005F0C46">
        <w:rPr>
          <w:spacing w:val="-1"/>
        </w:rPr>
        <w:t xml:space="preserve"> </w:t>
      </w:r>
      <w:r w:rsidRPr="005F0C46">
        <w:t>природе и</w:t>
      </w:r>
      <w:r w:rsidRPr="005F0C46">
        <w:rPr>
          <w:spacing w:val="-3"/>
        </w:rPr>
        <w:t xml:space="preserve"> </w:t>
      </w:r>
      <w:r w:rsidRPr="005F0C46">
        <w:t>жизни</w:t>
      </w:r>
      <w:r w:rsidRPr="005F0C46">
        <w:rPr>
          <w:spacing w:val="-2"/>
        </w:rPr>
        <w:t xml:space="preserve"> </w:t>
      </w:r>
      <w:r w:rsidRPr="005F0C46">
        <w:t>человека.</w:t>
      </w:r>
      <w:r w:rsidRPr="005F0C46">
        <w:rPr>
          <w:spacing w:val="-2"/>
        </w:rPr>
        <w:t xml:space="preserve"> </w:t>
      </w:r>
      <w:r w:rsidRPr="005F0C46">
        <w:t>Рыбоводство</w:t>
      </w:r>
      <w:r w:rsidRPr="005F0C46">
        <w:rPr>
          <w:spacing w:val="1"/>
        </w:rPr>
        <w:t xml:space="preserve"> </w:t>
      </w:r>
      <w:r w:rsidRPr="005F0C46">
        <w:t>и</w:t>
      </w:r>
      <w:r w:rsidRPr="005F0C46">
        <w:rPr>
          <w:spacing w:val="-7"/>
        </w:rPr>
        <w:t xml:space="preserve"> </w:t>
      </w:r>
      <w:r w:rsidRPr="005F0C46">
        <w:t>охрана рыбных</w:t>
      </w:r>
      <w:r w:rsidRPr="005F0C46">
        <w:rPr>
          <w:spacing w:val="-3"/>
        </w:rPr>
        <w:t xml:space="preserve"> </w:t>
      </w:r>
      <w:r w:rsidRPr="005F0C46">
        <w:t>запасов.</w:t>
      </w:r>
    </w:p>
    <w:p w:rsidR="00CA639C" w:rsidRPr="005F0C46" w:rsidRDefault="00E2638E">
      <w:pPr>
        <w:pStyle w:val="a3"/>
        <w:ind w:right="716"/>
        <w:jc w:val="both"/>
      </w:pPr>
      <w:r w:rsidRPr="005F0C46">
        <w:t>Класс Земноводные. Общая характеристика класса Земноводные. Места обитания и распространение</w:t>
      </w:r>
      <w:r w:rsidRPr="005F0C46">
        <w:rPr>
          <w:spacing w:val="-57"/>
        </w:rPr>
        <w:t xml:space="preserve"> </w:t>
      </w:r>
      <w:r w:rsidRPr="005F0C46">
        <w:t>земноводных.</w:t>
      </w:r>
      <w:r w:rsidRPr="005F0C46">
        <w:rPr>
          <w:spacing w:val="1"/>
        </w:rPr>
        <w:t xml:space="preserve"> </w:t>
      </w:r>
      <w:r w:rsidRPr="005F0C46">
        <w:t>Особенности</w:t>
      </w:r>
      <w:r w:rsidRPr="005F0C46">
        <w:rPr>
          <w:spacing w:val="1"/>
        </w:rPr>
        <w:t xml:space="preserve"> </w:t>
      </w:r>
      <w:r w:rsidRPr="005F0C46">
        <w:t>внешнего</w:t>
      </w:r>
      <w:r w:rsidRPr="005F0C46">
        <w:rPr>
          <w:spacing w:val="1"/>
        </w:rPr>
        <w:t xml:space="preserve"> </w:t>
      </w:r>
      <w:r w:rsidRPr="005F0C46">
        <w:t>строения</w:t>
      </w:r>
      <w:r w:rsidRPr="005F0C46">
        <w:rPr>
          <w:spacing w:val="1"/>
        </w:rPr>
        <w:t xml:space="preserve"> </w:t>
      </w:r>
      <w:r w:rsidRPr="005F0C46">
        <w:t>в</w:t>
      </w:r>
      <w:r w:rsidRPr="005F0C46">
        <w:rPr>
          <w:spacing w:val="1"/>
        </w:rPr>
        <w:t xml:space="preserve"> </w:t>
      </w:r>
      <w:r w:rsidRPr="005F0C46">
        <w:t>связи</w:t>
      </w:r>
      <w:r w:rsidRPr="005F0C46">
        <w:rPr>
          <w:spacing w:val="1"/>
        </w:rPr>
        <w:t xml:space="preserve"> </w:t>
      </w:r>
      <w:r w:rsidRPr="005F0C46">
        <w:t>с</w:t>
      </w:r>
      <w:r w:rsidRPr="005F0C46">
        <w:rPr>
          <w:spacing w:val="1"/>
        </w:rPr>
        <w:t xml:space="preserve"> </w:t>
      </w:r>
      <w:r w:rsidRPr="005F0C46">
        <w:t>образом</w:t>
      </w:r>
      <w:r w:rsidRPr="005F0C46">
        <w:rPr>
          <w:spacing w:val="1"/>
        </w:rPr>
        <w:t xml:space="preserve"> </w:t>
      </w:r>
      <w:r w:rsidRPr="005F0C46">
        <w:t>жизни.</w:t>
      </w:r>
      <w:r w:rsidRPr="005F0C46">
        <w:rPr>
          <w:spacing w:val="1"/>
        </w:rPr>
        <w:t xml:space="preserve"> </w:t>
      </w:r>
      <w:r w:rsidRPr="005F0C46">
        <w:t>Внутреннее</w:t>
      </w:r>
      <w:r w:rsidRPr="005F0C46">
        <w:rPr>
          <w:spacing w:val="1"/>
        </w:rPr>
        <w:t xml:space="preserve"> </w:t>
      </w:r>
      <w:r w:rsidRPr="005F0C46">
        <w:t>строение</w:t>
      </w:r>
      <w:r w:rsidRPr="005F0C46">
        <w:rPr>
          <w:spacing w:val="1"/>
        </w:rPr>
        <w:t xml:space="preserve"> </w:t>
      </w:r>
      <w:r w:rsidRPr="005F0C46">
        <w:t>земноводных. Размножение и развитие земноводных. Происхождение земноводных. Многообразие</w:t>
      </w:r>
      <w:r w:rsidRPr="005F0C46">
        <w:rPr>
          <w:spacing w:val="1"/>
        </w:rPr>
        <w:t xml:space="preserve"> </w:t>
      </w:r>
      <w:r w:rsidRPr="005F0C46">
        <w:t>современных</w:t>
      </w:r>
      <w:r w:rsidRPr="005F0C46">
        <w:rPr>
          <w:spacing w:val="-4"/>
        </w:rPr>
        <w:t xml:space="preserve"> </w:t>
      </w:r>
      <w:r w:rsidRPr="005F0C46">
        <w:t>земноводных</w:t>
      </w:r>
      <w:r w:rsidRPr="005F0C46">
        <w:rPr>
          <w:spacing w:val="-4"/>
        </w:rPr>
        <w:t xml:space="preserve"> </w:t>
      </w:r>
      <w:r w:rsidRPr="005F0C46">
        <w:t>и</w:t>
      </w:r>
      <w:r w:rsidRPr="005F0C46">
        <w:rPr>
          <w:spacing w:val="2"/>
        </w:rPr>
        <w:t xml:space="preserve"> </w:t>
      </w:r>
      <w:r w:rsidRPr="005F0C46">
        <w:t>их</w:t>
      </w:r>
      <w:r w:rsidRPr="005F0C46">
        <w:rPr>
          <w:spacing w:val="-9"/>
        </w:rPr>
        <w:t xml:space="preserve"> </w:t>
      </w:r>
      <w:r w:rsidRPr="005F0C46">
        <w:t>охрана.</w:t>
      </w:r>
      <w:r w:rsidRPr="005F0C46">
        <w:rPr>
          <w:spacing w:val="3"/>
        </w:rPr>
        <w:t xml:space="preserve"> </w:t>
      </w:r>
      <w:r w:rsidRPr="005F0C46">
        <w:t>Значение земноводных</w:t>
      </w:r>
      <w:r w:rsidRPr="005F0C46">
        <w:rPr>
          <w:spacing w:val="-4"/>
        </w:rPr>
        <w:t xml:space="preserve"> </w:t>
      </w:r>
      <w:r w:rsidRPr="005F0C46">
        <w:t>в</w:t>
      </w:r>
      <w:r w:rsidRPr="005F0C46">
        <w:rPr>
          <w:spacing w:val="-2"/>
        </w:rPr>
        <w:t xml:space="preserve"> </w:t>
      </w:r>
      <w:r w:rsidRPr="005F0C46">
        <w:t>природе и</w:t>
      </w:r>
      <w:r w:rsidRPr="005F0C46">
        <w:rPr>
          <w:spacing w:val="-3"/>
        </w:rPr>
        <w:t xml:space="preserve"> </w:t>
      </w:r>
      <w:r w:rsidRPr="005F0C46">
        <w:t>жизни</w:t>
      </w:r>
      <w:r w:rsidRPr="005F0C46">
        <w:rPr>
          <w:spacing w:val="2"/>
        </w:rPr>
        <w:t xml:space="preserve"> </w:t>
      </w:r>
      <w:r w:rsidRPr="005F0C46">
        <w:t>человека.</w:t>
      </w:r>
    </w:p>
    <w:p w:rsidR="00CA639C" w:rsidRPr="005F0C46" w:rsidRDefault="00E2638E">
      <w:pPr>
        <w:pStyle w:val="a3"/>
        <w:ind w:right="715"/>
        <w:jc w:val="both"/>
      </w:pPr>
      <w:r w:rsidRPr="005F0C46">
        <w:t>Класс</w:t>
      </w:r>
      <w:r w:rsidRPr="005F0C46">
        <w:rPr>
          <w:spacing w:val="1"/>
        </w:rPr>
        <w:t xml:space="preserve"> </w:t>
      </w:r>
      <w:r w:rsidRPr="005F0C46">
        <w:t>Пресмыкающиеся.</w:t>
      </w:r>
      <w:r w:rsidRPr="005F0C46">
        <w:rPr>
          <w:spacing w:val="1"/>
        </w:rPr>
        <w:t xml:space="preserve"> </w:t>
      </w:r>
      <w:r w:rsidRPr="005F0C46">
        <w:t>Общая</w:t>
      </w:r>
      <w:r w:rsidRPr="005F0C46">
        <w:rPr>
          <w:spacing w:val="1"/>
        </w:rPr>
        <w:t xml:space="preserve"> </w:t>
      </w:r>
      <w:r w:rsidRPr="005F0C46">
        <w:t>характеристика</w:t>
      </w:r>
      <w:r w:rsidRPr="005F0C46">
        <w:rPr>
          <w:spacing w:val="1"/>
        </w:rPr>
        <w:t xml:space="preserve"> </w:t>
      </w:r>
      <w:r w:rsidRPr="005F0C46">
        <w:t>класса</w:t>
      </w:r>
      <w:r w:rsidRPr="005F0C46">
        <w:rPr>
          <w:spacing w:val="1"/>
        </w:rPr>
        <w:t xml:space="preserve"> </w:t>
      </w:r>
      <w:r w:rsidRPr="005F0C46">
        <w:t>Пресмыкающиеся.</w:t>
      </w:r>
      <w:r w:rsidRPr="005F0C46">
        <w:rPr>
          <w:spacing w:val="1"/>
        </w:rPr>
        <w:t xml:space="preserve"> </w:t>
      </w:r>
      <w:r w:rsidRPr="005F0C46">
        <w:t>Места</w:t>
      </w:r>
      <w:r w:rsidRPr="005F0C46">
        <w:rPr>
          <w:spacing w:val="1"/>
        </w:rPr>
        <w:t xml:space="preserve"> </w:t>
      </w:r>
      <w:r w:rsidRPr="005F0C46">
        <w:t>обитания,</w:t>
      </w:r>
      <w:r w:rsidRPr="005F0C46">
        <w:rPr>
          <w:spacing w:val="1"/>
        </w:rPr>
        <w:t xml:space="preserve"> </w:t>
      </w:r>
      <w:r w:rsidRPr="005F0C46">
        <w:t>особенности внешнего и внутреннего строения пресмыкающихся. Размножение пресмыкающихся.</w:t>
      </w:r>
      <w:r w:rsidRPr="005F0C46">
        <w:rPr>
          <w:spacing w:val="1"/>
        </w:rPr>
        <w:t xml:space="preserve"> </w:t>
      </w:r>
      <w:r w:rsidRPr="005F0C46">
        <w:t>Происхождение и многообразие древних пресмыкающихся. Значение пресмыкающихся в природе и</w:t>
      </w:r>
      <w:r w:rsidRPr="005F0C46">
        <w:rPr>
          <w:spacing w:val="1"/>
        </w:rPr>
        <w:t xml:space="preserve"> </w:t>
      </w:r>
      <w:r w:rsidRPr="005F0C46">
        <w:t>жизни</w:t>
      </w:r>
      <w:r w:rsidRPr="005F0C46">
        <w:rPr>
          <w:spacing w:val="-3"/>
        </w:rPr>
        <w:t xml:space="preserve"> </w:t>
      </w:r>
      <w:r w:rsidRPr="005F0C46">
        <w:t>человека.</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3"/>
        <w:jc w:val="both"/>
      </w:pPr>
      <w:r w:rsidRPr="005F0C46">
        <w:t>Класс</w:t>
      </w:r>
      <w:r w:rsidRPr="005F0C46">
        <w:rPr>
          <w:spacing w:val="1"/>
        </w:rPr>
        <w:t xml:space="preserve"> </w:t>
      </w:r>
      <w:r w:rsidRPr="005F0C46">
        <w:t>Птицы.</w:t>
      </w:r>
      <w:r w:rsidRPr="005F0C46">
        <w:rPr>
          <w:spacing w:val="1"/>
        </w:rPr>
        <w:t xml:space="preserve"> </w:t>
      </w:r>
      <w:r w:rsidRPr="005F0C46">
        <w:t>Общая</w:t>
      </w:r>
      <w:r w:rsidRPr="005F0C46">
        <w:rPr>
          <w:spacing w:val="1"/>
        </w:rPr>
        <w:t xml:space="preserve"> </w:t>
      </w:r>
      <w:r w:rsidRPr="005F0C46">
        <w:t>характеристика</w:t>
      </w:r>
      <w:r w:rsidRPr="005F0C46">
        <w:rPr>
          <w:spacing w:val="1"/>
        </w:rPr>
        <w:t xml:space="preserve"> </w:t>
      </w:r>
      <w:r w:rsidRPr="005F0C46">
        <w:t>класса</w:t>
      </w:r>
      <w:r w:rsidRPr="005F0C46">
        <w:rPr>
          <w:spacing w:val="1"/>
        </w:rPr>
        <w:t xml:space="preserve"> </w:t>
      </w:r>
      <w:r w:rsidRPr="005F0C46">
        <w:t>Птицы.</w:t>
      </w:r>
      <w:r w:rsidRPr="005F0C46">
        <w:rPr>
          <w:spacing w:val="1"/>
        </w:rPr>
        <w:t xml:space="preserve"> </w:t>
      </w:r>
      <w:r w:rsidRPr="005F0C46">
        <w:t>Места</w:t>
      </w:r>
      <w:r w:rsidRPr="005F0C46">
        <w:rPr>
          <w:spacing w:val="1"/>
        </w:rPr>
        <w:t xml:space="preserve"> </w:t>
      </w:r>
      <w:r w:rsidRPr="005F0C46">
        <w:t>обитания</w:t>
      </w:r>
      <w:r w:rsidRPr="005F0C46">
        <w:rPr>
          <w:spacing w:val="1"/>
        </w:rPr>
        <w:t xml:space="preserve"> </w:t>
      </w:r>
      <w:r w:rsidRPr="005F0C46">
        <w:t>и</w:t>
      </w:r>
      <w:r w:rsidRPr="005F0C46">
        <w:rPr>
          <w:spacing w:val="1"/>
        </w:rPr>
        <w:t xml:space="preserve"> </w:t>
      </w:r>
      <w:r w:rsidRPr="005F0C46">
        <w:t>особенности</w:t>
      </w:r>
      <w:r w:rsidRPr="005F0C46">
        <w:rPr>
          <w:spacing w:val="1"/>
        </w:rPr>
        <w:t xml:space="preserve"> </w:t>
      </w:r>
      <w:r w:rsidRPr="005F0C46">
        <w:t>внешнего</w:t>
      </w:r>
      <w:r w:rsidRPr="005F0C46">
        <w:rPr>
          <w:spacing w:val="1"/>
        </w:rPr>
        <w:t xml:space="preserve"> </w:t>
      </w:r>
      <w:r w:rsidRPr="005F0C46">
        <w:t>строения</w:t>
      </w:r>
      <w:r w:rsidRPr="005F0C46">
        <w:rPr>
          <w:spacing w:val="1"/>
        </w:rPr>
        <w:t xml:space="preserve"> </w:t>
      </w:r>
      <w:r w:rsidRPr="005F0C46">
        <w:t>птиц.</w:t>
      </w:r>
      <w:r w:rsidRPr="005F0C46">
        <w:rPr>
          <w:spacing w:val="1"/>
        </w:rPr>
        <w:t xml:space="preserve"> </w:t>
      </w:r>
      <w:r w:rsidRPr="005F0C46">
        <w:t>Особенности</w:t>
      </w:r>
      <w:r w:rsidRPr="005F0C46">
        <w:rPr>
          <w:spacing w:val="1"/>
        </w:rPr>
        <w:t xml:space="preserve"> </w:t>
      </w:r>
      <w:r w:rsidRPr="005F0C46">
        <w:t>внутреннего</w:t>
      </w:r>
      <w:r w:rsidRPr="005F0C46">
        <w:rPr>
          <w:spacing w:val="1"/>
        </w:rPr>
        <w:t xml:space="preserve"> </w:t>
      </w:r>
      <w:r w:rsidRPr="005F0C46">
        <w:t>строения</w:t>
      </w:r>
      <w:r w:rsidRPr="005F0C46">
        <w:rPr>
          <w:spacing w:val="1"/>
        </w:rPr>
        <w:t xml:space="preserve"> </w:t>
      </w:r>
      <w:r w:rsidRPr="005F0C46">
        <w:t>и</w:t>
      </w:r>
      <w:r w:rsidRPr="005F0C46">
        <w:rPr>
          <w:spacing w:val="1"/>
        </w:rPr>
        <w:t xml:space="preserve"> </w:t>
      </w:r>
      <w:r w:rsidRPr="005F0C46">
        <w:t>жизнедеятельности</w:t>
      </w:r>
      <w:r w:rsidRPr="005F0C46">
        <w:rPr>
          <w:spacing w:val="1"/>
        </w:rPr>
        <w:t xml:space="preserve"> </w:t>
      </w:r>
      <w:r w:rsidRPr="005F0C46">
        <w:t>птиц.</w:t>
      </w:r>
      <w:r w:rsidRPr="005F0C46">
        <w:rPr>
          <w:spacing w:val="1"/>
        </w:rPr>
        <w:t xml:space="preserve"> </w:t>
      </w:r>
      <w:r w:rsidRPr="005F0C46">
        <w:t>Размножение</w:t>
      </w:r>
      <w:r w:rsidRPr="005F0C46">
        <w:rPr>
          <w:spacing w:val="1"/>
        </w:rPr>
        <w:t xml:space="preserve"> </w:t>
      </w:r>
      <w:r w:rsidRPr="005F0C46">
        <w:t>и</w:t>
      </w:r>
      <w:r w:rsidRPr="005F0C46">
        <w:rPr>
          <w:spacing w:val="1"/>
        </w:rPr>
        <w:t xml:space="preserve"> </w:t>
      </w:r>
      <w:r w:rsidRPr="005F0C46">
        <w:t>развитие птиц. Сезонные явления в жизни птиц. Экологические группы птиц. Происхождение птиц.</w:t>
      </w:r>
      <w:r w:rsidRPr="005F0C46">
        <w:rPr>
          <w:spacing w:val="1"/>
        </w:rPr>
        <w:t xml:space="preserve"> </w:t>
      </w:r>
      <w:r w:rsidRPr="005F0C46">
        <w:t>Значение птиц в природе и жизни человека. Охрана птиц. Птицеводство. Домашние птицы, приемы</w:t>
      </w:r>
      <w:r w:rsidRPr="005F0C46">
        <w:rPr>
          <w:spacing w:val="1"/>
        </w:rPr>
        <w:t xml:space="preserve"> </w:t>
      </w:r>
      <w:r w:rsidRPr="005F0C46">
        <w:t>выращивания</w:t>
      </w:r>
      <w:r w:rsidRPr="005F0C46">
        <w:rPr>
          <w:spacing w:val="-4"/>
        </w:rPr>
        <w:t xml:space="preserve"> </w:t>
      </w:r>
      <w:r w:rsidRPr="005F0C46">
        <w:t>и</w:t>
      </w:r>
      <w:r w:rsidRPr="005F0C46">
        <w:rPr>
          <w:spacing w:val="3"/>
        </w:rPr>
        <w:t xml:space="preserve"> </w:t>
      </w:r>
      <w:r w:rsidRPr="005F0C46">
        <w:t>ухода</w:t>
      </w:r>
      <w:r w:rsidRPr="005F0C46">
        <w:rPr>
          <w:spacing w:val="1"/>
        </w:rPr>
        <w:t xml:space="preserve"> </w:t>
      </w:r>
      <w:r w:rsidRPr="005F0C46">
        <w:t>за</w:t>
      </w:r>
      <w:r w:rsidRPr="005F0C46">
        <w:rPr>
          <w:spacing w:val="1"/>
        </w:rPr>
        <w:t xml:space="preserve"> </w:t>
      </w:r>
      <w:r w:rsidRPr="005F0C46">
        <w:t>птицами.</w:t>
      </w:r>
    </w:p>
    <w:p w:rsidR="00CA639C" w:rsidRPr="005F0C46" w:rsidRDefault="00E2638E">
      <w:pPr>
        <w:pStyle w:val="a3"/>
        <w:spacing w:before="3"/>
        <w:ind w:right="711"/>
        <w:jc w:val="both"/>
      </w:pPr>
      <w:r w:rsidRPr="005F0C46">
        <w:t>Класс</w:t>
      </w:r>
      <w:r w:rsidRPr="005F0C46">
        <w:rPr>
          <w:spacing w:val="1"/>
        </w:rPr>
        <w:t xml:space="preserve"> </w:t>
      </w:r>
      <w:r w:rsidRPr="005F0C46">
        <w:t>Млекопитающие.</w:t>
      </w:r>
      <w:r w:rsidRPr="005F0C46">
        <w:rPr>
          <w:spacing w:val="1"/>
        </w:rPr>
        <w:t xml:space="preserve"> </w:t>
      </w:r>
      <w:r w:rsidRPr="005F0C46">
        <w:t>Общая</w:t>
      </w:r>
      <w:r w:rsidRPr="005F0C46">
        <w:rPr>
          <w:spacing w:val="1"/>
        </w:rPr>
        <w:t xml:space="preserve"> </w:t>
      </w:r>
      <w:r w:rsidRPr="005F0C46">
        <w:t>характеристика</w:t>
      </w:r>
      <w:r w:rsidRPr="005F0C46">
        <w:rPr>
          <w:spacing w:val="1"/>
        </w:rPr>
        <w:t xml:space="preserve"> </w:t>
      </w:r>
      <w:r w:rsidRPr="005F0C46">
        <w:t>класса</w:t>
      </w:r>
      <w:r w:rsidRPr="005F0C46">
        <w:rPr>
          <w:spacing w:val="1"/>
        </w:rPr>
        <w:t xml:space="preserve"> </w:t>
      </w:r>
      <w:r w:rsidRPr="005F0C46">
        <w:t>Млекопитающие.</w:t>
      </w:r>
      <w:r w:rsidRPr="005F0C46">
        <w:rPr>
          <w:spacing w:val="1"/>
        </w:rPr>
        <w:t xml:space="preserve"> </w:t>
      </w:r>
      <w:r w:rsidRPr="005F0C46">
        <w:t>Среды</w:t>
      </w:r>
      <w:r w:rsidRPr="005F0C46">
        <w:rPr>
          <w:spacing w:val="1"/>
        </w:rPr>
        <w:t xml:space="preserve"> </w:t>
      </w:r>
      <w:r w:rsidRPr="005F0C46">
        <w:t>жизни</w:t>
      </w:r>
      <w:r w:rsidRPr="005F0C46">
        <w:rPr>
          <w:spacing w:val="1"/>
        </w:rPr>
        <w:t xml:space="preserve"> </w:t>
      </w:r>
      <w:r w:rsidRPr="005F0C46">
        <w:t>млекопитающих. Особенности внешнего строения, скелета и мускулатуры млекопитающих. Органы</w:t>
      </w:r>
      <w:r w:rsidRPr="005F0C46">
        <w:rPr>
          <w:spacing w:val="1"/>
        </w:rPr>
        <w:t xml:space="preserve"> </w:t>
      </w:r>
      <w:r w:rsidRPr="005F0C46">
        <w:t>полости тела. Нервная система и поведение млекопитающих, рассудочное поведение. Размножение и</w:t>
      </w:r>
      <w:r w:rsidRPr="005F0C46">
        <w:rPr>
          <w:spacing w:val="-57"/>
        </w:rPr>
        <w:t xml:space="preserve"> </w:t>
      </w:r>
      <w:r w:rsidRPr="005F0C46">
        <w:t>развитие</w:t>
      </w:r>
      <w:r w:rsidRPr="005F0C46">
        <w:rPr>
          <w:spacing w:val="1"/>
        </w:rPr>
        <w:t xml:space="preserve"> </w:t>
      </w:r>
      <w:r w:rsidRPr="005F0C46">
        <w:t>млекопитающих.</w:t>
      </w:r>
      <w:r w:rsidRPr="005F0C46">
        <w:rPr>
          <w:spacing w:val="1"/>
        </w:rPr>
        <w:t xml:space="preserve"> </w:t>
      </w:r>
      <w:r w:rsidRPr="005F0C46">
        <w:t>Происхождение</w:t>
      </w:r>
      <w:r w:rsidRPr="005F0C46">
        <w:rPr>
          <w:spacing w:val="1"/>
        </w:rPr>
        <w:t xml:space="preserve"> </w:t>
      </w:r>
      <w:r w:rsidRPr="005F0C46">
        <w:t>млекопитающих.</w:t>
      </w:r>
      <w:r w:rsidRPr="005F0C46">
        <w:rPr>
          <w:spacing w:val="1"/>
        </w:rPr>
        <w:t xml:space="preserve"> </w:t>
      </w:r>
      <w:r w:rsidRPr="005F0C46">
        <w:t>Многообразие</w:t>
      </w:r>
      <w:r w:rsidRPr="005F0C46">
        <w:rPr>
          <w:spacing w:val="1"/>
        </w:rPr>
        <w:t xml:space="preserve"> </w:t>
      </w:r>
      <w:r w:rsidRPr="005F0C46">
        <w:t>млекопитающих.</w:t>
      </w:r>
      <w:r w:rsidRPr="005F0C46">
        <w:rPr>
          <w:spacing w:val="1"/>
        </w:rPr>
        <w:t xml:space="preserve"> </w:t>
      </w:r>
      <w:r w:rsidRPr="005F0C46">
        <w:t>Млекопитающие – переносчики возбудителей опасных заболеваний. Меры</w:t>
      </w:r>
      <w:r w:rsidRPr="005F0C46">
        <w:rPr>
          <w:spacing w:val="1"/>
        </w:rPr>
        <w:t xml:space="preserve"> </w:t>
      </w:r>
      <w:r w:rsidRPr="005F0C46">
        <w:t>борьбы</w:t>
      </w:r>
      <w:r w:rsidRPr="005F0C46">
        <w:rPr>
          <w:spacing w:val="1"/>
        </w:rPr>
        <w:t xml:space="preserve"> </w:t>
      </w:r>
      <w:r w:rsidRPr="005F0C46">
        <w:t>с грызунами.</w:t>
      </w:r>
      <w:r w:rsidRPr="005F0C46">
        <w:rPr>
          <w:spacing w:val="1"/>
        </w:rPr>
        <w:t xml:space="preserve"> </w:t>
      </w:r>
      <w:r w:rsidRPr="005F0C46">
        <w:t>Меры</w:t>
      </w:r>
      <w:r w:rsidRPr="005F0C46">
        <w:rPr>
          <w:spacing w:val="1"/>
        </w:rPr>
        <w:t xml:space="preserve"> </w:t>
      </w:r>
      <w:r w:rsidRPr="005F0C46">
        <w:t>предосторожности</w:t>
      </w:r>
      <w:r w:rsidRPr="005F0C46">
        <w:rPr>
          <w:spacing w:val="1"/>
        </w:rPr>
        <w:t xml:space="preserve"> </w:t>
      </w:r>
      <w:r w:rsidRPr="005F0C46">
        <w:t>и</w:t>
      </w:r>
      <w:r w:rsidRPr="005F0C46">
        <w:rPr>
          <w:spacing w:val="1"/>
        </w:rPr>
        <w:t xml:space="preserve"> </w:t>
      </w:r>
      <w:r w:rsidRPr="005F0C46">
        <w:t>первая</w:t>
      </w:r>
      <w:r w:rsidRPr="005F0C46">
        <w:rPr>
          <w:spacing w:val="1"/>
        </w:rPr>
        <w:t xml:space="preserve"> </w:t>
      </w:r>
      <w:r w:rsidRPr="005F0C46">
        <w:t>помощь</w:t>
      </w:r>
      <w:r w:rsidRPr="005F0C46">
        <w:rPr>
          <w:spacing w:val="1"/>
        </w:rPr>
        <w:t xml:space="preserve"> </w:t>
      </w:r>
      <w:r w:rsidRPr="005F0C46">
        <w:t>при</w:t>
      </w:r>
      <w:r w:rsidRPr="005F0C46">
        <w:rPr>
          <w:spacing w:val="1"/>
        </w:rPr>
        <w:t xml:space="preserve"> </w:t>
      </w:r>
      <w:r w:rsidRPr="005F0C46">
        <w:t>укусах</w:t>
      </w:r>
      <w:r w:rsidRPr="005F0C46">
        <w:rPr>
          <w:spacing w:val="1"/>
        </w:rPr>
        <w:t xml:space="preserve"> </w:t>
      </w:r>
      <w:r w:rsidRPr="005F0C46">
        <w:t>животных.</w:t>
      </w:r>
      <w:r w:rsidRPr="005F0C46">
        <w:rPr>
          <w:spacing w:val="1"/>
        </w:rPr>
        <w:t xml:space="preserve"> </w:t>
      </w:r>
      <w:r w:rsidRPr="005F0C46">
        <w:t>Экологические</w:t>
      </w:r>
      <w:r w:rsidRPr="005F0C46">
        <w:rPr>
          <w:spacing w:val="1"/>
        </w:rPr>
        <w:t xml:space="preserve"> </w:t>
      </w:r>
      <w:r w:rsidRPr="005F0C46">
        <w:t>группы</w:t>
      </w:r>
      <w:r w:rsidRPr="005F0C46">
        <w:rPr>
          <w:spacing w:val="1"/>
        </w:rPr>
        <w:t xml:space="preserve"> </w:t>
      </w:r>
      <w:r w:rsidRPr="005F0C46">
        <w:t>млекопитающих.</w:t>
      </w:r>
      <w:r w:rsidRPr="005F0C46">
        <w:rPr>
          <w:spacing w:val="1"/>
        </w:rPr>
        <w:t xml:space="preserve"> </w:t>
      </w:r>
      <w:r w:rsidRPr="005F0C46">
        <w:t>Сезонные</w:t>
      </w:r>
      <w:r w:rsidRPr="005F0C46">
        <w:rPr>
          <w:spacing w:val="1"/>
        </w:rPr>
        <w:t xml:space="preserve"> </w:t>
      </w:r>
      <w:r w:rsidRPr="005F0C46">
        <w:t>явления</w:t>
      </w:r>
      <w:r w:rsidRPr="005F0C46">
        <w:rPr>
          <w:spacing w:val="1"/>
        </w:rPr>
        <w:t xml:space="preserve"> </w:t>
      </w:r>
      <w:r w:rsidRPr="005F0C46">
        <w:t>в</w:t>
      </w:r>
      <w:r w:rsidRPr="005F0C46">
        <w:rPr>
          <w:spacing w:val="1"/>
        </w:rPr>
        <w:t xml:space="preserve"> </w:t>
      </w:r>
      <w:r w:rsidRPr="005F0C46">
        <w:t>жизни</w:t>
      </w:r>
      <w:r w:rsidRPr="005F0C46">
        <w:rPr>
          <w:spacing w:val="1"/>
        </w:rPr>
        <w:t xml:space="preserve"> </w:t>
      </w:r>
      <w:r w:rsidRPr="005F0C46">
        <w:t>млекопитающих.</w:t>
      </w:r>
      <w:r w:rsidRPr="005F0C46">
        <w:rPr>
          <w:spacing w:val="1"/>
        </w:rPr>
        <w:t xml:space="preserve"> </w:t>
      </w:r>
      <w:r w:rsidRPr="005F0C46">
        <w:t>Происхождение</w:t>
      </w:r>
      <w:r w:rsidRPr="005F0C46">
        <w:rPr>
          <w:spacing w:val="1"/>
        </w:rPr>
        <w:t xml:space="preserve"> </w:t>
      </w:r>
      <w:r w:rsidRPr="005F0C46">
        <w:t>и</w:t>
      </w:r>
      <w:r w:rsidRPr="005F0C46">
        <w:rPr>
          <w:spacing w:val="1"/>
        </w:rPr>
        <w:t xml:space="preserve"> </w:t>
      </w:r>
      <w:r w:rsidRPr="005F0C46">
        <w:t>значение</w:t>
      </w:r>
      <w:r w:rsidRPr="005F0C46">
        <w:rPr>
          <w:spacing w:val="1"/>
        </w:rPr>
        <w:t xml:space="preserve"> </w:t>
      </w:r>
      <w:r w:rsidRPr="005F0C46">
        <w:t>млекопитающих. Охрана млекопитающих. Важнейшие породы домашних млекопитающих. Приемы</w:t>
      </w:r>
      <w:r w:rsidRPr="005F0C46">
        <w:rPr>
          <w:spacing w:val="1"/>
        </w:rPr>
        <w:t xml:space="preserve"> </w:t>
      </w:r>
      <w:r w:rsidRPr="005F0C46">
        <w:t>выращивания</w:t>
      </w:r>
      <w:r w:rsidRPr="005F0C46">
        <w:rPr>
          <w:spacing w:val="1"/>
        </w:rPr>
        <w:t xml:space="preserve"> </w:t>
      </w:r>
      <w:r w:rsidRPr="005F0C46">
        <w:t>и</w:t>
      </w:r>
      <w:r w:rsidRPr="005F0C46">
        <w:rPr>
          <w:spacing w:val="1"/>
        </w:rPr>
        <w:t xml:space="preserve"> </w:t>
      </w:r>
      <w:r w:rsidRPr="005F0C46">
        <w:t>ухода</w:t>
      </w:r>
      <w:r w:rsidRPr="005F0C46">
        <w:rPr>
          <w:spacing w:val="1"/>
        </w:rPr>
        <w:t xml:space="preserve"> </w:t>
      </w:r>
      <w:r w:rsidRPr="005F0C46">
        <w:t>за</w:t>
      </w:r>
      <w:r w:rsidRPr="005F0C46">
        <w:rPr>
          <w:spacing w:val="1"/>
        </w:rPr>
        <w:t xml:space="preserve"> </w:t>
      </w:r>
      <w:r w:rsidRPr="005F0C46">
        <w:t>домашними</w:t>
      </w:r>
      <w:r w:rsidRPr="005F0C46">
        <w:rPr>
          <w:spacing w:val="1"/>
        </w:rPr>
        <w:t xml:space="preserve"> </w:t>
      </w:r>
      <w:r w:rsidRPr="005F0C46">
        <w:t>млекопитающими.</w:t>
      </w:r>
      <w:r w:rsidRPr="005F0C46">
        <w:rPr>
          <w:spacing w:val="1"/>
        </w:rPr>
        <w:t xml:space="preserve"> </w:t>
      </w:r>
      <w:r w:rsidRPr="005F0C46">
        <w:t>Многообразие</w:t>
      </w:r>
      <w:r w:rsidRPr="005F0C46">
        <w:rPr>
          <w:spacing w:val="1"/>
        </w:rPr>
        <w:t xml:space="preserve"> </w:t>
      </w:r>
      <w:r w:rsidRPr="005F0C46">
        <w:t>птиц</w:t>
      </w:r>
      <w:r w:rsidRPr="005F0C46">
        <w:rPr>
          <w:spacing w:val="1"/>
        </w:rPr>
        <w:t xml:space="preserve"> </w:t>
      </w:r>
      <w:r w:rsidRPr="005F0C46">
        <w:t>и</w:t>
      </w:r>
      <w:r w:rsidRPr="005F0C46">
        <w:rPr>
          <w:spacing w:val="1"/>
        </w:rPr>
        <w:t xml:space="preserve"> </w:t>
      </w:r>
      <w:r w:rsidRPr="005F0C46">
        <w:t>млекопитающих</w:t>
      </w:r>
      <w:r w:rsidRPr="005F0C46">
        <w:rPr>
          <w:spacing w:val="1"/>
        </w:rPr>
        <w:t xml:space="preserve"> </w:t>
      </w:r>
      <w:r w:rsidRPr="005F0C46">
        <w:t>родного</w:t>
      </w:r>
      <w:r w:rsidRPr="005F0C46">
        <w:rPr>
          <w:spacing w:val="1"/>
        </w:rPr>
        <w:t xml:space="preserve"> </w:t>
      </w:r>
      <w:r w:rsidRPr="005F0C46">
        <w:t>края.</w:t>
      </w:r>
    </w:p>
    <w:p w:rsidR="00CA639C" w:rsidRPr="005F0C46" w:rsidRDefault="00E2638E">
      <w:pPr>
        <w:pStyle w:val="a3"/>
        <w:spacing w:before="1"/>
        <w:ind w:right="8226"/>
        <w:jc w:val="both"/>
      </w:pPr>
      <w:r w:rsidRPr="005F0C46">
        <w:t>Человек и его здоровье</w:t>
      </w:r>
      <w:r w:rsidRPr="005F0C46">
        <w:rPr>
          <w:spacing w:val="1"/>
        </w:rPr>
        <w:t xml:space="preserve"> </w:t>
      </w:r>
      <w:r w:rsidRPr="005F0C46">
        <w:t>Введение</w:t>
      </w:r>
      <w:r w:rsidRPr="005F0C46">
        <w:rPr>
          <w:spacing w:val="-5"/>
        </w:rPr>
        <w:t xml:space="preserve"> </w:t>
      </w:r>
      <w:r w:rsidRPr="005F0C46">
        <w:t>в</w:t>
      </w:r>
      <w:r w:rsidRPr="005F0C46">
        <w:rPr>
          <w:spacing w:val="-2"/>
        </w:rPr>
        <w:t xml:space="preserve"> </w:t>
      </w:r>
      <w:r w:rsidRPr="005F0C46">
        <w:t>науки</w:t>
      </w:r>
      <w:r w:rsidRPr="005F0C46">
        <w:rPr>
          <w:spacing w:val="-3"/>
        </w:rPr>
        <w:t xml:space="preserve"> </w:t>
      </w:r>
      <w:r w:rsidRPr="005F0C46">
        <w:t>о человеке</w:t>
      </w:r>
    </w:p>
    <w:p w:rsidR="00CA639C" w:rsidRPr="005F0C46" w:rsidRDefault="00E2638E">
      <w:pPr>
        <w:pStyle w:val="a3"/>
        <w:ind w:right="720"/>
        <w:jc w:val="both"/>
      </w:pPr>
      <w:r w:rsidRPr="005F0C46">
        <w:t>Значение</w:t>
      </w:r>
      <w:r w:rsidRPr="005F0C46">
        <w:rPr>
          <w:spacing w:val="1"/>
        </w:rPr>
        <w:t xml:space="preserve"> </w:t>
      </w:r>
      <w:r w:rsidRPr="005F0C46">
        <w:t>знаний</w:t>
      </w:r>
      <w:r w:rsidRPr="005F0C46">
        <w:rPr>
          <w:spacing w:val="1"/>
        </w:rPr>
        <w:t xml:space="preserve"> </w:t>
      </w:r>
      <w:r w:rsidRPr="005F0C46">
        <w:t>об</w:t>
      </w:r>
      <w:r w:rsidRPr="005F0C46">
        <w:rPr>
          <w:spacing w:val="1"/>
        </w:rPr>
        <w:t xml:space="preserve"> </w:t>
      </w:r>
      <w:r w:rsidRPr="005F0C46">
        <w:t>особенностях</w:t>
      </w:r>
      <w:r w:rsidRPr="005F0C46">
        <w:rPr>
          <w:spacing w:val="1"/>
        </w:rPr>
        <w:t xml:space="preserve"> </w:t>
      </w:r>
      <w:r w:rsidRPr="005F0C46">
        <w:t>строения</w:t>
      </w:r>
      <w:r w:rsidRPr="005F0C46">
        <w:rPr>
          <w:spacing w:val="1"/>
        </w:rPr>
        <w:t xml:space="preserve"> </w:t>
      </w:r>
      <w:r w:rsidRPr="005F0C46">
        <w:t>и</w:t>
      </w:r>
      <w:r w:rsidRPr="005F0C46">
        <w:rPr>
          <w:spacing w:val="1"/>
        </w:rPr>
        <w:t xml:space="preserve"> </w:t>
      </w:r>
      <w:r w:rsidRPr="005F0C46">
        <w:t>жизнедеятельности</w:t>
      </w:r>
      <w:r w:rsidRPr="005F0C46">
        <w:rPr>
          <w:spacing w:val="1"/>
        </w:rPr>
        <w:t xml:space="preserve"> </w:t>
      </w:r>
      <w:r w:rsidRPr="005F0C46">
        <w:t>организма</w:t>
      </w:r>
      <w:r w:rsidRPr="005F0C46">
        <w:rPr>
          <w:spacing w:val="1"/>
        </w:rPr>
        <w:t xml:space="preserve"> </w:t>
      </w:r>
      <w:r w:rsidRPr="005F0C46">
        <w:t>человека</w:t>
      </w:r>
      <w:r w:rsidRPr="005F0C46">
        <w:rPr>
          <w:spacing w:val="1"/>
        </w:rPr>
        <w:t xml:space="preserve"> </w:t>
      </w:r>
      <w:r w:rsidRPr="005F0C46">
        <w:t>для</w:t>
      </w:r>
      <w:r w:rsidRPr="005F0C46">
        <w:rPr>
          <w:spacing w:val="1"/>
        </w:rPr>
        <w:t xml:space="preserve"> </w:t>
      </w:r>
      <w:r w:rsidRPr="005F0C46">
        <w:t>самопознания</w:t>
      </w:r>
      <w:r w:rsidRPr="005F0C46">
        <w:rPr>
          <w:spacing w:val="1"/>
        </w:rPr>
        <w:t xml:space="preserve"> </w:t>
      </w:r>
      <w:r w:rsidRPr="005F0C46">
        <w:t>и</w:t>
      </w:r>
      <w:r w:rsidRPr="005F0C46">
        <w:rPr>
          <w:spacing w:val="1"/>
        </w:rPr>
        <w:t xml:space="preserve"> </w:t>
      </w:r>
      <w:r w:rsidRPr="005F0C46">
        <w:t>сохранения</w:t>
      </w:r>
      <w:r w:rsidRPr="005F0C46">
        <w:rPr>
          <w:spacing w:val="1"/>
        </w:rPr>
        <w:t xml:space="preserve"> </w:t>
      </w:r>
      <w:r w:rsidRPr="005F0C46">
        <w:t>здоровья.</w:t>
      </w:r>
      <w:r w:rsidRPr="005F0C46">
        <w:rPr>
          <w:spacing w:val="1"/>
        </w:rPr>
        <w:t xml:space="preserve"> </w:t>
      </w:r>
      <w:r w:rsidRPr="005F0C46">
        <w:t>Комплекс</w:t>
      </w:r>
      <w:r w:rsidRPr="005F0C46">
        <w:rPr>
          <w:spacing w:val="1"/>
        </w:rPr>
        <w:t xml:space="preserve"> </w:t>
      </w:r>
      <w:r w:rsidRPr="005F0C46">
        <w:t>наук,</w:t>
      </w:r>
      <w:r w:rsidRPr="005F0C46">
        <w:rPr>
          <w:spacing w:val="1"/>
        </w:rPr>
        <w:t xml:space="preserve"> </w:t>
      </w:r>
      <w:r w:rsidRPr="005F0C46">
        <w:t>изучающих</w:t>
      </w:r>
      <w:r w:rsidRPr="005F0C46">
        <w:rPr>
          <w:spacing w:val="1"/>
        </w:rPr>
        <w:t xml:space="preserve"> </w:t>
      </w:r>
      <w:r w:rsidRPr="005F0C46">
        <w:t>организм</w:t>
      </w:r>
      <w:r w:rsidRPr="005F0C46">
        <w:rPr>
          <w:spacing w:val="1"/>
        </w:rPr>
        <w:t xml:space="preserve"> </w:t>
      </w:r>
      <w:r w:rsidRPr="005F0C46">
        <w:t>человека.</w:t>
      </w:r>
      <w:r w:rsidRPr="005F0C46">
        <w:rPr>
          <w:spacing w:val="1"/>
        </w:rPr>
        <w:t xml:space="preserve"> </w:t>
      </w:r>
      <w:r w:rsidRPr="005F0C46">
        <w:t>Научные</w:t>
      </w:r>
      <w:r w:rsidRPr="005F0C46">
        <w:rPr>
          <w:spacing w:val="1"/>
        </w:rPr>
        <w:t xml:space="preserve"> </w:t>
      </w:r>
      <w:r w:rsidRPr="005F0C46">
        <w:t>методы изучения человеческого организма (наблюдение, измерение, эксперимент). Место человека в</w:t>
      </w:r>
      <w:r w:rsidRPr="005F0C46">
        <w:rPr>
          <w:spacing w:val="-57"/>
        </w:rPr>
        <w:t xml:space="preserve"> </w:t>
      </w:r>
      <w:r w:rsidRPr="005F0C46">
        <w:t>системе</w:t>
      </w:r>
      <w:r w:rsidRPr="005F0C46">
        <w:rPr>
          <w:spacing w:val="1"/>
        </w:rPr>
        <w:t xml:space="preserve"> </w:t>
      </w:r>
      <w:r w:rsidRPr="005F0C46">
        <w:t>животного</w:t>
      </w:r>
      <w:r w:rsidRPr="005F0C46">
        <w:rPr>
          <w:spacing w:val="1"/>
        </w:rPr>
        <w:t xml:space="preserve"> </w:t>
      </w:r>
      <w:r w:rsidRPr="005F0C46">
        <w:t>мира.</w:t>
      </w:r>
      <w:r w:rsidRPr="005F0C46">
        <w:rPr>
          <w:spacing w:val="1"/>
        </w:rPr>
        <w:t xml:space="preserve"> </w:t>
      </w:r>
      <w:r w:rsidRPr="005F0C46">
        <w:t>Сходства</w:t>
      </w:r>
      <w:r w:rsidRPr="005F0C46">
        <w:rPr>
          <w:spacing w:val="1"/>
        </w:rPr>
        <w:t xml:space="preserve"> </w:t>
      </w:r>
      <w:r w:rsidRPr="005F0C46">
        <w:t>и отличия</w:t>
      </w:r>
      <w:r w:rsidRPr="005F0C46">
        <w:rPr>
          <w:spacing w:val="1"/>
        </w:rPr>
        <w:t xml:space="preserve"> </w:t>
      </w:r>
      <w:r w:rsidRPr="005F0C46">
        <w:t>человека</w:t>
      </w:r>
      <w:r w:rsidRPr="005F0C46">
        <w:rPr>
          <w:spacing w:val="1"/>
        </w:rPr>
        <w:t xml:space="preserve"> </w:t>
      </w:r>
      <w:r w:rsidRPr="005F0C46">
        <w:t>и животных.</w:t>
      </w:r>
      <w:r w:rsidRPr="005F0C46">
        <w:rPr>
          <w:spacing w:val="1"/>
        </w:rPr>
        <w:t xml:space="preserve"> </w:t>
      </w:r>
      <w:r w:rsidRPr="005F0C46">
        <w:t>Особенности</w:t>
      </w:r>
      <w:r w:rsidRPr="005F0C46">
        <w:rPr>
          <w:spacing w:val="1"/>
        </w:rPr>
        <w:t xml:space="preserve"> </w:t>
      </w:r>
      <w:r w:rsidRPr="005F0C46">
        <w:t>человека</w:t>
      </w:r>
      <w:r w:rsidRPr="005F0C46">
        <w:rPr>
          <w:spacing w:val="1"/>
        </w:rPr>
        <w:t xml:space="preserve"> </w:t>
      </w:r>
      <w:r w:rsidRPr="005F0C46">
        <w:t>как</w:t>
      </w:r>
      <w:r w:rsidRPr="005F0C46">
        <w:rPr>
          <w:spacing w:val="1"/>
        </w:rPr>
        <w:t xml:space="preserve"> </w:t>
      </w:r>
      <w:r w:rsidRPr="005F0C46">
        <w:t>социального</w:t>
      </w:r>
      <w:r w:rsidRPr="005F0C46">
        <w:rPr>
          <w:spacing w:val="1"/>
        </w:rPr>
        <w:t xml:space="preserve"> </w:t>
      </w:r>
      <w:r w:rsidRPr="005F0C46">
        <w:t>существа.</w:t>
      </w:r>
      <w:r w:rsidRPr="005F0C46">
        <w:rPr>
          <w:spacing w:val="3"/>
        </w:rPr>
        <w:t xml:space="preserve"> </w:t>
      </w:r>
      <w:r w:rsidRPr="005F0C46">
        <w:t>Происхождение</w:t>
      </w:r>
      <w:r w:rsidRPr="005F0C46">
        <w:rPr>
          <w:spacing w:val="-4"/>
        </w:rPr>
        <w:t xml:space="preserve"> </w:t>
      </w:r>
      <w:r w:rsidRPr="005F0C46">
        <w:t>современного</w:t>
      </w:r>
      <w:r w:rsidRPr="005F0C46">
        <w:rPr>
          <w:spacing w:val="5"/>
        </w:rPr>
        <w:t xml:space="preserve"> </w:t>
      </w:r>
      <w:r w:rsidRPr="005F0C46">
        <w:t>человека.</w:t>
      </w:r>
      <w:r w:rsidRPr="005F0C46">
        <w:rPr>
          <w:spacing w:val="-1"/>
        </w:rPr>
        <w:t xml:space="preserve"> </w:t>
      </w:r>
      <w:r w:rsidRPr="005F0C46">
        <w:t>Расы.</w:t>
      </w:r>
    </w:p>
    <w:p w:rsidR="00CA639C" w:rsidRPr="005F0C46" w:rsidRDefault="00E2638E">
      <w:pPr>
        <w:pStyle w:val="a3"/>
        <w:spacing w:line="274" w:lineRule="exact"/>
        <w:jc w:val="both"/>
      </w:pPr>
      <w:r w:rsidRPr="005F0C46">
        <w:t>Общие</w:t>
      </w:r>
      <w:r w:rsidRPr="005F0C46">
        <w:rPr>
          <w:spacing w:val="-1"/>
        </w:rPr>
        <w:t xml:space="preserve"> </w:t>
      </w:r>
      <w:r w:rsidRPr="005F0C46">
        <w:t>свойства</w:t>
      </w:r>
      <w:r w:rsidRPr="005F0C46">
        <w:rPr>
          <w:spacing w:val="-11"/>
        </w:rPr>
        <w:t xml:space="preserve"> </w:t>
      </w:r>
      <w:r w:rsidRPr="005F0C46">
        <w:t>организма</w:t>
      </w:r>
      <w:r w:rsidRPr="005F0C46">
        <w:rPr>
          <w:spacing w:val="-1"/>
        </w:rPr>
        <w:t xml:space="preserve"> </w:t>
      </w:r>
      <w:r w:rsidRPr="005F0C46">
        <w:t>человека</w:t>
      </w:r>
    </w:p>
    <w:p w:rsidR="00CA639C" w:rsidRPr="005F0C46" w:rsidRDefault="00E2638E">
      <w:pPr>
        <w:pStyle w:val="a3"/>
        <w:spacing w:before="3"/>
        <w:ind w:right="710"/>
        <w:jc w:val="both"/>
      </w:pPr>
      <w:r w:rsidRPr="005F0C46">
        <w:t>Клетка – основа строения, жизнедеятельности и развития организмов. Строение, химический состав,</w:t>
      </w:r>
      <w:r w:rsidRPr="005F0C46">
        <w:rPr>
          <w:spacing w:val="1"/>
        </w:rPr>
        <w:t xml:space="preserve"> </w:t>
      </w:r>
      <w:r w:rsidRPr="005F0C46">
        <w:t>жизненные свойства клетки. Ткани, органы и системы органов организма человека, их строение и</w:t>
      </w:r>
      <w:r w:rsidRPr="005F0C46">
        <w:rPr>
          <w:spacing w:val="1"/>
        </w:rPr>
        <w:t xml:space="preserve"> </w:t>
      </w:r>
      <w:r w:rsidRPr="005F0C46">
        <w:t>функции. Организм человека как биосистема. Внутренняя среда организма (кровь, лимфа, тканевая</w:t>
      </w:r>
      <w:r w:rsidRPr="005F0C46">
        <w:rPr>
          <w:spacing w:val="1"/>
        </w:rPr>
        <w:t xml:space="preserve"> </w:t>
      </w:r>
      <w:r w:rsidRPr="005F0C46">
        <w:t>жидкость).</w:t>
      </w:r>
    </w:p>
    <w:p w:rsidR="00CA639C" w:rsidRPr="005F0C46" w:rsidRDefault="00E2638E">
      <w:pPr>
        <w:pStyle w:val="a3"/>
        <w:spacing w:line="275" w:lineRule="exact"/>
        <w:jc w:val="both"/>
      </w:pPr>
      <w:r w:rsidRPr="005F0C46">
        <w:t>Нейрогуморальная</w:t>
      </w:r>
      <w:r w:rsidRPr="005F0C46">
        <w:rPr>
          <w:spacing w:val="-3"/>
        </w:rPr>
        <w:t xml:space="preserve"> </w:t>
      </w:r>
      <w:r w:rsidRPr="005F0C46">
        <w:t>регуляция</w:t>
      </w:r>
      <w:r w:rsidRPr="005F0C46">
        <w:rPr>
          <w:spacing w:val="-2"/>
        </w:rPr>
        <w:t xml:space="preserve"> </w:t>
      </w:r>
      <w:r w:rsidRPr="005F0C46">
        <w:t>функций</w:t>
      </w:r>
      <w:r w:rsidRPr="005F0C46">
        <w:rPr>
          <w:spacing w:val="-6"/>
        </w:rPr>
        <w:t xml:space="preserve"> </w:t>
      </w:r>
      <w:r w:rsidRPr="005F0C46">
        <w:t>организма</w:t>
      </w:r>
    </w:p>
    <w:p w:rsidR="00CA639C" w:rsidRPr="005F0C46" w:rsidRDefault="00E2638E">
      <w:pPr>
        <w:pStyle w:val="a3"/>
        <w:spacing w:line="275" w:lineRule="exact"/>
        <w:jc w:val="both"/>
      </w:pPr>
      <w:r w:rsidRPr="005F0C46">
        <w:t>Регуляция</w:t>
      </w:r>
      <w:r w:rsidRPr="005F0C46">
        <w:rPr>
          <w:spacing w:val="-5"/>
        </w:rPr>
        <w:t xml:space="preserve"> </w:t>
      </w:r>
      <w:r w:rsidRPr="005F0C46">
        <w:t>функций</w:t>
      </w:r>
      <w:r w:rsidRPr="005F0C46">
        <w:rPr>
          <w:spacing w:val="-3"/>
        </w:rPr>
        <w:t xml:space="preserve"> </w:t>
      </w:r>
      <w:r w:rsidRPr="005F0C46">
        <w:t>организма,</w:t>
      </w:r>
      <w:r w:rsidRPr="005F0C46">
        <w:rPr>
          <w:spacing w:val="-7"/>
        </w:rPr>
        <w:t xml:space="preserve"> </w:t>
      </w:r>
      <w:r w:rsidRPr="005F0C46">
        <w:t>способы</w:t>
      </w:r>
      <w:r w:rsidRPr="005F0C46">
        <w:rPr>
          <w:spacing w:val="-6"/>
        </w:rPr>
        <w:t xml:space="preserve"> </w:t>
      </w:r>
      <w:r w:rsidRPr="005F0C46">
        <w:t>регуляции.</w:t>
      </w:r>
      <w:r w:rsidRPr="005F0C46">
        <w:rPr>
          <w:spacing w:val="-7"/>
        </w:rPr>
        <w:t xml:space="preserve"> </w:t>
      </w:r>
      <w:r w:rsidRPr="005F0C46">
        <w:t>Механизмы</w:t>
      </w:r>
      <w:r w:rsidRPr="005F0C46">
        <w:rPr>
          <w:spacing w:val="-3"/>
        </w:rPr>
        <w:t xml:space="preserve"> </w:t>
      </w:r>
      <w:r w:rsidRPr="005F0C46">
        <w:t>регуляции</w:t>
      </w:r>
      <w:r w:rsidRPr="005F0C46">
        <w:rPr>
          <w:spacing w:val="-4"/>
        </w:rPr>
        <w:t xml:space="preserve"> </w:t>
      </w:r>
      <w:r w:rsidRPr="005F0C46">
        <w:t>функций.</w:t>
      </w:r>
    </w:p>
    <w:p w:rsidR="00CA639C" w:rsidRPr="005F0C46" w:rsidRDefault="00E2638E">
      <w:pPr>
        <w:pStyle w:val="a3"/>
        <w:spacing w:before="3"/>
        <w:ind w:right="714"/>
        <w:jc w:val="both"/>
      </w:pPr>
      <w:r w:rsidRPr="005F0C46">
        <w:t>Нервная система: центральная и периферическая, соматическая и вегетативная. Нейроны, нервы,</w:t>
      </w:r>
      <w:r w:rsidRPr="005F0C46">
        <w:rPr>
          <w:spacing w:val="1"/>
        </w:rPr>
        <w:t xml:space="preserve"> </w:t>
      </w:r>
      <w:r w:rsidRPr="005F0C46">
        <w:t>нервные узлы. Рефлекторный принцип работы нервной системы. Рефлекторная дуга. Спинной мозг.</w:t>
      </w:r>
      <w:r w:rsidRPr="005F0C46">
        <w:rPr>
          <w:spacing w:val="1"/>
        </w:rPr>
        <w:t xml:space="preserve"> </w:t>
      </w:r>
      <w:r w:rsidRPr="005F0C46">
        <w:t>Головной</w:t>
      </w:r>
      <w:r w:rsidRPr="005F0C46">
        <w:rPr>
          <w:spacing w:val="1"/>
        </w:rPr>
        <w:t xml:space="preserve"> </w:t>
      </w:r>
      <w:r w:rsidRPr="005F0C46">
        <w:t>мозг.</w:t>
      </w:r>
      <w:r w:rsidRPr="005F0C46">
        <w:rPr>
          <w:spacing w:val="1"/>
        </w:rPr>
        <w:t xml:space="preserve"> </w:t>
      </w:r>
      <w:r w:rsidRPr="005F0C46">
        <w:t>Большие</w:t>
      </w:r>
      <w:r w:rsidRPr="005F0C46">
        <w:rPr>
          <w:spacing w:val="1"/>
        </w:rPr>
        <w:t xml:space="preserve"> </w:t>
      </w:r>
      <w:r w:rsidRPr="005F0C46">
        <w:t>полушария</w:t>
      </w:r>
      <w:r w:rsidRPr="005F0C46">
        <w:rPr>
          <w:spacing w:val="1"/>
        </w:rPr>
        <w:t xml:space="preserve"> </w:t>
      </w:r>
      <w:r w:rsidRPr="005F0C46">
        <w:t>головного</w:t>
      </w:r>
      <w:r w:rsidRPr="005F0C46">
        <w:rPr>
          <w:spacing w:val="1"/>
        </w:rPr>
        <w:t xml:space="preserve"> </w:t>
      </w:r>
      <w:r w:rsidRPr="005F0C46">
        <w:t>мозга.</w:t>
      </w:r>
      <w:r w:rsidRPr="005F0C46">
        <w:rPr>
          <w:spacing w:val="1"/>
        </w:rPr>
        <w:t xml:space="preserve"> </w:t>
      </w:r>
      <w:r w:rsidRPr="005F0C46">
        <w:t>Особенности</w:t>
      </w:r>
      <w:r w:rsidRPr="005F0C46">
        <w:rPr>
          <w:spacing w:val="1"/>
        </w:rPr>
        <w:t xml:space="preserve"> </w:t>
      </w:r>
      <w:r w:rsidRPr="005F0C46">
        <w:t>развития</w:t>
      </w:r>
      <w:r w:rsidRPr="005F0C46">
        <w:rPr>
          <w:spacing w:val="1"/>
        </w:rPr>
        <w:t xml:space="preserve"> </w:t>
      </w:r>
      <w:r w:rsidRPr="005F0C46">
        <w:t>головного</w:t>
      </w:r>
      <w:r w:rsidRPr="005F0C46">
        <w:rPr>
          <w:spacing w:val="1"/>
        </w:rPr>
        <w:t xml:space="preserve"> </w:t>
      </w:r>
      <w:r w:rsidRPr="005F0C46">
        <w:t>мозга</w:t>
      </w:r>
      <w:r w:rsidRPr="005F0C46">
        <w:rPr>
          <w:spacing w:val="1"/>
        </w:rPr>
        <w:t xml:space="preserve"> </w:t>
      </w:r>
      <w:r w:rsidRPr="005F0C46">
        <w:t>человека</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функциональная</w:t>
      </w:r>
      <w:r w:rsidRPr="005F0C46">
        <w:rPr>
          <w:spacing w:val="1"/>
        </w:rPr>
        <w:t xml:space="preserve"> </w:t>
      </w:r>
      <w:r w:rsidRPr="005F0C46">
        <w:t>асимметрия.</w:t>
      </w:r>
      <w:r w:rsidRPr="005F0C46">
        <w:rPr>
          <w:spacing w:val="1"/>
        </w:rPr>
        <w:t xml:space="preserve"> </w:t>
      </w:r>
      <w:r w:rsidRPr="005F0C46">
        <w:t>Нарушения</w:t>
      </w:r>
      <w:r w:rsidRPr="005F0C46">
        <w:rPr>
          <w:spacing w:val="1"/>
        </w:rPr>
        <w:t xml:space="preserve"> </w:t>
      </w:r>
      <w:r w:rsidRPr="005F0C46">
        <w:t>деятельности</w:t>
      </w:r>
      <w:r w:rsidRPr="005F0C46">
        <w:rPr>
          <w:spacing w:val="1"/>
        </w:rPr>
        <w:t xml:space="preserve"> </w:t>
      </w:r>
      <w:r w:rsidRPr="005F0C46">
        <w:t>нервной</w:t>
      </w:r>
      <w:r w:rsidRPr="005F0C46">
        <w:rPr>
          <w:spacing w:val="1"/>
        </w:rPr>
        <w:t xml:space="preserve"> </w:t>
      </w:r>
      <w:r w:rsidRPr="005F0C46">
        <w:t>системы</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предупреждение.</w:t>
      </w:r>
    </w:p>
    <w:p w:rsidR="00CA639C" w:rsidRPr="005F0C46" w:rsidRDefault="00E2638E">
      <w:pPr>
        <w:pStyle w:val="a3"/>
        <w:ind w:right="720"/>
        <w:jc w:val="both"/>
      </w:pPr>
      <w:r w:rsidRPr="005F0C46">
        <w:t>Железы и их классификация. Эндокринная система. Гормоны, их роль в регуляции физиологических</w:t>
      </w:r>
      <w:r w:rsidRPr="005F0C46">
        <w:rPr>
          <w:spacing w:val="1"/>
        </w:rPr>
        <w:t xml:space="preserve"> </w:t>
      </w:r>
      <w:r w:rsidRPr="005F0C46">
        <w:t>функций</w:t>
      </w:r>
      <w:r w:rsidRPr="005F0C46">
        <w:rPr>
          <w:spacing w:val="1"/>
        </w:rPr>
        <w:t xml:space="preserve"> </w:t>
      </w:r>
      <w:r w:rsidRPr="005F0C46">
        <w:t>организма.</w:t>
      </w:r>
      <w:r w:rsidRPr="005F0C46">
        <w:rPr>
          <w:spacing w:val="1"/>
        </w:rPr>
        <w:t xml:space="preserve"> </w:t>
      </w:r>
      <w:r w:rsidRPr="005F0C46">
        <w:t>Железы</w:t>
      </w:r>
      <w:r w:rsidRPr="005F0C46">
        <w:rPr>
          <w:spacing w:val="1"/>
        </w:rPr>
        <w:t xml:space="preserve"> </w:t>
      </w:r>
      <w:r w:rsidRPr="005F0C46">
        <w:t>внутренней</w:t>
      </w:r>
      <w:r w:rsidRPr="005F0C46">
        <w:rPr>
          <w:spacing w:val="1"/>
        </w:rPr>
        <w:t xml:space="preserve"> </w:t>
      </w:r>
      <w:r w:rsidRPr="005F0C46">
        <w:t>секреции:</w:t>
      </w:r>
      <w:r w:rsidRPr="005F0C46">
        <w:rPr>
          <w:spacing w:val="1"/>
        </w:rPr>
        <w:t xml:space="preserve"> </w:t>
      </w:r>
      <w:r w:rsidRPr="005F0C46">
        <w:t>гипофиз,</w:t>
      </w:r>
      <w:r w:rsidRPr="005F0C46">
        <w:rPr>
          <w:spacing w:val="1"/>
        </w:rPr>
        <w:t xml:space="preserve"> </w:t>
      </w:r>
      <w:r w:rsidRPr="005F0C46">
        <w:t>эпифиз,</w:t>
      </w:r>
      <w:r w:rsidRPr="005F0C46">
        <w:rPr>
          <w:spacing w:val="1"/>
        </w:rPr>
        <w:t xml:space="preserve"> </w:t>
      </w:r>
      <w:r w:rsidRPr="005F0C46">
        <w:t>щитовидная</w:t>
      </w:r>
      <w:r w:rsidRPr="005F0C46">
        <w:rPr>
          <w:spacing w:val="1"/>
        </w:rPr>
        <w:t xml:space="preserve"> </w:t>
      </w:r>
      <w:r w:rsidRPr="005F0C46">
        <w:t>железа,</w:t>
      </w:r>
      <w:r w:rsidRPr="005F0C46">
        <w:rPr>
          <w:spacing w:val="1"/>
        </w:rPr>
        <w:t xml:space="preserve"> </w:t>
      </w:r>
      <w:r w:rsidRPr="005F0C46">
        <w:t>надпочечники. Железы смешанной секреции: поджелудочная и половые железы. Регуляция функций</w:t>
      </w:r>
      <w:r w:rsidRPr="005F0C46">
        <w:rPr>
          <w:spacing w:val="1"/>
        </w:rPr>
        <w:t xml:space="preserve"> </w:t>
      </w:r>
      <w:r w:rsidRPr="005F0C46">
        <w:t>эндокринных</w:t>
      </w:r>
      <w:r w:rsidRPr="005F0C46">
        <w:rPr>
          <w:spacing w:val="-4"/>
        </w:rPr>
        <w:t xml:space="preserve"> </w:t>
      </w:r>
      <w:r w:rsidRPr="005F0C46">
        <w:t>желез.</w:t>
      </w:r>
    </w:p>
    <w:p w:rsidR="00CA639C" w:rsidRPr="005F0C46" w:rsidRDefault="00E2638E">
      <w:pPr>
        <w:pStyle w:val="a3"/>
        <w:jc w:val="both"/>
      </w:pPr>
      <w:r w:rsidRPr="005F0C46">
        <w:t>Опора</w:t>
      </w:r>
      <w:r w:rsidRPr="005F0C46">
        <w:rPr>
          <w:spacing w:val="-5"/>
        </w:rPr>
        <w:t xml:space="preserve"> </w:t>
      </w:r>
      <w:r w:rsidRPr="005F0C46">
        <w:t>и</w:t>
      </w:r>
      <w:r w:rsidRPr="005F0C46">
        <w:rPr>
          <w:spacing w:val="2"/>
        </w:rPr>
        <w:t xml:space="preserve"> </w:t>
      </w:r>
      <w:r w:rsidRPr="005F0C46">
        <w:t>движение</w:t>
      </w:r>
    </w:p>
    <w:p w:rsidR="00CA639C" w:rsidRPr="005F0C46" w:rsidRDefault="00E2638E">
      <w:pPr>
        <w:pStyle w:val="a3"/>
        <w:spacing w:before="1"/>
        <w:ind w:right="710"/>
        <w:jc w:val="both"/>
      </w:pPr>
      <w:r w:rsidRPr="005F0C46">
        <w:t>Опорно-двигательная</w:t>
      </w:r>
      <w:r w:rsidRPr="005F0C46">
        <w:rPr>
          <w:spacing w:val="1"/>
        </w:rPr>
        <w:t xml:space="preserve"> </w:t>
      </w:r>
      <w:r w:rsidRPr="005F0C46">
        <w:t>система:</w:t>
      </w:r>
      <w:r w:rsidRPr="005F0C46">
        <w:rPr>
          <w:spacing w:val="1"/>
        </w:rPr>
        <w:t xml:space="preserve"> </w:t>
      </w:r>
      <w:r w:rsidRPr="005F0C46">
        <w:t>строение,</w:t>
      </w:r>
      <w:r w:rsidRPr="005F0C46">
        <w:rPr>
          <w:spacing w:val="1"/>
        </w:rPr>
        <w:t xml:space="preserve"> </w:t>
      </w:r>
      <w:r w:rsidRPr="005F0C46">
        <w:t>функции.</w:t>
      </w:r>
      <w:r w:rsidRPr="005F0C46">
        <w:rPr>
          <w:spacing w:val="1"/>
        </w:rPr>
        <w:t xml:space="preserve"> </w:t>
      </w:r>
      <w:r w:rsidRPr="005F0C46">
        <w:t>Кость:</w:t>
      </w:r>
      <w:r w:rsidRPr="005F0C46">
        <w:rPr>
          <w:spacing w:val="1"/>
        </w:rPr>
        <w:t xml:space="preserve"> </w:t>
      </w:r>
      <w:r w:rsidRPr="005F0C46">
        <w:t>химический</w:t>
      </w:r>
      <w:r w:rsidRPr="005F0C46">
        <w:rPr>
          <w:spacing w:val="1"/>
        </w:rPr>
        <w:t xml:space="preserve"> </w:t>
      </w:r>
      <w:r w:rsidRPr="005F0C46">
        <w:t>состав,</w:t>
      </w:r>
      <w:r w:rsidRPr="005F0C46">
        <w:rPr>
          <w:spacing w:val="1"/>
        </w:rPr>
        <w:t xml:space="preserve"> </w:t>
      </w:r>
      <w:r w:rsidRPr="005F0C46">
        <w:t>строение,</w:t>
      </w:r>
      <w:r w:rsidRPr="005F0C46">
        <w:rPr>
          <w:spacing w:val="1"/>
        </w:rPr>
        <w:t xml:space="preserve"> </w:t>
      </w:r>
      <w:r w:rsidRPr="005F0C46">
        <w:t>рост.</w:t>
      </w:r>
      <w:r w:rsidRPr="005F0C46">
        <w:rPr>
          <w:spacing w:val="1"/>
        </w:rPr>
        <w:t xml:space="preserve"> </w:t>
      </w:r>
      <w:r w:rsidRPr="005F0C46">
        <w:t>Соединение костей. Скелет человека. Особенности скелета человека, связанные с прямохождением и</w:t>
      </w:r>
      <w:r w:rsidRPr="005F0C46">
        <w:rPr>
          <w:spacing w:val="1"/>
        </w:rPr>
        <w:t xml:space="preserve"> </w:t>
      </w:r>
      <w:r w:rsidRPr="005F0C46">
        <w:t>трудовой деятельностью. Влияние факторов окружающей среды и образа жизни на развитие скелета.</w:t>
      </w:r>
      <w:r w:rsidRPr="005F0C46">
        <w:rPr>
          <w:spacing w:val="1"/>
        </w:rPr>
        <w:t xml:space="preserve"> </w:t>
      </w:r>
      <w:r w:rsidRPr="005F0C46">
        <w:t>Мышцы и их функции. Значение физических упражнений для правильного формирования скелета и</w:t>
      </w:r>
      <w:r w:rsidRPr="005F0C46">
        <w:rPr>
          <w:spacing w:val="1"/>
        </w:rPr>
        <w:t xml:space="preserve"> </w:t>
      </w:r>
      <w:r w:rsidRPr="005F0C46">
        <w:t>мышц.</w:t>
      </w:r>
      <w:r w:rsidRPr="005F0C46">
        <w:rPr>
          <w:spacing w:val="1"/>
        </w:rPr>
        <w:t xml:space="preserve"> </w:t>
      </w:r>
      <w:r w:rsidRPr="005F0C46">
        <w:t>Гиподинамия.</w:t>
      </w:r>
      <w:r w:rsidRPr="005F0C46">
        <w:rPr>
          <w:spacing w:val="1"/>
        </w:rPr>
        <w:t xml:space="preserve"> </w:t>
      </w:r>
      <w:r w:rsidRPr="005F0C46">
        <w:t>Профилактика</w:t>
      </w:r>
      <w:r w:rsidRPr="005F0C46">
        <w:rPr>
          <w:spacing w:val="1"/>
        </w:rPr>
        <w:t xml:space="preserve"> </w:t>
      </w:r>
      <w:r w:rsidRPr="005F0C46">
        <w:t>травматизма.</w:t>
      </w:r>
      <w:r w:rsidRPr="005F0C46">
        <w:rPr>
          <w:spacing w:val="1"/>
        </w:rPr>
        <w:t xml:space="preserve"> </w:t>
      </w:r>
      <w:r w:rsidRPr="005F0C46">
        <w:t>Первая</w:t>
      </w:r>
      <w:r w:rsidRPr="005F0C46">
        <w:rPr>
          <w:spacing w:val="1"/>
        </w:rPr>
        <w:t xml:space="preserve"> </w:t>
      </w:r>
      <w:r w:rsidRPr="005F0C46">
        <w:t>помощь</w:t>
      </w:r>
      <w:r w:rsidRPr="005F0C46">
        <w:rPr>
          <w:spacing w:val="1"/>
        </w:rPr>
        <w:t xml:space="preserve"> </w:t>
      </w:r>
      <w:r w:rsidRPr="005F0C46">
        <w:t>при</w:t>
      </w:r>
      <w:r w:rsidRPr="005F0C46">
        <w:rPr>
          <w:spacing w:val="1"/>
        </w:rPr>
        <w:t xml:space="preserve"> </w:t>
      </w:r>
      <w:r w:rsidRPr="005F0C46">
        <w:t>травмах</w:t>
      </w:r>
      <w:r w:rsidRPr="005F0C46">
        <w:rPr>
          <w:spacing w:val="1"/>
        </w:rPr>
        <w:t xml:space="preserve"> </w:t>
      </w:r>
      <w:r w:rsidRPr="005F0C46">
        <w:t>опорно-</w:t>
      </w:r>
      <w:r w:rsidRPr="005F0C46">
        <w:rPr>
          <w:spacing w:val="1"/>
        </w:rPr>
        <w:t xml:space="preserve"> </w:t>
      </w:r>
      <w:r w:rsidRPr="005F0C46">
        <w:t>двигательного</w:t>
      </w:r>
      <w:r w:rsidRPr="005F0C46">
        <w:rPr>
          <w:spacing w:val="1"/>
        </w:rPr>
        <w:t xml:space="preserve"> </w:t>
      </w:r>
      <w:r w:rsidRPr="005F0C46">
        <w:t>аппарата.</w:t>
      </w:r>
    </w:p>
    <w:p w:rsidR="00CA639C" w:rsidRPr="005F0C46" w:rsidRDefault="00E2638E">
      <w:pPr>
        <w:pStyle w:val="a3"/>
        <w:spacing w:before="1" w:line="275" w:lineRule="exact"/>
        <w:jc w:val="both"/>
      </w:pPr>
      <w:r w:rsidRPr="005F0C46">
        <w:t>Кровь</w:t>
      </w:r>
      <w:r w:rsidRPr="005F0C46">
        <w:rPr>
          <w:spacing w:val="-3"/>
        </w:rPr>
        <w:t xml:space="preserve"> </w:t>
      </w:r>
      <w:r w:rsidRPr="005F0C46">
        <w:t>и</w:t>
      </w:r>
      <w:r w:rsidRPr="005F0C46">
        <w:rPr>
          <w:spacing w:val="-2"/>
        </w:rPr>
        <w:t xml:space="preserve"> </w:t>
      </w:r>
      <w:r w:rsidRPr="005F0C46">
        <w:t>кровообращение</w:t>
      </w:r>
    </w:p>
    <w:p w:rsidR="00CA639C" w:rsidRPr="005F0C46" w:rsidRDefault="00E2638E">
      <w:pPr>
        <w:pStyle w:val="a3"/>
        <w:ind w:right="712"/>
        <w:jc w:val="both"/>
      </w:pPr>
      <w:r w:rsidRPr="005F0C46">
        <w:t>Функции крови илимфы. Поддержание постоянства внутренней среды. Гомеостаз. Состав крови.</w:t>
      </w:r>
      <w:r w:rsidRPr="005F0C46">
        <w:rPr>
          <w:spacing w:val="1"/>
        </w:rPr>
        <w:t xml:space="preserve"> </w:t>
      </w:r>
      <w:r w:rsidRPr="005F0C46">
        <w:t>Форменные элементы</w:t>
      </w:r>
      <w:r w:rsidRPr="005F0C46">
        <w:rPr>
          <w:spacing w:val="1"/>
        </w:rPr>
        <w:t xml:space="preserve"> </w:t>
      </w:r>
      <w:r w:rsidRPr="005F0C46">
        <w:t>крови: эритроциты, лейкоциты, тромбоциты. Группы крови. Резус-фактор.</w:t>
      </w:r>
      <w:r w:rsidRPr="005F0C46">
        <w:rPr>
          <w:spacing w:val="1"/>
        </w:rPr>
        <w:t xml:space="preserve"> </w:t>
      </w:r>
      <w:r w:rsidRPr="005F0C46">
        <w:t>Переливание крови. Свертывание крови. Иммунитет. Факторы, влияющие на иммунитет. Значение</w:t>
      </w:r>
      <w:r w:rsidRPr="005F0C46">
        <w:rPr>
          <w:spacing w:val="1"/>
        </w:rPr>
        <w:t xml:space="preserve"> </w:t>
      </w:r>
      <w:r w:rsidRPr="005F0C46">
        <w:t>работ</w:t>
      </w:r>
      <w:r w:rsidRPr="005F0C46">
        <w:rPr>
          <w:spacing w:val="1"/>
        </w:rPr>
        <w:t xml:space="preserve"> </w:t>
      </w:r>
      <w:r w:rsidRPr="005F0C46">
        <w:t>Л.</w:t>
      </w:r>
      <w:r w:rsidRPr="005F0C46">
        <w:rPr>
          <w:spacing w:val="1"/>
        </w:rPr>
        <w:t xml:space="preserve"> </w:t>
      </w:r>
      <w:r w:rsidRPr="005F0C46">
        <w:t>Пастера</w:t>
      </w:r>
      <w:r w:rsidRPr="005F0C46">
        <w:rPr>
          <w:spacing w:val="1"/>
        </w:rPr>
        <w:t xml:space="preserve"> </w:t>
      </w:r>
      <w:r w:rsidRPr="005F0C46">
        <w:t>и</w:t>
      </w:r>
      <w:r w:rsidRPr="005F0C46">
        <w:rPr>
          <w:spacing w:val="1"/>
        </w:rPr>
        <w:t xml:space="preserve"> </w:t>
      </w:r>
      <w:r w:rsidRPr="005F0C46">
        <w:t>И.И.</w:t>
      </w:r>
      <w:r w:rsidRPr="005F0C46">
        <w:rPr>
          <w:spacing w:val="1"/>
        </w:rPr>
        <w:t xml:space="preserve"> </w:t>
      </w:r>
      <w:r w:rsidRPr="005F0C46">
        <w:t>Мечникова</w:t>
      </w:r>
      <w:r w:rsidRPr="005F0C46">
        <w:rPr>
          <w:spacing w:val="1"/>
        </w:rPr>
        <w:t xml:space="preserve"> </w:t>
      </w:r>
      <w:r w:rsidRPr="005F0C46">
        <w:t>в</w:t>
      </w:r>
      <w:r w:rsidRPr="005F0C46">
        <w:rPr>
          <w:spacing w:val="1"/>
        </w:rPr>
        <w:t xml:space="preserve"> </w:t>
      </w:r>
      <w:r w:rsidRPr="005F0C46">
        <w:t>области</w:t>
      </w:r>
      <w:r w:rsidRPr="005F0C46">
        <w:rPr>
          <w:spacing w:val="1"/>
        </w:rPr>
        <w:t xml:space="preserve"> </w:t>
      </w:r>
      <w:r w:rsidRPr="005F0C46">
        <w:t>иммунитета.</w:t>
      </w:r>
      <w:r w:rsidRPr="005F0C46">
        <w:rPr>
          <w:spacing w:val="1"/>
        </w:rPr>
        <w:t xml:space="preserve"> </w:t>
      </w:r>
      <w:r w:rsidRPr="005F0C46">
        <w:t>Роль</w:t>
      </w:r>
      <w:r w:rsidRPr="005F0C46">
        <w:rPr>
          <w:spacing w:val="1"/>
        </w:rPr>
        <w:t xml:space="preserve"> </w:t>
      </w:r>
      <w:r w:rsidRPr="005F0C46">
        <w:t>прививок</w:t>
      </w:r>
      <w:r w:rsidRPr="005F0C46">
        <w:rPr>
          <w:spacing w:val="1"/>
        </w:rPr>
        <w:t xml:space="preserve"> </w:t>
      </w:r>
      <w:r w:rsidRPr="005F0C46">
        <w:t>в</w:t>
      </w:r>
      <w:r w:rsidRPr="005F0C46">
        <w:rPr>
          <w:spacing w:val="1"/>
        </w:rPr>
        <w:t xml:space="preserve"> </w:t>
      </w:r>
      <w:r w:rsidRPr="005F0C46">
        <w:t>борьбе</w:t>
      </w:r>
      <w:r w:rsidRPr="005F0C46">
        <w:rPr>
          <w:spacing w:val="61"/>
        </w:rPr>
        <w:t xml:space="preserve"> </w:t>
      </w:r>
      <w:r w:rsidRPr="005F0C46">
        <w:t>с</w:t>
      </w:r>
      <w:r w:rsidRPr="005F0C46">
        <w:rPr>
          <w:spacing w:val="1"/>
        </w:rPr>
        <w:t xml:space="preserve"> </w:t>
      </w:r>
      <w:r w:rsidRPr="005F0C46">
        <w:t>инфекционными</w:t>
      </w:r>
      <w:r w:rsidRPr="005F0C46">
        <w:rPr>
          <w:spacing w:val="1"/>
        </w:rPr>
        <w:t xml:space="preserve"> </w:t>
      </w:r>
      <w:r w:rsidRPr="005F0C46">
        <w:t>заболеваниями.</w:t>
      </w:r>
      <w:r w:rsidRPr="005F0C46">
        <w:rPr>
          <w:spacing w:val="1"/>
        </w:rPr>
        <w:t xml:space="preserve"> </w:t>
      </w:r>
      <w:r w:rsidRPr="005F0C46">
        <w:t>Кровеносная</w:t>
      </w:r>
      <w:r w:rsidRPr="005F0C46">
        <w:rPr>
          <w:spacing w:val="1"/>
        </w:rPr>
        <w:t xml:space="preserve"> </w:t>
      </w:r>
      <w:r w:rsidRPr="005F0C46">
        <w:t>и</w:t>
      </w:r>
      <w:r w:rsidRPr="005F0C46">
        <w:rPr>
          <w:spacing w:val="1"/>
        </w:rPr>
        <w:t xml:space="preserve"> </w:t>
      </w:r>
      <w:r w:rsidRPr="005F0C46">
        <w:t>лимфатическая</w:t>
      </w:r>
      <w:r w:rsidRPr="005F0C46">
        <w:rPr>
          <w:spacing w:val="1"/>
        </w:rPr>
        <w:t xml:space="preserve"> </w:t>
      </w:r>
      <w:r w:rsidRPr="005F0C46">
        <w:t>системы:</w:t>
      </w:r>
      <w:r w:rsidRPr="005F0C46">
        <w:rPr>
          <w:spacing w:val="1"/>
        </w:rPr>
        <w:t xml:space="preserve"> </w:t>
      </w:r>
      <w:r w:rsidRPr="005F0C46">
        <w:t>строение,</w:t>
      </w:r>
      <w:r w:rsidRPr="005F0C46">
        <w:rPr>
          <w:spacing w:val="1"/>
        </w:rPr>
        <w:t xml:space="preserve"> </w:t>
      </w:r>
      <w:r w:rsidRPr="005F0C46">
        <w:t>функции.</w:t>
      </w:r>
      <w:r w:rsidRPr="005F0C46">
        <w:rPr>
          <w:spacing w:val="1"/>
        </w:rPr>
        <w:t xml:space="preserve"> </w:t>
      </w:r>
      <w:r w:rsidRPr="005F0C46">
        <w:t>Строение</w:t>
      </w:r>
      <w:r w:rsidRPr="005F0C46">
        <w:rPr>
          <w:spacing w:val="10"/>
        </w:rPr>
        <w:t xml:space="preserve"> </w:t>
      </w:r>
      <w:r w:rsidRPr="005F0C46">
        <w:t>сосудов.</w:t>
      </w:r>
      <w:r w:rsidRPr="005F0C46">
        <w:rPr>
          <w:spacing w:val="14"/>
        </w:rPr>
        <w:t xml:space="preserve"> </w:t>
      </w:r>
      <w:r w:rsidRPr="005F0C46">
        <w:t>Движение</w:t>
      </w:r>
      <w:r w:rsidRPr="005F0C46">
        <w:rPr>
          <w:spacing w:val="10"/>
        </w:rPr>
        <w:t xml:space="preserve"> </w:t>
      </w:r>
      <w:r w:rsidRPr="005F0C46">
        <w:t>крови</w:t>
      </w:r>
      <w:r w:rsidRPr="005F0C46">
        <w:rPr>
          <w:spacing w:val="13"/>
        </w:rPr>
        <w:t xml:space="preserve"> </w:t>
      </w:r>
      <w:r w:rsidRPr="005F0C46">
        <w:t>по</w:t>
      </w:r>
      <w:r w:rsidRPr="005F0C46">
        <w:rPr>
          <w:spacing w:val="12"/>
        </w:rPr>
        <w:t xml:space="preserve"> </w:t>
      </w:r>
      <w:r w:rsidRPr="005F0C46">
        <w:t>сосудам.</w:t>
      </w:r>
      <w:r w:rsidRPr="005F0C46">
        <w:rPr>
          <w:spacing w:val="13"/>
        </w:rPr>
        <w:t xml:space="preserve"> </w:t>
      </w:r>
      <w:r w:rsidRPr="005F0C46">
        <w:t>Строение</w:t>
      </w:r>
      <w:r w:rsidRPr="005F0C46">
        <w:rPr>
          <w:spacing w:val="11"/>
        </w:rPr>
        <w:t xml:space="preserve"> </w:t>
      </w:r>
      <w:r w:rsidRPr="005F0C46">
        <w:t>и</w:t>
      </w:r>
      <w:r w:rsidRPr="005F0C46">
        <w:rPr>
          <w:spacing w:val="8"/>
        </w:rPr>
        <w:t xml:space="preserve"> </w:t>
      </w:r>
      <w:r w:rsidRPr="005F0C46">
        <w:t>работа</w:t>
      </w:r>
      <w:r w:rsidRPr="005F0C46">
        <w:rPr>
          <w:spacing w:val="12"/>
        </w:rPr>
        <w:t xml:space="preserve"> </w:t>
      </w:r>
      <w:r w:rsidRPr="005F0C46">
        <w:t>сердца.</w:t>
      </w:r>
      <w:r w:rsidRPr="005F0C46">
        <w:rPr>
          <w:spacing w:val="13"/>
        </w:rPr>
        <w:t xml:space="preserve"> </w:t>
      </w:r>
      <w:r w:rsidRPr="005F0C46">
        <w:t>Сердечный</w:t>
      </w:r>
      <w:r w:rsidRPr="005F0C46">
        <w:rPr>
          <w:spacing w:val="13"/>
        </w:rPr>
        <w:t xml:space="preserve"> </w:t>
      </w:r>
      <w:r w:rsidRPr="005F0C46">
        <w:t>цикл.</w:t>
      </w:r>
      <w:r w:rsidRPr="005F0C46">
        <w:rPr>
          <w:spacing w:val="9"/>
        </w:rPr>
        <w:t xml:space="preserve"> </w:t>
      </w:r>
      <w:r w:rsidRPr="005F0C46">
        <w:t>Пульс.</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3"/>
        <w:jc w:val="both"/>
      </w:pPr>
      <w:r w:rsidRPr="005F0C46">
        <w:t>Давление</w:t>
      </w:r>
      <w:r w:rsidRPr="005F0C46">
        <w:rPr>
          <w:spacing w:val="1"/>
        </w:rPr>
        <w:t xml:space="preserve"> </w:t>
      </w:r>
      <w:r w:rsidRPr="005F0C46">
        <w:t>крови.</w:t>
      </w:r>
      <w:r w:rsidRPr="005F0C46">
        <w:rPr>
          <w:spacing w:val="1"/>
        </w:rPr>
        <w:t xml:space="preserve"> </w:t>
      </w:r>
      <w:r w:rsidRPr="005F0C46">
        <w:t>Движение</w:t>
      </w:r>
      <w:r w:rsidRPr="005F0C46">
        <w:rPr>
          <w:spacing w:val="1"/>
        </w:rPr>
        <w:t xml:space="preserve"> </w:t>
      </w:r>
      <w:r w:rsidRPr="005F0C46">
        <w:t>лимфы</w:t>
      </w:r>
      <w:r w:rsidRPr="005F0C46">
        <w:rPr>
          <w:spacing w:val="1"/>
        </w:rPr>
        <w:t xml:space="preserve"> </w:t>
      </w:r>
      <w:r w:rsidRPr="005F0C46">
        <w:t>по</w:t>
      </w:r>
      <w:r w:rsidRPr="005F0C46">
        <w:rPr>
          <w:spacing w:val="1"/>
        </w:rPr>
        <w:t xml:space="preserve"> </w:t>
      </w:r>
      <w:r w:rsidRPr="005F0C46">
        <w:t>сосудам.</w:t>
      </w:r>
      <w:r w:rsidRPr="005F0C46">
        <w:rPr>
          <w:spacing w:val="1"/>
        </w:rPr>
        <w:t xml:space="preserve"> </w:t>
      </w:r>
      <w:r w:rsidRPr="005F0C46">
        <w:t>Гигиена</w:t>
      </w:r>
      <w:r w:rsidRPr="005F0C46">
        <w:rPr>
          <w:spacing w:val="1"/>
        </w:rPr>
        <w:t xml:space="preserve"> </w:t>
      </w:r>
      <w:r w:rsidRPr="005F0C46">
        <w:t>сердечно-сосудистой</w:t>
      </w:r>
      <w:r w:rsidRPr="005F0C46">
        <w:rPr>
          <w:spacing w:val="61"/>
        </w:rPr>
        <w:t xml:space="preserve"> </w:t>
      </w:r>
      <w:r w:rsidRPr="005F0C46">
        <w:t>системы.</w:t>
      </w:r>
      <w:r w:rsidRPr="005F0C46">
        <w:rPr>
          <w:spacing w:val="1"/>
        </w:rPr>
        <w:t xml:space="preserve"> </w:t>
      </w:r>
      <w:r w:rsidRPr="005F0C46">
        <w:t>Профилактика</w:t>
      </w:r>
      <w:r w:rsidRPr="005F0C46">
        <w:rPr>
          <w:spacing w:val="1"/>
        </w:rPr>
        <w:t xml:space="preserve"> </w:t>
      </w:r>
      <w:r w:rsidRPr="005F0C46">
        <w:t>сердечно-сосудистых</w:t>
      </w:r>
      <w:r w:rsidRPr="005F0C46">
        <w:rPr>
          <w:spacing w:val="1"/>
        </w:rPr>
        <w:t xml:space="preserve"> </w:t>
      </w:r>
      <w:r w:rsidRPr="005F0C46">
        <w:t>заболеваний.</w:t>
      </w:r>
      <w:r w:rsidRPr="005F0C46">
        <w:rPr>
          <w:spacing w:val="1"/>
        </w:rPr>
        <w:t xml:space="preserve"> </w:t>
      </w:r>
      <w:r w:rsidRPr="005F0C46">
        <w:t>Виды</w:t>
      </w:r>
      <w:r w:rsidRPr="005F0C46">
        <w:rPr>
          <w:spacing w:val="1"/>
        </w:rPr>
        <w:t xml:space="preserve"> </w:t>
      </w:r>
      <w:r w:rsidRPr="005F0C46">
        <w:t>кровотечений,</w:t>
      </w:r>
      <w:r w:rsidRPr="005F0C46">
        <w:rPr>
          <w:spacing w:val="1"/>
        </w:rPr>
        <w:t xml:space="preserve"> </w:t>
      </w:r>
      <w:r w:rsidRPr="005F0C46">
        <w:t>приемы</w:t>
      </w:r>
      <w:r w:rsidRPr="005F0C46">
        <w:rPr>
          <w:spacing w:val="1"/>
        </w:rPr>
        <w:t xml:space="preserve"> </w:t>
      </w:r>
      <w:r w:rsidRPr="005F0C46">
        <w:t>оказания</w:t>
      </w:r>
      <w:r w:rsidRPr="005F0C46">
        <w:rPr>
          <w:spacing w:val="1"/>
        </w:rPr>
        <w:t xml:space="preserve"> </w:t>
      </w:r>
      <w:r w:rsidRPr="005F0C46">
        <w:t>первой</w:t>
      </w:r>
      <w:r w:rsidRPr="005F0C46">
        <w:rPr>
          <w:spacing w:val="1"/>
        </w:rPr>
        <w:t xml:space="preserve"> </w:t>
      </w:r>
      <w:r w:rsidRPr="005F0C46">
        <w:t>помощи</w:t>
      </w:r>
      <w:r w:rsidRPr="005F0C46">
        <w:rPr>
          <w:spacing w:val="-3"/>
        </w:rPr>
        <w:t xml:space="preserve"> </w:t>
      </w:r>
      <w:r w:rsidRPr="005F0C46">
        <w:t>при</w:t>
      </w:r>
      <w:r w:rsidRPr="005F0C46">
        <w:rPr>
          <w:spacing w:val="-2"/>
        </w:rPr>
        <w:t xml:space="preserve"> </w:t>
      </w:r>
      <w:r w:rsidRPr="005F0C46">
        <w:t>кровотечениях.</w:t>
      </w:r>
    </w:p>
    <w:p w:rsidR="00CA639C" w:rsidRPr="005F0C46" w:rsidRDefault="00E2638E">
      <w:pPr>
        <w:pStyle w:val="a3"/>
        <w:spacing w:before="3" w:line="275" w:lineRule="exact"/>
      </w:pPr>
      <w:r w:rsidRPr="005F0C46">
        <w:t>Дыхание</w:t>
      </w:r>
    </w:p>
    <w:p w:rsidR="00CA639C" w:rsidRPr="005F0C46" w:rsidRDefault="00E2638E">
      <w:pPr>
        <w:pStyle w:val="a3"/>
        <w:ind w:right="715"/>
        <w:jc w:val="both"/>
      </w:pPr>
      <w:r w:rsidRPr="005F0C46">
        <w:t>Дыхательная система: строение и функции. Этапы дыхания. Легочные объемы. Газообмен в легких и</w:t>
      </w:r>
      <w:r w:rsidRPr="005F0C46">
        <w:rPr>
          <w:spacing w:val="-57"/>
        </w:rPr>
        <w:t xml:space="preserve"> </w:t>
      </w:r>
      <w:r w:rsidRPr="005F0C46">
        <w:t>тканях.</w:t>
      </w:r>
      <w:r w:rsidRPr="005F0C46">
        <w:rPr>
          <w:spacing w:val="1"/>
        </w:rPr>
        <w:t xml:space="preserve"> </w:t>
      </w:r>
      <w:r w:rsidRPr="005F0C46">
        <w:t>Регуляция</w:t>
      </w:r>
      <w:r w:rsidRPr="005F0C46">
        <w:rPr>
          <w:spacing w:val="1"/>
        </w:rPr>
        <w:t xml:space="preserve"> </w:t>
      </w:r>
      <w:r w:rsidRPr="005F0C46">
        <w:t>дыхания.</w:t>
      </w:r>
      <w:r w:rsidRPr="005F0C46">
        <w:rPr>
          <w:spacing w:val="1"/>
        </w:rPr>
        <w:t xml:space="preserve"> </w:t>
      </w:r>
      <w:r w:rsidRPr="005F0C46">
        <w:t>Гигиена</w:t>
      </w:r>
      <w:r w:rsidRPr="005F0C46">
        <w:rPr>
          <w:spacing w:val="1"/>
        </w:rPr>
        <w:t xml:space="preserve"> </w:t>
      </w:r>
      <w:r w:rsidRPr="005F0C46">
        <w:t>дыхания.</w:t>
      </w:r>
      <w:r w:rsidRPr="005F0C46">
        <w:rPr>
          <w:spacing w:val="1"/>
        </w:rPr>
        <w:t xml:space="preserve"> </w:t>
      </w:r>
      <w:r w:rsidRPr="005F0C46">
        <w:t>Вред</w:t>
      </w:r>
      <w:r w:rsidRPr="005F0C46">
        <w:rPr>
          <w:spacing w:val="1"/>
        </w:rPr>
        <w:t xml:space="preserve"> </w:t>
      </w:r>
      <w:r w:rsidRPr="005F0C46">
        <w:t>табакокурения.</w:t>
      </w:r>
      <w:r w:rsidRPr="005F0C46">
        <w:rPr>
          <w:spacing w:val="1"/>
        </w:rPr>
        <w:t xml:space="preserve"> </w:t>
      </w:r>
      <w:r w:rsidRPr="005F0C46">
        <w:t>Предупреждение</w:t>
      </w:r>
      <w:r w:rsidRPr="005F0C46">
        <w:rPr>
          <w:spacing w:val="1"/>
        </w:rPr>
        <w:t xml:space="preserve"> </w:t>
      </w:r>
      <w:r w:rsidRPr="005F0C46">
        <w:t>распространения</w:t>
      </w:r>
      <w:r w:rsidRPr="005F0C46">
        <w:rPr>
          <w:spacing w:val="1"/>
        </w:rPr>
        <w:t xml:space="preserve"> </w:t>
      </w:r>
      <w:r w:rsidRPr="005F0C46">
        <w:t>инфекционных</w:t>
      </w:r>
      <w:r w:rsidRPr="005F0C46">
        <w:rPr>
          <w:spacing w:val="1"/>
        </w:rPr>
        <w:t xml:space="preserve"> </w:t>
      </w:r>
      <w:r w:rsidRPr="005F0C46">
        <w:t>заболеваний</w:t>
      </w:r>
      <w:r w:rsidRPr="005F0C46">
        <w:rPr>
          <w:spacing w:val="1"/>
        </w:rPr>
        <w:t xml:space="preserve"> </w:t>
      </w:r>
      <w:r w:rsidRPr="005F0C46">
        <w:t>и</w:t>
      </w:r>
      <w:r w:rsidRPr="005F0C46">
        <w:rPr>
          <w:spacing w:val="1"/>
        </w:rPr>
        <w:t xml:space="preserve"> </w:t>
      </w:r>
      <w:r w:rsidRPr="005F0C46">
        <w:t>соблюдение</w:t>
      </w:r>
      <w:r w:rsidRPr="005F0C46">
        <w:rPr>
          <w:spacing w:val="1"/>
        </w:rPr>
        <w:t xml:space="preserve"> </w:t>
      </w:r>
      <w:r w:rsidRPr="005F0C46">
        <w:t>мер</w:t>
      </w:r>
      <w:r w:rsidRPr="005F0C46">
        <w:rPr>
          <w:spacing w:val="1"/>
        </w:rPr>
        <w:t xml:space="preserve"> </w:t>
      </w:r>
      <w:r w:rsidRPr="005F0C46">
        <w:t>профилактики</w:t>
      </w:r>
      <w:r w:rsidRPr="005F0C46">
        <w:rPr>
          <w:spacing w:val="1"/>
        </w:rPr>
        <w:t xml:space="preserve"> </w:t>
      </w:r>
      <w:r w:rsidRPr="005F0C46">
        <w:t>для</w:t>
      </w:r>
      <w:r w:rsidRPr="005F0C46">
        <w:rPr>
          <w:spacing w:val="1"/>
        </w:rPr>
        <w:t xml:space="preserve"> </w:t>
      </w:r>
      <w:r w:rsidRPr="005F0C46">
        <w:t>защиты</w:t>
      </w:r>
      <w:r w:rsidRPr="005F0C46">
        <w:rPr>
          <w:spacing w:val="1"/>
        </w:rPr>
        <w:t xml:space="preserve"> </w:t>
      </w:r>
      <w:r w:rsidRPr="005F0C46">
        <w:t>собственного организма. Первая помощь при остановке дыхания, спасении утопающего, отравлении</w:t>
      </w:r>
      <w:r w:rsidRPr="005F0C46">
        <w:rPr>
          <w:spacing w:val="1"/>
        </w:rPr>
        <w:t xml:space="preserve"> </w:t>
      </w:r>
      <w:r w:rsidRPr="005F0C46">
        <w:t>угарным</w:t>
      </w:r>
      <w:r w:rsidRPr="005F0C46">
        <w:rPr>
          <w:spacing w:val="2"/>
        </w:rPr>
        <w:t xml:space="preserve"> </w:t>
      </w:r>
      <w:r w:rsidRPr="005F0C46">
        <w:t>газом.</w:t>
      </w:r>
    </w:p>
    <w:p w:rsidR="00CA639C" w:rsidRPr="005F0C46" w:rsidRDefault="00E2638E">
      <w:pPr>
        <w:pStyle w:val="a3"/>
        <w:spacing w:before="1" w:line="275" w:lineRule="exact"/>
      </w:pPr>
      <w:r w:rsidRPr="005F0C46">
        <w:t>Пищеварение</w:t>
      </w:r>
    </w:p>
    <w:p w:rsidR="00CA639C" w:rsidRPr="005F0C46" w:rsidRDefault="00E2638E">
      <w:pPr>
        <w:pStyle w:val="a3"/>
        <w:ind w:right="715"/>
        <w:jc w:val="both"/>
      </w:pPr>
      <w:r w:rsidRPr="005F0C46">
        <w:t>Питание. Пищеварение. Пищеварительная система: строение и функции. Ферменты, роль ферментов</w:t>
      </w:r>
      <w:r w:rsidRPr="005F0C46">
        <w:rPr>
          <w:spacing w:val="1"/>
        </w:rPr>
        <w:t xml:space="preserve"> </w:t>
      </w:r>
      <w:r w:rsidRPr="005F0C46">
        <w:t>в пищеварении. Обработка пищи в ротовой полости. Зубы и уход за ними. Слюна и слюнные железы.</w:t>
      </w:r>
      <w:r w:rsidRPr="005F0C46">
        <w:rPr>
          <w:spacing w:val="-57"/>
        </w:rPr>
        <w:t xml:space="preserve"> </w:t>
      </w:r>
      <w:r w:rsidRPr="005F0C46">
        <w:t>Глотание. Пищеварение в желудке. Желудочный сок. Аппетит. Пищеварение в тонком кишечнике.</w:t>
      </w:r>
      <w:r w:rsidRPr="005F0C46">
        <w:rPr>
          <w:spacing w:val="1"/>
        </w:rPr>
        <w:t xml:space="preserve"> </w:t>
      </w:r>
      <w:r w:rsidRPr="005F0C46">
        <w:t>Роль</w:t>
      </w:r>
      <w:r w:rsidRPr="005F0C46">
        <w:rPr>
          <w:spacing w:val="1"/>
        </w:rPr>
        <w:t xml:space="preserve"> </w:t>
      </w:r>
      <w:r w:rsidRPr="005F0C46">
        <w:t>печени</w:t>
      </w:r>
      <w:r w:rsidRPr="005F0C46">
        <w:rPr>
          <w:spacing w:val="1"/>
        </w:rPr>
        <w:t xml:space="preserve"> </w:t>
      </w:r>
      <w:r w:rsidRPr="005F0C46">
        <w:t>и</w:t>
      </w:r>
      <w:r w:rsidRPr="005F0C46">
        <w:rPr>
          <w:spacing w:val="1"/>
        </w:rPr>
        <w:t xml:space="preserve"> </w:t>
      </w:r>
      <w:r w:rsidRPr="005F0C46">
        <w:t>поджелудочной</w:t>
      </w:r>
      <w:r w:rsidRPr="005F0C46">
        <w:rPr>
          <w:spacing w:val="1"/>
        </w:rPr>
        <w:t xml:space="preserve"> </w:t>
      </w:r>
      <w:r w:rsidRPr="005F0C46">
        <w:t>железы</w:t>
      </w:r>
      <w:r w:rsidRPr="005F0C46">
        <w:rPr>
          <w:spacing w:val="1"/>
        </w:rPr>
        <w:t xml:space="preserve"> </w:t>
      </w:r>
      <w:r w:rsidRPr="005F0C46">
        <w:t>в</w:t>
      </w:r>
      <w:r w:rsidRPr="005F0C46">
        <w:rPr>
          <w:spacing w:val="1"/>
        </w:rPr>
        <w:t xml:space="preserve"> </w:t>
      </w:r>
      <w:r w:rsidRPr="005F0C46">
        <w:t>пищеварении.</w:t>
      </w:r>
      <w:r w:rsidRPr="005F0C46">
        <w:rPr>
          <w:spacing w:val="1"/>
        </w:rPr>
        <w:t xml:space="preserve"> </w:t>
      </w:r>
      <w:r w:rsidRPr="005F0C46">
        <w:t>Всасывание</w:t>
      </w:r>
      <w:r w:rsidRPr="005F0C46">
        <w:rPr>
          <w:spacing w:val="1"/>
        </w:rPr>
        <w:t xml:space="preserve"> </w:t>
      </w:r>
      <w:r w:rsidRPr="005F0C46">
        <w:t>питательных</w:t>
      </w:r>
      <w:r w:rsidRPr="005F0C46">
        <w:rPr>
          <w:spacing w:val="1"/>
        </w:rPr>
        <w:t xml:space="preserve"> </w:t>
      </w:r>
      <w:r w:rsidRPr="005F0C46">
        <w:t>веществ.</w:t>
      </w:r>
      <w:r w:rsidRPr="005F0C46">
        <w:rPr>
          <w:spacing w:val="1"/>
        </w:rPr>
        <w:t xml:space="preserve"> </w:t>
      </w:r>
      <w:r w:rsidRPr="005F0C46">
        <w:t>Особенности пищеварения в толстом</w:t>
      </w:r>
      <w:r w:rsidRPr="005F0C46">
        <w:rPr>
          <w:spacing w:val="1"/>
        </w:rPr>
        <w:t xml:space="preserve"> </w:t>
      </w:r>
      <w:r w:rsidRPr="005F0C46">
        <w:t>кишечнике.</w:t>
      </w:r>
      <w:r w:rsidRPr="005F0C46">
        <w:rPr>
          <w:spacing w:val="1"/>
        </w:rPr>
        <w:t xml:space="preserve"> </w:t>
      </w:r>
      <w:r w:rsidRPr="005F0C46">
        <w:t>Вклад</w:t>
      </w:r>
      <w:r w:rsidRPr="005F0C46">
        <w:rPr>
          <w:spacing w:val="1"/>
        </w:rPr>
        <w:t xml:space="preserve"> </w:t>
      </w:r>
      <w:r w:rsidRPr="005F0C46">
        <w:t>Павлова И. П. в изучение</w:t>
      </w:r>
      <w:r w:rsidRPr="005F0C46">
        <w:rPr>
          <w:spacing w:val="1"/>
        </w:rPr>
        <w:t xml:space="preserve"> </w:t>
      </w:r>
      <w:r w:rsidRPr="005F0C46">
        <w:t>пищеварения.</w:t>
      </w:r>
      <w:r w:rsidRPr="005F0C46">
        <w:rPr>
          <w:spacing w:val="1"/>
        </w:rPr>
        <w:t xml:space="preserve"> </w:t>
      </w:r>
      <w:r w:rsidRPr="005F0C46">
        <w:t>Гигиена</w:t>
      </w:r>
      <w:r w:rsidRPr="005F0C46">
        <w:rPr>
          <w:spacing w:val="-5"/>
        </w:rPr>
        <w:t xml:space="preserve"> </w:t>
      </w:r>
      <w:r w:rsidRPr="005F0C46">
        <w:t>питания,</w:t>
      </w:r>
      <w:r w:rsidRPr="005F0C46">
        <w:rPr>
          <w:spacing w:val="-1"/>
        </w:rPr>
        <w:t xml:space="preserve"> </w:t>
      </w:r>
      <w:r w:rsidRPr="005F0C46">
        <w:t>предотвращение</w:t>
      </w:r>
      <w:r w:rsidRPr="005F0C46">
        <w:rPr>
          <w:spacing w:val="-4"/>
        </w:rPr>
        <w:t xml:space="preserve"> </w:t>
      </w:r>
      <w:r w:rsidRPr="005F0C46">
        <w:t>желудочно-кишечных</w:t>
      </w:r>
      <w:r w:rsidRPr="005F0C46">
        <w:rPr>
          <w:spacing w:val="-4"/>
        </w:rPr>
        <w:t xml:space="preserve"> </w:t>
      </w:r>
      <w:r w:rsidRPr="005F0C46">
        <w:t>заболеваний.</w:t>
      </w:r>
    </w:p>
    <w:p w:rsidR="00CA639C" w:rsidRPr="005F0C46" w:rsidRDefault="00E2638E">
      <w:pPr>
        <w:pStyle w:val="a3"/>
        <w:jc w:val="both"/>
      </w:pPr>
      <w:r w:rsidRPr="005F0C46">
        <w:t>Обмен</w:t>
      </w:r>
      <w:r w:rsidRPr="005F0C46">
        <w:rPr>
          <w:spacing w:val="1"/>
        </w:rPr>
        <w:t xml:space="preserve"> </w:t>
      </w:r>
      <w:r w:rsidRPr="005F0C46">
        <w:t>веществ</w:t>
      </w:r>
      <w:r w:rsidRPr="005F0C46">
        <w:rPr>
          <w:spacing w:val="-1"/>
        </w:rPr>
        <w:t xml:space="preserve"> </w:t>
      </w:r>
      <w:r w:rsidRPr="005F0C46">
        <w:t>и</w:t>
      </w:r>
      <w:r w:rsidRPr="005F0C46">
        <w:rPr>
          <w:spacing w:val="-4"/>
        </w:rPr>
        <w:t xml:space="preserve"> </w:t>
      </w:r>
      <w:r w:rsidRPr="005F0C46">
        <w:t>энергии</w:t>
      </w:r>
    </w:p>
    <w:p w:rsidR="00CA639C" w:rsidRPr="005F0C46" w:rsidRDefault="00E2638E">
      <w:pPr>
        <w:pStyle w:val="a3"/>
        <w:spacing w:before="2"/>
        <w:ind w:right="711"/>
        <w:jc w:val="both"/>
      </w:pPr>
      <w:r w:rsidRPr="005F0C46">
        <w:t>Обмен</w:t>
      </w:r>
      <w:r w:rsidRPr="005F0C46">
        <w:rPr>
          <w:spacing w:val="1"/>
        </w:rPr>
        <w:t xml:space="preserve"> </w:t>
      </w:r>
      <w:r w:rsidRPr="005F0C46">
        <w:t>веществ</w:t>
      </w:r>
      <w:r w:rsidRPr="005F0C46">
        <w:rPr>
          <w:spacing w:val="1"/>
        </w:rPr>
        <w:t xml:space="preserve"> </w:t>
      </w:r>
      <w:r w:rsidRPr="005F0C46">
        <w:t>и</w:t>
      </w:r>
      <w:r w:rsidRPr="005F0C46">
        <w:rPr>
          <w:spacing w:val="1"/>
        </w:rPr>
        <w:t xml:space="preserve"> </w:t>
      </w:r>
      <w:r w:rsidRPr="005F0C46">
        <w:t>превращение</w:t>
      </w:r>
      <w:r w:rsidRPr="005F0C46">
        <w:rPr>
          <w:spacing w:val="1"/>
        </w:rPr>
        <w:t xml:space="preserve"> </w:t>
      </w:r>
      <w:r w:rsidRPr="005F0C46">
        <w:t>энергии.</w:t>
      </w:r>
      <w:r w:rsidRPr="005F0C46">
        <w:rPr>
          <w:spacing w:val="1"/>
        </w:rPr>
        <w:t xml:space="preserve"> </w:t>
      </w:r>
      <w:r w:rsidRPr="005F0C46">
        <w:t>Две</w:t>
      </w:r>
      <w:r w:rsidRPr="005F0C46">
        <w:rPr>
          <w:spacing w:val="1"/>
        </w:rPr>
        <w:t xml:space="preserve"> </w:t>
      </w:r>
      <w:r w:rsidRPr="005F0C46">
        <w:t>стороны</w:t>
      </w:r>
      <w:r w:rsidRPr="005F0C46">
        <w:rPr>
          <w:spacing w:val="1"/>
        </w:rPr>
        <w:t xml:space="preserve"> </w:t>
      </w:r>
      <w:r w:rsidRPr="005F0C46">
        <w:t>обмена</w:t>
      </w:r>
      <w:r w:rsidRPr="005F0C46">
        <w:rPr>
          <w:spacing w:val="1"/>
        </w:rPr>
        <w:t xml:space="preserve"> </w:t>
      </w:r>
      <w:r w:rsidRPr="005F0C46">
        <w:t>веществ</w:t>
      </w:r>
      <w:r w:rsidRPr="005F0C46">
        <w:rPr>
          <w:spacing w:val="1"/>
        </w:rPr>
        <w:t xml:space="preserve"> </w:t>
      </w:r>
      <w:r w:rsidRPr="005F0C46">
        <w:t>и</w:t>
      </w:r>
      <w:r w:rsidRPr="005F0C46">
        <w:rPr>
          <w:spacing w:val="1"/>
        </w:rPr>
        <w:t xml:space="preserve"> </w:t>
      </w:r>
      <w:r w:rsidRPr="005F0C46">
        <w:t>энергии.</w:t>
      </w:r>
      <w:r w:rsidRPr="005F0C46">
        <w:rPr>
          <w:spacing w:val="61"/>
        </w:rPr>
        <w:t xml:space="preserve"> </w:t>
      </w:r>
      <w:r w:rsidRPr="005F0C46">
        <w:t>Обмен</w:t>
      </w:r>
      <w:r w:rsidRPr="005F0C46">
        <w:rPr>
          <w:spacing w:val="1"/>
        </w:rPr>
        <w:t xml:space="preserve"> </w:t>
      </w:r>
      <w:r w:rsidRPr="005F0C46">
        <w:t>органических</w:t>
      </w:r>
      <w:r w:rsidRPr="005F0C46">
        <w:rPr>
          <w:spacing w:val="17"/>
        </w:rPr>
        <w:t xml:space="preserve"> </w:t>
      </w:r>
      <w:r w:rsidRPr="005F0C46">
        <w:t>и</w:t>
      </w:r>
      <w:r w:rsidRPr="005F0C46">
        <w:rPr>
          <w:spacing w:val="23"/>
        </w:rPr>
        <w:t xml:space="preserve"> </w:t>
      </w:r>
      <w:r w:rsidRPr="005F0C46">
        <w:t>неорганических</w:t>
      </w:r>
      <w:r w:rsidRPr="005F0C46">
        <w:rPr>
          <w:spacing w:val="17"/>
        </w:rPr>
        <w:t xml:space="preserve"> </w:t>
      </w:r>
      <w:r w:rsidRPr="005F0C46">
        <w:t>веществ.</w:t>
      </w:r>
      <w:r w:rsidRPr="005F0C46">
        <w:rPr>
          <w:spacing w:val="19"/>
        </w:rPr>
        <w:t xml:space="preserve"> </w:t>
      </w:r>
      <w:r w:rsidRPr="005F0C46">
        <w:t>Витамины.</w:t>
      </w:r>
      <w:r w:rsidRPr="005F0C46">
        <w:rPr>
          <w:spacing w:val="19"/>
        </w:rPr>
        <w:t xml:space="preserve"> </w:t>
      </w:r>
      <w:r w:rsidRPr="005F0C46">
        <w:t>Проявление</w:t>
      </w:r>
      <w:r w:rsidRPr="005F0C46">
        <w:rPr>
          <w:spacing w:val="16"/>
        </w:rPr>
        <w:t xml:space="preserve"> </w:t>
      </w:r>
      <w:r w:rsidRPr="005F0C46">
        <w:t>гиповитаминозов</w:t>
      </w:r>
      <w:r w:rsidRPr="005F0C46">
        <w:rPr>
          <w:spacing w:val="19"/>
        </w:rPr>
        <w:t xml:space="preserve"> </w:t>
      </w:r>
      <w:r w:rsidRPr="005F0C46">
        <w:t>и</w:t>
      </w:r>
      <w:r w:rsidRPr="005F0C46">
        <w:rPr>
          <w:spacing w:val="19"/>
        </w:rPr>
        <w:t xml:space="preserve"> </w:t>
      </w:r>
      <w:r w:rsidRPr="005F0C46">
        <w:t>авитаминозов,</w:t>
      </w:r>
      <w:r w:rsidRPr="005F0C46">
        <w:rPr>
          <w:spacing w:val="-58"/>
        </w:rPr>
        <w:t xml:space="preserve"> </w:t>
      </w:r>
      <w:r w:rsidRPr="005F0C46">
        <w:t>и меры их предупреждения. Энергетический обмен и питание. Пищевые рационы. Нормы питания.</w:t>
      </w:r>
      <w:r w:rsidRPr="005F0C46">
        <w:rPr>
          <w:spacing w:val="1"/>
        </w:rPr>
        <w:t xml:space="preserve"> </w:t>
      </w:r>
      <w:r w:rsidRPr="005F0C46">
        <w:t>Регуляция</w:t>
      </w:r>
      <w:r w:rsidRPr="005F0C46">
        <w:rPr>
          <w:spacing w:val="1"/>
        </w:rPr>
        <w:t xml:space="preserve"> </w:t>
      </w:r>
      <w:r w:rsidRPr="005F0C46">
        <w:t>обмена</w:t>
      </w:r>
      <w:r w:rsidRPr="005F0C46">
        <w:rPr>
          <w:spacing w:val="1"/>
        </w:rPr>
        <w:t xml:space="preserve"> </w:t>
      </w:r>
      <w:r w:rsidRPr="005F0C46">
        <w:t>веществ.</w:t>
      </w:r>
    </w:p>
    <w:p w:rsidR="00CA639C" w:rsidRPr="005F0C46" w:rsidRDefault="00E2638E">
      <w:pPr>
        <w:pStyle w:val="a3"/>
        <w:ind w:right="717"/>
        <w:jc w:val="both"/>
      </w:pPr>
      <w:r w:rsidRPr="005F0C46">
        <w:t>Поддержание температуры тела. Терморегуляция при разных условиях среды. Покровы тела. Уход за</w:t>
      </w:r>
      <w:r w:rsidRPr="005F0C46">
        <w:rPr>
          <w:spacing w:val="-57"/>
        </w:rPr>
        <w:t xml:space="preserve"> </w:t>
      </w:r>
      <w:r w:rsidRPr="005F0C46">
        <w:t>кожей,</w:t>
      </w:r>
      <w:r w:rsidRPr="005F0C46">
        <w:rPr>
          <w:spacing w:val="1"/>
        </w:rPr>
        <w:t xml:space="preserve"> </w:t>
      </w:r>
      <w:r w:rsidRPr="005F0C46">
        <w:t>волосами,</w:t>
      </w:r>
      <w:r w:rsidRPr="005F0C46">
        <w:rPr>
          <w:spacing w:val="1"/>
        </w:rPr>
        <w:t xml:space="preserve"> </w:t>
      </w:r>
      <w:r w:rsidRPr="005F0C46">
        <w:t>ногтями.</w:t>
      </w:r>
      <w:r w:rsidRPr="005F0C46">
        <w:rPr>
          <w:spacing w:val="1"/>
        </w:rPr>
        <w:t xml:space="preserve"> </w:t>
      </w:r>
      <w:r w:rsidRPr="005F0C46">
        <w:t>Роль</w:t>
      </w:r>
      <w:r w:rsidRPr="005F0C46">
        <w:rPr>
          <w:spacing w:val="1"/>
        </w:rPr>
        <w:t xml:space="preserve"> </w:t>
      </w:r>
      <w:r w:rsidRPr="005F0C46">
        <w:t>кожи</w:t>
      </w:r>
      <w:r w:rsidRPr="005F0C46">
        <w:rPr>
          <w:spacing w:val="1"/>
        </w:rPr>
        <w:t xml:space="preserve"> </w:t>
      </w:r>
      <w:r w:rsidRPr="005F0C46">
        <w:t>в</w:t>
      </w:r>
      <w:r w:rsidRPr="005F0C46">
        <w:rPr>
          <w:spacing w:val="1"/>
        </w:rPr>
        <w:t xml:space="preserve"> </w:t>
      </w:r>
      <w:r w:rsidRPr="005F0C46">
        <w:t>процессах</w:t>
      </w:r>
      <w:r w:rsidRPr="005F0C46">
        <w:rPr>
          <w:spacing w:val="1"/>
        </w:rPr>
        <w:t xml:space="preserve"> </w:t>
      </w:r>
      <w:r w:rsidRPr="005F0C46">
        <w:t>терморегуляции.</w:t>
      </w:r>
      <w:r w:rsidRPr="005F0C46">
        <w:rPr>
          <w:spacing w:val="1"/>
        </w:rPr>
        <w:t xml:space="preserve"> </w:t>
      </w:r>
      <w:r w:rsidRPr="005F0C46">
        <w:t>Приемы</w:t>
      </w:r>
      <w:r w:rsidRPr="005F0C46">
        <w:rPr>
          <w:spacing w:val="1"/>
        </w:rPr>
        <w:t xml:space="preserve"> </w:t>
      </w:r>
      <w:r w:rsidRPr="005F0C46">
        <w:t>оказания</w:t>
      </w:r>
      <w:r w:rsidRPr="005F0C46">
        <w:rPr>
          <w:spacing w:val="60"/>
        </w:rPr>
        <w:t xml:space="preserve"> </w:t>
      </w:r>
      <w:r w:rsidRPr="005F0C46">
        <w:t>первой</w:t>
      </w:r>
      <w:r w:rsidRPr="005F0C46">
        <w:rPr>
          <w:spacing w:val="1"/>
        </w:rPr>
        <w:t xml:space="preserve"> </w:t>
      </w:r>
      <w:r w:rsidRPr="005F0C46">
        <w:t>помощи</w:t>
      </w:r>
      <w:r w:rsidRPr="005F0C46">
        <w:rPr>
          <w:spacing w:val="-3"/>
        </w:rPr>
        <w:t xml:space="preserve"> </w:t>
      </w:r>
      <w:r w:rsidRPr="005F0C46">
        <w:t>при</w:t>
      </w:r>
      <w:r w:rsidRPr="005F0C46">
        <w:rPr>
          <w:spacing w:val="-2"/>
        </w:rPr>
        <w:t xml:space="preserve"> </w:t>
      </w:r>
      <w:r w:rsidRPr="005F0C46">
        <w:t>травмах,</w:t>
      </w:r>
      <w:r w:rsidRPr="005F0C46">
        <w:rPr>
          <w:spacing w:val="4"/>
        </w:rPr>
        <w:t xml:space="preserve"> </w:t>
      </w:r>
      <w:r w:rsidRPr="005F0C46">
        <w:t>ожогах,</w:t>
      </w:r>
      <w:r w:rsidRPr="005F0C46">
        <w:rPr>
          <w:spacing w:val="-1"/>
        </w:rPr>
        <w:t xml:space="preserve"> </w:t>
      </w:r>
      <w:r w:rsidRPr="005F0C46">
        <w:t>обморожениях</w:t>
      </w:r>
      <w:r w:rsidRPr="005F0C46">
        <w:rPr>
          <w:spacing w:val="-4"/>
        </w:rPr>
        <w:t xml:space="preserve"> </w:t>
      </w:r>
      <w:r w:rsidRPr="005F0C46">
        <w:t>и</w:t>
      </w:r>
      <w:r w:rsidRPr="005F0C46">
        <w:rPr>
          <w:spacing w:val="-2"/>
        </w:rPr>
        <w:t xml:space="preserve"> </w:t>
      </w:r>
      <w:r w:rsidRPr="005F0C46">
        <w:t>их</w:t>
      </w:r>
      <w:r w:rsidRPr="005F0C46">
        <w:rPr>
          <w:spacing w:val="-3"/>
        </w:rPr>
        <w:t xml:space="preserve"> </w:t>
      </w:r>
      <w:r w:rsidRPr="005F0C46">
        <w:t>профилактика.</w:t>
      </w:r>
    </w:p>
    <w:p w:rsidR="00CA639C" w:rsidRPr="005F0C46" w:rsidRDefault="00E2638E">
      <w:pPr>
        <w:pStyle w:val="a3"/>
        <w:spacing w:line="274" w:lineRule="exact"/>
      </w:pPr>
      <w:r w:rsidRPr="005F0C46">
        <w:t>Выделение</w:t>
      </w:r>
    </w:p>
    <w:p w:rsidR="00CA639C" w:rsidRPr="005F0C46" w:rsidRDefault="00E2638E">
      <w:pPr>
        <w:pStyle w:val="a3"/>
        <w:spacing w:before="5" w:line="237" w:lineRule="auto"/>
        <w:ind w:right="723"/>
      </w:pPr>
      <w:r w:rsidRPr="005F0C46">
        <w:t>Мочевыделительная</w:t>
      </w:r>
      <w:r w:rsidRPr="005F0C46">
        <w:rPr>
          <w:spacing w:val="1"/>
        </w:rPr>
        <w:t xml:space="preserve"> </w:t>
      </w:r>
      <w:r w:rsidRPr="005F0C46">
        <w:t>система:</w:t>
      </w:r>
      <w:r w:rsidRPr="005F0C46">
        <w:rPr>
          <w:spacing w:val="1"/>
        </w:rPr>
        <w:t xml:space="preserve"> </w:t>
      </w:r>
      <w:r w:rsidRPr="005F0C46">
        <w:t>строение</w:t>
      </w:r>
      <w:r w:rsidRPr="005F0C46">
        <w:rPr>
          <w:spacing w:val="1"/>
        </w:rPr>
        <w:t xml:space="preserve"> </w:t>
      </w:r>
      <w:r w:rsidRPr="005F0C46">
        <w:t>и</w:t>
      </w:r>
      <w:r w:rsidRPr="005F0C46">
        <w:rPr>
          <w:spacing w:val="1"/>
        </w:rPr>
        <w:t xml:space="preserve"> </w:t>
      </w:r>
      <w:r w:rsidRPr="005F0C46">
        <w:t>функции.</w:t>
      </w:r>
      <w:r w:rsidRPr="005F0C46">
        <w:rPr>
          <w:spacing w:val="1"/>
        </w:rPr>
        <w:t xml:space="preserve"> </w:t>
      </w:r>
      <w:r w:rsidRPr="005F0C46">
        <w:t>Процесс</w:t>
      </w:r>
      <w:r w:rsidRPr="005F0C46">
        <w:rPr>
          <w:spacing w:val="1"/>
        </w:rPr>
        <w:t xml:space="preserve"> </w:t>
      </w:r>
      <w:r w:rsidRPr="005F0C46">
        <w:t>образования</w:t>
      </w:r>
      <w:r w:rsidRPr="005F0C46">
        <w:rPr>
          <w:spacing w:val="1"/>
        </w:rPr>
        <w:t xml:space="preserve"> </w:t>
      </w:r>
      <w:r w:rsidRPr="005F0C46">
        <w:t>и</w:t>
      </w:r>
      <w:r w:rsidRPr="005F0C46">
        <w:rPr>
          <w:spacing w:val="1"/>
        </w:rPr>
        <w:t xml:space="preserve"> </w:t>
      </w:r>
      <w:r w:rsidRPr="005F0C46">
        <w:t>выделения</w:t>
      </w:r>
      <w:r w:rsidRPr="005F0C46">
        <w:rPr>
          <w:spacing w:val="1"/>
        </w:rPr>
        <w:t xml:space="preserve"> </w:t>
      </w:r>
      <w:r w:rsidRPr="005F0C46">
        <w:t>мочи,</w:t>
      </w:r>
      <w:r w:rsidRPr="005F0C46">
        <w:rPr>
          <w:spacing w:val="1"/>
        </w:rPr>
        <w:t xml:space="preserve"> </w:t>
      </w:r>
      <w:r w:rsidRPr="005F0C46">
        <w:t>его</w:t>
      </w:r>
      <w:r w:rsidRPr="005F0C46">
        <w:rPr>
          <w:spacing w:val="-57"/>
        </w:rPr>
        <w:t xml:space="preserve"> </w:t>
      </w:r>
      <w:r w:rsidRPr="005F0C46">
        <w:t>регуляция.</w:t>
      </w:r>
      <w:r w:rsidRPr="005F0C46">
        <w:rPr>
          <w:spacing w:val="2"/>
        </w:rPr>
        <w:t xml:space="preserve"> </w:t>
      </w:r>
      <w:r w:rsidRPr="005F0C46">
        <w:t>Заболевания</w:t>
      </w:r>
      <w:r w:rsidRPr="005F0C46">
        <w:rPr>
          <w:spacing w:val="-4"/>
        </w:rPr>
        <w:t xml:space="preserve"> </w:t>
      </w:r>
      <w:r w:rsidRPr="005F0C46">
        <w:t>органов</w:t>
      </w:r>
      <w:r w:rsidRPr="005F0C46">
        <w:rPr>
          <w:spacing w:val="-2"/>
        </w:rPr>
        <w:t xml:space="preserve"> </w:t>
      </w:r>
      <w:r w:rsidRPr="005F0C46">
        <w:t>мочевыделительной</w:t>
      </w:r>
      <w:r w:rsidRPr="005F0C46">
        <w:rPr>
          <w:spacing w:val="1"/>
        </w:rPr>
        <w:t xml:space="preserve"> </w:t>
      </w:r>
      <w:r w:rsidRPr="005F0C46">
        <w:t>системы</w:t>
      </w:r>
      <w:r w:rsidRPr="005F0C46">
        <w:rPr>
          <w:spacing w:val="-2"/>
        </w:rPr>
        <w:t xml:space="preserve"> </w:t>
      </w:r>
      <w:r w:rsidRPr="005F0C46">
        <w:t>и</w:t>
      </w:r>
      <w:r w:rsidRPr="005F0C46">
        <w:rPr>
          <w:spacing w:val="2"/>
        </w:rPr>
        <w:t xml:space="preserve"> </w:t>
      </w:r>
      <w:r w:rsidRPr="005F0C46">
        <w:t>меры</w:t>
      </w:r>
      <w:r w:rsidRPr="005F0C46">
        <w:rPr>
          <w:spacing w:val="1"/>
        </w:rPr>
        <w:t xml:space="preserve"> </w:t>
      </w:r>
      <w:r w:rsidRPr="005F0C46">
        <w:t>их</w:t>
      </w:r>
      <w:r w:rsidRPr="005F0C46">
        <w:rPr>
          <w:spacing w:val="-4"/>
        </w:rPr>
        <w:t xml:space="preserve"> </w:t>
      </w:r>
      <w:r w:rsidRPr="005F0C46">
        <w:t>предупреждения.</w:t>
      </w:r>
    </w:p>
    <w:p w:rsidR="00CA639C" w:rsidRPr="005F0C46" w:rsidRDefault="00E2638E">
      <w:pPr>
        <w:pStyle w:val="a3"/>
        <w:spacing w:before="3" w:line="275" w:lineRule="exact"/>
      </w:pPr>
      <w:r w:rsidRPr="005F0C46">
        <w:t>Размножение</w:t>
      </w:r>
      <w:r w:rsidRPr="005F0C46">
        <w:rPr>
          <w:spacing w:val="-2"/>
        </w:rPr>
        <w:t xml:space="preserve"> </w:t>
      </w:r>
      <w:r w:rsidRPr="005F0C46">
        <w:t>и</w:t>
      </w:r>
      <w:r w:rsidRPr="005F0C46">
        <w:rPr>
          <w:spacing w:val="-4"/>
        </w:rPr>
        <w:t xml:space="preserve"> </w:t>
      </w:r>
      <w:r w:rsidRPr="005F0C46">
        <w:t>развитие</w:t>
      </w:r>
    </w:p>
    <w:p w:rsidR="00CA639C" w:rsidRPr="005F0C46" w:rsidRDefault="00E2638E">
      <w:pPr>
        <w:pStyle w:val="a3"/>
        <w:ind w:right="720"/>
        <w:jc w:val="both"/>
      </w:pPr>
      <w:r w:rsidRPr="005F0C46">
        <w:t>Половая система: строение и функции. Оплодотворение и внутриутробное развитие. Роды. Рост и</w:t>
      </w:r>
      <w:r w:rsidRPr="005F0C46">
        <w:rPr>
          <w:spacing w:val="1"/>
        </w:rPr>
        <w:t xml:space="preserve"> </w:t>
      </w:r>
      <w:r w:rsidRPr="005F0C46">
        <w:t>развитие</w:t>
      </w:r>
      <w:r w:rsidRPr="005F0C46">
        <w:rPr>
          <w:spacing w:val="1"/>
        </w:rPr>
        <w:t xml:space="preserve"> </w:t>
      </w:r>
      <w:r w:rsidRPr="005F0C46">
        <w:t>ребенка.</w:t>
      </w:r>
      <w:r w:rsidRPr="005F0C46">
        <w:rPr>
          <w:spacing w:val="1"/>
        </w:rPr>
        <w:t xml:space="preserve"> </w:t>
      </w:r>
      <w:r w:rsidRPr="005F0C46">
        <w:t>Половое</w:t>
      </w:r>
      <w:r w:rsidRPr="005F0C46">
        <w:rPr>
          <w:spacing w:val="1"/>
        </w:rPr>
        <w:t xml:space="preserve"> </w:t>
      </w:r>
      <w:r w:rsidRPr="005F0C46">
        <w:t>созревание.</w:t>
      </w:r>
      <w:r w:rsidRPr="005F0C46">
        <w:rPr>
          <w:spacing w:val="1"/>
        </w:rPr>
        <w:t xml:space="preserve"> </w:t>
      </w:r>
      <w:r w:rsidRPr="005F0C46">
        <w:t>Наследование</w:t>
      </w:r>
      <w:r w:rsidRPr="005F0C46">
        <w:rPr>
          <w:spacing w:val="1"/>
        </w:rPr>
        <w:t xml:space="preserve"> </w:t>
      </w:r>
      <w:r w:rsidRPr="005F0C46">
        <w:t>признаков</w:t>
      </w:r>
      <w:r w:rsidRPr="005F0C46">
        <w:rPr>
          <w:spacing w:val="1"/>
        </w:rPr>
        <w:t xml:space="preserve"> </w:t>
      </w:r>
      <w:r w:rsidRPr="005F0C46">
        <w:t>у</w:t>
      </w:r>
      <w:r w:rsidRPr="005F0C46">
        <w:rPr>
          <w:spacing w:val="1"/>
        </w:rPr>
        <w:t xml:space="preserve"> </w:t>
      </w:r>
      <w:r w:rsidRPr="005F0C46">
        <w:t>человека.</w:t>
      </w:r>
      <w:r w:rsidRPr="005F0C46">
        <w:rPr>
          <w:spacing w:val="1"/>
        </w:rPr>
        <w:t xml:space="preserve"> </w:t>
      </w:r>
      <w:r w:rsidRPr="005F0C46">
        <w:t>Наследственные</w:t>
      </w:r>
      <w:r w:rsidRPr="005F0C46">
        <w:rPr>
          <w:spacing w:val="1"/>
        </w:rPr>
        <w:t xml:space="preserve"> </w:t>
      </w:r>
      <w:r w:rsidRPr="005F0C46">
        <w:t>болезни, их причины и предупреждение. Роль генетических знаний в планировании семьи. Забота о</w:t>
      </w:r>
      <w:r w:rsidRPr="005F0C46">
        <w:rPr>
          <w:spacing w:val="1"/>
        </w:rPr>
        <w:t xml:space="preserve"> </w:t>
      </w:r>
      <w:r w:rsidRPr="005F0C46">
        <w:t>репродуктивном</w:t>
      </w:r>
      <w:r w:rsidRPr="005F0C46">
        <w:rPr>
          <w:spacing w:val="1"/>
        </w:rPr>
        <w:t xml:space="preserve"> </w:t>
      </w:r>
      <w:r w:rsidRPr="005F0C46">
        <w:t>здоровье.</w:t>
      </w:r>
      <w:r w:rsidRPr="005F0C46">
        <w:rPr>
          <w:spacing w:val="1"/>
        </w:rPr>
        <w:t xml:space="preserve"> </w:t>
      </w:r>
      <w:r w:rsidRPr="005F0C46">
        <w:t>Инфекции,</w:t>
      </w:r>
      <w:r w:rsidRPr="005F0C46">
        <w:rPr>
          <w:spacing w:val="1"/>
        </w:rPr>
        <w:t xml:space="preserve"> </w:t>
      </w:r>
      <w:r w:rsidRPr="005F0C46">
        <w:t>передающиеся</w:t>
      </w:r>
      <w:r w:rsidRPr="005F0C46">
        <w:rPr>
          <w:spacing w:val="1"/>
        </w:rPr>
        <w:t xml:space="preserve"> </w:t>
      </w:r>
      <w:r w:rsidRPr="005F0C46">
        <w:t>половым</w:t>
      </w:r>
      <w:r w:rsidRPr="005F0C46">
        <w:rPr>
          <w:spacing w:val="1"/>
        </w:rPr>
        <w:t xml:space="preserve"> </w:t>
      </w:r>
      <w:r w:rsidRPr="005F0C46">
        <w:t>путем</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профилактика.</w:t>
      </w:r>
      <w:r w:rsidRPr="005F0C46">
        <w:rPr>
          <w:spacing w:val="1"/>
        </w:rPr>
        <w:t xml:space="preserve"> </w:t>
      </w:r>
      <w:r w:rsidRPr="005F0C46">
        <w:t>ВИЧ,</w:t>
      </w:r>
      <w:r w:rsidRPr="005F0C46">
        <w:rPr>
          <w:spacing w:val="1"/>
        </w:rPr>
        <w:t xml:space="preserve"> </w:t>
      </w:r>
      <w:r w:rsidRPr="005F0C46">
        <w:t>профилактика СПИДа.</w:t>
      </w:r>
    </w:p>
    <w:p w:rsidR="00CA639C" w:rsidRPr="005F0C46" w:rsidRDefault="00E2638E">
      <w:pPr>
        <w:pStyle w:val="a3"/>
        <w:spacing w:before="2" w:line="275" w:lineRule="exact"/>
        <w:jc w:val="both"/>
      </w:pPr>
      <w:r w:rsidRPr="005F0C46">
        <w:t>Сенсорные</w:t>
      </w:r>
      <w:r w:rsidRPr="005F0C46">
        <w:rPr>
          <w:spacing w:val="-6"/>
        </w:rPr>
        <w:t xml:space="preserve"> </w:t>
      </w:r>
      <w:r w:rsidRPr="005F0C46">
        <w:t>системы</w:t>
      </w:r>
      <w:r w:rsidRPr="005F0C46">
        <w:rPr>
          <w:spacing w:val="-3"/>
        </w:rPr>
        <w:t xml:space="preserve"> </w:t>
      </w:r>
      <w:r w:rsidRPr="005F0C46">
        <w:t>(анализаторы)</w:t>
      </w:r>
    </w:p>
    <w:p w:rsidR="00CA639C" w:rsidRPr="005F0C46" w:rsidRDefault="00E2638E">
      <w:pPr>
        <w:pStyle w:val="a3"/>
        <w:ind w:right="718"/>
        <w:jc w:val="both"/>
      </w:pPr>
      <w:r w:rsidRPr="005F0C46">
        <w:t>Органы чувств и их значение в жизни человека. Сенсорные системы, их строение и функции. Глаз и</w:t>
      </w:r>
      <w:r w:rsidRPr="005F0C46">
        <w:rPr>
          <w:spacing w:val="1"/>
        </w:rPr>
        <w:t xml:space="preserve"> </w:t>
      </w:r>
      <w:r w:rsidRPr="005F0C46">
        <w:t>зрение.</w:t>
      </w:r>
      <w:r w:rsidRPr="005F0C46">
        <w:rPr>
          <w:spacing w:val="1"/>
        </w:rPr>
        <w:t xml:space="preserve"> </w:t>
      </w:r>
      <w:r w:rsidRPr="005F0C46">
        <w:t>Оптическая</w:t>
      </w:r>
      <w:r w:rsidRPr="005F0C46">
        <w:rPr>
          <w:spacing w:val="1"/>
        </w:rPr>
        <w:t xml:space="preserve"> </w:t>
      </w:r>
      <w:r w:rsidRPr="005F0C46">
        <w:t>система</w:t>
      </w:r>
      <w:r w:rsidRPr="005F0C46">
        <w:rPr>
          <w:spacing w:val="1"/>
        </w:rPr>
        <w:t xml:space="preserve"> </w:t>
      </w:r>
      <w:r w:rsidRPr="005F0C46">
        <w:t>глаза.</w:t>
      </w:r>
      <w:r w:rsidRPr="005F0C46">
        <w:rPr>
          <w:spacing w:val="1"/>
        </w:rPr>
        <w:t xml:space="preserve"> </w:t>
      </w:r>
      <w:r w:rsidRPr="005F0C46">
        <w:t>Сетчатка.</w:t>
      </w:r>
      <w:r w:rsidRPr="005F0C46">
        <w:rPr>
          <w:spacing w:val="1"/>
        </w:rPr>
        <w:t xml:space="preserve"> </w:t>
      </w:r>
      <w:r w:rsidRPr="005F0C46">
        <w:t>Зрительные</w:t>
      </w:r>
      <w:r w:rsidRPr="005F0C46">
        <w:rPr>
          <w:spacing w:val="1"/>
        </w:rPr>
        <w:t xml:space="preserve"> </w:t>
      </w:r>
      <w:r w:rsidRPr="005F0C46">
        <w:t>рецепторы:</w:t>
      </w:r>
      <w:r w:rsidRPr="005F0C46">
        <w:rPr>
          <w:spacing w:val="1"/>
        </w:rPr>
        <w:t xml:space="preserve"> </w:t>
      </w:r>
      <w:r w:rsidRPr="005F0C46">
        <w:t>палочки</w:t>
      </w:r>
      <w:r w:rsidRPr="005F0C46">
        <w:rPr>
          <w:spacing w:val="1"/>
        </w:rPr>
        <w:t xml:space="preserve"> </w:t>
      </w:r>
      <w:r w:rsidRPr="005F0C46">
        <w:t>и</w:t>
      </w:r>
      <w:r w:rsidRPr="005F0C46">
        <w:rPr>
          <w:spacing w:val="61"/>
        </w:rPr>
        <w:t xml:space="preserve"> </w:t>
      </w:r>
      <w:r w:rsidRPr="005F0C46">
        <w:t>колбочки.</w:t>
      </w:r>
      <w:r w:rsidRPr="005F0C46">
        <w:rPr>
          <w:spacing w:val="1"/>
        </w:rPr>
        <w:t xml:space="preserve"> </w:t>
      </w:r>
      <w:r w:rsidRPr="005F0C46">
        <w:t>Нарушения зрения и их предупреждение. Ухо и слух. Строение и функции органа слуха. Гигиена</w:t>
      </w:r>
      <w:r w:rsidRPr="005F0C46">
        <w:rPr>
          <w:spacing w:val="1"/>
        </w:rPr>
        <w:t xml:space="preserve"> </w:t>
      </w:r>
      <w:r w:rsidRPr="005F0C46">
        <w:t>слуха.</w:t>
      </w:r>
      <w:r w:rsidRPr="005F0C46">
        <w:rPr>
          <w:spacing w:val="1"/>
        </w:rPr>
        <w:t xml:space="preserve"> </w:t>
      </w:r>
      <w:r w:rsidRPr="005F0C46">
        <w:t>Органы</w:t>
      </w:r>
      <w:r w:rsidRPr="005F0C46">
        <w:rPr>
          <w:spacing w:val="1"/>
        </w:rPr>
        <w:t xml:space="preserve"> </w:t>
      </w:r>
      <w:r w:rsidRPr="005F0C46">
        <w:t>равновесия,</w:t>
      </w:r>
      <w:r w:rsidRPr="005F0C46">
        <w:rPr>
          <w:spacing w:val="1"/>
        </w:rPr>
        <w:t xml:space="preserve"> </w:t>
      </w:r>
      <w:r w:rsidRPr="005F0C46">
        <w:t>мышечного</w:t>
      </w:r>
      <w:r w:rsidRPr="005F0C46">
        <w:rPr>
          <w:spacing w:val="1"/>
        </w:rPr>
        <w:t xml:space="preserve"> </w:t>
      </w:r>
      <w:r w:rsidRPr="005F0C46">
        <w:t>чувства,</w:t>
      </w:r>
      <w:r w:rsidRPr="005F0C46">
        <w:rPr>
          <w:spacing w:val="1"/>
        </w:rPr>
        <w:t xml:space="preserve"> </w:t>
      </w:r>
      <w:r w:rsidRPr="005F0C46">
        <w:t>осязания,</w:t>
      </w:r>
      <w:r w:rsidRPr="005F0C46">
        <w:rPr>
          <w:spacing w:val="1"/>
        </w:rPr>
        <w:t xml:space="preserve"> </w:t>
      </w:r>
      <w:r w:rsidRPr="005F0C46">
        <w:t>обоняния</w:t>
      </w:r>
      <w:r w:rsidRPr="005F0C46">
        <w:rPr>
          <w:spacing w:val="1"/>
        </w:rPr>
        <w:t xml:space="preserve"> </w:t>
      </w:r>
      <w:r w:rsidRPr="005F0C46">
        <w:t>и</w:t>
      </w:r>
      <w:r w:rsidRPr="005F0C46">
        <w:rPr>
          <w:spacing w:val="1"/>
        </w:rPr>
        <w:t xml:space="preserve"> </w:t>
      </w:r>
      <w:r w:rsidRPr="005F0C46">
        <w:t>вкуса.</w:t>
      </w:r>
      <w:r w:rsidRPr="005F0C46">
        <w:rPr>
          <w:spacing w:val="1"/>
        </w:rPr>
        <w:t xml:space="preserve"> </w:t>
      </w:r>
      <w:r w:rsidRPr="005F0C46">
        <w:t>Взаимодействие</w:t>
      </w:r>
      <w:r w:rsidRPr="005F0C46">
        <w:rPr>
          <w:spacing w:val="1"/>
        </w:rPr>
        <w:t xml:space="preserve"> </w:t>
      </w:r>
      <w:r w:rsidRPr="005F0C46">
        <w:t>сенсорных</w:t>
      </w:r>
      <w:r w:rsidRPr="005F0C46">
        <w:rPr>
          <w:spacing w:val="-4"/>
        </w:rPr>
        <w:t xml:space="preserve"> </w:t>
      </w:r>
      <w:r w:rsidRPr="005F0C46">
        <w:t>систем.</w:t>
      </w:r>
      <w:r w:rsidRPr="005F0C46">
        <w:rPr>
          <w:spacing w:val="4"/>
        </w:rPr>
        <w:t xml:space="preserve"> </w:t>
      </w:r>
      <w:r w:rsidRPr="005F0C46">
        <w:t>Влияние экологических</w:t>
      </w:r>
      <w:r w:rsidRPr="005F0C46">
        <w:rPr>
          <w:spacing w:val="-3"/>
        </w:rPr>
        <w:t xml:space="preserve"> </w:t>
      </w:r>
      <w:r w:rsidRPr="005F0C46">
        <w:t>факторов</w:t>
      </w:r>
      <w:r w:rsidRPr="005F0C46">
        <w:rPr>
          <w:spacing w:val="2"/>
        </w:rPr>
        <w:t xml:space="preserve"> </w:t>
      </w:r>
      <w:r w:rsidRPr="005F0C46">
        <w:t>на</w:t>
      </w:r>
      <w:r w:rsidRPr="005F0C46">
        <w:rPr>
          <w:spacing w:val="-9"/>
        </w:rPr>
        <w:t xml:space="preserve"> </w:t>
      </w:r>
      <w:r w:rsidRPr="005F0C46">
        <w:t>органы</w:t>
      </w:r>
      <w:r w:rsidRPr="005F0C46">
        <w:rPr>
          <w:spacing w:val="2"/>
        </w:rPr>
        <w:t xml:space="preserve"> </w:t>
      </w:r>
      <w:r w:rsidRPr="005F0C46">
        <w:t>чувств.</w:t>
      </w:r>
    </w:p>
    <w:p w:rsidR="00CA639C" w:rsidRPr="005F0C46" w:rsidRDefault="00E2638E">
      <w:pPr>
        <w:pStyle w:val="a3"/>
        <w:spacing w:before="2" w:line="275" w:lineRule="exact"/>
        <w:jc w:val="both"/>
      </w:pPr>
      <w:r w:rsidRPr="005F0C46">
        <w:t>Высшая</w:t>
      </w:r>
      <w:r w:rsidRPr="005F0C46">
        <w:rPr>
          <w:spacing w:val="-1"/>
        </w:rPr>
        <w:t xml:space="preserve"> </w:t>
      </w:r>
      <w:r w:rsidRPr="005F0C46">
        <w:t>нервная</w:t>
      </w:r>
      <w:r w:rsidRPr="005F0C46">
        <w:rPr>
          <w:spacing w:val="-5"/>
        </w:rPr>
        <w:t xml:space="preserve"> </w:t>
      </w:r>
      <w:r w:rsidRPr="005F0C46">
        <w:t>деятельность</w:t>
      </w:r>
    </w:p>
    <w:p w:rsidR="00CA639C" w:rsidRPr="005F0C46" w:rsidRDefault="00E2638E">
      <w:pPr>
        <w:pStyle w:val="a3"/>
        <w:ind w:right="713"/>
        <w:jc w:val="both"/>
      </w:pPr>
      <w:r w:rsidRPr="005F0C46">
        <w:t>Высшая нервная деятельность человека, работы И. М. Сеченова, И. П. Павлова, А. А. Ухтомского и</w:t>
      </w:r>
      <w:r w:rsidRPr="005F0C46">
        <w:rPr>
          <w:spacing w:val="1"/>
        </w:rPr>
        <w:t xml:space="preserve"> </w:t>
      </w:r>
      <w:r w:rsidRPr="005F0C46">
        <w:t>П. К. Анохина. Безусловные и условные рефлексы, их значение. Познавательная деятельность мозга.</w:t>
      </w:r>
      <w:r w:rsidRPr="005F0C46">
        <w:rPr>
          <w:spacing w:val="1"/>
        </w:rPr>
        <w:t xml:space="preserve"> </w:t>
      </w:r>
      <w:r w:rsidRPr="005F0C46">
        <w:t>Эмоции, память, мышление, речь. Сон и бодрствование. Значение сна. Предупреждение нарушений</w:t>
      </w:r>
      <w:r w:rsidRPr="005F0C46">
        <w:rPr>
          <w:spacing w:val="1"/>
        </w:rPr>
        <w:t xml:space="preserve"> </w:t>
      </w:r>
      <w:r w:rsidRPr="005F0C46">
        <w:t>сна. Особенности психики человека: осмысленность восприятия, словесно-логическое мышление,</w:t>
      </w:r>
      <w:r w:rsidRPr="005F0C46">
        <w:rPr>
          <w:spacing w:val="1"/>
        </w:rPr>
        <w:t xml:space="preserve"> </w:t>
      </w:r>
      <w:r w:rsidRPr="005F0C46">
        <w:t>способность к накоплению и передаче из поколения в поколение информации. Индивидуальные</w:t>
      </w:r>
      <w:r w:rsidRPr="005F0C46">
        <w:rPr>
          <w:spacing w:val="1"/>
        </w:rPr>
        <w:t xml:space="preserve"> </w:t>
      </w:r>
      <w:r w:rsidRPr="005F0C46">
        <w:t>особенности личности: способности, темперамент, характер, одаренность. Психология и поведение</w:t>
      </w:r>
      <w:r w:rsidRPr="005F0C46">
        <w:rPr>
          <w:spacing w:val="1"/>
        </w:rPr>
        <w:t xml:space="preserve"> </w:t>
      </w:r>
      <w:r w:rsidRPr="005F0C46">
        <w:t>человека.</w:t>
      </w:r>
      <w:r w:rsidRPr="005F0C46">
        <w:rPr>
          <w:spacing w:val="1"/>
        </w:rPr>
        <w:t xml:space="preserve"> </w:t>
      </w:r>
      <w:r w:rsidRPr="005F0C46">
        <w:t>Цели</w:t>
      </w:r>
      <w:r w:rsidRPr="005F0C46">
        <w:rPr>
          <w:spacing w:val="1"/>
        </w:rPr>
        <w:t xml:space="preserve"> </w:t>
      </w:r>
      <w:r w:rsidRPr="005F0C46">
        <w:t>и мотивы</w:t>
      </w:r>
      <w:r w:rsidRPr="005F0C46">
        <w:rPr>
          <w:spacing w:val="1"/>
        </w:rPr>
        <w:t xml:space="preserve"> </w:t>
      </w:r>
      <w:r w:rsidRPr="005F0C46">
        <w:t>деятельности.</w:t>
      </w:r>
      <w:r w:rsidRPr="005F0C46">
        <w:rPr>
          <w:spacing w:val="1"/>
        </w:rPr>
        <w:t xml:space="preserve"> </w:t>
      </w:r>
      <w:r w:rsidRPr="005F0C46">
        <w:t>Значение</w:t>
      </w:r>
      <w:r w:rsidRPr="005F0C46">
        <w:rPr>
          <w:spacing w:val="1"/>
        </w:rPr>
        <w:t xml:space="preserve"> </w:t>
      </w:r>
      <w:r w:rsidRPr="005F0C46">
        <w:t>интеллектуальных,</w:t>
      </w:r>
      <w:r w:rsidRPr="005F0C46">
        <w:rPr>
          <w:spacing w:val="1"/>
        </w:rPr>
        <w:t xml:space="preserve"> </w:t>
      </w:r>
      <w:r w:rsidRPr="005F0C46">
        <w:t>творческих и</w:t>
      </w:r>
      <w:r w:rsidRPr="005F0C46">
        <w:rPr>
          <w:spacing w:val="1"/>
        </w:rPr>
        <w:t xml:space="preserve"> </w:t>
      </w:r>
      <w:r w:rsidRPr="005F0C46">
        <w:t>эстетических</w:t>
      </w:r>
      <w:r w:rsidRPr="005F0C46">
        <w:rPr>
          <w:spacing w:val="1"/>
        </w:rPr>
        <w:t xml:space="preserve"> </w:t>
      </w:r>
      <w:r w:rsidRPr="005F0C46">
        <w:t>потребностей.</w:t>
      </w:r>
      <w:r w:rsidRPr="005F0C46">
        <w:rPr>
          <w:spacing w:val="2"/>
        </w:rPr>
        <w:t xml:space="preserve"> </w:t>
      </w:r>
      <w:r w:rsidRPr="005F0C46">
        <w:t>Роль</w:t>
      </w:r>
      <w:r w:rsidRPr="005F0C46">
        <w:rPr>
          <w:spacing w:val="-3"/>
        </w:rPr>
        <w:t xml:space="preserve"> </w:t>
      </w:r>
      <w:r w:rsidRPr="005F0C46">
        <w:t>обучения</w:t>
      </w:r>
      <w:r w:rsidRPr="005F0C46">
        <w:rPr>
          <w:spacing w:val="1"/>
        </w:rPr>
        <w:t xml:space="preserve"> </w:t>
      </w:r>
      <w:r w:rsidRPr="005F0C46">
        <w:t>и</w:t>
      </w:r>
      <w:r w:rsidRPr="005F0C46">
        <w:rPr>
          <w:spacing w:val="2"/>
        </w:rPr>
        <w:t xml:space="preserve"> </w:t>
      </w:r>
      <w:r w:rsidRPr="005F0C46">
        <w:t>воспитания</w:t>
      </w:r>
      <w:r w:rsidRPr="005F0C46">
        <w:rPr>
          <w:spacing w:val="-4"/>
        </w:rPr>
        <w:t xml:space="preserve"> </w:t>
      </w:r>
      <w:r w:rsidRPr="005F0C46">
        <w:t>в</w:t>
      </w:r>
      <w:r w:rsidRPr="005F0C46">
        <w:rPr>
          <w:spacing w:val="-2"/>
        </w:rPr>
        <w:t xml:space="preserve"> </w:t>
      </w:r>
      <w:r w:rsidRPr="005F0C46">
        <w:t>развитии</w:t>
      </w:r>
      <w:r w:rsidRPr="005F0C46">
        <w:rPr>
          <w:spacing w:val="2"/>
        </w:rPr>
        <w:t xml:space="preserve"> </w:t>
      </w:r>
      <w:r w:rsidRPr="005F0C46">
        <w:t>психики</w:t>
      </w:r>
      <w:r w:rsidRPr="005F0C46">
        <w:rPr>
          <w:spacing w:val="2"/>
        </w:rPr>
        <w:t xml:space="preserve"> </w:t>
      </w:r>
      <w:r w:rsidRPr="005F0C46">
        <w:t>и</w:t>
      </w:r>
      <w:r w:rsidRPr="005F0C46">
        <w:rPr>
          <w:spacing w:val="-3"/>
        </w:rPr>
        <w:t xml:space="preserve"> </w:t>
      </w:r>
      <w:r w:rsidRPr="005F0C46">
        <w:t>поведения</w:t>
      </w:r>
      <w:r w:rsidRPr="005F0C46">
        <w:rPr>
          <w:spacing w:val="-4"/>
        </w:rPr>
        <w:t xml:space="preserve"> </w:t>
      </w:r>
      <w:r w:rsidRPr="005F0C46">
        <w:t>человека.</w:t>
      </w:r>
    </w:p>
    <w:p w:rsidR="00CA639C" w:rsidRPr="005F0C46" w:rsidRDefault="00E2638E">
      <w:pPr>
        <w:pStyle w:val="a3"/>
        <w:jc w:val="both"/>
      </w:pPr>
      <w:r w:rsidRPr="005F0C46">
        <w:t>Здоровье</w:t>
      </w:r>
      <w:r w:rsidRPr="005F0C46">
        <w:rPr>
          <w:spacing w:val="-2"/>
        </w:rPr>
        <w:t xml:space="preserve"> </w:t>
      </w:r>
      <w:r w:rsidRPr="005F0C46">
        <w:t>человека</w:t>
      </w:r>
      <w:r w:rsidRPr="005F0C46">
        <w:rPr>
          <w:spacing w:val="-2"/>
        </w:rPr>
        <w:t xml:space="preserve"> </w:t>
      </w:r>
      <w:r w:rsidRPr="005F0C46">
        <w:t>и его</w:t>
      </w:r>
      <w:r w:rsidRPr="005F0C46">
        <w:rPr>
          <w:spacing w:val="-5"/>
        </w:rPr>
        <w:t xml:space="preserve"> </w:t>
      </w:r>
      <w:r w:rsidRPr="005F0C46">
        <w:t>охрана</w:t>
      </w:r>
    </w:p>
    <w:p w:rsidR="00CA639C" w:rsidRPr="005F0C46" w:rsidRDefault="00E2638E">
      <w:pPr>
        <w:pStyle w:val="a3"/>
        <w:spacing w:before="2"/>
        <w:ind w:right="710"/>
        <w:jc w:val="both"/>
      </w:pPr>
      <w:r w:rsidRPr="005F0C46">
        <w:t>Здоровье человека. Соблюдение санитарно-гигиенических норм и правил здорового образа жизни.</w:t>
      </w:r>
      <w:r w:rsidRPr="005F0C46">
        <w:rPr>
          <w:spacing w:val="1"/>
        </w:rPr>
        <w:t xml:space="preserve"> </w:t>
      </w:r>
      <w:r w:rsidRPr="005F0C46">
        <w:t>Укрепление</w:t>
      </w:r>
      <w:r w:rsidRPr="005F0C46">
        <w:rPr>
          <w:spacing w:val="1"/>
        </w:rPr>
        <w:t xml:space="preserve"> </w:t>
      </w:r>
      <w:r w:rsidRPr="005F0C46">
        <w:t>здоровья:</w:t>
      </w:r>
      <w:r w:rsidRPr="005F0C46">
        <w:rPr>
          <w:spacing w:val="1"/>
        </w:rPr>
        <w:t xml:space="preserve"> </w:t>
      </w:r>
      <w:r w:rsidRPr="005F0C46">
        <w:t>аутотренинг,</w:t>
      </w:r>
      <w:r w:rsidRPr="005F0C46">
        <w:rPr>
          <w:spacing w:val="1"/>
        </w:rPr>
        <w:t xml:space="preserve"> </w:t>
      </w:r>
      <w:r w:rsidRPr="005F0C46">
        <w:t>закаливание,</w:t>
      </w:r>
      <w:r w:rsidRPr="005F0C46">
        <w:rPr>
          <w:spacing w:val="1"/>
        </w:rPr>
        <w:t xml:space="preserve"> </w:t>
      </w:r>
      <w:r w:rsidRPr="005F0C46">
        <w:t>двигательная</w:t>
      </w:r>
      <w:r w:rsidRPr="005F0C46">
        <w:rPr>
          <w:spacing w:val="1"/>
        </w:rPr>
        <w:t xml:space="preserve"> </w:t>
      </w:r>
      <w:r w:rsidRPr="005F0C46">
        <w:t>активность,</w:t>
      </w:r>
      <w:r w:rsidRPr="005F0C46">
        <w:rPr>
          <w:spacing w:val="1"/>
        </w:rPr>
        <w:t xml:space="preserve"> </w:t>
      </w:r>
      <w:r w:rsidRPr="005F0C46">
        <w:t>сбалансированное</w:t>
      </w:r>
      <w:r w:rsidRPr="005F0C46">
        <w:rPr>
          <w:spacing w:val="1"/>
        </w:rPr>
        <w:t xml:space="preserve"> </w:t>
      </w:r>
      <w:r w:rsidRPr="005F0C46">
        <w:t>питание.</w:t>
      </w:r>
      <w:r w:rsidRPr="005F0C46">
        <w:rPr>
          <w:spacing w:val="28"/>
        </w:rPr>
        <w:t xml:space="preserve"> </w:t>
      </w:r>
      <w:r w:rsidRPr="005F0C46">
        <w:t>Влияние</w:t>
      </w:r>
      <w:r w:rsidRPr="005F0C46">
        <w:rPr>
          <w:spacing w:val="30"/>
        </w:rPr>
        <w:t xml:space="preserve"> </w:t>
      </w:r>
      <w:r w:rsidRPr="005F0C46">
        <w:t>физических</w:t>
      </w:r>
      <w:r w:rsidRPr="005F0C46">
        <w:rPr>
          <w:spacing w:val="31"/>
        </w:rPr>
        <w:t xml:space="preserve"> </w:t>
      </w:r>
      <w:r w:rsidRPr="005F0C46">
        <w:t>упражнений</w:t>
      </w:r>
      <w:r w:rsidRPr="005F0C46">
        <w:rPr>
          <w:spacing w:val="27"/>
        </w:rPr>
        <w:t xml:space="preserve"> </w:t>
      </w:r>
      <w:r w:rsidRPr="005F0C46">
        <w:t>на</w:t>
      </w:r>
      <w:r w:rsidRPr="005F0C46">
        <w:rPr>
          <w:spacing w:val="25"/>
        </w:rPr>
        <w:t xml:space="preserve"> </w:t>
      </w:r>
      <w:r w:rsidRPr="005F0C46">
        <w:t>органы</w:t>
      </w:r>
      <w:r w:rsidRPr="005F0C46">
        <w:rPr>
          <w:spacing w:val="23"/>
        </w:rPr>
        <w:t xml:space="preserve"> </w:t>
      </w:r>
      <w:r w:rsidRPr="005F0C46">
        <w:t>и</w:t>
      </w:r>
      <w:r w:rsidRPr="005F0C46">
        <w:rPr>
          <w:spacing w:val="27"/>
        </w:rPr>
        <w:t xml:space="preserve"> </w:t>
      </w:r>
      <w:r w:rsidRPr="005F0C46">
        <w:t>системы</w:t>
      </w:r>
      <w:r w:rsidRPr="005F0C46">
        <w:rPr>
          <w:spacing w:val="23"/>
        </w:rPr>
        <w:t xml:space="preserve"> </w:t>
      </w:r>
      <w:r w:rsidRPr="005F0C46">
        <w:t>органов.</w:t>
      </w:r>
      <w:r w:rsidRPr="005F0C46">
        <w:rPr>
          <w:spacing w:val="28"/>
        </w:rPr>
        <w:t xml:space="preserve"> </w:t>
      </w:r>
      <w:r w:rsidRPr="005F0C46">
        <w:t>Защитно-</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9"/>
        <w:jc w:val="both"/>
      </w:pPr>
      <w:r w:rsidRPr="005F0C46">
        <w:t>приспособительные реакции организма. Факторы, нарушающие здоровье (гиподинамия, курение,</w:t>
      </w:r>
      <w:r w:rsidRPr="005F0C46">
        <w:rPr>
          <w:spacing w:val="1"/>
        </w:rPr>
        <w:t xml:space="preserve"> </w:t>
      </w:r>
      <w:r w:rsidRPr="005F0C46">
        <w:t>употребление алкоголя, несбалансированное питание, стресс). Культура отношения к собственному</w:t>
      </w:r>
      <w:r w:rsidRPr="005F0C46">
        <w:rPr>
          <w:spacing w:val="1"/>
        </w:rPr>
        <w:t xml:space="preserve"> </w:t>
      </w:r>
      <w:r w:rsidRPr="005F0C46">
        <w:t>здоровью</w:t>
      </w:r>
      <w:r w:rsidRPr="005F0C46">
        <w:rPr>
          <w:spacing w:val="-6"/>
        </w:rPr>
        <w:t xml:space="preserve"> </w:t>
      </w:r>
      <w:r w:rsidRPr="005F0C46">
        <w:t>и</w:t>
      </w:r>
      <w:r w:rsidRPr="005F0C46">
        <w:rPr>
          <w:spacing w:val="-2"/>
        </w:rPr>
        <w:t xml:space="preserve"> </w:t>
      </w:r>
      <w:r w:rsidRPr="005F0C46">
        <w:t>здоровью</w:t>
      </w:r>
      <w:r w:rsidRPr="005F0C46">
        <w:rPr>
          <w:spacing w:val="-5"/>
        </w:rPr>
        <w:t xml:space="preserve"> </w:t>
      </w:r>
      <w:r w:rsidRPr="005F0C46">
        <w:t>окружающих.</w:t>
      </w:r>
    </w:p>
    <w:p w:rsidR="00CA639C" w:rsidRPr="005F0C46" w:rsidRDefault="00E2638E">
      <w:pPr>
        <w:pStyle w:val="a3"/>
        <w:spacing w:before="3"/>
        <w:ind w:right="720"/>
        <w:jc w:val="both"/>
      </w:pPr>
      <w:r w:rsidRPr="005F0C46">
        <w:t>Человек</w:t>
      </w:r>
      <w:r w:rsidRPr="005F0C46">
        <w:rPr>
          <w:spacing w:val="1"/>
        </w:rPr>
        <w:t xml:space="preserve"> </w:t>
      </w:r>
      <w:r w:rsidRPr="005F0C46">
        <w:t>и</w:t>
      </w:r>
      <w:r w:rsidRPr="005F0C46">
        <w:rPr>
          <w:spacing w:val="1"/>
        </w:rPr>
        <w:t xml:space="preserve"> </w:t>
      </w:r>
      <w:r w:rsidRPr="005F0C46">
        <w:t>окружающая</w:t>
      </w:r>
      <w:r w:rsidRPr="005F0C46">
        <w:rPr>
          <w:spacing w:val="1"/>
        </w:rPr>
        <w:t xml:space="preserve"> </w:t>
      </w:r>
      <w:r w:rsidRPr="005F0C46">
        <w:t>среда.</w:t>
      </w:r>
      <w:r w:rsidRPr="005F0C46">
        <w:rPr>
          <w:spacing w:val="1"/>
        </w:rPr>
        <w:t xml:space="preserve"> </w:t>
      </w:r>
      <w:r w:rsidRPr="005F0C46">
        <w:t>Значение</w:t>
      </w:r>
      <w:r w:rsidRPr="005F0C46">
        <w:rPr>
          <w:spacing w:val="1"/>
        </w:rPr>
        <w:t xml:space="preserve"> </w:t>
      </w:r>
      <w:r w:rsidRPr="005F0C46">
        <w:t>окружающей</w:t>
      </w:r>
      <w:r w:rsidRPr="005F0C46">
        <w:rPr>
          <w:spacing w:val="1"/>
        </w:rPr>
        <w:t xml:space="preserve"> </w:t>
      </w:r>
      <w:r w:rsidRPr="005F0C46">
        <w:t>среды</w:t>
      </w:r>
      <w:r w:rsidRPr="005F0C46">
        <w:rPr>
          <w:spacing w:val="1"/>
        </w:rPr>
        <w:t xml:space="preserve"> </w:t>
      </w:r>
      <w:r w:rsidRPr="005F0C46">
        <w:t>как</w:t>
      </w:r>
      <w:r w:rsidRPr="005F0C46">
        <w:rPr>
          <w:spacing w:val="1"/>
        </w:rPr>
        <w:t xml:space="preserve"> </w:t>
      </w:r>
      <w:r w:rsidRPr="005F0C46">
        <w:t>источника</w:t>
      </w:r>
      <w:r w:rsidRPr="005F0C46">
        <w:rPr>
          <w:spacing w:val="1"/>
        </w:rPr>
        <w:t xml:space="preserve"> </w:t>
      </w:r>
      <w:r w:rsidRPr="005F0C46">
        <w:t>веществ</w:t>
      </w:r>
      <w:r w:rsidRPr="005F0C46">
        <w:rPr>
          <w:spacing w:val="1"/>
        </w:rPr>
        <w:t xml:space="preserve"> </w:t>
      </w:r>
      <w:r w:rsidRPr="005F0C46">
        <w:t>и</w:t>
      </w:r>
      <w:r w:rsidRPr="005F0C46">
        <w:rPr>
          <w:spacing w:val="1"/>
        </w:rPr>
        <w:t xml:space="preserve"> </w:t>
      </w:r>
      <w:r w:rsidRPr="005F0C46">
        <w:t>энергии.</w:t>
      </w:r>
      <w:r w:rsidRPr="005F0C46">
        <w:rPr>
          <w:spacing w:val="1"/>
        </w:rPr>
        <w:t xml:space="preserve"> </w:t>
      </w:r>
      <w:r w:rsidRPr="005F0C46">
        <w:t>Социальная и природная среда, адаптации к ним. Краткая характеристика основных форм труда.</w:t>
      </w:r>
      <w:r w:rsidRPr="005F0C46">
        <w:rPr>
          <w:spacing w:val="1"/>
        </w:rPr>
        <w:t xml:space="preserve"> </w:t>
      </w:r>
      <w:r w:rsidRPr="005F0C46">
        <w:t>Рациональная организация труда и отдыха. Соблюдение правил поведения в окружающей среде, в</w:t>
      </w:r>
      <w:r w:rsidRPr="005F0C46">
        <w:rPr>
          <w:spacing w:val="1"/>
        </w:rPr>
        <w:t xml:space="preserve"> </w:t>
      </w:r>
      <w:r w:rsidRPr="005F0C46">
        <w:t>опасных</w:t>
      </w:r>
      <w:r w:rsidRPr="005F0C46">
        <w:rPr>
          <w:spacing w:val="1"/>
        </w:rPr>
        <w:t xml:space="preserve"> </w:t>
      </w:r>
      <w:r w:rsidRPr="005F0C46">
        <w:t>и</w:t>
      </w:r>
      <w:r w:rsidRPr="005F0C46">
        <w:rPr>
          <w:spacing w:val="1"/>
        </w:rPr>
        <w:t xml:space="preserve"> </w:t>
      </w:r>
      <w:r w:rsidRPr="005F0C46">
        <w:t>чрезвычайных</w:t>
      </w:r>
      <w:r w:rsidRPr="005F0C46">
        <w:rPr>
          <w:spacing w:val="1"/>
        </w:rPr>
        <w:t xml:space="preserve"> </w:t>
      </w:r>
      <w:r w:rsidRPr="005F0C46">
        <w:t>ситуациях,</w:t>
      </w:r>
      <w:r w:rsidRPr="005F0C46">
        <w:rPr>
          <w:spacing w:val="1"/>
        </w:rPr>
        <w:t xml:space="preserve"> </w:t>
      </w:r>
      <w:r w:rsidRPr="005F0C46">
        <w:t>как</w:t>
      </w:r>
      <w:r w:rsidRPr="005F0C46">
        <w:rPr>
          <w:spacing w:val="1"/>
        </w:rPr>
        <w:t xml:space="preserve"> </w:t>
      </w:r>
      <w:r w:rsidRPr="005F0C46">
        <w:t>основа</w:t>
      </w:r>
      <w:r w:rsidRPr="005F0C46">
        <w:rPr>
          <w:spacing w:val="1"/>
        </w:rPr>
        <w:t xml:space="preserve"> </w:t>
      </w:r>
      <w:r w:rsidRPr="005F0C46">
        <w:t>безопасности</w:t>
      </w:r>
      <w:r w:rsidRPr="005F0C46">
        <w:rPr>
          <w:spacing w:val="1"/>
        </w:rPr>
        <w:t xml:space="preserve"> </w:t>
      </w:r>
      <w:r w:rsidRPr="005F0C46">
        <w:t>собственной</w:t>
      </w:r>
      <w:r w:rsidRPr="005F0C46">
        <w:rPr>
          <w:spacing w:val="1"/>
        </w:rPr>
        <w:t xml:space="preserve"> </w:t>
      </w:r>
      <w:r w:rsidRPr="005F0C46">
        <w:t>жизни.</w:t>
      </w:r>
      <w:r w:rsidRPr="005F0C46">
        <w:rPr>
          <w:spacing w:val="1"/>
        </w:rPr>
        <w:t xml:space="preserve"> </w:t>
      </w:r>
      <w:r w:rsidRPr="005F0C46">
        <w:t>Зависимость</w:t>
      </w:r>
      <w:r w:rsidRPr="005F0C46">
        <w:rPr>
          <w:spacing w:val="1"/>
        </w:rPr>
        <w:t xml:space="preserve"> </w:t>
      </w:r>
      <w:r w:rsidRPr="005F0C46">
        <w:t>здоровья</w:t>
      </w:r>
      <w:r w:rsidRPr="005F0C46">
        <w:rPr>
          <w:spacing w:val="-4"/>
        </w:rPr>
        <w:t xml:space="preserve"> </w:t>
      </w:r>
      <w:r w:rsidRPr="005F0C46">
        <w:t>человека</w:t>
      </w:r>
      <w:r w:rsidRPr="005F0C46">
        <w:rPr>
          <w:spacing w:val="-4"/>
        </w:rPr>
        <w:t xml:space="preserve"> </w:t>
      </w:r>
      <w:r w:rsidRPr="005F0C46">
        <w:t>от</w:t>
      </w:r>
      <w:r w:rsidRPr="005F0C46">
        <w:rPr>
          <w:spacing w:val="-2"/>
        </w:rPr>
        <w:t xml:space="preserve"> </w:t>
      </w:r>
      <w:r w:rsidRPr="005F0C46">
        <w:t>состояния</w:t>
      </w:r>
      <w:r w:rsidRPr="005F0C46">
        <w:rPr>
          <w:spacing w:val="-3"/>
        </w:rPr>
        <w:t xml:space="preserve"> </w:t>
      </w:r>
      <w:r w:rsidRPr="005F0C46">
        <w:t>окружающей</w:t>
      </w:r>
      <w:r w:rsidRPr="005F0C46">
        <w:rPr>
          <w:spacing w:val="3"/>
        </w:rPr>
        <w:t xml:space="preserve"> </w:t>
      </w:r>
      <w:r w:rsidRPr="005F0C46">
        <w:t>среды.</w:t>
      </w:r>
    </w:p>
    <w:p w:rsidR="00CA639C" w:rsidRPr="005F0C46" w:rsidRDefault="00E2638E">
      <w:pPr>
        <w:pStyle w:val="a3"/>
        <w:spacing w:line="242" w:lineRule="auto"/>
        <w:ind w:right="7173"/>
        <w:jc w:val="both"/>
      </w:pPr>
      <w:r w:rsidRPr="005F0C46">
        <w:t>Общие биологические закономерности</w:t>
      </w:r>
      <w:r w:rsidRPr="005F0C46">
        <w:rPr>
          <w:spacing w:val="-57"/>
        </w:rPr>
        <w:t xml:space="preserve"> </w:t>
      </w:r>
      <w:r w:rsidRPr="005F0C46">
        <w:t>Биология</w:t>
      </w:r>
      <w:r w:rsidRPr="005F0C46">
        <w:rPr>
          <w:spacing w:val="-4"/>
        </w:rPr>
        <w:t xml:space="preserve"> </w:t>
      </w:r>
      <w:r w:rsidRPr="005F0C46">
        <w:t>как наука</w:t>
      </w:r>
    </w:p>
    <w:p w:rsidR="00CA639C" w:rsidRPr="005F0C46" w:rsidRDefault="00E2638E">
      <w:pPr>
        <w:pStyle w:val="a3"/>
        <w:ind w:right="717"/>
        <w:jc w:val="both"/>
      </w:pPr>
      <w:r w:rsidRPr="005F0C46">
        <w:t>Научные методы изучения, применяемые в биологии: наблюдение, описание, эксперимент. Гипотеза,</w:t>
      </w:r>
      <w:r w:rsidRPr="005F0C46">
        <w:rPr>
          <w:spacing w:val="-57"/>
        </w:rPr>
        <w:t xml:space="preserve"> </w:t>
      </w:r>
      <w:r w:rsidRPr="005F0C46">
        <w:t>модель, теория, их значение и использование в повседневной жизни. Биологические науки. Роль</w:t>
      </w:r>
      <w:r w:rsidRPr="005F0C46">
        <w:rPr>
          <w:spacing w:val="1"/>
        </w:rPr>
        <w:t xml:space="preserve"> </w:t>
      </w:r>
      <w:r w:rsidRPr="005F0C46">
        <w:t>биологии в формировании естественно-научной картины мира. Основные признаки живого. Уровни</w:t>
      </w:r>
      <w:r w:rsidRPr="005F0C46">
        <w:rPr>
          <w:spacing w:val="1"/>
        </w:rPr>
        <w:t xml:space="preserve"> </w:t>
      </w:r>
      <w:r w:rsidRPr="005F0C46">
        <w:t>организации</w:t>
      </w:r>
      <w:r w:rsidRPr="005F0C46">
        <w:rPr>
          <w:spacing w:val="1"/>
        </w:rPr>
        <w:t xml:space="preserve"> </w:t>
      </w:r>
      <w:r w:rsidRPr="005F0C46">
        <w:t>живой</w:t>
      </w:r>
      <w:r w:rsidRPr="005F0C46">
        <w:rPr>
          <w:spacing w:val="1"/>
        </w:rPr>
        <w:t xml:space="preserve"> </w:t>
      </w:r>
      <w:r w:rsidRPr="005F0C46">
        <w:t>природы.</w:t>
      </w:r>
      <w:r w:rsidRPr="005F0C46">
        <w:rPr>
          <w:spacing w:val="1"/>
        </w:rPr>
        <w:t xml:space="preserve"> </w:t>
      </w:r>
      <w:r w:rsidRPr="005F0C46">
        <w:t>Живые</w:t>
      </w:r>
      <w:r w:rsidRPr="005F0C46">
        <w:rPr>
          <w:spacing w:val="1"/>
        </w:rPr>
        <w:t xml:space="preserve"> </w:t>
      </w:r>
      <w:r w:rsidRPr="005F0C46">
        <w:t>природные</w:t>
      </w:r>
      <w:r w:rsidRPr="005F0C46">
        <w:rPr>
          <w:spacing w:val="1"/>
        </w:rPr>
        <w:t xml:space="preserve"> </w:t>
      </w:r>
      <w:r w:rsidRPr="005F0C46">
        <w:t>объекты</w:t>
      </w:r>
      <w:r w:rsidRPr="005F0C46">
        <w:rPr>
          <w:spacing w:val="1"/>
        </w:rPr>
        <w:t xml:space="preserve"> </w:t>
      </w:r>
      <w:r w:rsidRPr="005F0C46">
        <w:t>как</w:t>
      </w:r>
      <w:r w:rsidRPr="005F0C46">
        <w:rPr>
          <w:spacing w:val="1"/>
        </w:rPr>
        <w:t xml:space="preserve"> </w:t>
      </w:r>
      <w:r w:rsidRPr="005F0C46">
        <w:t>система.</w:t>
      </w:r>
      <w:r w:rsidRPr="005F0C46">
        <w:rPr>
          <w:spacing w:val="1"/>
        </w:rPr>
        <w:t xml:space="preserve"> </w:t>
      </w:r>
      <w:r w:rsidRPr="005F0C46">
        <w:t>Классификация</w:t>
      </w:r>
      <w:r w:rsidRPr="005F0C46">
        <w:rPr>
          <w:spacing w:val="1"/>
        </w:rPr>
        <w:t xml:space="preserve"> </w:t>
      </w:r>
      <w:r w:rsidRPr="005F0C46">
        <w:t>живых</w:t>
      </w:r>
      <w:r w:rsidRPr="005F0C46">
        <w:rPr>
          <w:spacing w:val="1"/>
        </w:rPr>
        <w:t xml:space="preserve"> </w:t>
      </w:r>
      <w:r w:rsidRPr="005F0C46">
        <w:t>природных</w:t>
      </w:r>
      <w:r w:rsidRPr="005F0C46">
        <w:rPr>
          <w:spacing w:val="-4"/>
        </w:rPr>
        <w:t xml:space="preserve"> </w:t>
      </w:r>
      <w:r w:rsidRPr="005F0C46">
        <w:t>объектов.</w:t>
      </w:r>
    </w:p>
    <w:p w:rsidR="00CA639C" w:rsidRPr="005F0C46" w:rsidRDefault="00E2638E">
      <w:pPr>
        <w:pStyle w:val="a3"/>
        <w:spacing w:line="275" w:lineRule="exact"/>
      </w:pPr>
      <w:r w:rsidRPr="005F0C46">
        <w:t>Клетка</w:t>
      </w:r>
    </w:p>
    <w:p w:rsidR="00CA639C" w:rsidRPr="005F0C46" w:rsidRDefault="00E2638E">
      <w:pPr>
        <w:pStyle w:val="a3"/>
        <w:ind w:right="714"/>
        <w:jc w:val="both"/>
      </w:pPr>
      <w:r w:rsidRPr="005F0C46">
        <w:t>Клеточная теория. Клеточное строение организмов как доказательство их родства, единства живой</w:t>
      </w:r>
      <w:r w:rsidRPr="005F0C46">
        <w:rPr>
          <w:spacing w:val="1"/>
        </w:rPr>
        <w:t xml:space="preserve"> </w:t>
      </w:r>
      <w:r w:rsidRPr="005F0C46">
        <w:t>природы.</w:t>
      </w:r>
      <w:r w:rsidRPr="005F0C46">
        <w:rPr>
          <w:spacing w:val="1"/>
        </w:rPr>
        <w:t xml:space="preserve"> </w:t>
      </w:r>
      <w:r w:rsidRPr="005F0C46">
        <w:t>Строение</w:t>
      </w:r>
      <w:r w:rsidRPr="005F0C46">
        <w:rPr>
          <w:spacing w:val="1"/>
        </w:rPr>
        <w:t xml:space="preserve"> </w:t>
      </w:r>
      <w:r w:rsidRPr="005F0C46">
        <w:t>клетки:</w:t>
      </w:r>
      <w:r w:rsidRPr="005F0C46">
        <w:rPr>
          <w:spacing w:val="1"/>
        </w:rPr>
        <w:t xml:space="preserve"> </w:t>
      </w:r>
      <w:r w:rsidRPr="005F0C46">
        <w:t>клеточная</w:t>
      </w:r>
      <w:r w:rsidRPr="005F0C46">
        <w:rPr>
          <w:spacing w:val="1"/>
        </w:rPr>
        <w:t xml:space="preserve"> </w:t>
      </w:r>
      <w:r w:rsidRPr="005F0C46">
        <w:t>оболочка,</w:t>
      </w:r>
      <w:r w:rsidRPr="005F0C46">
        <w:rPr>
          <w:spacing w:val="1"/>
        </w:rPr>
        <w:t xml:space="preserve"> </w:t>
      </w:r>
      <w:r w:rsidRPr="005F0C46">
        <w:t>плазматическая</w:t>
      </w:r>
      <w:r w:rsidRPr="005F0C46">
        <w:rPr>
          <w:spacing w:val="1"/>
        </w:rPr>
        <w:t xml:space="preserve"> </w:t>
      </w:r>
      <w:r w:rsidRPr="005F0C46">
        <w:t>мембрана,</w:t>
      </w:r>
      <w:r w:rsidRPr="005F0C46">
        <w:rPr>
          <w:spacing w:val="1"/>
        </w:rPr>
        <w:t xml:space="preserve"> </w:t>
      </w:r>
      <w:r w:rsidRPr="005F0C46">
        <w:t>цитоплазма,</w:t>
      </w:r>
      <w:r w:rsidRPr="005F0C46">
        <w:rPr>
          <w:spacing w:val="1"/>
        </w:rPr>
        <w:t xml:space="preserve"> </w:t>
      </w:r>
      <w:r w:rsidRPr="005F0C46">
        <w:t>ядро,</w:t>
      </w:r>
      <w:r w:rsidRPr="005F0C46">
        <w:rPr>
          <w:spacing w:val="1"/>
        </w:rPr>
        <w:t xml:space="preserve"> </w:t>
      </w:r>
      <w:r w:rsidRPr="005F0C46">
        <w:t>органоиды. Многообразие клеток. Обмен веществ и превращение энергии в клетке. Хромосомы и</w:t>
      </w:r>
      <w:r w:rsidRPr="005F0C46">
        <w:rPr>
          <w:spacing w:val="1"/>
        </w:rPr>
        <w:t xml:space="preserve"> </w:t>
      </w:r>
      <w:r w:rsidRPr="005F0C46">
        <w:t>гены. Нарушения в строении и функционировании клеток – одна из причин заболевания организма.</w:t>
      </w:r>
      <w:r w:rsidRPr="005F0C46">
        <w:rPr>
          <w:spacing w:val="1"/>
        </w:rPr>
        <w:t xml:space="preserve"> </w:t>
      </w:r>
      <w:r w:rsidRPr="005F0C46">
        <w:t>Деление клетки</w:t>
      </w:r>
      <w:r w:rsidRPr="005F0C46">
        <w:rPr>
          <w:spacing w:val="5"/>
        </w:rPr>
        <w:t xml:space="preserve"> </w:t>
      </w:r>
      <w:r w:rsidRPr="005F0C46">
        <w:t>–</w:t>
      </w:r>
      <w:r w:rsidRPr="005F0C46">
        <w:rPr>
          <w:spacing w:val="-3"/>
        </w:rPr>
        <w:t xml:space="preserve"> </w:t>
      </w:r>
      <w:r w:rsidRPr="005F0C46">
        <w:t>основа размножения,</w:t>
      </w:r>
      <w:r w:rsidRPr="005F0C46">
        <w:rPr>
          <w:spacing w:val="4"/>
        </w:rPr>
        <w:t xml:space="preserve"> </w:t>
      </w:r>
      <w:r w:rsidRPr="005F0C46">
        <w:t>роста</w:t>
      </w:r>
      <w:r w:rsidRPr="005F0C46">
        <w:rPr>
          <w:spacing w:val="-3"/>
        </w:rPr>
        <w:t xml:space="preserve"> </w:t>
      </w:r>
      <w:r w:rsidRPr="005F0C46">
        <w:t>и</w:t>
      </w:r>
      <w:r w:rsidRPr="005F0C46">
        <w:rPr>
          <w:spacing w:val="-3"/>
        </w:rPr>
        <w:t xml:space="preserve"> </w:t>
      </w:r>
      <w:r w:rsidRPr="005F0C46">
        <w:t>развития</w:t>
      </w:r>
      <w:r w:rsidRPr="005F0C46">
        <w:rPr>
          <w:spacing w:val="-8"/>
        </w:rPr>
        <w:t xml:space="preserve"> </w:t>
      </w:r>
      <w:r w:rsidRPr="005F0C46">
        <w:t>организмов.</w:t>
      </w:r>
    </w:p>
    <w:p w:rsidR="00CA639C" w:rsidRPr="005F0C46" w:rsidRDefault="00E2638E">
      <w:pPr>
        <w:pStyle w:val="a3"/>
        <w:spacing w:line="275" w:lineRule="exact"/>
      </w:pPr>
      <w:r w:rsidRPr="005F0C46">
        <w:t>Организм</w:t>
      </w:r>
    </w:p>
    <w:p w:rsidR="00CA639C" w:rsidRPr="005F0C46" w:rsidRDefault="00E2638E">
      <w:pPr>
        <w:pStyle w:val="a3"/>
        <w:ind w:right="709"/>
        <w:jc w:val="both"/>
      </w:pPr>
      <w:r w:rsidRPr="005F0C46">
        <w:t>Клеточные и неклеточные формы жизни. Вирусы. Одноклеточные и многоклеточные организмы.</w:t>
      </w:r>
      <w:r w:rsidRPr="005F0C46">
        <w:rPr>
          <w:spacing w:val="1"/>
        </w:rPr>
        <w:t xml:space="preserve"> </w:t>
      </w:r>
      <w:r w:rsidRPr="005F0C46">
        <w:t>Особенности химического состава</w:t>
      </w:r>
      <w:r w:rsidRPr="005F0C46">
        <w:rPr>
          <w:spacing w:val="1"/>
        </w:rPr>
        <w:t xml:space="preserve"> </w:t>
      </w:r>
      <w:r w:rsidRPr="005F0C46">
        <w:t>организмов: неорганические и органические вещества, их роль в</w:t>
      </w:r>
      <w:r w:rsidRPr="005F0C46">
        <w:rPr>
          <w:spacing w:val="1"/>
        </w:rPr>
        <w:t xml:space="preserve"> </w:t>
      </w:r>
      <w:r w:rsidRPr="005F0C46">
        <w:t>организме. Обмен веществ и превращения энергии – признак живых организмов. Питание, дыхание,</w:t>
      </w:r>
      <w:r w:rsidRPr="005F0C46">
        <w:rPr>
          <w:spacing w:val="1"/>
        </w:rPr>
        <w:t xml:space="preserve"> </w:t>
      </w:r>
      <w:r w:rsidRPr="005F0C46">
        <w:t>транспорт веществ, удаление продуктов обмена, координация и регуляция функций, движение и</w:t>
      </w:r>
      <w:r w:rsidRPr="005F0C46">
        <w:rPr>
          <w:spacing w:val="1"/>
        </w:rPr>
        <w:t xml:space="preserve"> </w:t>
      </w:r>
      <w:r w:rsidRPr="005F0C46">
        <w:t>опора</w:t>
      </w:r>
      <w:r w:rsidRPr="005F0C46">
        <w:rPr>
          <w:spacing w:val="1"/>
        </w:rPr>
        <w:t xml:space="preserve"> </w:t>
      </w:r>
      <w:r w:rsidRPr="005F0C46">
        <w:t>у</w:t>
      </w:r>
      <w:r w:rsidRPr="005F0C46">
        <w:rPr>
          <w:spacing w:val="1"/>
        </w:rPr>
        <w:t xml:space="preserve"> </w:t>
      </w:r>
      <w:r w:rsidRPr="005F0C46">
        <w:t>растений</w:t>
      </w:r>
      <w:r w:rsidRPr="005F0C46">
        <w:rPr>
          <w:spacing w:val="1"/>
        </w:rPr>
        <w:t xml:space="preserve"> </w:t>
      </w:r>
      <w:r w:rsidRPr="005F0C46">
        <w:t>и</w:t>
      </w:r>
      <w:r w:rsidRPr="005F0C46">
        <w:rPr>
          <w:spacing w:val="1"/>
        </w:rPr>
        <w:t xml:space="preserve"> </w:t>
      </w:r>
      <w:r w:rsidRPr="005F0C46">
        <w:t>животных.</w:t>
      </w:r>
      <w:r w:rsidRPr="005F0C46">
        <w:rPr>
          <w:spacing w:val="1"/>
        </w:rPr>
        <w:t xml:space="preserve"> </w:t>
      </w:r>
      <w:r w:rsidRPr="005F0C46">
        <w:t>Рост</w:t>
      </w:r>
      <w:r w:rsidRPr="005F0C46">
        <w:rPr>
          <w:spacing w:val="1"/>
        </w:rPr>
        <w:t xml:space="preserve"> </w:t>
      </w:r>
      <w:r w:rsidRPr="005F0C46">
        <w:t>и</w:t>
      </w:r>
      <w:r w:rsidRPr="005F0C46">
        <w:rPr>
          <w:spacing w:val="1"/>
        </w:rPr>
        <w:t xml:space="preserve"> </w:t>
      </w:r>
      <w:r w:rsidRPr="005F0C46">
        <w:t>развитие</w:t>
      </w:r>
      <w:r w:rsidRPr="005F0C46">
        <w:rPr>
          <w:spacing w:val="1"/>
        </w:rPr>
        <w:t xml:space="preserve"> </w:t>
      </w:r>
      <w:r w:rsidRPr="005F0C46">
        <w:t>организмов.</w:t>
      </w:r>
      <w:r w:rsidRPr="005F0C46">
        <w:rPr>
          <w:spacing w:val="1"/>
        </w:rPr>
        <w:t xml:space="preserve"> </w:t>
      </w:r>
      <w:r w:rsidRPr="005F0C46">
        <w:t>Размножение.</w:t>
      </w:r>
      <w:r w:rsidRPr="005F0C46">
        <w:rPr>
          <w:spacing w:val="1"/>
        </w:rPr>
        <w:t xml:space="preserve"> </w:t>
      </w:r>
      <w:r w:rsidRPr="005F0C46">
        <w:t>Бесполое</w:t>
      </w:r>
      <w:r w:rsidRPr="005F0C46">
        <w:rPr>
          <w:spacing w:val="1"/>
        </w:rPr>
        <w:t xml:space="preserve"> </w:t>
      </w:r>
      <w:r w:rsidRPr="005F0C46">
        <w:t>и</w:t>
      </w:r>
      <w:r w:rsidRPr="005F0C46">
        <w:rPr>
          <w:spacing w:val="1"/>
        </w:rPr>
        <w:t xml:space="preserve"> </w:t>
      </w:r>
      <w:r w:rsidRPr="005F0C46">
        <w:t>половое</w:t>
      </w:r>
      <w:r w:rsidRPr="005F0C46">
        <w:rPr>
          <w:spacing w:val="1"/>
        </w:rPr>
        <w:t xml:space="preserve"> </w:t>
      </w:r>
      <w:r w:rsidRPr="005F0C46">
        <w:t>размножение.</w:t>
      </w:r>
      <w:r w:rsidRPr="005F0C46">
        <w:rPr>
          <w:spacing w:val="1"/>
        </w:rPr>
        <w:t xml:space="preserve"> </w:t>
      </w:r>
      <w:r w:rsidRPr="005F0C46">
        <w:t>Половые</w:t>
      </w:r>
      <w:r w:rsidRPr="005F0C46">
        <w:rPr>
          <w:spacing w:val="1"/>
        </w:rPr>
        <w:t xml:space="preserve"> </w:t>
      </w:r>
      <w:r w:rsidRPr="005F0C46">
        <w:t>клетки.</w:t>
      </w:r>
      <w:r w:rsidRPr="005F0C46">
        <w:rPr>
          <w:spacing w:val="1"/>
        </w:rPr>
        <w:t xml:space="preserve"> </w:t>
      </w:r>
      <w:r w:rsidRPr="005F0C46">
        <w:t>Оплодотворение.</w:t>
      </w:r>
      <w:r w:rsidRPr="005F0C46">
        <w:rPr>
          <w:spacing w:val="1"/>
        </w:rPr>
        <w:t xml:space="preserve"> </w:t>
      </w:r>
      <w:r w:rsidRPr="005F0C46">
        <w:t>Наследственность</w:t>
      </w:r>
      <w:r w:rsidRPr="005F0C46">
        <w:rPr>
          <w:spacing w:val="1"/>
        </w:rPr>
        <w:t xml:space="preserve"> </w:t>
      </w:r>
      <w:r w:rsidRPr="005F0C46">
        <w:t>и</w:t>
      </w:r>
      <w:r w:rsidRPr="005F0C46">
        <w:rPr>
          <w:spacing w:val="1"/>
        </w:rPr>
        <w:t xml:space="preserve"> </w:t>
      </w:r>
      <w:r w:rsidRPr="005F0C46">
        <w:t>изменчивость</w:t>
      </w:r>
      <w:r w:rsidRPr="005F0C46">
        <w:rPr>
          <w:spacing w:val="1"/>
        </w:rPr>
        <w:t xml:space="preserve"> </w:t>
      </w:r>
      <w:r w:rsidRPr="005F0C46">
        <w:t>–</w:t>
      </w:r>
      <w:r w:rsidRPr="005F0C46">
        <w:rPr>
          <w:spacing w:val="1"/>
        </w:rPr>
        <w:t xml:space="preserve"> </w:t>
      </w:r>
      <w:r w:rsidRPr="005F0C46">
        <w:t>свойства</w:t>
      </w:r>
      <w:r w:rsidRPr="005F0C46">
        <w:rPr>
          <w:spacing w:val="1"/>
        </w:rPr>
        <w:t xml:space="preserve"> </w:t>
      </w:r>
      <w:r w:rsidRPr="005F0C46">
        <w:t>организмов. Наследственная и ненаследственная изменчивость. Приспособленность организмов к</w:t>
      </w:r>
      <w:r w:rsidRPr="005F0C46">
        <w:rPr>
          <w:spacing w:val="1"/>
        </w:rPr>
        <w:t xml:space="preserve"> </w:t>
      </w:r>
      <w:r w:rsidRPr="005F0C46">
        <w:t>условиям</w:t>
      </w:r>
      <w:r w:rsidRPr="005F0C46">
        <w:rPr>
          <w:spacing w:val="2"/>
        </w:rPr>
        <w:t xml:space="preserve"> </w:t>
      </w:r>
      <w:r w:rsidRPr="005F0C46">
        <w:t>среды.</w:t>
      </w:r>
    </w:p>
    <w:p w:rsidR="00CA639C" w:rsidRPr="005F0C46" w:rsidRDefault="00E2638E">
      <w:pPr>
        <w:pStyle w:val="a3"/>
      </w:pPr>
      <w:r w:rsidRPr="005F0C46">
        <w:t>Вид</w:t>
      </w:r>
    </w:p>
    <w:p w:rsidR="00CA639C" w:rsidRPr="005F0C46" w:rsidRDefault="00E2638E">
      <w:pPr>
        <w:pStyle w:val="a3"/>
        <w:ind w:right="709"/>
        <w:jc w:val="both"/>
      </w:pPr>
      <w:r w:rsidRPr="005F0C46">
        <w:t>Вид, признаки вида. Вид как основная систематическая категория живого. Популяция как форма</w:t>
      </w:r>
      <w:r w:rsidRPr="005F0C46">
        <w:rPr>
          <w:spacing w:val="1"/>
        </w:rPr>
        <w:t xml:space="preserve"> </w:t>
      </w:r>
      <w:r w:rsidRPr="005F0C46">
        <w:t>существования вида в природе. Популяция как единица эволюции. Ч. Дарвин – основоположник</w:t>
      </w:r>
      <w:r w:rsidRPr="005F0C46">
        <w:rPr>
          <w:spacing w:val="1"/>
        </w:rPr>
        <w:t xml:space="preserve"> </w:t>
      </w:r>
      <w:r w:rsidRPr="005F0C46">
        <w:t>учения</w:t>
      </w:r>
      <w:r w:rsidRPr="005F0C46">
        <w:rPr>
          <w:spacing w:val="1"/>
        </w:rPr>
        <w:t xml:space="preserve"> </w:t>
      </w:r>
      <w:r w:rsidRPr="005F0C46">
        <w:t>об</w:t>
      </w:r>
      <w:r w:rsidRPr="005F0C46">
        <w:rPr>
          <w:spacing w:val="1"/>
        </w:rPr>
        <w:t xml:space="preserve"> </w:t>
      </w:r>
      <w:r w:rsidRPr="005F0C46">
        <w:t>эволюции.</w:t>
      </w:r>
      <w:r w:rsidRPr="005F0C46">
        <w:rPr>
          <w:spacing w:val="1"/>
        </w:rPr>
        <w:t xml:space="preserve"> </w:t>
      </w:r>
      <w:r w:rsidRPr="005F0C46">
        <w:t>Основные</w:t>
      </w:r>
      <w:r w:rsidRPr="005F0C46">
        <w:rPr>
          <w:spacing w:val="1"/>
        </w:rPr>
        <w:t xml:space="preserve"> </w:t>
      </w:r>
      <w:r w:rsidRPr="005F0C46">
        <w:t>движущие</w:t>
      </w:r>
      <w:r w:rsidRPr="005F0C46">
        <w:rPr>
          <w:spacing w:val="1"/>
        </w:rPr>
        <w:t xml:space="preserve"> </w:t>
      </w:r>
      <w:r w:rsidRPr="005F0C46">
        <w:t>силы</w:t>
      </w:r>
      <w:r w:rsidRPr="005F0C46">
        <w:rPr>
          <w:spacing w:val="1"/>
        </w:rPr>
        <w:t xml:space="preserve"> </w:t>
      </w:r>
      <w:r w:rsidRPr="005F0C46">
        <w:t>эволюции</w:t>
      </w:r>
      <w:r w:rsidRPr="005F0C46">
        <w:rPr>
          <w:spacing w:val="1"/>
        </w:rPr>
        <w:t xml:space="preserve"> </w:t>
      </w:r>
      <w:r w:rsidRPr="005F0C46">
        <w:t>в</w:t>
      </w:r>
      <w:r w:rsidRPr="005F0C46">
        <w:rPr>
          <w:spacing w:val="1"/>
        </w:rPr>
        <w:t xml:space="preserve"> </w:t>
      </w:r>
      <w:r w:rsidRPr="005F0C46">
        <w:t>природе.</w:t>
      </w:r>
      <w:r w:rsidRPr="005F0C46">
        <w:rPr>
          <w:spacing w:val="1"/>
        </w:rPr>
        <w:t xml:space="preserve"> </w:t>
      </w:r>
      <w:r w:rsidRPr="005F0C46">
        <w:t>Результаты</w:t>
      </w:r>
      <w:r w:rsidRPr="005F0C46">
        <w:rPr>
          <w:spacing w:val="1"/>
        </w:rPr>
        <w:t xml:space="preserve"> </w:t>
      </w:r>
      <w:r w:rsidRPr="005F0C46">
        <w:t>эволюции:</w:t>
      </w:r>
      <w:r w:rsidRPr="005F0C46">
        <w:rPr>
          <w:spacing w:val="1"/>
        </w:rPr>
        <w:t xml:space="preserve"> </w:t>
      </w:r>
      <w:r w:rsidRPr="005F0C46">
        <w:t>многообразие</w:t>
      </w:r>
      <w:r w:rsidRPr="005F0C46">
        <w:rPr>
          <w:spacing w:val="1"/>
        </w:rPr>
        <w:t xml:space="preserve"> </w:t>
      </w:r>
      <w:r w:rsidRPr="005F0C46">
        <w:t>видов,</w:t>
      </w:r>
      <w:r w:rsidRPr="005F0C46">
        <w:rPr>
          <w:spacing w:val="1"/>
        </w:rPr>
        <w:t xml:space="preserve"> </w:t>
      </w:r>
      <w:r w:rsidRPr="005F0C46">
        <w:t>приспособленность</w:t>
      </w:r>
      <w:r w:rsidRPr="005F0C46">
        <w:rPr>
          <w:spacing w:val="1"/>
        </w:rPr>
        <w:t xml:space="preserve"> </w:t>
      </w:r>
      <w:r w:rsidRPr="005F0C46">
        <w:t>организмов</w:t>
      </w:r>
      <w:r w:rsidRPr="005F0C46">
        <w:rPr>
          <w:spacing w:val="1"/>
        </w:rPr>
        <w:t xml:space="preserve"> </w:t>
      </w:r>
      <w:r w:rsidRPr="005F0C46">
        <w:t>к</w:t>
      </w:r>
      <w:r w:rsidRPr="005F0C46">
        <w:rPr>
          <w:spacing w:val="1"/>
        </w:rPr>
        <w:t xml:space="preserve"> </w:t>
      </w:r>
      <w:r w:rsidRPr="005F0C46">
        <w:t>среде</w:t>
      </w:r>
      <w:r w:rsidRPr="005F0C46">
        <w:rPr>
          <w:spacing w:val="1"/>
        </w:rPr>
        <w:t xml:space="preserve"> </w:t>
      </w:r>
      <w:r w:rsidRPr="005F0C46">
        <w:t>обитания.</w:t>
      </w:r>
      <w:r w:rsidRPr="005F0C46">
        <w:rPr>
          <w:spacing w:val="1"/>
        </w:rPr>
        <w:t xml:space="preserve"> </w:t>
      </w:r>
      <w:r w:rsidRPr="005F0C46">
        <w:t>Усложнение</w:t>
      </w:r>
      <w:r w:rsidRPr="005F0C46">
        <w:rPr>
          <w:spacing w:val="1"/>
        </w:rPr>
        <w:t xml:space="preserve"> </w:t>
      </w:r>
      <w:r w:rsidRPr="005F0C46">
        <w:t>растений</w:t>
      </w:r>
      <w:r w:rsidRPr="005F0C46">
        <w:rPr>
          <w:spacing w:val="1"/>
        </w:rPr>
        <w:t xml:space="preserve"> </w:t>
      </w:r>
      <w:r w:rsidRPr="005F0C46">
        <w:t>и</w:t>
      </w:r>
      <w:r w:rsidRPr="005F0C46">
        <w:rPr>
          <w:spacing w:val="1"/>
        </w:rPr>
        <w:t xml:space="preserve"> </w:t>
      </w:r>
      <w:r w:rsidRPr="005F0C46">
        <w:t>животных</w:t>
      </w:r>
      <w:r w:rsidRPr="005F0C46">
        <w:rPr>
          <w:spacing w:val="1"/>
        </w:rPr>
        <w:t xml:space="preserve"> </w:t>
      </w:r>
      <w:r w:rsidRPr="005F0C46">
        <w:t>в</w:t>
      </w:r>
      <w:r w:rsidRPr="005F0C46">
        <w:rPr>
          <w:spacing w:val="1"/>
        </w:rPr>
        <w:t xml:space="preserve"> </w:t>
      </w:r>
      <w:r w:rsidRPr="005F0C46">
        <w:t>процессе</w:t>
      </w:r>
      <w:r w:rsidRPr="005F0C46">
        <w:rPr>
          <w:spacing w:val="1"/>
        </w:rPr>
        <w:t xml:space="preserve"> </w:t>
      </w:r>
      <w:r w:rsidRPr="005F0C46">
        <w:t>эволюции.</w:t>
      </w:r>
      <w:r w:rsidRPr="005F0C46">
        <w:rPr>
          <w:spacing w:val="1"/>
        </w:rPr>
        <w:t xml:space="preserve"> </w:t>
      </w:r>
      <w:r w:rsidRPr="005F0C46">
        <w:t>Происхождение</w:t>
      </w:r>
      <w:r w:rsidRPr="005F0C46">
        <w:rPr>
          <w:spacing w:val="1"/>
        </w:rPr>
        <w:t xml:space="preserve"> </w:t>
      </w:r>
      <w:r w:rsidRPr="005F0C46">
        <w:t>основных</w:t>
      </w:r>
      <w:r w:rsidRPr="005F0C46">
        <w:rPr>
          <w:spacing w:val="1"/>
        </w:rPr>
        <w:t xml:space="preserve"> </w:t>
      </w:r>
      <w:r w:rsidRPr="005F0C46">
        <w:t>систематических</w:t>
      </w:r>
      <w:r w:rsidRPr="005F0C46">
        <w:rPr>
          <w:spacing w:val="1"/>
        </w:rPr>
        <w:t xml:space="preserve"> </w:t>
      </w:r>
      <w:r w:rsidRPr="005F0C46">
        <w:t>групп</w:t>
      </w:r>
      <w:r w:rsidRPr="005F0C46">
        <w:rPr>
          <w:spacing w:val="1"/>
        </w:rPr>
        <w:t xml:space="preserve"> </w:t>
      </w:r>
      <w:r w:rsidRPr="005F0C46">
        <w:t>растений</w:t>
      </w:r>
      <w:r w:rsidRPr="005F0C46">
        <w:rPr>
          <w:spacing w:val="1"/>
        </w:rPr>
        <w:t xml:space="preserve"> </w:t>
      </w:r>
      <w:r w:rsidRPr="005F0C46">
        <w:t>и</w:t>
      </w:r>
      <w:r w:rsidRPr="005F0C46">
        <w:rPr>
          <w:spacing w:val="1"/>
        </w:rPr>
        <w:t xml:space="preserve"> </w:t>
      </w:r>
      <w:r w:rsidRPr="005F0C46">
        <w:t>животных.</w:t>
      </w:r>
      <w:r w:rsidRPr="005F0C46">
        <w:rPr>
          <w:spacing w:val="1"/>
        </w:rPr>
        <w:t xml:space="preserve"> </w:t>
      </w:r>
      <w:r w:rsidRPr="005F0C46">
        <w:t>Применение</w:t>
      </w:r>
      <w:r w:rsidRPr="005F0C46">
        <w:rPr>
          <w:spacing w:val="1"/>
        </w:rPr>
        <w:t xml:space="preserve"> </w:t>
      </w:r>
      <w:r w:rsidRPr="005F0C46">
        <w:t>знаний</w:t>
      </w:r>
      <w:r w:rsidRPr="005F0C46">
        <w:rPr>
          <w:spacing w:val="1"/>
        </w:rPr>
        <w:t xml:space="preserve"> </w:t>
      </w:r>
      <w:r w:rsidRPr="005F0C46">
        <w:t>о</w:t>
      </w:r>
      <w:r w:rsidRPr="005F0C46">
        <w:rPr>
          <w:spacing w:val="1"/>
        </w:rPr>
        <w:t xml:space="preserve"> </w:t>
      </w:r>
      <w:r w:rsidRPr="005F0C46">
        <w:t>наследственности,</w:t>
      </w:r>
      <w:r w:rsidRPr="005F0C46">
        <w:rPr>
          <w:spacing w:val="1"/>
        </w:rPr>
        <w:t xml:space="preserve"> </w:t>
      </w:r>
      <w:r w:rsidRPr="005F0C46">
        <w:t>изменчивости</w:t>
      </w:r>
      <w:r w:rsidRPr="005F0C46">
        <w:rPr>
          <w:spacing w:val="1"/>
        </w:rPr>
        <w:t xml:space="preserve"> </w:t>
      </w:r>
      <w:r w:rsidRPr="005F0C46">
        <w:t>и</w:t>
      </w:r>
      <w:r w:rsidRPr="005F0C46">
        <w:rPr>
          <w:spacing w:val="1"/>
        </w:rPr>
        <w:t xml:space="preserve"> </w:t>
      </w:r>
      <w:r w:rsidRPr="005F0C46">
        <w:t>искусственном</w:t>
      </w:r>
      <w:r w:rsidRPr="005F0C46">
        <w:rPr>
          <w:spacing w:val="1"/>
        </w:rPr>
        <w:t xml:space="preserve"> </w:t>
      </w:r>
      <w:r w:rsidRPr="005F0C46">
        <w:t>отборе</w:t>
      </w:r>
      <w:r w:rsidRPr="005F0C46">
        <w:rPr>
          <w:spacing w:val="1"/>
        </w:rPr>
        <w:t xml:space="preserve"> </w:t>
      </w:r>
      <w:r w:rsidRPr="005F0C46">
        <w:t>при</w:t>
      </w:r>
      <w:r w:rsidRPr="005F0C46">
        <w:rPr>
          <w:spacing w:val="1"/>
        </w:rPr>
        <w:t xml:space="preserve"> </w:t>
      </w:r>
      <w:r w:rsidRPr="005F0C46">
        <w:t>выведении</w:t>
      </w:r>
      <w:r w:rsidRPr="005F0C46">
        <w:rPr>
          <w:spacing w:val="-3"/>
        </w:rPr>
        <w:t xml:space="preserve"> </w:t>
      </w:r>
      <w:r w:rsidRPr="005F0C46">
        <w:t>новых</w:t>
      </w:r>
      <w:r w:rsidRPr="005F0C46">
        <w:rPr>
          <w:spacing w:val="-4"/>
        </w:rPr>
        <w:t xml:space="preserve"> </w:t>
      </w:r>
      <w:r w:rsidRPr="005F0C46">
        <w:t>пород</w:t>
      </w:r>
      <w:r w:rsidRPr="005F0C46">
        <w:rPr>
          <w:spacing w:val="-6"/>
        </w:rPr>
        <w:t xml:space="preserve"> </w:t>
      </w:r>
      <w:r w:rsidRPr="005F0C46">
        <w:t>животных,</w:t>
      </w:r>
      <w:r w:rsidRPr="005F0C46">
        <w:rPr>
          <w:spacing w:val="3"/>
        </w:rPr>
        <w:t xml:space="preserve"> </w:t>
      </w:r>
      <w:r w:rsidRPr="005F0C46">
        <w:t>сортов</w:t>
      </w:r>
      <w:r w:rsidRPr="005F0C46">
        <w:rPr>
          <w:spacing w:val="2"/>
        </w:rPr>
        <w:t xml:space="preserve"> </w:t>
      </w:r>
      <w:r w:rsidRPr="005F0C46">
        <w:t>растений</w:t>
      </w:r>
      <w:r w:rsidRPr="005F0C46">
        <w:rPr>
          <w:spacing w:val="2"/>
        </w:rPr>
        <w:t xml:space="preserve"> </w:t>
      </w:r>
      <w:r w:rsidRPr="005F0C46">
        <w:t>и</w:t>
      </w:r>
      <w:r w:rsidRPr="005F0C46">
        <w:rPr>
          <w:spacing w:val="-3"/>
        </w:rPr>
        <w:t xml:space="preserve"> </w:t>
      </w:r>
      <w:r w:rsidRPr="005F0C46">
        <w:t>штаммов</w:t>
      </w:r>
      <w:r w:rsidRPr="005F0C46">
        <w:rPr>
          <w:spacing w:val="-2"/>
        </w:rPr>
        <w:t xml:space="preserve"> </w:t>
      </w:r>
      <w:r w:rsidRPr="005F0C46">
        <w:t>микроорганизмов.</w:t>
      </w:r>
    </w:p>
    <w:p w:rsidR="00CA639C" w:rsidRPr="005F0C46" w:rsidRDefault="00E2638E">
      <w:pPr>
        <w:pStyle w:val="a3"/>
        <w:spacing w:line="274" w:lineRule="exact"/>
      </w:pPr>
      <w:r w:rsidRPr="005F0C46">
        <w:t>Экосистемы</w:t>
      </w:r>
    </w:p>
    <w:p w:rsidR="00CA639C" w:rsidRPr="005F0C46" w:rsidRDefault="00E2638E">
      <w:pPr>
        <w:pStyle w:val="a3"/>
        <w:spacing w:before="2"/>
        <w:ind w:right="710"/>
        <w:jc w:val="both"/>
      </w:pPr>
      <w:r w:rsidRPr="005F0C46">
        <w:t>Экология,</w:t>
      </w:r>
      <w:r w:rsidRPr="005F0C46">
        <w:rPr>
          <w:spacing w:val="1"/>
        </w:rPr>
        <w:t xml:space="preserve"> </w:t>
      </w:r>
      <w:r w:rsidRPr="005F0C46">
        <w:t>экологические</w:t>
      </w:r>
      <w:r w:rsidRPr="005F0C46">
        <w:rPr>
          <w:spacing w:val="1"/>
        </w:rPr>
        <w:t xml:space="preserve"> </w:t>
      </w:r>
      <w:r w:rsidRPr="005F0C46">
        <w:t>факторы,</w:t>
      </w:r>
      <w:r w:rsidRPr="005F0C46">
        <w:rPr>
          <w:spacing w:val="1"/>
        </w:rPr>
        <w:t xml:space="preserve"> </w:t>
      </w:r>
      <w:r w:rsidRPr="005F0C46">
        <w:t>их</w:t>
      </w:r>
      <w:r w:rsidRPr="005F0C46">
        <w:rPr>
          <w:spacing w:val="1"/>
        </w:rPr>
        <w:t xml:space="preserve"> </w:t>
      </w:r>
      <w:r w:rsidRPr="005F0C46">
        <w:t>влияние</w:t>
      </w:r>
      <w:r w:rsidRPr="005F0C46">
        <w:rPr>
          <w:spacing w:val="1"/>
        </w:rPr>
        <w:t xml:space="preserve"> </w:t>
      </w:r>
      <w:r w:rsidRPr="005F0C46">
        <w:t>на</w:t>
      </w:r>
      <w:r w:rsidRPr="005F0C46">
        <w:rPr>
          <w:spacing w:val="1"/>
        </w:rPr>
        <w:t xml:space="preserve"> </w:t>
      </w:r>
      <w:r w:rsidRPr="005F0C46">
        <w:t>организмы.</w:t>
      </w:r>
      <w:r w:rsidRPr="005F0C46">
        <w:rPr>
          <w:spacing w:val="1"/>
        </w:rPr>
        <w:t xml:space="preserve"> </w:t>
      </w:r>
      <w:r w:rsidRPr="005F0C46">
        <w:t>Экосистемная</w:t>
      </w:r>
      <w:r w:rsidRPr="005F0C46">
        <w:rPr>
          <w:spacing w:val="1"/>
        </w:rPr>
        <w:t xml:space="preserve"> </w:t>
      </w:r>
      <w:r w:rsidRPr="005F0C46">
        <w:t>организация</w:t>
      </w:r>
      <w:r w:rsidRPr="005F0C46">
        <w:rPr>
          <w:spacing w:val="1"/>
        </w:rPr>
        <w:t xml:space="preserve"> </w:t>
      </w:r>
      <w:r w:rsidRPr="005F0C46">
        <w:t>живой</w:t>
      </w:r>
      <w:r w:rsidRPr="005F0C46">
        <w:rPr>
          <w:spacing w:val="1"/>
        </w:rPr>
        <w:t xml:space="preserve"> </w:t>
      </w:r>
      <w:r w:rsidRPr="005F0C46">
        <w:t>природы.</w:t>
      </w:r>
      <w:r w:rsidRPr="005F0C46">
        <w:rPr>
          <w:spacing w:val="1"/>
        </w:rPr>
        <w:t xml:space="preserve"> </w:t>
      </w:r>
      <w:r w:rsidRPr="005F0C46">
        <w:t>Экосистема,</w:t>
      </w:r>
      <w:r w:rsidRPr="005F0C46">
        <w:rPr>
          <w:spacing w:val="1"/>
        </w:rPr>
        <w:t xml:space="preserve"> </w:t>
      </w:r>
      <w:r w:rsidRPr="005F0C46">
        <w:t>ее</w:t>
      </w:r>
      <w:r w:rsidRPr="005F0C46">
        <w:rPr>
          <w:spacing w:val="1"/>
        </w:rPr>
        <w:t xml:space="preserve"> </w:t>
      </w:r>
      <w:r w:rsidRPr="005F0C46">
        <w:t>основные</w:t>
      </w:r>
      <w:r w:rsidRPr="005F0C46">
        <w:rPr>
          <w:spacing w:val="1"/>
        </w:rPr>
        <w:t xml:space="preserve"> </w:t>
      </w:r>
      <w:r w:rsidRPr="005F0C46">
        <w:t>компоненты.</w:t>
      </w:r>
      <w:r w:rsidRPr="005F0C46">
        <w:rPr>
          <w:spacing w:val="1"/>
        </w:rPr>
        <w:t xml:space="preserve"> </w:t>
      </w:r>
      <w:r w:rsidRPr="005F0C46">
        <w:t>Структура</w:t>
      </w:r>
      <w:r w:rsidRPr="005F0C46">
        <w:rPr>
          <w:spacing w:val="1"/>
        </w:rPr>
        <w:t xml:space="preserve"> </w:t>
      </w:r>
      <w:r w:rsidRPr="005F0C46">
        <w:t>экосистемы.</w:t>
      </w:r>
      <w:r w:rsidRPr="005F0C46">
        <w:rPr>
          <w:spacing w:val="1"/>
        </w:rPr>
        <w:t xml:space="preserve"> </w:t>
      </w:r>
      <w:r w:rsidRPr="005F0C46">
        <w:t>Пищевые</w:t>
      </w:r>
      <w:r w:rsidRPr="005F0C46">
        <w:rPr>
          <w:spacing w:val="1"/>
        </w:rPr>
        <w:t xml:space="preserve"> </w:t>
      </w:r>
      <w:r w:rsidRPr="005F0C46">
        <w:t>связи</w:t>
      </w:r>
      <w:r w:rsidRPr="005F0C46">
        <w:rPr>
          <w:spacing w:val="1"/>
        </w:rPr>
        <w:t xml:space="preserve"> </w:t>
      </w:r>
      <w:r w:rsidRPr="005F0C46">
        <w:t>в</w:t>
      </w:r>
      <w:r w:rsidRPr="005F0C46">
        <w:rPr>
          <w:spacing w:val="1"/>
        </w:rPr>
        <w:t xml:space="preserve"> </w:t>
      </w:r>
      <w:r w:rsidRPr="005F0C46">
        <w:t>экосистеме.</w:t>
      </w:r>
      <w:r w:rsidRPr="005F0C46">
        <w:rPr>
          <w:spacing w:val="1"/>
        </w:rPr>
        <w:t xml:space="preserve"> </w:t>
      </w:r>
      <w:r w:rsidRPr="005F0C46">
        <w:t>Взаимодействие</w:t>
      </w:r>
      <w:r w:rsidRPr="005F0C46">
        <w:rPr>
          <w:spacing w:val="1"/>
        </w:rPr>
        <w:t xml:space="preserve"> </w:t>
      </w:r>
      <w:r w:rsidRPr="005F0C46">
        <w:t>популяций</w:t>
      </w:r>
      <w:r w:rsidRPr="005F0C46">
        <w:rPr>
          <w:spacing w:val="1"/>
        </w:rPr>
        <w:t xml:space="preserve"> </w:t>
      </w:r>
      <w:r w:rsidRPr="005F0C46">
        <w:t>разных</w:t>
      </w:r>
      <w:r w:rsidRPr="005F0C46">
        <w:rPr>
          <w:spacing w:val="1"/>
        </w:rPr>
        <w:t xml:space="preserve"> </w:t>
      </w:r>
      <w:r w:rsidRPr="005F0C46">
        <w:t>видов</w:t>
      </w:r>
      <w:r w:rsidRPr="005F0C46">
        <w:rPr>
          <w:spacing w:val="1"/>
        </w:rPr>
        <w:t xml:space="preserve"> </w:t>
      </w:r>
      <w:r w:rsidRPr="005F0C46">
        <w:t>в</w:t>
      </w:r>
      <w:r w:rsidRPr="005F0C46">
        <w:rPr>
          <w:spacing w:val="1"/>
        </w:rPr>
        <w:t xml:space="preserve"> </w:t>
      </w:r>
      <w:r w:rsidRPr="005F0C46">
        <w:t>экосистеме.</w:t>
      </w:r>
      <w:r w:rsidRPr="005F0C46">
        <w:rPr>
          <w:spacing w:val="1"/>
        </w:rPr>
        <w:t xml:space="preserve"> </w:t>
      </w:r>
      <w:r w:rsidRPr="005F0C46">
        <w:t>Естественная</w:t>
      </w:r>
      <w:r w:rsidRPr="005F0C46">
        <w:rPr>
          <w:spacing w:val="1"/>
        </w:rPr>
        <w:t xml:space="preserve"> </w:t>
      </w:r>
      <w:r w:rsidRPr="005F0C46">
        <w:t>экосистема</w:t>
      </w:r>
      <w:r w:rsidRPr="005F0C46">
        <w:rPr>
          <w:spacing w:val="1"/>
        </w:rPr>
        <w:t xml:space="preserve"> </w:t>
      </w:r>
      <w:r w:rsidRPr="005F0C46">
        <w:t>(биогеоценоз). Агроэкосистема (агроценоз) как искусственное сообщество организмов. Круговорот</w:t>
      </w:r>
      <w:r w:rsidRPr="005F0C46">
        <w:rPr>
          <w:spacing w:val="1"/>
        </w:rPr>
        <w:t xml:space="preserve"> </w:t>
      </w:r>
      <w:r w:rsidRPr="005F0C46">
        <w:t>веществ и поток энергии в биогеоценозах. Биосфера – глобальная экосистема. В. И.</w:t>
      </w:r>
      <w:r w:rsidRPr="005F0C46">
        <w:rPr>
          <w:spacing w:val="1"/>
        </w:rPr>
        <w:t xml:space="preserve"> </w:t>
      </w:r>
      <w:r w:rsidRPr="005F0C46">
        <w:t>Вернадский –</w:t>
      </w:r>
      <w:r w:rsidRPr="005F0C46">
        <w:rPr>
          <w:spacing w:val="1"/>
        </w:rPr>
        <w:t xml:space="preserve"> </w:t>
      </w:r>
      <w:r w:rsidRPr="005F0C46">
        <w:t>основоположник учения о биосфере. Структура биосферы. Распространение и роль живого вещества</w:t>
      </w:r>
      <w:r w:rsidRPr="005F0C46">
        <w:rPr>
          <w:spacing w:val="1"/>
        </w:rPr>
        <w:t xml:space="preserve"> </w:t>
      </w:r>
      <w:r w:rsidRPr="005F0C46">
        <w:t>в</w:t>
      </w:r>
      <w:r w:rsidRPr="005F0C46">
        <w:rPr>
          <w:spacing w:val="1"/>
        </w:rPr>
        <w:t xml:space="preserve"> </w:t>
      </w:r>
      <w:r w:rsidRPr="005F0C46">
        <w:t>биосфере.</w:t>
      </w:r>
      <w:r w:rsidRPr="005F0C46">
        <w:rPr>
          <w:spacing w:val="1"/>
        </w:rPr>
        <w:t xml:space="preserve"> </w:t>
      </w:r>
      <w:r w:rsidRPr="005F0C46">
        <w:t>Ноосфера.</w:t>
      </w:r>
      <w:r w:rsidRPr="005F0C46">
        <w:rPr>
          <w:spacing w:val="1"/>
        </w:rPr>
        <w:t xml:space="preserve"> </w:t>
      </w:r>
      <w:r w:rsidRPr="005F0C46">
        <w:t>Краткая</w:t>
      </w:r>
      <w:r w:rsidRPr="005F0C46">
        <w:rPr>
          <w:spacing w:val="1"/>
        </w:rPr>
        <w:t xml:space="preserve"> </w:t>
      </w:r>
      <w:r w:rsidRPr="005F0C46">
        <w:t>история</w:t>
      </w:r>
      <w:r w:rsidRPr="005F0C46">
        <w:rPr>
          <w:spacing w:val="1"/>
        </w:rPr>
        <w:t xml:space="preserve"> </w:t>
      </w:r>
      <w:r w:rsidRPr="005F0C46">
        <w:t>эволюции</w:t>
      </w:r>
      <w:r w:rsidRPr="005F0C46">
        <w:rPr>
          <w:spacing w:val="1"/>
        </w:rPr>
        <w:t xml:space="preserve"> </w:t>
      </w:r>
      <w:r w:rsidRPr="005F0C46">
        <w:t>биосферы.</w:t>
      </w:r>
      <w:r w:rsidRPr="005F0C46">
        <w:rPr>
          <w:spacing w:val="1"/>
        </w:rPr>
        <w:t xml:space="preserve"> </w:t>
      </w:r>
      <w:r w:rsidRPr="005F0C46">
        <w:t>Значение</w:t>
      </w:r>
      <w:r w:rsidRPr="005F0C46">
        <w:rPr>
          <w:spacing w:val="1"/>
        </w:rPr>
        <w:t xml:space="preserve"> </w:t>
      </w:r>
      <w:r w:rsidRPr="005F0C46">
        <w:t>охраны</w:t>
      </w:r>
      <w:r w:rsidRPr="005F0C46">
        <w:rPr>
          <w:spacing w:val="1"/>
        </w:rPr>
        <w:t xml:space="preserve"> </w:t>
      </w:r>
      <w:r w:rsidRPr="005F0C46">
        <w:t>биосферы</w:t>
      </w:r>
      <w:r w:rsidRPr="005F0C46">
        <w:rPr>
          <w:spacing w:val="1"/>
        </w:rPr>
        <w:t xml:space="preserve"> </w:t>
      </w:r>
      <w:r w:rsidRPr="005F0C46">
        <w:t>для</w:t>
      </w:r>
      <w:r w:rsidRPr="005F0C46">
        <w:rPr>
          <w:spacing w:val="1"/>
        </w:rPr>
        <w:t xml:space="preserve"> </w:t>
      </w:r>
      <w:r w:rsidRPr="005F0C46">
        <w:t>сохранения</w:t>
      </w:r>
      <w:r w:rsidRPr="005F0C46">
        <w:rPr>
          <w:spacing w:val="1"/>
        </w:rPr>
        <w:t xml:space="preserve"> </w:t>
      </w:r>
      <w:r w:rsidRPr="005F0C46">
        <w:t>жизни</w:t>
      </w:r>
      <w:r w:rsidRPr="005F0C46">
        <w:rPr>
          <w:spacing w:val="1"/>
        </w:rPr>
        <w:t xml:space="preserve"> </w:t>
      </w:r>
      <w:r w:rsidRPr="005F0C46">
        <w:t>на</w:t>
      </w:r>
      <w:r w:rsidRPr="005F0C46">
        <w:rPr>
          <w:spacing w:val="1"/>
        </w:rPr>
        <w:t xml:space="preserve"> </w:t>
      </w:r>
      <w:r w:rsidRPr="005F0C46">
        <w:t>Земле.</w:t>
      </w:r>
      <w:r w:rsidRPr="005F0C46">
        <w:rPr>
          <w:spacing w:val="1"/>
        </w:rPr>
        <w:t xml:space="preserve"> </w:t>
      </w:r>
      <w:r w:rsidRPr="005F0C46">
        <w:t>Биологическое</w:t>
      </w:r>
      <w:r w:rsidRPr="005F0C46">
        <w:rPr>
          <w:spacing w:val="1"/>
        </w:rPr>
        <w:t xml:space="preserve"> </w:t>
      </w:r>
      <w:r w:rsidRPr="005F0C46">
        <w:t>разнообразие</w:t>
      </w:r>
      <w:r w:rsidRPr="005F0C46">
        <w:rPr>
          <w:spacing w:val="1"/>
        </w:rPr>
        <w:t xml:space="preserve"> </w:t>
      </w:r>
      <w:r w:rsidRPr="005F0C46">
        <w:t>как</w:t>
      </w:r>
      <w:r w:rsidRPr="005F0C46">
        <w:rPr>
          <w:spacing w:val="1"/>
        </w:rPr>
        <w:t xml:space="preserve"> </w:t>
      </w:r>
      <w:r w:rsidRPr="005F0C46">
        <w:t>основа</w:t>
      </w:r>
      <w:r w:rsidRPr="005F0C46">
        <w:rPr>
          <w:spacing w:val="1"/>
        </w:rPr>
        <w:t xml:space="preserve"> </w:t>
      </w:r>
      <w:r w:rsidRPr="005F0C46">
        <w:t>устойчивости</w:t>
      </w:r>
      <w:r w:rsidRPr="005F0C46">
        <w:rPr>
          <w:spacing w:val="1"/>
        </w:rPr>
        <w:t xml:space="preserve"> </w:t>
      </w:r>
      <w:r w:rsidRPr="005F0C46">
        <w:t>биосферы.</w:t>
      </w:r>
      <w:r w:rsidRPr="005F0C46">
        <w:rPr>
          <w:spacing w:val="1"/>
        </w:rPr>
        <w:t xml:space="preserve"> </w:t>
      </w:r>
      <w:r w:rsidRPr="005F0C46">
        <w:t>Современные экологические проблемы, их влияние на собственную жизнь и жизнь окружающих</w:t>
      </w:r>
      <w:r w:rsidRPr="005F0C46">
        <w:rPr>
          <w:spacing w:val="1"/>
        </w:rPr>
        <w:t xml:space="preserve"> </w:t>
      </w:r>
      <w:r w:rsidRPr="005F0C46">
        <w:t>людей.</w:t>
      </w:r>
      <w:r w:rsidRPr="005F0C46">
        <w:rPr>
          <w:spacing w:val="1"/>
        </w:rPr>
        <w:t xml:space="preserve"> </w:t>
      </w:r>
      <w:r w:rsidRPr="005F0C46">
        <w:t>Последствия</w:t>
      </w:r>
      <w:r w:rsidRPr="005F0C46">
        <w:rPr>
          <w:spacing w:val="1"/>
        </w:rPr>
        <w:t xml:space="preserve"> </w:t>
      </w:r>
      <w:r w:rsidRPr="005F0C46">
        <w:t>деятельности</w:t>
      </w:r>
      <w:r w:rsidRPr="005F0C46">
        <w:rPr>
          <w:spacing w:val="1"/>
        </w:rPr>
        <w:t xml:space="preserve"> </w:t>
      </w:r>
      <w:r w:rsidRPr="005F0C46">
        <w:t>человека</w:t>
      </w:r>
      <w:r w:rsidRPr="005F0C46">
        <w:rPr>
          <w:spacing w:val="1"/>
        </w:rPr>
        <w:t xml:space="preserve"> </w:t>
      </w:r>
      <w:r w:rsidRPr="005F0C46">
        <w:t>в</w:t>
      </w:r>
      <w:r w:rsidRPr="005F0C46">
        <w:rPr>
          <w:spacing w:val="1"/>
        </w:rPr>
        <w:t xml:space="preserve"> </w:t>
      </w:r>
      <w:r w:rsidRPr="005F0C46">
        <w:t>экосистемах.</w:t>
      </w:r>
      <w:r w:rsidRPr="005F0C46">
        <w:rPr>
          <w:spacing w:val="1"/>
        </w:rPr>
        <w:t xml:space="preserve"> </w:t>
      </w:r>
      <w:r w:rsidRPr="005F0C46">
        <w:t>Влияние</w:t>
      </w:r>
      <w:r w:rsidRPr="005F0C46">
        <w:rPr>
          <w:spacing w:val="1"/>
        </w:rPr>
        <w:t xml:space="preserve"> </w:t>
      </w:r>
      <w:r w:rsidRPr="005F0C46">
        <w:t>собственных</w:t>
      </w:r>
      <w:r w:rsidRPr="005F0C46">
        <w:rPr>
          <w:spacing w:val="1"/>
        </w:rPr>
        <w:t xml:space="preserve"> </w:t>
      </w:r>
      <w:r w:rsidRPr="005F0C46">
        <w:t>поступков</w:t>
      </w:r>
      <w:r w:rsidRPr="005F0C46">
        <w:rPr>
          <w:spacing w:val="60"/>
        </w:rPr>
        <w:t xml:space="preserve"> </w:t>
      </w:r>
      <w:r w:rsidRPr="005F0C46">
        <w:t>на</w:t>
      </w:r>
      <w:r w:rsidRPr="005F0C46">
        <w:rPr>
          <w:spacing w:val="1"/>
        </w:rPr>
        <w:t xml:space="preserve"> </w:t>
      </w:r>
      <w:r w:rsidRPr="005F0C46">
        <w:t>живые</w:t>
      </w:r>
      <w:r w:rsidRPr="005F0C46">
        <w:rPr>
          <w:spacing w:val="-5"/>
        </w:rPr>
        <w:t xml:space="preserve"> </w:t>
      </w:r>
      <w:r w:rsidRPr="005F0C46">
        <w:t>организмы</w:t>
      </w:r>
      <w:r w:rsidRPr="005F0C46">
        <w:rPr>
          <w:spacing w:val="3"/>
        </w:rPr>
        <w:t xml:space="preserve"> </w:t>
      </w:r>
      <w:r w:rsidRPr="005F0C46">
        <w:t>и</w:t>
      </w:r>
      <w:r w:rsidRPr="005F0C46">
        <w:rPr>
          <w:spacing w:val="-2"/>
        </w:rPr>
        <w:t xml:space="preserve"> </w:t>
      </w:r>
      <w:r w:rsidRPr="005F0C46">
        <w:t>экосистемы.</w:t>
      </w:r>
    </w:p>
    <w:p w:rsidR="00CA639C" w:rsidRPr="005F0C46" w:rsidRDefault="00E2638E">
      <w:pPr>
        <w:pStyle w:val="a3"/>
        <w:spacing w:line="242" w:lineRule="auto"/>
        <w:ind w:right="1993"/>
        <w:jc w:val="both"/>
      </w:pPr>
      <w:r w:rsidRPr="005F0C46">
        <w:t>Примерный</w:t>
      </w:r>
      <w:r w:rsidRPr="005F0C46">
        <w:rPr>
          <w:spacing w:val="-6"/>
        </w:rPr>
        <w:t xml:space="preserve"> </w:t>
      </w:r>
      <w:r w:rsidRPr="005F0C46">
        <w:t>список</w:t>
      </w:r>
      <w:r w:rsidRPr="005F0C46">
        <w:rPr>
          <w:spacing w:val="-3"/>
        </w:rPr>
        <w:t xml:space="preserve"> </w:t>
      </w:r>
      <w:r w:rsidRPr="005F0C46">
        <w:t>лабораторных</w:t>
      </w:r>
      <w:r w:rsidRPr="005F0C46">
        <w:rPr>
          <w:spacing w:val="-6"/>
        </w:rPr>
        <w:t xml:space="preserve"> </w:t>
      </w:r>
      <w:r w:rsidRPr="005F0C46">
        <w:t>и</w:t>
      </w:r>
      <w:r w:rsidRPr="005F0C46">
        <w:rPr>
          <w:spacing w:val="-5"/>
        </w:rPr>
        <w:t xml:space="preserve"> </w:t>
      </w:r>
      <w:r w:rsidRPr="005F0C46">
        <w:t>практических</w:t>
      </w:r>
      <w:r w:rsidRPr="005F0C46">
        <w:rPr>
          <w:spacing w:val="-6"/>
        </w:rPr>
        <w:t xml:space="preserve"> </w:t>
      </w:r>
      <w:r w:rsidRPr="005F0C46">
        <w:t>работ</w:t>
      </w:r>
      <w:r w:rsidRPr="005F0C46">
        <w:rPr>
          <w:spacing w:val="-1"/>
        </w:rPr>
        <w:t xml:space="preserve"> </w:t>
      </w:r>
      <w:r w:rsidRPr="005F0C46">
        <w:t>по</w:t>
      </w:r>
      <w:r w:rsidRPr="005F0C46">
        <w:rPr>
          <w:spacing w:val="-1"/>
        </w:rPr>
        <w:t xml:space="preserve"> </w:t>
      </w:r>
      <w:r w:rsidRPr="005F0C46">
        <w:t>разделу</w:t>
      </w:r>
      <w:r w:rsidRPr="005F0C46">
        <w:rPr>
          <w:spacing w:val="-11"/>
        </w:rPr>
        <w:t xml:space="preserve"> </w:t>
      </w:r>
      <w:r w:rsidRPr="005F0C46">
        <w:t>«Живые</w:t>
      </w:r>
      <w:r w:rsidRPr="005F0C46">
        <w:rPr>
          <w:spacing w:val="-2"/>
        </w:rPr>
        <w:t xml:space="preserve"> </w:t>
      </w:r>
      <w:r w:rsidRPr="005F0C46">
        <w:t>организмы»:</w:t>
      </w:r>
      <w:r w:rsidRPr="005F0C46">
        <w:rPr>
          <w:spacing w:val="-58"/>
        </w:rPr>
        <w:t xml:space="preserve"> </w:t>
      </w:r>
      <w:r w:rsidRPr="005F0C46">
        <w:t>Изучение</w:t>
      </w:r>
      <w:r w:rsidRPr="005F0C46">
        <w:rPr>
          <w:spacing w:val="5"/>
        </w:rPr>
        <w:t xml:space="preserve"> </w:t>
      </w:r>
      <w:r w:rsidRPr="005F0C46">
        <w:t>устройства</w:t>
      </w:r>
      <w:r w:rsidRPr="005F0C46">
        <w:rPr>
          <w:spacing w:val="-5"/>
        </w:rPr>
        <w:t xml:space="preserve"> </w:t>
      </w:r>
      <w:r w:rsidRPr="005F0C46">
        <w:t>увеличительных</w:t>
      </w:r>
      <w:r w:rsidRPr="005F0C46">
        <w:rPr>
          <w:spacing w:val="-4"/>
        </w:rPr>
        <w:t xml:space="preserve"> </w:t>
      </w:r>
      <w:r w:rsidRPr="005F0C46">
        <w:t>приборов</w:t>
      </w:r>
      <w:r w:rsidRPr="005F0C46">
        <w:rPr>
          <w:spacing w:val="2"/>
        </w:rPr>
        <w:t xml:space="preserve"> </w:t>
      </w:r>
      <w:r w:rsidRPr="005F0C46">
        <w:t>и</w:t>
      </w:r>
      <w:r w:rsidRPr="005F0C46">
        <w:rPr>
          <w:spacing w:val="-3"/>
        </w:rPr>
        <w:t xml:space="preserve"> </w:t>
      </w:r>
      <w:r w:rsidRPr="005F0C46">
        <w:t>правил</w:t>
      </w:r>
      <w:r w:rsidRPr="005F0C46">
        <w:rPr>
          <w:spacing w:val="-3"/>
        </w:rPr>
        <w:t xml:space="preserve"> </w:t>
      </w:r>
      <w:r w:rsidRPr="005F0C46">
        <w:t>работы</w:t>
      </w:r>
      <w:r w:rsidRPr="005F0C46">
        <w:rPr>
          <w:spacing w:val="2"/>
        </w:rPr>
        <w:t xml:space="preserve"> </w:t>
      </w:r>
      <w:r w:rsidRPr="005F0C46">
        <w:t>с</w:t>
      </w:r>
      <w:r w:rsidRPr="005F0C46">
        <w:rPr>
          <w:spacing w:val="-5"/>
        </w:rPr>
        <w:t xml:space="preserve"> </w:t>
      </w:r>
      <w:r w:rsidRPr="005F0C46">
        <w:t>ними;</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3323"/>
      </w:pPr>
      <w:r w:rsidRPr="005F0C46">
        <w:t>Приготовление микропрепарата кожицы чешуи лука (мякоти плода томата);</w:t>
      </w:r>
      <w:r w:rsidRPr="005F0C46">
        <w:rPr>
          <w:spacing w:val="-58"/>
        </w:rPr>
        <w:t xml:space="preserve"> </w:t>
      </w:r>
      <w:r w:rsidRPr="005F0C46">
        <w:t>Изучение органов</w:t>
      </w:r>
      <w:r w:rsidRPr="005F0C46">
        <w:rPr>
          <w:spacing w:val="3"/>
        </w:rPr>
        <w:t xml:space="preserve"> </w:t>
      </w:r>
      <w:r w:rsidRPr="005F0C46">
        <w:t>цветкового</w:t>
      </w:r>
      <w:r w:rsidRPr="005F0C46">
        <w:rPr>
          <w:spacing w:val="2"/>
        </w:rPr>
        <w:t xml:space="preserve"> </w:t>
      </w:r>
      <w:r w:rsidRPr="005F0C46">
        <w:t>растения;</w:t>
      </w:r>
    </w:p>
    <w:p w:rsidR="00CA639C" w:rsidRPr="005F0C46" w:rsidRDefault="00E2638E">
      <w:pPr>
        <w:pStyle w:val="a3"/>
        <w:spacing w:line="271" w:lineRule="exact"/>
      </w:pPr>
      <w:r w:rsidRPr="005F0C46">
        <w:t>Изучение</w:t>
      </w:r>
      <w:r w:rsidRPr="005F0C46">
        <w:rPr>
          <w:spacing w:val="-3"/>
        </w:rPr>
        <w:t xml:space="preserve"> </w:t>
      </w:r>
      <w:r w:rsidRPr="005F0C46">
        <w:t>строения</w:t>
      </w:r>
      <w:r w:rsidRPr="005F0C46">
        <w:rPr>
          <w:spacing w:val="-7"/>
        </w:rPr>
        <w:t xml:space="preserve"> </w:t>
      </w:r>
      <w:r w:rsidRPr="005F0C46">
        <w:t>позвоночного</w:t>
      </w:r>
      <w:r w:rsidRPr="005F0C46">
        <w:rPr>
          <w:spacing w:val="-2"/>
        </w:rPr>
        <w:t xml:space="preserve"> </w:t>
      </w:r>
      <w:r w:rsidRPr="005F0C46">
        <w:t>животного;</w:t>
      </w:r>
    </w:p>
    <w:p w:rsidR="00CA639C" w:rsidRPr="005F0C46" w:rsidRDefault="00E2638E">
      <w:pPr>
        <w:pStyle w:val="a3"/>
        <w:spacing w:before="2"/>
        <w:ind w:right="4182"/>
      </w:pPr>
      <w:r w:rsidRPr="005F0C46">
        <w:t>Выявление передвижение воды и минеральных веществ в растении;</w:t>
      </w:r>
      <w:r w:rsidRPr="005F0C46">
        <w:rPr>
          <w:spacing w:val="-57"/>
        </w:rPr>
        <w:t xml:space="preserve"> </w:t>
      </w:r>
      <w:r w:rsidRPr="005F0C46">
        <w:t>Изучение строения семян однодольных и двудольных растений;</w:t>
      </w:r>
      <w:r w:rsidRPr="005F0C46">
        <w:rPr>
          <w:spacing w:val="1"/>
        </w:rPr>
        <w:t xml:space="preserve"> </w:t>
      </w:r>
      <w:r w:rsidRPr="005F0C46">
        <w:t>Изучение строения</w:t>
      </w:r>
      <w:r w:rsidRPr="005F0C46">
        <w:rPr>
          <w:spacing w:val="-3"/>
        </w:rPr>
        <w:t xml:space="preserve"> </w:t>
      </w:r>
      <w:r w:rsidRPr="005F0C46">
        <w:t>водорослей;</w:t>
      </w:r>
    </w:p>
    <w:p w:rsidR="00CA639C" w:rsidRPr="005F0C46" w:rsidRDefault="00E2638E">
      <w:pPr>
        <w:pStyle w:val="a3"/>
        <w:spacing w:line="242" w:lineRule="auto"/>
        <w:ind w:right="5483"/>
      </w:pPr>
      <w:r w:rsidRPr="005F0C46">
        <w:t>Изучение внешнего строения мхов (на местных видах);</w:t>
      </w:r>
      <w:r w:rsidRPr="005F0C46">
        <w:rPr>
          <w:spacing w:val="-57"/>
        </w:rPr>
        <w:t xml:space="preserve"> </w:t>
      </w:r>
      <w:r w:rsidRPr="005F0C46">
        <w:t>Изучение</w:t>
      </w:r>
      <w:r w:rsidRPr="005F0C46">
        <w:rPr>
          <w:spacing w:val="-1"/>
        </w:rPr>
        <w:t xml:space="preserve"> </w:t>
      </w:r>
      <w:r w:rsidRPr="005F0C46">
        <w:t>внешнего строения</w:t>
      </w:r>
      <w:r w:rsidRPr="005F0C46">
        <w:rPr>
          <w:spacing w:val="-4"/>
        </w:rPr>
        <w:t xml:space="preserve"> </w:t>
      </w:r>
      <w:r w:rsidRPr="005F0C46">
        <w:t>папоротника</w:t>
      </w:r>
      <w:r w:rsidRPr="005F0C46">
        <w:rPr>
          <w:spacing w:val="-6"/>
        </w:rPr>
        <w:t xml:space="preserve"> </w:t>
      </w:r>
      <w:r w:rsidRPr="005F0C46">
        <w:t>(хвоща);</w:t>
      </w:r>
    </w:p>
    <w:p w:rsidR="00CA639C" w:rsidRPr="005F0C46" w:rsidRDefault="00E2638E">
      <w:pPr>
        <w:pStyle w:val="a3"/>
        <w:spacing w:line="242" w:lineRule="auto"/>
        <w:ind w:right="3340"/>
      </w:pPr>
      <w:r w:rsidRPr="005F0C46">
        <w:t>Изучение внешнего строения хвои, шишек и семян голосеменных растений;</w:t>
      </w:r>
      <w:r w:rsidRPr="005F0C46">
        <w:rPr>
          <w:spacing w:val="-57"/>
        </w:rPr>
        <w:t xml:space="preserve"> </w:t>
      </w:r>
      <w:r w:rsidRPr="005F0C46">
        <w:t>Изучение внешнего</w:t>
      </w:r>
      <w:r w:rsidRPr="005F0C46">
        <w:rPr>
          <w:spacing w:val="1"/>
        </w:rPr>
        <w:t xml:space="preserve"> </w:t>
      </w:r>
      <w:r w:rsidRPr="005F0C46">
        <w:t>строения</w:t>
      </w:r>
      <w:r w:rsidRPr="005F0C46">
        <w:rPr>
          <w:spacing w:val="-4"/>
        </w:rPr>
        <w:t xml:space="preserve"> </w:t>
      </w:r>
      <w:r w:rsidRPr="005F0C46">
        <w:t>покрытосеменных</w:t>
      </w:r>
      <w:r w:rsidRPr="005F0C46">
        <w:rPr>
          <w:spacing w:val="-3"/>
        </w:rPr>
        <w:t xml:space="preserve"> </w:t>
      </w:r>
      <w:r w:rsidRPr="005F0C46">
        <w:t>растений;</w:t>
      </w:r>
    </w:p>
    <w:p w:rsidR="00CA639C" w:rsidRPr="005F0C46" w:rsidRDefault="00E2638E">
      <w:pPr>
        <w:pStyle w:val="a3"/>
        <w:spacing w:line="271" w:lineRule="exact"/>
      </w:pPr>
      <w:r w:rsidRPr="005F0C46">
        <w:t>Определение</w:t>
      </w:r>
      <w:r w:rsidRPr="005F0C46">
        <w:rPr>
          <w:spacing w:val="-4"/>
        </w:rPr>
        <w:t xml:space="preserve"> </w:t>
      </w:r>
      <w:r w:rsidRPr="005F0C46">
        <w:t>признаков</w:t>
      </w:r>
      <w:r w:rsidRPr="005F0C46">
        <w:rPr>
          <w:spacing w:val="-1"/>
        </w:rPr>
        <w:t xml:space="preserve"> </w:t>
      </w:r>
      <w:r w:rsidRPr="005F0C46">
        <w:t>класса</w:t>
      </w:r>
      <w:r w:rsidRPr="005F0C46">
        <w:rPr>
          <w:spacing w:val="-4"/>
        </w:rPr>
        <w:t xml:space="preserve"> </w:t>
      </w:r>
      <w:r w:rsidRPr="005F0C46">
        <w:t>в</w:t>
      </w:r>
      <w:r w:rsidRPr="005F0C46">
        <w:rPr>
          <w:spacing w:val="-5"/>
        </w:rPr>
        <w:t xml:space="preserve"> </w:t>
      </w:r>
      <w:r w:rsidRPr="005F0C46">
        <w:t>строении</w:t>
      </w:r>
      <w:r w:rsidRPr="005F0C46">
        <w:rPr>
          <w:spacing w:val="-6"/>
        </w:rPr>
        <w:t xml:space="preserve"> </w:t>
      </w:r>
      <w:r w:rsidRPr="005F0C46">
        <w:t>растений;</w:t>
      </w:r>
    </w:p>
    <w:p w:rsidR="00CA639C" w:rsidRPr="005F0C46" w:rsidRDefault="00E2638E">
      <w:pPr>
        <w:pStyle w:val="a3"/>
        <w:spacing w:line="237" w:lineRule="auto"/>
        <w:ind w:right="2063"/>
      </w:pPr>
      <w:r w:rsidRPr="005F0C46">
        <w:t>Определение до рода или вида нескольких травянистых растений одного-двух семейств;</w:t>
      </w:r>
      <w:r w:rsidRPr="005F0C46">
        <w:rPr>
          <w:spacing w:val="-57"/>
        </w:rPr>
        <w:t xml:space="preserve"> </w:t>
      </w:r>
      <w:r w:rsidRPr="005F0C46">
        <w:t>Изучение строения</w:t>
      </w:r>
      <w:r w:rsidRPr="005F0C46">
        <w:rPr>
          <w:spacing w:val="-3"/>
        </w:rPr>
        <w:t xml:space="preserve"> </w:t>
      </w:r>
      <w:r w:rsidRPr="005F0C46">
        <w:t>плесневых</w:t>
      </w:r>
      <w:r w:rsidRPr="005F0C46">
        <w:rPr>
          <w:spacing w:val="-3"/>
        </w:rPr>
        <w:t xml:space="preserve"> </w:t>
      </w:r>
      <w:r w:rsidRPr="005F0C46">
        <w:t>грибов;</w:t>
      </w:r>
    </w:p>
    <w:p w:rsidR="00CA639C" w:rsidRPr="005F0C46" w:rsidRDefault="00E2638E">
      <w:pPr>
        <w:pStyle w:val="a3"/>
        <w:spacing w:before="1" w:line="275" w:lineRule="exact"/>
      </w:pPr>
      <w:r w:rsidRPr="005F0C46">
        <w:t>Вегетативное</w:t>
      </w:r>
      <w:r w:rsidRPr="005F0C46">
        <w:rPr>
          <w:spacing w:val="-3"/>
        </w:rPr>
        <w:t xml:space="preserve"> </w:t>
      </w:r>
      <w:r w:rsidRPr="005F0C46">
        <w:t>размножение</w:t>
      </w:r>
      <w:r w:rsidRPr="005F0C46">
        <w:rPr>
          <w:spacing w:val="-3"/>
        </w:rPr>
        <w:t xml:space="preserve"> </w:t>
      </w:r>
      <w:r w:rsidRPr="005F0C46">
        <w:t>комнатных</w:t>
      </w:r>
      <w:r w:rsidRPr="005F0C46">
        <w:rPr>
          <w:spacing w:val="-6"/>
        </w:rPr>
        <w:t xml:space="preserve"> </w:t>
      </w:r>
      <w:r w:rsidRPr="005F0C46">
        <w:t>растений;</w:t>
      </w:r>
    </w:p>
    <w:p w:rsidR="00CA639C" w:rsidRPr="005F0C46" w:rsidRDefault="00E2638E">
      <w:pPr>
        <w:pStyle w:val="a3"/>
        <w:spacing w:line="275" w:lineRule="exact"/>
      </w:pPr>
      <w:r w:rsidRPr="005F0C46">
        <w:t>Изучение</w:t>
      </w:r>
      <w:r w:rsidRPr="005F0C46">
        <w:rPr>
          <w:spacing w:val="-3"/>
        </w:rPr>
        <w:t xml:space="preserve"> </w:t>
      </w:r>
      <w:r w:rsidRPr="005F0C46">
        <w:t>строения</w:t>
      </w:r>
      <w:r w:rsidRPr="005F0C46">
        <w:rPr>
          <w:spacing w:val="-7"/>
        </w:rPr>
        <w:t xml:space="preserve"> </w:t>
      </w:r>
      <w:r w:rsidRPr="005F0C46">
        <w:t>и</w:t>
      </w:r>
      <w:r w:rsidRPr="005F0C46">
        <w:rPr>
          <w:spacing w:val="-1"/>
        </w:rPr>
        <w:t xml:space="preserve"> </w:t>
      </w:r>
      <w:r w:rsidRPr="005F0C46">
        <w:t>передвижения</w:t>
      </w:r>
      <w:r w:rsidRPr="005F0C46">
        <w:rPr>
          <w:spacing w:val="-11"/>
        </w:rPr>
        <w:t xml:space="preserve"> </w:t>
      </w:r>
      <w:r w:rsidRPr="005F0C46">
        <w:t>одноклеточных</w:t>
      </w:r>
      <w:r w:rsidRPr="005F0C46">
        <w:rPr>
          <w:spacing w:val="-7"/>
        </w:rPr>
        <w:t xml:space="preserve"> </w:t>
      </w:r>
      <w:r w:rsidRPr="005F0C46">
        <w:t>животных;</w:t>
      </w:r>
    </w:p>
    <w:p w:rsidR="00CA639C" w:rsidRPr="005F0C46" w:rsidRDefault="00E2638E">
      <w:pPr>
        <w:pStyle w:val="a3"/>
        <w:spacing w:before="3"/>
      </w:pPr>
      <w:r w:rsidRPr="005F0C46">
        <w:t>Изучение</w:t>
      </w:r>
      <w:r w:rsidRPr="005F0C46">
        <w:rPr>
          <w:spacing w:val="28"/>
        </w:rPr>
        <w:t xml:space="preserve"> </w:t>
      </w:r>
      <w:r w:rsidRPr="005F0C46">
        <w:t>внешнего</w:t>
      </w:r>
      <w:r w:rsidRPr="005F0C46">
        <w:rPr>
          <w:spacing w:val="35"/>
        </w:rPr>
        <w:t xml:space="preserve"> </w:t>
      </w:r>
      <w:r w:rsidRPr="005F0C46">
        <w:t>строения</w:t>
      </w:r>
      <w:r w:rsidRPr="005F0C46">
        <w:rPr>
          <w:spacing w:val="25"/>
        </w:rPr>
        <w:t xml:space="preserve"> </w:t>
      </w:r>
      <w:r w:rsidRPr="005F0C46">
        <w:t>дождевого</w:t>
      </w:r>
      <w:r w:rsidRPr="005F0C46">
        <w:rPr>
          <w:spacing w:val="30"/>
        </w:rPr>
        <w:t xml:space="preserve"> </w:t>
      </w:r>
      <w:r w:rsidRPr="005F0C46">
        <w:t>червя,</w:t>
      </w:r>
      <w:r w:rsidRPr="005F0C46">
        <w:rPr>
          <w:spacing w:val="28"/>
        </w:rPr>
        <w:t xml:space="preserve"> </w:t>
      </w:r>
      <w:r w:rsidRPr="005F0C46">
        <w:t>наблюдение</w:t>
      </w:r>
      <w:r w:rsidRPr="005F0C46">
        <w:rPr>
          <w:spacing w:val="29"/>
        </w:rPr>
        <w:t xml:space="preserve"> </w:t>
      </w:r>
      <w:r w:rsidRPr="005F0C46">
        <w:t>за</w:t>
      </w:r>
      <w:r w:rsidRPr="005F0C46">
        <w:rPr>
          <w:spacing w:val="28"/>
        </w:rPr>
        <w:t xml:space="preserve"> </w:t>
      </w:r>
      <w:r w:rsidRPr="005F0C46">
        <w:t>его</w:t>
      </w:r>
      <w:r w:rsidRPr="005F0C46">
        <w:rPr>
          <w:spacing w:val="30"/>
        </w:rPr>
        <w:t xml:space="preserve"> </w:t>
      </w:r>
      <w:r w:rsidRPr="005F0C46">
        <w:t>передвижением</w:t>
      </w:r>
      <w:r w:rsidRPr="005F0C46">
        <w:rPr>
          <w:spacing w:val="27"/>
        </w:rPr>
        <w:t xml:space="preserve"> </w:t>
      </w:r>
      <w:r w:rsidRPr="005F0C46">
        <w:t>и</w:t>
      </w:r>
      <w:r w:rsidRPr="005F0C46">
        <w:rPr>
          <w:spacing w:val="27"/>
        </w:rPr>
        <w:t xml:space="preserve"> </w:t>
      </w:r>
      <w:r w:rsidRPr="005F0C46">
        <w:t>реакциями</w:t>
      </w:r>
      <w:r w:rsidRPr="005F0C46">
        <w:rPr>
          <w:spacing w:val="27"/>
        </w:rPr>
        <w:t xml:space="preserve"> </w:t>
      </w:r>
      <w:r w:rsidRPr="005F0C46">
        <w:t>на</w:t>
      </w:r>
      <w:r w:rsidRPr="005F0C46">
        <w:rPr>
          <w:spacing w:val="-57"/>
        </w:rPr>
        <w:t xml:space="preserve"> </w:t>
      </w:r>
      <w:r w:rsidRPr="005F0C46">
        <w:t>раздражения;</w:t>
      </w:r>
    </w:p>
    <w:p w:rsidR="00CA639C" w:rsidRPr="005F0C46" w:rsidRDefault="00E2638E">
      <w:pPr>
        <w:pStyle w:val="a3"/>
        <w:ind w:right="6857"/>
      </w:pPr>
      <w:r w:rsidRPr="005F0C46">
        <w:t>Изучение строения раковин моллюсков;</w:t>
      </w:r>
      <w:r w:rsidRPr="005F0C46">
        <w:rPr>
          <w:spacing w:val="1"/>
        </w:rPr>
        <w:t xml:space="preserve"> </w:t>
      </w:r>
      <w:r w:rsidRPr="005F0C46">
        <w:t>Изучение внешнего строения насекомого;</w:t>
      </w:r>
      <w:r w:rsidRPr="005F0C46">
        <w:rPr>
          <w:spacing w:val="-57"/>
        </w:rPr>
        <w:t xml:space="preserve"> </w:t>
      </w:r>
      <w:r w:rsidRPr="005F0C46">
        <w:t>Изучение</w:t>
      </w:r>
      <w:r w:rsidRPr="005F0C46">
        <w:rPr>
          <w:spacing w:val="-1"/>
        </w:rPr>
        <w:t xml:space="preserve"> </w:t>
      </w:r>
      <w:r w:rsidRPr="005F0C46">
        <w:t>типов</w:t>
      </w:r>
      <w:r w:rsidRPr="005F0C46">
        <w:rPr>
          <w:spacing w:val="1"/>
        </w:rPr>
        <w:t xml:space="preserve"> </w:t>
      </w:r>
      <w:r w:rsidRPr="005F0C46">
        <w:t>развития</w:t>
      </w:r>
      <w:r w:rsidRPr="005F0C46">
        <w:rPr>
          <w:spacing w:val="-4"/>
        </w:rPr>
        <w:t xml:space="preserve"> </w:t>
      </w:r>
      <w:r w:rsidRPr="005F0C46">
        <w:t>насекомых;</w:t>
      </w:r>
    </w:p>
    <w:p w:rsidR="00CA639C" w:rsidRPr="005F0C46" w:rsidRDefault="00E2638E">
      <w:pPr>
        <w:pStyle w:val="a3"/>
        <w:spacing w:line="242" w:lineRule="auto"/>
        <w:ind w:right="5007"/>
      </w:pPr>
      <w:r w:rsidRPr="005F0C46">
        <w:t>Изучение внешнего строения и передвижения рыб;</w:t>
      </w:r>
      <w:r w:rsidRPr="005F0C46">
        <w:rPr>
          <w:spacing w:val="1"/>
        </w:rPr>
        <w:t xml:space="preserve"> </w:t>
      </w:r>
      <w:r w:rsidRPr="005F0C46">
        <w:t>Изучение</w:t>
      </w:r>
      <w:r w:rsidRPr="005F0C46">
        <w:rPr>
          <w:spacing w:val="-3"/>
        </w:rPr>
        <w:t xml:space="preserve"> </w:t>
      </w:r>
      <w:r w:rsidRPr="005F0C46">
        <w:t>внешнего</w:t>
      </w:r>
      <w:r w:rsidRPr="005F0C46">
        <w:rPr>
          <w:spacing w:val="-1"/>
        </w:rPr>
        <w:t xml:space="preserve"> </w:t>
      </w:r>
      <w:r w:rsidRPr="005F0C46">
        <w:t>строения</w:t>
      </w:r>
      <w:r w:rsidRPr="005F0C46">
        <w:rPr>
          <w:spacing w:val="-6"/>
        </w:rPr>
        <w:t xml:space="preserve"> </w:t>
      </w:r>
      <w:r w:rsidRPr="005F0C46">
        <w:t>и перьевого</w:t>
      </w:r>
      <w:r w:rsidRPr="005F0C46">
        <w:rPr>
          <w:spacing w:val="-1"/>
        </w:rPr>
        <w:t xml:space="preserve"> </w:t>
      </w:r>
      <w:r w:rsidRPr="005F0C46">
        <w:t>покрова</w:t>
      </w:r>
      <w:r w:rsidRPr="005F0C46">
        <w:rPr>
          <w:spacing w:val="-7"/>
        </w:rPr>
        <w:t xml:space="preserve"> </w:t>
      </w:r>
      <w:r w:rsidRPr="005F0C46">
        <w:t>птиц;</w:t>
      </w:r>
    </w:p>
    <w:p w:rsidR="00CA639C" w:rsidRPr="005F0C46" w:rsidRDefault="00E2638E">
      <w:pPr>
        <w:pStyle w:val="a3"/>
        <w:spacing w:line="242" w:lineRule="auto"/>
        <w:ind w:right="3027"/>
      </w:pPr>
      <w:r w:rsidRPr="005F0C46">
        <w:t>Изучение</w:t>
      </w:r>
      <w:r w:rsidRPr="005F0C46">
        <w:rPr>
          <w:spacing w:val="-4"/>
        </w:rPr>
        <w:t xml:space="preserve"> </w:t>
      </w:r>
      <w:r w:rsidRPr="005F0C46">
        <w:t>внешнего</w:t>
      </w:r>
      <w:r w:rsidRPr="005F0C46">
        <w:rPr>
          <w:spacing w:val="-2"/>
        </w:rPr>
        <w:t xml:space="preserve"> </w:t>
      </w:r>
      <w:r w:rsidRPr="005F0C46">
        <w:t>строения,</w:t>
      </w:r>
      <w:r w:rsidRPr="005F0C46">
        <w:rPr>
          <w:spacing w:val="-5"/>
        </w:rPr>
        <w:t xml:space="preserve"> </w:t>
      </w:r>
      <w:r w:rsidRPr="005F0C46">
        <w:t>скелета</w:t>
      </w:r>
      <w:r w:rsidRPr="005F0C46">
        <w:rPr>
          <w:spacing w:val="-3"/>
        </w:rPr>
        <w:t xml:space="preserve"> </w:t>
      </w:r>
      <w:r w:rsidRPr="005F0C46">
        <w:t>и</w:t>
      </w:r>
      <w:r w:rsidRPr="005F0C46">
        <w:rPr>
          <w:spacing w:val="-6"/>
        </w:rPr>
        <w:t xml:space="preserve"> </w:t>
      </w:r>
      <w:r w:rsidRPr="005F0C46">
        <w:t>зубной</w:t>
      </w:r>
      <w:r w:rsidRPr="005F0C46">
        <w:rPr>
          <w:spacing w:val="-6"/>
        </w:rPr>
        <w:t xml:space="preserve"> </w:t>
      </w:r>
      <w:r w:rsidRPr="005F0C46">
        <w:t>системы</w:t>
      </w:r>
      <w:r w:rsidRPr="005F0C46">
        <w:rPr>
          <w:spacing w:val="-5"/>
        </w:rPr>
        <w:t xml:space="preserve"> </w:t>
      </w:r>
      <w:r w:rsidRPr="005F0C46">
        <w:t>млекопитающих.</w:t>
      </w:r>
      <w:r w:rsidRPr="005F0C46">
        <w:rPr>
          <w:spacing w:val="-57"/>
        </w:rPr>
        <w:t xml:space="preserve"> </w:t>
      </w:r>
      <w:r w:rsidRPr="005F0C46">
        <w:t>Примерный</w:t>
      </w:r>
      <w:r w:rsidRPr="005F0C46">
        <w:rPr>
          <w:spacing w:val="-4"/>
        </w:rPr>
        <w:t xml:space="preserve"> </w:t>
      </w:r>
      <w:r w:rsidRPr="005F0C46">
        <w:t>список</w:t>
      </w:r>
      <w:r w:rsidRPr="005F0C46">
        <w:rPr>
          <w:spacing w:val="-1"/>
        </w:rPr>
        <w:t xml:space="preserve"> </w:t>
      </w:r>
      <w:r w:rsidRPr="005F0C46">
        <w:t>экскурсий</w:t>
      </w:r>
      <w:r w:rsidRPr="005F0C46">
        <w:rPr>
          <w:spacing w:val="1"/>
        </w:rPr>
        <w:t xml:space="preserve"> </w:t>
      </w:r>
      <w:r w:rsidRPr="005F0C46">
        <w:t>по</w:t>
      </w:r>
      <w:r w:rsidRPr="005F0C46">
        <w:rPr>
          <w:spacing w:val="5"/>
        </w:rPr>
        <w:t xml:space="preserve"> </w:t>
      </w:r>
      <w:r w:rsidRPr="005F0C46">
        <w:t>разделу</w:t>
      </w:r>
      <w:r w:rsidRPr="005F0C46">
        <w:rPr>
          <w:spacing w:val="-4"/>
        </w:rPr>
        <w:t xml:space="preserve"> </w:t>
      </w:r>
      <w:r w:rsidRPr="005F0C46">
        <w:t>«Живые</w:t>
      </w:r>
      <w:r w:rsidRPr="005F0C46">
        <w:rPr>
          <w:spacing w:val="-5"/>
        </w:rPr>
        <w:t xml:space="preserve"> </w:t>
      </w:r>
      <w:r w:rsidRPr="005F0C46">
        <w:t>организмы»:</w:t>
      </w:r>
    </w:p>
    <w:p w:rsidR="00CA639C" w:rsidRPr="005F0C46" w:rsidRDefault="00E2638E">
      <w:pPr>
        <w:pStyle w:val="a3"/>
        <w:spacing w:line="271" w:lineRule="exact"/>
      </w:pPr>
      <w:r w:rsidRPr="005F0C46">
        <w:t>Многообразие</w:t>
      </w:r>
      <w:r w:rsidRPr="005F0C46">
        <w:rPr>
          <w:spacing w:val="-7"/>
        </w:rPr>
        <w:t xml:space="preserve"> </w:t>
      </w:r>
      <w:r w:rsidRPr="005F0C46">
        <w:t>животных;</w:t>
      </w:r>
    </w:p>
    <w:p w:rsidR="00CA639C" w:rsidRPr="005F0C46" w:rsidRDefault="00E2638E">
      <w:pPr>
        <w:pStyle w:val="a3"/>
        <w:spacing w:line="237" w:lineRule="auto"/>
        <w:ind w:right="4185"/>
      </w:pPr>
      <w:r w:rsidRPr="005F0C46">
        <w:t>Осенние (зимние, весенние) явления в жизни растений и животных;</w:t>
      </w:r>
      <w:r w:rsidRPr="005F0C46">
        <w:rPr>
          <w:spacing w:val="-57"/>
        </w:rPr>
        <w:t xml:space="preserve"> </w:t>
      </w:r>
      <w:r w:rsidRPr="005F0C46">
        <w:t>Разнообразие</w:t>
      </w:r>
      <w:r w:rsidRPr="005F0C46">
        <w:rPr>
          <w:spacing w:val="-1"/>
        </w:rPr>
        <w:t xml:space="preserve"> </w:t>
      </w:r>
      <w:r w:rsidRPr="005F0C46">
        <w:t>и</w:t>
      </w:r>
      <w:r w:rsidRPr="005F0C46">
        <w:rPr>
          <w:spacing w:val="2"/>
        </w:rPr>
        <w:t xml:space="preserve"> </w:t>
      </w:r>
      <w:r w:rsidRPr="005F0C46">
        <w:t>роль</w:t>
      </w:r>
      <w:r w:rsidRPr="005F0C46">
        <w:rPr>
          <w:spacing w:val="2"/>
        </w:rPr>
        <w:t xml:space="preserve"> </w:t>
      </w:r>
      <w:r w:rsidRPr="005F0C46">
        <w:t>членистоногих</w:t>
      </w:r>
      <w:r w:rsidRPr="005F0C46">
        <w:rPr>
          <w:spacing w:val="-5"/>
        </w:rPr>
        <w:t xml:space="preserve"> </w:t>
      </w:r>
      <w:r w:rsidRPr="005F0C46">
        <w:t>в</w:t>
      </w:r>
      <w:r w:rsidRPr="005F0C46">
        <w:rPr>
          <w:spacing w:val="-2"/>
        </w:rPr>
        <w:t xml:space="preserve"> </w:t>
      </w:r>
      <w:r w:rsidRPr="005F0C46">
        <w:t>природе</w:t>
      </w:r>
      <w:r w:rsidRPr="005F0C46">
        <w:rPr>
          <w:spacing w:val="-5"/>
        </w:rPr>
        <w:t xml:space="preserve"> </w:t>
      </w:r>
      <w:r w:rsidRPr="005F0C46">
        <w:t>родного</w:t>
      </w:r>
      <w:r w:rsidRPr="005F0C46">
        <w:rPr>
          <w:spacing w:val="1"/>
        </w:rPr>
        <w:t xml:space="preserve"> </w:t>
      </w:r>
      <w:r w:rsidRPr="005F0C46">
        <w:t>края;</w:t>
      </w:r>
    </w:p>
    <w:p w:rsidR="00CA639C" w:rsidRPr="005F0C46" w:rsidRDefault="00E2638E">
      <w:pPr>
        <w:pStyle w:val="a3"/>
        <w:spacing w:before="3" w:line="237" w:lineRule="auto"/>
        <w:ind w:right="723"/>
      </w:pPr>
      <w:r w:rsidRPr="005F0C46">
        <w:t>Разнообразие</w:t>
      </w:r>
      <w:r w:rsidRPr="005F0C46">
        <w:rPr>
          <w:spacing w:val="50"/>
        </w:rPr>
        <w:t xml:space="preserve"> </w:t>
      </w:r>
      <w:r w:rsidRPr="005F0C46">
        <w:t>птиц</w:t>
      </w:r>
      <w:r w:rsidRPr="005F0C46">
        <w:rPr>
          <w:spacing w:val="47"/>
        </w:rPr>
        <w:t xml:space="preserve"> </w:t>
      </w:r>
      <w:r w:rsidRPr="005F0C46">
        <w:t>и</w:t>
      </w:r>
      <w:r w:rsidRPr="005F0C46">
        <w:rPr>
          <w:spacing w:val="47"/>
        </w:rPr>
        <w:t xml:space="preserve"> </w:t>
      </w:r>
      <w:r w:rsidRPr="005F0C46">
        <w:t>млекопитающих</w:t>
      </w:r>
      <w:r w:rsidRPr="005F0C46">
        <w:rPr>
          <w:spacing w:val="46"/>
        </w:rPr>
        <w:t xml:space="preserve"> </w:t>
      </w:r>
      <w:r w:rsidRPr="005F0C46">
        <w:t>местности</w:t>
      </w:r>
      <w:r w:rsidRPr="005F0C46">
        <w:rPr>
          <w:spacing w:val="52"/>
        </w:rPr>
        <w:t xml:space="preserve"> </w:t>
      </w:r>
      <w:r w:rsidRPr="005F0C46">
        <w:t>проживания</w:t>
      </w:r>
      <w:r w:rsidRPr="005F0C46">
        <w:rPr>
          <w:spacing w:val="47"/>
        </w:rPr>
        <w:t xml:space="preserve"> </w:t>
      </w:r>
      <w:r w:rsidRPr="005F0C46">
        <w:t>(экскурсия</w:t>
      </w:r>
      <w:r w:rsidRPr="005F0C46">
        <w:rPr>
          <w:spacing w:val="50"/>
        </w:rPr>
        <w:t xml:space="preserve"> </w:t>
      </w:r>
      <w:r w:rsidRPr="005F0C46">
        <w:t>в</w:t>
      </w:r>
      <w:r w:rsidRPr="005F0C46">
        <w:rPr>
          <w:spacing w:val="52"/>
        </w:rPr>
        <w:t xml:space="preserve"> </w:t>
      </w:r>
      <w:r w:rsidRPr="005F0C46">
        <w:t>природу,</w:t>
      </w:r>
      <w:r w:rsidRPr="005F0C46">
        <w:rPr>
          <w:spacing w:val="53"/>
        </w:rPr>
        <w:t xml:space="preserve"> </w:t>
      </w:r>
      <w:r w:rsidRPr="005F0C46">
        <w:t>зоопарк</w:t>
      </w:r>
      <w:r w:rsidRPr="005F0C46">
        <w:rPr>
          <w:spacing w:val="49"/>
        </w:rPr>
        <w:t xml:space="preserve"> </w:t>
      </w:r>
      <w:r w:rsidRPr="005F0C46">
        <w:t>или</w:t>
      </w:r>
      <w:r w:rsidRPr="005F0C46">
        <w:rPr>
          <w:spacing w:val="-57"/>
        </w:rPr>
        <w:t xml:space="preserve"> </w:t>
      </w:r>
      <w:r w:rsidRPr="005F0C46">
        <w:t>музей).</w:t>
      </w:r>
    </w:p>
    <w:p w:rsidR="00CA639C" w:rsidRPr="005F0C46" w:rsidRDefault="00E2638E">
      <w:pPr>
        <w:pStyle w:val="a3"/>
        <w:spacing w:before="6" w:line="237" w:lineRule="auto"/>
        <w:ind w:right="723"/>
      </w:pPr>
      <w:r w:rsidRPr="005F0C46">
        <w:t>Примерный</w:t>
      </w:r>
      <w:r w:rsidRPr="005F0C46">
        <w:rPr>
          <w:spacing w:val="-5"/>
        </w:rPr>
        <w:t xml:space="preserve"> </w:t>
      </w:r>
      <w:r w:rsidRPr="005F0C46">
        <w:t>список</w:t>
      </w:r>
      <w:r w:rsidRPr="005F0C46">
        <w:rPr>
          <w:spacing w:val="-3"/>
        </w:rPr>
        <w:t xml:space="preserve"> </w:t>
      </w:r>
      <w:r w:rsidRPr="005F0C46">
        <w:t>лабораторных</w:t>
      </w:r>
      <w:r w:rsidRPr="005F0C46">
        <w:rPr>
          <w:spacing w:val="-6"/>
        </w:rPr>
        <w:t xml:space="preserve"> </w:t>
      </w:r>
      <w:r w:rsidRPr="005F0C46">
        <w:t>и</w:t>
      </w:r>
      <w:r w:rsidRPr="005F0C46">
        <w:rPr>
          <w:spacing w:val="-5"/>
        </w:rPr>
        <w:t xml:space="preserve"> </w:t>
      </w:r>
      <w:r w:rsidRPr="005F0C46">
        <w:t>практических</w:t>
      </w:r>
      <w:r w:rsidRPr="005F0C46">
        <w:rPr>
          <w:spacing w:val="-5"/>
        </w:rPr>
        <w:t xml:space="preserve"> </w:t>
      </w:r>
      <w:r w:rsidRPr="005F0C46">
        <w:t>работ</w:t>
      </w:r>
      <w:r w:rsidRPr="005F0C46">
        <w:rPr>
          <w:spacing w:val="-1"/>
        </w:rPr>
        <w:t xml:space="preserve"> </w:t>
      </w:r>
      <w:r w:rsidRPr="005F0C46">
        <w:t>по</w:t>
      </w:r>
      <w:r w:rsidRPr="005F0C46">
        <w:rPr>
          <w:spacing w:val="-1"/>
        </w:rPr>
        <w:t xml:space="preserve"> </w:t>
      </w:r>
      <w:r w:rsidRPr="005F0C46">
        <w:t>разделу</w:t>
      </w:r>
      <w:r w:rsidRPr="005F0C46">
        <w:rPr>
          <w:spacing w:val="-11"/>
        </w:rPr>
        <w:t xml:space="preserve"> </w:t>
      </w:r>
      <w:r w:rsidRPr="005F0C46">
        <w:t>«Человек</w:t>
      </w:r>
      <w:r w:rsidRPr="005F0C46">
        <w:rPr>
          <w:spacing w:val="-3"/>
        </w:rPr>
        <w:t xml:space="preserve"> </w:t>
      </w:r>
      <w:r w:rsidRPr="005F0C46">
        <w:t>и его</w:t>
      </w:r>
      <w:r w:rsidRPr="005F0C46">
        <w:rPr>
          <w:spacing w:val="-1"/>
        </w:rPr>
        <w:t xml:space="preserve"> </w:t>
      </w:r>
      <w:r w:rsidRPr="005F0C46">
        <w:t>здоровье»:</w:t>
      </w:r>
      <w:r w:rsidRPr="005F0C46">
        <w:rPr>
          <w:spacing w:val="-57"/>
        </w:rPr>
        <w:t xml:space="preserve"> </w:t>
      </w:r>
      <w:r w:rsidRPr="005F0C46">
        <w:t>Выявление</w:t>
      </w:r>
      <w:r w:rsidRPr="005F0C46">
        <w:rPr>
          <w:spacing w:val="-5"/>
        </w:rPr>
        <w:t xml:space="preserve"> </w:t>
      </w:r>
      <w:r w:rsidRPr="005F0C46">
        <w:t>особенностей</w:t>
      </w:r>
      <w:r w:rsidRPr="005F0C46">
        <w:rPr>
          <w:spacing w:val="2"/>
        </w:rPr>
        <w:t xml:space="preserve"> </w:t>
      </w:r>
      <w:r w:rsidRPr="005F0C46">
        <w:t>строения</w:t>
      </w:r>
      <w:r w:rsidRPr="005F0C46">
        <w:rPr>
          <w:spacing w:val="2"/>
        </w:rPr>
        <w:t xml:space="preserve"> </w:t>
      </w:r>
      <w:r w:rsidRPr="005F0C46">
        <w:t>клеток</w:t>
      </w:r>
      <w:r w:rsidRPr="005F0C46">
        <w:rPr>
          <w:spacing w:val="-1"/>
        </w:rPr>
        <w:t xml:space="preserve"> </w:t>
      </w:r>
      <w:r w:rsidRPr="005F0C46">
        <w:t>разных</w:t>
      </w:r>
      <w:r w:rsidRPr="005F0C46">
        <w:rPr>
          <w:spacing w:val="-3"/>
        </w:rPr>
        <w:t xml:space="preserve"> </w:t>
      </w:r>
      <w:r w:rsidRPr="005F0C46">
        <w:t>тканей;</w:t>
      </w:r>
    </w:p>
    <w:p w:rsidR="00CA639C" w:rsidRPr="005F0C46" w:rsidRDefault="00E2638E">
      <w:pPr>
        <w:pStyle w:val="a3"/>
        <w:spacing w:before="3" w:line="275" w:lineRule="exact"/>
      </w:pPr>
      <w:r w:rsidRPr="005F0C46">
        <w:t>Изучение</w:t>
      </w:r>
      <w:r w:rsidRPr="005F0C46">
        <w:rPr>
          <w:spacing w:val="-3"/>
        </w:rPr>
        <w:t xml:space="preserve"> </w:t>
      </w:r>
      <w:r w:rsidRPr="005F0C46">
        <w:t>строения</w:t>
      </w:r>
      <w:r w:rsidRPr="005F0C46">
        <w:rPr>
          <w:spacing w:val="-6"/>
        </w:rPr>
        <w:t xml:space="preserve"> </w:t>
      </w:r>
      <w:r w:rsidRPr="005F0C46">
        <w:t>головного</w:t>
      </w:r>
      <w:r w:rsidRPr="005F0C46">
        <w:rPr>
          <w:spacing w:val="-1"/>
        </w:rPr>
        <w:t xml:space="preserve"> </w:t>
      </w:r>
      <w:r w:rsidRPr="005F0C46">
        <w:t>мозга;</w:t>
      </w:r>
    </w:p>
    <w:p w:rsidR="00CA639C" w:rsidRPr="005F0C46" w:rsidRDefault="00E2638E">
      <w:pPr>
        <w:pStyle w:val="a3"/>
        <w:spacing w:line="275" w:lineRule="exact"/>
      </w:pPr>
      <w:r w:rsidRPr="005F0C46">
        <w:t>Выявление</w:t>
      </w:r>
      <w:r w:rsidRPr="005F0C46">
        <w:rPr>
          <w:spacing w:val="-8"/>
        </w:rPr>
        <w:t xml:space="preserve"> </w:t>
      </w:r>
      <w:r w:rsidRPr="005F0C46">
        <w:t>особенностей</w:t>
      </w:r>
      <w:r w:rsidRPr="005F0C46">
        <w:rPr>
          <w:spacing w:val="-2"/>
        </w:rPr>
        <w:t xml:space="preserve"> </w:t>
      </w:r>
      <w:r w:rsidRPr="005F0C46">
        <w:t>строения</w:t>
      </w:r>
      <w:r w:rsidRPr="005F0C46">
        <w:rPr>
          <w:spacing w:val="-2"/>
        </w:rPr>
        <w:t xml:space="preserve"> </w:t>
      </w:r>
      <w:r w:rsidRPr="005F0C46">
        <w:t>позвонков;</w:t>
      </w:r>
    </w:p>
    <w:p w:rsidR="00CA639C" w:rsidRPr="005F0C46" w:rsidRDefault="00E2638E">
      <w:pPr>
        <w:pStyle w:val="a3"/>
        <w:spacing w:before="2" w:line="275" w:lineRule="exact"/>
      </w:pPr>
      <w:r w:rsidRPr="005F0C46">
        <w:t>Выявление</w:t>
      </w:r>
      <w:r w:rsidRPr="005F0C46">
        <w:rPr>
          <w:spacing w:val="-2"/>
        </w:rPr>
        <w:t xml:space="preserve"> </w:t>
      </w:r>
      <w:r w:rsidRPr="005F0C46">
        <w:t>нарушения</w:t>
      </w:r>
      <w:r w:rsidRPr="005F0C46">
        <w:rPr>
          <w:spacing w:val="-5"/>
        </w:rPr>
        <w:t xml:space="preserve"> </w:t>
      </w:r>
      <w:r w:rsidRPr="005F0C46">
        <w:t>осанки</w:t>
      </w:r>
      <w:r w:rsidRPr="005F0C46">
        <w:rPr>
          <w:spacing w:val="1"/>
        </w:rPr>
        <w:t xml:space="preserve"> </w:t>
      </w:r>
      <w:r w:rsidRPr="005F0C46">
        <w:t>и</w:t>
      </w:r>
      <w:r w:rsidRPr="005F0C46">
        <w:rPr>
          <w:spacing w:val="-4"/>
        </w:rPr>
        <w:t xml:space="preserve"> </w:t>
      </w:r>
      <w:r w:rsidRPr="005F0C46">
        <w:t>наличия</w:t>
      </w:r>
      <w:r w:rsidRPr="005F0C46">
        <w:rPr>
          <w:spacing w:val="-6"/>
        </w:rPr>
        <w:t xml:space="preserve"> </w:t>
      </w:r>
      <w:r w:rsidRPr="005F0C46">
        <w:t>плоскостопия;</w:t>
      </w:r>
    </w:p>
    <w:p w:rsidR="00CA639C" w:rsidRPr="005F0C46" w:rsidRDefault="00E2638E">
      <w:pPr>
        <w:pStyle w:val="a3"/>
        <w:ind w:right="3754"/>
      </w:pPr>
      <w:r w:rsidRPr="005F0C46">
        <w:t>Сравнение микроскопического строения крови человека и лягушки;</w:t>
      </w:r>
      <w:r w:rsidRPr="005F0C46">
        <w:rPr>
          <w:spacing w:val="1"/>
        </w:rPr>
        <w:t xml:space="preserve"> </w:t>
      </w:r>
      <w:r w:rsidRPr="005F0C46">
        <w:t>Подсчет пульса в разных условиях. Измерение артериального давления;</w:t>
      </w:r>
      <w:r w:rsidRPr="005F0C46">
        <w:rPr>
          <w:spacing w:val="-57"/>
        </w:rPr>
        <w:t xml:space="preserve"> </w:t>
      </w:r>
      <w:r w:rsidRPr="005F0C46">
        <w:t>Измерение</w:t>
      </w:r>
      <w:r w:rsidRPr="005F0C46">
        <w:rPr>
          <w:spacing w:val="-1"/>
        </w:rPr>
        <w:t xml:space="preserve"> </w:t>
      </w:r>
      <w:r w:rsidRPr="005F0C46">
        <w:t>жизненной</w:t>
      </w:r>
      <w:r w:rsidRPr="005F0C46">
        <w:rPr>
          <w:spacing w:val="1"/>
        </w:rPr>
        <w:t xml:space="preserve"> </w:t>
      </w:r>
      <w:r w:rsidRPr="005F0C46">
        <w:t>емкости</w:t>
      </w:r>
      <w:r w:rsidRPr="005F0C46">
        <w:rPr>
          <w:spacing w:val="-3"/>
        </w:rPr>
        <w:t xml:space="preserve"> </w:t>
      </w:r>
      <w:r w:rsidRPr="005F0C46">
        <w:t>легких.</w:t>
      </w:r>
      <w:r w:rsidRPr="005F0C46">
        <w:rPr>
          <w:spacing w:val="2"/>
        </w:rPr>
        <w:t xml:space="preserve"> </w:t>
      </w:r>
      <w:r w:rsidRPr="005F0C46">
        <w:t>Дыхательные</w:t>
      </w:r>
      <w:r w:rsidRPr="005F0C46">
        <w:rPr>
          <w:spacing w:val="-1"/>
        </w:rPr>
        <w:t xml:space="preserve"> </w:t>
      </w:r>
      <w:r w:rsidRPr="005F0C46">
        <w:t>движения.</w:t>
      </w:r>
    </w:p>
    <w:p w:rsidR="00CA639C" w:rsidRPr="005F0C46" w:rsidRDefault="00E2638E">
      <w:pPr>
        <w:pStyle w:val="a3"/>
        <w:spacing w:before="2" w:line="275" w:lineRule="exact"/>
      </w:pPr>
      <w:r w:rsidRPr="005F0C46">
        <w:t>Изучение</w:t>
      </w:r>
      <w:r w:rsidRPr="005F0C46">
        <w:rPr>
          <w:spacing w:val="-1"/>
        </w:rPr>
        <w:t xml:space="preserve"> </w:t>
      </w:r>
      <w:r w:rsidRPr="005F0C46">
        <w:t>строения</w:t>
      </w:r>
      <w:r w:rsidRPr="005F0C46">
        <w:rPr>
          <w:spacing w:val="-5"/>
        </w:rPr>
        <w:t xml:space="preserve"> </w:t>
      </w:r>
      <w:r w:rsidRPr="005F0C46">
        <w:t>и</w:t>
      </w:r>
      <w:r w:rsidRPr="005F0C46">
        <w:rPr>
          <w:spacing w:val="2"/>
        </w:rPr>
        <w:t xml:space="preserve"> </w:t>
      </w:r>
      <w:r w:rsidRPr="005F0C46">
        <w:t>работы</w:t>
      </w:r>
      <w:r w:rsidRPr="005F0C46">
        <w:rPr>
          <w:spacing w:val="-7"/>
        </w:rPr>
        <w:t xml:space="preserve"> </w:t>
      </w:r>
      <w:r w:rsidRPr="005F0C46">
        <w:t>органа</w:t>
      </w:r>
      <w:r w:rsidRPr="005F0C46">
        <w:rPr>
          <w:spacing w:val="-5"/>
        </w:rPr>
        <w:t xml:space="preserve"> </w:t>
      </w:r>
      <w:r w:rsidRPr="005F0C46">
        <w:t>зрения.</w:t>
      </w:r>
    </w:p>
    <w:p w:rsidR="00CA639C" w:rsidRPr="005F0C46" w:rsidRDefault="00E2638E">
      <w:pPr>
        <w:pStyle w:val="a3"/>
        <w:tabs>
          <w:tab w:val="left" w:pos="2158"/>
          <w:tab w:val="left" w:pos="3074"/>
          <w:tab w:val="left" w:pos="4734"/>
          <w:tab w:val="left" w:pos="5079"/>
          <w:tab w:val="left" w:pos="6691"/>
          <w:tab w:val="left" w:pos="7487"/>
          <w:tab w:val="left" w:pos="7952"/>
          <w:tab w:val="left" w:pos="8950"/>
        </w:tabs>
        <w:spacing w:line="242" w:lineRule="auto"/>
        <w:ind w:right="724"/>
      </w:pPr>
      <w:r w:rsidRPr="005F0C46">
        <w:t>Примерный</w:t>
      </w:r>
      <w:r w:rsidRPr="005F0C46">
        <w:tab/>
        <w:t>список</w:t>
      </w:r>
      <w:r w:rsidRPr="005F0C46">
        <w:tab/>
        <w:t>лабораторных</w:t>
      </w:r>
      <w:r w:rsidRPr="005F0C46">
        <w:tab/>
        <w:t>и</w:t>
      </w:r>
      <w:r w:rsidRPr="005F0C46">
        <w:tab/>
        <w:t>практических</w:t>
      </w:r>
      <w:r w:rsidRPr="005F0C46">
        <w:tab/>
        <w:t>работ</w:t>
      </w:r>
      <w:r w:rsidRPr="005F0C46">
        <w:tab/>
        <w:t>по</w:t>
      </w:r>
      <w:r w:rsidRPr="005F0C46">
        <w:tab/>
        <w:t>разделу</w:t>
      </w:r>
      <w:r w:rsidRPr="005F0C46">
        <w:tab/>
        <w:t>«Общебиологические</w:t>
      </w:r>
      <w:r w:rsidRPr="005F0C46">
        <w:rPr>
          <w:spacing w:val="-57"/>
        </w:rPr>
        <w:t xml:space="preserve"> </w:t>
      </w:r>
      <w:r w:rsidRPr="005F0C46">
        <w:t>закономерности»:</w:t>
      </w:r>
    </w:p>
    <w:p w:rsidR="00CA639C" w:rsidRPr="005F0C46" w:rsidRDefault="00E2638E">
      <w:pPr>
        <w:pStyle w:val="a3"/>
        <w:spacing w:line="242" w:lineRule="auto"/>
        <w:ind w:right="3122"/>
      </w:pPr>
      <w:r w:rsidRPr="005F0C46">
        <w:t>Изучение клеток и тканей растений и животных на готовых микропрепаратах;</w:t>
      </w:r>
      <w:r w:rsidRPr="005F0C46">
        <w:rPr>
          <w:spacing w:val="-57"/>
        </w:rPr>
        <w:t xml:space="preserve"> </w:t>
      </w:r>
      <w:r w:rsidRPr="005F0C46">
        <w:t>Выявление изменчивости</w:t>
      </w:r>
      <w:r w:rsidRPr="005F0C46">
        <w:rPr>
          <w:spacing w:val="-1"/>
        </w:rPr>
        <w:t xml:space="preserve"> </w:t>
      </w:r>
      <w:r w:rsidRPr="005F0C46">
        <w:t>организмов;</w:t>
      </w:r>
    </w:p>
    <w:p w:rsidR="00CA639C" w:rsidRPr="005F0C46" w:rsidRDefault="00E2638E">
      <w:pPr>
        <w:pStyle w:val="a3"/>
        <w:ind w:right="2145"/>
      </w:pPr>
      <w:r w:rsidRPr="005F0C46">
        <w:t>Выявление</w:t>
      </w:r>
      <w:r w:rsidRPr="005F0C46">
        <w:rPr>
          <w:spacing w:val="-3"/>
        </w:rPr>
        <w:t xml:space="preserve"> </w:t>
      </w:r>
      <w:r w:rsidRPr="005F0C46">
        <w:t>приспособлений у</w:t>
      </w:r>
      <w:r w:rsidRPr="005F0C46">
        <w:rPr>
          <w:spacing w:val="-11"/>
        </w:rPr>
        <w:t xml:space="preserve"> </w:t>
      </w:r>
      <w:r w:rsidRPr="005F0C46">
        <w:t>организмов</w:t>
      </w:r>
      <w:r w:rsidRPr="005F0C46">
        <w:rPr>
          <w:spacing w:val="-1"/>
        </w:rPr>
        <w:t xml:space="preserve"> </w:t>
      </w:r>
      <w:r w:rsidRPr="005F0C46">
        <w:t>к</w:t>
      </w:r>
      <w:r w:rsidRPr="005F0C46">
        <w:rPr>
          <w:spacing w:val="-3"/>
        </w:rPr>
        <w:t xml:space="preserve"> </w:t>
      </w:r>
      <w:r w:rsidRPr="005F0C46">
        <w:t>среде</w:t>
      </w:r>
      <w:r w:rsidRPr="005F0C46">
        <w:rPr>
          <w:spacing w:val="-3"/>
        </w:rPr>
        <w:t xml:space="preserve"> </w:t>
      </w:r>
      <w:r w:rsidRPr="005F0C46">
        <w:t>обитания</w:t>
      </w:r>
      <w:r w:rsidRPr="005F0C46">
        <w:rPr>
          <w:spacing w:val="-6"/>
        </w:rPr>
        <w:t xml:space="preserve"> </w:t>
      </w:r>
      <w:r w:rsidRPr="005F0C46">
        <w:t>(на</w:t>
      </w:r>
      <w:r w:rsidRPr="005F0C46">
        <w:rPr>
          <w:spacing w:val="-7"/>
        </w:rPr>
        <w:t xml:space="preserve"> </w:t>
      </w:r>
      <w:r w:rsidRPr="005F0C46">
        <w:t>конкретных</w:t>
      </w:r>
      <w:r w:rsidRPr="005F0C46">
        <w:rPr>
          <w:spacing w:val="-6"/>
        </w:rPr>
        <w:t xml:space="preserve"> </w:t>
      </w:r>
      <w:r w:rsidRPr="005F0C46">
        <w:t>примерах).</w:t>
      </w:r>
      <w:r w:rsidRPr="005F0C46">
        <w:rPr>
          <w:spacing w:val="-57"/>
        </w:rPr>
        <w:t xml:space="preserve"> </w:t>
      </w:r>
      <w:r w:rsidRPr="005F0C46">
        <w:t>Примерный список экскурсий по разделу «Общебиологические закономерности»:</w:t>
      </w:r>
      <w:r w:rsidRPr="005F0C46">
        <w:rPr>
          <w:spacing w:val="1"/>
        </w:rPr>
        <w:t xml:space="preserve"> </w:t>
      </w:r>
      <w:r w:rsidRPr="005F0C46">
        <w:t>Изучение и</w:t>
      </w:r>
      <w:r w:rsidRPr="005F0C46">
        <w:rPr>
          <w:spacing w:val="3"/>
        </w:rPr>
        <w:t xml:space="preserve"> </w:t>
      </w:r>
      <w:r w:rsidRPr="005F0C46">
        <w:t>описание экосистемы</w:t>
      </w:r>
      <w:r w:rsidRPr="005F0C46">
        <w:rPr>
          <w:spacing w:val="-1"/>
        </w:rPr>
        <w:t xml:space="preserve"> </w:t>
      </w:r>
      <w:r w:rsidRPr="005F0C46">
        <w:t>своей</w:t>
      </w:r>
      <w:r w:rsidRPr="005F0C46">
        <w:rPr>
          <w:spacing w:val="-2"/>
        </w:rPr>
        <w:t xml:space="preserve"> </w:t>
      </w:r>
      <w:r w:rsidRPr="005F0C46">
        <w:t>местности.</w:t>
      </w:r>
    </w:p>
    <w:p w:rsidR="00CA639C" w:rsidRPr="005F0C46" w:rsidRDefault="00E2638E">
      <w:pPr>
        <w:pStyle w:val="a3"/>
        <w:spacing w:line="237" w:lineRule="auto"/>
        <w:ind w:right="3027"/>
      </w:pPr>
      <w:r w:rsidRPr="005F0C46">
        <w:t>Многообразие</w:t>
      </w:r>
      <w:r w:rsidRPr="005F0C46">
        <w:rPr>
          <w:spacing w:val="-8"/>
        </w:rPr>
        <w:t xml:space="preserve"> </w:t>
      </w:r>
      <w:r w:rsidRPr="005F0C46">
        <w:t>живых</w:t>
      </w:r>
      <w:r w:rsidRPr="005F0C46">
        <w:rPr>
          <w:spacing w:val="-12"/>
        </w:rPr>
        <w:t xml:space="preserve"> </w:t>
      </w:r>
      <w:r w:rsidRPr="005F0C46">
        <w:t>организмов</w:t>
      </w:r>
      <w:r w:rsidRPr="005F0C46">
        <w:rPr>
          <w:spacing w:val="-5"/>
        </w:rPr>
        <w:t xml:space="preserve"> </w:t>
      </w:r>
      <w:r w:rsidRPr="005F0C46">
        <w:t>(на</w:t>
      </w:r>
      <w:r w:rsidRPr="005F0C46">
        <w:rPr>
          <w:spacing w:val="-7"/>
        </w:rPr>
        <w:t xml:space="preserve"> </w:t>
      </w:r>
      <w:r w:rsidRPr="005F0C46">
        <w:t>примере</w:t>
      </w:r>
      <w:r w:rsidRPr="005F0C46">
        <w:rPr>
          <w:spacing w:val="-8"/>
        </w:rPr>
        <w:t xml:space="preserve"> </w:t>
      </w:r>
      <w:r w:rsidRPr="005F0C46">
        <w:t>парка</w:t>
      </w:r>
      <w:r w:rsidRPr="005F0C46">
        <w:rPr>
          <w:spacing w:val="-3"/>
        </w:rPr>
        <w:t xml:space="preserve"> </w:t>
      </w:r>
      <w:r w:rsidRPr="005F0C46">
        <w:t>или</w:t>
      </w:r>
      <w:r w:rsidRPr="005F0C46">
        <w:rPr>
          <w:spacing w:val="-1"/>
        </w:rPr>
        <w:t xml:space="preserve"> </w:t>
      </w:r>
      <w:r w:rsidRPr="005F0C46">
        <w:t>природного</w:t>
      </w:r>
      <w:r w:rsidRPr="005F0C46">
        <w:rPr>
          <w:spacing w:val="1"/>
        </w:rPr>
        <w:t xml:space="preserve"> </w:t>
      </w:r>
      <w:r w:rsidRPr="005F0C46">
        <w:t>участка).</w:t>
      </w:r>
      <w:r w:rsidRPr="005F0C46">
        <w:rPr>
          <w:spacing w:val="-57"/>
        </w:rPr>
        <w:t xml:space="preserve"> </w:t>
      </w:r>
      <w:r w:rsidRPr="005F0C46">
        <w:t>Естественный</w:t>
      </w:r>
      <w:r w:rsidRPr="005F0C46">
        <w:rPr>
          <w:spacing w:val="-3"/>
        </w:rPr>
        <w:t xml:space="preserve"> </w:t>
      </w:r>
      <w:r w:rsidRPr="005F0C46">
        <w:t>отбор</w:t>
      </w:r>
      <w:r w:rsidRPr="005F0C46">
        <w:rPr>
          <w:spacing w:val="-1"/>
        </w:rPr>
        <w:t xml:space="preserve"> </w:t>
      </w:r>
      <w:r w:rsidRPr="005F0C46">
        <w:t>-</w:t>
      </w:r>
      <w:r w:rsidRPr="005F0C46">
        <w:rPr>
          <w:spacing w:val="3"/>
        </w:rPr>
        <w:t xml:space="preserve"> </w:t>
      </w:r>
      <w:r w:rsidRPr="005F0C46">
        <w:t>движущая</w:t>
      </w:r>
      <w:r w:rsidRPr="005F0C46">
        <w:rPr>
          <w:spacing w:val="2"/>
        </w:rPr>
        <w:t xml:space="preserve"> </w:t>
      </w:r>
      <w:r w:rsidRPr="005F0C46">
        <w:t>сила</w:t>
      </w:r>
      <w:r w:rsidRPr="005F0C46">
        <w:rPr>
          <w:spacing w:val="1"/>
        </w:rPr>
        <w:t xml:space="preserve"> </w:t>
      </w:r>
      <w:r w:rsidRPr="005F0C46">
        <w:t>эволюции.</w:t>
      </w:r>
    </w:p>
    <w:p w:rsidR="00CA639C" w:rsidRPr="005F0C46" w:rsidRDefault="00CA639C">
      <w:pPr>
        <w:pStyle w:val="a3"/>
        <w:spacing w:before="6"/>
        <w:ind w:left="0"/>
        <w:rPr>
          <w:sz w:val="23"/>
        </w:rPr>
      </w:pPr>
    </w:p>
    <w:p w:rsidR="00CA639C" w:rsidRPr="005F0C46" w:rsidRDefault="00E2638E" w:rsidP="00CA374E">
      <w:pPr>
        <w:pStyle w:val="a5"/>
        <w:numPr>
          <w:ilvl w:val="3"/>
          <w:numId w:val="93"/>
        </w:numPr>
        <w:tabs>
          <w:tab w:val="left" w:pos="1622"/>
        </w:tabs>
        <w:ind w:left="1621" w:hanging="902"/>
        <w:rPr>
          <w:i/>
          <w:sz w:val="24"/>
        </w:rPr>
      </w:pPr>
      <w:bookmarkStart w:id="97" w:name="_bookmark38"/>
      <w:bookmarkEnd w:id="97"/>
      <w:r w:rsidRPr="005F0C46">
        <w:rPr>
          <w:i/>
          <w:sz w:val="24"/>
        </w:rPr>
        <w:t>Химия</w:t>
      </w:r>
    </w:p>
    <w:p w:rsidR="00CA639C" w:rsidRPr="005F0C46" w:rsidRDefault="00E2638E">
      <w:pPr>
        <w:pStyle w:val="a3"/>
        <w:spacing w:before="5" w:line="237" w:lineRule="auto"/>
      </w:pPr>
      <w:r w:rsidRPr="005F0C46">
        <w:t>В</w:t>
      </w:r>
      <w:r w:rsidRPr="005F0C46">
        <w:rPr>
          <w:spacing w:val="25"/>
        </w:rPr>
        <w:t xml:space="preserve"> </w:t>
      </w:r>
      <w:r w:rsidRPr="005F0C46">
        <w:t>системе</w:t>
      </w:r>
      <w:r w:rsidRPr="005F0C46">
        <w:rPr>
          <w:spacing w:val="26"/>
        </w:rPr>
        <w:t xml:space="preserve"> </w:t>
      </w:r>
      <w:r w:rsidRPr="005F0C46">
        <w:t>естественнонаучного</w:t>
      </w:r>
      <w:r w:rsidRPr="005F0C46">
        <w:rPr>
          <w:spacing w:val="26"/>
        </w:rPr>
        <w:t xml:space="preserve"> </w:t>
      </w:r>
      <w:r w:rsidRPr="005F0C46">
        <w:t>образования</w:t>
      </w:r>
      <w:r w:rsidRPr="005F0C46">
        <w:rPr>
          <w:spacing w:val="26"/>
        </w:rPr>
        <w:t xml:space="preserve"> </w:t>
      </w:r>
      <w:r w:rsidRPr="005F0C46">
        <w:t>химия</w:t>
      </w:r>
      <w:r w:rsidRPr="005F0C46">
        <w:rPr>
          <w:spacing w:val="26"/>
        </w:rPr>
        <w:t xml:space="preserve"> </w:t>
      </w:r>
      <w:r w:rsidRPr="005F0C46">
        <w:t>как</w:t>
      </w:r>
      <w:r w:rsidRPr="005F0C46">
        <w:rPr>
          <w:spacing w:val="25"/>
        </w:rPr>
        <w:t xml:space="preserve"> </w:t>
      </w:r>
      <w:r w:rsidRPr="005F0C46">
        <w:t>учебный</w:t>
      </w:r>
      <w:r w:rsidRPr="005F0C46">
        <w:rPr>
          <w:spacing w:val="27"/>
        </w:rPr>
        <w:t xml:space="preserve"> </w:t>
      </w:r>
      <w:r w:rsidRPr="005F0C46">
        <w:t>предмет</w:t>
      </w:r>
      <w:r w:rsidRPr="005F0C46">
        <w:rPr>
          <w:spacing w:val="27"/>
        </w:rPr>
        <w:t xml:space="preserve"> </w:t>
      </w:r>
      <w:r w:rsidRPr="005F0C46">
        <w:t>занимает</w:t>
      </w:r>
      <w:r w:rsidRPr="005F0C46">
        <w:rPr>
          <w:spacing w:val="27"/>
        </w:rPr>
        <w:t xml:space="preserve"> </w:t>
      </w:r>
      <w:r w:rsidRPr="005F0C46">
        <w:t>важное</w:t>
      </w:r>
      <w:r w:rsidRPr="005F0C46">
        <w:rPr>
          <w:spacing w:val="21"/>
        </w:rPr>
        <w:t xml:space="preserve"> </w:t>
      </w:r>
      <w:r w:rsidRPr="005F0C46">
        <w:t>место</w:t>
      </w:r>
      <w:r w:rsidRPr="005F0C46">
        <w:rPr>
          <w:spacing w:val="27"/>
        </w:rPr>
        <w:t xml:space="preserve"> </w:t>
      </w:r>
      <w:r w:rsidRPr="005F0C46">
        <w:t>в</w:t>
      </w:r>
      <w:r w:rsidRPr="005F0C46">
        <w:rPr>
          <w:spacing w:val="-57"/>
        </w:rPr>
        <w:t xml:space="preserve"> </w:t>
      </w:r>
      <w:r w:rsidRPr="005F0C46">
        <w:t>познании</w:t>
      </w:r>
      <w:r w:rsidRPr="005F0C46">
        <w:rPr>
          <w:spacing w:val="46"/>
        </w:rPr>
        <w:t xml:space="preserve"> </w:t>
      </w:r>
      <w:r w:rsidRPr="005F0C46">
        <w:t>законов</w:t>
      </w:r>
      <w:r w:rsidRPr="005F0C46">
        <w:rPr>
          <w:spacing w:val="47"/>
        </w:rPr>
        <w:t xml:space="preserve"> </w:t>
      </w:r>
      <w:r w:rsidRPr="005F0C46">
        <w:t>природы,</w:t>
      </w:r>
      <w:r w:rsidRPr="005F0C46">
        <w:rPr>
          <w:spacing w:val="47"/>
        </w:rPr>
        <w:t xml:space="preserve"> </w:t>
      </w:r>
      <w:r w:rsidRPr="005F0C46">
        <w:t>формировании</w:t>
      </w:r>
      <w:r w:rsidRPr="005F0C46">
        <w:rPr>
          <w:spacing w:val="51"/>
        </w:rPr>
        <w:t xml:space="preserve"> </w:t>
      </w:r>
      <w:r w:rsidRPr="005F0C46">
        <w:t>научной</w:t>
      </w:r>
      <w:r w:rsidRPr="005F0C46">
        <w:rPr>
          <w:spacing w:val="50"/>
        </w:rPr>
        <w:t xml:space="preserve"> </w:t>
      </w:r>
      <w:r w:rsidRPr="005F0C46">
        <w:t>картины</w:t>
      </w:r>
      <w:r w:rsidRPr="005F0C46">
        <w:rPr>
          <w:spacing w:val="47"/>
        </w:rPr>
        <w:t xml:space="preserve"> </w:t>
      </w:r>
      <w:r w:rsidRPr="005F0C46">
        <w:t>мира,</w:t>
      </w:r>
      <w:r w:rsidRPr="005F0C46">
        <w:rPr>
          <w:spacing w:val="47"/>
        </w:rPr>
        <w:t xml:space="preserve"> </w:t>
      </w:r>
      <w:r w:rsidRPr="005F0C46">
        <w:t>создании</w:t>
      </w:r>
      <w:r w:rsidRPr="005F0C46">
        <w:rPr>
          <w:spacing w:val="47"/>
        </w:rPr>
        <w:t xml:space="preserve"> </w:t>
      </w:r>
      <w:r w:rsidRPr="005F0C46">
        <w:t>основы</w:t>
      </w:r>
      <w:r w:rsidRPr="005F0C46">
        <w:rPr>
          <w:spacing w:val="51"/>
        </w:rPr>
        <w:t xml:space="preserve"> </w:t>
      </w:r>
      <w:r w:rsidRPr="005F0C46">
        <w:t>химических</w:t>
      </w:r>
    </w:p>
    <w:p w:rsidR="00CA639C" w:rsidRPr="005F0C46" w:rsidRDefault="00CA639C">
      <w:pPr>
        <w:spacing w:line="237" w:lineRule="auto"/>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9"/>
        <w:jc w:val="both"/>
      </w:pPr>
      <w:r w:rsidRPr="005F0C46">
        <w:t>знаний, необходимых для повседневной жизни, навыков здорового и безопасного для человека и</w:t>
      </w:r>
      <w:r w:rsidRPr="005F0C46">
        <w:rPr>
          <w:spacing w:val="1"/>
        </w:rPr>
        <w:t xml:space="preserve"> </w:t>
      </w:r>
      <w:r w:rsidRPr="005F0C46">
        <w:t>окружающей</w:t>
      </w:r>
      <w:r w:rsidRPr="005F0C46">
        <w:rPr>
          <w:spacing w:val="1"/>
        </w:rPr>
        <w:t xml:space="preserve"> </w:t>
      </w:r>
      <w:r w:rsidRPr="005F0C46">
        <w:t>его</w:t>
      </w:r>
      <w:r w:rsidRPr="005F0C46">
        <w:rPr>
          <w:spacing w:val="1"/>
        </w:rPr>
        <w:t xml:space="preserve"> </w:t>
      </w:r>
      <w:r w:rsidRPr="005F0C46">
        <w:t>среды</w:t>
      </w:r>
      <w:r w:rsidRPr="005F0C46">
        <w:rPr>
          <w:spacing w:val="-2"/>
        </w:rPr>
        <w:t xml:space="preserve"> </w:t>
      </w:r>
      <w:r w:rsidRPr="005F0C46">
        <w:t>образа жизни,</w:t>
      </w:r>
      <w:r w:rsidRPr="005F0C46">
        <w:rPr>
          <w:spacing w:val="3"/>
        </w:rPr>
        <w:t xml:space="preserve"> </w:t>
      </w:r>
      <w:r w:rsidRPr="005F0C46">
        <w:t>а</w:t>
      </w:r>
      <w:r w:rsidRPr="005F0C46">
        <w:rPr>
          <w:spacing w:val="-1"/>
        </w:rPr>
        <w:t xml:space="preserve"> </w:t>
      </w:r>
      <w:r w:rsidRPr="005F0C46">
        <w:t>также</w:t>
      </w:r>
      <w:r w:rsidRPr="005F0C46">
        <w:rPr>
          <w:spacing w:val="-5"/>
        </w:rPr>
        <w:t xml:space="preserve"> </w:t>
      </w:r>
      <w:r w:rsidRPr="005F0C46">
        <w:t>в</w:t>
      </w:r>
      <w:r w:rsidRPr="005F0C46">
        <w:rPr>
          <w:spacing w:val="-2"/>
        </w:rPr>
        <w:t xml:space="preserve"> </w:t>
      </w:r>
      <w:r w:rsidRPr="005F0C46">
        <w:t>воспитании</w:t>
      </w:r>
      <w:r w:rsidRPr="005F0C46">
        <w:rPr>
          <w:spacing w:val="2"/>
        </w:rPr>
        <w:t xml:space="preserve"> </w:t>
      </w:r>
      <w:r w:rsidRPr="005F0C46">
        <w:t>экологической</w:t>
      </w:r>
      <w:r w:rsidRPr="005F0C46">
        <w:rPr>
          <w:spacing w:val="2"/>
        </w:rPr>
        <w:t xml:space="preserve"> </w:t>
      </w:r>
      <w:r w:rsidRPr="005F0C46">
        <w:t>культуры.</w:t>
      </w:r>
    </w:p>
    <w:p w:rsidR="00CA639C" w:rsidRPr="005F0C46" w:rsidRDefault="00E2638E">
      <w:pPr>
        <w:pStyle w:val="a3"/>
        <w:ind w:right="722"/>
        <w:jc w:val="both"/>
      </w:pPr>
      <w:r w:rsidRPr="005F0C46">
        <w:t>Успешность</w:t>
      </w:r>
      <w:r w:rsidRPr="005F0C46">
        <w:rPr>
          <w:spacing w:val="1"/>
        </w:rPr>
        <w:t xml:space="preserve"> </w:t>
      </w:r>
      <w:r w:rsidRPr="005F0C46">
        <w:t>изучения</w:t>
      </w:r>
      <w:r w:rsidRPr="005F0C46">
        <w:rPr>
          <w:spacing w:val="1"/>
        </w:rPr>
        <w:t xml:space="preserve"> </w:t>
      </w:r>
      <w:r w:rsidRPr="005F0C46">
        <w:t>химии</w:t>
      </w:r>
      <w:r w:rsidRPr="005F0C46">
        <w:rPr>
          <w:spacing w:val="1"/>
        </w:rPr>
        <w:t xml:space="preserve"> </w:t>
      </w:r>
      <w:r w:rsidRPr="005F0C46">
        <w:t>связана</w:t>
      </w:r>
      <w:r w:rsidRPr="005F0C46">
        <w:rPr>
          <w:spacing w:val="1"/>
        </w:rPr>
        <w:t xml:space="preserve"> </w:t>
      </w:r>
      <w:r w:rsidRPr="005F0C46">
        <w:t>с</w:t>
      </w:r>
      <w:r w:rsidRPr="005F0C46">
        <w:rPr>
          <w:spacing w:val="1"/>
        </w:rPr>
        <w:t xml:space="preserve"> </w:t>
      </w:r>
      <w:r w:rsidRPr="005F0C46">
        <w:t>овладением</w:t>
      </w:r>
      <w:r w:rsidRPr="005F0C46">
        <w:rPr>
          <w:spacing w:val="1"/>
        </w:rPr>
        <w:t xml:space="preserve"> </w:t>
      </w:r>
      <w:r w:rsidRPr="005F0C46">
        <w:t>химическим</w:t>
      </w:r>
      <w:r w:rsidRPr="005F0C46">
        <w:rPr>
          <w:spacing w:val="1"/>
        </w:rPr>
        <w:t xml:space="preserve"> </w:t>
      </w:r>
      <w:r w:rsidRPr="005F0C46">
        <w:t>языком,</w:t>
      </w:r>
      <w:r w:rsidRPr="005F0C46">
        <w:rPr>
          <w:spacing w:val="1"/>
        </w:rPr>
        <w:t xml:space="preserve"> </w:t>
      </w:r>
      <w:r w:rsidRPr="005F0C46">
        <w:t>соблюдением</w:t>
      </w:r>
      <w:r w:rsidRPr="005F0C46">
        <w:rPr>
          <w:spacing w:val="1"/>
        </w:rPr>
        <w:t xml:space="preserve"> </w:t>
      </w:r>
      <w:r w:rsidRPr="005F0C46">
        <w:t>правил</w:t>
      </w:r>
      <w:r w:rsidRPr="005F0C46">
        <w:rPr>
          <w:spacing w:val="1"/>
        </w:rPr>
        <w:t xml:space="preserve"> </w:t>
      </w:r>
      <w:r w:rsidRPr="005F0C46">
        <w:t>безопасной работы при выполнении химического эксперимента, осознанием многочисленных связей</w:t>
      </w:r>
      <w:r w:rsidRPr="005F0C46">
        <w:rPr>
          <w:spacing w:val="1"/>
        </w:rPr>
        <w:t xml:space="preserve"> </w:t>
      </w:r>
      <w:r w:rsidRPr="005F0C46">
        <w:t>химии</w:t>
      </w:r>
      <w:r w:rsidRPr="005F0C46">
        <w:rPr>
          <w:spacing w:val="2"/>
        </w:rPr>
        <w:t xml:space="preserve"> </w:t>
      </w:r>
      <w:r w:rsidRPr="005F0C46">
        <w:t>с</w:t>
      </w:r>
      <w:r w:rsidRPr="005F0C46">
        <w:rPr>
          <w:spacing w:val="1"/>
        </w:rPr>
        <w:t xml:space="preserve"> </w:t>
      </w:r>
      <w:r w:rsidRPr="005F0C46">
        <w:t>другими</w:t>
      </w:r>
      <w:r w:rsidRPr="005F0C46">
        <w:rPr>
          <w:spacing w:val="-2"/>
        </w:rPr>
        <w:t xml:space="preserve"> </w:t>
      </w:r>
      <w:r w:rsidRPr="005F0C46">
        <w:t>предметами</w:t>
      </w:r>
      <w:r w:rsidRPr="005F0C46">
        <w:rPr>
          <w:spacing w:val="-3"/>
        </w:rPr>
        <w:t xml:space="preserve"> </w:t>
      </w:r>
      <w:r w:rsidRPr="005F0C46">
        <w:t>школьного</w:t>
      </w:r>
      <w:r w:rsidRPr="005F0C46">
        <w:rPr>
          <w:spacing w:val="2"/>
        </w:rPr>
        <w:t xml:space="preserve"> </w:t>
      </w:r>
      <w:r w:rsidRPr="005F0C46">
        <w:t>курса.</w:t>
      </w:r>
    </w:p>
    <w:p w:rsidR="00CA639C" w:rsidRPr="005F0C46" w:rsidRDefault="00E2638E">
      <w:pPr>
        <w:pStyle w:val="a3"/>
        <w:ind w:right="725"/>
        <w:jc w:val="both"/>
      </w:pPr>
      <w:r w:rsidRPr="005F0C46">
        <w:t>Программа</w:t>
      </w:r>
      <w:r w:rsidRPr="005F0C46">
        <w:rPr>
          <w:spacing w:val="1"/>
        </w:rPr>
        <w:t xml:space="preserve"> </w:t>
      </w:r>
      <w:r w:rsidRPr="005F0C46">
        <w:t>включает</w:t>
      </w:r>
      <w:r w:rsidRPr="005F0C46">
        <w:rPr>
          <w:spacing w:val="1"/>
        </w:rPr>
        <w:t xml:space="preserve"> </w:t>
      </w:r>
      <w:r w:rsidRPr="005F0C46">
        <w:t>в</w:t>
      </w:r>
      <w:r w:rsidRPr="005F0C46">
        <w:rPr>
          <w:spacing w:val="1"/>
        </w:rPr>
        <w:t xml:space="preserve"> </w:t>
      </w:r>
      <w:r w:rsidRPr="005F0C46">
        <w:t>себя</w:t>
      </w:r>
      <w:r w:rsidRPr="005F0C46">
        <w:rPr>
          <w:spacing w:val="1"/>
        </w:rPr>
        <w:t xml:space="preserve"> </w:t>
      </w:r>
      <w:r w:rsidRPr="005F0C46">
        <w:t>основы</w:t>
      </w:r>
      <w:r w:rsidRPr="005F0C46">
        <w:rPr>
          <w:spacing w:val="1"/>
        </w:rPr>
        <w:t xml:space="preserve"> </w:t>
      </w:r>
      <w:r w:rsidRPr="005F0C46">
        <w:t>неорганической</w:t>
      </w:r>
      <w:r w:rsidRPr="005F0C46">
        <w:rPr>
          <w:spacing w:val="1"/>
        </w:rPr>
        <w:t xml:space="preserve"> </w:t>
      </w:r>
      <w:r w:rsidRPr="005F0C46">
        <w:t>и</w:t>
      </w:r>
      <w:r w:rsidRPr="005F0C46">
        <w:rPr>
          <w:spacing w:val="1"/>
        </w:rPr>
        <w:t xml:space="preserve"> </w:t>
      </w:r>
      <w:r w:rsidRPr="005F0C46">
        <w:t>органической</w:t>
      </w:r>
      <w:r w:rsidRPr="005F0C46">
        <w:rPr>
          <w:spacing w:val="1"/>
        </w:rPr>
        <w:t xml:space="preserve"> </w:t>
      </w:r>
      <w:r w:rsidRPr="005F0C46">
        <w:t>химии.</w:t>
      </w:r>
      <w:r w:rsidRPr="005F0C46">
        <w:rPr>
          <w:spacing w:val="1"/>
        </w:rPr>
        <w:t xml:space="preserve"> </w:t>
      </w:r>
      <w:r w:rsidRPr="005F0C46">
        <w:t>Главной</w:t>
      </w:r>
      <w:r w:rsidRPr="005F0C46">
        <w:rPr>
          <w:spacing w:val="1"/>
        </w:rPr>
        <w:t xml:space="preserve"> </w:t>
      </w:r>
      <w:r w:rsidRPr="005F0C46">
        <w:t>идеей</w:t>
      </w:r>
      <w:r w:rsidRPr="005F0C46">
        <w:rPr>
          <w:spacing w:val="1"/>
        </w:rPr>
        <w:t xml:space="preserve"> </w:t>
      </w:r>
      <w:r w:rsidRPr="005F0C46">
        <w:t>программы является создание базового комплекса опорных знаний по химии, выраженных в форме,</w:t>
      </w:r>
      <w:r w:rsidRPr="005F0C46">
        <w:rPr>
          <w:spacing w:val="1"/>
        </w:rPr>
        <w:t xml:space="preserve"> </w:t>
      </w:r>
      <w:r w:rsidRPr="005F0C46">
        <w:t>соответствующей</w:t>
      </w:r>
      <w:r w:rsidRPr="005F0C46">
        <w:rPr>
          <w:spacing w:val="2"/>
        </w:rPr>
        <w:t xml:space="preserve"> </w:t>
      </w:r>
      <w:r w:rsidRPr="005F0C46">
        <w:t>возрасту</w:t>
      </w:r>
      <w:r w:rsidRPr="005F0C46">
        <w:rPr>
          <w:spacing w:val="-7"/>
        </w:rPr>
        <w:t xml:space="preserve"> </w:t>
      </w:r>
      <w:r w:rsidRPr="005F0C46">
        <w:t>обучающихся.</w:t>
      </w:r>
    </w:p>
    <w:p w:rsidR="00CA639C" w:rsidRPr="005F0C46" w:rsidRDefault="00E2638E">
      <w:pPr>
        <w:pStyle w:val="a3"/>
        <w:ind w:right="718"/>
        <w:jc w:val="both"/>
      </w:pPr>
      <w:r w:rsidRPr="005F0C46">
        <w:t>В содержании данного курса представлены основополагающие химические теоретические знания,</w:t>
      </w:r>
      <w:r w:rsidRPr="005F0C46">
        <w:rPr>
          <w:spacing w:val="1"/>
        </w:rPr>
        <w:t xml:space="preserve"> </w:t>
      </w:r>
      <w:r w:rsidRPr="005F0C46">
        <w:t>включающие</w:t>
      </w:r>
      <w:r w:rsidRPr="005F0C46">
        <w:rPr>
          <w:spacing w:val="1"/>
        </w:rPr>
        <w:t xml:space="preserve"> </w:t>
      </w:r>
      <w:r w:rsidRPr="005F0C46">
        <w:t>изучение</w:t>
      </w:r>
      <w:r w:rsidRPr="005F0C46">
        <w:rPr>
          <w:spacing w:val="1"/>
        </w:rPr>
        <w:t xml:space="preserve"> </w:t>
      </w:r>
      <w:r w:rsidRPr="005F0C46">
        <w:t>состава</w:t>
      </w:r>
      <w:r w:rsidRPr="005F0C46">
        <w:rPr>
          <w:spacing w:val="1"/>
        </w:rPr>
        <w:t xml:space="preserve"> </w:t>
      </w:r>
      <w:r w:rsidRPr="005F0C46">
        <w:t>и</w:t>
      </w:r>
      <w:r w:rsidRPr="005F0C46">
        <w:rPr>
          <w:spacing w:val="1"/>
        </w:rPr>
        <w:t xml:space="preserve"> </w:t>
      </w:r>
      <w:r w:rsidRPr="005F0C46">
        <w:t>строения</w:t>
      </w:r>
      <w:r w:rsidRPr="005F0C46">
        <w:rPr>
          <w:spacing w:val="1"/>
        </w:rPr>
        <w:t xml:space="preserve"> </w:t>
      </w:r>
      <w:r w:rsidRPr="005F0C46">
        <w:t>веществ,</w:t>
      </w:r>
      <w:r w:rsidRPr="005F0C46">
        <w:rPr>
          <w:spacing w:val="1"/>
        </w:rPr>
        <w:t xml:space="preserve"> </w:t>
      </w:r>
      <w:r w:rsidRPr="005F0C46">
        <w:t>зависимости</w:t>
      </w:r>
      <w:r w:rsidRPr="005F0C46">
        <w:rPr>
          <w:spacing w:val="1"/>
        </w:rPr>
        <w:t xml:space="preserve"> </w:t>
      </w:r>
      <w:r w:rsidRPr="005F0C46">
        <w:t>их</w:t>
      </w:r>
      <w:r w:rsidRPr="005F0C46">
        <w:rPr>
          <w:spacing w:val="1"/>
        </w:rPr>
        <w:t xml:space="preserve"> </w:t>
      </w:r>
      <w:r w:rsidRPr="005F0C46">
        <w:t>свойств</w:t>
      </w:r>
      <w:r w:rsidRPr="005F0C46">
        <w:rPr>
          <w:spacing w:val="1"/>
        </w:rPr>
        <w:t xml:space="preserve"> </w:t>
      </w:r>
      <w:r w:rsidRPr="005F0C46">
        <w:t>от</w:t>
      </w:r>
      <w:r w:rsidRPr="005F0C46">
        <w:rPr>
          <w:spacing w:val="1"/>
        </w:rPr>
        <w:t xml:space="preserve"> </w:t>
      </w:r>
      <w:r w:rsidRPr="005F0C46">
        <w:t>строения,</w:t>
      </w:r>
      <w:r w:rsidRPr="005F0C46">
        <w:rPr>
          <w:spacing w:val="1"/>
        </w:rPr>
        <w:t xml:space="preserve"> </w:t>
      </w:r>
      <w:r w:rsidRPr="005F0C46">
        <w:t>прогнозирование свойств веществ, исследование закономерностей химических превращений и путей</w:t>
      </w:r>
      <w:r w:rsidRPr="005F0C46">
        <w:rPr>
          <w:spacing w:val="1"/>
        </w:rPr>
        <w:t xml:space="preserve"> </w:t>
      </w:r>
      <w:r w:rsidRPr="005F0C46">
        <w:t>управления</w:t>
      </w:r>
      <w:r w:rsidRPr="005F0C46">
        <w:rPr>
          <w:spacing w:val="1"/>
        </w:rPr>
        <w:t xml:space="preserve"> </w:t>
      </w:r>
      <w:r w:rsidRPr="005F0C46">
        <w:t>ими</w:t>
      </w:r>
      <w:r w:rsidRPr="005F0C46">
        <w:rPr>
          <w:spacing w:val="-2"/>
        </w:rPr>
        <w:t xml:space="preserve"> </w:t>
      </w:r>
      <w:r w:rsidRPr="005F0C46">
        <w:t>в</w:t>
      </w:r>
      <w:r w:rsidRPr="005F0C46">
        <w:rPr>
          <w:spacing w:val="-1"/>
        </w:rPr>
        <w:t xml:space="preserve"> </w:t>
      </w:r>
      <w:r w:rsidRPr="005F0C46">
        <w:t>целях</w:t>
      </w:r>
      <w:r w:rsidRPr="005F0C46">
        <w:rPr>
          <w:spacing w:val="-3"/>
        </w:rPr>
        <w:t xml:space="preserve"> </w:t>
      </w:r>
      <w:r w:rsidRPr="005F0C46">
        <w:t>получения</w:t>
      </w:r>
      <w:r w:rsidRPr="005F0C46">
        <w:rPr>
          <w:spacing w:val="2"/>
        </w:rPr>
        <w:t xml:space="preserve"> </w:t>
      </w:r>
      <w:r w:rsidRPr="005F0C46">
        <w:t>веществ</w:t>
      </w:r>
      <w:r w:rsidRPr="005F0C46">
        <w:rPr>
          <w:spacing w:val="-1"/>
        </w:rPr>
        <w:t xml:space="preserve"> </w:t>
      </w:r>
      <w:r w:rsidRPr="005F0C46">
        <w:t>и</w:t>
      </w:r>
      <w:r w:rsidRPr="005F0C46">
        <w:rPr>
          <w:spacing w:val="-2"/>
        </w:rPr>
        <w:t xml:space="preserve"> </w:t>
      </w:r>
      <w:r w:rsidRPr="005F0C46">
        <w:t>материалов.</w:t>
      </w:r>
    </w:p>
    <w:p w:rsidR="00CA639C" w:rsidRPr="005F0C46" w:rsidRDefault="00E2638E">
      <w:pPr>
        <w:pStyle w:val="a3"/>
        <w:ind w:right="718"/>
        <w:jc w:val="both"/>
      </w:pPr>
      <w:r w:rsidRPr="005F0C46">
        <w:t>Теоретическую основу изучения неорганической</w:t>
      </w:r>
      <w:r w:rsidRPr="005F0C46">
        <w:rPr>
          <w:spacing w:val="1"/>
        </w:rPr>
        <w:t xml:space="preserve"> </w:t>
      </w:r>
      <w:r w:rsidRPr="005F0C46">
        <w:t>химии</w:t>
      </w:r>
      <w:r w:rsidRPr="005F0C46">
        <w:rPr>
          <w:spacing w:val="1"/>
        </w:rPr>
        <w:t xml:space="preserve"> </w:t>
      </w:r>
      <w:r w:rsidRPr="005F0C46">
        <w:t>составляет атомно-молекулярное учение,</w:t>
      </w:r>
      <w:r w:rsidRPr="005F0C46">
        <w:rPr>
          <w:spacing w:val="1"/>
        </w:rPr>
        <w:t xml:space="preserve"> </w:t>
      </w:r>
      <w:r w:rsidRPr="005F0C46">
        <w:t>Периодический закон Д.И. Менделеева с краткими сведениями о строении атома, видах химической</w:t>
      </w:r>
      <w:r w:rsidRPr="005F0C46">
        <w:rPr>
          <w:spacing w:val="1"/>
        </w:rPr>
        <w:t xml:space="preserve"> </w:t>
      </w:r>
      <w:r w:rsidRPr="005F0C46">
        <w:t>связи,</w:t>
      </w:r>
      <w:r w:rsidRPr="005F0C46">
        <w:rPr>
          <w:spacing w:val="-2"/>
        </w:rPr>
        <w:t xml:space="preserve"> </w:t>
      </w:r>
      <w:r w:rsidRPr="005F0C46">
        <w:t>закономерностях</w:t>
      </w:r>
      <w:r w:rsidRPr="005F0C46">
        <w:rPr>
          <w:spacing w:val="-2"/>
        </w:rPr>
        <w:t xml:space="preserve"> </w:t>
      </w:r>
      <w:r w:rsidRPr="005F0C46">
        <w:t>протекания</w:t>
      </w:r>
      <w:r w:rsidRPr="005F0C46">
        <w:rPr>
          <w:spacing w:val="2"/>
        </w:rPr>
        <w:t xml:space="preserve"> </w:t>
      </w:r>
      <w:r w:rsidRPr="005F0C46">
        <w:t>химических</w:t>
      </w:r>
      <w:r w:rsidRPr="005F0C46">
        <w:rPr>
          <w:spacing w:val="-3"/>
        </w:rPr>
        <w:t xml:space="preserve"> </w:t>
      </w:r>
      <w:r w:rsidRPr="005F0C46">
        <w:t>реакций.</w:t>
      </w:r>
    </w:p>
    <w:p w:rsidR="00CA639C" w:rsidRPr="005F0C46" w:rsidRDefault="00E2638E">
      <w:pPr>
        <w:pStyle w:val="a3"/>
        <w:ind w:right="723"/>
        <w:jc w:val="both"/>
      </w:pPr>
      <w:r w:rsidRPr="005F0C46">
        <w:t>В</w:t>
      </w:r>
      <w:r w:rsidRPr="005F0C46">
        <w:rPr>
          <w:spacing w:val="1"/>
        </w:rPr>
        <w:t xml:space="preserve"> </w:t>
      </w:r>
      <w:r w:rsidRPr="005F0C46">
        <w:t>изучении</w:t>
      </w:r>
      <w:r w:rsidRPr="005F0C46">
        <w:rPr>
          <w:spacing w:val="1"/>
        </w:rPr>
        <w:t xml:space="preserve"> </w:t>
      </w:r>
      <w:r w:rsidRPr="005F0C46">
        <w:t>курса</w:t>
      </w:r>
      <w:r w:rsidRPr="005F0C46">
        <w:rPr>
          <w:spacing w:val="1"/>
        </w:rPr>
        <w:t xml:space="preserve"> </w:t>
      </w:r>
      <w:r w:rsidRPr="005F0C46">
        <w:t>значительная</w:t>
      </w:r>
      <w:r w:rsidRPr="005F0C46">
        <w:rPr>
          <w:spacing w:val="1"/>
        </w:rPr>
        <w:t xml:space="preserve"> </w:t>
      </w:r>
      <w:r w:rsidRPr="005F0C46">
        <w:t>роль</w:t>
      </w:r>
      <w:r w:rsidRPr="005F0C46">
        <w:rPr>
          <w:spacing w:val="1"/>
        </w:rPr>
        <w:t xml:space="preserve"> </w:t>
      </w:r>
      <w:r w:rsidRPr="005F0C46">
        <w:t>отводится</w:t>
      </w:r>
      <w:r w:rsidRPr="005F0C46">
        <w:rPr>
          <w:spacing w:val="1"/>
        </w:rPr>
        <w:t xml:space="preserve"> </w:t>
      </w:r>
      <w:r w:rsidRPr="005F0C46">
        <w:t>химическому</w:t>
      </w:r>
      <w:r w:rsidRPr="005F0C46">
        <w:rPr>
          <w:spacing w:val="1"/>
        </w:rPr>
        <w:t xml:space="preserve"> </w:t>
      </w:r>
      <w:r w:rsidRPr="005F0C46">
        <w:t>эксперименту:</w:t>
      </w:r>
      <w:r w:rsidRPr="005F0C46">
        <w:rPr>
          <w:spacing w:val="1"/>
        </w:rPr>
        <w:t xml:space="preserve"> </w:t>
      </w:r>
      <w:r w:rsidRPr="005F0C46">
        <w:t>проведению</w:t>
      </w:r>
      <w:r w:rsidRPr="005F0C46">
        <w:rPr>
          <w:spacing w:val="1"/>
        </w:rPr>
        <w:t xml:space="preserve"> </w:t>
      </w:r>
      <w:r w:rsidRPr="005F0C46">
        <w:t>практических</w:t>
      </w:r>
      <w:r w:rsidRPr="005F0C46">
        <w:rPr>
          <w:spacing w:val="1"/>
        </w:rPr>
        <w:t xml:space="preserve"> </w:t>
      </w:r>
      <w:r w:rsidRPr="005F0C46">
        <w:t>и</w:t>
      </w:r>
      <w:r w:rsidRPr="005F0C46">
        <w:rPr>
          <w:spacing w:val="1"/>
        </w:rPr>
        <w:t xml:space="preserve"> </w:t>
      </w:r>
      <w:r w:rsidRPr="005F0C46">
        <w:t>лабораторных</w:t>
      </w:r>
      <w:r w:rsidRPr="005F0C46">
        <w:rPr>
          <w:spacing w:val="1"/>
        </w:rPr>
        <w:t xml:space="preserve"> </w:t>
      </w:r>
      <w:r w:rsidRPr="005F0C46">
        <w:t>работ,</w:t>
      </w:r>
      <w:r w:rsidRPr="005F0C46">
        <w:rPr>
          <w:spacing w:val="1"/>
        </w:rPr>
        <w:t xml:space="preserve"> </w:t>
      </w:r>
      <w:r w:rsidRPr="005F0C46">
        <w:t>описанию</w:t>
      </w:r>
      <w:r w:rsidRPr="005F0C46">
        <w:rPr>
          <w:spacing w:val="1"/>
        </w:rPr>
        <w:t xml:space="preserve"> </w:t>
      </w:r>
      <w:r w:rsidRPr="005F0C46">
        <w:t>результатов</w:t>
      </w:r>
      <w:r w:rsidRPr="005F0C46">
        <w:rPr>
          <w:spacing w:val="1"/>
        </w:rPr>
        <w:t xml:space="preserve"> </w:t>
      </w:r>
      <w:r w:rsidRPr="005F0C46">
        <w:t>ученического</w:t>
      </w:r>
      <w:r w:rsidRPr="005F0C46">
        <w:rPr>
          <w:spacing w:val="61"/>
        </w:rPr>
        <w:t xml:space="preserve"> </w:t>
      </w:r>
      <w:r w:rsidRPr="005F0C46">
        <w:t>эксперимента,</w:t>
      </w:r>
      <w:r w:rsidRPr="005F0C46">
        <w:rPr>
          <w:spacing w:val="1"/>
        </w:rPr>
        <w:t xml:space="preserve"> </w:t>
      </w:r>
      <w:r w:rsidRPr="005F0C46">
        <w:t>соблюдению</w:t>
      </w:r>
      <w:r w:rsidRPr="005F0C46">
        <w:rPr>
          <w:spacing w:val="-1"/>
        </w:rPr>
        <w:t xml:space="preserve"> </w:t>
      </w:r>
      <w:r w:rsidRPr="005F0C46">
        <w:t>норм</w:t>
      </w:r>
      <w:r w:rsidRPr="005F0C46">
        <w:rPr>
          <w:spacing w:val="2"/>
        </w:rPr>
        <w:t xml:space="preserve"> </w:t>
      </w:r>
      <w:r w:rsidRPr="005F0C46">
        <w:t>и</w:t>
      </w:r>
      <w:r w:rsidRPr="005F0C46">
        <w:rPr>
          <w:spacing w:val="-3"/>
        </w:rPr>
        <w:t xml:space="preserve"> </w:t>
      </w:r>
      <w:r w:rsidRPr="005F0C46">
        <w:t>правил</w:t>
      </w:r>
      <w:r w:rsidRPr="005F0C46">
        <w:rPr>
          <w:spacing w:val="1"/>
        </w:rPr>
        <w:t xml:space="preserve"> </w:t>
      </w:r>
      <w:r w:rsidRPr="005F0C46">
        <w:t>безопасной</w:t>
      </w:r>
      <w:r w:rsidRPr="005F0C46">
        <w:rPr>
          <w:spacing w:val="-2"/>
        </w:rPr>
        <w:t xml:space="preserve"> </w:t>
      </w:r>
      <w:r w:rsidRPr="005F0C46">
        <w:t>работы</w:t>
      </w:r>
      <w:r w:rsidRPr="005F0C46">
        <w:rPr>
          <w:spacing w:val="-2"/>
        </w:rPr>
        <w:t xml:space="preserve"> </w:t>
      </w:r>
      <w:r w:rsidRPr="005F0C46">
        <w:t>в</w:t>
      </w:r>
      <w:r w:rsidRPr="005F0C46">
        <w:rPr>
          <w:spacing w:val="2"/>
        </w:rPr>
        <w:t xml:space="preserve"> </w:t>
      </w:r>
      <w:r w:rsidRPr="005F0C46">
        <w:t>химической</w:t>
      </w:r>
      <w:r w:rsidRPr="005F0C46">
        <w:rPr>
          <w:spacing w:val="2"/>
        </w:rPr>
        <w:t xml:space="preserve"> </w:t>
      </w:r>
      <w:r w:rsidRPr="005F0C46">
        <w:t>лаборатории.</w:t>
      </w:r>
    </w:p>
    <w:p w:rsidR="00CA639C" w:rsidRPr="005F0C46" w:rsidRDefault="00E2638E">
      <w:pPr>
        <w:pStyle w:val="a3"/>
        <w:spacing w:line="242" w:lineRule="auto"/>
        <w:ind w:right="723"/>
        <w:jc w:val="both"/>
      </w:pPr>
      <w:r w:rsidRPr="005F0C46">
        <w:t>Реализация</w:t>
      </w:r>
      <w:r w:rsidRPr="005F0C46">
        <w:rPr>
          <w:spacing w:val="1"/>
        </w:rPr>
        <w:t xml:space="preserve"> </w:t>
      </w:r>
      <w:r w:rsidRPr="005F0C46">
        <w:t>данной</w:t>
      </w:r>
      <w:r w:rsidRPr="005F0C46">
        <w:rPr>
          <w:spacing w:val="1"/>
        </w:rPr>
        <w:t xml:space="preserve"> </w:t>
      </w:r>
      <w:r w:rsidRPr="005F0C46">
        <w:t>программы</w:t>
      </w:r>
      <w:r w:rsidRPr="005F0C46">
        <w:rPr>
          <w:spacing w:val="1"/>
        </w:rPr>
        <w:t xml:space="preserve"> </w:t>
      </w:r>
      <w:r w:rsidRPr="005F0C46">
        <w:t>в</w:t>
      </w:r>
      <w:r w:rsidRPr="005F0C46">
        <w:rPr>
          <w:spacing w:val="1"/>
        </w:rPr>
        <w:t xml:space="preserve"> </w:t>
      </w:r>
      <w:r w:rsidRPr="005F0C46">
        <w:t>процессе</w:t>
      </w:r>
      <w:r w:rsidRPr="005F0C46">
        <w:rPr>
          <w:spacing w:val="1"/>
        </w:rPr>
        <w:t xml:space="preserve"> </w:t>
      </w:r>
      <w:r w:rsidRPr="005F0C46">
        <w:t>обучения</w:t>
      </w:r>
      <w:r w:rsidRPr="005F0C46">
        <w:rPr>
          <w:spacing w:val="1"/>
        </w:rPr>
        <w:t xml:space="preserve"> </w:t>
      </w:r>
      <w:r w:rsidRPr="005F0C46">
        <w:t>позволит</w:t>
      </w:r>
      <w:r w:rsidRPr="005F0C46">
        <w:rPr>
          <w:spacing w:val="1"/>
        </w:rPr>
        <w:t xml:space="preserve"> </w:t>
      </w:r>
      <w:r w:rsidRPr="005F0C46">
        <w:t>обучающимся</w:t>
      </w:r>
      <w:r w:rsidRPr="005F0C46">
        <w:rPr>
          <w:spacing w:val="1"/>
        </w:rPr>
        <w:t xml:space="preserve"> </w:t>
      </w:r>
      <w:r w:rsidRPr="005F0C46">
        <w:t>усвоить</w:t>
      </w:r>
      <w:r w:rsidRPr="005F0C46">
        <w:rPr>
          <w:spacing w:val="1"/>
        </w:rPr>
        <w:t xml:space="preserve"> </w:t>
      </w:r>
      <w:r w:rsidRPr="005F0C46">
        <w:t>ключевые</w:t>
      </w:r>
      <w:r w:rsidRPr="005F0C46">
        <w:rPr>
          <w:spacing w:val="1"/>
        </w:rPr>
        <w:t xml:space="preserve"> </w:t>
      </w:r>
      <w:r w:rsidRPr="005F0C46">
        <w:t>химические</w:t>
      </w:r>
      <w:r w:rsidRPr="005F0C46">
        <w:rPr>
          <w:spacing w:val="-1"/>
        </w:rPr>
        <w:t xml:space="preserve"> </w:t>
      </w:r>
      <w:r w:rsidRPr="005F0C46">
        <w:t>компетенции</w:t>
      </w:r>
      <w:r w:rsidRPr="005F0C46">
        <w:rPr>
          <w:spacing w:val="1"/>
        </w:rPr>
        <w:t xml:space="preserve"> </w:t>
      </w:r>
      <w:r w:rsidRPr="005F0C46">
        <w:t>и</w:t>
      </w:r>
      <w:r w:rsidRPr="005F0C46">
        <w:rPr>
          <w:spacing w:val="-3"/>
        </w:rPr>
        <w:t xml:space="preserve"> </w:t>
      </w:r>
      <w:r w:rsidRPr="005F0C46">
        <w:t>понять</w:t>
      </w:r>
      <w:r w:rsidRPr="005F0C46">
        <w:rPr>
          <w:spacing w:val="1"/>
        </w:rPr>
        <w:t xml:space="preserve"> </w:t>
      </w:r>
      <w:r w:rsidRPr="005F0C46">
        <w:t>роль и</w:t>
      </w:r>
      <w:r w:rsidRPr="005F0C46">
        <w:rPr>
          <w:spacing w:val="-3"/>
        </w:rPr>
        <w:t xml:space="preserve"> </w:t>
      </w:r>
      <w:r w:rsidRPr="005F0C46">
        <w:t>значение</w:t>
      </w:r>
      <w:r w:rsidRPr="005F0C46">
        <w:rPr>
          <w:spacing w:val="-1"/>
        </w:rPr>
        <w:t xml:space="preserve"> </w:t>
      </w:r>
      <w:r w:rsidRPr="005F0C46">
        <w:t>химии</w:t>
      </w:r>
      <w:r w:rsidRPr="005F0C46">
        <w:rPr>
          <w:spacing w:val="2"/>
        </w:rPr>
        <w:t xml:space="preserve"> </w:t>
      </w:r>
      <w:r w:rsidRPr="005F0C46">
        <w:t>среди</w:t>
      </w:r>
      <w:r w:rsidRPr="005F0C46">
        <w:rPr>
          <w:spacing w:val="1"/>
        </w:rPr>
        <w:t xml:space="preserve"> </w:t>
      </w:r>
      <w:r w:rsidRPr="005F0C46">
        <w:t>других</w:t>
      </w:r>
      <w:r w:rsidRPr="005F0C46">
        <w:rPr>
          <w:spacing w:val="-5"/>
        </w:rPr>
        <w:t xml:space="preserve"> </w:t>
      </w:r>
      <w:r w:rsidRPr="005F0C46">
        <w:t>наук</w:t>
      </w:r>
      <w:r w:rsidRPr="005F0C46">
        <w:rPr>
          <w:spacing w:val="-1"/>
        </w:rPr>
        <w:t xml:space="preserve"> </w:t>
      </w:r>
      <w:r w:rsidRPr="005F0C46">
        <w:t>о</w:t>
      </w:r>
      <w:r w:rsidRPr="005F0C46">
        <w:rPr>
          <w:spacing w:val="4"/>
        </w:rPr>
        <w:t xml:space="preserve"> </w:t>
      </w:r>
      <w:r w:rsidRPr="005F0C46">
        <w:t>природе.</w:t>
      </w:r>
    </w:p>
    <w:p w:rsidR="00CA639C" w:rsidRPr="005F0C46" w:rsidRDefault="00E2638E">
      <w:pPr>
        <w:pStyle w:val="a3"/>
        <w:ind w:right="720"/>
        <w:jc w:val="both"/>
      </w:pPr>
      <w:r w:rsidRPr="005F0C46">
        <w:t>Изучение</w:t>
      </w:r>
      <w:r w:rsidRPr="005F0C46">
        <w:rPr>
          <w:spacing w:val="1"/>
        </w:rPr>
        <w:t xml:space="preserve"> </w:t>
      </w:r>
      <w:r w:rsidRPr="005F0C46">
        <w:t>предмета</w:t>
      </w:r>
      <w:r w:rsidRPr="005F0C46">
        <w:rPr>
          <w:spacing w:val="1"/>
        </w:rPr>
        <w:t xml:space="preserve"> </w:t>
      </w:r>
      <w:r w:rsidRPr="005F0C46">
        <w:t>«Химия»</w:t>
      </w:r>
      <w:r w:rsidRPr="005F0C46">
        <w:rPr>
          <w:spacing w:val="1"/>
        </w:rPr>
        <w:t xml:space="preserve"> </w:t>
      </w:r>
      <w:r w:rsidRPr="005F0C46">
        <w:t>в</w:t>
      </w:r>
      <w:r w:rsidRPr="005F0C46">
        <w:rPr>
          <w:spacing w:val="1"/>
        </w:rPr>
        <w:t xml:space="preserve"> </w:t>
      </w:r>
      <w:r w:rsidRPr="005F0C46">
        <w:t>части</w:t>
      </w:r>
      <w:r w:rsidRPr="005F0C46">
        <w:rPr>
          <w:spacing w:val="1"/>
        </w:rPr>
        <w:t xml:space="preserve"> </w:t>
      </w:r>
      <w:r w:rsidRPr="005F0C46">
        <w:t>формирования</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научного</w:t>
      </w:r>
      <w:r w:rsidRPr="005F0C46">
        <w:rPr>
          <w:spacing w:val="1"/>
        </w:rPr>
        <w:t xml:space="preserve"> </w:t>
      </w:r>
      <w:r w:rsidRPr="005F0C46">
        <w:t>мировоззрения,</w:t>
      </w:r>
      <w:r w:rsidRPr="005F0C46">
        <w:rPr>
          <w:spacing w:val="1"/>
        </w:rPr>
        <w:t xml:space="preserve"> </w:t>
      </w:r>
      <w:r w:rsidRPr="005F0C46">
        <w:t>освоения общенаучных методов (наблюдение, измерение, эксперимент, моделирование), освоения</w:t>
      </w:r>
      <w:r w:rsidRPr="005F0C46">
        <w:rPr>
          <w:spacing w:val="1"/>
        </w:rPr>
        <w:t xml:space="preserve"> </w:t>
      </w:r>
      <w:r w:rsidRPr="005F0C46">
        <w:t>практического</w:t>
      </w:r>
      <w:r w:rsidRPr="005F0C46">
        <w:rPr>
          <w:spacing w:val="14"/>
        </w:rPr>
        <w:t xml:space="preserve"> </w:t>
      </w:r>
      <w:r w:rsidRPr="005F0C46">
        <w:t>применения</w:t>
      </w:r>
      <w:r w:rsidRPr="005F0C46">
        <w:rPr>
          <w:spacing w:val="11"/>
        </w:rPr>
        <w:t xml:space="preserve"> </w:t>
      </w:r>
      <w:r w:rsidRPr="005F0C46">
        <w:t>научных</w:t>
      </w:r>
      <w:r w:rsidRPr="005F0C46">
        <w:rPr>
          <w:spacing w:val="11"/>
        </w:rPr>
        <w:t xml:space="preserve"> </w:t>
      </w:r>
      <w:r w:rsidRPr="005F0C46">
        <w:t>знаний</w:t>
      </w:r>
      <w:r w:rsidRPr="005F0C46">
        <w:rPr>
          <w:spacing w:val="12"/>
        </w:rPr>
        <w:t xml:space="preserve"> </w:t>
      </w:r>
      <w:r w:rsidRPr="005F0C46">
        <w:t>основано</w:t>
      </w:r>
      <w:r w:rsidRPr="005F0C46">
        <w:rPr>
          <w:spacing w:val="19"/>
        </w:rPr>
        <w:t xml:space="preserve"> </w:t>
      </w:r>
      <w:r w:rsidRPr="005F0C46">
        <w:t>на</w:t>
      </w:r>
      <w:r w:rsidRPr="005F0C46">
        <w:rPr>
          <w:spacing w:val="10"/>
        </w:rPr>
        <w:t xml:space="preserve"> </w:t>
      </w:r>
      <w:r w:rsidRPr="005F0C46">
        <w:t>межпредметных</w:t>
      </w:r>
      <w:r w:rsidRPr="005F0C46">
        <w:rPr>
          <w:spacing w:val="11"/>
        </w:rPr>
        <w:t xml:space="preserve"> </w:t>
      </w:r>
      <w:r w:rsidRPr="005F0C46">
        <w:t>связях</w:t>
      </w:r>
      <w:r w:rsidRPr="005F0C46">
        <w:rPr>
          <w:spacing w:val="11"/>
        </w:rPr>
        <w:t xml:space="preserve"> </w:t>
      </w:r>
      <w:r w:rsidRPr="005F0C46">
        <w:t>с</w:t>
      </w:r>
      <w:r w:rsidRPr="005F0C46">
        <w:rPr>
          <w:spacing w:val="14"/>
        </w:rPr>
        <w:t xml:space="preserve"> </w:t>
      </w:r>
      <w:r w:rsidRPr="005F0C46">
        <w:t>предметами:</w:t>
      </w:r>
    </w:p>
    <w:p w:rsidR="00CA639C" w:rsidRPr="005F0C46" w:rsidRDefault="00E2638E">
      <w:pPr>
        <w:pStyle w:val="a3"/>
        <w:spacing w:line="237" w:lineRule="auto"/>
        <w:ind w:right="723"/>
        <w:jc w:val="both"/>
      </w:pPr>
      <w:r w:rsidRPr="005F0C46">
        <w:t>«Биология»,</w:t>
      </w:r>
      <w:r w:rsidRPr="005F0C46">
        <w:rPr>
          <w:spacing w:val="1"/>
        </w:rPr>
        <w:t xml:space="preserve"> </w:t>
      </w:r>
      <w:r w:rsidRPr="005F0C46">
        <w:t>«География»,</w:t>
      </w:r>
      <w:r w:rsidRPr="005F0C46">
        <w:rPr>
          <w:spacing w:val="1"/>
        </w:rPr>
        <w:t xml:space="preserve"> </w:t>
      </w:r>
      <w:r w:rsidRPr="005F0C46">
        <w:t>«История»,</w:t>
      </w:r>
      <w:r w:rsidRPr="005F0C46">
        <w:rPr>
          <w:spacing w:val="1"/>
        </w:rPr>
        <w:t xml:space="preserve"> </w:t>
      </w:r>
      <w:r w:rsidRPr="005F0C46">
        <w:t>«Литература»,</w:t>
      </w:r>
      <w:r w:rsidRPr="005F0C46">
        <w:rPr>
          <w:spacing w:val="1"/>
        </w:rPr>
        <w:t xml:space="preserve"> </w:t>
      </w:r>
      <w:r w:rsidRPr="005F0C46">
        <w:t>«Математика»,</w:t>
      </w:r>
      <w:r w:rsidRPr="005F0C46">
        <w:rPr>
          <w:spacing w:val="1"/>
        </w:rPr>
        <w:t xml:space="preserve"> </w:t>
      </w:r>
      <w:r w:rsidRPr="005F0C46">
        <w:t>«Основы</w:t>
      </w:r>
      <w:r w:rsidRPr="005F0C46">
        <w:rPr>
          <w:spacing w:val="1"/>
        </w:rPr>
        <w:t xml:space="preserve"> </w:t>
      </w:r>
      <w:r w:rsidRPr="005F0C46">
        <w:t>безопасности</w:t>
      </w:r>
      <w:r w:rsidRPr="005F0C46">
        <w:rPr>
          <w:spacing w:val="1"/>
        </w:rPr>
        <w:t xml:space="preserve"> </w:t>
      </w:r>
      <w:r w:rsidRPr="005F0C46">
        <w:t>жизнедеятельности»,</w:t>
      </w:r>
      <w:r w:rsidRPr="005F0C46">
        <w:rPr>
          <w:spacing w:val="3"/>
        </w:rPr>
        <w:t xml:space="preserve"> </w:t>
      </w:r>
      <w:r w:rsidRPr="005F0C46">
        <w:t>«Русский</w:t>
      </w:r>
      <w:r w:rsidRPr="005F0C46">
        <w:rPr>
          <w:spacing w:val="2"/>
        </w:rPr>
        <w:t xml:space="preserve"> </w:t>
      </w:r>
      <w:r w:rsidRPr="005F0C46">
        <w:t>язык»,</w:t>
      </w:r>
      <w:r w:rsidRPr="005F0C46">
        <w:rPr>
          <w:spacing w:val="3"/>
        </w:rPr>
        <w:t xml:space="preserve"> </w:t>
      </w:r>
      <w:r w:rsidRPr="005F0C46">
        <w:t>«Физика»,</w:t>
      </w:r>
      <w:r w:rsidRPr="005F0C46">
        <w:rPr>
          <w:spacing w:val="4"/>
        </w:rPr>
        <w:t xml:space="preserve"> </w:t>
      </w:r>
      <w:r w:rsidRPr="005F0C46">
        <w:t>«Экология».</w:t>
      </w:r>
    </w:p>
    <w:p w:rsidR="00CA639C" w:rsidRPr="005F0C46" w:rsidRDefault="00CA639C">
      <w:pPr>
        <w:pStyle w:val="a3"/>
        <w:spacing w:before="8"/>
        <w:ind w:left="0"/>
        <w:rPr>
          <w:sz w:val="23"/>
        </w:rPr>
      </w:pPr>
    </w:p>
    <w:p w:rsidR="00CA639C" w:rsidRPr="005F0C46" w:rsidRDefault="00E2638E">
      <w:pPr>
        <w:pStyle w:val="a3"/>
        <w:spacing w:before="1"/>
        <w:jc w:val="both"/>
      </w:pPr>
      <w:r w:rsidRPr="005F0C46">
        <w:t>Первоначальные</w:t>
      </w:r>
      <w:r w:rsidRPr="005F0C46">
        <w:rPr>
          <w:spacing w:val="-5"/>
        </w:rPr>
        <w:t xml:space="preserve"> </w:t>
      </w:r>
      <w:r w:rsidRPr="005F0C46">
        <w:t>химические</w:t>
      </w:r>
      <w:r w:rsidRPr="005F0C46">
        <w:rPr>
          <w:spacing w:val="-4"/>
        </w:rPr>
        <w:t xml:space="preserve"> </w:t>
      </w:r>
      <w:r w:rsidRPr="005F0C46">
        <w:t>понятия</w:t>
      </w:r>
    </w:p>
    <w:p w:rsidR="00CA639C" w:rsidRPr="005F0C46" w:rsidRDefault="00E2638E">
      <w:pPr>
        <w:pStyle w:val="a3"/>
        <w:spacing w:before="2"/>
        <w:ind w:right="712"/>
        <w:jc w:val="both"/>
      </w:pPr>
      <w:r w:rsidRPr="005F0C46">
        <w:t>Предмет химии. Тела и вещества. Основные методы познания: наблюдение, измерение, эксперимент.</w:t>
      </w:r>
      <w:r w:rsidRPr="005F0C46">
        <w:rPr>
          <w:spacing w:val="-57"/>
        </w:rPr>
        <w:t xml:space="preserve"> </w:t>
      </w:r>
      <w:r w:rsidRPr="005F0C46">
        <w:t>Физические и химические явления. Чистые вещества и смеси. Способы разделения смесей. Атом.</w:t>
      </w:r>
      <w:r w:rsidRPr="005F0C46">
        <w:rPr>
          <w:spacing w:val="1"/>
        </w:rPr>
        <w:t xml:space="preserve"> </w:t>
      </w:r>
      <w:r w:rsidRPr="005F0C46">
        <w:t>Молекула.</w:t>
      </w:r>
      <w:r w:rsidRPr="005F0C46">
        <w:rPr>
          <w:spacing w:val="1"/>
        </w:rPr>
        <w:t xml:space="preserve"> </w:t>
      </w:r>
      <w:r w:rsidRPr="005F0C46">
        <w:t>Химический</w:t>
      </w:r>
      <w:r w:rsidRPr="005F0C46">
        <w:rPr>
          <w:spacing w:val="1"/>
        </w:rPr>
        <w:t xml:space="preserve"> </w:t>
      </w:r>
      <w:r w:rsidRPr="005F0C46">
        <w:t>элемент.</w:t>
      </w:r>
      <w:r w:rsidRPr="005F0C46">
        <w:rPr>
          <w:spacing w:val="1"/>
        </w:rPr>
        <w:t xml:space="preserve"> </w:t>
      </w:r>
      <w:r w:rsidRPr="005F0C46">
        <w:t>Знаки</w:t>
      </w:r>
      <w:r w:rsidRPr="005F0C46">
        <w:rPr>
          <w:spacing w:val="1"/>
        </w:rPr>
        <w:t xml:space="preserve"> </w:t>
      </w:r>
      <w:r w:rsidRPr="005F0C46">
        <w:t>химических</w:t>
      </w:r>
      <w:r w:rsidRPr="005F0C46">
        <w:rPr>
          <w:spacing w:val="1"/>
        </w:rPr>
        <w:t xml:space="preserve"> </w:t>
      </w:r>
      <w:r w:rsidRPr="005F0C46">
        <w:t>элементов.</w:t>
      </w:r>
      <w:r w:rsidRPr="005F0C46">
        <w:rPr>
          <w:spacing w:val="1"/>
        </w:rPr>
        <w:t xml:space="preserve"> </w:t>
      </w:r>
      <w:r w:rsidRPr="005F0C46">
        <w:t>Простые</w:t>
      </w:r>
      <w:r w:rsidRPr="005F0C46">
        <w:rPr>
          <w:spacing w:val="1"/>
        </w:rPr>
        <w:t xml:space="preserve"> </w:t>
      </w:r>
      <w:r w:rsidRPr="005F0C46">
        <w:t>и</w:t>
      </w:r>
      <w:r w:rsidRPr="005F0C46">
        <w:rPr>
          <w:spacing w:val="1"/>
        </w:rPr>
        <w:t xml:space="preserve"> </w:t>
      </w:r>
      <w:r w:rsidRPr="005F0C46">
        <w:t>сложные</w:t>
      </w:r>
      <w:r w:rsidRPr="005F0C46">
        <w:rPr>
          <w:spacing w:val="1"/>
        </w:rPr>
        <w:t xml:space="preserve"> </w:t>
      </w:r>
      <w:r w:rsidRPr="005F0C46">
        <w:t>вещества.</w:t>
      </w:r>
      <w:r w:rsidRPr="005F0C46">
        <w:rPr>
          <w:spacing w:val="1"/>
        </w:rPr>
        <w:t xml:space="preserve"> </w:t>
      </w:r>
      <w:r w:rsidRPr="005F0C46">
        <w:t>Валентность. Закон постоянства состава вещества. Химические формулы. Индексы. Относительная</w:t>
      </w:r>
      <w:r w:rsidRPr="005F0C46">
        <w:rPr>
          <w:spacing w:val="1"/>
        </w:rPr>
        <w:t xml:space="preserve"> </w:t>
      </w:r>
      <w:r w:rsidRPr="005F0C46">
        <w:t>атомная</w:t>
      </w:r>
      <w:r w:rsidRPr="005F0C46">
        <w:rPr>
          <w:spacing w:val="1"/>
        </w:rPr>
        <w:t xml:space="preserve"> </w:t>
      </w:r>
      <w:r w:rsidRPr="005F0C46">
        <w:t>и</w:t>
      </w:r>
      <w:r w:rsidRPr="005F0C46">
        <w:rPr>
          <w:spacing w:val="1"/>
        </w:rPr>
        <w:t xml:space="preserve"> </w:t>
      </w:r>
      <w:r w:rsidRPr="005F0C46">
        <w:t>молекулярная</w:t>
      </w:r>
      <w:r w:rsidRPr="005F0C46">
        <w:rPr>
          <w:spacing w:val="1"/>
        </w:rPr>
        <w:t xml:space="preserve"> </w:t>
      </w:r>
      <w:r w:rsidRPr="005F0C46">
        <w:t>массы.</w:t>
      </w:r>
      <w:r w:rsidRPr="005F0C46">
        <w:rPr>
          <w:spacing w:val="1"/>
        </w:rPr>
        <w:t xml:space="preserve"> </w:t>
      </w:r>
      <w:r w:rsidRPr="005F0C46">
        <w:t>Массовая</w:t>
      </w:r>
      <w:r w:rsidRPr="005F0C46">
        <w:rPr>
          <w:spacing w:val="1"/>
        </w:rPr>
        <w:t xml:space="preserve"> </w:t>
      </w:r>
      <w:r w:rsidRPr="005F0C46">
        <w:t>доля</w:t>
      </w:r>
      <w:r w:rsidRPr="005F0C46">
        <w:rPr>
          <w:spacing w:val="1"/>
        </w:rPr>
        <w:t xml:space="preserve"> </w:t>
      </w:r>
      <w:r w:rsidRPr="005F0C46">
        <w:t>химического</w:t>
      </w:r>
      <w:r w:rsidRPr="005F0C46">
        <w:rPr>
          <w:spacing w:val="1"/>
        </w:rPr>
        <w:t xml:space="preserve"> </w:t>
      </w:r>
      <w:r w:rsidRPr="005F0C46">
        <w:t>элемента</w:t>
      </w:r>
      <w:r w:rsidRPr="005F0C46">
        <w:rPr>
          <w:spacing w:val="1"/>
        </w:rPr>
        <w:t xml:space="preserve"> </w:t>
      </w:r>
      <w:r w:rsidRPr="005F0C46">
        <w:t>в</w:t>
      </w:r>
      <w:r w:rsidRPr="005F0C46">
        <w:rPr>
          <w:spacing w:val="1"/>
        </w:rPr>
        <w:t xml:space="preserve"> </w:t>
      </w:r>
      <w:r w:rsidRPr="005F0C46">
        <w:t>соединении.</w:t>
      </w:r>
      <w:r w:rsidRPr="005F0C46">
        <w:rPr>
          <w:spacing w:val="1"/>
        </w:rPr>
        <w:t xml:space="preserve"> </w:t>
      </w:r>
      <w:r w:rsidRPr="005F0C46">
        <w:t>Закон</w:t>
      </w:r>
      <w:r w:rsidRPr="005F0C46">
        <w:rPr>
          <w:spacing w:val="1"/>
        </w:rPr>
        <w:t xml:space="preserve"> </w:t>
      </w:r>
      <w:r w:rsidRPr="005F0C46">
        <w:t>сохранения массы веществ. Химические уравнения. Коэффициенты. Условия и признаки протекания</w:t>
      </w:r>
      <w:r w:rsidRPr="005F0C46">
        <w:rPr>
          <w:spacing w:val="1"/>
        </w:rPr>
        <w:t xml:space="preserve"> </w:t>
      </w:r>
      <w:r w:rsidRPr="005F0C46">
        <w:t>химических</w:t>
      </w:r>
      <w:r w:rsidRPr="005F0C46">
        <w:rPr>
          <w:spacing w:val="-4"/>
        </w:rPr>
        <w:t xml:space="preserve"> </w:t>
      </w:r>
      <w:r w:rsidRPr="005F0C46">
        <w:t>реакций.</w:t>
      </w:r>
      <w:r w:rsidRPr="005F0C46">
        <w:rPr>
          <w:spacing w:val="3"/>
        </w:rPr>
        <w:t xml:space="preserve"> </w:t>
      </w:r>
      <w:r w:rsidRPr="005F0C46">
        <w:t>Моль</w:t>
      </w:r>
      <w:r w:rsidRPr="005F0C46">
        <w:rPr>
          <w:spacing w:val="5"/>
        </w:rPr>
        <w:t xml:space="preserve"> </w:t>
      </w:r>
      <w:r w:rsidRPr="005F0C46">
        <w:t>–</w:t>
      </w:r>
      <w:r w:rsidRPr="005F0C46">
        <w:rPr>
          <w:spacing w:val="-3"/>
        </w:rPr>
        <w:t xml:space="preserve"> </w:t>
      </w:r>
      <w:r w:rsidRPr="005F0C46">
        <w:t>единица количества вещества.</w:t>
      </w:r>
      <w:r w:rsidRPr="005F0C46">
        <w:rPr>
          <w:spacing w:val="3"/>
        </w:rPr>
        <w:t xml:space="preserve"> </w:t>
      </w:r>
      <w:r w:rsidRPr="005F0C46">
        <w:t>Молярная</w:t>
      </w:r>
      <w:r w:rsidRPr="005F0C46">
        <w:rPr>
          <w:spacing w:val="-3"/>
        </w:rPr>
        <w:t xml:space="preserve"> </w:t>
      </w:r>
      <w:r w:rsidRPr="005F0C46">
        <w:t>масса.</w:t>
      </w:r>
    </w:p>
    <w:p w:rsidR="00CA639C" w:rsidRPr="005F0C46" w:rsidRDefault="00E2638E">
      <w:pPr>
        <w:pStyle w:val="a3"/>
        <w:spacing w:line="274" w:lineRule="exact"/>
        <w:jc w:val="both"/>
      </w:pPr>
      <w:r w:rsidRPr="005F0C46">
        <w:t>Кислород.</w:t>
      </w:r>
      <w:r w:rsidRPr="005F0C46">
        <w:rPr>
          <w:spacing w:val="-1"/>
        </w:rPr>
        <w:t xml:space="preserve"> </w:t>
      </w:r>
      <w:r w:rsidRPr="005F0C46">
        <w:t>Водород</w:t>
      </w:r>
    </w:p>
    <w:p w:rsidR="00CA639C" w:rsidRPr="005F0C46" w:rsidRDefault="00E2638E">
      <w:pPr>
        <w:pStyle w:val="a3"/>
        <w:spacing w:before="3"/>
        <w:ind w:right="712"/>
        <w:jc w:val="both"/>
      </w:pPr>
      <w:r w:rsidRPr="005F0C46">
        <w:t>Кислород</w:t>
      </w:r>
      <w:r w:rsidRPr="005F0C46">
        <w:rPr>
          <w:spacing w:val="1"/>
        </w:rPr>
        <w:t xml:space="preserve"> </w:t>
      </w:r>
      <w:r w:rsidRPr="005F0C46">
        <w:t>–</w:t>
      </w:r>
      <w:r w:rsidRPr="005F0C46">
        <w:rPr>
          <w:spacing w:val="1"/>
        </w:rPr>
        <w:t xml:space="preserve"> </w:t>
      </w:r>
      <w:r w:rsidRPr="005F0C46">
        <w:t>химический</w:t>
      </w:r>
      <w:r w:rsidRPr="005F0C46">
        <w:rPr>
          <w:spacing w:val="1"/>
        </w:rPr>
        <w:t xml:space="preserve"> </w:t>
      </w:r>
      <w:r w:rsidRPr="005F0C46">
        <w:t>элемент</w:t>
      </w:r>
      <w:r w:rsidRPr="005F0C46">
        <w:rPr>
          <w:spacing w:val="1"/>
        </w:rPr>
        <w:t xml:space="preserve"> </w:t>
      </w:r>
      <w:r w:rsidRPr="005F0C46">
        <w:t>и</w:t>
      </w:r>
      <w:r w:rsidRPr="005F0C46">
        <w:rPr>
          <w:spacing w:val="1"/>
        </w:rPr>
        <w:t xml:space="preserve"> </w:t>
      </w:r>
      <w:r w:rsidRPr="005F0C46">
        <w:t>простое</w:t>
      </w:r>
      <w:r w:rsidRPr="005F0C46">
        <w:rPr>
          <w:spacing w:val="1"/>
        </w:rPr>
        <w:t xml:space="preserve"> </w:t>
      </w:r>
      <w:r w:rsidRPr="005F0C46">
        <w:t>вещество.</w:t>
      </w:r>
      <w:r w:rsidRPr="005F0C46">
        <w:rPr>
          <w:spacing w:val="1"/>
        </w:rPr>
        <w:t xml:space="preserve"> </w:t>
      </w:r>
      <w:r w:rsidRPr="005F0C46">
        <w:t>Озон.</w:t>
      </w:r>
      <w:r w:rsidRPr="005F0C46">
        <w:rPr>
          <w:spacing w:val="1"/>
        </w:rPr>
        <w:t xml:space="preserve"> </w:t>
      </w:r>
      <w:r w:rsidRPr="005F0C46">
        <w:t>Состав</w:t>
      </w:r>
      <w:r w:rsidRPr="005F0C46">
        <w:rPr>
          <w:spacing w:val="1"/>
        </w:rPr>
        <w:t xml:space="preserve"> </w:t>
      </w:r>
      <w:r w:rsidRPr="005F0C46">
        <w:t>воздуха.</w:t>
      </w:r>
      <w:r w:rsidRPr="005F0C46">
        <w:rPr>
          <w:spacing w:val="1"/>
        </w:rPr>
        <w:t xml:space="preserve"> </w:t>
      </w:r>
      <w:r w:rsidRPr="005F0C46">
        <w:t>Физические</w:t>
      </w:r>
      <w:r w:rsidRPr="005F0C46">
        <w:rPr>
          <w:spacing w:val="1"/>
        </w:rPr>
        <w:t xml:space="preserve"> </w:t>
      </w:r>
      <w:r w:rsidRPr="005F0C46">
        <w:t>и</w:t>
      </w:r>
      <w:r w:rsidRPr="005F0C46">
        <w:rPr>
          <w:spacing w:val="1"/>
        </w:rPr>
        <w:t xml:space="preserve"> </w:t>
      </w:r>
      <w:r w:rsidRPr="005F0C46">
        <w:t>химические свойства кислорода. Получение и применение кислорода. Тепловой эффект химических</w:t>
      </w:r>
      <w:r w:rsidRPr="005F0C46">
        <w:rPr>
          <w:spacing w:val="1"/>
        </w:rPr>
        <w:t xml:space="preserve"> </w:t>
      </w:r>
      <w:r w:rsidRPr="005F0C46">
        <w:t>реакций. Понятие об экзо- и эндотермических реакциях. Водород – химический элемент и простое</w:t>
      </w:r>
      <w:r w:rsidRPr="005F0C46">
        <w:rPr>
          <w:spacing w:val="1"/>
        </w:rPr>
        <w:t xml:space="preserve"> </w:t>
      </w:r>
      <w:r w:rsidRPr="005F0C46">
        <w:t>вещество.</w:t>
      </w:r>
      <w:r w:rsidRPr="005F0C46">
        <w:rPr>
          <w:spacing w:val="1"/>
        </w:rPr>
        <w:t xml:space="preserve"> </w:t>
      </w:r>
      <w:r w:rsidRPr="005F0C46">
        <w:t>Физические</w:t>
      </w:r>
      <w:r w:rsidRPr="005F0C46">
        <w:rPr>
          <w:spacing w:val="1"/>
        </w:rPr>
        <w:t xml:space="preserve"> </w:t>
      </w:r>
      <w:r w:rsidRPr="005F0C46">
        <w:t>и</w:t>
      </w:r>
      <w:r w:rsidRPr="005F0C46">
        <w:rPr>
          <w:spacing w:val="1"/>
        </w:rPr>
        <w:t xml:space="preserve"> </w:t>
      </w:r>
      <w:r w:rsidRPr="005F0C46">
        <w:t>химические</w:t>
      </w:r>
      <w:r w:rsidRPr="005F0C46">
        <w:rPr>
          <w:spacing w:val="1"/>
        </w:rPr>
        <w:t xml:space="preserve"> </w:t>
      </w:r>
      <w:r w:rsidRPr="005F0C46">
        <w:t>свойства</w:t>
      </w:r>
      <w:r w:rsidRPr="005F0C46">
        <w:rPr>
          <w:spacing w:val="1"/>
        </w:rPr>
        <w:t xml:space="preserve"> </w:t>
      </w:r>
      <w:r w:rsidRPr="005F0C46">
        <w:t>водорода.</w:t>
      </w:r>
      <w:r w:rsidRPr="005F0C46">
        <w:rPr>
          <w:spacing w:val="1"/>
        </w:rPr>
        <w:t xml:space="preserve"> </w:t>
      </w:r>
      <w:r w:rsidRPr="005F0C46">
        <w:t>Получение</w:t>
      </w:r>
      <w:r w:rsidRPr="005F0C46">
        <w:rPr>
          <w:spacing w:val="1"/>
        </w:rPr>
        <w:t xml:space="preserve"> </w:t>
      </w:r>
      <w:r w:rsidRPr="005F0C46">
        <w:t>водорода</w:t>
      </w:r>
      <w:r w:rsidRPr="005F0C46">
        <w:rPr>
          <w:spacing w:val="1"/>
        </w:rPr>
        <w:t xml:space="preserve"> </w:t>
      </w:r>
      <w:r w:rsidRPr="005F0C46">
        <w:t>в</w:t>
      </w:r>
      <w:r w:rsidRPr="005F0C46">
        <w:rPr>
          <w:spacing w:val="1"/>
        </w:rPr>
        <w:t xml:space="preserve"> </w:t>
      </w:r>
      <w:r w:rsidRPr="005F0C46">
        <w:t>лаборатории.</w:t>
      </w:r>
      <w:r w:rsidRPr="005F0C46">
        <w:rPr>
          <w:spacing w:val="1"/>
        </w:rPr>
        <w:t xml:space="preserve"> </w:t>
      </w:r>
      <w:r w:rsidRPr="005F0C46">
        <w:t>Получение водорода в промышленности. Применение водорода. Закон Авогадро. Молярный объем</w:t>
      </w:r>
      <w:r w:rsidRPr="005F0C46">
        <w:rPr>
          <w:spacing w:val="1"/>
        </w:rPr>
        <w:t xml:space="preserve"> </w:t>
      </w:r>
      <w:r w:rsidRPr="005F0C46">
        <w:t>газов. Качественные реакции на газообразные вещества (кислород, водород). Объемные отношения</w:t>
      </w:r>
      <w:r w:rsidRPr="005F0C46">
        <w:rPr>
          <w:spacing w:val="1"/>
        </w:rPr>
        <w:t xml:space="preserve"> </w:t>
      </w:r>
      <w:r w:rsidRPr="005F0C46">
        <w:t>газов</w:t>
      </w:r>
      <w:r w:rsidRPr="005F0C46">
        <w:rPr>
          <w:spacing w:val="-2"/>
        </w:rPr>
        <w:t xml:space="preserve"> </w:t>
      </w:r>
      <w:r w:rsidRPr="005F0C46">
        <w:t>при</w:t>
      </w:r>
      <w:r w:rsidRPr="005F0C46">
        <w:rPr>
          <w:spacing w:val="3"/>
        </w:rPr>
        <w:t xml:space="preserve"> </w:t>
      </w:r>
      <w:r w:rsidRPr="005F0C46">
        <w:t>химических</w:t>
      </w:r>
      <w:r w:rsidRPr="005F0C46">
        <w:rPr>
          <w:spacing w:val="-3"/>
        </w:rPr>
        <w:t xml:space="preserve"> </w:t>
      </w:r>
      <w:r w:rsidRPr="005F0C46">
        <w:t>реакциях.</w:t>
      </w:r>
    </w:p>
    <w:p w:rsidR="00CA639C" w:rsidRPr="005F0C46" w:rsidRDefault="00E2638E">
      <w:pPr>
        <w:pStyle w:val="a3"/>
        <w:spacing w:line="274" w:lineRule="exact"/>
        <w:jc w:val="both"/>
      </w:pPr>
      <w:r w:rsidRPr="005F0C46">
        <w:t>Вода. Растворы</w:t>
      </w:r>
    </w:p>
    <w:p w:rsidR="00CA639C" w:rsidRPr="005F0C46" w:rsidRDefault="00E2638E">
      <w:pPr>
        <w:pStyle w:val="a3"/>
        <w:spacing w:before="2"/>
        <w:ind w:right="721"/>
        <w:jc w:val="both"/>
      </w:pPr>
      <w:r w:rsidRPr="005F0C46">
        <w:t>Вода в природе. Круговорот воды в природе. Физические и химические свойства воды. Растворы.</w:t>
      </w:r>
      <w:r w:rsidRPr="005F0C46">
        <w:rPr>
          <w:spacing w:val="1"/>
        </w:rPr>
        <w:t xml:space="preserve"> </w:t>
      </w:r>
      <w:r w:rsidRPr="005F0C46">
        <w:t>Растворимость веществ в воде. Концентрация растворов. Массовая доля растворенного вещества в</w:t>
      </w:r>
      <w:r w:rsidRPr="005F0C46">
        <w:rPr>
          <w:spacing w:val="1"/>
        </w:rPr>
        <w:t xml:space="preserve"> </w:t>
      </w:r>
      <w:r w:rsidRPr="005F0C46">
        <w:t>растворе.</w:t>
      </w:r>
    </w:p>
    <w:p w:rsidR="00CA639C" w:rsidRPr="005F0C46" w:rsidRDefault="00E2638E">
      <w:pPr>
        <w:pStyle w:val="a3"/>
        <w:spacing w:line="274" w:lineRule="exact"/>
        <w:jc w:val="both"/>
      </w:pPr>
      <w:r w:rsidRPr="005F0C46">
        <w:t>Основные</w:t>
      </w:r>
      <w:r w:rsidRPr="005F0C46">
        <w:rPr>
          <w:spacing w:val="-3"/>
        </w:rPr>
        <w:t xml:space="preserve"> </w:t>
      </w:r>
      <w:r w:rsidRPr="005F0C46">
        <w:t>классы</w:t>
      </w:r>
      <w:r w:rsidRPr="005F0C46">
        <w:rPr>
          <w:spacing w:val="-4"/>
        </w:rPr>
        <w:t xml:space="preserve"> </w:t>
      </w:r>
      <w:r w:rsidRPr="005F0C46">
        <w:t>неорганических</w:t>
      </w:r>
      <w:r w:rsidRPr="005F0C46">
        <w:rPr>
          <w:spacing w:val="-5"/>
        </w:rPr>
        <w:t xml:space="preserve"> </w:t>
      </w:r>
      <w:r w:rsidRPr="005F0C46">
        <w:t>соединений</w:t>
      </w:r>
    </w:p>
    <w:p w:rsidR="00CA639C" w:rsidRPr="005F0C46" w:rsidRDefault="00E2638E">
      <w:pPr>
        <w:pStyle w:val="a3"/>
        <w:spacing w:before="4"/>
        <w:ind w:right="720"/>
        <w:jc w:val="both"/>
      </w:pPr>
      <w:r w:rsidRPr="005F0C46">
        <w:t>Оксиды.</w:t>
      </w:r>
      <w:r w:rsidRPr="005F0C46">
        <w:rPr>
          <w:spacing w:val="1"/>
        </w:rPr>
        <w:t xml:space="preserve"> </w:t>
      </w:r>
      <w:r w:rsidRPr="005F0C46">
        <w:t>Классификация.</w:t>
      </w:r>
      <w:r w:rsidRPr="005F0C46">
        <w:rPr>
          <w:spacing w:val="1"/>
        </w:rPr>
        <w:t xml:space="preserve"> </w:t>
      </w:r>
      <w:r w:rsidRPr="005F0C46">
        <w:t>Номенклатура.</w:t>
      </w:r>
      <w:r w:rsidRPr="005F0C46">
        <w:rPr>
          <w:spacing w:val="1"/>
        </w:rPr>
        <w:t xml:space="preserve"> </w:t>
      </w:r>
      <w:r w:rsidRPr="005F0C46">
        <w:t>Физические</w:t>
      </w:r>
      <w:r w:rsidRPr="005F0C46">
        <w:rPr>
          <w:spacing w:val="1"/>
        </w:rPr>
        <w:t xml:space="preserve"> </w:t>
      </w:r>
      <w:r w:rsidRPr="005F0C46">
        <w:t>свойства</w:t>
      </w:r>
      <w:r w:rsidRPr="005F0C46">
        <w:rPr>
          <w:spacing w:val="1"/>
        </w:rPr>
        <w:t xml:space="preserve"> </w:t>
      </w:r>
      <w:r w:rsidRPr="005F0C46">
        <w:t>оксидов.</w:t>
      </w:r>
      <w:r w:rsidRPr="005F0C46">
        <w:rPr>
          <w:spacing w:val="1"/>
        </w:rPr>
        <w:t xml:space="preserve"> </w:t>
      </w:r>
      <w:r w:rsidRPr="005F0C46">
        <w:t>Химические</w:t>
      </w:r>
      <w:r w:rsidRPr="005F0C46">
        <w:rPr>
          <w:spacing w:val="1"/>
        </w:rPr>
        <w:t xml:space="preserve"> </w:t>
      </w:r>
      <w:r w:rsidRPr="005F0C46">
        <w:t>свойства</w:t>
      </w:r>
      <w:r w:rsidRPr="005F0C46">
        <w:rPr>
          <w:spacing w:val="1"/>
        </w:rPr>
        <w:t xml:space="preserve"> </w:t>
      </w:r>
      <w:r w:rsidRPr="005F0C46">
        <w:t>оксидов. Получение и применение оксидов. Основания. Классификация. Номенклатура. Физические</w:t>
      </w:r>
      <w:r w:rsidRPr="005F0C46">
        <w:rPr>
          <w:spacing w:val="1"/>
        </w:rPr>
        <w:t xml:space="preserve"> </w:t>
      </w:r>
      <w:r w:rsidRPr="005F0C46">
        <w:t>свойства</w:t>
      </w:r>
      <w:r w:rsidRPr="005F0C46">
        <w:rPr>
          <w:spacing w:val="1"/>
        </w:rPr>
        <w:t xml:space="preserve"> </w:t>
      </w:r>
      <w:r w:rsidRPr="005F0C46">
        <w:t>оснований.</w:t>
      </w:r>
      <w:r w:rsidRPr="005F0C46">
        <w:rPr>
          <w:spacing w:val="1"/>
        </w:rPr>
        <w:t xml:space="preserve"> </w:t>
      </w:r>
      <w:r w:rsidRPr="005F0C46">
        <w:t>Получение</w:t>
      </w:r>
      <w:r w:rsidRPr="005F0C46">
        <w:rPr>
          <w:spacing w:val="1"/>
        </w:rPr>
        <w:t xml:space="preserve"> </w:t>
      </w:r>
      <w:r w:rsidRPr="005F0C46">
        <w:t>оснований.</w:t>
      </w:r>
      <w:r w:rsidRPr="005F0C46">
        <w:rPr>
          <w:spacing w:val="1"/>
        </w:rPr>
        <w:t xml:space="preserve"> </w:t>
      </w:r>
      <w:r w:rsidRPr="005F0C46">
        <w:t>Химические</w:t>
      </w:r>
      <w:r w:rsidRPr="005F0C46">
        <w:rPr>
          <w:spacing w:val="1"/>
        </w:rPr>
        <w:t xml:space="preserve"> </w:t>
      </w:r>
      <w:r w:rsidRPr="005F0C46">
        <w:t>свойства</w:t>
      </w:r>
      <w:r w:rsidRPr="005F0C46">
        <w:rPr>
          <w:spacing w:val="1"/>
        </w:rPr>
        <w:t xml:space="preserve"> </w:t>
      </w:r>
      <w:r w:rsidRPr="005F0C46">
        <w:t>оснований.</w:t>
      </w:r>
      <w:r w:rsidRPr="005F0C46">
        <w:rPr>
          <w:spacing w:val="61"/>
        </w:rPr>
        <w:t xml:space="preserve"> </w:t>
      </w:r>
      <w:r w:rsidRPr="005F0C46">
        <w:t>Реакция</w:t>
      </w:r>
      <w:r w:rsidRPr="005F0C46">
        <w:rPr>
          <w:spacing w:val="1"/>
        </w:rPr>
        <w:t xml:space="preserve"> </w:t>
      </w:r>
      <w:r w:rsidRPr="005F0C46">
        <w:t>нейтрализации. Кислоты. Классификация. Номенклатура. Физические свойства кислот.Получение и</w:t>
      </w:r>
      <w:r w:rsidRPr="005F0C46">
        <w:rPr>
          <w:spacing w:val="1"/>
        </w:rPr>
        <w:t xml:space="preserve"> </w:t>
      </w:r>
      <w:r w:rsidRPr="005F0C46">
        <w:t>применение</w:t>
      </w:r>
      <w:r w:rsidRPr="005F0C46">
        <w:rPr>
          <w:spacing w:val="28"/>
        </w:rPr>
        <w:t xml:space="preserve"> </w:t>
      </w:r>
      <w:r w:rsidRPr="005F0C46">
        <w:t>кислот.</w:t>
      </w:r>
      <w:r w:rsidRPr="005F0C46">
        <w:rPr>
          <w:spacing w:val="31"/>
        </w:rPr>
        <w:t xml:space="preserve"> </w:t>
      </w:r>
      <w:r w:rsidRPr="005F0C46">
        <w:t>Химические</w:t>
      </w:r>
      <w:r w:rsidRPr="005F0C46">
        <w:rPr>
          <w:spacing w:val="28"/>
        </w:rPr>
        <w:t xml:space="preserve"> </w:t>
      </w:r>
      <w:r w:rsidRPr="005F0C46">
        <w:t>свойства</w:t>
      </w:r>
      <w:r w:rsidRPr="005F0C46">
        <w:rPr>
          <w:spacing w:val="28"/>
        </w:rPr>
        <w:t xml:space="preserve"> </w:t>
      </w:r>
      <w:r w:rsidRPr="005F0C46">
        <w:t>кислот.</w:t>
      </w:r>
      <w:r w:rsidRPr="005F0C46">
        <w:rPr>
          <w:spacing w:val="31"/>
        </w:rPr>
        <w:t xml:space="preserve"> </w:t>
      </w:r>
      <w:r w:rsidRPr="005F0C46">
        <w:t>Индикаторы.</w:t>
      </w:r>
      <w:r w:rsidRPr="005F0C46">
        <w:rPr>
          <w:spacing w:val="31"/>
        </w:rPr>
        <w:t xml:space="preserve"> </w:t>
      </w:r>
      <w:r w:rsidRPr="005F0C46">
        <w:t>Изменение</w:t>
      </w:r>
      <w:r w:rsidRPr="005F0C46">
        <w:rPr>
          <w:spacing w:val="25"/>
        </w:rPr>
        <w:t xml:space="preserve"> </w:t>
      </w:r>
      <w:r w:rsidRPr="005F0C46">
        <w:t>окраски</w:t>
      </w:r>
      <w:r w:rsidRPr="005F0C46">
        <w:rPr>
          <w:spacing w:val="30"/>
        </w:rPr>
        <w:t xml:space="preserve"> </w:t>
      </w:r>
      <w:r w:rsidRPr="005F0C46">
        <w:t>индикаторов</w:t>
      </w:r>
      <w:r w:rsidRPr="005F0C46">
        <w:rPr>
          <w:spacing w:val="26"/>
        </w:rPr>
        <w:t xml:space="preserve"> </w:t>
      </w:r>
      <w:r w:rsidRPr="005F0C46">
        <w:t>в</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7"/>
        <w:jc w:val="both"/>
      </w:pPr>
      <w:r w:rsidRPr="005F0C46">
        <w:t>различных средах. Соли. Классификация. Номенклатура. Физические свойства солей. Получение и</w:t>
      </w:r>
      <w:r w:rsidRPr="005F0C46">
        <w:rPr>
          <w:spacing w:val="1"/>
        </w:rPr>
        <w:t xml:space="preserve"> </w:t>
      </w:r>
      <w:r w:rsidRPr="005F0C46">
        <w:t>применение солей. Химические свойства солей. Генетическая связь между классами неорганических</w:t>
      </w:r>
      <w:r w:rsidRPr="005F0C46">
        <w:rPr>
          <w:spacing w:val="1"/>
        </w:rPr>
        <w:t xml:space="preserve"> </w:t>
      </w:r>
      <w:r w:rsidRPr="005F0C46">
        <w:t>соединений. Проблема безопасного использования веществ и химических реакций в повседневной</w:t>
      </w:r>
      <w:r w:rsidRPr="005F0C46">
        <w:rPr>
          <w:spacing w:val="1"/>
        </w:rPr>
        <w:t xml:space="preserve"> </w:t>
      </w:r>
      <w:r w:rsidRPr="005F0C46">
        <w:t>жизни.</w:t>
      </w:r>
      <w:r w:rsidRPr="005F0C46">
        <w:rPr>
          <w:spacing w:val="-3"/>
        </w:rPr>
        <w:t xml:space="preserve"> </w:t>
      </w:r>
      <w:r w:rsidRPr="005F0C46">
        <w:t>Токсичные,</w:t>
      </w:r>
      <w:r w:rsidRPr="005F0C46">
        <w:rPr>
          <w:spacing w:val="-2"/>
        </w:rPr>
        <w:t xml:space="preserve"> </w:t>
      </w:r>
      <w:r w:rsidRPr="005F0C46">
        <w:t>горючие и</w:t>
      </w:r>
      <w:r w:rsidRPr="005F0C46">
        <w:rPr>
          <w:spacing w:val="-3"/>
        </w:rPr>
        <w:t xml:space="preserve"> </w:t>
      </w:r>
      <w:r w:rsidRPr="005F0C46">
        <w:t>взрывоопасные</w:t>
      </w:r>
      <w:r w:rsidRPr="005F0C46">
        <w:rPr>
          <w:spacing w:val="-6"/>
        </w:rPr>
        <w:t xml:space="preserve"> </w:t>
      </w:r>
      <w:r w:rsidRPr="005F0C46">
        <w:t>вещества.</w:t>
      </w:r>
      <w:r w:rsidRPr="005F0C46">
        <w:rPr>
          <w:spacing w:val="6"/>
        </w:rPr>
        <w:t xml:space="preserve"> </w:t>
      </w:r>
      <w:r w:rsidRPr="005F0C46">
        <w:t>Бытовая</w:t>
      </w:r>
      <w:r w:rsidRPr="005F0C46">
        <w:rPr>
          <w:spacing w:val="1"/>
        </w:rPr>
        <w:t xml:space="preserve"> </w:t>
      </w:r>
      <w:r w:rsidRPr="005F0C46">
        <w:t>химическая грамотность.</w:t>
      </w:r>
    </w:p>
    <w:p w:rsidR="00CA639C" w:rsidRPr="005F0C46" w:rsidRDefault="00E2638E">
      <w:pPr>
        <w:pStyle w:val="a3"/>
        <w:spacing w:before="1" w:line="242" w:lineRule="auto"/>
        <w:ind w:right="722"/>
        <w:jc w:val="both"/>
      </w:pPr>
      <w:r w:rsidRPr="005F0C46">
        <w:t>Строение</w:t>
      </w:r>
      <w:r w:rsidRPr="005F0C46">
        <w:rPr>
          <w:spacing w:val="1"/>
        </w:rPr>
        <w:t xml:space="preserve"> </w:t>
      </w:r>
      <w:r w:rsidRPr="005F0C46">
        <w:t>атома.</w:t>
      </w:r>
      <w:r w:rsidRPr="005F0C46">
        <w:rPr>
          <w:spacing w:val="1"/>
        </w:rPr>
        <w:t xml:space="preserve"> </w:t>
      </w:r>
      <w:r w:rsidRPr="005F0C46">
        <w:t>Периодический</w:t>
      </w:r>
      <w:r w:rsidRPr="005F0C46">
        <w:rPr>
          <w:spacing w:val="1"/>
        </w:rPr>
        <w:t xml:space="preserve"> </w:t>
      </w:r>
      <w:r w:rsidRPr="005F0C46">
        <w:t>закон</w:t>
      </w:r>
      <w:r w:rsidRPr="005F0C46">
        <w:rPr>
          <w:spacing w:val="1"/>
        </w:rPr>
        <w:t xml:space="preserve"> </w:t>
      </w:r>
      <w:r w:rsidRPr="005F0C46">
        <w:t>и</w:t>
      </w:r>
      <w:r w:rsidRPr="005F0C46">
        <w:rPr>
          <w:spacing w:val="1"/>
        </w:rPr>
        <w:t xml:space="preserve"> </w:t>
      </w:r>
      <w:r w:rsidRPr="005F0C46">
        <w:t>периодическая</w:t>
      </w:r>
      <w:r w:rsidRPr="005F0C46">
        <w:rPr>
          <w:spacing w:val="1"/>
        </w:rPr>
        <w:t xml:space="preserve"> </w:t>
      </w:r>
      <w:r w:rsidRPr="005F0C46">
        <w:t>система</w:t>
      </w:r>
      <w:r w:rsidRPr="005F0C46">
        <w:rPr>
          <w:spacing w:val="1"/>
        </w:rPr>
        <w:t xml:space="preserve"> </w:t>
      </w:r>
      <w:r w:rsidRPr="005F0C46">
        <w:t>химических</w:t>
      </w:r>
      <w:r w:rsidRPr="005F0C46">
        <w:rPr>
          <w:spacing w:val="1"/>
        </w:rPr>
        <w:t xml:space="preserve"> </w:t>
      </w:r>
      <w:r w:rsidRPr="005F0C46">
        <w:t>элементов</w:t>
      </w:r>
      <w:r w:rsidRPr="005F0C46">
        <w:rPr>
          <w:spacing w:val="1"/>
        </w:rPr>
        <w:t xml:space="preserve"> </w:t>
      </w:r>
      <w:r w:rsidRPr="005F0C46">
        <w:t>Д.И.</w:t>
      </w:r>
      <w:r w:rsidRPr="005F0C46">
        <w:rPr>
          <w:spacing w:val="1"/>
        </w:rPr>
        <w:t xml:space="preserve"> </w:t>
      </w:r>
      <w:r w:rsidRPr="005F0C46">
        <w:t>Менделеева</w:t>
      </w:r>
    </w:p>
    <w:p w:rsidR="00CA639C" w:rsidRPr="005F0C46" w:rsidRDefault="00E2638E">
      <w:pPr>
        <w:pStyle w:val="a3"/>
        <w:ind w:right="717"/>
        <w:jc w:val="both"/>
      </w:pPr>
      <w:r w:rsidRPr="005F0C46">
        <w:t>Строение атома: ядро, энергетический уровень. Состав ядра атома: протоны, нейтроны. Изотопы.</w:t>
      </w:r>
      <w:r w:rsidRPr="005F0C46">
        <w:rPr>
          <w:spacing w:val="1"/>
        </w:rPr>
        <w:t xml:space="preserve"> </w:t>
      </w:r>
      <w:r w:rsidRPr="005F0C46">
        <w:t>Периодический</w:t>
      </w:r>
      <w:r w:rsidRPr="005F0C46">
        <w:rPr>
          <w:spacing w:val="1"/>
        </w:rPr>
        <w:t xml:space="preserve"> </w:t>
      </w:r>
      <w:r w:rsidRPr="005F0C46">
        <w:t>закон</w:t>
      </w:r>
      <w:r w:rsidRPr="005F0C46">
        <w:rPr>
          <w:spacing w:val="1"/>
        </w:rPr>
        <w:t xml:space="preserve"> </w:t>
      </w:r>
      <w:r w:rsidRPr="005F0C46">
        <w:t>Д.И.</w:t>
      </w:r>
      <w:r w:rsidRPr="005F0C46">
        <w:rPr>
          <w:spacing w:val="1"/>
        </w:rPr>
        <w:t xml:space="preserve"> </w:t>
      </w:r>
      <w:r w:rsidRPr="005F0C46">
        <w:t>Менделеева.</w:t>
      </w:r>
      <w:r w:rsidRPr="005F0C46">
        <w:rPr>
          <w:spacing w:val="1"/>
        </w:rPr>
        <w:t xml:space="preserve"> </w:t>
      </w:r>
      <w:r w:rsidRPr="005F0C46">
        <w:t>Периодическая</w:t>
      </w:r>
      <w:r w:rsidRPr="005F0C46">
        <w:rPr>
          <w:spacing w:val="1"/>
        </w:rPr>
        <w:t xml:space="preserve"> </w:t>
      </w:r>
      <w:r w:rsidRPr="005F0C46">
        <w:t>система</w:t>
      </w:r>
      <w:r w:rsidRPr="005F0C46">
        <w:rPr>
          <w:spacing w:val="1"/>
        </w:rPr>
        <w:t xml:space="preserve"> </w:t>
      </w:r>
      <w:r w:rsidRPr="005F0C46">
        <w:t>химических</w:t>
      </w:r>
      <w:r w:rsidRPr="005F0C46">
        <w:rPr>
          <w:spacing w:val="1"/>
        </w:rPr>
        <w:t xml:space="preserve"> </w:t>
      </w:r>
      <w:r w:rsidRPr="005F0C46">
        <w:t>элементов</w:t>
      </w:r>
      <w:r w:rsidRPr="005F0C46">
        <w:rPr>
          <w:spacing w:val="1"/>
        </w:rPr>
        <w:t xml:space="preserve"> </w:t>
      </w:r>
      <w:r w:rsidRPr="005F0C46">
        <w:t>Д.И.</w:t>
      </w:r>
      <w:r w:rsidRPr="005F0C46">
        <w:rPr>
          <w:spacing w:val="1"/>
        </w:rPr>
        <w:t xml:space="preserve"> </w:t>
      </w:r>
      <w:r w:rsidRPr="005F0C46">
        <w:t>Менделеева.</w:t>
      </w:r>
      <w:r w:rsidRPr="005F0C46">
        <w:rPr>
          <w:spacing w:val="1"/>
        </w:rPr>
        <w:t xml:space="preserve"> </w:t>
      </w:r>
      <w:r w:rsidRPr="005F0C46">
        <w:t>Физический</w:t>
      </w:r>
      <w:r w:rsidRPr="005F0C46">
        <w:rPr>
          <w:spacing w:val="1"/>
        </w:rPr>
        <w:t xml:space="preserve"> </w:t>
      </w:r>
      <w:r w:rsidRPr="005F0C46">
        <w:t>смысл</w:t>
      </w:r>
      <w:r w:rsidRPr="005F0C46">
        <w:rPr>
          <w:spacing w:val="1"/>
        </w:rPr>
        <w:t xml:space="preserve"> </w:t>
      </w:r>
      <w:r w:rsidRPr="005F0C46">
        <w:t>атомного</w:t>
      </w:r>
      <w:r w:rsidRPr="005F0C46">
        <w:rPr>
          <w:spacing w:val="1"/>
        </w:rPr>
        <w:t xml:space="preserve"> </w:t>
      </w:r>
      <w:r w:rsidRPr="005F0C46">
        <w:t>(порядкового)</w:t>
      </w:r>
      <w:r w:rsidRPr="005F0C46">
        <w:rPr>
          <w:spacing w:val="1"/>
        </w:rPr>
        <w:t xml:space="preserve"> </w:t>
      </w:r>
      <w:r w:rsidRPr="005F0C46">
        <w:t>номера</w:t>
      </w:r>
      <w:r w:rsidRPr="005F0C46">
        <w:rPr>
          <w:spacing w:val="1"/>
        </w:rPr>
        <w:t xml:space="preserve"> </w:t>
      </w:r>
      <w:r w:rsidRPr="005F0C46">
        <w:t>химического</w:t>
      </w:r>
      <w:r w:rsidRPr="005F0C46">
        <w:rPr>
          <w:spacing w:val="1"/>
        </w:rPr>
        <w:t xml:space="preserve"> </w:t>
      </w:r>
      <w:r w:rsidRPr="005F0C46">
        <w:t>элемента,</w:t>
      </w:r>
      <w:r w:rsidRPr="005F0C46">
        <w:rPr>
          <w:spacing w:val="1"/>
        </w:rPr>
        <w:t xml:space="preserve"> </w:t>
      </w:r>
      <w:r w:rsidRPr="005F0C46">
        <w:t>номера</w:t>
      </w:r>
      <w:r w:rsidRPr="005F0C46">
        <w:rPr>
          <w:spacing w:val="1"/>
        </w:rPr>
        <w:t xml:space="preserve"> </w:t>
      </w:r>
      <w:r w:rsidRPr="005F0C46">
        <w:t>группы</w:t>
      </w:r>
      <w:r w:rsidRPr="005F0C46">
        <w:rPr>
          <w:spacing w:val="1"/>
        </w:rPr>
        <w:t xml:space="preserve"> </w:t>
      </w:r>
      <w:r w:rsidRPr="005F0C46">
        <w:t>и периода периодической системы. Строение энергетических уровней атомов первых 20</w:t>
      </w:r>
      <w:r w:rsidRPr="005F0C46">
        <w:rPr>
          <w:spacing w:val="1"/>
        </w:rPr>
        <w:t xml:space="preserve"> </w:t>
      </w:r>
      <w:r w:rsidRPr="005F0C46">
        <w:t>химических</w:t>
      </w:r>
      <w:r w:rsidRPr="005F0C46">
        <w:rPr>
          <w:spacing w:val="1"/>
        </w:rPr>
        <w:t xml:space="preserve"> </w:t>
      </w:r>
      <w:r w:rsidRPr="005F0C46">
        <w:t>элементов</w:t>
      </w:r>
      <w:r w:rsidRPr="005F0C46">
        <w:rPr>
          <w:spacing w:val="1"/>
        </w:rPr>
        <w:t xml:space="preserve"> </w:t>
      </w:r>
      <w:r w:rsidRPr="005F0C46">
        <w:t>периодической</w:t>
      </w:r>
      <w:r w:rsidRPr="005F0C46">
        <w:rPr>
          <w:spacing w:val="1"/>
        </w:rPr>
        <w:t xml:space="preserve"> </w:t>
      </w:r>
      <w:r w:rsidRPr="005F0C46">
        <w:t>системы</w:t>
      </w:r>
      <w:r w:rsidRPr="005F0C46">
        <w:rPr>
          <w:spacing w:val="1"/>
        </w:rPr>
        <w:t xml:space="preserve"> </w:t>
      </w:r>
      <w:r w:rsidRPr="005F0C46">
        <w:t>Д.И.</w:t>
      </w:r>
      <w:r w:rsidRPr="005F0C46">
        <w:rPr>
          <w:spacing w:val="1"/>
        </w:rPr>
        <w:t xml:space="preserve"> </w:t>
      </w:r>
      <w:r w:rsidRPr="005F0C46">
        <w:t>Менделеева.</w:t>
      </w:r>
      <w:r w:rsidRPr="005F0C46">
        <w:rPr>
          <w:spacing w:val="1"/>
        </w:rPr>
        <w:t xml:space="preserve"> </w:t>
      </w:r>
      <w:r w:rsidRPr="005F0C46">
        <w:t>Закономерности</w:t>
      </w:r>
      <w:r w:rsidRPr="005F0C46">
        <w:rPr>
          <w:spacing w:val="60"/>
        </w:rPr>
        <w:t xml:space="preserve"> </w:t>
      </w:r>
      <w:r w:rsidRPr="005F0C46">
        <w:t>изменения</w:t>
      </w:r>
      <w:r w:rsidRPr="005F0C46">
        <w:rPr>
          <w:spacing w:val="1"/>
        </w:rPr>
        <w:t xml:space="preserve"> </w:t>
      </w:r>
      <w:r w:rsidRPr="005F0C46">
        <w:t>свойств</w:t>
      </w:r>
      <w:r w:rsidRPr="005F0C46">
        <w:rPr>
          <w:spacing w:val="1"/>
        </w:rPr>
        <w:t xml:space="preserve"> </w:t>
      </w:r>
      <w:r w:rsidRPr="005F0C46">
        <w:t>атомов</w:t>
      </w:r>
      <w:r w:rsidRPr="005F0C46">
        <w:rPr>
          <w:spacing w:val="1"/>
        </w:rPr>
        <w:t xml:space="preserve"> </w:t>
      </w:r>
      <w:r w:rsidRPr="005F0C46">
        <w:t>химических</w:t>
      </w:r>
      <w:r w:rsidRPr="005F0C46">
        <w:rPr>
          <w:spacing w:val="1"/>
        </w:rPr>
        <w:t xml:space="preserve"> </w:t>
      </w:r>
      <w:r w:rsidRPr="005F0C46">
        <w:t>элементов</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соединений</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положения</w:t>
      </w:r>
      <w:r w:rsidRPr="005F0C46">
        <w:rPr>
          <w:spacing w:val="1"/>
        </w:rPr>
        <w:t xml:space="preserve"> </w:t>
      </w:r>
      <w:r w:rsidRPr="005F0C46">
        <w:t>в</w:t>
      </w:r>
      <w:r w:rsidRPr="005F0C46">
        <w:rPr>
          <w:spacing w:val="1"/>
        </w:rPr>
        <w:t xml:space="preserve"> </w:t>
      </w:r>
      <w:r w:rsidRPr="005F0C46">
        <w:t>периодической</w:t>
      </w:r>
      <w:r w:rsidRPr="005F0C46">
        <w:rPr>
          <w:spacing w:val="-57"/>
        </w:rPr>
        <w:t xml:space="preserve"> </w:t>
      </w:r>
      <w:r w:rsidRPr="005F0C46">
        <w:t>системе</w:t>
      </w:r>
      <w:r w:rsidRPr="005F0C46">
        <w:rPr>
          <w:spacing w:val="-2"/>
        </w:rPr>
        <w:t xml:space="preserve"> </w:t>
      </w:r>
      <w:r w:rsidRPr="005F0C46">
        <w:t>Д.И.</w:t>
      </w:r>
      <w:r w:rsidRPr="005F0C46">
        <w:rPr>
          <w:spacing w:val="-3"/>
        </w:rPr>
        <w:t xml:space="preserve"> </w:t>
      </w:r>
      <w:r w:rsidRPr="005F0C46">
        <w:t>Менделеева</w:t>
      </w:r>
      <w:r w:rsidRPr="005F0C46">
        <w:rPr>
          <w:spacing w:val="-1"/>
        </w:rPr>
        <w:t xml:space="preserve"> </w:t>
      </w:r>
      <w:r w:rsidRPr="005F0C46">
        <w:t>и</w:t>
      </w:r>
      <w:r w:rsidRPr="005F0C46">
        <w:rPr>
          <w:spacing w:val="1"/>
        </w:rPr>
        <w:t xml:space="preserve"> </w:t>
      </w:r>
      <w:r w:rsidRPr="005F0C46">
        <w:t>строения</w:t>
      </w:r>
      <w:r w:rsidRPr="005F0C46">
        <w:rPr>
          <w:spacing w:val="-5"/>
        </w:rPr>
        <w:t xml:space="preserve"> </w:t>
      </w:r>
      <w:r w:rsidRPr="005F0C46">
        <w:t>атома.</w:t>
      </w:r>
      <w:r w:rsidRPr="005F0C46">
        <w:rPr>
          <w:spacing w:val="-3"/>
        </w:rPr>
        <w:t xml:space="preserve"> </w:t>
      </w:r>
      <w:r w:rsidRPr="005F0C46">
        <w:t>Значение</w:t>
      </w:r>
      <w:r w:rsidRPr="005F0C46">
        <w:rPr>
          <w:spacing w:val="-1"/>
        </w:rPr>
        <w:t xml:space="preserve"> </w:t>
      </w:r>
      <w:r w:rsidRPr="005F0C46">
        <w:t>Периодического закона</w:t>
      </w:r>
      <w:r w:rsidRPr="005F0C46">
        <w:rPr>
          <w:spacing w:val="-6"/>
        </w:rPr>
        <w:t xml:space="preserve"> </w:t>
      </w:r>
      <w:r w:rsidRPr="005F0C46">
        <w:t>Д.И.</w:t>
      </w:r>
      <w:r w:rsidRPr="005F0C46">
        <w:rPr>
          <w:spacing w:val="-3"/>
        </w:rPr>
        <w:t xml:space="preserve"> </w:t>
      </w:r>
      <w:r w:rsidRPr="005F0C46">
        <w:t>Менделеева.</w:t>
      </w:r>
    </w:p>
    <w:p w:rsidR="00CA639C" w:rsidRPr="005F0C46" w:rsidRDefault="00E2638E">
      <w:pPr>
        <w:pStyle w:val="a3"/>
        <w:spacing w:line="275" w:lineRule="exact"/>
        <w:jc w:val="both"/>
      </w:pPr>
      <w:r w:rsidRPr="005F0C46">
        <w:t>Строение</w:t>
      </w:r>
      <w:r w:rsidRPr="005F0C46">
        <w:rPr>
          <w:spacing w:val="-6"/>
        </w:rPr>
        <w:t xml:space="preserve"> </w:t>
      </w:r>
      <w:r w:rsidRPr="005F0C46">
        <w:t>веществ.</w:t>
      </w:r>
      <w:r w:rsidRPr="005F0C46">
        <w:rPr>
          <w:spacing w:val="1"/>
        </w:rPr>
        <w:t xml:space="preserve"> </w:t>
      </w:r>
      <w:r w:rsidRPr="005F0C46">
        <w:t>Химическая связь</w:t>
      </w:r>
    </w:p>
    <w:p w:rsidR="00CA639C" w:rsidRPr="005F0C46" w:rsidRDefault="00E2638E">
      <w:pPr>
        <w:pStyle w:val="a3"/>
        <w:ind w:right="716"/>
        <w:jc w:val="both"/>
      </w:pPr>
      <w:r w:rsidRPr="005F0C46">
        <w:t>Электроотрицательность атомов</w:t>
      </w:r>
      <w:r w:rsidRPr="005F0C46">
        <w:rPr>
          <w:spacing w:val="60"/>
        </w:rPr>
        <w:t xml:space="preserve"> </w:t>
      </w:r>
      <w:r w:rsidRPr="005F0C46">
        <w:t>химических элементов. Ковалентная химическая связь: неполярная</w:t>
      </w:r>
      <w:r w:rsidRPr="005F0C46">
        <w:rPr>
          <w:spacing w:val="1"/>
        </w:rPr>
        <w:t xml:space="preserve"> </w:t>
      </w:r>
      <w:r w:rsidRPr="005F0C46">
        <w:t>и полярная. Понятие о водородной связи и ее влиянии на физические свойства веществ на примере</w:t>
      </w:r>
      <w:r w:rsidRPr="005F0C46">
        <w:rPr>
          <w:spacing w:val="1"/>
        </w:rPr>
        <w:t xml:space="preserve"> </w:t>
      </w:r>
      <w:r w:rsidRPr="005F0C46">
        <w:t>воды. Ионная связь. Металлическая связь. Типы кристаллических решеток (атомная, молекулярная,</w:t>
      </w:r>
      <w:r w:rsidRPr="005F0C46">
        <w:rPr>
          <w:spacing w:val="1"/>
        </w:rPr>
        <w:t xml:space="preserve"> </w:t>
      </w:r>
      <w:r w:rsidRPr="005F0C46">
        <w:t>ионная,</w:t>
      </w:r>
      <w:r w:rsidRPr="005F0C46">
        <w:rPr>
          <w:spacing w:val="1"/>
        </w:rPr>
        <w:t xml:space="preserve"> </w:t>
      </w:r>
      <w:r w:rsidRPr="005F0C46">
        <w:t>металлическая).</w:t>
      </w:r>
      <w:r w:rsidRPr="005F0C46">
        <w:rPr>
          <w:spacing w:val="1"/>
        </w:rPr>
        <w:t xml:space="preserve"> </w:t>
      </w:r>
      <w:r w:rsidRPr="005F0C46">
        <w:t>Зависимость</w:t>
      </w:r>
      <w:r w:rsidRPr="005F0C46">
        <w:rPr>
          <w:spacing w:val="1"/>
        </w:rPr>
        <w:t xml:space="preserve"> </w:t>
      </w:r>
      <w:r w:rsidRPr="005F0C46">
        <w:t>физических</w:t>
      </w:r>
      <w:r w:rsidRPr="005F0C46">
        <w:rPr>
          <w:spacing w:val="1"/>
        </w:rPr>
        <w:t xml:space="preserve"> </w:t>
      </w:r>
      <w:r w:rsidRPr="005F0C46">
        <w:t>свойств</w:t>
      </w:r>
      <w:r w:rsidRPr="005F0C46">
        <w:rPr>
          <w:spacing w:val="1"/>
        </w:rPr>
        <w:t xml:space="preserve"> </w:t>
      </w:r>
      <w:r w:rsidRPr="005F0C46">
        <w:t>веществ</w:t>
      </w:r>
      <w:r w:rsidRPr="005F0C46">
        <w:rPr>
          <w:spacing w:val="1"/>
        </w:rPr>
        <w:t xml:space="preserve"> </w:t>
      </w:r>
      <w:r w:rsidRPr="005F0C46">
        <w:t>от</w:t>
      </w:r>
      <w:r w:rsidRPr="005F0C46">
        <w:rPr>
          <w:spacing w:val="61"/>
        </w:rPr>
        <w:t xml:space="preserve"> </w:t>
      </w:r>
      <w:r w:rsidRPr="005F0C46">
        <w:t>типа</w:t>
      </w:r>
      <w:r w:rsidRPr="005F0C46">
        <w:rPr>
          <w:spacing w:val="61"/>
        </w:rPr>
        <w:t xml:space="preserve"> </w:t>
      </w:r>
      <w:r w:rsidRPr="005F0C46">
        <w:t>кристаллической</w:t>
      </w:r>
      <w:r w:rsidRPr="005F0C46">
        <w:rPr>
          <w:spacing w:val="-57"/>
        </w:rPr>
        <w:t xml:space="preserve"> </w:t>
      </w:r>
      <w:r w:rsidRPr="005F0C46">
        <w:t>решетки.</w:t>
      </w:r>
    </w:p>
    <w:p w:rsidR="00CA639C" w:rsidRPr="005F0C46" w:rsidRDefault="00E2638E">
      <w:pPr>
        <w:pStyle w:val="a3"/>
        <w:spacing w:line="275" w:lineRule="exact"/>
        <w:jc w:val="both"/>
      </w:pPr>
      <w:r w:rsidRPr="005F0C46">
        <w:t>Химические</w:t>
      </w:r>
      <w:r w:rsidRPr="005F0C46">
        <w:rPr>
          <w:spacing w:val="-3"/>
        </w:rPr>
        <w:t xml:space="preserve"> </w:t>
      </w:r>
      <w:r w:rsidRPr="005F0C46">
        <w:t>реакции</w:t>
      </w:r>
    </w:p>
    <w:p w:rsidR="00CA639C" w:rsidRPr="005F0C46" w:rsidRDefault="00E2638E">
      <w:pPr>
        <w:pStyle w:val="a3"/>
        <w:ind w:right="711"/>
        <w:jc w:val="both"/>
      </w:pPr>
      <w:r w:rsidRPr="005F0C46">
        <w:t>Понятие о скорости химической реакции. Факторы, влияющие на скорость химической реакции.</w:t>
      </w:r>
      <w:r w:rsidRPr="005F0C46">
        <w:rPr>
          <w:spacing w:val="1"/>
        </w:rPr>
        <w:t xml:space="preserve"> </w:t>
      </w:r>
      <w:r w:rsidRPr="005F0C46">
        <w:t>Понятие о катализаторе. Классификация химических реакций по</w:t>
      </w:r>
      <w:r w:rsidRPr="005F0C46">
        <w:rPr>
          <w:spacing w:val="1"/>
        </w:rPr>
        <w:t xml:space="preserve"> </w:t>
      </w:r>
      <w:r w:rsidRPr="005F0C46">
        <w:t>различным признакам: числу и</w:t>
      </w:r>
      <w:r w:rsidRPr="005F0C46">
        <w:rPr>
          <w:spacing w:val="1"/>
        </w:rPr>
        <w:t xml:space="preserve"> </w:t>
      </w:r>
      <w:r w:rsidRPr="005F0C46">
        <w:t>составу</w:t>
      </w:r>
      <w:r w:rsidRPr="005F0C46">
        <w:rPr>
          <w:spacing w:val="1"/>
        </w:rPr>
        <w:t xml:space="preserve"> </w:t>
      </w:r>
      <w:r w:rsidRPr="005F0C46">
        <w:t>исходных</w:t>
      </w:r>
      <w:r w:rsidRPr="005F0C46">
        <w:rPr>
          <w:spacing w:val="1"/>
        </w:rPr>
        <w:t xml:space="preserve"> </w:t>
      </w:r>
      <w:r w:rsidRPr="005F0C46">
        <w:t>и</w:t>
      </w:r>
      <w:r w:rsidRPr="005F0C46">
        <w:rPr>
          <w:spacing w:val="1"/>
        </w:rPr>
        <w:t xml:space="preserve"> </w:t>
      </w:r>
      <w:r w:rsidRPr="005F0C46">
        <w:t>полученных</w:t>
      </w:r>
      <w:r w:rsidRPr="005F0C46">
        <w:rPr>
          <w:spacing w:val="1"/>
        </w:rPr>
        <w:t xml:space="preserve"> </w:t>
      </w:r>
      <w:r w:rsidRPr="005F0C46">
        <w:t>веществ;</w:t>
      </w:r>
      <w:r w:rsidRPr="005F0C46">
        <w:rPr>
          <w:spacing w:val="1"/>
        </w:rPr>
        <w:t xml:space="preserve"> </w:t>
      </w:r>
      <w:r w:rsidRPr="005F0C46">
        <w:t>изменению</w:t>
      </w:r>
      <w:r w:rsidRPr="005F0C46">
        <w:rPr>
          <w:spacing w:val="1"/>
        </w:rPr>
        <w:t xml:space="preserve"> </w:t>
      </w:r>
      <w:r w:rsidRPr="005F0C46">
        <w:t>степеней</w:t>
      </w:r>
      <w:r w:rsidRPr="005F0C46">
        <w:rPr>
          <w:spacing w:val="1"/>
        </w:rPr>
        <w:t xml:space="preserve"> </w:t>
      </w:r>
      <w:r w:rsidRPr="005F0C46">
        <w:t>окисления</w:t>
      </w:r>
      <w:r w:rsidRPr="005F0C46">
        <w:rPr>
          <w:spacing w:val="1"/>
        </w:rPr>
        <w:t xml:space="preserve"> </w:t>
      </w:r>
      <w:r w:rsidRPr="005F0C46">
        <w:t>атомов</w:t>
      </w:r>
      <w:r w:rsidRPr="005F0C46">
        <w:rPr>
          <w:spacing w:val="1"/>
        </w:rPr>
        <w:t xml:space="preserve"> </w:t>
      </w:r>
      <w:r w:rsidRPr="005F0C46">
        <w:t>химических</w:t>
      </w:r>
      <w:r w:rsidRPr="005F0C46">
        <w:rPr>
          <w:spacing w:val="1"/>
        </w:rPr>
        <w:t xml:space="preserve"> </w:t>
      </w:r>
      <w:r w:rsidRPr="005F0C46">
        <w:t>элементов; поглощению или выделению энергии. Электролитическая диссоциация. Электролиты и</w:t>
      </w:r>
      <w:r w:rsidRPr="005F0C46">
        <w:rPr>
          <w:spacing w:val="1"/>
        </w:rPr>
        <w:t xml:space="preserve"> </w:t>
      </w:r>
      <w:r w:rsidRPr="005F0C46">
        <w:t>неэлектролиты. Ионы. Катионы и анионы. Реакции ионного обмена. Условия протекания реакций</w:t>
      </w:r>
      <w:r w:rsidRPr="005F0C46">
        <w:rPr>
          <w:spacing w:val="1"/>
        </w:rPr>
        <w:t xml:space="preserve"> </w:t>
      </w:r>
      <w:r w:rsidRPr="005F0C46">
        <w:t>ионного</w:t>
      </w:r>
      <w:r w:rsidRPr="005F0C46">
        <w:rPr>
          <w:spacing w:val="1"/>
        </w:rPr>
        <w:t xml:space="preserve"> </w:t>
      </w:r>
      <w:r w:rsidRPr="005F0C46">
        <w:t>обмена.</w:t>
      </w:r>
      <w:r w:rsidRPr="005F0C46">
        <w:rPr>
          <w:spacing w:val="1"/>
        </w:rPr>
        <w:t xml:space="preserve"> </w:t>
      </w:r>
      <w:r w:rsidRPr="005F0C46">
        <w:t>Электролитическая</w:t>
      </w:r>
      <w:r w:rsidRPr="005F0C46">
        <w:rPr>
          <w:spacing w:val="1"/>
        </w:rPr>
        <w:t xml:space="preserve"> </w:t>
      </w:r>
      <w:r w:rsidRPr="005F0C46">
        <w:t>диссоциация</w:t>
      </w:r>
      <w:r w:rsidRPr="005F0C46">
        <w:rPr>
          <w:spacing w:val="1"/>
        </w:rPr>
        <w:t xml:space="preserve"> </w:t>
      </w:r>
      <w:r w:rsidRPr="005F0C46">
        <w:t>кислот,</w:t>
      </w:r>
      <w:r w:rsidRPr="005F0C46">
        <w:rPr>
          <w:spacing w:val="1"/>
        </w:rPr>
        <w:t xml:space="preserve"> </w:t>
      </w:r>
      <w:r w:rsidRPr="005F0C46">
        <w:t>щелочей</w:t>
      </w:r>
      <w:r w:rsidRPr="005F0C46">
        <w:rPr>
          <w:spacing w:val="1"/>
        </w:rPr>
        <w:t xml:space="preserve"> </w:t>
      </w:r>
      <w:r w:rsidRPr="005F0C46">
        <w:t>и</w:t>
      </w:r>
      <w:r w:rsidRPr="005F0C46">
        <w:rPr>
          <w:spacing w:val="1"/>
        </w:rPr>
        <w:t xml:space="preserve"> </w:t>
      </w:r>
      <w:r w:rsidRPr="005F0C46">
        <w:t>солей.</w:t>
      </w:r>
      <w:r w:rsidRPr="005F0C46">
        <w:rPr>
          <w:spacing w:val="1"/>
        </w:rPr>
        <w:t xml:space="preserve"> </w:t>
      </w:r>
      <w:r w:rsidRPr="005F0C46">
        <w:t>Степень окисления.</w:t>
      </w:r>
      <w:r w:rsidRPr="005F0C46">
        <w:rPr>
          <w:spacing w:val="1"/>
        </w:rPr>
        <w:t xml:space="preserve"> </w:t>
      </w:r>
      <w:r w:rsidRPr="005F0C46">
        <w:t>Определение</w:t>
      </w:r>
      <w:r w:rsidRPr="005F0C46">
        <w:rPr>
          <w:spacing w:val="1"/>
        </w:rPr>
        <w:t xml:space="preserve"> </w:t>
      </w:r>
      <w:r w:rsidRPr="005F0C46">
        <w:t>степени</w:t>
      </w:r>
      <w:r w:rsidRPr="005F0C46">
        <w:rPr>
          <w:spacing w:val="1"/>
        </w:rPr>
        <w:t xml:space="preserve"> </w:t>
      </w:r>
      <w:r w:rsidRPr="005F0C46">
        <w:t>окисления</w:t>
      </w:r>
      <w:r w:rsidRPr="005F0C46">
        <w:rPr>
          <w:spacing w:val="1"/>
        </w:rPr>
        <w:t xml:space="preserve"> </w:t>
      </w:r>
      <w:r w:rsidRPr="005F0C46">
        <w:t>атомов</w:t>
      </w:r>
      <w:r w:rsidRPr="005F0C46">
        <w:rPr>
          <w:spacing w:val="1"/>
        </w:rPr>
        <w:t xml:space="preserve"> </w:t>
      </w:r>
      <w:r w:rsidRPr="005F0C46">
        <w:t>химических</w:t>
      </w:r>
      <w:r w:rsidRPr="005F0C46">
        <w:rPr>
          <w:spacing w:val="1"/>
        </w:rPr>
        <w:t xml:space="preserve"> </w:t>
      </w:r>
      <w:r w:rsidRPr="005F0C46">
        <w:t>элементов</w:t>
      </w:r>
      <w:r w:rsidRPr="005F0C46">
        <w:rPr>
          <w:spacing w:val="1"/>
        </w:rPr>
        <w:t xml:space="preserve"> </w:t>
      </w:r>
      <w:r w:rsidRPr="005F0C46">
        <w:t>в</w:t>
      </w:r>
      <w:r w:rsidRPr="005F0C46">
        <w:rPr>
          <w:spacing w:val="1"/>
        </w:rPr>
        <w:t xml:space="preserve"> </w:t>
      </w:r>
      <w:r w:rsidRPr="005F0C46">
        <w:t>соединениях.</w:t>
      </w:r>
      <w:r w:rsidRPr="005F0C46">
        <w:rPr>
          <w:spacing w:val="1"/>
        </w:rPr>
        <w:t xml:space="preserve"> </w:t>
      </w:r>
      <w:r w:rsidRPr="005F0C46">
        <w:t>Окислитель.</w:t>
      </w:r>
      <w:r w:rsidRPr="005F0C46">
        <w:rPr>
          <w:spacing w:val="1"/>
        </w:rPr>
        <w:t xml:space="preserve"> </w:t>
      </w:r>
      <w:r w:rsidRPr="005F0C46">
        <w:t>Восстановитель.</w:t>
      </w:r>
      <w:r w:rsidRPr="005F0C46">
        <w:rPr>
          <w:spacing w:val="3"/>
        </w:rPr>
        <w:t xml:space="preserve"> </w:t>
      </w:r>
      <w:r w:rsidRPr="005F0C46">
        <w:t>Сущность</w:t>
      </w:r>
      <w:r w:rsidRPr="005F0C46">
        <w:rPr>
          <w:spacing w:val="-1"/>
        </w:rPr>
        <w:t xml:space="preserve"> </w:t>
      </w:r>
      <w:r w:rsidRPr="005F0C46">
        <w:t>окислительно-восстановительных</w:t>
      </w:r>
      <w:r w:rsidRPr="005F0C46">
        <w:rPr>
          <w:spacing w:val="-4"/>
        </w:rPr>
        <w:t xml:space="preserve"> </w:t>
      </w:r>
      <w:r w:rsidRPr="005F0C46">
        <w:t>реакций.</w:t>
      </w:r>
    </w:p>
    <w:p w:rsidR="00CA639C" w:rsidRPr="005F0C46" w:rsidRDefault="00E2638E">
      <w:pPr>
        <w:pStyle w:val="a3"/>
        <w:jc w:val="both"/>
      </w:pPr>
      <w:r w:rsidRPr="005F0C46">
        <w:t>Неметаллы</w:t>
      </w:r>
      <w:r w:rsidRPr="005F0C46">
        <w:rPr>
          <w:spacing w:val="1"/>
        </w:rPr>
        <w:t xml:space="preserve"> </w:t>
      </w:r>
      <w:r w:rsidRPr="005F0C46">
        <w:t>IV</w:t>
      </w:r>
      <w:r w:rsidRPr="005F0C46">
        <w:rPr>
          <w:spacing w:val="-4"/>
        </w:rPr>
        <w:t xml:space="preserve"> </w:t>
      </w:r>
      <w:r w:rsidRPr="005F0C46">
        <w:t>– VII</w:t>
      </w:r>
      <w:r w:rsidRPr="005F0C46">
        <w:rPr>
          <w:spacing w:val="-3"/>
        </w:rPr>
        <w:t xml:space="preserve"> </w:t>
      </w:r>
      <w:r w:rsidRPr="005F0C46">
        <w:t>групп</w:t>
      </w:r>
      <w:r w:rsidRPr="005F0C46">
        <w:rPr>
          <w:spacing w:val="1"/>
        </w:rPr>
        <w:t xml:space="preserve"> </w:t>
      </w:r>
      <w:r w:rsidRPr="005F0C46">
        <w:t>и</w:t>
      </w:r>
      <w:r w:rsidRPr="005F0C46">
        <w:rPr>
          <w:spacing w:val="1"/>
        </w:rPr>
        <w:t xml:space="preserve"> </w:t>
      </w:r>
      <w:r w:rsidRPr="005F0C46">
        <w:t>их</w:t>
      </w:r>
      <w:r w:rsidRPr="005F0C46">
        <w:rPr>
          <w:spacing w:val="-5"/>
        </w:rPr>
        <w:t xml:space="preserve"> </w:t>
      </w:r>
      <w:r w:rsidRPr="005F0C46">
        <w:t>соединения</w:t>
      </w:r>
    </w:p>
    <w:p w:rsidR="00CA639C" w:rsidRPr="005F0C46" w:rsidRDefault="00E2638E">
      <w:pPr>
        <w:pStyle w:val="a3"/>
        <w:spacing w:before="1"/>
        <w:ind w:right="714"/>
        <w:jc w:val="both"/>
      </w:pPr>
      <w:r w:rsidRPr="005F0C46">
        <w:t>Положение неметаллов в периодической системе химических элементов Д.И. Менделеева. Общие</w:t>
      </w:r>
      <w:r w:rsidRPr="005F0C46">
        <w:rPr>
          <w:spacing w:val="1"/>
        </w:rPr>
        <w:t xml:space="preserve"> </w:t>
      </w:r>
      <w:r w:rsidRPr="005F0C46">
        <w:t>свойства</w:t>
      </w:r>
      <w:r w:rsidRPr="005F0C46">
        <w:rPr>
          <w:spacing w:val="1"/>
        </w:rPr>
        <w:t xml:space="preserve"> </w:t>
      </w:r>
      <w:r w:rsidRPr="005F0C46">
        <w:t>неметаллов.</w:t>
      </w:r>
      <w:r w:rsidRPr="005F0C46">
        <w:rPr>
          <w:spacing w:val="1"/>
        </w:rPr>
        <w:t xml:space="preserve"> </w:t>
      </w:r>
      <w:r w:rsidRPr="005F0C46">
        <w:t>Галогены:</w:t>
      </w:r>
      <w:r w:rsidRPr="005F0C46">
        <w:rPr>
          <w:spacing w:val="1"/>
        </w:rPr>
        <w:t xml:space="preserve"> </w:t>
      </w:r>
      <w:r w:rsidRPr="005F0C46">
        <w:t>физические</w:t>
      </w:r>
      <w:r w:rsidRPr="005F0C46">
        <w:rPr>
          <w:spacing w:val="1"/>
        </w:rPr>
        <w:t xml:space="preserve"> </w:t>
      </w:r>
      <w:r w:rsidRPr="005F0C46">
        <w:t>и</w:t>
      </w:r>
      <w:r w:rsidRPr="005F0C46">
        <w:rPr>
          <w:spacing w:val="1"/>
        </w:rPr>
        <w:t xml:space="preserve"> </w:t>
      </w:r>
      <w:r w:rsidRPr="005F0C46">
        <w:t>химические</w:t>
      </w:r>
      <w:r w:rsidRPr="005F0C46">
        <w:rPr>
          <w:spacing w:val="1"/>
        </w:rPr>
        <w:t xml:space="preserve"> </w:t>
      </w:r>
      <w:r w:rsidRPr="005F0C46">
        <w:t>свойства.</w:t>
      </w:r>
      <w:r w:rsidRPr="005F0C46">
        <w:rPr>
          <w:spacing w:val="1"/>
        </w:rPr>
        <w:t xml:space="preserve"> </w:t>
      </w:r>
      <w:r w:rsidRPr="005F0C46">
        <w:t>Соединения</w:t>
      </w:r>
      <w:r w:rsidRPr="005F0C46">
        <w:rPr>
          <w:spacing w:val="1"/>
        </w:rPr>
        <w:t xml:space="preserve"> </w:t>
      </w:r>
      <w:r w:rsidRPr="005F0C46">
        <w:t>галогенов:</w:t>
      </w:r>
      <w:r w:rsidRPr="005F0C46">
        <w:rPr>
          <w:spacing w:val="1"/>
        </w:rPr>
        <w:t xml:space="preserve"> </w:t>
      </w:r>
      <w:r w:rsidRPr="005F0C46">
        <w:t>хлороводород,</w:t>
      </w:r>
      <w:r w:rsidRPr="005F0C46">
        <w:rPr>
          <w:spacing w:val="1"/>
        </w:rPr>
        <w:t xml:space="preserve"> </w:t>
      </w:r>
      <w:r w:rsidRPr="005F0C46">
        <w:t>хлороводородная</w:t>
      </w:r>
      <w:r w:rsidRPr="005F0C46">
        <w:rPr>
          <w:spacing w:val="1"/>
        </w:rPr>
        <w:t xml:space="preserve"> </w:t>
      </w:r>
      <w:r w:rsidRPr="005F0C46">
        <w:t>кислота</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соли.</w:t>
      </w:r>
      <w:r w:rsidRPr="005F0C46">
        <w:rPr>
          <w:spacing w:val="1"/>
        </w:rPr>
        <w:t xml:space="preserve"> </w:t>
      </w:r>
      <w:r w:rsidRPr="005F0C46">
        <w:t>Сера:</w:t>
      </w:r>
      <w:r w:rsidRPr="005F0C46">
        <w:rPr>
          <w:spacing w:val="1"/>
        </w:rPr>
        <w:t xml:space="preserve"> </w:t>
      </w:r>
      <w:r w:rsidRPr="005F0C46">
        <w:t>физические</w:t>
      </w:r>
      <w:r w:rsidRPr="005F0C46">
        <w:rPr>
          <w:spacing w:val="1"/>
        </w:rPr>
        <w:t xml:space="preserve"> </w:t>
      </w:r>
      <w:r w:rsidRPr="005F0C46">
        <w:t>и</w:t>
      </w:r>
      <w:r w:rsidRPr="005F0C46">
        <w:rPr>
          <w:spacing w:val="1"/>
        </w:rPr>
        <w:t xml:space="preserve"> </w:t>
      </w:r>
      <w:r w:rsidRPr="005F0C46">
        <w:t>химические</w:t>
      </w:r>
      <w:r w:rsidRPr="005F0C46">
        <w:rPr>
          <w:spacing w:val="1"/>
        </w:rPr>
        <w:t xml:space="preserve"> </w:t>
      </w:r>
      <w:r w:rsidRPr="005F0C46">
        <w:t>свойства.</w:t>
      </w:r>
      <w:r w:rsidRPr="005F0C46">
        <w:rPr>
          <w:spacing w:val="1"/>
        </w:rPr>
        <w:t xml:space="preserve"> </w:t>
      </w:r>
      <w:r w:rsidRPr="005F0C46">
        <w:t>Соединения</w:t>
      </w:r>
      <w:r w:rsidRPr="005F0C46">
        <w:rPr>
          <w:spacing w:val="1"/>
        </w:rPr>
        <w:t xml:space="preserve"> </w:t>
      </w:r>
      <w:r w:rsidRPr="005F0C46">
        <w:t>серы:</w:t>
      </w:r>
      <w:r w:rsidRPr="005F0C46">
        <w:rPr>
          <w:spacing w:val="1"/>
        </w:rPr>
        <w:t xml:space="preserve"> </w:t>
      </w:r>
      <w:r w:rsidRPr="005F0C46">
        <w:t>сероводород,</w:t>
      </w:r>
      <w:r w:rsidRPr="005F0C46">
        <w:rPr>
          <w:spacing w:val="1"/>
        </w:rPr>
        <w:t xml:space="preserve"> </w:t>
      </w:r>
      <w:r w:rsidRPr="005F0C46">
        <w:t>сульфиды,</w:t>
      </w:r>
      <w:r w:rsidRPr="005F0C46">
        <w:rPr>
          <w:spacing w:val="1"/>
        </w:rPr>
        <w:t xml:space="preserve"> </w:t>
      </w:r>
      <w:r w:rsidRPr="005F0C46">
        <w:t>оксиды</w:t>
      </w:r>
      <w:r w:rsidRPr="005F0C46">
        <w:rPr>
          <w:spacing w:val="1"/>
        </w:rPr>
        <w:t xml:space="preserve"> </w:t>
      </w:r>
      <w:r w:rsidRPr="005F0C46">
        <w:t>серы.</w:t>
      </w:r>
      <w:r w:rsidRPr="005F0C46">
        <w:rPr>
          <w:spacing w:val="1"/>
        </w:rPr>
        <w:t xml:space="preserve"> </w:t>
      </w:r>
      <w:r w:rsidRPr="005F0C46">
        <w:t>Серная,</w:t>
      </w:r>
      <w:r w:rsidRPr="005F0C46">
        <w:rPr>
          <w:spacing w:val="1"/>
        </w:rPr>
        <w:t xml:space="preserve"> </w:t>
      </w:r>
      <w:r w:rsidRPr="005F0C46">
        <w:t>сернистая</w:t>
      </w:r>
      <w:r w:rsidRPr="005F0C46">
        <w:rPr>
          <w:spacing w:val="1"/>
        </w:rPr>
        <w:t xml:space="preserve"> </w:t>
      </w:r>
      <w:r w:rsidRPr="005F0C46">
        <w:t>и</w:t>
      </w:r>
      <w:r w:rsidRPr="005F0C46">
        <w:rPr>
          <w:spacing w:val="1"/>
        </w:rPr>
        <w:t xml:space="preserve"> </w:t>
      </w:r>
      <w:r w:rsidRPr="005F0C46">
        <w:t>сероводородная</w:t>
      </w:r>
      <w:r w:rsidRPr="005F0C46">
        <w:rPr>
          <w:spacing w:val="1"/>
        </w:rPr>
        <w:t xml:space="preserve"> </w:t>
      </w:r>
      <w:r w:rsidRPr="005F0C46">
        <w:t>кислоты и их соли. Азот: физические и химические свойства. Аммиак. Соли аммония. Оксиды азота.</w:t>
      </w:r>
      <w:r w:rsidRPr="005F0C46">
        <w:rPr>
          <w:spacing w:val="1"/>
        </w:rPr>
        <w:t xml:space="preserve"> </w:t>
      </w:r>
      <w:r w:rsidRPr="005F0C46">
        <w:t>Азотная кислота и ее соли. Фосфор: физические и химические свойства. Соединения фосфора: оксид</w:t>
      </w:r>
      <w:r w:rsidRPr="005F0C46">
        <w:rPr>
          <w:spacing w:val="1"/>
        </w:rPr>
        <w:t xml:space="preserve"> </w:t>
      </w:r>
      <w:r w:rsidRPr="005F0C46">
        <w:t>фосфора</w:t>
      </w:r>
      <w:r w:rsidRPr="005F0C46">
        <w:rPr>
          <w:spacing w:val="1"/>
        </w:rPr>
        <w:t xml:space="preserve"> </w:t>
      </w:r>
      <w:r w:rsidRPr="005F0C46">
        <w:t>(V),</w:t>
      </w:r>
      <w:r w:rsidRPr="005F0C46">
        <w:rPr>
          <w:spacing w:val="1"/>
        </w:rPr>
        <w:t xml:space="preserve"> </w:t>
      </w:r>
      <w:r w:rsidRPr="005F0C46">
        <w:t>ортофосфорная</w:t>
      </w:r>
      <w:r w:rsidRPr="005F0C46">
        <w:rPr>
          <w:spacing w:val="1"/>
        </w:rPr>
        <w:t xml:space="preserve"> </w:t>
      </w:r>
      <w:r w:rsidRPr="005F0C46">
        <w:t>кислота</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соли.</w:t>
      </w:r>
      <w:r w:rsidRPr="005F0C46">
        <w:rPr>
          <w:spacing w:val="1"/>
        </w:rPr>
        <w:t xml:space="preserve"> </w:t>
      </w:r>
      <w:r w:rsidRPr="005F0C46">
        <w:t>Углерод:</w:t>
      </w:r>
      <w:r w:rsidRPr="005F0C46">
        <w:rPr>
          <w:spacing w:val="1"/>
        </w:rPr>
        <w:t xml:space="preserve"> </w:t>
      </w:r>
      <w:r w:rsidRPr="005F0C46">
        <w:t>физические</w:t>
      </w:r>
      <w:r w:rsidRPr="005F0C46">
        <w:rPr>
          <w:spacing w:val="1"/>
        </w:rPr>
        <w:t xml:space="preserve"> </w:t>
      </w:r>
      <w:r w:rsidRPr="005F0C46">
        <w:t>и</w:t>
      </w:r>
      <w:r w:rsidRPr="005F0C46">
        <w:rPr>
          <w:spacing w:val="1"/>
        </w:rPr>
        <w:t xml:space="preserve"> </w:t>
      </w:r>
      <w:r w:rsidRPr="005F0C46">
        <w:t>химические</w:t>
      </w:r>
      <w:r w:rsidRPr="005F0C46">
        <w:rPr>
          <w:spacing w:val="1"/>
        </w:rPr>
        <w:t xml:space="preserve"> </w:t>
      </w:r>
      <w:r w:rsidRPr="005F0C46">
        <w:t>свойства.</w:t>
      </w:r>
      <w:r w:rsidRPr="005F0C46">
        <w:rPr>
          <w:spacing w:val="1"/>
        </w:rPr>
        <w:t xml:space="preserve"> </w:t>
      </w:r>
      <w:r w:rsidRPr="005F0C46">
        <w:t>Аллотропия углерода: алмаз, графит, карбин, фуллерены. Соединения углерода: оксиды углерода (II)</w:t>
      </w:r>
      <w:r w:rsidRPr="005F0C46">
        <w:rPr>
          <w:spacing w:val="-57"/>
        </w:rPr>
        <w:t xml:space="preserve"> </w:t>
      </w:r>
      <w:r w:rsidRPr="005F0C46">
        <w:t>и</w:t>
      </w:r>
      <w:r w:rsidRPr="005F0C46">
        <w:rPr>
          <w:spacing w:val="2"/>
        </w:rPr>
        <w:t xml:space="preserve"> </w:t>
      </w:r>
      <w:r w:rsidRPr="005F0C46">
        <w:t>(IV),</w:t>
      </w:r>
      <w:r w:rsidRPr="005F0C46">
        <w:rPr>
          <w:spacing w:val="-1"/>
        </w:rPr>
        <w:t xml:space="preserve"> </w:t>
      </w:r>
      <w:r w:rsidRPr="005F0C46">
        <w:t>угольная</w:t>
      </w:r>
      <w:r w:rsidRPr="005F0C46">
        <w:rPr>
          <w:spacing w:val="1"/>
        </w:rPr>
        <w:t xml:space="preserve"> </w:t>
      </w:r>
      <w:r w:rsidRPr="005F0C46">
        <w:t>кислота</w:t>
      </w:r>
      <w:r w:rsidRPr="005F0C46">
        <w:rPr>
          <w:spacing w:val="-3"/>
        </w:rPr>
        <w:t xml:space="preserve"> </w:t>
      </w:r>
      <w:r w:rsidRPr="005F0C46">
        <w:t>и</w:t>
      </w:r>
      <w:r w:rsidRPr="005F0C46">
        <w:rPr>
          <w:spacing w:val="2"/>
        </w:rPr>
        <w:t xml:space="preserve"> </w:t>
      </w:r>
      <w:r w:rsidRPr="005F0C46">
        <w:t>ее</w:t>
      </w:r>
      <w:r w:rsidRPr="005F0C46">
        <w:rPr>
          <w:spacing w:val="1"/>
        </w:rPr>
        <w:t xml:space="preserve"> </w:t>
      </w:r>
      <w:r w:rsidRPr="005F0C46">
        <w:t>соли.</w:t>
      </w:r>
      <w:r w:rsidRPr="005F0C46">
        <w:rPr>
          <w:spacing w:val="3"/>
        </w:rPr>
        <w:t xml:space="preserve"> </w:t>
      </w:r>
      <w:r w:rsidRPr="005F0C46">
        <w:t>Кремний</w:t>
      </w:r>
      <w:r w:rsidRPr="005F0C46">
        <w:rPr>
          <w:spacing w:val="-2"/>
        </w:rPr>
        <w:t xml:space="preserve"> </w:t>
      </w:r>
      <w:r w:rsidRPr="005F0C46">
        <w:t>и</w:t>
      </w:r>
      <w:r w:rsidRPr="005F0C46">
        <w:rPr>
          <w:spacing w:val="2"/>
        </w:rPr>
        <w:t xml:space="preserve"> </w:t>
      </w:r>
      <w:r w:rsidRPr="005F0C46">
        <w:t>его</w:t>
      </w:r>
      <w:r w:rsidRPr="005F0C46">
        <w:rPr>
          <w:spacing w:val="2"/>
        </w:rPr>
        <w:t xml:space="preserve"> </w:t>
      </w:r>
      <w:r w:rsidRPr="005F0C46">
        <w:t>соединения.</w:t>
      </w:r>
    </w:p>
    <w:p w:rsidR="00CA639C" w:rsidRPr="005F0C46" w:rsidRDefault="00E2638E">
      <w:pPr>
        <w:pStyle w:val="a3"/>
        <w:spacing w:line="274" w:lineRule="exact"/>
        <w:jc w:val="both"/>
      </w:pPr>
      <w:r w:rsidRPr="005F0C46">
        <w:t>Металлы</w:t>
      </w:r>
      <w:r w:rsidRPr="005F0C46">
        <w:rPr>
          <w:spacing w:val="1"/>
        </w:rPr>
        <w:t xml:space="preserve"> </w:t>
      </w:r>
      <w:r w:rsidRPr="005F0C46">
        <w:t>и их</w:t>
      </w:r>
      <w:r w:rsidRPr="005F0C46">
        <w:rPr>
          <w:spacing w:val="-5"/>
        </w:rPr>
        <w:t xml:space="preserve"> </w:t>
      </w:r>
      <w:r w:rsidRPr="005F0C46">
        <w:t>соединения</w:t>
      </w:r>
    </w:p>
    <w:p w:rsidR="00CA639C" w:rsidRPr="005F0C46" w:rsidRDefault="00E2638E">
      <w:pPr>
        <w:pStyle w:val="a3"/>
        <w:spacing w:before="3"/>
        <w:ind w:right="707"/>
        <w:jc w:val="both"/>
      </w:pPr>
      <w:r w:rsidRPr="005F0C46">
        <w:t>Положение металлов в периодической системе химических элементов Д.И. Менделеева. Металлы в</w:t>
      </w:r>
      <w:r w:rsidRPr="005F0C46">
        <w:rPr>
          <w:spacing w:val="1"/>
        </w:rPr>
        <w:t xml:space="preserve"> </w:t>
      </w:r>
      <w:r w:rsidRPr="005F0C46">
        <w:t>природе и общие способы их получения. Общие физические свойства металлов. Общие химические</w:t>
      </w:r>
      <w:r w:rsidRPr="005F0C46">
        <w:rPr>
          <w:spacing w:val="1"/>
        </w:rPr>
        <w:t xml:space="preserve"> </w:t>
      </w:r>
      <w:r w:rsidRPr="005F0C46">
        <w:t>свойства металлов: реакции с неметаллами, кислотами, солями. Электрохимический ряд напряжений</w:t>
      </w:r>
      <w:r w:rsidRPr="005F0C46">
        <w:rPr>
          <w:spacing w:val="1"/>
        </w:rPr>
        <w:t xml:space="preserve"> </w:t>
      </w:r>
      <w:r w:rsidRPr="005F0C46">
        <w:t>металлов.</w:t>
      </w:r>
      <w:r w:rsidRPr="005F0C46">
        <w:rPr>
          <w:spacing w:val="1"/>
        </w:rPr>
        <w:t xml:space="preserve"> </w:t>
      </w:r>
      <w:r w:rsidRPr="005F0C46">
        <w:t>Щелочные</w:t>
      </w:r>
      <w:r w:rsidRPr="005F0C46">
        <w:rPr>
          <w:spacing w:val="1"/>
        </w:rPr>
        <w:t xml:space="preserve"> </w:t>
      </w:r>
      <w:r w:rsidRPr="005F0C46">
        <w:t>металлы</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соединения.</w:t>
      </w:r>
      <w:r w:rsidRPr="005F0C46">
        <w:rPr>
          <w:spacing w:val="1"/>
        </w:rPr>
        <w:t xml:space="preserve"> </w:t>
      </w:r>
      <w:r w:rsidRPr="005F0C46">
        <w:t>Щелочноземельные</w:t>
      </w:r>
      <w:r w:rsidRPr="005F0C46">
        <w:rPr>
          <w:spacing w:val="1"/>
        </w:rPr>
        <w:t xml:space="preserve"> </w:t>
      </w:r>
      <w:r w:rsidRPr="005F0C46">
        <w:t>металлы</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соединения.</w:t>
      </w:r>
      <w:r w:rsidRPr="005F0C46">
        <w:rPr>
          <w:spacing w:val="1"/>
        </w:rPr>
        <w:t xml:space="preserve"> </w:t>
      </w:r>
      <w:r w:rsidRPr="005F0C46">
        <w:t>Алюминий.</w:t>
      </w:r>
      <w:r w:rsidRPr="005F0C46">
        <w:rPr>
          <w:spacing w:val="1"/>
        </w:rPr>
        <w:t xml:space="preserve"> </w:t>
      </w:r>
      <w:r w:rsidRPr="005F0C46">
        <w:t>Амфотерность</w:t>
      </w:r>
      <w:r w:rsidRPr="005F0C46">
        <w:rPr>
          <w:spacing w:val="1"/>
        </w:rPr>
        <w:t xml:space="preserve"> </w:t>
      </w:r>
      <w:r w:rsidRPr="005F0C46">
        <w:t>оксида</w:t>
      </w:r>
      <w:r w:rsidRPr="005F0C46">
        <w:rPr>
          <w:spacing w:val="1"/>
        </w:rPr>
        <w:t xml:space="preserve"> </w:t>
      </w:r>
      <w:r w:rsidRPr="005F0C46">
        <w:t>и</w:t>
      </w:r>
      <w:r w:rsidRPr="005F0C46">
        <w:rPr>
          <w:spacing w:val="1"/>
        </w:rPr>
        <w:t xml:space="preserve"> </w:t>
      </w:r>
      <w:r w:rsidRPr="005F0C46">
        <w:t>гидроксида</w:t>
      </w:r>
      <w:r w:rsidRPr="005F0C46">
        <w:rPr>
          <w:spacing w:val="1"/>
        </w:rPr>
        <w:t xml:space="preserve"> </w:t>
      </w:r>
      <w:r w:rsidRPr="005F0C46">
        <w:t>алюминия.</w:t>
      </w:r>
      <w:r w:rsidRPr="005F0C46">
        <w:rPr>
          <w:spacing w:val="1"/>
        </w:rPr>
        <w:t xml:space="preserve"> </w:t>
      </w:r>
      <w:r w:rsidRPr="005F0C46">
        <w:t>Железо.</w:t>
      </w:r>
      <w:r w:rsidRPr="005F0C46">
        <w:rPr>
          <w:spacing w:val="1"/>
        </w:rPr>
        <w:t xml:space="preserve"> </w:t>
      </w:r>
      <w:r w:rsidRPr="005F0C46">
        <w:t>Соединения</w:t>
      </w:r>
      <w:r w:rsidRPr="005F0C46">
        <w:rPr>
          <w:spacing w:val="1"/>
        </w:rPr>
        <w:t xml:space="preserve"> </w:t>
      </w:r>
      <w:r w:rsidRPr="005F0C46">
        <w:t>железа</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свойства:</w:t>
      </w:r>
      <w:r w:rsidRPr="005F0C46">
        <w:rPr>
          <w:spacing w:val="-3"/>
        </w:rPr>
        <w:t xml:space="preserve"> </w:t>
      </w:r>
      <w:r w:rsidRPr="005F0C46">
        <w:t>оксиды,</w:t>
      </w:r>
      <w:r w:rsidRPr="005F0C46">
        <w:rPr>
          <w:spacing w:val="-1"/>
        </w:rPr>
        <w:t xml:space="preserve"> </w:t>
      </w:r>
      <w:r w:rsidRPr="005F0C46">
        <w:t>гидроксиды</w:t>
      </w:r>
      <w:r w:rsidRPr="005F0C46">
        <w:rPr>
          <w:spacing w:val="-1"/>
        </w:rPr>
        <w:t xml:space="preserve"> </w:t>
      </w:r>
      <w:r w:rsidRPr="005F0C46">
        <w:t>и</w:t>
      </w:r>
      <w:r w:rsidRPr="005F0C46">
        <w:rPr>
          <w:spacing w:val="3"/>
        </w:rPr>
        <w:t xml:space="preserve"> </w:t>
      </w:r>
      <w:r w:rsidRPr="005F0C46">
        <w:t>соли</w:t>
      </w:r>
      <w:r w:rsidRPr="005F0C46">
        <w:rPr>
          <w:spacing w:val="-2"/>
        </w:rPr>
        <w:t xml:space="preserve"> </w:t>
      </w:r>
      <w:r w:rsidRPr="005F0C46">
        <w:t>железа</w:t>
      </w:r>
      <w:r w:rsidRPr="005F0C46">
        <w:rPr>
          <w:spacing w:val="-5"/>
        </w:rPr>
        <w:t xml:space="preserve"> </w:t>
      </w:r>
      <w:r w:rsidRPr="005F0C46">
        <w:t>(II</w:t>
      </w:r>
      <w:r w:rsidRPr="005F0C46">
        <w:rPr>
          <w:spacing w:val="-1"/>
        </w:rPr>
        <w:t xml:space="preserve"> </w:t>
      </w:r>
      <w:r w:rsidRPr="005F0C46">
        <w:t>и</w:t>
      </w:r>
      <w:r w:rsidRPr="005F0C46">
        <w:rPr>
          <w:spacing w:val="-2"/>
        </w:rPr>
        <w:t xml:space="preserve"> </w:t>
      </w:r>
      <w:r w:rsidRPr="005F0C46">
        <w:t>III).</w:t>
      </w:r>
    </w:p>
    <w:p w:rsidR="00CA639C" w:rsidRPr="005F0C46" w:rsidRDefault="00E2638E">
      <w:pPr>
        <w:pStyle w:val="a3"/>
        <w:spacing w:line="275" w:lineRule="exact"/>
        <w:jc w:val="both"/>
      </w:pPr>
      <w:r w:rsidRPr="005F0C46">
        <w:t>Первоначальные сведения</w:t>
      </w:r>
      <w:r w:rsidRPr="005F0C46">
        <w:rPr>
          <w:spacing w:val="-4"/>
        </w:rPr>
        <w:t xml:space="preserve"> </w:t>
      </w:r>
      <w:r w:rsidRPr="005F0C46">
        <w:t>об</w:t>
      </w:r>
      <w:r w:rsidRPr="005F0C46">
        <w:rPr>
          <w:spacing w:val="-11"/>
        </w:rPr>
        <w:t xml:space="preserve"> </w:t>
      </w:r>
      <w:r w:rsidRPr="005F0C46">
        <w:t>органических</w:t>
      </w:r>
      <w:r w:rsidRPr="005F0C46">
        <w:rPr>
          <w:spacing w:val="-3"/>
        </w:rPr>
        <w:t xml:space="preserve"> </w:t>
      </w:r>
      <w:r w:rsidRPr="005F0C46">
        <w:t>веществах</w:t>
      </w:r>
    </w:p>
    <w:p w:rsidR="00CA639C" w:rsidRPr="005F0C46" w:rsidRDefault="00E2638E">
      <w:pPr>
        <w:pStyle w:val="a3"/>
        <w:ind w:right="716"/>
        <w:jc w:val="both"/>
      </w:pPr>
      <w:r w:rsidRPr="005F0C46">
        <w:t>Первоначальные сведения о строении органических веществ. Углеводороды: метан, этан, этилен.</w:t>
      </w:r>
      <w:r w:rsidRPr="005F0C46">
        <w:rPr>
          <w:spacing w:val="1"/>
        </w:rPr>
        <w:t xml:space="preserve"> </w:t>
      </w:r>
      <w:r w:rsidRPr="005F0C46">
        <w:t>Источники углеводородов: природный газ, нефть, уголь. Кислородсодержащие соединения: спирты</w:t>
      </w:r>
      <w:r w:rsidRPr="005F0C46">
        <w:rPr>
          <w:spacing w:val="1"/>
        </w:rPr>
        <w:t xml:space="preserve"> </w:t>
      </w:r>
      <w:r w:rsidRPr="005F0C46">
        <w:t>(метанол,</w:t>
      </w:r>
      <w:r w:rsidRPr="005F0C46">
        <w:rPr>
          <w:spacing w:val="1"/>
        </w:rPr>
        <w:t xml:space="preserve"> </w:t>
      </w:r>
      <w:r w:rsidRPr="005F0C46">
        <w:t>этанол,</w:t>
      </w:r>
      <w:r w:rsidRPr="005F0C46">
        <w:rPr>
          <w:spacing w:val="1"/>
        </w:rPr>
        <w:t xml:space="preserve"> </w:t>
      </w:r>
      <w:r w:rsidRPr="005F0C46">
        <w:t>глицерин),</w:t>
      </w:r>
      <w:r w:rsidRPr="005F0C46">
        <w:rPr>
          <w:spacing w:val="1"/>
        </w:rPr>
        <w:t xml:space="preserve"> </w:t>
      </w:r>
      <w:r w:rsidRPr="005F0C46">
        <w:t>карбоновые</w:t>
      </w:r>
      <w:r w:rsidRPr="005F0C46">
        <w:rPr>
          <w:spacing w:val="1"/>
        </w:rPr>
        <w:t xml:space="preserve"> </w:t>
      </w:r>
      <w:r w:rsidRPr="005F0C46">
        <w:t>кислоты</w:t>
      </w:r>
      <w:r w:rsidRPr="005F0C46">
        <w:rPr>
          <w:spacing w:val="1"/>
        </w:rPr>
        <w:t xml:space="preserve"> </w:t>
      </w:r>
      <w:r w:rsidRPr="005F0C46">
        <w:t>(уксусная</w:t>
      </w:r>
      <w:r w:rsidRPr="005F0C46">
        <w:rPr>
          <w:spacing w:val="1"/>
        </w:rPr>
        <w:t xml:space="preserve"> </w:t>
      </w:r>
      <w:r w:rsidRPr="005F0C46">
        <w:t>кислота,</w:t>
      </w:r>
      <w:r w:rsidRPr="005F0C46">
        <w:rPr>
          <w:spacing w:val="1"/>
        </w:rPr>
        <w:t xml:space="preserve"> </w:t>
      </w:r>
      <w:r w:rsidRPr="005F0C46">
        <w:t>аминоуксусная</w:t>
      </w:r>
      <w:r w:rsidRPr="005F0C46">
        <w:rPr>
          <w:spacing w:val="1"/>
        </w:rPr>
        <w:t xml:space="preserve"> </w:t>
      </w:r>
      <w:r w:rsidRPr="005F0C46">
        <w:t>кислота,</w:t>
      </w:r>
      <w:r w:rsidRPr="005F0C46">
        <w:rPr>
          <w:spacing w:val="1"/>
        </w:rPr>
        <w:t xml:space="preserve"> </w:t>
      </w:r>
      <w:r w:rsidRPr="005F0C46">
        <w:t>стеариновая</w:t>
      </w:r>
      <w:r w:rsidRPr="005F0C46">
        <w:rPr>
          <w:spacing w:val="1"/>
        </w:rPr>
        <w:t xml:space="preserve"> </w:t>
      </w:r>
      <w:r w:rsidRPr="005F0C46">
        <w:t>и</w:t>
      </w:r>
      <w:r w:rsidRPr="005F0C46">
        <w:rPr>
          <w:spacing w:val="1"/>
        </w:rPr>
        <w:t xml:space="preserve"> </w:t>
      </w:r>
      <w:r w:rsidRPr="005F0C46">
        <w:t>олеиновая</w:t>
      </w:r>
      <w:r w:rsidRPr="005F0C46">
        <w:rPr>
          <w:spacing w:val="1"/>
        </w:rPr>
        <w:t xml:space="preserve"> </w:t>
      </w:r>
      <w:r w:rsidRPr="005F0C46">
        <w:t>кислоты).</w:t>
      </w:r>
      <w:r w:rsidRPr="005F0C46">
        <w:rPr>
          <w:spacing w:val="1"/>
        </w:rPr>
        <w:t xml:space="preserve"> </w:t>
      </w:r>
      <w:r w:rsidRPr="005F0C46">
        <w:t>Биологически</w:t>
      </w:r>
      <w:r w:rsidRPr="005F0C46">
        <w:rPr>
          <w:spacing w:val="1"/>
        </w:rPr>
        <w:t xml:space="preserve"> </w:t>
      </w:r>
      <w:r w:rsidRPr="005F0C46">
        <w:t>важные</w:t>
      </w:r>
      <w:r w:rsidRPr="005F0C46">
        <w:rPr>
          <w:spacing w:val="1"/>
        </w:rPr>
        <w:t xml:space="preserve"> </w:t>
      </w:r>
      <w:r w:rsidRPr="005F0C46">
        <w:t>вещества:</w:t>
      </w:r>
      <w:r w:rsidRPr="005F0C46">
        <w:rPr>
          <w:spacing w:val="1"/>
        </w:rPr>
        <w:t xml:space="preserve"> </w:t>
      </w:r>
      <w:r w:rsidRPr="005F0C46">
        <w:t>жиры,</w:t>
      </w:r>
      <w:r w:rsidRPr="005F0C46">
        <w:rPr>
          <w:spacing w:val="1"/>
        </w:rPr>
        <w:t xml:space="preserve"> </w:t>
      </w:r>
      <w:r w:rsidRPr="005F0C46">
        <w:t>глюкоза,</w:t>
      </w:r>
      <w:r w:rsidRPr="005F0C46">
        <w:rPr>
          <w:spacing w:val="1"/>
        </w:rPr>
        <w:t xml:space="preserve"> </w:t>
      </w:r>
      <w:r w:rsidRPr="005F0C46">
        <w:t>белки.</w:t>
      </w:r>
      <w:r w:rsidRPr="005F0C46">
        <w:rPr>
          <w:spacing w:val="1"/>
        </w:rPr>
        <w:t xml:space="preserve"> </w:t>
      </w:r>
      <w:r w:rsidRPr="005F0C46">
        <w:t>Химическое</w:t>
      </w:r>
      <w:r w:rsidRPr="005F0C46">
        <w:rPr>
          <w:spacing w:val="-5"/>
        </w:rPr>
        <w:t xml:space="preserve"> </w:t>
      </w:r>
      <w:r w:rsidRPr="005F0C46">
        <w:t>загрязнение</w:t>
      </w:r>
      <w:r w:rsidRPr="005F0C46">
        <w:rPr>
          <w:spacing w:val="-4"/>
        </w:rPr>
        <w:t xml:space="preserve"> </w:t>
      </w:r>
      <w:r w:rsidRPr="005F0C46">
        <w:t>окружающей</w:t>
      </w:r>
      <w:r w:rsidRPr="005F0C46">
        <w:rPr>
          <w:spacing w:val="3"/>
        </w:rPr>
        <w:t xml:space="preserve"> </w:t>
      </w:r>
      <w:r w:rsidRPr="005F0C46">
        <w:t>среды</w:t>
      </w:r>
      <w:r w:rsidRPr="005F0C46">
        <w:rPr>
          <w:spacing w:val="2"/>
        </w:rPr>
        <w:t xml:space="preserve"> </w:t>
      </w:r>
      <w:r w:rsidRPr="005F0C46">
        <w:t>и</w:t>
      </w:r>
      <w:r w:rsidRPr="005F0C46">
        <w:rPr>
          <w:spacing w:val="-2"/>
        </w:rPr>
        <w:t xml:space="preserve"> </w:t>
      </w:r>
      <w:r w:rsidRPr="005F0C46">
        <w:t>его</w:t>
      </w:r>
      <w:r w:rsidRPr="005F0C46">
        <w:rPr>
          <w:spacing w:val="2"/>
        </w:rPr>
        <w:t xml:space="preserve"> </w:t>
      </w:r>
      <w:r w:rsidRPr="005F0C46">
        <w:t>последствия.</w:t>
      </w:r>
    </w:p>
    <w:p w:rsidR="00CA639C" w:rsidRPr="005F0C46" w:rsidRDefault="00E2638E">
      <w:pPr>
        <w:pStyle w:val="a3"/>
        <w:spacing w:before="2"/>
        <w:jc w:val="both"/>
      </w:pPr>
      <w:r w:rsidRPr="005F0C46">
        <w:t>Типы</w:t>
      </w:r>
      <w:r w:rsidRPr="005F0C46">
        <w:rPr>
          <w:spacing w:val="-4"/>
        </w:rPr>
        <w:t xml:space="preserve"> </w:t>
      </w:r>
      <w:r w:rsidRPr="005F0C46">
        <w:t>расчетных</w:t>
      </w:r>
      <w:r w:rsidRPr="005F0C46">
        <w:rPr>
          <w:spacing w:val="-5"/>
        </w:rPr>
        <w:t xml:space="preserve"> </w:t>
      </w:r>
      <w:r w:rsidRPr="005F0C46">
        <w:t>задач:</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pPr>
      <w:r w:rsidRPr="005F0C46">
        <w:t>Вычисление</w:t>
      </w:r>
      <w:r w:rsidRPr="005F0C46">
        <w:rPr>
          <w:spacing w:val="-5"/>
        </w:rPr>
        <w:t xml:space="preserve"> </w:t>
      </w:r>
      <w:r w:rsidRPr="005F0C46">
        <w:t>массовой</w:t>
      </w:r>
      <w:r w:rsidRPr="005F0C46">
        <w:rPr>
          <w:spacing w:val="-7"/>
        </w:rPr>
        <w:t xml:space="preserve"> </w:t>
      </w:r>
      <w:r w:rsidRPr="005F0C46">
        <w:t>доли</w:t>
      </w:r>
      <w:r w:rsidRPr="005F0C46">
        <w:rPr>
          <w:spacing w:val="-6"/>
        </w:rPr>
        <w:t xml:space="preserve"> </w:t>
      </w:r>
      <w:r w:rsidRPr="005F0C46">
        <w:t>химического элемента</w:t>
      </w:r>
      <w:r w:rsidRPr="005F0C46">
        <w:rPr>
          <w:spacing w:val="-4"/>
        </w:rPr>
        <w:t xml:space="preserve"> </w:t>
      </w:r>
      <w:r w:rsidRPr="005F0C46">
        <w:t>по формуле</w:t>
      </w:r>
      <w:r w:rsidRPr="005F0C46">
        <w:rPr>
          <w:spacing w:val="-4"/>
        </w:rPr>
        <w:t xml:space="preserve"> </w:t>
      </w:r>
      <w:r w:rsidRPr="005F0C46">
        <w:t>соединения.</w:t>
      </w:r>
    </w:p>
    <w:p w:rsidR="00CA639C" w:rsidRPr="005F0C46" w:rsidRDefault="00E2638E">
      <w:pPr>
        <w:pStyle w:val="a3"/>
        <w:spacing w:before="2"/>
        <w:ind w:right="723"/>
      </w:pPr>
      <w:r w:rsidRPr="005F0C46">
        <w:t>Установление</w:t>
      </w:r>
      <w:r w:rsidRPr="005F0C46">
        <w:rPr>
          <w:spacing w:val="-5"/>
        </w:rPr>
        <w:t xml:space="preserve"> </w:t>
      </w:r>
      <w:r w:rsidRPr="005F0C46">
        <w:t>простейшей</w:t>
      </w:r>
      <w:r w:rsidRPr="005F0C46">
        <w:rPr>
          <w:spacing w:val="1"/>
        </w:rPr>
        <w:t xml:space="preserve"> </w:t>
      </w:r>
      <w:r w:rsidRPr="005F0C46">
        <w:t>формулы</w:t>
      </w:r>
      <w:r w:rsidRPr="005F0C46">
        <w:rPr>
          <w:spacing w:val="3"/>
        </w:rPr>
        <w:t xml:space="preserve"> </w:t>
      </w:r>
      <w:r w:rsidRPr="005F0C46">
        <w:t>вещества</w:t>
      </w:r>
      <w:r w:rsidRPr="005F0C46">
        <w:rPr>
          <w:spacing w:val="-5"/>
        </w:rPr>
        <w:t xml:space="preserve"> </w:t>
      </w:r>
      <w:r w:rsidRPr="005F0C46">
        <w:t>по</w:t>
      </w:r>
      <w:r w:rsidRPr="005F0C46">
        <w:rPr>
          <w:spacing w:val="1"/>
        </w:rPr>
        <w:t xml:space="preserve"> </w:t>
      </w:r>
      <w:r w:rsidRPr="005F0C46">
        <w:t>массовым</w:t>
      </w:r>
      <w:r w:rsidRPr="005F0C46">
        <w:rPr>
          <w:spacing w:val="2"/>
        </w:rPr>
        <w:t xml:space="preserve"> </w:t>
      </w:r>
      <w:r w:rsidRPr="005F0C46">
        <w:t>долям</w:t>
      </w:r>
      <w:r w:rsidRPr="005F0C46">
        <w:rPr>
          <w:spacing w:val="7"/>
        </w:rPr>
        <w:t xml:space="preserve"> </w:t>
      </w:r>
      <w:r w:rsidRPr="005F0C46">
        <w:t>химических</w:t>
      </w:r>
      <w:r w:rsidRPr="005F0C46">
        <w:rPr>
          <w:spacing w:val="-4"/>
        </w:rPr>
        <w:t xml:space="preserve"> </w:t>
      </w:r>
      <w:r w:rsidRPr="005F0C46">
        <w:t>элементов.</w:t>
      </w:r>
      <w:r w:rsidRPr="005F0C46">
        <w:rPr>
          <w:spacing w:val="1"/>
        </w:rPr>
        <w:t xml:space="preserve"> </w:t>
      </w:r>
      <w:r w:rsidRPr="005F0C46">
        <w:t>Вычисления по химическим уравнениям количества, объема, массы вещества по количеству, объему,</w:t>
      </w:r>
      <w:r w:rsidRPr="005F0C46">
        <w:rPr>
          <w:spacing w:val="-57"/>
        </w:rPr>
        <w:t xml:space="preserve"> </w:t>
      </w:r>
      <w:r w:rsidRPr="005F0C46">
        <w:t>массе реагентов или</w:t>
      </w:r>
      <w:r w:rsidRPr="005F0C46">
        <w:rPr>
          <w:spacing w:val="-2"/>
        </w:rPr>
        <w:t xml:space="preserve"> </w:t>
      </w:r>
      <w:r w:rsidRPr="005F0C46">
        <w:t>продуктов</w:t>
      </w:r>
      <w:r w:rsidRPr="005F0C46">
        <w:rPr>
          <w:spacing w:val="3"/>
        </w:rPr>
        <w:t xml:space="preserve"> </w:t>
      </w:r>
      <w:r w:rsidRPr="005F0C46">
        <w:t>реакции.</w:t>
      </w:r>
    </w:p>
    <w:p w:rsidR="00CA639C" w:rsidRPr="005F0C46" w:rsidRDefault="00E2638E">
      <w:pPr>
        <w:pStyle w:val="a3"/>
        <w:spacing w:line="242" w:lineRule="auto"/>
        <w:ind w:right="5181"/>
      </w:pPr>
      <w:r w:rsidRPr="005F0C46">
        <w:t>Расчет массовой доли растворенного вещества в растворе.</w:t>
      </w:r>
      <w:r w:rsidRPr="005F0C46">
        <w:rPr>
          <w:spacing w:val="-57"/>
        </w:rPr>
        <w:t xml:space="preserve"> </w:t>
      </w:r>
      <w:r w:rsidRPr="005F0C46">
        <w:t>Примерные темы</w:t>
      </w:r>
      <w:r w:rsidRPr="005F0C46">
        <w:rPr>
          <w:spacing w:val="-1"/>
        </w:rPr>
        <w:t xml:space="preserve"> </w:t>
      </w:r>
      <w:r w:rsidRPr="005F0C46">
        <w:t>практических</w:t>
      </w:r>
      <w:r w:rsidRPr="005F0C46">
        <w:rPr>
          <w:spacing w:val="-4"/>
        </w:rPr>
        <w:t xml:space="preserve"> </w:t>
      </w:r>
      <w:r w:rsidRPr="005F0C46">
        <w:t>работ:</w:t>
      </w:r>
    </w:p>
    <w:p w:rsidR="00CA639C" w:rsidRPr="005F0C46" w:rsidRDefault="00E2638E">
      <w:pPr>
        <w:pStyle w:val="a3"/>
        <w:spacing w:line="242" w:lineRule="auto"/>
      </w:pPr>
      <w:r w:rsidRPr="005F0C46">
        <w:t>Лабораторное оборудование и</w:t>
      </w:r>
      <w:r w:rsidRPr="005F0C46">
        <w:rPr>
          <w:spacing w:val="1"/>
        </w:rPr>
        <w:t xml:space="preserve"> </w:t>
      </w:r>
      <w:r w:rsidRPr="005F0C46">
        <w:t>приемы обращения с ним.</w:t>
      </w:r>
      <w:r w:rsidRPr="005F0C46">
        <w:rPr>
          <w:spacing w:val="1"/>
        </w:rPr>
        <w:t xml:space="preserve"> </w:t>
      </w:r>
      <w:r w:rsidRPr="005F0C46">
        <w:t>Правила безопасной работы в</w:t>
      </w:r>
      <w:r w:rsidRPr="005F0C46">
        <w:rPr>
          <w:spacing w:val="1"/>
        </w:rPr>
        <w:t xml:space="preserve"> </w:t>
      </w:r>
      <w:r w:rsidRPr="005F0C46">
        <w:t>химической</w:t>
      </w:r>
      <w:r w:rsidRPr="005F0C46">
        <w:rPr>
          <w:spacing w:val="-57"/>
        </w:rPr>
        <w:t xml:space="preserve"> </w:t>
      </w:r>
      <w:r w:rsidRPr="005F0C46">
        <w:t>лаборатории.</w:t>
      </w:r>
    </w:p>
    <w:p w:rsidR="00CA639C" w:rsidRPr="005F0C46" w:rsidRDefault="00E2638E">
      <w:pPr>
        <w:pStyle w:val="a3"/>
        <w:ind w:right="6446"/>
      </w:pPr>
      <w:r w:rsidRPr="005F0C46">
        <w:t>Очистка загрязненной поваренной соли.</w:t>
      </w:r>
      <w:r w:rsidRPr="005F0C46">
        <w:rPr>
          <w:spacing w:val="1"/>
        </w:rPr>
        <w:t xml:space="preserve"> </w:t>
      </w:r>
      <w:r w:rsidRPr="005F0C46">
        <w:t>Признаки протекания химических реакций.</w:t>
      </w:r>
      <w:r w:rsidRPr="005F0C46">
        <w:rPr>
          <w:spacing w:val="1"/>
        </w:rPr>
        <w:t xml:space="preserve"> </w:t>
      </w:r>
      <w:r w:rsidRPr="005F0C46">
        <w:t>Получение кислорода и изучение его свойств.</w:t>
      </w:r>
      <w:r w:rsidRPr="005F0C46">
        <w:rPr>
          <w:spacing w:val="-57"/>
        </w:rPr>
        <w:t xml:space="preserve"> </w:t>
      </w:r>
      <w:r w:rsidRPr="005F0C46">
        <w:t>Получение</w:t>
      </w:r>
      <w:r w:rsidRPr="005F0C46">
        <w:rPr>
          <w:spacing w:val="-2"/>
        </w:rPr>
        <w:t xml:space="preserve"> </w:t>
      </w:r>
      <w:r w:rsidRPr="005F0C46">
        <w:t>водорода</w:t>
      </w:r>
      <w:r w:rsidRPr="005F0C46">
        <w:rPr>
          <w:spacing w:val="-6"/>
        </w:rPr>
        <w:t xml:space="preserve"> </w:t>
      </w:r>
      <w:r w:rsidRPr="005F0C46">
        <w:t>и</w:t>
      </w:r>
      <w:r w:rsidRPr="005F0C46">
        <w:rPr>
          <w:spacing w:val="1"/>
        </w:rPr>
        <w:t xml:space="preserve"> </w:t>
      </w:r>
      <w:r w:rsidRPr="005F0C46">
        <w:t>изучение</w:t>
      </w:r>
      <w:r w:rsidRPr="005F0C46">
        <w:rPr>
          <w:spacing w:val="-1"/>
        </w:rPr>
        <w:t xml:space="preserve"> </w:t>
      </w:r>
      <w:r w:rsidRPr="005F0C46">
        <w:t>его свойств.</w:t>
      </w:r>
    </w:p>
    <w:p w:rsidR="00CA639C" w:rsidRPr="005F0C46" w:rsidRDefault="00E2638E">
      <w:pPr>
        <w:pStyle w:val="a3"/>
      </w:pPr>
      <w:r w:rsidRPr="005F0C46">
        <w:t>Приготовление</w:t>
      </w:r>
      <w:r w:rsidRPr="005F0C46">
        <w:rPr>
          <w:spacing w:val="-4"/>
        </w:rPr>
        <w:t xml:space="preserve"> </w:t>
      </w:r>
      <w:r w:rsidRPr="005F0C46">
        <w:t>растворов</w:t>
      </w:r>
      <w:r w:rsidRPr="005F0C46">
        <w:rPr>
          <w:spacing w:val="-5"/>
        </w:rPr>
        <w:t xml:space="preserve"> </w:t>
      </w:r>
      <w:r w:rsidRPr="005F0C46">
        <w:t>с</w:t>
      </w:r>
      <w:r w:rsidRPr="005F0C46">
        <w:rPr>
          <w:spacing w:val="-7"/>
        </w:rPr>
        <w:t xml:space="preserve"> </w:t>
      </w:r>
      <w:r w:rsidRPr="005F0C46">
        <w:t>определенной</w:t>
      </w:r>
      <w:r w:rsidRPr="005F0C46">
        <w:rPr>
          <w:spacing w:val="-6"/>
        </w:rPr>
        <w:t xml:space="preserve"> </w:t>
      </w:r>
      <w:r w:rsidRPr="005F0C46">
        <w:t>массовой</w:t>
      </w:r>
      <w:r w:rsidRPr="005F0C46">
        <w:rPr>
          <w:spacing w:val="-2"/>
        </w:rPr>
        <w:t xml:space="preserve"> </w:t>
      </w:r>
      <w:r w:rsidRPr="005F0C46">
        <w:t>долей</w:t>
      </w:r>
      <w:r w:rsidRPr="005F0C46">
        <w:rPr>
          <w:spacing w:val="-1"/>
        </w:rPr>
        <w:t xml:space="preserve"> </w:t>
      </w:r>
      <w:r w:rsidRPr="005F0C46">
        <w:t>растворенного</w:t>
      </w:r>
      <w:r w:rsidRPr="005F0C46">
        <w:rPr>
          <w:spacing w:val="-2"/>
        </w:rPr>
        <w:t xml:space="preserve"> </w:t>
      </w:r>
      <w:r w:rsidRPr="005F0C46">
        <w:t>вещества.</w:t>
      </w:r>
    </w:p>
    <w:p w:rsidR="00CA639C" w:rsidRPr="005F0C46" w:rsidRDefault="00E2638E">
      <w:pPr>
        <w:pStyle w:val="a3"/>
        <w:spacing w:line="237" w:lineRule="auto"/>
        <w:ind w:right="1039"/>
      </w:pPr>
      <w:r w:rsidRPr="005F0C46">
        <w:t>Решение</w:t>
      </w:r>
      <w:r w:rsidRPr="005F0C46">
        <w:rPr>
          <w:spacing w:val="-4"/>
        </w:rPr>
        <w:t xml:space="preserve"> </w:t>
      </w:r>
      <w:r w:rsidRPr="005F0C46">
        <w:t>экспериментальных</w:t>
      </w:r>
      <w:r w:rsidRPr="005F0C46">
        <w:rPr>
          <w:spacing w:val="-8"/>
        </w:rPr>
        <w:t xml:space="preserve"> </w:t>
      </w:r>
      <w:r w:rsidRPr="005F0C46">
        <w:t>задач</w:t>
      </w:r>
      <w:r w:rsidRPr="005F0C46">
        <w:rPr>
          <w:spacing w:val="-4"/>
        </w:rPr>
        <w:t xml:space="preserve"> </w:t>
      </w:r>
      <w:r w:rsidRPr="005F0C46">
        <w:t>по</w:t>
      </w:r>
      <w:r w:rsidRPr="005F0C46">
        <w:rPr>
          <w:spacing w:val="-3"/>
        </w:rPr>
        <w:t xml:space="preserve"> </w:t>
      </w:r>
      <w:r w:rsidRPr="005F0C46">
        <w:t>теме</w:t>
      </w:r>
      <w:r w:rsidRPr="005F0C46">
        <w:rPr>
          <w:spacing w:val="-4"/>
        </w:rPr>
        <w:t xml:space="preserve"> </w:t>
      </w:r>
      <w:r w:rsidRPr="005F0C46">
        <w:t>«Основные</w:t>
      </w:r>
      <w:r w:rsidRPr="005F0C46">
        <w:rPr>
          <w:spacing w:val="-8"/>
        </w:rPr>
        <w:t xml:space="preserve"> </w:t>
      </w:r>
      <w:r w:rsidRPr="005F0C46">
        <w:t>классы</w:t>
      </w:r>
      <w:r w:rsidRPr="005F0C46">
        <w:rPr>
          <w:spacing w:val="-2"/>
        </w:rPr>
        <w:t xml:space="preserve"> </w:t>
      </w:r>
      <w:r w:rsidRPr="005F0C46">
        <w:t>неорганических</w:t>
      </w:r>
      <w:r w:rsidRPr="005F0C46">
        <w:rPr>
          <w:spacing w:val="-8"/>
        </w:rPr>
        <w:t xml:space="preserve"> </w:t>
      </w:r>
      <w:r w:rsidRPr="005F0C46">
        <w:t>соединений».</w:t>
      </w:r>
      <w:r w:rsidRPr="005F0C46">
        <w:rPr>
          <w:spacing w:val="-57"/>
        </w:rPr>
        <w:t xml:space="preserve"> </w:t>
      </w:r>
      <w:r w:rsidRPr="005F0C46">
        <w:t>Реакции</w:t>
      </w:r>
      <w:r w:rsidRPr="005F0C46">
        <w:rPr>
          <w:spacing w:val="2"/>
        </w:rPr>
        <w:t xml:space="preserve"> </w:t>
      </w:r>
      <w:r w:rsidRPr="005F0C46">
        <w:t>ионного</w:t>
      </w:r>
      <w:r w:rsidRPr="005F0C46">
        <w:rPr>
          <w:spacing w:val="-3"/>
        </w:rPr>
        <w:t xml:space="preserve"> </w:t>
      </w:r>
      <w:r w:rsidRPr="005F0C46">
        <w:t>обмена.</w:t>
      </w:r>
    </w:p>
    <w:p w:rsidR="00CA639C" w:rsidRPr="005F0C46" w:rsidRDefault="00E2638E">
      <w:pPr>
        <w:pStyle w:val="a3"/>
        <w:ind w:right="5665"/>
      </w:pPr>
      <w:r w:rsidRPr="005F0C46">
        <w:t>Качественные реакции на ионы в растворе.</w:t>
      </w:r>
      <w:r w:rsidRPr="005F0C46">
        <w:rPr>
          <w:spacing w:val="1"/>
        </w:rPr>
        <w:t xml:space="preserve"> </w:t>
      </w:r>
      <w:r w:rsidRPr="005F0C46">
        <w:t>Получение</w:t>
      </w:r>
      <w:r w:rsidRPr="005F0C46">
        <w:rPr>
          <w:spacing w:val="-1"/>
        </w:rPr>
        <w:t xml:space="preserve"> </w:t>
      </w:r>
      <w:r w:rsidRPr="005F0C46">
        <w:t>аммиака и</w:t>
      </w:r>
      <w:r w:rsidRPr="005F0C46">
        <w:rPr>
          <w:spacing w:val="2"/>
        </w:rPr>
        <w:t xml:space="preserve"> </w:t>
      </w:r>
      <w:r w:rsidRPr="005F0C46">
        <w:t>изучение его</w:t>
      </w:r>
      <w:r w:rsidRPr="005F0C46">
        <w:rPr>
          <w:spacing w:val="1"/>
        </w:rPr>
        <w:t xml:space="preserve"> </w:t>
      </w:r>
      <w:r w:rsidRPr="005F0C46">
        <w:t>свойств.</w:t>
      </w:r>
      <w:r w:rsidRPr="005F0C46">
        <w:rPr>
          <w:spacing w:val="1"/>
        </w:rPr>
        <w:t xml:space="preserve"> </w:t>
      </w:r>
      <w:r w:rsidRPr="005F0C46">
        <w:t>Получение углекислого</w:t>
      </w:r>
      <w:r w:rsidRPr="005F0C46">
        <w:rPr>
          <w:spacing w:val="-3"/>
        </w:rPr>
        <w:t xml:space="preserve"> </w:t>
      </w:r>
      <w:r w:rsidRPr="005F0C46">
        <w:t>газа</w:t>
      </w:r>
      <w:r w:rsidRPr="005F0C46">
        <w:rPr>
          <w:spacing w:val="-9"/>
        </w:rPr>
        <w:t xml:space="preserve"> </w:t>
      </w:r>
      <w:r w:rsidRPr="005F0C46">
        <w:t>и</w:t>
      </w:r>
      <w:r w:rsidRPr="005F0C46">
        <w:rPr>
          <w:spacing w:val="-2"/>
        </w:rPr>
        <w:t xml:space="preserve"> </w:t>
      </w:r>
      <w:r w:rsidRPr="005F0C46">
        <w:t>изучение</w:t>
      </w:r>
      <w:r w:rsidRPr="005F0C46">
        <w:rPr>
          <w:spacing w:val="-4"/>
        </w:rPr>
        <w:t xml:space="preserve"> </w:t>
      </w:r>
      <w:r w:rsidRPr="005F0C46">
        <w:t>его</w:t>
      </w:r>
      <w:r w:rsidRPr="005F0C46">
        <w:rPr>
          <w:spacing w:val="1"/>
        </w:rPr>
        <w:t xml:space="preserve"> </w:t>
      </w:r>
      <w:r w:rsidRPr="005F0C46">
        <w:t>свойств.</w:t>
      </w:r>
    </w:p>
    <w:p w:rsidR="00CA639C" w:rsidRPr="005F0C46" w:rsidRDefault="00E2638E">
      <w:pPr>
        <w:pStyle w:val="a3"/>
        <w:spacing w:line="242" w:lineRule="auto"/>
        <w:ind w:right="1906"/>
      </w:pPr>
      <w:r w:rsidRPr="005F0C46">
        <w:t>Решение экспериментальных задач по теме «Неметаллы IV – VII групп и их соединений».</w:t>
      </w:r>
      <w:r w:rsidRPr="005F0C46">
        <w:rPr>
          <w:spacing w:val="-57"/>
        </w:rPr>
        <w:t xml:space="preserve"> </w:t>
      </w:r>
      <w:r w:rsidRPr="005F0C46">
        <w:t>Решение экспериментальных</w:t>
      </w:r>
      <w:r w:rsidRPr="005F0C46">
        <w:rPr>
          <w:spacing w:val="-4"/>
        </w:rPr>
        <w:t xml:space="preserve"> </w:t>
      </w:r>
      <w:r w:rsidRPr="005F0C46">
        <w:t>задач по</w:t>
      </w:r>
      <w:r w:rsidRPr="005F0C46">
        <w:rPr>
          <w:spacing w:val="1"/>
        </w:rPr>
        <w:t xml:space="preserve"> </w:t>
      </w:r>
      <w:r w:rsidRPr="005F0C46">
        <w:t>теме</w:t>
      </w:r>
      <w:r w:rsidRPr="005F0C46">
        <w:rPr>
          <w:spacing w:val="1"/>
        </w:rPr>
        <w:t xml:space="preserve"> </w:t>
      </w:r>
      <w:r w:rsidRPr="005F0C46">
        <w:t>«Металлы</w:t>
      </w:r>
      <w:r w:rsidRPr="005F0C46">
        <w:rPr>
          <w:spacing w:val="3"/>
        </w:rPr>
        <w:t xml:space="preserve"> </w:t>
      </w:r>
      <w:r w:rsidRPr="005F0C46">
        <w:t>и</w:t>
      </w:r>
      <w:r w:rsidRPr="005F0C46">
        <w:rPr>
          <w:spacing w:val="-3"/>
        </w:rPr>
        <w:t xml:space="preserve"> </w:t>
      </w:r>
      <w:r w:rsidRPr="005F0C46">
        <w:t>их</w:t>
      </w:r>
      <w:r w:rsidRPr="005F0C46">
        <w:rPr>
          <w:spacing w:val="-4"/>
        </w:rPr>
        <w:t xml:space="preserve"> </w:t>
      </w:r>
      <w:r w:rsidRPr="005F0C46">
        <w:t>соединения».</w:t>
      </w:r>
    </w:p>
    <w:p w:rsidR="00CA639C" w:rsidRPr="005F0C46" w:rsidRDefault="00CA639C">
      <w:pPr>
        <w:pStyle w:val="a3"/>
        <w:spacing w:before="3"/>
        <w:ind w:left="0"/>
        <w:rPr>
          <w:sz w:val="23"/>
        </w:rPr>
      </w:pPr>
    </w:p>
    <w:p w:rsidR="00CA639C" w:rsidRPr="005F0C46" w:rsidRDefault="00E2638E" w:rsidP="00CA374E">
      <w:pPr>
        <w:pStyle w:val="a5"/>
        <w:numPr>
          <w:ilvl w:val="3"/>
          <w:numId w:val="93"/>
        </w:numPr>
        <w:tabs>
          <w:tab w:val="left" w:pos="1622"/>
        </w:tabs>
        <w:spacing w:line="275" w:lineRule="exact"/>
        <w:ind w:left="1621" w:hanging="902"/>
        <w:jc w:val="both"/>
        <w:rPr>
          <w:i/>
          <w:sz w:val="24"/>
        </w:rPr>
      </w:pPr>
      <w:bookmarkStart w:id="98" w:name="_bookmark39"/>
      <w:bookmarkEnd w:id="98"/>
      <w:r w:rsidRPr="005F0C46">
        <w:rPr>
          <w:i/>
          <w:sz w:val="24"/>
        </w:rPr>
        <w:t>Изобразительное</w:t>
      </w:r>
      <w:r w:rsidRPr="005F0C46">
        <w:rPr>
          <w:i/>
          <w:spacing w:val="-11"/>
          <w:sz w:val="24"/>
        </w:rPr>
        <w:t xml:space="preserve"> </w:t>
      </w:r>
      <w:r w:rsidRPr="005F0C46">
        <w:rPr>
          <w:i/>
          <w:sz w:val="24"/>
        </w:rPr>
        <w:t>искусство</w:t>
      </w:r>
    </w:p>
    <w:p w:rsidR="00CA639C" w:rsidRPr="005F0C46" w:rsidRDefault="00E2638E">
      <w:pPr>
        <w:pStyle w:val="a3"/>
        <w:ind w:right="721"/>
        <w:jc w:val="both"/>
      </w:pPr>
      <w:r w:rsidRPr="005F0C46">
        <w:t>Программа</w:t>
      </w:r>
      <w:r w:rsidRPr="005F0C46">
        <w:rPr>
          <w:spacing w:val="1"/>
        </w:rPr>
        <w:t xml:space="preserve"> </w:t>
      </w:r>
      <w:r w:rsidRPr="005F0C46">
        <w:t>учебного</w:t>
      </w:r>
      <w:r w:rsidRPr="005F0C46">
        <w:rPr>
          <w:spacing w:val="1"/>
        </w:rPr>
        <w:t xml:space="preserve"> </w:t>
      </w:r>
      <w:r w:rsidRPr="005F0C46">
        <w:t>предмета</w:t>
      </w:r>
      <w:r w:rsidRPr="005F0C46">
        <w:rPr>
          <w:spacing w:val="1"/>
        </w:rPr>
        <w:t xml:space="preserve"> </w:t>
      </w:r>
      <w:r w:rsidRPr="005F0C46">
        <w:t>«Изобразительное</w:t>
      </w:r>
      <w:r w:rsidRPr="005F0C46">
        <w:rPr>
          <w:spacing w:val="1"/>
        </w:rPr>
        <w:t xml:space="preserve"> </w:t>
      </w:r>
      <w:r w:rsidRPr="005F0C46">
        <w:t>искусство»</w:t>
      </w:r>
      <w:r w:rsidRPr="005F0C46">
        <w:rPr>
          <w:spacing w:val="1"/>
        </w:rPr>
        <w:t xml:space="preserve"> </w:t>
      </w:r>
      <w:r w:rsidRPr="005F0C46">
        <w:t>ориентирована</w:t>
      </w:r>
      <w:r w:rsidRPr="005F0C46">
        <w:rPr>
          <w:spacing w:val="1"/>
        </w:rPr>
        <w:t xml:space="preserve"> </w:t>
      </w:r>
      <w:r w:rsidRPr="005F0C46">
        <w:t>на</w:t>
      </w:r>
      <w:r w:rsidRPr="005F0C46">
        <w:rPr>
          <w:spacing w:val="1"/>
        </w:rPr>
        <w:t xml:space="preserve"> </w:t>
      </w:r>
      <w:r w:rsidRPr="005F0C46">
        <w:t>развитие</w:t>
      </w:r>
      <w:r w:rsidRPr="005F0C46">
        <w:rPr>
          <w:spacing w:val="1"/>
        </w:rPr>
        <w:t xml:space="preserve"> </w:t>
      </w:r>
      <w:r w:rsidRPr="005F0C46">
        <w:t>компетенций</w:t>
      </w:r>
      <w:r w:rsidRPr="005F0C46">
        <w:rPr>
          <w:spacing w:val="1"/>
        </w:rPr>
        <w:t xml:space="preserve"> </w:t>
      </w:r>
      <w:r w:rsidRPr="005F0C46">
        <w:t>в</w:t>
      </w:r>
      <w:r w:rsidRPr="005F0C46">
        <w:rPr>
          <w:spacing w:val="1"/>
        </w:rPr>
        <w:t xml:space="preserve"> </w:t>
      </w:r>
      <w:r w:rsidRPr="005F0C46">
        <w:t>области</w:t>
      </w:r>
      <w:r w:rsidRPr="005F0C46">
        <w:rPr>
          <w:spacing w:val="1"/>
        </w:rPr>
        <w:t xml:space="preserve"> </w:t>
      </w:r>
      <w:r w:rsidRPr="005F0C46">
        <w:t>освоения</w:t>
      </w:r>
      <w:r w:rsidRPr="005F0C46">
        <w:rPr>
          <w:spacing w:val="1"/>
        </w:rPr>
        <w:t xml:space="preserve"> </w:t>
      </w:r>
      <w:r w:rsidRPr="005F0C46">
        <w:t>культурного</w:t>
      </w:r>
      <w:r w:rsidRPr="005F0C46">
        <w:rPr>
          <w:spacing w:val="1"/>
        </w:rPr>
        <w:t xml:space="preserve"> </w:t>
      </w:r>
      <w:r w:rsidRPr="005F0C46">
        <w:t>наследия,</w:t>
      </w:r>
      <w:r w:rsidRPr="005F0C46">
        <w:rPr>
          <w:spacing w:val="1"/>
        </w:rPr>
        <w:t xml:space="preserve"> </w:t>
      </w:r>
      <w:r w:rsidRPr="005F0C46">
        <w:t>умения</w:t>
      </w:r>
      <w:r w:rsidRPr="005F0C46">
        <w:rPr>
          <w:spacing w:val="1"/>
        </w:rPr>
        <w:t xml:space="preserve"> </w:t>
      </w:r>
      <w:r w:rsidRPr="005F0C46">
        <w:t>ориентироваться</w:t>
      </w:r>
      <w:r w:rsidRPr="005F0C46">
        <w:rPr>
          <w:spacing w:val="1"/>
        </w:rPr>
        <w:t xml:space="preserve"> </w:t>
      </w:r>
      <w:r w:rsidRPr="005F0C46">
        <w:t>в</w:t>
      </w:r>
      <w:r w:rsidRPr="005F0C46">
        <w:rPr>
          <w:spacing w:val="60"/>
        </w:rPr>
        <w:t xml:space="preserve"> </w:t>
      </w:r>
      <w:r w:rsidRPr="005F0C46">
        <w:t>различных</w:t>
      </w:r>
      <w:r w:rsidRPr="005F0C46">
        <w:rPr>
          <w:spacing w:val="1"/>
        </w:rPr>
        <w:t xml:space="preserve"> </w:t>
      </w:r>
      <w:r w:rsidRPr="005F0C46">
        <w:t>сферах</w:t>
      </w:r>
      <w:r w:rsidRPr="005F0C46">
        <w:rPr>
          <w:spacing w:val="1"/>
        </w:rPr>
        <w:t xml:space="preserve"> </w:t>
      </w:r>
      <w:r w:rsidRPr="005F0C46">
        <w:t>мировой</w:t>
      </w:r>
      <w:r w:rsidRPr="005F0C46">
        <w:rPr>
          <w:spacing w:val="1"/>
        </w:rPr>
        <w:t xml:space="preserve"> </w:t>
      </w:r>
      <w:r w:rsidRPr="005F0C46">
        <w:t>художественной</w:t>
      </w:r>
      <w:r w:rsidRPr="005F0C46">
        <w:rPr>
          <w:spacing w:val="1"/>
        </w:rPr>
        <w:t xml:space="preserve"> </w:t>
      </w:r>
      <w:r w:rsidRPr="005F0C46">
        <w:t>культуры,</w:t>
      </w:r>
      <w:r w:rsidRPr="005F0C46">
        <w:rPr>
          <w:spacing w:val="1"/>
        </w:rPr>
        <w:t xml:space="preserve"> </w:t>
      </w:r>
      <w:r w:rsidRPr="005F0C46">
        <w:t>на</w:t>
      </w:r>
      <w:r w:rsidRPr="005F0C46">
        <w:rPr>
          <w:spacing w:val="1"/>
        </w:rPr>
        <w:t xml:space="preserve"> </w:t>
      </w:r>
      <w:r w:rsidRPr="005F0C46">
        <w:t>формирование</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целостных</w:t>
      </w:r>
      <w:r w:rsidRPr="005F0C46">
        <w:rPr>
          <w:spacing w:val="1"/>
        </w:rPr>
        <w:t xml:space="preserve"> </w:t>
      </w:r>
      <w:r w:rsidRPr="005F0C46">
        <w:t>представлений</w:t>
      </w:r>
      <w:r w:rsidRPr="005F0C46">
        <w:rPr>
          <w:spacing w:val="-4"/>
        </w:rPr>
        <w:t xml:space="preserve"> </w:t>
      </w:r>
      <w:r w:rsidRPr="005F0C46">
        <w:t>об</w:t>
      </w:r>
      <w:r w:rsidRPr="005F0C46">
        <w:rPr>
          <w:spacing w:val="-2"/>
        </w:rPr>
        <w:t xml:space="preserve"> </w:t>
      </w:r>
      <w:r w:rsidRPr="005F0C46">
        <w:t>исторических</w:t>
      </w:r>
      <w:r w:rsidRPr="005F0C46">
        <w:rPr>
          <w:spacing w:val="-4"/>
        </w:rPr>
        <w:t xml:space="preserve"> </w:t>
      </w:r>
      <w:r w:rsidRPr="005F0C46">
        <w:t>традициях</w:t>
      </w:r>
      <w:r w:rsidRPr="005F0C46">
        <w:rPr>
          <w:spacing w:val="-4"/>
        </w:rPr>
        <w:t xml:space="preserve"> </w:t>
      </w:r>
      <w:r w:rsidRPr="005F0C46">
        <w:t>и</w:t>
      </w:r>
      <w:r w:rsidRPr="005F0C46">
        <w:rPr>
          <w:spacing w:val="1"/>
        </w:rPr>
        <w:t xml:space="preserve"> </w:t>
      </w:r>
      <w:r w:rsidRPr="005F0C46">
        <w:t>ценностях</w:t>
      </w:r>
      <w:r w:rsidRPr="005F0C46">
        <w:rPr>
          <w:spacing w:val="-4"/>
        </w:rPr>
        <w:t xml:space="preserve"> </w:t>
      </w:r>
      <w:r w:rsidRPr="005F0C46">
        <w:t>русской</w:t>
      </w:r>
      <w:r w:rsidRPr="005F0C46">
        <w:rPr>
          <w:spacing w:val="2"/>
        </w:rPr>
        <w:t xml:space="preserve"> </w:t>
      </w:r>
      <w:r w:rsidRPr="005F0C46">
        <w:t>художественной</w:t>
      </w:r>
      <w:r w:rsidRPr="005F0C46">
        <w:rPr>
          <w:spacing w:val="1"/>
        </w:rPr>
        <w:t xml:space="preserve"> </w:t>
      </w:r>
      <w:r w:rsidRPr="005F0C46">
        <w:t>культуры.</w:t>
      </w:r>
    </w:p>
    <w:p w:rsidR="00CA639C" w:rsidRPr="005F0C46" w:rsidRDefault="00E2638E">
      <w:pPr>
        <w:pStyle w:val="a3"/>
        <w:ind w:right="715"/>
        <w:jc w:val="both"/>
      </w:pPr>
      <w:r w:rsidRPr="005F0C46">
        <w:t>В программе предусмотрена практическая художественно-творческая деятельность, аналитическое</w:t>
      </w:r>
      <w:r w:rsidRPr="005F0C46">
        <w:rPr>
          <w:spacing w:val="1"/>
        </w:rPr>
        <w:t xml:space="preserve"> </w:t>
      </w:r>
      <w:r w:rsidRPr="005F0C46">
        <w:t>восприятие произведений искусства. Программа включает в себя основы разных видов визуально-</w:t>
      </w:r>
      <w:r w:rsidRPr="005F0C46">
        <w:rPr>
          <w:spacing w:val="1"/>
        </w:rPr>
        <w:t xml:space="preserve"> </w:t>
      </w:r>
      <w:r w:rsidRPr="005F0C46">
        <w:t>пространственных искусств – живописи, графики, скульптуры, дизайна, архитектуры, народного и</w:t>
      </w:r>
      <w:r w:rsidRPr="005F0C46">
        <w:rPr>
          <w:spacing w:val="1"/>
        </w:rPr>
        <w:t xml:space="preserve"> </w:t>
      </w:r>
      <w:r w:rsidRPr="005F0C46">
        <w:t>декоративно-прикладного</w:t>
      </w:r>
      <w:r w:rsidRPr="005F0C46">
        <w:rPr>
          <w:spacing w:val="5"/>
        </w:rPr>
        <w:t xml:space="preserve"> </w:t>
      </w:r>
      <w:r w:rsidRPr="005F0C46">
        <w:t>искусства,</w:t>
      </w:r>
      <w:r w:rsidRPr="005F0C46">
        <w:rPr>
          <w:spacing w:val="3"/>
        </w:rPr>
        <w:t xml:space="preserve"> </w:t>
      </w:r>
      <w:r w:rsidRPr="005F0C46">
        <w:t>театра,</w:t>
      </w:r>
      <w:r w:rsidRPr="005F0C46">
        <w:rPr>
          <w:spacing w:val="4"/>
        </w:rPr>
        <w:t xml:space="preserve"> </w:t>
      </w:r>
      <w:r w:rsidRPr="005F0C46">
        <w:t>фото-</w:t>
      </w:r>
      <w:r w:rsidRPr="005F0C46">
        <w:rPr>
          <w:spacing w:val="3"/>
        </w:rPr>
        <w:t xml:space="preserve"> </w:t>
      </w:r>
      <w:r w:rsidRPr="005F0C46">
        <w:t>и</w:t>
      </w:r>
      <w:r w:rsidRPr="005F0C46">
        <w:rPr>
          <w:spacing w:val="-3"/>
        </w:rPr>
        <w:t xml:space="preserve"> </w:t>
      </w:r>
      <w:r w:rsidRPr="005F0C46">
        <w:t>киноискусства.</w:t>
      </w:r>
    </w:p>
    <w:p w:rsidR="00CA639C" w:rsidRPr="005F0C46" w:rsidRDefault="00E2638E">
      <w:pPr>
        <w:pStyle w:val="a3"/>
        <w:ind w:right="715"/>
        <w:jc w:val="both"/>
      </w:pPr>
      <w:r w:rsidRPr="005F0C46">
        <w:t>Отличительной</w:t>
      </w:r>
      <w:r w:rsidRPr="005F0C46">
        <w:rPr>
          <w:spacing w:val="1"/>
        </w:rPr>
        <w:t xml:space="preserve"> </w:t>
      </w:r>
      <w:r w:rsidRPr="005F0C46">
        <w:t>особенностью</w:t>
      </w:r>
      <w:r w:rsidRPr="005F0C46">
        <w:rPr>
          <w:spacing w:val="1"/>
        </w:rPr>
        <w:t xml:space="preserve"> </w:t>
      </w:r>
      <w:r w:rsidRPr="005F0C46">
        <w:t>программы</w:t>
      </w:r>
      <w:r w:rsidRPr="005F0C46">
        <w:rPr>
          <w:spacing w:val="1"/>
        </w:rPr>
        <w:t xml:space="preserve"> </w:t>
      </w:r>
      <w:r w:rsidRPr="005F0C46">
        <w:t>является</w:t>
      </w:r>
      <w:r w:rsidRPr="005F0C46">
        <w:rPr>
          <w:spacing w:val="1"/>
        </w:rPr>
        <w:t xml:space="preserve"> </w:t>
      </w:r>
      <w:r w:rsidRPr="005F0C46">
        <w:t>новый</w:t>
      </w:r>
      <w:r w:rsidRPr="005F0C46">
        <w:rPr>
          <w:spacing w:val="1"/>
        </w:rPr>
        <w:t xml:space="preserve"> </w:t>
      </w:r>
      <w:r w:rsidRPr="005F0C46">
        <w:t>взгляд</w:t>
      </w:r>
      <w:r w:rsidRPr="005F0C46">
        <w:rPr>
          <w:spacing w:val="1"/>
        </w:rPr>
        <w:t xml:space="preserve"> </w:t>
      </w:r>
      <w:r w:rsidRPr="005F0C46">
        <w:t>на</w:t>
      </w:r>
      <w:r w:rsidRPr="005F0C46">
        <w:rPr>
          <w:spacing w:val="1"/>
        </w:rPr>
        <w:t xml:space="preserve"> </w:t>
      </w:r>
      <w:r w:rsidRPr="005F0C46">
        <w:t>предмет</w:t>
      </w:r>
      <w:r w:rsidRPr="005F0C46">
        <w:rPr>
          <w:spacing w:val="1"/>
        </w:rPr>
        <w:t xml:space="preserve"> </w:t>
      </w:r>
      <w:r w:rsidRPr="005F0C46">
        <w:t>«Изобразительное</w:t>
      </w:r>
      <w:r w:rsidRPr="005F0C46">
        <w:rPr>
          <w:spacing w:val="1"/>
        </w:rPr>
        <w:t xml:space="preserve"> </w:t>
      </w:r>
      <w:r w:rsidRPr="005F0C46">
        <w:t>искусство»,</w:t>
      </w:r>
      <w:r w:rsidRPr="005F0C46">
        <w:rPr>
          <w:spacing w:val="1"/>
        </w:rPr>
        <w:t xml:space="preserve"> </w:t>
      </w:r>
      <w:r w:rsidRPr="005F0C46">
        <w:t>суть</w:t>
      </w:r>
      <w:r w:rsidRPr="005F0C46">
        <w:rPr>
          <w:spacing w:val="1"/>
        </w:rPr>
        <w:t xml:space="preserve"> </w:t>
      </w:r>
      <w:r w:rsidRPr="005F0C46">
        <w:t>которого</w:t>
      </w:r>
      <w:r w:rsidRPr="005F0C46">
        <w:rPr>
          <w:spacing w:val="1"/>
        </w:rPr>
        <w:t xml:space="preserve"> </w:t>
      </w:r>
      <w:r w:rsidRPr="005F0C46">
        <w:t>заключается</w:t>
      </w:r>
      <w:r w:rsidRPr="005F0C46">
        <w:rPr>
          <w:spacing w:val="1"/>
        </w:rPr>
        <w:t xml:space="preserve"> </w:t>
      </w:r>
      <w:r w:rsidRPr="005F0C46">
        <w:t>в</w:t>
      </w:r>
      <w:r w:rsidRPr="005F0C46">
        <w:rPr>
          <w:spacing w:val="1"/>
        </w:rPr>
        <w:t xml:space="preserve"> </w:t>
      </w:r>
      <w:r w:rsidRPr="005F0C46">
        <w:t>том,</w:t>
      </w:r>
      <w:r w:rsidRPr="005F0C46">
        <w:rPr>
          <w:spacing w:val="1"/>
        </w:rPr>
        <w:t xml:space="preserve"> </w:t>
      </w:r>
      <w:r w:rsidRPr="005F0C46">
        <w:t>что</w:t>
      </w:r>
      <w:r w:rsidRPr="005F0C46">
        <w:rPr>
          <w:spacing w:val="1"/>
        </w:rPr>
        <w:t xml:space="preserve"> </w:t>
      </w:r>
      <w:r w:rsidRPr="005F0C46">
        <w:t>искусство</w:t>
      </w:r>
      <w:r w:rsidRPr="005F0C46">
        <w:rPr>
          <w:spacing w:val="1"/>
        </w:rPr>
        <w:t xml:space="preserve"> </w:t>
      </w:r>
      <w:r w:rsidRPr="005F0C46">
        <w:t>в</w:t>
      </w:r>
      <w:r w:rsidRPr="005F0C46">
        <w:rPr>
          <w:spacing w:val="1"/>
        </w:rPr>
        <w:t xml:space="preserve"> </w:t>
      </w:r>
      <w:r w:rsidRPr="005F0C46">
        <w:t>нем</w:t>
      </w:r>
      <w:r w:rsidRPr="005F0C46">
        <w:rPr>
          <w:spacing w:val="1"/>
        </w:rPr>
        <w:t xml:space="preserve"> </w:t>
      </w:r>
      <w:r w:rsidRPr="005F0C46">
        <w:t>рассматривается</w:t>
      </w:r>
      <w:r w:rsidRPr="005F0C46">
        <w:rPr>
          <w:spacing w:val="1"/>
        </w:rPr>
        <w:t xml:space="preserve"> </w:t>
      </w:r>
      <w:r w:rsidRPr="005F0C46">
        <w:t>как</w:t>
      </w:r>
      <w:r w:rsidRPr="005F0C46">
        <w:rPr>
          <w:spacing w:val="1"/>
        </w:rPr>
        <w:t xml:space="preserve"> </w:t>
      </w:r>
      <w:r w:rsidRPr="005F0C46">
        <w:t>особая</w:t>
      </w:r>
      <w:r w:rsidRPr="005F0C46">
        <w:rPr>
          <w:spacing w:val="-57"/>
        </w:rPr>
        <w:t xml:space="preserve"> </w:t>
      </w:r>
      <w:r w:rsidRPr="005F0C46">
        <w:t>духовная</w:t>
      </w:r>
      <w:r w:rsidRPr="005F0C46">
        <w:rPr>
          <w:spacing w:val="1"/>
        </w:rPr>
        <w:t xml:space="preserve"> </w:t>
      </w:r>
      <w:r w:rsidRPr="005F0C46">
        <w:t>сфера,</w:t>
      </w:r>
      <w:r w:rsidRPr="005F0C46">
        <w:rPr>
          <w:spacing w:val="1"/>
        </w:rPr>
        <w:t xml:space="preserve"> </w:t>
      </w:r>
      <w:r w:rsidRPr="005F0C46">
        <w:t>концентрирующая</w:t>
      </w:r>
      <w:r w:rsidRPr="005F0C46">
        <w:rPr>
          <w:spacing w:val="1"/>
        </w:rPr>
        <w:t xml:space="preserve"> </w:t>
      </w:r>
      <w:r w:rsidRPr="005F0C46">
        <w:t>в</w:t>
      </w:r>
      <w:r w:rsidRPr="005F0C46">
        <w:rPr>
          <w:spacing w:val="1"/>
        </w:rPr>
        <w:t xml:space="preserve"> </w:t>
      </w:r>
      <w:r w:rsidRPr="005F0C46">
        <w:t>себе</w:t>
      </w:r>
      <w:r w:rsidRPr="005F0C46">
        <w:rPr>
          <w:spacing w:val="1"/>
        </w:rPr>
        <w:t xml:space="preserve"> </w:t>
      </w:r>
      <w:r w:rsidRPr="005F0C46">
        <w:t>колоссальный</w:t>
      </w:r>
      <w:r w:rsidRPr="005F0C46">
        <w:rPr>
          <w:spacing w:val="1"/>
        </w:rPr>
        <w:t xml:space="preserve"> </w:t>
      </w:r>
      <w:r w:rsidRPr="005F0C46">
        <w:t>эстетический,</w:t>
      </w:r>
      <w:r w:rsidRPr="005F0C46">
        <w:rPr>
          <w:spacing w:val="1"/>
        </w:rPr>
        <w:t xml:space="preserve"> </w:t>
      </w:r>
      <w:r w:rsidRPr="005F0C46">
        <w:t>художественный</w:t>
      </w:r>
      <w:r w:rsidRPr="005F0C46">
        <w:rPr>
          <w:spacing w:val="1"/>
        </w:rPr>
        <w:t xml:space="preserve"> </w:t>
      </w:r>
      <w:r w:rsidRPr="005F0C46">
        <w:t>и</w:t>
      </w:r>
      <w:r w:rsidRPr="005F0C46">
        <w:rPr>
          <w:spacing w:val="1"/>
        </w:rPr>
        <w:t xml:space="preserve"> </w:t>
      </w:r>
      <w:r w:rsidRPr="005F0C46">
        <w:t>нравственный</w:t>
      </w:r>
      <w:r w:rsidRPr="005F0C46">
        <w:rPr>
          <w:spacing w:val="1"/>
        </w:rPr>
        <w:t xml:space="preserve"> </w:t>
      </w:r>
      <w:r w:rsidRPr="005F0C46">
        <w:t>мировой</w:t>
      </w:r>
      <w:r w:rsidRPr="005F0C46">
        <w:rPr>
          <w:spacing w:val="1"/>
        </w:rPr>
        <w:t xml:space="preserve"> </w:t>
      </w:r>
      <w:r w:rsidRPr="005F0C46">
        <w:t>опыт.</w:t>
      </w:r>
      <w:r w:rsidRPr="005F0C46">
        <w:rPr>
          <w:spacing w:val="1"/>
        </w:rPr>
        <w:t xml:space="preserve"> </w:t>
      </w:r>
      <w:r w:rsidRPr="005F0C46">
        <w:t>Как</w:t>
      </w:r>
      <w:r w:rsidRPr="005F0C46">
        <w:rPr>
          <w:spacing w:val="1"/>
        </w:rPr>
        <w:t xml:space="preserve"> </w:t>
      </w:r>
      <w:r w:rsidRPr="005F0C46">
        <w:t>целостность,</w:t>
      </w:r>
      <w:r w:rsidRPr="005F0C46">
        <w:rPr>
          <w:spacing w:val="1"/>
        </w:rPr>
        <w:t xml:space="preserve"> </w:t>
      </w:r>
      <w:r w:rsidRPr="005F0C46">
        <w:t>состоящая</w:t>
      </w:r>
      <w:r w:rsidRPr="005F0C46">
        <w:rPr>
          <w:spacing w:val="1"/>
        </w:rPr>
        <w:t xml:space="preserve"> </w:t>
      </w:r>
      <w:r w:rsidRPr="005F0C46">
        <w:t>из</w:t>
      </w:r>
      <w:r w:rsidRPr="005F0C46">
        <w:rPr>
          <w:spacing w:val="1"/>
        </w:rPr>
        <w:t xml:space="preserve"> </w:t>
      </w:r>
      <w:r w:rsidRPr="005F0C46">
        <w:t>народного</w:t>
      </w:r>
      <w:r w:rsidRPr="005F0C46">
        <w:rPr>
          <w:spacing w:val="1"/>
        </w:rPr>
        <w:t xml:space="preserve"> </w:t>
      </w:r>
      <w:r w:rsidRPr="005F0C46">
        <w:t>искусства</w:t>
      </w:r>
      <w:r w:rsidRPr="005F0C46">
        <w:rPr>
          <w:spacing w:val="1"/>
        </w:rPr>
        <w:t xml:space="preserve"> </w:t>
      </w:r>
      <w:r w:rsidRPr="005F0C46">
        <w:t>и</w:t>
      </w:r>
      <w:r w:rsidRPr="005F0C46">
        <w:rPr>
          <w:spacing w:val="1"/>
        </w:rPr>
        <w:t xml:space="preserve"> </w:t>
      </w:r>
      <w:r w:rsidRPr="005F0C46">
        <w:t>профессионально-художественного, проявляющихся и живущих по своим законам и находящихся в</w:t>
      </w:r>
      <w:r w:rsidRPr="005F0C46">
        <w:rPr>
          <w:spacing w:val="1"/>
        </w:rPr>
        <w:t xml:space="preserve"> </w:t>
      </w:r>
      <w:r w:rsidRPr="005F0C46">
        <w:t>постоянном</w:t>
      </w:r>
      <w:r w:rsidRPr="005F0C46">
        <w:rPr>
          <w:spacing w:val="-2"/>
        </w:rPr>
        <w:t xml:space="preserve"> </w:t>
      </w:r>
      <w:r w:rsidRPr="005F0C46">
        <w:t>взаимодействии.</w:t>
      </w:r>
    </w:p>
    <w:p w:rsidR="00CA639C" w:rsidRPr="005F0C46" w:rsidRDefault="00E2638E">
      <w:pPr>
        <w:pStyle w:val="a3"/>
        <w:spacing w:before="1" w:line="242" w:lineRule="auto"/>
        <w:ind w:right="1513"/>
      </w:pPr>
      <w:r w:rsidRPr="005F0C46">
        <w:t>В программу включены следующие основные виды художественно-творческой деятельности:</w:t>
      </w:r>
      <w:r w:rsidRPr="005F0C46">
        <w:rPr>
          <w:spacing w:val="-57"/>
        </w:rPr>
        <w:t xml:space="preserve"> </w:t>
      </w:r>
      <w:r w:rsidRPr="005F0C46">
        <w:t>ценностно-ориентационная</w:t>
      </w:r>
      <w:r w:rsidRPr="005F0C46">
        <w:rPr>
          <w:spacing w:val="-4"/>
        </w:rPr>
        <w:t xml:space="preserve"> </w:t>
      </w:r>
      <w:r w:rsidRPr="005F0C46">
        <w:t>и</w:t>
      </w:r>
      <w:r w:rsidRPr="005F0C46">
        <w:rPr>
          <w:spacing w:val="3"/>
        </w:rPr>
        <w:t xml:space="preserve"> </w:t>
      </w:r>
      <w:r w:rsidRPr="005F0C46">
        <w:t>коммуникативная</w:t>
      </w:r>
      <w:r w:rsidRPr="005F0C46">
        <w:rPr>
          <w:spacing w:val="1"/>
        </w:rPr>
        <w:t xml:space="preserve"> </w:t>
      </w:r>
      <w:r w:rsidRPr="005F0C46">
        <w:t>деятельность;</w:t>
      </w:r>
    </w:p>
    <w:p w:rsidR="00CA639C" w:rsidRPr="005F0C46" w:rsidRDefault="00E2638E">
      <w:pPr>
        <w:pStyle w:val="a3"/>
        <w:spacing w:line="271" w:lineRule="exact"/>
      </w:pPr>
      <w:r w:rsidRPr="005F0C46">
        <w:t>изобразительная</w:t>
      </w:r>
      <w:r w:rsidRPr="005F0C46">
        <w:rPr>
          <w:spacing w:val="-5"/>
        </w:rPr>
        <w:t xml:space="preserve"> </w:t>
      </w:r>
      <w:r w:rsidRPr="005F0C46">
        <w:t>деятельность</w:t>
      </w:r>
      <w:r w:rsidRPr="005F0C46">
        <w:rPr>
          <w:spacing w:val="-7"/>
        </w:rPr>
        <w:t xml:space="preserve"> </w:t>
      </w:r>
      <w:r w:rsidRPr="005F0C46">
        <w:t>(основы</w:t>
      </w:r>
      <w:r w:rsidRPr="005F0C46">
        <w:rPr>
          <w:spacing w:val="-3"/>
        </w:rPr>
        <w:t xml:space="preserve"> </w:t>
      </w:r>
      <w:r w:rsidRPr="005F0C46">
        <w:t>художественного</w:t>
      </w:r>
      <w:r w:rsidRPr="005F0C46">
        <w:rPr>
          <w:spacing w:val="-4"/>
        </w:rPr>
        <w:t xml:space="preserve"> </w:t>
      </w:r>
      <w:r w:rsidRPr="005F0C46">
        <w:t>изображения);</w:t>
      </w:r>
    </w:p>
    <w:p w:rsidR="00CA639C" w:rsidRPr="005F0C46" w:rsidRDefault="00E2638E">
      <w:pPr>
        <w:pStyle w:val="a3"/>
        <w:spacing w:before="4" w:line="237" w:lineRule="auto"/>
        <w:ind w:right="1062"/>
      </w:pPr>
      <w:r w:rsidRPr="005F0C46">
        <w:t>декоративно-прикладная деятельность (основы народного и декоративно-прикладного искусства);</w:t>
      </w:r>
      <w:r w:rsidRPr="005F0C46">
        <w:rPr>
          <w:spacing w:val="-57"/>
        </w:rPr>
        <w:t xml:space="preserve"> </w:t>
      </w:r>
      <w:r w:rsidRPr="005F0C46">
        <w:t>художественно-конструкторская деятельность</w:t>
      </w:r>
      <w:r w:rsidRPr="005F0C46">
        <w:rPr>
          <w:spacing w:val="2"/>
        </w:rPr>
        <w:t xml:space="preserve"> </w:t>
      </w:r>
      <w:r w:rsidRPr="005F0C46">
        <w:t>(элементы</w:t>
      </w:r>
      <w:r w:rsidRPr="005F0C46">
        <w:rPr>
          <w:spacing w:val="3"/>
        </w:rPr>
        <w:t xml:space="preserve"> </w:t>
      </w:r>
      <w:r w:rsidRPr="005F0C46">
        <w:t>дизайна</w:t>
      </w:r>
      <w:r w:rsidRPr="005F0C46">
        <w:rPr>
          <w:spacing w:val="-5"/>
        </w:rPr>
        <w:t xml:space="preserve"> </w:t>
      </w:r>
      <w:r w:rsidRPr="005F0C46">
        <w:t>и</w:t>
      </w:r>
      <w:r w:rsidRPr="005F0C46">
        <w:rPr>
          <w:spacing w:val="1"/>
        </w:rPr>
        <w:t xml:space="preserve"> </w:t>
      </w:r>
      <w:r w:rsidRPr="005F0C46">
        <w:t>архитектуры);</w:t>
      </w:r>
    </w:p>
    <w:p w:rsidR="00CA639C" w:rsidRPr="005F0C46" w:rsidRDefault="00E2638E">
      <w:pPr>
        <w:pStyle w:val="a3"/>
        <w:spacing w:before="4" w:line="275" w:lineRule="exact"/>
      </w:pPr>
      <w:r w:rsidRPr="005F0C46">
        <w:t>художественно-творческая</w:t>
      </w:r>
      <w:r w:rsidRPr="005F0C46">
        <w:rPr>
          <w:spacing w:val="-1"/>
        </w:rPr>
        <w:t xml:space="preserve"> </w:t>
      </w:r>
      <w:r w:rsidRPr="005F0C46">
        <w:t>деятельность</w:t>
      </w:r>
      <w:r w:rsidRPr="005F0C46">
        <w:rPr>
          <w:spacing w:val="-3"/>
        </w:rPr>
        <w:t xml:space="preserve"> </w:t>
      </w:r>
      <w:r w:rsidRPr="005F0C46">
        <w:t>на</w:t>
      </w:r>
      <w:r w:rsidRPr="005F0C46">
        <w:rPr>
          <w:spacing w:val="-7"/>
        </w:rPr>
        <w:t xml:space="preserve"> </w:t>
      </w:r>
      <w:r w:rsidRPr="005F0C46">
        <w:t>основе</w:t>
      </w:r>
      <w:r w:rsidRPr="005F0C46">
        <w:rPr>
          <w:spacing w:val="-6"/>
        </w:rPr>
        <w:t xml:space="preserve"> </w:t>
      </w:r>
      <w:r w:rsidRPr="005F0C46">
        <w:t>синтеза</w:t>
      </w:r>
      <w:r w:rsidRPr="005F0C46">
        <w:rPr>
          <w:spacing w:val="-6"/>
        </w:rPr>
        <w:t xml:space="preserve"> </w:t>
      </w:r>
      <w:r w:rsidRPr="005F0C46">
        <w:t>искусств.</w:t>
      </w:r>
    </w:p>
    <w:p w:rsidR="00CA639C" w:rsidRPr="005F0C46" w:rsidRDefault="00E2638E">
      <w:pPr>
        <w:pStyle w:val="a3"/>
        <w:ind w:right="722"/>
        <w:jc w:val="both"/>
      </w:pPr>
      <w:r w:rsidRPr="005F0C46">
        <w:t>Связующим</w:t>
      </w:r>
      <w:r w:rsidRPr="005F0C46">
        <w:rPr>
          <w:spacing w:val="1"/>
        </w:rPr>
        <w:t xml:space="preserve"> </w:t>
      </w:r>
      <w:r w:rsidRPr="005F0C46">
        <w:t>звеном</w:t>
      </w:r>
      <w:r w:rsidRPr="005F0C46">
        <w:rPr>
          <w:spacing w:val="1"/>
        </w:rPr>
        <w:t xml:space="preserve"> </w:t>
      </w:r>
      <w:r w:rsidRPr="005F0C46">
        <w:t>предмета</w:t>
      </w:r>
      <w:r w:rsidRPr="005F0C46">
        <w:rPr>
          <w:spacing w:val="1"/>
        </w:rPr>
        <w:t xml:space="preserve"> </w:t>
      </w:r>
      <w:r w:rsidRPr="005F0C46">
        <w:t>«Изобразительного</w:t>
      </w:r>
      <w:r w:rsidRPr="005F0C46">
        <w:rPr>
          <w:spacing w:val="1"/>
        </w:rPr>
        <w:t xml:space="preserve"> </w:t>
      </w:r>
      <w:r w:rsidRPr="005F0C46">
        <w:t>искусства»</w:t>
      </w:r>
      <w:r w:rsidRPr="005F0C46">
        <w:rPr>
          <w:spacing w:val="1"/>
        </w:rPr>
        <w:t xml:space="preserve"> </w:t>
      </w:r>
      <w:r w:rsidRPr="005F0C46">
        <w:t>с</w:t>
      </w:r>
      <w:r w:rsidRPr="005F0C46">
        <w:rPr>
          <w:spacing w:val="1"/>
        </w:rPr>
        <w:t xml:space="preserve"> </w:t>
      </w:r>
      <w:r w:rsidRPr="005F0C46">
        <w:t>другими</w:t>
      </w:r>
      <w:r w:rsidRPr="005F0C46">
        <w:rPr>
          <w:spacing w:val="1"/>
        </w:rPr>
        <w:t xml:space="preserve"> </w:t>
      </w:r>
      <w:r w:rsidRPr="005F0C46">
        <w:t>предметами</w:t>
      </w:r>
      <w:r w:rsidRPr="005F0C46">
        <w:rPr>
          <w:spacing w:val="1"/>
        </w:rPr>
        <w:t xml:space="preserve"> </w:t>
      </w:r>
      <w:r w:rsidRPr="005F0C46">
        <w:t>является</w:t>
      </w:r>
      <w:r w:rsidRPr="005F0C46">
        <w:rPr>
          <w:spacing w:val="1"/>
        </w:rPr>
        <w:t xml:space="preserve"> </w:t>
      </w:r>
      <w:r w:rsidRPr="005F0C46">
        <w:t>художественный</w:t>
      </w:r>
      <w:r w:rsidRPr="005F0C46">
        <w:rPr>
          <w:spacing w:val="1"/>
        </w:rPr>
        <w:t xml:space="preserve"> </w:t>
      </w:r>
      <w:r w:rsidRPr="005F0C46">
        <w:t>образ,</w:t>
      </w:r>
      <w:r w:rsidRPr="005F0C46">
        <w:rPr>
          <w:spacing w:val="1"/>
        </w:rPr>
        <w:t xml:space="preserve"> </w:t>
      </w:r>
      <w:r w:rsidRPr="005F0C46">
        <w:t>созданный</w:t>
      </w:r>
      <w:r w:rsidRPr="005F0C46">
        <w:rPr>
          <w:spacing w:val="1"/>
        </w:rPr>
        <w:t xml:space="preserve"> </w:t>
      </w:r>
      <w:r w:rsidRPr="005F0C46">
        <w:t>средствами</w:t>
      </w:r>
      <w:r w:rsidRPr="005F0C46">
        <w:rPr>
          <w:spacing w:val="1"/>
        </w:rPr>
        <w:t xml:space="preserve"> </w:t>
      </w:r>
      <w:r w:rsidRPr="005F0C46">
        <w:t>разных</w:t>
      </w:r>
      <w:r w:rsidRPr="005F0C46">
        <w:rPr>
          <w:spacing w:val="1"/>
        </w:rPr>
        <w:t xml:space="preserve"> </w:t>
      </w:r>
      <w:r w:rsidRPr="005F0C46">
        <w:t>видов</w:t>
      </w:r>
      <w:r w:rsidRPr="005F0C46">
        <w:rPr>
          <w:spacing w:val="1"/>
        </w:rPr>
        <w:t xml:space="preserve"> </w:t>
      </w:r>
      <w:r w:rsidRPr="005F0C46">
        <w:t>искусства</w:t>
      </w:r>
      <w:r w:rsidRPr="005F0C46">
        <w:rPr>
          <w:spacing w:val="1"/>
        </w:rPr>
        <w:t xml:space="preserve"> </w:t>
      </w:r>
      <w:r w:rsidRPr="005F0C46">
        <w:t>и</w:t>
      </w:r>
      <w:r w:rsidRPr="005F0C46">
        <w:rPr>
          <w:spacing w:val="61"/>
        </w:rPr>
        <w:t xml:space="preserve"> </w:t>
      </w:r>
      <w:r w:rsidRPr="005F0C46">
        <w:t>создаваемый</w:t>
      </w:r>
      <w:r w:rsidRPr="005F0C46">
        <w:rPr>
          <w:spacing w:val="1"/>
        </w:rPr>
        <w:t xml:space="preserve"> </w:t>
      </w:r>
      <w:r w:rsidRPr="005F0C46">
        <w:t>обучающимися</w:t>
      </w:r>
      <w:r w:rsidRPr="005F0C46">
        <w:rPr>
          <w:spacing w:val="1"/>
        </w:rPr>
        <w:t xml:space="preserve"> </w:t>
      </w:r>
      <w:r w:rsidRPr="005F0C46">
        <w:t>в</w:t>
      </w:r>
      <w:r w:rsidRPr="005F0C46">
        <w:rPr>
          <w:spacing w:val="3"/>
        </w:rPr>
        <w:t xml:space="preserve"> </w:t>
      </w:r>
      <w:r w:rsidRPr="005F0C46">
        <w:t>различных</w:t>
      </w:r>
      <w:r w:rsidRPr="005F0C46">
        <w:rPr>
          <w:spacing w:val="-4"/>
        </w:rPr>
        <w:t xml:space="preserve"> </w:t>
      </w:r>
      <w:r w:rsidRPr="005F0C46">
        <w:t>видах</w:t>
      </w:r>
      <w:r w:rsidRPr="005F0C46">
        <w:rPr>
          <w:spacing w:val="2"/>
        </w:rPr>
        <w:t xml:space="preserve"> </w:t>
      </w:r>
      <w:r w:rsidRPr="005F0C46">
        <w:t>художественной</w:t>
      </w:r>
      <w:r w:rsidRPr="005F0C46">
        <w:rPr>
          <w:spacing w:val="9"/>
        </w:rPr>
        <w:t xml:space="preserve"> </w:t>
      </w:r>
      <w:r w:rsidRPr="005F0C46">
        <w:t>деятельности.</w:t>
      </w:r>
    </w:p>
    <w:p w:rsidR="00CA639C" w:rsidRPr="005F0C46" w:rsidRDefault="00E2638E">
      <w:pPr>
        <w:pStyle w:val="a3"/>
        <w:spacing w:before="1"/>
        <w:ind w:right="723"/>
        <w:jc w:val="both"/>
      </w:pPr>
      <w:r w:rsidRPr="005F0C46">
        <w:t>Изучение</w:t>
      </w:r>
      <w:r w:rsidRPr="005F0C46">
        <w:rPr>
          <w:spacing w:val="1"/>
        </w:rPr>
        <w:t xml:space="preserve"> </w:t>
      </w:r>
      <w:r w:rsidRPr="005F0C46">
        <w:t>предмета</w:t>
      </w:r>
      <w:r w:rsidRPr="005F0C46">
        <w:rPr>
          <w:spacing w:val="1"/>
        </w:rPr>
        <w:t xml:space="preserve"> </w:t>
      </w:r>
      <w:r w:rsidRPr="005F0C46">
        <w:t>«Изобразительное</w:t>
      </w:r>
      <w:r w:rsidRPr="005F0C46">
        <w:rPr>
          <w:spacing w:val="1"/>
        </w:rPr>
        <w:t xml:space="preserve"> </w:t>
      </w:r>
      <w:r w:rsidRPr="005F0C46">
        <w:t>искусство»</w:t>
      </w:r>
      <w:r w:rsidRPr="005F0C46">
        <w:rPr>
          <w:spacing w:val="1"/>
        </w:rPr>
        <w:t xml:space="preserve"> </w:t>
      </w:r>
      <w:r w:rsidRPr="005F0C46">
        <w:t>построено</w:t>
      </w:r>
      <w:r w:rsidRPr="005F0C46">
        <w:rPr>
          <w:spacing w:val="1"/>
        </w:rPr>
        <w:t xml:space="preserve"> </w:t>
      </w:r>
      <w:r w:rsidRPr="005F0C46">
        <w:t>на</w:t>
      </w:r>
      <w:r w:rsidRPr="005F0C46">
        <w:rPr>
          <w:spacing w:val="1"/>
        </w:rPr>
        <w:t xml:space="preserve"> </w:t>
      </w:r>
      <w:r w:rsidRPr="005F0C46">
        <w:t>освоении</w:t>
      </w:r>
      <w:r w:rsidRPr="005F0C46">
        <w:rPr>
          <w:spacing w:val="1"/>
        </w:rPr>
        <w:t xml:space="preserve"> </w:t>
      </w:r>
      <w:r w:rsidRPr="005F0C46">
        <w:t>общенаучных</w:t>
      </w:r>
      <w:r w:rsidRPr="005F0C46">
        <w:rPr>
          <w:spacing w:val="1"/>
        </w:rPr>
        <w:t xml:space="preserve"> </w:t>
      </w:r>
      <w:r w:rsidRPr="005F0C46">
        <w:t>методов</w:t>
      </w:r>
      <w:r w:rsidRPr="005F0C46">
        <w:rPr>
          <w:spacing w:val="1"/>
        </w:rPr>
        <w:t xml:space="preserve"> </w:t>
      </w:r>
      <w:r w:rsidRPr="005F0C46">
        <w:t>(наблюдение,</w:t>
      </w:r>
      <w:r w:rsidRPr="005F0C46">
        <w:rPr>
          <w:spacing w:val="1"/>
        </w:rPr>
        <w:t xml:space="preserve"> </w:t>
      </w:r>
      <w:r w:rsidRPr="005F0C46">
        <w:t>измерение, моделирование), освоении практического</w:t>
      </w:r>
      <w:r w:rsidRPr="005F0C46">
        <w:rPr>
          <w:spacing w:val="60"/>
        </w:rPr>
        <w:t xml:space="preserve"> </w:t>
      </w:r>
      <w:r w:rsidRPr="005F0C46">
        <w:t>применения знаний и основано</w:t>
      </w:r>
      <w:r w:rsidRPr="005F0C46">
        <w:rPr>
          <w:spacing w:val="1"/>
        </w:rPr>
        <w:t xml:space="preserve"> </w:t>
      </w:r>
      <w:r w:rsidRPr="005F0C46">
        <w:t>на</w:t>
      </w:r>
      <w:r w:rsidRPr="005F0C46">
        <w:rPr>
          <w:spacing w:val="27"/>
        </w:rPr>
        <w:t xml:space="preserve"> </w:t>
      </w:r>
      <w:r w:rsidRPr="005F0C46">
        <w:t>межпредметных</w:t>
      </w:r>
      <w:r w:rsidRPr="005F0C46">
        <w:rPr>
          <w:spacing w:val="23"/>
        </w:rPr>
        <w:t xml:space="preserve"> </w:t>
      </w:r>
      <w:r w:rsidRPr="005F0C46">
        <w:t>связях</w:t>
      </w:r>
      <w:r w:rsidRPr="005F0C46">
        <w:rPr>
          <w:spacing w:val="23"/>
        </w:rPr>
        <w:t xml:space="preserve"> </w:t>
      </w:r>
      <w:r w:rsidRPr="005F0C46">
        <w:t>с</w:t>
      </w:r>
      <w:r w:rsidRPr="005F0C46">
        <w:rPr>
          <w:spacing w:val="27"/>
        </w:rPr>
        <w:t xml:space="preserve"> </w:t>
      </w:r>
      <w:r w:rsidRPr="005F0C46">
        <w:t>предметами:</w:t>
      </w:r>
      <w:r w:rsidRPr="005F0C46">
        <w:rPr>
          <w:spacing w:val="28"/>
        </w:rPr>
        <w:t xml:space="preserve"> </w:t>
      </w:r>
      <w:r w:rsidRPr="005F0C46">
        <w:t>«История</w:t>
      </w:r>
      <w:r w:rsidRPr="005F0C46">
        <w:rPr>
          <w:spacing w:val="23"/>
        </w:rPr>
        <w:t xml:space="preserve"> </w:t>
      </w:r>
      <w:r w:rsidRPr="005F0C46">
        <w:t>России»,</w:t>
      </w:r>
      <w:r w:rsidRPr="005F0C46">
        <w:rPr>
          <w:spacing w:val="30"/>
        </w:rPr>
        <w:t xml:space="preserve"> </w:t>
      </w:r>
      <w:r w:rsidRPr="005F0C46">
        <w:t>«Обществознание»,</w:t>
      </w:r>
      <w:r w:rsidRPr="005F0C46">
        <w:rPr>
          <w:spacing w:val="30"/>
        </w:rPr>
        <w:t xml:space="preserve"> </w:t>
      </w:r>
      <w:r w:rsidRPr="005F0C46">
        <w:t>«География»,</w:t>
      </w:r>
    </w:p>
    <w:p w:rsidR="00CA639C" w:rsidRPr="005F0C46" w:rsidRDefault="00E2638E">
      <w:pPr>
        <w:pStyle w:val="a3"/>
        <w:spacing w:line="274" w:lineRule="exact"/>
        <w:jc w:val="both"/>
      </w:pPr>
      <w:r w:rsidRPr="005F0C46">
        <w:t>«Математика»,</w:t>
      </w:r>
      <w:r w:rsidRPr="005F0C46">
        <w:rPr>
          <w:spacing w:val="-4"/>
        </w:rPr>
        <w:t xml:space="preserve"> </w:t>
      </w:r>
      <w:r w:rsidRPr="005F0C46">
        <w:t>«Технология».</w:t>
      </w:r>
    </w:p>
    <w:p w:rsidR="00CA639C" w:rsidRPr="005F0C46" w:rsidRDefault="00CA639C">
      <w:pPr>
        <w:spacing w:line="274" w:lineRule="exact"/>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2"/>
        <w:jc w:val="both"/>
      </w:pPr>
      <w:r w:rsidRPr="005F0C46">
        <w:t>Связующим</w:t>
      </w:r>
      <w:r w:rsidRPr="005F0C46">
        <w:rPr>
          <w:spacing w:val="1"/>
        </w:rPr>
        <w:t xml:space="preserve"> </w:t>
      </w:r>
      <w:r w:rsidRPr="005F0C46">
        <w:t>звеном</w:t>
      </w:r>
      <w:r w:rsidRPr="005F0C46">
        <w:rPr>
          <w:spacing w:val="1"/>
        </w:rPr>
        <w:t xml:space="preserve"> </w:t>
      </w:r>
      <w:r w:rsidRPr="005F0C46">
        <w:t>предмета</w:t>
      </w:r>
      <w:r w:rsidRPr="005F0C46">
        <w:rPr>
          <w:spacing w:val="1"/>
        </w:rPr>
        <w:t xml:space="preserve"> </w:t>
      </w:r>
      <w:r w:rsidRPr="005F0C46">
        <w:t>«Изобразительного</w:t>
      </w:r>
      <w:r w:rsidRPr="005F0C46">
        <w:rPr>
          <w:spacing w:val="1"/>
        </w:rPr>
        <w:t xml:space="preserve"> </w:t>
      </w:r>
      <w:r w:rsidRPr="005F0C46">
        <w:t>искусства»</w:t>
      </w:r>
      <w:r w:rsidRPr="005F0C46">
        <w:rPr>
          <w:spacing w:val="1"/>
        </w:rPr>
        <w:t xml:space="preserve"> </w:t>
      </w:r>
      <w:r w:rsidRPr="005F0C46">
        <w:t>с</w:t>
      </w:r>
      <w:r w:rsidRPr="005F0C46">
        <w:rPr>
          <w:spacing w:val="1"/>
        </w:rPr>
        <w:t xml:space="preserve"> </w:t>
      </w:r>
      <w:r w:rsidRPr="005F0C46">
        <w:t>другими</w:t>
      </w:r>
      <w:r w:rsidRPr="005F0C46">
        <w:rPr>
          <w:spacing w:val="1"/>
        </w:rPr>
        <w:t xml:space="preserve"> </w:t>
      </w:r>
      <w:r w:rsidRPr="005F0C46">
        <w:t>предметами</w:t>
      </w:r>
      <w:r w:rsidRPr="005F0C46">
        <w:rPr>
          <w:spacing w:val="1"/>
        </w:rPr>
        <w:t xml:space="preserve"> </w:t>
      </w:r>
      <w:r w:rsidRPr="005F0C46">
        <w:t>является</w:t>
      </w:r>
      <w:r w:rsidRPr="005F0C46">
        <w:rPr>
          <w:spacing w:val="1"/>
        </w:rPr>
        <w:t xml:space="preserve"> </w:t>
      </w:r>
      <w:r w:rsidRPr="005F0C46">
        <w:t>художественный</w:t>
      </w:r>
      <w:r w:rsidRPr="005F0C46">
        <w:rPr>
          <w:spacing w:val="1"/>
        </w:rPr>
        <w:t xml:space="preserve"> </w:t>
      </w:r>
      <w:r w:rsidRPr="005F0C46">
        <w:t>образ,</w:t>
      </w:r>
      <w:r w:rsidRPr="005F0C46">
        <w:rPr>
          <w:spacing w:val="1"/>
        </w:rPr>
        <w:t xml:space="preserve"> </w:t>
      </w:r>
      <w:r w:rsidRPr="005F0C46">
        <w:t>созданный</w:t>
      </w:r>
      <w:r w:rsidRPr="005F0C46">
        <w:rPr>
          <w:spacing w:val="1"/>
        </w:rPr>
        <w:t xml:space="preserve"> </w:t>
      </w:r>
      <w:r w:rsidRPr="005F0C46">
        <w:t>средствами</w:t>
      </w:r>
      <w:r w:rsidRPr="005F0C46">
        <w:rPr>
          <w:spacing w:val="1"/>
        </w:rPr>
        <w:t xml:space="preserve"> </w:t>
      </w:r>
      <w:r w:rsidRPr="005F0C46">
        <w:t>разных</w:t>
      </w:r>
      <w:r w:rsidRPr="005F0C46">
        <w:rPr>
          <w:spacing w:val="1"/>
        </w:rPr>
        <w:t xml:space="preserve"> </w:t>
      </w:r>
      <w:r w:rsidRPr="005F0C46">
        <w:t>видов</w:t>
      </w:r>
      <w:r w:rsidRPr="005F0C46">
        <w:rPr>
          <w:spacing w:val="1"/>
        </w:rPr>
        <w:t xml:space="preserve"> </w:t>
      </w:r>
      <w:r w:rsidRPr="005F0C46">
        <w:t>искусства</w:t>
      </w:r>
      <w:r w:rsidRPr="005F0C46">
        <w:rPr>
          <w:spacing w:val="1"/>
        </w:rPr>
        <w:t xml:space="preserve"> </w:t>
      </w:r>
      <w:r w:rsidRPr="005F0C46">
        <w:t>и</w:t>
      </w:r>
      <w:r w:rsidRPr="005F0C46">
        <w:rPr>
          <w:spacing w:val="61"/>
        </w:rPr>
        <w:t xml:space="preserve"> </w:t>
      </w:r>
      <w:r w:rsidRPr="005F0C46">
        <w:t>создаваемый</w:t>
      </w:r>
      <w:r w:rsidRPr="005F0C46">
        <w:rPr>
          <w:spacing w:val="1"/>
        </w:rPr>
        <w:t xml:space="preserve"> </w:t>
      </w:r>
      <w:r w:rsidRPr="005F0C46">
        <w:t>обучающимися</w:t>
      </w:r>
      <w:r w:rsidRPr="005F0C46">
        <w:rPr>
          <w:spacing w:val="1"/>
        </w:rPr>
        <w:t xml:space="preserve"> </w:t>
      </w:r>
      <w:r w:rsidRPr="005F0C46">
        <w:t>в</w:t>
      </w:r>
      <w:r w:rsidRPr="005F0C46">
        <w:rPr>
          <w:spacing w:val="3"/>
        </w:rPr>
        <w:t xml:space="preserve"> </w:t>
      </w:r>
      <w:r w:rsidRPr="005F0C46">
        <w:t>различных</w:t>
      </w:r>
      <w:r w:rsidRPr="005F0C46">
        <w:rPr>
          <w:spacing w:val="-4"/>
        </w:rPr>
        <w:t xml:space="preserve"> </w:t>
      </w:r>
      <w:r w:rsidRPr="005F0C46">
        <w:t>видах</w:t>
      </w:r>
      <w:r w:rsidRPr="005F0C46">
        <w:rPr>
          <w:spacing w:val="2"/>
        </w:rPr>
        <w:t xml:space="preserve"> </w:t>
      </w:r>
      <w:r w:rsidRPr="005F0C46">
        <w:t>художественной</w:t>
      </w:r>
      <w:r w:rsidRPr="005F0C46">
        <w:rPr>
          <w:spacing w:val="3"/>
        </w:rPr>
        <w:t xml:space="preserve"> </w:t>
      </w:r>
      <w:r w:rsidRPr="005F0C46">
        <w:t>деятельности.</w:t>
      </w:r>
    </w:p>
    <w:p w:rsidR="00CA639C" w:rsidRPr="005F0C46" w:rsidRDefault="00E2638E">
      <w:pPr>
        <w:pStyle w:val="a3"/>
        <w:spacing w:before="3"/>
        <w:ind w:right="720"/>
        <w:jc w:val="both"/>
      </w:pPr>
      <w:r w:rsidRPr="005F0C46">
        <w:t>Изучение</w:t>
      </w:r>
      <w:r w:rsidRPr="005F0C46">
        <w:rPr>
          <w:spacing w:val="1"/>
        </w:rPr>
        <w:t xml:space="preserve"> </w:t>
      </w:r>
      <w:r w:rsidRPr="005F0C46">
        <w:t>предмета</w:t>
      </w:r>
      <w:r w:rsidRPr="005F0C46">
        <w:rPr>
          <w:spacing w:val="1"/>
        </w:rPr>
        <w:t xml:space="preserve"> </w:t>
      </w:r>
      <w:r w:rsidRPr="005F0C46">
        <w:t>«Изобразительное</w:t>
      </w:r>
      <w:r w:rsidRPr="005F0C46">
        <w:rPr>
          <w:spacing w:val="1"/>
        </w:rPr>
        <w:t xml:space="preserve"> </w:t>
      </w:r>
      <w:r w:rsidRPr="005F0C46">
        <w:t>искусство»</w:t>
      </w:r>
      <w:r w:rsidRPr="005F0C46">
        <w:rPr>
          <w:spacing w:val="1"/>
        </w:rPr>
        <w:t xml:space="preserve"> </w:t>
      </w:r>
      <w:r w:rsidRPr="005F0C46">
        <w:t>построено</w:t>
      </w:r>
      <w:r w:rsidRPr="005F0C46">
        <w:rPr>
          <w:spacing w:val="1"/>
        </w:rPr>
        <w:t xml:space="preserve"> </w:t>
      </w:r>
      <w:r w:rsidRPr="005F0C46">
        <w:t>на</w:t>
      </w:r>
      <w:r w:rsidRPr="005F0C46">
        <w:rPr>
          <w:spacing w:val="1"/>
        </w:rPr>
        <w:t xml:space="preserve"> </w:t>
      </w:r>
      <w:r w:rsidRPr="005F0C46">
        <w:t>освоении</w:t>
      </w:r>
      <w:r w:rsidRPr="005F0C46">
        <w:rPr>
          <w:spacing w:val="1"/>
        </w:rPr>
        <w:t xml:space="preserve"> </w:t>
      </w:r>
      <w:r w:rsidRPr="005F0C46">
        <w:t>общенаучных</w:t>
      </w:r>
      <w:r w:rsidRPr="005F0C46">
        <w:rPr>
          <w:spacing w:val="1"/>
        </w:rPr>
        <w:t xml:space="preserve"> </w:t>
      </w:r>
      <w:r w:rsidRPr="005F0C46">
        <w:t>методов</w:t>
      </w:r>
      <w:r w:rsidRPr="005F0C46">
        <w:rPr>
          <w:spacing w:val="1"/>
        </w:rPr>
        <w:t xml:space="preserve"> </w:t>
      </w:r>
      <w:r w:rsidRPr="005F0C46">
        <w:t>(наблюдение, измерение, эксперимент, моделирование), освоении практического применения знаний</w:t>
      </w:r>
      <w:r w:rsidRPr="005F0C46">
        <w:rPr>
          <w:spacing w:val="-57"/>
        </w:rPr>
        <w:t xml:space="preserve"> </w:t>
      </w:r>
      <w:r w:rsidRPr="005F0C46">
        <w:t>и</w:t>
      </w:r>
      <w:r w:rsidRPr="005F0C46">
        <w:rPr>
          <w:spacing w:val="45"/>
        </w:rPr>
        <w:t xml:space="preserve"> </w:t>
      </w:r>
      <w:r w:rsidRPr="005F0C46">
        <w:t>основано</w:t>
      </w:r>
      <w:r w:rsidRPr="005F0C46">
        <w:rPr>
          <w:spacing w:val="49"/>
        </w:rPr>
        <w:t xml:space="preserve"> </w:t>
      </w:r>
      <w:r w:rsidRPr="005F0C46">
        <w:t>на</w:t>
      </w:r>
      <w:r w:rsidRPr="005F0C46">
        <w:rPr>
          <w:spacing w:val="43"/>
        </w:rPr>
        <w:t xml:space="preserve"> </w:t>
      </w:r>
      <w:r w:rsidRPr="005F0C46">
        <w:t>межпредметных</w:t>
      </w:r>
      <w:r w:rsidRPr="005F0C46">
        <w:rPr>
          <w:spacing w:val="44"/>
        </w:rPr>
        <w:t xml:space="preserve"> </w:t>
      </w:r>
      <w:r w:rsidRPr="005F0C46">
        <w:t>связях</w:t>
      </w:r>
      <w:r w:rsidRPr="005F0C46">
        <w:rPr>
          <w:spacing w:val="44"/>
        </w:rPr>
        <w:t xml:space="preserve"> </w:t>
      </w:r>
      <w:r w:rsidRPr="005F0C46">
        <w:t>с</w:t>
      </w:r>
      <w:r w:rsidRPr="005F0C46">
        <w:rPr>
          <w:spacing w:val="43"/>
        </w:rPr>
        <w:t xml:space="preserve"> </w:t>
      </w:r>
      <w:r w:rsidRPr="005F0C46">
        <w:t>предметами:</w:t>
      </w:r>
      <w:r w:rsidRPr="005F0C46">
        <w:rPr>
          <w:spacing w:val="50"/>
        </w:rPr>
        <w:t xml:space="preserve"> </w:t>
      </w:r>
      <w:r w:rsidRPr="005F0C46">
        <w:t>«История</w:t>
      </w:r>
      <w:r w:rsidRPr="005F0C46">
        <w:rPr>
          <w:spacing w:val="44"/>
        </w:rPr>
        <w:t xml:space="preserve"> </w:t>
      </w:r>
      <w:r w:rsidRPr="005F0C46">
        <w:t>России»,</w:t>
      </w:r>
      <w:r w:rsidRPr="005F0C46">
        <w:rPr>
          <w:spacing w:val="47"/>
        </w:rPr>
        <w:t xml:space="preserve"> </w:t>
      </w:r>
      <w:r w:rsidRPr="005F0C46">
        <w:t>«Обществознание»,</w:t>
      </w:r>
    </w:p>
    <w:p w:rsidR="00CA639C" w:rsidRPr="005F0C46" w:rsidRDefault="00E2638E">
      <w:pPr>
        <w:pStyle w:val="a3"/>
        <w:spacing w:line="274" w:lineRule="exact"/>
        <w:jc w:val="both"/>
      </w:pPr>
      <w:r w:rsidRPr="005F0C46">
        <w:t>«География»,</w:t>
      </w:r>
      <w:r w:rsidRPr="005F0C46">
        <w:rPr>
          <w:spacing w:val="-4"/>
        </w:rPr>
        <w:t xml:space="preserve"> </w:t>
      </w:r>
      <w:r w:rsidRPr="005F0C46">
        <w:t>«Математика»,</w:t>
      </w:r>
      <w:r w:rsidRPr="005F0C46">
        <w:rPr>
          <w:spacing w:val="-4"/>
        </w:rPr>
        <w:t xml:space="preserve"> </w:t>
      </w:r>
      <w:r w:rsidRPr="005F0C46">
        <w:t>«Технология».</w:t>
      </w:r>
    </w:p>
    <w:p w:rsidR="00CA639C" w:rsidRPr="005F0C46" w:rsidRDefault="00E2638E">
      <w:pPr>
        <w:pStyle w:val="a3"/>
        <w:spacing w:before="2" w:line="275" w:lineRule="exact"/>
        <w:jc w:val="both"/>
      </w:pPr>
      <w:r w:rsidRPr="005F0C46">
        <w:t>Народное</w:t>
      </w:r>
      <w:r w:rsidRPr="005F0C46">
        <w:rPr>
          <w:spacing w:val="-3"/>
        </w:rPr>
        <w:t xml:space="preserve"> </w:t>
      </w:r>
      <w:r w:rsidRPr="005F0C46">
        <w:t>художественное</w:t>
      </w:r>
      <w:r w:rsidRPr="005F0C46">
        <w:rPr>
          <w:spacing w:val="-7"/>
        </w:rPr>
        <w:t xml:space="preserve"> </w:t>
      </w:r>
      <w:r w:rsidRPr="005F0C46">
        <w:t>творчество</w:t>
      </w:r>
      <w:r w:rsidRPr="005F0C46">
        <w:rPr>
          <w:spacing w:val="3"/>
        </w:rPr>
        <w:t xml:space="preserve"> </w:t>
      </w:r>
      <w:r w:rsidRPr="005F0C46">
        <w:t>–</w:t>
      </w:r>
      <w:r w:rsidRPr="005F0C46">
        <w:rPr>
          <w:spacing w:val="-7"/>
        </w:rPr>
        <w:t xml:space="preserve"> </w:t>
      </w:r>
      <w:r w:rsidRPr="005F0C46">
        <w:t>неиссякаемый источник</w:t>
      </w:r>
      <w:r w:rsidRPr="005F0C46">
        <w:rPr>
          <w:spacing w:val="-8"/>
        </w:rPr>
        <w:t xml:space="preserve"> </w:t>
      </w:r>
      <w:r w:rsidRPr="005F0C46">
        <w:t>самобытной</w:t>
      </w:r>
      <w:r w:rsidRPr="005F0C46">
        <w:rPr>
          <w:spacing w:val="-5"/>
        </w:rPr>
        <w:t xml:space="preserve"> </w:t>
      </w:r>
      <w:r w:rsidRPr="005F0C46">
        <w:t>красоты</w:t>
      </w:r>
    </w:p>
    <w:p w:rsidR="00CA639C" w:rsidRPr="005F0C46" w:rsidRDefault="00E2638E">
      <w:pPr>
        <w:pStyle w:val="a3"/>
        <w:ind w:right="713"/>
        <w:jc w:val="both"/>
      </w:pPr>
      <w:r w:rsidRPr="005F0C46">
        <w:t>Солярные знаки (декоративное изображение и их условно-символический характер). Древние образы</w:t>
      </w:r>
      <w:r w:rsidRPr="005F0C46">
        <w:rPr>
          <w:spacing w:val="-57"/>
        </w:rPr>
        <w:t xml:space="preserve"> </w:t>
      </w:r>
      <w:r w:rsidRPr="005F0C46">
        <w:t>в</w:t>
      </w:r>
      <w:r w:rsidRPr="005F0C46">
        <w:rPr>
          <w:spacing w:val="1"/>
        </w:rPr>
        <w:t xml:space="preserve"> </w:t>
      </w:r>
      <w:r w:rsidRPr="005F0C46">
        <w:t>народном</w:t>
      </w:r>
      <w:r w:rsidRPr="005F0C46">
        <w:rPr>
          <w:spacing w:val="1"/>
        </w:rPr>
        <w:t xml:space="preserve"> </w:t>
      </w:r>
      <w:r w:rsidRPr="005F0C46">
        <w:t>творчестве.</w:t>
      </w:r>
      <w:r w:rsidRPr="005F0C46">
        <w:rPr>
          <w:spacing w:val="1"/>
        </w:rPr>
        <w:t xml:space="preserve"> </w:t>
      </w:r>
      <w:r w:rsidRPr="005F0C46">
        <w:t>Русская</w:t>
      </w:r>
      <w:r w:rsidRPr="005F0C46">
        <w:rPr>
          <w:spacing w:val="1"/>
        </w:rPr>
        <w:t xml:space="preserve"> </w:t>
      </w:r>
      <w:r w:rsidRPr="005F0C46">
        <w:t>изба:</w:t>
      </w:r>
      <w:r w:rsidRPr="005F0C46">
        <w:rPr>
          <w:spacing w:val="1"/>
        </w:rPr>
        <w:t xml:space="preserve"> </w:t>
      </w:r>
      <w:r w:rsidRPr="005F0C46">
        <w:t>единство</w:t>
      </w:r>
      <w:r w:rsidRPr="005F0C46">
        <w:rPr>
          <w:spacing w:val="1"/>
        </w:rPr>
        <w:t xml:space="preserve"> </w:t>
      </w:r>
      <w:r w:rsidRPr="005F0C46">
        <w:t>конструкции</w:t>
      </w:r>
      <w:r w:rsidRPr="005F0C46">
        <w:rPr>
          <w:spacing w:val="1"/>
        </w:rPr>
        <w:t xml:space="preserve"> </w:t>
      </w:r>
      <w:r w:rsidRPr="005F0C46">
        <w:t>и</w:t>
      </w:r>
      <w:r w:rsidRPr="005F0C46">
        <w:rPr>
          <w:spacing w:val="1"/>
        </w:rPr>
        <w:t xml:space="preserve"> </w:t>
      </w:r>
      <w:r w:rsidRPr="005F0C46">
        <w:t>декора.</w:t>
      </w:r>
      <w:r w:rsidRPr="005F0C46">
        <w:rPr>
          <w:spacing w:val="1"/>
        </w:rPr>
        <w:t xml:space="preserve"> </w:t>
      </w:r>
      <w:r w:rsidRPr="005F0C46">
        <w:t>Крестьянский</w:t>
      </w:r>
      <w:r w:rsidRPr="005F0C46">
        <w:rPr>
          <w:spacing w:val="1"/>
        </w:rPr>
        <w:t xml:space="preserve"> </w:t>
      </w:r>
      <w:r w:rsidRPr="005F0C46">
        <w:t>дом</w:t>
      </w:r>
      <w:r w:rsidRPr="005F0C46">
        <w:rPr>
          <w:spacing w:val="1"/>
        </w:rPr>
        <w:t xml:space="preserve"> </w:t>
      </w:r>
      <w:r w:rsidRPr="005F0C46">
        <w:t>как</w:t>
      </w:r>
      <w:r w:rsidRPr="005F0C46">
        <w:rPr>
          <w:spacing w:val="1"/>
        </w:rPr>
        <w:t xml:space="preserve"> </w:t>
      </w:r>
      <w:r w:rsidRPr="005F0C46">
        <w:t>отражение уклада крестьянской жизни и памятник архитектуры. Орнамент как основа декоративного</w:t>
      </w:r>
      <w:r w:rsidRPr="005F0C46">
        <w:rPr>
          <w:spacing w:val="-57"/>
        </w:rPr>
        <w:t xml:space="preserve"> </w:t>
      </w:r>
      <w:r w:rsidRPr="005F0C46">
        <w:t>украшения.</w:t>
      </w:r>
      <w:r w:rsidRPr="005F0C46">
        <w:rPr>
          <w:spacing w:val="1"/>
        </w:rPr>
        <w:t xml:space="preserve"> </w:t>
      </w:r>
      <w:r w:rsidRPr="005F0C46">
        <w:t>Праздничный</w:t>
      </w:r>
      <w:r w:rsidRPr="005F0C46">
        <w:rPr>
          <w:spacing w:val="1"/>
        </w:rPr>
        <w:t xml:space="preserve"> </w:t>
      </w:r>
      <w:r w:rsidRPr="005F0C46">
        <w:t>народный</w:t>
      </w:r>
      <w:r w:rsidRPr="005F0C46">
        <w:rPr>
          <w:spacing w:val="1"/>
        </w:rPr>
        <w:t xml:space="preserve"> </w:t>
      </w:r>
      <w:r w:rsidRPr="005F0C46">
        <w:t>костюм</w:t>
      </w:r>
      <w:r w:rsidRPr="005F0C46">
        <w:rPr>
          <w:spacing w:val="1"/>
        </w:rPr>
        <w:t xml:space="preserve"> </w:t>
      </w:r>
      <w:r w:rsidRPr="005F0C46">
        <w:t>–</w:t>
      </w:r>
      <w:r w:rsidRPr="005F0C46">
        <w:rPr>
          <w:spacing w:val="1"/>
        </w:rPr>
        <w:t xml:space="preserve"> </w:t>
      </w:r>
      <w:r w:rsidRPr="005F0C46">
        <w:t>целостный</w:t>
      </w:r>
      <w:r w:rsidRPr="005F0C46">
        <w:rPr>
          <w:spacing w:val="1"/>
        </w:rPr>
        <w:t xml:space="preserve"> </w:t>
      </w:r>
      <w:r w:rsidRPr="005F0C46">
        <w:t>художественный</w:t>
      </w:r>
      <w:r w:rsidRPr="005F0C46">
        <w:rPr>
          <w:spacing w:val="1"/>
        </w:rPr>
        <w:t xml:space="preserve"> </w:t>
      </w:r>
      <w:r w:rsidRPr="005F0C46">
        <w:t>образ.</w:t>
      </w:r>
      <w:r w:rsidRPr="005F0C46">
        <w:rPr>
          <w:spacing w:val="1"/>
        </w:rPr>
        <w:t xml:space="preserve"> </w:t>
      </w:r>
      <w:r w:rsidRPr="005F0C46">
        <w:t>Обрядовые</w:t>
      </w:r>
      <w:r w:rsidRPr="005F0C46">
        <w:rPr>
          <w:spacing w:val="1"/>
        </w:rPr>
        <w:t xml:space="preserve"> </w:t>
      </w:r>
      <w:r w:rsidRPr="005F0C46">
        <w:t>действия народного праздника, их символическое значение. Различие национальных особенностей</w:t>
      </w:r>
      <w:r w:rsidRPr="005F0C46">
        <w:rPr>
          <w:spacing w:val="1"/>
        </w:rPr>
        <w:t xml:space="preserve"> </w:t>
      </w:r>
      <w:r w:rsidRPr="005F0C46">
        <w:t>русского орнамента и орнаментов других народов России. Древние образы в народных игрушках</w:t>
      </w:r>
      <w:r w:rsidRPr="005F0C46">
        <w:rPr>
          <w:spacing w:val="1"/>
        </w:rPr>
        <w:t xml:space="preserve"> </w:t>
      </w:r>
      <w:r w:rsidRPr="005F0C46">
        <w:t>(Дымковская игрушка, Филимоновская игрушка). Композиционное, стилевое и цветовое единство в</w:t>
      </w:r>
      <w:r w:rsidRPr="005F0C46">
        <w:rPr>
          <w:spacing w:val="1"/>
        </w:rPr>
        <w:t xml:space="preserve"> </w:t>
      </w:r>
      <w:r w:rsidRPr="005F0C46">
        <w:t>изделиях народных промыслов (искусство Гжели, Городецкая роспись, Хохлома, Жостово, роспись</w:t>
      </w:r>
      <w:r w:rsidRPr="005F0C46">
        <w:rPr>
          <w:spacing w:val="1"/>
        </w:rPr>
        <w:t xml:space="preserve"> </w:t>
      </w:r>
      <w:r w:rsidRPr="005F0C46">
        <w:t>по металлу, щепа, роспись по лубу и дереву, тиснение и резьба по бересте). Связь времен в народном</w:t>
      </w:r>
      <w:r w:rsidRPr="005F0C46">
        <w:rPr>
          <w:spacing w:val="-57"/>
        </w:rPr>
        <w:t xml:space="preserve"> </w:t>
      </w:r>
      <w:r w:rsidRPr="005F0C46">
        <w:t>искусстве.</w:t>
      </w:r>
    </w:p>
    <w:p w:rsidR="00CA639C" w:rsidRPr="005F0C46" w:rsidRDefault="00E2638E">
      <w:pPr>
        <w:pStyle w:val="a3"/>
        <w:jc w:val="both"/>
      </w:pPr>
      <w:r w:rsidRPr="005F0C46">
        <w:t>Виды</w:t>
      </w:r>
      <w:r w:rsidRPr="005F0C46">
        <w:rPr>
          <w:spacing w:val="-3"/>
        </w:rPr>
        <w:t xml:space="preserve"> </w:t>
      </w:r>
      <w:r w:rsidRPr="005F0C46">
        <w:t>изобразительного</w:t>
      </w:r>
      <w:r w:rsidRPr="005F0C46">
        <w:rPr>
          <w:spacing w:val="1"/>
        </w:rPr>
        <w:t xml:space="preserve"> </w:t>
      </w:r>
      <w:r w:rsidRPr="005F0C46">
        <w:t>искусства</w:t>
      </w:r>
      <w:r w:rsidRPr="005F0C46">
        <w:rPr>
          <w:spacing w:val="-4"/>
        </w:rPr>
        <w:t xml:space="preserve"> </w:t>
      </w:r>
      <w:r w:rsidRPr="005F0C46">
        <w:t>и</w:t>
      </w:r>
      <w:r w:rsidRPr="005F0C46">
        <w:rPr>
          <w:spacing w:val="2"/>
        </w:rPr>
        <w:t xml:space="preserve"> </w:t>
      </w:r>
      <w:r w:rsidRPr="005F0C46">
        <w:t>основы</w:t>
      </w:r>
      <w:r w:rsidRPr="005F0C46">
        <w:rPr>
          <w:spacing w:val="-10"/>
        </w:rPr>
        <w:t xml:space="preserve"> </w:t>
      </w:r>
      <w:r w:rsidRPr="005F0C46">
        <w:t>образного языка</w:t>
      </w:r>
    </w:p>
    <w:p w:rsidR="00CA639C" w:rsidRPr="005F0C46" w:rsidRDefault="00E2638E">
      <w:pPr>
        <w:pStyle w:val="a3"/>
        <w:spacing w:before="2"/>
        <w:ind w:right="709"/>
        <w:jc w:val="both"/>
      </w:pPr>
      <w:r w:rsidRPr="005F0C46">
        <w:t>Пространственные</w:t>
      </w:r>
      <w:r w:rsidRPr="005F0C46">
        <w:rPr>
          <w:spacing w:val="1"/>
        </w:rPr>
        <w:t xml:space="preserve"> </w:t>
      </w:r>
      <w:r w:rsidRPr="005F0C46">
        <w:t>искусства.</w:t>
      </w:r>
      <w:r w:rsidRPr="005F0C46">
        <w:rPr>
          <w:spacing w:val="1"/>
        </w:rPr>
        <w:t xml:space="preserve"> </w:t>
      </w:r>
      <w:r w:rsidRPr="005F0C46">
        <w:t>Художественные</w:t>
      </w:r>
      <w:r w:rsidRPr="005F0C46">
        <w:rPr>
          <w:spacing w:val="1"/>
        </w:rPr>
        <w:t xml:space="preserve"> </w:t>
      </w:r>
      <w:r w:rsidRPr="005F0C46">
        <w:t>материалы.</w:t>
      </w:r>
      <w:r w:rsidRPr="005F0C46">
        <w:rPr>
          <w:spacing w:val="1"/>
        </w:rPr>
        <w:t xml:space="preserve"> </w:t>
      </w:r>
      <w:r w:rsidRPr="005F0C46">
        <w:t>Жанры в изобразительном</w:t>
      </w:r>
      <w:r w:rsidRPr="005F0C46">
        <w:rPr>
          <w:spacing w:val="1"/>
        </w:rPr>
        <w:t xml:space="preserve"> </w:t>
      </w:r>
      <w:r w:rsidRPr="005F0C46">
        <w:t>искусстве.</w:t>
      </w:r>
      <w:r w:rsidRPr="005F0C46">
        <w:rPr>
          <w:spacing w:val="1"/>
        </w:rPr>
        <w:t xml:space="preserve"> </w:t>
      </w:r>
      <w:r w:rsidRPr="005F0C46">
        <w:t>Выразительные</w:t>
      </w:r>
      <w:r w:rsidRPr="005F0C46">
        <w:rPr>
          <w:spacing w:val="1"/>
        </w:rPr>
        <w:t xml:space="preserve"> </w:t>
      </w:r>
      <w:r w:rsidRPr="005F0C46">
        <w:t>возможности</w:t>
      </w:r>
      <w:r w:rsidRPr="005F0C46">
        <w:rPr>
          <w:spacing w:val="1"/>
        </w:rPr>
        <w:t xml:space="preserve"> </w:t>
      </w:r>
      <w:r w:rsidRPr="005F0C46">
        <w:t>изобразительного</w:t>
      </w:r>
      <w:r w:rsidRPr="005F0C46">
        <w:rPr>
          <w:spacing w:val="1"/>
        </w:rPr>
        <w:t xml:space="preserve"> </w:t>
      </w:r>
      <w:r w:rsidRPr="005F0C46">
        <w:t>искусства.</w:t>
      </w:r>
      <w:r w:rsidRPr="005F0C46">
        <w:rPr>
          <w:spacing w:val="1"/>
        </w:rPr>
        <w:t xml:space="preserve"> </w:t>
      </w:r>
      <w:r w:rsidRPr="005F0C46">
        <w:t>Язык</w:t>
      </w:r>
      <w:r w:rsidRPr="005F0C46">
        <w:rPr>
          <w:spacing w:val="1"/>
        </w:rPr>
        <w:t xml:space="preserve"> </w:t>
      </w:r>
      <w:r w:rsidRPr="005F0C46">
        <w:t>и</w:t>
      </w:r>
      <w:r w:rsidRPr="005F0C46">
        <w:rPr>
          <w:spacing w:val="1"/>
        </w:rPr>
        <w:t xml:space="preserve"> </w:t>
      </w:r>
      <w:r w:rsidRPr="005F0C46">
        <w:t>смысл.</w:t>
      </w:r>
      <w:r w:rsidRPr="005F0C46">
        <w:rPr>
          <w:spacing w:val="1"/>
        </w:rPr>
        <w:t xml:space="preserve"> </w:t>
      </w:r>
      <w:r w:rsidRPr="005F0C46">
        <w:t>Рисунок</w:t>
      </w:r>
      <w:r w:rsidRPr="005F0C46">
        <w:rPr>
          <w:spacing w:val="1"/>
        </w:rPr>
        <w:t xml:space="preserve"> </w:t>
      </w:r>
      <w:r w:rsidRPr="005F0C46">
        <w:t>–</w:t>
      </w:r>
      <w:r w:rsidRPr="005F0C46">
        <w:rPr>
          <w:spacing w:val="1"/>
        </w:rPr>
        <w:t xml:space="preserve"> </w:t>
      </w:r>
      <w:r w:rsidRPr="005F0C46">
        <w:t>основа</w:t>
      </w:r>
      <w:r w:rsidRPr="005F0C46">
        <w:rPr>
          <w:spacing w:val="1"/>
        </w:rPr>
        <w:t xml:space="preserve"> </w:t>
      </w:r>
      <w:r w:rsidRPr="005F0C46">
        <w:t>изобразительного творчества. Художественный образ. Стилевое единство. Линия, пятно. Ритм. Цвет.</w:t>
      </w:r>
      <w:r w:rsidRPr="005F0C46">
        <w:rPr>
          <w:spacing w:val="1"/>
        </w:rPr>
        <w:t xml:space="preserve"> </w:t>
      </w:r>
      <w:r w:rsidRPr="005F0C46">
        <w:t>Основы цветоведения. Композиция. Натюрморт. Понятие формы. Геометрические тела: куб, шар,</w:t>
      </w:r>
      <w:r w:rsidRPr="005F0C46">
        <w:rPr>
          <w:spacing w:val="1"/>
        </w:rPr>
        <w:t xml:space="preserve"> </w:t>
      </w:r>
      <w:r w:rsidRPr="005F0C46">
        <w:t>цилиндр, конус, призма. Многообразие форм окружающего мира. Изображение объема на плоскости.</w:t>
      </w:r>
      <w:r w:rsidRPr="005F0C46">
        <w:rPr>
          <w:spacing w:val="-57"/>
        </w:rPr>
        <w:t xml:space="preserve"> </w:t>
      </w:r>
      <w:r w:rsidRPr="005F0C46">
        <w:t>Освещение. Свет и тень. Натюрморт в графике. Цвет в натюрморте. Пейзаж. Правила построения</w:t>
      </w:r>
      <w:r w:rsidRPr="005F0C46">
        <w:rPr>
          <w:spacing w:val="1"/>
        </w:rPr>
        <w:t xml:space="preserve"> </w:t>
      </w:r>
      <w:r w:rsidRPr="005F0C46">
        <w:t>перспективы. Воздушная перспектива. Пейзаж настроения. Природа и художник. Пейзаж в живописи</w:t>
      </w:r>
      <w:r w:rsidRPr="005F0C46">
        <w:rPr>
          <w:spacing w:val="-57"/>
        </w:rPr>
        <w:t xml:space="preserve"> </w:t>
      </w:r>
      <w:r w:rsidRPr="005F0C46">
        <w:t>художников</w:t>
      </w:r>
      <w:r w:rsidRPr="005F0C46">
        <w:rPr>
          <w:spacing w:val="3"/>
        </w:rPr>
        <w:t xml:space="preserve"> </w:t>
      </w:r>
      <w:r w:rsidRPr="005F0C46">
        <w:t>–</w:t>
      </w:r>
      <w:r w:rsidRPr="005F0C46">
        <w:rPr>
          <w:spacing w:val="-5"/>
        </w:rPr>
        <w:t xml:space="preserve"> </w:t>
      </w:r>
      <w:r w:rsidRPr="005F0C46">
        <w:t>импрессионистов</w:t>
      </w:r>
      <w:r w:rsidRPr="005F0C46">
        <w:rPr>
          <w:spacing w:val="-3"/>
        </w:rPr>
        <w:t xml:space="preserve"> </w:t>
      </w:r>
      <w:r w:rsidRPr="005F0C46">
        <w:t>(К.</w:t>
      </w:r>
      <w:r w:rsidRPr="005F0C46">
        <w:rPr>
          <w:spacing w:val="-3"/>
        </w:rPr>
        <w:t xml:space="preserve"> </w:t>
      </w:r>
      <w:r w:rsidRPr="005F0C46">
        <w:t>Моне,</w:t>
      </w:r>
      <w:r w:rsidRPr="005F0C46">
        <w:rPr>
          <w:spacing w:val="3"/>
        </w:rPr>
        <w:t xml:space="preserve"> </w:t>
      </w:r>
      <w:r w:rsidRPr="005F0C46">
        <w:t>А.</w:t>
      </w:r>
      <w:r w:rsidRPr="005F0C46">
        <w:rPr>
          <w:spacing w:val="2"/>
        </w:rPr>
        <w:t xml:space="preserve"> </w:t>
      </w:r>
      <w:r w:rsidRPr="005F0C46">
        <w:t>Сислей).</w:t>
      </w:r>
      <w:r w:rsidRPr="005F0C46">
        <w:rPr>
          <w:spacing w:val="-3"/>
        </w:rPr>
        <w:t xml:space="preserve"> </w:t>
      </w:r>
      <w:r w:rsidRPr="005F0C46">
        <w:t>Пейзаж</w:t>
      </w:r>
      <w:r w:rsidRPr="005F0C46">
        <w:rPr>
          <w:spacing w:val="-3"/>
        </w:rPr>
        <w:t xml:space="preserve"> </w:t>
      </w:r>
      <w:r w:rsidRPr="005F0C46">
        <w:t>в</w:t>
      </w:r>
      <w:r w:rsidRPr="005F0C46">
        <w:rPr>
          <w:spacing w:val="-3"/>
        </w:rPr>
        <w:t xml:space="preserve"> </w:t>
      </w:r>
      <w:r w:rsidRPr="005F0C46">
        <w:t>графике.</w:t>
      </w:r>
      <w:r w:rsidRPr="005F0C46">
        <w:rPr>
          <w:spacing w:val="3"/>
        </w:rPr>
        <w:t xml:space="preserve"> </w:t>
      </w:r>
      <w:r w:rsidRPr="005F0C46">
        <w:t>Работа</w:t>
      </w:r>
      <w:r w:rsidRPr="005F0C46">
        <w:rPr>
          <w:spacing w:val="-1"/>
        </w:rPr>
        <w:t xml:space="preserve"> </w:t>
      </w:r>
      <w:r w:rsidRPr="005F0C46">
        <w:t>на</w:t>
      </w:r>
      <w:r w:rsidRPr="005F0C46">
        <w:rPr>
          <w:spacing w:val="-6"/>
        </w:rPr>
        <w:t xml:space="preserve"> </w:t>
      </w:r>
      <w:r w:rsidRPr="005F0C46">
        <w:t>пленэре.</w:t>
      </w:r>
    </w:p>
    <w:p w:rsidR="00CA639C" w:rsidRPr="005F0C46" w:rsidRDefault="00E2638E">
      <w:pPr>
        <w:pStyle w:val="a3"/>
        <w:spacing w:before="1" w:line="275" w:lineRule="exact"/>
        <w:jc w:val="both"/>
      </w:pPr>
      <w:r w:rsidRPr="005F0C46">
        <w:t>Понимание</w:t>
      </w:r>
      <w:r w:rsidRPr="005F0C46">
        <w:rPr>
          <w:spacing w:val="-3"/>
        </w:rPr>
        <w:t xml:space="preserve"> </w:t>
      </w:r>
      <w:r w:rsidRPr="005F0C46">
        <w:t>смысла</w:t>
      </w:r>
      <w:r w:rsidRPr="005F0C46">
        <w:rPr>
          <w:spacing w:val="-2"/>
        </w:rPr>
        <w:t xml:space="preserve"> </w:t>
      </w:r>
      <w:r w:rsidRPr="005F0C46">
        <w:t>деятельности</w:t>
      </w:r>
      <w:r w:rsidRPr="005F0C46">
        <w:rPr>
          <w:spacing w:val="-4"/>
        </w:rPr>
        <w:t xml:space="preserve"> </w:t>
      </w:r>
      <w:r w:rsidRPr="005F0C46">
        <w:t>художника</w:t>
      </w:r>
    </w:p>
    <w:p w:rsidR="00CA639C" w:rsidRPr="005F0C46" w:rsidRDefault="00E2638E">
      <w:pPr>
        <w:pStyle w:val="a3"/>
        <w:ind w:right="710"/>
        <w:jc w:val="both"/>
      </w:pPr>
      <w:r w:rsidRPr="005F0C46">
        <w:t>Портрет. Конструкция головы человека и ее основные пропорции. Изображение головы человека в</w:t>
      </w:r>
      <w:r w:rsidRPr="005F0C46">
        <w:rPr>
          <w:spacing w:val="1"/>
        </w:rPr>
        <w:t xml:space="preserve"> </w:t>
      </w:r>
      <w:r w:rsidRPr="005F0C46">
        <w:t>пространстве.</w:t>
      </w:r>
      <w:r w:rsidRPr="005F0C46">
        <w:rPr>
          <w:spacing w:val="1"/>
        </w:rPr>
        <w:t xml:space="preserve"> </w:t>
      </w:r>
      <w:r w:rsidRPr="005F0C46">
        <w:t>Портрет</w:t>
      </w:r>
      <w:r w:rsidRPr="005F0C46">
        <w:rPr>
          <w:spacing w:val="1"/>
        </w:rPr>
        <w:t xml:space="preserve"> </w:t>
      </w:r>
      <w:r w:rsidRPr="005F0C46">
        <w:t>в</w:t>
      </w:r>
      <w:r w:rsidRPr="005F0C46">
        <w:rPr>
          <w:spacing w:val="1"/>
        </w:rPr>
        <w:t xml:space="preserve"> </w:t>
      </w:r>
      <w:r w:rsidRPr="005F0C46">
        <w:t>скульптуре.</w:t>
      </w:r>
      <w:r w:rsidRPr="005F0C46">
        <w:rPr>
          <w:spacing w:val="1"/>
        </w:rPr>
        <w:t xml:space="preserve"> </w:t>
      </w:r>
      <w:r w:rsidRPr="005F0C46">
        <w:t>Графический</w:t>
      </w:r>
      <w:r w:rsidRPr="005F0C46">
        <w:rPr>
          <w:spacing w:val="1"/>
        </w:rPr>
        <w:t xml:space="preserve"> </w:t>
      </w:r>
      <w:r w:rsidRPr="005F0C46">
        <w:t>портретный</w:t>
      </w:r>
      <w:r w:rsidRPr="005F0C46">
        <w:rPr>
          <w:spacing w:val="1"/>
        </w:rPr>
        <w:t xml:space="preserve"> </w:t>
      </w:r>
      <w:r w:rsidRPr="005F0C46">
        <w:t>рисунок.</w:t>
      </w:r>
      <w:r w:rsidRPr="005F0C46">
        <w:rPr>
          <w:spacing w:val="1"/>
        </w:rPr>
        <w:t xml:space="preserve"> </w:t>
      </w:r>
      <w:r w:rsidRPr="005F0C46">
        <w:t>Образные</w:t>
      </w:r>
      <w:r w:rsidRPr="005F0C46">
        <w:rPr>
          <w:spacing w:val="1"/>
        </w:rPr>
        <w:t xml:space="preserve"> </w:t>
      </w:r>
      <w:r w:rsidRPr="005F0C46">
        <w:t>возможности</w:t>
      </w:r>
      <w:r w:rsidRPr="005F0C46">
        <w:rPr>
          <w:spacing w:val="1"/>
        </w:rPr>
        <w:t xml:space="preserve"> </w:t>
      </w:r>
      <w:r w:rsidRPr="005F0C46">
        <w:t>освещения в портрете. Роль цвета в портрете. Великие портретисты прошлого (В.А. Тропинин, И.Е.</w:t>
      </w:r>
      <w:r w:rsidRPr="005F0C46">
        <w:rPr>
          <w:spacing w:val="1"/>
        </w:rPr>
        <w:t xml:space="preserve"> </w:t>
      </w:r>
      <w:r w:rsidRPr="005F0C46">
        <w:t>Репин, И.Н. Крамской, В.А. Серов). Портрет в изобразительном искусстве XX века (К.С. Петров-</w:t>
      </w:r>
      <w:r w:rsidRPr="005F0C46">
        <w:rPr>
          <w:spacing w:val="1"/>
        </w:rPr>
        <w:t xml:space="preserve"> </w:t>
      </w:r>
      <w:r w:rsidRPr="005F0C46">
        <w:t>Водкин,</w:t>
      </w:r>
      <w:r w:rsidRPr="005F0C46">
        <w:rPr>
          <w:spacing w:val="3"/>
        </w:rPr>
        <w:t xml:space="preserve"> </w:t>
      </w:r>
      <w:r w:rsidRPr="005F0C46">
        <w:t>П.Д.</w:t>
      </w:r>
      <w:r w:rsidRPr="005F0C46">
        <w:rPr>
          <w:spacing w:val="-1"/>
        </w:rPr>
        <w:t xml:space="preserve"> </w:t>
      </w:r>
      <w:r w:rsidRPr="005F0C46">
        <w:t>Корин).</w:t>
      </w:r>
    </w:p>
    <w:p w:rsidR="00CA639C" w:rsidRPr="005F0C46" w:rsidRDefault="00E2638E">
      <w:pPr>
        <w:pStyle w:val="a3"/>
        <w:spacing w:before="2"/>
        <w:ind w:right="723"/>
        <w:jc w:val="both"/>
      </w:pPr>
      <w:r w:rsidRPr="005F0C46">
        <w:t>Изображение фигуры человека и образ человека. Изображение фигуры человека в истории искусства</w:t>
      </w:r>
      <w:r w:rsidRPr="005F0C46">
        <w:rPr>
          <w:spacing w:val="-57"/>
        </w:rPr>
        <w:t xml:space="preserve"> </w:t>
      </w:r>
      <w:r w:rsidRPr="005F0C46">
        <w:t>(Леонардо да Винчи, Микеланджело Буанаротти, О. Роден). Пропорции и строение фигуры человека.</w:t>
      </w:r>
      <w:r w:rsidRPr="005F0C46">
        <w:rPr>
          <w:spacing w:val="-57"/>
        </w:rPr>
        <w:t xml:space="preserve"> </w:t>
      </w:r>
      <w:r w:rsidRPr="005F0C46">
        <w:t>Лепка фигуры человека. Набросок фигуры человека с натуры. Основы представлений о выражении в</w:t>
      </w:r>
      <w:r w:rsidRPr="005F0C46">
        <w:rPr>
          <w:spacing w:val="1"/>
        </w:rPr>
        <w:t xml:space="preserve"> </w:t>
      </w:r>
      <w:r w:rsidRPr="005F0C46">
        <w:t>образах</w:t>
      </w:r>
      <w:r w:rsidRPr="005F0C46">
        <w:rPr>
          <w:spacing w:val="-4"/>
        </w:rPr>
        <w:t xml:space="preserve"> </w:t>
      </w:r>
      <w:r w:rsidRPr="005F0C46">
        <w:t>искусства нравственного поиска человечества (В.М.</w:t>
      </w:r>
      <w:r w:rsidRPr="005F0C46">
        <w:rPr>
          <w:spacing w:val="3"/>
        </w:rPr>
        <w:t xml:space="preserve"> </w:t>
      </w:r>
      <w:r w:rsidRPr="005F0C46">
        <w:t>Васнецов,</w:t>
      </w:r>
      <w:r w:rsidRPr="005F0C46">
        <w:rPr>
          <w:spacing w:val="3"/>
        </w:rPr>
        <w:t xml:space="preserve"> </w:t>
      </w:r>
      <w:r w:rsidRPr="005F0C46">
        <w:t>М.В.</w:t>
      </w:r>
      <w:r w:rsidRPr="005F0C46">
        <w:rPr>
          <w:spacing w:val="-2"/>
        </w:rPr>
        <w:t xml:space="preserve"> </w:t>
      </w:r>
      <w:r w:rsidRPr="005F0C46">
        <w:t>Нестеров).</w:t>
      </w:r>
    </w:p>
    <w:p w:rsidR="00CA639C" w:rsidRPr="005F0C46" w:rsidRDefault="00E2638E">
      <w:pPr>
        <w:pStyle w:val="a3"/>
        <w:spacing w:line="275" w:lineRule="exact"/>
        <w:jc w:val="both"/>
      </w:pPr>
      <w:r w:rsidRPr="005F0C46">
        <w:t>Вечные</w:t>
      </w:r>
      <w:r w:rsidRPr="005F0C46">
        <w:rPr>
          <w:spacing w:val="-2"/>
        </w:rPr>
        <w:t xml:space="preserve"> </w:t>
      </w:r>
      <w:r w:rsidRPr="005F0C46">
        <w:t>темы</w:t>
      </w:r>
      <w:r w:rsidRPr="005F0C46">
        <w:rPr>
          <w:spacing w:val="-4"/>
        </w:rPr>
        <w:t xml:space="preserve"> </w:t>
      </w:r>
      <w:r w:rsidRPr="005F0C46">
        <w:t>и</w:t>
      </w:r>
      <w:r w:rsidRPr="005F0C46">
        <w:rPr>
          <w:spacing w:val="-4"/>
        </w:rPr>
        <w:t xml:space="preserve"> </w:t>
      </w:r>
      <w:r w:rsidRPr="005F0C46">
        <w:t>великие</w:t>
      </w:r>
      <w:r w:rsidRPr="005F0C46">
        <w:rPr>
          <w:spacing w:val="-2"/>
        </w:rPr>
        <w:t xml:space="preserve"> </w:t>
      </w:r>
      <w:r w:rsidRPr="005F0C46">
        <w:t>исторические</w:t>
      </w:r>
      <w:r w:rsidRPr="005F0C46">
        <w:rPr>
          <w:spacing w:val="-1"/>
        </w:rPr>
        <w:t xml:space="preserve"> </w:t>
      </w:r>
      <w:r w:rsidRPr="005F0C46">
        <w:t>события</w:t>
      </w:r>
      <w:r w:rsidRPr="005F0C46">
        <w:rPr>
          <w:spacing w:val="-10"/>
        </w:rPr>
        <w:t xml:space="preserve"> </w:t>
      </w:r>
      <w:r w:rsidRPr="005F0C46">
        <w:t>в искусстве</w:t>
      </w:r>
    </w:p>
    <w:p w:rsidR="00CA639C" w:rsidRPr="005F0C46" w:rsidRDefault="00E2638E">
      <w:pPr>
        <w:pStyle w:val="a3"/>
        <w:ind w:right="712"/>
        <w:jc w:val="both"/>
      </w:pPr>
      <w:r w:rsidRPr="005F0C46">
        <w:t>Сюжет и содержание в картине. Процесс работы над тематической картиной. Библейские сюжеты в</w:t>
      </w:r>
      <w:r w:rsidRPr="005F0C46">
        <w:rPr>
          <w:spacing w:val="1"/>
        </w:rPr>
        <w:t xml:space="preserve"> </w:t>
      </w:r>
      <w:r w:rsidRPr="005F0C46">
        <w:t>мировом изобразительном искусстве (Леонардо да Винчи, Рембрандт, Микеланджело Буанаротти,</w:t>
      </w:r>
      <w:r w:rsidRPr="005F0C46">
        <w:rPr>
          <w:spacing w:val="1"/>
        </w:rPr>
        <w:t xml:space="preserve"> </w:t>
      </w:r>
      <w:r w:rsidRPr="005F0C46">
        <w:t>Рафаэль</w:t>
      </w:r>
      <w:r w:rsidRPr="005F0C46">
        <w:rPr>
          <w:spacing w:val="1"/>
        </w:rPr>
        <w:t xml:space="preserve"> </w:t>
      </w:r>
      <w:r w:rsidRPr="005F0C46">
        <w:t>Санти).</w:t>
      </w:r>
      <w:r w:rsidRPr="005F0C46">
        <w:rPr>
          <w:spacing w:val="1"/>
        </w:rPr>
        <w:t xml:space="preserve"> </w:t>
      </w:r>
      <w:r w:rsidRPr="005F0C46">
        <w:t>Мифологические</w:t>
      </w:r>
      <w:r w:rsidRPr="005F0C46">
        <w:rPr>
          <w:spacing w:val="1"/>
        </w:rPr>
        <w:t xml:space="preserve"> </w:t>
      </w:r>
      <w:r w:rsidRPr="005F0C46">
        <w:t>темы</w:t>
      </w:r>
      <w:r w:rsidRPr="005F0C46">
        <w:rPr>
          <w:spacing w:val="1"/>
        </w:rPr>
        <w:t xml:space="preserve"> </w:t>
      </w:r>
      <w:r w:rsidRPr="005F0C46">
        <w:t>в</w:t>
      </w:r>
      <w:r w:rsidRPr="005F0C46">
        <w:rPr>
          <w:spacing w:val="1"/>
        </w:rPr>
        <w:t xml:space="preserve"> </w:t>
      </w:r>
      <w:r w:rsidRPr="005F0C46">
        <w:t>зарубежном</w:t>
      </w:r>
      <w:r w:rsidRPr="005F0C46">
        <w:rPr>
          <w:spacing w:val="1"/>
        </w:rPr>
        <w:t xml:space="preserve"> </w:t>
      </w:r>
      <w:r w:rsidRPr="005F0C46">
        <w:t>искусстве</w:t>
      </w:r>
      <w:r w:rsidRPr="005F0C46">
        <w:rPr>
          <w:spacing w:val="1"/>
        </w:rPr>
        <w:t xml:space="preserve"> </w:t>
      </w:r>
      <w:r w:rsidRPr="005F0C46">
        <w:t>(С.</w:t>
      </w:r>
      <w:r w:rsidRPr="005F0C46">
        <w:rPr>
          <w:spacing w:val="1"/>
        </w:rPr>
        <w:t xml:space="preserve"> </w:t>
      </w:r>
      <w:r w:rsidRPr="005F0C46">
        <w:t>Боттичелли,</w:t>
      </w:r>
      <w:r w:rsidRPr="005F0C46">
        <w:rPr>
          <w:spacing w:val="60"/>
        </w:rPr>
        <w:t xml:space="preserve"> </w:t>
      </w:r>
      <w:r w:rsidRPr="005F0C46">
        <w:t>Джорджоне,</w:t>
      </w:r>
      <w:r w:rsidRPr="005F0C46">
        <w:rPr>
          <w:spacing w:val="1"/>
        </w:rPr>
        <w:t xml:space="preserve"> </w:t>
      </w:r>
      <w:r w:rsidRPr="005F0C46">
        <w:t>Рафаэль</w:t>
      </w:r>
      <w:r w:rsidRPr="005F0C46">
        <w:rPr>
          <w:spacing w:val="1"/>
        </w:rPr>
        <w:t xml:space="preserve"> </w:t>
      </w:r>
      <w:r w:rsidRPr="005F0C46">
        <w:t>Санти).</w:t>
      </w:r>
      <w:r w:rsidRPr="005F0C46">
        <w:rPr>
          <w:spacing w:val="1"/>
        </w:rPr>
        <w:t xml:space="preserve"> </w:t>
      </w:r>
      <w:r w:rsidRPr="005F0C46">
        <w:t>Русская</w:t>
      </w:r>
      <w:r w:rsidRPr="005F0C46">
        <w:rPr>
          <w:spacing w:val="1"/>
        </w:rPr>
        <w:t xml:space="preserve"> </w:t>
      </w:r>
      <w:r w:rsidRPr="005F0C46">
        <w:t>религиозная</w:t>
      </w:r>
      <w:r w:rsidRPr="005F0C46">
        <w:rPr>
          <w:spacing w:val="1"/>
        </w:rPr>
        <w:t xml:space="preserve"> </w:t>
      </w:r>
      <w:r w:rsidRPr="005F0C46">
        <w:t>живопись</w:t>
      </w:r>
      <w:r w:rsidRPr="005F0C46">
        <w:rPr>
          <w:spacing w:val="1"/>
        </w:rPr>
        <w:t xml:space="preserve"> </w:t>
      </w:r>
      <w:r w:rsidRPr="005F0C46">
        <w:t>XIX</w:t>
      </w:r>
      <w:r w:rsidRPr="005F0C46">
        <w:rPr>
          <w:spacing w:val="1"/>
        </w:rPr>
        <w:t xml:space="preserve"> </w:t>
      </w:r>
      <w:r w:rsidRPr="005F0C46">
        <w:t>века</w:t>
      </w:r>
      <w:r w:rsidRPr="005F0C46">
        <w:rPr>
          <w:spacing w:val="1"/>
        </w:rPr>
        <w:t xml:space="preserve"> </w:t>
      </w:r>
      <w:r w:rsidRPr="005F0C46">
        <w:t>(А.А.</w:t>
      </w:r>
      <w:r w:rsidRPr="005F0C46">
        <w:rPr>
          <w:spacing w:val="1"/>
        </w:rPr>
        <w:t xml:space="preserve"> </w:t>
      </w:r>
      <w:r w:rsidRPr="005F0C46">
        <w:t>Иванов,</w:t>
      </w:r>
      <w:r w:rsidRPr="005F0C46">
        <w:rPr>
          <w:spacing w:val="1"/>
        </w:rPr>
        <w:t xml:space="preserve"> </w:t>
      </w:r>
      <w:r w:rsidRPr="005F0C46">
        <w:t>И.Н.</w:t>
      </w:r>
      <w:r w:rsidRPr="005F0C46">
        <w:rPr>
          <w:spacing w:val="1"/>
        </w:rPr>
        <w:t xml:space="preserve"> </w:t>
      </w:r>
      <w:r w:rsidRPr="005F0C46">
        <w:t>Крамской,</w:t>
      </w:r>
      <w:r w:rsidRPr="005F0C46">
        <w:rPr>
          <w:spacing w:val="1"/>
        </w:rPr>
        <w:t xml:space="preserve"> </w:t>
      </w:r>
      <w:r w:rsidRPr="005F0C46">
        <w:t>В.Д.</w:t>
      </w:r>
      <w:r w:rsidRPr="005F0C46">
        <w:rPr>
          <w:spacing w:val="1"/>
        </w:rPr>
        <w:t xml:space="preserve"> </w:t>
      </w:r>
      <w:r w:rsidRPr="005F0C46">
        <w:t>Поленов).</w:t>
      </w:r>
      <w:r w:rsidRPr="005F0C46">
        <w:rPr>
          <w:spacing w:val="1"/>
        </w:rPr>
        <w:t xml:space="preserve"> </w:t>
      </w:r>
      <w:r w:rsidRPr="005F0C46">
        <w:t>Тематическая</w:t>
      </w:r>
      <w:r w:rsidRPr="005F0C46">
        <w:rPr>
          <w:spacing w:val="1"/>
        </w:rPr>
        <w:t xml:space="preserve"> </w:t>
      </w:r>
      <w:r w:rsidRPr="005F0C46">
        <w:t>картина</w:t>
      </w:r>
      <w:r w:rsidRPr="005F0C46">
        <w:rPr>
          <w:spacing w:val="1"/>
        </w:rPr>
        <w:t xml:space="preserve"> </w:t>
      </w:r>
      <w:r w:rsidRPr="005F0C46">
        <w:t>в</w:t>
      </w:r>
      <w:r w:rsidRPr="005F0C46">
        <w:rPr>
          <w:spacing w:val="1"/>
        </w:rPr>
        <w:t xml:space="preserve"> </w:t>
      </w:r>
      <w:r w:rsidRPr="005F0C46">
        <w:t>русском</w:t>
      </w:r>
      <w:r w:rsidRPr="005F0C46">
        <w:rPr>
          <w:spacing w:val="1"/>
        </w:rPr>
        <w:t xml:space="preserve"> </w:t>
      </w:r>
      <w:r w:rsidRPr="005F0C46">
        <w:t>искусстве</w:t>
      </w:r>
      <w:r w:rsidRPr="005F0C46">
        <w:rPr>
          <w:spacing w:val="1"/>
        </w:rPr>
        <w:t xml:space="preserve"> </w:t>
      </w:r>
      <w:r w:rsidRPr="005F0C46">
        <w:t>XIX</w:t>
      </w:r>
      <w:r w:rsidRPr="005F0C46">
        <w:rPr>
          <w:spacing w:val="1"/>
        </w:rPr>
        <w:t xml:space="preserve"> </w:t>
      </w:r>
      <w:r w:rsidRPr="005F0C46">
        <w:t>века</w:t>
      </w:r>
      <w:r w:rsidRPr="005F0C46">
        <w:rPr>
          <w:spacing w:val="1"/>
        </w:rPr>
        <w:t xml:space="preserve"> </w:t>
      </w:r>
      <w:r w:rsidRPr="005F0C46">
        <w:t>(К.П.</w:t>
      </w:r>
      <w:r w:rsidRPr="005F0C46">
        <w:rPr>
          <w:spacing w:val="1"/>
        </w:rPr>
        <w:t xml:space="preserve"> </w:t>
      </w:r>
      <w:r w:rsidRPr="005F0C46">
        <w:t>Брюллов).</w:t>
      </w:r>
      <w:r w:rsidRPr="005F0C46">
        <w:rPr>
          <w:spacing w:val="1"/>
        </w:rPr>
        <w:t xml:space="preserve"> </w:t>
      </w:r>
      <w:r w:rsidRPr="005F0C46">
        <w:t>Историческая</w:t>
      </w:r>
      <w:r w:rsidRPr="005F0C46">
        <w:rPr>
          <w:spacing w:val="1"/>
        </w:rPr>
        <w:t xml:space="preserve"> </w:t>
      </w:r>
      <w:r w:rsidRPr="005F0C46">
        <w:t>живопись</w:t>
      </w:r>
      <w:r w:rsidRPr="005F0C46">
        <w:rPr>
          <w:spacing w:val="1"/>
        </w:rPr>
        <w:t xml:space="preserve"> </w:t>
      </w:r>
      <w:r w:rsidRPr="005F0C46">
        <w:t>художников</w:t>
      </w:r>
      <w:r w:rsidRPr="005F0C46">
        <w:rPr>
          <w:spacing w:val="1"/>
        </w:rPr>
        <w:t xml:space="preserve"> </w:t>
      </w:r>
      <w:r w:rsidRPr="005F0C46">
        <w:t>объединения</w:t>
      </w:r>
      <w:r w:rsidRPr="005F0C46">
        <w:rPr>
          <w:spacing w:val="1"/>
        </w:rPr>
        <w:t xml:space="preserve"> </w:t>
      </w:r>
      <w:r w:rsidRPr="005F0C46">
        <w:t>«Мир</w:t>
      </w:r>
      <w:r w:rsidRPr="005F0C46">
        <w:rPr>
          <w:spacing w:val="1"/>
        </w:rPr>
        <w:t xml:space="preserve"> </w:t>
      </w:r>
      <w:r w:rsidRPr="005F0C46">
        <w:t>искусства»</w:t>
      </w:r>
      <w:r w:rsidRPr="005F0C46">
        <w:rPr>
          <w:spacing w:val="1"/>
        </w:rPr>
        <w:t xml:space="preserve"> </w:t>
      </w:r>
      <w:r w:rsidRPr="005F0C46">
        <w:t>(А.Н.</w:t>
      </w:r>
      <w:r w:rsidRPr="005F0C46">
        <w:rPr>
          <w:spacing w:val="1"/>
        </w:rPr>
        <w:t xml:space="preserve"> </w:t>
      </w:r>
      <w:r w:rsidRPr="005F0C46">
        <w:t>Бенуа,</w:t>
      </w:r>
      <w:r w:rsidRPr="005F0C46">
        <w:rPr>
          <w:spacing w:val="1"/>
        </w:rPr>
        <w:t xml:space="preserve"> </w:t>
      </w:r>
      <w:r w:rsidRPr="005F0C46">
        <w:t>Е.Е.</w:t>
      </w:r>
      <w:r w:rsidRPr="005F0C46">
        <w:rPr>
          <w:spacing w:val="1"/>
        </w:rPr>
        <w:t xml:space="preserve"> </w:t>
      </w:r>
      <w:r w:rsidRPr="005F0C46">
        <w:t>Лансере,</w:t>
      </w:r>
      <w:r w:rsidRPr="005F0C46">
        <w:rPr>
          <w:spacing w:val="1"/>
        </w:rPr>
        <w:t xml:space="preserve"> </w:t>
      </w:r>
      <w:r w:rsidRPr="005F0C46">
        <w:t>Н.К.</w:t>
      </w:r>
      <w:r w:rsidRPr="005F0C46">
        <w:rPr>
          <w:spacing w:val="1"/>
        </w:rPr>
        <w:t xml:space="preserve"> </w:t>
      </w:r>
      <w:r w:rsidRPr="005F0C46">
        <w:t>Рерих).</w:t>
      </w:r>
      <w:r w:rsidRPr="005F0C46">
        <w:rPr>
          <w:spacing w:val="1"/>
        </w:rPr>
        <w:t xml:space="preserve"> </w:t>
      </w:r>
      <w:r w:rsidRPr="005F0C46">
        <w:t>Исторические картины из жизни моего города (исторический жанр). Праздники и повседневность в</w:t>
      </w:r>
      <w:r w:rsidRPr="005F0C46">
        <w:rPr>
          <w:spacing w:val="1"/>
        </w:rPr>
        <w:t xml:space="preserve"> </w:t>
      </w:r>
      <w:r w:rsidRPr="005F0C46">
        <w:t>изобразительном искусстве (бытовой жанр). Тема Великой Отечественной войны в монументальном</w:t>
      </w:r>
      <w:r w:rsidRPr="005F0C46">
        <w:rPr>
          <w:spacing w:val="1"/>
        </w:rPr>
        <w:t xml:space="preserve"> </w:t>
      </w:r>
      <w:r w:rsidRPr="005F0C46">
        <w:t>искусстве и в живописи. Мемориальные ансамбли. Место и роль картины в искусстве XX века (Ю.И.</w:t>
      </w:r>
      <w:r w:rsidRPr="005F0C46">
        <w:rPr>
          <w:spacing w:val="-57"/>
        </w:rPr>
        <w:t xml:space="preserve"> </w:t>
      </w:r>
      <w:r w:rsidRPr="005F0C46">
        <w:t>Пименов, Ф.П. Решетников, В.Н. Бакшеев, Т.Н. Яблонская). Искусство иллюстрации (И.Я. Билибин,</w:t>
      </w:r>
      <w:r w:rsidRPr="005F0C46">
        <w:rPr>
          <w:spacing w:val="1"/>
        </w:rPr>
        <w:t xml:space="preserve"> </w:t>
      </w:r>
      <w:r w:rsidRPr="005F0C46">
        <w:t>В.А.</w:t>
      </w:r>
      <w:r w:rsidRPr="005F0C46">
        <w:rPr>
          <w:spacing w:val="1"/>
        </w:rPr>
        <w:t xml:space="preserve"> </w:t>
      </w:r>
      <w:r w:rsidRPr="005F0C46">
        <w:t>Милашевский,</w:t>
      </w:r>
      <w:r w:rsidRPr="005F0C46">
        <w:rPr>
          <w:spacing w:val="1"/>
        </w:rPr>
        <w:t xml:space="preserve"> </w:t>
      </w:r>
      <w:r w:rsidRPr="005F0C46">
        <w:t>В.А.</w:t>
      </w:r>
      <w:r w:rsidRPr="005F0C46">
        <w:rPr>
          <w:spacing w:val="1"/>
        </w:rPr>
        <w:t xml:space="preserve"> </w:t>
      </w:r>
      <w:r w:rsidRPr="005F0C46">
        <w:t>Фаворский).</w:t>
      </w:r>
      <w:r w:rsidRPr="005F0C46">
        <w:rPr>
          <w:spacing w:val="1"/>
        </w:rPr>
        <w:t xml:space="preserve"> </w:t>
      </w:r>
      <w:r w:rsidRPr="005F0C46">
        <w:t>Анималистический</w:t>
      </w:r>
      <w:r w:rsidRPr="005F0C46">
        <w:rPr>
          <w:spacing w:val="1"/>
        </w:rPr>
        <w:t xml:space="preserve"> </w:t>
      </w:r>
      <w:r w:rsidRPr="005F0C46">
        <w:t>жанр</w:t>
      </w:r>
      <w:r w:rsidRPr="005F0C46">
        <w:rPr>
          <w:spacing w:val="1"/>
        </w:rPr>
        <w:t xml:space="preserve"> </w:t>
      </w:r>
      <w:r w:rsidRPr="005F0C46">
        <w:t>(В.А.</w:t>
      </w:r>
      <w:r w:rsidRPr="005F0C46">
        <w:rPr>
          <w:spacing w:val="1"/>
        </w:rPr>
        <w:t xml:space="preserve"> </w:t>
      </w:r>
      <w:r w:rsidRPr="005F0C46">
        <w:t>Ватагин,</w:t>
      </w:r>
      <w:r w:rsidRPr="005F0C46">
        <w:rPr>
          <w:spacing w:val="1"/>
        </w:rPr>
        <w:t xml:space="preserve"> </w:t>
      </w:r>
      <w:r w:rsidRPr="005F0C46">
        <w:t>Е.И.</w:t>
      </w:r>
      <w:r w:rsidRPr="005F0C46">
        <w:rPr>
          <w:spacing w:val="60"/>
        </w:rPr>
        <w:t xml:space="preserve"> </w:t>
      </w:r>
      <w:r w:rsidRPr="005F0C46">
        <w:t>Чарушин).</w:t>
      </w:r>
      <w:r w:rsidRPr="005F0C46">
        <w:rPr>
          <w:spacing w:val="1"/>
        </w:rPr>
        <w:t xml:space="preserve"> </w:t>
      </w:r>
      <w:r w:rsidRPr="005F0C46">
        <w:t>Образы</w:t>
      </w:r>
      <w:r w:rsidRPr="005F0C46">
        <w:rPr>
          <w:spacing w:val="1"/>
        </w:rPr>
        <w:t xml:space="preserve"> </w:t>
      </w:r>
      <w:r w:rsidRPr="005F0C46">
        <w:t>животных</w:t>
      </w:r>
      <w:r w:rsidRPr="005F0C46">
        <w:rPr>
          <w:spacing w:val="1"/>
        </w:rPr>
        <w:t xml:space="preserve"> </w:t>
      </w:r>
      <w:r w:rsidRPr="005F0C46">
        <w:t>в</w:t>
      </w:r>
      <w:r w:rsidRPr="005F0C46">
        <w:rPr>
          <w:spacing w:val="1"/>
        </w:rPr>
        <w:t xml:space="preserve"> </w:t>
      </w:r>
      <w:r w:rsidRPr="005F0C46">
        <w:t>современных</w:t>
      </w:r>
      <w:r w:rsidRPr="005F0C46">
        <w:rPr>
          <w:spacing w:val="1"/>
        </w:rPr>
        <w:t xml:space="preserve"> </w:t>
      </w:r>
      <w:r w:rsidRPr="005F0C46">
        <w:t>предметах</w:t>
      </w:r>
      <w:r w:rsidRPr="005F0C46">
        <w:rPr>
          <w:spacing w:val="1"/>
        </w:rPr>
        <w:t xml:space="preserve"> </w:t>
      </w:r>
      <w:r w:rsidRPr="005F0C46">
        <w:t>декоративно-прикладного</w:t>
      </w:r>
      <w:r w:rsidRPr="005F0C46">
        <w:rPr>
          <w:spacing w:val="1"/>
        </w:rPr>
        <w:t xml:space="preserve"> </w:t>
      </w:r>
      <w:r w:rsidRPr="005F0C46">
        <w:t>искусства.</w:t>
      </w:r>
      <w:r w:rsidRPr="005F0C46">
        <w:rPr>
          <w:spacing w:val="1"/>
        </w:rPr>
        <w:t xml:space="preserve"> </w:t>
      </w:r>
      <w:r w:rsidRPr="005F0C46">
        <w:t>Стилизация</w:t>
      </w:r>
      <w:r w:rsidRPr="005F0C46">
        <w:rPr>
          <w:spacing w:val="1"/>
        </w:rPr>
        <w:t xml:space="preserve"> </w:t>
      </w:r>
      <w:r w:rsidRPr="005F0C46">
        <w:t>изображения</w:t>
      </w:r>
      <w:r w:rsidRPr="005F0C46">
        <w:rPr>
          <w:spacing w:val="-4"/>
        </w:rPr>
        <w:t xml:space="preserve"> </w:t>
      </w:r>
      <w:r w:rsidRPr="005F0C46">
        <w:t>животных.</w:t>
      </w:r>
    </w:p>
    <w:p w:rsidR="00CA639C" w:rsidRPr="005F0C46" w:rsidRDefault="00E2638E">
      <w:pPr>
        <w:pStyle w:val="a3"/>
        <w:spacing w:before="3"/>
        <w:jc w:val="both"/>
      </w:pPr>
      <w:r w:rsidRPr="005F0C46">
        <w:t>Конструктивное</w:t>
      </w:r>
      <w:r w:rsidRPr="005F0C46">
        <w:rPr>
          <w:spacing w:val="-3"/>
        </w:rPr>
        <w:t xml:space="preserve"> </w:t>
      </w:r>
      <w:r w:rsidRPr="005F0C46">
        <w:t>искусство:</w:t>
      </w:r>
      <w:r w:rsidRPr="005F0C46">
        <w:rPr>
          <w:spacing w:val="-7"/>
        </w:rPr>
        <w:t xml:space="preserve"> </w:t>
      </w:r>
      <w:r w:rsidRPr="005F0C46">
        <w:t>архитектура</w:t>
      </w:r>
      <w:r w:rsidRPr="005F0C46">
        <w:rPr>
          <w:spacing w:val="-3"/>
        </w:rPr>
        <w:t xml:space="preserve"> </w:t>
      </w:r>
      <w:r w:rsidRPr="005F0C46">
        <w:t>и</w:t>
      </w:r>
      <w:r w:rsidRPr="005F0C46">
        <w:rPr>
          <w:spacing w:val="-1"/>
        </w:rPr>
        <w:t xml:space="preserve"> </w:t>
      </w:r>
      <w:r w:rsidRPr="005F0C46">
        <w:t>дизайн</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08"/>
        <w:jc w:val="both"/>
      </w:pPr>
      <w:r w:rsidRPr="005F0C46">
        <w:t>Художественный</w:t>
      </w:r>
      <w:r w:rsidRPr="005F0C46">
        <w:rPr>
          <w:spacing w:val="1"/>
        </w:rPr>
        <w:t xml:space="preserve"> </w:t>
      </w:r>
      <w:r w:rsidRPr="005F0C46">
        <w:t>язык</w:t>
      </w:r>
      <w:r w:rsidRPr="005F0C46">
        <w:rPr>
          <w:spacing w:val="1"/>
        </w:rPr>
        <w:t xml:space="preserve"> </w:t>
      </w:r>
      <w:r w:rsidRPr="005F0C46">
        <w:t>конструктивных</w:t>
      </w:r>
      <w:r w:rsidRPr="005F0C46">
        <w:rPr>
          <w:spacing w:val="1"/>
        </w:rPr>
        <w:t xml:space="preserve"> </w:t>
      </w:r>
      <w:r w:rsidRPr="005F0C46">
        <w:t>искусств.</w:t>
      </w:r>
      <w:r w:rsidRPr="005F0C46">
        <w:rPr>
          <w:spacing w:val="1"/>
        </w:rPr>
        <w:t xml:space="preserve"> </w:t>
      </w:r>
      <w:r w:rsidRPr="005F0C46">
        <w:t>Роль</w:t>
      </w:r>
      <w:r w:rsidRPr="005F0C46">
        <w:rPr>
          <w:spacing w:val="1"/>
        </w:rPr>
        <w:t xml:space="preserve"> </w:t>
      </w:r>
      <w:r w:rsidRPr="005F0C46">
        <w:t>искусства</w:t>
      </w:r>
      <w:r w:rsidRPr="005F0C46">
        <w:rPr>
          <w:spacing w:val="1"/>
        </w:rPr>
        <w:t xml:space="preserve"> </w:t>
      </w:r>
      <w:r w:rsidRPr="005F0C46">
        <w:t>в</w:t>
      </w:r>
      <w:r w:rsidRPr="005F0C46">
        <w:rPr>
          <w:spacing w:val="1"/>
        </w:rPr>
        <w:t xml:space="preserve"> </w:t>
      </w:r>
      <w:r w:rsidRPr="005F0C46">
        <w:t>организации</w:t>
      </w:r>
      <w:r w:rsidRPr="005F0C46">
        <w:rPr>
          <w:spacing w:val="1"/>
        </w:rPr>
        <w:t xml:space="preserve"> </w:t>
      </w:r>
      <w:r w:rsidRPr="005F0C46">
        <w:t>предметно</w:t>
      </w:r>
      <w:r w:rsidRPr="005F0C46">
        <w:rPr>
          <w:spacing w:val="1"/>
        </w:rPr>
        <w:t xml:space="preserve"> </w:t>
      </w:r>
      <w:r w:rsidRPr="005F0C46">
        <w:t>–</w:t>
      </w:r>
      <w:r w:rsidRPr="005F0C46">
        <w:rPr>
          <w:spacing w:val="1"/>
        </w:rPr>
        <w:t xml:space="preserve"> </w:t>
      </w:r>
      <w:r w:rsidRPr="005F0C46">
        <w:t>пространственной среды жизни человека. От плоскостного изображения к объемному макету. Здание</w:t>
      </w:r>
      <w:r w:rsidRPr="005F0C46">
        <w:rPr>
          <w:spacing w:val="-57"/>
        </w:rPr>
        <w:t xml:space="preserve"> </w:t>
      </w:r>
      <w:r w:rsidRPr="005F0C46">
        <w:t>как сочетание различных объемов. Понятие модуля. Важнейшие архитектурные элементы здания.</w:t>
      </w:r>
      <w:r w:rsidRPr="005F0C46">
        <w:rPr>
          <w:spacing w:val="1"/>
        </w:rPr>
        <w:t xml:space="preserve"> </w:t>
      </w:r>
      <w:r w:rsidRPr="005F0C46">
        <w:t>Вещь как сочетание объемов и как образ времени. Единство художественного и функционального в</w:t>
      </w:r>
      <w:r w:rsidRPr="005F0C46">
        <w:rPr>
          <w:spacing w:val="1"/>
        </w:rPr>
        <w:t xml:space="preserve"> </w:t>
      </w:r>
      <w:r w:rsidRPr="005F0C46">
        <w:t>вещи. Форма и материал. Цвет в архитектуре и дизайне. Архитектурный образ как понятие эпохи</w:t>
      </w:r>
      <w:r w:rsidRPr="005F0C46">
        <w:rPr>
          <w:spacing w:val="1"/>
        </w:rPr>
        <w:t xml:space="preserve"> </w:t>
      </w:r>
      <w:r w:rsidRPr="005F0C46">
        <w:t>(Ш.Э.</w:t>
      </w:r>
      <w:r w:rsidRPr="005F0C46">
        <w:rPr>
          <w:spacing w:val="1"/>
        </w:rPr>
        <w:t xml:space="preserve"> </w:t>
      </w:r>
      <w:r w:rsidRPr="005F0C46">
        <w:t>ле</w:t>
      </w:r>
      <w:r w:rsidRPr="005F0C46">
        <w:rPr>
          <w:spacing w:val="1"/>
        </w:rPr>
        <w:t xml:space="preserve"> </w:t>
      </w:r>
      <w:r w:rsidRPr="005F0C46">
        <w:t>Корбюзье).</w:t>
      </w:r>
      <w:r w:rsidRPr="005F0C46">
        <w:rPr>
          <w:spacing w:val="1"/>
        </w:rPr>
        <w:t xml:space="preserve"> </w:t>
      </w:r>
      <w:r w:rsidRPr="005F0C46">
        <w:t>Тенденции</w:t>
      </w:r>
      <w:r w:rsidRPr="005F0C46">
        <w:rPr>
          <w:spacing w:val="1"/>
        </w:rPr>
        <w:t xml:space="preserve"> </w:t>
      </w:r>
      <w:r w:rsidRPr="005F0C46">
        <w:t>и</w:t>
      </w:r>
      <w:r w:rsidRPr="005F0C46">
        <w:rPr>
          <w:spacing w:val="1"/>
        </w:rPr>
        <w:t xml:space="preserve"> </w:t>
      </w:r>
      <w:r w:rsidRPr="005F0C46">
        <w:t>перспективы</w:t>
      </w:r>
      <w:r w:rsidRPr="005F0C46">
        <w:rPr>
          <w:spacing w:val="1"/>
        </w:rPr>
        <w:t xml:space="preserve"> </w:t>
      </w:r>
      <w:r w:rsidRPr="005F0C46">
        <w:t>развития</w:t>
      </w:r>
      <w:r w:rsidRPr="005F0C46">
        <w:rPr>
          <w:spacing w:val="1"/>
        </w:rPr>
        <w:t xml:space="preserve"> </w:t>
      </w:r>
      <w:r w:rsidRPr="005F0C46">
        <w:t>современной</w:t>
      </w:r>
      <w:r w:rsidRPr="005F0C46">
        <w:rPr>
          <w:spacing w:val="1"/>
        </w:rPr>
        <w:t xml:space="preserve"> </w:t>
      </w:r>
      <w:r w:rsidRPr="005F0C46">
        <w:t>архитектуры.</w:t>
      </w:r>
      <w:r w:rsidRPr="005F0C46">
        <w:rPr>
          <w:spacing w:val="1"/>
        </w:rPr>
        <w:t xml:space="preserve"> </w:t>
      </w:r>
      <w:r w:rsidRPr="005F0C46">
        <w:t>Жилое</w:t>
      </w:r>
      <w:r w:rsidRPr="005F0C46">
        <w:rPr>
          <w:spacing w:val="1"/>
        </w:rPr>
        <w:t xml:space="preserve"> </w:t>
      </w:r>
      <w:r w:rsidRPr="005F0C46">
        <w:t>пространство города (город, микрорайон, улица). Природа и архитектура.</w:t>
      </w:r>
      <w:r w:rsidRPr="005F0C46">
        <w:rPr>
          <w:spacing w:val="1"/>
        </w:rPr>
        <w:t xml:space="preserve"> </w:t>
      </w:r>
      <w:r w:rsidRPr="005F0C46">
        <w:t>Ландшафтный дизайн.</w:t>
      </w:r>
      <w:r w:rsidRPr="005F0C46">
        <w:rPr>
          <w:spacing w:val="1"/>
        </w:rPr>
        <w:t xml:space="preserve"> </w:t>
      </w:r>
      <w:r w:rsidRPr="005F0C46">
        <w:t>Основные</w:t>
      </w:r>
      <w:r w:rsidRPr="005F0C46">
        <w:rPr>
          <w:spacing w:val="1"/>
        </w:rPr>
        <w:t xml:space="preserve"> </w:t>
      </w:r>
      <w:r w:rsidRPr="005F0C46">
        <w:t>школы</w:t>
      </w:r>
      <w:r w:rsidRPr="005F0C46">
        <w:rPr>
          <w:spacing w:val="1"/>
        </w:rPr>
        <w:t xml:space="preserve"> </w:t>
      </w:r>
      <w:r w:rsidRPr="005F0C46">
        <w:t>садово-паркового</w:t>
      </w:r>
      <w:r w:rsidRPr="005F0C46">
        <w:rPr>
          <w:spacing w:val="1"/>
        </w:rPr>
        <w:t xml:space="preserve"> </w:t>
      </w:r>
      <w:r w:rsidRPr="005F0C46">
        <w:t>искусства.</w:t>
      </w:r>
      <w:r w:rsidRPr="005F0C46">
        <w:rPr>
          <w:spacing w:val="1"/>
        </w:rPr>
        <w:t xml:space="preserve"> </w:t>
      </w:r>
      <w:r w:rsidRPr="005F0C46">
        <w:t>Русская</w:t>
      </w:r>
      <w:r w:rsidRPr="005F0C46">
        <w:rPr>
          <w:spacing w:val="1"/>
        </w:rPr>
        <w:t xml:space="preserve"> </w:t>
      </w:r>
      <w:r w:rsidRPr="005F0C46">
        <w:t>усадебная</w:t>
      </w:r>
      <w:r w:rsidRPr="005F0C46">
        <w:rPr>
          <w:spacing w:val="1"/>
        </w:rPr>
        <w:t xml:space="preserve"> </w:t>
      </w:r>
      <w:r w:rsidRPr="005F0C46">
        <w:t>культура</w:t>
      </w:r>
      <w:r w:rsidRPr="005F0C46">
        <w:rPr>
          <w:spacing w:val="1"/>
        </w:rPr>
        <w:t xml:space="preserve"> </w:t>
      </w:r>
      <w:r w:rsidRPr="005F0C46">
        <w:t>XVIII</w:t>
      </w:r>
      <w:r w:rsidRPr="005F0C46">
        <w:rPr>
          <w:spacing w:val="1"/>
        </w:rPr>
        <w:t xml:space="preserve"> </w:t>
      </w:r>
      <w:r w:rsidRPr="005F0C46">
        <w:t>-</w:t>
      </w:r>
      <w:r w:rsidRPr="005F0C46">
        <w:rPr>
          <w:spacing w:val="1"/>
        </w:rPr>
        <w:t xml:space="preserve"> </w:t>
      </w:r>
      <w:r w:rsidRPr="005F0C46">
        <w:t>XIX</w:t>
      </w:r>
      <w:r w:rsidRPr="005F0C46">
        <w:rPr>
          <w:spacing w:val="1"/>
        </w:rPr>
        <w:t xml:space="preserve"> </w:t>
      </w:r>
      <w:r w:rsidRPr="005F0C46">
        <w:t>веков.</w:t>
      </w:r>
      <w:r w:rsidRPr="005F0C46">
        <w:rPr>
          <w:spacing w:val="1"/>
        </w:rPr>
        <w:t xml:space="preserve"> </w:t>
      </w:r>
      <w:r w:rsidRPr="005F0C46">
        <w:t>Искусство флористики. Проектирование пространственной и предметной среды. Дизайн моего сада.</w:t>
      </w:r>
      <w:r w:rsidRPr="005F0C46">
        <w:rPr>
          <w:spacing w:val="1"/>
        </w:rPr>
        <w:t xml:space="preserve"> </w:t>
      </w:r>
      <w:r w:rsidRPr="005F0C46">
        <w:t>История</w:t>
      </w:r>
      <w:r w:rsidRPr="005F0C46">
        <w:rPr>
          <w:spacing w:val="-4"/>
        </w:rPr>
        <w:t xml:space="preserve"> </w:t>
      </w:r>
      <w:r w:rsidRPr="005F0C46">
        <w:t>костюма.</w:t>
      </w:r>
      <w:r w:rsidRPr="005F0C46">
        <w:rPr>
          <w:spacing w:val="3"/>
        </w:rPr>
        <w:t xml:space="preserve"> </w:t>
      </w:r>
      <w:r w:rsidRPr="005F0C46">
        <w:t>Композиционно</w:t>
      </w:r>
      <w:r w:rsidRPr="005F0C46">
        <w:rPr>
          <w:spacing w:val="1"/>
        </w:rPr>
        <w:t xml:space="preserve"> </w:t>
      </w:r>
      <w:r w:rsidRPr="005F0C46">
        <w:t>-</w:t>
      </w:r>
      <w:r w:rsidRPr="005F0C46">
        <w:rPr>
          <w:spacing w:val="3"/>
        </w:rPr>
        <w:t xml:space="preserve"> </w:t>
      </w:r>
      <w:r w:rsidRPr="005F0C46">
        <w:t>конструктивные</w:t>
      </w:r>
      <w:r w:rsidRPr="005F0C46">
        <w:rPr>
          <w:spacing w:val="-5"/>
        </w:rPr>
        <w:t xml:space="preserve"> </w:t>
      </w:r>
      <w:r w:rsidRPr="005F0C46">
        <w:t>принципы</w:t>
      </w:r>
      <w:r w:rsidRPr="005F0C46">
        <w:rPr>
          <w:spacing w:val="3"/>
        </w:rPr>
        <w:t xml:space="preserve"> </w:t>
      </w:r>
      <w:r w:rsidRPr="005F0C46">
        <w:t>дизайна</w:t>
      </w:r>
      <w:r w:rsidRPr="005F0C46">
        <w:rPr>
          <w:spacing w:val="-10"/>
        </w:rPr>
        <w:t xml:space="preserve"> </w:t>
      </w:r>
      <w:r w:rsidRPr="005F0C46">
        <w:t>одежды.</w:t>
      </w:r>
    </w:p>
    <w:p w:rsidR="00CA639C" w:rsidRPr="005F0C46" w:rsidRDefault="00E2638E">
      <w:pPr>
        <w:pStyle w:val="a3"/>
        <w:spacing w:before="1"/>
        <w:jc w:val="both"/>
      </w:pPr>
      <w:r w:rsidRPr="005F0C46">
        <w:t>Изобразительное</w:t>
      </w:r>
      <w:r w:rsidRPr="005F0C46">
        <w:rPr>
          <w:spacing w:val="-7"/>
        </w:rPr>
        <w:t xml:space="preserve"> </w:t>
      </w:r>
      <w:r w:rsidRPr="005F0C46">
        <w:t>искусство</w:t>
      </w:r>
      <w:r w:rsidRPr="005F0C46">
        <w:rPr>
          <w:spacing w:val="-1"/>
        </w:rPr>
        <w:t xml:space="preserve"> </w:t>
      </w:r>
      <w:r w:rsidRPr="005F0C46">
        <w:t>и архитектура</w:t>
      </w:r>
      <w:r w:rsidRPr="005F0C46">
        <w:rPr>
          <w:spacing w:val="-2"/>
        </w:rPr>
        <w:t xml:space="preserve"> </w:t>
      </w:r>
      <w:r w:rsidRPr="005F0C46">
        <w:t>России XI</w:t>
      </w:r>
      <w:r w:rsidRPr="005F0C46">
        <w:rPr>
          <w:spacing w:val="2"/>
        </w:rPr>
        <w:t xml:space="preserve"> </w:t>
      </w:r>
      <w:r w:rsidRPr="005F0C46">
        <w:t>–XVII</w:t>
      </w:r>
      <w:r w:rsidRPr="005F0C46">
        <w:rPr>
          <w:spacing w:val="-4"/>
        </w:rPr>
        <w:t xml:space="preserve"> </w:t>
      </w:r>
      <w:r w:rsidRPr="005F0C46">
        <w:t>вв.</w:t>
      </w:r>
    </w:p>
    <w:p w:rsidR="00CA639C" w:rsidRPr="005F0C46" w:rsidRDefault="00E2638E">
      <w:pPr>
        <w:pStyle w:val="a3"/>
        <w:spacing w:before="3"/>
        <w:ind w:right="720"/>
        <w:jc w:val="both"/>
      </w:pPr>
      <w:r w:rsidRPr="005F0C46">
        <w:t>Художественная</w:t>
      </w:r>
      <w:r w:rsidRPr="005F0C46">
        <w:rPr>
          <w:spacing w:val="1"/>
        </w:rPr>
        <w:t xml:space="preserve"> </w:t>
      </w:r>
      <w:r w:rsidRPr="005F0C46">
        <w:t>культура</w:t>
      </w:r>
      <w:r w:rsidRPr="005F0C46">
        <w:rPr>
          <w:spacing w:val="1"/>
        </w:rPr>
        <w:t xml:space="preserve"> </w:t>
      </w:r>
      <w:r w:rsidRPr="005F0C46">
        <w:t>и</w:t>
      </w:r>
      <w:r w:rsidRPr="005F0C46">
        <w:rPr>
          <w:spacing w:val="1"/>
        </w:rPr>
        <w:t xml:space="preserve"> </w:t>
      </w:r>
      <w:r w:rsidRPr="005F0C46">
        <w:t>искусство</w:t>
      </w:r>
      <w:r w:rsidRPr="005F0C46">
        <w:rPr>
          <w:spacing w:val="1"/>
        </w:rPr>
        <w:t xml:space="preserve"> </w:t>
      </w:r>
      <w:r w:rsidRPr="005F0C46">
        <w:t>Древней</w:t>
      </w:r>
      <w:r w:rsidRPr="005F0C46">
        <w:rPr>
          <w:spacing w:val="1"/>
        </w:rPr>
        <w:t xml:space="preserve"> </w:t>
      </w:r>
      <w:r w:rsidRPr="005F0C46">
        <w:t>Руси,</w:t>
      </w:r>
      <w:r w:rsidRPr="005F0C46">
        <w:rPr>
          <w:spacing w:val="1"/>
        </w:rPr>
        <w:t xml:space="preserve"> </w:t>
      </w:r>
      <w:r w:rsidRPr="005F0C46">
        <w:t>ее</w:t>
      </w:r>
      <w:r w:rsidRPr="005F0C46">
        <w:rPr>
          <w:spacing w:val="1"/>
        </w:rPr>
        <w:t xml:space="preserve"> </w:t>
      </w:r>
      <w:r w:rsidRPr="005F0C46">
        <w:t>символичность,</w:t>
      </w:r>
      <w:r w:rsidRPr="005F0C46">
        <w:rPr>
          <w:spacing w:val="1"/>
        </w:rPr>
        <w:t xml:space="preserve"> </w:t>
      </w:r>
      <w:r w:rsidRPr="005F0C46">
        <w:t>обращенность</w:t>
      </w:r>
      <w:r w:rsidRPr="005F0C46">
        <w:rPr>
          <w:spacing w:val="1"/>
        </w:rPr>
        <w:t xml:space="preserve"> </w:t>
      </w:r>
      <w:r w:rsidRPr="005F0C46">
        <w:t>к</w:t>
      </w:r>
      <w:r w:rsidRPr="005F0C46">
        <w:rPr>
          <w:spacing w:val="1"/>
        </w:rPr>
        <w:t xml:space="preserve"> </w:t>
      </w:r>
      <w:r w:rsidRPr="005F0C46">
        <w:t>внутреннему</w:t>
      </w:r>
      <w:r w:rsidRPr="005F0C46">
        <w:rPr>
          <w:spacing w:val="1"/>
        </w:rPr>
        <w:t xml:space="preserve"> </w:t>
      </w:r>
      <w:r w:rsidRPr="005F0C46">
        <w:t>миру</w:t>
      </w:r>
      <w:r w:rsidRPr="005F0C46">
        <w:rPr>
          <w:spacing w:val="1"/>
        </w:rPr>
        <w:t xml:space="preserve"> </w:t>
      </w:r>
      <w:r w:rsidRPr="005F0C46">
        <w:t>человека.</w:t>
      </w:r>
      <w:r w:rsidRPr="005F0C46">
        <w:rPr>
          <w:spacing w:val="1"/>
        </w:rPr>
        <w:t xml:space="preserve"> </w:t>
      </w:r>
      <w:r w:rsidRPr="005F0C46">
        <w:t>Архитектура</w:t>
      </w:r>
      <w:r w:rsidRPr="005F0C46">
        <w:rPr>
          <w:spacing w:val="1"/>
        </w:rPr>
        <w:t xml:space="preserve"> </w:t>
      </w:r>
      <w:r w:rsidRPr="005F0C46">
        <w:t>Киевской</w:t>
      </w:r>
      <w:r w:rsidRPr="005F0C46">
        <w:rPr>
          <w:spacing w:val="1"/>
        </w:rPr>
        <w:t xml:space="preserve"> </w:t>
      </w:r>
      <w:r w:rsidRPr="005F0C46">
        <w:t>Руси.</w:t>
      </w:r>
      <w:r w:rsidRPr="005F0C46">
        <w:rPr>
          <w:spacing w:val="1"/>
        </w:rPr>
        <w:t xml:space="preserve"> </w:t>
      </w:r>
      <w:r w:rsidRPr="005F0C46">
        <w:t>Мозаика.</w:t>
      </w:r>
      <w:r w:rsidRPr="005F0C46">
        <w:rPr>
          <w:spacing w:val="1"/>
        </w:rPr>
        <w:t xml:space="preserve"> </w:t>
      </w:r>
      <w:r w:rsidRPr="005F0C46">
        <w:t>Красота</w:t>
      </w:r>
      <w:r w:rsidRPr="005F0C46">
        <w:rPr>
          <w:spacing w:val="1"/>
        </w:rPr>
        <w:t xml:space="preserve"> </w:t>
      </w:r>
      <w:r w:rsidRPr="005F0C46">
        <w:t>и</w:t>
      </w:r>
      <w:r w:rsidRPr="005F0C46">
        <w:rPr>
          <w:spacing w:val="1"/>
        </w:rPr>
        <w:t xml:space="preserve"> </w:t>
      </w:r>
      <w:r w:rsidRPr="005F0C46">
        <w:t>своеобразие</w:t>
      </w:r>
      <w:r w:rsidRPr="005F0C46">
        <w:rPr>
          <w:spacing w:val="1"/>
        </w:rPr>
        <w:t xml:space="preserve"> </w:t>
      </w:r>
      <w:r w:rsidRPr="005F0C46">
        <w:t>архитектуры</w:t>
      </w:r>
      <w:r w:rsidRPr="005F0C46">
        <w:rPr>
          <w:spacing w:val="1"/>
        </w:rPr>
        <w:t xml:space="preserve"> </w:t>
      </w:r>
      <w:r w:rsidRPr="005F0C46">
        <w:t>Владимиро-Суздальской</w:t>
      </w:r>
      <w:r w:rsidRPr="005F0C46">
        <w:rPr>
          <w:spacing w:val="1"/>
        </w:rPr>
        <w:t xml:space="preserve"> </w:t>
      </w:r>
      <w:r w:rsidRPr="005F0C46">
        <w:t>Руси.</w:t>
      </w:r>
      <w:r w:rsidRPr="005F0C46">
        <w:rPr>
          <w:spacing w:val="1"/>
        </w:rPr>
        <w:t xml:space="preserve"> </w:t>
      </w:r>
      <w:r w:rsidRPr="005F0C46">
        <w:t>Архитектура</w:t>
      </w:r>
      <w:r w:rsidRPr="005F0C46">
        <w:rPr>
          <w:spacing w:val="1"/>
        </w:rPr>
        <w:t xml:space="preserve"> </w:t>
      </w:r>
      <w:r w:rsidRPr="005F0C46">
        <w:t>Великого</w:t>
      </w:r>
      <w:r w:rsidRPr="005F0C46">
        <w:rPr>
          <w:spacing w:val="1"/>
        </w:rPr>
        <w:t xml:space="preserve"> </w:t>
      </w:r>
      <w:r w:rsidRPr="005F0C46">
        <w:t>Новгорода.</w:t>
      </w:r>
      <w:r w:rsidRPr="005F0C46">
        <w:rPr>
          <w:spacing w:val="1"/>
        </w:rPr>
        <w:t xml:space="preserve"> </w:t>
      </w:r>
      <w:r w:rsidRPr="005F0C46">
        <w:t>Образный</w:t>
      </w:r>
      <w:r w:rsidRPr="005F0C46">
        <w:rPr>
          <w:spacing w:val="1"/>
        </w:rPr>
        <w:t xml:space="preserve"> </w:t>
      </w:r>
      <w:r w:rsidRPr="005F0C46">
        <w:t>мир</w:t>
      </w:r>
      <w:r w:rsidRPr="005F0C46">
        <w:rPr>
          <w:spacing w:val="1"/>
        </w:rPr>
        <w:t xml:space="preserve"> </w:t>
      </w:r>
      <w:r w:rsidRPr="005F0C46">
        <w:t>древнерусской живописи (Андрей Рублев, Феофан Грек, Дионисий). Соборы Московского Кремля.</w:t>
      </w:r>
      <w:r w:rsidRPr="005F0C46">
        <w:rPr>
          <w:spacing w:val="1"/>
        </w:rPr>
        <w:t xml:space="preserve"> </w:t>
      </w:r>
      <w:r w:rsidRPr="005F0C46">
        <w:t>Шатровая архитектура (церковь Вознесения Христова в селе Коломенском, Храм Покрова на Рву).</w:t>
      </w:r>
      <w:r w:rsidRPr="005F0C46">
        <w:rPr>
          <w:spacing w:val="1"/>
        </w:rPr>
        <w:t xml:space="preserve"> </w:t>
      </w:r>
      <w:r w:rsidRPr="005F0C46">
        <w:t>Изобразительное</w:t>
      </w:r>
      <w:r w:rsidRPr="005F0C46">
        <w:rPr>
          <w:spacing w:val="-5"/>
        </w:rPr>
        <w:t xml:space="preserve"> </w:t>
      </w:r>
      <w:r w:rsidRPr="005F0C46">
        <w:t>искусство</w:t>
      </w:r>
      <w:r w:rsidRPr="005F0C46">
        <w:rPr>
          <w:spacing w:val="5"/>
        </w:rPr>
        <w:t xml:space="preserve"> </w:t>
      </w:r>
      <w:r w:rsidRPr="005F0C46">
        <w:t>«бунташного</w:t>
      </w:r>
      <w:r w:rsidRPr="005F0C46">
        <w:rPr>
          <w:spacing w:val="1"/>
        </w:rPr>
        <w:t xml:space="preserve"> </w:t>
      </w:r>
      <w:r w:rsidRPr="005F0C46">
        <w:t>века»</w:t>
      </w:r>
      <w:r w:rsidRPr="005F0C46">
        <w:rPr>
          <w:spacing w:val="-4"/>
        </w:rPr>
        <w:t xml:space="preserve"> </w:t>
      </w:r>
      <w:r w:rsidRPr="005F0C46">
        <w:t>(парсуна).</w:t>
      </w:r>
      <w:r w:rsidRPr="005F0C46">
        <w:rPr>
          <w:spacing w:val="3"/>
        </w:rPr>
        <w:t xml:space="preserve"> </w:t>
      </w:r>
      <w:r w:rsidRPr="005F0C46">
        <w:t>Московское барокко.</w:t>
      </w:r>
    </w:p>
    <w:p w:rsidR="00CA639C" w:rsidRPr="005F0C46" w:rsidRDefault="00E2638E">
      <w:pPr>
        <w:pStyle w:val="a3"/>
        <w:spacing w:line="275" w:lineRule="exact"/>
        <w:jc w:val="both"/>
      </w:pPr>
      <w:r w:rsidRPr="005F0C46">
        <w:t>Искусство</w:t>
      </w:r>
      <w:r w:rsidRPr="005F0C46">
        <w:rPr>
          <w:spacing w:val="1"/>
        </w:rPr>
        <w:t xml:space="preserve"> </w:t>
      </w:r>
      <w:r w:rsidRPr="005F0C46">
        <w:t>полиграфии</w:t>
      </w:r>
    </w:p>
    <w:p w:rsidR="00CA639C" w:rsidRPr="005F0C46" w:rsidRDefault="00E2638E">
      <w:pPr>
        <w:pStyle w:val="a3"/>
        <w:ind w:right="708"/>
      </w:pPr>
      <w:r w:rsidRPr="005F0C46">
        <w:t>Специфика</w:t>
      </w:r>
      <w:r w:rsidRPr="005F0C46">
        <w:rPr>
          <w:spacing w:val="1"/>
        </w:rPr>
        <w:t xml:space="preserve"> </w:t>
      </w:r>
      <w:r w:rsidRPr="005F0C46">
        <w:t>изображения</w:t>
      </w:r>
      <w:r w:rsidRPr="005F0C46">
        <w:rPr>
          <w:spacing w:val="1"/>
        </w:rPr>
        <w:t xml:space="preserve"> </w:t>
      </w:r>
      <w:r w:rsidRPr="005F0C46">
        <w:t>в</w:t>
      </w:r>
      <w:r w:rsidRPr="005F0C46">
        <w:rPr>
          <w:spacing w:val="1"/>
        </w:rPr>
        <w:t xml:space="preserve"> </w:t>
      </w:r>
      <w:r w:rsidRPr="005F0C46">
        <w:t>полиграфии.</w:t>
      </w:r>
      <w:r w:rsidRPr="005F0C46">
        <w:rPr>
          <w:spacing w:val="1"/>
        </w:rPr>
        <w:t xml:space="preserve"> </w:t>
      </w:r>
      <w:r w:rsidRPr="005F0C46">
        <w:t>Формы</w:t>
      </w:r>
      <w:r w:rsidRPr="005F0C46">
        <w:rPr>
          <w:spacing w:val="1"/>
        </w:rPr>
        <w:t xml:space="preserve"> </w:t>
      </w:r>
      <w:r w:rsidRPr="005F0C46">
        <w:t>полиграфической</w:t>
      </w:r>
      <w:r w:rsidRPr="005F0C46">
        <w:rPr>
          <w:spacing w:val="1"/>
        </w:rPr>
        <w:t xml:space="preserve"> </w:t>
      </w:r>
      <w:r w:rsidRPr="005F0C46">
        <w:t>продукции</w:t>
      </w:r>
      <w:r w:rsidRPr="005F0C46">
        <w:rPr>
          <w:spacing w:val="1"/>
        </w:rPr>
        <w:t xml:space="preserve"> </w:t>
      </w:r>
      <w:r w:rsidRPr="005F0C46">
        <w:t>(книги,</w:t>
      </w:r>
      <w:r w:rsidRPr="005F0C46">
        <w:rPr>
          <w:spacing w:val="1"/>
        </w:rPr>
        <w:t xml:space="preserve"> </w:t>
      </w:r>
      <w:r w:rsidRPr="005F0C46">
        <w:t>журналы,</w:t>
      </w:r>
      <w:r w:rsidRPr="005F0C46">
        <w:rPr>
          <w:spacing w:val="-58"/>
        </w:rPr>
        <w:t xml:space="preserve"> </w:t>
      </w:r>
      <w:r w:rsidRPr="005F0C46">
        <w:t>плакаты,</w:t>
      </w:r>
      <w:r w:rsidRPr="005F0C46">
        <w:rPr>
          <w:spacing w:val="29"/>
        </w:rPr>
        <w:t xml:space="preserve"> </w:t>
      </w:r>
      <w:r w:rsidRPr="005F0C46">
        <w:t>афиши,</w:t>
      </w:r>
      <w:r w:rsidRPr="005F0C46">
        <w:rPr>
          <w:spacing w:val="21"/>
        </w:rPr>
        <w:t xml:space="preserve"> </w:t>
      </w:r>
      <w:r w:rsidRPr="005F0C46">
        <w:t>открытки,</w:t>
      </w:r>
      <w:r w:rsidRPr="005F0C46">
        <w:rPr>
          <w:spacing w:val="30"/>
        </w:rPr>
        <w:t xml:space="preserve"> </w:t>
      </w:r>
      <w:r w:rsidRPr="005F0C46">
        <w:t>буклеты).</w:t>
      </w:r>
      <w:r w:rsidRPr="005F0C46">
        <w:rPr>
          <w:spacing w:val="25"/>
        </w:rPr>
        <w:t xml:space="preserve"> </w:t>
      </w:r>
      <w:r w:rsidRPr="005F0C46">
        <w:t>Типы</w:t>
      </w:r>
      <w:r w:rsidRPr="005F0C46">
        <w:rPr>
          <w:spacing w:val="25"/>
        </w:rPr>
        <w:t xml:space="preserve"> </w:t>
      </w:r>
      <w:r w:rsidRPr="005F0C46">
        <w:t>изображения</w:t>
      </w:r>
      <w:r w:rsidRPr="005F0C46">
        <w:rPr>
          <w:spacing w:val="23"/>
        </w:rPr>
        <w:t xml:space="preserve"> </w:t>
      </w:r>
      <w:r w:rsidRPr="005F0C46">
        <w:t>в</w:t>
      </w:r>
      <w:r w:rsidRPr="005F0C46">
        <w:rPr>
          <w:spacing w:val="25"/>
        </w:rPr>
        <w:t xml:space="preserve"> </w:t>
      </w:r>
      <w:r w:rsidRPr="005F0C46">
        <w:t>полиграфии</w:t>
      </w:r>
      <w:r w:rsidRPr="005F0C46">
        <w:rPr>
          <w:spacing w:val="24"/>
        </w:rPr>
        <w:t xml:space="preserve"> </w:t>
      </w:r>
      <w:r w:rsidRPr="005F0C46">
        <w:t>(графическое,</w:t>
      </w:r>
      <w:r w:rsidRPr="005F0C46">
        <w:rPr>
          <w:spacing w:val="25"/>
        </w:rPr>
        <w:t xml:space="preserve"> </w:t>
      </w:r>
      <w:r w:rsidRPr="005F0C46">
        <w:t>живописное,</w:t>
      </w:r>
      <w:r w:rsidRPr="005F0C46">
        <w:rPr>
          <w:spacing w:val="-57"/>
        </w:rPr>
        <w:t xml:space="preserve"> </w:t>
      </w:r>
      <w:r w:rsidRPr="005F0C46">
        <w:t>компьютерное</w:t>
      </w:r>
      <w:r w:rsidRPr="005F0C46">
        <w:rPr>
          <w:spacing w:val="4"/>
        </w:rPr>
        <w:t xml:space="preserve"> </w:t>
      </w:r>
      <w:r w:rsidRPr="005F0C46">
        <w:t>фотографическое).</w:t>
      </w:r>
      <w:r w:rsidRPr="005F0C46">
        <w:rPr>
          <w:spacing w:val="7"/>
        </w:rPr>
        <w:t xml:space="preserve"> </w:t>
      </w:r>
      <w:r w:rsidRPr="005F0C46">
        <w:t>Искусство</w:t>
      </w:r>
      <w:r w:rsidRPr="005F0C46">
        <w:rPr>
          <w:spacing w:val="9"/>
        </w:rPr>
        <w:t xml:space="preserve"> </w:t>
      </w:r>
      <w:r w:rsidRPr="005F0C46">
        <w:t>шрифта.</w:t>
      </w:r>
      <w:r w:rsidRPr="005F0C46">
        <w:rPr>
          <w:spacing w:val="7"/>
        </w:rPr>
        <w:t xml:space="preserve"> </w:t>
      </w:r>
      <w:r w:rsidRPr="005F0C46">
        <w:t>Композиционные</w:t>
      </w:r>
      <w:r w:rsidRPr="005F0C46">
        <w:rPr>
          <w:spacing w:val="58"/>
        </w:rPr>
        <w:t xml:space="preserve"> </w:t>
      </w:r>
      <w:r w:rsidRPr="005F0C46">
        <w:t>основы</w:t>
      </w:r>
      <w:r w:rsidRPr="005F0C46">
        <w:rPr>
          <w:spacing w:val="7"/>
        </w:rPr>
        <w:t xml:space="preserve"> </w:t>
      </w:r>
      <w:r w:rsidRPr="005F0C46">
        <w:t>макетирования</w:t>
      </w:r>
      <w:r w:rsidRPr="005F0C46">
        <w:rPr>
          <w:spacing w:val="5"/>
        </w:rPr>
        <w:t xml:space="preserve"> </w:t>
      </w:r>
      <w:r w:rsidRPr="005F0C46">
        <w:t>в</w:t>
      </w:r>
      <w:r w:rsidRPr="005F0C46">
        <w:rPr>
          <w:spacing w:val="-57"/>
        </w:rPr>
        <w:t xml:space="preserve"> </w:t>
      </w:r>
      <w:r w:rsidRPr="005F0C46">
        <w:t>графическом дизайне. Проектирование обложки книги, рекламы, открытки, визитной карточки и др.</w:t>
      </w:r>
      <w:r w:rsidRPr="005F0C46">
        <w:rPr>
          <w:spacing w:val="1"/>
        </w:rPr>
        <w:t xml:space="preserve"> </w:t>
      </w:r>
      <w:r w:rsidRPr="005F0C46">
        <w:t>Стили,</w:t>
      </w:r>
      <w:r w:rsidRPr="005F0C46">
        <w:rPr>
          <w:spacing w:val="10"/>
        </w:rPr>
        <w:t xml:space="preserve"> </w:t>
      </w:r>
      <w:r w:rsidRPr="005F0C46">
        <w:t>направления</w:t>
      </w:r>
      <w:r w:rsidRPr="005F0C46">
        <w:rPr>
          <w:spacing w:val="7"/>
        </w:rPr>
        <w:t xml:space="preserve"> </w:t>
      </w:r>
      <w:r w:rsidRPr="005F0C46">
        <w:t>виды</w:t>
      </w:r>
      <w:r w:rsidRPr="005F0C46">
        <w:rPr>
          <w:spacing w:val="5"/>
        </w:rPr>
        <w:t xml:space="preserve"> </w:t>
      </w:r>
      <w:r w:rsidRPr="005F0C46">
        <w:t>и</w:t>
      </w:r>
      <w:r w:rsidRPr="005F0C46">
        <w:rPr>
          <w:spacing w:val="12"/>
        </w:rPr>
        <w:t xml:space="preserve"> </w:t>
      </w:r>
      <w:r w:rsidRPr="005F0C46">
        <w:t>жанры</w:t>
      </w:r>
      <w:r w:rsidRPr="005F0C46">
        <w:rPr>
          <w:spacing w:val="10"/>
        </w:rPr>
        <w:t xml:space="preserve"> </w:t>
      </w:r>
      <w:r w:rsidRPr="005F0C46">
        <w:t>в</w:t>
      </w:r>
      <w:r w:rsidRPr="005F0C46">
        <w:rPr>
          <w:spacing w:val="9"/>
        </w:rPr>
        <w:t xml:space="preserve"> </w:t>
      </w:r>
      <w:r w:rsidRPr="005F0C46">
        <w:t>русском</w:t>
      </w:r>
      <w:r w:rsidRPr="005F0C46">
        <w:rPr>
          <w:spacing w:val="5"/>
        </w:rPr>
        <w:t xml:space="preserve"> </w:t>
      </w:r>
      <w:r w:rsidRPr="005F0C46">
        <w:t>изобразительном</w:t>
      </w:r>
      <w:r w:rsidRPr="005F0C46">
        <w:rPr>
          <w:spacing w:val="9"/>
        </w:rPr>
        <w:t xml:space="preserve"> </w:t>
      </w:r>
      <w:r w:rsidRPr="005F0C46">
        <w:t>искусстве</w:t>
      </w:r>
      <w:r w:rsidRPr="005F0C46">
        <w:rPr>
          <w:spacing w:val="12"/>
        </w:rPr>
        <w:t xml:space="preserve"> </w:t>
      </w:r>
      <w:r w:rsidRPr="005F0C46">
        <w:t>и</w:t>
      </w:r>
      <w:r w:rsidRPr="005F0C46">
        <w:rPr>
          <w:spacing w:val="13"/>
        </w:rPr>
        <w:t xml:space="preserve"> </w:t>
      </w:r>
      <w:r w:rsidRPr="005F0C46">
        <w:t>архитектуре</w:t>
      </w:r>
      <w:r w:rsidRPr="005F0C46">
        <w:rPr>
          <w:spacing w:val="11"/>
        </w:rPr>
        <w:t xml:space="preserve"> </w:t>
      </w:r>
      <w:r w:rsidRPr="005F0C46">
        <w:t>XVIII</w:t>
      </w:r>
      <w:r w:rsidRPr="005F0C46">
        <w:rPr>
          <w:spacing w:val="17"/>
        </w:rPr>
        <w:t xml:space="preserve"> </w:t>
      </w:r>
      <w:r w:rsidRPr="005F0C46">
        <w:t>-</w:t>
      </w:r>
      <w:r w:rsidRPr="005F0C46">
        <w:rPr>
          <w:spacing w:val="11"/>
        </w:rPr>
        <w:t xml:space="preserve"> </w:t>
      </w:r>
      <w:r w:rsidRPr="005F0C46">
        <w:t>XIX</w:t>
      </w:r>
      <w:r w:rsidRPr="005F0C46">
        <w:rPr>
          <w:spacing w:val="-57"/>
        </w:rPr>
        <w:t xml:space="preserve"> </w:t>
      </w:r>
      <w:r w:rsidRPr="005F0C46">
        <w:t>вв.</w:t>
      </w:r>
    </w:p>
    <w:p w:rsidR="00CA639C" w:rsidRPr="005F0C46" w:rsidRDefault="00E2638E">
      <w:pPr>
        <w:pStyle w:val="a3"/>
        <w:ind w:right="711"/>
        <w:jc w:val="both"/>
      </w:pPr>
      <w:r w:rsidRPr="005F0C46">
        <w:t>Классицизм в русской портретной живописи XVIII века (И.П. Аргунов, Ф.С. Рокотов, Д.Г. Левицкий,</w:t>
      </w:r>
      <w:r w:rsidRPr="005F0C46">
        <w:rPr>
          <w:spacing w:val="-57"/>
        </w:rPr>
        <w:t xml:space="preserve"> </w:t>
      </w:r>
      <w:r w:rsidRPr="005F0C46">
        <w:t>В.Л. Боровиковский).</w:t>
      </w:r>
      <w:r w:rsidRPr="005F0C46">
        <w:rPr>
          <w:spacing w:val="60"/>
        </w:rPr>
        <w:t xml:space="preserve"> </w:t>
      </w:r>
      <w:r w:rsidRPr="005F0C46">
        <w:t>Архитектурные шедевры стиля барокко в Санкт-Петербурге (В.В. Растрелли,</w:t>
      </w:r>
      <w:r w:rsidRPr="005F0C46">
        <w:rPr>
          <w:spacing w:val="1"/>
        </w:rPr>
        <w:t xml:space="preserve"> </w:t>
      </w:r>
      <w:r w:rsidRPr="005F0C46">
        <w:t>А.</w:t>
      </w:r>
      <w:r w:rsidRPr="005F0C46">
        <w:rPr>
          <w:spacing w:val="1"/>
        </w:rPr>
        <w:t xml:space="preserve"> </w:t>
      </w:r>
      <w:r w:rsidRPr="005F0C46">
        <w:t>Ринальди).</w:t>
      </w:r>
      <w:r w:rsidRPr="005F0C46">
        <w:rPr>
          <w:spacing w:val="1"/>
        </w:rPr>
        <w:t xml:space="preserve"> </w:t>
      </w:r>
      <w:r w:rsidRPr="005F0C46">
        <w:t>Классицизм</w:t>
      </w:r>
      <w:r w:rsidRPr="005F0C46">
        <w:rPr>
          <w:spacing w:val="1"/>
        </w:rPr>
        <w:t xml:space="preserve"> </w:t>
      </w:r>
      <w:r w:rsidRPr="005F0C46">
        <w:t>в</w:t>
      </w:r>
      <w:r w:rsidRPr="005F0C46">
        <w:rPr>
          <w:spacing w:val="1"/>
        </w:rPr>
        <w:t xml:space="preserve"> </w:t>
      </w:r>
      <w:r w:rsidRPr="005F0C46">
        <w:t>русской</w:t>
      </w:r>
      <w:r w:rsidRPr="005F0C46">
        <w:rPr>
          <w:spacing w:val="1"/>
        </w:rPr>
        <w:t xml:space="preserve"> </w:t>
      </w:r>
      <w:r w:rsidRPr="005F0C46">
        <w:t>архитектуре</w:t>
      </w:r>
      <w:r w:rsidRPr="005F0C46">
        <w:rPr>
          <w:spacing w:val="1"/>
        </w:rPr>
        <w:t xml:space="preserve"> </w:t>
      </w:r>
      <w:r w:rsidRPr="005F0C46">
        <w:t>(В.И.</w:t>
      </w:r>
      <w:r w:rsidRPr="005F0C46">
        <w:rPr>
          <w:spacing w:val="1"/>
        </w:rPr>
        <w:t xml:space="preserve"> </w:t>
      </w:r>
      <w:r w:rsidRPr="005F0C46">
        <w:t>Баженов,</w:t>
      </w:r>
      <w:r w:rsidRPr="005F0C46">
        <w:rPr>
          <w:spacing w:val="1"/>
        </w:rPr>
        <w:t xml:space="preserve"> </w:t>
      </w:r>
      <w:r w:rsidRPr="005F0C46">
        <w:t>М.Ф.</w:t>
      </w:r>
      <w:r w:rsidRPr="005F0C46">
        <w:rPr>
          <w:spacing w:val="1"/>
        </w:rPr>
        <w:t xml:space="preserve"> </w:t>
      </w:r>
      <w:r w:rsidRPr="005F0C46">
        <w:t>Казаков).</w:t>
      </w:r>
      <w:r w:rsidRPr="005F0C46">
        <w:rPr>
          <w:spacing w:val="61"/>
        </w:rPr>
        <w:t xml:space="preserve"> </w:t>
      </w:r>
      <w:r w:rsidRPr="005F0C46">
        <w:t>Русская</w:t>
      </w:r>
      <w:r w:rsidRPr="005F0C46">
        <w:rPr>
          <w:spacing w:val="1"/>
        </w:rPr>
        <w:t xml:space="preserve"> </w:t>
      </w:r>
      <w:r w:rsidRPr="005F0C46">
        <w:t>классическая</w:t>
      </w:r>
      <w:r w:rsidRPr="005F0C46">
        <w:rPr>
          <w:spacing w:val="1"/>
        </w:rPr>
        <w:t xml:space="preserve"> </w:t>
      </w:r>
      <w:r w:rsidRPr="005F0C46">
        <w:t>скульптура</w:t>
      </w:r>
      <w:r w:rsidRPr="005F0C46">
        <w:rPr>
          <w:spacing w:val="1"/>
        </w:rPr>
        <w:t xml:space="preserve"> </w:t>
      </w:r>
      <w:r w:rsidRPr="005F0C46">
        <w:t>XVIII</w:t>
      </w:r>
      <w:r w:rsidRPr="005F0C46">
        <w:rPr>
          <w:spacing w:val="1"/>
        </w:rPr>
        <w:t xml:space="preserve"> </w:t>
      </w:r>
      <w:r w:rsidRPr="005F0C46">
        <w:t>века</w:t>
      </w:r>
      <w:r w:rsidRPr="005F0C46">
        <w:rPr>
          <w:spacing w:val="1"/>
        </w:rPr>
        <w:t xml:space="preserve"> </w:t>
      </w:r>
      <w:r w:rsidRPr="005F0C46">
        <w:t>(Ф.И.</w:t>
      </w:r>
      <w:r w:rsidRPr="005F0C46">
        <w:rPr>
          <w:spacing w:val="1"/>
        </w:rPr>
        <w:t xml:space="preserve"> </w:t>
      </w:r>
      <w:r w:rsidRPr="005F0C46">
        <w:t>Шубин,</w:t>
      </w:r>
      <w:r w:rsidRPr="005F0C46">
        <w:rPr>
          <w:spacing w:val="1"/>
        </w:rPr>
        <w:t xml:space="preserve"> </w:t>
      </w:r>
      <w:r w:rsidRPr="005F0C46">
        <w:t>М.И.</w:t>
      </w:r>
      <w:r w:rsidRPr="005F0C46">
        <w:rPr>
          <w:spacing w:val="1"/>
        </w:rPr>
        <w:t xml:space="preserve"> </w:t>
      </w:r>
      <w:r w:rsidRPr="005F0C46">
        <w:t>Козловский).</w:t>
      </w:r>
      <w:r w:rsidRPr="005F0C46">
        <w:rPr>
          <w:spacing w:val="1"/>
        </w:rPr>
        <w:t xml:space="preserve"> </w:t>
      </w:r>
      <w:r w:rsidRPr="005F0C46">
        <w:t>Жанровая</w:t>
      </w:r>
      <w:r w:rsidRPr="005F0C46">
        <w:rPr>
          <w:spacing w:val="1"/>
        </w:rPr>
        <w:t xml:space="preserve"> </w:t>
      </w:r>
      <w:r w:rsidRPr="005F0C46">
        <w:t>живопись</w:t>
      </w:r>
      <w:r w:rsidRPr="005F0C46">
        <w:rPr>
          <w:spacing w:val="1"/>
        </w:rPr>
        <w:t xml:space="preserve"> </w:t>
      </w:r>
      <w:r w:rsidRPr="005F0C46">
        <w:t>в</w:t>
      </w:r>
      <w:r w:rsidRPr="005F0C46">
        <w:rPr>
          <w:spacing w:val="1"/>
        </w:rPr>
        <w:t xml:space="preserve"> </w:t>
      </w:r>
      <w:r w:rsidRPr="005F0C46">
        <w:t>произведениях русских художников XIX века (П.А. Федотов). «Товарищество передвижников» (И.Н.</w:t>
      </w:r>
      <w:r w:rsidRPr="005F0C46">
        <w:rPr>
          <w:spacing w:val="-57"/>
        </w:rPr>
        <w:t xml:space="preserve"> </w:t>
      </w:r>
      <w:r w:rsidRPr="005F0C46">
        <w:t>Крамской, В.Г. Перов,</w:t>
      </w:r>
      <w:r w:rsidRPr="005F0C46">
        <w:rPr>
          <w:spacing w:val="1"/>
        </w:rPr>
        <w:t xml:space="preserve"> </w:t>
      </w:r>
      <w:r w:rsidRPr="005F0C46">
        <w:t>А.И. Куинджи). Тема русского</w:t>
      </w:r>
      <w:r w:rsidRPr="005F0C46">
        <w:rPr>
          <w:spacing w:val="60"/>
        </w:rPr>
        <w:t xml:space="preserve"> </w:t>
      </w:r>
      <w:r w:rsidRPr="005F0C46">
        <w:t>раздолья в пейзажной живописи XIX века</w:t>
      </w:r>
      <w:r w:rsidRPr="005F0C46">
        <w:rPr>
          <w:spacing w:val="1"/>
        </w:rPr>
        <w:t xml:space="preserve"> </w:t>
      </w:r>
      <w:r w:rsidRPr="005F0C46">
        <w:t>(А.К.</w:t>
      </w:r>
      <w:r w:rsidRPr="005F0C46">
        <w:rPr>
          <w:spacing w:val="37"/>
        </w:rPr>
        <w:t xml:space="preserve"> </w:t>
      </w:r>
      <w:r w:rsidRPr="005F0C46">
        <w:t>Саврасов,</w:t>
      </w:r>
      <w:r w:rsidRPr="005F0C46">
        <w:rPr>
          <w:spacing w:val="38"/>
        </w:rPr>
        <w:t xml:space="preserve"> </w:t>
      </w:r>
      <w:r w:rsidRPr="005F0C46">
        <w:t>И.И.</w:t>
      </w:r>
      <w:r w:rsidRPr="005F0C46">
        <w:rPr>
          <w:spacing w:val="38"/>
        </w:rPr>
        <w:t xml:space="preserve"> </w:t>
      </w:r>
      <w:r w:rsidRPr="005F0C46">
        <w:t>Шишкин,</w:t>
      </w:r>
      <w:r w:rsidRPr="005F0C46">
        <w:rPr>
          <w:spacing w:val="37"/>
        </w:rPr>
        <w:t xml:space="preserve"> </w:t>
      </w:r>
      <w:r w:rsidRPr="005F0C46">
        <w:t>И.И.</w:t>
      </w:r>
      <w:r w:rsidRPr="005F0C46">
        <w:rPr>
          <w:spacing w:val="38"/>
        </w:rPr>
        <w:t xml:space="preserve"> </w:t>
      </w:r>
      <w:r w:rsidRPr="005F0C46">
        <w:t>Левитан,</w:t>
      </w:r>
      <w:r w:rsidRPr="005F0C46">
        <w:rPr>
          <w:spacing w:val="34"/>
        </w:rPr>
        <w:t xml:space="preserve"> </w:t>
      </w:r>
      <w:r w:rsidRPr="005F0C46">
        <w:t>В.Д.</w:t>
      </w:r>
      <w:r w:rsidRPr="005F0C46">
        <w:rPr>
          <w:spacing w:val="37"/>
        </w:rPr>
        <w:t xml:space="preserve"> </w:t>
      </w:r>
      <w:r w:rsidRPr="005F0C46">
        <w:t>Поленов).</w:t>
      </w:r>
      <w:r w:rsidRPr="005F0C46">
        <w:rPr>
          <w:spacing w:val="34"/>
        </w:rPr>
        <w:t xml:space="preserve"> </w:t>
      </w:r>
      <w:r w:rsidRPr="005F0C46">
        <w:t>Исторический</w:t>
      </w:r>
      <w:r w:rsidRPr="005F0C46">
        <w:rPr>
          <w:spacing w:val="37"/>
        </w:rPr>
        <w:t xml:space="preserve"> </w:t>
      </w:r>
      <w:r w:rsidRPr="005F0C46">
        <w:t>жанр</w:t>
      </w:r>
      <w:r w:rsidRPr="005F0C46">
        <w:rPr>
          <w:spacing w:val="31"/>
        </w:rPr>
        <w:t xml:space="preserve"> </w:t>
      </w:r>
      <w:r w:rsidRPr="005F0C46">
        <w:t>(В.И.</w:t>
      </w:r>
      <w:r w:rsidRPr="005F0C46">
        <w:rPr>
          <w:spacing w:val="33"/>
        </w:rPr>
        <w:t xml:space="preserve"> </w:t>
      </w:r>
      <w:r w:rsidRPr="005F0C46">
        <w:t>Суриков).</w:t>
      </w:r>
    </w:p>
    <w:p w:rsidR="00CA639C" w:rsidRPr="005F0C46" w:rsidRDefault="00E2638E">
      <w:pPr>
        <w:pStyle w:val="a3"/>
        <w:spacing w:before="3"/>
        <w:ind w:right="712"/>
        <w:jc w:val="both"/>
      </w:pPr>
      <w:r w:rsidRPr="005F0C46">
        <w:t>«Русский стиль» в архитектуре модерна (Исторический музей в Москве, Храм Воскресения Христова</w:t>
      </w:r>
      <w:r w:rsidRPr="005F0C46">
        <w:rPr>
          <w:spacing w:val="-57"/>
        </w:rPr>
        <w:t xml:space="preserve"> </w:t>
      </w:r>
      <w:r w:rsidRPr="005F0C46">
        <w:t>(Спас на Крови) в г. Санкт - Петербурге). Монументальная скульптура второй половины XIX века</w:t>
      </w:r>
      <w:r w:rsidRPr="005F0C46">
        <w:rPr>
          <w:spacing w:val="1"/>
        </w:rPr>
        <w:t xml:space="preserve"> </w:t>
      </w:r>
      <w:r w:rsidRPr="005F0C46">
        <w:t>(М.О.</w:t>
      </w:r>
      <w:r w:rsidRPr="005F0C46">
        <w:rPr>
          <w:spacing w:val="2"/>
        </w:rPr>
        <w:t xml:space="preserve"> </w:t>
      </w:r>
      <w:r w:rsidRPr="005F0C46">
        <w:t>Микешин,</w:t>
      </w:r>
      <w:r w:rsidRPr="005F0C46">
        <w:rPr>
          <w:spacing w:val="-1"/>
        </w:rPr>
        <w:t xml:space="preserve"> </w:t>
      </w:r>
      <w:r w:rsidRPr="005F0C46">
        <w:t>А.М.</w:t>
      </w:r>
      <w:r w:rsidRPr="005F0C46">
        <w:rPr>
          <w:spacing w:val="3"/>
        </w:rPr>
        <w:t xml:space="preserve"> </w:t>
      </w:r>
      <w:r w:rsidRPr="005F0C46">
        <w:t>Опекушин,</w:t>
      </w:r>
      <w:r w:rsidRPr="005F0C46">
        <w:rPr>
          <w:spacing w:val="4"/>
        </w:rPr>
        <w:t xml:space="preserve"> </w:t>
      </w:r>
      <w:r w:rsidRPr="005F0C46">
        <w:t>М.М.</w:t>
      </w:r>
      <w:r w:rsidRPr="005F0C46">
        <w:rPr>
          <w:spacing w:val="-2"/>
        </w:rPr>
        <w:t xml:space="preserve"> </w:t>
      </w:r>
      <w:r w:rsidRPr="005F0C46">
        <w:t>Антокольский).</w:t>
      </w:r>
    </w:p>
    <w:p w:rsidR="00CA639C" w:rsidRPr="005F0C46" w:rsidRDefault="00E2638E">
      <w:pPr>
        <w:pStyle w:val="a3"/>
        <w:spacing w:line="274" w:lineRule="exact"/>
        <w:jc w:val="both"/>
      </w:pPr>
      <w:r w:rsidRPr="005F0C46">
        <w:t>Взаимосвязь</w:t>
      </w:r>
      <w:r w:rsidRPr="005F0C46">
        <w:rPr>
          <w:spacing w:val="-7"/>
        </w:rPr>
        <w:t xml:space="preserve"> </w:t>
      </w:r>
      <w:r w:rsidRPr="005F0C46">
        <w:t>истории</w:t>
      </w:r>
      <w:r w:rsidRPr="005F0C46">
        <w:rPr>
          <w:spacing w:val="-6"/>
        </w:rPr>
        <w:t xml:space="preserve"> </w:t>
      </w:r>
      <w:r w:rsidRPr="005F0C46">
        <w:t>искусства</w:t>
      </w:r>
      <w:r w:rsidRPr="005F0C46">
        <w:rPr>
          <w:spacing w:val="-4"/>
        </w:rPr>
        <w:t xml:space="preserve"> </w:t>
      </w:r>
      <w:r w:rsidRPr="005F0C46">
        <w:t>и</w:t>
      </w:r>
      <w:r w:rsidRPr="005F0C46">
        <w:rPr>
          <w:spacing w:val="-2"/>
        </w:rPr>
        <w:t xml:space="preserve"> </w:t>
      </w:r>
      <w:r w:rsidRPr="005F0C46">
        <w:t>истории</w:t>
      </w:r>
      <w:r w:rsidRPr="005F0C46">
        <w:rPr>
          <w:spacing w:val="-6"/>
        </w:rPr>
        <w:t xml:space="preserve"> </w:t>
      </w:r>
      <w:r w:rsidRPr="005F0C46">
        <w:t>человечества</w:t>
      </w:r>
    </w:p>
    <w:p w:rsidR="00CA639C" w:rsidRPr="005F0C46" w:rsidRDefault="00E2638E">
      <w:pPr>
        <w:pStyle w:val="a3"/>
        <w:spacing w:before="3"/>
        <w:ind w:right="720"/>
        <w:jc w:val="both"/>
      </w:pPr>
      <w:r w:rsidRPr="005F0C46">
        <w:t>Традиции и новаторство в изобразительном искусстве XX века (модерн,</w:t>
      </w:r>
      <w:r w:rsidRPr="005F0C46">
        <w:rPr>
          <w:spacing w:val="1"/>
        </w:rPr>
        <w:t xml:space="preserve"> </w:t>
      </w:r>
      <w:r w:rsidRPr="005F0C46">
        <w:t>авангард,</w:t>
      </w:r>
      <w:r w:rsidRPr="005F0C46">
        <w:rPr>
          <w:spacing w:val="1"/>
        </w:rPr>
        <w:t xml:space="preserve"> </w:t>
      </w:r>
      <w:r w:rsidRPr="005F0C46">
        <w:t>сюрреализм).</w:t>
      </w:r>
      <w:r w:rsidRPr="005F0C46">
        <w:rPr>
          <w:spacing w:val="1"/>
        </w:rPr>
        <w:t xml:space="preserve"> </w:t>
      </w:r>
      <w:r w:rsidRPr="005F0C46">
        <w:t>Модерн в русской архитектуре (Ф. Шехтель). Стиль модерн в зарубежной архитектуре (А. Гауди).</w:t>
      </w:r>
      <w:r w:rsidRPr="005F0C46">
        <w:rPr>
          <w:spacing w:val="1"/>
        </w:rPr>
        <w:t xml:space="preserve"> </w:t>
      </w:r>
      <w:r w:rsidRPr="005F0C46">
        <w:t>Крупнейшие художественные музеи мира и их роль в культуре (Прадо, Лувр, Дрезденская галерея).</w:t>
      </w:r>
      <w:r w:rsidRPr="005F0C46">
        <w:rPr>
          <w:spacing w:val="1"/>
        </w:rPr>
        <w:t xml:space="preserve"> </w:t>
      </w:r>
      <w:r w:rsidRPr="005F0C46">
        <w:t>Российские</w:t>
      </w:r>
      <w:r w:rsidRPr="005F0C46">
        <w:rPr>
          <w:spacing w:val="1"/>
        </w:rPr>
        <w:t xml:space="preserve"> </w:t>
      </w:r>
      <w:r w:rsidRPr="005F0C46">
        <w:t>художественные</w:t>
      </w:r>
      <w:r w:rsidRPr="005F0C46">
        <w:rPr>
          <w:spacing w:val="1"/>
        </w:rPr>
        <w:t xml:space="preserve"> </w:t>
      </w:r>
      <w:r w:rsidRPr="005F0C46">
        <w:t>музеи</w:t>
      </w:r>
      <w:r w:rsidRPr="005F0C46">
        <w:rPr>
          <w:spacing w:val="1"/>
        </w:rPr>
        <w:t xml:space="preserve"> </w:t>
      </w:r>
      <w:r w:rsidRPr="005F0C46">
        <w:t>(Русский</w:t>
      </w:r>
      <w:r w:rsidRPr="005F0C46">
        <w:rPr>
          <w:spacing w:val="1"/>
        </w:rPr>
        <w:t xml:space="preserve"> </w:t>
      </w:r>
      <w:r w:rsidRPr="005F0C46">
        <w:t>музей,</w:t>
      </w:r>
      <w:r w:rsidRPr="005F0C46">
        <w:rPr>
          <w:spacing w:val="1"/>
        </w:rPr>
        <w:t xml:space="preserve"> </w:t>
      </w:r>
      <w:r w:rsidRPr="005F0C46">
        <w:t>Эрмитаж,</w:t>
      </w:r>
      <w:r w:rsidRPr="005F0C46">
        <w:rPr>
          <w:spacing w:val="1"/>
        </w:rPr>
        <w:t xml:space="preserve"> </w:t>
      </w:r>
      <w:r w:rsidRPr="005F0C46">
        <w:t>Третьяковская</w:t>
      </w:r>
      <w:r w:rsidRPr="005F0C46">
        <w:rPr>
          <w:spacing w:val="1"/>
        </w:rPr>
        <w:t xml:space="preserve"> </w:t>
      </w:r>
      <w:r w:rsidRPr="005F0C46">
        <w:t>галерея,</w:t>
      </w:r>
      <w:r w:rsidRPr="005F0C46">
        <w:rPr>
          <w:spacing w:val="1"/>
        </w:rPr>
        <w:t xml:space="preserve"> </w:t>
      </w:r>
      <w:r w:rsidRPr="005F0C46">
        <w:t>Музей</w:t>
      </w:r>
      <w:r w:rsidRPr="005F0C46">
        <w:rPr>
          <w:spacing w:val="1"/>
        </w:rPr>
        <w:t xml:space="preserve"> </w:t>
      </w:r>
      <w:r w:rsidRPr="005F0C46">
        <w:t>изобразительных</w:t>
      </w:r>
      <w:r w:rsidRPr="005F0C46">
        <w:rPr>
          <w:spacing w:val="-5"/>
        </w:rPr>
        <w:t xml:space="preserve"> </w:t>
      </w:r>
      <w:r w:rsidRPr="005F0C46">
        <w:t>искусств</w:t>
      </w:r>
      <w:r w:rsidRPr="005F0C46">
        <w:rPr>
          <w:spacing w:val="3"/>
        </w:rPr>
        <w:t xml:space="preserve"> </w:t>
      </w:r>
      <w:r w:rsidRPr="005F0C46">
        <w:t>имени</w:t>
      </w:r>
      <w:r w:rsidRPr="005F0C46">
        <w:rPr>
          <w:spacing w:val="-3"/>
        </w:rPr>
        <w:t xml:space="preserve"> </w:t>
      </w:r>
      <w:r w:rsidRPr="005F0C46">
        <w:t>А.С.</w:t>
      </w:r>
      <w:r w:rsidRPr="005F0C46">
        <w:rPr>
          <w:spacing w:val="2"/>
        </w:rPr>
        <w:t xml:space="preserve"> </w:t>
      </w:r>
      <w:r w:rsidRPr="005F0C46">
        <w:t>Пушкина).</w:t>
      </w:r>
      <w:r w:rsidRPr="005F0C46">
        <w:rPr>
          <w:spacing w:val="3"/>
        </w:rPr>
        <w:t xml:space="preserve"> </w:t>
      </w:r>
      <w:r w:rsidRPr="005F0C46">
        <w:t>Художественно-творческие проекты.</w:t>
      </w:r>
    </w:p>
    <w:p w:rsidR="00CA639C" w:rsidRPr="005F0C46" w:rsidRDefault="00E2638E">
      <w:pPr>
        <w:pStyle w:val="a3"/>
        <w:spacing w:line="274" w:lineRule="exact"/>
        <w:jc w:val="both"/>
      </w:pPr>
      <w:r w:rsidRPr="005F0C46">
        <w:t>Изображение</w:t>
      </w:r>
      <w:r w:rsidRPr="005F0C46">
        <w:rPr>
          <w:spacing w:val="-7"/>
        </w:rPr>
        <w:t xml:space="preserve"> </w:t>
      </w:r>
      <w:r w:rsidRPr="005F0C46">
        <w:t>в</w:t>
      </w:r>
      <w:r w:rsidRPr="005F0C46">
        <w:rPr>
          <w:spacing w:val="-4"/>
        </w:rPr>
        <w:t xml:space="preserve"> </w:t>
      </w:r>
      <w:r w:rsidRPr="005F0C46">
        <w:t>синтетических</w:t>
      </w:r>
      <w:r w:rsidRPr="005F0C46">
        <w:rPr>
          <w:spacing w:val="-6"/>
        </w:rPr>
        <w:t xml:space="preserve"> </w:t>
      </w:r>
      <w:r w:rsidRPr="005F0C46">
        <w:t>и экранных</w:t>
      </w:r>
      <w:r w:rsidRPr="005F0C46">
        <w:rPr>
          <w:spacing w:val="-6"/>
        </w:rPr>
        <w:t xml:space="preserve"> </w:t>
      </w:r>
      <w:r w:rsidRPr="005F0C46">
        <w:t>видах</w:t>
      </w:r>
      <w:r w:rsidRPr="005F0C46">
        <w:rPr>
          <w:spacing w:val="-6"/>
        </w:rPr>
        <w:t xml:space="preserve"> </w:t>
      </w:r>
      <w:r w:rsidRPr="005F0C46">
        <w:t>искусства</w:t>
      </w:r>
      <w:r w:rsidRPr="005F0C46">
        <w:rPr>
          <w:spacing w:val="-2"/>
        </w:rPr>
        <w:t xml:space="preserve"> </w:t>
      </w:r>
      <w:r w:rsidRPr="005F0C46">
        <w:t>и художественная</w:t>
      </w:r>
      <w:r w:rsidRPr="005F0C46">
        <w:rPr>
          <w:spacing w:val="-1"/>
        </w:rPr>
        <w:t xml:space="preserve"> </w:t>
      </w:r>
      <w:r w:rsidRPr="005F0C46">
        <w:t>фотография</w:t>
      </w:r>
    </w:p>
    <w:p w:rsidR="00CA639C" w:rsidRPr="005F0C46" w:rsidRDefault="00E2638E">
      <w:pPr>
        <w:pStyle w:val="a3"/>
        <w:spacing w:before="3"/>
        <w:ind w:right="712"/>
        <w:jc w:val="both"/>
      </w:pPr>
      <w:r w:rsidRPr="005F0C46">
        <w:t>Роль изображения в синтетических искусствах. Театральное искусство и художник. Сценография –</w:t>
      </w:r>
      <w:r w:rsidRPr="005F0C46">
        <w:rPr>
          <w:spacing w:val="1"/>
        </w:rPr>
        <w:t xml:space="preserve"> </w:t>
      </w:r>
      <w:r w:rsidRPr="005F0C46">
        <w:t>особый вид художественного творчества. Костюм, грим и маска. Театральные художники начала XX</w:t>
      </w:r>
      <w:r w:rsidRPr="005F0C46">
        <w:rPr>
          <w:spacing w:val="1"/>
        </w:rPr>
        <w:t xml:space="preserve"> </w:t>
      </w:r>
      <w:r w:rsidRPr="005F0C46">
        <w:t>века (А.Я. Головин, А.Н. Бенуа, М.В. Добужинский). Опыт художественно-творческой деятельности.</w:t>
      </w:r>
      <w:r w:rsidRPr="005F0C46">
        <w:rPr>
          <w:spacing w:val="-57"/>
        </w:rPr>
        <w:t xml:space="preserve"> </w:t>
      </w:r>
      <w:r w:rsidRPr="005F0C46">
        <w:t>Создание</w:t>
      </w:r>
      <w:r w:rsidRPr="005F0C46">
        <w:rPr>
          <w:spacing w:val="1"/>
        </w:rPr>
        <w:t xml:space="preserve"> </w:t>
      </w:r>
      <w:r w:rsidRPr="005F0C46">
        <w:t>художественного</w:t>
      </w:r>
      <w:r w:rsidRPr="005F0C46">
        <w:rPr>
          <w:spacing w:val="1"/>
        </w:rPr>
        <w:t xml:space="preserve"> </w:t>
      </w:r>
      <w:r w:rsidRPr="005F0C46">
        <w:t>образа</w:t>
      </w:r>
      <w:r w:rsidRPr="005F0C46">
        <w:rPr>
          <w:spacing w:val="1"/>
        </w:rPr>
        <w:t xml:space="preserve"> </w:t>
      </w:r>
      <w:r w:rsidRPr="005F0C46">
        <w:t>в</w:t>
      </w:r>
      <w:r w:rsidRPr="005F0C46">
        <w:rPr>
          <w:spacing w:val="1"/>
        </w:rPr>
        <w:t xml:space="preserve"> </w:t>
      </w:r>
      <w:r w:rsidRPr="005F0C46">
        <w:t>искусстве</w:t>
      </w:r>
      <w:r w:rsidRPr="005F0C46">
        <w:rPr>
          <w:spacing w:val="1"/>
        </w:rPr>
        <w:t xml:space="preserve"> </w:t>
      </w:r>
      <w:r w:rsidRPr="005F0C46">
        <w:t>фотографии.</w:t>
      </w:r>
      <w:r w:rsidRPr="005F0C46">
        <w:rPr>
          <w:spacing w:val="1"/>
        </w:rPr>
        <w:t xml:space="preserve"> </w:t>
      </w:r>
      <w:r w:rsidRPr="005F0C46">
        <w:t>Особенности</w:t>
      </w:r>
      <w:r w:rsidRPr="005F0C46">
        <w:rPr>
          <w:spacing w:val="1"/>
        </w:rPr>
        <w:t xml:space="preserve"> </w:t>
      </w:r>
      <w:r w:rsidRPr="005F0C46">
        <w:t>художественной</w:t>
      </w:r>
      <w:r w:rsidRPr="005F0C46">
        <w:rPr>
          <w:spacing w:val="1"/>
        </w:rPr>
        <w:t xml:space="preserve"> </w:t>
      </w:r>
      <w:r w:rsidRPr="005F0C46">
        <w:t>фотографии.</w:t>
      </w:r>
      <w:r w:rsidRPr="005F0C46">
        <w:rPr>
          <w:spacing w:val="1"/>
        </w:rPr>
        <w:t xml:space="preserve"> </w:t>
      </w:r>
      <w:r w:rsidRPr="005F0C46">
        <w:t>Выразительные</w:t>
      </w:r>
      <w:r w:rsidRPr="005F0C46">
        <w:rPr>
          <w:spacing w:val="1"/>
        </w:rPr>
        <w:t xml:space="preserve"> </w:t>
      </w:r>
      <w:r w:rsidRPr="005F0C46">
        <w:t>средства фотографии</w:t>
      </w:r>
      <w:r w:rsidRPr="005F0C46">
        <w:rPr>
          <w:spacing w:val="1"/>
        </w:rPr>
        <w:t xml:space="preserve"> </w:t>
      </w:r>
      <w:r w:rsidRPr="005F0C46">
        <w:t>(композиция,</w:t>
      </w:r>
      <w:r w:rsidRPr="005F0C46">
        <w:rPr>
          <w:spacing w:val="1"/>
        </w:rPr>
        <w:t xml:space="preserve"> </w:t>
      </w:r>
      <w:r w:rsidRPr="005F0C46">
        <w:t>план,</w:t>
      </w:r>
      <w:r w:rsidRPr="005F0C46">
        <w:rPr>
          <w:spacing w:val="1"/>
        </w:rPr>
        <w:t xml:space="preserve"> </w:t>
      </w:r>
      <w:r w:rsidRPr="005F0C46">
        <w:t>ракурс,</w:t>
      </w:r>
      <w:r w:rsidRPr="005F0C46">
        <w:rPr>
          <w:spacing w:val="1"/>
        </w:rPr>
        <w:t xml:space="preserve"> </w:t>
      </w:r>
      <w:r w:rsidRPr="005F0C46">
        <w:t>свет,</w:t>
      </w:r>
      <w:r w:rsidRPr="005F0C46">
        <w:rPr>
          <w:spacing w:val="1"/>
        </w:rPr>
        <w:t xml:space="preserve"> </w:t>
      </w:r>
      <w:r w:rsidRPr="005F0C46">
        <w:t>ритм и</w:t>
      </w:r>
      <w:r w:rsidRPr="005F0C46">
        <w:rPr>
          <w:spacing w:val="1"/>
        </w:rPr>
        <w:t xml:space="preserve"> </w:t>
      </w:r>
      <w:r w:rsidRPr="005F0C46">
        <w:t>др.).</w:t>
      </w:r>
      <w:r w:rsidRPr="005F0C46">
        <w:rPr>
          <w:spacing w:val="1"/>
        </w:rPr>
        <w:t xml:space="preserve"> </w:t>
      </w:r>
      <w:r w:rsidRPr="005F0C46">
        <w:t>Изображение в фотографии и в живописи. Изобразительная природа экранных искусств. Специфика</w:t>
      </w:r>
      <w:r w:rsidRPr="005F0C46">
        <w:rPr>
          <w:spacing w:val="1"/>
        </w:rPr>
        <w:t xml:space="preserve"> </w:t>
      </w:r>
      <w:r w:rsidRPr="005F0C46">
        <w:t>киноизображения: кадр и монтаж. Кинокомпозиция и средства эмоциональной выразительности в</w:t>
      </w:r>
      <w:r w:rsidRPr="005F0C46">
        <w:rPr>
          <w:spacing w:val="1"/>
        </w:rPr>
        <w:t xml:space="preserve"> </w:t>
      </w:r>
      <w:r w:rsidRPr="005F0C46">
        <w:t>фильме</w:t>
      </w:r>
      <w:r w:rsidRPr="005F0C46">
        <w:rPr>
          <w:spacing w:val="1"/>
        </w:rPr>
        <w:t xml:space="preserve"> </w:t>
      </w:r>
      <w:r w:rsidRPr="005F0C46">
        <w:t>(ритм,</w:t>
      </w:r>
      <w:r w:rsidRPr="005F0C46">
        <w:rPr>
          <w:spacing w:val="1"/>
        </w:rPr>
        <w:t xml:space="preserve"> </w:t>
      </w:r>
      <w:r w:rsidRPr="005F0C46">
        <w:t>свет,</w:t>
      </w:r>
      <w:r w:rsidRPr="005F0C46">
        <w:rPr>
          <w:spacing w:val="1"/>
        </w:rPr>
        <w:t xml:space="preserve"> </w:t>
      </w:r>
      <w:r w:rsidRPr="005F0C46">
        <w:t>цвет,</w:t>
      </w:r>
      <w:r w:rsidRPr="005F0C46">
        <w:rPr>
          <w:spacing w:val="1"/>
        </w:rPr>
        <w:t xml:space="preserve"> </w:t>
      </w:r>
      <w:r w:rsidRPr="005F0C46">
        <w:t>музыка,</w:t>
      </w:r>
      <w:r w:rsidRPr="005F0C46">
        <w:rPr>
          <w:spacing w:val="1"/>
        </w:rPr>
        <w:t xml:space="preserve"> </w:t>
      </w:r>
      <w:r w:rsidRPr="005F0C46">
        <w:t>звук).</w:t>
      </w:r>
      <w:r w:rsidRPr="005F0C46">
        <w:rPr>
          <w:spacing w:val="1"/>
        </w:rPr>
        <w:t xml:space="preserve"> </w:t>
      </w:r>
      <w:r w:rsidRPr="005F0C46">
        <w:t>Документальный,</w:t>
      </w:r>
      <w:r w:rsidRPr="005F0C46">
        <w:rPr>
          <w:spacing w:val="1"/>
        </w:rPr>
        <w:t xml:space="preserve"> </w:t>
      </w:r>
      <w:r w:rsidRPr="005F0C46">
        <w:t>игровой</w:t>
      </w:r>
      <w:r w:rsidRPr="005F0C46">
        <w:rPr>
          <w:spacing w:val="1"/>
        </w:rPr>
        <w:t xml:space="preserve"> </w:t>
      </w:r>
      <w:r w:rsidRPr="005F0C46">
        <w:t>и</w:t>
      </w:r>
      <w:r w:rsidRPr="005F0C46">
        <w:rPr>
          <w:spacing w:val="1"/>
        </w:rPr>
        <w:t xml:space="preserve"> </w:t>
      </w:r>
      <w:r w:rsidRPr="005F0C46">
        <w:t>анимационный</w:t>
      </w:r>
      <w:r w:rsidRPr="005F0C46">
        <w:rPr>
          <w:spacing w:val="1"/>
        </w:rPr>
        <w:t xml:space="preserve"> </w:t>
      </w:r>
      <w:r w:rsidRPr="005F0C46">
        <w:t>фильмы.</w:t>
      </w:r>
      <w:r w:rsidRPr="005F0C46">
        <w:rPr>
          <w:spacing w:val="1"/>
        </w:rPr>
        <w:t xml:space="preserve"> </w:t>
      </w:r>
      <w:r w:rsidRPr="005F0C46">
        <w:t>Коллективный</w:t>
      </w:r>
      <w:r w:rsidRPr="005F0C46">
        <w:rPr>
          <w:spacing w:val="1"/>
        </w:rPr>
        <w:t xml:space="preserve"> </w:t>
      </w:r>
      <w:r w:rsidRPr="005F0C46">
        <w:t>процесс</w:t>
      </w:r>
      <w:r w:rsidRPr="005F0C46">
        <w:rPr>
          <w:spacing w:val="1"/>
        </w:rPr>
        <w:t xml:space="preserve"> </w:t>
      </w:r>
      <w:r w:rsidRPr="005F0C46">
        <w:t>творчества</w:t>
      </w:r>
      <w:r w:rsidRPr="005F0C46">
        <w:rPr>
          <w:spacing w:val="1"/>
        </w:rPr>
        <w:t xml:space="preserve"> </w:t>
      </w:r>
      <w:r w:rsidRPr="005F0C46">
        <w:t>в</w:t>
      </w:r>
      <w:r w:rsidRPr="005F0C46">
        <w:rPr>
          <w:spacing w:val="1"/>
        </w:rPr>
        <w:t xml:space="preserve"> </w:t>
      </w:r>
      <w:r w:rsidRPr="005F0C46">
        <w:t>кино</w:t>
      </w:r>
      <w:r w:rsidRPr="005F0C46">
        <w:rPr>
          <w:spacing w:val="1"/>
        </w:rPr>
        <w:t xml:space="preserve"> </w:t>
      </w:r>
      <w:r w:rsidRPr="005F0C46">
        <w:t>(сценарист,</w:t>
      </w:r>
      <w:r w:rsidRPr="005F0C46">
        <w:rPr>
          <w:spacing w:val="1"/>
        </w:rPr>
        <w:t xml:space="preserve"> </w:t>
      </w:r>
      <w:r w:rsidRPr="005F0C46">
        <w:t>режиссер,</w:t>
      </w:r>
      <w:r w:rsidRPr="005F0C46">
        <w:rPr>
          <w:spacing w:val="1"/>
        </w:rPr>
        <w:t xml:space="preserve"> </w:t>
      </w:r>
      <w:r w:rsidRPr="005F0C46">
        <w:t>оператор,</w:t>
      </w:r>
      <w:r w:rsidRPr="005F0C46">
        <w:rPr>
          <w:spacing w:val="60"/>
        </w:rPr>
        <w:t xml:space="preserve"> </w:t>
      </w:r>
      <w:r w:rsidRPr="005F0C46">
        <w:t>художник,</w:t>
      </w:r>
      <w:r w:rsidRPr="005F0C46">
        <w:rPr>
          <w:spacing w:val="60"/>
        </w:rPr>
        <w:t xml:space="preserve"> </w:t>
      </w:r>
      <w:r w:rsidRPr="005F0C46">
        <w:t>актер).</w:t>
      </w:r>
      <w:r w:rsidRPr="005F0C46">
        <w:rPr>
          <w:spacing w:val="1"/>
        </w:rPr>
        <w:t xml:space="preserve"> </w:t>
      </w:r>
      <w:r w:rsidRPr="005F0C46">
        <w:t>Мастера</w:t>
      </w:r>
      <w:r w:rsidRPr="005F0C46">
        <w:rPr>
          <w:spacing w:val="52"/>
        </w:rPr>
        <w:t xml:space="preserve"> </w:t>
      </w:r>
      <w:r w:rsidRPr="005F0C46">
        <w:t>российского</w:t>
      </w:r>
      <w:r w:rsidRPr="005F0C46">
        <w:rPr>
          <w:spacing w:val="58"/>
        </w:rPr>
        <w:t xml:space="preserve"> </w:t>
      </w:r>
      <w:r w:rsidRPr="005F0C46">
        <w:t>кинематографа</w:t>
      </w:r>
      <w:r w:rsidRPr="005F0C46">
        <w:rPr>
          <w:spacing w:val="53"/>
        </w:rPr>
        <w:t xml:space="preserve"> </w:t>
      </w:r>
      <w:r w:rsidRPr="005F0C46">
        <w:t>(С.М.</w:t>
      </w:r>
      <w:r w:rsidRPr="005F0C46">
        <w:rPr>
          <w:spacing w:val="52"/>
        </w:rPr>
        <w:t xml:space="preserve"> </w:t>
      </w:r>
      <w:r w:rsidRPr="005F0C46">
        <w:t>Эйзенштейн,</w:t>
      </w:r>
      <w:r w:rsidRPr="005F0C46">
        <w:rPr>
          <w:spacing w:val="55"/>
        </w:rPr>
        <w:t xml:space="preserve"> </w:t>
      </w:r>
      <w:r w:rsidRPr="005F0C46">
        <w:t>С.Ф.</w:t>
      </w:r>
      <w:r w:rsidRPr="005F0C46">
        <w:rPr>
          <w:spacing w:val="52"/>
        </w:rPr>
        <w:t xml:space="preserve"> </w:t>
      </w:r>
      <w:r w:rsidRPr="005F0C46">
        <w:t>Бондарчук,</w:t>
      </w:r>
      <w:r w:rsidRPr="005F0C46">
        <w:rPr>
          <w:spacing w:val="55"/>
        </w:rPr>
        <w:t xml:space="preserve"> </w:t>
      </w:r>
      <w:r w:rsidRPr="005F0C46">
        <w:t>А.А.</w:t>
      </w:r>
      <w:r w:rsidRPr="005F0C46">
        <w:rPr>
          <w:spacing w:val="56"/>
        </w:rPr>
        <w:t xml:space="preserve"> </w:t>
      </w:r>
      <w:r w:rsidRPr="005F0C46">
        <w:t>Тарковский,</w:t>
      </w:r>
      <w:r w:rsidRPr="005F0C46">
        <w:rPr>
          <w:spacing w:val="55"/>
        </w:rPr>
        <w:t xml:space="preserve"> </w:t>
      </w:r>
      <w:r w:rsidRPr="005F0C46">
        <w:t>Н.С.</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3"/>
        <w:jc w:val="both"/>
      </w:pPr>
      <w:r w:rsidRPr="005F0C46">
        <w:t>Михалков). Телевизионное изображение, его особенности и возможности (видеосюжет, репортаж и</w:t>
      </w:r>
      <w:r w:rsidRPr="005F0C46">
        <w:rPr>
          <w:spacing w:val="1"/>
        </w:rPr>
        <w:t xml:space="preserve"> </w:t>
      </w:r>
      <w:r w:rsidRPr="005F0C46">
        <w:t>др.).</w:t>
      </w:r>
      <w:r w:rsidRPr="005F0C46">
        <w:rPr>
          <w:spacing w:val="3"/>
        </w:rPr>
        <w:t xml:space="preserve"> </w:t>
      </w:r>
      <w:r w:rsidRPr="005F0C46">
        <w:t>Художественно-творческие</w:t>
      </w:r>
      <w:r w:rsidRPr="005F0C46">
        <w:rPr>
          <w:spacing w:val="1"/>
        </w:rPr>
        <w:t xml:space="preserve"> </w:t>
      </w:r>
      <w:r w:rsidRPr="005F0C46">
        <w:t>проекты.</w:t>
      </w:r>
    </w:p>
    <w:p w:rsidR="00CA639C" w:rsidRPr="005F0C46" w:rsidRDefault="00CA639C">
      <w:pPr>
        <w:pStyle w:val="a3"/>
        <w:spacing w:before="8"/>
        <w:ind w:left="0"/>
        <w:rPr>
          <w:sz w:val="23"/>
        </w:rPr>
      </w:pPr>
    </w:p>
    <w:p w:rsidR="00CA639C" w:rsidRPr="005F0C46" w:rsidRDefault="00E2638E" w:rsidP="00CA374E">
      <w:pPr>
        <w:pStyle w:val="a5"/>
        <w:numPr>
          <w:ilvl w:val="3"/>
          <w:numId w:val="93"/>
        </w:numPr>
        <w:tabs>
          <w:tab w:val="left" w:pos="1622"/>
        </w:tabs>
        <w:spacing w:line="275" w:lineRule="exact"/>
        <w:ind w:left="1621" w:hanging="902"/>
        <w:jc w:val="both"/>
        <w:rPr>
          <w:i/>
          <w:sz w:val="24"/>
        </w:rPr>
      </w:pPr>
      <w:bookmarkStart w:id="99" w:name="_bookmark40"/>
      <w:bookmarkEnd w:id="99"/>
      <w:r w:rsidRPr="005F0C46">
        <w:rPr>
          <w:i/>
          <w:sz w:val="24"/>
        </w:rPr>
        <w:t>Музыка</w:t>
      </w:r>
    </w:p>
    <w:p w:rsidR="00CA639C" w:rsidRPr="005F0C46" w:rsidRDefault="00E2638E">
      <w:pPr>
        <w:pStyle w:val="a3"/>
        <w:ind w:right="711"/>
        <w:jc w:val="both"/>
      </w:pPr>
      <w:r w:rsidRPr="005F0C46">
        <w:t>Овладение</w:t>
      </w:r>
      <w:r w:rsidRPr="005F0C46">
        <w:rPr>
          <w:spacing w:val="1"/>
        </w:rPr>
        <w:t xml:space="preserve"> </w:t>
      </w:r>
      <w:r w:rsidRPr="005F0C46">
        <w:t>основами</w:t>
      </w:r>
      <w:r w:rsidRPr="005F0C46">
        <w:rPr>
          <w:spacing w:val="1"/>
        </w:rPr>
        <w:t xml:space="preserve"> </w:t>
      </w:r>
      <w:r w:rsidRPr="005F0C46">
        <w:t>музыкальных</w:t>
      </w:r>
      <w:r w:rsidRPr="005F0C46">
        <w:rPr>
          <w:spacing w:val="1"/>
        </w:rPr>
        <w:t xml:space="preserve"> </w:t>
      </w:r>
      <w:r w:rsidRPr="005F0C46">
        <w:t>знаний</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должно</w:t>
      </w:r>
      <w:r w:rsidRPr="005F0C46">
        <w:rPr>
          <w:spacing w:val="1"/>
        </w:rPr>
        <w:t xml:space="preserve"> </w:t>
      </w:r>
      <w:r w:rsidRPr="005F0C46">
        <w:t>обеспечить</w:t>
      </w:r>
      <w:r w:rsidRPr="005F0C46">
        <w:rPr>
          <w:spacing w:val="60"/>
        </w:rPr>
        <w:t xml:space="preserve"> </w:t>
      </w:r>
      <w:r w:rsidRPr="005F0C46">
        <w:t>формирование</w:t>
      </w:r>
      <w:r w:rsidRPr="005F0C46">
        <w:rPr>
          <w:spacing w:val="-57"/>
        </w:rPr>
        <w:t xml:space="preserve"> </w:t>
      </w:r>
      <w:r w:rsidRPr="005F0C46">
        <w:t>основ музыкальной культуры и грамотности как части общей и духовной культуры школьников,</w:t>
      </w:r>
      <w:r w:rsidRPr="005F0C46">
        <w:rPr>
          <w:spacing w:val="1"/>
        </w:rPr>
        <w:t xml:space="preserve"> </w:t>
      </w:r>
      <w:r w:rsidRPr="005F0C46">
        <w:t>развитие</w:t>
      </w:r>
      <w:r w:rsidRPr="005F0C46">
        <w:rPr>
          <w:spacing w:val="1"/>
        </w:rPr>
        <w:t xml:space="preserve"> </w:t>
      </w:r>
      <w:r w:rsidRPr="005F0C46">
        <w:t>музыкальных</w:t>
      </w:r>
      <w:r w:rsidRPr="005F0C46">
        <w:rPr>
          <w:spacing w:val="1"/>
        </w:rPr>
        <w:t xml:space="preserve"> </w:t>
      </w:r>
      <w:r w:rsidRPr="005F0C46">
        <w:t>способностей</w:t>
      </w:r>
      <w:r w:rsidRPr="005F0C46">
        <w:rPr>
          <w:spacing w:val="1"/>
        </w:rPr>
        <w:t xml:space="preserve"> </w:t>
      </w:r>
      <w:r w:rsidRPr="005F0C46">
        <w:t>обучающихся,</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способности</w:t>
      </w:r>
      <w:r w:rsidRPr="005F0C46">
        <w:rPr>
          <w:spacing w:val="1"/>
        </w:rPr>
        <w:t xml:space="preserve"> </w:t>
      </w:r>
      <w:r w:rsidRPr="005F0C46">
        <w:t>к</w:t>
      </w:r>
      <w:r w:rsidRPr="005F0C46">
        <w:rPr>
          <w:spacing w:val="1"/>
        </w:rPr>
        <w:t xml:space="preserve"> </w:t>
      </w:r>
      <w:r w:rsidRPr="005F0C46">
        <w:t>сопереживанию</w:t>
      </w:r>
      <w:r w:rsidRPr="005F0C46">
        <w:rPr>
          <w:spacing w:val="1"/>
        </w:rPr>
        <w:t xml:space="preserve"> </w:t>
      </w:r>
      <w:r w:rsidRPr="005F0C46">
        <w:t>произведениям</w:t>
      </w:r>
      <w:r w:rsidRPr="005F0C46">
        <w:rPr>
          <w:spacing w:val="1"/>
        </w:rPr>
        <w:t xml:space="preserve"> </w:t>
      </w:r>
      <w:r w:rsidRPr="005F0C46">
        <w:t>искусства</w:t>
      </w:r>
      <w:r w:rsidRPr="005F0C46">
        <w:rPr>
          <w:spacing w:val="1"/>
        </w:rPr>
        <w:t xml:space="preserve"> </w:t>
      </w:r>
      <w:r w:rsidRPr="005F0C46">
        <w:t>через</w:t>
      </w:r>
      <w:r w:rsidRPr="005F0C46">
        <w:rPr>
          <w:spacing w:val="1"/>
        </w:rPr>
        <w:t xml:space="preserve"> </w:t>
      </w:r>
      <w:r w:rsidRPr="005F0C46">
        <w:t>различные</w:t>
      </w:r>
      <w:r w:rsidRPr="005F0C46">
        <w:rPr>
          <w:spacing w:val="1"/>
        </w:rPr>
        <w:t xml:space="preserve"> </w:t>
      </w:r>
      <w:r w:rsidRPr="005F0C46">
        <w:t>виды</w:t>
      </w:r>
      <w:r w:rsidRPr="005F0C46">
        <w:rPr>
          <w:spacing w:val="1"/>
        </w:rPr>
        <w:t xml:space="preserve"> </w:t>
      </w:r>
      <w:r w:rsidRPr="005F0C46">
        <w:t>музыкальной</w:t>
      </w:r>
      <w:r w:rsidRPr="005F0C46">
        <w:rPr>
          <w:spacing w:val="1"/>
        </w:rPr>
        <w:t xml:space="preserve"> </w:t>
      </w:r>
      <w:r w:rsidRPr="005F0C46">
        <w:t>деятельности,</w:t>
      </w:r>
      <w:r w:rsidRPr="005F0C46">
        <w:rPr>
          <w:spacing w:val="1"/>
        </w:rPr>
        <w:t xml:space="preserve"> </w:t>
      </w:r>
      <w:r w:rsidRPr="005F0C46">
        <w:t>овладение</w:t>
      </w:r>
      <w:r w:rsidRPr="005F0C46">
        <w:rPr>
          <w:spacing w:val="1"/>
        </w:rPr>
        <w:t xml:space="preserve"> </w:t>
      </w:r>
      <w:r w:rsidRPr="005F0C46">
        <w:t>практическими</w:t>
      </w:r>
      <w:r w:rsidRPr="005F0C46">
        <w:rPr>
          <w:spacing w:val="1"/>
        </w:rPr>
        <w:t xml:space="preserve"> </w:t>
      </w:r>
      <w:r w:rsidRPr="005F0C46">
        <w:t>умениями</w:t>
      </w:r>
      <w:r w:rsidRPr="005F0C46">
        <w:rPr>
          <w:spacing w:val="1"/>
        </w:rPr>
        <w:t xml:space="preserve"> </w:t>
      </w:r>
      <w:r w:rsidRPr="005F0C46">
        <w:t>и</w:t>
      </w:r>
      <w:r w:rsidRPr="005F0C46">
        <w:rPr>
          <w:spacing w:val="-3"/>
        </w:rPr>
        <w:t xml:space="preserve"> </w:t>
      </w:r>
      <w:r w:rsidRPr="005F0C46">
        <w:t>навыками</w:t>
      </w:r>
      <w:r w:rsidRPr="005F0C46">
        <w:rPr>
          <w:spacing w:val="-3"/>
        </w:rPr>
        <w:t xml:space="preserve"> </w:t>
      </w:r>
      <w:r w:rsidRPr="005F0C46">
        <w:t>в</w:t>
      </w:r>
      <w:r w:rsidRPr="005F0C46">
        <w:rPr>
          <w:spacing w:val="-3"/>
        </w:rPr>
        <w:t xml:space="preserve"> </w:t>
      </w:r>
      <w:r w:rsidRPr="005F0C46">
        <w:t>различных</w:t>
      </w:r>
      <w:r w:rsidRPr="005F0C46">
        <w:rPr>
          <w:spacing w:val="-4"/>
        </w:rPr>
        <w:t xml:space="preserve"> </w:t>
      </w:r>
      <w:r w:rsidRPr="005F0C46">
        <w:t>видах</w:t>
      </w:r>
      <w:r w:rsidRPr="005F0C46">
        <w:rPr>
          <w:spacing w:val="-5"/>
        </w:rPr>
        <w:t xml:space="preserve"> </w:t>
      </w:r>
      <w:r w:rsidRPr="005F0C46">
        <w:t>музыкально-творческой</w:t>
      </w:r>
      <w:r w:rsidRPr="005F0C46">
        <w:rPr>
          <w:spacing w:val="-3"/>
        </w:rPr>
        <w:t xml:space="preserve"> </w:t>
      </w:r>
      <w:r w:rsidRPr="005F0C46">
        <w:t>деятельности.</w:t>
      </w:r>
    </w:p>
    <w:p w:rsidR="00CA639C" w:rsidRPr="005F0C46" w:rsidRDefault="00E2638E">
      <w:pPr>
        <w:pStyle w:val="a3"/>
        <w:spacing w:before="2" w:line="275" w:lineRule="exact"/>
        <w:jc w:val="both"/>
      </w:pPr>
      <w:r w:rsidRPr="005F0C46">
        <w:t>Освоение</w:t>
      </w:r>
      <w:r w:rsidRPr="005F0C46">
        <w:rPr>
          <w:spacing w:val="-8"/>
        </w:rPr>
        <w:t xml:space="preserve"> </w:t>
      </w:r>
      <w:r w:rsidRPr="005F0C46">
        <w:t>предмета</w:t>
      </w:r>
      <w:r w:rsidRPr="005F0C46">
        <w:rPr>
          <w:spacing w:val="-2"/>
        </w:rPr>
        <w:t xml:space="preserve"> </w:t>
      </w:r>
      <w:r w:rsidRPr="005F0C46">
        <w:t>«Музыка»</w:t>
      </w:r>
      <w:r w:rsidRPr="005F0C46">
        <w:rPr>
          <w:spacing w:val="-6"/>
        </w:rPr>
        <w:t xml:space="preserve"> </w:t>
      </w:r>
      <w:r w:rsidRPr="005F0C46">
        <w:t>направлено</w:t>
      </w:r>
      <w:r w:rsidRPr="005F0C46">
        <w:rPr>
          <w:spacing w:val="-1"/>
        </w:rPr>
        <w:t xml:space="preserve"> </w:t>
      </w:r>
      <w:r w:rsidRPr="005F0C46">
        <w:t>на:</w:t>
      </w:r>
    </w:p>
    <w:p w:rsidR="00CA639C" w:rsidRPr="005F0C46" w:rsidRDefault="00E2638E">
      <w:pPr>
        <w:pStyle w:val="a3"/>
        <w:spacing w:line="242" w:lineRule="auto"/>
        <w:ind w:right="723"/>
        <w:jc w:val="both"/>
      </w:pPr>
      <w:r w:rsidRPr="005F0C46">
        <w:t>приобщение</w:t>
      </w:r>
      <w:r w:rsidRPr="005F0C46">
        <w:rPr>
          <w:spacing w:val="1"/>
        </w:rPr>
        <w:t xml:space="preserve"> </w:t>
      </w:r>
      <w:r w:rsidRPr="005F0C46">
        <w:t>школьников</w:t>
      </w:r>
      <w:r w:rsidRPr="005F0C46">
        <w:rPr>
          <w:spacing w:val="1"/>
        </w:rPr>
        <w:t xml:space="preserve"> </w:t>
      </w:r>
      <w:r w:rsidRPr="005F0C46">
        <w:t>к</w:t>
      </w:r>
      <w:r w:rsidRPr="005F0C46">
        <w:rPr>
          <w:spacing w:val="1"/>
        </w:rPr>
        <w:t xml:space="preserve"> </w:t>
      </w:r>
      <w:r w:rsidRPr="005F0C46">
        <w:t>музыке</w:t>
      </w:r>
      <w:r w:rsidRPr="005F0C46">
        <w:rPr>
          <w:spacing w:val="1"/>
        </w:rPr>
        <w:t xml:space="preserve"> </w:t>
      </w:r>
      <w:r w:rsidRPr="005F0C46">
        <w:t>как</w:t>
      </w:r>
      <w:r w:rsidRPr="005F0C46">
        <w:rPr>
          <w:spacing w:val="1"/>
        </w:rPr>
        <w:t xml:space="preserve"> </w:t>
      </w:r>
      <w:r w:rsidRPr="005F0C46">
        <w:t>эмоциональному,</w:t>
      </w:r>
      <w:r w:rsidRPr="005F0C46">
        <w:rPr>
          <w:spacing w:val="1"/>
        </w:rPr>
        <w:t xml:space="preserve"> </w:t>
      </w:r>
      <w:r w:rsidRPr="005F0C46">
        <w:t>нравственно-эстетическому</w:t>
      </w:r>
      <w:r w:rsidRPr="005F0C46">
        <w:rPr>
          <w:spacing w:val="1"/>
        </w:rPr>
        <w:t xml:space="preserve"> </w:t>
      </w:r>
      <w:r w:rsidRPr="005F0C46">
        <w:t>феномену,</w:t>
      </w:r>
      <w:r w:rsidRPr="005F0C46">
        <w:rPr>
          <w:spacing w:val="1"/>
        </w:rPr>
        <w:t xml:space="preserve"> </w:t>
      </w:r>
      <w:r w:rsidRPr="005F0C46">
        <w:t>осознание через</w:t>
      </w:r>
      <w:r w:rsidRPr="005F0C46">
        <w:rPr>
          <w:spacing w:val="-3"/>
        </w:rPr>
        <w:t xml:space="preserve"> </w:t>
      </w:r>
      <w:r w:rsidRPr="005F0C46">
        <w:t>музыку</w:t>
      </w:r>
      <w:r w:rsidRPr="005F0C46">
        <w:rPr>
          <w:spacing w:val="-4"/>
        </w:rPr>
        <w:t xml:space="preserve"> </w:t>
      </w:r>
      <w:r w:rsidRPr="005F0C46">
        <w:t>жизненных</w:t>
      </w:r>
      <w:r w:rsidRPr="005F0C46">
        <w:rPr>
          <w:spacing w:val="-4"/>
        </w:rPr>
        <w:t xml:space="preserve"> </w:t>
      </w:r>
      <w:r w:rsidRPr="005F0C46">
        <w:t>явлений,</w:t>
      </w:r>
      <w:r w:rsidRPr="005F0C46">
        <w:rPr>
          <w:spacing w:val="-2"/>
        </w:rPr>
        <w:t xml:space="preserve"> </w:t>
      </w:r>
      <w:r w:rsidRPr="005F0C46">
        <w:t>раскрывающих</w:t>
      </w:r>
      <w:r w:rsidRPr="005F0C46">
        <w:rPr>
          <w:spacing w:val="-4"/>
        </w:rPr>
        <w:t xml:space="preserve"> </w:t>
      </w:r>
      <w:r w:rsidRPr="005F0C46">
        <w:t>духовный</w:t>
      </w:r>
      <w:r w:rsidRPr="005F0C46">
        <w:rPr>
          <w:spacing w:val="-2"/>
        </w:rPr>
        <w:t xml:space="preserve"> </w:t>
      </w:r>
      <w:r w:rsidRPr="005F0C46">
        <w:t>опыт</w:t>
      </w:r>
      <w:r w:rsidRPr="005F0C46">
        <w:rPr>
          <w:spacing w:val="-3"/>
        </w:rPr>
        <w:t xml:space="preserve"> </w:t>
      </w:r>
      <w:r w:rsidRPr="005F0C46">
        <w:t>поколений;</w:t>
      </w:r>
    </w:p>
    <w:p w:rsidR="00CA639C" w:rsidRPr="005F0C46" w:rsidRDefault="00E2638E">
      <w:pPr>
        <w:pStyle w:val="a3"/>
        <w:ind w:right="721"/>
        <w:jc w:val="both"/>
      </w:pPr>
      <w:r w:rsidRPr="005F0C46">
        <w:t>расширение</w:t>
      </w:r>
      <w:r w:rsidRPr="005F0C46">
        <w:rPr>
          <w:spacing w:val="1"/>
        </w:rPr>
        <w:t xml:space="preserve"> </w:t>
      </w:r>
      <w:r w:rsidRPr="005F0C46">
        <w:t>музыкального</w:t>
      </w:r>
      <w:r w:rsidRPr="005F0C46">
        <w:rPr>
          <w:spacing w:val="1"/>
        </w:rPr>
        <w:t xml:space="preserve"> </w:t>
      </w:r>
      <w:r w:rsidRPr="005F0C46">
        <w:t>и</w:t>
      </w:r>
      <w:r w:rsidRPr="005F0C46">
        <w:rPr>
          <w:spacing w:val="1"/>
        </w:rPr>
        <w:t xml:space="preserve"> </w:t>
      </w:r>
      <w:r w:rsidRPr="005F0C46">
        <w:t>общего</w:t>
      </w:r>
      <w:r w:rsidRPr="005F0C46">
        <w:rPr>
          <w:spacing w:val="1"/>
        </w:rPr>
        <w:t xml:space="preserve"> </w:t>
      </w:r>
      <w:r w:rsidRPr="005F0C46">
        <w:t>культурного</w:t>
      </w:r>
      <w:r w:rsidRPr="005F0C46">
        <w:rPr>
          <w:spacing w:val="1"/>
        </w:rPr>
        <w:t xml:space="preserve"> </w:t>
      </w:r>
      <w:r w:rsidRPr="005F0C46">
        <w:t>кругозора</w:t>
      </w:r>
      <w:r w:rsidRPr="005F0C46">
        <w:rPr>
          <w:spacing w:val="1"/>
        </w:rPr>
        <w:t xml:space="preserve"> </w:t>
      </w:r>
      <w:r w:rsidRPr="005F0C46">
        <w:t>школьников;</w:t>
      </w:r>
      <w:r w:rsidRPr="005F0C46">
        <w:rPr>
          <w:spacing w:val="1"/>
        </w:rPr>
        <w:t xml:space="preserve"> </w:t>
      </w:r>
      <w:r w:rsidRPr="005F0C46">
        <w:t>воспитание</w:t>
      </w:r>
      <w:r w:rsidRPr="005F0C46">
        <w:rPr>
          <w:spacing w:val="1"/>
        </w:rPr>
        <w:t xml:space="preserve"> </w:t>
      </w:r>
      <w:r w:rsidRPr="005F0C46">
        <w:t>их</w:t>
      </w:r>
      <w:r w:rsidRPr="005F0C46">
        <w:rPr>
          <w:spacing w:val="1"/>
        </w:rPr>
        <w:t xml:space="preserve"> </w:t>
      </w:r>
      <w:r w:rsidRPr="005F0C46">
        <w:t>музыкального</w:t>
      </w:r>
      <w:r w:rsidRPr="005F0C46">
        <w:rPr>
          <w:spacing w:val="1"/>
        </w:rPr>
        <w:t xml:space="preserve"> </w:t>
      </w:r>
      <w:r w:rsidRPr="005F0C46">
        <w:t>вкуса,</w:t>
      </w:r>
      <w:r w:rsidRPr="005F0C46">
        <w:rPr>
          <w:spacing w:val="1"/>
        </w:rPr>
        <w:t xml:space="preserve"> </w:t>
      </w:r>
      <w:r w:rsidRPr="005F0C46">
        <w:t>устойчивого</w:t>
      </w:r>
      <w:r w:rsidRPr="005F0C46">
        <w:rPr>
          <w:spacing w:val="1"/>
        </w:rPr>
        <w:t xml:space="preserve"> </w:t>
      </w:r>
      <w:r w:rsidRPr="005F0C46">
        <w:t>интереса</w:t>
      </w:r>
      <w:r w:rsidRPr="005F0C46">
        <w:rPr>
          <w:spacing w:val="1"/>
        </w:rPr>
        <w:t xml:space="preserve"> </w:t>
      </w:r>
      <w:r w:rsidRPr="005F0C46">
        <w:t>к</w:t>
      </w:r>
      <w:r w:rsidRPr="005F0C46">
        <w:rPr>
          <w:spacing w:val="1"/>
        </w:rPr>
        <w:t xml:space="preserve"> </w:t>
      </w:r>
      <w:r w:rsidRPr="005F0C46">
        <w:t>музыке</w:t>
      </w:r>
      <w:r w:rsidRPr="005F0C46">
        <w:rPr>
          <w:spacing w:val="1"/>
        </w:rPr>
        <w:t xml:space="preserve"> </w:t>
      </w:r>
      <w:r w:rsidRPr="005F0C46">
        <w:t>своего</w:t>
      </w:r>
      <w:r w:rsidRPr="005F0C46">
        <w:rPr>
          <w:spacing w:val="1"/>
        </w:rPr>
        <w:t xml:space="preserve"> </w:t>
      </w:r>
      <w:r w:rsidRPr="005F0C46">
        <w:t>народа</w:t>
      </w:r>
      <w:r w:rsidRPr="005F0C46">
        <w:rPr>
          <w:spacing w:val="1"/>
        </w:rPr>
        <w:t xml:space="preserve"> </w:t>
      </w:r>
      <w:r w:rsidRPr="005F0C46">
        <w:t>и</w:t>
      </w:r>
      <w:r w:rsidRPr="005F0C46">
        <w:rPr>
          <w:spacing w:val="1"/>
        </w:rPr>
        <w:t xml:space="preserve"> </w:t>
      </w:r>
      <w:r w:rsidRPr="005F0C46">
        <w:t>других</w:t>
      </w:r>
      <w:r w:rsidRPr="005F0C46">
        <w:rPr>
          <w:spacing w:val="1"/>
        </w:rPr>
        <w:t xml:space="preserve"> </w:t>
      </w:r>
      <w:r w:rsidRPr="005F0C46">
        <w:t>народов</w:t>
      </w:r>
      <w:r w:rsidRPr="005F0C46">
        <w:rPr>
          <w:spacing w:val="1"/>
        </w:rPr>
        <w:t xml:space="preserve"> </w:t>
      </w:r>
      <w:r w:rsidRPr="005F0C46">
        <w:t>мира,</w:t>
      </w:r>
      <w:r w:rsidRPr="005F0C46">
        <w:rPr>
          <w:spacing w:val="1"/>
        </w:rPr>
        <w:t xml:space="preserve"> </w:t>
      </w:r>
      <w:r w:rsidRPr="005F0C46">
        <w:t>классическому</w:t>
      </w:r>
      <w:r w:rsidRPr="005F0C46">
        <w:rPr>
          <w:spacing w:val="-9"/>
        </w:rPr>
        <w:t xml:space="preserve"> </w:t>
      </w:r>
      <w:r w:rsidRPr="005F0C46">
        <w:t>и</w:t>
      </w:r>
      <w:r w:rsidRPr="005F0C46">
        <w:rPr>
          <w:spacing w:val="3"/>
        </w:rPr>
        <w:t xml:space="preserve"> </w:t>
      </w:r>
      <w:r w:rsidRPr="005F0C46">
        <w:t>современному</w:t>
      </w:r>
      <w:r w:rsidRPr="005F0C46">
        <w:rPr>
          <w:spacing w:val="-8"/>
        </w:rPr>
        <w:t xml:space="preserve"> </w:t>
      </w:r>
      <w:r w:rsidRPr="005F0C46">
        <w:t>музыкальному</w:t>
      </w:r>
      <w:r w:rsidRPr="005F0C46">
        <w:rPr>
          <w:spacing w:val="-8"/>
        </w:rPr>
        <w:t xml:space="preserve"> </w:t>
      </w:r>
      <w:r w:rsidRPr="005F0C46">
        <w:t>наследию;</w:t>
      </w:r>
    </w:p>
    <w:p w:rsidR="00CA639C" w:rsidRPr="005F0C46" w:rsidRDefault="00E2638E">
      <w:pPr>
        <w:pStyle w:val="a3"/>
        <w:ind w:right="718"/>
        <w:jc w:val="both"/>
      </w:pPr>
      <w:r w:rsidRPr="005F0C46">
        <w:t>развитие творческого потенциала, ассоциативности мышления, воображения, позволяющих проявить</w:t>
      </w:r>
      <w:r w:rsidRPr="005F0C46">
        <w:rPr>
          <w:spacing w:val="-57"/>
        </w:rPr>
        <w:t xml:space="preserve"> </w:t>
      </w:r>
      <w:r w:rsidRPr="005F0C46">
        <w:t>творческую</w:t>
      </w:r>
      <w:r w:rsidRPr="005F0C46">
        <w:rPr>
          <w:spacing w:val="-1"/>
        </w:rPr>
        <w:t xml:space="preserve"> </w:t>
      </w:r>
      <w:r w:rsidRPr="005F0C46">
        <w:t>индивидуальность</w:t>
      </w:r>
      <w:r w:rsidRPr="005F0C46">
        <w:rPr>
          <w:spacing w:val="-1"/>
        </w:rPr>
        <w:t xml:space="preserve"> </w:t>
      </w:r>
      <w:r w:rsidRPr="005F0C46">
        <w:t>в</w:t>
      </w:r>
      <w:r w:rsidRPr="005F0C46">
        <w:rPr>
          <w:spacing w:val="2"/>
        </w:rPr>
        <w:t xml:space="preserve"> </w:t>
      </w:r>
      <w:r w:rsidRPr="005F0C46">
        <w:t>различных</w:t>
      </w:r>
      <w:r w:rsidRPr="005F0C46">
        <w:rPr>
          <w:spacing w:val="-3"/>
        </w:rPr>
        <w:t xml:space="preserve"> </w:t>
      </w:r>
      <w:r w:rsidRPr="005F0C46">
        <w:t>видах</w:t>
      </w:r>
      <w:r w:rsidRPr="005F0C46">
        <w:rPr>
          <w:spacing w:val="-4"/>
        </w:rPr>
        <w:t xml:space="preserve"> </w:t>
      </w:r>
      <w:r w:rsidRPr="005F0C46">
        <w:t>музыкальной</w:t>
      </w:r>
      <w:r w:rsidRPr="005F0C46">
        <w:rPr>
          <w:spacing w:val="-2"/>
        </w:rPr>
        <w:t xml:space="preserve"> </w:t>
      </w:r>
      <w:r w:rsidRPr="005F0C46">
        <w:t>деятельности;</w:t>
      </w:r>
    </w:p>
    <w:p w:rsidR="00CA639C" w:rsidRPr="005F0C46" w:rsidRDefault="00E2638E">
      <w:pPr>
        <w:pStyle w:val="a3"/>
        <w:spacing w:line="237" w:lineRule="auto"/>
        <w:ind w:right="727"/>
        <w:jc w:val="both"/>
      </w:pPr>
      <w:r w:rsidRPr="005F0C46">
        <w:t>развитие</w:t>
      </w:r>
      <w:r w:rsidRPr="005F0C46">
        <w:rPr>
          <w:spacing w:val="1"/>
        </w:rPr>
        <w:t xml:space="preserve"> </w:t>
      </w:r>
      <w:r w:rsidRPr="005F0C46">
        <w:t>способности</w:t>
      </w:r>
      <w:r w:rsidRPr="005F0C46">
        <w:rPr>
          <w:spacing w:val="1"/>
        </w:rPr>
        <w:t xml:space="preserve"> </w:t>
      </w:r>
      <w:r w:rsidRPr="005F0C46">
        <w:t>к</w:t>
      </w:r>
      <w:r w:rsidRPr="005F0C46">
        <w:rPr>
          <w:spacing w:val="1"/>
        </w:rPr>
        <w:t xml:space="preserve"> </w:t>
      </w:r>
      <w:r w:rsidRPr="005F0C46">
        <w:t>эстетическому</w:t>
      </w:r>
      <w:r w:rsidRPr="005F0C46">
        <w:rPr>
          <w:spacing w:val="1"/>
        </w:rPr>
        <w:t xml:space="preserve"> </w:t>
      </w:r>
      <w:r w:rsidRPr="005F0C46">
        <w:t>освоению</w:t>
      </w:r>
      <w:r w:rsidRPr="005F0C46">
        <w:rPr>
          <w:spacing w:val="1"/>
        </w:rPr>
        <w:t xml:space="preserve"> </w:t>
      </w:r>
      <w:r w:rsidRPr="005F0C46">
        <w:t>мира,</w:t>
      </w:r>
      <w:r w:rsidRPr="005F0C46">
        <w:rPr>
          <w:spacing w:val="1"/>
        </w:rPr>
        <w:t xml:space="preserve"> </w:t>
      </w:r>
      <w:r w:rsidRPr="005F0C46">
        <w:t>способности</w:t>
      </w:r>
      <w:r w:rsidRPr="005F0C46">
        <w:rPr>
          <w:spacing w:val="1"/>
        </w:rPr>
        <w:t xml:space="preserve"> </w:t>
      </w:r>
      <w:r w:rsidRPr="005F0C46">
        <w:t>оценивать</w:t>
      </w:r>
      <w:r w:rsidRPr="005F0C46">
        <w:rPr>
          <w:spacing w:val="1"/>
        </w:rPr>
        <w:t xml:space="preserve"> </w:t>
      </w:r>
      <w:r w:rsidRPr="005F0C46">
        <w:t>произведения</w:t>
      </w:r>
      <w:r w:rsidRPr="005F0C46">
        <w:rPr>
          <w:spacing w:val="1"/>
        </w:rPr>
        <w:t xml:space="preserve"> </w:t>
      </w:r>
      <w:r w:rsidRPr="005F0C46">
        <w:t>искусства по</w:t>
      </w:r>
      <w:r w:rsidRPr="005F0C46">
        <w:rPr>
          <w:spacing w:val="6"/>
        </w:rPr>
        <w:t xml:space="preserve"> </w:t>
      </w:r>
      <w:r w:rsidRPr="005F0C46">
        <w:t>законам</w:t>
      </w:r>
      <w:r w:rsidRPr="005F0C46">
        <w:rPr>
          <w:spacing w:val="-1"/>
        </w:rPr>
        <w:t xml:space="preserve"> </w:t>
      </w:r>
      <w:r w:rsidRPr="005F0C46">
        <w:t>гармонии</w:t>
      </w:r>
      <w:r w:rsidRPr="005F0C46">
        <w:rPr>
          <w:spacing w:val="-2"/>
        </w:rPr>
        <w:t xml:space="preserve"> </w:t>
      </w:r>
      <w:r w:rsidRPr="005F0C46">
        <w:t>и</w:t>
      </w:r>
      <w:r w:rsidRPr="005F0C46">
        <w:rPr>
          <w:spacing w:val="3"/>
        </w:rPr>
        <w:t xml:space="preserve"> </w:t>
      </w:r>
      <w:r w:rsidRPr="005F0C46">
        <w:t>красоты;</w:t>
      </w:r>
    </w:p>
    <w:p w:rsidR="00CA639C" w:rsidRPr="005F0C46" w:rsidRDefault="00E2638E">
      <w:pPr>
        <w:pStyle w:val="a3"/>
        <w:spacing w:before="2"/>
        <w:ind w:right="723"/>
        <w:jc w:val="both"/>
      </w:pPr>
      <w:r w:rsidRPr="005F0C46">
        <w:t>овладение основами музыкальной грамотности в опоре на способность эмоционального восприятия</w:t>
      </w:r>
      <w:r w:rsidRPr="005F0C46">
        <w:rPr>
          <w:spacing w:val="1"/>
        </w:rPr>
        <w:t xml:space="preserve"> </w:t>
      </w:r>
      <w:r w:rsidRPr="005F0C46">
        <w:t>музыки как живого образного искусства во взаимосвязи с жизнью, на специальную терминологию и</w:t>
      </w:r>
      <w:r w:rsidRPr="005F0C46">
        <w:rPr>
          <w:spacing w:val="1"/>
        </w:rPr>
        <w:t xml:space="preserve"> </w:t>
      </w:r>
      <w:r w:rsidRPr="005F0C46">
        <w:t>ключевые понятия</w:t>
      </w:r>
      <w:r w:rsidRPr="005F0C46">
        <w:rPr>
          <w:spacing w:val="-4"/>
        </w:rPr>
        <w:t xml:space="preserve"> </w:t>
      </w:r>
      <w:r w:rsidRPr="005F0C46">
        <w:t>музыкального</w:t>
      </w:r>
      <w:r w:rsidRPr="005F0C46">
        <w:rPr>
          <w:spacing w:val="1"/>
        </w:rPr>
        <w:t xml:space="preserve"> </w:t>
      </w:r>
      <w:r w:rsidRPr="005F0C46">
        <w:t>искусства,</w:t>
      </w:r>
      <w:r w:rsidRPr="005F0C46">
        <w:rPr>
          <w:spacing w:val="3"/>
        </w:rPr>
        <w:t xml:space="preserve"> </w:t>
      </w:r>
      <w:r w:rsidRPr="005F0C46">
        <w:t>элементарную нотную</w:t>
      </w:r>
      <w:r w:rsidRPr="005F0C46">
        <w:rPr>
          <w:spacing w:val="-1"/>
        </w:rPr>
        <w:t xml:space="preserve"> </w:t>
      </w:r>
      <w:r w:rsidRPr="005F0C46">
        <w:t>грамоту.</w:t>
      </w:r>
    </w:p>
    <w:p w:rsidR="00CA639C" w:rsidRPr="005F0C46" w:rsidRDefault="00E2638E">
      <w:pPr>
        <w:pStyle w:val="a3"/>
        <w:ind w:right="715"/>
        <w:jc w:val="both"/>
      </w:pPr>
      <w:r w:rsidRPr="005F0C46">
        <w:t>В</w:t>
      </w:r>
      <w:r w:rsidRPr="005F0C46">
        <w:rPr>
          <w:spacing w:val="1"/>
        </w:rPr>
        <w:t xml:space="preserve"> </w:t>
      </w:r>
      <w:r w:rsidRPr="005F0C46">
        <w:t>рамках</w:t>
      </w:r>
      <w:r w:rsidRPr="005F0C46">
        <w:rPr>
          <w:spacing w:val="1"/>
        </w:rPr>
        <w:t xml:space="preserve"> </w:t>
      </w:r>
      <w:r w:rsidRPr="005F0C46">
        <w:t>продуктивной</w:t>
      </w:r>
      <w:r w:rsidRPr="005F0C46">
        <w:rPr>
          <w:spacing w:val="1"/>
        </w:rPr>
        <w:t xml:space="preserve"> </w:t>
      </w:r>
      <w:r w:rsidRPr="005F0C46">
        <w:t>музыкально-творческой</w:t>
      </w:r>
      <w:r w:rsidRPr="005F0C46">
        <w:rPr>
          <w:spacing w:val="1"/>
        </w:rPr>
        <w:t xml:space="preserve"> </w:t>
      </w:r>
      <w:r w:rsidRPr="005F0C46">
        <w:t>деятельности</w:t>
      </w:r>
      <w:r w:rsidRPr="005F0C46">
        <w:rPr>
          <w:spacing w:val="1"/>
        </w:rPr>
        <w:t xml:space="preserve"> </w:t>
      </w:r>
      <w:r w:rsidRPr="005F0C46">
        <w:t>учебный</w:t>
      </w:r>
      <w:r w:rsidRPr="005F0C46">
        <w:rPr>
          <w:spacing w:val="1"/>
        </w:rPr>
        <w:t xml:space="preserve"> </w:t>
      </w:r>
      <w:r w:rsidRPr="005F0C46">
        <w:t>предмет</w:t>
      </w:r>
      <w:r w:rsidRPr="005F0C46">
        <w:rPr>
          <w:spacing w:val="1"/>
        </w:rPr>
        <w:t xml:space="preserve"> </w:t>
      </w:r>
      <w:r w:rsidRPr="005F0C46">
        <w:t>«Музыка»</w:t>
      </w:r>
      <w:r w:rsidRPr="005F0C46">
        <w:rPr>
          <w:spacing w:val="1"/>
        </w:rPr>
        <w:t xml:space="preserve"> </w:t>
      </w:r>
      <w:r w:rsidRPr="005F0C46">
        <w:t>способствует формированию у обучающихся потребности в общении с музыкой в ходе дальнейшего</w:t>
      </w:r>
      <w:r w:rsidRPr="005F0C46">
        <w:rPr>
          <w:spacing w:val="1"/>
        </w:rPr>
        <w:t xml:space="preserve"> </w:t>
      </w:r>
      <w:r w:rsidRPr="005F0C46">
        <w:t>духовно-нравственного</w:t>
      </w:r>
      <w:r w:rsidRPr="005F0C46">
        <w:rPr>
          <w:spacing w:val="1"/>
        </w:rPr>
        <w:t xml:space="preserve"> </w:t>
      </w:r>
      <w:r w:rsidRPr="005F0C46">
        <w:t>развития,</w:t>
      </w:r>
      <w:r w:rsidRPr="005F0C46">
        <w:rPr>
          <w:spacing w:val="1"/>
        </w:rPr>
        <w:t xml:space="preserve"> </w:t>
      </w:r>
      <w:r w:rsidRPr="005F0C46">
        <w:t>социализации,</w:t>
      </w:r>
      <w:r w:rsidRPr="005F0C46">
        <w:rPr>
          <w:spacing w:val="1"/>
        </w:rPr>
        <w:t xml:space="preserve"> </w:t>
      </w:r>
      <w:r w:rsidRPr="005F0C46">
        <w:t>самообразования,</w:t>
      </w:r>
      <w:r w:rsidRPr="005F0C46">
        <w:rPr>
          <w:spacing w:val="1"/>
        </w:rPr>
        <w:t xml:space="preserve"> </w:t>
      </w:r>
      <w:r w:rsidRPr="005F0C46">
        <w:t>организации</w:t>
      </w:r>
      <w:r w:rsidRPr="005F0C46">
        <w:rPr>
          <w:spacing w:val="1"/>
        </w:rPr>
        <w:t xml:space="preserve"> </w:t>
      </w:r>
      <w:r w:rsidRPr="005F0C46">
        <w:t>содержательного</w:t>
      </w:r>
      <w:r w:rsidRPr="005F0C46">
        <w:rPr>
          <w:spacing w:val="1"/>
        </w:rPr>
        <w:t xml:space="preserve"> </w:t>
      </w:r>
      <w:r w:rsidRPr="005F0C46">
        <w:t>культурного досуга на основе осознания роли музыки в жизни отдельного человека и общества, в</w:t>
      </w:r>
      <w:r w:rsidRPr="005F0C46">
        <w:rPr>
          <w:spacing w:val="1"/>
        </w:rPr>
        <w:t xml:space="preserve"> </w:t>
      </w:r>
      <w:r w:rsidRPr="005F0C46">
        <w:t>развитии</w:t>
      </w:r>
      <w:r w:rsidRPr="005F0C46">
        <w:rPr>
          <w:spacing w:val="-3"/>
        </w:rPr>
        <w:t xml:space="preserve"> </w:t>
      </w:r>
      <w:r w:rsidRPr="005F0C46">
        <w:t>мировой</w:t>
      </w:r>
      <w:r w:rsidRPr="005F0C46">
        <w:rPr>
          <w:spacing w:val="-2"/>
        </w:rPr>
        <w:t xml:space="preserve"> </w:t>
      </w:r>
      <w:r w:rsidRPr="005F0C46">
        <w:t>культуры.</w:t>
      </w:r>
    </w:p>
    <w:p w:rsidR="00CA639C" w:rsidRPr="005F0C46" w:rsidRDefault="00E2638E">
      <w:pPr>
        <w:pStyle w:val="a3"/>
        <w:spacing w:before="1"/>
        <w:ind w:right="713"/>
        <w:jc w:val="both"/>
      </w:pPr>
      <w:r w:rsidRPr="005F0C46">
        <w:t>Изучение</w:t>
      </w:r>
      <w:r w:rsidRPr="005F0C46">
        <w:rPr>
          <w:spacing w:val="1"/>
        </w:rPr>
        <w:t xml:space="preserve"> </w:t>
      </w:r>
      <w:r w:rsidRPr="005F0C46">
        <w:t>предмета</w:t>
      </w:r>
      <w:r w:rsidRPr="005F0C46">
        <w:rPr>
          <w:spacing w:val="1"/>
        </w:rPr>
        <w:t xml:space="preserve"> </w:t>
      </w:r>
      <w:r w:rsidRPr="005F0C46">
        <w:t>«Музыка»</w:t>
      </w:r>
      <w:r w:rsidRPr="005F0C46">
        <w:rPr>
          <w:spacing w:val="1"/>
        </w:rPr>
        <w:t xml:space="preserve"> </w:t>
      </w:r>
      <w:r w:rsidRPr="005F0C46">
        <w:t>в</w:t>
      </w:r>
      <w:r w:rsidRPr="005F0C46">
        <w:rPr>
          <w:spacing w:val="1"/>
        </w:rPr>
        <w:t xml:space="preserve"> </w:t>
      </w:r>
      <w:r w:rsidRPr="005F0C46">
        <w:t>части</w:t>
      </w:r>
      <w:r w:rsidRPr="005F0C46">
        <w:rPr>
          <w:spacing w:val="1"/>
        </w:rPr>
        <w:t xml:space="preserve"> </w:t>
      </w:r>
      <w:r w:rsidRPr="005F0C46">
        <w:t>формирования</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научного</w:t>
      </w:r>
      <w:r w:rsidRPr="005F0C46">
        <w:rPr>
          <w:spacing w:val="1"/>
        </w:rPr>
        <w:t xml:space="preserve"> </w:t>
      </w:r>
      <w:r w:rsidRPr="005F0C46">
        <w:t>мировоззрения,</w:t>
      </w:r>
      <w:r w:rsidRPr="005F0C46">
        <w:rPr>
          <w:spacing w:val="1"/>
        </w:rPr>
        <w:t xml:space="preserve"> </w:t>
      </w:r>
      <w:r w:rsidRPr="005F0C46">
        <w:t>освоения общенаучных методов (наблюдение, измерение, эксперимент, моделирование), освоения</w:t>
      </w:r>
      <w:r w:rsidRPr="005F0C46">
        <w:rPr>
          <w:spacing w:val="1"/>
        </w:rPr>
        <w:t xml:space="preserve"> </w:t>
      </w:r>
      <w:r w:rsidRPr="005F0C46">
        <w:t>практического</w:t>
      </w:r>
      <w:r w:rsidRPr="005F0C46">
        <w:rPr>
          <w:spacing w:val="74"/>
        </w:rPr>
        <w:t xml:space="preserve"> </w:t>
      </w:r>
      <w:r w:rsidRPr="005F0C46">
        <w:t>применения</w:t>
      </w:r>
      <w:r w:rsidRPr="005F0C46">
        <w:rPr>
          <w:spacing w:val="71"/>
        </w:rPr>
        <w:t xml:space="preserve"> </w:t>
      </w:r>
      <w:r w:rsidRPr="005F0C46">
        <w:t>научных</w:t>
      </w:r>
      <w:r w:rsidRPr="005F0C46">
        <w:rPr>
          <w:spacing w:val="71"/>
        </w:rPr>
        <w:t xml:space="preserve"> </w:t>
      </w:r>
      <w:r w:rsidRPr="005F0C46">
        <w:t>знаний</w:t>
      </w:r>
      <w:r w:rsidRPr="005F0C46">
        <w:rPr>
          <w:spacing w:val="72"/>
        </w:rPr>
        <w:t xml:space="preserve"> </w:t>
      </w:r>
      <w:r w:rsidRPr="005F0C46">
        <w:t>основано</w:t>
      </w:r>
      <w:r w:rsidRPr="005F0C46">
        <w:rPr>
          <w:spacing w:val="80"/>
        </w:rPr>
        <w:t xml:space="preserve"> </w:t>
      </w:r>
      <w:r w:rsidRPr="005F0C46">
        <w:t>на</w:t>
      </w:r>
      <w:r w:rsidRPr="005F0C46">
        <w:rPr>
          <w:spacing w:val="70"/>
        </w:rPr>
        <w:t xml:space="preserve"> </w:t>
      </w:r>
      <w:r w:rsidRPr="005F0C46">
        <w:t>межпредметных</w:t>
      </w:r>
      <w:r w:rsidRPr="005F0C46">
        <w:rPr>
          <w:spacing w:val="71"/>
        </w:rPr>
        <w:t xml:space="preserve"> </w:t>
      </w:r>
      <w:r w:rsidRPr="005F0C46">
        <w:t>связях</w:t>
      </w:r>
      <w:r w:rsidRPr="005F0C46">
        <w:rPr>
          <w:spacing w:val="71"/>
        </w:rPr>
        <w:t xml:space="preserve"> </w:t>
      </w:r>
      <w:r w:rsidRPr="005F0C46">
        <w:t>с</w:t>
      </w:r>
      <w:r w:rsidRPr="005F0C46">
        <w:rPr>
          <w:spacing w:val="75"/>
        </w:rPr>
        <w:t xml:space="preserve"> </w:t>
      </w:r>
      <w:r w:rsidRPr="005F0C46">
        <w:t>предметами:</w:t>
      </w:r>
    </w:p>
    <w:p w:rsidR="00CA639C" w:rsidRPr="005F0C46" w:rsidRDefault="00E2638E" w:rsidP="009252A2">
      <w:pPr>
        <w:pStyle w:val="a3"/>
        <w:spacing w:line="274" w:lineRule="exact"/>
        <w:ind w:right="570"/>
        <w:jc w:val="both"/>
      </w:pPr>
      <w:r w:rsidRPr="005F0C46">
        <w:t xml:space="preserve">«Литература»,   </w:t>
      </w:r>
      <w:r w:rsidRPr="005F0C46">
        <w:rPr>
          <w:spacing w:val="43"/>
        </w:rPr>
        <w:t xml:space="preserve"> </w:t>
      </w:r>
      <w:r w:rsidRPr="005F0C46">
        <w:t xml:space="preserve">«Русский   </w:t>
      </w:r>
      <w:r w:rsidRPr="005F0C46">
        <w:rPr>
          <w:spacing w:val="43"/>
        </w:rPr>
        <w:t xml:space="preserve"> </w:t>
      </w:r>
      <w:r w:rsidRPr="005F0C46">
        <w:t xml:space="preserve">язык»,   </w:t>
      </w:r>
      <w:r w:rsidRPr="005F0C46">
        <w:rPr>
          <w:spacing w:val="44"/>
        </w:rPr>
        <w:t xml:space="preserve"> </w:t>
      </w:r>
      <w:r w:rsidRPr="005F0C46">
        <w:t xml:space="preserve">«Изобразительное   </w:t>
      </w:r>
      <w:r w:rsidRPr="005F0C46">
        <w:rPr>
          <w:spacing w:val="36"/>
        </w:rPr>
        <w:t xml:space="preserve"> </w:t>
      </w:r>
      <w:r w:rsidRPr="005F0C46">
        <w:t xml:space="preserve">искусство»,   </w:t>
      </w:r>
      <w:r w:rsidRPr="005F0C46">
        <w:rPr>
          <w:spacing w:val="44"/>
        </w:rPr>
        <w:t xml:space="preserve"> </w:t>
      </w:r>
      <w:r w:rsidRPr="005F0C46">
        <w:t xml:space="preserve">«История»,   </w:t>
      </w:r>
      <w:r w:rsidRPr="005F0C46">
        <w:rPr>
          <w:spacing w:val="44"/>
        </w:rPr>
        <w:t xml:space="preserve"> </w:t>
      </w:r>
      <w:r w:rsidRPr="005F0C46">
        <w:t>«География»,</w:t>
      </w:r>
    </w:p>
    <w:p w:rsidR="00CA639C" w:rsidRPr="005F0C46" w:rsidRDefault="00E2638E">
      <w:pPr>
        <w:pStyle w:val="a3"/>
        <w:spacing w:before="2" w:line="275" w:lineRule="exact"/>
        <w:jc w:val="both"/>
      </w:pPr>
      <w:r w:rsidRPr="005F0C46">
        <w:t>«Математика»</w:t>
      </w:r>
      <w:r w:rsidRPr="005F0C46">
        <w:rPr>
          <w:spacing w:val="-5"/>
        </w:rPr>
        <w:t xml:space="preserve"> </w:t>
      </w:r>
      <w:r w:rsidRPr="005F0C46">
        <w:t>и</w:t>
      </w:r>
      <w:r w:rsidRPr="005F0C46">
        <w:rPr>
          <w:spacing w:val="2"/>
        </w:rPr>
        <w:t xml:space="preserve"> </w:t>
      </w:r>
      <w:r w:rsidRPr="005F0C46">
        <w:t>др.</w:t>
      </w:r>
    </w:p>
    <w:p w:rsidR="00CA639C" w:rsidRPr="005F0C46" w:rsidRDefault="00E2638E">
      <w:pPr>
        <w:pStyle w:val="a3"/>
        <w:ind w:right="719"/>
        <w:jc w:val="both"/>
      </w:pPr>
      <w:r w:rsidRPr="005F0C46">
        <w:t>Программа</w:t>
      </w:r>
      <w:r w:rsidRPr="005F0C46">
        <w:rPr>
          <w:spacing w:val="1"/>
        </w:rPr>
        <w:t xml:space="preserve"> </w:t>
      </w:r>
      <w:r w:rsidRPr="005F0C46">
        <w:t>содержит</w:t>
      </w:r>
      <w:r w:rsidRPr="005F0C46">
        <w:rPr>
          <w:spacing w:val="1"/>
        </w:rPr>
        <w:t xml:space="preserve"> </w:t>
      </w:r>
      <w:r w:rsidRPr="005F0C46">
        <w:t>перечень</w:t>
      </w:r>
      <w:r w:rsidRPr="005F0C46">
        <w:rPr>
          <w:spacing w:val="1"/>
        </w:rPr>
        <w:t xml:space="preserve"> </w:t>
      </w:r>
      <w:r w:rsidRPr="005F0C46">
        <w:t>музыкальных</w:t>
      </w:r>
      <w:r w:rsidRPr="005F0C46">
        <w:rPr>
          <w:spacing w:val="1"/>
        </w:rPr>
        <w:t xml:space="preserve"> </w:t>
      </w:r>
      <w:r w:rsidRPr="005F0C46">
        <w:t>произведений,</w:t>
      </w:r>
      <w:r w:rsidRPr="005F0C46">
        <w:rPr>
          <w:spacing w:val="1"/>
        </w:rPr>
        <w:t xml:space="preserve"> </w:t>
      </w:r>
      <w:r w:rsidRPr="005F0C46">
        <w:t>используемых</w:t>
      </w:r>
      <w:r w:rsidRPr="005F0C46">
        <w:rPr>
          <w:spacing w:val="1"/>
        </w:rPr>
        <w:t xml:space="preserve"> </w:t>
      </w:r>
      <w:r w:rsidRPr="005F0C46">
        <w:t>для</w:t>
      </w:r>
      <w:r w:rsidRPr="005F0C46">
        <w:rPr>
          <w:spacing w:val="1"/>
        </w:rPr>
        <w:t xml:space="preserve"> </w:t>
      </w:r>
      <w:r w:rsidRPr="005F0C46">
        <w:t>обеспечения</w:t>
      </w:r>
      <w:r w:rsidRPr="005F0C46">
        <w:rPr>
          <w:spacing w:val="1"/>
        </w:rPr>
        <w:t xml:space="preserve"> </w:t>
      </w:r>
      <w:r w:rsidRPr="005F0C46">
        <w:t>достижения образовательных результатов, по выбору образовательной организации. По усмотрению</w:t>
      </w:r>
      <w:r w:rsidRPr="005F0C46">
        <w:rPr>
          <w:spacing w:val="1"/>
        </w:rPr>
        <w:t xml:space="preserve"> </w:t>
      </w:r>
      <w:r w:rsidRPr="005F0C46">
        <w:t>учителя</w:t>
      </w:r>
      <w:r w:rsidRPr="005F0C46">
        <w:rPr>
          <w:spacing w:val="1"/>
        </w:rPr>
        <w:t xml:space="preserve"> </w:t>
      </w:r>
      <w:r w:rsidRPr="005F0C46">
        <w:t>музыкальный и теоретический материал</w:t>
      </w:r>
      <w:r w:rsidRPr="005F0C46">
        <w:rPr>
          <w:spacing w:val="1"/>
        </w:rPr>
        <w:t xml:space="preserve"> </w:t>
      </w:r>
      <w:r w:rsidRPr="005F0C46">
        <w:t>разделов,</w:t>
      </w:r>
      <w:r w:rsidRPr="005F0C46">
        <w:rPr>
          <w:spacing w:val="1"/>
        </w:rPr>
        <w:t xml:space="preserve"> </w:t>
      </w:r>
      <w:r w:rsidRPr="005F0C46">
        <w:t>связанных с народным</w:t>
      </w:r>
      <w:r w:rsidRPr="005F0C46">
        <w:rPr>
          <w:spacing w:val="1"/>
        </w:rPr>
        <w:t xml:space="preserve"> </w:t>
      </w:r>
      <w:r w:rsidRPr="005F0C46">
        <w:t>музыкальным</w:t>
      </w:r>
      <w:r w:rsidRPr="005F0C46">
        <w:rPr>
          <w:spacing w:val="1"/>
        </w:rPr>
        <w:t xml:space="preserve"> </w:t>
      </w:r>
      <w:r w:rsidRPr="005F0C46">
        <w:t>творчеством,</w:t>
      </w:r>
      <w:r w:rsidRPr="005F0C46">
        <w:rPr>
          <w:spacing w:val="-2"/>
        </w:rPr>
        <w:t xml:space="preserve"> </w:t>
      </w:r>
      <w:r w:rsidRPr="005F0C46">
        <w:t>может</w:t>
      </w:r>
      <w:r w:rsidRPr="005F0C46">
        <w:rPr>
          <w:spacing w:val="1"/>
        </w:rPr>
        <w:t xml:space="preserve"> </w:t>
      </w:r>
      <w:r w:rsidRPr="005F0C46">
        <w:t>быть</w:t>
      </w:r>
      <w:r w:rsidRPr="005F0C46">
        <w:rPr>
          <w:spacing w:val="2"/>
        </w:rPr>
        <w:t xml:space="preserve"> </w:t>
      </w:r>
      <w:r w:rsidRPr="005F0C46">
        <w:t>дополнен</w:t>
      </w:r>
      <w:r w:rsidRPr="005F0C46">
        <w:rPr>
          <w:spacing w:val="-3"/>
        </w:rPr>
        <w:t xml:space="preserve"> </w:t>
      </w:r>
      <w:r w:rsidRPr="005F0C46">
        <w:t>регионально-национальным</w:t>
      </w:r>
      <w:r w:rsidRPr="005F0C46">
        <w:rPr>
          <w:spacing w:val="-1"/>
        </w:rPr>
        <w:t xml:space="preserve"> </w:t>
      </w:r>
      <w:r w:rsidRPr="005F0C46">
        <w:t>компонентом.</w:t>
      </w:r>
    </w:p>
    <w:p w:rsidR="00CA639C" w:rsidRPr="005F0C46" w:rsidRDefault="00CA639C">
      <w:pPr>
        <w:pStyle w:val="a3"/>
        <w:spacing w:before="2"/>
        <w:ind w:left="0"/>
      </w:pPr>
    </w:p>
    <w:p w:rsidR="00CA639C" w:rsidRPr="005F0C46" w:rsidRDefault="00E2638E">
      <w:pPr>
        <w:pStyle w:val="a3"/>
        <w:spacing w:line="275" w:lineRule="exact"/>
        <w:jc w:val="both"/>
      </w:pPr>
      <w:r w:rsidRPr="005F0C46">
        <w:t>Музыка</w:t>
      </w:r>
      <w:r w:rsidRPr="005F0C46">
        <w:rPr>
          <w:spacing w:val="-3"/>
        </w:rPr>
        <w:t xml:space="preserve"> </w:t>
      </w:r>
      <w:r w:rsidRPr="005F0C46">
        <w:t>как</w:t>
      </w:r>
      <w:r w:rsidRPr="005F0C46">
        <w:rPr>
          <w:spacing w:val="-3"/>
        </w:rPr>
        <w:t xml:space="preserve"> </w:t>
      </w:r>
      <w:r w:rsidRPr="005F0C46">
        <w:t>вид</w:t>
      </w:r>
      <w:r w:rsidRPr="005F0C46">
        <w:rPr>
          <w:spacing w:val="-4"/>
        </w:rPr>
        <w:t xml:space="preserve"> </w:t>
      </w:r>
      <w:r w:rsidRPr="005F0C46">
        <w:t>искусства</w:t>
      </w:r>
    </w:p>
    <w:p w:rsidR="00CA639C" w:rsidRPr="005F0C46" w:rsidRDefault="00E2638E">
      <w:pPr>
        <w:pStyle w:val="a3"/>
        <w:ind w:right="712"/>
        <w:jc w:val="both"/>
      </w:pPr>
      <w:r w:rsidRPr="005F0C46">
        <w:t>Интонация</w:t>
      </w:r>
      <w:r w:rsidRPr="005F0C46">
        <w:rPr>
          <w:spacing w:val="1"/>
        </w:rPr>
        <w:t xml:space="preserve"> </w:t>
      </w:r>
      <w:r w:rsidRPr="005F0C46">
        <w:t>как</w:t>
      </w:r>
      <w:r w:rsidRPr="005F0C46">
        <w:rPr>
          <w:spacing w:val="1"/>
        </w:rPr>
        <w:t xml:space="preserve"> </w:t>
      </w:r>
      <w:r w:rsidRPr="005F0C46">
        <w:t>носитель</w:t>
      </w:r>
      <w:r w:rsidRPr="005F0C46">
        <w:rPr>
          <w:spacing w:val="1"/>
        </w:rPr>
        <w:t xml:space="preserve"> </w:t>
      </w:r>
      <w:r w:rsidRPr="005F0C46">
        <w:t>образного</w:t>
      </w:r>
      <w:r w:rsidRPr="005F0C46">
        <w:rPr>
          <w:spacing w:val="1"/>
        </w:rPr>
        <w:t xml:space="preserve"> </w:t>
      </w:r>
      <w:r w:rsidRPr="005F0C46">
        <w:t>смысла.</w:t>
      </w:r>
      <w:r w:rsidRPr="005F0C46">
        <w:rPr>
          <w:spacing w:val="1"/>
        </w:rPr>
        <w:t xml:space="preserve"> </w:t>
      </w:r>
      <w:r w:rsidRPr="005F0C46">
        <w:t>Многообразие</w:t>
      </w:r>
      <w:r w:rsidRPr="005F0C46">
        <w:rPr>
          <w:spacing w:val="1"/>
        </w:rPr>
        <w:t xml:space="preserve"> </w:t>
      </w:r>
      <w:r w:rsidRPr="005F0C46">
        <w:t>интонационно-образных</w:t>
      </w:r>
      <w:r w:rsidRPr="005F0C46">
        <w:rPr>
          <w:spacing w:val="1"/>
        </w:rPr>
        <w:t xml:space="preserve"> </w:t>
      </w:r>
      <w:r w:rsidRPr="005F0C46">
        <w:t>построений.</w:t>
      </w:r>
      <w:r w:rsidRPr="005F0C46">
        <w:rPr>
          <w:spacing w:val="1"/>
        </w:rPr>
        <w:t xml:space="preserve"> </w:t>
      </w:r>
      <w:r w:rsidRPr="005F0C46">
        <w:t>Средства</w:t>
      </w:r>
      <w:r w:rsidRPr="005F0C46">
        <w:rPr>
          <w:spacing w:val="1"/>
        </w:rPr>
        <w:t xml:space="preserve"> </w:t>
      </w:r>
      <w:r w:rsidRPr="005F0C46">
        <w:t>музыкальной</w:t>
      </w:r>
      <w:r w:rsidRPr="005F0C46">
        <w:rPr>
          <w:spacing w:val="1"/>
        </w:rPr>
        <w:t xml:space="preserve"> </w:t>
      </w:r>
      <w:r w:rsidRPr="005F0C46">
        <w:t>выразительности</w:t>
      </w:r>
      <w:r w:rsidRPr="005F0C46">
        <w:rPr>
          <w:spacing w:val="1"/>
        </w:rPr>
        <w:t xml:space="preserve"> </w:t>
      </w:r>
      <w:r w:rsidRPr="005F0C46">
        <w:t>в</w:t>
      </w:r>
      <w:r w:rsidRPr="005F0C46">
        <w:rPr>
          <w:spacing w:val="1"/>
        </w:rPr>
        <w:t xml:space="preserve"> </w:t>
      </w:r>
      <w:r w:rsidRPr="005F0C46">
        <w:t>создании</w:t>
      </w:r>
      <w:r w:rsidRPr="005F0C46">
        <w:rPr>
          <w:spacing w:val="1"/>
        </w:rPr>
        <w:t xml:space="preserve"> </w:t>
      </w:r>
      <w:r w:rsidRPr="005F0C46">
        <w:t>музыкального</w:t>
      </w:r>
      <w:r w:rsidRPr="005F0C46">
        <w:rPr>
          <w:spacing w:val="1"/>
        </w:rPr>
        <w:t xml:space="preserve"> </w:t>
      </w:r>
      <w:r w:rsidRPr="005F0C46">
        <w:t>образа</w:t>
      </w:r>
      <w:r w:rsidRPr="005F0C46">
        <w:rPr>
          <w:spacing w:val="1"/>
        </w:rPr>
        <w:t xml:space="preserve"> </w:t>
      </w:r>
      <w:r w:rsidRPr="005F0C46">
        <w:t>и</w:t>
      </w:r>
      <w:r w:rsidRPr="005F0C46">
        <w:rPr>
          <w:spacing w:val="1"/>
        </w:rPr>
        <w:t xml:space="preserve"> </w:t>
      </w:r>
      <w:r w:rsidRPr="005F0C46">
        <w:t>характера</w:t>
      </w:r>
      <w:r w:rsidRPr="005F0C46">
        <w:rPr>
          <w:spacing w:val="1"/>
        </w:rPr>
        <w:t xml:space="preserve"> </w:t>
      </w:r>
      <w:r w:rsidRPr="005F0C46">
        <w:t>музыки.</w:t>
      </w:r>
      <w:r w:rsidRPr="005F0C46">
        <w:rPr>
          <w:spacing w:val="1"/>
        </w:rPr>
        <w:t xml:space="preserve"> </w:t>
      </w:r>
      <w:r w:rsidRPr="005F0C46">
        <w:t>Разнообразие вокальной, инструментальной, вокально-инструментальной, камерной, симфонической</w:t>
      </w:r>
      <w:r w:rsidRPr="005F0C46">
        <w:rPr>
          <w:spacing w:val="-57"/>
        </w:rPr>
        <w:t xml:space="preserve"> </w:t>
      </w:r>
      <w:r w:rsidRPr="005F0C46">
        <w:t>и театральной музыки. Различные формы построения музыки (двухчастная и трехчастная, вариации,</w:t>
      </w:r>
      <w:r w:rsidRPr="005F0C46">
        <w:rPr>
          <w:spacing w:val="1"/>
        </w:rPr>
        <w:t xml:space="preserve"> </w:t>
      </w:r>
      <w:r w:rsidRPr="005F0C46">
        <w:t>рондо,</w:t>
      </w:r>
      <w:r w:rsidRPr="005F0C46">
        <w:rPr>
          <w:spacing w:val="1"/>
        </w:rPr>
        <w:t xml:space="preserve"> </w:t>
      </w:r>
      <w:r w:rsidRPr="005F0C46">
        <w:t>сонатно-симфонический</w:t>
      </w:r>
      <w:r w:rsidRPr="005F0C46">
        <w:rPr>
          <w:spacing w:val="1"/>
        </w:rPr>
        <w:t xml:space="preserve"> </w:t>
      </w:r>
      <w:r w:rsidRPr="005F0C46">
        <w:t>цикл,</w:t>
      </w:r>
      <w:r w:rsidRPr="005F0C46">
        <w:rPr>
          <w:spacing w:val="1"/>
        </w:rPr>
        <w:t xml:space="preserve"> </w:t>
      </w:r>
      <w:r w:rsidRPr="005F0C46">
        <w:t>сюита),</w:t>
      </w:r>
      <w:r w:rsidRPr="005F0C46">
        <w:rPr>
          <w:spacing w:val="1"/>
        </w:rPr>
        <w:t xml:space="preserve"> </w:t>
      </w:r>
      <w:r w:rsidRPr="005F0C46">
        <w:t>их</w:t>
      </w:r>
      <w:r w:rsidRPr="005F0C46">
        <w:rPr>
          <w:spacing w:val="1"/>
        </w:rPr>
        <w:t xml:space="preserve"> </w:t>
      </w:r>
      <w:r w:rsidRPr="005F0C46">
        <w:t>возможности</w:t>
      </w:r>
      <w:r w:rsidRPr="005F0C46">
        <w:rPr>
          <w:spacing w:val="1"/>
        </w:rPr>
        <w:t xml:space="preserve"> </w:t>
      </w:r>
      <w:r w:rsidRPr="005F0C46">
        <w:t>в</w:t>
      </w:r>
      <w:r w:rsidRPr="005F0C46">
        <w:rPr>
          <w:spacing w:val="1"/>
        </w:rPr>
        <w:t xml:space="preserve"> </w:t>
      </w:r>
      <w:r w:rsidRPr="005F0C46">
        <w:t>воплощении</w:t>
      </w:r>
      <w:r w:rsidRPr="005F0C46">
        <w:rPr>
          <w:spacing w:val="1"/>
        </w:rPr>
        <w:t xml:space="preserve"> </w:t>
      </w:r>
      <w:r w:rsidRPr="005F0C46">
        <w:t>и</w:t>
      </w:r>
      <w:r w:rsidRPr="005F0C46">
        <w:rPr>
          <w:spacing w:val="1"/>
        </w:rPr>
        <w:t xml:space="preserve"> </w:t>
      </w:r>
      <w:r w:rsidRPr="005F0C46">
        <w:t>развитии</w:t>
      </w:r>
      <w:r w:rsidRPr="005F0C46">
        <w:rPr>
          <w:spacing w:val="1"/>
        </w:rPr>
        <w:t xml:space="preserve"> </w:t>
      </w:r>
      <w:r w:rsidRPr="005F0C46">
        <w:t>музыкальных</w:t>
      </w:r>
      <w:r w:rsidRPr="005F0C46">
        <w:rPr>
          <w:spacing w:val="1"/>
        </w:rPr>
        <w:t xml:space="preserve"> </w:t>
      </w:r>
      <w:r w:rsidRPr="005F0C46">
        <w:t>образов.</w:t>
      </w:r>
      <w:r w:rsidRPr="005F0C46">
        <w:rPr>
          <w:spacing w:val="1"/>
        </w:rPr>
        <w:t xml:space="preserve"> </w:t>
      </w:r>
      <w:r w:rsidRPr="005F0C46">
        <w:t>Круг</w:t>
      </w:r>
      <w:r w:rsidRPr="005F0C46">
        <w:rPr>
          <w:spacing w:val="1"/>
        </w:rPr>
        <w:t xml:space="preserve"> </w:t>
      </w:r>
      <w:r w:rsidRPr="005F0C46">
        <w:t>музыкальных</w:t>
      </w:r>
      <w:r w:rsidRPr="005F0C46">
        <w:rPr>
          <w:spacing w:val="1"/>
        </w:rPr>
        <w:t xml:space="preserve"> </w:t>
      </w:r>
      <w:r w:rsidRPr="005F0C46">
        <w:t>образов</w:t>
      </w:r>
      <w:r w:rsidRPr="005F0C46">
        <w:rPr>
          <w:spacing w:val="1"/>
        </w:rPr>
        <w:t xml:space="preserve"> </w:t>
      </w:r>
      <w:r w:rsidRPr="005F0C46">
        <w:t>(лирические,</w:t>
      </w:r>
      <w:r w:rsidRPr="005F0C46">
        <w:rPr>
          <w:spacing w:val="1"/>
        </w:rPr>
        <w:t xml:space="preserve"> </w:t>
      </w:r>
      <w:r w:rsidRPr="005F0C46">
        <w:t>драматические,</w:t>
      </w:r>
      <w:r w:rsidRPr="005F0C46">
        <w:rPr>
          <w:spacing w:val="1"/>
        </w:rPr>
        <w:t xml:space="preserve"> </w:t>
      </w:r>
      <w:r w:rsidRPr="005F0C46">
        <w:t>героические,</w:t>
      </w:r>
      <w:r w:rsidRPr="005F0C46">
        <w:rPr>
          <w:spacing w:val="1"/>
        </w:rPr>
        <w:t xml:space="preserve"> </w:t>
      </w:r>
      <w:r w:rsidRPr="005F0C46">
        <w:t>романтические,</w:t>
      </w:r>
      <w:r w:rsidRPr="005F0C46">
        <w:rPr>
          <w:spacing w:val="1"/>
        </w:rPr>
        <w:t xml:space="preserve"> </w:t>
      </w:r>
      <w:r w:rsidRPr="005F0C46">
        <w:t>эпические</w:t>
      </w:r>
      <w:r w:rsidRPr="005F0C46">
        <w:rPr>
          <w:spacing w:val="1"/>
        </w:rPr>
        <w:t xml:space="preserve"> </w:t>
      </w:r>
      <w:r w:rsidRPr="005F0C46">
        <w:t>и</w:t>
      </w:r>
      <w:r w:rsidRPr="005F0C46">
        <w:rPr>
          <w:spacing w:val="1"/>
        </w:rPr>
        <w:t xml:space="preserve"> </w:t>
      </w:r>
      <w:r w:rsidRPr="005F0C46">
        <w:t>др.),</w:t>
      </w:r>
      <w:r w:rsidRPr="005F0C46">
        <w:rPr>
          <w:spacing w:val="1"/>
        </w:rPr>
        <w:t xml:space="preserve"> </w:t>
      </w:r>
      <w:r w:rsidRPr="005F0C46">
        <w:t>их</w:t>
      </w:r>
      <w:r w:rsidRPr="005F0C46">
        <w:rPr>
          <w:spacing w:val="1"/>
        </w:rPr>
        <w:t xml:space="preserve"> </w:t>
      </w:r>
      <w:r w:rsidRPr="005F0C46">
        <w:t>взаимосвязь</w:t>
      </w:r>
      <w:r w:rsidRPr="005F0C46">
        <w:rPr>
          <w:spacing w:val="1"/>
        </w:rPr>
        <w:t xml:space="preserve"> </w:t>
      </w:r>
      <w:r w:rsidRPr="005F0C46">
        <w:t>и</w:t>
      </w:r>
      <w:r w:rsidRPr="005F0C46">
        <w:rPr>
          <w:spacing w:val="1"/>
        </w:rPr>
        <w:t xml:space="preserve"> </w:t>
      </w:r>
      <w:r w:rsidRPr="005F0C46">
        <w:t>развитие.</w:t>
      </w:r>
      <w:r w:rsidRPr="005F0C46">
        <w:rPr>
          <w:spacing w:val="1"/>
        </w:rPr>
        <w:t xml:space="preserve"> </w:t>
      </w:r>
      <w:r w:rsidRPr="005F0C46">
        <w:t>Многообразие</w:t>
      </w:r>
      <w:r w:rsidRPr="005F0C46">
        <w:rPr>
          <w:spacing w:val="1"/>
        </w:rPr>
        <w:t xml:space="preserve"> </w:t>
      </w:r>
      <w:r w:rsidRPr="005F0C46">
        <w:t>связей</w:t>
      </w:r>
      <w:r w:rsidRPr="005F0C46">
        <w:rPr>
          <w:spacing w:val="1"/>
        </w:rPr>
        <w:t xml:space="preserve"> </w:t>
      </w:r>
      <w:r w:rsidRPr="005F0C46">
        <w:t>музыки</w:t>
      </w:r>
      <w:r w:rsidRPr="005F0C46">
        <w:rPr>
          <w:spacing w:val="1"/>
        </w:rPr>
        <w:t xml:space="preserve"> </w:t>
      </w:r>
      <w:r w:rsidRPr="005F0C46">
        <w:t>с</w:t>
      </w:r>
      <w:r w:rsidRPr="005F0C46">
        <w:rPr>
          <w:spacing w:val="1"/>
        </w:rPr>
        <w:t xml:space="preserve"> </w:t>
      </w:r>
      <w:r w:rsidRPr="005F0C46">
        <w:t>литературой. Взаимодействие музыки и литературы в музыкальном театре. Программная музыка.</w:t>
      </w:r>
      <w:r w:rsidRPr="005F0C46">
        <w:rPr>
          <w:spacing w:val="1"/>
        </w:rPr>
        <w:t xml:space="preserve"> </w:t>
      </w:r>
      <w:r w:rsidRPr="005F0C46">
        <w:t>Многообразие связей музыки с изобразительным искусством. Портрет в музыке и изобразительном</w:t>
      </w:r>
      <w:r w:rsidRPr="005F0C46">
        <w:rPr>
          <w:spacing w:val="1"/>
        </w:rPr>
        <w:t xml:space="preserve"> </w:t>
      </w:r>
      <w:r w:rsidRPr="005F0C46">
        <w:t>искусстве.</w:t>
      </w:r>
      <w:r w:rsidRPr="005F0C46">
        <w:rPr>
          <w:spacing w:val="1"/>
        </w:rPr>
        <w:t xml:space="preserve"> </w:t>
      </w:r>
      <w:r w:rsidRPr="005F0C46">
        <w:t>Картины</w:t>
      </w:r>
      <w:r w:rsidRPr="005F0C46">
        <w:rPr>
          <w:spacing w:val="1"/>
        </w:rPr>
        <w:t xml:space="preserve"> </w:t>
      </w:r>
      <w:r w:rsidRPr="005F0C46">
        <w:t>природы</w:t>
      </w:r>
      <w:r w:rsidRPr="005F0C46">
        <w:rPr>
          <w:spacing w:val="1"/>
        </w:rPr>
        <w:t xml:space="preserve"> </w:t>
      </w:r>
      <w:r w:rsidRPr="005F0C46">
        <w:t>в</w:t>
      </w:r>
      <w:r w:rsidRPr="005F0C46">
        <w:rPr>
          <w:spacing w:val="1"/>
        </w:rPr>
        <w:t xml:space="preserve"> </w:t>
      </w:r>
      <w:r w:rsidRPr="005F0C46">
        <w:t>музыке</w:t>
      </w:r>
      <w:r w:rsidRPr="005F0C46">
        <w:rPr>
          <w:spacing w:val="1"/>
        </w:rPr>
        <w:t xml:space="preserve"> </w:t>
      </w:r>
      <w:r w:rsidRPr="005F0C46">
        <w:t>и</w:t>
      </w:r>
      <w:r w:rsidRPr="005F0C46">
        <w:rPr>
          <w:spacing w:val="1"/>
        </w:rPr>
        <w:t xml:space="preserve"> </w:t>
      </w:r>
      <w:r w:rsidRPr="005F0C46">
        <w:t>в</w:t>
      </w:r>
      <w:r w:rsidRPr="005F0C46">
        <w:rPr>
          <w:spacing w:val="1"/>
        </w:rPr>
        <w:t xml:space="preserve"> </w:t>
      </w:r>
      <w:r w:rsidRPr="005F0C46">
        <w:t>изобразительном</w:t>
      </w:r>
      <w:r w:rsidRPr="005F0C46">
        <w:rPr>
          <w:spacing w:val="1"/>
        </w:rPr>
        <w:t xml:space="preserve"> </w:t>
      </w:r>
      <w:r w:rsidRPr="005F0C46">
        <w:t>искусстве.</w:t>
      </w:r>
      <w:r w:rsidRPr="005F0C46">
        <w:rPr>
          <w:spacing w:val="1"/>
        </w:rPr>
        <w:t xml:space="preserve"> </w:t>
      </w:r>
      <w:r w:rsidRPr="005F0C46">
        <w:t>Символика</w:t>
      </w:r>
      <w:r w:rsidRPr="005F0C46">
        <w:rPr>
          <w:spacing w:val="1"/>
        </w:rPr>
        <w:t xml:space="preserve"> </w:t>
      </w:r>
      <w:r w:rsidRPr="005F0C46">
        <w:t>скульптуры,</w:t>
      </w:r>
      <w:r w:rsidRPr="005F0C46">
        <w:rPr>
          <w:spacing w:val="-57"/>
        </w:rPr>
        <w:t xml:space="preserve"> </w:t>
      </w:r>
      <w:r w:rsidRPr="005F0C46">
        <w:t>архитектуры,</w:t>
      </w:r>
      <w:r w:rsidRPr="005F0C46">
        <w:rPr>
          <w:spacing w:val="3"/>
        </w:rPr>
        <w:t xml:space="preserve"> </w:t>
      </w:r>
      <w:r w:rsidRPr="005F0C46">
        <w:t>музыки.</w:t>
      </w:r>
    </w:p>
    <w:p w:rsidR="00CA639C" w:rsidRPr="005F0C46" w:rsidRDefault="00E2638E">
      <w:pPr>
        <w:pStyle w:val="a3"/>
        <w:spacing w:before="3" w:line="275" w:lineRule="exact"/>
        <w:jc w:val="both"/>
      </w:pPr>
      <w:r w:rsidRPr="005F0C46">
        <w:t>Народное</w:t>
      </w:r>
      <w:r w:rsidRPr="005F0C46">
        <w:rPr>
          <w:spacing w:val="-5"/>
        </w:rPr>
        <w:t xml:space="preserve"> </w:t>
      </w:r>
      <w:r w:rsidRPr="005F0C46">
        <w:t>музыкальное</w:t>
      </w:r>
      <w:r w:rsidRPr="005F0C46">
        <w:rPr>
          <w:spacing w:val="-5"/>
        </w:rPr>
        <w:t xml:space="preserve"> </w:t>
      </w:r>
      <w:r w:rsidRPr="005F0C46">
        <w:t>творчество</w:t>
      </w:r>
    </w:p>
    <w:p w:rsidR="00CA639C" w:rsidRPr="005F0C46" w:rsidRDefault="00E2638E">
      <w:pPr>
        <w:pStyle w:val="a3"/>
        <w:spacing w:line="242" w:lineRule="auto"/>
        <w:ind w:right="721"/>
        <w:jc w:val="both"/>
      </w:pPr>
      <w:r w:rsidRPr="005F0C46">
        <w:t>Устное народное музыкальное творчество в развитии общей культуры народа. Характерные черты</w:t>
      </w:r>
      <w:r w:rsidRPr="005F0C46">
        <w:rPr>
          <w:spacing w:val="1"/>
        </w:rPr>
        <w:t xml:space="preserve"> </w:t>
      </w:r>
      <w:r w:rsidRPr="005F0C46">
        <w:t>русской</w:t>
      </w:r>
      <w:r w:rsidRPr="005F0C46">
        <w:rPr>
          <w:spacing w:val="26"/>
        </w:rPr>
        <w:t xml:space="preserve"> </w:t>
      </w:r>
      <w:r w:rsidRPr="005F0C46">
        <w:t>народной</w:t>
      </w:r>
      <w:r w:rsidRPr="005F0C46">
        <w:rPr>
          <w:spacing w:val="25"/>
        </w:rPr>
        <w:t xml:space="preserve"> </w:t>
      </w:r>
      <w:r w:rsidRPr="005F0C46">
        <w:t>музыки.</w:t>
      </w:r>
      <w:r w:rsidRPr="005F0C46">
        <w:rPr>
          <w:spacing w:val="26"/>
        </w:rPr>
        <w:t xml:space="preserve"> </w:t>
      </w:r>
      <w:r w:rsidRPr="005F0C46">
        <w:t>Основные</w:t>
      </w:r>
      <w:r w:rsidRPr="005F0C46">
        <w:rPr>
          <w:spacing w:val="23"/>
        </w:rPr>
        <w:t xml:space="preserve"> </w:t>
      </w:r>
      <w:r w:rsidRPr="005F0C46">
        <w:t>жанры</w:t>
      </w:r>
      <w:r w:rsidRPr="005F0C46">
        <w:rPr>
          <w:spacing w:val="26"/>
        </w:rPr>
        <w:t xml:space="preserve"> </w:t>
      </w:r>
      <w:r w:rsidRPr="005F0C46">
        <w:t>русской</w:t>
      </w:r>
      <w:r w:rsidRPr="005F0C46">
        <w:rPr>
          <w:spacing w:val="25"/>
        </w:rPr>
        <w:t xml:space="preserve"> </w:t>
      </w:r>
      <w:r w:rsidRPr="005F0C46">
        <w:t>народной</w:t>
      </w:r>
      <w:r w:rsidRPr="005F0C46">
        <w:rPr>
          <w:spacing w:val="20"/>
        </w:rPr>
        <w:t xml:space="preserve"> </w:t>
      </w:r>
      <w:r w:rsidRPr="005F0C46">
        <w:t>вокальной</w:t>
      </w:r>
      <w:r w:rsidRPr="005F0C46">
        <w:rPr>
          <w:spacing w:val="20"/>
        </w:rPr>
        <w:t xml:space="preserve"> </w:t>
      </w:r>
      <w:r w:rsidRPr="005F0C46">
        <w:t>музыки.</w:t>
      </w:r>
      <w:r w:rsidRPr="005F0C46">
        <w:rPr>
          <w:spacing w:val="26"/>
        </w:rPr>
        <w:t xml:space="preserve"> </w:t>
      </w:r>
      <w:r w:rsidRPr="005F0C46">
        <w:t>Различные</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24"/>
        <w:jc w:val="both"/>
      </w:pPr>
      <w:r w:rsidRPr="005F0C46">
        <w:t>исполнительские</w:t>
      </w:r>
      <w:r w:rsidRPr="005F0C46">
        <w:rPr>
          <w:spacing w:val="1"/>
        </w:rPr>
        <w:t xml:space="preserve"> </w:t>
      </w:r>
      <w:r w:rsidRPr="005F0C46">
        <w:t>типы</w:t>
      </w:r>
      <w:r w:rsidRPr="005F0C46">
        <w:rPr>
          <w:spacing w:val="1"/>
        </w:rPr>
        <w:t xml:space="preserve"> </w:t>
      </w:r>
      <w:r w:rsidRPr="005F0C46">
        <w:t>художественного</w:t>
      </w:r>
      <w:r w:rsidRPr="005F0C46">
        <w:rPr>
          <w:spacing w:val="1"/>
        </w:rPr>
        <w:t xml:space="preserve"> </w:t>
      </w:r>
      <w:r w:rsidRPr="005F0C46">
        <w:t>общения</w:t>
      </w:r>
      <w:r w:rsidRPr="005F0C46">
        <w:rPr>
          <w:spacing w:val="1"/>
        </w:rPr>
        <w:t xml:space="preserve"> </w:t>
      </w:r>
      <w:r w:rsidRPr="005F0C46">
        <w:t>(хоровое,</w:t>
      </w:r>
      <w:r w:rsidRPr="005F0C46">
        <w:rPr>
          <w:spacing w:val="1"/>
        </w:rPr>
        <w:t xml:space="preserve"> </w:t>
      </w:r>
      <w:r w:rsidRPr="005F0C46">
        <w:t>соревновательное,</w:t>
      </w:r>
      <w:r w:rsidRPr="005F0C46">
        <w:rPr>
          <w:spacing w:val="1"/>
        </w:rPr>
        <w:t xml:space="preserve"> </w:t>
      </w:r>
      <w:r w:rsidRPr="005F0C46">
        <w:t>сказительное).</w:t>
      </w:r>
      <w:r w:rsidRPr="005F0C46">
        <w:rPr>
          <w:spacing w:val="1"/>
        </w:rPr>
        <w:t xml:space="preserve"> </w:t>
      </w:r>
      <w:r w:rsidRPr="005F0C46">
        <w:t>Музыкальный</w:t>
      </w:r>
      <w:r w:rsidRPr="005F0C46">
        <w:rPr>
          <w:spacing w:val="1"/>
        </w:rPr>
        <w:t xml:space="preserve"> </w:t>
      </w:r>
      <w:r w:rsidRPr="005F0C46">
        <w:t>фольклор</w:t>
      </w:r>
      <w:r w:rsidRPr="005F0C46">
        <w:rPr>
          <w:spacing w:val="1"/>
        </w:rPr>
        <w:t xml:space="preserve"> </w:t>
      </w:r>
      <w:r w:rsidRPr="005F0C46">
        <w:t>народов</w:t>
      </w:r>
      <w:r w:rsidRPr="005F0C46">
        <w:rPr>
          <w:spacing w:val="1"/>
        </w:rPr>
        <w:t xml:space="preserve"> </w:t>
      </w:r>
      <w:r w:rsidRPr="005F0C46">
        <w:t>России.</w:t>
      </w:r>
      <w:r w:rsidRPr="005F0C46">
        <w:rPr>
          <w:spacing w:val="1"/>
        </w:rPr>
        <w:t xml:space="preserve"> </w:t>
      </w:r>
      <w:r w:rsidRPr="005F0C46">
        <w:t>Знакомство</w:t>
      </w:r>
      <w:r w:rsidRPr="005F0C46">
        <w:rPr>
          <w:spacing w:val="1"/>
        </w:rPr>
        <w:t xml:space="preserve"> </w:t>
      </w:r>
      <w:r w:rsidRPr="005F0C46">
        <w:t>с</w:t>
      </w:r>
      <w:r w:rsidRPr="005F0C46">
        <w:rPr>
          <w:spacing w:val="1"/>
        </w:rPr>
        <w:t xml:space="preserve"> </w:t>
      </w:r>
      <w:r w:rsidRPr="005F0C46">
        <w:t>музыкальной</w:t>
      </w:r>
      <w:r w:rsidRPr="005F0C46">
        <w:rPr>
          <w:spacing w:val="1"/>
        </w:rPr>
        <w:t xml:space="preserve"> </w:t>
      </w:r>
      <w:r w:rsidRPr="005F0C46">
        <w:t>культурой,</w:t>
      </w:r>
      <w:r w:rsidRPr="005F0C46">
        <w:rPr>
          <w:spacing w:val="1"/>
        </w:rPr>
        <w:t xml:space="preserve"> </w:t>
      </w:r>
      <w:r w:rsidRPr="005F0C46">
        <w:t>народным</w:t>
      </w:r>
      <w:r w:rsidRPr="005F0C46">
        <w:rPr>
          <w:spacing w:val="1"/>
        </w:rPr>
        <w:t xml:space="preserve"> </w:t>
      </w:r>
      <w:r w:rsidRPr="005F0C46">
        <w:t>музыкальным</w:t>
      </w:r>
      <w:r w:rsidRPr="005F0C46">
        <w:rPr>
          <w:spacing w:val="1"/>
        </w:rPr>
        <w:t xml:space="preserve"> </w:t>
      </w:r>
      <w:r w:rsidRPr="005F0C46">
        <w:t>творчеством</w:t>
      </w:r>
      <w:r w:rsidRPr="005F0C46">
        <w:rPr>
          <w:spacing w:val="1"/>
        </w:rPr>
        <w:t xml:space="preserve"> </w:t>
      </w:r>
      <w:r w:rsidRPr="005F0C46">
        <w:t>своего</w:t>
      </w:r>
      <w:r w:rsidRPr="005F0C46">
        <w:rPr>
          <w:spacing w:val="1"/>
        </w:rPr>
        <w:t xml:space="preserve"> </w:t>
      </w:r>
      <w:r w:rsidRPr="005F0C46">
        <w:t>региона.</w:t>
      </w:r>
      <w:r w:rsidRPr="005F0C46">
        <w:rPr>
          <w:spacing w:val="1"/>
        </w:rPr>
        <w:t xml:space="preserve"> </w:t>
      </w:r>
      <w:r w:rsidRPr="005F0C46">
        <w:t>Истоки</w:t>
      </w:r>
      <w:r w:rsidRPr="005F0C46">
        <w:rPr>
          <w:spacing w:val="1"/>
        </w:rPr>
        <w:t xml:space="preserve"> </w:t>
      </w:r>
      <w:r w:rsidRPr="005F0C46">
        <w:t>и</w:t>
      </w:r>
      <w:r w:rsidRPr="005F0C46">
        <w:rPr>
          <w:spacing w:val="1"/>
        </w:rPr>
        <w:t xml:space="preserve"> </w:t>
      </w:r>
      <w:r w:rsidRPr="005F0C46">
        <w:t>интонационное</w:t>
      </w:r>
      <w:r w:rsidRPr="005F0C46">
        <w:rPr>
          <w:spacing w:val="1"/>
        </w:rPr>
        <w:t xml:space="preserve"> </w:t>
      </w:r>
      <w:r w:rsidRPr="005F0C46">
        <w:t>своеобразие,</w:t>
      </w:r>
      <w:r w:rsidRPr="005F0C46">
        <w:rPr>
          <w:spacing w:val="1"/>
        </w:rPr>
        <w:t xml:space="preserve"> </w:t>
      </w:r>
      <w:r w:rsidRPr="005F0C46">
        <w:t>музыкального</w:t>
      </w:r>
      <w:r w:rsidRPr="005F0C46">
        <w:rPr>
          <w:spacing w:val="1"/>
        </w:rPr>
        <w:t xml:space="preserve"> </w:t>
      </w:r>
      <w:r w:rsidRPr="005F0C46">
        <w:t>фольклора разных</w:t>
      </w:r>
      <w:r w:rsidRPr="005F0C46">
        <w:rPr>
          <w:spacing w:val="-3"/>
        </w:rPr>
        <w:t xml:space="preserve"> </w:t>
      </w:r>
      <w:r w:rsidRPr="005F0C46">
        <w:t>стран.</w:t>
      </w:r>
    </w:p>
    <w:p w:rsidR="00CA639C" w:rsidRPr="005F0C46" w:rsidRDefault="00E2638E">
      <w:pPr>
        <w:pStyle w:val="a3"/>
        <w:spacing w:before="1"/>
        <w:jc w:val="both"/>
      </w:pPr>
      <w:r w:rsidRPr="005F0C46">
        <w:t>Русская</w:t>
      </w:r>
      <w:r w:rsidRPr="005F0C46">
        <w:rPr>
          <w:spacing w:val="-2"/>
        </w:rPr>
        <w:t xml:space="preserve"> </w:t>
      </w:r>
      <w:r w:rsidRPr="005F0C46">
        <w:t>музыка</w:t>
      </w:r>
      <w:r w:rsidRPr="005F0C46">
        <w:rPr>
          <w:spacing w:val="-2"/>
        </w:rPr>
        <w:t xml:space="preserve"> </w:t>
      </w:r>
      <w:r w:rsidRPr="005F0C46">
        <w:t>от</w:t>
      </w:r>
      <w:r w:rsidRPr="005F0C46">
        <w:rPr>
          <w:spacing w:val="-4"/>
        </w:rPr>
        <w:t xml:space="preserve"> </w:t>
      </w:r>
      <w:r w:rsidRPr="005F0C46">
        <w:t>эпохи средневековья</w:t>
      </w:r>
      <w:r w:rsidRPr="005F0C46">
        <w:rPr>
          <w:spacing w:val="-2"/>
        </w:rPr>
        <w:t xml:space="preserve"> </w:t>
      </w:r>
      <w:r w:rsidRPr="005F0C46">
        <w:t>до</w:t>
      </w:r>
      <w:r w:rsidRPr="005F0C46">
        <w:rPr>
          <w:spacing w:val="3"/>
        </w:rPr>
        <w:t xml:space="preserve"> </w:t>
      </w:r>
      <w:r w:rsidRPr="005F0C46">
        <w:t>рубежа</w:t>
      </w:r>
      <w:r w:rsidRPr="005F0C46">
        <w:rPr>
          <w:spacing w:val="-2"/>
        </w:rPr>
        <w:t xml:space="preserve"> </w:t>
      </w:r>
      <w:r w:rsidRPr="005F0C46">
        <w:t>XIX-ХХ</w:t>
      </w:r>
      <w:r w:rsidRPr="005F0C46">
        <w:rPr>
          <w:spacing w:val="-7"/>
        </w:rPr>
        <w:t xml:space="preserve"> </w:t>
      </w:r>
      <w:r w:rsidRPr="005F0C46">
        <w:t>вв.</w:t>
      </w:r>
    </w:p>
    <w:p w:rsidR="00CA639C" w:rsidRPr="005F0C46" w:rsidRDefault="00E2638E">
      <w:pPr>
        <w:pStyle w:val="a3"/>
        <w:spacing w:before="2"/>
        <w:ind w:right="708"/>
        <w:jc w:val="both"/>
      </w:pPr>
      <w:r w:rsidRPr="005F0C46">
        <w:t>Древнерусская духовная музыка. Знаменный распев как основа древнерусской храмовой музыки.</w:t>
      </w:r>
      <w:r w:rsidRPr="005F0C46">
        <w:rPr>
          <w:spacing w:val="1"/>
        </w:rPr>
        <w:t xml:space="preserve"> </w:t>
      </w:r>
      <w:r w:rsidRPr="005F0C46">
        <w:t>Основные жанры профессиональной музыки эпохи Просвещения: кант, хоровой концерт, литургия.</w:t>
      </w:r>
      <w:r w:rsidRPr="005F0C46">
        <w:rPr>
          <w:spacing w:val="1"/>
        </w:rPr>
        <w:t xml:space="preserve"> </w:t>
      </w:r>
      <w:r w:rsidRPr="005F0C46">
        <w:t>Формирование</w:t>
      </w:r>
      <w:r w:rsidRPr="005F0C46">
        <w:rPr>
          <w:spacing w:val="9"/>
        </w:rPr>
        <w:t xml:space="preserve"> </w:t>
      </w:r>
      <w:r w:rsidRPr="005F0C46">
        <w:t>русской</w:t>
      </w:r>
      <w:r w:rsidRPr="005F0C46">
        <w:rPr>
          <w:spacing w:val="12"/>
        </w:rPr>
        <w:t xml:space="preserve"> </w:t>
      </w:r>
      <w:r w:rsidRPr="005F0C46">
        <w:t>классической</w:t>
      </w:r>
      <w:r w:rsidRPr="005F0C46">
        <w:rPr>
          <w:spacing w:val="11"/>
        </w:rPr>
        <w:t xml:space="preserve"> </w:t>
      </w:r>
      <w:r w:rsidRPr="005F0C46">
        <w:t>музыкальной</w:t>
      </w:r>
      <w:r w:rsidRPr="005F0C46">
        <w:rPr>
          <w:spacing w:val="7"/>
        </w:rPr>
        <w:t xml:space="preserve"> </w:t>
      </w:r>
      <w:r w:rsidRPr="005F0C46">
        <w:t>школы</w:t>
      </w:r>
      <w:r w:rsidRPr="005F0C46">
        <w:rPr>
          <w:spacing w:val="8"/>
        </w:rPr>
        <w:t xml:space="preserve"> </w:t>
      </w:r>
      <w:r w:rsidRPr="005F0C46">
        <w:t>(М.И.</w:t>
      </w:r>
      <w:r w:rsidRPr="005F0C46">
        <w:rPr>
          <w:spacing w:val="7"/>
        </w:rPr>
        <w:t xml:space="preserve"> </w:t>
      </w:r>
      <w:r w:rsidRPr="005F0C46">
        <w:t>Глинка).</w:t>
      </w:r>
      <w:r w:rsidRPr="005F0C46">
        <w:rPr>
          <w:spacing w:val="9"/>
        </w:rPr>
        <w:t xml:space="preserve"> </w:t>
      </w:r>
      <w:r w:rsidRPr="005F0C46">
        <w:t>Обращение</w:t>
      </w:r>
      <w:r w:rsidRPr="005F0C46">
        <w:rPr>
          <w:spacing w:val="10"/>
        </w:rPr>
        <w:t xml:space="preserve"> </w:t>
      </w:r>
      <w:r w:rsidRPr="005F0C46">
        <w:t>композиторов</w:t>
      </w:r>
      <w:r w:rsidRPr="005F0C46">
        <w:rPr>
          <w:spacing w:val="-58"/>
        </w:rPr>
        <w:t xml:space="preserve"> </w:t>
      </w:r>
      <w:r w:rsidRPr="005F0C46">
        <w:t>к</w:t>
      </w:r>
      <w:r w:rsidRPr="005F0C46">
        <w:rPr>
          <w:spacing w:val="1"/>
        </w:rPr>
        <w:t xml:space="preserve"> </w:t>
      </w:r>
      <w:r w:rsidRPr="005F0C46">
        <w:t>народным</w:t>
      </w:r>
      <w:r w:rsidRPr="005F0C46">
        <w:rPr>
          <w:spacing w:val="1"/>
        </w:rPr>
        <w:t xml:space="preserve"> </w:t>
      </w:r>
      <w:r w:rsidRPr="005F0C46">
        <w:t>истокам</w:t>
      </w:r>
      <w:r w:rsidRPr="005F0C46">
        <w:rPr>
          <w:spacing w:val="1"/>
        </w:rPr>
        <w:t xml:space="preserve"> </w:t>
      </w:r>
      <w:r w:rsidRPr="005F0C46">
        <w:t>профессиональной</w:t>
      </w:r>
      <w:r w:rsidRPr="005F0C46">
        <w:rPr>
          <w:spacing w:val="1"/>
        </w:rPr>
        <w:t xml:space="preserve"> </w:t>
      </w:r>
      <w:r w:rsidRPr="005F0C46">
        <w:t>музыки.</w:t>
      </w:r>
      <w:r w:rsidRPr="005F0C46">
        <w:rPr>
          <w:spacing w:val="1"/>
        </w:rPr>
        <w:t xml:space="preserve"> </w:t>
      </w:r>
      <w:r w:rsidRPr="005F0C46">
        <w:t>Романтизм</w:t>
      </w:r>
      <w:r w:rsidRPr="005F0C46">
        <w:rPr>
          <w:spacing w:val="1"/>
        </w:rPr>
        <w:t xml:space="preserve"> </w:t>
      </w:r>
      <w:r w:rsidRPr="005F0C46">
        <w:t>в</w:t>
      </w:r>
      <w:r w:rsidRPr="005F0C46">
        <w:rPr>
          <w:spacing w:val="1"/>
        </w:rPr>
        <w:t xml:space="preserve"> </w:t>
      </w:r>
      <w:r w:rsidRPr="005F0C46">
        <w:t>русской</w:t>
      </w:r>
      <w:r w:rsidRPr="005F0C46">
        <w:rPr>
          <w:spacing w:val="1"/>
        </w:rPr>
        <w:t xml:space="preserve"> </w:t>
      </w:r>
      <w:r w:rsidRPr="005F0C46">
        <w:t>музыке.</w:t>
      </w:r>
      <w:r w:rsidRPr="005F0C46">
        <w:rPr>
          <w:spacing w:val="61"/>
        </w:rPr>
        <w:t xml:space="preserve"> </w:t>
      </w:r>
      <w:r w:rsidRPr="005F0C46">
        <w:t>Стилевые</w:t>
      </w:r>
      <w:r w:rsidRPr="005F0C46">
        <w:rPr>
          <w:spacing w:val="1"/>
        </w:rPr>
        <w:t xml:space="preserve"> </w:t>
      </w:r>
      <w:r w:rsidRPr="005F0C46">
        <w:t>особенности</w:t>
      </w:r>
      <w:r w:rsidRPr="005F0C46">
        <w:rPr>
          <w:spacing w:val="1"/>
        </w:rPr>
        <w:t xml:space="preserve"> </w:t>
      </w:r>
      <w:r w:rsidRPr="005F0C46">
        <w:t>в</w:t>
      </w:r>
      <w:r w:rsidRPr="005F0C46">
        <w:rPr>
          <w:spacing w:val="1"/>
        </w:rPr>
        <w:t xml:space="preserve"> </w:t>
      </w:r>
      <w:r w:rsidRPr="005F0C46">
        <w:t>творчестве</w:t>
      </w:r>
      <w:r w:rsidRPr="005F0C46">
        <w:rPr>
          <w:spacing w:val="1"/>
        </w:rPr>
        <w:t xml:space="preserve"> </w:t>
      </w:r>
      <w:r w:rsidRPr="005F0C46">
        <w:t>русских</w:t>
      </w:r>
      <w:r w:rsidRPr="005F0C46">
        <w:rPr>
          <w:spacing w:val="1"/>
        </w:rPr>
        <w:t xml:space="preserve"> </w:t>
      </w:r>
      <w:r w:rsidRPr="005F0C46">
        <w:t>композиторов</w:t>
      </w:r>
      <w:r w:rsidRPr="005F0C46">
        <w:rPr>
          <w:spacing w:val="1"/>
        </w:rPr>
        <w:t xml:space="preserve"> </w:t>
      </w:r>
      <w:r w:rsidRPr="005F0C46">
        <w:t>(М.И. Глинка,</w:t>
      </w:r>
      <w:r w:rsidRPr="005F0C46">
        <w:rPr>
          <w:spacing w:val="1"/>
        </w:rPr>
        <w:t xml:space="preserve"> </w:t>
      </w:r>
      <w:r w:rsidRPr="005F0C46">
        <w:t>М.П. Мусоргский,</w:t>
      </w:r>
      <w:r w:rsidRPr="005F0C46">
        <w:rPr>
          <w:spacing w:val="60"/>
        </w:rPr>
        <w:t xml:space="preserve"> </w:t>
      </w:r>
      <w:r w:rsidRPr="005F0C46">
        <w:t>А.П. Бородин,</w:t>
      </w:r>
      <w:r w:rsidRPr="005F0C46">
        <w:rPr>
          <w:spacing w:val="1"/>
        </w:rPr>
        <w:t xml:space="preserve"> </w:t>
      </w:r>
      <w:r w:rsidRPr="005F0C46">
        <w:t>Н.А. Римский-Корсаков,</w:t>
      </w:r>
      <w:r w:rsidRPr="005F0C46">
        <w:rPr>
          <w:spacing w:val="1"/>
        </w:rPr>
        <w:t xml:space="preserve"> </w:t>
      </w:r>
      <w:r w:rsidRPr="005F0C46">
        <w:t>П.И. Чайковский,</w:t>
      </w:r>
      <w:r w:rsidRPr="005F0C46">
        <w:rPr>
          <w:spacing w:val="1"/>
        </w:rPr>
        <w:t xml:space="preserve"> </w:t>
      </w:r>
      <w:r w:rsidRPr="005F0C46">
        <w:t>С.В. Рахманинов).</w:t>
      </w:r>
      <w:r w:rsidRPr="005F0C46">
        <w:rPr>
          <w:spacing w:val="1"/>
        </w:rPr>
        <w:t xml:space="preserve"> </w:t>
      </w:r>
      <w:r w:rsidRPr="005F0C46">
        <w:t>Роль</w:t>
      </w:r>
      <w:r w:rsidRPr="005F0C46">
        <w:rPr>
          <w:spacing w:val="1"/>
        </w:rPr>
        <w:t xml:space="preserve"> </w:t>
      </w:r>
      <w:r w:rsidRPr="005F0C46">
        <w:t>фольклора</w:t>
      </w:r>
      <w:r w:rsidRPr="005F0C46">
        <w:rPr>
          <w:spacing w:val="1"/>
        </w:rPr>
        <w:t xml:space="preserve"> </w:t>
      </w:r>
      <w:r w:rsidRPr="005F0C46">
        <w:t>в</w:t>
      </w:r>
      <w:r w:rsidRPr="005F0C46">
        <w:rPr>
          <w:spacing w:val="1"/>
        </w:rPr>
        <w:t xml:space="preserve"> </w:t>
      </w:r>
      <w:r w:rsidRPr="005F0C46">
        <w:t>становлении</w:t>
      </w:r>
      <w:r w:rsidRPr="005F0C46">
        <w:rPr>
          <w:spacing w:val="1"/>
        </w:rPr>
        <w:t xml:space="preserve"> </w:t>
      </w:r>
      <w:r w:rsidRPr="005F0C46">
        <w:t>профессионального</w:t>
      </w:r>
      <w:r w:rsidRPr="005F0C46">
        <w:rPr>
          <w:spacing w:val="1"/>
        </w:rPr>
        <w:t xml:space="preserve"> </w:t>
      </w:r>
      <w:r w:rsidRPr="005F0C46">
        <w:t>музыкального</w:t>
      </w:r>
      <w:r w:rsidRPr="005F0C46">
        <w:rPr>
          <w:spacing w:val="1"/>
        </w:rPr>
        <w:t xml:space="preserve"> </w:t>
      </w:r>
      <w:r w:rsidRPr="005F0C46">
        <w:t>искусства.</w:t>
      </w:r>
      <w:r w:rsidRPr="005F0C46">
        <w:rPr>
          <w:spacing w:val="1"/>
        </w:rPr>
        <w:t xml:space="preserve"> </w:t>
      </w:r>
      <w:r w:rsidRPr="005F0C46">
        <w:t>Духовная</w:t>
      </w:r>
      <w:r w:rsidRPr="005F0C46">
        <w:rPr>
          <w:spacing w:val="1"/>
        </w:rPr>
        <w:t xml:space="preserve"> </w:t>
      </w:r>
      <w:r w:rsidRPr="005F0C46">
        <w:t>музыка</w:t>
      </w:r>
      <w:r w:rsidRPr="005F0C46">
        <w:rPr>
          <w:spacing w:val="1"/>
        </w:rPr>
        <w:t xml:space="preserve"> </w:t>
      </w:r>
      <w:r w:rsidRPr="005F0C46">
        <w:t>русских композиторов.</w:t>
      </w:r>
      <w:r w:rsidRPr="005F0C46">
        <w:rPr>
          <w:spacing w:val="1"/>
        </w:rPr>
        <w:t xml:space="preserve"> </w:t>
      </w:r>
      <w:r w:rsidRPr="005F0C46">
        <w:t>Традиции</w:t>
      </w:r>
      <w:r w:rsidRPr="005F0C46">
        <w:rPr>
          <w:spacing w:val="1"/>
        </w:rPr>
        <w:t xml:space="preserve"> </w:t>
      </w:r>
      <w:r w:rsidRPr="005F0C46">
        <w:t>русской</w:t>
      </w:r>
      <w:r w:rsidRPr="005F0C46">
        <w:rPr>
          <w:spacing w:val="1"/>
        </w:rPr>
        <w:t xml:space="preserve"> </w:t>
      </w:r>
      <w:r w:rsidRPr="005F0C46">
        <w:t>музыкальной</w:t>
      </w:r>
      <w:r w:rsidRPr="005F0C46">
        <w:rPr>
          <w:spacing w:val="-4"/>
        </w:rPr>
        <w:t xml:space="preserve"> </w:t>
      </w:r>
      <w:r w:rsidRPr="005F0C46">
        <w:t>классики,</w:t>
      </w:r>
      <w:r w:rsidRPr="005F0C46">
        <w:rPr>
          <w:spacing w:val="2"/>
        </w:rPr>
        <w:t xml:space="preserve"> </w:t>
      </w:r>
      <w:r w:rsidRPr="005F0C46">
        <w:t>стилевые</w:t>
      </w:r>
      <w:r w:rsidRPr="005F0C46">
        <w:rPr>
          <w:spacing w:val="-5"/>
        </w:rPr>
        <w:t xml:space="preserve"> </w:t>
      </w:r>
      <w:r w:rsidRPr="005F0C46">
        <w:t>черты</w:t>
      </w:r>
      <w:r w:rsidRPr="005F0C46">
        <w:rPr>
          <w:spacing w:val="2"/>
        </w:rPr>
        <w:t xml:space="preserve"> </w:t>
      </w:r>
      <w:r w:rsidRPr="005F0C46">
        <w:t>русской</w:t>
      </w:r>
      <w:r w:rsidRPr="005F0C46">
        <w:rPr>
          <w:spacing w:val="1"/>
        </w:rPr>
        <w:t xml:space="preserve"> </w:t>
      </w:r>
      <w:r w:rsidRPr="005F0C46">
        <w:t>классической</w:t>
      </w:r>
      <w:r w:rsidRPr="005F0C46">
        <w:rPr>
          <w:spacing w:val="-4"/>
        </w:rPr>
        <w:t xml:space="preserve"> </w:t>
      </w:r>
      <w:r w:rsidRPr="005F0C46">
        <w:t>музыкальной</w:t>
      </w:r>
      <w:r w:rsidRPr="005F0C46">
        <w:rPr>
          <w:spacing w:val="-3"/>
        </w:rPr>
        <w:t xml:space="preserve"> </w:t>
      </w:r>
      <w:r w:rsidRPr="005F0C46">
        <w:t>школы.</w:t>
      </w:r>
    </w:p>
    <w:p w:rsidR="00CA639C" w:rsidRPr="005F0C46" w:rsidRDefault="00E2638E">
      <w:pPr>
        <w:pStyle w:val="a3"/>
        <w:spacing w:before="1" w:line="275" w:lineRule="exact"/>
        <w:jc w:val="both"/>
      </w:pPr>
      <w:r w:rsidRPr="005F0C46">
        <w:t>Зарубежная</w:t>
      </w:r>
      <w:r w:rsidRPr="005F0C46">
        <w:rPr>
          <w:spacing w:val="-1"/>
        </w:rPr>
        <w:t xml:space="preserve"> </w:t>
      </w:r>
      <w:r w:rsidRPr="005F0C46">
        <w:t>музыка</w:t>
      </w:r>
      <w:r w:rsidRPr="005F0C46">
        <w:rPr>
          <w:spacing w:val="-2"/>
        </w:rPr>
        <w:t xml:space="preserve"> </w:t>
      </w:r>
      <w:r w:rsidRPr="005F0C46">
        <w:t>от</w:t>
      </w:r>
      <w:r w:rsidRPr="005F0C46">
        <w:rPr>
          <w:spacing w:val="-1"/>
        </w:rPr>
        <w:t xml:space="preserve"> </w:t>
      </w:r>
      <w:r w:rsidRPr="005F0C46">
        <w:t>эпохи средневековья</w:t>
      </w:r>
      <w:r w:rsidRPr="005F0C46">
        <w:rPr>
          <w:spacing w:val="-6"/>
        </w:rPr>
        <w:t xml:space="preserve"> </w:t>
      </w:r>
      <w:r w:rsidRPr="005F0C46">
        <w:t>до</w:t>
      </w:r>
      <w:r w:rsidRPr="005F0C46">
        <w:rPr>
          <w:spacing w:val="-5"/>
        </w:rPr>
        <w:t xml:space="preserve"> </w:t>
      </w:r>
      <w:r w:rsidRPr="005F0C46">
        <w:t>рубежа</w:t>
      </w:r>
      <w:r w:rsidRPr="005F0C46">
        <w:rPr>
          <w:spacing w:val="-2"/>
        </w:rPr>
        <w:t xml:space="preserve"> </w:t>
      </w:r>
      <w:r w:rsidRPr="005F0C46">
        <w:t>XIХ-XХ</w:t>
      </w:r>
      <w:r w:rsidRPr="005F0C46">
        <w:rPr>
          <w:spacing w:val="-2"/>
        </w:rPr>
        <w:t xml:space="preserve"> </w:t>
      </w:r>
      <w:r w:rsidRPr="005F0C46">
        <w:t>вв.</w:t>
      </w:r>
    </w:p>
    <w:p w:rsidR="00CA639C" w:rsidRPr="005F0C46" w:rsidRDefault="00E2638E">
      <w:pPr>
        <w:pStyle w:val="a3"/>
        <w:ind w:right="714"/>
        <w:jc w:val="both"/>
      </w:pPr>
      <w:r w:rsidRPr="005F0C46">
        <w:t>Средневековая духовная музыка: григорианский хорал. Жанры зарубежной духовной и светской</w:t>
      </w:r>
      <w:r w:rsidRPr="005F0C46">
        <w:rPr>
          <w:spacing w:val="1"/>
        </w:rPr>
        <w:t xml:space="preserve"> </w:t>
      </w:r>
      <w:r w:rsidRPr="005F0C46">
        <w:t>музыки в эпохи Возрождения и Барокко (мадригал, мотет, фуга, месса, реквием, шансон). И.С. Бах –</w:t>
      </w:r>
      <w:r w:rsidRPr="005F0C46">
        <w:rPr>
          <w:spacing w:val="1"/>
        </w:rPr>
        <w:t xml:space="preserve"> </w:t>
      </w:r>
      <w:r w:rsidRPr="005F0C46">
        <w:t>выдающийся   музыкант   эпохи   Барокко.   Венская   классическая   школа   (Й. Гайдн,   В. Моцарт,</w:t>
      </w:r>
      <w:r w:rsidRPr="005F0C46">
        <w:rPr>
          <w:spacing w:val="1"/>
        </w:rPr>
        <w:t xml:space="preserve"> </w:t>
      </w:r>
      <w:r w:rsidRPr="005F0C46">
        <w:t>Л. Бетховен).</w:t>
      </w:r>
      <w:r w:rsidRPr="005F0C46">
        <w:rPr>
          <w:spacing w:val="60"/>
        </w:rPr>
        <w:t xml:space="preserve"> </w:t>
      </w:r>
      <w:r w:rsidRPr="005F0C46">
        <w:t>Творчество</w:t>
      </w:r>
      <w:r w:rsidRPr="005F0C46">
        <w:rPr>
          <w:spacing w:val="60"/>
        </w:rPr>
        <w:t xml:space="preserve"> </w:t>
      </w:r>
      <w:r w:rsidRPr="005F0C46">
        <w:t>композиторов-романтиков</w:t>
      </w:r>
      <w:r w:rsidRPr="005F0C46">
        <w:rPr>
          <w:spacing w:val="60"/>
        </w:rPr>
        <w:t xml:space="preserve"> </w:t>
      </w:r>
      <w:r w:rsidRPr="005F0C46">
        <w:t>Ф. Шопен,</w:t>
      </w:r>
      <w:r w:rsidRPr="005F0C46">
        <w:rPr>
          <w:spacing w:val="60"/>
        </w:rPr>
        <w:t xml:space="preserve"> </w:t>
      </w:r>
      <w:r w:rsidRPr="005F0C46">
        <w:t>Ф. Лист,</w:t>
      </w:r>
      <w:r w:rsidRPr="005F0C46">
        <w:rPr>
          <w:spacing w:val="60"/>
        </w:rPr>
        <w:t xml:space="preserve"> </w:t>
      </w:r>
      <w:r w:rsidRPr="005F0C46">
        <w:t>Р. Шуман,   Ф.</w:t>
      </w:r>
      <w:r w:rsidRPr="005F0C46">
        <w:rPr>
          <w:spacing w:val="60"/>
        </w:rPr>
        <w:t xml:space="preserve"> </w:t>
      </w:r>
      <w:r w:rsidRPr="005F0C46">
        <w:t>Шуберт,</w:t>
      </w:r>
      <w:r w:rsidRPr="005F0C46">
        <w:rPr>
          <w:spacing w:val="1"/>
        </w:rPr>
        <w:t xml:space="preserve"> </w:t>
      </w:r>
      <w:r w:rsidRPr="005F0C46">
        <w:t>Э. Григ). Оперный жанр в творчестве композиторов XIX века (Ж. Бизе, Дж. Верди). Основные жанры</w:t>
      </w:r>
      <w:r w:rsidRPr="005F0C46">
        <w:rPr>
          <w:spacing w:val="-57"/>
        </w:rPr>
        <w:t xml:space="preserve"> </w:t>
      </w:r>
      <w:r w:rsidRPr="005F0C46">
        <w:t>светской музыки (соната, симфония, камерно-инструментальная и вокальная музыка, опера, балет).</w:t>
      </w:r>
      <w:r w:rsidRPr="005F0C46">
        <w:rPr>
          <w:spacing w:val="1"/>
        </w:rPr>
        <w:t xml:space="preserve"> </w:t>
      </w:r>
      <w:r w:rsidRPr="005F0C46">
        <w:t>Развитие жанров светской музыки Основные жанры светской музыки XIX века (соната, симфония,</w:t>
      </w:r>
      <w:r w:rsidRPr="005F0C46">
        <w:rPr>
          <w:spacing w:val="1"/>
        </w:rPr>
        <w:t xml:space="preserve"> </w:t>
      </w:r>
      <w:r w:rsidRPr="005F0C46">
        <w:t>камерно-инструментальная и вокальная музыка, опера, балет). Развитие жанров светской музыки</w:t>
      </w:r>
      <w:r w:rsidRPr="005F0C46">
        <w:rPr>
          <w:spacing w:val="1"/>
        </w:rPr>
        <w:t xml:space="preserve"> </w:t>
      </w:r>
      <w:r w:rsidRPr="005F0C46">
        <w:t>(камерная инструментальная</w:t>
      </w:r>
      <w:r w:rsidRPr="005F0C46">
        <w:rPr>
          <w:spacing w:val="1"/>
        </w:rPr>
        <w:t xml:space="preserve"> </w:t>
      </w:r>
      <w:r w:rsidRPr="005F0C46">
        <w:t>и</w:t>
      </w:r>
      <w:r w:rsidRPr="005F0C46">
        <w:rPr>
          <w:spacing w:val="2"/>
        </w:rPr>
        <w:t xml:space="preserve"> </w:t>
      </w:r>
      <w:r w:rsidRPr="005F0C46">
        <w:t>вокальная</w:t>
      </w:r>
      <w:r w:rsidRPr="005F0C46">
        <w:rPr>
          <w:spacing w:val="-4"/>
        </w:rPr>
        <w:t xml:space="preserve"> </w:t>
      </w:r>
      <w:r w:rsidRPr="005F0C46">
        <w:t>музыка,</w:t>
      </w:r>
      <w:r w:rsidRPr="005F0C46">
        <w:rPr>
          <w:spacing w:val="3"/>
        </w:rPr>
        <w:t xml:space="preserve"> </w:t>
      </w:r>
      <w:r w:rsidRPr="005F0C46">
        <w:t>концерт,</w:t>
      </w:r>
      <w:r w:rsidRPr="005F0C46">
        <w:rPr>
          <w:spacing w:val="-2"/>
        </w:rPr>
        <w:t xml:space="preserve"> </w:t>
      </w:r>
      <w:r w:rsidRPr="005F0C46">
        <w:t>симфония,</w:t>
      </w:r>
      <w:r w:rsidRPr="005F0C46">
        <w:rPr>
          <w:spacing w:val="-2"/>
        </w:rPr>
        <w:t xml:space="preserve"> </w:t>
      </w:r>
      <w:r w:rsidRPr="005F0C46">
        <w:t>опера,</w:t>
      </w:r>
      <w:r w:rsidRPr="005F0C46">
        <w:rPr>
          <w:spacing w:val="3"/>
        </w:rPr>
        <w:t xml:space="preserve"> </w:t>
      </w:r>
      <w:r w:rsidRPr="005F0C46">
        <w:t>балет).</w:t>
      </w:r>
    </w:p>
    <w:p w:rsidR="00CA639C" w:rsidRPr="005F0C46" w:rsidRDefault="00E2638E">
      <w:pPr>
        <w:pStyle w:val="a3"/>
        <w:spacing w:before="2" w:line="275" w:lineRule="exact"/>
        <w:jc w:val="both"/>
      </w:pPr>
      <w:r w:rsidRPr="005F0C46">
        <w:t>Русская</w:t>
      </w:r>
      <w:r w:rsidRPr="005F0C46">
        <w:rPr>
          <w:spacing w:val="-3"/>
        </w:rPr>
        <w:t xml:space="preserve"> </w:t>
      </w:r>
      <w:r w:rsidRPr="005F0C46">
        <w:t>и</w:t>
      </w:r>
      <w:r w:rsidRPr="005F0C46">
        <w:rPr>
          <w:spacing w:val="-1"/>
        </w:rPr>
        <w:t xml:space="preserve"> </w:t>
      </w:r>
      <w:r w:rsidRPr="005F0C46">
        <w:t>зарубежная</w:t>
      </w:r>
      <w:r w:rsidRPr="005F0C46">
        <w:rPr>
          <w:spacing w:val="-2"/>
        </w:rPr>
        <w:t xml:space="preserve"> </w:t>
      </w:r>
      <w:r w:rsidRPr="005F0C46">
        <w:t>музыкальная</w:t>
      </w:r>
      <w:r w:rsidRPr="005F0C46">
        <w:rPr>
          <w:spacing w:val="-2"/>
        </w:rPr>
        <w:t xml:space="preserve"> </w:t>
      </w:r>
      <w:r w:rsidRPr="005F0C46">
        <w:t>культура</w:t>
      </w:r>
      <w:r w:rsidRPr="005F0C46">
        <w:rPr>
          <w:spacing w:val="-3"/>
        </w:rPr>
        <w:t xml:space="preserve"> </w:t>
      </w:r>
      <w:r w:rsidRPr="005F0C46">
        <w:t>XX</w:t>
      </w:r>
      <w:r w:rsidRPr="005F0C46">
        <w:rPr>
          <w:spacing w:val="-3"/>
        </w:rPr>
        <w:t xml:space="preserve"> </w:t>
      </w:r>
      <w:r w:rsidRPr="005F0C46">
        <w:t>в.</w:t>
      </w:r>
    </w:p>
    <w:p w:rsidR="00CA639C" w:rsidRPr="005F0C46" w:rsidRDefault="00E2638E">
      <w:pPr>
        <w:pStyle w:val="a3"/>
        <w:ind w:right="705"/>
        <w:jc w:val="both"/>
      </w:pPr>
      <w:r w:rsidRPr="005F0C46">
        <w:t>Знакомство</w:t>
      </w:r>
      <w:r w:rsidRPr="005F0C46">
        <w:rPr>
          <w:spacing w:val="1"/>
        </w:rPr>
        <w:t xml:space="preserve"> </w:t>
      </w:r>
      <w:r w:rsidRPr="005F0C46">
        <w:t>с</w:t>
      </w:r>
      <w:r w:rsidRPr="005F0C46">
        <w:rPr>
          <w:spacing w:val="1"/>
        </w:rPr>
        <w:t xml:space="preserve"> </w:t>
      </w:r>
      <w:r w:rsidRPr="005F0C46">
        <w:t>творчеством</w:t>
      </w:r>
      <w:r w:rsidRPr="005F0C46">
        <w:rPr>
          <w:spacing w:val="1"/>
        </w:rPr>
        <w:t xml:space="preserve"> </w:t>
      </w:r>
      <w:r w:rsidRPr="005F0C46">
        <w:t>всемирно</w:t>
      </w:r>
      <w:r w:rsidRPr="005F0C46">
        <w:rPr>
          <w:spacing w:val="1"/>
        </w:rPr>
        <w:t xml:space="preserve"> </w:t>
      </w:r>
      <w:r w:rsidRPr="005F0C46">
        <w:t>известных отечественных композиторов</w:t>
      </w:r>
      <w:r w:rsidRPr="005F0C46">
        <w:rPr>
          <w:spacing w:val="60"/>
        </w:rPr>
        <w:t xml:space="preserve"> </w:t>
      </w:r>
      <w:r w:rsidRPr="005F0C46">
        <w:t>(И.Ф. Стравинский,</w:t>
      </w:r>
      <w:r w:rsidRPr="005F0C46">
        <w:rPr>
          <w:spacing w:val="1"/>
        </w:rPr>
        <w:t xml:space="preserve"> </w:t>
      </w:r>
      <w:r w:rsidRPr="005F0C46">
        <w:t>С.С.</w:t>
      </w:r>
      <w:r w:rsidRPr="005F0C46">
        <w:rPr>
          <w:spacing w:val="1"/>
        </w:rPr>
        <w:t xml:space="preserve"> </w:t>
      </w:r>
      <w:r w:rsidRPr="005F0C46">
        <w:t>Прокофьев,</w:t>
      </w:r>
      <w:r w:rsidRPr="005F0C46">
        <w:rPr>
          <w:spacing w:val="1"/>
        </w:rPr>
        <w:t xml:space="preserve"> </w:t>
      </w:r>
      <w:r w:rsidRPr="005F0C46">
        <w:t>Д.Д.</w:t>
      </w:r>
      <w:r w:rsidRPr="005F0C46">
        <w:rPr>
          <w:spacing w:val="1"/>
        </w:rPr>
        <w:t xml:space="preserve"> </w:t>
      </w:r>
      <w:r w:rsidRPr="005F0C46">
        <w:t>Шостакович,</w:t>
      </w:r>
      <w:r w:rsidRPr="005F0C46">
        <w:rPr>
          <w:spacing w:val="1"/>
        </w:rPr>
        <w:t xml:space="preserve"> </w:t>
      </w:r>
      <w:r w:rsidRPr="005F0C46">
        <w:t>Г.В.</w:t>
      </w:r>
      <w:r w:rsidRPr="005F0C46">
        <w:rPr>
          <w:spacing w:val="1"/>
        </w:rPr>
        <w:t xml:space="preserve"> </w:t>
      </w:r>
      <w:r w:rsidRPr="005F0C46">
        <w:t>Свиридов,</w:t>
      </w:r>
      <w:r w:rsidRPr="005F0C46">
        <w:rPr>
          <w:spacing w:val="1"/>
        </w:rPr>
        <w:t xml:space="preserve"> </w:t>
      </w:r>
      <w:r w:rsidRPr="005F0C46">
        <w:t>Р. Щедрин,</w:t>
      </w:r>
      <w:r w:rsidRPr="005F0C46">
        <w:rPr>
          <w:spacing w:val="1"/>
        </w:rPr>
        <w:t xml:space="preserve"> </w:t>
      </w:r>
      <w:r w:rsidRPr="005F0C46">
        <w:t>А.И. Хачатурян,</w:t>
      </w:r>
      <w:r w:rsidRPr="005F0C46">
        <w:rPr>
          <w:spacing w:val="1"/>
        </w:rPr>
        <w:t xml:space="preserve"> </w:t>
      </w:r>
      <w:r w:rsidRPr="005F0C46">
        <w:t>А.Г.</w:t>
      </w:r>
      <w:r w:rsidRPr="005F0C46">
        <w:rPr>
          <w:spacing w:val="1"/>
        </w:rPr>
        <w:t xml:space="preserve"> </w:t>
      </w:r>
      <w:r w:rsidRPr="005F0C46">
        <w:t>Шнитке)</w:t>
      </w:r>
      <w:r w:rsidRPr="005F0C46">
        <w:rPr>
          <w:spacing w:val="1"/>
        </w:rPr>
        <w:t xml:space="preserve"> </w:t>
      </w:r>
      <w:r w:rsidRPr="005F0C46">
        <w:t>и</w:t>
      </w:r>
      <w:r w:rsidRPr="005F0C46">
        <w:rPr>
          <w:spacing w:val="1"/>
        </w:rPr>
        <w:t xml:space="preserve"> </w:t>
      </w:r>
      <w:r w:rsidRPr="005F0C46">
        <w:t>зарубежных композиторов ХХ столетия (К. Дебюсси, К. Орф, М. Равель, Б. Бриттен, А. Шенберг).</w:t>
      </w:r>
      <w:r w:rsidRPr="005F0C46">
        <w:rPr>
          <w:spacing w:val="1"/>
        </w:rPr>
        <w:t xml:space="preserve"> </w:t>
      </w:r>
      <w:r w:rsidRPr="005F0C46">
        <w:t>Многообразие</w:t>
      </w:r>
      <w:r w:rsidRPr="005F0C46">
        <w:rPr>
          <w:spacing w:val="1"/>
        </w:rPr>
        <w:t xml:space="preserve"> </w:t>
      </w:r>
      <w:r w:rsidRPr="005F0C46">
        <w:t>стилей</w:t>
      </w:r>
      <w:r w:rsidRPr="005F0C46">
        <w:rPr>
          <w:spacing w:val="1"/>
        </w:rPr>
        <w:t xml:space="preserve"> </w:t>
      </w:r>
      <w:r w:rsidRPr="005F0C46">
        <w:t>в</w:t>
      </w:r>
      <w:r w:rsidRPr="005F0C46">
        <w:rPr>
          <w:spacing w:val="1"/>
        </w:rPr>
        <w:t xml:space="preserve"> </w:t>
      </w:r>
      <w:r w:rsidRPr="005F0C46">
        <w:t>отечественной</w:t>
      </w:r>
      <w:r w:rsidRPr="005F0C46">
        <w:rPr>
          <w:spacing w:val="1"/>
        </w:rPr>
        <w:t xml:space="preserve"> </w:t>
      </w:r>
      <w:r w:rsidRPr="005F0C46">
        <w:t>и</w:t>
      </w:r>
      <w:r w:rsidRPr="005F0C46">
        <w:rPr>
          <w:spacing w:val="1"/>
        </w:rPr>
        <w:t xml:space="preserve"> </w:t>
      </w:r>
      <w:r w:rsidRPr="005F0C46">
        <w:t>зарубежной</w:t>
      </w:r>
      <w:r w:rsidRPr="005F0C46">
        <w:rPr>
          <w:spacing w:val="1"/>
        </w:rPr>
        <w:t xml:space="preserve"> </w:t>
      </w:r>
      <w:r w:rsidRPr="005F0C46">
        <w:t>музыке</w:t>
      </w:r>
      <w:r w:rsidRPr="005F0C46">
        <w:rPr>
          <w:spacing w:val="1"/>
        </w:rPr>
        <w:t xml:space="preserve"> </w:t>
      </w:r>
      <w:r w:rsidRPr="005F0C46">
        <w:t>ХХ</w:t>
      </w:r>
      <w:r w:rsidRPr="005F0C46">
        <w:rPr>
          <w:spacing w:val="1"/>
        </w:rPr>
        <w:t xml:space="preserve"> </w:t>
      </w:r>
      <w:r w:rsidRPr="005F0C46">
        <w:t>века</w:t>
      </w:r>
      <w:r w:rsidRPr="005F0C46">
        <w:rPr>
          <w:spacing w:val="1"/>
        </w:rPr>
        <w:t xml:space="preserve"> </w:t>
      </w:r>
      <w:r w:rsidRPr="005F0C46">
        <w:t>(импрессионизм).</w:t>
      </w:r>
      <w:r w:rsidRPr="005F0C46">
        <w:rPr>
          <w:spacing w:val="1"/>
        </w:rPr>
        <w:t xml:space="preserve"> </w:t>
      </w:r>
      <w:r w:rsidRPr="005F0C46">
        <w:t>Джаз:</w:t>
      </w:r>
      <w:r w:rsidRPr="005F0C46">
        <w:rPr>
          <w:spacing w:val="1"/>
        </w:rPr>
        <w:t xml:space="preserve"> </w:t>
      </w:r>
      <w:r w:rsidRPr="005F0C46">
        <w:t>спиричуэл,</w:t>
      </w:r>
      <w:r w:rsidRPr="005F0C46">
        <w:rPr>
          <w:spacing w:val="1"/>
        </w:rPr>
        <w:t xml:space="preserve"> </w:t>
      </w:r>
      <w:r w:rsidRPr="005F0C46">
        <w:t>блюз,</w:t>
      </w:r>
      <w:r w:rsidRPr="005F0C46">
        <w:rPr>
          <w:spacing w:val="1"/>
        </w:rPr>
        <w:t xml:space="preserve"> </w:t>
      </w:r>
      <w:r w:rsidRPr="005F0C46">
        <w:t>симфоджаз</w:t>
      </w:r>
      <w:r w:rsidRPr="005F0C46">
        <w:rPr>
          <w:spacing w:val="1"/>
        </w:rPr>
        <w:t xml:space="preserve"> </w:t>
      </w:r>
      <w:r w:rsidRPr="005F0C46">
        <w:t>–</w:t>
      </w:r>
      <w:r w:rsidRPr="005F0C46">
        <w:rPr>
          <w:spacing w:val="1"/>
        </w:rPr>
        <w:t xml:space="preserve"> </w:t>
      </w:r>
      <w:r w:rsidRPr="005F0C46">
        <w:t>наиболее</w:t>
      </w:r>
      <w:r w:rsidRPr="005F0C46">
        <w:rPr>
          <w:spacing w:val="1"/>
        </w:rPr>
        <w:t xml:space="preserve"> </w:t>
      </w:r>
      <w:r w:rsidRPr="005F0C46">
        <w:t>яркие</w:t>
      </w:r>
      <w:r w:rsidRPr="005F0C46">
        <w:rPr>
          <w:spacing w:val="1"/>
        </w:rPr>
        <w:t xml:space="preserve"> </w:t>
      </w:r>
      <w:r w:rsidRPr="005F0C46">
        <w:t>композиторы</w:t>
      </w:r>
      <w:r w:rsidRPr="005F0C46">
        <w:rPr>
          <w:spacing w:val="1"/>
        </w:rPr>
        <w:t xml:space="preserve"> </w:t>
      </w:r>
      <w:r w:rsidRPr="005F0C46">
        <w:t>и</w:t>
      </w:r>
      <w:r w:rsidRPr="005F0C46">
        <w:rPr>
          <w:spacing w:val="1"/>
        </w:rPr>
        <w:t xml:space="preserve"> </w:t>
      </w:r>
      <w:r w:rsidRPr="005F0C46">
        <w:t>исполнители.</w:t>
      </w:r>
      <w:r w:rsidRPr="005F0C46">
        <w:rPr>
          <w:spacing w:val="1"/>
        </w:rPr>
        <w:t xml:space="preserve"> </w:t>
      </w:r>
      <w:r w:rsidRPr="005F0C46">
        <w:t>Отечественные</w:t>
      </w:r>
      <w:r w:rsidRPr="005F0C46">
        <w:rPr>
          <w:spacing w:val="1"/>
        </w:rPr>
        <w:t xml:space="preserve"> </w:t>
      </w:r>
      <w:r w:rsidRPr="005F0C46">
        <w:t>и</w:t>
      </w:r>
      <w:r w:rsidRPr="005F0C46">
        <w:rPr>
          <w:spacing w:val="1"/>
        </w:rPr>
        <w:t xml:space="preserve"> </w:t>
      </w:r>
      <w:r w:rsidRPr="005F0C46">
        <w:t>зарубежные</w:t>
      </w:r>
      <w:r w:rsidRPr="005F0C46">
        <w:rPr>
          <w:spacing w:val="1"/>
        </w:rPr>
        <w:t xml:space="preserve"> </w:t>
      </w:r>
      <w:r w:rsidRPr="005F0C46">
        <w:t>композиторы-песенники</w:t>
      </w:r>
      <w:r w:rsidRPr="005F0C46">
        <w:rPr>
          <w:spacing w:val="1"/>
        </w:rPr>
        <w:t xml:space="preserve"> </w:t>
      </w:r>
      <w:r w:rsidRPr="005F0C46">
        <w:t>ХХ</w:t>
      </w:r>
      <w:r w:rsidRPr="005F0C46">
        <w:rPr>
          <w:spacing w:val="1"/>
        </w:rPr>
        <w:t xml:space="preserve"> </w:t>
      </w:r>
      <w:r w:rsidRPr="005F0C46">
        <w:t>столетия.</w:t>
      </w:r>
      <w:r w:rsidRPr="005F0C46">
        <w:rPr>
          <w:spacing w:val="1"/>
        </w:rPr>
        <w:t xml:space="preserve"> </w:t>
      </w:r>
      <w:r w:rsidRPr="005F0C46">
        <w:t>Обобщенное</w:t>
      </w:r>
      <w:r w:rsidRPr="005F0C46">
        <w:rPr>
          <w:spacing w:val="1"/>
        </w:rPr>
        <w:t xml:space="preserve"> </w:t>
      </w:r>
      <w:r w:rsidRPr="005F0C46">
        <w:t>представление</w:t>
      </w:r>
      <w:r w:rsidRPr="005F0C46">
        <w:rPr>
          <w:spacing w:val="1"/>
        </w:rPr>
        <w:t xml:space="preserve"> </w:t>
      </w:r>
      <w:r w:rsidRPr="005F0C46">
        <w:t>о</w:t>
      </w:r>
      <w:r w:rsidRPr="005F0C46">
        <w:rPr>
          <w:spacing w:val="1"/>
        </w:rPr>
        <w:t xml:space="preserve"> </w:t>
      </w:r>
      <w:r w:rsidRPr="005F0C46">
        <w:t>современной</w:t>
      </w:r>
      <w:r w:rsidRPr="005F0C46">
        <w:rPr>
          <w:spacing w:val="1"/>
        </w:rPr>
        <w:t xml:space="preserve"> </w:t>
      </w:r>
      <w:r w:rsidRPr="005F0C46">
        <w:t>музыке, ее разнообразии и характерных признаках. Авторская песня: прошлое и настоящее. Рок-</w:t>
      </w:r>
      <w:r w:rsidRPr="005F0C46">
        <w:rPr>
          <w:spacing w:val="1"/>
        </w:rPr>
        <w:t xml:space="preserve"> </w:t>
      </w:r>
      <w:r w:rsidRPr="005F0C46">
        <w:t>музыка</w:t>
      </w:r>
      <w:r w:rsidRPr="005F0C46">
        <w:rPr>
          <w:spacing w:val="1"/>
        </w:rPr>
        <w:t xml:space="preserve"> </w:t>
      </w:r>
      <w:r w:rsidRPr="005F0C46">
        <w:t>и</w:t>
      </w:r>
      <w:r w:rsidRPr="005F0C46">
        <w:rPr>
          <w:spacing w:val="1"/>
        </w:rPr>
        <w:t xml:space="preserve"> </w:t>
      </w:r>
      <w:r w:rsidRPr="005F0C46">
        <w:t>ее</w:t>
      </w:r>
      <w:r w:rsidRPr="005F0C46">
        <w:rPr>
          <w:spacing w:val="1"/>
        </w:rPr>
        <w:t xml:space="preserve"> </w:t>
      </w:r>
      <w:r w:rsidRPr="005F0C46">
        <w:t>отдельные</w:t>
      </w:r>
      <w:r w:rsidRPr="005F0C46">
        <w:rPr>
          <w:spacing w:val="1"/>
        </w:rPr>
        <w:t xml:space="preserve"> </w:t>
      </w:r>
      <w:r w:rsidRPr="005F0C46">
        <w:t>направления</w:t>
      </w:r>
      <w:r w:rsidRPr="005F0C46">
        <w:rPr>
          <w:spacing w:val="1"/>
        </w:rPr>
        <w:t xml:space="preserve"> </w:t>
      </w:r>
      <w:r w:rsidRPr="005F0C46">
        <w:t>(рок-опера,</w:t>
      </w:r>
      <w:r w:rsidRPr="005F0C46">
        <w:rPr>
          <w:spacing w:val="1"/>
        </w:rPr>
        <w:t xml:space="preserve"> </w:t>
      </w:r>
      <w:r w:rsidRPr="005F0C46">
        <w:t>рок-н-ролл.).</w:t>
      </w:r>
      <w:r w:rsidRPr="005F0C46">
        <w:rPr>
          <w:spacing w:val="1"/>
        </w:rPr>
        <w:t xml:space="preserve"> </w:t>
      </w:r>
      <w:r w:rsidRPr="005F0C46">
        <w:t>Мюзикл.</w:t>
      </w:r>
      <w:r w:rsidRPr="005F0C46">
        <w:rPr>
          <w:spacing w:val="1"/>
        </w:rPr>
        <w:t xml:space="preserve"> </w:t>
      </w:r>
      <w:r w:rsidRPr="005F0C46">
        <w:t>Электронная</w:t>
      </w:r>
      <w:r w:rsidRPr="005F0C46">
        <w:rPr>
          <w:spacing w:val="1"/>
        </w:rPr>
        <w:t xml:space="preserve"> </w:t>
      </w:r>
      <w:r w:rsidRPr="005F0C46">
        <w:t>музыка.</w:t>
      </w:r>
      <w:r w:rsidRPr="005F0C46">
        <w:rPr>
          <w:spacing w:val="1"/>
        </w:rPr>
        <w:t xml:space="preserve"> </w:t>
      </w:r>
      <w:r w:rsidRPr="005F0C46">
        <w:t>Современные технологии</w:t>
      </w:r>
      <w:r w:rsidRPr="005F0C46">
        <w:rPr>
          <w:spacing w:val="2"/>
        </w:rPr>
        <w:t xml:space="preserve"> </w:t>
      </w:r>
      <w:r w:rsidRPr="005F0C46">
        <w:t>записи</w:t>
      </w:r>
      <w:r w:rsidRPr="005F0C46">
        <w:rPr>
          <w:spacing w:val="3"/>
        </w:rPr>
        <w:t xml:space="preserve"> </w:t>
      </w:r>
      <w:r w:rsidRPr="005F0C46">
        <w:t>и</w:t>
      </w:r>
      <w:r w:rsidRPr="005F0C46">
        <w:rPr>
          <w:spacing w:val="-3"/>
        </w:rPr>
        <w:t xml:space="preserve"> </w:t>
      </w:r>
      <w:r w:rsidRPr="005F0C46">
        <w:t>воспроизведения</w:t>
      </w:r>
      <w:r w:rsidRPr="005F0C46">
        <w:rPr>
          <w:spacing w:val="2"/>
        </w:rPr>
        <w:t xml:space="preserve"> </w:t>
      </w:r>
      <w:r w:rsidRPr="005F0C46">
        <w:t>музыки.</w:t>
      </w:r>
    </w:p>
    <w:p w:rsidR="00CA639C" w:rsidRPr="005F0C46" w:rsidRDefault="00E2638E">
      <w:pPr>
        <w:pStyle w:val="a3"/>
        <w:spacing w:before="2" w:line="275" w:lineRule="exact"/>
        <w:jc w:val="both"/>
      </w:pPr>
      <w:r w:rsidRPr="005F0C46">
        <w:t>Современная</w:t>
      </w:r>
      <w:r w:rsidRPr="005F0C46">
        <w:rPr>
          <w:spacing w:val="-4"/>
        </w:rPr>
        <w:t xml:space="preserve"> </w:t>
      </w:r>
      <w:r w:rsidRPr="005F0C46">
        <w:t>музыкальная</w:t>
      </w:r>
      <w:r w:rsidRPr="005F0C46">
        <w:rPr>
          <w:spacing w:val="-3"/>
        </w:rPr>
        <w:t xml:space="preserve"> </w:t>
      </w:r>
      <w:r w:rsidRPr="005F0C46">
        <w:t>жизнь</w:t>
      </w:r>
    </w:p>
    <w:p w:rsidR="00CA639C" w:rsidRPr="005F0C46" w:rsidRDefault="00E2638E">
      <w:pPr>
        <w:pStyle w:val="a3"/>
        <w:ind w:right="707"/>
        <w:jc w:val="both"/>
      </w:pPr>
      <w:r w:rsidRPr="005F0C46">
        <w:t>Панорама современной музыкальной жизни в России и за рубежом: концерты, конкурсы и фестивали</w:t>
      </w:r>
      <w:r w:rsidRPr="005F0C46">
        <w:rPr>
          <w:spacing w:val="-57"/>
        </w:rPr>
        <w:t xml:space="preserve"> </w:t>
      </w:r>
      <w:r w:rsidRPr="005F0C46">
        <w:t>(современной</w:t>
      </w:r>
      <w:r w:rsidRPr="005F0C46">
        <w:rPr>
          <w:spacing w:val="1"/>
        </w:rPr>
        <w:t xml:space="preserve"> </w:t>
      </w:r>
      <w:r w:rsidRPr="005F0C46">
        <w:t>и</w:t>
      </w:r>
      <w:r w:rsidRPr="005F0C46">
        <w:rPr>
          <w:spacing w:val="1"/>
        </w:rPr>
        <w:t xml:space="preserve"> </w:t>
      </w:r>
      <w:r w:rsidRPr="005F0C46">
        <w:t>классической</w:t>
      </w:r>
      <w:r w:rsidRPr="005F0C46">
        <w:rPr>
          <w:spacing w:val="60"/>
        </w:rPr>
        <w:t xml:space="preserve"> </w:t>
      </w:r>
      <w:r w:rsidRPr="005F0C46">
        <w:t>музыки).</w:t>
      </w:r>
      <w:r w:rsidRPr="005F0C46">
        <w:rPr>
          <w:spacing w:val="60"/>
        </w:rPr>
        <w:t xml:space="preserve"> </w:t>
      </w:r>
      <w:r w:rsidRPr="005F0C46">
        <w:t>Наследие</w:t>
      </w:r>
      <w:r w:rsidRPr="005F0C46">
        <w:rPr>
          <w:spacing w:val="60"/>
        </w:rPr>
        <w:t xml:space="preserve"> </w:t>
      </w:r>
      <w:r w:rsidRPr="005F0C46">
        <w:t>выдающихся</w:t>
      </w:r>
      <w:r w:rsidRPr="005F0C46">
        <w:rPr>
          <w:spacing w:val="60"/>
        </w:rPr>
        <w:t xml:space="preserve"> </w:t>
      </w:r>
      <w:r w:rsidRPr="005F0C46">
        <w:t>отечественных</w:t>
      </w:r>
      <w:r w:rsidRPr="005F0C46">
        <w:rPr>
          <w:spacing w:val="60"/>
        </w:rPr>
        <w:t xml:space="preserve"> </w:t>
      </w:r>
      <w:r w:rsidRPr="005F0C46">
        <w:t>(Ф.И. Шаляпин,</w:t>
      </w:r>
      <w:r w:rsidRPr="005F0C46">
        <w:rPr>
          <w:spacing w:val="1"/>
        </w:rPr>
        <w:t xml:space="preserve"> </w:t>
      </w:r>
      <w:r w:rsidRPr="005F0C46">
        <w:t xml:space="preserve">Д.Ф. Ойстрах,     </w:t>
      </w:r>
      <w:r w:rsidRPr="005F0C46">
        <w:rPr>
          <w:spacing w:val="1"/>
        </w:rPr>
        <w:t xml:space="preserve"> </w:t>
      </w:r>
      <w:r w:rsidRPr="005F0C46">
        <w:t xml:space="preserve">А.В. Свешников;     </w:t>
      </w:r>
      <w:r w:rsidRPr="005F0C46">
        <w:rPr>
          <w:spacing w:val="1"/>
        </w:rPr>
        <w:t xml:space="preserve"> </w:t>
      </w:r>
      <w:r w:rsidRPr="005F0C46">
        <w:t xml:space="preserve">Д.А. Хворостовский,      </w:t>
      </w:r>
      <w:r w:rsidRPr="005F0C46">
        <w:rPr>
          <w:spacing w:val="1"/>
        </w:rPr>
        <w:t xml:space="preserve"> </w:t>
      </w:r>
      <w:r w:rsidRPr="005F0C46">
        <w:t>А.Ю. Нетребко,       В.Т. Спиваков,</w:t>
      </w:r>
      <w:r w:rsidRPr="005F0C46">
        <w:rPr>
          <w:spacing w:val="1"/>
        </w:rPr>
        <w:t xml:space="preserve"> </w:t>
      </w:r>
      <w:r w:rsidRPr="005F0C46">
        <w:t xml:space="preserve">Н.Л. Луганский,  </w:t>
      </w:r>
      <w:r w:rsidRPr="005F0C46">
        <w:rPr>
          <w:spacing w:val="1"/>
        </w:rPr>
        <w:t xml:space="preserve"> </w:t>
      </w:r>
      <w:r w:rsidRPr="005F0C46">
        <w:t xml:space="preserve">Д.Л. Мацуев   и   др.)   и   зарубежных   исполнителей   (Э.  </w:t>
      </w:r>
      <w:r w:rsidRPr="005F0C46">
        <w:rPr>
          <w:spacing w:val="1"/>
        </w:rPr>
        <w:t xml:space="preserve"> </w:t>
      </w:r>
      <w:r w:rsidRPr="005F0C46">
        <w:t>Карузо,    М.   Каллас;</w:t>
      </w:r>
      <w:r w:rsidRPr="005F0C46">
        <w:rPr>
          <w:spacing w:val="1"/>
        </w:rPr>
        <w:t xml:space="preserve"> </w:t>
      </w:r>
      <w:r w:rsidRPr="005F0C46">
        <w:t>Л. Паваротти,</w:t>
      </w:r>
      <w:r w:rsidRPr="005F0C46">
        <w:rPr>
          <w:spacing w:val="1"/>
        </w:rPr>
        <w:t xml:space="preserve"> </w:t>
      </w:r>
      <w:r w:rsidRPr="005F0C46">
        <w:t>М. Кабалье,</w:t>
      </w:r>
      <w:r w:rsidRPr="005F0C46">
        <w:rPr>
          <w:spacing w:val="1"/>
        </w:rPr>
        <w:t xml:space="preserve"> </w:t>
      </w:r>
      <w:r w:rsidRPr="005F0C46">
        <w:t>В. Клиберн,</w:t>
      </w:r>
      <w:r w:rsidRPr="005F0C46">
        <w:rPr>
          <w:spacing w:val="1"/>
        </w:rPr>
        <w:t xml:space="preserve"> </w:t>
      </w:r>
      <w:r w:rsidRPr="005F0C46">
        <w:t>В. Кельмпфф</w:t>
      </w:r>
      <w:r w:rsidRPr="005F0C46">
        <w:rPr>
          <w:spacing w:val="1"/>
        </w:rPr>
        <w:t xml:space="preserve"> </w:t>
      </w:r>
      <w:r w:rsidRPr="005F0C46">
        <w:t>и</w:t>
      </w:r>
      <w:r w:rsidRPr="005F0C46">
        <w:rPr>
          <w:spacing w:val="1"/>
        </w:rPr>
        <w:t xml:space="preserve"> </w:t>
      </w:r>
      <w:r w:rsidRPr="005F0C46">
        <w:t>др.)</w:t>
      </w:r>
      <w:r w:rsidRPr="005F0C46">
        <w:rPr>
          <w:spacing w:val="1"/>
        </w:rPr>
        <w:t xml:space="preserve"> </w:t>
      </w:r>
      <w:r w:rsidRPr="005F0C46">
        <w:t>классической</w:t>
      </w:r>
      <w:r w:rsidRPr="005F0C46">
        <w:rPr>
          <w:spacing w:val="1"/>
        </w:rPr>
        <w:t xml:space="preserve"> </w:t>
      </w:r>
      <w:r w:rsidRPr="005F0C46">
        <w:t>музыки.</w:t>
      </w:r>
      <w:r w:rsidRPr="005F0C46">
        <w:rPr>
          <w:spacing w:val="1"/>
        </w:rPr>
        <w:t xml:space="preserve"> </w:t>
      </w:r>
      <w:r w:rsidRPr="005F0C46">
        <w:t>Современные</w:t>
      </w:r>
      <w:r w:rsidRPr="005F0C46">
        <w:rPr>
          <w:spacing w:val="1"/>
        </w:rPr>
        <w:t xml:space="preserve"> </w:t>
      </w:r>
      <w:r w:rsidRPr="005F0C46">
        <w:t>выдающиеся, композиторы, вокальные</w:t>
      </w:r>
      <w:r w:rsidRPr="005F0C46">
        <w:rPr>
          <w:spacing w:val="1"/>
        </w:rPr>
        <w:t xml:space="preserve"> </w:t>
      </w:r>
      <w:r w:rsidRPr="005F0C46">
        <w:t>исполнители и инструментальные коллективы. Всемирные</w:t>
      </w:r>
      <w:r w:rsidRPr="005F0C46">
        <w:rPr>
          <w:spacing w:val="1"/>
        </w:rPr>
        <w:t xml:space="preserve"> </w:t>
      </w:r>
      <w:r w:rsidRPr="005F0C46">
        <w:t>центры</w:t>
      </w:r>
      <w:r w:rsidRPr="005F0C46">
        <w:rPr>
          <w:spacing w:val="1"/>
        </w:rPr>
        <w:t xml:space="preserve"> </w:t>
      </w:r>
      <w:r w:rsidRPr="005F0C46">
        <w:t>музыкальной</w:t>
      </w:r>
      <w:r w:rsidRPr="005F0C46">
        <w:rPr>
          <w:spacing w:val="1"/>
        </w:rPr>
        <w:t xml:space="preserve"> </w:t>
      </w:r>
      <w:r w:rsidRPr="005F0C46">
        <w:t>культуры</w:t>
      </w:r>
      <w:r w:rsidRPr="005F0C46">
        <w:rPr>
          <w:spacing w:val="1"/>
        </w:rPr>
        <w:t xml:space="preserve"> </w:t>
      </w:r>
      <w:r w:rsidRPr="005F0C46">
        <w:t>и</w:t>
      </w:r>
      <w:r w:rsidRPr="005F0C46">
        <w:rPr>
          <w:spacing w:val="1"/>
        </w:rPr>
        <w:t xml:space="preserve"> </w:t>
      </w:r>
      <w:r w:rsidRPr="005F0C46">
        <w:t>музыкального</w:t>
      </w:r>
      <w:r w:rsidRPr="005F0C46">
        <w:rPr>
          <w:spacing w:val="1"/>
        </w:rPr>
        <w:t xml:space="preserve"> </w:t>
      </w:r>
      <w:r w:rsidRPr="005F0C46">
        <w:t>образования.</w:t>
      </w:r>
      <w:r w:rsidRPr="005F0C46">
        <w:rPr>
          <w:spacing w:val="1"/>
        </w:rPr>
        <w:t xml:space="preserve"> </w:t>
      </w:r>
      <w:r w:rsidRPr="005F0C46">
        <w:t>Может</w:t>
      </w:r>
      <w:r w:rsidRPr="005F0C46">
        <w:rPr>
          <w:spacing w:val="1"/>
        </w:rPr>
        <w:t xml:space="preserve"> </w:t>
      </w:r>
      <w:r w:rsidRPr="005F0C46">
        <w:t>ли</w:t>
      </w:r>
      <w:r w:rsidRPr="005F0C46">
        <w:rPr>
          <w:spacing w:val="1"/>
        </w:rPr>
        <w:t xml:space="preserve"> </w:t>
      </w:r>
      <w:r w:rsidRPr="005F0C46">
        <w:t>современная</w:t>
      </w:r>
      <w:r w:rsidRPr="005F0C46">
        <w:rPr>
          <w:spacing w:val="1"/>
        </w:rPr>
        <w:t xml:space="preserve"> </w:t>
      </w:r>
      <w:r w:rsidRPr="005F0C46">
        <w:t>музыка</w:t>
      </w:r>
      <w:r w:rsidRPr="005F0C46">
        <w:rPr>
          <w:spacing w:val="1"/>
        </w:rPr>
        <w:t xml:space="preserve"> </w:t>
      </w:r>
      <w:r w:rsidRPr="005F0C46">
        <w:t>считаться</w:t>
      </w:r>
      <w:r w:rsidRPr="005F0C46">
        <w:rPr>
          <w:spacing w:val="1"/>
        </w:rPr>
        <w:t xml:space="preserve"> </w:t>
      </w:r>
      <w:r w:rsidRPr="005F0C46">
        <w:t>классической?</w:t>
      </w:r>
      <w:r w:rsidRPr="005F0C46">
        <w:rPr>
          <w:spacing w:val="-5"/>
        </w:rPr>
        <w:t xml:space="preserve"> </w:t>
      </w:r>
      <w:r w:rsidRPr="005F0C46">
        <w:t>Классическая</w:t>
      </w:r>
      <w:r w:rsidRPr="005F0C46">
        <w:rPr>
          <w:spacing w:val="2"/>
        </w:rPr>
        <w:t xml:space="preserve"> </w:t>
      </w:r>
      <w:r w:rsidRPr="005F0C46">
        <w:t>музыка в</w:t>
      </w:r>
      <w:r w:rsidRPr="005F0C46">
        <w:rPr>
          <w:spacing w:val="3"/>
        </w:rPr>
        <w:t xml:space="preserve"> </w:t>
      </w:r>
      <w:r w:rsidRPr="005F0C46">
        <w:t>современных</w:t>
      </w:r>
      <w:r w:rsidRPr="005F0C46">
        <w:rPr>
          <w:spacing w:val="-9"/>
        </w:rPr>
        <w:t xml:space="preserve"> </w:t>
      </w:r>
      <w:r w:rsidRPr="005F0C46">
        <w:t>обработках.</w:t>
      </w:r>
    </w:p>
    <w:p w:rsidR="00CA639C" w:rsidRPr="005F0C46" w:rsidRDefault="00E2638E">
      <w:pPr>
        <w:pStyle w:val="a3"/>
        <w:jc w:val="both"/>
      </w:pPr>
      <w:r w:rsidRPr="005F0C46">
        <w:t>Значение</w:t>
      </w:r>
      <w:r w:rsidRPr="005F0C46">
        <w:rPr>
          <w:spacing w:val="-3"/>
        </w:rPr>
        <w:t xml:space="preserve"> </w:t>
      </w:r>
      <w:r w:rsidRPr="005F0C46">
        <w:t>музыки</w:t>
      </w:r>
      <w:r w:rsidRPr="005F0C46">
        <w:rPr>
          <w:spacing w:val="-2"/>
        </w:rPr>
        <w:t xml:space="preserve"> </w:t>
      </w:r>
      <w:r w:rsidRPr="005F0C46">
        <w:t>в</w:t>
      </w:r>
      <w:r w:rsidRPr="005F0C46">
        <w:rPr>
          <w:spacing w:val="-1"/>
        </w:rPr>
        <w:t xml:space="preserve"> </w:t>
      </w:r>
      <w:r w:rsidRPr="005F0C46">
        <w:t>жизни</w:t>
      </w:r>
      <w:r w:rsidRPr="005F0C46">
        <w:rPr>
          <w:spacing w:val="-5"/>
        </w:rPr>
        <w:t xml:space="preserve"> </w:t>
      </w:r>
      <w:r w:rsidRPr="005F0C46">
        <w:t>человека</w:t>
      </w:r>
    </w:p>
    <w:p w:rsidR="00CA639C" w:rsidRPr="005F0C46" w:rsidRDefault="00E2638E">
      <w:pPr>
        <w:pStyle w:val="a3"/>
        <w:spacing w:before="2"/>
        <w:ind w:right="720"/>
        <w:jc w:val="both"/>
      </w:pPr>
      <w:r w:rsidRPr="005F0C46">
        <w:t>Музыкальное</w:t>
      </w:r>
      <w:r w:rsidRPr="005F0C46">
        <w:rPr>
          <w:spacing w:val="1"/>
        </w:rPr>
        <w:t xml:space="preserve"> </w:t>
      </w:r>
      <w:r w:rsidRPr="005F0C46">
        <w:t>искусство</w:t>
      </w:r>
      <w:r w:rsidRPr="005F0C46">
        <w:rPr>
          <w:spacing w:val="1"/>
        </w:rPr>
        <w:t xml:space="preserve"> </w:t>
      </w:r>
      <w:r w:rsidRPr="005F0C46">
        <w:t>как</w:t>
      </w:r>
      <w:r w:rsidRPr="005F0C46">
        <w:rPr>
          <w:spacing w:val="1"/>
        </w:rPr>
        <w:t xml:space="preserve"> </w:t>
      </w:r>
      <w:r w:rsidRPr="005F0C46">
        <w:t>воплощение</w:t>
      </w:r>
      <w:r w:rsidRPr="005F0C46">
        <w:rPr>
          <w:spacing w:val="1"/>
        </w:rPr>
        <w:t xml:space="preserve"> </w:t>
      </w:r>
      <w:r w:rsidRPr="005F0C46">
        <w:t>жизненной</w:t>
      </w:r>
      <w:r w:rsidRPr="005F0C46">
        <w:rPr>
          <w:spacing w:val="1"/>
        </w:rPr>
        <w:t xml:space="preserve"> </w:t>
      </w:r>
      <w:r w:rsidRPr="005F0C46">
        <w:t>красоты</w:t>
      </w:r>
      <w:r w:rsidRPr="005F0C46">
        <w:rPr>
          <w:spacing w:val="1"/>
        </w:rPr>
        <w:t xml:space="preserve"> </w:t>
      </w:r>
      <w:r w:rsidRPr="005F0C46">
        <w:t>и</w:t>
      </w:r>
      <w:r w:rsidRPr="005F0C46">
        <w:rPr>
          <w:spacing w:val="1"/>
        </w:rPr>
        <w:t xml:space="preserve"> </w:t>
      </w:r>
      <w:r w:rsidRPr="005F0C46">
        <w:t>жизненной</w:t>
      </w:r>
      <w:r w:rsidRPr="005F0C46">
        <w:rPr>
          <w:spacing w:val="1"/>
        </w:rPr>
        <w:t xml:space="preserve"> </w:t>
      </w:r>
      <w:r w:rsidRPr="005F0C46">
        <w:t>правды.</w:t>
      </w:r>
      <w:r w:rsidRPr="005F0C46">
        <w:rPr>
          <w:spacing w:val="1"/>
        </w:rPr>
        <w:t xml:space="preserve"> </w:t>
      </w:r>
      <w:r w:rsidRPr="005F0C46">
        <w:t>Стиль</w:t>
      </w:r>
      <w:r w:rsidRPr="005F0C46">
        <w:rPr>
          <w:spacing w:val="1"/>
        </w:rPr>
        <w:t xml:space="preserve"> </w:t>
      </w:r>
      <w:r w:rsidRPr="005F0C46">
        <w:t>как</w:t>
      </w:r>
      <w:r w:rsidRPr="005F0C46">
        <w:rPr>
          <w:spacing w:val="1"/>
        </w:rPr>
        <w:t xml:space="preserve"> </w:t>
      </w:r>
      <w:r w:rsidRPr="005F0C46">
        <w:t>отражение мироощущения композитора. Воздействие музыки на человека, ее роль в человеческом</w:t>
      </w:r>
      <w:r w:rsidRPr="005F0C46">
        <w:rPr>
          <w:spacing w:val="1"/>
        </w:rPr>
        <w:t xml:space="preserve"> </w:t>
      </w:r>
      <w:r w:rsidRPr="005F0C46">
        <w:t>обществе. «Вечные» проблемы жизни в творчестве композиторов. Своеобразие видения картины</w:t>
      </w:r>
      <w:r w:rsidRPr="005F0C46">
        <w:rPr>
          <w:spacing w:val="1"/>
        </w:rPr>
        <w:t xml:space="preserve"> </w:t>
      </w:r>
      <w:r w:rsidRPr="005F0C46">
        <w:t>мира в национальных музыкальных культурах Востока и Запада. Преобразующая сила музыки как</w:t>
      </w:r>
      <w:r w:rsidRPr="005F0C46">
        <w:rPr>
          <w:spacing w:val="1"/>
        </w:rPr>
        <w:t xml:space="preserve"> </w:t>
      </w:r>
      <w:r w:rsidRPr="005F0C46">
        <w:t>вида искусства.</w:t>
      </w:r>
    </w:p>
    <w:p w:rsidR="00CA639C" w:rsidRPr="005F0C46" w:rsidRDefault="00E2638E">
      <w:pPr>
        <w:pStyle w:val="a3"/>
        <w:ind w:right="722"/>
        <w:jc w:val="both"/>
      </w:pPr>
      <w:r w:rsidRPr="005F0C46">
        <w:t>Перечень</w:t>
      </w:r>
      <w:r w:rsidRPr="005F0C46">
        <w:rPr>
          <w:spacing w:val="1"/>
        </w:rPr>
        <w:t xml:space="preserve"> </w:t>
      </w:r>
      <w:r w:rsidRPr="005F0C46">
        <w:t>музыкальных</w:t>
      </w:r>
      <w:r w:rsidRPr="005F0C46">
        <w:rPr>
          <w:spacing w:val="1"/>
        </w:rPr>
        <w:t xml:space="preserve"> </w:t>
      </w:r>
      <w:r w:rsidRPr="005F0C46">
        <w:t>произведений</w:t>
      </w:r>
      <w:r w:rsidRPr="005F0C46">
        <w:rPr>
          <w:spacing w:val="1"/>
        </w:rPr>
        <w:t xml:space="preserve"> </w:t>
      </w:r>
      <w:r w:rsidRPr="005F0C46">
        <w:t>для</w:t>
      </w:r>
      <w:r w:rsidRPr="005F0C46">
        <w:rPr>
          <w:spacing w:val="1"/>
        </w:rPr>
        <w:t xml:space="preserve"> </w:t>
      </w:r>
      <w:r w:rsidRPr="005F0C46">
        <w:t>использования</w:t>
      </w:r>
      <w:r w:rsidRPr="005F0C46">
        <w:rPr>
          <w:spacing w:val="1"/>
        </w:rPr>
        <w:t xml:space="preserve"> </w:t>
      </w:r>
      <w:r w:rsidRPr="005F0C46">
        <w:t>в</w:t>
      </w:r>
      <w:r w:rsidRPr="005F0C46">
        <w:rPr>
          <w:spacing w:val="1"/>
        </w:rPr>
        <w:t xml:space="preserve"> </w:t>
      </w:r>
      <w:r w:rsidRPr="005F0C46">
        <w:t>обеспечении</w:t>
      </w:r>
      <w:r w:rsidRPr="005F0C46">
        <w:rPr>
          <w:spacing w:val="61"/>
        </w:rPr>
        <w:t xml:space="preserve"> </w:t>
      </w:r>
      <w:r w:rsidRPr="005F0C46">
        <w:t>образовательных</w:t>
      </w:r>
      <w:r w:rsidRPr="005F0C46">
        <w:rPr>
          <w:spacing w:val="1"/>
        </w:rPr>
        <w:t xml:space="preserve"> </w:t>
      </w:r>
      <w:r w:rsidRPr="005F0C46">
        <w:t>результатов</w:t>
      </w:r>
      <w:r w:rsidRPr="005F0C46">
        <w:rPr>
          <w:spacing w:val="1"/>
        </w:rPr>
        <w:t xml:space="preserve"> </w:t>
      </w:r>
      <w:r w:rsidRPr="005F0C46">
        <w:t>по</w:t>
      </w:r>
      <w:r w:rsidRPr="005F0C46">
        <w:rPr>
          <w:spacing w:val="1"/>
        </w:rPr>
        <w:t xml:space="preserve"> </w:t>
      </w:r>
      <w:r w:rsidRPr="005F0C46">
        <w:t>выбору</w:t>
      </w:r>
      <w:r w:rsidRPr="005F0C46">
        <w:rPr>
          <w:spacing w:val="1"/>
        </w:rPr>
        <w:t xml:space="preserve"> </w:t>
      </w:r>
      <w:r w:rsidRPr="005F0C46">
        <w:t>образовательной</w:t>
      </w:r>
      <w:r w:rsidRPr="005F0C46">
        <w:rPr>
          <w:spacing w:val="1"/>
        </w:rPr>
        <w:t xml:space="preserve"> </w:t>
      </w:r>
      <w:r w:rsidRPr="005F0C46">
        <w:t>организации</w:t>
      </w:r>
      <w:r w:rsidRPr="005F0C46">
        <w:rPr>
          <w:spacing w:val="1"/>
        </w:rPr>
        <w:t xml:space="preserve"> </w:t>
      </w:r>
      <w:r w:rsidRPr="005F0C46">
        <w:t>для</w:t>
      </w:r>
      <w:r w:rsidRPr="005F0C46">
        <w:rPr>
          <w:spacing w:val="1"/>
        </w:rPr>
        <w:t xml:space="preserve"> </w:t>
      </w:r>
      <w:r w:rsidRPr="005F0C46">
        <w:t>использования</w:t>
      </w:r>
      <w:r w:rsidRPr="005F0C46">
        <w:rPr>
          <w:spacing w:val="1"/>
        </w:rPr>
        <w:t xml:space="preserve"> </w:t>
      </w:r>
      <w:r w:rsidRPr="005F0C46">
        <w:t>в</w:t>
      </w:r>
      <w:r w:rsidRPr="005F0C46">
        <w:rPr>
          <w:spacing w:val="1"/>
        </w:rPr>
        <w:t xml:space="preserve"> </w:t>
      </w:r>
      <w:r w:rsidRPr="005F0C46">
        <w:t>обеспечении</w:t>
      </w:r>
      <w:r w:rsidRPr="005F0C46">
        <w:rPr>
          <w:spacing w:val="1"/>
        </w:rPr>
        <w:t xml:space="preserve"> </w:t>
      </w:r>
      <w:r w:rsidRPr="005F0C46">
        <w:t>образовательных</w:t>
      </w:r>
      <w:r w:rsidRPr="005F0C46">
        <w:rPr>
          <w:spacing w:val="-4"/>
        </w:rPr>
        <w:t xml:space="preserve"> </w:t>
      </w:r>
      <w:r w:rsidRPr="005F0C46">
        <w:t>результатов</w:t>
      </w:r>
    </w:p>
    <w:p w:rsidR="00CA639C" w:rsidRPr="005F0C46" w:rsidRDefault="00E2638E">
      <w:pPr>
        <w:pStyle w:val="a3"/>
        <w:spacing w:before="1"/>
        <w:jc w:val="both"/>
      </w:pPr>
      <w:r w:rsidRPr="005F0C46">
        <w:t>Ч.</w:t>
      </w:r>
      <w:r w:rsidRPr="005F0C46">
        <w:rPr>
          <w:spacing w:val="-4"/>
        </w:rPr>
        <w:t xml:space="preserve"> </w:t>
      </w:r>
      <w:r w:rsidRPr="005F0C46">
        <w:t>Айвз.</w:t>
      </w:r>
      <w:r w:rsidRPr="005F0C46">
        <w:rPr>
          <w:spacing w:val="-1"/>
        </w:rPr>
        <w:t xml:space="preserve"> </w:t>
      </w:r>
      <w:r w:rsidRPr="005F0C46">
        <w:t>«Космический</w:t>
      </w:r>
      <w:r w:rsidRPr="005F0C46">
        <w:rPr>
          <w:spacing w:val="-5"/>
        </w:rPr>
        <w:t xml:space="preserve"> </w:t>
      </w:r>
      <w:r w:rsidRPr="005F0C46">
        <w:t>пейзаж».</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pPr>
      <w:r w:rsidRPr="005F0C46">
        <w:t>Г.</w:t>
      </w:r>
      <w:r w:rsidRPr="005F0C46">
        <w:rPr>
          <w:spacing w:val="-2"/>
        </w:rPr>
        <w:t xml:space="preserve"> </w:t>
      </w:r>
      <w:r w:rsidRPr="005F0C46">
        <w:t>Аллегри.</w:t>
      </w:r>
      <w:r w:rsidRPr="005F0C46">
        <w:rPr>
          <w:spacing w:val="-5"/>
        </w:rPr>
        <w:t xml:space="preserve"> </w:t>
      </w:r>
      <w:r w:rsidRPr="005F0C46">
        <w:t>«Мизерере»</w:t>
      </w:r>
      <w:r w:rsidRPr="005F0C46">
        <w:rPr>
          <w:spacing w:val="-8"/>
        </w:rPr>
        <w:t xml:space="preserve"> </w:t>
      </w:r>
      <w:r w:rsidRPr="005F0C46">
        <w:t>(«Помилуй»).</w:t>
      </w:r>
    </w:p>
    <w:p w:rsidR="00CA639C" w:rsidRPr="005F0C46" w:rsidRDefault="00E2638E">
      <w:pPr>
        <w:pStyle w:val="a3"/>
        <w:spacing w:before="5" w:line="237" w:lineRule="auto"/>
        <w:ind w:right="716"/>
      </w:pPr>
      <w:r w:rsidRPr="005F0C46">
        <w:t>Американский</w:t>
      </w:r>
      <w:r w:rsidRPr="005F0C46">
        <w:rPr>
          <w:spacing w:val="15"/>
        </w:rPr>
        <w:t xml:space="preserve"> </w:t>
      </w:r>
      <w:r w:rsidRPr="005F0C46">
        <w:t>народный</w:t>
      </w:r>
      <w:r w:rsidRPr="005F0C46">
        <w:rPr>
          <w:spacing w:val="15"/>
        </w:rPr>
        <w:t xml:space="preserve"> </w:t>
      </w:r>
      <w:r w:rsidRPr="005F0C46">
        <w:t>блюз</w:t>
      </w:r>
      <w:r w:rsidRPr="005F0C46">
        <w:rPr>
          <w:spacing w:val="15"/>
        </w:rPr>
        <w:t xml:space="preserve"> </w:t>
      </w:r>
      <w:r w:rsidRPr="005F0C46">
        <w:t>«Роллем</w:t>
      </w:r>
      <w:r w:rsidRPr="005F0C46">
        <w:rPr>
          <w:spacing w:val="15"/>
        </w:rPr>
        <w:t xml:space="preserve"> </w:t>
      </w:r>
      <w:r w:rsidRPr="005F0C46">
        <w:t>Пит»</w:t>
      </w:r>
      <w:r w:rsidRPr="005F0C46">
        <w:rPr>
          <w:spacing w:val="11"/>
        </w:rPr>
        <w:t xml:space="preserve"> </w:t>
      </w:r>
      <w:r w:rsidRPr="005F0C46">
        <w:t>и</w:t>
      </w:r>
      <w:r w:rsidRPr="005F0C46">
        <w:rPr>
          <w:spacing w:val="15"/>
        </w:rPr>
        <w:t xml:space="preserve"> </w:t>
      </w:r>
      <w:r w:rsidRPr="005F0C46">
        <w:t>«Город</w:t>
      </w:r>
      <w:r w:rsidRPr="005F0C46">
        <w:rPr>
          <w:spacing w:val="12"/>
        </w:rPr>
        <w:t xml:space="preserve"> </w:t>
      </w:r>
      <w:r w:rsidRPr="005F0C46">
        <w:t>Нью-Йорк»</w:t>
      </w:r>
      <w:r w:rsidRPr="005F0C46">
        <w:rPr>
          <w:spacing w:val="10"/>
        </w:rPr>
        <w:t xml:space="preserve"> </w:t>
      </w:r>
      <w:r w:rsidRPr="005F0C46">
        <w:t>(обр.</w:t>
      </w:r>
      <w:r w:rsidRPr="005F0C46">
        <w:rPr>
          <w:spacing w:val="16"/>
        </w:rPr>
        <w:t xml:space="preserve"> </w:t>
      </w:r>
      <w:r w:rsidRPr="005F0C46">
        <w:t>Дж.</w:t>
      </w:r>
      <w:r w:rsidRPr="005F0C46">
        <w:rPr>
          <w:spacing w:val="16"/>
        </w:rPr>
        <w:t xml:space="preserve"> </w:t>
      </w:r>
      <w:r w:rsidRPr="005F0C46">
        <w:t>Сильвермена,</w:t>
      </w:r>
      <w:r w:rsidRPr="005F0C46">
        <w:rPr>
          <w:spacing w:val="12"/>
        </w:rPr>
        <w:t xml:space="preserve"> </w:t>
      </w:r>
      <w:r w:rsidRPr="005F0C46">
        <w:t>перевод</w:t>
      </w:r>
      <w:r w:rsidRPr="005F0C46">
        <w:rPr>
          <w:spacing w:val="-57"/>
        </w:rPr>
        <w:t xml:space="preserve"> </w:t>
      </w:r>
      <w:r w:rsidRPr="005F0C46">
        <w:t>С.</w:t>
      </w:r>
      <w:r w:rsidRPr="005F0C46">
        <w:rPr>
          <w:spacing w:val="3"/>
        </w:rPr>
        <w:t xml:space="preserve"> </w:t>
      </w:r>
      <w:r w:rsidRPr="005F0C46">
        <w:t>Болотина).</w:t>
      </w:r>
    </w:p>
    <w:p w:rsidR="00CA639C" w:rsidRPr="005F0C46" w:rsidRDefault="00E2638E">
      <w:pPr>
        <w:pStyle w:val="a3"/>
        <w:spacing w:before="3"/>
        <w:ind w:right="6850"/>
      </w:pPr>
      <w:r w:rsidRPr="005F0C46">
        <w:t>Л. Армстронг. «Блюз Западной окраины».</w:t>
      </w:r>
      <w:r w:rsidRPr="005F0C46">
        <w:rPr>
          <w:spacing w:val="-57"/>
        </w:rPr>
        <w:t xml:space="preserve"> </w:t>
      </w:r>
      <w:r w:rsidRPr="005F0C46">
        <w:t>Э.</w:t>
      </w:r>
      <w:r w:rsidRPr="005F0C46">
        <w:rPr>
          <w:spacing w:val="3"/>
        </w:rPr>
        <w:t xml:space="preserve"> </w:t>
      </w:r>
      <w:r w:rsidRPr="005F0C46">
        <w:t>Артемьев.</w:t>
      </w:r>
      <w:r w:rsidRPr="005F0C46">
        <w:rPr>
          <w:spacing w:val="-2"/>
        </w:rPr>
        <w:t xml:space="preserve"> </w:t>
      </w:r>
      <w:r w:rsidRPr="005F0C46">
        <w:t>«Мозаика».</w:t>
      </w:r>
    </w:p>
    <w:p w:rsidR="00CA639C" w:rsidRPr="005F0C46" w:rsidRDefault="00E2638E">
      <w:pPr>
        <w:pStyle w:val="a3"/>
        <w:spacing w:before="1"/>
        <w:ind w:right="717"/>
        <w:jc w:val="both"/>
      </w:pPr>
      <w:r w:rsidRPr="005F0C46">
        <w:t>И. Бах. Маленькая прелюдия для органа соль минор (обр. для ф-но Д.Б. Кабалевского). Токката и</w:t>
      </w:r>
      <w:r w:rsidRPr="005F0C46">
        <w:rPr>
          <w:spacing w:val="1"/>
        </w:rPr>
        <w:t xml:space="preserve"> </w:t>
      </w:r>
      <w:r w:rsidRPr="005F0C46">
        <w:t>фуга ре минор для органа. Органная фуга соль минор. Органная фуга ля минор. Прелюдия до мажор</w:t>
      </w:r>
      <w:r w:rsidRPr="005F0C46">
        <w:rPr>
          <w:spacing w:val="1"/>
        </w:rPr>
        <w:t xml:space="preserve"> </w:t>
      </w:r>
      <w:r w:rsidRPr="005F0C46">
        <w:t>(ХТК, том Ι). Фуга ре диез минор (ХТК, том Ι). Итальянский концерт. Прелюдия № 8 ми минор («12</w:t>
      </w:r>
      <w:r w:rsidRPr="005F0C46">
        <w:rPr>
          <w:spacing w:val="1"/>
        </w:rPr>
        <w:t xml:space="preserve"> </w:t>
      </w:r>
      <w:r w:rsidRPr="005F0C46">
        <w:t>маленьких</w:t>
      </w:r>
      <w:r w:rsidRPr="005F0C46">
        <w:rPr>
          <w:spacing w:val="18"/>
        </w:rPr>
        <w:t xml:space="preserve"> </w:t>
      </w:r>
      <w:r w:rsidRPr="005F0C46">
        <w:t>прелюдий</w:t>
      </w:r>
      <w:r w:rsidRPr="005F0C46">
        <w:rPr>
          <w:spacing w:val="23"/>
        </w:rPr>
        <w:t xml:space="preserve"> </w:t>
      </w:r>
      <w:r w:rsidRPr="005F0C46">
        <w:t>для</w:t>
      </w:r>
      <w:r w:rsidRPr="005F0C46">
        <w:rPr>
          <w:spacing w:val="23"/>
        </w:rPr>
        <w:t xml:space="preserve"> </w:t>
      </w:r>
      <w:r w:rsidRPr="005F0C46">
        <w:t>начинающих»).</w:t>
      </w:r>
      <w:r w:rsidRPr="005F0C46">
        <w:rPr>
          <w:spacing w:val="25"/>
        </w:rPr>
        <w:t xml:space="preserve"> </w:t>
      </w:r>
      <w:r w:rsidRPr="005F0C46">
        <w:t>Высокая</w:t>
      </w:r>
      <w:r w:rsidRPr="005F0C46">
        <w:rPr>
          <w:spacing w:val="23"/>
        </w:rPr>
        <w:t xml:space="preserve"> </w:t>
      </w:r>
      <w:r w:rsidRPr="005F0C46">
        <w:t>месса</w:t>
      </w:r>
      <w:r w:rsidRPr="005F0C46">
        <w:rPr>
          <w:spacing w:val="22"/>
        </w:rPr>
        <w:t xml:space="preserve"> </w:t>
      </w:r>
      <w:r w:rsidRPr="005F0C46">
        <w:t>си</w:t>
      </w:r>
      <w:r w:rsidRPr="005F0C46">
        <w:rPr>
          <w:spacing w:val="19"/>
        </w:rPr>
        <w:t xml:space="preserve"> </w:t>
      </w:r>
      <w:r w:rsidRPr="005F0C46">
        <w:t>минор</w:t>
      </w:r>
      <w:r w:rsidRPr="005F0C46">
        <w:rPr>
          <w:spacing w:val="18"/>
        </w:rPr>
        <w:t xml:space="preserve"> </w:t>
      </w:r>
      <w:r w:rsidRPr="005F0C46">
        <w:t>(хор</w:t>
      </w:r>
      <w:r w:rsidRPr="005F0C46">
        <w:rPr>
          <w:spacing w:val="23"/>
        </w:rPr>
        <w:t xml:space="preserve"> </w:t>
      </w:r>
      <w:r w:rsidRPr="005F0C46">
        <w:t>«Kirie»</w:t>
      </w:r>
      <w:r w:rsidRPr="005F0C46">
        <w:rPr>
          <w:spacing w:val="18"/>
        </w:rPr>
        <w:t xml:space="preserve"> </w:t>
      </w:r>
      <w:r w:rsidRPr="005F0C46">
        <w:t>(№</w:t>
      </w:r>
      <w:r w:rsidRPr="005F0C46">
        <w:rPr>
          <w:spacing w:val="24"/>
        </w:rPr>
        <w:t xml:space="preserve"> </w:t>
      </w:r>
      <w:r w:rsidRPr="005F0C46">
        <w:t>1),</w:t>
      </w:r>
      <w:r w:rsidRPr="005F0C46">
        <w:rPr>
          <w:spacing w:val="20"/>
        </w:rPr>
        <w:t xml:space="preserve"> </w:t>
      </w:r>
      <w:r w:rsidRPr="005F0C46">
        <w:t>хор</w:t>
      </w:r>
      <w:r w:rsidRPr="005F0C46">
        <w:rPr>
          <w:spacing w:val="22"/>
        </w:rPr>
        <w:t xml:space="preserve"> </w:t>
      </w:r>
      <w:r w:rsidRPr="005F0C46">
        <w:t>«Gloria»</w:t>
      </w:r>
      <w:r w:rsidRPr="005F0C46">
        <w:rPr>
          <w:spacing w:val="-57"/>
        </w:rPr>
        <w:t xml:space="preserve"> </w:t>
      </w:r>
      <w:r w:rsidRPr="005F0C46">
        <w:t>(№ 4), ария альта «Agnus Dei» (№ 23), хор «Sanctus» (№ 20)). Оратория «Страсти по Матфею» (ария</w:t>
      </w:r>
      <w:r w:rsidRPr="005F0C46">
        <w:rPr>
          <w:spacing w:val="1"/>
        </w:rPr>
        <w:t xml:space="preserve"> </w:t>
      </w:r>
      <w:r w:rsidRPr="005F0C46">
        <w:t>альта № 47). Сюита № 2 (7 часть «Шутка»). И. Бах-Ф. Бузони. Чакона из Партиты № 2 для скрипки</w:t>
      </w:r>
      <w:r w:rsidRPr="005F0C46">
        <w:rPr>
          <w:spacing w:val="1"/>
        </w:rPr>
        <w:t xml:space="preserve"> </w:t>
      </w:r>
      <w:r w:rsidRPr="005F0C46">
        <w:t>соло.</w:t>
      </w:r>
    </w:p>
    <w:p w:rsidR="00CA639C" w:rsidRPr="005F0C46" w:rsidRDefault="00E2638E">
      <w:pPr>
        <w:pStyle w:val="a3"/>
        <w:spacing w:line="274" w:lineRule="exact"/>
      </w:pPr>
      <w:r w:rsidRPr="005F0C46">
        <w:t>И.</w:t>
      </w:r>
      <w:r w:rsidRPr="005F0C46">
        <w:rPr>
          <w:spacing w:val="-3"/>
        </w:rPr>
        <w:t xml:space="preserve"> </w:t>
      </w:r>
      <w:r w:rsidRPr="005F0C46">
        <w:t>Бах-Ш.</w:t>
      </w:r>
      <w:r w:rsidRPr="005F0C46">
        <w:rPr>
          <w:spacing w:val="-3"/>
        </w:rPr>
        <w:t xml:space="preserve"> </w:t>
      </w:r>
      <w:r w:rsidRPr="005F0C46">
        <w:t>Гуно.</w:t>
      </w:r>
      <w:r w:rsidRPr="005F0C46">
        <w:rPr>
          <w:spacing w:val="-2"/>
        </w:rPr>
        <w:t xml:space="preserve"> </w:t>
      </w:r>
      <w:r w:rsidRPr="005F0C46">
        <w:t>«Ave</w:t>
      </w:r>
      <w:r w:rsidRPr="005F0C46">
        <w:rPr>
          <w:spacing w:val="-5"/>
        </w:rPr>
        <w:t xml:space="preserve"> </w:t>
      </w:r>
      <w:r w:rsidRPr="005F0C46">
        <w:t>Maria».</w:t>
      </w:r>
    </w:p>
    <w:p w:rsidR="00CA639C" w:rsidRPr="005F0C46" w:rsidRDefault="00E2638E">
      <w:pPr>
        <w:pStyle w:val="a3"/>
        <w:spacing w:before="2" w:line="275" w:lineRule="exact"/>
      </w:pPr>
      <w:r w:rsidRPr="005F0C46">
        <w:t>М. Березовский. Хоровой концерт</w:t>
      </w:r>
      <w:r w:rsidRPr="005F0C46">
        <w:rPr>
          <w:spacing w:val="-6"/>
        </w:rPr>
        <w:t xml:space="preserve"> </w:t>
      </w:r>
      <w:r w:rsidRPr="005F0C46">
        <w:t>«Не</w:t>
      </w:r>
      <w:r w:rsidRPr="005F0C46">
        <w:rPr>
          <w:spacing w:val="-3"/>
        </w:rPr>
        <w:t xml:space="preserve"> </w:t>
      </w:r>
      <w:r w:rsidRPr="005F0C46">
        <w:t>отвержи</w:t>
      </w:r>
      <w:r w:rsidRPr="005F0C46">
        <w:rPr>
          <w:spacing w:val="-6"/>
        </w:rPr>
        <w:t xml:space="preserve"> </w:t>
      </w:r>
      <w:r w:rsidRPr="005F0C46">
        <w:t>мене</w:t>
      </w:r>
      <w:r w:rsidRPr="005F0C46">
        <w:rPr>
          <w:spacing w:val="-7"/>
        </w:rPr>
        <w:t xml:space="preserve"> </w:t>
      </w:r>
      <w:r w:rsidRPr="005F0C46">
        <w:t>во</w:t>
      </w:r>
      <w:r w:rsidRPr="005F0C46">
        <w:rPr>
          <w:spacing w:val="-1"/>
        </w:rPr>
        <w:t xml:space="preserve"> </w:t>
      </w:r>
      <w:r w:rsidRPr="005F0C46">
        <w:t>время</w:t>
      </w:r>
      <w:r w:rsidRPr="005F0C46">
        <w:rPr>
          <w:spacing w:val="-2"/>
        </w:rPr>
        <w:t xml:space="preserve"> </w:t>
      </w:r>
      <w:r w:rsidRPr="005F0C46">
        <w:t>старости».</w:t>
      </w:r>
    </w:p>
    <w:p w:rsidR="00CA639C" w:rsidRPr="005F0C46" w:rsidRDefault="00E2638E">
      <w:pPr>
        <w:pStyle w:val="a3"/>
        <w:spacing w:line="275" w:lineRule="exact"/>
      </w:pPr>
      <w:r w:rsidRPr="005F0C46">
        <w:t>Л.</w:t>
      </w:r>
      <w:r w:rsidRPr="005F0C46">
        <w:rPr>
          <w:spacing w:val="9"/>
        </w:rPr>
        <w:t xml:space="preserve"> </w:t>
      </w:r>
      <w:r w:rsidRPr="005F0C46">
        <w:t>Бернстайн.</w:t>
      </w:r>
      <w:r w:rsidRPr="005F0C46">
        <w:rPr>
          <w:spacing w:val="66"/>
        </w:rPr>
        <w:t xml:space="preserve"> </w:t>
      </w:r>
      <w:r w:rsidRPr="005F0C46">
        <w:t>Мюзикл</w:t>
      </w:r>
      <w:r w:rsidRPr="005F0C46">
        <w:rPr>
          <w:spacing w:val="69"/>
        </w:rPr>
        <w:t xml:space="preserve"> </w:t>
      </w:r>
      <w:r w:rsidRPr="005F0C46">
        <w:t>«Вестсайдская</w:t>
      </w:r>
      <w:r w:rsidRPr="005F0C46">
        <w:rPr>
          <w:spacing w:val="69"/>
        </w:rPr>
        <w:t xml:space="preserve"> </w:t>
      </w:r>
      <w:r w:rsidRPr="005F0C46">
        <w:t>история»</w:t>
      </w:r>
      <w:r w:rsidRPr="005F0C46">
        <w:rPr>
          <w:spacing w:val="64"/>
        </w:rPr>
        <w:t xml:space="preserve"> </w:t>
      </w:r>
      <w:r w:rsidRPr="005F0C46">
        <w:t>(песня</w:t>
      </w:r>
      <w:r w:rsidRPr="005F0C46">
        <w:rPr>
          <w:spacing w:val="64"/>
        </w:rPr>
        <w:t xml:space="preserve"> </w:t>
      </w:r>
      <w:r w:rsidRPr="005F0C46">
        <w:t>Тони</w:t>
      </w:r>
      <w:r w:rsidRPr="005F0C46">
        <w:rPr>
          <w:spacing w:val="65"/>
        </w:rPr>
        <w:t xml:space="preserve"> </w:t>
      </w:r>
      <w:r w:rsidRPr="005F0C46">
        <w:t>«Мария!»,</w:t>
      </w:r>
      <w:r w:rsidRPr="005F0C46">
        <w:rPr>
          <w:spacing w:val="71"/>
        </w:rPr>
        <w:t xml:space="preserve"> </w:t>
      </w:r>
      <w:r w:rsidRPr="005F0C46">
        <w:t>песня</w:t>
      </w:r>
      <w:r w:rsidRPr="005F0C46">
        <w:rPr>
          <w:spacing w:val="69"/>
        </w:rPr>
        <w:t xml:space="preserve"> </w:t>
      </w:r>
      <w:r w:rsidRPr="005F0C46">
        <w:t>и</w:t>
      </w:r>
      <w:r w:rsidRPr="005F0C46">
        <w:rPr>
          <w:spacing w:val="60"/>
        </w:rPr>
        <w:t xml:space="preserve"> </w:t>
      </w:r>
      <w:r w:rsidRPr="005F0C46">
        <w:t>танец</w:t>
      </w:r>
      <w:r w:rsidRPr="005F0C46">
        <w:rPr>
          <w:spacing w:val="60"/>
        </w:rPr>
        <w:t xml:space="preserve"> </w:t>
      </w:r>
      <w:r w:rsidRPr="005F0C46">
        <w:t>девушек</w:t>
      </w:r>
    </w:p>
    <w:p w:rsidR="00CA639C" w:rsidRPr="005F0C46" w:rsidRDefault="00E2638E">
      <w:pPr>
        <w:pStyle w:val="a3"/>
        <w:spacing w:before="3" w:line="275" w:lineRule="exact"/>
      </w:pPr>
      <w:r w:rsidRPr="005F0C46">
        <w:t>«Америка», дуэт</w:t>
      </w:r>
      <w:r w:rsidRPr="005F0C46">
        <w:rPr>
          <w:spacing w:val="-1"/>
        </w:rPr>
        <w:t xml:space="preserve"> </w:t>
      </w:r>
      <w:r w:rsidRPr="005F0C46">
        <w:t>Тони</w:t>
      </w:r>
      <w:r w:rsidRPr="005F0C46">
        <w:rPr>
          <w:spacing w:val="-1"/>
        </w:rPr>
        <w:t xml:space="preserve"> </w:t>
      </w:r>
      <w:r w:rsidRPr="005F0C46">
        <w:t>и</w:t>
      </w:r>
      <w:r w:rsidRPr="005F0C46">
        <w:rPr>
          <w:spacing w:val="-5"/>
        </w:rPr>
        <w:t xml:space="preserve"> </w:t>
      </w:r>
      <w:r w:rsidRPr="005F0C46">
        <w:t>Марии,</w:t>
      </w:r>
      <w:r w:rsidRPr="005F0C46">
        <w:rPr>
          <w:spacing w:val="-4"/>
        </w:rPr>
        <w:t xml:space="preserve"> </w:t>
      </w:r>
      <w:r w:rsidRPr="005F0C46">
        <w:t>сцена</w:t>
      </w:r>
      <w:r w:rsidRPr="005F0C46">
        <w:rPr>
          <w:spacing w:val="-2"/>
        </w:rPr>
        <w:t xml:space="preserve"> </w:t>
      </w:r>
      <w:r w:rsidRPr="005F0C46">
        <w:t>драки).</w:t>
      </w:r>
    </w:p>
    <w:p w:rsidR="00CA639C" w:rsidRPr="005F0C46" w:rsidRDefault="00E2638E">
      <w:pPr>
        <w:pStyle w:val="a3"/>
        <w:spacing w:line="275" w:lineRule="exact"/>
      </w:pPr>
      <w:r w:rsidRPr="005F0C46">
        <w:t>Л.</w:t>
      </w:r>
      <w:r w:rsidRPr="005F0C46">
        <w:rPr>
          <w:spacing w:val="5"/>
        </w:rPr>
        <w:t xml:space="preserve"> </w:t>
      </w:r>
      <w:r w:rsidRPr="005F0C46">
        <w:t>Бетховен.</w:t>
      </w:r>
      <w:r w:rsidRPr="005F0C46">
        <w:rPr>
          <w:spacing w:val="6"/>
        </w:rPr>
        <w:t xml:space="preserve"> </w:t>
      </w:r>
      <w:r w:rsidRPr="005F0C46">
        <w:t>Симфония</w:t>
      </w:r>
      <w:r w:rsidRPr="005F0C46">
        <w:rPr>
          <w:spacing w:val="3"/>
        </w:rPr>
        <w:t xml:space="preserve"> </w:t>
      </w:r>
      <w:r w:rsidRPr="005F0C46">
        <w:t>№</w:t>
      </w:r>
      <w:r w:rsidRPr="005F0C46">
        <w:rPr>
          <w:spacing w:val="4"/>
        </w:rPr>
        <w:t xml:space="preserve"> </w:t>
      </w:r>
      <w:r w:rsidRPr="005F0C46">
        <w:t>5.</w:t>
      </w:r>
      <w:r w:rsidRPr="005F0C46">
        <w:rPr>
          <w:spacing w:val="6"/>
        </w:rPr>
        <w:t xml:space="preserve"> </w:t>
      </w:r>
      <w:r w:rsidRPr="005F0C46">
        <w:t>Соната</w:t>
      </w:r>
      <w:r w:rsidRPr="005F0C46">
        <w:rPr>
          <w:spacing w:val="3"/>
        </w:rPr>
        <w:t xml:space="preserve"> </w:t>
      </w:r>
      <w:r w:rsidRPr="005F0C46">
        <w:t>№</w:t>
      </w:r>
      <w:r w:rsidRPr="005F0C46">
        <w:rPr>
          <w:spacing w:val="5"/>
        </w:rPr>
        <w:t xml:space="preserve"> </w:t>
      </w:r>
      <w:r w:rsidRPr="005F0C46">
        <w:t>7</w:t>
      </w:r>
      <w:r w:rsidRPr="005F0C46">
        <w:rPr>
          <w:spacing w:val="-1"/>
        </w:rPr>
        <w:t xml:space="preserve"> </w:t>
      </w:r>
      <w:r w:rsidRPr="005F0C46">
        <w:t>(экспозиция</w:t>
      </w:r>
      <w:r w:rsidRPr="005F0C46">
        <w:rPr>
          <w:spacing w:val="-1"/>
        </w:rPr>
        <w:t xml:space="preserve"> </w:t>
      </w:r>
      <w:r w:rsidRPr="005F0C46">
        <w:t>Ι</w:t>
      </w:r>
      <w:r w:rsidRPr="005F0C46">
        <w:rPr>
          <w:spacing w:val="5"/>
        </w:rPr>
        <w:t xml:space="preserve"> </w:t>
      </w:r>
      <w:r w:rsidRPr="005F0C46">
        <w:t>части).</w:t>
      </w:r>
      <w:r w:rsidRPr="005F0C46">
        <w:rPr>
          <w:spacing w:val="5"/>
        </w:rPr>
        <w:t xml:space="preserve"> </w:t>
      </w:r>
      <w:r w:rsidRPr="005F0C46">
        <w:t>Соната</w:t>
      </w:r>
      <w:r w:rsidRPr="005F0C46">
        <w:rPr>
          <w:spacing w:val="3"/>
        </w:rPr>
        <w:t xml:space="preserve"> </w:t>
      </w:r>
      <w:r w:rsidRPr="005F0C46">
        <w:t>№</w:t>
      </w:r>
      <w:r w:rsidRPr="005F0C46">
        <w:rPr>
          <w:spacing w:val="5"/>
        </w:rPr>
        <w:t xml:space="preserve"> </w:t>
      </w:r>
      <w:r w:rsidRPr="005F0C46">
        <w:t>8</w:t>
      </w:r>
      <w:r w:rsidRPr="005F0C46">
        <w:rPr>
          <w:spacing w:val="-1"/>
        </w:rPr>
        <w:t xml:space="preserve"> </w:t>
      </w:r>
      <w:r w:rsidRPr="005F0C46">
        <w:t>(«Патетическая»).</w:t>
      </w:r>
      <w:r w:rsidRPr="005F0C46">
        <w:rPr>
          <w:spacing w:val="6"/>
        </w:rPr>
        <w:t xml:space="preserve"> </w:t>
      </w:r>
      <w:r w:rsidRPr="005F0C46">
        <w:t>Соната</w:t>
      </w:r>
    </w:p>
    <w:p w:rsidR="00CA639C" w:rsidRPr="005F0C46" w:rsidRDefault="00E2638E">
      <w:pPr>
        <w:pStyle w:val="a3"/>
        <w:spacing w:before="2" w:line="275" w:lineRule="exact"/>
      </w:pPr>
      <w:r w:rsidRPr="005F0C46">
        <w:t>№</w:t>
      </w:r>
      <w:r w:rsidRPr="005F0C46">
        <w:rPr>
          <w:spacing w:val="14"/>
        </w:rPr>
        <w:t xml:space="preserve"> </w:t>
      </w:r>
      <w:r w:rsidRPr="005F0C46">
        <w:t>14</w:t>
      </w:r>
      <w:r w:rsidRPr="005F0C46">
        <w:rPr>
          <w:spacing w:val="14"/>
        </w:rPr>
        <w:t xml:space="preserve"> </w:t>
      </w:r>
      <w:r w:rsidRPr="005F0C46">
        <w:t>(«Лунная»).</w:t>
      </w:r>
      <w:r w:rsidRPr="005F0C46">
        <w:rPr>
          <w:spacing w:val="15"/>
        </w:rPr>
        <w:t xml:space="preserve"> </w:t>
      </w:r>
      <w:r w:rsidRPr="005F0C46">
        <w:t>Соната</w:t>
      </w:r>
      <w:r w:rsidRPr="005F0C46">
        <w:rPr>
          <w:spacing w:val="9"/>
        </w:rPr>
        <w:t xml:space="preserve"> </w:t>
      </w:r>
      <w:r w:rsidRPr="005F0C46">
        <w:t>№</w:t>
      </w:r>
      <w:r w:rsidRPr="005F0C46">
        <w:rPr>
          <w:spacing w:val="15"/>
        </w:rPr>
        <w:t xml:space="preserve"> </w:t>
      </w:r>
      <w:r w:rsidRPr="005F0C46">
        <w:t>20</w:t>
      </w:r>
      <w:r w:rsidRPr="005F0C46">
        <w:rPr>
          <w:spacing w:val="13"/>
        </w:rPr>
        <w:t xml:space="preserve"> </w:t>
      </w:r>
      <w:r w:rsidRPr="005F0C46">
        <w:t>(ΙΙ</w:t>
      </w:r>
      <w:r w:rsidRPr="005F0C46">
        <w:rPr>
          <w:spacing w:val="16"/>
        </w:rPr>
        <w:t xml:space="preserve"> </w:t>
      </w:r>
      <w:r w:rsidRPr="005F0C46">
        <w:t>часть,</w:t>
      </w:r>
      <w:r w:rsidRPr="005F0C46">
        <w:rPr>
          <w:spacing w:val="11"/>
        </w:rPr>
        <w:t xml:space="preserve"> </w:t>
      </w:r>
      <w:r w:rsidRPr="005F0C46">
        <w:t>менуэт).</w:t>
      </w:r>
      <w:r w:rsidRPr="005F0C46">
        <w:rPr>
          <w:spacing w:val="16"/>
        </w:rPr>
        <w:t xml:space="preserve"> </w:t>
      </w:r>
      <w:r w:rsidRPr="005F0C46">
        <w:t>Соната</w:t>
      </w:r>
      <w:r w:rsidRPr="005F0C46">
        <w:rPr>
          <w:spacing w:val="14"/>
        </w:rPr>
        <w:t xml:space="preserve"> </w:t>
      </w:r>
      <w:r w:rsidRPr="005F0C46">
        <w:t>№</w:t>
      </w:r>
      <w:r w:rsidRPr="005F0C46">
        <w:rPr>
          <w:spacing w:val="14"/>
        </w:rPr>
        <w:t xml:space="preserve"> </w:t>
      </w:r>
      <w:r w:rsidRPr="005F0C46">
        <w:t>23</w:t>
      </w:r>
      <w:r w:rsidRPr="005F0C46">
        <w:rPr>
          <w:spacing w:val="9"/>
        </w:rPr>
        <w:t xml:space="preserve"> </w:t>
      </w:r>
      <w:r w:rsidRPr="005F0C46">
        <w:t>(«Аппассионата»).</w:t>
      </w:r>
      <w:r w:rsidRPr="005F0C46">
        <w:rPr>
          <w:spacing w:val="16"/>
        </w:rPr>
        <w:t xml:space="preserve"> </w:t>
      </w:r>
      <w:r w:rsidRPr="005F0C46">
        <w:t>Рондо-каприччио</w:t>
      </w:r>
    </w:p>
    <w:p w:rsidR="00CA639C" w:rsidRPr="005F0C46" w:rsidRDefault="00E2638E">
      <w:pPr>
        <w:pStyle w:val="a3"/>
        <w:ind w:right="712"/>
        <w:jc w:val="both"/>
      </w:pPr>
      <w:r w:rsidRPr="005F0C46">
        <w:t>«Ярость по поводу утерянного гроша». Экосез ми бемоль мажор. Концерт № 4 для ф-но с орк.</w:t>
      </w:r>
      <w:r w:rsidRPr="005F0C46">
        <w:rPr>
          <w:spacing w:val="1"/>
        </w:rPr>
        <w:t xml:space="preserve"> </w:t>
      </w:r>
      <w:r w:rsidRPr="005F0C46">
        <w:t>(фрагмент ΙΙ части). Музыка к трагедии И. Гете «Эгмонт» (Увертюра. Песня Клерхен). Шотландская</w:t>
      </w:r>
      <w:r w:rsidRPr="005F0C46">
        <w:rPr>
          <w:spacing w:val="1"/>
        </w:rPr>
        <w:t xml:space="preserve"> </w:t>
      </w:r>
      <w:r w:rsidRPr="005F0C46">
        <w:t>песня</w:t>
      </w:r>
      <w:r w:rsidRPr="005F0C46">
        <w:rPr>
          <w:spacing w:val="1"/>
        </w:rPr>
        <w:t xml:space="preserve"> </w:t>
      </w:r>
      <w:r w:rsidRPr="005F0C46">
        <w:t>«Верный</w:t>
      </w:r>
      <w:r w:rsidRPr="005F0C46">
        <w:rPr>
          <w:spacing w:val="3"/>
        </w:rPr>
        <w:t xml:space="preserve"> </w:t>
      </w:r>
      <w:r w:rsidRPr="005F0C46">
        <w:t>Джонни».</w:t>
      </w:r>
    </w:p>
    <w:p w:rsidR="00CA639C" w:rsidRPr="005F0C46" w:rsidRDefault="00E2638E">
      <w:pPr>
        <w:pStyle w:val="a3"/>
        <w:spacing w:before="1" w:line="275" w:lineRule="exact"/>
        <w:jc w:val="both"/>
      </w:pPr>
      <w:r w:rsidRPr="005F0C46">
        <w:t>Ж.</w:t>
      </w:r>
      <w:r w:rsidRPr="005F0C46">
        <w:rPr>
          <w:spacing w:val="-4"/>
        </w:rPr>
        <w:t xml:space="preserve"> </w:t>
      </w:r>
      <w:r w:rsidRPr="005F0C46">
        <w:t>Бизе.</w:t>
      </w:r>
      <w:r w:rsidRPr="005F0C46">
        <w:rPr>
          <w:spacing w:val="-3"/>
        </w:rPr>
        <w:t xml:space="preserve"> </w:t>
      </w:r>
      <w:r w:rsidRPr="005F0C46">
        <w:t>Опера</w:t>
      </w:r>
      <w:r w:rsidRPr="005F0C46">
        <w:rPr>
          <w:spacing w:val="-1"/>
        </w:rPr>
        <w:t xml:space="preserve"> </w:t>
      </w:r>
      <w:r w:rsidRPr="005F0C46">
        <w:t>«Кармен»</w:t>
      </w:r>
      <w:r w:rsidRPr="005F0C46">
        <w:rPr>
          <w:spacing w:val="-6"/>
        </w:rPr>
        <w:t xml:space="preserve"> </w:t>
      </w:r>
      <w:r w:rsidRPr="005F0C46">
        <w:t>(фрагменты:Увертюра,</w:t>
      </w:r>
      <w:r w:rsidRPr="005F0C46">
        <w:rPr>
          <w:spacing w:val="2"/>
        </w:rPr>
        <w:t xml:space="preserve"> </w:t>
      </w:r>
      <w:r w:rsidRPr="005F0C46">
        <w:t>Хабанера</w:t>
      </w:r>
      <w:r w:rsidRPr="005F0C46">
        <w:rPr>
          <w:spacing w:val="-2"/>
        </w:rPr>
        <w:t xml:space="preserve"> </w:t>
      </w:r>
      <w:r w:rsidRPr="005F0C46">
        <w:t>из</w:t>
      </w:r>
      <w:r w:rsidRPr="005F0C46">
        <w:rPr>
          <w:spacing w:val="-4"/>
        </w:rPr>
        <w:t xml:space="preserve"> </w:t>
      </w:r>
      <w:r w:rsidRPr="005F0C46">
        <w:t>I</w:t>
      </w:r>
      <w:r w:rsidRPr="005F0C46">
        <w:rPr>
          <w:spacing w:val="1"/>
        </w:rPr>
        <w:t xml:space="preserve"> </w:t>
      </w:r>
      <w:r w:rsidRPr="005F0C46">
        <w:t>д.,</w:t>
      </w:r>
      <w:r w:rsidRPr="005F0C46">
        <w:rPr>
          <w:spacing w:val="1"/>
        </w:rPr>
        <w:t xml:space="preserve"> </w:t>
      </w:r>
      <w:r w:rsidRPr="005F0C46">
        <w:t>Сегедилья,</w:t>
      </w:r>
      <w:r w:rsidRPr="005F0C46">
        <w:rPr>
          <w:spacing w:val="2"/>
        </w:rPr>
        <w:t xml:space="preserve"> </w:t>
      </w:r>
      <w:r w:rsidRPr="005F0C46">
        <w:t>Сцена</w:t>
      </w:r>
      <w:r w:rsidRPr="005F0C46">
        <w:rPr>
          <w:spacing w:val="-6"/>
        </w:rPr>
        <w:t xml:space="preserve"> </w:t>
      </w:r>
      <w:r w:rsidRPr="005F0C46">
        <w:t>гадания).</w:t>
      </w:r>
    </w:p>
    <w:p w:rsidR="00CA639C" w:rsidRPr="005F0C46" w:rsidRDefault="00E2638E">
      <w:pPr>
        <w:pStyle w:val="a3"/>
        <w:ind w:right="711"/>
        <w:jc w:val="both"/>
      </w:pPr>
      <w:r w:rsidRPr="005F0C46">
        <w:t>Ж. Бизе-Р. Щедрин. Балет «Кармен-сюита» (Вступление (№ 1). Танец (№ 2) Развод караула (№ 4).</w:t>
      </w:r>
      <w:r w:rsidRPr="005F0C46">
        <w:rPr>
          <w:spacing w:val="1"/>
        </w:rPr>
        <w:t xml:space="preserve"> </w:t>
      </w:r>
      <w:r w:rsidRPr="005F0C46">
        <w:t>Выход Кармен и Хабанера (№ 5). Вторая интермеццо (№ 7). Болеро (№ 8). Тореро (№ 9). Тореро и</w:t>
      </w:r>
      <w:r w:rsidRPr="005F0C46">
        <w:rPr>
          <w:spacing w:val="1"/>
        </w:rPr>
        <w:t xml:space="preserve"> </w:t>
      </w:r>
      <w:r w:rsidRPr="005F0C46">
        <w:t>Кармен</w:t>
      </w:r>
      <w:r w:rsidRPr="005F0C46">
        <w:rPr>
          <w:spacing w:val="2"/>
        </w:rPr>
        <w:t xml:space="preserve"> </w:t>
      </w:r>
      <w:r w:rsidRPr="005F0C46">
        <w:t>(№ 10).</w:t>
      </w:r>
      <w:r w:rsidRPr="005F0C46">
        <w:rPr>
          <w:spacing w:val="-1"/>
        </w:rPr>
        <w:t xml:space="preserve"> </w:t>
      </w:r>
      <w:r w:rsidRPr="005F0C46">
        <w:t>Адажио</w:t>
      </w:r>
      <w:r w:rsidRPr="005F0C46">
        <w:rPr>
          <w:spacing w:val="1"/>
        </w:rPr>
        <w:t xml:space="preserve"> </w:t>
      </w:r>
      <w:r w:rsidRPr="005F0C46">
        <w:t>(№ 11).</w:t>
      </w:r>
      <w:r w:rsidRPr="005F0C46">
        <w:rPr>
          <w:spacing w:val="-1"/>
        </w:rPr>
        <w:t xml:space="preserve"> </w:t>
      </w:r>
      <w:r w:rsidRPr="005F0C46">
        <w:t>Гадание (№</w:t>
      </w:r>
      <w:r w:rsidRPr="005F0C46">
        <w:rPr>
          <w:spacing w:val="5"/>
        </w:rPr>
        <w:t xml:space="preserve"> </w:t>
      </w:r>
      <w:r w:rsidRPr="005F0C46">
        <w:t>12).</w:t>
      </w:r>
      <w:r w:rsidRPr="005F0C46">
        <w:rPr>
          <w:spacing w:val="-1"/>
        </w:rPr>
        <w:t xml:space="preserve"> </w:t>
      </w:r>
      <w:r w:rsidRPr="005F0C46">
        <w:t>Финал</w:t>
      </w:r>
      <w:r w:rsidRPr="005F0C46">
        <w:rPr>
          <w:spacing w:val="-4"/>
        </w:rPr>
        <w:t xml:space="preserve"> </w:t>
      </w:r>
      <w:r w:rsidRPr="005F0C46">
        <w:t>(№ 13).</w:t>
      </w:r>
    </w:p>
    <w:p w:rsidR="00CA639C" w:rsidRPr="005F0C46" w:rsidRDefault="00E2638E">
      <w:pPr>
        <w:pStyle w:val="a3"/>
        <w:spacing w:before="2" w:line="275" w:lineRule="exact"/>
        <w:jc w:val="both"/>
      </w:pPr>
      <w:r w:rsidRPr="005F0C46">
        <w:t>А.</w:t>
      </w:r>
      <w:r w:rsidRPr="005F0C46">
        <w:rPr>
          <w:spacing w:val="2"/>
        </w:rPr>
        <w:t xml:space="preserve"> </w:t>
      </w:r>
      <w:r w:rsidRPr="005F0C46">
        <w:t>Бородин.</w:t>
      </w:r>
      <w:r w:rsidRPr="005F0C46">
        <w:rPr>
          <w:spacing w:val="20"/>
        </w:rPr>
        <w:t xml:space="preserve"> </w:t>
      </w:r>
      <w:r w:rsidRPr="005F0C46">
        <w:t>Квартет</w:t>
      </w:r>
      <w:r w:rsidRPr="005F0C46">
        <w:rPr>
          <w:spacing w:val="15"/>
        </w:rPr>
        <w:t xml:space="preserve"> </w:t>
      </w:r>
      <w:r w:rsidRPr="005F0C46">
        <w:t>№</w:t>
      </w:r>
      <w:r w:rsidRPr="005F0C46">
        <w:rPr>
          <w:spacing w:val="20"/>
        </w:rPr>
        <w:t xml:space="preserve"> </w:t>
      </w:r>
      <w:r w:rsidRPr="005F0C46">
        <w:t>2</w:t>
      </w:r>
      <w:r w:rsidRPr="005F0C46">
        <w:rPr>
          <w:spacing w:val="18"/>
        </w:rPr>
        <w:t xml:space="preserve"> </w:t>
      </w:r>
      <w:r w:rsidRPr="005F0C46">
        <w:t>(Ноктюрн,</w:t>
      </w:r>
      <w:r w:rsidRPr="005F0C46">
        <w:rPr>
          <w:spacing w:val="21"/>
        </w:rPr>
        <w:t xml:space="preserve"> </w:t>
      </w:r>
      <w:r w:rsidRPr="005F0C46">
        <w:t>III</w:t>
      </w:r>
      <w:r w:rsidRPr="005F0C46">
        <w:rPr>
          <w:spacing w:val="19"/>
        </w:rPr>
        <w:t xml:space="preserve"> </w:t>
      </w:r>
      <w:r w:rsidRPr="005F0C46">
        <w:t>ч.).</w:t>
      </w:r>
      <w:r w:rsidRPr="005F0C46">
        <w:rPr>
          <w:spacing w:val="16"/>
        </w:rPr>
        <w:t xml:space="preserve"> </w:t>
      </w:r>
      <w:r w:rsidRPr="005F0C46">
        <w:t>Симфония</w:t>
      </w:r>
      <w:r w:rsidRPr="005F0C46">
        <w:rPr>
          <w:spacing w:val="14"/>
        </w:rPr>
        <w:t xml:space="preserve"> </w:t>
      </w:r>
      <w:r w:rsidRPr="005F0C46">
        <w:t>№</w:t>
      </w:r>
      <w:r w:rsidRPr="005F0C46">
        <w:rPr>
          <w:spacing w:val="19"/>
        </w:rPr>
        <w:t xml:space="preserve"> </w:t>
      </w:r>
      <w:r w:rsidRPr="005F0C46">
        <w:t>2</w:t>
      </w:r>
      <w:r w:rsidRPr="005F0C46">
        <w:rPr>
          <w:spacing w:val="14"/>
        </w:rPr>
        <w:t xml:space="preserve"> </w:t>
      </w:r>
      <w:r w:rsidRPr="005F0C46">
        <w:t>«Богатырская»</w:t>
      </w:r>
      <w:r w:rsidRPr="005F0C46">
        <w:rPr>
          <w:spacing w:val="14"/>
        </w:rPr>
        <w:t xml:space="preserve"> </w:t>
      </w:r>
      <w:r w:rsidRPr="005F0C46">
        <w:t>(экспозиция,</w:t>
      </w:r>
      <w:r w:rsidRPr="005F0C46">
        <w:rPr>
          <w:spacing w:val="16"/>
        </w:rPr>
        <w:t xml:space="preserve"> </w:t>
      </w:r>
      <w:r w:rsidRPr="005F0C46">
        <w:t>Ι</w:t>
      </w:r>
      <w:r w:rsidRPr="005F0C46">
        <w:rPr>
          <w:spacing w:val="19"/>
        </w:rPr>
        <w:t xml:space="preserve"> </w:t>
      </w:r>
      <w:r w:rsidRPr="005F0C46">
        <w:t>ч.).</w:t>
      </w:r>
      <w:r w:rsidRPr="005F0C46">
        <w:rPr>
          <w:spacing w:val="16"/>
        </w:rPr>
        <w:t xml:space="preserve"> </w:t>
      </w:r>
      <w:r w:rsidRPr="005F0C46">
        <w:t>Опера</w:t>
      </w:r>
    </w:p>
    <w:p w:rsidR="00CA639C" w:rsidRPr="005F0C46" w:rsidRDefault="00E2638E">
      <w:pPr>
        <w:pStyle w:val="a3"/>
        <w:spacing w:line="242" w:lineRule="auto"/>
        <w:ind w:right="723"/>
      </w:pPr>
      <w:r w:rsidRPr="005F0C46">
        <w:t>«Князь</w:t>
      </w:r>
      <w:r w:rsidRPr="005F0C46">
        <w:rPr>
          <w:spacing w:val="24"/>
        </w:rPr>
        <w:t xml:space="preserve"> </w:t>
      </w:r>
      <w:r w:rsidRPr="005F0C46">
        <w:t>Игорь»</w:t>
      </w:r>
      <w:r w:rsidRPr="005F0C46">
        <w:rPr>
          <w:spacing w:val="19"/>
        </w:rPr>
        <w:t xml:space="preserve"> </w:t>
      </w:r>
      <w:r w:rsidRPr="005F0C46">
        <w:t>(Хор</w:t>
      </w:r>
      <w:r w:rsidRPr="005F0C46">
        <w:rPr>
          <w:spacing w:val="24"/>
        </w:rPr>
        <w:t xml:space="preserve"> </w:t>
      </w:r>
      <w:r w:rsidRPr="005F0C46">
        <w:t>из</w:t>
      </w:r>
      <w:r w:rsidRPr="005F0C46">
        <w:rPr>
          <w:spacing w:val="20"/>
        </w:rPr>
        <w:t xml:space="preserve"> </w:t>
      </w:r>
      <w:r w:rsidRPr="005F0C46">
        <w:t>пролога</w:t>
      </w:r>
      <w:r w:rsidRPr="005F0C46">
        <w:rPr>
          <w:spacing w:val="23"/>
        </w:rPr>
        <w:t xml:space="preserve"> </w:t>
      </w:r>
      <w:r w:rsidRPr="005F0C46">
        <w:t>«Солнцу</w:t>
      </w:r>
      <w:r w:rsidRPr="005F0C46">
        <w:rPr>
          <w:spacing w:val="15"/>
        </w:rPr>
        <w:t xml:space="preserve"> </w:t>
      </w:r>
      <w:r w:rsidRPr="005F0C46">
        <w:t>красному</w:t>
      </w:r>
      <w:r w:rsidRPr="005F0C46">
        <w:rPr>
          <w:spacing w:val="14"/>
        </w:rPr>
        <w:t xml:space="preserve"> </w:t>
      </w:r>
      <w:r w:rsidRPr="005F0C46">
        <w:t>слава!»,</w:t>
      </w:r>
      <w:r w:rsidRPr="005F0C46">
        <w:rPr>
          <w:spacing w:val="26"/>
        </w:rPr>
        <w:t xml:space="preserve"> </w:t>
      </w:r>
      <w:r w:rsidRPr="005F0C46">
        <w:t>Ария</w:t>
      </w:r>
      <w:r w:rsidRPr="005F0C46">
        <w:rPr>
          <w:spacing w:val="24"/>
        </w:rPr>
        <w:t xml:space="preserve"> </w:t>
      </w:r>
      <w:r w:rsidRPr="005F0C46">
        <w:t>Князя</w:t>
      </w:r>
      <w:r w:rsidRPr="005F0C46">
        <w:rPr>
          <w:spacing w:val="24"/>
        </w:rPr>
        <w:t xml:space="preserve"> </w:t>
      </w:r>
      <w:r w:rsidRPr="005F0C46">
        <w:t>Игоря</w:t>
      </w:r>
      <w:r w:rsidRPr="005F0C46">
        <w:rPr>
          <w:spacing w:val="24"/>
        </w:rPr>
        <w:t xml:space="preserve"> </w:t>
      </w:r>
      <w:r w:rsidRPr="005F0C46">
        <w:t>из</w:t>
      </w:r>
      <w:r w:rsidRPr="005F0C46">
        <w:rPr>
          <w:spacing w:val="25"/>
        </w:rPr>
        <w:t xml:space="preserve"> </w:t>
      </w:r>
      <w:r w:rsidRPr="005F0C46">
        <w:t>II</w:t>
      </w:r>
      <w:r w:rsidRPr="005F0C46">
        <w:rPr>
          <w:spacing w:val="25"/>
        </w:rPr>
        <w:t xml:space="preserve"> </w:t>
      </w:r>
      <w:r w:rsidRPr="005F0C46">
        <w:t>д.,</w:t>
      </w:r>
      <w:r w:rsidRPr="005F0C46">
        <w:rPr>
          <w:spacing w:val="22"/>
        </w:rPr>
        <w:t xml:space="preserve"> </w:t>
      </w:r>
      <w:r w:rsidRPr="005F0C46">
        <w:t>Половецкая</w:t>
      </w:r>
      <w:r w:rsidRPr="005F0C46">
        <w:rPr>
          <w:spacing w:val="-57"/>
        </w:rPr>
        <w:t xml:space="preserve"> </w:t>
      </w:r>
      <w:r w:rsidRPr="005F0C46">
        <w:t>пляска с</w:t>
      </w:r>
      <w:r w:rsidRPr="005F0C46">
        <w:rPr>
          <w:spacing w:val="1"/>
        </w:rPr>
        <w:t xml:space="preserve"> </w:t>
      </w:r>
      <w:r w:rsidRPr="005F0C46">
        <w:t>хором</w:t>
      </w:r>
      <w:r w:rsidRPr="005F0C46">
        <w:rPr>
          <w:spacing w:val="-1"/>
        </w:rPr>
        <w:t xml:space="preserve"> </w:t>
      </w:r>
      <w:r w:rsidRPr="005F0C46">
        <w:t>из</w:t>
      </w:r>
      <w:r w:rsidRPr="005F0C46">
        <w:rPr>
          <w:spacing w:val="-2"/>
        </w:rPr>
        <w:t xml:space="preserve"> </w:t>
      </w:r>
      <w:r w:rsidRPr="005F0C46">
        <w:t>II</w:t>
      </w:r>
      <w:r w:rsidRPr="005F0C46">
        <w:rPr>
          <w:spacing w:val="-1"/>
        </w:rPr>
        <w:t xml:space="preserve"> </w:t>
      </w:r>
      <w:r w:rsidRPr="005F0C46">
        <w:t>д.,</w:t>
      </w:r>
      <w:r w:rsidRPr="005F0C46">
        <w:rPr>
          <w:spacing w:val="-1"/>
        </w:rPr>
        <w:t xml:space="preserve"> </w:t>
      </w:r>
      <w:r w:rsidRPr="005F0C46">
        <w:t>Плач</w:t>
      </w:r>
      <w:r w:rsidRPr="005F0C46">
        <w:rPr>
          <w:spacing w:val="1"/>
        </w:rPr>
        <w:t xml:space="preserve"> </w:t>
      </w:r>
      <w:r w:rsidRPr="005F0C46">
        <w:t>Ярославны</w:t>
      </w:r>
      <w:r w:rsidRPr="005F0C46">
        <w:rPr>
          <w:spacing w:val="-2"/>
        </w:rPr>
        <w:t xml:space="preserve"> </w:t>
      </w:r>
      <w:r w:rsidRPr="005F0C46">
        <w:t>из</w:t>
      </w:r>
      <w:r w:rsidRPr="005F0C46">
        <w:rPr>
          <w:spacing w:val="-2"/>
        </w:rPr>
        <w:t xml:space="preserve"> </w:t>
      </w:r>
      <w:r w:rsidRPr="005F0C46">
        <w:t>IV</w:t>
      </w:r>
      <w:r w:rsidRPr="005F0C46">
        <w:rPr>
          <w:spacing w:val="1"/>
        </w:rPr>
        <w:t xml:space="preserve"> </w:t>
      </w:r>
      <w:r w:rsidRPr="005F0C46">
        <w:t>д.).</w:t>
      </w:r>
    </w:p>
    <w:p w:rsidR="00CA639C" w:rsidRPr="005F0C46" w:rsidRDefault="00E2638E">
      <w:pPr>
        <w:pStyle w:val="a3"/>
        <w:spacing w:line="242" w:lineRule="auto"/>
        <w:ind w:right="2798"/>
      </w:pPr>
      <w:r w:rsidRPr="005F0C46">
        <w:t>Д. Бортнянский.</w:t>
      </w:r>
      <w:r w:rsidRPr="005F0C46">
        <w:rPr>
          <w:spacing w:val="-1"/>
        </w:rPr>
        <w:t xml:space="preserve"> </w:t>
      </w:r>
      <w:r w:rsidRPr="005F0C46">
        <w:t>Херувимская песня</w:t>
      </w:r>
      <w:r w:rsidRPr="005F0C46">
        <w:rPr>
          <w:spacing w:val="-1"/>
        </w:rPr>
        <w:t xml:space="preserve"> </w:t>
      </w:r>
      <w:r w:rsidRPr="005F0C46">
        <w:t>№</w:t>
      </w:r>
      <w:r w:rsidRPr="005F0C46">
        <w:rPr>
          <w:spacing w:val="3"/>
        </w:rPr>
        <w:t xml:space="preserve"> </w:t>
      </w:r>
      <w:r w:rsidRPr="005F0C46">
        <w:t>7.</w:t>
      </w:r>
      <w:r w:rsidRPr="005F0C46">
        <w:rPr>
          <w:spacing w:val="-3"/>
        </w:rPr>
        <w:t xml:space="preserve"> </w:t>
      </w:r>
      <w:r w:rsidRPr="005F0C46">
        <w:t>«Слава</w:t>
      </w:r>
      <w:r w:rsidRPr="005F0C46">
        <w:rPr>
          <w:spacing w:val="-2"/>
        </w:rPr>
        <w:t xml:space="preserve"> </w:t>
      </w:r>
      <w:r w:rsidRPr="005F0C46">
        <w:t>Отцу</w:t>
      </w:r>
      <w:r w:rsidRPr="005F0C46">
        <w:rPr>
          <w:spacing w:val="-10"/>
        </w:rPr>
        <w:t xml:space="preserve"> </w:t>
      </w:r>
      <w:r w:rsidRPr="005F0C46">
        <w:t>и Сыну</w:t>
      </w:r>
      <w:r w:rsidRPr="005F0C46">
        <w:rPr>
          <w:spacing w:val="-10"/>
        </w:rPr>
        <w:t xml:space="preserve"> </w:t>
      </w:r>
      <w:r w:rsidRPr="005F0C46">
        <w:t>и Святому</w:t>
      </w:r>
      <w:r w:rsidRPr="005F0C46">
        <w:rPr>
          <w:spacing w:val="-10"/>
        </w:rPr>
        <w:t xml:space="preserve"> </w:t>
      </w:r>
      <w:r w:rsidRPr="005F0C46">
        <w:t>Духу».</w:t>
      </w:r>
      <w:r w:rsidRPr="005F0C46">
        <w:rPr>
          <w:spacing w:val="-57"/>
        </w:rPr>
        <w:t xml:space="preserve"> </w:t>
      </w:r>
      <w:r w:rsidRPr="005F0C46">
        <w:t>Ж.</w:t>
      </w:r>
      <w:r w:rsidRPr="005F0C46">
        <w:rPr>
          <w:spacing w:val="-2"/>
        </w:rPr>
        <w:t xml:space="preserve"> </w:t>
      </w:r>
      <w:r w:rsidRPr="005F0C46">
        <w:t>Брель.</w:t>
      </w:r>
      <w:r w:rsidRPr="005F0C46">
        <w:rPr>
          <w:spacing w:val="-1"/>
        </w:rPr>
        <w:t xml:space="preserve"> </w:t>
      </w:r>
      <w:r w:rsidRPr="005F0C46">
        <w:t>Вальс.</w:t>
      </w:r>
    </w:p>
    <w:p w:rsidR="00CA639C" w:rsidRPr="005F0C46" w:rsidRDefault="00E2638E">
      <w:pPr>
        <w:pStyle w:val="a3"/>
        <w:spacing w:line="271" w:lineRule="exact"/>
      </w:pPr>
      <w:r w:rsidRPr="005F0C46">
        <w:t>Дж.</w:t>
      </w:r>
      <w:r w:rsidRPr="005F0C46">
        <w:rPr>
          <w:spacing w:val="-1"/>
        </w:rPr>
        <w:t xml:space="preserve"> </w:t>
      </w:r>
      <w:r w:rsidRPr="005F0C46">
        <w:t>Верди.</w:t>
      </w:r>
      <w:r w:rsidRPr="005F0C46">
        <w:rPr>
          <w:spacing w:val="-5"/>
        </w:rPr>
        <w:t xml:space="preserve"> </w:t>
      </w:r>
      <w:r w:rsidRPr="005F0C46">
        <w:t>Опера</w:t>
      </w:r>
      <w:r w:rsidRPr="005F0C46">
        <w:rPr>
          <w:spacing w:val="-3"/>
        </w:rPr>
        <w:t xml:space="preserve"> </w:t>
      </w:r>
      <w:r w:rsidRPr="005F0C46">
        <w:t>«Риголетто»</w:t>
      </w:r>
      <w:r w:rsidRPr="005F0C46">
        <w:rPr>
          <w:spacing w:val="-6"/>
        </w:rPr>
        <w:t xml:space="preserve"> </w:t>
      </w:r>
      <w:r w:rsidRPr="005F0C46">
        <w:t>(Песенка</w:t>
      </w:r>
      <w:r w:rsidRPr="005F0C46">
        <w:rPr>
          <w:spacing w:val="-3"/>
        </w:rPr>
        <w:t xml:space="preserve"> </w:t>
      </w:r>
      <w:r w:rsidRPr="005F0C46">
        <w:t>Герцога,</w:t>
      </w:r>
      <w:r w:rsidRPr="005F0C46">
        <w:rPr>
          <w:spacing w:val="-5"/>
        </w:rPr>
        <w:t xml:space="preserve"> </w:t>
      </w:r>
      <w:r w:rsidRPr="005F0C46">
        <w:t>Финал).</w:t>
      </w:r>
    </w:p>
    <w:p w:rsidR="00CA639C" w:rsidRPr="005F0C46" w:rsidRDefault="00E2638E">
      <w:pPr>
        <w:pStyle w:val="a3"/>
        <w:spacing w:line="237" w:lineRule="auto"/>
        <w:ind w:right="723"/>
      </w:pPr>
      <w:r w:rsidRPr="005F0C46">
        <w:t>А.</w:t>
      </w:r>
      <w:r w:rsidRPr="005F0C46">
        <w:rPr>
          <w:spacing w:val="37"/>
        </w:rPr>
        <w:t xml:space="preserve"> </w:t>
      </w:r>
      <w:r w:rsidRPr="005F0C46">
        <w:t>Вивальди.</w:t>
      </w:r>
      <w:r w:rsidRPr="005F0C46">
        <w:rPr>
          <w:spacing w:val="37"/>
        </w:rPr>
        <w:t xml:space="preserve"> </w:t>
      </w:r>
      <w:r w:rsidRPr="005F0C46">
        <w:t>Цикл</w:t>
      </w:r>
      <w:r w:rsidRPr="005F0C46">
        <w:rPr>
          <w:spacing w:val="35"/>
        </w:rPr>
        <w:t xml:space="preserve"> </w:t>
      </w:r>
      <w:r w:rsidRPr="005F0C46">
        <w:t>концертов</w:t>
      </w:r>
      <w:r w:rsidRPr="005F0C46">
        <w:rPr>
          <w:spacing w:val="32"/>
        </w:rPr>
        <w:t xml:space="preserve"> </w:t>
      </w:r>
      <w:r w:rsidRPr="005F0C46">
        <w:t>для</w:t>
      </w:r>
      <w:r w:rsidRPr="005F0C46">
        <w:rPr>
          <w:spacing w:val="35"/>
        </w:rPr>
        <w:t xml:space="preserve"> </w:t>
      </w:r>
      <w:r w:rsidRPr="005F0C46">
        <w:t>скрипки</w:t>
      </w:r>
      <w:r w:rsidRPr="005F0C46">
        <w:rPr>
          <w:spacing w:val="36"/>
        </w:rPr>
        <w:t xml:space="preserve"> </w:t>
      </w:r>
      <w:r w:rsidRPr="005F0C46">
        <w:t>соло,</w:t>
      </w:r>
      <w:r w:rsidRPr="005F0C46">
        <w:rPr>
          <w:spacing w:val="37"/>
        </w:rPr>
        <w:t xml:space="preserve"> </w:t>
      </w:r>
      <w:r w:rsidRPr="005F0C46">
        <w:t>струнного</w:t>
      </w:r>
      <w:r w:rsidRPr="005F0C46">
        <w:rPr>
          <w:spacing w:val="40"/>
        </w:rPr>
        <w:t xml:space="preserve"> </w:t>
      </w:r>
      <w:r w:rsidRPr="005F0C46">
        <w:t>квинтета,</w:t>
      </w:r>
      <w:r w:rsidRPr="005F0C46">
        <w:rPr>
          <w:spacing w:val="32"/>
        </w:rPr>
        <w:t xml:space="preserve"> </w:t>
      </w:r>
      <w:r w:rsidRPr="005F0C46">
        <w:t>органа</w:t>
      </w:r>
      <w:r w:rsidRPr="005F0C46">
        <w:rPr>
          <w:spacing w:val="35"/>
        </w:rPr>
        <w:t xml:space="preserve"> </w:t>
      </w:r>
      <w:r w:rsidRPr="005F0C46">
        <w:t>и</w:t>
      </w:r>
      <w:r w:rsidRPr="005F0C46">
        <w:rPr>
          <w:spacing w:val="31"/>
        </w:rPr>
        <w:t xml:space="preserve"> </w:t>
      </w:r>
      <w:r w:rsidRPr="005F0C46">
        <w:t>чембало</w:t>
      </w:r>
      <w:r w:rsidRPr="005F0C46">
        <w:rPr>
          <w:spacing w:val="40"/>
        </w:rPr>
        <w:t xml:space="preserve"> </w:t>
      </w:r>
      <w:r w:rsidRPr="005F0C46">
        <w:t>«Времена</w:t>
      </w:r>
      <w:r w:rsidRPr="005F0C46">
        <w:rPr>
          <w:spacing w:val="-57"/>
        </w:rPr>
        <w:t xml:space="preserve"> </w:t>
      </w:r>
      <w:r w:rsidRPr="005F0C46">
        <w:t>года»</w:t>
      </w:r>
      <w:r w:rsidRPr="005F0C46">
        <w:rPr>
          <w:spacing w:val="-4"/>
        </w:rPr>
        <w:t xml:space="preserve"> </w:t>
      </w:r>
      <w:r w:rsidRPr="005F0C46">
        <w:t>(«Весна»,</w:t>
      </w:r>
      <w:r w:rsidRPr="005F0C46">
        <w:rPr>
          <w:spacing w:val="4"/>
        </w:rPr>
        <w:t xml:space="preserve"> </w:t>
      </w:r>
      <w:r w:rsidRPr="005F0C46">
        <w:t>«Зима»).</w:t>
      </w:r>
    </w:p>
    <w:p w:rsidR="00CA639C" w:rsidRPr="005F0C46" w:rsidRDefault="00E2638E">
      <w:pPr>
        <w:pStyle w:val="a3"/>
        <w:spacing w:before="1" w:line="275" w:lineRule="exact"/>
      </w:pPr>
      <w:r w:rsidRPr="005F0C46">
        <w:t>Э. Вила</w:t>
      </w:r>
      <w:r w:rsidRPr="005F0C46">
        <w:rPr>
          <w:spacing w:val="-2"/>
        </w:rPr>
        <w:t xml:space="preserve"> </w:t>
      </w:r>
      <w:r w:rsidRPr="005F0C46">
        <w:t>Лобос.</w:t>
      </w:r>
      <w:r w:rsidRPr="005F0C46">
        <w:rPr>
          <w:spacing w:val="-5"/>
        </w:rPr>
        <w:t xml:space="preserve"> </w:t>
      </w:r>
      <w:r w:rsidRPr="005F0C46">
        <w:t>«Бразильская</w:t>
      </w:r>
      <w:r w:rsidRPr="005F0C46">
        <w:rPr>
          <w:spacing w:val="-2"/>
        </w:rPr>
        <w:t xml:space="preserve"> </w:t>
      </w:r>
      <w:r w:rsidRPr="005F0C46">
        <w:t>бахиана»</w:t>
      </w:r>
      <w:r w:rsidRPr="005F0C46">
        <w:rPr>
          <w:spacing w:val="-6"/>
        </w:rPr>
        <w:t xml:space="preserve"> </w:t>
      </w:r>
      <w:r w:rsidRPr="005F0C46">
        <w:t>№</w:t>
      </w:r>
      <w:r w:rsidRPr="005F0C46">
        <w:rPr>
          <w:spacing w:val="3"/>
        </w:rPr>
        <w:t xml:space="preserve"> </w:t>
      </w:r>
      <w:r w:rsidRPr="005F0C46">
        <w:t>5</w:t>
      </w:r>
      <w:r w:rsidRPr="005F0C46">
        <w:rPr>
          <w:spacing w:val="-1"/>
        </w:rPr>
        <w:t xml:space="preserve"> </w:t>
      </w:r>
      <w:r w:rsidRPr="005F0C46">
        <w:t>(ария</w:t>
      </w:r>
      <w:r w:rsidRPr="005F0C46">
        <w:rPr>
          <w:spacing w:val="-2"/>
        </w:rPr>
        <w:t xml:space="preserve"> </w:t>
      </w:r>
      <w:r w:rsidRPr="005F0C46">
        <w:t>для</w:t>
      </w:r>
      <w:r w:rsidRPr="005F0C46">
        <w:rPr>
          <w:spacing w:val="-2"/>
        </w:rPr>
        <w:t xml:space="preserve"> </w:t>
      </w:r>
      <w:r w:rsidRPr="005F0C46">
        <w:t>сопрано</w:t>
      </w:r>
      <w:r w:rsidRPr="005F0C46">
        <w:rPr>
          <w:spacing w:val="-2"/>
        </w:rPr>
        <w:t xml:space="preserve"> </w:t>
      </w:r>
      <w:r w:rsidRPr="005F0C46">
        <w:t>и</w:t>
      </w:r>
      <w:r w:rsidRPr="005F0C46">
        <w:rPr>
          <w:spacing w:val="-6"/>
        </w:rPr>
        <w:t xml:space="preserve"> </w:t>
      </w:r>
      <w:r w:rsidRPr="005F0C46">
        <w:t>виолончелей).</w:t>
      </w:r>
    </w:p>
    <w:p w:rsidR="00CA639C" w:rsidRPr="005F0C46" w:rsidRDefault="00E2638E">
      <w:pPr>
        <w:pStyle w:val="a3"/>
        <w:spacing w:line="275" w:lineRule="exact"/>
      </w:pPr>
      <w:r w:rsidRPr="005F0C46">
        <w:t>А.</w:t>
      </w:r>
      <w:r w:rsidRPr="005F0C46">
        <w:rPr>
          <w:spacing w:val="-1"/>
        </w:rPr>
        <w:t xml:space="preserve"> </w:t>
      </w:r>
      <w:r w:rsidRPr="005F0C46">
        <w:t>Варламов. «Горные</w:t>
      </w:r>
      <w:r w:rsidRPr="005F0C46">
        <w:rPr>
          <w:spacing w:val="-3"/>
        </w:rPr>
        <w:t xml:space="preserve"> </w:t>
      </w:r>
      <w:r w:rsidRPr="005F0C46">
        <w:t>вершины»</w:t>
      </w:r>
      <w:r w:rsidRPr="005F0C46">
        <w:rPr>
          <w:spacing w:val="-6"/>
        </w:rPr>
        <w:t xml:space="preserve"> </w:t>
      </w:r>
      <w:r w:rsidRPr="005F0C46">
        <w:t>(сл. М.</w:t>
      </w:r>
      <w:r w:rsidRPr="005F0C46">
        <w:rPr>
          <w:spacing w:val="-5"/>
        </w:rPr>
        <w:t xml:space="preserve"> </w:t>
      </w:r>
      <w:r w:rsidRPr="005F0C46">
        <w:t>Лермонтова).</w:t>
      </w:r>
      <w:r w:rsidRPr="005F0C46">
        <w:rPr>
          <w:spacing w:val="-5"/>
        </w:rPr>
        <w:t xml:space="preserve"> </w:t>
      </w:r>
      <w:r w:rsidRPr="005F0C46">
        <w:t>«Красный</w:t>
      </w:r>
      <w:r w:rsidRPr="005F0C46">
        <w:rPr>
          <w:spacing w:val="-1"/>
        </w:rPr>
        <w:t xml:space="preserve"> </w:t>
      </w:r>
      <w:r w:rsidRPr="005F0C46">
        <w:t>сарафан»</w:t>
      </w:r>
      <w:r w:rsidRPr="005F0C46">
        <w:rPr>
          <w:spacing w:val="-6"/>
        </w:rPr>
        <w:t xml:space="preserve"> </w:t>
      </w:r>
      <w:r w:rsidRPr="005F0C46">
        <w:t>(сл.</w:t>
      </w:r>
      <w:r w:rsidRPr="005F0C46">
        <w:rPr>
          <w:spacing w:val="-1"/>
        </w:rPr>
        <w:t xml:space="preserve"> </w:t>
      </w:r>
      <w:r w:rsidRPr="005F0C46">
        <w:t>Г.</w:t>
      </w:r>
      <w:r w:rsidRPr="005F0C46">
        <w:rPr>
          <w:spacing w:val="-3"/>
        </w:rPr>
        <w:t xml:space="preserve"> </w:t>
      </w:r>
      <w:r w:rsidRPr="005F0C46">
        <w:t>Цыганова).</w:t>
      </w:r>
    </w:p>
    <w:p w:rsidR="00CA639C" w:rsidRPr="005F0C46" w:rsidRDefault="00E2638E">
      <w:pPr>
        <w:pStyle w:val="a3"/>
        <w:spacing w:before="6" w:line="237" w:lineRule="auto"/>
        <w:ind w:right="708"/>
      </w:pPr>
      <w:r w:rsidRPr="005F0C46">
        <w:t>В.</w:t>
      </w:r>
      <w:r w:rsidRPr="005F0C46">
        <w:rPr>
          <w:spacing w:val="12"/>
        </w:rPr>
        <w:t xml:space="preserve"> </w:t>
      </w:r>
      <w:r w:rsidRPr="005F0C46">
        <w:t>Гаврилин</w:t>
      </w:r>
      <w:r w:rsidRPr="005F0C46">
        <w:rPr>
          <w:spacing w:val="7"/>
        </w:rPr>
        <w:t xml:space="preserve"> </w:t>
      </w:r>
      <w:r w:rsidRPr="005F0C46">
        <w:t>«Перезвоны».</w:t>
      </w:r>
      <w:r w:rsidRPr="005F0C46">
        <w:rPr>
          <w:spacing w:val="13"/>
        </w:rPr>
        <w:t xml:space="preserve"> </w:t>
      </w:r>
      <w:r w:rsidRPr="005F0C46">
        <w:t>По</w:t>
      </w:r>
      <w:r w:rsidRPr="005F0C46">
        <w:rPr>
          <w:spacing w:val="10"/>
        </w:rPr>
        <w:t xml:space="preserve"> </w:t>
      </w:r>
      <w:r w:rsidRPr="005F0C46">
        <w:t>прочтении</w:t>
      </w:r>
      <w:r w:rsidRPr="005F0C46">
        <w:rPr>
          <w:spacing w:val="8"/>
        </w:rPr>
        <w:t xml:space="preserve"> </w:t>
      </w:r>
      <w:r w:rsidRPr="005F0C46">
        <w:t>В. Шукшина</w:t>
      </w:r>
      <w:r w:rsidRPr="005F0C46">
        <w:rPr>
          <w:spacing w:val="10"/>
        </w:rPr>
        <w:t xml:space="preserve"> </w:t>
      </w:r>
      <w:r w:rsidRPr="005F0C46">
        <w:t>(симфония-действо</w:t>
      </w:r>
      <w:r w:rsidRPr="005F0C46">
        <w:rPr>
          <w:spacing w:val="15"/>
        </w:rPr>
        <w:t xml:space="preserve"> </w:t>
      </w:r>
      <w:r w:rsidRPr="005F0C46">
        <w:t>для</w:t>
      </w:r>
      <w:r w:rsidRPr="005F0C46">
        <w:rPr>
          <w:spacing w:val="7"/>
        </w:rPr>
        <w:t xml:space="preserve"> </w:t>
      </w:r>
      <w:r w:rsidRPr="005F0C46">
        <w:t>солистов,</w:t>
      </w:r>
      <w:r w:rsidRPr="005F0C46">
        <w:rPr>
          <w:spacing w:val="13"/>
        </w:rPr>
        <w:t xml:space="preserve"> </w:t>
      </w:r>
      <w:r w:rsidRPr="005F0C46">
        <w:t>хора,</w:t>
      </w:r>
      <w:r w:rsidRPr="005F0C46">
        <w:rPr>
          <w:spacing w:val="8"/>
        </w:rPr>
        <w:t xml:space="preserve"> </w:t>
      </w:r>
      <w:r w:rsidRPr="005F0C46">
        <w:t>гобоя</w:t>
      </w:r>
      <w:r w:rsidRPr="005F0C46">
        <w:rPr>
          <w:spacing w:val="-57"/>
        </w:rPr>
        <w:t xml:space="preserve"> </w:t>
      </w:r>
      <w:r w:rsidRPr="005F0C46">
        <w:t>и</w:t>
      </w:r>
      <w:r w:rsidRPr="005F0C46">
        <w:rPr>
          <w:spacing w:val="2"/>
        </w:rPr>
        <w:t xml:space="preserve"> </w:t>
      </w:r>
      <w:r w:rsidRPr="005F0C46">
        <w:t>ударных):</w:t>
      </w:r>
      <w:r w:rsidRPr="005F0C46">
        <w:rPr>
          <w:spacing w:val="2"/>
        </w:rPr>
        <w:t xml:space="preserve"> </w:t>
      </w:r>
      <w:r w:rsidRPr="005F0C46">
        <w:t>«Весело</w:t>
      </w:r>
      <w:r w:rsidRPr="005F0C46">
        <w:rPr>
          <w:spacing w:val="7"/>
        </w:rPr>
        <w:t xml:space="preserve"> </w:t>
      </w:r>
      <w:r w:rsidRPr="005F0C46">
        <w:t>на</w:t>
      </w:r>
      <w:r w:rsidRPr="005F0C46">
        <w:rPr>
          <w:spacing w:val="-3"/>
        </w:rPr>
        <w:t xml:space="preserve"> </w:t>
      </w:r>
      <w:r w:rsidRPr="005F0C46">
        <w:t>душе»</w:t>
      </w:r>
      <w:r w:rsidRPr="005F0C46">
        <w:rPr>
          <w:spacing w:val="-3"/>
        </w:rPr>
        <w:t xml:space="preserve"> </w:t>
      </w:r>
      <w:r w:rsidRPr="005F0C46">
        <w:t>(№</w:t>
      </w:r>
      <w:r w:rsidRPr="005F0C46">
        <w:rPr>
          <w:spacing w:val="3"/>
        </w:rPr>
        <w:t xml:space="preserve"> </w:t>
      </w:r>
      <w:r w:rsidRPr="005F0C46">
        <w:t>1),</w:t>
      </w:r>
      <w:r w:rsidRPr="005F0C46">
        <w:rPr>
          <w:spacing w:val="-1"/>
        </w:rPr>
        <w:t xml:space="preserve"> </w:t>
      </w:r>
      <w:r w:rsidRPr="005F0C46">
        <w:t>«Смерть</w:t>
      </w:r>
      <w:r w:rsidRPr="005F0C46">
        <w:rPr>
          <w:spacing w:val="-1"/>
        </w:rPr>
        <w:t xml:space="preserve"> </w:t>
      </w:r>
      <w:r w:rsidRPr="005F0C46">
        <w:t>разбойника»</w:t>
      </w:r>
      <w:r w:rsidRPr="005F0C46">
        <w:rPr>
          <w:spacing w:val="-2"/>
        </w:rPr>
        <w:t xml:space="preserve"> </w:t>
      </w:r>
      <w:r w:rsidRPr="005F0C46">
        <w:t>(№</w:t>
      </w:r>
      <w:r w:rsidRPr="005F0C46">
        <w:rPr>
          <w:spacing w:val="2"/>
        </w:rPr>
        <w:t xml:space="preserve"> </w:t>
      </w:r>
      <w:r w:rsidRPr="005F0C46">
        <w:t>2), «Ерунда»</w:t>
      </w:r>
      <w:r w:rsidRPr="005F0C46">
        <w:rPr>
          <w:spacing w:val="-2"/>
        </w:rPr>
        <w:t xml:space="preserve"> </w:t>
      </w:r>
      <w:r w:rsidRPr="005F0C46">
        <w:t>(№</w:t>
      </w:r>
      <w:r w:rsidRPr="005F0C46">
        <w:rPr>
          <w:spacing w:val="1"/>
        </w:rPr>
        <w:t xml:space="preserve"> </w:t>
      </w:r>
      <w:r w:rsidRPr="005F0C46">
        <w:t>4), «Ти-ри-ри»</w:t>
      </w:r>
      <w:r w:rsidRPr="005F0C46">
        <w:rPr>
          <w:spacing w:val="-2"/>
        </w:rPr>
        <w:t xml:space="preserve"> </w:t>
      </w:r>
      <w:r w:rsidRPr="005F0C46">
        <w:t>(№ 8),</w:t>
      </w:r>
    </w:p>
    <w:p w:rsidR="00CA639C" w:rsidRPr="005F0C46" w:rsidRDefault="00E2638E">
      <w:pPr>
        <w:pStyle w:val="a3"/>
        <w:spacing w:before="5" w:line="237" w:lineRule="auto"/>
        <w:ind w:right="723"/>
      </w:pPr>
      <w:r w:rsidRPr="005F0C46">
        <w:t>«Вечерняя</w:t>
      </w:r>
      <w:r w:rsidRPr="005F0C46">
        <w:rPr>
          <w:spacing w:val="-2"/>
        </w:rPr>
        <w:t xml:space="preserve"> </w:t>
      </w:r>
      <w:r w:rsidRPr="005F0C46">
        <w:t>музыка»</w:t>
      </w:r>
      <w:r w:rsidRPr="005F0C46">
        <w:rPr>
          <w:spacing w:val="-7"/>
        </w:rPr>
        <w:t xml:space="preserve"> </w:t>
      </w:r>
      <w:r w:rsidRPr="005F0C46">
        <w:t>(№</w:t>
      </w:r>
      <w:r w:rsidRPr="005F0C46">
        <w:rPr>
          <w:spacing w:val="-1"/>
        </w:rPr>
        <w:t xml:space="preserve"> </w:t>
      </w:r>
      <w:r w:rsidRPr="005F0C46">
        <w:t>10), «Молитва»</w:t>
      </w:r>
      <w:r w:rsidRPr="005F0C46">
        <w:rPr>
          <w:spacing w:val="-7"/>
        </w:rPr>
        <w:t xml:space="preserve"> </w:t>
      </w:r>
      <w:r w:rsidRPr="005F0C46">
        <w:t>(№</w:t>
      </w:r>
      <w:r w:rsidRPr="005F0C46">
        <w:rPr>
          <w:spacing w:val="-1"/>
        </w:rPr>
        <w:t xml:space="preserve"> </w:t>
      </w:r>
      <w:r w:rsidRPr="005F0C46">
        <w:t>17).</w:t>
      </w:r>
      <w:r w:rsidRPr="005F0C46">
        <w:rPr>
          <w:spacing w:val="-8"/>
        </w:rPr>
        <w:t xml:space="preserve"> </w:t>
      </w:r>
      <w:r w:rsidRPr="005F0C46">
        <w:t>Вокальный</w:t>
      </w:r>
      <w:r w:rsidRPr="005F0C46">
        <w:rPr>
          <w:spacing w:val="-6"/>
        </w:rPr>
        <w:t xml:space="preserve"> </w:t>
      </w:r>
      <w:r w:rsidRPr="005F0C46">
        <w:t>цикл</w:t>
      </w:r>
      <w:r w:rsidRPr="005F0C46">
        <w:rPr>
          <w:spacing w:val="-6"/>
        </w:rPr>
        <w:t xml:space="preserve"> </w:t>
      </w:r>
      <w:r w:rsidRPr="005F0C46">
        <w:t>«Времена</w:t>
      </w:r>
      <w:r w:rsidRPr="005F0C46">
        <w:rPr>
          <w:spacing w:val="-3"/>
        </w:rPr>
        <w:t xml:space="preserve"> </w:t>
      </w:r>
      <w:r w:rsidRPr="005F0C46">
        <w:t>года»</w:t>
      </w:r>
      <w:r w:rsidRPr="005F0C46">
        <w:rPr>
          <w:spacing w:val="-7"/>
        </w:rPr>
        <w:t xml:space="preserve"> </w:t>
      </w:r>
      <w:r w:rsidRPr="005F0C46">
        <w:t>(«Весна», «Осень»).</w:t>
      </w:r>
      <w:r w:rsidRPr="005F0C46">
        <w:rPr>
          <w:spacing w:val="-57"/>
        </w:rPr>
        <w:t xml:space="preserve"> </w:t>
      </w:r>
      <w:r w:rsidRPr="005F0C46">
        <w:t>Й.</w:t>
      </w:r>
      <w:r w:rsidRPr="005F0C46">
        <w:rPr>
          <w:spacing w:val="2"/>
        </w:rPr>
        <w:t xml:space="preserve"> </w:t>
      </w:r>
      <w:r w:rsidRPr="005F0C46">
        <w:t>Гайдн.</w:t>
      </w:r>
      <w:r w:rsidRPr="005F0C46">
        <w:rPr>
          <w:spacing w:val="-1"/>
        </w:rPr>
        <w:t xml:space="preserve"> </w:t>
      </w:r>
      <w:r w:rsidRPr="005F0C46">
        <w:t>Симфония</w:t>
      </w:r>
      <w:r w:rsidRPr="005F0C46">
        <w:rPr>
          <w:spacing w:val="-4"/>
        </w:rPr>
        <w:t xml:space="preserve"> </w:t>
      </w:r>
      <w:r w:rsidRPr="005F0C46">
        <w:t>№</w:t>
      </w:r>
      <w:r w:rsidRPr="005F0C46">
        <w:rPr>
          <w:spacing w:val="-2"/>
        </w:rPr>
        <w:t xml:space="preserve"> </w:t>
      </w:r>
      <w:r w:rsidRPr="005F0C46">
        <w:t>103</w:t>
      </w:r>
      <w:r w:rsidRPr="005F0C46">
        <w:rPr>
          <w:spacing w:val="1"/>
        </w:rPr>
        <w:t xml:space="preserve"> </w:t>
      </w:r>
      <w:r w:rsidRPr="005F0C46">
        <w:t>(«С тремоло</w:t>
      </w:r>
      <w:r w:rsidRPr="005F0C46">
        <w:rPr>
          <w:spacing w:val="1"/>
        </w:rPr>
        <w:t xml:space="preserve"> </w:t>
      </w:r>
      <w:r w:rsidRPr="005F0C46">
        <w:t>литавр»).</w:t>
      </w:r>
      <w:r w:rsidRPr="005F0C46">
        <w:rPr>
          <w:spacing w:val="4"/>
        </w:rPr>
        <w:t xml:space="preserve"> </w:t>
      </w:r>
      <w:r w:rsidRPr="005F0C46">
        <w:t>I</w:t>
      </w:r>
      <w:r w:rsidRPr="005F0C46">
        <w:rPr>
          <w:spacing w:val="2"/>
        </w:rPr>
        <w:t xml:space="preserve"> </w:t>
      </w:r>
      <w:r w:rsidRPr="005F0C46">
        <w:t>часть,</w:t>
      </w:r>
      <w:r w:rsidRPr="005F0C46">
        <w:rPr>
          <w:spacing w:val="3"/>
        </w:rPr>
        <w:t xml:space="preserve"> </w:t>
      </w:r>
      <w:r w:rsidRPr="005F0C46">
        <w:t>IV</w:t>
      </w:r>
      <w:r w:rsidRPr="005F0C46">
        <w:rPr>
          <w:spacing w:val="-4"/>
        </w:rPr>
        <w:t xml:space="preserve"> </w:t>
      </w:r>
      <w:r w:rsidRPr="005F0C46">
        <w:t>часть.</w:t>
      </w:r>
    </w:p>
    <w:p w:rsidR="00CA639C" w:rsidRPr="005F0C46" w:rsidRDefault="00E2638E">
      <w:pPr>
        <w:pStyle w:val="a3"/>
        <w:spacing w:before="3" w:line="275" w:lineRule="exact"/>
      </w:pPr>
      <w:r w:rsidRPr="005F0C46">
        <w:t>Г. Гендель.</w:t>
      </w:r>
      <w:r w:rsidRPr="005F0C46">
        <w:rPr>
          <w:spacing w:val="-5"/>
        </w:rPr>
        <w:t xml:space="preserve"> </w:t>
      </w:r>
      <w:r w:rsidRPr="005F0C46">
        <w:t>Пассакалия</w:t>
      </w:r>
      <w:r w:rsidRPr="005F0C46">
        <w:rPr>
          <w:spacing w:val="-1"/>
        </w:rPr>
        <w:t xml:space="preserve"> </w:t>
      </w:r>
      <w:r w:rsidRPr="005F0C46">
        <w:t>из</w:t>
      </w:r>
      <w:r w:rsidRPr="005F0C46">
        <w:rPr>
          <w:spacing w:val="-1"/>
        </w:rPr>
        <w:t xml:space="preserve"> </w:t>
      </w:r>
      <w:r w:rsidRPr="005F0C46">
        <w:t>сюиты</w:t>
      </w:r>
      <w:r w:rsidRPr="005F0C46">
        <w:rPr>
          <w:spacing w:val="-1"/>
        </w:rPr>
        <w:t xml:space="preserve"> </w:t>
      </w:r>
      <w:r w:rsidRPr="005F0C46">
        <w:t>соль</w:t>
      </w:r>
      <w:r w:rsidRPr="005F0C46">
        <w:rPr>
          <w:spacing w:val="-5"/>
        </w:rPr>
        <w:t xml:space="preserve"> </w:t>
      </w:r>
      <w:r w:rsidRPr="005F0C46">
        <w:t>минор.</w:t>
      </w:r>
      <w:r w:rsidRPr="005F0C46">
        <w:rPr>
          <w:spacing w:val="-9"/>
        </w:rPr>
        <w:t xml:space="preserve"> </w:t>
      </w:r>
      <w:r w:rsidRPr="005F0C46">
        <w:t>Хор</w:t>
      </w:r>
      <w:r w:rsidRPr="005F0C46">
        <w:rPr>
          <w:spacing w:val="-1"/>
        </w:rPr>
        <w:t xml:space="preserve"> </w:t>
      </w:r>
      <w:r w:rsidRPr="005F0C46">
        <w:t>«Аллилуйя»</w:t>
      </w:r>
      <w:r w:rsidRPr="005F0C46">
        <w:rPr>
          <w:spacing w:val="-7"/>
        </w:rPr>
        <w:t xml:space="preserve"> </w:t>
      </w:r>
      <w:r w:rsidRPr="005F0C46">
        <w:t>(№</w:t>
      </w:r>
      <w:r w:rsidRPr="005F0C46">
        <w:rPr>
          <w:spacing w:val="7"/>
        </w:rPr>
        <w:t xml:space="preserve"> </w:t>
      </w:r>
      <w:r w:rsidRPr="005F0C46">
        <w:t>44)</w:t>
      </w:r>
      <w:r w:rsidRPr="005F0C46">
        <w:rPr>
          <w:spacing w:val="-5"/>
        </w:rPr>
        <w:t xml:space="preserve"> </w:t>
      </w:r>
      <w:r w:rsidRPr="005F0C46">
        <w:t>из</w:t>
      </w:r>
      <w:r w:rsidRPr="005F0C46">
        <w:rPr>
          <w:spacing w:val="-5"/>
        </w:rPr>
        <w:t xml:space="preserve"> </w:t>
      </w:r>
      <w:r w:rsidRPr="005F0C46">
        <w:t>оратории</w:t>
      </w:r>
      <w:r w:rsidRPr="005F0C46">
        <w:rPr>
          <w:spacing w:val="-1"/>
        </w:rPr>
        <w:t xml:space="preserve"> </w:t>
      </w:r>
      <w:r w:rsidRPr="005F0C46">
        <w:t>«Мессия».</w:t>
      </w:r>
    </w:p>
    <w:p w:rsidR="00CA639C" w:rsidRPr="005F0C46" w:rsidRDefault="00E2638E">
      <w:pPr>
        <w:pStyle w:val="a3"/>
        <w:ind w:right="713"/>
        <w:jc w:val="both"/>
      </w:pPr>
      <w:r w:rsidRPr="005F0C46">
        <w:t>Дж. Гершвин. Опера «Порги и Бесс» (Колыбельная Клары из I д., Песня Порги из II д., Дуэт Порги и</w:t>
      </w:r>
      <w:r w:rsidRPr="005F0C46">
        <w:rPr>
          <w:spacing w:val="1"/>
        </w:rPr>
        <w:t xml:space="preserve"> </w:t>
      </w:r>
      <w:r w:rsidRPr="005F0C46">
        <w:t>Бесс из II д., Песенка Спортинг Лайфа из II д.). Концерт для ф-но с оркестром (Ι часть). Рапсодия в</w:t>
      </w:r>
      <w:r w:rsidRPr="005F0C46">
        <w:rPr>
          <w:spacing w:val="1"/>
        </w:rPr>
        <w:t xml:space="preserve"> </w:t>
      </w:r>
      <w:r w:rsidRPr="005F0C46">
        <w:t>блюзовых</w:t>
      </w:r>
      <w:r w:rsidRPr="005F0C46">
        <w:rPr>
          <w:spacing w:val="-5"/>
        </w:rPr>
        <w:t xml:space="preserve"> </w:t>
      </w:r>
      <w:r w:rsidRPr="005F0C46">
        <w:t>тонах.</w:t>
      </w:r>
      <w:r w:rsidRPr="005F0C46">
        <w:rPr>
          <w:spacing w:val="3"/>
        </w:rPr>
        <w:t xml:space="preserve"> </w:t>
      </w:r>
      <w:r w:rsidRPr="005F0C46">
        <w:t>«Любимый</w:t>
      </w:r>
      <w:r w:rsidRPr="005F0C46">
        <w:rPr>
          <w:spacing w:val="-3"/>
        </w:rPr>
        <w:t xml:space="preserve"> </w:t>
      </w:r>
      <w:r w:rsidRPr="005F0C46">
        <w:t>мой»</w:t>
      </w:r>
      <w:r w:rsidRPr="005F0C46">
        <w:rPr>
          <w:spacing w:val="-4"/>
        </w:rPr>
        <w:t xml:space="preserve"> </w:t>
      </w:r>
      <w:r w:rsidRPr="005F0C46">
        <w:t>(сл.</w:t>
      </w:r>
      <w:r w:rsidRPr="005F0C46">
        <w:rPr>
          <w:spacing w:val="3"/>
        </w:rPr>
        <w:t xml:space="preserve"> </w:t>
      </w:r>
      <w:r w:rsidRPr="005F0C46">
        <w:t>А.</w:t>
      </w:r>
      <w:r w:rsidRPr="005F0C46">
        <w:rPr>
          <w:spacing w:val="2"/>
        </w:rPr>
        <w:t xml:space="preserve"> </w:t>
      </w:r>
      <w:r w:rsidRPr="005F0C46">
        <w:t>Гершвина,</w:t>
      </w:r>
      <w:r w:rsidRPr="005F0C46">
        <w:rPr>
          <w:spacing w:val="-2"/>
        </w:rPr>
        <w:t xml:space="preserve"> </w:t>
      </w:r>
      <w:r w:rsidRPr="005F0C46">
        <w:t>русский</w:t>
      </w:r>
      <w:r w:rsidRPr="005F0C46">
        <w:rPr>
          <w:spacing w:val="2"/>
        </w:rPr>
        <w:t xml:space="preserve"> </w:t>
      </w:r>
      <w:r w:rsidRPr="005F0C46">
        <w:t>текст</w:t>
      </w:r>
      <w:r w:rsidRPr="005F0C46">
        <w:rPr>
          <w:spacing w:val="1"/>
        </w:rPr>
        <w:t xml:space="preserve"> </w:t>
      </w:r>
      <w:r w:rsidRPr="005F0C46">
        <w:t>Т.</w:t>
      </w:r>
      <w:r w:rsidRPr="005F0C46">
        <w:rPr>
          <w:spacing w:val="7"/>
        </w:rPr>
        <w:t xml:space="preserve"> </w:t>
      </w:r>
      <w:r w:rsidRPr="005F0C46">
        <w:t>Сикорской).</w:t>
      </w:r>
    </w:p>
    <w:p w:rsidR="00CA639C" w:rsidRPr="005F0C46" w:rsidRDefault="00E2638E">
      <w:pPr>
        <w:pStyle w:val="a3"/>
        <w:spacing w:before="2"/>
        <w:ind w:right="716"/>
        <w:jc w:val="both"/>
      </w:pPr>
      <w:r w:rsidRPr="005F0C46">
        <w:t>М. Глинка. Опера «Иван Сусанин» (Рондо Антониды из I д., хор «Разгулялися, разливалися», романс</w:t>
      </w:r>
      <w:r w:rsidRPr="005F0C46">
        <w:rPr>
          <w:spacing w:val="1"/>
        </w:rPr>
        <w:t xml:space="preserve"> </w:t>
      </w:r>
      <w:r w:rsidRPr="005F0C46">
        <w:t>Антониды, Полонез, Краковяк, Мазурка из II д., Песня Вани из III д., Хор поляков из IV д., Ария</w:t>
      </w:r>
      <w:r w:rsidRPr="005F0C46">
        <w:rPr>
          <w:spacing w:val="1"/>
        </w:rPr>
        <w:t xml:space="preserve"> </w:t>
      </w:r>
      <w:r w:rsidRPr="005F0C46">
        <w:t>Сусанина из IV д., хор «Славься!»). Опера «Руслан и Людмила» (Увертюра, Сцена Наины и Фарлафа,</w:t>
      </w:r>
      <w:r w:rsidRPr="005F0C46">
        <w:rPr>
          <w:spacing w:val="-57"/>
        </w:rPr>
        <w:t xml:space="preserve"> </w:t>
      </w:r>
      <w:r w:rsidRPr="005F0C46">
        <w:t>Персидский</w:t>
      </w:r>
      <w:r w:rsidRPr="005F0C46">
        <w:rPr>
          <w:spacing w:val="1"/>
        </w:rPr>
        <w:t xml:space="preserve"> </w:t>
      </w:r>
      <w:r w:rsidRPr="005F0C46">
        <w:t>хор,</w:t>
      </w:r>
      <w:r w:rsidRPr="005F0C46">
        <w:rPr>
          <w:spacing w:val="1"/>
        </w:rPr>
        <w:t xml:space="preserve"> </w:t>
      </w:r>
      <w:r w:rsidRPr="005F0C46">
        <w:t>заключительный</w:t>
      </w:r>
      <w:r w:rsidRPr="005F0C46">
        <w:rPr>
          <w:spacing w:val="1"/>
        </w:rPr>
        <w:t xml:space="preserve"> </w:t>
      </w:r>
      <w:r w:rsidRPr="005F0C46">
        <w:t>хор</w:t>
      </w:r>
      <w:r w:rsidRPr="005F0C46">
        <w:rPr>
          <w:spacing w:val="1"/>
        </w:rPr>
        <w:t xml:space="preserve"> </w:t>
      </w:r>
      <w:r w:rsidRPr="005F0C46">
        <w:t>«Слава</w:t>
      </w:r>
      <w:r w:rsidRPr="005F0C46">
        <w:rPr>
          <w:spacing w:val="1"/>
        </w:rPr>
        <w:t xml:space="preserve"> </w:t>
      </w:r>
      <w:r w:rsidRPr="005F0C46">
        <w:t>великим</w:t>
      </w:r>
      <w:r w:rsidRPr="005F0C46">
        <w:rPr>
          <w:spacing w:val="1"/>
        </w:rPr>
        <w:t xml:space="preserve"> </w:t>
      </w:r>
      <w:r w:rsidRPr="005F0C46">
        <w:t>богам!»).</w:t>
      </w:r>
      <w:r w:rsidRPr="005F0C46">
        <w:rPr>
          <w:spacing w:val="1"/>
        </w:rPr>
        <w:t xml:space="preserve"> </w:t>
      </w:r>
      <w:r w:rsidRPr="005F0C46">
        <w:t>«Вальс-фантазия».</w:t>
      </w:r>
      <w:r w:rsidRPr="005F0C46">
        <w:rPr>
          <w:spacing w:val="1"/>
        </w:rPr>
        <w:t xml:space="preserve"> </w:t>
      </w:r>
      <w:r w:rsidRPr="005F0C46">
        <w:t>Романс</w:t>
      </w:r>
      <w:r w:rsidRPr="005F0C46">
        <w:rPr>
          <w:spacing w:val="60"/>
        </w:rPr>
        <w:t xml:space="preserve"> </w:t>
      </w:r>
      <w:r w:rsidRPr="005F0C46">
        <w:t>«Я</w:t>
      </w:r>
      <w:r w:rsidRPr="005F0C46">
        <w:rPr>
          <w:spacing w:val="1"/>
        </w:rPr>
        <w:t xml:space="preserve"> </w:t>
      </w:r>
      <w:r w:rsidRPr="005F0C46">
        <w:t>помню</w:t>
      </w:r>
      <w:r w:rsidRPr="005F0C46">
        <w:rPr>
          <w:spacing w:val="30"/>
        </w:rPr>
        <w:t xml:space="preserve"> </w:t>
      </w:r>
      <w:r w:rsidRPr="005F0C46">
        <w:t>чудное</w:t>
      </w:r>
      <w:r w:rsidRPr="005F0C46">
        <w:rPr>
          <w:spacing w:val="30"/>
        </w:rPr>
        <w:t xml:space="preserve"> </w:t>
      </w:r>
      <w:r w:rsidRPr="005F0C46">
        <w:t>мгновенье»</w:t>
      </w:r>
      <w:r w:rsidRPr="005F0C46">
        <w:rPr>
          <w:spacing w:val="26"/>
        </w:rPr>
        <w:t xml:space="preserve"> </w:t>
      </w:r>
      <w:r w:rsidRPr="005F0C46">
        <w:t>(ст.</w:t>
      </w:r>
      <w:r w:rsidRPr="005F0C46">
        <w:rPr>
          <w:spacing w:val="34"/>
        </w:rPr>
        <w:t xml:space="preserve"> </w:t>
      </w:r>
      <w:r w:rsidRPr="005F0C46">
        <w:t>А.</w:t>
      </w:r>
      <w:r w:rsidRPr="005F0C46">
        <w:rPr>
          <w:spacing w:val="32"/>
        </w:rPr>
        <w:t xml:space="preserve"> </w:t>
      </w:r>
      <w:r w:rsidRPr="005F0C46">
        <w:t>Пушкина).</w:t>
      </w:r>
      <w:r w:rsidRPr="005F0C46">
        <w:rPr>
          <w:spacing w:val="29"/>
        </w:rPr>
        <w:t xml:space="preserve"> </w:t>
      </w:r>
      <w:r w:rsidRPr="005F0C46">
        <w:t>«Патриотическая</w:t>
      </w:r>
      <w:r w:rsidRPr="005F0C46">
        <w:rPr>
          <w:spacing w:val="31"/>
        </w:rPr>
        <w:t xml:space="preserve"> </w:t>
      </w:r>
      <w:r w:rsidRPr="005F0C46">
        <w:t>песня»</w:t>
      </w:r>
      <w:r w:rsidRPr="005F0C46">
        <w:rPr>
          <w:spacing w:val="27"/>
        </w:rPr>
        <w:t xml:space="preserve"> </w:t>
      </w:r>
      <w:r w:rsidRPr="005F0C46">
        <w:t>(сл.</w:t>
      </w:r>
      <w:r w:rsidRPr="005F0C46">
        <w:rPr>
          <w:spacing w:val="33"/>
        </w:rPr>
        <w:t xml:space="preserve"> </w:t>
      </w:r>
      <w:r w:rsidRPr="005F0C46">
        <w:t>А.</w:t>
      </w:r>
      <w:r w:rsidRPr="005F0C46">
        <w:rPr>
          <w:spacing w:val="33"/>
        </w:rPr>
        <w:t xml:space="preserve"> </w:t>
      </w:r>
      <w:r w:rsidRPr="005F0C46">
        <w:t>Машистова).</w:t>
      </w:r>
      <w:r w:rsidRPr="005F0C46">
        <w:rPr>
          <w:spacing w:val="29"/>
        </w:rPr>
        <w:t xml:space="preserve"> </w:t>
      </w:r>
      <w:r w:rsidRPr="005F0C46">
        <w:t>Романс</w:t>
      </w:r>
    </w:p>
    <w:p w:rsidR="00CA639C" w:rsidRPr="005F0C46" w:rsidRDefault="00E2638E">
      <w:pPr>
        <w:pStyle w:val="a3"/>
        <w:spacing w:line="274" w:lineRule="exact"/>
      </w:pPr>
      <w:r w:rsidRPr="005F0C46">
        <w:t>«Жаворонок»</w:t>
      </w:r>
      <w:r w:rsidRPr="005F0C46">
        <w:rPr>
          <w:spacing w:val="-8"/>
        </w:rPr>
        <w:t xml:space="preserve"> </w:t>
      </w:r>
      <w:r w:rsidRPr="005F0C46">
        <w:t>(ст. Н.</w:t>
      </w:r>
      <w:r w:rsidRPr="005F0C46">
        <w:rPr>
          <w:spacing w:val="2"/>
        </w:rPr>
        <w:t xml:space="preserve"> </w:t>
      </w:r>
      <w:r w:rsidRPr="005F0C46">
        <w:t>Кукольника).</w:t>
      </w:r>
    </w:p>
    <w:p w:rsidR="00CA639C" w:rsidRPr="005F0C46" w:rsidRDefault="00E2638E">
      <w:pPr>
        <w:pStyle w:val="a3"/>
        <w:spacing w:before="2" w:line="275" w:lineRule="exact"/>
      </w:pPr>
      <w:r w:rsidRPr="005F0C46">
        <w:t>М.</w:t>
      </w:r>
      <w:r w:rsidRPr="005F0C46">
        <w:rPr>
          <w:spacing w:val="-2"/>
        </w:rPr>
        <w:t xml:space="preserve"> </w:t>
      </w:r>
      <w:r w:rsidRPr="005F0C46">
        <w:t>Глинка-М.</w:t>
      </w:r>
      <w:r w:rsidRPr="005F0C46">
        <w:rPr>
          <w:spacing w:val="-5"/>
        </w:rPr>
        <w:t xml:space="preserve"> </w:t>
      </w:r>
      <w:r w:rsidRPr="005F0C46">
        <w:t>Балакирев.</w:t>
      </w:r>
      <w:r w:rsidRPr="005F0C46">
        <w:rPr>
          <w:spacing w:val="-6"/>
        </w:rPr>
        <w:t xml:space="preserve"> </w:t>
      </w:r>
      <w:r w:rsidRPr="005F0C46">
        <w:t>«Жаворонок»</w:t>
      </w:r>
      <w:r w:rsidRPr="005F0C46">
        <w:rPr>
          <w:spacing w:val="-7"/>
        </w:rPr>
        <w:t xml:space="preserve"> </w:t>
      </w:r>
      <w:r w:rsidRPr="005F0C46">
        <w:t>(фортепианная</w:t>
      </w:r>
      <w:r w:rsidRPr="005F0C46">
        <w:rPr>
          <w:spacing w:val="-3"/>
        </w:rPr>
        <w:t xml:space="preserve"> </w:t>
      </w:r>
      <w:r w:rsidRPr="005F0C46">
        <w:t>пьеса).</w:t>
      </w:r>
    </w:p>
    <w:p w:rsidR="00CA639C" w:rsidRPr="005F0C46" w:rsidRDefault="00E2638E">
      <w:pPr>
        <w:pStyle w:val="a3"/>
        <w:spacing w:line="275" w:lineRule="exact"/>
      </w:pPr>
      <w:r w:rsidRPr="005F0C46">
        <w:t>К.</w:t>
      </w:r>
      <w:r w:rsidRPr="005F0C46">
        <w:rPr>
          <w:spacing w:val="-1"/>
        </w:rPr>
        <w:t xml:space="preserve"> </w:t>
      </w:r>
      <w:r w:rsidRPr="005F0C46">
        <w:t>Глюк.</w:t>
      </w:r>
      <w:r w:rsidRPr="005F0C46">
        <w:rPr>
          <w:spacing w:val="-1"/>
        </w:rPr>
        <w:t xml:space="preserve"> </w:t>
      </w:r>
      <w:r w:rsidRPr="005F0C46">
        <w:t>Опера</w:t>
      </w:r>
      <w:r w:rsidRPr="005F0C46">
        <w:rPr>
          <w:spacing w:val="-3"/>
        </w:rPr>
        <w:t xml:space="preserve"> </w:t>
      </w:r>
      <w:r w:rsidRPr="005F0C46">
        <w:t>«Орфей</w:t>
      </w:r>
      <w:r w:rsidRPr="005F0C46">
        <w:rPr>
          <w:spacing w:val="-2"/>
        </w:rPr>
        <w:t xml:space="preserve"> </w:t>
      </w:r>
      <w:r w:rsidRPr="005F0C46">
        <w:t>и</w:t>
      </w:r>
      <w:r w:rsidRPr="005F0C46">
        <w:rPr>
          <w:spacing w:val="-2"/>
        </w:rPr>
        <w:t xml:space="preserve"> </w:t>
      </w:r>
      <w:r w:rsidRPr="005F0C46">
        <w:t>Эвридика»</w:t>
      </w:r>
      <w:r w:rsidRPr="005F0C46">
        <w:rPr>
          <w:spacing w:val="-7"/>
        </w:rPr>
        <w:t xml:space="preserve"> </w:t>
      </w:r>
      <w:r w:rsidRPr="005F0C46">
        <w:t>(хор</w:t>
      </w:r>
      <w:r w:rsidRPr="005F0C46">
        <w:rPr>
          <w:spacing w:val="-2"/>
        </w:rPr>
        <w:t xml:space="preserve"> </w:t>
      </w:r>
      <w:r w:rsidRPr="005F0C46">
        <w:t>«Струн</w:t>
      </w:r>
      <w:r w:rsidRPr="005F0C46">
        <w:rPr>
          <w:spacing w:val="-2"/>
        </w:rPr>
        <w:t xml:space="preserve"> </w:t>
      </w:r>
      <w:r w:rsidRPr="005F0C46">
        <w:t>золотых</w:t>
      </w:r>
      <w:r w:rsidRPr="005F0C46">
        <w:rPr>
          <w:spacing w:val="-7"/>
        </w:rPr>
        <w:t xml:space="preserve"> </w:t>
      </w:r>
      <w:r w:rsidRPr="005F0C46">
        <w:t>напев»,</w:t>
      </w:r>
      <w:r w:rsidRPr="005F0C46">
        <w:rPr>
          <w:spacing w:val="-1"/>
        </w:rPr>
        <w:t xml:space="preserve"> </w:t>
      </w:r>
      <w:r w:rsidRPr="005F0C46">
        <w:t>Мелодия,</w:t>
      </w:r>
      <w:r w:rsidRPr="005F0C46">
        <w:rPr>
          <w:spacing w:val="-5"/>
        </w:rPr>
        <w:t xml:space="preserve"> </w:t>
      </w:r>
      <w:r w:rsidRPr="005F0C46">
        <w:t>Хор</w:t>
      </w:r>
      <w:r w:rsidRPr="005F0C46">
        <w:rPr>
          <w:spacing w:val="-3"/>
        </w:rPr>
        <w:t xml:space="preserve"> </w:t>
      </w:r>
      <w:r w:rsidRPr="005F0C46">
        <w:t>фурий).</w:t>
      </w:r>
    </w:p>
    <w:p w:rsidR="00CA639C" w:rsidRPr="005F0C46" w:rsidRDefault="00CA639C">
      <w:pPr>
        <w:spacing w:line="275" w:lineRule="exact"/>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pPr>
      <w:r w:rsidRPr="005F0C46">
        <w:t>Э.</w:t>
      </w:r>
      <w:r w:rsidRPr="005F0C46">
        <w:rPr>
          <w:spacing w:val="3"/>
        </w:rPr>
        <w:t xml:space="preserve"> </w:t>
      </w:r>
      <w:r w:rsidRPr="005F0C46">
        <w:t>Григ.</w:t>
      </w:r>
      <w:r w:rsidRPr="005F0C46">
        <w:rPr>
          <w:spacing w:val="58"/>
        </w:rPr>
        <w:t xml:space="preserve"> </w:t>
      </w:r>
      <w:r w:rsidRPr="005F0C46">
        <w:t>Музыка</w:t>
      </w:r>
      <w:r w:rsidRPr="005F0C46">
        <w:rPr>
          <w:spacing w:val="59"/>
        </w:rPr>
        <w:t xml:space="preserve"> </w:t>
      </w:r>
      <w:r w:rsidRPr="005F0C46">
        <w:t>к</w:t>
      </w:r>
      <w:r w:rsidRPr="005F0C46">
        <w:rPr>
          <w:spacing w:val="59"/>
        </w:rPr>
        <w:t xml:space="preserve"> </w:t>
      </w:r>
      <w:r w:rsidRPr="005F0C46">
        <w:t>драме  Г.</w:t>
      </w:r>
      <w:r w:rsidRPr="005F0C46">
        <w:rPr>
          <w:spacing w:val="8"/>
        </w:rPr>
        <w:t xml:space="preserve"> </w:t>
      </w:r>
      <w:r w:rsidRPr="005F0C46">
        <w:t>Ибсена</w:t>
      </w:r>
      <w:r w:rsidRPr="005F0C46">
        <w:rPr>
          <w:spacing w:val="59"/>
        </w:rPr>
        <w:t xml:space="preserve"> </w:t>
      </w:r>
      <w:r w:rsidRPr="005F0C46">
        <w:t>«Пер</w:t>
      </w:r>
      <w:r w:rsidRPr="005F0C46">
        <w:rPr>
          <w:spacing w:val="1"/>
        </w:rPr>
        <w:t xml:space="preserve"> </w:t>
      </w:r>
      <w:r w:rsidRPr="005F0C46">
        <w:t>Гюнт»</w:t>
      </w:r>
      <w:r w:rsidRPr="005F0C46">
        <w:rPr>
          <w:spacing w:val="56"/>
        </w:rPr>
        <w:t xml:space="preserve"> </w:t>
      </w:r>
      <w:r w:rsidRPr="005F0C46">
        <w:t>(Песня</w:t>
      </w:r>
      <w:r w:rsidRPr="005F0C46">
        <w:rPr>
          <w:spacing w:val="1"/>
        </w:rPr>
        <w:t xml:space="preserve"> </w:t>
      </w:r>
      <w:r w:rsidRPr="005F0C46">
        <w:t>Сольвейг,</w:t>
      </w:r>
      <w:r w:rsidRPr="005F0C46">
        <w:rPr>
          <w:spacing w:val="59"/>
        </w:rPr>
        <w:t xml:space="preserve"> </w:t>
      </w:r>
      <w:r w:rsidRPr="005F0C46">
        <w:t>«Смерть</w:t>
      </w:r>
      <w:r w:rsidRPr="005F0C46">
        <w:rPr>
          <w:spacing w:val="3"/>
        </w:rPr>
        <w:t xml:space="preserve"> </w:t>
      </w:r>
      <w:r w:rsidRPr="005F0C46">
        <w:t>Озе»).</w:t>
      </w:r>
      <w:r w:rsidRPr="005F0C46">
        <w:rPr>
          <w:spacing w:val="3"/>
        </w:rPr>
        <w:t xml:space="preserve"> </w:t>
      </w:r>
      <w:r w:rsidRPr="005F0C46">
        <w:t>Соната</w:t>
      </w:r>
      <w:r w:rsidRPr="005F0C46">
        <w:rPr>
          <w:spacing w:val="1"/>
        </w:rPr>
        <w:t xml:space="preserve"> </w:t>
      </w:r>
      <w:r w:rsidRPr="005F0C46">
        <w:t>для</w:t>
      </w:r>
      <w:r w:rsidRPr="005F0C46">
        <w:rPr>
          <w:spacing w:val="-57"/>
        </w:rPr>
        <w:t xml:space="preserve"> </w:t>
      </w:r>
      <w:r w:rsidRPr="005F0C46">
        <w:t>виолончели</w:t>
      </w:r>
      <w:r w:rsidRPr="005F0C46">
        <w:rPr>
          <w:spacing w:val="-3"/>
        </w:rPr>
        <w:t xml:space="preserve"> </w:t>
      </w:r>
      <w:r w:rsidRPr="005F0C46">
        <w:t>и</w:t>
      </w:r>
      <w:r w:rsidRPr="005F0C46">
        <w:rPr>
          <w:spacing w:val="3"/>
        </w:rPr>
        <w:t xml:space="preserve"> </w:t>
      </w:r>
      <w:r w:rsidRPr="005F0C46">
        <w:t>фортепиано»</w:t>
      </w:r>
      <w:r w:rsidRPr="005F0C46">
        <w:rPr>
          <w:spacing w:val="-3"/>
        </w:rPr>
        <w:t xml:space="preserve"> </w:t>
      </w:r>
      <w:r w:rsidRPr="005F0C46">
        <w:t>(Ι</w:t>
      </w:r>
      <w:r w:rsidRPr="005F0C46">
        <w:rPr>
          <w:spacing w:val="3"/>
        </w:rPr>
        <w:t xml:space="preserve"> </w:t>
      </w:r>
      <w:r w:rsidRPr="005F0C46">
        <w:t>часть).</w:t>
      </w:r>
    </w:p>
    <w:p w:rsidR="00CA639C" w:rsidRPr="005F0C46" w:rsidRDefault="00E2638E">
      <w:pPr>
        <w:pStyle w:val="a3"/>
        <w:spacing w:line="271" w:lineRule="exact"/>
      </w:pPr>
      <w:r w:rsidRPr="005F0C46">
        <w:t>А.</w:t>
      </w:r>
      <w:r w:rsidRPr="005F0C46">
        <w:rPr>
          <w:spacing w:val="18"/>
        </w:rPr>
        <w:t xml:space="preserve"> </w:t>
      </w:r>
      <w:r w:rsidRPr="005F0C46">
        <w:t>Гурилев.</w:t>
      </w:r>
      <w:r w:rsidRPr="005F0C46">
        <w:rPr>
          <w:spacing w:val="18"/>
        </w:rPr>
        <w:t xml:space="preserve"> </w:t>
      </w:r>
      <w:r w:rsidRPr="005F0C46">
        <w:t>«Домик-крошечка»</w:t>
      </w:r>
      <w:r w:rsidRPr="005F0C46">
        <w:rPr>
          <w:spacing w:val="12"/>
        </w:rPr>
        <w:t xml:space="preserve"> </w:t>
      </w:r>
      <w:r w:rsidRPr="005F0C46">
        <w:t>(сл.</w:t>
      </w:r>
      <w:r w:rsidRPr="005F0C46">
        <w:rPr>
          <w:spacing w:val="18"/>
        </w:rPr>
        <w:t xml:space="preserve"> </w:t>
      </w:r>
      <w:r w:rsidRPr="005F0C46">
        <w:t>С.</w:t>
      </w:r>
      <w:r w:rsidRPr="005F0C46">
        <w:rPr>
          <w:spacing w:val="19"/>
        </w:rPr>
        <w:t xml:space="preserve"> </w:t>
      </w:r>
      <w:r w:rsidRPr="005F0C46">
        <w:t>Любецкого).</w:t>
      </w:r>
      <w:r w:rsidRPr="005F0C46">
        <w:rPr>
          <w:spacing w:val="13"/>
        </w:rPr>
        <w:t xml:space="preserve"> </w:t>
      </w:r>
      <w:r w:rsidRPr="005F0C46">
        <w:t>«Вьется</w:t>
      </w:r>
      <w:r w:rsidRPr="005F0C46">
        <w:rPr>
          <w:spacing w:val="17"/>
        </w:rPr>
        <w:t xml:space="preserve"> </w:t>
      </w:r>
      <w:r w:rsidRPr="005F0C46">
        <w:t>ласточка</w:t>
      </w:r>
      <w:r w:rsidRPr="005F0C46">
        <w:rPr>
          <w:spacing w:val="15"/>
        </w:rPr>
        <w:t xml:space="preserve"> </w:t>
      </w:r>
      <w:r w:rsidRPr="005F0C46">
        <w:t>сизокрылая»</w:t>
      </w:r>
      <w:r w:rsidRPr="005F0C46">
        <w:rPr>
          <w:spacing w:val="12"/>
        </w:rPr>
        <w:t xml:space="preserve"> </w:t>
      </w:r>
      <w:r w:rsidRPr="005F0C46">
        <w:t>(сл.</w:t>
      </w:r>
      <w:r w:rsidRPr="005F0C46">
        <w:rPr>
          <w:spacing w:val="14"/>
        </w:rPr>
        <w:t xml:space="preserve"> </w:t>
      </w:r>
      <w:r w:rsidRPr="005F0C46">
        <w:t>Н.</w:t>
      </w:r>
      <w:r w:rsidRPr="005F0C46">
        <w:rPr>
          <w:spacing w:val="14"/>
        </w:rPr>
        <w:t xml:space="preserve"> </w:t>
      </w:r>
      <w:r w:rsidRPr="005F0C46">
        <w:t>Грекова).</w:t>
      </w:r>
    </w:p>
    <w:p w:rsidR="00CA639C" w:rsidRPr="005F0C46" w:rsidRDefault="00E2638E">
      <w:pPr>
        <w:pStyle w:val="a3"/>
        <w:spacing w:before="2" w:line="275" w:lineRule="exact"/>
      </w:pPr>
      <w:r w:rsidRPr="005F0C46">
        <w:t>«Колокольчик»</w:t>
      </w:r>
      <w:r w:rsidRPr="005F0C46">
        <w:rPr>
          <w:spacing w:val="-7"/>
        </w:rPr>
        <w:t xml:space="preserve"> </w:t>
      </w:r>
      <w:r w:rsidRPr="005F0C46">
        <w:t>(сл.</w:t>
      </w:r>
      <w:r w:rsidRPr="005F0C46">
        <w:rPr>
          <w:spacing w:val="-1"/>
        </w:rPr>
        <w:t xml:space="preserve"> </w:t>
      </w:r>
      <w:r w:rsidRPr="005F0C46">
        <w:t>И. Макарова).</w:t>
      </w:r>
    </w:p>
    <w:p w:rsidR="00CA639C" w:rsidRPr="005F0C46" w:rsidRDefault="00E2638E">
      <w:pPr>
        <w:pStyle w:val="a3"/>
        <w:spacing w:line="275" w:lineRule="exact"/>
      </w:pPr>
      <w:r w:rsidRPr="005F0C46">
        <w:t>К.</w:t>
      </w:r>
      <w:r w:rsidRPr="005F0C46">
        <w:rPr>
          <w:spacing w:val="13"/>
        </w:rPr>
        <w:t xml:space="preserve"> </w:t>
      </w:r>
      <w:r w:rsidRPr="005F0C46">
        <w:t>Дебюсси.</w:t>
      </w:r>
      <w:r w:rsidRPr="005F0C46">
        <w:rPr>
          <w:spacing w:val="14"/>
        </w:rPr>
        <w:t xml:space="preserve"> </w:t>
      </w:r>
      <w:r w:rsidRPr="005F0C46">
        <w:t>Ноктюрн</w:t>
      </w:r>
      <w:r w:rsidRPr="005F0C46">
        <w:rPr>
          <w:spacing w:val="12"/>
        </w:rPr>
        <w:t xml:space="preserve"> </w:t>
      </w:r>
      <w:r w:rsidRPr="005F0C46">
        <w:t>«Празднества».</w:t>
      </w:r>
      <w:r w:rsidRPr="005F0C46">
        <w:rPr>
          <w:spacing w:val="14"/>
        </w:rPr>
        <w:t xml:space="preserve"> </w:t>
      </w:r>
      <w:r w:rsidRPr="005F0C46">
        <w:t>«Бергамасская</w:t>
      </w:r>
      <w:r w:rsidRPr="005F0C46">
        <w:rPr>
          <w:spacing w:val="11"/>
        </w:rPr>
        <w:t xml:space="preserve"> </w:t>
      </w:r>
      <w:r w:rsidRPr="005F0C46">
        <w:t>сюита»</w:t>
      </w:r>
      <w:r w:rsidRPr="005F0C46">
        <w:rPr>
          <w:spacing w:val="7"/>
        </w:rPr>
        <w:t xml:space="preserve"> </w:t>
      </w:r>
      <w:r w:rsidRPr="005F0C46">
        <w:t>(«Лунный</w:t>
      </w:r>
      <w:r w:rsidRPr="005F0C46">
        <w:rPr>
          <w:spacing w:val="13"/>
        </w:rPr>
        <w:t xml:space="preserve"> </w:t>
      </w:r>
      <w:r w:rsidRPr="005F0C46">
        <w:t>свет»).</w:t>
      </w:r>
      <w:r w:rsidRPr="005F0C46">
        <w:rPr>
          <w:spacing w:val="13"/>
        </w:rPr>
        <w:t xml:space="preserve"> </w:t>
      </w:r>
      <w:r w:rsidRPr="005F0C46">
        <w:t>Фортепианная</w:t>
      </w:r>
      <w:r w:rsidRPr="005F0C46">
        <w:rPr>
          <w:spacing w:val="7"/>
        </w:rPr>
        <w:t xml:space="preserve"> </w:t>
      </w:r>
      <w:r w:rsidRPr="005F0C46">
        <w:t>сюита</w:t>
      </w:r>
    </w:p>
    <w:p w:rsidR="00CA639C" w:rsidRPr="005F0C46" w:rsidRDefault="00E2638E">
      <w:pPr>
        <w:pStyle w:val="a3"/>
        <w:spacing w:before="5" w:line="237" w:lineRule="auto"/>
        <w:ind w:right="6803"/>
      </w:pPr>
      <w:r w:rsidRPr="005F0C46">
        <w:t>«Детский уголок» («Кукольный кэк-уок»).</w:t>
      </w:r>
      <w:r w:rsidRPr="005F0C46">
        <w:rPr>
          <w:spacing w:val="-57"/>
        </w:rPr>
        <w:t xml:space="preserve"> </w:t>
      </w:r>
      <w:r w:rsidRPr="005F0C46">
        <w:t>Б.</w:t>
      </w:r>
      <w:r w:rsidRPr="005F0C46">
        <w:rPr>
          <w:spacing w:val="1"/>
        </w:rPr>
        <w:t xml:space="preserve"> </w:t>
      </w:r>
      <w:r w:rsidRPr="005F0C46">
        <w:t>Дварионас.</w:t>
      </w:r>
      <w:r w:rsidRPr="005F0C46">
        <w:rPr>
          <w:spacing w:val="-3"/>
        </w:rPr>
        <w:t xml:space="preserve"> </w:t>
      </w:r>
      <w:r w:rsidRPr="005F0C46">
        <w:t>«Деревянная</w:t>
      </w:r>
      <w:r w:rsidRPr="005F0C46">
        <w:rPr>
          <w:spacing w:val="-1"/>
        </w:rPr>
        <w:t xml:space="preserve"> </w:t>
      </w:r>
      <w:r w:rsidRPr="005F0C46">
        <w:t>лошадка».</w:t>
      </w:r>
    </w:p>
    <w:p w:rsidR="00CA639C" w:rsidRPr="005F0C46" w:rsidRDefault="00E2638E">
      <w:pPr>
        <w:pStyle w:val="a3"/>
        <w:spacing w:before="6" w:line="237" w:lineRule="auto"/>
        <w:ind w:right="716"/>
      </w:pPr>
      <w:r w:rsidRPr="005F0C46">
        <w:t>И.</w:t>
      </w:r>
      <w:r w:rsidRPr="005F0C46">
        <w:rPr>
          <w:spacing w:val="22"/>
        </w:rPr>
        <w:t xml:space="preserve"> </w:t>
      </w:r>
      <w:r w:rsidRPr="005F0C46">
        <w:t>Дунаевский.</w:t>
      </w:r>
      <w:r w:rsidRPr="005F0C46">
        <w:rPr>
          <w:spacing w:val="23"/>
        </w:rPr>
        <w:t xml:space="preserve"> </w:t>
      </w:r>
      <w:r w:rsidRPr="005F0C46">
        <w:t>Марш</w:t>
      </w:r>
      <w:r w:rsidRPr="005F0C46">
        <w:rPr>
          <w:spacing w:val="23"/>
        </w:rPr>
        <w:t xml:space="preserve"> </w:t>
      </w:r>
      <w:r w:rsidRPr="005F0C46">
        <w:t>из</w:t>
      </w:r>
      <w:r w:rsidRPr="005F0C46">
        <w:rPr>
          <w:spacing w:val="18"/>
        </w:rPr>
        <w:t xml:space="preserve"> </w:t>
      </w:r>
      <w:r w:rsidRPr="005F0C46">
        <w:t>к/ф</w:t>
      </w:r>
      <w:r w:rsidRPr="005F0C46">
        <w:rPr>
          <w:spacing w:val="20"/>
        </w:rPr>
        <w:t xml:space="preserve"> </w:t>
      </w:r>
      <w:r w:rsidRPr="005F0C46">
        <w:t>«Веселые</w:t>
      </w:r>
      <w:r w:rsidRPr="005F0C46">
        <w:rPr>
          <w:spacing w:val="20"/>
        </w:rPr>
        <w:t xml:space="preserve"> </w:t>
      </w:r>
      <w:r w:rsidRPr="005F0C46">
        <w:t>ребята»</w:t>
      </w:r>
      <w:r w:rsidRPr="005F0C46">
        <w:rPr>
          <w:spacing w:val="17"/>
        </w:rPr>
        <w:t xml:space="preserve"> </w:t>
      </w:r>
      <w:r w:rsidRPr="005F0C46">
        <w:t>(сл.</w:t>
      </w:r>
      <w:r w:rsidRPr="005F0C46">
        <w:rPr>
          <w:spacing w:val="23"/>
        </w:rPr>
        <w:t xml:space="preserve"> </w:t>
      </w:r>
      <w:r w:rsidRPr="005F0C46">
        <w:t>В.</w:t>
      </w:r>
      <w:r w:rsidRPr="005F0C46">
        <w:rPr>
          <w:spacing w:val="19"/>
        </w:rPr>
        <w:t xml:space="preserve"> </w:t>
      </w:r>
      <w:r w:rsidRPr="005F0C46">
        <w:t>Лебедева-Кумача).</w:t>
      </w:r>
      <w:r w:rsidRPr="005F0C46">
        <w:rPr>
          <w:spacing w:val="23"/>
        </w:rPr>
        <w:t xml:space="preserve"> </w:t>
      </w:r>
      <w:r w:rsidRPr="005F0C46">
        <w:t>Оперетта</w:t>
      </w:r>
      <w:r w:rsidRPr="005F0C46">
        <w:rPr>
          <w:spacing w:val="20"/>
        </w:rPr>
        <w:t xml:space="preserve"> </w:t>
      </w:r>
      <w:r w:rsidRPr="005F0C46">
        <w:t>«Белая</w:t>
      </w:r>
      <w:r w:rsidRPr="005F0C46">
        <w:rPr>
          <w:spacing w:val="22"/>
        </w:rPr>
        <w:t xml:space="preserve"> </w:t>
      </w:r>
      <w:r w:rsidRPr="005F0C46">
        <w:t>акация»</w:t>
      </w:r>
      <w:r w:rsidRPr="005F0C46">
        <w:rPr>
          <w:spacing w:val="-57"/>
        </w:rPr>
        <w:t xml:space="preserve"> </w:t>
      </w:r>
      <w:r w:rsidRPr="005F0C46">
        <w:t>(Вальс,</w:t>
      </w:r>
      <w:r w:rsidRPr="005F0C46">
        <w:rPr>
          <w:spacing w:val="3"/>
        </w:rPr>
        <w:t xml:space="preserve"> </w:t>
      </w:r>
      <w:r w:rsidRPr="005F0C46">
        <w:t>Песня</w:t>
      </w:r>
      <w:r w:rsidRPr="005F0C46">
        <w:rPr>
          <w:spacing w:val="-3"/>
        </w:rPr>
        <w:t xml:space="preserve"> </w:t>
      </w:r>
      <w:r w:rsidRPr="005F0C46">
        <w:t>об Одессе,</w:t>
      </w:r>
      <w:r w:rsidRPr="005F0C46">
        <w:rPr>
          <w:spacing w:val="6"/>
        </w:rPr>
        <w:t xml:space="preserve"> </w:t>
      </w:r>
      <w:r w:rsidRPr="005F0C46">
        <w:t>Выход Ларисы</w:t>
      </w:r>
      <w:r w:rsidRPr="005F0C46">
        <w:rPr>
          <w:spacing w:val="-1"/>
        </w:rPr>
        <w:t xml:space="preserve"> </w:t>
      </w:r>
      <w:r w:rsidRPr="005F0C46">
        <w:t>и</w:t>
      </w:r>
      <w:r w:rsidRPr="005F0C46">
        <w:rPr>
          <w:spacing w:val="-2"/>
        </w:rPr>
        <w:t xml:space="preserve"> </w:t>
      </w:r>
      <w:r w:rsidRPr="005F0C46">
        <w:t>семи</w:t>
      </w:r>
      <w:r w:rsidRPr="005F0C46">
        <w:rPr>
          <w:spacing w:val="-2"/>
        </w:rPr>
        <w:t xml:space="preserve"> </w:t>
      </w:r>
      <w:r w:rsidRPr="005F0C46">
        <w:t>кавалеров).</w:t>
      </w:r>
    </w:p>
    <w:p w:rsidR="00CA639C" w:rsidRPr="005F0C46" w:rsidRDefault="00E2638E">
      <w:pPr>
        <w:pStyle w:val="a3"/>
        <w:spacing w:before="3"/>
        <w:ind w:right="3255"/>
      </w:pPr>
      <w:r w:rsidRPr="005F0C46">
        <w:t>А. Журбин. Рок-опера «Орфей и Эвридика» (фрагменты по выбору учителя).</w:t>
      </w:r>
      <w:r w:rsidRPr="005F0C46">
        <w:rPr>
          <w:spacing w:val="-58"/>
        </w:rPr>
        <w:t xml:space="preserve"> </w:t>
      </w:r>
      <w:r w:rsidRPr="005F0C46">
        <w:t>Знаменный</w:t>
      </w:r>
      <w:r w:rsidRPr="005F0C46">
        <w:rPr>
          <w:spacing w:val="-3"/>
        </w:rPr>
        <w:t xml:space="preserve"> </w:t>
      </w:r>
      <w:r w:rsidRPr="005F0C46">
        <w:t>распев.</w:t>
      </w:r>
    </w:p>
    <w:p w:rsidR="00CA639C" w:rsidRPr="005F0C46" w:rsidRDefault="00E2638E">
      <w:pPr>
        <w:pStyle w:val="a3"/>
        <w:tabs>
          <w:tab w:val="left" w:pos="2010"/>
          <w:tab w:val="left" w:pos="3122"/>
          <w:tab w:val="left" w:pos="4431"/>
          <w:tab w:val="left" w:pos="4887"/>
          <w:tab w:val="left" w:pos="5693"/>
          <w:tab w:val="left" w:pos="7940"/>
          <w:tab w:val="left" w:pos="8952"/>
          <w:tab w:val="left" w:pos="9810"/>
        </w:tabs>
        <w:spacing w:before="3" w:line="237" w:lineRule="auto"/>
        <w:ind w:right="708"/>
      </w:pPr>
      <w:r w:rsidRPr="005F0C46">
        <w:t>Д.</w:t>
      </w:r>
      <w:r w:rsidRPr="005F0C46">
        <w:rPr>
          <w:spacing w:val="10"/>
        </w:rPr>
        <w:t xml:space="preserve"> </w:t>
      </w:r>
      <w:r w:rsidRPr="005F0C46">
        <w:t>Кабалевский.</w:t>
      </w:r>
      <w:r w:rsidRPr="005F0C46">
        <w:rPr>
          <w:spacing w:val="10"/>
        </w:rPr>
        <w:t xml:space="preserve"> </w:t>
      </w:r>
      <w:r w:rsidRPr="005F0C46">
        <w:t>Опера</w:t>
      </w:r>
      <w:r w:rsidRPr="005F0C46">
        <w:rPr>
          <w:spacing w:val="7"/>
        </w:rPr>
        <w:t xml:space="preserve"> </w:t>
      </w:r>
      <w:r w:rsidRPr="005F0C46">
        <w:t>«Кола</w:t>
      </w:r>
      <w:r w:rsidRPr="005F0C46">
        <w:rPr>
          <w:spacing w:val="7"/>
        </w:rPr>
        <w:t xml:space="preserve"> </w:t>
      </w:r>
      <w:r w:rsidRPr="005F0C46">
        <w:t>Брюньон»</w:t>
      </w:r>
      <w:r w:rsidRPr="005F0C46">
        <w:rPr>
          <w:spacing w:val="3"/>
        </w:rPr>
        <w:t xml:space="preserve"> </w:t>
      </w:r>
      <w:r w:rsidRPr="005F0C46">
        <w:t>(Увертюра,</w:t>
      </w:r>
      <w:r w:rsidRPr="005F0C46">
        <w:rPr>
          <w:spacing w:val="10"/>
        </w:rPr>
        <w:t xml:space="preserve"> </w:t>
      </w:r>
      <w:r w:rsidRPr="005F0C46">
        <w:t>Монолог</w:t>
      </w:r>
      <w:r w:rsidRPr="005F0C46">
        <w:rPr>
          <w:spacing w:val="5"/>
        </w:rPr>
        <w:t xml:space="preserve"> </w:t>
      </w:r>
      <w:r w:rsidRPr="005F0C46">
        <w:t>Кола).</w:t>
      </w:r>
      <w:r w:rsidRPr="005F0C46">
        <w:rPr>
          <w:spacing w:val="10"/>
        </w:rPr>
        <w:t xml:space="preserve"> </w:t>
      </w:r>
      <w:r w:rsidRPr="005F0C46">
        <w:t>Концерт</w:t>
      </w:r>
      <w:r w:rsidRPr="005F0C46">
        <w:rPr>
          <w:spacing w:val="4"/>
        </w:rPr>
        <w:t xml:space="preserve"> </w:t>
      </w:r>
      <w:r w:rsidRPr="005F0C46">
        <w:t>№</w:t>
      </w:r>
      <w:r w:rsidRPr="005F0C46">
        <w:rPr>
          <w:spacing w:val="9"/>
        </w:rPr>
        <w:t xml:space="preserve"> </w:t>
      </w:r>
      <w:r w:rsidRPr="005F0C46">
        <w:t>3</w:t>
      </w:r>
      <w:r w:rsidRPr="005F0C46">
        <w:rPr>
          <w:spacing w:val="8"/>
        </w:rPr>
        <w:t xml:space="preserve"> </w:t>
      </w:r>
      <w:r w:rsidRPr="005F0C46">
        <w:t>для</w:t>
      </w:r>
      <w:r w:rsidRPr="005F0C46">
        <w:rPr>
          <w:spacing w:val="3"/>
        </w:rPr>
        <w:t xml:space="preserve"> </w:t>
      </w:r>
      <w:r w:rsidRPr="005F0C46">
        <w:t>ф-но</w:t>
      </w:r>
      <w:r w:rsidRPr="005F0C46">
        <w:rPr>
          <w:spacing w:val="12"/>
        </w:rPr>
        <w:t xml:space="preserve"> </w:t>
      </w:r>
      <w:r w:rsidRPr="005F0C46">
        <w:t>с</w:t>
      </w:r>
      <w:r w:rsidRPr="005F0C46">
        <w:rPr>
          <w:spacing w:val="-57"/>
        </w:rPr>
        <w:t xml:space="preserve"> </w:t>
      </w:r>
      <w:r w:rsidRPr="005F0C46">
        <w:t>оркестром</w:t>
      </w:r>
      <w:r w:rsidRPr="005F0C46">
        <w:tab/>
        <w:t>(Финал).</w:t>
      </w:r>
      <w:r w:rsidRPr="005F0C46">
        <w:tab/>
        <w:t>«Реквием»</w:t>
      </w:r>
      <w:r w:rsidRPr="005F0C46">
        <w:tab/>
        <w:t>на</w:t>
      </w:r>
      <w:r w:rsidRPr="005F0C46">
        <w:tab/>
        <w:t>стихи</w:t>
      </w:r>
      <w:r w:rsidRPr="005F0C46">
        <w:tab/>
        <w:t>Р.</w:t>
      </w:r>
      <w:r w:rsidRPr="005F0C46">
        <w:rPr>
          <w:spacing w:val="3"/>
        </w:rPr>
        <w:t xml:space="preserve"> </w:t>
      </w:r>
      <w:r w:rsidRPr="005F0C46">
        <w:t>Рождественского</w:t>
      </w:r>
      <w:r w:rsidRPr="005F0C46">
        <w:tab/>
        <w:t>(«Наши</w:t>
      </w:r>
      <w:r w:rsidRPr="005F0C46">
        <w:tab/>
        <w:t>дети»,</w:t>
      </w:r>
      <w:r w:rsidRPr="005F0C46">
        <w:tab/>
        <w:t>«Помните!»).</w:t>
      </w:r>
    </w:p>
    <w:p w:rsidR="00CA639C" w:rsidRPr="005F0C46" w:rsidRDefault="00E2638E">
      <w:pPr>
        <w:pStyle w:val="a3"/>
        <w:spacing w:before="3" w:line="275" w:lineRule="exact"/>
      </w:pPr>
      <w:r w:rsidRPr="005F0C46">
        <w:t>«Школьные</w:t>
      </w:r>
      <w:r w:rsidRPr="005F0C46">
        <w:rPr>
          <w:spacing w:val="-7"/>
        </w:rPr>
        <w:t xml:space="preserve"> </w:t>
      </w:r>
      <w:r w:rsidRPr="005F0C46">
        <w:t>годы».</w:t>
      </w:r>
    </w:p>
    <w:p w:rsidR="00CA639C" w:rsidRPr="005F0C46" w:rsidRDefault="00E2638E">
      <w:pPr>
        <w:pStyle w:val="a3"/>
        <w:spacing w:line="242" w:lineRule="auto"/>
        <w:ind w:right="5715"/>
      </w:pPr>
      <w:r w:rsidRPr="005F0C46">
        <w:t>В. Калинников. Симфония № 1 (соль минор, I часть).</w:t>
      </w:r>
      <w:r w:rsidRPr="005F0C46">
        <w:rPr>
          <w:spacing w:val="-57"/>
        </w:rPr>
        <w:t xml:space="preserve"> </w:t>
      </w:r>
      <w:r w:rsidRPr="005F0C46">
        <w:t>К.</w:t>
      </w:r>
      <w:r w:rsidRPr="005F0C46">
        <w:rPr>
          <w:spacing w:val="1"/>
        </w:rPr>
        <w:t xml:space="preserve"> </w:t>
      </w:r>
      <w:r w:rsidRPr="005F0C46">
        <w:t>Караев.</w:t>
      </w:r>
      <w:r w:rsidRPr="005F0C46">
        <w:rPr>
          <w:spacing w:val="2"/>
        </w:rPr>
        <w:t xml:space="preserve"> </w:t>
      </w:r>
      <w:r w:rsidRPr="005F0C46">
        <w:t>Балет</w:t>
      </w:r>
      <w:r w:rsidRPr="005F0C46">
        <w:rPr>
          <w:spacing w:val="-4"/>
        </w:rPr>
        <w:t xml:space="preserve"> </w:t>
      </w:r>
      <w:r w:rsidRPr="005F0C46">
        <w:t>«Тропою</w:t>
      </w:r>
      <w:r w:rsidRPr="005F0C46">
        <w:rPr>
          <w:spacing w:val="-7"/>
        </w:rPr>
        <w:t xml:space="preserve"> </w:t>
      </w:r>
      <w:r w:rsidRPr="005F0C46">
        <w:t>грома»</w:t>
      </w:r>
      <w:r w:rsidRPr="005F0C46">
        <w:rPr>
          <w:spacing w:val="-5"/>
        </w:rPr>
        <w:t xml:space="preserve"> </w:t>
      </w:r>
      <w:r w:rsidRPr="005F0C46">
        <w:t>(Танец</w:t>
      </w:r>
      <w:r w:rsidRPr="005F0C46">
        <w:rPr>
          <w:spacing w:val="1"/>
        </w:rPr>
        <w:t xml:space="preserve"> </w:t>
      </w:r>
      <w:r w:rsidRPr="005F0C46">
        <w:t>черных).</w:t>
      </w:r>
    </w:p>
    <w:p w:rsidR="00CA639C" w:rsidRPr="005F0C46" w:rsidRDefault="00E2638E">
      <w:pPr>
        <w:pStyle w:val="a3"/>
        <w:spacing w:line="271" w:lineRule="exact"/>
        <w:rPr>
          <w:lang w:val="en-US"/>
        </w:rPr>
      </w:pPr>
      <w:r w:rsidRPr="005F0C46">
        <w:t>Д</w:t>
      </w:r>
      <w:r w:rsidRPr="005F0C46">
        <w:rPr>
          <w:lang w:val="en-US"/>
        </w:rPr>
        <w:t>.</w:t>
      </w:r>
      <w:r w:rsidRPr="005F0C46">
        <w:rPr>
          <w:spacing w:val="-1"/>
          <w:lang w:val="en-US"/>
        </w:rPr>
        <w:t xml:space="preserve"> </w:t>
      </w:r>
      <w:r w:rsidRPr="005F0C46">
        <w:t>Каччини</w:t>
      </w:r>
      <w:r w:rsidRPr="005F0C46">
        <w:rPr>
          <w:lang w:val="en-US"/>
        </w:rPr>
        <w:t>.</w:t>
      </w:r>
      <w:r w:rsidRPr="005F0C46">
        <w:rPr>
          <w:spacing w:val="-6"/>
          <w:lang w:val="en-US"/>
        </w:rPr>
        <w:t xml:space="preserve"> </w:t>
      </w:r>
      <w:r w:rsidRPr="005F0C46">
        <w:rPr>
          <w:lang w:val="en-US"/>
        </w:rPr>
        <w:t>«Ave</w:t>
      </w:r>
      <w:r w:rsidRPr="005F0C46">
        <w:rPr>
          <w:spacing w:val="-3"/>
          <w:lang w:val="en-US"/>
        </w:rPr>
        <w:t xml:space="preserve"> </w:t>
      </w:r>
      <w:r w:rsidRPr="005F0C46">
        <w:rPr>
          <w:lang w:val="en-US"/>
        </w:rPr>
        <w:t>Maria».</w:t>
      </w:r>
    </w:p>
    <w:p w:rsidR="00CA639C" w:rsidRPr="005F0C46" w:rsidRDefault="00E2638E">
      <w:pPr>
        <w:pStyle w:val="a3"/>
        <w:spacing w:before="4" w:line="237" w:lineRule="auto"/>
      </w:pPr>
      <w:r w:rsidRPr="005F0C46">
        <w:t>В</w:t>
      </w:r>
      <w:r w:rsidRPr="005F0C46">
        <w:rPr>
          <w:lang w:val="en-US"/>
        </w:rPr>
        <w:t>.</w:t>
      </w:r>
      <w:r w:rsidRPr="005F0C46">
        <w:rPr>
          <w:spacing w:val="45"/>
          <w:lang w:val="en-US"/>
        </w:rPr>
        <w:t xml:space="preserve"> </w:t>
      </w:r>
      <w:r w:rsidRPr="005F0C46">
        <w:t>Кикта</w:t>
      </w:r>
      <w:r w:rsidRPr="005F0C46">
        <w:rPr>
          <w:lang w:val="en-US"/>
        </w:rPr>
        <w:t>.</w:t>
      </w:r>
      <w:r w:rsidRPr="005F0C46">
        <w:rPr>
          <w:spacing w:val="40"/>
          <w:lang w:val="en-US"/>
        </w:rPr>
        <w:t xml:space="preserve"> </w:t>
      </w:r>
      <w:r w:rsidRPr="005F0C46">
        <w:t>Фрески</w:t>
      </w:r>
      <w:r w:rsidRPr="005F0C46">
        <w:rPr>
          <w:spacing w:val="44"/>
        </w:rPr>
        <w:t xml:space="preserve"> </w:t>
      </w:r>
      <w:r w:rsidRPr="005F0C46">
        <w:t>Софии</w:t>
      </w:r>
      <w:r w:rsidRPr="005F0C46">
        <w:rPr>
          <w:spacing w:val="43"/>
        </w:rPr>
        <w:t xml:space="preserve"> </w:t>
      </w:r>
      <w:r w:rsidRPr="005F0C46">
        <w:t>Киевской</w:t>
      </w:r>
      <w:r w:rsidRPr="005F0C46">
        <w:rPr>
          <w:spacing w:val="38"/>
        </w:rPr>
        <w:t xml:space="preserve"> </w:t>
      </w:r>
      <w:r w:rsidRPr="005F0C46">
        <w:t>(концертная</w:t>
      </w:r>
      <w:r w:rsidRPr="005F0C46">
        <w:rPr>
          <w:spacing w:val="43"/>
        </w:rPr>
        <w:t xml:space="preserve"> </w:t>
      </w:r>
      <w:r w:rsidRPr="005F0C46">
        <w:t>симфония</w:t>
      </w:r>
      <w:r w:rsidRPr="005F0C46">
        <w:rPr>
          <w:spacing w:val="42"/>
        </w:rPr>
        <w:t xml:space="preserve"> </w:t>
      </w:r>
      <w:r w:rsidRPr="005F0C46">
        <w:t>для</w:t>
      </w:r>
      <w:r w:rsidRPr="005F0C46">
        <w:rPr>
          <w:spacing w:val="43"/>
        </w:rPr>
        <w:t xml:space="preserve"> </w:t>
      </w:r>
      <w:r w:rsidRPr="005F0C46">
        <w:t>арфы</w:t>
      </w:r>
      <w:r w:rsidRPr="005F0C46">
        <w:rPr>
          <w:spacing w:val="39"/>
        </w:rPr>
        <w:t xml:space="preserve"> </w:t>
      </w:r>
      <w:r w:rsidRPr="005F0C46">
        <w:t>с</w:t>
      </w:r>
      <w:r w:rsidRPr="005F0C46">
        <w:rPr>
          <w:spacing w:val="37"/>
        </w:rPr>
        <w:t xml:space="preserve"> </w:t>
      </w:r>
      <w:r w:rsidRPr="005F0C46">
        <w:t>оркестром)</w:t>
      </w:r>
      <w:r w:rsidRPr="005F0C46">
        <w:rPr>
          <w:spacing w:val="39"/>
        </w:rPr>
        <w:t xml:space="preserve"> </w:t>
      </w:r>
      <w:r w:rsidRPr="005F0C46">
        <w:t>(фрагменты</w:t>
      </w:r>
      <w:r w:rsidRPr="005F0C46">
        <w:rPr>
          <w:spacing w:val="39"/>
        </w:rPr>
        <w:t xml:space="preserve"> </w:t>
      </w:r>
      <w:r w:rsidRPr="005F0C46">
        <w:t>по</w:t>
      </w:r>
      <w:r w:rsidRPr="005F0C46">
        <w:rPr>
          <w:spacing w:val="-57"/>
        </w:rPr>
        <w:t xml:space="preserve"> </w:t>
      </w:r>
      <w:r w:rsidRPr="005F0C46">
        <w:t>усмотрению</w:t>
      </w:r>
      <w:r w:rsidRPr="005F0C46">
        <w:rPr>
          <w:spacing w:val="-1"/>
        </w:rPr>
        <w:t xml:space="preserve"> </w:t>
      </w:r>
      <w:r w:rsidRPr="005F0C46">
        <w:t>учителя).</w:t>
      </w:r>
      <w:r w:rsidRPr="005F0C46">
        <w:rPr>
          <w:spacing w:val="3"/>
        </w:rPr>
        <w:t xml:space="preserve"> </w:t>
      </w:r>
      <w:r w:rsidRPr="005F0C46">
        <w:t>«Мой</w:t>
      </w:r>
      <w:r w:rsidRPr="005F0C46">
        <w:rPr>
          <w:spacing w:val="3"/>
        </w:rPr>
        <w:t xml:space="preserve"> </w:t>
      </w:r>
      <w:r w:rsidRPr="005F0C46">
        <w:t>край</w:t>
      </w:r>
      <w:r w:rsidRPr="005F0C46">
        <w:rPr>
          <w:spacing w:val="2"/>
        </w:rPr>
        <w:t xml:space="preserve"> </w:t>
      </w:r>
      <w:r w:rsidRPr="005F0C46">
        <w:t>тополиный»</w:t>
      </w:r>
      <w:r w:rsidRPr="005F0C46">
        <w:rPr>
          <w:spacing w:val="-4"/>
        </w:rPr>
        <w:t xml:space="preserve"> </w:t>
      </w:r>
      <w:r w:rsidRPr="005F0C46">
        <w:t>(сл.</w:t>
      </w:r>
      <w:r w:rsidRPr="005F0C46">
        <w:rPr>
          <w:spacing w:val="4"/>
        </w:rPr>
        <w:t xml:space="preserve"> </w:t>
      </w:r>
      <w:r w:rsidRPr="005F0C46">
        <w:t>И.</w:t>
      </w:r>
      <w:r w:rsidRPr="005F0C46">
        <w:rPr>
          <w:spacing w:val="6"/>
        </w:rPr>
        <w:t xml:space="preserve"> </w:t>
      </w:r>
      <w:r w:rsidRPr="005F0C46">
        <w:t>Векшегоновой).</w:t>
      </w:r>
    </w:p>
    <w:p w:rsidR="00CA639C" w:rsidRPr="005F0C46" w:rsidRDefault="00E2638E">
      <w:pPr>
        <w:pStyle w:val="a3"/>
        <w:spacing w:before="3" w:line="275" w:lineRule="exact"/>
      </w:pPr>
      <w:r w:rsidRPr="005F0C46">
        <w:t>В.</w:t>
      </w:r>
      <w:r w:rsidRPr="005F0C46">
        <w:rPr>
          <w:spacing w:val="-1"/>
        </w:rPr>
        <w:t xml:space="preserve"> </w:t>
      </w:r>
      <w:r w:rsidRPr="005F0C46">
        <w:t>Лаурушас.</w:t>
      </w:r>
      <w:r w:rsidRPr="005F0C46">
        <w:rPr>
          <w:spacing w:val="-1"/>
        </w:rPr>
        <w:t xml:space="preserve"> </w:t>
      </w:r>
      <w:r w:rsidRPr="005F0C46">
        <w:t>«В</w:t>
      </w:r>
      <w:r w:rsidRPr="005F0C46">
        <w:rPr>
          <w:spacing w:val="-5"/>
        </w:rPr>
        <w:t xml:space="preserve"> </w:t>
      </w:r>
      <w:r w:rsidRPr="005F0C46">
        <w:t>путь».</w:t>
      </w:r>
    </w:p>
    <w:p w:rsidR="00CA639C" w:rsidRPr="005F0C46" w:rsidRDefault="00E2638E">
      <w:pPr>
        <w:pStyle w:val="a3"/>
        <w:spacing w:line="242" w:lineRule="auto"/>
        <w:ind w:right="5007"/>
      </w:pPr>
      <w:r w:rsidRPr="005F0C46">
        <w:t>Ф.</w:t>
      </w:r>
      <w:r w:rsidRPr="005F0C46">
        <w:rPr>
          <w:spacing w:val="-4"/>
        </w:rPr>
        <w:t xml:space="preserve"> </w:t>
      </w:r>
      <w:r w:rsidRPr="005F0C46">
        <w:t>Лист.</w:t>
      </w:r>
      <w:r w:rsidRPr="005F0C46">
        <w:rPr>
          <w:spacing w:val="-3"/>
        </w:rPr>
        <w:t xml:space="preserve"> </w:t>
      </w:r>
      <w:r w:rsidRPr="005F0C46">
        <w:t>Венгерская рапсодия</w:t>
      </w:r>
      <w:r w:rsidRPr="005F0C46">
        <w:rPr>
          <w:spacing w:val="-1"/>
        </w:rPr>
        <w:t xml:space="preserve"> </w:t>
      </w:r>
      <w:r w:rsidRPr="005F0C46">
        <w:t>№</w:t>
      </w:r>
      <w:r w:rsidRPr="005F0C46">
        <w:rPr>
          <w:spacing w:val="-4"/>
        </w:rPr>
        <w:t xml:space="preserve"> </w:t>
      </w:r>
      <w:r w:rsidRPr="005F0C46">
        <w:t>2.</w:t>
      </w:r>
      <w:r w:rsidRPr="005F0C46">
        <w:rPr>
          <w:spacing w:val="-4"/>
        </w:rPr>
        <w:t xml:space="preserve"> </w:t>
      </w:r>
      <w:r w:rsidRPr="005F0C46">
        <w:t>Этюд</w:t>
      </w:r>
      <w:r w:rsidRPr="005F0C46">
        <w:rPr>
          <w:spacing w:val="-2"/>
        </w:rPr>
        <w:t xml:space="preserve"> </w:t>
      </w:r>
      <w:r w:rsidRPr="005F0C46">
        <w:t>Паганини</w:t>
      </w:r>
      <w:r w:rsidRPr="005F0C46">
        <w:rPr>
          <w:spacing w:val="-5"/>
        </w:rPr>
        <w:t xml:space="preserve"> </w:t>
      </w:r>
      <w:r w:rsidRPr="005F0C46">
        <w:t>(№</w:t>
      </w:r>
      <w:r w:rsidRPr="005F0C46">
        <w:rPr>
          <w:spacing w:val="-4"/>
        </w:rPr>
        <w:t xml:space="preserve"> </w:t>
      </w:r>
      <w:r w:rsidRPr="005F0C46">
        <w:t>6).</w:t>
      </w:r>
      <w:r w:rsidRPr="005F0C46">
        <w:rPr>
          <w:spacing w:val="-57"/>
        </w:rPr>
        <w:t xml:space="preserve"> </w:t>
      </w:r>
      <w:r w:rsidRPr="005F0C46">
        <w:t>И.</w:t>
      </w:r>
      <w:r w:rsidRPr="005F0C46">
        <w:rPr>
          <w:spacing w:val="2"/>
        </w:rPr>
        <w:t xml:space="preserve"> </w:t>
      </w:r>
      <w:r w:rsidRPr="005F0C46">
        <w:t>Лученок.</w:t>
      </w:r>
      <w:r w:rsidRPr="005F0C46">
        <w:rPr>
          <w:spacing w:val="3"/>
        </w:rPr>
        <w:t xml:space="preserve"> </w:t>
      </w:r>
      <w:r w:rsidRPr="005F0C46">
        <w:t>«Хатынь»</w:t>
      </w:r>
      <w:r w:rsidRPr="005F0C46">
        <w:rPr>
          <w:spacing w:val="-4"/>
        </w:rPr>
        <w:t xml:space="preserve"> </w:t>
      </w:r>
      <w:r w:rsidRPr="005F0C46">
        <w:t>(ст.</w:t>
      </w:r>
      <w:r w:rsidRPr="005F0C46">
        <w:rPr>
          <w:spacing w:val="4"/>
        </w:rPr>
        <w:t xml:space="preserve"> </w:t>
      </w:r>
      <w:r w:rsidRPr="005F0C46">
        <w:t>Г.</w:t>
      </w:r>
      <w:r w:rsidRPr="005F0C46">
        <w:rPr>
          <w:spacing w:val="3"/>
        </w:rPr>
        <w:t xml:space="preserve"> </w:t>
      </w:r>
      <w:r w:rsidRPr="005F0C46">
        <w:t>Петренко).</w:t>
      </w:r>
    </w:p>
    <w:p w:rsidR="00CA639C" w:rsidRPr="005F0C46" w:rsidRDefault="00E2638E">
      <w:pPr>
        <w:pStyle w:val="a3"/>
        <w:spacing w:line="242" w:lineRule="auto"/>
        <w:ind w:right="5536"/>
      </w:pPr>
      <w:r w:rsidRPr="005F0C46">
        <w:t>А. Лядов. Кикимора (народное сказание для оркестра).</w:t>
      </w:r>
      <w:r w:rsidRPr="005F0C46">
        <w:rPr>
          <w:spacing w:val="-57"/>
        </w:rPr>
        <w:t xml:space="preserve"> </w:t>
      </w:r>
      <w:r w:rsidRPr="005F0C46">
        <w:t>Ф.</w:t>
      </w:r>
      <w:r w:rsidRPr="005F0C46">
        <w:rPr>
          <w:spacing w:val="-2"/>
        </w:rPr>
        <w:t xml:space="preserve"> </w:t>
      </w:r>
      <w:r w:rsidRPr="005F0C46">
        <w:t>Лэй.</w:t>
      </w:r>
      <w:r w:rsidRPr="005F0C46">
        <w:rPr>
          <w:spacing w:val="4"/>
        </w:rPr>
        <w:t xml:space="preserve"> </w:t>
      </w:r>
      <w:r w:rsidRPr="005F0C46">
        <w:t>«История</w:t>
      </w:r>
      <w:r w:rsidRPr="005F0C46">
        <w:rPr>
          <w:spacing w:val="2"/>
        </w:rPr>
        <w:t xml:space="preserve"> </w:t>
      </w:r>
      <w:r w:rsidRPr="005F0C46">
        <w:t>любви».</w:t>
      </w:r>
    </w:p>
    <w:p w:rsidR="00CA639C" w:rsidRPr="005F0C46" w:rsidRDefault="00E2638E">
      <w:pPr>
        <w:pStyle w:val="a3"/>
        <w:spacing w:line="242" w:lineRule="auto"/>
        <w:ind w:right="7837"/>
      </w:pPr>
      <w:r w:rsidRPr="005F0C46">
        <w:t>Мадригалы эпохи Возрождения.</w:t>
      </w:r>
      <w:r w:rsidRPr="005F0C46">
        <w:rPr>
          <w:spacing w:val="-57"/>
        </w:rPr>
        <w:t xml:space="preserve"> </w:t>
      </w:r>
      <w:r w:rsidRPr="005F0C46">
        <w:t>Р.</w:t>
      </w:r>
      <w:r w:rsidRPr="005F0C46">
        <w:rPr>
          <w:spacing w:val="2"/>
        </w:rPr>
        <w:t xml:space="preserve"> </w:t>
      </w:r>
      <w:r w:rsidRPr="005F0C46">
        <w:t>де</w:t>
      </w:r>
      <w:r w:rsidRPr="005F0C46">
        <w:rPr>
          <w:spacing w:val="-1"/>
        </w:rPr>
        <w:t xml:space="preserve"> </w:t>
      </w:r>
      <w:r w:rsidRPr="005F0C46">
        <w:t>Лиль.</w:t>
      </w:r>
      <w:r w:rsidRPr="005F0C46">
        <w:rPr>
          <w:spacing w:val="-2"/>
        </w:rPr>
        <w:t xml:space="preserve"> </w:t>
      </w:r>
      <w:r w:rsidRPr="005F0C46">
        <w:t>«Марсельеза».</w:t>
      </w:r>
    </w:p>
    <w:p w:rsidR="00CA639C" w:rsidRPr="005F0C46" w:rsidRDefault="00E2638E">
      <w:pPr>
        <w:pStyle w:val="a3"/>
        <w:spacing w:line="242" w:lineRule="auto"/>
        <w:ind w:right="3546"/>
      </w:pPr>
      <w:r w:rsidRPr="005F0C46">
        <w:t>А. Марчелло. Концерт для гобоя с оркестром ре минор (II часть, Адажио).</w:t>
      </w:r>
      <w:r w:rsidRPr="005F0C46">
        <w:rPr>
          <w:spacing w:val="-57"/>
        </w:rPr>
        <w:t xml:space="preserve"> </w:t>
      </w:r>
      <w:r w:rsidRPr="005F0C46">
        <w:t>М.</w:t>
      </w:r>
      <w:r w:rsidRPr="005F0C46">
        <w:rPr>
          <w:spacing w:val="2"/>
        </w:rPr>
        <w:t xml:space="preserve"> </w:t>
      </w:r>
      <w:r w:rsidRPr="005F0C46">
        <w:t>Матвеев.</w:t>
      </w:r>
      <w:r w:rsidRPr="005F0C46">
        <w:rPr>
          <w:spacing w:val="3"/>
        </w:rPr>
        <w:t xml:space="preserve"> </w:t>
      </w:r>
      <w:r w:rsidRPr="005F0C46">
        <w:t>«Матушка,</w:t>
      </w:r>
      <w:r w:rsidRPr="005F0C46">
        <w:rPr>
          <w:spacing w:val="3"/>
        </w:rPr>
        <w:t xml:space="preserve"> </w:t>
      </w:r>
      <w:r w:rsidRPr="005F0C46">
        <w:t>матушка,</w:t>
      </w:r>
      <w:r w:rsidRPr="005F0C46">
        <w:rPr>
          <w:spacing w:val="3"/>
        </w:rPr>
        <w:t xml:space="preserve"> </w:t>
      </w:r>
      <w:r w:rsidRPr="005F0C46">
        <w:t>что</w:t>
      </w:r>
      <w:r w:rsidRPr="005F0C46">
        <w:rPr>
          <w:spacing w:val="1"/>
        </w:rPr>
        <w:t xml:space="preserve"> </w:t>
      </w:r>
      <w:r w:rsidRPr="005F0C46">
        <w:t>во</w:t>
      </w:r>
      <w:r w:rsidRPr="005F0C46">
        <w:rPr>
          <w:spacing w:val="1"/>
        </w:rPr>
        <w:t xml:space="preserve"> </w:t>
      </w:r>
      <w:r w:rsidRPr="005F0C46">
        <w:t>поле</w:t>
      </w:r>
      <w:r w:rsidRPr="005F0C46">
        <w:rPr>
          <w:spacing w:val="-5"/>
        </w:rPr>
        <w:t xml:space="preserve"> </w:t>
      </w:r>
      <w:r w:rsidRPr="005F0C46">
        <w:t>пыльно».</w:t>
      </w:r>
    </w:p>
    <w:p w:rsidR="00CA639C" w:rsidRPr="005F0C46" w:rsidRDefault="00E2638E">
      <w:pPr>
        <w:pStyle w:val="a3"/>
        <w:spacing w:line="271" w:lineRule="exact"/>
      </w:pPr>
      <w:r w:rsidRPr="005F0C46">
        <w:t>Д.</w:t>
      </w:r>
      <w:r w:rsidRPr="005F0C46">
        <w:rPr>
          <w:spacing w:val="-2"/>
        </w:rPr>
        <w:t xml:space="preserve"> </w:t>
      </w:r>
      <w:r w:rsidRPr="005F0C46">
        <w:t>Мийо.</w:t>
      </w:r>
      <w:r w:rsidRPr="005F0C46">
        <w:rPr>
          <w:spacing w:val="-6"/>
        </w:rPr>
        <w:t xml:space="preserve"> </w:t>
      </w:r>
      <w:r w:rsidRPr="005F0C46">
        <w:t>«Бразилейра».</w:t>
      </w:r>
    </w:p>
    <w:p w:rsidR="00CA639C" w:rsidRPr="005F0C46" w:rsidRDefault="00E2638E">
      <w:pPr>
        <w:pStyle w:val="a3"/>
        <w:spacing w:line="275" w:lineRule="exact"/>
      </w:pPr>
      <w:r w:rsidRPr="005F0C46">
        <w:t>И.</w:t>
      </w:r>
      <w:r w:rsidRPr="005F0C46">
        <w:rPr>
          <w:spacing w:val="-2"/>
        </w:rPr>
        <w:t xml:space="preserve"> </w:t>
      </w:r>
      <w:r w:rsidRPr="005F0C46">
        <w:t>Морозов.</w:t>
      </w:r>
      <w:r w:rsidRPr="005F0C46">
        <w:rPr>
          <w:spacing w:val="-1"/>
        </w:rPr>
        <w:t xml:space="preserve"> </w:t>
      </w:r>
      <w:r w:rsidRPr="005F0C46">
        <w:t>Балет</w:t>
      </w:r>
      <w:r w:rsidRPr="005F0C46">
        <w:rPr>
          <w:spacing w:val="-6"/>
        </w:rPr>
        <w:t xml:space="preserve"> </w:t>
      </w:r>
      <w:r w:rsidRPr="005F0C46">
        <w:t>«Айболит»</w:t>
      </w:r>
      <w:r w:rsidRPr="005F0C46">
        <w:rPr>
          <w:spacing w:val="-6"/>
        </w:rPr>
        <w:t xml:space="preserve"> </w:t>
      </w:r>
      <w:r w:rsidRPr="005F0C46">
        <w:t>(фрагменты:</w:t>
      </w:r>
      <w:r w:rsidRPr="005F0C46">
        <w:rPr>
          <w:spacing w:val="3"/>
        </w:rPr>
        <w:t xml:space="preserve"> </w:t>
      </w:r>
      <w:r w:rsidRPr="005F0C46">
        <w:t>Полечка, Морское</w:t>
      </w:r>
      <w:r w:rsidRPr="005F0C46">
        <w:rPr>
          <w:spacing w:val="-8"/>
        </w:rPr>
        <w:t xml:space="preserve"> </w:t>
      </w:r>
      <w:r w:rsidRPr="005F0C46">
        <w:t>плавание,</w:t>
      </w:r>
      <w:r w:rsidRPr="005F0C46">
        <w:rPr>
          <w:spacing w:val="-1"/>
        </w:rPr>
        <w:t xml:space="preserve"> </w:t>
      </w:r>
      <w:r w:rsidRPr="005F0C46">
        <w:t>Галоп).</w:t>
      </w:r>
    </w:p>
    <w:p w:rsidR="00CA639C" w:rsidRPr="005F0C46" w:rsidRDefault="00E2638E">
      <w:pPr>
        <w:pStyle w:val="a3"/>
        <w:ind w:right="721"/>
        <w:jc w:val="both"/>
      </w:pPr>
      <w:r w:rsidRPr="005F0C46">
        <w:t>В.</w:t>
      </w:r>
      <w:r w:rsidRPr="005F0C46">
        <w:rPr>
          <w:spacing w:val="1"/>
        </w:rPr>
        <w:t xml:space="preserve"> </w:t>
      </w:r>
      <w:r w:rsidRPr="005F0C46">
        <w:t>Моцарт. Фантазия для фортепиано до минор. Фантазия для фортепиано</w:t>
      </w:r>
      <w:r w:rsidRPr="005F0C46">
        <w:rPr>
          <w:spacing w:val="60"/>
        </w:rPr>
        <w:t xml:space="preserve"> </w:t>
      </w:r>
      <w:r w:rsidRPr="005F0C46">
        <w:t>ре минор. Соната до</w:t>
      </w:r>
      <w:r w:rsidRPr="005F0C46">
        <w:rPr>
          <w:spacing w:val="1"/>
        </w:rPr>
        <w:t xml:space="preserve"> </w:t>
      </w:r>
      <w:r w:rsidRPr="005F0C46">
        <w:t>мажор</w:t>
      </w:r>
      <w:r w:rsidRPr="005F0C46">
        <w:rPr>
          <w:spacing w:val="1"/>
        </w:rPr>
        <w:t xml:space="preserve"> </w:t>
      </w:r>
      <w:r w:rsidRPr="005F0C46">
        <w:t>(эксп.</w:t>
      </w:r>
      <w:r w:rsidRPr="005F0C46">
        <w:rPr>
          <w:spacing w:val="1"/>
        </w:rPr>
        <w:t xml:space="preserve"> </w:t>
      </w:r>
      <w:r w:rsidRPr="005F0C46">
        <w:t>Ι</w:t>
      </w:r>
      <w:r w:rsidRPr="005F0C46">
        <w:rPr>
          <w:spacing w:val="1"/>
        </w:rPr>
        <w:t xml:space="preserve"> </w:t>
      </w:r>
      <w:r w:rsidRPr="005F0C46">
        <w:t>ч.).</w:t>
      </w:r>
      <w:r w:rsidRPr="005F0C46">
        <w:rPr>
          <w:spacing w:val="1"/>
        </w:rPr>
        <w:t xml:space="preserve"> </w:t>
      </w:r>
      <w:r w:rsidRPr="005F0C46">
        <w:t>«Маленькая</w:t>
      </w:r>
      <w:r w:rsidRPr="005F0C46">
        <w:rPr>
          <w:spacing w:val="1"/>
        </w:rPr>
        <w:t xml:space="preserve"> </w:t>
      </w:r>
      <w:r w:rsidRPr="005F0C46">
        <w:t>ночная</w:t>
      </w:r>
      <w:r w:rsidRPr="005F0C46">
        <w:rPr>
          <w:spacing w:val="1"/>
        </w:rPr>
        <w:t xml:space="preserve"> </w:t>
      </w:r>
      <w:r w:rsidRPr="005F0C46">
        <w:t>серенада»</w:t>
      </w:r>
      <w:r w:rsidRPr="005F0C46">
        <w:rPr>
          <w:spacing w:val="1"/>
        </w:rPr>
        <w:t xml:space="preserve"> </w:t>
      </w:r>
      <w:r w:rsidRPr="005F0C46">
        <w:t>(Рондо).</w:t>
      </w:r>
      <w:r w:rsidRPr="005F0C46">
        <w:rPr>
          <w:spacing w:val="1"/>
        </w:rPr>
        <w:t xml:space="preserve"> </w:t>
      </w:r>
      <w:r w:rsidRPr="005F0C46">
        <w:t>Симфония</w:t>
      </w:r>
      <w:r w:rsidRPr="005F0C46">
        <w:rPr>
          <w:spacing w:val="1"/>
        </w:rPr>
        <w:t xml:space="preserve"> </w:t>
      </w:r>
      <w:r w:rsidRPr="005F0C46">
        <w:t>№</w:t>
      </w:r>
      <w:r w:rsidRPr="005F0C46">
        <w:rPr>
          <w:spacing w:val="1"/>
        </w:rPr>
        <w:t xml:space="preserve"> </w:t>
      </w:r>
      <w:r w:rsidRPr="005F0C46">
        <w:t>40.</w:t>
      </w:r>
      <w:r w:rsidRPr="005F0C46">
        <w:rPr>
          <w:spacing w:val="1"/>
        </w:rPr>
        <w:t xml:space="preserve"> </w:t>
      </w:r>
      <w:r w:rsidRPr="005F0C46">
        <w:t>Симфония</w:t>
      </w:r>
      <w:r w:rsidRPr="005F0C46">
        <w:rPr>
          <w:spacing w:val="1"/>
        </w:rPr>
        <w:t xml:space="preserve"> </w:t>
      </w:r>
      <w:r w:rsidRPr="005F0C46">
        <w:t>№</w:t>
      </w:r>
      <w:r w:rsidRPr="005F0C46">
        <w:rPr>
          <w:spacing w:val="1"/>
        </w:rPr>
        <w:t xml:space="preserve"> </w:t>
      </w:r>
      <w:r w:rsidRPr="005F0C46">
        <w:t>41</w:t>
      </w:r>
      <w:r w:rsidRPr="005F0C46">
        <w:rPr>
          <w:spacing w:val="1"/>
        </w:rPr>
        <w:t xml:space="preserve"> </w:t>
      </w:r>
      <w:r w:rsidRPr="005F0C46">
        <w:t>(фрагмент</w:t>
      </w:r>
      <w:r w:rsidRPr="005F0C46">
        <w:rPr>
          <w:spacing w:val="22"/>
        </w:rPr>
        <w:t xml:space="preserve"> </w:t>
      </w:r>
      <w:r w:rsidRPr="005F0C46">
        <w:t>ΙΙ</w:t>
      </w:r>
      <w:r w:rsidRPr="005F0C46">
        <w:rPr>
          <w:spacing w:val="24"/>
        </w:rPr>
        <w:t xml:space="preserve"> </w:t>
      </w:r>
      <w:r w:rsidRPr="005F0C46">
        <w:t>ч.).</w:t>
      </w:r>
      <w:r w:rsidRPr="005F0C46">
        <w:rPr>
          <w:spacing w:val="25"/>
        </w:rPr>
        <w:t xml:space="preserve"> </w:t>
      </w:r>
      <w:r w:rsidRPr="005F0C46">
        <w:t>Реквием</w:t>
      </w:r>
      <w:r w:rsidRPr="005F0C46">
        <w:rPr>
          <w:spacing w:val="24"/>
        </w:rPr>
        <w:t xml:space="preserve"> </w:t>
      </w:r>
      <w:r w:rsidRPr="005F0C46">
        <w:t>(«Dies</w:t>
      </w:r>
      <w:r w:rsidRPr="005F0C46">
        <w:rPr>
          <w:spacing w:val="25"/>
        </w:rPr>
        <w:t xml:space="preserve"> </w:t>
      </w:r>
      <w:r w:rsidRPr="005F0C46">
        <w:t>ire»,</w:t>
      </w:r>
      <w:r w:rsidRPr="005F0C46">
        <w:rPr>
          <w:spacing w:val="29"/>
        </w:rPr>
        <w:t xml:space="preserve"> </w:t>
      </w:r>
      <w:r w:rsidRPr="005F0C46">
        <w:t>«Lacrimoza»).</w:t>
      </w:r>
      <w:r w:rsidRPr="005F0C46">
        <w:rPr>
          <w:spacing w:val="25"/>
        </w:rPr>
        <w:t xml:space="preserve"> </w:t>
      </w:r>
      <w:r w:rsidRPr="005F0C46">
        <w:t>Соната</w:t>
      </w:r>
      <w:r w:rsidRPr="005F0C46">
        <w:rPr>
          <w:spacing w:val="22"/>
        </w:rPr>
        <w:t xml:space="preserve"> </w:t>
      </w:r>
      <w:r w:rsidRPr="005F0C46">
        <w:t>№</w:t>
      </w:r>
      <w:r w:rsidRPr="005F0C46">
        <w:rPr>
          <w:spacing w:val="24"/>
        </w:rPr>
        <w:t xml:space="preserve"> </w:t>
      </w:r>
      <w:r w:rsidRPr="005F0C46">
        <w:t>11</w:t>
      </w:r>
      <w:r w:rsidRPr="005F0C46">
        <w:rPr>
          <w:spacing w:val="23"/>
        </w:rPr>
        <w:t xml:space="preserve"> </w:t>
      </w:r>
      <w:r w:rsidRPr="005F0C46">
        <w:t>(I,</w:t>
      </w:r>
      <w:r w:rsidRPr="005F0C46">
        <w:rPr>
          <w:spacing w:val="20"/>
        </w:rPr>
        <w:t xml:space="preserve"> </w:t>
      </w:r>
      <w:r w:rsidRPr="005F0C46">
        <w:t>II,</w:t>
      </w:r>
      <w:r w:rsidRPr="005F0C46">
        <w:rPr>
          <w:spacing w:val="20"/>
        </w:rPr>
        <w:t xml:space="preserve"> </w:t>
      </w:r>
      <w:r w:rsidRPr="005F0C46">
        <w:t>III</w:t>
      </w:r>
      <w:r w:rsidRPr="005F0C46">
        <w:rPr>
          <w:spacing w:val="24"/>
        </w:rPr>
        <w:t xml:space="preserve"> </w:t>
      </w:r>
      <w:r w:rsidRPr="005F0C46">
        <w:t>ч.).</w:t>
      </w:r>
      <w:r w:rsidRPr="005F0C46">
        <w:rPr>
          <w:spacing w:val="24"/>
        </w:rPr>
        <w:t xml:space="preserve"> </w:t>
      </w:r>
      <w:r w:rsidRPr="005F0C46">
        <w:t>Фрагменты</w:t>
      </w:r>
      <w:r w:rsidRPr="005F0C46">
        <w:rPr>
          <w:spacing w:val="24"/>
        </w:rPr>
        <w:t xml:space="preserve"> </w:t>
      </w:r>
      <w:r w:rsidRPr="005F0C46">
        <w:t>из</w:t>
      </w:r>
      <w:r w:rsidRPr="005F0C46">
        <w:rPr>
          <w:spacing w:val="19"/>
        </w:rPr>
        <w:t xml:space="preserve"> </w:t>
      </w:r>
      <w:r w:rsidRPr="005F0C46">
        <w:t>оперы</w:t>
      </w:r>
    </w:p>
    <w:p w:rsidR="00CA639C" w:rsidRPr="005F0C46" w:rsidRDefault="00E2638E">
      <w:pPr>
        <w:pStyle w:val="a3"/>
        <w:spacing w:line="275" w:lineRule="exact"/>
        <w:jc w:val="both"/>
      </w:pPr>
      <w:r w:rsidRPr="005F0C46">
        <w:t>«Волшебная</w:t>
      </w:r>
      <w:r w:rsidRPr="005F0C46">
        <w:rPr>
          <w:spacing w:val="-4"/>
        </w:rPr>
        <w:t xml:space="preserve"> </w:t>
      </w:r>
      <w:r w:rsidRPr="005F0C46">
        <w:t>флейта».</w:t>
      </w:r>
      <w:r w:rsidRPr="005F0C46">
        <w:rPr>
          <w:spacing w:val="-2"/>
        </w:rPr>
        <w:t xml:space="preserve"> </w:t>
      </w:r>
      <w:r w:rsidRPr="005F0C46">
        <w:t>Мотет</w:t>
      </w:r>
      <w:r w:rsidRPr="005F0C46">
        <w:rPr>
          <w:spacing w:val="-4"/>
        </w:rPr>
        <w:t xml:space="preserve"> </w:t>
      </w:r>
      <w:r w:rsidRPr="005F0C46">
        <w:t>«Ave,</w:t>
      </w:r>
      <w:r w:rsidRPr="005F0C46">
        <w:rPr>
          <w:spacing w:val="-2"/>
        </w:rPr>
        <w:t xml:space="preserve"> </w:t>
      </w:r>
      <w:r w:rsidRPr="005F0C46">
        <w:t>verum</w:t>
      </w:r>
      <w:r w:rsidRPr="005F0C46">
        <w:rPr>
          <w:spacing w:val="-9"/>
        </w:rPr>
        <w:t xml:space="preserve"> </w:t>
      </w:r>
      <w:r w:rsidRPr="005F0C46">
        <w:t>corpus».</w:t>
      </w:r>
    </w:p>
    <w:p w:rsidR="00CA639C" w:rsidRPr="005F0C46" w:rsidRDefault="00E2638E">
      <w:pPr>
        <w:pStyle w:val="a3"/>
        <w:spacing w:line="242" w:lineRule="auto"/>
        <w:ind w:right="716"/>
        <w:jc w:val="both"/>
      </w:pPr>
      <w:r w:rsidRPr="005F0C46">
        <w:t>М. Мусоргский. Опера «Борис Годунов» (Вступление, Песня Варлаама, Сцена смерти Бориса, сцена</w:t>
      </w:r>
      <w:r w:rsidRPr="005F0C46">
        <w:rPr>
          <w:spacing w:val="1"/>
        </w:rPr>
        <w:t xml:space="preserve"> </w:t>
      </w:r>
      <w:r w:rsidRPr="005F0C46">
        <w:t>под</w:t>
      </w:r>
      <w:r w:rsidRPr="005F0C46">
        <w:rPr>
          <w:spacing w:val="-1"/>
        </w:rPr>
        <w:t xml:space="preserve"> </w:t>
      </w:r>
      <w:r w:rsidRPr="005F0C46">
        <w:t>Кромами).</w:t>
      </w:r>
      <w:r w:rsidRPr="005F0C46">
        <w:rPr>
          <w:spacing w:val="4"/>
        </w:rPr>
        <w:t xml:space="preserve"> </w:t>
      </w:r>
      <w:r w:rsidRPr="005F0C46">
        <w:t>Опера «Хованщина»</w:t>
      </w:r>
      <w:r w:rsidRPr="005F0C46">
        <w:rPr>
          <w:spacing w:val="-3"/>
        </w:rPr>
        <w:t xml:space="preserve"> </w:t>
      </w:r>
      <w:r w:rsidRPr="005F0C46">
        <w:t>(Вступление,</w:t>
      </w:r>
      <w:r w:rsidRPr="005F0C46">
        <w:rPr>
          <w:spacing w:val="3"/>
        </w:rPr>
        <w:t xml:space="preserve"> </w:t>
      </w:r>
      <w:r w:rsidRPr="005F0C46">
        <w:t>Пляска</w:t>
      </w:r>
      <w:r w:rsidRPr="005F0C46">
        <w:rPr>
          <w:spacing w:val="1"/>
        </w:rPr>
        <w:t xml:space="preserve"> </w:t>
      </w:r>
      <w:r w:rsidRPr="005F0C46">
        <w:t>персидок).</w:t>
      </w:r>
    </w:p>
    <w:p w:rsidR="00CA639C" w:rsidRPr="005F0C46" w:rsidRDefault="00E2638E">
      <w:pPr>
        <w:pStyle w:val="a3"/>
        <w:spacing w:line="271" w:lineRule="exact"/>
        <w:jc w:val="both"/>
      </w:pPr>
      <w:r w:rsidRPr="005F0C46">
        <w:t>Н.</w:t>
      </w:r>
      <w:r w:rsidRPr="005F0C46">
        <w:rPr>
          <w:spacing w:val="-1"/>
        </w:rPr>
        <w:t xml:space="preserve"> </w:t>
      </w:r>
      <w:r w:rsidRPr="005F0C46">
        <w:t>Мясковский.</w:t>
      </w:r>
      <w:r w:rsidRPr="005F0C46">
        <w:rPr>
          <w:spacing w:val="-1"/>
        </w:rPr>
        <w:t xml:space="preserve"> </w:t>
      </w:r>
      <w:r w:rsidRPr="005F0C46">
        <w:t>Симфония</w:t>
      </w:r>
      <w:r w:rsidRPr="005F0C46">
        <w:rPr>
          <w:spacing w:val="-6"/>
        </w:rPr>
        <w:t xml:space="preserve"> </w:t>
      </w:r>
      <w:r w:rsidRPr="005F0C46">
        <w:t>№</w:t>
      </w:r>
      <w:r w:rsidRPr="005F0C46">
        <w:rPr>
          <w:spacing w:val="-1"/>
        </w:rPr>
        <w:t xml:space="preserve"> </w:t>
      </w:r>
      <w:r w:rsidRPr="005F0C46">
        <w:t>6</w:t>
      </w:r>
      <w:r w:rsidRPr="005F0C46">
        <w:rPr>
          <w:spacing w:val="-7"/>
        </w:rPr>
        <w:t xml:space="preserve"> </w:t>
      </w:r>
      <w:r w:rsidRPr="005F0C46">
        <w:t>(экспозиция</w:t>
      </w:r>
      <w:r w:rsidRPr="005F0C46">
        <w:rPr>
          <w:spacing w:val="-6"/>
        </w:rPr>
        <w:t xml:space="preserve"> </w:t>
      </w:r>
      <w:r w:rsidRPr="005F0C46">
        <w:t>финала).</w:t>
      </w:r>
    </w:p>
    <w:p w:rsidR="00CA639C" w:rsidRPr="005F0C46" w:rsidRDefault="00E2638E">
      <w:pPr>
        <w:pStyle w:val="a3"/>
        <w:spacing w:line="237" w:lineRule="auto"/>
        <w:ind w:right="729"/>
        <w:jc w:val="both"/>
      </w:pPr>
      <w:r w:rsidRPr="005F0C46">
        <w:t>Народные музыкальные произведения России, народов РФ и стран мира по выбору образовательной</w:t>
      </w:r>
      <w:r w:rsidRPr="005F0C46">
        <w:rPr>
          <w:spacing w:val="1"/>
        </w:rPr>
        <w:t xml:space="preserve"> </w:t>
      </w:r>
      <w:r w:rsidRPr="005F0C46">
        <w:t>организации.</w:t>
      </w:r>
    </w:p>
    <w:p w:rsidR="00CA639C" w:rsidRPr="005F0C46" w:rsidRDefault="00E2638E">
      <w:pPr>
        <w:pStyle w:val="a3"/>
        <w:spacing w:line="275" w:lineRule="exact"/>
        <w:jc w:val="both"/>
      </w:pPr>
      <w:r w:rsidRPr="005F0C46">
        <w:t>Негритянский</w:t>
      </w:r>
      <w:r w:rsidRPr="005F0C46">
        <w:rPr>
          <w:spacing w:val="-5"/>
        </w:rPr>
        <w:t xml:space="preserve"> </w:t>
      </w:r>
      <w:r w:rsidRPr="005F0C46">
        <w:t>спиричуэл.</w:t>
      </w:r>
    </w:p>
    <w:p w:rsidR="00CA639C" w:rsidRPr="005F0C46" w:rsidRDefault="00E2638E">
      <w:pPr>
        <w:pStyle w:val="a3"/>
        <w:spacing w:line="275" w:lineRule="exact"/>
        <w:jc w:val="both"/>
      </w:pPr>
      <w:r w:rsidRPr="005F0C46">
        <w:t>М. Огинский. Полонез</w:t>
      </w:r>
      <w:r w:rsidRPr="005F0C46">
        <w:rPr>
          <w:spacing w:val="-1"/>
        </w:rPr>
        <w:t xml:space="preserve"> </w:t>
      </w:r>
      <w:r w:rsidRPr="005F0C46">
        <w:t>ре</w:t>
      </w:r>
      <w:r w:rsidRPr="005F0C46">
        <w:rPr>
          <w:spacing w:val="-8"/>
        </w:rPr>
        <w:t xml:space="preserve"> </w:t>
      </w:r>
      <w:r w:rsidRPr="005F0C46">
        <w:t>минор</w:t>
      </w:r>
      <w:r w:rsidRPr="005F0C46">
        <w:rPr>
          <w:spacing w:val="-6"/>
        </w:rPr>
        <w:t xml:space="preserve"> </w:t>
      </w:r>
      <w:r w:rsidRPr="005F0C46">
        <w:t>(«Прощание</w:t>
      </w:r>
      <w:r w:rsidRPr="005F0C46">
        <w:rPr>
          <w:spacing w:val="-3"/>
        </w:rPr>
        <w:t xml:space="preserve"> </w:t>
      </w:r>
      <w:r w:rsidRPr="005F0C46">
        <w:t>с</w:t>
      </w:r>
      <w:r w:rsidRPr="005F0C46">
        <w:rPr>
          <w:spacing w:val="-12"/>
        </w:rPr>
        <w:t xml:space="preserve"> </w:t>
      </w:r>
      <w:r w:rsidRPr="005F0C46">
        <w:t>Родиной»).</w:t>
      </w:r>
    </w:p>
    <w:p w:rsidR="00CA639C" w:rsidRPr="005F0C46" w:rsidRDefault="00E2638E">
      <w:pPr>
        <w:pStyle w:val="a3"/>
        <w:ind w:right="719"/>
        <w:jc w:val="both"/>
      </w:pPr>
      <w:r w:rsidRPr="005F0C46">
        <w:t>К. Орф. Сценическая кантата для певцов, хора и оркестра «Кармина Бурана». («Песни Бойерна:</w:t>
      </w:r>
      <w:r w:rsidRPr="005F0C46">
        <w:rPr>
          <w:spacing w:val="1"/>
        </w:rPr>
        <w:t xml:space="preserve"> </w:t>
      </w:r>
      <w:r w:rsidRPr="005F0C46">
        <w:t>Мирские</w:t>
      </w:r>
      <w:r w:rsidRPr="005F0C46">
        <w:rPr>
          <w:spacing w:val="1"/>
        </w:rPr>
        <w:t xml:space="preserve"> </w:t>
      </w:r>
      <w:r w:rsidRPr="005F0C46">
        <w:t>песни</w:t>
      </w:r>
      <w:r w:rsidRPr="005F0C46">
        <w:rPr>
          <w:spacing w:val="1"/>
        </w:rPr>
        <w:t xml:space="preserve"> </w:t>
      </w:r>
      <w:r w:rsidRPr="005F0C46">
        <w:t>для</w:t>
      </w:r>
      <w:r w:rsidRPr="005F0C46">
        <w:rPr>
          <w:spacing w:val="1"/>
        </w:rPr>
        <w:t xml:space="preserve"> </w:t>
      </w:r>
      <w:r w:rsidRPr="005F0C46">
        <w:t>исполнения</w:t>
      </w:r>
      <w:r w:rsidRPr="005F0C46">
        <w:rPr>
          <w:spacing w:val="1"/>
        </w:rPr>
        <w:t xml:space="preserve"> </w:t>
      </w:r>
      <w:r w:rsidRPr="005F0C46">
        <w:t>певцами</w:t>
      </w:r>
      <w:r w:rsidRPr="005F0C46">
        <w:rPr>
          <w:spacing w:val="1"/>
        </w:rPr>
        <w:t xml:space="preserve"> </w:t>
      </w:r>
      <w:r w:rsidRPr="005F0C46">
        <w:t>и</w:t>
      </w:r>
      <w:r w:rsidRPr="005F0C46">
        <w:rPr>
          <w:spacing w:val="1"/>
        </w:rPr>
        <w:t xml:space="preserve"> </w:t>
      </w:r>
      <w:r w:rsidRPr="005F0C46">
        <w:t>хорами,</w:t>
      </w:r>
      <w:r w:rsidRPr="005F0C46">
        <w:rPr>
          <w:spacing w:val="1"/>
        </w:rPr>
        <w:t xml:space="preserve"> </w:t>
      </w:r>
      <w:r w:rsidRPr="005F0C46">
        <w:t>совместно</w:t>
      </w:r>
      <w:r w:rsidRPr="005F0C46">
        <w:rPr>
          <w:spacing w:val="1"/>
        </w:rPr>
        <w:t xml:space="preserve"> </w:t>
      </w:r>
      <w:r w:rsidRPr="005F0C46">
        <w:t>с</w:t>
      </w:r>
      <w:r w:rsidRPr="005F0C46">
        <w:rPr>
          <w:spacing w:val="1"/>
        </w:rPr>
        <w:t xml:space="preserve"> </w:t>
      </w:r>
      <w:r w:rsidRPr="005F0C46">
        <w:t>инструментами</w:t>
      </w:r>
      <w:r w:rsidRPr="005F0C46">
        <w:rPr>
          <w:spacing w:val="1"/>
        </w:rPr>
        <w:t xml:space="preserve"> </w:t>
      </w:r>
      <w:r w:rsidRPr="005F0C46">
        <w:t>и</w:t>
      </w:r>
      <w:r w:rsidRPr="005F0C46">
        <w:rPr>
          <w:spacing w:val="1"/>
        </w:rPr>
        <w:t xml:space="preserve"> </w:t>
      </w:r>
      <w:r w:rsidRPr="005F0C46">
        <w:t>магическими</w:t>
      </w:r>
      <w:r w:rsidRPr="005F0C46">
        <w:rPr>
          <w:spacing w:val="-57"/>
        </w:rPr>
        <w:t xml:space="preserve"> </w:t>
      </w:r>
      <w:r w:rsidRPr="005F0C46">
        <w:t>изображениями»)</w:t>
      </w:r>
      <w:r w:rsidRPr="005F0C46">
        <w:rPr>
          <w:spacing w:val="2"/>
        </w:rPr>
        <w:t xml:space="preserve"> </w:t>
      </w:r>
      <w:r w:rsidRPr="005F0C46">
        <w:t>(фрагменты по</w:t>
      </w:r>
      <w:r w:rsidRPr="005F0C46">
        <w:rPr>
          <w:spacing w:val="2"/>
        </w:rPr>
        <w:t xml:space="preserve"> </w:t>
      </w:r>
      <w:r w:rsidRPr="005F0C46">
        <w:t>выбору</w:t>
      </w:r>
      <w:r w:rsidRPr="005F0C46">
        <w:rPr>
          <w:spacing w:val="-3"/>
        </w:rPr>
        <w:t xml:space="preserve"> </w:t>
      </w:r>
      <w:r w:rsidRPr="005F0C46">
        <w:t>учителя).</w:t>
      </w:r>
    </w:p>
    <w:p w:rsidR="00CA639C" w:rsidRPr="005F0C46" w:rsidRDefault="00E2638E">
      <w:pPr>
        <w:pStyle w:val="a3"/>
        <w:spacing w:line="274" w:lineRule="exact"/>
        <w:jc w:val="both"/>
      </w:pPr>
      <w:r w:rsidRPr="005F0C46">
        <w:t>Дж. Перголези «Stabat</w:t>
      </w:r>
      <w:r w:rsidRPr="005F0C46">
        <w:rPr>
          <w:spacing w:val="3"/>
        </w:rPr>
        <w:t xml:space="preserve"> </w:t>
      </w:r>
      <w:r w:rsidRPr="005F0C46">
        <w:t>mater»</w:t>
      </w:r>
      <w:r w:rsidRPr="005F0C46">
        <w:rPr>
          <w:spacing w:val="-6"/>
        </w:rPr>
        <w:t xml:space="preserve"> </w:t>
      </w:r>
      <w:r w:rsidRPr="005F0C46">
        <w:t>(фрагменты</w:t>
      </w:r>
      <w:r w:rsidRPr="005F0C46">
        <w:rPr>
          <w:spacing w:val="-4"/>
        </w:rPr>
        <w:t xml:space="preserve"> </w:t>
      </w:r>
      <w:r w:rsidRPr="005F0C46">
        <w:t>по</w:t>
      </w:r>
      <w:r w:rsidRPr="005F0C46">
        <w:rPr>
          <w:spacing w:val="-1"/>
        </w:rPr>
        <w:t xml:space="preserve"> </w:t>
      </w:r>
      <w:r w:rsidRPr="005F0C46">
        <w:t>выбору</w:t>
      </w:r>
      <w:r w:rsidRPr="005F0C46">
        <w:rPr>
          <w:spacing w:val="-6"/>
        </w:rPr>
        <w:t xml:space="preserve"> </w:t>
      </w:r>
      <w:r w:rsidRPr="005F0C46">
        <w:t>учителя).</w:t>
      </w:r>
    </w:p>
    <w:p w:rsidR="00CA639C" w:rsidRPr="005F0C46" w:rsidRDefault="00E2638E">
      <w:pPr>
        <w:pStyle w:val="a3"/>
        <w:ind w:right="715"/>
        <w:jc w:val="both"/>
      </w:pPr>
      <w:r w:rsidRPr="005F0C46">
        <w:t>С. Прокофьев. Опера «Война и мир» (Ария Кутузова, Вальс). Соната № 2 (Ι ч.). Симфония № 1</w:t>
      </w:r>
      <w:r w:rsidRPr="005F0C46">
        <w:rPr>
          <w:spacing w:val="1"/>
        </w:rPr>
        <w:t xml:space="preserve"> </w:t>
      </w:r>
      <w:r w:rsidRPr="005F0C46">
        <w:t>(«Классическая».</w:t>
      </w:r>
      <w:r w:rsidRPr="005F0C46">
        <w:rPr>
          <w:spacing w:val="1"/>
        </w:rPr>
        <w:t xml:space="preserve"> </w:t>
      </w:r>
      <w:r w:rsidRPr="005F0C46">
        <w:t>Ι</w:t>
      </w:r>
      <w:r w:rsidRPr="005F0C46">
        <w:rPr>
          <w:spacing w:val="1"/>
        </w:rPr>
        <w:t xml:space="preserve"> </w:t>
      </w:r>
      <w:r w:rsidRPr="005F0C46">
        <w:t>ч.,</w:t>
      </w:r>
      <w:r w:rsidRPr="005F0C46">
        <w:rPr>
          <w:spacing w:val="1"/>
        </w:rPr>
        <w:t xml:space="preserve"> </w:t>
      </w:r>
      <w:r w:rsidRPr="005F0C46">
        <w:t>ΙΙ</w:t>
      </w:r>
      <w:r w:rsidRPr="005F0C46">
        <w:rPr>
          <w:spacing w:val="1"/>
        </w:rPr>
        <w:t xml:space="preserve"> </w:t>
      </w:r>
      <w:r w:rsidRPr="005F0C46">
        <w:t>ч.,</w:t>
      </w:r>
      <w:r w:rsidRPr="005F0C46">
        <w:rPr>
          <w:spacing w:val="1"/>
        </w:rPr>
        <w:t xml:space="preserve"> </w:t>
      </w:r>
      <w:r w:rsidRPr="005F0C46">
        <w:t>III</w:t>
      </w:r>
      <w:r w:rsidRPr="005F0C46">
        <w:rPr>
          <w:spacing w:val="1"/>
        </w:rPr>
        <w:t xml:space="preserve"> </w:t>
      </w:r>
      <w:r w:rsidRPr="005F0C46">
        <w:t>ч.</w:t>
      </w:r>
      <w:r w:rsidRPr="005F0C46">
        <w:rPr>
          <w:spacing w:val="1"/>
        </w:rPr>
        <w:t xml:space="preserve"> </w:t>
      </w:r>
      <w:r w:rsidRPr="005F0C46">
        <w:t>Гавот,</w:t>
      </w:r>
      <w:r w:rsidRPr="005F0C46">
        <w:rPr>
          <w:spacing w:val="1"/>
        </w:rPr>
        <w:t xml:space="preserve"> </w:t>
      </w:r>
      <w:r w:rsidRPr="005F0C46">
        <w:t>IV</w:t>
      </w:r>
      <w:r w:rsidRPr="005F0C46">
        <w:rPr>
          <w:spacing w:val="1"/>
        </w:rPr>
        <w:t xml:space="preserve"> </w:t>
      </w:r>
      <w:r w:rsidRPr="005F0C46">
        <w:t>ч.</w:t>
      </w:r>
      <w:r w:rsidRPr="005F0C46">
        <w:rPr>
          <w:spacing w:val="1"/>
        </w:rPr>
        <w:t xml:space="preserve"> </w:t>
      </w:r>
      <w:r w:rsidRPr="005F0C46">
        <w:t>Финал).</w:t>
      </w:r>
      <w:r w:rsidRPr="005F0C46">
        <w:rPr>
          <w:spacing w:val="1"/>
        </w:rPr>
        <w:t xml:space="preserve"> </w:t>
      </w:r>
      <w:r w:rsidRPr="005F0C46">
        <w:t>Балет</w:t>
      </w:r>
      <w:r w:rsidRPr="005F0C46">
        <w:rPr>
          <w:spacing w:val="1"/>
        </w:rPr>
        <w:t xml:space="preserve"> </w:t>
      </w:r>
      <w:r w:rsidRPr="005F0C46">
        <w:t>«Ромео</w:t>
      </w:r>
      <w:r w:rsidRPr="005F0C46">
        <w:rPr>
          <w:spacing w:val="1"/>
        </w:rPr>
        <w:t xml:space="preserve"> </w:t>
      </w:r>
      <w:r w:rsidRPr="005F0C46">
        <w:t>и</w:t>
      </w:r>
      <w:r w:rsidRPr="005F0C46">
        <w:rPr>
          <w:spacing w:val="1"/>
        </w:rPr>
        <w:t xml:space="preserve"> </w:t>
      </w:r>
      <w:r w:rsidRPr="005F0C46">
        <w:t>Джульетта»</w:t>
      </w:r>
      <w:r w:rsidRPr="005F0C46">
        <w:rPr>
          <w:spacing w:val="1"/>
        </w:rPr>
        <w:t xml:space="preserve"> </w:t>
      </w:r>
      <w:r w:rsidRPr="005F0C46">
        <w:t>(Улица</w:t>
      </w:r>
      <w:r w:rsidRPr="005F0C46">
        <w:rPr>
          <w:spacing w:val="1"/>
        </w:rPr>
        <w:t xml:space="preserve"> </w:t>
      </w:r>
      <w:r w:rsidRPr="005F0C46">
        <w:t>просыпается, Танец рыцарей, Патер Лоренцо). Кантата «Александр Невский» (Ледовое побоище).</w:t>
      </w:r>
      <w:r w:rsidRPr="005F0C46">
        <w:rPr>
          <w:spacing w:val="1"/>
        </w:rPr>
        <w:t xml:space="preserve"> </w:t>
      </w:r>
      <w:r w:rsidRPr="005F0C46">
        <w:t>Фортепианные миниатюры</w:t>
      </w:r>
      <w:r w:rsidRPr="005F0C46">
        <w:rPr>
          <w:spacing w:val="-1"/>
        </w:rPr>
        <w:t xml:space="preserve"> </w:t>
      </w:r>
      <w:r w:rsidRPr="005F0C46">
        <w:t>«Мимолетности»</w:t>
      </w:r>
      <w:r w:rsidRPr="005F0C46">
        <w:rPr>
          <w:spacing w:val="-3"/>
        </w:rPr>
        <w:t xml:space="preserve"> </w:t>
      </w:r>
      <w:r w:rsidRPr="005F0C46">
        <w:t>(по</w:t>
      </w:r>
      <w:r w:rsidRPr="005F0C46">
        <w:rPr>
          <w:spacing w:val="1"/>
        </w:rPr>
        <w:t xml:space="preserve"> </w:t>
      </w:r>
      <w:r w:rsidRPr="005F0C46">
        <w:t>выбору</w:t>
      </w:r>
      <w:r w:rsidRPr="005F0C46">
        <w:rPr>
          <w:spacing w:val="-3"/>
        </w:rPr>
        <w:t xml:space="preserve"> </w:t>
      </w:r>
      <w:r w:rsidRPr="005F0C46">
        <w:t>учителя).</w:t>
      </w:r>
    </w:p>
    <w:p w:rsidR="00CA639C" w:rsidRPr="005F0C46" w:rsidRDefault="00E2638E">
      <w:pPr>
        <w:pStyle w:val="a3"/>
        <w:spacing w:line="275" w:lineRule="exact"/>
        <w:jc w:val="both"/>
      </w:pPr>
      <w:r w:rsidRPr="005F0C46">
        <w:t>М.</w:t>
      </w:r>
      <w:r w:rsidRPr="005F0C46">
        <w:rPr>
          <w:spacing w:val="-1"/>
        </w:rPr>
        <w:t xml:space="preserve"> </w:t>
      </w:r>
      <w:r w:rsidRPr="005F0C46">
        <w:t>Равель.</w:t>
      </w:r>
      <w:r w:rsidRPr="005F0C46">
        <w:rPr>
          <w:spacing w:val="-1"/>
        </w:rPr>
        <w:t xml:space="preserve"> </w:t>
      </w:r>
      <w:r w:rsidRPr="005F0C46">
        <w:t>«Болеро».</w:t>
      </w:r>
    </w:p>
    <w:p w:rsidR="00CA639C" w:rsidRPr="005F0C46" w:rsidRDefault="00E2638E">
      <w:pPr>
        <w:pStyle w:val="a3"/>
        <w:spacing w:line="242" w:lineRule="auto"/>
        <w:ind w:right="713"/>
        <w:jc w:val="both"/>
      </w:pPr>
      <w:r w:rsidRPr="005F0C46">
        <w:t>С. Рахманинов. Концерт № 2 для ф-но с оркестром (Ι часть). Концерт № 3 для ф-но с оркестром (Ι</w:t>
      </w:r>
      <w:r w:rsidRPr="005F0C46">
        <w:rPr>
          <w:spacing w:val="1"/>
        </w:rPr>
        <w:t xml:space="preserve"> </w:t>
      </w:r>
      <w:r w:rsidRPr="005F0C46">
        <w:t>часть).</w:t>
      </w:r>
      <w:r w:rsidRPr="005F0C46">
        <w:rPr>
          <w:spacing w:val="9"/>
        </w:rPr>
        <w:t xml:space="preserve"> </w:t>
      </w:r>
      <w:r w:rsidRPr="005F0C46">
        <w:t>«Вокализ».</w:t>
      </w:r>
      <w:r w:rsidRPr="005F0C46">
        <w:rPr>
          <w:spacing w:val="9"/>
        </w:rPr>
        <w:t xml:space="preserve"> </w:t>
      </w:r>
      <w:r w:rsidRPr="005F0C46">
        <w:t>Романс</w:t>
      </w:r>
      <w:r w:rsidRPr="005F0C46">
        <w:rPr>
          <w:spacing w:val="3"/>
        </w:rPr>
        <w:t xml:space="preserve"> </w:t>
      </w:r>
      <w:r w:rsidRPr="005F0C46">
        <w:t>«Весенние</w:t>
      </w:r>
      <w:r w:rsidRPr="005F0C46">
        <w:rPr>
          <w:spacing w:val="7"/>
        </w:rPr>
        <w:t xml:space="preserve"> </w:t>
      </w:r>
      <w:r w:rsidRPr="005F0C46">
        <w:t>воды»</w:t>
      </w:r>
      <w:r w:rsidRPr="005F0C46">
        <w:rPr>
          <w:spacing w:val="3"/>
        </w:rPr>
        <w:t xml:space="preserve"> </w:t>
      </w:r>
      <w:r w:rsidRPr="005F0C46">
        <w:t>(сл.</w:t>
      </w:r>
      <w:r w:rsidRPr="005F0C46">
        <w:rPr>
          <w:spacing w:val="10"/>
        </w:rPr>
        <w:t xml:space="preserve"> </w:t>
      </w:r>
      <w:r w:rsidRPr="005F0C46">
        <w:t>Ф.</w:t>
      </w:r>
      <w:r w:rsidRPr="005F0C46">
        <w:rPr>
          <w:spacing w:val="4"/>
        </w:rPr>
        <w:t xml:space="preserve"> </w:t>
      </w:r>
      <w:r w:rsidRPr="005F0C46">
        <w:t>Тютчева).</w:t>
      </w:r>
      <w:r w:rsidRPr="005F0C46">
        <w:rPr>
          <w:spacing w:val="5"/>
        </w:rPr>
        <w:t xml:space="preserve"> </w:t>
      </w:r>
      <w:r w:rsidRPr="005F0C46">
        <w:t>Романс</w:t>
      </w:r>
      <w:r w:rsidRPr="005F0C46">
        <w:rPr>
          <w:spacing w:val="7"/>
        </w:rPr>
        <w:t xml:space="preserve"> </w:t>
      </w:r>
      <w:r w:rsidRPr="005F0C46">
        <w:t>«Островок»</w:t>
      </w:r>
      <w:r w:rsidRPr="005F0C46">
        <w:rPr>
          <w:spacing w:val="3"/>
        </w:rPr>
        <w:t xml:space="preserve"> </w:t>
      </w:r>
      <w:r w:rsidRPr="005F0C46">
        <w:t>(сл.</w:t>
      </w:r>
      <w:r w:rsidRPr="005F0C46">
        <w:rPr>
          <w:spacing w:val="10"/>
        </w:rPr>
        <w:t xml:space="preserve"> </w:t>
      </w:r>
      <w:r w:rsidRPr="005F0C46">
        <w:t>К.</w:t>
      </w:r>
      <w:r w:rsidRPr="005F0C46">
        <w:rPr>
          <w:spacing w:val="6"/>
        </w:rPr>
        <w:t xml:space="preserve"> </w:t>
      </w:r>
      <w:r w:rsidRPr="005F0C46">
        <w:t>Бальмонта,</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4"/>
        <w:jc w:val="both"/>
      </w:pPr>
      <w:r w:rsidRPr="005F0C46">
        <w:t>из Шелли). Романс «Сирень» (сл. Е. Бекетовой). Прелюдии (до диез минор, соль минор, соль диез</w:t>
      </w:r>
      <w:r w:rsidRPr="005F0C46">
        <w:rPr>
          <w:spacing w:val="1"/>
        </w:rPr>
        <w:t xml:space="preserve"> </w:t>
      </w:r>
      <w:r w:rsidRPr="005F0C46">
        <w:t>минор). Сюита для двух фортепиано № 1 (фрагменты по выбору учителя). «Всенощное бдение»</w:t>
      </w:r>
      <w:r w:rsidRPr="005F0C46">
        <w:rPr>
          <w:spacing w:val="1"/>
        </w:rPr>
        <w:t xml:space="preserve"> </w:t>
      </w:r>
      <w:r w:rsidRPr="005F0C46">
        <w:t>(фрагменты</w:t>
      </w:r>
      <w:r w:rsidRPr="005F0C46">
        <w:rPr>
          <w:spacing w:val="-1"/>
        </w:rPr>
        <w:t xml:space="preserve"> </w:t>
      </w:r>
      <w:r w:rsidRPr="005F0C46">
        <w:t>по</w:t>
      </w:r>
      <w:r w:rsidRPr="005F0C46">
        <w:rPr>
          <w:spacing w:val="2"/>
        </w:rPr>
        <w:t xml:space="preserve"> </w:t>
      </w:r>
      <w:r w:rsidRPr="005F0C46">
        <w:t>выбору</w:t>
      </w:r>
      <w:r w:rsidRPr="005F0C46">
        <w:rPr>
          <w:spacing w:val="-3"/>
        </w:rPr>
        <w:t xml:space="preserve"> </w:t>
      </w:r>
      <w:r w:rsidRPr="005F0C46">
        <w:t>учителя).</w:t>
      </w:r>
    </w:p>
    <w:p w:rsidR="00CA639C" w:rsidRPr="005F0C46" w:rsidRDefault="00E2638E">
      <w:pPr>
        <w:pStyle w:val="a3"/>
        <w:spacing w:before="3"/>
        <w:ind w:right="709"/>
        <w:jc w:val="both"/>
      </w:pPr>
      <w:r w:rsidRPr="005F0C46">
        <w:t>Н. Римский-Корсаков. Опера «Садко» (Колыбельная Волховы, хороводная песня Садко «Заиграйте,</w:t>
      </w:r>
      <w:r w:rsidRPr="005F0C46">
        <w:rPr>
          <w:spacing w:val="1"/>
        </w:rPr>
        <w:t xml:space="preserve"> </w:t>
      </w:r>
      <w:r w:rsidRPr="005F0C46">
        <w:t>мои гусельки», Сцена появления лебедей, Песня Варяжского гостя, Песня Индийского гостя, Песня</w:t>
      </w:r>
      <w:r w:rsidRPr="005F0C46">
        <w:rPr>
          <w:spacing w:val="1"/>
        </w:rPr>
        <w:t xml:space="preserve"> </w:t>
      </w:r>
      <w:r w:rsidRPr="005F0C46">
        <w:t>Веденецкого гостя). Опера «Золотой петушок» («Шествие»). Опера «Снегурочка» (Пролог: Сцена</w:t>
      </w:r>
      <w:r w:rsidRPr="005F0C46">
        <w:rPr>
          <w:spacing w:val="1"/>
        </w:rPr>
        <w:t xml:space="preserve"> </w:t>
      </w:r>
      <w:r w:rsidRPr="005F0C46">
        <w:t>Снегурочки с Морозом и Весной, Ария Снегурочки «С подружками по ягоды ходить»; Третья песня</w:t>
      </w:r>
      <w:r w:rsidRPr="005F0C46">
        <w:rPr>
          <w:spacing w:val="1"/>
        </w:rPr>
        <w:t xml:space="preserve"> </w:t>
      </w:r>
      <w:r w:rsidRPr="005F0C46">
        <w:t>Леля (ΙΙΙ д.), Сцена таяния Снегурочки «Люблю и таю» (ΙV д.)). Опера «Сказка о царе Салтане»</w:t>
      </w:r>
      <w:r w:rsidRPr="005F0C46">
        <w:rPr>
          <w:spacing w:val="1"/>
        </w:rPr>
        <w:t xml:space="preserve"> </w:t>
      </w:r>
      <w:r w:rsidRPr="005F0C46">
        <w:t>(«Полет шмеля»).</w:t>
      </w:r>
      <w:r w:rsidRPr="005F0C46">
        <w:rPr>
          <w:spacing w:val="1"/>
        </w:rPr>
        <w:t xml:space="preserve"> </w:t>
      </w:r>
      <w:r w:rsidRPr="005F0C46">
        <w:t>Опера «Сказание о невидимом граде Китеже и деве Февронии» (оркестровый</w:t>
      </w:r>
      <w:r w:rsidRPr="005F0C46">
        <w:rPr>
          <w:spacing w:val="1"/>
        </w:rPr>
        <w:t xml:space="preserve"> </w:t>
      </w:r>
      <w:r w:rsidRPr="005F0C46">
        <w:t>эпизод</w:t>
      </w:r>
      <w:r w:rsidRPr="005F0C46">
        <w:rPr>
          <w:spacing w:val="1"/>
        </w:rPr>
        <w:t xml:space="preserve"> </w:t>
      </w:r>
      <w:r w:rsidRPr="005F0C46">
        <w:t>«Сеча</w:t>
      </w:r>
      <w:r w:rsidRPr="005F0C46">
        <w:rPr>
          <w:spacing w:val="1"/>
        </w:rPr>
        <w:t xml:space="preserve"> </w:t>
      </w:r>
      <w:r w:rsidRPr="005F0C46">
        <w:t>при</w:t>
      </w:r>
      <w:r w:rsidRPr="005F0C46">
        <w:rPr>
          <w:spacing w:val="1"/>
        </w:rPr>
        <w:t xml:space="preserve"> </w:t>
      </w:r>
      <w:r w:rsidRPr="005F0C46">
        <w:t>Керженце»).</w:t>
      </w:r>
      <w:r w:rsidRPr="005F0C46">
        <w:rPr>
          <w:spacing w:val="1"/>
        </w:rPr>
        <w:t xml:space="preserve"> </w:t>
      </w:r>
      <w:r w:rsidRPr="005F0C46">
        <w:t>Симфоническая</w:t>
      </w:r>
      <w:r w:rsidRPr="005F0C46">
        <w:rPr>
          <w:spacing w:val="1"/>
        </w:rPr>
        <w:t xml:space="preserve"> </w:t>
      </w:r>
      <w:r w:rsidRPr="005F0C46">
        <w:t>сюита</w:t>
      </w:r>
      <w:r w:rsidRPr="005F0C46">
        <w:rPr>
          <w:spacing w:val="1"/>
        </w:rPr>
        <w:t xml:space="preserve"> </w:t>
      </w:r>
      <w:r w:rsidRPr="005F0C46">
        <w:t>«Шехеразада»</w:t>
      </w:r>
      <w:r w:rsidRPr="005F0C46">
        <w:rPr>
          <w:spacing w:val="1"/>
        </w:rPr>
        <w:t xml:space="preserve"> </w:t>
      </w:r>
      <w:r w:rsidRPr="005F0C46">
        <w:t>(I</w:t>
      </w:r>
      <w:r w:rsidRPr="005F0C46">
        <w:rPr>
          <w:spacing w:val="1"/>
        </w:rPr>
        <w:t xml:space="preserve"> </w:t>
      </w:r>
      <w:r w:rsidRPr="005F0C46">
        <w:t>часть).</w:t>
      </w:r>
      <w:r w:rsidRPr="005F0C46">
        <w:rPr>
          <w:spacing w:val="1"/>
        </w:rPr>
        <w:t xml:space="preserve"> </w:t>
      </w:r>
      <w:r w:rsidRPr="005F0C46">
        <w:t>Романс</w:t>
      </w:r>
      <w:r w:rsidRPr="005F0C46">
        <w:rPr>
          <w:spacing w:val="1"/>
        </w:rPr>
        <w:t xml:space="preserve"> </w:t>
      </w:r>
      <w:r w:rsidRPr="005F0C46">
        <w:t>«Горные</w:t>
      </w:r>
      <w:r w:rsidRPr="005F0C46">
        <w:rPr>
          <w:spacing w:val="1"/>
        </w:rPr>
        <w:t xml:space="preserve"> </w:t>
      </w:r>
      <w:r w:rsidRPr="005F0C46">
        <w:t>вершины»</w:t>
      </w:r>
      <w:r w:rsidRPr="005F0C46">
        <w:rPr>
          <w:spacing w:val="-4"/>
        </w:rPr>
        <w:t xml:space="preserve"> </w:t>
      </w:r>
      <w:r w:rsidRPr="005F0C46">
        <w:t>(ст.</w:t>
      </w:r>
      <w:r w:rsidRPr="005F0C46">
        <w:rPr>
          <w:spacing w:val="5"/>
        </w:rPr>
        <w:t xml:space="preserve"> </w:t>
      </w:r>
      <w:r w:rsidRPr="005F0C46">
        <w:t>М.</w:t>
      </w:r>
      <w:r w:rsidRPr="005F0C46">
        <w:rPr>
          <w:spacing w:val="-1"/>
        </w:rPr>
        <w:t xml:space="preserve"> </w:t>
      </w:r>
      <w:r w:rsidRPr="005F0C46">
        <w:t>Лермонтова).</w:t>
      </w:r>
    </w:p>
    <w:p w:rsidR="00CA639C" w:rsidRPr="005F0C46" w:rsidRDefault="00E2638E">
      <w:pPr>
        <w:pStyle w:val="a3"/>
        <w:spacing w:before="1" w:line="275" w:lineRule="exact"/>
        <w:jc w:val="both"/>
      </w:pPr>
      <w:r w:rsidRPr="005F0C46">
        <w:t>А.</w:t>
      </w:r>
      <w:r w:rsidRPr="005F0C46">
        <w:rPr>
          <w:spacing w:val="-1"/>
        </w:rPr>
        <w:t xml:space="preserve"> </w:t>
      </w:r>
      <w:r w:rsidRPr="005F0C46">
        <w:t>Рубинштейн.</w:t>
      </w:r>
      <w:r w:rsidRPr="005F0C46">
        <w:rPr>
          <w:spacing w:val="-1"/>
        </w:rPr>
        <w:t xml:space="preserve"> </w:t>
      </w:r>
      <w:r w:rsidRPr="005F0C46">
        <w:t>Романс</w:t>
      </w:r>
      <w:r w:rsidRPr="005F0C46">
        <w:rPr>
          <w:spacing w:val="-3"/>
        </w:rPr>
        <w:t xml:space="preserve"> </w:t>
      </w:r>
      <w:r w:rsidRPr="005F0C46">
        <w:t>«Горные</w:t>
      </w:r>
      <w:r w:rsidRPr="005F0C46">
        <w:rPr>
          <w:spacing w:val="-8"/>
        </w:rPr>
        <w:t xml:space="preserve"> </w:t>
      </w:r>
      <w:r w:rsidRPr="005F0C46">
        <w:t>вершины»</w:t>
      </w:r>
      <w:r w:rsidRPr="005F0C46">
        <w:rPr>
          <w:spacing w:val="-7"/>
        </w:rPr>
        <w:t xml:space="preserve"> </w:t>
      </w:r>
      <w:r w:rsidRPr="005F0C46">
        <w:t>(ст.</w:t>
      </w:r>
      <w:r w:rsidRPr="005F0C46">
        <w:rPr>
          <w:spacing w:val="-1"/>
        </w:rPr>
        <w:t xml:space="preserve"> </w:t>
      </w:r>
      <w:r w:rsidRPr="005F0C46">
        <w:t>М.</w:t>
      </w:r>
      <w:r w:rsidRPr="005F0C46">
        <w:rPr>
          <w:spacing w:val="-5"/>
        </w:rPr>
        <w:t xml:space="preserve"> </w:t>
      </w:r>
      <w:r w:rsidRPr="005F0C46">
        <w:t>Лермонтова).</w:t>
      </w:r>
    </w:p>
    <w:p w:rsidR="00CA639C" w:rsidRPr="005F0C46" w:rsidRDefault="00E2638E">
      <w:pPr>
        <w:pStyle w:val="a3"/>
        <w:spacing w:line="242" w:lineRule="auto"/>
        <w:ind w:right="3223"/>
        <w:jc w:val="both"/>
      </w:pPr>
      <w:r w:rsidRPr="005F0C46">
        <w:t>Ян Сибелиус. Музыка к пьесе А. Ярнефельта «Куолема» («Грустный вальс»).</w:t>
      </w:r>
      <w:r w:rsidRPr="005F0C46">
        <w:rPr>
          <w:spacing w:val="-58"/>
        </w:rPr>
        <w:t xml:space="preserve"> </w:t>
      </w:r>
      <w:r w:rsidRPr="005F0C46">
        <w:t>П.</w:t>
      </w:r>
      <w:r w:rsidRPr="005F0C46">
        <w:rPr>
          <w:spacing w:val="2"/>
        </w:rPr>
        <w:t xml:space="preserve"> </w:t>
      </w:r>
      <w:r w:rsidRPr="005F0C46">
        <w:t>Сигер</w:t>
      </w:r>
      <w:r w:rsidRPr="005F0C46">
        <w:rPr>
          <w:spacing w:val="-3"/>
        </w:rPr>
        <w:t xml:space="preserve"> </w:t>
      </w:r>
      <w:r w:rsidRPr="005F0C46">
        <w:t>«Песня</w:t>
      </w:r>
      <w:r w:rsidRPr="005F0C46">
        <w:rPr>
          <w:spacing w:val="1"/>
        </w:rPr>
        <w:t xml:space="preserve"> </w:t>
      </w:r>
      <w:r w:rsidRPr="005F0C46">
        <w:t>о</w:t>
      </w:r>
      <w:r w:rsidRPr="005F0C46">
        <w:rPr>
          <w:spacing w:val="2"/>
        </w:rPr>
        <w:t xml:space="preserve"> </w:t>
      </w:r>
      <w:r w:rsidRPr="005F0C46">
        <w:t>молоте».</w:t>
      </w:r>
      <w:r w:rsidRPr="005F0C46">
        <w:rPr>
          <w:spacing w:val="3"/>
        </w:rPr>
        <w:t xml:space="preserve"> </w:t>
      </w:r>
      <w:r w:rsidRPr="005F0C46">
        <w:t>«Все</w:t>
      </w:r>
      <w:r w:rsidRPr="005F0C46">
        <w:rPr>
          <w:spacing w:val="1"/>
        </w:rPr>
        <w:t xml:space="preserve"> </w:t>
      </w:r>
      <w:r w:rsidRPr="005F0C46">
        <w:t>преодолеем».</w:t>
      </w:r>
    </w:p>
    <w:p w:rsidR="00CA639C" w:rsidRPr="005F0C46" w:rsidRDefault="00E2638E">
      <w:pPr>
        <w:pStyle w:val="a3"/>
        <w:ind w:right="716"/>
        <w:jc w:val="both"/>
      </w:pPr>
      <w:r w:rsidRPr="005F0C46">
        <w:t>Г. Свиридов. Кантата «Памяти С. Есенина» (ΙΙ ч. «Поет зима, аукает»). Сюита «Время, вперед!» (VI</w:t>
      </w:r>
      <w:r w:rsidRPr="005F0C46">
        <w:rPr>
          <w:spacing w:val="1"/>
        </w:rPr>
        <w:t xml:space="preserve"> </w:t>
      </w:r>
      <w:r w:rsidRPr="005F0C46">
        <w:t>ч.). «Музыкальные иллюстрации к повести А. Пушкина «Метель» («Тройка», «Вальс», «Весна и</w:t>
      </w:r>
      <w:r w:rsidRPr="005F0C46">
        <w:rPr>
          <w:spacing w:val="1"/>
        </w:rPr>
        <w:t xml:space="preserve"> </w:t>
      </w:r>
      <w:r w:rsidRPr="005F0C46">
        <w:t>осень», «Романс», «Пастораль», «Военный марш», «Венчание»). Музыка к драме А. Толстого «Царь</w:t>
      </w:r>
      <w:r w:rsidRPr="005F0C46">
        <w:rPr>
          <w:spacing w:val="1"/>
        </w:rPr>
        <w:t xml:space="preserve"> </w:t>
      </w:r>
      <w:r w:rsidRPr="005F0C46">
        <w:t>Федор</w:t>
      </w:r>
      <w:r w:rsidRPr="005F0C46">
        <w:rPr>
          <w:spacing w:val="1"/>
        </w:rPr>
        <w:t xml:space="preserve"> </w:t>
      </w:r>
      <w:r w:rsidRPr="005F0C46">
        <w:t>Иоанович»</w:t>
      </w:r>
      <w:r w:rsidRPr="005F0C46">
        <w:rPr>
          <w:spacing w:val="-3"/>
        </w:rPr>
        <w:t xml:space="preserve"> </w:t>
      </w:r>
      <w:r w:rsidRPr="005F0C46">
        <w:t>(«Любовь</w:t>
      </w:r>
      <w:r w:rsidRPr="005F0C46">
        <w:rPr>
          <w:spacing w:val="2"/>
        </w:rPr>
        <w:t xml:space="preserve"> </w:t>
      </w:r>
      <w:r w:rsidRPr="005F0C46">
        <w:t>святая»).</w:t>
      </w:r>
    </w:p>
    <w:p w:rsidR="00CA639C" w:rsidRPr="005F0C46" w:rsidRDefault="00E2638E">
      <w:pPr>
        <w:pStyle w:val="a3"/>
        <w:jc w:val="both"/>
      </w:pPr>
      <w:r w:rsidRPr="005F0C46">
        <w:t>А.</w:t>
      </w:r>
      <w:r w:rsidRPr="005F0C46">
        <w:rPr>
          <w:spacing w:val="1"/>
        </w:rPr>
        <w:t xml:space="preserve"> </w:t>
      </w:r>
      <w:r w:rsidRPr="005F0C46">
        <w:t>Скрябин.</w:t>
      </w:r>
      <w:r w:rsidRPr="005F0C46">
        <w:rPr>
          <w:spacing w:val="1"/>
        </w:rPr>
        <w:t xml:space="preserve"> </w:t>
      </w:r>
      <w:r w:rsidRPr="005F0C46">
        <w:t>Этюд</w:t>
      </w:r>
      <w:r w:rsidRPr="005F0C46">
        <w:rPr>
          <w:spacing w:val="-3"/>
        </w:rPr>
        <w:t xml:space="preserve"> </w:t>
      </w:r>
      <w:r w:rsidRPr="005F0C46">
        <w:t>№ 12</w:t>
      </w:r>
      <w:r w:rsidRPr="005F0C46">
        <w:rPr>
          <w:spacing w:val="-6"/>
        </w:rPr>
        <w:t xml:space="preserve"> </w:t>
      </w:r>
      <w:r w:rsidRPr="005F0C46">
        <w:t>(ре</w:t>
      </w:r>
      <w:r w:rsidRPr="005F0C46">
        <w:rPr>
          <w:spacing w:val="-2"/>
        </w:rPr>
        <w:t xml:space="preserve"> </w:t>
      </w:r>
      <w:r w:rsidRPr="005F0C46">
        <w:t>диез</w:t>
      </w:r>
      <w:r w:rsidRPr="005F0C46">
        <w:rPr>
          <w:spacing w:val="-4"/>
        </w:rPr>
        <w:t xml:space="preserve"> </w:t>
      </w:r>
      <w:r w:rsidRPr="005F0C46">
        <w:t>минор).</w:t>
      </w:r>
      <w:r w:rsidRPr="005F0C46">
        <w:rPr>
          <w:spacing w:val="-4"/>
        </w:rPr>
        <w:t xml:space="preserve"> </w:t>
      </w:r>
      <w:r w:rsidRPr="005F0C46">
        <w:t>Прелюдия</w:t>
      </w:r>
      <w:r w:rsidRPr="005F0C46">
        <w:rPr>
          <w:spacing w:val="-1"/>
        </w:rPr>
        <w:t xml:space="preserve"> </w:t>
      </w:r>
      <w:r w:rsidRPr="005F0C46">
        <w:t>№ 4</w:t>
      </w:r>
      <w:r w:rsidRPr="005F0C46">
        <w:rPr>
          <w:spacing w:val="-5"/>
        </w:rPr>
        <w:t xml:space="preserve"> </w:t>
      </w:r>
      <w:r w:rsidRPr="005F0C46">
        <w:t>(ми</w:t>
      </w:r>
      <w:r w:rsidRPr="005F0C46">
        <w:rPr>
          <w:spacing w:val="-5"/>
        </w:rPr>
        <w:t xml:space="preserve"> </w:t>
      </w:r>
      <w:r w:rsidRPr="005F0C46">
        <w:t>бемоль</w:t>
      </w:r>
      <w:r w:rsidRPr="005F0C46">
        <w:rPr>
          <w:spacing w:val="-5"/>
        </w:rPr>
        <w:t xml:space="preserve"> </w:t>
      </w:r>
      <w:r w:rsidRPr="005F0C46">
        <w:t>минор).</w:t>
      </w:r>
    </w:p>
    <w:p w:rsidR="00CA639C" w:rsidRPr="005F0C46" w:rsidRDefault="00E2638E">
      <w:pPr>
        <w:pStyle w:val="a3"/>
        <w:ind w:right="717"/>
        <w:jc w:val="both"/>
      </w:pPr>
      <w:r w:rsidRPr="005F0C46">
        <w:t>И. Стравинский. Балет «Петрушка» (Первая картина: темы гулянья, Балаганный дед, Танцовщица,</w:t>
      </w:r>
      <w:r w:rsidRPr="005F0C46">
        <w:rPr>
          <w:spacing w:val="1"/>
        </w:rPr>
        <w:t xml:space="preserve"> </w:t>
      </w:r>
      <w:r w:rsidRPr="005F0C46">
        <w:t>Шарманщик играет на трубе, Фокусник играет на флейте, Танец оживших кукол). Сюита № 2 для</w:t>
      </w:r>
      <w:r w:rsidRPr="005F0C46">
        <w:rPr>
          <w:spacing w:val="1"/>
        </w:rPr>
        <w:t xml:space="preserve"> </w:t>
      </w:r>
      <w:r w:rsidRPr="005F0C46">
        <w:t>оркестра.</w:t>
      </w:r>
    </w:p>
    <w:p w:rsidR="00CA639C" w:rsidRPr="005F0C46" w:rsidRDefault="00E2638E">
      <w:pPr>
        <w:pStyle w:val="a3"/>
        <w:spacing w:line="274" w:lineRule="exact"/>
        <w:jc w:val="both"/>
      </w:pPr>
      <w:r w:rsidRPr="005F0C46">
        <w:t>М. Теодоракис</w:t>
      </w:r>
      <w:r w:rsidRPr="005F0C46">
        <w:rPr>
          <w:spacing w:val="-3"/>
        </w:rPr>
        <w:t xml:space="preserve"> </w:t>
      </w:r>
      <w:r w:rsidRPr="005F0C46">
        <w:t>«На</w:t>
      </w:r>
      <w:r w:rsidRPr="005F0C46">
        <w:rPr>
          <w:spacing w:val="-4"/>
        </w:rPr>
        <w:t xml:space="preserve"> </w:t>
      </w:r>
      <w:r w:rsidRPr="005F0C46">
        <w:t>побережье</w:t>
      </w:r>
      <w:r w:rsidRPr="005F0C46">
        <w:rPr>
          <w:spacing w:val="-3"/>
        </w:rPr>
        <w:t xml:space="preserve"> </w:t>
      </w:r>
      <w:r w:rsidRPr="005F0C46">
        <w:t>тайном». «Я</w:t>
      </w:r>
      <w:r w:rsidRPr="005F0C46">
        <w:rPr>
          <w:spacing w:val="2"/>
        </w:rPr>
        <w:t xml:space="preserve"> </w:t>
      </w:r>
      <w:r w:rsidRPr="005F0C46">
        <w:t>–</w:t>
      </w:r>
      <w:r w:rsidRPr="005F0C46">
        <w:rPr>
          <w:spacing w:val="-2"/>
        </w:rPr>
        <w:t xml:space="preserve"> </w:t>
      </w:r>
      <w:r w:rsidRPr="005F0C46">
        <w:t>фронт».</w:t>
      </w:r>
    </w:p>
    <w:p w:rsidR="00CA639C" w:rsidRPr="005F0C46" w:rsidRDefault="00E2638E">
      <w:pPr>
        <w:pStyle w:val="a3"/>
        <w:spacing w:before="1" w:line="237" w:lineRule="auto"/>
        <w:ind w:right="718"/>
        <w:jc w:val="both"/>
      </w:pPr>
      <w:r w:rsidRPr="005F0C46">
        <w:t>Б. Тищенко. Балет «Ярославна» (Плач Ярославны из ΙΙΙ действия, другие фрагменты по выбору</w:t>
      </w:r>
      <w:r w:rsidRPr="005F0C46">
        <w:rPr>
          <w:spacing w:val="1"/>
        </w:rPr>
        <w:t xml:space="preserve"> </w:t>
      </w:r>
      <w:r w:rsidRPr="005F0C46">
        <w:t>учителя).</w:t>
      </w:r>
    </w:p>
    <w:p w:rsidR="00CA639C" w:rsidRPr="005F0C46" w:rsidRDefault="00E2638E">
      <w:pPr>
        <w:pStyle w:val="a3"/>
        <w:spacing w:before="4" w:line="275" w:lineRule="exact"/>
        <w:jc w:val="both"/>
      </w:pPr>
      <w:r w:rsidRPr="005F0C46">
        <w:t>Э.</w:t>
      </w:r>
      <w:r w:rsidRPr="005F0C46">
        <w:rPr>
          <w:spacing w:val="1"/>
        </w:rPr>
        <w:t xml:space="preserve"> </w:t>
      </w:r>
      <w:r w:rsidRPr="005F0C46">
        <w:t>Уэббер.</w:t>
      </w:r>
      <w:r w:rsidRPr="005F0C46">
        <w:rPr>
          <w:spacing w:val="7"/>
        </w:rPr>
        <w:t xml:space="preserve"> </w:t>
      </w:r>
      <w:r w:rsidRPr="005F0C46">
        <w:t>Рок-опера</w:t>
      </w:r>
      <w:r w:rsidRPr="005F0C46">
        <w:rPr>
          <w:spacing w:val="63"/>
        </w:rPr>
        <w:t xml:space="preserve"> </w:t>
      </w:r>
      <w:r w:rsidRPr="005F0C46">
        <w:t>«Иисус</w:t>
      </w:r>
      <w:r w:rsidRPr="005F0C46">
        <w:rPr>
          <w:spacing w:val="63"/>
        </w:rPr>
        <w:t xml:space="preserve"> </w:t>
      </w:r>
      <w:r w:rsidRPr="005F0C46">
        <w:t>Христос</w:t>
      </w:r>
      <w:r w:rsidRPr="005F0C46">
        <w:rPr>
          <w:spacing w:val="61"/>
        </w:rPr>
        <w:t xml:space="preserve"> </w:t>
      </w:r>
      <w:r w:rsidRPr="005F0C46">
        <w:t>–</w:t>
      </w:r>
      <w:r w:rsidRPr="005F0C46">
        <w:rPr>
          <w:spacing w:val="59"/>
        </w:rPr>
        <w:t xml:space="preserve"> </w:t>
      </w:r>
      <w:r w:rsidRPr="005F0C46">
        <w:t>суперзвезда»</w:t>
      </w:r>
      <w:r w:rsidRPr="005F0C46">
        <w:rPr>
          <w:spacing w:val="59"/>
        </w:rPr>
        <w:t xml:space="preserve"> </w:t>
      </w:r>
      <w:r w:rsidRPr="005F0C46">
        <w:t>(фрагменты</w:t>
      </w:r>
      <w:r w:rsidRPr="005F0C46">
        <w:rPr>
          <w:spacing w:val="62"/>
        </w:rPr>
        <w:t xml:space="preserve"> </w:t>
      </w:r>
      <w:r w:rsidRPr="005F0C46">
        <w:t>по</w:t>
      </w:r>
      <w:r w:rsidRPr="005F0C46">
        <w:rPr>
          <w:spacing w:val="64"/>
        </w:rPr>
        <w:t xml:space="preserve"> </w:t>
      </w:r>
      <w:r w:rsidRPr="005F0C46">
        <w:t>выбору</w:t>
      </w:r>
      <w:r w:rsidRPr="005F0C46">
        <w:rPr>
          <w:spacing w:val="59"/>
        </w:rPr>
        <w:t xml:space="preserve"> </w:t>
      </w:r>
      <w:r w:rsidRPr="005F0C46">
        <w:t>учителя).</w:t>
      </w:r>
      <w:r w:rsidRPr="005F0C46">
        <w:rPr>
          <w:spacing w:val="61"/>
        </w:rPr>
        <w:t xml:space="preserve"> </w:t>
      </w:r>
      <w:r w:rsidRPr="005F0C46">
        <w:t>Мюзикл</w:t>
      </w:r>
    </w:p>
    <w:p w:rsidR="00CA639C" w:rsidRPr="005F0C46" w:rsidRDefault="00E2638E">
      <w:pPr>
        <w:pStyle w:val="a3"/>
        <w:spacing w:line="275" w:lineRule="exact"/>
        <w:jc w:val="both"/>
      </w:pPr>
      <w:r w:rsidRPr="005F0C46">
        <w:t>«Кошки»,</w:t>
      </w:r>
      <w:r w:rsidRPr="005F0C46">
        <w:rPr>
          <w:spacing w:val="1"/>
        </w:rPr>
        <w:t xml:space="preserve"> </w:t>
      </w:r>
      <w:r w:rsidRPr="005F0C46">
        <w:t>либретто</w:t>
      </w:r>
      <w:r w:rsidRPr="005F0C46">
        <w:rPr>
          <w:spacing w:val="-1"/>
        </w:rPr>
        <w:t xml:space="preserve"> </w:t>
      </w:r>
      <w:r w:rsidRPr="005F0C46">
        <w:t>по</w:t>
      </w:r>
      <w:r w:rsidRPr="005F0C46">
        <w:rPr>
          <w:spacing w:val="-1"/>
        </w:rPr>
        <w:t xml:space="preserve"> </w:t>
      </w:r>
      <w:r w:rsidRPr="005F0C46">
        <w:t>Т.</w:t>
      </w:r>
      <w:r w:rsidRPr="005F0C46">
        <w:rPr>
          <w:spacing w:val="-4"/>
        </w:rPr>
        <w:t xml:space="preserve"> </w:t>
      </w:r>
      <w:r w:rsidRPr="005F0C46">
        <w:t>Элиоту</w:t>
      </w:r>
      <w:r w:rsidRPr="005F0C46">
        <w:rPr>
          <w:spacing w:val="-9"/>
        </w:rPr>
        <w:t xml:space="preserve"> </w:t>
      </w:r>
      <w:r w:rsidRPr="005F0C46">
        <w:t>(фрагменты</w:t>
      </w:r>
      <w:r w:rsidRPr="005F0C46">
        <w:rPr>
          <w:spacing w:val="-3"/>
        </w:rPr>
        <w:t xml:space="preserve"> </w:t>
      </w:r>
      <w:r w:rsidRPr="005F0C46">
        <w:t>по выбору</w:t>
      </w:r>
      <w:r w:rsidRPr="005F0C46">
        <w:rPr>
          <w:spacing w:val="-6"/>
        </w:rPr>
        <w:t xml:space="preserve"> </w:t>
      </w:r>
      <w:r w:rsidRPr="005F0C46">
        <w:t>учителя).</w:t>
      </w:r>
    </w:p>
    <w:p w:rsidR="00CA639C" w:rsidRPr="005F0C46" w:rsidRDefault="00E2638E">
      <w:pPr>
        <w:pStyle w:val="a3"/>
        <w:spacing w:before="4" w:line="237" w:lineRule="auto"/>
        <w:ind w:right="723"/>
        <w:jc w:val="both"/>
      </w:pPr>
      <w:r w:rsidRPr="005F0C46">
        <w:t>А.</w:t>
      </w:r>
      <w:r w:rsidRPr="005F0C46">
        <w:rPr>
          <w:spacing w:val="1"/>
        </w:rPr>
        <w:t xml:space="preserve"> </w:t>
      </w:r>
      <w:r w:rsidRPr="005F0C46">
        <w:t>Хачатурян.</w:t>
      </w:r>
      <w:r w:rsidRPr="005F0C46">
        <w:rPr>
          <w:spacing w:val="1"/>
        </w:rPr>
        <w:t xml:space="preserve"> </w:t>
      </w:r>
      <w:r w:rsidRPr="005F0C46">
        <w:t>Балет</w:t>
      </w:r>
      <w:r w:rsidRPr="005F0C46">
        <w:rPr>
          <w:spacing w:val="60"/>
        </w:rPr>
        <w:t xml:space="preserve"> </w:t>
      </w:r>
      <w:r w:rsidRPr="005F0C46">
        <w:t>«Гаянэ» (Танец с саблями, Колыбельная). Концерт для скрипки с оркестром (I</w:t>
      </w:r>
      <w:r w:rsidRPr="005F0C46">
        <w:rPr>
          <w:spacing w:val="1"/>
        </w:rPr>
        <w:t xml:space="preserve"> </w:t>
      </w:r>
      <w:r w:rsidRPr="005F0C46">
        <w:t>ч.,</w:t>
      </w:r>
      <w:r w:rsidRPr="005F0C46">
        <w:rPr>
          <w:spacing w:val="-2"/>
        </w:rPr>
        <w:t xml:space="preserve"> </w:t>
      </w:r>
      <w:r w:rsidRPr="005F0C46">
        <w:t>II</w:t>
      </w:r>
      <w:r w:rsidRPr="005F0C46">
        <w:rPr>
          <w:spacing w:val="-2"/>
        </w:rPr>
        <w:t xml:space="preserve"> </w:t>
      </w:r>
      <w:r w:rsidRPr="005F0C46">
        <w:t>ч.,</w:t>
      </w:r>
      <w:r w:rsidRPr="005F0C46">
        <w:rPr>
          <w:spacing w:val="-2"/>
        </w:rPr>
        <w:t xml:space="preserve"> </w:t>
      </w:r>
      <w:r w:rsidRPr="005F0C46">
        <w:t>ΙΙΙ</w:t>
      </w:r>
      <w:r w:rsidRPr="005F0C46">
        <w:rPr>
          <w:spacing w:val="3"/>
        </w:rPr>
        <w:t xml:space="preserve"> </w:t>
      </w:r>
      <w:r w:rsidRPr="005F0C46">
        <w:t>ч.).</w:t>
      </w:r>
      <w:r w:rsidRPr="005F0C46">
        <w:rPr>
          <w:spacing w:val="3"/>
        </w:rPr>
        <w:t xml:space="preserve"> </w:t>
      </w:r>
      <w:r w:rsidRPr="005F0C46">
        <w:t>Музыка к</w:t>
      </w:r>
      <w:r w:rsidRPr="005F0C46">
        <w:rPr>
          <w:spacing w:val="-1"/>
        </w:rPr>
        <w:t xml:space="preserve"> </w:t>
      </w:r>
      <w:r w:rsidRPr="005F0C46">
        <w:t>драме М.</w:t>
      </w:r>
      <w:r w:rsidRPr="005F0C46">
        <w:rPr>
          <w:spacing w:val="4"/>
        </w:rPr>
        <w:t xml:space="preserve"> </w:t>
      </w:r>
      <w:r w:rsidRPr="005F0C46">
        <w:t>Лермонтова</w:t>
      </w:r>
      <w:r w:rsidRPr="005F0C46">
        <w:rPr>
          <w:spacing w:val="-10"/>
        </w:rPr>
        <w:t xml:space="preserve"> </w:t>
      </w:r>
      <w:r w:rsidRPr="005F0C46">
        <w:t>«Маскарад»</w:t>
      </w:r>
      <w:r w:rsidRPr="005F0C46">
        <w:rPr>
          <w:spacing w:val="-4"/>
        </w:rPr>
        <w:t xml:space="preserve"> </w:t>
      </w:r>
      <w:r w:rsidRPr="005F0C46">
        <w:t>(Галоп,</w:t>
      </w:r>
      <w:r w:rsidRPr="005F0C46">
        <w:rPr>
          <w:spacing w:val="4"/>
        </w:rPr>
        <w:t xml:space="preserve"> </w:t>
      </w:r>
      <w:r w:rsidRPr="005F0C46">
        <w:t>Вальс).</w:t>
      </w:r>
    </w:p>
    <w:p w:rsidR="00CA639C" w:rsidRPr="005F0C46" w:rsidRDefault="00E2638E">
      <w:pPr>
        <w:pStyle w:val="a3"/>
        <w:spacing w:before="4" w:line="275" w:lineRule="exact"/>
        <w:jc w:val="both"/>
      </w:pPr>
      <w:r w:rsidRPr="005F0C46">
        <w:t>К.</w:t>
      </w:r>
      <w:r w:rsidRPr="005F0C46">
        <w:rPr>
          <w:spacing w:val="-2"/>
        </w:rPr>
        <w:t xml:space="preserve"> </w:t>
      </w:r>
      <w:r w:rsidRPr="005F0C46">
        <w:t>Хачатурян.</w:t>
      </w:r>
      <w:r w:rsidRPr="005F0C46">
        <w:rPr>
          <w:spacing w:val="-1"/>
        </w:rPr>
        <w:t xml:space="preserve"> </w:t>
      </w:r>
      <w:r w:rsidRPr="005F0C46">
        <w:t>Балет</w:t>
      </w:r>
      <w:r w:rsidRPr="005F0C46">
        <w:rPr>
          <w:spacing w:val="-3"/>
        </w:rPr>
        <w:t xml:space="preserve"> </w:t>
      </w:r>
      <w:r w:rsidRPr="005F0C46">
        <w:t>«Чиполлино»</w:t>
      </w:r>
      <w:r w:rsidRPr="005F0C46">
        <w:rPr>
          <w:spacing w:val="-7"/>
        </w:rPr>
        <w:t xml:space="preserve"> </w:t>
      </w:r>
      <w:r w:rsidRPr="005F0C46">
        <w:t>(фрагменты).</w:t>
      </w:r>
    </w:p>
    <w:p w:rsidR="00CA639C" w:rsidRPr="005F0C46" w:rsidRDefault="00E2638E">
      <w:pPr>
        <w:pStyle w:val="a3"/>
        <w:spacing w:line="242" w:lineRule="auto"/>
        <w:ind w:right="724"/>
        <w:jc w:val="both"/>
      </w:pPr>
      <w:r w:rsidRPr="005F0C46">
        <w:t>Т. Хренников. Сюита из балета «Любовью за любовь» (Увертюра. Общее адажио. Сцена заговора.</w:t>
      </w:r>
      <w:r w:rsidRPr="005F0C46">
        <w:rPr>
          <w:spacing w:val="1"/>
        </w:rPr>
        <w:t xml:space="preserve"> </w:t>
      </w:r>
      <w:r w:rsidRPr="005F0C46">
        <w:t>Общий</w:t>
      </w:r>
      <w:r w:rsidRPr="005F0C46">
        <w:rPr>
          <w:spacing w:val="2"/>
        </w:rPr>
        <w:t xml:space="preserve"> </w:t>
      </w:r>
      <w:r w:rsidRPr="005F0C46">
        <w:t>танец.</w:t>
      </w:r>
      <w:r w:rsidRPr="005F0C46">
        <w:rPr>
          <w:spacing w:val="3"/>
        </w:rPr>
        <w:t xml:space="preserve"> </w:t>
      </w:r>
      <w:r w:rsidRPr="005F0C46">
        <w:t>Дуэт</w:t>
      </w:r>
      <w:r w:rsidRPr="005F0C46">
        <w:rPr>
          <w:spacing w:val="2"/>
        </w:rPr>
        <w:t xml:space="preserve"> </w:t>
      </w:r>
      <w:r w:rsidRPr="005F0C46">
        <w:t>Беатриче и</w:t>
      </w:r>
      <w:r w:rsidRPr="005F0C46">
        <w:rPr>
          <w:spacing w:val="3"/>
        </w:rPr>
        <w:t xml:space="preserve"> </w:t>
      </w:r>
      <w:r w:rsidRPr="005F0C46">
        <w:t>Бенедикта.</w:t>
      </w:r>
      <w:r w:rsidRPr="005F0C46">
        <w:rPr>
          <w:spacing w:val="3"/>
        </w:rPr>
        <w:t xml:space="preserve"> </w:t>
      </w:r>
      <w:r w:rsidRPr="005F0C46">
        <w:t>Гимн</w:t>
      </w:r>
      <w:r w:rsidRPr="005F0C46">
        <w:rPr>
          <w:spacing w:val="3"/>
        </w:rPr>
        <w:t xml:space="preserve"> </w:t>
      </w:r>
      <w:r w:rsidRPr="005F0C46">
        <w:t>любви).</w:t>
      </w:r>
    </w:p>
    <w:p w:rsidR="00CA639C" w:rsidRPr="005F0C46" w:rsidRDefault="00E2638E">
      <w:pPr>
        <w:pStyle w:val="a3"/>
        <w:ind w:right="708"/>
        <w:jc w:val="both"/>
      </w:pPr>
      <w:r w:rsidRPr="005F0C46">
        <w:t>П. Чайковский. Вступление к опере «Евгений Онегин». Симфония № 4 (ΙΙΙ</w:t>
      </w:r>
      <w:r w:rsidRPr="005F0C46">
        <w:rPr>
          <w:spacing w:val="60"/>
        </w:rPr>
        <w:t xml:space="preserve"> </w:t>
      </w:r>
      <w:r w:rsidRPr="005F0C46">
        <w:t>ч.). Симфония № 5 (I ч.,</w:t>
      </w:r>
      <w:r w:rsidRPr="005F0C46">
        <w:rPr>
          <w:spacing w:val="1"/>
        </w:rPr>
        <w:t xml:space="preserve"> </w:t>
      </w:r>
      <w:r w:rsidRPr="005F0C46">
        <w:t>III ч. Вальс, IV ч. Финал). Симфония № 6. Концерт № 1 для ф-но с оркестром (ΙΙ ч., ΙΙΙ ч.). Увертюра-</w:t>
      </w:r>
      <w:r w:rsidRPr="005F0C46">
        <w:rPr>
          <w:spacing w:val="1"/>
        </w:rPr>
        <w:t xml:space="preserve"> </w:t>
      </w:r>
      <w:r w:rsidRPr="005F0C46">
        <w:t>фантазия «Ромео и Джульетта». Торжественная увертюра «1812 год». Сюита № 4 «Моцартиана».</w:t>
      </w:r>
      <w:r w:rsidRPr="005F0C46">
        <w:rPr>
          <w:spacing w:val="1"/>
        </w:rPr>
        <w:t xml:space="preserve"> </w:t>
      </w:r>
      <w:r w:rsidRPr="005F0C46">
        <w:t>Фортепианный</w:t>
      </w:r>
      <w:r w:rsidRPr="005F0C46">
        <w:rPr>
          <w:spacing w:val="1"/>
        </w:rPr>
        <w:t xml:space="preserve"> </w:t>
      </w:r>
      <w:r w:rsidRPr="005F0C46">
        <w:t>цикл</w:t>
      </w:r>
      <w:r w:rsidRPr="005F0C46">
        <w:rPr>
          <w:spacing w:val="60"/>
        </w:rPr>
        <w:t xml:space="preserve"> </w:t>
      </w:r>
      <w:r w:rsidRPr="005F0C46">
        <w:t>«Времена</w:t>
      </w:r>
      <w:r w:rsidRPr="005F0C46">
        <w:rPr>
          <w:spacing w:val="59"/>
        </w:rPr>
        <w:t xml:space="preserve"> </w:t>
      </w:r>
      <w:r w:rsidRPr="005F0C46">
        <w:t>года»</w:t>
      </w:r>
      <w:r w:rsidRPr="005F0C46">
        <w:rPr>
          <w:spacing w:val="55"/>
        </w:rPr>
        <w:t xml:space="preserve"> </w:t>
      </w:r>
      <w:r w:rsidRPr="005F0C46">
        <w:t>(«На</w:t>
      </w:r>
      <w:r w:rsidRPr="005F0C46">
        <w:rPr>
          <w:spacing w:val="3"/>
        </w:rPr>
        <w:t xml:space="preserve"> </w:t>
      </w:r>
      <w:r w:rsidRPr="005F0C46">
        <w:t>тройке»,</w:t>
      </w:r>
      <w:r w:rsidRPr="005F0C46">
        <w:rPr>
          <w:spacing w:val="2"/>
        </w:rPr>
        <w:t xml:space="preserve"> </w:t>
      </w:r>
      <w:r w:rsidRPr="005F0C46">
        <w:t>«Баркарола»).</w:t>
      </w:r>
      <w:r w:rsidRPr="005F0C46">
        <w:rPr>
          <w:spacing w:val="2"/>
        </w:rPr>
        <w:t xml:space="preserve"> </w:t>
      </w:r>
      <w:r w:rsidRPr="005F0C46">
        <w:t>Ноктюрн</w:t>
      </w:r>
      <w:r w:rsidRPr="005F0C46">
        <w:rPr>
          <w:spacing w:val="1"/>
        </w:rPr>
        <w:t xml:space="preserve"> </w:t>
      </w:r>
      <w:r w:rsidRPr="005F0C46">
        <w:t>до-диез</w:t>
      </w:r>
      <w:r w:rsidRPr="005F0C46">
        <w:rPr>
          <w:spacing w:val="1"/>
        </w:rPr>
        <w:t xml:space="preserve"> </w:t>
      </w:r>
      <w:r w:rsidRPr="005F0C46">
        <w:t>минор.</w:t>
      </w:r>
    </w:p>
    <w:p w:rsidR="00CA639C" w:rsidRPr="005F0C46" w:rsidRDefault="00E2638E">
      <w:pPr>
        <w:pStyle w:val="a3"/>
        <w:spacing w:line="242" w:lineRule="auto"/>
        <w:ind w:right="725"/>
        <w:jc w:val="both"/>
      </w:pPr>
      <w:r w:rsidRPr="005F0C46">
        <w:t>«Всенощное бдение» («Богородице Дево, радуйся» № 8). «Я ли в поле да не травушка была» (ст. И.</w:t>
      </w:r>
      <w:r w:rsidRPr="005F0C46">
        <w:rPr>
          <w:spacing w:val="1"/>
        </w:rPr>
        <w:t xml:space="preserve"> </w:t>
      </w:r>
      <w:r w:rsidRPr="005F0C46">
        <w:t>Сурикова).</w:t>
      </w:r>
      <w:r w:rsidRPr="005F0C46">
        <w:rPr>
          <w:spacing w:val="3"/>
        </w:rPr>
        <w:t xml:space="preserve"> </w:t>
      </w:r>
      <w:r w:rsidRPr="005F0C46">
        <w:t>«Легенда»</w:t>
      </w:r>
      <w:r w:rsidRPr="005F0C46">
        <w:rPr>
          <w:spacing w:val="-4"/>
        </w:rPr>
        <w:t xml:space="preserve"> </w:t>
      </w:r>
      <w:r w:rsidRPr="005F0C46">
        <w:t>(сл.</w:t>
      </w:r>
      <w:r w:rsidRPr="005F0C46">
        <w:rPr>
          <w:spacing w:val="3"/>
        </w:rPr>
        <w:t xml:space="preserve"> </w:t>
      </w:r>
      <w:r w:rsidRPr="005F0C46">
        <w:t>А.</w:t>
      </w:r>
      <w:r w:rsidRPr="005F0C46">
        <w:rPr>
          <w:spacing w:val="3"/>
        </w:rPr>
        <w:t xml:space="preserve"> </w:t>
      </w:r>
      <w:r w:rsidRPr="005F0C46">
        <w:t>Плещеева).</w:t>
      </w:r>
      <w:r w:rsidRPr="005F0C46">
        <w:rPr>
          <w:spacing w:val="3"/>
        </w:rPr>
        <w:t xml:space="preserve"> </w:t>
      </w:r>
      <w:r w:rsidRPr="005F0C46">
        <w:t>«Покаянная</w:t>
      </w:r>
      <w:r w:rsidRPr="005F0C46">
        <w:rPr>
          <w:spacing w:val="1"/>
        </w:rPr>
        <w:t xml:space="preserve"> </w:t>
      </w:r>
      <w:r w:rsidRPr="005F0C46">
        <w:t>молитва</w:t>
      </w:r>
      <w:r w:rsidRPr="005F0C46">
        <w:rPr>
          <w:spacing w:val="-5"/>
        </w:rPr>
        <w:t xml:space="preserve"> </w:t>
      </w:r>
      <w:r w:rsidRPr="005F0C46">
        <w:t>о</w:t>
      </w:r>
      <w:r w:rsidRPr="005F0C46">
        <w:rPr>
          <w:spacing w:val="1"/>
        </w:rPr>
        <w:t xml:space="preserve"> </w:t>
      </w:r>
      <w:r w:rsidRPr="005F0C46">
        <w:t>Руси».</w:t>
      </w:r>
    </w:p>
    <w:p w:rsidR="00CA639C" w:rsidRPr="005F0C46" w:rsidRDefault="00E2638E">
      <w:pPr>
        <w:pStyle w:val="a3"/>
        <w:spacing w:line="271" w:lineRule="exact"/>
      </w:pPr>
      <w:r w:rsidRPr="005F0C46">
        <w:t>П.</w:t>
      </w:r>
      <w:r w:rsidRPr="005F0C46">
        <w:rPr>
          <w:spacing w:val="-2"/>
        </w:rPr>
        <w:t xml:space="preserve"> </w:t>
      </w:r>
      <w:r w:rsidRPr="005F0C46">
        <w:t>Чесноков. «Да</w:t>
      </w:r>
      <w:r w:rsidRPr="005F0C46">
        <w:rPr>
          <w:spacing w:val="-4"/>
        </w:rPr>
        <w:t xml:space="preserve"> </w:t>
      </w:r>
      <w:r w:rsidRPr="005F0C46">
        <w:t>исправится</w:t>
      </w:r>
      <w:r w:rsidRPr="005F0C46">
        <w:rPr>
          <w:spacing w:val="-3"/>
        </w:rPr>
        <w:t xml:space="preserve"> </w:t>
      </w:r>
      <w:r w:rsidRPr="005F0C46">
        <w:t>молитва</w:t>
      </w:r>
      <w:r w:rsidRPr="005F0C46">
        <w:rPr>
          <w:spacing w:val="-8"/>
        </w:rPr>
        <w:t xml:space="preserve"> </w:t>
      </w:r>
      <w:r w:rsidRPr="005F0C46">
        <w:t>моя».</w:t>
      </w:r>
    </w:p>
    <w:p w:rsidR="00CA639C" w:rsidRPr="005F0C46" w:rsidRDefault="00E2638E">
      <w:pPr>
        <w:pStyle w:val="a3"/>
        <w:spacing w:line="275" w:lineRule="exact"/>
      </w:pPr>
      <w:r w:rsidRPr="005F0C46">
        <w:t>М.</w:t>
      </w:r>
      <w:r w:rsidRPr="005F0C46">
        <w:rPr>
          <w:spacing w:val="5"/>
        </w:rPr>
        <w:t xml:space="preserve"> </w:t>
      </w:r>
      <w:r w:rsidRPr="005F0C46">
        <w:t>Чюрленис.</w:t>
      </w:r>
      <w:r w:rsidRPr="005F0C46">
        <w:rPr>
          <w:spacing w:val="5"/>
        </w:rPr>
        <w:t xml:space="preserve"> </w:t>
      </w:r>
      <w:r w:rsidRPr="005F0C46">
        <w:t>Прелюдия</w:t>
      </w:r>
      <w:r w:rsidRPr="005F0C46">
        <w:rPr>
          <w:spacing w:val="2"/>
        </w:rPr>
        <w:t xml:space="preserve"> </w:t>
      </w:r>
      <w:r w:rsidRPr="005F0C46">
        <w:t>ре</w:t>
      </w:r>
      <w:r w:rsidRPr="005F0C46">
        <w:rPr>
          <w:spacing w:val="2"/>
        </w:rPr>
        <w:t xml:space="preserve"> </w:t>
      </w:r>
      <w:r w:rsidRPr="005F0C46">
        <w:t>минор.</w:t>
      </w:r>
      <w:r w:rsidRPr="005F0C46">
        <w:rPr>
          <w:spacing w:val="6"/>
        </w:rPr>
        <w:t xml:space="preserve"> </w:t>
      </w:r>
      <w:r w:rsidRPr="005F0C46">
        <w:t>Прелюдия</w:t>
      </w:r>
      <w:r w:rsidRPr="005F0C46">
        <w:rPr>
          <w:spacing w:val="-2"/>
        </w:rPr>
        <w:t xml:space="preserve"> </w:t>
      </w:r>
      <w:r w:rsidRPr="005F0C46">
        <w:t>ми</w:t>
      </w:r>
      <w:r w:rsidRPr="005F0C46">
        <w:rPr>
          <w:spacing w:val="3"/>
        </w:rPr>
        <w:t xml:space="preserve"> </w:t>
      </w:r>
      <w:r w:rsidRPr="005F0C46">
        <w:t>минор.</w:t>
      </w:r>
      <w:r w:rsidRPr="005F0C46">
        <w:rPr>
          <w:spacing w:val="6"/>
        </w:rPr>
        <w:t xml:space="preserve"> </w:t>
      </w:r>
      <w:r w:rsidRPr="005F0C46">
        <w:t>Прелюдия</w:t>
      </w:r>
      <w:r w:rsidRPr="005F0C46">
        <w:rPr>
          <w:spacing w:val="2"/>
        </w:rPr>
        <w:t xml:space="preserve"> </w:t>
      </w:r>
      <w:r w:rsidRPr="005F0C46">
        <w:t>ля</w:t>
      </w:r>
      <w:r w:rsidRPr="005F0C46">
        <w:rPr>
          <w:spacing w:val="3"/>
        </w:rPr>
        <w:t xml:space="preserve"> </w:t>
      </w:r>
      <w:r w:rsidRPr="005F0C46">
        <w:t>минор.</w:t>
      </w:r>
      <w:r w:rsidRPr="005F0C46">
        <w:rPr>
          <w:spacing w:val="1"/>
        </w:rPr>
        <w:t xml:space="preserve"> </w:t>
      </w:r>
      <w:r w:rsidRPr="005F0C46">
        <w:t>Симфоническая</w:t>
      </w:r>
      <w:r w:rsidRPr="005F0C46">
        <w:rPr>
          <w:spacing w:val="2"/>
        </w:rPr>
        <w:t xml:space="preserve"> </w:t>
      </w:r>
      <w:r w:rsidRPr="005F0C46">
        <w:t>поэма</w:t>
      </w:r>
    </w:p>
    <w:p w:rsidR="00CA639C" w:rsidRPr="005F0C46" w:rsidRDefault="00E2638E">
      <w:pPr>
        <w:pStyle w:val="a3"/>
        <w:spacing w:line="275" w:lineRule="exact"/>
      </w:pPr>
      <w:r w:rsidRPr="005F0C46">
        <w:t>«Море».</w:t>
      </w:r>
    </w:p>
    <w:p w:rsidR="00CA639C" w:rsidRPr="005F0C46" w:rsidRDefault="00E2638E">
      <w:pPr>
        <w:pStyle w:val="a3"/>
        <w:ind w:right="714"/>
        <w:jc w:val="both"/>
      </w:pPr>
      <w:r w:rsidRPr="005F0C46">
        <w:t>А. Шнитке. Кончерто гроссо. Сюита в старинном стиле для скрипки и фортепиано. Ревизская сказка</w:t>
      </w:r>
      <w:r w:rsidRPr="005F0C46">
        <w:rPr>
          <w:spacing w:val="1"/>
        </w:rPr>
        <w:t xml:space="preserve"> </w:t>
      </w:r>
      <w:r w:rsidRPr="005F0C46">
        <w:t>(сюита из музыки к одноименному спектаклю на Таганке): Увертюра (№ 1), Детство Чичикова (№ 2),</w:t>
      </w:r>
      <w:r w:rsidRPr="005F0C46">
        <w:rPr>
          <w:spacing w:val="-57"/>
        </w:rPr>
        <w:t xml:space="preserve"> </w:t>
      </w:r>
      <w:r w:rsidRPr="005F0C46">
        <w:t>Шинель</w:t>
      </w:r>
      <w:r w:rsidRPr="005F0C46">
        <w:rPr>
          <w:spacing w:val="2"/>
        </w:rPr>
        <w:t xml:space="preserve"> </w:t>
      </w:r>
      <w:r w:rsidRPr="005F0C46">
        <w:t>(№ 4),Чиновники</w:t>
      </w:r>
      <w:r w:rsidRPr="005F0C46">
        <w:rPr>
          <w:spacing w:val="3"/>
        </w:rPr>
        <w:t xml:space="preserve"> </w:t>
      </w:r>
      <w:r w:rsidRPr="005F0C46">
        <w:t>(№</w:t>
      </w:r>
      <w:r w:rsidRPr="005F0C46">
        <w:rPr>
          <w:spacing w:val="3"/>
        </w:rPr>
        <w:t xml:space="preserve"> </w:t>
      </w:r>
      <w:r w:rsidRPr="005F0C46">
        <w:t>5).</w:t>
      </w:r>
    </w:p>
    <w:p w:rsidR="00CA639C" w:rsidRPr="005F0C46" w:rsidRDefault="00E2638E">
      <w:pPr>
        <w:pStyle w:val="a3"/>
        <w:ind w:right="724"/>
        <w:jc w:val="both"/>
      </w:pPr>
      <w:r w:rsidRPr="005F0C46">
        <w:t>Ф. Шопен. Вальс № 6 (ре бемоль мажор). Вальс № 7 (до диез минор). Вальс № 10 (си минор).</w:t>
      </w:r>
      <w:r w:rsidRPr="005F0C46">
        <w:rPr>
          <w:spacing w:val="1"/>
        </w:rPr>
        <w:t xml:space="preserve"> </w:t>
      </w:r>
      <w:r w:rsidRPr="005F0C46">
        <w:t>Мазурка № 1. Мазурка № 47. Мазурка № 48. Полонез (ля мажор). Ноктюрн фа минор. Этюд № 12 (до</w:t>
      </w:r>
      <w:r w:rsidRPr="005F0C46">
        <w:rPr>
          <w:spacing w:val="-57"/>
        </w:rPr>
        <w:t xml:space="preserve"> </w:t>
      </w:r>
      <w:r w:rsidRPr="005F0C46">
        <w:t>минор).</w:t>
      </w:r>
      <w:r w:rsidRPr="005F0C46">
        <w:rPr>
          <w:spacing w:val="3"/>
        </w:rPr>
        <w:t xml:space="preserve"> </w:t>
      </w:r>
      <w:r w:rsidRPr="005F0C46">
        <w:t>Полонез</w:t>
      </w:r>
      <w:r w:rsidRPr="005F0C46">
        <w:rPr>
          <w:spacing w:val="-2"/>
        </w:rPr>
        <w:t xml:space="preserve"> </w:t>
      </w:r>
      <w:r w:rsidRPr="005F0C46">
        <w:t>(ля мажор).</w:t>
      </w:r>
    </w:p>
    <w:p w:rsidR="00CA639C" w:rsidRPr="005F0C46" w:rsidRDefault="00E2638E">
      <w:pPr>
        <w:pStyle w:val="a3"/>
        <w:spacing w:before="2" w:line="237" w:lineRule="auto"/>
        <w:ind w:right="3328"/>
        <w:jc w:val="both"/>
      </w:pPr>
      <w:r w:rsidRPr="005F0C46">
        <w:t>Д.</w:t>
      </w:r>
      <w:r w:rsidRPr="005F0C46">
        <w:rPr>
          <w:spacing w:val="-5"/>
        </w:rPr>
        <w:t xml:space="preserve"> </w:t>
      </w:r>
      <w:r w:rsidRPr="005F0C46">
        <w:t>Шостакович.</w:t>
      </w:r>
      <w:r w:rsidRPr="005F0C46">
        <w:rPr>
          <w:spacing w:val="-4"/>
        </w:rPr>
        <w:t xml:space="preserve"> </w:t>
      </w:r>
      <w:r w:rsidRPr="005F0C46">
        <w:t>Симфония</w:t>
      </w:r>
      <w:r w:rsidRPr="005F0C46">
        <w:rPr>
          <w:spacing w:val="-9"/>
        </w:rPr>
        <w:t xml:space="preserve"> </w:t>
      </w:r>
      <w:r w:rsidRPr="005F0C46">
        <w:t>№</w:t>
      </w:r>
      <w:r w:rsidRPr="005F0C46">
        <w:rPr>
          <w:spacing w:val="-5"/>
        </w:rPr>
        <w:t xml:space="preserve"> </w:t>
      </w:r>
      <w:r w:rsidRPr="005F0C46">
        <w:t>7</w:t>
      </w:r>
      <w:r w:rsidRPr="005F0C46">
        <w:rPr>
          <w:spacing w:val="-10"/>
        </w:rPr>
        <w:t xml:space="preserve"> </w:t>
      </w:r>
      <w:r w:rsidRPr="005F0C46">
        <w:t>«Ленинградская».</w:t>
      </w:r>
      <w:r w:rsidRPr="005F0C46">
        <w:rPr>
          <w:spacing w:val="-3"/>
        </w:rPr>
        <w:t xml:space="preserve"> </w:t>
      </w:r>
      <w:r w:rsidRPr="005F0C46">
        <w:t>«Праздничная</w:t>
      </w:r>
      <w:r w:rsidRPr="005F0C46">
        <w:rPr>
          <w:spacing w:val="-2"/>
        </w:rPr>
        <w:t xml:space="preserve"> </w:t>
      </w:r>
      <w:r w:rsidRPr="005F0C46">
        <w:t>увертюра».</w:t>
      </w:r>
      <w:r w:rsidRPr="005F0C46">
        <w:rPr>
          <w:spacing w:val="-58"/>
        </w:rPr>
        <w:t xml:space="preserve"> </w:t>
      </w:r>
      <w:r w:rsidRPr="005F0C46">
        <w:t>И. Штраус.</w:t>
      </w:r>
      <w:r w:rsidRPr="005F0C46">
        <w:rPr>
          <w:spacing w:val="1"/>
        </w:rPr>
        <w:t xml:space="preserve"> </w:t>
      </w:r>
      <w:r w:rsidRPr="005F0C46">
        <w:t>«Полька-пиццикато».</w:t>
      </w:r>
      <w:r w:rsidRPr="005F0C46">
        <w:rPr>
          <w:spacing w:val="2"/>
        </w:rPr>
        <w:t xml:space="preserve"> </w:t>
      </w:r>
      <w:r w:rsidRPr="005F0C46">
        <w:t>Вальс</w:t>
      </w:r>
      <w:r w:rsidRPr="005F0C46">
        <w:rPr>
          <w:spacing w:val="-2"/>
        </w:rPr>
        <w:t xml:space="preserve"> </w:t>
      </w:r>
      <w:r w:rsidRPr="005F0C46">
        <w:t>из</w:t>
      </w:r>
      <w:r w:rsidRPr="005F0C46">
        <w:rPr>
          <w:spacing w:val="-4"/>
        </w:rPr>
        <w:t xml:space="preserve"> </w:t>
      </w:r>
      <w:r w:rsidRPr="005F0C46">
        <w:t>оперетты «Летучая</w:t>
      </w:r>
      <w:r w:rsidRPr="005F0C46">
        <w:rPr>
          <w:spacing w:val="-1"/>
        </w:rPr>
        <w:t xml:space="preserve"> </w:t>
      </w:r>
      <w:r w:rsidRPr="005F0C46">
        <w:t>мышь».</w:t>
      </w:r>
    </w:p>
    <w:p w:rsidR="00CA639C" w:rsidRPr="005F0C46" w:rsidRDefault="00E2638E">
      <w:pPr>
        <w:pStyle w:val="a3"/>
        <w:spacing w:before="3"/>
        <w:ind w:right="723"/>
        <w:jc w:val="both"/>
      </w:pPr>
      <w:r w:rsidRPr="005F0C46">
        <w:t>Ф. Шуберт. Симфония № 8 («Неоконченная»). Вокальный цикл на ст. В. Мюллера «Прекрасная</w:t>
      </w:r>
      <w:r w:rsidRPr="005F0C46">
        <w:rPr>
          <w:spacing w:val="1"/>
        </w:rPr>
        <w:t xml:space="preserve"> </w:t>
      </w:r>
      <w:r w:rsidRPr="005F0C46">
        <w:t>мельничиха» («В путь»). «Лесной царь» (ст. И. Гете). «Шарманщик» (ст. В Мюллера»). «Серенада»</w:t>
      </w:r>
      <w:r w:rsidRPr="005F0C46">
        <w:rPr>
          <w:spacing w:val="1"/>
        </w:rPr>
        <w:t xml:space="preserve"> </w:t>
      </w:r>
      <w:r w:rsidRPr="005F0C46">
        <w:t>(сл.</w:t>
      </w:r>
      <w:r w:rsidRPr="005F0C46">
        <w:rPr>
          <w:spacing w:val="3"/>
        </w:rPr>
        <w:t xml:space="preserve"> </w:t>
      </w:r>
      <w:r w:rsidRPr="005F0C46">
        <w:t>Л.</w:t>
      </w:r>
      <w:r w:rsidRPr="005F0C46">
        <w:rPr>
          <w:spacing w:val="-1"/>
        </w:rPr>
        <w:t xml:space="preserve"> </w:t>
      </w:r>
      <w:r w:rsidRPr="005F0C46">
        <w:t>Рельштаба,</w:t>
      </w:r>
      <w:r w:rsidRPr="005F0C46">
        <w:rPr>
          <w:spacing w:val="-1"/>
        </w:rPr>
        <w:t xml:space="preserve"> </w:t>
      </w:r>
      <w:r w:rsidRPr="005F0C46">
        <w:t>перевод</w:t>
      </w:r>
      <w:r w:rsidRPr="005F0C46">
        <w:rPr>
          <w:spacing w:val="-1"/>
        </w:rPr>
        <w:t xml:space="preserve"> </w:t>
      </w:r>
      <w:r w:rsidRPr="005F0C46">
        <w:t>Н.</w:t>
      </w:r>
      <w:r w:rsidRPr="005F0C46">
        <w:rPr>
          <w:spacing w:val="-1"/>
        </w:rPr>
        <w:t xml:space="preserve"> </w:t>
      </w:r>
      <w:r w:rsidRPr="005F0C46">
        <w:t>Огарева).</w:t>
      </w:r>
      <w:r w:rsidRPr="005F0C46">
        <w:rPr>
          <w:spacing w:val="3"/>
        </w:rPr>
        <w:t xml:space="preserve"> </w:t>
      </w:r>
      <w:r w:rsidRPr="005F0C46">
        <w:t>«Ave Maria»</w:t>
      </w:r>
      <w:r w:rsidRPr="005F0C46">
        <w:rPr>
          <w:spacing w:val="-3"/>
        </w:rPr>
        <w:t xml:space="preserve"> </w:t>
      </w:r>
      <w:r w:rsidRPr="005F0C46">
        <w:t>(сл.</w:t>
      </w:r>
      <w:r w:rsidRPr="005F0C46">
        <w:rPr>
          <w:spacing w:val="3"/>
        </w:rPr>
        <w:t xml:space="preserve"> </w:t>
      </w:r>
      <w:r w:rsidRPr="005F0C46">
        <w:t>В.</w:t>
      </w:r>
      <w:r w:rsidRPr="005F0C46">
        <w:rPr>
          <w:spacing w:val="4"/>
        </w:rPr>
        <w:t xml:space="preserve"> </w:t>
      </w:r>
      <w:r w:rsidRPr="005F0C46">
        <w:t>Скотта).</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4024"/>
        <w:jc w:val="both"/>
      </w:pPr>
      <w:r w:rsidRPr="005F0C46">
        <w:t>Р. Щедрин. Опера «Не только любовь». (Песня и частушки Варвары).</w:t>
      </w:r>
      <w:r w:rsidRPr="005F0C46">
        <w:rPr>
          <w:spacing w:val="-57"/>
        </w:rPr>
        <w:t xml:space="preserve"> </w:t>
      </w:r>
      <w:r w:rsidRPr="005F0C46">
        <w:t>Д.</w:t>
      </w:r>
      <w:r w:rsidRPr="005F0C46">
        <w:rPr>
          <w:spacing w:val="2"/>
        </w:rPr>
        <w:t xml:space="preserve"> </w:t>
      </w:r>
      <w:r w:rsidRPr="005F0C46">
        <w:t>Эллингтон.</w:t>
      </w:r>
      <w:r w:rsidRPr="005F0C46">
        <w:rPr>
          <w:spacing w:val="4"/>
        </w:rPr>
        <w:t xml:space="preserve"> </w:t>
      </w:r>
      <w:r w:rsidRPr="005F0C46">
        <w:t>«Караван».</w:t>
      </w:r>
    </w:p>
    <w:p w:rsidR="00CA639C" w:rsidRPr="005F0C46" w:rsidRDefault="00E2638E">
      <w:pPr>
        <w:pStyle w:val="a3"/>
        <w:spacing w:line="271" w:lineRule="exact"/>
        <w:jc w:val="both"/>
      </w:pPr>
      <w:r w:rsidRPr="005F0C46">
        <w:t>А.</w:t>
      </w:r>
      <w:r w:rsidRPr="005F0C46">
        <w:rPr>
          <w:spacing w:val="-1"/>
        </w:rPr>
        <w:t xml:space="preserve"> </w:t>
      </w:r>
      <w:r w:rsidRPr="005F0C46">
        <w:t>Эшпай.</w:t>
      </w:r>
      <w:r w:rsidRPr="005F0C46">
        <w:rPr>
          <w:spacing w:val="-4"/>
        </w:rPr>
        <w:t xml:space="preserve"> </w:t>
      </w:r>
      <w:r w:rsidRPr="005F0C46">
        <w:t>«Венгерские</w:t>
      </w:r>
      <w:r w:rsidRPr="005F0C46">
        <w:rPr>
          <w:spacing w:val="-3"/>
        </w:rPr>
        <w:t xml:space="preserve"> </w:t>
      </w:r>
      <w:r w:rsidRPr="005F0C46">
        <w:t>напевы».</w:t>
      </w:r>
    </w:p>
    <w:p w:rsidR="00CA639C" w:rsidRPr="005F0C46" w:rsidRDefault="00E2638E" w:rsidP="00CA374E">
      <w:pPr>
        <w:pStyle w:val="a5"/>
        <w:numPr>
          <w:ilvl w:val="3"/>
          <w:numId w:val="93"/>
        </w:numPr>
        <w:tabs>
          <w:tab w:val="left" w:pos="1622"/>
        </w:tabs>
        <w:spacing w:before="2" w:line="275" w:lineRule="exact"/>
        <w:ind w:left="1621" w:hanging="902"/>
        <w:jc w:val="both"/>
        <w:rPr>
          <w:i/>
          <w:sz w:val="24"/>
        </w:rPr>
      </w:pPr>
      <w:bookmarkStart w:id="100" w:name="_bookmark41"/>
      <w:bookmarkEnd w:id="100"/>
      <w:r w:rsidRPr="005F0C46">
        <w:rPr>
          <w:i/>
          <w:sz w:val="24"/>
        </w:rPr>
        <w:t>Технология</w:t>
      </w:r>
    </w:p>
    <w:p w:rsidR="00CA639C" w:rsidRPr="005F0C46" w:rsidRDefault="00E2638E">
      <w:pPr>
        <w:pStyle w:val="a3"/>
        <w:spacing w:line="275" w:lineRule="exact"/>
        <w:jc w:val="both"/>
      </w:pPr>
      <w:r w:rsidRPr="005F0C46">
        <w:t>Цели</w:t>
      </w:r>
      <w:r w:rsidRPr="005F0C46">
        <w:rPr>
          <w:spacing w:val="-1"/>
        </w:rPr>
        <w:t xml:space="preserve"> </w:t>
      </w:r>
      <w:r w:rsidRPr="005F0C46">
        <w:t>и</w:t>
      </w:r>
      <w:r w:rsidRPr="005F0C46">
        <w:rPr>
          <w:spacing w:val="-6"/>
        </w:rPr>
        <w:t xml:space="preserve"> </w:t>
      </w:r>
      <w:r w:rsidRPr="005F0C46">
        <w:t>задачи технологического</w:t>
      </w:r>
      <w:r w:rsidRPr="005F0C46">
        <w:rPr>
          <w:spacing w:val="-7"/>
        </w:rPr>
        <w:t xml:space="preserve"> </w:t>
      </w:r>
      <w:r w:rsidRPr="005F0C46">
        <w:t>образования</w:t>
      </w:r>
    </w:p>
    <w:p w:rsidR="00CA639C" w:rsidRPr="005F0C46" w:rsidRDefault="00E2638E">
      <w:pPr>
        <w:pStyle w:val="a3"/>
        <w:spacing w:before="3"/>
        <w:ind w:right="721"/>
        <w:jc w:val="both"/>
      </w:pPr>
      <w:r w:rsidRPr="005F0C46">
        <w:t>Предметная область «Технология» является необходимым компонентом общего образования всех</w:t>
      </w:r>
      <w:r w:rsidRPr="005F0C46">
        <w:rPr>
          <w:spacing w:val="1"/>
        </w:rPr>
        <w:t xml:space="preserve"> </w:t>
      </w:r>
      <w:r w:rsidRPr="005F0C46">
        <w:t>школьников,</w:t>
      </w:r>
      <w:r w:rsidRPr="005F0C46">
        <w:rPr>
          <w:spacing w:val="1"/>
        </w:rPr>
        <w:t xml:space="preserve"> </w:t>
      </w:r>
      <w:r w:rsidRPr="005F0C46">
        <w:t>предоставляя</w:t>
      </w:r>
      <w:r w:rsidRPr="005F0C46">
        <w:rPr>
          <w:spacing w:val="1"/>
        </w:rPr>
        <w:t xml:space="preserve"> </w:t>
      </w:r>
      <w:r w:rsidRPr="005F0C46">
        <w:t>им</w:t>
      </w:r>
      <w:r w:rsidRPr="005F0C46">
        <w:rPr>
          <w:spacing w:val="1"/>
        </w:rPr>
        <w:t xml:space="preserve"> </w:t>
      </w:r>
      <w:r w:rsidRPr="005F0C46">
        <w:t>возможность</w:t>
      </w:r>
      <w:r w:rsidRPr="005F0C46">
        <w:rPr>
          <w:spacing w:val="1"/>
        </w:rPr>
        <w:t xml:space="preserve"> </w:t>
      </w:r>
      <w:r w:rsidRPr="005F0C46">
        <w:t>применять</w:t>
      </w:r>
      <w:r w:rsidRPr="005F0C46">
        <w:rPr>
          <w:spacing w:val="1"/>
        </w:rPr>
        <w:t xml:space="preserve"> </w:t>
      </w:r>
      <w:r w:rsidRPr="005F0C46">
        <w:t>на</w:t>
      </w:r>
      <w:r w:rsidRPr="005F0C46">
        <w:rPr>
          <w:spacing w:val="1"/>
        </w:rPr>
        <w:t xml:space="preserve"> </w:t>
      </w:r>
      <w:r w:rsidRPr="005F0C46">
        <w:t>практике</w:t>
      </w:r>
      <w:r w:rsidRPr="005F0C46">
        <w:rPr>
          <w:spacing w:val="1"/>
        </w:rPr>
        <w:t xml:space="preserve"> </w:t>
      </w:r>
      <w:r w:rsidRPr="005F0C46">
        <w:t>знания</w:t>
      </w:r>
      <w:r w:rsidRPr="005F0C46">
        <w:rPr>
          <w:spacing w:val="1"/>
        </w:rPr>
        <w:t xml:space="preserve"> </w:t>
      </w:r>
      <w:r w:rsidRPr="005F0C46">
        <w:t>основ</w:t>
      </w:r>
      <w:r w:rsidRPr="005F0C46">
        <w:rPr>
          <w:spacing w:val="1"/>
        </w:rPr>
        <w:t xml:space="preserve"> </w:t>
      </w:r>
      <w:r w:rsidRPr="005F0C46">
        <w:t>наук.</w:t>
      </w:r>
      <w:r w:rsidRPr="005F0C46">
        <w:rPr>
          <w:spacing w:val="1"/>
        </w:rPr>
        <w:t xml:space="preserve"> </w:t>
      </w:r>
      <w:r w:rsidRPr="005F0C46">
        <w:t>Это</w:t>
      </w:r>
      <w:r w:rsidRPr="005F0C46">
        <w:rPr>
          <w:spacing w:val="1"/>
        </w:rPr>
        <w:t xml:space="preserve"> </w:t>
      </w:r>
      <w:r w:rsidRPr="005F0C46">
        <w:t>предметная</w:t>
      </w:r>
      <w:r w:rsidRPr="005F0C46">
        <w:rPr>
          <w:spacing w:val="1"/>
        </w:rPr>
        <w:t xml:space="preserve"> </w:t>
      </w:r>
      <w:r w:rsidRPr="005F0C46">
        <w:t>область,</w:t>
      </w:r>
      <w:r w:rsidRPr="005F0C46">
        <w:rPr>
          <w:spacing w:val="1"/>
        </w:rPr>
        <w:t xml:space="preserve"> </w:t>
      </w:r>
      <w:r w:rsidRPr="005F0C46">
        <w:t>обеспечивающая</w:t>
      </w:r>
      <w:r w:rsidRPr="005F0C46">
        <w:rPr>
          <w:spacing w:val="1"/>
        </w:rPr>
        <w:t xml:space="preserve"> </w:t>
      </w:r>
      <w:r w:rsidRPr="005F0C46">
        <w:t>интеграцию</w:t>
      </w:r>
      <w:r w:rsidRPr="005F0C46">
        <w:rPr>
          <w:spacing w:val="1"/>
        </w:rPr>
        <w:t xml:space="preserve"> </w:t>
      </w:r>
      <w:r w:rsidRPr="005F0C46">
        <w:t>знаний</w:t>
      </w:r>
      <w:r w:rsidRPr="005F0C46">
        <w:rPr>
          <w:spacing w:val="1"/>
        </w:rPr>
        <w:t xml:space="preserve"> </w:t>
      </w:r>
      <w:r w:rsidRPr="005F0C46">
        <w:t>из</w:t>
      </w:r>
      <w:r w:rsidRPr="005F0C46">
        <w:rPr>
          <w:spacing w:val="1"/>
        </w:rPr>
        <w:t xml:space="preserve"> </w:t>
      </w:r>
      <w:r w:rsidRPr="005F0C46">
        <w:t>областей</w:t>
      </w:r>
      <w:r w:rsidRPr="005F0C46">
        <w:rPr>
          <w:spacing w:val="1"/>
        </w:rPr>
        <w:t xml:space="preserve"> </w:t>
      </w:r>
      <w:r w:rsidRPr="005F0C46">
        <w:t>естественнонаучных</w:t>
      </w:r>
      <w:r w:rsidRPr="005F0C46">
        <w:rPr>
          <w:spacing w:val="1"/>
        </w:rPr>
        <w:t xml:space="preserve"> </w:t>
      </w:r>
      <w:r w:rsidRPr="005F0C46">
        <w:t>дисциплин,</w:t>
      </w:r>
      <w:r w:rsidRPr="005F0C46">
        <w:rPr>
          <w:spacing w:val="1"/>
        </w:rPr>
        <w:t xml:space="preserve"> </w:t>
      </w:r>
      <w:r w:rsidRPr="005F0C46">
        <w:t>отражающая</w:t>
      </w:r>
      <w:r w:rsidRPr="005F0C46">
        <w:rPr>
          <w:spacing w:val="1"/>
        </w:rPr>
        <w:t xml:space="preserve"> </w:t>
      </w:r>
      <w:r w:rsidRPr="005F0C46">
        <w:t>в</w:t>
      </w:r>
      <w:r w:rsidRPr="005F0C46">
        <w:rPr>
          <w:spacing w:val="1"/>
        </w:rPr>
        <w:t xml:space="preserve"> </w:t>
      </w:r>
      <w:r w:rsidRPr="005F0C46">
        <w:t>своем</w:t>
      </w:r>
      <w:r w:rsidRPr="005F0C46">
        <w:rPr>
          <w:spacing w:val="1"/>
        </w:rPr>
        <w:t xml:space="preserve"> </w:t>
      </w:r>
      <w:r w:rsidRPr="005F0C46">
        <w:t>содержании</w:t>
      </w:r>
      <w:r w:rsidRPr="005F0C46">
        <w:rPr>
          <w:spacing w:val="1"/>
        </w:rPr>
        <w:t xml:space="preserve"> </w:t>
      </w:r>
      <w:r w:rsidRPr="005F0C46">
        <w:t>общие</w:t>
      </w:r>
      <w:r w:rsidRPr="005F0C46">
        <w:rPr>
          <w:spacing w:val="1"/>
        </w:rPr>
        <w:t xml:space="preserve"> </w:t>
      </w:r>
      <w:r w:rsidRPr="005F0C46">
        <w:t>принципы</w:t>
      </w:r>
      <w:r w:rsidRPr="005F0C46">
        <w:rPr>
          <w:spacing w:val="1"/>
        </w:rPr>
        <w:t xml:space="preserve"> </w:t>
      </w:r>
      <w:r w:rsidRPr="005F0C46">
        <w:t>преобразующей</w:t>
      </w:r>
      <w:r w:rsidRPr="005F0C46">
        <w:rPr>
          <w:spacing w:val="1"/>
        </w:rPr>
        <w:t xml:space="preserve"> </w:t>
      </w:r>
      <w:r w:rsidRPr="005F0C46">
        <w:t>деятельности</w:t>
      </w:r>
      <w:r w:rsidRPr="005F0C46">
        <w:rPr>
          <w:spacing w:val="1"/>
        </w:rPr>
        <w:t xml:space="preserve"> </w:t>
      </w:r>
      <w:r w:rsidRPr="005F0C46">
        <w:t>человека и аспекты материальной культуры. Она направлена на овладение обучающимися навыками</w:t>
      </w:r>
      <w:r w:rsidRPr="005F0C46">
        <w:rPr>
          <w:spacing w:val="1"/>
        </w:rPr>
        <w:t xml:space="preserve"> </w:t>
      </w:r>
      <w:r w:rsidRPr="005F0C46">
        <w:t>конкретной предметно-преобразующей деятельности, создание новых ценностей, соответствующих</w:t>
      </w:r>
      <w:r w:rsidRPr="005F0C46">
        <w:rPr>
          <w:spacing w:val="1"/>
        </w:rPr>
        <w:t xml:space="preserve"> </w:t>
      </w:r>
      <w:r w:rsidRPr="005F0C46">
        <w:t>потребностям</w:t>
      </w:r>
      <w:r w:rsidRPr="005F0C46">
        <w:rPr>
          <w:spacing w:val="1"/>
        </w:rPr>
        <w:t xml:space="preserve"> </w:t>
      </w:r>
      <w:r w:rsidRPr="005F0C46">
        <w:t>развития</w:t>
      </w:r>
      <w:r w:rsidRPr="005F0C46">
        <w:rPr>
          <w:spacing w:val="1"/>
        </w:rPr>
        <w:t xml:space="preserve"> </w:t>
      </w:r>
      <w:r w:rsidRPr="005F0C46">
        <w:t>общества.</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предметной</w:t>
      </w:r>
      <w:r w:rsidRPr="005F0C46">
        <w:rPr>
          <w:spacing w:val="1"/>
        </w:rPr>
        <w:t xml:space="preserve"> </w:t>
      </w:r>
      <w:r w:rsidRPr="005F0C46">
        <w:t>области</w:t>
      </w:r>
      <w:r w:rsidRPr="005F0C46">
        <w:rPr>
          <w:spacing w:val="1"/>
        </w:rPr>
        <w:t xml:space="preserve"> </w:t>
      </w:r>
      <w:r w:rsidRPr="005F0C46">
        <w:t>«Технология»</w:t>
      </w:r>
      <w:r w:rsidRPr="005F0C46">
        <w:rPr>
          <w:spacing w:val="1"/>
        </w:rPr>
        <w:t xml:space="preserve"> </w:t>
      </w:r>
      <w:r w:rsidRPr="005F0C46">
        <w:t>происходит</w:t>
      </w:r>
      <w:r w:rsidRPr="005F0C46">
        <w:rPr>
          <w:spacing w:val="1"/>
        </w:rPr>
        <w:t xml:space="preserve"> </w:t>
      </w:r>
      <w:r w:rsidRPr="005F0C46">
        <w:t>знакомство</w:t>
      </w:r>
      <w:r w:rsidRPr="005F0C46">
        <w:rPr>
          <w:spacing w:val="4"/>
        </w:rPr>
        <w:t xml:space="preserve"> </w:t>
      </w:r>
      <w:r w:rsidRPr="005F0C46">
        <w:t>с</w:t>
      </w:r>
      <w:r w:rsidRPr="005F0C46">
        <w:rPr>
          <w:spacing w:val="-5"/>
        </w:rPr>
        <w:t xml:space="preserve"> </w:t>
      </w:r>
      <w:r w:rsidRPr="005F0C46">
        <w:t>миром</w:t>
      </w:r>
      <w:r w:rsidRPr="005F0C46">
        <w:rPr>
          <w:spacing w:val="2"/>
        </w:rPr>
        <w:t xml:space="preserve"> </w:t>
      </w:r>
      <w:r w:rsidRPr="005F0C46">
        <w:t>технологий</w:t>
      </w:r>
      <w:r w:rsidRPr="005F0C46">
        <w:rPr>
          <w:spacing w:val="-3"/>
        </w:rPr>
        <w:t xml:space="preserve"> </w:t>
      </w:r>
      <w:r w:rsidRPr="005F0C46">
        <w:t>и</w:t>
      </w:r>
      <w:r w:rsidRPr="005F0C46">
        <w:rPr>
          <w:spacing w:val="-3"/>
        </w:rPr>
        <w:t xml:space="preserve"> </w:t>
      </w:r>
      <w:r w:rsidRPr="005F0C46">
        <w:t>способами</w:t>
      </w:r>
      <w:r w:rsidRPr="005F0C46">
        <w:rPr>
          <w:spacing w:val="-3"/>
        </w:rPr>
        <w:t xml:space="preserve"> </w:t>
      </w:r>
      <w:r w:rsidRPr="005F0C46">
        <w:t>их</w:t>
      </w:r>
      <w:r w:rsidRPr="005F0C46">
        <w:rPr>
          <w:spacing w:val="-4"/>
        </w:rPr>
        <w:t xml:space="preserve"> </w:t>
      </w:r>
      <w:r w:rsidRPr="005F0C46">
        <w:t>применения</w:t>
      </w:r>
      <w:r w:rsidRPr="005F0C46">
        <w:rPr>
          <w:spacing w:val="-4"/>
        </w:rPr>
        <w:t xml:space="preserve"> </w:t>
      </w:r>
      <w:r w:rsidRPr="005F0C46">
        <w:t>в</w:t>
      </w:r>
      <w:r w:rsidRPr="005F0C46">
        <w:rPr>
          <w:spacing w:val="-3"/>
        </w:rPr>
        <w:t xml:space="preserve"> </w:t>
      </w:r>
      <w:r w:rsidRPr="005F0C46">
        <w:t>общественном</w:t>
      </w:r>
      <w:r w:rsidRPr="005F0C46">
        <w:rPr>
          <w:spacing w:val="-2"/>
        </w:rPr>
        <w:t xml:space="preserve"> </w:t>
      </w:r>
      <w:r w:rsidRPr="005F0C46">
        <w:t>производстве.</w:t>
      </w:r>
    </w:p>
    <w:p w:rsidR="00CA639C" w:rsidRPr="005F0C46" w:rsidRDefault="00E2638E">
      <w:pPr>
        <w:pStyle w:val="a3"/>
        <w:ind w:right="705"/>
        <w:jc w:val="both"/>
      </w:pPr>
      <w:r w:rsidRPr="005F0C46">
        <w:t>Программа предмета «Технология» обеспечивает формирование у обучающихся технологического</w:t>
      </w:r>
      <w:r w:rsidRPr="005F0C46">
        <w:rPr>
          <w:spacing w:val="1"/>
        </w:rPr>
        <w:t xml:space="preserve"> </w:t>
      </w:r>
      <w:r w:rsidRPr="005F0C46">
        <w:t>мышления.</w:t>
      </w:r>
      <w:r w:rsidRPr="005F0C46">
        <w:rPr>
          <w:spacing w:val="1"/>
        </w:rPr>
        <w:t xml:space="preserve"> </w:t>
      </w:r>
      <w:r w:rsidRPr="005F0C46">
        <w:t>Схема технологического</w:t>
      </w:r>
      <w:r w:rsidRPr="005F0C46">
        <w:rPr>
          <w:spacing w:val="1"/>
        </w:rPr>
        <w:t xml:space="preserve"> </w:t>
      </w:r>
      <w:r w:rsidRPr="005F0C46">
        <w:t>мышления («потребность</w:t>
      </w:r>
      <w:r w:rsidRPr="005F0C46">
        <w:rPr>
          <w:spacing w:val="1"/>
        </w:rPr>
        <w:t xml:space="preserve"> </w:t>
      </w:r>
      <w:r w:rsidRPr="005F0C46">
        <w:t>—</w:t>
      </w:r>
      <w:r w:rsidRPr="005F0C46">
        <w:rPr>
          <w:spacing w:val="1"/>
        </w:rPr>
        <w:t xml:space="preserve"> </w:t>
      </w:r>
      <w:r w:rsidRPr="005F0C46">
        <w:t>цель</w:t>
      </w:r>
      <w:r w:rsidRPr="005F0C46">
        <w:rPr>
          <w:spacing w:val="1"/>
        </w:rPr>
        <w:t xml:space="preserve"> </w:t>
      </w:r>
      <w:r w:rsidRPr="005F0C46">
        <w:t>—</w:t>
      </w:r>
      <w:r w:rsidRPr="005F0C46">
        <w:rPr>
          <w:spacing w:val="1"/>
        </w:rPr>
        <w:t xml:space="preserve"> </w:t>
      </w:r>
      <w:r w:rsidRPr="005F0C46">
        <w:t>способ —</w:t>
      </w:r>
      <w:r w:rsidRPr="005F0C46">
        <w:rPr>
          <w:spacing w:val="1"/>
        </w:rPr>
        <w:t xml:space="preserve"> </w:t>
      </w:r>
      <w:r w:rsidRPr="005F0C46">
        <w:t>результат»)</w:t>
      </w:r>
      <w:r w:rsidRPr="005F0C46">
        <w:rPr>
          <w:spacing w:val="1"/>
        </w:rPr>
        <w:t xml:space="preserve"> </w:t>
      </w:r>
      <w:r w:rsidRPr="005F0C46">
        <w:t>позволяет</w:t>
      </w:r>
      <w:r w:rsidRPr="005F0C46">
        <w:rPr>
          <w:spacing w:val="1"/>
        </w:rPr>
        <w:t xml:space="preserve"> </w:t>
      </w:r>
      <w:r w:rsidRPr="005F0C46">
        <w:t>наиболее</w:t>
      </w:r>
      <w:r w:rsidRPr="005F0C46">
        <w:rPr>
          <w:spacing w:val="1"/>
        </w:rPr>
        <w:t xml:space="preserve"> </w:t>
      </w:r>
      <w:r w:rsidRPr="005F0C46">
        <w:t>органично</w:t>
      </w:r>
      <w:r w:rsidRPr="005F0C46">
        <w:rPr>
          <w:spacing w:val="1"/>
        </w:rPr>
        <w:t xml:space="preserve"> </w:t>
      </w:r>
      <w:r w:rsidRPr="005F0C46">
        <w:t>решать</w:t>
      </w:r>
      <w:r w:rsidRPr="005F0C46">
        <w:rPr>
          <w:spacing w:val="1"/>
        </w:rPr>
        <w:t xml:space="preserve"> </w:t>
      </w:r>
      <w:r w:rsidRPr="005F0C46">
        <w:t>задачи</w:t>
      </w:r>
      <w:r w:rsidRPr="005F0C46">
        <w:rPr>
          <w:spacing w:val="1"/>
        </w:rPr>
        <w:t xml:space="preserve"> </w:t>
      </w:r>
      <w:r w:rsidRPr="005F0C46">
        <w:t>установления</w:t>
      </w:r>
      <w:r w:rsidRPr="005F0C46">
        <w:rPr>
          <w:spacing w:val="1"/>
        </w:rPr>
        <w:t xml:space="preserve"> </w:t>
      </w:r>
      <w:r w:rsidRPr="005F0C46">
        <w:t>связей</w:t>
      </w:r>
      <w:r w:rsidRPr="005F0C46">
        <w:rPr>
          <w:spacing w:val="1"/>
        </w:rPr>
        <w:t xml:space="preserve"> </w:t>
      </w:r>
      <w:r w:rsidRPr="005F0C46">
        <w:t>между</w:t>
      </w:r>
      <w:r w:rsidRPr="005F0C46">
        <w:rPr>
          <w:spacing w:val="1"/>
        </w:rPr>
        <w:t xml:space="preserve"> </w:t>
      </w:r>
      <w:r w:rsidRPr="005F0C46">
        <w:t>образовательным</w:t>
      </w:r>
      <w:r w:rsidRPr="005F0C46">
        <w:rPr>
          <w:spacing w:val="1"/>
        </w:rPr>
        <w:t xml:space="preserve"> </w:t>
      </w:r>
      <w:r w:rsidRPr="005F0C46">
        <w:t>и</w:t>
      </w:r>
      <w:r w:rsidRPr="005F0C46">
        <w:rPr>
          <w:spacing w:val="1"/>
        </w:rPr>
        <w:t xml:space="preserve"> </w:t>
      </w:r>
      <w:r w:rsidRPr="005F0C46">
        <w:t>жизненным пространством, образовательными результатами, полученными при изучении различных</w:t>
      </w:r>
      <w:r w:rsidRPr="005F0C46">
        <w:rPr>
          <w:spacing w:val="1"/>
        </w:rPr>
        <w:t xml:space="preserve"> </w:t>
      </w:r>
      <w:r w:rsidRPr="005F0C46">
        <w:t>предметных</w:t>
      </w:r>
      <w:r w:rsidRPr="005F0C46">
        <w:rPr>
          <w:spacing w:val="1"/>
        </w:rPr>
        <w:t xml:space="preserve"> </w:t>
      </w:r>
      <w:r w:rsidRPr="005F0C46">
        <w:t>областей,</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собственными</w:t>
      </w:r>
      <w:r w:rsidRPr="005F0C46">
        <w:rPr>
          <w:spacing w:val="1"/>
        </w:rPr>
        <w:t xml:space="preserve"> </w:t>
      </w:r>
      <w:r w:rsidRPr="005F0C46">
        <w:t>образовательными</w:t>
      </w:r>
      <w:r w:rsidRPr="005F0C46">
        <w:rPr>
          <w:spacing w:val="1"/>
        </w:rPr>
        <w:t xml:space="preserve"> </w:t>
      </w:r>
      <w:r w:rsidRPr="005F0C46">
        <w:t>результатами</w:t>
      </w:r>
      <w:r w:rsidRPr="005F0C46">
        <w:rPr>
          <w:spacing w:val="1"/>
        </w:rPr>
        <w:t xml:space="preserve"> </w:t>
      </w:r>
      <w:r w:rsidRPr="005F0C46">
        <w:t>и</w:t>
      </w:r>
      <w:r w:rsidRPr="005F0C46">
        <w:rPr>
          <w:spacing w:val="1"/>
        </w:rPr>
        <w:t xml:space="preserve"> </w:t>
      </w:r>
      <w:r w:rsidRPr="005F0C46">
        <w:t>жизненными</w:t>
      </w:r>
      <w:r w:rsidRPr="005F0C46">
        <w:rPr>
          <w:spacing w:val="1"/>
        </w:rPr>
        <w:t xml:space="preserve"> </w:t>
      </w:r>
      <w:r w:rsidRPr="005F0C46">
        <w:t>задачами.</w:t>
      </w:r>
      <w:r w:rsidRPr="005F0C46">
        <w:rPr>
          <w:spacing w:val="1"/>
        </w:rPr>
        <w:t xml:space="preserve"> </w:t>
      </w:r>
      <w:r w:rsidRPr="005F0C46">
        <w:t>Кроме того,</w:t>
      </w:r>
      <w:r w:rsidRPr="005F0C46">
        <w:rPr>
          <w:spacing w:val="1"/>
        </w:rPr>
        <w:t xml:space="preserve"> </w:t>
      </w:r>
      <w:r w:rsidRPr="005F0C46">
        <w:t>схема</w:t>
      </w:r>
      <w:r w:rsidRPr="005F0C46">
        <w:rPr>
          <w:spacing w:val="1"/>
        </w:rPr>
        <w:t xml:space="preserve"> </w:t>
      </w:r>
      <w:r w:rsidRPr="005F0C46">
        <w:t>технологического мышления позволяет</w:t>
      </w:r>
      <w:r w:rsidRPr="005F0C46">
        <w:rPr>
          <w:spacing w:val="1"/>
        </w:rPr>
        <w:t xml:space="preserve"> </w:t>
      </w:r>
      <w:r w:rsidRPr="005F0C46">
        <w:t>вводить</w:t>
      </w:r>
      <w:r w:rsidRPr="005F0C46">
        <w:rPr>
          <w:spacing w:val="1"/>
        </w:rPr>
        <w:t xml:space="preserve"> </w:t>
      </w:r>
      <w:r w:rsidRPr="005F0C46">
        <w:t>в образовательный</w:t>
      </w:r>
      <w:r w:rsidRPr="005F0C46">
        <w:rPr>
          <w:spacing w:val="1"/>
        </w:rPr>
        <w:t xml:space="preserve"> </w:t>
      </w:r>
      <w:r w:rsidRPr="005F0C46">
        <w:t>процесс</w:t>
      </w:r>
      <w:r w:rsidRPr="005F0C46">
        <w:rPr>
          <w:spacing w:val="1"/>
        </w:rPr>
        <w:t xml:space="preserve"> </w:t>
      </w:r>
      <w:r w:rsidRPr="005F0C46">
        <w:t>ситуации,</w:t>
      </w:r>
      <w:r w:rsidRPr="005F0C46">
        <w:rPr>
          <w:spacing w:val="1"/>
        </w:rPr>
        <w:t xml:space="preserve"> </w:t>
      </w:r>
      <w:r w:rsidRPr="005F0C46">
        <w:t>дающие</w:t>
      </w:r>
      <w:r w:rsidRPr="005F0C46">
        <w:rPr>
          <w:spacing w:val="1"/>
        </w:rPr>
        <w:t xml:space="preserve"> </w:t>
      </w:r>
      <w:r w:rsidRPr="005F0C46">
        <w:t>опыт</w:t>
      </w:r>
      <w:r w:rsidRPr="005F0C46">
        <w:rPr>
          <w:spacing w:val="1"/>
        </w:rPr>
        <w:t xml:space="preserve"> </w:t>
      </w:r>
      <w:r w:rsidRPr="005F0C46">
        <w:t>принятия</w:t>
      </w:r>
      <w:r w:rsidRPr="005F0C46">
        <w:rPr>
          <w:spacing w:val="1"/>
        </w:rPr>
        <w:t xml:space="preserve"> </w:t>
      </w:r>
      <w:r w:rsidRPr="005F0C46">
        <w:t>прагматичных</w:t>
      </w:r>
      <w:r w:rsidRPr="005F0C46">
        <w:rPr>
          <w:spacing w:val="1"/>
        </w:rPr>
        <w:t xml:space="preserve"> </w:t>
      </w:r>
      <w:r w:rsidRPr="005F0C46">
        <w:t>решений</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собственных</w:t>
      </w:r>
      <w:r w:rsidRPr="005F0C46">
        <w:rPr>
          <w:spacing w:val="1"/>
        </w:rPr>
        <w:t xml:space="preserve"> </w:t>
      </w:r>
      <w:r w:rsidRPr="005F0C46">
        <w:t>образовательных</w:t>
      </w:r>
      <w:r w:rsidRPr="005F0C46">
        <w:rPr>
          <w:spacing w:val="1"/>
        </w:rPr>
        <w:t xml:space="preserve"> </w:t>
      </w:r>
      <w:r w:rsidRPr="005F0C46">
        <w:t>результатов,</w:t>
      </w:r>
      <w:r w:rsidRPr="005F0C46">
        <w:rPr>
          <w:spacing w:val="1"/>
        </w:rPr>
        <w:t xml:space="preserve"> </w:t>
      </w:r>
      <w:r w:rsidRPr="005F0C46">
        <w:t>начиная</w:t>
      </w:r>
      <w:r w:rsidRPr="005F0C46">
        <w:rPr>
          <w:spacing w:val="1"/>
        </w:rPr>
        <w:t xml:space="preserve"> </w:t>
      </w:r>
      <w:r w:rsidRPr="005F0C46">
        <w:t>от</w:t>
      </w:r>
      <w:r w:rsidRPr="005F0C46">
        <w:rPr>
          <w:spacing w:val="1"/>
        </w:rPr>
        <w:t xml:space="preserve"> </w:t>
      </w:r>
      <w:r w:rsidRPr="005F0C46">
        <w:t>решения</w:t>
      </w:r>
      <w:r w:rsidRPr="005F0C46">
        <w:rPr>
          <w:spacing w:val="1"/>
        </w:rPr>
        <w:t xml:space="preserve"> </w:t>
      </w:r>
      <w:r w:rsidRPr="005F0C46">
        <w:t>бытовых</w:t>
      </w:r>
      <w:r w:rsidRPr="005F0C46">
        <w:rPr>
          <w:spacing w:val="1"/>
        </w:rPr>
        <w:t xml:space="preserve"> </w:t>
      </w:r>
      <w:r w:rsidRPr="005F0C46">
        <w:t>вопросов</w:t>
      </w:r>
      <w:r w:rsidRPr="005F0C46">
        <w:rPr>
          <w:spacing w:val="1"/>
        </w:rPr>
        <w:t xml:space="preserve"> </w:t>
      </w:r>
      <w:r w:rsidRPr="005F0C46">
        <w:t>и</w:t>
      </w:r>
      <w:r w:rsidRPr="005F0C46">
        <w:rPr>
          <w:spacing w:val="1"/>
        </w:rPr>
        <w:t xml:space="preserve"> </w:t>
      </w:r>
      <w:r w:rsidRPr="005F0C46">
        <w:t>заканчивая</w:t>
      </w:r>
      <w:r w:rsidRPr="005F0C46">
        <w:rPr>
          <w:spacing w:val="1"/>
        </w:rPr>
        <w:t xml:space="preserve"> </w:t>
      </w:r>
      <w:r w:rsidRPr="005F0C46">
        <w:t>решением</w:t>
      </w:r>
      <w:r w:rsidRPr="005F0C46">
        <w:rPr>
          <w:spacing w:val="1"/>
        </w:rPr>
        <w:t xml:space="preserve"> </w:t>
      </w:r>
      <w:r w:rsidRPr="005F0C46">
        <w:t>о</w:t>
      </w:r>
      <w:r w:rsidRPr="005F0C46">
        <w:rPr>
          <w:spacing w:val="-57"/>
        </w:rPr>
        <w:t xml:space="preserve"> </w:t>
      </w:r>
      <w:r w:rsidRPr="005F0C46">
        <w:t>формировании</w:t>
      </w:r>
      <w:r w:rsidRPr="005F0C46">
        <w:rPr>
          <w:spacing w:val="1"/>
        </w:rPr>
        <w:t xml:space="preserve"> </w:t>
      </w:r>
      <w:r w:rsidRPr="005F0C46">
        <w:t>стратегии</w:t>
      </w:r>
      <w:r w:rsidRPr="005F0C46">
        <w:rPr>
          <w:spacing w:val="1"/>
        </w:rPr>
        <w:t xml:space="preserve"> </w:t>
      </w:r>
      <w:r w:rsidRPr="005F0C46">
        <w:t>собственного</w:t>
      </w:r>
      <w:r w:rsidRPr="005F0C46">
        <w:rPr>
          <w:spacing w:val="1"/>
        </w:rPr>
        <w:t xml:space="preserve"> </w:t>
      </w:r>
      <w:r w:rsidRPr="005F0C46">
        <w:t>профессионального</w:t>
      </w:r>
      <w:r w:rsidRPr="005F0C46">
        <w:rPr>
          <w:spacing w:val="1"/>
        </w:rPr>
        <w:t xml:space="preserve"> </w:t>
      </w:r>
      <w:r w:rsidRPr="005F0C46">
        <w:t>саморазвития.</w:t>
      </w:r>
      <w:r w:rsidRPr="005F0C46">
        <w:rPr>
          <w:spacing w:val="1"/>
        </w:rPr>
        <w:t xml:space="preserve"> </w:t>
      </w:r>
      <w:r w:rsidRPr="005F0C46">
        <w:t>Таким</w:t>
      </w:r>
      <w:r w:rsidRPr="005F0C46">
        <w:rPr>
          <w:spacing w:val="61"/>
        </w:rPr>
        <w:t xml:space="preserve"> </w:t>
      </w:r>
      <w:r w:rsidRPr="005F0C46">
        <w:t>образом,</w:t>
      </w:r>
      <w:r w:rsidRPr="005F0C46">
        <w:rPr>
          <w:spacing w:val="1"/>
        </w:rPr>
        <w:t xml:space="preserve"> </w:t>
      </w:r>
      <w:r w:rsidRPr="005F0C46">
        <w:t>предметная</w:t>
      </w:r>
      <w:r w:rsidRPr="005F0C46">
        <w:rPr>
          <w:spacing w:val="1"/>
        </w:rPr>
        <w:t xml:space="preserve"> </w:t>
      </w:r>
      <w:r w:rsidRPr="005F0C46">
        <w:t>область</w:t>
      </w:r>
      <w:r w:rsidRPr="005F0C46">
        <w:rPr>
          <w:spacing w:val="1"/>
        </w:rPr>
        <w:t xml:space="preserve"> </w:t>
      </w:r>
      <w:r w:rsidRPr="005F0C46">
        <w:t>«Технология»</w:t>
      </w:r>
      <w:r w:rsidRPr="005F0C46">
        <w:rPr>
          <w:spacing w:val="1"/>
        </w:rPr>
        <w:t xml:space="preserve"> </w:t>
      </w:r>
      <w:r w:rsidRPr="005F0C46">
        <w:t>позволяет</w:t>
      </w:r>
      <w:r w:rsidRPr="005F0C46">
        <w:rPr>
          <w:spacing w:val="1"/>
        </w:rPr>
        <w:t xml:space="preserve"> </w:t>
      </w:r>
      <w:r w:rsidRPr="005F0C46">
        <w:t>формировать</w:t>
      </w:r>
      <w:r w:rsidRPr="005F0C46">
        <w:rPr>
          <w:spacing w:val="1"/>
        </w:rPr>
        <w:t xml:space="preserve"> </w:t>
      </w:r>
      <w:r w:rsidRPr="005F0C46">
        <w:t>у</w:t>
      </w:r>
      <w:r w:rsidRPr="005F0C46">
        <w:rPr>
          <w:spacing w:val="61"/>
        </w:rPr>
        <w:t xml:space="preserve"> </w:t>
      </w:r>
      <w:r w:rsidRPr="005F0C46">
        <w:t>обучающихся</w:t>
      </w:r>
      <w:r w:rsidRPr="005F0C46">
        <w:rPr>
          <w:spacing w:val="61"/>
        </w:rPr>
        <w:t xml:space="preserve"> </w:t>
      </w:r>
      <w:r w:rsidRPr="005F0C46">
        <w:t>сквозные</w:t>
      </w:r>
      <w:r w:rsidRPr="005F0C46">
        <w:rPr>
          <w:spacing w:val="1"/>
        </w:rPr>
        <w:t xml:space="preserve"> </w:t>
      </w:r>
      <w:r w:rsidRPr="005F0C46">
        <w:t>технологические</w:t>
      </w:r>
      <w:r w:rsidRPr="005F0C46">
        <w:rPr>
          <w:spacing w:val="1"/>
        </w:rPr>
        <w:t xml:space="preserve"> </w:t>
      </w:r>
      <w:r w:rsidRPr="005F0C46">
        <w:t>компетенции,</w:t>
      </w:r>
      <w:r w:rsidRPr="005F0C46">
        <w:rPr>
          <w:spacing w:val="1"/>
        </w:rPr>
        <w:t xml:space="preserve"> </w:t>
      </w:r>
      <w:r w:rsidRPr="005F0C46">
        <w:t>необходимые</w:t>
      </w:r>
      <w:r w:rsidRPr="005F0C46">
        <w:rPr>
          <w:spacing w:val="1"/>
        </w:rPr>
        <w:t xml:space="preserve"> </w:t>
      </w:r>
      <w:r w:rsidRPr="005F0C46">
        <w:t>для</w:t>
      </w:r>
      <w:r w:rsidRPr="005F0C46">
        <w:rPr>
          <w:spacing w:val="1"/>
        </w:rPr>
        <w:t xml:space="preserve"> </w:t>
      </w:r>
      <w:r w:rsidRPr="005F0C46">
        <w:t>разумной</w:t>
      </w:r>
      <w:r w:rsidRPr="005F0C46">
        <w:rPr>
          <w:spacing w:val="1"/>
        </w:rPr>
        <w:t xml:space="preserve"> </w:t>
      </w:r>
      <w:r w:rsidRPr="005F0C46">
        <w:t>организации</w:t>
      </w:r>
      <w:r w:rsidRPr="005F0C46">
        <w:rPr>
          <w:spacing w:val="1"/>
        </w:rPr>
        <w:t xml:space="preserve"> </w:t>
      </w:r>
      <w:r w:rsidRPr="005F0C46">
        <w:t>собственной</w:t>
      </w:r>
      <w:r w:rsidRPr="005F0C46">
        <w:rPr>
          <w:spacing w:val="1"/>
        </w:rPr>
        <w:t xml:space="preserve"> </w:t>
      </w:r>
      <w:r w:rsidRPr="005F0C46">
        <w:t>жизни</w:t>
      </w:r>
      <w:r w:rsidRPr="005F0C46">
        <w:rPr>
          <w:spacing w:val="1"/>
        </w:rPr>
        <w:t xml:space="preserve"> </w:t>
      </w:r>
      <w:r w:rsidRPr="005F0C46">
        <w:t>и</w:t>
      </w:r>
      <w:r w:rsidRPr="005F0C46">
        <w:rPr>
          <w:spacing w:val="1"/>
        </w:rPr>
        <w:t xml:space="preserve"> </w:t>
      </w:r>
      <w:r w:rsidRPr="005F0C46">
        <w:t>успешной</w:t>
      </w:r>
      <w:r w:rsidRPr="005F0C46">
        <w:rPr>
          <w:spacing w:val="1"/>
        </w:rPr>
        <w:t xml:space="preserve"> </w:t>
      </w:r>
      <w:r w:rsidRPr="005F0C46">
        <w:t>профессиональной</w:t>
      </w:r>
      <w:r w:rsidRPr="005F0C46">
        <w:rPr>
          <w:spacing w:val="1"/>
        </w:rPr>
        <w:t xml:space="preserve"> </w:t>
      </w:r>
      <w:r w:rsidRPr="005F0C46">
        <w:t>самореализации</w:t>
      </w:r>
      <w:r w:rsidRPr="005F0C46">
        <w:rPr>
          <w:spacing w:val="1"/>
        </w:rPr>
        <w:t xml:space="preserve"> </w:t>
      </w:r>
      <w:r w:rsidRPr="005F0C46">
        <w:t>в</w:t>
      </w:r>
      <w:r w:rsidRPr="005F0C46">
        <w:rPr>
          <w:spacing w:val="1"/>
        </w:rPr>
        <w:t xml:space="preserve"> </w:t>
      </w:r>
      <w:r w:rsidRPr="005F0C46">
        <w:t>будущем,</w:t>
      </w:r>
      <w:r w:rsidRPr="005F0C46">
        <w:rPr>
          <w:spacing w:val="1"/>
        </w:rPr>
        <w:t xml:space="preserve"> </w:t>
      </w:r>
      <w:r w:rsidRPr="005F0C46">
        <w:t>создает</w:t>
      </w:r>
      <w:r w:rsidRPr="005F0C46">
        <w:rPr>
          <w:spacing w:val="1"/>
        </w:rPr>
        <w:t xml:space="preserve"> </w:t>
      </w:r>
      <w:r w:rsidRPr="005F0C46">
        <w:t>условия</w:t>
      </w:r>
      <w:r w:rsidRPr="005F0C46">
        <w:rPr>
          <w:spacing w:val="1"/>
        </w:rPr>
        <w:t xml:space="preserve"> </w:t>
      </w:r>
      <w:r w:rsidRPr="005F0C46">
        <w:t>для</w:t>
      </w:r>
      <w:r w:rsidRPr="005F0C46">
        <w:rPr>
          <w:spacing w:val="1"/>
        </w:rPr>
        <w:t xml:space="preserve"> </w:t>
      </w:r>
      <w:r w:rsidRPr="005F0C46">
        <w:t>развития</w:t>
      </w:r>
      <w:r w:rsidRPr="005F0C46">
        <w:rPr>
          <w:spacing w:val="1"/>
        </w:rPr>
        <w:t xml:space="preserve"> </w:t>
      </w:r>
      <w:r w:rsidRPr="005F0C46">
        <w:t>инициативности,</w:t>
      </w:r>
      <w:r w:rsidRPr="005F0C46">
        <w:rPr>
          <w:spacing w:val="-2"/>
        </w:rPr>
        <w:t xml:space="preserve"> </w:t>
      </w:r>
      <w:r w:rsidRPr="005F0C46">
        <w:t>изобретательности,</w:t>
      </w:r>
      <w:r w:rsidRPr="005F0C46">
        <w:rPr>
          <w:spacing w:val="-1"/>
        </w:rPr>
        <w:t xml:space="preserve"> </w:t>
      </w:r>
      <w:r w:rsidRPr="005F0C46">
        <w:t>гибкости</w:t>
      </w:r>
      <w:r w:rsidRPr="005F0C46">
        <w:rPr>
          <w:spacing w:val="-6"/>
        </w:rPr>
        <w:t xml:space="preserve"> </w:t>
      </w:r>
      <w:r w:rsidRPr="005F0C46">
        <w:t>мышления.</w:t>
      </w:r>
    </w:p>
    <w:p w:rsidR="00CA639C" w:rsidRPr="005F0C46" w:rsidRDefault="00E2638E">
      <w:pPr>
        <w:pStyle w:val="a3"/>
        <w:ind w:right="714"/>
        <w:jc w:val="both"/>
      </w:pPr>
      <w:r w:rsidRPr="005F0C46">
        <w:t>Предмет «Технология» является базой, на которой может быть сформировано проектное мышление</w:t>
      </w:r>
      <w:r w:rsidRPr="005F0C46">
        <w:rPr>
          <w:spacing w:val="1"/>
        </w:rPr>
        <w:t xml:space="preserve"> </w:t>
      </w:r>
      <w:r w:rsidRPr="005F0C46">
        <w:t>обучающихся.</w:t>
      </w:r>
      <w:r w:rsidRPr="005F0C46">
        <w:rPr>
          <w:spacing w:val="1"/>
        </w:rPr>
        <w:t xml:space="preserve"> </w:t>
      </w:r>
      <w:r w:rsidRPr="005F0C46">
        <w:t>Проектная</w:t>
      </w:r>
      <w:r w:rsidRPr="005F0C46">
        <w:rPr>
          <w:spacing w:val="1"/>
        </w:rPr>
        <w:t xml:space="preserve"> </w:t>
      </w:r>
      <w:r w:rsidRPr="005F0C46">
        <w:t>деятельность</w:t>
      </w:r>
      <w:r w:rsidRPr="005F0C46">
        <w:rPr>
          <w:spacing w:val="1"/>
        </w:rPr>
        <w:t xml:space="preserve"> </w:t>
      </w:r>
      <w:r w:rsidRPr="005F0C46">
        <w:t>как</w:t>
      </w:r>
      <w:r w:rsidRPr="005F0C46">
        <w:rPr>
          <w:spacing w:val="1"/>
        </w:rPr>
        <w:t xml:space="preserve"> </w:t>
      </w:r>
      <w:r w:rsidRPr="005F0C46">
        <w:t>способ</w:t>
      </w:r>
      <w:r w:rsidRPr="005F0C46">
        <w:rPr>
          <w:spacing w:val="1"/>
        </w:rPr>
        <w:t xml:space="preserve"> </w:t>
      </w:r>
      <w:r w:rsidRPr="005F0C46">
        <w:t>преобразования</w:t>
      </w:r>
      <w:r w:rsidRPr="005F0C46">
        <w:rPr>
          <w:spacing w:val="1"/>
        </w:rPr>
        <w:t xml:space="preserve"> </w:t>
      </w:r>
      <w:r w:rsidRPr="005F0C46">
        <w:t>реальности</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поставленной целью оказывается адекватным средством в ситуациях,</w:t>
      </w:r>
      <w:r w:rsidRPr="005F0C46">
        <w:rPr>
          <w:spacing w:val="1"/>
        </w:rPr>
        <w:t xml:space="preserve"> </w:t>
      </w:r>
      <w:r w:rsidRPr="005F0C46">
        <w:t>когда сформировалась</w:t>
      </w:r>
      <w:r w:rsidRPr="005F0C46">
        <w:rPr>
          <w:spacing w:val="1"/>
        </w:rPr>
        <w:t xml:space="preserve"> </w:t>
      </w:r>
      <w:r w:rsidRPr="005F0C46">
        <w:t>или</w:t>
      </w:r>
      <w:r w:rsidRPr="005F0C46">
        <w:rPr>
          <w:spacing w:val="1"/>
        </w:rPr>
        <w:t xml:space="preserve"> </w:t>
      </w:r>
      <w:r w:rsidRPr="005F0C46">
        <w:t>выявлена</w:t>
      </w:r>
      <w:r w:rsidRPr="005F0C46">
        <w:rPr>
          <w:spacing w:val="1"/>
        </w:rPr>
        <w:t xml:space="preserve"> </w:t>
      </w:r>
      <w:r w:rsidRPr="005F0C46">
        <w:t>в</w:t>
      </w:r>
      <w:r w:rsidRPr="005F0C46">
        <w:rPr>
          <w:spacing w:val="1"/>
        </w:rPr>
        <w:t xml:space="preserve"> </w:t>
      </w:r>
      <w:r w:rsidRPr="005F0C46">
        <w:t>ближайшем</w:t>
      </w:r>
      <w:r w:rsidRPr="005F0C46">
        <w:rPr>
          <w:spacing w:val="1"/>
        </w:rPr>
        <w:t xml:space="preserve"> </w:t>
      </w:r>
      <w:r w:rsidRPr="005F0C46">
        <w:t>окружении</w:t>
      </w:r>
      <w:r w:rsidRPr="005F0C46">
        <w:rPr>
          <w:spacing w:val="1"/>
        </w:rPr>
        <w:t xml:space="preserve"> </w:t>
      </w:r>
      <w:r w:rsidRPr="005F0C46">
        <w:t>новая</w:t>
      </w:r>
      <w:r w:rsidRPr="005F0C46">
        <w:rPr>
          <w:spacing w:val="1"/>
        </w:rPr>
        <w:t xml:space="preserve"> </w:t>
      </w:r>
      <w:r w:rsidRPr="005F0C46">
        <w:t>потребность,</w:t>
      </w:r>
      <w:r w:rsidRPr="005F0C46">
        <w:rPr>
          <w:spacing w:val="1"/>
        </w:rPr>
        <w:t xml:space="preserve"> </w:t>
      </w:r>
      <w:r w:rsidRPr="005F0C46">
        <w:t>для</w:t>
      </w:r>
      <w:r w:rsidRPr="005F0C46">
        <w:rPr>
          <w:spacing w:val="1"/>
        </w:rPr>
        <w:t xml:space="preserve"> </w:t>
      </w:r>
      <w:r w:rsidRPr="005F0C46">
        <w:t>которой</w:t>
      </w:r>
      <w:r w:rsidRPr="005F0C46">
        <w:rPr>
          <w:spacing w:val="1"/>
        </w:rPr>
        <w:t xml:space="preserve"> </w:t>
      </w:r>
      <w:r w:rsidRPr="005F0C46">
        <w:t>в</w:t>
      </w:r>
      <w:r w:rsidRPr="005F0C46">
        <w:rPr>
          <w:spacing w:val="1"/>
        </w:rPr>
        <w:t xml:space="preserve"> </w:t>
      </w:r>
      <w:r w:rsidRPr="005F0C46">
        <w:t>опыте</w:t>
      </w:r>
      <w:r w:rsidRPr="005F0C46">
        <w:rPr>
          <w:spacing w:val="1"/>
        </w:rPr>
        <w:t xml:space="preserve"> </w:t>
      </w:r>
      <w:r w:rsidRPr="005F0C46">
        <w:t>обучающегося</w:t>
      </w:r>
      <w:r w:rsidRPr="005F0C46">
        <w:rPr>
          <w:spacing w:val="1"/>
        </w:rPr>
        <w:t xml:space="preserve"> </w:t>
      </w:r>
      <w:r w:rsidRPr="005F0C46">
        <w:t>нет</w:t>
      </w:r>
      <w:r w:rsidRPr="005F0C46">
        <w:rPr>
          <w:spacing w:val="1"/>
        </w:rPr>
        <w:t xml:space="preserve"> </w:t>
      </w:r>
      <w:r w:rsidRPr="005F0C46">
        <w:t>отработанной</w:t>
      </w:r>
      <w:r w:rsidRPr="005F0C46">
        <w:rPr>
          <w:spacing w:val="1"/>
        </w:rPr>
        <w:t xml:space="preserve"> </w:t>
      </w:r>
      <w:r w:rsidRPr="005F0C46">
        <w:t>технологии</w:t>
      </w:r>
      <w:r w:rsidRPr="005F0C46">
        <w:rPr>
          <w:spacing w:val="1"/>
        </w:rPr>
        <w:t xml:space="preserve"> </w:t>
      </w:r>
      <w:r w:rsidRPr="005F0C46">
        <w:t>целеполагания</w:t>
      </w:r>
      <w:r w:rsidRPr="005F0C46">
        <w:rPr>
          <w:spacing w:val="1"/>
        </w:rPr>
        <w:t xml:space="preserve"> </w:t>
      </w:r>
      <w:r w:rsidRPr="005F0C46">
        <w:t>и</w:t>
      </w:r>
      <w:r w:rsidRPr="005F0C46">
        <w:rPr>
          <w:spacing w:val="1"/>
        </w:rPr>
        <w:t xml:space="preserve"> </w:t>
      </w:r>
      <w:r w:rsidRPr="005F0C46">
        <w:t>построения</w:t>
      </w:r>
      <w:r w:rsidRPr="005F0C46">
        <w:rPr>
          <w:spacing w:val="1"/>
        </w:rPr>
        <w:t xml:space="preserve"> </w:t>
      </w:r>
      <w:r w:rsidRPr="005F0C46">
        <w:t>способа</w:t>
      </w:r>
      <w:r w:rsidRPr="005F0C46">
        <w:rPr>
          <w:spacing w:val="1"/>
        </w:rPr>
        <w:t xml:space="preserve"> </w:t>
      </w:r>
      <w:r w:rsidRPr="005F0C46">
        <w:t>достижения</w:t>
      </w:r>
      <w:r w:rsidRPr="005F0C46">
        <w:rPr>
          <w:spacing w:val="1"/>
        </w:rPr>
        <w:t xml:space="preserve"> </w:t>
      </w:r>
      <w:r w:rsidRPr="005F0C46">
        <w:t>целей</w:t>
      </w:r>
      <w:r w:rsidRPr="005F0C46">
        <w:rPr>
          <w:spacing w:val="1"/>
        </w:rPr>
        <w:t xml:space="preserve"> </w:t>
      </w:r>
      <w:r w:rsidRPr="005F0C46">
        <w:t>или</w:t>
      </w:r>
      <w:r w:rsidRPr="005F0C46">
        <w:rPr>
          <w:spacing w:val="1"/>
        </w:rPr>
        <w:t xml:space="preserve"> </w:t>
      </w:r>
      <w:r w:rsidRPr="005F0C46">
        <w:t>имеется</w:t>
      </w:r>
      <w:r w:rsidRPr="005F0C46">
        <w:rPr>
          <w:spacing w:val="1"/>
        </w:rPr>
        <w:t xml:space="preserve"> </w:t>
      </w:r>
      <w:r w:rsidRPr="005F0C46">
        <w:t>противоречие</w:t>
      </w:r>
      <w:r w:rsidRPr="005F0C46">
        <w:rPr>
          <w:spacing w:val="1"/>
        </w:rPr>
        <w:t xml:space="preserve"> </w:t>
      </w:r>
      <w:r w:rsidRPr="005F0C46">
        <w:t>между</w:t>
      </w:r>
      <w:r w:rsidRPr="005F0C46">
        <w:rPr>
          <w:spacing w:val="1"/>
        </w:rPr>
        <w:t xml:space="preserve"> </w:t>
      </w:r>
      <w:r w:rsidRPr="005F0C46">
        <w:t>представлениями</w:t>
      </w:r>
      <w:r w:rsidRPr="005F0C46">
        <w:rPr>
          <w:spacing w:val="1"/>
        </w:rPr>
        <w:t xml:space="preserve"> </w:t>
      </w:r>
      <w:r w:rsidRPr="005F0C46">
        <w:t>о</w:t>
      </w:r>
      <w:r w:rsidRPr="005F0C46">
        <w:rPr>
          <w:spacing w:val="1"/>
        </w:rPr>
        <w:t xml:space="preserve"> </w:t>
      </w:r>
      <w:r w:rsidRPr="005F0C46">
        <w:t>должном,</w:t>
      </w:r>
      <w:r w:rsidRPr="005F0C46">
        <w:rPr>
          <w:spacing w:val="1"/>
        </w:rPr>
        <w:t xml:space="preserve"> </w:t>
      </w:r>
      <w:r w:rsidRPr="005F0C46">
        <w:t>в</w:t>
      </w:r>
      <w:r w:rsidRPr="005F0C46">
        <w:rPr>
          <w:spacing w:val="1"/>
        </w:rPr>
        <w:t xml:space="preserve"> </w:t>
      </w:r>
      <w:r w:rsidRPr="005F0C46">
        <w:t>котором</w:t>
      </w:r>
      <w:r w:rsidRPr="005F0C46">
        <w:rPr>
          <w:spacing w:val="1"/>
        </w:rPr>
        <w:t xml:space="preserve"> </w:t>
      </w:r>
      <w:r w:rsidRPr="005F0C46">
        <w:t>выявленная</w:t>
      </w:r>
      <w:r w:rsidRPr="005F0C46">
        <w:rPr>
          <w:spacing w:val="1"/>
        </w:rPr>
        <w:t xml:space="preserve"> </w:t>
      </w:r>
      <w:r w:rsidRPr="005F0C46">
        <w:t>потребность</w:t>
      </w:r>
      <w:r w:rsidRPr="005F0C46">
        <w:rPr>
          <w:spacing w:val="1"/>
        </w:rPr>
        <w:t xml:space="preserve"> </w:t>
      </w:r>
      <w:r w:rsidRPr="005F0C46">
        <w:t>удовлетворяется,</w:t>
      </w:r>
      <w:r w:rsidRPr="005F0C46">
        <w:rPr>
          <w:spacing w:val="1"/>
        </w:rPr>
        <w:t xml:space="preserve"> </w:t>
      </w:r>
      <w:r w:rsidRPr="005F0C46">
        <w:t>и</w:t>
      </w:r>
      <w:r w:rsidRPr="005F0C46">
        <w:rPr>
          <w:spacing w:val="1"/>
        </w:rPr>
        <w:t xml:space="preserve"> </w:t>
      </w:r>
      <w:r w:rsidRPr="005F0C46">
        <w:t>реальной</w:t>
      </w:r>
      <w:r w:rsidRPr="005F0C46">
        <w:rPr>
          <w:spacing w:val="1"/>
        </w:rPr>
        <w:t xml:space="preserve"> </w:t>
      </w:r>
      <w:r w:rsidRPr="005F0C46">
        <w:t>ситуацией.</w:t>
      </w:r>
      <w:r w:rsidRPr="005F0C46">
        <w:rPr>
          <w:spacing w:val="1"/>
        </w:rPr>
        <w:t xml:space="preserve"> </w:t>
      </w:r>
      <w:r w:rsidRPr="005F0C46">
        <w:t>Таким</w:t>
      </w:r>
      <w:r w:rsidRPr="005F0C46">
        <w:rPr>
          <w:spacing w:val="1"/>
        </w:rPr>
        <w:t xml:space="preserve"> </w:t>
      </w:r>
      <w:r w:rsidRPr="005F0C46">
        <w:t>образом,</w:t>
      </w:r>
      <w:r w:rsidRPr="005F0C46">
        <w:rPr>
          <w:spacing w:val="1"/>
        </w:rPr>
        <w:t xml:space="preserve"> </w:t>
      </w:r>
      <w:r w:rsidRPr="005F0C46">
        <w:t>в</w:t>
      </w:r>
      <w:r w:rsidRPr="005F0C46">
        <w:rPr>
          <w:spacing w:val="1"/>
        </w:rPr>
        <w:t xml:space="preserve"> </w:t>
      </w:r>
      <w:r w:rsidRPr="005F0C46">
        <w:t>программу</w:t>
      </w:r>
      <w:r w:rsidRPr="005F0C46">
        <w:rPr>
          <w:spacing w:val="1"/>
        </w:rPr>
        <w:t xml:space="preserve"> </w:t>
      </w:r>
      <w:r w:rsidRPr="005F0C46">
        <w:t>включено</w:t>
      </w:r>
      <w:r w:rsidRPr="005F0C46">
        <w:rPr>
          <w:spacing w:val="1"/>
        </w:rPr>
        <w:t xml:space="preserve"> </w:t>
      </w:r>
      <w:r w:rsidRPr="005F0C46">
        <w:t>содержание,</w:t>
      </w:r>
      <w:r w:rsidRPr="005F0C46">
        <w:rPr>
          <w:spacing w:val="1"/>
        </w:rPr>
        <w:t xml:space="preserve"> </w:t>
      </w:r>
      <w:r w:rsidRPr="005F0C46">
        <w:t>адекватное</w:t>
      </w:r>
      <w:r w:rsidRPr="005F0C46">
        <w:rPr>
          <w:spacing w:val="1"/>
        </w:rPr>
        <w:t xml:space="preserve"> </w:t>
      </w:r>
      <w:r w:rsidRPr="005F0C46">
        <w:t>требованиям</w:t>
      </w:r>
      <w:r w:rsidRPr="005F0C46">
        <w:rPr>
          <w:spacing w:val="1"/>
        </w:rPr>
        <w:t xml:space="preserve"> </w:t>
      </w:r>
      <w:r w:rsidRPr="005F0C46">
        <w:t>ФГОС</w:t>
      </w:r>
      <w:r w:rsidRPr="005F0C46">
        <w:rPr>
          <w:spacing w:val="1"/>
        </w:rPr>
        <w:t xml:space="preserve"> </w:t>
      </w:r>
      <w:r w:rsidRPr="005F0C46">
        <w:t>к</w:t>
      </w:r>
      <w:r w:rsidRPr="005F0C46">
        <w:rPr>
          <w:spacing w:val="1"/>
        </w:rPr>
        <w:t xml:space="preserve"> </w:t>
      </w:r>
      <w:r w:rsidRPr="005F0C46">
        <w:t>освоению</w:t>
      </w:r>
      <w:r w:rsidRPr="005F0C46">
        <w:rPr>
          <w:spacing w:val="1"/>
        </w:rPr>
        <w:t xml:space="preserve"> </w:t>
      </w:r>
      <w:r w:rsidRPr="005F0C46">
        <w:t>обучающимися</w:t>
      </w:r>
      <w:r w:rsidRPr="005F0C46">
        <w:rPr>
          <w:spacing w:val="1"/>
        </w:rPr>
        <w:t xml:space="preserve"> </w:t>
      </w:r>
      <w:r w:rsidRPr="005F0C46">
        <w:t>принципов</w:t>
      </w:r>
      <w:r w:rsidRPr="005F0C46">
        <w:rPr>
          <w:spacing w:val="1"/>
        </w:rPr>
        <w:t xml:space="preserve"> </w:t>
      </w:r>
      <w:r w:rsidRPr="005F0C46">
        <w:t>и</w:t>
      </w:r>
      <w:r w:rsidRPr="005F0C46">
        <w:rPr>
          <w:spacing w:val="1"/>
        </w:rPr>
        <w:t xml:space="preserve"> </w:t>
      </w:r>
      <w:r w:rsidRPr="005F0C46">
        <w:t>алгоритмов</w:t>
      </w:r>
      <w:r w:rsidRPr="005F0C46">
        <w:rPr>
          <w:spacing w:val="1"/>
        </w:rPr>
        <w:t xml:space="preserve"> </w:t>
      </w:r>
      <w:r w:rsidRPr="005F0C46">
        <w:t>проектной</w:t>
      </w:r>
      <w:r w:rsidRPr="005F0C46">
        <w:rPr>
          <w:spacing w:val="1"/>
        </w:rPr>
        <w:t xml:space="preserve"> </w:t>
      </w:r>
      <w:r w:rsidRPr="005F0C46">
        <w:t>деятельности.</w:t>
      </w:r>
    </w:p>
    <w:p w:rsidR="00CA639C" w:rsidRPr="005F0C46" w:rsidRDefault="00E2638E">
      <w:pPr>
        <w:pStyle w:val="a3"/>
        <w:spacing w:before="3"/>
        <w:ind w:right="710"/>
        <w:jc w:val="both"/>
      </w:pPr>
      <w:r w:rsidRPr="005F0C46">
        <w:t>Проектно-технологическое</w:t>
      </w:r>
      <w:r w:rsidRPr="005F0C46">
        <w:rPr>
          <w:spacing w:val="1"/>
        </w:rPr>
        <w:t xml:space="preserve"> </w:t>
      </w:r>
      <w:r w:rsidRPr="005F0C46">
        <w:t>мышление</w:t>
      </w:r>
      <w:r w:rsidRPr="005F0C46">
        <w:rPr>
          <w:spacing w:val="1"/>
        </w:rPr>
        <w:t xml:space="preserve"> </w:t>
      </w:r>
      <w:r w:rsidRPr="005F0C46">
        <w:t>может</w:t>
      </w:r>
      <w:r w:rsidRPr="005F0C46">
        <w:rPr>
          <w:spacing w:val="1"/>
        </w:rPr>
        <w:t xml:space="preserve"> </w:t>
      </w:r>
      <w:r w:rsidRPr="005F0C46">
        <w:t>развиваться</w:t>
      </w:r>
      <w:r w:rsidRPr="005F0C46">
        <w:rPr>
          <w:spacing w:val="1"/>
        </w:rPr>
        <w:t xml:space="preserve"> </w:t>
      </w:r>
      <w:r w:rsidRPr="005F0C46">
        <w:t>только</w:t>
      </w:r>
      <w:r w:rsidRPr="005F0C46">
        <w:rPr>
          <w:spacing w:val="1"/>
        </w:rPr>
        <w:t xml:space="preserve"> </w:t>
      </w:r>
      <w:r w:rsidRPr="005F0C46">
        <w:t>с</w:t>
      </w:r>
      <w:r w:rsidRPr="005F0C46">
        <w:rPr>
          <w:spacing w:val="1"/>
        </w:rPr>
        <w:t xml:space="preserve"> </w:t>
      </w:r>
      <w:r w:rsidRPr="005F0C46">
        <w:t>опорой</w:t>
      </w:r>
      <w:r w:rsidRPr="005F0C46">
        <w:rPr>
          <w:spacing w:val="60"/>
        </w:rPr>
        <w:t xml:space="preserve"> </w:t>
      </w:r>
      <w:r w:rsidRPr="005F0C46">
        <w:t>на</w:t>
      </w:r>
      <w:r w:rsidRPr="005F0C46">
        <w:rPr>
          <w:spacing w:val="60"/>
        </w:rPr>
        <w:t xml:space="preserve"> </w:t>
      </w:r>
      <w:r w:rsidRPr="005F0C46">
        <w:t>универсальные</w:t>
      </w:r>
      <w:r w:rsidRPr="005F0C46">
        <w:rPr>
          <w:spacing w:val="1"/>
        </w:rPr>
        <w:t xml:space="preserve"> </w:t>
      </w:r>
      <w:r w:rsidRPr="005F0C46">
        <w:t>способы деятельности в сферах самоуправления и разрешения проблем, работы с информацией и</w:t>
      </w:r>
      <w:r w:rsidRPr="005F0C46">
        <w:rPr>
          <w:spacing w:val="1"/>
        </w:rPr>
        <w:t xml:space="preserve"> </w:t>
      </w:r>
      <w:r w:rsidRPr="005F0C46">
        <w:t>командной</w:t>
      </w:r>
      <w:r w:rsidRPr="005F0C46">
        <w:rPr>
          <w:spacing w:val="1"/>
        </w:rPr>
        <w:t xml:space="preserve"> </w:t>
      </w:r>
      <w:r w:rsidRPr="005F0C46">
        <w:t>работы.</w:t>
      </w:r>
      <w:r w:rsidRPr="005F0C46">
        <w:rPr>
          <w:spacing w:val="1"/>
        </w:rPr>
        <w:t xml:space="preserve"> </w:t>
      </w:r>
      <w:r w:rsidRPr="005F0C46">
        <w:t>Поэтому</w:t>
      </w:r>
      <w:r w:rsidRPr="005F0C46">
        <w:rPr>
          <w:spacing w:val="1"/>
        </w:rPr>
        <w:t xml:space="preserve"> </w:t>
      </w:r>
      <w:r w:rsidRPr="005F0C46">
        <w:t>предмет</w:t>
      </w:r>
      <w:r w:rsidRPr="005F0C46">
        <w:rPr>
          <w:spacing w:val="1"/>
        </w:rPr>
        <w:t xml:space="preserve"> </w:t>
      </w:r>
      <w:r w:rsidRPr="005F0C46">
        <w:t>«Технология»</w:t>
      </w:r>
      <w:r w:rsidRPr="005F0C46">
        <w:rPr>
          <w:spacing w:val="1"/>
        </w:rPr>
        <w:t xml:space="preserve"> </w:t>
      </w:r>
      <w:r w:rsidRPr="005F0C46">
        <w:t>принимает</w:t>
      </w:r>
      <w:r w:rsidRPr="005F0C46">
        <w:rPr>
          <w:spacing w:val="1"/>
        </w:rPr>
        <w:t xml:space="preserve"> </w:t>
      </w:r>
      <w:r w:rsidRPr="005F0C46">
        <w:t>на</w:t>
      </w:r>
      <w:r w:rsidRPr="005F0C46">
        <w:rPr>
          <w:spacing w:val="1"/>
        </w:rPr>
        <w:t xml:space="preserve"> </w:t>
      </w:r>
      <w:r w:rsidRPr="005F0C46">
        <w:t>себя</w:t>
      </w:r>
      <w:r w:rsidRPr="005F0C46">
        <w:rPr>
          <w:spacing w:val="1"/>
        </w:rPr>
        <w:t xml:space="preserve"> </w:t>
      </w:r>
      <w:r w:rsidRPr="005F0C46">
        <w:t>значительную</w:t>
      </w:r>
      <w:r w:rsidRPr="005F0C46">
        <w:rPr>
          <w:spacing w:val="1"/>
        </w:rPr>
        <w:t xml:space="preserve"> </w:t>
      </w:r>
      <w:r w:rsidRPr="005F0C46">
        <w:t>долю</w:t>
      </w:r>
      <w:r w:rsidRPr="005F0C46">
        <w:rPr>
          <w:spacing w:val="1"/>
        </w:rPr>
        <w:t xml:space="preserve"> </w:t>
      </w:r>
      <w:r w:rsidRPr="005F0C46">
        <w:t>деятельности образовательной организации по формированию универсальных учебных действий в</w:t>
      </w:r>
      <w:r w:rsidRPr="005F0C46">
        <w:rPr>
          <w:spacing w:val="1"/>
        </w:rPr>
        <w:t xml:space="preserve"> </w:t>
      </w:r>
      <w:r w:rsidRPr="005F0C46">
        <w:t>той</w:t>
      </w:r>
      <w:r w:rsidRPr="005F0C46">
        <w:rPr>
          <w:spacing w:val="1"/>
        </w:rPr>
        <w:t xml:space="preserve"> </w:t>
      </w:r>
      <w:r w:rsidRPr="005F0C46">
        <w:t>их</w:t>
      </w:r>
      <w:r w:rsidRPr="005F0C46">
        <w:rPr>
          <w:spacing w:val="1"/>
        </w:rPr>
        <w:t xml:space="preserve"> </w:t>
      </w:r>
      <w:r w:rsidRPr="005F0C46">
        <w:t>части,</w:t>
      </w:r>
      <w:r w:rsidRPr="005F0C46">
        <w:rPr>
          <w:spacing w:val="1"/>
        </w:rPr>
        <w:t xml:space="preserve"> </w:t>
      </w:r>
      <w:r w:rsidRPr="005F0C46">
        <w:t>в</w:t>
      </w:r>
      <w:r w:rsidRPr="005F0C46">
        <w:rPr>
          <w:spacing w:val="1"/>
        </w:rPr>
        <w:t xml:space="preserve"> </w:t>
      </w:r>
      <w:r w:rsidRPr="005F0C46">
        <w:t>которой</w:t>
      </w:r>
      <w:r w:rsidRPr="005F0C46">
        <w:rPr>
          <w:spacing w:val="1"/>
        </w:rPr>
        <w:t xml:space="preserve"> </w:t>
      </w:r>
      <w:r w:rsidRPr="005F0C46">
        <w:t>они</w:t>
      </w:r>
      <w:r w:rsidRPr="005F0C46">
        <w:rPr>
          <w:spacing w:val="1"/>
        </w:rPr>
        <w:t xml:space="preserve"> </w:t>
      </w:r>
      <w:r w:rsidRPr="005F0C46">
        <w:t>описывают</w:t>
      </w:r>
      <w:r w:rsidRPr="005F0C46">
        <w:rPr>
          <w:spacing w:val="1"/>
        </w:rPr>
        <w:t xml:space="preserve"> </w:t>
      </w:r>
      <w:r w:rsidRPr="005F0C46">
        <w:t>присвоенные</w:t>
      </w:r>
      <w:r w:rsidRPr="005F0C46">
        <w:rPr>
          <w:spacing w:val="1"/>
        </w:rPr>
        <w:t xml:space="preserve"> </w:t>
      </w:r>
      <w:r w:rsidRPr="005F0C46">
        <w:t>способы</w:t>
      </w:r>
      <w:r w:rsidRPr="005F0C46">
        <w:rPr>
          <w:spacing w:val="1"/>
        </w:rPr>
        <w:t xml:space="preserve"> </w:t>
      </w:r>
      <w:r w:rsidRPr="005F0C46">
        <w:t>деятельности,</w:t>
      </w:r>
      <w:r w:rsidRPr="005F0C46">
        <w:rPr>
          <w:spacing w:val="1"/>
        </w:rPr>
        <w:t xml:space="preserve"> </w:t>
      </w:r>
      <w:r w:rsidRPr="005F0C46">
        <w:t>в</w:t>
      </w:r>
      <w:r w:rsidRPr="005F0C46">
        <w:rPr>
          <w:spacing w:val="1"/>
        </w:rPr>
        <w:t xml:space="preserve"> </w:t>
      </w:r>
      <w:r w:rsidRPr="005F0C46">
        <w:t>равной</w:t>
      </w:r>
      <w:r w:rsidRPr="005F0C46">
        <w:rPr>
          <w:spacing w:val="1"/>
        </w:rPr>
        <w:t xml:space="preserve"> </w:t>
      </w:r>
      <w:r w:rsidRPr="005F0C46">
        <w:t>мере</w:t>
      </w:r>
      <w:r w:rsidRPr="005F0C46">
        <w:rPr>
          <w:spacing w:val="1"/>
        </w:rPr>
        <w:t xml:space="preserve"> </w:t>
      </w:r>
      <w:r w:rsidRPr="005F0C46">
        <w:t>применимые в учебных и жизненных ситуациях. В отношении задачи формирования регулятивных</w:t>
      </w:r>
      <w:r w:rsidRPr="005F0C46">
        <w:rPr>
          <w:spacing w:val="1"/>
        </w:rPr>
        <w:t xml:space="preserve"> </w:t>
      </w:r>
      <w:r w:rsidRPr="005F0C46">
        <w:t>универсальных</w:t>
      </w:r>
      <w:r w:rsidRPr="005F0C46">
        <w:rPr>
          <w:spacing w:val="1"/>
        </w:rPr>
        <w:t xml:space="preserve"> </w:t>
      </w:r>
      <w:r w:rsidRPr="005F0C46">
        <w:t>учебных</w:t>
      </w:r>
      <w:r w:rsidRPr="005F0C46">
        <w:rPr>
          <w:spacing w:val="1"/>
        </w:rPr>
        <w:t xml:space="preserve"> </w:t>
      </w:r>
      <w:r w:rsidRPr="005F0C46">
        <w:t>действий</w:t>
      </w:r>
      <w:r w:rsidRPr="005F0C46">
        <w:rPr>
          <w:spacing w:val="1"/>
        </w:rPr>
        <w:t xml:space="preserve"> </w:t>
      </w:r>
      <w:r w:rsidRPr="005F0C46">
        <w:t>«Технология»</w:t>
      </w:r>
      <w:r w:rsidRPr="005F0C46">
        <w:rPr>
          <w:spacing w:val="1"/>
        </w:rPr>
        <w:t xml:space="preserve"> </w:t>
      </w:r>
      <w:r w:rsidRPr="005F0C46">
        <w:t>является</w:t>
      </w:r>
      <w:r w:rsidRPr="005F0C46">
        <w:rPr>
          <w:spacing w:val="1"/>
        </w:rPr>
        <w:t xml:space="preserve"> </w:t>
      </w:r>
      <w:r w:rsidRPr="005F0C46">
        <w:t>базовой</w:t>
      </w:r>
      <w:r w:rsidRPr="005F0C46">
        <w:rPr>
          <w:spacing w:val="1"/>
        </w:rPr>
        <w:t xml:space="preserve"> </w:t>
      </w:r>
      <w:r w:rsidRPr="005F0C46">
        <w:t>структурной</w:t>
      </w:r>
      <w:r w:rsidRPr="005F0C46">
        <w:rPr>
          <w:spacing w:val="1"/>
        </w:rPr>
        <w:t xml:space="preserve"> </w:t>
      </w:r>
      <w:r w:rsidRPr="005F0C46">
        <w:t>составляющей</w:t>
      </w:r>
      <w:r w:rsidRPr="005F0C46">
        <w:rPr>
          <w:spacing w:val="1"/>
        </w:rPr>
        <w:t xml:space="preserve"> </w:t>
      </w:r>
      <w:r w:rsidRPr="005F0C46">
        <w:t>учебного плана школы. Программа обеспечивает оперативное введение в образовательный процесс</w:t>
      </w:r>
      <w:r w:rsidRPr="005F0C46">
        <w:rPr>
          <w:spacing w:val="1"/>
        </w:rPr>
        <w:t xml:space="preserve"> </w:t>
      </w:r>
      <w:r w:rsidRPr="005F0C46">
        <w:t>содержания, адекватно отражающего смену жизненных реалий, формирует пространство, на котором</w:t>
      </w:r>
      <w:r w:rsidRPr="005F0C46">
        <w:rPr>
          <w:spacing w:val="-57"/>
        </w:rPr>
        <w:t xml:space="preserve"> </w:t>
      </w:r>
      <w:r w:rsidRPr="005F0C46">
        <w:t>происходит</w:t>
      </w:r>
      <w:r w:rsidRPr="005F0C46">
        <w:rPr>
          <w:spacing w:val="1"/>
        </w:rPr>
        <w:t xml:space="preserve"> </w:t>
      </w:r>
      <w:r w:rsidRPr="005F0C46">
        <w:t>сопоставление</w:t>
      </w:r>
      <w:r w:rsidRPr="005F0C46">
        <w:rPr>
          <w:spacing w:val="1"/>
        </w:rPr>
        <w:t xml:space="preserve"> </w:t>
      </w:r>
      <w:r w:rsidRPr="005F0C46">
        <w:t>обучающимся</w:t>
      </w:r>
      <w:r w:rsidRPr="005F0C46">
        <w:rPr>
          <w:spacing w:val="1"/>
        </w:rPr>
        <w:t xml:space="preserve"> </w:t>
      </w:r>
      <w:r w:rsidRPr="005F0C46">
        <w:t>собственных</w:t>
      </w:r>
      <w:r w:rsidRPr="005F0C46">
        <w:rPr>
          <w:spacing w:val="1"/>
        </w:rPr>
        <w:t xml:space="preserve"> </w:t>
      </w:r>
      <w:r w:rsidRPr="005F0C46">
        <w:t>стремлений,</w:t>
      </w:r>
      <w:r w:rsidRPr="005F0C46">
        <w:rPr>
          <w:spacing w:val="1"/>
        </w:rPr>
        <w:t xml:space="preserve"> </w:t>
      </w:r>
      <w:r w:rsidRPr="005F0C46">
        <w:t>полученного</w:t>
      </w:r>
      <w:r w:rsidRPr="005F0C46">
        <w:rPr>
          <w:spacing w:val="1"/>
        </w:rPr>
        <w:t xml:space="preserve"> </w:t>
      </w:r>
      <w:r w:rsidRPr="005F0C46">
        <w:t>опыта</w:t>
      </w:r>
      <w:r w:rsidRPr="005F0C46">
        <w:rPr>
          <w:spacing w:val="1"/>
        </w:rPr>
        <w:t xml:space="preserve"> </w:t>
      </w:r>
      <w:r w:rsidRPr="005F0C46">
        <w:t>учебной</w:t>
      </w:r>
      <w:r w:rsidRPr="005F0C46">
        <w:rPr>
          <w:spacing w:val="1"/>
        </w:rPr>
        <w:t xml:space="preserve"> </w:t>
      </w:r>
      <w:r w:rsidRPr="005F0C46">
        <w:t>деятельности</w:t>
      </w:r>
      <w:r w:rsidRPr="005F0C46">
        <w:rPr>
          <w:spacing w:val="-3"/>
        </w:rPr>
        <w:t xml:space="preserve"> </w:t>
      </w:r>
      <w:r w:rsidRPr="005F0C46">
        <w:t>и</w:t>
      </w:r>
      <w:r w:rsidRPr="005F0C46">
        <w:rPr>
          <w:spacing w:val="-3"/>
        </w:rPr>
        <w:t xml:space="preserve"> </w:t>
      </w:r>
      <w:r w:rsidRPr="005F0C46">
        <w:t>информации,</w:t>
      </w:r>
      <w:r w:rsidRPr="005F0C46">
        <w:rPr>
          <w:spacing w:val="-3"/>
        </w:rPr>
        <w:t xml:space="preserve"> </w:t>
      </w:r>
      <w:r w:rsidRPr="005F0C46">
        <w:t>в</w:t>
      </w:r>
      <w:r w:rsidRPr="005F0C46">
        <w:rPr>
          <w:spacing w:val="2"/>
        </w:rPr>
        <w:t xml:space="preserve"> </w:t>
      </w:r>
      <w:r w:rsidRPr="005F0C46">
        <w:t>том</w:t>
      </w:r>
      <w:r w:rsidRPr="005F0C46">
        <w:rPr>
          <w:spacing w:val="1"/>
        </w:rPr>
        <w:t xml:space="preserve"> </w:t>
      </w:r>
      <w:r w:rsidRPr="005F0C46">
        <w:t>числе</w:t>
      </w:r>
      <w:r w:rsidRPr="005F0C46">
        <w:rPr>
          <w:spacing w:val="-5"/>
        </w:rPr>
        <w:t xml:space="preserve"> </w:t>
      </w:r>
      <w:r w:rsidRPr="005F0C46">
        <w:t>в</w:t>
      </w:r>
      <w:r w:rsidRPr="005F0C46">
        <w:rPr>
          <w:spacing w:val="-2"/>
        </w:rPr>
        <w:t xml:space="preserve"> </w:t>
      </w:r>
      <w:r w:rsidRPr="005F0C46">
        <w:t>отношении</w:t>
      </w:r>
      <w:r w:rsidRPr="005F0C46">
        <w:rPr>
          <w:spacing w:val="-4"/>
        </w:rPr>
        <w:t xml:space="preserve"> </w:t>
      </w:r>
      <w:r w:rsidRPr="005F0C46">
        <w:t>профессионального</w:t>
      </w:r>
      <w:r w:rsidRPr="005F0C46">
        <w:rPr>
          <w:spacing w:val="1"/>
        </w:rPr>
        <w:t xml:space="preserve"> </w:t>
      </w:r>
      <w:r w:rsidRPr="005F0C46">
        <w:t>самоопределения.</w:t>
      </w:r>
    </w:p>
    <w:p w:rsidR="00CA639C" w:rsidRPr="005F0C46" w:rsidRDefault="00E2638E">
      <w:pPr>
        <w:pStyle w:val="a3"/>
        <w:spacing w:line="274" w:lineRule="exact"/>
        <w:jc w:val="both"/>
      </w:pPr>
      <w:r w:rsidRPr="005F0C46">
        <w:t>Цели программы:</w:t>
      </w:r>
    </w:p>
    <w:p w:rsidR="00CA639C" w:rsidRPr="005F0C46" w:rsidRDefault="00E2638E">
      <w:pPr>
        <w:pStyle w:val="a3"/>
        <w:spacing w:before="5" w:line="237" w:lineRule="auto"/>
        <w:ind w:right="723"/>
      </w:pPr>
      <w:r w:rsidRPr="005F0C46">
        <w:t>Обеспечение</w:t>
      </w:r>
      <w:r w:rsidRPr="005F0C46">
        <w:rPr>
          <w:spacing w:val="1"/>
        </w:rPr>
        <w:t xml:space="preserve"> </w:t>
      </w:r>
      <w:r w:rsidRPr="005F0C46">
        <w:t>понимания</w:t>
      </w:r>
      <w:r w:rsidRPr="005F0C46">
        <w:rPr>
          <w:spacing w:val="1"/>
        </w:rPr>
        <w:t xml:space="preserve"> </w:t>
      </w:r>
      <w:r w:rsidRPr="005F0C46">
        <w:t>обучающимися</w:t>
      </w:r>
      <w:r w:rsidRPr="005F0C46">
        <w:rPr>
          <w:spacing w:val="1"/>
        </w:rPr>
        <w:t xml:space="preserve"> </w:t>
      </w:r>
      <w:r w:rsidRPr="005F0C46">
        <w:t>сущности</w:t>
      </w:r>
      <w:r w:rsidRPr="005F0C46">
        <w:rPr>
          <w:spacing w:val="1"/>
        </w:rPr>
        <w:t xml:space="preserve"> </w:t>
      </w:r>
      <w:r w:rsidRPr="005F0C46">
        <w:t>современных</w:t>
      </w:r>
      <w:r w:rsidRPr="005F0C46">
        <w:rPr>
          <w:spacing w:val="1"/>
        </w:rPr>
        <w:t xml:space="preserve"> </w:t>
      </w:r>
      <w:r w:rsidRPr="005F0C46">
        <w:t>технологий</w:t>
      </w:r>
      <w:r w:rsidRPr="005F0C46">
        <w:rPr>
          <w:spacing w:val="1"/>
        </w:rPr>
        <w:t xml:space="preserve"> </w:t>
      </w:r>
      <w:r w:rsidRPr="005F0C46">
        <w:t>и</w:t>
      </w:r>
      <w:r w:rsidRPr="005F0C46">
        <w:rPr>
          <w:spacing w:val="1"/>
        </w:rPr>
        <w:t xml:space="preserve"> </w:t>
      </w:r>
      <w:r w:rsidRPr="005F0C46">
        <w:t>перспектив</w:t>
      </w:r>
      <w:r w:rsidRPr="005F0C46">
        <w:rPr>
          <w:spacing w:val="1"/>
        </w:rPr>
        <w:t xml:space="preserve"> </w:t>
      </w:r>
      <w:r w:rsidRPr="005F0C46">
        <w:t>их</w:t>
      </w:r>
      <w:r w:rsidRPr="005F0C46">
        <w:rPr>
          <w:spacing w:val="-57"/>
        </w:rPr>
        <w:t xml:space="preserve"> </w:t>
      </w:r>
      <w:r w:rsidRPr="005F0C46">
        <w:t>развития.</w:t>
      </w:r>
    </w:p>
    <w:p w:rsidR="00CA639C" w:rsidRPr="005F0C46" w:rsidRDefault="00E2638E">
      <w:pPr>
        <w:pStyle w:val="a3"/>
        <w:spacing w:before="3"/>
      </w:pPr>
      <w:r w:rsidRPr="005F0C46">
        <w:t>Формирование технологической культуры и проектно-технологического мышления обучающихся.</w:t>
      </w:r>
      <w:r w:rsidRPr="005F0C46">
        <w:rPr>
          <w:spacing w:val="1"/>
        </w:rPr>
        <w:t xml:space="preserve"> </w:t>
      </w:r>
      <w:r w:rsidRPr="005F0C46">
        <w:t>Формирование</w:t>
      </w:r>
      <w:r w:rsidRPr="005F0C46">
        <w:rPr>
          <w:spacing w:val="4"/>
        </w:rPr>
        <w:t xml:space="preserve"> </w:t>
      </w:r>
      <w:r w:rsidRPr="005F0C46">
        <w:t>информационной</w:t>
      </w:r>
      <w:r w:rsidRPr="005F0C46">
        <w:rPr>
          <w:spacing w:val="1"/>
        </w:rPr>
        <w:t xml:space="preserve"> </w:t>
      </w:r>
      <w:r w:rsidRPr="005F0C46">
        <w:t>основы</w:t>
      </w:r>
      <w:r w:rsidRPr="005F0C46">
        <w:rPr>
          <w:spacing w:val="2"/>
        </w:rPr>
        <w:t xml:space="preserve"> </w:t>
      </w:r>
      <w:r w:rsidRPr="005F0C46">
        <w:t>и</w:t>
      </w:r>
      <w:r w:rsidRPr="005F0C46">
        <w:rPr>
          <w:spacing w:val="5"/>
        </w:rPr>
        <w:t xml:space="preserve"> </w:t>
      </w:r>
      <w:r w:rsidRPr="005F0C46">
        <w:t>персонального</w:t>
      </w:r>
      <w:r w:rsidRPr="005F0C46">
        <w:rPr>
          <w:spacing w:val="5"/>
        </w:rPr>
        <w:t xml:space="preserve"> </w:t>
      </w:r>
      <w:r w:rsidRPr="005F0C46">
        <w:t>опыта,</w:t>
      </w:r>
      <w:r w:rsidRPr="005F0C46">
        <w:rPr>
          <w:spacing w:val="2"/>
        </w:rPr>
        <w:t xml:space="preserve"> </w:t>
      </w:r>
      <w:r w:rsidRPr="005F0C46">
        <w:t>необходимых</w:t>
      </w:r>
      <w:r w:rsidRPr="005F0C46">
        <w:rPr>
          <w:spacing w:val="59"/>
        </w:rPr>
        <w:t xml:space="preserve"> </w:t>
      </w:r>
      <w:r w:rsidRPr="005F0C46">
        <w:t>для</w:t>
      </w:r>
      <w:r w:rsidRPr="005F0C46">
        <w:rPr>
          <w:spacing w:val="59"/>
        </w:rPr>
        <w:t xml:space="preserve"> </w:t>
      </w:r>
      <w:r w:rsidRPr="005F0C46">
        <w:t>определения</w:t>
      </w:r>
      <w:r w:rsidRPr="005F0C46">
        <w:rPr>
          <w:spacing w:val="-57"/>
        </w:rPr>
        <w:t xml:space="preserve"> </w:t>
      </w:r>
      <w:r w:rsidRPr="005F0C46">
        <w:t>обучающимся</w:t>
      </w:r>
      <w:r w:rsidRPr="005F0C46">
        <w:rPr>
          <w:spacing w:val="58"/>
        </w:rPr>
        <w:t xml:space="preserve"> </w:t>
      </w:r>
      <w:r w:rsidRPr="005F0C46">
        <w:t>направлений</w:t>
      </w:r>
      <w:r w:rsidRPr="005F0C46">
        <w:rPr>
          <w:spacing w:val="59"/>
        </w:rPr>
        <w:t xml:space="preserve"> </w:t>
      </w:r>
      <w:r w:rsidRPr="005F0C46">
        <w:t>своего</w:t>
      </w:r>
      <w:r w:rsidRPr="005F0C46">
        <w:rPr>
          <w:spacing w:val="4"/>
        </w:rPr>
        <w:t xml:space="preserve"> </w:t>
      </w:r>
      <w:r w:rsidRPr="005F0C46">
        <w:t>дальнейшего</w:t>
      </w:r>
      <w:r w:rsidRPr="005F0C46">
        <w:rPr>
          <w:spacing w:val="54"/>
        </w:rPr>
        <w:t xml:space="preserve"> </w:t>
      </w:r>
      <w:r w:rsidRPr="005F0C46">
        <w:t>образования</w:t>
      </w:r>
      <w:r w:rsidRPr="005F0C46">
        <w:rPr>
          <w:spacing w:val="48"/>
        </w:rPr>
        <w:t xml:space="preserve"> </w:t>
      </w:r>
      <w:r w:rsidRPr="005F0C46">
        <w:t>в</w:t>
      </w:r>
      <w:r w:rsidRPr="005F0C46">
        <w:rPr>
          <w:spacing w:val="1"/>
        </w:rPr>
        <w:t xml:space="preserve"> </w:t>
      </w:r>
      <w:r w:rsidRPr="005F0C46">
        <w:t>контексте</w:t>
      </w:r>
      <w:r w:rsidRPr="005F0C46">
        <w:rPr>
          <w:spacing w:val="59"/>
        </w:rPr>
        <w:t xml:space="preserve"> </w:t>
      </w:r>
      <w:r w:rsidRPr="005F0C46">
        <w:t>построения</w:t>
      </w:r>
      <w:r w:rsidRPr="005F0C46">
        <w:rPr>
          <w:spacing w:val="53"/>
        </w:rPr>
        <w:t xml:space="preserve"> </w:t>
      </w:r>
      <w:r w:rsidRPr="005F0C46">
        <w:t>жизненных</w:t>
      </w:r>
    </w:p>
    <w:p w:rsidR="00CA639C" w:rsidRPr="005F0C46" w:rsidRDefault="00CA639C">
      <w:pPr>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1"/>
        <w:jc w:val="both"/>
      </w:pPr>
      <w:r w:rsidRPr="005F0C46">
        <w:t>планов,</w:t>
      </w:r>
      <w:r w:rsidRPr="005F0C46">
        <w:rPr>
          <w:spacing w:val="1"/>
        </w:rPr>
        <w:t xml:space="preserve"> </w:t>
      </w:r>
      <w:r w:rsidRPr="005F0C46">
        <w:t>в</w:t>
      </w:r>
      <w:r w:rsidRPr="005F0C46">
        <w:rPr>
          <w:spacing w:val="1"/>
        </w:rPr>
        <w:t xml:space="preserve"> </w:t>
      </w:r>
      <w:r w:rsidRPr="005F0C46">
        <w:t>первую</w:t>
      </w:r>
      <w:r w:rsidRPr="005F0C46">
        <w:rPr>
          <w:spacing w:val="1"/>
        </w:rPr>
        <w:t xml:space="preserve"> </w:t>
      </w:r>
      <w:r w:rsidRPr="005F0C46">
        <w:t>очередь</w:t>
      </w:r>
      <w:r w:rsidRPr="005F0C46">
        <w:rPr>
          <w:spacing w:val="1"/>
        </w:rPr>
        <w:t xml:space="preserve"> </w:t>
      </w:r>
      <w:r w:rsidRPr="005F0C46">
        <w:t>касающихся</w:t>
      </w:r>
      <w:r w:rsidRPr="005F0C46">
        <w:rPr>
          <w:spacing w:val="1"/>
        </w:rPr>
        <w:t xml:space="preserve"> </w:t>
      </w:r>
      <w:r w:rsidRPr="005F0C46">
        <w:t>сферы</w:t>
      </w:r>
      <w:r w:rsidRPr="005F0C46">
        <w:rPr>
          <w:spacing w:val="1"/>
        </w:rPr>
        <w:t xml:space="preserve"> </w:t>
      </w:r>
      <w:r w:rsidRPr="005F0C46">
        <w:t>и</w:t>
      </w:r>
      <w:r w:rsidRPr="005F0C46">
        <w:rPr>
          <w:spacing w:val="1"/>
        </w:rPr>
        <w:t xml:space="preserve"> </w:t>
      </w:r>
      <w:r w:rsidRPr="005F0C46">
        <w:t>содержания</w:t>
      </w:r>
      <w:r w:rsidRPr="005F0C46">
        <w:rPr>
          <w:spacing w:val="1"/>
        </w:rPr>
        <w:t xml:space="preserve"> </w:t>
      </w:r>
      <w:r w:rsidRPr="005F0C46">
        <w:t>будущей</w:t>
      </w:r>
      <w:r w:rsidRPr="005F0C46">
        <w:rPr>
          <w:spacing w:val="1"/>
        </w:rPr>
        <w:t xml:space="preserve"> </w:t>
      </w:r>
      <w:r w:rsidRPr="005F0C46">
        <w:t>профессиональной</w:t>
      </w:r>
      <w:r w:rsidRPr="005F0C46">
        <w:rPr>
          <w:spacing w:val="1"/>
        </w:rPr>
        <w:t xml:space="preserve"> </w:t>
      </w:r>
      <w:r w:rsidRPr="005F0C46">
        <w:t>деятельности.</w:t>
      </w:r>
    </w:p>
    <w:p w:rsidR="00CA639C" w:rsidRPr="005F0C46" w:rsidRDefault="00E2638E">
      <w:pPr>
        <w:pStyle w:val="a3"/>
        <w:spacing w:line="271" w:lineRule="exact"/>
        <w:jc w:val="both"/>
      </w:pPr>
      <w:r w:rsidRPr="005F0C46">
        <w:t>Программа</w:t>
      </w:r>
      <w:r w:rsidRPr="005F0C46">
        <w:rPr>
          <w:spacing w:val="-2"/>
        </w:rPr>
        <w:t xml:space="preserve"> </w:t>
      </w:r>
      <w:r w:rsidRPr="005F0C46">
        <w:t>реализуется</w:t>
      </w:r>
      <w:r w:rsidRPr="005F0C46">
        <w:rPr>
          <w:spacing w:val="-1"/>
        </w:rPr>
        <w:t xml:space="preserve"> </w:t>
      </w:r>
      <w:r w:rsidRPr="005F0C46">
        <w:t>из</w:t>
      </w:r>
      <w:r w:rsidRPr="005F0C46">
        <w:rPr>
          <w:spacing w:val="1"/>
        </w:rPr>
        <w:t xml:space="preserve"> </w:t>
      </w:r>
      <w:r w:rsidRPr="005F0C46">
        <w:t>расчета</w:t>
      </w:r>
      <w:r w:rsidRPr="005F0C46">
        <w:rPr>
          <w:spacing w:val="-1"/>
        </w:rPr>
        <w:t xml:space="preserve"> </w:t>
      </w:r>
      <w:r w:rsidRPr="005F0C46">
        <w:t>2 часа</w:t>
      </w:r>
      <w:r w:rsidRPr="005F0C46">
        <w:rPr>
          <w:spacing w:val="-1"/>
        </w:rPr>
        <w:t xml:space="preserve"> </w:t>
      </w:r>
      <w:r w:rsidRPr="005F0C46">
        <w:t>в</w:t>
      </w:r>
      <w:r w:rsidRPr="005F0C46">
        <w:rPr>
          <w:spacing w:val="-3"/>
        </w:rPr>
        <w:t xml:space="preserve"> </w:t>
      </w:r>
      <w:r w:rsidRPr="005F0C46">
        <w:t>неделю</w:t>
      </w:r>
      <w:r w:rsidRPr="005F0C46">
        <w:rPr>
          <w:spacing w:val="-3"/>
        </w:rPr>
        <w:t xml:space="preserve"> </w:t>
      </w:r>
      <w:r w:rsidRPr="005F0C46">
        <w:t>в</w:t>
      </w:r>
      <w:r w:rsidRPr="005F0C46">
        <w:rPr>
          <w:spacing w:val="1"/>
        </w:rPr>
        <w:t xml:space="preserve"> </w:t>
      </w:r>
      <w:r w:rsidRPr="005F0C46">
        <w:t>5–</w:t>
      </w:r>
      <w:r w:rsidR="0057381D">
        <w:t>7</w:t>
      </w:r>
      <w:r w:rsidRPr="005F0C46">
        <w:t xml:space="preserve"> классах,</w:t>
      </w:r>
      <w:r w:rsidRPr="005F0C46">
        <w:rPr>
          <w:spacing w:val="2"/>
        </w:rPr>
        <w:t xml:space="preserve"> </w:t>
      </w:r>
      <w:r w:rsidRPr="005F0C46">
        <w:t>1 час —</w:t>
      </w:r>
      <w:r w:rsidRPr="005F0C46">
        <w:rPr>
          <w:spacing w:val="-5"/>
        </w:rPr>
        <w:t xml:space="preserve"> </w:t>
      </w:r>
      <w:r w:rsidRPr="005F0C46">
        <w:t>в</w:t>
      </w:r>
      <w:r w:rsidRPr="005F0C46">
        <w:rPr>
          <w:spacing w:val="1"/>
        </w:rPr>
        <w:t xml:space="preserve"> </w:t>
      </w:r>
      <w:r w:rsidR="0057381D">
        <w:t>8</w:t>
      </w:r>
      <w:r w:rsidRPr="005F0C46">
        <w:t>классе.</w:t>
      </w:r>
    </w:p>
    <w:p w:rsidR="00CA639C" w:rsidRPr="005F0C46" w:rsidRDefault="00E2638E">
      <w:pPr>
        <w:pStyle w:val="a3"/>
        <w:spacing w:before="2"/>
        <w:ind w:right="721"/>
        <w:jc w:val="both"/>
      </w:pPr>
      <w:r w:rsidRPr="005F0C46">
        <w:t>Основную часть содержания программы составляет деятельность обучающихся, направленная на</w:t>
      </w:r>
      <w:r w:rsidRPr="005F0C46">
        <w:rPr>
          <w:spacing w:val="1"/>
        </w:rPr>
        <w:t xml:space="preserve"> </w:t>
      </w:r>
      <w:r w:rsidRPr="005F0C46">
        <w:t>создание и преобразование как материальных, так и информационных объектов. Важнейшую группу</w:t>
      </w:r>
      <w:r w:rsidRPr="005F0C46">
        <w:rPr>
          <w:spacing w:val="1"/>
        </w:rPr>
        <w:t xml:space="preserve"> </w:t>
      </w:r>
      <w:r w:rsidRPr="005F0C46">
        <w:t>образовательных</w:t>
      </w:r>
      <w:r w:rsidRPr="005F0C46">
        <w:rPr>
          <w:spacing w:val="1"/>
        </w:rPr>
        <w:t xml:space="preserve"> </w:t>
      </w:r>
      <w:r w:rsidRPr="005F0C46">
        <w:t>результатов</w:t>
      </w:r>
      <w:r w:rsidRPr="005F0C46">
        <w:rPr>
          <w:spacing w:val="1"/>
        </w:rPr>
        <w:t xml:space="preserve"> </w:t>
      </w:r>
      <w:r w:rsidRPr="005F0C46">
        <w:t>составляет</w:t>
      </w:r>
      <w:r w:rsidRPr="005F0C46">
        <w:rPr>
          <w:spacing w:val="1"/>
        </w:rPr>
        <w:t xml:space="preserve"> </w:t>
      </w:r>
      <w:r w:rsidRPr="005F0C46">
        <w:t>полученный</w:t>
      </w:r>
      <w:r w:rsidRPr="005F0C46">
        <w:rPr>
          <w:spacing w:val="1"/>
        </w:rPr>
        <w:t xml:space="preserve"> </w:t>
      </w:r>
      <w:r w:rsidRPr="005F0C46">
        <w:t>и</w:t>
      </w:r>
      <w:r w:rsidRPr="005F0C46">
        <w:rPr>
          <w:spacing w:val="1"/>
        </w:rPr>
        <w:t xml:space="preserve"> </w:t>
      </w:r>
      <w:r w:rsidRPr="005F0C46">
        <w:t>осмысленный</w:t>
      </w:r>
      <w:r w:rsidRPr="005F0C46">
        <w:rPr>
          <w:spacing w:val="1"/>
        </w:rPr>
        <w:t xml:space="preserve"> </w:t>
      </w:r>
      <w:r w:rsidRPr="005F0C46">
        <w:t>обучающимися</w:t>
      </w:r>
      <w:r w:rsidRPr="005F0C46">
        <w:rPr>
          <w:spacing w:val="1"/>
        </w:rPr>
        <w:t xml:space="preserve"> </w:t>
      </w:r>
      <w:r w:rsidRPr="005F0C46">
        <w:t>опыт</w:t>
      </w:r>
      <w:r w:rsidRPr="005F0C46">
        <w:rPr>
          <w:spacing w:val="1"/>
        </w:rPr>
        <w:t xml:space="preserve"> </w:t>
      </w:r>
      <w:r w:rsidRPr="005F0C46">
        <w:t>практической</w:t>
      </w:r>
      <w:r w:rsidRPr="005F0C46">
        <w:rPr>
          <w:spacing w:val="1"/>
        </w:rPr>
        <w:t xml:space="preserve"> </w:t>
      </w:r>
      <w:r w:rsidRPr="005F0C46">
        <w:t>деятельности.</w:t>
      </w:r>
      <w:r w:rsidRPr="005F0C46">
        <w:rPr>
          <w:spacing w:val="1"/>
        </w:rPr>
        <w:t xml:space="preserve"> </w:t>
      </w:r>
      <w:r w:rsidRPr="005F0C46">
        <w:t>В</w:t>
      </w:r>
      <w:r w:rsidRPr="005F0C46">
        <w:rPr>
          <w:spacing w:val="1"/>
        </w:rPr>
        <w:t xml:space="preserve"> </w:t>
      </w:r>
      <w:r w:rsidRPr="005F0C46">
        <w:t>урочное</w:t>
      </w:r>
      <w:r w:rsidRPr="005F0C46">
        <w:rPr>
          <w:spacing w:val="1"/>
        </w:rPr>
        <w:t xml:space="preserve"> </w:t>
      </w:r>
      <w:r w:rsidRPr="005F0C46">
        <w:t>время</w:t>
      </w:r>
      <w:r w:rsidRPr="005F0C46">
        <w:rPr>
          <w:spacing w:val="1"/>
        </w:rPr>
        <w:t xml:space="preserve"> </w:t>
      </w:r>
      <w:r w:rsidRPr="005F0C46">
        <w:t>деятельность</w:t>
      </w:r>
      <w:r w:rsidRPr="005F0C46">
        <w:rPr>
          <w:spacing w:val="1"/>
        </w:rPr>
        <w:t xml:space="preserve"> </w:t>
      </w:r>
      <w:r w:rsidRPr="005F0C46">
        <w:t>обучающихся</w:t>
      </w:r>
      <w:r w:rsidRPr="005F0C46">
        <w:rPr>
          <w:spacing w:val="1"/>
        </w:rPr>
        <w:t xml:space="preserve"> </w:t>
      </w:r>
      <w:r w:rsidRPr="005F0C46">
        <w:t>организуется</w:t>
      </w:r>
      <w:r w:rsidRPr="005F0C46">
        <w:rPr>
          <w:spacing w:val="1"/>
        </w:rPr>
        <w:t xml:space="preserve"> </w:t>
      </w:r>
      <w:r w:rsidRPr="005F0C46">
        <w:t>как</w:t>
      </w:r>
      <w:r w:rsidRPr="005F0C46">
        <w:rPr>
          <w:spacing w:val="1"/>
        </w:rPr>
        <w:t xml:space="preserve"> </w:t>
      </w:r>
      <w:r w:rsidRPr="005F0C46">
        <w:t>в</w:t>
      </w:r>
      <w:r w:rsidRPr="005F0C46">
        <w:rPr>
          <w:spacing w:val="1"/>
        </w:rPr>
        <w:t xml:space="preserve"> </w:t>
      </w:r>
      <w:r w:rsidRPr="005F0C46">
        <w:t>индивидуальном, так и в групповом формате. Сопровождение со стороны педагога должно быть</w:t>
      </w:r>
      <w:r w:rsidRPr="005F0C46">
        <w:rPr>
          <w:spacing w:val="1"/>
        </w:rPr>
        <w:t xml:space="preserve"> </w:t>
      </w:r>
      <w:r w:rsidRPr="005F0C46">
        <w:t>направлено на отход от формы прямого руководства к форме консультационного сопровождения и</w:t>
      </w:r>
      <w:r w:rsidRPr="005F0C46">
        <w:rPr>
          <w:spacing w:val="1"/>
        </w:rPr>
        <w:t xml:space="preserve"> </w:t>
      </w:r>
      <w:r w:rsidRPr="005F0C46">
        <w:t>педагогического наблюдения за деятельностью с последующей рефлексией. Рекомендуется строить</w:t>
      </w:r>
      <w:r w:rsidRPr="005F0C46">
        <w:rPr>
          <w:spacing w:val="1"/>
        </w:rPr>
        <w:t xml:space="preserve"> </w:t>
      </w:r>
      <w:r w:rsidRPr="005F0C46">
        <w:t>программу таким образом, чтобы объяснение педагога в той или иной форме составляло не более 0,2</w:t>
      </w:r>
      <w:r w:rsidRPr="005F0C46">
        <w:rPr>
          <w:spacing w:val="1"/>
        </w:rPr>
        <w:t xml:space="preserve"> </w:t>
      </w:r>
      <w:r w:rsidRPr="005F0C46">
        <w:t>урочного</w:t>
      </w:r>
      <w:r w:rsidRPr="005F0C46">
        <w:rPr>
          <w:spacing w:val="1"/>
        </w:rPr>
        <w:t xml:space="preserve"> </w:t>
      </w:r>
      <w:r w:rsidRPr="005F0C46">
        <w:t>времени</w:t>
      </w:r>
      <w:r w:rsidRPr="005F0C46">
        <w:rPr>
          <w:spacing w:val="-2"/>
        </w:rPr>
        <w:t xml:space="preserve"> </w:t>
      </w:r>
      <w:r w:rsidRPr="005F0C46">
        <w:t>и</w:t>
      </w:r>
      <w:r w:rsidRPr="005F0C46">
        <w:rPr>
          <w:spacing w:val="3"/>
        </w:rPr>
        <w:t xml:space="preserve"> </w:t>
      </w:r>
      <w:r w:rsidRPr="005F0C46">
        <w:t>не</w:t>
      </w:r>
      <w:r w:rsidRPr="005F0C46">
        <w:rPr>
          <w:spacing w:val="-4"/>
        </w:rPr>
        <w:t xml:space="preserve"> </w:t>
      </w:r>
      <w:r w:rsidRPr="005F0C46">
        <w:t>более</w:t>
      </w:r>
      <w:r w:rsidRPr="005F0C46">
        <w:rPr>
          <w:spacing w:val="-4"/>
        </w:rPr>
        <w:t xml:space="preserve"> </w:t>
      </w:r>
      <w:r w:rsidRPr="005F0C46">
        <w:t>0,15</w:t>
      </w:r>
      <w:r w:rsidRPr="005F0C46">
        <w:rPr>
          <w:spacing w:val="-8"/>
        </w:rPr>
        <w:t xml:space="preserve"> </w:t>
      </w:r>
      <w:r w:rsidRPr="005F0C46">
        <w:t>объема</w:t>
      </w:r>
      <w:r w:rsidRPr="005F0C46">
        <w:rPr>
          <w:spacing w:val="1"/>
        </w:rPr>
        <w:t xml:space="preserve"> </w:t>
      </w:r>
      <w:r w:rsidRPr="005F0C46">
        <w:t>программы.</w:t>
      </w:r>
    </w:p>
    <w:p w:rsidR="00CA639C" w:rsidRPr="005F0C46" w:rsidRDefault="00E2638E">
      <w:pPr>
        <w:pStyle w:val="a3"/>
        <w:ind w:right="715"/>
        <w:jc w:val="both"/>
      </w:pPr>
      <w:r w:rsidRPr="005F0C46">
        <w:t>Подразумевается и значительная внеурочная активность обучающихся. Такое решение обусловлено</w:t>
      </w:r>
      <w:r w:rsidRPr="005F0C46">
        <w:rPr>
          <w:spacing w:val="1"/>
        </w:rPr>
        <w:t xml:space="preserve"> </w:t>
      </w:r>
      <w:r w:rsidRPr="005F0C46">
        <w:t>задачами</w:t>
      </w:r>
      <w:r w:rsidRPr="005F0C46">
        <w:rPr>
          <w:spacing w:val="1"/>
        </w:rPr>
        <w:t xml:space="preserve"> </w:t>
      </w:r>
      <w:r w:rsidRPr="005F0C46">
        <w:t>формирования</w:t>
      </w:r>
      <w:r w:rsidRPr="005F0C46">
        <w:rPr>
          <w:spacing w:val="1"/>
        </w:rPr>
        <w:t xml:space="preserve"> </w:t>
      </w:r>
      <w:r w:rsidRPr="005F0C46">
        <w:t>учебной</w:t>
      </w:r>
      <w:r w:rsidRPr="005F0C46">
        <w:rPr>
          <w:spacing w:val="1"/>
        </w:rPr>
        <w:t xml:space="preserve"> </w:t>
      </w:r>
      <w:r w:rsidRPr="005F0C46">
        <w:t>самостоятельности,</w:t>
      </w:r>
      <w:r w:rsidRPr="005F0C46">
        <w:rPr>
          <w:spacing w:val="1"/>
        </w:rPr>
        <w:t xml:space="preserve"> </w:t>
      </w:r>
      <w:r w:rsidRPr="005F0C46">
        <w:t>высокой</w:t>
      </w:r>
      <w:r w:rsidRPr="005F0C46">
        <w:rPr>
          <w:spacing w:val="1"/>
        </w:rPr>
        <w:t xml:space="preserve"> </w:t>
      </w:r>
      <w:r w:rsidRPr="005F0C46">
        <w:t>степенью</w:t>
      </w:r>
      <w:r w:rsidRPr="005F0C46">
        <w:rPr>
          <w:spacing w:val="1"/>
        </w:rPr>
        <w:t xml:space="preserve"> </w:t>
      </w:r>
      <w:r w:rsidRPr="005F0C46">
        <w:t>ориентации</w:t>
      </w:r>
      <w:r w:rsidRPr="005F0C46">
        <w:rPr>
          <w:spacing w:val="1"/>
        </w:rPr>
        <w:t xml:space="preserve"> </w:t>
      </w:r>
      <w:r w:rsidRPr="005F0C46">
        <w:t>на</w:t>
      </w:r>
      <w:r w:rsidRPr="005F0C46">
        <w:rPr>
          <w:spacing w:val="1"/>
        </w:rPr>
        <w:t xml:space="preserve"> </w:t>
      </w:r>
      <w:r w:rsidRPr="005F0C46">
        <w:t>индивидуальные</w:t>
      </w:r>
      <w:r w:rsidRPr="005F0C46">
        <w:rPr>
          <w:spacing w:val="1"/>
        </w:rPr>
        <w:t xml:space="preserve"> </w:t>
      </w:r>
      <w:r w:rsidRPr="005F0C46">
        <w:t>запросы</w:t>
      </w:r>
      <w:r w:rsidRPr="005F0C46">
        <w:rPr>
          <w:spacing w:val="1"/>
        </w:rPr>
        <w:t xml:space="preserve"> </w:t>
      </w:r>
      <w:r w:rsidRPr="005F0C46">
        <w:t>и</w:t>
      </w:r>
      <w:r w:rsidRPr="005F0C46">
        <w:rPr>
          <w:spacing w:val="1"/>
        </w:rPr>
        <w:t xml:space="preserve"> </w:t>
      </w:r>
      <w:r w:rsidRPr="005F0C46">
        <w:t>интересы</w:t>
      </w:r>
      <w:r w:rsidRPr="005F0C46">
        <w:rPr>
          <w:spacing w:val="1"/>
        </w:rPr>
        <w:t xml:space="preserve"> </w:t>
      </w:r>
      <w:r w:rsidRPr="005F0C46">
        <w:t>обучающегося,</w:t>
      </w:r>
      <w:r w:rsidRPr="005F0C46">
        <w:rPr>
          <w:spacing w:val="1"/>
        </w:rPr>
        <w:t xml:space="preserve"> </w:t>
      </w:r>
      <w:r w:rsidRPr="005F0C46">
        <w:t>ориентацией</w:t>
      </w:r>
      <w:r w:rsidRPr="005F0C46">
        <w:rPr>
          <w:spacing w:val="1"/>
        </w:rPr>
        <w:t xml:space="preserve"> </w:t>
      </w:r>
      <w:r w:rsidRPr="005F0C46">
        <w:t>на</w:t>
      </w:r>
      <w:r w:rsidRPr="005F0C46">
        <w:rPr>
          <w:spacing w:val="1"/>
        </w:rPr>
        <w:t xml:space="preserve"> </w:t>
      </w:r>
      <w:r w:rsidRPr="005F0C46">
        <w:t>особенность</w:t>
      </w:r>
      <w:r w:rsidRPr="005F0C46">
        <w:rPr>
          <w:spacing w:val="1"/>
        </w:rPr>
        <w:t xml:space="preserve"> </w:t>
      </w:r>
      <w:r w:rsidRPr="005F0C46">
        <w:t>возраста</w:t>
      </w:r>
      <w:r w:rsidRPr="005F0C46">
        <w:rPr>
          <w:spacing w:val="1"/>
        </w:rPr>
        <w:t xml:space="preserve"> </w:t>
      </w:r>
      <w:r w:rsidRPr="005F0C46">
        <w:t>как</w:t>
      </w:r>
      <w:r w:rsidRPr="005F0C46">
        <w:rPr>
          <w:spacing w:val="1"/>
        </w:rPr>
        <w:t xml:space="preserve"> </w:t>
      </w:r>
      <w:r w:rsidRPr="005F0C46">
        <w:t>периода разнообразных «безответственных» проб. В рамках внеурочной деятельности активность</w:t>
      </w:r>
      <w:r w:rsidRPr="005F0C46">
        <w:rPr>
          <w:spacing w:val="1"/>
        </w:rPr>
        <w:t xml:space="preserve"> </w:t>
      </w:r>
      <w:r w:rsidRPr="005F0C46">
        <w:t>обучающихся</w:t>
      </w:r>
      <w:r w:rsidRPr="005F0C46">
        <w:rPr>
          <w:spacing w:val="1"/>
        </w:rPr>
        <w:t xml:space="preserve"> </w:t>
      </w:r>
      <w:r w:rsidRPr="005F0C46">
        <w:t>связана:</w:t>
      </w:r>
    </w:p>
    <w:p w:rsidR="00CA639C" w:rsidRPr="005F0C46" w:rsidRDefault="00E2638E">
      <w:pPr>
        <w:pStyle w:val="a3"/>
        <w:spacing w:before="5" w:line="237" w:lineRule="auto"/>
        <w:ind w:right="4135"/>
      </w:pPr>
      <w:r w:rsidRPr="005F0C46">
        <w:t>с выполнением заданий на самостоятельную работу с информацией;</w:t>
      </w:r>
      <w:r w:rsidRPr="005F0C46">
        <w:rPr>
          <w:spacing w:val="-57"/>
        </w:rPr>
        <w:t xml:space="preserve"> </w:t>
      </w:r>
      <w:r w:rsidRPr="005F0C46">
        <w:t>с проектной</w:t>
      </w:r>
      <w:r w:rsidRPr="005F0C46">
        <w:rPr>
          <w:spacing w:val="3"/>
        </w:rPr>
        <w:t xml:space="preserve"> </w:t>
      </w:r>
      <w:r w:rsidRPr="005F0C46">
        <w:t>деятельностью;</w:t>
      </w:r>
    </w:p>
    <w:p w:rsidR="00CA639C" w:rsidRPr="005F0C46" w:rsidRDefault="00E2638E">
      <w:pPr>
        <w:pStyle w:val="a3"/>
        <w:spacing w:before="5" w:line="237" w:lineRule="auto"/>
        <w:ind w:right="711"/>
      </w:pPr>
      <w:r w:rsidRPr="005F0C46">
        <w:t>с</w:t>
      </w:r>
      <w:r w:rsidRPr="005F0C46">
        <w:rPr>
          <w:spacing w:val="26"/>
        </w:rPr>
        <w:t xml:space="preserve"> </w:t>
      </w:r>
      <w:r w:rsidRPr="005F0C46">
        <w:t>выполнением</w:t>
      </w:r>
      <w:r w:rsidRPr="005F0C46">
        <w:rPr>
          <w:spacing w:val="23"/>
        </w:rPr>
        <w:t xml:space="preserve"> </w:t>
      </w:r>
      <w:r w:rsidRPr="005F0C46">
        <w:t>практических</w:t>
      </w:r>
      <w:r w:rsidRPr="005F0C46">
        <w:rPr>
          <w:spacing w:val="23"/>
        </w:rPr>
        <w:t xml:space="preserve"> </w:t>
      </w:r>
      <w:r w:rsidRPr="005F0C46">
        <w:t>заданий,</w:t>
      </w:r>
      <w:r w:rsidRPr="005F0C46">
        <w:rPr>
          <w:spacing w:val="24"/>
        </w:rPr>
        <w:t xml:space="preserve"> </w:t>
      </w:r>
      <w:r w:rsidRPr="005F0C46">
        <w:t>требующих</w:t>
      </w:r>
      <w:r w:rsidRPr="005F0C46">
        <w:rPr>
          <w:spacing w:val="22"/>
        </w:rPr>
        <w:t xml:space="preserve"> </w:t>
      </w:r>
      <w:r w:rsidRPr="005F0C46">
        <w:t>наблюдения</w:t>
      </w:r>
      <w:r w:rsidRPr="005F0C46">
        <w:rPr>
          <w:spacing w:val="27"/>
        </w:rPr>
        <w:t xml:space="preserve"> </w:t>
      </w:r>
      <w:r w:rsidRPr="005F0C46">
        <w:t>за</w:t>
      </w:r>
      <w:r w:rsidRPr="005F0C46">
        <w:rPr>
          <w:spacing w:val="21"/>
        </w:rPr>
        <w:t xml:space="preserve"> </w:t>
      </w:r>
      <w:r w:rsidRPr="005F0C46">
        <w:t>окружающей</w:t>
      </w:r>
      <w:r w:rsidRPr="005F0C46">
        <w:rPr>
          <w:spacing w:val="27"/>
        </w:rPr>
        <w:t xml:space="preserve"> </w:t>
      </w:r>
      <w:r w:rsidRPr="005F0C46">
        <w:t>действительностью</w:t>
      </w:r>
      <w:r w:rsidRPr="005F0C46">
        <w:rPr>
          <w:spacing w:val="-57"/>
        </w:rPr>
        <w:t xml:space="preserve"> </w:t>
      </w:r>
      <w:r w:rsidRPr="005F0C46">
        <w:t>или</w:t>
      </w:r>
      <w:r w:rsidRPr="005F0C46">
        <w:rPr>
          <w:spacing w:val="1"/>
        </w:rPr>
        <w:t xml:space="preserve"> </w:t>
      </w:r>
      <w:r w:rsidRPr="005F0C46">
        <w:t>ее преобразования,</w:t>
      </w:r>
      <w:r w:rsidRPr="005F0C46">
        <w:rPr>
          <w:spacing w:val="-2"/>
        </w:rPr>
        <w:t xml:space="preserve"> </w:t>
      </w:r>
      <w:r w:rsidRPr="005F0C46">
        <w:t>или</w:t>
      </w:r>
      <w:r w:rsidRPr="005F0C46">
        <w:rPr>
          <w:spacing w:val="-3"/>
        </w:rPr>
        <w:t xml:space="preserve"> </w:t>
      </w:r>
      <w:r w:rsidRPr="005F0C46">
        <w:t>в</w:t>
      </w:r>
      <w:r w:rsidRPr="005F0C46">
        <w:rPr>
          <w:spacing w:val="-3"/>
        </w:rPr>
        <w:t xml:space="preserve"> </w:t>
      </w:r>
      <w:r w:rsidRPr="005F0C46">
        <w:t>целом</w:t>
      </w:r>
      <w:r w:rsidRPr="005F0C46">
        <w:rPr>
          <w:spacing w:val="-2"/>
        </w:rPr>
        <w:t xml:space="preserve"> </w:t>
      </w:r>
      <w:r w:rsidRPr="005F0C46">
        <w:t>продолжительных</w:t>
      </w:r>
      <w:r w:rsidRPr="005F0C46">
        <w:rPr>
          <w:spacing w:val="-4"/>
        </w:rPr>
        <w:t xml:space="preserve"> </w:t>
      </w:r>
      <w:r w:rsidRPr="005F0C46">
        <w:t>временных</w:t>
      </w:r>
      <w:r w:rsidRPr="005F0C46">
        <w:rPr>
          <w:spacing w:val="-4"/>
        </w:rPr>
        <w:t xml:space="preserve"> </w:t>
      </w:r>
      <w:r w:rsidRPr="005F0C46">
        <w:t>периодов</w:t>
      </w:r>
      <w:r w:rsidRPr="005F0C46">
        <w:rPr>
          <w:spacing w:val="-3"/>
        </w:rPr>
        <w:t xml:space="preserve"> </w:t>
      </w:r>
      <w:r w:rsidRPr="005F0C46">
        <w:t>на реализацию.</w:t>
      </w:r>
    </w:p>
    <w:p w:rsidR="00CA639C" w:rsidRPr="005F0C46" w:rsidRDefault="00E2638E">
      <w:pPr>
        <w:pStyle w:val="a3"/>
        <w:spacing w:before="4"/>
        <w:ind w:right="714"/>
        <w:jc w:val="both"/>
      </w:pPr>
      <w:r w:rsidRPr="005F0C46">
        <w:t>Таким образом, формы внеурочной деятельности в рамках предметной области «Технология» — это</w:t>
      </w:r>
      <w:r w:rsidRPr="005F0C46">
        <w:rPr>
          <w:spacing w:val="1"/>
        </w:rPr>
        <w:t xml:space="preserve"> </w:t>
      </w:r>
      <w:r w:rsidRPr="005F0C46">
        <w:t>экскурсии, домашние задания и краткосрочные курсы дополнительного образования, позволяющие</w:t>
      </w:r>
      <w:r w:rsidRPr="005F0C46">
        <w:rPr>
          <w:spacing w:val="1"/>
        </w:rPr>
        <w:t xml:space="preserve"> </w:t>
      </w:r>
      <w:r w:rsidRPr="005F0C46">
        <w:t>освоить</w:t>
      </w:r>
      <w:r w:rsidRPr="005F0C46">
        <w:rPr>
          <w:spacing w:val="1"/>
        </w:rPr>
        <w:t xml:space="preserve"> </w:t>
      </w:r>
      <w:r w:rsidRPr="005F0C46">
        <w:t>конкретную</w:t>
      </w:r>
      <w:r w:rsidRPr="005F0C46">
        <w:rPr>
          <w:spacing w:val="1"/>
        </w:rPr>
        <w:t xml:space="preserve"> </w:t>
      </w:r>
      <w:r w:rsidRPr="005F0C46">
        <w:t>материальную</w:t>
      </w:r>
      <w:r w:rsidRPr="005F0C46">
        <w:rPr>
          <w:spacing w:val="1"/>
        </w:rPr>
        <w:t xml:space="preserve"> </w:t>
      </w:r>
      <w:r w:rsidRPr="005F0C46">
        <w:t>или</w:t>
      </w:r>
      <w:r w:rsidRPr="005F0C46">
        <w:rPr>
          <w:spacing w:val="1"/>
        </w:rPr>
        <w:t xml:space="preserve"> </w:t>
      </w:r>
      <w:r w:rsidRPr="005F0C46">
        <w:t>информационную</w:t>
      </w:r>
      <w:r w:rsidRPr="005F0C46">
        <w:rPr>
          <w:spacing w:val="1"/>
        </w:rPr>
        <w:t xml:space="preserve"> </w:t>
      </w:r>
      <w:r w:rsidRPr="005F0C46">
        <w:t>технологию,</w:t>
      </w:r>
      <w:r w:rsidRPr="005F0C46">
        <w:rPr>
          <w:spacing w:val="1"/>
        </w:rPr>
        <w:t xml:space="preserve"> </w:t>
      </w:r>
      <w:r w:rsidRPr="005F0C46">
        <w:t>необходимую</w:t>
      </w:r>
      <w:r w:rsidRPr="005F0C46">
        <w:rPr>
          <w:spacing w:val="1"/>
        </w:rPr>
        <w:t xml:space="preserve"> </w:t>
      </w:r>
      <w:r w:rsidRPr="005F0C46">
        <w:t>для</w:t>
      </w:r>
      <w:r w:rsidRPr="005F0C46">
        <w:rPr>
          <w:spacing w:val="1"/>
        </w:rPr>
        <w:t xml:space="preserve"> </w:t>
      </w:r>
      <w:r w:rsidRPr="005F0C46">
        <w:t>изготовления</w:t>
      </w:r>
      <w:r w:rsidRPr="005F0C46">
        <w:rPr>
          <w:spacing w:val="-5"/>
        </w:rPr>
        <w:t xml:space="preserve"> </w:t>
      </w:r>
      <w:r w:rsidRPr="005F0C46">
        <w:t>продукта</w:t>
      </w:r>
      <w:r w:rsidRPr="005F0C46">
        <w:rPr>
          <w:spacing w:val="-2"/>
        </w:rPr>
        <w:t xml:space="preserve"> </w:t>
      </w:r>
      <w:r w:rsidRPr="005F0C46">
        <w:t>в</w:t>
      </w:r>
      <w:r w:rsidRPr="005F0C46">
        <w:rPr>
          <w:spacing w:val="1"/>
        </w:rPr>
        <w:t xml:space="preserve"> </w:t>
      </w:r>
      <w:r w:rsidRPr="005F0C46">
        <w:t>проекте</w:t>
      </w:r>
      <w:r w:rsidRPr="005F0C46">
        <w:rPr>
          <w:spacing w:val="-5"/>
        </w:rPr>
        <w:t xml:space="preserve"> </w:t>
      </w:r>
      <w:r w:rsidRPr="005F0C46">
        <w:t>обучающихся,</w:t>
      </w:r>
      <w:r w:rsidRPr="005F0C46">
        <w:rPr>
          <w:spacing w:val="2"/>
        </w:rPr>
        <w:t xml:space="preserve"> </w:t>
      </w:r>
      <w:r w:rsidRPr="005F0C46">
        <w:t>актуального на</w:t>
      </w:r>
      <w:r w:rsidRPr="005F0C46">
        <w:rPr>
          <w:spacing w:val="-6"/>
        </w:rPr>
        <w:t xml:space="preserve"> </w:t>
      </w:r>
      <w:r w:rsidRPr="005F0C46">
        <w:t>момент прохождения курса.</w:t>
      </w:r>
    </w:p>
    <w:p w:rsidR="00CA639C" w:rsidRPr="005F0C46" w:rsidRDefault="00E2638E">
      <w:pPr>
        <w:pStyle w:val="a3"/>
        <w:ind w:right="716"/>
        <w:jc w:val="both"/>
      </w:pPr>
      <w:r w:rsidRPr="005F0C46">
        <w:t>Предметная</w:t>
      </w:r>
      <w:r w:rsidRPr="005F0C46">
        <w:rPr>
          <w:spacing w:val="1"/>
        </w:rPr>
        <w:t xml:space="preserve"> </w:t>
      </w:r>
      <w:r w:rsidRPr="005F0C46">
        <w:t>область</w:t>
      </w:r>
      <w:r w:rsidRPr="005F0C46">
        <w:rPr>
          <w:spacing w:val="1"/>
        </w:rPr>
        <w:t xml:space="preserve"> </w:t>
      </w:r>
      <w:r w:rsidRPr="005F0C46">
        <w:t>«Технология»</w:t>
      </w:r>
      <w:r w:rsidRPr="005F0C46">
        <w:rPr>
          <w:spacing w:val="1"/>
        </w:rPr>
        <w:t xml:space="preserve"> </w:t>
      </w:r>
      <w:r w:rsidRPr="005F0C46">
        <w:t>направлена</w:t>
      </w:r>
      <w:r w:rsidRPr="005F0C46">
        <w:rPr>
          <w:spacing w:val="1"/>
        </w:rPr>
        <w:t xml:space="preserve"> </w:t>
      </w:r>
      <w:r w:rsidRPr="005F0C46">
        <w:t>на</w:t>
      </w:r>
      <w:r w:rsidRPr="005F0C46">
        <w:rPr>
          <w:spacing w:val="1"/>
        </w:rPr>
        <w:t xml:space="preserve"> </w:t>
      </w:r>
      <w:r w:rsidRPr="005F0C46">
        <w:t>развитие</w:t>
      </w:r>
      <w:r w:rsidRPr="005F0C46">
        <w:rPr>
          <w:spacing w:val="1"/>
        </w:rPr>
        <w:t xml:space="preserve"> </w:t>
      </w:r>
      <w:r w:rsidRPr="005F0C46">
        <w:t>гибких</w:t>
      </w:r>
      <w:r w:rsidRPr="005F0C46">
        <w:rPr>
          <w:spacing w:val="1"/>
        </w:rPr>
        <w:t xml:space="preserve"> </w:t>
      </w:r>
      <w:r w:rsidRPr="005F0C46">
        <w:t>компетенций</w:t>
      </w:r>
      <w:r w:rsidRPr="005F0C46">
        <w:rPr>
          <w:spacing w:val="1"/>
        </w:rPr>
        <w:t xml:space="preserve"> </w:t>
      </w:r>
      <w:r w:rsidRPr="005F0C46">
        <w:t>как</w:t>
      </w:r>
      <w:r w:rsidRPr="005F0C46">
        <w:rPr>
          <w:spacing w:val="1"/>
        </w:rPr>
        <w:t xml:space="preserve"> </w:t>
      </w:r>
      <w:r w:rsidRPr="005F0C46">
        <w:t>комплекса</w:t>
      </w:r>
      <w:r w:rsidRPr="005F0C46">
        <w:rPr>
          <w:spacing w:val="1"/>
        </w:rPr>
        <w:t xml:space="preserve"> </w:t>
      </w:r>
      <w:r w:rsidRPr="005F0C46">
        <w:t>неспециализированных</w:t>
      </w:r>
      <w:r w:rsidRPr="005F0C46">
        <w:rPr>
          <w:spacing w:val="1"/>
        </w:rPr>
        <w:t xml:space="preserve"> </w:t>
      </w:r>
      <w:r w:rsidRPr="005F0C46">
        <w:t>над</w:t>
      </w:r>
      <w:r w:rsidR="0057381D">
        <w:t xml:space="preserve">  </w:t>
      </w:r>
      <w:r w:rsidRPr="005F0C46">
        <w:t>профессиональных</w:t>
      </w:r>
      <w:r w:rsidRPr="005F0C46">
        <w:rPr>
          <w:spacing w:val="1"/>
        </w:rPr>
        <w:t xml:space="preserve"> </w:t>
      </w:r>
      <w:r w:rsidRPr="005F0C46">
        <w:t>навыков,</w:t>
      </w:r>
      <w:r w:rsidRPr="005F0C46">
        <w:rPr>
          <w:spacing w:val="1"/>
        </w:rPr>
        <w:t xml:space="preserve"> </w:t>
      </w:r>
      <w:r w:rsidRPr="005F0C46">
        <w:t>которые</w:t>
      </w:r>
      <w:r w:rsidRPr="005F0C46">
        <w:rPr>
          <w:spacing w:val="1"/>
        </w:rPr>
        <w:t xml:space="preserve"> </w:t>
      </w:r>
      <w:r w:rsidRPr="005F0C46">
        <w:t>отвечают</w:t>
      </w:r>
      <w:r w:rsidRPr="005F0C46">
        <w:rPr>
          <w:spacing w:val="1"/>
        </w:rPr>
        <w:t xml:space="preserve"> </w:t>
      </w:r>
      <w:r w:rsidRPr="005F0C46">
        <w:t>за</w:t>
      </w:r>
      <w:r w:rsidRPr="005F0C46">
        <w:rPr>
          <w:spacing w:val="1"/>
        </w:rPr>
        <w:t xml:space="preserve"> </w:t>
      </w:r>
      <w:r w:rsidRPr="005F0C46">
        <w:t>успешное</w:t>
      </w:r>
      <w:r w:rsidRPr="005F0C46">
        <w:rPr>
          <w:spacing w:val="1"/>
        </w:rPr>
        <w:t xml:space="preserve"> </w:t>
      </w:r>
      <w:r w:rsidRPr="005F0C46">
        <w:t>участие</w:t>
      </w:r>
      <w:r w:rsidRPr="005F0C46">
        <w:rPr>
          <w:spacing w:val="1"/>
        </w:rPr>
        <w:t xml:space="preserve"> </w:t>
      </w:r>
      <w:r w:rsidRPr="005F0C46">
        <w:t>человека</w:t>
      </w:r>
      <w:r w:rsidRPr="005F0C46">
        <w:rPr>
          <w:spacing w:val="1"/>
        </w:rPr>
        <w:t xml:space="preserve"> </w:t>
      </w:r>
      <w:r w:rsidRPr="005F0C46">
        <w:t>в</w:t>
      </w:r>
      <w:r w:rsidRPr="005F0C46">
        <w:rPr>
          <w:spacing w:val="1"/>
        </w:rPr>
        <w:t xml:space="preserve"> </w:t>
      </w:r>
      <w:r w:rsidRPr="005F0C46">
        <w:t>рабочем</w:t>
      </w:r>
      <w:r w:rsidRPr="005F0C46">
        <w:rPr>
          <w:spacing w:val="1"/>
        </w:rPr>
        <w:t xml:space="preserve"> </w:t>
      </w:r>
      <w:r w:rsidRPr="005F0C46">
        <w:t>процессе</w:t>
      </w:r>
      <w:r w:rsidRPr="005F0C46">
        <w:rPr>
          <w:spacing w:val="1"/>
        </w:rPr>
        <w:t xml:space="preserve"> </w:t>
      </w:r>
      <w:r w:rsidRPr="005F0C46">
        <w:t>и</w:t>
      </w:r>
      <w:r w:rsidRPr="005F0C46">
        <w:rPr>
          <w:spacing w:val="1"/>
        </w:rPr>
        <w:t xml:space="preserve"> </w:t>
      </w:r>
      <w:r w:rsidRPr="005F0C46">
        <w:t>высокую</w:t>
      </w:r>
      <w:r w:rsidRPr="005F0C46">
        <w:rPr>
          <w:spacing w:val="1"/>
        </w:rPr>
        <w:t xml:space="preserve"> </w:t>
      </w:r>
      <w:r w:rsidRPr="005F0C46">
        <w:t>производительность,</w:t>
      </w:r>
      <w:r w:rsidRPr="005F0C46">
        <w:rPr>
          <w:spacing w:val="1"/>
        </w:rPr>
        <w:t xml:space="preserve"> </w:t>
      </w:r>
      <w:r w:rsidRPr="005F0C46">
        <w:t>в</w:t>
      </w:r>
      <w:r w:rsidRPr="005F0C46">
        <w:rPr>
          <w:spacing w:val="1"/>
        </w:rPr>
        <w:t xml:space="preserve"> </w:t>
      </w:r>
      <w:r w:rsidRPr="005F0C46">
        <w:t>первую</w:t>
      </w:r>
      <w:r w:rsidRPr="005F0C46">
        <w:rPr>
          <w:spacing w:val="1"/>
        </w:rPr>
        <w:t xml:space="preserve"> </w:t>
      </w:r>
      <w:r w:rsidRPr="005F0C46">
        <w:t>очередь</w:t>
      </w:r>
      <w:r w:rsidRPr="005F0C46">
        <w:rPr>
          <w:spacing w:val="1"/>
        </w:rPr>
        <w:t xml:space="preserve"> </w:t>
      </w:r>
      <w:r w:rsidRPr="005F0C46">
        <w:t>таких,</w:t>
      </w:r>
      <w:r w:rsidRPr="005F0C46">
        <w:rPr>
          <w:spacing w:val="1"/>
        </w:rPr>
        <w:t xml:space="preserve"> </w:t>
      </w:r>
      <w:r w:rsidRPr="005F0C46">
        <w:t>как</w:t>
      </w:r>
      <w:r w:rsidRPr="005F0C46">
        <w:rPr>
          <w:spacing w:val="1"/>
        </w:rPr>
        <w:t xml:space="preserve"> </w:t>
      </w:r>
      <w:r w:rsidRPr="005F0C46">
        <w:t>коммуникация,</w:t>
      </w:r>
      <w:r w:rsidRPr="005F0C46">
        <w:rPr>
          <w:spacing w:val="1"/>
        </w:rPr>
        <w:t xml:space="preserve"> </w:t>
      </w:r>
      <w:r w:rsidRPr="005F0C46">
        <w:t>креативность,</w:t>
      </w:r>
      <w:r w:rsidRPr="005F0C46">
        <w:rPr>
          <w:spacing w:val="1"/>
        </w:rPr>
        <w:t xml:space="preserve"> </w:t>
      </w:r>
      <w:r w:rsidRPr="005F0C46">
        <w:t>командное</w:t>
      </w:r>
      <w:r w:rsidRPr="005F0C46">
        <w:rPr>
          <w:spacing w:val="1"/>
        </w:rPr>
        <w:t xml:space="preserve"> </w:t>
      </w:r>
      <w:r w:rsidRPr="005F0C46">
        <w:t>решение</w:t>
      </w:r>
      <w:r w:rsidRPr="005F0C46">
        <w:rPr>
          <w:spacing w:val="1"/>
        </w:rPr>
        <w:t xml:space="preserve"> </w:t>
      </w:r>
      <w:r w:rsidRPr="005F0C46">
        <w:t>проектных</w:t>
      </w:r>
      <w:r w:rsidRPr="005F0C46">
        <w:rPr>
          <w:spacing w:val="1"/>
        </w:rPr>
        <w:t xml:space="preserve"> </w:t>
      </w:r>
      <w:r w:rsidRPr="005F0C46">
        <w:t>задач</w:t>
      </w:r>
      <w:r w:rsidRPr="005F0C46">
        <w:rPr>
          <w:spacing w:val="1"/>
        </w:rPr>
        <w:t xml:space="preserve"> </w:t>
      </w:r>
      <w:r w:rsidRPr="005F0C46">
        <w:t>(коллаборация),</w:t>
      </w:r>
      <w:r w:rsidRPr="005F0C46">
        <w:rPr>
          <w:spacing w:val="1"/>
        </w:rPr>
        <w:t xml:space="preserve"> </w:t>
      </w:r>
      <w:r w:rsidRPr="005F0C46">
        <w:t>критическое</w:t>
      </w:r>
      <w:r w:rsidRPr="005F0C46">
        <w:rPr>
          <w:spacing w:val="1"/>
        </w:rPr>
        <w:t xml:space="preserve"> </w:t>
      </w:r>
      <w:r w:rsidRPr="005F0C46">
        <w:t>мышление.</w:t>
      </w:r>
    </w:p>
    <w:p w:rsidR="00CA639C" w:rsidRPr="005F0C46" w:rsidRDefault="00E2638E">
      <w:pPr>
        <w:pStyle w:val="a3"/>
        <w:spacing w:line="242" w:lineRule="auto"/>
        <w:ind w:right="727"/>
        <w:jc w:val="both"/>
      </w:pPr>
      <w:r w:rsidRPr="005F0C46">
        <w:t>В соответствии с целями содержание предметной области «Технология» выстроено в модульной</w:t>
      </w:r>
      <w:r w:rsidRPr="005F0C46">
        <w:rPr>
          <w:spacing w:val="1"/>
        </w:rPr>
        <w:t xml:space="preserve"> </w:t>
      </w:r>
      <w:r w:rsidRPr="005F0C46">
        <w:t>структуре,</w:t>
      </w:r>
      <w:r w:rsidRPr="005F0C46">
        <w:rPr>
          <w:spacing w:val="2"/>
        </w:rPr>
        <w:t xml:space="preserve"> </w:t>
      </w:r>
      <w:r w:rsidRPr="005F0C46">
        <w:t>обеспечивая</w:t>
      </w:r>
      <w:r w:rsidRPr="005F0C46">
        <w:rPr>
          <w:spacing w:val="1"/>
        </w:rPr>
        <w:t xml:space="preserve"> </w:t>
      </w:r>
      <w:r w:rsidRPr="005F0C46">
        <w:t>получение</w:t>
      </w:r>
      <w:r w:rsidRPr="005F0C46">
        <w:rPr>
          <w:spacing w:val="-1"/>
        </w:rPr>
        <w:t xml:space="preserve"> </w:t>
      </w:r>
      <w:r w:rsidRPr="005F0C46">
        <w:t>заявленных</w:t>
      </w:r>
      <w:r w:rsidRPr="005F0C46">
        <w:rPr>
          <w:spacing w:val="-4"/>
        </w:rPr>
        <w:t xml:space="preserve"> </w:t>
      </w:r>
      <w:r w:rsidRPr="005F0C46">
        <w:t>образовательным</w:t>
      </w:r>
      <w:r w:rsidRPr="005F0C46">
        <w:rPr>
          <w:spacing w:val="-2"/>
        </w:rPr>
        <w:t xml:space="preserve"> </w:t>
      </w:r>
      <w:r w:rsidRPr="005F0C46">
        <w:t>стандартом</w:t>
      </w:r>
      <w:r w:rsidRPr="005F0C46">
        <w:rPr>
          <w:spacing w:val="2"/>
        </w:rPr>
        <w:t xml:space="preserve"> </w:t>
      </w:r>
      <w:r w:rsidRPr="005F0C46">
        <w:t>результатов.</w:t>
      </w:r>
    </w:p>
    <w:p w:rsidR="00CA639C" w:rsidRPr="005F0C46" w:rsidRDefault="00E2638E">
      <w:pPr>
        <w:pStyle w:val="a3"/>
        <w:ind w:right="709"/>
        <w:jc w:val="both"/>
      </w:pPr>
      <w:r w:rsidRPr="005F0C46">
        <w:t>Применение</w:t>
      </w:r>
      <w:r w:rsidRPr="005F0C46">
        <w:rPr>
          <w:spacing w:val="1"/>
        </w:rPr>
        <w:t xml:space="preserve"> </w:t>
      </w:r>
      <w:r w:rsidRPr="005F0C46">
        <w:t>модульной</w:t>
      </w:r>
      <w:r w:rsidRPr="005F0C46">
        <w:rPr>
          <w:spacing w:val="1"/>
        </w:rPr>
        <w:t xml:space="preserve"> </w:t>
      </w:r>
      <w:r w:rsidRPr="005F0C46">
        <w:t>структуры</w:t>
      </w:r>
      <w:r w:rsidRPr="005F0C46">
        <w:rPr>
          <w:spacing w:val="1"/>
        </w:rPr>
        <w:t xml:space="preserve"> </w:t>
      </w:r>
      <w:r w:rsidRPr="005F0C46">
        <w:t>обеспечивает</w:t>
      </w:r>
      <w:r w:rsidRPr="005F0C46">
        <w:rPr>
          <w:spacing w:val="1"/>
        </w:rPr>
        <w:t xml:space="preserve"> </w:t>
      </w:r>
      <w:r w:rsidRPr="005F0C46">
        <w:t>возможность</w:t>
      </w:r>
      <w:r w:rsidRPr="005F0C46">
        <w:rPr>
          <w:spacing w:val="1"/>
        </w:rPr>
        <w:t xml:space="preserve"> </w:t>
      </w:r>
      <w:r w:rsidRPr="005F0C46">
        <w:t>вариативного</w:t>
      </w:r>
      <w:r w:rsidRPr="005F0C46">
        <w:rPr>
          <w:spacing w:val="1"/>
        </w:rPr>
        <w:t xml:space="preserve"> </w:t>
      </w:r>
      <w:r w:rsidRPr="005F0C46">
        <w:t>освоения</w:t>
      </w:r>
      <w:r w:rsidRPr="005F0C46">
        <w:rPr>
          <w:spacing w:val="1"/>
        </w:rPr>
        <w:t xml:space="preserve"> </w:t>
      </w:r>
      <w:r w:rsidRPr="005F0C46">
        <w:t>образовательных модулей и их разбиение на части с целью освоения модуля в рамках различных</w:t>
      </w:r>
      <w:r w:rsidRPr="005F0C46">
        <w:rPr>
          <w:spacing w:val="1"/>
        </w:rPr>
        <w:t xml:space="preserve"> </w:t>
      </w:r>
      <w:r w:rsidRPr="005F0C46">
        <w:t>классов</w:t>
      </w:r>
      <w:r w:rsidRPr="005F0C46">
        <w:rPr>
          <w:spacing w:val="1"/>
        </w:rPr>
        <w:t xml:space="preserve"> </w:t>
      </w:r>
      <w:r w:rsidRPr="005F0C46">
        <w:t>для</w:t>
      </w:r>
      <w:r w:rsidRPr="005F0C46">
        <w:rPr>
          <w:spacing w:val="1"/>
        </w:rPr>
        <w:t xml:space="preserve"> </w:t>
      </w:r>
      <w:r w:rsidRPr="005F0C46">
        <w:t>формирования</w:t>
      </w:r>
      <w:r w:rsidRPr="005F0C46">
        <w:rPr>
          <w:spacing w:val="1"/>
        </w:rPr>
        <w:t xml:space="preserve"> </w:t>
      </w:r>
      <w:r w:rsidRPr="005F0C46">
        <w:t>рабочей</w:t>
      </w:r>
      <w:r w:rsidRPr="005F0C46">
        <w:rPr>
          <w:spacing w:val="1"/>
        </w:rPr>
        <w:t xml:space="preserve"> </w:t>
      </w:r>
      <w:r w:rsidRPr="005F0C46">
        <w:t>программы,</w:t>
      </w:r>
      <w:r w:rsidRPr="005F0C46">
        <w:rPr>
          <w:spacing w:val="1"/>
        </w:rPr>
        <w:t xml:space="preserve"> </w:t>
      </w:r>
      <w:r w:rsidRPr="005F0C46">
        <w:t>учитывающей</w:t>
      </w:r>
      <w:r w:rsidRPr="005F0C46">
        <w:rPr>
          <w:spacing w:val="1"/>
        </w:rPr>
        <w:t xml:space="preserve"> </w:t>
      </w:r>
      <w:r w:rsidRPr="005F0C46">
        <w:t>потребности</w:t>
      </w:r>
      <w:r w:rsidRPr="005F0C46">
        <w:rPr>
          <w:spacing w:val="1"/>
        </w:rPr>
        <w:t xml:space="preserve"> </w:t>
      </w:r>
      <w:r w:rsidRPr="005F0C46">
        <w:t>обучающихся,</w:t>
      </w:r>
      <w:r w:rsidRPr="005F0C46">
        <w:rPr>
          <w:spacing w:val="1"/>
        </w:rPr>
        <w:t xml:space="preserve"> </w:t>
      </w:r>
      <w:r w:rsidRPr="005F0C46">
        <w:t>компетенции</w:t>
      </w:r>
      <w:r w:rsidRPr="005F0C46">
        <w:rPr>
          <w:spacing w:val="1"/>
        </w:rPr>
        <w:t xml:space="preserve"> </w:t>
      </w:r>
      <w:r w:rsidRPr="005F0C46">
        <w:t>преподавателя,</w:t>
      </w:r>
      <w:r w:rsidRPr="005F0C46">
        <w:rPr>
          <w:spacing w:val="1"/>
        </w:rPr>
        <w:t xml:space="preserve"> </w:t>
      </w:r>
      <w:r w:rsidRPr="005F0C46">
        <w:t>специфику</w:t>
      </w:r>
      <w:r w:rsidRPr="005F0C46">
        <w:rPr>
          <w:spacing w:val="1"/>
        </w:rPr>
        <w:t xml:space="preserve"> </w:t>
      </w:r>
      <w:r w:rsidRPr="005F0C46">
        <w:t>материально-технического</w:t>
      </w:r>
      <w:r w:rsidRPr="005F0C46">
        <w:rPr>
          <w:spacing w:val="1"/>
        </w:rPr>
        <w:t xml:space="preserve"> </w:t>
      </w:r>
      <w:r w:rsidRPr="005F0C46">
        <w:t>обеспечения</w:t>
      </w:r>
      <w:r w:rsidRPr="005F0C46">
        <w:rPr>
          <w:spacing w:val="1"/>
        </w:rPr>
        <w:t xml:space="preserve"> </w:t>
      </w:r>
      <w:r w:rsidRPr="005F0C46">
        <w:t>и</w:t>
      </w:r>
      <w:r w:rsidRPr="005F0C46">
        <w:rPr>
          <w:spacing w:val="1"/>
        </w:rPr>
        <w:t xml:space="preserve"> </w:t>
      </w:r>
      <w:r w:rsidRPr="005F0C46">
        <w:t>специфику</w:t>
      </w:r>
      <w:r w:rsidRPr="005F0C46">
        <w:rPr>
          <w:spacing w:val="1"/>
        </w:rPr>
        <w:t xml:space="preserve"> </w:t>
      </w:r>
      <w:r w:rsidRPr="005F0C46">
        <w:t>научно-технологического</w:t>
      </w:r>
      <w:r w:rsidRPr="005F0C46">
        <w:rPr>
          <w:spacing w:val="1"/>
        </w:rPr>
        <w:t xml:space="preserve"> </w:t>
      </w:r>
      <w:r w:rsidRPr="005F0C46">
        <w:t>развития</w:t>
      </w:r>
      <w:r w:rsidRPr="005F0C46">
        <w:rPr>
          <w:spacing w:val="-3"/>
        </w:rPr>
        <w:t xml:space="preserve"> </w:t>
      </w:r>
      <w:r w:rsidRPr="005F0C46">
        <w:t>в</w:t>
      </w:r>
      <w:r w:rsidRPr="005F0C46">
        <w:rPr>
          <w:spacing w:val="3"/>
        </w:rPr>
        <w:t xml:space="preserve"> </w:t>
      </w:r>
      <w:r w:rsidRPr="005F0C46">
        <w:t>регионе.</w:t>
      </w:r>
    </w:p>
    <w:p w:rsidR="00CA639C" w:rsidRPr="005F0C46" w:rsidRDefault="00E2638E">
      <w:pPr>
        <w:pStyle w:val="a3"/>
        <w:ind w:right="716"/>
        <w:jc w:val="both"/>
      </w:pPr>
      <w:r w:rsidRPr="005F0C46">
        <w:t>Задачей</w:t>
      </w:r>
      <w:r w:rsidRPr="005F0C46">
        <w:rPr>
          <w:spacing w:val="1"/>
        </w:rPr>
        <w:t xml:space="preserve"> </w:t>
      </w:r>
      <w:r w:rsidRPr="005F0C46">
        <w:t>образовательного</w:t>
      </w:r>
      <w:r w:rsidRPr="005F0C46">
        <w:rPr>
          <w:spacing w:val="1"/>
        </w:rPr>
        <w:t xml:space="preserve"> </w:t>
      </w:r>
      <w:r w:rsidRPr="005F0C46">
        <w:t>модуля</w:t>
      </w:r>
      <w:r w:rsidRPr="005F0C46">
        <w:rPr>
          <w:spacing w:val="1"/>
        </w:rPr>
        <w:t xml:space="preserve"> </w:t>
      </w:r>
      <w:r w:rsidRPr="005F0C46">
        <w:t>является</w:t>
      </w:r>
      <w:r w:rsidRPr="005F0C46">
        <w:rPr>
          <w:spacing w:val="1"/>
        </w:rPr>
        <w:t xml:space="preserve"> </w:t>
      </w:r>
      <w:r w:rsidRPr="005F0C46">
        <w:t>освоение</w:t>
      </w:r>
      <w:r w:rsidRPr="005F0C46">
        <w:rPr>
          <w:spacing w:val="1"/>
        </w:rPr>
        <w:t xml:space="preserve"> </w:t>
      </w:r>
      <w:r w:rsidRPr="005F0C46">
        <w:t>сквозных</w:t>
      </w:r>
      <w:r w:rsidRPr="005F0C46">
        <w:rPr>
          <w:spacing w:val="1"/>
        </w:rPr>
        <w:t xml:space="preserve"> </w:t>
      </w:r>
      <w:r w:rsidRPr="005F0C46">
        <w:t>технологических</w:t>
      </w:r>
      <w:r w:rsidRPr="005F0C46">
        <w:rPr>
          <w:spacing w:val="1"/>
        </w:rPr>
        <w:t xml:space="preserve"> </w:t>
      </w:r>
      <w:r w:rsidRPr="005F0C46">
        <w:t>компетенций,</w:t>
      </w:r>
      <w:r w:rsidRPr="005F0C46">
        <w:rPr>
          <w:spacing w:val="1"/>
        </w:rPr>
        <w:t xml:space="preserve"> </w:t>
      </w:r>
      <w:r w:rsidRPr="005F0C46">
        <w:t>применимых</w:t>
      </w:r>
      <w:r w:rsidRPr="005F0C46">
        <w:rPr>
          <w:spacing w:val="1"/>
        </w:rPr>
        <w:t xml:space="preserve"> </w:t>
      </w:r>
      <w:r w:rsidRPr="005F0C46">
        <w:t>в</w:t>
      </w:r>
      <w:r w:rsidRPr="005F0C46">
        <w:rPr>
          <w:spacing w:val="1"/>
        </w:rPr>
        <w:t xml:space="preserve"> </w:t>
      </w:r>
      <w:r w:rsidRPr="005F0C46">
        <w:t>различных</w:t>
      </w:r>
      <w:r w:rsidRPr="005F0C46">
        <w:rPr>
          <w:spacing w:val="1"/>
        </w:rPr>
        <w:t xml:space="preserve"> </w:t>
      </w:r>
      <w:r w:rsidRPr="005F0C46">
        <w:t>профессиональных</w:t>
      </w:r>
      <w:r w:rsidRPr="005F0C46">
        <w:rPr>
          <w:spacing w:val="1"/>
        </w:rPr>
        <w:t xml:space="preserve"> </w:t>
      </w:r>
      <w:r w:rsidRPr="005F0C46">
        <w:t>областях.</w:t>
      </w:r>
      <w:r w:rsidRPr="005F0C46">
        <w:rPr>
          <w:spacing w:val="1"/>
        </w:rPr>
        <w:t xml:space="preserve"> </w:t>
      </w:r>
      <w:r w:rsidRPr="005F0C46">
        <w:t>Одним</w:t>
      </w:r>
      <w:r w:rsidRPr="005F0C46">
        <w:rPr>
          <w:spacing w:val="1"/>
        </w:rPr>
        <w:t xml:space="preserve"> </w:t>
      </w:r>
      <w:r w:rsidRPr="005F0C46">
        <w:t>из</w:t>
      </w:r>
      <w:r w:rsidRPr="005F0C46">
        <w:rPr>
          <w:spacing w:val="1"/>
        </w:rPr>
        <w:t xml:space="preserve"> </w:t>
      </w:r>
      <w:r w:rsidRPr="005F0C46">
        <w:t>наиболее</w:t>
      </w:r>
      <w:r w:rsidRPr="005F0C46">
        <w:rPr>
          <w:spacing w:val="1"/>
        </w:rPr>
        <w:t xml:space="preserve"> </w:t>
      </w:r>
      <w:r w:rsidRPr="005F0C46">
        <w:t>эффективных</w:t>
      </w:r>
      <w:r w:rsidRPr="005F0C46">
        <w:rPr>
          <w:spacing w:val="1"/>
        </w:rPr>
        <w:t xml:space="preserve"> </w:t>
      </w:r>
      <w:r w:rsidRPr="005F0C46">
        <w:t>инструментов для продуктивного освоения и обеспечения связи между частями модулей является</w:t>
      </w:r>
      <w:r w:rsidRPr="005F0C46">
        <w:rPr>
          <w:spacing w:val="1"/>
        </w:rPr>
        <w:t xml:space="preserve"> </w:t>
      </w:r>
      <w:r w:rsidRPr="005F0C46">
        <w:t>кейс-метод — техника обучения, использующая описание реальных инженерных, экономических,</w:t>
      </w:r>
      <w:r w:rsidRPr="005F0C46">
        <w:rPr>
          <w:spacing w:val="1"/>
        </w:rPr>
        <w:t xml:space="preserve"> </w:t>
      </w:r>
      <w:r w:rsidRPr="005F0C46">
        <w:t>социальных и бизнес-ситуаций. Метод направлен на изучение обучающимися жизненной ситуации,</w:t>
      </w:r>
      <w:r w:rsidRPr="005F0C46">
        <w:rPr>
          <w:spacing w:val="1"/>
        </w:rPr>
        <w:t xml:space="preserve"> </w:t>
      </w:r>
      <w:r w:rsidRPr="005F0C46">
        <w:t>оценку и</w:t>
      </w:r>
      <w:r w:rsidRPr="005F0C46">
        <w:rPr>
          <w:spacing w:val="1"/>
        </w:rPr>
        <w:t xml:space="preserve"> </w:t>
      </w:r>
      <w:r w:rsidRPr="005F0C46">
        <w:t>анализ</w:t>
      </w:r>
      <w:r w:rsidRPr="005F0C46">
        <w:rPr>
          <w:spacing w:val="1"/>
        </w:rPr>
        <w:t xml:space="preserve"> </w:t>
      </w:r>
      <w:r w:rsidRPr="005F0C46">
        <w:t>сути</w:t>
      </w:r>
      <w:r w:rsidRPr="005F0C46">
        <w:rPr>
          <w:spacing w:val="1"/>
        </w:rPr>
        <w:t xml:space="preserve"> </w:t>
      </w:r>
      <w:r w:rsidRPr="005F0C46">
        <w:t>проблем,</w:t>
      </w:r>
      <w:r w:rsidRPr="005F0C46">
        <w:rPr>
          <w:spacing w:val="1"/>
        </w:rPr>
        <w:t xml:space="preserve"> </w:t>
      </w:r>
      <w:r w:rsidRPr="005F0C46">
        <w:t>предложение возможных решений и выбор лучшего из них для</w:t>
      </w:r>
      <w:r w:rsidRPr="005F0C46">
        <w:rPr>
          <w:spacing w:val="1"/>
        </w:rPr>
        <w:t xml:space="preserve"> </w:t>
      </w:r>
      <w:r w:rsidRPr="005F0C46">
        <w:t>дальнейшей</w:t>
      </w:r>
      <w:r w:rsidRPr="005F0C46">
        <w:rPr>
          <w:spacing w:val="1"/>
        </w:rPr>
        <w:t xml:space="preserve"> </w:t>
      </w:r>
      <w:r w:rsidRPr="005F0C46">
        <w:t>реализации.</w:t>
      </w:r>
      <w:r w:rsidRPr="005F0C46">
        <w:rPr>
          <w:spacing w:val="1"/>
        </w:rPr>
        <w:t xml:space="preserve"> </w:t>
      </w:r>
      <w:r w:rsidRPr="005F0C46">
        <w:t>Кейсы</w:t>
      </w:r>
      <w:r w:rsidRPr="005F0C46">
        <w:rPr>
          <w:spacing w:val="1"/>
        </w:rPr>
        <w:t xml:space="preserve"> </w:t>
      </w:r>
      <w:r w:rsidRPr="005F0C46">
        <w:t>основываются</w:t>
      </w:r>
      <w:r w:rsidRPr="005F0C46">
        <w:rPr>
          <w:spacing w:val="1"/>
        </w:rPr>
        <w:t xml:space="preserve"> </w:t>
      </w:r>
      <w:r w:rsidRPr="005F0C46">
        <w:t>на</w:t>
      </w:r>
      <w:r w:rsidRPr="005F0C46">
        <w:rPr>
          <w:spacing w:val="1"/>
        </w:rPr>
        <w:t xml:space="preserve"> </w:t>
      </w:r>
      <w:r w:rsidRPr="005F0C46">
        <w:t>реальных</w:t>
      </w:r>
      <w:r w:rsidRPr="005F0C46">
        <w:rPr>
          <w:spacing w:val="1"/>
        </w:rPr>
        <w:t xml:space="preserve"> </w:t>
      </w:r>
      <w:r w:rsidRPr="005F0C46">
        <w:t>фактических</w:t>
      </w:r>
      <w:r w:rsidRPr="005F0C46">
        <w:rPr>
          <w:spacing w:val="1"/>
        </w:rPr>
        <w:t xml:space="preserve"> </w:t>
      </w:r>
      <w:r w:rsidRPr="005F0C46">
        <w:t>ситуациях</w:t>
      </w:r>
      <w:r w:rsidRPr="005F0C46">
        <w:rPr>
          <w:spacing w:val="1"/>
        </w:rPr>
        <w:t xml:space="preserve"> </w:t>
      </w:r>
      <w:r w:rsidRPr="005F0C46">
        <w:t>или</w:t>
      </w:r>
      <w:r w:rsidRPr="005F0C46">
        <w:rPr>
          <w:spacing w:val="1"/>
        </w:rPr>
        <w:t xml:space="preserve"> </w:t>
      </w:r>
      <w:r w:rsidRPr="005F0C46">
        <w:t>на</w:t>
      </w:r>
      <w:r w:rsidRPr="005F0C46">
        <w:rPr>
          <w:spacing w:val="1"/>
        </w:rPr>
        <w:t xml:space="preserve"> </w:t>
      </w:r>
      <w:r w:rsidRPr="005F0C46">
        <w:t>материалах,</w:t>
      </w:r>
      <w:r w:rsidRPr="005F0C46">
        <w:rPr>
          <w:spacing w:val="3"/>
        </w:rPr>
        <w:t xml:space="preserve"> </w:t>
      </w:r>
      <w:r w:rsidRPr="005F0C46">
        <w:t>максимально</w:t>
      </w:r>
      <w:r w:rsidRPr="005F0C46">
        <w:rPr>
          <w:spacing w:val="5"/>
        </w:rPr>
        <w:t xml:space="preserve"> </w:t>
      </w:r>
      <w:r w:rsidRPr="005F0C46">
        <w:t>приближенных</w:t>
      </w:r>
      <w:r w:rsidRPr="005F0C46">
        <w:rPr>
          <w:spacing w:val="-3"/>
        </w:rPr>
        <w:t xml:space="preserve"> </w:t>
      </w:r>
      <w:r w:rsidRPr="005F0C46">
        <w:t>к</w:t>
      </w:r>
      <w:r w:rsidRPr="005F0C46">
        <w:rPr>
          <w:spacing w:val="-1"/>
        </w:rPr>
        <w:t xml:space="preserve"> </w:t>
      </w:r>
      <w:r w:rsidRPr="005F0C46">
        <w:t>реальной</w:t>
      </w:r>
      <w:r w:rsidRPr="005F0C46">
        <w:rPr>
          <w:spacing w:val="3"/>
        </w:rPr>
        <w:t xml:space="preserve"> </w:t>
      </w:r>
      <w:r w:rsidRPr="005F0C46">
        <w:t>ситуации.</w:t>
      </w:r>
    </w:p>
    <w:p w:rsidR="00CA639C" w:rsidRPr="005F0C46" w:rsidRDefault="00E2638E">
      <w:pPr>
        <w:pStyle w:val="a3"/>
        <w:ind w:right="714"/>
        <w:jc w:val="both"/>
      </w:pPr>
      <w:r w:rsidRPr="005F0C46">
        <w:t>Модуль</w:t>
      </w:r>
      <w:r w:rsidRPr="005F0C46">
        <w:rPr>
          <w:spacing w:val="1"/>
        </w:rPr>
        <w:t xml:space="preserve"> </w:t>
      </w:r>
      <w:r w:rsidRPr="005F0C46">
        <w:t>«Компьютерная</w:t>
      </w:r>
      <w:r w:rsidRPr="005F0C46">
        <w:rPr>
          <w:spacing w:val="1"/>
        </w:rPr>
        <w:t xml:space="preserve"> </w:t>
      </w:r>
      <w:r w:rsidRPr="005F0C46">
        <w:t>графика,</w:t>
      </w:r>
      <w:r w:rsidRPr="005F0C46">
        <w:rPr>
          <w:spacing w:val="1"/>
        </w:rPr>
        <w:t xml:space="preserve"> </w:t>
      </w:r>
      <w:r w:rsidRPr="005F0C46">
        <w:t>черчение»</w:t>
      </w:r>
      <w:r w:rsidRPr="005F0C46">
        <w:rPr>
          <w:spacing w:val="1"/>
        </w:rPr>
        <w:t xml:space="preserve"> </w:t>
      </w:r>
      <w:r w:rsidRPr="005F0C46">
        <w:t>включает</w:t>
      </w:r>
      <w:r w:rsidRPr="005F0C46">
        <w:rPr>
          <w:spacing w:val="1"/>
        </w:rPr>
        <w:t xml:space="preserve"> </w:t>
      </w:r>
      <w:r w:rsidRPr="005F0C46">
        <w:t>содержание,</w:t>
      </w:r>
      <w:r w:rsidRPr="005F0C46">
        <w:rPr>
          <w:spacing w:val="1"/>
        </w:rPr>
        <w:t xml:space="preserve"> </w:t>
      </w:r>
      <w:r w:rsidRPr="005F0C46">
        <w:t>позволяющее</w:t>
      </w:r>
      <w:r w:rsidRPr="005F0C46">
        <w:rPr>
          <w:spacing w:val="1"/>
        </w:rPr>
        <w:t xml:space="preserve"> </w:t>
      </w:r>
      <w:r w:rsidRPr="005F0C46">
        <w:t>ввести</w:t>
      </w:r>
      <w:r w:rsidRPr="005F0C46">
        <w:rPr>
          <w:spacing w:val="1"/>
        </w:rPr>
        <w:t xml:space="preserve"> </w:t>
      </w:r>
      <w:r w:rsidRPr="005F0C46">
        <w:t>обучающихся в принципы современных технологий двумерной графики и ее применения, прививает</w:t>
      </w:r>
      <w:r w:rsidRPr="005F0C46">
        <w:rPr>
          <w:spacing w:val="1"/>
        </w:rPr>
        <w:t xml:space="preserve"> </w:t>
      </w:r>
      <w:r w:rsidRPr="005F0C46">
        <w:t>навыки</w:t>
      </w:r>
      <w:r w:rsidRPr="005F0C46">
        <w:rPr>
          <w:spacing w:val="1"/>
        </w:rPr>
        <w:t xml:space="preserve"> </w:t>
      </w:r>
      <w:r w:rsidRPr="005F0C46">
        <w:t>визуализации,</w:t>
      </w:r>
      <w:r w:rsidRPr="005F0C46">
        <w:rPr>
          <w:spacing w:val="1"/>
        </w:rPr>
        <w:t xml:space="preserve"> </w:t>
      </w:r>
      <w:r w:rsidRPr="005F0C46">
        <w:t>эскизирования</w:t>
      </w:r>
      <w:r w:rsidRPr="005F0C46">
        <w:rPr>
          <w:spacing w:val="1"/>
        </w:rPr>
        <w:t xml:space="preserve"> </w:t>
      </w:r>
      <w:r w:rsidRPr="005F0C46">
        <w:t>и</w:t>
      </w:r>
      <w:r w:rsidRPr="005F0C46">
        <w:rPr>
          <w:spacing w:val="1"/>
        </w:rPr>
        <w:t xml:space="preserve"> </w:t>
      </w:r>
      <w:r w:rsidRPr="005F0C46">
        <w:t>создания</w:t>
      </w:r>
      <w:r w:rsidRPr="005F0C46">
        <w:rPr>
          <w:spacing w:val="1"/>
        </w:rPr>
        <w:t xml:space="preserve"> </w:t>
      </w:r>
      <w:r w:rsidRPr="005F0C46">
        <w:t>графических</w:t>
      </w:r>
      <w:r w:rsidRPr="005F0C46">
        <w:rPr>
          <w:spacing w:val="1"/>
        </w:rPr>
        <w:t xml:space="preserve"> </w:t>
      </w:r>
      <w:r w:rsidRPr="005F0C46">
        <w:t>документов</w:t>
      </w:r>
      <w:r w:rsidRPr="005F0C46">
        <w:rPr>
          <w:spacing w:val="1"/>
        </w:rPr>
        <w:t xml:space="preserve"> </w:t>
      </w:r>
      <w:r w:rsidRPr="005F0C46">
        <w:t>с</w:t>
      </w:r>
      <w:r w:rsidRPr="005F0C46">
        <w:rPr>
          <w:spacing w:val="1"/>
        </w:rPr>
        <w:t xml:space="preserve"> </w:t>
      </w:r>
      <w:r w:rsidRPr="005F0C46">
        <w:t>использованием</w:t>
      </w:r>
      <w:r w:rsidRPr="005F0C46">
        <w:rPr>
          <w:spacing w:val="1"/>
        </w:rPr>
        <w:t xml:space="preserve"> </w:t>
      </w:r>
      <w:r w:rsidRPr="005F0C46">
        <w:t>чертежных инструментов и приспособлений и (или) с использованием графических редакторов, а</w:t>
      </w:r>
      <w:r w:rsidRPr="005F0C46">
        <w:rPr>
          <w:spacing w:val="1"/>
        </w:rPr>
        <w:t xml:space="preserve"> </w:t>
      </w:r>
      <w:r w:rsidRPr="005F0C46">
        <w:t>также систем</w:t>
      </w:r>
      <w:r w:rsidRPr="005F0C46">
        <w:rPr>
          <w:spacing w:val="3"/>
        </w:rPr>
        <w:t xml:space="preserve"> </w:t>
      </w:r>
      <w:r w:rsidRPr="005F0C46">
        <w:t>автоматизированного</w:t>
      </w:r>
      <w:r w:rsidRPr="005F0C46">
        <w:rPr>
          <w:spacing w:val="1"/>
        </w:rPr>
        <w:t xml:space="preserve"> </w:t>
      </w:r>
      <w:r w:rsidRPr="005F0C46">
        <w:t>проектирования</w:t>
      </w:r>
      <w:r w:rsidRPr="005F0C46">
        <w:rPr>
          <w:spacing w:val="2"/>
        </w:rPr>
        <w:t xml:space="preserve"> </w:t>
      </w:r>
      <w:r w:rsidRPr="005F0C46">
        <w:t>(САПР).</w:t>
      </w:r>
    </w:p>
    <w:p w:rsidR="00CA639C" w:rsidRPr="005F0C46" w:rsidRDefault="00E2638E">
      <w:pPr>
        <w:pStyle w:val="a3"/>
        <w:spacing w:line="242" w:lineRule="auto"/>
        <w:ind w:right="713"/>
        <w:jc w:val="both"/>
      </w:pPr>
      <w:r w:rsidRPr="005F0C46">
        <w:t>Модуль</w:t>
      </w:r>
      <w:r w:rsidRPr="005F0C46">
        <w:rPr>
          <w:spacing w:val="1"/>
        </w:rPr>
        <w:t xml:space="preserve"> </w:t>
      </w:r>
      <w:r w:rsidRPr="005F0C46">
        <w:t>«3D-моделирование,</w:t>
      </w:r>
      <w:r w:rsidRPr="005F0C46">
        <w:rPr>
          <w:spacing w:val="1"/>
        </w:rPr>
        <w:t xml:space="preserve"> </w:t>
      </w:r>
      <w:r w:rsidRPr="005F0C46">
        <w:t>прототипирование</w:t>
      </w:r>
      <w:r w:rsidRPr="005F0C46">
        <w:rPr>
          <w:spacing w:val="1"/>
        </w:rPr>
        <w:t xml:space="preserve"> </w:t>
      </w:r>
      <w:r w:rsidRPr="005F0C46">
        <w:t>и</w:t>
      </w:r>
      <w:r w:rsidRPr="005F0C46">
        <w:rPr>
          <w:spacing w:val="1"/>
        </w:rPr>
        <w:t xml:space="preserve"> </w:t>
      </w:r>
      <w:r w:rsidRPr="005F0C46">
        <w:t>макетирование»</w:t>
      </w:r>
      <w:r w:rsidRPr="005F0C46">
        <w:rPr>
          <w:spacing w:val="1"/>
        </w:rPr>
        <w:t xml:space="preserve"> </w:t>
      </w:r>
      <w:r w:rsidRPr="005F0C46">
        <w:t>включает</w:t>
      </w:r>
      <w:r w:rsidRPr="005F0C46">
        <w:rPr>
          <w:spacing w:val="1"/>
        </w:rPr>
        <w:t xml:space="preserve"> </w:t>
      </w:r>
      <w:r w:rsidRPr="005F0C46">
        <w:t>в</w:t>
      </w:r>
      <w:r w:rsidRPr="005F0C46">
        <w:rPr>
          <w:spacing w:val="1"/>
        </w:rPr>
        <w:t xml:space="preserve"> </w:t>
      </w:r>
      <w:r w:rsidRPr="005F0C46">
        <w:t>себя</w:t>
      </w:r>
      <w:r w:rsidRPr="005F0C46">
        <w:rPr>
          <w:spacing w:val="1"/>
        </w:rPr>
        <w:t xml:space="preserve"> </w:t>
      </w:r>
      <w:r w:rsidRPr="005F0C46">
        <w:t>содержание,</w:t>
      </w:r>
      <w:r w:rsidRPr="005F0C46">
        <w:rPr>
          <w:spacing w:val="1"/>
        </w:rPr>
        <w:t xml:space="preserve"> </w:t>
      </w:r>
      <w:r w:rsidRPr="005F0C46">
        <w:t>посвященное</w:t>
      </w:r>
      <w:r w:rsidRPr="005F0C46">
        <w:rPr>
          <w:spacing w:val="9"/>
        </w:rPr>
        <w:t xml:space="preserve"> </w:t>
      </w:r>
      <w:r w:rsidRPr="005F0C46">
        <w:t>изучению</w:t>
      </w:r>
      <w:r w:rsidRPr="005F0C46">
        <w:rPr>
          <w:spacing w:val="13"/>
        </w:rPr>
        <w:t xml:space="preserve"> </w:t>
      </w:r>
      <w:r w:rsidRPr="005F0C46">
        <w:t>основ</w:t>
      </w:r>
      <w:r w:rsidRPr="005F0C46">
        <w:rPr>
          <w:spacing w:val="12"/>
        </w:rPr>
        <w:t xml:space="preserve"> </w:t>
      </w:r>
      <w:r w:rsidRPr="005F0C46">
        <w:t>трехмерного</w:t>
      </w:r>
      <w:r w:rsidRPr="005F0C46">
        <w:rPr>
          <w:spacing w:val="15"/>
        </w:rPr>
        <w:t xml:space="preserve"> </w:t>
      </w:r>
      <w:r w:rsidRPr="005F0C46">
        <w:t>моделирования,</w:t>
      </w:r>
      <w:r w:rsidRPr="005F0C46">
        <w:rPr>
          <w:spacing w:val="7"/>
        </w:rPr>
        <w:t xml:space="preserve"> </w:t>
      </w:r>
      <w:r w:rsidRPr="005F0C46">
        <w:t>макетирования</w:t>
      </w:r>
      <w:r w:rsidRPr="005F0C46">
        <w:rPr>
          <w:spacing w:val="10"/>
        </w:rPr>
        <w:t xml:space="preserve"> </w:t>
      </w:r>
      <w:r w:rsidRPr="005F0C46">
        <w:t>и</w:t>
      </w:r>
      <w:r w:rsidRPr="005F0C46">
        <w:rPr>
          <w:spacing w:val="11"/>
        </w:rPr>
        <w:t xml:space="preserve"> </w:t>
      </w:r>
      <w:r w:rsidRPr="005F0C46">
        <w:t>прототипирования,</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9"/>
        <w:jc w:val="both"/>
      </w:pPr>
      <w:r w:rsidRPr="005F0C46">
        <w:t>освоению навыков создания, анимации и визуализации 3D-моделей с использованием программного</w:t>
      </w:r>
      <w:r w:rsidRPr="005F0C46">
        <w:rPr>
          <w:spacing w:val="1"/>
        </w:rPr>
        <w:t xml:space="preserve"> </w:t>
      </w:r>
      <w:r w:rsidRPr="005F0C46">
        <w:t>обеспечения</w:t>
      </w:r>
      <w:r w:rsidRPr="005F0C46">
        <w:rPr>
          <w:spacing w:val="11"/>
        </w:rPr>
        <w:t xml:space="preserve"> </w:t>
      </w:r>
      <w:r w:rsidRPr="005F0C46">
        <w:t>графических</w:t>
      </w:r>
      <w:r w:rsidRPr="005F0C46">
        <w:rPr>
          <w:spacing w:val="12"/>
        </w:rPr>
        <w:t xml:space="preserve"> </w:t>
      </w:r>
      <w:r w:rsidRPr="005F0C46">
        <w:t>редакторов,</w:t>
      </w:r>
      <w:r w:rsidRPr="005F0C46">
        <w:rPr>
          <w:spacing w:val="14"/>
        </w:rPr>
        <w:t xml:space="preserve"> </w:t>
      </w:r>
      <w:r w:rsidRPr="005F0C46">
        <w:t>навыков</w:t>
      </w:r>
      <w:r w:rsidRPr="005F0C46">
        <w:rPr>
          <w:spacing w:val="14"/>
        </w:rPr>
        <w:t xml:space="preserve"> </w:t>
      </w:r>
      <w:r w:rsidRPr="005F0C46">
        <w:t>изготовления</w:t>
      </w:r>
      <w:r w:rsidRPr="005F0C46">
        <w:rPr>
          <w:spacing w:val="12"/>
        </w:rPr>
        <w:t xml:space="preserve"> </w:t>
      </w:r>
      <w:r w:rsidRPr="005F0C46">
        <w:t>и</w:t>
      </w:r>
      <w:r w:rsidRPr="005F0C46">
        <w:rPr>
          <w:spacing w:val="13"/>
        </w:rPr>
        <w:t xml:space="preserve"> </w:t>
      </w:r>
      <w:r w:rsidRPr="005F0C46">
        <w:t>модернизации</w:t>
      </w:r>
      <w:r w:rsidRPr="005F0C46">
        <w:rPr>
          <w:spacing w:val="13"/>
        </w:rPr>
        <w:t xml:space="preserve"> </w:t>
      </w:r>
      <w:r w:rsidRPr="005F0C46">
        <w:t>прототипов</w:t>
      </w:r>
      <w:r w:rsidRPr="005F0C46">
        <w:rPr>
          <w:spacing w:val="14"/>
        </w:rPr>
        <w:t xml:space="preserve"> </w:t>
      </w:r>
      <w:r w:rsidRPr="005F0C46">
        <w:t>и</w:t>
      </w:r>
      <w:r w:rsidRPr="005F0C46">
        <w:rPr>
          <w:spacing w:val="12"/>
        </w:rPr>
        <w:t xml:space="preserve"> </w:t>
      </w:r>
      <w:r w:rsidRPr="005F0C46">
        <w:t>макетов</w:t>
      </w:r>
      <w:r w:rsidRPr="005F0C46">
        <w:rPr>
          <w:spacing w:val="-57"/>
        </w:rPr>
        <w:t xml:space="preserve"> </w:t>
      </w:r>
      <w:r w:rsidRPr="005F0C46">
        <w:t>с использованием</w:t>
      </w:r>
      <w:r w:rsidRPr="005F0C46">
        <w:rPr>
          <w:spacing w:val="-1"/>
        </w:rPr>
        <w:t xml:space="preserve"> </w:t>
      </w:r>
      <w:r w:rsidRPr="005F0C46">
        <w:t>технологического</w:t>
      </w:r>
      <w:r w:rsidRPr="005F0C46">
        <w:rPr>
          <w:spacing w:val="-3"/>
        </w:rPr>
        <w:t xml:space="preserve"> </w:t>
      </w:r>
      <w:r w:rsidRPr="005F0C46">
        <w:t>оборудования.</w:t>
      </w:r>
    </w:p>
    <w:p w:rsidR="00CA639C" w:rsidRPr="005F0C46" w:rsidRDefault="00E2638E">
      <w:pPr>
        <w:pStyle w:val="a3"/>
        <w:spacing w:before="3"/>
        <w:ind w:right="718"/>
        <w:jc w:val="both"/>
      </w:pPr>
      <w:r w:rsidRPr="005F0C46">
        <w:t>Модуль</w:t>
      </w:r>
      <w:r w:rsidRPr="005F0C46">
        <w:rPr>
          <w:spacing w:val="1"/>
        </w:rPr>
        <w:t xml:space="preserve"> </w:t>
      </w:r>
      <w:r w:rsidRPr="005F0C46">
        <w:t>«Технологии обработки</w:t>
      </w:r>
      <w:r w:rsidRPr="005F0C46">
        <w:rPr>
          <w:spacing w:val="1"/>
        </w:rPr>
        <w:t xml:space="preserve"> </w:t>
      </w:r>
      <w:r w:rsidRPr="005F0C46">
        <w:t>материалов,</w:t>
      </w:r>
      <w:r w:rsidRPr="005F0C46">
        <w:rPr>
          <w:spacing w:val="1"/>
        </w:rPr>
        <w:t xml:space="preserve"> </w:t>
      </w:r>
      <w:r w:rsidRPr="005F0C46">
        <w:t>пищевых продуктов» включает</w:t>
      </w:r>
      <w:r w:rsidRPr="005F0C46">
        <w:rPr>
          <w:spacing w:val="1"/>
        </w:rPr>
        <w:t xml:space="preserve"> </w:t>
      </w:r>
      <w:r w:rsidRPr="005F0C46">
        <w:t>в</w:t>
      </w:r>
      <w:r w:rsidRPr="005F0C46">
        <w:rPr>
          <w:spacing w:val="1"/>
        </w:rPr>
        <w:t xml:space="preserve"> </w:t>
      </w:r>
      <w:r w:rsidRPr="005F0C46">
        <w:t>себя</w:t>
      </w:r>
      <w:r w:rsidRPr="005F0C46">
        <w:rPr>
          <w:spacing w:val="1"/>
        </w:rPr>
        <w:t xml:space="preserve"> </w:t>
      </w:r>
      <w:r w:rsidRPr="005F0C46">
        <w:t>содержание,</w:t>
      </w:r>
      <w:r w:rsidRPr="005F0C46">
        <w:rPr>
          <w:spacing w:val="1"/>
        </w:rPr>
        <w:t xml:space="preserve"> </w:t>
      </w:r>
      <w:r w:rsidRPr="005F0C46">
        <w:t>посвященное</w:t>
      </w:r>
      <w:r w:rsidRPr="005F0C46">
        <w:rPr>
          <w:spacing w:val="1"/>
        </w:rPr>
        <w:t xml:space="preserve"> </w:t>
      </w:r>
      <w:r w:rsidRPr="005F0C46">
        <w:t>изучению</w:t>
      </w:r>
      <w:r w:rsidRPr="005F0C46">
        <w:rPr>
          <w:spacing w:val="1"/>
        </w:rPr>
        <w:t xml:space="preserve"> </w:t>
      </w:r>
      <w:r w:rsidRPr="005F0C46">
        <w:t>технологий</w:t>
      </w:r>
      <w:r w:rsidRPr="005F0C46">
        <w:rPr>
          <w:spacing w:val="1"/>
        </w:rPr>
        <w:t xml:space="preserve"> </w:t>
      </w:r>
      <w:r w:rsidRPr="005F0C46">
        <w:t>обработки</w:t>
      </w:r>
      <w:r w:rsidRPr="005F0C46">
        <w:rPr>
          <w:spacing w:val="1"/>
        </w:rPr>
        <w:t xml:space="preserve"> </w:t>
      </w:r>
      <w:r w:rsidRPr="005F0C46">
        <w:t>различных</w:t>
      </w:r>
      <w:r w:rsidRPr="005F0C46">
        <w:rPr>
          <w:spacing w:val="1"/>
        </w:rPr>
        <w:t xml:space="preserve"> </w:t>
      </w:r>
      <w:r w:rsidRPr="005F0C46">
        <w:t>материалов</w:t>
      </w:r>
      <w:r w:rsidRPr="005F0C46">
        <w:rPr>
          <w:spacing w:val="1"/>
        </w:rPr>
        <w:t xml:space="preserve"> </w:t>
      </w:r>
      <w:r w:rsidRPr="005F0C46">
        <w:t>и</w:t>
      </w:r>
      <w:r w:rsidRPr="005F0C46">
        <w:rPr>
          <w:spacing w:val="1"/>
        </w:rPr>
        <w:t xml:space="preserve"> </w:t>
      </w:r>
      <w:r w:rsidRPr="005F0C46">
        <w:t>пищевых</w:t>
      </w:r>
      <w:r w:rsidRPr="005F0C46">
        <w:rPr>
          <w:spacing w:val="1"/>
        </w:rPr>
        <w:t xml:space="preserve"> </w:t>
      </w:r>
      <w:r w:rsidRPr="005F0C46">
        <w:t>продуктов,</w:t>
      </w:r>
      <w:r w:rsidRPr="005F0C46">
        <w:rPr>
          <w:spacing w:val="1"/>
        </w:rPr>
        <w:t xml:space="preserve"> </w:t>
      </w:r>
      <w:r w:rsidRPr="005F0C46">
        <w:t>формирует</w:t>
      </w:r>
      <w:r w:rsidRPr="005F0C46">
        <w:rPr>
          <w:spacing w:val="1"/>
        </w:rPr>
        <w:t xml:space="preserve"> </w:t>
      </w:r>
      <w:r w:rsidRPr="005F0C46">
        <w:t>базовые</w:t>
      </w:r>
      <w:r w:rsidRPr="005F0C46">
        <w:rPr>
          <w:spacing w:val="1"/>
        </w:rPr>
        <w:t xml:space="preserve"> </w:t>
      </w:r>
      <w:r w:rsidRPr="005F0C46">
        <w:t>навыки</w:t>
      </w:r>
      <w:r w:rsidRPr="005F0C46">
        <w:rPr>
          <w:spacing w:val="1"/>
        </w:rPr>
        <w:t xml:space="preserve"> </w:t>
      </w:r>
      <w:r w:rsidRPr="005F0C46">
        <w:t>применения</w:t>
      </w:r>
      <w:r w:rsidRPr="005F0C46">
        <w:rPr>
          <w:spacing w:val="1"/>
        </w:rPr>
        <w:t xml:space="preserve"> </w:t>
      </w:r>
      <w:r w:rsidRPr="005F0C46">
        <w:t>ручного</w:t>
      </w:r>
      <w:r w:rsidRPr="005F0C46">
        <w:rPr>
          <w:spacing w:val="1"/>
        </w:rPr>
        <w:t xml:space="preserve"> </w:t>
      </w:r>
      <w:r w:rsidRPr="005F0C46">
        <w:t>и</w:t>
      </w:r>
      <w:r w:rsidRPr="005F0C46">
        <w:rPr>
          <w:spacing w:val="1"/>
        </w:rPr>
        <w:t xml:space="preserve"> </w:t>
      </w:r>
      <w:r w:rsidRPr="005F0C46">
        <w:t>электрифицированного</w:t>
      </w:r>
      <w:r w:rsidRPr="005F0C46">
        <w:rPr>
          <w:spacing w:val="1"/>
        </w:rPr>
        <w:t xml:space="preserve"> </w:t>
      </w:r>
      <w:r w:rsidRPr="005F0C46">
        <w:t>инструмента,</w:t>
      </w:r>
      <w:r w:rsidRPr="005F0C46">
        <w:rPr>
          <w:spacing w:val="1"/>
        </w:rPr>
        <w:t xml:space="preserve"> </w:t>
      </w:r>
      <w:r w:rsidRPr="005F0C46">
        <w:t>технологического</w:t>
      </w:r>
      <w:r w:rsidRPr="005F0C46">
        <w:rPr>
          <w:spacing w:val="1"/>
        </w:rPr>
        <w:t xml:space="preserve"> </w:t>
      </w:r>
      <w:r w:rsidRPr="005F0C46">
        <w:t>оборудования</w:t>
      </w:r>
      <w:r w:rsidRPr="005F0C46">
        <w:rPr>
          <w:spacing w:val="1"/>
        </w:rPr>
        <w:t xml:space="preserve"> </w:t>
      </w:r>
      <w:r w:rsidRPr="005F0C46">
        <w:t>для</w:t>
      </w:r>
      <w:r w:rsidRPr="005F0C46">
        <w:rPr>
          <w:spacing w:val="1"/>
        </w:rPr>
        <w:t xml:space="preserve"> </w:t>
      </w:r>
      <w:r w:rsidRPr="005F0C46">
        <w:t>обработки</w:t>
      </w:r>
      <w:r w:rsidRPr="005F0C46">
        <w:rPr>
          <w:spacing w:val="1"/>
        </w:rPr>
        <w:t xml:space="preserve"> </w:t>
      </w:r>
      <w:r w:rsidRPr="005F0C46">
        <w:t>различных</w:t>
      </w:r>
      <w:r w:rsidRPr="005F0C46">
        <w:rPr>
          <w:spacing w:val="1"/>
        </w:rPr>
        <w:t xml:space="preserve"> </w:t>
      </w:r>
      <w:r w:rsidRPr="005F0C46">
        <w:t>материалов;</w:t>
      </w:r>
      <w:r w:rsidRPr="005F0C46">
        <w:rPr>
          <w:spacing w:val="1"/>
        </w:rPr>
        <w:t xml:space="preserve"> </w:t>
      </w:r>
      <w:r w:rsidRPr="005F0C46">
        <w:t>формирует</w:t>
      </w:r>
      <w:r w:rsidRPr="005F0C46">
        <w:rPr>
          <w:spacing w:val="1"/>
        </w:rPr>
        <w:t xml:space="preserve"> </w:t>
      </w:r>
      <w:r w:rsidRPr="005F0C46">
        <w:t>навыки</w:t>
      </w:r>
      <w:r w:rsidRPr="005F0C46">
        <w:rPr>
          <w:spacing w:val="1"/>
        </w:rPr>
        <w:t xml:space="preserve"> </w:t>
      </w:r>
      <w:r w:rsidRPr="005F0C46">
        <w:t>применения технологий обработки пищевых продуктов, используемых не только в быту, но и в</w:t>
      </w:r>
      <w:r w:rsidRPr="005F0C46">
        <w:rPr>
          <w:spacing w:val="1"/>
        </w:rPr>
        <w:t xml:space="preserve"> </w:t>
      </w:r>
      <w:r w:rsidRPr="005F0C46">
        <w:t>индустрии</w:t>
      </w:r>
      <w:r w:rsidRPr="005F0C46">
        <w:rPr>
          <w:spacing w:val="2"/>
        </w:rPr>
        <w:t xml:space="preserve"> </w:t>
      </w:r>
      <w:r w:rsidRPr="005F0C46">
        <w:t>общественного</w:t>
      </w:r>
      <w:r w:rsidRPr="005F0C46">
        <w:rPr>
          <w:spacing w:val="2"/>
        </w:rPr>
        <w:t xml:space="preserve"> </w:t>
      </w:r>
      <w:r w:rsidRPr="005F0C46">
        <w:t>питания.</w:t>
      </w:r>
    </w:p>
    <w:p w:rsidR="00CA639C" w:rsidRPr="005F0C46" w:rsidRDefault="00E2638E">
      <w:pPr>
        <w:pStyle w:val="a3"/>
        <w:ind w:right="724"/>
        <w:jc w:val="both"/>
      </w:pPr>
      <w:r w:rsidRPr="005F0C46">
        <w:t>Модуль «Робототехника» включает в себя содержание, касающееся изучения видов и конструкций</w:t>
      </w:r>
      <w:r w:rsidRPr="005F0C46">
        <w:rPr>
          <w:spacing w:val="1"/>
        </w:rPr>
        <w:t xml:space="preserve"> </w:t>
      </w:r>
      <w:r w:rsidRPr="005F0C46">
        <w:t>роботов и освоения навыков моделирования, конструирования, программирования (управления) и</w:t>
      </w:r>
      <w:r w:rsidRPr="005F0C46">
        <w:rPr>
          <w:spacing w:val="1"/>
        </w:rPr>
        <w:t xml:space="preserve"> </w:t>
      </w:r>
      <w:r w:rsidRPr="005F0C46">
        <w:t>изготовления</w:t>
      </w:r>
      <w:r w:rsidRPr="005F0C46">
        <w:rPr>
          <w:spacing w:val="1"/>
        </w:rPr>
        <w:t xml:space="preserve"> </w:t>
      </w:r>
      <w:r w:rsidRPr="005F0C46">
        <w:t>движущихся</w:t>
      </w:r>
      <w:r w:rsidRPr="005F0C46">
        <w:rPr>
          <w:spacing w:val="2"/>
        </w:rPr>
        <w:t xml:space="preserve"> </w:t>
      </w:r>
      <w:r w:rsidRPr="005F0C46">
        <w:t>моделей</w:t>
      </w:r>
      <w:r w:rsidRPr="005F0C46">
        <w:rPr>
          <w:spacing w:val="3"/>
        </w:rPr>
        <w:t xml:space="preserve"> </w:t>
      </w:r>
      <w:r w:rsidRPr="005F0C46">
        <w:t>роботов.</w:t>
      </w:r>
    </w:p>
    <w:p w:rsidR="00CA639C" w:rsidRPr="005F0C46" w:rsidRDefault="00E2638E">
      <w:pPr>
        <w:pStyle w:val="a3"/>
        <w:ind w:right="719"/>
        <w:jc w:val="both"/>
      </w:pPr>
      <w:r w:rsidRPr="005F0C46">
        <w:t>Модуль</w:t>
      </w:r>
      <w:r w:rsidRPr="005F0C46">
        <w:rPr>
          <w:spacing w:val="1"/>
        </w:rPr>
        <w:t xml:space="preserve"> </w:t>
      </w:r>
      <w:r w:rsidRPr="005F0C46">
        <w:t>«Автоматизированные системы» направлен</w:t>
      </w:r>
      <w:r w:rsidRPr="005F0C46">
        <w:rPr>
          <w:spacing w:val="1"/>
        </w:rPr>
        <w:t xml:space="preserve"> </w:t>
      </w:r>
      <w:r w:rsidRPr="005F0C46">
        <w:t>на развитие базовых компетенций в области</w:t>
      </w:r>
      <w:r w:rsidRPr="005F0C46">
        <w:rPr>
          <w:spacing w:val="1"/>
        </w:rPr>
        <w:t xml:space="preserve"> </w:t>
      </w:r>
      <w:r w:rsidRPr="005F0C46">
        <w:t>автоматических</w:t>
      </w:r>
      <w:r w:rsidRPr="005F0C46">
        <w:rPr>
          <w:spacing w:val="1"/>
        </w:rPr>
        <w:t xml:space="preserve"> </w:t>
      </w:r>
      <w:r w:rsidRPr="005F0C46">
        <w:t>и</w:t>
      </w:r>
      <w:r w:rsidRPr="005F0C46">
        <w:rPr>
          <w:spacing w:val="1"/>
        </w:rPr>
        <w:t xml:space="preserve"> </w:t>
      </w:r>
      <w:r w:rsidRPr="005F0C46">
        <w:t>автоматизированных</w:t>
      </w:r>
      <w:r w:rsidRPr="005F0C46">
        <w:rPr>
          <w:spacing w:val="1"/>
        </w:rPr>
        <w:t xml:space="preserve"> </w:t>
      </w:r>
      <w:r w:rsidRPr="005F0C46">
        <w:t>систем,</w:t>
      </w:r>
      <w:r w:rsidRPr="005F0C46">
        <w:rPr>
          <w:spacing w:val="1"/>
        </w:rPr>
        <w:t xml:space="preserve"> </w:t>
      </w:r>
      <w:r w:rsidRPr="005F0C46">
        <w:t>освоение</w:t>
      </w:r>
      <w:r w:rsidRPr="005F0C46">
        <w:rPr>
          <w:spacing w:val="1"/>
        </w:rPr>
        <w:t xml:space="preserve"> </w:t>
      </w:r>
      <w:r w:rsidRPr="005F0C46">
        <w:t>навыков</w:t>
      </w:r>
      <w:r w:rsidRPr="005F0C46">
        <w:rPr>
          <w:spacing w:val="1"/>
        </w:rPr>
        <w:t xml:space="preserve"> </w:t>
      </w:r>
      <w:r w:rsidRPr="005F0C46">
        <w:t>по</w:t>
      </w:r>
      <w:r w:rsidRPr="005F0C46">
        <w:rPr>
          <w:spacing w:val="1"/>
        </w:rPr>
        <w:t xml:space="preserve"> </w:t>
      </w:r>
      <w:r w:rsidRPr="005F0C46">
        <w:t>проектированию,</w:t>
      </w:r>
      <w:r w:rsidRPr="005F0C46">
        <w:rPr>
          <w:spacing w:val="1"/>
        </w:rPr>
        <w:t xml:space="preserve"> </w:t>
      </w:r>
      <w:r w:rsidRPr="005F0C46">
        <w:t>моделированию,</w:t>
      </w:r>
      <w:r w:rsidRPr="005F0C46">
        <w:rPr>
          <w:spacing w:val="1"/>
        </w:rPr>
        <w:t xml:space="preserve"> </w:t>
      </w:r>
      <w:r w:rsidRPr="005F0C46">
        <w:t>конструированию</w:t>
      </w:r>
      <w:r w:rsidRPr="005F0C46">
        <w:rPr>
          <w:spacing w:val="1"/>
        </w:rPr>
        <w:t xml:space="preserve"> </w:t>
      </w:r>
      <w:r w:rsidRPr="005F0C46">
        <w:t>и</w:t>
      </w:r>
      <w:r w:rsidRPr="005F0C46">
        <w:rPr>
          <w:spacing w:val="1"/>
        </w:rPr>
        <w:t xml:space="preserve"> </w:t>
      </w:r>
      <w:r w:rsidRPr="005F0C46">
        <w:t>созданию</w:t>
      </w:r>
      <w:r w:rsidRPr="005F0C46">
        <w:rPr>
          <w:spacing w:val="1"/>
        </w:rPr>
        <w:t xml:space="preserve"> </w:t>
      </w:r>
      <w:r w:rsidRPr="005F0C46">
        <w:t>действующих</w:t>
      </w:r>
      <w:r w:rsidRPr="005F0C46">
        <w:rPr>
          <w:spacing w:val="1"/>
        </w:rPr>
        <w:t xml:space="preserve"> </w:t>
      </w:r>
      <w:r w:rsidRPr="005F0C46">
        <w:t>моделей</w:t>
      </w:r>
      <w:r w:rsidRPr="005F0C46">
        <w:rPr>
          <w:spacing w:val="1"/>
        </w:rPr>
        <w:t xml:space="preserve"> </w:t>
      </w:r>
      <w:r w:rsidRPr="005F0C46">
        <w:t>автоматических</w:t>
      </w:r>
      <w:r w:rsidRPr="005F0C46">
        <w:rPr>
          <w:spacing w:val="1"/>
        </w:rPr>
        <w:t xml:space="preserve"> </w:t>
      </w:r>
      <w:r w:rsidRPr="005F0C46">
        <w:t>и</w:t>
      </w:r>
      <w:r w:rsidRPr="005F0C46">
        <w:rPr>
          <w:spacing w:val="1"/>
        </w:rPr>
        <w:t xml:space="preserve"> </w:t>
      </w:r>
      <w:r w:rsidRPr="005F0C46">
        <w:t>автоматизированных</w:t>
      </w:r>
      <w:r w:rsidRPr="005F0C46">
        <w:rPr>
          <w:spacing w:val="-4"/>
        </w:rPr>
        <w:t xml:space="preserve"> </w:t>
      </w:r>
      <w:r w:rsidRPr="005F0C46">
        <w:t>систем</w:t>
      </w:r>
      <w:r w:rsidRPr="005F0C46">
        <w:rPr>
          <w:spacing w:val="3"/>
        </w:rPr>
        <w:t xml:space="preserve"> </w:t>
      </w:r>
      <w:r w:rsidRPr="005F0C46">
        <w:t>различных</w:t>
      </w:r>
      <w:r w:rsidRPr="005F0C46">
        <w:rPr>
          <w:spacing w:val="-3"/>
        </w:rPr>
        <w:t xml:space="preserve"> </w:t>
      </w:r>
      <w:r w:rsidRPr="005F0C46">
        <w:t>типов.</w:t>
      </w:r>
    </w:p>
    <w:p w:rsidR="00CA639C" w:rsidRPr="005F0C46" w:rsidRDefault="00E2638E">
      <w:pPr>
        <w:pStyle w:val="a3"/>
        <w:ind w:right="718"/>
        <w:jc w:val="both"/>
      </w:pPr>
      <w:r w:rsidRPr="005F0C46">
        <w:t>Модуль</w:t>
      </w:r>
      <w:r w:rsidRPr="005F0C46">
        <w:rPr>
          <w:spacing w:val="1"/>
        </w:rPr>
        <w:t xml:space="preserve"> </w:t>
      </w:r>
      <w:r w:rsidRPr="005F0C46">
        <w:t>«Производство</w:t>
      </w:r>
      <w:r w:rsidRPr="005F0C46">
        <w:rPr>
          <w:spacing w:val="1"/>
        </w:rPr>
        <w:t xml:space="preserve"> </w:t>
      </w:r>
      <w:r w:rsidRPr="005F0C46">
        <w:t>и технологии» включает</w:t>
      </w:r>
      <w:r w:rsidRPr="005F0C46">
        <w:rPr>
          <w:spacing w:val="1"/>
        </w:rPr>
        <w:t xml:space="preserve"> </w:t>
      </w:r>
      <w:r w:rsidRPr="005F0C46">
        <w:t>в</w:t>
      </w:r>
      <w:r w:rsidRPr="005F0C46">
        <w:rPr>
          <w:spacing w:val="1"/>
        </w:rPr>
        <w:t xml:space="preserve"> </w:t>
      </w:r>
      <w:r w:rsidRPr="005F0C46">
        <w:t>себя</w:t>
      </w:r>
      <w:r w:rsidRPr="005F0C46">
        <w:rPr>
          <w:spacing w:val="1"/>
        </w:rPr>
        <w:t xml:space="preserve"> </w:t>
      </w:r>
      <w:r w:rsidRPr="005F0C46">
        <w:t>содержание,</w:t>
      </w:r>
      <w:r w:rsidRPr="005F0C46">
        <w:rPr>
          <w:spacing w:val="1"/>
        </w:rPr>
        <w:t xml:space="preserve"> </w:t>
      </w:r>
      <w:r w:rsidRPr="005F0C46">
        <w:t>касающееся</w:t>
      </w:r>
      <w:r w:rsidRPr="005F0C46">
        <w:rPr>
          <w:spacing w:val="1"/>
        </w:rPr>
        <w:t xml:space="preserve"> </w:t>
      </w:r>
      <w:r w:rsidRPr="005F0C46">
        <w:t>изучения</w:t>
      </w:r>
      <w:r w:rsidRPr="005F0C46">
        <w:rPr>
          <w:spacing w:val="1"/>
        </w:rPr>
        <w:t xml:space="preserve"> </w:t>
      </w:r>
      <w:r w:rsidRPr="005F0C46">
        <w:t>роли</w:t>
      </w:r>
      <w:r w:rsidRPr="005F0C46">
        <w:rPr>
          <w:spacing w:val="1"/>
        </w:rPr>
        <w:t xml:space="preserve"> </w:t>
      </w:r>
      <w:r w:rsidRPr="005F0C46">
        <w:t>техники</w:t>
      </w:r>
      <w:r w:rsidRPr="005F0C46">
        <w:rPr>
          <w:spacing w:val="1"/>
        </w:rPr>
        <w:t xml:space="preserve"> </w:t>
      </w:r>
      <w:r w:rsidRPr="005F0C46">
        <w:t>и</w:t>
      </w:r>
      <w:r w:rsidRPr="005F0C46">
        <w:rPr>
          <w:spacing w:val="1"/>
        </w:rPr>
        <w:t xml:space="preserve"> </w:t>
      </w:r>
      <w:r w:rsidRPr="005F0C46">
        <w:t>технологий</w:t>
      </w:r>
      <w:r w:rsidRPr="005F0C46">
        <w:rPr>
          <w:spacing w:val="1"/>
        </w:rPr>
        <w:t xml:space="preserve"> </w:t>
      </w:r>
      <w:r w:rsidRPr="005F0C46">
        <w:t>для</w:t>
      </w:r>
      <w:r w:rsidRPr="005F0C46">
        <w:rPr>
          <w:spacing w:val="1"/>
        </w:rPr>
        <w:t xml:space="preserve"> </w:t>
      </w:r>
      <w:r w:rsidRPr="005F0C46">
        <w:t>прогрессивного</w:t>
      </w:r>
      <w:r w:rsidRPr="005F0C46">
        <w:rPr>
          <w:spacing w:val="1"/>
        </w:rPr>
        <w:t xml:space="preserve"> </w:t>
      </w:r>
      <w:r w:rsidRPr="005F0C46">
        <w:t>развития</w:t>
      </w:r>
      <w:r w:rsidRPr="005F0C46">
        <w:rPr>
          <w:spacing w:val="1"/>
        </w:rPr>
        <w:t xml:space="preserve"> </w:t>
      </w:r>
      <w:r w:rsidRPr="005F0C46">
        <w:t>общества,</w:t>
      </w:r>
      <w:r w:rsidRPr="005F0C46">
        <w:rPr>
          <w:spacing w:val="1"/>
        </w:rPr>
        <w:t xml:space="preserve"> </w:t>
      </w:r>
      <w:r w:rsidRPr="005F0C46">
        <w:t>причин</w:t>
      </w:r>
      <w:r w:rsidRPr="005F0C46">
        <w:rPr>
          <w:spacing w:val="1"/>
        </w:rPr>
        <w:t xml:space="preserve"> </w:t>
      </w:r>
      <w:r w:rsidRPr="005F0C46">
        <w:t>и</w:t>
      </w:r>
      <w:r w:rsidRPr="005F0C46">
        <w:rPr>
          <w:spacing w:val="1"/>
        </w:rPr>
        <w:t xml:space="preserve"> </w:t>
      </w:r>
      <w:r w:rsidRPr="005F0C46">
        <w:t>последствий</w:t>
      </w:r>
      <w:r w:rsidRPr="005F0C46">
        <w:rPr>
          <w:spacing w:val="1"/>
        </w:rPr>
        <w:t xml:space="preserve"> </w:t>
      </w:r>
      <w:r w:rsidRPr="005F0C46">
        <w:t>развития</w:t>
      </w:r>
      <w:r w:rsidRPr="005F0C46">
        <w:rPr>
          <w:spacing w:val="1"/>
        </w:rPr>
        <w:t xml:space="preserve"> </w:t>
      </w:r>
      <w:r w:rsidRPr="005F0C46">
        <w:t>технологий, изучения перспектив и этапности технологического развития общества, структуры и</w:t>
      </w:r>
      <w:r w:rsidRPr="005F0C46">
        <w:rPr>
          <w:spacing w:val="1"/>
        </w:rPr>
        <w:t xml:space="preserve"> </w:t>
      </w:r>
      <w:r w:rsidRPr="005F0C46">
        <w:t>технологий материального</w:t>
      </w:r>
      <w:r w:rsidRPr="005F0C46">
        <w:rPr>
          <w:spacing w:val="60"/>
        </w:rPr>
        <w:t xml:space="preserve"> </w:t>
      </w:r>
      <w:r w:rsidRPr="005F0C46">
        <w:t>и нематериального производства, изучения разнообразия существующих</w:t>
      </w:r>
      <w:r w:rsidRPr="005F0C46">
        <w:rPr>
          <w:spacing w:val="1"/>
        </w:rPr>
        <w:t xml:space="preserve"> </w:t>
      </w:r>
      <w:r w:rsidRPr="005F0C46">
        <w:t>и</w:t>
      </w:r>
      <w:r w:rsidRPr="005F0C46">
        <w:rPr>
          <w:spacing w:val="1"/>
        </w:rPr>
        <w:t xml:space="preserve"> </w:t>
      </w:r>
      <w:r w:rsidRPr="005F0C46">
        <w:t>будущих</w:t>
      </w:r>
      <w:r w:rsidRPr="005F0C46">
        <w:rPr>
          <w:spacing w:val="1"/>
        </w:rPr>
        <w:t xml:space="preserve"> </w:t>
      </w:r>
      <w:r w:rsidRPr="005F0C46">
        <w:t>профессий</w:t>
      </w:r>
      <w:r w:rsidRPr="005F0C46">
        <w:rPr>
          <w:spacing w:val="1"/>
        </w:rPr>
        <w:t xml:space="preserve"> </w:t>
      </w:r>
      <w:r w:rsidRPr="005F0C46">
        <w:t>и</w:t>
      </w:r>
      <w:r w:rsidRPr="005F0C46">
        <w:rPr>
          <w:spacing w:val="1"/>
        </w:rPr>
        <w:t xml:space="preserve"> </w:t>
      </w:r>
      <w:r w:rsidRPr="005F0C46">
        <w:t>технологий,</w:t>
      </w:r>
      <w:r w:rsidRPr="005F0C46">
        <w:rPr>
          <w:spacing w:val="1"/>
        </w:rPr>
        <w:t xml:space="preserve"> </w:t>
      </w:r>
      <w:r w:rsidRPr="005F0C46">
        <w:t>способствует</w:t>
      </w:r>
      <w:r w:rsidRPr="005F0C46">
        <w:rPr>
          <w:spacing w:val="1"/>
        </w:rPr>
        <w:t xml:space="preserve"> </w:t>
      </w:r>
      <w:r w:rsidRPr="005F0C46">
        <w:t>формированию</w:t>
      </w:r>
      <w:r w:rsidRPr="005F0C46">
        <w:rPr>
          <w:spacing w:val="1"/>
        </w:rPr>
        <w:t xml:space="preserve"> </w:t>
      </w:r>
      <w:r w:rsidRPr="005F0C46">
        <w:t>персональной</w:t>
      </w:r>
      <w:r w:rsidRPr="005F0C46">
        <w:rPr>
          <w:spacing w:val="1"/>
        </w:rPr>
        <w:t xml:space="preserve"> </w:t>
      </w:r>
      <w:r w:rsidRPr="005F0C46">
        <w:t>стратегии</w:t>
      </w:r>
      <w:r w:rsidRPr="005F0C46">
        <w:rPr>
          <w:spacing w:val="1"/>
        </w:rPr>
        <w:t xml:space="preserve"> </w:t>
      </w:r>
      <w:r w:rsidRPr="005F0C46">
        <w:t>личностного</w:t>
      </w:r>
      <w:r w:rsidRPr="005F0C46">
        <w:rPr>
          <w:spacing w:val="1"/>
        </w:rPr>
        <w:t xml:space="preserve"> </w:t>
      </w:r>
      <w:r w:rsidRPr="005F0C46">
        <w:t>и</w:t>
      </w:r>
      <w:r w:rsidRPr="005F0C46">
        <w:rPr>
          <w:spacing w:val="-2"/>
        </w:rPr>
        <w:t xml:space="preserve"> </w:t>
      </w:r>
      <w:r w:rsidRPr="005F0C46">
        <w:t>профессионального</w:t>
      </w:r>
      <w:r w:rsidRPr="005F0C46">
        <w:rPr>
          <w:spacing w:val="5"/>
        </w:rPr>
        <w:t xml:space="preserve"> </w:t>
      </w:r>
      <w:r w:rsidRPr="005F0C46">
        <w:t>саморазвития.</w:t>
      </w:r>
    </w:p>
    <w:p w:rsidR="00CA639C" w:rsidRPr="005F0C46" w:rsidRDefault="00E2638E">
      <w:pPr>
        <w:pStyle w:val="a3"/>
        <w:spacing w:line="242" w:lineRule="auto"/>
        <w:ind w:right="715"/>
        <w:jc w:val="both"/>
      </w:pPr>
      <w:r w:rsidRPr="005F0C46">
        <w:t>Дополнительные</w:t>
      </w:r>
      <w:r w:rsidRPr="005F0C46">
        <w:rPr>
          <w:spacing w:val="1"/>
        </w:rPr>
        <w:t xml:space="preserve"> </w:t>
      </w:r>
      <w:r w:rsidRPr="005F0C46">
        <w:t>модули,</w:t>
      </w:r>
      <w:r w:rsidRPr="005F0C46">
        <w:rPr>
          <w:spacing w:val="1"/>
        </w:rPr>
        <w:t xml:space="preserve"> </w:t>
      </w:r>
      <w:r w:rsidRPr="005F0C46">
        <w:t>описывающие</w:t>
      </w:r>
      <w:r w:rsidRPr="005F0C46">
        <w:rPr>
          <w:spacing w:val="1"/>
        </w:rPr>
        <w:t xml:space="preserve"> </w:t>
      </w:r>
      <w:r w:rsidRPr="005F0C46">
        <w:t>технологии,</w:t>
      </w:r>
      <w:r w:rsidRPr="005F0C46">
        <w:rPr>
          <w:spacing w:val="1"/>
        </w:rPr>
        <w:t xml:space="preserve"> </w:t>
      </w:r>
      <w:r w:rsidRPr="005F0C46">
        <w:t>соответствующие</w:t>
      </w:r>
      <w:r w:rsidRPr="005F0C46">
        <w:rPr>
          <w:spacing w:val="1"/>
        </w:rPr>
        <w:t xml:space="preserve"> </w:t>
      </w:r>
      <w:r w:rsidRPr="005F0C46">
        <w:t>тенденциям</w:t>
      </w:r>
      <w:r w:rsidRPr="005F0C46">
        <w:rPr>
          <w:spacing w:val="1"/>
        </w:rPr>
        <w:t xml:space="preserve"> </w:t>
      </w:r>
      <w:r w:rsidRPr="005F0C46">
        <w:t>научно-</w:t>
      </w:r>
      <w:r w:rsidRPr="005F0C46">
        <w:rPr>
          <w:spacing w:val="1"/>
        </w:rPr>
        <w:t xml:space="preserve"> </w:t>
      </w:r>
      <w:r w:rsidRPr="005F0C46">
        <w:t>технологического</w:t>
      </w:r>
      <w:r w:rsidRPr="005F0C46">
        <w:rPr>
          <w:spacing w:val="4"/>
        </w:rPr>
        <w:t xml:space="preserve"> </w:t>
      </w:r>
      <w:r w:rsidRPr="005F0C46">
        <w:t>развития</w:t>
      </w:r>
      <w:r w:rsidRPr="005F0C46">
        <w:rPr>
          <w:spacing w:val="-5"/>
        </w:rPr>
        <w:t xml:space="preserve"> </w:t>
      </w:r>
      <w:r w:rsidRPr="005F0C46">
        <w:t>в</w:t>
      </w:r>
      <w:r w:rsidRPr="005F0C46">
        <w:rPr>
          <w:spacing w:val="-2"/>
        </w:rPr>
        <w:t xml:space="preserve"> </w:t>
      </w:r>
      <w:r w:rsidRPr="005F0C46">
        <w:t>регионе,</w:t>
      </w:r>
      <w:r w:rsidRPr="005F0C46">
        <w:rPr>
          <w:spacing w:val="-3"/>
        </w:rPr>
        <w:t xml:space="preserve"> </w:t>
      </w:r>
      <w:r w:rsidRPr="005F0C46">
        <w:t>в</w:t>
      </w:r>
      <w:r w:rsidRPr="005F0C46">
        <w:rPr>
          <w:spacing w:val="2"/>
        </w:rPr>
        <w:t xml:space="preserve"> </w:t>
      </w:r>
      <w:r w:rsidRPr="005F0C46">
        <w:t>том</w:t>
      </w:r>
      <w:r w:rsidRPr="005F0C46">
        <w:rPr>
          <w:spacing w:val="1"/>
        </w:rPr>
        <w:t xml:space="preserve"> </w:t>
      </w:r>
      <w:r w:rsidRPr="005F0C46">
        <w:t>числе «Растениеводство»</w:t>
      </w:r>
      <w:r w:rsidRPr="005F0C46">
        <w:rPr>
          <w:spacing w:val="-5"/>
        </w:rPr>
        <w:t xml:space="preserve"> </w:t>
      </w:r>
      <w:r w:rsidRPr="005F0C46">
        <w:t>и</w:t>
      </w:r>
      <w:r w:rsidRPr="005F0C46">
        <w:rPr>
          <w:spacing w:val="1"/>
        </w:rPr>
        <w:t xml:space="preserve"> </w:t>
      </w:r>
      <w:r w:rsidRPr="005F0C46">
        <w:t>«Животноводство».</w:t>
      </w:r>
    </w:p>
    <w:p w:rsidR="00CA639C" w:rsidRPr="005F0C46" w:rsidRDefault="00E2638E">
      <w:pPr>
        <w:pStyle w:val="a3"/>
        <w:spacing w:line="242" w:lineRule="auto"/>
        <w:ind w:right="714"/>
        <w:jc w:val="both"/>
      </w:pPr>
      <w:r w:rsidRPr="005F0C46">
        <w:t>При</w:t>
      </w:r>
      <w:r w:rsidRPr="005F0C46">
        <w:rPr>
          <w:spacing w:val="1"/>
        </w:rPr>
        <w:t xml:space="preserve"> </w:t>
      </w:r>
      <w:r w:rsidRPr="005F0C46">
        <w:t>этом</w:t>
      </w:r>
      <w:r w:rsidRPr="005F0C46">
        <w:rPr>
          <w:spacing w:val="1"/>
        </w:rPr>
        <w:t xml:space="preserve"> </w:t>
      </w:r>
      <w:r w:rsidRPr="005F0C46">
        <w:t>с</w:t>
      </w:r>
      <w:r w:rsidRPr="005F0C46">
        <w:rPr>
          <w:spacing w:val="1"/>
        </w:rPr>
        <w:t xml:space="preserve"> </w:t>
      </w:r>
      <w:r w:rsidRPr="005F0C46">
        <w:t>целью</w:t>
      </w:r>
      <w:r w:rsidRPr="005F0C46">
        <w:rPr>
          <w:spacing w:val="1"/>
        </w:rPr>
        <w:t xml:space="preserve"> </w:t>
      </w:r>
      <w:r w:rsidRPr="005F0C46">
        <w:t>формирования</w:t>
      </w:r>
      <w:r w:rsidRPr="005F0C46">
        <w:rPr>
          <w:spacing w:val="1"/>
        </w:rPr>
        <w:t xml:space="preserve"> </w:t>
      </w:r>
      <w:r w:rsidRPr="005F0C46">
        <w:t>у</w:t>
      </w:r>
      <w:r w:rsidRPr="005F0C46">
        <w:rPr>
          <w:spacing w:val="1"/>
        </w:rPr>
        <w:t xml:space="preserve"> </w:t>
      </w:r>
      <w:r w:rsidRPr="005F0C46">
        <w:t>обучающегося</w:t>
      </w:r>
      <w:r w:rsidRPr="005F0C46">
        <w:rPr>
          <w:spacing w:val="1"/>
        </w:rPr>
        <w:t xml:space="preserve"> </w:t>
      </w:r>
      <w:r w:rsidRPr="005F0C46">
        <w:t>представления</w:t>
      </w:r>
      <w:r w:rsidRPr="005F0C46">
        <w:rPr>
          <w:spacing w:val="1"/>
        </w:rPr>
        <w:t xml:space="preserve"> </w:t>
      </w:r>
      <w:r w:rsidRPr="005F0C46">
        <w:t>комплексного</w:t>
      </w:r>
      <w:r w:rsidRPr="005F0C46">
        <w:rPr>
          <w:spacing w:val="1"/>
        </w:rPr>
        <w:t xml:space="preserve"> </w:t>
      </w:r>
      <w:r w:rsidRPr="005F0C46">
        <w:t>предметного,</w:t>
      </w:r>
      <w:r w:rsidRPr="005F0C46">
        <w:rPr>
          <w:spacing w:val="1"/>
        </w:rPr>
        <w:t xml:space="preserve"> </w:t>
      </w:r>
      <w:r w:rsidRPr="005F0C46">
        <w:t>метапредметного</w:t>
      </w:r>
      <w:r w:rsidRPr="005F0C46">
        <w:rPr>
          <w:spacing w:val="56"/>
        </w:rPr>
        <w:t xml:space="preserve"> </w:t>
      </w:r>
      <w:r w:rsidRPr="005F0C46">
        <w:t>и</w:t>
      </w:r>
      <w:r w:rsidRPr="005F0C46">
        <w:rPr>
          <w:spacing w:val="49"/>
        </w:rPr>
        <w:t xml:space="preserve"> </w:t>
      </w:r>
      <w:r w:rsidRPr="005F0C46">
        <w:t>личностного</w:t>
      </w:r>
      <w:r w:rsidRPr="005F0C46">
        <w:rPr>
          <w:spacing w:val="56"/>
        </w:rPr>
        <w:t xml:space="preserve"> </w:t>
      </w:r>
      <w:r w:rsidRPr="005F0C46">
        <w:t>содержания</w:t>
      </w:r>
      <w:r w:rsidRPr="005F0C46">
        <w:rPr>
          <w:spacing w:val="48"/>
        </w:rPr>
        <w:t xml:space="preserve"> </w:t>
      </w:r>
      <w:r w:rsidRPr="005F0C46">
        <w:t>программа</w:t>
      </w:r>
      <w:r w:rsidRPr="005F0C46">
        <w:rPr>
          <w:spacing w:val="51"/>
        </w:rPr>
        <w:t xml:space="preserve"> </w:t>
      </w:r>
      <w:r w:rsidRPr="005F0C46">
        <w:t>должна</w:t>
      </w:r>
      <w:r w:rsidRPr="005F0C46">
        <w:rPr>
          <w:spacing w:val="47"/>
        </w:rPr>
        <w:t xml:space="preserve"> </w:t>
      </w:r>
      <w:r w:rsidRPr="005F0C46">
        <w:t>отражать</w:t>
      </w:r>
      <w:r w:rsidRPr="005F0C46">
        <w:rPr>
          <w:spacing w:val="48"/>
        </w:rPr>
        <w:t xml:space="preserve"> </w:t>
      </w:r>
      <w:r w:rsidRPr="005F0C46">
        <w:t>три</w:t>
      </w:r>
      <w:r w:rsidRPr="005F0C46">
        <w:rPr>
          <w:spacing w:val="54"/>
        </w:rPr>
        <w:t xml:space="preserve"> </w:t>
      </w:r>
      <w:r w:rsidRPr="005F0C46">
        <w:t>блока</w:t>
      </w:r>
      <w:r w:rsidRPr="005F0C46">
        <w:rPr>
          <w:spacing w:val="51"/>
        </w:rPr>
        <w:t xml:space="preserve"> </w:t>
      </w:r>
      <w:r w:rsidRPr="005F0C46">
        <w:t>содержания:</w:t>
      </w:r>
    </w:p>
    <w:p w:rsidR="00CA639C" w:rsidRPr="005F0C46" w:rsidRDefault="00E2638E">
      <w:pPr>
        <w:pStyle w:val="a3"/>
        <w:spacing w:line="271" w:lineRule="exact"/>
        <w:jc w:val="both"/>
      </w:pPr>
      <w:r w:rsidRPr="005F0C46">
        <w:t>«Технология»,</w:t>
      </w:r>
      <w:r w:rsidRPr="005F0C46">
        <w:rPr>
          <w:spacing w:val="-3"/>
        </w:rPr>
        <w:t xml:space="preserve"> </w:t>
      </w:r>
      <w:r w:rsidRPr="005F0C46">
        <w:t>«Культура»</w:t>
      </w:r>
      <w:r w:rsidRPr="005F0C46">
        <w:rPr>
          <w:spacing w:val="-8"/>
        </w:rPr>
        <w:t xml:space="preserve"> </w:t>
      </w:r>
      <w:r w:rsidRPr="005F0C46">
        <w:t>и</w:t>
      </w:r>
      <w:r w:rsidRPr="005F0C46">
        <w:rPr>
          <w:spacing w:val="-4"/>
        </w:rPr>
        <w:t xml:space="preserve"> </w:t>
      </w:r>
      <w:r w:rsidRPr="005F0C46">
        <w:t>«Личностное</w:t>
      </w:r>
      <w:r w:rsidRPr="005F0C46">
        <w:rPr>
          <w:spacing w:val="-5"/>
        </w:rPr>
        <w:t xml:space="preserve"> </w:t>
      </w:r>
      <w:r w:rsidRPr="005F0C46">
        <w:t>развитие».</w:t>
      </w:r>
    </w:p>
    <w:p w:rsidR="00CA639C" w:rsidRPr="005F0C46" w:rsidRDefault="00E2638E">
      <w:pPr>
        <w:pStyle w:val="a3"/>
        <w:ind w:right="720"/>
        <w:jc w:val="both"/>
      </w:pPr>
      <w:r w:rsidRPr="005F0C46">
        <w:t>Первый блок включает</w:t>
      </w:r>
      <w:r w:rsidRPr="005F0C46">
        <w:rPr>
          <w:spacing w:val="1"/>
        </w:rPr>
        <w:t xml:space="preserve"> </w:t>
      </w:r>
      <w:r w:rsidRPr="005F0C46">
        <w:t>содержание,</w:t>
      </w:r>
      <w:r w:rsidRPr="005F0C46">
        <w:rPr>
          <w:spacing w:val="1"/>
        </w:rPr>
        <w:t xml:space="preserve"> </w:t>
      </w:r>
      <w:r w:rsidRPr="005F0C46">
        <w:t>позволяющее</w:t>
      </w:r>
      <w:r w:rsidRPr="005F0C46">
        <w:rPr>
          <w:spacing w:val="1"/>
        </w:rPr>
        <w:t xml:space="preserve"> </w:t>
      </w:r>
      <w:r w:rsidRPr="005F0C46">
        <w:t>ввести обучающихся</w:t>
      </w:r>
      <w:r w:rsidRPr="005F0C46">
        <w:rPr>
          <w:spacing w:val="1"/>
        </w:rPr>
        <w:t xml:space="preserve"> </w:t>
      </w:r>
      <w:r w:rsidRPr="005F0C46">
        <w:t>в</w:t>
      </w:r>
      <w:r w:rsidRPr="005F0C46">
        <w:rPr>
          <w:spacing w:val="1"/>
        </w:rPr>
        <w:t xml:space="preserve"> </w:t>
      </w:r>
      <w:r w:rsidRPr="005F0C46">
        <w:t>контекст</w:t>
      </w:r>
      <w:r w:rsidRPr="005F0C46">
        <w:rPr>
          <w:spacing w:val="1"/>
        </w:rPr>
        <w:t xml:space="preserve"> </w:t>
      </w:r>
      <w:r w:rsidRPr="005F0C46">
        <w:t>современных</w:t>
      </w:r>
      <w:r w:rsidRPr="005F0C46">
        <w:rPr>
          <w:spacing w:val="1"/>
        </w:rPr>
        <w:t xml:space="preserve"> </w:t>
      </w:r>
      <w:r w:rsidRPr="005F0C46">
        <w:t>материальных</w:t>
      </w:r>
      <w:r w:rsidRPr="005F0C46">
        <w:rPr>
          <w:spacing w:val="1"/>
        </w:rPr>
        <w:t xml:space="preserve"> </w:t>
      </w:r>
      <w:r w:rsidRPr="005F0C46">
        <w:t>и</w:t>
      </w:r>
      <w:r w:rsidRPr="005F0C46">
        <w:rPr>
          <w:spacing w:val="1"/>
        </w:rPr>
        <w:t xml:space="preserve"> </w:t>
      </w:r>
      <w:r w:rsidRPr="005F0C46">
        <w:t>информационных</w:t>
      </w:r>
      <w:r w:rsidRPr="005F0C46">
        <w:rPr>
          <w:spacing w:val="1"/>
        </w:rPr>
        <w:t xml:space="preserve"> </w:t>
      </w:r>
      <w:r w:rsidRPr="005F0C46">
        <w:t>технологий,</w:t>
      </w:r>
      <w:r w:rsidRPr="005F0C46">
        <w:rPr>
          <w:spacing w:val="1"/>
        </w:rPr>
        <w:t xml:space="preserve"> </w:t>
      </w:r>
      <w:r w:rsidRPr="005F0C46">
        <w:t>показывающее</w:t>
      </w:r>
      <w:r w:rsidRPr="005F0C46">
        <w:rPr>
          <w:spacing w:val="1"/>
        </w:rPr>
        <w:t xml:space="preserve"> </w:t>
      </w:r>
      <w:r w:rsidRPr="005F0C46">
        <w:t>технологическую</w:t>
      </w:r>
      <w:r w:rsidRPr="005F0C46">
        <w:rPr>
          <w:spacing w:val="1"/>
        </w:rPr>
        <w:t xml:space="preserve"> </w:t>
      </w:r>
      <w:r w:rsidRPr="005F0C46">
        <w:t>эволюцию</w:t>
      </w:r>
      <w:r w:rsidRPr="005F0C46">
        <w:rPr>
          <w:spacing w:val="1"/>
        </w:rPr>
        <w:t xml:space="preserve"> </w:t>
      </w:r>
      <w:r w:rsidRPr="005F0C46">
        <w:t>человечества,</w:t>
      </w:r>
      <w:r w:rsidRPr="005F0C46">
        <w:rPr>
          <w:spacing w:val="-2"/>
        </w:rPr>
        <w:t xml:space="preserve"> </w:t>
      </w:r>
      <w:r w:rsidRPr="005F0C46">
        <w:t>ее закономерности,</w:t>
      </w:r>
      <w:r w:rsidRPr="005F0C46">
        <w:rPr>
          <w:spacing w:val="-2"/>
        </w:rPr>
        <w:t xml:space="preserve"> </w:t>
      </w:r>
      <w:r w:rsidRPr="005F0C46">
        <w:t>технологические тренды</w:t>
      </w:r>
      <w:r w:rsidRPr="005F0C46">
        <w:rPr>
          <w:spacing w:val="2"/>
        </w:rPr>
        <w:t xml:space="preserve"> </w:t>
      </w:r>
      <w:r w:rsidRPr="005F0C46">
        <w:t>ближайших</w:t>
      </w:r>
      <w:r w:rsidRPr="005F0C46">
        <w:rPr>
          <w:spacing w:val="-4"/>
        </w:rPr>
        <w:t xml:space="preserve"> </w:t>
      </w:r>
      <w:r w:rsidRPr="005F0C46">
        <w:t>десятилетий.</w:t>
      </w:r>
    </w:p>
    <w:p w:rsidR="00CA639C" w:rsidRPr="005F0C46" w:rsidRDefault="00E2638E">
      <w:pPr>
        <w:pStyle w:val="a3"/>
        <w:ind w:right="722"/>
        <w:jc w:val="both"/>
      </w:pPr>
      <w:r w:rsidRPr="005F0C46">
        <w:t>Второй</w:t>
      </w:r>
      <w:r w:rsidRPr="005F0C46">
        <w:rPr>
          <w:spacing w:val="12"/>
        </w:rPr>
        <w:t xml:space="preserve"> </w:t>
      </w:r>
      <w:r w:rsidRPr="005F0C46">
        <w:t>блок</w:t>
      </w:r>
      <w:r w:rsidRPr="005F0C46">
        <w:rPr>
          <w:spacing w:val="12"/>
        </w:rPr>
        <w:t xml:space="preserve"> </w:t>
      </w:r>
      <w:r w:rsidRPr="005F0C46">
        <w:t>содержания</w:t>
      </w:r>
      <w:r w:rsidRPr="005F0C46">
        <w:rPr>
          <w:spacing w:val="12"/>
        </w:rPr>
        <w:t xml:space="preserve"> </w:t>
      </w:r>
      <w:r w:rsidRPr="005F0C46">
        <w:t>позволяет</w:t>
      </w:r>
      <w:r w:rsidRPr="005F0C46">
        <w:rPr>
          <w:spacing w:val="8"/>
        </w:rPr>
        <w:t xml:space="preserve"> </w:t>
      </w:r>
      <w:r w:rsidRPr="005F0C46">
        <w:t>обучающемуся</w:t>
      </w:r>
      <w:r w:rsidRPr="005F0C46">
        <w:rPr>
          <w:spacing w:val="17"/>
        </w:rPr>
        <w:t xml:space="preserve"> </w:t>
      </w:r>
      <w:r w:rsidRPr="005F0C46">
        <w:t>получить</w:t>
      </w:r>
      <w:r w:rsidRPr="005F0C46">
        <w:rPr>
          <w:spacing w:val="17"/>
        </w:rPr>
        <w:t xml:space="preserve"> </w:t>
      </w:r>
      <w:r w:rsidRPr="005F0C46">
        <w:t>опыт</w:t>
      </w:r>
      <w:r w:rsidRPr="005F0C46">
        <w:rPr>
          <w:spacing w:val="13"/>
        </w:rPr>
        <w:t xml:space="preserve"> </w:t>
      </w:r>
      <w:r w:rsidRPr="005F0C46">
        <w:t>персонифицированного</w:t>
      </w:r>
      <w:r w:rsidRPr="005F0C46">
        <w:rPr>
          <w:spacing w:val="17"/>
        </w:rPr>
        <w:t xml:space="preserve"> </w:t>
      </w:r>
      <w:r w:rsidRPr="005F0C46">
        <w:t>действия</w:t>
      </w:r>
      <w:r w:rsidRPr="005F0C46">
        <w:rPr>
          <w:spacing w:val="-58"/>
        </w:rPr>
        <w:t xml:space="preserve"> </w:t>
      </w:r>
      <w:r w:rsidRPr="005F0C46">
        <w:t>в</w:t>
      </w:r>
      <w:r w:rsidRPr="005F0C46">
        <w:rPr>
          <w:spacing w:val="1"/>
        </w:rPr>
        <w:t xml:space="preserve"> </w:t>
      </w:r>
      <w:r w:rsidRPr="005F0C46">
        <w:t>рамках разработки</w:t>
      </w:r>
      <w:r w:rsidRPr="005F0C46">
        <w:rPr>
          <w:spacing w:val="1"/>
        </w:rPr>
        <w:t xml:space="preserve"> </w:t>
      </w:r>
      <w:r w:rsidRPr="005F0C46">
        <w:t>технологических решений,</w:t>
      </w:r>
      <w:r w:rsidRPr="005F0C46">
        <w:rPr>
          <w:spacing w:val="1"/>
        </w:rPr>
        <w:t xml:space="preserve"> </w:t>
      </w:r>
      <w:r w:rsidRPr="005F0C46">
        <w:t>изучения</w:t>
      </w:r>
      <w:r w:rsidRPr="005F0C46">
        <w:rPr>
          <w:spacing w:val="1"/>
        </w:rPr>
        <w:t xml:space="preserve"> </w:t>
      </w:r>
      <w:r w:rsidRPr="005F0C46">
        <w:t>и</w:t>
      </w:r>
      <w:r w:rsidRPr="005F0C46">
        <w:rPr>
          <w:spacing w:val="1"/>
        </w:rPr>
        <w:t xml:space="preserve"> </w:t>
      </w:r>
      <w:r w:rsidRPr="005F0C46">
        <w:t>применения навыков</w:t>
      </w:r>
      <w:r w:rsidRPr="005F0C46">
        <w:rPr>
          <w:spacing w:val="1"/>
        </w:rPr>
        <w:t xml:space="preserve"> </w:t>
      </w:r>
      <w:r w:rsidRPr="005F0C46">
        <w:t>использования</w:t>
      </w:r>
      <w:r w:rsidRPr="005F0C46">
        <w:rPr>
          <w:spacing w:val="1"/>
        </w:rPr>
        <w:t xml:space="preserve"> </w:t>
      </w:r>
      <w:r w:rsidRPr="005F0C46">
        <w:t>средств технологического оснащения, а также специального и специализированного программного</w:t>
      </w:r>
      <w:r w:rsidRPr="005F0C46">
        <w:rPr>
          <w:spacing w:val="1"/>
        </w:rPr>
        <w:t xml:space="preserve"> </w:t>
      </w:r>
      <w:r w:rsidRPr="005F0C46">
        <w:t>обеспечения.</w:t>
      </w:r>
    </w:p>
    <w:p w:rsidR="00CA639C" w:rsidRPr="005F0C46" w:rsidRDefault="00E2638E">
      <w:pPr>
        <w:pStyle w:val="a3"/>
        <w:ind w:right="713"/>
        <w:jc w:val="both"/>
      </w:pPr>
      <w:r w:rsidRPr="005F0C46">
        <w:t>Содержание</w:t>
      </w:r>
      <w:r w:rsidRPr="005F0C46">
        <w:rPr>
          <w:spacing w:val="1"/>
        </w:rPr>
        <w:t xml:space="preserve"> </w:t>
      </w:r>
      <w:r w:rsidRPr="005F0C46">
        <w:t>второго</w:t>
      </w:r>
      <w:r w:rsidRPr="005F0C46">
        <w:rPr>
          <w:spacing w:val="1"/>
        </w:rPr>
        <w:t xml:space="preserve"> </w:t>
      </w:r>
      <w:r w:rsidRPr="005F0C46">
        <w:t>блока</w:t>
      </w:r>
      <w:r w:rsidRPr="005F0C46">
        <w:rPr>
          <w:spacing w:val="1"/>
        </w:rPr>
        <w:t xml:space="preserve"> </w:t>
      </w:r>
      <w:r w:rsidRPr="005F0C46">
        <w:t>организовано</w:t>
      </w:r>
      <w:r w:rsidRPr="005F0C46">
        <w:rPr>
          <w:spacing w:val="1"/>
        </w:rPr>
        <w:t xml:space="preserve"> </w:t>
      </w:r>
      <w:r w:rsidRPr="005F0C46">
        <w:t>таким</w:t>
      </w:r>
      <w:r w:rsidRPr="005F0C46">
        <w:rPr>
          <w:spacing w:val="1"/>
        </w:rPr>
        <w:t xml:space="preserve"> </w:t>
      </w:r>
      <w:r w:rsidRPr="005F0C46">
        <w:t>образом,</w:t>
      </w:r>
      <w:r w:rsidRPr="005F0C46">
        <w:rPr>
          <w:spacing w:val="1"/>
        </w:rPr>
        <w:t xml:space="preserve"> </w:t>
      </w:r>
      <w:r w:rsidRPr="005F0C46">
        <w:t>чтобы</w:t>
      </w:r>
      <w:r w:rsidRPr="005F0C46">
        <w:rPr>
          <w:spacing w:val="60"/>
        </w:rPr>
        <w:t xml:space="preserve"> </w:t>
      </w:r>
      <w:r w:rsidRPr="005F0C46">
        <w:t>формировать</w:t>
      </w:r>
      <w:r w:rsidRPr="005F0C46">
        <w:rPr>
          <w:spacing w:val="60"/>
        </w:rPr>
        <w:t xml:space="preserve"> </w:t>
      </w:r>
      <w:r w:rsidRPr="005F0C46">
        <w:t>универсальные</w:t>
      </w:r>
      <w:r w:rsidRPr="005F0C46">
        <w:rPr>
          <w:spacing w:val="1"/>
        </w:rPr>
        <w:t xml:space="preserve"> </w:t>
      </w:r>
      <w:r w:rsidRPr="005F0C46">
        <w:t>учебные действия обучающихся, в первую очередь регулятивные (работа по инструкции, анализ</w:t>
      </w:r>
      <w:r w:rsidRPr="005F0C46">
        <w:rPr>
          <w:spacing w:val="1"/>
        </w:rPr>
        <w:t xml:space="preserve"> </w:t>
      </w:r>
      <w:r w:rsidRPr="005F0C46">
        <w:t>ситуации,</w:t>
      </w:r>
      <w:r w:rsidRPr="005F0C46">
        <w:rPr>
          <w:spacing w:val="1"/>
        </w:rPr>
        <w:t xml:space="preserve"> </w:t>
      </w:r>
      <w:r w:rsidRPr="005F0C46">
        <w:t>постановка</w:t>
      </w:r>
      <w:r w:rsidRPr="005F0C46">
        <w:rPr>
          <w:spacing w:val="1"/>
        </w:rPr>
        <w:t xml:space="preserve"> </w:t>
      </w:r>
      <w:r w:rsidRPr="005F0C46">
        <w:t>цели</w:t>
      </w:r>
      <w:r w:rsidRPr="005F0C46">
        <w:rPr>
          <w:spacing w:val="1"/>
        </w:rPr>
        <w:t xml:space="preserve"> </w:t>
      </w:r>
      <w:r w:rsidRPr="005F0C46">
        <w:t>и</w:t>
      </w:r>
      <w:r w:rsidRPr="005F0C46">
        <w:rPr>
          <w:spacing w:val="1"/>
        </w:rPr>
        <w:t xml:space="preserve"> </w:t>
      </w:r>
      <w:r w:rsidRPr="005F0C46">
        <w:t>задач,</w:t>
      </w:r>
      <w:r w:rsidRPr="005F0C46">
        <w:rPr>
          <w:spacing w:val="1"/>
        </w:rPr>
        <w:t xml:space="preserve"> </w:t>
      </w:r>
      <w:r w:rsidRPr="005F0C46">
        <w:t>планирование</w:t>
      </w:r>
      <w:r w:rsidRPr="005F0C46">
        <w:rPr>
          <w:spacing w:val="1"/>
        </w:rPr>
        <w:t xml:space="preserve"> </w:t>
      </w:r>
      <w:r w:rsidRPr="005F0C46">
        <w:t>деятельности</w:t>
      </w:r>
      <w:r w:rsidRPr="005F0C46">
        <w:rPr>
          <w:spacing w:val="1"/>
        </w:rPr>
        <w:t xml:space="preserve"> </w:t>
      </w:r>
      <w:r w:rsidRPr="005F0C46">
        <w:t>и</w:t>
      </w:r>
      <w:r w:rsidRPr="005F0C46">
        <w:rPr>
          <w:spacing w:val="1"/>
        </w:rPr>
        <w:t xml:space="preserve"> </w:t>
      </w:r>
      <w:r w:rsidRPr="005F0C46">
        <w:t>ресурсов,</w:t>
      </w:r>
      <w:r w:rsidRPr="005F0C46">
        <w:rPr>
          <w:spacing w:val="1"/>
        </w:rPr>
        <w:t xml:space="preserve"> </w:t>
      </w:r>
      <w:r w:rsidRPr="005F0C46">
        <w:t>планирование</w:t>
      </w:r>
      <w:r w:rsidRPr="005F0C46">
        <w:rPr>
          <w:spacing w:val="1"/>
        </w:rPr>
        <w:t xml:space="preserve"> </w:t>
      </w:r>
      <w:r w:rsidRPr="005F0C46">
        <w:t>и</w:t>
      </w:r>
      <w:r w:rsidRPr="005F0C46">
        <w:rPr>
          <w:spacing w:val="1"/>
        </w:rPr>
        <w:t xml:space="preserve"> </w:t>
      </w:r>
      <w:r w:rsidRPr="005F0C46">
        <w:t>осуществление</w:t>
      </w:r>
      <w:r w:rsidRPr="005F0C46">
        <w:rPr>
          <w:spacing w:val="1"/>
        </w:rPr>
        <w:t xml:space="preserve"> </w:t>
      </w:r>
      <w:r w:rsidRPr="005F0C46">
        <w:t>текущего</w:t>
      </w:r>
      <w:r w:rsidRPr="005F0C46">
        <w:rPr>
          <w:spacing w:val="1"/>
        </w:rPr>
        <w:t xml:space="preserve"> </w:t>
      </w:r>
      <w:r w:rsidRPr="005F0C46">
        <w:t>контроля</w:t>
      </w:r>
      <w:r w:rsidRPr="005F0C46">
        <w:rPr>
          <w:spacing w:val="1"/>
        </w:rPr>
        <w:t xml:space="preserve"> </w:t>
      </w:r>
      <w:r w:rsidRPr="005F0C46">
        <w:t>деятельности,</w:t>
      </w:r>
      <w:r w:rsidRPr="005F0C46">
        <w:rPr>
          <w:spacing w:val="1"/>
        </w:rPr>
        <w:t xml:space="preserve"> </w:t>
      </w:r>
      <w:r w:rsidRPr="005F0C46">
        <w:t>разработка</w:t>
      </w:r>
      <w:r w:rsidRPr="005F0C46">
        <w:rPr>
          <w:spacing w:val="1"/>
        </w:rPr>
        <w:t xml:space="preserve"> </w:t>
      </w:r>
      <w:r w:rsidRPr="005F0C46">
        <w:t>документации,</w:t>
      </w:r>
      <w:r w:rsidRPr="005F0C46">
        <w:rPr>
          <w:spacing w:val="1"/>
        </w:rPr>
        <w:t xml:space="preserve"> </w:t>
      </w:r>
      <w:r w:rsidRPr="005F0C46">
        <w:t>оценка</w:t>
      </w:r>
      <w:r w:rsidRPr="005F0C46">
        <w:rPr>
          <w:spacing w:val="1"/>
        </w:rPr>
        <w:t xml:space="preserve"> </w:t>
      </w:r>
      <w:r w:rsidRPr="005F0C46">
        <w:t>результата</w:t>
      </w:r>
      <w:r w:rsidRPr="005F0C46">
        <w:rPr>
          <w:spacing w:val="1"/>
        </w:rPr>
        <w:t xml:space="preserve"> </w:t>
      </w:r>
      <w:r w:rsidRPr="005F0C46">
        <w:t>и</w:t>
      </w:r>
      <w:r w:rsidRPr="005F0C46">
        <w:rPr>
          <w:spacing w:val="1"/>
        </w:rPr>
        <w:t xml:space="preserve"> </w:t>
      </w:r>
      <w:r w:rsidRPr="005F0C46">
        <w:t>продукта деятельности) и коммуникативные (письменная коммуникация, публичное выступление,</w:t>
      </w:r>
      <w:r w:rsidRPr="005F0C46">
        <w:rPr>
          <w:spacing w:val="1"/>
        </w:rPr>
        <w:t xml:space="preserve"> </w:t>
      </w:r>
      <w:r w:rsidRPr="005F0C46">
        <w:t>продуктивное групповое</w:t>
      </w:r>
      <w:r w:rsidRPr="005F0C46">
        <w:rPr>
          <w:spacing w:val="-4"/>
        </w:rPr>
        <w:t xml:space="preserve"> </w:t>
      </w:r>
      <w:r w:rsidRPr="005F0C46">
        <w:t>взаимодействие).</w:t>
      </w:r>
    </w:p>
    <w:p w:rsidR="00CA639C" w:rsidRPr="005F0C46" w:rsidRDefault="00E2638E">
      <w:pPr>
        <w:pStyle w:val="a3"/>
        <w:spacing w:line="242" w:lineRule="auto"/>
        <w:ind w:right="724"/>
        <w:jc w:val="both"/>
      </w:pPr>
      <w:r w:rsidRPr="005F0C46">
        <w:t>Базовыми образовательными технологиями, обеспечивающими работу с содержанием второго блока,</w:t>
      </w:r>
      <w:r w:rsidRPr="005F0C46">
        <w:rPr>
          <w:spacing w:val="-57"/>
        </w:rPr>
        <w:t xml:space="preserve"> </w:t>
      </w:r>
      <w:r w:rsidRPr="005F0C46">
        <w:t>являются технологии</w:t>
      </w:r>
      <w:r w:rsidRPr="005F0C46">
        <w:rPr>
          <w:spacing w:val="-2"/>
        </w:rPr>
        <w:t xml:space="preserve"> </w:t>
      </w:r>
      <w:r w:rsidRPr="005F0C46">
        <w:t>проектной</w:t>
      </w:r>
      <w:r w:rsidRPr="005F0C46">
        <w:rPr>
          <w:spacing w:val="3"/>
        </w:rPr>
        <w:t xml:space="preserve"> </w:t>
      </w:r>
      <w:r w:rsidRPr="005F0C46">
        <w:t>деятельности.</w:t>
      </w:r>
    </w:p>
    <w:p w:rsidR="00CA639C" w:rsidRPr="005F0C46" w:rsidRDefault="00E2638E">
      <w:pPr>
        <w:pStyle w:val="a3"/>
        <w:spacing w:line="271" w:lineRule="exact"/>
        <w:jc w:val="both"/>
      </w:pPr>
      <w:r w:rsidRPr="005F0C46">
        <w:t>Второй</w:t>
      </w:r>
      <w:r w:rsidRPr="005F0C46">
        <w:rPr>
          <w:spacing w:val="-5"/>
        </w:rPr>
        <w:t xml:space="preserve"> </w:t>
      </w:r>
      <w:r w:rsidRPr="005F0C46">
        <w:t>блок</w:t>
      </w:r>
      <w:r w:rsidRPr="005F0C46">
        <w:rPr>
          <w:spacing w:val="-3"/>
        </w:rPr>
        <w:t xml:space="preserve"> </w:t>
      </w:r>
      <w:r w:rsidRPr="005F0C46">
        <w:t>реализуется</w:t>
      </w:r>
      <w:r w:rsidRPr="005F0C46">
        <w:rPr>
          <w:spacing w:val="-2"/>
        </w:rPr>
        <w:t xml:space="preserve"> </w:t>
      </w:r>
      <w:r w:rsidRPr="005F0C46">
        <w:t>в следующих</w:t>
      </w:r>
      <w:r w:rsidRPr="005F0C46">
        <w:rPr>
          <w:spacing w:val="-5"/>
        </w:rPr>
        <w:t xml:space="preserve"> </w:t>
      </w:r>
      <w:r w:rsidRPr="005F0C46">
        <w:t>организационных</w:t>
      </w:r>
      <w:r w:rsidRPr="005F0C46">
        <w:rPr>
          <w:spacing w:val="-6"/>
        </w:rPr>
        <w:t xml:space="preserve"> </w:t>
      </w:r>
      <w:r w:rsidRPr="005F0C46">
        <w:t>формах:</w:t>
      </w:r>
    </w:p>
    <w:p w:rsidR="00CA639C" w:rsidRPr="005F0C46" w:rsidRDefault="00E2638E">
      <w:pPr>
        <w:pStyle w:val="a3"/>
        <w:spacing w:line="237" w:lineRule="auto"/>
        <w:ind w:right="710"/>
        <w:jc w:val="both"/>
      </w:pPr>
      <w:r w:rsidRPr="005F0C46">
        <w:t>теоретическое обучение</w:t>
      </w:r>
      <w:r w:rsidRPr="005F0C46">
        <w:rPr>
          <w:spacing w:val="1"/>
        </w:rPr>
        <w:t xml:space="preserve"> </w:t>
      </w:r>
      <w:r w:rsidRPr="005F0C46">
        <w:t>и</w:t>
      </w:r>
      <w:r w:rsidRPr="005F0C46">
        <w:rPr>
          <w:spacing w:val="1"/>
        </w:rPr>
        <w:t xml:space="preserve"> </w:t>
      </w:r>
      <w:r w:rsidRPr="005F0C46">
        <w:t>формирование информационной основы</w:t>
      </w:r>
      <w:r w:rsidRPr="005F0C46">
        <w:rPr>
          <w:spacing w:val="1"/>
        </w:rPr>
        <w:t xml:space="preserve"> </w:t>
      </w:r>
      <w:r w:rsidRPr="005F0C46">
        <w:t>проектной</w:t>
      </w:r>
      <w:r w:rsidRPr="005F0C46">
        <w:rPr>
          <w:spacing w:val="1"/>
        </w:rPr>
        <w:t xml:space="preserve"> </w:t>
      </w:r>
      <w:r w:rsidRPr="005F0C46">
        <w:t>деятельности</w:t>
      </w:r>
      <w:r w:rsidRPr="005F0C46">
        <w:rPr>
          <w:spacing w:val="1"/>
        </w:rPr>
        <w:t xml:space="preserve"> </w:t>
      </w:r>
      <w:r w:rsidRPr="005F0C46">
        <w:t>— в</w:t>
      </w:r>
      <w:r w:rsidRPr="005F0C46">
        <w:rPr>
          <w:spacing w:val="1"/>
        </w:rPr>
        <w:t xml:space="preserve"> </w:t>
      </w:r>
      <w:r w:rsidRPr="005F0C46">
        <w:t>рамках</w:t>
      </w:r>
      <w:r w:rsidRPr="005F0C46">
        <w:rPr>
          <w:spacing w:val="1"/>
        </w:rPr>
        <w:t xml:space="preserve"> </w:t>
      </w:r>
      <w:r w:rsidRPr="005F0C46">
        <w:t>урочной</w:t>
      </w:r>
      <w:r w:rsidRPr="005F0C46">
        <w:rPr>
          <w:spacing w:val="3"/>
        </w:rPr>
        <w:t xml:space="preserve"> </w:t>
      </w:r>
      <w:r w:rsidRPr="005F0C46">
        <w:t>деятельности;</w:t>
      </w:r>
    </w:p>
    <w:p w:rsidR="00CA639C" w:rsidRPr="005F0C46" w:rsidRDefault="00E2638E">
      <w:pPr>
        <w:pStyle w:val="a3"/>
        <w:spacing w:before="6" w:line="237" w:lineRule="auto"/>
        <w:ind w:right="718"/>
        <w:jc w:val="both"/>
      </w:pPr>
      <w:r w:rsidRPr="005F0C46">
        <w:t>практические</w:t>
      </w:r>
      <w:r w:rsidRPr="005F0C46">
        <w:rPr>
          <w:spacing w:val="1"/>
        </w:rPr>
        <w:t xml:space="preserve"> </w:t>
      </w:r>
      <w:r w:rsidRPr="005F0C46">
        <w:t>работы</w:t>
      </w:r>
      <w:r w:rsidRPr="005F0C46">
        <w:rPr>
          <w:spacing w:val="1"/>
        </w:rPr>
        <w:t xml:space="preserve"> </w:t>
      </w:r>
      <w:r w:rsidRPr="005F0C46">
        <w:t>с</w:t>
      </w:r>
      <w:r w:rsidRPr="005F0C46">
        <w:rPr>
          <w:spacing w:val="1"/>
        </w:rPr>
        <w:t xml:space="preserve"> </w:t>
      </w:r>
      <w:r w:rsidRPr="005F0C46">
        <w:t>инструментами</w:t>
      </w:r>
      <w:r w:rsidRPr="005F0C46">
        <w:rPr>
          <w:spacing w:val="1"/>
        </w:rPr>
        <w:t xml:space="preserve"> </w:t>
      </w:r>
      <w:r w:rsidRPr="005F0C46">
        <w:t>и</w:t>
      </w:r>
      <w:r w:rsidRPr="005F0C46">
        <w:rPr>
          <w:spacing w:val="1"/>
        </w:rPr>
        <w:t xml:space="preserve"> </w:t>
      </w:r>
      <w:r w:rsidRPr="005F0C46">
        <w:t>оборудованием,</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в</w:t>
      </w:r>
      <w:r w:rsidRPr="005F0C46">
        <w:rPr>
          <w:spacing w:val="1"/>
        </w:rPr>
        <w:t xml:space="preserve"> </w:t>
      </w:r>
      <w:r w:rsidRPr="005F0C46">
        <w:t>средах</w:t>
      </w:r>
      <w:r w:rsidRPr="005F0C46">
        <w:rPr>
          <w:spacing w:val="1"/>
        </w:rPr>
        <w:t xml:space="preserve"> </w:t>
      </w:r>
      <w:r w:rsidRPr="005F0C46">
        <w:t>моделирования,</w:t>
      </w:r>
      <w:r w:rsidRPr="005F0C46">
        <w:rPr>
          <w:spacing w:val="1"/>
        </w:rPr>
        <w:t xml:space="preserve"> </w:t>
      </w:r>
      <w:r w:rsidRPr="005F0C46">
        <w:t>программирования</w:t>
      </w:r>
      <w:r w:rsidRPr="005F0C46">
        <w:rPr>
          <w:spacing w:val="-4"/>
        </w:rPr>
        <w:t xml:space="preserve"> </w:t>
      </w:r>
      <w:r w:rsidRPr="005F0C46">
        <w:t>и</w:t>
      </w:r>
      <w:r w:rsidRPr="005F0C46">
        <w:rPr>
          <w:spacing w:val="-2"/>
        </w:rPr>
        <w:t xml:space="preserve"> </w:t>
      </w:r>
      <w:r w:rsidRPr="005F0C46">
        <w:t>конструирования</w:t>
      </w:r>
      <w:r w:rsidRPr="005F0C46">
        <w:rPr>
          <w:spacing w:val="3"/>
        </w:rPr>
        <w:t xml:space="preserve"> </w:t>
      </w:r>
      <w:r w:rsidRPr="005F0C46">
        <w:t>—</w:t>
      </w:r>
      <w:r w:rsidRPr="005F0C46">
        <w:rPr>
          <w:spacing w:val="-4"/>
        </w:rPr>
        <w:t xml:space="preserve"> </w:t>
      </w:r>
      <w:r w:rsidRPr="005F0C46">
        <w:t>в</w:t>
      </w:r>
      <w:r w:rsidRPr="005F0C46">
        <w:rPr>
          <w:spacing w:val="4"/>
        </w:rPr>
        <w:t xml:space="preserve"> </w:t>
      </w:r>
      <w:r w:rsidRPr="005F0C46">
        <w:t>рамках</w:t>
      </w:r>
      <w:r w:rsidRPr="005F0C46">
        <w:rPr>
          <w:spacing w:val="2"/>
        </w:rPr>
        <w:t xml:space="preserve"> </w:t>
      </w:r>
      <w:r w:rsidRPr="005F0C46">
        <w:t>урочной</w:t>
      </w:r>
      <w:r w:rsidRPr="005F0C46">
        <w:rPr>
          <w:spacing w:val="-3"/>
        </w:rPr>
        <w:t xml:space="preserve"> </w:t>
      </w:r>
      <w:r w:rsidRPr="005F0C46">
        <w:t>деятельности;</w:t>
      </w:r>
    </w:p>
    <w:p w:rsidR="00CA639C" w:rsidRPr="005F0C46" w:rsidRDefault="00E2638E">
      <w:pPr>
        <w:pStyle w:val="a3"/>
        <w:spacing w:before="4" w:line="275" w:lineRule="exact"/>
        <w:jc w:val="both"/>
      </w:pPr>
      <w:r w:rsidRPr="005F0C46">
        <w:t>проектная</w:t>
      </w:r>
      <w:r w:rsidRPr="005F0C46">
        <w:rPr>
          <w:spacing w:val="-1"/>
        </w:rPr>
        <w:t xml:space="preserve"> </w:t>
      </w:r>
      <w:r w:rsidRPr="005F0C46">
        <w:t>деятельность</w:t>
      </w:r>
      <w:r w:rsidRPr="005F0C46">
        <w:rPr>
          <w:spacing w:val="-1"/>
        </w:rPr>
        <w:t xml:space="preserve"> </w:t>
      </w:r>
      <w:r w:rsidRPr="005F0C46">
        <w:t>в</w:t>
      </w:r>
      <w:r w:rsidRPr="005F0C46">
        <w:rPr>
          <w:spacing w:val="-4"/>
        </w:rPr>
        <w:t xml:space="preserve"> </w:t>
      </w:r>
      <w:r w:rsidRPr="005F0C46">
        <w:t>рамках урочной</w:t>
      </w:r>
      <w:r w:rsidRPr="005F0C46">
        <w:rPr>
          <w:spacing w:val="-5"/>
        </w:rPr>
        <w:t xml:space="preserve"> </w:t>
      </w:r>
      <w:r w:rsidRPr="005F0C46">
        <w:t>и</w:t>
      </w:r>
      <w:r w:rsidRPr="005F0C46">
        <w:rPr>
          <w:spacing w:val="-4"/>
        </w:rPr>
        <w:t xml:space="preserve"> </w:t>
      </w:r>
      <w:r w:rsidRPr="005F0C46">
        <w:t>внеурочной</w:t>
      </w:r>
      <w:r w:rsidRPr="005F0C46">
        <w:rPr>
          <w:spacing w:val="-5"/>
        </w:rPr>
        <w:t xml:space="preserve"> </w:t>
      </w:r>
      <w:r w:rsidRPr="005F0C46">
        <w:t>деятельности.</w:t>
      </w:r>
    </w:p>
    <w:p w:rsidR="00CA639C" w:rsidRPr="005F0C46" w:rsidRDefault="00E2638E">
      <w:pPr>
        <w:pStyle w:val="a3"/>
        <w:ind w:right="715"/>
        <w:jc w:val="both"/>
      </w:pPr>
      <w:r w:rsidRPr="005F0C46">
        <w:t>Третий</w:t>
      </w:r>
      <w:r w:rsidRPr="005F0C46">
        <w:rPr>
          <w:spacing w:val="1"/>
        </w:rPr>
        <w:t xml:space="preserve"> </w:t>
      </w:r>
      <w:r w:rsidRPr="005F0C46">
        <w:t>блок</w:t>
      </w:r>
      <w:r w:rsidRPr="005F0C46">
        <w:rPr>
          <w:spacing w:val="1"/>
        </w:rPr>
        <w:t xml:space="preserve"> </w:t>
      </w:r>
      <w:r w:rsidRPr="005F0C46">
        <w:t>содержания</w:t>
      </w:r>
      <w:r w:rsidRPr="005F0C46">
        <w:rPr>
          <w:spacing w:val="1"/>
        </w:rPr>
        <w:t xml:space="preserve"> </w:t>
      </w:r>
      <w:r w:rsidRPr="005F0C46">
        <w:t>обеспечивает</w:t>
      </w:r>
      <w:r w:rsidRPr="005F0C46">
        <w:rPr>
          <w:spacing w:val="1"/>
        </w:rPr>
        <w:t xml:space="preserve"> </w:t>
      </w:r>
      <w:r w:rsidRPr="005F0C46">
        <w:t>обучающегося</w:t>
      </w:r>
      <w:r w:rsidRPr="005F0C46">
        <w:rPr>
          <w:spacing w:val="1"/>
        </w:rPr>
        <w:t xml:space="preserve"> </w:t>
      </w:r>
      <w:r w:rsidRPr="005F0C46">
        <w:t>информацией</w:t>
      </w:r>
      <w:r w:rsidRPr="005F0C46">
        <w:rPr>
          <w:spacing w:val="1"/>
        </w:rPr>
        <w:t xml:space="preserve"> </w:t>
      </w:r>
      <w:r w:rsidRPr="005F0C46">
        <w:t>о</w:t>
      </w:r>
      <w:r w:rsidRPr="005F0C46">
        <w:rPr>
          <w:spacing w:val="1"/>
        </w:rPr>
        <w:t xml:space="preserve"> </w:t>
      </w:r>
      <w:r w:rsidRPr="005F0C46">
        <w:t>профессиональной</w:t>
      </w:r>
      <w:r w:rsidRPr="005F0C46">
        <w:rPr>
          <w:spacing w:val="1"/>
        </w:rPr>
        <w:t xml:space="preserve"> </w:t>
      </w:r>
      <w:r w:rsidRPr="005F0C46">
        <w:t>деятельности в контексте современных производственных технологий; производящих</w:t>
      </w:r>
      <w:r w:rsidRPr="005F0C46">
        <w:rPr>
          <w:spacing w:val="1"/>
        </w:rPr>
        <w:t xml:space="preserve"> </w:t>
      </w:r>
      <w:r w:rsidRPr="005F0C46">
        <w:t>отраслях и</w:t>
      </w:r>
      <w:r w:rsidRPr="005F0C46">
        <w:rPr>
          <w:spacing w:val="1"/>
        </w:rPr>
        <w:t xml:space="preserve"> </w:t>
      </w:r>
      <w:r w:rsidRPr="005F0C46">
        <w:t>сфере</w:t>
      </w:r>
      <w:r w:rsidRPr="005F0C46">
        <w:rPr>
          <w:spacing w:val="1"/>
        </w:rPr>
        <w:t xml:space="preserve"> </w:t>
      </w:r>
      <w:r w:rsidRPr="005F0C46">
        <w:t>услуг</w:t>
      </w:r>
      <w:r w:rsidRPr="005F0C46">
        <w:rPr>
          <w:spacing w:val="1"/>
        </w:rPr>
        <w:t xml:space="preserve"> </w:t>
      </w:r>
      <w:r w:rsidRPr="005F0C46">
        <w:t>конкретного</w:t>
      </w:r>
      <w:r w:rsidRPr="005F0C46">
        <w:rPr>
          <w:spacing w:val="1"/>
        </w:rPr>
        <w:t xml:space="preserve"> </w:t>
      </w:r>
      <w:r w:rsidRPr="005F0C46">
        <w:t>региона,</w:t>
      </w:r>
      <w:r w:rsidRPr="005F0C46">
        <w:rPr>
          <w:spacing w:val="1"/>
        </w:rPr>
        <w:t xml:space="preserve"> </w:t>
      </w:r>
      <w:r w:rsidRPr="005F0C46">
        <w:t>региональных</w:t>
      </w:r>
      <w:r w:rsidRPr="005F0C46">
        <w:rPr>
          <w:spacing w:val="1"/>
        </w:rPr>
        <w:t xml:space="preserve"> </w:t>
      </w:r>
      <w:r w:rsidRPr="005F0C46">
        <w:t>рынках</w:t>
      </w:r>
      <w:r w:rsidRPr="005F0C46">
        <w:rPr>
          <w:spacing w:val="1"/>
        </w:rPr>
        <w:t xml:space="preserve"> </w:t>
      </w:r>
      <w:r w:rsidRPr="005F0C46">
        <w:t>труда;</w:t>
      </w:r>
      <w:r w:rsidRPr="005F0C46">
        <w:rPr>
          <w:spacing w:val="1"/>
        </w:rPr>
        <w:t xml:space="preserve"> </w:t>
      </w:r>
      <w:r w:rsidRPr="005F0C46">
        <w:t>законах,</w:t>
      </w:r>
      <w:r w:rsidRPr="005F0C46">
        <w:rPr>
          <w:spacing w:val="1"/>
        </w:rPr>
        <w:t xml:space="preserve"> </w:t>
      </w:r>
      <w:r w:rsidRPr="005F0C46">
        <w:t>которым</w:t>
      </w:r>
      <w:r w:rsidRPr="005F0C46">
        <w:rPr>
          <w:spacing w:val="1"/>
        </w:rPr>
        <w:t xml:space="preserve"> </w:t>
      </w:r>
      <w:r w:rsidRPr="005F0C46">
        <w:t>подчиняется</w:t>
      </w:r>
      <w:r w:rsidRPr="005F0C46">
        <w:rPr>
          <w:spacing w:val="1"/>
        </w:rPr>
        <w:t xml:space="preserve"> </w:t>
      </w:r>
      <w:r w:rsidRPr="005F0C46">
        <w:t>развитие</w:t>
      </w:r>
      <w:r w:rsidRPr="005F0C46">
        <w:rPr>
          <w:spacing w:val="26"/>
        </w:rPr>
        <w:t xml:space="preserve"> </w:t>
      </w:r>
      <w:r w:rsidRPr="005F0C46">
        <w:t>трудовых</w:t>
      </w:r>
      <w:r w:rsidRPr="005F0C46">
        <w:rPr>
          <w:spacing w:val="27"/>
        </w:rPr>
        <w:t xml:space="preserve"> </w:t>
      </w:r>
      <w:r w:rsidRPr="005F0C46">
        <w:t>ресурсов</w:t>
      </w:r>
      <w:r w:rsidRPr="005F0C46">
        <w:rPr>
          <w:spacing w:val="33"/>
        </w:rPr>
        <w:t xml:space="preserve"> </w:t>
      </w:r>
      <w:r w:rsidRPr="005F0C46">
        <w:t>современного</w:t>
      </w:r>
      <w:r w:rsidRPr="005F0C46">
        <w:rPr>
          <w:spacing w:val="26"/>
        </w:rPr>
        <w:t xml:space="preserve"> </w:t>
      </w:r>
      <w:r w:rsidRPr="005F0C46">
        <w:t>общества,</w:t>
      </w:r>
      <w:r w:rsidRPr="005F0C46">
        <w:rPr>
          <w:spacing w:val="30"/>
        </w:rPr>
        <w:t xml:space="preserve"> </w:t>
      </w:r>
      <w:r w:rsidRPr="005F0C46">
        <w:t>а</w:t>
      </w:r>
      <w:r w:rsidRPr="005F0C46">
        <w:rPr>
          <w:spacing w:val="26"/>
        </w:rPr>
        <w:t xml:space="preserve"> </w:t>
      </w:r>
      <w:r w:rsidRPr="005F0C46">
        <w:t>также</w:t>
      </w:r>
      <w:r w:rsidRPr="005F0C46">
        <w:rPr>
          <w:spacing w:val="27"/>
        </w:rPr>
        <w:t xml:space="preserve"> </w:t>
      </w:r>
      <w:r w:rsidRPr="005F0C46">
        <w:t>позволяет</w:t>
      </w:r>
      <w:r w:rsidRPr="005F0C46">
        <w:rPr>
          <w:spacing w:val="27"/>
        </w:rPr>
        <w:t xml:space="preserve"> </w:t>
      </w:r>
      <w:r w:rsidRPr="005F0C46">
        <w:t>сформировать</w:t>
      </w:r>
      <w:r w:rsidRPr="005F0C46">
        <w:rPr>
          <w:spacing w:val="29"/>
        </w:rPr>
        <w:t xml:space="preserve"> </w:t>
      </w:r>
      <w:r w:rsidRPr="005F0C46">
        <w:t>ситуации,</w:t>
      </w:r>
      <w:r w:rsidRPr="005F0C46">
        <w:rPr>
          <w:spacing w:val="29"/>
        </w:rPr>
        <w:t xml:space="preserve"> </w:t>
      </w:r>
      <w:r w:rsidRPr="005F0C46">
        <w:t>в</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10"/>
        <w:jc w:val="both"/>
      </w:pPr>
      <w:r w:rsidRPr="005F0C46">
        <w:t>которых обучающийся получает возможность социально-профессиональных проб и опыт принятия и</w:t>
      </w:r>
      <w:r w:rsidRPr="005F0C46">
        <w:rPr>
          <w:spacing w:val="-57"/>
        </w:rPr>
        <w:t xml:space="preserve"> </w:t>
      </w:r>
      <w:r w:rsidRPr="005F0C46">
        <w:t>обоснования</w:t>
      </w:r>
      <w:r w:rsidRPr="005F0C46">
        <w:rPr>
          <w:spacing w:val="-4"/>
        </w:rPr>
        <w:t xml:space="preserve"> </w:t>
      </w:r>
      <w:r w:rsidRPr="005F0C46">
        <w:t>собственных</w:t>
      </w:r>
      <w:r w:rsidRPr="005F0C46">
        <w:rPr>
          <w:spacing w:val="-3"/>
        </w:rPr>
        <w:t xml:space="preserve"> </w:t>
      </w:r>
      <w:r w:rsidRPr="005F0C46">
        <w:t>решений.</w:t>
      </w:r>
    </w:p>
    <w:p w:rsidR="00CA639C" w:rsidRPr="005F0C46" w:rsidRDefault="00E2638E">
      <w:pPr>
        <w:pStyle w:val="a3"/>
        <w:ind w:right="720"/>
        <w:jc w:val="both"/>
      </w:pPr>
      <w:r w:rsidRPr="005F0C46">
        <w:t>Содержание</w:t>
      </w:r>
      <w:r w:rsidRPr="005F0C46">
        <w:rPr>
          <w:spacing w:val="1"/>
        </w:rPr>
        <w:t xml:space="preserve"> </w:t>
      </w:r>
      <w:r w:rsidRPr="005F0C46">
        <w:t>третьего</w:t>
      </w:r>
      <w:r w:rsidRPr="005F0C46">
        <w:rPr>
          <w:spacing w:val="1"/>
        </w:rPr>
        <w:t xml:space="preserve"> </w:t>
      </w:r>
      <w:r w:rsidRPr="005F0C46">
        <w:t>блока</w:t>
      </w:r>
      <w:r w:rsidRPr="005F0C46">
        <w:rPr>
          <w:spacing w:val="1"/>
        </w:rPr>
        <w:t xml:space="preserve"> </w:t>
      </w:r>
      <w:r w:rsidRPr="005F0C46">
        <w:t>организовано</w:t>
      </w:r>
      <w:r w:rsidRPr="005F0C46">
        <w:rPr>
          <w:spacing w:val="1"/>
        </w:rPr>
        <w:t xml:space="preserve"> </w:t>
      </w:r>
      <w:r w:rsidRPr="005F0C46">
        <w:t>таким</w:t>
      </w:r>
      <w:r w:rsidRPr="005F0C46">
        <w:rPr>
          <w:spacing w:val="1"/>
        </w:rPr>
        <w:t xml:space="preserve"> </w:t>
      </w:r>
      <w:r w:rsidRPr="005F0C46">
        <w:t>образом,</w:t>
      </w:r>
      <w:r w:rsidRPr="005F0C46">
        <w:rPr>
          <w:spacing w:val="1"/>
        </w:rPr>
        <w:t xml:space="preserve"> </w:t>
      </w:r>
      <w:r w:rsidRPr="005F0C46">
        <w:t>чтобы</w:t>
      </w:r>
      <w:r w:rsidRPr="005F0C46">
        <w:rPr>
          <w:spacing w:val="1"/>
        </w:rPr>
        <w:t xml:space="preserve"> </w:t>
      </w:r>
      <w:r w:rsidRPr="005F0C46">
        <w:t>позволить</w:t>
      </w:r>
      <w:r w:rsidRPr="005F0C46">
        <w:rPr>
          <w:spacing w:val="1"/>
        </w:rPr>
        <w:t xml:space="preserve"> </w:t>
      </w:r>
      <w:r w:rsidRPr="005F0C46">
        <w:t>формировать</w:t>
      </w:r>
      <w:r w:rsidRPr="005F0C46">
        <w:rPr>
          <w:spacing w:val="1"/>
        </w:rPr>
        <w:t xml:space="preserve"> </w:t>
      </w:r>
      <w:r w:rsidRPr="005F0C46">
        <w:t>универсальные учебные действия обучающихся, в первую очередь личностные (оценка внутренних</w:t>
      </w:r>
      <w:r w:rsidRPr="005F0C46">
        <w:rPr>
          <w:spacing w:val="1"/>
        </w:rPr>
        <w:t xml:space="preserve"> </w:t>
      </w:r>
      <w:r w:rsidRPr="005F0C46">
        <w:t>ресурсов, принятие ответственного решения, планирование собственного продвижения) и учебные</w:t>
      </w:r>
      <w:r w:rsidRPr="005F0C46">
        <w:rPr>
          <w:spacing w:val="1"/>
        </w:rPr>
        <w:t xml:space="preserve"> </w:t>
      </w:r>
      <w:r w:rsidRPr="005F0C46">
        <w:t>(обработка</w:t>
      </w:r>
      <w:r w:rsidRPr="005F0C46">
        <w:rPr>
          <w:spacing w:val="1"/>
        </w:rPr>
        <w:t xml:space="preserve"> </w:t>
      </w:r>
      <w:r w:rsidRPr="005F0C46">
        <w:t>информации:</w:t>
      </w:r>
      <w:r w:rsidRPr="005F0C46">
        <w:rPr>
          <w:spacing w:val="1"/>
        </w:rPr>
        <w:t xml:space="preserve"> </w:t>
      </w:r>
      <w:r w:rsidRPr="005F0C46">
        <w:t>анализ</w:t>
      </w:r>
      <w:r w:rsidRPr="005F0C46">
        <w:rPr>
          <w:spacing w:val="1"/>
        </w:rPr>
        <w:t xml:space="preserve"> </w:t>
      </w:r>
      <w:r w:rsidRPr="005F0C46">
        <w:t>и</w:t>
      </w:r>
      <w:r w:rsidRPr="005F0C46">
        <w:rPr>
          <w:spacing w:val="1"/>
        </w:rPr>
        <w:t xml:space="preserve"> </w:t>
      </w:r>
      <w:r w:rsidRPr="005F0C46">
        <w:t>прогнозирование,</w:t>
      </w:r>
      <w:r w:rsidRPr="005F0C46">
        <w:rPr>
          <w:spacing w:val="1"/>
        </w:rPr>
        <w:t xml:space="preserve"> </w:t>
      </w:r>
      <w:r w:rsidRPr="005F0C46">
        <w:t>извлечение</w:t>
      </w:r>
      <w:r w:rsidRPr="005F0C46">
        <w:rPr>
          <w:spacing w:val="1"/>
        </w:rPr>
        <w:t xml:space="preserve"> </w:t>
      </w:r>
      <w:r w:rsidRPr="005F0C46">
        <w:t>информации</w:t>
      </w:r>
      <w:r w:rsidRPr="005F0C46">
        <w:rPr>
          <w:spacing w:val="1"/>
        </w:rPr>
        <w:t xml:space="preserve"> </w:t>
      </w:r>
      <w:r w:rsidRPr="005F0C46">
        <w:t>из</w:t>
      </w:r>
      <w:r w:rsidRPr="005F0C46">
        <w:rPr>
          <w:spacing w:val="1"/>
        </w:rPr>
        <w:t xml:space="preserve"> </w:t>
      </w:r>
      <w:r w:rsidRPr="005F0C46">
        <w:t>первичных</w:t>
      </w:r>
      <w:r w:rsidRPr="005F0C46">
        <w:rPr>
          <w:spacing w:val="1"/>
        </w:rPr>
        <w:t xml:space="preserve"> </w:t>
      </w:r>
      <w:r w:rsidRPr="005F0C46">
        <w:t>источников), включает общие вопросы планирования профессионального образования и карьеры,</w:t>
      </w:r>
      <w:r w:rsidRPr="005F0C46">
        <w:rPr>
          <w:spacing w:val="1"/>
        </w:rPr>
        <w:t xml:space="preserve"> </w:t>
      </w:r>
      <w:r w:rsidRPr="005F0C46">
        <w:t>анализа</w:t>
      </w:r>
      <w:r w:rsidRPr="005F0C46">
        <w:rPr>
          <w:spacing w:val="1"/>
        </w:rPr>
        <w:t xml:space="preserve"> </w:t>
      </w:r>
      <w:r w:rsidRPr="005F0C46">
        <w:t>территориального</w:t>
      </w:r>
      <w:r w:rsidRPr="005F0C46">
        <w:rPr>
          <w:spacing w:val="1"/>
        </w:rPr>
        <w:t xml:space="preserve"> </w:t>
      </w:r>
      <w:r w:rsidRPr="005F0C46">
        <w:t>рынка</w:t>
      </w:r>
      <w:r w:rsidRPr="005F0C46">
        <w:rPr>
          <w:spacing w:val="1"/>
        </w:rPr>
        <w:t xml:space="preserve"> </w:t>
      </w:r>
      <w:r w:rsidRPr="005F0C46">
        <w:t>труда,</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индивидуальные</w:t>
      </w:r>
      <w:r w:rsidRPr="005F0C46">
        <w:rPr>
          <w:spacing w:val="1"/>
        </w:rPr>
        <w:t xml:space="preserve"> </w:t>
      </w:r>
      <w:r w:rsidRPr="005F0C46">
        <w:t>программы</w:t>
      </w:r>
      <w:r w:rsidRPr="005F0C46">
        <w:rPr>
          <w:spacing w:val="1"/>
        </w:rPr>
        <w:t xml:space="preserve"> </w:t>
      </w:r>
      <w:r w:rsidRPr="005F0C46">
        <w:t>образовательных</w:t>
      </w:r>
      <w:r w:rsidRPr="005F0C46">
        <w:rPr>
          <w:spacing w:val="1"/>
        </w:rPr>
        <w:t xml:space="preserve"> </w:t>
      </w:r>
      <w:r w:rsidRPr="005F0C46">
        <w:t>путешествий и широкую номенклатуру краткосрочных курсов, призванных стать для обучающихся</w:t>
      </w:r>
      <w:r w:rsidRPr="005F0C46">
        <w:rPr>
          <w:spacing w:val="1"/>
        </w:rPr>
        <w:t xml:space="preserve"> </w:t>
      </w:r>
      <w:r w:rsidRPr="005F0C46">
        <w:t>ситуацией</w:t>
      </w:r>
      <w:r w:rsidRPr="005F0C46">
        <w:rPr>
          <w:spacing w:val="1"/>
        </w:rPr>
        <w:t xml:space="preserve"> </w:t>
      </w:r>
      <w:r w:rsidRPr="005F0C46">
        <w:t>пробы</w:t>
      </w:r>
      <w:r w:rsidRPr="005F0C46">
        <w:rPr>
          <w:spacing w:val="1"/>
        </w:rPr>
        <w:t xml:space="preserve"> </w:t>
      </w:r>
      <w:r w:rsidRPr="005F0C46">
        <w:t>в</w:t>
      </w:r>
      <w:r w:rsidRPr="005F0C46">
        <w:rPr>
          <w:spacing w:val="1"/>
        </w:rPr>
        <w:t xml:space="preserve"> </w:t>
      </w:r>
      <w:r w:rsidRPr="005F0C46">
        <w:t>определенных</w:t>
      </w:r>
      <w:r w:rsidRPr="005F0C46">
        <w:rPr>
          <w:spacing w:val="1"/>
        </w:rPr>
        <w:t xml:space="preserve"> </w:t>
      </w:r>
      <w:r w:rsidRPr="005F0C46">
        <w:t>видах</w:t>
      </w:r>
      <w:r w:rsidRPr="005F0C46">
        <w:rPr>
          <w:spacing w:val="1"/>
        </w:rPr>
        <w:t xml:space="preserve"> </w:t>
      </w:r>
      <w:r w:rsidRPr="005F0C46">
        <w:t>деятельности</w:t>
      </w:r>
      <w:r w:rsidRPr="005F0C46">
        <w:rPr>
          <w:spacing w:val="1"/>
        </w:rPr>
        <w:t xml:space="preserve"> </w:t>
      </w:r>
      <w:r w:rsidRPr="005F0C46">
        <w:t>и/или</w:t>
      </w:r>
      <w:r w:rsidRPr="005F0C46">
        <w:rPr>
          <w:spacing w:val="1"/>
        </w:rPr>
        <w:t xml:space="preserve"> </w:t>
      </w:r>
      <w:r w:rsidRPr="005F0C46">
        <w:t>в</w:t>
      </w:r>
      <w:r w:rsidRPr="005F0C46">
        <w:rPr>
          <w:spacing w:val="1"/>
        </w:rPr>
        <w:t xml:space="preserve"> </w:t>
      </w:r>
      <w:r w:rsidRPr="005F0C46">
        <w:t>оперировании</w:t>
      </w:r>
      <w:r w:rsidRPr="005F0C46">
        <w:rPr>
          <w:spacing w:val="1"/>
        </w:rPr>
        <w:t xml:space="preserve"> </w:t>
      </w:r>
      <w:r w:rsidRPr="005F0C46">
        <w:t>с</w:t>
      </w:r>
      <w:r w:rsidRPr="005F0C46">
        <w:rPr>
          <w:spacing w:val="1"/>
        </w:rPr>
        <w:t xml:space="preserve"> </w:t>
      </w:r>
      <w:r w:rsidRPr="005F0C46">
        <w:t>определенными</w:t>
      </w:r>
      <w:r w:rsidRPr="005F0C46">
        <w:rPr>
          <w:spacing w:val="1"/>
        </w:rPr>
        <w:t xml:space="preserve"> </w:t>
      </w:r>
      <w:r w:rsidRPr="005F0C46">
        <w:t>объектами</w:t>
      </w:r>
      <w:r w:rsidRPr="005F0C46">
        <w:rPr>
          <w:spacing w:val="-3"/>
        </w:rPr>
        <w:t xml:space="preserve"> </w:t>
      </w:r>
      <w:r w:rsidRPr="005F0C46">
        <w:t>воздействия.</w:t>
      </w:r>
    </w:p>
    <w:p w:rsidR="00CA639C" w:rsidRPr="005F0C46" w:rsidRDefault="00E2638E">
      <w:pPr>
        <w:pStyle w:val="a3"/>
        <w:ind w:right="718"/>
        <w:jc w:val="both"/>
      </w:pPr>
      <w:r w:rsidRPr="005F0C46">
        <w:t>Все</w:t>
      </w:r>
      <w:r w:rsidRPr="005F0C46">
        <w:rPr>
          <w:spacing w:val="1"/>
        </w:rPr>
        <w:t xml:space="preserve"> </w:t>
      </w:r>
      <w:r w:rsidRPr="005F0C46">
        <w:t>блоки</w:t>
      </w:r>
      <w:r w:rsidRPr="005F0C46">
        <w:rPr>
          <w:spacing w:val="1"/>
        </w:rPr>
        <w:t xml:space="preserve"> </w:t>
      </w:r>
      <w:r w:rsidRPr="005F0C46">
        <w:t>содержания</w:t>
      </w:r>
      <w:r w:rsidRPr="005F0C46">
        <w:rPr>
          <w:spacing w:val="1"/>
        </w:rPr>
        <w:t xml:space="preserve"> </w:t>
      </w:r>
      <w:r w:rsidRPr="005F0C46">
        <w:t>связаны</w:t>
      </w:r>
      <w:r w:rsidRPr="005F0C46">
        <w:rPr>
          <w:spacing w:val="1"/>
        </w:rPr>
        <w:t xml:space="preserve"> </w:t>
      </w:r>
      <w:r w:rsidRPr="005F0C46">
        <w:t>между</w:t>
      </w:r>
      <w:r w:rsidRPr="005F0C46">
        <w:rPr>
          <w:spacing w:val="1"/>
        </w:rPr>
        <w:t xml:space="preserve"> </w:t>
      </w:r>
      <w:r w:rsidRPr="005F0C46">
        <w:t>собой:</w:t>
      </w:r>
      <w:r w:rsidRPr="005F0C46">
        <w:rPr>
          <w:spacing w:val="1"/>
        </w:rPr>
        <w:t xml:space="preserve"> </w:t>
      </w:r>
      <w:r w:rsidRPr="005F0C46">
        <w:t>результаты</w:t>
      </w:r>
      <w:r w:rsidRPr="005F0C46">
        <w:rPr>
          <w:spacing w:val="1"/>
        </w:rPr>
        <w:t xml:space="preserve"> </w:t>
      </w:r>
      <w:r w:rsidRPr="005F0C46">
        <w:t>работ</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одного</w:t>
      </w:r>
      <w:r w:rsidRPr="005F0C46">
        <w:rPr>
          <w:spacing w:val="1"/>
        </w:rPr>
        <w:t xml:space="preserve"> </w:t>
      </w:r>
      <w:r w:rsidRPr="005F0C46">
        <w:t>блока</w:t>
      </w:r>
      <w:r w:rsidRPr="005F0C46">
        <w:rPr>
          <w:spacing w:val="1"/>
        </w:rPr>
        <w:t xml:space="preserve"> </w:t>
      </w:r>
      <w:r w:rsidRPr="005F0C46">
        <w:t>служат</w:t>
      </w:r>
      <w:r w:rsidRPr="005F0C46">
        <w:rPr>
          <w:spacing w:val="1"/>
        </w:rPr>
        <w:t xml:space="preserve"> </w:t>
      </w:r>
      <w:r w:rsidRPr="005F0C46">
        <w:t>исходным продуктом для постановки задач в другом — от информирования через моделирование</w:t>
      </w:r>
      <w:r w:rsidRPr="005F0C46">
        <w:rPr>
          <w:spacing w:val="1"/>
        </w:rPr>
        <w:t xml:space="preserve"> </w:t>
      </w:r>
      <w:r w:rsidRPr="005F0C46">
        <w:t>элементов технологий и ситуаций к реальным технологическим системам и производствам, способам</w:t>
      </w:r>
      <w:r w:rsidRPr="005F0C46">
        <w:rPr>
          <w:spacing w:val="-57"/>
        </w:rPr>
        <w:t xml:space="preserve"> </w:t>
      </w:r>
      <w:r w:rsidRPr="005F0C46">
        <w:t>их</w:t>
      </w:r>
      <w:r w:rsidRPr="005F0C46">
        <w:rPr>
          <w:spacing w:val="-4"/>
        </w:rPr>
        <w:t xml:space="preserve"> </w:t>
      </w:r>
      <w:r w:rsidRPr="005F0C46">
        <w:t>обслуживания</w:t>
      </w:r>
      <w:r w:rsidRPr="005F0C46">
        <w:rPr>
          <w:spacing w:val="2"/>
        </w:rPr>
        <w:t xml:space="preserve"> </w:t>
      </w:r>
      <w:r w:rsidRPr="005F0C46">
        <w:t>и</w:t>
      </w:r>
      <w:r w:rsidRPr="005F0C46">
        <w:rPr>
          <w:spacing w:val="-2"/>
        </w:rPr>
        <w:t xml:space="preserve"> </w:t>
      </w:r>
      <w:r w:rsidRPr="005F0C46">
        <w:t>устройству</w:t>
      </w:r>
      <w:r w:rsidRPr="005F0C46">
        <w:rPr>
          <w:spacing w:val="-9"/>
        </w:rPr>
        <w:t xml:space="preserve"> </w:t>
      </w:r>
      <w:r w:rsidRPr="005F0C46">
        <w:t>отношений</w:t>
      </w:r>
      <w:r w:rsidRPr="005F0C46">
        <w:rPr>
          <w:spacing w:val="-2"/>
        </w:rPr>
        <w:t xml:space="preserve"> </w:t>
      </w:r>
      <w:r w:rsidRPr="005F0C46">
        <w:t>работника</w:t>
      </w:r>
      <w:r w:rsidRPr="005F0C46">
        <w:rPr>
          <w:spacing w:val="1"/>
        </w:rPr>
        <w:t xml:space="preserve"> </w:t>
      </w:r>
      <w:r w:rsidRPr="005F0C46">
        <w:t>и</w:t>
      </w:r>
      <w:r w:rsidRPr="005F0C46">
        <w:rPr>
          <w:spacing w:val="3"/>
        </w:rPr>
        <w:t xml:space="preserve"> </w:t>
      </w:r>
      <w:r w:rsidRPr="005F0C46">
        <w:t>работодателя.</w:t>
      </w:r>
    </w:p>
    <w:p w:rsidR="00CA639C" w:rsidRPr="005F0C46" w:rsidRDefault="00E2638E">
      <w:pPr>
        <w:pStyle w:val="a3"/>
        <w:spacing w:line="275" w:lineRule="exact"/>
        <w:jc w:val="both"/>
      </w:pPr>
      <w:r w:rsidRPr="005F0C46">
        <w:t>Современные</w:t>
      </w:r>
      <w:r w:rsidRPr="005F0C46">
        <w:rPr>
          <w:spacing w:val="-3"/>
        </w:rPr>
        <w:t xml:space="preserve"> </w:t>
      </w:r>
      <w:r w:rsidRPr="005F0C46">
        <w:t>технологии и</w:t>
      </w:r>
      <w:r w:rsidRPr="005F0C46">
        <w:rPr>
          <w:spacing w:val="-5"/>
        </w:rPr>
        <w:t xml:space="preserve"> </w:t>
      </w:r>
      <w:r w:rsidRPr="005F0C46">
        <w:t>перспективы их</w:t>
      </w:r>
      <w:r w:rsidRPr="005F0C46">
        <w:rPr>
          <w:spacing w:val="-6"/>
        </w:rPr>
        <w:t xml:space="preserve"> </w:t>
      </w:r>
      <w:r w:rsidRPr="005F0C46">
        <w:t>развития</w:t>
      </w:r>
    </w:p>
    <w:p w:rsidR="00CA639C" w:rsidRPr="005F0C46" w:rsidRDefault="00E2638E">
      <w:pPr>
        <w:pStyle w:val="a3"/>
        <w:spacing w:line="242" w:lineRule="auto"/>
        <w:ind w:right="721"/>
        <w:jc w:val="both"/>
      </w:pPr>
      <w:r w:rsidRPr="005F0C46">
        <w:t>Развитие</w:t>
      </w:r>
      <w:r w:rsidRPr="005F0C46">
        <w:rPr>
          <w:spacing w:val="1"/>
        </w:rPr>
        <w:t xml:space="preserve"> </w:t>
      </w:r>
      <w:r w:rsidRPr="005F0C46">
        <w:t>технологий.</w:t>
      </w:r>
      <w:r w:rsidRPr="005F0C46">
        <w:rPr>
          <w:spacing w:val="1"/>
        </w:rPr>
        <w:t xml:space="preserve"> </w:t>
      </w:r>
      <w:r w:rsidRPr="005F0C46">
        <w:t>Понятие</w:t>
      </w:r>
      <w:r w:rsidRPr="005F0C46">
        <w:rPr>
          <w:spacing w:val="1"/>
        </w:rPr>
        <w:t xml:space="preserve"> </w:t>
      </w:r>
      <w:r w:rsidRPr="005F0C46">
        <w:t>«технологии».</w:t>
      </w:r>
      <w:r w:rsidRPr="005F0C46">
        <w:rPr>
          <w:spacing w:val="1"/>
        </w:rPr>
        <w:t xml:space="preserve"> </w:t>
      </w:r>
      <w:r w:rsidRPr="005F0C46">
        <w:t>Материальные</w:t>
      </w:r>
      <w:r w:rsidRPr="005F0C46">
        <w:rPr>
          <w:spacing w:val="1"/>
        </w:rPr>
        <w:t xml:space="preserve"> </w:t>
      </w:r>
      <w:r w:rsidRPr="005F0C46">
        <w:t>технологии,</w:t>
      </w:r>
      <w:r w:rsidRPr="005F0C46">
        <w:rPr>
          <w:spacing w:val="1"/>
        </w:rPr>
        <w:t xml:space="preserve"> </w:t>
      </w:r>
      <w:r w:rsidRPr="005F0C46">
        <w:t>информационные</w:t>
      </w:r>
      <w:r w:rsidRPr="005F0C46">
        <w:rPr>
          <w:spacing w:val="1"/>
        </w:rPr>
        <w:t xml:space="preserve"> </w:t>
      </w:r>
      <w:r w:rsidRPr="005F0C46">
        <w:t>технологии,</w:t>
      </w:r>
      <w:r w:rsidRPr="005F0C46">
        <w:rPr>
          <w:spacing w:val="3"/>
        </w:rPr>
        <w:t xml:space="preserve"> </w:t>
      </w:r>
      <w:r w:rsidRPr="005F0C46">
        <w:t>социальные</w:t>
      </w:r>
      <w:r w:rsidRPr="005F0C46">
        <w:rPr>
          <w:spacing w:val="-4"/>
        </w:rPr>
        <w:t xml:space="preserve"> </w:t>
      </w:r>
      <w:r w:rsidRPr="005F0C46">
        <w:t>технологии.</w:t>
      </w:r>
    </w:p>
    <w:p w:rsidR="00CA639C" w:rsidRPr="005F0C46" w:rsidRDefault="00E2638E">
      <w:pPr>
        <w:pStyle w:val="a3"/>
        <w:ind w:right="714"/>
        <w:jc w:val="both"/>
      </w:pPr>
      <w:r w:rsidRPr="005F0C46">
        <w:t>История</w:t>
      </w:r>
      <w:r w:rsidRPr="005F0C46">
        <w:rPr>
          <w:spacing w:val="1"/>
        </w:rPr>
        <w:t xml:space="preserve"> </w:t>
      </w:r>
      <w:r w:rsidRPr="005F0C46">
        <w:t>развития</w:t>
      </w:r>
      <w:r w:rsidRPr="005F0C46">
        <w:rPr>
          <w:spacing w:val="1"/>
        </w:rPr>
        <w:t xml:space="preserve"> </w:t>
      </w:r>
      <w:r w:rsidRPr="005F0C46">
        <w:t>технологий.</w:t>
      </w:r>
      <w:r w:rsidRPr="005F0C46">
        <w:rPr>
          <w:spacing w:val="1"/>
        </w:rPr>
        <w:t xml:space="preserve"> </w:t>
      </w:r>
      <w:r w:rsidRPr="005F0C46">
        <w:t>Источники</w:t>
      </w:r>
      <w:r w:rsidRPr="005F0C46">
        <w:rPr>
          <w:spacing w:val="1"/>
        </w:rPr>
        <w:t xml:space="preserve"> </w:t>
      </w:r>
      <w:r w:rsidRPr="005F0C46">
        <w:t>развития</w:t>
      </w:r>
      <w:r w:rsidRPr="005F0C46">
        <w:rPr>
          <w:spacing w:val="1"/>
        </w:rPr>
        <w:t xml:space="preserve"> </w:t>
      </w:r>
      <w:r w:rsidRPr="005F0C46">
        <w:t>технологий:</w:t>
      </w:r>
      <w:r w:rsidRPr="005F0C46">
        <w:rPr>
          <w:spacing w:val="1"/>
        </w:rPr>
        <w:t xml:space="preserve"> </w:t>
      </w:r>
      <w:r w:rsidRPr="005F0C46">
        <w:t>эволюция</w:t>
      </w:r>
      <w:r w:rsidRPr="005F0C46">
        <w:rPr>
          <w:spacing w:val="1"/>
        </w:rPr>
        <w:t xml:space="preserve"> </w:t>
      </w:r>
      <w:r w:rsidRPr="005F0C46">
        <w:t>потребностей,</w:t>
      </w:r>
      <w:r w:rsidRPr="005F0C46">
        <w:rPr>
          <w:spacing w:val="-57"/>
        </w:rPr>
        <w:t xml:space="preserve"> </w:t>
      </w:r>
      <w:r w:rsidRPr="005F0C46">
        <w:t>практический</w:t>
      </w:r>
      <w:r w:rsidRPr="005F0C46">
        <w:rPr>
          <w:spacing w:val="1"/>
        </w:rPr>
        <w:t xml:space="preserve"> </w:t>
      </w:r>
      <w:r w:rsidRPr="005F0C46">
        <w:t>опыт,</w:t>
      </w:r>
      <w:r w:rsidRPr="005F0C46">
        <w:rPr>
          <w:spacing w:val="1"/>
        </w:rPr>
        <w:t xml:space="preserve"> </w:t>
      </w:r>
      <w:r w:rsidRPr="005F0C46">
        <w:t>научное</w:t>
      </w:r>
      <w:r w:rsidRPr="005F0C46">
        <w:rPr>
          <w:spacing w:val="1"/>
        </w:rPr>
        <w:t xml:space="preserve"> </w:t>
      </w:r>
      <w:r w:rsidRPr="005F0C46">
        <w:t>знание,</w:t>
      </w:r>
      <w:r w:rsidRPr="005F0C46">
        <w:rPr>
          <w:spacing w:val="1"/>
        </w:rPr>
        <w:t xml:space="preserve"> </w:t>
      </w:r>
      <w:r w:rsidRPr="005F0C46">
        <w:t>технологизация</w:t>
      </w:r>
      <w:r w:rsidRPr="005F0C46">
        <w:rPr>
          <w:spacing w:val="1"/>
        </w:rPr>
        <w:t xml:space="preserve"> </w:t>
      </w:r>
      <w:r w:rsidRPr="005F0C46">
        <w:t>научных</w:t>
      </w:r>
      <w:r w:rsidRPr="005F0C46">
        <w:rPr>
          <w:spacing w:val="1"/>
        </w:rPr>
        <w:t xml:space="preserve"> </w:t>
      </w:r>
      <w:r w:rsidRPr="005F0C46">
        <w:t>идей.</w:t>
      </w:r>
      <w:r w:rsidRPr="005F0C46">
        <w:rPr>
          <w:spacing w:val="1"/>
        </w:rPr>
        <w:t xml:space="preserve"> </w:t>
      </w:r>
      <w:r w:rsidRPr="005F0C46">
        <w:t>Развитие</w:t>
      </w:r>
      <w:r w:rsidRPr="005F0C46">
        <w:rPr>
          <w:spacing w:val="1"/>
        </w:rPr>
        <w:t xml:space="preserve"> </w:t>
      </w:r>
      <w:r w:rsidRPr="005F0C46">
        <w:t>технологий</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влияние на среду обитания человека и уклад общественной жизни. Технологии и мировое хозяйство.</w:t>
      </w:r>
      <w:r w:rsidRPr="005F0C46">
        <w:rPr>
          <w:spacing w:val="1"/>
        </w:rPr>
        <w:t xml:space="preserve"> </w:t>
      </w:r>
      <w:r w:rsidRPr="005F0C46">
        <w:t>Закономерности</w:t>
      </w:r>
      <w:r w:rsidRPr="005F0C46">
        <w:rPr>
          <w:spacing w:val="-2"/>
        </w:rPr>
        <w:t xml:space="preserve"> </w:t>
      </w:r>
      <w:r w:rsidRPr="005F0C46">
        <w:t>технологического</w:t>
      </w:r>
      <w:r w:rsidRPr="005F0C46">
        <w:rPr>
          <w:spacing w:val="6"/>
        </w:rPr>
        <w:t xml:space="preserve"> </w:t>
      </w:r>
      <w:r w:rsidRPr="005F0C46">
        <w:t>развития.</w:t>
      </w:r>
    </w:p>
    <w:p w:rsidR="00CA639C" w:rsidRPr="005F0C46" w:rsidRDefault="00E2638E">
      <w:pPr>
        <w:pStyle w:val="a3"/>
        <w:ind w:right="719"/>
        <w:jc w:val="both"/>
      </w:pPr>
      <w:r w:rsidRPr="005F0C46">
        <w:t>Развитие технологических систем и последовательная передача функций управления и контроля от</w:t>
      </w:r>
      <w:r w:rsidRPr="005F0C46">
        <w:rPr>
          <w:spacing w:val="1"/>
        </w:rPr>
        <w:t xml:space="preserve"> </w:t>
      </w:r>
      <w:r w:rsidRPr="005F0C46">
        <w:t>человека</w:t>
      </w:r>
      <w:r w:rsidRPr="005F0C46">
        <w:rPr>
          <w:spacing w:val="1"/>
        </w:rPr>
        <w:t xml:space="preserve"> </w:t>
      </w:r>
      <w:r w:rsidRPr="005F0C46">
        <w:t>технологической</w:t>
      </w:r>
      <w:r w:rsidRPr="005F0C46">
        <w:rPr>
          <w:spacing w:val="1"/>
        </w:rPr>
        <w:t xml:space="preserve"> </w:t>
      </w:r>
      <w:r w:rsidRPr="005F0C46">
        <w:t>системе.</w:t>
      </w:r>
      <w:r w:rsidRPr="005F0C46">
        <w:rPr>
          <w:spacing w:val="1"/>
        </w:rPr>
        <w:t xml:space="preserve"> </w:t>
      </w:r>
      <w:r w:rsidRPr="005F0C46">
        <w:t>Робототехника.</w:t>
      </w:r>
      <w:r w:rsidRPr="005F0C46">
        <w:rPr>
          <w:spacing w:val="1"/>
        </w:rPr>
        <w:t xml:space="preserve"> </w:t>
      </w:r>
      <w:r w:rsidRPr="005F0C46">
        <w:t>Системы</w:t>
      </w:r>
      <w:r w:rsidRPr="005F0C46">
        <w:rPr>
          <w:spacing w:val="1"/>
        </w:rPr>
        <w:t xml:space="preserve"> </w:t>
      </w:r>
      <w:r w:rsidRPr="005F0C46">
        <w:t>автоматического</w:t>
      </w:r>
      <w:r w:rsidRPr="005F0C46">
        <w:rPr>
          <w:spacing w:val="1"/>
        </w:rPr>
        <w:t xml:space="preserve"> </w:t>
      </w:r>
      <w:r w:rsidRPr="005F0C46">
        <w:t>управления.</w:t>
      </w:r>
      <w:r w:rsidRPr="005F0C46">
        <w:rPr>
          <w:spacing w:val="1"/>
        </w:rPr>
        <w:t xml:space="preserve"> </w:t>
      </w:r>
      <w:r w:rsidRPr="005F0C46">
        <w:t>Программирование работы устройств.</w:t>
      </w:r>
    </w:p>
    <w:p w:rsidR="00CA639C" w:rsidRPr="005F0C46" w:rsidRDefault="00E2638E">
      <w:pPr>
        <w:pStyle w:val="a3"/>
        <w:spacing w:line="237" w:lineRule="auto"/>
        <w:ind w:right="719"/>
        <w:jc w:val="both"/>
      </w:pPr>
      <w:r w:rsidRPr="005F0C46">
        <w:t>Промышленные технологии. Производственные технологии. Технологии сферы услуг. Технологии</w:t>
      </w:r>
      <w:r w:rsidRPr="005F0C46">
        <w:rPr>
          <w:spacing w:val="1"/>
        </w:rPr>
        <w:t xml:space="preserve"> </w:t>
      </w:r>
      <w:r w:rsidRPr="005F0C46">
        <w:t>сельского</w:t>
      </w:r>
      <w:r w:rsidRPr="005F0C46">
        <w:rPr>
          <w:spacing w:val="5"/>
        </w:rPr>
        <w:t xml:space="preserve"> </w:t>
      </w:r>
      <w:r w:rsidRPr="005F0C46">
        <w:t>хозяйства.</w:t>
      </w:r>
    </w:p>
    <w:p w:rsidR="00CA639C" w:rsidRPr="005F0C46" w:rsidRDefault="00E2638E" w:rsidP="0057381D">
      <w:pPr>
        <w:pStyle w:val="a3"/>
        <w:tabs>
          <w:tab w:val="left" w:pos="2149"/>
          <w:tab w:val="left" w:pos="3323"/>
          <w:tab w:val="left" w:pos="4714"/>
          <w:tab w:val="left" w:pos="6628"/>
          <w:tab w:val="left" w:pos="6974"/>
          <w:tab w:val="left" w:pos="7962"/>
          <w:tab w:val="left" w:pos="8413"/>
          <w:tab w:val="left" w:pos="9885"/>
          <w:tab w:val="left" w:pos="11050"/>
        </w:tabs>
        <w:ind w:right="721"/>
        <w:jc w:val="both"/>
      </w:pPr>
      <w:r w:rsidRPr="005F0C46">
        <w:t>Автоматизация производства. Производственные технологии автоматизированного производства.</w:t>
      </w:r>
      <w:r w:rsidRPr="005F0C46">
        <w:rPr>
          <w:spacing w:val="1"/>
        </w:rPr>
        <w:t xml:space="preserve"> </w:t>
      </w:r>
      <w:r w:rsidRPr="005F0C46">
        <w:t>Материалы,</w:t>
      </w:r>
      <w:r w:rsidRPr="005F0C46">
        <w:tab/>
        <w:t xml:space="preserve">изменившие  </w:t>
      </w:r>
      <w:r w:rsidRPr="005F0C46">
        <w:rPr>
          <w:spacing w:val="10"/>
        </w:rPr>
        <w:t xml:space="preserve"> </w:t>
      </w:r>
      <w:r w:rsidRPr="005F0C46">
        <w:t xml:space="preserve">мир.  </w:t>
      </w:r>
      <w:r w:rsidRPr="005F0C46">
        <w:rPr>
          <w:spacing w:val="14"/>
        </w:rPr>
        <w:t xml:space="preserve"> </w:t>
      </w:r>
      <w:r w:rsidRPr="005F0C46">
        <w:t xml:space="preserve">Технологии  </w:t>
      </w:r>
      <w:r w:rsidRPr="005F0C46">
        <w:rPr>
          <w:spacing w:val="13"/>
        </w:rPr>
        <w:t xml:space="preserve"> </w:t>
      </w:r>
      <w:r w:rsidRPr="005F0C46">
        <w:t>получения</w:t>
      </w:r>
      <w:r w:rsidRPr="005F0C46">
        <w:tab/>
        <w:t>материалов.</w:t>
      </w:r>
      <w:r w:rsidRPr="005F0C46">
        <w:tab/>
        <w:t>Современные</w:t>
      </w:r>
      <w:r w:rsidRPr="005F0C46">
        <w:rPr>
          <w:spacing w:val="5"/>
        </w:rPr>
        <w:t xml:space="preserve"> </w:t>
      </w:r>
      <w:r w:rsidRPr="005F0C46">
        <w:t>материалы:</w:t>
      </w:r>
      <w:r w:rsidRPr="005F0C46">
        <w:rPr>
          <w:spacing w:val="-57"/>
        </w:rPr>
        <w:t xml:space="preserve"> </w:t>
      </w:r>
      <w:r w:rsidRPr="005F0C46">
        <w:t>многофункциональные</w:t>
      </w:r>
      <w:r w:rsidRPr="005F0C46">
        <w:tab/>
        <w:t>материалы,</w:t>
      </w:r>
      <w:r w:rsidRPr="005F0C46">
        <w:tab/>
        <w:t>возобновляемые</w:t>
      </w:r>
      <w:r w:rsidRPr="005F0C46">
        <w:tab/>
        <w:t>материалы</w:t>
      </w:r>
      <w:r w:rsidRPr="005F0C46">
        <w:tab/>
        <w:t>(биоматериалы),</w:t>
      </w:r>
      <w:r w:rsidRPr="005F0C46">
        <w:tab/>
        <w:t>пластики</w:t>
      </w:r>
      <w:r w:rsidRPr="005F0C46">
        <w:tab/>
        <w:t>и</w:t>
      </w:r>
      <w:r w:rsidRPr="005F0C46">
        <w:rPr>
          <w:spacing w:val="-57"/>
        </w:rPr>
        <w:t xml:space="preserve"> </w:t>
      </w:r>
      <w:r w:rsidRPr="005F0C46">
        <w:t>керамика как альтернатива металлам, новые перспективы применения металлов, пористые металлы.</w:t>
      </w:r>
      <w:r w:rsidRPr="005F0C46">
        <w:rPr>
          <w:spacing w:val="1"/>
        </w:rPr>
        <w:t xml:space="preserve"> </w:t>
      </w:r>
      <w:r w:rsidRPr="005F0C46">
        <w:t>Современные</w:t>
      </w:r>
      <w:r w:rsidRPr="005F0C46">
        <w:rPr>
          <w:spacing w:val="-6"/>
        </w:rPr>
        <w:t xml:space="preserve"> </w:t>
      </w:r>
      <w:r w:rsidRPr="005F0C46">
        <w:t>информационные</w:t>
      </w:r>
      <w:r w:rsidRPr="005F0C46">
        <w:rPr>
          <w:spacing w:val="-1"/>
        </w:rPr>
        <w:t xml:space="preserve"> </w:t>
      </w:r>
      <w:r w:rsidRPr="005F0C46">
        <w:t>технологии,</w:t>
      </w:r>
      <w:r w:rsidRPr="005F0C46">
        <w:rPr>
          <w:spacing w:val="-2"/>
        </w:rPr>
        <w:t xml:space="preserve"> </w:t>
      </w:r>
      <w:r w:rsidRPr="005F0C46">
        <w:t>применимые</w:t>
      </w:r>
      <w:r w:rsidRPr="005F0C46">
        <w:rPr>
          <w:spacing w:val="-1"/>
        </w:rPr>
        <w:t xml:space="preserve"> </w:t>
      </w:r>
      <w:r w:rsidRPr="005F0C46">
        <w:t>к</w:t>
      </w:r>
      <w:r w:rsidRPr="005F0C46">
        <w:rPr>
          <w:spacing w:val="-2"/>
        </w:rPr>
        <w:t xml:space="preserve"> </w:t>
      </w:r>
      <w:r w:rsidRPr="005F0C46">
        <w:t>новому</w:t>
      </w:r>
      <w:r w:rsidRPr="005F0C46">
        <w:rPr>
          <w:spacing w:val="-9"/>
        </w:rPr>
        <w:t xml:space="preserve"> </w:t>
      </w:r>
      <w:r w:rsidRPr="005F0C46">
        <w:t>технологическому</w:t>
      </w:r>
      <w:r w:rsidRPr="005F0C46">
        <w:rPr>
          <w:spacing w:val="-5"/>
        </w:rPr>
        <w:t xml:space="preserve"> </w:t>
      </w:r>
      <w:r w:rsidRPr="005F0C46">
        <w:t>укладу.</w:t>
      </w:r>
    </w:p>
    <w:p w:rsidR="00CA639C" w:rsidRPr="005F0C46" w:rsidRDefault="00E2638E" w:rsidP="0057381D">
      <w:pPr>
        <w:pStyle w:val="a3"/>
        <w:ind w:right="723"/>
        <w:jc w:val="both"/>
      </w:pPr>
      <w:r w:rsidRPr="005F0C46">
        <w:t>Управление в современном производстве. Инновационные предприятия. Трансферт технологий.</w:t>
      </w:r>
      <w:r w:rsidRPr="005F0C46">
        <w:rPr>
          <w:spacing w:val="1"/>
        </w:rPr>
        <w:t xml:space="preserve"> </w:t>
      </w:r>
      <w:r w:rsidRPr="005F0C46">
        <w:t>Работа</w:t>
      </w:r>
      <w:r w:rsidRPr="005F0C46">
        <w:rPr>
          <w:spacing w:val="1"/>
        </w:rPr>
        <w:t xml:space="preserve"> </w:t>
      </w:r>
      <w:r w:rsidRPr="005F0C46">
        <w:t>с</w:t>
      </w:r>
      <w:r w:rsidRPr="005F0C46">
        <w:rPr>
          <w:spacing w:val="1"/>
        </w:rPr>
        <w:t xml:space="preserve"> </w:t>
      </w:r>
      <w:r w:rsidRPr="005F0C46">
        <w:t>информацией</w:t>
      </w:r>
      <w:r w:rsidRPr="005F0C46">
        <w:rPr>
          <w:spacing w:val="1"/>
        </w:rPr>
        <w:t xml:space="preserve"> </w:t>
      </w:r>
      <w:r w:rsidRPr="005F0C46">
        <w:t>по</w:t>
      </w:r>
      <w:r w:rsidRPr="005F0C46">
        <w:rPr>
          <w:spacing w:val="1"/>
        </w:rPr>
        <w:t xml:space="preserve"> </w:t>
      </w:r>
      <w:r w:rsidRPr="005F0C46">
        <w:t>вопросам</w:t>
      </w:r>
      <w:r w:rsidRPr="005F0C46">
        <w:rPr>
          <w:spacing w:val="1"/>
        </w:rPr>
        <w:t xml:space="preserve"> </w:t>
      </w:r>
      <w:r w:rsidRPr="005F0C46">
        <w:t>формирования, продвижения</w:t>
      </w:r>
      <w:r w:rsidRPr="005F0C46">
        <w:rPr>
          <w:spacing w:val="1"/>
        </w:rPr>
        <w:t xml:space="preserve"> </w:t>
      </w:r>
      <w:r w:rsidRPr="005F0C46">
        <w:t>и внедрения</w:t>
      </w:r>
      <w:r w:rsidRPr="005F0C46">
        <w:rPr>
          <w:spacing w:val="1"/>
        </w:rPr>
        <w:t xml:space="preserve"> </w:t>
      </w:r>
      <w:r w:rsidRPr="005F0C46">
        <w:t>новых технологий,</w:t>
      </w:r>
      <w:r w:rsidRPr="005F0C46">
        <w:rPr>
          <w:spacing w:val="-57"/>
        </w:rPr>
        <w:t xml:space="preserve"> </w:t>
      </w:r>
      <w:r w:rsidRPr="005F0C46">
        <w:t>обслуживающих</w:t>
      </w:r>
      <w:r w:rsidRPr="005F0C46">
        <w:rPr>
          <w:spacing w:val="1"/>
        </w:rPr>
        <w:t xml:space="preserve"> </w:t>
      </w:r>
      <w:r w:rsidRPr="005F0C46">
        <w:t>ту</w:t>
      </w:r>
      <w:r w:rsidRPr="005F0C46">
        <w:rPr>
          <w:spacing w:val="-4"/>
        </w:rPr>
        <w:t xml:space="preserve"> </w:t>
      </w:r>
      <w:r w:rsidRPr="005F0C46">
        <w:t>или</w:t>
      </w:r>
      <w:r w:rsidRPr="005F0C46">
        <w:rPr>
          <w:spacing w:val="7"/>
        </w:rPr>
        <w:t xml:space="preserve"> </w:t>
      </w:r>
      <w:r w:rsidRPr="005F0C46">
        <w:t>иную</w:t>
      </w:r>
      <w:r w:rsidRPr="005F0C46">
        <w:rPr>
          <w:spacing w:val="3"/>
        </w:rPr>
        <w:t xml:space="preserve"> </w:t>
      </w:r>
      <w:r w:rsidRPr="005F0C46">
        <w:t>группу</w:t>
      </w:r>
      <w:r w:rsidRPr="005F0C46">
        <w:rPr>
          <w:spacing w:val="1"/>
        </w:rPr>
        <w:t xml:space="preserve"> </w:t>
      </w:r>
      <w:r w:rsidRPr="005F0C46">
        <w:t>потребностей</w:t>
      </w:r>
      <w:r w:rsidRPr="005F0C46">
        <w:rPr>
          <w:spacing w:val="6"/>
        </w:rPr>
        <w:t xml:space="preserve"> </w:t>
      </w:r>
      <w:r w:rsidRPr="005F0C46">
        <w:t>или</w:t>
      </w:r>
      <w:r w:rsidRPr="005F0C46">
        <w:rPr>
          <w:spacing w:val="2"/>
        </w:rPr>
        <w:t xml:space="preserve"> </w:t>
      </w:r>
      <w:r w:rsidRPr="005F0C46">
        <w:t>отнесенных</w:t>
      </w:r>
      <w:r w:rsidRPr="005F0C46">
        <w:rPr>
          <w:spacing w:val="1"/>
        </w:rPr>
        <w:t xml:space="preserve"> </w:t>
      </w:r>
      <w:r w:rsidRPr="005F0C46">
        <w:t>к</w:t>
      </w:r>
      <w:r w:rsidRPr="005F0C46">
        <w:rPr>
          <w:spacing w:val="4"/>
        </w:rPr>
        <w:t xml:space="preserve"> </w:t>
      </w:r>
      <w:r w:rsidRPr="005F0C46">
        <w:t>той</w:t>
      </w:r>
      <w:r w:rsidRPr="005F0C46">
        <w:rPr>
          <w:spacing w:val="2"/>
        </w:rPr>
        <w:t xml:space="preserve"> </w:t>
      </w:r>
      <w:r w:rsidRPr="005F0C46">
        <w:t>или</w:t>
      </w:r>
      <w:r w:rsidRPr="005F0C46">
        <w:rPr>
          <w:spacing w:val="7"/>
        </w:rPr>
        <w:t xml:space="preserve"> </w:t>
      </w:r>
      <w:r w:rsidRPr="005F0C46">
        <w:t>иной</w:t>
      </w:r>
      <w:r w:rsidRPr="005F0C46">
        <w:rPr>
          <w:spacing w:val="6"/>
        </w:rPr>
        <w:t xml:space="preserve"> </w:t>
      </w:r>
      <w:r w:rsidRPr="005F0C46">
        <w:t>технологической</w:t>
      </w:r>
      <w:r w:rsidRPr="005F0C46">
        <w:rPr>
          <w:spacing w:val="-57"/>
        </w:rPr>
        <w:t xml:space="preserve"> </w:t>
      </w:r>
      <w:r w:rsidRPr="005F0C46">
        <w:t>стратегии.</w:t>
      </w:r>
    </w:p>
    <w:p w:rsidR="00CA639C" w:rsidRPr="005F0C46" w:rsidRDefault="00E2638E" w:rsidP="0057381D">
      <w:pPr>
        <w:pStyle w:val="a3"/>
        <w:ind w:right="705"/>
        <w:jc w:val="both"/>
      </w:pPr>
      <w:r w:rsidRPr="005F0C46">
        <w:t>Технологии</w:t>
      </w:r>
      <w:r w:rsidRPr="005F0C46">
        <w:rPr>
          <w:spacing w:val="3"/>
        </w:rPr>
        <w:t xml:space="preserve"> </w:t>
      </w:r>
      <w:r w:rsidRPr="005F0C46">
        <w:t>в</w:t>
      </w:r>
      <w:r w:rsidRPr="005F0C46">
        <w:rPr>
          <w:spacing w:val="10"/>
        </w:rPr>
        <w:t xml:space="preserve"> </w:t>
      </w:r>
      <w:r w:rsidRPr="005F0C46">
        <w:t>повседневной</w:t>
      </w:r>
      <w:r w:rsidRPr="005F0C46">
        <w:rPr>
          <w:spacing w:val="5"/>
        </w:rPr>
        <w:t xml:space="preserve"> </w:t>
      </w:r>
      <w:r w:rsidRPr="005F0C46">
        <w:t>жизни</w:t>
      </w:r>
      <w:r w:rsidRPr="005F0C46">
        <w:rPr>
          <w:spacing w:val="5"/>
        </w:rPr>
        <w:t xml:space="preserve"> </w:t>
      </w:r>
      <w:r w:rsidRPr="005F0C46">
        <w:t>(например,</w:t>
      </w:r>
      <w:r w:rsidRPr="005F0C46">
        <w:rPr>
          <w:spacing w:val="1"/>
        </w:rPr>
        <w:t xml:space="preserve"> </w:t>
      </w:r>
      <w:r w:rsidRPr="005F0C46">
        <w:t>в</w:t>
      </w:r>
      <w:r w:rsidRPr="005F0C46">
        <w:rPr>
          <w:spacing w:val="10"/>
        </w:rPr>
        <w:t xml:space="preserve"> </w:t>
      </w:r>
      <w:r w:rsidRPr="005F0C46">
        <w:t>сфере</w:t>
      </w:r>
      <w:r w:rsidRPr="005F0C46">
        <w:rPr>
          <w:spacing w:val="6"/>
        </w:rPr>
        <w:t xml:space="preserve"> </w:t>
      </w:r>
      <w:r w:rsidRPr="005F0C46">
        <w:t>быта),</w:t>
      </w:r>
      <w:r w:rsidRPr="005F0C46">
        <w:rPr>
          <w:spacing w:val="6"/>
        </w:rPr>
        <w:t xml:space="preserve"> </w:t>
      </w:r>
      <w:r w:rsidRPr="005F0C46">
        <w:t>которые</w:t>
      </w:r>
      <w:r w:rsidRPr="005F0C46">
        <w:rPr>
          <w:spacing w:val="3"/>
        </w:rPr>
        <w:t xml:space="preserve"> </w:t>
      </w:r>
      <w:r w:rsidRPr="005F0C46">
        <w:t>могут</w:t>
      </w:r>
      <w:r w:rsidRPr="005F0C46">
        <w:rPr>
          <w:spacing w:val="9"/>
        </w:rPr>
        <w:t xml:space="preserve"> </w:t>
      </w:r>
      <w:r w:rsidRPr="005F0C46">
        <w:t>включать</w:t>
      </w:r>
      <w:r w:rsidRPr="005F0C46">
        <w:rPr>
          <w:spacing w:val="10"/>
        </w:rPr>
        <w:t xml:space="preserve"> </w:t>
      </w:r>
      <w:r w:rsidRPr="005F0C46">
        <w:t>в</w:t>
      </w:r>
      <w:r w:rsidRPr="005F0C46">
        <w:rPr>
          <w:spacing w:val="9"/>
        </w:rPr>
        <w:t xml:space="preserve"> </w:t>
      </w:r>
      <w:r w:rsidRPr="005F0C46">
        <w:t>себя</w:t>
      </w:r>
      <w:r w:rsidRPr="005F0C46">
        <w:rPr>
          <w:spacing w:val="3"/>
        </w:rPr>
        <w:t xml:space="preserve"> </w:t>
      </w:r>
      <w:r w:rsidRPr="005F0C46">
        <w:t>кройку</w:t>
      </w:r>
      <w:r w:rsidRPr="005F0C46">
        <w:rPr>
          <w:spacing w:val="-57"/>
        </w:rPr>
        <w:t xml:space="preserve"> </w:t>
      </w:r>
      <w:r w:rsidRPr="005F0C46">
        <w:t>и</w:t>
      </w:r>
      <w:r w:rsidRPr="005F0C46">
        <w:rPr>
          <w:spacing w:val="1"/>
        </w:rPr>
        <w:t xml:space="preserve"> </w:t>
      </w:r>
      <w:r w:rsidRPr="005F0C46">
        <w:t>шитье</w:t>
      </w:r>
      <w:r w:rsidRPr="005F0C46">
        <w:rPr>
          <w:spacing w:val="1"/>
        </w:rPr>
        <w:t xml:space="preserve"> </w:t>
      </w:r>
      <w:r w:rsidRPr="005F0C46">
        <w:t>(обработку</w:t>
      </w:r>
      <w:r w:rsidRPr="005F0C46">
        <w:rPr>
          <w:spacing w:val="1"/>
        </w:rPr>
        <w:t xml:space="preserve"> </w:t>
      </w:r>
      <w:r w:rsidRPr="005F0C46">
        <w:t>текстильных</w:t>
      </w:r>
      <w:r w:rsidRPr="005F0C46">
        <w:rPr>
          <w:spacing w:val="1"/>
        </w:rPr>
        <w:t xml:space="preserve"> </w:t>
      </w:r>
      <w:r w:rsidRPr="005F0C46">
        <w:t>материалов),</w:t>
      </w:r>
      <w:r w:rsidRPr="005F0C46">
        <w:rPr>
          <w:spacing w:val="1"/>
        </w:rPr>
        <w:t xml:space="preserve"> </w:t>
      </w:r>
      <w:r w:rsidRPr="005F0C46">
        <w:t>влажно-тепловую</w:t>
      </w:r>
      <w:r w:rsidRPr="005F0C46">
        <w:rPr>
          <w:spacing w:val="1"/>
        </w:rPr>
        <w:t xml:space="preserve"> </w:t>
      </w:r>
      <w:r w:rsidRPr="005F0C46">
        <w:t>обработку</w:t>
      </w:r>
      <w:r w:rsidRPr="005F0C46">
        <w:rPr>
          <w:spacing w:val="1"/>
        </w:rPr>
        <w:t xml:space="preserve"> </w:t>
      </w:r>
      <w:r w:rsidRPr="005F0C46">
        <w:t>тканей,</w:t>
      </w:r>
      <w:r w:rsidRPr="005F0C46">
        <w:rPr>
          <w:spacing w:val="1"/>
        </w:rPr>
        <w:t xml:space="preserve"> </w:t>
      </w:r>
      <w:r w:rsidRPr="005F0C46">
        <w:t>технологии</w:t>
      </w:r>
      <w:r w:rsidRPr="005F0C46">
        <w:rPr>
          <w:spacing w:val="1"/>
        </w:rPr>
        <w:t xml:space="preserve"> </w:t>
      </w:r>
      <w:r w:rsidRPr="005F0C46">
        <w:t>содержания</w:t>
      </w:r>
      <w:r w:rsidRPr="005F0C46">
        <w:rPr>
          <w:spacing w:val="1"/>
        </w:rPr>
        <w:t xml:space="preserve"> </w:t>
      </w:r>
      <w:r w:rsidRPr="005F0C46">
        <w:t>жилья,</w:t>
      </w:r>
      <w:r w:rsidRPr="005F0C46">
        <w:rPr>
          <w:spacing w:val="1"/>
        </w:rPr>
        <w:t xml:space="preserve"> </w:t>
      </w:r>
      <w:r w:rsidRPr="005F0C46">
        <w:t>технологии</w:t>
      </w:r>
      <w:r w:rsidRPr="005F0C46">
        <w:rPr>
          <w:spacing w:val="1"/>
        </w:rPr>
        <w:t xml:space="preserve"> </w:t>
      </w:r>
      <w:r w:rsidRPr="005F0C46">
        <w:t>чистоты</w:t>
      </w:r>
      <w:r w:rsidRPr="005F0C46">
        <w:rPr>
          <w:spacing w:val="1"/>
        </w:rPr>
        <w:t xml:space="preserve"> </w:t>
      </w:r>
      <w:r w:rsidRPr="005F0C46">
        <w:t>(уборку),</w:t>
      </w:r>
      <w:r w:rsidRPr="005F0C46">
        <w:rPr>
          <w:spacing w:val="1"/>
        </w:rPr>
        <w:t xml:space="preserve"> </w:t>
      </w:r>
      <w:r w:rsidRPr="005F0C46">
        <w:t>технологии</w:t>
      </w:r>
      <w:r w:rsidRPr="005F0C46">
        <w:rPr>
          <w:spacing w:val="1"/>
        </w:rPr>
        <w:t xml:space="preserve"> </w:t>
      </w:r>
      <w:r w:rsidRPr="005F0C46">
        <w:t>строительного</w:t>
      </w:r>
      <w:r w:rsidRPr="005F0C46">
        <w:rPr>
          <w:spacing w:val="1"/>
        </w:rPr>
        <w:t xml:space="preserve"> </w:t>
      </w:r>
      <w:r w:rsidRPr="005F0C46">
        <w:t>ремонта,</w:t>
      </w:r>
      <w:r w:rsidRPr="005F0C46">
        <w:rPr>
          <w:spacing w:val="1"/>
        </w:rPr>
        <w:t xml:space="preserve"> </w:t>
      </w:r>
      <w:r w:rsidRPr="005F0C46">
        <w:t>ресурсосберегающие технологии</w:t>
      </w:r>
      <w:r w:rsidRPr="005F0C46">
        <w:rPr>
          <w:spacing w:val="-2"/>
        </w:rPr>
        <w:t xml:space="preserve"> </w:t>
      </w:r>
      <w:r w:rsidRPr="005F0C46">
        <w:t>(воду,</w:t>
      </w:r>
      <w:r w:rsidRPr="005F0C46">
        <w:rPr>
          <w:spacing w:val="3"/>
        </w:rPr>
        <w:t xml:space="preserve"> </w:t>
      </w:r>
      <w:r w:rsidRPr="005F0C46">
        <w:t>тепло,</w:t>
      </w:r>
      <w:r w:rsidRPr="005F0C46">
        <w:rPr>
          <w:spacing w:val="-5"/>
        </w:rPr>
        <w:t xml:space="preserve"> </w:t>
      </w:r>
      <w:r w:rsidRPr="005F0C46">
        <w:t>электричество)</w:t>
      </w:r>
      <w:r w:rsidRPr="005F0C46">
        <w:rPr>
          <w:spacing w:val="-1"/>
        </w:rPr>
        <w:t xml:space="preserve"> </w:t>
      </w:r>
      <w:r w:rsidRPr="005F0C46">
        <w:t>и</w:t>
      </w:r>
      <w:r w:rsidRPr="005F0C46">
        <w:rPr>
          <w:spacing w:val="2"/>
        </w:rPr>
        <w:t xml:space="preserve"> </w:t>
      </w:r>
      <w:r w:rsidRPr="005F0C46">
        <w:t>др.</w:t>
      </w:r>
    </w:p>
    <w:p w:rsidR="00CA639C" w:rsidRPr="005F0C46" w:rsidRDefault="00E2638E">
      <w:pPr>
        <w:pStyle w:val="a3"/>
        <w:spacing w:line="242" w:lineRule="auto"/>
        <w:ind w:right="721"/>
        <w:jc w:val="both"/>
      </w:pPr>
      <w:r w:rsidRPr="005F0C46">
        <w:t>Способы обработки продуктов питания и потребительские качества пищи. Технологии производства</w:t>
      </w:r>
      <w:r w:rsidRPr="005F0C46">
        <w:rPr>
          <w:spacing w:val="1"/>
        </w:rPr>
        <w:t xml:space="preserve"> </w:t>
      </w:r>
      <w:r w:rsidRPr="005F0C46">
        <w:t>продуктов</w:t>
      </w:r>
      <w:r w:rsidRPr="005F0C46">
        <w:rPr>
          <w:spacing w:val="2"/>
        </w:rPr>
        <w:t xml:space="preserve"> </w:t>
      </w:r>
      <w:r w:rsidRPr="005F0C46">
        <w:t>питания</w:t>
      </w:r>
      <w:r w:rsidRPr="005F0C46">
        <w:rPr>
          <w:spacing w:val="2"/>
        </w:rPr>
        <w:t xml:space="preserve"> </w:t>
      </w:r>
      <w:r w:rsidRPr="005F0C46">
        <w:t>(технологии</w:t>
      </w:r>
      <w:r w:rsidRPr="005F0C46">
        <w:rPr>
          <w:spacing w:val="-2"/>
        </w:rPr>
        <w:t xml:space="preserve"> </w:t>
      </w:r>
      <w:r w:rsidRPr="005F0C46">
        <w:t>общественного</w:t>
      </w:r>
      <w:r w:rsidRPr="005F0C46">
        <w:rPr>
          <w:spacing w:val="1"/>
        </w:rPr>
        <w:t xml:space="preserve"> </w:t>
      </w:r>
      <w:r w:rsidRPr="005F0C46">
        <w:t>питания).</w:t>
      </w:r>
    </w:p>
    <w:p w:rsidR="00CA639C" w:rsidRPr="005F0C46" w:rsidRDefault="00CA639C">
      <w:pPr>
        <w:pStyle w:val="a3"/>
        <w:spacing w:before="8"/>
        <w:ind w:left="0"/>
        <w:rPr>
          <w:sz w:val="23"/>
        </w:rPr>
      </w:pPr>
    </w:p>
    <w:p w:rsidR="00CA639C" w:rsidRPr="005F0C46" w:rsidRDefault="00E2638E">
      <w:pPr>
        <w:pStyle w:val="a3"/>
        <w:ind w:right="716"/>
      </w:pPr>
      <w:r w:rsidRPr="005F0C46">
        <w:t>Формирование технологической культуры и проектно-технологического мышления обучающихся</w:t>
      </w:r>
      <w:r w:rsidRPr="005F0C46">
        <w:rPr>
          <w:spacing w:val="1"/>
        </w:rPr>
        <w:t xml:space="preserve"> </w:t>
      </w:r>
      <w:r w:rsidRPr="005F0C46">
        <w:t>Способы</w:t>
      </w:r>
      <w:r w:rsidRPr="005F0C46">
        <w:rPr>
          <w:spacing w:val="12"/>
        </w:rPr>
        <w:t xml:space="preserve"> </w:t>
      </w:r>
      <w:r w:rsidRPr="005F0C46">
        <w:t>представления</w:t>
      </w:r>
      <w:r w:rsidRPr="005F0C46">
        <w:rPr>
          <w:spacing w:val="6"/>
        </w:rPr>
        <w:t xml:space="preserve"> </w:t>
      </w:r>
      <w:r w:rsidRPr="005F0C46">
        <w:t>технической</w:t>
      </w:r>
      <w:r w:rsidRPr="005F0C46">
        <w:rPr>
          <w:spacing w:val="11"/>
        </w:rPr>
        <w:t xml:space="preserve"> </w:t>
      </w:r>
      <w:r w:rsidRPr="005F0C46">
        <w:t>и</w:t>
      </w:r>
      <w:r w:rsidRPr="005F0C46">
        <w:rPr>
          <w:spacing w:val="11"/>
        </w:rPr>
        <w:t xml:space="preserve"> </w:t>
      </w:r>
      <w:r w:rsidRPr="005F0C46">
        <w:t>технологической</w:t>
      </w:r>
      <w:r w:rsidRPr="005F0C46">
        <w:rPr>
          <w:spacing w:val="7"/>
        </w:rPr>
        <w:t xml:space="preserve"> </w:t>
      </w:r>
      <w:r w:rsidRPr="005F0C46">
        <w:t>информации.</w:t>
      </w:r>
      <w:r w:rsidRPr="005F0C46">
        <w:rPr>
          <w:spacing w:val="9"/>
        </w:rPr>
        <w:t xml:space="preserve"> </w:t>
      </w:r>
      <w:r w:rsidRPr="005F0C46">
        <w:t>Техническое</w:t>
      </w:r>
      <w:r w:rsidRPr="005F0C46">
        <w:rPr>
          <w:spacing w:val="9"/>
        </w:rPr>
        <w:t xml:space="preserve"> </w:t>
      </w:r>
      <w:r w:rsidRPr="005F0C46">
        <w:t>задание.</w:t>
      </w:r>
      <w:r w:rsidRPr="005F0C46">
        <w:rPr>
          <w:spacing w:val="-57"/>
        </w:rPr>
        <w:t xml:space="preserve"> </w:t>
      </w:r>
      <w:r w:rsidRPr="005F0C46">
        <w:t>Технические</w:t>
      </w:r>
      <w:r w:rsidRPr="005F0C46">
        <w:rPr>
          <w:spacing w:val="19"/>
        </w:rPr>
        <w:t xml:space="preserve"> </w:t>
      </w:r>
      <w:r w:rsidRPr="005F0C46">
        <w:t>условия.</w:t>
      </w:r>
      <w:r w:rsidRPr="005F0C46">
        <w:rPr>
          <w:spacing w:val="18"/>
        </w:rPr>
        <w:t xml:space="preserve"> </w:t>
      </w:r>
      <w:r w:rsidRPr="005F0C46">
        <w:t>Эскизы</w:t>
      </w:r>
      <w:r w:rsidRPr="005F0C46">
        <w:rPr>
          <w:spacing w:val="14"/>
        </w:rPr>
        <w:t xml:space="preserve"> </w:t>
      </w:r>
      <w:r w:rsidRPr="005F0C46">
        <w:t>и</w:t>
      </w:r>
      <w:r w:rsidRPr="005F0C46">
        <w:rPr>
          <w:spacing w:val="12"/>
        </w:rPr>
        <w:t xml:space="preserve"> </w:t>
      </w:r>
      <w:r w:rsidRPr="005F0C46">
        <w:t>чертежи.</w:t>
      </w:r>
      <w:r w:rsidRPr="005F0C46">
        <w:rPr>
          <w:spacing w:val="14"/>
        </w:rPr>
        <w:t xml:space="preserve"> </w:t>
      </w:r>
      <w:r w:rsidRPr="005F0C46">
        <w:t>Технологическая</w:t>
      </w:r>
      <w:r w:rsidRPr="005F0C46">
        <w:rPr>
          <w:spacing w:val="16"/>
        </w:rPr>
        <w:t xml:space="preserve"> </w:t>
      </w:r>
      <w:r w:rsidRPr="005F0C46">
        <w:t>карта.</w:t>
      </w:r>
      <w:r w:rsidRPr="005F0C46">
        <w:rPr>
          <w:spacing w:val="18"/>
        </w:rPr>
        <w:t xml:space="preserve"> </w:t>
      </w:r>
      <w:r w:rsidRPr="005F0C46">
        <w:t>Алгоритм.</w:t>
      </w:r>
      <w:r w:rsidRPr="005F0C46">
        <w:rPr>
          <w:spacing w:val="13"/>
        </w:rPr>
        <w:t xml:space="preserve"> </w:t>
      </w:r>
      <w:r w:rsidRPr="005F0C46">
        <w:t>Инструкция.</w:t>
      </w:r>
      <w:r w:rsidRPr="005F0C46">
        <w:rPr>
          <w:spacing w:val="18"/>
        </w:rPr>
        <w:t xml:space="preserve"> </w:t>
      </w:r>
      <w:r w:rsidRPr="005F0C46">
        <w:t>Описание</w:t>
      </w:r>
      <w:r w:rsidRPr="005F0C46">
        <w:rPr>
          <w:spacing w:val="-57"/>
        </w:rPr>
        <w:t xml:space="preserve"> </w:t>
      </w:r>
      <w:r w:rsidRPr="005F0C46">
        <w:t>систем</w:t>
      </w:r>
      <w:r w:rsidRPr="005F0C46">
        <w:rPr>
          <w:spacing w:val="2"/>
        </w:rPr>
        <w:t xml:space="preserve"> </w:t>
      </w:r>
      <w:r w:rsidRPr="005F0C46">
        <w:t>и</w:t>
      </w:r>
      <w:r w:rsidRPr="005F0C46">
        <w:rPr>
          <w:spacing w:val="-2"/>
        </w:rPr>
        <w:t xml:space="preserve"> </w:t>
      </w:r>
      <w:r w:rsidRPr="005F0C46">
        <w:t>процессов</w:t>
      </w:r>
      <w:r w:rsidRPr="005F0C46">
        <w:rPr>
          <w:spacing w:val="2"/>
        </w:rPr>
        <w:t xml:space="preserve"> </w:t>
      </w:r>
      <w:r w:rsidRPr="005F0C46">
        <w:t>с</w:t>
      </w:r>
      <w:r w:rsidRPr="005F0C46">
        <w:rPr>
          <w:spacing w:val="-4"/>
        </w:rPr>
        <w:t xml:space="preserve"> </w:t>
      </w:r>
      <w:r w:rsidRPr="005F0C46">
        <w:t>помощью</w:t>
      </w:r>
      <w:r w:rsidRPr="005F0C46">
        <w:rPr>
          <w:spacing w:val="-1"/>
        </w:rPr>
        <w:t xml:space="preserve"> </w:t>
      </w:r>
      <w:r w:rsidRPr="005F0C46">
        <w:t>блок-схем.</w:t>
      </w:r>
      <w:r w:rsidRPr="005F0C46">
        <w:rPr>
          <w:spacing w:val="4"/>
        </w:rPr>
        <w:t xml:space="preserve"> </w:t>
      </w:r>
      <w:r w:rsidRPr="005F0C46">
        <w:t>Электрическая</w:t>
      </w:r>
      <w:r w:rsidRPr="005F0C46">
        <w:rPr>
          <w:spacing w:val="1"/>
        </w:rPr>
        <w:t xml:space="preserve"> </w:t>
      </w:r>
      <w:r w:rsidRPr="005F0C46">
        <w:t>схема.</w:t>
      </w:r>
    </w:p>
    <w:p w:rsidR="00CA639C" w:rsidRPr="005F0C46" w:rsidRDefault="00E2638E">
      <w:pPr>
        <w:pStyle w:val="a3"/>
        <w:spacing w:before="1"/>
        <w:ind w:right="720"/>
        <w:jc w:val="both"/>
      </w:pPr>
      <w:r w:rsidRPr="005F0C46">
        <w:t>Метод дизайн-мышления. Алгоритмы и способы изучения потребностей. Составление технического</w:t>
      </w:r>
      <w:r w:rsidRPr="005F0C46">
        <w:rPr>
          <w:spacing w:val="1"/>
        </w:rPr>
        <w:t xml:space="preserve"> </w:t>
      </w:r>
      <w:r w:rsidRPr="005F0C46">
        <w:t>задания/спецификации</w:t>
      </w:r>
      <w:r w:rsidRPr="005F0C46">
        <w:rPr>
          <w:spacing w:val="1"/>
        </w:rPr>
        <w:t xml:space="preserve"> </w:t>
      </w:r>
      <w:r w:rsidRPr="005F0C46">
        <w:t>на</w:t>
      </w:r>
      <w:r w:rsidRPr="005F0C46">
        <w:rPr>
          <w:spacing w:val="1"/>
        </w:rPr>
        <w:t xml:space="preserve"> </w:t>
      </w:r>
      <w:r w:rsidRPr="005F0C46">
        <w:t>изготовление</w:t>
      </w:r>
      <w:r w:rsidRPr="005F0C46">
        <w:rPr>
          <w:spacing w:val="1"/>
        </w:rPr>
        <w:t xml:space="preserve"> </w:t>
      </w:r>
      <w:r w:rsidRPr="005F0C46">
        <w:t>продукта,</w:t>
      </w:r>
      <w:r w:rsidRPr="005F0C46">
        <w:rPr>
          <w:spacing w:val="1"/>
        </w:rPr>
        <w:t xml:space="preserve"> </w:t>
      </w:r>
      <w:r w:rsidRPr="005F0C46">
        <w:t>призванного</w:t>
      </w:r>
      <w:r w:rsidRPr="005F0C46">
        <w:rPr>
          <w:spacing w:val="1"/>
        </w:rPr>
        <w:t xml:space="preserve"> </w:t>
      </w:r>
      <w:r w:rsidRPr="005F0C46">
        <w:t>удовлетворить</w:t>
      </w:r>
      <w:r w:rsidRPr="005F0C46">
        <w:rPr>
          <w:spacing w:val="1"/>
        </w:rPr>
        <w:t xml:space="preserve"> </w:t>
      </w:r>
      <w:r w:rsidRPr="005F0C46">
        <w:t>выявленную</w:t>
      </w:r>
      <w:r w:rsidRPr="005F0C46">
        <w:rPr>
          <w:spacing w:val="1"/>
        </w:rPr>
        <w:t xml:space="preserve"> </w:t>
      </w:r>
      <w:r w:rsidRPr="005F0C46">
        <w:t>потребность.</w:t>
      </w:r>
    </w:p>
    <w:p w:rsidR="00CA639C" w:rsidRPr="005F0C46" w:rsidRDefault="00E2638E">
      <w:pPr>
        <w:pStyle w:val="a3"/>
        <w:spacing w:line="242" w:lineRule="auto"/>
        <w:ind w:right="728"/>
        <w:jc w:val="both"/>
      </w:pPr>
      <w:r w:rsidRPr="005F0C46">
        <w:t>Методы</w:t>
      </w:r>
      <w:r w:rsidRPr="005F0C46">
        <w:rPr>
          <w:spacing w:val="1"/>
        </w:rPr>
        <w:t xml:space="preserve"> </w:t>
      </w:r>
      <w:r w:rsidRPr="005F0C46">
        <w:t>проектирования,</w:t>
      </w:r>
      <w:r w:rsidRPr="005F0C46">
        <w:rPr>
          <w:spacing w:val="1"/>
        </w:rPr>
        <w:t xml:space="preserve"> </w:t>
      </w:r>
      <w:r w:rsidRPr="005F0C46">
        <w:t>конструирования,</w:t>
      </w:r>
      <w:r w:rsidRPr="005F0C46">
        <w:rPr>
          <w:spacing w:val="1"/>
        </w:rPr>
        <w:t xml:space="preserve"> </w:t>
      </w:r>
      <w:r w:rsidRPr="005F0C46">
        <w:t>моделирования.</w:t>
      </w:r>
      <w:r w:rsidRPr="005F0C46">
        <w:rPr>
          <w:spacing w:val="1"/>
        </w:rPr>
        <w:t xml:space="preserve"> </w:t>
      </w:r>
      <w:r w:rsidRPr="005F0C46">
        <w:t>Методы</w:t>
      </w:r>
      <w:r w:rsidRPr="005F0C46">
        <w:rPr>
          <w:spacing w:val="1"/>
        </w:rPr>
        <w:t xml:space="preserve"> </w:t>
      </w:r>
      <w:r w:rsidRPr="005F0C46">
        <w:t>принятия</w:t>
      </w:r>
      <w:r w:rsidRPr="005F0C46">
        <w:rPr>
          <w:spacing w:val="1"/>
        </w:rPr>
        <w:t xml:space="preserve"> </w:t>
      </w:r>
      <w:r w:rsidRPr="005F0C46">
        <w:t>решения.</w:t>
      </w:r>
      <w:r w:rsidRPr="005F0C46">
        <w:rPr>
          <w:spacing w:val="1"/>
        </w:rPr>
        <w:t xml:space="preserve"> </w:t>
      </w:r>
      <w:r w:rsidRPr="005F0C46">
        <w:t>Анализ</w:t>
      </w:r>
      <w:r w:rsidRPr="005F0C46">
        <w:rPr>
          <w:spacing w:val="1"/>
        </w:rPr>
        <w:t xml:space="preserve"> </w:t>
      </w:r>
      <w:r w:rsidRPr="005F0C46">
        <w:t>альтернативных</w:t>
      </w:r>
      <w:r w:rsidRPr="005F0C46">
        <w:rPr>
          <w:spacing w:val="-4"/>
        </w:rPr>
        <w:t xml:space="preserve"> </w:t>
      </w:r>
      <w:r w:rsidRPr="005F0C46">
        <w:t>ресурсов.</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3"/>
        <w:jc w:val="both"/>
      </w:pPr>
      <w:r w:rsidRPr="005F0C46">
        <w:t>Порядок</w:t>
      </w:r>
      <w:r w:rsidRPr="005F0C46">
        <w:rPr>
          <w:spacing w:val="1"/>
        </w:rPr>
        <w:t xml:space="preserve"> </w:t>
      </w:r>
      <w:r w:rsidRPr="005F0C46">
        <w:t>действий</w:t>
      </w:r>
      <w:r w:rsidRPr="005F0C46">
        <w:rPr>
          <w:spacing w:val="1"/>
        </w:rPr>
        <w:t xml:space="preserve"> </w:t>
      </w:r>
      <w:r w:rsidRPr="005F0C46">
        <w:t>по</w:t>
      </w:r>
      <w:r w:rsidRPr="005F0C46">
        <w:rPr>
          <w:spacing w:val="1"/>
        </w:rPr>
        <w:t xml:space="preserve"> </w:t>
      </w:r>
      <w:r w:rsidRPr="005F0C46">
        <w:t>сборке</w:t>
      </w:r>
      <w:r w:rsidRPr="005F0C46">
        <w:rPr>
          <w:spacing w:val="1"/>
        </w:rPr>
        <w:t xml:space="preserve"> </w:t>
      </w:r>
      <w:r w:rsidRPr="005F0C46">
        <w:t>конструкции/механизма.</w:t>
      </w:r>
      <w:r w:rsidRPr="005F0C46">
        <w:rPr>
          <w:spacing w:val="1"/>
        </w:rPr>
        <w:t xml:space="preserve"> </w:t>
      </w:r>
      <w:r w:rsidRPr="005F0C46">
        <w:t>Способы</w:t>
      </w:r>
      <w:r w:rsidRPr="005F0C46">
        <w:rPr>
          <w:spacing w:val="1"/>
        </w:rPr>
        <w:t xml:space="preserve"> </w:t>
      </w:r>
      <w:r w:rsidRPr="005F0C46">
        <w:t>соединения</w:t>
      </w:r>
      <w:r w:rsidRPr="005F0C46">
        <w:rPr>
          <w:spacing w:val="1"/>
        </w:rPr>
        <w:t xml:space="preserve"> </w:t>
      </w:r>
      <w:r w:rsidRPr="005F0C46">
        <w:t>деталей.</w:t>
      </w:r>
      <w:r w:rsidRPr="005F0C46">
        <w:rPr>
          <w:spacing w:val="1"/>
        </w:rPr>
        <w:t xml:space="preserve"> </w:t>
      </w:r>
      <w:r w:rsidRPr="005F0C46">
        <w:t>Технологический</w:t>
      </w:r>
      <w:r w:rsidRPr="005F0C46">
        <w:rPr>
          <w:spacing w:val="-3"/>
        </w:rPr>
        <w:t xml:space="preserve"> </w:t>
      </w:r>
      <w:r w:rsidRPr="005F0C46">
        <w:t>узел.</w:t>
      </w:r>
      <w:r w:rsidRPr="005F0C46">
        <w:rPr>
          <w:spacing w:val="8"/>
        </w:rPr>
        <w:t xml:space="preserve"> </w:t>
      </w:r>
      <w:r w:rsidRPr="005F0C46">
        <w:t>Понятие</w:t>
      </w:r>
      <w:r w:rsidRPr="005F0C46">
        <w:rPr>
          <w:spacing w:val="-4"/>
        </w:rPr>
        <w:t xml:space="preserve"> </w:t>
      </w:r>
      <w:r w:rsidRPr="005F0C46">
        <w:t>модели.</w:t>
      </w:r>
    </w:p>
    <w:p w:rsidR="00CA639C" w:rsidRPr="005F0C46" w:rsidRDefault="00E2638E">
      <w:pPr>
        <w:pStyle w:val="a3"/>
        <w:ind w:right="710"/>
        <w:jc w:val="both"/>
      </w:pPr>
      <w:r w:rsidRPr="005F0C46">
        <w:t>Логика</w:t>
      </w:r>
      <w:r w:rsidRPr="005F0C46">
        <w:rPr>
          <w:spacing w:val="1"/>
        </w:rPr>
        <w:t xml:space="preserve"> </w:t>
      </w:r>
      <w:r w:rsidRPr="005F0C46">
        <w:t>проектирования</w:t>
      </w:r>
      <w:r w:rsidRPr="005F0C46">
        <w:rPr>
          <w:spacing w:val="1"/>
        </w:rPr>
        <w:t xml:space="preserve"> </w:t>
      </w:r>
      <w:r w:rsidRPr="005F0C46">
        <w:t>технологической</w:t>
      </w:r>
      <w:r w:rsidRPr="005F0C46">
        <w:rPr>
          <w:spacing w:val="1"/>
        </w:rPr>
        <w:t xml:space="preserve"> </w:t>
      </w:r>
      <w:r w:rsidRPr="005F0C46">
        <w:t>системы.</w:t>
      </w:r>
      <w:r w:rsidRPr="005F0C46">
        <w:rPr>
          <w:spacing w:val="1"/>
        </w:rPr>
        <w:t xml:space="preserve"> </w:t>
      </w:r>
      <w:r w:rsidRPr="005F0C46">
        <w:t>Модернизация</w:t>
      </w:r>
      <w:r w:rsidRPr="005F0C46">
        <w:rPr>
          <w:spacing w:val="1"/>
        </w:rPr>
        <w:t xml:space="preserve"> </w:t>
      </w:r>
      <w:r w:rsidRPr="005F0C46">
        <w:t>изделия</w:t>
      </w:r>
      <w:r w:rsidRPr="005F0C46">
        <w:rPr>
          <w:spacing w:val="1"/>
        </w:rPr>
        <w:t xml:space="preserve"> </w:t>
      </w:r>
      <w:r w:rsidRPr="005F0C46">
        <w:t>и</w:t>
      </w:r>
      <w:r w:rsidRPr="005F0C46">
        <w:rPr>
          <w:spacing w:val="60"/>
        </w:rPr>
        <w:t xml:space="preserve"> </w:t>
      </w:r>
      <w:r w:rsidRPr="005F0C46">
        <w:t>создание</w:t>
      </w:r>
      <w:r w:rsidRPr="005F0C46">
        <w:rPr>
          <w:spacing w:val="60"/>
        </w:rPr>
        <w:t xml:space="preserve"> </w:t>
      </w:r>
      <w:r w:rsidRPr="005F0C46">
        <w:t>нового</w:t>
      </w:r>
      <w:r w:rsidRPr="005F0C46">
        <w:rPr>
          <w:spacing w:val="1"/>
        </w:rPr>
        <w:t xml:space="preserve"> </w:t>
      </w:r>
      <w:r w:rsidRPr="005F0C46">
        <w:t>изделия как вид проектирования технологической системы. Конструкции. Основные характеристики</w:t>
      </w:r>
      <w:r w:rsidRPr="005F0C46">
        <w:rPr>
          <w:spacing w:val="1"/>
        </w:rPr>
        <w:t xml:space="preserve"> </w:t>
      </w:r>
      <w:r w:rsidRPr="005F0C46">
        <w:t>конструкций.</w:t>
      </w:r>
      <w:r w:rsidRPr="005F0C46">
        <w:rPr>
          <w:spacing w:val="1"/>
        </w:rPr>
        <w:t xml:space="preserve"> </w:t>
      </w:r>
      <w:r w:rsidRPr="005F0C46">
        <w:t>Порядок действий по</w:t>
      </w:r>
      <w:r w:rsidRPr="005F0C46">
        <w:rPr>
          <w:spacing w:val="1"/>
        </w:rPr>
        <w:t xml:space="preserve"> </w:t>
      </w:r>
      <w:r w:rsidRPr="005F0C46">
        <w:t>проектированию</w:t>
      </w:r>
      <w:r w:rsidRPr="005F0C46">
        <w:rPr>
          <w:spacing w:val="1"/>
        </w:rPr>
        <w:t xml:space="preserve"> </w:t>
      </w:r>
      <w:r w:rsidRPr="005F0C46">
        <w:t>конструкции/механизма,</w:t>
      </w:r>
      <w:r w:rsidRPr="005F0C46">
        <w:rPr>
          <w:spacing w:val="1"/>
        </w:rPr>
        <w:t xml:space="preserve"> </w:t>
      </w:r>
      <w:r w:rsidRPr="005F0C46">
        <w:t>удовлетворяющей(-</w:t>
      </w:r>
      <w:r w:rsidRPr="005F0C46">
        <w:rPr>
          <w:spacing w:val="1"/>
        </w:rPr>
        <w:t xml:space="preserve"> </w:t>
      </w:r>
      <w:r w:rsidRPr="005F0C46">
        <w:t>его) заданным условиям. Моделирование. Функции моделей. Использование моделей в процессе</w:t>
      </w:r>
      <w:r w:rsidRPr="005F0C46">
        <w:rPr>
          <w:spacing w:val="1"/>
        </w:rPr>
        <w:t xml:space="preserve"> </w:t>
      </w:r>
      <w:r w:rsidRPr="005F0C46">
        <w:t>проектирования технологической системы. Простые механизмы как часть технологических систем.</w:t>
      </w:r>
      <w:r w:rsidRPr="005F0C46">
        <w:rPr>
          <w:spacing w:val="1"/>
        </w:rPr>
        <w:t xml:space="preserve"> </w:t>
      </w:r>
      <w:r w:rsidRPr="005F0C46">
        <w:t>Робототехника и</w:t>
      </w:r>
      <w:r w:rsidRPr="005F0C46">
        <w:rPr>
          <w:spacing w:val="3"/>
        </w:rPr>
        <w:t xml:space="preserve"> </w:t>
      </w:r>
      <w:r w:rsidRPr="005F0C46">
        <w:t>среда</w:t>
      </w:r>
      <w:r w:rsidRPr="005F0C46">
        <w:rPr>
          <w:spacing w:val="1"/>
        </w:rPr>
        <w:t xml:space="preserve"> </w:t>
      </w:r>
      <w:r w:rsidRPr="005F0C46">
        <w:t>конструирования.</w:t>
      </w:r>
    </w:p>
    <w:p w:rsidR="00CA639C" w:rsidRPr="005F0C46" w:rsidRDefault="00E2638E">
      <w:pPr>
        <w:pStyle w:val="a3"/>
        <w:jc w:val="both"/>
      </w:pPr>
      <w:r w:rsidRPr="005F0C46">
        <w:t>Опыт</w:t>
      </w:r>
      <w:r w:rsidRPr="005F0C46">
        <w:rPr>
          <w:spacing w:val="-6"/>
        </w:rPr>
        <w:t xml:space="preserve"> </w:t>
      </w:r>
      <w:r w:rsidRPr="005F0C46">
        <w:t>проектирования,</w:t>
      </w:r>
      <w:r w:rsidRPr="005F0C46">
        <w:rPr>
          <w:spacing w:val="-3"/>
        </w:rPr>
        <w:t xml:space="preserve"> </w:t>
      </w:r>
      <w:r w:rsidRPr="005F0C46">
        <w:t>конструирования,</w:t>
      </w:r>
      <w:r w:rsidRPr="005F0C46">
        <w:rPr>
          <w:spacing w:val="-8"/>
        </w:rPr>
        <w:t xml:space="preserve"> </w:t>
      </w:r>
      <w:r w:rsidRPr="005F0C46">
        <w:t>моделирования.</w:t>
      </w:r>
    </w:p>
    <w:p w:rsidR="00CA639C" w:rsidRPr="005F0C46" w:rsidRDefault="00E2638E">
      <w:pPr>
        <w:pStyle w:val="a3"/>
        <w:ind w:right="721"/>
        <w:jc w:val="both"/>
      </w:pPr>
      <w:r w:rsidRPr="005F0C46">
        <w:t>Сборка</w:t>
      </w:r>
      <w:r w:rsidRPr="005F0C46">
        <w:rPr>
          <w:spacing w:val="1"/>
        </w:rPr>
        <w:t xml:space="preserve"> </w:t>
      </w:r>
      <w:r w:rsidRPr="005F0C46">
        <w:t>моделей.</w:t>
      </w:r>
      <w:r w:rsidRPr="005F0C46">
        <w:rPr>
          <w:spacing w:val="1"/>
        </w:rPr>
        <w:t xml:space="preserve"> </w:t>
      </w:r>
      <w:r w:rsidRPr="005F0C46">
        <w:t>Исследование</w:t>
      </w:r>
      <w:r w:rsidRPr="005F0C46">
        <w:rPr>
          <w:spacing w:val="1"/>
        </w:rPr>
        <w:t xml:space="preserve"> </w:t>
      </w:r>
      <w:r w:rsidRPr="005F0C46">
        <w:t>характеристик</w:t>
      </w:r>
      <w:r w:rsidRPr="005F0C46">
        <w:rPr>
          <w:spacing w:val="1"/>
        </w:rPr>
        <w:t xml:space="preserve"> </w:t>
      </w:r>
      <w:r w:rsidRPr="005F0C46">
        <w:t>конструкций.</w:t>
      </w:r>
      <w:r w:rsidRPr="005F0C46">
        <w:rPr>
          <w:spacing w:val="1"/>
        </w:rPr>
        <w:t xml:space="preserve"> </w:t>
      </w:r>
      <w:r w:rsidRPr="005F0C46">
        <w:t>Проектирование</w:t>
      </w:r>
      <w:r w:rsidRPr="005F0C46">
        <w:rPr>
          <w:spacing w:val="1"/>
        </w:rPr>
        <w:t xml:space="preserve"> </w:t>
      </w:r>
      <w:r w:rsidRPr="005F0C46">
        <w:t>и</w:t>
      </w:r>
      <w:r w:rsidRPr="005F0C46">
        <w:rPr>
          <w:spacing w:val="1"/>
        </w:rPr>
        <w:t xml:space="preserve"> </w:t>
      </w:r>
      <w:r w:rsidRPr="005F0C46">
        <w:t>конструирование</w:t>
      </w:r>
      <w:r w:rsidRPr="005F0C46">
        <w:rPr>
          <w:spacing w:val="1"/>
        </w:rPr>
        <w:t xml:space="preserve"> </w:t>
      </w:r>
      <w:r w:rsidRPr="005F0C46">
        <w:t>моделей</w:t>
      </w:r>
      <w:r w:rsidRPr="005F0C46">
        <w:rPr>
          <w:spacing w:val="1"/>
        </w:rPr>
        <w:t xml:space="preserve"> </w:t>
      </w:r>
      <w:r w:rsidRPr="005F0C46">
        <w:t>по</w:t>
      </w:r>
      <w:r w:rsidRPr="005F0C46">
        <w:rPr>
          <w:spacing w:val="1"/>
        </w:rPr>
        <w:t xml:space="preserve"> </w:t>
      </w:r>
      <w:r w:rsidRPr="005F0C46">
        <w:t>известному</w:t>
      </w:r>
      <w:r w:rsidRPr="005F0C46">
        <w:rPr>
          <w:spacing w:val="1"/>
        </w:rPr>
        <w:t xml:space="preserve"> </w:t>
      </w:r>
      <w:r w:rsidRPr="005F0C46">
        <w:t>прототипу.</w:t>
      </w:r>
      <w:r w:rsidRPr="005F0C46">
        <w:rPr>
          <w:spacing w:val="1"/>
        </w:rPr>
        <w:t xml:space="preserve"> </w:t>
      </w:r>
      <w:r w:rsidRPr="005F0C46">
        <w:t>Испытания,</w:t>
      </w:r>
      <w:r w:rsidRPr="005F0C46">
        <w:rPr>
          <w:spacing w:val="1"/>
        </w:rPr>
        <w:t xml:space="preserve"> </w:t>
      </w:r>
      <w:r w:rsidRPr="005F0C46">
        <w:t>анализ,</w:t>
      </w:r>
      <w:r w:rsidRPr="005F0C46">
        <w:rPr>
          <w:spacing w:val="1"/>
        </w:rPr>
        <w:t xml:space="preserve"> </w:t>
      </w:r>
      <w:r w:rsidRPr="005F0C46">
        <w:t>варианты</w:t>
      </w:r>
      <w:r w:rsidRPr="005F0C46">
        <w:rPr>
          <w:spacing w:val="1"/>
        </w:rPr>
        <w:t xml:space="preserve"> </w:t>
      </w:r>
      <w:r w:rsidRPr="005F0C46">
        <w:t>модернизации.</w:t>
      </w:r>
      <w:r w:rsidRPr="005F0C46">
        <w:rPr>
          <w:spacing w:val="1"/>
        </w:rPr>
        <w:t xml:space="preserve"> </w:t>
      </w:r>
      <w:r w:rsidRPr="005F0C46">
        <w:t>Модернизация</w:t>
      </w:r>
      <w:r w:rsidRPr="005F0C46">
        <w:rPr>
          <w:spacing w:val="1"/>
        </w:rPr>
        <w:t xml:space="preserve"> </w:t>
      </w:r>
      <w:r w:rsidRPr="005F0C46">
        <w:t>продукта. Разработка конструкций в заданной ситуации: нахождение вариантов, отбор решений,</w:t>
      </w:r>
      <w:r w:rsidRPr="005F0C46">
        <w:rPr>
          <w:spacing w:val="1"/>
        </w:rPr>
        <w:t xml:space="preserve"> </w:t>
      </w:r>
      <w:r w:rsidRPr="005F0C46">
        <w:t>проектирование</w:t>
      </w:r>
      <w:r w:rsidRPr="005F0C46">
        <w:rPr>
          <w:spacing w:val="1"/>
        </w:rPr>
        <w:t xml:space="preserve"> </w:t>
      </w:r>
      <w:r w:rsidRPr="005F0C46">
        <w:t>и</w:t>
      </w:r>
      <w:r w:rsidRPr="005F0C46">
        <w:rPr>
          <w:spacing w:val="1"/>
        </w:rPr>
        <w:t xml:space="preserve"> </w:t>
      </w:r>
      <w:r w:rsidRPr="005F0C46">
        <w:t>конструирование,</w:t>
      </w:r>
      <w:r w:rsidRPr="005F0C46">
        <w:rPr>
          <w:spacing w:val="1"/>
        </w:rPr>
        <w:t xml:space="preserve"> </w:t>
      </w:r>
      <w:r w:rsidRPr="005F0C46">
        <w:t>испытания,</w:t>
      </w:r>
      <w:r w:rsidRPr="005F0C46">
        <w:rPr>
          <w:spacing w:val="1"/>
        </w:rPr>
        <w:t xml:space="preserve"> </w:t>
      </w:r>
      <w:r w:rsidRPr="005F0C46">
        <w:t>анализ,</w:t>
      </w:r>
      <w:r w:rsidRPr="005F0C46">
        <w:rPr>
          <w:spacing w:val="1"/>
        </w:rPr>
        <w:t xml:space="preserve"> </w:t>
      </w:r>
      <w:r w:rsidRPr="005F0C46">
        <w:t>способы</w:t>
      </w:r>
      <w:r w:rsidRPr="005F0C46">
        <w:rPr>
          <w:spacing w:val="1"/>
        </w:rPr>
        <w:t xml:space="preserve"> </w:t>
      </w:r>
      <w:r w:rsidRPr="005F0C46">
        <w:t>модернизации,</w:t>
      </w:r>
      <w:r w:rsidRPr="005F0C46">
        <w:rPr>
          <w:spacing w:val="1"/>
        </w:rPr>
        <w:t xml:space="preserve"> </w:t>
      </w:r>
      <w:r w:rsidRPr="005F0C46">
        <w:t>альтернативные</w:t>
      </w:r>
      <w:r w:rsidRPr="005F0C46">
        <w:rPr>
          <w:spacing w:val="1"/>
        </w:rPr>
        <w:t xml:space="preserve"> </w:t>
      </w:r>
      <w:r w:rsidRPr="005F0C46">
        <w:t>решения.</w:t>
      </w:r>
      <w:r w:rsidRPr="005F0C46">
        <w:rPr>
          <w:spacing w:val="-2"/>
        </w:rPr>
        <w:t xml:space="preserve"> </w:t>
      </w:r>
      <w:r w:rsidRPr="005F0C46">
        <w:t>Конструирование</w:t>
      </w:r>
      <w:r w:rsidRPr="005F0C46">
        <w:rPr>
          <w:spacing w:val="1"/>
        </w:rPr>
        <w:t xml:space="preserve"> </w:t>
      </w:r>
      <w:r w:rsidRPr="005F0C46">
        <w:t>простых</w:t>
      </w:r>
      <w:r w:rsidRPr="005F0C46">
        <w:rPr>
          <w:spacing w:val="-3"/>
        </w:rPr>
        <w:t xml:space="preserve"> </w:t>
      </w:r>
      <w:r w:rsidRPr="005F0C46">
        <w:t>систем</w:t>
      </w:r>
      <w:r w:rsidRPr="005F0C46">
        <w:rPr>
          <w:spacing w:val="-2"/>
        </w:rPr>
        <w:t xml:space="preserve"> </w:t>
      </w:r>
      <w:r w:rsidRPr="005F0C46">
        <w:t>с</w:t>
      </w:r>
      <w:r w:rsidRPr="005F0C46">
        <w:rPr>
          <w:spacing w:val="-4"/>
        </w:rPr>
        <w:t xml:space="preserve"> </w:t>
      </w:r>
      <w:r w:rsidRPr="005F0C46">
        <w:t>обратной</w:t>
      </w:r>
      <w:r w:rsidRPr="005F0C46">
        <w:rPr>
          <w:spacing w:val="-2"/>
        </w:rPr>
        <w:t xml:space="preserve"> </w:t>
      </w:r>
      <w:r w:rsidRPr="005F0C46">
        <w:t>связью.</w:t>
      </w:r>
    </w:p>
    <w:p w:rsidR="00CA639C" w:rsidRPr="005F0C46" w:rsidRDefault="00E2638E">
      <w:pPr>
        <w:pStyle w:val="a3"/>
        <w:ind w:right="718"/>
        <w:jc w:val="both"/>
      </w:pPr>
      <w:r w:rsidRPr="005F0C46">
        <w:t>Модификация механизма на основе технической документации для получения заданных свойств</w:t>
      </w:r>
      <w:r w:rsidRPr="005F0C46">
        <w:rPr>
          <w:spacing w:val="1"/>
        </w:rPr>
        <w:t xml:space="preserve"> </w:t>
      </w:r>
      <w:r w:rsidRPr="005F0C46">
        <w:t>(решения задачи) — моделирование с помощью конструктора или в виртуальной среде. Простейшие</w:t>
      </w:r>
      <w:r w:rsidRPr="005F0C46">
        <w:rPr>
          <w:spacing w:val="1"/>
        </w:rPr>
        <w:t xml:space="preserve"> </w:t>
      </w:r>
      <w:r w:rsidRPr="005F0C46">
        <w:t>роботы.</w:t>
      </w:r>
    </w:p>
    <w:p w:rsidR="00CA639C" w:rsidRPr="005F0C46" w:rsidRDefault="00E2638E">
      <w:pPr>
        <w:pStyle w:val="a3"/>
        <w:ind w:right="722"/>
        <w:jc w:val="both"/>
      </w:pPr>
      <w:r w:rsidRPr="005F0C46">
        <w:t>Изготовление продукта по заданному алгоритму. Изготовление продукта на основе технологической</w:t>
      </w:r>
      <w:r w:rsidRPr="005F0C46">
        <w:rPr>
          <w:spacing w:val="1"/>
        </w:rPr>
        <w:t xml:space="preserve"> </w:t>
      </w:r>
      <w:r w:rsidRPr="005F0C46">
        <w:t>документации с применением элементарных (не требующих регулирования) рабочих инструментов</w:t>
      </w:r>
      <w:r w:rsidRPr="005F0C46">
        <w:rPr>
          <w:spacing w:val="1"/>
        </w:rPr>
        <w:t xml:space="preserve"> </w:t>
      </w:r>
      <w:r w:rsidRPr="005F0C46">
        <w:t>(продукт</w:t>
      </w:r>
      <w:r w:rsidRPr="005F0C46">
        <w:rPr>
          <w:spacing w:val="1"/>
        </w:rPr>
        <w:t xml:space="preserve"> </w:t>
      </w:r>
      <w:r w:rsidRPr="005F0C46">
        <w:t>и</w:t>
      </w:r>
      <w:r w:rsidRPr="005F0C46">
        <w:rPr>
          <w:spacing w:val="2"/>
        </w:rPr>
        <w:t xml:space="preserve"> </w:t>
      </w:r>
      <w:r w:rsidRPr="005F0C46">
        <w:t>технология</w:t>
      </w:r>
      <w:r w:rsidRPr="005F0C46">
        <w:rPr>
          <w:spacing w:val="-4"/>
        </w:rPr>
        <w:t xml:space="preserve"> </w:t>
      </w:r>
      <w:r w:rsidRPr="005F0C46">
        <w:t>его</w:t>
      </w:r>
      <w:r w:rsidRPr="005F0C46">
        <w:rPr>
          <w:spacing w:val="1"/>
        </w:rPr>
        <w:t xml:space="preserve"> </w:t>
      </w:r>
      <w:r w:rsidRPr="005F0C46">
        <w:t>изготовления</w:t>
      </w:r>
      <w:r w:rsidRPr="005F0C46">
        <w:rPr>
          <w:spacing w:val="7"/>
        </w:rPr>
        <w:t xml:space="preserve"> </w:t>
      </w:r>
      <w:r w:rsidRPr="005F0C46">
        <w:t>—</w:t>
      </w:r>
      <w:r w:rsidRPr="005F0C46">
        <w:rPr>
          <w:spacing w:val="-3"/>
        </w:rPr>
        <w:t xml:space="preserve"> </w:t>
      </w:r>
      <w:r w:rsidRPr="005F0C46">
        <w:t>на</w:t>
      </w:r>
      <w:r w:rsidRPr="005F0C46">
        <w:rPr>
          <w:spacing w:val="-5"/>
        </w:rPr>
        <w:t xml:space="preserve"> </w:t>
      </w:r>
      <w:r w:rsidRPr="005F0C46">
        <w:t>выбор</w:t>
      </w:r>
      <w:r w:rsidRPr="005F0C46">
        <w:rPr>
          <w:spacing w:val="-4"/>
        </w:rPr>
        <w:t xml:space="preserve"> </w:t>
      </w:r>
      <w:r w:rsidRPr="005F0C46">
        <w:t>образовательной</w:t>
      </w:r>
      <w:r w:rsidRPr="005F0C46">
        <w:rPr>
          <w:spacing w:val="-8"/>
        </w:rPr>
        <w:t xml:space="preserve"> </w:t>
      </w:r>
      <w:r w:rsidRPr="005F0C46">
        <w:t>организации).</w:t>
      </w:r>
    </w:p>
    <w:p w:rsidR="00CA639C" w:rsidRPr="005F0C46" w:rsidRDefault="00E2638E">
      <w:pPr>
        <w:pStyle w:val="a3"/>
        <w:spacing w:line="274" w:lineRule="exact"/>
        <w:jc w:val="both"/>
      </w:pPr>
      <w:r w:rsidRPr="005F0C46">
        <w:t>Компьютерное</w:t>
      </w:r>
      <w:r w:rsidRPr="005F0C46">
        <w:rPr>
          <w:spacing w:val="-12"/>
        </w:rPr>
        <w:t xml:space="preserve"> </w:t>
      </w:r>
      <w:r w:rsidRPr="005F0C46">
        <w:t>моделирование,</w:t>
      </w:r>
      <w:r w:rsidRPr="005F0C46">
        <w:rPr>
          <w:spacing w:val="-5"/>
        </w:rPr>
        <w:t xml:space="preserve"> </w:t>
      </w:r>
      <w:r w:rsidRPr="005F0C46">
        <w:t>проведение</w:t>
      </w:r>
      <w:r w:rsidRPr="005F0C46">
        <w:rPr>
          <w:spacing w:val="-7"/>
        </w:rPr>
        <w:t xml:space="preserve"> </w:t>
      </w:r>
      <w:r w:rsidRPr="005F0C46">
        <w:t>виртуального</w:t>
      </w:r>
      <w:r w:rsidRPr="005F0C46">
        <w:rPr>
          <w:spacing w:val="-3"/>
        </w:rPr>
        <w:t xml:space="preserve"> </w:t>
      </w:r>
      <w:r w:rsidRPr="005F0C46">
        <w:t>эксперимента.</w:t>
      </w:r>
    </w:p>
    <w:p w:rsidR="00CA639C" w:rsidRPr="005F0C46" w:rsidRDefault="00E2638E">
      <w:pPr>
        <w:pStyle w:val="a3"/>
        <w:spacing w:before="4" w:line="237" w:lineRule="auto"/>
        <w:ind w:right="720"/>
        <w:jc w:val="both"/>
      </w:pPr>
      <w:r w:rsidRPr="005F0C46">
        <w:t>Разработка и создание изделия средствами учебного станка, в том числе управляемого программой.</w:t>
      </w:r>
      <w:r w:rsidRPr="005F0C46">
        <w:rPr>
          <w:spacing w:val="1"/>
        </w:rPr>
        <w:t xml:space="preserve"> </w:t>
      </w:r>
      <w:r w:rsidRPr="005F0C46">
        <w:t>Автоматизированное</w:t>
      </w:r>
      <w:r w:rsidRPr="005F0C46">
        <w:rPr>
          <w:spacing w:val="-5"/>
        </w:rPr>
        <w:t xml:space="preserve"> </w:t>
      </w:r>
      <w:r w:rsidRPr="005F0C46">
        <w:t>производство</w:t>
      </w:r>
      <w:r w:rsidRPr="005F0C46">
        <w:rPr>
          <w:spacing w:val="6"/>
        </w:rPr>
        <w:t xml:space="preserve"> </w:t>
      </w:r>
      <w:r w:rsidRPr="005F0C46">
        <w:t>на</w:t>
      </w:r>
      <w:r w:rsidRPr="005F0C46">
        <w:rPr>
          <w:spacing w:val="-4"/>
        </w:rPr>
        <w:t xml:space="preserve"> </w:t>
      </w:r>
      <w:r w:rsidRPr="005F0C46">
        <w:t>предприятиях</w:t>
      </w:r>
      <w:r w:rsidRPr="005F0C46">
        <w:rPr>
          <w:spacing w:val="-4"/>
        </w:rPr>
        <w:t xml:space="preserve"> </w:t>
      </w:r>
      <w:r w:rsidRPr="005F0C46">
        <w:t>региона.</w:t>
      </w:r>
    </w:p>
    <w:p w:rsidR="00CA639C" w:rsidRPr="005F0C46" w:rsidRDefault="00E2638E">
      <w:pPr>
        <w:pStyle w:val="a3"/>
        <w:spacing w:before="6" w:line="237" w:lineRule="auto"/>
        <w:ind w:right="725"/>
        <w:jc w:val="both"/>
      </w:pPr>
      <w:r w:rsidRPr="005F0C46">
        <w:t>Разработка</w:t>
      </w:r>
      <w:r w:rsidRPr="005F0C46">
        <w:rPr>
          <w:spacing w:val="1"/>
        </w:rPr>
        <w:t xml:space="preserve"> </w:t>
      </w:r>
      <w:r w:rsidRPr="005F0C46">
        <w:t>и</w:t>
      </w:r>
      <w:r w:rsidRPr="005F0C46">
        <w:rPr>
          <w:spacing w:val="1"/>
        </w:rPr>
        <w:t xml:space="preserve"> </w:t>
      </w:r>
      <w:r w:rsidRPr="005F0C46">
        <w:t>изготовление</w:t>
      </w:r>
      <w:r w:rsidRPr="005F0C46">
        <w:rPr>
          <w:spacing w:val="1"/>
        </w:rPr>
        <w:t xml:space="preserve"> </w:t>
      </w:r>
      <w:r w:rsidRPr="005F0C46">
        <w:t>материального</w:t>
      </w:r>
      <w:r w:rsidRPr="005F0C46">
        <w:rPr>
          <w:spacing w:val="1"/>
        </w:rPr>
        <w:t xml:space="preserve"> </w:t>
      </w:r>
      <w:r w:rsidRPr="005F0C46">
        <w:t>продукта.</w:t>
      </w:r>
      <w:r w:rsidRPr="005F0C46">
        <w:rPr>
          <w:spacing w:val="1"/>
        </w:rPr>
        <w:t xml:space="preserve"> </w:t>
      </w:r>
      <w:r w:rsidRPr="005F0C46">
        <w:t>Апробация</w:t>
      </w:r>
      <w:r w:rsidRPr="005F0C46">
        <w:rPr>
          <w:spacing w:val="1"/>
        </w:rPr>
        <w:t xml:space="preserve"> </w:t>
      </w:r>
      <w:r w:rsidRPr="005F0C46">
        <w:t>полученного</w:t>
      </w:r>
      <w:r w:rsidRPr="005F0C46">
        <w:rPr>
          <w:spacing w:val="1"/>
        </w:rPr>
        <w:t xml:space="preserve"> </w:t>
      </w:r>
      <w:r w:rsidRPr="005F0C46">
        <w:t>материального</w:t>
      </w:r>
      <w:r w:rsidRPr="005F0C46">
        <w:rPr>
          <w:spacing w:val="1"/>
        </w:rPr>
        <w:t xml:space="preserve"> </w:t>
      </w:r>
      <w:r w:rsidRPr="005F0C46">
        <w:t>продукта.</w:t>
      </w:r>
      <w:r w:rsidRPr="005F0C46">
        <w:rPr>
          <w:spacing w:val="3"/>
        </w:rPr>
        <w:t xml:space="preserve"> </w:t>
      </w:r>
      <w:r w:rsidRPr="005F0C46">
        <w:t>Модернизация</w:t>
      </w:r>
      <w:r w:rsidRPr="005F0C46">
        <w:rPr>
          <w:spacing w:val="-3"/>
        </w:rPr>
        <w:t xml:space="preserve"> </w:t>
      </w:r>
      <w:r w:rsidRPr="005F0C46">
        <w:t>материального</w:t>
      </w:r>
      <w:r w:rsidRPr="005F0C46">
        <w:rPr>
          <w:spacing w:val="2"/>
        </w:rPr>
        <w:t xml:space="preserve"> </w:t>
      </w:r>
      <w:r w:rsidRPr="005F0C46">
        <w:t>продукта.</w:t>
      </w:r>
    </w:p>
    <w:p w:rsidR="00CA639C" w:rsidRPr="005F0C46" w:rsidRDefault="00E2638E">
      <w:pPr>
        <w:pStyle w:val="a3"/>
        <w:spacing w:before="5" w:line="237" w:lineRule="auto"/>
        <w:ind w:right="721"/>
        <w:jc w:val="both"/>
      </w:pPr>
      <w:r w:rsidRPr="005F0C46">
        <w:t>Планирование (разработка) материального продукта в соответствии с поставленной задачей и/или на</w:t>
      </w:r>
      <w:r w:rsidRPr="005F0C46">
        <w:rPr>
          <w:spacing w:val="1"/>
        </w:rPr>
        <w:t xml:space="preserve"> </w:t>
      </w:r>
      <w:r w:rsidRPr="005F0C46">
        <w:t>основе</w:t>
      </w:r>
      <w:r w:rsidRPr="005F0C46">
        <w:rPr>
          <w:spacing w:val="-5"/>
        </w:rPr>
        <w:t xml:space="preserve"> </w:t>
      </w:r>
      <w:r w:rsidRPr="005F0C46">
        <w:t>самостоятельно</w:t>
      </w:r>
      <w:r w:rsidRPr="005F0C46">
        <w:rPr>
          <w:spacing w:val="1"/>
        </w:rPr>
        <w:t xml:space="preserve"> </w:t>
      </w:r>
      <w:r w:rsidRPr="005F0C46">
        <w:t>проведенных</w:t>
      </w:r>
      <w:r w:rsidRPr="005F0C46">
        <w:rPr>
          <w:spacing w:val="-3"/>
        </w:rPr>
        <w:t xml:space="preserve"> </w:t>
      </w:r>
      <w:r w:rsidRPr="005F0C46">
        <w:t>исследований</w:t>
      </w:r>
      <w:r w:rsidRPr="005F0C46">
        <w:rPr>
          <w:spacing w:val="2"/>
        </w:rPr>
        <w:t xml:space="preserve"> </w:t>
      </w:r>
      <w:r w:rsidRPr="005F0C46">
        <w:t>потребительских</w:t>
      </w:r>
      <w:r w:rsidRPr="005F0C46">
        <w:rPr>
          <w:spacing w:val="-3"/>
        </w:rPr>
        <w:t xml:space="preserve"> </w:t>
      </w:r>
      <w:r w:rsidRPr="005F0C46">
        <w:t>интересов.</w:t>
      </w:r>
    </w:p>
    <w:p w:rsidR="00CA639C" w:rsidRPr="005F0C46" w:rsidRDefault="00E2638E">
      <w:pPr>
        <w:pStyle w:val="a3"/>
        <w:spacing w:before="3"/>
        <w:ind w:right="707"/>
        <w:jc w:val="both"/>
      </w:pPr>
      <w:r w:rsidRPr="005F0C46">
        <w:t>Разработка проектного замысла по алгоритму: реализация этапов анализа ситуации, целеполагания,</w:t>
      </w:r>
      <w:r w:rsidRPr="005F0C46">
        <w:rPr>
          <w:spacing w:val="1"/>
        </w:rPr>
        <w:t xml:space="preserve"> </w:t>
      </w:r>
      <w:r w:rsidRPr="005F0C46">
        <w:t>выбора системы и принципа действия/модификации продукта (поисковый и аналитический этапы</w:t>
      </w:r>
      <w:r w:rsidRPr="005F0C46">
        <w:rPr>
          <w:spacing w:val="1"/>
        </w:rPr>
        <w:t xml:space="preserve"> </w:t>
      </w:r>
      <w:r w:rsidRPr="005F0C46">
        <w:t>проектной деятельности). Изготовление материального продукта с применением элементарных (не</w:t>
      </w:r>
      <w:r w:rsidRPr="005F0C46">
        <w:rPr>
          <w:spacing w:val="1"/>
        </w:rPr>
        <w:t xml:space="preserve"> </w:t>
      </w:r>
      <w:r w:rsidRPr="005F0C46">
        <w:t>требующих</w:t>
      </w:r>
      <w:r w:rsidRPr="005F0C46">
        <w:rPr>
          <w:spacing w:val="1"/>
        </w:rPr>
        <w:t xml:space="preserve"> </w:t>
      </w:r>
      <w:r w:rsidRPr="005F0C46">
        <w:t>регулирования)</w:t>
      </w:r>
      <w:r w:rsidRPr="005F0C46">
        <w:rPr>
          <w:spacing w:val="1"/>
        </w:rPr>
        <w:t xml:space="preserve"> </w:t>
      </w:r>
      <w:r w:rsidRPr="005F0C46">
        <w:t>и/или</w:t>
      </w:r>
      <w:r w:rsidRPr="005F0C46">
        <w:rPr>
          <w:spacing w:val="1"/>
        </w:rPr>
        <w:t xml:space="preserve"> </w:t>
      </w:r>
      <w:r w:rsidRPr="005F0C46">
        <w:t>сложных</w:t>
      </w:r>
      <w:r w:rsidRPr="005F0C46">
        <w:rPr>
          <w:spacing w:val="1"/>
        </w:rPr>
        <w:t xml:space="preserve"> </w:t>
      </w:r>
      <w:r w:rsidRPr="005F0C46">
        <w:t>(требующих</w:t>
      </w:r>
      <w:r w:rsidRPr="005F0C46">
        <w:rPr>
          <w:spacing w:val="1"/>
        </w:rPr>
        <w:t xml:space="preserve"> </w:t>
      </w:r>
      <w:r w:rsidRPr="005F0C46">
        <w:t>регулирования/настройки)</w:t>
      </w:r>
      <w:r w:rsidRPr="005F0C46">
        <w:rPr>
          <w:spacing w:val="1"/>
        </w:rPr>
        <w:t xml:space="preserve"> </w:t>
      </w:r>
      <w:r w:rsidRPr="005F0C46">
        <w:t>рабочих</w:t>
      </w:r>
      <w:r w:rsidRPr="005F0C46">
        <w:rPr>
          <w:spacing w:val="1"/>
        </w:rPr>
        <w:t xml:space="preserve"> </w:t>
      </w:r>
      <w:r w:rsidRPr="005F0C46">
        <w:t>инструментов/технологического</w:t>
      </w:r>
      <w:r w:rsidRPr="005F0C46">
        <w:rPr>
          <w:spacing w:val="-5"/>
        </w:rPr>
        <w:t xml:space="preserve"> </w:t>
      </w:r>
      <w:r w:rsidRPr="005F0C46">
        <w:t>оборудования</w:t>
      </w:r>
      <w:r w:rsidRPr="005F0C46">
        <w:rPr>
          <w:spacing w:val="-5"/>
        </w:rPr>
        <w:t xml:space="preserve"> </w:t>
      </w:r>
      <w:r w:rsidRPr="005F0C46">
        <w:t>(практический</w:t>
      </w:r>
      <w:r w:rsidRPr="005F0C46">
        <w:rPr>
          <w:spacing w:val="1"/>
        </w:rPr>
        <w:t xml:space="preserve"> </w:t>
      </w:r>
      <w:r w:rsidRPr="005F0C46">
        <w:t>этап проектной</w:t>
      </w:r>
      <w:r w:rsidRPr="005F0C46">
        <w:rPr>
          <w:spacing w:val="-3"/>
        </w:rPr>
        <w:t xml:space="preserve"> </w:t>
      </w:r>
      <w:r w:rsidRPr="005F0C46">
        <w:t>деятельности).</w:t>
      </w:r>
    </w:p>
    <w:p w:rsidR="00CA639C" w:rsidRPr="005F0C46" w:rsidRDefault="00E2638E">
      <w:pPr>
        <w:pStyle w:val="a3"/>
        <w:spacing w:line="242" w:lineRule="auto"/>
        <w:ind w:right="721"/>
        <w:jc w:val="both"/>
      </w:pPr>
      <w:r w:rsidRPr="005F0C46">
        <w:t>Разработка</w:t>
      </w:r>
      <w:r w:rsidRPr="005F0C46">
        <w:rPr>
          <w:spacing w:val="1"/>
        </w:rPr>
        <w:t xml:space="preserve"> </w:t>
      </w:r>
      <w:r w:rsidRPr="005F0C46">
        <w:t>и</w:t>
      </w:r>
      <w:r w:rsidRPr="005F0C46">
        <w:rPr>
          <w:spacing w:val="1"/>
        </w:rPr>
        <w:t xml:space="preserve"> </w:t>
      </w:r>
      <w:r w:rsidRPr="005F0C46">
        <w:t>реализация</w:t>
      </w:r>
      <w:r w:rsidRPr="005F0C46">
        <w:rPr>
          <w:spacing w:val="1"/>
        </w:rPr>
        <w:t xml:space="preserve"> </w:t>
      </w:r>
      <w:r w:rsidRPr="005F0C46">
        <w:t>командного</w:t>
      </w:r>
      <w:r w:rsidRPr="005F0C46">
        <w:rPr>
          <w:spacing w:val="1"/>
        </w:rPr>
        <w:t xml:space="preserve"> </w:t>
      </w:r>
      <w:r w:rsidRPr="005F0C46">
        <w:t>проекта,</w:t>
      </w:r>
      <w:r w:rsidRPr="005F0C46">
        <w:rPr>
          <w:spacing w:val="1"/>
        </w:rPr>
        <w:t xml:space="preserve"> </w:t>
      </w:r>
      <w:r w:rsidRPr="005F0C46">
        <w:t>направленного</w:t>
      </w:r>
      <w:r w:rsidRPr="005F0C46">
        <w:rPr>
          <w:spacing w:val="1"/>
        </w:rPr>
        <w:t xml:space="preserve"> </w:t>
      </w:r>
      <w:r w:rsidRPr="005F0C46">
        <w:t>на</w:t>
      </w:r>
      <w:r w:rsidRPr="005F0C46">
        <w:rPr>
          <w:spacing w:val="1"/>
        </w:rPr>
        <w:t xml:space="preserve"> </w:t>
      </w:r>
      <w:r w:rsidRPr="005F0C46">
        <w:t>разрешение</w:t>
      </w:r>
      <w:r w:rsidRPr="005F0C46">
        <w:rPr>
          <w:spacing w:val="1"/>
        </w:rPr>
        <w:t xml:space="preserve"> </w:t>
      </w:r>
      <w:r w:rsidRPr="005F0C46">
        <w:t>значимой</w:t>
      </w:r>
      <w:r w:rsidRPr="005F0C46">
        <w:rPr>
          <w:spacing w:val="1"/>
        </w:rPr>
        <w:t xml:space="preserve"> </w:t>
      </w:r>
      <w:r w:rsidRPr="005F0C46">
        <w:t>для</w:t>
      </w:r>
      <w:r w:rsidRPr="005F0C46">
        <w:rPr>
          <w:spacing w:val="1"/>
        </w:rPr>
        <w:t xml:space="preserve"> </w:t>
      </w:r>
      <w:r w:rsidRPr="005F0C46">
        <w:t>обучающихся</w:t>
      </w:r>
      <w:r w:rsidRPr="005F0C46">
        <w:rPr>
          <w:spacing w:val="1"/>
        </w:rPr>
        <w:t xml:space="preserve"> </w:t>
      </w:r>
      <w:r w:rsidRPr="005F0C46">
        <w:t>задачи</w:t>
      </w:r>
      <w:r w:rsidRPr="005F0C46">
        <w:rPr>
          <w:spacing w:val="3"/>
        </w:rPr>
        <w:t xml:space="preserve"> </w:t>
      </w:r>
      <w:r w:rsidRPr="005F0C46">
        <w:t>или</w:t>
      </w:r>
      <w:r w:rsidRPr="005F0C46">
        <w:rPr>
          <w:spacing w:val="2"/>
        </w:rPr>
        <w:t xml:space="preserve"> </w:t>
      </w:r>
      <w:r w:rsidRPr="005F0C46">
        <w:t>проблемной</w:t>
      </w:r>
      <w:r w:rsidRPr="005F0C46">
        <w:rPr>
          <w:spacing w:val="3"/>
        </w:rPr>
        <w:t xml:space="preserve"> </w:t>
      </w:r>
      <w:r w:rsidRPr="005F0C46">
        <w:t>ситуации.</w:t>
      </w:r>
    </w:p>
    <w:p w:rsidR="00CA639C" w:rsidRPr="005F0C46" w:rsidRDefault="00CA639C">
      <w:pPr>
        <w:pStyle w:val="a3"/>
        <w:spacing w:before="7"/>
        <w:ind w:left="0"/>
        <w:rPr>
          <w:sz w:val="23"/>
        </w:rPr>
      </w:pPr>
    </w:p>
    <w:p w:rsidR="00CA639C" w:rsidRPr="005F0C46" w:rsidRDefault="00E2638E">
      <w:pPr>
        <w:pStyle w:val="a3"/>
        <w:spacing w:before="1" w:line="275" w:lineRule="exact"/>
        <w:jc w:val="both"/>
      </w:pPr>
      <w:r w:rsidRPr="005F0C46">
        <w:t>Построение</w:t>
      </w:r>
      <w:r w:rsidRPr="005F0C46">
        <w:rPr>
          <w:spacing w:val="-8"/>
        </w:rPr>
        <w:t xml:space="preserve"> </w:t>
      </w:r>
      <w:r w:rsidRPr="005F0C46">
        <w:t>образовательных</w:t>
      </w:r>
      <w:r w:rsidRPr="005F0C46">
        <w:rPr>
          <w:spacing w:val="-7"/>
        </w:rPr>
        <w:t xml:space="preserve"> </w:t>
      </w:r>
      <w:r w:rsidRPr="005F0C46">
        <w:t>траекторий</w:t>
      </w:r>
      <w:r w:rsidRPr="005F0C46">
        <w:rPr>
          <w:spacing w:val="-6"/>
        </w:rPr>
        <w:t xml:space="preserve"> </w:t>
      </w:r>
      <w:r w:rsidRPr="005F0C46">
        <w:t>и</w:t>
      </w:r>
      <w:r w:rsidRPr="005F0C46">
        <w:rPr>
          <w:spacing w:val="-2"/>
        </w:rPr>
        <w:t xml:space="preserve"> </w:t>
      </w:r>
      <w:r w:rsidRPr="005F0C46">
        <w:t>планов</w:t>
      </w:r>
      <w:r w:rsidRPr="005F0C46">
        <w:rPr>
          <w:spacing w:val="-1"/>
        </w:rPr>
        <w:t xml:space="preserve"> </w:t>
      </w:r>
      <w:r w:rsidRPr="005F0C46">
        <w:t>для</w:t>
      </w:r>
      <w:r w:rsidRPr="005F0C46">
        <w:rPr>
          <w:spacing w:val="-2"/>
        </w:rPr>
        <w:t xml:space="preserve"> </w:t>
      </w:r>
      <w:r w:rsidRPr="005F0C46">
        <w:t>самоопределения</w:t>
      </w:r>
      <w:r w:rsidRPr="005F0C46">
        <w:rPr>
          <w:spacing w:val="-7"/>
        </w:rPr>
        <w:t xml:space="preserve"> </w:t>
      </w:r>
      <w:r w:rsidRPr="005F0C46">
        <w:t>обучающихся</w:t>
      </w:r>
    </w:p>
    <w:p w:rsidR="00CA639C" w:rsidRPr="005F0C46" w:rsidRDefault="00E2638E">
      <w:pPr>
        <w:pStyle w:val="a3"/>
        <w:ind w:right="717"/>
        <w:jc w:val="both"/>
      </w:pPr>
      <w:r w:rsidRPr="005F0C46">
        <w:t>Предприятия</w:t>
      </w:r>
      <w:r w:rsidRPr="005F0C46">
        <w:rPr>
          <w:spacing w:val="1"/>
        </w:rPr>
        <w:t xml:space="preserve"> </w:t>
      </w:r>
      <w:r w:rsidRPr="005F0C46">
        <w:t>региона</w:t>
      </w:r>
      <w:r w:rsidRPr="005F0C46">
        <w:rPr>
          <w:spacing w:val="1"/>
        </w:rPr>
        <w:t xml:space="preserve"> </w:t>
      </w:r>
      <w:r w:rsidRPr="005F0C46">
        <w:t>проживания</w:t>
      </w:r>
      <w:r w:rsidRPr="005F0C46">
        <w:rPr>
          <w:spacing w:val="1"/>
        </w:rPr>
        <w:t xml:space="preserve"> </w:t>
      </w:r>
      <w:r w:rsidRPr="005F0C46">
        <w:t>обучающихся,</w:t>
      </w:r>
      <w:r w:rsidRPr="005F0C46">
        <w:rPr>
          <w:spacing w:val="1"/>
        </w:rPr>
        <w:t xml:space="preserve"> </w:t>
      </w:r>
      <w:r w:rsidRPr="005F0C46">
        <w:t>работающие</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современных</w:t>
      </w:r>
      <w:r w:rsidRPr="005F0C46">
        <w:rPr>
          <w:spacing w:val="1"/>
        </w:rPr>
        <w:t xml:space="preserve"> </w:t>
      </w:r>
      <w:r w:rsidRPr="005F0C46">
        <w:t>производственных</w:t>
      </w:r>
      <w:r w:rsidRPr="005F0C46">
        <w:rPr>
          <w:spacing w:val="1"/>
        </w:rPr>
        <w:t xml:space="preserve"> </w:t>
      </w:r>
      <w:r w:rsidRPr="005F0C46">
        <w:t>технологий.</w:t>
      </w:r>
      <w:r w:rsidRPr="005F0C46">
        <w:rPr>
          <w:spacing w:val="1"/>
        </w:rPr>
        <w:t xml:space="preserve"> </w:t>
      </w:r>
      <w:r w:rsidRPr="005F0C46">
        <w:t>Обзор</w:t>
      </w:r>
      <w:r w:rsidRPr="005F0C46">
        <w:rPr>
          <w:spacing w:val="1"/>
        </w:rPr>
        <w:t xml:space="preserve"> </w:t>
      </w:r>
      <w:r w:rsidRPr="005F0C46">
        <w:t>ведущих</w:t>
      </w:r>
      <w:r w:rsidRPr="005F0C46">
        <w:rPr>
          <w:spacing w:val="1"/>
        </w:rPr>
        <w:t xml:space="preserve"> </w:t>
      </w:r>
      <w:r w:rsidRPr="005F0C46">
        <w:t>технологий,</w:t>
      </w:r>
      <w:r w:rsidRPr="005F0C46">
        <w:rPr>
          <w:spacing w:val="1"/>
        </w:rPr>
        <w:t xml:space="preserve"> </w:t>
      </w:r>
      <w:r w:rsidRPr="005F0C46">
        <w:t>применяющихся</w:t>
      </w:r>
      <w:r w:rsidRPr="005F0C46">
        <w:rPr>
          <w:spacing w:val="1"/>
        </w:rPr>
        <w:t xml:space="preserve"> </w:t>
      </w:r>
      <w:r w:rsidRPr="005F0C46">
        <w:t>на</w:t>
      </w:r>
      <w:r w:rsidRPr="005F0C46">
        <w:rPr>
          <w:spacing w:val="1"/>
        </w:rPr>
        <w:t xml:space="preserve"> </w:t>
      </w:r>
      <w:r w:rsidRPr="005F0C46">
        <w:t>предприятиях</w:t>
      </w:r>
      <w:r w:rsidRPr="005F0C46">
        <w:rPr>
          <w:spacing w:val="1"/>
        </w:rPr>
        <w:t xml:space="preserve"> </w:t>
      </w:r>
      <w:r w:rsidRPr="005F0C46">
        <w:t>региона,</w:t>
      </w:r>
      <w:r w:rsidRPr="005F0C46">
        <w:rPr>
          <w:spacing w:val="1"/>
        </w:rPr>
        <w:t xml:space="preserve"> </w:t>
      </w:r>
      <w:r w:rsidRPr="005F0C46">
        <w:t>рабочие места</w:t>
      </w:r>
      <w:r w:rsidRPr="005F0C46">
        <w:rPr>
          <w:spacing w:val="1"/>
        </w:rPr>
        <w:t xml:space="preserve"> </w:t>
      </w:r>
      <w:r w:rsidRPr="005F0C46">
        <w:t>и их функции.</w:t>
      </w:r>
      <w:r w:rsidRPr="005F0C46">
        <w:rPr>
          <w:spacing w:val="1"/>
        </w:rPr>
        <w:t xml:space="preserve"> </w:t>
      </w:r>
      <w:r w:rsidRPr="005F0C46">
        <w:t>Высокотехнологичные производства региона проживания</w:t>
      </w:r>
      <w:r w:rsidRPr="005F0C46">
        <w:rPr>
          <w:spacing w:val="1"/>
        </w:rPr>
        <w:t xml:space="preserve"> </w:t>
      </w:r>
      <w:r w:rsidRPr="005F0C46">
        <w:t>обучающихся, функции новых рабочих профессий в условиях высокотехнологичных производств и</w:t>
      </w:r>
      <w:r w:rsidRPr="005F0C46">
        <w:rPr>
          <w:spacing w:val="1"/>
        </w:rPr>
        <w:t xml:space="preserve"> </w:t>
      </w:r>
      <w:r w:rsidRPr="005F0C46">
        <w:t>новые</w:t>
      </w:r>
      <w:r w:rsidRPr="005F0C46">
        <w:rPr>
          <w:spacing w:val="-5"/>
        </w:rPr>
        <w:t xml:space="preserve"> </w:t>
      </w:r>
      <w:r w:rsidRPr="005F0C46">
        <w:t>требования</w:t>
      </w:r>
      <w:r w:rsidRPr="005F0C46">
        <w:rPr>
          <w:spacing w:val="2"/>
        </w:rPr>
        <w:t xml:space="preserve"> </w:t>
      </w:r>
      <w:r w:rsidRPr="005F0C46">
        <w:t>к кадрам.</w:t>
      </w:r>
    </w:p>
    <w:p w:rsidR="00CA639C" w:rsidRPr="005F0C46" w:rsidRDefault="00E2638E">
      <w:pPr>
        <w:pStyle w:val="a3"/>
        <w:spacing w:before="1"/>
        <w:ind w:right="710"/>
        <w:jc w:val="both"/>
      </w:pPr>
      <w:r w:rsidRPr="005F0C46">
        <w:t>Понятия трудового ресурса, рынка труда. Характеристики современного рынка труда. Квалификации</w:t>
      </w:r>
      <w:r w:rsidRPr="005F0C46">
        <w:rPr>
          <w:spacing w:val="-57"/>
        </w:rPr>
        <w:t xml:space="preserve"> </w:t>
      </w:r>
      <w:r w:rsidRPr="005F0C46">
        <w:t>и</w:t>
      </w:r>
      <w:r w:rsidRPr="005F0C46">
        <w:rPr>
          <w:spacing w:val="1"/>
        </w:rPr>
        <w:t xml:space="preserve"> </w:t>
      </w:r>
      <w:r w:rsidRPr="005F0C46">
        <w:t>профессии.</w:t>
      </w:r>
      <w:r w:rsidRPr="005F0C46">
        <w:rPr>
          <w:spacing w:val="1"/>
        </w:rPr>
        <w:t xml:space="preserve"> </w:t>
      </w:r>
      <w:r w:rsidRPr="005F0C46">
        <w:t>Цикл</w:t>
      </w:r>
      <w:r w:rsidRPr="005F0C46">
        <w:rPr>
          <w:spacing w:val="1"/>
        </w:rPr>
        <w:t xml:space="preserve"> </w:t>
      </w:r>
      <w:r w:rsidRPr="005F0C46">
        <w:t>жизни</w:t>
      </w:r>
      <w:r w:rsidRPr="005F0C46">
        <w:rPr>
          <w:spacing w:val="1"/>
        </w:rPr>
        <w:t xml:space="preserve"> </w:t>
      </w:r>
      <w:r w:rsidRPr="005F0C46">
        <w:t>профессии.</w:t>
      </w:r>
      <w:r w:rsidRPr="005F0C46">
        <w:rPr>
          <w:spacing w:val="1"/>
        </w:rPr>
        <w:t xml:space="preserve"> </w:t>
      </w:r>
      <w:r w:rsidRPr="005F0C46">
        <w:t>Стратегии</w:t>
      </w:r>
      <w:r w:rsidRPr="005F0C46">
        <w:rPr>
          <w:spacing w:val="1"/>
        </w:rPr>
        <w:t xml:space="preserve"> </w:t>
      </w:r>
      <w:r w:rsidRPr="005F0C46">
        <w:t>профессиональной</w:t>
      </w:r>
      <w:r w:rsidRPr="005F0C46">
        <w:rPr>
          <w:spacing w:val="1"/>
        </w:rPr>
        <w:t xml:space="preserve"> </w:t>
      </w:r>
      <w:r w:rsidRPr="005F0C46">
        <w:t>карьеры.</w:t>
      </w:r>
      <w:r w:rsidRPr="005F0C46">
        <w:rPr>
          <w:spacing w:val="1"/>
        </w:rPr>
        <w:t xml:space="preserve"> </w:t>
      </w:r>
      <w:r w:rsidRPr="005F0C46">
        <w:t>Современные</w:t>
      </w:r>
      <w:r w:rsidRPr="005F0C46">
        <w:rPr>
          <w:spacing w:val="1"/>
        </w:rPr>
        <w:t xml:space="preserve"> </w:t>
      </w:r>
      <w:r w:rsidRPr="005F0C46">
        <w:t>требования к кадрам. Концепции «обучения для жизни» и «обучения через всю жизнь». Разработка</w:t>
      </w:r>
      <w:r w:rsidRPr="005F0C46">
        <w:rPr>
          <w:spacing w:val="1"/>
        </w:rPr>
        <w:t xml:space="preserve"> </w:t>
      </w:r>
      <w:r w:rsidRPr="005F0C46">
        <w:t>матрицы</w:t>
      </w:r>
      <w:r w:rsidRPr="005F0C46">
        <w:rPr>
          <w:spacing w:val="-2"/>
        </w:rPr>
        <w:t xml:space="preserve"> </w:t>
      </w:r>
      <w:r w:rsidRPr="005F0C46">
        <w:t>возможностей.</w:t>
      </w:r>
    </w:p>
    <w:p w:rsidR="00CA639C" w:rsidRPr="005F0C46" w:rsidRDefault="00E2638E" w:rsidP="00CA374E">
      <w:pPr>
        <w:pStyle w:val="a5"/>
        <w:numPr>
          <w:ilvl w:val="3"/>
          <w:numId w:val="93"/>
        </w:numPr>
        <w:tabs>
          <w:tab w:val="left" w:pos="1622"/>
        </w:tabs>
        <w:spacing w:line="275" w:lineRule="exact"/>
        <w:ind w:left="1621" w:hanging="902"/>
        <w:jc w:val="both"/>
        <w:rPr>
          <w:i/>
          <w:sz w:val="24"/>
        </w:rPr>
      </w:pPr>
      <w:bookmarkStart w:id="101" w:name="_bookmark42"/>
      <w:bookmarkEnd w:id="101"/>
      <w:r w:rsidRPr="005F0C46">
        <w:rPr>
          <w:i/>
          <w:sz w:val="24"/>
        </w:rPr>
        <w:t>Физическая</w:t>
      </w:r>
      <w:r w:rsidRPr="005F0C46">
        <w:rPr>
          <w:i/>
          <w:spacing w:val="-9"/>
          <w:sz w:val="24"/>
        </w:rPr>
        <w:t xml:space="preserve"> </w:t>
      </w:r>
      <w:r w:rsidRPr="005F0C46">
        <w:rPr>
          <w:i/>
          <w:sz w:val="24"/>
        </w:rPr>
        <w:t>культура</w:t>
      </w:r>
    </w:p>
    <w:p w:rsidR="00CA639C" w:rsidRPr="005F0C46" w:rsidRDefault="00E2638E">
      <w:pPr>
        <w:pStyle w:val="a3"/>
        <w:ind w:right="721"/>
        <w:jc w:val="both"/>
      </w:pPr>
      <w:r w:rsidRPr="005F0C46">
        <w:t>Физическое</w:t>
      </w:r>
      <w:r w:rsidRPr="005F0C46">
        <w:rPr>
          <w:spacing w:val="1"/>
        </w:rPr>
        <w:t xml:space="preserve"> </w:t>
      </w:r>
      <w:r w:rsidRPr="005F0C46">
        <w:t>воспитание</w:t>
      </w:r>
      <w:r w:rsidRPr="005F0C46">
        <w:rPr>
          <w:spacing w:val="1"/>
        </w:rPr>
        <w:t xml:space="preserve"> </w:t>
      </w:r>
      <w:r w:rsidRPr="005F0C46">
        <w:t>в</w:t>
      </w:r>
      <w:r w:rsidRPr="005F0C46">
        <w:rPr>
          <w:spacing w:val="1"/>
        </w:rPr>
        <w:t xml:space="preserve"> </w:t>
      </w:r>
      <w:r w:rsidRPr="005F0C46">
        <w:t>основной</w:t>
      </w:r>
      <w:r w:rsidRPr="005F0C46">
        <w:rPr>
          <w:spacing w:val="1"/>
        </w:rPr>
        <w:t xml:space="preserve"> </w:t>
      </w:r>
      <w:r w:rsidRPr="005F0C46">
        <w:t>школе</w:t>
      </w:r>
      <w:r w:rsidRPr="005F0C46">
        <w:rPr>
          <w:spacing w:val="1"/>
        </w:rPr>
        <w:t xml:space="preserve"> </w:t>
      </w:r>
      <w:r w:rsidRPr="005F0C46">
        <w:t>должно</w:t>
      </w:r>
      <w:r w:rsidRPr="005F0C46">
        <w:rPr>
          <w:spacing w:val="1"/>
        </w:rPr>
        <w:t xml:space="preserve"> </w:t>
      </w:r>
      <w:r w:rsidRPr="005F0C46">
        <w:t>обеспечить</w:t>
      </w:r>
      <w:r w:rsidRPr="005F0C46">
        <w:rPr>
          <w:spacing w:val="1"/>
        </w:rPr>
        <w:t xml:space="preserve"> </w:t>
      </w:r>
      <w:r w:rsidRPr="005F0C46">
        <w:t>физическое,</w:t>
      </w:r>
      <w:r w:rsidRPr="005F0C46">
        <w:rPr>
          <w:spacing w:val="1"/>
        </w:rPr>
        <w:t xml:space="preserve"> </w:t>
      </w:r>
      <w:r w:rsidRPr="005F0C46">
        <w:t>эмоциональное,</w:t>
      </w:r>
      <w:r w:rsidRPr="005F0C46">
        <w:rPr>
          <w:spacing w:val="1"/>
        </w:rPr>
        <w:t xml:space="preserve"> </w:t>
      </w:r>
      <w:r w:rsidRPr="005F0C46">
        <w:t>интеллектуальное</w:t>
      </w:r>
      <w:r w:rsidRPr="005F0C46">
        <w:rPr>
          <w:spacing w:val="1"/>
        </w:rPr>
        <w:t xml:space="preserve"> </w:t>
      </w:r>
      <w:r w:rsidRPr="005F0C46">
        <w:t>и</w:t>
      </w:r>
      <w:r w:rsidRPr="005F0C46">
        <w:rPr>
          <w:spacing w:val="1"/>
        </w:rPr>
        <w:t xml:space="preserve"> </w:t>
      </w:r>
      <w:r w:rsidRPr="005F0C46">
        <w:t>социальное</w:t>
      </w:r>
      <w:r w:rsidRPr="005F0C46">
        <w:rPr>
          <w:spacing w:val="1"/>
        </w:rPr>
        <w:t xml:space="preserve"> </w:t>
      </w:r>
      <w:r w:rsidRPr="005F0C46">
        <w:t>развитие</w:t>
      </w:r>
      <w:r w:rsidRPr="005F0C46">
        <w:rPr>
          <w:spacing w:val="1"/>
        </w:rPr>
        <w:t xml:space="preserve"> </w:t>
      </w:r>
      <w:r w:rsidRPr="005F0C46">
        <w:t>личности</w:t>
      </w:r>
      <w:r w:rsidRPr="005F0C46">
        <w:rPr>
          <w:spacing w:val="1"/>
        </w:rPr>
        <w:t xml:space="preserve"> </w:t>
      </w:r>
      <w:r w:rsidRPr="005F0C46">
        <w:t>обучающихся,</w:t>
      </w:r>
      <w:r w:rsidRPr="005F0C46">
        <w:rPr>
          <w:spacing w:val="1"/>
        </w:rPr>
        <w:t xml:space="preserve"> </w:t>
      </w:r>
      <w:r w:rsidRPr="005F0C46">
        <w:t>формирование</w:t>
      </w:r>
      <w:r w:rsidRPr="005F0C46">
        <w:rPr>
          <w:spacing w:val="1"/>
        </w:rPr>
        <w:t xml:space="preserve"> </w:t>
      </w:r>
      <w:r w:rsidRPr="005F0C46">
        <w:t>и</w:t>
      </w:r>
      <w:r w:rsidRPr="005F0C46">
        <w:rPr>
          <w:spacing w:val="1"/>
        </w:rPr>
        <w:t xml:space="preserve"> </w:t>
      </w:r>
      <w:r w:rsidRPr="005F0C46">
        <w:t>развитие</w:t>
      </w:r>
      <w:r w:rsidRPr="005F0C46">
        <w:rPr>
          <w:spacing w:val="1"/>
        </w:rPr>
        <w:t xml:space="preserve"> </w:t>
      </w:r>
      <w:r w:rsidRPr="005F0C46">
        <w:t>установок</w:t>
      </w:r>
      <w:r w:rsidRPr="005F0C46">
        <w:rPr>
          <w:spacing w:val="-6"/>
        </w:rPr>
        <w:t xml:space="preserve"> </w:t>
      </w:r>
      <w:r w:rsidRPr="005F0C46">
        <w:t>активного,</w:t>
      </w:r>
      <w:r w:rsidRPr="005F0C46">
        <w:rPr>
          <w:spacing w:val="-1"/>
        </w:rPr>
        <w:t xml:space="preserve"> </w:t>
      </w:r>
      <w:r w:rsidRPr="005F0C46">
        <w:t>здорового</w:t>
      </w:r>
      <w:r w:rsidRPr="005F0C46">
        <w:rPr>
          <w:spacing w:val="-3"/>
        </w:rPr>
        <w:t xml:space="preserve"> </w:t>
      </w:r>
      <w:r w:rsidRPr="005F0C46">
        <w:t>образа</w:t>
      </w:r>
      <w:r w:rsidRPr="005F0C46">
        <w:rPr>
          <w:spacing w:val="1"/>
        </w:rPr>
        <w:t xml:space="preserve"> </w:t>
      </w:r>
      <w:r w:rsidRPr="005F0C46">
        <w:t>жизни.</w:t>
      </w:r>
    </w:p>
    <w:p w:rsidR="00CA639C" w:rsidRPr="005F0C46" w:rsidRDefault="00E2638E">
      <w:pPr>
        <w:pStyle w:val="a3"/>
        <w:spacing w:before="4" w:line="237" w:lineRule="auto"/>
        <w:ind w:right="712"/>
        <w:jc w:val="both"/>
      </w:pPr>
      <w:r w:rsidRPr="005F0C46">
        <w:t>Освоение</w:t>
      </w:r>
      <w:r w:rsidRPr="005F0C46">
        <w:rPr>
          <w:spacing w:val="1"/>
        </w:rPr>
        <w:t xml:space="preserve"> </w:t>
      </w:r>
      <w:r w:rsidRPr="005F0C46">
        <w:t>учебного</w:t>
      </w:r>
      <w:r w:rsidRPr="005F0C46">
        <w:rPr>
          <w:spacing w:val="1"/>
        </w:rPr>
        <w:t xml:space="preserve"> </w:t>
      </w:r>
      <w:r w:rsidRPr="005F0C46">
        <w:t>предмета</w:t>
      </w:r>
      <w:r w:rsidRPr="005F0C46">
        <w:rPr>
          <w:spacing w:val="1"/>
        </w:rPr>
        <w:t xml:space="preserve"> </w:t>
      </w:r>
      <w:r w:rsidRPr="005F0C46">
        <w:t>«Физическая</w:t>
      </w:r>
      <w:r w:rsidRPr="005F0C46">
        <w:rPr>
          <w:spacing w:val="1"/>
        </w:rPr>
        <w:t xml:space="preserve"> </w:t>
      </w:r>
      <w:r w:rsidRPr="005F0C46">
        <w:t>культура</w:t>
      </w:r>
      <w:r w:rsidRPr="005F0C46">
        <w:rPr>
          <w:spacing w:val="1"/>
        </w:rPr>
        <w:t xml:space="preserve"> </w:t>
      </w:r>
      <w:r w:rsidRPr="005F0C46">
        <w:t>направлено</w:t>
      </w:r>
      <w:r w:rsidRPr="005F0C46">
        <w:rPr>
          <w:spacing w:val="1"/>
        </w:rPr>
        <w:t xml:space="preserve"> </w:t>
      </w:r>
      <w:r w:rsidRPr="005F0C46">
        <w:t>на</w:t>
      </w:r>
      <w:r w:rsidRPr="005F0C46">
        <w:rPr>
          <w:spacing w:val="1"/>
        </w:rPr>
        <w:t xml:space="preserve"> </w:t>
      </w:r>
      <w:r w:rsidRPr="005F0C46">
        <w:t>развитие</w:t>
      </w:r>
      <w:r w:rsidRPr="005F0C46">
        <w:rPr>
          <w:spacing w:val="61"/>
        </w:rPr>
        <w:t xml:space="preserve"> </w:t>
      </w:r>
      <w:r w:rsidRPr="005F0C46">
        <w:t>двигательной</w:t>
      </w:r>
      <w:r w:rsidRPr="005F0C46">
        <w:rPr>
          <w:spacing w:val="1"/>
        </w:rPr>
        <w:t xml:space="preserve"> </w:t>
      </w:r>
      <w:r w:rsidRPr="005F0C46">
        <w:t>активности</w:t>
      </w:r>
      <w:r w:rsidRPr="005F0C46">
        <w:rPr>
          <w:spacing w:val="27"/>
        </w:rPr>
        <w:t xml:space="preserve"> </w:t>
      </w:r>
      <w:r w:rsidRPr="005F0C46">
        <w:t>обучающихся,</w:t>
      </w:r>
      <w:r w:rsidRPr="005F0C46">
        <w:rPr>
          <w:spacing w:val="32"/>
        </w:rPr>
        <w:t xml:space="preserve"> </w:t>
      </w:r>
      <w:r w:rsidRPr="005F0C46">
        <w:t>достижение</w:t>
      </w:r>
      <w:r w:rsidRPr="005F0C46">
        <w:rPr>
          <w:spacing w:val="29"/>
        </w:rPr>
        <w:t xml:space="preserve"> </w:t>
      </w:r>
      <w:r w:rsidRPr="005F0C46">
        <w:t>положительной</w:t>
      </w:r>
      <w:r w:rsidRPr="005F0C46">
        <w:rPr>
          <w:spacing w:val="31"/>
        </w:rPr>
        <w:t xml:space="preserve"> </w:t>
      </w:r>
      <w:r w:rsidRPr="005F0C46">
        <w:t>динамики</w:t>
      </w:r>
      <w:r w:rsidRPr="005F0C46">
        <w:rPr>
          <w:spacing w:val="32"/>
        </w:rPr>
        <w:t xml:space="preserve"> </w:t>
      </w:r>
      <w:r w:rsidRPr="005F0C46">
        <w:t>в</w:t>
      </w:r>
      <w:r w:rsidRPr="005F0C46">
        <w:rPr>
          <w:spacing w:val="27"/>
        </w:rPr>
        <w:t xml:space="preserve"> </w:t>
      </w:r>
      <w:r w:rsidRPr="005F0C46">
        <w:t>развитии</w:t>
      </w:r>
      <w:r w:rsidRPr="005F0C46">
        <w:rPr>
          <w:spacing w:val="26"/>
        </w:rPr>
        <w:t xml:space="preserve"> </w:t>
      </w:r>
      <w:r w:rsidRPr="005F0C46">
        <w:t>основных</w:t>
      </w:r>
      <w:r w:rsidRPr="005F0C46">
        <w:rPr>
          <w:spacing w:val="26"/>
        </w:rPr>
        <w:t xml:space="preserve"> </w:t>
      </w:r>
      <w:r w:rsidRPr="005F0C46">
        <w:t>физических</w:t>
      </w:r>
    </w:p>
    <w:p w:rsidR="00CA639C" w:rsidRPr="005F0C46" w:rsidRDefault="00CA639C">
      <w:pPr>
        <w:spacing w:line="237"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2"/>
        <w:jc w:val="both"/>
      </w:pPr>
      <w:r w:rsidRPr="005F0C46">
        <w:t>качеств,</w:t>
      </w:r>
      <w:r w:rsidRPr="005F0C46">
        <w:rPr>
          <w:spacing w:val="1"/>
        </w:rPr>
        <w:t xml:space="preserve"> </w:t>
      </w:r>
      <w:r w:rsidRPr="005F0C46">
        <w:t>повышение</w:t>
      </w:r>
      <w:r w:rsidRPr="005F0C46">
        <w:rPr>
          <w:spacing w:val="1"/>
        </w:rPr>
        <w:t xml:space="preserve"> </w:t>
      </w:r>
      <w:r w:rsidRPr="005F0C46">
        <w:t>функциональных</w:t>
      </w:r>
      <w:r w:rsidRPr="005F0C46">
        <w:rPr>
          <w:spacing w:val="1"/>
        </w:rPr>
        <w:t xml:space="preserve"> </w:t>
      </w:r>
      <w:r w:rsidRPr="005F0C46">
        <w:t>возможностей</w:t>
      </w:r>
      <w:r w:rsidRPr="005F0C46">
        <w:rPr>
          <w:spacing w:val="1"/>
        </w:rPr>
        <w:t xml:space="preserve"> </w:t>
      </w:r>
      <w:r w:rsidRPr="005F0C46">
        <w:t>основных</w:t>
      </w:r>
      <w:r w:rsidRPr="005F0C46">
        <w:rPr>
          <w:spacing w:val="1"/>
        </w:rPr>
        <w:t xml:space="preserve"> </w:t>
      </w:r>
      <w:r w:rsidRPr="005F0C46">
        <w:t>систем</w:t>
      </w:r>
      <w:r w:rsidRPr="005F0C46">
        <w:rPr>
          <w:spacing w:val="1"/>
        </w:rPr>
        <w:t xml:space="preserve"> </w:t>
      </w:r>
      <w:r w:rsidRPr="005F0C46">
        <w:t>организма,</w:t>
      </w:r>
      <w:r w:rsidRPr="005F0C46">
        <w:rPr>
          <w:spacing w:val="1"/>
        </w:rPr>
        <w:t xml:space="preserve"> </w:t>
      </w:r>
      <w:r w:rsidRPr="005F0C46">
        <w:t>формирование</w:t>
      </w:r>
      <w:r w:rsidRPr="005F0C46">
        <w:rPr>
          <w:spacing w:val="1"/>
        </w:rPr>
        <w:t xml:space="preserve"> </w:t>
      </w:r>
      <w:r w:rsidRPr="005F0C46">
        <w:t>потребности</w:t>
      </w:r>
      <w:r w:rsidRPr="005F0C46">
        <w:rPr>
          <w:spacing w:val="-2"/>
        </w:rPr>
        <w:t xml:space="preserve"> </w:t>
      </w:r>
      <w:r w:rsidRPr="005F0C46">
        <w:t>в</w:t>
      </w:r>
      <w:r w:rsidRPr="005F0C46">
        <w:rPr>
          <w:spacing w:val="-2"/>
        </w:rPr>
        <w:t xml:space="preserve"> </w:t>
      </w:r>
      <w:r w:rsidRPr="005F0C46">
        <w:t>систематических</w:t>
      </w:r>
      <w:r w:rsidRPr="005F0C46">
        <w:rPr>
          <w:spacing w:val="-3"/>
        </w:rPr>
        <w:t xml:space="preserve"> </w:t>
      </w:r>
      <w:r w:rsidRPr="005F0C46">
        <w:t>занятиях</w:t>
      </w:r>
      <w:r w:rsidRPr="005F0C46">
        <w:rPr>
          <w:spacing w:val="-3"/>
        </w:rPr>
        <w:t xml:space="preserve"> </w:t>
      </w:r>
      <w:r w:rsidRPr="005F0C46">
        <w:t>физической</w:t>
      </w:r>
      <w:r w:rsidRPr="005F0C46">
        <w:rPr>
          <w:spacing w:val="2"/>
        </w:rPr>
        <w:t xml:space="preserve"> </w:t>
      </w:r>
      <w:r w:rsidRPr="005F0C46">
        <w:t>культурой</w:t>
      </w:r>
      <w:r w:rsidRPr="005F0C46">
        <w:rPr>
          <w:spacing w:val="2"/>
        </w:rPr>
        <w:t xml:space="preserve"> </w:t>
      </w:r>
      <w:r w:rsidRPr="005F0C46">
        <w:t>и</w:t>
      </w:r>
      <w:r w:rsidRPr="005F0C46">
        <w:rPr>
          <w:spacing w:val="6"/>
        </w:rPr>
        <w:t xml:space="preserve"> </w:t>
      </w:r>
      <w:r w:rsidRPr="005F0C46">
        <w:t>спортом.</w:t>
      </w:r>
    </w:p>
    <w:p w:rsidR="00CA639C" w:rsidRPr="005F0C46" w:rsidRDefault="00E2638E">
      <w:pPr>
        <w:pStyle w:val="a3"/>
        <w:ind w:right="715"/>
        <w:jc w:val="both"/>
      </w:pPr>
      <w:r w:rsidRPr="005F0C46">
        <w:t>В процессе освоения предмета «Физическая культура» на уровне основного общего образования</w:t>
      </w:r>
      <w:r w:rsidRPr="005F0C46">
        <w:rPr>
          <w:spacing w:val="1"/>
        </w:rPr>
        <w:t xml:space="preserve"> </w:t>
      </w:r>
      <w:r w:rsidRPr="005F0C46">
        <w:t>формируется</w:t>
      </w:r>
      <w:r w:rsidRPr="005F0C46">
        <w:rPr>
          <w:spacing w:val="1"/>
        </w:rPr>
        <w:t xml:space="preserve"> </w:t>
      </w:r>
      <w:r w:rsidRPr="005F0C46">
        <w:t>система</w:t>
      </w:r>
      <w:r w:rsidRPr="005F0C46">
        <w:rPr>
          <w:spacing w:val="1"/>
        </w:rPr>
        <w:t xml:space="preserve"> </w:t>
      </w:r>
      <w:r w:rsidRPr="005F0C46">
        <w:t>знаний</w:t>
      </w:r>
      <w:r w:rsidRPr="005F0C46">
        <w:rPr>
          <w:spacing w:val="1"/>
        </w:rPr>
        <w:t xml:space="preserve"> </w:t>
      </w:r>
      <w:r w:rsidRPr="005F0C46">
        <w:t>о</w:t>
      </w:r>
      <w:r w:rsidRPr="005F0C46">
        <w:rPr>
          <w:spacing w:val="1"/>
        </w:rPr>
        <w:t xml:space="preserve"> </w:t>
      </w:r>
      <w:r w:rsidRPr="005F0C46">
        <w:t>физическом</w:t>
      </w:r>
      <w:r w:rsidRPr="005F0C46">
        <w:rPr>
          <w:spacing w:val="1"/>
        </w:rPr>
        <w:t xml:space="preserve"> </w:t>
      </w:r>
      <w:r w:rsidRPr="005F0C46">
        <w:t>совершенствовании</w:t>
      </w:r>
      <w:r w:rsidRPr="005F0C46">
        <w:rPr>
          <w:spacing w:val="1"/>
        </w:rPr>
        <w:t xml:space="preserve"> </w:t>
      </w:r>
      <w:r w:rsidRPr="005F0C46">
        <w:t>человека,</w:t>
      </w:r>
      <w:r w:rsidRPr="005F0C46">
        <w:rPr>
          <w:spacing w:val="1"/>
        </w:rPr>
        <w:t xml:space="preserve"> </w:t>
      </w:r>
      <w:r w:rsidRPr="005F0C46">
        <w:t>приобретается</w:t>
      </w:r>
      <w:r w:rsidRPr="005F0C46">
        <w:rPr>
          <w:spacing w:val="1"/>
        </w:rPr>
        <w:t xml:space="preserve"> </w:t>
      </w:r>
      <w:r w:rsidRPr="005F0C46">
        <w:t>опыт</w:t>
      </w:r>
      <w:r w:rsidRPr="005F0C46">
        <w:rPr>
          <w:spacing w:val="1"/>
        </w:rPr>
        <w:t xml:space="preserve"> </w:t>
      </w:r>
      <w:r w:rsidRPr="005F0C46">
        <w:t>организации</w:t>
      </w:r>
      <w:r w:rsidRPr="005F0C46">
        <w:rPr>
          <w:spacing w:val="1"/>
        </w:rPr>
        <w:t xml:space="preserve"> </w:t>
      </w:r>
      <w:r w:rsidRPr="005F0C46">
        <w:t>самостоятельных</w:t>
      </w:r>
      <w:r w:rsidRPr="005F0C46">
        <w:rPr>
          <w:spacing w:val="1"/>
        </w:rPr>
        <w:t xml:space="preserve"> </w:t>
      </w:r>
      <w:r w:rsidRPr="005F0C46">
        <w:t>занятий</w:t>
      </w:r>
      <w:r w:rsidRPr="005F0C46">
        <w:rPr>
          <w:spacing w:val="1"/>
        </w:rPr>
        <w:t xml:space="preserve"> </w:t>
      </w:r>
      <w:r w:rsidRPr="005F0C46">
        <w:t>физической</w:t>
      </w:r>
      <w:r w:rsidRPr="005F0C46">
        <w:rPr>
          <w:spacing w:val="1"/>
        </w:rPr>
        <w:t xml:space="preserve"> </w:t>
      </w:r>
      <w:r w:rsidRPr="005F0C46">
        <w:t>культурой</w:t>
      </w:r>
      <w:r w:rsidRPr="005F0C46">
        <w:rPr>
          <w:spacing w:val="1"/>
        </w:rPr>
        <w:t xml:space="preserve"> </w:t>
      </w:r>
      <w:r w:rsidRPr="005F0C46">
        <w:t>с</w:t>
      </w:r>
      <w:r w:rsidRPr="005F0C46">
        <w:rPr>
          <w:spacing w:val="1"/>
        </w:rPr>
        <w:t xml:space="preserve"> </w:t>
      </w:r>
      <w:r w:rsidRPr="005F0C46">
        <w:t>учетом</w:t>
      </w:r>
      <w:r w:rsidRPr="005F0C46">
        <w:rPr>
          <w:spacing w:val="1"/>
        </w:rPr>
        <w:t xml:space="preserve"> </w:t>
      </w:r>
      <w:r w:rsidRPr="005F0C46">
        <w:t>индивидуальных</w:t>
      </w:r>
      <w:r w:rsidRPr="005F0C46">
        <w:rPr>
          <w:spacing w:val="1"/>
        </w:rPr>
        <w:t xml:space="preserve"> </w:t>
      </w:r>
      <w:r w:rsidRPr="005F0C46">
        <w:t>особенностей и способностей, формируются умения применять средства физической культуры для</w:t>
      </w:r>
      <w:r w:rsidRPr="005F0C46">
        <w:rPr>
          <w:spacing w:val="1"/>
        </w:rPr>
        <w:t xml:space="preserve"> </w:t>
      </w:r>
      <w:r w:rsidRPr="005F0C46">
        <w:t>организации</w:t>
      </w:r>
      <w:r w:rsidRPr="005F0C46">
        <w:rPr>
          <w:spacing w:val="2"/>
        </w:rPr>
        <w:t xml:space="preserve"> </w:t>
      </w:r>
      <w:r w:rsidRPr="005F0C46">
        <w:t>учебной</w:t>
      </w:r>
      <w:r w:rsidRPr="005F0C46">
        <w:rPr>
          <w:spacing w:val="-2"/>
        </w:rPr>
        <w:t xml:space="preserve"> </w:t>
      </w:r>
      <w:r w:rsidRPr="005F0C46">
        <w:t>и</w:t>
      </w:r>
      <w:r w:rsidRPr="005F0C46">
        <w:rPr>
          <w:spacing w:val="3"/>
        </w:rPr>
        <w:t xml:space="preserve"> </w:t>
      </w:r>
      <w:r w:rsidRPr="005F0C46">
        <w:t>досуговой</w:t>
      </w:r>
      <w:r w:rsidRPr="005F0C46">
        <w:rPr>
          <w:spacing w:val="2"/>
        </w:rPr>
        <w:t xml:space="preserve"> </w:t>
      </w:r>
      <w:r w:rsidRPr="005F0C46">
        <w:t>деятельности.</w:t>
      </w:r>
    </w:p>
    <w:p w:rsidR="00CA639C" w:rsidRPr="005F0C46" w:rsidRDefault="00E2638E">
      <w:pPr>
        <w:pStyle w:val="a3"/>
        <w:spacing w:line="275" w:lineRule="exact"/>
        <w:jc w:val="both"/>
      </w:pPr>
      <w:r w:rsidRPr="005F0C46">
        <w:t>С</w:t>
      </w:r>
      <w:r w:rsidRPr="005F0C46">
        <w:rPr>
          <w:spacing w:val="104"/>
        </w:rPr>
        <w:t xml:space="preserve"> </w:t>
      </w:r>
      <w:r w:rsidRPr="005F0C46">
        <w:t>целью</w:t>
      </w:r>
      <w:r w:rsidRPr="005F0C46">
        <w:rPr>
          <w:spacing w:val="104"/>
        </w:rPr>
        <w:t xml:space="preserve"> </w:t>
      </w:r>
      <w:r w:rsidRPr="005F0C46">
        <w:t>формирования</w:t>
      </w:r>
      <w:r w:rsidRPr="005F0C46">
        <w:rPr>
          <w:spacing w:val="105"/>
        </w:rPr>
        <w:t xml:space="preserve"> </w:t>
      </w:r>
      <w:r w:rsidRPr="005F0C46">
        <w:t>у</w:t>
      </w:r>
      <w:r w:rsidRPr="005F0C46">
        <w:rPr>
          <w:spacing w:val="100"/>
        </w:rPr>
        <w:t xml:space="preserve"> </w:t>
      </w:r>
      <w:r w:rsidRPr="005F0C46">
        <w:t>учащихся</w:t>
      </w:r>
      <w:r w:rsidRPr="005F0C46">
        <w:rPr>
          <w:spacing w:val="105"/>
        </w:rPr>
        <w:t xml:space="preserve"> </w:t>
      </w:r>
      <w:r w:rsidRPr="005F0C46">
        <w:t>ключевых</w:t>
      </w:r>
      <w:r w:rsidRPr="005F0C46">
        <w:rPr>
          <w:spacing w:val="101"/>
        </w:rPr>
        <w:t xml:space="preserve"> </w:t>
      </w:r>
      <w:r w:rsidRPr="005F0C46">
        <w:t>компетенций,</w:t>
      </w:r>
      <w:r w:rsidRPr="005F0C46">
        <w:rPr>
          <w:spacing w:val="103"/>
        </w:rPr>
        <w:t xml:space="preserve"> </w:t>
      </w:r>
      <w:r w:rsidRPr="005F0C46">
        <w:t>в</w:t>
      </w:r>
      <w:r w:rsidRPr="005F0C46">
        <w:rPr>
          <w:spacing w:val="107"/>
        </w:rPr>
        <w:t xml:space="preserve"> </w:t>
      </w:r>
      <w:r w:rsidRPr="005F0C46">
        <w:t>процессе</w:t>
      </w:r>
      <w:r w:rsidRPr="005F0C46">
        <w:rPr>
          <w:spacing w:val="100"/>
        </w:rPr>
        <w:t xml:space="preserve"> </w:t>
      </w:r>
      <w:r w:rsidRPr="005F0C46">
        <w:t>освоения</w:t>
      </w:r>
      <w:r w:rsidRPr="005F0C46">
        <w:rPr>
          <w:spacing w:val="106"/>
        </w:rPr>
        <w:t xml:space="preserve"> </w:t>
      </w:r>
      <w:r w:rsidRPr="005F0C46">
        <w:t>предмета</w:t>
      </w:r>
    </w:p>
    <w:p w:rsidR="00CA639C" w:rsidRPr="005F0C46" w:rsidRDefault="00E2638E">
      <w:pPr>
        <w:pStyle w:val="a3"/>
        <w:spacing w:line="275" w:lineRule="exact"/>
        <w:jc w:val="both"/>
      </w:pPr>
      <w:r w:rsidRPr="005F0C46">
        <w:t xml:space="preserve">«Физическая  </w:t>
      </w:r>
      <w:r w:rsidRPr="005F0C46">
        <w:rPr>
          <w:spacing w:val="35"/>
        </w:rPr>
        <w:t xml:space="preserve"> </w:t>
      </w:r>
      <w:r w:rsidRPr="005F0C46">
        <w:t xml:space="preserve">культура»  </w:t>
      </w:r>
      <w:r w:rsidRPr="005F0C46">
        <w:rPr>
          <w:spacing w:val="31"/>
        </w:rPr>
        <w:t xml:space="preserve"> </w:t>
      </w:r>
      <w:r w:rsidRPr="005F0C46">
        <w:t xml:space="preserve">используются  </w:t>
      </w:r>
      <w:r w:rsidRPr="005F0C46">
        <w:rPr>
          <w:spacing w:val="35"/>
        </w:rPr>
        <w:t xml:space="preserve"> </w:t>
      </w:r>
      <w:r w:rsidRPr="005F0C46">
        <w:t xml:space="preserve">знания  </w:t>
      </w:r>
      <w:r w:rsidRPr="005F0C46">
        <w:rPr>
          <w:spacing w:val="36"/>
        </w:rPr>
        <w:t xml:space="preserve"> </w:t>
      </w:r>
      <w:r w:rsidRPr="005F0C46">
        <w:t xml:space="preserve">из  </w:t>
      </w:r>
      <w:r w:rsidRPr="005F0C46">
        <w:rPr>
          <w:spacing w:val="37"/>
        </w:rPr>
        <w:t xml:space="preserve"> </w:t>
      </w:r>
      <w:r w:rsidRPr="005F0C46">
        <w:t xml:space="preserve">других  </w:t>
      </w:r>
      <w:r w:rsidRPr="005F0C46">
        <w:rPr>
          <w:spacing w:val="35"/>
        </w:rPr>
        <w:t xml:space="preserve"> </w:t>
      </w:r>
      <w:r w:rsidRPr="005F0C46">
        <w:t xml:space="preserve">учебных  </w:t>
      </w:r>
      <w:r w:rsidRPr="005F0C46">
        <w:rPr>
          <w:spacing w:val="31"/>
        </w:rPr>
        <w:t xml:space="preserve"> </w:t>
      </w:r>
      <w:r w:rsidRPr="005F0C46">
        <w:t xml:space="preserve">предметов:  </w:t>
      </w:r>
      <w:r w:rsidRPr="005F0C46">
        <w:rPr>
          <w:spacing w:val="37"/>
        </w:rPr>
        <w:t xml:space="preserve"> </w:t>
      </w:r>
      <w:r w:rsidRPr="005F0C46">
        <w:t>«Биология»,</w:t>
      </w:r>
    </w:p>
    <w:p w:rsidR="00CA639C" w:rsidRPr="005F0C46" w:rsidRDefault="00E2638E">
      <w:pPr>
        <w:pStyle w:val="a3"/>
        <w:ind w:right="723"/>
        <w:jc w:val="both"/>
      </w:pPr>
      <w:r w:rsidRPr="005F0C46">
        <w:t>«Математика», «Физика», «География», «Основы безопасности жизнедеятельности», Иностранный</w:t>
      </w:r>
      <w:r w:rsidRPr="005F0C46">
        <w:rPr>
          <w:spacing w:val="1"/>
        </w:rPr>
        <w:t xml:space="preserve"> </w:t>
      </w:r>
      <w:r w:rsidRPr="005F0C46">
        <w:t>язык»,</w:t>
      </w:r>
      <w:r w:rsidRPr="005F0C46">
        <w:rPr>
          <w:spacing w:val="3"/>
        </w:rPr>
        <w:t xml:space="preserve"> </w:t>
      </w:r>
      <w:r w:rsidRPr="005F0C46">
        <w:t>«Музыка»</w:t>
      </w:r>
      <w:r w:rsidRPr="005F0C46">
        <w:rPr>
          <w:spacing w:val="-3"/>
        </w:rPr>
        <w:t xml:space="preserve"> </w:t>
      </w:r>
      <w:r w:rsidRPr="005F0C46">
        <w:t>и</w:t>
      </w:r>
      <w:r w:rsidRPr="005F0C46">
        <w:rPr>
          <w:spacing w:val="3"/>
        </w:rPr>
        <w:t xml:space="preserve"> </w:t>
      </w:r>
      <w:r w:rsidRPr="005F0C46">
        <w:t>др.</w:t>
      </w:r>
    </w:p>
    <w:p w:rsidR="00CA639C" w:rsidRPr="005F0C46" w:rsidRDefault="00E2638E">
      <w:pPr>
        <w:pStyle w:val="a3"/>
        <w:spacing w:before="1" w:line="275" w:lineRule="exact"/>
        <w:jc w:val="both"/>
      </w:pPr>
      <w:r w:rsidRPr="005F0C46">
        <w:t>Физическая</w:t>
      </w:r>
      <w:r w:rsidRPr="005F0C46">
        <w:rPr>
          <w:spacing w:val="-2"/>
        </w:rPr>
        <w:t xml:space="preserve"> </w:t>
      </w:r>
      <w:r w:rsidRPr="005F0C46">
        <w:t>культура</w:t>
      </w:r>
      <w:r w:rsidRPr="005F0C46">
        <w:rPr>
          <w:spacing w:val="-3"/>
        </w:rPr>
        <w:t xml:space="preserve"> </w:t>
      </w:r>
      <w:r w:rsidRPr="005F0C46">
        <w:t>как</w:t>
      </w:r>
      <w:r w:rsidRPr="005F0C46">
        <w:rPr>
          <w:spacing w:val="-4"/>
        </w:rPr>
        <w:t xml:space="preserve"> </w:t>
      </w:r>
      <w:r w:rsidRPr="005F0C46">
        <w:t>область</w:t>
      </w:r>
      <w:r w:rsidRPr="005F0C46">
        <w:rPr>
          <w:spacing w:val="-1"/>
        </w:rPr>
        <w:t xml:space="preserve"> </w:t>
      </w:r>
      <w:r w:rsidRPr="005F0C46">
        <w:t>знаний</w:t>
      </w:r>
    </w:p>
    <w:p w:rsidR="00CA639C" w:rsidRPr="005F0C46" w:rsidRDefault="00E2638E">
      <w:pPr>
        <w:pStyle w:val="a3"/>
        <w:spacing w:line="275" w:lineRule="exact"/>
        <w:jc w:val="both"/>
      </w:pPr>
      <w:r w:rsidRPr="005F0C46">
        <w:t>История</w:t>
      </w:r>
      <w:r w:rsidRPr="005F0C46">
        <w:rPr>
          <w:spacing w:val="-6"/>
        </w:rPr>
        <w:t xml:space="preserve"> </w:t>
      </w:r>
      <w:r w:rsidRPr="005F0C46">
        <w:t>и</w:t>
      </w:r>
      <w:r w:rsidRPr="005F0C46">
        <w:rPr>
          <w:spacing w:val="-1"/>
        </w:rPr>
        <w:t xml:space="preserve"> </w:t>
      </w:r>
      <w:r w:rsidRPr="005F0C46">
        <w:t>современное</w:t>
      </w:r>
      <w:r w:rsidRPr="005F0C46">
        <w:rPr>
          <w:spacing w:val="-2"/>
        </w:rPr>
        <w:t xml:space="preserve"> </w:t>
      </w:r>
      <w:r w:rsidRPr="005F0C46">
        <w:t>развитие</w:t>
      </w:r>
      <w:r w:rsidRPr="005F0C46">
        <w:rPr>
          <w:spacing w:val="-7"/>
        </w:rPr>
        <w:t xml:space="preserve"> </w:t>
      </w:r>
      <w:r w:rsidRPr="005F0C46">
        <w:t>физической культуры</w:t>
      </w:r>
    </w:p>
    <w:p w:rsidR="00CA639C" w:rsidRPr="005F0C46" w:rsidRDefault="00E2638E">
      <w:pPr>
        <w:pStyle w:val="a3"/>
        <w:spacing w:before="2"/>
        <w:ind w:right="720"/>
        <w:jc w:val="both"/>
      </w:pPr>
      <w:r w:rsidRPr="005F0C46">
        <w:t>Олимпийские</w:t>
      </w:r>
      <w:r w:rsidRPr="005F0C46">
        <w:rPr>
          <w:spacing w:val="1"/>
        </w:rPr>
        <w:t xml:space="preserve"> </w:t>
      </w:r>
      <w:r w:rsidRPr="005F0C46">
        <w:t>игры</w:t>
      </w:r>
      <w:r w:rsidRPr="005F0C46">
        <w:rPr>
          <w:spacing w:val="1"/>
        </w:rPr>
        <w:t xml:space="preserve"> </w:t>
      </w:r>
      <w:r w:rsidRPr="005F0C46">
        <w:t>древности.</w:t>
      </w:r>
      <w:r w:rsidRPr="005F0C46">
        <w:rPr>
          <w:spacing w:val="1"/>
        </w:rPr>
        <w:t xml:space="preserve"> </w:t>
      </w:r>
      <w:r w:rsidRPr="005F0C46">
        <w:t>Возрождение</w:t>
      </w:r>
      <w:r w:rsidRPr="005F0C46">
        <w:rPr>
          <w:spacing w:val="1"/>
        </w:rPr>
        <w:t xml:space="preserve"> </w:t>
      </w:r>
      <w:r w:rsidRPr="005F0C46">
        <w:t>Олимпийских</w:t>
      </w:r>
      <w:r w:rsidRPr="005F0C46">
        <w:rPr>
          <w:spacing w:val="1"/>
        </w:rPr>
        <w:t xml:space="preserve"> </w:t>
      </w:r>
      <w:r w:rsidRPr="005F0C46">
        <w:t>игр</w:t>
      </w:r>
      <w:r w:rsidRPr="005F0C46">
        <w:rPr>
          <w:spacing w:val="1"/>
        </w:rPr>
        <w:t xml:space="preserve"> </w:t>
      </w:r>
      <w:r w:rsidRPr="005F0C46">
        <w:t>и</w:t>
      </w:r>
      <w:r w:rsidRPr="005F0C46">
        <w:rPr>
          <w:spacing w:val="1"/>
        </w:rPr>
        <w:t xml:space="preserve"> </w:t>
      </w:r>
      <w:r w:rsidRPr="005F0C46">
        <w:t>олимпийского</w:t>
      </w:r>
      <w:r w:rsidRPr="005F0C46">
        <w:rPr>
          <w:spacing w:val="1"/>
        </w:rPr>
        <w:t xml:space="preserve"> </w:t>
      </w:r>
      <w:r w:rsidRPr="005F0C46">
        <w:t>движения.</w:t>
      </w:r>
      <w:r w:rsidRPr="005F0C46">
        <w:rPr>
          <w:spacing w:val="1"/>
        </w:rPr>
        <w:t xml:space="preserve"> </w:t>
      </w:r>
      <w:r w:rsidRPr="005F0C46">
        <w:t>Олимпийское</w:t>
      </w:r>
      <w:r w:rsidRPr="005F0C46">
        <w:rPr>
          <w:spacing w:val="1"/>
        </w:rPr>
        <w:t xml:space="preserve"> </w:t>
      </w:r>
      <w:r w:rsidRPr="005F0C46">
        <w:t>движение</w:t>
      </w:r>
      <w:r w:rsidRPr="005F0C46">
        <w:rPr>
          <w:spacing w:val="1"/>
        </w:rPr>
        <w:t xml:space="preserve"> </w:t>
      </w:r>
      <w:r w:rsidRPr="005F0C46">
        <w:t>в</w:t>
      </w:r>
      <w:r w:rsidRPr="005F0C46">
        <w:rPr>
          <w:spacing w:val="1"/>
        </w:rPr>
        <w:t xml:space="preserve"> </w:t>
      </w:r>
      <w:r w:rsidRPr="005F0C46">
        <w:t>России.</w:t>
      </w:r>
      <w:r w:rsidRPr="005F0C46">
        <w:rPr>
          <w:spacing w:val="1"/>
        </w:rPr>
        <w:t xml:space="preserve"> </w:t>
      </w:r>
      <w:r w:rsidRPr="005F0C46">
        <w:t>Современные</w:t>
      </w:r>
      <w:r w:rsidRPr="005F0C46">
        <w:rPr>
          <w:spacing w:val="1"/>
        </w:rPr>
        <w:t xml:space="preserve"> </w:t>
      </w:r>
      <w:r w:rsidRPr="005F0C46">
        <w:t>Олимпийские</w:t>
      </w:r>
      <w:r w:rsidRPr="005F0C46">
        <w:rPr>
          <w:spacing w:val="1"/>
        </w:rPr>
        <w:t xml:space="preserve"> </w:t>
      </w:r>
      <w:r w:rsidRPr="005F0C46">
        <w:t>игры.</w:t>
      </w:r>
      <w:r w:rsidRPr="005F0C46">
        <w:rPr>
          <w:spacing w:val="1"/>
        </w:rPr>
        <w:t xml:space="preserve"> </w:t>
      </w:r>
      <w:r w:rsidRPr="005F0C46">
        <w:t>Физическая</w:t>
      </w:r>
      <w:r w:rsidRPr="005F0C46">
        <w:rPr>
          <w:spacing w:val="1"/>
        </w:rPr>
        <w:t xml:space="preserve"> </w:t>
      </w:r>
      <w:r w:rsidRPr="005F0C46">
        <w:t>культура</w:t>
      </w:r>
      <w:r w:rsidRPr="005F0C46">
        <w:rPr>
          <w:spacing w:val="1"/>
        </w:rPr>
        <w:t xml:space="preserve"> </w:t>
      </w:r>
      <w:r w:rsidRPr="005F0C46">
        <w:t>в</w:t>
      </w:r>
      <w:r w:rsidRPr="005F0C46">
        <w:rPr>
          <w:spacing w:val="1"/>
        </w:rPr>
        <w:t xml:space="preserve"> </w:t>
      </w:r>
      <w:r w:rsidRPr="005F0C46">
        <w:t>современном</w:t>
      </w:r>
      <w:r w:rsidRPr="005F0C46">
        <w:rPr>
          <w:spacing w:val="1"/>
        </w:rPr>
        <w:t xml:space="preserve"> </w:t>
      </w:r>
      <w:r w:rsidRPr="005F0C46">
        <w:t>обществе.</w:t>
      </w:r>
      <w:r w:rsidRPr="005F0C46">
        <w:rPr>
          <w:spacing w:val="1"/>
        </w:rPr>
        <w:t xml:space="preserve"> </w:t>
      </w:r>
      <w:r w:rsidRPr="005F0C46">
        <w:t>Организация</w:t>
      </w:r>
      <w:r w:rsidRPr="005F0C46">
        <w:rPr>
          <w:spacing w:val="1"/>
        </w:rPr>
        <w:t xml:space="preserve"> </w:t>
      </w:r>
      <w:r w:rsidRPr="005F0C46">
        <w:t>и</w:t>
      </w:r>
      <w:r w:rsidRPr="005F0C46">
        <w:rPr>
          <w:spacing w:val="1"/>
        </w:rPr>
        <w:t xml:space="preserve"> </w:t>
      </w:r>
      <w:r w:rsidRPr="005F0C46">
        <w:t>проведение</w:t>
      </w:r>
      <w:r w:rsidRPr="005F0C46">
        <w:rPr>
          <w:spacing w:val="1"/>
        </w:rPr>
        <w:t xml:space="preserve"> </w:t>
      </w:r>
      <w:r w:rsidRPr="005F0C46">
        <w:t>пеших</w:t>
      </w:r>
      <w:r w:rsidRPr="005F0C46">
        <w:rPr>
          <w:spacing w:val="1"/>
        </w:rPr>
        <w:t xml:space="preserve"> </w:t>
      </w:r>
      <w:r w:rsidRPr="005F0C46">
        <w:t>туристических</w:t>
      </w:r>
      <w:r w:rsidRPr="005F0C46">
        <w:rPr>
          <w:spacing w:val="1"/>
        </w:rPr>
        <w:t xml:space="preserve"> </w:t>
      </w:r>
      <w:r w:rsidRPr="005F0C46">
        <w:t>походов.</w:t>
      </w:r>
      <w:r w:rsidRPr="005F0C46">
        <w:rPr>
          <w:spacing w:val="1"/>
        </w:rPr>
        <w:t xml:space="preserve"> </w:t>
      </w:r>
      <w:r w:rsidRPr="005F0C46">
        <w:t>Требования</w:t>
      </w:r>
      <w:r w:rsidRPr="005F0C46">
        <w:rPr>
          <w:spacing w:val="1"/>
        </w:rPr>
        <w:t xml:space="preserve"> </w:t>
      </w:r>
      <w:r w:rsidRPr="005F0C46">
        <w:t>техники</w:t>
      </w:r>
      <w:r w:rsidRPr="005F0C46">
        <w:rPr>
          <w:spacing w:val="2"/>
        </w:rPr>
        <w:t xml:space="preserve"> </w:t>
      </w:r>
      <w:r w:rsidRPr="005F0C46">
        <w:t>безопасности</w:t>
      </w:r>
      <w:r w:rsidRPr="005F0C46">
        <w:rPr>
          <w:spacing w:val="-1"/>
        </w:rPr>
        <w:t xml:space="preserve"> </w:t>
      </w:r>
      <w:r w:rsidRPr="005F0C46">
        <w:t>и</w:t>
      </w:r>
      <w:r w:rsidRPr="005F0C46">
        <w:rPr>
          <w:spacing w:val="3"/>
        </w:rPr>
        <w:t xml:space="preserve"> </w:t>
      </w:r>
      <w:r w:rsidRPr="005F0C46">
        <w:t>бережного</w:t>
      </w:r>
      <w:r w:rsidRPr="005F0C46">
        <w:rPr>
          <w:spacing w:val="1"/>
        </w:rPr>
        <w:t xml:space="preserve"> </w:t>
      </w:r>
      <w:r w:rsidRPr="005F0C46">
        <w:t>отношения</w:t>
      </w:r>
      <w:r w:rsidRPr="005F0C46">
        <w:rPr>
          <w:spacing w:val="-8"/>
        </w:rPr>
        <w:t xml:space="preserve"> </w:t>
      </w:r>
      <w:r w:rsidRPr="005F0C46">
        <w:t>к природе.</w:t>
      </w:r>
    </w:p>
    <w:p w:rsidR="00CA639C" w:rsidRPr="005F0C46" w:rsidRDefault="00E2638E">
      <w:pPr>
        <w:pStyle w:val="a3"/>
        <w:spacing w:before="1" w:line="275" w:lineRule="exact"/>
        <w:jc w:val="both"/>
      </w:pPr>
      <w:r w:rsidRPr="005F0C46">
        <w:t>Современное</w:t>
      </w:r>
      <w:r w:rsidRPr="005F0C46">
        <w:rPr>
          <w:spacing w:val="-3"/>
        </w:rPr>
        <w:t xml:space="preserve"> </w:t>
      </w:r>
      <w:r w:rsidRPr="005F0C46">
        <w:t>представление</w:t>
      </w:r>
      <w:r w:rsidRPr="005F0C46">
        <w:rPr>
          <w:spacing w:val="-8"/>
        </w:rPr>
        <w:t xml:space="preserve"> </w:t>
      </w:r>
      <w:r w:rsidRPr="005F0C46">
        <w:t>о</w:t>
      </w:r>
      <w:r w:rsidRPr="005F0C46">
        <w:rPr>
          <w:spacing w:val="-2"/>
        </w:rPr>
        <w:t xml:space="preserve"> </w:t>
      </w:r>
      <w:r w:rsidRPr="005F0C46">
        <w:t>физической</w:t>
      </w:r>
      <w:r w:rsidRPr="005F0C46">
        <w:rPr>
          <w:spacing w:val="-1"/>
        </w:rPr>
        <w:t xml:space="preserve"> </w:t>
      </w:r>
      <w:r w:rsidRPr="005F0C46">
        <w:t>культуре</w:t>
      </w:r>
      <w:r w:rsidRPr="005F0C46">
        <w:rPr>
          <w:spacing w:val="-3"/>
        </w:rPr>
        <w:t xml:space="preserve"> </w:t>
      </w:r>
      <w:r w:rsidRPr="005F0C46">
        <w:t>(основные</w:t>
      </w:r>
      <w:r w:rsidRPr="005F0C46">
        <w:rPr>
          <w:spacing w:val="-7"/>
        </w:rPr>
        <w:t xml:space="preserve"> </w:t>
      </w:r>
      <w:r w:rsidRPr="005F0C46">
        <w:t>понятия)</w:t>
      </w:r>
    </w:p>
    <w:p w:rsidR="00CA639C" w:rsidRPr="005F0C46" w:rsidRDefault="00E2638E">
      <w:pPr>
        <w:pStyle w:val="a3"/>
        <w:ind w:right="714"/>
        <w:jc w:val="both"/>
      </w:pPr>
      <w:r w:rsidRPr="005F0C46">
        <w:t>Физическое развитие человека. Физическая подготовка, ее связь с укреплением здоровья, развитием</w:t>
      </w:r>
      <w:r w:rsidRPr="005F0C46">
        <w:rPr>
          <w:spacing w:val="1"/>
        </w:rPr>
        <w:t xml:space="preserve"> </w:t>
      </w:r>
      <w:r w:rsidRPr="005F0C46">
        <w:t>физических</w:t>
      </w:r>
      <w:r w:rsidRPr="005F0C46">
        <w:rPr>
          <w:spacing w:val="1"/>
        </w:rPr>
        <w:t xml:space="preserve"> </w:t>
      </w:r>
      <w:r w:rsidRPr="005F0C46">
        <w:t>качеств.</w:t>
      </w:r>
      <w:r w:rsidRPr="005F0C46">
        <w:rPr>
          <w:spacing w:val="1"/>
        </w:rPr>
        <w:t xml:space="preserve"> </w:t>
      </w:r>
      <w:r w:rsidRPr="005F0C46">
        <w:t>Организация</w:t>
      </w:r>
      <w:r w:rsidRPr="005F0C46">
        <w:rPr>
          <w:spacing w:val="1"/>
        </w:rPr>
        <w:t xml:space="preserve"> </w:t>
      </w:r>
      <w:r w:rsidRPr="005F0C46">
        <w:t>и</w:t>
      </w:r>
      <w:r w:rsidRPr="005F0C46">
        <w:rPr>
          <w:spacing w:val="1"/>
        </w:rPr>
        <w:t xml:space="preserve"> </w:t>
      </w:r>
      <w:r w:rsidRPr="005F0C46">
        <w:t>планирование</w:t>
      </w:r>
      <w:r w:rsidRPr="005F0C46">
        <w:rPr>
          <w:spacing w:val="1"/>
        </w:rPr>
        <w:t xml:space="preserve"> </w:t>
      </w:r>
      <w:r w:rsidRPr="005F0C46">
        <w:t>самостоятельных</w:t>
      </w:r>
      <w:r w:rsidRPr="005F0C46">
        <w:rPr>
          <w:spacing w:val="1"/>
        </w:rPr>
        <w:t xml:space="preserve"> </w:t>
      </w:r>
      <w:r w:rsidRPr="005F0C46">
        <w:t>занятий</w:t>
      </w:r>
      <w:r w:rsidRPr="005F0C46">
        <w:rPr>
          <w:spacing w:val="1"/>
        </w:rPr>
        <w:t xml:space="preserve"> </w:t>
      </w:r>
      <w:r w:rsidRPr="005F0C46">
        <w:t>по</w:t>
      </w:r>
      <w:r w:rsidRPr="005F0C46">
        <w:rPr>
          <w:spacing w:val="61"/>
        </w:rPr>
        <w:t xml:space="preserve"> </w:t>
      </w:r>
      <w:r w:rsidRPr="005F0C46">
        <w:t>развитию</w:t>
      </w:r>
      <w:r w:rsidRPr="005F0C46">
        <w:rPr>
          <w:spacing w:val="1"/>
        </w:rPr>
        <w:t xml:space="preserve"> </w:t>
      </w:r>
      <w:r w:rsidRPr="005F0C46">
        <w:t>физических качеств. Техника движений и ее основные показатели. Спорт и спортивная подготовка.</w:t>
      </w:r>
      <w:r w:rsidRPr="005F0C46">
        <w:rPr>
          <w:spacing w:val="1"/>
        </w:rPr>
        <w:t xml:space="preserve"> </w:t>
      </w:r>
      <w:r w:rsidRPr="005F0C46">
        <w:t>Всероссийский</w:t>
      </w:r>
      <w:r w:rsidRPr="005F0C46">
        <w:rPr>
          <w:spacing w:val="2"/>
        </w:rPr>
        <w:t xml:space="preserve"> </w:t>
      </w:r>
      <w:r w:rsidRPr="005F0C46">
        <w:t>физкультурно-спортивный</w:t>
      </w:r>
      <w:r w:rsidRPr="005F0C46">
        <w:rPr>
          <w:spacing w:val="2"/>
        </w:rPr>
        <w:t xml:space="preserve"> </w:t>
      </w:r>
      <w:r w:rsidRPr="005F0C46">
        <w:t>комплекс «Готов</w:t>
      </w:r>
      <w:r w:rsidRPr="005F0C46">
        <w:rPr>
          <w:spacing w:val="3"/>
        </w:rPr>
        <w:t xml:space="preserve"> </w:t>
      </w:r>
      <w:r w:rsidRPr="005F0C46">
        <w:t>к</w:t>
      </w:r>
      <w:r w:rsidRPr="005F0C46">
        <w:rPr>
          <w:spacing w:val="-5"/>
        </w:rPr>
        <w:t xml:space="preserve"> </w:t>
      </w:r>
      <w:r w:rsidRPr="005F0C46">
        <w:t>труду</w:t>
      </w:r>
      <w:r w:rsidRPr="005F0C46">
        <w:rPr>
          <w:spacing w:val="-9"/>
        </w:rPr>
        <w:t xml:space="preserve"> </w:t>
      </w:r>
      <w:r w:rsidRPr="005F0C46">
        <w:t>и</w:t>
      </w:r>
      <w:r w:rsidRPr="005F0C46">
        <w:rPr>
          <w:spacing w:val="2"/>
        </w:rPr>
        <w:t xml:space="preserve"> </w:t>
      </w:r>
      <w:r w:rsidRPr="005F0C46">
        <w:t>обороне».</w:t>
      </w:r>
    </w:p>
    <w:p w:rsidR="00CA639C" w:rsidRPr="005F0C46" w:rsidRDefault="00E2638E">
      <w:pPr>
        <w:pStyle w:val="a3"/>
        <w:jc w:val="both"/>
      </w:pPr>
      <w:r w:rsidRPr="005F0C46">
        <w:t>Физическая</w:t>
      </w:r>
      <w:r w:rsidRPr="005F0C46">
        <w:rPr>
          <w:spacing w:val="-3"/>
        </w:rPr>
        <w:t xml:space="preserve"> </w:t>
      </w:r>
      <w:r w:rsidRPr="005F0C46">
        <w:t>культура</w:t>
      </w:r>
      <w:r w:rsidRPr="005F0C46">
        <w:rPr>
          <w:spacing w:val="-4"/>
        </w:rPr>
        <w:t xml:space="preserve"> </w:t>
      </w:r>
      <w:r w:rsidRPr="005F0C46">
        <w:t>человека</w:t>
      </w:r>
    </w:p>
    <w:p w:rsidR="00CA639C" w:rsidRPr="005F0C46" w:rsidRDefault="00E2638E">
      <w:pPr>
        <w:pStyle w:val="a3"/>
        <w:spacing w:before="1"/>
        <w:ind w:right="719"/>
        <w:jc w:val="both"/>
      </w:pPr>
      <w:r w:rsidRPr="005F0C46">
        <w:t>Здоровье и здоровый образ жизни. Коррекция осанки и телосложения. Контроль и наблюдение за</w:t>
      </w:r>
      <w:r w:rsidRPr="005F0C46">
        <w:rPr>
          <w:spacing w:val="1"/>
        </w:rPr>
        <w:t xml:space="preserve"> </w:t>
      </w:r>
      <w:r w:rsidRPr="005F0C46">
        <w:t>состоянием</w:t>
      </w:r>
      <w:r w:rsidRPr="005F0C46">
        <w:rPr>
          <w:spacing w:val="1"/>
        </w:rPr>
        <w:t xml:space="preserve"> </w:t>
      </w:r>
      <w:r w:rsidRPr="005F0C46">
        <w:t>здоровья,</w:t>
      </w:r>
      <w:r w:rsidRPr="005F0C46">
        <w:rPr>
          <w:spacing w:val="1"/>
        </w:rPr>
        <w:t xml:space="preserve"> </w:t>
      </w:r>
      <w:r w:rsidRPr="005F0C46">
        <w:t>физическим</w:t>
      </w:r>
      <w:r w:rsidRPr="005F0C46">
        <w:rPr>
          <w:spacing w:val="1"/>
        </w:rPr>
        <w:t xml:space="preserve"> </w:t>
      </w:r>
      <w:r w:rsidRPr="005F0C46">
        <w:t>развитием</w:t>
      </w:r>
      <w:r w:rsidRPr="005F0C46">
        <w:rPr>
          <w:spacing w:val="1"/>
        </w:rPr>
        <w:t xml:space="preserve"> </w:t>
      </w:r>
      <w:r w:rsidRPr="005F0C46">
        <w:t>и</w:t>
      </w:r>
      <w:r w:rsidRPr="005F0C46">
        <w:rPr>
          <w:spacing w:val="1"/>
        </w:rPr>
        <w:t xml:space="preserve"> </w:t>
      </w:r>
      <w:r w:rsidRPr="005F0C46">
        <w:t>физической</w:t>
      </w:r>
      <w:r w:rsidRPr="005F0C46">
        <w:rPr>
          <w:spacing w:val="1"/>
        </w:rPr>
        <w:t xml:space="preserve"> </w:t>
      </w:r>
      <w:r w:rsidRPr="005F0C46">
        <w:t>подготовленностью.</w:t>
      </w:r>
      <w:r w:rsidRPr="005F0C46">
        <w:rPr>
          <w:spacing w:val="1"/>
        </w:rPr>
        <w:t xml:space="preserve"> </w:t>
      </w:r>
      <w:r w:rsidRPr="005F0C46">
        <w:t>Требования</w:t>
      </w:r>
      <w:r w:rsidRPr="005F0C46">
        <w:rPr>
          <w:spacing w:val="1"/>
        </w:rPr>
        <w:t xml:space="preserve"> </w:t>
      </w:r>
      <w:r w:rsidRPr="005F0C46">
        <w:t>безопасности и первая помощь при травмах во время занятий физической культурой и спортом.</w:t>
      </w:r>
      <w:r w:rsidRPr="005F0C46">
        <w:rPr>
          <w:spacing w:val="1"/>
        </w:rPr>
        <w:t xml:space="preserve"> </w:t>
      </w:r>
      <w:r w:rsidRPr="005F0C46">
        <w:t>Способы</w:t>
      </w:r>
      <w:r w:rsidRPr="005F0C46">
        <w:rPr>
          <w:spacing w:val="2"/>
        </w:rPr>
        <w:t xml:space="preserve"> </w:t>
      </w:r>
      <w:r w:rsidRPr="005F0C46">
        <w:t>двигательной</w:t>
      </w:r>
      <w:r w:rsidRPr="005F0C46">
        <w:rPr>
          <w:spacing w:val="-2"/>
        </w:rPr>
        <w:t xml:space="preserve"> </w:t>
      </w:r>
      <w:r w:rsidRPr="005F0C46">
        <w:t>(физкультурной)</w:t>
      </w:r>
      <w:r w:rsidRPr="005F0C46">
        <w:rPr>
          <w:spacing w:val="3"/>
        </w:rPr>
        <w:t xml:space="preserve"> </w:t>
      </w:r>
      <w:r w:rsidRPr="005F0C46">
        <w:t>деятельности</w:t>
      </w:r>
    </w:p>
    <w:p w:rsidR="00CA639C" w:rsidRPr="005F0C46" w:rsidRDefault="00E2638E">
      <w:pPr>
        <w:pStyle w:val="a3"/>
        <w:spacing w:line="275" w:lineRule="exact"/>
        <w:jc w:val="both"/>
      </w:pPr>
      <w:r w:rsidRPr="005F0C46">
        <w:t>Организация</w:t>
      </w:r>
      <w:r w:rsidRPr="005F0C46">
        <w:rPr>
          <w:spacing w:val="-8"/>
        </w:rPr>
        <w:t xml:space="preserve"> </w:t>
      </w:r>
      <w:r w:rsidRPr="005F0C46">
        <w:t>и</w:t>
      </w:r>
      <w:r w:rsidRPr="005F0C46">
        <w:rPr>
          <w:spacing w:val="-7"/>
        </w:rPr>
        <w:t xml:space="preserve"> </w:t>
      </w:r>
      <w:r w:rsidRPr="005F0C46">
        <w:t>проведение</w:t>
      </w:r>
      <w:r w:rsidRPr="005F0C46">
        <w:rPr>
          <w:spacing w:val="-4"/>
        </w:rPr>
        <w:t xml:space="preserve"> </w:t>
      </w:r>
      <w:r w:rsidRPr="005F0C46">
        <w:t>самостоятельных</w:t>
      </w:r>
      <w:r w:rsidRPr="005F0C46">
        <w:rPr>
          <w:spacing w:val="-7"/>
        </w:rPr>
        <w:t xml:space="preserve"> </w:t>
      </w:r>
      <w:r w:rsidRPr="005F0C46">
        <w:t>занятий</w:t>
      </w:r>
      <w:r w:rsidRPr="005F0C46">
        <w:rPr>
          <w:spacing w:val="-2"/>
        </w:rPr>
        <w:t xml:space="preserve"> </w:t>
      </w:r>
      <w:r w:rsidRPr="005F0C46">
        <w:t>физической</w:t>
      </w:r>
      <w:r w:rsidRPr="005F0C46">
        <w:rPr>
          <w:spacing w:val="-7"/>
        </w:rPr>
        <w:t xml:space="preserve"> </w:t>
      </w:r>
      <w:r w:rsidRPr="005F0C46">
        <w:t>культурой</w:t>
      </w:r>
    </w:p>
    <w:p w:rsidR="00CA639C" w:rsidRPr="005F0C46" w:rsidRDefault="00E2638E">
      <w:pPr>
        <w:pStyle w:val="a3"/>
        <w:ind w:right="716"/>
        <w:jc w:val="both"/>
      </w:pPr>
      <w:r w:rsidRPr="005F0C46">
        <w:t>Подготовка</w:t>
      </w:r>
      <w:r w:rsidRPr="005F0C46">
        <w:rPr>
          <w:spacing w:val="1"/>
        </w:rPr>
        <w:t xml:space="preserve"> </w:t>
      </w:r>
      <w:r w:rsidRPr="005F0C46">
        <w:t>к</w:t>
      </w:r>
      <w:r w:rsidRPr="005F0C46">
        <w:rPr>
          <w:spacing w:val="1"/>
        </w:rPr>
        <w:t xml:space="preserve"> </w:t>
      </w:r>
      <w:r w:rsidRPr="005F0C46">
        <w:t>занятиям</w:t>
      </w:r>
      <w:r w:rsidRPr="005F0C46">
        <w:rPr>
          <w:spacing w:val="1"/>
        </w:rPr>
        <w:t xml:space="preserve"> </w:t>
      </w:r>
      <w:r w:rsidRPr="005F0C46">
        <w:t>физической</w:t>
      </w:r>
      <w:r w:rsidRPr="005F0C46">
        <w:rPr>
          <w:spacing w:val="1"/>
        </w:rPr>
        <w:t xml:space="preserve"> </w:t>
      </w:r>
      <w:r w:rsidRPr="005F0C46">
        <w:t>культурой</w:t>
      </w:r>
      <w:r w:rsidRPr="005F0C46">
        <w:rPr>
          <w:spacing w:val="1"/>
        </w:rPr>
        <w:t xml:space="preserve"> </w:t>
      </w:r>
      <w:r w:rsidRPr="005F0C46">
        <w:t>(выбор</w:t>
      </w:r>
      <w:r w:rsidRPr="005F0C46">
        <w:rPr>
          <w:spacing w:val="1"/>
        </w:rPr>
        <w:t xml:space="preserve"> </w:t>
      </w:r>
      <w:r w:rsidRPr="005F0C46">
        <w:t>мест</w:t>
      </w:r>
      <w:r w:rsidRPr="005F0C46">
        <w:rPr>
          <w:spacing w:val="1"/>
        </w:rPr>
        <w:t xml:space="preserve"> </w:t>
      </w:r>
      <w:r w:rsidRPr="005F0C46">
        <w:t>занятий,</w:t>
      </w:r>
      <w:r w:rsidRPr="005F0C46">
        <w:rPr>
          <w:spacing w:val="1"/>
        </w:rPr>
        <w:t xml:space="preserve"> </w:t>
      </w:r>
      <w:r w:rsidRPr="005F0C46">
        <w:t>инвентаря</w:t>
      </w:r>
      <w:r w:rsidRPr="005F0C46">
        <w:rPr>
          <w:spacing w:val="1"/>
        </w:rPr>
        <w:t xml:space="preserve"> </w:t>
      </w:r>
      <w:r w:rsidRPr="005F0C46">
        <w:t>и</w:t>
      </w:r>
      <w:r w:rsidRPr="005F0C46">
        <w:rPr>
          <w:spacing w:val="1"/>
        </w:rPr>
        <w:t xml:space="preserve"> </w:t>
      </w:r>
      <w:r w:rsidRPr="005F0C46">
        <w:t>одежды,</w:t>
      </w:r>
      <w:r w:rsidRPr="005F0C46">
        <w:rPr>
          <w:spacing w:val="1"/>
        </w:rPr>
        <w:t xml:space="preserve"> </w:t>
      </w:r>
      <w:r w:rsidRPr="005F0C46">
        <w:t>планирование</w:t>
      </w:r>
      <w:r w:rsidRPr="005F0C46">
        <w:rPr>
          <w:spacing w:val="1"/>
        </w:rPr>
        <w:t xml:space="preserve"> </w:t>
      </w:r>
      <w:r w:rsidRPr="005F0C46">
        <w:t>занятий</w:t>
      </w:r>
      <w:r w:rsidRPr="005F0C46">
        <w:rPr>
          <w:spacing w:val="1"/>
        </w:rPr>
        <w:t xml:space="preserve"> </w:t>
      </w:r>
      <w:r w:rsidRPr="005F0C46">
        <w:t>с</w:t>
      </w:r>
      <w:r w:rsidRPr="005F0C46">
        <w:rPr>
          <w:spacing w:val="1"/>
        </w:rPr>
        <w:t xml:space="preserve"> </w:t>
      </w:r>
      <w:r w:rsidRPr="005F0C46">
        <w:t>разной</w:t>
      </w:r>
      <w:r w:rsidRPr="005F0C46">
        <w:rPr>
          <w:spacing w:val="1"/>
        </w:rPr>
        <w:t xml:space="preserve"> </w:t>
      </w:r>
      <w:r w:rsidRPr="005F0C46">
        <w:t>функциональной</w:t>
      </w:r>
      <w:r w:rsidRPr="005F0C46">
        <w:rPr>
          <w:spacing w:val="1"/>
        </w:rPr>
        <w:t xml:space="preserve"> </w:t>
      </w:r>
      <w:r w:rsidRPr="005F0C46">
        <w:t>направленностью).</w:t>
      </w:r>
      <w:r w:rsidRPr="005F0C46">
        <w:rPr>
          <w:spacing w:val="1"/>
        </w:rPr>
        <w:t xml:space="preserve"> </w:t>
      </w:r>
      <w:r w:rsidRPr="005F0C46">
        <w:t>Подбор</w:t>
      </w:r>
      <w:r w:rsidRPr="005F0C46">
        <w:rPr>
          <w:spacing w:val="1"/>
        </w:rPr>
        <w:t xml:space="preserve"> </w:t>
      </w:r>
      <w:r w:rsidRPr="005F0C46">
        <w:t>упражнений</w:t>
      </w:r>
      <w:r w:rsidRPr="005F0C46">
        <w:rPr>
          <w:spacing w:val="1"/>
        </w:rPr>
        <w:t xml:space="preserve"> </w:t>
      </w:r>
      <w:r w:rsidRPr="005F0C46">
        <w:t>и</w:t>
      </w:r>
      <w:r w:rsidRPr="005F0C46">
        <w:rPr>
          <w:spacing w:val="1"/>
        </w:rPr>
        <w:t xml:space="preserve"> </w:t>
      </w:r>
      <w:r w:rsidRPr="005F0C46">
        <w:t>составление индивидуальных комплексов для утренней зарядки, физкультминуток, физкультпауз,</w:t>
      </w:r>
      <w:r w:rsidRPr="005F0C46">
        <w:rPr>
          <w:spacing w:val="1"/>
        </w:rPr>
        <w:t xml:space="preserve"> </w:t>
      </w:r>
      <w:r w:rsidRPr="005F0C46">
        <w:t>коррекции</w:t>
      </w:r>
      <w:r w:rsidRPr="005F0C46">
        <w:rPr>
          <w:spacing w:val="1"/>
        </w:rPr>
        <w:t xml:space="preserve"> </w:t>
      </w:r>
      <w:r w:rsidRPr="005F0C46">
        <w:t>осанки</w:t>
      </w:r>
      <w:r w:rsidRPr="005F0C46">
        <w:rPr>
          <w:spacing w:val="1"/>
        </w:rPr>
        <w:t xml:space="preserve"> </w:t>
      </w:r>
      <w:r w:rsidRPr="005F0C46">
        <w:t>и</w:t>
      </w:r>
      <w:r w:rsidRPr="005F0C46">
        <w:rPr>
          <w:spacing w:val="1"/>
        </w:rPr>
        <w:t xml:space="preserve"> </w:t>
      </w:r>
      <w:r w:rsidRPr="005F0C46">
        <w:t>телосложения.</w:t>
      </w:r>
      <w:r w:rsidRPr="005F0C46">
        <w:rPr>
          <w:spacing w:val="1"/>
        </w:rPr>
        <w:t xml:space="preserve"> </w:t>
      </w:r>
      <w:r w:rsidRPr="005F0C46">
        <w:t>Составление</w:t>
      </w:r>
      <w:r w:rsidRPr="005F0C46">
        <w:rPr>
          <w:spacing w:val="1"/>
        </w:rPr>
        <w:t xml:space="preserve"> </w:t>
      </w:r>
      <w:r w:rsidRPr="005F0C46">
        <w:t>планов</w:t>
      </w:r>
      <w:r w:rsidRPr="005F0C46">
        <w:rPr>
          <w:spacing w:val="1"/>
        </w:rPr>
        <w:t xml:space="preserve"> </w:t>
      </w:r>
      <w:r w:rsidRPr="005F0C46">
        <w:t>и</w:t>
      </w:r>
      <w:r w:rsidRPr="005F0C46">
        <w:rPr>
          <w:spacing w:val="1"/>
        </w:rPr>
        <w:t xml:space="preserve"> </w:t>
      </w:r>
      <w:r w:rsidRPr="005F0C46">
        <w:t>самостоятельное</w:t>
      </w:r>
      <w:r w:rsidRPr="005F0C46">
        <w:rPr>
          <w:spacing w:val="1"/>
        </w:rPr>
        <w:t xml:space="preserve"> </w:t>
      </w:r>
      <w:r w:rsidRPr="005F0C46">
        <w:t>проведение</w:t>
      </w:r>
      <w:r w:rsidRPr="005F0C46">
        <w:rPr>
          <w:spacing w:val="1"/>
        </w:rPr>
        <w:t xml:space="preserve"> </w:t>
      </w:r>
      <w:r w:rsidRPr="005F0C46">
        <w:t>занятий</w:t>
      </w:r>
      <w:r w:rsidRPr="005F0C46">
        <w:rPr>
          <w:spacing w:val="1"/>
        </w:rPr>
        <w:t xml:space="preserve"> </w:t>
      </w:r>
      <w:r w:rsidRPr="005F0C46">
        <w:t>спортивной подготовкой, прикладной физической подготовкой с учетом индивидуальных показаний</w:t>
      </w:r>
      <w:r w:rsidRPr="005F0C46">
        <w:rPr>
          <w:spacing w:val="1"/>
        </w:rPr>
        <w:t xml:space="preserve"> </w:t>
      </w:r>
      <w:r w:rsidRPr="005F0C46">
        <w:t>здоровья</w:t>
      </w:r>
      <w:r w:rsidRPr="005F0C46">
        <w:rPr>
          <w:spacing w:val="-5"/>
        </w:rPr>
        <w:t xml:space="preserve"> </w:t>
      </w:r>
      <w:r w:rsidRPr="005F0C46">
        <w:t>и</w:t>
      </w:r>
      <w:r w:rsidRPr="005F0C46">
        <w:rPr>
          <w:spacing w:val="-4"/>
        </w:rPr>
        <w:t xml:space="preserve"> </w:t>
      </w:r>
      <w:r w:rsidRPr="005F0C46">
        <w:t>физического</w:t>
      </w:r>
      <w:r w:rsidRPr="005F0C46">
        <w:rPr>
          <w:spacing w:val="4"/>
        </w:rPr>
        <w:t xml:space="preserve"> </w:t>
      </w:r>
      <w:r w:rsidRPr="005F0C46">
        <w:t>развития.</w:t>
      </w:r>
      <w:r w:rsidRPr="005F0C46">
        <w:rPr>
          <w:spacing w:val="2"/>
        </w:rPr>
        <w:t xml:space="preserve"> </w:t>
      </w:r>
      <w:r w:rsidRPr="005F0C46">
        <w:t>Организация</w:t>
      </w:r>
      <w:r w:rsidRPr="005F0C46">
        <w:rPr>
          <w:spacing w:val="-5"/>
        </w:rPr>
        <w:t xml:space="preserve"> </w:t>
      </w:r>
      <w:r w:rsidRPr="005F0C46">
        <w:t>досуга</w:t>
      </w:r>
      <w:r w:rsidRPr="005F0C46">
        <w:rPr>
          <w:spacing w:val="-1"/>
        </w:rPr>
        <w:t xml:space="preserve"> </w:t>
      </w:r>
      <w:r w:rsidRPr="005F0C46">
        <w:t>средствами</w:t>
      </w:r>
      <w:r w:rsidRPr="005F0C46">
        <w:rPr>
          <w:spacing w:val="1"/>
        </w:rPr>
        <w:t xml:space="preserve"> </w:t>
      </w:r>
      <w:r w:rsidRPr="005F0C46">
        <w:t>физической</w:t>
      </w:r>
      <w:r w:rsidRPr="005F0C46">
        <w:rPr>
          <w:spacing w:val="11"/>
        </w:rPr>
        <w:t xml:space="preserve"> </w:t>
      </w:r>
      <w:r w:rsidRPr="005F0C46">
        <w:t>культуры.</w:t>
      </w:r>
    </w:p>
    <w:p w:rsidR="00CA639C" w:rsidRPr="005F0C46" w:rsidRDefault="00E2638E">
      <w:pPr>
        <w:pStyle w:val="a3"/>
        <w:jc w:val="both"/>
      </w:pPr>
      <w:r w:rsidRPr="005F0C46">
        <w:t>Оценка</w:t>
      </w:r>
      <w:r w:rsidRPr="005F0C46">
        <w:rPr>
          <w:spacing w:val="-4"/>
        </w:rPr>
        <w:t xml:space="preserve"> </w:t>
      </w:r>
      <w:r w:rsidRPr="005F0C46">
        <w:t>эффективности</w:t>
      </w:r>
      <w:r w:rsidRPr="005F0C46">
        <w:rPr>
          <w:spacing w:val="-5"/>
        </w:rPr>
        <w:t xml:space="preserve"> </w:t>
      </w:r>
      <w:r w:rsidRPr="005F0C46">
        <w:t>занятий</w:t>
      </w:r>
      <w:r w:rsidRPr="005F0C46">
        <w:rPr>
          <w:spacing w:val="-7"/>
        </w:rPr>
        <w:t xml:space="preserve"> </w:t>
      </w:r>
      <w:r w:rsidRPr="005F0C46">
        <w:t>физической</w:t>
      </w:r>
      <w:r w:rsidRPr="005F0C46">
        <w:rPr>
          <w:spacing w:val="-2"/>
        </w:rPr>
        <w:t xml:space="preserve"> </w:t>
      </w:r>
      <w:r w:rsidRPr="005F0C46">
        <w:t>культурой</w:t>
      </w:r>
    </w:p>
    <w:p w:rsidR="00CA639C" w:rsidRPr="005F0C46" w:rsidRDefault="00E2638E">
      <w:pPr>
        <w:pStyle w:val="a3"/>
        <w:spacing w:before="3"/>
        <w:ind w:right="721"/>
        <w:jc w:val="both"/>
      </w:pPr>
      <w:r w:rsidRPr="005F0C46">
        <w:t>Самонаблюдение и самоконтроль. Оценка эффективности занятий. Оценка техники осваиваемых</w:t>
      </w:r>
      <w:r w:rsidRPr="005F0C46">
        <w:rPr>
          <w:spacing w:val="1"/>
        </w:rPr>
        <w:t xml:space="preserve"> </w:t>
      </w:r>
      <w:r w:rsidRPr="005F0C46">
        <w:t>упражнений, способы выявления и устранения технических ошибок. Измерение резервов организма</w:t>
      </w:r>
      <w:r w:rsidRPr="005F0C46">
        <w:rPr>
          <w:spacing w:val="1"/>
        </w:rPr>
        <w:t xml:space="preserve"> </w:t>
      </w:r>
      <w:r w:rsidRPr="005F0C46">
        <w:t>(с помощью простейших</w:t>
      </w:r>
      <w:r w:rsidRPr="005F0C46">
        <w:rPr>
          <w:spacing w:val="-3"/>
        </w:rPr>
        <w:t xml:space="preserve"> </w:t>
      </w:r>
      <w:r w:rsidRPr="005F0C46">
        <w:t>функциональных</w:t>
      </w:r>
      <w:r w:rsidRPr="005F0C46">
        <w:rPr>
          <w:spacing w:val="-3"/>
        </w:rPr>
        <w:t xml:space="preserve"> </w:t>
      </w:r>
      <w:r w:rsidRPr="005F0C46">
        <w:t>проб).</w:t>
      </w:r>
    </w:p>
    <w:p w:rsidR="00CA639C" w:rsidRPr="005F0C46" w:rsidRDefault="00E2638E">
      <w:pPr>
        <w:pStyle w:val="a3"/>
        <w:spacing w:line="242" w:lineRule="auto"/>
        <w:ind w:right="6495"/>
        <w:jc w:val="both"/>
      </w:pPr>
      <w:r w:rsidRPr="005F0C46">
        <w:t>Физическое совершенствование</w:t>
      </w:r>
      <w:r w:rsidRPr="005F0C46">
        <w:rPr>
          <w:spacing w:val="1"/>
        </w:rPr>
        <w:t xml:space="preserve"> </w:t>
      </w:r>
      <w:r w:rsidRPr="005F0C46">
        <w:t>Физкультурно-оздоровительная</w:t>
      </w:r>
      <w:r w:rsidRPr="005F0C46">
        <w:rPr>
          <w:spacing w:val="-11"/>
        </w:rPr>
        <w:t xml:space="preserve"> </w:t>
      </w:r>
      <w:r w:rsidRPr="005F0C46">
        <w:t>деятельность</w:t>
      </w:r>
    </w:p>
    <w:p w:rsidR="00CA639C" w:rsidRPr="005F0C46" w:rsidRDefault="00E2638E">
      <w:pPr>
        <w:pStyle w:val="a3"/>
        <w:ind w:right="710"/>
        <w:jc w:val="both"/>
      </w:pPr>
      <w:r w:rsidRPr="005F0C46">
        <w:t>Комплексы</w:t>
      </w:r>
      <w:r w:rsidRPr="005F0C46">
        <w:rPr>
          <w:spacing w:val="1"/>
        </w:rPr>
        <w:t xml:space="preserve"> </w:t>
      </w:r>
      <w:r w:rsidRPr="005F0C46">
        <w:t>упражнений</w:t>
      </w:r>
      <w:r w:rsidRPr="005F0C46">
        <w:rPr>
          <w:spacing w:val="1"/>
        </w:rPr>
        <w:t xml:space="preserve"> </w:t>
      </w:r>
      <w:r w:rsidRPr="005F0C46">
        <w:t>для</w:t>
      </w:r>
      <w:r w:rsidRPr="005F0C46">
        <w:rPr>
          <w:spacing w:val="1"/>
        </w:rPr>
        <w:t xml:space="preserve"> </w:t>
      </w:r>
      <w:r w:rsidRPr="005F0C46">
        <w:t>оздоровительных</w:t>
      </w:r>
      <w:r w:rsidRPr="005F0C46">
        <w:rPr>
          <w:spacing w:val="1"/>
        </w:rPr>
        <w:t xml:space="preserve"> </w:t>
      </w:r>
      <w:r w:rsidRPr="005F0C46">
        <w:t>форм</w:t>
      </w:r>
      <w:r w:rsidRPr="005F0C46">
        <w:rPr>
          <w:spacing w:val="1"/>
        </w:rPr>
        <w:t xml:space="preserve"> </w:t>
      </w:r>
      <w:r w:rsidRPr="005F0C46">
        <w:t>занятий</w:t>
      </w:r>
      <w:r w:rsidRPr="005F0C46">
        <w:rPr>
          <w:spacing w:val="1"/>
        </w:rPr>
        <w:t xml:space="preserve"> </w:t>
      </w:r>
      <w:r w:rsidRPr="005F0C46">
        <w:t>физической</w:t>
      </w:r>
      <w:r w:rsidRPr="005F0C46">
        <w:rPr>
          <w:spacing w:val="1"/>
        </w:rPr>
        <w:t xml:space="preserve"> </w:t>
      </w:r>
      <w:r w:rsidRPr="005F0C46">
        <w:t>культурой.</w:t>
      </w:r>
      <w:r w:rsidRPr="005F0C46">
        <w:rPr>
          <w:spacing w:val="1"/>
        </w:rPr>
        <w:t xml:space="preserve"> </w:t>
      </w:r>
      <w:r w:rsidRPr="005F0C46">
        <w:t>Комплексы</w:t>
      </w:r>
      <w:r w:rsidRPr="005F0C46">
        <w:rPr>
          <w:spacing w:val="1"/>
        </w:rPr>
        <w:t xml:space="preserve"> </w:t>
      </w:r>
      <w:r w:rsidRPr="005F0C46">
        <w:t>упражнений современных оздоровительных систем физического воспитания, ориентированных на</w:t>
      </w:r>
      <w:r w:rsidRPr="005F0C46">
        <w:rPr>
          <w:spacing w:val="1"/>
        </w:rPr>
        <w:t xml:space="preserve"> </w:t>
      </w:r>
      <w:r w:rsidRPr="005F0C46">
        <w:t>повышение</w:t>
      </w:r>
      <w:r w:rsidRPr="005F0C46">
        <w:rPr>
          <w:spacing w:val="1"/>
        </w:rPr>
        <w:t xml:space="preserve"> </w:t>
      </w:r>
      <w:r w:rsidRPr="005F0C46">
        <w:t>функциональных</w:t>
      </w:r>
      <w:r w:rsidRPr="005F0C46">
        <w:rPr>
          <w:spacing w:val="1"/>
        </w:rPr>
        <w:t xml:space="preserve"> </w:t>
      </w:r>
      <w:r w:rsidRPr="005F0C46">
        <w:t>возможностей</w:t>
      </w:r>
      <w:r w:rsidRPr="005F0C46">
        <w:rPr>
          <w:spacing w:val="1"/>
        </w:rPr>
        <w:t xml:space="preserve"> </w:t>
      </w:r>
      <w:r w:rsidRPr="005F0C46">
        <w:t>организма,</w:t>
      </w:r>
      <w:r w:rsidRPr="005F0C46">
        <w:rPr>
          <w:spacing w:val="1"/>
        </w:rPr>
        <w:t xml:space="preserve"> </w:t>
      </w:r>
      <w:r w:rsidRPr="005F0C46">
        <w:t>развитие</w:t>
      </w:r>
      <w:r w:rsidRPr="005F0C46">
        <w:rPr>
          <w:spacing w:val="1"/>
        </w:rPr>
        <w:t xml:space="preserve"> </w:t>
      </w:r>
      <w:r w:rsidRPr="005F0C46">
        <w:t>основных</w:t>
      </w:r>
      <w:r w:rsidRPr="005F0C46">
        <w:rPr>
          <w:spacing w:val="1"/>
        </w:rPr>
        <w:t xml:space="preserve"> </w:t>
      </w:r>
      <w:r w:rsidRPr="005F0C46">
        <w:t>физических</w:t>
      </w:r>
      <w:r w:rsidRPr="005F0C46">
        <w:rPr>
          <w:spacing w:val="1"/>
        </w:rPr>
        <w:t xml:space="preserve"> </w:t>
      </w:r>
      <w:r w:rsidRPr="005F0C46">
        <w:t>качеств.</w:t>
      </w:r>
      <w:r w:rsidRPr="005F0C46">
        <w:rPr>
          <w:spacing w:val="1"/>
        </w:rPr>
        <w:t xml:space="preserve"> </w:t>
      </w:r>
      <w:r w:rsidRPr="005F0C46">
        <w:t>Индивидуальные</w:t>
      </w:r>
      <w:r w:rsidRPr="005F0C46">
        <w:rPr>
          <w:spacing w:val="1"/>
        </w:rPr>
        <w:t xml:space="preserve"> </w:t>
      </w:r>
      <w:r w:rsidRPr="005F0C46">
        <w:t>комплексы</w:t>
      </w:r>
      <w:r w:rsidRPr="005F0C46">
        <w:rPr>
          <w:spacing w:val="1"/>
        </w:rPr>
        <w:t xml:space="preserve"> </w:t>
      </w:r>
      <w:r w:rsidRPr="005F0C46">
        <w:t>адаптивной</w:t>
      </w:r>
      <w:r w:rsidRPr="005F0C46">
        <w:rPr>
          <w:spacing w:val="1"/>
        </w:rPr>
        <w:t xml:space="preserve"> </w:t>
      </w:r>
      <w:r w:rsidRPr="005F0C46">
        <w:t>физической</w:t>
      </w:r>
      <w:r w:rsidRPr="005F0C46">
        <w:rPr>
          <w:spacing w:val="1"/>
        </w:rPr>
        <w:t xml:space="preserve"> </w:t>
      </w:r>
      <w:r w:rsidRPr="005F0C46">
        <w:t>культуры</w:t>
      </w:r>
      <w:r w:rsidRPr="005F0C46">
        <w:rPr>
          <w:spacing w:val="1"/>
        </w:rPr>
        <w:t xml:space="preserve"> </w:t>
      </w:r>
      <w:r w:rsidRPr="005F0C46">
        <w:t>(при</w:t>
      </w:r>
      <w:r w:rsidRPr="005F0C46">
        <w:rPr>
          <w:spacing w:val="1"/>
        </w:rPr>
        <w:t xml:space="preserve"> </w:t>
      </w:r>
      <w:r w:rsidRPr="005F0C46">
        <w:t>нарушении</w:t>
      </w:r>
      <w:r w:rsidRPr="005F0C46">
        <w:rPr>
          <w:spacing w:val="1"/>
        </w:rPr>
        <w:t xml:space="preserve"> </w:t>
      </w:r>
      <w:r w:rsidRPr="005F0C46">
        <w:t>опорно-</w:t>
      </w:r>
      <w:r w:rsidRPr="005F0C46">
        <w:rPr>
          <w:spacing w:val="1"/>
        </w:rPr>
        <w:t xml:space="preserve"> </w:t>
      </w:r>
      <w:r w:rsidRPr="005F0C46">
        <w:t>двигательного</w:t>
      </w:r>
      <w:r w:rsidRPr="005F0C46">
        <w:rPr>
          <w:spacing w:val="1"/>
        </w:rPr>
        <w:t xml:space="preserve"> </w:t>
      </w:r>
      <w:r w:rsidRPr="005F0C46">
        <w:t>аппарата,</w:t>
      </w:r>
      <w:r w:rsidRPr="005F0C46">
        <w:rPr>
          <w:spacing w:val="1"/>
        </w:rPr>
        <w:t xml:space="preserve"> </w:t>
      </w:r>
      <w:r w:rsidRPr="005F0C46">
        <w:t>центральной</w:t>
      </w:r>
      <w:r w:rsidRPr="005F0C46">
        <w:rPr>
          <w:spacing w:val="1"/>
        </w:rPr>
        <w:t xml:space="preserve"> </w:t>
      </w:r>
      <w:r w:rsidRPr="005F0C46">
        <w:t>нервной</w:t>
      </w:r>
      <w:r w:rsidRPr="005F0C46">
        <w:rPr>
          <w:spacing w:val="1"/>
        </w:rPr>
        <w:t xml:space="preserve"> </w:t>
      </w:r>
      <w:r w:rsidRPr="005F0C46">
        <w:t>системы,</w:t>
      </w:r>
      <w:r w:rsidRPr="005F0C46">
        <w:rPr>
          <w:spacing w:val="1"/>
        </w:rPr>
        <w:t xml:space="preserve"> </w:t>
      </w:r>
      <w:r w:rsidRPr="005F0C46">
        <w:t>дыхания</w:t>
      </w:r>
      <w:r w:rsidRPr="005F0C46">
        <w:rPr>
          <w:spacing w:val="1"/>
        </w:rPr>
        <w:t xml:space="preserve"> </w:t>
      </w:r>
      <w:r w:rsidRPr="005F0C46">
        <w:t>и</w:t>
      </w:r>
      <w:r w:rsidRPr="005F0C46">
        <w:rPr>
          <w:spacing w:val="1"/>
        </w:rPr>
        <w:t xml:space="preserve"> </w:t>
      </w:r>
      <w:r w:rsidRPr="005F0C46">
        <w:t>кровообращения,</w:t>
      </w:r>
      <w:r w:rsidRPr="005F0C46">
        <w:rPr>
          <w:spacing w:val="1"/>
        </w:rPr>
        <w:t xml:space="preserve"> </w:t>
      </w:r>
      <w:r w:rsidRPr="005F0C46">
        <w:t>при</w:t>
      </w:r>
      <w:r w:rsidRPr="005F0C46">
        <w:rPr>
          <w:spacing w:val="1"/>
        </w:rPr>
        <w:t xml:space="preserve"> </w:t>
      </w:r>
      <w:r w:rsidRPr="005F0C46">
        <w:t>близорукости).</w:t>
      </w:r>
    </w:p>
    <w:p w:rsidR="00CA639C" w:rsidRPr="005F0C46" w:rsidRDefault="00E2638E">
      <w:pPr>
        <w:pStyle w:val="a3"/>
        <w:jc w:val="both"/>
      </w:pPr>
      <w:r w:rsidRPr="005F0C46">
        <w:t>Спортивно-оздоровительная</w:t>
      </w:r>
      <w:r w:rsidRPr="005F0C46">
        <w:rPr>
          <w:spacing w:val="-8"/>
        </w:rPr>
        <w:t xml:space="preserve"> </w:t>
      </w:r>
      <w:r w:rsidRPr="005F0C46">
        <w:t>деятельность</w:t>
      </w:r>
    </w:p>
    <w:p w:rsidR="00CA639C" w:rsidRPr="005F0C46" w:rsidRDefault="00E2638E">
      <w:pPr>
        <w:pStyle w:val="a3"/>
        <w:ind w:right="710"/>
        <w:jc w:val="both"/>
      </w:pPr>
      <w:r w:rsidRPr="005F0C46">
        <w:t>Гимнастика с основами акробатики: организующие команды и приемы. Акробатические упражнения</w:t>
      </w:r>
      <w:r w:rsidRPr="005F0C46">
        <w:rPr>
          <w:spacing w:val="1"/>
        </w:rPr>
        <w:t xml:space="preserve"> </w:t>
      </w:r>
      <w:r w:rsidRPr="005F0C46">
        <w:t>и</w:t>
      </w:r>
      <w:r w:rsidRPr="005F0C46">
        <w:rPr>
          <w:spacing w:val="1"/>
        </w:rPr>
        <w:t xml:space="preserve"> </w:t>
      </w:r>
      <w:r w:rsidRPr="005F0C46">
        <w:t>комбинации.</w:t>
      </w:r>
      <w:r w:rsidRPr="005F0C46">
        <w:rPr>
          <w:spacing w:val="1"/>
        </w:rPr>
        <w:t xml:space="preserve"> </w:t>
      </w:r>
      <w:r w:rsidRPr="005F0C46">
        <w:t>Гимнастические</w:t>
      </w:r>
      <w:r w:rsidRPr="005F0C46">
        <w:rPr>
          <w:spacing w:val="1"/>
        </w:rPr>
        <w:t xml:space="preserve"> </w:t>
      </w:r>
      <w:r w:rsidRPr="005F0C46">
        <w:t>упражнения</w:t>
      </w:r>
      <w:r w:rsidRPr="005F0C46">
        <w:rPr>
          <w:spacing w:val="1"/>
        </w:rPr>
        <w:t xml:space="preserve"> </w:t>
      </w:r>
      <w:r w:rsidRPr="005F0C46">
        <w:t>и</w:t>
      </w:r>
      <w:r w:rsidRPr="005F0C46">
        <w:rPr>
          <w:spacing w:val="1"/>
        </w:rPr>
        <w:t xml:space="preserve"> </w:t>
      </w:r>
      <w:r w:rsidRPr="005F0C46">
        <w:t>комбинации</w:t>
      </w:r>
      <w:r w:rsidRPr="005F0C46">
        <w:rPr>
          <w:spacing w:val="1"/>
        </w:rPr>
        <w:t xml:space="preserve"> </w:t>
      </w:r>
      <w:r w:rsidRPr="005F0C46">
        <w:t>на</w:t>
      </w:r>
      <w:r w:rsidRPr="005F0C46">
        <w:rPr>
          <w:spacing w:val="1"/>
        </w:rPr>
        <w:t xml:space="preserve"> </w:t>
      </w:r>
      <w:r w:rsidRPr="005F0C46">
        <w:t>спортивных</w:t>
      </w:r>
      <w:r w:rsidRPr="005F0C46">
        <w:rPr>
          <w:spacing w:val="1"/>
        </w:rPr>
        <w:t xml:space="preserve"> </w:t>
      </w:r>
      <w:r w:rsidRPr="005F0C46">
        <w:t>снарядах</w:t>
      </w:r>
      <w:r w:rsidRPr="005F0C46">
        <w:rPr>
          <w:spacing w:val="1"/>
        </w:rPr>
        <w:t xml:space="preserve"> </w:t>
      </w:r>
      <w:r w:rsidRPr="005F0C46">
        <w:t>(опорные</w:t>
      </w:r>
      <w:r w:rsidRPr="005F0C46">
        <w:rPr>
          <w:spacing w:val="1"/>
        </w:rPr>
        <w:t xml:space="preserve"> </w:t>
      </w:r>
      <w:r w:rsidRPr="005F0C46">
        <w:t>прыжки, упражнения на гимнастическом бревне (девочки), упражнения на перекладине (мальчики),</w:t>
      </w:r>
      <w:r w:rsidRPr="005F0C46">
        <w:rPr>
          <w:spacing w:val="1"/>
        </w:rPr>
        <w:t xml:space="preserve"> </w:t>
      </w:r>
      <w:r w:rsidRPr="005F0C46">
        <w:t>упражнения</w:t>
      </w:r>
      <w:r w:rsidRPr="005F0C46">
        <w:rPr>
          <w:spacing w:val="1"/>
        </w:rPr>
        <w:t xml:space="preserve"> </w:t>
      </w:r>
      <w:r w:rsidRPr="005F0C46">
        <w:t>и</w:t>
      </w:r>
      <w:r w:rsidRPr="005F0C46">
        <w:rPr>
          <w:spacing w:val="1"/>
        </w:rPr>
        <w:t xml:space="preserve"> </w:t>
      </w:r>
      <w:r w:rsidRPr="005F0C46">
        <w:t>комбинации</w:t>
      </w:r>
      <w:r w:rsidRPr="005F0C46">
        <w:rPr>
          <w:spacing w:val="1"/>
        </w:rPr>
        <w:t xml:space="preserve"> </w:t>
      </w:r>
      <w:r w:rsidRPr="005F0C46">
        <w:t>на</w:t>
      </w:r>
      <w:r w:rsidRPr="005F0C46">
        <w:rPr>
          <w:spacing w:val="1"/>
        </w:rPr>
        <w:t xml:space="preserve"> </w:t>
      </w:r>
      <w:r w:rsidRPr="005F0C46">
        <w:t>гимнастических</w:t>
      </w:r>
      <w:r w:rsidRPr="005F0C46">
        <w:rPr>
          <w:spacing w:val="1"/>
        </w:rPr>
        <w:t xml:space="preserve"> </w:t>
      </w:r>
      <w:r w:rsidRPr="005F0C46">
        <w:t>брусьях,</w:t>
      </w:r>
      <w:r w:rsidRPr="005F0C46">
        <w:rPr>
          <w:spacing w:val="1"/>
        </w:rPr>
        <w:t xml:space="preserve"> </w:t>
      </w:r>
      <w:r w:rsidRPr="005F0C46">
        <w:t>упражнения</w:t>
      </w:r>
      <w:r w:rsidRPr="005F0C46">
        <w:rPr>
          <w:spacing w:val="1"/>
        </w:rPr>
        <w:t xml:space="preserve"> </w:t>
      </w:r>
      <w:r w:rsidRPr="005F0C46">
        <w:t>на</w:t>
      </w:r>
      <w:r w:rsidRPr="005F0C46">
        <w:rPr>
          <w:spacing w:val="1"/>
        </w:rPr>
        <w:t xml:space="preserve"> </w:t>
      </w:r>
      <w:r w:rsidRPr="005F0C46">
        <w:t>параллельных</w:t>
      </w:r>
      <w:r w:rsidRPr="005F0C46">
        <w:rPr>
          <w:spacing w:val="1"/>
        </w:rPr>
        <w:t xml:space="preserve"> </w:t>
      </w:r>
      <w:r w:rsidRPr="005F0C46">
        <w:t>брусьях</w:t>
      </w:r>
      <w:r w:rsidRPr="005F0C46">
        <w:rPr>
          <w:spacing w:val="1"/>
        </w:rPr>
        <w:t xml:space="preserve"> </w:t>
      </w:r>
      <w:r w:rsidRPr="005F0C46">
        <w:t>(мальчики),</w:t>
      </w:r>
      <w:r w:rsidRPr="005F0C46">
        <w:rPr>
          <w:spacing w:val="15"/>
        </w:rPr>
        <w:t xml:space="preserve"> </w:t>
      </w:r>
      <w:r w:rsidRPr="005F0C46">
        <w:t>упражнения</w:t>
      </w:r>
      <w:r w:rsidRPr="005F0C46">
        <w:rPr>
          <w:spacing w:val="14"/>
        </w:rPr>
        <w:t xml:space="preserve"> </w:t>
      </w:r>
      <w:r w:rsidRPr="005F0C46">
        <w:t>на</w:t>
      </w:r>
      <w:r w:rsidRPr="005F0C46">
        <w:rPr>
          <w:spacing w:val="13"/>
        </w:rPr>
        <w:t xml:space="preserve"> </w:t>
      </w:r>
      <w:r w:rsidRPr="005F0C46">
        <w:t>разновысоких</w:t>
      </w:r>
      <w:r w:rsidRPr="005F0C46">
        <w:rPr>
          <w:spacing w:val="8"/>
        </w:rPr>
        <w:t xml:space="preserve"> </w:t>
      </w:r>
      <w:r w:rsidRPr="005F0C46">
        <w:t>брусьях</w:t>
      </w:r>
      <w:r w:rsidRPr="005F0C46">
        <w:rPr>
          <w:spacing w:val="9"/>
        </w:rPr>
        <w:t xml:space="preserve"> </w:t>
      </w:r>
      <w:r w:rsidRPr="005F0C46">
        <w:t>(девочки).</w:t>
      </w:r>
      <w:r w:rsidRPr="005F0C46">
        <w:rPr>
          <w:spacing w:val="16"/>
        </w:rPr>
        <w:t xml:space="preserve"> </w:t>
      </w:r>
      <w:r w:rsidRPr="005F0C46">
        <w:t>Ритмическая</w:t>
      </w:r>
      <w:r w:rsidRPr="005F0C46">
        <w:rPr>
          <w:spacing w:val="14"/>
        </w:rPr>
        <w:t xml:space="preserve"> </w:t>
      </w:r>
      <w:r w:rsidRPr="005F0C46">
        <w:t>гимнастика</w:t>
      </w:r>
      <w:r w:rsidRPr="005F0C46">
        <w:rPr>
          <w:spacing w:val="12"/>
        </w:rPr>
        <w:t xml:space="preserve"> </w:t>
      </w:r>
      <w:r w:rsidRPr="005F0C46">
        <w:t>с</w:t>
      </w:r>
      <w:r w:rsidRPr="005F0C46">
        <w:rPr>
          <w:spacing w:val="13"/>
        </w:rPr>
        <w:t xml:space="preserve"> </w:t>
      </w:r>
      <w:r w:rsidRPr="005F0C46">
        <w:t>элементами</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0"/>
        <w:jc w:val="both"/>
      </w:pPr>
      <w:r w:rsidRPr="005F0C46">
        <w:t>хореографии</w:t>
      </w:r>
      <w:r w:rsidRPr="005F0C46">
        <w:rPr>
          <w:spacing w:val="1"/>
        </w:rPr>
        <w:t xml:space="preserve"> </w:t>
      </w:r>
      <w:r w:rsidRPr="005F0C46">
        <w:t>(девочки).</w:t>
      </w:r>
      <w:r w:rsidRPr="005F0C46">
        <w:rPr>
          <w:spacing w:val="1"/>
        </w:rPr>
        <w:t xml:space="preserve"> </w:t>
      </w:r>
      <w:r w:rsidRPr="005F0C46">
        <w:t>Легкая</w:t>
      </w:r>
      <w:r w:rsidRPr="005F0C46">
        <w:rPr>
          <w:spacing w:val="1"/>
        </w:rPr>
        <w:t xml:space="preserve"> </w:t>
      </w:r>
      <w:r w:rsidRPr="005F0C46">
        <w:t>атлетика:</w:t>
      </w:r>
      <w:r w:rsidRPr="005F0C46">
        <w:rPr>
          <w:spacing w:val="1"/>
        </w:rPr>
        <w:t xml:space="preserve"> </w:t>
      </w:r>
      <w:r w:rsidRPr="005F0C46">
        <w:t>беговые</w:t>
      </w:r>
      <w:r w:rsidRPr="005F0C46">
        <w:rPr>
          <w:spacing w:val="1"/>
        </w:rPr>
        <w:t xml:space="preserve"> </w:t>
      </w:r>
      <w:r w:rsidRPr="005F0C46">
        <w:t>упражнения.</w:t>
      </w:r>
      <w:r w:rsidRPr="005F0C46">
        <w:rPr>
          <w:spacing w:val="1"/>
        </w:rPr>
        <w:t xml:space="preserve"> </w:t>
      </w:r>
      <w:r w:rsidRPr="005F0C46">
        <w:t>Прыжковые</w:t>
      </w:r>
      <w:r w:rsidRPr="005F0C46">
        <w:rPr>
          <w:spacing w:val="61"/>
        </w:rPr>
        <w:t xml:space="preserve"> </w:t>
      </w:r>
      <w:r w:rsidRPr="005F0C46">
        <w:t>упражнения.</w:t>
      </w:r>
      <w:r w:rsidRPr="005F0C46">
        <w:rPr>
          <w:spacing w:val="1"/>
        </w:rPr>
        <w:t xml:space="preserve"> </w:t>
      </w:r>
      <w:r w:rsidRPr="005F0C46">
        <w:t>Упражнения</w:t>
      </w:r>
      <w:r w:rsidRPr="005F0C46">
        <w:rPr>
          <w:spacing w:val="1"/>
        </w:rPr>
        <w:t xml:space="preserve"> </w:t>
      </w:r>
      <w:r w:rsidRPr="005F0C46">
        <w:t>в метании малого</w:t>
      </w:r>
      <w:r w:rsidRPr="005F0C46">
        <w:rPr>
          <w:spacing w:val="1"/>
        </w:rPr>
        <w:t xml:space="preserve"> </w:t>
      </w:r>
      <w:r w:rsidRPr="005F0C46">
        <w:t>мяча.</w:t>
      </w:r>
      <w:r w:rsidRPr="005F0C46">
        <w:rPr>
          <w:spacing w:val="1"/>
        </w:rPr>
        <w:t xml:space="preserve"> </w:t>
      </w:r>
      <w:r w:rsidRPr="005F0C46">
        <w:t>Спортивные</w:t>
      </w:r>
      <w:r w:rsidRPr="005F0C46">
        <w:rPr>
          <w:spacing w:val="1"/>
        </w:rPr>
        <w:t xml:space="preserve"> </w:t>
      </w:r>
      <w:r w:rsidRPr="005F0C46">
        <w:t>игры: технико-тактические</w:t>
      </w:r>
      <w:r w:rsidRPr="005F0C46">
        <w:rPr>
          <w:spacing w:val="1"/>
        </w:rPr>
        <w:t xml:space="preserve"> </w:t>
      </w:r>
      <w:r w:rsidRPr="005F0C46">
        <w:t>действия</w:t>
      </w:r>
      <w:r w:rsidRPr="005F0C46">
        <w:rPr>
          <w:spacing w:val="1"/>
        </w:rPr>
        <w:t xml:space="preserve"> </w:t>
      </w:r>
      <w:r w:rsidRPr="005F0C46">
        <w:t>и приемы</w:t>
      </w:r>
      <w:r w:rsidRPr="005F0C46">
        <w:rPr>
          <w:spacing w:val="1"/>
        </w:rPr>
        <w:t xml:space="preserve"> </w:t>
      </w:r>
      <w:r w:rsidRPr="005F0C46">
        <w:t>игры в футбол, мини-футбол, волейбол, баскетбол. Правила спортивных игр. Игры по правилам.</w:t>
      </w:r>
      <w:r w:rsidRPr="005F0C46">
        <w:rPr>
          <w:spacing w:val="1"/>
        </w:rPr>
        <w:t xml:space="preserve"> </w:t>
      </w:r>
      <w:r w:rsidRPr="005F0C46">
        <w:t>Национальные виды спорта: технико-тактические действия и правила. Плавание. Вхождение в воду и</w:t>
      </w:r>
      <w:r w:rsidRPr="005F0C46">
        <w:rPr>
          <w:spacing w:val="-57"/>
        </w:rPr>
        <w:t xml:space="preserve"> </w:t>
      </w:r>
      <w:r w:rsidRPr="005F0C46">
        <w:t>передвижения</w:t>
      </w:r>
      <w:r w:rsidRPr="005F0C46">
        <w:rPr>
          <w:spacing w:val="1"/>
        </w:rPr>
        <w:t xml:space="preserve"> </w:t>
      </w:r>
      <w:r w:rsidRPr="005F0C46">
        <w:t>по</w:t>
      </w:r>
      <w:r w:rsidRPr="005F0C46">
        <w:rPr>
          <w:spacing w:val="1"/>
        </w:rPr>
        <w:t xml:space="preserve"> </w:t>
      </w:r>
      <w:r w:rsidRPr="005F0C46">
        <w:t>дну</w:t>
      </w:r>
      <w:r w:rsidRPr="005F0C46">
        <w:rPr>
          <w:spacing w:val="1"/>
        </w:rPr>
        <w:t xml:space="preserve"> </w:t>
      </w:r>
      <w:r w:rsidRPr="005F0C46">
        <w:t>бассейна.</w:t>
      </w:r>
      <w:r w:rsidRPr="005F0C46">
        <w:rPr>
          <w:spacing w:val="1"/>
        </w:rPr>
        <w:t xml:space="preserve"> </w:t>
      </w:r>
      <w:r w:rsidRPr="005F0C46">
        <w:t>Подводящие</w:t>
      </w:r>
      <w:r w:rsidRPr="005F0C46">
        <w:rPr>
          <w:spacing w:val="1"/>
        </w:rPr>
        <w:t xml:space="preserve"> </w:t>
      </w:r>
      <w:r w:rsidRPr="005F0C46">
        <w:t>упражнения</w:t>
      </w:r>
      <w:r w:rsidRPr="005F0C46">
        <w:rPr>
          <w:spacing w:val="1"/>
        </w:rPr>
        <w:t xml:space="preserve"> </w:t>
      </w:r>
      <w:r w:rsidRPr="005F0C46">
        <w:t>в</w:t>
      </w:r>
      <w:r w:rsidRPr="005F0C46">
        <w:rPr>
          <w:spacing w:val="1"/>
        </w:rPr>
        <w:t xml:space="preserve"> </w:t>
      </w:r>
      <w:r w:rsidRPr="005F0C46">
        <w:t>лежании</w:t>
      </w:r>
      <w:r w:rsidRPr="005F0C46">
        <w:rPr>
          <w:spacing w:val="1"/>
        </w:rPr>
        <w:t xml:space="preserve"> </w:t>
      </w:r>
      <w:r w:rsidRPr="005F0C46">
        <w:t>на</w:t>
      </w:r>
      <w:r w:rsidRPr="005F0C46">
        <w:rPr>
          <w:spacing w:val="1"/>
        </w:rPr>
        <w:t xml:space="preserve"> </w:t>
      </w:r>
      <w:r w:rsidRPr="005F0C46">
        <w:t>воде,</w:t>
      </w:r>
      <w:r w:rsidRPr="005F0C46">
        <w:rPr>
          <w:spacing w:val="1"/>
        </w:rPr>
        <w:t xml:space="preserve"> </w:t>
      </w:r>
      <w:r w:rsidRPr="005F0C46">
        <w:t>всплывании</w:t>
      </w:r>
      <w:r w:rsidRPr="005F0C46">
        <w:rPr>
          <w:spacing w:val="1"/>
        </w:rPr>
        <w:t xml:space="preserve"> </w:t>
      </w:r>
      <w:r w:rsidRPr="005F0C46">
        <w:t>и</w:t>
      </w:r>
      <w:r w:rsidRPr="005F0C46">
        <w:rPr>
          <w:spacing w:val="1"/>
        </w:rPr>
        <w:t xml:space="preserve"> </w:t>
      </w:r>
      <w:r w:rsidRPr="005F0C46">
        <w:t>скольжении. Плавание на груди и спине вольным стилем. Лыжные гонки: передвижение на лыжах</w:t>
      </w:r>
      <w:r w:rsidRPr="005F0C46">
        <w:rPr>
          <w:spacing w:val="1"/>
        </w:rPr>
        <w:t xml:space="preserve"> </w:t>
      </w:r>
      <w:r w:rsidRPr="005F0C46">
        <w:t>разными</w:t>
      </w:r>
      <w:r w:rsidRPr="005F0C46">
        <w:rPr>
          <w:spacing w:val="-3"/>
        </w:rPr>
        <w:t xml:space="preserve"> </w:t>
      </w:r>
      <w:r w:rsidRPr="005F0C46">
        <w:t>способами.</w:t>
      </w:r>
      <w:r w:rsidRPr="005F0C46">
        <w:rPr>
          <w:spacing w:val="-1"/>
        </w:rPr>
        <w:t xml:space="preserve"> </w:t>
      </w:r>
      <w:r w:rsidRPr="005F0C46">
        <w:t>Подъемы,</w:t>
      </w:r>
      <w:r w:rsidRPr="005F0C46">
        <w:rPr>
          <w:spacing w:val="-2"/>
        </w:rPr>
        <w:t xml:space="preserve"> </w:t>
      </w:r>
      <w:r w:rsidRPr="005F0C46">
        <w:t>спуски,</w:t>
      </w:r>
      <w:r w:rsidRPr="005F0C46">
        <w:rPr>
          <w:spacing w:val="4"/>
        </w:rPr>
        <w:t xml:space="preserve"> </w:t>
      </w:r>
      <w:r w:rsidRPr="005F0C46">
        <w:t>повороты,</w:t>
      </w:r>
      <w:r w:rsidRPr="005F0C46">
        <w:rPr>
          <w:spacing w:val="-2"/>
        </w:rPr>
        <w:t xml:space="preserve"> </w:t>
      </w:r>
      <w:r w:rsidRPr="005F0C46">
        <w:t>торможения.</w:t>
      </w:r>
    </w:p>
    <w:p w:rsidR="00CA639C" w:rsidRPr="005F0C46" w:rsidRDefault="00E2638E">
      <w:pPr>
        <w:pStyle w:val="a3"/>
        <w:spacing w:before="3" w:line="275" w:lineRule="exact"/>
        <w:jc w:val="both"/>
      </w:pPr>
      <w:r w:rsidRPr="005F0C46">
        <w:t>Прикладно-ориентированная</w:t>
      </w:r>
      <w:r w:rsidRPr="005F0C46">
        <w:rPr>
          <w:spacing w:val="-12"/>
        </w:rPr>
        <w:t xml:space="preserve"> </w:t>
      </w:r>
      <w:r w:rsidRPr="005F0C46">
        <w:t>физкультурная</w:t>
      </w:r>
      <w:r w:rsidRPr="005F0C46">
        <w:rPr>
          <w:spacing w:val="-6"/>
        </w:rPr>
        <w:t xml:space="preserve"> </w:t>
      </w:r>
      <w:r w:rsidRPr="005F0C46">
        <w:t>деятельность</w:t>
      </w:r>
    </w:p>
    <w:p w:rsidR="00CA639C" w:rsidRPr="005F0C46" w:rsidRDefault="00E2638E">
      <w:pPr>
        <w:pStyle w:val="a3"/>
        <w:ind w:right="714"/>
        <w:jc w:val="both"/>
      </w:pPr>
      <w:r w:rsidRPr="005F0C46">
        <w:t>Прикладная</w:t>
      </w:r>
      <w:r w:rsidRPr="005F0C46">
        <w:rPr>
          <w:spacing w:val="1"/>
        </w:rPr>
        <w:t xml:space="preserve"> </w:t>
      </w:r>
      <w:r w:rsidRPr="005F0C46">
        <w:t>физическая</w:t>
      </w:r>
      <w:r w:rsidRPr="005F0C46">
        <w:rPr>
          <w:spacing w:val="1"/>
        </w:rPr>
        <w:t xml:space="preserve"> </w:t>
      </w:r>
      <w:r w:rsidRPr="005F0C46">
        <w:t>подготовка:</w:t>
      </w:r>
      <w:r w:rsidRPr="005F0C46">
        <w:rPr>
          <w:spacing w:val="1"/>
        </w:rPr>
        <w:t xml:space="preserve"> </w:t>
      </w:r>
      <w:r w:rsidRPr="005F0C46">
        <w:t>ходьба,</w:t>
      </w:r>
      <w:r w:rsidRPr="005F0C46">
        <w:rPr>
          <w:spacing w:val="1"/>
        </w:rPr>
        <w:t xml:space="preserve"> </w:t>
      </w:r>
      <w:r w:rsidRPr="005F0C46">
        <w:t>бег</w:t>
      </w:r>
      <w:r w:rsidRPr="005F0C46">
        <w:rPr>
          <w:spacing w:val="1"/>
        </w:rPr>
        <w:t xml:space="preserve"> </w:t>
      </w:r>
      <w:r w:rsidRPr="005F0C46">
        <w:t>и</w:t>
      </w:r>
      <w:r w:rsidRPr="005F0C46">
        <w:rPr>
          <w:spacing w:val="1"/>
        </w:rPr>
        <w:t xml:space="preserve"> </w:t>
      </w:r>
      <w:r w:rsidRPr="005F0C46">
        <w:t>прыжки,</w:t>
      </w:r>
      <w:r w:rsidRPr="005F0C46">
        <w:rPr>
          <w:spacing w:val="1"/>
        </w:rPr>
        <w:t xml:space="preserve"> </w:t>
      </w:r>
      <w:r w:rsidRPr="005F0C46">
        <w:t>выполняемые</w:t>
      </w:r>
      <w:r w:rsidRPr="005F0C46">
        <w:rPr>
          <w:spacing w:val="1"/>
        </w:rPr>
        <w:t xml:space="preserve"> </w:t>
      </w:r>
      <w:r w:rsidRPr="005F0C46">
        <w:t>разными</w:t>
      </w:r>
      <w:r w:rsidRPr="005F0C46">
        <w:rPr>
          <w:spacing w:val="1"/>
        </w:rPr>
        <w:t xml:space="preserve"> </w:t>
      </w:r>
      <w:r w:rsidRPr="005F0C46">
        <w:t>способами</w:t>
      </w:r>
      <w:r w:rsidRPr="005F0C46">
        <w:rPr>
          <w:spacing w:val="1"/>
        </w:rPr>
        <w:t xml:space="preserve"> </w:t>
      </w:r>
      <w:r w:rsidRPr="005F0C46">
        <w:t>в</w:t>
      </w:r>
      <w:r w:rsidRPr="005F0C46">
        <w:rPr>
          <w:spacing w:val="-57"/>
        </w:rPr>
        <w:t xml:space="preserve"> </w:t>
      </w:r>
      <w:r w:rsidRPr="005F0C46">
        <w:t>разных условиях; лазание, перелезание, ползание; метание малого мяча по движущейся мишени;</w:t>
      </w:r>
      <w:r w:rsidRPr="005F0C46">
        <w:rPr>
          <w:spacing w:val="1"/>
        </w:rPr>
        <w:t xml:space="preserve"> </w:t>
      </w:r>
      <w:r w:rsidRPr="005F0C46">
        <w:t>преодоление препятствий разной сложности; передвижение в висах и упорах. Полосы препятствий,</w:t>
      </w:r>
      <w:r w:rsidRPr="005F0C46">
        <w:rPr>
          <w:spacing w:val="1"/>
        </w:rPr>
        <w:t xml:space="preserve"> </w:t>
      </w:r>
      <w:r w:rsidRPr="005F0C46">
        <w:t>включающие разнообразные прикладные упражнения. Общефизическая подготовка. Упражнения,</w:t>
      </w:r>
      <w:r w:rsidRPr="005F0C46">
        <w:rPr>
          <w:spacing w:val="1"/>
        </w:rPr>
        <w:t xml:space="preserve"> </w:t>
      </w:r>
      <w:r w:rsidRPr="005F0C46">
        <w:t>ориентированные</w:t>
      </w:r>
      <w:r w:rsidRPr="005F0C46">
        <w:rPr>
          <w:spacing w:val="1"/>
        </w:rPr>
        <w:t xml:space="preserve"> </w:t>
      </w:r>
      <w:r w:rsidRPr="005F0C46">
        <w:t>на</w:t>
      </w:r>
      <w:r w:rsidRPr="005F0C46">
        <w:rPr>
          <w:spacing w:val="1"/>
        </w:rPr>
        <w:t xml:space="preserve"> </w:t>
      </w:r>
      <w:r w:rsidRPr="005F0C46">
        <w:t>развитие</w:t>
      </w:r>
      <w:r w:rsidRPr="005F0C46">
        <w:rPr>
          <w:spacing w:val="1"/>
        </w:rPr>
        <w:t xml:space="preserve"> </w:t>
      </w:r>
      <w:r w:rsidRPr="005F0C46">
        <w:t>основных</w:t>
      </w:r>
      <w:r w:rsidRPr="005F0C46">
        <w:rPr>
          <w:spacing w:val="1"/>
        </w:rPr>
        <w:t xml:space="preserve"> </w:t>
      </w:r>
      <w:r w:rsidRPr="005F0C46">
        <w:t>физических</w:t>
      </w:r>
      <w:r w:rsidRPr="005F0C46">
        <w:rPr>
          <w:spacing w:val="1"/>
        </w:rPr>
        <w:t xml:space="preserve"> </w:t>
      </w:r>
      <w:r w:rsidRPr="005F0C46">
        <w:t>качеств</w:t>
      </w:r>
      <w:r w:rsidRPr="005F0C46">
        <w:rPr>
          <w:spacing w:val="1"/>
        </w:rPr>
        <w:t xml:space="preserve"> </w:t>
      </w:r>
      <w:r w:rsidRPr="005F0C46">
        <w:t>(силы,</w:t>
      </w:r>
      <w:r w:rsidRPr="005F0C46">
        <w:rPr>
          <w:spacing w:val="1"/>
        </w:rPr>
        <w:t xml:space="preserve"> </w:t>
      </w:r>
      <w:r w:rsidRPr="005F0C46">
        <w:t>быстроты,</w:t>
      </w:r>
      <w:r w:rsidRPr="005F0C46">
        <w:rPr>
          <w:spacing w:val="1"/>
        </w:rPr>
        <w:t xml:space="preserve"> </w:t>
      </w:r>
      <w:r w:rsidRPr="005F0C46">
        <w:t>выносливости,</w:t>
      </w:r>
      <w:r w:rsidRPr="005F0C46">
        <w:rPr>
          <w:spacing w:val="1"/>
        </w:rPr>
        <w:t xml:space="preserve"> </w:t>
      </w:r>
      <w:r w:rsidRPr="005F0C46">
        <w:t>координации,</w:t>
      </w:r>
      <w:r w:rsidRPr="005F0C46">
        <w:rPr>
          <w:spacing w:val="1"/>
        </w:rPr>
        <w:t xml:space="preserve"> </w:t>
      </w:r>
      <w:r w:rsidRPr="005F0C46">
        <w:t>гибкости,</w:t>
      </w:r>
      <w:r w:rsidRPr="005F0C46">
        <w:rPr>
          <w:spacing w:val="1"/>
        </w:rPr>
        <w:t xml:space="preserve"> </w:t>
      </w:r>
      <w:r w:rsidRPr="005F0C46">
        <w:t>ловкости).</w:t>
      </w:r>
      <w:r w:rsidRPr="005F0C46">
        <w:rPr>
          <w:spacing w:val="1"/>
        </w:rPr>
        <w:t xml:space="preserve"> </w:t>
      </w:r>
      <w:r w:rsidRPr="005F0C46">
        <w:t>Специальная</w:t>
      </w:r>
      <w:r w:rsidRPr="005F0C46">
        <w:rPr>
          <w:spacing w:val="1"/>
        </w:rPr>
        <w:t xml:space="preserve"> </w:t>
      </w:r>
      <w:r w:rsidRPr="005F0C46">
        <w:t>физическая</w:t>
      </w:r>
      <w:r w:rsidRPr="005F0C46">
        <w:rPr>
          <w:spacing w:val="1"/>
        </w:rPr>
        <w:t xml:space="preserve"> </w:t>
      </w:r>
      <w:r w:rsidRPr="005F0C46">
        <w:t>подготовка.</w:t>
      </w:r>
      <w:r w:rsidRPr="005F0C46">
        <w:rPr>
          <w:spacing w:val="1"/>
        </w:rPr>
        <w:t xml:space="preserve"> </w:t>
      </w:r>
      <w:r w:rsidRPr="005F0C46">
        <w:t>Упражнения,</w:t>
      </w:r>
      <w:r w:rsidRPr="005F0C46">
        <w:rPr>
          <w:spacing w:val="1"/>
        </w:rPr>
        <w:t xml:space="preserve"> </w:t>
      </w:r>
      <w:r w:rsidRPr="005F0C46">
        <w:t>ориентированные</w:t>
      </w:r>
      <w:r w:rsidRPr="005F0C46">
        <w:rPr>
          <w:spacing w:val="1"/>
        </w:rPr>
        <w:t xml:space="preserve"> </w:t>
      </w:r>
      <w:r w:rsidRPr="005F0C46">
        <w:t>на</w:t>
      </w:r>
      <w:r w:rsidRPr="005F0C46">
        <w:rPr>
          <w:spacing w:val="1"/>
        </w:rPr>
        <w:t xml:space="preserve"> </w:t>
      </w:r>
      <w:r w:rsidRPr="005F0C46">
        <w:t>развитие</w:t>
      </w:r>
      <w:r w:rsidRPr="005F0C46">
        <w:rPr>
          <w:spacing w:val="1"/>
        </w:rPr>
        <w:t xml:space="preserve"> </w:t>
      </w:r>
      <w:r w:rsidRPr="005F0C46">
        <w:t>специальных</w:t>
      </w:r>
      <w:r w:rsidRPr="005F0C46">
        <w:rPr>
          <w:spacing w:val="1"/>
        </w:rPr>
        <w:t xml:space="preserve"> </w:t>
      </w:r>
      <w:r w:rsidRPr="005F0C46">
        <w:t>физических</w:t>
      </w:r>
      <w:r w:rsidRPr="005F0C46">
        <w:rPr>
          <w:spacing w:val="1"/>
        </w:rPr>
        <w:t xml:space="preserve"> </w:t>
      </w:r>
      <w:r w:rsidRPr="005F0C46">
        <w:t>качеств,</w:t>
      </w:r>
      <w:r w:rsidRPr="005F0C46">
        <w:rPr>
          <w:spacing w:val="1"/>
        </w:rPr>
        <w:t xml:space="preserve"> </w:t>
      </w:r>
      <w:r w:rsidRPr="005F0C46">
        <w:t>определяемых</w:t>
      </w:r>
      <w:r w:rsidRPr="005F0C46">
        <w:rPr>
          <w:spacing w:val="1"/>
        </w:rPr>
        <w:t xml:space="preserve"> </w:t>
      </w:r>
      <w:r w:rsidRPr="005F0C46">
        <w:t>базовым</w:t>
      </w:r>
      <w:r w:rsidRPr="005F0C46">
        <w:rPr>
          <w:spacing w:val="1"/>
        </w:rPr>
        <w:t xml:space="preserve"> </w:t>
      </w:r>
      <w:r w:rsidRPr="005F0C46">
        <w:t>видом</w:t>
      </w:r>
      <w:r w:rsidRPr="005F0C46">
        <w:rPr>
          <w:spacing w:val="1"/>
        </w:rPr>
        <w:t xml:space="preserve"> </w:t>
      </w:r>
      <w:r w:rsidRPr="005F0C46">
        <w:t>спорта (гимнастика с основами акробатики, легкая атлетика, лыжные гонки, плавание, спортивные</w:t>
      </w:r>
      <w:r w:rsidRPr="005F0C46">
        <w:rPr>
          <w:spacing w:val="1"/>
        </w:rPr>
        <w:t xml:space="preserve"> </w:t>
      </w:r>
      <w:r w:rsidRPr="005F0C46">
        <w:t>игры).</w:t>
      </w:r>
    </w:p>
    <w:p w:rsidR="00CA639C" w:rsidRPr="005F0C46" w:rsidRDefault="00E2638E" w:rsidP="00CA374E">
      <w:pPr>
        <w:pStyle w:val="a5"/>
        <w:numPr>
          <w:ilvl w:val="3"/>
          <w:numId w:val="93"/>
        </w:numPr>
        <w:tabs>
          <w:tab w:val="left" w:pos="1622"/>
        </w:tabs>
        <w:spacing w:before="3" w:line="275" w:lineRule="exact"/>
        <w:ind w:left="1621" w:hanging="902"/>
        <w:jc w:val="both"/>
        <w:rPr>
          <w:i/>
          <w:sz w:val="24"/>
        </w:rPr>
      </w:pPr>
      <w:bookmarkStart w:id="102" w:name="_bookmark43"/>
      <w:bookmarkEnd w:id="102"/>
      <w:r w:rsidRPr="005F0C46">
        <w:rPr>
          <w:i/>
          <w:sz w:val="24"/>
        </w:rPr>
        <w:t>Основы</w:t>
      </w:r>
      <w:r w:rsidRPr="005F0C46">
        <w:rPr>
          <w:i/>
          <w:spacing w:val="-10"/>
          <w:sz w:val="24"/>
        </w:rPr>
        <w:t xml:space="preserve"> </w:t>
      </w:r>
      <w:r w:rsidRPr="005F0C46">
        <w:rPr>
          <w:i/>
          <w:sz w:val="24"/>
        </w:rPr>
        <w:t>безопасности</w:t>
      </w:r>
      <w:r w:rsidRPr="005F0C46">
        <w:rPr>
          <w:i/>
          <w:spacing w:val="-10"/>
          <w:sz w:val="24"/>
        </w:rPr>
        <w:t xml:space="preserve"> </w:t>
      </w:r>
      <w:r w:rsidRPr="005F0C46">
        <w:rPr>
          <w:i/>
          <w:sz w:val="24"/>
        </w:rPr>
        <w:t>жизнедеятельности</w:t>
      </w:r>
    </w:p>
    <w:p w:rsidR="00CA639C" w:rsidRPr="005F0C46" w:rsidRDefault="00E2638E">
      <w:pPr>
        <w:pStyle w:val="a3"/>
        <w:ind w:right="717"/>
        <w:jc w:val="both"/>
      </w:pPr>
      <w:r w:rsidRPr="005F0C46">
        <w:t>Опасные и чрезвычайные ситуации становятся все более частым явлением в нашей повседневной</w:t>
      </w:r>
      <w:r w:rsidRPr="005F0C46">
        <w:rPr>
          <w:spacing w:val="1"/>
        </w:rPr>
        <w:t xml:space="preserve"> </w:t>
      </w:r>
      <w:r w:rsidRPr="005F0C46">
        <w:t>жизни</w:t>
      </w:r>
      <w:r w:rsidRPr="005F0C46">
        <w:rPr>
          <w:spacing w:val="1"/>
        </w:rPr>
        <w:t xml:space="preserve"> </w:t>
      </w:r>
      <w:r w:rsidRPr="005F0C46">
        <w:t>и</w:t>
      </w:r>
      <w:r w:rsidRPr="005F0C46">
        <w:rPr>
          <w:spacing w:val="1"/>
        </w:rPr>
        <w:t xml:space="preserve"> </w:t>
      </w:r>
      <w:r w:rsidRPr="005F0C46">
        <w:t>требуют</w:t>
      </w:r>
      <w:r w:rsidRPr="005F0C46">
        <w:rPr>
          <w:spacing w:val="1"/>
        </w:rPr>
        <w:t xml:space="preserve"> </w:t>
      </w:r>
      <w:r w:rsidRPr="005F0C46">
        <w:t>получения</w:t>
      </w:r>
      <w:r w:rsidRPr="005F0C46">
        <w:rPr>
          <w:spacing w:val="1"/>
        </w:rPr>
        <w:t xml:space="preserve"> </w:t>
      </w:r>
      <w:r w:rsidRPr="005F0C46">
        <w:t>обучающимися</w:t>
      </w:r>
      <w:r w:rsidRPr="005F0C46">
        <w:rPr>
          <w:spacing w:val="1"/>
        </w:rPr>
        <w:t xml:space="preserve"> </w:t>
      </w:r>
      <w:r w:rsidRPr="005F0C46">
        <w:t>знаний,</w:t>
      </w:r>
      <w:r w:rsidRPr="005F0C46">
        <w:rPr>
          <w:spacing w:val="1"/>
        </w:rPr>
        <w:t xml:space="preserve"> </w:t>
      </w:r>
      <w:r w:rsidRPr="005F0C46">
        <w:t>умений,</w:t>
      </w:r>
      <w:r w:rsidRPr="005F0C46">
        <w:rPr>
          <w:spacing w:val="1"/>
        </w:rPr>
        <w:t xml:space="preserve"> </w:t>
      </w:r>
      <w:r w:rsidRPr="005F0C46">
        <w:t>навыков</w:t>
      </w:r>
      <w:r w:rsidRPr="005F0C46">
        <w:rPr>
          <w:spacing w:val="1"/>
        </w:rPr>
        <w:t xml:space="preserve"> </w:t>
      </w:r>
      <w:r w:rsidRPr="005F0C46">
        <w:t>и</w:t>
      </w:r>
      <w:r w:rsidRPr="005F0C46">
        <w:rPr>
          <w:spacing w:val="1"/>
        </w:rPr>
        <w:t xml:space="preserve"> </w:t>
      </w:r>
      <w:r w:rsidRPr="005F0C46">
        <w:t>компетенций</w:t>
      </w:r>
      <w:r w:rsidRPr="005F0C46">
        <w:rPr>
          <w:spacing w:val="1"/>
        </w:rPr>
        <w:t xml:space="preserve"> </w:t>
      </w:r>
      <w:r w:rsidRPr="005F0C46">
        <w:t>личной</w:t>
      </w:r>
      <w:r w:rsidRPr="005F0C46">
        <w:rPr>
          <w:spacing w:val="1"/>
        </w:rPr>
        <w:t xml:space="preserve"> </w:t>
      </w:r>
      <w:r w:rsidRPr="005F0C46">
        <w:t>безопасности</w:t>
      </w:r>
      <w:r w:rsidRPr="005F0C46">
        <w:rPr>
          <w:spacing w:val="1"/>
        </w:rPr>
        <w:t xml:space="preserve"> </w:t>
      </w:r>
      <w:r w:rsidRPr="005F0C46">
        <w:t>в</w:t>
      </w:r>
      <w:r w:rsidRPr="005F0C46">
        <w:rPr>
          <w:spacing w:val="1"/>
        </w:rPr>
        <w:t xml:space="preserve"> </w:t>
      </w:r>
      <w:r w:rsidRPr="005F0C46">
        <w:t>условиях опасных</w:t>
      </w:r>
      <w:r w:rsidRPr="005F0C46">
        <w:rPr>
          <w:spacing w:val="1"/>
        </w:rPr>
        <w:t xml:space="preserve"> </w:t>
      </w:r>
      <w:r w:rsidRPr="005F0C46">
        <w:t>и</w:t>
      </w:r>
      <w:r w:rsidRPr="005F0C46">
        <w:rPr>
          <w:spacing w:val="1"/>
        </w:rPr>
        <w:t xml:space="preserve"> </w:t>
      </w:r>
      <w:r w:rsidRPr="005F0C46">
        <w:t>чрезвычайных</w:t>
      </w:r>
      <w:r w:rsidRPr="005F0C46">
        <w:rPr>
          <w:spacing w:val="1"/>
        </w:rPr>
        <w:t xml:space="preserve"> </w:t>
      </w:r>
      <w:r w:rsidRPr="005F0C46">
        <w:t>ситуаций</w:t>
      </w:r>
      <w:r w:rsidRPr="005F0C46">
        <w:rPr>
          <w:spacing w:val="1"/>
        </w:rPr>
        <w:t xml:space="preserve"> </w:t>
      </w:r>
      <w:r w:rsidRPr="005F0C46">
        <w:t>социально</w:t>
      </w:r>
      <w:r w:rsidRPr="005F0C46">
        <w:rPr>
          <w:spacing w:val="1"/>
        </w:rPr>
        <w:t xml:space="preserve"> </w:t>
      </w:r>
      <w:r w:rsidRPr="005F0C46">
        <w:t>сложного</w:t>
      </w:r>
      <w:r w:rsidRPr="005F0C46">
        <w:rPr>
          <w:spacing w:val="1"/>
        </w:rPr>
        <w:t xml:space="preserve"> </w:t>
      </w:r>
      <w:r w:rsidRPr="005F0C46">
        <w:t>и</w:t>
      </w:r>
      <w:r w:rsidRPr="005F0C46">
        <w:rPr>
          <w:spacing w:val="1"/>
        </w:rPr>
        <w:t xml:space="preserve"> </w:t>
      </w:r>
      <w:r w:rsidRPr="005F0C46">
        <w:t>технически</w:t>
      </w:r>
      <w:r w:rsidRPr="005F0C46">
        <w:rPr>
          <w:spacing w:val="1"/>
        </w:rPr>
        <w:t xml:space="preserve"> </w:t>
      </w:r>
      <w:r w:rsidRPr="005F0C46">
        <w:t>насыщенного</w:t>
      </w:r>
      <w:r w:rsidRPr="005F0C46">
        <w:rPr>
          <w:spacing w:val="1"/>
        </w:rPr>
        <w:t xml:space="preserve"> </w:t>
      </w:r>
      <w:r w:rsidRPr="005F0C46">
        <w:t>окружающего</w:t>
      </w:r>
      <w:r w:rsidRPr="005F0C46">
        <w:rPr>
          <w:spacing w:val="6"/>
        </w:rPr>
        <w:t xml:space="preserve"> </w:t>
      </w:r>
      <w:r w:rsidRPr="005F0C46">
        <w:t>мира.</w:t>
      </w:r>
    </w:p>
    <w:p w:rsidR="00CA639C" w:rsidRPr="005F0C46" w:rsidRDefault="00E2638E">
      <w:pPr>
        <w:pStyle w:val="a3"/>
        <w:ind w:right="709"/>
        <w:jc w:val="both"/>
      </w:pPr>
      <w:r w:rsidRPr="005F0C46">
        <w:t>Целью изучения и освоения программы является формирование у подрастающего поколения россиян</w:t>
      </w:r>
      <w:r w:rsidRPr="005F0C46">
        <w:rPr>
          <w:spacing w:val="-57"/>
        </w:rPr>
        <w:t xml:space="preserve"> </w:t>
      </w:r>
      <w:r w:rsidRPr="005F0C46">
        <w:t>культуры</w:t>
      </w:r>
      <w:r w:rsidRPr="005F0C46">
        <w:rPr>
          <w:spacing w:val="1"/>
        </w:rPr>
        <w:t xml:space="preserve"> </w:t>
      </w:r>
      <w:r w:rsidRPr="005F0C46">
        <w:t>безопасности</w:t>
      </w:r>
      <w:r w:rsidRPr="005F0C46">
        <w:rPr>
          <w:spacing w:val="1"/>
        </w:rPr>
        <w:t xml:space="preserve"> </w:t>
      </w:r>
      <w:r w:rsidRPr="005F0C46">
        <w:t>жизнедеятельности</w:t>
      </w:r>
      <w:r w:rsidRPr="005F0C46">
        <w:rPr>
          <w:spacing w:val="1"/>
        </w:rPr>
        <w:t xml:space="preserve"> </w:t>
      </w:r>
      <w:r w:rsidRPr="005F0C46">
        <w:t>в современном мире в</w:t>
      </w:r>
      <w:r w:rsidRPr="005F0C46">
        <w:rPr>
          <w:spacing w:val="1"/>
        </w:rPr>
        <w:t xml:space="preserve"> </w:t>
      </w:r>
      <w:r w:rsidRPr="005F0C46">
        <w:t>соответствии</w:t>
      </w:r>
      <w:r w:rsidRPr="005F0C46">
        <w:rPr>
          <w:spacing w:val="1"/>
        </w:rPr>
        <w:t xml:space="preserve"> </w:t>
      </w:r>
      <w:r w:rsidRPr="005F0C46">
        <w:t>с требованиями,</w:t>
      </w:r>
      <w:r w:rsidRPr="005F0C46">
        <w:rPr>
          <w:spacing w:val="1"/>
        </w:rPr>
        <w:t xml:space="preserve"> </w:t>
      </w:r>
      <w:r w:rsidRPr="005F0C46">
        <w:t>предъявляемыми Федеральным</w:t>
      </w:r>
      <w:r w:rsidRPr="005F0C46">
        <w:rPr>
          <w:spacing w:val="1"/>
        </w:rPr>
        <w:t xml:space="preserve"> </w:t>
      </w:r>
      <w:r w:rsidRPr="005F0C46">
        <w:t>государственным</w:t>
      </w:r>
      <w:r w:rsidRPr="005F0C46">
        <w:rPr>
          <w:spacing w:val="1"/>
        </w:rPr>
        <w:t xml:space="preserve"> </w:t>
      </w:r>
      <w:r w:rsidRPr="005F0C46">
        <w:t>образовательным</w:t>
      </w:r>
      <w:r w:rsidRPr="005F0C46">
        <w:rPr>
          <w:spacing w:val="1"/>
        </w:rPr>
        <w:t xml:space="preserve"> </w:t>
      </w:r>
      <w:r w:rsidRPr="005F0C46">
        <w:t>стандартом основного общего</w:t>
      </w:r>
      <w:r w:rsidRPr="005F0C46">
        <w:rPr>
          <w:spacing w:val="1"/>
        </w:rPr>
        <w:t xml:space="preserve"> </w:t>
      </w:r>
      <w:r w:rsidRPr="005F0C46">
        <w:t>образования.</w:t>
      </w:r>
    </w:p>
    <w:p w:rsidR="00CA639C" w:rsidRPr="005F0C46" w:rsidRDefault="00E2638E">
      <w:pPr>
        <w:pStyle w:val="a3"/>
        <w:spacing w:line="242" w:lineRule="auto"/>
        <w:ind w:right="716"/>
        <w:jc w:val="both"/>
      </w:pPr>
      <w:r w:rsidRPr="005F0C46">
        <w:t>Учебный предмет «Основы безопасности жизнедеятельности» является обязательным для изучения</w:t>
      </w:r>
      <w:r w:rsidRPr="005F0C46">
        <w:rPr>
          <w:spacing w:val="1"/>
        </w:rPr>
        <w:t xml:space="preserve"> </w:t>
      </w:r>
      <w:r w:rsidRPr="005F0C46">
        <w:t>на</w:t>
      </w:r>
      <w:r w:rsidRPr="005F0C46">
        <w:rPr>
          <w:spacing w:val="36"/>
        </w:rPr>
        <w:t xml:space="preserve"> </w:t>
      </w:r>
      <w:r w:rsidRPr="005F0C46">
        <w:t>уровне</w:t>
      </w:r>
      <w:r w:rsidRPr="005F0C46">
        <w:rPr>
          <w:spacing w:val="31"/>
        </w:rPr>
        <w:t xml:space="preserve"> </w:t>
      </w:r>
      <w:r w:rsidRPr="005F0C46">
        <w:t>основного</w:t>
      </w:r>
      <w:r w:rsidRPr="005F0C46">
        <w:rPr>
          <w:spacing w:val="32"/>
        </w:rPr>
        <w:t xml:space="preserve"> </w:t>
      </w:r>
      <w:r w:rsidRPr="005F0C46">
        <w:t>общего</w:t>
      </w:r>
      <w:r w:rsidRPr="005F0C46">
        <w:rPr>
          <w:spacing w:val="37"/>
        </w:rPr>
        <w:t xml:space="preserve"> </w:t>
      </w:r>
      <w:r w:rsidRPr="005F0C46">
        <w:t>образования</w:t>
      </w:r>
      <w:r w:rsidRPr="005F0C46">
        <w:rPr>
          <w:spacing w:val="32"/>
        </w:rPr>
        <w:t xml:space="preserve"> </w:t>
      </w:r>
      <w:r w:rsidRPr="005F0C46">
        <w:t>и</w:t>
      </w:r>
      <w:r w:rsidRPr="005F0C46">
        <w:rPr>
          <w:spacing w:val="33"/>
        </w:rPr>
        <w:t xml:space="preserve"> </w:t>
      </w:r>
      <w:r w:rsidRPr="005F0C46">
        <w:t>является</w:t>
      </w:r>
      <w:r w:rsidRPr="005F0C46">
        <w:rPr>
          <w:spacing w:val="32"/>
        </w:rPr>
        <w:t xml:space="preserve"> </w:t>
      </w:r>
      <w:r w:rsidRPr="005F0C46">
        <w:t>одной</w:t>
      </w:r>
      <w:r w:rsidRPr="005F0C46">
        <w:rPr>
          <w:spacing w:val="34"/>
        </w:rPr>
        <w:t xml:space="preserve"> </w:t>
      </w:r>
      <w:r w:rsidRPr="005F0C46">
        <w:t>из</w:t>
      </w:r>
      <w:r w:rsidRPr="005F0C46">
        <w:rPr>
          <w:spacing w:val="33"/>
        </w:rPr>
        <w:t xml:space="preserve"> </w:t>
      </w:r>
      <w:r w:rsidRPr="005F0C46">
        <w:t>составляющих</w:t>
      </w:r>
      <w:r w:rsidRPr="005F0C46">
        <w:rPr>
          <w:spacing w:val="32"/>
        </w:rPr>
        <w:t xml:space="preserve"> </w:t>
      </w:r>
      <w:r w:rsidRPr="005F0C46">
        <w:t>предметной</w:t>
      </w:r>
      <w:r w:rsidRPr="005F0C46">
        <w:rPr>
          <w:spacing w:val="29"/>
        </w:rPr>
        <w:t xml:space="preserve"> </w:t>
      </w:r>
      <w:r w:rsidRPr="005F0C46">
        <w:t>области</w:t>
      </w:r>
    </w:p>
    <w:p w:rsidR="00CA639C" w:rsidRPr="005F0C46" w:rsidRDefault="00E2638E">
      <w:pPr>
        <w:pStyle w:val="a3"/>
        <w:spacing w:line="271" w:lineRule="exact"/>
        <w:jc w:val="both"/>
      </w:pPr>
      <w:r w:rsidRPr="005F0C46">
        <w:t>«Физическая</w:t>
      </w:r>
      <w:r w:rsidRPr="005F0C46">
        <w:rPr>
          <w:spacing w:val="-4"/>
        </w:rPr>
        <w:t xml:space="preserve"> </w:t>
      </w:r>
      <w:r w:rsidRPr="005F0C46">
        <w:t>культура</w:t>
      </w:r>
      <w:r w:rsidRPr="005F0C46">
        <w:rPr>
          <w:spacing w:val="-4"/>
        </w:rPr>
        <w:t xml:space="preserve"> </w:t>
      </w:r>
      <w:r w:rsidRPr="005F0C46">
        <w:t>и</w:t>
      </w:r>
      <w:r w:rsidRPr="005F0C46">
        <w:rPr>
          <w:spacing w:val="-2"/>
        </w:rPr>
        <w:t xml:space="preserve"> </w:t>
      </w:r>
      <w:r w:rsidRPr="005F0C46">
        <w:t>основы</w:t>
      </w:r>
      <w:r w:rsidRPr="005F0C46">
        <w:rPr>
          <w:spacing w:val="-2"/>
        </w:rPr>
        <w:t xml:space="preserve"> </w:t>
      </w:r>
      <w:r w:rsidRPr="005F0C46">
        <w:t>безопасности</w:t>
      </w:r>
      <w:r w:rsidRPr="005F0C46">
        <w:rPr>
          <w:spacing w:val="-11"/>
        </w:rPr>
        <w:t xml:space="preserve"> </w:t>
      </w:r>
      <w:r w:rsidRPr="005F0C46">
        <w:t>жизнедеятельности».</w:t>
      </w:r>
    </w:p>
    <w:p w:rsidR="00CA639C" w:rsidRPr="005F0C46" w:rsidRDefault="00E2638E">
      <w:pPr>
        <w:pStyle w:val="a3"/>
        <w:spacing w:before="2"/>
        <w:ind w:right="711"/>
        <w:jc w:val="both"/>
      </w:pPr>
      <w:r w:rsidRPr="005F0C46">
        <w:t>Программа</w:t>
      </w:r>
      <w:r w:rsidRPr="005F0C46">
        <w:rPr>
          <w:spacing w:val="1"/>
        </w:rPr>
        <w:t xml:space="preserve"> </w:t>
      </w:r>
      <w:r w:rsidRPr="005F0C46">
        <w:t>определяет</w:t>
      </w:r>
      <w:r w:rsidRPr="005F0C46">
        <w:rPr>
          <w:spacing w:val="1"/>
        </w:rPr>
        <w:t xml:space="preserve"> </w:t>
      </w:r>
      <w:r w:rsidRPr="005F0C46">
        <w:t>базовое</w:t>
      </w:r>
      <w:r w:rsidRPr="005F0C46">
        <w:rPr>
          <w:spacing w:val="1"/>
        </w:rPr>
        <w:t xml:space="preserve"> </w:t>
      </w:r>
      <w:r w:rsidRPr="005F0C46">
        <w:t>содержание</w:t>
      </w:r>
      <w:r w:rsidRPr="005F0C46">
        <w:rPr>
          <w:spacing w:val="1"/>
        </w:rPr>
        <w:t xml:space="preserve"> </w:t>
      </w:r>
      <w:r w:rsidRPr="005F0C46">
        <w:t>по</w:t>
      </w:r>
      <w:r w:rsidRPr="005F0C46">
        <w:rPr>
          <w:spacing w:val="1"/>
        </w:rPr>
        <w:t xml:space="preserve"> </w:t>
      </w:r>
      <w:r w:rsidRPr="005F0C46">
        <w:t>учебному</w:t>
      </w:r>
      <w:r w:rsidRPr="005F0C46">
        <w:rPr>
          <w:spacing w:val="1"/>
        </w:rPr>
        <w:t xml:space="preserve"> </w:t>
      </w:r>
      <w:r w:rsidRPr="005F0C46">
        <w:t>предмету</w:t>
      </w:r>
      <w:r w:rsidRPr="005F0C46">
        <w:rPr>
          <w:spacing w:val="1"/>
        </w:rPr>
        <w:t xml:space="preserve"> </w:t>
      </w:r>
      <w:r w:rsidRPr="005F0C46">
        <w:t>«Основы</w:t>
      </w:r>
      <w:r w:rsidRPr="005F0C46">
        <w:rPr>
          <w:spacing w:val="1"/>
        </w:rPr>
        <w:t xml:space="preserve"> </w:t>
      </w:r>
      <w:r w:rsidRPr="005F0C46">
        <w:t>безопасности</w:t>
      </w:r>
      <w:r w:rsidRPr="005F0C46">
        <w:rPr>
          <w:spacing w:val="1"/>
        </w:rPr>
        <w:t xml:space="preserve"> </w:t>
      </w:r>
      <w:r w:rsidRPr="005F0C46">
        <w:t>жизнедеятельности»</w:t>
      </w:r>
      <w:r w:rsidRPr="005F0C46">
        <w:rPr>
          <w:spacing w:val="1"/>
        </w:rPr>
        <w:t xml:space="preserve"> </w:t>
      </w:r>
      <w:r w:rsidRPr="005F0C46">
        <w:t>в</w:t>
      </w:r>
      <w:r w:rsidRPr="005F0C46">
        <w:rPr>
          <w:spacing w:val="1"/>
        </w:rPr>
        <w:t xml:space="preserve"> </w:t>
      </w:r>
      <w:r w:rsidRPr="005F0C46">
        <w:t>форме</w:t>
      </w:r>
      <w:r w:rsidRPr="005F0C46">
        <w:rPr>
          <w:spacing w:val="1"/>
        </w:rPr>
        <w:t xml:space="preserve"> </w:t>
      </w:r>
      <w:r w:rsidRPr="005F0C46">
        <w:t>и</w:t>
      </w:r>
      <w:r w:rsidRPr="005F0C46">
        <w:rPr>
          <w:spacing w:val="1"/>
        </w:rPr>
        <w:t xml:space="preserve"> </w:t>
      </w:r>
      <w:r w:rsidRPr="005F0C46">
        <w:t>объеме,</w:t>
      </w:r>
      <w:r w:rsidRPr="005F0C46">
        <w:rPr>
          <w:spacing w:val="1"/>
        </w:rPr>
        <w:t xml:space="preserve"> </w:t>
      </w:r>
      <w:r w:rsidRPr="005F0C46">
        <w:t>которые</w:t>
      </w:r>
      <w:r w:rsidRPr="005F0C46">
        <w:rPr>
          <w:spacing w:val="1"/>
        </w:rPr>
        <w:t xml:space="preserve"> </w:t>
      </w:r>
      <w:r w:rsidRPr="005F0C46">
        <w:t>соответствуют</w:t>
      </w:r>
      <w:r w:rsidRPr="005F0C46">
        <w:rPr>
          <w:spacing w:val="1"/>
        </w:rPr>
        <w:t xml:space="preserve"> </w:t>
      </w:r>
      <w:r w:rsidRPr="005F0C46">
        <w:t>возрастным</w:t>
      </w:r>
      <w:r w:rsidRPr="005F0C46">
        <w:rPr>
          <w:spacing w:val="1"/>
        </w:rPr>
        <w:t xml:space="preserve"> </w:t>
      </w:r>
      <w:r w:rsidRPr="005F0C46">
        <w:t>особенностям</w:t>
      </w:r>
      <w:r w:rsidRPr="005F0C46">
        <w:rPr>
          <w:spacing w:val="1"/>
        </w:rPr>
        <w:t xml:space="preserve"> </w:t>
      </w:r>
      <w:r w:rsidRPr="005F0C46">
        <w:t>обучающихся и учитывает возможность освоения приемов умственной и практической деятельности</w:t>
      </w:r>
      <w:r w:rsidRPr="005F0C46">
        <w:rPr>
          <w:spacing w:val="1"/>
        </w:rPr>
        <w:t xml:space="preserve"> </w:t>
      </w:r>
      <w:r w:rsidRPr="005F0C46">
        <w:t>обучающихся,</w:t>
      </w:r>
      <w:r w:rsidRPr="005F0C46">
        <w:rPr>
          <w:spacing w:val="2"/>
        </w:rPr>
        <w:t xml:space="preserve"> </w:t>
      </w:r>
      <w:r w:rsidRPr="005F0C46">
        <w:t>что</w:t>
      </w:r>
      <w:r w:rsidRPr="005F0C46">
        <w:rPr>
          <w:spacing w:val="1"/>
        </w:rPr>
        <w:t xml:space="preserve"> </w:t>
      </w:r>
      <w:r w:rsidRPr="005F0C46">
        <w:t>является</w:t>
      </w:r>
      <w:r w:rsidRPr="005F0C46">
        <w:rPr>
          <w:spacing w:val="-4"/>
        </w:rPr>
        <w:t xml:space="preserve"> </w:t>
      </w:r>
      <w:r w:rsidRPr="005F0C46">
        <w:t>важнейшим</w:t>
      </w:r>
      <w:r w:rsidRPr="005F0C46">
        <w:rPr>
          <w:spacing w:val="2"/>
        </w:rPr>
        <w:t xml:space="preserve"> </w:t>
      </w:r>
      <w:r w:rsidRPr="005F0C46">
        <w:t>компонентом</w:t>
      </w:r>
      <w:r w:rsidRPr="005F0C46">
        <w:rPr>
          <w:spacing w:val="3"/>
        </w:rPr>
        <w:t xml:space="preserve"> </w:t>
      </w:r>
      <w:r w:rsidRPr="005F0C46">
        <w:t>развивающего</w:t>
      </w:r>
      <w:r w:rsidRPr="005F0C46">
        <w:rPr>
          <w:spacing w:val="1"/>
        </w:rPr>
        <w:t xml:space="preserve"> </w:t>
      </w:r>
      <w:r w:rsidRPr="005F0C46">
        <w:t>обучения.</w:t>
      </w:r>
    </w:p>
    <w:p w:rsidR="00CA639C" w:rsidRPr="005F0C46" w:rsidRDefault="00E2638E">
      <w:pPr>
        <w:pStyle w:val="a3"/>
        <w:ind w:right="725"/>
        <w:jc w:val="both"/>
      </w:pPr>
      <w:r w:rsidRPr="005F0C46">
        <w:t>На основе программы, курс «Основ безопасности жизнедеятельности», может быть выстроен как по</w:t>
      </w:r>
      <w:r w:rsidRPr="005F0C46">
        <w:rPr>
          <w:spacing w:val="1"/>
        </w:rPr>
        <w:t xml:space="preserve"> </w:t>
      </w:r>
      <w:r w:rsidRPr="005F0C46">
        <w:t>линейному, так и по концентрическому типу. При составлении рабочих программ в отдельных темах</w:t>
      </w:r>
      <w:r w:rsidRPr="005F0C46">
        <w:rPr>
          <w:spacing w:val="1"/>
        </w:rPr>
        <w:t xml:space="preserve"> </w:t>
      </w:r>
      <w:r w:rsidRPr="005F0C46">
        <w:t>возможны</w:t>
      </w:r>
      <w:r w:rsidRPr="005F0C46">
        <w:rPr>
          <w:spacing w:val="-2"/>
        </w:rPr>
        <w:t xml:space="preserve"> </w:t>
      </w:r>
      <w:r w:rsidRPr="005F0C46">
        <w:t>дополнения</w:t>
      </w:r>
      <w:r w:rsidRPr="005F0C46">
        <w:rPr>
          <w:spacing w:val="-4"/>
        </w:rPr>
        <w:t xml:space="preserve"> </w:t>
      </w:r>
      <w:r w:rsidRPr="005F0C46">
        <w:t>с</w:t>
      </w:r>
      <w:r w:rsidRPr="005F0C46">
        <w:rPr>
          <w:spacing w:val="1"/>
        </w:rPr>
        <w:t xml:space="preserve"> </w:t>
      </w:r>
      <w:r w:rsidRPr="005F0C46">
        <w:t>учетом</w:t>
      </w:r>
      <w:r w:rsidRPr="005F0C46">
        <w:rPr>
          <w:spacing w:val="2"/>
        </w:rPr>
        <w:t xml:space="preserve"> </w:t>
      </w:r>
      <w:r w:rsidRPr="005F0C46">
        <w:t>местных</w:t>
      </w:r>
      <w:r w:rsidRPr="005F0C46">
        <w:rPr>
          <w:spacing w:val="-3"/>
        </w:rPr>
        <w:t xml:space="preserve"> </w:t>
      </w:r>
      <w:r w:rsidRPr="005F0C46">
        <w:t>условий</w:t>
      </w:r>
      <w:r w:rsidRPr="005F0C46">
        <w:rPr>
          <w:spacing w:val="2"/>
        </w:rPr>
        <w:t xml:space="preserve"> </w:t>
      </w:r>
      <w:r w:rsidRPr="005F0C46">
        <w:t>и</w:t>
      </w:r>
      <w:r w:rsidRPr="005F0C46">
        <w:rPr>
          <w:spacing w:val="-3"/>
        </w:rPr>
        <w:t xml:space="preserve"> </w:t>
      </w:r>
      <w:r w:rsidRPr="005F0C46">
        <w:t>специфики</w:t>
      </w:r>
      <w:r w:rsidRPr="005F0C46">
        <w:rPr>
          <w:spacing w:val="-2"/>
        </w:rPr>
        <w:t xml:space="preserve"> </w:t>
      </w:r>
      <w:r w:rsidRPr="005F0C46">
        <w:t>обучения.</w:t>
      </w:r>
    </w:p>
    <w:p w:rsidR="00CA639C" w:rsidRPr="005F0C46" w:rsidRDefault="00E2638E">
      <w:pPr>
        <w:pStyle w:val="a3"/>
        <w:spacing w:line="274" w:lineRule="exact"/>
        <w:jc w:val="both"/>
      </w:pPr>
      <w:r w:rsidRPr="005F0C46">
        <w:t>Основы</w:t>
      </w:r>
      <w:r w:rsidRPr="005F0C46">
        <w:rPr>
          <w:spacing w:val="-3"/>
        </w:rPr>
        <w:t xml:space="preserve"> </w:t>
      </w:r>
      <w:r w:rsidRPr="005F0C46">
        <w:t>безопасности</w:t>
      </w:r>
      <w:r w:rsidRPr="005F0C46">
        <w:rPr>
          <w:spacing w:val="-6"/>
        </w:rPr>
        <w:t xml:space="preserve"> </w:t>
      </w:r>
      <w:r w:rsidRPr="005F0C46">
        <w:t>жизнедеятельности</w:t>
      </w:r>
      <w:r w:rsidRPr="005F0C46">
        <w:rPr>
          <w:spacing w:val="-2"/>
        </w:rPr>
        <w:t xml:space="preserve"> </w:t>
      </w:r>
      <w:r w:rsidRPr="005F0C46">
        <w:t>как</w:t>
      </w:r>
      <w:r w:rsidRPr="005F0C46">
        <w:rPr>
          <w:spacing w:val="-5"/>
        </w:rPr>
        <w:t xml:space="preserve"> </w:t>
      </w:r>
      <w:r w:rsidRPr="005F0C46">
        <w:t>учебный</w:t>
      </w:r>
      <w:r w:rsidRPr="005F0C46">
        <w:rPr>
          <w:spacing w:val="-2"/>
        </w:rPr>
        <w:t xml:space="preserve"> </w:t>
      </w:r>
      <w:r w:rsidRPr="005F0C46">
        <w:t>предмет</w:t>
      </w:r>
      <w:r w:rsidRPr="005F0C46">
        <w:rPr>
          <w:spacing w:val="-7"/>
        </w:rPr>
        <w:t xml:space="preserve"> </w:t>
      </w:r>
      <w:r w:rsidRPr="005F0C46">
        <w:t>обеспечивает:</w:t>
      </w:r>
    </w:p>
    <w:p w:rsidR="00CA639C" w:rsidRPr="005F0C46" w:rsidRDefault="00E2638E">
      <w:pPr>
        <w:pStyle w:val="a3"/>
        <w:spacing w:before="2"/>
        <w:ind w:right="716"/>
      </w:pPr>
      <w:r w:rsidRPr="005F0C46">
        <w:t>освоение обучающимися знаний о безопасном поведении в повседневной жизнедеятельности;</w:t>
      </w:r>
      <w:r w:rsidRPr="005F0C46">
        <w:rPr>
          <w:spacing w:val="1"/>
        </w:rPr>
        <w:t xml:space="preserve"> </w:t>
      </w:r>
      <w:r w:rsidRPr="005F0C46">
        <w:t>понимание</w:t>
      </w:r>
      <w:r w:rsidRPr="005F0C46">
        <w:rPr>
          <w:spacing w:val="-3"/>
        </w:rPr>
        <w:t xml:space="preserve"> </w:t>
      </w:r>
      <w:r w:rsidRPr="005F0C46">
        <w:t>обучающимися</w:t>
      </w:r>
      <w:r w:rsidRPr="005F0C46">
        <w:rPr>
          <w:spacing w:val="7"/>
        </w:rPr>
        <w:t xml:space="preserve"> </w:t>
      </w:r>
      <w:r w:rsidRPr="005F0C46">
        <w:t>личной</w:t>
      </w:r>
      <w:r w:rsidRPr="005F0C46">
        <w:rPr>
          <w:spacing w:val="4"/>
        </w:rPr>
        <w:t xml:space="preserve"> </w:t>
      </w:r>
      <w:r w:rsidRPr="005F0C46">
        <w:t>и</w:t>
      </w:r>
      <w:r w:rsidRPr="005F0C46">
        <w:rPr>
          <w:spacing w:val="-1"/>
        </w:rPr>
        <w:t xml:space="preserve"> </w:t>
      </w:r>
      <w:r w:rsidRPr="005F0C46">
        <w:t>общественной</w:t>
      </w:r>
      <w:r w:rsidRPr="005F0C46">
        <w:rPr>
          <w:spacing w:val="3"/>
        </w:rPr>
        <w:t xml:space="preserve"> </w:t>
      </w:r>
      <w:r w:rsidRPr="005F0C46">
        <w:t>значимости</w:t>
      </w:r>
      <w:r w:rsidRPr="005F0C46">
        <w:rPr>
          <w:spacing w:val="4"/>
        </w:rPr>
        <w:t xml:space="preserve"> </w:t>
      </w:r>
      <w:r w:rsidRPr="005F0C46">
        <w:t>современной</w:t>
      </w:r>
      <w:r w:rsidRPr="005F0C46">
        <w:rPr>
          <w:spacing w:val="5"/>
        </w:rPr>
        <w:t xml:space="preserve"> </w:t>
      </w:r>
      <w:r w:rsidRPr="005F0C46">
        <w:t>культуры</w:t>
      </w:r>
      <w:r w:rsidRPr="005F0C46">
        <w:rPr>
          <w:spacing w:val="8"/>
        </w:rPr>
        <w:t xml:space="preserve"> </w:t>
      </w:r>
      <w:r w:rsidRPr="005F0C46">
        <w:t>безопасности</w:t>
      </w:r>
      <w:r w:rsidRPr="005F0C46">
        <w:rPr>
          <w:spacing w:val="-57"/>
        </w:rPr>
        <w:t xml:space="preserve"> </w:t>
      </w:r>
      <w:r w:rsidRPr="005F0C46">
        <w:t>жизнедеятельности,</w:t>
      </w:r>
      <w:r w:rsidRPr="005F0C46">
        <w:rPr>
          <w:spacing w:val="48"/>
        </w:rPr>
        <w:t xml:space="preserve"> </w:t>
      </w:r>
      <w:r w:rsidRPr="005F0C46">
        <w:t>ценностей</w:t>
      </w:r>
      <w:r w:rsidRPr="005F0C46">
        <w:rPr>
          <w:spacing w:val="43"/>
        </w:rPr>
        <w:t xml:space="preserve"> </w:t>
      </w:r>
      <w:r w:rsidRPr="005F0C46">
        <w:t>гражданского</w:t>
      </w:r>
      <w:r w:rsidRPr="005F0C46">
        <w:rPr>
          <w:spacing w:val="42"/>
        </w:rPr>
        <w:t xml:space="preserve"> </w:t>
      </w:r>
      <w:r w:rsidRPr="005F0C46">
        <w:t>общества,</w:t>
      </w:r>
      <w:r w:rsidRPr="005F0C46">
        <w:rPr>
          <w:spacing w:val="49"/>
        </w:rPr>
        <w:t xml:space="preserve"> </w:t>
      </w:r>
      <w:r w:rsidRPr="005F0C46">
        <w:t>в</w:t>
      </w:r>
      <w:r w:rsidRPr="005F0C46">
        <w:rPr>
          <w:spacing w:val="44"/>
        </w:rPr>
        <w:t xml:space="preserve"> </w:t>
      </w:r>
      <w:r w:rsidRPr="005F0C46">
        <w:t>том</w:t>
      </w:r>
      <w:r w:rsidRPr="005F0C46">
        <w:rPr>
          <w:spacing w:val="44"/>
        </w:rPr>
        <w:t xml:space="preserve"> </w:t>
      </w:r>
      <w:r w:rsidRPr="005F0C46">
        <w:t>числе</w:t>
      </w:r>
      <w:r w:rsidRPr="005F0C46">
        <w:rPr>
          <w:spacing w:val="41"/>
        </w:rPr>
        <w:t xml:space="preserve"> </w:t>
      </w:r>
      <w:r w:rsidRPr="005F0C46">
        <w:t>гражданской</w:t>
      </w:r>
      <w:r w:rsidRPr="005F0C46">
        <w:rPr>
          <w:spacing w:val="43"/>
        </w:rPr>
        <w:t xml:space="preserve"> </w:t>
      </w:r>
      <w:r w:rsidRPr="005F0C46">
        <w:t>идентичности</w:t>
      </w:r>
      <w:r w:rsidRPr="005F0C46">
        <w:rPr>
          <w:spacing w:val="44"/>
        </w:rPr>
        <w:t xml:space="preserve"> </w:t>
      </w:r>
      <w:r w:rsidRPr="005F0C46">
        <w:t>и</w:t>
      </w:r>
      <w:r w:rsidRPr="005F0C46">
        <w:rPr>
          <w:spacing w:val="-57"/>
        </w:rPr>
        <w:t xml:space="preserve"> </w:t>
      </w:r>
      <w:r w:rsidRPr="005F0C46">
        <w:t>правового</w:t>
      </w:r>
      <w:r w:rsidRPr="005F0C46">
        <w:rPr>
          <w:spacing w:val="1"/>
        </w:rPr>
        <w:t xml:space="preserve"> </w:t>
      </w:r>
      <w:r w:rsidRPr="005F0C46">
        <w:t>поведения;</w:t>
      </w:r>
    </w:p>
    <w:p w:rsidR="00CA639C" w:rsidRPr="005F0C46" w:rsidRDefault="00E2638E">
      <w:pPr>
        <w:pStyle w:val="a3"/>
        <w:spacing w:before="3" w:line="237" w:lineRule="auto"/>
      </w:pPr>
      <w:r w:rsidRPr="005F0C46">
        <w:t>понимание</w:t>
      </w:r>
      <w:r w:rsidRPr="005F0C46">
        <w:rPr>
          <w:spacing w:val="15"/>
        </w:rPr>
        <w:t xml:space="preserve"> </w:t>
      </w:r>
      <w:r w:rsidRPr="005F0C46">
        <w:t>необходимости</w:t>
      </w:r>
      <w:r w:rsidRPr="005F0C46">
        <w:rPr>
          <w:spacing w:val="17"/>
        </w:rPr>
        <w:t xml:space="preserve"> </w:t>
      </w:r>
      <w:r w:rsidRPr="005F0C46">
        <w:t>беречь</w:t>
      </w:r>
      <w:r w:rsidRPr="005F0C46">
        <w:rPr>
          <w:spacing w:val="21"/>
        </w:rPr>
        <w:t xml:space="preserve"> </w:t>
      </w:r>
      <w:r w:rsidRPr="005F0C46">
        <w:t>и</w:t>
      </w:r>
      <w:r w:rsidRPr="005F0C46">
        <w:rPr>
          <w:spacing w:val="17"/>
        </w:rPr>
        <w:t xml:space="preserve"> </w:t>
      </w:r>
      <w:r w:rsidRPr="005F0C46">
        <w:t>сохранять</w:t>
      </w:r>
      <w:r w:rsidRPr="005F0C46">
        <w:rPr>
          <w:spacing w:val="22"/>
        </w:rPr>
        <w:t xml:space="preserve"> </w:t>
      </w:r>
      <w:r w:rsidRPr="005F0C46">
        <w:t>свое</w:t>
      </w:r>
      <w:r w:rsidRPr="005F0C46">
        <w:rPr>
          <w:spacing w:val="15"/>
        </w:rPr>
        <w:t xml:space="preserve"> </w:t>
      </w:r>
      <w:r w:rsidRPr="005F0C46">
        <w:t>здоровье</w:t>
      </w:r>
      <w:r w:rsidRPr="005F0C46">
        <w:rPr>
          <w:spacing w:val="15"/>
        </w:rPr>
        <w:t xml:space="preserve"> </w:t>
      </w:r>
      <w:r w:rsidRPr="005F0C46">
        <w:t>как</w:t>
      </w:r>
      <w:r w:rsidRPr="005F0C46">
        <w:rPr>
          <w:spacing w:val="19"/>
        </w:rPr>
        <w:t xml:space="preserve"> </w:t>
      </w:r>
      <w:r w:rsidRPr="005F0C46">
        <w:t>индивидуальную</w:t>
      </w:r>
      <w:r w:rsidRPr="005F0C46">
        <w:rPr>
          <w:spacing w:val="18"/>
        </w:rPr>
        <w:t xml:space="preserve"> </w:t>
      </w:r>
      <w:r w:rsidRPr="005F0C46">
        <w:t>и</w:t>
      </w:r>
      <w:r w:rsidRPr="005F0C46">
        <w:rPr>
          <w:spacing w:val="17"/>
        </w:rPr>
        <w:t xml:space="preserve"> </w:t>
      </w:r>
      <w:r w:rsidRPr="005F0C46">
        <w:t>общественную</w:t>
      </w:r>
      <w:r w:rsidRPr="005F0C46">
        <w:rPr>
          <w:spacing w:val="-57"/>
        </w:rPr>
        <w:t xml:space="preserve"> </w:t>
      </w:r>
      <w:r w:rsidRPr="005F0C46">
        <w:t>ценность;</w:t>
      </w:r>
    </w:p>
    <w:p w:rsidR="00CA639C" w:rsidRPr="005F0C46" w:rsidRDefault="00E2638E">
      <w:pPr>
        <w:pStyle w:val="a3"/>
        <w:spacing w:before="6" w:line="237" w:lineRule="auto"/>
      </w:pPr>
      <w:r w:rsidRPr="005F0C46">
        <w:t>понимание</w:t>
      </w:r>
      <w:r w:rsidRPr="005F0C46">
        <w:rPr>
          <w:spacing w:val="28"/>
        </w:rPr>
        <w:t xml:space="preserve"> </w:t>
      </w:r>
      <w:r w:rsidRPr="005F0C46">
        <w:t>необходимости</w:t>
      </w:r>
      <w:r w:rsidRPr="005F0C46">
        <w:rPr>
          <w:spacing w:val="32"/>
        </w:rPr>
        <w:t xml:space="preserve"> </w:t>
      </w:r>
      <w:r w:rsidRPr="005F0C46">
        <w:t>следовать</w:t>
      </w:r>
      <w:r w:rsidRPr="005F0C46">
        <w:rPr>
          <w:spacing w:val="31"/>
        </w:rPr>
        <w:t xml:space="preserve"> </w:t>
      </w:r>
      <w:r w:rsidRPr="005F0C46">
        <w:t>правилам</w:t>
      </w:r>
      <w:r w:rsidRPr="005F0C46">
        <w:rPr>
          <w:spacing w:val="37"/>
        </w:rPr>
        <w:t xml:space="preserve"> </w:t>
      </w:r>
      <w:r w:rsidRPr="005F0C46">
        <w:t>безопасного</w:t>
      </w:r>
      <w:r w:rsidRPr="005F0C46">
        <w:rPr>
          <w:spacing w:val="41"/>
        </w:rPr>
        <w:t xml:space="preserve"> </w:t>
      </w:r>
      <w:r w:rsidRPr="005F0C46">
        <w:t>поведения</w:t>
      </w:r>
      <w:r w:rsidRPr="005F0C46">
        <w:rPr>
          <w:spacing w:val="30"/>
        </w:rPr>
        <w:t xml:space="preserve"> </w:t>
      </w:r>
      <w:r w:rsidRPr="005F0C46">
        <w:t>в</w:t>
      </w:r>
      <w:r w:rsidRPr="005F0C46">
        <w:rPr>
          <w:spacing w:val="27"/>
        </w:rPr>
        <w:t xml:space="preserve"> </w:t>
      </w:r>
      <w:r w:rsidRPr="005F0C46">
        <w:t>опасных</w:t>
      </w:r>
      <w:r w:rsidRPr="005F0C46">
        <w:rPr>
          <w:spacing w:val="30"/>
        </w:rPr>
        <w:t xml:space="preserve"> </w:t>
      </w:r>
      <w:r w:rsidRPr="005F0C46">
        <w:t>и</w:t>
      </w:r>
      <w:r w:rsidRPr="005F0C46">
        <w:rPr>
          <w:spacing w:val="30"/>
        </w:rPr>
        <w:t xml:space="preserve"> </w:t>
      </w:r>
      <w:r w:rsidRPr="005F0C46">
        <w:t>чрезвычайных</w:t>
      </w:r>
      <w:r w:rsidRPr="005F0C46">
        <w:rPr>
          <w:spacing w:val="-57"/>
        </w:rPr>
        <w:t xml:space="preserve"> </w:t>
      </w:r>
      <w:r w:rsidRPr="005F0C46">
        <w:t>ситуациях</w:t>
      </w:r>
      <w:r w:rsidRPr="005F0C46">
        <w:rPr>
          <w:spacing w:val="-4"/>
        </w:rPr>
        <w:t xml:space="preserve"> </w:t>
      </w:r>
      <w:r w:rsidRPr="005F0C46">
        <w:t>природного,</w:t>
      </w:r>
      <w:r w:rsidRPr="005F0C46">
        <w:rPr>
          <w:spacing w:val="-1"/>
        </w:rPr>
        <w:t xml:space="preserve"> </w:t>
      </w:r>
      <w:r w:rsidRPr="005F0C46">
        <w:t>техногенного</w:t>
      </w:r>
      <w:r w:rsidRPr="005F0C46">
        <w:rPr>
          <w:spacing w:val="1"/>
        </w:rPr>
        <w:t xml:space="preserve"> </w:t>
      </w:r>
      <w:r w:rsidRPr="005F0C46">
        <w:t>и</w:t>
      </w:r>
      <w:r w:rsidRPr="005F0C46">
        <w:rPr>
          <w:spacing w:val="-2"/>
        </w:rPr>
        <w:t xml:space="preserve"> </w:t>
      </w:r>
      <w:r w:rsidRPr="005F0C46">
        <w:t>социального</w:t>
      </w:r>
      <w:r w:rsidRPr="005F0C46">
        <w:rPr>
          <w:spacing w:val="6"/>
        </w:rPr>
        <w:t xml:space="preserve"> </w:t>
      </w:r>
      <w:r w:rsidRPr="005F0C46">
        <w:t>характера;</w:t>
      </w:r>
    </w:p>
    <w:p w:rsidR="00CA639C" w:rsidRPr="005F0C46" w:rsidRDefault="00E2638E">
      <w:pPr>
        <w:pStyle w:val="a3"/>
        <w:spacing w:before="5" w:line="237" w:lineRule="auto"/>
        <w:ind w:right="723"/>
      </w:pPr>
      <w:r w:rsidRPr="005F0C46">
        <w:t>понимание</w:t>
      </w:r>
      <w:r w:rsidRPr="005F0C46">
        <w:rPr>
          <w:spacing w:val="9"/>
        </w:rPr>
        <w:t xml:space="preserve"> </w:t>
      </w:r>
      <w:r w:rsidRPr="005F0C46">
        <w:t>необходимости</w:t>
      </w:r>
      <w:r w:rsidRPr="005F0C46">
        <w:rPr>
          <w:spacing w:val="15"/>
        </w:rPr>
        <w:t xml:space="preserve"> </w:t>
      </w:r>
      <w:r w:rsidRPr="005F0C46">
        <w:t>сохранения</w:t>
      </w:r>
      <w:r w:rsidRPr="005F0C46">
        <w:rPr>
          <w:spacing w:val="14"/>
        </w:rPr>
        <w:t xml:space="preserve"> </w:t>
      </w:r>
      <w:r w:rsidRPr="005F0C46">
        <w:t>природы</w:t>
      </w:r>
      <w:r w:rsidRPr="005F0C46">
        <w:rPr>
          <w:spacing w:val="16"/>
        </w:rPr>
        <w:t xml:space="preserve"> </w:t>
      </w:r>
      <w:r w:rsidRPr="005F0C46">
        <w:t>и</w:t>
      </w:r>
      <w:r w:rsidRPr="005F0C46">
        <w:rPr>
          <w:spacing w:val="11"/>
        </w:rPr>
        <w:t xml:space="preserve"> </w:t>
      </w:r>
      <w:r w:rsidRPr="005F0C46">
        <w:t>окружающей</w:t>
      </w:r>
      <w:r w:rsidRPr="005F0C46">
        <w:rPr>
          <w:spacing w:val="15"/>
        </w:rPr>
        <w:t xml:space="preserve"> </w:t>
      </w:r>
      <w:r w:rsidRPr="005F0C46">
        <w:t>среды</w:t>
      </w:r>
      <w:r w:rsidRPr="005F0C46">
        <w:rPr>
          <w:spacing w:val="16"/>
        </w:rPr>
        <w:t xml:space="preserve"> </w:t>
      </w:r>
      <w:r w:rsidRPr="005F0C46">
        <w:t>для</w:t>
      </w:r>
      <w:r w:rsidRPr="005F0C46">
        <w:rPr>
          <w:spacing w:val="15"/>
        </w:rPr>
        <w:t xml:space="preserve"> </w:t>
      </w:r>
      <w:r w:rsidRPr="005F0C46">
        <w:t>полноценной</w:t>
      </w:r>
      <w:r w:rsidRPr="005F0C46">
        <w:rPr>
          <w:spacing w:val="11"/>
        </w:rPr>
        <w:t xml:space="preserve"> </w:t>
      </w:r>
      <w:r w:rsidRPr="005F0C46">
        <w:t>жизни</w:t>
      </w:r>
      <w:r w:rsidRPr="005F0C46">
        <w:rPr>
          <w:spacing w:val="-57"/>
        </w:rPr>
        <w:t xml:space="preserve"> </w:t>
      </w:r>
      <w:r w:rsidRPr="005F0C46">
        <w:t>человека;</w:t>
      </w:r>
    </w:p>
    <w:p w:rsidR="00CA639C" w:rsidRPr="005F0C46" w:rsidRDefault="00E2638E">
      <w:pPr>
        <w:pStyle w:val="a3"/>
        <w:spacing w:before="6" w:line="237" w:lineRule="auto"/>
        <w:ind w:right="711"/>
      </w:pPr>
      <w:r w:rsidRPr="005F0C46">
        <w:t>освоение</w:t>
      </w:r>
      <w:r w:rsidRPr="005F0C46">
        <w:rPr>
          <w:spacing w:val="30"/>
        </w:rPr>
        <w:t xml:space="preserve"> </w:t>
      </w:r>
      <w:r w:rsidRPr="005F0C46">
        <w:t>обучающимися</w:t>
      </w:r>
      <w:r w:rsidRPr="005F0C46">
        <w:rPr>
          <w:spacing w:val="36"/>
        </w:rPr>
        <w:t xml:space="preserve"> </w:t>
      </w:r>
      <w:r w:rsidRPr="005F0C46">
        <w:t>умений</w:t>
      </w:r>
      <w:r w:rsidRPr="005F0C46">
        <w:rPr>
          <w:spacing w:val="37"/>
        </w:rPr>
        <w:t xml:space="preserve"> </w:t>
      </w:r>
      <w:r w:rsidRPr="005F0C46">
        <w:t>экологического</w:t>
      </w:r>
      <w:r w:rsidRPr="005F0C46">
        <w:rPr>
          <w:spacing w:val="36"/>
        </w:rPr>
        <w:t xml:space="preserve"> </w:t>
      </w:r>
      <w:r w:rsidRPr="005F0C46">
        <w:t>проектирования</w:t>
      </w:r>
      <w:r w:rsidRPr="005F0C46">
        <w:rPr>
          <w:spacing w:val="31"/>
        </w:rPr>
        <w:t xml:space="preserve"> </w:t>
      </w:r>
      <w:r w:rsidRPr="005F0C46">
        <w:t>безопасной</w:t>
      </w:r>
      <w:r w:rsidRPr="005F0C46">
        <w:rPr>
          <w:spacing w:val="32"/>
        </w:rPr>
        <w:t xml:space="preserve"> </w:t>
      </w:r>
      <w:r w:rsidRPr="005F0C46">
        <w:t>жизнедеятельности</w:t>
      </w:r>
      <w:r w:rsidRPr="005F0C46">
        <w:rPr>
          <w:spacing w:val="33"/>
        </w:rPr>
        <w:t xml:space="preserve"> </w:t>
      </w:r>
      <w:r w:rsidRPr="005F0C46">
        <w:t>с</w:t>
      </w:r>
      <w:r w:rsidRPr="005F0C46">
        <w:rPr>
          <w:spacing w:val="-57"/>
        </w:rPr>
        <w:t xml:space="preserve"> </w:t>
      </w:r>
      <w:r w:rsidRPr="005F0C46">
        <w:t>учетом</w:t>
      </w:r>
      <w:r w:rsidRPr="005F0C46">
        <w:rPr>
          <w:spacing w:val="2"/>
        </w:rPr>
        <w:t xml:space="preserve"> </w:t>
      </w:r>
      <w:r w:rsidRPr="005F0C46">
        <w:t>природных,</w:t>
      </w:r>
      <w:r w:rsidRPr="005F0C46">
        <w:rPr>
          <w:spacing w:val="-1"/>
        </w:rPr>
        <w:t xml:space="preserve"> </w:t>
      </w:r>
      <w:r w:rsidRPr="005F0C46">
        <w:t>техногенных</w:t>
      </w:r>
      <w:r w:rsidRPr="005F0C46">
        <w:rPr>
          <w:spacing w:val="-3"/>
        </w:rPr>
        <w:t xml:space="preserve"> </w:t>
      </w:r>
      <w:r w:rsidRPr="005F0C46">
        <w:t>и</w:t>
      </w:r>
      <w:r w:rsidRPr="005F0C46">
        <w:rPr>
          <w:spacing w:val="3"/>
        </w:rPr>
        <w:t xml:space="preserve"> </w:t>
      </w:r>
      <w:r w:rsidRPr="005F0C46">
        <w:t>социальных</w:t>
      </w:r>
      <w:r w:rsidRPr="005F0C46">
        <w:rPr>
          <w:spacing w:val="-9"/>
        </w:rPr>
        <w:t xml:space="preserve"> </w:t>
      </w:r>
      <w:r w:rsidRPr="005F0C46">
        <w:t>рисков;</w:t>
      </w:r>
    </w:p>
    <w:p w:rsidR="00CA639C" w:rsidRPr="005F0C46" w:rsidRDefault="00E2638E">
      <w:pPr>
        <w:pStyle w:val="a3"/>
        <w:spacing w:before="4"/>
        <w:ind w:right="722"/>
        <w:jc w:val="both"/>
      </w:pPr>
      <w:r w:rsidRPr="005F0C46">
        <w:t>понимание</w:t>
      </w:r>
      <w:r w:rsidRPr="005F0C46">
        <w:rPr>
          <w:spacing w:val="1"/>
        </w:rPr>
        <w:t xml:space="preserve"> </w:t>
      </w:r>
      <w:r w:rsidRPr="005F0C46">
        <w:t>роли</w:t>
      </w:r>
      <w:r w:rsidRPr="005F0C46">
        <w:rPr>
          <w:spacing w:val="1"/>
        </w:rPr>
        <w:t xml:space="preserve"> </w:t>
      </w:r>
      <w:r w:rsidRPr="005F0C46">
        <w:t>государства</w:t>
      </w:r>
      <w:r w:rsidRPr="005F0C46">
        <w:rPr>
          <w:spacing w:val="1"/>
        </w:rPr>
        <w:t xml:space="preserve"> </w:t>
      </w:r>
      <w:r w:rsidRPr="005F0C46">
        <w:t>и</w:t>
      </w:r>
      <w:r w:rsidRPr="005F0C46">
        <w:rPr>
          <w:spacing w:val="1"/>
        </w:rPr>
        <w:t xml:space="preserve"> </w:t>
      </w:r>
      <w:r w:rsidRPr="005F0C46">
        <w:t>действующего</w:t>
      </w:r>
      <w:r w:rsidRPr="005F0C46">
        <w:rPr>
          <w:spacing w:val="1"/>
        </w:rPr>
        <w:t xml:space="preserve"> </w:t>
      </w:r>
      <w:r w:rsidRPr="005F0C46">
        <w:t>законодательства</w:t>
      </w:r>
      <w:r w:rsidRPr="005F0C46">
        <w:rPr>
          <w:spacing w:val="1"/>
        </w:rPr>
        <w:t xml:space="preserve"> </w:t>
      </w:r>
      <w:r w:rsidRPr="005F0C46">
        <w:t>в</w:t>
      </w:r>
      <w:r w:rsidRPr="005F0C46">
        <w:rPr>
          <w:spacing w:val="1"/>
        </w:rPr>
        <w:t xml:space="preserve"> </w:t>
      </w:r>
      <w:r w:rsidRPr="005F0C46">
        <w:t>обеспечении</w:t>
      </w:r>
      <w:r w:rsidRPr="005F0C46">
        <w:rPr>
          <w:spacing w:val="1"/>
        </w:rPr>
        <w:t xml:space="preserve"> </w:t>
      </w:r>
      <w:r w:rsidRPr="005F0C46">
        <w:t>национальной</w:t>
      </w:r>
      <w:r w:rsidRPr="005F0C46">
        <w:rPr>
          <w:spacing w:val="1"/>
        </w:rPr>
        <w:t xml:space="preserve"> </w:t>
      </w:r>
      <w:r w:rsidRPr="005F0C46">
        <w:t>безопасности и защиты населения от опасных и чрезвычайных ситуаций природного, техногенного и</w:t>
      </w:r>
      <w:r w:rsidRPr="005F0C46">
        <w:rPr>
          <w:spacing w:val="-57"/>
        </w:rPr>
        <w:t xml:space="preserve"> </w:t>
      </w:r>
      <w:r w:rsidRPr="005F0C46">
        <w:t>социального</w:t>
      </w:r>
      <w:r w:rsidRPr="005F0C46">
        <w:rPr>
          <w:spacing w:val="1"/>
        </w:rPr>
        <w:t xml:space="preserve"> </w:t>
      </w:r>
      <w:r w:rsidRPr="005F0C46">
        <w:t>характера,</w:t>
      </w:r>
      <w:r w:rsidRPr="005F0C46">
        <w:rPr>
          <w:spacing w:val="3"/>
        </w:rPr>
        <w:t xml:space="preserve"> </w:t>
      </w:r>
      <w:r w:rsidRPr="005F0C46">
        <w:t>в</w:t>
      </w:r>
      <w:r w:rsidRPr="005F0C46">
        <w:rPr>
          <w:spacing w:val="3"/>
        </w:rPr>
        <w:t xml:space="preserve"> </w:t>
      </w:r>
      <w:r w:rsidRPr="005F0C46">
        <w:t>том</w:t>
      </w:r>
      <w:r w:rsidRPr="005F0C46">
        <w:rPr>
          <w:spacing w:val="-2"/>
        </w:rPr>
        <w:t xml:space="preserve"> </w:t>
      </w:r>
      <w:r w:rsidRPr="005F0C46">
        <w:t>числе</w:t>
      </w:r>
      <w:r w:rsidRPr="005F0C46">
        <w:rPr>
          <w:spacing w:val="-4"/>
        </w:rPr>
        <w:t xml:space="preserve"> </w:t>
      </w:r>
      <w:r w:rsidRPr="005F0C46">
        <w:t>от</w:t>
      </w:r>
      <w:r w:rsidRPr="005F0C46">
        <w:rPr>
          <w:spacing w:val="-3"/>
        </w:rPr>
        <w:t xml:space="preserve"> </w:t>
      </w:r>
      <w:r w:rsidRPr="005F0C46">
        <w:t>экстремизма,</w:t>
      </w:r>
      <w:r w:rsidRPr="005F0C46">
        <w:rPr>
          <w:spacing w:val="-1"/>
        </w:rPr>
        <w:t xml:space="preserve"> </w:t>
      </w:r>
      <w:r w:rsidRPr="005F0C46">
        <w:t>терроризма и</w:t>
      </w:r>
      <w:r w:rsidRPr="005F0C46">
        <w:rPr>
          <w:spacing w:val="-2"/>
        </w:rPr>
        <w:t xml:space="preserve"> </w:t>
      </w:r>
      <w:r w:rsidRPr="005F0C46">
        <w:t>наркотизма;</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3"/>
      </w:pPr>
      <w:r w:rsidRPr="005F0C46">
        <w:t>освоение</w:t>
      </w:r>
      <w:r w:rsidRPr="005F0C46">
        <w:rPr>
          <w:spacing w:val="8"/>
        </w:rPr>
        <w:t xml:space="preserve"> </w:t>
      </w:r>
      <w:r w:rsidRPr="005F0C46">
        <w:t>умений</w:t>
      </w:r>
      <w:r w:rsidRPr="005F0C46">
        <w:rPr>
          <w:spacing w:val="7"/>
        </w:rPr>
        <w:t xml:space="preserve"> </w:t>
      </w:r>
      <w:r w:rsidRPr="005F0C46">
        <w:t>использовать</w:t>
      </w:r>
      <w:r w:rsidRPr="005F0C46">
        <w:rPr>
          <w:spacing w:val="7"/>
        </w:rPr>
        <w:t xml:space="preserve"> </w:t>
      </w:r>
      <w:r w:rsidRPr="005F0C46">
        <w:t>различные</w:t>
      </w:r>
      <w:r w:rsidRPr="005F0C46">
        <w:rPr>
          <w:spacing w:val="4"/>
        </w:rPr>
        <w:t xml:space="preserve"> </w:t>
      </w:r>
      <w:r w:rsidRPr="005F0C46">
        <w:t>источники</w:t>
      </w:r>
      <w:r w:rsidRPr="005F0C46">
        <w:rPr>
          <w:spacing w:val="6"/>
        </w:rPr>
        <w:t xml:space="preserve"> </w:t>
      </w:r>
      <w:r w:rsidRPr="005F0C46">
        <w:t>информации</w:t>
      </w:r>
      <w:r w:rsidRPr="005F0C46">
        <w:rPr>
          <w:spacing w:val="3"/>
        </w:rPr>
        <w:t xml:space="preserve"> </w:t>
      </w:r>
      <w:r w:rsidRPr="005F0C46">
        <w:t>и</w:t>
      </w:r>
      <w:r w:rsidRPr="005F0C46">
        <w:rPr>
          <w:spacing w:val="6"/>
        </w:rPr>
        <w:t xml:space="preserve"> </w:t>
      </w:r>
      <w:r w:rsidRPr="005F0C46">
        <w:t>коммуникации</w:t>
      </w:r>
      <w:r w:rsidRPr="005F0C46">
        <w:rPr>
          <w:spacing w:val="6"/>
        </w:rPr>
        <w:t xml:space="preserve"> </w:t>
      </w:r>
      <w:r w:rsidRPr="005F0C46">
        <w:t>для</w:t>
      </w:r>
      <w:r w:rsidRPr="005F0C46">
        <w:rPr>
          <w:spacing w:val="5"/>
        </w:rPr>
        <w:t xml:space="preserve"> </w:t>
      </w:r>
      <w:r w:rsidRPr="005F0C46">
        <w:t>определения</w:t>
      </w:r>
      <w:r w:rsidRPr="005F0C46">
        <w:rPr>
          <w:spacing w:val="-57"/>
        </w:rPr>
        <w:t xml:space="preserve"> </w:t>
      </w:r>
      <w:r w:rsidRPr="005F0C46">
        <w:t>угрозы</w:t>
      </w:r>
      <w:r w:rsidRPr="005F0C46">
        <w:rPr>
          <w:spacing w:val="-2"/>
        </w:rPr>
        <w:t xml:space="preserve"> </w:t>
      </w:r>
      <w:r w:rsidRPr="005F0C46">
        <w:t>возникновения</w:t>
      </w:r>
      <w:r w:rsidRPr="005F0C46">
        <w:rPr>
          <w:spacing w:val="-8"/>
        </w:rPr>
        <w:t xml:space="preserve"> </w:t>
      </w:r>
      <w:r w:rsidRPr="005F0C46">
        <w:t>опасных</w:t>
      </w:r>
      <w:r w:rsidRPr="005F0C46">
        <w:rPr>
          <w:spacing w:val="-3"/>
        </w:rPr>
        <w:t xml:space="preserve"> </w:t>
      </w:r>
      <w:r w:rsidRPr="005F0C46">
        <w:t>и</w:t>
      </w:r>
      <w:r w:rsidRPr="005F0C46">
        <w:rPr>
          <w:spacing w:val="3"/>
        </w:rPr>
        <w:t xml:space="preserve"> </w:t>
      </w:r>
      <w:r w:rsidRPr="005F0C46">
        <w:t>чрезвычайных</w:t>
      </w:r>
      <w:r w:rsidRPr="005F0C46">
        <w:rPr>
          <w:spacing w:val="-3"/>
        </w:rPr>
        <w:t xml:space="preserve"> </w:t>
      </w:r>
      <w:r w:rsidRPr="005F0C46">
        <w:t>ситуаций;</w:t>
      </w:r>
    </w:p>
    <w:p w:rsidR="00CA639C" w:rsidRPr="005F0C46" w:rsidRDefault="00E2638E">
      <w:pPr>
        <w:pStyle w:val="a3"/>
        <w:ind w:right="716"/>
      </w:pPr>
      <w:r w:rsidRPr="005F0C46">
        <w:t>освоение</w:t>
      </w:r>
      <w:r w:rsidRPr="005F0C46">
        <w:rPr>
          <w:spacing w:val="53"/>
        </w:rPr>
        <w:t xml:space="preserve"> </w:t>
      </w:r>
      <w:r w:rsidRPr="005F0C46">
        <w:t>умений</w:t>
      </w:r>
      <w:r w:rsidRPr="005F0C46">
        <w:rPr>
          <w:spacing w:val="55"/>
        </w:rPr>
        <w:t xml:space="preserve"> </w:t>
      </w:r>
      <w:r w:rsidRPr="005F0C46">
        <w:t>предвидеть</w:t>
      </w:r>
      <w:r w:rsidRPr="005F0C46">
        <w:rPr>
          <w:spacing w:val="51"/>
        </w:rPr>
        <w:t xml:space="preserve"> </w:t>
      </w:r>
      <w:r w:rsidRPr="005F0C46">
        <w:t>возникновение</w:t>
      </w:r>
      <w:r w:rsidRPr="005F0C46">
        <w:rPr>
          <w:spacing w:val="49"/>
        </w:rPr>
        <w:t xml:space="preserve"> </w:t>
      </w:r>
      <w:r w:rsidRPr="005F0C46">
        <w:t>опасных</w:t>
      </w:r>
      <w:r w:rsidRPr="005F0C46">
        <w:rPr>
          <w:spacing w:val="49"/>
        </w:rPr>
        <w:t xml:space="preserve"> </w:t>
      </w:r>
      <w:r w:rsidRPr="005F0C46">
        <w:t>и</w:t>
      </w:r>
      <w:r w:rsidRPr="005F0C46">
        <w:rPr>
          <w:spacing w:val="55"/>
        </w:rPr>
        <w:t xml:space="preserve"> </w:t>
      </w:r>
      <w:r w:rsidRPr="005F0C46">
        <w:t>чрезвычайных</w:t>
      </w:r>
      <w:r w:rsidRPr="005F0C46">
        <w:rPr>
          <w:spacing w:val="50"/>
        </w:rPr>
        <w:t xml:space="preserve"> </w:t>
      </w:r>
      <w:r w:rsidRPr="005F0C46">
        <w:t>ситуаций</w:t>
      </w:r>
      <w:r w:rsidRPr="005F0C46">
        <w:rPr>
          <w:spacing w:val="55"/>
        </w:rPr>
        <w:t xml:space="preserve"> </w:t>
      </w:r>
      <w:r w:rsidRPr="005F0C46">
        <w:t>по</w:t>
      </w:r>
      <w:r w:rsidRPr="005F0C46">
        <w:rPr>
          <w:spacing w:val="58"/>
        </w:rPr>
        <w:t xml:space="preserve"> </w:t>
      </w:r>
      <w:r w:rsidRPr="005F0C46">
        <w:t>характерным</w:t>
      </w:r>
      <w:r w:rsidRPr="005F0C46">
        <w:rPr>
          <w:spacing w:val="-57"/>
        </w:rPr>
        <w:t xml:space="preserve"> </w:t>
      </w:r>
      <w:r w:rsidRPr="005F0C46">
        <w:t>признакам их проявления, а также на основе информации, получаемой из различных источников;</w:t>
      </w:r>
      <w:r w:rsidRPr="005F0C46">
        <w:rPr>
          <w:spacing w:val="1"/>
        </w:rPr>
        <w:t xml:space="preserve"> </w:t>
      </w:r>
      <w:r w:rsidRPr="005F0C46">
        <w:t>освоение умений</w:t>
      </w:r>
      <w:r w:rsidRPr="005F0C46">
        <w:rPr>
          <w:spacing w:val="3"/>
        </w:rPr>
        <w:t xml:space="preserve"> </w:t>
      </w:r>
      <w:r w:rsidRPr="005F0C46">
        <w:t>оказывать</w:t>
      </w:r>
      <w:r w:rsidRPr="005F0C46">
        <w:rPr>
          <w:spacing w:val="-1"/>
        </w:rPr>
        <w:t xml:space="preserve"> </w:t>
      </w:r>
      <w:r w:rsidRPr="005F0C46">
        <w:t>первую</w:t>
      </w:r>
      <w:r w:rsidRPr="005F0C46">
        <w:rPr>
          <w:spacing w:val="-1"/>
        </w:rPr>
        <w:t xml:space="preserve"> </w:t>
      </w:r>
      <w:r w:rsidRPr="005F0C46">
        <w:t>помощь</w:t>
      </w:r>
      <w:r w:rsidRPr="005F0C46">
        <w:rPr>
          <w:spacing w:val="-2"/>
        </w:rPr>
        <w:t xml:space="preserve"> </w:t>
      </w:r>
      <w:r w:rsidRPr="005F0C46">
        <w:t>пострадавшим;</w:t>
      </w:r>
    </w:p>
    <w:p w:rsidR="00CA639C" w:rsidRPr="005F0C46" w:rsidRDefault="00E2638E">
      <w:pPr>
        <w:pStyle w:val="a3"/>
        <w:spacing w:line="275" w:lineRule="exact"/>
      </w:pPr>
      <w:r w:rsidRPr="005F0C46">
        <w:t>освоение</w:t>
      </w:r>
      <w:r w:rsidRPr="005F0C46">
        <w:rPr>
          <w:spacing w:val="-3"/>
        </w:rPr>
        <w:t xml:space="preserve"> </w:t>
      </w:r>
      <w:r w:rsidRPr="005F0C46">
        <w:t>умений готовность</w:t>
      </w:r>
      <w:r w:rsidRPr="005F0C46">
        <w:rPr>
          <w:spacing w:val="-1"/>
        </w:rPr>
        <w:t xml:space="preserve"> </w:t>
      </w:r>
      <w:r w:rsidRPr="005F0C46">
        <w:t>проявлять</w:t>
      </w:r>
      <w:r w:rsidRPr="005F0C46">
        <w:rPr>
          <w:spacing w:val="-5"/>
        </w:rPr>
        <w:t xml:space="preserve"> </w:t>
      </w:r>
      <w:r w:rsidRPr="005F0C46">
        <w:t>предосторожность</w:t>
      </w:r>
      <w:r w:rsidRPr="005F0C46">
        <w:rPr>
          <w:spacing w:val="-4"/>
        </w:rPr>
        <w:t xml:space="preserve"> </w:t>
      </w:r>
      <w:r w:rsidRPr="005F0C46">
        <w:t>в</w:t>
      </w:r>
      <w:r w:rsidRPr="005F0C46">
        <w:rPr>
          <w:spacing w:val="-1"/>
        </w:rPr>
        <w:t xml:space="preserve"> </w:t>
      </w:r>
      <w:r w:rsidRPr="005F0C46">
        <w:t>ситуациях</w:t>
      </w:r>
      <w:r w:rsidRPr="005F0C46">
        <w:rPr>
          <w:spacing w:val="-6"/>
        </w:rPr>
        <w:t xml:space="preserve"> </w:t>
      </w:r>
      <w:r w:rsidRPr="005F0C46">
        <w:t>неопределенности;</w:t>
      </w:r>
    </w:p>
    <w:p w:rsidR="00CA639C" w:rsidRPr="005F0C46" w:rsidRDefault="00E2638E">
      <w:pPr>
        <w:pStyle w:val="a3"/>
        <w:spacing w:line="242" w:lineRule="auto"/>
        <w:ind w:right="723"/>
      </w:pPr>
      <w:r w:rsidRPr="005F0C46">
        <w:t>освоение</w:t>
      </w:r>
      <w:r w:rsidRPr="005F0C46">
        <w:rPr>
          <w:spacing w:val="5"/>
        </w:rPr>
        <w:t xml:space="preserve"> </w:t>
      </w:r>
      <w:r w:rsidRPr="005F0C46">
        <w:t>умений</w:t>
      </w:r>
      <w:r w:rsidRPr="005F0C46">
        <w:rPr>
          <w:spacing w:val="7"/>
        </w:rPr>
        <w:t xml:space="preserve"> </w:t>
      </w:r>
      <w:r w:rsidRPr="005F0C46">
        <w:t>принимать</w:t>
      </w:r>
      <w:r w:rsidRPr="005F0C46">
        <w:rPr>
          <w:spacing w:val="-1"/>
        </w:rPr>
        <w:t xml:space="preserve"> </w:t>
      </w:r>
      <w:r w:rsidRPr="005F0C46">
        <w:t>обоснованные</w:t>
      </w:r>
      <w:r w:rsidRPr="005F0C46">
        <w:rPr>
          <w:spacing w:val="5"/>
        </w:rPr>
        <w:t xml:space="preserve"> </w:t>
      </w:r>
      <w:r w:rsidRPr="005F0C46">
        <w:t>решения</w:t>
      </w:r>
      <w:r w:rsidRPr="005F0C46">
        <w:rPr>
          <w:spacing w:val="2"/>
        </w:rPr>
        <w:t xml:space="preserve"> </w:t>
      </w:r>
      <w:r w:rsidRPr="005F0C46">
        <w:t>в</w:t>
      </w:r>
      <w:r w:rsidRPr="005F0C46">
        <w:rPr>
          <w:spacing w:val="4"/>
        </w:rPr>
        <w:t xml:space="preserve"> </w:t>
      </w:r>
      <w:r w:rsidRPr="005F0C46">
        <w:t>конкретной</w:t>
      </w:r>
      <w:r w:rsidRPr="005F0C46">
        <w:rPr>
          <w:spacing w:val="-1"/>
        </w:rPr>
        <w:t xml:space="preserve"> </w:t>
      </w:r>
      <w:r w:rsidRPr="005F0C46">
        <w:t>опасной</w:t>
      </w:r>
      <w:r w:rsidRPr="005F0C46">
        <w:rPr>
          <w:spacing w:val="3"/>
        </w:rPr>
        <w:t xml:space="preserve"> </w:t>
      </w:r>
      <w:r w:rsidRPr="005F0C46">
        <w:t>(чрезвычайной)</w:t>
      </w:r>
      <w:r w:rsidRPr="005F0C46">
        <w:rPr>
          <w:spacing w:val="4"/>
        </w:rPr>
        <w:t xml:space="preserve"> </w:t>
      </w:r>
      <w:r w:rsidRPr="005F0C46">
        <w:t>ситуации</w:t>
      </w:r>
      <w:r w:rsidRPr="005F0C46">
        <w:rPr>
          <w:spacing w:val="-57"/>
        </w:rPr>
        <w:t xml:space="preserve"> </w:t>
      </w:r>
      <w:r w:rsidRPr="005F0C46">
        <w:t>с</w:t>
      </w:r>
      <w:r w:rsidRPr="005F0C46">
        <w:rPr>
          <w:spacing w:val="5"/>
        </w:rPr>
        <w:t xml:space="preserve"> </w:t>
      </w:r>
      <w:r w:rsidRPr="005F0C46">
        <w:t>учетом</w:t>
      </w:r>
      <w:r w:rsidRPr="005F0C46">
        <w:rPr>
          <w:spacing w:val="2"/>
        </w:rPr>
        <w:t xml:space="preserve"> </w:t>
      </w:r>
      <w:r w:rsidRPr="005F0C46">
        <w:t>реально</w:t>
      </w:r>
      <w:r w:rsidRPr="005F0C46">
        <w:rPr>
          <w:spacing w:val="1"/>
        </w:rPr>
        <w:t xml:space="preserve"> </w:t>
      </w:r>
      <w:r w:rsidRPr="005F0C46">
        <w:t>складывающейся</w:t>
      </w:r>
      <w:r w:rsidRPr="005F0C46">
        <w:rPr>
          <w:spacing w:val="-4"/>
        </w:rPr>
        <w:t xml:space="preserve"> </w:t>
      </w:r>
      <w:r w:rsidRPr="005F0C46">
        <w:t>обстановки</w:t>
      </w:r>
      <w:r w:rsidRPr="005F0C46">
        <w:rPr>
          <w:spacing w:val="-3"/>
        </w:rPr>
        <w:t xml:space="preserve"> </w:t>
      </w:r>
      <w:r w:rsidRPr="005F0C46">
        <w:t>и</w:t>
      </w:r>
      <w:r w:rsidRPr="005F0C46">
        <w:rPr>
          <w:spacing w:val="2"/>
        </w:rPr>
        <w:t xml:space="preserve"> </w:t>
      </w:r>
      <w:r w:rsidRPr="005F0C46">
        <w:t>индивидуальных</w:t>
      </w:r>
      <w:r w:rsidRPr="005F0C46">
        <w:rPr>
          <w:spacing w:val="-3"/>
        </w:rPr>
        <w:t xml:space="preserve"> </w:t>
      </w:r>
      <w:r w:rsidRPr="005F0C46">
        <w:t>возможностей;</w:t>
      </w:r>
    </w:p>
    <w:p w:rsidR="00CA639C" w:rsidRPr="005F0C46" w:rsidRDefault="00E2638E">
      <w:pPr>
        <w:pStyle w:val="a3"/>
        <w:spacing w:line="271" w:lineRule="exact"/>
      </w:pPr>
      <w:r w:rsidRPr="005F0C46">
        <w:t>освоение</w:t>
      </w:r>
      <w:r w:rsidRPr="005F0C46">
        <w:rPr>
          <w:spacing w:val="-5"/>
        </w:rPr>
        <w:t xml:space="preserve"> </w:t>
      </w:r>
      <w:r w:rsidRPr="005F0C46">
        <w:t>умений</w:t>
      </w:r>
      <w:r w:rsidRPr="005F0C46">
        <w:rPr>
          <w:spacing w:val="-2"/>
        </w:rPr>
        <w:t xml:space="preserve"> </w:t>
      </w:r>
      <w:r w:rsidRPr="005F0C46">
        <w:t>использовать</w:t>
      </w:r>
      <w:r w:rsidRPr="005F0C46">
        <w:rPr>
          <w:spacing w:val="-4"/>
        </w:rPr>
        <w:t xml:space="preserve"> </w:t>
      </w:r>
      <w:r w:rsidRPr="005F0C46">
        <w:t>средства</w:t>
      </w:r>
      <w:r w:rsidRPr="005F0C46">
        <w:rPr>
          <w:spacing w:val="-4"/>
        </w:rPr>
        <w:t xml:space="preserve"> </w:t>
      </w:r>
      <w:r w:rsidRPr="005F0C46">
        <w:t>индивидуальной</w:t>
      </w:r>
      <w:r w:rsidRPr="005F0C46">
        <w:rPr>
          <w:spacing w:val="-3"/>
        </w:rPr>
        <w:t xml:space="preserve"> </w:t>
      </w:r>
      <w:r w:rsidRPr="005F0C46">
        <w:t>и</w:t>
      </w:r>
      <w:r w:rsidRPr="005F0C46">
        <w:rPr>
          <w:spacing w:val="2"/>
        </w:rPr>
        <w:t xml:space="preserve"> </w:t>
      </w:r>
      <w:r w:rsidRPr="005F0C46">
        <w:t>коллективной</w:t>
      </w:r>
      <w:r w:rsidRPr="005F0C46">
        <w:rPr>
          <w:spacing w:val="-7"/>
        </w:rPr>
        <w:t xml:space="preserve"> </w:t>
      </w:r>
      <w:r w:rsidRPr="005F0C46">
        <w:t>защиты.</w:t>
      </w:r>
    </w:p>
    <w:p w:rsidR="00CA639C" w:rsidRPr="005F0C46" w:rsidRDefault="00E2638E">
      <w:pPr>
        <w:pStyle w:val="a3"/>
        <w:ind w:right="723"/>
      </w:pPr>
      <w:r w:rsidRPr="005F0C46">
        <w:t>Освоение</w:t>
      </w:r>
      <w:r w:rsidRPr="005F0C46">
        <w:rPr>
          <w:spacing w:val="25"/>
        </w:rPr>
        <w:t xml:space="preserve"> </w:t>
      </w:r>
      <w:r w:rsidRPr="005F0C46">
        <w:t>и</w:t>
      </w:r>
      <w:r w:rsidRPr="005F0C46">
        <w:rPr>
          <w:spacing w:val="31"/>
        </w:rPr>
        <w:t xml:space="preserve"> </w:t>
      </w:r>
      <w:r w:rsidRPr="005F0C46">
        <w:t>понимание</w:t>
      </w:r>
      <w:r w:rsidRPr="005F0C46">
        <w:rPr>
          <w:spacing w:val="29"/>
        </w:rPr>
        <w:t xml:space="preserve"> </w:t>
      </w:r>
      <w:r w:rsidRPr="005F0C46">
        <w:t>учебного</w:t>
      </w:r>
      <w:r w:rsidRPr="005F0C46">
        <w:rPr>
          <w:spacing w:val="30"/>
        </w:rPr>
        <w:t xml:space="preserve"> </w:t>
      </w:r>
      <w:r w:rsidRPr="005F0C46">
        <w:t>предмета</w:t>
      </w:r>
      <w:r w:rsidRPr="005F0C46">
        <w:rPr>
          <w:spacing w:val="30"/>
        </w:rPr>
        <w:t xml:space="preserve"> </w:t>
      </w:r>
      <w:r w:rsidRPr="005F0C46">
        <w:t>«Основы</w:t>
      </w:r>
      <w:r w:rsidRPr="005F0C46">
        <w:rPr>
          <w:spacing w:val="32"/>
        </w:rPr>
        <w:t xml:space="preserve"> </w:t>
      </w:r>
      <w:r w:rsidRPr="005F0C46">
        <w:t>безопасности</w:t>
      </w:r>
      <w:r w:rsidRPr="005F0C46">
        <w:rPr>
          <w:spacing w:val="28"/>
        </w:rPr>
        <w:t xml:space="preserve"> </w:t>
      </w:r>
      <w:r w:rsidRPr="005F0C46">
        <w:t>жизнедеятельности»</w:t>
      </w:r>
      <w:r w:rsidRPr="005F0C46">
        <w:rPr>
          <w:spacing w:val="25"/>
        </w:rPr>
        <w:t xml:space="preserve"> </w:t>
      </w:r>
      <w:r w:rsidRPr="005F0C46">
        <w:t>направлено</w:t>
      </w:r>
      <w:r w:rsidRPr="005F0C46">
        <w:rPr>
          <w:spacing w:val="-57"/>
        </w:rPr>
        <w:t xml:space="preserve"> </w:t>
      </w:r>
      <w:r w:rsidRPr="005F0C46">
        <w:t>на:</w:t>
      </w:r>
    </w:p>
    <w:p w:rsidR="00CA639C" w:rsidRPr="005F0C46" w:rsidRDefault="00E2638E">
      <w:pPr>
        <w:pStyle w:val="a3"/>
        <w:spacing w:before="2" w:line="237" w:lineRule="auto"/>
        <w:ind w:right="723"/>
      </w:pPr>
      <w:r w:rsidRPr="005F0C46">
        <w:t>воспитание</w:t>
      </w:r>
      <w:r w:rsidRPr="005F0C46">
        <w:rPr>
          <w:spacing w:val="12"/>
        </w:rPr>
        <w:t xml:space="preserve"> </w:t>
      </w:r>
      <w:r w:rsidRPr="005F0C46">
        <w:t>у</w:t>
      </w:r>
      <w:r w:rsidRPr="005F0C46">
        <w:rPr>
          <w:spacing w:val="3"/>
        </w:rPr>
        <w:t xml:space="preserve"> </w:t>
      </w:r>
      <w:r w:rsidRPr="005F0C46">
        <w:t>обучающихся</w:t>
      </w:r>
      <w:r w:rsidRPr="005F0C46">
        <w:rPr>
          <w:spacing w:val="13"/>
        </w:rPr>
        <w:t xml:space="preserve"> </w:t>
      </w:r>
      <w:r w:rsidRPr="005F0C46">
        <w:t>чувства</w:t>
      </w:r>
      <w:r w:rsidRPr="005F0C46">
        <w:rPr>
          <w:spacing w:val="12"/>
        </w:rPr>
        <w:t xml:space="preserve"> </w:t>
      </w:r>
      <w:r w:rsidRPr="005F0C46">
        <w:t>ответственности</w:t>
      </w:r>
      <w:r w:rsidRPr="005F0C46">
        <w:rPr>
          <w:spacing w:val="15"/>
        </w:rPr>
        <w:t xml:space="preserve"> </w:t>
      </w:r>
      <w:r w:rsidRPr="005F0C46">
        <w:t>за</w:t>
      </w:r>
      <w:r w:rsidRPr="005F0C46">
        <w:rPr>
          <w:spacing w:val="12"/>
        </w:rPr>
        <w:t xml:space="preserve"> </w:t>
      </w:r>
      <w:r w:rsidRPr="005F0C46">
        <w:t>личную</w:t>
      </w:r>
      <w:r w:rsidRPr="005F0C46">
        <w:rPr>
          <w:spacing w:val="11"/>
        </w:rPr>
        <w:t xml:space="preserve"> </w:t>
      </w:r>
      <w:r w:rsidRPr="005F0C46">
        <w:t>безопасность,</w:t>
      </w:r>
      <w:r w:rsidRPr="005F0C46">
        <w:rPr>
          <w:spacing w:val="15"/>
        </w:rPr>
        <w:t xml:space="preserve"> </w:t>
      </w:r>
      <w:r w:rsidRPr="005F0C46">
        <w:t>ценностного</w:t>
      </w:r>
      <w:r w:rsidRPr="005F0C46">
        <w:rPr>
          <w:spacing w:val="-57"/>
        </w:rPr>
        <w:t xml:space="preserve"> </w:t>
      </w:r>
      <w:r w:rsidRPr="005F0C46">
        <w:t>отношения</w:t>
      </w:r>
      <w:r w:rsidRPr="005F0C46">
        <w:rPr>
          <w:spacing w:val="-3"/>
        </w:rPr>
        <w:t xml:space="preserve"> </w:t>
      </w:r>
      <w:r w:rsidRPr="005F0C46">
        <w:t>к своему</w:t>
      </w:r>
      <w:r w:rsidRPr="005F0C46">
        <w:rPr>
          <w:spacing w:val="-8"/>
        </w:rPr>
        <w:t xml:space="preserve"> </w:t>
      </w:r>
      <w:r w:rsidRPr="005F0C46">
        <w:t>здоровью</w:t>
      </w:r>
      <w:r w:rsidRPr="005F0C46">
        <w:rPr>
          <w:spacing w:val="-5"/>
        </w:rPr>
        <w:t xml:space="preserve"> </w:t>
      </w:r>
      <w:r w:rsidRPr="005F0C46">
        <w:t>и</w:t>
      </w:r>
      <w:r w:rsidRPr="005F0C46">
        <w:rPr>
          <w:spacing w:val="-2"/>
        </w:rPr>
        <w:t xml:space="preserve"> </w:t>
      </w:r>
      <w:r w:rsidRPr="005F0C46">
        <w:t>жизни;</w:t>
      </w:r>
    </w:p>
    <w:p w:rsidR="00CA639C" w:rsidRPr="005F0C46" w:rsidRDefault="00E2638E">
      <w:pPr>
        <w:pStyle w:val="a3"/>
        <w:spacing w:before="3"/>
        <w:ind w:right="716"/>
      </w:pPr>
      <w:r w:rsidRPr="005F0C46">
        <w:t>развитие</w:t>
      </w:r>
      <w:r w:rsidRPr="005F0C46">
        <w:rPr>
          <w:spacing w:val="1"/>
        </w:rPr>
        <w:t xml:space="preserve"> </w:t>
      </w:r>
      <w:r w:rsidRPr="005F0C46">
        <w:t>у</w:t>
      </w:r>
      <w:r w:rsidRPr="005F0C46">
        <w:rPr>
          <w:spacing w:val="56"/>
        </w:rPr>
        <w:t xml:space="preserve"> </w:t>
      </w:r>
      <w:r w:rsidRPr="005F0C46">
        <w:t>обучающихся</w:t>
      </w:r>
      <w:r w:rsidRPr="005F0C46">
        <w:rPr>
          <w:spacing w:val="7"/>
        </w:rPr>
        <w:t xml:space="preserve"> </w:t>
      </w:r>
      <w:r w:rsidRPr="005F0C46">
        <w:t>качеств</w:t>
      </w:r>
      <w:r w:rsidRPr="005F0C46">
        <w:rPr>
          <w:spacing w:val="9"/>
        </w:rPr>
        <w:t xml:space="preserve"> </w:t>
      </w:r>
      <w:r w:rsidRPr="005F0C46">
        <w:t>личности,</w:t>
      </w:r>
      <w:r w:rsidRPr="005F0C46">
        <w:rPr>
          <w:spacing w:val="59"/>
        </w:rPr>
        <w:t xml:space="preserve"> </w:t>
      </w:r>
      <w:r w:rsidRPr="005F0C46">
        <w:t>необходимых</w:t>
      </w:r>
      <w:r w:rsidRPr="005F0C46">
        <w:rPr>
          <w:spacing w:val="2"/>
        </w:rPr>
        <w:t xml:space="preserve"> </w:t>
      </w:r>
      <w:r w:rsidRPr="005F0C46">
        <w:t>для</w:t>
      </w:r>
      <w:r w:rsidRPr="005F0C46">
        <w:rPr>
          <w:spacing w:val="2"/>
        </w:rPr>
        <w:t xml:space="preserve"> </w:t>
      </w:r>
      <w:r w:rsidRPr="005F0C46">
        <w:t>ведения</w:t>
      </w:r>
      <w:r w:rsidRPr="005F0C46">
        <w:rPr>
          <w:spacing w:val="2"/>
        </w:rPr>
        <w:t xml:space="preserve"> </w:t>
      </w:r>
      <w:r w:rsidRPr="005F0C46">
        <w:t>здорового</w:t>
      </w:r>
      <w:r w:rsidRPr="005F0C46">
        <w:rPr>
          <w:spacing w:val="2"/>
        </w:rPr>
        <w:t xml:space="preserve"> </w:t>
      </w:r>
      <w:r w:rsidRPr="005F0C46">
        <w:t>образа</w:t>
      </w:r>
      <w:r w:rsidRPr="005F0C46">
        <w:rPr>
          <w:spacing w:val="56"/>
        </w:rPr>
        <w:t xml:space="preserve"> </w:t>
      </w:r>
      <w:r w:rsidRPr="005F0C46">
        <w:t>жизни;</w:t>
      </w:r>
      <w:r w:rsidRPr="005F0C46">
        <w:rPr>
          <w:spacing w:val="-57"/>
        </w:rPr>
        <w:t xml:space="preserve"> </w:t>
      </w:r>
      <w:r w:rsidRPr="005F0C46">
        <w:t>необходимых для обеспечения безопасного поведения в опасных и чрезвычайных ситуациях;</w:t>
      </w:r>
      <w:r w:rsidRPr="005F0C46">
        <w:rPr>
          <w:spacing w:val="1"/>
        </w:rPr>
        <w:t xml:space="preserve"> </w:t>
      </w:r>
      <w:r w:rsidRPr="005F0C46">
        <w:t>формирование</w:t>
      </w:r>
      <w:r w:rsidRPr="005F0C46">
        <w:rPr>
          <w:spacing w:val="41"/>
        </w:rPr>
        <w:t xml:space="preserve"> </w:t>
      </w:r>
      <w:r w:rsidRPr="005F0C46">
        <w:t>у</w:t>
      </w:r>
      <w:r w:rsidRPr="005F0C46">
        <w:rPr>
          <w:spacing w:val="32"/>
        </w:rPr>
        <w:t xml:space="preserve"> </w:t>
      </w:r>
      <w:r w:rsidRPr="005F0C46">
        <w:t>обучающихся</w:t>
      </w:r>
      <w:r w:rsidRPr="005F0C46">
        <w:rPr>
          <w:spacing w:val="42"/>
        </w:rPr>
        <w:t xml:space="preserve"> </w:t>
      </w:r>
      <w:r w:rsidRPr="005F0C46">
        <w:t>современной</w:t>
      </w:r>
      <w:r w:rsidRPr="005F0C46">
        <w:rPr>
          <w:spacing w:val="39"/>
        </w:rPr>
        <w:t xml:space="preserve"> </w:t>
      </w:r>
      <w:r w:rsidRPr="005F0C46">
        <w:t>культуры</w:t>
      </w:r>
      <w:r w:rsidRPr="005F0C46">
        <w:rPr>
          <w:spacing w:val="44"/>
        </w:rPr>
        <w:t xml:space="preserve"> </w:t>
      </w:r>
      <w:r w:rsidRPr="005F0C46">
        <w:t>безопасности</w:t>
      </w:r>
      <w:r w:rsidRPr="005F0C46">
        <w:rPr>
          <w:spacing w:val="39"/>
        </w:rPr>
        <w:t xml:space="preserve"> </w:t>
      </w:r>
      <w:r w:rsidRPr="005F0C46">
        <w:t>жизнедеятельности</w:t>
      </w:r>
      <w:r w:rsidRPr="005F0C46">
        <w:rPr>
          <w:spacing w:val="43"/>
        </w:rPr>
        <w:t xml:space="preserve"> </w:t>
      </w:r>
      <w:r w:rsidRPr="005F0C46">
        <w:t>на</w:t>
      </w:r>
      <w:r w:rsidRPr="005F0C46">
        <w:rPr>
          <w:spacing w:val="37"/>
        </w:rPr>
        <w:t xml:space="preserve"> </w:t>
      </w:r>
      <w:r w:rsidRPr="005F0C46">
        <w:t>основе</w:t>
      </w:r>
      <w:r w:rsidRPr="005F0C46">
        <w:rPr>
          <w:spacing w:val="-57"/>
        </w:rPr>
        <w:t xml:space="preserve"> </w:t>
      </w:r>
      <w:r w:rsidRPr="005F0C46">
        <w:t>понимания</w:t>
      </w:r>
      <w:r w:rsidRPr="005F0C46">
        <w:rPr>
          <w:spacing w:val="35"/>
        </w:rPr>
        <w:t xml:space="preserve"> </w:t>
      </w:r>
      <w:r w:rsidRPr="005F0C46">
        <w:t>необходимости</w:t>
      </w:r>
      <w:r w:rsidRPr="005F0C46">
        <w:rPr>
          <w:spacing w:val="40"/>
        </w:rPr>
        <w:t xml:space="preserve"> </w:t>
      </w:r>
      <w:r w:rsidRPr="005F0C46">
        <w:t>защиты</w:t>
      </w:r>
      <w:r w:rsidRPr="005F0C46">
        <w:rPr>
          <w:spacing w:val="37"/>
        </w:rPr>
        <w:t xml:space="preserve"> </w:t>
      </w:r>
      <w:r w:rsidRPr="005F0C46">
        <w:t>личности,</w:t>
      </w:r>
      <w:r w:rsidRPr="005F0C46">
        <w:rPr>
          <w:spacing w:val="37"/>
        </w:rPr>
        <w:t xml:space="preserve"> </w:t>
      </w:r>
      <w:r w:rsidRPr="005F0C46">
        <w:t>общества</w:t>
      </w:r>
      <w:r w:rsidRPr="005F0C46">
        <w:rPr>
          <w:spacing w:val="34"/>
        </w:rPr>
        <w:t xml:space="preserve"> </w:t>
      </w:r>
      <w:r w:rsidRPr="005F0C46">
        <w:t>и</w:t>
      </w:r>
      <w:r w:rsidRPr="005F0C46">
        <w:rPr>
          <w:spacing w:val="40"/>
        </w:rPr>
        <w:t xml:space="preserve"> </w:t>
      </w:r>
      <w:r w:rsidRPr="005F0C46">
        <w:t>государства</w:t>
      </w:r>
      <w:r w:rsidRPr="005F0C46">
        <w:rPr>
          <w:spacing w:val="39"/>
        </w:rPr>
        <w:t xml:space="preserve"> </w:t>
      </w:r>
      <w:r w:rsidRPr="005F0C46">
        <w:t>посредством</w:t>
      </w:r>
      <w:r w:rsidRPr="005F0C46">
        <w:rPr>
          <w:spacing w:val="36"/>
        </w:rPr>
        <w:t xml:space="preserve"> </w:t>
      </w:r>
      <w:r w:rsidRPr="005F0C46">
        <w:t>осознания</w:t>
      </w:r>
      <w:r w:rsidRPr="005F0C46">
        <w:rPr>
          <w:spacing w:val="-57"/>
        </w:rPr>
        <w:t xml:space="preserve"> </w:t>
      </w:r>
      <w:r w:rsidRPr="005F0C46">
        <w:t>значимости</w:t>
      </w:r>
      <w:r w:rsidRPr="005F0C46">
        <w:rPr>
          <w:spacing w:val="12"/>
        </w:rPr>
        <w:t xml:space="preserve"> </w:t>
      </w:r>
      <w:r w:rsidRPr="005F0C46">
        <w:t>безопасного</w:t>
      </w:r>
      <w:r w:rsidRPr="005F0C46">
        <w:rPr>
          <w:spacing w:val="14"/>
        </w:rPr>
        <w:t xml:space="preserve"> </w:t>
      </w:r>
      <w:r w:rsidRPr="005F0C46">
        <w:t>поведения</w:t>
      </w:r>
      <w:r w:rsidRPr="005F0C46">
        <w:rPr>
          <w:spacing w:val="15"/>
        </w:rPr>
        <w:t xml:space="preserve"> </w:t>
      </w:r>
      <w:r w:rsidRPr="005F0C46">
        <w:t>в</w:t>
      </w:r>
      <w:r w:rsidRPr="005F0C46">
        <w:rPr>
          <w:spacing w:val="12"/>
        </w:rPr>
        <w:t xml:space="preserve"> </w:t>
      </w:r>
      <w:r w:rsidRPr="005F0C46">
        <w:t>условиях</w:t>
      </w:r>
      <w:r w:rsidRPr="005F0C46">
        <w:rPr>
          <w:spacing w:val="11"/>
        </w:rPr>
        <w:t xml:space="preserve"> </w:t>
      </w:r>
      <w:r w:rsidRPr="005F0C46">
        <w:t>чрезвычайных</w:t>
      </w:r>
      <w:r w:rsidRPr="005F0C46">
        <w:rPr>
          <w:spacing w:val="10"/>
        </w:rPr>
        <w:t xml:space="preserve"> </w:t>
      </w:r>
      <w:r w:rsidRPr="005F0C46">
        <w:t>ситуаций</w:t>
      </w:r>
      <w:r w:rsidRPr="005F0C46">
        <w:rPr>
          <w:spacing w:val="16"/>
        </w:rPr>
        <w:t xml:space="preserve"> </w:t>
      </w:r>
      <w:r w:rsidRPr="005F0C46">
        <w:t>природного,</w:t>
      </w:r>
      <w:r w:rsidRPr="005F0C46">
        <w:rPr>
          <w:spacing w:val="12"/>
        </w:rPr>
        <w:t xml:space="preserve"> </w:t>
      </w:r>
      <w:r w:rsidRPr="005F0C46">
        <w:t>техногенного</w:t>
      </w:r>
      <w:r w:rsidRPr="005F0C46">
        <w:rPr>
          <w:spacing w:val="15"/>
        </w:rPr>
        <w:t xml:space="preserve"> </w:t>
      </w:r>
      <w:r w:rsidRPr="005F0C46">
        <w:t>и</w:t>
      </w:r>
      <w:r w:rsidRPr="005F0C46">
        <w:rPr>
          <w:spacing w:val="-57"/>
        </w:rPr>
        <w:t xml:space="preserve"> </w:t>
      </w:r>
      <w:r w:rsidRPr="005F0C46">
        <w:t>социального</w:t>
      </w:r>
      <w:r w:rsidRPr="005F0C46">
        <w:rPr>
          <w:spacing w:val="47"/>
        </w:rPr>
        <w:t xml:space="preserve"> </w:t>
      </w:r>
      <w:r w:rsidRPr="005F0C46">
        <w:t>характера,</w:t>
      </w:r>
      <w:r w:rsidRPr="005F0C46">
        <w:rPr>
          <w:spacing w:val="53"/>
        </w:rPr>
        <w:t xml:space="preserve"> </w:t>
      </w:r>
      <w:r w:rsidRPr="005F0C46">
        <w:t>убеждения</w:t>
      </w:r>
      <w:r w:rsidRPr="005F0C46">
        <w:rPr>
          <w:spacing w:val="47"/>
        </w:rPr>
        <w:t xml:space="preserve"> </w:t>
      </w:r>
      <w:r w:rsidRPr="005F0C46">
        <w:t>в</w:t>
      </w:r>
      <w:r w:rsidRPr="005F0C46">
        <w:rPr>
          <w:spacing w:val="44"/>
        </w:rPr>
        <w:t xml:space="preserve"> </w:t>
      </w:r>
      <w:r w:rsidRPr="005F0C46">
        <w:t>необходимости</w:t>
      </w:r>
      <w:r w:rsidRPr="005F0C46">
        <w:rPr>
          <w:spacing w:val="44"/>
        </w:rPr>
        <w:t xml:space="preserve"> </w:t>
      </w:r>
      <w:r w:rsidRPr="005F0C46">
        <w:t>безопасного</w:t>
      </w:r>
      <w:r w:rsidRPr="005F0C46">
        <w:rPr>
          <w:spacing w:val="47"/>
        </w:rPr>
        <w:t xml:space="preserve"> </w:t>
      </w:r>
      <w:r w:rsidRPr="005F0C46">
        <w:t>и</w:t>
      </w:r>
      <w:r w:rsidRPr="005F0C46">
        <w:rPr>
          <w:spacing w:val="43"/>
        </w:rPr>
        <w:t xml:space="preserve"> </w:t>
      </w:r>
      <w:r w:rsidRPr="005F0C46">
        <w:t>здорового</w:t>
      </w:r>
      <w:r w:rsidRPr="005F0C46">
        <w:rPr>
          <w:spacing w:val="47"/>
        </w:rPr>
        <w:t xml:space="preserve"> </w:t>
      </w:r>
      <w:r w:rsidRPr="005F0C46">
        <w:t>образа</w:t>
      </w:r>
      <w:r w:rsidRPr="005F0C46">
        <w:rPr>
          <w:spacing w:val="37"/>
        </w:rPr>
        <w:t xml:space="preserve"> </w:t>
      </w:r>
      <w:r w:rsidRPr="005F0C46">
        <w:t>жизни,</w:t>
      </w:r>
      <w:r w:rsidRPr="005F0C46">
        <w:rPr>
          <w:spacing w:val="-57"/>
        </w:rPr>
        <w:t xml:space="preserve"> </w:t>
      </w:r>
      <w:r w:rsidRPr="005F0C46">
        <w:t>антиэкстремистской</w:t>
      </w:r>
      <w:r w:rsidRPr="005F0C46">
        <w:rPr>
          <w:spacing w:val="6"/>
        </w:rPr>
        <w:t xml:space="preserve"> </w:t>
      </w:r>
      <w:r w:rsidRPr="005F0C46">
        <w:t>и</w:t>
      </w:r>
      <w:r w:rsidRPr="005F0C46">
        <w:rPr>
          <w:spacing w:val="6"/>
        </w:rPr>
        <w:t xml:space="preserve"> </w:t>
      </w:r>
      <w:r w:rsidRPr="005F0C46">
        <w:t>антитеррористической</w:t>
      </w:r>
      <w:r w:rsidRPr="005F0C46">
        <w:rPr>
          <w:spacing w:val="6"/>
        </w:rPr>
        <w:t xml:space="preserve"> </w:t>
      </w:r>
      <w:r w:rsidRPr="005F0C46">
        <w:t>личностной</w:t>
      </w:r>
      <w:r w:rsidRPr="005F0C46">
        <w:rPr>
          <w:spacing w:val="6"/>
        </w:rPr>
        <w:t xml:space="preserve"> </w:t>
      </w:r>
      <w:r w:rsidRPr="005F0C46">
        <w:t>позиции,</w:t>
      </w:r>
      <w:r w:rsidRPr="005F0C46">
        <w:rPr>
          <w:spacing w:val="7"/>
        </w:rPr>
        <w:t xml:space="preserve"> </w:t>
      </w:r>
      <w:r w:rsidRPr="005F0C46">
        <w:t>нетерпимости</w:t>
      </w:r>
      <w:r w:rsidRPr="005F0C46">
        <w:rPr>
          <w:spacing w:val="7"/>
        </w:rPr>
        <w:t xml:space="preserve"> </w:t>
      </w:r>
      <w:r w:rsidRPr="005F0C46">
        <w:t>к</w:t>
      </w:r>
      <w:r w:rsidRPr="005F0C46">
        <w:rPr>
          <w:spacing w:val="8"/>
        </w:rPr>
        <w:t xml:space="preserve"> </w:t>
      </w:r>
      <w:r w:rsidRPr="005F0C46">
        <w:t>действиям</w:t>
      </w:r>
      <w:r w:rsidRPr="005F0C46">
        <w:rPr>
          <w:spacing w:val="7"/>
        </w:rPr>
        <w:t xml:space="preserve"> </w:t>
      </w:r>
      <w:r w:rsidRPr="005F0C46">
        <w:t>и</w:t>
      </w:r>
      <w:r w:rsidRPr="005F0C46">
        <w:rPr>
          <w:spacing w:val="-57"/>
        </w:rPr>
        <w:t xml:space="preserve"> </w:t>
      </w:r>
      <w:r w:rsidRPr="005F0C46">
        <w:t>влияниям,</w:t>
      </w:r>
      <w:r w:rsidRPr="005F0C46">
        <w:rPr>
          <w:spacing w:val="-2"/>
        </w:rPr>
        <w:t xml:space="preserve"> </w:t>
      </w:r>
      <w:r w:rsidRPr="005F0C46">
        <w:t>представляющим</w:t>
      </w:r>
      <w:r w:rsidRPr="005F0C46">
        <w:rPr>
          <w:spacing w:val="-1"/>
        </w:rPr>
        <w:t xml:space="preserve"> </w:t>
      </w:r>
      <w:r w:rsidRPr="005F0C46">
        <w:t>угрозу</w:t>
      </w:r>
      <w:r w:rsidRPr="005F0C46">
        <w:rPr>
          <w:spacing w:val="-8"/>
        </w:rPr>
        <w:t xml:space="preserve"> </w:t>
      </w:r>
      <w:r w:rsidRPr="005F0C46">
        <w:t>для</w:t>
      </w:r>
      <w:r w:rsidRPr="005F0C46">
        <w:rPr>
          <w:spacing w:val="2"/>
        </w:rPr>
        <w:t xml:space="preserve"> </w:t>
      </w:r>
      <w:r w:rsidRPr="005F0C46">
        <w:t>жизни</w:t>
      </w:r>
      <w:r w:rsidRPr="005F0C46">
        <w:rPr>
          <w:spacing w:val="-2"/>
        </w:rPr>
        <w:t xml:space="preserve"> </w:t>
      </w:r>
      <w:r w:rsidRPr="005F0C46">
        <w:t>человека.</w:t>
      </w:r>
    </w:p>
    <w:p w:rsidR="00CA639C" w:rsidRPr="005F0C46" w:rsidRDefault="00E2638E">
      <w:pPr>
        <w:pStyle w:val="a3"/>
        <w:spacing w:before="1"/>
        <w:ind w:right="722"/>
        <w:jc w:val="both"/>
      </w:pPr>
      <w:r w:rsidRPr="005F0C46">
        <w:t>Программа учебного предмета «Основы безопасности жизнедеятельности» учитывает возможность</w:t>
      </w:r>
      <w:r w:rsidRPr="005F0C46">
        <w:rPr>
          <w:spacing w:val="1"/>
        </w:rPr>
        <w:t xml:space="preserve"> </w:t>
      </w:r>
      <w:r w:rsidRPr="005F0C46">
        <w:t>получения знаний через практическую деятельность и способствует формированию у обучающихся</w:t>
      </w:r>
      <w:r w:rsidRPr="005F0C46">
        <w:rPr>
          <w:spacing w:val="1"/>
        </w:rPr>
        <w:t xml:space="preserve"> </w:t>
      </w:r>
      <w:r w:rsidRPr="005F0C46">
        <w:t>умения</w:t>
      </w:r>
      <w:r w:rsidRPr="005F0C46">
        <w:rPr>
          <w:spacing w:val="1"/>
        </w:rPr>
        <w:t xml:space="preserve"> </w:t>
      </w:r>
      <w:r w:rsidRPr="005F0C46">
        <w:t>безопасно</w:t>
      </w:r>
      <w:r w:rsidRPr="005F0C46">
        <w:rPr>
          <w:spacing w:val="1"/>
        </w:rPr>
        <w:t xml:space="preserve"> </w:t>
      </w:r>
      <w:r w:rsidRPr="005F0C46">
        <w:t>использовать</w:t>
      </w:r>
      <w:r w:rsidRPr="005F0C46">
        <w:rPr>
          <w:spacing w:val="1"/>
        </w:rPr>
        <w:t xml:space="preserve"> </w:t>
      </w:r>
      <w:r w:rsidRPr="005F0C46">
        <w:t>учебное</w:t>
      </w:r>
      <w:r w:rsidRPr="005F0C46">
        <w:rPr>
          <w:spacing w:val="1"/>
        </w:rPr>
        <w:t xml:space="preserve"> </w:t>
      </w:r>
      <w:r w:rsidRPr="005F0C46">
        <w:t>оборудование,</w:t>
      </w:r>
      <w:r w:rsidRPr="005F0C46">
        <w:rPr>
          <w:spacing w:val="1"/>
        </w:rPr>
        <w:t xml:space="preserve"> </w:t>
      </w:r>
      <w:r w:rsidRPr="005F0C46">
        <w:t>проводить</w:t>
      </w:r>
      <w:r w:rsidRPr="005F0C46">
        <w:rPr>
          <w:spacing w:val="1"/>
        </w:rPr>
        <w:t xml:space="preserve"> </w:t>
      </w:r>
      <w:r w:rsidRPr="005F0C46">
        <w:t>исследования,</w:t>
      </w:r>
      <w:r w:rsidRPr="005F0C46">
        <w:rPr>
          <w:spacing w:val="1"/>
        </w:rPr>
        <w:t xml:space="preserve"> </w:t>
      </w:r>
      <w:r w:rsidRPr="005F0C46">
        <w:t>анализировать</w:t>
      </w:r>
      <w:r w:rsidRPr="005F0C46">
        <w:rPr>
          <w:spacing w:val="1"/>
        </w:rPr>
        <w:t xml:space="preserve"> </w:t>
      </w:r>
      <w:r w:rsidRPr="005F0C46">
        <w:t>полученные</w:t>
      </w:r>
      <w:r w:rsidRPr="005F0C46">
        <w:rPr>
          <w:spacing w:val="-1"/>
        </w:rPr>
        <w:t xml:space="preserve"> </w:t>
      </w:r>
      <w:r w:rsidRPr="005F0C46">
        <w:t>результаты,</w:t>
      </w:r>
      <w:r w:rsidRPr="005F0C46">
        <w:rPr>
          <w:spacing w:val="3"/>
        </w:rPr>
        <w:t xml:space="preserve"> </w:t>
      </w:r>
      <w:r w:rsidRPr="005F0C46">
        <w:t>представлять</w:t>
      </w:r>
      <w:r w:rsidRPr="005F0C46">
        <w:rPr>
          <w:spacing w:val="-3"/>
        </w:rPr>
        <w:t xml:space="preserve"> </w:t>
      </w:r>
      <w:r w:rsidRPr="005F0C46">
        <w:t>и</w:t>
      </w:r>
      <w:r w:rsidRPr="005F0C46">
        <w:rPr>
          <w:spacing w:val="-3"/>
        </w:rPr>
        <w:t xml:space="preserve"> </w:t>
      </w:r>
      <w:r w:rsidRPr="005F0C46">
        <w:t>научно</w:t>
      </w:r>
      <w:r w:rsidRPr="005F0C46">
        <w:rPr>
          <w:spacing w:val="1"/>
        </w:rPr>
        <w:t xml:space="preserve"> </w:t>
      </w:r>
      <w:r w:rsidRPr="005F0C46">
        <w:t>аргументировать</w:t>
      </w:r>
      <w:r w:rsidRPr="005F0C46">
        <w:rPr>
          <w:spacing w:val="-3"/>
        </w:rPr>
        <w:t xml:space="preserve"> </w:t>
      </w:r>
      <w:r w:rsidRPr="005F0C46">
        <w:t>полученные выводы.</w:t>
      </w:r>
    </w:p>
    <w:p w:rsidR="00CA639C" w:rsidRPr="005F0C46" w:rsidRDefault="00E2638E">
      <w:pPr>
        <w:pStyle w:val="a3"/>
        <w:spacing w:before="2" w:line="237" w:lineRule="auto"/>
        <w:ind w:right="718"/>
        <w:jc w:val="both"/>
      </w:pPr>
      <w:r w:rsidRPr="005F0C46">
        <w:t>Межпредметная интеграция и связь учебного предмета «Основы безопасности жизнедеятельности» с</w:t>
      </w:r>
      <w:r w:rsidRPr="005F0C46">
        <w:rPr>
          <w:spacing w:val="-57"/>
        </w:rPr>
        <w:t xml:space="preserve"> </w:t>
      </w:r>
      <w:r w:rsidRPr="005F0C46">
        <w:t>такими</w:t>
      </w:r>
      <w:r w:rsidRPr="005F0C46">
        <w:rPr>
          <w:spacing w:val="8"/>
        </w:rPr>
        <w:t xml:space="preserve"> </w:t>
      </w:r>
      <w:r w:rsidRPr="005F0C46">
        <w:t>предметами</w:t>
      </w:r>
      <w:r w:rsidRPr="005F0C46">
        <w:rPr>
          <w:spacing w:val="8"/>
        </w:rPr>
        <w:t xml:space="preserve"> </w:t>
      </w:r>
      <w:r w:rsidRPr="005F0C46">
        <w:t>как</w:t>
      </w:r>
      <w:r w:rsidRPr="005F0C46">
        <w:rPr>
          <w:spacing w:val="5"/>
        </w:rPr>
        <w:t xml:space="preserve"> </w:t>
      </w:r>
      <w:r w:rsidRPr="005F0C46">
        <w:t>«Биология»,</w:t>
      </w:r>
      <w:r w:rsidRPr="005F0C46">
        <w:rPr>
          <w:spacing w:val="9"/>
        </w:rPr>
        <w:t xml:space="preserve"> </w:t>
      </w:r>
      <w:r w:rsidRPr="005F0C46">
        <w:t>«История»,</w:t>
      </w:r>
      <w:r w:rsidRPr="005F0C46">
        <w:rPr>
          <w:spacing w:val="9"/>
        </w:rPr>
        <w:t xml:space="preserve"> </w:t>
      </w:r>
      <w:r w:rsidRPr="005F0C46">
        <w:t>«Информатика»,</w:t>
      </w:r>
      <w:r w:rsidRPr="005F0C46">
        <w:rPr>
          <w:spacing w:val="9"/>
        </w:rPr>
        <w:t xml:space="preserve"> </w:t>
      </w:r>
      <w:r w:rsidRPr="005F0C46">
        <w:t>«Обществознание»,</w:t>
      </w:r>
      <w:r w:rsidRPr="005F0C46">
        <w:rPr>
          <w:spacing w:val="9"/>
        </w:rPr>
        <w:t xml:space="preserve"> </w:t>
      </w:r>
      <w:r w:rsidRPr="005F0C46">
        <w:t>«Физика»,</w:t>
      </w:r>
    </w:p>
    <w:p w:rsidR="00CA639C" w:rsidRPr="005F0C46" w:rsidRDefault="00E2638E">
      <w:pPr>
        <w:pStyle w:val="a3"/>
        <w:spacing w:before="4"/>
        <w:ind w:right="716"/>
        <w:jc w:val="both"/>
      </w:pPr>
      <w:r w:rsidRPr="005F0C46">
        <w:t>«Химия»,</w:t>
      </w:r>
      <w:r w:rsidRPr="005F0C46">
        <w:rPr>
          <w:spacing w:val="1"/>
        </w:rPr>
        <w:t xml:space="preserve"> </w:t>
      </w:r>
      <w:r w:rsidRPr="005F0C46">
        <w:t>«Экология»,</w:t>
      </w:r>
      <w:r w:rsidRPr="005F0C46">
        <w:rPr>
          <w:spacing w:val="1"/>
        </w:rPr>
        <w:t xml:space="preserve"> </w:t>
      </w:r>
      <w:r w:rsidRPr="005F0C46">
        <w:t>«Экономическая</w:t>
      </w:r>
      <w:r w:rsidRPr="005F0C46">
        <w:rPr>
          <w:spacing w:val="1"/>
        </w:rPr>
        <w:t xml:space="preserve"> </w:t>
      </w:r>
      <w:r w:rsidRPr="005F0C46">
        <w:t>и</w:t>
      </w:r>
      <w:r w:rsidRPr="005F0C46">
        <w:rPr>
          <w:spacing w:val="1"/>
        </w:rPr>
        <w:t xml:space="preserve"> </w:t>
      </w:r>
      <w:r w:rsidRPr="005F0C46">
        <w:t>социальная</w:t>
      </w:r>
      <w:r w:rsidRPr="005F0C46">
        <w:rPr>
          <w:spacing w:val="1"/>
        </w:rPr>
        <w:t xml:space="preserve"> </w:t>
      </w:r>
      <w:r w:rsidRPr="005F0C46">
        <w:t>география»,</w:t>
      </w:r>
      <w:r w:rsidRPr="005F0C46">
        <w:rPr>
          <w:spacing w:val="1"/>
        </w:rPr>
        <w:t xml:space="preserve"> </w:t>
      </w:r>
      <w:r w:rsidRPr="005F0C46">
        <w:t>«Физическая</w:t>
      </w:r>
      <w:r w:rsidRPr="005F0C46">
        <w:rPr>
          <w:spacing w:val="1"/>
        </w:rPr>
        <w:t xml:space="preserve"> </w:t>
      </w:r>
      <w:r w:rsidRPr="005F0C46">
        <w:t>культура»</w:t>
      </w:r>
      <w:r w:rsidRPr="005F0C46">
        <w:rPr>
          <w:spacing w:val="1"/>
        </w:rPr>
        <w:t xml:space="preserve"> </w:t>
      </w:r>
      <w:r w:rsidRPr="005F0C46">
        <w:t>способствует формированию целостного представления об изучаемом объекте, явлении, содействует</w:t>
      </w:r>
      <w:r w:rsidRPr="005F0C46">
        <w:rPr>
          <w:spacing w:val="1"/>
        </w:rPr>
        <w:t xml:space="preserve"> </w:t>
      </w:r>
      <w:r w:rsidRPr="005F0C46">
        <w:t>лучшему</w:t>
      </w:r>
      <w:r w:rsidRPr="005F0C46">
        <w:rPr>
          <w:spacing w:val="1"/>
        </w:rPr>
        <w:t xml:space="preserve"> </w:t>
      </w:r>
      <w:r w:rsidRPr="005F0C46">
        <w:t>усвоению</w:t>
      </w:r>
      <w:r w:rsidRPr="005F0C46">
        <w:rPr>
          <w:spacing w:val="1"/>
        </w:rPr>
        <w:t xml:space="preserve"> </w:t>
      </w:r>
      <w:r w:rsidRPr="005F0C46">
        <w:t>содержания</w:t>
      </w:r>
      <w:r w:rsidRPr="005F0C46">
        <w:rPr>
          <w:spacing w:val="1"/>
        </w:rPr>
        <w:t xml:space="preserve"> </w:t>
      </w:r>
      <w:r w:rsidRPr="005F0C46">
        <w:t>предмета,</w:t>
      </w:r>
      <w:r w:rsidRPr="005F0C46">
        <w:rPr>
          <w:spacing w:val="1"/>
        </w:rPr>
        <w:t xml:space="preserve"> </w:t>
      </w:r>
      <w:r w:rsidRPr="005F0C46">
        <w:t>установлению</w:t>
      </w:r>
      <w:r w:rsidRPr="005F0C46">
        <w:rPr>
          <w:spacing w:val="1"/>
        </w:rPr>
        <w:t xml:space="preserve"> </w:t>
      </w:r>
      <w:r w:rsidRPr="005F0C46">
        <w:t>более</w:t>
      </w:r>
      <w:r w:rsidRPr="005F0C46">
        <w:rPr>
          <w:spacing w:val="1"/>
        </w:rPr>
        <w:t xml:space="preserve"> </w:t>
      </w:r>
      <w:r w:rsidRPr="005F0C46">
        <w:t>прочных</w:t>
      </w:r>
      <w:r w:rsidRPr="005F0C46">
        <w:rPr>
          <w:spacing w:val="1"/>
        </w:rPr>
        <w:t xml:space="preserve"> </w:t>
      </w:r>
      <w:r w:rsidRPr="005F0C46">
        <w:t>связей</w:t>
      </w:r>
      <w:r w:rsidRPr="005F0C46">
        <w:rPr>
          <w:spacing w:val="1"/>
        </w:rPr>
        <w:t xml:space="preserve"> </w:t>
      </w:r>
      <w:r w:rsidRPr="005F0C46">
        <w:t>учащегося</w:t>
      </w:r>
      <w:r w:rsidRPr="005F0C46">
        <w:rPr>
          <w:spacing w:val="1"/>
        </w:rPr>
        <w:t xml:space="preserve"> </w:t>
      </w:r>
      <w:r w:rsidRPr="005F0C46">
        <w:t>с</w:t>
      </w:r>
      <w:r w:rsidRPr="005F0C46">
        <w:rPr>
          <w:spacing w:val="1"/>
        </w:rPr>
        <w:t xml:space="preserve"> </w:t>
      </w:r>
      <w:r w:rsidRPr="005F0C46">
        <w:t>повседневной жизнью и окружающим миром, усилению развивающей и культурной составляющей</w:t>
      </w:r>
      <w:r w:rsidRPr="005F0C46">
        <w:rPr>
          <w:spacing w:val="1"/>
        </w:rPr>
        <w:t xml:space="preserve"> </w:t>
      </w:r>
      <w:r w:rsidRPr="005F0C46">
        <w:t>программы,</w:t>
      </w:r>
      <w:r w:rsidRPr="005F0C46">
        <w:rPr>
          <w:spacing w:val="-2"/>
        </w:rPr>
        <w:t xml:space="preserve"> </w:t>
      </w:r>
      <w:r w:rsidRPr="005F0C46">
        <w:t>а также</w:t>
      </w:r>
      <w:r w:rsidRPr="005F0C46">
        <w:rPr>
          <w:spacing w:val="1"/>
        </w:rPr>
        <w:t xml:space="preserve"> </w:t>
      </w:r>
      <w:r w:rsidRPr="005F0C46">
        <w:t>рационального</w:t>
      </w:r>
      <w:r w:rsidRPr="005F0C46">
        <w:rPr>
          <w:spacing w:val="1"/>
        </w:rPr>
        <w:t xml:space="preserve"> </w:t>
      </w:r>
      <w:r w:rsidRPr="005F0C46">
        <w:t>использования</w:t>
      </w:r>
      <w:r w:rsidRPr="005F0C46">
        <w:rPr>
          <w:spacing w:val="2"/>
        </w:rPr>
        <w:t xml:space="preserve"> </w:t>
      </w:r>
      <w:r w:rsidRPr="005F0C46">
        <w:t>учебного</w:t>
      </w:r>
      <w:r w:rsidRPr="005F0C46">
        <w:rPr>
          <w:spacing w:val="1"/>
        </w:rPr>
        <w:t xml:space="preserve"> </w:t>
      </w:r>
      <w:r w:rsidRPr="005F0C46">
        <w:t>времени.</w:t>
      </w:r>
    </w:p>
    <w:p w:rsidR="00CA639C" w:rsidRPr="005F0C46" w:rsidRDefault="00CA639C">
      <w:pPr>
        <w:pStyle w:val="a3"/>
        <w:spacing w:before="2"/>
        <w:ind w:left="0"/>
      </w:pPr>
    </w:p>
    <w:p w:rsidR="00CA639C" w:rsidRPr="005F0C46" w:rsidRDefault="00E2638E">
      <w:pPr>
        <w:pStyle w:val="a3"/>
        <w:spacing w:before="1" w:line="237" w:lineRule="auto"/>
        <w:ind w:right="5377"/>
        <w:jc w:val="both"/>
      </w:pPr>
      <w:r w:rsidRPr="005F0C46">
        <w:t>Основы безопасности личности, общества и государства</w:t>
      </w:r>
      <w:r w:rsidRPr="005F0C46">
        <w:rPr>
          <w:spacing w:val="-58"/>
        </w:rPr>
        <w:t xml:space="preserve"> </w:t>
      </w:r>
      <w:r w:rsidRPr="005F0C46">
        <w:t>Основы</w:t>
      </w:r>
      <w:r w:rsidRPr="005F0C46">
        <w:rPr>
          <w:spacing w:val="2"/>
        </w:rPr>
        <w:t xml:space="preserve"> </w:t>
      </w:r>
      <w:r w:rsidRPr="005F0C46">
        <w:t>комплексной</w:t>
      </w:r>
      <w:r w:rsidRPr="005F0C46">
        <w:rPr>
          <w:spacing w:val="-2"/>
        </w:rPr>
        <w:t xml:space="preserve"> </w:t>
      </w:r>
      <w:r w:rsidRPr="005F0C46">
        <w:t>безопасности</w:t>
      </w:r>
    </w:p>
    <w:p w:rsidR="00CA639C" w:rsidRPr="005F0C46" w:rsidRDefault="00E2638E">
      <w:pPr>
        <w:pStyle w:val="a3"/>
        <w:spacing w:before="3"/>
        <w:ind w:right="715"/>
        <w:jc w:val="both"/>
      </w:pPr>
      <w:r w:rsidRPr="005F0C46">
        <w:t>Человек</w:t>
      </w:r>
      <w:r w:rsidRPr="005F0C46">
        <w:rPr>
          <w:spacing w:val="1"/>
        </w:rPr>
        <w:t xml:space="preserve"> </w:t>
      </w:r>
      <w:r w:rsidRPr="005F0C46">
        <w:t>и</w:t>
      </w:r>
      <w:r w:rsidRPr="005F0C46">
        <w:rPr>
          <w:spacing w:val="1"/>
        </w:rPr>
        <w:t xml:space="preserve"> </w:t>
      </w:r>
      <w:r w:rsidRPr="005F0C46">
        <w:t>окружающая</w:t>
      </w:r>
      <w:r w:rsidRPr="005F0C46">
        <w:rPr>
          <w:spacing w:val="1"/>
        </w:rPr>
        <w:t xml:space="preserve"> </w:t>
      </w:r>
      <w:r w:rsidRPr="005F0C46">
        <w:t>среда.</w:t>
      </w:r>
      <w:r w:rsidRPr="005F0C46">
        <w:rPr>
          <w:spacing w:val="1"/>
        </w:rPr>
        <w:t xml:space="preserve"> </w:t>
      </w:r>
      <w:r w:rsidRPr="005F0C46">
        <w:t>Мероприятия</w:t>
      </w:r>
      <w:r w:rsidRPr="005F0C46">
        <w:rPr>
          <w:spacing w:val="1"/>
        </w:rPr>
        <w:t xml:space="preserve"> </w:t>
      </w:r>
      <w:r w:rsidRPr="005F0C46">
        <w:t>по</w:t>
      </w:r>
      <w:r w:rsidRPr="005F0C46">
        <w:rPr>
          <w:spacing w:val="1"/>
        </w:rPr>
        <w:t xml:space="preserve"> </w:t>
      </w:r>
      <w:r w:rsidRPr="005F0C46">
        <w:t>защите</w:t>
      </w:r>
      <w:r w:rsidRPr="005F0C46">
        <w:rPr>
          <w:spacing w:val="1"/>
        </w:rPr>
        <w:t xml:space="preserve"> </w:t>
      </w:r>
      <w:r w:rsidRPr="005F0C46">
        <w:t>населения</w:t>
      </w:r>
      <w:r w:rsidRPr="005F0C46">
        <w:rPr>
          <w:spacing w:val="1"/>
        </w:rPr>
        <w:t xml:space="preserve"> </w:t>
      </w:r>
      <w:r w:rsidRPr="005F0C46">
        <w:t>в</w:t>
      </w:r>
      <w:r w:rsidRPr="005F0C46">
        <w:rPr>
          <w:spacing w:val="1"/>
        </w:rPr>
        <w:t xml:space="preserve"> </w:t>
      </w:r>
      <w:r w:rsidRPr="005F0C46">
        <w:t>местах</w:t>
      </w:r>
      <w:r w:rsidRPr="005F0C46">
        <w:rPr>
          <w:spacing w:val="1"/>
        </w:rPr>
        <w:t xml:space="preserve"> </w:t>
      </w:r>
      <w:r w:rsidRPr="005F0C46">
        <w:t>с</w:t>
      </w:r>
      <w:r w:rsidRPr="005F0C46">
        <w:rPr>
          <w:spacing w:val="1"/>
        </w:rPr>
        <w:t xml:space="preserve"> </w:t>
      </w:r>
      <w:r w:rsidRPr="005F0C46">
        <w:t>неблагоприятной</w:t>
      </w:r>
      <w:r w:rsidRPr="005F0C46">
        <w:rPr>
          <w:spacing w:val="1"/>
        </w:rPr>
        <w:t xml:space="preserve"> </w:t>
      </w:r>
      <w:r w:rsidRPr="005F0C46">
        <w:t>экологической обстановкой, предельно допустимые концентрации вредных веществ в атмосфере,</w:t>
      </w:r>
      <w:r w:rsidRPr="005F0C46">
        <w:rPr>
          <w:spacing w:val="1"/>
        </w:rPr>
        <w:t xml:space="preserve"> </w:t>
      </w:r>
      <w:r w:rsidRPr="005F0C46">
        <w:t>воде,</w:t>
      </w:r>
      <w:r w:rsidRPr="005F0C46">
        <w:rPr>
          <w:spacing w:val="1"/>
        </w:rPr>
        <w:t xml:space="preserve"> </w:t>
      </w:r>
      <w:r w:rsidRPr="005F0C46">
        <w:t>почве.</w:t>
      </w:r>
      <w:r w:rsidRPr="005F0C46">
        <w:rPr>
          <w:spacing w:val="1"/>
        </w:rPr>
        <w:t xml:space="preserve"> </w:t>
      </w:r>
      <w:r w:rsidRPr="005F0C46">
        <w:t>Бытовые</w:t>
      </w:r>
      <w:r w:rsidRPr="005F0C46">
        <w:rPr>
          <w:spacing w:val="1"/>
        </w:rPr>
        <w:t xml:space="preserve"> </w:t>
      </w:r>
      <w:r w:rsidRPr="005F0C46">
        <w:t>приборы</w:t>
      </w:r>
      <w:r w:rsidRPr="005F0C46">
        <w:rPr>
          <w:spacing w:val="1"/>
        </w:rPr>
        <w:t xml:space="preserve"> </w:t>
      </w:r>
      <w:r w:rsidRPr="005F0C46">
        <w:t>контроля</w:t>
      </w:r>
      <w:r w:rsidRPr="005F0C46">
        <w:rPr>
          <w:spacing w:val="1"/>
        </w:rPr>
        <w:t xml:space="preserve"> </w:t>
      </w:r>
      <w:r w:rsidRPr="005F0C46">
        <w:t>качества</w:t>
      </w:r>
      <w:r w:rsidRPr="005F0C46">
        <w:rPr>
          <w:spacing w:val="1"/>
        </w:rPr>
        <w:t xml:space="preserve"> </w:t>
      </w:r>
      <w:r w:rsidRPr="005F0C46">
        <w:t>окружающей</w:t>
      </w:r>
      <w:r w:rsidRPr="005F0C46">
        <w:rPr>
          <w:spacing w:val="1"/>
        </w:rPr>
        <w:t xml:space="preserve"> </w:t>
      </w:r>
      <w:r w:rsidRPr="005F0C46">
        <w:t>среды</w:t>
      </w:r>
      <w:r w:rsidRPr="005F0C46">
        <w:rPr>
          <w:spacing w:val="1"/>
        </w:rPr>
        <w:t xml:space="preserve"> </w:t>
      </w:r>
      <w:r w:rsidRPr="005F0C46">
        <w:t>и</w:t>
      </w:r>
      <w:r w:rsidRPr="005F0C46">
        <w:rPr>
          <w:spacing w:val="1"/>
        </w:rPr>
        <w:t xml:space="preserve"> </w:t>
      </w:r>
      <w:r w:rsidRPr="005F0C46">
        <w:t>продуктов</w:t>
      </w:r>
      <w:r w:rsidRPr="005F0C46">
        <w:rPr>
          <w:spacing w:val="1"/>
        </w:rPr>
        <w:t xml:space="preserve"> </w:t>
      </w:r>
      <w:r w:rsidRPr="005F0C46">
        <w:t>питания.</w:t>
      </w:r>
      <w:r w:rsidRPr="005F0C46">
        <w:rPr>
          <w:spacing w:val="1"/>
        </w:rPr>
        <w:t xml:space="preserve"> </w:t>
      </w:r>
      <w:r w:rsidRPr="005F0C46">
        <w:t>Основные правила пользования бытовыми приборами и инструментами, средствами бытовой химии,</w:t>
      </w:r>
      <w:r w:rsidRPr="005F0C46">
        <w:rPr>
          <w:spacing w:val="1"/>
        </w:rPr>
        <w:t xml:space="preserve"> </w:t>
      </w:r>
      <w:r w:rsidRPr="005F0C46">
        <w:t>персональными компьютерами и др. Безопасность на дорогах. Правила поведения на транспорте</w:t>
      </w:r>
      <w:r w:rsidRPr="005F0C46">
        <w:rPr>
          <w:spacing w:val="1"/>
        </w:rPr>
        <w:t xml:space="preserve"> </w:t>
      </w:r>
      <w:r w:rsidRPr="005F0C46">
        <w:t>(наземном, в том числе железнодорожном, воздушном и водном), ответственность за их нарушения.</w:t>
      </w:r>
      <w:r w:rsidRPr="005F0C46">
        <w:rPr>
          <w:spacing w:val="1"/>
        </w:rPr>
        <w:t xml:space="preserve"> </w:t>
      </w:r>
      <w:r w:rsidRPr="005F0C46">
        <w:t>Правила безопасного поведения пешехода, пассажира и велосипедиста. Средства индивидуальной</w:t>
      </w:r>
      <w:r w:rsidRPr="005F0C46">
        <w:rPr>
          <w:spacing w:val="1"/>
        </w:rPr>
        <w:t xml:space="preserve"> </w:t>
      </w:r>
      <w:r w:rsidRPr="005F0C46">
        <w:t>защиты велосипедиста.</w:t>
      </w:r>
      <w:r w:rsidRPr="005F0C46">
        <w:rPr>
          <w:spacing w:val="1"/>
        </w:rPr>
        <w:t xml:space="preserve"> </w:t>
      </w:r>
      <w:r w:rsidRPr="005F0C46">
        <w:t>Пожар его</w:t>
      </w:r>
      <w:r w:rsidRPr="005F0C46">
        <w:rPr>
          <w:spacing w:val="1"/>
        </w:rPr>
        <w:t xml:space="preserve"> </w:t>
      </w:r>
      <w:r w:rsidRPr="005F0C46">
        <w:t>причины и</w:t>
      </w:r>
      <w:r w:rsidRPr="005F0C46">
        <w:rPr>
          <w:spacing w:val="1"/>
        </w:rPr>
        <w:t xml:space="preserve"> </w:t>
      </w:r>
      <w:r w:rsidRPr="005F0C46">
        <w:t>последствия.</w:t>
      </w:r>
      <w:r w:rsidRPr="005F0C46">
        <w:rPr>
          <w:spacing w:val="1"/>
        </w:rPr>
        <w:t xml:space="preserve"> </w:t>
      </w:r>
      <w:r w:rsidRPr="005F0C46">
        <w:t>Правила поведения при пожаре при</w:t>
      </w:r>
      <w:r w:rsidRPr="005F0C46">
        <w:rPr>
          <w:spacing w:val="1"/>
        </w:rPr>
        <w:t xml:space="preserve"> </w:t>
      </w:r>
      <w:r w:rsidRPr="005F0C46">
        <w:t>пожаре. Первичные средства пожаротушения. Средства индивидуальной защиты. Водоемы. Правила</w:t>
      </w:r>
      <w:r w:rsidRPr="005F0C46">
        <w:rPr>
          <w:spacing w:val="1"/>
        </w:rPr>
        <w:t xml:space="preserve"> </w:t>
      </w:r>
      <w:r w:rsidRPr="005F0C46">
        <w:t>поведения у воды и оказания помощи на воде. Правила безопасности в туристических походах и</w:t>
      </w:r>
      <w:r w:rsidRPr="005F0C46">
        <w:rPr>
          <w:spacing w:val="1"/>
        </w:rPr>
        <w:t xml:space="preserve"> </w:t>
      </w:r>
      <w:r w:rsidRPr="005F0C46">
        <w:t>поездках.</w:t>
      </w:r>
      <w:r w:rsidRPr="005F0C46">
        <w:rPr>
          <w:spacing w:val="1"/>
        </w:rPr>
        <w:t xml:space="preserve"> </w:t>
      </w:r>
      <w:r w:rsidRPr="005F0C46">
        <w:t>Правила</w:t>
      </w:r>
      <w:r w:rsidRPr="005F0C46">
        <w:rPr>
          <w:spacing w:val="1"/>
        </w:rPr>
        <w:t xml:space="preserve"> </w:t>
      </w:r>
      <w:r w:rsidRPr="005F0C46">
        <w:t>поведения</w:t>
      </w:r>
      <w:r w:rsidRPr="005F0C46">
        <w:rPr>
          <w:spacing w:val="1"/>
        </w:rPr>
        <w:t xml:space="preserve"> </w:t>
      </w:r>
      <w:r w:rsidRPr="005F0C46">
        <w:t>в</w:t>
      </w:r>
      <w:r w:rsidRPr="005F0C46">
        <w:rPr>
          <w:spacing w:val="1"/>
        </w:rPr>
        <w:t xml:space="preserve"> </w:t>
      </w:r>
      <w:r w:rsidRPr="005F0C46">
        <w:t>автономных условиях.</w:t>
      </w:r>
      <w:r w:rsidRPr="005F0C46">
        <w:rPr>
          <w:spacing w:val="1"/>
        </w:rPr>
        <w:t xml:space="preserve"> </w:t>
      </w:r>
      <w:r w:rsidRPr="005F0C46">
        <w:t>Сигналы</w:t>
      </w:r>
      <w:r w:rsidRPr="005F0C46">
        <w:rPr>
          <w:spacing w:val="1"/>
        </w:rPr>
        <w:t xml:space="preserve"> </w:t>
      </w:r>
      <w:r w:rsidRPr="005F0C46">
        <w:t>бедствия,</w:t>
      </w:r>
      <w:r w:rsidRPr="005F0C46">
        <w:rPr>
          <w:spacing w:val="1"/>
        </w:rPr>
        <w:t xml:space="preserve"> </w:t>
      </w:r>
      <w:r w:rsidRPr="005F0C46">
        <w:t>способы</w:t>
      </w:r>
      <w:r w:rsidRPr="005F0C46">
        <w:rPr>
          <w:spacing w:val="1"/>
        </w:rPr>
        <w:t xml:space="preserve"> </w:t>
      </w:r>
      <w:r w:rsidRPr="005F0C46">
        <w:t>их подачи</w:t>
      </w:r>
      <w:r w:rsidRPr="005F0C46">
        <w:rPr>
          <w:spacing w:val="1"/>
        </w:rPr>
        <w:t xml:space="preserve"> </w:t>
      </w:r>
      <w:r w:rsidRPr="005F0C46">
        <w:t>и</w:t>
      </w:r>
      <w:r w:rsidRPr="005F0C46">
        <w:rPr>
          <w:spacing w:val="1"/>
        </w:rPr>
        <w:t xml:space="preserve"> </w:t>
      </w:r>
      <w:r w:rsidRPr="005F0C46">
        <w:t>ответы</w:t>
      </w:r>
      <w:r w:rsidRPr="005F0C46">
        <w:rPr>
          <w:spacing w:val="1"/>
        </w:rPr>
        <w:t xml:space="preserve"> </w:t>
      </w:r>
      <w:r w:rsidRPr="005F0C46">
        <w:t>на</w:t>
      </w:r>
      <w:r w:rsidRPr="005F0C46">
        <w:rPr>
          <w:spacing w:val="1"/>
        </w:rPr>
        <w:t xml:space="preserve"> </w:t>
      </w:r>
      <w:r w:rsidRPr="005F0C46">
        <w:t>них.</w:t>
      </w:r>
      <w:r w:rsidRPr="005F0C46">
        <w:rPr>
          <w:spacing w:val="1"/>
        </w:rPr>
        <w:t xml:space="preserve"> </w:t>
      </w:r>
      <w:r w:rsidRPr="005F0C46">
        <w:t>Правила</w:t>
      </w:r>
      <w:r w:rsidRPr="005F0C46">
        <w:rPr>
          <w:spacing w:val="1"/>
        </w:rPr>
        <w:t xml:space="preserve"> </w:t>
      </w:r>
      <w:r w:rsidRPr="005F0C46">
        <w:t>безопасности</w:t>
      </w:r>
      <w:r w:rsidRPr="005F0C46">
        <w:rPr>
          <w:spacing w:val="1"/>
        </w:rPr>
        <w:t xml:space="preserve"> </w:t>
      </w:r>
      <w:r w:rsidRPr="005F0C46">
        <w:t>в</w:t>
      </w:r>
      <w:r w:rsidRPr="005F0C46">
        <w:rPr>
          <w:spacing w:val="1"/>
        </w:rPr>
        <w:t xml:space="preserve"> </w:t>
      </w:r>
      <w:r w:rsidRPr="005F0C46">
        <w:t>ситуациях</w:t>
      </w:r>
      <w:r w:rsidRPr="005F0C46">
        <w:rPr>
          <w:spacing w:val="1"/>
        </w:rPr>
        <w:t xml:space="preserve"> </w:t>
      </w:r>
      <w:r w:rsidRPr="005F0C46">
        <w:t>криминогенного</w:t>
      </w:r>
      <w:r w:rsidRPr="005F0C46">
        <w:rPr>
          <w:spacing w:val="1"/>
        </w:rPr>
        <w:t xml:space="preserve"> </w:t>
      </w:r>
      <w:r w:rsidRPr="005F0C46">
        <w:t>характера</w:t>
      </w:r>
      <w:r w:rsidRPr="005F0C46">
        <w:rPr>
          <w:spacing w:val="1"/>
        </w:rPr>
        <w:t xml:space="preserve"> </w:t>
      </w:r>
      <w:r w:rsidRPr="005F0C46">
        <w:t>(квартира,</w:t>
      </w:r>
      <w:r w:rsidRPr="005F0C46">
        <w:rPr>
          <w:spacing w:val="1"/>
        </w:rPr>
        <w:t xml:space="preserve"> </w:t>
      </w:r>
      <w:r w:rsidRPr="005F0C46">
        <w:t>улица,</w:t>
      </w:r>
      <w:r w:rsidRPr="005F0C46">
        <w:rPr>
          <w:spacing w:val="1"/>
        </w:rPr>
        <w:t xml:space="preserve"> </w:t>
      </w:r>
      <w:r w:rsidRPr="005F0C46">
        <w:t>подъезд, лифт, карманная кража, мошенничество, самозащита покупателя). Элементарные способы</w:t>
      </w:r>
      <w:r w:rsidRPr="005F0C46">
        <w:rPr>
          <w:spacing w:val="1"/>
        </w:rPr>
        <w:t xml:space="preserve"> </w:t>
      </w:r>
      <w:r w:rsidRPr="005F0C46">
        <w:t>самозащиты.</w:t>
      </w:r>
      <w:r w:rsidRPr="005F0C46">
        <w:rPr>
          <w:spacing w:val="3"/>
        </w:rPr>
        <w:t xml:space="preserve"> </w:t>
      </w:r>
      <w:r w:rsidRPr="005F0C46">
        <w:t>Информационная</w:t>
      </w:r>
      <w:r w:rsidRPr="005F0C46">
        <w:rPr>
          <w:spacing w:val="-3"/>
        </w:rPr>
        <w:t xml:space="preserve"> </w:t>
      </w:r>
      <w:r w:rsidRPr="005F0C46">
        <w:t>безопасность</w:t>
      </w:r>
      <w:r w:rsidRPr="005F0C46">
        <w:rPr>
          <w:spacing w:val="1"/>
        </w:rPr>
        <w:t xml:space="preserve"> </w:t>
      </w:r>
      <w:r w:rsidRPr="005F0C46">
        <w:t>подростка.</w:t>
      </w:r>
    </w:p>
    <w:p w:rsidR="00CA639C" w:rsidRPr="005F0C46" w:rsidRDefault="00E2638E">
      <w:pPr>
        <w:pStyle w:val="a3"/>
        <w:spacing w:before="2" w:line="275" w:lineRule="exact"/>
        <w:jc w:val="both"/>
      </w:pPr>
      <w:r w:rsidRPr="005F0C46">
        <w:t>Защита</w:t>
      </w:r>
      <w:r w:rsidRPr="005F0C46">
        <w:rPr>
          <w:spacing w:val="-2"/>
        </w:rPr>
        <w:t xml:space="preserve"> </w:t>
      </w:r>
      <w:r w:rsidRPr="005F0C46">
        <w:t>населения</w:t>
      </w:r>
      <w:r w:rsidRPr="005F0C46">
        <w:rPr>
          <w:spacing w:val="-6"/>
        </w:rPr>
        <w:t xml:space="preserve"> </w:t>
      </w:r>
      <w:r w:rsidRPr="005F0C46">
        <w:t>Российской</w:t>
      </w:r>
      <w:r w:rsidRPr="005F0C46">
        <w:rPr>
          <w:spacing w:val="-5"/>
        </w:rPr>
        <w:t xml:space="preserve"> </w:t>
      </w:r>
      <w:r w:rsidRPr="005F0C46">
        <w:t>Федерации</w:t>
      </w:r>
      <w:r w:rsidRPr="005F0C46">
        <w:rPr>
          <w:spacing w:val="-5"/>
        </w:rPr>
        <w:t xml:space="preserve"> </w:t>
      </w:r>
      <w:r w:rsidRPr="005F0C46">
        <w:t>от</w:t>
      </w:r>
      <w:r w:rsidRPr="005F0C46">
        <w:rPr>
          <w:spacing w:val="-5"/>
        </w:rPr>
        <w:t xml:space="preserve"> </w:t>
      </w:r>
      <w:r w:rsidRPr="005F0C46">
        <w:t>чрезвычайных</w:t>
      </w:r>
      <w:r w:rsidRPr="005F0C46">
        <w:rPr>
          <w:spacing w:val="-6"/>
        </w:rPr>
        <w:t xml:space="preserve"> </w:t>
      </w:r>
      <w:r w:rsidRPr="005F0C46">
        <w:t>ситуаций</w:t>
      </w:r>
    </w:p>
    <w:p w:rsidR="00CA639C" w:rsidRPr="005F0C46" w:rsidRDefault="00E2638E">
      <w:pPr>
        <w:pStyle w:val="a3"/>
        <w:spacing w:line="242" w:lineRule="auto"/>
        <w:ind w:right="724"/>
        <w:jc w:val="both"/>
      </w:pPr>
      <w:r w:rsidRPr="005F0C46">
        <w:t>Чрезвычайные</w:t>
      </w:r>
      <w:r w:rsidRPr="005F0C46">
        <w:rPr>
          <w:spacing w:val="1"/>
        </w:rPr>
        <w:t xml:space="preserve"> </w:t>
      </w:r>
      <w:r w:rsidRPr="005F0C46">
        <w:t>ситуации</w:t>
      </w:r>
      <w:r w:rsidRPr="005F0C46">
        <w:rPr>
          <w:spacing w:val="1"/>
        </w:rPr>
        <w:t xml:space="preserve"> </w:t>
      </w:r>
      <w:r w:rsidRPr="005F0C46">
        <w:t>природного</w:t>
      </w:r>
      <w:r w:rsidRPr="005F0C46">
        <w:rPr>
          <w:spacing w:val="1"/>
        </w:rPr>
        <w:t xml:space="preserve"> </w:t>
      </w:r>
      <w:r w:rsidRPr="005F0C46">
        <w:t>характера</w:t>
      </w:r>
      <w:r w:rsidRPr="005F0C46">
        <w:rPr>
          <w:spacing w:val="1"/>
        </w:rPr>
        <w:t xml:space="preserve"> </w:t>
      </w:r>
      <w:r w:rsidRPr="005F0C46">
        <w:t>и</w:t>
      </w:r>
      <w:r w:rsidRPr="005F0C46">
        <w:rPr>
          <w:spacing w:val="1"/>
        </w:rPr>
        <w:t xml:space="preserve"> </w:t>
      </w:r>
      <w:r w:rsidRPr="005F0C46">
        <w:t>защита</w:t>
      </w:r>
      <w:r w:rsidRPr="005F0C46">
        <w:rPr>
          <w:spacing w:val="1"/>
        </w:rPr>
        <w:t xml:space="preserve"> </w:t>
      </w:r>
      <w:r w:rsidRPr="005F0C46">
        <w:t>населения</w:t>
      </w:r>
      <w:r w:rsidRPr="005F0C46">
        <w:rPr>
          <w:spacing w:val="1"/>
        </w:rPr>
        <w:t xml:space="preserve"> </w:t>
      </w:r>
      <w:r w:rsidRPr="005F0C46">
        <w:t>от</w:t>
      </w:r>
      <w:r w:rsidRPr="005F0C46">
        <w:rPr>
          <w:spacing w:val="1"/>
        </w:rPr>
        <w:t xml:space="preserve"> </w:t>
      </w:r>
      <w:r w:rsidRPr="005F0C46">
        <w:t>них</w:t>
      </w:r>
      <w:r w:rsidRPr="005F0C46">
        <w:rPr>
          <w:spacing w:val="1"/>
        </w:rPr>
        <w:t xml:space="preserve"> </w:t>
      </w:r>
      <w:r w:rsidRPr="005F0C46">
        <w:t>(землетрясения,</w:t>
      </w:r>
      <w:r w:rsidRPr="005F0C46">
        <w:rPr>
          <w:spacing w:val="1"/>
        </w:rPr>
        <w:t xml:space="preserve"> </w:t>
      </w:r>
      <w:r w:rsidRPr="005F0C46">
        <w:t>извержения</w:t>
      </w:r>
      <w:r w:rsidRPr="005F0C46">
        <w:rPr>
          <w:spacing w:val="35"/>
        </w:rPr>
        <w:t xml:space="preserve"> </w:t>
      </w:r>
      <w:r w:rsidRPr="005F0C46">
        <w:t>вулканов,</w:t>
      </w:r>
      <w:r w:rsidRPr="005F0C46">
        <w:rPr>
          <w:spacing w:val="37"/>
        </w:rPr>
        <w:t xml:space="preserve"> </w:t>
      </w:r>
      <w:r w:rsidRPr="005F0C46">
        <w:t>оползни,</w:t>
      </w:r>
      <w:r w:rsidRPr="005F0C46">
        <w:rPr>
          <w:spacing w:val="38"/>
        </w:rPr>
        <w:t xml:space="preserve"> </w:t>
      </w:r>
      <w:r w:rsidRPr="005F0C46">
        <w:t>обвалы,</w:t>
      </w:r>
      <w:r w:rsidRPr="005F0C46">
        <w:rPr>
          <w:spacing w:val="42"/>
        </w:rPr>
        <w:t xml:space="preserve"> </w:t>
      </w:r>
      <w:r w:rsidRPr="005F0C46">
        <w:t>лавины,</w:t>
      </w:r>
      <w:r w:rsidRPr="005F0C46">
        <w:rPr>
          <w:spacing w:val="42"/>
        </w:rPr>
        <w:t xml:space="preserve"> </w:t>
      </w:r>
      <w:r w:rsidRPr="005F0C46">
        <w:t>ураганы,</w:t>
      </w:r>
      <w:r w:rsidRPr="005F0C46">
        <w:rPr>
          <w:spacing w:val="42"/>
        </w:rPr>
        <w:t xml:space="preserve"> </w:t>
      </w:r>
      <w:r w:rsidRPr="005F0C46">
        <w:t>бури,</w:t>
      </w:r>
      <w:r w:rsidRPr="005F0C46">
        <w:rPr>
          <w:spacing w:val="42"/>
        </w:rPr>
        <w:t xml:space="preserve"> </w:t>
      </w:r>
      <w:r w:rsidRPr="005F0C46">
        <w:t>смерчи,</w:t>
      </w:r>
      <w:r w:rsidRPr="005F0C46">
        <w:rPr>
          <w:spacing w:val="42"/>
        </w:rPr>
        <w:t xml:space="preserve"> </w:t>
      </w:r>
      <w:r w:rsidRPr="005F0C46">
        <w:t>сильный</w:t>
      </w:r>
      <w:r w:rsidRPr="005F0C46">
        <w:rPr>
          <w:spacing w:val="42"/>
        </w:rPr>
        <w:t xml:space="preserve"> </w:t>
      </w:r>
      <w:r w:rsidRPr="005F0C46">
        <w:t>дождь</w:t>
      </w:r>
      <w:r w:rsidRPr="005F0C46">
        <w:rPr>
          <w:spacing w:val="41"/>
        </w:rPr>
        <w:t xml:space="preserve"> </w:t>
      </w:r>
      <w:r w:rsidRPr="005F0C46">
        <w:t>(ливень),</w:t>
      </w:r>
    </w:p>
    <w:p w:rsidR="00CA639C" w:rsidRPr="005F0C46" w:rsidRDefault="00CA639C">
      <w:pPr>
        <w:spacing w:line="242" w:lineRule="auto"/>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right="711"/>
        <w:jc w:val="both"/>
      </w:pPr>
      <w:r w:rsidRPr="005F0C46">
        <w:t>крупный град, гроза, сильный снегопад, сильный гололед, метели, снежные заносы, наводнения,</w:t>
      </w:r>
      <w:r w:rsidRPr="005F0C46">
        <w:rPr>
          <w:spacing w:val="1"/>
        </w:rPr>
        <w:t xml:space="preserve"> </w:t>
      </w:r>
      <w:r w:rsidRPr="005F0C46">
        <w:t>половодье, сели, цунами, лесные, торфяные и степные пожары, эпидемии, эпизоотии и эпифитотии).</w:t>
      </w:r>
      <w:r w:rsidRPr="005F0C46">
        <w:rPr>
          <w:spacing w:val="1"/>
        </w:rPr>
        <w:t xml:space="preserve"> </w:t>
      </w:r>
      <w:r w:rsidRPr="005F0C46">
        <w:t>Рекомендации</w:t>
      </w:r>
      <w:r w:rsidRPr="005F0C46">
        <w:rPr>
          <w:spacing w:val="1"/>
        </w:rPr>
        <w:t xml:space="preserve"> </w:t>
      </w:r>
      <w:r w:rsidRPr="005F0C46">
        <w:t>по</w:t>
      </w:r>
      <w:r w:rsidRPr="005F0C46">
        <w:rPr>
          <w:spacing w:val="1"/>
        </w:rPr>
        <w:t xml:space="preserve"> </w:t>
      </w:r>
      <w:r w:rsidRPr="005F0C46">
        <w:t>безопасному</w:t>
      </w:r>
      <w:r w:rsidRPr="005F0C46">
        <w:rPr>
          <w:spacing w:val="1"/>
        </w:rPr>
        <w:t xml:space="preserve"> </w:t>
      </w:r>
      <w:r w:rsidRPr="005F0C46">
        <w:t>поведению.</w:t>
      </w:r>
      <w:r w:rsidRPr="005F0C46">
        <w:rPr>
          <w:spacing w:val="1"/>
        </w:rPr>
        <w:t xml:space="preserve"> </w:t>
      </w:r>
      <w:r w:rsidRPr="005F0C46">
        <w:t>Средства</w:t>
      </w:r>
      <w:r w:rsidRPr="005F0C46">
        <w:rPr>
          <w:spacing w:val="1"/>
        </w:rPr>
        <w:t xml:space="preserve"> </w:t>
      </w:r>
      <w:r w:rsidRPr="005F0C46">
        <w:t>индивидуальной</w:t>
      </w:r>
      <w:r w:rsidRPr="005F0C46">
        <w:rPr>
          <w:spacing w:val="1"/>
        </w:rPr>
        <w:t xml:space="preserve"> </w:t>
      </w:r>
      <w:r w:rsidRPr="005F0C46">
        <w:t>защиты.</w:t>
      </w:r>
      <w:r w:rsidRPr="005F0C46">
        <w:rPr>
          <w:spacing w:val="1"/>
        </w:rPr>
        <w:t xml:space="preserve"> </w:t>
      </w:r>
      <w:r w:rsidRPr="005F0C46">
        <w:t>Чрезвычайные</w:t>
      </w:r>
      <w:r w:rsidRPr="005F0C46">
        <w:rPr>
          <w:spacing w:val="1"/>
        </w:rPr>
        <w:t xml:space="preserve"> </w:t>
      </w:r>
      <w:r w:rsidRPr="005F0C46">
        <w:t>ситуации</w:t>
      </w:r>
      <w:r w:rsidRPr="005F0C46">
        <w:rPr>
          <w:spacing w:val="1"/>
        </w:rPr>
        <w:t xml:space="preserve"> </w:t>
      </w:r>
      <w:r w:rsidRPr="005F0C46">
        <w:t>техногенного</w:t>
      </w:r>
      <w:r w:rsidRPr="005F0C46">
        <w:rPr>
          <w:spacing w:val="1"/>
        </w:rPr>
        <w:t xml:space="preserve"> </w:t>
      </w:r>
      <w:r w:rsidRPr="005F0C46">
        <w:t>характера</w:t>
      </w:r>
      <w:r w:rsidRPr="005F0C46">
        <w:rPr>
          <w:spacing w:val="1"/>
        </w:rPr>
        <w:t xml:space="preserve"> </w:t>
      </w:r>
      <w:r w:rsidRPr="005F0C46">
        <w:t>и</w:t>
      </w:r>
      <w:r w:rsidRPr="005F0C46">
        <w:rPr>
          <w:spacing w:val="1"/>
        </w:rPr>
        <w:t xml:space="preserve"> </w:t>
      </w:r>
      <w:r w:rsidRPr="005F0C46">
        <w:t>защита</w:t>
      </w:r>
      <w:r w:rsidRPr="005F0C46">
        <w:rPr>
          <w:spacing w:val="1"/>
        </w:rPr>
        <w:t xml:space="preserve"> </w:t>
      </w:r>
      <w:r w:rsidRPr="005F0C46">
        <w:t>населения</w:t>
      </w:r>
      <w:r w:rsidRPr="005F0C46">
        <w:rPr>
          <w:spacing w:val="1"/>
        </w:rPr>
        <w:t xml:space="preserve"> </w:t>
      </w:r>
      <w:r w:rsidRPr="005F0C46">
        <w:t>от</w:t>
      </w:r>
      <w:r w:rsidRPr="005F0C46">
        <w:rPr>
          <w:spacing w:val="1"/>
        </w:rPr>
        <w:t xml:space="preserve"> </w:t>
      </w:r>
      <w:r w:rsidRPr="005F0C46">
        <w:t>них</w:t>
      </w:r>
      <w:r w:rsidRPr="005F0C46">
        <w:rPr>
          <w:spacing w:val="1"/>
        </w:rPr>
        <w:t xml:space="preserve"> </w:t>
      </w:r>
      <w:r w:rsidRPr="005F0C46">
        <w:t>(аварии</w:t>
      </w:r>
      <w:r w:rsidRPr="005F0C46">
        <w:rPr>
          <w:spacing w:val="1"/>
        </w:rPr>
        <w:t xml:space="preserve"> </w:t>
      </w:r>
      <w:r w:rsidRPr="005F0C46">
        <w:t>на</w:t>
      </w:r>
      <w:r w:rsidRPr="005F0C46">
        <w:rPr>
          <w:spacing w:val="1"/>
        </w:rPr>
        <w:t xml:space="preserve"> </w:t>
      </w:r>
      <w:r w:rsidRPr="005F0C46">
        <w:t>радиационно-опасных,</w:t>
      </w:r>
      <w:r w:rsidRPr="005F0C46">
        <w:rPr>
          <w:spacing w:val="1"/>
        </w:rPr>
        <w:t xml:space="preserve"> </w:t>
      </w:r>
      <w:r w:rsidRPr="005F0C46">
        <w:t>химически</w:t>
      </w:r>
      <w:r w:rsidRPr="005F0C46">
        <w:rPr>
          <w:spacing w:val="1"/>
        </w:rPr>
        <w:t xml:space="preserve"> </w:t>
      </w:r>
      <w:r w:rsidRPr="005F0C46">
        <w:t>опасных,</w:t>
      </w:r>
      <w:r w:rsidRPr="005F0C46">
        <w:rPr>
          <w:spacing w:val="1"/>
        </w:rPr>
        <w:t xml:space="preserve"> </w:t>
      </w:r>
      <w:r w:rsidRPr="005F0C46">
        <w:t>пожароопасных</w:t>
      </w:r>
      <w:r w:rsidRPr="005F0C46">
        <w:rPr>
          <w:spacing w:val="1"/>
        </w:rPr>
        <w:t xml:space="preserve"> </w:t>
      </w:r>
      <w:r w:rsidRPr="005F0C46">
        <w:t>и</w:t>
      </w:r>
      <w:r w:rsidRPr="005F0C46">
        <w:rPr>
          <w:spacing w:val="1"/>
        </w:rPr>
        <w:t xml:space="preserve"> </w:t>
      </w:r>
      <w:r w:rsidRPr="005F0C46">
        <w:t>взрывоопасных,</w:t>
      </w:r>
      <w:r w:rsidRPr="005F0C46">
        <w:rPr>
          <w:spacing w:val="1"/>
        </w:rPr>
        <w:t xml:space="preserve"> </w:t>
      </w:r>
      <w:r w:rsidRPr="005F0C46">
        <w:t>объектах</w:t>
      </w:r>
      <w:r w:rsidRPr="005F0C46">
        <w:rPr>
          <w:spacing w:val="1"/>
        </w:rPr>
        <w:t xml:space="preserve"> </w:t>
      </w:r>
      <w:r w:rsidRPr="005F0C46">
        <w:t>экономики,</w:t>
      </w:r>
      <w:r w:rsidRPr="005F0C46">
        <w:rPr>
          <w:spacing w:val="1"/>
        </w:rPr>
        <w:t xml:space="preserve"> </w:t>
      </w:r>
      <w:r w:rsidRPr="005F0C46">
        <w:t>транспорте,</w:t>
      </w:r>
      <w:r w:rsidRPr="005F0C46">
        <w:rPr>
          <w:spacing w:val="1"/>
        </w:rPr>
        <w:t xml:space="preserve"> </w:t>
      </w:r>
      <w:r w:rsidRPr="005F0C46">
        <w:t>гидротехнических</w:t>
      </w:r>
      <w:r w:rsidRPr="005F0C46">
        <w:rPr>
          <w:spacing w:val="1"/>
        </w:rPr>
        <w:t xml:space="preserve"> </w:t>
      </w:r>
      <w:r w:rsidRPr="005F0C46">
        <w:t>сооружениях).</w:t>
      </w:r>
      <w:r w:rsidRPr="005F0C46">
        <w:rPr>
          <w:spacing w:val="1"/>
        </w:rPr>
        <w:t xml:space="preserve"> </w:t>
      </w:r>
      <w:r w:rsidRPr="005F0C46">
        <w:t>Рекомендации</w:t>
      </w:r>
      <w:r w:rsidRPr="005F0C46">
        <w:rPr>
          <w:spacing w:val="1"/>
        </w:rPr>
        <w:t xml:space="preserve"> </w:t>
      </w:r>
      <w:r w:rsidRPr="005F0C46">
        <w:t>по</w:t>
      </w:r>
      <w:r w:rsidRPr="005F0C46">
        <w:rPr>
          <w:spacing w:val="1"/>
        </w:rPr>
        <w:t xml:space="preserve"> </w:t>
      </w:r>
      <w:r w:rsidRPr="005F0C46">
        <w:t>безопасному</w:t>
      </w:r>
      <w:r w:rsidRPr="005F0C46">
        <w:rPr>
          <w:spacing w:val="1"/>
        </w:rPr>
        <w:t xml:space="preserve"> </w:t>
      </w:r>
      <w:r w:rsidRPr="005F0C46">
        <w:t>поведению.</w:t>
      </w:r>
      <w:r w:rsidRPr="005F0C46">
        <w:rPr>
          <w:spacing w:val="1"/>
        </w:rPr>
        <w:t xml:space="preserve"> </w:t>
      </w:r>
      <w:r w:rsidRPr="005F0C46">
        <w:t>Средства</w:t>
      </w:r>
      <w:r w:rsidRPr="005F0C46">
        <w:rPr>
          <w:spacing w:val="1"/>
        </w:rPr>
        <w:t xml:space="preserve"> </w:t>
      </w:r>
      <w:r w:rsidRPr="005F0C46">
        <w:t>индивидуальной</w:t>
      </w:r>
      <w:r w:rsidRPr="005F0C46">
        <w:rPr>
          <w:spacing w:val="8"/>
        </w:rPr>
        <w:t xml:space="preserve"> </w:t>
      </w:r>
      <w:r w:rsidRPr="005F0C46">
        <w:t>и</w:t>
      </w:r>
      <w:r w:rsidRPr="005F0C46">
        <w:rPr>
          <w:spacing w:val="8"/>
        </w:rPr>
        <w:t xml:space="preserve"> </w:t>
      </w:r>
      <w:r w:rsidRPr="005F0C46">
        <w:t>коллективной</w:t>
      </w:r>
      <w:r w:rsidRPr="005F0C46">
        <w:rPr>
          <w:spacing w:val="8"/>
        </w:rPr>
        <w:t xml:space="preserve"> </w:t>
      </w:r>
      <w:r w:rsidRPr="005F0C46">
        <w:t>защиты.</w:t>
      </w:r>
      <w:r w:rsidRPr="005F0C46">
        <w:rPr>
          <w:spacing w:val="5"/>
        </w:rPr>
        <w:t xml:space="preserve"> </w:t>
      </w:r>
      <w:r w:rsidRPr="005F0C46">
        <w:t>Правила</w:t>
      </w:r>
      <w:r w:rsidRPr="005F0C46">
        <w:rPr>
          <w:spacing w:val="11"/>
        </w:rPr>
        <w:t xml:space="preserve"> </w:t>
      </w:r>
      <w:r w:rsidRPr="005F0C46">
        <w:t>пользования</w:t>
      </w:r>
      <w:r w:rsidRPr="005F0C46">
        <w:rPr>
          <w:spacing w:val="7"/>
        </w:rPr>
        <w:t xml:space="preserve"> </w:t>
      </w:r>
      <w:r w:rsidRPr="005F0C46">
        <w:t>ими.</w:t>
      </w:r>
      <w:r w:rsidRPr="005F0C46">
        <w:rPr>
          <w:spacing w:val="10"/>
        </w:rPr>
        <w:t xml:space="preserve"> </w:t>
      </w:r>
      <w:r w:rsidRPr="005F0C46">
        <w:t>Действия</w:t>
      </w:r>
      <w:r w:rsidRPr="005F0C46">
        <w:rPr>
          <w:spacing w:val="7"/>
        </w:rPr>
        <w:t xml:space="preserve"> </w:t>
      </w:r>
      <w:r w:rsidRPr="005F0C46">
        <w:t>по</w:t>
      </w:r>
      <w:r w:rsidRPr="005F0C46">
        <w:rPr>
          <w:spacing w:val="12"/>
        </w:rPr>
        <w:t xml:space="preserve"> </w:t>
      </w:r>
      <w:r w:rsidRPr="005F0C46">
        <w:t>сигналу</w:t>
      </w:r>
    </w:p>
    <w:p w:rsidR="00CA639C" w:rsidRPr="005F0C46" w:rsidRDefault="00E2638E">
      <w:pPr>
        <w:pStyle w:val="a3"/>
        <w:spacing w:before="3" w:line="275" w:lineRule="exact"/>
        <w:jc w:val="both"/>
      </w:pPr>
      <w:r w:rsidRPr="005F0C46">
        <w:t>«Внимание</w:t>
      </w:r>
      <w:r w:rsidRPr="005F0C46">
        <w:rPr>
          <w:spacing w:val="-5"/>
        </w:rPr>
        <w:t xml:space="preserve"> </w:t>
      </w:r>
      <w:r w:rsidRPr="005F0C46">
        <w:t>всем!».</w:t>
      </w:r>
      <w:r w:rsidRPr="005F0C46">
        <w:rPr>
          <w:spacing w:val="-2"/>
        </w:rPr>
        <w:t xml:space="preserve"> </w:t>
      </w:r>
      <w:r w:rsidRPr="005F0C46">
        <w:t>Эвакуация</w:t>
      </w:r>
      <w:r w:rsidRPr="005F0C46">
        <w:rPr>
          <w:spacing w:val="-4"/>
        </w:rPr>
        <w:t xml:space="preserve"> </w:t>
      </w:r>
      <w:r w:rsidRPr="005F0C46">
        <w:t>населения</w:t>
      </w:r>
      <w:r w:rsidRPr="005F0C46">
        <w:rPr>
          <w:spacing w:val="-4"/>
        </w:rPr>
        <w:t xml:space="preserve"> </w:t>
      </w:r>
      <w:r w:rsidRPr="005F0C46">
        <w:t>и</w:t>
      </w:r>
      <w:r w:rsidRPr="005F0C46">
        <w:rPr>
          <w:spacing w:val="-2"/>
        </w:rPr>
        <w:t xml:space="preserve"> </w:t>
      </w:r>
      <w:r w:rsidRPr="005F0C46">
        <w:t>правила</w:t>
      </w:r>
      <w:r w:rsidRPr="005F0C46">
        <w:rPr>
          <w:spacing w:val="-5"/>
        </w:rPr>
        <w:t xml:space="preserve"> </w:t>
      </w:r>
      <w:r w:rsidRPr="005F0C46">
        <w:t>поведения</w:t>
      </w:r>
      <w:r w:rsidRPr="005F0C46">
        <w:rPr>
          <w:spacing w:val="-4"/>
        </w:rPr>
        <w:t xml:space="preserve"> </w:t>
      </w:r>
      <w:r w:rsidRPr="005F0C46">
        <w:t>при</w:t>
      </w:r>
      <w:r w:rsidRPr="005F0C46">
        <w:rPr>
          <w:spacing w:val="-7"/>
        </w:rPr>
        <w:t xml:space="preserve"> </w:t>
      </w:r>
      <w:r w:rsidRPr="005F0C46">
        <w:t>эвакуации.</w:t>
      </w:r>
    </w:p>
    <w:p w:rsidR="00CA639C" w:rsidRPr="005F0C46" w:rsidRDefault="00E2638E">
      <w:pPr>
        <w:pStyle w:val="a3"/>
        <w:tabs>
          <w:tab w:val="left" w:pos="2802"/>
          <w:tab w:val="left" w:pos="5324"/>
          <w:tab w:val="left" w:pos="5871"/>
          <w:tab w:val="left" w:pos="8000"/>
          <w:tab w:val="left" w:pos="9104"/>
          <w:tab w:val="left" w:pos="10802"/>
        </w:tabs>
        <w:ind w:right="711"/>
      </w:pPr>
      <w:r w:rsidRPr="005F0C46">
        <w:t>Основы противодействия терроризму, экстремизму и наркотизму в Российской Федерации</w:t>
      </w:r>
      <w:r w:rsidRPr="005F0C46">
        <w:rPr>
          <w:spacing w:val="1"/>
        </w:rPr>
        <w:t xml:space="preserve"> </w:t>
      </w:r>
      <w:r w:rsidRPr="005F0C46">
        <w:t>Терроризм,</w:t>
      </w:r>
      <w:r w:rsidRPr="005F0C46">
        <w:rPr>
          <w:spacing w:val="18"/>
        </w:rPr>
        <w:t xml:space="preserve"> </w:t>
      </w:r>
      <w:r w:rsidRPr="005F0C46">
        <w:t>экстремизм,</w:t>
      </w:r>
      <w:r w:rsidRPr="005F0C46">
        <w:rPr>
          <w:spacing w:val="14"/>
        </w:rPr>
        <w:t xml:space="preserve"> </w:t>
      </w:r>
      <w:r w:rsidRPr="005F0C46">
        <w:t>наркотизм</w:t>
      </w:r>
      <w:r w:rsidRPr="005F0C46">
        <w:rPr>
          <w:spacing w:val="19"/>
        </w:rPr>
        <w:t xml:space="preserve"> </w:t>
      </w:r>
      <w:r w:rsidRPr="005F0C46">
        <w:t>-</w:t>
      </w:r>
      <w:r w:rsidRPr="005F0C46">
        <w:rPr>
          <w:spacing w:val="18"/>
        </w:rPr>
        <w:t xml:space="preserve"> </w:t>
      </w:r>
      <w:r w:rsidRPr="005F0C46">
        <w:t>сущность</w:t>
      </w:r>
      <w:r w:rsidRPr="005F0C46">
        <w:rPr>
          <w:spacing w:val="14"/>
        </w:rPr>
        <w:t xml:space="preserve"> </w:t>
      </w:r>
      <w:r w:rsidRPr="005F0C46">
        <w:t>и</w:t>
      </w:r>
      <w:r w:rsidRPr="005F0C46">
        <w:rPr>
          <w:spacing w:val="13"/>
        </w:rPr>
        <w:t xml:space="preserve"> </w:t>
      </w:r>
      <w:r w:rsidRPr="005F0C46">
        <w:t>угрозы</w:t>
      </w:r>
      <w:r w:rsidRPr="005F0C46">
        <w:rPr>
          <w:spacing w:val="19"/>
        </w:rPr>
        <w:t xml:space="preserve"> </w:t>
      </w:r>
      <w:r w:rsidRPr="005F0C46">
        <w:t>безопасности</w:t>
      </w:r>
      <w:r w:rsidRPr="005F0C46">
        <w:rPr>
          <w:spacing w:val="14"/>
        </w:rPr>
        <w:t xml:space="preserve"> </w:t>
      </w:r>
      <w:r w:rsidRPr="005F0C46">
        <w:t>личности</w:t>
      </w:r>
      <w:r w:rsidRPr="005F0C46">
        <w:rPr>
          <w:spacing w:val="14"/>
        </w:rPr>
        <w:t xml:space="preserve"> </w:t>
      </w:r>
      <w:r w:rsidRPr="005F0C46">
        <w:t>и</w:t>
      </w:r>
      <w:r w:rsidRPr="005F0C46">
        <w:rPr>
          <w:spacing w:val="12"/>
        </w:rPr>
        <w:t xml:space="preserve"> </w:t>
      </w:r>
      <w:r w:rsidRPr="005F0C46">
        <w:t>общества.</w:t>
      </w:r>
      <w:r w:rsidRPr="005F0C46">
        <w:rPr>
          <w:spacing w:val="11"/>
        </w:rPr>
        <w:t xml:space="preserve"> </w:t>
      </w:r>
      <w:r w:rsidRPr="005F0C46">
        <w:t>Пути</w:t>
      </w:r>
      <w:r w:rsidRPr="005F0C46">
        <w:rPr>
          <w:spacing w:val="18"/>
        </w:rPr>
        <w:t xml:space="preserve"> </w:t>
      </w:r>
      <w:r w:rsidRPr="005F0C46">
        <w:t>и</w:t>
      </w:r>
      <w:r w:rsidRPr="005F0C46">
        <w:rPr>
          <w:spacing w:val="-57"/>
        </w:rPr>
        <w:t xml:space="preserve"> </w:t>
      </w:r>
      <w:r w:rsidRPr="005F0C46">
        <w:t>средства вовлечения подростка в террористическую, экстремистскую и наркотическую деятельность.</w:t>
      </w:r>
      <w:r w:rsidRPr="005F0C46">
        <w:rPr>
          <w:spacing w:val="-57"/>
        </w:rPr>
        <w:t xml:space="preserve"> </w:t>
      </w:r>
      <w:r w:rsidRPr="005F0C46">
        <w:t>Ответственность</w:t>
      </w:r>
      <w:r w:rsidRPr="005F0C46">
        <w:tab/>
        <w:t>несовершеннолетних</w:t>
      </w:r>
      <w:r w:rsidRPr="005F0C46">
        <w:tab/>
        <w:t>за</w:t>
      </w:r>
      <w:r w:rsidRPr="005F0C46">
        <w:tab/>
        <w:t>правонарушения.</w:t>
      </w:r>
      <w:r w:rsidRPr="005F0C46">
        <w:tab/>
        <w:t>Личная</w:t>
      </w:r>
      <w:r w:rsidRPr="005F0C46">
        <w:tab/>
        <w:t>безопасность</w:t>
      </w:r>
      <w:r w:rsidRPr="005F0C46">
        <w:tab/>
        <w:t>при</w:t>
      </w:r>
      <w:r w:rsidRPr="005F0C46">
        <w:rPr>
          <w:spacing w:val="-57"/>
        </w:rPr>
        <w:t xml:space="preserve"> </w:t>
      </w:r>
      <w:r w:rsidRPr="005F0C46">
        <w:t>террористических</w:t>
      </w:r>
      <w:r w:rsidRPr="005F0C46">
        <w:rPr>
          <w:spacing w:val="17"/>
        </w:rPr>
        <w:t xml:space="preserve"> </w:t>
      </w:r>
      <w:r w:rsidRPr="005F0C46">
        <w:t>актах</w:t>
      </w:r>
      <w:r w:rsidRPr="005F0C46">
        <w:rPr>
          <w:spacing w:val="18"/>
        </w:rPr>
        <w:t xml:space="preserve"> </w:t>
      </w:r>
      <w:r w:rsidRPr="005F0C46">
        <w:t>и</w:t>
      </w:r>
      <w:r w:rsidRPr="005F0C46">
        <w:rPr>
          <w:spacing w:val="23"/>
        </w:rPr>
        <w:t xml:space="preserve"> </w:t>
      </w:r>
      <w:r w:rsidRPr="005F0C46">
        <w:t>при</w:t>
      </w:r>
      <w:r w:rsidRPr="005F0C46">
        <w:rPr>
          <w:spacing w:val="19"/>
        </w:rPr>
        <w:t xml:space="preserve"> </w:t>
      </w:r>
      <w:r w:rsidRPr="005F0C46">
        <w:t>обнаружении</w:t>
      </w:r>
      <w:r w:rsidRPr="005F0C46">
        <w:rPr>
          <w:spacing w:val="23"/>
        </w:rPr>
        <w:t xml:space="preserve"> </w:t>
      </w:r>
      <w:r w:rsidRPr="005F0C46">
        <w:t>неизвестного</w:t>
      </w:r>
      <w:r w:rsidRPr="005F0C46">
        <w:rPr>
          <w:spacing w:val="23"/>
        </w:rPr>
        <w:t xml:space="preserve"> </w:t>
      </w:r>
      <w:r w:rsidRPr="005F0C46">
        <w:t>предмета,</w:t>
      </w:r>
      <w:r w:rsidRPr="005F0C46">
        <w:rPr>
          <w:spacing w:val="19"/>
        </w:rPr>
        <w:t xml:space="preserve"> </w:t>
      </w:r>
      <w:r w:rsidRPr="005F0C46">
        <w:t>возможной</w:t>
      </w:r>
      <w:r w:rsidRPr="005F0C46">
        <w:rPr>
          <w:spacing w:val="19"/>
        </w:rPr>
        <w:t xml:space="preserve"> </w:t>
      </w:r>
      <w:r w:rsidRPr="005F0C46">
        <w:t>угрозе</w:t>
      </w:r>
      <w:r w:rsidRPr="005F0C46">
        <w:rPr>
          <w:spacing w:val="21"/>
        </w:rPr>
        <w:t xml:space="preserve"> </w:t>
      </w:r>
      <w:r w:rsidRPr="005F0C46">
        <w:t>взрыва</w:t>
      </w:r>
      <w:r w:rsidRPr="005F0C46">
        <w:rPr>
          <w:spacing w:val="22"/>
        </w:rPr>
        <w:t xml:space="preserve"> </w:t>
      </w:r>
      <w:r w:rsidRPr="005F0C46">
        <w:t>(при</w:t>
      </w:r>
      <w:r w:rsidRPr="005F0C46">
        <w:rPr>
          <w:spacing w:val="-57"/>
        </w:rPr>
        <w:t xml:space="preserve"> </w:t>
      </w:r>
      <w:r w:rsidRPr="005F0C46">
        <w:t>взрыве).</w:t>
      </w:r>
      <w:r w:rsidRPr="005F0C46">
        <w:rPr>
          <w:spacing w:val="15"/>
        </w:rPr>
        <w:t xml:space="preserve"> </w:t>
      </w:r>
      <w:r w:rsidRPr="005F0C46">
        <w:t>Личная</w:t>
      </w:r>
      <w:r w:rsidRPr="005F0C46">
        <w:rPr>
          <w:spacing w:val="14"/>
        </w:rPr>
        <w:t xml:space="preserve"> </w:t>
      </w:r>
      <w:r w:rsidRPr="005F0C46">
        <w:t>безопасность</w:t>
      </w:r>
      <w:r w:rsidRPr="005F0C46">
        <w:rPr>
          <w:spacing w:val="10"/>
        </w:rPr>
        <w:t xml:space="preserve"> </w:t>
      </w:r>
      <w:r w:rsidRPr="005F0C46">
        <w:t>при</w:t>
      </w:r>
      <w:r w:rsidRPr="005F0C46">
        <w:rPr>
          <w:spacing w:val="15"/>
        </w:rPr>
        <w:t xml:space="preserve"> </w:t>
      </w:r>
      <w:r w:rsidRPr="005F0C46">
        <w:t>похищении</w:t>
      </w:r>
      <w:r w:rsidRPr="005F0C46">
        <w:rPr>
          <w:spacing w:val="9"/>
        </w:rPr>
        <w:t xml:space="preserve"> </w:t>
      </w:r>
      <w:r w:rsidRPr="005F0C46">
        <w:t>или</w:t>
      </w:r>
      <w:r w:rsidRPr="005F0C46">
        <w:rPr>
          <w:spacing w:val="15"/>
        </w:rPr>
        <w:t xml:space="preserve"> </w:t>
      </w:r>
      <w:r w:rsidRPr="005F0C46">
        <w:t>захвате</w:t>
      </w:r>
      <w:r w:rsidRPr="005F0C46">
        <w:rPr>
          <w:spacing w:val="13"/>
        </w:rPr>
        <w:t xml:space="preserve"> </w:t>
      </w:r>
      <w:r w:rsidRPr="005F0C46">
        <w:t>в</w:t>
      </w:r>
      <w:r w:rsidRPr="005F0C46">
        <w:rPr>
          <w:spacing w:val="16"/>
        </w:rPr>
        <w:t xml:space="preserve"> </w:t>
      </w:r>
      <w:r w:rsidRPr="005F0C46">
        <w:t>заложники</w:t>
      </w:r>
      <w:r w:rsidRPr="005F0C46">
        <w:rPr>
          <w:spacing w:val="14"/>
        </w:rPr>
        <w:t xml:space="preserve"> </w:t>
      </w:r>
      <w:r w:rsidRPr="005F0C46">
        <w:t>(попытке</w:t>
      </w:r>
      <w:r w:rsidRPr="005F0C46">
        <w:rPr>
          <w:spacing w:val="13"/>
        </w:rPr>
        <w:t xml:space="preserve"> </w:t>
      </w:r>
      <w:r w:rsidRPr="005F0C46">
        <w:t>похищения)</w:t>
      </w:r>
      <w:r w:rsidRPr="005F0C46">
        <w:rPr>
          <w:spacing w:val="16"/>
        </w:rPr>
        <w:t xml:space="preserve"> </w:t>
      </w:r>
      <w:r w:rsidRPr="005F0C46">
        <w:t>и</w:t>
      </w:r>
      <w:r w:rsidRPr="005F0C46">
        <w:rPr>
          <w:spacing w:val="14"/>
        </w:rPr>
        <w:t xml:space="preserve"> </w:t>
      </w:r>
      <w:r w:rsidRPr="005F0C46">
        <w:t>при</w:t>
      </w:r>
      <w:r w:rsidRPr="005F0C46">
        <w:rPr>
          <w:spacing w:val="-57"/>
        </w:rPr>
        <w:t xml:space="preserve"> </w:t>
      </w:r>
      <w:r w:rsidRPr="005F0C46">
        <w:t>проведении</w:t>
      </w:r>
      <w:r w:rsidRPr="005F0C46">
        <w:rPr>
          <w:spacing w:val="29"/>
        </w:rPr>
        <w:t xml:space="preserve"> </w:t>
      </w:r>
      <w:r w:rsidRPr="005F0C46">
        <w:t>мероприятий</w:t>
      </w:r>
      <w:r w:rsidRPr="005F0C46">
        <w:rPr>
          <w:spacing w:val="29"/>
        </w:rPr>
        <w:t xml:space="preserve"> </w:t>
      </w:r>
      <w:r w:rsidRPr="005F0C46">
        <w:t>по</w:t>
      </w:r>
      <w:r w:rsidRPr="005F0C46">
        <w:rPr>
          <w:spacing w:val="28"/>
        </w:rPr>
        <w:t xml:space="preserve"> </w:t>
      </w:r>
      <w:r w:rsidRPr="005F0C46">
        <w:t>освобождению</w:t>
      </w:r>
      <w:r w:rsidRPr="005F0C46">
        <w:rPr>
          <w:spacing w:val="31"/>
        </w:rPr>
        <w:t xml:space="preserve"> </w:t>
      </w:r>
      <w:r w:rsidRPr="005F0C46">
        <w:t>заложников.</w:t>
      </w:r>
      <w:r w:rsidRPr="005F0C46">
        <w:rPr>
          <w:spacing w:val="34"/>
        </w:rPr>
        <w:t xml:space="preserve"> </w:t>
      </w:r>
      <w:r w:rsidRPr="005F0C46">
        <w:t>Личная</w:t>
      </w:r>
      <w:r w:rsidRPr="005F0C46">
        <w:rPr>
          <w:spacing w:val="32"/>
        </w:rPr>
        <w:t xml:space="preserve"> </w:t>
      </w:r>
      <w:r w:rsidRPr="005F0C46">
        <w:t>безопасность</w:t>
      </w:r>
      <w:r w:rsidRPr="005F0C46">
        <w:rPr>
          <w:spacing w:val="30"/>
        </w:rPr>
        <w:t xml:space="preserve"> </w:t>
      </w:r>
      <w:r w:rsidRPr="005F0C46">
        <w:t>при</w:t>
      </w:r>
      <w:r w:rsidRPr="005F0C46">
        <w:rPr>
          <w:spacing w:val="29"/>
        </w:rPr>
        <w:t xml:space="preserve"> </w:t>
      </w:r>
      <w:r w:rsidRPr="005F0C46">
        <w:t>посещении</w:t>
      </w:r>
      <w:r w:rsidRPr="005F0C46">
        <w:rPr>
          <w:spacing w:val="-57"/>
        </w:rPr>
        <w:t xml:space="preserve"> </w:t>
      </w:r>
      <w:r w:rsidRPr="005F0C46">
        <w:t>массовых</w:t>
      </w:r>
      <w:r w:rsidRPr="005F0C46">
        <w:rPr>
          <w:spacing w:val="-4"/>
        </w:rPr>
        <w:t xml:space="preserve"> </w:t>
      </w:r>
      <w:r w:rsidRPr="005F0C46">
        <w:t>мероприятий.</w:t>
      </w:r>
    </w:p>
    <w:p w:rsidR="00CA639C" w:rsidRPr="005F0C46" w:rsidRDefault="00E2638E">
      <w:pPr>
        <w:pStyle w:val="a3"/>
        <w:spacing w:line="242" w:lineRule="auto"/>
        <w:ind w:right="5453"/>
      </w:pPr>
      <w:r w:rsidRPr="005F0C46">
        <w:t>Основы медицинских знаний и здорового образа жизни</w:t>
      </w:r>
      <w:r w:rsidRPr="005F0C46">
        <w:rPr>
          <w:spacing w:val="-57"/>
        </w:rPr>
        <w:t xml:space="preserve"> </w:t>
      </w:r>
      <w:r w:rsidRPr="005F0C46">
        <w:t>Основы</w:t>
      </w:r>
      <w:r w:rsidRPr="005F0C46">
        <w:rPr>
          <w:spacing w:val="-2"/>
        </w:rPr>
        <w:t xml:space="preserve"> </w:t>
      </w:r>
      <w:r w:rsidRPr="005F0C46">
        <w:t>здорового</w:t>
      </w:r>
      <w:r w:rsidRPr="005F0C46">
        <w:rPr>
          <w:spacing w:val="2"/>
        </w:rPr>
        <w:t xml:space="preserve"> </w:t>
      </w:r>
      <w:r w:rsidRPr="005F0C46">
        <w:t>образа</w:t>
      </w:r>
      <w:r w:rsidRPr="005F0C46">
        <w:rPr>
          <w:spacing w:val="-4"/>
        </w:rPr>
        <w:t xml:space="preserve"> </w:t>
      </w:r>
      <w:r w:rsidRPr="005F0C46">
        <w:t>жизни</w:t>
      </w:r>
    </w:p>
    <w:p w:rsidR="00CA639C" w:rsidRPr="005F0C46" w:rsidRDefault="00E2638E">
      <w:pPr>
        <w:pStyle w:val="a3"/>
        <w:ind w:right="712"/>
        <w:jc w:val="both"/>
      </w:pPr>
      <w:r w:rsidRPr="005F0C46">
        <w:t>Основные понятия о здоровье и здоровом образе жизни. Составляющие и факторы здорового образа</w:t>
      </w:r>
      <w:r w:rsidRPr="005F0C46">
        <w:rPr>
          <w:spacing w:val="1"/>
        </w:rPr>
        <w:t xml:space="preserve"> </w:t>
      </w:r>
      <w:r w:rsidRPr="005F0C46">
        <w:t>жизни (физическая активность, питание, режим дня, гигиена). Вредные привычки и их факторы</w:t>
      </w:r>
      <w:r w:rsidRPr="005F0C46">
        <w:rPr>
          <w:spacing w:val="1"/>
        </w:rPr>
        <w:t xml:space="preserve"> </w:t>
      </w:r>
      <w:r w:rsidRPr="005F0C46">
        <w:t>(навязчивые действия, игромания употребление алкоголя и наркотических веществ, курение табака и</w:t>
      </w:r>
      <w:r w:rsidRPr="005F0C46">
        <w:rPr>
          <w:spacing w:val="-57"/>
        </w:rPr>
        <w:t xml:space="preserve"> </w:t>
      </w:r>
      <w:r w:rsidRPr="005F0C46">
        <w:t>курительных смесей), их влияние на здоровье. Профилактика вредных привычек и их факторов.</w:t>
      </w:r>
      <w:r w:rsidRPr="005F0C46">
        <w:rPr>
          <w:spacing w:val="1"/>
        </w:rPr>
        <w:t xml:space="preserve"> </w:t>
      </w:r>
      <w:r w:rsidRPr="005F0C46">
        <w:t>Семья в</w:t>
      </w:r>
      <w:r w:rsidRPr="005F0C46">
        <w:rPr>
          <w:spacing w:val="2"/>
        </w:rPr>
        <w:t xml:space="preserve"> </w:t>
      </w:r>
      <w:r w:rsidRPr="005F0C46">
        <w:t>современном</w:t>
      </w:r>
      <w:r w:rsidRPr="005F0C46">
        <w:rPr>
          <w:spacing w:val="-7"/>
        </w:rPr>
        <w:t xml:space="preserve"> </w:t>
      </w:r>
      <w:r w:rsidRPr="005F0C46">
        <w:t>обществе.</w:t>
      </w:r>
      <w:r w:rsidRPr="005F0C46">
        <w:rPr>
          <w:spacing w:val="2"/>
        </w:rPr>
        <w:t xml:space="preserve"> </w:t>
      </w:r>
      <w:r w:rsidRPr="005F0C46">
        <w:t>Права</w:t>
      </w:r>
      <w:r w:rsidRPr="005F0C46">
        <w:rPr>
          <w:spacing w:val="-5"/>
        </w:rPr>
        <w:t xml:space="preserve"> </w:t>
      </w:r>
      <w:r w:rsidRPr="005F0C46">
        <w:t>и</w:t>
      </w:r>
      <w:r w:rsidRPr="005F0C46">
        <w:rPr>
          <w:spacing w:val="-3"/>
        </w:rPr>
        <w:t xml:space="preserve"> </w:t>
      </w:r>
      <w:r w:rsidRPr="005F0C46">
        <w:t>обязанности</w:t>
      </w:r>
      <w:r w:rsidRPr="005F0C46">
        <w:rPr>
          <w:spacing w:val="1"/>
        </w:rPr>
        <w:t xml:space="preserve"> </w:t>
      </w:r>
      <w:r w:rsidRPr="005F0C46">
        <w:t>супругов.</w:t>
      </w:r>
      <w:r w:rsidRPr="005F0C46">
        <w:rPr>
          <w:spacing w:val="3"/>
        </w:rPr>
        <w:t xml:space="preserve"> </w:t>
      </w:r>
      <w:r w:rsidRPr="005F0C46">
        <w:t>Защита прав</w:t>
      </w:r>
      <w:r w:rsidRPr="005F0C46">
        <w:rPr>
          <w:spacing w:val="1"/>
        </w:rPr>
        <w:t xml:space="preserve"> </w:t>
      </w:r>
      <w:r w:rsidRPr="005F0C46">
        <w:t>ребенка.</w:t>
      </w:r>
    </w:p>
    <w:p w:rsidR="00CA639C" w:rsidRPr="005F0C46" w:rsidRDefault="00E2638E">
      <w:pPr>
        <w:pStyle w:val="a3"/>
        <w:spacing w:line="275" w:lineRule="exact"/>
        <w:jc w:val="both"/>
      </w:pPr>
      <w:r w:rsidRPr="005F0C46">
        <w:t>Основы</w:t>
      </w:r>
      <w:r w:rsidRPr="005F0C46">
        <w:rPr>
          <w:spacing w:val="-4"/>
        </w:rPr>
        <w:t xml:space="preserve"> </w:t>
      </w:r>
      <w:r w:rsidRPr="005F0C46">
        <w:t>медицинских</w:t>
      </w:r>
      <w:r w:rsidRPr="005F0C46">
        <w:rPr>
          <w:spacing w:val="-5"/>
        </w:rPr>
        <w:t xml:space="preserve"> </w:t>
      </w:r>
      <w:r w:rsidRPr="005F0C46">
        <w:t>знаний</w:t>
      </w:r>
      <w:r w:rsidRPr="005F0C46">
        <w:rPr>
          <w:spacing w:val="-4"/>
        </w:rPr>
        <w:t xml:space="preserve"> </w:t>
      </w:r>
      <w:r w:rsidRPr="005F0C46">
        <w:t>и</w:t>
      </w:r>
      <w:r w:rsidRPr="005F0C46">
        <w:rPr>
          <w:spacing w:val="-8"/>
        </w:rPr>
        <w:t xml:space="preserve"> </w:t>
      </w:r>
      <w:r w:rsidRPr="005F0C46">
        <w:t>оказание</w:t>
      </w:r>
      <w:r w:rsidRPr="005F0C46">
        <w:rPr>
          <w:spacing w:val="-2"/>
        </w:rPr>
        <w:t xml:space="preserve"> </w:t>
      </w:r>
      <w:r w:rsidRPr="005F0C46">
        <w:t>первой</w:t>
      </w:r>
      <w:r w:rsidRPr="005F0C46">
        <w:rPr>
          <w:spacing w:val="1"/>
        </w:rPr>
        <w:t xml:space="preserve"> </w:t>
      </w:r>
      <w:r w:rsidRPr="005F0C46">
        <w:t>помощи</w:t>
      </w:r>
    </w:p>
    <w:p w:rsidR="00CA639C" w:rsidRPr="005F0C46" w:rsidRDefault="00E2638E">
      <w:pPr>
        <w:pStyle w:val="a3"/>
        <w:ind w:right="713"/>
        <w:jc w:val="both"/>
      </w:pPr>
      <w:r w:rsidRPr="005F0C46">
        <w:t>Основы</w:t>
      </w:r>
      <w:r w:rsidRPr="005F0C46">
        <w:rPr>
          <w:spacing w:val="1"/>
        </w:rPr>
        <w:t xml:space="preserve"> </w:t>
      </w:r>
      <w:r w:rsidRPr="005F0C46">
        <w:t>оказания</w:t>
      </w:r>
      <w:r w:rsidRPr="005F0C46">
        <w:rPr>
          <w:spacing w:val="1"/>
        </w:rPr>
        <w:t xml:space="preserve"> </w:t>
      </w:r>
      <w:r w:rsidRPr="005F0C46">
        <w:t>первой</w:t>
      </w:r>
      <w:r w:rsidRPr="005F0C46">
        <w:rPr>
          <w:spacing w:val="1"/>
        </w:rPr>
        <w:t xml:space="preserve"> </w:t>
      </w:r>
      <w:r w:rsidRPr="005F0C46">
        <w:t>помощи.</w:t>
      </w:r>
      <w:r w:rsidRPr="005F0C46">
        <w:rPr>
          <w:spacing w:val="1"/>
        </w:rPr>
        <w:t xml:space="preserve"> </w:t>
      </w:r>
      <w:r w:rsidRPr="005F0C46">
        <w:t>Первая</w:t>
      </w:r>
      <w:r w:rsidRPr="005F0C46">
        <w:rPr>
          <w:spacing w:val="1"/>
        </w:rPr>
        <w:t xml:space="preserve"> </w:t>
      </w:r>
      <w:r w:rsidRPr="005F0C46">
        <w:t>помощь</w:t>
      </w:r>
      <w:r w:rsidRPr="005F0C46">
        <w:rPr>
          <w:spacing w:val="1"/>
        </w:rPr>
        <w:t xml:space="preserve"> </w:t>
      </w:r>
      <w:r w:rsidRPr="005F0C46">
        <w:t>при</w:t>
      </w:r>
      <w:r w:rsidRPr="005F0C46">
        <w:rPr>
          <w:spacing w:val="1"/>
        </w:rPr>
        <w:t xml:space="preserve"> </w:t>
      </w:r>
      <w:r w:rsidRPr="005F0C46">
        <w:t>наружном</w:t>
      </w:r>
      <w:r w:rsidRPr="005F0C46">
        <w:rPr>
          <w:spacing w:val="1"/>
        </w:rPr>
        <w:t xml:space="preserve"> </w:t>
      </w:r>
      <w:r w:rsidRPr="005F0C46">
        <w:t>и</w:t>
      </w:r>
      <w:r w:rsidRPr="005F0C46">
        <w:rPr>
          <w:spacing w:val="1"/>
        </w:rPr>
        <w:t xml:space="preserve"> </w:t>
      </w:r>
      <w:r w:rsidRPr="005F0C46">
        <w:t>внутреннем</w:t>
      </w:r>
      <w:r w:rsidRPr="005F0C46">
        <w:rPr>
          <w:spacing w:val="1"/>
        </w:rPr>
        <w:t xml:space="preserve"> </w:t>
      </w:r>
      <w:r w:rsidRPr="005F0C46">
        <w:t>кровотечении.</w:t>
      </w:r>
      <w:r w:rsidRPr="005F0C46">
        <w:rPr>
          <w:spacing w:val="1"/>
        </w:rPr>
        <w:t xml:space="preserve"> </w:t>
      </w:r>
      <w:r w:rsidRPr="005F0C46">
        <w:t>Извлечение</w:t>
      </w:r>
      <w:r w:rsidRPr="005F0C46">
        <w:rPr>
          <w:spacing w:val="1"/>
        </w:rPr>
        <w:t xml:space="preserve"> </w:t>
      </w:r>
      <w:r w:rsidRPr="005F0C46">
        <w:t>инородного</w:t>
      </w:r>
      <w:r w:rsidRPr="005F0C46">
        <w:rPr>
          <w:spacing w:val="1"/>
        </w:rPr>
        <w:t xml:space="preserve"> </w:t>
      </w:r>
      <w:r w:rsidRPr="005F0C46">
        <w:t>тела</w:t>
      </w:r>
      <w:r w:rsidRPr="005F0C46">
        <w:rPr>
          <w:spacing w:val="1"/>
        </w:rPr>
        <w:t xml:space="preserve"> </w:t>
      </w:r>
      <w:r w:rsidRPr="005F0C46">
        <w:t>из</w:t>
      </w:r>
      <w:r w:rsidRPr="005F0C46">
        <w:rPr>
          <w:spacing w:val="1"/>
        </w:rPr>
        <w:t xml:space="preserve"> </w:t>
      </w:r>
      <w:r w:rsidRPr="005F0C46">
        <w:t>верхних</w:t>
      </w:r>
      <w:r w:rsidRPr="005F0C46">
        <w:rPr>
          <w:spacing w:val="1"/>
        </w:rPr>
        <w:t xml:space="preserve"> </w:t>
      </w:r>
      <w:r w:rsidRPr="005F0C46">
        <w:t>дыхательных</w:t>
      </w:r>
      <w:r w:rsidRPr="005F0C46">
        <w:rPr>
          <w:spacing w:val="1"/>
        </w:rPr>
        <w:t xml:space="preserve"> </w:t>
      </w:r>
      <w:r w:rsidRPr="005F0C46">
        <w:t>путей.</w:t>
      </w:r>
      <w:r w:rsidRPr="005F0C46">
        <w:rPr>
          <w:spacing w:val="1"/>
        </w:rPr>
        <w:t xml:space="preserve"> </w:t>
      </w:r>
      <w:r w:rsidRPr="005F0C46">
        <w:t>Первая</w:t>
      </w:r>
      <w:r w:rsidRPr="005F0C46">
        <w:rPr>
          <w:spacing w:val="1"/>
        </w:rPr>
        <w:t xml:space="preserve"> </w:t>
      </w:r>
      <w:r w:rsidRPr="005F0C46">
        <w:t>помощь</w:t>
      </w:r>
      <w:r w:rsidRPr="005F0C46">
        <w:rPr>
          <w:spacing w:val="1"/>
        </w:rPr>
        <w:t xml:space="preserve"> </w:t>
      </w:r>
      <w:r w:rsidRPr="005F0C46">
        <w:t>при</w:t>
      </w:r>
      <w:r w:rsidRPr="005F0C46">
        <w:rPr>
          <w:spacing w:val="1"/>
        </w:rPr>
        <w:t xml:space="preserve"> </w:t>
      </w:r>
      <w:r w:rsidRPr="005F0C46">
        <w:t>ушибах</w:t>
      </w:r>
      <w:r w:rsidRPr="005F0C46">
        <w:rPr>
          <w:spacing w:val="1"/>
        </w:rPr>
        <w:t xml:space="preserve"> </w:t>
      </w:r>
      <w:r w:rsidRPr="005F0C46">
        <w:t>и</w:t>
      </w:r>
      <w:r w:rsidRPr="005F0C46">
        <w:rPr>
          <w:spacing w:val="1"/>
        </w:rPr>
        <w:t xml:space="preserve"> </w:t>
      </w:r>
      <w:r w:rsidRPr="005F0C46">
        <w:t>растяжениях,</w:t>
      </w:r>
      <w:r w:rsidRPr="005F0C46">
        <w:rPr>
          <w:spacing w:val="1"/>
        </w:rPr>
        <w:t xml:space="preserve"> </w:t>
      </w:r>
      <w:r w:rsidRPr="005F0C46">
        <w:t>вывихах</w:t>
      </w:r>
      <w:r w:rsidRPr="005F0C46">
        <w:rPr>
          <w:spacing w:val="1"/>
        </w:rPr>
        <w:t xml:space="preserve"> </w:t>
      </w:r>
      <w:r w:rsidRPr="005F0C46">
        <w:t>и</w:t>
      </w:r>
      <w:r w:rsidRPr="005F0C46">
        <w:rPr>
          <w:spacing w:val="1"/>
        </w:rPr>
        <w:t xml:space="preserve"> </w:t>
      </w:r>
      <w:r w:rsidRPr="005F0C46">
        <w:t>переломах.</w:t>
      </w:r>
      <w:r w:rsidRPr="005F0C46">
        <w:rPr>
          <w:spacing w:val="1"/>
        </w:rPr>
        <w:t xml:space="preserve"> </w:t>
      </w:r>
      <w:r w:rsidRPr="005F0C46">
        <w:t>Первая</w:t>
      </w:r>
      <w:r w:rsidRPr="005F0C46">
        <w:rPr>
          <w:spacing w:val="1"/>
        </w:rPr>
        <w:t xml:space="preserve"> </w:t>
      </w:r>
      <w:r w:rsidRPr="005F0C46">
        <w:t>помощь</w:t>
      </w:r>
      <w:r w:rsidRPr="005F0C46">
        <w:rPr>
          <w:spacing w:val="1"/>
        </w:rPr>
        <w:t xml:space="preserve"> </w:t>
      </w:r>
      <w:r w:rsidRPr="005F0C46">
        <w:t>при</w:t>
      </w:r>
      <w:r w:rsidRPr="005F0C46">
        <w:rPr>
          <w:spacing w:val="1"/>
        </w:rPr>
        <w:t xml:space="preserve"> </w:t>
      </w:r>
      <w:r w:rsidRPr="005F0C46">
        <w:t>ожогах,</w:t>
      </w:r>
      <w:r w:rsidRPr="005F0C46">
        <w:rPr>
          <w:spacing w:val="1"/>
        </w:rPr>
        <w:t xml:space="preserve"> </w:t>
      </w:r>
      <w:r w:rsidRPr="005F0C46">
        <w:t>отморожениях</w:t>
      </w:r>
      <w:r w:rsidRPr="005F0C46">
        <w:rPr>
          <w:spacing w:val="1"/>
        </w:rPr>
        <w:t xml:space="preserve"> </w:t>
      </w:r>
      <w:r w:rsidRPr="005F0C46">
        <w:t>и</w:t>
      </w:r>
      <w:r w:rsidRPr="005F0C46">
        <w:rPr>
          <w:spacing w:val="1"/>
        </w:rPr>
        <w:t xml:space="preserve"> </w:t>
      </w:r>
      <w:r w:rsidRPr="005F0C46">
        <w:t>общем</w:t>
      </w:r>
      <w:r w:rsidRPr="005F0C46">
        <w:rPr>
          <w:spacing w:val="1"/>
        </w:rPr>
        <w:t xml:space="preserve"> </w:t>
      </w:r>
      <w:r w:rsidRPr="005F0C46">
        <w:t>переохлаждении.</w:t>
      </w:r>
      <w:r w:rsidRPr="005F0C46">
        <w:rPr>
          <w:spacing w:val="1"/>
        </w:rPr>
        <w:t xml:space="preserve"> </w:t>
      </w:r>
      <w:r w:rsidRPr="005F0C46">
        <w:t>Основные</w:t>
      </w:r>
      <w:r w:rsidRPr="005F0C46">
        <w:rPr>
          <w:spacing w:val="1"/>
        </w:rPr>
        <w:t xml:space="preserve"> </w:t>
      </w:r>
      <w:r w:rsidRPr="005F0C46">
        <w:t>неинфекционные</w:t>
      </w:r>
      <w:r w:rsidRPr="005F0C46">
        <w:rPr>
          <w:spacing w:val="1"/>
        </w:rPr>
        <w:t xml:space="preserve"> </w:t>
      </w:r>
      <w:r w:rsidRPr="005F0C46">
        <w:t>и</w:t>
      </w:r>
      <w:r w:rsidRPr="005F0C46">
        <w:rPr>
          <w:spacing w:val="1"/>
        </w:rPr>
        <w:t xml:space="preserve"> </w:t>
      </w:r>
      <w:r w:rsidRPr="005F0C46">
        <w:t>инфекционные</w:t>
      </w:r>
      <w:r w:rsidRPr="005F0C46">
        <w:rPr>
          <w:spacing w:val="61"/>
        </w:rPr>
        <w:t xml:space="preserve"> </w:t>
      </w:r>
      <w:r w:rsidRPr="005F0C46">
        <w:t>заболевания,</w:t>
      </w:r>
      <w:r w:rsidR="008326EB">
        <w:t xml:space="preserve"> </w:t>
      </w:r>
      <w:r w:rsidRPr="005F0C46">
        <w:t>их</w:t>
      </w:r>
      <w:r w:rsidRPr="005F0C46">
        <w:rPr>
          <w:spacing w:val="61"/>
        </w:rPr>
        <w:t xml:space="preserve"> </w:t>
      </w:r>
      <w:r w:rsidRPr="005F0C46">
        <w:t>профилактика.</w:t>
      </w:r>
      <w:r w:rsidRPr="005F0C46">
        <w:rPr>
          <w:spacing w:val="1"/>
        </w:rPr>
        <w:t xml:space="preserve"> </w:t>
      </w:r>
      <w:r w:rsidRPr="005F0C46">
        <w:t>Первая помощь при отравлениях. Первая помощь при тепловом (солнечном) ударе. Первая помощь</w:t>
      </w:r>
      <w:r w:rsidRPr="005F0C46">
        <w:rPr>
          <w:spacing w:val="1"/>
        </w:rPr>
        <w:t xml:space="preserve"> </w:t>
      </w:r>
      <w:r w:rsidRPr="005F0C46">
        <w:t>при укусе насекомых и змей. Первая помощь при остановке сердечной деятельности. Первая помощь</w:t>
      </w:r>
      <w:r w:rsidRPr="005F0C46">
        <w:rPr>
          <w:spacing w:val="-57"/>
        </w:rPr>
        <w:t xml:space="preserve"> </w:t>
      </w:r>
      <w:r w:rsidRPr="005F0C46">
        <w:t>при</w:t>
      </w:r>
      <w:r w:rsidRPr="005F0C46">
        <w:rPr>
          <w:spacing w:val="1"/>
        </w:rPr>
        <w:t xml:space="preserve"> </w:t>
      </w:r>
      <w:r w:rsidRPr="005F0C46">
        <w:t>коме.</w:t>
      </w:r>
      <w:r w:rsidRPr="005F0C46">
        <w:rPr>
          <w:spacing w:val="-2"/>
        </w:rPr>
        <w:t xml:space="preserve"> </w:t>
      </w:r>
      <w:r w:rsidRPr="005F0C46">
        <w:t>Особенности</w:t>
      </w:r>
      <w:r w:rsidRPr="005F0C46">
        <w:rPr>
          <w:spacing w:val="-2"/>
        </w:rPr>
        <w:t xml:space="preserve"> </w:t>
      </w:r>
      <w:r w:rsidRPr="005F0C46">
        <w:t>оказания</w:t>
      </w:r>
      <w:r w:rsidRPr="005F0C46">
        <w:rPr>
          <w:spacing w:val="-4"/>
        </w:rPr>
        <w:t xml:space="preserve"> </w:t>
      </w:r>
      <w:r w:rsidRPr="005F0C46">
        <w:t>первой</w:t>
      </w:r>
      <w:r w:rsidRPr="005F0C46">
        <w:rPr>
          <w:spacing w:val="-3"/>
        </w:rPr>
        <w:t xml:space="preserve"> </w:t>
      </w:r>
      <w:r w:rsidRPr="005F0C46">
        <w:t>помощи</w:t>
      </w:r>
      <w:r w:rsidRPr="005F0C46">
        <w:rPr>
          <w:spacing w:val="2"/>
        </w:rPr>
        <w:t xml:space="preserve"> </w:t>
      </w:r>
      <w:r w:rsidRPr="005F0C46">
        <w:t>при</w:t>
      </w:r>
      <w:r w:rsidRPr="005F0C46">
        <w:rPr>
          <w:spacing w:val="-3"/>
        </w:rPr>
        <w:t xml:space="preserve"> </w:t>
      </w:r>
      <w:r w:rsidRPr="005F0C46">
        <w:t>поражении</w:t>
      </w:r>
      <w:r w:rsidRPr="005F0C46">
        <w:rPr>
          <w:spacing w:val="2"/>
        </w:rPr>
        <w:t xml:space="preserve"> </w:t>
      </w:r>
      <w:r w:rsidRPr="005F0C46">
        <w:t>электрическим</w:t>
      </w:r>
      <w:r w:rsidRPr="005F0C46">
        <w:rPr>
          <w:spacing w:val="2"/>
        </w:rPr>
        <w:t xml:space="preserve"> </w:t>
      </w:r>
      <w:r w:rsidRPr="005F0C46">
        <w:t>током.</w:t>
      </w:r>
    </w:p>
    <w:p w:rsidR="00CA639C" w:rsidRPr="005F0C46" w:rsidRDefault="00CA639C">
      <w:pPr>
        <w:pStyle w:val="a3"/>
        <w:spacing w:before="2"/>
        <w:ind w:left="0"/>
      </w:pPr>
    </w:p>
    <w:p w:rsidR="004E793B" w:rsidRPr="004E793B" w:rsidRDefault="00E2638E" w:rsidP="00CA374E">
      <w:pPr>
        <w:pStyle w:val="Heading2"/>
        <w:numPr>
          <w:ilvl w:val="1"/>
          <w:numId w:val="93"/>
        </w:numPr>
        <w:tabs>
          <w:tab w:val="left" w:pos="1709"/>
        </w:tabs>
        <w:spacing w:line="275" w:lineRule="exact"/>
        <w:ind w:left="1708" w:firstLine="986"/>
        <w:jc w:val="both"/>
      </w:pPr>
      <w:r w:rsidRPr="005F0C46">
        <w:t>Программа</w:t>
      </w:r>
      <w:r w:rsidRPr="005F0C46">
        <w:rPr>
          <w:spacing w:val="-7"/>
        </w:rPr>
        <w:t xml:space="preserve"> </w:t>
      </w:r>
      <w:r w:rsidRPr="005F0C46">
        <w:t>воспитания</w:t>
      </w:r>
      <w:r w:rsidRPr="005F0C46">
        <w:rPr>
          <w:spacing w:val="-2"/>
        </w:rPr>
        <w:t xml:space="preserve"> </w:t>
      </w:r>
      <w:r w:rsidRPr="005F0C46">
        <w:t>обучающихся</w:t>
      </w:r>
      <w:r w:rsidRPr="005F0C46">
        <w:rPr>
          <w:spacing w:val="-2"/>
        </w:rPr>
        <w:t xml:space="preserve"> </w:t>
      </w:r>
    </w:p>
    <w:p w:rsidR="00CA639C" w:rsidRPr="005F0C46" w:rsidRDefault="004E793B" w:rsidP="004E793B">
      <w:pPr>
        <w:pStyle w:val="Heading2"/>
        <w:tabs>
          <w:tab w:val="left" w:pos="1709"/>
        </w:tabs>
        <w:spacing w:line="275" w:lineRule="exact"/>
        <w:ind w:left="1708"/>
        <w:jc w:val="both"/>
      </w:pPr>
      <w:r>
        <w:t xml:space="preserve">                             </w:t>
      </w:r>
      <w:r w:rsidR="00E2638E" w:rsidRPr="005F0C46">
        <w:t>на</w:t>
      </w:r>
      <w:r w:rsidR="00E2638E" w:rsidRPr="005F0C46">
        <w:rPr>
          <w:spacing w:val="3"/>
        </w:rPr>
        <w:t xml:space="preserve"> </w:t>
      </w:r>
      <w:r w:rsidR="00E2638E" w:rsidRPr="005F0C46">
        <w:t xml:space="preserve"> уровне</w:t>
      </w:r>
      <w:r w:rsidR="00E2638E" w:rsidRPr="005F0C46">
        <w:rPr>
          <w:spacing w:val="-4"/>
        </w:rPr>
        <w:t xml:space="preserve"> </w:t>
      </w:r>
      <w:r w:rsidR="00E2638E" w:rsidRPr="005F0C46">
        <w:t>основного</w:t>
      </w:r>
      <w:r w:rsidR="00E2638E" w:rsidRPr="005F0C46">
        <w:rPr>
          <w:spacing w:val="-6"/>
        </w:rPr>
        <w:t xml:space="preserve"> </w:t>
      </w:r>
      <w:r w:rsidR="00E2638E" w:rsidRPr="005F0C46">
        <w:t>общего</w:t>
      </w:r>
      <w:r w:rsidR="00E2638E" w:rsidRPr="005F0C46">
        <w:rPr>
          <w:spacing w:val="-1"/>
        </w:rPr>
        <w:t xml:space="preserve"> </w:t>
      </w:r>
      <w:r w:rsidR="00E2638E" w:rsidRPr="005F0C46">
        <w:t>образования</w:t>
      </w:r>
    </w:p>
    <w:p w:rsidR="00CA639C" w:rsidRPr="005F0C46" w:rsidRDefault="00E2638E">
      <w:pPr>
        <w:pStyle w:val="a3"/>
        <w:ind w:right="710" w:firstLine="705"/>
        <w:jc w:val="both"/>
      </w:pPr>
      <w:r w:rsidRPr="005F0C46">
        <w:t>Программа воспитания обучающихся предусматривает формирование нравственного уклада</w:t>
      </w:r>
      <w:r w:rsidRPr="005F0C46">
        <w:rPr>
          <w:spacing w:val="1"/>
        </w:rPr>
        <w:t xml:space="preserve"> </w:t>
      </w:r>
      <w:r w:rsidRPr="005F0C46">
        <w:t>школьной</w:t>
      </w:r>
      <w:r w:rsidRPr="005F0C46">
        <w:rPr>
          <w:spacing w:val="1"/>
        </w:rPr>
        <w:t xml:space="preserve"> </w:t>
      </w:r>
      <w:r w:rsidRPr="005F0C46">
        <w:t>жизни,</w:t>
      </w:r>
      <w:r w:rsidRPr="005F0C46">
        <w:rPr>
          <w:spacing w:val="1"/>
        </w:rPr>
        <w:t xml:space="preserve"> </w:t>
      </w:r>
      <w:r w:rsidRPr="005F0C46">
        <w:t>обеспечивающего</w:t>
      </w:r>
      <w:r w:rsidRPr="005F0C46">
        <w:rPr>
          <w:spacing w:val="1"/>
        </w:rPr>
        <w:t xml:space="preserve"> </w:t>
      </w:r>
      <w:r w:rsidRPr="005F0C46">
        <w:t>создание</w:t>
      </w:r>
      <w:r w:rsidRPr="005F0C46">
        <w:rPr>
          <w:spacing w:val="1"/>
        </w:rPr>
        <w:t xml:space="preserve"> </w:t>
      </w:r>
      <w:r w:rsidRPr="005F0C46">
        <w:t>соответствующей</w:t>
      </w:r>
      <w:r w:rsidRPr="005F0C46">
        <w:rPr>
          <w:spacing w:val="1"/>
        </w:rPr>
        <w:t xml:space="preserve"> </w:t>
      </w:r>
      <w:r w:rsidRPr="005F0C46">
        <w:t>социальной</w:t>
      </w:r>
      <w:r w:rsidRPr="005F0C46">
        <w:rPr>
          <w:spacing w:val="1"/>
        </w:rPr>
        <w:t xml:space="preserve"> </w:t>
      </w:r>
      <w:r w:rsidRPr="005F0C46">
        <w:t>среды</w:t>
      </w:r>
      <w:r w:rsidRPr="005F0C46">
        <w:rPr>
          <w:spacing w:val="1"/>
        </w:rPr>
        <w:t xml:space="preserve"> </w:t>
      </w:r>
      <w:r w:rsidRPr="005F0C46">
        <w:t>развития</w:t>
      </w:r>
      <w:r w:rsidRPr="005F0C46">
        <w:rPr>
          <w:spacing w:val="1"/>
        </w:rPr>
        <w:t xml:space="preserve"> </w:t>
      </w:r>
      <w:r w:rsidRPr="005F0C46">
        <w:t>обучающихся</w:t>
      </w:r>
      <w:r w:rsidRPr="005F0C46">
        <w:rPr>
          <w:spacing w:val="1"/>
        </w:rPr>
        <w:t xml:space="preserve"> </w:t>
      </w:r>
      <w:r w:rsidRPr="005F0C46">
        <w:t>и</w:t>
      </w:r>
      <w:r w:rsidRPr="005F0C46">
        <w:rPr>
          <w:spacing w:val="1"/>
        </w:rPr>
        <w:t xml:space="preserve"> </w:t>
      </w:r>
      <w:r w:rsidRPr="005F0C46">
        <w:t>включающего</w:t>
      </w:r>
      <w:r w:rsidRPr="005F0C46">
        <w:rPr>
          <w:spacing w:val="1"/>
        </w:rPr>
        <w:t xml:space="preserve"> </w:t>
      </w:r>
      <w:r w:rsidRPr="005F0C46">
        <w:t>воспитательную,</w:t>
      </w:r>
      <w:r w:rsidRPr="005F0C46">
        <w:rPr>
          <w:spacing w:val="1"/>
        </w:rPr>
        <w:t xml:space="preserve"> </w:t>
      </w:r>
      <w:r w:rsidRPr="005F0C46">
        <w:t>учебную,</w:t>
      </w:r>
      <w:r w:rsidRPr="005F0C46">
        <w:rPr>
          <w:spacing w:val="1"/>
        </w:rPr>
        <w:t xml:space="preserve"> </w:t>
      </w:r>
      <w:r w:rsidRPr="005F0C46">
        <w:t>внеучебную,</w:t>
      </w:r>
      <w:r w:rsidRPr="005F0C46">
        <w:rPr>
          <w:spacing w:val="1"/>
        </w:rPr>
        <w:t xml:space="preserve"> </w:t>
      </w:r>
      <w:r w:rsidRPr="005F0C46">
        <w:t>социально</w:t>
      </w:r>
      <w:r w:rsidRPr="005F0C46">
        <w:rPr>
          <w:spacing w:val="1"/>
        </w:rPr>
        <w:t xml:space="preserve"> </w:t>
      </w:r>
      <w:r w:rsidRPr="005F0C46">
        <w:t>значимую</w:t>
      </w:r>
      <w:r w:rsidRPr="005F0C46">
        <w:rPr>
          <w:spacing w:val="1"/>
        </w:rPr>
        <w:t xml:space="preserve"> </w:t>
      </w:r>
      <w:r w:rsidRPr="005F0C46">
        <w:t>деятельность обучающихся, основанного на системе духовных идеалов многонационального народа</w:t>
      </w:r>
      <w:r w:rsidRPr="005F0C46">
        <w:rPr>
          <w:spacing w:val="1"/>
        </w:rPr>
        <w:t xml:space="preserve"> </w:t>
      </w:r>
      <w:r w:rsidRPr="005F0C46">
        <w:t>России,</w:t>
      </w:r>
      <w:r w:rsidRPr="005F0C46">
        <w:rPr>
          <w:spacing w:val="1"/>
        </w:rPr>
        <w:t xml:space="preserve"> </w:t>
      </w:r>
      <w:r w:rsidRPr="005F0C46">
        <w:t>базовых</w:t>
      </w:r>
      <w:r w:rsidRPr="005F0C46">
        <w:rPr>
          <w:spacing w:val="1"/>
        </w:rPr>
        <w:t xml:space="preserve"> </w:t>
      </w:r>
      <w:r w:rsidRPr="005F0C46">
        <w:t>национальных</w:t>
      </w:r>
      <w:r w:rsidRPr="005F0C46">
        <w:rPr>
          <w:spacing w:val="1"/>
        </w:rPr>
        <w:t xml:space="preserve"> </w:t>
      </w:r>
      <w:r w:rsidRPr="005F0C46">
        <w:t>ценностей,</w:t>
      </w:r>
      <w:r w:rsidRPr="005F0C46">
        <w:rPr>
          <w:spacing w:val="1"/>
        </w:rPr>
        <w:t xml:space="preserve"> </w:t>
      </w:r>
      <w:r w:rsidRPr="005F0C46">
        <w:t>традиционных</w:t>
      </w:r>
      <w:r w:rsidRPr="005F0C46">
        <w:rPr>
          <w:spacing w:val="1"/>
        </w:rPr>
        <w:t xml:space="preserve"> </w:t>
      </w:r>
      <w:r w:rsidRPr="005F0C46">
        <w:t>моральных</w:t>
      </w:r>
      <w:r w:rsidRPr="005F0C46">
        <w:rPr>
          <w:spacing w:val="1"/>
        </w:rPr>
        <w:t xml:space="preserve"> </w:t>
      </w:r>
      <w:r w:rsidRPr="005F0C46">
        <w:t>норм,</w:t>
      </w:r>
      <w:r w:rsidRPr="005F0C46">
        <w:rPr>
          <w:spacing w:val="1"/>
        </w:rPr>
        <w:t xml:space="preserve"> </w:t>
      </w:r>
      <w:r w:rsidRPr="005F0C46">
        <w:t>реализуемого</w:t>
      </w:r>
      <w:r w:rsidRPr="005F0C46">
        <w:rPr>
          <w:spacing w:val="1"/>
        </w:rPr>
        <w:t xml:space="preserve"> </w:t>
      </w:r>
      <w:r w:rsidRPr="005F0C46">
        <w:t>в</w:t>
      </w:r>
      <w:r w:rsidRPr="005F0C46">
        <w:rPr>
          <w:spacing w:val="1"/>
        </w:rPr>
        <w:t xml:space="preserve"> </w:t>
      </w:r>
      <w:r w:rsidRPr="005F0C46">
        <w:t>совместной</w:t>
      </w:r>
      <w:r w:rsidRPr="005F0C46">
        <w:rPr>
          <w:spacing w:val="1"/>
        </w:rPr>
        <w:t xml:space="preserve"> </w:t>
      </w:r>
      <w:r w:rsidRPr="005F0C46">
        <w:t>социально-педагогической</w:t>
      </w:r>
      <w:r w:rsidRPr="005F0C46">
        <w:rPr>
          <w:spacing w:val="1"/>
        </w:rPr>
        <w:t xml:space="preserve"> </w:t>
      </w:r>
      <w:r w:rsidRPr="005F0C46">
        <w:t>деятельности</w:t>
      </w:r>
      <w:r w:rsidRPr="005F0C46">
        <w:rPr>
          <w:spacing w:val="1"/>
        </w:rPr>
        <w:t xml:space="preserve"> </w:t>
      </w:r>
      <w:r w:rsidRPr="005F0C46">
        <w:t>школы,</w:t>
      </w:r>
      <w:r w:rsidRPr="005F0C46">
        <w:rPr>
          <w:spacing w:val="1"/>
        </w:rPr>
        <w:t xml:space="preserve"> </w:t>
      </w:r>
      <w:r w:rsidRPr="005F0C46">
        <w:t>семьи</w:t>
      </w:r>
      <w:r w:rsidRPr="005F0C46">
        <w:rPr>
          <w:spacing w:val="1"/>
        </w:rPr>
        <w:t xml:space="preserve"> </w:t>
      </w:r>
      <w:r w:rsidRPr="005F0C46">
        <w:t>и</w:t>
      </w:r>
      <w:r w:rsidRPr="005F0C46">
        <w:rPr>
          <w:spacing w:val="1"/>
        </w:rPr>
        <w:t xml:space="preserve"> </w:t>
      </w:r>
      <w:r w:rsidRPr="005F0C46">
        <w:t>других</w:t>
      </w:r>
      <w:r w:rsidRPr="005F0C46">
        <w:rPr>
          <w:spacing w:val="61"/>
        </w:rPr>
        <w:t xml:space="preserve"> </w:t>
      </w:r>
      <w:r w:rsidRPr="005F0C46">
        <w:t>субъектов</w:t>
      </w:r>
      <w:r w:rsidRPr="005F0C46">
        <w:rPr>
          <w:spacing w:val="1"/>
        </w:rPr>
        <w:t xml:space="preserve"> </w:t>
      </w:r>
      <w:r w:rsidRPr="005F0C46">
        <w:t>общественной</w:t>
      </w:r>
      <w:r w:rsidRPr="005F0C46">
        <w:rPr>
          <w:spacing w:val="-3"/>
        </w:rPr>
        <w:t xml:space="preserve"> </w:t>
      </w:r>
      <w:r w:rsidRPr="005F0C46">
        <w:t>жизни.</w:t>
      </w:r>
    </w:p>
    <w:p w:rsidR="00CA639C" w:rsidRPr="005F0C46" w:rsidRDefault="00E2638E">
      <w:pPr>
        <w:pStyle w:val="a3"/>
        <w:ind w:right="719" w:firstLine="705"/>
        <w:jc w:val="both"/>
      </w:pPr>
      <w:r w:rsidRPr="005F0C46">
        <w:t>Программа воспитания</w:t>
      </w:r>
      <w:r w:rsidRPr="005F0C46">
        <w:rPr>
          <w:spacing w:val="1"/>
        </w:rPr>
        <w:t xml:space="preserve"> </w:t>
      </w:r>
      <w:r w:rsidRPr="005F0C46">
        <w:t>обучающихся направлена на обеспечение их духовно-нравственного</w:t>
      </w:r>
      <w:r w:rsidRPr="005F0C46">
        <w:rPr>
          <w:spacing w:val="1"/>
        </w:rPr>
        <w:t xml:space="preserve"> </w:t>
      </w:r>
      <w:r w:rsidRPr="005F0C46">
        <w:t>развития и воспитания, социализации, профессиональной ориентации, формирование экологической</w:t>
      </w:r>
      <w:r w:rsidRPr="005F0C46">
        <w:rPr>
          <w:spacing w:val="1"/>
        </w:rPr>
        <w:t xml:space="preserve"> </w:t>
      </w:r>
      <w:r w:rsidRPr="005F0C46">
        <w:t>культуры,</w:t>
      </w:r>
      <w:r w:rsidRPr="005F0C46">
        <w:rPr>
          <w:spacing w:val="3"/>
        </w:rPr>
        <w:t xml:space="preserve"> </w:t>
      </w:r>
      <w:r w:rsidRPr="005F0C46">
        <w:t>культуры</w:t>
      </w:r>
      <w:r w:rsidRPr="005F0C46">
        <w:rPr>
          <w:spacing w:val="3"/>
        </w:rPr>
        <w:t xml:space="preserve"> </w:t>
      </w:r>
      <w:r w:rsidRPr="005F0C46">
        <w:t>здорового</w:t>
      </w:r>
      <w:r w:rsidRPr="005F0C46">
        <w:rPr>
          <w:spacing w:val="1"/>
        </w:rPr>
        <w:t xml:space="preserve"> </w:t>
      </w:r>
      <w:r w:rsidRPr="005F0C46">
        <w:t>и</w:t>
      </w:r>
      <w:r w:rsidRPr="005F0C46">
        <w:rPr>
          <w:spacing w:val="-2"/>
        </w:rPr>
        <w:t xml:space="preserve"> </w:t>
      </w:r>
      <w:r w:rsidRPr="005F0C46">
        <w:t>безопасного</w:t>
      </w:r>
      <w:r w:rsidRPr="005F0C46">
        <w:rPr>
          <w:spacing w:val="1"/>
        </w:rPr>
        <w:t xml:space="preserve"> </w:t>
      </w:r>
      <w:r w:rsidRPr="005F0C46">
        <w:t>образа</w:t>
      </w:r>
      <w:r w:rsidRPr="005F0C46">
        <w:rPr>
          <w:spacing w:val="1"/>
        </w:rPr>
        <w:t xml:space="preserve"> </w:t>
      </w:r>
      <w:r w:rsidRPr="005F0C46">
        <w:t>жизни.</w:t>
      </w:r>
    </w:p>
    <w:p w:rsidR="00CA639C" w:rsidRPr="005F0C46" w:rsidRDefault="00CA639C">
      <w:pPr>
        <w:pStyle w:val="a3"/>
        <w:ind w:left="0"/>
        <w:rPr>
          <w:sz w:val="26"/>
        </w:rPr>
      </w:pPr>
    </w:p>
    <w:p w:rsidR="00CA639C" w:rsidRPr="005F0C46" w:rsidRDefault="00E2638E" w:rsidP="00CA374E">
      <w:pPr>
        <w:pStyle w:val="Heading2"/>
        <w:numPr>
          <w:ilvl w:val="2"/>
          <w:numId w:val="44"/>
        </w:numPr>
        <w:tabs>
          <w:tab w:val="left" w:pos="1325"/>
        </w:tabs>
        <w:spacing w:before="181" w:line="240" w:lineRule="auto"/>
        <w:ind w:hanging="605"/>
      </w:pPr>
      <w:r w:rsidRPr="005F0C46">
        <w:t>Цель</w:t>
      </w:r>
      <w:r w:rsidRPr="005F0C46">
        <w:rPr>
          <w:spacing w:val="-2"/>
        </w:rPr>
        <w:t xml:space="preserve"> </w:t>
      </w:r>
      <w:r w:rsidRPr="005F0C46">
        <w:t>и</w:t>
      </w:r>
      <w:r w:rsidRPr="005F0C46">
        <w:rPr>
          <w:spacing w:val="-4"/>
        </w:rPr>
        <w:t xml:space="preserve"> </w:t>
      </w:r>
      <w:r w:rsidRPr="005F0C46">
        <w:t>задачи воспитания</w:t>
      </w:r>
      <w:r w:rsidRPr="005F0C46">
        <w:rPr>
          <w:spacing w:val="59"/>
        </w:rPr>
        <w:t xml:space="preserve"> </w:t>
      </w:r>
      <w:r w:rsidRPr="005F0C46">
        <w:t>обучающихся</w:t>
      </w:r>
    </w:p>
    <w:p w:rsidR="00CA639C" w:rsidRPr="005F0C46" w:rsidRDefault="00E2638E">
      <w:pPr>
        <w:pStyle w:val="a3"/>
        <w:spacing w:before="194"/>
        <w:ind w:right="721" w:firstLine="705"/>
        <w:jc w:val="both"/>
      </w:pPr>
      <w:r w:rsidRPr="005F0C46">
        <w:t>Целью</w:t>
      </w:r>
      <w:r w:rsidRPr="005F0C46">
        <w:rPr>
          <w:spacing w:val="1"/>
        </w:rPr>
        <w:t xml:space="preserve"> </w:t>
      </w:r>
      <w:r w:rsidRPr="005F0C46">
        <w:t>воспитания</w:t>
      </w:r>
      <w:r w:rsidRPr="005F0C46">
        <w:rPr>
          <w:spacing w:val="1"/>
        </w:rPr>
        <w:t xml:space="preserve"> </w:t>
      </w:r>
      <w:r w:rsidRPr="005F0C46">
        <w:t>обучающихся</w:t>
      </w:r>
      <w:r w:rsidRPr="005F0C46">
        <w:rPr>
          <w:spacing w:val="1"/>
        </w:rPr>
        <w:t xml:space="preserve"> </w:t>
      </w:r>
      <w:r w:rsidRPr="005F0C46">
        <w:t>на</w:t>
      </w:r>
      <w:r w:rsidRPr="005F0C46">
        <w:rPr>
          <w:spacing w:val="1"/>
        </w:rPr>
        <w:t xml:space="preserve"> </w:t>
      </w:r>
      <w:r w:rsidRPr="005F0C46">
        <w:t xml:space="preserve"> уровне</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является</w:t>
      </w:r>
      <w:r w:rsidRPr="005F0C46">
        <w:rPr>
          <w:spacing w:val="1"/>
        </w:rPr>
        <w:t xml:space="preserve"> </w:t>
      </w:r>
      <w:r w:rsidRPr="005F0C46">
        <w:t>социально-педагогическая</w:t>
      </w:r>
      <w:r w:rsidRPr="005F0C46">
        <w:rPr>
          <w:spacing w:val="1"/>
        </w:rPr>
        <w:t xml:space="preserve"> </w:t>
      </w:r>
      <w:r w:rsidRPr="005F0C46">
        <w:t>поддержка становления</w:t>
      </w:r>
      <w:r w:rsidRPr="005F0C46">
        <w:rPr>
          <w:spacing w:val="1"/>
        </w:rPr>
        <w:t xml:space="preserve"> </w:t>
      </w:r>
      <w:r w:rsidRPr="005F0C46">
        <w:t>и развития высоконравственного, творческого,</w:t>
      </w:r>
      <w:r w:rsidRPr="005F0C46">
        <w:rPr>
          <w:spacing w:val="1"/>
        </w:rPr>
        <w:t xml:space="preserve"> </w:t>
      </w:r>
      <w:r w:rsidRPr="005F0C46">
        <w:t>компетентного</w:t>
      </w:r>
      <w:r w:rsidRPr="005F0C46">
        <w:rPr>
          <w:spacing w:val="1"/>
        </w:rPr>
        <w:t xml:space="preserve"> </w:t>
      </w:r>
      <w:r w:rsidRPr="005F0C46">
        <w:t>гражданина</w:t>
      </w:r>
      <w:r w:rsidRPr="005F0C46">
        <w:rPr>
          <w:spacing w:val="1"/>
        </w:rPr>
        <w:t xml:space="preserve"> </w:t>
      </w:r>
      <w:r w:rsidRPr="005F0C46">
        <w:t>России,</w:t>
      </w:r>
      <w:r w:rsidRPr="005F0C46">
        <w:rPr>
          <w:spacing w:val="1"/>
        </w:rPr>
        <w:t xml:space="preserve"> </w:t>
      </w:r>
      <w:r w:rsidRPr="005F0C46">
        <w:t>принимающего</w:t>
      </w:r>
      <w:r w:rsidRPr="005F0C46">
        <w:rPr>
          <w:spacing w:val="1"/>
        </w:rPr>
        <w:t xml:space="preserve"> </w:t>
      </w:r>
      <w:r w:rsidRPr="005F0C46">
        <w:t>судьбу</w:t>
      </w:r>
      <w:r w:rsidRPr="005F0C46">
        <w:rPr>
          <w:spacing w:val="1"/>
        </w:rPr>
        <w:t xml:space="preserve"> </w:t>
      </w:r>
      <w:r w:rsidRPr="005F0C46">
        <w:t>Отечества</w:t>
      </w:r>
      <w:r w:rsidRPr="005F0C46">
        <w:rPr>
          <w:spacing w:val="1"/>
        </w:rPr>
        <w:t xml:space="preserve"> </w:t>
      </w:r>
      <w:r w:rsidRPr="005F0C46">
        <w:t>как</w:t>
      </w:r>
      <w:r w:rsidRPr="005F0C46">
        <w:rPr>
          <w:spacing w:val="1"/>
        </w:rPr>
        <w:t xml:space="preserve"> </w:t>
      </w:r>
      <w:r w:rsidRPr="005F0C46">
        <w:t>свою</w:t>
      </w:r>
      <w:r w:rsidRPr="005F0C46">
        <w:rPr>
          <w:spacing w:val="61"/>
        </w:rPr>
        <w:t xml:space="preserve"> </w:t>
      </w:r>
      <w:r w:rsidRPr="005F0C46">
        <w:t>личную,</w:t>
      </w:r>
      <w:r w:rsidRPr="005F0C46">
        <w:rPr>
          <w:spacing w:val="1"/>
        </w:rPr>
        <w:t xml:space="preserve"> </w:t>
      </w:r>
      <w:r w:rsidRPr="005F0C46">
        <w:t>осознающего ответственность за настоящее и будущее своей страны, укоренённого в духовных и</w:t>
      </w:r>
      <w:r w:rsidRPr="005F0C46">
        <w:rPr>
          <w:spacing w:val="1"/>
        </w:rPr>
        <w:t xml:space="preserve"> </w:t>
      </w:r>
      <w:r w:rsidRPr="005F0C46">
        <w:t>культурных</w:t>
      </w:r>
      <w:r w:rsidRPr="005F0C46">
        <w:rPr>
          <w:spacing w:val="-4"/>
        </w:rPr>
        <w:t xml:space="preserve"> </w:t>
      </w:r>
      <w:r w:rsidRPr="005F0C46">
        <w:t>традициях</w:t>
      </w:r>
      <w:r w:rsidRPr="005F0C46">
        <w:rPr>
          <w:spacing w:val="-3"/>
        </w:rPr>
        <w:t xml:space="preserve"> </w:t>
      </w:r>
      <w:r w:rsidRPr="005F0C46">
        <w:t>многонационального</w:t>
      </w:r>
      <w:r w:rsidRPr="005F0C46">
        <w:rPr>
          <w:spacing w:val="1"/>
        </w:rPr>
        <w:t xml:space="preserve"> </w:t>
      </w:r>
      <w:r w:rsidRPr="005F0C46">
        <w:t>народа Российской</w:t>
      </w:r>
      <w:r w:rsidRPr="005F0C46">
        <w:rPr>
          <w:spacing w:val="-2"/>
        </w:rPr>
        <w:t xml:space="preserve"> </w:t>
      </w:r>
      <w:r w:rsidRPr="005F0C46">
        <w:t>Федерации.</w:t>
      </w:r>
    </w:p>
    <w:p w:rsidR="00CA639C" w:rsidRPr="005F0C46" w:rsidRDefault="00E2638E">
      <w:pPr>
        <w:pStyle w:val="a3"/>
        <w:spacing w:before="68" w:line="242" w:lineRule="auto"/>
        <w:ind w:right="721" w:firstLine="705"/>
        <w:jc w:val="both"/>
      </w:pPr>
      <w:r w:rsidRPr="005F0C46">
        <w:t>На</w:t>
      </w:r>
      <w:r w:rsidRPr="005F0C46">
        <w:rPr>
          <w:spacing w:val="1"/>
        </w:rPr>
        <w:t xml:space="preserve"> </w:t>
      </w:r>
      <w:r w:rsidRPr="005F0C46">
        <w:t>уровне основного общего образования для достижения поставленной цели воспитания</w:t>
      </w:r>
      <w:r w:rsidRPr="005F0C46">
        <w:rPr>
          <w:spacing w:val="1"/>
        </w:rPr>
        <w:t xml:space="preserve"> </w:t>
      </w:r>
      <w:r w:rsidRPr="005F0C46">
        <w:t>обучающихся</w:t>
      </w:r>
      <w:r w:rsidRPr="005F0C46">
        <w:rPr>
          <w:spacing w:val="2"/>
        </w:rPr>
        <w:t xml:space="preserve"> </w:t>
      </w:r>
      <w:r w:rsidRPr="005F0C46">
        <w:t>решаются</w:t>
      </w:r>
      <w:r w:rsidRPr="005F0C46">
        <w:rPr>
          <w:spacing w:val="1"/>
        </w:rPr>
        <w:t xml:space="preserve"> </w:t>
      </w:r>
      <w:r w:rsidRPr="005F0C46">
        <w:t>следующие</w:t>
      </w:r>
      <w:r w:rsidRPr="005F0C46">
        <w:rPr>
          <w:spacing w:val="1"/>
        </w:rPr>
        <w:t xml:space="preserve"> </w:t>
      </w:r>
      <w:r w:rsidRPr="005F0C46">
        <w:t>задачи.</w:t>
      </w:r>
    </w:p>
    <w:p w:rsidR="00CA639C" w:rsidRPr="005F0C46" w:rsidRDefault="00E2638E">
      <w:pPr>
        <w:pStyle w:val="a3"/>
        <w:spacing w:line="271" w:lineRule="exact"/>
        <w:jc w:val="both"/>
      </w:pPr>
      <w:r w:rsidRPr="005F0C46">
        <w:t>В</w:t>
      </w:r>
      <w:r w:rsidRPr="005F0C46">
        <w:rPr>
          <w:spacing w:val="-5"/>
        </w:rPr>
        <w:t xml:space="preserve"> </w:t>
      </w:r>
      <w:r w:rsidRPr="005F0C46">
        <w:t>области</w:t>
      </w:r>
      <w:r w:rsidRPr="005F0C46">
        <w:rPr>
          <w:spacing w:val="-2"/>
        </w:rPr>
        <w:t xml:space="preserve"> </w:t>
      </w:r>
      <w:r w:rsidRPr="005F0C46">
        <w:t>формирования</w:t>
      </w:r>
      <w:r w:rsidRPr="005F0C46">
        <w:rPr>
          <w:spacing w:val="-7"/>
        </w:rPr>
        <w:t xml:space="preserve"> </w:t>
      </w:r>
      <w:r w:rsidRPr="005F0C46">
        <w:t>личностной</w:t>
      </w:r>
      <w:r w:rsidRPr="005F0C46">
        <w:rPr>
          <w:spacing w:val="-2"/>
        </w:rPr>
        <w:t xml:space="preserve"> </w:t>
      </w:r>
      <w:r w:rsidRPr="005F0C46">
        <w:t>культуры:</w:t>
      </w:r>
    </w:p>
    <w:p w:rsidR="00CA639C" w:rsidRPr="005F0C46" w:rsidRDefault="00E2638E" w:rsidP="00CA374E">
      <w:pPr>
        <w:pStyle w:val="a5"/>
        <w:numPr>
          <w:ilvl w:val="0"/>
          <w:numId w:val="43"/>
        </w:numPr>
        <w:tabs>
          <w:tab w:val="left" w:pos="889"/>
        </w:tabs>
        <w:spacing w:before="2"/>
        <w:ind w:right="710" w:firstLine="0"/>
        <w:jc w:val="both"/>
        <w:rPr>
          <w:sz w:val="24"/>
        </w:rPr>
      </w:pPr>
      <w:r w:rsidRPr="005F0C46">
        <w:rPr>
          <w:sz w:val="24"/>
        </w:rPr>
        <w:t>формирование способности к духовному развитию, реализации творческого потенциала в учебно</w:t>
      </w:r>
      <w:r w:rsidR="004E793B">
        <w:rPr>
          <w:sz w:val="24"/>
        </w:rPr>
        <w:t>-</w:t>
      </w:r>
      <w:r w:rsidRPr="005F0C46">
        <w:rPr>
          <w:sz w:val="24"/>
        </w:rPr>
        <w:t>игровой,</w:t>
      </w:r>
      <w:r w:rsidRPr="005F0C46">
        <w:rPr>
          <w:spacing w:val="1"/>
          <w:sz w:val="24"/>
        </w:rPr>
        <w:t xml:space="preserve"> </w:t>
      </w:r>
      <w:r w:rsidRPr="005F0C46">
        <w:rPr>
          <w:sz w:val="24"/>
        </w:rPr>
        <w:t>предметно-продуктивной,</w:t>
      </w:r>
      <w:r w:rsidRPr="005F0C46">
        <w:rPr>
          <w:spacing w:val="1"/>
          <w:sz w:val="24"/>
        </w:rPr>
        <w:t xml:space="preserve"> </w:t>
      </w:r>
      <w:r w:rsidRPr="005F0C46">
        <w:rPr>
          <w:sz w:val="24"/>
        </w:rPr>
        <w:t>социально-</w:t>
      </w:r>
      <w:r w:rsidRPr="005F0C46">
        <w:rPr>
          <w:spacing w:val="1"/>
          <w:sz w:val="24"/>
        </w:rPr>
        <w:t xml:space="preserve"> </w:t>
      </w:r>
      <w:r w:rsidRPr="005F0C46">
        <w:rPr>
          <w:sz w:val="24"/>
        </w:rPr>
        <w:t>ориентированной,</w:t>
      </w:r>
      <w:r w:rsidRPr="005F0C46">
        <w:rPr>
          <w:spacing w:val="1"/>
          <w:sz w:val="24"/>
        </w:rPr>
        <w:t xml:space="preserve"> </w:t>
      </w:r>
      <w:r w:rsidRPr="005F0C46">
        <w:rPr>
          <w:sz w:val="24"/>
        </w:rPr>
        <w:t>общественно</w:t>
      </w:r>
      <w:r w:rsidRPr="005F0C46">
        <w:rPr>
          <w:spacing w:val="1"/>
          <w:sz w:val="24"/>
        </w:rPr>
        <w:t xml:space="preserve"> </w:t>
      </w:r>
      <w:r w:rsidRPr="005F0C46">
        <w:rPr>
          <w:sz w:val="24"/>
        </w:rPr>
        <w:t>полезной</w:t>
      </w:r>
      <w:r w:rsidRPr="005F0C46">
        <w:rPr>
          <w:spacing w:val="1"/>
          <w:sz w:val="24"/>
        </w:rPr>
        <w:t xml:space="preserve"> </w:t>
      </w:r>
      <w:r w:rsidRPr="005F0C46">
        <w:rPr>
          <w:sz w:val="24"/>
        </w:rPr>
        <w:t>деятельности на основе традиционных нравственных установок и моральных норм, непрерывного</w:t>
      </w:r>
      <w:r w:rsidRPr="005F0C46">
        <w:rPr>
          <w:spacing w:val="1"/>
          <w:sz w:val="24"/>
        </w:rPr>
        <w:t xml:space="preserve"> </w:t>
      </w:r>
      <w:r w:rsidRPr="005F0C46">
        <w:rPr>
          <w:sz w:val="24"/>
        </w:rPr>
        <w:t>образования, самовоспитания и универсальной духовно-нравственной компетенции — «становиться</w:t>
      </w:r>
      <w:r w:rsidRPr="005F0C46">
        <w:rPr>
          <w:spacing w:val="1"/>
          <w:sz w:val="24"/>
        </w:rPr>
        <w:t xml:space="preserve"> </w:t>
      </w:r>
      <w:r w:rsidRPr="005F0C46">
        <w:rPr>
          <w:sz w:val="24"/>
        </w:rPr>
        <w:t>лучше»;</w:t>
      </w:r>
    </w:p>
    <w:p w:rsidR="00CA639C" w:rsidRPr="005F0C46" w:rsidRDefault="00E2638E" w:rsidP="00CA374E">
      <w:pPr>
        <w:pStyle w:val="a5"/>
        <w:numPr>
          <w:ilvl w:val="0"/>
          <w:numId w:val="43"/>
        </w:numPr>
        <w:tabs>
          <w:tab w:val="left" w:pos="908"/>
        </w:tabs>
        <w:spacing w:line="242" w:lineRule="auto"/>
        <w:ind w:right="718" w:firstLine="0"/>
        <w:jc w:val="both"/>
        <w:rPr>
          <w:sz w:val="24"/>
        </w:rPr>
      </w:pPr>
      <w:r w:rsidRPr="005F0C46">
        <w:rPr>
          <w:sz w:val="24"/>
        </w:rPr>
        <w:t>укрепление нравственности, основанной на свободе воли и духовных отечественных традициях,</w:t>
      </w:r>
      <w:r w:rsidRPr="005F0C46">
        <w:rPr>
          <w:spacing w:val="1"/>
          <w:sz w:val="24"/>
        </w:rPr>
        <w:t xml:space="preserve"> </w:t>
      </w:r>
      <w:r w:rsidRPr="005F0C46">
        <w:rPr>
          <w:sz w:val="24"/>
        </w:rPr>
        <w:t>внутренней</w:t>
      </w:r>
      <w:r w:rsidRPr="005F0C46">
        <w:rPr>
          <w:spacing w:val="6"/>
          <w:sz w:val="24"/>
        </w:rPr>
        <w:t xml:space="preserve"> </w:t>
      </w:r>
      <w:r w:rsidRPr="005F0C46">
        <w:rPr>
          <w:sz w:val="24"/>
        </w:rPr>
        <w:t>установке личности</w:t>
      </w:r>
      <w:r w:rsidRPr="005F0C46">
        <w:rPr>
          <w:spacing w:val="-2"/>
          <w:sz w:val="24"/>
        </w:rPr>
        <w:t xml:space="preserve"> </w:t>
      </w:r>
      <w:r w:rsidRPr="005F0C46">
        <w:rPr>
          <w:sz w:val="24"/>
        </w:rPr>
        <w:t>школьника поступать</w:t>
      </w:r>
      <w:r w:rsidRPr="005F0C46">
        <w:rPr>
          <w:spacing w:val="3"/>
          <w:sz w:val="24"/>
        </w:rPr>
        <w:t xml:space="preserve"> </w:t>
      </w:r>
      <w:r w:rsidRPr="005F0C46">
        <w:rPr>
          <w:sz w:val="24"/>
        </w:rPr>
        <w:t>согласно</w:t>
      </w:r>
      <w:r w:rsidRPr="005F0C46">
        <w:rPr>
          <w:spacing w:val="1"/>
          <w:sz w:val="24"/>
        </w:rPr>
        <w:t xml:space="preserve"> </w:t>
      </w:r>
      <w:r w:rsidRPr="005F0C46">
        <w:rPr>
          <w:sz w:val="24"/>
        </w:rPr>
        <w:t>своей</w:t>
      </w:r>
      <w:r w:rsidRPr="005F0C46">
        <w:rPr>
          <w:spacing w:val="-3"/>
          <w:sz w:val="24"/>
        </w:rPr>
        <w:t xml:space="preserve"> </w:t>
      </w:r>
      <w:r w:rsidRPr="005F0C46">
        <w:rPr>
          <w:sz w:val="24"/>
        </w:rPr>
        <w:t>совести;</w:t>
      </w:r>
    </w:p>
    <w:p w:rsidR="00CA639C" w:rsidRPr="005F0C46" w:rsidRDefault="00E2638E" w:rsidP="00CA374E">
      <w:pPr>
        <w:pStyle w:val="a5"/>
        <w:numPr>
          <w:ilvl w:val="0"/>
          <w:numId w:val="43"/>
        </w:numPr>
        <w:tabs>
          <w:tab w:val="left" w:pos="908"/>
        </w:tabs>
        <w:ind w:right="715" w:firstLine="0"/>
        <w:jc w:val="both"/>
        <w:rPr>
          <w:sz w:val="24"/>
        </w:rPr>
      </w:pPr>
      <w:r w:rsidRPr="005F0C46">
        <w:rPr>
          <w:sz w:val="24"/>
        </w:rPr>
        <w:t>формирование основ нравственного самосознания личности (совести) — способности подростка</w:t>
      </w:r>
      <w:r w:rsidRPr="005F0C46">
        <w:rPr>
          <w:spacing w:val="1"/>
          <w:sz w:val="24"/>
        </w:rPr>
        <w:t xml:space="preserve"> </w:t>
      </w:r>
      <w:r w:rsidRPr="005F0C46">
        <w:rPr>
          <w:sz w:val="24"/>
        </w:rPr>
        <w:t>формулировать</w:t>
      </w:r>
      <w:r w:rsidRPr="005F0C46">
        <w:rPr>
          <w:spacing w:val="1"/>
          <w:sz w:val="24"/>
        </w:rPr>
        <w:t xml:space="preserve"> </w:t>
      </w:r>
      <w:r w:rsidRPr="005F0C46">
        <w:rPr>
          <w:sz w:val="24"/>
        </w:rPr>
        <w:t>собственные</w:t>
      </w:r>
      <w:r w:rsidRPr="005F0C46">
        <w:rPr>
          <w:spacing w:val="1"/>
          <w:sz w:val="24"/>
        </w:rPr>
        <w:t xml:space="preserve"> </w:t>
      </w:r>
      <w:r w:rsidRPr="005F0C46">
        <w:rPr>
          <w:sz w:val="24"/>
        </w:rPr>
        <w:t>нравственные</w:t>
      </w:r>
      <w:r w:rsidRPr="005F0C46">
        <w:rPr>
          <w:spacing w:val="1"/>
          <w:sz w:val="24"/>
        </w:rPr>
        <w:t xml:space="preserve"> </w:t>
      </w:r>
      <w:r w:rsidRPr="005F0C46">
        <w:rPr>
          <w:sz w:val="24"/>
        </w:rPr>
        <w:t>обязательства,</w:t>
      </w:r>
      <w:r w:rsidRPr="005F0C46">
        <w:rPr>
          <w:spacing w:val="1"/>
          <w:sz w:val="24"/>
        </w:rPr>
        <w:t xml:space="preserve"> </w:t>
      </w:r>
      <w:r w:rsidRPr="005F0C46">
        <w:rPr>
          <w:sz w:val="24"/>
        </w:rPr>
        <w:t>осуществлять</w:t>
      </w:r>
      <w:r w:rsidRPr="005F0C46">
        <w:rPr>
          <w:spacing w:val="61"/>
          <w:sz w:val="24"/>
        </w:rPr>
        <w:t xml:space="preserve"> </w:t>
      </w:r>
      <w:r w:rsidRPr="005F0C46">
        <w:rPr>
          <w:sz w:val="24"/>
        </w:rPr>
        <w:t>нравственный</w:t>
      </w:r>
      <w:r w:rsidRPr="005F0C46">
        <w:rPr>
          <w:spacing w:val="1"/>
          <w:sz w:val="24"/>
        </w:rPr>
        <w:t xml:space="preserve"> </w:t>
      </w:r>
      <w:r w:rsidRPr="005F0C46">
        <w:rPr>
          <w:sz w:val="24"/>
        </w:rPr>
        <w:t>самоконтроль, требовать от себя выполнения моральных норм, давать нравственную оценку своим и</w:t>
      </w:r>
      <w:r w:rsidRPr="005F0C46">
        <w:rPr>
          <w:spacing w:val="1"/>
          <w:sz w:val="24"/>
        </w:rPr>
        <w:t xml:space="preserve"> </w:t>
      </w:r>
      <w:r w:rsidRPr="005F0C46">
        <w:rPr>
          <w:sz w:val="24"/>
        </w:rPr>
        <w:t>чужим</w:t>
      </w:r>
      <w:r w:rsidRPr="005F0C46">
        <w:rPr>
          <w:spacing w:val="2"/>
          <w:sz w:val="24"/>
        </w:rPr>
        <w:t xml:space="preserve"> </w:t>
      </w:r>
      <w:r w:rsidRPr="005F0C46">
        <w:rPr>
          <w:sz w:val="24"/>
        </w:rPr>
        <w:t>поступкам;</w:t>
      </w:r>
    </w:p>
    <w:p w:rsidR="00CA639C" w:rsidRPr="005F0C46" w:rsidRDefault="00E2638E" w:rsidP="00CA374E">
      <w:pPr>
        <w:pStyle w:val="a5"/>
        <w:numPr>
          <w:ilvl w:val="0"/>
          <w:numId w:val="43"/>
        </w:numPr>
        <w:tabs>
          <w:tab w:val="left" w:pos="865"/>
        </w:tabs>
        <w:spacing w:before="3" w:line="237" w:lineRule="auto"/>
        <w:ind w:right="715" w:firstLine="0"/>
        <w:jc w:val="both"/>
        <w:rPr>
          <w:sz w:val="24"/>
        </w:rPr>
      </w:pPr>
      <w:r w:rsidRPr="005F0C46">
        <w:rPr>
          <w:sz w:val="24"/>
        </w:rPr>
        <w:t>формирование нравственного смысла учения, социально-ориентированной и общественно полезной</w:t>
      </w:r>
      <w:r w:rsidRPr="005F0C46">
        <w:rPr>
          <w:spacing w:val="-57"/>
          <w:sz w:val="24"/>
        </w:rPr>
        <w:t xml:space="preserve"> </w:t>
      </w:r>
      <w:r w:rsidRPr="005F0C46">
        <w:rPr>
          <w:sz w:val="24"/>
        </w:rPr>
        <w:t>деятельности;</w:t>
      </w:r>
    </w:p>
    <w:p w:rsidR="00CA639C" w:rsidRPr="005F0C46" w:rsidRDefault="00E2638E" w:rsidP="00CA374E">
      <w:pPr>
        <w:pStyle w:val="a5"/>
        <w:numPr>
          <w:ilvl w:val="0"/>
          <w:numId w:val="43"/>
        </w:numPr>
        <w:tabs>
          <w:tab w:val="left" w:pos="889"/>
        </w:tabs>
        <w:spacing w:before="4"/>
        <w:ind w:right="722" w:firstLine="0"/>
        <w:jc w:val="both"/>
        <w:rPr>
          <w:sz w:val="24"/>
        </w:rPr>
      </w:pPr>
      <w:r w:rsidRPr="005F0C46">
        <w:rPr>
          <w:sz w:val="24"/>
        </w:rPr>
        <w:t>формирование морали — осознанной обучающимся необходимости поведения, ориентированного</w:t>
      </w:r>
      <w:r w:rsidRPr="005F0C46">
        <w:rPr>
          <w:spacing w:val="1"/>
          <w:sz w:val="24"/>
        </w:rPr>
        <w:t xml:space="preserve"> </w:t>
      </w:r>
      <w:r w:rsidRPr="005F0C46">
        <w:rPr>
          <w:sz w:val="24"/>
        </w:rPr>
        <w:t>на</w:t>
      </w:r>
      <w:r w:rsidRPr="005F0C46">
        <w:rPr>
          <w:spacing w:val="1"/>
          <w:sz w:val="24"/>
        </w:rPr>
        <w:t xml:space="preserve"> </w:t>
      </w:r>
      <w:r w:rsidRPr="005F0C46">
        <w:rPr>
          <w:sz w:val="24"/>
        </w:rPr>
        <w:t>благо</w:t>
      </w:r>
      <w:r w:rsidRPr="005F0C46">
        <w:rPr>
          <w:spacing w:val="1"/>
          <w:sz w:val="24"/>
        </w:rPr>
        <w:t xml:space="preserve"> </w:t>
      </w:r>
      <w:r w:rsidRPr="005F0C46">
        <w:rPr>
          <w:sz w:val="24"/>
        </w:rPr>
        <w:t>других</w:t>
      </w:r>
      <w:r w:rsidRPr="005F0C46">
        <w:rPr>
          <w:spacing w:val="1"/>
          <w:sz w:val="24"/>
        </w:rPr>
        <w:t xml:space="preserve"> </w:t>
      </w:r>
      <w:r w:rsidRPr="005F0C46">
        <w:rPr>
          <w:sz w:val="24"/>
        </w:rPr>
        <w:t>людей</w:t>
      </w:r>
      <w:r w:rsidRPr="005F0C46">
        <w:rPr>
          <w:spacing w:val="1"/>
          <w:sz w:val="24"/>
        </w:rPr>
        <w:t xml:space="preserve"> </w:t>
      </w:r>
      <w:r w:rsidRPr="005F0C46">
        <w:rPr>
          <w:sz w:val="24"/>
        </w:rPr>
        <w:t>и</w:t>
      </w:r>
      <w:r w:rsidRPr="005F0C46">
        <w:rPr>
          <w:spacing w:val="1"/>
          <w:sz w:val="24"/>
        </w:rPr>
        <w:t xml:space="preserve"> </w:t>
      </w:r>
      <w:r w:rsidRPr="005F0C46">
        <w:rPr>
          <w:sz w:val="24"/>
        </w:rPr>
        <w:t>определяемого</w:t>
      </w:r>
      <w:r w:rsidRPr="005F0C46">
        <w:rPr>
          <w:spacing w:val="1"/>
          <w:sz w:val="24"/>
        </w:rPr>
        <w:t xml:space="preserve"> </w:t>
      </w:r>
      <w:r w:rsidRPr="005F0C46">
        <w:rPr>
          <w:sz w:val="24"/>
        </w:rPr>
        <w:t>традиционными</w:t>
      </w:r>
      <w:r w:rsidRPr="005F0C46">
        <w:rPr>
          <w:spacing w:val="1"/>
          <w:sz w:val="24"/>
        </w:rPr>
        <w:t xml:space="preserve"> </w:t>
      </w:r>
      <w:r w:rsidRPr="005F0C46">
        <w:rPr>
          <w:sz w:val="24"/>
        </w:rPr>
        <w:t>представлениями</w:t>
      </w:r>
      <w:r w:rsidRPr="005F0C46">
        <w:rPr>
          <w:spacing w:val="1"/>
          <w:sz w:val="24"/>
        </w:rPr>
        <w:t xml:space="preserve"> </w:t>
      </w:r>
      <w:r w:rsidRPr="005F0C46">
        <w:rPr>
          <w:sz w:val="24"/>
        </w:rPr>
        <w:t>о</w:t>
      </w:r>
      <w:r w:rsidRPr="005F0C46">
        <w:rPr>
          <w:spacing w:val="1"/>
          <w:sz w:val="24"/>
        </w:rPr>
        <w:t xml:space="preserve"> </w:t>
      </w:r>
      <w:r w:rsidRPr="005F0C46">
        <w:rPr>
          <w:sz w:val="24"/>
        </w:rPr>
        <w:t>добре</w:t>
      </w:r>
      <w:r w:rsidRPr="005F0C46">
        <w:rPr>
          <w:spacing w:val="1"/>
          <w:sz w:val="24"/>
        </w:rPr>
        <w:t xml:space="preserve"> </w:t>
      </w:r>
      <w:r w:rsidRPr="005F0C46">
        <w:rPr>
          <w:sz w:val="24"/>
        </w:rPr>
        <w:t>и</w:t>
      </w:r>
      <w:r w:rsidRPr="005F0C46">
        <w:rPr>
          <w:spacing w:val="1"/>
          <w:sz w:val="24"/>
        </w:rPr>
        <w:t xml:space="preserve"> </w:t>
      </w:r>
      <w:r w:rsidRPr="005F0C46">
        <w:rPr>
          <w:sz w:val="24"/>
        </w:rPr>
        <w:t>зле,</w:t>
      </w:r>
      <w:r w:rsidRPr="005F0C46">
        <w:rPr>
          <w:spacing w:val="1"/>
          <w:sz w:val="24"/>
        </w:rPr>
        <w:t xml:space="preserve"> </w:t>
      </w:r>
      <w:r w:rsidRPr="005F0C46">
        <w:rPr>
          <w:sz w:val="24"/>
        </w:rPr>
        <w:t>справедливом</w:t>
      </w:r>
      <w:r w:rsidRPr="005F0C46">
        <w:rPr>
          <w:spacing w:val="2"/>
          <w:sz w:val="24"/>
        </w:rPr>
        <w:t xml:space="preserve"> </w:t>
      </w:r>
      <w:r w:rsidRPr="005F0C46">
        <w:rPr>
          <w:sz w:val="24"/>
        </w:rPr>
        <w:t>и</w:t>
      </w:r>
      <w:r w:rsidRPr="005F0C46">
        <w:rPr>
          <w:spacing w:val="-3"/>
          <w:sz w:val="24"/>
        </w:rPr>
        <w:t xml:space="preserve"> </w:t>
      </w:r>
      <w:r w:rsidRPr="005F0C46">
        <w:rPr>
          <w:sz w:val="24"/>
        </w:rPr>
        <w:t>несправедливом,</w:t>
      </w:r>
      <w:r w:rsidRPr="005F0C46">
        <w:rPr>
          <w:spacing w:val="-2"/>
          <w:sz w:val="24"/>
        </w:rPr>
        <w:t xml:space="preserve"> </w:t>
      </w:r>
      <w:r w:rsidRPr="005F0C46">
        <w:rPr>
          <w:sz w:val="24"/>
        </w:rPr>
        <w:t>добродетели</w:t>
      </w:r>
      <w:r w:rsidRPr="005F0C46">
        <w:rPr>
          <w:spacing w:val="-2"/>
          <w:sz w:val="24"/>
        </w:rPr>
        <w:t xml:space="preserve"> </w:t>
      </w:r>
      <w:r w:rsidRPr="005F0C46">
        <w:rPr>
          <w:sz w:val="24"/>
        </w:rPr>
        <w:t>и</w:t>
      </w:r>
      <w:r w:rsidRPr="005F0C46">
        <w:rPr>
          <w:spacing w:val="2"/>
          <w:sz w:val="24"/>
        </w:rPr>
        <w:t xml:space="preserve"> </w:t>
      </w:r>
      <w:r w:rsidRPr="005F0C46">
        <w:rPr>
          <w:sz w:val="24"/>
        </w:rPr>
        <w:t>пороке,</w:t>
      </w:r>
      <w:r w:rsidRPr="005F0C46">
        <w:rPr>
          <w:spacing w:val="-2"/>
          <w:sz w:val="24"/>
        </w:rPr>
        <w:t xml:space="preserve"> </w:t>
      </w:r>
      <w:r w:rsidRPr="005F0C46">
        <w:rPr>
          <w:sz w:val="24"/>
        </w:rPr>
        <w:t>должном</w:t>
      </w:r>
      <w:r w:rsidRPr="005F0C46">
        <w:rPr>
          <w:spacing w:val="-1"/>
          <w:sz w:val="24"/>
        </w:rPr>
        <w:t xml:space="preserve"> </w:t>
      </w:r>
      <w:r w:rsidRPr="005F0C46">
        <w:rPr>
          <w:sz w:val="24"/>
        </w:rPr>
        <w:t>и</w:t>
      </w:r>
      <w:r w:rsidRPr="005F0C46">
        <w:rPr>
          <w:spacing w:val="-3"/>
          <w:sz w:val="24"/>
        </w:rPr>
        <w:t xml:space="preserve"> </w:t>
      </w:r>
      <w:r w:rsidRPr="005F0C46">
        <w:rPr>
          <w:sz w:val="24"/>
        </w:rPr>
        <w:t>недопустимом;</w:t>
      </w:r>
    </w:p>
    <w:p w:rsidR="00CA639C" w:rsidRPr="005F0C46" w:rsidRDefault="00E2638E" w:rsidP="00CA374E">
      <w:pPr>
        <w:pStyle w:val="a5"/>
        <w:numPr>
          <w:ilvl w:val="0"/>
          <w:numId w:val="43"/>
        </w:numPr>
        <w:tabs>
          <w:tab w:val="left" w:pos="870"/>
        </w:tabs>
        <w:spacing w:line="274" w:lineRule="exact"/>
        <w:ind w:left="869" w:hanging="150"/>
        <w:jc w:val="both"/>
        <w:rPr>
          <w:sz w:val="24"/>
        </w:rPr>
      </w:pPr>
      <w:r w:rsidRPr="005F0C46">
        <w:rPr>
          <w:sz w:val="24"/>
        </w:rPr>
        <w:t>усвоение</w:t>
      </w:r>
      <w:r w:rsidRPr="005F0C46">
        <w:rPr>
          <w:spacing w:val="-9"/>
          <w:sz w:val="24"/>
        </w:rPr>
        <w:t xml:space="preserve"> </w:t>
      </w:r>
      <w:r w:rsidRPr="005F0C46">
        <w:rPr>
          <w:sz w:val="24"/>
        </w:rPr>
        <w:t>обучающимся</w:t>
      </w:r>
      <w:r w:rsidRPr="005F0C46">
        <w:rPr>
          <w:spacing w:val="-2"/>
          <w:sz w:val="24"/>
        </w:rPr>
        <w:t xml:space="preserve"> </w:t>
      </w:r>
      <w:r w:rsidRPr="005F0C46">
        <w:rPr>
          <w:sz w:val="24"/>
        </w:rPr>
        <w:t>базовых</w:t>
      </w:r>
      <w:r w:rsidRPr="005F0C46">
        <w:rPr>
          <w:spacing w:val="-8"/>
          <w:sz w:val="24"/>
        </w:rPr>
        <w:t xml:space="preserve"> </w:t>
      </w:r>
      <w:r w:rsidRPr="005F0C46">
        <w:rPr>
          <w:sz w:val="24"/>
        </w:rPr>
        <w:t>национальных</w:t>
      </w:r>
      <w:r w:rsidRPr="005F0C46">
        <w:rPr>
          <w:spacing w:val="-7"/>
          <w:sz w:val="24"/>
        </w:rPr>
        <w:t xml:space="preserve"> </w:t>
      </w:r>
      <w:r w:rsidRPr="005F0C46">
        <w:rPr>
          <w:sz w:val="24"/>
        </w:rPr>
        <w:t>ценностей,</w:t>
      </w:r>
      <w:r w:rsidRPr="005F0C46">
        <w:rPr>
          <w:spacing w:val="-1"/>
          <w:sz w:val="24"/>
        </w:rPr>
        <w:t xml:space="preserve"> </w:t>
      </w:r>
      <w:r w:rsidRPr="005F0C46">
        <w:rPr>
          <w:sz w:val="24"/>
        </w:rPr>
        <w:t>духовных</w:t>
      </w:r>
      <w:r w:rsidRPr="005F0C46">
        <w:rPr>
          <w:spacing w:val="-7"/>
          <w:sz w:val="24"/>
        </w:rPr>
        <w:t xml:space="preserve"> </w:t>
      </w:r>
      <w:r w:rsidRPr="005F0C46">
        <w:rPr>
          <w:sz w:val="24"/>
        </w:rPr>
        <w:t>традиций</w:t>
      </w:r>
      <w:r w:rsidRPr="005F0C46">
        <w:rPr>
          <w:spacing w:val="-2"/>
          <w:sz w:val="24"/>
        </w:rPr>
        <w:t xml:space="preserve"> </w:t>
      </w:r>
      <w:r w:rsidRPr="005F0C46">
        <w:rPr>
          <w:sz w:val="24"/>
        </w:rPr>
        <w:t>народов</w:t>
      </w:r>
      <w:r w:rsidRPr="005F0C46">
        <w:rPr>
          <w:spacing w:val="-5"/>
          <w:sz w:val="24"/>
        </w:rPr>
        <w:t xml:space="preserve"> </w:t>
      </w:r>
      <w:r w:rsidRPr="005F0C46">
        <w:rPr>
          <w:sz w:val="24"/>
        </w:rPr>
        <w:t>России;</w:t>
      </w:r>
    </w:p>
    <w:p w:rsidR="00CA639C" w:rsidRPr="005F0C46" w:rsidRDefault="00E2638E" w:rsidP="00CA374E">
      <w:pPr>
        <w:pStyle w:val="a5"/>
        <w:numPr>
          <w:ilvl w:val="0"/>
          <w:numId w:val="43"/>
        </w:numPr>
        <w:tabs>
          <w:tab w:val="left" w:pos="961"/>
        </w:tabs>
        <w:spacing w:before="4" w:line="237" w:lineRule="auto"/>
        <w:ind w:right="726" w:firstLine="0"/>
        <w:jc w:val="both"/>
        <w:rPr>
          <w:sz w:val="24"/>
        </w:rPr>
      </w:pPr>
      <w:r w:rsidRPr="005F0C46">
        <w:rPr>
          <w:sz w:val="24"/>
        </w:rPr>
        <w:t>укрепление</w:t>
      </w:r>
      <w:r w:rsidRPr="005F0C46">
        <w:rPr>
          <w:spacing w:val="1"/>
          <w:sz w:val="24"/>
        </w:rPr>
        <w:t xml:space="preserve"> </w:t>
      </w:r>
      <w:r w:rsidRPr="005F0C46">
        <w:rPr>
          <w:sz w:val="24"/>
        </w:rPr>
        <w:t>у</w:t>
      </w:r>
      <w:r w:rsidRPr="005F0C46">
        <w:rPr>
          <w:spacing w:val="1"/>
          <w:sz w:val="24"/>
        </w:rPr>
        <w:t xml:space="preserve"> </w:t>
      </w:r>
      <w:r w:rsidRPr="005F0C46">
        <w:rPr>
          <w:sz w:val="24"/>
        </w:rPr>
        <w:t>подростка</w:t>
      </w:r>
      <w:r w:rsidRPr="005F0C46">
        <w:rPr>
          <w:spacing w:val="1"/>
          <w:sz w:val="24"/>
        </w:rPr>
        <w:t xml:space="preserve"> </w:t>
      </w:r>
      <w:r w:rsidRPr="005F0C46">
        <w:rPr>
          <w:sz w:val="24"/>
        </w:rPr>
        <w:t>позитивной</w:t>
      </w:r>
      <w:r w:rsidRPr="005F0C46">
        <w:rPr>
          <w:spacing w:val="1"/>
          <w:sz w:val="24"/>
        </w:rPr>
        <w:t xml:space="preserve"> </w:t>
      </w:r>
      <w:r w:rsidRPr="005F0C46">
        <w:rPr>
          <w:sz w:val="24"/>
        </w:rPr>
        <w:t>нравственной</w:t>
      </w:r>
      <w:r w:rsidRPr="005F0C46">
        <w:rPr>
          <w:spacing w:val="1"/>
          <w:sz w:val="24"/>
        </w:rPr>
        <w:t xml:space="preserve"> </w:t>
      </w:r>
      <w:r w:rsidRPr="005F0C46">
        <w:rPr>
          <w:sz w:val="24"/>
        </w:rPr>
        <w:t>самооценки,</w:t>
      </w:r>
      <w:r w:rsidRPr="005F0C46">
        <w:rPr>
          <w:spacing w:val="1"/>
          <w:sz w:val="24"/>
        </w:rPr>
        <w:t xml:space="preserve"> </w:t>
      </w:r>
      <w:r w:rsidRPr="005F0C46">
        <w:rPr>
          <w:sz w:val="24"/>
        </w:rPr>
        <w:t>самоуважения</w:t>
      </w:r>
      <w:r w:rsidRPr="005F0C46">
        <w:rPr>
          <w:spacing w:val="1"/>
          <w:sz w:val="24"/>
        </w:rPr>
        <w:t xml:space="preserve"> </w:t>
      </w:r>
      <w:r w:rsidRPr="005F0C46">
        <w:rPr>
          <w:sz w:val="24"/>
        </w:rPr>
        <w:t>и</w:t>
      </w:r>
      <w:r w:rsidRPr="005F0C46">
        <w:rPr>
          <w:spacing w:val="1"/>
          <w:sz w:val="24"/>
        </w:rPr>
        <w:t xml:space="preserve"> </w:t>
      </w:r>
      <w:r w:rsidRPr="005F0C46">
        <w:rPr>
          <w:sz w:val="24"/>
        </w:rPr>
        <w:t>жизненного</w:t>
      </w:r>
      <w:r w:rsidRPr="005F0C46">
        <w:rPr>
          <w:spacing w:val="1"/>
          <w:sz w:val="24"/>
        </w:rPr>
        <w:t xml:space="preserve"> </w:t>
      </w:r>
      <w:r w:rsidRPr="005F0C46">
        <w:rPr>
          <w:sz w:val="24"/>
        </w:rPr>
        <w:t>оптимизма;</w:t>
      </w:r>
    </w:p>
    <w:p w:rsidR="00CA639C" w:rsidRPr="005F0C46" w:rsidRDefault="00E2638E" w:rsidP="00CA374E">
      <w:pPr>
        <w:pStyle w:val="a5"/>
        <w:numPr>
          <w:ilvl w:val="0"/>
          <w:numId w:val="43"/>
        </w:numPr>
        <w:tabs>
          <w:tab w:val="left" w:pos="865"/>
        </w:tabs>
        <w:spacing w:before="4" w:line="275" w:lineRule="exact"/>
        <w:ind w:left="864" w:hanging="145"/>
        <w:jc w:val="both"/>
        <w:rPr>
          <w:sz w:val="24"/>
        </w:rPr>
      </w:pPr>
      <w:r w:rsidRPr="005F0C46">
        <w:rPr>
          <w:sz w:val="24"/>
        </w:rPr>
        <w:t>развитие</w:t>
      </w:r>
      <w:r w:rsidRPr="005F0C46">
        <w:rPr>
          <w:spacing w:val="-5"/>
          <w:sz w:val="24"/>
        </w:rPr>
        <w:t xml:space="preserve"> </w:t>
      </w:r>
      <w:r w:rsidRPr="005F0C46">
        <w:rPr>
          <w:sz w:val="24"/>
        </w:rPr>
        <w:t>эстетических</w:t>
      </w:r>
      <w:r w:rsidRPr="005F0C46">
        <w:rPr>
          <w:spacing w:val="-7"/>
          <w:sz w:val="24"/>
        </w:rPr>
        <w:t xml:space="preserve"> </w:t>
      </w:r>
      <w:r w:rsidRPr="005F0C46">
        <w:rPr>
          <w:sz w:val="24"/>
        </w:rPr>
        <w:t>потребностей,</w:t>
      </w:r>
      <w:r w:rsidRPr="005F0C46">
        <w:rPr>
          <w:spacing w:val="-2"/>
          <w:sz w:val="24"/>
        </w:rPr>
        <w:t xml:space="preserve"> </w:t>
      </w:r>
      <w:r w:rsidRPr="005F0C46">
        <w:rPr>
          <w:sz w:val="24"/>
        </w:rPr>
        <w:t>ценностей</w:t>
      </w:r>
      <w:r w:rsidRPr="005F0C46">
        <w:rPr>
          <w:spacing w:val="-2"/>
          <w:sz w:val="24"/>
        </w:rPr>
        <w:t xml:space="preserve"> </w:t>
      </w:r>
      <w:r w:rsidRPr="005F0C46">
        <w:rPr>
          <w:sz w:val="24"/>
        </w:rPr>
        <w:t>и</w:t>
      </w:r>
      <w:r w:rsidRPr="005F0C46">
        <w:rPr>
          <w:spacing w:val="-2"/>
          <w:sz w:val="24"/>
        </w:rPr>
        <w:t xml:space="preserve"> </w:t>
      </w:r>
      <w:r w:rsidRPr="005F0C46">
        <w:rPr>
          <w:sz w:val="24"/>
        </w:rPr>
        <w:t>чувств;</w:t>
      </w:r>
    </w:p>
    <w:p w:rsidR="00CA639C" w:rsidRPr="005F0C46" w:rsidRDefault="00E2638E" w:rsidP="00CA374E">
      <w:pPr>
        <w:pStyle w:val="a5"/>
        <w:numPr>
          <w:ilvl w:val="0"/>
          <w:numId w:val="43"/>
        </w:numPr>
        <w:tabs>
          <w:tab w:val="left" w:pos="961"/>
        </w:tabs>
        <w:spacing w:line="242" w:lineRule="auto"/>
        <w:ind w:right="719" w:firstLine="0"/>
        <w:jc w:val="both"/>
        <w:rPr>
          <w:sz w:val="24"/>
        </w:rPr>
      </w:pPr>
      <w:r w:rsidRPr="005F0C46">
        <w:rPr>
          <w:sz w:val="24"/>
        </w:rPr>
        <w:t>развитие</w:t>
      </w:r>
      <w:r w:rsidRPr="005F0C46">
        <w:rPr>
          <w:spacing w:val="1"/>
          <w:sz w:val="24"/>
        </w:rPr>
        <w:t xml:space="preserve"> </w:t>
      </w:r>
      <w:r w:rsidRPr="005F0C46">
        <w:rPr>
          <w:sz w:val="24"/>
        </w:rPr>
        <w:t>способности</w:t>
      </w:r>
      <w:r w:rsidRPr="005F0C46">
        <w:rPr>
          <w:spacing w:val="1"/>
          <w:sz w:val="24"/>
        </w:rPr>
        <w:t xml:space="preserve"> </w:t>
      </w:r>
      <w:r w:rsidRPr="005F0C46">
        <w:rPr>
          <w:sz w:val="24"/>
        </w:rPr>
        <w:t>открыто</w:t>
      </w:r>
      <w:r w:rsidRPr="005F0C46">
        <w:rPr>
          <w:spacing w:val="1"/>
          <w:sz w:val="24"/>
        </w:rPr>
        <w:t xml:space="preserve"> </w:t>
      </w:r>
      <w:r w:rsidRPr="005F0C46">
        <w:rPr>
          <w:sz w:val="24"/>
        </w:rPr>
        <w:t>выражать</w:t>
      </w:r>
      <w:r w:rsidRPr="005F0C46">
        <w:rPr>
          <w:spacing w:val="1"/>
          <w:sz w:val="24"/>
        </w:rPr>
        <w:t xml:space="preserve"> </w:t>
      </w:r>
      <w:r w:rsidRPr="005F0C46">
        <w:rPr>
          <w:sz w:val="24"/>
        </w:rPr>
        <w:t>и</w:t>
      </w:r>
      <w:r w:rsidRPr="005F0C46">
        <w:rPr>
          <w:spacing w:val="1"/>
          <w:sz w:val="24"/>
        </w:rPr>
        <w:t xml:space="preserve"> </w:t>
      </w:r>
      <w:r w:rsidRPr="005F0C46">
        <w:rPr>
          <w:sz w:val="24"/>
        </w:rPr>
        <w:t>аргументированно</w:t>
      </w:r>
      <w:r w:rsidRPr="005F0C46">
        <w:rPr>
          <w:spacing w:val="1"/>
          <w:sz w:val="24"/>
        </w:rPr>
        <w:t xml:space="preserve"> </w:t>
      </w:r>
      <w:r w:rsidRPr="005F0C46">
        <w:rPr>
          <w:sz w:val="24"/>
        </w:rPr>
        <w:t>отстаивать</w:t>
      </w:r>
      <w:r w:rsidRPr="005F0C46">
        <w:rPr>
          <w:spacing w:val="1"/>
          <w:sz w:val="24"/>
        </w:rPr>
        <w:t xml:space="preserve"> </w:t>
      </w:r>
      <w:r w:rsidRPr="005F0C46">
        <w:rPr>
          <w:sz w:val="24"/>
        </w:rPr>
        <w:t>свою</w:t>
      </w:r>
      <w:r w:rsidRPr="005F0C46">
        <w:rPr>
          <w:spacing w:val="1"/>
          <w:sz w:val="24"/>
        </w:rPr>
        <w:t xml:space="preserve"> </w:t>
      </w:r>
      <w:r w:rsidRPr="005F0C46">
        <w:rPr>
          <w:sz w:val="24"/>
        </w:rPr>
        <w:t>нравственно</w:t>
      </w:r>
      <w:r w:rsidRPr="005F0C46">
        <w:rPr>
          <w:spacing w:val="1"/>
          <w:sz w:val="24"/>
        </w:rPr>
        <w:t xml:space="preserve"> </w:t>
      </w:r>
      <w:r w:rsidRPr="005F0C46">
        <w:rPr>
          <w:sz w:val="24"/>
        </w:rPr>
        <w:t>оправданную</w:t>
      </w:r>
      <w:r w:rsidRPr="005F0C46">
        <w:rPr>
          <w:spacing w:val="-3"/>
          <w:sz w:val="24"/>
        </w:rPr>
        <w:t xml:space="preserve"> </w:t>
      </w:r>
      <w:r w:rsidRPr="005F0C46">
        <w:rPr>
          <w:sz w:val="24"/>
        </w:rPr>
        <w:t>позицию,</w:t>
      </w:r>
      <w:r w:rsidRPr="005F0C46">
        <w:rPr>
          <w:spacing w:val="-3"/>
          <w:sz w:val="24"/>
        </w:rPr>
        <w:t xml:space="preserve"> </w:t>
      </w:r>
      <w:r w:rsidRPr="005F0C46">
        <w:rPr>
          <w:sz w:val="24"/>
        </w:rPr>
        <w:t>проявлять</w:t>
      </w:r>
      <w:r w:rsidRPr="005F0C46">
        <w:rPr>
          <w:spacing w:val="-4"/>
          <w:sz w:val="24"/>
        </w:rPr>
        <w:t xml:space="preserve"> </w:t>
      </w:r>
      <w:r w:rsidRPr="005F0C46">
        <w:rPr>
          <w:sz w:val="24"/>
        </w:rPr>
        <w:t>критичность</w:t>
      </w:r>
      <w:r w:rsidRPr="005F0C46">
        <w:rPr>
          <w:spacing w:val="-4"/>
          <w:sz w:val="24"/>
        </w:rPr>
        <w:t xml:space="preserve"> </w:t>
      </w:r>
      <w:r w:rsidRPr="005F0C46">
        <w:rPr>
          <w:sz w:val="24"/>
        </w:rPr>
        <w:t>к</w:t>
      </w:r>
      <w:r w:rsidRPr="005F0C46">
        <w:rPr>
          <w:spacing w:val="-2"/>
          <w:sz w:val="24"/>
        </w:rPr>
        <w:t xml:space="preserve"> </w:t>
      </w:r>
      <w:r w:rsidRPr="005F0C46">
        <w:rPr>
          <w:sz w:val="24"/>
        </w:rPr>
        <w:t>собственным</w:t>
      </w:r>
      <w:r w:rsidRPr="005F0C46">
        <w:rPr>
          <w:spacing w:val="-3"/>
          <w:sz w:val="24"/>
        </w:rPr>
        <w:t xml:space="preserve"> </w:t>
      </w:r>
      <w:r w:rsidRPr="005F0C46">
        <w:rPr>
          <w:sz w:val="24"/>
        </w:rPr>
        <w:t>намерениям,</w:t>
      </w:r>
      <w:r w:rsidRPr="005F0C46">
        <w:rPr>
          <w:spacing w:val="-3"/>
          <w:sz w:val="24"/>
        </w:rPr>
        <w:t xml:space="preserve"> </w:t>
      </w:r>
      <w:r w:rsidRPr="005F0C46">
        <w:rPr>
          <w:sz w:val="24"/>
        </w:rPr>
        <w:t>мыслям</w:t>
      </w:r>
      <w:r w:rsidRPr="005F0C46">
        <w:rPr>
          <w:spacing w:val="-3"/>
          <w:sz w:val="24"/>
        </w:rPr>
        <w:t xml:space="preserve"> </w:t>
      </w:r>
      <w:r w:rsidRPr="005F0C46">
        <w:rPr>
          <w:sz w:val="24"/>
        </w:rPr>
        <w:t>и</w:t>
      </w:r>
      <w:r w:rsidRPr="005F0C46">
        <w:rPr>
          <w:spacing w:val="-4"/>
          <w:sz w:val="24"/>
        </w:rPr>
        <w:t xml:space="preserve"> </w:t>
      </w:r>
      <w:r w:rsidRPr="005F0C46">
        <w:rPr>
          <w:sz w:val="24"/>
        </w:rPr>
        <w:t>поступкам;</w:t>
      </w:r>
    </w:p>
    <w:p w:rsidR="00CA639C" w:rsidRPr="005F0C46" w:rsidRDefault="00E2638E" w:rsidP="00CA374E">
      <w:pPr>
        <w:pStyle w:val="a5"/>
        <w:numPr>
          <w:ilvl w:val="0"/>
          <w:numId w:val="43"/>
        </w:numPr>
        <w:tabs>
          <w:tab w:val="left" w:pos="961"/>
        </w:tabs>
        <w:spacing w:line="242" w:lineRule="auto"/>
        <w:ind w:right="720" w:firstLine="0"/>
        <w:jc w:val="both"/>
        <w:rPr>
          <w:sz w:val="24"/>
        </w:rPr>
      </w:pPr>
      <w:r w:rsidRPr="005F0C46">
        <w:rPr>
          <w:sz w:val="24"/>
        </w:rPr>
        <w:t>развитие</w:t>
      </w:r>
      <w:r w:rsidRPr="005F0C46">
        <w:rPr>
          <w:spacing w:val="1"/>
          <w:sz w:val="24"/>
        </w:rPr>
        <w:t xml:space="preserve"> </w:t>
      </w:r>
      <w:r w:rsidRPr="005F0C46">
        <w:rPr>
          <w:sz w:val="24"/>
        </w:rPr>
        <w:t>способности</w:t>
      </w:r>
      <w:r w:rsidRPr="005F0C46">
        <w:rPr>
          <w:spacing w:val="1"/>
          <w:sz w:val="24"/>
        </w:rPr>
        <w:t xml:space="preserve"> </w:t>
      </w:r>
      <w:r w:rsidRPr="005F0C46">
        <w:rPr>
          <w:sz w:val="24"/>
        </w:rPr>
        <w:t>к</w:t>
      </w:r>
      <w:r w:rsidRPr="005F0C46">
        <w:rPr>
          <w:spacing w:val="1"/>
          <w:sz w:val="24"/>
        </w:rPr>
        <w:t xml:space="preserve"> </w:t>
      </w:r>
      <w:r w:rsidRPr="005F0C46">
        <w:rPr>
          <w:sz w:val="24"/>
        </w:rPr>
        <w:t>самостоятельным</w:t>
      </w:r>
      <w:r w:rsidRPr="005F0C46">
        <w:rPr>
          <w:spacing w:val="1"/>
          <w:sz w:val="24"/>
        </w:rPr>
        <w:t xml:space="preserve"> </w:t>
      </w:r>
      <w:r w:rsidRPr="005F0C46">
        <w:rPr>
          <w:sz w:val="24"/>
        </w:rPr>
        <w:t>поступкам</w:t>
      </w:r>
      <w:r w:rsidRPr="005F0C46">
        <w:rPr>
          <w:spacing w:val="1"/>
          <w:sz w:val="24"/>
        </w:rPr>
        <w:t xml:space="preserve"> </w:t>
      </w:r>
      <w:r w:rsidRPr="005F0C46">
        <w:rPr>
          <w:sz w:val="24"/>
        </w:rPr>
        <w:t>и</w:t>
      </w:r>
      <w:r w:rsidRPr="005F0C46">
        <w:rPr>
          <w:spacing w:val="1"/>
          <w:sz w:val="24"/>
        </w:rPr>
        <w:t xml:space="preserve"> </w:t>
      </w:r>
      <w:r w:rsidRPr="005F0C46">
        <w:rPr>
          <w:sz w:val="24"/>
        </w:rPr>
        <w:t>действиям,</w:t>
      </w:r>
      <w:r w:rsidRPr="005F0C46">
        <w:rPr>
          <w:spacing w:val="1"/>
          <w:sz w:val="24"/>
        </w:rPr>
        <w:t xml:space="preserve"> </w:t>
      </w:r>
      <w:r w:rsidRPr="005F0C46">
        <w:rPr>
          <w:sz w:val="24"/>
        </w:rPr>
        <w:t>совершаемым</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морального</w:t>
      </w:r>
      <w:r w:rsidRPr="005F0C46">
        <w:rPr>
          <w:spacing w:val="1"/>
          <w:sz w:val="24"/>
        </w:rPr>
        <w:t xml:space="preserve"> </w:t>
      </w:r>
      <w:r w:rsidRPr="005F0C46">
        <w:rPr>
          <w:sz w:val="24"/>
        </w:rPr>
        <w:t>выбора,</w:t>
      </w:r>
      <w:r w:rsidRPr="005F0C46">
        <w:rPr>
          <w:spacing w:val="-1"/>
          <w:sz w:val="24"/>
        </w:rPr>
        <w:t xml:space="preserve"> </w:t>
      </w:r>
      <w:r w:rsidRPr="005F0C46">
        <w:rPr>
          <w:sz w:val="24"/>
        </w:rPr>
        <w:t>к принятию</w:t>
      </w:r>
      <w:r w:rsidRPr="005F0C46">
        <w:rPr>
          <w:spacing w:val="-5"/>
          <w:sz w:val="24"/>
        </w:rPr>
        <w:t xml:space="preserve"> </w:t>
      </w:r>
      <w:r w:rsidRPr="005F0C46">
        <w:rPr>
          <w:sz w:val="24"/>
        </w:rPr>
        <w:t>ответственности</w:t>
      </w:r>
      <w:r w:rsidRPr="005F0C46">
        <w:rPr>
          <w:spacing w:val="9"/>
          <w:sz w:val="24"/>
        </w:rPr>
        <w:t xml:space="preserve"> </w:t>
      </w:r>
      <w:r w:rsidRPr="005F0C46">
        <w:rPr>
          <w:sz w:val="24"/>
        </w:rPr>
        <w:t>за</w:t>
      </w:r>
      <w:r w:rsidRPr="005F0C46">
        <w:rPr>
          <w:spacing w:val="-4"/>
          <w:sz w:val="24"/>
        </w:rPr>
        <w:t xml:space="preserve"> </w:t>
      </w:r>
      <w:r w:rsidRPr="005F0C46">
        <w:rPr>
          <w:sz w:val="24"/>
        </w:rPr>
        <w:t>их</w:t>
      </w:r>
      <w:r w:rsidRPr="005F0C46">
        <w:rPr>
          <w:spacing w:val="-3"/>
          <w:sz w:val="24"/>
        </w:rPr>
        <w:t xml:space="preserve"> </w:t>
      </w:r>
      <w:r w:rsidRPr="005F0C46">
        <w:rPr>
          <w:sz w:val="24"/>
        </w:rPr>
        <w:t>результаты;</w:t>
      </w:r>
    </w:p>
    <w:p w:rsidR="00CA639C" w:rsidRPr="005F0C46" w:rsidRDefault="00E2638E" w:rsidP="00CA374E">
      <w:pPr>
        <w:pStyle w:val="a5"/>
        <w:numPr>
          <w:ilvl w:val="0"/>
          <w:numId w:val="43"/>
        </w:numPr>
        <w:tabs>
          <w:tab w:val="left" w:pos="1042"/>
        </w:tabs>
        <w:spacing w:line="242" w:lineRule="auto"/>
        <w:ind w:right="727" w:firstLine="0"/>
        <w:jc w:val="both"/>
        <w:rPr>
          <w:sz w:val="24"/>
        </w:rPr>
      </w:pPr>
      <w:r w:rsidRPr="005F0C46">
        <w:rPr>
          <w:sz w:val="24"/>
        </w:rPr>
        <w:t>развитие</w:t>
      </w:r>
      <w:r w:rsidRPr="005F0C46">
        <w:rPr>
          <w:spacing w:val="1"/>
          <w:sz w:val="24"/>
        </w:rPr>
        <w:t xml:space="preserve"> </w:t>
      </w:r>
      <w:r w:rsidRPr="005F0C46">
        <w:rPr>
          <w:sz w:val="24"/>
        </w:rPr>
        <w:t>трудолюбия,</w:t>
      </w:r>
      <w:r w:rsidRPr="005F0C46">
        <w:rPr>
          <w:spacing w:val="1"/>
          <w:sz w:val="24"/>
        </w:rPr>
        <w:t xml:space="preserve"> </w:t>
      </w:r>
      <w:r w:rsidRPr="005F0C46">
        <w:rPr>
          <w:sz w:val="24"/>
        </w:rPr>
        <w:t>способности</w:t>
      </w:r>
      <w:r w:rsidRPr="005F0C46">
        <w:rPr>
          <w:spacing w:val="1"/>
          <w:sz w:val="24"/>
        </w:rPr>
        <w:t xml:space="preserve"> </w:t>
      </w:r>
      <w:r w:rsidRPr="005F0C46">
        <w:rPr>
          <w:sz w:val="24"/>
        </w:rPr>
        <w:t>к</w:t>
      </w:r>
      <w:r w:rsidRPr="005F0C46">
        <w:rPr>
          <w:spacing w:val="1"/>
          <w:sz w:val="24"/>
        </w:rPr>
        <w:t xml:space="preserve"> </w:t>
      </w:r>
      <w:r w:rsidRPr="005F0C46">
        <w:rPr>
          <w:sz w:val="24"/>
        </w:rPr>
        <w:t>преодолению</w:t>
      </w:r>
      <w:r w:rsidRPr="005F0C46">
        <w:rPr>
          <w:spacing w:val="1"/>
          <w:sz w:val="24"/>
        </w:rPr>
        <w:t xml:space="preserve"> </w:t>
      </w:r>
      <w:r w:rsidRPr="005F0C46">
        <w:rPr>
          <w:sz w:val="24"/>
        </w:rPr>
        <w:t>трудностей,</w:t>
      </w:r>
      <w:r w:rsidRPr="005F0C46">
        <w:rPr>
          <w:spacing w:val="1"/>
          <w:sz w:val="24"/>
        </w:rPr>
        <w:t xml:space="preserve"> </w:t>
      </w:r>
      <w:r w:rsidRPr="005F0C46">
        <w:rPr>
          <w:sz w:val="24"/>
        </w:rPr>
        <w:t>целеустремлённости</w:t>
      </w:r>
      <w:r w:rsidRPr="005F0C46">
        <w:rPr>
          <w:spacing w:val="1"/>
          <w:sz w:val="24"/>
        </w:rPr>
        <w:t xml:space="preserve"> </w:t>
      </w:r>
      <w:r w:rsidRPr="005F0C46">
        <w:rPr>
          <w:sz w:val="24"/>
        </w:rPr>
        <w:t>и</w:t>
      </w:r>
      <w:r w:rsidRPr="005F0C46">
        <w:rPr>
          <w:spacing w:val="1"/>
          <w:sz w:val="24"/>
        </w:rPr>
        <w:t xml:space="preserve"> </w:t>
      </w:r>
      <w:r w:rsidRPr="005F0C46">
        <w:rPr>
          <w:sz w:val="24"/>
        </w:rPr>
        <w:t>настойчивости</w:t>
      </w:r>
      <w:r w:rsidRPr="005F0C46">
        <w:rPr>
          <w:spacing w:val="-2"/>
          <w:sz w:val="24"/>
        </w:rPr>
        <w:t xml:space="preserve"> </w:t>
      </w:r>
      <w:r w:rsidRPr="005F0C46">
        <w:rPr>
          <w:sz w:val="24"/>
        </w:rPr>
        <w:t>в</w:t>
      </w:r>
      <w:r w:rsidRPr="005F0C46">
        <w:rPr>
          <w:spacing w:val="3"/>
          <w:sz w:val="24"/>
        </w:rPr>
        <w:t xml:space="preserve"> </w:t>
      </w:r>
      <w:r w:rsidRPr="005F0C46">
        <w:rPr>
          <w:sz w:val="24"/>
        </w:rPr>
        <w:t>достижении</w:t>
      </w:r>
      <w:r w:rsidRPr="005F0C46">
        <w:rPr>
          <w:spacing w:val="-2"/>
          <w:sz w:val="24"/>
        </w:rPr>
        <w:t xml:space="preserve"> </w:t>
      </w:r>
      <w:r w:rsidRPr="005F0C46">
        <w:rPr>
          <w:sz w:val="24"/>
        </w:rPr>
        <w:t>результата;</w:t>
      </w:r>
    </w:p>
    <w:p w:rsidR="00CA639C" w:rsidRPr="005F0C46" w:rsidRDefault="00E2638E" w:rsidP="00CA374E">
      <w:pPr>
        <w:pStyle w:val="a5"/>
        <w:numPr>
          <w:ilvl w:val="0"/>
          <w:numId w:val="43"/>
        </w:numPr>
        <w:tabs>
          <w:tab w:val="left" w:pos="966"/>
        </w:tabs>
        <w:spacing w:line="242" w:lineRule="auto"/>
        <w:ind w:right="721" w:firstLine="0"/>
        <w:jc w:val="both"/>
        <w:rPr>
          <w:sz w:val="24"/>
        </w:rPr>
      </w:pPr>
      <w:r w:rsidRPr="005F0C46">
        <w:rPr>
          <w:sz w:val="24"/>
        </w:rPr>
        <w:t>формирование</w:t>
      </w:r>
      <w:r w:rsidRPr="005F0C46">
        <w:rPr>
          <w:spacing w:val="1"/>
          <w:sz w:val="24"/>
        </w:rPr>
        <w:t xml:space="preserve"> </w:t>
      </w:r>
      <w:r w:rsidRPr="005F0C46">
        <w:rPr>
          <w:sz w:val="24"/>
        </w:rPr>
        <w:t>творческого</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к</w:t>
      </w:r>
      <w:r w:rsidRPr="005F0C46">
        <w:rPr>
          <w:spacing w:val="1"/>
          <w:sz w:val="24"/>
        </w:rPr>
        <w:t xml:space="preserve"> </w:t>
      </w:r>
      <w:r w:rsidRPr="005F0C46">
        <w:rPr>
          <w:sz w:val="24"/>
        </w:rPr>
        <w:t>учёбе,</w:t>
      </w:r>
      <w:r w:rsidRPr="005F0C46">
        <w:rPr>
          <w:spacing w:val="1"/>
          <w:sz w:val="24"/>
        </w:rPr>
        <w:t xml:space="preserve"> </w:t>
      </w:r>
      <w:r w:rsidRPr="005F0C46">
        <w:rPr>
          <w:sz w:val="24"/>
        </w:rPr>
        <w:t>труду,</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на</w:t>
      </w:r>
      <w:r w:rsidRPr="005F0C46">
        <w:rPr>
          <w:spacing w:val="1"/>
          <w:sz w:val="24"/>
        </w:rPr>
        <w:t xml:space="preserve"> </w:t>
      </w:r>
      <w:r w:rsidRPr="005F0C46">
        <w:rPr>
          <w:sz w:val="24"/>
        </w:rPr>
        <w:t>основе</w:t>
      </w:r>
      <w:r w:rsidRPr="005F0C46">
        <w:rPr>
          <w:spacing w:val="1"/>
          <w:sz w:val="24"/>
        </w:rPr>
        <w:t xml:space="preserve"> </w:t>
      </w:r>
      <w:r w:rsidRPr="005F0C46">
        <w:rPr>
          <w:sz w:val="24"/>
        </w:rPr>
        <w:t>нравственных</w:t>
      </w:r>
      <w:r w:rsidRPr="005F0C46">
        <w:rPr>
          <w:spacing w:val="-4"/>
          <w:sz w:val="24"/>
        </w:rPr>
        <w:t xml:space="preserve"> </w:t>
      </w:r>
      <w:r w:rsidRPr="005F0C46">
        <w:rPr>
          <w:sz w:val="24"/>
        </w:rPr>
        <w:t>ценностей</w:t>
      </w:r>
      <w:r w:rsidRPr="005F0C46">
        <w:rPr>
          <w:spacing w:val="2"/>
          <w:sz w:val="24"/>
        </w:rPr>
        <w:t xml:space="preserve"> </w:t>
      </w:r>
      <w:r w:rsidRPr="005F0C46">
        <w:rPr>
          <w:sz w:val="24"/>
        </w:rPr>
        <w:t>и</w:t>
      </w:r>
      <w:r w:rsidRPr="005F0C46">
        <w:rPr>
          <w:spacing w:val="-2"/>
          <w:sz w:val="24"/>
        </w:rPr>
        <w:t xml:space="preserve"> </w:t>
      </w:r>
      <w:r w:rsidRPr="005F0C46">
        <w:rPr>
          <w:sz w:val="24"/>
        </w:rPr>
        <w:t>моральных</w:t>
      </w:r>
      <w:r w:rsidRPr="005F0C46">
        <w:rPr>
          <w:spacing w:val="-3"/>
          <w:sz w:val="24"/>
        </w:rPr>
        <w:t xml:space="preserve"> </w:t>
      </w:r>
      <w:r w:rsidRPr="005F0C46">
        <w:rPr>
          <w:sz w:val="24"/>
        </w:rPr>
        <w:t>норм;</w:t>
      </w:r>
    </w:p>
    <w:p w:rsidR="00CA639C" w:rsidRPr="005F0C46" w:rsidRDefault="00E2638E" w:rsidP="00CA374E">
      <w:pPr>
        <w:pStyle w:val="a5"/>
        <w:numPr>
          <w:ilvl w:val="0"/>
          <w:numId w:val="43"/>
        </w:numPr>
        <w:tabs>
          <w:tab w:val="left" w:pos="884"/>
        </w:tabs>
        <w:spacing w:line="242" w:lineRule="auto"/>
        <w:ind w:right="722" w:firstLine="0"/>
        <w:jc w:val="both"/>
        <w:rPr>
          <w:sz w:val="24"/>
        </w:rPr>
      </w:pPr>
      <w:r w:rsidRPr="005F0C46">
        <w:rPr>
          <w:sz w:val="24"/>
        </w:rPr>
        <w:t>формирование у подростка первоначальных профессиональных намерений и интересов, осознание</w:t>
      </w:r>
      <w:r w:rsidRPr="005F0C46">
        <w:rPr>
          <w:spacing w:val="1"/>
          <w:sz w:val="24"/>
        </w:rPr>
        <w:t xml:space="preserve"> </w:t>
      </w:r>
      <w:r w:rsidRPr="005F0C46">
        <w:rPr>
          <w:sz w:val="24"/>
        </w:rPr>
        <w:t>нравственного</w:t>
      </w:r>
      <w:r w:rsidRPr="005F0C46">
        <w:rPr>
          <w:spacing w:val="5"/>
          <w:sz w:val="24"/>
        </w:rPr>
        <w:t xml:space="preserve"> </w:t>
      </w:r>
      <w:r w:rsidRPr="005F0C46">
        <w:rPr>
          <w:sz w:val="24"/>
        </w:rPr>
        <w:t>значения</w:t>
      </w:r>
      <w:r w:rsidRPr="005F0C46">
        <w:rPr>
          <w:spacing w:val="1"/>
          <w:sz w:val="24"/>
        </w:rPr>
        <w:t xml:space="preserve"> </w:t>
      </w:r>
      <w:r w:rsidRPr="005F0C46">
        <w:rPr>
          <w:sz w:val="24"/>
        </w:rPr>
        <w:t>будущего</w:t>
      </w:r>
      <w:r w:rsidRPr="005F0C46">
        <w:rPr>
          <w:spacing w:val="6"/>
          <w:sz w:val="24"/>
        </w:rPr>
        <w:t xml:space="preserve"> </w:t>
      </w:r>
      <w:r w:rsidRPr="005F0C46">
        <w:rPr>
          <w:sz w:val="24"/>
        </w:rPr>
        <w:t>профессионального</w:t>
      </w:r>
      <w:r w:rsidRPr="005F0C46">
        <w:rPr>
          <w:spacing w:val="1"/>
          <w:sz w:val="24"/>
        </w:rPr>
        <w:t xml:space="preserve"> </w:t>
      </w:r>
      <w:r w:rsidRPr="005F0C46">
        <w:rPr>
          <w:sz w:val="24"/>
        </w:rPr>
        <w:t>выбора;</w:t>
      </w:r>
    </w:p>
    <w:p w:rsidR="00CA639C" w:rsidRPr="005F0C46" w:rsidRDefault="00E2638E" w:rsidP="00CA374E">
      <w:pPr>
        <w:pStyle w:val="a5"/>
        <w:numPr>
          <w:ilvl w:val="0"/>
          <w:numId w:val="43"/>
        </w:numPr>
        <w:tabs>
          <w:tab w:val="left" w:pos="942"/>
        </w:tabs>
        <w:ind w:right="724" w:firstLine="0"/>
        <w:jc w:val="both"/>
        <w:rPr>
          <w:sz w:val="24"/>
        </w:rPr>
      </w:pPr>
      <w:r w:rsidRPr="005F0C46">
        <w:rPr>
          <w:sz w:val="24"/>
        </w:rPr>
        <w:t>осознание</w:t>
      </w:r>
      <w:r w:rsidRPr="005F0C46">
        <w:rPr>
          <w:spacing w:val="1"/>
          <w:sz w:val="24"/>
        </w:rPr>
        <w:t xml:space="preserve"> </w:t>
      </w:r>
      <w:r w:rsidRPr="005F0C46">
        <w:rPr>
          <w:sz w:val="24"/>
        </w:rPr>
        <w:t>подростком</w:t>
      </w:r>
      <w:r w:rsidRPr="005F0C46">
        <w:rPr>
          <w:spacing w:val="1"/>
          <w:sz w:val="24"/>
        </w:rPr>
        <w:t xml:space="preserve"> </w:t>
      </w:r>
      <w:r w:rsidRPr="005F0C46">
        <w:rPr>
          <w:sz w:val="24"/>
        </w:rPr>
        <w:t>ценности</w:t>
      </w:r>
      <w:r w:rsidRPr="005F0C46">
        <w:rPr>
          <w:spacing w:val="1"/>
          <w:sz w:val="24"/>
        </w:rPr>
        <w:t xml:space="preserve"> </w:t>
      </w:r>
      <w:r w:rsidRPr="005F0C46">
        <w:rPr>
          <w:sz w:val="24"/>
        </w:rPr>
        <w:t>человеческой</w:t>
      </w:r>
      <w:r w:rsidRPr="005F0C46">
        <w:rPr>
          <w:spacing w:val="1"/>
          <w:sz w:val="24"/>
        </w:rPr>
        <w:t xml:space="preserve"> </w:t>
      </w:r>
      <w:r w:rsidRPr="005F0C46">
        <w:rPr>
          <w:sz w:val="24"/>
        </w:rPr>
        <w:t>жизни,</w:t>
      </w:r>
      <w:r w:rsidRPr="005F0C46">
        <w:rPr>
          <w:spacing w:val="1"/>
          <w:sz w:val="24"/>
        </w:rPr>
        <w:t xml:space="preserve"> </w:t>
      </w:r>
      <w:r w:rsidRPr="005F0C46">
        <w:rPr>
          <w:sz w:val="24"/>
        </w:rPr>
        <w:t>формирование</w:t>
      </w:r>
      <w:r w:rsidRPr="005F0C46">
        <w:rPr>
          <w:spacing w:val="1"/>
          <w:sz w:val="24"/>
        </w:rPr>
        <w:t xml:space="preserve"> </w:t>
      </w:r>
      <w:r w:rsidRPr="005F0C46">
        <w:rPr>
          <w:sz w:val="24"/>
        </w:rPr>
        <w:t>умения</w:t>
      </w:r>
      <w:r w:rsidRPr="005F0C46">
        <w:rPr>
          <w:spacing w:val="1"/>
          <w:sz w:val="24"/>
        </w:rPr>
        <w:t xml:space="preserve"> </w:t>
      </w:r>
      <w:r w:rsidRPr="005F0C46">
        <w:rPr>
          <w:sz w:val="24"/>
        </w:rPr>
        <w:t>противостоять</w:t>
      </w:r>
      <w:r w:rsidRPr="005F0C46">
        <w:rPr>
          <w:spacing w:val="1"/>
          <w:sz w:val="24"/>
        </w:rPr>
        <w:t xml:space="preserve"> </w:t>
      </w:r>
      <w:r w:rsidRPr="005F0C46">
        <w:rPr>
          <w:sz w:val="24"/>
        </w:rPr>
        <w:t>в</w:t>
      </w:r>
      <w:r w:rsidRPr="005F0C46">
        <w:rPr>
          <w:spacing w:val="1"/>
          <w:sz w:val="24"/>
        </w:rPr>
        <w:t xml:space="preserve"> </w:t>
      </w:r>
      <w:r w:rsidRPr="005F0C46">
        <w:rPr>
          <w:sz w:val="24"/>
        </w:rPr>
        <w:t>пределах</w:t>
      </w:r>
      <w:r w:rsidRPr="005F0C46">
        <w:rPr>
          <w:spacing w:val="1"/>
          <w:sz w:val="24"/>
        </w:rPr>
        <w:t xml:space="preserve"> </w:t>
      </w:r>
      <w:r w:rsidRPr="005F0C46">
        <w:rPr>
          <w:sz w:val="24"/>
        </w:rPr>
        <w:t>своих</w:t>
      </w:r>
      <w:r w:rsidRPr="005F0C46">
        <w:rPr>
          <w:spacing w:val="1"/>
          <w:sz w:val="24"/>
        </w:rPr>
        <w:t xml:space="preserve"> </w:t>
      </w:r>
      <w:r w:rsidRPr="005F0C46">
        <w:rPr>
          <w:sz w:val="24"/>
        </w:rPr>
        <w:t>возможностей</w:t>
      </w:r>
      <w:r w:rsidRPr="005F0C46">
        <w:rPr>
          <w:spacing w:val="1"/>
          <w:sz w:val="24"/>
        </w:rPr>
        <w:t xml:space="preserve"> </w:t>
      </w:r>
      <w:r w:rsidRPr="005F0C46">
        <w:rPr>
          <w:sz w:val="24"/>
        </w:rPr>
        <w:t>действиям</w:t>
      </w:r>
      <w:r w:rsidRPr="005F0C46">
        <w:rPr>
          <w:spacing w:val="1"/>
          <w:sz w:val="24"/>
        </w:rPr>
        <w:t xml:space="preserve"> </w:t>
      </w:r>
      <w:r w:rsidRPr="005F0C46">
        <w:rPr>
          <w:sz w:val="24"/>
        </w:rPr>
        <w:t>и</w:t>
      </w:r>
      <w:r w:rsidRPr="005F0C46">
        <w:rPr>
          <w:spacing w:val="1"/>
          <w:sz w:val="24"/>
        </w:rPr>
        <w:t xml:space="preserve"> </w:t>
      </w:r>
      <w:r w:rsidRPr="005F0C46">
        <w:rPr>
          <w:sz w:val="24"/>
        </w:rPr>
        <w:t>влияниям,</w:t>
      </w:r>
      <w:r w:rsidRPr="005F0C46">
        <w:rPr>
          <w:spacing w:val="1"/>
          <w:sz w:val="24"/>
        </w:rPr>
        <w:t xml:space="preserve"> </w:t>
      </w:r>
      <w:r w:rsidRPr="005F0C46">
        <w:rPr>
          <w:sz w:val="24"/>
        </w:rPr>
        <w:t>представляющим</w:t>
      </w:r>
      <w:r w:rsidRPr="005F0C46">
        <w:rPr>
          <w:spacing w:val="1"/>
          <w:sz w:val="24"/>
        </w:rPr>
        <w:t xml:space="preserve"> </w:t>
      </w:r>
      <w:r w:rsidRPr="005F0C46">
        <w:rPr>
          <w:sz w:val="24"/>
        </w:rPr>
        <w:t>угрозу</w:t>
      </w:r>
      <w:r w:rsidRPr="005F0C46">
        <w:rPr>
          <w:spacing w:val="1"/>
          <w:sz w:val="24"/>
        </w:rPr>
        <w:t xml:space="preserve"> </w:t>
      </w:r>
      <w:r w:rsidRPr="005F0C46">
        <w:rPr>
          <w:sz w:val="24"/>
        </w:rPr>
        <w:t>для</w:t>
      </w:r>
      <w:r w:rsidRPr="005F0C46">
        <w:rPr>
          <w:spacing w:val="1"/>
          <w:sz w:val="24"/>
        </w:rPr>
        <w:t xml:space="preserve"> </w:t>
      </w:r>
      <w:r w:rsidRPr="005F0C46">
        <w:rPr>
          <w:sz w:val="24"/>
        </w:rPr>
        <w:t>жизни,</w:t>
      </w:r>
      <w:r w:rsidRPr="005F0C46">
        <w:rPr>
          <w:spacing w:val="1"/>
          <w:sz w:val="24"/>
        </w:rPr>
        <w:t xml:space="preserve"> </w:t>
      </w:r>
      <w:r w:rsidRPr="005F0C46">
        <w:rPr>
          <w:sz w:val="24"/>
        </w:rPr>
        <w:t>физического</w:t>
      </w:r>
      <w:r w:rsidRPr="005F0C46">
        <w:rPr>
          <w:spacing w:val="1"/>
          <w:sz w:val="24"/>
        </w:rPr>
        <w:t xml:space="preserve"> </w:t>
      </w:r>
      <w:r w:rsidRPr="005F0C46">
        <w:rPr>
          <w:sz w:val="24"/>
        </w:rPr>
        <w:t>и</w:t>
      </w:r>
      <w:r w:rsidRPr="005F0C46">
        <w:rPr>
          <w:spacing w:val="-3"/>
          <w:sz w:val="24"/>
        </w:rPr>
        <w:t xml:space="preserve"> </w:t>
      </w:r>
      <w:r w:rsidRPr="005F0C46">
        <w:rPr>
          <w:sz w:val="24"/>
        </w:rPr>
        <w:t>нравственного</w:t>
      </w:r>
      <w:r w:rsidRPr="005F0C46">
        <w:rPr>
          <w:spacing w:val="2"/>
          <w:sz w:val="24"/>
        </w:rPr>
        <w:t xml:space="preserve"> </w:t>
      </w:r>
      <w:r w:rsidRPr="005F0C46">
        <w:rPr>
          <w:sz w:val="24"/>
        </w:rPr>
        <w:t>здоровья,</w:t>
      </w:r>
      <w:r w:rsidRPr="005F0C46">
        <w:rPr>
          <w:spacing w:val="-2"/>
          <w:sz w:val="24"/>
        </w:rPr>
        <w:t xml:space="preserve"> </w:t>
      </w:r>
      <w:r w:rsidRPr="005F0C46">
        <w:rPr>
          <w:sz w:val="24"/>
        </w:rPr>
        <w:t>духовной</w:t>
      </w:r>
      <w:r w:rsidRPr="005F0C46">
        <w:rPr>
          <w:spacing w:val="-2"/>
          <w:sz w:val="24"/>
        </w:rPr>
        <w:t xml:space="preserve"> </w:t>
      </w:r>
      <w:r w:rsidRPr="005F0C46">
        <w:rPr>
          <w:sz w:val="24"/>
        </w:rPr>
        <w:t>безопасности</w:t>
      </w:r>
      <w:r w:rsidRPr="005F0C46">
        <w:rPr>
          <w:spacing w:val="2"/>
          <w:sz w:val="24"/>
        </w:rPr>
        <w:t xml:space="preserve"> </w:t>
      </w:r>
      <w:r w:rsidRPr="005F0C46">
        <w:rPr>
          <w:sz w:val="24"/>
        </w:rPr>
        <w:t>личности;</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формирование</w:t>
      </w:r>
      <w:r w:rsidRPr="005F0C46">
        <w:rPr>
          <w:spacing w:val="-6"/>
          <w:sz w:val="24"/>
        </w:rPr>
        <w:t xml:space="preserve"> </w:t>
      </w:r>
      <w:r w:rsidRPr="005F0C46">
        <w:rPr>
          <w:sz w:val="24"/>
        </w:rPr>
        <w:t>экологической</w:t>
      </w:r>
      <w:r w:rsidRPr="005F0C46">
        <w:rPr>
          <w:spacing w:val="-3"/>
          <w:sz w:val="24"/>
        </w:rPr>
        <w:t xml:space="preserve"> </w:t>
      </w:r>
      <w:r w:rsidRPr="005F0C46">
        <w:rPr>
          <w:sz w:val="24"/>
        </w:rPr>
        <w:t>культуры,</w:t>
      </w:r>
      <w:r w:rsidRPr="005F0C46">
        <w:rPr>
          <w:spacing w:val="-2"/>
          <w:sz w:val="24"/>
        </w:rPr>
        <w:t xml:space="preserve"> </w:t>
      </w:r>
      <w:r w:rsidRPr="005F0C46">
        <w:rPr>
          <w:sz w:val="24"/>
        </w:rPr>
        <w:t>культуры</w:t>
      </w:r>
      <w:r w:rsidRPr="005F0C46">
        <w:rPr>
          <w:spacing w:val="-3"/>
          <w:sz w:val="24"/>
        </w:rPr>
        <w:t xml:space="preserve"> </w:t>
      </w:r>
      <w:r w:rsidRPr="005F0C46">
        <w:rPr>
          <w:sz w:val="24"/>
        </w:rPr>
        <w:t>здорового</w:t>
      </w:r>
      <w:r w:rsidRPr="005F0C46">
        <w:rPr>
          <w:spacing w:val="-5"/>
          <w:sz w:val="24"/>
        </w:rPr>
        <w:t xml:space="preserve"> </w:t>
      </w:r>
      <w:r w:rsidRPr="005F0C46">
        <w:rPr>
          <w:sz w:val="24"/>
        </w:rPr>
        <w:t>и</w:t>
      </w:r>
      <w:r w:rsidRPr="005F0C46">
        <w:rPr>
          <w:spacing w:val="-3"/>
          <w:sz w:val="24"/>
        </w:rPr>
        <w:t xml:space="preserve"> </w:t>
      </w:r>
      <w:r w:rsidRPr="005F0C46">
        <w:rPr>
          <w:sz w:val="24"/>
        </w:rPr>
        <w:t>безопасного</w:t>
      </w:r>
      <w:r w:rsidRPr="005F0C46">
        <w:rPr>
          <w:spacing w:val="-8"/>
          <w:sz w:val="24"/>
        </w:rPr>
        <w:t xml:space="preserve"> </w:t>
      </w:r>
      <w:r w:rsidRPr="005F0C46">
        <w:rPr>
          <w:sz w:val="24"/>
        </w:rPr>
        <w:t>образа</w:t>
      </w:r>
      <w:r w:rsidRPr="005F0C46">
        <w:rPr>
          <w:spacing w:val="-6"/>
          <w:sz w:val="24"/>
        </w:rPr>
        <w:t xml:space="preserve"> </w:t>
      </w:r>
      <w:r w:rsidRPr="005F0C46">
        <w:rPr>
          <w:sz w:val="24"/>
        </w:rPr>
        <w:t>жизни.</w:t>
      </w:r>
    </w:p>
    <w:p w:rsidR="00CA639C" w:rsidRPr="004E793B" w:rsidRDefault="00E2638E">
      <w:pPr>
        <w:spacing w:line="275" w:lineRule="exact"/>
        <w:ind w:left="720"/>
        <w:jc w:val="both"/>
        <w:rPr>
          <w:sz w:val="24"/>
          <w:u w:val="single"/>
        </w:rPr>
      </w:pPr>
      <w:r w:rsidRPr="004E793B">
        <w:rPr>
          <w:i/>
          <w:sz w:val="24"/>
          <w:u w:val="single"/>
        </w:rPr>
        <w:t>В</w:t>
      </w:r>
      <w:r w:rsidRPr="004E793B">
        <w:rPr>
          <w:i/>
          <w:spacing w:val="3"/>
          <w:sz w:val="24"/>
          <w:u w:val="single"/>
        </w:rPr>
        <w:t xml:space="preserve"> </w:t>
      </w:r>
      <w:r w:rsidRPr="004E793B">
        <w:rPr>
          <w:i/>
          <w:sz w:val="24"/>
          <w:u w:val="single"/>
        </w:rPr>
        <w:t>области</w:t>
      </w:r>
      <w:r w:rsidRPr="004E793B">
        <w:rPr>
          <w:i/>
          <w:spacing w:val="-4"/>
          <w:sz w:val="24"/>
          <w:u w:val="single"/>
        </w:rPr>
        <w:t xml:space="preserve"> </w:t>
      </w:r>
      <w:r w:rsidRPr="004E793B">
        <w:rPr>
          <w:i/>
          <w:sz w:val="24"/>
          <w:u w:val="single"/>
        </w:rPr>
        <w:t>формирования</w:t>
      </w:r>
      <w:r w:rsidRPr="004E793B">
        <w:rPr>
          <w:i/>
          <w:spacing w:val="-4"/>
          <w:sz w:val="24"/>
          <w:u w:val="single"/>
        </w:rPr>
        <w:t xml:space="preserve"> </w:t>
      </w:r>
      <w:r w:rsidRPr="004E793B">
        <w:rPr>
          <w:i/>
          <w:sz w:val="24"/>
          <w:u w:val="single"/>
        </w:rPr>
        <w:t>социальной</w:t>
      </w:r>
      <w:r w:rsidRPr="004E793B">
        <w:rPr>
          <w:i/>
          <w:spacing w:val="-4"/>
          <w:sz w:val="24"/>
          <w:u w:val="single"/>
        </w:rPr>
        <w:t xml:space="preserve"> </w:t>
      </w:r>
      <w:r w:rsidRPr="004E793B">
        <w:rPr>
          <w:i/>
          <w:sz w:val="24"/>
          <w:u w:val="single"/>
        </w:rPr>
        <w:t>культуры</w:t>
      </w:r>
      <w:r w:rsidRPr="004E793B">
        <w:rPr>
          <w:sz w:val="24"/>
          <w:u w:val="single"/>
        </w:rPr>
        <w:t>:</w:t>
      </w:r>
    </w:p>
    <w:p w:rsidR="00CA639C" w:rsidRPr="005F0C46" w:rsidRDefault="00E2638E" w:rsidP="00CA374E">
      <w:pPr>
        <w:pStyle w:val="a5"/>
        <w:numPr>
          <w:ilvl w:val="0"/>
          <w:numId w:val="43"/>
        </w:numPr>
        <w:tabs>
          <w:tab w:val="left" w:pos="913"/>
        </w:tabs>
        <w:ind w:right="717" w:firstLine="0"/>
        <w:jc w:val="both"/>
        <w:rPr>
          <w:sz w:val="24"/>
        </w:rPr>
      </w:pPr>
      <w:r w:rsidRPr="005F0C46">
        <w:rPr>
          <w:sz w:val="24"/>
        </w:rPr>
        <w:t>формирование российской гражданской идентичности, включающей в себя идентичность члена</w:t>
      </w:r>
      <w:r w:rsidRPr="005F0C46">
        <w:rPr>
          <w:spacing w:val="1"/>
          <w:sz w:val="24"/>
        </w:rPr>
        <w:t xml:space="preserve"> </w:t>
      </w:r>
      <w:r w:rsidRPr="005F0C46">
        <w:rPr>
          <w:sz w:val="24"/>
        </w:rPr>
        <w:t>семьи,</w:t>
      </w:r>
      <w:r w:rsidRPr="005F0C46">
        <w:rPr>
          <w:spacing w:val="1"/>
          <w:sz w:val="24"/>
        </w:rPr>
        <w:t xml:space="preserve"> </w:t>
      </w:r>
      <w:r w:rsidRPr="005F0C46">
        <w:rPr>
          <w:sz w:val="24"/>
        </w:rPr>
        <w:t>школьного</w:t>
      </w:r>
      <w:r w:rsidRPr="005F0C46">
        <w:rPr>
          <w:spacing w:val="1"/>
          <w:sz w:val="24"/>
        </w:rPr>
        <w:t xml:space="preserve"> </w:t>
      </w:r>
      <w:r w:rsidRPr="005F0C46">
        <w:rPr>
          <w:sz w:val="24"/>
        </w:rPr>
        <w:t>коллектива,</w:t>
      </w:r>
      <w:r w:rsidRPr="005F0C46">
        <w:rPr>
          <w:spacing w:val="1"/>
          <w:sz w:val="24"/>
        </w:rPr>
        <w:t xml:space="preserve"> </w:t>
      </w:r>
      <w:r w:rsidRPr="005F0C46">
        <w:rPr>
          <w:sz w:val="24"/>
        </w:rPr>
        <w:t>территориально-культурной</w:t>
      </w:r>
      <w:r w:rsidRPr="005F0C46">
        <w:rPr>
          <w:spacing w:val="1"/>
          <w:sz w:val="24"/>
        </w:rPr>
        <w:t xml:space="preserve"> </w:t>
      </w:r>
      <w:r w:rsidRPr="005F0C46">
        <w:rPr>
          <w:sz w:val="24"/>
        </w:rPr>
        <w:t>общности,</w:t>
      </w:r>
      <w:r w:rsidRPr="005F0C46">
        <w:rPr>
          <w:spacing w:val="1"/>
          <w:sz w:val="24"/>
        </w:rPr>
        <w:t xml:space="preserve"> </w:t>
      </w:r>
      <w:r w:rsidRPr="005F0C46">
        <w:rPr>
          <w:sz w:val="24"/>
        </w:rPr>
        <w:t>этнического</w:t>
      </w:r>
      <w:r w:rsidRPr="005F0C46">
        <w:rPr>
          <w:spacing w:val="1"/>
          <w:sz w:val="24"/>
        </w:rPr>
        <w:t xml:space="preserve"> </w:t>
      </w:r>
      <w:r w:rsidRPr="005F0C46">
        <w:rPr>
          <w:sz w:val="24"/>
        </w:rPr>
        <w:t>сообщества,</w:t>
      </w:r>
      <w:r w:rsidRPr="005F0C46">
        <w:rPr>
          <w:spacing w:val="1"/>
          <w:sz w:val="24"/>
        </w:rPr>
        <w:t xml:space="preserve"> </w:t>
      </w:r>
      <w:r w:rsidRPr="005F0C46">
        <w:rPr>
          <w:sz w:val="24"/>
        </w:rPr>
        <w:t>российской</w:t>
      </w:r>
      <w:r w:rsidRPr="005F0C46">
        <w:rPr>
          <w:spacing w:val="-3"/>
          <w:sz w:val="24"/>
        </w:rPr>
        <w:t xml:space="preserve"> </w:t>
      </w:r>
      <w:r w:rsidRPr="005F0C46">
        <w:rPr>
          <w:sz w:val="24"/>
        </w:rPr>
        <w:t>гражданской</w:t>
      </w:r>
      <w:r w:rsidRPr="005F0C46">
        <w:rPr>
          <w:spacing w:val="3"/>
          <w:sz w:val="24"/>
        </w:rPr>
        <w:t xml:space="preserve"> </w:t>
      </w:r>
      <w:r w:rsidRPr="005F0C46">
        <w:rPr>
          <w:sz w:val="24"/>
        </w:rPr>
        <w:t>нации;</w:t>
      </w:r>
    </w:p>
    <w:p w:rsidR="00CA639C" w:rsidRPr="005F0C46" w:rsidRDefault="00E2638E" w:rsidP="00CA374E">
      <w:pPr>
        <w:pStyle w:val="a5"/>
        <w:numPr>
          <w:ilvl w:val="0"/>
          <w:numId w:val="43"/>
        </w:numPr>
        <w:tabs>
          <w:tab w:val="left" w:pos="898"/>
        </w:tabs>
        <w:spacing w:line="242" w:lineRule="auto"/>
        <w:ind w:right="723" w:firstLine="0"/>
        <w:jc w:val="both"/>
        <w:rPr>
          <w:sz w:val="24"/>
        </w:rPr>
      </w:pPr>
      <w:r w:rsidRPr="005F0C46">
        <w:rPr>
          <w:sz w:val="24"/>
        </w:rPr>
        <w:t>укрепление веры в Россию, чувства личной ответственности за Отечество, заботы о процветании</w:t>
      </w:r>
      <w:r w:rsidRPr="005F0C46">
        <w:rPr>
          <w:spacing w:val="1"/>
          <w:sz w:val="24"/>
        </w:rPr>
        <w:t xml:space="preserve"> </w:t>
      </w:r>
      <w:r w:rsidRPr="005F0C46">
        <w:rPr>
          <w:sz w:val="24"/>
        </w:rPr>
        <w:t>своей</w:t>
      </w:r>
      <w:r w:rsidRPr="005F0C46">
        <w:rPr>
          <w:spacing w:val="-2"/>
          <w:sz w:val="24"/>
        </w:rPr>
        <w:t xml:space="preserve"> </w:t>
      </w:r>
      <w:r w:rsidRPr="005F0C46">
        <w:rPr>
          <w:sz w:val="24"/>
        </w:rPr>
        <w:t>страны;</w:t>
      </w:r>
    </w:p>
    <w:p w:rsidR="00CA639C" w:rsidRPr="005F0C46" w:rsidRDefault="00E2638E" w:rsidP="00CA374E">
      <w:pPr>
        <w:pStyle w:val="a5"/>
        <w:numPr>
          <w:ilvl w:val="0"/>
          <w:numId w:val="43"/>
        </w:numPr>
        <w:tabs>
          <w:tab w:val="left" w:pos="865"/>
        </w:tabs>
        <w:spacing w:line="271" w:lineRule="exact"/>
        <w:ind w:left="864" w:hanging="145"/>
        <w:jc w:val="both"/>
        <w:rPr>
          <w:sz w:val="24"/>
        </w:rPr>
      </w:pPr>
      <w:r w:rsidRPr="005F0C46">
        <w:rPr>
          <w:sz w:val="24"/>
        </w:rPr>
        <w:t>развитие</w:t>
      </w:r>
      <w:r w:rsidRPr="005F0C46">
        <w:rPr>
          <w:spacing w:val="-6"/>
          <w:sz w:val="24"/>
        </w:rPr>
        <w:t xml:space="preserve"> </w:t>
      </w:r>
      <w:r w:rsidRPr="005F0C46">
        <w:rPr>
          <w:sz w:val="24"/>
        </w:rPr>
        <w:t>патриотизма</w:t>
      </w:r>
      <w:r w:rsidRPr="005F0C46">
        <w:rPr>
          <w:spacing w:val="-1"/>
          <w:sz w:val="24"/>
        </w:rPr>
        <w:t xml:space="preserve"> </w:t>
      </w:r>
      <w:r w:rsidRPr="005F0C46">
        <w:rPr>
          <w:sz w:val="24"/>
        </w:rPr>
        <w:t>и</w:t>
      </w:r>
      <w:r w:rsidRPr="005F0C46">
        <w:rPr>
          <w:spacing w:val="-4"/>
          <w:sz w:val="24"/>
        </w:rPr>
        <w:t xml:space="preserve"> </w:t>
      </w:r>
      <w:r w:rsidRPr="005F0C46">
        <w:rPr>
          <w:sz w:val="24"/>
        </w:rPr>
        <w:t>гражданской</w:t>
      </w:r>
      <w:r w:rsidRPr="005F0C46">
        <w:rPr>
          <w:spacing w:val="-3"/>
          <w:sz w:val="24"/>
        </w:rPr>
        <w:t xml:space="preserve"> </w:t>
      </w:r>
      <w:r w:rsidRPr="005F0C46">
        <w:rPr>
          <w:sz w:val="24"/>
        </w:rPr>
        <w:t>солидарности;</w:t>
      </w:r>
    </w:p>
    <w:p w:rsidR="00CA639C" w:rsidRPr="005F0C46" w:rsidRDefault="00E2638E" w:rsidP="00CA374E">
      <w:pPr>
        <w:pStyle w:val="a5"/>
        <w:numPr>
          <w:ilvl w:val="0"/>
          <w:numId w:val="43"/>
        </w:numPr>
        <w:tabs>
          <w:tab w:val="left" w:pos="985"/>
        </w:tabs>
        <w:ind w:right="716" w:firstLine="0"/>
        <w:jc w:val="both"/>
        <w:rPr>
          <w:sz w:val="24"/>
        </w:rPr>
      </w:pPr>
      <w:r w:rsidRPr="005F0C46">
        <w:rPr>
          <w:sz w:val="24"/>
        </w:rPr>
        <w:t>развитие</w:t>
      </w:r>
      <w:r w:rsidRPr="005F0C46">
        <w:rPr>
          <w:spacing w:val="1"/>
          <w:sz w:val="24"/>
        </w:rPr>
        <w:t xml:space="preserve"> </w:t>
      </w:r>
      <w:r w:rsidRPr="005F0C46">
        <w:rPr>
          <w:sz w:val="24"/>
        </w:rPr>
        <w:t>навыков</w:t>
      </w:r>
      <w:r w:rsidRPr="005F0C46">
        <w:rPr>
          <w:spacing w:val="1"/>
          <w:sz w:val="24"/>
        </w:rPr>
        <w:t xml:space="preserve"> </w:t>
      </w:r>
      <w:r w:rsidRPr="005F0C46">
        <w:rPr>
          <w:sz w:val="24"/>
        </w:rPr>
        <w:t>и</w:t>
      </w:r>
      <w:r w:rsidRPr="005F0C46">
        <w:rPr>
          <w:spacing w:val="1"/>
          <w:sz w:val="24"/>
        </w:rPr>
        <w:t xml:space="preserve"> </w:t>
      </w:r>
      <w:r w:rsidRPr="005F0C46">
        <w:rPr>
          <w:sz w:val="24"/>
        </w:rPr>
        <w:t>умений</w:t>
      </w:r>
      <w:r w:rsidRPr="005F0C46">
        <w:rPr>
          <w:spacing w:val="1"/>
          <w:sz w:val="24"/>
        </w:rPr>
        <w:t xml:space="preserve"> </w:t>
      </w:r>
      <w:r w:rsidRPr="005F0C46">
        <w:rPr>
          <w:sz w:val="24"/>
        </w:rPr>
        <w:t>организации</w:t>
      </w:r>
      <w:r w:rsidRPr="005F0C46">
        <w:rPr>
          <w:spacing w:val="1"/>
          <w:sz w:val="24"/>
        </w:rPr>
        <w:t xml:space="preserve"> </w:t>
      </w:r>
      <w:r w:rsidRPr="005F0C46">
        <w:rPr>
          <w:sz w:val="24"/>
        </w:rPr>
        <w:t>и</w:t>
      </w:r>
      <w:r w:rsidRPr="005F0C46">
        <w:rPr>
          <w:spacing w:val="1"/>
          <w:sz w:val="24"/>
        </w:rPr>
        <w:t xml:space="preserve"> </w:t>
      </w:r>
      <w:r w:rsidRPr="005F0C46">
        <w:rPr>
          <w:sz w:val="24"/>
        </w:rPr>
        <w:t>осуществления</w:t>
      </w:r>
      <w:r w:rsidRPr="005F0C46">
        <w:rPr>
          <w:spacing w:val="1"/>
          <w:sz w:val="24"/>
        </w:rPr>
        <w:t xml:space="preserve"> </w:t>
      </w:r>
      <w:r w:rsidRPr="005F0C46">
        <w:rPr>
          <w:sz w:val="24"/>
        </w:rPr>
        <w:t>сотрудничества</w:t>
      </w:r>
      <w:r w:rsidRPr="005F0C46">
        <w:rPr>
          <w:spacing w:val="1"/>
          <w:sz w:val="24"/>
        </w:rPr>
        <w:t xml:space="preserve"> </w:t>
      </w:r>
      <w:r w:rsidRPr="005F0C46">
        <w:rPr>
          <w:sz w:val="24"/>
        </w:rPr>
        <w:t>с</w:t>
      </w:r>
      <w:r w:rsidRPr="005F0C46">
        <w:rPr>
          <w:spacing w:val="1"/>
          <w:sz w:val="24"/>
        </w:rPr>
        <w:t xml:space="preserve"> </w:t>
      </w:r>
      <w:r w:rsidRPr="005F0C46">
        <w:rPr>
          <w:sz w:val="24"/>
        </w:rPr>
        <w:t>педагогами,</w:t>
      </w:r>
      <w:r w:rsidRPr="005F0C46">
        <w:rPr>
          <w:spacing w:val="1"/>
          <w:sz w:val="24"/>
        </w:rPr>
        <w:t xml:space="preserve"> </w:t>
      </w:r>
      <w:r w:rsidRPr="005F0C46">
        <w:rPr>
          <w:sz w:val="24"/>
        </w:rPr>
        <w:t>сверстниками, родителями, старшими и</w:t>
      </w:r>
      <w:r w:rsidRPr="005F0C46">
        <w:rPr>
          <w:spacing w:val="1"/>
          <w:sz w:val="24"/>
        </w:rPr>
        <w:t xml:space="preserve"> </w:t>
      </w:r>
      <w:r w:rsidRPr="005F0C46">
        <w:rPr>
          <w:sz w:val="24"/>
        </w:rPr>
        <w:t>младшими в</w:t>
      </w:r>
      <w:r w:rsidRPr="005F0C46">
        <w:rPr>
          <w:spacing w:val="1"/>
          <w:sz w:val="24"/>
        </w:rPr>
        <w:t xml:space="preserve"> </w:t>
      </w:r>
      <w:r w:rsidRPr="005F0C46">
        <w:rPr>
          <w:sz w:val="24"/>
        </w:rPr>
        <w:t>решении личностно и социально значимых</w:t>
      </w:r>
      <w:r w:rsidRPr="005F0C46">
        <w:rPr>
          <w:spacing w:val="1"/>
          <w:sz w:val="24"/>
        </w:rPr>
        <w:t xml:space="preserve"> </w:t>
      </w:r>
      <w:r w:rsidRPr="005F0C46">
        <w:rPr>
          <w:sz w:val="24"/>
        </w:rPr>
        <w:t>проблем</w:t>
      </w:r>
      <w:r w:rsidRPr="005F0C46">
        <w:rPr>
          <w:spacing w:val="-2"/>
          <w:sz w:val="24"/>
        </w:rPr>
        <w:t xml:space="preserve"> </w:t>
      </w:r>
      <w:r w:rsidRPr="005F0C46">
        <w:rPr>
          <w:sz w:val="24"/>
        </w:rPr>
        <w:t>на</w:t>
      </w:r>
      <w:r w:rsidRPr="005F0C46">
        <w:rPr>
          <w:spacing w:val="-4"/>
          <w:sz w:val="24"/>
        </w:rPr>
        <w:t xml:space="preserve"> </w:t>
      </w:r>
      <w:r w:rsidRPr="005F0C46">
        <w:rPr>
          <w:sz w:val="24"/>
        </w:rPr>
        <w:t>основе</w:t>
      </w:r>
      <w:r w:rsidRPr="005F0C46">
        <w:rPr>
          <w:spacing w:val="1"/>
          <w:sz w:val="24"/>
        </w:rPr>
        <w:t xml:space="preserve"> </w:t>
      </w:r>
      <w:r w:rsidRPr="005F0C46">
        <w:rPr>
          <w:sz w:val="24"/>
        </w:rPr>
        <w:t>знаний,</w:t>
      </w:r>
      <w:r w:rsidRPr="005F0C46">
        <w:rPr>
          <w:spacing w:val="-2"/>
          <w:sz w:val="24"/>
        </w:rPr>
        <w:t xml:space="preserve"> </w:t>
      </w:r>
      <w:r w:rsidRPr="005F0C46">
        <w:rPr>
          <w:sz w:val="24"/>
        </w:rPr>
        <w:t>полученных</w:t>
      </w:r>
      <w:r w:rsidRPr="005F0C46">
        <w:rPr>
          <w:spacing w:val="-3"/>
          <w:sz w:val="24"/>
        </w:rPr>
        <w:t xml:space="preserve"> </w:t>
      </w:r>
      <w:r w:rsidRPr="005F0C46">
        <w:rPr>
          <w:sz w:val="24"/>
        </w:rPr>
        <w:t>в</w:t>
      </w:r>
      <w:r w:rsidRPr="005F0C46">
        <w:rPr>
          <w:spacing w:val="3"/>
          <w:sz w:val="24"/>
        </w:rPr>
        <w:t xml:space="preserve"> </w:t>
      </w:r>
      <w:r w:rsidRPr="005F0C46">
        <w:rPr>
          <w:sz w:val="24"/>
        </w:rPr>
        <w:t>процессе образования;</w:t>
      </w:r>
    </w:p>
    <w:p w:rsidR="00CA639C" w:rsidRPr="005F0C46" w:rsidRDefault="00E2638E" w:rsidP="00CA374E">
      <w:pPr>
        <w:pStyle w:val="a5"/>
        <w:numPr>
          <w:ilvl w:val="0"/>
          <w:numId w:val="43"/>
        </w:numPr>
        <w:tabs>
          <w:tab w:val="left" w:pos="951"/>
        </w:tabs>
        <w:ind w:right="718" w:firstLine="0"/>
        <w:jc w:val="both"/>
        <w:rPr>
          <w:sz w:val="24"/>
        </w:rPr>
      </w:pPr>
      <w:r w:rsidRPr="005F0C46">
        <w:rPr>
          <w:sz w:val="24"/>
        </w:rPr>
        <w:t>формирование</w:t>
      </w:r>
      <w:r w:rsidRPr="005F0C46">
        <w:rPr>
          <w:spacing w:val="1"/>
          <w:sz w:val="24"/>
        </w:rPr>
        <w:t xml:space="preserve"> </w:t>
      </w:r>
      <w:r w:rsidRPr="005F0C46">
        <w:rPr>
          <w:sz w:val="24"/>
        </w:rPr>
        <w:t>у</w:t>
      </w:r>
      <w:r w:rsidRPr="005F0C46">
        <w:rPr>
          <w:spacing w:val="1"/>
          <w:sz w:val="24"/>
        </w:rPr>
        <w:t xml:space="preserve"> </w:t>
      </w:r>
      <w:r w:rsidRPr="005F0C46">
        <w:rPr>
          <w:sz w:val="24"/>
        </w:rPr>
        <w:t>подростков</w:t>
      </w:r>
      <w:r w:rsidRPr="005F0C46">
        <w:rPr>
          <w:spacing w:val="1"/>
          <w:sz w:val="24"/>
        </w:rPr>
        <w:t xml:space="preserve"> </w:t>
      </w:r>
      <w:r w:rsidRPr="005F0C46">
        <w:rPr>
          <w:sz w:val="24"/>
        </w:rPr>
        <w:t>первичных</w:t>
      </w:r>
      <w:r w:rsidRPr="005F0C46">
        <w:rPr>
          <w:spacing w:val="1"/>
          <w:sz w:val="24"/>
        </w:rPr>
        <w:t xml:space="preserve"> </w:t>
      </w:r>
      <w:r w:rsidRPr="005F0C46">
        <w:rPr>
          <w:sz w:val="24"/>
        </w:rPr>
        <w:t>навыков</w:t>
      </w:r>
      <w:r w:rsidRPr="005F0C46">
        <w:rPr>
          <w:spacing w:val="1"/>
          <w:sz w:val="24"/>
        </w:rPr>
        <w:t xml:space="preserve"> </w:t>
      </w:r>
      <w:r w:rsidRPr="005F0C46">
        <w:rPr>
          <w:sz w:val="24"/>
        </w:rPr>
        <w:t>успешной</w:t>
      </w:r>
      <w:r w:rsidRPr="005F0C46">
        <w:rPr>
          <w:spacing w:val="1"/>
          <w:sz w:val="24"/>
        </w:rPr>
        <w:t xml:space="preserve"> </w:t>
      </w:r>
      <w:r w:rsidRPr="005F0C46">
        <w:rPr>
          <w:sz w:val="24"/>
        </w:rPr>
        <w:t>социализации,</w:t>
      </w:r>
      <w:r w:rsidRPr="005F0C46">
        <w:rPr>
          <w:spacing w:val="1"/>
          <w:sz w:val="24"/>
        </w:rPr>
        <w:t xml:space="preserve"> </w:t>
      </w:r>
      <w:r w:rsidRPr="005F0C46">
        <w:rPr>
          <w:sz w:val="24"/>
        </w:rPr>
        <w:t>представлений</w:t>
      </w:r>
      <w:r w:rsidRPr="005F0C46">
        <w:rPr>
          <w:spacing w:val="1"/>
          <w:sz w:val="24"/>
        </w:rPr>
        <w:t xml:space="preserve"> </w:t>
      </w:r>
      <w:r w:rsidRPr="005F0C46">
        <w:rPr>
          <w:sz w:val="24"/>
        </w:rPr>
        <w:t>об</w:t>
      </w:r>
      <w:r w:rsidRPr="005F0C46">
        <w:rPr>
          <w:spacing w:val="1"/>
          <w:sz w:val="24"/>
        </w:rPr>
        <w:t xml:space="preserve"> </w:t>
      </w:r>
      <w:r w:rsidRPr="005F0C46">
        <w:rPr>
          <w:sz w:val="24"/>
        </w:rPr>
        <w:t>общественных</w:t>
      </w:r>
      <w:r w:rsidRPr="005F0C46">
        <w:rPr>
          <w:spacing w:val="1"/>
          <w:sz w:val="24"/>
        </w:rPr>
        <w:t xml:space="preserve"> </w:t>
      </w:r>
      <w:r w:rsidRPr="005F0C46">
        <w:rPr>
          <w:sz w:val="24"/>
        </w:rPr>
        <w:t>приоритетах</w:t>
      </w:r>
      <w:r w:rsidRPr="005F0C46">
        <w:rPr>
          <w:spacing w:val="1"/>
          <w:sz w:val="24"/>
        </w:rPr>
        <w:t xml:space="preserve"> </w:t>
      </w:r>
      <w:r w:rsidRPr="005F0C46">
        <w:rPr>
          <w:sz w:val="24"/>
        </w:rPr>
        <w:t>и</w:t>
      </w:r>
      <w:r w:rsidRPr="005F0C46">
        <w:rPr>
          <w:spacing w:val="1"/>
          <w:sz w:val="24"/>
        </w:rPr>
        <w:t xml:space="preserve"> </w:t>
      </w:r>
      <w:r w:rsidRPr="005F0C46">
        <w:rPr>
          <w:sz w:val="24"/>
        </w:rPr>
        <w:t>ценностях,</w:t>
      </w:r>
      <w:r w:rsidRPr="005F0C46">
        <w:rPr>
          <w:spacing w:val="1"/>
          <w:sz w:val="24"/>
        </w:rPr>
        <w:t xml:space="preserve"> </w:t>
      </w:r>
      <w:r w:rsidRPr="005F0C46">
        <w:rPr>
          <w:sz w:val="24"/>
        </w:rPr>
        <w:t>ориентированных</w:t>
      </w:r>
      <w:r w:rsidRPr="005F0C46">
        <w:rPr>
          <w:spacing w:val="1"/>
          <w:sz w:val="24"/>
        </w:rPr>
        <w:t xml:space="preserve"> </w:t>
      </w:r>
      <w:r w:rsidRPr="005F0C46">
        <w:rPr>
          <w:sz w:val="24"/>
        </w:rPr>
        <w:t>на</w:t>
      </w:r>
      <w:r w:rsidRPr="005F0C46">
        <w:rPr>
          <w:spacing w:val="1"/>
          <w:sz w:val="24"/>
        </w:rPr>
        <w:t xml:space="preserve"> </w:t>
      </w:r>
      <w:r w:rsidRPr="005F0C46">
        <w:rPr>
          <w:sz w:val="24"/>
        </w:rPr>
        <w:t>эти</w:t>
      </w:r>
      <w:r w:rsidRPr="005F0C46">
        <w:rPr>
          <w:spacing w:val="1"/>
          <w:sz w:val="24"/>
        </w:rPr>
        <w:t xml:space="preserve"> </w:t>
      </w:r>
      <w:r w:rsidRPr="005F0C46">
        <w:rPr>
          <w:sz w:val="24"/>
        </w:rPr>
        <w:t>ценности образцах</w:t>
      </w:r>
      <w:r w:rsidRPr="005F0C46">
        <w:rPr>
          <w:spacing w:val="60"/>
          <w:sz w:val="24"/>
        </w:rPr>
        <w:t xml:space="preserve"> </w:t>
      </w:r>
      <w:r w:rsidRPr="005F0C46">
        <w:rPr>
          <w:sz w:val="24"/>
        </w:rPr>
        <w:t>поведения</w:t>
      </w:r>
      <w:r w:rsidRPr="005F0C46">
        <w:rPr>
          <w:spacing w:val="1"/>
          <w:sz w:val="24"/>
        </w:rPr>
        <w:t xml:space="preserve"> </w:t>
      </w:r>
      <w:r w:rsidRPr="005F0C46">
        <w:rPr>
          <w:sz w:val="24"/>
        </w:rPr>
        <w:t>через</w:t>
      </w:r>
      <w:r w:rsidRPr="005F0C46">
        <w:rPr>
          <w:spacing w:val="1"/>
          <w:sz w:val="24"/>
        </w:rPr>
        <w:t xml:space="preserve"> </w:t>
      </w:r>
      <w:r w:rsidRPr="005F0C46">
        <w:rPr>
          <w:sz w:val="24"/>
        </w:rPr>
        <w:t>практику</w:t>
      </w:r>
      <w:r w:rsidRPr="005F0C46">
        <w:rPr>
          <w:spacing w:val="1"/>
          <w:sz w:val="24"/>
        </w:rPr>
        <w:t xml:space="preserve"> </w:t>
      </w:r>
      <w:r w:rsidRPr="005F0C46">
        <w:rPr>
          <w:sz w:val="24"/>
        </w:rPr>
        <w:t>общественных</w:t>
      </w:r>
      <w:r w:rsidRPr="005F0C46">
        <w:rPr>
          <w:spacing w:val="1"/>
          <w:sz w:val="24"/>
        </w:rPr>
        <w:t xml:space="preserve"> </w:t>
      </w:r>
      <w:r w:rsidRPr="005F0C46">
        <w:rPr>
          <w:sz w:val="24"/>
        </w:rPr>
        <w:t>отношений</w:t>
      </w:r>
      <w:r w:rsidRPr="005F0C46">
        <w:rPr>
          <w:spacing w:val="1"/>
          <w:sz w:val="24"/>
        </w:rPr>
        <w:t xml:space="preserve"> </w:t>
      </w:r>
      <w:r w:rsidRPr="005F0C46">
        <w:rPr>
          <w:sz w:val="24"/>
        </w:rPr>
        <w:t>с</w:t>
      </w:r>
      <w:r w:rsidRPr="005F0C46">
        <w:rPr>
          <w:spacing w:val="1"/>
          <w:sz w:val="24"/>
        </w:rPr>
        <w:t xml:space="preserve"> </w:t>
      </w:r>
      <w:r w:rsidRPr="005F0C46">
        <w:rPr>
          <w:sz w:val="24"/>
        </w:rPr>
        <w:t>представителями</w:t>
      </w:r>
      <w:r w:rsidRPr="005F0C46">
        <w:rPr>
          <w:spacing w:val="1"/>
          <w:sz w:val="24"/>
        </w:rPr>
        <w:t xml:space="preserve"> </w:t>
      </w:r>
      <w:r w:rsidRPr="005F0C46">
        <w:rPr>
          <w:sz w:val="24"/>
        </w:rPr>
        <w:t>различными</w:t>
      </w:r>
      <w:r w:rsidRPr="005F0C46">
        <w:rPr>
          <w:spacing w:val="1"/>
          <w:sz w:val="24"/>
        </w:rPr>
        <w:t xml:space="preserve"> </w:t>
      </w:r>
      <w:r w:rsidRPr="005F0C46">
        <w:rPr>
          <w:sz w:val="24"/>
        </w:rPr>
        <w:t>социальных</w:t>
      </w:r>
      <w:r w:rsidRPr="005F0C46">
        <w:rPr>
          <w:spacing w:val="1"/>
          <w:sz w:val="24"/>
        </w:rPr>
        <w:t xml:space="preserve"> </w:t>
      </w:r>
      <w:r w:rsidRPr="005F0C46">
        <w:rPr>
          <w:sz w:val="24"/>
        </w:rPr>
        <w:t>и</w:t>
      </w:r>
      <w:r w:rsidRPr="005F0C46">
        <w:rPr>
          <w:spacing w:val="1"/>
          <w:sz w:val="24"/>
        </w:rPr>
        <w:t xml:space="preserve"> </w:t>
      </w:r>
      <w:r w:rsidRPr="005F0C46">
        <w:rPr>
          <w:sz w:val="24"/>
        </w:rPr>
        <w:t>профессиональных</w:t>
      </w:r>
      <w:r w:rsidRPr="005F0C46">
        <w:rPr>
          <w:spacing w:val="-4"/>
          <w:sz w:val="24"/>
        </w:rPr>
        <w:t xml:space="preserve"> </w:t>
      </w:r>
      <w:r w:rsidRPr="005F0C46">
        <w:rPr>
          <w:sz w:val="24"/>
        </w:rPr>
        <w:t>групп;</w:t>
      </w:r>
    </w:p>
    <w:p w:rsidR="00CA639C" w:rsidRPr="005F0C46" w:rsidRDefault="00CA639C">
      <w:pPr>
        <w:jc w:val="both"/>
        <w:rPr>
          <w:sz w:val="24"/>
        </w:rPr>
        <w:sectPr w:rsidR="00CA639C" w:rsidRPr="005F0C46">
          <w:pgSz w:w="11910" w:h="16840"/>
          <w:pgMar w:top="1120" w:right="0" w:bottom="1180" w:left="0" w:header="0" w:footer="919" w:gutter="0"/>
          <w:cols w:space="720"/>
        </w:sectPr>
      </w:pPr>
    </w:p>
    <w:p w:rsidR="00CA639C" w:rsidRPr="005F0C46" w:rsidRDefault="00E2638E" w:rsidP="00CA374E">
      <w:pPr>
        <w:pStyle w:val="a5"/>
        <w:numPr>
          <w:ilvl w:val="0"/>
          <w:numId w:val="43"/>
        </w:numPr>
        <w:tabs>
          <w:tab w:val="left" w:pos="980"/>
        </w:tabs>
        <w:spacing w:before="68" w:line="242" w:lineRule="auto"/>
        <w:ind w:right="724" w:firstLine="0"/>
        <w:jc w:val="both"/>
        <w:rPr>
          <w:sz w:val="24"/>
        </w:rPr>
      </w:pPr>
      <w:r w:rsidRPr="005F0C46">
        <w:rPr>
          <w:sz w:val="24"/>
        </w:rPr>
        <w:t>формирование</w:t>
      </w:r>
      <w:r w:rsidRPr="005F0C46">
        <w:rPr>
          <w:spacing w:val="1"/>
          <w:sz w:val="24"/>
        </w:rPr>
        <w:t xml:space="preserve"> </w:t>
      </w:r>
      <w:r w:rsidRPr="005F0C46">
        <w:rPr>
          <w:sz w:val="24"/>
        </w:rPr>
        <w:t>у</w:t>
      </w:r>
      <w:r w:rsidRPr="005F0C46">
        <w:rPr>
          <w:spacing w:val="1"/>
          <w:sz w:val="24"/>
        </w:rPr>
        <w:t xml:space="preserve"> </w:t>
      </w:r>
      <w:r w:rsidRPr="005F0C46">
        <w:rPr>
          <w:sz w:val="24"/>
        </w:rPr>
        <w:t>подростков</w:t>
      </w:r>
      <w:r w:rsidRPr="005F0C46">
        <w:rPr>
          <w:spacing w:val="1"/>
          <w:sz w:val="24"/>
        </w:rPr>
        <w:t xml:space="preserve"> </w:t>
      </w:r>
      <w:r w:rsidRPr="005F0C46">
        <w:rPr>
          <w:sz w:val="24"/>
        </w:rPr>
        <w:t>социальных</w:t>
      </w:r>
      <w:r w:rsidRPr="005F0C46">
        <w:rPr>
          <w:spacing w:val="1"/>
          <w:sz w:val="24"/>
        </w:rPr>
        <w:t xml:space="preserve"> </w:t>
      </w:r>
      <w:r w:rsidRPr="005F0C46">
        <w:rPr>
          <w:sz w:val="24"/>
        </w:rPr>
        <w:t>компетенций,</w:t>
      </w:r>
      <w:r w:rsidRPr="005F0C46">
        <w:rPr>
          <w:spacing w:val="1"/>
          <w:sz w:val="24"/>
        </w:rPr>
        <w:t xml:space="preserve"> </w:t>
      </w:r>
      <w:r w:rsidRPr="005F0C46">
        <w:rPr>
          <w:sz w:val="24"/>
        </w:rPr>
        <w:t>необходимых</w:t>
      </w:r>
      <w:r w:rsidRPr="005F0C46">
        <w:rPr>
          <w:spacing w:val="1"/>
          <w:sz w:val="24"/>
        </w:rPr>
        <w:t xml:space="preserve"> </w:t>
      </w:r>
      <w:r w:rsidRPr="005F0C46">
        <w:rPr>
          <w:sz w:val="24"/>
        </w:rPr>
        <w:t>для</w:t>
      </w:r>
      <w:r w:rsidRPr="005F0C46">
        <w:rPr>
          <w:spacing w:val="1"/>
          <w:sz w:val="24"/>
        </w:rPr>
        <w:t xml:space="preserve"> </w:t>
      </w:r>
      <w:r w:rsidRPr="005F0C46">
        <w:rPr>
          <w:sz w:val="24"/>
        </w:rPr>
        <w:t>конструктивного,</w:t>
      </w:r>
      <w:r w:rsidRPr="005F0C46">
        <w:rPr>
          <w:spacing w:val="1"/>
          <w:sz w:val="24"/>
        </w:rPr>
        <w:t xml:space="preserve"> </w:t>
      </w:r>
      <w:r w:rsidRPr="005F0C46">
        <w:rPr>
          <w:sz w:val="24"/>
        </w:rPr>
        <w:t>успешного</w:t>
      </w:r>
      <w:r w:rsidRPr="005F0C46">
        <w:rPr>
          <w:spacing w:val="1"/>
          <w:sz w:val="24"/>
        </w:rPr>
        <w:t xml:space="preserve"> </w:t>
      </w:r>
      <w:r w:rsidRPr="005F0C46">
        <w:rPr>
          <w:sz w:val="24"/>
        </w:rPr>
        <w:t>и</w:t>
      </w:r>
      <w:r w:rsidRPr="005F0C46">
        <w:rPr>
          <w:spacing w:val="-2"/>
          <w:sz w:val="24"/>
        </w:rPr>
        <w:t xml:space="preserve"> </w:t>
      </w:r>
      <w:r w:rsidRPr="005F0C46">
        <w:rPr>
          <w:sz w:val="24"/>
        </w:rPr>
        <w:t>ответственного</w:t>
      </w:r>
      <w:r w:rsidRPr="005F0C46">
        <w:rPr>
          <w:spacing w:val="2"/>
          <w:sz w:val="24"/>
        </w:rPr>
        <w:t xml:space="preserve"> </w:t>
      </w:r>
      <w:r w:rsidRPr="005F0C46">
        <w:rPr>
          <w:sz w:val="24"/>
        </w:rPr>
        <w:t>поведения</w:t>
      </w:r>
      <w:r w:rsidRPr="005F0C46">
        <w:rPr>
          <w:spacing w:val="2"/>
          <w:sz w:val="24"/>
        </w:rPr>
        <w:t xml:space="preserve"> </w:t>
      </w:r>
      <w:r w:rsidRPr="005F0C46">
        <w:rPr>
          <w:sz w:val="24"/>
        </w:rPr>
        <w:t>в</w:t>
      </w:r>
      <w:r w:rsidRPr="005F0C46">
        <w:rPr>
          <w:spacing w:val="-1"/>
          <w:sz w:val="24"/>
        </w:rPr>
        <w:t xml:space="preserve"> </w:t>
      </w:r>
      <w:r w:rsidRPr="005F0C46">
        <w:rPr>
          <w:sz w:val="24"/>
        </w:rPr>
        <w:t>обществе;</w:t>
      </w:r>
    </w:p>
    <w:p w:rsidR="00CA639C" w:rsidRPr="005F0C46" w:rsidRDefault="00E2638E" w:rsidP="00CA374E">
      <w:pPr>
        <w:pStyle w:val="a5"/>
        <w:numPr>
          <w:ilvl w:val="0"/>
          <w:numId w:val="43"/>
        </w:numPr>
        <w:tabs>
          <w:tab w:val="left" w:pos="870"/>
        </w:tabs>
        <w:spacing w:line="271" w:lineRule="exact"/>
        <w:ind w:left="869" w:hanging="150"/>
        <w:jc w:val="both"/>
        <w:rPr>
          <w:sz w:val="24"/>
        </w:rPr>
      </w:pPr>
      <w:r w:rsidRPr="005F0C46">
        <w:rPr>
          <w:sz w:val="24"/>
        </w:rPr>
        <w:t>укрепление</w:t>
      </w:r>
      <w:r w:rsidRPr="005F0C46">
        <w:rPr>
          <w:spacing w:val="-5"/>
          <w:sz w:val="24"/>
        </w:rPr>
        <w:t xml:space="preserve"> </w:t>
      </w:r>
      <w:r w:rsidRPr="005F0C46">
        <w:rPr>
          <w:sz w:val="24"/>
        </w:rPr>
        <w:t>доверия</w:t>
      </w:r>
      <w:r w:rsidRPr="005F0C46">
        <w:rPr>
          <w:spacing w:val="-4"/>
          <w:sz w:val="24"/>
        </w:rPr>
        <w:t xml:space="preserve"> </w:t>
      </w:r>
      <w:r w:rsidRPr="005F0C46">
        <w:rPr>
          <w:sz w:val="24"/>
        </w:rPr>
        <w:t>к</w:t>
      </w:r>
      <w:r w:rsidRPr="005F0C46">
        <w:rPr>
          <w:spacing w:val="-5"/>
          <w:sz w:val="24"/>
        </w:rPr>
        <w:t xml:space="preserve"> </w:t>
      </w:r>
      <w:r w:rsidRPr="005F0C46">
        <w:rPr>
          <w:sz w:val="24"/>
        </w:rPr>
        <w:t>другим</w:t>
      </w:r>
      <w:r w:rsidRPr="005F0C46">
        <w:rPr>
          <w:spacing w:val="-3"/>
          <w:sz w:val="24"/>
        </w:rPr>
        <w:t xml:space="preserve"> </w:t>
      </w:r>
      <w:r w:rsidRPr="005F0C46">
        <w:rPr>
          <w:sz w:val="24"/>
        </w:rPr>
        <w:t>людям,</w:t>
      </w:r>
      <w:r w:rsidRPr="005F0C46">
        <w:rPr>
          <w:spacing w:val="-2"/>
          <w:sz w:val="24"/>
        </w:rPr>
        <w:t xml:space="preserve"> </w:t>
      </w:r>
      <w:r w:rsidRPr="005F0C46">
        <w:rPr>
          <w:sz w:val="24"/>
        </w:rPr>
        <w:t>институтам</w:t>
      </w:r>
      <w:r w:rsidRPr="005F0C46">
        <w:rPr>
          <w:spacing w:val="-3"/>
          <w:sz w:val="24"/>
        </w:rPr>
        <w:t xml:space="preserve"> </w:t>
      </w:r>
      <w:r w:rsidRPr="005F0C46">
        <w:rPr>
          <w:sz w:val="24"/>
        </w:rPr>
        <w:t>гражданского</w:t>
      </w:r>
      <w:r w:rsidRPr="005F0C46">
        <w:rPr>
          <w:spacing w:val="-8"/>
          <w:sz w:val="24"/>
        </w:rPr>
        <w:t xml:space="preserve"> </w:t>
      </w:r>
      <w:r w:rsidRPr="005F0C46">
        <w:rPr>
          <w:sz w:val="24"/>
        </w:rPr>
        <w:t>общества,</w:t>
      </w:r>
      <w:r w:rsidRPr="005F0C46">
        <w:rPr>
          <w:spacing w:val="-6"/>
          <w:sz w:val="24"/>
        </w:rPr>
        <w:t xml:space="preserve"> </w:t>
      </w:r>
      <w:r w:rsidRPr="005F0C46">
        <w:rPr>
          <w:sz w:val="24"/>
        </w:rPr>
        <w:t>государству;</w:t>
      </w:r>
    </w:p>
    <w:p w:rsidR="00CA639C" w:rsidRPr="005F0C46" w:rsidRDefault="00E2638E" w:rsidP="00CA374E">
      <w:pPr>
        <w:pStyle w:val="a5"/>
        <w:numPr>
          <w:ilvl w:val="0"/>
          <w:numId w:val="43"/>
        </w:numPr>
        <w:tabs>
          <w:tab w:val="left" w:pos="870"/>
        </w:tabs>
        <w:spacing w:before="2"/>
        <w:ind w:right="729" w:firstLine="0"/>
        <w:jc w:val="both"/>
        <w:rPr>
          <w:sz w:val="24"/>
        </w:rPr>
      </w:pPr>
      <w:r w:rsidRPr="005F0C46">
        <w:rPr>
          <w:sz w:val="24"/>
        </w:rPr>
        <w:t>развитие доброжелательности и эмоциональной отзывчивости, понимания и сопереживания другим</w:t>
      </w:r>
      <w:r w:rsidRPr="005F0C46">
        <w:rPr>
          <w:spacing w:val="-57"/>
          <w:sz w:val="24"/>
        </w:rPr>
        <w:t xml:space="preserve"> </w:t>
      </w:r>
      <w:r w:rsidRPr="005F0C46">
        <w:rPr>
          <w:sz w:val="24"/>
        </w:rPr>
        <w:t>людям,</w:t>
      </w:r>
      <w:r w:rsidRPr="005F0C46">
        <w:rPr>
          <w:spacing w:val="3"/>
          <w:sz w:val="24"/>
        </w:rPr>
        <w:t xml:space="preserve"> </w:t>
      </w:r>
      <w:r w:rsidRPr="005F0C46">
        <w:rPr>
          <w:sz w:val="24"/>
        </w:rPr>
        <w:t>приобретение</w:t>
      </w:r>
      <w:r w:rsidRPr="005F0C46">
        <w:rPr>
          <w:spacing w:val="-4"/>
          <w:sz w:val="24"/>
        </w:rPr>
        <w:t xml:space="preserve"> </w:t>
      </w:r>
      <w:r w:rsidRPr="005F0C46">
        <w:rPr>
          <w:sz w:val="24"/>
        </w:rPr>
        <w:t>опыта</w:t>
      </w:r>
      <w:r w:rsidRPr="005F0C46">
        <w:rPr>
          <w:spacing w:val="-3"/>
          <w:sz w:val="24"/>
        </w:rPr>
        <w:t xml:space="preserve"> </w:t>
      </w:r>
      <w:r w:rsidRPr="005F0C46">
        <w:rPr>
          <w:sz w:val="24"/>
        </w:rPr>
        <w:t>оказания</w:t>
      </w:r>
      <w:r w:rsidRPr="005F0C46">
        <w:rPr>
          <w:spacing w:val="1"/>
          <w:sz w:val="24"/>
        </w:rPr>
        <w:t xml:space="preserve"> </w:t>
      </w:r>
      <w:r w:rsidRPr="005F0C46">
        <w:rPr>
          <w:sz w:val="24"/>
        </w:rPr>
        <w:t>помощи</w:t>
      </w:r>
      <w:r w:rsidRPr="005F0C46">
        <w:rPr>
          <w:spacing w:val="-7"/>
          <w:sz w:val="24"/>
        </w:rPr>
        <w:t xml:space="preserve"> </w:t>
      </w:r>
      <w:r w:rsidRPr="005F0C46">
        <w:rPr>
          <w:sz w:val="24"/>
        </w:rPr>
        <w:t>другим</w:t>
      </w:r>
      <w:r w:rsidRPr="005F0C46">
        <w:rPr>
          <w:spacing w:val="3"/>
          <w:sz w:val="24"/>
        </w:rPr>
        <w:t xml:space="preserve"> </w:t>
      </w:r>
      <w:r w:rsidRPr="005F0C46">
        <w:rPr>
          <w:sz w:val="24"/>
        </w:rPr>
        <w:t>людям;</w:t>
      </w:r>
    </w:p>
    <w:p w:rsidR="00CA639C" w:rsidRPr="005F0C46" w:rsidRDefault="00E2638E" w:rsidP="00CA374E">
      <w:pPr>
        <w:pStyle w:val="a5"/>
        <w:numPr>
          <w:ilvl w:val="0"/>
          <w:numId w:val="43"/>
        </w:numPr>
        <w:tabs>
          <w:tab w:val="left" w:pos="870"/>
        </w:tabs>
        <w:spacing w:before="1" w:line="275" w:lineRule="exact"/>
        <w:ind w:left="869" w:hanging="150"/>
        <w:jc w:val="both"/>
        <w:rPr>
          <w:sz w:val="24"/>
        </w:rPr>
      </w:pPr>
      <w:r w:rsidRPr="005F0C46">
        <w:rPr>
          <w:sz w:val="24"/>
        </w:rPr>
        <w:t>усвоение</w:t>
      </w:r>
      <w:r w:rsidRPr="005F0C46">
        <w:rPr>
          <w:spacing w:val="-2"/>
          <w:sz w:val="24"/>
        </w:rPr>
        <w:t xml:space="preserve"> </w:t>
      </w:r>
      <w:r w:rsidRPr="005F0C46">
        <w:rPr>
          <w:sz w:val="24"/>
        </w:rPr>
        <w:t>гуманистических</w:t>
      </w:r>
      <w:r w:rsidRPr="005F0C46">
        <w:rPr>
          <w:spacing w:val="-7"/>
          <w:sz w:val="24"/>
        </w:rPr>
        <w:t xml:space="preserve"> </w:t>
      </w:r>
      <w:r w:rsidRPr="005F0C46">
        <w:rPr>
          <w:sz w:val="24"/>
        </w:rPr>
        <w:t>и</w:t>
      </w:r>
      <w:r w:rsidRPr="005F0C46">
        <w:rPr>
          <w:spacing w:val="-2"/>
          <w:sz w:val="24"/>
        </w:rPr>
        <w:t xml:space="preserve"> </w:t>
      </w:r>
      <w:r w:rsidRPr="005F0C46">
        <w:rPr>
          <w:sz w:val="24"/>
        </w:rPr>
        <w:t>демократических</w:t>
      </w:r>
      <w:r w:rsidRPr="005F0C46">
        <w:rPr>
          <w:spacing w:val="-7"/>
          <w:sz w:val="24"/>
        </w:rPr>
        <w:t xml:space="preserve"> </w:t>
      </w:r>
      <w:r w:rsidRPr="005F0C46">
        <w:rPr>
          <w:sz w:val="24"/>
        </w:rPr>
        <w:t>ценностных</w:t>
      </w:r>
      <w:r w:rsidRPr="005F0C46">
        <w:rPr>
          <w:spacing w:val="-7"/>
          <w:sz w:val="24"/>
        </w:rPr>
        <w:t xml:space="preserve"> </w:t>
      </w:r>
      <w:r w:rsidRPr="005F0C46">
        <w:rPr>
          <w:sz w:val="24"/>
        </w:rPr>
        <w:t>ориентаций;</w:t>
      </w:r>
    </w:p>
    <w:p w:rsidR="00CA639C" w:rsidRPr="005F0C46" w:rsidRDefault="00E2638E" w:rsidP="00CA374E">
      <w:pPr>
        <w:pStyle w:val="a5"/>
        <w:numPr>
          <w:ilvl w:val="0"/>
          <w:numId w:val="43"/>
        </w:numPr>
        <w:tabs>
          <w:tab w:val="left" w:pos="874"/>
        </w:tabs>
        <w:ind w:right="715" w:firstLine="0"/>
        <w:jc w:val="both"/>
        <w:rPr>
          <w:sz w:val="24"/>
        </w:rPr>
      </w:pPr>
      <w:r w:rsidRPr="005F0C46">
        <w:rPr>
          <w:sz w:val="24"/>
        </w:rPr>
        <w:t>формирование осознанного и уважительного отношения к традиционным религиям и религиозным</w:t>
      </w:r>
      <w:r w:rsidRPr="005F0C46">
        <w:rPr>
          <w:spacing w:val="1"/>
          <w:sz w:val="24"/>
        </w:rPr>
        <w:t xml:space="preserve"> </w:t>
      </w:r>
      <w:r w:rsidRPr="005F0C46">
        <w:rPr>
          <w:sz w:val="24"/>
        </w:rPr>
        <w:t>организациям</w:t>
      </w:r>
      <w:r w:rsidRPr="005F0C46">
        <w:rPr>
          <w:spacing w:val="1"/>
          <w:sz w:val="24"/>
        </w:rPr>
        <w:t xml:space="preserve"> </w:t>
      </w:r>
      <w:r w:rsidRPr="005F0C46">
        <w:rPr>
          <w:sz w:val="24"/>
        </w:rPr>
        <w:t>России,</w:t>
      </w:r>
      <w:r w:rsidRPr="005F0C46">
        <w:rPr>
          <w:spacing w:val="1"/>
          <w:sz w:val="24"/>
        </w:rPr>
        <w:t xml:space="preserve"> </w:t>
      </w:r>
      <w:r w:rsidRPr="005F0C46">
        <w:rPr>
          <w:sz w:val="24"/>
        </w:rPr>
        <w:t>к</w:t>
      </w:r>
      <w:r w:rsidRPr="005F0C46">
        <w:rPr>
          <w:spacing w:val="1"/>
          <w:sz w:val="24"/>
        </w:rPr>
        <w:t xml:space="preserve"> </w:t>
      </w:r>
      <w:r w:rsidRPr="005F0C46">
        <w:rPr>
          <w:sz w:val="24"/>
        </w:rPr>
        <w:t>вере</w:t>
      </w:r>
      <w:r w:rsidRPr="005F0C46">
        <w:rPr>
          <w:spacing w:val="1"/>
          <w:sz w:val="24"/>
        </w:rPr>
        <w:t xml:space="preserve"> </w:t>
      </w:r>
      <w:r w:rsidRPr="005F0C46">
        <w:rPr>
          <w:sz w:val="24"/>
        </w:rPr>
        <w:t>и</w:t>
      </w:r>
      <w:r w:rsidRPr="005F0C46">
        <w:rPr>
          <w:spacing w:val="1"/>
          <w:sz w:val="24"/>
        </w:rPr>
        <w:t xml:space="preserve"> </w:t>
      </w:r>
      <w:r w:rsidRPr="005F0C46">
        <w:rPr>
          <w:sz w:val="24"/>
        </w:rPr>
        <w:t>религиозным</w:t>
      </w:r>
      <w:r w:rsidRPr="005F0C46">
        <w:rPr>
          <w:spacing w:val="1"/>
          <w:sz w:val="24"/>
        </w:rPr>
        <w:t xml:space="preserve"> </w:t>
      </w:r>
      <w:r w:rsidRPr="005F0C46">
        <w:rPr>
          <w:sz w:val="24"/>
        </w:rPr>
        <w:t>убеждениям</w:t>
      </w:r>
      <w:r w:rsidRPr="005F0C46">
        <w:rPr>
          <w:spacing w:val="1"/>
          <w:sz w:val="24"/>
        </w:rPr>
        <w:t xml:space="preserve"> </w:t>
      </w:r>
      <w:r w:rsidRPr="005F0C46">
        <w:rPr>
          <w:sz w:val="24"/>
        </w:rPr>
        <w:t>других</w:t>
      </w:r>
      <w:r w:rsidRPr="005F0C46">
        <w:rPr>
          <w:spacing w:val="1"/>
          <w:sz w:val="24"/>
        </w:rPr>
        <w:t xml:space="preserve"> </w:t>
      </w:r>
      <w:r w:rsidRPr="005F0C46">
        <w:rPr>
          <w:sz w:val="24"/>
        </w:rPr>
        <w:t>людей,</w:t>
      </w:r>
      <w:r w:rsidRPr="005F0C46">
        <w:rPr>
          <w:spacing w:val="1"/>
          <w:sz w:val="24"/>
        </w:rPr>
        <w:t xml:space="preserve"> </w:t>
      </w:r>
      <w:r w:rsidRPr="005F0C46">
        <w:rPr>
          <w:sz w:val="24"/>
        </w:rPr>
        <w:t>понимание</w:t>
      </w:r>
      <w:r w:rsidRPr="005F0C46">
        <w:rPr>
          <w:spacing w:val="1"/>
          <w:sz w:val="24"/>
        </w:rPr>
        <w:t xml:space="preserve"> </w:t>
      </w:r>
      <w:r w:rsidRPr="005F0C46">
        <w:rPr>
          <w:sz w:val="24"/>
        </w:rPr>
        <w:t>значения</w:t>
      </w:r>
      <w:r w:rsidRPr="005F0C46">
        <w:rPr>
          <w:spacing w:val="1"/>
          <w:sz w:val="24"/>
        </w:rPr>
        <w:t xml:space="preserve"> </w:t>
      </w:r>
      <w:r w:rsidRPr="005F0C46">
        <w:rPr>
          <w:sz w:val="24"/>
        </w:rPr>
        <w:t>религиозных</w:t>
      </w:r>
      <w:r w:rsidRPr="005F0C46">
        <w:rPr>
          <w:spacing w:val="1"/>
          <w:sz w:val="24"/>
        </w:rPr>
        <w:t xml:space="preserve"> </w:t>
      </w:r>
      <w:r w:rsidRPr="005F0C46">
        <w:rPr>
          <w:sz w:val="24"/>
        </w:rPr>
        <w:t>идеалов</w:t>
      </w:r>
      <w:r w:rsidRPr="005F0C46">
        <w:rPr>
          <w:spacing w:val="1"/>
          <w:sz w:val="24"/>
        </w:rPr>
        <w:t xml:space="preserve"> </w:t>
      </w:r>
      <w:r w:rsidRPr="005F0C46">
        <w:rPr>
          <w:sz w:val="24"/>
        </w:rPr>
        <w:t>в</w:t>
      </w:r>
      <w:r w:rsidRPr="005F0C46">
        <w:rPr>
          <w:spacing w:val="1"/>
          <w:sz w:val="24"/>
        </w:rPr>
        <w:t xml:space="preserve"> </w:t>
      </w:r>
      <w:r w:rsidRPr="005F0C46">
        <w:rPr>
          <w:sz w:val="24"/>
        </w:rPr>
        <w:t>жизни</w:t>
      </w:r>
      <w:r w:rsidRPr="005F0C46">
        <w:rPr>
          <w:spacing w:val="1"/>
          <w:sz w:val="24"/>
        </w:rPr>
        <w:t xml:space="preserve"> </w:t>
      </w:r>
      <w:r w:rsidRPr="005F0C46">
        <w:rPr>
          <w:sz w:val="24"/>
        </w:rPr>
        <w:t>человека,</w:t>
      </w:r>
      <w:r w:rsidRPr="005F0C46">
        <w:rPr>
          <w:spacing w:val="1"/>
          <w:sz w:val="24"/>
        </w:rPr>
        <w:t xml:space="preserve"> </w:t>
      </w:r>
      <w:r w:rsidRPr="005F0C46">
        <w:rPr>
          <w:sz w:val="24"/>
        </w:rPr>
        <w:t>семьи</w:t>
      </w:r>
      <w:r w:rsidRPr="005F0C46">
        <w:rPr>
          <w:spacing w:val="1"/>
          <w:sz w:val="24"/>
        </w:rPr>
        <w:t xml:space="preserve"> </w:t>
      </w:r>
      <w:r w:rsidRPr="005F0C46">
        <w:rPr>
          <w:sz w:val="24"/>
        </w:rPr>
        <w:t>и</w:t>
      </w:r>
      <w:r w:rsidRPr="005F0C46">
        <w:rPr>
          <w:spacing w:val="1"/>
          <w:sz w:val="24"/>
        </w:rPr>
        <w:t xml:space="preserve"> </w:t>
      </w:r>
      <w:r w:rsidRPr="005F0C46">
        <w:rPr>
          <w:sz w:val="24"/>
        </w:rPr>
        <w:t>общества,</w:t>
      </w:r>
      <w:r w:rsidRPr="005F0C46">
        <w:rPr>
          <w:spacing w:val="1"/>
          <w:sz w:val="24"/>
        </w:rPr>
        <w:t xml:space="preserve"> </w:t>
      </w:r>
      <w:r w:rsidRPr="005F0C46">
        <w:rPr>
          <w:sz w:val="24"/>
        </w:rPr>
        <w:t>роли</w:t>
      </w:r>
      <w:r w:rsidRPr="005F0C46">
        <w:rPr>
          <w:spacing w:val="1"/>
          <w:sz w:val="24"/>
        </w:rPr>
        <w:t xml:space="preserve"> </w:t>
      </w:r>
      <w:r w:rsidRPr="005F0C46">
        <w:rPr>
          <w:sz w:val="24"/>
        </w:rPr>
        <w:t>традиционных</w:t>
      </w:r>
      <w:r w:rsidRPr="005F0C46">
        <w:rPr>
          <w:spacing w:val="1"/>
          <w:sz w:val="24"/>
        </w:rPr>
        <w:t xml:space="preserve"> </w:t>
      </w:r>
      <w:r w:rsidRPr="005F0C46">
        <w:rPr>
          <w:sz w:val="24"/>
        </w:rPr>
        <w:t>религий</w:t>
      </w:r>
      <w:r w:rsidRPr="005F0C46">
        <w:rPr>
          <w:spacing w:val="1"/>
          <w:sz w:val="24"/>
        </w:rPr>
        <w:t xml:space="preserve"> </w:t>
      </w:r>
      <w:r w:rsidRPr="005F0C46">
        <w:rPr>
          <w:sz w:val="24"/>
        </w:rPr>
        <w:t>в</w:t>
      </w:r>
      <w:r w:rsidRPr="005F0C46">
        <w:rPr>
          <w:spacing w:val="1"/>
          <w:sz w:val="24"/>
        </w:rPr>
        <w:t xml:space="preserve"> </w:t>
      </w:r>
      <w:r w:rsidRPr="005F0C46">
        <w:rPr>
          <w:sz w:val="24"/>
        </w:rPr>
        <w:t>историческом</w:t>
      </w:r>
      <w:r w:rsidRPr="005F0C46">
        <w:rPr>
          <w:spacing w:val="-2"/>
          <w:sz w:val="24"/>
        </w:rPr>
        <w:t xml:space="preserve"> </w:t>
      </w:r>
      <w:r w:rsidRPr="005F0C46">
        <w:rPr>
          <w:sz w:val="24"/>
        </w:rPr>
        <w:t>и</w:t>
      </w:r>
      <w:r w:rsidRPr="005F0C46">
        <w:rPr>
          <w:spacing w:val="3"/>
          <w:sz w:val="24"/>
        </w:rPr>
        <w:t xml:space="preserve"> </w:t>
      </w:r>
      <w:r w:rsidRPr="005F0C46">
        <w:rPr>
          <w:sz w:val="24"/>
        </w:rPr>
        <w:t>культурном</w:t>
      </w:r>
      <w:r w:rsidRPr="005F0C46">
        <w:rPr>
          <w:spacing w:val="-1"/>
          <w:sz w:val="24"/>
        </w:rPr>
        <w:t xml:space="preserve"> </w:t>
      </w:r>
      <w:r w:rsidRPr="005F0C46">
        <w:rPr>
          <w:sz w:val="24"/>
        </w:rPr>
        <w:t>развитии</w:t>
      </w:r>
      <w:r w:rsidRPr="005F0C46">
        <w:rPr>
          <w:spacing w:val="-2"/>
          <w:sz w:val="24"/>
        </w:rPr>
        <w:t xml:space="preserve"> </w:t>
      </w:r>
      <w:r w:rsidRPr="005F0C46">
        <w:rPr>
          <w:sz w:val="24"/>
        </w:rPr>
        <w:t>России;</w:t>
      </w:r>
    </w:p>
    <w:p w:rsidR="00CA639C" w:rsidRPr="005F0C46" w:rsidRDefault="00E2638E" w:rsidP="00CA374E">
      <w:pPr>
        <w:pStyle w:val="a5"/>
        <w:numPr>
          <w:ilvl w:val="0"/>
          <w:numId w:val="43"/>
        </w:numPr>
        <w:tabs>
          <w:tab w:val="left" w:pos="994"/>
        </w:tabs>
        <w:spacing w:line="242" w:lineRule="auto"/>
        <w:ind w:right="728" w:firstLine="0"/>
        <w:jc w:val="both"/>
        <w:rPr>
          <w:sz w:val="24"/>
        </w:rPr>
      </w:pPr>
      <w:r w:rsidRPr="005F0C46">
        <w:rPr>
          <w:sz w:val="24"/>
        </w:rPr>
        <w:t>формирование</w:t>
      </w:r>
      <w:r w:rsidRPr="005F0C46">
        <w:rPr>
          <w:spacing w:val="1"/>
          <w:sz w:val="24"/>
        </w:rPr>
        <w:t xml:space="preserve"> </w:t>
      </w:r>
      <w:r w:rsidRPr="005F0C46">
        <w:rPr>
          <w:sz w:val="24"/>
        </w:rPr>
        <w:t>культуры</w:t>
      </w:r>
      <w:r w:rsidRPr="005F0C46">
        <w:rPr>
          <w:spacing w:val="1"/>
          <w:sz w:val="24"/>
        </w:rPr>
        <w:t xml:space="preserve"> </w:t>
      </w:r>
      <w:r w:rsidRPr="005F0C46">
        <w:rPr>
          <w:sz w:val="24"/>
        </w:rPr>
        <w:t>межэтнического</w:t>
      </w:r>
      <w:r w:rsidRPr="005F0C46">
        <w:rPr>
          <w:spacing w:val="1"/>
          <w:sz w:val="24"/>
        </w:rPr>
        <w:t xml:space="preserve"> </w:t>
      </w:r>
      <w:r w:rsidRPr="005F0C46">
        <w:rPr>
          <w:sz w:val="24"/>
        </w:rPr>
        <w:t>общения,</w:t>
      </w:r>
      <w:r w:rsidRPr="005F0C46">
        <w:rPr>
          <w:spacing w:val="1"/>
          <w:sz w:val="24"/>
        </w:rPr>
        <w:t xml:space="preserve"> </w:t>
      </w:r>
      <w:r w:rsidRPr="005F0C46">
        <w:rPr>
          <w:sz w:val="24"/>
        </w:rPr>
        <w:t>уважения</w:t>
      </w:r>
      <w:r w:rsidRPr="005F0C46">
        <w:rPr>
          <w:spacing w:val="1"/>
          <w:sz w:val="24"/>
        </w:rPr>
        <w:t xml:space="preserve"> </w:t>
      </w:r>
      <w:r w:rsidRPr="005F0C46">
        <w:rPr>
          <w:sz w:val="24"/>
        </w:rPr>
        <w:t>к</w:t>
      </w:r>
      <w:r w:rsidRPr="005F0C46">
        <w:rPr>
          <w:spacing w:val="1"/>
          <w:sz w:val="24"/>
        </w:rPr>
        <w:t xml:space="preserve"> </w:t>
      </w:r>
      <w:r w:rsidRPr="005F0C46">
        <w:rPr>
          <w:sz w:val="24"/>
        </w:rPr>
        <w:t>культурным,</w:t>
      </w:r>
      <w:r w:rsidRPr="005F0C46">
        <w:rPr>
          <w:spacing w:val="1"/>
          <w:sz w:val="24"/>
        </w:rPr>
        <w:t xml:space="preserve"> </w:t>
      </w:r>
      <w:r w:rsidRPr="005F0C46">
        <w:rPr>
          <w:sz w:val="24"/>
        </w:rPr>
        <w:t>религиозным</w:t>
      </w:r>
      <w:r w:rsidRPr="005F0C46">
        <w:rPr>
          <w:spacing w:val="-57"/>
          <w:sz w:val="24"/>
        </w:rPr>
        <w:t xml:space="preserve"> </w:t>
      </w:r>
      <w:r w:rsidRPr="005F0C46">
        <w:rPr>
          <w:sz w:val="24"/>
        </w:rPr>
        <w:t>традициям,</w:t>
      </w:r>
      <w:r w:rsidRPr="005F0C46">
        <w:rPr>
          <w:spacing w:val="-6"/>
          <w:sz w:val="24"/>
        </w:rPr>
        <w:t xml:space="preserve"> </w:t>
      </w:r>
      <w:r w:rsidRPr="005F0C46">
        <w:rPr>
          <w:sz w:val="24"/>
        </w:rPr>
        <w:t>образу</w:t>
      </w:r>
      <w:r w:rsidRPr="005F0C46">
        <w:rPr>
          <w:spacing w:val="-8"/>
          <w:sz w:val="24"/>
        </w:rPr>
        <w:t xml:space="preserve"> </w:t>
      </w:r>
      <w:r w:rsidRPr="005F0C46">
        <w:rPr>
          <w:sz w:val="24"/>
        </w:rPr>
        <w:t>жизни</w:t>
      </w:r>
      <w:r w:rsidRPr="005F0C46">
        <w:rPr>
          <w:spacing w:val="-2"/>
          <w:sz w:val="24"/>
        </w:rPr>
        <w:t xml:space="preserve"> </w:t>
      </w:r>
      <w:r w:rsidRPr="005F0C46">
        <w:rPr>
          <w:sz w:val="24"/>
        </w:rPr>
        <w:t>представителей</w:t>
      </w:r>
      <w:r w:rsidRPr="005F0C46">
        <w:rPr>
          <w:spacing w:val="-2"/>
          <w:sz w:val="24"/>
        </w:rPr>
        <w:t xml:space="preserve"> </w:t>
      </w:r>
      <w:r w:rsidRPr="005F0C46">
        <w:rPr>
          <w:sz w:val="24"/>
        </w:rPr>
        <w:t>народов</w:t>
      </w:r>
      <w:r w:rsidRPr="005F0C46">
        <w:rPr>
          <w:spacing w:val="-1"/>
          <w:sz w:val="24"/>
        </w:rPr>
        <w:t xml:space="preserve"> </w:t>
      </w:r>
      <w:r w:rsidRPr="005F0C46">
        <w:rPr>
          <w:sz w:val="24"/>
        </w:rPr>
        <w:t>России.</w:t>
      </w:r>
    </w:p>
    <w:p w:rsidR="00CA639C" w:rsidRPr="004E793B" w:rsidRDefault="00E2638E">
      <w:pPr>
        <w:spacing w:line="271" w:lineRule="exact"/>
        <w:ind w:left="720"/>
        <w:jc w:val="both"/>
        <w:rPr>
          <w:sz w:val="24"/>
          <w:u w:val="single"/>
        </w:rPr>
      </w:pPr>
      <w:r w:rsidRPr="004E793B">
        <w:rPr>
          <w:i/>
          <w:sz w:val="24"/>
          <w:u w:val="single"/>
        </w:rPr>
        <w:t>В</w:t>
      </w:r>
      <w:r w:rsidRPr="004E793B">
        <w:rPr>
          <w:i/>
          <w:spacing w:val="1"/>
          <w:sz w:val="24"/>
          <w:u w:val="single"/>
        </w:rPr>
        <w:t xml:space="preserve"> </w:t>
      </w:r>
      <w:r w:rsidRPr="004E793B">
        <w:rPr>
          <w:i/>
          <w:sz w:val="24"/>
          <w:u w:val="single"/>
        </w:rPr>
        <w:t>области</w:t>
      </w:r>
      <w:r w:rsidRPr="004E793B">
        <w:rPr>
          <w:i/>
          <w:spacing w:val="-5"/>
          <w:sz w:val="24"/>
          <w:u w:val="single"/>
        </w:rPr>
        <w:t xml:space="preserve"> </w:t>
      </w:r>
      <w:r w:rsidRPr="004E793B">
        <w:rPr>
          <w:i/>
          <w:sz w:val="24"/>
          <w:u w:val="single"/>
        </w:rPr>
        <w:t>формирования</w:t>
      </w:r>
      <w:r w:rsidRPr="004E793B">
        <w:rPr>
          <w:i/>
          <w:spacing w:val="-6"/>
          <w:sz w:val="24"/>
          <w:u w:val="single"/>
        </w:rPr>
        <w:t xml:space="preserve"> </w:t>
      </w:r>
      <w:r w:rsidRPr="004E793B">
        <w:rPr>
          <w:i/>
          <w:sz w:val="24"/>
          <w:u w:val="single"/>
        </w:rPr>
        <w:t>семейной культур</w:t>
      </w:r>
      <w:r w:rsidRPr="004E793B">
        <w:rPr>
          <w:sz w:val="24"/>
          <w:u w:val="single"/>
        </w:rPr>
        <w:t>ы:</w:t>
      </w:r>
    </w:p>
    <w:p w:rsidR="00CA639C" w:rsidRPr="005F0C46" w:rsidRDefault="00E2638E" w:rsidP="00CA374E">
      <w:pPr>
        <w:pStyle w:val="a5"/>
        <w:numPr>
          <w:ilvl w:val="0"/>
          <w:numId w:val="43"/>
        </w:numPr>
        <w:tabs>
          <w:tab w:val="left" w:pos="870"/>
        </w:tabs>
        <w:spacing w:before="2" w:line="275" w:lineRule="exact"/>
        <w:ind w:left="869" w:hanging="150"/>
        <w:rPr>
          <w:sz w:val="24"/>
        </w:rPr>
      </w:pPr>
      <w:r w:rsidRPr="005F0C46">
        <w:rPr>
          <w:sz w:val="24"/>
        </w:rPr>
        <w:t>укрепление</w:t>
      </w:r>
      <w:r w:rsidRPr="005F0C46">
        <w:rPr>
          <w:spacing w:val="-3"/>
          <w:sz w:val="24"/>
        </w:rPr>
        <w:t xml:space="preserve"> </w:t>
      </w:r>
      <w:r w:rsidRPr="005F0C46">
        <w:rPr>
          <w:sz w:val="24"/>
        </w:rPr>
        <w:t>отношения</w:t>
      </w:r>
      <w:r w:rsidRPr="005F0C46">
        <w:rPr>
          <w:spacing w:val="-1"/>
          <w:sz w:val="24"/>
        </w:rPr>
        <w:t xml:space="preserve"> </w:t>
      </w:r>
      <w:r w:rsidRPr="005F0C46">
        <w:rPr>
          <w:sz w:val="24"/>
        </w:rPr>
        <w:t>к</w:t>
      </w:r>
      <w:r w:rsidRPr="005F0C46">
        <w:rPr>
          <w:spacing w:val="-3"/>
          <w:sz w:val="24"/>
        </w:rPr>
        <w:t xml:space="preserve"> </w:t>
      </w:r>
      <w:r w:rsidRPr="005F0C46">
        <w:rPr>
          <w:sz w:val="24"/>
        </w:rPr>
        <w:t>семье</w:t>
      </w:r>
      <w:r w:rsidRPr="005F0C46">
        <w:rPr>
          <w:spacing w:val="-2"/>
          <w:sz w:val="24"/>
        </w:rPr>
        <w:t xml:space="preserve"> </w:t>
      </w:r>
      <w:r w:rsidRPr="005F0C46">
        <w:rPr>
          <w:sz w:val="24"/>
        </w:rPr>
        <w:t>как</w:t>
      </w:r>
      <w:r w:rsidRPr="005F0C46">
        <w:rPr>
          <w:spacing w:val="-7"/>
          <w:sz w:val="24"/>
        </w:rPr>
        <w:t xml:space="preserve"> </w:t>
      </w:r>
      <w:r w:rsidRPr="005F0C46">
        <w:rPr>
          <w:sz w:val="24"/>
        </w:rPr>
        <w:t>основе</w:t>
      </w:r>
      <w:r w:rsidRPr="005F0C46">
        <w:rPr>
          <w:spacing w:val="-2"/>
          <w:sz w:val="24"/>
        </w:rPr>
        <w:t xml:space="preserve"> </w:t>
      </w:r>
      <w:r w:rsidRPr="005F0C46">
        <w:rPr>
          <w:sz w:val="24"/>
        </w:rPr>
        <w:t>российского</w:t>
      </w:r>
      <w:r w:rsidRPr="005F0C46">
        <w:rPr>
          <w:spacing w:val="-5"/>
          <w:sz w:val="24"/>
        </w:rPr>
        <w:t xml:space="preserve"> </w:t>
      </w:r>
      <w:r w:rsidRPr="005F0C46">
        <w:rPr>
          <w:sz w:val="24"/>
        </w:rPr>
        <w:t>общества;</w:t>
      </w:r>
    </w:p>
    <w:p w:rsidR="00CA639C" w:rsidRPr="005F0C46" w:rsidRDefault="00E2638E" w:rsidP="00CA374E">
      <w:pPr>
        <w:pStyle w:val="a5"/>
        <w:numPr>
          <w:ilvl w:val="0"/>
          <w:numId w:val="43"/>
        </w:numPr>
        <w:tabs>
          <w:tab w:val="left" w:pos="865"/>
        </w:tabs>
        <w:spacing w:line="275" w:lineRule="exact"/>
        <w:ind w:left="864" w:hanging="145"/>
        <w:rPr>
          <w:sz w:val="24"/>
        </w:rPr>
      </w:pPr>
      <w:r w:rsidRPr="005F0C46">
        <w:rPr>
          <w:sz w:val="24"/>
        </w:rPr>
        <w:t>формирование</w:t>
      </w:r>
      <w:r w:rsidRPr="005F0C46">
        <w:rPr>
          <w:spacing w:val="-4"/>
          <w:sz w:val="24"/>
        </w:rPr>
        <w:t xml:space="preserve"> </w:t>
      </w:r>
      <w:r w:rsidRPr="005F0C46">
        <w:rPr>
          <w:sz w:val="24"/>
        </w:rPr>
        <w:t>представлений</w:t>
      </w:r>
      <w:r w:rsidRPr="005F0C46">
        <w:rPr>
          <w:spacing w:val="-7"/>
          <w:sz w:val="24"/>
        </w:rPr>
        <w:t xml:space="preserve"> </w:t>
      </w:r>
      <w:r w:rsidRPr="005F0C46">
        <w:rPr>
          <w:sz w:val="24"/>
        </w:rPr>
        <w:t>о</w:t>
      </w:r>
      <w:r w:rsidRPr="005F0C46">
        <w:rPr>
          <w:spacing w:val="-3"/>
          <w:sz w:val="24"/>
        </w:rPr>
        <w:t xml:space="preserve"> </w:t>
      </w:r>
      <w:r w:rsidRPr="005F0C46">
        <w:rPr>
          <w:sz w:val="24"/>
        </w:rPr>
        <w:t>значении</w:t>
      </w:r>
      <w:r w:rsidRPr="005F0C46">
        <w:rPr>
          <w:spacing w:val="-6"/>
          <w:sz w:val="24"/>
        </w:rPr>
        <w:t xml:space="preserve"> </w:t>
      </w:r>
      <w:r w:rsidRPr="005F0C46">
        <w:rPr>
          <w:sz w:val="24"/>
        </w:rPr>
        <w:t>семьи</w:t>
      </w:r>
      <w:r w:rsidRPr="005F0C46">
        <w:rPr>
          <w:spacing w:val="-2"/>
          <w:sz w:val="24"/>
        </w:rPr>
        <w:t xml:space="preserve"> </w:t>
      </w:r>
      <w:r w:rsidRPr="005F0C46">
        <w:rPr>
          <w:sz w:val="24"/>
        </w:rPr>
        <w:t>для</w:t>
      </w:r>
      <w:r w:rsidRPr="005F0C46">
        <w:rPr>
          <w:spacing w:val="-3"/>
          <w:sz w:val="24"/>
        </w:rPr>
        <w:t xml:space="preserve"> </w:t>
      </w:r>
      <w:r w:rsidRPr="005F0C46">
        <w:rPr>
          <w:sz w:val="24"/>
        </w:rPr>
        <w:t>устойчивого</w:t>
      </w:r>
      <w:r w:rsidRPr="005F0C46">
        <w:rPr>
          <w:spacing w:val="-3"/>
          <w:sz w:val="24"/>
        </w:rPr>
        <w:t xml:space="preserve"> </w:t>
      </w:r>
      <w:r w:rsidRPr="005F0C46">
        <w:rPr>
          <w:sz w:val="24"/>
        </w:rPr>
        <w:t>и</w:t>
      </w:r>
      <w:r w:rsidRPr="005F0C46">
        <w:rPr>
          <w:spacing w:val="-7"/>
          <w:sz w:val="24"/>
        </w:rPr>
        <w:t xml:space="preserve"> </w:t>
      </w:r>
      <w:r w:rsidRPr="005F0C46">
        <w:rPr>
          <w:sz w:val="24"/>
        </w:rPr>
        <w:t>успешного</w:t>
      </w:r>
      <w:r w:rsidRPr="005F0C46">
        <w:rPr>
          <w:spacing w:val="1"/>
          <w:sz w:val="24"/>
        </w:rPr>
        <w:t xml:space="preserve"> </w:t>
      </w:r>
      <w:r w:rsidRPr="005F0C46">
        <w:rPr>
          <w:sz w:val="24"/>
        </w:rPr>
        <w:t>развития</w:t>
      </w:r>
      <w:r w:rsidRPr="005F0C46">
        <w:rPr>
          <w:spacing w:val="-7"/>
          <w:sz w:val="24"/>
        </w:rPr>
        <w:t xml:space="preserve"> </w:t>
      </w:r>
      <w:r w:rsidRPr="005F0C46">
        <w:rPr>
          <w:sz w:val="24"/>
        </w:rPr>
        <w:t>человека;</w:t>
      </w:r>
    </w:p>
    <w:p w:rsidR="00CA639C" w:rsidRPr="005F0C46" w:rsidRDefault="00E2638E" w:rsidP="00CA374E">
      <w:pPr>
        <w:pStyle w:val="a5"/>
        <w:numPr>
          <w:ilvl w:val="0"/>
          <w:numId w:val="43"/>
        </w:numPr>
        <w:tabs>
          <w:tab w:val="left" w:pos="927"/>
        </w:tabs>
        <w:spacing w:before="2"/>
        <w:ind w:right="716" w:firstLine="0"/>
        <w:rPr>
          <w:sz w:val="24"/>
        </w:rPr>
      </w:pPr>
      <w:r w:rsidRPr="005F0C46">
        <w:rPr>
          <w:sz w:val="24"/>
        </w:rPr>
        <w:t>укрепление</w:t>
      </w:r>
      <w:r w:rsidRPr="005F0C46">
        <w:rPr>
          <w:spacing w:val="1"/>
          <w:sz w:val="24"/>
        </w:rPr>
        <w:t xml:space="preserve"> </w:t>
      </w:r>
      <w:r w:rsidRPr="005F0C46">
        <w:rPr>
          <w:sz w:val="24"/>
        </w:rPr>
        <w:t>у</w:t>
      </w:r>
      <w:r w:rsidRPr="005F0C46">
        <w:rPr>
          <w:spacing w:val="47"/>
          <w:sz w:val="24"/>
        </w:rPr>
        <w:t xml:space="preserve"> </w:t>
      </w:r>
      <w:r w:rsidRPr="005F0C46">
        <w:rPr>
          <w:sz w:val="24"/>
        </w:rPr>
        <w:t>обучающегося</w:t>
      </w:r>
      <w:r w:rsidRPr="005F0C46">
        <w:rPr>
          <w:spacing w:val="56"/>
          <w:sz w:val="24"/>
        </w:rPr>
        <w:t xml:space="preserve"> </w:t>
      </w:r>
      <w:r w:rsidRPr="005F0C46">
        <w:rPr>
          <w:sz w:val="24"/>
        </w:rPr>
        <w:t>уважительного</w:t>
      </w:r>
      <w:r w:rsidRPr="005F0C46">
        <w:rPr>
          <w:spacing w:val="57"/>
          <w:sz w:val="24"/>
        </w:rPr>
        <w:t xml:space="preserve"> </w:t>
      </w:r>
      <w:r w:rsidRPr="005F0C46">
        <w:rPr>
          <w:sz w:val="24"/>
        </w:rPr>
        <w:t>отношения</w:t>
      </w:r>
      <w:r w:rsidRPr="005F0C46">
        <w:rPr>
          <w:spacing w:val="51"/>
          <w:sz w:val="24"/>
        </w:rPr>
        <w:t xml:space="preserve"> </w:t>
      </w:r>
      <w:r w:rsidRPr="005F0C46">
        <w:rPr>
          <w:sz w:val="24"/>
        </w:rPr>
        <w:t>к</w:t>
      </w:r>
      <w:r w:rsidRPr="005F0C46">
        <w:rPr>
          <w:spacing w:val="55"/>
          <w:sz w:val="24"/>
        </w:rPr>
        <w:t xml:space="preserve"> </w:t>
      </w:r>
      <w:r w:rsidRPr="005F0C46">
        <w:rPr>
          <w:sz w:val="24"/>
        </w:rPr>
        <w:t>родителям,</w:t>
      </w:r>
      <w:r w:rsidRPr="005F0C46">
        <w:rPr>
          <w:spacing w:val="55"/>
          <w:sz w:val="24"/>
        </w:rPr>
        <w:t xml:space="preserve"> </w:t>
      </w:r>
      <w:r w:rsidRPr="005F0C46">
        <w:rPr>
          <w:sz w:val="24"/>
        </w:rPr>
        <w:t>осознанного,</w:t>
      </w:r>
      <w:r w:rsidRPr="005F0C46">
        <w:rPr>
          <w:spacing w:val="54"/>
          <w:sz w:val="24"/>
        </w:rPr>
        <w:t xml:space="preserve"> </w:t>
      </w:r>
      <w:r w:rsidRPr="005F0C46">
        <w:rPr>
          <w:sz w:val="24"/>
        </w:rPr>
        <w:t>заботливого</w:t>
      </w:r>
      <w:r w:rsidRPr="005F0C46">
        <w:rPr>
          <w:spacing w:val="-57"/>
          <w:sz w:val="24"/>
        </w:rPr>
        <w:t xml:space="preserve"> </w:t>
      </w:r>
      <w:r w:rsidRPr="005F0C46">
        <w:rPr>
          <w:sz w:val="24"/>
        </w:rPr>
        <w:t>отношения</w:t>
      </w:r>
      <w:r w:rsidRPr="005F0C46">
        <w:rPr>
          <w:spacing w:val="-4"/>
          <w:sz w:val="24"/>
        </w:rPr>
        <w:t xml:space="preserve"> </w:t>
      </w:r>
      <w:r w:rsidRPr="005F0C46">
        <w:rPr>
          <w:sz w:val="24"/>
        </w:rPr>
        <w:t>к старшим</w:t>
      </w:r>
      <w:r w:rsidRPr="005F0C46">
        <w:rPr>
          <w:spacing w:val="-1"/>
          <w:sz w:val="24"/>
        </w:rPr>
        <w:t xml:space="preserve"> </w:t>
      </w:r>
      <w:r w:rsidRPr="005F0C46">
        <w:rPr>
          <w:sz w:val="24"/>
        </w:rPr>
        <w:t>и</w:t>
      </w:r>
      <w:r w:rsidRPr="005F0C46">
        <w:rPr>
          <w:spacing w:val="3"/>
          <w:sz w:val="24"/>
        </w:rPr>
        <w:t xml:space="preserve"> </w:t>
      </w:r>
      <w:r w:rsidRPr="005F0C46">
        <w:rPr>
          <w:sz w:val="24"/>
        </w:rPr>
        <w:t>младшим;</w:t>
      </w:r>
    </w:p>
    <w:p w:rsidR="00CA639C" w:rsidRPr="005F0C46" w:rsidRDefault="00E2638E" w:rsidP="00CA374E">
      <w:pPr>
        <w:pStyle w:val="a5"/>
        <w:numPr>
          <w:ilvl w:val="0"/>
          <w:numId w:val="43"/>
        </w:numPr>
        <w:tabs>
          <w:tab w:val="left" w:pos="884"/>
        </w:tabs>
        <w:spacing w:before="198" w:line="242" w:lineRule="auto"/>
        <w:ind w:right="724" w:firstLine="0"/>
        <w:rPr>
          <w:sz w:val="24"/>
        </w:rPr>
      </w:pPr>
      <w:r w:rsidRPr="005F0C46">
        <w:rPr>
          <w:sz w:val="24"/>
        </w:rPr>
        <w:t>усвоение</w:t>
      </w:r>
      <w:r w:rsidRPr="005F0C46">
        <w:rPr>
          <w:spacing w:val="6"/>
          <w:sz w:val="24"/>
        </w:rPr>
        <w:t xml:space="preserve"> </w:t>
      </w:r>
      <w:r w:rsidRPr="005F0C46">
        <w:rPr>
          <w:sz w:val="24"/>
        </w:rPr>
        <w:t>таких</w:t>
      </w:r>
      <w:r w:rsidRPr="005F0C46">
        <w:rPr>
          <w:spacing w:val="7"/>
          <w:sz w:val="24"/>
        </w:rPr>
        <w:t xml:space="preserve"> </w:t>
      </w:r>
      <w:r w:rsidRPr="005F0C46">
        <w:rPr>
          <w:sz w:val="24"/>
        </w:rPr>
        <w:t>нравственных</w:t>
      </w:r>
      <w:r w:rsidRPr="005F0C46">
        <w:rPr>
          <w:spacing w:val="7"/>
          <w:sz w:val="24"/>
        </w:rPr>
        <w:t xml:space="preserve"> </w:t>
      </w:r>
      <w:r w:rsidRPr="005F0C46">
        <w:rPr>
          <w:sz w:val="24"/>
        </w:rPr>
        <w:t>ценностей</w:t>
      </w:r>
      <w:r w:rsidRPr="005F0C46">
        <w:rPr>
          <w:spacing w:val="8"/>
          <w:sz w:val="24"/>
        </w:rPr>
        <w:t xml:space="preserve"> </w:t>
      </w:r>
      <w:r w:rsidRPr="005F0C46">
        <w:rPr>
          <w:sz w:val="24"/>
        </w:rPr>
        <w:t>семейной</w:t>
      </w:r>
      <w:r w:rsidRPr="005F0C46">
        <w:rPr>
          <w:spacing w:val="8"/>
          <w:sz w:val="24"/>
        </w:rPr>
        <w:t xml:space="preserve"> </w:t>
      </w:r>
      <w:r w:rsidRPr="005F0C46">
        <w:rPr>
          <w:sz w:val="24"/>
        </w:rPr>
        <w:t>жизни</w:t>
      </w:r>
      <w:r w:rsidRPr="005F0C46">
        <w:rPr>
          <w:spacing w:val="8"/>
          <w:sz w:val="24"/>
        </w:rPr>
        <w:t xml:space="preserve"> </w:t>
      </w:r>
      <w:r w:rsidRPr="005F0C46">
        <w:rPr>
          <w:sz w:val="24"/>
        </w:rPr>
        <w:t>как</w:t>
      </w:r>
      <w:r w:rsidRPr="005F0C46">
        <w:rPr>
          <w:spacing w:val="11"/>
          <w:sz w:val="24"/>
        </w:rPr>
        <w:t xml:space="preserve"> </w:t>
      </w:r>
      <w:r w:rsidRPr="005F0C46">
        <w:rPr>
          <w:sz w:val="24"/>
        </w:rPr>
        <w:t>любовь,</w:t>
      </w:r>
      <w:r w:rsidRPr="005F0C46">
        <w:rPr>
          <w:spacing w:val="10"/>
          <w:sz w:val="24"/>
        </w:rPr>
        <w:t xml:space="preserve"> </w:t>
      </w:r>
      <w:r w:rsidRPr="005F0C46">
        <w:rPr>
          <w:sz w:val="24"/>
        </w:rPr>
        <w:t>забота</w:t>
      </w:r>
      <w:r w:rsidRPr="005F0C46">
        <w:rPr>
          <w:spacing w:val="7"/>
          <w:sz w:val="24"/>
        </w:rPr>
        <w:t xml:space="preserve"> </w:t>
      </w:r>
      <w:r w:rsidRPr="005F0C46">
        <w:rPr>
          <w:sz w:val="24"/>
        </w:rPr>
        <w:t>о</w:t>
      </w:r>
      <w:r w:rsidRPr="005F0C46">
        <w:rPr>
          <w:spacing w:val="12"/>
          <w:sz w:val="24"/>
        </w:rPr>
        <w:t xml:space="preserve"> </w:t>
      </w:r>
      <w:r w:rsidRPr="005F0C46">
        <w:rPr>
          <w:sz w:val="24"/>
        </w:rPr>
        <w:t>любимом</w:t>
      </w:r>
      <w:r w:rsidRPr="005F0C46">
        <w:rPr>
          <w:spacing w:val="9"/>
          <w:sz w:val="24"/>
        </w:rPr>
        <w:t xml:space="preserve"> </w:t>
      </w:r>
      <w:r w:rsidRPr="005F0C46">
        <w:rPr>
          <w:sz w:val="24"/>
        </w:rPr>
        <w:t>человеке,</w:t>
      </w:r>
      <w:r w:rsidRPr="005F0C46">
        <w:rPr>
          <w:spacing w:val="-57"/>
          <w:sz w:val="24"/>
        </w:rPr>
        <w:t xml:space="preserve"> </w:t>
      </w:r>
      <w:r w:rsidRPr="005F0C46">
        <w:rPr>
          <w:sz w:val="24"/>
        </w:rPr>
        <w:t>продолжение</w:t>
      </w:r>
      <w:r w:rsidRPr="005F0C46">
        <w:rPr>
          <w:spacing w:val="-1"/>
          <w:sz w:val="24"/>
        </w:rPr>
        <w:t xml:space="preserve"> </w:t>
      </w:r>
      <w:r w:rsidRPr="005F0C46">
        <w:rPr>
          <w:sz w:val="24"/>
        </w:rPr>
        <w:t>рода,</w:t>
      </w:r>
      <w:r w:rsidRPr="005F0C46">
        <w:rPr>
          <w:spacing w:val="3"/>
          <w:sz w:val="24"/>
        </w:rPr>
        <w:t xml:space="preserve"> </w:t>
      </w:r>
      <w:r w:rsidRPr="005F0C46">
        <w:rPr>
          <w:sz w:val="24"/>
        </w:rPr>
        <w:t>духовная и</w:t>
      </w:r>
      <w:r w:rsidRPr="005F0C46">
        <w:rPr>
          <w:spacing w:val="-3"/>
          <w:sz w:val="24"/>
        </w:rPr>
        <w:t xml:space="preserve"> </w:t>
      </w:r>
      <w:r w:rsidRPr="005F0C46">
        <w:rPr>
          <w:sz w:val="24"/>
        </w:rPr>
        <w:t>эмоциональная</w:t>
      </w:r>
      <w:r w:rsidRPr="005F0C46">
        <w:rPr>
          <w:spacing w:val="-4"/>
          <w:sz w:val="24"/>
        </w:rPr>
        <w:t xml:space="preserve"> </w:t>
      </w:r>
      <w:r w:rsidRPr="005F0C46">
        <w:rPr>
          <w:sz w:val="24"/>
        </w:rPr>
        <w:t>близость</w:t>
      </w:r>
      <w:r w:rsidRPr="005F0C46">
        <w:rPr>
          <w:spacing w:val="-3"/>
          <w:sz w:val="24"/>
        </w:rPr>
        <w:t xml:space="preserve"> </w:t>
      </w:r>
      <w:r w:rsidRPr="005F0C46">
        <w:rPr>
          <w:sz w:val="24"/>
        </w:rPr>
        <w:t>членов</w:t>
      </w:r>
      <w:r w:rsidRPr="005F0C46">
        <w:rPr>
          <w:spacing w:val="-2"/>
          <w:sz w:val="24"/>
        </w:rPr>
        <w:t xml:space="preserve"> </w:t>
      </w:r>
      <w:r w:rsidRPr="005F0C46">
        <w:rPr>
          <w:sz w:val="24"/>
        </w:rPr>
        <w:t>семьи,</w:t>
      </w:r>
      <w:r w:rsidRPr="005F0C46">
        <w:rPr>
          <w:spacing w:val="3"/>
          <w:sz w:val="24"/>
        </w:rPr>
        <w:t xml:space="preserve"> </w:t>
      </w:r>
      <w:r w:rsidRPr="005F0C46">
        <w:rPr>
          <w:sz w:val="24"/>
        </w:rPr>
        <w:t>взаимопомощь</w:t>
      </w:r>
      <w:r w:rsidRPr="005F0C46">
        <w:rPr>
          <w:spacing w:val="-4"/>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rsidP="00CA374E">
      <w:pPr>
        <w:pStyle w:val="a5"/>
        <w:numPr>
          <w:ilvl w:val="0"/>
          <w:numId w:val="43"/>
        </w:numPr>
        <w:tabs>
          <w:tab w:val="left" w:pos="865"/>
        </w:tabs>
        <w:spacing w:line="271" w:lineRule="exact"/>
        <w:ind w:left="864" w:hanging="145"/>
        <w:rPr>
          <w:sz w:val="24"/>
        </w:rPr>
      </w:pPr>
      <w:r w:rsidRPr="005F0C46">
        <w:rPr>
          <w:sz w:val="24"/>
        </w:rPr>
        <w:t>формирование</w:t>
      </w:r>
      <w:r w:rsidRPr="005F0C46">
        <w:rPr>
          <w:spacing w:val="-4"/>
          <w:sz w:val="24"/>
        </w:rPr>
        <w:t xml:space="preserve"> </w:t>
      </w:r>
      <w:r w:rsidRPr="005F0C46">
        <w:rPr>
          <w:sz w:val="24"/>
        </w:rPr>
        <w:t>начального опыта</w:t>
      </w:r>
      <w:r w:rsidRPr="005F0C46">
        <w:rPr>
          <w:spacing w:val="-8"/>
          <w:sz w:val="24"/>
        </w:rPr>
        <w:t xml:space="preserve"> </w:t>
      </w:r>
      <w:r w:rsidRPr="005F0C46">
        <w:rPr>
          <w:sz w:val="24"/>
        </w:rPr>
        <w:t>заботы</w:t>
      </w:r>
      <w:r w:rsidRPr="005F0C46">
        <w:rPr>
          <w:spacing w:val="-6"/>
          <w:sz w:val="24"/>
        </w:rPr>
        <w:t xml:space="preserve"> </w:t>
      </w:r>
      <w:r w:rsidRPr="005F0C46">
        <w:rPr>
          <w:sz w:val="24"/>
        </w:rPr>
        <w:t>о</w:t>
      </w:r>
      <w:r w:rsidRPr="005F0C46">
        <w:rPr>
          <w:spacing w:val="-3"/>
          <w:sz w:val="24"/>
        </w:rPr>
        <w:t xml:space="preserve"> </w:t>
      </w:r>
      <w:r w:rsidRPr="005F0C46">
        <w:rPr>
          <w:sz w:val="24"/>
        </w:rPr>
        <w:t>социально-психологическом</w:t>
      </w:r>
      <w:r w:rsidRPr="005F0C46">
        <w:rPr>
          <w:spacing w:val="-2"/>
          <w:sz w:val="24"/>
        </w:rPr>
        <w:t xml:space="preserve"> </w:t>
      </w:r>
      <w:r w:rsidRPr="005F0C46">
        <w:rPr>
          <w:sz w:val="24"/>
        </w:rPr>
        <w:t>благополучии</w:t>
      </w:r>
      <w:r w:rsidRPr="005F0C46">
        <w:rPr>
          <w:spacing w:val="-2"/>
          <w:sz w:val="24"/>
        </w:rPr>
        <w:t xml:space="preserve"> </w:t>
      </w:r>
      <w:r w:rsidRPr="005F0C46">
        <w:rPr>
          <w:sz w:val="24"/>
        </w:rPr>
        <w:t>своей</w:t>
      </w:r>
      <w:r w:rsidRPr="005F0C46">
        <w:rPr>
          <w:spacing w:val="-6"/>
          <w:sz w:val="24"/>
        </w:rPr>
        <w:t xml:space="preserve"> </w:t>
      </w:r>
      <w:r w:rsidRPr="005F0C46">
        <w:rPr>
          <w:sz w:val="24"/>
        </w:rPr>
        <w:t>семьи;</w:t>
      </w:r>
    </w:p>
    <w:p w:rsidR="00CA639C" w:rsidRPr="005F0C46" w:rsidRDefault="00E2638E" w:rsidP="00CA374E">
      <w:pPr>
        <w:pStyle w:val="a5"/>
        <w:numPr>
          <w:ilvl w:val="0"/>
          <w:numId w:val="43"/>
        </w:numPr>
        <w:tabs>
          <w:tab w:val="left" w:pos="946"/>
        </w:tabs>
        <w:spacing w:before="4" w:line="237" w:lineRule="auto"/>
        <w:ind w:right="720" w:firstLine="0"/>
        <w:rPr>
          <w:sz w:val="24"/>
        </w:rPr>
      </w:pPr>
      <w:r w:rsidRPr="005F0C46">
        <w:rPr>
          <w:sz w:val="24"/>
        </w:rPr>
        <w:t>знание</w:t>
      </w:r>
      <w:r w:rsidRPr="005F0C46">
        <w:rPr>
          <w:spacing w:val="18"/>
          <w:sz w:val="24"/>
        </w:rPr>
        <w:t xml:space="preserve"> </w:t>
      </w:r>
      <w:r w:rsidRPr="005F0C46">
        <w:rPr>
          <w:sz w:val="24"/>
        </w:rPr>
        <w:t>традиций</w:t>
      </w:r>
      <w:r w:rsidRPr="005F0C46">
        <w:rPr>
          <w:spacing w:val="20"/>
          <w:sz w:val="24"/>
        </w:rPr>
        <w:t xml:space="preserve"> </w:t>
      </w:r>
      <w:r w:rsidRPr="005F0C46">
        <w:rPr>
          <w:sz w:val="24"/>
        </w:rPr>
        <w:t>своей</w:t>
      </w:r>
      <w:r w:rsidRPr="005F0C46">
        <w:rPr>
          <w:spacing w:val="20"/>
          <w:sz w:val="24"/>
        </w:rPr>
        <w:t xml:space="preserve"> </w:t>
      </w:r>
      <w:r w:rsidRPr="005F0C46">
        <w:rPr>
          <w:sz w:val="24"/>
        </w:rPr>
        <w:t>семьи,</w:t>
      </w:r>
      <w:r w:rsidRPr="005F0C46">
        <w:rPr>
          <w:spacing w:val="17"/>
          <w:sz w:val="24"/>
        </w:rPr>
        <w:t xml:space="preserve"> </w:t>
      </w:r>
      <w:r w:rsidRPr="005F0C46">
        <w:rPr>
          <w:sz w:val="24"/>
        </w:rPr>
        <w:t>культурно-исторических</w:t>
      </w:r>
      <w:r w:rsidRPr="005F0C46">
        <w:rPr>
          <w:spacing w:val="14"/>
          <w:sz w:val="24"/>
        </w:rPr>
        <w:t xml:space="preserve"> </w:t>
      </w:r>
      <w:r w:rsidRPr="005F0C46">
        <w:rPr>
          <w:sz w:val="24"/>
        </w:rPr>
        <w:t>и</w:t>
      </w:r>
      <w:r w:rsidRPr="005F0C46">
        <w:rPr>
          <w:spacing w:val="20"/>
          <w:sz w:val="24"/>
        </w:rPr>
        <w:t xml:space="preserve"> </w:t>
      </w:r>
      <w:r w:rsidRPr="005F0C46">
        <w:rPr>
          <w:sz w:val="24"/>
        </w:rPr>
        <w:t>этнических</w:t>
      </w:r>
      <w:r w:rsidRPr="005F0C46">
        <w:rPr>
          <w:spacing w:val="14"/>
          <w:sz w:val="24"/>
        </w:rPr>
        <w:t xml:space="preserve"> </w:t>
      </w:r>
      <w:r w:rsidRPr="005F0C46">
        <w:rPr>
          <w:sz w:val="24"/>
        </w:rPr>
        <w:t>традиций</w:t>
      </w:r>
      <w:r w:rsidRPr="005F0C46">
        <w:rPr>
          <w:spacing w:val="20"/>
          <w:sz w:val="24"/>
        </w:rPr>
        <w:t xml:space="preserve"> </w:t>
      </w:r>
      <w:r w:rsidRPr="005F0C46">
        <w:rPr>
          <w:sz w:val="24"/>
        </w:rPr>
        <w:t>семей</w:t>
      </w:r>
      <w:r w:rsidRPr="005F0C46">
        <w:rPr>
          <w:spacing w:val="16"/>
          <w:sz w:val="24"/>
        </w:rPr>
        <w:t xml:space="preserve"> </w:t>
      </w:r>
      <w:r w:rsidRPr="005F0C46">
        <w:rPr>
          <w:sz w:val="24"/>
        </w:rPr>
        <w:t>своего</w:t>
      </w:r>
      <w:r w:rsidRPr="005F0C46">
        <w:rPr>
          <w:spacing w:val="-57"/>
          <w:sz w:val="24"/>
        </w:rPr>
        <w:t xml:space="preserve"> </w:t>
      </w:r>
      <w:r w:rsidRPr="005F0C46">
        <w:rPr>
          <w:sz w:val="24"/>
        </w:rPr>
        <w:t>народа,</w:t>
      </w:r>
      <w:r w:rsidRPr="005F0C46">
        <w:rPr>
          <w:spacing w:val="3"/>
          <w:sz w:val="24"/>
        </w:rPr>
        <w:t xml:space="preserve"> </w:t>
      </w:r>
      <w:r w:rsidRPr="005F0C46">
        <w:rPr>
          <w:sz w:val="24"/>
        </w:rPr>
        <w:t>других</w:t>
      </w:r>
      <w:r w:rsidRPr="005F0C46">
        <w:rPr>
          <w:spacing w:val="-3"/>
          <w:sz w:val="24"/>
        </w:rPr>
        <w:t xml:space="preserve"> </w:t>
      </w:r>
      <w:r w:rsidRPr="005F0C46">
        <w:rPr>
          <w:sz w:val="24"/>
        </w:rPr>
        <w:t>народов</w:t>
      </w:r>
      <w:r w:rsidRPr="005F0C46">
        <w:rPr>
          <w:spacing w:val="-1"/>
          <w:sz w:val="24"/>
        </w:rPr>
        <w:t xml:space="preserve"> </w:t>
      </w:r>
      <w:r w:rsidRPr="005F0C46">
        <w:rPr>
          <w:sz w:val="24"/>
        </w:rPr>
        <w:t>России.</w:t>
      </w:r>
    </w:p>
    <w:p w:rsidR="00CA639C" w:rsidRPr="005F0C46" w:rsidRDefault="00E2638E">
      <w:pPr>
        <w:pStyle w:val="a3"/>
        <w:tabs>
          <w:tab w:val="left" w:pos="3735"/>
        </w:tabs>
        <w:spacing w:before="4"/>
        <w:ind w:right="714" w:firstLine="705"/>
        <w:jc w:val="both"/>
      </w:pPr>
      <w:r w:rsidRPr="005F0C46">
        <w:t>Образовательное учреждение может конкретизировать общие задачи духовно-нравственного</w:t>
      </w:r>
      <w:r w:rsidRPr="005F0C46">
        <w:rPr>
          <w:spacing w:val="1"/>
        </w:rPr>
        <w:t xml:space="preserve"> </w:t>
      </w:r>
      <w:r w:rsidRPr="005F0C46">
        <w:t>развития, воспитания</w:t>
      </w:r>
      <w:r w:rsidRPr="005F0C46">
        <w:rPr>
          <w:spacing w:val="1"/>
        </w:rPr>
        <w:t xml:space="preserve"> </w:t>
      </w:r>
      <w:r w:rsidRPr="005F0C46">
        <w:t>обучающихся для более полного достижения цели духовно-нравственного</w:t>
      </w:r>
      <w:r w:rsidRPr="005F0C46">
        <w:rPr>
          <w:spacing w:val="1"/>
        </w:rPr>
        <w:t xml:space="preserve"> </w:t>
      </w:r>
      <w:r w:rsidRPr="005F0C46">
        <w:t xml:space="preserve">развития,  </w:t>
      </w:r>
      <w:r w:rsidRPr="005F0C46">
        <w:rPr>
          <w:spacing w:val="34"/>
        </w:rPr>
        <w:t xml:space="preserve"> </w:t>
      </w:r>
      <w:r w:rsidRPr="005F0C46">
        <w:t>воспитания</w:t>
      </w:r>
      <w:r w:rsidRPr="005F0C46">
        <w:tab/>
        <w:t>обучающихся</w:t>
      </w:r>
      <w:r w:rsidRPr="005F0C46">
        <w:rPr>
          <w:spacing w:val="36"/>
        </w:rPr>
        <w:t xml:space="preserve"> </w:t>
      </w:r>
      <w:r w:rsidRPr="005F0C46">
        <w:t>(национального</w:t>
      </w:r>
      <w:r w:rsidRPr="005F0C46">
        <w:rPr>
          <w:spacing w:val="36"/>
        </w:rPr>
        <w:t xml:space="preserve"> </w:t>
      </w:r>
      <w:r w:rsidRPr="005F0C46">
        <w:t>воспитательного</w:t>
      </w:r>
      <w:r w:rsidRPr="005F0C46">
        <w:rPr>
          <w:spacing w:val="36"/>
        </w:rPr>
        <w:t xml:space="preserve"> </w:t>
      </w:r>
      <w:r w:rsidRPr="005F0C46">
        <w:t>идеала)</w:t>
      </w:r>
      <w:r w:rsidRPr="005F0C46">
        <w:rPr>
          <w:spacing w:val="38"/>
        </w:rPr>
        <w:t xml:space="preserve"> </w:t>
      </w:r>
      <w:r w:rsidRPr="005F0C46">
        <w:t>с</w:t>
      </w:r>
      <w:r w:rsidRPr="005F0C46">
        <w:rPr>
          <w:spacing w:val="30"/>
        </w:rPr>
        <w:t xml:space="preserve"> </w:t>
      </w:r>
      <w:r w:rsidRPr="005F0C46">
        <w:t>учётом</w:t>
      </w:r>
      <w:r w:rsidRPr="005F0C46">
        <w:rPr>
          <w:spacing w:val="-58"/>
        </w:rPr>
        <w:t xml:space="preserve"> </w:t>
      </w:r>
      <w:r w:rsidRPr="005F0C46">
        <w:t>национальных и</w:t>
      </w:r>
      <w:r w:rsidRPr="005F0C46">
        <w:rPr>
          <w:spacing w:val="1"/>
        </w:rPr>
        <w:t xml:space="preserve"> </w:t>
      </w:r>
      <w:r w:rsidRPr="005F0C46">
        <w:t>региональных</w:t>
      </w:r>
      <w:r w:rsidRPr="005F0C46">
        <w:rPr>
          <w:spacing w:val="1"/>
        </w:rPr>
        <w:t xml:space="preserve"> </w:t>
      </w:r>
      <w:r w:rsidRPr="005F0C46">
        <w:t>условий</w:t>
      </w:r>
      <w:r w:rsidRPr="005F0C46">
        <w:rPr>
          <w:spacing w:val="1"/>
        </w:rPr>
        <w:t xml:space="preserve"> </w:t>
      </w:r>
      <w:r w:rsidRPr="005F0C46">
        <w:t>и особенностей организации образовательного</w:t>
      </w:r>
      <w:r w:rsidRPr="005F0C46">
        <w:rPr>
          <w:spacing w:val="1"/>
        </w:rPr>
        <w:t xml:space="preserve"> </w:t>
      </w:r>
      <w:r w:rsidRPr="005F0C46">
        <w:t>процесса,</w:t>
      </w:r>
      <w:r w:rsidRPr="005F0C46">
        <w:rPr>
          <w:spacing w:val="1"/>
        </w:rPr>
        <w:t xml:space="preserve"> </w:t>
      </w:r>
      <w:r w:rsidRPr="005F0C46">
        <w:t>потребностей</w:t>
      </w:r>
      <w:r w:rsidRPr="005F0C46">
        <w:rPr>
          <w:spacing w:val="-8"/>
        </w:rPr>
        <w:t xml:space="preserve"> </w:t>
      </w:r>
      <w:r w:rsidRPr="005F0C46">
        <w:t>обучающихся</w:t>
      </w:r>
      <w:r w:rsidRPr="005F0C46">
        <w:rPr>
          <w:spacing w:val="2"/>
        </w:rPr>
        <w:t xml:space="preserve"> </w:t>
      </w:r>
      <w:r w:rsidRPr="005F0C46">
        <w:t>и</w:t>
      </w:r>
      <w:r w:rsidRPr="005F0C46">
        <w:rPr>
          <w:spacing w:val="3"/>
        </w:rPr>
        <w:t xml:space="preserve"> </w:t>
      </w:r>
      <w:r w:rsidRPr="005F0C46">
        <w:t>их</w:t>
      </w:r>
      <w:r w:rsidRPr="005F0C46">
        <w:rPr>
          <w:spacing w:val="-4"/>
        </w:rPr>
        <w:t xml:space="preserve"> </w:t>
      </w:r>
      <w:r w:rsidRPr="005F0C46">
        <w:t>родителей</w:t>
      </w:r>
      <w:r w:rsidRPr="005F0C46">
        <w:rPr>
          <w:spacing w:val="-2"/>
        </w:rPr>
        <w:t xml:space="preserve"> </w:t>
      </w:r>
      <w:r w:rsidRPr="005F0C46">
        <w:t>(законных</w:t>
      </w:r>
      <w:r w:rsidRPr="005F0C46">
        <w:rPr>
          <w:spacing w:val="-3"/>
        </w:rPr>
        <w:t xml:space="preserve"> </w:t>
      </w:r>
      <w:r w:rsidRPr="005F0C46">
        <w:t>представителей).</w:t>
      </w:r>
    </w:p>
    <w:p w:rsidR="00CA639C" w:rsidRPr="005F0C46" w:rsidRDefault="00CA639C">
      <w:pPr>
        <w:pStyle w:val="a3"/>
        <w:spacing w:before="5"/>
        <w:ind w:left="0"/>
      </w:pPr>
    </w:p>
    <w:p w:rsidR="00CA639C" w:rsidRPr="005F0C46" w:rsidRDefault="00E2638E" w:rsidP="00CA374E">
      <w:pPr>
        <w:pStyle w:val="Heading2"/>
        <w:numPr>
          <w:ilvl w:val="2"/>
          <w:numId w:val="44"/>
        </w:numPr>
        <w:tabs>
          <w:tab w:val="left" w:pos="1325"/>
        </w:tabs>
        <w:spacing w:line="272" w:lineRule="exact"/>
        <w:ind w:hanging="605"/>
        <w:jc w:val="both"/>
      </w:pPr>
      <w:r w:rsidRPr="005F0C46">
        <w:t>Основные</w:t>
      </w:r>
      <w:r w:rsidRPr="005F0C46">
        <w:rPr>
          <w:spacing w:val="-6"/>
        </w:rPr>
        <w:t xml:space="preserve"> </w:t>
      </w:r>
      <w:r w:rsidRPr="004E793B">
        <w:rPr>
          <w:u w:val="single"/>
        </w:rPr>
        <w:t>направления</w:t>
      </w:r>
      <w:r w:rsidRPr="005F0C46">
        <w:rPr>
          <w:spacing w:val="-5"/>
        </w:rPr>
        <w:t xml:space="preserve"> </w:t>
      </w:r>
      <w:r w:rsidRPr="005F0C46">
        <w:t>и</w:t>
      </w:r>
      <w:r w:rsidRPr="005F0C46">
        <w:rPr>
          <w:spacing w:val="-3"/>
        </w:rPr>
        <w:t xml:space="preserve"> </w:t>
      </w:r>
      <w:r w:rsidRPr="005F0C46">
        <w:t>ценностные</w:t>
      </w:r>
      <w:r w:rsidRPr="005F0C46">
        <w:rPr>
          <w:spacing w:val="-11"/>
        </w:rPr>
        <w:t xml:space="preserve"> </w:t>
      </w:r>
      <w:r w:rsidRPr="005F0C46">
        <w:t>основы</w:t>
      </w:r>
      <w:r w:rsidRPr="005F0C46">
        <w:rPr>
          <w:spacing w:val="-1"/>
        </w:rPr>
        <w:t xml:space="preserve"> </w:t>
      </w:r>
      <w:r w:rsidRPr="005F0C46">
        <w:t>воспитания</w:t>
      </w:r>
      <w:r w:rsidRPr="005F0C46">
        <w:rPr>
          <w:spacing w:val="66"/>
        </w:rPr>
        <w:t xml:space="preserve"> </w:t>
      </w:r>
      <w:r w:rsidRPr="005F0C46">
        <w:t>обучающихся</w:t>
      </w:r>
    </w:p>
    <w:p w:rsidR="00CA639C" w:rsidRPr="005F0C46" w:rsidRDefault="00E2638E">
      <w:pPr>
        <w:pStyle w:val="a3"/>
        <w:tabs>
          <w:tab w:val="left" w:pos="4340"/>
        </w:tabs>
        <w:ind w:right="720" w:firstLine="705"/>
        <w:jc w:val="both"/>
      </w:pPr>
      <w:r w:rsidRPr="005F0C46">
        <w:t xml:space="preserve">Задачи   </w:t>
      </w:r>
      <w:r w:rsidRPr="005F0C46">
        <w:rPr>
          <w:spacing w:val="14"/>
        </w:rPr>
        <w:t xml:space="preserve"> </w:t>
      </w:r>
      <w:r w:rsidRPr="005F0C46">
        <w:t>воспитания</w:t>
      </w:r>
      <w:r w:rsidRPr="005F0C46">
        <w:tab/>
        <w:t>обучающихся</w:t>
      </w:r>
      <w:r w:rsidRPr="005F0C46">
        <w:rPr>
          <w:spacing w:val="13"/>
        </w:rPr>
        <w:t xml:space="preserve"> </w:t>
      </w:r>
      <w:r w:rsidRPr="005F0C46">
        <w:t>на</w:t>
      </w:r>
      <w:r w:rsidRPr="005F0C46">
        <w:rPr>
          <w:spacing w:val="16"/>
        </w:rPr>
        <w:t xml:space="preserve"> </w:t>
      </w:r>
      <w:r w:rsidRPr="005F0C46">
        <w:t xml:space="preserve"> уровне</w:t>
      </w:r>
      <w:r w:rsidRPr="005F0C46">
        <w:rPr>
          <w:spacing w:val="13"/>
        </w:rPr>
        <w:t xml:space="preserve"> </w:t>
      </w:r>
      <w:r w:rsidRPr="005F0C46">
        <w:t>основного</w:t>
      </w:r>
      <w:r w:rsidRPr="005F0C46">
        <w:rPr>
          <w:spacing w:val="12"/>
        </w:rPr>
        <w:t xml:space="preserve"> </w:t>
      </w:r>
      <w:r w:rsidRPr="005F0C46">
        <w:t>общего</w:t>
      </w:r>
      <w:r w:rsidRPr="005F0C46">
        <w:rPr>
          <w:spacing w:val="12"/>
        </w:rPr>
        <w:t xml:space="preserve"> </w:t>
      </w:r>
      <w:r w:rsidRPr="005F0C46">
        <w:t>образования</w:t>
      </w:r>
      <w:r w:rsidRPr="005F0C46">
        <w:rPr>
          <w:spacing w:val="-58"/>
        </w:rPr>
        <w:t xml:space="preserve"> </w:t>
      </w:r>
      <w:r w:rsidRPr="005F0C46">
        <w:t>классифицированы</w:t>
      </w:r>
      <w:r w:rsidRPr="005F0C46">
        <w:rPr>
          <w:spacing w:val="1"/>
        </w:rPr>
        <w:t xml:space="preserve"> </w:t>
      </w:r>
      <w:r w:rsidRPr="005F0C46">
        <w:t>по</w:t>
      </w:r>
      <w:r w:rsidRPr="005F0C46">
        <w:rPr>
          <w:spacing w:val="1"/>
        </w:rPr>
        <w:t xml:space="preserve"> </w:t>
      </w:r>
      <w:r w:rsidRPr="005F0C46">
        <w:t>направлениям,</w:t>
      </w:r>
      <w:r w:rsidRPr="005F0C46">
        <w:rPr>
          <w:spacing w:val="1"/>
        </w:rPr>
        <w:t xml:space="preserve"> </w:t>
      </w:r>
      <w:r w:rsidRPr="005F0C46">
        <w:t>каждое</w:t>
      </w:r>
      <w:r w:rsidRPr="005F0C46">
        <w:rPr>
          <w:spacing w:val="1"/>
        </w:rPr>
        <w:t xml:space="preserve"> </w:t>
      </w:r>
      <w:r w:rsidRPr="005F0C46">
        <w:t>из</w:t>
      </w:r>
      <w:r w:rsidRPr="005F0C46">
        <w:rPr>
          <w:spacing w:val="1"/>
        </w:rPr>
        <w:t xml:space="preserve"> </w:t>
      </w:r>
      <w:r w:rsidRPr="005F0C46">
        <w:t>которых,</w:t>
      </w:r>
      <w:r w:rsidRPr="005F0C46">
        <w:rPr>
          <w:spacing w:val="1"/>
        </w:rPr>
        <w:t xml:space="preserve"> </w:t>
      </w:r>
      <w:r w:rsidRPr="005F0C46">
        <w:t>будучи</w:t>
      </w:r>
      <w:r w:rsidRPr="005F0C46">
        <w:rPr>
          <w:spacing w:val="1"/>
        </w:rPr>
        <w:t xml:space="preserve"> </w:t>
      </w:r>
      <w:r w:rsidRPr="005F0C46">
        <w:t>тесно</w:t>
      </w:r>
      <w:r w:rsidRPr="005F0C46">
        <w:rPr>
          <w:spacing w:val="1"/>
        </w:rPr>
        <w:t xml:space="preserve"> </w:t>
      </w:r>
      <w:r w:rsidRPr="005F0C46">
        <w:t>связанным</w:t>
      </w:r>
      <w:r w:rsidRPr="005F0C46">
        <w:rPr>
          <w:spacing w:val="1"/>
        </w:rPr>
        <w:t xml:space="preserve"> </w:t>
      </w:r>
      <w:r w:rsidRPr="005F0C46">
        <w:t>с</w:t>
      </w:r>
      <w:r w:rsidRPr="005F0C46">
        <w:rPr>
          <w:spacing w:val="1"/>
        </w:rPr>
        <w:t xml:space="preserve"> </w:t>
      </w:r>
      <w:r w:rsidRPr="005F0C46">
        <w:t>другими,</w:t>
      </w:r>
      <w:r w:rsidRPr="005F0C46">
        <w:rPr>
          <w:spacing w:val="1"/>
        </w:rPr>
        <w:t xml:space="preserve"> </w:t>
      </w:r>
      <w:r w:rsidRPr="005F0C46">
        <w:t>раскрывает одну из существенных сторон духовно-нравственного развития личности гражданина</w:t>
      </w:r>
      <w:r w:rsidRPr="005F0C46">
        <w:rPr>
          <w:spacing w:val="1"/>
        </w:rPr>
        <w:t xml:space="preserve"> </w:t>
      </w:r>
      <w:r w:rsidRPr="005F0C46">
        <w:t>России.</w:t>
      </w:r>
    </w:p>
    <w:p w:rsidR="00CA639C" w:rsidRPr="005F0C46" w:rsidRDefault="00E2638E">
      <w:pPr>
        <w:pStyle w:val="a3"/>
        <w:spacing w:line="242" w:lineRule="auto"/>
        <w:ind w:right="721" w:firstLine="705"/>
        <w:jc w:val="both"/>
      </w:pPr>
      <w:r w:rsidRPr="005F0C46">
        <w:t>Каждое</w:t>
      </w:r>
      <w:r w:rsidRPr="005F0C46">
        <w:rPr>
          <w:spacing w:val="1"/>
        </w:rPr>
        <w:t xml:space="preserve"> </w:t>
      </w:r>
      <w:r w:rsidRPr="005F0C46">
        <w:t>из</w:t>
      </w:r>
      <w:r w:rsidRPr="005F0C46">
        <w:rPr>
          <w:spacing w:val="1"/>
        </w:rPr>
        <w:t xml:space="preserve"> </w:t>
      </w:r>
      <w:r w:rsidRPr="005F0C46">
        <w:t>этих</w:t>
      </w:r>
      <w:r w:rsidRPr="005F0C46">
        <w:rPr>
          <w:spacing w:val="1"/>
        </w:rPr>
        <w:t xml:space="preserve"> </w:t>
      </w:r>
      <w:r w:rsidRPr="005F0C46">
        <w:t>направлений</w:t>
      </w:r>
      <w:r w:rsidRPr="005F0C46">
        <w:rPr>
          <w:spacing w:val="1"/>
        </w:rPr>
        <w:t xml:space="preserve"> </w:t>
      </w:r>
      <w:r w:rsidRPr="005F0C46">
        <w:t>основано</w:t>
      </w:r>
      <w:r w:rsidRPr="005F0C46">
        <w:rPr>
          <w:spacing w:val="1"/>
        </w:rPr>
        <w:t xml:space="preserve"> </w:t>
      </w:r>
      <w:r w:rsidRPr="005F0C46">
        <w:t>на</w:t>
      </w:r>
      <w:r w:rsidRPr="005F0C46">
        <w:rPr>
          <w:spacing w:val="1"/>
        </w:rPr>
        <w:t xml:space="preserve"> </w:t>
      </w:r>
      <w:r w:rsidRPr="005F0C46">
        <w:t>определённой</w:t>
      </w:r>
      <w:r w:rsidRPr="005F0C46">
        <w:rPr>
          <w:spacing w:val="1"/>
        </w:rPr>
        <w:t xml:space="preserve"> </w:t>
      </w:r>
      <w:r w:rsidRPr="005F0C46">
        <w:t>системе</w:t>
      </w:r>
      <w:r w:rsidRPr="005F0C46">
        <w:rPr>
          <w:spacing w:val="1"/>
        </w:rPr>
        <w:t xml:space="preserve"> </w:t>
      </w:r>
      <w:r w:rsidRPr="005F0C46">
        <w:t>базовых</w:t>
      </w:r>
      <w:r w:rsidRPr="005F0C46">
        <w:rPr>
          <w:spacing w:val="1"/>
        </w:rPr>
        <w:t xml:space="preserve"> </w:t>
      </w:r>
      <w:r w:rsidRPr="005F0C46">
        <w:t>национальных</w:t>
      </w:r>
      <w:r w:rsidRPr="005F0C46">
        <w:rPr>
          <w:spacing w:val="1"/>
        </w:rPr>
        <w:t xml:space="preserve"> </w:t>
      </w:r>
      <w:r w:rsidRPr="005F0C46">
        <w:t>ценностей</w:t>
      </w:r>
      <w:r w:rsidRPr="005F0C46">
        <w:rPr>
          <w:spacing w:val="2"/>
        </w:rPr>
        <w:t xml:space="preserve"> </w:t>
      </w:r>
      <w:r w:rsidRPr="005F0C46">
        <w:t>и</w:t>
      </w:r>
      <w:r w:rsidRPr="005F0C46">
        <w:rPr>
          <w:spacing w:val="-2"/>
        </w:rPr>
        <w:t xml:space="preserve"> </w:t>
      </w:r>
      <w:r w:rsidRPr="005F0C46">
        <w:t>должно</w:t>
      </w:r>
      <w:r w:rsidRPr="005F0C46">
        <w:rPr>
          <w:spacing w:val="-4"/>
        </w:rPr>
        <w:t xml:space="preserve"> </w:t>
      </w:r>
      <w:r w:rsidRPr="005F0C46">
        <w:t>обеспечивать</w:t>
      </w:r>
      <w:r w:rsidRPr="005F0C46">
        <w:rPr>
          <w:spacing w:val="3"/>
        </w:rPr>
        <w:t xml:space="preserve"> </w:t>
      </w:r>
      <w:r w:rsidRPr="005F0C46">
        <w:t>их</w:t>
      </w:r>
      <w:r w:rsidRPr="005F0C46">
        <w:rPr>
          <w:spacing w:val="-3"/>
        </w:rPr>
        <w:t xml:space="preserve"> </w:t>
      </w:r>
      <w:r w:rsidRPr="005F0C46">
        <w:t>усвоение</w:t>
      </w:r>
      <w:r w:rsidRPr="005F0C46">
        <w:rPr>
          <w:spacing w:val="-5"/>
        </w:rPr>
        <w:t xml:space="preserve"> </w:t>
      </w:r>
      <w:r w:rsidRPr="005F0C46">
        <w:t>обучающимися.</w:t>
      </w:r>
    </w:p>
    <w:p w:rsidR="00CA639C" w:rsidRPr="005F0C46" w:rsidRDefault="00E2638E">
      <w:pPr>
        <w:pStyle w:val="a3"/>
        <w:spacing w:line="242" w:lineRule="auto"/>
        <w:ind w:right="722" w:firstLine="705"/>
        <w:jc w:val="both"/>
      </w:pPr>
      <w:r w:rsidRPr="005F0C46">
        <w:t>Организация духовно-нравственного развития и воспитания обучающихся осуществляется по</w:t>
      </w:r>
      <w:r w:rsidRPr="005F0C46">
        <w:rPr>
          <w:spacing w:val="1"/>
        </w:rPr>
        <w:t xml:space="preserve"> </w:t>
      </w:r>
      <w:r w:rsidRPr="005F0C46">
        <w:t>следующим</w:t>
      </w:r>
      <w:r w:rsidRPr="005F0C46">
        <w:rPr>
          <w:spacing w:val="2"/>
        </w:rPr>
        <w:t xml:space="preserve"> </w:t>
      </w:r>
      <w:r w:rsidRPr="005F0C46">
        <w:t>направлениям:</w:t>
      </w:r>
    </w:p>
    <w:p w:rsidR="00CA639C" w:rsidRPr="005F0C46" w:rsidRDefault="00E2638E" w:rsidP="00CA374E">
      <w:pPr>
        <w:pStyle w:val="a5"/>
        <w:numPr>
          <w:ilvl w:val="0"/>
          <w:numId w:val="43"/>
        </w:numPr>
        <w:tabs>
          <w:tab w:val="left" w:pos="961"/>
        </w:tabs>
        <w:ind w:right="709" w:firstLine="0"/>
        <w:jc w:val="both"/>
        <w:rPr>
          <w:sz w:val="24"/>
        </w:rPr>
      </w:pPr>
      <w:r w:rsidRPr="005F0C46">
        <w:rPr>
          <w:sz w:val="24"/>
        </w:rPr>
        <w:t>воспитание</w:t>
      </w:r>
      <w:r w:rsidRPr="005F0C46">
        <w:rPr>
          <w:spacing w:val="1"/>
          <w:sz w:val="24"/>
        </w:rPr>
        <w:t xml:space="preserve"> </w:t>
      </w:r>
      <w:r w:rsidRPr="005F0C46">
        <w:rPr>
          <w:sz w:val="24"/>
        </w:rPr>
        <w:t>гражданственности,</w:t>
      </w:r>
      <w:r w:rsidRPr="005F0C46">
        <w:rPr>
          <w:spacing w:val="1"/>
          <w:sz w:val="24"/>
        </w:rPr>
        <w:t xml:space="preserve"> </w:t>
      </w:r>
      <w:r w:rsidRPr="005F0C46">
        <w:rPr>
          <w:sz w:val="24"/>
        </w:rPr>
        <w:t>патриотизма,</w:t>
      </w:r>
      <w:r w:rsidRPr="005F0C46">
        <w:rPr>
          <w:spacing w:val="1"/>
          <w:sz w:val="24"/>
        </w:rPr>
        <w:t xml:space="preserve"> </w:t>
      </w:r>
      <w:r w:rsidRPr="005F0C46">
        <w:rPr>
          <w:sz w:val="24"/>
        </w:rPr>
        <w:t>уважения</w:t>
      </w:r>
      <w:r w:rsidRPr="005F0C46">
        <w:rPr>
          <w:spacing w:val="1"/>
          <w:sz w:val="24"/>
        </w:rPr>
        <w:t xml:space="preserve"> </w:t>
      </w:r>
      <w:r w:rsidRPr="005F0C46">
        <w:rPr>
          <w:sz w:val="24"/>
        </w:rPr>
        <w:t>к</w:t>
      </w:r>
      <w:r w:rsidRPr="005F0C46">
        <w:rPr>
          <w:spacing w:val="1"/>
          <w:sz w:val="24"/>
        </w:rPr>
        <w:t xml:space="preserve"> </w:t>
      </w:r>
      <w:r w:rsidRPr="005F0C46">
        <w:rPr>
          <w:sz w:val="24"/>
        </w:rPr>
        <w:t>правам,</w:t>
      </w:r>
      <w:r w:rsidRPr="005F0C46">
        <w:rPr>
          <w:spacing w:val="1"/>
          <w:sz w:val="24"/>
        </w:rPr>
        <w:t xml:space="preserve"> </w:t>
      </w:r>
      <w:r w:rsidRPr="005F0C46">
        <w:rPr>
          <w:sz w:val="24"/>
        </w:rPr>
        <w:t>свободам</w:t>
      </w:r>
      <w:r w:rsidRPr="005F0C46">
        <w:rPr>
          <w:spacing w:val="1"/>
          <w:sz w:val="24"/>
        </w:rPr>
        <w:t xml:space="preserve"> </w:t>
      </w:r>
      <w:r w:rsidRPr="005F0C46">
        <w:rPr>
          <w:sz w:val="24"/>
        </w:rPr>
        <w:t>и</w:t>
      </w:r>
      <w:r w:rsidRPr="005F0C46">
        <w:rPr>
          <w:spacing w:val="1"/>
          <w:sz w:val="24"/>
        </w:rPr>
        <w:t xml:space="preserve"> </w:t>
      </w:r>
      <w:r w:rsidRPr="005F0C46">
        <w:rPr>
          <w:sz w:val="24"/>
        </w:rPr>
        <w:t>обязанностям</w:t>
      </w:r>
      <w:r w:rsidRPr="005F0C46">
        <w:rPr>
          <w:spacing w:val="1"/>
          <w:sz w:val="24"/>
        </w:rPr>
        <w:t xml:space="preserve"> </w:t>
      </w:r>
      <w:r w:rsidRPr="005F0C46">
        <w:rPr>
          <w:sz w:val="24"/>
        </w:rPr>
        <w:t>человека</w:t>
      </w:r>
      <w:r w:rsidRPr="005F0C46">
        <w:rPr>
          <w:spacing w:val="1"/>
          <w:sz w:val="24"/>
        </w:rPr>
        <w:t xml:space="preserve"> </w:t>
      </w:r>
      <w:r w:rsidRPr="005F0C46">
        <w:rPr>
          <w:sz w:val="24"/>
        </w:rPr>
        <w:t>(ценности:</w:t>
      </w:r>
      <w:r w:rsidRPr="005F0C46">
        <w:rPr>
          <w:spacing w:val="1"/>
          <w:sz w:val="24"/>
        </w:rPr>
        <w:t xml:space="preserve"> </w:t>
      </w:r>
      <w:r w:rsidRPr="005F0C46">
        <w:rPr>
          <w:sz w:val="24"/>
        </w:rPr>
        <w:t>любовь</w:t>
      </w:r>
      <w:r w:rsidRPr="005F0C46">
        <w:rPr>
          <w:spacing w:val="1"/>
          <w:sz w:val="24"/>
        </w:rPr>
        <w:t xml:space="preserve"> </w:t>
      </w:r>
      <w:r w:rsidRPr="005F0C46">
        <w:rPr>
          <w:sz w:val="24"/>
        </w:rPr>
        <w:t>к</w:t>
      </w:r>
      <w:r w:rsidRPr="005F0C46">
        <w:rPr>
          <w:spacing w:val="1"/>
          <w:sz w:val="24"/>
        </w:rPr>
        <w:t xml:space="preserve"> </w:t>
      </w:r>
      <w:r w:rsidRPr="005F0C46">
        <w:rPr>
          <w:sz w:val="24"/>
        </w:rPr>
        <w:t>России,</w:t>
      </w:r>
      <w:r w:rsidRPr="005F0C46">
        <w:rPr>
          <w:spacing w:val="1"/>
          <w:sz w:val="24"/>
        </w:rPr>
        <w:t xml:space="preserve"> </w:t>
      </w:r>
      <w:r w:rsidRPr="005F0C46">
        <w:rPr>
          <w:sz w:val="24"/>
        </w:rPr>
        <w:t>своему</w:t>
      </w:r>
      <w:r w:rsidRPr="005F0C46">
        <w:rPr>
          <w:spacing w:val="1"/>
          <w:sz w:val="24"/>
        </w:rPr>
        <w:t xml:space="preserve"> </w:t>
      </w:r>
      <w:r w:rsidRPr="005F0C46">
        <w:rPr>
          <w:sz w:val="24"/>
        </w:rPr>
        <w:t>народу,</w:t>
      </w:r>
      <w:r w:rsidRPr="005F0C46">
        <w:rPr>
          <w:spacing w:val="1"/>
          <w:sz w:val="24"/>
        </w:rPr>
        <w:t xml:space="preserve"> </w:t>
      </w:r>
      <w:r w:rsidRPr="005F0C46">
        <w:rPr>
          <w:sz w:val="24"/>
        </w:rPr>
        <w:t>своему</w:t>
      </w:r>
      <w:r w:rsidRPr="005F0C46">
        <w:rPr>
          <w:spacing w:val="1"/>
          <w:sz w:val="24"/>
        </w:rPr>
        <w:t xml:space="preserve"> </w:t>
      </w:r>
      <w:r w:rsidRPr="005F0C46">
        <w:rPr>
          <w:sz w:val="24"/>
        </w:rPr>
        <w:t>краю,</w:t>
      </w:r>
      <w:r w:rsidRPr="005F0C46">
        <w:rPr>
          <w:spacing w:val="1"/>
          <w:sz w:val="24"/>
        </w:rPr>
        <w:t xml:space="preserve"> </w:t>
      </w:r>
      <w:r w:rsidRPr="005F0C46">
        <w:rPr>
          <w:sz w:val="24"/>
        </w:rPr>
        <w:t>гражданское</w:t>
      </w:r>
      <w:r w:rsidRPr="005F0C46">
        <w:rPr>
          <w:spacing w:val="1"/>
          <w:sz w:val="24"/>
        </w:rPr>
        <w:t xml:space="preserve"> </w:t>
      </w:r>
      <w:r w:rsidRPr="005F0C46">
        <w:rPr>
          <w:sz w:val="24"/>
        </w:rPr>
        <w:t>общество,</w:t>
      </w:r>
      <w:r w:rsidRPr="005F0C46">
        <w:rPr>
          <w:spacing w:val="1"/>
          <w:sz w:val="24"/>
        </w:rPr>
        <w:t xml:space="preserve"> </w:t>
      </w:r>
      <w:r w:rsidRPr="005F0C46">
        <w:rPr>
          <w:sz w:val="24"/>
        </w:rPr>
        <w:t>поликультурный мир, свобода личная и национальная, доверие к людям, институтам государства и</w:t>
      </w:r>
      <w:r w:rsidRPr="005F0C46">
        <w:rPr>
          <w:spacing w:val="1"/>
          <w:sz w:val="24"/>
        </w:rPr>
        <w:t xml:space="preserve"> </w:t>
      </w:r>
      <w:r w:rsidRPr="005F0C46">
        <w:rPr>
          <w:sz w:val="24"/>
        </w:rPr>
        <w:t>гражданского общества,</w:t>
      </w:r>
      <w:r w:rsidRPr="005F0C46">
        <w:rPr>
          <w:spacing w:val="1"/>
          <w:sz w:val="24"/>
        </w:rPr>
        <w:t xml:space="preserve"> </w:t>
      </w:r>
      <w:r w:rsidRPr="005F0C46">
        <w:rPr>
          <w:sz w:val="24"/>
        </w:rPr>
        <w:t>социальная</w:t>
      </w:r>
      <w:r w:rsidRPr="005F0C46">
        <w:rPr>
          <w:spacing w:val="1"/>
          <w:sz w:val="24"/>
        </w:rPr>
        <w:t xml:space="preserve"> </w:t>
      </w:r>
      <w:r w:rsidRPr="005F0C46">
        <w:rPr>
          <w:sz w:val="24"/>
        </w:rPr>
        <w:t>солидарность,</w:t>
      </w:r>
      <w:r w:rsidRPr="005F0C46">
        <w:rPr>
          <w:spacing w:val="1"/>
          <w:sz w:val="24"/>
        </w:rPr>
        <w:t xml:space="preserve"> </w:t>
      </w:r>
      <w:r w:rsidRPr="005F0C46">
        <w:rPr>
          <w:sz w:val="24"/>
        </w:rPr>
        <w:t>мир во</w:t>
      </w:r>
      <w:r w:rsidRPr="005F0C46">
        <w:rPr>
          <w:spacing w:val="1"/>
          <w:sz w:val="24"/>
        </w:rPr>
        <w:t xml:space="preserve"> </w:t>
      </w:r>
      <w:r w:rsidRPr="005F0C46">
        <w:rPr>
          <w:sz w:val="24"/>
        </w:rPr>
        <w:t>всём</w:t>
      </w:r>
      <w:r w:rsidRPr="005F0C46">
        <w:rPr>
          <w:spacing w:val="1"/>
          <w:sz w:val="24"/>
        </w:rPr>
        <w:t xml:space="preserve"> </w:t>
      </w:r>
      <w:r w:rsidRPr="005F0C46">
        <w:rPr>
          <w:sz w:val="24"/>
        </w:rPr>
        <w:t>мире,</w:t>
      </w:r>
      <w:r w:rsidRPr="005F0C46">
        <w:rPr>
          <w:spacing w:val="1"/>
          <w:sz w:val="24"/>
        </w:rPr>
        <w:t xml:space="preserve"> </w:t>
      </w:r>
      <w:r w:rsidRPr="005F0C46">
        <w:rPr>
          <w:sz w:val="24"/>
        </w:rPr>
        <w:t>многообразие</w:t>
      </w:r>
      <w:r w:rsidRPr="005F0C46">
        <w:rPr>
          <w:spacing w:val="1"/>
          <w:sz w:val="24"/>
        </w:rPr>
        <w:t xml:space="preserve"> </w:t>
      </w:r>
      <w:r w:rsidRPr="005F0C46">
        <w:rPr>
          <w:sz w:val="24"/>
        </w:rPr>
        <w:t>и</w:t>
      </w:r>
      <w:r w:rsidRPr="005F0C46">
        <w:rPr>
          <w:spacing w:val="1"/>
          <w:sz w:val="24"/>
        </w:rPr>
        <w:t xml:space="preserve"> </w:t>
      </w:r>
      <w:r w:rsidRPr="005F0C46">
        <w:rPr>
          <w:sz w:val="24"/>
        </w:rPr>
        <w:t>уважение</w:t>
      </w:r>
      <w:r w:rsidRPr="005F0C46">
        <w:rPr>
          <w:spacing w:val="1"/>
          <w:sz w:val="24"/>
        </w:rPr>
        <w:t xml:space="preserve"> </w:t>
      </w:r>
      <w:r w:rsidRPr="005F0C46">
        <w:rPr>
          <w:sz w:val="24"/>
        </w:rPr>
        <w:t>культур</w:t>
      </w:r>
      <w:r w:rsidRPr="005F0C46">
        <w:rPr>
          <w:spacing w:val="1"/>
          <w:sz w:val="24"/>
        </w:rPr>
        <w:t xml:space="preserve"> </w:t>
      </w:r>
      <w:r w:rsidRPr="005F0C46">
        <w:rPr>
          <w:sz w:val="24"/>
        </w:rPr>
        <w:t>и</w:t>
      </w:r>
      <w:r w:rsidRPr="005F0C46">
        <w:rPr>
          <w:spacing w:val="3"/>
          <w:sz w:val="24"/>
        </w:rPr>
        <w:t xml:space="preserve"> </w:t>
      </w:r>
      <w:r w:rsidRPr="005F0C46">
        <w:rPr>
          <w:sz w:val="24"/>
        </w:rPr>
        <w:t>народов);</w:t>
      </w:r>
    </w:p>
    <w:p w:rsidR="00CA639C" w:rsidRPr="005F0C46" w:rsidRDefault="00E2638E" w:rsidP="00CA374E">
      <w:pPr>
        <w:pStyle w:val="a5"/>
        <w:numPr>
          <w:ilvl w:val="0"/>
          <w:numId w:val="43"/>
        </w:numPr>
        <w:tabs>
          <w:tab w:val="left" w:pos="956"/>
        </w:tabs>
        <w:ind w:right="715" w:firstLine="0"/>
        <w:jc w:val="both"/>
        <w:rPr>
          <w:sz w:val="24"/>
        </w:rPr>
      </w:pPr>
      <w:r w:rsidRPr="005F0C46">
        <w:rPr>
          <w:sz w:val="24"/>
        </w:rPr>
        <w:t>воспитание</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ответственности</w:t>
      </w:r>
      <w:r w:rsidRPr="005F0C46">
        <w:rPr>
          <w:spacing w:val="1"/>
          <w:sz w:val="24"/>
        </w:rPr>
        <w:t xml:space="preserve"> </w:t>
      </w:r>
      <w:r w:rsidRPr="005F0C46">
        <w:rPr>
          <w:sz w:val="24"/>
        </w:rPr>
        <w:t>и</w:t>
      </w:r>
      <w:r w:rsidRPr="005F0C46">
        <w:rPr>
          <w:spacing w:val="1"/>
          <w:sz w:val="24"/>
        </w:rPr>
        <w:t xml:space="preserve"> </w:t>
      </w:r>
      <w:r w:rsidRPr="005F0C46">
        <w:rPr>
          <w:sz w:val="24"/>
        </w:rPr>
        <w:t>компетентности</w:t>
      </w:r>
      <w:r w:rsidRPr="005F0C46">
        <w:rPr>
          <w:spacing w:val="1"/>
          <w:sz w:val="24"/>
        </w:rPr>
        <w:t xml:space="preserve"> </w:t>
      </w:r>
      <w:r w:rsidRPr="005F0C46">
        <w:rPr>
          <w:sz w:val="24"/>
        </w:rPr>
        <w:t>(ценности:</w:t>
      </w:r>
      <w:r w:rsidRPr="005F0C46">
        <w:rPr>
          <w:spacing w:val="1"/>
          <w:sz w:val="24"/>
        </w:rPr>
        <w:t xml:space="preserve"> </w:t>
      </w:r>
      <w:r w:rsidRPr="005F0C46">
        <w:rPr>
          <w:sz w:val="24"/>
        </w:rPr>
        <w:t>правовое</w:t>
      </w:r>
      <w:r w:rsidRPr="005F0C46">
        <w:rPr>
          <w:spacing w:val="1"/>
          <w:sz w:val="24"/>
        </w:rPr>
        <w:t xml:space="preserve"> </w:t>
      </w:r>
      <w:r w:rsidRPr="005F0C46">
        <w:rPr>
          <w:sz w:val="24"/>
        </w:rPr>
        <w:t>государство,</w:t>
      </w:r>
      <w:r w:rsidRPr="005F0C46">
        <w:rPr>
          <w:spacing w:val="1"/>
          <w:sz w:val="24"/>
        </w:rPr>
        <w:t xml:space="preserve"> </w:t>
      </w:r>
      <w:r w:rsidRPr="005F0C46">
        <w:rPr>
          <w:sz w:val="24"/>
        </w:rPr>
        <w:t>демократическое</w:t>
      </w:r>
      <w:r w:rsidRPr="005F0C46">
        <w:rPr>
          <w:spacing w:val="1"/>
          <w:sz w:val="24"/>
        </w:rPr>
        <w:t xml:space="preserve"> </w:t>
      </w:r>
      <w:r w:rsidRPr="005F0C46">
        <w:rPr>
          <w:sz w:val="24"/>
        </w:rPr>
        <w:t>государство,</w:t>
      </w:r>
      <w:r w:rsidRPr="005F0C46">
        <w:rPr>
          <w:spacing w:val="1"/>
          <w:sz w:val="24"/>
        </w:rPr>
        <w:t xml:space="preserve"> </w:t>
      </w:r>
      <w:r w:rsidRPr="005F0C46">
        <w:rPr>
          <w:sz w:val="24"/>
        </w:rPr>
        <w:t>социальное</w:t>
      </w:r>
      <w:r w:rsidRPr="005F0C46">
        <w:rPr>
          <w:spacing w:val="1"/>
          <w:sz w:val="24"/>
        </w:rPr>
        <w:t xml:space="preserve"> </w:t>
      </w:r>
      <w:r w:rsidRPr="005F0C46">
        <w:rPr>
          <w:sz w:val="24"/>
        </w:rPr>
        <w:t>государство,</w:t>
      </w:r>
      <w:r w:rsidRPr="005F0C46">
        <w:rPr>
          <w:spacing w:val="1"/>
          <w:sz w:val="24"/>
        </w:rPr>
        <w:t xml:space="preserve"> </w:t>
      </w:r>
      <w:r w:rsidRPr="005F0C46">
        <w:rPr>
          <w:sz w:val="24"/>
        </w:rPr>
        <w:t>закон</w:t>
      </w:r>
      <w:r w:rsidRPr="005F0C46">
        <w:rPr>
          <w:spacing w:val="1"/>
          <w:sz w:val="24"/>
        </w:rPr>
        <w:t xml:space="preserve"> </w:t>
      </w:r>
      <w:r w:rsidRPr="005F0C46">
        <w:rPr>
          <w:sz w:val="24"/>
        </w:rPr>
        <w:t>и</w:t>
      </w:r>
      <w:r w:rsidRPr="005F0C46">
        <w:rPr>
          <w:spacing w:val="1"/>
          <w:sz w:val="24"/>
        </w:rPr>
        <w:t xml:space="preserve"> </w:t>
      </w:r>
      <w:r w:rsidRPr="005F0C46">
        <w:rPr>
          <w:sz w:val="24"/>
        </w:rPr>
        <w:t>правопорядок,</w:t>
      </w:r>
      <w:r w:rsidRPr="005F0C46">
        <w:rPr>
          <w:spacing w:val="1"/>
          <w:sz w:val="24"/>
        </w:rPr>
        <w:t xml:space="preserve"> </w:t>
      </w:r>
      <w:r w:rsidRPr="005F0C46">
        <w:rPr>
          <w:sz w:val="24"/>
        </w:rPr>
        <w:t>социальная</w:t>
      </w:r>
      <w:r w:rsidRPr="005F0C46">
        <w:rPr>
          <w:spacing w:val="1"/>
          <w:sz w:val="24"/>
        </w:rPr>
        <w:t xml:space="preserve"> </w:t>
      </w:r>
      <w:r w:rsidRPr="005F0C46">
        <w:rPr>
          <w:sz w:val="24"/>
        </w:rPr>
        <w:t>компетентность, социальная ответственность, служение Отечеству, ответственность за настоящее и</w:t>
      </w:r>
      <w:r w:rsidRPr="005F0C46">
        <w:rPr>
          <w:spacing w:val="1"/>
          <w:sz w:val="24"/>
        </w:rPr>
        <w:t xml:space="preserve"> </w:t>
      </w:r>
      <w:r w:rsidRPr="005F0C46">
        <w:rPr>
          <w:sz w:val="24"/>
        </w:rPr>
        <w:t>будущее своей</w:t>
      </w:r>
      <w:r w:rsidRPr="005F0C46">
        <w:rPr>
          <w:spacing w:val="-2"/>
          <w:sz w:val="24"/>
        </w:rPr>
        <w:t xml:space="preserve"> </w:t>
      </w:r>
      <w:r w:rsidRPr="005F0C46">
        <w:rPr>
          <w:sz w:val="24"/>
        </w:rPr>
        <w:t>страны);</w:t>
      </w:r>
    </w:p>
    <w:p w:rsidR="00CA639C" w:rsidRPr="005F0C46" w:rsidRDefault="00E2638E" w:rsidP="00CA374E">
      <w:pPr>
        <w:pStyle w:val="a5"/>
        <w:numPr>
          <w:ilvl w:val="0"/>
          <w:numId w:val="43"/>
        </w:numPr>
        <w:tabs>
          <w:tab w:val="left" w:pos="865"/>
        </w:tabs>
        <w:ind w:right="712" w:firstLine="0"/>
        <w:jc w:val="both"/>
        <w:rPr>
          <w:sz w:val="24"/>
        </w:rPr>
      </w:pPr>
      <w:r w:rsidRPr="005F0C46">
        <w:rPr>
          <w:sz w:val="24"/>
        </w:rPr>
        <w:t>воспитание нравственных чувств, убеждений, этического сознания (ценности: нравственный выбор;</w:t>
      </w:r>
      <w:r w:rsidRPr="005F0C46">
        <w:rPr>
          <w:spacing w:val="-57"/>
          <w:sz w:val="24"/>
        </w:rPr>
        <w:t xml:space="preserve"> </w:t>
      </w:r>
      <w:r w:rsidRPr="005F0C46">
        <w:rPr>
          <w:sz w:val="24"/>
        </w:rPr>
        <w:t>жизнь</w:t>
      </w:r>
      <w:r w:rsidRPr="005F0C46">
        <w:rPr>
          <w:spacing w:val="1"/>
          <w:sz w:val="24"/>
        </w:rPr>
        <w:t xml:space="preserve"> </w:t>
      </w:r>
      <w:r w:rsidRPr="005F0C46">
        <w:rPr>
          <w:sz w:val="24"/>
        </w:rPr>
        <w:t>и</w:t>
      </w:r>
      <w:r w:rsidRPr="005F0C46">
        <w:rPr>
          <w:spacing w:val="1"/>
          <w:sz w:val="24"/>
        </w:rPr>
        <w:t xml:space="preserve"> </w:t>
      </w:r>
      <w:r w:rsidRPr="005F0C46">
        <w:rPr>
          <w:sz w:val="24"/>
        </w:rPr>
        <w:t>смысл</w:t>
      </w:r>
      <w:r w:rsidRPr="005F0C46">
        <w:rPr>
          <w:spacing w:val="1"/>
          <w:sz w:val="24"/>
        </w:rPr>
        <w:t xml:space="preserve"> </w:t>
      </w:r>
      <w:r w:rsidRPr="005F0C46">
        <w:rPr>
          <w:sz w:val="24"/>
        </w:rPr>
        <w:t>жизни;</w:t>
      </w:r>
      <w:r w:rsidRPr="005F0C46">
        <w:rPr>
          <w:spacing w:val="1"/>
          <w:sz w:val="24"/>
        </w:rPr>
        <w:t xml:space="preserve"> </w:t>
      </w:r>
      <w:r w:rsidRPr="005F0C46">
        <w:rPr>
          <w:sz w:val="24"/>
        </w:rPr>
        <w:t>справедливость;</w:t>
      </w:r>
      <w:r w:rsidRPr="005F0C46">
        <w:rPr>
          <w:spacing w:val="1"/>
          <w:sz w:val="24"/>
        </w:rPr>
        <w:t xml:space="preserve"> </w:t>
      </w:r>
      <w:r w:rsidRPr="005F0C46">
        <w:rPr>
          <w:sz w:val="24"/>
        </w:rPr>
        <w:t>милосердие;</w:t>
      </w:r>
      <w:r w:rsidRPr="005F0C46">
        <w:rPr>
          <w:spacing w:val="1"/>
          <w:sz w:val="24"/>
        </w:rPr>
        <w:t xml:space="preserve"> </w:t>
      </w:r>
      <w:r w:rsidRPr="005F0C46">
        <w:rPr>
          <w:sz w:val="24"/>
        </w:rPr>
        <w:t>честь;</w:t>
      </w:r>
      <w:r w:rsidRPr="005F0C46">
        <w:rPr>
          <w:spacing w:val="1"/>
          <w:sz w:val="24"/>
        </w:rPr>
        <w:t xml:space="preserve"> </w:t>
      </w:r>
      <w:r w:rsidRPr="005F0C46">
        <w:rPr>
          <w:sz w:val="24"/>
        </w:rPr>
        <w:t>достоинство;</w:t>
      </w:r>
      <w:r w:rsidRPr="005F0C46">
        <w:rPr>
          <w:spacing w:val="1"/>
          <w:sz w:val="24"/>
        </w:rPr>
        <w:t xml:space="preserve"> </w:t>
      </w:r>
      <w:r w:rsidRPr="005F0C46">
        <w:rPr>
          <w:sz w:val="24"/>
        </w:rPr>
        <w:t>уважение</w:t>
      </w:r>
      <w:r w:rsidRPr="005F0C46">
        <w:rPr>
          <w:spacing w:val="1"/>
          <w:sz w:val="24"/>
        </w:rPr>
        <w:t xml:space="preserve"> </w:t>
      </w:r>
      <w:r w:rsidRPr="005F0C46">
        <w:rPr>
          <w:sz w:val="24"/>
        </w:rPr>
        <w:t>родителей;</w:t>
      </w:r>
      <w:r w:rsidRPr="005F0C46">
        <w:rPr>
          <w:spacing w:val="1"/>
          <w:sz w:val="24"/>
        </w:rPr>
        <w:t xml:space="preserve"> </w:t>
      </w:r>
      <w:r w:rsidRPr="005F0C46">
        <w:rPr>
          <w:sz w:val="24"/>
        </w:rPr>
        <w:t>уважение достоинства другого человека, равноправие, ответственность, любовь и верность; забота о</w:t>
      </w:r>
      <w:r w:rsidRPr="005F0C46">
        <w:rPr>
          <w:spacing w:val="1"/>
          <w:sz w:val="24"/>
        </w:rPr>
        <w:t xml:space="preserve"> </w:t>
      </w:r>
      <w:r w:rsidRPr="005F0C46">
        <w:rPr>
          <w:sz w:val="24"/>
        </w:rPr>
        <w:t>старших</w:t>
      </w:r>
      <w:r w:rsidRPr="005F0C46">
        <w:rPr>
          <w:spacing w:val="18"/>
          <w:sz w:val="24"/>
        </w:rPr>
        <w:t xml:space="preserve"> </w:t>
      </w:r>
      <w:r w:rsidRPr="005F0C46">
        <w:rPr>
          <w:sz w:val="24"/>
        </w:rPr>
        <w:t>и</w:t>
      </w:r>
      <w:r w:rsidRPr="005F0C46">
        <w:rPr>
          <w:spacing w:val="24"/>
          <w:sz w:val="24"/>
        </w:rPr>
        <w:t xml:space="preserve"> </w:t>
      </w:r>
      <w:r w:rsidRPr="005F0C46">
        <w:rPr>
          <w:sz w:val="24"/>
        </w:rPr>
        <w:t>младших;</w:t>
      </w:r>
      <w:r w:rsidRPr="005F0C46">
        <w:rPr>
          <w:spacing w:val="19"/>
          <w:sz w:val="24"/>
        </w:rPr>
        <w:t xml:space="preserve"> </w:t>
      </w:r>
      <w:r w:rsidRPr="005F0C46">
        <w:rPr>
          <w:sz w:val="24"/>
        </w:rPr>
        <w:t>свобода</w:t>
      </w:r>
      <w:r w:rsidRPr="005F0C46">
        <w:rPr>
          <w:spacing w:val="22"/>
          <w:sz w:val="24"/>
        </w:rPr>
        <w:t xml:space="preserve"> </w:t>
      </w:r>
      <w:r w:rsidRPr="005F0C46">
        <w:rPr>
          <w:sz w:val="24"/>
        </w:rPr>
        <w:t>совести</w:t>
      </w:r>
      <w:r w:rsidRPr="005F0C46">
        <w:rPr>
          <w:spacing w:val="24"/>
          <w:sz w:val="24"/>
        </w:rPr>
        <w:t xml:space="preserve"> </w:t>
      </w:r>
      <w:r w:rsidRPr="005F0C46">
        <w:rPr>
          <w:sz w:val="24"/>
        </w:rPr>
        <w:t>и</w:t>
      </w:r>
      <w:r w:rsidRPr="005F0C46">
        <w:rPr>
          <w:spacing w:val="20"/>
          <w:sz w:val="24"/>
        </w:rPr>
        <w:t xml:space="preserve"> </w:t>
      </w:r>
      <w:r w:rsidRPr="005F0C46">
        <w:rPr>
          <w:sz w:val="24"/>
        </w:rPr>
        <w:t>вероисповедания;</w:t>
      </w:r>
      <w:r w:rsidRPr="005F0C46">
        <w:rPr>
          <w:spacing w:val="18"/>
          <w:sz w:val="24"/>
        </w:rPr>
        <w:t xml:space="preserve"> </w:t>
      </w:r>
      <w:r w:rsidRPr="005F0C46">
        <w:rPr>
          <w:sz w:val="24"/>
        </w:rPr>
        <w:t>толерантность,</w:t>
      </w:r>
      <w:r w:rsidRPr="005F0C46">
        <w:rPr>
          <w:spacing w:val="25"/>
          <w:sz w:val="24"/>
        </w:rPr>
        <w:t xml:space="preserve"> </w:t>
      </w:r>
      <w:r w:rsidRPr="005F0C46">
        <w:rPr>
          <w:sz w:val="24"/>
        </w:rPr>
        <w:t>представление</w:t>
      </w:r>
      <w:r w:rsidRPr="005F0C46">
        <w:rPr>
          <w:spacing w:val="18"/>
          <w:sz w:val="24"/>
        </w:rPr>
        <w:t xml:space="preserve"> </w:t>
      </w:r>
      <w:r w:rsidRPr="005F0C46">
        <w:rPr>
          <w:sz w:val="24"/>
        </w:rPr>
        <w:t>о</w:t>
      </w:r>
      <w:r w:rsidRPr="005F0C46">
        <w:rPr>
          <w:spacing w:val="27"/>
          <w:sz w:val="24"/>
        </w:rPr>
        <w:t xml:space="preserve"> </w:t>
      </w:r>
      <w:r w:rsidRPr="005F0C46">
        <w:rPr>
          <w:sz w:val="24"/>
        </w:rPr>
        <w:t>светской</w:t>
      </w:r>
    </w:p>
    <w:p w:rsidR="00CA639C" w:rsidRPr="005F0C46" w:rsidRDefault="00CA639C">
      <w:pPr>
        <w:jc w:val="both"/>
        <w:rPr>
          <w:sz w:val="24"/>
        </w:rPr>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19"/>
        <w:jc w:val="both"/>
      </w:pPr>
      <w:r w:rsidRPr="005F0C46">
        <w:t>этике,</w:t>
      </w:r>
      <w:r w:rsidRPr="005F0C46">
        <w:rPr>
          <w:spacing w:val="1"/>
        </w:rPr>
        <w:t xml:space="preserve"> </w:t>
      </w:r>
      <w:r w:rsidRPr="005F0C46">
        <w:t>вере,</w:t>
      </w:r>
      <w:r w:rsidRPr="005F0C46">
        <w:rPr>
          <w:spacing w:val="1"/>
        </w:rPr>
        <w:t xml:space="preserve"> </w:t>
      </w:r>
      <w:r w:rsidRPr="005F0C46">
        <w:t>духовности,</w:t>
      </w:r>
      <w:r w:rsidRPr="005F0C46">
        <w:rPr>
          <w:spacing w:val="1"/>
        </w:rPr>
        <w:t xml:space="preserve"> </w:t>
      </w:r>
      <w:r w:rsidRPr="005F0C46">
        <w:t>религиозной</w:t>
      </w:r>
      <w:r w:rsidRPr="005F0C46">
        <w:rPr>
          <w:spacing w:val="1"/>
        </w:rPr>
        <w:t xml:space="preserve"> </w:t>
      </w:r>
      <w:r w:rsidRPr="005F0C46">
        <w:t>жизни</w:t>
      </w:r>
      <w:r w:rsidRPr="005F0C46">
        <w:rPr>
          <w:spacing w:val="1"/>
        </w:rPr>
        <w:t xml:space="preserve"> </w:t>
      </w:r>
      <w:r w:rsidRPr="005F0C46">
        <w:t>человека,</w:t>
      </w:r>
      <w:r w:rsidRPr="005F0C46">
        <w:rPr>
          <w:spacing w:val="1"/>
        </w:rPr>
        <w:t xml:space="preserve"> </w:t>
      </w:r>
      <w:r w:rsidRPr="005F0C46">
        <w:t>ценностях</w:t>
      </w:r>
      <w:r w:rsidRPr="005F0C46">
        <w:rPr>
          <w:spacing w:val="1"/>
        </w:rPr>
        <w:t xml:space="preserve"> </w:t>
      </w:r>
      <w:r w:rsidRPr="005F0C46">
        <w:t>религиозного</w:t>
      </w:r>
      <w:r w:rsidRPr="005F0C46">
        <w:rPr>
          <w:spacing w:val="1"/>
        </w:rPr>
        <w:t xml:space="preserve"> </w:t>
      </w:r>
      <w:r w:rsidRPr="005F0C46">
        <w:t>мировоззрения,</w:t>
      </w:r>
      <w:r w:rsidRPr="005F0C46">
        <w:rPr>
          <w:spacing w:val="1"/>
        </w:rPr>
        <w:t xml:space="preserve"> </w:t>
      </w:r>
      <w:r w:rsidRPr="005F0C46">
        <w:t>формируемое</w:t>
      </w:r>
      <w:r w:rsidRPr="005F0C46">
        <w:rPr>
          <w:spacing w:val="-3"/>
        </w:rPr>
        <w:t xml:space="preserve"> </w:t>
      </w:r>
      <w:r w:rsidRPr="005F0C46">
        <w:t>на</w:t>
      </w:r>
      <w:r w:rsidRPr="005F0C46">
        <w:rPr>
          <w:spacing w:val="-7"/>
        </w:rPr>
        <w:t xml:space="preserve"> </w:t>
      </w:r>
      <w:r w:rsidRPr="005F0C46">
        <w:t>основе</w:t>
      </w:r>
      <w:r w:rsidRPr="005F0C46">
        <w:rPr>
          <w:spacing w:val="-2"/>
        </w:rPr>
        <w:t xml:space="preserve"> </w:t>
      </w:r>
      <w:r w:rsidRPr="005F0C46">
        <w:t>межконфессионального</w:t>
      </w:r>
      <w:r w:rsidRPr="005F0C46">
        <w:rPr>
          <w:spacing w:val="-1"/>
        </w:rPr>
        <w:t xml:space="preserve"> </w:t>
      </w:r>
      <w:r w:rsidRPr="005F0C46">
        <w:t>диалога;</w:t>
      </w:r>
      <w:r w:rsidR="004E793B">
        <w:t xml:space="preserve"> </w:t>
      </w:r>
      <w:r w:rsidRPr="005F0C46">
        <w:t>духовно-нравственное</w:t>
      </w:r>
      <w:r w:rsidRPr="005F0C46">
        <w:rPr>
          <w:spacing w:val="-7"/>
        </w:rPr>
        <w:t xml:space="preserve"> </w:t>
      </w:r>
      <w:r w:rsidRPr="005F0C46">
        <w:t>развитие</w:t>
      </w:r>
      <w:r w:rsidRPr="005F0C46">
        <w:rPr>
          <w:spacing w:val="-2"/>
        </w:rPr>
        <w:t xml:space="preserve"> </w:t>
      </w:r>
      <w:r w:rsidRPr="005F0C46">
        <w:t>личности);</w:t>
      </w:r>
    </w:p>
    <w:p w:rsidR="00CA639C" w:rsidRPr="005F0C46" w:rsidRDefault="00E2638E" w:rsidP="00CA374E">
      <w:pPr>
        <w:pStyle w:val="a5"/>
        <w:numPr>
          <w:ilvl w:val="0"/>
          <w:numId w:val="43"/>
        </w:numPr>
        <w:tabs>
          <w:tab w:val="left" w:pos="894"/>
        </w:tabs>
        <w:ind w:right="714" w:firstLine="0"/>
        <w:jc w:val="both"/>
        <w:rPr>
          <w:sz w:val="24"/>
        </w:rPr>
      </w:pPr>
      <w:r w:rsidRPr="005F0C46">
        <w:rPr>
          <w:sz w:val="24"/>
        </w:rPr>
        <w:t>воспитание экологической культуры, культуры здорового и безопасного образа жизни (ценности:</w:t>
      </w:r>
      <w:r w:rsidRPr="005F0C46">
        <w:rPr>
          <w:spacing w:val="1"/>
          <w:sz w:val="24"/>
        </w:rPr>
        <w:t xml:space="preserve"> </w:t>
      </w:r>
      <w:r w:rsidRPr="005F0C46">
        <w:rPr>
          <w:sz w:val="24"/>
        </w:rPr>
        <w:t>жизнь во всех её проявлениях; экологическая безопасность; экологическая грамотность; физическое,</w:t>
      </w:r>
      <w:r w:rsidRPr="005F0C46">
        <w:rPr>
          <w:spacing w:val="1"/>
          <w:sz w:val="24"/>
        </w:rPr>
        <w:t xml:space="preserve"> </w:t>
      </w:r>
      <w:r w:rsidRPr="005F0C46">
        <w:rPr>
          <w:sz w:val="24"/>
        </w:rPr>
        <w:t>физиологическое,</w:t>
      </w:r>
      <w:r w:rsidRPr="005F0C46">
        <w:rPr>
          <w:spacing w:val="1"/>
          <w:sz w:val="24"/>
        </w:rPr>
        <w:t xml:space="preserve"> </w:t>
      </w:r>
      <w:r w:rsidRPr="005F0C46">
        <w:rPr>
          <w:sz w:val="24"/>
        </w:rPr>
        <w:t>репродуктивное,</w:t>
      </w:r>
      <w:r w:rsidRPr="005F0C46">
        <w:rPr>
          <w:spacing w:val="1"/>
          <w:sz w:val="24"/>
        </w:rPr>
        <w:t xml:space="preserve"> </w:t>
      </w:r>
      <w:r w:rsidRPr="005F0C46">
        <w:rPr>
          <w:sz w:val="24"/>
        </w:rPr>
        <w:t>психическое,</w:t>
      </w:r>
      <w:r w:rsidRPr="005F0C46">
        <w:rPr>
          <w:spacing w:val="1"/>
          <w:sz w:val="24"/>
        </w:rPr>
        <w:t xml:space="preserve"> </w:t>
      </w:r>
      <w:r w:rsidRPr="005F0C46">
        <w:rPr>
          <w:sz w:val="24"/>
        </w:rPr>
        <w:t>социально-психологическое</w:t>
      </w:r>
      <w:r w:rsidR="004E793B">
        <w:rPr>
          <w:sz w:val="24"/>
        </w:rPr>
        <w:t xml:space="preserve"> </w:t>
      </w:r>
      <w:r w:rsidRPr="005F0C46">
        <w:rPr>
          <w:sz w:val="24"/>
        </w:rPr>
        <w:t>духовное</w:t>
      </w:r>
      <w:r w:rsidRPr="005F0C46">
        <w:rPr>
          <w:spacing w:val="1"/>
          <w:sz w:val="24"/>
        </w:rPr>
        <w:t xml:space="preserve"> </w:t>
      </w:r>
      <w:r w:rsidRPr="005F0C46">
        <w:rPr>
          <w:sz w:val="24"/>
        </w:rPr>
        <w:t>здоровье;</w:t>
      </w:r>
      <w:r w:rsidRPr="005F0C46">
        <w:rPr>
          <w:spacing w:val="-57"/>
          <w:sz w:val="24"/>
        </w:rPr>
        <w:t xml:space="preserve"> </w:t>
      </w:r>
      <w:r w:rsidRPr="005F0C46">
        <w:rPr>
          <w:sz w:val="24"/>
        </w:rPr>
        <w:t>экологическая</w:t>
      </w:r>
      <w:r w:rsidRPr="005F0C46">
        <w:rPr>
          <w:spacing w:val="1"/>
          <w:sz w:val="24"/>
        </w:rPr>
        <w:t xml:space="preserve"> </w:t>
      </w:r>
      <w:r w:rsidRPr="005F0C46">
        <w:rPr>
          <w:sz w:val="24"/>
        </w:rPr>
        <w:t>культура;</w:t>
      </w:r>
      <w:r w:rsidRPr="005F0C46">
        <w:rPr>
          <w:spacing w:val="1"/>
          <w:sz w:val="24"/>
        </w:rPr>
        <w:t xml:space="preserve"> </w:t>
      </w:r>
      <w:r w:rsidRPr="005F0C46">
        <w:rPr>
          <w:sz w:val="24"/>
        </w:rPr>
        <w:t>экологически</w:t>
      </w:r>
      <w:r w:rsidRPr="005F0C46">
        <w:rPr>
          <w:spacing w:val="1"/>
          <w:sz w:val="24"/>
        </w:rPr>
        <w:t xml:space="preserve"> </w:t>
      </w:r>
      <w:r w:rsidRPr="005F0C46">
        <w:rPr>
          <w:sz w:val="24"/>
        </w:rPr>
        <w:t>целесообразный</w:t>
      </w:r>
      <w:r w:rsidRPr="005F0C46">
        <w:rPr>
          <w:spacing w:val="1"/>
          <w:sz w:val="24"/>
        </w:rPr>
        <w:t xml:space="preserve"> </w:t>
      </w:r>
      <w:r w:rsidRPr="005F0C46">
        <w:rPr>
          <w:sz w:val="24"/>
        </w:rPr>
        <w:t>здоровый</w:t>
      </w:r>
      <w:r w:rsidRPr="005F0C46">
        <w:rPr>
          <w:spacing w:val="1"/>
          <w:sz w:val="24"/>
        </w:rPr>
        <w:t xml:space="preserve"> </w:t>
      </w:r>
      <w:r w:rsidRPr="005F0C46">
        <w:rPr>
          <w:sz w:val="24"/>
        </w:rPr>
        <w:t>и</w:t>
      </w:r>
      <w:r w:rsidRPr="005F0C46">
        <w:rPr>
          <w:spacing w:val="1"/>
          <w:sz w:val="24"/>
        </w:rPr>
        <w:t xml:space="preserve"> </w:t>
      </w:r>
      <w:r w:rsidRPr="005F0C46">
        <w:rPr>
          <w:sz w:val="24"/>
        </w:rPr>
        <w:t>безопасный</w:t>
      </w:r>
      <w:r w:rsidRPr="005F0C46">
        <w:rPr>
          <w:spacing w:val="1"/>
          <w:sz w:val="24"/>
        </w:rPr>
        <w:t xml:space="preserve"> </w:t>
      </w:r>
      <w:r w:rsidRPr="005F0C46">
        <w:rPr>
          <w:sz w:val="24"/>
        </w:rPr>
        <w:t>образ</w:t>
      </w:r>
      <w:r w:rsidRPr="005F0C46">
        <w:rPr>
          <w:spacing w:val="1"/>
          <w:sz w:val="24"/>
        </w:rPr>
        <w:t xml:space="preserve"> </w:t>
      </w:r>
      <w:r w:rsidRPr="005F0C46">
        <w:rPr>
          <w:sz w:val="24"/>
        </w:rPr>
        <w:t>жизни;</w:t>
      </w:r>
      <w:r w:rsidRPr="005F0C46">
        <w:rPr>
          <w:spacing w:val="1"/>
          <w:sz w:val="24"/>
        </w:rPr>
        <w:t xml:space="preserve"> </w:t>
      </w:r>
      <w:r w:rsidRPr="005F0C46">
        <w:rPr>
          <w:sz w:val="24"/>
        </w:rPr>
        <w:t>ресурсосбережение; экологическая этика; экологическая ответственность; социальное партнёрство</w:t>
      </w:r>
      <w:r w:rsidRPr="005F0C46">
        <w:rPr>
          <w:spacing w:val="1"/>
          <w:sz w:val="24"/>
        </w:rPr>
        <w:t xml:space="preserve"> </w:t>
      </w:r>
      <w:r w:rsidRPr="005F0C46">
        <w:rPr>
          <w:sz w:val="24"/>
        </w:rPr>
        <w:t>для</w:t>
      </w:r>
      <w:r w:rsidRPr="005F0C46">
        <w:rPr>
          <w:spacing w:val="1"/>
          <w:sz w:val="24"/>
        </w:rPr>
        <w:t xml:space="preserve"> </w:t>
      </w:r>
      <w:r w:rsidRPr="005F0C46">
        <w:rPr>
          <w:sz w:val="24"/>
        </w:rPr>
        <w:t>улучшения</w:t>
      </w:r>
      <w:r w:rsidRPr="005F0C46">
        <w:rPr>
          <w:spacing w:val="1"/>
          <w:sz w:val="24"/>
        </w:rPr>
        <w:t xml:space="preserve"> </w:t>
      </w:r>
      <w:r w:rsidRPr="005F0C46">
        <w:rPr>
          <w:sz w:val="24"/>
        </w:rPr>
        <w:t>экологического</w:t>
      </w:r>
      <w:r w:rsidRPr="005F0C46">
        <w:rPr>
          <w:spacing w:val="1"/>
          <w:sz w:val="24"/>
        </w:rPr>
        <w:t xml:space="preserve"> </w:t>
      </w:r>
      <w:r w:rsidRPr="005F0C46">
        <w:rPr>
          <w:sz w:val="24"/>
        </w:rPr>
        <w:t>качества</w:t>
      </w:r>
      <w:r w:rsidRPr="005F0C46">
        <w:rPr>
          <w:spacing w:val="1"/>
          <w:sz w:val="24"/>
        </w:rPr>
        <w:t xml:space="preserve"> </w:t>
      </w:r>
      <w:r w:rsidRPr="005F0C46">
        <w:rPr>
          <w:sz w:val="24"/>
        </w:rPr>
        <w:t>окружающей</w:t>
      </w:r>
      <w:r w:rsidRPr="005F0C46">
        <w:rPr>
          <w:spacing w:val="1"/>
          <w:sz w:val="24"/>
        </w:rPr>
        <w:t xml:space="preserve"> </w:t>
      </w:r>
      <w:r w:rsidRPr="005F0C46">
        <w:rPr>
          <w:sz w:val="24"/>
        </w:rPr>
        <w:t>среды;</w:t>
      </w:r>
      <w:r w:rsidRPr="005F0C46">
        <w:rPr>
          <w:spacing w:val="1"/>
          <w:sz w:val="24"/>
        </w:rPr>
        <w:t xml:space="preserve"> </w:t>
      </w:r>
      <w:r w:rsidRPr="005F0C46">
        <w:rPr>
          <w:sz w:val="24"/>
        </w:rPr>
        <w:t>устойчивое</w:t>
      </w:r>
      <w:r w:rsidRPr="005F0C46">
        <w:rPr>
          <w:spacing w:val="1"/>
          <w:sz w:val="24"/>
        </w:rPr>
        <w:t xml:space="preserve"> </w:t>
      </w:r>
      <w:r w:rsidRPr="005F0C46">
        <w:rPr>
          <w:sz w:val="24"/>
        </w:rPr>
        <w:t>развитие</w:t>
      </w:r>
      <w:r w:rsidRPr="005F0C46">
        <w:rPr>
          <w:spacing w:val="1"/>
          <w:sz w:val="24"/>
        </w:rPr>
        <w:t xml:space="preserve"> </w:t>
      </w:r>
      <w:r w:rsidRPr="005F0C46">
        <w:rPr>
          <w:sz w:val="24"/>
        </w:rPr>
        <w:t>общества</w:t>
      </w:r>
      <w:r w:rsidRPr="005F0C46">
        <w:rPr>
          <w:spacing w:val="1"/>
          <w:sz w:val="24"/>
        </w:rPr>
        <w:t xml:space="preserve"> </w:t>
      </w:r>
      <w:r w:rsidRPr="005F0C46">
        <w:rPr>
          <w:sz w:val="24"/>
        </w:rPr>
        <w:t>в</w:t>
      </w:r>
      <w:r w:rsidRPr="005F0C46">
        <w:rPr>
          <w:spacing w:val="1"/>
          <w:sz w:val="24"/>
        </w:rPr>
        <w:t xml:space="preserve"> </w:t>
      </w:r>
      <w:r w:rsidRPr="005F0C46">
        <w:rPr>
          <w:sz w:val="24"/>
        </w:rPr>
        <w:t>гармонии</w:t>
      </w:r>
      <w:r w:rsidRPr="005F0C46">
        <w:rPr>
          <w:spacing w:val="-3"/>
          <w:sz w:val="24"/>
        </w:rPr>
        <w:t xml:space="preserve"> </w:t>
      </w:r>
      <w:r w:rsidRPr="005F0C46">
        <w:rPr>
          <w:sz w:val="24"/>
        </w:rPr>
        <w:t>с</w:t>
      </w:r>
      <w:r w:rsidRPr="005F0C46">
        <w:rPr>
          <w:spacing w:val="1"/>
          <w:sz w:val="24"/>
        </w:rPr>
        <w:t xml:space="preserve"> </w:t>
      </w:r>
      <w:r w:rsidRPr="005F0C46">
        <w:rPr>
          <w:sz w:val="24"/>
        </w:rPr>
        <w:t>природой);</w:t>
      </w:r>
    </w:p>
    <w:p w:rsidR="00CA639C" w:rsidRPr="005F0C46" w:rsidRDefault="00E2638E" w:rsidP="00CA374E">
      <w:pPr>
        <w:pStyle w:val="a5"/>
        <w:numPr>
          <w:ilvl w:val="0"/>
          <w:numId w:val="43"/>
        </w:numPr>
        <w:tabs>
          <w:tab w:val="left" w:pos="913"/>
        </w:tabs>
        <w:ind w:right="715" w:firstLine="0"/>
        <w:jc w:val="both"/>
        <w:rPr>
          <w:sz w:val="24"/>
        </w:rPr>
      </w:pPr>
      <w:r w:rsidRPr="005F0C46">
        <w:rPr>
          <w:sz w:val="24"/>
        </w:rPr>
        <w:t>воспитание трудолюбия, сознательного, творческого отношения к образованию, труду и жизни,</w:t>
      </w:r>
      <w:r w:rsidRPr="005F0C46">
        <w:rPr>
          <w:spacing w:val="1"/>
          <w:sz w:val="24"/>
        </w:rPr>
        <w:t xml:space="preserve"> </w:t>
      </w:r>
      <w:r w:rsidRPr="005F0C46">
        <w:rPr>
          <w:sz w:val="24"/>
        </w:rPr>
        <w:t>подготовка к сознательному выбору профессии (ценности: научное знание, стремление к познанию и</w:t>
      </w:r>
      <w:r w:rsidRPr="005F0C46">
        <w:rPr>
          <w:spacing w:val="-57"/>
          <w:sz w:val="24"/>
        </w:rPr>
        <w:t xml:space="preserve"> </w:t>
      </w:r>
      <w:r w:rsidRPr="005F0C46">
        <w:rPr>
          <w:sz w:val="24"/>
        </w:rPr>
        <w:t>истине, научная картина мира, нравственный смысл учения и самообразования, интеллектуальное</w:t>
      </w:r>
      <w:r w:rsidRPr="005F0C46">
        <w:rPr>
          <w:spacing w:val="1"/>
          <w:sz w:val="24"/>
        </w:rPr>
        <w:t xml:space="preserve"> </w:t>
      </w:r>
      <w:r w:rsidRPr="005F0C46">
        <w:rPr>
          <w:sz w:val="24"/>
        </w:rPr>
        <w:t>развитие личности;</w:t>
      </w:r>
      <w:r w:rsidRPr="005F0C46">
        <w:rPr>
          <w:spacing w:val="1"/>
          <w:sz w:val="24"/>
        </w:rPr>
        <w:t xml:space="preserve"> </w:t>
      </w:r>
      <w:r w:rsidRPr="005F0C46">
        <w:rPr>
          <w:sz w:val="24"/>
        </w:rPr>
        <w:t>уважение к труду и</w:t>
      </w:r>
      <w:r w:rsidRPr="005F0C46">
        <w:rPr>
          <w:spacing w:val="1"/>
          <w:sz w:val="24"/>
        </w:rPr>
        <w:t xml:space="preserve"> </w:t>
      </w:r>
      <w:r w:rsidRPr="005F0C46">
        <w:rPr>
          <w:sz w:val="24"/>
        </w:rPr>
        <w:t>людям</w:t>
      </w:r>
      <w:r w:rsidRPr="005F0C46">
        <w:rPr>
          <w:spacing w:val="1"/>
          <w:sz w:val="24"/>
        </w:rPr>
        <w:t xml:space="preserve"> </w:t>
      </w:r>
      <w:r w:rsidRPr="005F0C46">
        <w:rPr>
          <w:sz w:val="24"/>
        </w:rPr>
        <w:t>труда; нравственный смысл труда,</w:t>
      </w:r>
      <w:r w:rsidRPr="005F0C46">
        <w:rPr>
          <w:spacing w:val="1"/>
          <w:sz w:val="24"/>
        </w:rPr>
        <w:t xml:space="preserve"> </w:t>
      </w:r>
      <w:r w:rsidRPr="005F0C46">
        <w:rPr>
          <w:sz w:val="24"/>
        </w:rPr>
        <w:t>творчество</w:t>
      </w:r>
      <w:r w:rsidRPr="005F0C46">
        <w:rPr>
          <w:spacing w:val="1"/>
          <w:sz w:val="24"/>
        </w:rPr>
        <w:t xml:space="preserve"> </w:t>
      </w:r>
      <w:r w:rsidRPr="005F0C46">
        <w:rPr>
          <w:sz w:val="24"/>
        </w:rPr>
        <w:t>и</w:t>
      </w:r>
      <w:r w:rsidRPr="005F0C46">
        <w:rPr>
          <w:spacing w:val="1"/>
          <w:sz w:val="24"/>
        </w:rPr>
        <w:t xml:space="preserve"> </w:t>
      </w:r>
      <w:r w:rsidRPr="005F0C46">
        <w:rPr>
          <w:sz w:val="24"/>
        </w:rPr>
        <w:t>созидание;</w:t>
      </w:r>
      <w:r w:rsidRPr="005F0C46">
        <w:rPr>
          <w:spacing w:val="-4"/>
          <w:sz w:val="24"/>
        </w:rPr>
        <w:t xml:space="preserve"> </w:t>
      </w:r>
      <w:r w:rsidRPr="005F0C46">
        <w:rPr>
          <w:sz w:val="24"/>
        </w:rPr>
        <w:t>целеустремлённость</w:t>
      </w:r>
      <w:r w:rsidRPr="005F0C46">
        <w:rPr>
          <w:spacing w:val="-2"/>
          <w:sz w:val="24"/>
        </w:rPr>
        <w:t xml:space="preserve"> </w:t>
      </w:r>
      <w:r w:rsidRPr="005F0C46">
        <w:rPr>
          <w:sz w:val="24"/>
        </w:rPr>
        <w:t>и</w:t>
      </w:r>
      <w:r w:rsidRPr="005F0C46">
        <w:rPr>
          <w:spacing w:val="-2"/>
          <w:sz w:val="24"/>
        </w:rPr>
        <w:t xml:space="preserve"> </w:t>
      </w:r>
      <w:r w:rsidRPr="005F0C46">
        <w:rPr>
          <w:sz w:val="24"/>
        </w:rPr>
        <w:t>настойчивость,</w:t>
      </w:r>
      <w:r w:rsidRPr="005F0C46">
        <w:rPr>
          <w:spacing w:val="3"/>
          <w:sz w:val="24"/>
        </w:rPr>
        <w:t xml:space="preserve"> </w:t>
      </w:r>
      <w:r w:rsidRPr="005F0C46">
        <w:rPr>
          <w:sz w:val="24"/>
        </w:rPr>
        <w:t>бережливость,</w:t>
      </w:r>
      <w:r w:rsidRPr="005F0C46">
        <w:rPr>
          <w:spacing w:val="-2"/>
          <w:sz w:val="24"/>
        </w:rPr>
        <w:t xml:space="preserve"> </w:t>
      </w:r>
      <w:r w:rsidRPr="005F0C46">
        <w:rPr>
          <w:sz w:val="24"/>
        </w:rPr>
        <w:t>выбор</w:t>
      </w:r>
      <w:r w:rsidRPr="005F0C46">
        <w:rPr>
          <w:spacing w:val="-3"/>
          <w:sz w:val="24"/>
        </w:rPr>
        <w:t xml:space="preserve"> </w:t>
      </w:r>
      <w:r w:rsidRPr="005F0C46">
        <w:rPr>
          <w:sz w:val="24"/>
        </w:rPr>
        <w:t>профессии);</w:t>
      </w:r>
    </w:p>
    <w:p w:rsidR="00CA639C" w:rsidRPr="005F0C46" w:rsidRDefault="00E2638E" w:rsidP="00CA374E">
      <w:pPr>
        <w:pStyle w:val="a5"/>
        <w:numPr>
          <w:ilvl w:val="0"/>
          <w:numId w:val="43"/>
        </w:numPr>
        <w:tabs>
          <w:tab w:val="left" w:pos="870"/>
        </w:tabs>
        <w:ind w:right="708" w:firstLine="0"/>
        <w:jc w:val="both"/>
        <w:rPr>
          <w:sz w:val="24"/>
        </w:rPr>
      </w:pPr>
      <w:r w:rsidRPr="005F0C46">
        <w:rPr>
          <w:sz w:val="24"/>
        </w:rPr>
        <w:t>воспитание ценностного отношения к прекрасному, формирование основ эстетической культуры —</w:t>
      </w:r>
      <w:r w:rsidRPr="005F0C46">
        <w:rPr>
          <w:spacing w:val="-57"/>
          <w:sz w:val="24"/>
        </w:rPr>
        <w:t xml:space="preserve"> </w:t>
      </w:r>
      <w:r w:rsidRPr="005F0C46">
        <w:rPr>
          <w:sz w:val="24"/>
        </w:rPr>
        <w:t>эстетическое</w:t>
      </w:r>
      <w:r w:rsidRPr="005F0C46">
        <w:rPr>
          <w:spacing w:val="1"/>
          <w:sz w:val="24"/>
        </w:rPr>
        <w:t xml:space="preserve"> </w:t>
      </w:r>
      <w:r w:rsidRPr="005F0C46">
        <w:rPr>
          <w:sz w:val="24"/>
        </w:rPr>
        <w:t>воспитание</w:t>
      </w:r>
      <w:r w:rsidRPr="005F0C46">
        <w:rPr>
          <w:spacing w:val="1"/>
          <w:sz w:val="24"/>
        </w:rPr>
        <w:t xml:space="preserve"> </w:t>
      </w:r>
      <w:r w:rsidRPr="005F0C46">
        <w:rPr>
          <w:sz w:val="24"/>
        </w:rPr>
        <w:t>(ценности:</w:t>
      </w:r>
      <w:r w:rsidRPr="005F0C46">
        <w:rPr>
          <w:spacing w:val="1"/>
          <w:sz w:val="24"/>
        </w:rPr>
        <w:t xml:space="preserve"> </w:t>
      </w:r>
      <w:r w:rsidRPr="005F0C46">
        <w:rPr>
          <w:sz w:val="24"/>
        </w:rPr>
        <w:t>красота,</w:t>
      </w:r>
      <w:r w:rsidRPr="005F0C46">
        <w:rPr>
          <w:spacing w:val="1"/>
          <w:sz w:val="24"/>
        </w:rPr>
        <w:t xml:space="preserve"> </w:t>
      </w:r>
      <w:r w:rsidRPr="005F0C46">
        <w:rPr>
          <w:sz w:val="24"/>
        </w:rPr>
        <w:t>гармония,</w:t>
      </w:r>
      <w:r w:rsidRPr="005F0C46">
        <w:rPr>
          <w:spacing w:val="1"/>
          <w:sz w:val="24"/>
        </w:rPr>
        <w:t xml:space="preserve"> </w:t>
      </w:r>
      <w:r w:rsidRPr="005F0C46">
        <w:rPr>
          <w:sz w:val="24"/>
        </w:rPr>
        <w:t>духовный</w:t>
      </w:r>
      <w:r w:rsidRPr="005F0C46">
        <w:rPr>
          <w:spacing w:val="1"/>
          <w:sz w:val="24"/>
        </w:rPr>
        <w:t xml:space="preserve"> </w:t>
      </w:r>
      <w:r w:rsidRPr="005F0C46">
        <w:rPr>
          <w:sz w:val="24"/>
        </w:rPr>
        <w:t>мир человека,</w:t>
      </w:r>
      <w:r w:rsidRPr="005F0C46">
        <w:rPr>
          <w:spacing w:val="1"/>
          <w:sz w:val="24"/>
        </w:rPr>
        <w:t xml:space="preserve"> </w:t>
      </w:r>
      <w:r w:rsidRPr="005F0C46">
        <w:rPr>
          <w:sz w:val="24"/>
        </w:rPr>
        <w:t>самовыражение</w:t>
      </w:r>
      <w:r w:rsidRPr="005F0C46">
        <w:rPr>
          <w:spacing w:val="1"/>
          <w:sz w:val="24"/>
        </w:rPr>
        <w:t xml:space="preserve"> </w:t>
      </w:r>
      <w:r w:rsidRPr="005F0C46">
        <w:rPr>
          <w:sz w:val="24"/>
        </w:rPr>
        <w:t>личности</w:t>
      </w:r>
      <w:r w:rsidRPr="005F0C46">
        <w:rPr>
          <w:spacing w:val="-3"/>
          <w:sz w:val="24"/>
        </w:rPr>
        <w:t xml:space="preserve"> </w:t>
      </w:r>
      <w:r w:rsidRPr="005F0C46">
        <w:rPr>
          <w:sz w:val="24"/>
        </w:rPr>
        <w:t>в</w:t>
      </w:r>
      <w:r w:rsidRPr="005F0C46">
        <w:rPr>
          <w:spacing w:val="3"/>
          <w:sz w:val="24"/>
        </w:rPr>
        <w:t xml:space="preserve"> </w:t>
      </w:r>
      <w:r w:rsidRPr="005F0C46">
        <w:rPr>
          <w:sz w:val="24"/>
        </w:rPr>
        <w:t>творчестве</w:t>
      </w:r>
      <w:r w:rsidRPr="005F0C46">
        <w:rPr>
          <w:spacing w:val="1"/>
          <w:sz w:val="24"/>
        </w:rPr>
        <w:t xml:space="preserve"> </w:t>
      </w:r>
      <w:r w:rsidRPr="005F0C46">
        <w:rPr>
          <w:sz w:val="24"/>
        </w:rPr>
        <w:t>и</w:t>
      </w:r>
      <w:r w:rsidRPr="005F0C46">
        <w:rPr>
          <w:spacing w:val="-3"/>
          <w:sz w:val="24"/>
        </w:rPr>
        <w:t xml:space="preserve"> </w:t>
      </w:r>
      <w:r w:rsidRPr="005F0C46">
        <w:rPr>
          <w:sz w:val="24"/>
        </w:rPr>
        <w:t>искусстве,</w:t>
      </w:r>
      <w:r w:rsidRPr="005F0C46">
        <w:rPr>
          <w:spacing w:val="4"/>
          <w:sz w:val="24"/>
        </w:rPr>
        <w:t xml:space="preserve"> </w:t>
      </w:r>
      <w:r w:rsidRPr="005F0C46">
        <w:rPr>
          <w:sz w:val="24"/>
        </w:rPr>
        <w:t>эстетическое</w:t>
      </w:r>
      <w:r w:rsidRPr="005F0C46">
        <w:rPr>
          <w:spacing w:val="1"/>
          <w:sz w:val="24"/>
        </w:rPr>
        <w:t xml:space="preserve"> </w:t>
      </w:r>
      <w:r w:rsidRPr="005F0C46">
        <w:rPr>
          <w:sz w:val="24"/>
        </w:rPr>
        <w:t>развитие</w:t>
      </w:r>
      <w:r w:rsidRPr="005F0C46">
        <w:rPr>
          <w:spacing w:val="-5"/>
          <w:sz w:val="24"/>
        </w:rPr>
        <w:t xml:space="preserve"> </w:t>
      </w:r>
      <w:r w:rsidRPr="005F0C46">
        <w:rPr>
          <w:sz w:val="24"/>
        </w:rPr>
        <w:t>личности).</w:t>
      </w:r>
    </w:p>
    <w:p w:rsidR="00CA639C" w:rsidRPr="005F0C46" w:rsidRDefault="00E2638E">
      <w:pPr>
        <w:pStyle w:val="a3"/>
        <w:tabs>
          <w:tab w:val="left" w:pos="5430"/>
        </w:tabs>
        <w:ind w:right="710" w:firstLine="705"/>
        <w:jc w:val="both"/>
      </w:pPr>
      <w:r w:rsidRPr="005F0C46">
        <w:t>Все</w:t>
      </w:r>
      <w:r w:rsidRPr="005F0C46">
        <w:rPr>
          <w:spacing w:val="1"/>
        </w:rPr>
        <w:t xml:space="preserve"> </w:t>
      </w:r>
      <w:r w:rsidRPr="005F0C46">
        <w:t>направления</w:t>
      </w:r>
      <w:r w:rsidRPr="005F0C46">
        <w:rPr>
          <w:spacing w:val="1"/>
        </w:rPr>
        <w:t xml:space="preserve"> </w:t>
      </w:r>
      <w:r w:rsidRPr="005F0C46">
        <w:t>воспитания</w:t>
      </w:r>
      <w:r w:rsidRPr="005F0C46">
        <w:rPr>
          <w:spacing w:val="1"/>
        </w:rPr>
        <w:t xml:space="preserve"> </w:t>
      </w:r>
      <w:r w:rsidRPr="005F0C46">
        <w:t>важны,</w:t>
      </w:r>
      <w:r w:rsidRPr="005F0C46">
        <w:rPr>
          <w:spacing w:val="1"/>
        </w:rPr>
        <w:t xml:space="preserve"> </w:t>
      </w:r>
      <w:r w:rsidRPr="005F0C46">
        <w:t>дополняют</w:t>
      </w:r>
      <w:r w:rsidRPr="005F0C46">
        <w:rPr>
          <w:spacing w:val="1"/>
        </w:rPr>
        <w:t xml:space="preserve"> </w:t>
      </w:r>
      <w:r w:rsidRPr="005F0C46">
        <w:t>друг</w:t>
      </w:r>
      <w:r w:rsidRPr="005F0C46">
        <w:rPr>
          <w:spacing w:val="1"/>
        </w:rPr>
        <w:t xml:space="preserve"> </w:t>
      </w:r>
      <w:r w:rsidRPr="005F0C46">
        <w:t>друга</w:t>
      </w:r>
      <w:r w:rsidRPr="005F0C46">
        <w:rPr>
          <w:spacing w:val="1"/>
        </w:rPr>
        <w:t xml:space="preserve"> </w:t>
      </w:r>
      <w:r w:rsidRPr="005F0C46">
        <w:t>и</w:t>
      </w:r>
      <w:r w:rsidRPr="005F0C46">
        <w:rPr>
          <w:spacing w:val="1"/>
        </w:rPr>
        <w:t xml:space="preserve"> </w:t>
      </w:r>
      <w:r w:rsidRPr="005F0C46">
        <w:t>обеспечивают</w:t>
      </w:r>
      <w:r w:rsidRPr="005F0C46">
        <w:rPr>
          <w:spacing w:val="60"/>
        </w:rPr>
        <w:t xml:space="preserve"> </w:t>
      </w:r>
      <w:r w:rsidRPr="005F0C46">
        <w:t>развитие</w:t>
      </w:r>
      <w:r w:rsidRPr="005F0C46">
        <w:rPr>
          <w:spacing w:val="1"/>
        </w:rPr>
        <w:t xml:space="preserve"> </w:t>
      </w:r>
      <w:r w:rsidRPr="005F0C46">
        <w:t>личности</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отечественных</w:t>
      </w:r>
      <w:r w:rsidRPr="005F0C46">
        <w:rPr>
          <w:spacing w:val="1"/>
        </w:rPr>
        <w:t xml:space="preserve"> </w:t>
      </w:r>
      <w:r w:rsidRPr="005F0C46">
        <w:t>духовных,</w:t>
      </w:r>
      <w:r w:rsidRPr="005F0C46">
        <w:rPr>
          <w:spacing w:val="1"/>
        </w:rPr>
        <w:t xml:space="preserve"> </w:t>
      </w:r>
      <w:r w:rsidRPr="005F0C46">
        <w:t>нравственных</w:t>
      </w:r>
      <w:r w:rsidRPr="005F0C46">
        <w:rPr>
          <w:spacing w:val="1"/>
        </w:rPr>
        <w:t xml:space="preserve"> </w:t>
      </w:r>
      <w:r w:rsidRPr="005F0C46">
        <w:t>и</w:t>
      </w:r>
      <w:r w:rsidRPr="005F0C46">
        <w:rPr>
          <w:spacing w:val="1"/>
        </w:rPr>
        <w:t xml:space="preserve"> </w:t>
      </w:r>
      <w:r w:rsidRPr="005F0C46">
        <w:t>культурных</w:t>
      </w:r>
      <w:r w:rsidRPr="005F0C46">
        <w:rPr>
          <w:spacing w:val="1"/>
        </w:rPr>
        <w:t xml:space="preserve"> </w:t>
      </w:r>
      <w:r w:rsidRPr="005F0C46">
        <w:t>традиций.</w:t>
      </w:r>
      <w:r w:rsidRPr="005F0C46">
        <w:rPr>
          <w:spacing w:val="1"/>
        </w:rPr>
        <w:t xml:space="preserve"> </w:t>
      </w:r>
      <w:r w:rsidRPr="005F0C46">
        <w:t>Образовательное</w:t>
      </w:r>
      <w:r w:rsidRPr="005F0C46">
        <w:rPr>
          <w:spacing w:val="1"/>
        </w:rPr>
        <w:t xml:space="preserve"> </w:t>
      </w:r>
      <w:r w:rsidRPr="005F0C46">
        <w:t>учреждение</w:t>
      </w:r>
      <w:r w:rsidRPr="005F0C46">
        <w:rPr>
          <w:spacing w:val="1"/>
        </w:rPr>
        <w:t xml:space="preserve"> </w:t>
      </w:r>
      <w:r w:rsidRPr="005F0C46">
        <w:t>может отдавать приоритет</w:t>
      </w:r>
      <w:r w:rsidRPr="005F0C46">
        <w:rPr>
          <w:spacing w:val="1"/>
        </w:rPr>
        <w:t xml:space="preserve"> </w:t>
      </w:r>
      <w:r w:rsidRPr="005F0C46">
        <w:t>тому</w:t>
      </w:r>
      <w:r w:rsidRPr="005F0C46">
        <w:rPr>
          <w:spacing w:val="1"/>
        </w:rPr>
        <w:t xml:space="preserve"> </w:t>
      </w:r>
      <w:r w:rsidRPr="005F0C46">
        <w:t>или</w:t>
      </w:r>
      <w:r w:rsidRPr="005F0C46">
        <w:rPr>
          <w:spacing w:val="1"/>
        </w:rPr>
        <w:t xml:space="preserve"> </w:t>
      </w:r>
      <w:r w:rsidRPr="005F0C46">
        <w:t>иному направлению</w:t>
      </w:r>
      <w:r w:rsidRPr="005F0C46">
        <w:rPr>
          <w:spacing w:val="1"/>
        </w:rPr>
        <w:t xml:space="preserve"> </w:t>
      </w:r>
      <w:r w:rsidRPr="005F0C46">
        <w:t>духовно-</w:t>
      </w:r>
      <w:r w:rsidRPr="005F0C46">
        <w:rPr>
          <w:spacing w:val="1"/>
        </w:rPr>
        <w:t xml:space="preserve"> </w:t>
      </w:r>
      <w:r w:rsidRPr="005F0C46">
        <w:t xml:space="preserve">нравственного  </w:t>
      </w:r>
      <w:r w:rsidRPr="005F0C46">
        <w:rPr>
          <w:spacing w:val="34"/>
        </w:rPr>
        <w:t xml:space="preserve"> </w:t>
      </w:r>
      <w:r w:rsidRPr="005F0C46">
        <w:t xml:space="preserve">развития,  </w:t>
      </w:r>
      <w:r w:rsidRPr="005F0C46">
        <w:rPr>
          <w:spacing w:val="27"/>
        </w:rPr>
        <w:t xml:space="preserve"> </w:t>
      </w:r>
      <w:r w:rsidRPr="005F0C46">
        <w:t>воспитания</w:t>
      </w:r>
      <w:r w:rsidRPr="005F0C46">
        <w:tab/>
        <w:t>личности</w:t>
      </w:r>
      <w:r w:rsidRPr="005F0C46">
        <w:rPr>
          <w:spacing w:val="25"/>
        </w:rPr>
        <w:t xml:space="preserve"> </w:t>
      </w:r>
      <w:r w:rsidRPr="005F0C46">
        <w:t>гражданина</w:t>
      </w:r>
      <w:r w:rsidRPr="005F0C46">
        <w:rPr>
          <w:spacing w:val="27"/>
        </w:rPr>
        <w:t xml:space="preserve"> </w:t>
      </w:r>
      <w:r w:rsidRPr="005F0C46">
        <w:t>России,</w:t>
      </w:r>
      <w:r w:rsidRPr="005F0C46">
        <w:rPr>
          <w:spacing w:val="30"/>
        </w:rPr>
        <w:t xml:space="preserve"> </w:t>
      </w:r>
      <w:r w:rsidRPr="005F0C46">
        <w:t>конкретизировать</w:t>
      </w:r>
      <w:r w:rsidRPr="005F0C46">
        <w:rPr>
          <w:spacing w:val="30"/>
        </w:rPr>
        <w:t xml:space="preserve"> </w:t>
      </w:r>
      <w:r w:rsidRPr="005F0C46">
        <w:t>в</w:t>
      </w:r>
      <w:r w:rsidRPr="005F0C46">
        <w:rPr>
          <w:spacing w:val="-58"/>
        </w:rPr>
        <w:t xml:space="preserve"> </w:t>
      </w:r>
      <w:r w:rsidRPr="005F0C46">
        <w:t>соответствии с указанными основными направлениями и системой ценностей задачи, виды и формы</w:t>
      </w:r>
      <w:r w:rsidRPr="005F0C46">
        <w:rPr>
          <w:spacing w:val="1"/>
        </w:rPr>
        <w:t xml:space="preserve"> </w:t>
      </w:r>
      <w:r w:rsidRPr="005F0C46">
        <w:t>деятельности.</w:t>
      </w:r>
    </w:p>
    <w:p w:rsidR="00CA639C" w:rsidRPr="005F0C46" w:rsidRDefault="00CA639C">
      <w:pPr>
        <w:pStyle w:val="a3"/>
        <w:ind w:left="0"/>
        <w:rPr>
          <w:sz w:val="26"/>
        </w:rPr>
      </w:pPr>
    </w:p>
    <w:p w:rsidR="00CA639C" w:rsidRPr="005F0C46" w:rsidRDefault="00CA639C">
      <w:pPr>
        <w:pStyle w:val="a3"/>
        <w:ind w:left="0"/>
        <w:rPr>
          <w:sz w:val="26"/>
        </w:rPr>
      </w:pPr>
    </w:p>
    <w:p w:rsidR="00CA639C" w:rsidRPr="005F0C46" w:rsidRDefault="00CA639C">
      <w:pPr>
        <w:pStyle w:val="a3"/>
        <w:ind w:left="0"/>
        <w:rPr>
          <w:sz w:val="31"/>
        </w:rPr>
      </w:pPr>
    </w:p>
    <w:p w:rsidR="00CA639C" w:rsidRPr="005F0C46" w:rsidRDefault="00E2638E" w:rsidP="00CA374E">
      <w:pPr>
        <w:pStyle w:val="Heading2"/>
        <w:numPr>
          <w:ilvl w:val="2"/>
          <w:numId w:val="44"/>
        </w:numPr>
        <w:tabs>
          <w:tab w:val="left" w:pos="1325"/>
        </w:tabs>
        <w:spacing w:line="240" w:lineRule="auto"/>
        <w:ind w:hanging="605"/>
        <w:jc w:val="both"/>
      </w:pPr>
      <w:r w:rsidRPr="005F0C46">
        <w:t>Принципы</w:t>
      </w:r>
      <w:r w:rsidRPr="005F0C46">
        <w:rPr>
          <w:spacing w:val="-6"/>
        </w:rPr>
        <w:t xml:space="preserve"> </w:t>
      </w:r>
      <w:r w:rsidRPr="005F0C46">
        <w:t>и</w:t>
      </w:r>
      <w:r w:rsidRPr="005F0C46">
        <w:rPr>
          <w:spacing w:val="-2"/>
        </w:rPr>
        <w:t xml:space="preserve"> </w:t>
      </w:r>
      <w:r w:rsidRPr="005F0C46">
        <w:t>особенности</w:t>
      </w:r>
      <w:r w:rsidRPr="005F0C46">
        <w:rPr>
          <w:spacing w:val="-1"/>
        </w:rPr>
        <w:t xml:space="preserve"> </w:t>
      </w:r>
      <w:r w:rsidRPr="005F0C46">
        <w:t>организации</w:t>
      </w:r>
      <w:r w:rsidRPr="005F0C46">
        <w:rPr>
          <w:spacing w:val="-5"/>
        </w:rPr>
        <w:t xml:space="preserve"> </w:t>
      </w:r>
      <w:r w:rsidRPr="005F0C46">
        <w:t>содержания</w:t>
      </w:r>
      <w:r w:rsidRPr="005F0C46">
        <w:rPr>
          <w:spacing w:val="-2"/>
        </w:rPr>
        <w:t xml:space="preserve"> </w:t>
      </w:r>
      <w:r w:rsidRPr="005F0C46">
        <w:t>воспитания</w:t>
      </w:r>
      <w:r w:rsidRPr="005F0C46">
        <w:rPr>
          <w:spacing w:val="53"/>
        </w:rPr>
        <w:t xml:space="preserve"> </w:t>
      </w:r>
      <w:r w:rsidRPr="005F0C46">
        <w:t>обучающихся</w:t>
      </w:r>
    </w:p>
    <w:p w:rsidR="00CA639C" w:rsidRPr="005F0C46" w:rsidRDefault="00E2638E">
      <w:pPr>
        <w:pStyle w:val="a3"/>
        <w:spacing w:before="195"/>
        <w:ind w:right="720" w:firstLine="705"/>
        <w:jc w:val="both"/>
      </w:pPr>
      <w:r w:rsidRPr="004E793B">
        <w:rPr>
          <w:i/>
          <w:u w:val="single"/>
        </w:rPr>
        <w:t>Принцип ориентации на идеал</w:t>
      </w:r>
      <w:r w:rsidRPr="004E793B">
        <w:rPr>
          <w:u w:val="single"/>
        </w:rPr>
        <w:t>.</w:t>
      </w:r>
      <w:r w:rsidRPr="005F0C46">
        <w:t xml:space="preserve"> Идеалы определяют смыслы воспитания, то, ради чего оно</w:t>
      </w:r>
      <w:r w:rsidRPr="005F0C46">
        <w:rPr>
          <w:spacing w:val="1"/>
        </w:rPr>
        <w:t xml:space="preserve"> </w:t>
      </w:r>
      <w:r w:rsidRPr="005F0C46">
        <w:t>организуется. Идеалы сохраняются в традициях и служат основными ориентирами человеческой</w:t>
      </w:r>
      <w:r w:rsidRPr="005F0C46">
        <w:rPr>
          <w:spacing w:val="1"/>
        </w:rPr>
        <w:t xml:space="preserve"> </w:t>
      </w:r>
      <w:r w:rsidRPr="005F0C46">
        <w:t>жизни, духовно-нравственного и социального развития личности. В содержании программы должны</w:t>
      </w:r>
      <w:r w:rsidRPr="005F0C46">
        <w:rPr>
          <w:spacing w:val="1"/>
        </w:rPr>
        <w:t xml:space="preserve"> </w:t>
      </w:r>
      <w:r w:rsidRPr="005F0C46">
        <w:t>быть</w:t>
      </w:r>
      <w:r w:rsidRPr="005F0C46">
        <w:rPr>
          <w:spacing w:val="1"/>
        </w:rPr>
        <w:t xml:space="preserve"> </w:t>
      </w:r>
      <w:r w:rsidRPr="005F0C46">
        <w:t>актуализированы определённые идеалы, хранящиеся в истории нашей страны, в культурах</w:t>
      </w:r>
      <w:r w:rsidRPr="005F0C46">
        <w:rPr>
          <w:spacing w:val="1"/>
        </w:rPr>
        <w:t xml:space="preserve"> </w:t>
      </w:r>
      <w:r w:rsidRPr="005F0C46">
        <w:t>народов</w:t>
      </w:r>
      <w:r w:rsidRPr="005F0C46">
        <w:rPr>
          <w:spacing w:val="-3"/>
        </w:rPr>
        <w:t xml:space="preserve"> </w:t>
      </w:r>
      <w:r w:rsidRPr="005F0C46">
        <w:t>России,</w:t>
      </w:r>
      <w:r w:rsidRPr="005F0C46">
        <w:rPr>
          <w:spacing w:val="-2"/>
        </w:rPr>
        <w:t xml:space="preserve"> </w:t>
      </w:r>
      <w:r w:rsidRPr="005F0C46">
        <w:t>в</w:t>
      </w:r>
      <w:r w:rsidRPr="005F0C46">
        <w:rPr>
          <w:spacing w:val="-3"/>
        </w:rPr>
        <w:t xml:space="preserve"> </w:t>
      </w:r>
      <w:r w:rsidRPr="005F0C46">
        <w:t>том</w:t>
      </w:r>
      <w:r w:rsidRPr="005F0C46">
        <w:rPr>
          <w:spacing w:val="-2"/>
        </w:rPr>
        <w:t xml:space="preserve"> </w:t>
      </w:r>
      <w:r w:rsidRPr="005F0C46">
        <w:t>числе</w:t>
      </w:r>
      <w:r w:rsidRPr="005F0C46">
        <w:rPr>
          <w:spacing w:val="-1"/>
        </w:rPr>
        <w:t xml:space="preserve"> </w:t>
      </w:r>
      <w:r w:rsidRPr="005F0C46">
        <w:t>в</w:t>
      </w:r>
      <w:r w:rsidRPr="005F0C46">
        <w:rPr>
          <w:spacing w:val="-2"/>
        </w:rPr>
        <w:t xml:space="preserve"> </w:t>
      </w:r>
      <w:r w:rsidRPr="005F0C46">
        <w:t>религиозных</w:t>
      </w:r>
      <w:r w:rsidRPr="005F0C46">
        <w:rPr>
          <w:spacing w:val="-5"/>
        </w:rPr>
        <w:t xml:space="preserve"> </w:t>
      </w:r>
      <w:r w:rsidRPr="005F0C46">
        <w:t>культурах,</w:t>
      </w:r>
      <w:r w:rsidRPr="005F0C46">
        <w:rPr>
          <w:spacing w:val="3"/>
        </w:rPr>
        <w:t xml:space="preserve"> </w:t>
      </w:r>
      <w:r w:rsidRPr="005F0C46">
        <w:t>в</w:t>
      </w:r>
      <w:r w:rsidRPr="005F0C46">
        <w:rPr>
          <w:spacing w:val="1"/>
        </w:rPr>
        <w:t xml:space="preserve"> </w:t>
      </w:r>
      <w:r w:rsidRPr="005F0C46">
        <w:t>культурных</w:t>
      </w:r>
      <w:r w:rsidRPr="005F0C46">
        <w:rPr>
          <w:spacing w:val="-4"/>
        </w:rPr>
        <w:t xml:space="preserve"> </w:t>
      </w:r>
      <w:r w:rsidRPr="005F0C46">
        <w:t>традициях</w:t>
      </w:r>
      <w:r w:rsidRPr="005F0C46">
        <w:rPr>
          <w:spacing w:val="-4"/>
        </w:rPr>
        <w:t xml:space="preserve"> </w:t>
      </w:r>
      <w:r w:rsidRPr="005F0C46">
        <w:t>народов</w:t>
      </w:r>
      <w:r w:rsidRPr="005F0C46">
        <w:rPr>
          <w:spacing w:val="-3"/>
        </w:rPr>
        <w:t xml:space="preserve"> </w:t>
      </w:r>
      <w:r w:rsidRPr="005F0C46">
        <w:t>мира.</w:t>
      </w:r>
    </w:p>
    <w:p w:rsidR="00CA639C" w:rsidRPr="005F0C46" w:rsidRDefault="00E2638E">
      <w:pPr>
        <w:pStyle w:val="a3"/>
        <w:spacing w:before="3"/>
        <w:ind w:right="715" w:firstLine="705"/>
        <w:jc w:val="both"/>
      </w:pPr>
      <w:r w:rsidRPr="004E793B">
        <w:t>Аксиологический</w:t>
      </w:r>
      <w:r w:rsidRPr="004E793B">
        <w:rPr>
          <w:spacing w:val="1"/>
        </w:rPr>
        <w:t xml:space="preserve"> </w:t>
      </w:r>
      <w:r w:rsidRPr="004E793B">
        <w:t>принцип</w:t>
      </w:r>
      <w:r w:rsidRPr="005F0C46">
        <w:t>.</w:t>
      </w:r>
      <w:r w:rsidRPr="005F0C46">
        <w:rPr>
          <w:spacing w:val="1"/>
        </w:rPr>
        <w:t xml:space="preserve"> </w:t>
      </w:r>
      <w:r w:rsidRPr="005F0C46">
        <w:t>Принцип</w:t>
      </w:r>
      <w:r w:rsidRPr="005F0C46">
        <w:rPr>
          <w:spacing w:val="1"/>
        </w:rPr>
        <w:t xml:space="preserve"> </w:t>
      </w:r>
      <w:r w:rsidRPr="005F0C46">
        <w:t>ориентации</w:t>
      </w:r>
      <w:r w:rsidRPr="005F0C46">
        <w:rPr>
          <w:spacing w:val="1"/>
        </w:rPr>
        <w:t xml:space="preserve"> </w:t>
      </w:r>
      <w:r w:rsidRPr="005F0C46">
        <w:t>на</w:t>
      </w:r>
      <w:r w:rsidRPr="005F0C46">
        <w:rPr>
          <w:spacing w:val="1"/>
        </w:rPr>
        <w:t xml:space="preserve"> </w:t>
      </w:r>
      <w:r w:rsidRPr="005F0C46">
        <w:t>идеал</w:t>
      </w:r>
      <w:r w:rsidRPr="005F0C46">
        <w:rPr>
          <w:spacing w:val="1"/>
        </w:rPr>
        <w:t xml:space="preserve"> </w:t>
      </w:r>
      <w:r w:rsidRPr="005F0C46">
        <w:t>интегрирует</w:t>
      </w:r>
      <w:r w:rsidRPr="005F0C46">
        <w:rPr>
          <w:spacing w:val="1"/>
        </w:rPr>
        <w:t xml:space="preserve"> </w:t>
      </w:r>
      <w:r w:rsidRPr="005F0C46">
        <w:t>социально-</w:t>
      </w:r>
      <w:r w:rsidRPr="005F0C46">
        <w:rPr>
          <w:spacing w:val="1"/>
        </w:rPr>
        <w:t xml:space="preserve"> </w:t>
      </w:r>
      <w:r w:rsidRPr="005F0C46">
        <w:t>педагогическое пространство образовательного учреждения. Аксиологический принцип позволяет</w:t>
      </w:r>
      <w:r w:rsidRPr="005F0C46">
        <w:rPr>
          <w:spacing w:val="1"/>
        </w:rPr>
        <w:t xml:space="preserve"> </w:t>
      </w:r>
      <w:r w:rsidRPr="005F0C46">
        <w:t>его</w:t>
      </w:r>
      <w:r w:rsidRPr="005F0C46">
        <w:rPr>
          <w:spacing w:val="1"/>
        </w:rPr>
        <w:t xml:space="preserve"> </w:t>
      </w:r>
      <w:r w:rsidRPr="005F0C46">
        <w:t>дифференцировать,</w:t>
      </w:r>
      <w:r w:rsidRPr="005F0C46">
        <w:rPr>
          <w:spacing w:val="1"/>
        </w:rPr>
        <w:t xml:space="preserve"> </w:t>
      </w:r>
      <w:r w:rsidRPr="005F0C46">
        <w:t>включить</w:t>
      </w:r>
      <w:r w:rsidRPr="005F0C46">
        <w:rPr>
          <w:spacing w:val="1"/>
        </w:rPr>
        <w:t xml:space="preserve"> </w:t>
      </w:r>
      <w:r w:rsidRPr="005F0C46">
        <w:t>в</w:t>
      </w:r>
      <w:r w:rsidRPr="005F0C46">
        <w:rPr>
          <w:spacing w:val="1"/>
        </w:rPr>
        <w:t xml:space="preserve"> </w:t>
      </w:r>
      <w:r w:rsidRPr="005F0C46">
        <w:t>него</w:t>
      </w:r>
      <w:r w:rsidRPr="005F0C46">
        <w:rPr>
          <w:spacing w:val="1"/>
        </w:rPr>
        <w:t xml:space="preserve"> </w:t>
      </w:r>
      <w:r w:rsidRPr="005F0C46">
        <w:t>разные</w:t>
      </w:r>
      <w:r w:rsidRPr="005F0C46">
        <w:rPr>
          <w:spacing w:val="1"/>
        </w:rPr>
        <w:t xml:space="preserve"> </w:t>
      </w:r>
      <w:r w:rsidRPr="005F0C46">
        <w:t>общественные</w:t>
      </w:r>
      <w:r w:rsidRPr="005F0C46">
        <w:rPr>
          <w:spacing w:val="1"/>
        </w:rPr>
        <w:t xml:space="preserve"> </w:t>
      </w:r>
      <w:r w:rsidRPr="005F0C46">
        <w:t>субъекты.</w:t>
      </w:r>
      <w:r w:rsidRPr="005F0C46">
        <w:rPr>
          <w:spacing w:val="1"/>
        </w:rPr>
        <w:t xml:space="preserve"> </w:t>
      </w:r>
      <w:r w:rsidRPr="005F0C46">
        <w:t>В</w:t>
      </w:r>
      <w:r w:rsidRPr="005F0C46">
        <w:rPr>
          <w:spacing w:val="1"/>
        </w:rPr>
        <w:t xml:space="preserve"> </w:t>
      </w:r>
      <w:r w:rsidRPr="005F0C46">
        <w:t>пределах</w:t>
      </w:r>
      <w:r w:rsidRPr="005F0C46">
        <w:rPr>
          <w:spacing w:val="1"/>
        </w:rPr>
        <w:t xml:space="preserve"> </w:t>
      </w:r>
      <w:r w:rsidRPr="005F0C46">
        <w:t>системы</w:t>
      </w:r>
      <w:r w:rsidRPr="005F0C46">
        <w:rPr>
          <w:spacing w:val="1"/>
        </w:rPr>
        <w:t xml:space="preserve"> </w:t>
      </w:r>
      <w:r w:rsidRPr="005F0C46">
        <w:t>базовых</w:t>
      </w:r>
      <w:r w:rsidRPr="005F0C46">
        <w:rPr>
          <w:spacing w:val="1"/>
        </w:rPr>
        <w:t xml:space="preserve"> </w:t>
      </w:r>
      <w:r w:rsidRPr="005F0C46">
        <w:t>национальных</w:t>
      </w:r>
      <w:r w:rsidRPr="005F0C46">
        <w:rPr>
          <w:spacing w:val="1"/>
        </w:rPr>
        <w:t xml:space="preserve"> </w:t>
      </w:r>
      <w:r w:rsidRPr="005F0C46">
        <w:t>ценностей</w:t>
      </w:r>
      <w:r w:rsidRPr="005F0C46">
        <w:rPr>
          <w:spacing w:val="1"/>
        </w:rPr>
        <w:t xml:space="preserve"> </w:t>
      </w:r>
      <w:r w:rsidRPr="005F0C46">
        <w:t>общественные</w:t>
      </w:r>
      <w:r w:rsidRPr="005F0C46">
        <w:rPr>
          <w:spacing w:val="1"/>
        </w:rPr>
        <w:t xml:space="preserve"> </w:t>
      </w:r>
      <w:r w:rsidRPr="005F0C46">
        <w:t>субъекты</w:t>
      </w:r>
      <w:r w:rsidRPr="005F0C46">
        <w:rPr>
          <w:spacing w:val="1"/>
        </w:rPr>
        <w:t xml:space="preserve"> </w:t>
      </w:r>
      <w:r w:rsidRPr="005F0C46">
        <w:t>могут</w:t>
      </w:r>
      <w:r w:rsidRPr="005F0C46">
        <w:rPr>
          <w:spacing w:val="1"/>
        </w:rPr>
        <w:t xml:space="preserve"> </w:t>
      </w:r>
      <w:r w:rsidRPr="005F0C46">
        <w:t>оказывать школе</w:t>
      </w:r>
      <w:r w:rsidRPr="005F0C46">
        <w:rPr>
          <w:spacing w:val="1"/>
        </w:rPr>
        <w:t xml:space="preserve"> </w:t>
      </w:r>
      <w:r w:rsidRPr="005F0C46">
        <w:t>содействие</w:t>
      </w:r>
      <w:r w:rsidRPr="005F0C46">
        <w:rPr>
          <w:spacing w:val="1"/>
        </w:rPr>
        <w:t xml:space="preserve"> </w:t>
      </w:r>
      <w:r w:rsidRPr="005F0C46">
        <w:t>в</w:t>
      </w:r>
      <w:r w:rsidRPr="005F0C46">
        <w:rPr>
          <w:spacing w:val="1"/>
        </w:rPr>
        <w:t xml:space="preserve"> </w:t>
      </w:r>
      <w:r w:rsidRPr="005F0C46">
        <w:t>формировании</w:t>
      </w:r>
      <w:r w:rsidRPr="005F0C46">
        <w:rPr>
          <w:spacing w:val="-3"/>
        </w:rPr>
        <w:t xml:space="preserve"> </w:t>
      </w:r>
      <w:r w:rsidRPr="005F0C46">
        <w:t>у</w:t>
      </w:r>
      <w:r w:rsidRPr="005F0C46">
        <w:rPr>
          <w:spacing w:val="-8"/>
        </w:rPr>
        <w:t xml:space="preserve"> </w:t>
      </w:r>
      <w:r w:rsidRPr="005F0C46">
        <w:t>обучающихся</w:t>
      </w:r>
      <w:r w:rsidRPr="005F0C46">
        <w:rPr>
          <w:spacing w:val="2"/>
        </w:rPr>
        <w:t xml:space="preserve"> </w:t>
      </w:r>
      <w:r w:rsidRPr="005F0C46">
        <w:t>той</w:t>
      </w:r>
      <w:r w:rsidRPr="005F0C46">
        <w:rPr>
          <w:spacing w:val="2"/>
        </w:rPr>
        <w:t xml:space="preserve"> </w:t>
      </w:r>
      <w:r w:rsidRPr="005F0C46">
        <w:t>или</w:t>
      </w:r>
      <w:r w:rsidRPr="005F0C46">
        <w:rPr>
          <w:spacing w:val="3"/>
        </w:rPr>
        <w:t xml:space="preserve"> </w:t>
      </w:r>
      <w:r w:rsidRPr="005F0C46">
        <w:t>иной</w:t>
      </w:r>
      <w:r w:rsidRPr="005F0C46">
        <w:rPr>
          <w:spacing w:val="-2"/>
        </w:rPr>
        <w:t xml:space="preserve"> </w:t>
      </w:r>
      <w:r w:rsidRPr="005F0C46">
        <w:t>группы</w:t>
      </w:r>
      <w:r w:rsidRPr="005F0C46">
        <w:rPr>
          <w:spacing w:val="2"/>
        </w:rPr>
        <w:t xml:space="preserve"> </w:t>
      </w:r>
      <w:r w:rsidRPr="005F0C46">
        <w:t>ценностей.</w:t>
      </w:r>
    </w:p>
    <w:p w:rsidR="00CA639C" w:rsidRPr="005F0C46" w:rsidRDefault="00E2638E">
      <w:pPr>
        <w:pStyle w:val="a3"/>
        <w:ind w:right="714" w:firstLine="705"/>
        <w:jc w:val="both"/>
      </w:pPr>
      <w:r w:rsidRPr="004E793B">
        <w:rPr>
          <w:i/>
          <w:u w:val="single"/>
        </w:rPr>
        <w:t>Принцип</w:t>
      </w:r>
      <w:r w:rsidRPr="004E793B">
        <w:rPr>
          <w:i/>
          <w:spacing w:val="1"/>
          <w:u w:val="single"/>
        </w:rPr>
        <w:t xml:space="preserve"> </w:t>
      </w:r>
      <w:r w:rsidRPr="004E793B">
        <w:rPr>
          <w:i/>
          <w:u w:val="single"/>
        </w:rPr>
        <w:t>следования</w:t>
      </w:r>
      <w:r w:rsidRPr="004E793B">
        <w:rPr>
          <w:i/>
          <w:spacing w:val="1"/>
          <w:u w:val="single"/>
        </w:rPr>
        <w:t xml:space="preserve"> </w:t>
      </w:r>
      <w:r w:rsidRPr="004E793B">
        <w:rPr>
          <w:i/>
          <w:u w:val="single"/>
        </w:rPr>
        <w:t>нравственному</w:t>
      </w:r>
      <w:r w:rsidRPr="004E793B">
        <w:rPr>
          <w:i/>
          <w:spacing w:val="1"/>
          <w:u w:val="single"/>
        </w:rPr>
        <w:t xml:space="preserve"> </w:t>
      </w:r>
      <w:r w:rsidRPr="004E793B">
        <w:rPr>
          <w:i/>
          <w:u w:val="single"/>
        </w:rPr>
        <w:t>примеру</w:t>
      </w:r>
      <w:r w:rsidRPr="004E793B">
        <w:rPr>
          <w:u w:val="single"/>
        </w:rPr>
        <w:t>.</w:t>
      </w:r>
      <w:r w:rsidRPr="005F0C46">
        <w:rPr>
          <w:spacing w:val="1"/>
        </w:rPr>
        <w:t xml:space="preserve"> </w:t>
      </w:r>
      <w:r w:rsidRPr="005F0C46">
        <w:t>Следование</w:t>
      </w:r>
      <w:r w:rsidRPr="005F0C46">
        <w:rPr>
          <w:spacing w:val="1"/>
        </w:rPr>
        <w:t xml:space="preserve"> </w:t>
      </w:r>
      <w:r w:rsidRPr="005F0C46">
        <w:t>примеру</w:t>
      </w:r>
      <w:r w:rsidRPr="005F0C46">
        <w:rPr>
          <w:spacing w:val="1"/>
        </w:rPr>
        <w:t xml:space="preserve"> </w:t>
      </w:r>
      <w:r w:rsidRPr="005F0C46">
        <w:t>—</w:t>
      </w:r>
      <w:r w:rsidRPr="005F0C46">
        <w:rPr>
          <w:spacing w:val="1"/>
        </w:rPr>
        <w:t xml:space="preserve"> </w:t>
      </w:r>
      <w:r w:rsidRPr="005F0C46">
        <w:t>ведущий</w:t>
      </w:r>
      <w:r w:rsidRPr="005F0C46">
        <w:rPr>
          <w:spacing w:val="1"/>
        </w:rPr>
        <w:t xml:space="preserve"> </w:t>
      </w:r>
      <w:r w:rsidRPr="005F0C46">
        <w:t>метод</w:t>
      </w:r>
      <w:r w:rsidRPr="005F0C46">
        <w:rPr>
          <w:spacing w:val="1"/>
        </w:rPr>
        <w:t xml:space="preserve"> </w:t>
      </w:r>
      <w:r w:rsidRPr="005F0C46">
        <w:t>воспитания.</w:t>
      </w:r>
      <w:r w:rsidRPr="005F0C46">
        <w:rPr>
          <w:spacing w:val="1"/>
        </w:rPr>
        <w:t xml:space="preserve"> </w:t>
      </w:r>
      <w:r w:rsidRPr="005F0C46">
        <w:t>Пример</w:t>
      </w:r>
      <w:r w:rsidRPr="005F0C46">
        <w:rPr>
          <w:spacing w:val="1"/>
        </w:rPr>
        <w:t xml:space="preserve"> </w:t>
      </w:r>
      <w:r w:rsidRPr="005F0C46">
        <w:t>—</w:t>
      </w:r>
      <w:r w:rsidRPr="005F0C46">
        <w:rPr>
          <w:spacing w:val="1"/>
        </w:rPr>
        <w:t xml:space="preserve"> </w:t>
      </w:r>
      <w:r w:rsidRPr="005F0C46">
        <w:t>это</w:t>
      </w:r>
      <w:r w:rsidRPr="005F0C46">
        <w:rPr>
          <w:spacing w:val="1"/>
        </w:rPr>
        <w:t xml:space="preserve"> </w:t>
      </w:r>
      <w:r w:rsidRPr="005F0C46">
        <w:t>возможная</w:t>
      </w:r>
      <w:r w:rsidRPr="005F0C46">
        <w:rPr>
          <w:spacing w:val="1"/>
        </w:rPr>
        <w:t xml:space="preserve"> </w:t>
      </w:r>
      <w:r w:rsidRPr="005F0C46">
        <w:t>модель</w:t>
      </w:r>
      <w:r w:rsidRPr="005F0C46">
        <w:rPr>
          <w:spacing w:val="1"/>
        </w:rPr>
        <w:t xml:space="preserve"> </w:t>
      </w:r>
      <w:r w:rsidRPr="005F0C46">
        <w:t>выстраивания</w:t>
      </w:r>
      <w:r w:rsidRPr="005F0C46">
        <w:rPr>
          <w:spacing w:val="1"/>
        </w:rPr>
        <w:t xml:space="preserve"> </w:t>
      </w:r>
      <w:r w:rsidRPr="005F0C46">
        <w:t>отношений</w:t>
      </w:r>
      <w:r w:rsidRPr="005F0C46">
        <w:rPr>
          <w:spacing w:val="1"/>
        </w:rPr>
        <w:t xml:space="preserve"> </w:t>
      </w:r>
      <w:r w:rsidRPr="005F0C46">
        <w:t>подростка</w:t>
      </w:r>
      <w:r w:rsidRPr="005F0C46">
        <w:rPr>
          <w:spacing w:val="1"/>
        </w:rPr>
        <w:t xml:space="preserve"> </w:t>
      </w:r>
      <w:r w:rsidRPr="005F0C46">
        <w:t>с</w:t>
      </w:r>
      <w:r w:rsidRPr="005F0C46">
        <w:rPr>
          <w:spacing w:val="60"/>
        </w:rPr>
        <w:t xml:space="preserve"> </w:t>
      </w:r>
      <w:r w:rsidRPr="005F0C46">
        <w:t>другими</w:t>
      </w:r>
      <w:r w:rsidRPr="005F0C46">
        <w:rPr>
          <w:spacing w:val="1"/>
        </w:rPr>
        <w:t xml:space="preserve"> </w:t>
      </w:r>
      <w:r w:rsidRPr="005F0C46">
        <w:t>людьми</w:t>
      </w:r>
      <w:r w:rsidRPr="005F0C46">
        <w:rPr>
          <w:spacing w:val="1"/>
        </w:rPr>
        <w:t xml:space="preserve"> </w:t>
      </w:r>
      <w:r w:rsidRPr="005F0C46">
        <w:t>и</w:t>
      </w:r>
      <w:r w:rsidRPr="005F0C46">
        <w:rPr>
          <w:spacing w:val="1"/>
        </w:rPr>
        <w:t xml:space="preserve"> </w:t>
      </w:r>
      <w:r w:rsidRPr="005F0C46">
        <w:t>с</w:t>
      </w:r>
      <w:r w:rsidRPr="005F0C46">
        <w:rPr>
          <w:spacing w:val="1"/>
        </w:rPr>
        <w:t xml:space="preserve"> </w:t>
      </w:r>
      <w:r w:rsidRPr="005F0C46">
        <w:t>самим</w:t>
      </w:r>
      <w:r w:rsidRPr="005F0C46">
        <w:rPr>
          <w:spacing w:val="1"/>
        </w:rPr>
        <w:t xml:space="preserve"> </w:t>
      </w:r>
      <w:r w:rsidRPr="005F0C46">
        <w:t>собой,</w:t>
      </w:r>
      <w:r w:rsidRPr="005F0C46">
        <w:rPr>
          <w:spacing w:val="1"/>
        </w:rPr>
        <w:t xml:space="preserve"> </w:t>
      </w:r>
      <w:r w:rsidRPr="005F0C46">
        <w:t>образец</w:t>
      </w:r>
      <w:r w:rsidRPr="005F0C46">
        <w:rPr>
          <w:spacing w:val="1"/>
        </w:rPr>
        <w:t xml:space="preserve"> </w:t>
      </w:r>
      <w:r w:rsidRPr="005F0C46">
        <w:t>ценностного</w:t>
      </w:r>
      <w:r w:rsidRPr="005F0C46">
        <w:rPr>
          <w:spacing w:val="1"/>
        </w:rPr>
        <w:t xml:space="preserve"> </w:t>
      </w:r>
      <w:r w:rsidRPr="005F0C46">
        <w:t>выбора,</w:t>
      </w:r>
      <w:r w:rsidRPr="005F0C46">
        <w:rPr>
          <w:spacing w:val="1"/>
        </w:rPr>
        <w:t xml:space="preserve"> </w:t>
      </w:r>
      <w:r w:rsidRPr="005F0C46">
        <w:t>совершённого</w:t>
      </w:r>
      <w:r w:rsidRPr="005F0C46">
        <w:rPr>
          <w:spacing w:val="1"/>
        </w:rPr>
        <w:t xml:space="preserve"> </w:t>
      </w:r>
      <w:r w:rsidRPr="005F0C46">
        <w:t>значимым</w:t>
      </w:r>
      <w:r w:rsidRPr="005F0C46">
        <w:rPr>
          <w:spacing w:val="1"/>
        </w:rPr>
        <w:t xml:space="preserve"> </w:t>
      </w:r>
      <w:r w:rsidRPr="005F0C46">
        <w:t>другим».</w:t>
      </w:r>
      <w:r w:rsidRPr="005F0C46">
        <w:rPr>
          <w:spacing w:val="1"/>
        </w:rPr>
        <w:t xml:space="preserve"> </w:t>
      </w:r>
      <w:r w:rsidRPr="005F0C46">
        <w:t>Содержание учебного процесса, внеучебной и внешкольной деятельности должно быть наполнено</w:t>
      </w:r>
      <w:r w:rsidRPr="005F0C46">
        <w:rPr>
          <w:spacing w:val="1"/>
        </w:rPr>
        <w:t xml:space="preserve"> </w:t>
      </w:r>
      <w:r w:rsidRPr="005F0C46">
        <w:t>примерами</w:t>
      </w:r>
      <w:r w:rsidRPr="005F0C46">
        <w:rPr>
          <w:spacing w:val="1"/>
        </w:rPr>
        <w:t xml:space="preserve"> </w:t>
      </w:r>
      <w:r w:rsidRPr="005F0C46">
        <w:t>нравственного</w:t>
      </w:r>
      <w:r w:rsidRPr="005F0C46">
        <w:rPr>
          <w:spacing w:val="1"/>
        </w:rPr>
        <w:t xml:space="preserve"> </w:t>
      </w:r>
      <w:r w:rsidRPr="005F0C46">
        <w:t>поведения.</w:t>
      </w:r>
      <w:r w:rsidRPr="005F0C46">
        <w:rPr>
          <w:spacing w:val="1"/>
        </w:rPr>
        <w:t xml:space="preserve"> </w:t>
      </w:r>
      <w:r w:rsidRPr="005F0C46">
        <w:t>В</w:t>
      </w:r>
      <w:r w:rsidRPr="005F0C46">
        <w:rPr>
          <w:spacing w:val="1"/>
        </w:rPr>
        <w:t xml:space="preserve"> </w:t>
      </w:r>
      <w:r w:rsidRPr="005F0C46">
        <w:t>примерах</w:t>
      </w:r>
      <w:r w:rsidRPr="005F0C46">
        <w:rPr>
          <w:spacing w:val="1"/>
        </w:rPr>
        <w:t xml:space="preserve"> </w:t>
      </w:r>
      <w:r w:rsidRPr="005F0C46">
        <w:t>демонстрируется</w:t>
      </w:r>
      <w:r w:rsidRPr="005F0C46">
        <w:rPr>
          <w:spacing w:val="1"/>
        </w:rPr>
        <w:t xml:space="preserve"> </w:t>
      </w:r>
      <w:r w:rsidRPr="005F0C46">
        <w:t>устремлённость</w:t>
      </w:r>
      <w:r w:rsidRPr="005F0C46">
        <w:rPr>
          <w:spacing w:val="1"/>
        </w:rPr>
        <w:t xml:space="preserve"> </w:t>
      </w:r>
      <w:r w:rsidRPr="005F0C46">
        <w:t>людей</w:t>
      </w:r>
      <w:r w:rsidRPr="005F0C46">
        <w:rPr>
          <w:spacing w:val="1"/>
        </w:rPr>
        <w:t xml:space="preserve"> </w:t>
      </w:r>
      <w:r w:rsidRPr="005F0C46">
        <w:t>к</w:t>
      </w:r>
      <w:r w:rsidRPr="005F0C46">
        <w:rPr>
          <w:spacing w:val="1"/>
        </w:rPr>
        <w:t xml:space="preserve"> </w:t>
      </w:r>
      <w:r w:rsidRPr="005F0C46">
        <w:t>вершинам духа, персонифицируются, наполняются конкретным жизненным содержанием идеалы и</w:t>
      </w:r>
      <w:r w:rsidRPr="005F0C46">
        <w:rPr>
          <w:spacing w:val="1"/>
        </w:rPr>
        <w:t xml:space="preserve"> </w:t>
      </w:r>
      <w:r w:rsidRPr="005F0C46">
        <w:t>ценности.</w:t>
      </w:r>
      <w:r w:rsidRPr="005F0C46">
        <w:rPr>
          <w:spacing w:val="1"/>
        </w:rPr>
        <w:t xml:space="preserve"> </w:t>
      </w:r>
      <w:r w:rsidRPr="005F0C46">
        <w:t>Особое</w:t>
      </w:r>
      <w:r w:rsidRPr="005F0C46">
        <w:rPr>
          <w:spacing w:val="1"/>
        </w:rPr>
        <w:t xml:space="preserve"> </w:t>
      </w:r>
      <w:r w:rsidRPr="005F0C46">
        <w:t>значение</w:t>
      </w:r>
      <w:r w:rsidRPr="005F0C46">
        <w:rPr>
          <w:spacing w:val="1"/>
        </w:rPr>
        <w:t xml:space="preserve"> </w:t>
      </w:r>
      <w:r w:rsidRPr="005F0C46">
        <w:t>для</w:t>
      </w:r>
      <w:r w:rsidRPr="005F0C46">
        <w:rPr>
          <w:spacing w:val="1"/>
        </w:rPr>
        <w:t xml:space="preserve"> </w:t>
      </w:r>
      <w:r w:rsidRPr="005F0C46">
        <w:t>духовно-нравственного</w:t>
      </w:r>
      <w:r w:rsidRPr="005F0C46">
        <w:rPr>
          <w:spacing w:val="1"/>
        </w:rPr>
        <w:t xml:space="preserve"> </w:t>
      </w:r>
      <w:r w:rsidRPr="005F0C46">
        <w:t>развития</w:t>
      </w:r>
      <w:r w:rsidRPr="005F0C46">
        <w:rPr>
          <w:spacing w:val="1"/>
        </w:rPr>
        <w:t xml:space="preserve"> </w:t>
      </w:r>
      <w:r w:rsidRPr="005F0C46">
        <w:t>обучающегося</w:t>
      </w:r>
      <w:r w:rsidRPr="005F0C46">
        <w:rPr>
          <w:spacing w:val="1"/>
        </w:rPr>
        <w:t xml:space="preserve"> </w:t>
      </w:r>
      <w:r w:rsidRPr="005F0C46">
        <w:t>имеет</w:t>
      </w:r>
      <w:r w:rsidRPr="005F0C46">
        <w:rPr>
          <w:spacing w:val="1"/>
        </w:rPr>
        <w:t xml:space="preserve"> </w:t>
      </w:r>
      <w:r w:rsidRPr="005F0C46">
        <w:t>пример</w:t>
      </w:r>
      <w:r w:rsidRPr="005F0C46">
        <w:rPr>
          <w:spacing w:val="1"/>
        </w:rPr>
        <w:t xml:space="preserve"> </w:t>
      </w:r>
      <w:r w:rsidRPr="005F0C46">
        <w:t>учителя.</w:t>
      </w:r>
    </w:p>
    <w:p w:rsidR="00CA639C" w:rsidRPr="005F0C46" w:rsidRDefault="00E2638E">
      <w:pPr>
        <w:pStyle w:val="a3"/>
        <w:ind w:right="722" w:firstLine="705"/>
        <w:jc w:val="both"/>
      </w:pPr>
      <w:r w:rsidRPr="004E793B">
        <w:rPr>
          <w:i/>
          <w:u w:val="single"/>
        </w:rPr>
        <w:t>Принцип</w:t>
      </w:r>
      <w:r w:rsidRPr="004E793B">
        <w:rPr>
          <w:i/>
          <w:spacing w:val="1"/>
          <w:u w:val="single"/>
        </w:rPr>
        <w:t xml:space="preserve"> </w:t>
      </w:r>
      <w:r w:rsidRPr="004E793B">
        <w:rPr>
          <w:i/>
          <w:u w:val="single"/>
        </w:rPr>
        <w:t>диалогического</w:t>
      </w:r>
      <w:r w:rsidRPr="004E793B">
        <w:rPr>
          <w:i/>
          <w:spacing w:val="1"/>
          <w:u w:val="single"/>
        </w:rPr>
        <w:t xml:space="preserve"> </w:t>
      </w:r>
      <w:r w:rsidRPr="004E793B">
        <w:rPr>
          <w:i/>
          <w:u w:val="single"/>
        </w:rPr>
        <w:t>общения</w:t>
      </w:r>
      <w:r w:rsidRPr="004E793B">
        <w:rPr>
          <w:i/>
          <w:spacing w:val="1"/>
          <w:u w:val="single"/>
        </w:rPr>
        <w:t xml:space="preserve"> </w:t>
      </w:r>
      <w:r w:rsidRPr="004E793B">
        <w:rPr>
          <w:i/>
          <w:u w:val="single"/>
        </w:rPr>
        <w:t>со</w:t>
      </w:r>
      <w:r w:rsidRPr="004E793B">
        <w:rPr>
          <w:i/>
          <w:spacing w:val="1"/>
          <w:u w:val="single"/>
        </w:rPr>
        <w:t xml:space="preserve"> </w:t>
      </w:r>
      <w:r w:rsidRPr="004E793B">
        <w:rPr>
          <w:i/>
          <w:u w:val="single"/>
        </w:rPr>
        <w:t>значимыми</w:t>
      </w:r>
      <w:r w:rsidRPr="004E793B">
        <w:rPr>
          <w:i/>
          <w:spacing w:val="1"/>
          <w:u w:val="single"/>
        </w:rPr>
        <w:t xml:space="preserve"> </w:t>
      </w:r>
      <w:r w:rsidRPr="004E793B">
        <w:rPr>
          <w:i/>
          <w:u w:val="single"/>
        </w:rPr>
        <w:t>другими</w:t>
      </w:r>
      <w:r w:rsidRPr="005F0C46">
        <w:t>.</w:t>
      </w:r>
      <w:r w:rsidRPr="005F0C46">
        <w:rPr>
          <w:spacing w:val="1"/>
        </w:rPr>
        <w:t xml:space="preserve"> </w:t>
      </w:r>
      <w:r w:rsidRPr="005F0C46">
        <w:t>В</w:t>
      </w:r>
      <w:r w:rsidRPr="005F0C46">
        <w:rPr>
          <w:spacing w:val="1"/>
        </w:rPr>
        <w:t xml:space="preserve"> </w:t>
      </w:r>
      <w:r w:rsidRPr="005F0C46">
        <w:t>формировании</w:t>
      </w:r>
      <w:r w:rsidRPr="005F0C46">
        <w:rPr>
          <w:spacing w:val="1"/>
        </w:rPr>
        <w:t xml:space="preserve"> </w:t>
      </w:r>
      <w:r w:rsidRPr="005F0C46">
        <w:t>ценностей</w:t>
      </w:r>
      <w:r w:rsidRPr="005F0C46">
        <w:rPr>
          <w:spacing w:val="1"/>
        </w:rPr>
        <w:t xml:space="preserve"> </w:t>
      </w:r>
      <w:r w:rsidRPr="005F0C46">
        <w:t>большую роль играет диалогическое общение подростка со сверстниками, родителями, учителем и</w:t>
      </w:r>
      <w:r w:rsidRPr="005F0C46">
        <w:rPr>
          <w:spacing w:val="1"/>
        </w:rPr>
        <w:t xml:space="preserve"> </w:t>
      </w:r>
      <w:r w:rsidRPr="005F0C46">
        <w:t>другими</w:t>
      </w:r>
      <w:r w:rsidRPr="005F0C46">
        <w:rPr>
          <w:spacing w:val="1"/>
        </w:rPr>
        <w:t xml:space="preserve"> </w:t>
      </w:r>
      <w:r w:rsidRPr="005F0C46">
        <w:t>значимыми</w:t>
      </w:r>
      <w:r w:rsidRPr="005F0C46">
        <w:rPr>
          <w:spacing w:val="1"/>
        </w:rPr>
        <w:t xml:space="preserve"> </w:t>
      </w:r>
      <w:r w:rsidRPr="005F0C46">
        <w:t>взрослыми.</w:t>
      </w:r>
      <w:r w:rsidRPr="005F0C46">
        <w:rPr>
          <w:spacing w:val="1"/>
        </w:rPr>
        <w:t xml:space="preserve"> </w:t>
      </w:r>
      <w:r w:rsidRPr="005F0C46">
        <w:t>Наличие</w:t>
      </w:r>
      <w:r w:rsidRPr="005F0C46">
        <w:rPr>
          <w:spacing w:val="1"/>
        </w:rPr>
        <w:t xml:space="preserve"> </w:t>
      </w:r>
      <w:r w:rsidRPr="005F0C46">
        <w:t>значимого</w:t>
      </w:r>
      <w:r w:rsidRPr="005F0C46">
        <w:rPr>
          <w:spacing w:val="1"/>
        </w:rPr>
        <w:t xml:space="preserve"> </w:t>
      </w:r>
      <w:r w:rsidRPr="005F0C46">
        <w:t>другого</w:t>
      </w:r>
      <w:r w:rsidRPr="005F0C46">
        <w:rPr>
          <w:spacing w:val="1"/>
        </w:rPr>
        <w:t xml:space="preserve"> </w:t>
      </w:r>
      <w:r w:rsidRPr="005F0C46">
        <w:t>в</w:t>
      </w:r>
      <w:r w:rsidRPr="005F0C46">
        <w:rPr>
          <w:spacing w:val="1"/>
        </w:rPr>
        <w:t xml:space="preserve"> </w:t>
      </w:r>
      <w:r w:rsidRPr="005F0C46">
        <w:t>воспитательном</w:t>
      </w:r>
      <w:r w:rsidRPr="005F0C46">
        <w:rPr>
          <w:spacing w:val="1"/>
        </w:rPr>
        <w:t xml:space="preserve"> </w:t>
      </w:r>
      <w:r w:rsidRPr="005F0C46">
        <w:t>процессе</w:t>
      </w:r>
      <w:r w:rsidRPr="005F0C46">
        <w:rPr>
          <w:spacing w:val="1"/>
        </w:rPr>
        <w:t xml:space="preserve"> </w:t>
      </w:r>
      <w:r w:rsidRPr="005F0C46">
        <w:t>делает</w:t>
      </w:r>
      <w:r w:rsidRPr="005F0C46">
        <w:rPr>
          <w:spacing w:val="1"/>
        </w:rPr>
        <w:t xml:space="preserve"> </w:t>
      </w:r>
      <w:r w:rsidRPr="005F0C46">
        <w:t>возможным его организацию на диалогической основе. Диалог исходит из признания и безусловного</w:t>
      </w:r>
      <w:r w:rsidRPr="005F0C46">
        <w:rPr>
          <w:spacing w:val="1"/>
        </w:rPr>
        <w:t xml:space="preserve"> </w:t>
      </w:r>
      <w:r w:rsidRPr="005F0C46">
        <w:t>уважения права воспитанника свободно выбирать и сознательно присваивать ту ценность, которую</w:t>
      </w:r>
      <w:r w:rsidRPr="005F0C46">
        <w:rPr>
          <w:spacing w:val="1"/>
        </w:rPr>
        <w:t xml:space="preserve"> </w:t>
      </w:r>
      <w:r w:rsidRPr="005F0C46">
        <w:t>он</w:t>
      </w:r>
      <w:r w:rsidRPr="005F0C46">
        <w:rPr>
          <w:spacing w:val="32"/>
        </w:rPr>
        <w:t xml:space="preserve"> </w:t>
      </w:r>
      <w:r w:rsidRPr="005F0C46">
        <w:t>полагает</w:t>
      </w:r>
      <w:r w:rsidRPr="005F0C46">
        <w:rPr>
          <w:spacing w:val="37"/>
        </w:rPr>
        <w:t xml:space="preserve"> </w:t>
      </w:r>
      <w:r w:rsidRPr="005F0C46">
        <w:t>как</w:t>
      </w:r>
      <w:r w:rsidRPr="005F0C46">
        <w:rPr>
          <w:spacing w:val="35"/>
        </w:rPr>
        <w:t xml:space="preserve"> </w:t>
      </w:r>
      <w:r w:rsidRPr="005F0C46">
        <w:t>истинную.</w:t>
      </w:r>
      <w:r w:rsidRPr="005F0C46">
        <w:rPr>
          <w:spacing w:val="38"/>
        </w:rPr>
        <w:t xml:space="preserve"> </w:t>
      </w:r>
      <w:r w:rsidRPr="005F0C46">
        <w:t>Диалог</w:t>
      </w:r>
      <w:r w:rsidRPr="005F0C46">
        <w:rPr>
          <w:spacing w:val="33"/>
        </w:rPr>
        <w:t xml:space="preserve"> </w:t>
      </w:r>
      <w:r w:rsidRPr="005F0C46">
        <w:t>не</w:t>
      </w:r>
      <w:r w:rsidRPr="005F0C46">
        <w:rPr>
          <w:spacing w:val="30"/>
        </w:rPr>
        <w:t xml:space="preserve"> </w:t>
      </w:r>
      <w:r w:rsidRPr="005F0C46">
        <w:t>допускает</w:t>
      </w:r>
      <w:r w:rsidRPr="005F0C46">
        <w:rPr>
          <w:spacing w:val="37"/>
        </w:rPr>
        <w:t xml:space="preserve"> </w:t>
      </w:r>
      <w:r w:rsidRPr="005F0C46">
        <w:t>сведения</w:t>
      </w:r>
      <w:r w:rsidRPr="005F0C46">
        <w:rPr>
          <w:spacing w:val="36"/>
        </w:rPr>
        <w:t xml:space="preserve"> </w:t>
      </w:r>
      <w:r w:rsidRPr="005F0C46">
        <w:t>нравственного</w:t>
      </w:r>
      <w:r w:rsidRPr="005F0C46">
        <w:rPr>
          <w:spacing w:val="36"/>
        </w:rPr>
        <w:t xml:space="preserve"> </w:t>
      </w:r>
      <w:r w:rsidRPr="005F0C46">
        <w:t>воспитания</w:t>
      </w:r>
      <w:r w:rsidRPr="005F0C46">
        <w:rPr>
          <w:spacing w:val="36"/>
        </w:rPr>
        <w:t xml:space="preserve"> </w:t>
      </w:r>
      <w:r w:rsidRPr="005F0C46">
        <w:t>к</w:t>
      </w:r>
    </w:p>
    <w:p w:rsidR="00CA639C" w:rsidRPr="005F0C46" w:rsidRDefault="00CA639C">
      <w:pPr>
        <w:jc w:val="both"/>
        <w:sectPr w:rsidR="00CA639C" w:rsidRPr="005F0C46">
          <w:pgSz w:w="11910" w:h="16840"/>
          <w:pgMar w:top="1120" w:right="0" w:bottom="1140" w:left="0" w:header="0" w:footer="919" w:gutter="0"/>
          <w:cols w:space="720"/>
        </w:sectPr>
      </w:pPr>
    </w:p>
    <w:p w:rsidR="00CA639C" w:rsidRPr="005F0C46" w:rsidRDefault="00E2638E">
      <w:pPr>
        <w:pStyle w:val="a3"/>
        <w:spacing w:before="68"/>
        <w:ind w:right="719"/>
        <w:jc w:val="both"/>
      </w:pPr>
      <w:r w:rsidRPr="005F0C46">
        <w:t>морализаторству и монологической проповеди,</w:t>
      </w:r>
      <w:r w:rsidRPr="005F0C46">
        <w:rPr>
          <w:spacing w:val="1"/>
        </w:rPr>
        <w:t xml:space="preserve"> </w:t>
      </w:r>
      <w:r w:rsidRPr="005F0C46">
        <w:t>но предусматривает его организацию средствами</w:t>
      </w:r>
      <w:r w:rsidRPr="005F0C46">
        <w:rPr>
          <w:spacing w:val="1"/>
        </w:rPr>
        <w:t xml:space="preserve"> </w:t>
      </w:r>
      <w:r w:rsidRPr="005F0C46">
        <w:t>равноправного меж субъектного диалога. Выработка личностью собственной системы ценностей,</w:t>
      </w:r>
      <w:r w:rsidRPr="005F0C46">
        <w:rPr>
          <w:spacing w:val="1"/>
        </w:rPr>
        <w:t xml:space="preserve"> </w:t>
      </w:r>
      <w:r w:rsidRPr="005F0C46">
        <w:t>поиски</w:t>
      </w:r>
      <w:r w:rsidRPr="005F0C46">
        <w:rPr>
          <w:spacing w:val="-5"/>
        </w:rPr>
        <w:t xml:space="preserve"> </w:t>
      </w:r>
      <w:r w:rsidRPr="005F0C46">
        <w:t>смысла</w:t>
      </w:r>
      <w:r w:rsidRPr="005F0C46">
        <w:rPr>
          <w:spacing w:val="-7"/>
        </w:rPr>
        <w:t xml:space="preserve"> </w:t>
      </w:r>
      <w:r w:rsidRPr="005F0C46">
        <w:t>жизни</w:t>
      </w:r>
      <w:r w:rsidRPr="005F0C46">
        <w:rPr>
          <w:spacing w:val="-5"/>
        </w:rPr>
        <w:t xml:space="preserve"> </w:t>
      </w:r>
      <w:r w:rsidRPr="005F0C46">
        <w:t>невозможны</w:t>
      </w:r>
      <w:r w:rsidRPr="005F0C46">
        <w:rPr>
          <w:spacing w:val="-4"/>
        </w:rPr>
        <w:t xml:space="preserve"> </w:t>
      </w:r>
      <w:r w:rsidRPr="005F0C46">
        <w:t>вне</w:t>
      </w:r>
      <w:r w:rsidRPr="005F0C46">
        <w:rPr>
          <w:spacing w:val="-2"/>
        </w:rPr>
        <w:t xml:space="preserve"> </w:t>
      </w:r>
      <w:r w:rsidRPr="005F0C46">
        <w:t>диалогического</w:t>
      </w:r>
      <w:r w:rsidRPr="005F0C46">
        <w:rPr>
          <w:spacing w:val="-1"/>
        </w:rPr>
        <w:t xml:space="preserve"> </w:t>
      </w:r>
      <w:r w:rsidRPr="005F0C46">
        <w:t>общения</w:t>
      </w:r>
      <w:r w:rsidRPr="005F0C46">
        <w:rPr>
          <w:spacing w:val="-1"/>
        </w:rPr>
        <w:t xml:space="preserve"> </w:t>
      </w:r>
      <w:r w:rsidRPr="005F0C46">
        <w:t>подростка</w:t>
      </w:r>
      <w:r w:rsidRPr="005F0C46">
        <w:rPr>
          <w:spacing w:val="-2"/>
        </w:rPr>
        <w:t xml:space="preserve"> </w:t>
      </w:r>
      <w:r w:rsidRPr="005F0C46">
        <w:t>со</w:t>
      </w:r>
      <w:r w:rsidRPr="005F0C46">
        <w:rPr>
          <w:spacing w:val="3"/>
        </w:rPr>
        <w:t xml:space="preserve"> </w:t>
      </w:r>
      <w:r w:rsidRPr="005F0C46">
        <w:t>значимым другим.</w:t>
      </w:r>
    </w:p>
    <w:p w:rsidR="00CA639C" w:rsidRPr="005F0C46" w:rsidRDefault="00E2638E">
      <w:pPr>
        <w:pStyle w:val="a3"/>
        <w:spacing w:before="3"/>
        <w:ind w:right="708" w:firstLine="705"/>
        <w:jc w:val="both"/>
      </w:pPr>
      <w:r w:rsidRPr="004E793B">
        <w:rPr>
          <w:i/>
          <w:u w:val="single"/>
        </w:rPr>
        <w:t>Принцип идентификации</w:t>
      </w:r>
      <w:r w:rsidRPr="004E793B">
        <w:rPr>
          <w:u w:val="single"/>
        </w:rPr>
        <w:t>.</w:t>
      </w:r>
      <w:r w:rsidRPr="005F0C46">
        <w:t xml:space="preserve"> Идентификация — устойчивое отождествление себя созначимым</w:t>
      </w:r>
      <w:r w:rsidRPr="005F0C46">
        <w:rPr>
          <w:spacing w:val="1"/>
        </w:rPr>
        <w:t xml:space="preserve"> </w:t>
      </w:r>
      <w:r w:rsidRPr="005F0C46">
        <w:t>другим,</w:t>
      </w:r>
      <w:r w:rsidRPr="005F0C46">
        <w:rPr>
          <w:spacing w:val="1"/>
        </w:rPr>
        <w:t xml:space="preserve"> </w:t>
      </w:r>
      <w:r w:rsidRPr="005F0C46">
        <w:t>стремление</w:t>
      </w:r>
      <w:r w:rsidRPr="005F0C46">
        <w:rPr>
          <w:spacing w:val="1"/>
        </w:rPr>
        <w:t xml:space="preserve"> </w:t>
      </w:r>
      <w:r w:rsidRPr="005F0C46">
        <w:t>быть</w:t>
      </w:r>
      <w:r w:rsidRPr="005F0C46">
        <w:rPr>
          <w:spacing w:val="1"/>
        </w:rPr>
        <w:t xml:space="preserve"> </w:t>
      </w:r>
      <w:r w:rsidRPr="005F0C46">
        <w:t>похожим</w:t>
      </w:r>
      <w:r w:rsidRPr="005F0C46">
        <w:rPr>
          <w:spacing w:val="1"/>
        </w:rPr>
        <w:t xml:space="preserve"> </w:t>
      </w:r>
      <w:r w:rsidRPr="005F0C46">
        <w:t>на</w:t>
      </w:r>
      <w:r w:rsidRPr="005F0C46">
        <w:rPr>
          <w:spacing w:val="1"/>
        </w:rPr>
        <w:t xml:space="preserve"> </w:t>
      </w:r>
      <w:r w:rsidRPr="005F0C46">
        <w:t>него.</w:t>
      </w:r>
      <w:r w:rsidRPr="005F0C46">
        <w:rPr>
          <w:spacing w:val="1"/>
        </w:rPr>
        <w:t xml:space="preserve"> </w:t>
      </w:r>
      <w:r w:rsidRPr="005F0C46">
        <w:t>В</w:t>
      </w:r>
      <w:r w:rsidRPr="005F0C46">
        <w:rPr>
          <w:spacing w:val="1"/>
        </w:rPr>
        <w:t xml:space="preserve"> </w:t>
      </w:r>
      <w:r w:rsidRPr="005F0C46">
        <w:t>подростковом</w:t>
      </w:r>
      <w:r w:rsidRPr="005F0C46">
        <w:rPr>
          <w:spacing w:val="1"/>
        </w:rPr>
        <w:t xml:space="preserve"> </w:t>
      </w:r>
      <w:r w:rsidRPr="005F0C46">
        <w:t>возрасте</w:t>
      </w:r>
      <w:r w:rsidRPr="005F0C46">
        <w:rPr>
          <w:spacing w:val="1"/>
        </w:rPr>
        <w:t xml:space="preserve"> </w:t>
      </w:r>
      <w:r w:rsidRPr="005F0C46">
        <w:t>идентификация</w:t>
      </w:r>
      <w:r w:rsidRPr="005F0C46">
        <w:rPr>
          <w:spacing w:val="1"/>
        </w:rPr>
        <w:t xml:space="preserve"> </w:t>
      </w:r>
      <w:r w:rsidRPr="005F0C46">
        <w:t>является</w:t>
      </w:r>
      <w:r w:rsidRPr="005F0C46">
        <w:rPr>
          <w:spacing w:val="1"/>
        </w:rPr>
        <w:t xml:space="preserve"> </w:t>
      </w:r>
      <w:r w:rsidRPr="005F0C46">
        <w:t>ведущим</w:t>
      </w:r>
      <w:r w:rsidRPr="005F0C46">
        <w:rPr>
          <w:spacing w:val="1"/>
        </w:rPr>
        <w:t xml:space="preserve"> </w:t>
      </w:r>
      <w:r w:rsidRPr="005F0C46">
        <w:t>механизмом</w:t>
      </w:r>
      <w:r w:rsidRPr="005F0C46">
        <w:rPr>
          <w:spacing w:val="1"/>
        </w:rPr>
        <w:t xml:space="preserve"> </w:t>
      </w:r>
      <w:r w:rsidRPr="005F0C46">
        <w:t>развития</w:t>
      </w:r>
      <w:r w:rsidRPr="005F0C46">
        <w:rPr>
          <w:spacing w:val="1"/>
        </w:rPr>
        <w:t xml:space="preserve"> </w:t>
      </w:r>
      <w:r w:rsidRPr="005F0C46">
        <w:t>ценностно-смысловой</w:t>
      </w:r>
      <w:r w:rsidRPr="005F0C46">
        <w:rPr>
          <w:spacing w:val="1"/>
        </w:rPr>
        <w:t xml:space="preserve"> </w:t>
      </w:r>
      <w:r w:rsidRPr="005F0C46">
        <w:t>сферы</w:t>
      </w:r>
      <w:r w:rsidRPr="005F0C46">
        <w:rPr>
          <w:spacing w:val="1"/>
        </w:rPr>
        <w:t xml:space="preserve"> </w:t>
      </w:r>
      <w:r w:rsidRPr="005F0C46">
        <w:t>личности.</w:t>
      </w:r>
      <w:r w:rsidRPr="005F0C46">
        <w:rPr>
          <w:spacing w:val="1"/>
        </w:rPr>
        <w:t xml:space="preserve"> </w:t>
      </w:r>
      <w:r w:rsidRPr="005F0C46">
        <w:t>Духовно-нравственное</w:t>
      </w:r>
      <w:r w:rsidRPr="005F0C46">
        <w:rPr>
          <w:spacing w:val="1"/>
        </w:rPr>
        <w:t xml:space="preserve"> </w:t>
      </w:r>
      <w:r w:rsidRPr="005F0C46">
        <w:t>развитие</w:t>
      </w:r>
      <w:r w:rsidRPr="005F0C46">
        <w:rPr>
          <w:spacing w:val="1"/>
        </w:rPr>
        <w:t xml:space="preserve"> </w:t>
      </w:r>
      <w:r w:rsidRPr="005F0C46">
        <w:t>личности</w:t>
      </w:r>
      <w:r w:rsidRPr="005F0C46">
        <w:rPr>
          <w:spacing w:val="1"/>
        </w:rPr>
        <w:t xml:space="preserve"> </w:t>
      </w:r>
      <w:r w:rsidRPr="005F0C46">
        <w:t>подростка</w:t>
      </w:r>
      <w:r w:rsidRPr="005F0C46">
        <w:rPr>
          <w:spacing w:val="1"/>
        </w:rPr>
        <w:t xml:space="preserve"> </w:t>
      </w:r>
      <w:r w:rsidRPr="005F0C46">
        <w:t>поддерживается</w:t>
      </w:r>
      <w:r w:rsidRPr="005F0C46">
        <w:rPr>
          <w:spacing w:val="1"/>
        </w:rPr>
        <w:t xml:space="preserve"> </w:t>
      </w:r>
      <w:r w:rsidRPr="005F0C46">
        <w:t>примерами.</w:t>
      </w:r>
      <w:r w:rsidRPr="005F0C46">
        <w:rPr>
          <w:spacing w:val="1"/>
        </w:rPr>
        <w:t xml:space="preserve"> </w:t>
      </w:r>
      <w:r w:rsidRPr="005F0C46">
        <w:t>В</w:t>
      </w:r>
      <w:r w:rsidRPr="005F0C46">
        <w:rPr>
          <w:spacing w:val="1"/>
        </w:rPr>
        <w:t xml:space="preserve"> </w:t>
      </w:r>
      <w:r w:rsidRPr="005F0C46">
        <w:t>этом</w:t>
      </w:r>
      <w:r w:rsidRPr="005F0C46">
        <w:rPr>
          <w:spacing w:val="1"/>
        </w:rPr>
        <w:t xml:space="preserve"> </w:t>
      </w:r>
      <w:r w:rsidRPr="005F0C46">
        <w:t>случае</w:t>
      </w:r>
      <w:r w:rsidRPr="005F0C46">
        <w:rPr>
          <w:spacing w:val="1"/>
        </w:rPr>
        <w:t xml:space="preserve"> </w:t>
      </w:r>
      <w:r w:rsidRPr="005F0C46">
        <w:t>срабатывает</w:t>
      </w:r>
      <w:r w:rsidRPr="005F0C46">
        <w:rPr>
          <w:spacing w:val="1"/>
        </w:rPr>
        <w:t xml:space="preserve"> </w:t>
      </w:r>
      <w:r w:rsidRPr="005F0C46">
        <w:t>идентификационный</w:t>
      </w:r>
      <w:r w:rsidRPr="005F0C46">
        <w:rPr>
          <w:spacing w:val="1"/>
        </w:rPr>
        <w:t xml:space="preserve"> </w:t>
      </w:r>
      <w:r w:rsidRPr="005F0C46">
        <w:t>механизм</w:t>
      </w:r>
      <w:r w:rsidRPr="005F0C46">
        <w:rPr>
          <w:spacing w:val="1"/>
        </w:rPr>
        <w:t xml:space="preserve"> </w:t>
      </w:r>
      <w:r w:rsidRPr="005F0C46">
        <w:t>—</w:t>
      </w:r>
      <w:r w:rsidRPr="005F0C46">
        <w:rPr>
          <w:spacing w:val="1"/>
        </w:rPr>
        <w:t xml:space="preserve"> </w:t>
      </w:r>
      <w:r w:rsidRPr="005F0C46">
        <w:t>происходит</w:t>
      </w:r>
      <w:r w:rsidRPr="005F0C46">
        <w:rPr>
          <w:spacing w:val="1"/>
        </w:rPr>
        <w:t xml:space="preserve"> </w:t>
      </w:r>
      <w:r w:rsidRPr="005F0C46">
        <w:t>проекция</w:t>
      </w:r>
      <w:r w:rsidRPr="005F0C46">
        <w:rPr>
          <w:spacing w:val="1"/>
        </w:rPr>
        <w:t xml:space="preserve"> </w:t>
      </w:r>
      <w:r w:rsidRPr="005F0C46">
        <w:t>собственных</w:t>
      </w:r>
      <w:r w:rsidRPr="005F0C46">
        <w:rPr>
          <w:spacing w:val="1"/>
        </w:rPr>
        <w:t xml:space="preserve"> </w:t>
      </w:r>
      <w:r w:rsidRPr="005F0C46">
        <w:t>возможностей</w:t>
      </w:r>
      <w:r w:rsidRPr="005F0C46">
        <w:rPr>
          <w:spacing w:val="1"/>
        </w:rPr>
        <w:t xml:space="preserve"> </w:t>
      </w:r>
      <w:r w:rsidRPr="005F0C46">
        <w:t>на</w:t>
      </w:r>
      <w:r w:rsidRPr="005F0C46">
        <w:rPr>
          <w:spacing w:val="1"/>
        </w:rPr>
        <w:t xml:space="preserve"> </w:t>
      </w:r>
      <w:r w:rsidRPr="005F0C46">
        <w:t>образ</w:t>
      </w:r>
      <w:r w:rsidRPr="005F0C46">
        <w:rPr>
          <w:spacing w:val="1"/>
        </w:rPr>
        <w:t xml:space="preserve"> </w:t>
      </w:r>
      <w:r w:rsidRPr="005F0C46">
        <w:t>значимого другого, что позволяет подростку увидеть свои лучшие качества, пока ещё скрытые в нём</w:t>
      </w:r>
      <w:r w:rsidRPr="005F0C46">
        <w:rPr>
          <w:spacing w:val="1"/>
        </w:rPr>
        <w:t xml:space="preserve"> </w:t>
      </w:r>
      <w:r w:rsidRPr="005F0C46">
        <w:t>самом,</w:t>
      </w:r>
      <w:r w:rsidRPr="005F0C46">
        <w:rPr>
          <w:spacing w:val="1"/>
        </w:rPr>
        <w:t xml:space="preserve"> </w:t>
      </w:r>
      <w:r w:rsidRPr="005F0C46">
        <w:t>но</w:t>
      </w:r>
      <w:r w:rsidRPr="005F0C46">
        <w:rPr>
          <w:spacing w:val="1"/>
        </w:rPr>
        <w:t xml:space="preserve"> </w:t>
      </w:r>
      <w:r w:rsidRPr="005F0C46">
        <w:t>уже осуществившиеся в образе другого.</w:t>
      </w:r>
      <w:r w:rsidRPr="005F0C46">
        <w:rPr>
          <w:spacing w:val="1"/>
        </w:rPr>
        <w:t xml:space="preserve"> </w:t>
      </w:r>
      <w:r w:rsidRPr="005F0C46">
        <w:t>Идентификация в</w:t>
      </w:r>
      <w:r w:rsidRPr="005F0C46">
        <w:rPr>
          <w:spacing w:val="1"/>
        </w:rPr>
        <w:t xml:space="preserve"> </w:t>
      </w:r>
      <w:r w:rsidRPr="005F0C46">
        <w:t>сочетании со</w:t>
      </w:r>
      <w:r w:rsidRPr="005F0C46">
        <w:rPr>
          <w:spacing w:val="1"/>
        </w:rPr>
        <w:t xml:space="preserve"> </w:t>
      </w:r>
      <w:r w:rsidRPr="005F0C46">
        <w:t>следованием</w:t>
      </w:r>
      <w:r w:rsidRPr="005F0C46">
        <w:rPr>
          <w:spacing w:val="1"/>
        </w:rPr>
        <w:t xml:space="preserve"> </w:t>
      </w:r>
      <w:r w:rsidRPr="005F0C46">
        <w:t>нравственному</w:t>
      </w:r>
      <w:r w:rsidRPr="005F0C46">
        <w:rPr>
          <w:spacing w:val="1"/>
        </w:rPr>
        <w:t xml:space="preserve"> </w:t>
      </w:r>
      <w:r w:rsidRPr="005F0C46">
        <w:t>примеру</w:t>
      </w:r>
      <w:r w:rsidRPr="005F0C46">
        <w:rPr>
          <w:spacing w:val="1"/>
        </w:rPr>
        <w:t xml:space="preserve"> </w:t>
      </w:r>
      <w:r w:rsidRPr="005F0C46">
        <w:t>укрепляет</w:t>
      </w:r>
      <w:r w:rsidRPr="005F0C46">
        <w:rPr>
          <w:spacing w:val="1"/>
        </w:rPr>
        <w:t xml:space="preserve"> </w:t>
      </w:r>
      <w:r w:rsidRPr="005F0C46">
        <w:t>совесть</w:t>
      </w:r>
      <w:r w:rsidRPr="005F0C46">
        <w:rPr>
          <w:spacing w:val="1"/>
        </w:rPr>
        <w:t xml:space="preserve"> </w:t>
      </w:r>
      <w:r w:rsidRPr="005F0C46">
        <w:t>—</w:t>
      </w:r>
      <w:r w:rsidRPr="005F0C46">
        <w:rPr>
          <w:spacing w:val="1"/>
        </w:rPr>
        <w:t xml:space="preserve"> </w:t>
      </w:r>
      <w:r w:rsidRPr="005F0C46">
        <w:t>нравственную</w:t>
      </w:r>
      <w:r w:rsidRPr="005F0C46">
        <w:rPr>
          <w:spacing w:val="1"/>
        </w:rPr>
        <w:t xml:space="preserve"> </w:t>
      </w:r>
      <w:r w:rsidRPr="005F0C46">
        <w:t>рефлексию</w:t>
      </w:r>
      <w:r w:rsidRPr="005F0C46">
        <w:rPr>
          <w:spacing w:val="1"/>
        </w:rPr>
        <w:t xml:space="preserve"> </w:t>
      </w:r>
      <w:r w:rsidRPr="005F0C46">
        <w:t>личности,</w:t>
      </w:r>
      <w:r w:rsidRPr="005F0C46">
        <w:rPr>
          <w:spacing w:val="1"/>
        </w:rPr>
        <w:t xml:space="preserve"> </w:t>
      </w:r>
      <w:r w:rsidRPr="005F0C46">
        <w:t>мораль</w:t>
      </w:r>
      <w:r w:rsidRPr="005F0C46">
        <w:rPr>
          <w:spacing w:val="1"/>
        </w:rPr>
        <w:t xml:space="preserve"> </w:t>
      </w:r>
      <w:r w:rsidRPr="005F0C46">
        <w:t>—</w:t>
      </w:r>
      <w:r w:rsidRPr="005F0C46">
        <w:rPr>
          <w:spacing w:val="1"/>
        </w:rPr>
        <w:t xml:space="preserve"> </w:t>
      </w:r>
      <w:r w:rsidRPr="005F0C46">
        <w:t>способность</w:t>
      </w:r>
      <w:r w:rsidRPr="005F0C46">
        <w:rPr>
          <w:spacing w:val="1"/>
        </w:rPr>
        <w:t xml:space="preserve"> </w:t>
      </w:r>
      <w:r w:rsidRPr="005F0C46">
        <w:t>подростка</w:t>
      </w:r>
      <w:r w:rsidRPr="005F0C46">
        <w:rPr>
          <w:spacing w:val="1"/>
        </w:rPr>
        <w:t xml:space="preserve"> </w:t>
      </w:r>
      <w:r w:rsidRPr="005F0C46">
        <w:t>формулировать</w:t>
      </w:r>
      <w:r w:rsidRPr="005F0C46">
        <w:rPr>
          <w:spacing w:val="1"/>
        </w:rPr>
        <w:t xml:space="preserve"> </w:t>
      </w:r>
      <w:r w:rsidRPr="005F0C46">
        <w:t>собственные</w:t>
      </w:r>
      <w:r w:rsidRPr="005F0C46">
        <w:rPr>
          <w:spacing w:val="1"/>
        </w:rPr>
        <w:t xml:space="preserve"> </w:t>
      </w:r>
      <w:r w:rsidRPr="005F0C46">
        <w:t>нравственные</w:t>
      </w:r>
      <w:r w:rsidRPr="005F0C46">
        <w:rPr>
          <w:spacing w:val="1"/>
        </w:rPr>
        <w:t xml:space="preserve"> </w:t>
      </w:r>
      <w:r w:rsidRPr="005F0C46">
        <w:t>обязательства,</w:t>
      </w:r>
      <w:r w:rsidRPr="005F0C46">
        <w:rPr>
          <w:spacing w:val="1"/>
        </w:rPr>
        <w:t xml:space="preserve"> </w:t>
      </w:r>
      <w:r w:rsidRPr="005F0C46">
        <w:t>социальную</w:t>
      </w:r>
      <w:r w:rsidRPr="005F0C46">
        <w:rPr>
          <w:spacing w:val="1"/>
        </w:rPr>
        <w:t xml:space="preserve"> </w:t>
      </w:r>
      <w:r w:rsidRPr="005F0C46">
        <w:t>ответственность — готовность личности поступать в соответствии с моралью и требовать этого от</w:t>
      </w:r>
      <w:r w:rsidRPr="005F0C46">
        <w:rPr>
          <w:spacing w:val="1"/>
        </w:rPr>
        <w:t xml:space="preserve"> </w:t>
      </w:r>
      <w:r w:rsidRPr="005F0C46">
        <w:t>других.</w:t>
      </w:r>
    </w:p>
    <w:p w:rsidR="00CA639C" w:rsidRPr="005F0C46" w:rsidRDefault="00E2638E">
      <w:pPr>
        <w:pStyle w:val="a3"/>
        <w:ind w:right="708" w:firstLine="705"/>
        <w:jc w:val="both"/>
      </w:pPr>
      <w:r w:rsidRPr="004E793B">
        <w:rPr>
          <w:i/>
          <w:u w:val="single"/>
        </w:rPr>
        <w:t>Принцип</w:t>
      </w:r>
      <w:r w:rsidRPr="004E793B">
        <w:rPr>
          <w:i/>
          <w:spacing w:val="1"/>
          <w:u w:val="single"/>
        </w:rPr>
        <w:t xml:space="preserve"> </w:t>
      </w:r>
      <w:r w:rsidRPr="004E793B">
        <w:rPr>
          <w:i/>
          <w:u w:val="single"/>
        </w:rPr>
        <w:t>полисубъектности</w:t>
      </w:r>
      <w:r w:rsidRPr="004E793B">
        <w:rPr>
          <w:i/>
          <w:spacing w:val="1"/>
          <w:u w:val="single"/>
        </w:rPr>
        <w:t xml:space="preserve"> </w:t>
      </w:r>
      <w:r w:rsidRPr="004E793B">
        <w:rPr>
          <w:i/>
          <w:u w:val="single"/>
        </w:rPr>
        <w:t>воспитания</w:t>
      </w:r>
      <w:r w:rsidRPr="004E793B">
        <w:rPr>
          <w:i/>
          <w:spacing w:val="1"/>
          <w:u w:val="single"/>
        </w:rPr>
        <w:t xml:space="preserve"> </w:t>
      </w:r>
      <w:r w:rsidRPr="004E793B">
        <w:rPr>
          <w:u w:val="single"/>
        </w:rPr>
        <w:t>.</w:t>
      </w:r>
      <w:r w:rsidRPr="005F0C46">
        <w:rPr>
          <w:spacing w:val="1"/>
        </w:rPr>
        <w:t xml:space="preserve"> </w:t>
      </w:r>
      <w:r w:rsidRPr="005F0C46">
        <w:t>В</w:t>
      </w:r>
      <w:r w:rsidRPr="005F0C46">
        <w:rPr>
          <w:spacing w:val="1"/>
        </w:rPr>
        <w:t xml:space="preserve"> </w:t>
      </w:r>
      <w:r w:rsidRPr="005F0C46">
        <w:t>современных</w:t>
      </w:r>
      <w:r w:rsidRPr="005F0C46">
        <w:rPr>
          <w:spacing w:val="1"/>
        </w:rPr>
        <w:t xml:space="preserve"> </w:t>
      </w:r>
      <w:r w:rsidRPr="005F0C46">
        <w:t>условиях</w:t>
      </w:r>
      <w:r w:rsidRPr="005F0C46">
        <w:rPr>
          <w:spacing w:val="1"/>
        </w:rPr>
        <w:t xml:space="preserve"> </w:t>
      </w:r>
      <w:r w:rsidRPr="005F0C46">
        <w:t>процесс</w:t>
      </w:r>
      <w:r w:rsidRPr="005F0C46">
        <w:rPr>
          <w:spacing w:val="1"/>
        </w:rPr>
        <w:t xml:space="preserve"> </w:t>
      </w:r>
      <w:r w:rsidRPr="005F0C46">
        <w:t>развития,</w:t>
      </w:r>
      <w:r w:rsidRPr="005F0C46">
        <w:rPr>
          <w:spacing w:val="1"/>
        </w:rPr>
        <w:t xml:space="preserve"> </w:t>
      </w:r>
      <w:r w:rsidRPr="005F0C46">
        <w:t>воспитания</w:t>
      </w:r>
      <w:r w:rsidRPr="005F0C46">
        <w:rPr>
          <w:spacing w:val="1"/>
        </w:rPr>
        <w:t xml:space="preserve"> </w:t>
      </w:r>
      <w:r w:rsidRPr="005F0C46">
        <w:t>личности имеет полисубъектный, многомерно-деятельностный характер. Подросток</w:t>
      </w:r>
      <w:r w:rsidRPr="005F0C46">
        <w:rPr>
          <w:spacing w:val="1"/>
        </w:rPr>
        <w:t xml:space="preserve"> </w:t>
      </w:r>
      <w:r w:rsidRPr="005F0C46">
        <w:t>включён</w:t>
      </w:r>
      <w:r w:rsidRPr="005F0C46">
        <w:rPr>
          <w:spacing w:val="1"/>
        </w:rPr>
        <w:t xml:space="preserve"> </w:t>
      </w:r>
      <w:r w:rsidRPr="005F0C46">
        <w:t>в</w:t>
      </w:r>
      <w:r w:rsidRPr="005F0C46">
        <w:rPr>
          <w:spacing w:val="1"/>
        </w:rPr>
        <w:t xml:space="preserve"> </w:t>
      </w:r>
      <w:r w:rsidRPr="005F0C46">
        <w:t>различные</w:t>
      </w:r>
      <w:r w:rsidRPr="005F0C46">
        <w:rPr>
          <w:spacing w:val="1"/>
        </w:rPr>
        <w:t xml:space="preserve"> </w:t>
      </w:r>
      <w:r w:rsidRPr="005F0C46">
        <w:t>виды</w:t>
      </w:r>
      <w:r w:rsidRPr="005F0C46">
        <w:rPr>
          <w:spacing w:val="1"/>
        </w:rPr>
        <w:t xml:space="preserve"> </w:t>
      </w:r>
      <w:r w:rsidRPr="005F0C46">
        <w:t>социальной,</w:t>
      </w:r>
      <w:r w:rsidRPr="005F0C46">
        <w:rPr>
          <w:spacing w:val="1"/>
        </w:rPr>
        <w:t xml:space="preserve"> </w:t>
      </w:r>
      <w:r w:rsidRPr="005F0C46">
        <w:t>информационной,</w:t>
      </w:r>
      <w:r w:rsidRPr="005F0C46">
        <w:rPr>
          <w:spacing w:val="1"/>
        </w:rPr>
        <w:t xml:space="preserve"> </w:t>
      </w:r>
      <w:r w:rsidRPr="005F0C46">
        <w:t>коммуникативной</w:t>
      </w:r>
      <w:r w:rsidRPr="005F0C46">
        <w:rPr>
          <w:spacing w:val="1"/>
        </w:rPr>
        <w:t xml:space="preserve"> </w:t>
      </w:r>
      <w:r w:rsidRPr="005F0C46">
        <w:t>активности,</w:t>
      </w:r>
      <w:r w:rsidRPr="005F0C46">
        <w:rPr>
          <w:spacing w:val="1"/>
        </w:rPr>
        <w:t xml:space="preserve"> </w:t>
      </w:r>
      <w:r w:rsidRPr="005F0C46">
        <w:t>в</w:t>
      </w:r>
      <w:r w:rsidRPr="005F0C46">
        <w:rPr>
          <w:spacing w:val="1"/>
        </w:rPr>
        <w:t xml:space="preserve"> </w:t>
      </w:r>
      <w:r w:rsidRPr="005F0C46">
        <w:t>содержании которых присутствуют разные, нередко противоречивые ценности и мировоззренческие</w:t>
      </w:r>
      <w:r w:rsidRPr="005F0C46">
        <w:rPr>
          <w:spacing w:val="1"/>
        </w:rPr>
        <w:t xml:space="preserve"> </w:t>
      </w:r>
      <w:r w:rsidRPr="005F0C46">
        <w:t>установки. Эффективная организация воспитания</w:t>
      </w:r>
      <w:r w:rsidRPr="005F0C46">
        <w:rPr>
          <w:spacing w:val="1"/>
        </w:rPr>
        <w:t xml:space="preserve"> </w:t>
      </w:r>
      <w:r w:rsidRPr="005F0C46">
        <w:t>современных подростков возможна при условии</w:t>
      </w:r>
      <w:r w:rsidRPr="005F0C46">
        <w:rPr>
          <w:spacing w:val="1"/>
        </w:rPr>
        <w:t xml:space="preserve"> </w:t>
      </w:r>
      <w:r w:rsidRPr="005F0C46">
        <w:t>согласования</w:t>
      </w:r>
      <w:r w:rsidRPr="005F0C46">
        <w:rPr>
          <w:spacing w:val="1"/>
        </w:rPr>
        <w:t xml:space="preserve"> </w:t>
      </w:r>
      <w:r w:rsidRPr="005F0C46">
        <w:t>(прежде</w:t>
      </w:r>
      <w:r w:rsidRPr="005F0C46">
        <w:rPr>
          <w:spacing w:val="1"/>
        </w:rPr>
        <w:t xml:space="preserve"> </w:t>
      </w:r>
      <w:r w:rsidRPr="005F0C46">
        <w:t>всего,</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общих</w:t>
      </w:r>
      <w:r w:rsidRPr="005F0C46">
        <w:rPr>
          <w:spacing w:val="1"/>
        </w:rPr>
        <w:t xml:space="preserve"> </w:t>
      </w:r>
      <w:r w:rsidRPr="005F0C46">
        <w:t>духовных</w:t>
      </w:r>
      <w:r w:rsidRPr="005F0C46">
        <w:rPr>
          <w:spacing w:val="1"/>
        </w:rPr>
        <w:t xml:space="preserve"> </w:t>
      </w:r>
      <w:r w:rsidRPr="005F0C46">
        <w:t>и</w:t>
      </w:r>
      <w:r w:rsidRPr="005F0C46">
        <w:rPr>
          <w:spacing w:val="1"/>
        </w:rPr>
        <w:t xml:space="preserve"> </w:t>
      </w:r>
      <w:r w:rsidRPr="005F0C46">
        <w:t>общественных</w:t>
      </w:r>
      <w:r w:rsidRPr="005F0C46">
        <w:rPr>
          <w:spacing w:val="1"/>
        </w:rPr>
        <w:t xml:space="preserve"> </w:t>
      </w:r>
      <w:r w:rsidRPr="005F0C46">
        <w:t>идеалов,</w:t>
      </w:r>
      <w:r w:rsidRPr="005F0C46">
        <w:rPr>
          <w:spacing w:val="1"/>
        </w:rPr>
        <w:t xml:space="preserve"> </w:t>
      </w:r>
      <w:r w:rsidRPr="005F0C46">
        <w:t>ценностей)</w:t>
      </w:r>
      <w:r w:rsidRPr="005F0C46">
        <w:rPr>
          <w:spacing w:val="1"/>
        </w:rPr>
        <w:t xml:space="preserve"> </w:t>
      </w:r>
      <w:r w:rsidRPr="005F0C46">
        <w:t>социально-педагогической</w:t>
      </w:r>
      <w:r w:rsidRPr="005F0C46">
        <w:rPr>
          <w:spacing w:val="1"/>
        </w:rPr>
        <w:t xml:space="preserve"> </w:t>
      </w:r>
      <w:r w:rsidRPr="005F0C46">
        <w:t>деятельности</w:t>
      </w:r>
      <w:r w:rsidRPr="005F0C46">
        <w:rPr>
          <w:spacing w:val="1"/>
        </w:rPr>
        <w:t xml:space="preserve"> </w:t>
      </w:r>
      <w:r w:rsidRPr="005F0C46">
        <w:t>различных</w:t>
      </w:r>
      <w:r w:rsidRPr="005F0C46">
        <w:rPr>
          <w:spacing w:val="1"/>
        </w:rPr>
        <w:t xml:space="preserve"> </w:t>
      </w:r>
      <w:r w:rsidRPr="005F0C46">
        <w:t>общественных</w:t>
      </w:r>
      <w:r w:rsidRPr="005F0C46">
        <w:rPr>
          <w:spacing w:val="1"/>
        </w:rPr>
        <w:t xml:space="preserve"> </w:t>
      </w:r>
      <w:r w:rsidRPr="005F0C46">
        <w:t>субъектов:</w:t>
      </w:r>
      <w:r w:rsidRPr="005F0C46">
        <w:rPr>
          <w:spacing w:val="1"/>
        </w:rPr>
        <w:t xml:space="preserve"> </w:t>
      </w:r>
      <w:r w:rsidRPr="005F0C46">
        <w:t>школы,</w:t>
      </w:r>
      <w:r w:rsidRPr="005F0C46">
        <w:rPr>
          <w:spacing w:val="1"/>
        </w:rPr>
        <w:t xml:space="preserve"> </w:t>
      </w:r>
      <w:r w:rsidRPr="005F0C46">
        <w:t>семьи,</w:t>
      </w:r>
      <w:r w:rsidRPr="005F0C46">
        <w:rPr>
          <w:spacing w:val="1"/>
        </w:rPr>
        <w:t xml:space="preserve"> </w:t>
      </w:r>
      <w:r w:rsidRPr="005F0C46">
        <w:t>учреждений</w:t>
      </w:r>
      <w:r w:rsidRPr="005F0C46">
        <w:rPr>
          <w:spacing w:val="1"/>
        </w:rPr>
        <w:t xml:space="preserve"> </w:t>
      </w:r>
      <w:r w:rsidRPr="005F0C46">
        <w:t>дополнительного</w:t>
      </w:r>
      <w:r w:rsidRPr="005F0C46">
        <w:rPr>
          <w:spacing w:val="1"/>
        </w:rPr>
        <w:t xml:space="preserve"> </w:t>
      </w:r>
      <w:r w:rsidRPr="005F0C46">
        <w:t>образования,</w:t>
      </w:r>
      <w:r w:rsidRPr="005F0C46">
        <w:rPr>
          <w:spacing w:val="1"/>
        </w:rPr>
        <w:t xml:space="preserve"> </w:t>
      </w:r>
      <w:r w:rsidRPr="005F0C46">
        <w:t>культуры</w:t>
      </w:r>
      <w:r w:rsidRPr="005F0C46">
        <w:rPr>
          <w:spacing w:val="1"/>
        </w:rPr>
        <w:t xml:space="preserve"> </w:t>
      </w:r>
      <w:r w:rsidRPr="005F0C46">
        <w:t>и</w:t>
      </w:r>
      <w:r w:rsidRPr="005F0C46">
        <w:rPr>
          <w:spacing w:val="1"/>
        </w:rPr>
        <w:t xml:space="preserve"> </w:t>
      </w:r>
      <w:r w:rsidRPr="005F0C46">
        <w:t>спорта,</w:t>
      </w:r>
      <w:r w:rsidRPr="005F0C46">
        <w:rPr>
          <w:spacing w:val="1"/>
        </w:rPr>
        <w:t xml:space="preserve"> </w:t>
      </w:r>
      <w:r w:rsidRPr="005F0C46">
        <w:t>традиционных</w:t>
      </w:r>
      <w:r w:rsidRPr="005F0C46">
        <w:rPr>
          <w:spacing w:val="1"/>
        </w:rPr>
        <w:t xml:space="preserve"> </w:t>
      </w:r>
      <w:r w:rsidRPr="005F0C46">
        <w:t>религиозных</w:t>
      </w:r>
      <w:r w:rsidRPr="005F0C46">
        <w:rPr>
          <w:spacing w:val="1"/>
        </w:rPr>
        <w:t xml:space="preserve"> </w:t>
      </w:r>
      <w:r w:rsidRPr="005F0C46">
        <w:t>и</w:t>
      </w:r>
      <w:r w:rsidRPr="005F0C46">
        <w:rPr>
          <w:spacing w:val="1"/>
        </w:rPr>
        <w:t xml:space="preserve"> </w:t>
      </w:r>
      <w:r w:rsidRPr="005F0C46">
        <w:t>общественных</w:t>
      </w:r>
      <w:r w:rsidRPr="005F0C46">
        <w:rPr>
          <w:spacing w:val="1"/>
        </w:rPr>
        <w:t xml:space="preserve"> </w:t>
      </w:r>
      <w:r w:rsidRPr="005F0C46">
        <w:t>организаций</w:t>
      </w:r>
      <w:r w:rsidRPr="005F0C46">
        <w:rPr>
          <w:spacing w:val="1"/>
        </w:rPr>
        <w:t xml:space="preserve"> </w:t>
      </w:r>
      <w:r w:rsidRPr="005F0C46">
        <w:t>и</w:t>
      </w:r>
      <w:r w:rsidRPr="005F0C46">
        <w:rPr>
          <w:spacing w:val="1"/>
        </w:rPr>
        <w:t xml:space="preserve"> </w:t>
      </w:r>
      <w:r w:rsidRPr="005F0C46">
        <w:t>др.</w:t>
      </w:r>
      <w:r w:rsidRPr="005F0C46">
        <w:rPr>
          <w:spacing w:val="1"/>
        </w:rPr>
        <w:t xml:space="preserve"> </w:t>
      </w:r>
      <w:r w:rsidRPr="005F0C46">
        <w:t>При</w:t>
      </w:r>
      <w:r w:rsidRPr="005F0C46">
        <w:rPr>
          <w:spacing w:val="1"/>
        </w:rPr>
        <w:t xml:space="preserve"> </w:t>
      </w:r>
      <w:r w:rsidRPr="005F0C46">
        <w:t>этом</w:t>
      </w:r>
      <w:r w:rsidRPr="005F0C46">
        <w:rPr>
          <w:spacing w:val="1"/>
        </w:rPr>
        <w:t xml:space="preserve"> </w:t>
      </w:r>
      <w:r w:rsidRPr="005F0C46">
        <w:t>деятельность</w:t>
      </w:r>
      <w:r w:rsidRPr="005F0C46">
        <w:rPr>
          <w:spacing w:val="1"/>
        </w:rPr>
        <w:t xml:space="preserve"> </w:t>
      </w:r>
      <w:r w:rsidRPr="005F0C46">
        <w:t>образовательного</w:t>
      </w:r>
      <w:r w:rsidRPr="005F0C46">
        <w:rPr>
          <w:spacing w:val="1"/>
        </w:rPr>
        <w:t xml:space="preserve"> </w:t>
      </w:r>
      <w:r w:rsidRPr="005F0C46">
        <w:t>учреждения,</w:t>
      </w:r>
      <w:r w:rsidRPr="005F0C46">
        <w:rPr>
          <w:spacing w:val="1"/>
        </w:rPr>
        <w:t xml:space="preserve"> </w:t>
      </w:r>
      <w:r w:rsidRPr="005F0C46">
        <w:t>педагогического коллектива школы в организации социально-педагогического партнёрства должна</w:t>
      </w:r>
      <w:r w:rsidRPr="005F0C46">
        <w:rPr>
          <w:spacing w:val="1"/>
        </w:rPr>
        <w:t xml:space="preserve"> </w:t>
      </w:r>
      <w:r w:rsidRPr="005F0C46">
        <w:t>быть ведущей, определяющей ценности, содержание, формы и методы воспитания</w:t>
      </w:r>
      <w:r w:rsidRPr="005F0C46">
        <w:rPr>
          <w:spacing w:val="1"/>
        </w:rPr>
        <w:t xml:space="preserve"> </w:t>
      </w:r>
      <w:r w:rsidRPr="005F0C46">
        <w:t>обучающихся в</w:t>
      </w:r>
      <w:r w:rsidRPr="005F0C46">
        <w:rPr>
          <w:spacing w:val="1"/>
        </w:rPr>
        <w:t xml:space="preserve"> </w:t>
      </w:r>
      <w:r w:rsidRPr="005F0C46">
        <w:t>учебной,</w:t>
      </w:r>
      <w:r w:rsidRPr="005F0C46">
        <w:rPr>
          <w:spacing w:val="1"/>
        </w:rPr>
        <w:t xml:space="preserve"> </w:t>
      </w:r>
      <w:r w:rsidRPr="005F0C46">
        <w:t>внеучебной,</w:t>
      </w:r>
      <w:r w:rsidRPr="005F0C46">
        <w:rPr>
          <w:spacing w:val="1"/>
        </w:rPr>
        <w:t xml:space="preserve"> </w:t>
      </w:r>
      <w:r w:rsidRPr="005F0C46">
        <w:t>внешкольной,</w:t>
      </w:r>
      <w:r w:rsidRPr="005F0C46">
        <w:rPr>
          <w:spacing w:val="1"/>
        </w:rPr>
        <w:t xml:space="preserve"> </w:t>
      </w:r>
      <w:r w:rsidRPr="005F0C46">
        <w:t>общественно</w:t>
      </w:r>
      <w:r w:rsidRPr="005F0C46">
        <w:rPr>
          <w:spacing w:val="1"/>
        </w:rPr>
        <w:t xml:space="preserve"> </w:t>
      </w:r>
      <w:r w:rsidRPr="005F0C46">
        <w:t>значимой</w:t>
      </w:r>
      <w:r w:rsidRPr="005F0C46">
        <w:rPr>
          <w:spacing w:val="1"/>
        </w:rPr>
        <w:t xml:space="preserve"> </w:t>
      </w:r>
      <w:r w:rsidRPr="005F0C46">
        <w:t>деятельности.</w:t>
      </w:r>
      <w:r w:rsidRPr="005F0C46">
        <w:rPr>
          <w:spacing w:val="1"/>
        </w:rPr>
        <w:t xml:space="preserve"> </w:t>
      </w:r>
      <w:r w:rsidRPr="005F0C46">
        <w:t>Социально-</w:t>
      </w:r>
      <w:r w:rsidRPr="005F0C46">
        <w:rPr>
          <w:spacing w:val="1"/>
        </w:rPr>
        <w:t xml:space="preserve"> </w:t>
      </w:r>
      <w:r w:rsidRPr="005F0C46">
        <w:t>педагогическое взаимодействие школы и других общественных субъектов осуществляется в рамках</w:t>
      </w:r>
      <w:r w:rsidRPr="005F0C46">
        <w:rPr>
          <w:spacing w:val="1"/>
        </w:rPr>
        <w:t xml:space="preserve"> </w:t>
      </w:r>
      <w:r w:rsidRPr="005F0C46">
        <w:t>Программы</w:t>
      </w:r>
      <w:r w:rsidRPr="005F0C46">
        <w:rPr>
          <w:spacing w:val="-2"/>
        </w:rPr>
        <w:t xml:space="preserve"> </w:t>
      </w:r>
      <w:r w:rsidRPr="005F0C46">
        <w:t>воспитания</w:t>
      </w:r>
      <w:r w:rsidRPr="005F0C46">
        <w:rPr>
          <w:spacing w:val="57"/>
        </w:rPr>
        <w:t xml:space="preserve"> </w:t>
      </w:r>
      <w:r w:rsidRPr="005F0C46">
        <w:t>обучающихся.</w:t>
      </w:r>
    </w:p>
    <w:p w:rsidR="00CA639C" w:rsidRPr="005F0C46" w:rsidRDefault="00E2638E">
      <w:pPr>
        <w:pStyle w:val="a3"/>
        <w:ind w:right="709" w:firstLine="705"/>
        <w:jc w:val="both"/>
      </w:pPr>
      <w:r w:rsidRPr="005F0C46">
        <w:rPr>
          <w:i/>
        </w:rPr>
        <w:t>Принцип совместного решения личностно и общественно значимых проблем</w:t>
      </w:r>
      <w:r w:rsidRPr="005F0C46">
        <w:t>. Личностные и</w:t>
      </w:r>
      <w:r w:rsidRPr="005F0C46">
        <w:rPr>
          <w:spacing w:val="1"/>
        </w:rPr>
        <w:t xml:space="preserve"> </w:t>
      </w:r>
      <w:r w:rsidRPr="005F0C46">
        <w:t>общественные проблемы являются основными стимулами развития человека. Их решение требует не</w:t>
      </w:r>
      <w:r w:rsidRPr="005F0C46">
        <w:rPr>
          <w:spacing w:val="-57"/>
        </w:rPr>
        <w:t xml:space="preserve"> </w:t>
      </w:r>
      <w:r w:rsidRPr="005F0C46">
        <w:t>только внешней активности,</w:t>
      </w:r>
      <w:r w:rsidRPr="005F0C46">
        <w:rPr>
          <w:spacing w:val="1"/>
        </w:rPr>
        <w:t xml:space="preserve"> </w:t>
      </w:r>
      <w:r w:rsidRPr="005F0C46">
        <w:t>но и существенной перестройки внутреннего</w:t>
      </w:r>
      <w:r w:rsidRPr="005F0C46">
        <w:rPr>
          <w:spacing w:val="1"/>
        </w:rPr>
        <w:t xml:space="preserve"> </w:t>
      </w:r>
      <w:r w:rsidRPr="005F0C46">
        <w:t>душевного,</w:t>
      </w:r>
      <w:r w:rsidRPr="005F0C46">
        <w:rPr>
          <w:spacing w:val="1"/>
        </w:rPr>
        <w:t xml:space="preserve"> </w:t>
      </w:r>
      <w:r w:rsidRPr="005F0C46">
        <w:t>духовного</w:t>
      </w:r>
      <w:r w:rsidRPr="005F0C46">
        <w:rPr>
          <w:spacing w:val="1"/>
        </w:rPr>
        <w:t xml:space="preserve"> </w:t>
      </w:r>
      <w:r w:rsidRPr="005F0C46">
        <w:t>мира личности, изменения отношений (а отношения и есть ценности) личности к явлениям жизни.</w:t>
      </w:r>
      <w:r w:rsidRPr="005F0C46">
        <w:rPr>
          <w:spacing w:val="1"/>
        </w:rPr>
        <w:t xml:space="preserve"> </w:t>
      </w:r>
      <w:r w:rsidRPr="005F0C46">
        <w:t>Воспитание — это</w:t>
      </w:r>
      <w:r w:rsidRPr="005F0C46">
        <w:rPr>
          <w:spacing w:val="1"/>
        </w:rPr>
        <w:t xml:space="preserve"> </w:t>
      </w:r>
      <w:r w:rsidRPr="005F0C46">
        <w:t>оказываемая значимым другим</w:t>
      </w:r>
      <w:r w:rsidRPr="005F0C46">
        <w:rPr>
          <w:spacing w:val="1"/>
        </w:rPr>
        <w:t xml:space="preserve"> </w:t>
      </w:r>
      <w:r w:rsidRPr="005F0C46">
        <w:t>педагогическая</w:t>
      </w:r>
      <w:r w:rsidRPr="005F0C46">
        <w:rPr>
          <w:spacing w:val="1"/>
        </w:rPr>
        <w:t xml:space="preserve"> </w:t>
      </w:r>
      <w:r w:rsidRPr="005F0C46">
        <w:t>поддержка</w:t>
      </w:r>
      <w:r w:rsidRPr="005F0C46">
        <w:rPr>
          <w:spacing w:val="1"/>
        </w:rPr>
        <w:t xml:space="preserve"> </w:t>
      </w:r>
      <w:r w:rsidRPr="005F0C46">
        <w:t>процесса</w:t>
      </w:r>
      <w:r w:rsidRPr="005F0C46">
        <w:rPr>
          <w:spacing w:val="1"/>
        </w:rPr>
        <w:t xml:space="preserve"> </w:t>
      </w:r>
      <w:r w:rsidRPr="005F0C46">
        <w:t>развития</w:t>
      </w:r>
      <w:r w:rsidRPr="005F0C46">
        <w:rPr>
          <w:spacing w:val="1"/>
        </w:rPr>
        <w:t xml:space="preserve"> </w:t>
      </w:r>
      <w:r w:rsidRPr="005F0C46">
        <w:t>личности</w:t>
      </w:r>
      <w:r w:rsidRPr="005F0C46">
        <w:rPr>
          <w:spacing w:val="1"/>
        </w:rPr>
        <w:t xml:space="preserve"> </w:t>
      </w:r>
      <w:r w:rsidRPr="005F0C46">
        <w:t>воспитанника</w:t>
      </w:r>
      <w:r w:rsidRPr="005F0C46">
        <w:rPr>
          <w:spacing w:val="1"/>
        </w:rPr>
        <w:t xml:space="preserve"> </w:t>
      </w:r>
      <w:r w:rsidRPr="005F0C46">
        <w:t>в</w:t>
      </w:r>
      <w:r w:rsidRPr="005F0C46">
        <w:rPr>
          <w:spacing w:val="1"/>
        </w:rPr>
        <w:t xml:space="preserve"> </w:t>
      </w:r>
      <w:r w:rsidRPr="005F0C46">
        <w:t>процессе</w:t>
      </w:r>
      <w:r w:rsidRPr="005F0C46">
        <w:rPr>
          <w:spacing w:val="1"/>
        </w:rPr>
        <w:t xml:space="preserve"> </w:t>
      </w:r>
      <w:r w:rsidRPr="005F0C46">
        <w:t>совместного</w:t>
      </w:r>
      <w:r w:rsidRPr="005F0C46">
        <w:rPr>
          <w:spacing w:val="1"/>
        </w:rPr>
        <w:t xml:space="preserve"> </w:t>
      </w:r>
      <w:r w:rsidRPr="005F0C46">
        <w:t>решения</w:t>
      </w:r>
      <w:r w:rsidRPr="005F0C46">
        <w:rPr>
          <w:spacing w:val="1"/>
        </w:rPr>
        <w:t xml:space="preserve"> </w:t>
      </w:r>
      <w:r w:rsidRPr="005F0C46">
        <w:t>стоящих</w:t>
      </w:r>
      <w:r w:rsidRPr="005F0C46">
        <w:rPr>
          <w:spacing w:val="1"/>
        </w:rPr>
        <w:t xml:space="preserve"> </w:t>
      </w:r>
      <w:r w:rsidRPr="005F0C46">
        <w:t>перед</w:t>
      </w:r>
      <w:r w:rsidRPr="005F0C46">
        <w:rPr>
          <w:spacing w:val="1"/>
        </w:rPr>
        <w:t xml:space="preserve"> </w:t>
      </w:r>
      <w:r w:rsidRPr="005F0C46">
        <w:t>ним</w:t>
      </w:r>
      <w:r w:rsidRPr="005F0C46">
        <w:rPr>
          <w:spacing w:val="1"/>
        </w:rPr>
        <w:t xml:space="preserve"> </w:t>
      </w:r>
      <w:r w:rsidRPr="005F0C46">
        <w:t>личностно</w:t>
      </w:r>
      <w:r w:rsidRPr="005F0C46">
        <w:rPr>
          <w:spacing w:val="1"/>
        </w:rPr>
        <w:t xml:space="preserve"> </w:t>
      </w:r>
      <w:r w:rsidRPr="005F0C46">
        <w:t>и</w:t>
      </w:r>
      <w:r w:rsidRPr="005F0C46">
        <w:rPr>
          <w:spacing w:val="1"/>
        </w:rPr>
        <w:t xml:space="preserve"> </w:t>
      </w:r>
      <w:r w:rsidRPr="005F0C46">
        <w:t>общественно</w:t>
      </w:r>
      <w:r w:rsidRPr="005F0C46">
        <w:rPr>
          <w:spacing w:val="5"/>
        </w:rPr>
        <w:t xml:space="preserve"> </w:t>
      </w:r>
      <w:r w:rsidRPr="005F0C46">
        <w:t>значимых</w:t>
      </w:r>
      <w:r w:rsidRPr="005F0C46">
        <w:rPr>
          <w:spacing w:val="-3"/>
        </w:rPr>
        <w:t xml:space="preserve"> </w:t>
      </w:r>
      <w:r w:rsidRPr="005F0C46">
        <w:t>проблем.</w:t>
      </w:r>
    </w:p>
    <w:p w:rsidR="00CA639C" w:rsidRPr="005F0C46" w:rsidRDefault="00E2638E">
      <w:pPr>
        <w:pStyle w:val="a3"/>
        <w:spacing w:before="3"/>
        <w:ind w:right="715" w:firstLine="705"/>
        <w:jc w:val="both"/>
      </w:pPr>
      <w:r w:rsidRPr="005F0C46">
        <w:rPr>
          <w:i/>
        </w:rPr>
        <w:t>Принцип</w:t>
      </w:r>
      <w:r w:rsidRPr="005F0C46">
        <w:rPr>
          <w:i/>
          <w:spacing w:val="1"/>
        </w:rPr>
        <w:t xml:space="preserve"> </w:t>
      </w:r>
      <w:r w:rsidRPr="005F0C46">
        <w:rPr>
          <w:i/>
        </w:rPr>
        <w:t>системно-деятельностной</w:t>
      </w:r>
      <w:r w:rsidRPr="005F0C46">
        <w:rPr>
          <w:i/>
          <w:spacing w:val="1"/>
        </w:rPr>
        <w:t xml:space="preserve"> </w:t>
      </w:r>
      <w:r w:rsidRPr="005F0C46">
        <w:rPr>
          <w:i/>
        </w:rPr>
        <w:t>организации</w:t>
      </w:r>
      <w:r w:rsidRPr="005F0C46">
        <w:rPr>
          <w:i/>
          <w:spacing w:val="1"/>
        </w:rPr>
        <w:t xml:space="preserve"> </w:t>
      </w:r>
      <w:r w:rsidRPr="005F0C46">
        <w:rPr>
          <w:i/>
        </w:rPr>
        <w:t>воспитания</w:t>
      </w:r>
      <w:r w:rsidRPr="005F0C46">
        <w:t>.</w:t>
      </w:r>
      <w:r w:rsidRPr="005F0C46">
        <w:rPr>
          <w:spacing w:val="1"/>
        </w:rPr>
        <w:t xml:space="preserve"> </w:t>
      </w:r>
      <w:r w:rsidRPr="005F0C46">
        <w:t>Интеграция</w:t>
      </w:r>
      <w:r w:rsidRPr="005F0C46">
        <w:rPr>
          <w:spacing w:val="1"/>
        </w:rPr>
        <w:t xml:space="preserve"> </w:t>
      </w:r>
      <w:r w:rsidRPr="005F0C46">
        <w:t>содержания</w:t>
      </w:r>
      <w:r w:rsidRPr="005F0C46">
        <w:rPr>
          <w:spacing w:val="1"/>
        </w:rPr>
        <w:t xml:space="preserve"> </w:t>
      </w:r>
      <w:r w:rsidRPr="005F0C46">
        <w:t>различных</w:t>
      </w:r>
      <w:r w:rsidRPr="005F0C46">
        <w:rPr>
          <w:spacing w:val="1"/>
        </w:rPr>
        <w:t xml:space="preserve"> </w:t>
      </w:r>
      <w:r w:rsidRPr="005F0C46">
        <w:t>видов</w:t>
      </w:r>
      <w:r w:rsidRPr="005F0C46">
        <w:rPr>
          <w:spacing w:val="1"/>
        </w:rPr>
        <w:t xml:space="preserve"> </w:t>
      </w:r>
      <w:r w:rsidRPr="005F0C46">
        <w:t>деятельности</w:t>
      </w:r>
      <w:r w:rsidRPr="005F0C46">
        <w:rPr>
          <w:spacing w:val="1"/>
        </w:rPr>
        <w:t xml:space="preserve"> </w:t>
      </w:r>
      <w:r w:rsidRPr="005F0C46">
        <w:t>обучающихся</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программы</w:t>
      </w:r>
      <w:r w:rsidRPr="005F0C46">
        <w:rPr>
          <w:spacing w:val="1"/>
        </w:rPr>
        <w:t xml:space="preserve"> </w:t>
      </w:r>
      <w:r w:rsidRPr="005F0C46">
        <w:t>их</w:t>
      </w:r>
      <w:r w:rsidRPr="005F0C46">
        <w:rPr>
          <w:spacing w:val="1"/>
        </w:rPr>
        <w:t xml:space="preserve"> </w:t>
      </w:r>
      <w:r w:rsidRPr="005F0C46">
        <w:t>духовно-нравственного</w:t>
      </w:r>
      <w:r w:rsidRPr="005F0C46">
        <w:rPr>
          <w:spacing w:val="1"/>
        </w:rPr>
        <w:t xml:space="preserve"> </w:t>
      </w:r>
      <w:r w:rsidRPr="005F0C46">
        <w:t>развития и воспитания осуществляется на основе базовых национальных ценностей. Для решения</w:t>
      </w:r>
      <w:r w:rsidRPr="005F0C46">
        <w:rPr>
          <w:spacing w:val="1"/>
        </w:rPr>
        <w:t xml:space="preserve"> </w:t>
      </w:r>
      <w:r w:rsidRPr="005F0C46">
        <w:t>воспитательных</w:t>
      </w:r>
      <w:r w:rsidRPr="005F0C46">
        <w:rPr>
          <w:spacing w:val="1"/>
        </w:rPr>
        <w:t xml:space="preserve"> </w:t>
      </w:r>
      <w:r w:rsidRPr="005F0C46">
        <w:t>задач,</w:t>
      </w:r>
      <w:r w:rsidRPr="005F0C46">
        <w:rPr>
          <w:spacing w:val="1"/>
        </w:rPr>
        <w:t xml:space="preserve"> </w:t>
      </w:r>
      <w:r w:rsidRPr="005F0C46">
        <w:t>обучающиеся</w:t>
      </w:r>
      <w:r w:rsidRPr="005F0C46">
        <w:rPr>
          <w:spacing w:val="1"/>
        </w:rPr>
        <w:t xml:space="preserve"> </w:t>
      </w:r>
      <w:r w:rsidRPr="005F0C46">
        <w:t>вместе</w:t>
      </w:r>
      <w:r w:rsidRPr="005F0C46">
        <w:rPr>
          <w:spacing w:val="1"/>
        </w:rPr>
        <w:t xml:space="preserve"> </w:t>
      </w:r>
      <w:r w:rsidRPr="005F0C46">
        <w:t>с</w:t>
      </w:r>
      <w:r w:rsidRPr="005F0C46">
        <w:rPr>
          <w:spacing w:val="1"/>
        </w:rPr>
        <w:t xml:space="preserve"> </w:t>
      </w:r>
      <w:r w:rsidRPr="005F0C46">
        <w:t>педагогами,</w:t>
      </w:r>
      <w:r w:rsidRPr="005F0C46">
        <w:rPr>
          <w:spacing w:val="1"/>
        </w:rPr>
        <w:t xml:space="preserve"> </w:t>
      </w:r>
      <w:r w:rsidRPr="005F0C46">
        <w:t>родителями,</w:t>
      </w:r>
      <w:r w:rsidRPr="005F0C46">
        <w:rPr>
          <w:spacing w:val="1"/>
        </w:rPr>
        <w:t xml:space="preserve"> </w:t>
      </w:r>
      <w:r w:rsidRPr="005F0C46">
        <w:t>иными</w:t>
      </w:r>
      <w:r w:rsidRPr="005F0C46">
        <w:rPr>
          <w:spacing w:val="1"/>
        </w:rPr>
        <w:t xml:space="preserve"> </w:t>
      </w:r>
      <w:r w:rsidRPr="005F0C46">
        <w:t>субъектами</w:t>
      </w:r>
      <w:r w:rsidRPr="005F0C46">
        <w:rPr>
          <w:spacing w:val="1"/>
        </w:rPr>
        <w:t xml:space="preserve"> </w:t>
      </w:r>
      <w:r w:rsidRPr="005F0C46">
        <w:t>культурной,</w:t>
      </w:r>
      <w:r w:rsidRPr="005F0C46">
        <w:rPr>
          <w:spacing w:val="-2"/>
        </w:rPr>
        <w:t xml:space="preserve"> </w:t>
      </w:r>
      <w:r w:rsidRPr="005F0C46">
        <w:t>гражданской</w:t>
      </w:r>
      <w:r w:rsidRPr="005F0C46">
        <w:rPr>
          <w:spacing w:val="-2"/>
        </w:rPr>
        <w:t xml:space="preserve"> </w:t>
      </w:r>
      <w:r w:rsidRPr="005F0C46">
        <w:t>жизни</w:t>
      </w:r>
      <w:r w:rsidRPr="005F0C46">
        <w:rPr>
          <w:spacing w:val="-2"/>
        </w:rPr>
        <w:t xml:space="preserve"> </w:t>
      </w:r>
      <w:r w:rsidRPr="005F0C46">
        <w:t>обращаются</w:t>
      </w:r>
      <w:r w:rsidRPr="005F0C46">
        <w:rPr>
          <w:spacing w:val="1"/>
        </w:rPr>
        <w:t xml:space="preserve"> </w:t>
      </w:r>
      <w:r w:rsidRPr="005F0C46">
        <w:t>к</w:t>
      </w:r>
      <w:r w:rsidRPr="005F0C46">
        <w:rPr>
          <w:spacing w:val="-5"/>
        </w:rPr>
        <w:t xml:space="preserve"> </w:t>
      </w:r>
      <w:r w:rsidRPr="005F0C46">
        <w:t>содержанию:</w:t>
      </w:r>
    </w:p>
    <w:p w:rsidR="00CA639C" w:rsidRPr="005F0C46" w:rsidRDefault="00E2638E" w:rsidP="00CA374E">
      <w:pPr>
        <w:pStyle w:val="a5"/>
        <w:numPr>
          <w:ilvl w:val="0"/>
          <w:numId w:val="43"/>
        </w:numPr>
        <w:tabs>
          <w:tab w:val="left" w:pos="865"/>
        </w:tabs>
        <w:spacing w:line="274" w:lineRule="exact"/>
        <w:ind w:left="864" w:hanging="145"/>
        <w:rPr>
          <w:sz w:val="24"/>
        </w:rPr>
      </w:pPr>
      <w:r w:rsidRPr="005F0C46">
        <w:rPr>
          <w:sz w:val="24"/>
        </w:rPr>
        <w:t>общеобразовательных</w:t>
      </w:r>
      <w:r w:rsidRPr="005F0C46">
        <w:rPr>
          <w:spacing w:val="-7"/>
          <w:sz w:val="24"/>
        </w:rPr>
        <w:t xml:space="preserve"> </w:t>
      </w:r>
      <w:r w:rsidRPr="005F0C46">
        <w:rPr>
          <w:sz w:val="24"/>
        </w:rPr>
        <w:t>дисциплин;</w:t>
      </w:r>
    </w:p>
    <w:p w:rsidR="00CA639C" w:rsidRPr="005F0C46" w:rsidRDefault="00E2638E" w:rsidP="00CA374E">
      <w:pPr>
        <w:pStyle w:val="a5"/>
        <w:numPr>
          <w:ilvl w:val="0"/>
          <w:numId w:val="43"/>
        </w:numPr>
        <w:tabs>
          <w:tab w:val="left" w:pos="865"/>
        </w:tabs>
        <w:spacing w:before="3" w:line="275" w:lineRule="exact"/>
        <w:ind w:left="864" w:hanging="145"/>
        <w:rPr>
          <w:sz w:val="24"/>
        </w:rPr>
      </w:pPr>
      <w:r w:rsidRPr="005F0C46">
        <w:rPr>
          <w:sz w:val="24"/>
        </w:rPr>
        <w:t>произведений</w:t>
      </w:r>
      <w:r w:rsidRPr="005F0C46">
        <w:rPr>
          <w:spacing w:val="-6"/>
          <w:sz w:val="24"/>
        </w:rPr>
        <w:t xml:space="preserve"> </w:t>
      </w:r>
      <w:r w:rsidRPr="005F0C46">
        <w:rPr>
          <w:sz w:val="24"/>
        </w:rPr>
        <w:t>искусства;</w:t>
      </w:r>
    </w:p>
    <w:p w:rsidR="00CA639C" w:rsidRPr="005F0C46" w:rsidRDefault="00E2638E" w:rsidP="00CA374E">
      <w:pPr>
        <w:pStyle w:val="a5"/>
        <w:numPr>
          <w:ilvl w:val="0"/>
          <w:numId w:val="43"/>
        </w:numPr>
        <w:tabs>
          <w:tab w:val="left" w:pos="865"/>
        </w:tabs>
        <w:spacing w:line="275" w:lineRule="exact"/>
        <w:ind w:left="864" w:hanging="145"/>
        <w:rPr>
          <w:sz w:val="24"/>
        </w:rPr>
      </w:pPr>
      <w:r w:rsidRPr="005F0C46">
        <w:rPr>
          <w:sz w:val="24"/>
        </w:rPr>
        <w:t>периодической</w:t>
      </w:r>
      <w:r w:rsidRPr="005F0C46">
        <w:rPr>
          <w:spacing w:val="-2"/>
          <w:sz w:val="24"/>
        </w:rPr>
        <w:t xml:space="preserve"> </w:t>
      </w:r>
      <w:r w:rsidRPr="005F0C46">
        <w:rPr>
          <w:sz w:val="24"/>
        </w:rPr>
        <w:t>печати,</w:t>
      </w:r>
      <w:r w:rsidRPr="005F0C46">
        <w:rPr>
          <w:spacing w:val="-1"/>
          <w:sz w:val="24"/>
        </w:rPr>
        <w:t xml:space="preserve"> </w:t>
      </w:r>
      <w:r w:rsidRPr="005F0C46">
        <w:rPr>
          <w:sz w:val="24"/>
        </w:rPr>
        <w:t>публикаций, радио-</w:t>
      </w:r>
      <w:r w:rsidRPr="005F0C46">
        <w:rPr>
          <w:spacing w:val="-1"/>
          <w:sz w:val="24"/>
        </w:rPr>
        <w:t xml:space="preserve"> </w:t>
      </w:r>
      <w:r w:rsidRPr="005F0C46">
        <w:rPr>
          <w:sz w:val="24"/>
        </w:rPr>
        <w:t>и</w:t>
      </w:r>
      <w:r w:rsidRPr="005F0C46">
        <w:rPr>
          <w:spacing w:val="-11"/>
          <w:sz w:val="24"/>
        </w:rPr>
        <w:t xml:space="preserve"> </w:t>
      </w:r>
      <w:r w:rsidRPr="005F0C46">
        <w:rPr>
          <w:sz w:val="24"/>
        </w:rPr>
        <w:t>телепередач, отражающих</w:t>
      </w:r>
      <w:r w:rsidRPr="005F0C46">
        <w:rPr>
          <w:spacing w:val="-7"/>
          <w:sz w:val="24"/>
        </w:rPr>
        <w:t xml:space="preserve"> </w:t>
      </w:r>
      <w:r w:rsidRPr="005F0C46">
        <w:rPr>
          <w:sz w:val="24"/>
        </w:rPr>
        <w:t>современную</w:t>
      </w:r>
      <w:r w:rsidRPr="005F0C46">
        <w:rPr>
          <w:spacing w:val="-5"/>
          <w:sz w:val="24"/>
        </w:rPr>
        <w:t xml:space="preserve"> </w:t>
      </w:r>
      <w:r w:rsidRPr="005F0C46">
        <w:rPr>
          <w:sz w:val="24"/>
        </w:rPr>
        <w:t>жизнь;</w:t>
      </w:r>
    </w:p>
    <w:p w:rsidR="00CA639C" w:rsidRPr="005F0C46" w:rsidRDefault="00E2638E" w:rsidP="00CA374E">
      <w:pPr>
        <w:pStyle w:val="a5"/>
        <w:numPr>
          <w:ilvl w:val="0"/>
          <w:numId w:val="43"/>
        </w:numPr>
        <w:tabs>
          <w:tab w:val="left" w:pos="865"/>
        </w:tabs>
        <w:spacing w:before="3" w:line="275" w:lineRule="exact"/>
        <w:ind w:left="864" w:hanging="145"/>
        <w:rPr>
          <w:sz w:val="24"/>
        </w:rPr>
      </w:pPr>
      <w:r w:rsidRPr="005F0C46">
        <w:rPr>
          <w:sz w:val="24"/>
        </w:rPr>
        <w:t>духовной</w:t>
      </w:r>
      <w:r w:rsidRPr="005F0C46">
        <w:rPr>
          <w:spacing w:val="-6"/>
          <w:sz w:val="24"/>
        </w:rPr>
        <w:t xml:space="preserve"> </w:t>
      </w:r>
      <w:r w:rsidRPr="005F0C46">
        <w:rPr>
          <w:sz w:val="24"/>
        </w:rPr>
        <w:t>культуры</w:t>
      </w:r>
      <w:r w:rsidRPr="005F0C46">
        <w:rPr>
          <w:spacing w:val="-1"/>
          <w:sz w:val="24"/>
        </w:rPr>
        <w:t xml:space="preserve"> </w:t>
      </w:r>
      <w:r w:rsidRPr="005F0C46">
        <w:rPr>
          <w:sz w:val="24"/>
        </w:rPr>
        <w:t>и</w:t>
      </w:r>
      <w:r w:rsidRPr="005F0C46">
        <w:rPr>
          <w:spacing w:val="-1"/>
          <w:sz w:val="24"/>
        </w:rPr>
        <w:t xml:space="preserve"> </w:t>
      </w:r>
      <w:r w:rsidRPr="005F0C46">
        <w:rPr>
          <w:sz w:val="24"/>
        </w:rPr>
        <w:t>фольклора</w:t>
      </w:r>
      <w:r w:rsidRPr="005F0C46">
        <w:rPr>
          <w:spacing w:val="-8"/>
          <w:sz w:val="24"/>
        </w:rPr>
        <w:t xml:space="preserve"> </w:t>
      </w:r>
      <w:r w:rsidRPr="005F0C46">
        <w:rPr>
          <w:sz w:val="24"/>
        </w:rPr>
        <w:t>народов России;</w:t>
      </w:r>
    </w:p>
    <w:p w:rsidR="00CA639C" w:rsidRPr="005F0C46" w:rsidRDefault="00E2638E" w:rsidP="00CA374E">
      <w:pPr>
        <w:pStyle w:val="a5"/>
        <w:numPr>
          <w:ilvl w:val="0"/>
          <w:numId w:val="43"/>
        </w:numPr>
        <w:tabs>
          <w:tab w:val="left" w:pos="865"/>
        </w:tabs>
        <w:spacing w:line="275" w:lineRule="exact"/>
        <w:ind w:left="864" w:hanging="145"/>
        <w:rPr>
          <w:sz w:val="24"/>
        </w:rPr>
      </w:pPr>
      <w:r w:rsidRPr="005F0C46">
        <w:rPr>
          <w:sz w:val="24"/>
        </w:rPr>
        <w:t>истории,</w:t>
      </w:r>
      <w:r w:rsidRPr="005F0C46">
        <w:rPr>
          <w:spacing w:val="-5"/>
          <w:sz w:val="24"/>
        </w:rPr>
        <w:t xml:space="preserve"> </w:t>
      </w:r>
      <w:r w:rsidRPr="005F0C46">
        <w:rPr>
          <w:sz w:val="24"/>
        </w:rPr>
        <w:t>традиций</w:t>
      </w:r>
      <w:r w:rsidRPr="005F0C46">
        <w:rPr>
          <w:spacing w:val="-5"/>
          <w:sz w:val="24"/>
        </w:rPr>
        <w:t xml:space="preserve"> </w:t>
      </w:r>
      <w:r w:rsidRPr="005F0C46">
        <w:rPr>
          <w:sz w:val="24"/>
        </w:rPr>
        <w:t>и современной</w:t>
      </w:r>
      <w:r w:rsidRPr="005F0C46">
        <w:rPr>
          <w:spacing w:val="-6"/>
          <w:sz w:val="24"/>
        </w:rPr>
        <w:t xml:space="preserve"> </w:t>
      </w:r>
      <w:r w:rsidRPr="005F0C46">
        <w:rPr>
          <w:sz w:val="24"/>
        </w:rPr>
        <w:t>жизни</w:t>
      </w:r>
      <w:r w:rsidRPr="005F0C46">
        <w:rPr>
          <w:spacing w:val="-5"/>
          <w:sz w:val="24"/>
        </w:rPr>
        <w:t xml:space="preserve"> </w:t>
      </w:r>
      <w:r w:rsidRPr="005F0C46">
        <w:rPr>
          <w:sz w:val="24"/>
        </w:rPr>
        <w:t>своей Родины, своего</w:t>
      </w:r>
      <w:r w:rsidRPr="005F0C46">
        <w:rPr>
          <w:spacing w:val="2"/>
          <w:sz w:val="24"/>
        </w:rPr>
        <w:t xml:space="preserve"> </w:t>
      </w:r>
      <w:r w:rsidRPr="005F0C46">
        <w:rPr>
          <w:sz w:val="24"/>
        </w:rPr>
        <w:t>края,</w:t>
      </w:r>
      <w:r w:rsidRPr="005F0C46">
        <w:rPr>
          <w:spacing w:val="-4"/>
          <w:sz w:val="24"/>
        </w:rPr>
        <w:t xml:space="preserve"> </w:t>
      </w:r>
      <w:r w:rsidRPr="005F0C46">
        <w:rPr>
          <w:sz w:val="24"/>
        </w:rPr>
        <w:t>своей</w:t>
      </w:r>
      <w:r w:rsidRPr="005F0C46">
        <w:rPr>
          <w:spacing w:val="-5"/>
          <w:sz w:val="24"/>
        </w:rPr>
        <w:t xml:space="preserve"> </w:t>
      </w:r>
      <w:r w:rsidRPr="005F0C46">
        <w:rPr>
          <w:sz w:val="24"/>
        </w:rPr>
        <w:t>семьи;</w:t>
      </w:r>
    </w:p>
    <w:p w:rsidR="00CA639C" w:rsidRPr="005F0C46" w:rsidRDefault="00E2638E" w:rsidP="00CA374E">
      <w:pPr>
        <w:pStyle w:val="a5"/>
        <w:numPr>
          <w:ilvl w:val="0"/>
          <w:numId w:val="43"/>
        </w:numPr>
        <w:tabs>
          <w:tab w:val="left" w:pos="865"/>
        </w:tabs>
        <w:spacing w:before="2" w:line="275" w:lineRule="exact"/>
        <w:ind w:left="864" w:hanging="145"/>
        <w:rPr>
          <w:sz w:val="24"/>
        </w:rPr>
      </w:pPr>
      <w:r w:rsidRPr="005F0C46">
        <w:rPr>
          <w:sz w:val="24"/>
        </w:rPr>
        <w:t>жизненного</w:t>
      </w:r>
      <w:r w:rsidRPr="005F0C46">
        <w:rPr>
          <w:spacing w:val="-6"/>
          <w:sz w:val="24"/>
        </w:rPr>
        <w:t xml:space="preserve"> </w:t>
      </w:r>
      <w:r w:rsidRPr="005F0C46">
        <w:rPr>
          <w:sz w:val="24"/>
        </w:rPr>
        <w:t>опыта</w:t>
      </w:r>
      <w:r w:rsidRPr="005F0C46">
        <w:rPr>
          <w:spacing w:val="-6"/>
          <w:sz w:val="24"/>
        </w:rPr>
        <w:t xml:space="preserve"> </w:t>
      </w:r>
      <w:r w:rsidRPr="005F0C46">
        <w:rPr>
          <w:sz w:val="24"/>
        </w:rPr>
        <w:t>своих</w:t>
      </w:r>
      <w:r w:rsidRPr="005F0C46">
        <w:rPr>
          <w:spacing w:val="-5"/>
          <w:sz w:val="24"/>
        </w:rPr>
        <w:t xml:space="preserve"> </w:t>
      </w:r>
      <w:r w:rsidRPr="005F0C46">
        <w:rPr>
          <w:sz w:val="24"/>
        </w:rPr>
        <w:t>родителей и</w:t>
      </w:r>
      <w:r w:rsidRPr="005F0C46">
        <w:rPr>
          <w:spacing w:val="-5"/>
          <w:sz w:val="24"/>
        </w:rPr>
        <w:t xml:space="preserve"> </w:t>
      </w:r>
      <w:r w:rsidRPr="005F0C46">
        <w:rPr>
          <w:sz w:val="24"/>
        </w:rPr>
        <w:t>прародителей;</w:t>
      </w:r>
    </w:p>
    <w:p w:rsidR="00CA639C" w:rsidRPr="005F0C46" w:rsidRDefault="00E2638E" w:rsidP="00CA374E">
      <w:pPr>
        <w:pStyle w:val="a5"/>
        <w:numPr>
          <w:ilvl w:val="0"/>
          <w:numId w:val="43"/>
        </w:numPr>
        <w:tabs>
          <w:tab w:val="left" w:pos="874"/>
        </w:tabs>
        <w:spacing w:line="242" w:lineRule="auto"/>
        <w:ind w:right="719" w:firstLine="0"/>
        <w:rPr>
          <w:sz w:val="24"/>
        </w:rPr>
      </w:pPr>
      <w:r w:rsidRPr="005F0C46">
        <w:rPr>
          <w:sz w:val="24"/>
        </w:rPr>
        <w:t>общественно</w:t>
      </w:r>
      <w:r w:rsidRPr="005F0C46">
        <w:rPr>
          <w:spacing w:val="7"/>
          <w:sz w:val="24"/>
        </w:rPr>
        <w:t xml:space="preserve"> </w:t>
      </w:r>
      <w:r w:rsidRPr="005F0C46">
        <w:rPr>
          <w:sz w:val="24"/>
        </w:rPr>
        <w:t>полезной,</w:t>
      </w:r>
      <w:r w:rsidRPr="005F0C46">
        <w:rPr>
          <w:spacing w:val="5"/>
          <w:sz w:val="24"/>
        </w:rPr>
        <w:t xml:space="preserve"> </w:t>
      </w:r>
      <w:r w:rsidRPr="005F0C46">
        <w:rPr>
          <w:sz w:val="24"/>
        </w:rPr>
        <w:t>личностно</w:t>
      </w:r>
      <w:r w:rsidRPr="005F0C46">
        <w:rPr>
          <w:spacing w:val="3"/>
          <w:sz w:val="24"/>
        </w:rPr>
        <w:t xml:space="preserve"> </w:t>
      </w:r>
      <w:r w:rsidRPr="005F0C46">
        <w:rPr>
          <w:sz w:val="24"/>
        </w:rPr>
        <w:t>значимой деятельности</w:t>
      </w:r>
      <w:r w:rsidRPr="005F0C46">
        <w:rPr>
          <w:spacing w:val="4"/>
          <w:sz w:val="24"/>
        </w:rPr>
        <w:t xml:space="preserve"> </w:t>
      </w:r>
      <w:r w:rsidRPr="005F0C46">
        <w:rPr>
          <w:sz w:val="24"/>
        </w:rPr>
        <w:t>в</w:t>
      </w:r>
      <w:r w:rsidRPr="005F0C46">
        <w:rPr>
          <w:spacing w:val="5"/>
          <w:sz w:val="24"/>
        </w:rPr>
        <w:t xml:space="preserve"> </w:t>
      </w:r>
      <w:r w:rsidRPr="005F0C46">
        <w:rPr>
          <w:sz w:val="24"/>
        </w:rPr>
        <w:t>рамках</w:t>
      </w:r>
      <w:r w:rsidRPr="005F0C46">
        <w:rPr>
          <w:spacing w:val="2"/>
          <w:sz w:val="24"/>
        </w:rPr>
        <w:t xml:space="preserve"> </w:t>
      </w:r>
      <w:r w:rsidRPr="005F0C46">
        <w:rPr>
          <w:sz w:val="24"/>
        </w:rPr>
        <w:t>педагогически организованных</w:t>
      </w:r>
      <w:r w:rsidRPr="005F0C46">
        <w:rPr>
          <w:spacing w:val="-57"/>
          <w:sz w:val="24"/>
        </w:rPr>
        <w:t xml:space="preserve"> </w:t>
      </w:r>
      <w:r w:rsidRPr="005F0C46">
        <w:rPr>
          <w:sz w:val="24"/>
        </w:rPr>
        <w:t>социальных</w:t>
      </w:r>
      <w:r w:rsidRPr="005F0C46">
        <w:rPr>
          <w:spacing w:val="-4"/>
          <w:sz w:val="24"/>
        </w:rPr>
        <w:t xml:space="preserve"> </w:t>
      </w:r>
      <w:r w:rsidRPr="005F0C46">
        <w:rPr>
          <w:sz w:val="24"/>
        </w:rPr>
        <w:t>и</w:t>
      </w:r>
      <w:r w:rsidRPr="005F0C46">
        <w:rPr>
          <w:spacing w:val="3"/>
          <w:sz w:val="24"/>
        </w:rPr>
        <w:t xml:space="preserve"> </w:t>
      </w:r>
      <w:r w:rsidRPr="005F0C46">
        <w:rPr>
          <w:sz w:val="24"/>
        </w:rPr>
        <w:t>культурных</w:t>
      </w:r>
      <w:r w:rsidRPr="005F0C46">
        <w:rPr>
          <w:spacing w:val="-3"/>
          <w:sz w:val="24"/>
        </w:rPr>
        <w:t xml:space="preserve"> </w:t>
      </w:r>
      <w:r w:rsidRPr="005F0C46">
        <w:rPr>
          <w:sz w:val="24"/>
        </w:rPr>
        <w:t>практик;</w:t>
      </w:r>
    </w:p>
    <w:p w:rsidR="00CA639C" w:rsidRPr="005F0C46" w:rsidRDefault="00E2638E" w:rsidP="00CA374E">
      <w:pPr>
        <w:pStyle w:val="a5"/>
        <w:numPr>
          <w:ilvl w:val="0"/>
          <w:numId w:val="43"/>
        </w:numPr>
        <w:tabs>
          <w:tab w:val="left" w:pos="865"/>
        </w:tabs>
        <w:spacing w:line="271" w:lineRule="exact"/>
        <w:ind w:left="864" w:hanging="145"/>
        <w:rPr>
          <w:sz w:val="24"/>
        </w:rPr>
      </w:pPr>
      <w:r w:rsidRPr="005F0C46">
        <w:rPr>
          <w:sz w:val="24"/>
        </w:rPr>
        <w:t>других</w:t>
      </w:r>
      <w:r w:rsidRPr="005F0C46">
        <w:rPr>
          <w:spacing w:val="-7"/>
          <w:sz w:val="24"/>
        </w:rPr>
        <w:t xml:space="preserve"> </w:t>
      </w:r>
      <w:r w:rsidRPr="005F0C46">
        <w:rPr>
          <w:sz w:val="24"/>
        </w:rPr>
        <w:t>источников</w:t>
      </w:r>
      <w:r w:rsidRPr="005F0C46">
        <w:rPr>
          <w:spacing w:val="-4"/>
          <w:sz w:val="24"/>
        </w:rPr>
        <w:t xml:space="preserve"> </w:t>
      </w:r>
      <w:r w:rsidRPr="005F0C46">
        <w:rPr>
          <w:sz w:val="24"/>
        </w:rPr>
        <w:t>информации</w:t>
      </w:r>
      <w:r w:rsidRPr="005F0C46">
        <w:rPr>
          <w:spacing w:val="-6"/>
          <w:sz w:val="24"/>
        </w:rPr>
        <w:t xml:space="preserve"> </w:t>
      </w:r>
      <w:r w:rsidRPr="005F0C46">
        <w:rPr>
          <w:sz w:val="24"/>
        </w:rPr>
        <w:t>и</w:t>
      </w:r>
      <w:r w:rsidRPr="005F0C46">
        <w:rPr>
          <w:spacing w:val="-5"/>
          <w:sz w:val="24"/>
        </w:rPr>
        <w:t xml:space="preserve"> </w:t>
      </w:r>
      <w:r w:rsidRPr="005F0C46">
        <w:rPr>
          <w:sz w:val="24"/>
        </w:rPr>
        <w:t>научного</w:t>
      </w:r>
      <w:r w:rsidRPr="005F0C46">
        <w:rPr>
          <w:spacing w:val="-2"/>
          <w:sz w:val="24"/>
        </w:rPr>
        <w:t xml:space="preserve"> </w:t>
      </w:r>
      <w:r w:rsidRPr="005F0C46">
        <w:rPr>
          <w:sz w:val="24"/>
        </w:rPr>
        <w:t>знания.</w:t>
      </w:r>
    </w:p>
    <w:p w:rsidR="00CA639C" w:rsidRPr="005F0C46" w:rsidRDefault="00E2638E">
      <w:pPr>
        <w:pStyle w:val="a3"/>
        <w:tabs>
          <w:tab w:val="left" w:pos="4396"/>
          <w:tab w:val="left" w:pos="5964"/>
          <w:tab w:val="left" w:pos="7436"/>
          <w:tab w:val="left" w:pos="8496"/>
          <w:tab w:val="left" w:pos="10170"/>
        </w:tabs>
        <w:spacing w:before="3" w:line="237" w:lineRule="auto"/>
        <w:ind w:right="723" w:firstLine="705"/>
      </w:pPr>
      <w:r w:rsidRPr="005F0C46">
        <w:t>Системно-деятельностная</w:t>
      </w:r>
      <w:r w:rsidRPr="005F0C46">
        <w:tab/>
        <w:t>организация</w:t>
      </w:r>
      <w:r w:rsidRPr="005F0C46">
        <w:tab/>
        <w:t>воспитания</w:t>
      </w:r>
      <w:r w:rsidRPr="005F0C46">
        <w:tab/>
        <w:t>должна</w:t>
      </w:r>
      <w:r w:rsidRPr="005F0C46">
        <w:tab/>
        <w:t>преодолевать</w:t>
      </w:r>
      <w:r w:rsidRPr="005F0C46">
        <w:tab/>
      </w:r>
      <w:r w:rsidRPr="005F0C46">
        <w:rPr>
          <w:spacing w:val="-1"/>
        </w:rPr>
        <w:t>изоляцию</w:t>
      </w:r>
      <w:r w:rsidRPr="005F0C46">
        <w:rPr>
          <w:spacing w:val="-57"/>
        </w:rPr>
        <w:t xml:space="preserve"> </w:t>
      </w:r>
      <w:r w:rsidRPr="005F0C46">
        <w:t>подростковых</w:t>
      </w:r>
      <w:r w:rsidRPr="005F0C46">
        <w:rPr>
          <w:spacing w:val="56"/>
        </w:rPr>
        <w:t xml:space="preserve"> </w:t>
      </w:r>
      <w:r w:rsidRPr="005F0C46">
        <w:t>сообществ</w:t>
      </w:r>
      <w:r w:rsidRPr="005F0C46">
        <w:rPr>
          <w:spacing w:val="54"/>
        </w:rPr>
        <w:t xml:space="preserve"> </w:t>
      </w:r>
      <w:r w:rsidRPr="005F0C46">
        <w:t>от</w:t>
      </w:r>
      <w:r w:rsidRPr="005F0C46">
        <w:rPr>
          <w:spacing w:val="57"/>
        </w:rPr>
        <w:t xml:space="preserve"> </w:t>
      </w:r>
      <w:r w:rsidRPr="005F0C46">
        <w:t>мира</w:t>
      </w:r>
      <w:r w:rsidRPr="005F0C46">
        <w:rPr>
          <w:spacing w:val="60"/>
        </w:rPr>
        <w:t xml:space="preserve"> </w:t>
      </w:r>
      <w:r w:rsidRPr="005F0C46">
        <w:t>старших</w:t>
      </w:r>
      <w:r w:rsidRPr="005F0C46">
        <w:rPr>
          <w:spacing w:val="56"/>
        </w:rPr>
        <w:t xml:space="preserve"> </w:t>
      </w:r>
      <w:r w:rsidRPr="005F0C46">
        <w:t>и</w:t>
      </w:r>
      <w:r w:rsidRPr="005F0C46">
        <w:rPr>
          <w:spacing w:val="57"/>
        </w:rPr>
        <w:t xml:space="preserve"> </w:t>
      </w:r>
      <w:r w:rsidRPr="005F0C46">
        <w:t>младших</w:t>
      </w:r>
      <w:r w:rsidRPr="005F0C46">
        <w:rPr>
          <w:spacing w:val="56"/>
        </w:rPr>
        <w:t xml:space="preserve"> </w:t>
      </w:r>
      <w:r w:rsidRPr="005F0C46">
        <w:t>и</w:t>
      </w:r>
      <w:r w:rsidRPr="005F0C46">
        <w:rPr>
          <w:spacing w:val="57"/>
        </w:rPr>
        <w:t xml:space="preserve"> </w:t>
      </w:r>
      <w:r w:rsidRPr="005F0C46">
        <w:t>обеспечивать</w:t>
      </w:r>
      <w:r w:rsidRPr="005F0C46">
        <w:rPr>
          <w:spacing w:val="58"/>
        </w:rPr>
        <w:t xml:space="preserve"> </w:t>
      </w:r>
      <w:r w:rsidRPr="005F0C46">
        <w:t>их</w:t>
      </w:r>
      <w:r w:rsidRPr="005F0C46">
        <w:rPr>
          <w:spacing w:val="56"/>
        </w:rPr>
        <w:t xml:space="preserve"> </w:t>
      </w:r>
      <w:r w:rsidRPr="005F0C46">
        <w:t>полноценную</w:t>
      </w:r>
      <w:r w:rsidRPr="005F0C46">
        <w:rPr>
          <w:spacing w:val="59"/>
        </w:rPr>
        <w:t xml:space="preserve"> </w:t>
      </w:r>
      <w:r w:rsidRPr="005F0C46">
        <w:t>и</w:t>
      </w:r>
    </w:p>
    <w:p w:rsidR="00CA639C" w:rsidRPr="005F0C46" w:rsidRDefault="00CA639C">
      <w:pPr>
        <w:spacing w:line="237" w:lineRule="auto"/>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3"/>
      </w:pPr>
      <w:r w:rsidRPr="005F0C46">
        <w:t>своевременную</w:t>
      </w:r>
      <w:r w:rsidRPr="005F0C46">
        <w:rPr>
          <w:spacing w:val="27"/>
        </w:rPr>
        <w:t xml:space="preserve"> </w:t>
      </w:r>
      <w:r w:rsidRPr="005F0C46">
        <w:t>социализацию.</w:t>
      </w:r>
      <w:r w:rsidRPr="005F0C46">
        <w:rPr>
          <w:spacing w:val="26"/>
        </w:rPr>
        <w:t xml:space="preserve"> </w:t>
      </w:r>
      <w:r w:rsidRPr="005F0C46">
        <w:t>В</w:t>
      </w:r>
      <w:r w:rsidRPr="005F0C46">
        <w:rPr>
          <w:spacing w:val="22"/>
        </w:rPr>
        <w:t xml:space="preserve"> </w:t>
      </w:r>
      <w:r w:rsidRPr="005F0C46">
        <w:t>социальном</w:t>
      </w:r>
      <w:r w:rsidRPr="005F0C46">
        <w:rPr>
          <w:spacing w:val="26"/>
        </w:rPr>
        <w:t xml:space="preserve"> </w:t>
      </w:r>
      <w:r w:rsidRPr="005F0C46">
        <w:t>плане</w:t>
      </w:r>
      <w:r w:rsidRPr="005F0C46">
        <w:rPr>
          <w:spacing w:val="23"/>
        </w:rPr>
        <w:t xml:space="preserve"> </w:t>
      </w:r>
      <w:r w:rsidRPr="005F0C46">
        <w:t>подростковый</w:t>
      </w:r>
      <w:r w:rsidRPr="005F0C46">
        <w:rPr>
          <w:spacing w:val="20"/>
        </w:rPr>
        <w:t xml:space="preserve"> </w:t>
      </w:r>
      <w:r w:rsidRPr="005F0C46">
        <w:t>возраст</w:t>
      </w:r>
      <w:r w:rsidRPr="005F0C46">
        <w:rPr>
          <w:spacing w:val="25"/>
        </w:rPr>
        <w:t xml:space="preserve"> </w:t>
      </w:r>
      <w:r w:rsidRPr="005F0C46">
        <w:t>представляет</w:t>
      </w:r>
      <w:r w:rsidRPr="005F0C46">
        <w:rPr>
          <w:spacing w:val="20"/>
        </w:rPr>
        <w:t xml:space="preserve"> </w:t>
      </w:r>
      <w:r w:rsidRPr="005F0C46">
        <w:t>собой</w:t>
      </w:r>
      <w:r w:rsidRPr="005F0C46">
        <w:rPr>
          <w:spacing w:val="-57"/>
        </w:rPr>
        <w:t xml:space="preserve"> </w:t>
      </w:r>
      <w:r w:rsidRPr="005F0C46">
        <w:t>переход</w:t>
      </w:r>
      <w:r w:rsidRPr="005F0C46">
        <w:rPr>
          <w:spacing w:val="-1"/>
        </w:rPr>
        <w:t xml:space="preserve"> </w:t>
      </w:r>
      <w:r w:rsidRPr="005F0C46">
        <w:t>от</w:t>
      </w:r>
      <w:r w:rsidRPr="005F0C46">
        <w:rPr>
          <w:spacing w:val="-2"/>
        </w:rPr>
        <w:t xml:space="preserve"> </w:t>
      </w:r>
      <w:r w:rsidRPr="005F0C46">
        <w:t>зависимого</w:t>
      </w:r>
      <w:r w:rsidRPr="005F0C46">
        <w:rPr>
          <w:spacing w:val="1"/>
        </w:rPr>
        <w:t xml:space="preserve"> </w:t>
      </w:r>
      <w:r w:rsidRPr="005F0C46">
        <w:t>детства</w:t>
      </w:r>
      <w:r w:rsidRPr="005F0C46">
        <w:rPr>
          <w:spacing w:val="1"/>
        </w:rPr>
        <w:t xml:space="preserve"> </w:t>
      </w:r>
      <w:r w:rsidRPr="005F0C46">
        <w:t>к</w:t>
      </w:r>
      <w:r w:rsidRPr="005F0C46">
        <w:rPr>
          <w:spacing w:val="-1"/>
        </w:rPr>
        <w:t xml:space="preserve"> </w:t>
      </w:r>
      <w:r w:rsidRPr="005F0C46">
        <w:t>самостоятельной</w:t>
      </w:r>
      <w:r w:rsidRPr="005F0C46">
        <w:rPr>
          <w:spacing w:val="-2"/>
        </w:rPr>
        <w:t xml:space="preserve"> </w:t>
      </w:r>
      <w:r w:rsidRPr="005F0C46">
        <w:t>и</w:t>
      </w:r>
      <w:r w:rsidRPr="005F0C46">
        <w:rPr>
          <w:spacing w:val="-7"/>
        </w:rPr>
        <w:t xml:space="preserve"> </w:t>
      </w:r>
      <w:r w:rsidRPr="005F0C46">
        <w:t>ответственной</w:t>
      </w:r>
      <w:r w:rsidRPr="005F0C46">
        <w:rPr>
          <w:spacing w:val="-3"/>
        </w:rPr>
        <w:t xml:space="preserve"> </w:t>
      </w:r>
      <w:r w:rsidRPr="005F0C46">
        <w:t>взрослости.</w:t>
      </w:r>
    </w:p>
    <w:p w:rsidR="00CA639C" w:rsidRPr="005F0C46" w:rsidRDefault="00E2638E">
      <w:pPr>
        <w:pStyle w:val="a3"/>
        <w:spacing w:line="242" w:lineRule="auto"/>
        <w:ind w:right="723" w:firstLine="705"/>
      </w:pPr>
      <w:r w:rsidRPr="005F0C46">
        <w:t>Школе</w:t>
      </w:r>
      <w:r w:rsidRPr="005F0C46">
        <w:rPr>
          <w:spacing w:val="39"/>
        </w:rPr>
        <w:t xml:space="preserve"> </w:t>
      </w:r>
      <w:r w:rsidRPr="005F0C46">
        <w:t>как</w:t>
      </w:r>
      <w:r w:rsidRPr="005F0C46">
        <w:rPr>
          <w:spacing w:val="38"/>
        </w:rPr>
        <w:t xml:space="preserve"> </w:t>
      </w:r>
      <w:r w:rsidRPr="005F0C46">
        <w:t>социальному</w:t>
      </w:r>
      <w:r w:rsidRPr="005F0C46">
        <w:rPr>
          <w:spacing w:val="30"/>
        </w:rPr>
        <w:t xml:space="preserve"> </w:t>
      </w:r>
      <w:r w:rsidRPr="005F0C46">
        <w:t>субъекту</w:t>
      </w:r>
      <w:r w:rsidRPr="005F0C46">
        <w:rPr>
          <w:spacing w:val="35"/>
        </w:rPr>
        <w:t xml:space="preserve"> </w:t>
      </w:r>
      <w:r w:rsidRPr="005F0C46">
        <w:t>—</w:t>
      </w:r>
      <w:r w:rsidRPr="005F0C46">
        <w:rPr>
          <w:spacing w:val="40"/>
        </w:rPr>
        <w:t xml:space="preserve"> </w:t>
      </w:r>
      <w:r w:rsidRPr="005F0C46">
        <w:t>носителю</w:t>
      </w:r>
      <w:r w:rsidRPr="005F0C46">
        <w:rPr>
          <w:spacing w:val="38"/>
        </w:rPr>
        <w:t xml:space="preserve"> </w:t>
      </w:r>
      <w:r w:rsidRPr="005F0C46">
        <w:t>педагогической</w:t>
      </w:r>
      <w:r w:rsidRPr="005F0C46">
        <w:rPr>
          <w:spacing w:val="36"/>
        </w:rPr>
        <w:t xml:space="preserve"> </w:t>
      </w:r>
      <w:r w:rsidRPr="005F0C46">
        <w:t>культуры</w:t>
      </w:r>
      <w:r w:rsidRPr="005F0C46">
        <w:rPr>
          <w:spacing w:val="41"/>
        </w:rPr>
        <w:t xml:space="preserve"> </w:t>
      </w:r>
      <w:r w:rsidRPr="005F0C46">
        <w:t>принадлежит</w:t>
      </w:r>
      <w:r w:rsidRPr="005F0C46">
        <w:rPr>
          <w:spacing w:val="-57"/>
        </w:rPr>
        <w:t xml:space="preserve"> </w:t>
      </w:r>
      <w:r w:rsidRPr="005F0C46">
        <w:t>ведущая</w:t>
      </w:r>
      <w:r w:rsidRPr="005F0C46">
        <w:rPr>
          <w:spacing w:val="1"/>
        </w:rPr>
        <w:t xml:space="preserve"> </w:t>
      </w:r>
      <w:r w:rsidRPr="005F0C46">
        <w:t>роль</w:t>
      </w:r>
      <w:r w:rsidRPr="005F0C46">
        <w:rPr>
          <w:spacing w:val="-3"/>
        </w:rPr>
        <w:t xml:space="preserve"> </w:t>
      </w:r>
      <w:r w:rsidRPr="005F0C46">
        <w:t>в</w:t>
      </w:r>
      <w:r w:rsidRPr="005F0C46">
        <w:rPr>
          <w:spacing w:val="-1"/>
        </w:rPr>
        <w:t xml:space="preserve"> </w:t>
      </w:r>
      <w:r w:rsidRPr="005F0C46">
        <w:t>осуществлении</w:t>
      </w:r>
      <w:r w:rsidRPr="005F0C46">
        <w:rPr>
          <w:spacing w:val="2"/>
        </w:rPr>
        <w:t xml:space="preserve"> </w:t>
      </w:r>
      <w:r w:rsidRPr="005F0C46">
        <w:t>воспитания</w:t>
      </w:r>
      <w:r w:rsidRPr="005F0C46">
        <w:rPr>
          <w:spacing w:val="-4"/>
        </w:rPr>
        <w:t xml:space="preserve"> </w:t>
      </w:r>
      <w:r w:rsidRPr="005F0C46">
        <w:t>и</w:t>
      </w:r>
      <w:r w:rsidRPr="005F0C46">
        <w:rPr>
          <w:spacing w:val="3"/>
        </w:rPr>
        <w:t xml:space="preserve"> </w:t>
      </w:r>
      <w:r w:rsidRPr="005F0C46">
        <w:t>успешной</w:t>
      </w:r>
      <w:r w:rsidRPr="005F0C46">
        <w:rPr>
          <w:spacing w:val="-3"/>
        </w:rPr>
        <w:t xml:space="preserve"> </w:t>
      </w:r>
      <w:r w:rsidRPr="005F0C46">
        <w:t>социализации</w:t>
      </w:r>
      <w:r w:rsidRPr="005F0C46">
        <w:rPr>
          <w:spacing w:val="-2"/>
        </w:rPr>
        <w:t xml:space="preserve"> </w:t>
      </w:r>
      <w:r w:rsidRPr="005F0C46">
        <w:t>подростка.</w:t>
      </w:r>
    </w:p>
    <w:p w:rsidR="00CA639C" w:rsidRPr="005F0C46" w:rsidRDefault="00CA639C">
      <w:pPr>
        <w:pStyle w:val="a3"/>
        <w:ind w:left="0"/>
        <w:rPr>
          <w:sz w:val="26"/>
        </w:rPr>
      </w:pPr>
    </w:p>
    <w:p w:rsidR="00CA639C" w:rsidRPr="005F0C46" w:rsidRDefault="00E2638E" w:rsidP="00CA374E">
      <w:pPr>
        <w:pStyle w:val="Heading2"/>
        <w:numPr>
          <w:ilvl w:val="2"/>
          <w:numId w:val="44"/>
        </w:numPr>
        <w:tabs>
          <w:tab w:val="left" w:pos="1325"/>
        </w:tabs>
        <w:spacing w:before="176" w:line="240" w:lineRule="auto"/>
        <w:ind w:hanging="605"/>
        <w:jc w:val="both"/>
      </w:pPr>
      <w:r w:rsidRPr="005F0C46">
        <w:t>Основное</w:t>
      </w:r>
      <w:r w:rsidRPr="005F0C46">
        <w:rPr>
          <w:spacing w:val="-7"/>
        </w:rPr>
        <w:t xml:space="preserve"> </w:t>
      </w:r>
      <w:r w:rsidRPr="009252A2">
        <w:t>содержание</w:t>
      </w:r>
      <w:r w:rsidRPr="009252A2">
        <w:rPr>
          <w:spacing w:val="-3"/>
        </w:rPr>
        <w:t xml:space="preserve"> </w:t>
      </w:r>
      <w:r w:rsidRPr="009252A2">
        <w:t>воспитания</w:t>
      </w:r>
      <w:r w:rsidRPr="005F0C46">
        <w:rPr>
          <w:spacing w:val="59"/>
        </w:rPr>
        <w:t xml:space="preserve"> </w:t>
      </w:r>
      <w:r w:rsidRPr="005F0C46">
        <w:t>обучающихся</w:t>
      </w:r>
    </w:p>
    <w:p w:rsidR="00CA639C" w:rsidRPr="008326EB" w:rsidRDefault="00E2638E">
      <w:pPr>
        <w:tabs>
          <w:tab w:val="left" w:pos="2932"/>
          <w:tab w:val="left" w:pos="5412"/>
          <w:tab w:val="left" w:pos="7158"/>
          <w:tab w:val="left" w:pos="8420"/>
          <w:tab w:val="left" w:pos="8784"/>
          <w:tab w:val="left" w:pos="9840"/>
          <w:tab w:val="left" w:pos="11053"/>
        </w:tabs>
        <w:spacing w:before="196" w:line="237" w:lineRule="auto"/>
        <w:ind w:left="720" w:right="727" w:firstLine="705"/>
        <w:rPr>
          <w:sz w:val="24"/>
        </w:rPr>
      </w:pPr>
      <w:r w:rsidRPr="008326EB">
        <w:rPr>
          <w:sz w:val="24"/>
        </w:rPr>
        <w:t>Воспитание</w:t>
      </w:r>
      <w:r w:rsidRPr="008326EB">
        <w:rPr>
          <w:sz w:val="24"/>
        </w:rPr>
        <w:tab/>
        <w:t>гражданственности,</w:t>
      </w:r>
      <w:r w:rsidRPr="008326EB">
        <w:rPr>
          <w:sz w:val="24"/>
        </w:rPr>
        <w:tab/>
        <w:t>патриотизма,</w:t>
      </w:r>
      <w:r w:rsidRPr="008326EB">
        <w:rPr>
          <w:sz w:val="24"/>
        </w:rPr>
        <w:tab/>
        <w:t>уважения</w:t>
      </w:r>
      <w:r w:rsidRPr="008326EB">
        <w:rPr>
          <w:sz w:val="24"/>
        </w:rPr>
        <w:tab/>
        <w:t>к</w:t>
      </w:r>
      <w:r w:rsidRPr="008326EB">
        <w:rPr>
          <w:sz w:val="24"/>
        </w:rPr>
        <w:tab/>
        <w:t>правам,</w:t>
      </w:r>
      <w:r w:rsidRPr="008326EB">
        <w:rPr>
          <w:sz w:val="24"/>
        </w:rPr>
        <w:tab/>
        <w:t>свободам</w:t>
      </w:r>
      <w:r w:rsidRPr="008326EB">
        <w:rPr>
          <w:sz w:val="24"/>
        </w:rPr>
        <w:tab/>
        <w:t>и</w:t>
      </w:r>
      <w:r w:rsidRPr="008326EB">
        <w:rPr>
          <w:spacing w:val="-57"/>
          <w:sz w:val="24"/>
        </w:rPr>
        <w:t xml:space="preserve"> </w:t>
      </w:r>
      <w:r w:rsidRPr="008326EB">
        <w:rPr>
          <w:sz w:val="24"/>
        </w:rPr>
        <w:t>обязанностям</w:t>
      </w:r>
      <w:r w:rsidRPr="008326EB">
        <w:rPr>
          <w:spacing w:val="1"/>
          <w:sz w:val="24"/>
        </w:rPr>
        <w:t xml:space="preserve"> </w:t>
      </w:r>
      <w:r w:rsidRPr="008326EB">
        <w:rPr>
          <w:sz w:val="24"/>
        </w:rPr>
        <w:t>человека:</w:t>
      </w:r>
    </w:p>
    <w:p w:rsidR="00CA639C" w:rsidRPr="005F0C46" w:rsidRDefault="00E2638E" w:rsidP="00CA374E">
      <w:pPr>
        <w:pStyle w:val="a5"/>
        <w:numPr>
          <w:ilvl w:val="0"/>
          <w:numId w:val="43"/>
        </w:numPr>
        <w:tabs>
          <w:tab w:val="left" w:pos="870"/>
        </w:tabs>
        <w:spacing w:before="201"/>
        <w:ind w:right="710" w:firstLine="0"/>
        <w:jc w:val="both"/>
        <w:rPr>
          <w:sz w:val="24"/>
        </w:rPr>
      </w:pPr>
      <w:r w:rsidRPr="005F0C46">
        <w:rPr>
          <w:sz w:val="24"/>
        </w:rPr>
        <w:t>общее представление о политическом устройстве российского государства, его институтах, их роли</w:t>
      </w:r>
      <w:r w:rsidRPr="005F0C46">
        <w:rPr>
          <w:spacing w:val="-57"/>
          <w:sz w:val="24"/>
        </w:rPr>
        <w:t xml:space="preserve"> </w:t>
      </w:r>
      <w:r w:rsidRPr="005F0C46">
        <w:rPr>
          <w:sz w:val="24"/>
        </w:rPr>
        <w:t>в</w:t>
      </w:r>
      <w:r w:rsidRPr="005F0C46">
        <w:rPr>
          <w:spacing w:val="1"/>
          <w:sz w:val="24"/>
        </w:rPr>
        <w:t xml:space="preserve"> </w:t>
      </w:r>
      <w:r w:rsidRPr="005F0C46">
        <w:rPr>
          <w:sz w:val="24"/>
        </w:rPr>
        <w:t>жизни</w:t>
      </w:r>
      <w:r w:rsidRPr="005F0C46">
        <w:rPr>
          <w:spacing w:val="1"/>
          <w:sz w:val="24"/>
        </w:rPr>
        <w:t xml:space="preserve"> </w:t>
      </w:r>
      <w:r w:rsidRPr="005F0C46">
        <w:rPr>
          <w:sz w:val="24"/>
        </w:rPr>
        <w:t>общества,</w:t>
      </w:r>
      <w:r w:rsidRPr="005F0C46">
        <w:rPr>
          <w:spacing w:val="1"/>
          <w:sz w:val="24"/>
        </w:rPr>
        <w:t xml:space="preserve"> </w:t>
      </w:r>
      <w:r w:rsidRPr="005F0C46">
        <w:rPr>
          <w:sz w:val="24"/>
        </w:rPr>
        <w:t>о</w:t>
      </w:r>
      <w:r w:rsidRPr="005F0C46">
        <w:rPr>
          <w:spacing w:val="1"/>
          <w:sz w:val="24"/>
        </w:rPr>
        <w:t xml:space="preserve"> </w:t>
      </w:r>
      <w:r w:rsidRPr="005F0C46">
        <w:rPr>
          <w:sz w:val="24"/>
        </w:rPr>
        <w:t>символах</w:t>
      </w:r>
      <w:r w:rsidRPr="005F0C46">
        <w:rPr>
          <w:spacing w:val="1"/>
          <w:sz w:val="24"/>
        </w:rPr>
        <w:t xml:space="preserve"> </w:t>
      </w:r>
      <w:r w:rsidRPr="005F0C46">
        <w:rPr>
          <w:sz w:val="24"/>
        </w:rPr>
        <w:t>государства,</w:t>
      </w:r>
      <w:r w:rsidRPr="005F0C46">
        <w:rPr>
          <w:spacing w:val="1"/>
          <w:sz w:val="24"/>
        </w:rPr>
        <w:t xml:space="preserve"> </w:t>
      </w:r>
      <w:r w:rsidRPr="005F0C46">
        <w:rPr>
          <w:sz w:val="24"/>
        </w:rPr>
        <w:t>их</w:t>
      </w:r>
      <w:r w:rsidRPr="005F0C46">
        <w:rPr>
          <w:spacing w:val="1"/>
          <w:sz w:val="24"/>
        </w:rPr>
        <w:t xml:space="preserve"> </w:t>
      </w:r>
      <w:r w:rsidRPr="005F0C46">
        <w:rPr>
          <w:sz w:val="24"/>
        </w:rPr>
        <w:t>историческом</w:t>
      </w:r>
      <w:r w:rsidRPr="005F0C46">
        <w:rPr>
          <w:spacing w:val="1"/>
          <w:sz w:val="24"/>
        </w:rPr>
        <w:t xml:space="preserve"> </w:t>
      </w:r>
      <w:r w:rsidRPr="005F0C46">
        <w:rPr>
          <w:sz w:val="24"/>
        </w:rPr>
        <w:t>происхождении</w:t>
      </w:r>
      <w:r w:rsidRPr="005F0C46">
        <w:rPr>
          <w:spacing w:val="1"/>
          <w:sz w:val="24"/>
        </w:rPr>
        <w:t xml:space="preserve"> </w:t>
      </w:r>
      <w:r w:rsidRPr="005F0C46">
        <w:rPr>
          <w:sz w:val="24"/>
        </w:rPr>
        <w:t>и</w:t>
      </w:r>
      <w:r w:rsidRPr="005F0C46">
        <w:rPr>
          <w:spacing w:val="1"/>
          <w:sz w:val="24"/>
        </w:rPr>
        <w:t xml:space="preserve"> </w:t>
      </w:r>
      <w:r w:rsidRPr="005F0C46">
        <w:rPr>
          <w:sz w:val="24"/>
        </w:rPr>
        <w:t>социально-</w:t>
      </w:r>
      <w:r w:rsidRPr="005F0C46">
        <w:rPr>
          <w:spacing w:val="1"/>
          <w:sz w:val="24"/>
        </w:rPr>
        <w:t xml:space="preserve"> </w:t>
      </w:r>
      <w:r w:rsidRPr="005F0C46">
        <w:rPr>
          <w:sz w:val="24"/>
        </w:rPr>
        <w:t>культурном</w:t>
      </w:r>
      <w:r w:rsidRPr="005F0C46">
        <w:rPr>
          <w:spacing w:val="2"/>
          <w:sz w:val="24"/>
        </w:rPr>
        <w:t xml:space="preserve"> </w:t>
      </w:r>
      <w:r w:rsidRPr="005F0C46">
        <w:rPr>
          <w:sz w:val="24"/>
        </w:rPr>
        <w:t>значении,</w:t>
      </w:r>
      <w:r w:rsidRPr="005F0C46">
        <w:rPr>
          <w:spacing w:val="-6"/>
          <w:sz w:val="24"/>
        </w:rPr>
        <w:t xml:space="preserve"> </w:t>
      </w:r>
      <w:r w:rsidRPr="005F0C46">
        <w:rPr>
          <w:sz w:val="24"/>
        </w:rPr>
        <w:t>о</w:t>
      </w:r>
      <w:r w:rsidRPr="005F0C46">
        <w:rPr>
          <w:spacing w:val="6"/>
          <w:sz w:val="24"/>
        </w:rPr>
        <w:t xml:space="preserve"> </w:t>
      </w:r>
      <w:r w:rsidRPr="005F0C46">
        <w:rPr>
          <w:sz w:val="24"/>
        </w:rPr>
        <w:t>ключевых</w:t>
      </w:r>
      <w:r w:rsidRPr="005F0C46">
        <w:rPr>
          <w:spacing w:val="-4"/>
          <w:sz w:val="24"/>
        </w:rPr>
        <w:t xml:space="preserve"> </w:t>
      </w:r>
      <w:r w:rsidRPr="005F0C46">
        <w:rPr>
          <w:sz w:val="24"/>
        </w:rPr>
        <w:t>ценностях</w:t>
      </w:r>
      <w:r w:rsidRPr="005F0C46">
        <w:rPr>
          <w:spacing w:val="-2"/>
          <w:sz w:val="24"/>
        </w:rPr>
        <w:t xml:space="preserve"> </w:t>
      </w:r>
      <w:r w:rsidRPr="005F0C46">
        <w:rPr>
          <w:sz w:val="24"/>
        </w:rPr>
        <w:t>современного</w:t>
      </w:r>
      <w:r w:rsidRPr="005F0C46">
        <w:rPr>
          <w:spacing w:val="-4"/>
          <w:sz w:val="24"/>
        </w:rPr>
        <w:t xml:space="preserve"> </w:t>
      </w:r>
      <w:r w:rsidRPr="005F0C46">
        <w:rPr>
          <w:sz w:val="24"/>
        </w:rPr>
        <w:t>общества</w:t>
      </w:r>
      <w:r w:rsidRPr="005F0C46">
        <w:rPr>
          <w:spacing w:val="-4"/>
          <w:sz w:val="24"/>
        </w:rPr>
        <w:t xml:space="preserve"> </w:t>
      </w:r>
      <w:r w:rsidRPr="005F0C46">
        <w:rPr>
          <w:sz w:val="24"/>
        </w:rPr>
        <w:t>России;</w:t>
      </w:r>
    </w:p>
    <w:p w:rsidR="00CA639C" w:rsidRPr="005F0C46" w:rsidRDefault="00E2638E" w:rsidP="00CA374E">
      <w:pPr>
        <w:pStyle w:val="a5"/>
        <w:numPr>
          <w:ilvl w:val="0"/>
          <w:numId w:val="43"/>
        </w:numPr>
        <w:tabs>
          <w:tab w:val="left" w:pos="942"/>
        </w:tabs>
        <w:spacing w:before="4" w:line="237" w:lineRule="auto"/>
        <w:ind w:right="724" w:firstLine="0"/>
        <w:jc w:val="both"/>
        <w:rPr>
          <w:sz w:val="24"/>
        </w:rPr>
      </w:pPr>
      <w:r w:rsidRPr="005F0C46">
        <w:rPr>
          <w:sz w:val="24"/>
        </w:rPr>
        <w:t>системные</w:t>
      </w:r>
      <w:r w:rsidRPr="005F0C46">
        <w:rPr>
          <w:spacing w:val="1"/>
          <w:sz w:val="24"/>
        </w:rPr>
        <w:t xml:space="preserve"> </w:t>
      </w:r>
      <w:r w:rsidRPr="005F0C46">
        <w:rPr>
          <w:sz w:val="24"/>
        </w:rPr>
        <w:t>представления</w:t>
      </w:r>
      <w:r w:rsidRPr="005F0C46">
        <w:rPr>
          <w:spacing w:val="1"/>
          <w:sz w:val="24"/>
        </w:rPr>
        <w:t xml:space="preserve"> </w:t>
      </w:r>
      <w:r w:rsidRPr="005F0C46">
        <w:rPr>
          <w:sz w:val="24"/>
        </w:rPr>
        <w:t>об</w:t>
      </w:r>
      <w:r w:rsidRPr="005F0C46">
        <w:rPr>
          <w:spacing w:val="1"/>
          <w:sz w:val="24"/>
        </w:rPr>
        <w:t xml:space="preserve"> </w:t>
      </w:r>
      <w:r w:rsidRPr="005F0C46">
        <w:rPr>
          <w:sz w:val="24"/>
        </w:rPr>
        <w:t>институтах</w:t>
      </w:r>
      <w:r w:rsidRPr="005F0C46">
        <w:rPr>
          <w:spacing w:val="1"/>
          <w:sz w:val="24"/>
        </w:rPr>
        <w:t xml:space="preserve"> </w:t>
      </w:r>
      <w:r w:rsidRPr="005F0C46">
        <w:rPr>
          <w:sz w:val="24"/>
        </w:rPr>
        <w:t>гражданского</w:t>
      </w:r>
      <w:r w:rsidRPr="005F0C46">
        <w:rPr>
          <w:spacing w:val="1"/>
          <w:sz w:val="24"/>
        </w:rPr>
        <w:t xml:space="preserve"> </w:t>
      </w:r>
      <w:r w:rsidRPr="005F0C46">
        <w:rPr>
          <w:sz w:val="24"/>
        </w:rPr>
        <w:t>общества,</w:t>
      </w:r>
      <w:r w:rsidRPr="005F0C46">
        <w:rPr>
          <w:spacing w:val="1"/>
          <w:sz w:val="24"/>
        </w:rPr>
        <w:t xml:space="preserve"> </w:t>
      </w:r>
      <w:r w:rsidRPr="005F0C46">
        <w:rPr>
          <w:sz w:val="24"/>
        </w:rPr>
        <w:t>их</w:t>
      </w:r>
      <w:r w:rsidRPr="005F0C46">
        <w:rPr>
          <w:spacing w:val="1"/>
          <w:sz w:val="24"/>
        </w:rPr>
        <w:t xml:space="preserve"> </w:t>
      </w:r>
      <w:r w:rsidRPr="005F0C46">
        <w:rPr>
          <w:sz w:val="24"/>
        </w:rPr>
        <w:t>истории</w:t>
      </w:r>
      <w:r w:rsidRPr="005F0C46">
        <w:rPr>
          <w:spacing w:val="1"/>
          <w:sz w:val="24"/>
        </w:rPr>
        <w:t xml:space="preserve"> </w:t>
      </w:r>
      <w:r w:rsidRPr="005F0C46">
        <w:rPr>
          <w:sz w:val="24"/>
        </w:rPr>
        <w:t>и</w:t>
      </w:r>
      <w:r w:rsidRPr="005F0C46">
        <w:rPr>
          <w:spacing w:val="1"/>
          <w:sz w:val="24"/>
        </w:rPr>
        <w:t xml:space="preserve"> </w:t>
      </w:r>
      <w:r w:rsidRPr="005F0C46">
        <w:rPr>
          <w:sz w:val="24"/>
        </w:rPr>
        <w:t>современном</w:t>
      </w:r>
      <w:r w:rsidRPr="005F0C46">
        <w:rPr>
          <w:spacing w:val="1"/>
          <w:sz w:val="24"/>
        </w:rPr>
        <w:t xml:space="preserve"> </w:t>
      </w:r>
      <w:r w:rsidRPr="005F0C46">
        <w:rPr>
          <w:sz w:val="24"/>
        </w:rPr>
        <w:t>состоянии</w:t>
      </w:r>
      <w:r w:rsidRPr="005F0C46">
        <w:rPr>
          <w:spacing w:val="2"/>
          <w:sz w:val="24"/>
        </w:rPr>
        <w:t xml:space="preserve"> </w:t>
      </w:r>
      <w:r w:rsidRPr="005F0C46">
        <w:rPr>
          <w:sz w:val="24"/>
        </w:rPr>
        <w:t>в</w:t>
      </w:r>
      <w:r w:rsidRPr="005F0C46">
        <w:rPr>
          <w:spacing w:val="-2"/>
          <w:sz w:val="24"/>
        </w:rPr>
        <w:t xml:space="preserve"> </w:t>
      </w:r>
      <w:r w:rsidRPr="005F0C46">
        <w:rPr>
          <w:sz w:val="24"/>
        </w:rPr>
        <w:t>России</w:t>
      </w:r>
      <w:r w:rsidRPr="005F0C46">
        <w:rPr>
          <w:spacing w:val="-2"/>
          <w:sz w:val="24"/>
        </w:rPr>
        <w:t xml:space="preserve"> </w:t>
      </w:r>
      <w:r w:rsidRPr="005F0C46">
        <w:rPr>
          <w:sz w:val="24"/>
        </w:rPr>
        <w:t>и</w:t>
      </w:r>
      <w:r w:rsidRPr="005F0C46">
        <w:rPr>
          <w:spacing w:val="-3"/>
          <w:sz w:val="24"/>
        </w:rPr>
        <w:t xml:space="preserve"> </w:t>
      </w:r>
      <w:r w:rsidRPr="005F0C46">
        <w:rPr>
          <w:sz w:val="24"/>
        </w:rPr>
        <w:t>мире,</w:t>
      </w:r>
      <w:r w:rsidRPr="005F0C46">
        <w:rPr>
          <w:spacing w:val="-6"/>
          <w:sz w:val="24"/>
        </w:rPr>
        <w:t xml:space="preserve"> </w:t>
      </w:r>
      <w:r w:rsidRPr="005F0C46">
        <w:rPr>
          <w:sz w:val="24"/>
        </w:rPr>
        <w:t>о</w:t>
      </w:r>
      <w:r w:rsidRPr="005F0C46">
        <w:rPr>
          <w:spacing w:val="2"/>
          <w:sz w:val="24"/>
        </w:rPr>
        <w:t xml:space="preserve"> </w:t>
      </w:r>
      <w:r w:rsidRPr="005F0C46">
        <w:rPr>
          <w:sz w:val="24"/>
        </w:rPr>
        <w:t>возможностях</w:t>
      </w:r>
      <w:r w:rsidRPr="005F0C46">
        <w:rPr>
          <w:spacing w:val="-3"/>
          <w:sz w:val="24"/>
        </w:rPr>
        <w:t xml:space="preserve"> </w:t>
      </w:r>
      <w:r w:rsidRPr="005F0C46">
        <w:rPr>
          <w:sz w:val="24"/>
        </w:rPr>
        <w:t>участия</w:t>
      </w:r>
      <w:r w:rsidRPr="005F0C46">
        <w:rPr>
          <w:spacing w:val="2"/>
          <w:sz w:val="24"/>
        </w:rPr>
        <w:t xml:space="preserve"> </w:t>
      </w:r>
      <w:r w:rsidRPr="005F0C46">
        <w:rPr>
          <w:sz w:val="24"/>
        </w:rPr>
        <w:t>граждан</w:t>
      </w:r>
      <w:r w:rsidRPr="005F0C46">
        <w:rPr>
          <w:spacing w:val="-3"/>
          <w:sz w:val="24"/>
        </w:rPr>
        <w:t xml:space="preserve"> </w:t>
      </w:r>
      <w:r w:rsidRPr="005F0C46">
        <w:rPr>
          <w:sz w:val="24"/>
        </w:rPr>
        <w:t>в</w:t>
      </w:r>
      <w:r w:rsidRPr="005F0C46">
        <w:rPr>
          <w:spacing w:val="-2"/>
          <w:sz w:val="24"/>
        </w:rPr>
        <w:t xml:space="preserve"> </w:t>
      </w:r>
      <w:r w:rsidRPr="005F0C46">
        <w:rPr>
          <w:sz w:val="24"/>
        </w:rPr>
        <w:t>общественном</w:t>
      </w:r>
      <w:r w:rsidRPr="005F0C46">
        <w:rPr>
          <w:spacing w:val="-1"/>
          <w:sz w:val="24"/>
        </w:rPr>
        <w:t xml:space="preserve"> </w:t>
      </w:r>
      <w:r w:rsidRPr="005F0C46">
        <w:rPr>
          <w:sz w:val="24"/>
        </w:rPr>
        <w:t>управлении;</w:t>
      </w:r>
    </w:p>
    <w:p w:rsidR="00CA639C" w:rsidRPr="005F0C46" w:rsidRDefault="00E2638E" w:rsidP="00CA374E">
      <w:pPr>
        <w:pStyle w:val="a5"/>
        <w:numPr>
          <w:ilvl w:val="0"/>
          <w:numId w:val="43"/>
        </w:numPr>
        <w:tabs>
          <w:tab w:val="left" w:pos="927"/>
        </w:tabs>
        <w:spacing w:before="4"/>
        <w:ind w:right="724" w:firstLine="0"/>
        <w:jc w:val="both"/>
        <w:rPr>
          <w:sz w:val="24"/>
        </w:rPr>
      </w:pPr>
      <w:r w:rsidRPr="005F0C46">
        <w:rPr>
          <w:sz w:val="24"/>
        </w:rPr>
        <w:t>понимание</w:t>
      </w:r>
      <w:r w:rsidRPr="005F0C46">
        <w:rPr>
          <w:spacing w:val="1"/>
          <w:sz w:val="24"/>
        </w:rPr>
        <w:t xml:space="preserve"> </w:t>
      </w:r>
      <w:r w:rsidRPr="005F0C46">
        <w:rPr>
          <w:sz w:val="24"/>
        </w:rPr>
        <w:t>и одобрение</w:t>
      </w:r>
      <w:r w:rsidRPr="005F0C46">
        <w:rPr>
          <w:spacing w:val="1"/>
          <w:sz w:val="24"/>
        </w:rPr>
        <w:t xml:space="preserve"> </w:t>
      </w:r>
      <w:r w:rsidRPr="005F0C46">
        <w:rPr>
          <w:sz w:val="24"/>
        </w:rPr>
        <w:t>правил</w:t>
      </w:r>
      <w:r w:rsidRPr="005F0C46">
        <w:rPr>
          <w:spacing w:val="1"/>
          <w:sz w:val="24"/>
        </w:rPr>
        <w:t xml:space="preserve"> </w:t>
      </w:r>
      <w:r w:rsidRPr="005F0C46">
        <w:rPr>
          <w:sz w:val="24"/>
        </w:rPr>
        <w:t>поведения</w:t>
      </w:r>
      <w:r w:rsidRPr="005F0C46">
        <w:rPr>
          <w:spacing w:val="1"/>
          <w:sz w:val="24"/>
        </w:rPr>
        <w:t xml:space="preserve"> </w:t>
      </w:r>
      <w:r w:rsidRPr="005F0C46">
        <w:rPr>
          <w:sz w:val="24"/>
        </w:rPr>
        <w:t>в</w:t>
      </w:r>
      <w:r w:rsidRPr="005F0C46">
        <w:rPr>
          <w:spacing w:val="1"/>
          <w:sz w:val="24"/>
        </w:rPr>
        <w:t xml:space="preserve"> </w:t>
      </w:r>
      <w:r w:rsidRPr="005F0C46">
        <w:rPr>
          <w:sz w:val="24"/>
        </w:rPr>
        <w:t>обществе,</w:t>
      </w:r>
      <w:r w:rsidRPr="005F0C46">
        <w:rPr>
          <w:spacing w:val="1"/>
          <w:sz w:val="24"/>
        </w:rPr>
        <w:t xml:space="preserve"> </w:t>
      </w:r>
      <w:r w:rsidRPr="005F0C46">
        <w:rPr>
          <w:sz w:val="24"/>
        </w:rPr>
        <w:t>уважение</w:t>
      </w:r>
      <w:r w:rsidRPr="005F0C46">
        <w:rPr>
          <w:spacing w:val="1"/>
          <w:sz w:val="24"/>
        </w:rPr>
        <w:t xml:space="preserve"> </w:t>
      </w:r>
      <w:r w:rsidRPr="005F0C46">
        <w:rPr>
          <w:sz w:val="24"/>
        </w:rPr>
        <w:t>органов</w:t>
      </w:r>
      <w:r w:rsidRPr="005F0C46">
        <w:rPr>
          <w:spacing w:val="1"/>
          <w:sz w:val="24"/>
        </w:rPr>
        <w:t xml:space="preserve"> </w:t>
      </w:r>
      <w:r w:rsidRPr="005F0C46">
        <w:rPr>
          <w:sz w:val="24"/>
        </w:rPr>
        <w:t>и</w:t>
      </w:r>
      <w:r w:rsidRPr="005F0C46">
        <w:rPr>
          <w:spacing w:val="1"/>
          <w:sz w:val="24"/>
        </w:rPr>
        <w:t xml:space="preserve"> </w:t>
      </w:r>
      <w:r w:rsidRPr="005F0C46">
        <w:rPr>
          <w:sz w:val="24"/>
        </w:rPr>
        <w:t>лиц, охраняющих</w:t>
      </w:r>
      <w:r w:rsidRPr="005F0C46">
        <w:rPr>
          <w:spacing w:val="1"/>
          <w:sz w:val="24"/>
        </w:rPr>
        <w:t xml:space="preserve"> </w:t>
      </w:r>
      <w:r w:rsidRPr="005F0C46">
        <w:rPr>
          <w:sz w:val="24"/>
        </w:rPr>
        <w:t>общественный</w:t>
      </w:r>
      <w:r w:rsidRPr="005F0C46">
        <w:rPr>
          <w:spacing w:val="-3"/>
          <w:sz w:val="24"/>
        </w:rPr>
        <w:t xml:space="preserve"> </w:t>
      </w:r>
      <w:r w:rsidRPr="005F0C46">
        <w:rPr>
          <w:sz w:val="24"/>
        </w:rPr>
        <w:t>порядок;</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осознание</w:t>
      </w:r>
      <w:r w:rsidRPr="005F0C46">
        <w:rPr>
          <w:spacing w:val="-3"/>
          <w:sz w:val="24"/>
        </w:rPr>
        <w:t xml:space="preserve"> </w:t>
      </w:r>
      <w:r w:rsidRPr="005F0C46">
        <w:rPr>
          <w:sz w:val="24"/>
        </w:rPr>
        <w:t>конституционного</w:t>
      </w:r>
      <w:r w:rsidRPr="005F0C46">
        <w:rPr>
          <w:spacing w:val="2"/>
          <w:sz w:val="24"/>
        </w:rPr>
        <w:t xml:space="preserve"> </w:t>
      </w:r>
      <w:r w:rsidRPr="005F0C46">
        <w:rPr>
          <w:sz w:val="24"/>
        </w:rPr>
        <w:t>долга</w:t>
      </w:r>
      <w:r w:rsidRPr="005F0C46">
        <w:rPr>
          <w:spacing w:val="-7"/>
          <w:sz w:val="24"/>
        </w:rPr>
        <w:t xml:space="preserve"> </w:t>
      </w:r>
      <w:r w:rsidRPr="005F0C46">
        <w:rPr>
          <w:sz w:val="24"/>
        </w:rPr>
        <w:t>и</w:t>
      </w:r>
      <w:r w:rsidRPr="005F0C46">
        <w:rPr>
          <w:spacing w:val="-6"/>
          <w:sz w:val="24"/>
        </w:rPr>
        <w:t xml:space="preserve"> </w:t>
      </w:r>
      <w:r w:rsidRPr="005F0C46">
        <w:rPr>
          <w:sz w:val="24"/>
        </w:rPr>
        <w:t>обязанностей</w:t>
      </w:r>
      <w:r w:rsidRPr="005F0C46">
        <w:rPr>
          <w:spacing w:val="-5"/>
          <w:sz w:val="24"/>
        </w:rPr>
        <w:t xml:space="preserve"> </w:t>
      </w:r>
      <w:r w:rsidRPr="005F0C46">
        <w:rPr>
          <w:sz w:val="24"/>
        </w:rPr>
        <w:t>гражданина</w:t>
      </w:r>
      <w:r w:rsidRPr="005F0C46">
        <w:rPr>
          <w:spacing w:val="-7"/>
          <w:sz w:val="24"/>
        </w:rPr>
        <w:t xml:space="preserve"> </w:t>
      </w:r>
      <w:r w:rsidRPr="005F0C46">
        <w:rPr>
          <w:sz w:val="24"/>
        </w:rPr>
        <w:t>своей</w:t>
      </w:r>
      <w:r w:rsidRPr="005F0C46">
        <w:rPr>
          <w:spacing w:val="-6"/>
          <w:sz w:val="24"/>
        </w:rPr>
        <w:t xml:space="preserve"> </w:t>
      </w:r>
      <w:r w:rsidRPr="005F0C46">
        <w:rPr>
          <w:sz w:val="24"/>
        </w:rPr>
        <w:t>Родины;</w:t>
      </w:r>
    </w:p>
    <w:p w:rsidR="00CA639C" w:rsidRPr="005F0C46" w:rsidRDefault="00E2638E" w:rsidP="00CA374E">
      <w:pPr>
        <w:pStyle w:val="a5"/>
        <w:numPr>
          <w:ilvl w:val="0"/>
          <w:numId w:val="43"/>
        </w:numPr>
        <w:tabs>
          <w:tab w:val="left" w:pos="874"/>
        </w:tabs>
        <w:spacing w:line="242" w:lineRule="auto"/>
        <w:ind w:right="717" w:firstLine="0"/>
        <w:jc w:val="both"/>
        <w:rPr>
          <w:sz w:val="24"/>
        </w:rPr>
      </w:pPr>
      <w:r w:rsidRPr="005F0C46">
        <w:rPr>
          <w:sz w:val="24"/>
        </w:rPr>
        <w:t>системные представления о народах России, об их общей исторической судьбе, о единстве народов</w:t>
      </w:r>
      <w:r w:rsidRPr="005F0C46">
        <w:rPr>
          <w:spacing w:val="1"/>
          <w:sz w:val="24"/>
        </w:rPr>
        <w:t xml:space="preserve"> </w:t>
      </w:r>
      <w:r w:rsidRPr="005F0C46">
        <w:rPr>
          <w:sz w:val="24"/>
        </w:rPr>
        <w:t>нашей</w:t>
      </w:r>
      <w:r w:rsidRPr="005F0C46">
        <w:rPr>
          <w:spacing w:val="2"/>
          <w:sz w:val="24"/>
        </w:rPr>
        <w:t xml:space="preserve"> </w:t>
      </w:r>
      <w:r w:rsidRPr="005F0C46">
        <w:rPr>
          <w:sz w:val="24"/>
        </w:rPr>
        <w:t>страны,</w:t>
      </w:r>
      <w:r w:rsidRPr="005F0C46">
        <w:rPr>
          <w:spacing w:val="-2"/>
          <w:sz w:val="24"/>
        </w:rPr>
        <w:t xml:space="preserve"> </w:t>
      </w:r>
      <w:r w:rsidRPr="005F0C46">
        <w:rPr>
          <w:sz w:val="24"/>
        </w:rPr>
        <w:t>знание</w:t>
      </w:r>
      <w:r w:rsidRPr="005F0C46">
        <w:rPr>
          <w:spacing w:val="-5"/>
          <w:sz w:val="24"/>
        </w:rPr>
        <w:t xml:space="preserve"> </w:t>
      </w:r>
      <w:r w:rsidRPr="005F0C46">
        <w:rPr>
          <w:sz w:val="24"/>
        </w:rPr>
        <w:t>национальных</w:t>
      </w:r>
      <w:r w:rsidRPr="005F0C46">
        <w:rPr>
          <w:spacing w:val="-4"/>
          <w:sz w:val="24"/>
        </w:rPr>
        <w:t xml:space="preserve"> </w:t>
      </w:r>
      <w:r w:rsidRPr="005F0C46">
        <w:rPr>
          <w:sz w:val="24"/>
        </w:rPr>
        <w:t>героев</w:t>
      </w:r>
      <w:r w:rsidRPr="005F0C46">
        <w:rPr>
          <w:spacing w:val="-1"/>
          <w:sz w:val="24"/>
        </w:rPr>
        <w:t xml:space="preserve"> </w:t>
      </w:r>
      <w:r w:rsidRPr="005F0C46">
        <w:rPr>
          <w:sz w:val="24"/>
        </w:rPr>
        <w:t>и</w:t>
      </w:r>
      <w:r w:rsidRPr="005F0C46">
        <w:rPr>
          <w:spacing w:val="-3"/>
          <w:sz w:val="24"/>
        </w:rPr>
        <w:t xml:space="preserve"> </w:t>
      </w:r>
      <w:r w:rsidRPr="005F0C46">
        <w:rPr>
          <w:sz w:val="24"/>
        </w:rPr>
        <w:t>важнейших</w:t>
      </w:r>
      <w:r w:rsidRPr="005F0C46">
        <w:rPr>
          <w:spacing w:val="-4"/>
          <w:sz w:val="24"/>
        </w:rPr>
        <w:t xml:space="preserve"> </w:t>
      </w:r>
      <w:r w:rsidRPr="005F0C46">
        <w:rPr>
          <w:sz w:val="24"/>
        </w:rPr>
        <w:t>событий</w:t>
      </w:r>
      <w:r w:rsidRPr="005F0C46">
        <w:rPr>
          <w:spacing w:val="-7"/>
          <w:sz w:val="24"/>
        </w:rPr>
        <w:t xml:space="preserve"> </w:t>
      </w:r>
      <w:r w:rsidRPr="005F0C46">
        <w:rPr>
          <w:sz w:val="24"/>
        </w:rPr>
        <w:t>отечественной</w:t>
      </w:r>
      <w:r w:rsidRPr="005F0C46">
        <w:rPr>
          <w:spacing w:val="-3"/>
          <w:sz w:val="24"/>
        </w:rPr>
        <w:t xml:space="preserve"> </w:t>
      </w:r>
      <w:r w:rsidRPr="005F0C46">
        <w:rPr>
          <w:sz w:val="24"/>
        </w:rPr>
        <w:t>истории;</w:t>
      </w:r>
    </w:p>
    <w:p w:rsidR="00CA639C" w:rsidRPr="005F0C46" w:rsidRDefault="00E2638E" w:rsidP="00CA374E">
      <w:pPr>
        <w:pStyle w:val="a5"/>
        <w:numPr>
          <w:ilvl w:val="0"/>
          <w:numId w:val="43"/>
        </w:numPr>
        <w:tabs>
          <w:tab w:val="left" w:pos="806"/>
        </w:tabs>
        <w:ind w:right="722" w:firstLine="0"/>
        <w:jc w:val="both"/>
        <w:rPr>
          <w:sz w:val="24"/>
        </w:rPr>
      </w:pPr>
      <w:r w:rsidRPr="005F0C46">
        <w:rPr>
          <w:sz w:val="24"/>
        </w:rPr>
        <w:t>негативное</w:t>
      </w:r>
      <w:r w:rsidRPr="005F0C46">
        <w:rPr>
          <w:spacing w:val="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нарушениям</w:t>
      </w:r>
      <w:r w:rsidRPr="005F0C46">
        <w:rPr>
          <w:spacing w:val="1"/>
          <w:sz w:val="24"/>
        </w:rPr>
        <w:t xml:space="preserve"> </w:t>
      </w:r>
      <w:r w:rsidRPr="005F0C46">
        <w:rPr>
          <w:sz w:val="24"/>
        </w:rPr>
        <w:t>порядка</w:t>
      </w:r>
      <w:r w:rsidRPr="005F0C46">
        <w:rPr>
          <w:spacing w:val="1"/>
          <w:sz w:val="24"/>
        </w:rPr>
        <w:t xml:space="preserve"> </w:t>
      </w:r>
      <w:r w:rsidRPr="005F0C46">
        <w:rPr>
          <w:sz w:val="24"/>
        </w:rPr>
        <w:t>в</w:t>
      </w:r>
      <w:r w:rsidRPr="005F0C46">
        <w:rPr>
          <w:spacing w:val="1"/>
          <w:sz w:val="24"/>
        </w:rPr>
        <w:t xml:space="preserve"> </w:t>
      </w:r>
      <w:r w:rsidRPr="005F0C46">
        <w:rPr>
          <w:sz w:val="24"/>
        </w:rPr>
        <w:t>классе,</w:t>
      </w:r>
      <w:r w:rsidRPr="005F0C46">
        <w:rPr>
          <w:spacing w:val="1"/>
          <w:sz w:val="24"/>
        </w:rPr>
        <w:t xml:space="preserve"> </w:t>
      </w:r>
      <w:r w:rsidRPr="005F0C46">
        <w:rPr>
          <w:sz w:val="24"/>
        </w:rPr>
        <w:t>школе,</w:t>
      </w:r>
      <w:r w:rsidRPr="005F0C46">
        <w:rPr>
          <w:spacing w:val="1"/>
          <w:sz w:val="24"/>
        </w:rPr>
        <w:t xml:space="preserve"> </w:t>
      </w:r>
      <w:r w:rsidRPr="005F0C46">
        <w:rPr>
          <w:sz w:val="24"/>
        </w:rPr>
        <w:t>общественных</w:t>
      </w:r>
      <w:r w:rsidRPr="005F0C46">
        <w:rPr>
          <w:spacing w:val="1"/>
          <w:sz w:val="24"/>
        </w:rPr>
        <w:t xml:space="preserve"> </w:t>
      </w:r>
      <w:r w:rsidRPr="005F0C46">
        <w:rPr>
          <w:sz w:val="24"/>
        </w:rPr>
        <w:t>местах,</w:t>
      </w:r>
      <w:r w:rsidRPr="005F0C46">
        <w:rPr>
          <w:spacing w:val="1"/>
          <w:sz w:val="24"/>
        </w:rPr>
        <w:t xml:space="preserve"> </w:t>
      </w:r>
      <w:r w:rsidRPr="005F0C46">
        <w:rPr>
          <w:sz w:val="24"/>
        </w:rPr>
        <w:t>к</w:t>
      </w:r>
      <w:r w:rsidRPr="005F0C46">
        <w:rPr>
          <w:spacing w:val="1"/>
          <w:sz w:val="24"/>
        </w:rPr>
        <w:t xml:space="preserve"> </w:t>
      </w:r>
      <w:r w:rsidRPr="005F0C46">
        <w:rPr>
          <w:sz w:val="24"/>
        </w:rPr>
        <w:t>невыполнению</w:t>
      </w:r>
      <w:r w:rsidRPr="005F0C46">
        <w:rPr>
          <w:spacing w:val="1"/>
          <w:sz w:val="24"/>
        </w:rPr>
        <w:t xml:space="preserve"> </w:t>
      </w:r>
      <w:r w:rsidRPr="005F0C46">
        <w:rPr>
          <w:sz w:val="24"/>
        </w:rPr>
        <w:t>человеком</w:t>
      </w:r>
      <w:r w:rsidRPr="005F0C46">
        <w:rPr>
          <w:spacing w:val="1"/>
          <w:sz w:val="24"/>
        </w:rPr>
        <w:t xml:space="preserve"> </w:t>
      </w:r>
      <w:r w:rsidRPr="005F0C46">
        <w:rPr>
          <w:sz w:val="24"/>
        </w:rPr>
        <w:t>своих</w:t>
      </w:r>
      <w:r w:rsidRPr="005F0C46">
        <w:rPr>
          <w:spacing w:val="1"/>
          <w:sz w:val="24"/>
        </w:rPr>
        <w:t xml:space="preserve"> </w:t>
      </w:r>
      <w:r w:rsidRPr="005F0C46">
        <w:rPr>
          <w:sz w:val="24"/>
        </w:rPr>
        <w:t>общественных</w:t>
      </w:r>
      <w:r w:rsidRPr="005F0C46">
        <w:rPr>
          <w:spacing w:val="1"/>
          <w:sz w:val="24"/>
        </w:rPr>
        <w:t xml:space="preserve"> </w:t>
      </w:r>
      <w:r w:rsidRPr="005F0C46">
        <w:rPr>
          <w:sz w:val="24"/>
        </w:rPr>
        <w:t>обязанностей,</w:t>
      </w:r>
      <w:r w:rsidRPr="005F0C46">
        <w:rPr>
          <w:spacing w:val="1"/>
          <w:sz w:val="24"/>
        </w:rPr>
        <w:t xml:space="preserve"> </w:t>
      </w:r>
      <w:r w:rsidRPr="005F0C46">
        <w:rPr>
          <w:sz w:val="24"/>
        </w:rPr>
        <w:t>к</w:t>
      </w:r>
      <w:r w:rsidRPr="005F0C46">
        <w:rPr>
          <w:spacing w:val="1"/>
          <w:sz w:val="24"/>
        </w:rPr>
        <w:t xml:space="preserve"> </w:t>
      </w:r>
      <w:r w:rsidRPr="005F0C46">
        <w:rPr>
          <w:sz w:val="24"/>
        </w:rPr>
        <w:t>антиобщественным</w:t>
      </w:r>
      <w:r w:rsidRPr="005F0C46">
        <w:rPr>
          <w:spacing w:val="1"/>
          <w:sz w:val="24"/>
        </w:rPr>
        <w:t xml:space="preserve"> </w:t>
      </w:r>
      <w:r w:rsidRPr="005F0C46">
        <w:rPr>
          <w:sz w:val="24"/>
        </w:rPr>
        <w:t>действиям,</w:t>
      </w:r>
      <w:r w:rsidRPr="005F0C46">
        <w:rPr>
          <w:spacing w:val="1"/>
          <w:sz w:val="24"/>
        </w:rPr>
        <w:t xml:space="preserve"> </w:t>
      </w:r>
      <w:r w:rsidRPr="005F0C46">
        <w:rPr>
          <w:sz w:val="24"/>
        </w:rPr>
        <w:t>поступкам.</w:t>
      </w:r>
    </w:p>
    <w:p w:rsidR="00CA639C" w:rsidRPr="005F0C46" w:rsidRDefault="00CA639C">
      <w:pPr>
        <w:pStyle w:val="a3"/>
        <w:spacing w:before="2"/>
        <w:ind w:left="0"/>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787"/>
      </w:tblGrid>
      <w:tr w:rsidR="00CA639C" w:rsidRPr="005F0C46">
        <w:trPr>
          <w:trHeight w:val="277"/>
        </w:trPr>
        <w:tc>
          <w:tcPr>
            <w:tcW w:w="4787" w:type="dxa"/>
          </w:tcPr>
          <w:p w:rsidR="00CA639C" w:rsidRPr="005F0C46" w:rsidRDefault="00E2638E">
            <w:pPr>
              <w:pStyle w:val="TableParagraph"/>
              <w:spacing w:line="258" w:lineRule="exact"/>
              <w:ind w:left="12"/>
              <w:jc w:val="center"/>
              <w:rPr>
                <w:sz w:val="24"/>
              </w:rPr>
            </w:pPr>
            <w:r w:rsidRPr="005F0C46">
              <w:rPr>
                <w:sz w:val="24"/>
              </w:rPr>
              <w:t>Цели</w:t>
            </w:r>
          </w:p>
        </w:tc>
        <w:tc>
          <w:tcPr>
            <w:tcW w:w="4787" w:type="dxa"/>
          </w:tcPr>
          <w:p w:rsidR="00CA639C" w:rsidRPr="005F0C46" w:rsidRDefault="00E2638E">
            <w:pPr>
              <w:pStyle w:val="TableParagraph"/>
              <w:spacing w:line="258" w:lineRule="exact"/>
              <w:ind w:left="18"/>
              <w:jc w:val="center"/>
              <w:rPr>
                <w:sz w:val="24"/>
              </w:rPr>
            </w:pPr>
            <w:r w:rsidRPr="005F0C46">
              <w:rPr>
                <w:sz w:val="24"/>
              </w:rPr>
              <w:t>Мероприятия</w:t>
            </w:r>
          </w:p>
        </w:tc>
      </w:tr>
      <w:tr w:rsidR="00CA639C" w:rsidRPr="005F0C46">
        <w:trPr>
          <w:trHeight w:val="1104"/>
        </w:trPr>
        <w:tc>
          <w:tcPr>
            <w:tcW w:w="4787" w:type="dxa"/>
          </w:tcPr>
          <w:p w:rsidR="00CA639C" w:rsidRPr="005F0C46" w:rsidRDefault="00E2638E">
            <w:pPr>
              <w:pStyle w:val="TableParagraph"/>
              <w:tabs>
                <w:tab w:val="left" w:pos="1332"/>
                <w:tab w:val="left" w:pos="2929"/>
                <w:tab w:val="left" w:pos="3356"/>
              </w:tabs>
              <w:spacing w:line="237" w:lineRule="auto"/>
              <w:ind w:right="95"/>
              <w:rPr>
                <w:sz w:val="24"/>
              </w:rPr>
            </w:pPr>
            <w:r w:rsidRPr="005F0C46">
              <w:rPr>
                <w:sz w:val="24"/>
              </w:rPr>
              <w:t>Развитие</w:t>
            </w:r>
            <w:r w:rsidRPr="005F0C46">
              <w:rPr>
                <w:sz w:val="24"/>
              </w:rPr>
              <w:tab/>
              <w:t>патриотизма</w:t>
            </w:r>
            <w:r w:rsidRPr="005F0C46">
              <w:rPr>
                <w:sz w:val="24"/>
              </w:rPr>
              <w:tab/>
              <w:t>и</w:t>
            </w:r>
            <w:r w:rsidRPr="005F0C46">
              <w:rPr>
                <w:sz w:val="24"/>
              </w:rPr>
              <w:tab/>
            </w:r>
            <w:r w:rsidRPr="005F0C46">
              <w:rPr>
                <w:spacing w:val="-1"/>
                <w:sz w:val="24"/>
              </w:rPr>
              <w:t>гражданской</w:t>
            </w:r>
            <w:r w:rsidRPr="005F0C46">
              <w:rPr>
                <w:spacing w:val="-57"/>
                <w:sz w:val="24"/>
              </w:rPr>
              <w:t xml:space="preserve"> </w:t>
            </w:r>
            <w:r w:rsidRPr="005F0C46">
              <w:rPr>
                <w:sz w:val="24"/>
              </w:rPr>
              <w:t>солидарности</w:t>
            </w:r>
          </w:p>
        </w:tc>
        <w:tc>
          <w:tcPr>
            <w:tcW w:w="4787" w:type="dxa"/>
          </w:tcPr>
          <w:p w:rsidR="00714ACE" w:rsidRDefault="00E2638E">
            <w:pPr>
              <w:pStyle w:val="TableParagraph"/>
              <w:spacing w:line="237" w:lineRule="auto"/>
              <w:ind w:right="93" w:firstLine="62"/>
            </w:pPr>
            <w:r w:rsidRPr="005F0C46">
              <w:rPr>
                <w:sz w:val="24"/>
              </w:rPr>
              <w:t>«Толерантность</w:t>
            </w:r>
            <w:r w:rsidRPr="005F0C46">
              <w:rPr>
                <w:spacing w:val="27"/>
                <w:sz w:val="24"/>
              </w:rPr>
              <w:t xml:space="preserve"> </w:t>
            </w:r>
            <w:r w:rsidRPr="005F0C46">
              <w:rPr>
                <w:sz w:val="24"/>
              </w:rPr>
              <w:t>–</w:t>
            </w:r>
            <w:r w:rsidRPr="005F0C46">
              <w:rPr>
                <w:spacing w:val="29"/>
                <w:sz w:val="24"/>
              </w:rPr>
              <w:t xml:space="preserve"> </w:t>
            </w:r>
            <w:r w:rsidRPr="005F0C46">
              <w:rPr>
                <w:sz w:val="24"/>
              </w:rPr>
              <w:t>дорога</w:t>
            </w:r>
            <w:r w:rsidRPr="005F0C46">
              <w:rPr>
                <w:spacing w:val="28"/>
                <w:sz w:val="24"/>
              </w:rPr>
              <w:t xml:space="preserve"> </w:t>
            </w:r>
            <w:r w:rsidRPr="005F0C46">
              <w:rPr>
                <w:sz w:val="24"/>
              </w:rPr>
              <w:t>к</w:t>
            </w:r>
            <w:r w:rsidRPr="005F0C46">
              <w:rPr>
                <w:spacing w:val="22"/>
                <w:sz w:val="24"/>
              </w:rPr>
              <w:t xml:space="preserve"> </w:t>
            </w:r>
            <w:r w:rsidRPr="005F0C46">
              <w:rPr>
                <w:sz w:val="24"/>
              </w:rPr>
              <w:t>миру»</w:t>
            </w:r>
            <w:r w:rsidRPr="005F0C46">
              <w:rPr>
                <w:spacing w:val="24"/>
                <w:sz w:val="24"/>
              </w:rPr>
              <w:t xml:space="preserve"> </w:t>
            </w:r>
            <w:r w:rsidRPr="005F0C46">
              <w:rPr>
                <w:sz w:val="24"/>
              </w:rPr>
              <w:t>(единый</w:t>
            </w:r>
            <w:r w:rsidRPr="005F0C46">
              <w:rPr>
                <w:spacing w:val="-57"/>
                <w:sz w:val="24"/>
              </w:rPr>
              <w:t xml:space="preserve"> </w:t>
            </w:r>
            <w:r w:rsidRPr="005F0C46">
              <w:rPr>
                <w:sz w:val="24"/>
              </w:rPr>
              <w:t>урок).</w:t>
            </w:r>
            <w:r w:rsidR="00714ACE">
              <w:t xml:space="preserve"> </w:t>
            </w:r>
          </w:p>
          <w:p w:rsidR="00CA639C" w:rsidRPr="00714ACE" w:rsidRDefault="00714ACE">
            <w:pPr>
              <w:pStyle w:val="TableParagraph"/>
              <w:spacing w:line="237" w:lineRule="auto"/>
              <w:ind w:right="93" w:firstLine="62"/>
              <w:rPr>
                <w:sz w:val="24"/>
                <w:szCs w:val="24"/>
              </w:rPr>
            </w:pPr>
            <w:r w:rsidRPr="00714ACE">
              <w:rPr>
                <w:sz w:val="24"/>
                <w:szCs w:val="24"/>
              </w:rPr>
              <w:t>«Вместе мы - большая сила, вместе мы - страна Россия».</w:t>
            </w:r>
          </w:p>
          <w:p w:rsidR="00714ACE" w:rsidRPr="00714ACE" w:rsidRDefault="00714ACE">
            <w:pPr>
              <w:pStyle w:val="TableParagraph"/>
              <w:spacing w:line="237" w:lineRule="auto"/>
              <w:ind w:right="93" w:firstLine="62"/>
              <w:rPr>
                <w:sz w:val="24"/>
                <w:szCs w:val="24"/>
              </w:rPr>
            </w:pPr>
            <w:r w:rsidRPr="00714ACE">
              <w:rPr>
                <w:sz w:val="24"/>
                <w:szCs w:val="24"/>
              </w:rPr>
              <w:t>«День народного единства»</w:t>
            </w:r>
          </w:p>
          <w:p w:rsidR="00CA639C" w:rsidRPr="005F0C46" w:rsidRDefault="00E2638E">
            <w:pPr>
              <w:pStyle w:val="TableParagraph"/>
              <w:spacing w:line="274" w:lineRule="exact"/>
              <w:ind w:right="95"/>
              <w:rPr>
                <w:sz w:val="24"/>
              </w:rPr>
            </w:pPr>
            <w:r w:rsidRPr="005F0C46">
              <w:rPr>
                <w:sz w:val="24"/>
              </w:rPr>
              <w:t>Уроки</w:t>
            </w:r>
            <w:r w:rsidRPr="005F0C46">
              <w:rPr>
                <w:spacing w:val="1"/>
                <w:sz w:val="24"/>
              </w:rPr>
              <w:t xml:space="preserve"> </w:t>
            </w:r>
            <w:r w:rsidRPr="005F0C46">
              <w:rPr>
                <w:sz w:val="24"/>
              </w:rPr>
              <w:t>Конституции</w:t>
            </w:r>
            <w:r w:rsidRPr="005F0C46">
              <w:rPr>
                <w:spacing w:val="1"/>
                <w:sz w:val="24"/>
              </w:rPr>
              <w:t xml:space="preserve"> </w:t>
            </w:r>
            <w:r w:rsidRPr="005F0C46">
              <w:rPr>
                <w:sz w:val="24"/>
              </w:rPr>
              <w:t>«Конституция</w:t>
            </w:r>
            <w:r w:rsidRPr="005F0C46">
              <w:rPr>
                <w:spacing w:val="1"/>
                <w:sz w:val="24"/>
              </w:rPr>
              <w:t xml:space="preserve"> </w:t>
            </w:r>
            <w:r w:rsidRPr="005F0C46">
              <w:rPr>
                <w:sz w:val="24"/>
              </w:rPr>
              <w:t>России</w:t>
            </w:r>
            <w:r w:rsidRPr="005F0C46">
              <w:rPr>
                <w:spacing w:val="-57"/>
                <w:sz w:val="24"/>
              </w:rPr>
              <w:t xml:space="preserve"> </w:t>
            </w:r>
            <w:r w:rsidRPr="005F0C46">
              <w:rPr>
                <w:sz w:val="24"/>
              </w:rPr>
              <w:t>нам</w:t>
            </w:r>
            <w:r w:rsidRPr="005F0C46">
              <w:rPr>
                <w:spacing w:val="2"/>
                <w:sz w:val="24"/>
              </w:rPr>
              <w:t xml:space="preserve"> </w:t>
            </w:r>
            <w:r w:rsidRPr="005F0C46">
              <w:rPr>
                <w:sz w:val="24"/>
              </w:rPr>
              <w:t>с</w:t>
            </w:r>
            <w:r w:rsidRPr="005F0C46">
              <w:rPr>
                <w:spacing w:val="1"/>
                <w:sz w:val="24"/>
              </w:rPr>
              <w:t xml:space="preserve"> </w:t>
            </w:r>
            <w:r w:rsidRPr="005F0C46">
              <w:rPr>
                <w:sz w:val="24"/>
              </w:rPr>
              <w:t>тобой</w:t>
            </w:r>
            <w:r w:rsidRPr="005F0C46">
              <w:rPr>
                <w:spacing w:val="-3"/>
                <w:sz w:val="24"/>
              </w:rPr>
              <w:t xml:space="preserve"> </w:t>
            </w:r>
            <w:r w:rsidRPr="005F0C46">
              <w:rPr>
                <w:sz w:val="24"/>
              </w:rPr>
              <w:t>дает</w:t>
            </w:r>
            <w:r w:rsidRPr="005F0C46">
              <w:rPr>
                <w:spacing w:val="2"/>
                <w:sz w:val="24"/>
              </w:rPr>
              <w:t xml:space="preserve"> </w:t>
            </w:r>
            <w:r w:rsidRPr="005F0C46">
              <w:rPr>
                <w:sz w:val="24"/>
              </w:rPr>
              <w:t>права».</w:t>
            </w:r>
          </w:p>
        </w:tc>
      </w:tr>
    </w:tbl>
    <w:p w:rsidR="00CA639C" w:rsidRPr="005F0C46" w:rsidRDefault="00CA639C">
      <w:pPr>
        <w:pStyle w:val="a3"/>
        <w:spacing w:before="1"/>
        <w:ind w:left="0"/>
        <w:rPr>
          <w:sz w:val="23"/>
        </w:rPr>
      </w:pPr>
    </w:p>
    <w:p w:rsidR="00CA639C" w:rsidRPr="003D78D2" w:rsidRDefault="00E2638E">
      <w:pPr>
        <w:ind w:left="720"/>
        <w:jc w:val="both"/>
        <w:rPr>
          <w:sz w:val="24"/>
        </w:rPr>
      </w:pPr>
      <w:r w:rsidRPr="003D78D2">
        <w:rPr>
          <w:sz w:val="24"/>
        </w:rPr>
        <w:t>Воспитание</w:t>
      </w:r>
      <w:r w:rsidRPr="003D78D2">
        <w:rPr>
          <w:spacing w:val="-2"/>
          <w:sz w:val="24"/>
        </w:rPr>
        <w:t xml:space="preserve"> </w:t>
      </w:r>
      <w:r w:rsidRPr="003D78D2">
        <w:rPr>
          <w:sz w:val="24"/>
        </w:rPr>
        <w:t>социальной</w:t>
      </w:r>
      <w:r w:rsidRPr="003D78D2">
        <w:rPr>
          <w:spacing w:val="-6"/>
          <w:sz w:val="24"/>
        </w:rPr>
        <w:t xml:space="preserve"> </w:t>
      </w:r>
      <w:r w:rsidRPr="003D78D2">
        <w:rPr>
          <w:sz w:val="24"/>
        </w:rPr>
        <w:t>ответственности</w:t>
      </w:r>
      <w:r w:rsidRPr="003D78D2">
        <w:rPr>
          <w:spacing w:val="-3"/>
          <w:sz w:val="24"/>
        </w:rPr>
        <w:t xml:space="preserve"> </w:t>
      </w:r>
      <w:r w:rsidRPr="003D78D2">
        <w:rPr>
          <w:sz w:val="24"/>
        </w:rPr>
        <w:t>и</w:t>
      </w:r>
      <w:r w:rsidRPr="003D78D2">
        <w:rPr>
          <w:spacing w:val="-6"/>
          <w:sz w:val="24"/>
        </w:rPr>
        <w:t xml:space="preserve"> </w:t>
      </w:r>
      <w:r w:rsidRPr="003D78D2">
        <w:rPr>
          <w:sz w:val="24"/>
        </w:rPr>
        <w:t>компетентности:</w:t>
      </w:r>
    </w:p>
    <w:p w:rsidR="00CA639C" w:rsidRPr="005F0C46" w:rsidRDefault="00E2638E" w:rsidP="00CA374E">
      <w:pPr>
        <w:pStyle w:val="a5"/>
        <w:numPr>
          <w:ilvl w:val="0"/>
          <w:numId w:val="43"/>
        </w:numPr>
        <w:tabs>
          <w:tab w:val="left" w:pos="908"/>
        </w:tabs>
        <w:spacing w:before="4" w:line="237" w:lineRule="auto"/>
        <w:ind w:right="727" w:firstLine="0"/>
        <w:jc w:val="both"/>
        <w:rPr>
          <w:sz w:val="24"/>
        </w:rPr>
      </w:pPr>
      <w:r w:rsidRPr="005F0C46">
        <w:rPr>
          <w:sz w:val="24"/>
        </w:rPr>
        <w:t>осознанное принятие роли гражданина, знание гражданских прав и обязанностей, приобретение</w:t>
      </w:r>
      <w:r w:rsidRPr="005F0C46">
        <w:rPr>
          <w:spacing w:val="1"/>
          <w:sz w:val="24"/>
        </w:rPr>
        <w:t xml:space="preserve"> </w:t>
      </w:r>
      <w:r w:rsidRPr="005F0C46">
        <w:rPr>
          <w:sz w:val="24"/>
        </w:rPr>
        <w:t>первоначального</w:t>
      </w:r>
      <w:r w:rsidRPr="005F0C46">
        <w:rPr>
          <w:spacing w:val="-4"/>
          <w:sz w:val="24"/>
        </w:rPr>
        <w:t xml:space="preserve"> </w:t>
      </w:r>
      <w:r w:rsidRPr="005F0C46">
        <w:rPr>
          <w:sz w:val="24"/>
        </w:rPr>
        <w:t>опыта</w:t>
      </w:r>
      <w:r w:rsidRPr="005F0C46">
        <w:rPr>
          <w:spacing w:val="-3"/>
          <w:sz w:val="24"/>
        </w:rPr>
        <w:t xml:space="preserve"> </w:t>
      </w:r>
      <w:r w:rsidRPr="005F0C46">
        <w:rPr>
          <w:sz w:val="24"/>
        </w:rPr>
        <w:t>ответственного</w:t>
      </w:r>
      <w:r w:rsidRPr="005F0C46">
        <w:rPr>
          <w:spacing w:val="2"/>
          <w:sz w:val="24"/>
        </w:rPr>
        <w:t xml:space="preserve"> </w:t>
      </w:r>
      <w:r w:rsidRPr="005F0C46">
        <w:rPr>
          <w:sz w:val="24"/>
        </w:rPr>
        <w:t>гражданского</w:t>
      </w:r>
      <w:r w:rsidRPr="005F0C46">
        <w:rPr>
          <w:spacing w:val="1"/>
          <w:sz w:val="24"/>
        </w:rPr>
        <w:t xml:space="preserve"> </w:t>
      </w:r>
      <w:r w:rsidRPr="005F0C46">
        <w:rPr>
          <w:sz w:val="24"/>
        </w:rPr>
        <w:t>поведения;</w:t>
      </w:r>
    </w:p>
    <w:p w:rsidR="00CA639C" w:rsidRPr="005F0C46" w:rsidRDefault="00E2638E" w:rsidP="00CA374E">
      <w:pPr>
        <w:pStyle w:val="a5"/>
        <w:numPr>
          <w:ilvl w:val="0"/>
          <w:numId w:val="43"/>
        </w:numPr>
        <w:tabs>
          <w:tab w:val="left" w:pos="985"/>
        </w:tabs>
        <w:spacing w:before="4"/>
        <w:ind w:right="715" w:firstLine="0"/>
        <w:jc w:val="both"/>
        <w:rPr>
          <w:sz w:val="24"/>
        </w:rPr>
      </w:pPr>
      <w:r w:rsidRPr="005F0C46">
        <w:rPr>
          <w:sz w:val="24"/>
        </w:rPr>
        <w:t>усвоение</w:t>
      </w:r>
      <w:r w:rsidRPr="005F0C46">
        <w:rPr>
          <w:spacing w:val="1"/>
          <w:sz w:val="24"/>
        </w:rPr>
        <w:t xml:space="preserve"> </w:t>
      </w:r>
      <w:r w:rsidRPr="005F0C46">
        <w:rPr>
          <w:sz w:val="24"/>
        </w:rPr>
        <w:t>позитивного</w:t>
      </w:r>
      <w:r w:rsidRPr="005F0C46">
        <w:rPr>
          <w:spacing w:val="1"/>
          <w:sz w:val="24"/>
        </w:rPr>
        <w:t xml:space="preserve"> </w:t>
      </w:r>
      <w:r w:rsidRPr="005F0C46">
        <w:rPr>
          <w:sz w:val="24"/>
        </w:rPr>
        <w:t>социального</w:t>
      </w:r>
      <w:r w:rsidRPr="005F0C46">
        <w:rPr>
          <w:spacing w:val="1"/>
          <w:sz w:val="24"/>
        </w:rPr>
        <w:t xml:space="preserve"> </w:t>
      </w:r>
      <w:r w:rsidRPr="005F0C46">
        <w:rPr>
          <w:sz w:val="24"/>
        </w:rPr>
        <w:t>опыта,</w:t>
      </w:r>
      <w:r w:rsidRPr="005F0C46">
        <w:rPr>
          <w:spacing w:val="1"/>
          <w:sz w:val="24"/>
        </w:rPr>
        <w:t xml:space="preserve"> </w:t>
      </w:r>
      <w:r w:rsidRPr="005F0C46">
        <w:rPr>
          <w:sz w:val="24"/>
        </w:rPr>
        <w:t>образцов</w:t>
      </w:r>
      <w:r w:rsidRPr="005F0C46">
        <w:rPr>
          <w:spacing w:val="1"/>
          <w:sz w:val="24"/>
        </w:rPr>
        <w:t xml:space="preserve"> </w:t>
      </w:r>
      <w:r w:rsidRPr="005F0C46">
        <w:rPr>
          <w:sz w:val="24"/>
        </w:rPr>
        <w:t>поведения</w:t>
      </w:r>
      <w:r w:rsidRPr="005F0C46">
        <w:rPr>
          <w:spacing w:val="1"/>
          <w:sz w:val="24"/>
        </w:rPr>
        <w:t xml:space="preserve"> </w:t>
      </w:r>
      <w:r w:rsidRPr="005F0C46">
        <w:rPr>
          <w:sz w:val="24"/>
        </w:rPr>
        <w:t>подростков</w:t>
      </w:r>
      <w:r w:rsidRPr="005F0C46">
        <w:rPr>
          <w:spacing w:val="1"/>
          <w:sz w:val="24"/>
        </w:rPr>
        <w:t xml:space="preserve"> </w:t>
      </w:r>
      <w:r w:rsidRPr="005F0C46">
        <w:rPr>
          <w:sz w:val="24"/>
        </w:rPr>
        <w:t>и</w:t>
      </w:r>
      <w:r w:rsidRPr="005F0C46">
        <w:rPr>
          <w:spacing w:val="1"/>
          <w:sz w:val="24"/>
        </w:rPr>
        <w:t xml:space="preserve"> </w:t>
      </w:r>
      <w:r w:rsidRPr="005F0C46">
        <w:rPr>
          <w:sz w:val="24"/>
        </w:rPr>
        <w:t>молодёжи</w:t>
      </w:r>
      <w:r w:rsidRPr="005F0C46">
        <w:rPr>
          <w:spacing w:val="1"/>
          <w:sz w:val="24"/>
        </w:rPr>
        <w:t xml:space="preserve"> </w:t>
      </w:r>
      <w:r w:rsidRPr="005F0C46">
        <w:rPr>
          <w:sz w:val="24"/>
        </w:rPr>
        <w:t>в</w:t>
      </w:r>
      <w:r w:rsidRPr="005F0C46">
        <w:rPr>
          <w:spacing w:val="1"/>
          <w:sz w:val="24"/>
        </w:rPr>
        <w:t xml:space="preserve"> </w:t>
      </w:r>
      <w:r w:rsidRPr="005F0C46">
        <w:rPr>
          <w:sz w:val="24"/>
        </w:rPr>
        <w:t>современном</w:t>
      </w:r>
      <w:r w:rsidRPr="005F0C46">
        <w:rPr>
          <w:spacing w:val="-1"/>
          <w:sz w:val="24"/>
        </w:rPr>
        <w:t xml:space="preserve"> </w:t>
      </w:r>
      <w:r w:rsidRPr="005F0C46">
        <w:rPr>
          <w:sz w:val="24"/>
        </w:rPr>
        <w:t>мире;</w:t>
      </w:r>
    </w:p>
    <w:p w:rsidR="00CA639C" w:rsidRPr="005F0C46" w:rsidRDefault="00E2638E" w:rsidP="00CA374E">
      <w:pPr>
        <w:pStyle w:val="a5"/>
        <w:numPr>
          <w:ilvl w:val="0"/>
          <w:numId w:val="43"/>
        </w:numPr>
        <w:tabs>
          <w:tab w:val="left" w:pos="874"/>
        </w:tabs>
        <w:spacing w:before="3" w:line="237" w:lineRule="auto"/>
        <w:ind w:right="726" w:firstLine="0"/>
        <w:jc w:val="both"/>
        <w:rPr>
          <w:sz w:val="24"/>
        </w:rPr>
      </w:pPr>
      <w:r w:rsidRPr="005F0C46">
        <w:rPr>
          <w:sz w:val="24"/>
        </w:rPr>
        <w:t>освоение норм и правил общественного поведения, психологических установок, знаний и навыков,</w:t>
      </w:r>
      <w:r w:rsidRPr="005F0C46">
        <w:rPr>
          <w:spacing w:val="1"/>
          <w:sz w:val="24"/>
        </w:rPr>
        <w:t xml:space="preserve"> </w:t>
      </w:r>
      <w:r w:rsidRPr="005F0C46">
        <w:rPr>
          <w:sz w:val="24"/>
        </w:rPr>
        <w:t>позволяющих</w:t>
      </w:r>
      <w:r w:rsidRPr="005F0C46">
        <w:rPr>
          <w:spacing w:val="-9"/>
          <w:sz w:val="24"/>
        </w:rPr>
        <w:t xml:space="preserve"> </w:t>
      </w:r>
      <w:r w:rsidRPr="005F0C46">
        <w:rPr>
          <w:sz w:val="24"/>
        </w:rPr>
        <w:t>обучающимся</w:t>
      </w:r>
      <w:r w:rsidRPr="005F0C46">
        <w:rPr>
          <w:spacing w:val="5"/>
          <w:sz w:val="24"/>
        </w:rPr>
        <w:t xml:space="preserve"> </w:t>
      </w:r>
      <w:r w:rsidRPr="005F0C46">
        <w:rPr>
          <w:sz w:val="24"/>
        </w:rPr>
        <w:t>успешно</w:t>
      </w:r>
      <w:r w:rsidRPr="005F0C46">
        <w:rPr>
          <w:spacing w:val="6"/>
          <w:sz w:val="24"/>
        </w:rPr>
        <w:t xml:space="preserve"> </w:t>
      </w:r>
      <w:r w:rsidRPr="005F0C46">
        <w:rPr>
          <w:sz w:val="24"/>
        </w:rPr>
        <w:t>действовать</w:t>
      </w:r>
      <w:r w:rsidRPr="005F0C46">
        <w:rPr>
          <w:spacing w:val="2"/>
          <w:sz w:val="24"/>
        </w:rPr>
        <w:t xml:space="preserve"> </w:t>
      </w:r>
      <w:r w:rsidRPr="005F0C46">
        <w:rPr>
          <w:sz w:val="24"/>
        </w:rPr>
        <w:t>в</w:t>
      </w:r>
      <w:r w:rsidRPr="005F0C46">
        <w:rPr>
          <w:spacing w:val="-2"/>
          <w:sz w:val="24"/>
        </w:rPr>
        <w:t xml:space="preserve"> </w:t>
      </w:r>
      <w:r w:rsidRPr="005F0C46">
        <w:rPr>
          <w:sz w:val="24"/>
        </w:rPr>
        <w:t>современном</w:t>
      </w:r>
      <w:r w:rsidRPr="005F0C46">
        <w:rPr>
          <w:spacing w:val="-1"/>
          <w:sz w:val="24"/>
        </w:rPr>
        <w:t xml:space="preserve"> </w:t>
      </w:r>
      <w:r w:rsidRPr="005F0C46">
        <w:rPr>
          <w:sz w:val="24"/>
        </w:rPr>
        <w:t>обществе;</w:t>
      </w:r>
    </w:p>
    <w:p w:rsidR="00CA639C" w:rsidRPr="005F0C46" w:rsidRDefault="00E2638E" w:rsidP="00CA374E">
      <w:pPr>
        <w:pStyle w:val="a5"/>
        <w:numPr>
          <w:ilvl w:val="0"/>
          <w:numId w:val="43"/>
        </w:numPr>
        <w:tabs>
          <w:tab w:val="left" w:pos="956"/>
        </w:tabs>
        <w:spacing w:before="3"/>
        <w:ind w:right="717" w:firstLine="0"/>
        <w:jc w:val="both"/>
        <w:rPr>
          <w:sz w:val="24"/>
        </w:rPr>
      </w:pPr>
      <w:r w:rsidRPr="005F0C46">
        <w:rPr>
          <w:sz w:val="24"/>
        </w:rPr>
        <w:t>приобретение</w:t>
      </w:r>
      <w:r w:rsidRPr="005F0C46">
        <w:rPr>
          <w:spacing w:val="1"/>
          <w:sz w:val="24"/>
        </w:rPr>
        <w:t xml:space="preserve"> </w:t>
      </w:r>
      <w:r w:rsidRPr="005F0C46">
        <w:rPr>
          <w:sz w:val="24"/>
        </w:rPr>
        <w:t>опыта</w:t>
      </w:r>
      <w:r w:rsidRPr="005F0C46">
        <w:rPr>
          <w:spacing w:val="1"/>
          <w:sz w:val="24"/>
        </w:rPr>
        <w:t xml:space="preserve"> </w:t>
      </w:r>
      <w:r w:rsidRPr="005F0C46">
        <w:rPr>
          <w:sz w:val="24"/>
        </w:rPr>
        <w:t>взаимодействия,</w:t>
      </w:r>
      <w:r w:rsidRPr="005F0C46">
        <w:rPr>
          <w:spacing w:val="1"/>
          <w:sz w:val="24"/>
        </w:rPr>
        <w:t xml:space="preserve"> </w:t>
      </w:r>
      <w:r w:rsidRPr="005F0C46">
        <w:rPr>
          <w:sz w:val="24"/>
        </w:rPr>
        <w:t>совместной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и</w:t>
      </w:r>
      <w:r w:rsidRPr="005F0C46">
        <w:rPr>
          <w:spacing w:val="1"/>
          <w:sz w:val="24"/>
        </w:rPr>
        <w:t xml:space="preserve"> </w:t>
      </w:r>
      <w:r w:rsidRPr="005F0C46">
        <w:rPr>
          <w:sz w:val="24"/>
        </w:rPr>
        <w:t>общения</w:t>
      </w:r>
      <w:r w:rsidRPr="005F0C46">
        <w:rPr>
          <w:spacing w:val="1"/>
          <w:sz w:val="24"/>
        </w:rPr>
        <w:t xml:space="preserve"> </w:t>
      </w:r>
      <w:r w:rsidRPr="005F0C46">
        <w:rPr>
          <w:sz w:val="24"/>
        </w:rPr>
        <w:t>со</w:t>
      </w:r>
      <w:r w:rsidRPr="005F0C46">
        <w:rPr>
          <w:spacing w:val="1"/>
          <w:sz w:val="24"/>
        </w:rPr>
        <w:t xml:space="preserve"> </w:t>
      </w:r>
      <w:r w:rsidRPr="005F0C46">
        <w:rPr>
          <w:sz w:val="24"/>
        </w:rPr>
        <w:t>сверстниками,</w:t>
      </w:r>
      <w:r w:rsidRPr="005F0C46">
        <w:rPr>
          <w:spacing w:val="1"/>
          <w:sz w:val="24"/>
        </w:rPr>
        <w:t xml:space="preserve"> </w:t>
      </w:r>
      <w:r w:rsidRPr="005F0C46">
        <w:rPr>
          <w:sz w:val="24"/>
        </w:rPr>
        <w:t>старшими</w:t>
      </w:r>
      <w:r w:rsidRPr="005F0C46">
        <w:rPr>
          <w:spacing w:val="1"/>
          <w:sz w:val="24"/>
        </w:rPr>
        <w:t xml:space="preserve"> </w:t>
      </w:r>
      <w:r w:rsidRPr="005F0C46">
        <w:rPr>
          <w:sz w:val="24"/>
        </w:rPr>
        <w:t>и</w:t>
      </w:r>
      <w:r w:rsidRPr="005F0C46">
        <w:rPr>
          <w:spacing w:val="1"/>
          <w:sz w:val="24"/>
        </w:rPr>
        <w:t xml:space="preserve"> </w:t>
      </w:r>
      <w:r w:rsidRPr="005F0C46">
        <w:rPr>
          <w:sz w:val="24"/>
        </w:rPr>
        <w:t>младшими,</w:t>
      </w:r>
      <w:r w:rsidRPr="005F0C46">
        <w:rPr>
          <w:spacing w:val="1"/>
          <w:sz w:val="24"/>
        </w:rPr>
        <w:t xml:space="preserve"> </w:t>
      </w:r>
      <w:r w:rsidRPr="005F0C46">
        <w:rPr>
          <w:sz w:val="24"/>
        </w:rPr>
        <w:t>взрослыми,</w:t>
      </w:r>
      <w:r w:rsidRPr="005F0C46">
        <w:rPr>
          <w:spacing w:val="1"/>
          <w:sz w:val="24"/>
        </w:rPr>
        <w:t xml:space="preserve"> </w:t>
      </w:r>
      <w:r w:rsidRPr="005F0C46">
        <w:rPr>
          <w:sz w:val="24"/>
        </w:rPr>
        <w:t>с</w:t>
      </w:r>
      <w:r w:rsidRPr="005F0C46">
        <w:rPr>
          <w:spacing w:val="1"/>
          <w:sz w:val="24"/>
        </w:rPr>
        <w:t xml:space="preserve"> </w:t>
      </w:r>
      <w:r w:rsidRPr="005F0C46">
        <w:rPr>
          <w:sz w:val="24"/>
        </w:rPr>
        <w:t>реальным</w:t>
      </w:r>
      <w:r w:rsidRPr="005F0C46">
        <w:rPr>
          <w:spacing w:val="1"/>
          <w:sz w:val="24"/>
        </w:rPr>
        <w:t xml:space="preserve"> </w:t>
      </w:r>
      <w:r w:rsidRPr="005F0C46">
        <w:rPr>
          <w:sz w:val="24"/>
        </w:rPr>
        <w:t>социальным</w:t>
      </w:r>
      <w:r w:rsidRPr="005F0C46">
        <w:rPr>
          <w:spacing w:val="1"/>
          <w:sz w:val="24"/>
        </w:rPr>
        <w:t xml:space="preserve"> </w:t>
      </w:r>
      <w:r w:rsidRPr="005F0C46">
        <w:rPr>
          <w:sz w:val="24"/>
        </w:rPr>
        <w:t>окружением</w:t>
      </w:r>
      <w:r w:rsidRPr="005F0C46">
        <w:rPr>
          <w:spacing w:val="1"/>
          <w:sz w:val="24"/>
        </w:rPr>
        <w:t xml:space="preserve"> </w:t>
      </w:r>
      <w:r w:rsidRPr="005F0C46">
        <w:rPr>
          <w:sz w:val="24"/>
        </w:rPr>
        <w:t>в</w:t>
      </w:r>
      <w:r w:rsidRPr="005F0C46">
        <w:rPr>
          <w:spacing w:val="1"/>
          <w:sz w:val="24"/>
        </w:rPr>
        <w:t xml:space="preserve"> </w:t>
      </w:r>
      <w:r w:rsidRPr="005F0C46">
        <w:rPr>
          <w:sz w:val="24"/>
        </w:rPr>
        <w:t>процессе</w:t>
      </w:r>
      <w:r w:rsidRPr="005F0C46">
        <w:rPr>
          <w:spacing w:val="1"/>
          <w:sz w:val="24"/>
        </w:rPr>
        <w:t xml:space="preserve"> </w:t>
      </w:r>
      <w:r w:rsidRPr="005F0C46">
        <w:rPr>
          <w:sz w:val="24"/>
        </w:rPr>
        <w:t>решения</w:t>
      </w:r>
      <w:r w:rsidRPr="005F0C46">
        <w:rPr>
          <w:spacing w:val="1"/>
          <w:sz w:val="24"/>
        </w:rPr>
        <w:t xml:space="preserve"> </w:t>
      </w:r>
      <w:r w:rsidRPr="005F0C46">
        <w:rPr>
          <w:sz w:val="24"/>
        </w:rPr>
        <w:t>личностных</w:t>
      </w:r>
      <w:r w:rsidRPr="005F0C46">
        <w:rPr>
          <w:spacing w:val="-4"/>
          <w:sz w:val="24"/>
        </w:rPr>
        <w:t xml:space="preserve"> </w:t>
      </w:r>
      <w:r w:rsidRPr="005F0C46">
        <w:rPr>
          <w:sz w:val="24"/>
        </w:rPr>
        <w:t>и</w:t>
      </w:r>
      <w:r w:rsidRPr="005F0C46">
        <w:rPr>
          <w:spacing w:val="-2"/>
          <w:sz w:val="24"/>
        </w:rPr>
        <w:t xml:space="preserve"> </w:t>
      </w:r>
      <w:r w:rsidRPr="005F0C46">
        <w:rPr>
          <w:sz w:val="24"/>
        </w:rPr>
        <w:t>общественно</w:t>
      </w:r>
      <w:r w:rsidRPr="005F0C46">
        <w:rPr>
          <w:spacing w:val="2"/>
          <w:sz w:val="24"/>
        </w:rPr>
        <w:t xml:space="preserve"> </w:t>
      </w:r>
      <w:r w:rsidRPr="005F0C46">
        <w:rPr>
          <w:sz w:val="24"/>
        </w:rPr>
        <w:t>значимых</w:t>
      </w:r>
      <w:r w:rsidRPr="005F0C46">
        <w:rPr>
          <w:spacing w:val="-3"/>
          <w:sz w:val="24"/>
        </w:rPr>
        <w:t xml:space="preserve"> </w:t>
      </w:r>
      <w:r w:rsidRPr="005F0C46">
        <w:rPr>
          <w:sz w:val="24"/>
        </w:rPr>
        <w:t>проблем;</w:t>
      </w:r>
    </w:p>
    <w:p w:rsidR="00CA639C" w:rsidRPr="005F0C46" w:rsidRDefault="00E2638E" w:rsidP="00CA374E">
      <w:pPr>
        <w:pStyle w:val="a5"/>
        <w:numPr>
          <w:ilvl w:val="0"/>
          <w:numId w:val="43"/>
        </w:numPr>
        <w:tabs>
          <w:tab w:val="left" w:pos="865"/>
        </w:tabs>
        <w:spacing w:line="274" w:lineRule="exact"/>
        <w:ind w:left="864" w:hanging="145"/>
        <w:jc w:val="both"/>
        <w:rPr>
          <w:sz w:val="24"/>
        </w:rPr>
      </w:pPr>
      <w:r w:rsidRPr="005F0C46">
        <w:rPr>
          <w:sz w:val="24"/>
        </w:rPr>
        <w:t>осознанное</w:t>
      </w:r>
      <w:r w:rsidRPr="005F0C46">
        <w:rPr>
          <w:spacing w:val="-4"/>
          <w:sz w:val="24"/>
        </w:rPr>
        <w:t xml:space="preserve"> </w:t>
      </w:r>
      <w:r w:rsidRPr="005F0C46">
        <w:rPr>
          <w:sz w:val="24"/>
        </w:rPr>
        <w:t>принятие</w:t>
      </w:r>
      <w:r w:rsidRPr="005F0C46">
        <w:rPr>
          <w:spacing w:val="-7"/>
          <w:sz w:val="24"/>
        </w:rPr>
        <w:t xml:space="preserve"> </w:t>
      </w:r>
      <w:r w:rsidRPr="005F0C46">
        <w:rPr>
          <w:sz w:val="24"/>
        </w:rPr>
        <w:t>основных</w:t>
      </w:r>
      <w:r w:rsidRPr="005F0C46">
        <w:rPr>
          <w:spacing w:val="-7"/>
          <w:sz w:val="24"/>
        </w:rPr>
        <w:t xml:space="preserve"> </w:t>
      </w:r>
      <w:r w:rsidRPr="005F0C46">
        <w:rPr>
          <w:sz w:val="24"/>
        </w:rPr>
        <w:t>социальных</w:t>
      </w:r>
      <w:r w:rsidRPr="005F0C46">
        <w:rPr>
          <w:spacing w:val="-7"/>
          <w:sz w:val="24"/>
        </w:rPr>
        <w:t xml:space="preserve"> </w:t>
      </w:r>
      <w:r w:rsidRPr="005F0C46">
        <w:rPr>
          <w:sz w:val="24"/>
        </w:rPr>
        <w:t>ролей,</w:t>
      </w:r>
      <w:r w:rsidRPr="005F0C46">
        <w:rPr>
          <w:spacing w:val="-1"/>
          <w:sz w:val="24"/>
        </w:rPr>
        <w:t xml:space="preserve"> </w:t>
      </w:r>
      <w:r w:rsidRPr="005F0C46">
        <w:rPr>
          <w:sz w:val="24"/>
        </w:rPr>
        <w:t>соответствующих</w:t>
      </w:r>
      <w:r w:rsidRPr="005F0C46">
        <w:rPr>
          <w:spacing w:val="-6"/>
          <w:sz w:val="24"/>
        </w:rPr>
        <w:t xml:space="preserve"> </w:t>
      </w:r>
      <w:r w:rsidRPr="005F0C46">
        <w:rPr>
          <w:sz w:val="24"/>
        </w:rPr>
        <w:t>подростковому</w:t>
      </w:r>
      <w:r w:rsidRPr="005F0C46">
        <w:rPr>
          <w:spacing w:val="-12"/>
          <w:sz w:val="24"/>
        </w:rPr>
        <w:t xml:space="preserve"> </w:t>
      </w:r>
      <w:r w:rsidRPr="005F0C46">
        <w:rPr>
          <w:sz w:val="24"/>
        </w:rPr>
        <w:t>возрасту:</w:t>
      </w:r>
    </w:p>
    <w:p w:rsidR="00CA639C" w:rsidRPr="005F0C46" w:rsidRDefault="00E2638E" w:rsidP="00CA374E">
      <w:pPr>
        <w:pStyle w:val="a5"/>
        <w:numPr>
          <w:ilvl w:val="0"/>
          <w:numId w:val="42"/>
        </w:numPr>
        <w:tabs>
          <w:tab w:val="left" w:pos="1071"/>
        </w:tabs>
        <w:spacing w:before="5" w:line="237" w:lineRule="auto"/>
        <w:ind w:right="726" w:firstLine="0"/>
        <w:rPr>
          <w:sz w:val="24"/>
        </w:rPr>
      </w:pPr>
      <w:r w:rsidRPr="005F0C46">
        <w:rPr>
          <w:sz w:val="24"/>
        </w:rPr>
        <w:t>социальные</w:t>
      </w:r>
      <w:r w:rsidRPr="005F0C46">
        <w:rPr>
          <w:spacing w:val="45"/>
          <w:sz w:val="24"/>
        </w:rPr>
        <w:t xml:space="preserve"> </w:t>
      </w:r>
      <w:r w:rsidRPr="005F0C46">
        <w:rPr>
          <w:sz w:val="24"/>
        </w:rPr>
        <w:t>роли</w:t>
      </w:r>
      <w:r w:rsidRPr="005F0C46">
        <w:rPr>
          <w:spacing w:val="42"/>
          <w:sz w:val="24"/>
        </w:rPr>
        <w:t xml:space="preserve"> </w:t>
      </w:r>
      <w:r w:rsidRPr="005F0C46">
        <w:rPr>
          <w:sz w:val="24"/>
        </w:rPr>
        <w:t>в</w:t>
      </w:r>
      <w:r w:rsidRPr="005F0C46">
        <w:rPr>
          <w:spacing w:val="47"/>
          <w:sz w:val="24"/>
        </w:rPr>
        <w:t xml:space="preserve"> </w:t>
      </w:r>
      <w:r w:rsidRPr="005F0C46">
        <w:rPr>
          <w:sz w:val="24"/>
        </w:rPr>
        <w:t>семье:</w:t>
      </w:r>
      <w:r w:rsidRPr="005F0C46">
        <w:rPr>
          <w:spacing w:val="46"/>
          <w:sz w:val="24"/>
        </w:rPr>
        <w:t xml:space="preserve"> </w:t>
      </w:r>
      <w:r w:rsidRPr="005F0C46">
        <w:rPr>
          <w:sz w:val="24"/>
        </w:rPr>
        <w:t>сына</w:t>
      </w:r>
      <w:r w:rsidRPr="005F0C46">
        <w:rPr>
          <w:spacing w:val="46"/>
          <w:sz w:val="24"/>
        </w:rPr>
        <w:t xml:space="preserve"> </w:t>
      </w:r>
      <w:r w:rsidRPr="005F0C46">
        <w:rPr>
          <w:sz w:val="24"/>
        </w:rPr>
        <w:t>(дочери),</w:t>
      </w:r>
      <w:r w:rsidRPr="005F0C46">
        <w:rPr>
          <w:spacing w:val="43"/>
          <w:sz w:val="24"/>
        </w:rPr>
        <w:t xml:space="preserve"> </w:t>
      </w:r>
      <w:r w:rsidRPr="005F0C46">
        <w:rPr>
          <w:sz w:val="24"/>
        </w:rPr>
        <w:t>брата</w:t>
      </w:r>
      <w:r w:rsidRPr="005F0C46">
        <w:rPr>
          <w:spacing w:val="45"/>
          <w:sz w:val="24"/>
        </w:rPr>
        <w:t xml:space="preserve"> </w:t>
      </w:r>
      <w:r w:rsidRPr="005F0C46">
        <w:rPr>
          <w:sz w:val="24"/>
        </w:rPr>
        <w:t>(сестры),</w:t>
      </w:r>
      <w:r w:rsidRPr="005F0C46">
        <w:rPr>
          <w:spacing w:val="48"/>
          <w:sz w:val="24"/>
        </w:rPr>
        <w:t xml:space="preserve"> </w:t>
      </w:r>
      <w:r w:rsidRPr="005F0C46">
        <w:rPr>
          <w:sz w:val="24"/>
        </w:rPr>
        <w:t>помощника,</w:t>
      </w:r>
      <w:r w:rsidRPr="005F0C46">
        <w:rPr>
          <w:spacing w:val="44"/>
          <w:sz w:val="24"/>
        </w:rPr>
        <w:t xml:space="preserve"> </w:t>
      </w:r>
      <w:r w:rsidRPr="005F0C46">
        <w:rPr>
          <w:sz w:val="24"/>
        </w:rPr>
        <w:t>ответственного</w:t>
      </w:r>
      <w:r w:rsidRPr="005F0C46">
        <w:rPr>
          <w:spacing w:val="46"/>
          <w:sz w:val="24"/>
        </w:rPr>
        <w:t xml:space="preserve"> </w:t>
      </w:r>
      <w:r w:rsidRPr="005F0C46">
        <w:rPr>
          <w:sz w:val="24"/>
        </w:rPr>
        <w:t>хозяина</w:t>
      </w:r>
      <w:r w:rsidRPr="005F0C46">
        <w:rPr>
          <w:spacing w:val="-57"/>
          <w:sz w:val="24"/>
        </w:rPr>
        <w:t xml:space="preserve"> </w:t>
      </w:r>
      <w:r w:rsidRPr="005F0C46">
        <w:rPr>
          <w:sz w:val="24"/>
        </w:rPr>
        <w:t>(хозяйки),</w:t>
      </w:r>
      <w:r w:rsidRPr="005F0C46">
        <w:rPr>
          <w:spacing w:val="3"/>
          <w:sz w:val="24"/>
        </w:rPr>
        <w:t xml:space="preserve"> </w:t>
      </w:r>
      <w:r w:rsidRPr="005F0C46">
        <w:rPr>
          <w:sz w:val="24"/>
        </w:rPr>
        <w:t>наследника</w:t>
      </w:r>
      <w:r w:rsidRPr="005F0C46">
        <w:rPr>
          <w:spacing w:val="1"/>
          <w:sz w:val="24"/>
        </w:rPr>
        <w:t xml:space="preserve"> </w:t>
      </w:r>
      <w:r w:rsidRPr="005F0C46">
        <w:rPr>
          <w:sz w:val="24"/>
        </w:rPr>
        <w:t>(наследницы);</w:t>
      </w:r>
    </w:p>
    <w:p w:rsidR="00CA639C" w:rsidRPr="005F0C46" w:rsidRDefault="00E2638E" w:rsidP="00CA374E">
      <w:pPr>
        <w:pStyle w:val="a5"/>
        <w:numPr>
          <w:ilvl w:val="0"/>
          <w:numId w:val="42"/>
        </w:numPr>
        <w:tabs>
          <w:tab w:val="left" w:pos="1038"/>
        </w:tabs>
        <w:spacing w:before="6" w:line="237" w:lineRule="auto"/>
        <w:ind w:right="722" w:firstLine="0"/>
        <w:rPr>
          <w:sz w:val="24"/>
        </w:rPr>
      </w:pPr>
      <w:r w:rsidRPr="005F0C46">
        <w:rPr>
          <w:sz w:val="24"/>
        </w:rPr>
        <w:t>социальные</w:t>
      </w:r>
      <w:r w:rsidRPr="005F0C46">
        <w:rPr>
          <w:spacing w:val="11"/>
          <w:sz w:val="24"/>
        </w:rPr>
        <w:t xml:space="preserve"> </w:t>
      </w:r>
      <w:r w:rsidRPr="005F0C46">
        <w:rPr>
          <w:sz w:val="24"/>
        </w:rPr>
        <w:t>роли</w:t>
      </w:r>
      <w:r w:rsidRPr="005F0C46">
        <w:rPr>
          <w:spacing w:val="9"/>
          <w:sz w:val="24"/>
        </w:rPr>
        <w:t xml:space="preserve"> </w:t>
      </w:r>
      <w:r w:rsidRPr="005F0C46">
        <w:rPr>
          <w:sz w:val="24"/>
        </w:rPr>
        <w:t>в</w:t>
      </w:r>
      <w:r w:rsidRPr="005F0C46">
        <w:rPr>
          <w:spacing w:val="15"/>
          <w:sz w:val="24"/>
        </w:rPr>
        <w:t xml:space="preserve"> </w:t>
      </w:r>
      <w:r w:rsidRPr="005F0C46">
        <w:rPr>
          <w:sz w:val="24"/>
        </w:rPr>
        <w:t>классе:</w:t>
      </w:r>
      <w:r w:rsidRPr="005F0C46">
        <w:rPr>
          <w:spacing w:val="14"/>
          <w:sz w:val="24"/>
        </w:rPr>
        <w:t xml:space="preserve"> </w:t>
      </w:r>
      <w:r w:rsidRPr="005F0C46">
        <w:rPr>
          <w:sz w:val="24"/>
        </w:rPr>
        <w:t>лидер</w:t>
      </w:r>
      <w:r w:rsidRPr="005F0C46">
        <w:rPr>
          <w:spacing w:val="18"/>
          <w:sz w:val="24"/>
        </w:rPr>
        <w:t xml:space="preserve"> </w:t>
      </w:r>
      <w:r w:rsidRPr="005F0C46">
        <w:rPr>
          <w:sz w:val="24"/>
        </w:rPr>
        <w:t>—</w:t>
      </w:r>
      <w:r w:rsidRPr="005F0C46">
        <w:rPr>
          <w:spacing w:val="12"/>
          <w:sz w:val="24"/>
        </w:rPr>
        <w:t xml:space="preserve"> </w:t>
      </w:r>
      <w:r w:rsidRPr="005F0C46">
        <w:rPr>
          <w:sz w:val="24"/>
        </w:rPr>
        <w:t>ведомый,</w:t>
      </w:r>
      <w:r w:rsidRPr="005F0C46">
        <w:rPr>
          <w:spacing w:val="10"/>
          <w:sz w:val="24"/>
        </w:rPr>
        <w:t xml:space="preserve"> </w:t>
      </w:r>
      <w:r w:rsidRPr="005F0C46">
        <w:rPr>
          <w:sz w:val="24"/>
        </w:rPr>
        <w:t>партнёр,</w:t>
      </w:r>
      <w:r w:rsidRPr="005F0C46">
        <w:rPr>
          <w:spacing w:val="11"/>
          <w:sz w:val="24"/>
        </w:rPr>
        <w:t xml:space="preserve"> </w:t>
      </w:r>
      <w:r w:rsidRPr="005F0C46">
        <w:rPr>
          <w:sz w:val="24"/>
        </w:rPr>
        <w:t>инициатор,</w:t>
      </w:r>
      <w:r w:rsidRPr="005F0C46">
        <w:rPr>
          <w:spacing w:val="11"/>
          <w:sz w:val="24"/>
        </w:rPr>
        <w:t xml:space="preserve"> </w:t>
      </w:r>
      <w:r w:rsidRPr="005F0C46">
        <w:rPr>
          <w:sz w:val="24"/>
        </w:rPr>
        <w:t>референтный</w:t>
      </w:r>
      <w:r w:rsidRPr="005F0C46">
        <w:rPr>
          <w:spacing w:val="9"/>
          <w:sz w:val="24"/>
        </w:rPr>
        <w:t xml:space="preserve"> </w:t>
      </w:r>
      <w:r w:rsidRPr="005F0C46">
        <w:rPr>
          <w:sz w:val="24"/>
        </w:rPr>
        <w:t>в</w:t>
      </w:r>
      <w:r w:rsidRPr="005F0C46">
        <w:rPr>
          <w:spacing w:val="10"/>
          <w:sz w:val="24"/>
        </w:rPr>
        <w:t xml:space="preserve"> </w:t>
      </w:r>
      <w:r w:rsidRPr="005F0C46">
        <w:rPr>
          <w:sz w:val="24"/>
        </w:rPr>
        <w:t>определённых</w:t>
      </w:r>
      <w:r w:rsidRPr="005F0C46">
        <w:rPr>
          <w:spacing w:val="-57"/>
          <w:sz w:val="24"/>
        </w:rPr>
        <w:t xml:space="preserve"> </w:t>
      </w:r>
      <w:r w:rsidRPr="005F0C46">
        <w:rPr>
          <w:sz w:val="24"/>
        </w:rPr>
        <w:t>вопросах,</w:t>
      </w:r>
      <w:r w:rsidRPr="005F0C46">
        <w:rPr>
          <w:spacing w:val="3"/>
          <w:sz w:val="24"/>
        </w:rPr>
        <w:t xml:space="preserve"> </w:t>
      </w:r>
      <w:r w:rsidRPr="005F0C46">
        <w:rPr>
          <w:sz w:val="24"/>
        </w:rPr>
        <w:t>руководитель,</w:t>
      </w:r>
      <w:r w:rsidRPr="005F0C46">
        <w:rPr>
          <w:spacing w:val="-2"/>
          <w:sz w:val="24"/>
        </w:rPr>
        <w:t xml:space="preserve"> </w:t>
      </w:r>
      <w:r w:rsidRPr="005F0C46">
        <w:rPr>
          <w:sz w:val="24"/>
        </w:rPr>
        <w:t>организатор,</w:t>
      </w:r>
      <w:r w:rsidRPr="005F0C46">
        <w:rPr>
          <w:spacing w:val="4"/>
          <w:sz w:val="24"/>
        </w:rPr>
        <w:t xml:space="preserve"> </w:t>
      </w:r>
      <w:r w:rsidRPr="005F0C46">
        <w:rPr>
          <w:sz w:val="24"/>
        </w:rPr>
        <w:t>помощник,</w:t>
      </w:r>
      <w:r w:rsidRPr="005F0C46">
        <w:rPr>
          <w:spacing w:val="3"/>
          <w:sz w:val="24"/>
        </w:rPr>
        <w:t xml:space="preserve"> </w:t>
      </w:r>
      <w:r w:rsidRPr="005F0C46">
        <w:rPr>
          <w:sz w:val="24"/>
        </w:rPr>
        <w:t>собеседник,</w:t>
      </w:r>
      <w:r w:rsidRPr="005F0C46">
        <w:rPr>
          <w:spacing w:val="3"/>
          <w:sz w:val="24"/>
        </w:rPr>
        <w:t xml:space="preserve"> </w:t>
      </w:r>
      <w:r w:rsidRPr="005F0C46">
        <w:rPr>
          <w:sz w:val="24"/>
        </w:rPr>
        <w:t>слушатель;</w:t>
      </w:r>
    </w:p>
    <w:p w:rsidR="00CA639C" w:rsidRPr="005F0C46" w:rsidRDefault="00E2638E" w:rsidP="00CA374E">
      <w:pPr>
        <w:pStyle w:val="a5"/>
        <w:numPr>
          <w:ilvl w:val="0"/>
          <w:numId w:val="42"/>
        </w:numPr>
        <w:tabs>
          <w:tab w:val="left" w:pos="1067"/>
        </w:tabs>
        <w:spacing w:before="5" w:line="237" w:lineRule="auto"/>
        <w:ind w:right="729" w:firstLine="0"/>
        <w:rPr>
          <w:sz w:val="24"/>
        </w:rPr>
      </w:pPr>
      <w:r w:rsidRPr="005F0C46">
        <w:rPr>
          <w:sz w:val="24"/>
        </w:rPr>
        <w:t>социальные</w:t>
      </w:r>
      <w:r w:rsidRPr="005F0C46">
        <w:rPr>
          <w:spacing w:val="35"/>
          <w:sz w:val="24"/>
        </w:rPr>
        <w:t xml:space="preserve"> </w:t>
      </w:r>
      <w:r w:rsidRPr="005F0C46">
        <w:rPr>
          <w:sz w:val="24"/>
        </w:rPr>
        <w:t>роли</w:t>
      </w:r>
      <w:r w:rsidRPr="005F0C46">
        <w:rPr>
          <w:spacing w:val="38"/>
          <w:sz w:val="24"/>
        </w:rPr>
        <w:t xml:space="preserve"> </w:t>
      </w:r>
      <w:r w:rsidRPr="005F0C46">
        <w:rPr>
          <w:sz w:val="24"/>
        </w:rPr>
        <w:t>в</w:t>
      </w:r>
      <w:r w:rsidRPr="005F0C46">
        <w:rPr>
          <w:spacing w:val="39"/>
          <w:sz w:val="24"/>
        </w:rPr>
        <w:t xml:space="preserve"> </w:t>
      </w:r>
      <w:r w:rsidRPr="005F0C46">
        <w:rPr>
          <w:sz w:val="24"/>
        </w:rPr>
        <w:t>обществе:</w:t>
      </w:r>
      <w:r w:rsidRPr="005F0C46">
        <w:rPr>
          <w:spacing w:val="37"/>
          <w:sz w:val="24"/>
        </w:rPr>
        <w:t xml:space="preserve"> </w:t>
      </w:r>
      <w:r w:rsidRPr="005F0C46">
        <w:rPr>
          <w:sz w:val="24"/>
        </w:rPr>
        <w:t>гендерная,</w:t>
      </w:r>
      <w:r w:rsidRPr="005F0C46">
        <w:rPr>
          <w:spacing w:val="35"/>
          <w:sz w:val="24"/>
        </w:rPr>
        <w:t xml:space="preserve"> </w:t>
      </w:r>
      <w:r w:rsidRPr="005F0C46">
        <w:rPr>
          <w:sz w:val="24"/>
        </w:rPr>
        <w:t>член</w:t>
      </w:r>
      <w:r w:rsidRPr="005F0C46">
        <w:rPr>
          <w:spacing w:val="43"/>
          <w:sz w:val="24"/>
        </w:rPr>
        <w:t xml:space="preserve"> </w:t>
      </w:r>
      <w:r w:rsidRPr="005F0C46">
        <w:rPr>
          <w:sz w:val="24"/>
        </w:rPr>
        <w:t>определённой</w:t>
      </w:r>
      <w:r w:rsidRPr="005F0C46">
        <w:rPr>
          <w:spacing w:val="38"/>
          <w:sz w:val="24"/>
        </w:rPr>
        <w:t xml:space="preserve"> </w:t>
      </w:r>
      <w:r w:rsidRPr="005F0C46">
        <w:rPr>
          <w:sz w:val="24"/>
        </w:rPr>
        <w:t>социальной</w:t>
      </w:r>
      <w:r w:rsidRPr="005F0C46">
        <w:rPr>
          <w:spacing w:val="37"/>
          <w:sz w:val="24"/>
        </w:rPr>
        <w:t xml:space="preserve"> </w:t>
      </w:r>
      <w:r w:rsidRPr="005F0C46">
        <w:rPr>
          <w:sz w:val="24"/>
        </w:rPr>
        <w:t>группы,</w:t>
      </w:r>
      <w:r w:rsidRPr="005F0C46">
        <w:rPr>
          <w:spacing w:val="44"/>
          <w:sz w:val="24"/>
        </w:rPr>
        <w:t xml:space="preserve"> </w:t>
      </w:r>
      <w:r w:rsidRPr="005F0C46">
        <w:rPr>
          <w:sz w:val="24"/>
        </w:rPr>
        <w:t>потребитель,</w:t>
      </w:r>
      <w:r w:rsidRPr="005F0C46">
        <w:rPr>
          <w:spacing w:val="-57"/>
          <w:sz w:val="24"/>
        </w:rPr>
        <w:t xml:space="preserve"> </w:t>
      </w:r>
      <w:r w:rsidRPr="005F0C46">
        <w:rPr>
          <w:sz w:val="24"/>
        </w:rPr>
        <w:t>покупатель,</w:t>
      </w:r>
      <w:r w:rsidRPr="005F0C46">
        <w:rPr>
          <w:spacing w:val="3"/>
          <w:sz w:val="24"/>
        </w:rPr>
        <w:t xml:space="preserve"> </w:t>
      </w:r>
      <w:r w:rsidRPr="005F0C46">
        <w:rPr>
          <w:sz w:val="24"/>
        </w:rPr>
        <w:t>пассажир,</w:t>
      </w:r>
      <w:r w:rsidRPr="005F0C46">
        <w:rPr>
          <w:spacing w:val="-1"/>
          <w:sz w:val="24"/>
        </w:rPr>
        <w:t xml:space="preserve"> </w:t>
      </w:r>
      <w:r w:rsidRPr="005F0C46">
        <w:rPr>
          <w:sz w:val="24"/>
        </w:rPr>
        <w:t>зритель,</w:t>
      </w:r>
      <w:r w:rsidRPr="005F0C46">
        <w:rPr>
          <w:spacing w:val="3"/>
          <w:sz w:val="24"/>
        </w:rPr>
        <w:t xml:space="preserve"> </w:t>
      </w:r>
      <w:r w:rsidRPr="005F0C46">
        <w:rPr>
          <w:sz w:val="24"/>
        </w:rPr>
        <w:t>спортсмен,</w:t>
      </w:r>
      <w:r w:rsidRPr="005F0C46">
        <w:rPr>
          <w:spacing w:val="-1"/>
          <w:sz w:val="24"/>
        </w:rPr>
        <w:t xml:space="preserve"> </w:t>
      </w:r>
      <w:r w:rsidRPr="005F0C46">
        <w:rPr>
          <w:sz w:val="24"/>
        </w:rPr>
        <w:t>читатель.</w:t>
      </w:r>
    </w:p>
    <w:p w:rsidR="00CA639C" w:rsidRPr="005F0C46" w:rsidRDefault="00E2638E" w:rsidP="00CA374E">
      <w:pPr>
        <w:pStyle w:val="a5"/>
        <w:numPr>
          <w:ilvl w:val="0"/>
          <w:numId w:val="43"/>
        </w:numPr>
        <w:tabs>
          <w:tab w:val="left" w:pos="865"/>
        </w:tabs>
        <w:spacing w:before="4"/>
        <w:ind w:left="864" w:hanging="145"/>
        <w:rPr>
          <w:sz w:val="24"/>
        </w:rPr>
      </w:pPr>
      <w:r w:rsidRPr="005F0C46">
        <w:rPr>
          <w:sz w:val="24"/>
        </w:rPr>
        <w:t>формирование</w:t>
      </w:r>
      <w:r w:rsidRPr="005F0C46">
        <w:rPr>
          <w:spacing w:val="-6"/>
          <w:sz w:val="24"/>
        </w:rPr>
        <w:t xml:space="preserve"> </w:t>
      </w:r>
      <w:r w:rsidRPr="005F0C46">
        <w:rPr>
          <w:sz w:val="24"/>
        </w:rPr>
        <w:t>собственного</w:t>
      </w:r>
      <w:r w:rsidRPr="005F0C46">
        <w:rPr>
          <w:spacing w:val="-2"/>
          <w:sz w:val="24"/>
        </w:rPr>
        <w:t xml:space="preserve"> </w:t>
      </w:r>
      <w:r w:rsidRPr="005F0C46">
        <w:rPr>
          <w:sz w:val="24"/>
        </w:rPr>
        <w:t>конструктивного</w:t>
      </w:r>
      <w:r w:rsidRPr="005F0C46">
        <w:rPr>
          <w:spacing w:val="-4"/>
          <w:sz w:val="24"/>
        </w:rPr>
        <w:t xml:space="preserve"> </w:t>
      </w:r>
      <w:r w:rsidRPr="005F0C46">
        <w:rPr>
          <w:sz w:val="24"/>
        </w:rPr>
        <w:t>стиля</w:t>
      </w:r>
      <w:r w:rsidRPr="005F0C46">
        <w:rPr>
          <w:spacing w:val="-10"/>
          <w:sz w:val="24"/>
        </w:rPr>
        <w:t xml:space="preserve"> </w:t>
      </w:r>
      <w:r w:rsidRPr="005F0C46">
        <w:rPr>
          <w:sz w:val="24"/>
        </w:rPr>
        <w:t>общественного</w:t>
      </w:r>
      <w:r w:rsidRPr="005F0C46">
        <w:rPr>
          <w:spacing w:val="-5"/>
          <w:sz w:val="24"/>
        </w:rPr>
        <w:t xml:space="preserve"> </w:t>
      </w:r>
      <w:r w:rsidRPr="005F0C46">
        <w:rPr>
          <w:sz w:val="24"/>
        </w:rPr>
        <w:t>поведения.</w:t>
      </w:r>
    </w:p>
    <w:p w:rsidR="00CA639C" w:rsidRPr="005F0C46" w:rsidRDefault="00CA639C">
      <w:pPr>
        <w:pStyle w:val="a3"/>
        <w:spacing w:before="8"/>
        <w:ind w:left="0"/>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787"/>
      </w:tblGrid>
      <w:tr w:rsidR="00CA639C" w:rsidRPr="005F0C46">
        <w:trPr>
          <w:trHeight w:val="273"/>
        </w:trPr>
        <w:tc>
          <w:tcPr>
            <w:tcW w:w="4787" w:type="dxa"/>
          </w:tcPr>
          <w:p w:rsidR="00CA639C" w:rsidRPr="005F0C46" w:rsidRDefault="00E2638E">
            <w:pPr>
              <w:pStyle w:val="TableParagraph"/>
              <w:spacing w:line="253" w:lineRule="exact"/>
              <w:ind w:left="13"/>
              <w:jc w:val="center"/>
              <w:rPr>
                <w:sz w:val="24"/>
              </w:rPr>
            </w:pPr>
            <w:r w:rsidRPr="005F0C46">
              <w:rPr>
                <w:sz w:val="24"/>
              </w:rPr>
              <w:t>Цели</w:t>
            </w:r>
          </w:p>
        </w:tc>
        <w:tc>
          <w:tcPr>
            <w:tcW w:w="4787" w:type="dxa"/>
          </w:tcPr>
          <w:p w:rsidR="00CA639C" w:rsidRPr="005F0C46" w:rsidRDefault="00E2638E">
            <w:pPr>
              <w:pStyle w:val="TableParagraph"/>
              <w:spacing w:line="253" w:lineRule="exact"/>
              <w:ind w:left="18"/>
              <w:jc w:val="center"/>
              <w:rPr>
                <w:sz w:val="24"/>
              </w:rPr>
            </w:pPr>
            <w:r w:rsidRPr="005F0C46">
              <w:rPr>
                <w:sz w:val="24"/>
              </w:rPr>
              <w:t>Мероприятия</w:t>
            </w:r>
          </w:p>
        </w:tc>
      </w:tr>
      <w:tr w:rsidR="003D78D2" w:rsidRPr="005F0C46" w:rsidTr="00946B2C">
        <w:trPr>
          <w:trHeight w:val="2501"/>
        </w:trPr>
        <w:tc>
          <w:tcPr>
            <w:tcW w:w="4787" w:type="dxa"/>
          </w:tcPr>
          <w:p w:rsidR="003D78D2" w:rsidRPr="005F0C46" w:rsidRDefault="003D78D2">
            <w:pPr>
              <w:pStyle w:val="TableParagraph"/>
              <w:tabs>
                <w:tab w:val="left" w:pos="1361"/>
                <w:tab w:val="left" w:pos="2574"/>
                <w:tab w:val="left" w:pos="3304"/>
              </w:tabs>
              <w:spacing w:line="258" w:lineRule="exact"/>
              <w:ind w:left="9"/>
              <w:jc w:val="center"/>
              <w:rPr>
                <w:sz w:val="24"/>
              </w:rPr>
            </w:pPr>
            <w:r w:rsidRPr="005F0C46">
              <w:rPr>
                <w:sz w:val="24"/>
              </w:rPr>
              <w:t>Создание</w:t>
            </w:r>
            <w:r w:rsidRPr="005F0C46">
              <w:rPr>
                <w:sz w:val="24"/>
              </w:rPr>
              <w:tab/>
              <w:t>условий</w:t>
            </w:r>
            <w:r w:rsidRPr="005F0C46">
              <w:rPr>
                <w:sz w:val="24"/>
              </w:rPr>
              <w:tab/>
              <w:t>для</w:t>
            </w:r>
            <w:r w:rsidRPr="005F0C46">
              <w:rPr>
                <w:sz w:val="24"/>
              </w:rPr>
              <w:tab/>
              <w:t>осознанного</w:t>
            </w:r>
          </w:p>
          <w:p w:rsidR="003D78D2" w:rsidRPr="005F0C46" w:rsidRDefault="003D78D2" w:rsidP="00946B2C">
            <w:pPr>
              <w:pStyle w:val="TableParagraph"/>
              <w:ind w:right="93"/>
              <w:jc w:val="both"/>
              <w:rPr>
                <w:sz w:val="24"/>
              </w:rPr>
            </w:pPr>
            <w:r w:rsidRPr="005F0C46">
              <w:rPr>
                <w:sz w:val="24"/>
              </w:rPr>
              <w:t>принятия</w:t>
            </w:r>
            <w:r w:rsidRPr="005F0C46">
              <w:rPr>
                <w:spacing w:val="1"/>
                <w:sz w:val="24"/>
              </w:rPr>
              <w:t xml:space="preserve"> </w:t>
            </w:r>
            <w:r w:rsidRPr="005F0C46">
              <w:rPr>
                <w:sz w:val="24"/>
              </w:rPr>
              <w:t>роли</w:t>
            </w:r>
            <w:r w:rsidRPr="005F0C46">
              <w:rPr>
                <w:spacing w:val="1"/>
                <w:sz w:val="24"/>
              </w:rPr>
              <w:t xml:space="preserve"> </w:t>
            </w:r>
            <w:r w:rsidRPr="005F0C46">
              <w:rPr>
                <w:sz w:val="24"/>
              </w:rPr>
              <w:t>гражданина,</w:t>
            </w:r>
            <w:r w:rsidRPr="005F0C46">
              <w:rPr>
                <w:spacing w:val="1"/>
                <w:sz w:val="24"/>
              </w:rPr>
              <w:t xml:space="preserve"> </w:t>
            </w:r>
            <w:r w:rsidRPr="005F0C46">
              <w:rPr>
                <w:sz w:val="24"/>
              </w:rPr>
              <w:t>знания</w:t>
            </w:r>
            <w:r w:rsidRPr="005F0C46">
              <w:rPr>
                <w:spacing w:val="1"/>
                <w:sz w:val="24"/>
              </w:rPr>
              <w:t xml:space="preserve"> </w:t>
            </w:r>
            <w:r w:rsidRPr="005F0C46">
              <w:rPr>
                <w:sz w:val="24"/>
              </w:rPr>
              <w:t>гражданских</w:t>
            </w:r>
            <w:r w:rsidRPr="005F0C46">
              <w:rPr>
                <w:spacing w:val="1"/>
                <w:sz w:val="24"/>
              </w:rPr>
              <w:t xml:space="preserve"> </w:t>
            </w:r>
            <w:r w:rsidRPr="005F0C46">
              <w:rPr>
                <w:sz w:val="24"/>
              </w:rPr>
              <w:t>прав</w:t>
            </w:r>
            <w:r w:rsidRPr="005F0C46">
              <w:rPr>
                <w:spacing w:val="1"/>
                <w:sz w:val="24"/>
              </w:rPr>
              <w:t xml:space="preserve"> </w:t>
            </w:r>
            <w:r w:rsidRPr="005F0C46">
              <w:rPr>
                <w:sz w:val="24"/>
              </w:rPr>
              <w:t>и</w:t>
            </w:r>
            <w:r w:rsidRPr="005F0C46">
              <w:rPr>
                <w:spacing w:val="1"/>
                <w:sz w:val="24"/>
              </w:rPr>
              <w:t xml:space="preserve"> </w:t>
            </w:r>
            <w:r w:rsidRPr="005F0C46">
              <w:rPr>
                <w:sz w:val="24"/>
              </w:rPr>
              <w:t>обязанностей,</w:t>
            </w:r>
            <w:r w:rsidRPr="005F0C46">
              <w:rPr>
                <w:spacing w:val="1"/>
                <w:sz w:val="24"/>
              </w:rPr>
              <w:t xml:space="preserve"> </w:t>
            </w:r>
            <w:r w:rsidRPr="005F0C46">
              <w:rPr>
                <w:sz w:val="24"/>
              </w:rPr>
              <w:t>приобретения</w:t>
            </w:r>
            <w:r w:rsidRPr="005F0C46">
              <w:rPr>
                <w:spacing w:val="1"/>
                <w:sz w:val="24"/>
              </w:rPr>
              <w:t xml:space="preserve"> </w:t>
            </w:r>
            <w:r w:rsidRPr="005F0C46">
              <w:rPr>
                <w:sz w:val="24"/>
              </w:rPr>
              <w:t>первоначального</w:t>
            </w:r>
            <w:r w:rsidRPr="005F0C46">
              <w:rPr>
                <w:spacing w:val="1"/>
                <w:sz w:val="24"/>
              </w:rPr>
              <w:t xml:space="preserve"> </w:t>
            </w:r>
            <w:r w:rsidRPr="005F0C46">
              <w:rPr>
                <w:sz w:val="24"/>
              </w:rPr>
              <w:t>опыта</w:t>
            </w:r>
            <w:r w:rsidRPr="005F0C46">
              <w:rPr>
                <w:spacing w:val="1"/>
                <w:sz w:val="24"/>
              </w:rPr>
              <w:t xml:space="preserve"> </w:t>
            </w:r>
            <w:r w:rsidRPr="005F0C46">
              <w:rPr>
                <w:sz w:val="24"/>
              </w:rPr>
              <w:t>ответственного</w:t>
            </w:r>
            <w:r w:rsidRPr="005F0C46">
              <w:rPr>
                <w:spacing w:val="-1"/>
                <w:sz w:val="24"/>
              </w:rPr>
              <w:t xml:space="preserve"> </w:t>
            </w:r>
            <w:r w:rsidRPr="005F0C46">
              <w:rPr>
                <w:sz w:val="24"/>
              </w:rPr>
              <w:t>гражданского</w:t>
            </w:r>
            <w:r w:rsidRPr="005F0C46">
              <w:rPr>
                <w:spacing w:val="3"/>
                <w:sz w:val="24"/>
              </w:rPr>
              <w:t xml:space="preserve"> </w:t>
            </w:r>
            <w:r w:rsidRPr="005F0C46">
              <w:rPr>
                <w:sz w:val="24"/>
              </w:rPr>
              <w:t>поведения</w:t>
            </w:r>
          </w:p>
        </w:tc>
        <w:tc>
          <w:tcPr>
            <w:tcW w:w="4787" w:type="dxa"/>
          </w:tcPr>
          <w:p w:rsidR="003D78D2" w:rsidRPr="005F0C46" w:rsidRDefault="003D78D2">
            <w:pPr>
              <w:pStyle w:val="TableParagraph"/>
              <w:spacing w:line="258" w:lineRule="exact"/>
              <w:rPr>
                <w:sz w:val="24"/>
              </w:rPr>
            </w:pPr>
            <w:r w:rsidRPr="005F0C46">
              <w:rPr>
                <w:sz w:val="24"/>
              </w:rPr>
              <w:t>Уроки</w:t>
            </w:r>
            <w:r w:rsidRPr="005F0C46">
              <w:rPr>
                <w:spacing w:val="-2"/>
                <w:sz w:val="24"/>
              </w:rPr>
              <w:t xml:space="preserve"> </w:t>
            </w:r>
            <w:r w:rsidRPr="005F0C46">
              <w:rPr>
                <w:sz w:val="24"/>
              </w:rPr>
              <w:t>общения</w:t>
            </w:r>
          </w:p>
          <w:p w:rsidR="003D78D2" w:rsidRPr="005F0C46" w:rsidRDefault="003D78D2">
            <w:pPr>
              <w:pStyle w:val="TableParagraph"/>
              <w:spacing w:line="264" w:lineRule="exact"/>
              <w:rPr>
                <w:sz w:val="24"/>
              </w:rPr>
            </w:pPr>
            <w:r w:rsidRPr="005F0C46">
              <w:rPr>
                <w:sz w:val="24"/>
              </w:rPr>
              <w:t>Неделя</w:t>
            </w:r>
            <w:r w:rsidRPr="005F0C46">
              <w:rPr>
                <w:spacing w:val="-4"/>
                <w:sz w:val="24"/>
              </w:rPr>
              <w:t xml:space="preserve"> </w:t>
            </w:r>
            <w:r w:rsidRPr="005F0C46">
              <w:rPr>
                <w:sz w:val="24"/>
              </w:rPr>
              <w:t>правовых</w:t>
            </w:r>
            <w:r w:rsidRPr="005F0C46">
              <w:rPr>
                <w:spacing w:val="-8"/>
                <w:sz w:val="24"/>
              </w:rPr>
              <w:t xml:space="preserve"> </w:t>
            </w:r>
            <w:r w:rsidRPr="005F0C46">
              <w:rPr>
                <w:sz w:val="24"/>
              </w:rPr>
              <w:t>знаний.</w:t>
            </w:r>
          </w:p>
          <w:p w:rsidR="003D78D2" w:rsidRPr="005F0C46" w:rsidRDefault="003D78D2">
            <w:pPr>
              <w:pStyle w:val="TableParagraph"/>
              <w:spacing w:before="4" w:line="237" w:lineRule="auto"/>
              <w:ind w:right="207"/>
              <w:rPr>
                <w:sz w:val="24"/>
              </w:rPr>
            </w:pPr>
            <w:r w:rsidRPr="005F0C46">
              <w:rPr>
                <w:sz w:val="24"/>
              </w:rPr>
              <w:t>Международный день прав ребенка. Уроки</w:t>
            </w:r>
            <w:r w:rsidRPr="005F0C46">
              <w:rPr>
                <w:spacing w:val="-57"/>
                <w:sz w:val="24"/>
              </w:rPr>
              <w:t xml:space="preserve"> </w:t>
            </w:r>
            <w:r w:rsidRPr="005F0C46">
              <w:rPr>
                <w:sz w:val="24"/>
              </w:rPr>
              <w:t>права «Закон</w:t>
            </w:r>
            <w:r w:rsidRPr="005F0C46">
              <w:rPr>
                <w:spacing w:val="3"/>
                <w:sz w:val="24"/>
              </w:rPr>
              <w:t xml:space="preserve"> </w:t>
            </w:r>
            <w:r w:rsidRPr="005F0C46">
              <w:rPr>
                <w:sz w:val="24"/>
              </w:rPr>
              <w:t>и</w:t>
            </w:r>
            <w:r w:rsidRPr="005F0C46">
              <w:rPr>
                <w:spacing w:val="-3"/>
                <w:sz w:val="24"/>
              </w:rPr>
              <w:t xml:space="preserve"> </w:t>
            </w:r>
            <w:r w:rsidRPr="005F0C46">
              <w:rPr>
                <w:sz w:val="24"/>
              </w:rPr>
              <w:t>порядок».</w:t>
            </w:r>
          </w:p>
          <w:p w:rsidR="003D78D2" w:rsidRPr="005F0C46" w:rsidRDefault="003D78D2">
            <w:pPr>
              <w:pStyle w:val="TableParagraph"/>
              <w:spacing w:before="4" w:line="275" w:lineRule="exact"/>
              <w:rPr>
                <w:sz w:val="24"/>
              </w:rPr>
            </w:pPr>
            <w:r w:rsidRPr="005F0C46">
              <w:rPr>
                <w:sz w:val="24"/>
              </w:rPr>
              <w:t>Уроки</w:t>
            </w:r>
            <w:r w:rsidRPr="005F0C46">
              <w:rPr>
                <w:spacing w:val="2"/>
                <w:sz w:val="24"/>
              </w:rPr>
              <w:t xml:space="preserve"> </w:t>
            </w:r>
            <w:r w:rsidRPr="005F0C46">
              <w:rPr>
                <w:sz w:val="24"/>
              </w:rPr>
              <w:t>–</w:t>
            </w:r>
            <w:r w:rsidRPr="005F0C46">
              <w:rPr>
                <w:spacing w:val="-5"/>
                <w:sz w:val="24"/>
              </w:rPr>
              <w:t xml:space="preserve"> </w:t>
            </w:r>
            <w:r w:rsidRPr="005F0C46">
              <w:rPr>
                <w:sz w:val="24"/>
              </w:rPr>
              <w:t>презентации</w:t>
            </w:r>
          </w:p>
          <w:p w:rsidR="003D78D2" w:rsidRPr="005F0C46" w:rsidRDefault="003D78D2">
            <w:pPr>
              <w:pStyle w:val="TableParagraph"/>
              <w:spacing w:line="275" w:lineRule="exact"/>
              <w:rPr>
                <w:sz w:val="24"/>
              </w:rPr>
            </w:pPr>
            <w:r w:rsidRPr="005F0C46">
              <w:rPr>
                <w:sz w:val="24"/>
              </w:rPr>
              <w:t>«</w:t>
            </w:r>
            <w:r w:rsidRPr="005F0C46">
              <w:rPr>
                <w:spacing w:val="-6"/>
                <w:sz w:val="24"/>
              </w:rPr>
              <w:t xml:space="preserve"> </w:t>
            </w:r>
            <w:r w:rsidRPr="005F0C46">
              <w:rPr>
                <w:sz w:val="24"/>
              </w:rPr>
              <w:t>Знаешь ли ты свои</w:t>
            </w:r>
            <w:r w:rsidRPr="005F0C46">
              <w:rPr>
                <w:spacing w:val="-4"/>
                <w:sz w:val="24"/>
              </w:rPr>
              <w:t xml:space="preserve"> </w:t>
            </w:r>
            <w:r w:rsidRPr="005F0C46">
              <w:rPr>
                <w:sz w:val="24"/>
              </w:rPr>
              <w:t>права».</w:t>
            </w:r>
          </w:p>
          <w:p w:rsidR="003D78D2" w:rsidRDefault="003D78D2">
            <w:pPr>
              <w:pStyle w:val="TableParagraph"/>
              <w:spacing w:before="4" w:line="237" w:lineRule="auto"/>
              <w:ind w:right="95"/>
              <w:rPr>
                <w:spacing w:val="50"/>
                <w:sz w:val="24"/>
              </w:rPr>
            </w:pPr>
            <w:r w:rsidRPr="005F0C46">
              <w:rPr>
                <w:sz w:val="24"/>
              </w:rPr>
              <w:t>День</w:t>
            </w:r>
            <w:r w:rsidRPr="005F0C46">
              <w:rPr>
                <w:spacing w:val="28"/>
                <w:sz w:val="24"/>
              </w:rPr>
              <w:t xml:space="preserve"> </w:t>
            </w:r>
            <w:r w:rsidRPr="005F0C46">
              <w:rPr>
                <w:sz w:val="24"/>
              </w:rPr>
              <w:t>семьи.</w:t>
            </w:r>
            <w:r w:rsidRPr="005F0C46">
              <w:rPr>
                <w:spacing w:val="50"/>
                <w:sz w:val="24"/>
              </w:rPr>
              <w:t xml:space="preserve"> </w:t>
            </w:r>
            <w:r w:rsidRPr="005F0C46">
              <w:rPr>
                <w:sz w:val="24"/>
              </w:rPr>
              <w:t>Традиции</w:t>
            </w:r>
            <w:r w:rsidRPr="005F0C46">
              <w:rPr>
                <w:spacing w:val="25"/>
                <w:sz w:val="24"/>
              </w:rPr>
              <w:t xml:space="preserve"> </w:t>
            </w:r>
            <w:r w:rsidRPr="005F0C46">
              <w:rPr>
                <w:sz w:val="24"/>
              </w:rPr>
              <w:t>и</w:t>
            </w:r>
            <w:r w:rsidRPr="005F0C46">
              <w:rPr>
                <w:spacing w:val="20"/>
                <w:sz w:val="24"/>
              </w:rPr>
              <w:t xml:space="preserve"> </w:t>
            </w:r>
            <w:r w:rsidRPr="005F0C46">
              <w:rPr>
                <w:sz w:val="24"/>
              </w:rPr>
              <w:t>обычаи.</w:t>
            </w:r>
            <w:r w:rsidRPr="005F0C46">
              <w:rPr>
                <w:spacing w:val="50"/>
                <w:sz w:val="24"/>
              </w:rPr>
              <w:t xml:space="preserve"> </w:t>
            </w:r>
          </w:p>
          <w:p w:rsidR="003D78D2" w:rsidRDefault="003D78D2" w:rsidP="00946B2C">
            <w:pPr>
              <w:pStyle w:val="TableParagraph"/>
              <w:spacing w:before="4" w:line="270" w:lineRule="exact"/>
              <w:rPr>
                <w:sz w:val="24"/>
              </w:rPr>
            </w:pPr>
            <w:r w:rsidRPr="005F0C46">
              <w:rPr>
                <w:sz w:val="24"/>
              </w:rPr>
              <w:t>День</w:t>
            </w:r>
            <w:r w:rsidRPr="005F0C46">
              <w:rPr>
                <w:spacing w:val="-2"/>
                <w:sz w:val="24"/>
              </w:rPr>
              <w:t xml:space="preserve"> </w:t>
            </w:r>
            <w:r w:rsidRPr="005F0C46">
              <w:rPr>
                <w:sz w:val="24"/>
              </w:rPr>
              <w:t>матери.</w:t>
            </w:r>
          </w:p>
          <w:p w:rsidR="003D78D2" w:rsidRDefault="003D78D2" w:rsidP="00946B2C">
            <w:pPr>
              <w:pStyle w:val="TableParagraph"/>
              <w:spacing w:before="4" w:line="270" w:lineRule="exact"/>
              <w:rPr>
                <w:sz w:val="24"/>
              </w:rPr>
            </w:pPr>
            <w:r>
              <w:rPr>
                <w:sz w:val="24"/>
              </w:rPr>
              <w:t>День пожилого человека</w:t>
            </w:r>
          </w:p>
          <w:p w:rsidR="003D78D2" w:rsidRPr="005F0C46" w:rsidRDefault="003D78D2" w:rsidP="00946B2C">
            <w:pPr>
              <w:pStyle w:val="TableParagraph"/>
              <w:spacing w:before="4" w:line="270" w:lineRule="exact"/>
              <w:rPr>
                <w:sz w:val="24"/>
              </w:rPr>
            </w:pPr>
          </w:p>
        </w:tc>
      </w:tr>
    </w:tbl>
    <w:p w:rsidR="00CA639C" w:rsidRPr="005F0C46" w:rsidRDefault="00CA639C">
      <w:pPr>
        <w:pStyle w:val="a3"/>
        <w:spacing w:before="11"/>
        <w:ind w:left="0"/>
        <w:rPr>
          <w:sz w:val="14"/>
        </w:rPr>
      </w:pPr>
    </w:p>
    <w:p w:rsidR="00CA639C" w:rsidRPr="005F0C46" w:rsidRDefault="00E2638E">
      <w:pPr>
        <w:spacing w:before="90" w:line="275" w:lineRule="exact"/>
        <w:ind w:left="720"/>
        <w:jc w:val="both"/>
        <w:rPr>
          <w:i/>
          <w:sz w:val="24"/>
        </w:rPr>
      </w:pPr>
      <w:r w:rsidRPr="005F0C46">
        <w:rPr>
          <w:i/>
          <w:sz w:val="24"/>
        </w:rPr>
        <w:t>Воспитание</w:t>
      </w:r>
      <w:r w:rsidRPr="005F0C46">
        <w:rPr>
          <w:i/>
          <w:spacing w:val="-4"/>
          <w:sz w:val="24"/>
        </w:rPr>
        <w:t xml:space="preserve"> </w:t>
      </w:r>
      <w:r w:rsidRPr="005F0C46">
        <w:rPr>
          <w:i/>
          <w:sz w:val="24"/>
        </w:rPr>
        <w:t>нравственных</w:t>
      </w:r>
      <w:r w:rsidRPr="005F0C46">
        <w:rPr>
          <w:i/>
          <w:spacing w:val="-3"/>
          <w:sz w:val="24"/>
        </w:rPr>
        <w:t xml:space="preserve"> </w:t>
      </w:r>
      <w:r w:rsidRPr="005F0C46">
        <w:rPr>
          <w:i/>
          <w:sz w:val="24"/>
        </w:rPr>
        <w:t>чувств, убеждений,</w:t>
      </w:r>
      <w:r w:rsidRPr="005F0C46">
        <w:rPr>
          <w:i/>
          <w:spacing w:val="-5"/>
          <w:sz w:val="24"/>
        </w:rPr>
        <w:t xml:space="preserve"> </w:t>
      </w:r>
      <w:r w:rsidRPr="005F0C46">
        <w:rPr>
          <w:i/>
          <w:sz w:val="24"/>
        </w:rPr>
        <w:t>этического</w:t>
      </w:r>
      <w:r w:rsidRPr="005F0C46">
        <w:rPr>
          <w:i/>
          <w:spacing w:val="-2"/>
          <w:sz w:val="24"/>
        </w:rPr>
        <w:t xml:space="preserve"> </w:t>
      </w:r>
      <w:r w:rsidRPr="005F0C46">
        <w:rPr>
          <w:i/>
          <w:sz w:val="24"/>
        </w:rPr>
        <w:t>сознания:</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сознательное</w:t>
      </w:r>
      <w:r w:rsidRPr="005F0C46">
        <w:rPr>
          <w:spacing w:val="-2"/>
          <w:sz w:val="24"/>
        </w:rPr>
        <w:t xml:space="preserve"> </w:t>
      </w:r>
      <w:r w:rsidRPr="005F0C46">
        <w:rPr>
          <w:sz w:val="24"/>
        </w:rPr>
        <w:t>принятие</w:t>
      </w:r>
      <w:r w:rsidRPr="005F0C46">
        <w:rPr>
          <w:spacing w:val="-2"/>
          <w:sz w:val="24"/>
        </w:rPr>
        <w:t xml:space="preserve"> </w:t>
      </w:r>
      <w:r w:rsidRPr="005F0C46">
        <w:rPr>
          <w:sz w:val="24"/>
        </w:rPr>
        <w:t>базовых</w:t>
      </w:r>
      <w:r w:rsidRPr="005F0C46">
        <w:rPr>
          <w:spacing w:val="-6"/>
          <w:sz w:val="24"/>
        </w:rPr>
        <w:t xml:space="preserve"> </w:t>
      </w:r>
      <w:r w:rsidRPr="005F0C46">
        <w:rPr>
          <w:sz w:val="24"/>
        </w:rPr>
        <w:t>национальных</w:t>
      </w:r>
      <w:r w:rsidRPr="005F0C46">
        <w:rPr>
          <w:spacing w:val="-5"/>
          <w:sz w:val="24"/>
        </w:rPr>
        <w:t xml:space="preserve"> </w:t>
      </w:r>
      <w:r w:rsidRPr="005F0C46">
        <w:rPr>
          <w:sz w:val="24"/>
        </w:rPr>
        <w:t>российских</w:t>
      </w:r>
      <w:r w:rsidRPr="005F0C46">
        <w:rPr>
          <w:spacing w:val="-6"/>
          <w:sz w:val="24"/>
        </w:rPr>
        <w:t xml:space="preserve"> </w:t>
      </w:r>
      <w:r w:rsidRPr="005F0C46">
        <w:rPr>
          <w:sz w:val="24"/>
        </w:rPr>
        <w:t>ценностей;</w:t>
      </w:r>
    </w:p>
    <w:p w:rsidR="00CA639C" w:rsidRPr="005F0C46" w:rsidRDefault="00E2638E" w:rsidP="00CA374E">
      <w:pPr>
        <w:pStyle w:val="a5"/>
        <w:numPr>
          <w:ilvl w:val="0"/>
          <w:numId w:val="43"/>
        </w:numPr>
        <w:tabs>
          <w:tab w:val="left" w:pos="884"/>
        </w:tabs>
        <w:spacing w:before="4" w:line="237" w:lineRule="auto"/>
        <w:ind w:right="729" w:firstLine="0"/>
        <w:jc w:val="both"/>
        <w:rPr>
          <w:sz w:val="24"/>
        </w:rPr>
      </w:pPr>
      <w:r w:rsidRPr="005F0C46">
        <w:rPr>
          <w:sz w:val="24"/>
        </w:rPr>
        <w:t>любовь к школе, своему городу, народу, России, к героическому прошлому и настоящему нашего</w:t>
      </w:r>
      <w:r w:rsidRPr="005F0C46">
        <w:rPr>
          <w:spacing w:val="1"/>
          <w:sz w:val="24"/>
        </w:rPr>
        <w:t xml:space="preserve"> </w:t>
      </w:r>
      <w:r w:rsidRPr="005F0C46">
        <w:rPr>
          <w:sz w:val="24"/>
        </w:rPr>
        <w:t>Отечества;</w:t>
      </w:r>
      <w:r w:rsidRPr="005F0C46">
        <w:rPr>
          <w:spacing w:val="-7"/>
          <w:sz w:val="24"/>
        </w:rPr>
        <w:t xml:space="preserve"> </w:t>
      </w:r>
      <w:r w:rsidRPr="005F0C46">
        <w:rPr>
          <w:sz w:val="24"/>
        </w:rPr>
        <w:t>желание</w:t>
      </w:r>
      <w:r w:rsidRPr="005F0C46">
        <w:rPr>
          <w:spacing w:val="-3"/>
          <w:sz w:val="24"/>
        </w:rPr>
        <w:t xml:space="preserve"> </w:t>
      </w:r>
      <w:r w:rsidRPr="005F0C46">
        <w:rPr>
          <w:sz w:val="24"/>
        </w:rPr>
        <w:t>продолжать</w:t>
      </w:r>
      <w:r w:rsidRPr="005F0C46">
        <w:rPr>
          <w:spacing w:val="-5"/>
          <w:sz w:val="24"/>
        </w:rPr>
        <w:t xml:space="preserve"> </w:t>
      </w:r>
      <w:r w:rsidRPr="005F0C46">
        <w:rPr>
          <w:sz w:val="24"/>
        </w:rPr>
        <w:t>героические</w:t>
      </w:r>
      <w:r w:rsidRPr="005F0C46">
        <w:rPr>
          <w:spacing w:val="-2"/>
          <w:sz w:val="24"/>
        </w:rPr>
        <w:t xml:space="preserve"> </w:t>
      </w:r>
      <w:r w:rsidRPr="005F0C46">
        <w:rPr>
          <w:sz w:val="24"/>
        </w:rPr>
        <w:t>традиции</w:t>
      </w:r>
      <w:r w:rsidRPr="005F0C46">
        <w:rPr>
          <w:spacing w:val="-1"/>
          <w:sz w:val="24"/>
        </w:rPr>
        <w:t xml:space="preserve"> </w:t>
      </w:r>
      <w:r w:rsidRPr="005F0C46">
        <w:rPr>
          <w:sz w:val="24"/>
        </w:rPr>
        <w:t>многонационального</w:t>
      </w:r>
      <w:r w:rsidRPr="005F0C46">
        <w:rPr>
          <w:spacing w:val="2"/>
          <w:sz w:val="24"/>
        </w:rPr>
        <w:t xml:space="preserve"> </w:t>
      </w:r>
      <w:r w:rsidRPr="005F0C46">
        <w:rPr>
          <w:sz w:val="24"/>
        </w:rPr>
        <w:t>российского</w:t>
      </w:r>
      <w:r w:rsidRPr="005F0C46">
        <w:rPr>
          <w:spacing w:val="-2"/>
          <w:sz w:val="24"/>
        </w:rPr>
        <w:t xml:space="preserve"> </w:t>
      </w:r>
      <w:r w:rsidRPr="005F0C46">
        <w:rPr>
          <w:sz w:val="24"/>
        </w:rPr>
        <w:t>народа;</w:t>
      </w:r>
    </w:p>
    <w:p w:rsidR="00CA639C" w:rsidRPr="005F0C46" w:rsidRDefault="00E2638E" w:rsidP="00CA374E">
      <w:pPr>
        <w:pStyle w:val="a5"/>
        <w:numPr>
          <w:ilvl w:val="0"/>
          <w:numId w:val="43"/>
        </w:numPr>
        <w:tabs>
          <w:tab w:val="left" w:pos="942"/>
        </w:tabs>
        <w:spacing w:before="4"/>
        <w:ind w:right="715" w:firstLine="0"/>
        <w:jc w:val="both"/>
        <w:rPr>
          <w:sz w:val="24"/>
        </w:rPr>
      </w:pPr>
      <w:r w:rsidRPr="005F0C46">
        <w:rPr>
          <w:sz w:val="24"/>
        </w:rPr>
        <w:t>понимание</w:t>
      </w:r>
      <w:r w:rsidRPr="005F0C46">
        <w:rPr>
          <w:spacing w:val="1"/>
          <w:sz w:val="24"/>
        </w:rPr>
        <w:t xml:space="preserve"> </w:t>
      </w:r>
      <w:r w:rsidRPr="005F0C46">
        <w:rPr>
          <w:sz w:val="24"/>
        </w:rPr>
        <w:t>смысла</w:t>
      </w:r>
      <w:r w:rsidRPr="005F0C46">
        <w:rPr>
          <w:spacing w:val="1"/>
          <w:sz w:val="24"/>
        </w:rPr>
        <w:t xml:space="preserve"> </w:t>
      </w:r>
      <w:r w:rsidRPr="005F0C46">
        <w:rPr>
          <w:sz w:val="24"/>
        </w:rPr>
        <w:t>гуманных</w:t>
      </w:r>
      <w:r w:rsidRPr="005F0C46">
        <w:rPr>
          <w:spacing w:val="1"/>
          <w:sz w:val="24"/>
        </w:rPr>
        <w:t xml:space="preserve"> </w:t>
      </w:r>
      <w:r w:rsidRPr="005F0C46">
        <w:rPr>
          <w:sz w:val="24"/>
        </w:rPr>
        <w:t>отношений;</w:t>
      </w:r>
      <w:r w:rsidRPr="005F0C46">
        <w:rPr>
          <w:spacing w:val="1"/>
          <w:sz w:val="24"/>
        </w:rPr>
        <w:t xml:space="preserve"> </w:t>
      </w:r>
      <w:r w:rsidRPr="005F0C46">
        <w:rPr>
          <w:sz w:val="24"/>
        </w:rPr>
        <w:t>понимание</w:t>
      </w:r>
      <w:r w:rsidRPr="005F0C46">
        <w:rPr>
          <w:spacing w:val="1"/>
          <w:sz w:val="24"/>
        </w:rPr>
        <w:t xml:space="preserve"> </w:t>
      </w:r>
      <w:r w:rsidRPr="005F0C46">
        <w:rPr>
          <w:sz w:val="24"/>
        </w:rPr>
        <w:t>высокой</w:t>
      </w:r>
      <w:r w:rsidRPr="005F0C46">
        <w:rPr>
          <w:spacing w:val="1"/>
          <w:sz w:val="24"/>
        </w:rPr>
        <w:t xml:space="preserve"> </w:t>
      </w:r>
      <w:r w:rsidRPr="005F0C46">
        <w:rPr>
          <w:sz w:val="24"/>
        </w:rPr>
        <w:t>ценности</w:t>
      </w:r>
      <w:r w:rsidRPr="005F0C46">
        <w:rPr>
          <w:spacing w:val="1"/>
          <w:sz w:val="24"/>
        </w:rPr>
        <w:t xml:space="preserve"> </w:t>
      </w:r>
      <w:r w:rsidRPr="005F0C46">
        <w:rPr>
          <w:sz w:val="24"/>
        </w:rPr>
        <w:t>человеческой</w:t>
      </w:r>
      <w:r w:rsidRPr="005F0C46">
        <w:rPr>
          <w:spacing w:val="1"/>
          <w:sz w:val="24"/>
        </w:rPr>
        <w:t xml:space="preserve"> </w:t>
      </w:r>
      <w:r w:rsidRPr="005F0C46">
        <w:rPr>
          <w:sz w:val="24"/>
        </w:rPr>
        <w:t>жизни;</w:t>
      </w:r>
      <w:r w:rsidRPr="005F0C46">
        <w:rPr>
          <w:spacing w:val="1"/>
          <w:sz w:val="24"/>
        </w:rPr>
        <w:t xml:space="preserve"> </w:t>
      </w:r>
      <w:r w:rsidRPr="005F0C46">
        <w:rPr>
          <w:sz w:val="24"/>
        </w:rPr>
        <w:t>стремление</w:t>
      </w:r>
      <w:r w:rsidRPr="005F0C46">
        <w:rPr>
          <w:spacing w:val="1"/>
          <w:sz w:val="24"/>
        </w:rPr>
        <w:t xml:space="preserve"> </w:t>
      </w:r>
      <w:r w:rsidRPr="005F0C46">
        <w:rPr>
          <w:sz w:val="24"/>
        </w:rPr>
        <w:t>строить</w:t>
      </w:r>
      <w:r w:rsidRPr="005F0C46">
        <w:rPr>
          <w:spacing w:val="1"/>
          <w:sz w:val="24"/>
        </w:rPr>
        <w:t xml:space="preserve"> </w:t>
      </w:r>
      <w:r w:rsidRPr="005F0C46">
        <w:rPr>
          <w:sz w:val="24"/>
        </w:rPr>
        <w:t>свои</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с</w:t>
      </w:r>
      <w:r w:rsidRPr="005F0C46">
        <w:rPr>
          <w:spacing w:val="1"/>
          <w:sz w:val="24"/>
        </w:rPr>
        <w:t xml:space="preserve"> </w:t>
      </w:r>
      <w:r w:rsidRPr="005F0C46">
        <w:rPr>
          <w:sz w:val="24"/>
        </w:rPr>
        <w:t>людьми</w:t>
      </w:r>
      <w:r w:rsidRPr="005F0C46">
        <w:rPr>
          <w:spacing w:val="1"/>
          <w:sz w:val="24"/>
        </w:rPr>
        <w:t xml:space="preserve"> </w:t>
      </w:r>
      <w:r w:rsidRPr="005F0C46">
        <w:rPr>
          <w:sz w:val="24"/>
        </w:rPr>
        <w:t>и</w:t>
      </w:r>
      <w:r w:rsidRPr="005F0C46">
        <w:rPr>
          <w:spacing w:val="1"/>
          <w:sz w:val="24"/>
        </w:rPr>
        <w:t xml:space="preserve"> </w:t>
      </w:r>
      <w:r w:rsidRPr="005F0C46">
        <w:rPr>
          <w:sz w:val="24"/>
        </w:rPr>
        <w:t>поступать</w:t>
      </w:r>
      <w:r w:rsidRPr="005F0C46">
        <w:rPr>
          <w:spacing w:val="1"/>
          <w:sz w:val="24"/>
        </w:rPr>
        <w:t xml:space="preserve"> </w:t>
      </w:r>
      <w:r w:rsidRPr="005F0C46">
        <w:rPr>
          <w:sz w:val="24"/>
        </w:rPr>
        <w:t>по</w:t>
      </w:r>
      <w:r w:rsidRPr="005F0C46">
        <w:rPr>
          <w:spacing w:val="1"/>
          <w:sz w:val="24"/>
        </w:rPr>
        <w:t xml:space="preserve"> </w:t>
      </w:r>
      <w:r w:rsidRPr="005F0C46">
        <w:rPr>
          <w:sz w:val="24"/>
        </w:rPr>
        <w:t>законам</w:t>
      </w:r>
      <w:r w:rsidRPr="005F0C46">
        <w:rPr>
          <w:spacing w:val="1"/>
          <w:sz w:val="24"/>
        </w:rPr>
        <w:t xml:space="preserve"> </w:t>
      </w:r>
      <w:r w:rsidRPr="005F0C46">
        <w:rPr>
          <w:sz w:val="24"/>
        </w:rPr>
        <w:t>совести,</w:t>
      </w:r>
      <w:r w:rsidRPr="005F0C46">
        <w:rPr>
          <w:spacing w:val="1"/>
          <w:sz w:val="24"/>
        </w:rPr>
        <w:t xml:space="preserve"> </w:t>
      </w:r>
      <w:r w:rsidRPr="005F0C46">
        <w:rPr>
          <w:sz w:val="24"/>
        </w:rPr>
        <w:t>добра</w:t>
      </w:r>
      <w:r w:rsidRPr="005F0C46">
        <w:rPr>
          <w:spacing w:val="1"/>
          <w:sz w:val="24"/>
        </w:rPr>
        <w:t xml:space="preserve"> </w:t>
      </w:r>
      <w:r w:rsidRPr="005F0C46">
        <w:rPr>
          <w:sz w:val="24"/>
        </w:rPr>
        <w:t>и</w:t>
      </w:r>
      <w:r w:rsidRPr="005F0C46">
        <w:rPr>
          <w:spacing w:val="1"/>
          <w:sz w:val="24"/>
        </w:rPr>
        <w:t xml:space="preserve"> </w:t>
      </w:r>
      <w:r w:rsidRPr="005F0C46">
        <w:rPr>
          <w:sz w:val="24"/>
        </w:rPr>
        <w:t>справедливости;</w:t>
      </w:r>
    </w:p>
    <w:p w:rsidR="00CA639C" w:rsidRPr="005F0C46" w:rsidRDefault="00E2638E" w:rsidP="00CA374E">
      <w:pPr>
        <w:pStyle w:val="a5"/>
        <w:numPr>
          <w:ilvl w:val="0"/>
          <w:numId w:val="43"/>
        </w:numPr>
        <w:tabs>
          <w:tab w:val="left" w:pos="894"/>
        </w:tabs>
        <w:ind w:right="723" w:firstLine="0"/>
        <w:jc w:val="both"/>
        <w:rPr>
          <w:sz w:val="24"/>
        </w:rPr>
      </w:pPr>
      <w:r w:rsidRPr="005F0C46">
        <w:rPr>
          <w:sz w:val="24"/>
        </w:rPr>
        <w:t>понимание значения религиозных идеалов в жизни человека и общества, нравственной сущности</w:t>
      </w:r>
      <w:r w:rsidRPr="005F0C46">
        <w:rPr>
          <w:spacing w:val="1"/>
          <w:sz w:val="24"/>
        </w:rPr>
        <w:t xml:space="preserve"> </w:t>
      </w:r>
      <w:r w:rsidRPr="005F0C46">
        <w:rPr>
          <w:sz w:val="24"/>
        </w:rPr>
        <w:t>правил</w:t>
      </w:r>
      <w:r w:rsidRPr="005F0C46">
        <w:rPr>
          <w:spacing w:val="1"/>
          <w:sz w:val="24"/>
        </w:rPr>
        <w:t xml:space="preserve"> </w:t>
      </w:r>
      <w:r w:rsidRPr="005F0C46">
        <w:rPr>
          <w:sz w:val="24"/>
        </w:rPr>
        <w:t>культуры</w:t>
      </w:r>
      <w:r w:rsidRPr="005F0C46">
        <w:rPr>
          <w:spacing w:val="1"/>
          <w:sz w:val="24"/>
        </w:rPr>
        <w:t xml:space="preserve"> </w:t>
      </w:r>
      <w:r w:rsidRPr="005F0C46">
        <w:rPr>
          <w:sz w:val="24"/>
        </w:rPr>
        <w:t>поведения,</w:t>
      </w:r>
      <w:r w:rsidRPr="005F0C46">
        <w:rPr>
          <w:spacing w:val="1"/>
          <w:sz w:val="24"/>
        </w:rPr>
        <w:t xml:space="preserve"> </w:t>
      </w:r>
      <w:r w:rsidRPr="005F0C46">
        <w:rPr>
          <w:sz w:val="24"/>
        </w:rPr>
        <w:t>общения</w:t>
      </w:r>
      <w:r w:rsidRPr="005F0C46">
        <w:rPr>
          <w:spacing w:val="1"/>
          <w:sz w:val="24"/>
        </w:rPr>
        <w:t xml:space="preserve"> </w:t>
      </w:r>
      <w:r w:rsidRPr="005F0C46">
        <w:rPr>
          <w:sz w:val="24"/>
        </w:rPr>
        <w:t>и</w:t>
      </w:r>
      <w:r w:rsidRPr="005F0C46">
        <w:rPr>
          <w:spacing w:val="1"/>
          <w:sz w:val="24"/>
        </w:rPr>
        <w:t xml:space="preserve"> </w:t>
      </w:r>
      <w:r w:rsidRPr="005F0C46">
        <w:rPr>
          <w:sz w:val="24"/>
        </w:rPr>
        <w:t>речи,</w:t>
      </w:r>
      <w:r w:rsidRPr="005F0C46">
        <w:rPr>
          <w:spacing w:val="1"/>
          <w:sz w:val="24"/>
        </w:rPr>
        <w:t xml:space="preserve"> </w:t>
      </w:r>
      <w:r w:rsidRPr="005F0C46">
        <w:rPr>
          <w:sz w:val="24"/>
        </w:rPr>
        <w:t>умение</w:t>
      </w:r>
      <w:r w:rsidRPr="005F0C46">
        <w:rPr>
          <w:spacing w:val="1"/>
          <w:sz w:val="24"/>
        </w:rPr>
        <w:t xml:space="preserve"> </w:t>
      </w:r>
      <w:r w:rsidRPr="005F0C46">
        <w:rPr>
          <w:sz w:val="24"/>
        </w:rPr>
        <w:t>выполнять</w:t>
      </w:r>
      <w:r w:rsidRPr="005F0C46">
        <w:rPr>
          <w:spacing w:val="1"/>
          <w:sz w:val="24"/>
        </w:rPr>
        <w:t xml:space="preserve"> </w:t>
      </w:r>
      <w:r w:rsidRPr="005F0C46">
        <w:rPr>
          <w:sz w:val="24"/>
        </w:rPr>
        <w:t>их</w:t>
      </w:r>
      <w:r w:rsidRPr="005F0C46">
        <w:rPr>
          <w:spacing w:val="1"/>
          <w:sz w:val="24"/>
        </w:rPr>
        <w:t xml:space="preserve"> </w:t>
      </w:r>
      <w:r w:rsidRPr="005F0C46">
        <w:rPr>
          <w:sz w:val="24"/>
        </w:rPr>
        <w:t>независимо</w:t>
      </w:r>
      <w:r w:rsidRPr="005F0C46">
        <w:rPr>
          <w:spacing w:val="1"/>
          <w:sz w:val="24"/>
        </w:rPr>
        <w:t xml:space="preserve"> </w:t>
      </w:r>
      <w:r w:rsidRPr="005F0C46">
        <w:rPr>
          <w:sz w:val="24"/>
        </w:rPr>
        <w:t>от</w:t>
      </w:r>
      <w:r w:rsidRPr="005F0C46">
        <w:rPr>
          <w:spacing w:val="1"/>
          <w:sz w:val="24"/>
        </w:rPr>
        <w:t xml:space="preserve"> </w:t>
      </w:r>
      <w:r w:rsidRPr="005F0C46">
        <w:rPr>
          <w:sz w:val="24"/>
        </w:rPr>
        <w:t>внешнего</w:t>
      </w:r>
      <w:r w:rsidRPr="005F0C46">
        <w:rPr>
          <w:spacing w:val="1"/>
          <w:sz w:val="24"/>
        </w:rPr>
        <w:t xml:space="preserve"> </w:t>
      </w:r>
      <w:r w:rsidRPr="005F0C46">
        <w:rPr>
          <w:sz w:val="24"/>
        </w:rPr>
        <w:t>контроля;</w:t>
      </w:r>
    </w:p>
    <w:p w:rsidR="00CA639C" w:rsidRPr="005F0C46" w:rsidRDefault="00E2638E" w:rsidP="00CA374E">
      <w:pPr>
        <w:pStyle w:val="a5"/>
        <w:numPr>
          <w:ilvl w:val="0"/>
          <w:numId w:val="43"/>
        </w:numPr>
        <w:tabs>
          <w:tab w:val="left" w:pos="932"/>
        </w:tabs>
        <w:spacing w:before="3" w:line="237" w:lineRule="auto"/>
        <w:ind w:right="711" w:firstLine="0"/>
        <w:jc w:val="both"/>
        <w:rPr>
          <w:sz w:val="24"/>
        </w:rPr>
      </w:pPr>
      <w:r w:rsidRPr="005F0C46">
        <w:rPr>
          <w:sz w:val="24"/>
        </w:rPr>
        <w:t>понимание</w:t>
      </w:r>
      <w:r w:rsidRPr="005F0C46">
        <w:rPr>
          <w:spacing w:val="1"/>
          <w:sz w:val="24"/>
        </w:rPr>
        <w:t xml:space="preserve"> </w:t>
      </w:r>
      <w:r w:rsidRPr="005F0C46">
        <w:rPr>
          <w:sz w:val="24"/>
        </w:rPr>
        <w:t>значения</w:t>
      </w:r>
      <w:r w:rsidRPr="005F0C46">
        <w:rPr>
          <w:spacing w:val="1"/>
          <w:sz w:val="24"/>
        </w:rPr>
        <w:t xml:space="preserve"> </w:t>
      </w:r>
      <w:r w:rsidRPr="005F0C46">
        <w:rPr>
          <w:sz w:val="24"/>
        </w:rPr>
        <w:t>нравственно-волевого</w:t>
      </w:r>
      <w:r w:rsidRPr="005F0C46">
        <w:rPr>
          <w:spacing w:val="1"/>
          <w:sz w:val="24"/>
        </w:rPr>
        <w:t xml:space="preserve"> </w:t>
      </w:r>
      <w:r w:rsidRPr="005F0C46">
        <w:rPr>
          <w:sz w:val="24"/>
        </w:rPr>
        <w:t>усилия</w:t>
      </w:r>
      <w:r w:rsidRPr="005F0C46">
        <w:rPr>
          <w:spacing w:val="1"/>
          <w:sz w:val="24"/>
        </w:rPr>
        <w:t xml:space="preserve"> </w:t>
      </w:r>
      <w:r w:rsidRPr="005F0C46">
        <w:rPr>
          <w:sz w:val="24"/>
        </w:rPr>
        <w:t>в</w:t>
      </w:r>
      <w:r w:rsidRPr="005F0C46">
        <w:rPr>
          <w:spacing w:val="1"/>
          <w:sz w:val="24"/>
        </w:rPr>
        <w:t xml:space="preserve"> </w:t>
      </w:r>
      <w:r w:rsidRPr="005F0C46">
        <w:rPr>
          <w:sz w:val="24"/>
        </w:rPr>
        <w:t>выполнении</w:t>
      </w:r>
      <w:r w:rsidRPr="005F0C46">
        <w:rPr>
          <w:spacing w:val="1"/>
          <w:sz w:val="24"/>
        </w:rPr>
        <w:t xml:space="preserve"> </w:t>
      </w:r>
      <w:r w:rsidRPr="005F0C46">
        <w:rPr>
          <w:sz w:val="24"/>
        </w:rPr>
        <w:t>учебных,</w:t>
      </w:r>
      <w:r w:rsidRPr="005F0C46">
        <w:rPr>
          <w:spacing w:val="1"/>
          <w:sz w:val="24"/>
        </w:rPr>
        <w:t xml:space="preserve"> </w:t>
      </w:r>
      <w:r w:rsidRPr="005F0C46">
        <w:rPr>
          <w:sz w:val="24"/>
        </w:rPr>
        <w:t>учебно-трудовых</w:t>
      </w:r>
      <w:r w:rsidRPr="005F0C46">
        <w:rPr>
          <w:spacing w:val="1"/>
          <w:sz w:val="24"/>
        </w:rPr>
        <w:t xml:space="preserve"> </w:t>
      </w:r>
      <w:r w:rsidRPr="005F0C46">
        <w:rPr>
          <w:sz w:val="24"/>
        </w:rPr>
        <w:t>и</w:t>
      </w:r>
      <w:r w:rsidRPr="005F0C46">
        <w:rPr>
          <w:spacing w:val="-57"/>
          <w:sz w:val="24"/>
        </w:rPr>
        <w:t xml:space="preserve"> </w:t>
      </w:r>
      <w:r w:rsidRPr="005F0C46">
        <w:rPr>
          <w:sz w:val="24"/>
        </w:rPr>
        <w:t>общественных</w:t>
      </w:r>
      <w:r w:rsidRPr="005F0C46">
        <w:rPr>
          <w:spacing w:val="-7"/>
          <w:sz w:val="24"/>
        </w:rPr>
        <w:t xml:space="preserve"> </w:t>
      </w:r>
      <w:r w:rsidRPr="005F0C46">
        <w:rPr>
          <w:sz w:val="24"/>
        </w:rPr>
        <w:t>обязанностей;</w:t>
      </w:r>
      <w:r w:rsidRPr="005F0C46">
        <w:rPr>
          <w:spacing w:val="-7"/>
          <w:sz w:val="24"/>
        </w:rPr>
        <w:t xml:space="preserve"> </w:t>
      </w:r>
      <w:r w:rsidRPr="005F0C46">
        <w:rPr>
          <w:sz w:val="24"/>
        </w:rPr>
        <w:t>стремление</w:t>
      </w:r>
      <w:r w:rsidRPr="005F0C46">
        <w:rPr>
          <w:spacing w:val="-3"/>
          <w:sz w:val="24"/>
        </w:rPr>
        <w:t xml:space="preserve"> </w:t>
      </w:r>
      <w:r w:rsidRPr="005F0C46">
        <w:rPr>
          <w:sz w:val="24"/>
        </w:rPr>
        <w:t>преодолевать</w:t>
      </w:r>
      <w:r w:rsidRPr="005F0C46">
        <w:rPr>
          <w:spacing w:val="-4"/>
          <w:sz w:val="24"/>
        </w:rPr>
        <w:t xml:space="preserve"> </w:t>
      </w:r>
      <w:r w:rsidRPr="005F0C46">
        <w:rPr>
          <w:sz w:val="24"/>
        </w:rPr>
        <w:t>трудности</w:t>
      </w:r>
      <w:r w:rsidRPr="005F0C46">
        <w:rPr>
          <w:spacing w:val="-1"/>
          <w:sz w:val="24"/>
        </w:rPr>
        <w:t xml:space="preserve"> </w:t>
      </w:r>
      <w:r w:rsidRPr="005F0C46">
        <w:rPr>
          <w:sz w:val="24"/>
        </w:rPr>
        <w:t>и</w:t>
      </w:r>
      <w:r w:rsidRPr="005F0C46">
        <w:rPr>
          <w:spacing w:val="-1"/>
          <w:sz w:val="24"/>
        </w:rPr>
        <w:t xml:space="preserve"> </w:t>
      </w:r>
      <w:r w:rsidRPr="005F0C46">
        <w:rPr>
          <w:sz w:val="24"/>
        </w:rPr>
        <w:t>доводить</w:t>
      </w:r>
      <w:r w:rsidRPr="005F0C46">
        <w:rPr>
          <w:spacing w:val="4"/>
          <w:sz w:val="24"/>
        </w:rPr>
        <w:t xml:space="preserve"> </w:t>
      </w:r>
      <w:r w:rsidRPr="005F0C46">
        <w:rPr>
          <w:sz w:val="24"/>
        </w:rPr>
        <w:t>начатое</w:t>
      </w:r>
      <w:r w:rsidRPr="005F0C46">
        <w:rPr>
          <w:spacing w:val="-3"/>
          <w:sz w:val="24"/>
        </w:rPr>
        <w:t xml:space="preserve"> </w:t>
      </w:r>
      <w:r w:rsidRPr="005F0C46">
        <w:rPr>
          <w:sz w:val="24"/>
        </w:rPr>
        <w:t>дело</w:t>
      </w:r>
      <w:r w:rsidRPr="005F0C46">
        <w:rPr>
          <w:spacing w:val="2"/>
          <w:sz w:val="24"/>
        </w:rPr>
        <w:t xml:space="preserve"> </w:t>
      </w:r>
      <w:r w:rsidRPr="005F0C46">
        <w:rPr>
          <w:sz w:val="24"/>
        </w:rPr>
        <w:t>до</w:t>
      </w:r>
      <w:r w:rsidRPr="005F0C46">
        <w:rPr>
          <w:spacing w:val="-2"/>
          <w:sz w:val="24"/>
        </w:rPr>
        <w:t xml:space="preserve"> </w:t>
      </w:r>
      <w:r w:rsidRPr="005F0C46">
        <w:rPr>
          <w:sz w:val="24"/>
        </w:rPr>
        <w:t>конца;</w:t>
      </w:r>
    </w:p>
    <w:p w:rsidR="00CA639C" w:rsidRPr="005F0C46" w:rsidRDefault="00E2638E" w:rsidP="00CA374E">
      <w:pPr>
        <w:pStyle w:val="a5"/>
        <w:numPr>
          <w:ilvl w:val="0"/>
          <w:numId w:val="43"/>
        </w:numPr>
        <w:tabs>
          <w:tab w:val="left" w:pos="922"/>
        </w:tabs>
        <w:spacing w:before="3"/>
        <w:ind w:right="723" w:firstLine="0"/>
        <w:jc w:val="both"/>
        <w:rPr>
          <w:sz w:val="24"/>
        </w:rPr>
      </w:pPr>
      <w:r w:rsidRPr="005F0C46">
        <w:rPr>
          <w:sz w:val="24"/>
        </w:rPr>
        <w:t>понимание и</w:t>
      </w:r>
      <w:r w:rsidRPr="005F0C46">
        <w:rPr>
          <w:spacing w:val="1"/>
          <w:sz w:val="24"/>
        </w:rPr>
        <w:t xml:space="preserve"> </w:t>
      </w:r>
      <w:r w:rsidRPr="005F0C46">
        <w:rPr>
          <w:sz w:val="24"/>
        </w:rPr>
        <w:t>сознательное принятие нравственных норм</w:t>
      </w:r>
      <w:r w:rsidRPr="005F0C46">
        <w:rPr>
          <w:spacing w:val="1"/>
          <w:sz w:val="24"/>
        </w:rPr>
        <w:t xml:space="preserve"> </w:t>
      </w:r>
      <w:r w:rsidRPr="005F0C46">
        <w:rPr>
          <w:sz w:val="24"/>
        </w:rPr>
        <w:t>взаимоотношений</w:t>
      </w:r>
      <w:r w:rsidRPr="005F0C46">
        <w:rPr>
          <w:spacing w:val="1"/>
          <w:sz w:val="24"/>
        </w:rPr>
        <w:t xml:space="preserve"> </w:t>
      </w:r>
      <w:r w:rsidRPr="005F0C46">
        <w:rPr>
          <w:sz w:val="24"/>
        </w:rPr>
        <w:t>в</w:t>
      </w:r>
      <w:r w:rsidRPr="005F0C46">
        <w:rPr>
          <w:spacing w:val="1"/>
          <w:sz w:val="24"/>
        </w:rPr>
        <w:t xml:space="preserve"> </w:t>
      </w:r>
      <w:r w:rsidRPr="005F0C46">
        <w:rPr>
          <w:sz w:val="24"/>
        </w:rPr>
        <w:t>семье; осознание</w:t>
      </w:r>
      <w:r w:rsidRPr="005F0C46">
        <w:rPr>
          <w:spacing w:val="1"/>
          <w:sz w:val="24"/>
        </w:rPr>
        <w:t xml:space="preserve"> </w:t>
      </w:r>
      <w:r w:rsidRPr="005F0C46">
        <w:rPr>
          <w:sz w:val="24"/>
        </w:rPr>
        <w:t>значения</w:t>
      </w:r>
      <w:r w:rsidRPr="005F0C46">
        <w:rPr>
          <w:spacing w:val="-2"/>
          <w:sz w:val="24"/>
        </w:rPr>
        <w:t xml:space="preserve"> </w:t>
      </w:r>
      <w:r w:rsidRPr="005F0C46">
        <w:rPr>
          <w:sz w:val="24"/>
        </w:rPr>
        <w:t>семьи</w:t>
      </w:r>
      <w:r w:rsidRPr="005F0C46">
        <w:rPr>
          <w:spacing w:val="-5"/>
          <w:sz w:val="24"/>
        </w:rPr>
        <w:t xml:space="preserve"> </w:t>
      </w:r>
      <w:r w:rsidRPr="005F0C46">
        <w:rPr>
          <w:sz w:val="24"/>
        </w:rPr>
        <w:t>для</w:t>
      </w:r>
      <w:r w:rsidRPr="005F0C46">
        <w:rPr>
          <w:spacing w:val="-1"/>
          <w:sz w:val="24"/>
        </w:rPr>
        <w:t xml:space="preserve"> </w:t>
      </w:r>
      <w:r w:rsidRPr="005F0C46">
        <w:rPr>
          <w:sz w:val="24"/>
        </w:rPr>
        <w:t>жизни</w:t>
      </w:r>
      <w:r w:rsidRPr="005F0C46">
        <w:rPr>
          <w:spacing w:val="-5"/>
          <w:sz w:val="24"/>
        </w:rPr>
        <w:t xml:space="preserve"> </w:t>
      </w:r>
      <w:r w:rsidRPr="005F0C46">
        <w:rPr>
          <w:sz w:val="24"/>
        </w:rPr>
        <w:t>человека, его</w:t>
      </w:r>
      <w:r w:rsidRPr="005F0C46">
        <w:rPr>
          <w:spacing w:val="2"/>
          <w:sz w:val="24"/>
        </w:rPr>
        <w:t xml:space="preserve"> </w:t>
      </w:r>
      <w:r w:rsidRPr="005F0C46">
        <w:rPr>
          <w:sz w:val="24"/>
        </w:rPr>
        <w:t>личностного</w:t>
      </w:r>
      <w:r w:rsidRPr="005F0C46">
        <w:rPr>
          <w:spacing w:val="-1"/>
          <w:sz w:val="24"/>
        </w:rPr>
        <w:t xml:space="preserve"> </w:t>
      </w:r>
      <w:r w:rsidRPr="005F0C46">
        <w:rPr>
          <w:sz w:val="24"/>
        </w:rPr>
        <w:t>и социального</w:t>
      </w:r>
      <w:r w:rsidRPr="005F0C46">
        <w:rPr>
          <w:spacing w:val="-2"/>
          <w:sz w:val="24"/>
        </w:rPr>
        <w:t xml:space="preserve"> </w:t>
      </w:r>
      <w:r w:rsidRPr="005F0C46">
        <w:rPr>
          <w:sz w:val="24"/>
        </w:rPr>
        <w:t>развития,</w:t>
      </w:r>
      <w:r w:rsidRPr="005F0C46">
        <w:rPr>
          <w:spacing w:val="-4"/>
          <w:sz w:val="24"/>
        </w:rPr>
        <w:t xml:space="preserve"> </w:t>
      </w:r>
      <w:r w:rsidRPr="005F0C46">
        <w:rPr>
          <w:sz w:val="24"/>
        </w:rPr>
        <w:t>продолжения</w:t>
      </w:r>
      <w:r w:rsidRPr="005F0C46">
        <w:rPr>
          <w:spacing w:val="-1"/>
          <w:sz w:val="24"/>
        </w:rPr>
        <w:t xml:space="preserve"> </w:t>
      </w:r>
      <w:r w:rsidRPr="005F0C46">
        <w:rPr>
          <w:sz w:val="24"/>
        </w:rPr>
        <w:t>рода;</w:t>
      </w:r>
    </w:p>
    <w:p w:rsidR="00CA639C" w:rsidRPr="005F0C46" w:rsidRDefault="00E2638E" w:rsidP="00CA374E">
      <w:pPr>
        <w:pStyle w:val="a5"/>
        <w:numPr>
          <w:ilvl w:val="0"/>
          <w:numId w:val="43"/>
        </w:numPr>
        <w:tabs>
          <w:tab w:val="left" w:pos="951"/>
        </w:tabs>
        <w:ind w:right="721" w:firstLine="0"/>
        <w:jc w:val="both"/>
        <w:rPr>
          <w:sz w:val="24"/>
        </w:rPr>
      </w:pPr>
      <w:r w:rsidRPr="005F0C46">
        <w:rPr>
          <w:sz w:val="24"/>
        </w:rPr>
        <w:t>отрицательное</w:t>
      </w:r>
      <w:r w:rsidRPr="005F0C46">
        <w:rPr>
          <w:spacing w:val="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аморальным</w:t>
      </w:r>
      <w:r w:rsidRPr="005F0C46">
        <w:rPr>
          <w:spacing w:val="1"/>
          <w:sz w:val="24"/>
        </w:rPr>
        <w:t xml:space="preserve"> </w:t>
      </w:r>
      <w:r w:rsidRPr="005F0C46">
        <w:rPr>
          <w:sz w:val="24"/>
        </w:rPr>
        <w:t>поступкам,</w:t>
      </w:r>
      <w:r w:rsidRPr="005F0C46">
        <w:rPr>
          <w:spacing w:val="1"/>
          <w:sz w:val="24"/>
        </w:rPr>
        <w:t xml:space="preserve"> </w:t>
      </w:r>
      <w:r w:rsidRPr="005F0C46">
        <w:rPr>
          <w:sz w:val="24"/>
        </w:rPr>
        <w:t>проявлениям</w:t>
      </w:r>
      <w:r w:rsidRPr="005F0C46">
        <w:rPr>
          <w:spacing w:val="1"/>
          <w:sz w:val="24"/>
        </w:rPr>
        <w:t xml:space="preserve"> </w:t>
      </w:r>
      <w:r w:rsidRPr="005F0C46">
        <w:rPr>
          <w:sz w:val="24"/>
        </w:rPr>
        <w:t>эгоизма</w:t>
      </w:r>
      <w:r w:rsidRPr="005F0C46">
        <w:rPr>
          <w:spacing w:val="1"/>
          <w:sz w:val="24"/>
        </w:rPr>
        <w:t xml:space="preserve"> </w:t>
      </w:r>
      <w:r w:rsidRPr="005F0C46">
        <w:rPr>
          <w:sz w:val="24"/>
        </w:rPr>
        <w:t>и</w:t>
      </w:r>
      <w:r w:rsidRPr="005F0C46">
        <w:rPr>
          <w:spacing w:val="1"/>
          <w:sz w:val="24"/>
        </w:rPr>
        <w:t xml:space="preserve"> </w:t>
      </w:r>
      <w:r w:rsidRPr="005F0C46">
        <w:rPr>
          <w:sz w:val="24"/>
        </w:rPr>
        <w:t>иждивенчества,</w:t>
      </w:r>
      <w:r w:rsidRPr="005F0C46">
        <w:rPr>
          <w:spacing w:val="1"/>
          <w:sz w:val="24"/>
        </w:rPr>
        <w:t xml:space="preserve"> </w:t>
      </w:r>
      <w:r w:rsidRPr="005F0C46">
        <w:rPr>
          <w:sz w:val="24"/>
        </w:rPr>
        <w:t>равнодушия,</w:t>
      </w:r>
      <w:r w:rsidRPr="005F0C46">
        <w:rPr>
          <w:spacing w:val="1"/>
          <w:sz w:val="24"/>
        </w:rPr>
        <w:t xml:space="preserve"> </w:t>
      </w:r>
      <w:r w:rsidRPr="005F0C46">
        <w:rPr>
          <w:sz w:val="24"/>
        </w:rPr>
        <w:t>лицемерия,</w:t>
      </w:r>
      <w:r w:rsidRPr="005F0C46">
        <w:rPr>
          <w:spacing w:val="1"/>
          <w:sz w:val="24"/>
        </w:rPr>
        <w:t xml:space="preserve"> </w:t>
      </w:r>
      <w:r w:rsidRPr="005F0C46">
        <w:rPr>
          <w:sz w:val="24"/>
        </w:rPr>
        <w:t>грубости,</w:t>
      </w:r>
      <w:r w:rsidRPr="005F0C46">
        <w:rPr>
          <w:spacing w:val="1"/>
          <w:sz w:val="24"/>
        </w:rPr>
        <w:t xml:space="preserve"> </w:t>
      </w:r>
      <w:r w:rsidRPr="005F0C46">
        <w:rPr>
          <w:sz w:val="24"/>
        </w:rPr>
        <w:t>оскорбительным</w:t>
      </w:r>
      <w:r w:rsidRPr="005F0C46">
        <w:rPr>
          <w:spacing w:val="1"/>
          <w:sz w:val="24"/>
        </w:rPr>
        <w:t xml:space="preserve"> </w:t>
      </w:r>
      <w:r w:rsidRPr="005F0C46">
        <w:rPr>
          <w:sz w:val="24"/>
        </w:rPr>
        <w:t>словам</w:t>
      </w:r>
      <w:r w:rsidRPr="005F0C46">
        <w:rPr>
          <w:spacing w:val="1"/>
          <w:sz w:val="24"/>
        </w:rPr>
        <w:t xml:space="preserve"> </w:t>
      </w:r>
      <w:r w:rsidRPr="005F0C46">
        <w:rPr>
          <w:sz w:val="24"/>
        </w:rPr>
        <w:t>и</w:t>
      </w:r>
      <w:r w:rsidRPr="005F0C46">
        <w:rPr>
          <w:spacing w:val="1"/>
          <w:sz w:val="24"/>
        </w:rPr>
        <w:t xml:space="preserve"> </w:t>
      </w:r>
      <w:r w:rsidRPr="005F0C46">
        <w:rPr>
          <w:sz w:val="24"/>
        </w:rPr>
        <w:t>действиям,</w:t>
      </w:r>
      <w:r w:rsidRPr="005F0C46">
        <w:rPr>
          <w:spacing w:val="61"/>
          <w:sz w:val="24"/>
        </w:rPr>
        <w:t xml:space="preserve"> </w:t>
      </w:r>
      <w:r w:rsidRPr="005F0C46">
        <w:rPr>
          <w:sz w:val="24"/>
        </w:rPr>
        <w:t>нарушениям</w:t>
      </w:r>
      <w:r w:rsidRPr="005F0C46">
        <w:rPr>
          <w:spacing w:val="1"/>
          <w:sz w:val="24"/>
        </w:rPr>
        <w:t xml:space="preserve"> </w:t>
      </w:r>
      <w:r w:rsidRPr="005F0C46">
        <w:rPr>
          <w:sz w:val="24"/>
        </w:rPr>
        <w:t>общественного</w:t>
      </w:r>
      <w:r w:rsidRPr="005F0C46">
        <w:rPr>
          <w:spacing w:val="1"/>
          <w:sz w:val="24"/>
        </w:rPr>
        <w:t xml:space="preserve"> </w:t>
      </w:r>
      <w:r w:rsidRPr="005F0C46">
        <w:rPr>
          <w:sz w:val="24"/>
        </w:rPr>
        <w:t>порядка.</w:t>
      </w:r>
    </w:p>
    <w:p w:rsidR="00CA639C" w:rsidRPr="005F0C46" w:rsidRDefault="00CA639C">
      <w:pPr>
        <w:pStyle w:val="a3"/>
        <w:spacing w:before="8" w:after="1"/>
        <w:ind w:left="0"/>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787"/>
      </w:tblGrid>
      <w:tr w:rsidR="00CA639C" w:rsidRPr="005F0C46">
        <w:trPr>
          <w:trHeight w:val="273"/>
        </w:trPr>
        <w:tc>
          <w:tcPr>
            <w:tcW w:w="4787" w:type="dxa"/>
          </w:tcPr>
          <w:p w:rsidR="00CA639C" w:rsidRPr="005F0C46" w:rsidRDefault="00E2638E">
            <w:pPr>
              <w:pStyle w:val="TableParagraph"/>
              <w:spacing w:line="253" w:lineRule="exact"/>
              <w:ind w:left="12"/>
              <w:jc w:val="center"/>
              <w:rPr>
                <w:sz w:val="24"/>
              </w:rPr>
            </w:pPr>
            <w:r w:rsidRPr="005F0C46">
              <w:rPr>
                <w:sz w:val="24"/>
              </w:rPr>
              <w:t>Цели</w:t>
            </w:r>
          </w:p>
        </w:tc>
        <w:tc>
          <w:tcPr>
            <w:tcW w:w="4787" w:type="dxa"/>
          </w:tcPr>
          <w:p w:rsidR="00CA639C" w:rsidRPr="005F0C46" w:rsidRDefault="00E2638E">
            <w:pPr>
              <w:pStyle w:val="TableParagraph"/>
              <w:spacing w:line="253" w:lineRule="exact"/>
              <w:ind w:left="18"/>
              <w:jc w:val="center"/>
              <w:rPr>
                <w:sz w:val="24"/>
              </w:rPr>
            </w:pPr>
            <w:r w:rsidRPr="005F0C46">
              <w:rPr>
                <w:sz w:val="24"/>
              </w:rPr>
              <w:t>Мероприятия</w:t>
            </w:r>
          </w:p>
        </w:tc>
      </w:tr>
      <w:tr w:rsidR="00CA639C" w:rsidRPr="005F0C46">
        <w:trPr>
          <w:trHeight w:val="1660"/>
        </w:trPr>
        <w:tc>
          <w:tcPr>
            <w:tcW w:w="4787" w:type="dxa"/>
          </w:tcPr>
          <w:p w:rsidR="00CA639C" w:rsidRPr="005F0C46" w:rsidRDefault="00E2638E">
            <w:pPr>
              <w:pStyle w:val="TableParagraph"/>
              <w:tabs>
                <w:tab w:val="left" w:pos="1717"/>
                <w:tab w:val="left" w:pos="3190"/>
              </w:tabs>
              <w:ind w:right="92"/>
              <w:jc w:val="both"/>
              <w:rPr>
                <w:sz w:val="24"/>
              </w:rPr>
            </w:pPr>
            <w:r w:rsidRPr="005F0C46">
              <w:rPr>
                <w:sz w:val="24"/>
              </w:rPr>
              <w:t>Создание</w:t>
            </w:r>
            <w:r w:rsidRPr="005F0C46">
              <w:rPr>
                <w:spacing w:val="1"/>
                <w:sz w:val="24"/>
              </w:rPr>
              <w:t xml:space="preserve"> </w:t>
            </w:r>
            <w:r w:rsidRPr="005F0C46">
              <w:rPr>
                <w:sz w:val="24"/>
              </w:rPr>
              <w:t>условий</w:t>
            </w:r>
            <w:r w:rsidRPr="005F0C46">
              <w:rPr>
                <w:spacing w:val="1"/>
                <w:sz w:val="24"/>
              </w:rPr>
              <w:t xml:space="preserve"> </w:t>
            </w:r>
            <w:r w:rsidRPr="005F0C46">
              <w:rPr>
                <w:sz w:val="24"/>
              </w:rPr>
              <w:t>для</w:t>
            </w:r>
            <w:r w:rsidRPr="005F0C46">
              <w:rPr>
                <w:spacing w:val="1"/>
                <w:sz w:val="24"/>
              </w:rPr>
              <w:t xml:space="preserve"> </w:t>
            </w:r>
            <w:r w:rsidRPr="005F0C46">
              <w:rPr>
                <w:sz w:val="24"/>
              </w:rPr>
              <w:t>сознательного</w:t>
            </w:r>
            <w:r w:rsidRPr="005F0C46">
              <w:rPr>
                <w:spacing w:val="-57"/>
                <w:sz w:val="24"/>
              </w:rPr>
              <w:t xml:space="preserve"> </w:t>
            </w:r>
            <w:r w:rsidRPr="005F0C46">
              <w:rPr>
                <w:sz w:val="24"/>
              </w:rPr>
              <w:t>принятия</w:t>
            </w:r>
            <w:r w:rsidRPr="005F0C46">
              <w:rPr>
                <w:sz w:val="24"/>
              </w:rPr>
              <w:tab/>
              <w:t>базовых</w:t>
            </w:r>
            <w:r w:rsidRPr="005F0C46">
              <w:rPr>
                <w:sz w:val="24"/>
              </w:rPr>
              <w:tab/>
              <w:t>национальных</w:t>
            </w:r>
            <w:r w:rsidRPr="005F0C46">
              <w:rPr>
                <w:spacing w:val="-58"/>
                <w:sz w:val="24"/>
              </w:rPr>
              <w:t xml:space="preserve"> </w:t>
            </w:r>
            <w:r w:rsidRPr="005F0C46">
              <w:rPr>
                <w:sz w:val="24"/>
              </w:rPr>
              <w:t>российских</w:t>
            </w:r>
            <w:r w:rsidRPr="005F0C46">
              <w:rPr>
                <w:spacing w:val="-4"/>
                <w:sz w:val="24"/>
              </w:rPr>
              <w:t xml:space="preserve"> </w:t>
            </w:r>
            <w:r w:rsidRPr="005F0C46">
              <w:rPr>
                <w:sz w:val="24"/>
              </w:rPr>
              <w:t>ценностей.</w:t>
            </w:r>
          </w:p>
        </w:tc>
        <w:tc>
          <w:tcPr>
            <w:tcW w:w="4787" w:type="dxa"/>
          </w:tcPr>
          <w:p w:rsidR="00CA639C" w:rsidRPr="005F0C46" w:rsidRDefault="00E2638E">
            <w:pPr>
              <w:pStyle w:val="TableParagraph"/>
              <w:ind w:right="95"/>
              <w:rPr>
                <w:sz w:val="24"/>
              </w:rPr>
            </w:pPr>
            <w:r w:rsidRPr="005F0C46">
              <w:rPr>
                <w:sz w:val="24"/>
              </w:rPr>
              <w:t>День</w:t>
            </w:r>
            <w:r w:rsidRPr="005F0C46">
              <w:rPr>
                <w:spacing w:val="57"/>
                <w:sz w:val="24"/>
              </w:rPr>
              <w:t xml:space="preserve"> </w:t>
            </w:r>
            <w:r w:rsidRPr="005F0C46">
              <w:rPr>
                <w:sz w:val="24"/>
              </w:rPr>
              <w:t>воинской</w:t>
            </w:r>
            <w:r w:rsidRPr="005F0C46">
              <w:rPr>
                <w:spacing w:val="58"/>
                <w:sz w:val="24"/>
              </w:rPr>
              <w:t xml:space="preserve"> </w:t>
            </w:r>
            <w:r w:rsidRPr="005F0C46">
              <w:rPr>
                <w:sz w:val="24"/>
              </w:rPr>
              <w:t>славы</w:t>
            </w:r>
            <w:r w:rsidRPr="005F0C46">
              <w:rPr>
                <w:spacing w:val="54"/>
                <w:sz w:val="24"/>
              </w:rPr>
              <w:t xml:space="preserve"> </w:t>
            </w:r>
            <w:r w:rsidRPr="005F0C46">
              <w:rPr>
                <w:sz w:val="24"/>
              </w:rPr>
              <w:t>России.</w:t>
            </w:r>
            <w:r w:rsidRPr="005F0C46">
              <w:rPr>
                <w:spacing w:val="59"/>
                <w:sz w:val="24"/>
              </w:rPr>
              <w:t xml:space="preserve"> </w:t>
            </w:r>
            <w:r w:rsidRPr="005F0C46">
              <w:rPr>
                <w:sz w:val="24"/>
              </w:rPr>
              <w:t>Классные</w:t>
            </w:r>
            <w:r w:rsidRPr="005F0C46">
              <w:rPr>
                <w:spacing w:val="-57"/>
                <w:sz w:val="24"/>
              </w:rPr>
              <w:t xml:space="preserve"> </w:t>
            </w:r>
            <w:r w:rsidRPr="005F0C46">
              <w:rPr>
                <w:sz w:val="24"/>
              </w:rPr>
              <w:t>часы, уроки</w:t>
            </w:r>
            <w:r w:rsidRPr="005F0C46">
              <w:rPr>
                <w:spacing w:val="-1"/>
                <w:sz w:val="24"/>
              </w:rPr>
              <w:t xml:space="preserve"> </w:t>
            </w:r>
            <w:r w:rsidRPr="005F0C46">
              <w:rPr>
                <w:sz w:val="24"/>
              </w:rPr>
              <w:t>мужества,</w:t>
            </w:r>
            <w:r w:rsidRPr="005F0C46">
              <w:rPr>
                <w:spacing w:val="5"/>
                <w:sz w:val="24"/>
              </w:rPr>
              <w:t xml:space="preserve"> </w:t>
            </w:r>
            <w:r w:rsidRPr="005F0C46">
              <w:rPr>
                <w:sz w:val="24"/>
              </w:rPr>
              <w:t>уроки-презентации</w:t>
            </w:r>
            <w:r w:rsidRPr="005F0C46">
              <w:rPr>
                <w:spacing w:val="1"/>
                <w:sz w:val="24"/>
              </w:rPr>
              <w:t xml:space="preserve"> </w:t>
            </w:r>
            <w:r w:rsidRPr="005F0C46">
              <w:rPr>
                <w:sz w:val="24"/>
              </w:rPr>
              <w:t>День</w:t>
            </w:r>
            <w:r w:rsidRPr="005F0C46">
              <w:rPr>
                <w:spacing w:val="1"/>
                <w:sz w:val="24"/>
              </w:rPr>
              <w:t xml:space="preserve"> </w:t>
            </w:r>
            <w:r w:rsidRPr="005F0C46">
              <w:rPr>
                <w:sz w:val="24"/>
              </w:rPr>
              <w:t>пожилого</w:t>
            </w:r>
            <w:r w:rsidRPr="005F0C46">
              <w:rPr>
                <w:spacing w:val="2"/>
                <w:sz w:val="24"/>
              </w:rPr>
              <w:t xml:space="preserve"> </w:t>
            </w:r>
            <w:r w:rsidRPr="005F0C46">
              <w:rPr>
                <w:sz w:val="24"/>
              </w:rPr>
              <w:t>человека..</w:t>
            </w:r>
          </w:p>
          <w:p w:rsidR="00CA639C" w:rsidRPr="005F0C46" w:rsidRDefault="00E2638E">
            <w:pPr>
              <w:pStyle w:val="TableParagraph"/>
              <w:spacing w:line="242" w:lineRule="auto"/>
              <w:ind w:right="2398"/>
              <w:rPr>
                <w:sz w:val="24"/>
              </w:rPr>
            </w:pPr>
            <w:r w:rsidRPr="005F0C46">
              <w:rPr>
                <w:sz w:val="24"/>
              </w:rPr>
              <w:t>День</w:t>
            </w:r>
            <w:r w:rsidRPr="005F0C46">
              <w:rPr>
                <w:spacing w:val="-3"/>
                <w:sz w:val="24"/>
              </w:rPr>
              <w:t xml:space="preserve"> </w:t>
            </w:r>
            <w:r w:rsidRPr="005F0C46">
              <w:rPr>
                <w:sz w:val="24"/>
              </w:rPr>
              <w:t>воинской</w:t>
            </w:r>
            <w:r w:rsidRPr="005F0C46">
              <w:rPr>
                <w:spacing w:val="-6"/>
                <w:sz w:val="24"/>
              </w:rPr>
              <w:t xml:space="preserve"> </w:t>
            </w:r>
            <w:r w:rsidRPr="005F0C46">
              <w:rPr>
                <w:sz w:val="24"/>
              </w:rPr>
              <w:t>славы.</w:t>
            </w:r>
            <w:r w:rsidRPr="005F0C46">
              <w:rPr>
                <w:spacing w:val="-57"/>
                <w:sz w:val="24"/>
              </w:rPr>
              <w:t xml:space="preserve"> </w:t>
            </w:r>
          </w:p>
          <w:p w:rsidR="00CA639C" w:rsidRPr="005F0C46" w:rsidRDefault="00E2638E">
            <w:pPr>
              <w:pStyle w:val="TableParagraph"/>
              <w:spacing w:line="261" w:lineRule="exact"/>
              <w:rPr>
                <w:sz w:val="24"/>
              </w:rPr>
            </w:pPr>
            <w:r w:rsidRPr="005F0C46">
              <w:rPr>
                <w:sz w:val="24"/>
              </w:rPr>
              <w:t>Уроки</w:t>
            </w:r>
            <w:r w:rsidRPr="005F0C46">
              <w:rPr>
                <w:spacing w:val="-9"/>
                <w:sz w:val="24"/>
              </w:rPr>
              <w:t xml:space="preserve"> </w:t>
            </w:r>
            <w:r w:rsidRPr="005F0C46">
              <w:rPr>
                <w:sz w:val="24"/>
              </w:rPr>
              <w:t>Мужества</w:t>
            </w:r>
          </w:p>
        </w:tc>
      </w:tr>
    </w:tbl>
    <w:p w:rsidR="00CA639C" w:rsidRPr="005F0C46" w:rsidRDefault="00CA639C">
      <w:pPr>
        <w:pStyle w:val="a3"/>
        <w:spacing w:before="1"/>
        <w:ind w:left="0"/>
        <w:rPr>
          <w:sz w:val="23"/>
        </w:rPr>
      </w:pPr>
    </w:p>
    <w:p w:rsidR="00CA639C" w:rsidRPr="005F0C46" w:rsidRDefault="00E2638E">
      <w:pPr>
        <w:ind w:left="1426"/>
        <w:jc w:val="both"/>
        <w:rPr>
          <w:i/>
          <w:sz w:val="24"/>
        </w:rPr>
      </w:pPr>
      <w:r w:rsidRPr="005F0C46">
        <w:rPr>
          <w:i/>
          <w:sz w:val="24"/>
        </w:rPr>
        <w:t>Воспитание</w:t>
      </w:r>
      <w:r w:rsidRPr="005F0C46">
        <w:rPr>
          <w:i/>
          <w:spacing w:val="-1"/>
          <w:sz w:val="24"/>
        </w:rPr>
        <w:t xml:space="preserve"> </w:t>
      </w:r>
      <w:r w:rsidRPr="005F0C46">
        <w:rPr>
          <w:i/>
          <w:sz w:val="24"/>
        </w:rPr>
        <w:t>экологической культуры,</w:t>
      </w:r>
      <w:r w:rsidRPr="005F0C46">
        <w:rPr>
          <w:i/>
          <w:spacing w:val="-3"/>
          <w:sz w:val="24"/>
        </w:rPr>
        <w:t xml:space="preserve"> </w:t>
      </w:r>
      <w:r w:rsidRPr="005F0C46">
        <w:rPr>
          <w:i/>
          <w:sz w:val="24"/>
        </w:rPr>
        <w:t>культуры здорового и</w:t>
      </w:r>
      <w:r w:rsidRPr="005F0C46">
        <w:rPr>
          <w:i/>
          <w:spacing w:val="-5"/>
          <w:sz w:val="24"/>
        </w:rPr>
        <w:t xml:space="preserve"> </w:t>
      </w:r>
      <w:r w:rsidRPr="005F0C46">
        <w:rPr>
          <w:i/>
          <w:sz w:val="24"/>
        </w:rPr>
        <w:t>безопасного</w:t>
      </w:r>
      <w:r w:rsidRPr="005F0C46">
        <w:rPr>
          <w:i/>
          <w:spacing w:val="-5"/>
          <w:sz w:val="24"/>
        </w:rPr>
        <w:t xml:space="preserve"> </w:t>
      </w:r>
      <w:r w:rsidRPr="005F0C46">
        <w:rPr>
          <w:i/>
          <w:sz w:val="24"/>
        </w:rPr>
        <w:t>образа</w:t>
      </w:r>
      <w:r w:rsidRPr="005F0C46">
        <w:rPr>
          <w:i/>
          <w:spacing w:val="-5"/>
          <w:sz w:val="24"/>
        </w:rPr>
        <w:t xml:space="preserve"> </w:t>
      </w:r>
      <w:r w:rsidRPr="005F0C46">
        <w:rPr>
          <w:i/>
          <w:sz w:val="24"/>
        </w:rPr>
        <w:t>жизни:</w:t>
      </w:r>
    </w:p>
    <w:p w:rsidR="00CA639C" w:rsidRPr="005F0C46" w:rsidRDefault="00E2638E" w:rsidP="00CA374E">
      <w:pPr>
        <w:pStyle w:val="a5"/>
        <w:numPr>
          <w:ilvl w:val="0"/>
          <w:numId w:val="43"/>
        </w:numPr>
        <w:tabs>
          <w:tab w:val="left" w:pos="903"/>
        </w:tabs>
        <w:spacing w:before="5" w:line="237" w:lineRule="auto"/>
        <w:ind w:right="720" w:firstLine="0"/>
        <w:jc w:val="both"/>
        <w:rPr>
          <w:sz w:val="24"/>
        </w:rPr>
      </w:pPr>
      <w:r w:rsidRPr="005F0C46">
        <w:rPr>
          <w:sz w:val="24"/>
        </w:rPr>
        <w:t>присвоение эколого-культурных ценностей и ценностей здоровья своего народа, народов России</w:t>
      </w:r>
      <w:r w:rsidRPr="005F0C46">
        <w:rPr>
          <w:spacing w:val="1"/>
          <w:sz w:val="24"/>
        </w:rPr>
        <w:t xml:space="preserve"> </w:t>
      </w:r>
      <w:r w:rsidRPr="005F0C46">
        <w:rPr>
          <w:sz w:val="24"/>
        </w:rPr>
        <w:t>как</w:t>
      </w:r>
      <w:r w:rsidRPr="005F0C46">
        <w:rPr>
          <w:spacing w:val="-1"/>
          <w:sz w:val="24"/>
        </w:rPr>
        <w:t xml:space="preserve"> </w:t>
      </w:r>
      <w:r w:rsidRPr="005F0C46">
        <w:rPr>
          <w:sz w:val="24"/>
        </w:rPr>
        <w:t>одно</w:t>
      </w:r>
      <w:r w:rsidRPr="005F0C46">
        <w:rPr>
          <w:spacing w:val="5"/>
          <w:sz w:val="24"/>
        </w:rPr>
        <w:t xml:space="preserve"> </w:t>
      </w:r>
      <w:r w:rsidRPr="005F0C46">
        <w:rPr>
          <w:sz w:val="24"/>
        </w:rPr>
        <w:t>из</w:t>
      </w:r>
      <w:r w:rsidRPr="005F0C46">
        <w:rPr>
          <w:spacing w:val="3"/>
          <w:sz w:val="24"/>
        </w:rPr>
        <w:t xml:space="preserve"> </w:t>
      </w:r>
      <w:r w:rsidRPr="005F0C46">
        <w:rPr>
          <w:sz w:val="24"/>
        </w:rPr>
        <w:t>направлений</w:t>
      </w:r>
      <w:r w:rsidRPr="005F0C46">
        <w:rPr>
          <w:spacing w:val="-8"/>
          <w:sz w:val="24"/>
        </w:rPr>
        <w:t xml:space="preserve"> </w:t>
      </w:r>
      <w:r w:rsidRPr="005F0C46">
        <w:rPr>
          <w:sz w:val="24"/>
        </w:rPr>
        <w:t>общероссийской</w:t>
      </w:r>
      <w:r w:rsidRPr="005F0C46">
        <w:rPr>
          <w:spacing w:val="-2"/>
          <w:sz w:val="24"/>
        </w:rPr>
        <w:t xml:space="preserve"> </w:t>
      </w:r>
      <w:r w:rsidRPr="005F0C46">
        <w:rPr>
          <w:sz w:val="24"/>
        </w:rPr>
        <w:t>гражданской</w:t>
      </w:r>
      <w:r w:rsidRPr="005F0C46">
        <w:rPr>
          <w:spacing w:val="2"/>
          <w:sz w:val="24"/>
        </w:rPr>
        <w:t xml:space="preserve"> </w:t>
      </w:r>
      <w:r w:rsidRPr="005F0C46">
        <w:rPr>
          <w:sz w:val="24"/>
        </w:rPr>
        <w:t>идентичности;</w:t>
      </w:r>
    </w:p>
    <w:p w:rsidR="00CA639C" w:rsidRPr="005F0C46" w:rsidRDefault="00E2638E" w:rsidP="00CA374E">
      <w:pPr>
        <w:pStyle w:val="a5"/>
        <w:numPr>
          <w:ilvl w:val="0"/>
          <w:numId w:val="43"/>
        </w:numPr>
        <w:tabs>
          <w:tab w:val="left" w:pos="894"/>
        </w:tabs>
        <w:spacing w:before="6" w:line="237" w:lineRule="auto"/>
        <w:ind w:right="723" w:firstLine="0"/>
        <w:jc w:val="both"/>
        <w:rPr>
          <w:sz w:val="24"/>
        </w:rPr>
      </w:pPr>
      <w:r w:rsidRPr="005F0C46">
        <w:rPr>
          <w:sz w:val="24"/>
        </w:rPr>
        <w:t>умение придавать экологическую направленность любой деятельности, проекту, демонстрировать</w:t>
      </w:r>
      <w:r w:rsidRPr="005F0C46">
        <w:rPr>
          <w:spacing w:val="1"/>
          <w:sz w:val="24"/>
        </w:rPr>
        <w:t xml:space="preserve"> </w:t>
      </w:r>
      <w:r w:rsidRPr="005F0C46">
        <w:rPr>
          <w:sz w:val="24"/>
        </w:rPr>
        <w:t>экологическое</w:t>
      </w:r>
      <w:r w:rsidRPr="005F0C46">
        <w:rPr>
          <w:spacing w:val="-5"/>
          <w:sz w:val="24"/>
        </w:rPr>
        <w:t xml:space="preserve"> </w:t>
      </w:r>
      <w:r w:rsidRPr="005F0C46">
        <w:rPr>
          <w:sz w:val="24"/>
        </w:rPr>
        <w:t>мышление</w:t>
      </w:r>
      <w:r w:rsidRPr="005F0C46">
        <w:rPr>
          <w:spacing w:val="-5"/>
          <w:sz w:val="24"/>
        </w:rPr>
        <w:t xml:space="preserve"> </w:t>
      </w:r>
      <w:r w:rsidRPr="005F0C46">
        <w:rPr>
          <w:sz w:val="24"/>
        </w:rPr>
        <w:t>и</w:t>
      </w:r>
      <w:r w:rsidRPr="005F0C46">
        <w:rPr>
          <w:spacing w:val="3"/>
          <w:sz w:val="24"/>
        </w:rPr>
        <w:t xml:space="preserve"> </w:t>
      </w:r>
      <w:r w:rsidRPr="005F0C46">
        <w:rPr>
          <w:sz w:val="24"/>
        </w:rPr>
        <w:t>экологическую</w:t>
      </w:r>
      <w:r w:rsidRPr="005F0C46">
        <w:rPr>
          <w:spacing w:val="-1"/>
          <w:sz w:val="24"/>
        </w:rPr>
        <w:t xml:space="preserve"> </w:t>
      </w:r>
      <w:r w:rsidRPr="005F0C46">
        <w:rPr>
          <w:sz w:val="24"/>
        </w:rPr>
        <w:t>грамотность</w:t>
      </w:r>
      <w:r w:rsidRPr="005F0C46">
        <w:rPr>
          <w:spacing w:val="-1"/>
          <w:sz w:val="24"/>
        </w:rPr>
        <w:t xml:space="preserve"> </w:t>
      </w:r>
      <w:r w:rsidRPr="005F0C46">
        <w:rPr>
          <w:sz w:val="24"/>
        </w:rPr>
        <w:t>в</w:t>
      </w:r>
      <w:r w:rsidRPr="005F0C46">
        <w:rPr>
          <w:spacing w:val="2"/>
          <w:sz w:val="24"/>
        </w:rPr>
        <w:t xml:space="preserve"> </w:t>
      </w:r>
      <w:r w:rsidRPr="005F0C46">
        <w:rPr>
          <w:sz w:val="24"/>
        </w:rPr>
        <w:t>разных</w:t>
      </w:r>
      <w:r w:rsidRPr="005F0C46">
        <w:rPr>
          <w:spacing w:val="-4"/>
          <w:sz w:val="24"/>
        </w:rPr>
        <w:t xml:space="preserve"> </w:t>
      </w:r>
      <w:r w:rsidRPr="005F0C46">
        <w:rPr>
          <w:sz w:val="24"/>
        </w:rPr>
        <w:t>формах</w:t>
      </w:r>
      <w:r w:rsidRPr="005F0C46">
        <w:rPr>
          <w:spacing w:val="-3"/>
          <w:sz w:val="24"/>
        </w:rPr>
        <w:t xml:space="preserve"> </w:t>
      </w:r>
      <w:r w:rsidRPr="005F0C46">
        <w:rPr>
          <w:sz w:val="24"/>
        </w:rPr>
        <w:t>деятельности;</w:t>
      </w:r>
    </w:p>
    <w:p w:rsidR="00CA639C" w:rsidRPr="005F0C46" w:rsidRDefault="00E2638E" w:rsidP="00CA374E">
      <w:pPr>
        <w:pStyle w:val="a5"/>
        <w:numPr>
          <w:ilvl w:val="0"/>
          <w:numId w:val="43"/>
        </w:numPr>
        <w:tabs>
          <w:tab w:val="left" w:pos="874"/>
        </w:tabs>
        <w:spacing w:before="3"/>
        <w:ind w:right="728" w:firstLine="0"/>
        <w:jc w:val="both"/>
        <w:rPr>
          <w:sz w:val="24"/>
        </w:rPr>
      </w:pPr>
      <w:r w:rsidRPr="005F0C46">
        <w:rPr>
          <w:sz w:val="24"/>
        </w:rPr>
        <w:t>понимание взаимной связи здоровья, экологического качества окружающей среды и экологической</w:t>
      </w:r>
      <w:r w:rsidRPr="005F0C46">
        <w:rPr>
          <w:spacing w:val="1"/>
          <w:sz w:val="24"/>
        </w:rPr>
        <w:t xml:space="preserve"> </w:t>
      </w:r>
      <w:r w:rsidRPr="005F0C46">
        <w:rPr>
          <w:sz w:val="24"/>
        </w:rPr>
        <w:t>культуры</w:t>
      </w:r>
      <w:r w:rsidRPr="005F0C46">
        <w:rPr>
          <w:spacing w:val="2"/>
          <w:sz w:val="24"/>
        </w:rPr>
        <w:t xml:space="preserve"> </w:t>
      </w:r>
      <w:r w:rsidRPr="005F0C46">
        <w:rPr>
          <w:sz w:val="24"/>
        </w:rPr>
        <w:t>человека;</w:t>
      </w:r>
    </w:p>
    <w:p w:rsidR="00CA639C" w:rsidRPr="005F0C46" w:rsidRDefault="00E2638E" w:rsidP="00CA374E">
      <w:pPr>
        <w:pStyle w:val="a5"/>
        <w:numPr>
          <w:ilvl w:val="0"/>
          <w:numId w:val="43"/>
        </w:numPr>
        <w:tabs>
          <w:tab w:val="left" w:pos="932"/>
        </w:tabs>
        <w:ind w:right="708" w:firstLine="0"/>
        <w:jc w:val="both"/>
        <w:rPr>
          <w:sz w:val="24"/>
        </w:rPr>
      </w:pPr>
      <w:r w:rsidRPr="005F0C46">
        <w:rPr>
          <w:sz w:val="24"/>
        </w:rPr>
        <w:t>осознание</w:t>
      </w:r>
      <w:r w:rsidRPr="005F0C46">
        <w:rPr>
          <w:spacing w:val="1"/>
          <w:sz w:val="24"/>
        </w:rPr>
        <w:t xml:space="preserve"> </w:t>
      </w:r>
      <w:r w:rsidRPr="005F0C46">
        <w:rPr>
          <w:sz w:val="24"/>
        </w:rPr>
        <w:t>единства</w:t>
      </w:r>
      <w:r w:rsidRPr="005F0C46">
        <w:rPr>
          <w:spacing w:val="1"/>
          <w:sz w:val="24"/>
        </w:rPr>
        <w:t xml:space="preserve"> </w:t>
      </w:r>
      <w:r w:rsidRPr="005F0C46">
        <w:rPr>
          <w:sz w:val="24"/>
        </w:rPr>
        <w:t>и</w:t>
      </w:r>
      <w:r w:rsidRPr="005F0C46">
        <w:rPr>
          <w:spacing w:val="1"/>
          <w:sz w:val="24"/>
        </w:rPr>
        <w:t xml:space="preserve"> </w:t>
      </w:r>
      <w:r w:rsidRPr="005F0C46">
        <w:rPr>
          <w:sz w:val="24"/>
        </w:rPr>
        <w:t>взаимовлияния</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видов</w:t>
      </w:r>
      <w:r w:rsidRPr="005F0C46">
        <w:rPr>
          <w:spacing w:val="1"/>
          <w:sz w:val="24"/>
        </w:rPr>
        <w:t xml:space="preserve"> </w:t>
      </w:r>
      <w:r w:rsidRPr="005F0C46">
        <w:rPr>
          <w:sz w:val="24"/>
        </w:rPr>
        <w:t>здоровья</w:t>
      </w:r>
      <w:r w:rsidRPr="005F0C46">
        <w:rPr>
          <w:spacing w:val="1"/>
          <w:sz w:val="24"/>
        </w:rPr>
        <w:t xml:space="preserve"> </w:t>
      </w:r>
      <w:r w:rsidRPr="005F0C46">
        <w:rPr>
          <w:sz w:val="24"/>
        </w:rPr>
        <w:t>человека:</w:t>
      </w:r>
      <w:r w:rsidRPr="005F0C46">
        <w:rPr>
          <w:spacing w:val="1"/>
          <w:sz w:val="24"/>
        </w:rPr>
        <w:t xml:space="preserve"> </w:t>
      </w:r>
      <w:r w:rsidRPr="005F0C46">
        <w:rPr>
          <w:sz w:val="24"/>
        </w:rPr>
        <w:t>физического</w:t>
      </w:r>
      <w:r w:rsidRPr="005F0C46">
        <w:rPr>
          <w:spacing w:val="1"/>
          <w:sz w:val="24"/>
        </w:rPr>
        <w:t xml:space="preserve"> </w:t>
      </w:r>
      <w:r w:rsidRPr="005F0C46">
        <w:rPr>
          <w:sz w:val="24"/>
        </w:rPr>
        <w:t>(сила,</w:t>
      </w:r>
      <w:r w:rsidRPr="005F0C46">
        <w:rPr>
          <w:spacing w:val="1"/>
          <w:sz w:val="24"/>
        </w:rPr>
        <w:t xml:space="preserve"> </w:t>
      </w:r>
      <w:r w:rsidRPr="005F0C46">
        <w:rPr>
          <w:sz w:val="24"/>
        </w:rPr>
        <w:t>ловкость,</w:t>
      </w:r>
      <w:r w:rsidRPr="005F0C46">
        <w:rPr>
          <w:spacing w:val="1"/>
          <w:sz w:val="24"/>
        </w:rPr>
        <w:t xml:space="preserve"> </w:t>
      </w:r>
      <w:r w:rsidRPr="005F0C46">
        <w:rPr>
          <w:sz w:val="24"/>
        </w:rPr>
        <w:t>выносливость),</w:t>
      </w:r>
      <w:r w:rsidRPr="005F0C46">
        <w:rPr>
          <w:spacing w:val="1"/>
          <w:sz w:val="24"/>
        </w:rPr>
        <w:t xml:space="preserve"> </w:t>
      </w:r>
      <w:r w:rsidRPr="005F0C46">
        <w:rPr>
          <w:sz w:val="24"/>
        </w:rPr>
        <w:t>физиологического</w:t>
      </w:r>
      <w:r w:rsidRPr="005F0C46">
        <w:rPr>
          <w:spacing w:val="1"/>
          <w:sz w:val="24"/>
        </w:rPr>
        <w:t xml:space="preserve"> </w:t>
      </w:r>
      <w:r w:rsidRPr="005F0C46">
        <w:rPr>
          <w:sz w:val="24"/>
        </w:rPr>
        <w:t>(работоспособность,</w:t>
      </w:r>
      <w:r w:rsidRPr="005F0C46">
        <w:rPr>
          <w:spacing w:val="1"/>
          <w:sz w:val="24"/>
        </w:rPr>
        <w:t xml:space="preserve"> </w:t>
      </w:r>
      <w:r w:rsidRPr="005F0C46">
        <w:rPr>
          <w:sz w:val="24"/>
        </w:rPr>
        <w:t>устойчивость</w:t>
      </w:r>
      <w:r w:rsidRPr="005F0C46">
        <w:rPr>
          <w:spacing w:val="1"/>
          <w:sz w:val="24"/>
        </w:rPr>
        <w:t xml:space="preserve"> </w:t>
      </w:r>
      <w:r w:rsidRPr="005F0C46">
        <w:rPr>
          <w:sz w:val="24"/>
        </w:rPr>
        <w:t>к</w:t>
      </w:r>
      <w:r w:rsidRPr="005F0C46">
        <w:rPr>
          <w:spacing w:val="1"/>
          <w:sz w:val="24"/>
        </w:rPr>
        <w:t xml:space="preserve"> </w:t>
      </w:r>
      <w:r w:rsidRPr="005F0C46">
        <w:rPr>
          <w:sz w:val="24"/>
        </w:rPr>
        <w:t>заболеваниям),</w:t>
      </w:r>
      <w:r w:rsidRPr="005F0C46">
        <w:rPr>
          <w:spacing w:val="1"/>
          <w:sz w:val="24"/>
        </w:rPr>
        <w:t xml:space="preserve"> </w:t>
      </w:r>
      <w:r w:rsidRPr="005F0C46">
        <w:rPr>
          <w:sz w:val="24"/>
        </w:rPr>
        <w:t>психического</w:t>
      </w:r>
      <w:r w:rsidRPr="005F0C46">
        <w:rPr>
          <w:spacing w:val="1"/>
          <w:sz w:val="24"/>
        </w:rPr>
        <w:t xml:space="preserve"> </w:t>
      </w:r>
      <w:r w:rsidRPr="005F0C46">
        <w:rPr>
          <w:sz w:val="24"/>
        </w:rPr>
        <w:t>(умственная</w:t>
      </w:r>
      <w:r w:rsidRPr="005F0C46">
        <w:rPr>
          <w:spacing w:val="1"/>
          <w:sz w:val="24"/>
        </w:rPr>
        <w:t xml:space="preserve"> </w:t>
      </w:r>
      <w:r w:rsidRPr="005F0C46">
        <w:rPr>
          <w:sz w:val="24"/>
        </w:rPr>
        <w:t>работоспособность,</w:t>
      </w:r>
      <w:r w:rsidRPr="005F0C46">
        <w:rPr>
          <w:spacing w:val="1"/>
          <w:sz w:val="24"/>
        </w:rPr>
        <w:t xml:space="preserve"> </w:t>
      </w:r>
      <w:r w:rsidRPr="005F0C46">
        <w:rPr>
          <w:sz w:val="24"/>
        </w:rPr>
        <w:t>эмоциональное</w:t>
      </w:r>
      <w:r w:rsidRPr="005F0C46">
        <w:rPr>
          <w:spacing w:val="1"/>
          <w:sz w:val="24"/>
        </w:rPr>
        <w:t xml:space="preserve"> </w:t>
      </w:r>
      <w:r w:rsidRPr="005F0C46">
        <w:rPr>
          <w:sz w:val="24"/>
        </w:rPr>
        <w:t>благополучие),</w:t>
      </w:r>
      <w:r w:rsidRPr="005F0C46">
        <w:rPr>
          <w:spacing w:val="1"/>
          <w:sz w:val="24"/>
        </w:rPr>
        <w:t xml:space="preserve"> </w:t>
      </w:r>
      <w:r w:rsidRPr="005F0C46">
        <w:rPr>
          <w:sz w:val="24"/>
        </w:rPr>
        <w:t>социально-</w:t>
      </w:r>
      <w:r w:rsidRPr="005F0C46">
        <w:rPr>
          <w:spacing w:val="1"/>
          <w:sz w:val="24"/>
        </w:rPr>
        <w:t xml:space="preserve"> </w:t>
      </w:r>
      <w:r w:rsidRPr="005F0C46">
        <w:rPr>
          <w:sz w:val="24"/>
        </w:rPr>
        <w:t>психологического</w:t>
      </w:r>
      <w:r w:rsidRPr="005F0C46">
        <w:rPr>
          <w:spacing w:val="1"/>
          <w:sz w:val="24"/>
        </w:rPr>
        <w:t xml:space="preserve"> </w:t>
      </w:r>
      <w:r w:rsidRPr="005F0C46">
        <w:rPr>
          <w:sz w:val="24"/>
        </w:rPr>
        <w:t>(способность</w:t>
      </w:r>
      <w:r w:rsidRPr="005F0C46">
        <w:rPr>
          <w:spacing w:val="1"/>
          <w:sz w:val="24"/>
        </w:rPr>
        <w:t xml:space="preserve"> </w:t>
      </w:r>
      <w:r w:rsidRPr="005F0C46">
        <w:rPr>
          <w:sz w:val="24"/>
        </w:rPr>
        <w:t>справиться</w:t>
      </w:r>
      <w:r w:rsidRPr="005F0C46">
        <w:rPr>
          <w:spacing w:val="1"/>
          <w:sz w:val="24"/>
        </w:rPr>
        <w:t xml:space="preserve"> </w:t>
      </w:r>
      <w:r w:rsidRPr="005F0C46">
        <w:rPr>
          <w:sz w:val="24"/>
        </w:rPr>
        <w:t>со</w:t>
      </w:r>
      <w:r w:rsidRPr="005F0C46">
        <w:rPr>
          <w:spacing w:val="1"/>
          <w:sz w:val="24"/>
        </w:rPr>
        <w:t xml:space="preserve"> </w:t>
      </w:r>
      <w:r w:rsidRPr="005F0C46">
        <w:rPr>
          <w:sz w:val="24"/>
        </w:rPr>
        <w:t>стрессом,</w:t>
      </w:r>
      <w:r w:rsidRPr="005F0C46">
        <w:rPr>
          <w:spacing w:val="1"/>
          <w:sz w:val="24"/>
        </w:rPr>
        <w:t xml:space="preserve"> </w:t>
      </w:r>
      <w:r w:rsidRPr="005F0C46">
        <w:rPr>
          <w:sz w:val="24"/>
        </w:rPr>
        <w:t>качество</w:t>
      </w:r>
      <w:r w:rsidRPr="005F0C46">
        <w:rPr>
          <w:spacing w:val="1"/>
          <w:sz w:val="24"/>
        </w:rPr>
        <w:t xml:space="preserve"> </w:t>
      </w:r>
      <w:r w:rsidRPr="005F0C46">
        <w:rPr>
          <w:sz w:val="24"/>
        </w:rPr>
        <w:t>отношений</w:t>
      </w:r>
      <w:r w:rsidRPr="005F0C46">
        <w:rPr>
          <w:spacing w:val="1"/>
          <w:sz w:val="24"/>
        </w:rPr>
        <w:t xml:space="preserve"> </w:t>
      </w:r>
      <w:r w:rsidRPr="005F0C46">
        <w:rPr>
          <w:sz w:val="24"/>
        </w:rPr>
        <w:t>с</w:t>
      </w:r>
      <w:r w:rsidRPr="005F0C46">
        <w:rPr>
          <w:spacing w:val="1"/>
          <w:sz w:val="24"/>
        </w:rPr>
        <w:t xml:space="preserve"> </w:t>
      </w:r>
      <w:r w:rsidRPr="005F0C46">
        <w:rPr>
          <w:sz w:val="24"/>
        </w:rPr>
        <w:t>окружающими</w:t>
      </w:r>
      <w:r w:rsidRPr="005F0C46">
        <w:rPr>
          <w:spacing w:val="1"/>
          <w:sz w:val="24"/>
        </w:rPr>
        <w:t xml:space="preserve"> </w:t>
      </w:r>
      <w:r w:rsidRPr="005F0C46">
        <w:rPr>
          <w:sz w:val="24"/>
        </w:rPr>
        <w:t>людьми); репродуктивное (забота о своём здоровье как будущего родителя); духовного (иерархия</w:t>
      </w:r>
      <w:r w:rsidRPr="005F0C46">
        <w:rPr>
          <w:spacing w:val="1"/>
          <w:sz w:val="24"/>
        </w:rPr>
        <w:t xml:space="preserve"> </w:t>
      </w:r>
      <w:r w:rsidRPr="005F0C46">
        <w:rPr>
          <w:sz w:val="24"/>
        </w:rPr>
        <w:t>ценностей); их зависимости от экологической культуры, культуры здорового и безопасного образа</w:t>
      </w:r>
      <w:r w:rsidRPr="005F0C46">
        <w:rPr>
          <w:spacing w:val="1"/>
          <w:sz w:val="24"/>
        </w:rPr>
        <w:t xml:space="preserve"> </w:t>
      </w:r>
      <w:r w:rsidRPr="005F0C46">
        <w:rPr>
          <w:sz w:val="24"/>
        </w:rPr>
        <w:t>жизни</w:t>
      </w:r>
      <w:r w:rsidRPr="005F0C46">
        <w:rPr>
          <w:spacing w:val="-3"/>
          <w:sz w:val="24"/>
        </w:rPr>
        <w:t xml:space="preserve"> </w:t>
      </w:r>
      <w:r w:rsidRPr="005F0C46">
        <w:rPr>
          <w:sz w:val="24"/>
        </w:rPr>
        <w:t>человека;</w:t>
      </w:r>
    </w:p>
    <w:p w:rsidR="00CA639C" w:rsidRPr="005F0C46" w:rsidRDefault="00E2638E" w:rsidP="00CA374E">
      <w:pPr>
        <w:pStyle w:val="a5"/>
        <w:numPr>
          <w:ilvl w:val="0"/>
          <w:numId w:val="43"/>
        </w:numPr>
        <w:tabs>
          <w:tab w:val="left" w:pos="946"/>
        </w:tabs>
        <w:spacing w:line="242" w:lineRule="auto"/>
        <w:ind w:right="724" w:firstLine="0"/>
        <w:jc w:val="both"/>
        <w:rPr>
          <w:sz w:val="24"/>
        </w:rPr>
      </w:pPr>
      <w:r w:rsidRPr="005F0C46">
        <w:rPr>
          <w:sz w:val="24"/>
        </w:rPr>
        <w:t>интерес</w:t>
      </w:r>
      <w:r w:rsidRPr="005F0C46">
        <w:rPr>
          <w:spacing w:val="1"/>
          <w:sz w:val="24"/>
        </w:rPr>
        <w:t xml:space="preserve"> </w:t>
      </w:r>
      <w:r w:rsidRPr="005F0C46">
        <w:rPr>
          <w:sz w:val="24"/>
        </w:rPr>
        <w:t>к</w:t>
      </w:r>
      <w:r w:rsidRPr="005F0C46">
        <w:rPr>
          <w:spacing w:val="1"/>
          <w:sz w:val="24"/>
        </w:rPr>
        <w:t xml:space="preserve"> </w:t>
      </w:r>
      <w:r w:rsidRPr="005F0C46">
        <w:rPr>
          <w:sz w:val="24"/>
        </w:rPr>
        <w:t>прогулкам</w:t>
      </w:r>
      <w:r w:rsidRPr="005F0C46">
        <w:rPr>
          <w:spacing w:val="1"/>
          <w:sz w:val="24"/>
        </w:rPr>
        <w:t xml:space="preserve"> </w:t>
      </w:r>
      <w:r w:rsidRPr="005F0C46">
        <w:rPr>
          <w:sz w:val="24"/>
        </w:rPr>
        <w:t>на</w:t>
      </w:r>
      <w:r w:rsidRPr="005F0C46">
        <w:rPr>
          <w:spacing w:val="1"/>
          <w:sz w:val="24"/>
        </w:rPr>
        <w:t xml:space="preserve"> </w:t>
      </w:r>
      <w:r w:rsidRPr="005F0C46">
        <w:rPr>
          <w:sz w:val="24"/>
        </w:rPr>
        <w:t>природе,</w:t>
      </w:r>
      <w:r w:rsidRPr="005F0C46">
        <w:rPr>
          <w:spacing w:val="1"/>
          <w:sz w:val="24"/>
        </w:rPr>
        <w:t xml:space="preserve"> </w:t>
      </w:r>
      <w:r w:rsidRPr="005F0C46">
        <w:rPr>
          <w:sz w:val="24"/>
        </w:rPr>
        <w:t>подвижным</w:t>
      </w:r>
      <w:r w:rsidRPr="005F0C46">
        <w:rPr>
          <w:spacing w:val="1"/>
          <w:sz w:val="24"/>
        </w:rPr>
        <w:t xml:space="preserve"> </w:t>
      </w:r>
      <w:r w:rsidRPr="005F0C46">
        <w:rPr>
          <w:sz w:val="24"/>
        </w:rPr>
        <w:t>играм,</w:t>
      </w:r>
      <w:r w:rsidRPr="005F0C46">
        <w:rPr>
          <w:spacing w:val="1"/>
          <w:sz w:val="24"/>
        </w:rPr>
        <w:t xml:space="preserve"> </w:t>
      </w:r>
      <w:r w:rsidRPr="005F0C46">
        <w:rPr>
          <w:sz w:val="24"/>
        </w:rPr>
        <w:t>участию</w:t>
      </w:r>
      <w:r w:rsidRPr="005F0C46">
        <w:rPr>
          <w:spacing w:val="1"/>
          <w:sz w:val="24"/>
        </w:rPr>
        <w:t xml:space="preserve"> </w:t>
      </w:r>
      <w:r w:rsidRPr="005F0C46">
        <w:rPr>
          <w:sz w:val="24"/>
        </w:rPr>
        <w:t>в</w:t>
      </w:r>
      <w:r w:rsidRPr="005F0C46">
        <w:rPr>
          <w:spacing w:val="1"/>
          <w:sz w:val="24"/>
        </w:rPr>
        <w:t xml:space="preserve"> </w:t>
      </w:r>
      <w:r w:rsidRPr="005F0C46">
        <w:rPr>
          <w:sz w:val="24"/>
        </w:rPr>
        <w:t>спортивных</w:t>
      </w:r>
      <w:r w:rsidRPr="005F0C46">
        <w:rPr>
          <w:spacing w:val="1"/>
          <w:sz w:val="24"/>
        </w:rPr>
        <w:t xml:space="preserve"> </w:t>
      </w:r>
      <w:r w:rsidRPr="005F0C46">
        <w:rPr>
          <w:sz w:val="24"/>
        </w:rPr>
        <w:t>соревнованиях,</w:t>
      </w:r>
      <w:r w:rsidRPr="005F0C46">
        <w:rPr>
          <w:spacing w:val="1"/>
          <w:sz w:val="24"/>
        </w:rPr>
        <w:t xml:space="preserve"> </w:t>
      </w:r>
      <w:r w:rsidRPr="005F0C46">
        <w:rPr>
          <w:sz w:val="24"/>
        </w:rPr>
        <w:t>туристическим</w:t>
      </w:r>
      <w:r w:rsidRPr="005F0C46">
        <w:rPr>
          <w:spacing w:val="1"/>
          <w:sz w:val="24"/>
        </w:rPr>
        <w:t xml:space="preserve"> </w:t>
      </w:r>
      <w:r w:rsidRPr="005F0C46">
        <w:rPr>
          <w:sz w:val="24"/>
        </w:rPr>
        <w:t>походам,</w:t>
      </w:r>
      <w:r w:rsidRPr="005F0C46">
        <w:rPr>
          <w:spacing w:val="-1"/>
          <w:sz w:val="24"/>
        </w:rPr>
        <w:t xml:space="preserve"> </w:t>
      </w:r>
      <w:r w:rsidRPr="005F0C46">
        <w:rPr>
          <w:sz w:val="24"/>
        </w:rPr>
        <w:t>занятиям</w:t>
      </w:r>
      <w:r w:rsidRPr="005F0C46">
        <w:rPr>
          <w:spacing w:val="-2"/>
          <w:sz w:val="24"/>
        </w:rPr>
        <w:t xml:space="preserve"> </w:t>
      </w:r>
      <w:r w:rsidRPr="005F0C46">
        <w:rPr>
          <w:sz w:val="24"/>
        </w:rPr>
        <w:t>в</w:t>
      </w:r>
      <w:r w:rsidRPr="005F0C46">
        <w:rPr>
          <w:spacing w:val="2"/>
          <w:sz w:val="24"/>
        </w:rPr>
        <w:t xml:space="preserve"> </w:t>
      </w:r>
      <w:r w:rsidRPr="005F0C46">
        <w:rPr>
          <w:sz w:val="24"/>
        </w:rPr>
        <w:t>спортивных</w:t>
      </w:r>
      <w:r w:rsidRPr="005F0C46">
        <w:rPr>
          <w:spacing w:val="-4"/>
          <w:sz w:val="24"/>
        </w:rPr>
        <w:t xml:space="preserve"> </w:t>
      </w:r>
      <w:r w:rsidRPr="005F0C46">
        <w:rPr>
          <w:sz w:val="24"/>
        </w:rPr>
        <w:t>секциях,</w:t>
      </w:r>
      <w:r w:rsidRPr="005F0C46">
        <w:rPr>
          <w:spacing w:val="3"/>
          <w:sz w:val="24"/>
        </w:rPr>
        <w:t xml:space="preserve"> </w:t>
      </w:r>
      <w:r w:rsidRPr="005F0C46">
        <w:rPr>
          <w:sz w:val="24"/>
        </w:rPr>
        <w:t>военизированным</w:t>
      </w:r>
      <w:r w:rsidRPr="005F0C46">
        <w:rPr>
          <w:spacing w:val="-2"/>
          <w:sz w:val="24"/>
        </w:rPr>
        <w:t xml:space="preserve"> </w:t>
      </w:r>
      <w:r w:rsidRPr="005F0C46">
        <w:rPr>
          <w:sz w:val="24"/>
        </w:rPr>
        <w:t>играм;</w:t>
      </w:r>
    </w:p>
    <w:p w:rsidR="00CA639C" w:rsidRPr="005F0C46" w:rsidRDefault="00E2638E" w:rsidP="00CA374E">
      <w:pPr>
        <w:pStyle w:val="a5"/>
        <w:numPr>
          <w:ilvl w:val="0"/>
          <w:numId w:val="43"/>
        </w:numPr>
        <w:tabs>
          <w:tab w:val="left" w:pos="937"/>
        </w:tabs>
        <w:spacing w:before="68" w:line="242" w:lineRule="auto"/>
        <w:ind w:right="713" w:firstLine="0"/>
        <w:jc w:val="both"/>
        <w:rPr>
          <w:sz w:val="24"/>
        </w:rPr>
      </w:pPr>
      <w:r w:rsidRPr="005F0C46">
        <w:rPr>
          <w:sz w:val="24"/>
        </w:rPr>
        <w:t>представления</w:t>
      </w:r>
      <w:r w:rsidRPr="005F0C46">
        <w:rPr>
          <w:spacing w:val="1"/>
          <w:sz w:val="24"/>
        </w:rPr>
        <w:t xml:space="preserve"> </w:t>
      </w:r>
      <w:r w:rsidRPr="005F0C46">
        <w:rPr>
          <w:sz w:val="24"/>
        </w:rPr>
        <w:t>о</w:t>
      </w:r>
      <w:r w:rsidRPr="005F0C46">
        <w:rPr>
          <w:spacing w:val="1"/>
          <w:sz w:val="24"/>
        </w:rPr>
        <w:t xml:space="preserve"> </w:t>
      </w:r>
      <w:r w:rsidRPr="005F0C46">
        <w:rPr>
          <w:sz w:val="24"/>
        </w:rPr>
        <w:t>факторах</w:t>
      </w:r>
      <w:r w:rsidRPr="005F0C46">
        <w:rPr>
          <w:spacing w:val="1"/>
          <w:sz w:val="24"/>
        </w:rPr>
        <w:t xml:space="preserve"> </w:t>
      </w:r>
      <w:r w:rsidRPr="005F0C46">
        <w:rPr>
          <w:sz w:val="24"/>
        </w:rPr>
        <w:t>окружающей</w:t>
      </w:r>
      <w:r w:rsidRPr="005F0C46">
        <w:rPr>
          <w:spacing w:val="1"/>
          <w:sz w:val="24"/>
        </w:rPr>
        <w:t xml:space="preserve"> </w:t>
      </w:r>
      <w:r w:rsidRPr="005F0C46">
        <w:rPr>
          <w:sz w:val="24"/>
        </w:rPr>
        <w:t>природно-социальной</w:t>
      </w:r>
      <w:r w:rsidRPr="005F0C46">
        <w:rPr>
          <w:spacing w:val="1"/>
          <w:sz w:val="24"/>
        </w:rPr>
        <w:t xml:space="preserve"> </w:t>
      </w:r>
      <w:r w:rsidRPr="005F0C46">
        <w:rPr>
          <w:sz w:val="24"/>
        </w:rPr>
        <w:t>среды,</w:t>
      </w:r>
      <w:r w:rsidRPr="005F0C46">
        <w:rPr>
          <w:spacing w:val="1"/>
          <w:sz w:val="24"/>
        </w:rPr>
        <w:t xml:space="preserve"> </w:t>
      </w:r>
      <w:r w:rsidRPr="005F0C46">
        <w:rPr>
          <w:sz w:val="24"/>
        </w:rPr>
        <w:t>негативно</w:t>
      </w:r>
      <w:r w:rsidRPr="005F0C46">
        <w:rPr>
          <w:spacing w:val="1"/>
          <w:sz w:val="24"/>
        </w:rPr>
        <w:t xml:space="preserve"> </w:t>
      </w:r>
      <w:r w:rsidRPr="005F0C46">
        <w:rPr>
          <w:sz w:val="24"/>
        </w:rPr>
        <w:t>влияющих</w:t>
      </w:r>
      <w:r w:rsidRPr="005F0C46">
        <w:rPr>
          <w:spacing w:val="1"/>
          <w:sz w:val="24"/>
        </w:rPr>
        <w:t xml:space="preserve"> </w:t>
      </w:r>
      <w:r w:rsidRPr="005F0C46">
        <w:rPr>
          <w:sz w:val="24"/>
        </w:rPr>
        <w:t>на</w:t>
      </w:r>
      <w:r w:rsidRPr="005F0C46">
        <w:rPr>
          <w:spacing w:val="1"/>
          <w:sz w:val="24"/>
        </w:rPr>
        <w:t xml:space="preserve"> </w:t>
      </w:r>
      <w:r w:rsidRPr="005F0C46">
        <w:rPr>
          <w:sz w:val="24"/>
        </w:rPr>
        <w:t>здоровье</w:t>
      </w:r>
      <w:r w:rsidRPr="005F0C46">
        <w:rPr>
          <w:spacing w:val="-5"/>
          <w:sz w:val="24"/>
        </w:rPr>
        <w:t xml:space="preserve"> </w:t>
      </w:r>
      <w:r w:rsidRPr="005F0C46">
        <w:rPr>
          <w:sz w:val="24"/>
        </w:rPr>
        <w:t>человека;</w:t>
      </w:r>
      <w:r w:rsidRPr="005F0C46">
        <w:rPr>
          <w:spacing w:val="-3"/>
          <w:sz w:val="24"/>
        </w:rPr>
        <w:t xml:space="preserve"> </w:t>
      </w:r>
      <w:r w:rsidRPr="005F0C46">
        <w:rPr>
          <w:sz w:val="24"/>
        </w:rPr>
        <w:t>способах</w:t>
      </w:r>
      <w:r w:rsidRPr="005F0C46">
        <w:rPr>
          <w:spacing w:val="-3"/>
          <w:sz w:val="24"/>
        </w:rPr>
        <w:t xml:space="preserve"> </w:t>
      </w:r>
      <w:r w:rsidRPr="005F0C46">
        <w:rPr>
          <w:sz w:val="24"/>
        </w:rPr>
        <w:t>их</w:t>
      </w:r>
      <w:r w:rsidRPr="005F0C46">
        <w:rPr>
          <w:spacing w:val="-3"/>
          <w:sz w:val="24"/>
        </w:rPr>
        <w:t xml:space="preserve"> </w:t>
      </w:r>
      <w:r w:rsidRPr="005F0C46">
        <w:rPr>
          <w:sz w:val="24"/>
        </w:rPr>
        <w:t>компенсации,</w:t>
      </w:r>
      <w:r w:rsidRPr="005F0C46">
        <w:rPr>
          <w:spacing w:val="3"/>
          <w:sz w:val="24"/>
        </w:rPr>
        <w:t xml:space="preserve"> </w:t>
      </w:r>
      <w:r w:rsidRPr="005F0C46">
        <w:rPr>
          <w:sz w:val="24"/>
        </w:rPr>
        <w:t>избегания,</w:t>
      </w:r>
      <w:r w:rsidRPr="005F0C46">
        <w:rPr>
          <w:spacing w:val="-1"/>
          <w:sz w:val="24"/>
        </w:rPr>
        <w:t xml:space="preserve"> </w:t>
      </w:r>
      <w:r w:rsidRPr="005F0C46">
        <w:rPr>
          <w:sz w:val="24"/>
        </w:rPr>
        <w:t>преодоления;</w:t>
      </w:r>
    </w:p>
    <w:p w:rsidR="00CA639C" w:rsidRPr="005F0C46" w:rsidRDefault="00E2638E" w:rsidP="00CA374E">
      <w:pPr>
        <w:pStyle w:val="a5"/>
        <w:numPr>
          <w:ilvl w:val="0"/>
          <w:numId w:val="43"/>
        </w:numPr>
        <w:tabs>
          <w:tab w:val="left" w:pos="922"/>
        </w:tabs>
        <w:spacing w:line="242" w:lineRule="auto"/>
        <w:ind w:right="721" w:firstLine="0"/>
        <w:jc w:val="both"/>
        <w:rPr>
          <w:sz w:val="24"/>
        </w:rPr>
      </w:pPr>
      <w:r w:rsidRPr="005F0C46">
        <w:rPr>
          <w:sz w:val="24"/>
        </w:rPr>
        <w:t>способность прогнозировать последствия деятельности человека в природе, оценивать влияние</w:t>
      </w:r>
      <w:r w:rsidRPr="005F0C46">
        <w:rPr>
          <w:spacing w:val="1"/>
          <w:sz w:val="24"/>
        </w:rPr>
        <w:t xml:space="preserve"> </w:t>
      </w:r>
      <w:r w:rsidRPr="005F0C46">
        <w:rPr>
          <w:sz w:val="24"/>
        </w:rPr>
        <w:t>природных</w:t>
      </w:r>
      <w:r w:rsidRPr="005F0C46">
        <w:rPr>
          <w:spacing w:val="-4"/>
          <w:sz w:val="24"/>
        </w:rPr>
        <w:t xml:space="preserve"> </w:t>
      </w:r>
      <w:r w:rsidRPr="005F0C46">
        <w:rPr>
          <w:sz w:val="24"/>
        </w:rPr>
        <w:t>и</w:t>
      </w:r>
      <w:r w:rsidRPr="005F0C46">
        <w:rPr>
          <w:spacing w:val="3"/>
          <w:sz w:val="24"/>
        </w:rPr>
        <w:t xml:space="preserve"> </w:t>
      </w:r>
      <w:r w:rsidRPr="005F0C46">
        <w:rPr>
          <w:sz w:val="24"/>
        </w:rPr>
        <w:t>антропогенных</w:t>
      </w:r>
      <w:r w:rsidRPr="005F0C46">
        <w:rPr>
          <w:spacing w:val="-4"/>
          <w:sz w:val="24"/>
        </w:rPr>
        <w:t xml:space="preserve"> </w:t>
      </w:r>
      <w:r w:rsidRPr="005F0C46">
        <w:rPr>
          <w:sz w:val="24"/>
        </w:rPr>
        <w:t>факторов</w:t>
      </w:r>
      <w:r w:rsidRPr="005F0C46">
        <w:rPr>
          <w:spacing w:val="3"/>
          <w:sz w:val="24"/>
        </w:rPr>
        <w:t xml:space="preserve"> </w:t>
      </w:r>
      <w:r w:rsidRPr="005F0C46">
        <w:rPr>
          <w:sz w:val="24"/>
        </w:rPr>
        <w:t>риска на</w:t>
      </w:r>
      <w:r w:rsidRPr="005F0C46">
        <w:rPr>
          <w:spacing w:val="1"/>
          <w:sz w:val="24"/>
        </w:rPr>
        <w:t xml:space="preserve"> </w:t>
      </w:r>
      <w:r w:rsidRPr="005F0C46">
        <w:rPr>
          <w:sz w:val="24"/>
        </w:rPr>
        <w:t>здоровье человека;</w:t>
      </w:r>
    </w:p>
    <w:p w:rsidR="00CA639C" w:rsidRPr="005F0C46" w:rsidRDefault="00E2638E" w:rsidP="00CA374E">
      <w:pPr>
        <w:pStyle w:val="a5"/>
        <w:numPr>
          <w:ilvl w:val="0"/>
          <w:numId w:val="43"/>
        </w:numPr>
        <w:tabs>
          <w:tab w:val="left" w:pos="894"/>
        </w:tabs>
        <w:spacing w:line="242" w:lineRule="auto"/>
        <w:ind w:right="718" w:firstLine="0"/>
        <w:jc w:val="both"/>
        <w:rPr>
          <w:sz w:val="24"/>
        </w:rPr>
      </w:pPr>
      <w:r w:rsidRPr="005F0C46">
        <w:rPr>
          <w:sz w:val="24"/>
        </w:rPr>
        <w:t>опыт самооценки личного вклада в ресурсосбережение, сохранение качества окружающей среды,</w:t>
      </w:r>
      <w:r w:rsidRPr="005F0C46">
        <w:rPr>
          <w:spacing w:val="1"/>
          <w:sz w:val="24"/>
        </w:rPr>
        <w:t xml:space="preserve"> </w:t>
      </w:r>
      <w:r w:rsidRPr="005F0C46">
        <w:rPr>
          <w:sz w:val="24"/>
        </w:rPr>
        <w:t>биоразнообразия,</w:t>
      </w:r>
      <w:r w:rsidRPr="005F0C46">
        <w:rPr>
          <w:spacing w:val="3"/>
          <w:sz w:val="24"/>
        </w:rPr>
        <w:t xml:space="preserve"> </w:t>
      </w:r>
      <w:r w:rsidRPr="005F0C46">
        <w:rPr>
          <w:sz w:val="24"/>
        </w:rPr>
        <w:t>экологическую безопасность;</w:t>
      </w:r>
    </w:p>
    <w:p w:rsidR="00CA639C" w:rsidRPr="005F0C46" w:rsidRDefault="00E2638E" w:rsidP="00CA374E">
      <w:pPr>
        <w:pStyle w:val="a5"/>
        <w:numPr>
          <w:ilvl w:val="0"/>
          <w:numId w:val="43"/>
        </w:numPr>
        <w:tabs>
          <w:tab w:val="left" w:pos="999"/>
        </w:tabs>
        <w:spacing w:line="242" w:lineRule="auto"/>
        <w:ind w:right="723" w:firstLine="0"/>
        <w:jc w:val="both"/>
        <w:rPr>
          <w:sz w:val="24"/>
        </w:rPr>
      </w:pPr>
      <w:r w:rsidRPr="005F0C46">
        <w:rPr>
          <w:sz w:val="24"/>
        </w:rPr>
        <w:t>осознание</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значимости</w:t>
      </w:r>
      <w:r w:rsidRPr="005F0C46">
        <w:rPr>
          <w:spacing w:val="1"/>
          <w:sz w:val="24"/>
        </w:rPr>
        <w:t xml:space="preserve"> </w:t>
      </w:r>
      <w:r w:rsidRPr="005F0C46">
        <w:rPr>
          <w:sz w:val="24"/>
        </w:rPr>
        <w:t>идей</w:t>
      </w:r>
      <w:r w:rsidRPr="005F0C46">
        <w:rPr>
          <w:spacing w:val="1"/>
          <w:sz w:val="24"/>
        </w:rPr>
        <w:t xml:space="preserve"> </w:t>
      </w:r>
      <w:r w:rsidRPr="005F0C46">
        <w:rPr>
          <w:sz w:val="24"/>
        </w:rPr>
        <w:t>устойчивого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готовность</w:t>
      </w:r>
      <w:r w:rsidRPr="005F0C46">
        <w:rPr>
          <w:spacing w:val="1"/>
          <w:sz w:val="24"/>
        </w:rPr>
        <w:t xml:space="preserve"> </w:t>
      </w:r>
      <w:r w:rsidRPr="005F0C46">
        <w:rPr>
          <w:sz w:val="24"/>
        </w:rPr>
        <w:t>участвовать</w:t>
      </w:r>
      <w:r w:rsidRPr="005F0C46">
        <w:rPr>
          <w:spacing w:val="1"/>
          <w:sz w:val="24"/>
        </w:rPr>
        <w:t xml:space="preserve"> </w:t>
      </w:r>
      <w:r w:rsidRPr="005F0C46">
        <w:rPr>
          <w:sz w:val="24"/>
        </w:rPr>
        <w:t>в</w:t>
      </w:r>
      <w:r w:rsidRPr="005F0C46">
        <w:rPr>
          <w:spacing w:val="1"/>
          <w:sz w:val="24"/>
        </w:rPr>
        <w:t xml:space="preserve"> </w:t>
      </w:r>
      <w:r w:rsidRPr="005F0C46">
        <w:rPr>
          <w:sz w:val="24"/>
        </w:rPr>
        <w:t>пропаганде идей</w:t>
      </w:r>
      <w:r w:rsidRPr="005F0C46">
        <w:rPr>
          <w:spacing w:val="-2"/>
          <w:sz w:val="24"/>
        </w:rPr>
        <w:t xml:space="preserve"> </w:t>
      </w:r>
      <w:r w:rsidRPr="005F0C46">
        <w:rPr>
          <w:sz w:val="24"/>
        </w:rPr>
        <w:t>образования</w:t>
      </w:r>
      <w:r w:rsidRPr="005F0C46">
        <w:rPr>
          <w:spacing w:val="-3"/>
          <w:sz w:val="24"/>
        </w:rPr>
        <w:t xml:space="preserve"> </w:t>
      </w:r>
      <w:r w:rsidRPr="005F0C46">
        <w:rPr>
          <w:sz w:val="24"/>
        </w:rPr>
        <w:t>для</w:t>
      </w:r>
      <w:r w:rsidRPr="005F0C46">
        <w:rPr>
          <w:spacing w:val="2"/>
          <w:sz w:val="24"/>
        </w:rPr>
        <w:t xml:space="preserve"> </w:t>
      </w:r>
      <w:r w:rsidRPr="005F0C46">
        <w:rPr>
          <w:sz w:val="24"/>
        </w:rPr>
        <w:t>устойчивого</w:t>
      </w:r>
      <w:r w:rsidRPr="005F0C46">
        <w:rPr>
          <w:spacing w:val="-4"/>
          <w:sz w:val="24"/>
        </w:rPr>
        <w:t xml:space="preserve"> </w:t>
      </w:r>
      <w:r w:rsidRPr="005F0C46">
        <w:rPr>
          <w:sz w:val="24"/>
        </w:rPr>
        <w:t>развития;</w:t>
      </w:r>
    </w:p>
    <w:p w:rsidR="00CA639C" w:rsidRPr="005F0C46" w:rsidRDefault="00E2638E" w:rsidP="00CA374E">
      <w:pPr>
        <w:pStyle w:val="a5"/>
        <w:numPr>
          <w:ilvl w:val="0"/>
          <w:numId w:val="43"/>
        </w:numPr>
        <w:tabs>
          <w:tab w:val="left" w:pos="874"/>
        </w:tabs>
        <w:spacing w:line="242" w:lineRule="auto"/>
        <w:ind w:right="719" w:firstLine="0"/>
        <w:jc w:val="both"/>
        <w:rPr>
          <w:sz w:val="24"/>
        </w:rPr>
      </w:pPr>
      <w:r w:rsidRPr="005F0C46">
        <w:rPr>
          <w:sz w:val="24"/>
        </w:rPr>
        <w:t>знание основ законодательства в области защиты здоровья и экологического качества окружающей</w:t>
      </w:r>
      <w:r w:rsidRPr="005F0C46">
        <w:rPr>
          <w:spacing w:val="1"/>
          <w:sz w:val="24"/>
        </w:rPr>
        <w:t xml:space="preserve"> </w:t>
      </w:r>
      <w:r w:rsidRPr="005F0C46">
        <w:rPr>
          <w:sz w:val="24"/>
        </w:rPr>
        <w:t>среды</w:t>
      </w:r>
      <w:r w:rsidRPr="005F0C46">
        <w:rPr>
          <w:spacing w:val="2"/>
          <w:sz w:val="24"/>
        </w:rPr>
        <w:t xml:space="preserve"> </w:t>
      </w:r>
      <w:r w:rsidRPr="005F0C46">
        <w:rPr>
          <w:sz w:val="24"/>
        </w:rPr>
        <w:t>и</w:t>
      </w:r>
      <w:r w:rsidRPr="005F0C46">
        <w:rPr>
          <w:spacing w:val="3"/>
          <w:sz w:val="24"/>
        </w:rPr>
        <w:t xml:space="preserve"> </w:t>
      </w:r>
      <w:r w:rsidRPr="005F0C46">
        <w:rPr>
          <w:sz w:val="24"/>
        </w:rPr>
        <w:t>выполнение</w:t>
      </w:r>
      <w:r w:rsidRPr="005F0C46">
        <w:rPr>
          <w:spacing w:val="1"/>
          <w:sz w:val="24"/>
        </w:rPr>
        <w:t xml:space="preserve"> </w:t>
      </w:r>
      <w:r w:rsidRPr="005F0C46">
        <w:rPr>
          <w:sz w:val="24"/>
        </w:rPr>
        <w:t>его</w:t>
      </w:r>
      <w:r w:rsidRPr="005F0C46">
        <w:rPr>
          <w:spacing w:val="2"/>
          <w:sz w:val="24"/>
        </w:rPr>
        <w:t xml:space="preserve"> </w:t>
      </w:r>
      <w:r w:rsidRPr="005F0C46">
        <w:rPr>
          <w:sz w:val="24"/>
        </w:rPr>
        <w:t>требований;</w:t>
      </w:r>
    </w:p>
    <w:p w:rsidR="00CA639C" w:rsidRPr="005F0C46" w:rsidRDefault="00E2638E" w:rsidP="00CA374E">
      <w:pPr>
        <w:pStyle w:val="a5"/>
        <w:numPr>
          <w:ilvl w:val="0"/>
          <w:numId w:val="43"/>
        </w:numPr>
        <w:tabs>
          <w:tab w:val="left" w:pos="975"/>
        </w:tabs>
        <w:ind w:right="727" w:firstLine="0"/>
        <w:jc w:val="both"/>
        <w:rPr>
          <w:sz w:val="24"/>
        </w:rPr>
      </w:pPr>
      <w:r w:rsidRPr="005F0C46">
        <w:rPr>
          <w:sz w:val="24"/>
        </w:rPr>
        <w:t>овладение</w:t>
      </w:r>
      <w:r w:rsidRPr="005F0C46">
        <w:rPr>
          <w:spacing w:val="1"/>
          <w:sz w:val="24"/>
        </w:rPr>
        <w:t xml:space="preserve"> </w:t>
      </w:r>
      <w:r w:rsidRPr="005F0C46">
        <w:rPr>
          <w:sz w:val="24"/>
        </w:rPr>
        <w:t>способами</w:t>
      </w:r>
      <w:r w:rsidRPr="005F0C46">
        <w:rPr>
          <w:spacing w:val="1"/>
          <w:sz w:val="24"/>
        </w:rPr>
        <w:t xml:space="preserve"> </w:t>
      </w:r>
      <w:r w:rsidRPr="005F0C46">
        <w:rPr>
          <w:sz w:val="24"/>
        </w:rPr>
        <w:t>социального</w:t>
      </w:r>
      <w:r w:rsidRPr="005F0C46">
        <w:rPr>
          <w:spacing w:val="1"/>
          <w:sz w:val="24"/>
        </w:rPr>
        <w:t xml:space="preserve"> </w:t>
      </w:r>
      <w:r w:rsidRPr="005F0C46">
        <w:rPr>
          <w:sz w:val="24"/>
        </w:rPr>
        <w:t>взаимодействия</w:t>
      </w:r>
      <w:r w:rsidRPr="005F0C46">
        <w:rPr>
          <w:spacing w:val="1"/>
          <w:sz w:val="24"/>
        </w:rPr>
        <w:t xml:space="preserve"> </w:t>
      </w:r>
      <w:r w:rsidRPr="005F0C46">
        <w:rPr>
          <w:sz w:val="24"/>
        </w:rPr>
        <w:t>по</w:t>
      </w:r>
      <w:r w:rsidRPr="005F0C46">
        <w:rPr>
          <w:spacing w:val="1"/>
          <w:sz w:val="24"/>
        </w:rPr>
        <w:t xml:space="preserve"> </w:t>
      </w:r>
      <w:r w:rsidRPr="005F0C46">
        <w:rPr>
          <w:sz w:val="24"/>
        </w:rPr>
        <w:t>вопросам</w:t>
      </w:r>
      <w:r w:rsidRPr="005F0C46">
        <w:rPr>
          <w:spacing w:val="1"/>
          <w:sz w:val="24"/>
        </w:rPr>
        <w:t xml:space="preserve"> </w:t>
      </w:r>
      <w:r w:rsidRPr="005F0C46">
        <w:rPr>
          <w:sz w:val="24"/>
        </w:rPr>
        <w:t>улучшения</w:t>
      </w:r>
      <w:r w:rsidRPr="005F0C46">
        <w:rPr>
          <w:spacing w:val="1"/>
          <w:sz w:val="24"/>
        </w:rPr>
        <w:t xml:space="preserve"> </w:t>
      </w:r>
      <w:r w:rsidRPr="005F0C46">
        <w:rPr>
          <w:sz w:val="24"/>
        </w:rPr>
        <w:t>экологического</w:t>
      </w:r>
      <w:r w:rsidRPr="005F0C46">
        <w:rPr>
          <w:spacing w:val="1"/>
          <w:sz w:val="24"/>
        </w:rPr>
        <w:t xml:space="preserve"> </w:t>
      </w:r>
      <w:r w:rsidRPr="005F0C46">
        <w:rPr>
          <w:sz w:val="24"/>
        </w:rPr>
        <w:t>качества</w:t>
      </w:r>
      <w:r w:rsidRPr="005F0C46">
        <w:rPr>
          <w:spacing w:val="1"/>
          <w:sz w:val="24"/>
        </w:rPr>
        <w:t xml:space="preserve"> </w:t>
      </w:r>
      <w:r w:rsidRPr="005F0C46">
        <w:rPr>
          <w:sz w:val="24"/>
        </w:rPr>
        <w:t>окружающей</w:t>
      </w:r>
      <w:r w:rsidRPr="005F0C46">
        <w:rPr>
          <w:spacing w:val="1"/>
          <w:sz w:val="24"/>
        </w:rPr>
        <w:t xml:space="preserve"> </w:t>
      </w:r>
      <w:r w:rsidRPr="005F0C46">
        <w:rPr>
          <w:sz w:val="24"/>
        </w:rPr>
        <w:t>среды,</w:t>
      </w:r>
      <w:r w:rsidRPr="005F0C46">
        <w:rPr>
          <w:spacing w:val="1"/>
          <w:sz w:val="24"/>
        </w:rPr>
        <w:t xml:space="preserve"> </w:t>
      </w:r>
      <w:r w:rsidRPr="005F0C46">
        <w:rPr>
          <w:sz w:val="24"/>
        </w:rPr>
        <w:t>устойчивого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территории,</w:t>
      </w:r>
      <w:r w:rsidRPr="005F0C46">
        <w:rPr>
          <w:spacing w:val="1"/>
          <w:sz w:val="24"/>
        </w:rPr>
        <w:t xml:space="preserve"> </w:t>
      </w:r>
      <w:r w:rsidRPr="005F0C46">
        <w:rPr>
          <w:sz w:val="24"/>
        </w:rPr>
        <w:t>экологического</w:t>
      </w:r>
      <w:r w:rsidRPr="005F0C46">
        <w:rPr>
          <w:spacing w:val="1"/>
          <w:sz w:val="24"/>
        </w:rPr>
        <w:t xml:space="preserve"> </w:t>
      </w:r>
      <w:r w:rsidRPr="005F0C46">
        <w:rPr>
          <w:sz w:val="24"/>
        </w:rPr>
        <w:t>здоровьесберегающего</w:t>
      </w:r>
      <w:r w:rsidRPr="005F0C46">
        <w:rPr>
          <w:spacing w:val="1"/>
          <w:sz w:val="24"/>
        </w:rPr>
        <w:t xml:space="preserve"> </w:t>
      </w:r>
      <w:r w:rsidRPr="005F0C46">
        <w:rPr>
          <w:sz w:val="24"/>
        </w:rPr>
        <w:t>просвещения</w:t>
      </w:r>
      <w:r w:rsidRPr="005F0C46">
        <w:rPr>
          <w:spacing w:val="2"/>
          <w:sz w:val="24"/>
        </w:rPr>
        <w:t xml:space="preserve"> </w:t>
      </w:r>
      <w:r w:rsidRPr="005F0C46">
        <w:rPr>
          <w:sz w:val="24"/>
        </w:rPr>
        <w:t>населения;</w:t>
      </w:r>
    </w:p>
    <w:p w:rsidR="00CA639C" w:rsidRPr="005F0C46" w:rsidRDefault="00E2638E" w:rsidP="00CA374E">
      <w:pPr>
        <w:pStyle w:val="a5"/>
        <w:numPr>
          <w:ilvl w:val="0"/>
          <w:numId w:val="43"/>
        </w:numPr>
        <w:tabs>
          <w:tab w:val="left" w:pos="922"/>
        </w:tabs>
        <w:spacing w:line="237" w:lineRule="auto"/>
        <w:ind w:right="726" w:firstLine="0"/>
        <w:jc w:val="both"/>
        <w:rPr>
          <w:sz w:val="24"/>
        </w:rPr>
      </w:pPr>
      <w:r w:rsidRPr="005F0C46">
        <w:rPr>
          <w:sz w:val="24"/>
        </w:rPr>
        <w:t>профессиональная ориентация</w:t>
      </w:r>
      <w:r w:rsidRPr="005F0C46">
        <w:rPr>
          <w:spacing w:val="1"/>
          <w:sz w:val="24"/>
        </w:rPr>
        <w:t xml:space="preserve"> </w:t>
      </w:r>
      <w:r w:rsidRPr="005F0C46">
        <w:rPr>
          <w:sz w:val="24"/>
        </w:rPr>
        <w:t>с учётом</w:t>
      </w:r>
      <w:r w:rsidRPr="005F0C46">
        <w:rPr>
          <w:spacing w:val="1"/>
          <w:sz w:val="24"/>
        </w:rPr>
        <w:t xml:space="preserve"> </w:t>
      </w:r>
      <w:r w:rsidRPr="005F0C46">
        <w:rPr>
          <w:sz w:val="24"/>
        </w:rPr>
        <w:t>представлений</w:t>
      </w:r>
      <w:r w:rsidRPr="005F0C46">
        <w:rPr>
          <w:spacing w:val="1"/>
          <w:sz w:val="24"/>
        </w:rPr>
        <w:t xml:space="preserve"> </w:t>
      </w:r>
      <w:r w:rsidRPr="005F0C46">
        <w:rPr>
          <w:sz w:val="24"/>
        </w:rPr>
        <w:t>о</w:t>
      </w:r>
      <w:r w:rsidRPr="005F0C46">
        <w:rPr>
          <w:spacing w:val="1"/>
          <w:sz w:val="24"/>
        </w:rPr>
        <w:t xml:space="preserve"> </w:t>
      </w:r>
      <w:r w:rsidRPr="005F0C46">
        <w:rPr>
          <w:sz w:val="24"/>
        </w:rPr>
        <w:t>вкладе разных профессий</w:t>
      </w:r>
      <w:r w:rsidRPr="005F0C46">
        <w:rPr>
          <w:spacing w:val="1"/>
          <w:sz w:val="24"/>
        </w:rPr>
        <w:t xml:space="preserve"> </w:t>
      </w:r>
      <w:r w:rsidRPr="005F0C46">
        <w:rPr>
          <w:sz w:val="24"/>
        </w:rPr>
        <w:t>в</w:t>
      </w:r>
      <w:r w:rsidRPr="005F0C46">
        <w:rPr>
          <w:spacing w:val="1"/>
          <w:sz w:val="24"/>
        </w:rPr>
        <w:t xml:space="preserve"> </w:t>
      </w:r>
      <w:r w:rsidRPr="005F0C46">
        <w:rPr>
          <w:sz w:val="24"/>
        </w:rPr>
        <w:t>решение</w:t>
      </w:r>
      <w:r w:rsidRPr="005F0C46">
        <w:rPr>
          <w:spacing w:val="1"/>
          <w:sz w:val="24"/>
        </w:rPr>
        <w:t xml:space="preserve"> </w:t>
      </w:r>
      <w:r w:rsidRPr="005F0C46">
        <w:rPr>
          <w:sz w:val="24"/>
        </w:rPr>
        <w:t>проблем</w:t>
      </w:r>
      <w:r w:rsidRPr="005F0C46">
        <w:rPr>
          <w:spacing w:val="-2"/>
          <w:sz w:val="24"/>
        </w:rPr>
        <w:t xml:space="preserve"> </w:t>
      </w:r>
      <w:r w:rsidRPr="005F0C46">
        <w:rPr>
          <w:sz w:val="24"/>
        </w:rPr>
        <w:t>экологии,</w:t>
      </w:r>
      <w:r w:rsidRPr="005F0C46">
        <w:rPr>
          <w:spacing w:val="-1"/>
          <w:sz w:val="24"/>
        </w:rPr>
        <w:t xml:space="preserve"> </w:t>
      </w:r>
      <w:r w:rsidRPr="005F0C46">
        <w:rPr>
          <w:sz w:val="24"/>
        </w:rPr>
        <w:t>здоровья,</w:t>
      </w:r>
      <w:r w:rsidRPr="005F0C46">
        <w:rPr>
          <w:spacing w:val="3"/>
          <w:sz w:val="24"/>
        </w:rPr>
        <w:t xml:space="preserve"> </w:t>
      </w:r>
      <w:r w:rsidRPr="005F0C46">
        <w:rPr>
          <w:sz w:val="24"/>
        </w:rPr>
        <w:t>устойчивого</w:t>
      </w:r>
      <w:r w:rsidRPr="005F0C46">
        <w:rPr>
          <w:spacing w:val="6"/>
          <w:sz w:val="24"/>
        </w:rPr>
        <w:t xml:space="preserve"> </w:t>
      </w:r>
      <w:r w:rsidRPr="005F0C46">
        <w:rPr>
          <w:sz w:val="24"/>
        </w:rPr>
        <w:t>развития</w:t>
      </w:r>
      <w:r w:rsidRPr="005F0C46">
        <w:rPr>
          <w:spacing w:val="-3"/>
          <w:sz w:val="24"/>
        </w:rPr>
        <w:t xml:space="preserve"> </w:t>
      </w:r>
      <w:r w:rsidRPr="005F0C46">
        <w:rPr>
          <w:sz w:val="24"/>
        </w:rPr>
        <w:t>общества;</w:t>
      </w:r>
    </w:p>
    <w:p w:rsidR="00CA639C" w:rsidRPr="005F0C46" w:rsidRDefault="00E2638E" w:rsidP="00CA374E">
      <w:pPr>
        <w:pStyle w:val="a5"/>
        <w:numPr>
          <w:ilvl w:val="0"/>
          <w:numId w:val="43"/>
        </w:numPr>
        <w:tabs>
          <w:tab w:val="left" w:pos="970"/>
        </w:tabs>
        <w:ind w:right="706" w:firstLine="0"/>
        <w:jc w:val="both"/>
        <w:rPr>
          <w:sz w:val="24"/>
        </w:rPr>
      </w:pPr>
      <w:r w:rsidRPr="005F0C46">
        <w:rPr>
          <w:sz w:val="24"/>
        </w:rPr>
        <w:t>развитие</w:t>
      </w:r>
      <w:r w:rsidRPr="005F0C46">
        <w:rPr>
          <w:spacing w:val="1"/>
          <w:sz w:val="24"/>
        </w:rPr>
        <w:t xml:space="preserve"> </w:t>
      </w:r>
      <w:r w:rsidRPr="005F0C46">
        <w:rPr>
          <w:sz w:val="24"/>
        </w:rPr>
        <w:t>экологической</w:t>
      </w:r>
      <w:r w:rsidRPr="005F0C46">
        <w:rPr>
          <w:spacing w:val="1"/>
          <w:sz w:val="24"/>
        </w:rPr>
        <w:t xml:space="preserve"> </w:t>
      </w:r>
      <w:r w:rsidRPr="005F0C46">
        <w:rPr>
          <w:sz w:val="24"/>
        </w:rPr>
        <w:t>грамотности</w:t>
      </w:r>
      <w:r w:rsidRPr="005F0C46">
        <w:rPr>
          <w:spacing w:val="1"/>
          <w:sz w:val="24"/>
        </w:rPr>
        <w:t xml:space="preserve"> </w:t>
      </w:r>
      <w:r w:rsidRPr="005F0C46">
        <w:rPr>
          <w:sz w:val="24"/>
        </w:rPr>
        <w:t>родителей,</w:t>
      </w:r>
      <w:r w:rsidRPr="005F0C46">
        <w:rPr>
          <w:spacing w:val="1"/>
          <w:sz w:val="24"/>
        </w:rPr>
        <w:t xml:space="preserve"> </w:t>
      </w:r>
      <w:r w:rsidRPr="005F0C46">
        <w:rPr>
          <w:sz w:val="24"/>
        </w:rPr>
        <w:t>населения,</w:t>
      </w:r>
      <w:r w:rsidRPr="005F0C46">
        <w:rPr>
          <w:spacing w:val="1"/>
          <w:sz w:val="24"/>
        </w:rPr>
        <w:t xml:space="preserve"> </w:t>
      </w:r>
      <w:r w:rsidRPr="005F0C46">
        <w:rPr>
          <w:sz w:val="24"/>
        </w:rPr>
        <w:t>привлечение</w:t>
      </w:r>
      <w:r w:rsidRPr="005F0C46">
        <w:rPr>
          <w:spacing w:val="1"/>
          <w:sz w:val="24"/>
        </w:rPr>
        <w:t xml:space="preserve"> </w:t>
      </w:r>
      <w:r w:rsidRPr="005F0C46">
        <w:rPr>
          <w:sz w:val="24"/>
        </w:rPr>
        <w:t>их</w:t>
      </w:r>
      <w:r w:rsidRPr="005F0C46">
        <w:rPr>
          <w:spacing w:val="1"/>
          <w:sz w:val="24"/>
        </w:rPr>
        <w:t xml:space="preserve"> </w:t>
      </w:r>
      <w:r w:rsidRPr="005F0C46">
        <w:rPr>
          <w:sz w:val="24"/>
        </w:rPr>
        <w:t>к</w:t>
      </w:r>
      <w:r w:rsidRPr="005F0C46">
        <w:rPr>
          <w:spacing w:val="1"/>
          <w:sz w:val="24"/>
        </w:rPr>
        <w:t xml:space="preserve"> </w:t>
      </w:r>
      <w:r w:rsidRPr="005F0C46">
        <w:rPr>
          <w:sz w:val="24"/>
        </w:rPr>
        <w:t>организации</w:t>
      </w:r>
      <w:r w:rsidRPr="005F0C46">
        <w:rPr>
          <w:spacing w:val="1"/>
          <w:sz w:val="24"/>
        </w:rPr>
        <w:t xml:space="preserve"> </w:t>
      </w:r>
      <w:r w:rsidRPr="005F0C46">
        <w:rPr>
          <w:sz w:val="24"/>
        </w:rPr>
        <w:t>общественно</w:t>
      </w:r>
      <w:r w:rsidRPr="005F0C46">
        <w:rPr>
          <w:spacing w:val="5"/>
          <w:sz w:val="24"/>
        </w:rPr>
        <w:t xml:space="preserve"> </w:t>
      </w:r>
      <w:r w:rsidRPr="005F0C46">
        <w:rPr>
          <w:sz w:val="24"/>
        </w:rPr>
        <w:t>значимой</w:t>
      </w:r>
      <w:r w:rsidRPr="005F0C46">
        <w:rPr>
          <w:spacing w:val="-3"/>
          <w:sz w:val="24"/>
        </w:rPr>
        <w:t xml:space="preserve"> </w:t>
      </w:r>
      <w:r w:rsidRPr="005F0C46">
        <w:rPr>
          <w:sz w:val="24"/>
        </w:rPr>
        <w:t>экологически</w:t>
      </w:r>
      <w:r w:rsidRPr="005F0C46">
        <w:rPr>
          <w:spacing w:val="-2"/>
          <w:sz w:val="24"/>
        </w:rPr>
        <w:t xml:space="preserve"> </w:t>
      </w:r>
      <w:r w:rsidRPr="005F0C46">
        <w:rPr>
          <w:sz w:val="24"/>
        </w:rPr>
        <w:t>ориентированной</w:t>
      </w:r>
      <w:r w:rsidRPr="005F0C46">
        <w:rPr>
          <w:spacing w:val="2"/>
          <w:sz w:val="24"/>
        </w:rPr>
        <w:t xml:space="preserve"> </w:t>
      </w:r>
      <w:r w:rsidRPr="005F0C46">
        <w:rPr>
          <w:sz w:val="24"/>
        </w:rPr>
        <w:t>деятельности;</w:t>
      </w:r>
    </w:p>
    <w:p w:rsidR="00CA639C" w:rsidRPr="005F0C46" w:rsidRDefault="00E2638E" w:rsidP="00CA374E">
      <w:pPr>
        <w:pStyle w:val="a5"/>
        <w:numPr>
          <w:ilvl w:val="0"/>
          <w:numId w:val="43"/>
        </w:numPr>
        <w:tabs>
          <w:tab w:val="left" w:pos="951"/>
        </w:tabs>
        <w:ind w:right="723" w:firstLine="0"/>
        <w:jc w:val="both"/>
        <w:rPr>
          <w:sz w:val="24"/>
        </w:rPr>
      </w:pPr>
      <w:r w:rsidRPr="005F0C46">
        <w:rPr>
          <w:sz w:val="24"/>
        </w:rPr>
        <w:t>устойчивая</w:t>
      </w:r>
      <w:r w:rsidRPr="005F0C46">
        <w:rPr>
          <w:spacing w:val="1"/>
          <w:sz w:val="24"/>
        </w:rPr>
        <w:t xml:space="preserve"> </w:t>
      </w:r>
      <w:r w:rsidRPr="005F0C46">
        <w:rPr>
          <w:sz w:val="24"/>
        </w:rPr>
        <w:t>мотивация</w:t>
      </w:r>
      <w:r w:rsidRPr="005F0C46">
        <w:rPr>
          <w:spacing w:val="1"/>
          <w:sz w:val="24"/>
        </w:rPr>
        <w:t xml:space="preserve"> </w:t>
      </w:r>
      <w:r w:rsidRPr="005F0C46">
        <w:rPr>
          <w:sz w:val="24"/>
        </w:rPr>
        <w:t>к</w:t>
      </w:r>
      <w:r w:rsidRPr="005F0C46">
        <w:rPr>
          <w:spacing w:val="1"/>
          <w:sz w:val="24"/>
        </w:rPr>
        <w:t xml:space="preserve"> </w:t>
      </w:r>
      <w:r w:rsidRPr="005F0C46">
        <w:rPr>
          <w:sz w:val="24"/>
        </w:rPr>
        <w:t>выполнению</w:t>
      </w:r>
      <w:r w:rsidRPr="005F0C46">
        <w:rPr>
          <w:spacing w:val="1"/>
          <w:sz w:val="24"/>
        </w:rPr>
        <w:t xml:space="preserve"> </w:t>
      </w:r>
      <w:r w:rsidRPr="005F0C46">
        <w:rPr>
          <w:sz w:val="24"/>
        </w:rPr>
        <w:t>правил</w:t>
      </w:r>
      <w:r w:rsidRPr="005F0C46">
        <w:rPr>
          <w:spacing w:val="1"/>
          <w:sz w:val="24"/>
        </w:rPr>
        <w:t xml:space="preserve"> </w:t>
      </w:r>
      <w:r w:rsidRPr="005F0C46">
        <w:rPr>
          <w:sz w:val="24"/>
        </w:rPr>
        <w:t>личной</w:t>
      </w:r>
      <w:r w:rsidRPr="005F0C46">
        <w:rPr>
          <w:spacing w:val="1"/>
          <w:sz w:val="24"/>
        </w:rPr>
        <w:t xml:space="preserve"> </w:t>
      </w:r>
      <w:r w:rsidRPr="005F0C46">
        <w:rPr>
          <w:sz w:val="24"/>
        </w:rPr>
        <w:t>и</w:t>
      </w:r>
      <w:r w:rsidRPr="005F0C46">
        <w:rPr>
          <w:spacing w:val="1"/>
          <w:sz w:val="24"/>
        </w:rPr>
        <w:t xml:space="preserve"> </w:t>
      </w:r>
      <w:r w:rsidRPr="005F0C46">
        <w:rPr>
          <w:sz w:val="24"/>
        </w:rPr>
        <w:t>общественной</w:t>
      </w:r>
      <w:r w:rsidRPr="005F0C46">
        <w:rPr>
          <w:spacing w:val="1"/>
          <w:sz w:val="24"/>
        </w:rPr>
        <w:t xml:space="preserve"> </w:t>
      </w:r>
      <w:r w:rsidRPr="005F0C46">
        <w:rPr>
          <w:sz w:val="24"/>
        </w:rPr>
        <w:t>гигиены</w:t>
      </w:r>
      <w:r w:rsidRPr="005F0C46">
        <w:rPr>
          <w:spacing w:val="1"/>
          <w:sz w:val="24"/>
        </w:rPr>
        <w:t xml:space="preserve"> </w:t>
      </w:r>
      <w:r w:rsidRPr="005F0C46">
        <w:rPr>
          <w:sz w:val="24"/>
        </w:rPr>
        <w:t>и</w:t>
      </w:r>
      <w:r w:rsidRPr="005F0C46">
        <w:rPr>
          <w:spacing w:val="1"/>
          <w:sz w:val="24"/>
        </w:rPr>
        <w:t xml:space="preserve"> </w:t>
      </w:r>
      <w:r w:rsidRPr="005F0C46">
        <w:rPr>
          <w:sz w:val="24"/>
        </w:rPr>
        <w:t>санитарии;</w:t>
      </w:r>
      <w:r w:rsidRPr="005F0C46">
        <w:rPr>
          <w:spacing w:val="1"/>
          <w:sz w:val="24"/>
        </w:rPr>
        <w:t xml:space="preserve"> </w:t>
      </w:r>
      <w:r w:rsidRPr="005F0C46">
        <w:rPr>
          <w:sz w:val="24"/>
        </w:rPr>
        <w:t>рациональной</w:t>
      </w:r>
      <w:r w:rsidRPr="005F0C46">
        <w:rPr>
          <w:spacing w:val="1"/>
          <w:sz w:val="24"/>
        </w:rPr>
        <w:t xml:space="preserve"> </w:t>
      </w:r>
      <w:r w:rsidRPr="005F0C46">
        <w:rPr>
          <w:sz w:val="24"/>
        </w:rPr>
        <w:t>организации</w:t>
      </w:r>
      <w:r w:rsidRPr="005F0C46">
        <w:rPr>
          <w:spacing w:val="1"/>
          <w:sz w:val="24"/>
        </w:rPr>
        <w:t xml:space="preserve"> </w:t>
      </w:r>
      <w:r w:rsidRPr="005F0C46">
        <w:rPr>
          <w:sz w:val="24"/>
        </w:rPr>
        <w:t>режима</w:t>
      </w:r>
      <w:r w:rsidRPr="005F0C46">
        <w:rPr>
          <w:spacing w:val="1"/>
          <w:sz w:val="24"/>
        </w:rPr>
        <w:t xml:space="preserve"> </w:t>
      </w:r>
      <w:r w:rsidRPr="005F0C46">
        <w:rPr>
          <w:sz w:val="24"/>
        </w:rPr>
        <w:t>дня,</w:t>
      </w:r>
      <w:r w:rsidRPr="005F0C46">
        <w:rPr>
          <w:spacing w:val="1"/>
          <w:sz w:val="24"/>
        </w:rPr>
        <w:t xml:space="preserve"> </w:t>
      </w:r>
      <w:r w:rsidRPr="005F0C46">
        <w:rPr>
          <w:sz w:val="24"/>
        </w:rPr>
        <w:t>питания;</w:t>
      </w:r>
      <w:r w:rsidRPr="005F0C46">
        <w:rPr>
          <w:spacing w:val="1"/>
          <w:sz w:val="24"/>
        </w:rPr>
        <w:t xml:space="preserve"> </w:t>
      </w:r>
      <w:r w:rsidRPr="005F0C46">
        <w:rPr>
          <w:sz w:val="24"/>
        </w:rPr>
        <w:t>занятиям</w:t>
      </w:r>
      <w:r w:rsidRPr="005F0C46">
        <w:rPr>
          <w:spacing w:val="1"/>
          <w:sz w:val="24"/>
        </w:rPr>
        <w:t xml:space="preserve"> </w:t>
      </w:r>
      <w:r w:rsidRPr="005F0C46">
        <w:rPr>
          <w:sz w:val="24"/>
        </w:rPr>
        <w:t>физической</w:t>
      </w:r>
      <w:r w:rsidRPr="005F0C46">
        <w:rPr>
          <w:spacing w:val="1"/>
          <w:sz w:val="24"/>
        </w:rPr>
        <w:t xml:space="preserve"> </w:t>
      </w:r>
      <w:r w:rsidRPr="005F0C46">
        <w:rPr>
          <w:sz w:val="24"/>
        </w:rPr>
        <w:t>культурой,</w:t>
      </w:r>
      <w:r w:rsidRPr="005F0C46">
        <w:rPr>
          <w:spacing w:val="1"/>
          <w:sz w:val="24"/>
        </w:rPr>
        <w:t xml:space="preserve"> </w:t>
      </w:r>
      <w:r w:rsidRPr="005F0C46">
        <w:rPr>
          <w:sz w:val="24"/>
        </w:rPr>
        <w:t>спортом,</w:t>
      </w:r>
      <w:r w:rsidRPr="005F0C46">
        <w:rPr>
          <w:spacing w:val="1"/>
          <w:sz w:val="24"/>
        </w:rPr>
        <w:t xml:space="preserve"> </w:t>
      </w:r>
      <w:r w:rsidRPr="005F0C46">
        <w:rPr>
          <w:sz w:val="24"/>
        </w:rPr>
        <w:t>туризмом;</w:t>
      </w:r>
      <w:r w:rsidRPr="005F0C46">
        <w:rPr>
          <w:spacing w:val="-4"/>
          <w:sz w:val="24"/>
        </w:rPr>
        <w:t xml:space="preserve"> </w:t>
      </w:r>
      <w:r w:rsidRPr="005F0C46">
        <w:rPr>
          <w:sz w:val="24"/>
        </w:rPr>
        <w:t>самообразованию;</w:t>
      </w:r>
      <w:r w:rsidRPr="005F0C46">
        <w:rPr>
          <w:spacing w:val="-3"/>
          <w:sz w:val="24"/>
        </w:rPr>
        <w:t xml:space="preserve"> </w:t>
      </w:r>
      <w:r w:rsidRPr="005F0C46">
        <w:rPr>
          <w:sz w:val="24"/>
        </w:rPr>
        <w:t>труду</w:t>
      </w:r>
      <w:r w:rsidRPr="005F0C46">
        <w:rPr>
          <w:spacing w:val="-9"/>
          <w:sz w:val="24"/>
        </w:rPr>
        <w:t xml:space="preserve"> </w:t>
      </w:r>
      <w:r w:rsidRPr="005F0C46">
        <w:rPr>
          <w:sz w:val="24"/>
        </w:rPr>
        <w:t>и</w:t>
      </w:r>
      <w:r w:rsidRPr="005F0C46">
        <w:rPr>
          <w:spacing w:val="3"/>
          <w:sz w:val="24"/>
        </w:rPr>
        <w:t xml:space="preserve"> </w:t>
      </w:r>
      <w:r w:rsidRPr="005F0C46">
        <w:rPr>
          <w:sz w:val="24"/>
        </w:rPr>
        <w:t>творчеству</w:t>
      </w:r>
      <w:r w:rsidRPr="005F0C46">
        <w:rPr>
          <w:spacing w:val="-9"/>
          <w:sz w:val="24"/>
        </w:rPr>
        <w:t xml:space="preserve"> </w:t>
      </w:r>
      <w:r w:rsidRPr="005F0C46">
        <w:rPr>
          <w:sz w:val="24"/>
        </w:rPr>
        <w:t>для</w:t>
      </w:r>
      <w:r w:rsidRPr="005F0C46">
        <w:rPr>
          <w:spacing w:val="7"/>
          <w:sz w:val="24"/>
        </w:rPr>
        <w:t xml:space="preserve"> </w:t>
      </w:r>
      <w:r w:rsidRPr="005F0C46">
        <w:rPr>
          <w:sz w:val="24"/>
        </w:rPr>
        <w:t>успешной</w:t>
      </w:r>
      <w:r w:rsidRPr="005F0C46">
        <w:rPr>
          <w:spacing w:val="2"/>
          <w:sz w:val="24"/>
        </w:rPr>
        <w:t xml:space="preserve"> </w:t>
      </w:r>
      <w:r w:rsidRPr="005F0C46">
        <w:rPr>
          <w:sz w:val="24"/>
        </w:rPr>
        <w:t>социализации;</w:t>
      </w:r>
    </w:p>
    <w:p w:rsidR="00CA639C" w:rsidRPr="005F0C46" w:rsidRDefault="00E2638E" w:rsidP="00CA374E">
      <w:pPr>
        <w:pStyle w:val="a5"/>
        <w:numPr>
          <w:ilvl w:val="0"/>
          <w:numId w:val="43"/>
        </w:numPr>
        <w:tabs>
          <w:tab w:val="left" w:pos="1042"/>
        </w:tabs>
        <w:spacing w:line="242" w:lineRule="auto"/>
        <w:ind w:right="715" w:firstLine="0"/>
        <w:jc w:val="both"/>
        <w:rPr>
          <w:sz w:val="24"/>
        </w:rPr>
      </w:pPr>
      <w:r w:rsidRPr="005F0C46">
        <w:rPr>
          <w:sz w:val="24"/>
        </w:rPr>
        <w:t>опыт</w:t>
      </w:r>
      <w:r w:rsidRPr="005F0C46">
        <w:rPr>
          <w:spacing w:val="1"/>
          <w:sz w:val="24"/>
        </w:rPr>
        <w:t xml:space="preserve"> </w:t>
      </w:r>
      <w:r w:rsidRPr="005F0C46">
        <w:rPr>
          <w:sz w:val="24"/>
        </w:rPr>
        <w:t>участия</w:t>
      </w:r>
      <w:r w:rsidRPr="005F0C46">
        <w:rPr>
          <w:spacing w:val="1"/>
          <w:sz w:val="24"/>
        </w:rPr>
        <w:t xml:space="preserve"> </w:t>
      </w:r>
      <w:r w:rsidRPr="005F0C46">
        <w:rPr>
          <w:sz w:val="24"/>
        </w:rPr>
        <w:t>в</w:t>
      </w:r>
      <w:r w:rsidRPr="005F0C46">
        <w:rPr>
          <w:spacing w:val="1"/>
          <w:sz w:val="24"/>
        </w:rPr>
        <w:t xml:space="preserve"> </w:t>
      </w:r>
      <w:r w:rsidRPr="005F0C46">
        <w:rPr>
          <w:sz w:val="24"/>
        </w:rPr>
        <w:t>физкультурно-оздоровительных,</w:t>
      </w:r>
      <w:r w:rsidRPr="005F0C46">
        <w:rPr>
          <w:spacing w:val="1"/>
          <w:sz w:val="24"/>
        </w:rPr>
        <w:t xml:space="preserve"> </w:t>
      </w:r>
      <w:r w:rsidRPr="005F0C46">
        <w:rPr>
          <w:sz w:val="24"/>
        </w:rPr>
        <w:t>санитарно-гигиенических</w:t>
      </w:r>
      <w:r w:rsidRPr="005F0C46">
        <w:rPr>
          <w:spacing w:val="1"/>
          <w:sz w:val="24"/>
        </w:rPr>
        <w:t xml:space="preserve"> </w:t>
      </w:r>
      <w:r w:rsidRPr="005F0C46">
        <w:rPr>
          <w:sz w:val="24"/>
        </w:rPr>
        <w:t>мероприятиях,</w:t>
      </w:r>
      <w:r w:rsidRPr="005F0C46">
        <w:rPr>
          <w:spacing w:val="1"/>
          <w:sz w:val="24"/>
        </w:rPr>
        <w:t xml:space="preserve"> </w:t>
      </w:r>
      <w:r w:rsidRPr="005F0C46">
        <w:rPr>
          <w:sz w:val="24"/>
        </w:rPr>
        <w:t>экологическом</w:t>
      </w:r>
      <w:r w:rsidRPr="005F0C46">
        <w:rPr>
          <w:spacing w:val="2"/>
          <w:sz w:val="24"/>
        </w:rPr>
        <w:t xml:space="preserve"> </w:t>
      </w:r>
      <w:r w:rsidRPr="005F0C46">
        <w:rPr>
          <w:sz w:val="24"/>
        </w:rPr>
        <w:t>туризме;</w:t>
      </w:r>
    </w:p>
    <w:p w:rsidR="00CA639C" w:rsidRPr="005F0C46" w:rsidRDefault="00E2638E" w:rsidP="00CA374E">
      <w:pPr>
        <w:pStyle w:val="a5"/>
        <w:numPr>
          <w:ilvl w:val="0"/>
          <w:numId w:val="43"/>
        </w:numPr>
        <w:tabs>
          <w:tab w:val="left" w:pos="942"/>
        </w:tabs>
        <w:spacing w:line="242" w:lineRule="auto"/>
        <w:ind w:right="723" w:firstLine="0"/>
        <w:jc w:val="both"/>
        <w:rPr>
          <w:sz w:val="24"/>
        </w:rPr>
      </w:pPr>
      <w:r w:rsidRPr="005F0C46">
        <w:rPr>
          <w:sz w:val="24"/>
        </w:rPr>
        <w:t>резко</w:t>
      </w:r>
      <w:r w:rsidRPr="005F0C46">
        <w:rPr>
          <w:spacing w:val="1"/>
          <w:sz w:val="24"/>
        </w:rPr>
        <w:t xml:space="preserve"> </w:t>
      </w:r>
      <w:r w:rsidRPr="005F0C46">
        <w:rPr>
          <w:sz w:val="24"/>
        </w:rPr>
        <w:t>негативное</w:t>
      </w:r>
      <w:r w:rsidRPr="005F0C46">
        <w:rPr>
          <w:spacing w:val="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курению,</w:t>
      </w:r>
      <w:r w:rsidRPr="005F0C46">
        <w:rPr>
          <w:spacing w:val="1"/>
          <w:sz w:val="24"/>
        </w:rPr>
        <w:t xml:space="preserve"> </w:t>
      </w:r>
      <w:r w:rsidRPr="005F0C46">
        <w:rPr>
          <w:sz w:val="24"/>
        </w:rPr>
        <w:t>употреблению</w:t>
      </w:r>
      <w:r w:rsidRPr="005F0C46">
        <w:rPr>
          <w:spacing w:val="1"/>
          <w:sz w:val="24"/>
        </w:rPr>
        <w:t xml:space="preserve"> </w:t>
      </w:r>
      <w:r w:rsidRPr="005F0C46">
        <w:rPr>
          <w:sz w:val="24"/>
        </w:rPr>
        <w:t>алкогольных</w:t>
      </w:r>
      <w:r w:rsidRPr="005F0C46">
        <w:rPr>
          <w:spacing w:val="1"/>
          <w:sz w:val="24"/>
        </w:rPr>
        <w:t xml:space="preserve"> </w:t>
      </w:r>
      <w:r w:rsidRPr="005F0C46">
        <w:rPr>
          <w:sz w:val="24"/>
        </w:rPr>
        <w:t>напитков,</w:t>
      </w:r>
      <w:r w:rsidRPr="005F0C46">
        <w:rPr>
          <w:spacing w:val="1"/>
          <w:sz w:val="24"/>
        </w:rPr>
        <w:t xml:space="preserve"> </w:t>
      </w:r>
      <w:r w:rsidRPr="005F0C46">
        <w:rPr>
          <w:sz w:val="24"/>
        </w:rPr>
        <w:t>наркотиков</w:t>
      </w:r>
      <w:r w:rsidRPr="005F0C46">
        <w:rPr>
          <w:spacing w:val="1"/>
          <w:sz w:val="24"/>
        </w:rPr>
        <w:t xml:space="preserve"> </w:t>
      </w:r>
      <w:r w:rsidRPr="005F0C46">
        <w:rPr>
          <w:sz w:val="24"/>
        </w:rPr>
        <w:t>и</w:t>
      </w:r>
      <w:r w:rsidRPr="005F0C46">
        <w:rPr>
          <w:spacing w:val="1"/>
          <w:sz w:val="24"/>
        </w:rPr>
        <w:t xml:space="preserve"> </w:t>
      </w:r>
      <w:r w:rsidRPr="005F0C46">
        <w:rPr>
          <w:sz w:val="24"/>
        </w:rPr>
        <w:t>других</w:t>
      </w:r>
      <w:r w:rsidRPr="005F0C46">
        <w:rPr>
          <w:spacing w:val="-4"/>
          <w:sz w:val="24"/>
        </w:rPr>
        <w:t xml:space="preserve"> </w:t>
      </w:r>
      <w:r w:rsidRPr="005F0C46">
        <w:rPr>
          <w:sz w:val="24"/>
        </w:rPr>
        <w:t>психоактивных</w:t>
      </w:r>
      <w:r w:rsidRPr="005F0C46">
        <w:rPr>
          <w:spacing w:val="-3"/>
          <w:sz w:val="24"/>
        </w:rPr>
        <w:t xml:space="preserve"> </w:t>
      </w:r>
      <w:r w:rsidRPr="005F0C46">
        <w:rPr>
          <w:sz w:val="24"/>
        </w:rPr>
        <w:t>веществ (ПАВ);</w:t>
      </w:r>
    </w:p>
    <w:p w:rsidR="00CA639C" w:rsidRPr="005F0C46" w:rsidRDefault="00E2638E" w:rsidP="00CA374E">
      <w:pPr>
        <w:pStyle w:val="a5"/>
        <w:numPr>
          <w:ilvl w:val="0"/>
          <w:numId w:val="43"/>
        </w:numPr>
        <w:tabs>
          <w:tab w:val="left" w:pos="942"/>
        </w:tabs>
        <w:spacing w:line="242" w:lineRule="auto"/>
        <w:ind w:right="725" w:firstLine="0"/>
        <w:jc w:val="both"/>
        <w:rPr>
          <w:sz w:val="24"/>
        </w:rPr>
      </w:pPr>
      <w:r w:rsidRPr="005F0C46">
        <w:rPr>
          <w:sz w:val="24"/>
        </w:rPr>
        <w:t>отрицательное</w:t>
      </w:r>
      <w:r w:rsidRPr="005F0C46">
        <w:rPr>
          <w:spacing w:val="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лицам</w:t>
      </w:r>
      <w:r w:rsidRPr="005F0C46">
        <w:rPr>
          <w:spacing w:val="1"/>
          <w:sz w:val="24"/>
        </w:rPr>
        <w:t xml:space="preserve"> </w:t>
      </w:r>
      <w:r w:rsidRPr="005F0C46">
        <w:rPr>
          <w:sz w:val="24"/>
        </w:rPr>
        <w:t>и</w:t>
      </w:r>
      <w:r w:rsidRPr="005F0C46">
        <w:rPr>
          <w:spacing w:val="1"/>
          <w:sz w:val="24"/>
        </w:rPr>
        <w:t xml:space="preserve"> </w:t>
      </w:r>
      <w:r w:rsidRPr="005F0C46">
        <w:rPr>
          <w:sz w:val="24"/>
        </w:rPr>
        <w:t>организациям,</w:t>
      </w:r>
      <w:r w:rsidRPr="005F0C46">
        <w:rPr>
          <w:spacing w:val="1"/>
          <w:sz w:val="24"/>
        </w:rPr>
        <w:t xml:space="preserve"> </w:t>
      </w:r>
      <w:r w:rsidRPr="005F0C46">
        <w:rPr>
          <w:sz w:val="24"/>
        </w:rPr>
        <w:t>пропагандирующим</w:t>
      </w:r>
      <w:r w:rsidRPr="005F0C46">
        <w:rPr>
          <w:spacing w:val="1"/>
          <w:sz w:val="24"/>
        </w:rPr>
        <w:t xml:space="preserve"> </w:t>
      </w:r>
      <w:r w:rsidRPr="005F0C46">
        <w:rPr>
          <w:sz w:val="24"/>
        </w:rPr>
        <w:t>курение</w:t>
      </w:r>
      <w:r w:rsidRPr="005F0C46">
        <w:rPr>
          <w:spacing w:val="1"/>
          <w:sz w:val="24"/>
        </w:rPr>
        <w:t xml:space="preserve"> </w:t>
      </w:r>
      <w:r w:rsidRPr="005F0C46">
        <w:rPr>
          <w:sz w:val="24"/>
        </w:rPr>
        <w:t>и</w:t>
      </w:r>
      <w:r w:rsidRPr="005F0C46">
        <w:rPr>
          <w:spacing w:val="1"/>
          <w:sz w:val="24"/>
        </w:rPr>
        <w:t xml:space="preserve"> </w:t>
      </w:r>
      <w:r w:rsidRPr="005F0C46">
        <w:rPr>
          <w:sz w:val="24"/>
        </w:rPr>
        <w:t>пьянство,</w:t>
      </w:r>
      <w:r w:rsidRPr="005F0C46">
        <w:rPr>
          <w:spacing w:val="1"/>
          <w:sz w:val="24"/>
        </w:rPr>
        <w:t xml:space="preserve"> </w:t>
      </w:r>
      <w:r w:rsidRPr="005F0C46">
        <w:rPr>
          <w:sz w:val="24"/>
        </w:rPr>
        <w:t>распространяющим</w:t>
      </w:r>
      <w:r w:rsidRPr="005F0C46">
        <w:rPr>
          <w:spacing w:val="2"/>
          <w:sz w:val="24"/>
        </w:rPr>
        <w:t xml:space="preserve"> </w:t>
      </w:r>
      <w:r w:rsidRPr="005F0C46">
        <w:rPr>
          <w:sz w:val="24"/>
        </w:rPr>
        <w:t>наркотики</w:t>
      </w:r>
      <w:r w:rsidRPr="005F0C46">
        <w:rPr>
          <w:spacing w:val="-2"/>
          <w:sz w:val="24"/>
        </w:rPr>
        <w:t xml:space="preserve"> </w:t>
      </w:r>
      <w:r w:rsidRPr="005F0C46">
        <w:rPr>
          <w:sz w:val="24"/>
        </w:rPr>
        <w:t>и</w:t>
      </w:r>
      <w:r w:rsidRPr="005F0C46">
        <w:rPr>
          <w:spacing w:val="-2"/>
          <w:sz w:val="24"/>
        </w:rPr>
        <w:t xml:space="preserve"> </w:t>
      </w:r>
      <w:r w:rsidRPr="005F0C46">
        <w:rPr>
          <w:sz w:val="24"/>
        </w:rPr>
        <w:t>другие</w:t>
      </w:r>
      <w:r w:rsidRPr="005F0C46">
        <w:rPr>
          <w:spacing w:val="1"/>
          <w:sz w:val="24"/>
        </w:rPr>
        <w:t xml:space="preserve"> </w:t>
      </w:r>
      <w:r w:rsidRPr="005F0C46">
        <w:rPr>
          <w:sz w:val="24"/>
        </w:rPr>
        <w:t>ПАВ.</w:t>
      </w:r>
    </w:p>
    <w:p w:rsidR="00CA639C" w:rsidRPr="005F0C46" w:rsidRDefault="00CA639C">
      <w:pPr>
        <w:pStyle w:val="a3"/>
        <w:spacing w:before="9"/>
        <w:ind w:left="0"/>
        <w:rPr>
          <w:sz w:val="21"/>
        </w:rPr>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80"/>
        <w:gridCol w:w="4689"/>
      </w:tblGrid>
      <w:tr w:rsidR="00CA639C" w:rsidRPr="005F0C46" w:rsidTr="003D78D2">
        <w:trPr>
          <w:trHeight w:val="286"/>
        </w:trPr>
        <w:tc>
          <w:tcPr>
            <w:tcW w:w="5580" w:type="dxa"/>
          </w:tcPr>
          <w:p w:rsidR="00CA639C" w:rsidRPr="005F0C46" w:rsidRDefault="00E2638E">
            <w:pPr>
              <w:pStyle w:val="TableParagraph"/>
              <w:spacing w:line="253" w:lineRule="exact"/>
              <w:ind w:left="12"/>
              <w:jc w:val="center"/>
              <w:rPr>
                <w:sz w:val="24"/>
              </w:rPr>
            </w:pPr>
            <w:r w:rsidRPr="005F0C46">
              <w:rPr>
                <w:sz w:val="24"/>
              </w:rPr>
              <w:t>Цели</w:t>
            </w:r>
          </w:p>
        </w:tc>
        <w:tc>
          <w:tcPr>
            <w:tcW w:w="4689" w:type="dxa"/>
          </w:tcPr>
          <w:p w:rsidR="00CA639C" w:rsidRPr="005F0C46" w:rsidRDefault="00E2638E">
            <w:pPr>
              <w:pStyle w:val="TableParagraph"/>
              <w:spacing w:line="253" w:lineRule="exact"/>
              <w:ind w:left="18"/>
              <w:jc w:val="center"/>
              <w:rPr>
                <w:sz w:val="24"/>
              </w:rPr>
            </w:pPr>
            <w:r w:rsidRPr="005F0C46">
              <w:rPr>
                <w:sz w:val="24"/>
              </w:rPr>
              <w:t>Мероприятия</w:t>
            </w:r>
          </w:p>
        </w:tc>
      </w:tr>
      <w:tr w:rsidR="00CA639C" w:rsidRPr="005F0C46" w:rsidTr="003D78D2">
        <w:trPr>
          <w:trHeight w:val="1736"/>
        </w:trPr>
        <w:tc>
          <w:tcPr>
            <w:tcW w:w="5580" w:type="dxa"/>
          </w:tcPr>
          <w:p w:rsidR="00CA639C" w:rsidRPr="005F0C46" w:rsidRDefault="00E2638E">
            <w:pPr>
              <w:pStyle w:val="TableParagraph"/>
              <w:ind w:right="90"/>
              <w:jc w:val="both"/>
              <w:rPr>
                <w:sz w:val="24"/>
              </w:rPr>
            </w:pPr>
            <w:r w:rsidRPr="005F0C46">
              <w:rPr>
                <w:sz w:val="24"/>
              </w:rPr>
              <w:t>Создание</w:t>
            </w:r>
            <w:r w:rsidRPr="005F0C46">
              <w:rPr>
                <w:spacing w:val="1"/>
                <w:sz w:val="24"/>
              </w:rPr>
              <w:t xml:space="preserve"> </w:t>
            </w:r>
            <w:r w:rsidRPr="005F0C46">
              <w:rPr>
                <w:sz w:val="24"/>
              </w:rPr>
              <w:t>условий</w:t>
            </w:r>
            <w:r w:rsidRPr="005F0C46">
              <w:rPr>
                <w:spacing w:val="1"/>
                <w:sz w:val="24"/>
              </w:rPr>
              <w:t xml:space="preserve"> </w:t>
            </w:r>
            <w:r w:rsidRPr="005F0C46">
              <w:rPr>
                <w:sz w:val="24"/>
              </w:rPr>
              <w:t>для осознания</w:t>
            </w:r>
            <w:r w:rsidRPr="005F0C46">
              <w:rPr>
                <w:spacing w:val="1"/>
                <w:sz w:val="24"/>
              </w:rPr>
              <w:t xml:space="preserve"> </w:t>
            </w:r>
            <w:r w:rsidRPr="005F0C46">
              <w:rPr>
                <w:sz w:val="24"/>
              </w:rPr>
              <w:t>эколого-</w:t>
            </w:r>
            <w:r w:rsidRPr="005F0C46">
              <w:rPr>
                <w:spacing w:val="1"/>
                <w:sz w:val="24"/>
              </w:rPr>
              <w:t xml:space="preserve"> </w:t>
            </w:r>
            <w:r w:rsidRPr="005F0C46">
              <w:rPr>
                <w:sz w:val="24"/>
              </w:rPr>
              <w:t>культурных</w:t>
            </w:r>
            <w:r w:rsidRPr="005F0C46">
              <w:rPr>
                <w:spacing w:val="1"/>
                <w:sz w:val="24"/>
              </w:rPr>
              <w:t xml:space="preserve"> </w:t>
            </w:r>
            <w:r w:rsidRPr="005F0C46">
              <w:rPr>
                <w:sz w:val="24"/>
              </w:rPr>
              <w:t>ценностей</w:t>
            </w:r>
            <w:r w:rsidRPr="005F0C46">
              <w:rPr>
                <w:spacing w:val="1"/>
                <w:sz w:val="24"/>
              </w:rPr>
              <w:t xml:space="preserve"> </w:t>
            </w:r>
            <w:r w:rsidRPr="005F0C46">
              <w:rPr>
                <w:sz w:val="24"/>
              </w:rPr>
              <w:t>и</w:t>
            </w:r>
            <w:r w:rsidRPr="005F0C46">
              <w:rPr>
                <w:spacing w:val="61"/>
                <w:sz w:val="24"/>
              </w:rPr>
              <w:t xml:space="preserve"> </w:t>
            </w:r>
            <w:r w:rsidRPr="005F0C46">
              <w:rPr>
                <w:sz w:val="24"/>
              </w:rPr>
              <w:t>ценностей</w:t>
            </w:r>
            <w:r w:rsidRPr="005F0C46">
              <w:rPr>
                <w:spacing w:val="-57"/>
                <w:sz w:val="24"/>
              </w:rPr>
              <w:t xml:space="preserve"> </w:t>
            </w:r>
            <w:r w:rsidRPr="005F0C46">
              <w:rPr>
                <w:sz w:val="24"/>
              </w:rPr>
              <w:t>здоровья своего народа, народов России как</w:t>
            </w:r>
            <w:r w:rsidRPr="005F0C46">
              <w:rPr>
                <w:spacing w:val="-57"/>
                <w:sz w:val="24"/>
              </w:rPr>
              <w:t xml:space="preserve"> </w:t>
            </w:r>
            <w:r w:rsidRPr="005F0C46">
              <w:rPr>
                <w:sz w:val="24"/>
              </w:rPr>
              <w:t>одно</w:t>
            </w:r>
            <w:r w:rsidRPr="005F0C46">
              <w:rPr>
                <w:spacing w:val="1"/>
                <w:sz w:val="24"/>
              </w:rPr>
              <w:t xml:space="preserve"> </w:t>
            </w:r>
            <w:r w:rsidRPr="005F0C46">
              <w:rPr>
                <w:sz w:val="24"/>
              </w:rPr>
              <w:t>из</w:t>
            </w:r>
            <w:r w:rsidRPr="005F0C46">
              <w:rPr>
                <w:spacing w:val="1"/>
                <w:sz w:val="24"/>
              </w:rPr>
              <w:t xml:space="preserve"> </w:t>
            </w:r>
            <w:r w:rsidRPr="005F0C46">
              <w:rPr>
                <w:sz w:val="24"/>
              </w:rPr>
              <w:t>направлений</w:t>
            </w:r>
            <w:r w:rsidRPr="005F0C46">
              <w:rPr>
                <w:spacing w:val="1"/>
                <w:sz w:val="24"/>
              </w:rPr>
              <w:t xml:space="preserve"> </w:t>
            </w:r>
            <w:r w:rsidRPr="005F0C46">
              <w:rPr>
                <w:sz w:val="24"/>
              </w:rPr>
              <w:t>общероссийской</w:t>
            </w:r>
            <w:r w:rsidRPr="005F0C46">
              <w:rPr>
                <w:spacing w:val="1"/>
                <w:sz w:val="24"/>
              </w:rPr>
              <w:t xml:space="preserve"> </w:t>
            </w:r>
            <w:r w:rsidRPr="005F0C46">
              <w:rPr>
                <w:sz w:val="24"/>
              </w:rPr>
              <w:t>гражданской</w:t>
            </w:r>
            <w:r w:rsidRPr="005F0C46">
              <w:rPr>
                <w:spacing w:val="-3"/>
                <w:sz w:val="24"/>
              </w:rPr>
              <w:t xml:space="preserve"> </w:t>
            </w:r>
            <w:r w:rsidRPr="005F0C46">
              <w:rPr>
                <w:sz w:val="24"/>
              </w:rPr>
              <w:t>идентичности.</w:t>
            </w:r>
          </w:p>
        </w:tc>
        <w:tc>
          <w:tcPr>
            <w:tcW w:w="4689" w:type="dxa"/>
          </w:tcPr>
          <w:p w:rsidR="00CA639C" w:rsidRPr="00B6071B" w:rsidRDefault="00E2638E">
            <w:pPr>
              <w:pStyle w:val="TableParagraph"/>
              <w:tabs>
                <w:tab w:val="left" w:pos="1007"/>
                <w:tab w:val="left" w:pos="2157"/>
                <w:tab w:val="left" w:pos="3256"/>
                <w:tab w:val="left" w:pos="4124"/>
              </w:tabs>
              <w:spacing w:line="242" w:lineRule="auto"/>
              <w:ind w:right="98"/>
              <w:rPr>
                <w:sz w:val="24"/>
                <w:szCs w:val="24"/>
              </w:rPr>
            </w:pPr>
            <w:r w:rsidRPr="005F0C46">
              <w:rPr>
                <w:sz w:val="24"/>
              </w:rPr>
              <w:t>Уроки</w:t>
            </w:r>
            <w:r w:rsidRPr="005F0C46">
              <w:rPr>
                <w:sz w:val="24"/>
              </w:rPr>
              <w:tab/>
              <w:t>здоровья</w:t>
            </w:r>
            <w:r w:rsidRPr="005F0C46">
              <w:rPr>
                <w:sz w:val="24"/>
              </w:rPr>
              <w:tab/>
            </w:r>
            <w:r w:rsidR="00B6071B" w:rsidRPr="00B6071B">
              <w:rPr>
                <w:sz w:val="24"/>
                <w:szCs w:val="24"/>
              </w:rPr>
              <w:t>«Здоровым быть - Родине служить!».</w:t>
            </w:r>
          </w:p>
          <w:p w:rsidR="00CA639C" w:rsidRPr="005F0C46" w:rsidRDefault="00E2638E">
            <w:pPr>
              <w:pStyle w:val="TableParagraph"/>
              <w:spacing w:line="271" w:lineRule="exact"/>
              <w:rPr>
                <w:sz w:val="24"/>
              </w:rPr>
            </w:pPr>
            <w:r w:rsidRPr="005F0C46">
              <w:rPr>
                <w:sz w:val="24"/>
              </w:rPr>
              <w:t>День</w:t>
            </w:r>
            <w:r w:rsidRPr="005F0C46">
              <w:rPr>
                <w:spacing w:val="-1"/>
                <w:sz w:val="24"/>
              </w:rPr>
              <w:t xml:space="preserve"> </w:t>
            </w:r>
            <w:r w:rsidRPr="005F0C46">
              <w:rPr>
                <w:sz w:val="24"/>
              </w:rPr>
              <w:t>здоровья</w:t>
            </w:r>
          </w:p>
          <w:p w:rsidR="00B6071B" w:rsidRDefault="00E2638E">
            <w:pPr>
              <w:pStyle w:val="TableParagraph"/>
              <w:tabs>
                <w:tab w:val="left" w:pos="1002"/>
                <w:tab w:val="left" w:pos="2436"/>
                <w:tab w:val="left" w:pos="3386"/>
              </w:tabs>
              <w:spacing w:line="237" w:lineRule="auto"/>
              <w:ind w:right="93"/>
            </w:pPr>
            <w:r w:rsidRPr="005F0C46">
              <w:rPr>
                <w:sz w:val="24"/>
              </w:rPr>
              <w:t>Акция</w:t>
            </w:r>
            <w:r w:rsidRPr="005F0C46">
              <w:rPr>
                <w:sz w:val="24"/>
              </w:rPr>
              <w:tab/>
            </w:r>
            <w:r w:rsidR="00B6071B" w:rsidRPr="00B6071B">
              <w:rPr>
                <w:sz w:val="24"/>
                <w:szCs w:val="24"/>
              </w:rPr>
              <w:t>«ЗОЖ – это модно!»</w:t>
            </w:r>
            <w:r w:rsidR="00B6071B">
              <w:t xml:space="preserve"> </w:t>
            </w:r>
          </w:p>
          <w:p w:rsidR="003D78D2" w:rsidRPr="003D78D2" w:rsidRDefault="003D78D2">
            <w:pPr>
              <w:pStyle w:val="TableParagraph"/>
              <w:tabs>
                <w:tab w:val="left" w:pos="1002"/>
                <w:tab w:val="left" w:pos="2436"/>
                <w:tab w:val="left" w:pos="3386"/>
              </w:tabs>
              <w:spacing w:line="237" w:lineRule="auto"/>
              <w:ind w:right="93"/>
              <w:rPr>
                <w:sz w:val="24"/>
                <w:szCs w:val="24"/>
              </w:rPr>
            </w:pPr>
            <w:r w:rsidRPr="003D78D2">
              <w:rPr>
                <w:sz w:val="24"/>
                <w:szCs w:val="24"/>
              </w:rPr>
              <w:t>неделя Международного дня детского телефона доверия</w:t>
            </w:r>
          </w:p>
          <w:p w:rsidR="00B6071B" w:rsidRDefault="00B6071B">
            <w:pPr>
              <w:pStyle w:val="TableParagraph"/>
              <w:tabs>
                <w:tab w:val="left" w:pos="1002"/>
                <w:tab w:val="left" w:pos="2436"/>
                <w:tab w:val="left" w:pos="3386"/>
              </w:tabs>
              <w:spacing w:line="237" w:lineRule="auto"/>
              <w:ind w:right="93"/>
              <w:rPr>
                <w:spacing w:val="-57"/>
                <w:sz w:val="24"/>
              </w:rPr>
            </w:pPr>
            <w:r>
              <w:t>«Наркотики: между жизнью и смертью»</w:t>
            </w:r>
            <w:r w:rsidR="00E2638E" w:rsidRPr="005F0C46">
              <w:rPr>
                <w:spacing w:val="-1"/>
                <w:sz w:val="24"/>
              </w:rPr>
              <w:t>»</w:t>
            </w:r>
            <w:r w:rsidR="00E2638E" w:rsidRPr="005F0C46">
              <w:rPr>
                <w:spacing w:val="-57"/>
                <w:sz w:val="24"/>
              </w:rPr>
              <w:t xml:space="preserve"> </w:t>
            </w:r>
          </w:p>
          <w:p w:rsidR="00CA639C" w:rsidRPr="005F0C46" w:rsidRDefault="00E2638E">
            <w:pPr>
              <w:pStyle w:val="TableParagraph"/>
              <w:tabs>
                <w:tab w:val="left" w:pos="1002"/>
                <w:tab w:val="left" w:pos="2436"/>
                <w:tab w:val="left" w:pos="3386"/>
              </w:tabs>
              <w:spacing w:line="237" w:lineRule="auto"/>
              <w:ind w:right="93"/>
              <w:rPr>
                <w:sz w:val="24"/>
              </w:rPr>
            </w:pPr>
            <w:r w:rsidRPr="005F0C46">
              <w:rPr>
                <w:sz w:val="24"/>
              </w:rPr>
              <w:t>Уроки</w:t>
            </w:r>
            <w:r w:rsidRPr="005F0C46">
              <w:rPr>
                <w:spacing w:val="2"/>
                <w:sz w:val="24"/>
              </w:rPr>
              <w:t xml:space="preserve"> </w:t>
            </w:r>
            <w:r w:rsidRPr="005F0C46">
              <w:rPr>
                <w:sz w:val="24"/>
              </w:rPr>
              <w:t>здоровья</w:t>
            </w:r>
            <w:r w:rsidRPr="005F0C46">
              <w:rPr>
                <w:spacing w:val="2"/>
                <w:sz w:val="24"/>
              </w:rPr>
              <w:t xml:space="preserve"> </w:t>
            </w:r>
            <w:r w:rsidRPr="005F0C46">
              <w:rPr>
                <w:sz w:val="24"/>
              </w:rPr>
              <w:t>и</w:t>
            </w:r>
            <w:r w:rsidRPr="005F0C46">
              <w:rPr>
                <w:spacing w:val="59"/>
                <w:sz w:val="24"/>
              </w:rPr>
              <w:t xml:space="preserve"> </w:t>
            </w:r>
            <w:r w:rsidRPr="005F0C46">
              <w:rPr>
                <w:sz w:val="24"/>
              </w:rPr>
              <w:t>безопасности</w:t>
            </w:r>
          </w:p>
          <w:p w:rsidR="00CA639C" w:rsidRPr="005F0C46" w:rsidRDefault="00E2638E">
            <w:pPr>
              <w:pStyle w:val="TableParagraph"/>
              <w:spacing w:line="261" w:lineRule="exact"/>
              <w:rPr>
                <w:sz w:val="24"/>
              </w:rPr>
            </w:pPr>
            <w:r w:rsidRPr="005F0C46">
              <w:rPr>
                <w:sz w:val="24"/>
              </w:rPr>
              <w:t>Всемирный</w:t>
            </w:r>
            <w:r w:rsidRPr="005F0C46">
              <w:rPr>
                <w:spacing w:val="-2"/>
                <w:sz w:val="24"/>
              </w:rPr>
              <w:t xml:space="preserve"> </w:t>
            </w:r>
            <w:r w:rsidRPr="005F0C46">
              <w:rPr>
                <w:sz w:val="24"/>
              </w:rPr>
              <w:t>день</w:t>
            </w:r>
            <w:r w:rsidRPr="005F0C46">
              <w:rPr>
                <w:spacing w:val="-6"/>
                <w:sz w:val="24"/>
              </w:rPr>
              <w:t xml:space="preserve"> </w:t>
            </w:r>
            <w:r w:rsidRPr="005F0C46">
              <w:rPr>
                <w:sz w:val="24"/>
              </w:rPr>
              <w:t>здоровья.</w:t>
            </w:r>
          </w:p>
        </w:tc>
      </w:tr>
    </w:tbl>
    <w:p w:rsidR="00CA639C" w:rsidRPr="005F0C46" w:rsidRDefault="00CA639C">
      <w:pPr>
        <w:pStyle w:val="a3"/>
        <w:spacing w:before="8"/>
        <w:ind w:left="0"/>
        <w:rPr>
          <w:sz w:val="23"/>
        </w:rPr>
      </w:pPr>
    </w:p>
    <w:p w:rsidR="00CA639C" w:rsidRPr="00B6071B" w:rsidRDefault="00E2638E">
      <w:pPr>
        <w:spacing w:line="237" w:lineRule="auto"/>
        <w:ind w:left="720" w:right="721"/>
        <w:jc w:val="both"/>
        <w:rPr>
          <w:sz w:val="24"/>
        </w:rPr>
      </w:pPr>
      <w:r w:rsidRPr="00B6071B">
        <w:rPr>
          <w:sz w:val="24"/>
        </w:rPr>
        <w:t>Воспитание трудолюбия, сознательного, творческого отношения к образованию, труду и жизни,</w:t>
      </w:r>
      <w:r w:rsidRPr="00B6071B">
        <w:rPr>
          <w:spacing w:val="1"/>
          <w:sz w:val="24"/>
        </w:rPr>
        <w:t xml:space="preserve"> </w:t>
      </w:r>
      <w:r w:rsidRPr="00B6071B">
        <w:rPr>
          <w:sz w:val="24"/>
        </w:rPr>
        <w:t>подготовка</w:t>
      </w:r>
      <w:r w:rsidRPr="00B6071B">
        <w:rPr>
          <w:spacing w:val="1"/>
          <w:sz w:val="24"/>
        </w:rPr>
        <w:t xml:space="preserve"> </w:t>
      </w:r>
      <w:r w:rsidRPr="00B6071B">
        <w:rPr>
          <w:sz w:val="24"/>
        </w:rPr>
        <w:t>к сознательному</w:t>
      </w:r>
      <w:r w:rsidRPr="00B6071B">
        <w:rPr>
          <w:spacing w:val="1"/>
          <w:sz w:val="24"/>
        </w:rPr>
        <w:t xml:space="preserve"> </w:t>
      </w:r>
      <w:r w:rsidRPr="00B6071B">
        <w:rPr>
          <w:sz w:val="24"/>
        </w:rPr>
        <w:t>выбору</w:t>
      </w:r>
      <w:r w:rsidRPr="00B6071B">
        <w:rPr>
          <w:spacing w:val="-4"/>
          <w:sz w:val="24"/>
        </w:rPr>
        <w:t xml:space="preserve"> </w:t>
      </w:r>
      <w:r w:rsidRPr="00B6071B">
        <w:rPr>
          <w:sz w:val="24"/>
        </w:rPr>
        <w:t>профессии:</w:t>
      </w:r>
    </w:p>
    <w:p w:rsidR="00CA639C" w:rsidRPr="005F0C46" w:rsidRDefault="00E2638E" w:rsidP="00CA374E">
      <w:pPr>
        <w:pStyle w:val="a5"/>
        <w:numPr>
          <w:ilvl w:val="0"/>
          <w:numId w:val="43"/>
        </w:numPr>
        <w:tabs>
          <w:tab w:val="left" w:pos="894"/>
        </w:tabs>
        <w:spacing w:before="6" w:line="237" w:lineRule="auto"/>
        <w:ind w:right="711" w:firstLine="0"/>
        <w:jc w:val="both"/>
        <w:rPr>
          <w:sz w:val="24"/>
        </w:rPr>
      </w:pPr>
      <w:r w:rsidRPr="005F0C46">
        <w:rPr>
          <w:sz w:val="24"/>
        </w:rPr>
        <w:t>понимание необходимости научных знаний для развития личности и общества, их роли в жизни,</w:t>
      </w:r>
      <w:r w:rsidRPr="005F0C46">
        <w:rPr>
          <w:spacing w:val="1"/>
          <w:sz w:val="24"/>
        </w:rPr>
        <w:t xml:space="preserve"> </w:t>
      </w:r>
      <w:r w:rsidRPr="005F0C46">
        <w:rPr>
          <w:sz w:val="24"/>
        </w:rPr>
        <w:t>труде,</w:t>
      </w:r>
      <w:r w:rsidRPr="005F0C46">
        <w:rPr>
          <w:spacing w:val="3"/>
          <w:sz w:val="24"/>
        </w:rPr>
        <w:t xml:space="preserve"> </w:t>
      </w:r>
      <w:r w:rsidRPr="005F0C46">
        <w:rPr>
          <w:sz w:val="24"/>
        </w:rPr>
        <w:t>творчестве;</w:t>
      </w:r>
    </w:p>
    <w:p w:rsidR="00CA639C" w:rsidRPr="005F0C46" w:rsidRDefault="00E2638E" w:rsidP="00CA374E">
      <w:pPr>
        <w:pStyle w:val="a5"/>
        <w:numPr>
          <w:ilvl w:val="0"/>
          <w:numId w:val="43"/>
        </w:numPr>
        <w:tabs>
          <w:tab w:val="left" w:pos="865"/>
        </w:tabs>
        <w:spacing w:before="3" w:line="275" w:lineRule="exact"/>
        <w:ind w:left="864" w:hanging="145"/>
        <w:jc w:val="both"/>
        <w:rPr>
          <w:sz w:val="24"/>
        </w:rPr>
      </w:pPr>
      <w:r w:rsidRPr="005F0C46">
        <w:rPr>
          <w:sz w:val="24"/>
        </w:rPr>
        <w:t>осознание</w:t>
      </w:r>
      <w:r w:rsidRPr="005F0C46">
        <w:rPr>
          <w:spacing w:val="-1"/>
          <w:sz w:val="24"/>
        </w:rPr>
        <w:t xml:space="preserve"> </w:t>
      </w:r>
      <w:r w:rsidRPr="005F0C46">
        <w:rPr>
          <w:sz w:val="24"/>
        </w:rPr>
        <w:t>нравственных</w:t>
      </w:r>
      <w:r w:rsidRPr="005F0C46">
        <w:rPr>
          <w:spacing w:val="-9"/>
          <w:sz w:val="24"/>
        </w:rPr>
        <w:t xml:space="preserve"> </w:t>
      </w:r>
      <w:r w:rsidRPr="005F0C46">
        <w:rPr>
          <w:sz w:val="24"/>
        </w:rPr>
        <w:t>основ</w:t>
      </w:r>
      <w:r w:rsidRPr="005F0C46">
        <w:rPr>
          <w:spacing w:val="-7"/>
          <w:sz w:val="24"/>
        </w:rPr>
        <w:t xml:space="preserve"> </w:t>
      </w:r>
      <w:r w:rsidRPr="005F0C46">
        <w:rPr>
          <w:sz w:val="24"/>
        </w:rPr>
        <w:t>образования;</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осознание</w:t>
      </w:r>
      <w:r w:rsidRPr="005F0C46">
        <w:rPr>
          <w:spacing w:val="-2"/>
          <w:sz w:val="24"/>
        </w:rPr>
        <w:t xml:space="preserve"> </w:t>
      </w:r>
      <w:r w:rsidRPr="005F0C46">
        <w:rPr>
          <w:sz w:val="24"/>
        </w:rPr>
        <w:t>важности</w:t>
      </w:r>
      <w:r w:rsidRPr="005F0C46">
        <w:rPr>
          <w:spacing w:val="-4"/>
          <w:sz w:val="24"/>
        </w:rPr>
        <w:t xml:space="preserve"> </w:t>
      </w:r>
      <w:r w:rsidRPr="005F0C46">
        <w:rPr>
          <w:sz w:val="24"/>
        </w:rPr>
        <w:t>непрерывного</w:t>
      </w:r>
      <w:r w:rsidRPr="005F0C46">
        <w:rPr>
          <w:spacing w:val="-6"/>
          <w:sz w:val="24"/>
        </w:rPr>
        <w:t xml:space="preserve"> </w:t>
      </w:r>
      <w:r w:rsidRPr="005F0C46">
        <w:rPr>
          <w:sz w:val="24"/>
        </w:rPr>
        <w:t>образования</w:t>
      </w:r>
      <w:r w:rsidRPr="005F0C46">
        <w:rPr>
          <w:spacing w:val="-1"/>
          <w:sz w:val="24"/>
        </w:rPr>
        <w:t xml:space="preserve"> </w:t>
      </w:r>
      <w:r w:rsidRPr="005F0C46">
        <w:rPr>
          <w:sz w:val="24"/>
        </w:rPr>
        <w:t>и</w:t>
      </w:r>
      <w:r w:rsidRPr="005F0C46">
        <w:rPr>
          <w:spacing w:val="-5"/>
          <w:sz w:val="24"/>
        </w:rPr>
        <w:t xml:space="preserve"> </w:t>
      </w:r>
      <w:r w:rsidRPr="005F0C46">
        <w:rPr>
          <w:sz w:val="24"/>
        </w:rPr>
        <w:t>самообразования</w:t>
      </w:r>
      <w:r w:rsidRPr="005F0C46">
        <w:rPr>
          <w:spacing w:val="-6"/>
          <w:sz w:val="24"/>
        </w:rPr>
        <w:t xml:space="preserve"> </w:t>
      </w:r>
      <w:r w:rsidRPr="005F0C46">
        <w:rPr>
          <w:sz w:val="24"/>
        </w:rPr>
        <w:t>в течение</w:t>
      </w:r>
      <w:r w:rsidRPr="005F0C46">
        <w:rPr>
          <w:spacing w:val="-7"/>
          <w:sz w:val="24"/>
        </w:rPr>
        <w:t xml:space="preserve"> </w:t>
      </w:r>
      <w:r w:rsidRPr="005F0C46">
        <w:rPr>
          <w:sz w:val="24"/>
        </w:rPr>
        <w:t>всей</w:t>
      </w:r>
      <w:r w:rsidRPr="005F0C46">
        <w:rPr>
          <w:spacing w:val="-5"/>
          <w:sz w:val="24"/>
        </w:rPr>
        <w:t xml:space="preserve"> </w:t>
      </w:r>
      <w:r w:rsidRPr="005F0C46">
        <w:rPr>
          <w:sz w:val="24"/>
        </w:rPr>
        <w:t>жизни;</w:t>
      </w:r>
    </w:p>
    <w:p w:rsidR="00CA639C" w:rsidRPr="005F0C46" w:rsidRDefault="00E2638E" w:rsidP="00CA374E">
      <w:pPr>
        <w:pStyle w:val="a5"/>
        <w:numPr>
          <w:ilvl w:val="0"/>
          <w:numId w:val="43"/>
        </w:numPr>
        <w:tabs>
          <w:tab w:val="left" w:pos="937"/>
        </w:tabs>
        <w:spacing w:before="3"/>
        <w:ind w:right="724" w:firstLine="0"/>
        <w:jc w:val="both"/>
        <w:rPr>
          <w:sz w:val="24"/>
        </w:rPr>
      </w:pPr>
      <w:r w:rsidRPr="005F0C46">
        <w:rPr>
          <w:sz w:val="24"/>
        </w:rPr>
        <w:t>осознание</w:t>
      </w:r>
      <w:r w:rsidRPr="005F0C46">
        <w:rPr>
          <w:spacing w:val="1"/>
          <w:sz w:val="24"/>
        </w:rPr>
        <w:t xml:space="preserve"> </w:t>
      </w:r>
      <w:r w:rsidRPr="005F0C46">
        <w:rPr>
          <w:sz w:val="24"/>
        </w:rPr>
        <w:t>нравственной</w:t>
      </w:r>
      <w:r w:rsidRPr="005F0C46">
        <w:rPr>
          <w:spacing w:val="1"/>
          <w:sz w:val="24"/>
        </w:rPr>
        <w:t xml:space="preserve"> </w:t>
      </w:r>
      <w:r w:rsidRPr="005F0C46">
        <w:rPr>
          <w:sz w:val="24"/>
        </w:rPr>
        <w:t>природы</w:t>
      </w:r>
      <w:r w:rsidRPr="005F0C46">
        <w:rPr>
          <w:spacing w:val="1"/>
          <w:sz w:val="24"/>
        </w:rPr>
        <w:t xml:space="preserve"> </w:t>
      </w:r>
      <w:r w:rsidRPr="005F0C46">
        <w:rPr>
          <w:sz w:val="24"/>
        </w:rPr>
        <w:t>труда,</w:t>
      </w:r>
      <w:r w:rsidRPr="005F0C46">
        <w:rPr>
          <w:spacing w:val="1"/>
          <w:sz w:val="24"/>
        </w:rPr>
        <w:t xml:space="preserve"> </w:t>
      </w:r>
      <w:r w:rsidRPr="005F0C46">
        <w:rPr>
          <w:sz w:val="24"/>
        </w:rPr>
        <w:t>его</w:t>
      </w:r>
      <w:r w:rsidRPr="005F0C46">
        <w:rPr>
          <w:spacing w:val="1"/>
          <w:sz w:val="24"/>
        </w:rPr>
        <w:t xml:space="preserve"> </w:t>
      </w:r>
      <w:r w:rsidRPr="005F0C46">
        <w:rPr>
          <w:sz w:val="24"/>
        </w:rPr>
        <w:t>роли</w:t>
      </w:r>
      <w:r w:rsidRPr="005F0C46">
        <w:rPr>
          <w:spacing w:val="1"/>
          <w:sz w:val="24"/>
        </w:rPr>
        <w:t xml:space="preserve"> </w:t>
      </w:r>
      <w:r w:rsidRPr="005F0C46">
        <w:rPr>
          <w:sz w:val="24"/>
        </w:rPr>
        <w:t>в</w:t>
      </w:r>
      <w:r w:rsidRPr="005F0C46">
        <w:rPr>
          <w:spacing w:val="1"/>
          <w:sz w:val="24"/>
        </w:rPr>
        <w:t xml:space="preserve"> </w:t>
      </w:r>
      <w:r w:rsidRPr="005F0C46">
        <w:rPr>
          <w:sz w:val="24"/>
        </w:rPr>
        <w:t>жизни</w:t>
      </w:r>
      <w:r w:rsidRPr="005F0C46">
        <w:rPr>
          <w:spacing w:val="1"/>
          <w:sz w:val="24"/>
        </w:rPr>
        <w:t xml:space="preserve"> </w:t>
      </w:r>
      <w:r w:rsidRPr="005F0C46">
        <w:rPr>
          <w:sz w:val="24"/>
        </w:rPr>
        <w:t>человека</w:t>
      </w:r>
      <w:r w:rsidRPr="005F0C46">
        <w:rPr>
          <w:spacing w:val="1"/>
          <w:sz w:val="24"/>
        </w:rPr>
        <w:t xml:space="preserve"> </w:t>
      </w:r>
      <w:r w:rsidRPr="005F0C46">
        <w:rPr>
          <w:sz w:val="24"/>
        </w:rPr>
        <w:t>и</w:t>
      </w:r>
      <w:r w:rsidRPr="005F0C46">
        <w:rPr>
          <w:spacing w:val="1"/>
          <w:sz w:val="24"/>
        </w:rPr>
        <w:t xml:space="preserve"> </w:t>
      </w:r>
      <w:r w:rsidRPr="005F0C46">
        <w:rPr>
          <w:sz w:val="24"/>
        </w:rPr>
        <w:t>общества,</w:t>
      </w:r>
      <w:r w:rsidRPr="005F0C46">
        <w:rPr>
          <w:spacing w:val="1"/>
          <w:sz w:val="24"/>
        </w:rPr>
        <w:t xml:space="preserve"> </w:t>
      </w:r>
      <w:r w:rsidRPr="005F0C46">
        <w:rPr>
          <w:sz w:val="24"/>
        </w:rPr>
        <w:t>в</w:t>
      </w:r>
      <w:r w:rsidRPr="005F0C46">
        <w:rPr>
          <w:spacing w:val="1"/>
          <w:sz w:val="24"/>
        </w:rPr>
        <w:t xml:space="preserve"> </w:t>
      </w:r>
      <w:r w:rsidRPr="005F0C46">
        <w:rPr>
          <w:sz w:val="24"/>
        </w:rPr>
        <w:t>создании</w:t>
      </w:r>
      <w:r w:rsidRPr="005F0C46">
        <w:rPr>
          <w:spacing w:val="1"/>
          <w:sz w:val="24"/>
        </w:rPr>
        <w:t xml:space="preserve"> </w:t>
      </w:r>
      <w:r w:rsidRPr="005F0C46">
        <w:rPr>
          <w:sz w:val="24"/>
        </w:rPr>
        <w:t>материальных, социальных и культурных благ; знание и уважение трудовых традиций своей семьи,</w:t>
      </w:r>
      <w:r w:rsidRPr="005F0C46">
        <w:rPr>
          <w:spacing w:val="1"/>
          <w:sz w:val="24"/>
        </w:rPr>
        <w:t xml:space="preserve"> </w:t>
      </w:r>
      <w:r w:rsidRPr="005F0C46">
        <w:rPr>
          <w:sz w:val="24"/>
        </w:rPr>
        <w:t>трудовых</w:t>
      </w:r>
      <w:r w:rsidRPr="005F0C46">
        <w:rPr>
          <w:spacing w:val="-4"/>
          <w:sz w:val="24"/>
        </w:rPr>
        <w:t xml:space="preserve"> </w:t>
      </w:r>
      <w:r w:rsidRPr="005F0C46">
        <w:rPr>
          <w:sz w:val="24"/>
        </w:rPr>
        <w:t>подвигов</w:t>
      </w:r>
      <w:r w:rsidRPr="005F0C46">
        <w:rPr>
          <w:spacing w:val="-1"/>
          <w:sz w:val="24"/>
        </w:rPr>
        <w:t xml:space="preserve"> </w:t>
      </w:r>
      <w:r w:rsidRPr="005F0C46">
        <w:rPr>
          <w:sz w:val="24"/>
        </w:rPr>
        <w:t>старших</w:t>
      </w:r>
      <w:r w:rsidRPr="005F0C46">
        <w:rPr>
          <w:spacing w:val="-3"/>
          <w:sz w:val="24"/>
        </w:rPr>
        <w:t xml:space="preserve"> </w:t>
      </w:r>
      <w:r w:rsidRPr="005F0C46">
        <w:rPr>
          <w:sz w:val="24"/>
        </w:rPr>
        <w:t>поколений;</w:t>
      </w:r>
    </w:p>
    <w:p w:rsidR="00CA639C" w:rsidRPr="005F0C46" w:rsidRDefault="00E2638E" w:rsidP="00CA374E">
      <w:pPr>
        <w:pStyle w:val="a5"/>
        <w:numPr>
          <w:ilvl w:val="0"/>
          <w:numId w:val="43"/>
        </w:numPr>
        <w:tabs>
          <w:tab w:val="left" w:pos="937"/>
        </w:tabs>
        <w:ind w:right="720" w:firstLine="0"/>
        <w:jc w:val="both"/>
        <w:rPr>
          <w:sz w:val="24"/>
        </w:rPr>
      </w:pPr>
      <w:r w:rsidRPr="005F0C46">
        <w:rPr>
          <w:sz w:val="24"/>
        </w:rPr>
        <w:t>умение</w:t>
      </w:r>
      <w:r w:rsidRPr="005F0C46">
        <w:rPr>
          <w:spacing w:val="1"/>
          <w:sz w:val="24"/>
        </w:rPr>
        <w:t xml:space="preserve"> </w:t>
      </w:r>
      <w:r w:rsidRPr="005F0C46">
        <w:rPr>
          <w:sz w:val="24"/>
        </w:rPr>
        <w:t>планировать</w:t>
      </w:r>
      <w:r w:rsidRPr="005F0C46">
        <w:rPr>
          <w:spacing w:val="1"/>
          <w:sz w:val="24"/>
        </w:rPr>
        <w:t xml:space="preserve"> </w:t>
      </w:r>
      <w:r w:rsidRPr="005F0C46">
        <w:rPr>
          <w:sz w:val="24"/>
        </w:rPr>
        <w:t>трудовую</w:t>
      </w:r>
      <w:r w:rsidRPr="005F0C46">
        <w:rPr>
          <w:spacing w:val="1"/>
          <w:sz w:val="24"/>
        </w:rPr>
        <w:t xml:space="preserve"> </w:t>
      </w:r>
      <w:r w:rsidRPr="005F0C46">
        <w:rPr>
          <w:sz w:val="24"/>
        </w:rPr>
        <w:t>деятельность,</w:t>
      </w:r>
      <w:r w:rsidRPr="005F0C46">
        <w:rPr>
          <w:spacing w:val="1"/>
          <w:sz w:val="24"/>
        </w:rPr>
        <w:t xml:space="preserve"> </w:t>
      </w:r>
      <w:r w:rsidRPr="005F0C46">
        <w:rPr>
          <w:sz w:val="24"/>
        </w:rPr>
        <w:t>рационально</w:t>
      </w:r>
      <w:r w:rsidRPr="005F0C46">
        <w:rPr>
          <w:spacing w:val="1"/>
          <w:sz w:val="24"/>
        </w:rPr>
        <w:t xml:space="preserve"> </w:t>
      </w:r>
      <w:r w:rsidRPr="005F0C46">
        <w:rPr>
          <w:sz w:val="24"/>
        </w:rPr>
        <w:t>использовать</w:t>
      </w:r>
      <w:r w:rsidRPr="005F0C46">
        <w:rPr>
          <w:spacing w:val="1"/>
          <w:sz w:val="24"/>
        </w:rPr>
        <w:t xml:space="preserve"> </w:t>
      </w:r>
      <w:r w:rsidRPr="005F0C46">
        <w:rPr>
          <w:sz w:val="24"/>
        </w:rPr>
        <w:t>время,</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и</w:t>
      </w:r>
      <w:r w:rsidRPr="005F0C46">
        <w:rPr>
          <w:spacing w:val="-57"/>
          <w:sz w:val="24"/>
        </w:rPr>
        <w:t xml:space="preserve"> </w:t>
      </w:r>
      <w:r w:rsidRPr="005F0C46">
        <w:rPr>
          <w:sz w:val="24"/>
        </w:rPr>
        <w:t>материальные ресурсы, соблюдать порядок на рабочем месте, осуществлять коллективную работу, в</w:t>
      </w:r>
      <w:r w:rsidRPr="005F0C46">
        <w:rPr>
          <w:spacing w:val="1"/>
          <w:sz w:val="24"/>
        </w:rPr>
        <w:t xml:space="preserve"> </w:t>
      </w:r>
      <w:r w:rsidRPr="005F0C46">
        <w:rPr>
          <w:sz w:val="24"/>
        </w:rPr>
        <w:t>том</w:t>
      </w:r>
      <w:r w:rsidRPr="005F0C46">
        <w:rPr>
          <w:spacing w:val="3"/>
          <w:sz w:val="24"/>
        </w:rPr>
        <w:t xml:space="preserve"> </w:t>
      </w:r>
      <w:r w:rsidRPr="005F0C46">
        <w:rPr>
          <w:sz w:val="24"/>
        </w:rPr>
        <w:t>числе</w:t>
      </w:r>
      <w:r w:rsidRPr="005F0C46">
        <w:rPr>
          <w:spacing w:val="-4"/>
          <w:sz w:val="24"/>
        </w:rPr>
        <w:t xml:space="preserve"> </w:t>
      </w:r>
      <w:r w:rsidRPr="005F0C46">
        <w:rPr>
          <w:sz w:val="24"/>
        </w:rPr>
        <w:t>при</w:t>
      </w:r>
      <w:r w:rsidRPr="005F0C46">
        <w:rPr>
          <w:spacing w:val="2"/>
          <w:sz w:val="24"/>
        </w:rPr>
        <w:t xml:space="preserve"> </w:t>
      </w:r>
      <w:r w:rsidRPr="005F0C46">
        <w:rPr>
          <w:sz w:val="24"/>
        </w:rPr>
        <w:t>разработке</w:t>
      </w:r>
      <w:r w:rsidRPr="005F0C46">
        <w:rPr>
          <w:spacing w:val="1"/>
          <w:sz w:val="24"/>
        </w:rPr>
        <w:t xml:space="preserve"> </w:t>
      </w:r>
      <w:r w:rsidRPr="005F0C46">
        <w:rPr>
          <w:sz w:val="24"/>
        </w:rPr>
        <w:t>и</w:t>
      </w:r>
      <w:r w:rsidRPr="005F0C46">
        <w:rPr>
          <w:spacing w:val="-3"/>
          <w:sz w:val="24"/>
        </w:rPr>
        <w:t xml:space="preserve"> </w:t>
      </w:r>
      <w:r w:rsidRPr="005F0C46">
        <w:rPr>
          <w:sz w:val="24"/>
        </w:rPr>
        <w:t>реализации</w:t>
      </w:r>
      <w:r w:rsidRPr="005F0C46">
        <w:rPr>
          <w:spacing w:val="-2"/>
          <w:sz w:val="24"/>
        </w:rPr>
        <w:t xml:space="preserve"> </w:t>
      </w:r>
      <w:r w:rsidRPr="005F0C46">
        <w:rPr>
          <w:sz w:val="24"/>
        </w:rPr>
        <w:t>учебных</w:t>
      </w:r>
      <w:r w:rsidRPr="005F0C46">
        <w:rPr>
          <w:spacing w:val="-4"/>
          <w:sz w:val="24"/>
        </w:rPr>
        <w:t xml:space="preserve"> </w:t>
      </w:r>
      <w:r w:rsidRPr="005F0C46">
        <w:rPr>
          <w:sz w:val="24"/>
        </w:rPr>
        <w:t>и</w:t>
      </w:r>
      <w:r w:rsidRPr="005F0C46">
        <w:rPr>
          <w:spacing w:val="7"/>
          <w:sz w:val="24"/>
        </w:rPr>
        <w:t xml:space="preserve"> </w:t>
      </w:r>
      <w:r w:rsidRPr="005F0C46">
        <w:rPr>
          <w:sz w:val="24"/>
        </w:rPr>
        <w:t>учебно-трудовых</w:t>
      </w:r>
      <w:r w:rsidRPr="005F0C46">
        <w:rPr>
          <w:spacing w:val="-4"/>
          <w:sz w:val="24"/>
        </w:rPr>
        <w:t xml:space="preserve"> </w:t>
      </w:r>
      <w:r w:rsidRPr="005F0C46">
        <w:rPr>
          <w:sz w:val="24"/>
        </w:rPr>
        <w:t>проектов;</w:t>
      </w:r>
    </w:p>
    <w:p w:rsidR="00CA639C" w:rsidRPr="005F0C46" w:rsidRDefault="00E2638E" w:rsidP="00CA374E">
      <w:pPr>
        <w:pStyle w:val="a5"/>
        <w:numPr>
          <w:ilvl w:val="0"/>
          <w:numId w:val="43"/>
        </w:numPr>
        <w:tabs>
          <w:tab w:val="left" w:pos="1023"/>
        </w:tabs>
        <w:spacing w:before="1"/>
        <w:ind w:right="714" w:firstLine="0"/>
        <w:jc w:val="both"/>
        <w:rPr>
          <w:sz w:val="24"/>
        </w:rPr>
      </w:pPr>
      <w:r w:rsidRPr="005F0C46">
        <w:rPr>
          <w:sz w:val="24"/>
        </w:rPr>
        <w:t>сформированность</w:t>
      </w:r>
      <w:r w:rsidRPr="005F0C46">
        <w:rPr>
          <w:spacing w:val="1"/>
          <w:sz w:val="24"/>
        </w:rPr>
        <w:t xml:space="preserve"> </w:t>
      </w:r>
      <w:r w:rsidRPr="005F0C46">
        <w:rPr>
          <w:sz w:val="24"/>
        </w:rPr>
        <w:t>позитивного</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к</w:t>
      </w:r>
      <w:r w:rsidRPr="005F0C46">
        <w:rPr>
          <w:spacing w:val="1"/>
          <w:sz w:val="24"/>
        </w:rPr>
        <w:t xml:space="preserve"> </w:t>
      </w:r>
      <w:r w:rsidRPr="005F0C46">
        <w:rPr>
          <w:sz w:val="24"/>
        </w:rPr>
        <w:t>учебной</w:t>
      </w:r>
      <w:r w:rsidRPr="005F0C46">
        <w:rPr>
          <w:spacing w:val="1"/>
          <w:sz w:val="24"/>
        </w:rPr>
        <w:t xml:space="preserve"> </w:t>
      </w:r>
      <w:r w:rsidRPr="005F0C46">
        <w:rPr>
          <w:sz w:val="24"/>
        </w:rPr>
        <w:t>и</w:t>
      </w:r>
      <w:r w:rsidRPr="005F0C46">
        <w:rPr>
          <w:spacing w:val="1"/>
          <w:sz w:val="24"/>
        </w:rPr>
        <w:t xml:space="preserve"> </w:t>
      </w:r>
      <w:r w:rsidRPr="005F0C46">
        <w:rPr>
          <w:sz w:val="24"/>
        </w:rPr>
        <w:t>учебно-трудовой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общественно полезным делам, умение осознанно проявлять инициативу и дисциплинированность,</w:t>
      </w:r>
      <w:r w:rsidRPr="005F0C46">
        <w:rPr>
          <w:spacing w:val="1"/>
          <w:sz w:val="24"/>
        </w:rPr>
        <w:t xml:space="preserve"> </w:t>
      </w:r>
      <w:r w:rsidRPr="005F0C46">
        <w:rPr>
          <w:sz w:val="24"/>
        </w:rPr>
        <w:t>выполнять работы по графику и в срок, следовать разработанному плану, отвечать за качество и</w:t>
      </w:r>
      <w:r w:rsidRPr="005F0C46">
        <w:rPr>
          <w:spacing w:val="1"/>
          <w:sz w:val="24"/>
        </w:rPr>
        <w:t xml:space="preserve"> </w:t>
      </w:r>
      <w:r w:rsidRPr="005F0C46">
        <w:rPr>
          <w:sz w:val="24"/>
        </w:rPr>
        <w:t>осознавать</w:t>
      </w:r>
      <w:r w:rsidRPr="005F0C46">
        <w:rPr>
          <w:spacing w:val="-2"/>
          <w:sz w:val="24"/>
        </w:rPr>
        <w:t xml:space="preserve"> </w:t>
      </w:r>
      <w:r w:rsidRPr="005F0C46">
        <w:rPr>
          <w:sz w:val="24"/>
        </w:rPr>
        <w:t>возможные</w:t>
      </w:r>
      <w:r w:rsidRPr="005F0C46">
        <w:rPr>
          <w:spacing w:val="-4"/>
          <w:sz w:val="24"/>
        </w:rPr>
        <w:t xml:space="preserve"> </w:t>
      </w:r>
      <w:r w:rsidRPr="005F0C46">
        <w:rPr>
          <w:sz w:val="24"/>
        </w:rPr>
        <w:t>риски;</w:t>
      </w:r>
    </w:p>
    <w:p w:rsidR="00CA639C" w:rsidRPr="005F0C46" w:rsidRDefault="00E2638E" w:rsidP="00CA374E">
      <w:pPr>
        <w:pStyle w:val="a5"/>
        <w:numPr>
          <w:ilvl w:val="0"/>
          <w:numId w:val="43"/>
        </w:numPr>
        <w:tabs>
          <w:tab w:val="left" w:pos="1071"/>
        </w:tabs>
        <w:spacing w:before="68"/>
        <w:ind w:right="723" w:firstLine="0"/>
        <w:jc w:val="both"/>
        <w:rPr>
          <w:sz w:val="24"/>
        </w:rPr>
      </w:pPr>
      <w:r w:rsidRPr="005F0C46">
        <w:rPr>
          <w:sz w:val="24"/>
        </w:rPr>
        <w:t>готовность</w:t>
      </w:r>
      <w:r w:rsidRPr="005F0C46">
        <w:rPr>
          <w:spacing w:val="1"/>
          <w:sz w:val="24"/>
        </w:rPr>
        <w:t xml:space="preserve"> </w:t>
      </w:r>
      <w:r w:rsidRPr="005F0C46">
        <w:rPr>
          <w:sz w:val="24"/>
        </w:rPr>
        <w:t>к</w:t>
      </w:r>
      <w:r w:rsidRPr="005F0C46">
        <w:rPr>
          <w:spacing w:val="1"/>
          <w:sz w:val="24"/>
        </w:rPr>
        <w:t xml:space="preserve"> </w:t>
      </w:r>
      <w:r w:rsidRPr="005F0C46">
        <w:rPr>
          <w:sz w:val="24"/>
        </w:rPr>
        <w:t>выбору</w:t>
      </w:r>
      <w:r w:rsidRPr="005F0C46">
        <w:rPr>
          <w:spacing w:val="1"/>
          <w:sz w:val="24"/>
        </w:rPr>
        <w:t xml:space="preserve"> </w:t>
      </w:r>
      <w:r w:rsidRPr="005F0C46">
        <w:rPr>
          <w:sz w:val="24"/>
        </w:rPr>
        <w:t>профиля</w:t>
      </w:r>
      <w:r w:rsidRPr="005F0C46">
        <w:rPr>
          <w:spacing w:val="1"/>
          <w:sz w:val="24"/>
        </w:rPr>
        <w:t xml:space="preserve"> </w:t>
      </w:r>
      <w:r w:rsidRPr="005F0C46">
        <w:rPr>
          <w:sz w:val="24"/>
        </w:rPr>
        <w:t>обучения</w:t>
      </w:r>
      <w:r w:rsidRPr="005F0C46">
        <w:rPr>
          <w:spacing w:val="1"/>
          <w:sz w:val="24"/>
        </w:rPr>
        <w:t xml:space="preserve"> </w:t>
      </w:r>
      <w:r w:rsidRPr="005F0C46">
        <w:rPr>
          <w:sz w:val="24"/>
        </w:rPr>
        <w:t>на</w:t>
      </w:r>
      <w:r w:rsidRPr="005F0C46">
        <w:rPr>
          <w:spacing w:val="1"/>
          <w:sz w:val="24"/>
        </w:rPr>
        <w:t xml:space="preserve"> </w:t>
      </w:r>
      <w:r w:rsidRPr="005F0C46">
        <w:rPr>
          <w:sz w:val="24"/>
        </w:rPr>
        <w:t>следующем</w:t>
      </w:r>
      <w:r w:rsidRPr="005F0C46">
        <w:rPr>
          <w:spacing w:val="1"/>
          <w:sz w:val="24"/>
        </w:rPr>
        <w:t xml:space="preserve"> </w:t>
      </w:r>
      <w:r w:rsidRPr="005F0C46">
        <w:rPr>
          <w:sz w:val="24"/>
        </w:rPr>
        <w:t xml:space="preserve"> уровне</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или</w:t>
      </w:r>
      <w:r w:rsidRPr="005F0C46">
        <w:rPr>
          <w:spacing w:val="1"/>
          <w:sz w:val="24"/>
        </w:rPr>
        <w:t xml:space="preserve"> </w:t>
      </w:r>
      <w:r w:rsidRPr="005F0C46">
        <w:rPr>
          <w:sz w:val="24"/>
        </w:rPr>
        <w:t>профессиональному выбору в случае перехода в систему профессионального образования (умение</w:t>
      </w:r>
      <w:r w:rsidRPr="005F0C46">
        <w:rPr>
          <w:spacing w:val="1"/>
          <w:sz w:val="24"/>
        </w:rPr>
        <w:t xml:space="preserve"> </w:t>
      </w:r>
      <w:r w:rsidRPr="005F0C46">
        <w:rPr>
          <w:sz w:val="24"/>
        </w:rPr>
        <w:t>ориентироваться на рынке труда,</w:t>
      </w:r>
      <w:r w:rsidRPr="005F0C46">
        <w:rPr>
          <w:spacing w:val="1"/>
          <w:sz w:val="24"/>
        </w:rPr>
        <w:t xml:space="preserve"> </w:t>
      </w:r>
      <w:r w:rsidRPr="005F0C46">
        <w:rPr>
          <w:sz w:val="24"/>
        </w:rPr>
        <w:t>в</w:t>
      </w:r>
      <w:r w:rsidRPr="005F0C46">
        <w:rPr>
          <w:spacing w:val="1"/>
          <w:sz w:val="24"/>
        </w:rPr>
        <w:t xml:space="preserve"> </w:t>
      </w:r>
      <w:r w:rsidRPr="005F0C46">
        <w:rPr>
          <w:sz w:val="24"/>
        </w:rPr>
        <w:t>мире профессий, в</w:t>
      </w:r>
      <w:r w:rsidRPr="005F0C46">
        <w:rPr>
          <w:spacing w:val="1"/>
          <w:sz w:val="24"/>
        </w:rPr>
        <w:t xml:space="preserve"> </w:t>
      </w:r>
      <w:r w:rsidRPr="005F0C46">
        <w:rPr>
          <w:sz w:val="24"/>
        </w:rPr>
        <w:t>системе профессионального образования,</w:t>
      </w:r>
      <w:r w:rsidRPr="005F0C46">
        <w:rPr>
          <w:spacing w:val="1"/>
          <w:sz w:val="24"/>
        </w:rPr>
        <w:t xml:space="preserve"> </w:t>
      </w:r>
      <w:r w:rsidRPr="005F0C46">
        <w:rPr>
          <w:sz w:val="24"/>
        </w:rPr>
        <w:t>соотносить</w:t>
      </w:r>
      <w:r w:rsidRPr="005F0C46">
        <w:rPr>
          <w:spacing w:val="1"/>
          <w:sz w:val="24"/>
        </w:rPr>
        <w:t xml:space="preserve"> </w:t>
      </w:r>
      <w:r w:rsidRPr="005F0C46">
        <w:rPr>
          <w:sz w:val="24"/>
        </w:rPr>
        <w:t>свои</w:t>
      </w:r>
      <w:r w:rsidRPr="005F0C46">
        <w:rPr>
          <w:spacing w:val="1"/>
          <w:sz w:val="24"/>
        </w:rPr>
        <w:t xml:space="preserve"> </w:t>
      </w:r>
      <w:r w:rsidRPr="005F0C46">
        <w:rPr>
          <w:sz w:val="24"/>
        </w:rPr>
        <w:t>интересы</w:t>
      </w:r>
      <w:r w:rsidRPr="005F0C46">
        <w:rPr>
          <w:spacing w:val="1"/>
          <w:sz w:val="24"/>
        </w:rPr>
        <w:t xml:space="preserve"> </w:t>
      </w:r>
      <w:r w:rsidRPr="005F0C46">
        <w:rPr>
          <w:sz w:val="24"/>
        </w:rPr>
        <w:t>и</w:t>
      </w:r>
      <w:r w:rsidRPr="005F0C46">
        <w:rPr>
          <w:spacing w:val="1"/>
          <w:sz w:val="24"/>
        </w:rPr>
        <w:t xml:space="preserve"> </w:t>
      </w:r>
      <w:r w:rsidRPr="005F0C46">
        <w:rPr>
          <w:sz w:val="24"/>
        </w:rPr>
        <w:t>возможности</w:t>
      </w:r>
      <w:r w:rsidRPr="005F0C46">
        <w:rPr>
          <w:spacing w:val="1"/>
          <w:sz w:val="24"/>
        </w:rPr>
        <w:t xml:space="preserve"> </w:t>
      </w:r>
      <w:r w:rsidRPr="005F0C46">
        <w:rPr>
          <w:sz w:val="24"/>
        </w:rPr>
        <w:t>с</w:t>
      </w:r>
      <w:r w:rsidRPr="005F0C46">
        <w:rPr>
          <w:spacing w:val="1"/>
          <w:sz w:val="24"/>
        </w:rPr>
        <w:t xml:space="preserve"> </w:t>
      </w:r>
      <w:r w:rsidRPr="005F0C46">
        <w:rPr>
          <w:sz w:val="24"/>
        </w:rPr>
        <w:t>профессиональной</w:t>
      </w:r>
      <w:r w:rsidRPr="005F0C46">
        <w:rPr>
          <w:spacing w:val="1"/>
          <w:sz w:val="24"/>
        </w:rPr>
        <w:t xml:space="preserve"> </w:t>
      </w:r>
      <w:r w:rsidRPr="005F0C46">
        <w:rPr>
          <w:sz w:val="24"/>
        </w:rPr>
        <w:t>перспективой,</w:t>
      </w:r>
      <w:r w:rsidRPr="005F0C46">
        <w:rPr>
          <w:spacing w:val="1"/>
          <w:sz w:val="24"/>
        </w:rPr>
        <w:t xml:space="preserve"> </w:t>
      </w:r>
      <w:r w:rsidRPr="005F0C46">
        <w:rPr>
          <w:sz w:val="24"/>
        </w:rPr>
        <w:t>получать</w:t>
      </w:r>
      <w:r w:rsidRPr="005F0C46">
        <w:rPr>
          <w:spacing w:val="-57"/>
          <w:sz w:val="24"/>
        </w:rPr>
        <w:t xml:space="preserve"> </w:t>
      </w:r>
      <w:r w:rsidRPr="005F0C46">
        <w:rPr>
          <w:sz w:val="24"/>
        </w:rPr>
        <w:t>дополнительные</w:t>
      </w:r>
      <w:r w:rsidRPr="005F0C46">
        <w:rPr>
          <w:spacing w:val="1"/>
          <w:sz w:val="24"/>
        </w:rPr>
        <w:t xml:space="preserve"> </w:t>
      </w:r>
      <w:r w:rsidRPr="005F0C46">
        <w:rPr>
          <w:sz w:val="24"/>
        </w:rPr>
        <w:t>знания</w:t>
      </w:r>
      <w:r w:rsidRPr="005F0C46">
        <w:rPr>
          <w:spacing w:val="1"/>
          <w:sz w:val="24"/>
        </w:rPr>
        <w:t xml:space="preserve"> </w:t>
      </w:r>
      <w:r w:rsidRPr="005F0C46">
        <w:rPr>
          <w:sz w:val="24"/>
        </w:rPr>
        <w:t>и</w:t>
      </w:r>
      <w:r w:rsidRPr="005F0C46">
        <w:rPr>
          <w:spacing w:val="1"/>
          <w:sz w:val="24"/>
        </w:rPr>
        <w:t xml:space="preserve"> </w:t>
      </w:r>
      <w:r w:rsidRPr="005F0C46">
        <w:rPr>
          <w:sz w:val="24"/>
        </w:rPr>
        <w:t>умения,</w:t>
      </w:r>
      <w:r w:rsidRPr="005F0C46">
        <w:rPr>
          <w:spacing w:val="1"/>
          <w:sz w:val="24"/>
        </w:rPr>
        <w:t xml:space="preserve"> </w:t>
      </w:r>
      <w:r w:rsidRPr="005F0C46">
        <w:rPr>
          <w:sz w:val="24"/>
        </w:rPr>
        <w:t>необходимые</w:t>
      </w:r>
      <w:r w:rsidRPr="005F0C46">
        <w:rPr>
          <w:spacing w:val="1"/>
          <w:sz w:val="24"/>
        </w:rPr>
        <w:t xml:space="preserve"> </w:t>
      </w:r>
      <w:r w:rsidRPr="005F0C46">
        <w:rPr>
          <w:sz w:val="24"/>
        </w:rPr>
        <w:t>для</w:t>
      </w:r>
      <w:r w:rsidRPr="005F0C46">
        <w:rPr>
          <w:spacing w:val="1"/>
          <w:sz w:val="24"/>
        </w:rPr>
        <w:t xml:space="preserve"> </w:t>
      </w:r>
      <w:r w:rsidRPr="005F0C46">
        <w:rPr>
          <w:sz w:val="24"/>
        </w:rPr>
        <w:t>профильного</w:t>
      </w:r>
      <w:r w:rsidRPr="005F0C46">
        <w:rPr>
          <w:spacing w:val="1"/>
          <w:sz w:val="24"/>
        </w:rPr>
        <w:t xml:space="preserve"> </w:t>
      </w:r>
      <w:r w:rsidRPr="005F0C46">
        <w:rPr>
          <w:sz w:val="24"/>
        </w:rPr>
        <w:t>или</w:t>
      </w:r>
      <w:r w:rsidRPr="005F0C46">
        <w:rPr>
          <w:spacing w:val="1"/>
          <w:sz w:val="24"/>
        </w:rPr>
        <w:t xml:space="preserve"> </w:t>
      </w:r>
      <w:r w:rsidRPr="005F0C46">
        <w:rPr>
          <w:sz w:val="24"/>
        </w:rPr>
        <w:t>профессионального</w:t>
      </w:r>
      <w:r w:rsidRPr="005F0C46">
        <w:rPr>
          <w:spacing w:val="1"/>
          <w:sz w:val="24"/>
        </w:rPr>
        <w:t xml:space="preserve"> </w:t>
      </w:r>
      <w:r w:rsidRPr="005F0C46">
        <w:rPr>
          <w:sz w:val="24"/>
        </w:rPr>
        <w:t>образования);</w:t>
      </w:r>
    </w:p>
    <w:p w:rsidR="00CA639C" w:rsidRPr="005F0C46" w:rsidRDefault="00E2638E" w:rsidP="00CA374E">
      <w:pPr>
        <w:pStyle w:val="a5"/>
        <w:numPr>
          <w:ilvl w:val="0"/>
          <w:numId w:val="43"/>
        </w:numPr>
        <w:tabs>
          <w:tab w:val="left" w:pos="898"/>
        </w:tabs>
        <w:spacing w:before="1"/>
        <w:ind w:right="727" w:firstLine="0"/>
        <w:jc w:val="both"/>
        <w:rPr>
          <w:sz w:val="24"/>
        </w:rPr>
      </w:pPr>
      <w:r w:rsidRPr="005F0C46">
        <w:rPr>
          <w:sz w:val="24"/>
        </w:rPr>
        <w:t>бережное отношение к результатам своего труда, труда других людей, к школьному имуществу,</w:t>
      </w:r>
      <w:r w:rsidRPr="005F0C46">
        <w:rPr>
          <w:spacing w:val="1"/>
          <w:sz w:val="24"/>
        </w:rPr>
        <w:t xml:space="preserve"> </w:t>
      </w:r>
      <w:r w:rsidRPr="005F0C46">
        <w:rPr>
          <w:sz w:val="24"/>
        </w:rPr>
        <w:t>учебникам,</w:t>
      </w:r>
      <w:r w:rsidRPr="005F0C46">
        <w:rPr>
          <w:spacing w:val="1"/>
          <w:sz w:val="24"/>
        </w:rPr>
        <w:t xml:space="preserve"> </w:t>
      </w:r>
      <w:r w:rsidRPr="005F0C46">
        <w:rPr>
          <w:sz w:val="24"/>
        </w:rPr>
        <w:t>личным</w:t>
      </w:r>
      <w:r w:rsidRPr="005F0C46">
        <w:rPr>
          <w:spacing w:val="1"/>
          <w:sz w:val="24"/>
        </w:rPr>
        <w:t xml:space="preserve"> </w:t>
      </w:r>
      <w:r w:rsidRPr="005F0C46">
        <w:rPr>
          <w:sz w:val="24"/>
        </w:rPr>
        <w:t>вещам;</w:t>
      </w:r>
      <w:r w:rsidRPr="005F0C46">
        <w:rPr>
          <w:spacing w:val="1"/>
          <w:sz w:val="24"/>
        </w:rPr>
        <w:t xml:space="preserve"> </w:t>
      </w:r>
      <w:r w:rsidRPr="005F0C46">
        <w:rPr>
          <w:sz w:val="24"/>
        </w:rPr>
        <w:t>поддержание</w:t>
      </w:r>
      <w:r w:rsidRPr="005F0C46">
        <w:rPr>
          <w:spacing w:val="1"/>
          <w:sz w:val="24"/>
        </w:rPr>
        <w:t xml:space="preserve"> </w:t>
      </w:r>
      <w:r w:rsidRPr="005F0C46">
        <w:rPr>
          <w:sz w:val="24"/>
        </w:rPr>
        <w:t>чистоты</w:t>
      </w:r>
      <w:r w:rsidRPr="005F0C46">
        <w:rPr>
          <w:spacing w:val="1"/>
          <w:sz w:val="24"/>
        </w:rPr>
        <w:t xml:space="preserve"> </w:t>
      </w:r>
      <w:r w:rsidRPr="005F0C46">
        <w:rPr>
          <w:sz w:val="24"/>
        </w:rPr>
        <w:t>и</w:t>
      </w:r>
      <w:r w:rsidRPr="005F0C46">
        <w:rPr>
          <w:spacing w:val="1"/>
          <w:sz w:val="24"/>
        </w:rPr>
        <w:t xml:space="preserve"> </w:t>
      </w:r>
      <w:r w:rsidRPr="005F0C46">
        <w:rPr>
          <w:sz w:val="24"/>
        </w:rPr>
        <w:t>порядка</w:t>
      </w:r>
      <w:r w:rsidRPr="005F0C46">
        <w:rPr>
          <w:spacing w:val="1"/>
          <w:sz w:val="24"/>
        </w:rPr>
        <w:t xml:space="preserve"> </w:t>
      </w:r>
      <w:r w:rsidRPr="005F0C46">
        <w:rPr>
          <w:sz w:val="24"/>
        </w:rPr>
        <w:t>в</w:t>
      </w:r>
      <w:r w:rsidRPr="005F0C46">
        <w:rPr>
          <w:spacing w:val="1"/>
          <w:sz w:val="24"/>
        </w:rPr>
        <w:t xml:space="preserve"> </w:t>
      </w:r>
      <w:r w:rsidRPr="005F0C46">
        <w:rPr>
          <w:sz w:val="24"/>
        </w:rPr>
        <w:t>классе</w:t>
      </w:r>
      <w:r w:rsidRPr="005F0C46">
        <w:rPr>
          <w:spacing w:val="1"/>
          <w:sz w:val="24"/>
        </w:rPr>
        <w:t xml:space="preserve"> </w:t>
      </w:r>
      <w:r w:rsidRPr="005F0C46">
        <w:rPr>
          <w:sz w:val="24"/>
        </w:rPr>
        <w:t>и</w:t>
      </w:r>
      <w:r w:rsidRPr="005F0C46">
        <w:rPr>
          <w:spacing w:val="1"/>
          <w:sz w:val="24"/>
        </w:rPr>
        <w:t xml:space="preserve"> </w:t>
      </w:r>
      <w:r w:rsidRPr="005F0C46">
        <w:rPr>
          <w:sz w:val="24"/>
        </w:rPr>
        <w:t>школе;</w:t>
      </w:r>
      <w:r w:rsidRPr="005F0C46">
        <w:rPr>
          <w:spacing w:val="1"/>
          <w:sz w:val="24"/>
        </w:rPr>
        <w:t xml:space="preserve"> </w:t>
      </w:r>
      <w:r w:rsidRPr="005F0C46">
        <w:rPr>
          <w:sz w:val="24"/>
        </w:rPr>
        <w:t>готовность</w:t>
      </w:r>
      <w:r w:rsidRPr="005F0C46">
        <w:rPr>
          <w:spacing w:val="1"/>
          <w:sz w:val="24"/>
        </w:rPr>
        <w:t xml:space="preserve"> </w:t>
      </w:r>
      <w:r w:rsidRPr="005F0C46">
        <w:rPr>
          <w:sz w:val="24"/>
        </w:rPr>
        <w:t>содействовать</w:t>
      </w:r>
      <w:r w:rsidRPr="005F0C46">
        <w:rPr>
          <w:spacing w:val="-2"/>
          <w:sz w:val="24"/>
        </w:rPr>
        <w:t xml:space="preserve"> </w:t>
      </w:r>
      <w:r w:rsidRPr="005F0C46">
        <w:rPr>
          <w:sz w:val="24"/>
        </w:rPr>
        <w:t>в</w:t>
      </w:r>
      <w:r w:rsidRPr="005F0C46">
        <w:rPr>
          <w:spacing w:val="-1"/>
          <w:sz w:val="24"/>
        </w:rPr>
        <w:t xml:space="preserve"> </w:t>
      </w:r>
      <w:r w:rsidRPr="005F0C46">
        <w:rPr>
          <w:sz w:val="24"/>
        </w:rPr>
        <w:t>благоустройстве школы</w:t>
      </w:r>
      <w:r w:rsidRPr="005F0C46">
        <w:rPr>
          <w:spacing w:val="-1"/>
          <w:sz w:val="24"/>
        </w:rPr>
        <w:t xml:space="preserve"> </w:t>
      </w:r>
      <w:r w:rsidRPr="005F0C46">
        <w:rPr>
          <w:sz w:val="24"/>
        </w:rPr>
        <w:t>и</w:t>
      </w:r>
      <w:r w:rsidRPr="005F0C46">
        <w:rPr>
          <w:spacing w:val="-3"/>
          <w:sz w:val="24"/>
        </w:rPr>
        <w:t xml:space="preserve"> </w:t>
      </w:r>
      <w:r w:rsidRPr="005F0C46">
        <w:rPr>
          <w:sz w:val="24"/>
        </w:rPr>
        <w:t>её</w:t>
      </w:r>
      <w:r w:rsidRPr="005F0C46">
        <w:rPr>
          <w:spacing w:val="1"/>
          <w:sz w:val="24"/>
        </w:rPr>
        <w:t xml:space="preserve"> </w:t>
      </w:r>
      <w:r w:rsidRPr="005F0C46">
        <w:rPr>
          <w:sz w:val="24"/>
        </w:rPr>
        <w:t>ближайшего</w:t>
      </w:r>
      <w:r w:rsidRPr="005F0C46">
        <w:rPr>
          <w:spacing w:val="1"/>
          <w:sz w:val="24"/>
        </w:rPr>
        <w:t xml:space="preserve"> </w:t>
      </w:r>
      <w:r w:rsidRPr="005F0C46">
        <w:rPr>
          <w:sz w:val="24"/>
        </w:rPr>
        <w:t>окружения;</w:t>
      </w:r>
    </w:p>
    <w:p w:rsidR="00CA639C" w:rsidRPr="005F0C46" w:rsidRDefault="00E2638E" w:rsidP="00CA374E">
      <w:pPr>
        <w:pStyle w:val="a5"/>
        <w:numPr>
          <w:ilvl w:val="0"/>
          <w:numId w:val="43"/>
        </w:numPr>
        <w:tabs>
          <w:tab w:val="left" w:pos="865"/>
        </w:tabs>
        <w:spacing w:before="2" w:line="275" w:lineRule="exact"/>
        <w:ind w:left="864" w:hanging="145"/>
        <w:jc w:val="both"/>
        <w:rPr>
          <w:sz w:val="24"/>
        </w:rPr>
      </w:pPr>
      <w:r w:rsidRPr="005F0C46">
        <w:rPr>
          <w:sz w:val="24"/>
        </w:rPr>
        <w:t>общее</w:t>
      </w:r>
      <w:r w:rsidRPr="005F0C46">
        <w:rPr>
          <w:spacing w:val="-4"/>
          <w:sz w:val="24"/>
        </w:rPr>
        <w:t xml:space="preserve"> </w:t>
      </w:r>
      <w:r w:rsidRPr="005F0C46">
        <w:rPr>
          <w:sz w:val="24"/>
        </w:rPr>
        <w:t>знакомство с</w:t>
      </w:r>
      <w:r w:rsidRPr="005F0C46">
        <w:rPr>
          <w:spacing w:val="-8"/>
          <w:sz w:val="24"/>
        </w:rPr>
        <w:t xml:space="preserve"> </w:t>
      </w:r>
      <w:r w:rsidRPr="005F0C46">
        <w:rPr>
          <w:sz w:val="24"/>
        </w:rPr>
        <w:t>трудовым</w:t>
      </w:r>
      <w:r w:rsidRPr="005F0C46">
        <w:rPr>
          <w:spacing w:val="-2"/>
          <w:sz w:val="24"/>
        </w:rPr>
        <w:t xml:space="preserve"> </w:t>
      </w:r>
      <w:r w:rsidRPr="005F0C46">
        <w:rPr>
          <w:sz w:val="24"/>
        </w:rPr>
        <w:t>законодательством;</w:t>
      </w:r>
    </w:p>
    <w:p w:rsidR="00CA639C" w:rsidRPr="005F0C46" w:rsidRDefault="00E2638E" w:rsidP="00CA374E">
      <w:pPr>
        <w:pStyle w:val="a5"/>
        <w:numPr>
          <w:ilvl w:val="0"/>
          <w:numId w:val="43"/>
        </w:numPr>
        <w:tabs>
          <w:tab w:val="left" w:pos="865"/>
        </w:tabs>
        <w:spacing w:after="11" w:line="275" w:lineRule="exact"/>
        <w:ind w:left="864" w:hanging="145"/>
        <w:jc w:val="both"/>
        <w:rPr>
          <w:sz w:val="24"/>
        </w:rPr>
      </w:pPr>
      <w:r w:rsidRPr="005F0C46">
        <w:rPr>
          <w:sz w:val="24"/>
        </w:rPr>
        <w:t>нетерпимое</w:t>
      </w:r>
      <w:r w:rsidRPr="005F0C46">
        <w:rPr>
          <w:spacing w:val="-7"/>
          <w:sz w:val="24"/>
        </w:rPr>
        <w:t xml:space="preserve"> </w:t>
      </w:r>
      <w:r w:rsidRPr="005F0C46">
        <w:rPr>
          <w:sz w:val="24"/>
        </w:rPr>
        <w:t>отношение</w:t>
      </w:r>
      <w:r w:rsidRPr="005F0C46">
        <w:rPr>
          <w:spacing w:val="-6"/>
          <w:sz w:val="24"/>
        </w:rPr>
        <w:t xml:space="preserve"> </w:t>
      </w:r>
      <w:r w:rsidRPr="005F0C46">
        <w:rPr>
          <w:sz w:val="24"/>
        </w:rPr>
        <w:t>к</w:t>
      </w:r>
      <w:r w:rsidRPr="005F0C46">
        <w:rPr>
          <w:spacing w:val="-3"/>
          <w:sz w:val="24"/>
        </w:rPr>
        <w:t xml:space="preserve"> </w:t>
      </w:r>
      <w:r w:rsidRPr="005F0C46">
        <w:rPr>
          <w:sz w:val="24"/>
        </w:rPr>
        <w:t>лени,</w:t>
      </w:r>
      <w:r w:rsidRPr="005F0C46">
        <w:rPr>
          <w:spacing w:val="2"/>
          <w:sz w:val="24"/>
        </w:rPr>
        <w:t xml:space="preserve"> </w:t>
      </w:r>
      <w:r w:rsidRPr="005F0C46">
        <w:rPr>
          <w:sz w:val="24"/>
        </w:rPr>
        <w:t>безответственности</w:t>
      </w:r>
      <w:r w:rsidRPr="005F0C46">
        <w:rPr>
          <w:spacing w:val="-4"/>
          <w:sz w:val="24"/>
        </w:rPr>
        <w:t xml:space="preserve"> </w:t>
      </w:r>
      <w:r w:rsidRPr="005F0C46">
        <w:rPr>
          <w:sz w:val="24"/>
        </w:rPr>
        <w:t>и</w:t>
      </w:r>
      <w:r w:rsidRPr="005F0C46">
        <w:rPr>
          <w:spacing w:val="-4"/>
          <w:sz w:val="24"/>
        </w:rPr>
        <w:t xml:space="preserve"> </w:t>
      </w:r>
      <w:r w:rsidRPr="005F0C46">
        <w:rPr>
          <w:sz w:val="24"/>
        </w:rPr>
        <w:t>пассивности</w:t>
      </w:r>
      <w:r w:rsidRPr="005F0C46">
        <w:rPr>
          <w:spacing w:val="-3"/>
          <w:sz w:val="24"/>
        </w:rPr>
        <w:t xml:space="preserve"> </w:t>
      </w:r>
      <w:r w:rsidRPr="005F0C46">
        <w:rPr>
          <w:sz w:val="24"/>
        </w:rPr>
        <w:t>в</w:t>
      </w:r>
      <w:r w:rsidRPr="005F0C46">
        <w:rPr>
          <w:spacing w:val="-8"/>
          <w:sz w:val="24"/>
        </w:rPr>
        <w:t xml:space="preserve"> </w:t>
      </w:r>
      <w:r w:rsidRPr="005F0C46">
        <w:rPr>
          <w:sz w:val="24"/>
        </w:rPr>
        <w:t>образовании</w:t>
      </w:r>
      <w:r w:rsidRPr="005F0C46">
        <w:rPr>
          <w:spacing w:val="-5"/>
          <w:sz w:val="24"/>
        </w:rPr>
        <w:t xml:space="preserve"> </w:t>
      </w:r>
      <w:r w:rsidRPr="005F0C46">
        <w:rPr>
          <w:sz w:val="24"/>
        </w:rPr>
        <w:t>и</w:t>
      </w:r>
      <w:r w:rsidRPr="005F0C46">
        <w:rPr>
          <w:spacing w:val="-4"/>
          <w:sz w:val="24"/>
        </w:rPr>
        <w:t xml:space="preserve"> </w:t>
      </w:r>
      <w:r w:rsidRPr="005F0C46">
        <w:rPr>
          <w:sz w:val="24"/>
        </w:rPr>
        <w:t>труде.</w:t>
      </w: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71"/>
        <w:gridCol w:w="5171"/>
      </w:tblGrid>
      <w:tr w:rsidR="00CA639C" w:rsidRPr="005F0C46" w:rsidTr="00B6071B">
        <w:trPr>
          <w:trHeight w:val="280"/>
        </w:trPr>
        <w:tc>
          <w:tcPr>
            <w:tcW w:w="5171" w:type="dxa"/>
          </w:tcPr>
          <w:p w:rsidR="00CA639C" w:rsidRPr="005F0C46" w:rsidRDefault="00E2638E">
            <w:pPr>
              <w:pStyle w:val="TableParagraph"/>
              <w:spacing w:line="253" w:lineRule="exact"/>
              <w:ind w:left="12"/>
              <w:jc w:val="center"/>
              <w:rPr>
                <w:sz w:val="24"/>
              </w:rPr>
            </w:pPr>
            <w:r w:rsidRPr="005F0C46">
              <w:rPr>
                <w:sz w:val="24"/>
              </w:rPr>
              <w:t>Цели</w:t>
            </w:r>
          </w:p>
        </w:tc>
        <w:tc>
          <w:tcPr>
            <w:tcW w:w="5171" w:type="dxa"/>
          </w:tcPr>
          <w:p w:rsidR="00CA639C" w:rsidRPr="005F0C46" w:rsidRDefault="00E2638E">
            <w:pPr>
              <w:pStyle w:val="TableParagraph"/>
              <w:spacing w:line="253" w:lineRule="exact"/>
              <w:ind w:left="18"/>
              <w:jc w:val="center"/>
              <w:rPr>
                <w:sz w:val="24"/>
              </w:rPr>
            </w:pPr>
            <w:r w:rsidRPr="005F0C46">
              <w:rPr>
                <w:sz w:val="24"/>
              </w:rPr>
              <w:t>Мероприятия</w:t>
            </w:r>
          </w:p>
        </w:tc>
      </w:tr>
      <w:tr w:rsidR="00CA639C" w:rsidRPr="005F0C46" w:rsidTr="00B6071B">
        <w:trPr>
          <w:trHeight w:val="2550"/>
        </w:trPr>
        <w:tc>
          <w:tcPr>
            <w:tcW w:w="5171" w:type="dxa"/>
          </w:tcPr>
          <w:p w:rsidR="00CA639C" w:rsidRPr="005F0C46" w:rsidRDefault="00E2638E">
            <w:pPr>
              <w:pStyle w:val="TableParagraph"/>
              <w:ind w:right="93"/>
              <w:jc w:val="both"/>
              <w:rPr>
                <w:sz w:val="24"/>
              </w:rPr>
            </w:pPr>
            <w:r w:rsidRPr="005F0C46">
              <w:rPr>
                <w:sz w:val="24"/>
              </w:rPr>
              <w:t>Формирование</w:t>
            </w:r>
            <w:r w:rsidRPr="005F0C46">
              <w:rPr>
                <w:spacing w:val="1"/>
                <w:sz w:val="24"/>
              </w:rPr>
              <w:t xml:space="preserve"> </w:t>
            </w:r>
            <w:r w:rsidRPr="005F0C46">
              <w:rPr>
                <w:sz w:val="24"/>
              </w:rPr>
              <w:t>позитивного</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к</w:t>
            </w:r>
            <w:r w:rsidRPr="005F0C46">
              <w:rPr>
                <w:spacing w:val="1"/>
                <w:sz w:val="24"/>
              </w:rPr>
              <w:t xml:space="preserve"> </w:t>
            </w:r>
            <w:r w:rsidRPr="005F0C46">
              <w:rPr>
                <w:sz w:val="24"/>
              </w:rPr>
              <w:t>учебной</w:t>
            </w:r>
            <w:r w:rsidRPr="005F0C46">
              <w:rPr>
                <w:spacing w:val="1"/>
                <w:sz w:val="24"/>
              </w:rPr>
              <w:t xml:space="preserve"> </w:t>
            </w:r>
            <w:r w:rsidRPr="005F0C46">
              <w:rPr>
                <w:sz w:val="24"/>
              </w:rPr>
              <w:t>и</w:t>
            </w:r>
            <w:r w:rsidRPr="005F0C46">
              <w:rPr>
                <w:spacing w:val="1"/>
                <w:sz w:val="24"/>
              </w:rPr>
              <w:t xml:space="preserve"> </w:t>
            </w:r>
            <w:r w:rsidRPr="005F0C46">
              <w:rPr>
                <w:sz w:val="24"/>
              </w:rPr>
              <w:t>учебно-трудовой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общественно</w:t>
            </w:r>
            <w:r w:rsidRPr="005F0C46">
              <w:rPr>
                <w:spacing w:val="1"/>
                <w:sz w:val="24"/>
              </w:rPr>
              <w:t xml:space="preserve"> </w:t>
            </w:r>
            <w:r w:rsidRPr="005F0C46">
              <w:rPr>
                <w:sz w:val="24"/>
              </w:rPr>
              <w:t>полезным</w:t>
            </w:r>
            <w:r w:rsidRPr="005F0C46">
              <w:rPr>
                <w:spacing w:val="1"/>
                <w:sz w:val="24"/>
              </w:rPr>
              <w:t xml:space="preserve"> </w:t>
            </w:r>
            <w:r w:rsidRPr="005F0C46">
              <w:rPr>
                <w:sz w:val="24"/>
              </w:rPr>
              <w:t>делам,</w:t>
            </w:r>
            <w:r w:rsidRPr="005F0C46">
              <w:rPr>
                <w:spacing w:val="1"/>
                <w:sz w:val="24"/>
              </w:rPr>
              <w:t xml:space="preserve"> </w:t>
            </w:r>
            <w:r w:rsidRPr="005F0C46">
              <w:rPr>
                <w:sz w:val="24"/>
              </w:rPr>
              <w:t>умения</w:t>
            </w:r>
            <w:r w:rsidRPr="005F0C46">
              <w:rPr>
                <w:spacing w:val="1"/>
                <w:sz w:val="24"/>
              </w:rPr>
              <w:t xml:space="preserve"> </w:t>
            </w:r>
            <w:r w:rsidRPr="005F0C46">
              <w:rPr>
                <w:sz w:val="24"/>
              </w:rPr>
              <w:t>осознанно</w:t>
            </w:r>
            <w:r w:rsidRPr="005F0C46">
              <w:rPr>
                <w:spacing w:val="1"/>
                <w:sz w:val="24"/>
              </w:rPr>
              <w:t xml:space="preserve"> </w:t>
            </w:r>
            <w:r w:rsidRPr="005F0C46">
              <w:rPr>
                <w:sz w:val="24"/>
              </w:rPr>
              <w:t>проявлять</w:t>
            </w:r>
            <w:r w:rsidRPr="005F0C46">
              <w:rPr>
                <w:spacing w:val="1"/>
                <w:sz w:val="24"/>
              </w:rPr>
              <w:t xml:space="preserve"> </w:t>
            </w:r>
            <w:r w:rsidRPr="005F0C46">
              <w:rPr>
                <w:sz w:val="24"/>
              </w:rPr>
              <w:t>инициативу</w:t>
            </w:r>
            <w:r w:rsidRPr="005F0C46">
              <w:rPr>
                <w:spacing w:val="1"/>
                <w:sz w:val="24"/>
              </w:rPr>
              <w:t xml:space="preserve"> </w:t>
            </w:r>
            <w:r w:rsidRPr="005F0C46">
              <w:rPr>
                <w:sz w:val="24"/>
              </w:rPr>
              <w:t>и</w:t>
            </w:r>
            <w:r w:rsidRPr="005F0C46">
              <w:rPr>
                <w:spacing w:val="1"/>
                <w:sz w:val="24"/>
              </w:rPr>
              <w:t xml:space="preserve"> </w:t>
            </w:r>
            <w:r w:rsidRPr="005F0C46">
              <w:rPr>
                <w:sz w:val="24"/>
              </w:rPr>
              <w:t>дисциплинированность.</w:t>
            </w:r>
          </w:p>
        </w:tc>
        <w:tc>
          <w:tcPr>
            <w:tcW w:w="5171" w:type="dxa"/>
          </w:tcPr>
          <w:p w:rsidR="00CA639C" w:rsidRPr="005F0C46" w:rsidRDefault="00E2638E">
            <w:pPr>
              <w:pStyle w:val="TableParagraph"/>
              <w:spacing w:line="268" w:lineRule="exact"/>
              <w:rPr>
                <w:sz w:val="24"/>
              </w:rPr>
            </w:pPr>
            <w:r w:rsidRPr="005F0C46">
              <w:rPr>
                <w:sz w:val="24"/>
              </w:rPr>
              <w:t>Акции</w:t>
            </w:r>
            <w:r w:rsidRPr="005F0C46">
              <w:rPr>
                <w:spacing w:val="-3"/>
                <w:sz w:val="24"/>
              </w:rPr>
              <w:t xml:space="preserve"> </w:t>
            </w:r>
            <w:r w:rsidRPr="005F0C46">
              <w:rPr>
                <w:sz w:val="24"/>
              </w:rPr>
              <w:t>«</w:t>
            </w:r>
            <w:r w:rsidR="00981AC6">
              <w:rPr>
                <w:sz w:val="24"/>
              </w:rPr>
              <w:t xml:space="preserve">Чистый </w:t>
            </w:r>
            <w:r w:rsidRPr="005F0C46">
              <w:rPr>
                <w:spacing w:val="-8"/>
                <w:sz w:val="24"/>
              </w:rPr>
              <w:t xml:space="preserve"> </w:t>
            </w:r>
            <w:r w:rsidRPr="005F0C46">
              <w:rPr>
                <w:sz w:val="24"/>
              </w:rPr>
              <w:t>двор!».</w:t>
            </w:r>
          </w:p>
          <w:p w:rsidR="00690ED7" w:rsidRPr="00690ED7" w:rsidRDefault="00E2638E" w:rsidP="00690ED7">
            <w:pPr>
              <w:rPr>
                <w:sz w:val="24"/>
                <w:szCs w:val="24"/>
                <w:lang w:eastAsia="ru-RU"/>
              </w:rPr>
            </w:pPr>
            <w:r w:rsidRPr="005F0C46">
              <w:rPr>
                <w:sz w:val="24"/>
              </w:rPr>
              <w:t>Защита проектов «Мой школьный двор».</w:t>
            </w:r>
            <w:r w:rsidRPr="005F0C46">
              <w:rPr>
                <w:spacing w:val="1"/>
                <w:sz w:val="24"/>
              </w:rPr>
              <w:t xml:space="preserve"> </w:t>
            </w:r>
            <w:r w:rsidR="00690ED7">
              <w:rPr>
                <w:spacing w:val="1"/>
                <w:sz w:val="24"/>
              </w:rPr>
              <w:t xml:space="preserve">Общешкольный праздник ко </w:t>
            </w:r>
            <w:r w:rsidR="00690ED7">
              <w:rPr>
                <w:sz w:val="24"/>
              </w:rPr>
              <w:t>дню учителя</w:t>
            </w:r>
            <w:r w:rsidRPr="005F0C46">
              <w:rPr>
                <w:spacing w:val="19"/>
                <w:sz w:val="24"/>
              </w:rPr>
              <w:t xml:space="preserve"> </w:t>
            </w:r>
            <w:r w:rsidR="00690ED7" w:rsidRPr="00690ED7">
              <w:rPr>
                <w:sz w:val="24"/>
                <w:szCs w:val="24"/>
                <w:lang w:eastAsia="ru-RU"/>
              </w:rPr>
              <w:t xml:space="preserve">«Восславим тех, чье имя гордое Учитель!» </w:t>
            </w:r>
          </w:p>
          <w:p w:rsidR="00CA639C" w:rsidRPr="005F0C46" w:rsidRDefault="00E2638E">
            <w:pPr>
              <w:pStyle w:val="TableParagraph"/>
              <w:tabs>
                <w:tab w:val="left" w:pos="1026"/>
                <w:tab w:val="left" w:pos="2182"/>
                <w:tab w:val="left" w:pos="3490"/>
                <w:tab w:val="left" w:pos="4574"/>
              </w:tabs>
              <w:spacing w:before="2"/>
              <w:ind w:right="93"/>
              <w:rPr>
                <w:sz w:val="24"/>
              </w:rPr>
            </w:pPr>
            <w:r w:rsidRPr="005F0C46">
              <w:rPr>
                <w:sz w:val="24"/>
              </w:rPr>
              <w:t>Встречи</w:t>
            </w:r>
            <w:r w:rsidRPr="005F0C46">
              <w:rPr>
                <w:sz w:val="24"/>
              </w:rPr>
              <w:tab/>
            </w:r>
            <w:r w:rsidRPr="005F0C46">
              <w:rPr>
                <w:spacing w:val="-4"/>
                <w:sz w:val="24"/>
              </w:rPr>
              <w:t>с</w:t>
            </w:r>
            <w:r w:rsidRPr="005F0C46">
              <w:rPr>
                <w:spacing w:val="-57"/>
                <w:sz w:val="24"/>
              </w:rPr>
              <w:t xml:space="preserve"> </w:t>
            </w:r>
            <w:r w:rsidR="00690ED7">
              <w:rPr>
                <w:spacing w:val="-57"/>
                <w:sz w:val="24"/>
              </w:rPr>
              <w:t xml:space="preserve">  </w:t>
            </w:r>
            <w:r w:rsidRPr="005F0C46">
              <w:rPr>
                <w:sz w:val="24"/>
              </w:rPr>
              <w:t>ветеранами</w:t>
            </w:r>
            <w:r w:rsidRPr="005F0C46">
              <w:rPr>
                <w:spacing w:val="1"/>
                <w:sz w:val="24"/>
              </w:rPr>
              <w:t xml:space="preserve"> </w:t>
            </w:r>
            <w:r w:rsidRPr="005F0C46">
              <w:rPr>
                <w:sz w:val="24"/>
              </w:rPr>
              <w:t>педагогического</w:t>
            </w:r>
            <w:r w:rsidRPr="005F0C46">
              <w:rPr>
                <w:spacing w:val="4"/>
                <w:sz w:val="24"/>
              </w:rPr>
              <w:t xml:space="preserve"> </w:t>
            </w:r>
            <w:r w:rsidR="00690ED7">
              <w:rPr>
                <w:sz w:val="24"/>
              </w:rPr>
              <w:t>труд</w:t>
            </w:r>
          </w:p>
          <w:p w:rsidR="00CA639C" w:rsidRPr="005F0C46" w:rsidRDefault="00E2638E">
            <w:pPr>
              <w:pStyle w:val="TableParagraph"/>
              <w:spacing w:before="1" w:line="275" w:lineRule="exact"/>
              <w:rPr>
                <w:sz w:val="24"/>
              </w:rPr>
            </w:pPr>
            <w:r w:rsidRPr="005F0C46">
              <w:rPr>
                <w:sz w:val="24"/>
              </w:rPr>
              <w:t>Школьная</w:t>
            </w:r>
            <w:r w:rsidRPr="005F0C46">
              <w:rPr>
                <w:spacing w:val="-6"/>
                <w:sz w:val="24"/>
              </w:rPr>
              <w:t xml:space="preserve"> </w:t>
            </w:r>
            <w:r w:rsidRPr="005F0C46">
              <w:rPr>
                <w:sz w:val="24"/>
              </w:rPr>
              <w:t>олимпиада.</w:t>
            </w:r>
          </w:p>
          <w:p w:rsidR="00B6071B" w:rsidRDefault="00E2638E" w:rsidP="00B6071B">
            <w:pPr>
              <w:pStyle w:val="TableParagraph"/>
              <w:tabs>
                <w:tab w:val="left" w:pos="1093"/>
                <w:tab w:val="left" w:pos="1875"/>
                <w:tab w:val="left" w:pos="2748"/>
                <w:tab w:val="left" w:pos="4279"/>
              </w:tabs>
              <w:spacing w:line="275" w:lineRule="exact"/>
              <w:rPr>
                <w:sz w:val="24"/>
              </w:rPr>
            </w:pPr>
            <w:r w:rsidRPr="005F0C46">
              <w:rPr>
                <w:sz w:val="24"/>
              </w:rPr>
              <w:t>Рейд</w:t>
            </w:r>
            <w:r w:rsidRPr="005F0C46">
              <w:rPr>
                <w:sz w:val="24"/>
              </w:rPr>
              <w:tab/>
              <w:t>«О</w:t>
            </w:r>
            <w:r w:rsidRPr="005F0C46">
              <w:rPr>
                <w:sz w:val="24"/>
              </w:rPr>
              <w:tab/>
              <w:t>чем</w:t>
            </w:r>
            <w:r w:rsidRPr="005F0C46">
              <w:rPr>
                <w:sz w:val="24"/>
              </w:rPr>
              <w:tab/>
              <w:t>расскаж</w:t>
            </w:r>
            <w:r w:rsidR="00B6071B">
              <w:rPr>
                <w:sz w:val="24"/>
              </w:rPr>
              <w:t>у</w:t>
            </w:r>
            <w:r w:rsidR="00981AC6">
              <w:rPr>
                <w:sz w:val="24"/>
              </w:rPr>
              <w:t>т</w:t>
            </w:r>
            <w:r w:rsidR="00981AC6">
              <w:rPr>
                <w:sz w:val="24"/>
              </w:rPr>
              <w:tab/>
              <w:t xml:space="preserve">мои школьный принадлежности </w:t>
            </w:r>
            <w:r w:rsidRPr="005F0C46">
              <w:rPr>
                <w:sz w:val="24"/>
              </w:rPr>
              <w:t>».</w:t>
            </w:r>
          </w:p>
          <w:p w:rsidR="00B6071B" w:rsidRDefault="00E2638E" w:rsidP="00B6071B">
            <w:pPr>
              <w:pStyle w:val="TableParagraph"/>
              <w:tabs>
                <w:tab w:val="left" w:pos="1093"/>
                <w:tab w:val="left" w:pos="1875"/>
                <w:tab w:val="left" w:pos="2748"/>
                <w:tab w:val="left" w:pos="4279"/>
              </w:tabs>
              <w:spacing w:line="275" w:lineRule="exact"/>
              <w:rPr>
                <w:spacing w:val="7"/>
                <w:sz w:val="24"/>
              </w:rPr>
            </w:pPr>
            <w:r w:rsidRPr="005F0C46">
              <w:rPr>
                <w:sz w:val="24"/>
              </w:rPr>
              <w:t>Уроки</w:t>
            </w:r>
            <w:r w:rsidRPr="005F0C46">
              <w:rPr>
                <w:spacing w:val="6"/>
                <w:sz w:val="24"/>
              </w:rPr>
              <w:t xml:space="preserve"> </w:t>
            </w:r>
            <w:r w:rsidRPr="005F0C46">
              <w:rPr>
                <w:sz w:val="24"/>
              </w:rPr>
              <w:t>профориентации.</w:t>
            </w:r>
            <w:r w:rsidRPr="005F0C46">
              <w:rPr>
                <w:spacing w:val="7"/>
                <w:sz w:val="24"/>
              </w:rPr>
              <w:t xml:space="preserve"> </w:t>
            </w:r>
          </w:p>
          <w:p w:rsidR="00CA639C" w:rsidRPr="005F0C46" w:rsidRDefault="00E2638E" w:rsidP="00690ED7">
            <w:pPr>
              <w:pStyle w:val="TableParagraph"/>
              <w:tabs>
                <w:tab w:val="left" w:pos="1093"/>
                <w:tab w:val="left" w:pos="1875"/>
                <w:tab w:val="left" w:pos="2748"/>
                <w:tab w:val="left" w:pos="4279"/>
              </w:tabs>
              <w:spacing w:line="275" w:lineRule="exact"/>
              <w:jc w:val="both"/>
              <w:rPr>
                <w:sz w:val="24"/>
              </w:rPr>
            </w:pPr>
            <w:r w:rsidRPr="005F0C46">
              <w:rPr>
                <w:sz w:val="24"/>
              </w:rPr>
              <w:t>Деловая</w:t>
            </w:r>
            <w:r w:rsidR="00B6071B">
              <w:rPr>
                <w:sz w:val="24"/>
              </w:rPr>
              <w:t xml:space="preserve"> </w:t>
            </w:r>
            <w:r w:rsidRPr="005F0C46">
              <w:rPr>
                <w:spacing w:val="-57"/>
                <w:sz w:val="24"/>
              </w:rPr>
              <w:t xml:space="preserve"> </w:t>
            </w:r>
            <w:r w:rsidRPr="005F0C46">
              <w:rPr>
                <w:sz w:val="24"/>
              </w:rPr>
              <w:t xml:space="preserve">игра </w:t>
            </w:r>
            <w:r w:rsidRPr="00690ED7">
              <w:rPr>
                <w:sz w:val="24"/>
                <w:szCs w:val="24"/>
              </w:rPr>
              <w:t>«</w:t>
            </w:r>
            <w:r w:rsidR="00690ED7" w:rsidRPr="00690ED7">
              <w:rPr>
                <w:sz w:val="24"/>
                <w:szCs w:val="24"/>
              </w:rPr>
              <w:t>Профессии с большой перспективой</w:t>
            </w:r>
            <w:r w:rsidRPr="00690ED7">
              <w:rPr>
                <w:sz w:val="24"/>
                <w:szCs w:val="24"/>
              </w:rPr>
              <w:t>».</w:t>
            </w:r>
          </w:p>
        </w:tc>
      </w:tr>
    </w:tbl>
    <w:p w:rsidR="00CA639C" w:rsidRPr="005F0C46" w:rsidRDefault="00CA639C">
      <w:pPr>
        <w:pStyle w:val="a3"/>
        <w:spacing w:before="8"/>
        <w:ind w:left="0"/>
        <w:rPr>
          <w:sz w:val="23"/>
        </w:rPr>
      </w:pPr>
    </w:p>
    <w:p w:rsidR="00CA639C" w:rsidRPr="00981AC6" w:rsidRDefault="00E2638E">
      <w:pPr>
        <w:spacing w:line="237" w:lineRule="auto"/>
        <w:ind w:left="720" w:right="723" w:firstLine="705"/>
        <w:rPr>
          <w:sz w:val="24"/>
        </w:rPr>
      </w:pPr>
      <w:r w:rsidRPr="00981AC6">
        <w:rPr>
          <w:sz w:val="24"/>
        </w:rPr>
        <w:t>Воспитание</w:t>
      </w:r>
      <w:r w:rsidRPr="00981AC6">
        <w:rPr>
          <w:spacing w:val="26"/>
          <w:sz w:val="24"/>
        </w:rPr>
        <w:t xml:space="preserve"> </w:t>
      </w:r>
      <w:r w:rsidRPr="00981AC6">
        <w:rPr>
          <w:sz w:val="24"/>
        </w:rPr>
        <w:t>ценностного</w:t>
      </w:r>
      <w:r w:rsidRPr="00981AC6">
        <w:rPr>
          <w:spacing w:val="21"/>
          <w:sz w:val="24"/>
        </w:rPr>
        <w:t xml:space="preserve"> </w:t>
      </w:r>
      <w:r w:rsidRPr="00981AC6">
        <w:rPr>
          <w:sz w:val="24"/>
        </w:rPr>
        <w:t>отношения</w:t>
      </w:r>
      <w:r w:rsidRPr="00981AC6">
        <w:rPr>
          <w:spacing w:val="20"/>
          <w:sz w:val="24"/>
        </w:rPr>
        <w:t xml:space="preserve"> </w:t>
      </w:r>
      <w:r w:rsidRPr="00981AC6">
        <w:rPr>
          <w:sz w:val="24"/>
        </w:rPr>
        <w:t>к</w:t>
      </w:r>
      <w:r w:rsidRPr="00981AC6">
        <w:rPr>
          <w:spacing w:val="24"/>
          <w:sz w:val="24"/>
        </w:rPr>
        <w:t xml:space="preserve"> </w:t>
      </w:r>
      <w:r w:rsidRPr="00981AC6">
        <w:rPr>
          <w:sz w:val="24"/>
        </w:rPr>
        <w:t>прекрасному,</w:t>
      </w:r>
      <w:r w:rsidRPr="00981AC6">
        <w:rPr>
          <w:spacing w:val="23"/>
          <w:sz w:val="24"/>
        </w:rPr>
        <w:t xml:space="preserve"> </w:t>
      </w:r>
      <w:r w:rsidRPr="00981AC6">
        <w:rPr>
          <w:sz w:val="24"/>
        </w:rPr>
        <w:t>формирование</w:t>
      </w:r>
      <w:r w:rsidRPr="00981AC6">
        <w:rPr>
          <w:spacing w:val="20"/>
          <w:sz w:val="24"/>
        </w:rPr>
        <w:t xml:space="preserve"> </w:t>
      </w:r>
      <w:r w:rsidRPr="00981AC6">
        <w:rPr>
          <w:sz w:val="24"/>
        </w:rPr>
        <w:t>основ</w:t>
      </w:r>
      <w:r w:rsidRPr="00981AC6">
        <w:rPr>
          <w:spacing w:val="23"/>
          <w:sz w:val="24"/>
        </w:rPr>
        <w:t xml:space="preserve"> </w:t>
      </w:r>
      <w:r w:rsidRPr="00981AC6">
        <w:rPr>
          <w:sz w:val="24"/>
        </w:rPr>
        <w:t>эстетической</w:t>
      </w:r>
      <w:r w:rsidRPr="00981AC6">
        <w:rPr>
          <w:spacing w:val="-57"/>
          <w:sz w:val="24"/>
        </w:rPr>
        <w:t xml:space="preserve"> </w:t>
      </w:r>
      <w:r w:rsidRPr="00981AC6">
        <w:rPr>
          <w:sz w:val="24"/>
        </w:rPr>
        <w:t>культуры</w:t>
      </w:r>
      <w:r w:rsidRPr="00981AC6">
        <w:rPr>
          <w:spacing w:val="1"/>
          <w:sz w:val="24"/>
        </w:rPr>
        <w:t xml:space="preserve"> </w:t>
      </w:r>
      <w:r w:rsidRPr="00981AC6">
        <w:rPr>
          <w:sz w:val="24"/>
        </w:rPr>
        <w:t>(эстетическое</w:t>
      </w:r>
      <w:r w:rsidRPr="00981AC6">
        <w:rPr>
          <w:spacing w:val="1"/>
          <w:sz w:val="24"/>
        </w:rPr>
        <w:t xml:space="preserve"> </w:t>
      </w:r>
      <w:r w:rsidRPr="00981AC6">
        <w:rPr>
          <w:sz w:val="24"/>
        </w:rPr>
        <w:t>воспитание):</w:t>
      </w:r>
    </w:p>
    <w:p w:rsidR="00CA639C" w:rsidRPr="005F0C46" w:rsidRDefault="00E2638E" w:rsidP="00CA374E">
      <w:pPr>
        <w:pStyle w:val="a5"/>
        <w:numPr>
          <w:ilvl w:val="0"/>
          <w:numId w:val="43"/>
        </w:numPr>
        <w:tabs>
          <w:tab w:val="left" w:pos="946"/>
        </w:tabs>
        <w:spacing w:before="6" w:line="237" w:lineRule="auto"/>
        <w:ind w:right="722" w:firstLine="0"/>
        <w:rPr>
          <w:sz w:val="24"/>
        </w:rPr>
      </w:pPr>
      <w:r w:rsidRPr="005F0C46">
        <w:rPr>
          <w:sz w:val="24"/>
        </w:rPr>
        <w:t>ценностное</w:t>
      </w:r>
      <w:r w:rsidRPr="005F0C46">
        <w:rPr>
          <w:spacing w:val="15"/>
          <w:sz w:val="24"/>
        </w:rPr>
        <w:t xml:space="preserve"> </w:t>
      </w:r>
      <w:r w:rsidRPr="005F0C46">
        <w:rPr>
          <w:sz w:val="24"/>
        </w:rPr>
        <w:t>отношение</w:t>
      </w:r>
      <w:r w:rsidRPr="005F0C46">
        <w:rPr>
          <w:spacing w:val="15"/>
          <w:sz w:val="24"/>
        </w:rPr>
        <w:t xml:space="preserve"> </w:t>
      </w:r>
      <w:r w:rsidRPr="005F0C46">
        <w:rPr>
          <w:sz w:val="24"/>
        </w:rPr>
        <w:t>к</w:t>
      </w:r>
      <w:r w:rsidRPr="005F0C46">
        <w:rPr>
          <w:spacing w:val="19"/>
          <w:sz w:val="24"/>
        </w:rPr>
        <w:t xml:space="preserve"> </w:t>
      </w:r>
      <w:r w:rsidRPr="005F0C46">
        <w:rPr>
          <w:sz w:val="24"/>
        </w:rPr>
        <w:t>прекрасному,</w:t>
      </w:r>
      <w:r w:rsidRPr="005F0C46">
        <w:rPr>
          <w:spacing w:val="22"/>
          <w:sz w:val="24"/>
        </w:rPr>
        <w:t xml:space="preserve"> </w:t>
      </w:r>
      <w:r w:rsidRPr="005F0C46">
        <w:rPr>
          <w:sz w:val="24"/>
        </w:rPr>
        <w:t>восприятие</w:t>
      </w:r>
      <w:r w:rsidRPr="005F0C46">
        <w:rPr>
          <w:spacing w:val="19"/>
          <w:sz w:val="24"/>
        </w:rPr>
        <w:t xml:space="preserve"> </w:t>
      </w:r>
      <w:r w:rsidRPr="005F0C46">
        <w:rPr>
          <w:sz w:val="24"/>
        </w:rPr>
        <w:t>искусства</w:t>
      </w:r>
      <w:r w:rsidRPr="005F0C46">
        <w:rPr>
          <w:spacing w:val="19"/>
          <w:sz w:val="24"/>
        </w:rPr>
        <w:t xml:space="preserve"> </w:t>
      </w:r>
      <w:r w:rsidRPr="005F0C46">
        <w:rPr>
          <w:sz w:val="24"/>
        </w:rPr>
        <w:t>как</w:t>
      </w:r>
      <w:r w:rsidRPr="005F0C46">
        <w:rPr>
          <w:spacing w:val="19"/>
          <w:sz w:val="24"/>
        </w:rPr>
        <w:t xml:space="preserve"> </w:t>
      </w:r>
      <w:r w:rsidRPr="005F0C46">
        <w:rPr>
          <w:sz w:val="24"/>
        </w:rPr>
        <w:t>особой</w:t>
      </w:r>
      <w:r w:rsidRPr="005F0C46">
        <w:rPr>
          <w:spacing w:val="21"/>
          <w:sz w:val="24"/>
        </w:rPr>
        <w:t xml:space="preserve"> </w:t>
      </w:r>
      <w:r w:rsidRPr="005F0C46">
        <w:rPr>
          <w:sz w:val="24"/>
        </w:rPr>
        <w:t>формы</w:t>
      </w:r>
      <w:r w:rsidRPr="005F0C46">
        <w:rPr>
          <w:spacing w:val="17"/>
          <w:sz w:val="24"/>
        </w:rPr>
        <w:t xml:space="preserve"> </w:t>
      </w:r>
      <w:r w:rsidRPr="005F0C46">
        <w:rPr>
          <w:sz w:val="24"/>
        </w:rPr>
        <w:t>познания</w:t>
      </w:r>
      <w:r w:rsidRPr="005F0C46">
        <w:rPr>
          <w:spacing w:val="20"/>
          <w:sz w:val="24"/>
        </w:rPr>
        <w:t xml:space="preserve"> </w:t>
      </w:r>
      <w:r w:rsidRPr="005F0C46">
        <w:rPr>
          <w:sz w:val="24"/>
        </w:rPr>
        <w:t>и</w:t>
      </w:r>
      <w:r w:rsidRPr="005F0C46">
        <w:rPr>
          <w:spacing w:val="-57"/>
          <w:sz w:val="24"/>
        </w:rPr>
        <w:t xml:space="preserve"> </w:t>
      </w:r>
      <w:r w:rsidRPr="005F0C46">
        <w:rPr>
          <w:sz w:val="24"/>
        </w:rPr>
        <w:t>преобразования</w:t>
      </w:r>
      <w:r w:rsidRPr="005F0C46">
        <w:rPr>
          <w:spacing w:val="-4"/>
          <w:sz w:val="24"/>
        </w:rPr>
        <w:t xml:space="preserve"> </w:t>
      </w:r>
      <w:r w:rsidRPr="005F0C46">
        <w:rPr>
          <w:sz w:val="24"/>
        </w:rPr>
        <w:t>мира;</w:t>
      </w:r>
    </w:p>
    <w:p w:rsidR="00CA639C" w:rsidRPr="005F0C46" w:rsidRDefault="00E2638E" w:rsidP="00CA374E">
      <w:pPr>
        <w:pStyle w:val="a5"/>
        <w:numPr>
          <w:ilvl w:val="0"/>
          <w:numId w:val="43"/>
        </w:numPr>
        <w:tabs>
          <w:tab w:val="left" w:pos="898"/>
        </w:tabs>
        <w:spacing w:before="5" w:line="237" w:lineRule="auto"/>
        <w:ind w:right="722" w:firstLine="0"/>
        <w:rPr>
          <w:sz w:val="24"/>
        </w:rPr>
      </w:pPr>
      <w:r w:rsidRPr="005F0C46">
        <w:rPr>
          <w:sz w:val="24"/>
        </w:rPr>
        <w:t>эстетическое</w:t>
      </w:r>
      <w:r w:rsidRPr="005F0C46">
        <w:rPr>
          <w:spacing w:val="30"/>
          <w:sz w:val="24"/>
        </w:rPr>
        <w:t xml:space="preserve"> </w:t>
      </w:r>
      <w:r w:rsidRPr="005F0C46">
        <w:rPr>
          <w:sz w:val="24"/>
        </w:rPr>
        <w:t>восприятие</w:t>
      </w:r>
      <w:r w:rsidRPr="005F0C46">
        <w:rPr>
          <w:spacing w:val="26"/>
          <w:sz w:val="24"/>
        </w:rPr>
        <w:t xml:space="preserve"> </w:t>
      </w:r>
      <w:r w:rsidRPr="005F0C46">
        <w:rPr>
          <w:sz w:val="24"/>
        </w:rPr>
        <w:t>предметов</w:t>
      </w:r>
      <w:r w:rsidRPr="005F0C46">
        <w:rPr>
          <w:spacing w:val="34"/>
          <w:sz w:val="24"/>
        </w:rPr>
        <w:t xml:space="preserve"> </w:t>
      </w:r>
      <w:r w:rsidRPr="005F0C46">
        <w:rPr>
          <w:sz w:val="24"/>
        </w:rPr>
        <w:t>и</w:t>
      </w:r>
      <w:r w:rsidRPr="005F0C46">
        <w:rPr>
          <w:spacing w:val="28"/>
          <w:sz w:val="24"/>
        </w:rPr>
        <w:t xml:space="preserve"> </w:t>
      </w:r>
      <w:r w:rsidRPr="005F0C46">
        <w:rPr>
          <w:sz w:val="24"/>
        </w:rPr>
        <w:t>явлений</w:t>
      </w:r>
      <w:r w:rsidRPr="005F0C46">
        <w:rPr>
          <w:spacing w:val="32"/>
          <w:sz w:val="24"/>
        </w:rPr>
        <w:t xml:space="preserve"> </w:t>
      </w:r>
      <w:r w:rsidRPr="005F0C46">
        <w:rPr>
          <w:sz w:val="24"/>
        </w:rPr>
        <w:t>действительности,</w:t>
      </w:r>
      <w:r w:rsidRPr="005F0C46">
        <w:rPr>
          <w:spacing w:val="30"/>
          <w:sz w:val="24"/>
        </w:rPr>
        <w:t xml:space="preserve"> </w:t>
      </w:r>
      <w:r w:rsidRPr="005F0C46">
        <w:rPr>
          <w:sz w:val="24"/>
        </w:rPr>
        <w:t>развитие</w:t>
      </w:r>
      <w:r w:rsidRPr="005F0C46">
        <w:rPr>
          <w:spacing w:val="30"/>
          <w:sz w:val="24"/>
        </w:rPr>
        <w:t xml:space="preserve"> </w:t>
      </w:r>
      <w:r w:rsidRPr="005F0C46">
        <w:rPr>
          <w:sz w:val="24"/>
        </w:rPr>
        <w:t>способности</w:t>
      </w:r>
      <w:r w:rsidRPr="005F0C46">
        <w:rPr>
          <w:spacing w:val="28"/>
          <w:sz w:val="24"/>
        </w:rPr>
        <w:t xml:space="preserve"> </w:t>
      </w:r>
      <w:r w:rsidRPr="005F0C46">
        <w:rPr>
          <w:sz w:val="24"/>
        </w:rPr>
        <w:t>видеть</w:t>
      </w:r>
      <w:r w:rsidRPr="005F0C46">
        <w:rPr>
          <w:spacing w:val="33"/>
          <w:sz w:val="24"/>
        </w:rPr>
        <w:t xml:space="preserve"> </w:t>
      </w:r>
      <w:r w:rsidRPr="005F0C46">
        <w:rPr>
          <w:sz w:val="24"/>
        </w:rPr>
        <w:t>и</w:t>
      </w:r>
      <w:r w:rsidRPr="005F0C46">
        <w:rPr>
          <w:spacing w:val="-57"/>
          <w:sz w:val="24"/>
        </w:rPr>
        <w:t xml:space="preserve"> </w:t>
      </w:r>
      <w:r w:rsidRPr="005F0C46">
        <w:rPr>
          <w:sz w:val="24"/>
        </w:rPr>
        <w:t>ценить</w:t>
      </w:r>
      <w:r w:rsidRPr="005F0C46">
        <w:rPr>
          <w:spacing w:val="-3"/>
          <w:sz w:val="24"/>
        </w:rPr>
        <w:t xml:space="preserve"> </w:t>
      </w:r>
      <w:r w:rsidRPr="005F0C46">
        <w:rPr>
          <w:sz w:val="24"/>
        </w:rPr>
        <w:t>прекрасное</w:t>
      </w:r>
      <w:r w:rsidRPr="005F0C46">
        <w:rPr>
          <w:spacing w:val="-5"/>
          <w:sz w:val="24"/>
        </w:rPr>
        <w:t xml:space="preserve"> </w:t>
      </w:r>
      <w:r w:rsidRPr="005F0C46">
        <w:rPr>
          <w:sz w:val="24"/>
        </w:rPr>
        <w:t>в</w:t>
      </w:r>
      <w:r w:rsidRPr="005F0C46">
        <w:rPr>
          <w:spacing w:val="-3"/>
          <w:sz w:val="24"/>
        </w:rPr>
        <w:t xml:space="preserve"> </w:t>
      </w:r>
      <w:r w:rsidRPr="005F0C46">
        <w:rPr>
          <w:sz w:val="24"/>
        </w:rPr>
        <w:t>природе,</w:t>
      </w:r>
      <w:r w:rsidRPr="005F0C46">
        <w:rPr>
          <w:spacing w:val="3"/>
          <w:sz w:val="24"/>
        </w:rPr>
        <w:t xml:space="preserve"> </w:t>
      </w:r>
      <w:r w:rsidRPr="005F0C46">
        <w:rPr>
          <w:sz w:val="24"/>
        </w:rPr>
        <w:t>быту,</w:t>
      </w:r>
      <w:r w:rsidRPr="005F0C46">
        <w:rPr>
          <w:spacing w:val="2"/>
          <w:sz w:val="24"/>
        </w:rPr>
        <w:t xml:space="preserve"> </w:t>
      </w:r>
      <w:r w:rsidRPr="005F0C46">
        <w:rPr>
          <w:sz w:val="24"/>
        </w:rPr>
        <w:t>труде,</w:t>
      </w:r>
      <w:r w:rsidRPr="005F0C46">
        <w:rPr>
          <w:spacing w:val="2"/>
          <w:sz w:val="24"/>
        </w:rPr>
        <w:t xml:space="preserve"> </w:t>
      </w:r>
      <w:r w:rsidRPr="005F0C46">
        <w:rPr>
          <w:sz w:val="24"/>
        </w:rPr>
        <w:t>спорте и</w:t>
      </w:r>
      <w:r w:rsidRPr="005F0C46">
        <w:rPr>
          <w:spacing w:val="1"/>
          <w:sz w:val="24"/>
        </w:rPr>
        <w:t xml:space="preserve"> </w:t>
      </w:r>
      <w:r w:rsidRPr="005F0C46">
        <w:rPr>
          <w:sz w:val="24"/>
        </w:rPr>
        <w:t>творчестве людей,</w:t>
      </w:r>
      <w:r w:rsidRPr="005F0C46">
        <w:rPr>
          <w:spacing w:val="-3"/>
          <w:sz w:val="24"/>
        </w:rPr>
        <w:t xml:space="preserve"> </w:t>
      </w:r>
      <w:r w:rsidRPr="005F0C46">
        <w:rPr>
          <w:sz w:val="24"/>
        </w:rPr>
        <w:t>общественной</w:t>
      </w:r>
      <w:r w:rsidRPr="005F0C46">
        <w:rPr>
          <w:spacing w:val="-3"/>
          <w:sz w:val="24"/>
        </w:rPr>
        <w:t xml:space="preserve"> </w:t>
      </w:r>
      <w:r w:rsidRPr="005F0C46">
        <w:rPr>
          <w:sz w:val="24"/>
        </w:rPr>
        <w:t>жизни;</w:t>
      </w:r>
    </w:p>
    <w:p w:rsidR="00CA639C" w:rsidRPr="005F0C46" w:rsidRDefault="00E2638E" w:rsidP="00CA374E">
      <w:pPr>
        <w:pStyle w:val="a5"/>
        <w:numPr>
          <w:ilvl w:val="0"/>
          <w:numId w:val="43"/>
        </w:numPr>
        <w:tabs>
          <w:tab w:val="left" w:pos="865"/>
        </w:tabs>
        <w:spacing w:after="12" w:line="275" w:lineRule="exact"/>
        <w:ind w:left="864" w:hanging="145"/>
        <w:rPr>
          <w:sz w:val="24"/>
        </w:rPr>
      </w:pPr>
      <w:r w:rsidRPr="005F0C46">
        <w:rPr>
          <w:sz w:val="24"/>
        </w:rPr>
        <w:t>представление</w:t>
      </w:r>
      <w:r w:rsidRPr="005F0C46">
        <w:rPr>
          <w:spacing w:val="-2"/>
          <w:sz w:val="24"/>
        </w:rPr>
        <w:t xml:space="preserve"> </w:t>
      </w:r>
      <w:r w:rsidRPr="005F0C46">
        <w:rPr>
          <w:sz w:val="24"/>
        </w:rPr>
        <w:t>об</w:t>
      </w:r>
      <w:r w:rsidRPr="005F0C46">
        <w:rPr>
          <w:spacing w:val="-7"/>
          <w:sz w:val="24"/>
        </w:rPr>
        <w:t xml:space="preserve"> </w:t>
      </w:r>
      <w:r w:rsidRPr="005F0C46">
        <w:rPr>
          <w:sz w:val="24"/>
        </w:rPr>
        <w:t>искусстве</w:t>
      </w:r>
      <w:r w:rsidRPr="005F0C46">
        <w:rPr>
          <w:spacing w:val="-1"/>
          <w:sz w:val="24"/>
        </w:rPr>
        <w:t xml:space="preserve"> </w:t>
      </w:r>
      <w:r w:rsidRPr="005F0C46">
        <w:rPr>
          <w:sz w:val="24"/>
        </w:rPr>
        <w:t>народов</w:t>
      </w:r>
      <w:r w:rsidRPr="005F0C46">
        <w:rPr>
          <w:spacing w:val="-3"/>
          <w:sz w:val="24"/>
        </w:rPr>
        <w:t xml:space="preserve"> </w:t>
      </w:r>
      <w:r w:rsidRPr="005F0C46">
        <w:rPr>
          <w:sz w:val="24"/>
        </w:rPr>
        <w:t>России.</w:t>
      </w: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34"/>
        <w:gridCol w:w="5134"/>
      </w:tblGrid>
      <w:tr w:rsidR="00CA639C" w:rsidRPr="005F0C46" w:rsidTr="003D78D2">
        <w:trPr>
          <w:trHeight w:val="284"/>
        </w:trPr>
        <w:tc>
          <w:tcPr>
            <w:tcW w:w="5134" w:type="dxa"/>
          </w:tcPr>
          <w:p w:rsidR="00CA639C" w:rsidRPr="005F0C46" w:rsidRDefault="00E2638E">
            <w:pPr>
              <w:pStyle w:val="TableParagraph"/>
              <w:spacing w:line="258" w:lineRule="exact"/>
              <w:ind w:left="12"/>
              <w:jc w:val="center"/>
              <w:rPr>
                <w:sz w:val="24"/>
              </w:rPr>
            </w:pPr>
            <w:r w:rsidRPr="005F0C46">
              <w:rPr>
                <w:sz w:val="24"/>
              </w:rPr>
              <w:t>Цели</w:t>
            </w:r>
          </w:p>
        </w:tc>
        <w:tc>
          <w:tcPr>
            <w:tcW w:w="5134" w:type="dxa"/>
          </w:tcPr>
          <w:p w:rsidR="00CA639C" w:rsidRPr="005F0C46" w:rsidRDefault="00E2638E">
            <w:pPr>
              <w:pStyle w:val="TableParagraph"/>
              <w:spacing w:line="258" w:lineRule="exact"/>
              <w:ind w:left="18"/>
              <w:jc w:val="center"/>
              <w:rPr>
                <w:sz w:val="24"/>
              </w:rPr>
            </w:pPr>
            <w:r w:rsidRPr="005F0C46">
              <w:rPr>
                <w:sz w:val="24"/>
              </w:rPr>
              <w:t>Мероприятия</w:t>
            </w:r>
          </w:p>
        </w:tc>
      </w:tr>
      <w:tr w:rsidR="00CA639C" w:rsidRPr="005F0C46" w:rsidTr="003D78D2">
        <w:trPr>
          <w:trHeight w:val="3099"/>
        </w:trPr>
        <w:tc>
          <w:tcPr>
            <w:tcW w:w="5134" w:type="dxa"/>
          </w:tcPr>
          <w:p w:rsidR="00CA639C" w:rsidRPr="005F0C46" w:rsidRDefault="00E2638E">
            <w:pPr>
              <w:pStyle w:val="TableParagraph"/>
              <w:ind w:right="94"/>
              <w:jc w:val="both"/>
              <w:rPr>
                <w:sz w:val="24"/>
              </w:rPr>
            </w:pPr>
            <w:r w:rsidRPr="005F0C46">
              <w:rPr>
                <w:sz w:val="24"/>
              </w:rPr>
              <w:t>Формирование</w:t>
            </w:r>
            <w:r w:rsidRPr="005F0C46">
              <w:rPr>
                <w:spacing w:val="1"/>
                <w:sz w:val="24"/>
              </w:rPr>
              <w:t xml:space="preserve"> </w:t>
            </w:r>
            <w:r w:rsidRPr="005F0C46">
              <w:rPr>
                <w:sz w:val="24"/>
              </w:rPr>
              <w:t>ценностного</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к</w:t>
            </w:r>
            <w:r w:rsidRPr="005F0C46">
              <w:rPr>
                <w:spacing w:val="1"/>
                <w:sz w:val="24"/>
              </w:rPr>
              <w:t xml:space="preserve"> </w:t>
            </w:r>
            <w:r w:rsidRPr="005F0C46">
              <w:rPr>
                <w:sz w:val="24"/>
              </w:rPr>
              <w:t>прекрасному,</w:t>
            </w:r>
            <w:r w:rsidRPr="005F0C46">
              <w:rPr>
                <w:spacing w:val="1"/>
                <w:sz w:val="24"/>
              </w:rPr>
              <w:t xml:space="preserve"> </w:t>
            </w:r>
            <w:r w:rsidRPr="005F0C46">
              <w:rPr>
                <w:sz w:val="24"/>
              </w:rPr>
              <w:t>восприятия</w:t>
            </w:r>
            <w:r w:rsidRPr="005F0C46">
              <w:rPr>
                <w:spacing w:val="1"/>
                <w:sz w:val="24"/>
              </w:rPr>
              <w:t xml:space="preserve"> </w:t>
            </w:r>
            <w:r w:rsidRPr="005F0C46">
              <w:rPr>
                <w:sz w:val="24"/>
              </w:rPr>
              <w:t>искусства</w:t>
            </w:r>
            <w:r w:rsidRPr="005F0C46">
              <w:rPr>
                <w:spacing w:val="1"/>
                <w:sz w:val="24"/>
              </w:rPr>
              <w:t xml:space="preserve"> </w:t>
            </w:r>
            <w:r w:rsidRPr="005F0C46">
              <w:rPr>
                <w:sz w:val="24"/>
              </w:rPr>
              <w:t>как</w:t>
            </w:r>
            <w:r w:rsidRPr="005F0C46">
              <w:rPr>
                <w:spacing w:val="1"/>
                <w:sz w:val="24"/>
              </w:rPr>
              <w:t xml:space="preserve"> </w:t>
            </w:r>
            <w:r w:rsidRPr="005F0C46">
              <w:rPr>
                <w:sz w:val="24"/>
              </w:rPr>
              <w:t>особой формы познания и преобразования</w:t>
            </w:r>
            <w:r w:rsidRPr="005F0C46">
              <w:rPr>
                <w:spacing w:val="1"/>
                <w:sz w:val="24"/>
              </w:rPr>
              <w:t xml:space="preserve"> </w:t>
            </w:r>
            <w:r w:rsidRPr="005F0C46">
              <w:rPr>
                <w:sz w:val="24"/>
              </w:rPr>
              <w:t>мира.</w:t>
            </w:r>
          </w:p>
        </w:tc>
        <w:tc>
          <w:tcPr>
            <w:tcW w:w="5134" w:type="dxa"/>
          </w:tcPr>
          <w:p w:rsidR="00CA639C" w:rsidRPr="005F0C46" w:rsidRDefault="00E2638E">
            <w:pPr>
              <w:pStyle w:val="TableParagraph"/>
              <w:spacing w:line="237" w:lineRule="auto"/>
              <w:ind w:right="88"/>
              <w:rPr>
                <w:sz w:val="24"/>
              </w:rPr>
            </w:pPr>
            <w:r w:rsidRPr="005F0C46">
              <w:rPr>
                <w:sz w:val="24"/>
              </w:rPr>
              <w:t>Выставка</w:t>
            </w:r>
            <w:r w:rsidRPr="005F0C46">
              <w:rPr>
                <w:spacing w:val="54"/>
                <w:sz w:val="24"/>
              </w:rPr>
              <w:t xml:space="preserve"> </w:t>
            </w:r>
            <w:r w:rsidRPr="005F0C46">
              <w:rPr>
                <w:sz w:val="24"/>
              </w:rPr>
              <w:t>творческих</w:t>
            </w:r>
            <w:r w:rsidRPr="005F0C46">
              <w:rPr>
                <w:spacing w:val="49"/>
                <w:sz w:val="24"/>
              </w:rPr>
              <w:t xml:space="preserve"> </w:t>
            </w:r>
            <w:r w:rsidRPr="005F0C46">
              <w:rPr>
                <w:sz w:val="24"/>
              </w:rPr>
              <w:t>работ</w:t>
            </w:r>
            <w:r w:rsidRPr="005F0C46">
              <w:rPr>
                <w:spacing w:val="54"/>
                <w:sz w:val="24"/>
              </w:rPr>
              <w:t xml:space="preserve"> </w:t>
            </w:r>
            <w:r w:rsidRPr="005F0C46">
              <w:rPr>
                <w:sz w:val="24"/>
              </w:rPr>
              <w:t>«</w:t>
            </w:r>
            <w:r w:rsidR="00DF6625">
              <w:rPr>
                <w:sz w:val="24"/>
              </w:rPr>
              <w:t>Осенние чудеса»</w:t>
            </w:r>
          </w:p>
          <w:p w:rsidR="008C270B" w:rsidRDefault="00E2638E">
            <w:pPr>
              <w:pStyle w:val="TableParagraph"/>
              <w:tabs>
                <w:tab w:val="left" w:pos="1477"/>
                <w:tab w:val="left" w:pos="1860"/>
                <w:tab w:val="left" w:pos="3184"/>
              </w:tabs>
              <w:ind w:right="95"/>
              <w:rPr>
                <w:spacing w:val="1"/>
                <w:sz w:val="24"/>
              </w:rPr>
            </w:pPr>
            <w:r w:rsidRPr="005F0C46">
              <w:rPr>
                <w:sz w:val="24"/>
              </w:rPr>
              <w:t>Школьный</w:t>
            </w:r>
            <w:r w:rsidRPr="005F0C46">
              <w:rPr>
                <w:spacing w:val="1"/>
                <w:sz w:val="24"/>
              </w:rPr>
              <w:t xml:space="preserve"> </w:t>
            </w:r>
            <w:r w:rsidRPr="005F0C46">
              <w:rPr>
                <w:sz w:val="24"/>
              </w:rPr>
              <w:t>праздник «Золотая осень».</w:t>
            </w:r>
            <w:r w:rsidRPr="005F0C46">
              <w:rPr>
                <w:spacing w:val="1"/>
                <w:sz w:val="24"/>
              </w:rPr>
              <w:t xml:space="preserve"> </w:t>
            </w:r>
            <w:r w:rsidRPr="005F0C46">
              <w:rPr>
                <w:sz w:val="24"/>
              </w:rPr>
              <w:t>Поэтический</w:t>
            </w:r>
            <w:r w:rsidRPr="005F0C46">
              <w:rPr>
                <w:spacing w:val="1"/>
                <w:sz w:val="24"/>
              </w:rPr>
              <w:t xml:space="preserve"> </w:t>
            </w:r>
            <w:r w:rsidRPr="005F0C46">
              <w:rPr>
                <w:sz w:val="24"/>
              </w:rPr>
              <w:t>праздник «</w:t>
            </w:r>
            <w:r w:rsidR="008C270B">
              <w:rPr>
                <w:sz w:val="24"/>
              </w:rPr>
              <w:t>Волшебная сила поэзии</w:t>
            </w:r>
            <w:r w:rsidRPr="005F0C46">
              <w:rPr>
                <w:sz w:val="24"/>
              </w:rPr>
              <w:t>!».</w:t>
            </w:r>
            <w:r w:rsidRPr="005F0C46">
              <w:rPr>
                <w:spacing w:val="1"/>
                <w:sz w:val="24"/>
              </w:rPr>
              <w:t xml:space="preserve"> </w:t>
            </w:r>
          </w:p>
          <w:p w:rsidR="008C270B" w:rsidRDefault="00E2638E">
            <w:pPr>
              <w:pStyle w:val="TableParagraph"/>
              <w:tabs>
                <w:tab w:val="left" w:pos="1477"/>
                <w:tab w:val="left" w:pos="1860"/>
                <w:tab w:val="left" w:pos="3184"/>
              </w:tabs>
              <w:ind w:right="95"/>
              <w:rPr>
                <w:spacing w:val="16"/>
                <w:sz w:val="24"/>
              </w:rPr>
            </w:pPr>
            <w:r w:rsidRPr="005F0C46">
              <w:rPr>
                <w:sz w:val="24"/>
              </w:rPr>
              <w:t>Экскурсии</w:t>
            </w:r>
            <w:r w:rsidRPr="005F0C46">
              <w:rPr>
                <w:sz w:val="24"/>
              </w:rPr>
              <w:tab/>
            </w:r>
            <w:r w:rsidR="00DF6625">
              <w:rPr>
                <w:sz w:val="24"/>
              </w:rPr>
              <w:t>в  музей</w:t>
            </w:r>
            <w:r w:rsidRPr="005F0C46">
              <w:rPr>
                <w:sz w:val="24"/>
              </w:rPr>
              <w:t>,</w:t>
            </w:r>
            <w:r w:rsidRPr="005F0C46">
              <w:rPr>
                <w:spacing w:val="23"/>
                <w:sz w:val="24"/>
              </w:rPr>
              <w:t xml:space="preserve"> </w:t>
            </w:r>
            <w:r w:rsidR="00DF6625">
              <w:rPr>
                <w:spacing w:val="23"/>
                <w:sz w:val="24"/>
              </w:rPr>
              <w:t xml:space="preserve"> </w:t>
            </w:r>
            <w:r w:rsidRPr="005F0C46">
              <w:rPr>
                <w:sz w:val="24"/>
              </w:rPr>
              <w:t>посещение</w:t>
            </w:r>
            <w:r w:rsidRPr="005F0C46">
              <w:rPr>
                <w:spacing w:val="16"/>
                <w:sz w:val="24"/>
              </w:rPr>
              <w:t xml:space="preserve"> </w:t>
            </w:r>
          </w:p>
          <w:p w:rsidR="008C270B" w:rsidRDefault="00E2638E" w:rsidP="008C270B">
            <w:pPr>
              <w:pStyle w:val="TableParagraph"/>
              <w:tabs>
                <w:tab w:val="left" w:pos="1477"/>
                <w:tab w:val="left" w:pos="1860"/>
                <w:tab w:val="left" w:pos="3184"/>
              </w:tabs>
              <w:ind w:left="0" w:right="95"/>
              <w:rPr>
                <w:sz w:val="24"/>
              </w:rPr>
            </w:pPr>
            <w:r w:rsidRPr="005F0C46">
              <w:rPr>
                <w:sz w:val="24"/>
              </w:rPr>
              <w:t>творческих</w:t>
            </w:r>
            <w:r w:rsidRPr="005F0C46">
              <w:rPr>
                <w:spacing w:val="16"/>
                <w:sz w:val="24"/>
              </w:rPr>
              <w:t xml:space="preserve"> </w:t>
            </w:r>
            <w:r w:rsidRPr="005F0C46">
              <w:rPr>
                <w:sz w:val="24"/>
              </w:rPr>
              <w:t>выставок</w:t>
            </w:r>
            <w:r w:rsidRPr="005F0C46">
              <w:rPr>
                <w:spacing w:val="15"/>
                <w:sz w:val="24"/>
              </w:rPr>
              <w:t xml:space="preserve"> </w:t>
            </w:r>
            <w:r w:rsidRPr="005F0C46">
              <w:rPr>
                <w:sz w:val="24"/>
              </w:rPr>
              <w:t>и</w:t>
            </w:r>
            <w:r w:rsidRPr="005F0C46">
              <w:rPr>
                <w:spacing w:val="-57"/>
                <w:sz w:val="24"/>
              </w:rPr>
              <w:t xml:space="preserve"> </w:t>
            </w:r>
            <w:r w:rsidRPr="005F0C46">
              <w:rPr>
                <w:sz w:val="24"/>
              </w:rPr>
              <w:t>театральных</w:t>
            </w:r>
            <w:r w:rsidRPr="005F0C46">
              <w:rPr>
                <w:spacing w:val="-4"/>
                <w:sz w:val="24"/>
              </w:rPr>
              <w:t xml:space="preserve"> </w:t>
            </w:r>
            <w:r w:rsidRPr="005F0C46">
              <w:rPr>
                <w:sz w:val="24"/>
              </w:rPr>
              <w:t>постановок.</w:t>
            </w:r>
          </w:p>
          <w:p w:rsidR="00DF6625" w:rsidRPr="005F0C46" w:rsidRDefault="00E2638E" w:rsidP="008C270B">
            <w:pPr>
              <w:pStyle w:val="TableParagraph"/>
              <w:tabs>
                <w:tab w:val="left" w:pos="1477"/>
                <w:tab w:val="left" w:pos="1860"/>
                <w:tab w:val="left" w:pos="3184"/>
              </w:tabs>
              <w:ind w:left="0" w:right="95"/>
              <w:rPr>
                <w:sz w:val="24"/>
              </w:rPr>
            </w:pPr>
            <w:r w:rsidRPr="005F0C46">
              <w:rPr>
                <w:sz w:val="24"/>
              </w:rPr>
              <w:t>День</w:t>
            </w:r>
            <w:r w:rsidRPr="005F0C46">
              <w:rPr>
                <w:spacing w:val="-2"/>
                <w:sz w:val="24"/>
              </w:rPr>
              <w:t xml:space="preserve"> </w:t>
            </w:r>
            <w:r w:rsidRPr="005F0C46">
              <w:rPr>
                <w:sz w:val="24"/>
              </w:rPr>
              <w:t>театра.</w:t>
            </w:r>
          </w:p>
          <w:p w:rsidR="00CA639C" w:rsidRPr="005F0C46" w:rsidRDefault="001B31D0" w:rsidP="00DF6625">
            <w:pPr>
              <w:rPr>
                <w:sz w:val="24"/>
              </w:rPr>
            </w:pPr>
            <w:r>
              <w:rPr>
                <w:sz w:val="24"/>
              </w:rPr>
              <w:t>Посещение музея Карельского фронта</w:t>
            </w:r>
            <w:r w:rsidR="00E2638E" w:rsidRPr="005F0C46">
              <w:rPr>
                <w:sz w:val="24"/>
              </w:rPr>
              <w:tab/>
            </w:r>
            <w:r w:rsidR="00486037">
              <w:rPr>
                <w:rFonts w:ascii="Arial" w:hAnsi="Arial" w:cs="Arial"/>
                <w:sz w:val="35"/>
                <w:szCs w:val="35"/>
              </w:rPr>
              <w:t xml:space="preserve"> </w:t>
            </w:r>
          </w:p>
        </w:tc>
      </w:tr>
    </w:tbl>
    <w:p w:rsidR="00CA639C" w:rsidRPr="005F0C46" w:rsidRDefault="00CA639C">
      <w:pPr>
        <w:pStyle w:val="a3"/>
        <w:ind w:left="0"/>
        <w:rPr>
          <w:sz w:val="26"/>
        </w:rPr>
      </w:pPr>
    </w:p>
    <w:p w:rsidR="00CA639C" w:rsidRPr="005F0C46" w:rsidRDefault="00E2638E" w:rsidP="00CA374E">
      <w:pPr>
        <w:pStyle w:val="Heading2"/>
        <w:numPr>
          <w:ilvl w:val="2"/>
          <w:numId w:val="44"/>
        </w:numPr>
        <w:tabs>
          <w:tab w:val="left" w:pos="1320"/>
        </w:tabs>
        <w:spacing w:before="173" w:line="240" w:lineRule="auto"/>
        <w:ind w:left="1319" w:hanging="600"/>
      </w:pPr>
      <w:r w:rsidRPr="005F0C46">
        <w:t>Виды</w:t>
      </w:r>
      <w:r w:rsidRPr="005F0C46">
        <w:rPr>
          <w:spacing w:val="-1"/>
        </w:rPr>
        <w:t xml:space="preserve"> </w:t>
      </w:r>
      <w:r w:rsidRPr="005F0C46">
        <w:t>деятельности</w:t>
      </w:r>
      <w:r w:rsidRPr="005F0C46">
        <w:rPr>
          <w:spacing w:val="-5"/>
        </w:rPr>
        <w:t xml:space="preserve"> </w:t>
      </w:r>
      <w:r w:rsidRPr="005F0C46">
        <w:t>и</w:t>
      </w:r>
      <w:r w:rsidRPr="005F0C46">
        <w:rPr>
          <w:spacing w:val="-5"/>
        </w:rPr>
        <w:t xml:space="preserve"> </w:t>
      </w:r>
      <w:r w:rsidRPr="005F0C46">
        <w:t>формы</w:t>
      </w:r>
      <w:r w:rsidRPr="005F0C46">
        <w:rPr>
          <w:spacing w:val="-1"/>
        </w:rPr>
        <w:t xml:space="preserve"> </w:t>
      </w:r>
      <w:r w:rsidRPr="005F0C46">
        <w:t>занятий</w:t>
      </w:r>
      <w:r w:rsidRPr="005F0C46">
        <w:rPr>
          <w:spacing w:val="-5"/>
        </w:rPr>
        <w:t xml:space="preserve"> </w:t>
      </w:r>
      <w:r w:rsidRPr="005F0C46">
        <w:t>с</w:t>
      </w:r>
      <w:r w:rsidRPr="005F0C46">
        <w:rPr>
          <w:spacing w:val="-2"/>
        </w:rPr>
        <w:t xml:space="preserve"> </w:t>
      </w:r>
      <w:r w:rsidRPr="005F0C46">
        <w:t>обучающимися</w:t>
      </w:r>
    </w:p>
    <w:p w:rsidR="00CA639C" w:rsidRPr="00DF6625" w:rsidRDefault="00E2638E">
      <w:pPr>
        <w:spacing w:before="201" w:line="237" w:lineRule="auto"/>
        <w:ind w:left="720" w:right="727" w:firstLine="705"/>
        <w:jc w:val="both"/>
        <w:rPr>
          <w:sz w:val="24"/>
        </w:rPr>
      </w:pPr>
      <w:r w:rsidRPr="00DF6625">
        <w:rPr>
          <w:sz w:val="24"/>
        </w:rPr>
        <w:t>Воспитание</w:t>
      </w:r>
      <w:r w:rsidRPr="00DF6625">
        <w:rPr>
          <w:spacing w:val="1"/>
          <w:sz w:val="24"/>
        </w:rPr>
        <w:t xml:space="preserve"> </w:t>
      </w:r>
      <w:r w:rsidRPr="00DF6625">
        <w:rPr>
          <w:sz w:val="24"/>
        </w:rPr>
        <w:t>гражданственности,</w:t>
      </w:r>
      <w:r w:rsidRPr="00DF6625">
        <w:rPr>
          <w:spacing w:val="1"/>
          <w:sz w:val="24"/>
        </w:rPr>
        <w:t xml:space="preserve"> </w:t>
      </w:r>
      <w:r w:rsidRPr="00DF6625">
        <w:rPr>
          <w:sz w:val="24"/>
        </w:rPr>
        <w:t>патриотизма,</w:t>
      </w:r>
      <w:r w:rsidRPr="00DF6625">
        <w:rPr>
          <w:spacing w:val="1"/>
          <w:sz w:val="24"/>
        </w:rPr>
        <w:t xml:space="preserve"> </w:t>
      </w:r>
      <w:r w:rsidRPr="00DF6625">
        <w:rPr>
          <w:sz w:val="24"/>
        </w:rPr>
        <w:t>уважения</w:t>
      </w:r>
      <w:r w:rsidRPr="00DF6625">
        <w:rPr>
          <w:spacing w:val="1"/>
          <w:sz w:val="24"/>
        </w:rPr>
        <w:t xml:space="preserve"> </w:t>
      </w:r>
      <w:r w:rsidRPr="00DF6625">
        <w:rPr>
          <w:sz w:val="24"/>
        </w:rPr>
        <w:t>к</w:t>
      </w:r>
      <w:r w:rsidRPr="00DF6625">
        <w:rPr>
          <w:spacing w:val="1"/>
          <w:sz w:val="24"/>
        </w:rPr>
        <w:t xml:space="preserve"> </w:t>
      </w:r>
      <w:r w:rsidRPr="00DF6625">
        <w:rPr>
          <w:sz w:val="24"/>
        </w:rPr>
        <w:t>правам,</w:t>
      </w:r>
      <w:r w:rsidRPr="00DF6625">
        <w:rPr>
          <w:spacing w:val="1"/>
          <w:sz w:val="24"/>
        </w:rPr>
        <w:t xml:space="preserve"> </w:t>
      </w:r>
      <w:r w:rsidRPr="00DF6625">
        <w:rPr>
          <w:sz w:val="24"/>
        </w:rPr>
        <w:t>свободам</w:t>
      </w:r>
      <w:r w:rsidRPr="00DF6625">
        <w:rPr>
          <w:spacing w:val="1"/>
          <w:sz w:val="24"/>
        </w:rPr>
        <w:t xml:space="preserve"> </w:t>
      </w:r>
      <w:r w:rsidRPr="00DF6625">
        <w:rPr>
          <w:sz w:val="24"/>
        </w:rPr>
        <w:t>и</w:t>
      </w:r>
      <w:r w:rsidRPr="00DF6625">
        <w:rPr>
          <w:spacing w:val="1"/>
          <w:sz w:val="24"/>
        </w:rPr>
        <w:t xml:space="preserve"> </w:t>
      </w:r>
      <w:r w:rsidRPr="00DF6625">
        <w:rPr>
          <w:sz w:val="24"/>
        </w:rPr>
        <w:t>обязанностям</w:t>
      </w:r>
      <w:r w:rsidRPr="00DF6625">
        <w:rPr>
          <w:spacing w:val="1"/>
          <w:sz w:val="24"/>
        </w:rPr>
        <w:t xml:space="preserve"> </w:t>
      </w:r>
      <w:r w:rsidRPr="00DF6625">
        <w:rPr>
          <w:sz w:val="24"/>
        </w:rPr>
        <w:t>человека.</w:t>
      </w:r>
    </w:p>
    <w:p w:rsidR="00CA639C" w:rsidRPr="005F0C46" w:rsidRDefault="00E2638E">
      <w:pPr>
        <w:pStyle w:val="a3"/>
        <w:ind w:right="720" w:firstLine="705"/>
        <w:jc w:val="both"/>
      </w:pPr>
      <w:r w:rsidRPr="005F0C46">
        <w:t>Изучают</w:t>
      </w:r>
      <w:r w:rsidRPr="005F0C46">
        <w:rPr>
          <w:spacing w:val="1"/>
        </w:rPr>
        <w:t xml:space="preserve"> </w:t>
      </w:r>
      <w:r w:rsidRPr="005F0C46">
        <w:t>Конституцию</w:t>
      </w:r>
      <w:r w:rsidRPr="005F0C46">
        <w:rPr>
          <w:spacing w:val="1"/>
        </w:rPr>
        <w:t xml:space="preserve"> </w:t>
      </w:r>
      <w:r w:rsidRPr="005F0C46">
        <w:t>Российской</w:t>
      </w:r>
      <w:r w:rsidRPr="005F0C46">
        <w:rPr>
          <w:spacing w:val="1"/>
        </w:rPr>
        <w:t xml:space="preserve"> </w:t>
      </w:r>
      <w:r w:rsidRPr="005F0C46">
        <w:t>Федерации,</w:t>
      </w:r>
      <w:r w:rsidRPr="005F0C46">
        <w:rPr>
          <w:spacing w:val="1"/>
        </w:rPr>
        <w:t xml:space="preserve"> </w:t>
      </w:r>
      <w:r w:rsidRPr="005F0C46">
        <w:t>получают</w:t>
      </w:r>
      <w:r w:rsidRPr="005F0C46">
        <w:rPr>
          <w:spacing w:val="1"/>
        </w:rPr>
        <w:t xml:space="preserve"> </w:t>
      </w:r>
      <w:r w:rsidRPr="005F0C46">
        <w:t>знания</w:t>
      </w:r>
      <w:r w:rsidRPr="005F0C46">
        <w:rPr>
          <w:spacing w:val="1"/>
        </w:rPr>
        <w:t xml:space="preserve"> </w:t>
      </w:r>
      <w:r w:rsidRPr="005F0C46">
        <w:t>об</w:t>
      </w:r>
      <w:r w:rsidRPr="005F0C46">
        <w:rPr>
          <w:spacing w:val="1"/>
        </w:rPr>
        <w:t xml:space="preserve"> </w:t>
      </w:r>
      <w:r w:rsidRPr="005F0C46">
        <w:t>основных</w:t>
      </w:r>
      <w:r w:rsidRPr="005F0C46">
        <w:rPr>
          <w:spacing w:val="1"/>
        </w:rPr>
        <w:t xml:space="preserve"> </w:t>
      </w:r>
      <w:r w:rsidRPr="005F0C46">
        <w:t>правах</w:t>
      </w:r>
      <w:r w:rsidRPr="005F0C46">
        <w:rPr>
          <w:spacing w:val="1"/>
        </w:rPr>
        <w:t xml:space="preserve"> </w:t>
      </w:r>
      <w:r w:rsidRPr="005F0C46">
        <w:t>и</w:t>
      </w:r>
      <w:r w:rsidRPr="005F0C46">
        <w:rPr>
          <w:spacing w:val="1"/>
        </w:rPr>
        <w:t xml:space="preserve"> </w:t>
      </w:r>
      <w:r w:rsidRPr="005F0C46">
        <w:t>обязанностях граждан России, о политическом устройстве Российского государства, его институтах,</w:t>
      </w:r>
      <w:r w:rsidRPr="005F0C46">
        <w:rPr>
          <w:spacing w:val="1"/>
        </w:rPr>
        <w:t xml:space="preserve"> </w:t>
      </w:r>
      <w:r w:rsidRPr="005F0C46">
        <w:t>их роли в жизни общества, о символах государства — Флаге, Гербе России, о флаге и гербе субъекта</w:t>
      </w:r>
      <w:r w:rsidRPr="005F0C46">
        <w:rPr>
          <w:spacing w:val="1"/>
        </w:rPr>
        <w:t xml:space="preserve"> </w:t>
      </w:r>
      <w:r w:rsidRPr="005F0C46">
        <w:t>Российской</w:t>
      </w:r>
      <w:r w:rsidRPr="005F0C46">
        <w:rPr>
          <w:spacing w:val="-3"/>
        </w:rPr>
        <w:t xml:space="preserve"> </w:t>
      </w:r>
      <w:r w:rsidRPr="005F0C46">
        <w:t>Федерации,</w:t>
      </w:r>
      <w:r w:rsidRPr="005F0C46">
        <w:rPr>
          <w:spacing w:val="-1"/>
        </w:rPr>
        <w:t xml:space="preserve"> </w:t>
      </w:r>
      <w:r w:rsidRPr="005F0C46">
        <w:t>в</w:t>
      </w:r>
      <w:r w:rsidRPr="005F0C46">
        <w:rPr>
          <w:spacing w:val="-2"/>
        </w:rPr>
        <w:t xml:space="preserve"> </w:t>
      </w:r>
      <w:r w:rsidRPr="005F0C46">
        <w:t>котором</w:t>
      </w:r>
      <w:r w:rsidRPr="005F0C46">
        <w:rPr>
          <w:spacing w:val="-1"/>
        </w:rPr>
        <w:t xml:space="preserve"> </w:t>
      </w:r>
      <w:r w:rsidRPr="005F0C46">
        <w:t>находится</w:t>
      </w:r>
      <w:r w:rsidRPr="005F0C46">
        <w:rPr>
          <w:spacing w:val="-4"/>
        </w:rPr>
        <w:t xml:space="preserve"> </w:t>
      </w:r>
      <w:r w:rsidRPr="005F0C46">
        <w:t>образовательное</w:t>
      </w:r>
      <w:r w:rsidRPr="005F0C46">
        <w:rPr>
          <w:spacing w:val="-4"/>
        </w:rPr>
        <w:t xml:space="preserve"> </w:t>
      </w:r>
      <w:r w:rsidRPr="005F0C46">
        <w:t>учреждение.</w:t>
      </w:r>
    </w:p>
    <w:p w:rsidR="00CA639C" w:rsidRPr="005F0C46" w:rsidRDefault="00E2638E">
      <w:pPr>
        <w:pStyle w:val="a3"/>
        <w:spacing w:before="68"/>
        <w:ind w:right="710" w:firstLine="705"/>
        <w:jc w:val="both"/>
      </w:pPr>
      <w:r w:rsidRPr="005F0C46">
        <w:t>Знакомятся</w:t>
      </w:r>
      <w:r w:rsidRPr="005F0C46">
        <w:rPr>
          <w:spacing w:val="1"/>
        </w:rPr>
        <w:t xml:space="preserve"> </w:t>
      </w:r>
      <w:r w:rsidRPr="005F0C46">
        <w:t>с</w:t>
      </w:r>
      <w:r w:rsidRPr="005F0C46">
        <w:rPr>
          <w:spacing w:val="1"/>
        </w:rPr>
        <w:t xml:space="preserve"> </w:t>
      </w:r>
      <w:r w:rsidRPr="005F0C46">
        <w:t>героическими</w:t>
      </w:r>
      <w:r w:rsidRPr="005F0C46">
        <w:rPr>
          <w:spacing w:val="1"/>
        </w:rPr>
        <w:t xml:space="preserve"> </w:t>
      </w:r>
      <w:r w:rsidRPr="005F0C46">
        <w:t>страницами</w:t>
      </w:r>
      <w:r w:rsidRPr="005F0C46">
        <w:rPr>
          <w:spacing w:val="1"/>
        </w:rPr>
        <w:t xml:space="preserve"> </w:t>
      </w:r>
      <w:r w:rsidRPr="005F0C46">
        <w:t>истории</w:t>
      </w:r>
      <w:r w:rsidRPr="005F0C46">
        <w:rPr>
          <w:spacing w:val="1"/>
        </w:rPr>
        <w:t xml:space="preserve"> </w:t>
      </w:r>
      <w:r w:rsidRPr="005F0C46">
        <w:t>России,</w:t>
      </w:r>
      <w:r w:rsidRPr="005F0C46">
        <w:rPr>
          <w:spacing w:val="1"/>
        </w:rPr>
        <w:t xml:space="preserve"> </w:t>
      </w:r>
      <w:r w:rsidRPr="005F0C46">
        <w:t>жизнью</w:t>
      </w:r>
      <w:r w:rsidRPr="005F0C46">
        <w:rPr>
          <w:spacing w:val="1"/>
        </w:rPr>
        <w:t xml:space="preserve"> </w:t>
      </w:r>
      <w:r w:rsidRPr="005F0C46">
        <w:t>замечательных</w:t>
      </w:r>
      <w:r w:rsidRPr="005F0C46">
        <w:rPr>
          <w:spacing w:val="1"/>
        </w:rPr>
        <w:t xml:space="preserve"> </w:t>
      </w:r>
      <w:r w:rsidRPr="005F0C46">
        <w:t>людей,</w:t>
      </w:r>
      <w:r w:rsidRPr="005F0C46">
        <w:rPr>
          <w:spacing w:val="1"/>
        </w:rPr>
        <w:t xml:space="preserve"> </w:t>
      </w:r>
      <w:r w:rsidRPr="005F0C46">
        <w:t>явивших примеры</w:t>
      </w:r>
      <w:r w:rsidRPr="005F0C46">
        <w:rPr>
          <w:spacing w:val="1"/>
        </w:rPr>
        <w:t xml:space="preserve"> </w:t>
      </w:r>
      <w:r w:rsidRPr="005F0C46">
        <w:t>гражданского</w:t>
      </w:r>
      <w:r w:rsidRPr="005F0C46">
        <w:rPr>
          <w:spacing w:val="1"/>
        </w:rPr>
        <w:t xml:space="preserve"> </w:t>
      </w:r>
      <w:r w:rsidRPr="005F0C46">
        <w:t>служения,</w:t>
      </w:r>
      <w:r w:rsidRPr="005F0C46">
        <w:rPr>
          <w:spacing w:val="1"/>
        </w:rPr>
        <w:t xml:space="preserve"> </w:t>
      </w:r>
      <w:r w:rsidRPr="005F0C46">
        <w:t>исполнения</w:t>
      </w:r>
      <w:r w:rsidRPr="005F0C46">
        <w:rPr>
          <w:spacing w:val="1"/>
        </w:rPr>
        <w:t xml:space="preserve"> </w:t>
      </w:r>
      <w:r w:rsidRPr="005F0C46">
        <w:t>патриотического</w:t>
      </w:r>
      <w:r w:rsidRPr="005F0C46">
        <w:rPr>
          <w:spacing w:val="1"/>
        </w:rPr>
        <w:t xml:space="preserve"> </w:t>
      </w:r>
      <w:r w:rsidRPr="005F0C46">
        <w:t>долга,</w:t>
      </w:r>
      <w:r w:rsidRPr="005F0C46">
        <w:rPr>
          <w:spacing w:val="1"/>
        </w:rPr>
        <w:t xml:space="preserve"> </w:t>
      </w:r>
      <w:r w:rsidRPr="005F0C46">
        <w:t>с обязанностями</w:t>
      </w:r>
      <w:r w:rsidRPr="005F0C46">
        <w:rPr>
          <w:spacing w:val="1"/>
        </w:rPr>
        <w:t xml:space="preserve"> </w:t>
      </w:r>
      <w:r w:rsidRPr="005F0C46">
        <w:t>гражданина (в процессе бесед, экскурсий, просмотра кинофильмов, путешествий по историческим и</w:t>
      </w:r>
      <w:r w:rsidRPr="005F0C46">
        <w:rPr>
          <w:spacing w:val="1"/>
        </w:rPr>
        <w:t xml:space="preserve"> </w:t>
      </w:r>
      <w:r w:rsidRPr="005F0C46">
        <w:t>памятным</w:t>
      </w:r>
      <w:r w:rsidRPr="005F0C46">
        <w:rPr>
          <w:spacing w:val="1"/>
        </w:rPr>
        <w:t xml:space="preserve"> </w:t>
      </w:r>
      <w:r w:rsidRPr="005F0C46">
        <w:t>местам,</w:t>
      </w:r>
      <w:r w:rsidRPr="005F0C46">
        <w:rPr>
          <w:spacing w:val="1"/>
        </w:rPr>
        <w:t xml:space="preserve"> </w:t>
      </w:r>
      <w:r w:rsidRPr="005F0C46">
        <w:t>сюжетно-ролевых игр гражданского</w:t>
      </w:r>
      <w:r w:rsidRPr="005F0C46">
        <w:rPr>
          <w:spacing w:val="1"/>
        </w:rPr>
        <w:t xml:space="preserve"> </w:t>
      </w:r>
      <w:r w:rsidRPr="005F0C46">
        <w:t>и</w:t>
      </w:r>
      <w:r w:rsidRPr="005F0C46">
        <w:rPr>
          <w:spacing w:val="1"/>
        </w:rPr>
        <w:t xml:space="preserve"> </w:t>
      </w:r>
      <w:r w:rsidRPr="005F0C46">
        <w:t>историко-патриотического</w:t>
      </w:r>
      <w:r w:rsidRPr="005F0C46">
        <w:rPr>
          <w:spacing w:val="1"/>
        </w:rPr>
        <w:t xml:space="preserve"> </w:t>
      </w:r>
      <w:r w:rsidRPr="005F0C46">
        <w:t>содержания,</w:t>
      </w:r>
      <w:r w:rsidRPr="005F0C46">
        <w:rPr>
          <w:spacing w:val="1"/>
        </w:rPr>
        <w:t xml:space="preserve"> </w:t>
      </w:r>
      <w:r w:rsidRPr="005F0C46">
        <w:t>изучения</w:t>
      </w:r>
      <w:r w:rsidRPr="005F0C46">
        <w:rPr>
          <w:spacing w:val="5"/>
        </w:rPr>
        <w:t xml:space="preserve"> </w:t>
      </w:r>
      <w:r w:rsidRPr="005F0C46">
        <w:t>учебных</w:t>
      </w:r>
      <w:r w:rsidRPr="005F0C46">
        <w:rPr>
          <w:spacing w:val="-3"/>
        </w:rPr>
        <w:t xml:space="preserve"> </w:t>
      </w:r>
      <w:r w:rsidRPr="005F0C46">
        <w:t>дисциплин).</w:t>
      </w:r>
    </w:p>
    <w:p w:rsidR="00CA639C" w:rsidRPr="005F0C46" w:rsidRDefault="00E2638E">
      <w:pPr>
        <w:pStyle w:val="a3"/>
        <w:spacing w:before="3"/>
        <w:ind w:right="714" w:firstLine="705"/>
        <w:jc w:val="both"/>
      </w:pPr>
      <w:r w:rsidRPr="005F0C46">
        <w:t>Знакомятся с историей и культурой родного края, народным творчеством, этнокультурными</w:t>
      </w:r>
      <w:r w:rsidRPr="005F0C46">
        <w:rPr>
          <w:spacing w:val="1"/>
        </w:rPr>
        <w:t xml:space="preserve"> </w:t>
      </w:r>
      <w:r w:rsidRPr="005F0C46">
        <w:t>традициями, фольклором, особенностями быта народов России (в процессе бесед, сюжетно-ролевых</w:t>
      </w:r>
      <w:r w:rsidRPr="005F0C46">
        <w:rPr>
          <w:spacing w:val="1"/>
        </w:rPr>
        <w:t xml:space="preserve"> </w:t>
      </w:r>
      <w:r w:rsidRPr="005F0C46">
        <w:t>игр,</w:t>
      </w:r>
      <w:r w:rsidRPr="005F0C46">
        <w:rPr>
          <w:spacing w:val="1"/>
        </w:rPr>
        <w:t xml:space="preserve"> </w:t>
      </w:r>
      <w:r w:rsidRPr="005F0C46">
        <w:t>просмотра</w:t>
      </w:r>
      <w:r w:rsidRPr="005F0C46">
        <w:rPr>
          <w:spacing w:val="1"/>
        </w:rPr>
        <w:t xml:space="preserve"> </w:t>
      </w:r>
      <w:r w:rsidRPr="005F0C46">
        <w:t>кинофильмов,</w:t>
      </w:r>
      <w:r w:rsidRPr="005F0C46">
        <w:rPr>
          <w:spacing w:val="1"/>
        </w:rPr>
        <w:t xml:space="preserve"> </w:t>
      </w:r>
      <w:r w:rsidRPr="005F0C46">
        <w:t>творческих</w:t>
      </w:r>
      <w:r w:rsidRPr="005F0C46">
        <w:rPr>
          <w:spacing w:val="1"/>
        </w:rPr>
        <w:t xml:space="preserve"> </w:t>
      </w:r>
      <w:r w:rsidRPr="005F0C46">
        <w:t>конкурсов,</w:t>
      </w:r>
      <w:r w:rsidRPr="005F0C46">
        <w:rPr>
          <w:spacing w:val="1"/>
        </w:rPr>
        <w:t xml:space="preserve"> </w:t>
      </w:r>
      <w:r w:rsidRPr="005F0C46">
        <w:t>фестивалей,</w:t>
      </w:r>
      <w:r w:rsidRPr="005F0C46">
        <w:rPr>
          <w:spacing w:val="1"/>
        </w:rPr>
        <w:t xml:space="preserve"> </w:t>
      </w:r>
      <w:r w:rsidRPr="005F0C46">
        <w:t>праздников,</w:t>
      </w:r>
      <w:r w:rsidRPr="005F0C46">
        <w:rPr>
          <w:spacing w:val="1"/>
        </w:rPr>
        <w:t xml:space="preserve"> </w:t>
      </w:r>
      <w:r w:rsidRPr="005F0C46">
        <w:t>экскурсий,</w:t>
      </w:r>
      <w:r w:rsidRPr="005F0C46">
        <w:rPr>
          <w:spacing w:val="1"/>
        </w:rPr>
        <w:t xml:space="preserve"> </w:t>
      </w:r>
      <w:r w:rsidRPr="005F0C46">
        <w:t>путешествий,</w:t>
      </w:r>
      <w:r w:rsidRPr="005F0C46">
        <w:rPr>
          <w:spacing w:val="-2"/>
        </w:rPr>
        <w:t xml:space="preserve"> </w:t>
      </w:r>
      <w:r w:rsidRPr="005F0C46">
        <w:t>туристско-краеведческих</w:t>
      </w:r>
      <w:r w:rsidRPr="005F0C46">
        <w:rPr>
          <w:spacing w:val="-4"/>
        </w:rPr>
        <w:t xml:space="preserve"> </w:t>
      </w:r>
      <w:r w:rsidRPr="005F0C46">
        <w:t>экспедиций,</w:t>
      </w:r>
      <w:r w:rsidRPr="005F0C46">
        <w:rPr>
          <w:spacing w:val="-2"/>
        </w:rPr>
        <w:t xml:space="preserve"> </w:t>
      </w:r>
      <w:r w:rsidRPr="005F0C46">
        <w:t>изучения</w:t>
      </w:r>
      <w:r w:rsidRPr="005F0C46">
        <w:rPr>
          <w:spacing w:val="5"/>
        </w:rPr>
        <w:t xml:space="preserve"> </w:t>
      </w:r>
      <w:r w:rsidRPr="005F0C46">
        <w:t>учебных</w:t>
      </w:r>
      <w:r w:rsidRPr="005F0C46">
        <w:rPr>
          <w:spacing w:val="-4"/>
        </w:rPr>
        <w:t xml:space="preserve"> </w:t>
      </w:r>
      <w:r w:rsidRPr="005F0C46">
        <w:t>дисциплин).</w:t>
      </w:r>
    </w:p>
    <w:p w:rsidR="00CA639C" w:rsidRPr="005F0C46" w:rsidRDefault="00E2638E">
      <w:pPr>
        <w:pStyle w:val="a3"/>
        <w:ind w:right="718" w:firstLine="705"/>
        <w:jc w:val="both"/>
      </w:pPr>
      <w:r w:rsidRPr="005F0C46">
        <w:t>Знакомятся с важнейшими событиями в истории нашей страны, содержанием и значением</w:t>
      </w:r>
      <w:r w:rsidRPr="005F0C46">
        <w:rPr>
          <w:spacing w:val="1"/>
        </w:rPr>
        <w:t xml:space="preserve"> </w:t>
      </w:r>
      <w:r w:rsidRPr="005F0C46">
        <w:t>государственных праздников (в процессе бесед, проведения классных часов, просмотра учебных</w:t>
      </w:r>
      <w:r w:rsidRPr="005F0C46">
        <w:rPr>
          <w:spacing w:val="1"/>
        </w:rPr>
        <w:t xml:space="preserve"> </w:t>
      </w:r>
      <w:r w:rsidRPr="005F0C46">
        <w:t>фильмов,</w:t>
      </w:r>
      <w:r w:rsidRPr="005F0C46">
        <w:rPr>
          <w:spacing w:val="1"/>
        </w:rPr>
        <w:t xml:space="preserve"> </w:t>
      </w:r>
      <w:r w:rsidRPr="005F0C46">
        <w:t>участия</w:t>
      </w:r>
      <w:r w:rsidRPr="005F0C46">
        <w:rPr>
          <w:spacing w:val="1"/>
        </w:rPr>
        <w:t xml:space="preserve"> </w:t>
      </w:r>
      <w:r w:rsidRPr="005F0C46">
        <w:t>в</w:t>
      </w:r>
      <w:r w:rsidRPr="005F0C46">
        <w:rPr>
          <w:spacing w:val="1"/>
        </w:rPr>
        <w:t xml:space="preserve"> </w:t>
      </w:r>
      <w:r w:rsidRPr="005F0C46">
        <w:t>подготовке</w:t>
      </w:r>
      <w:r w:rsidRPr="005F0C46">
        <w:rPr>
          <w:spacing w:val="1"/>
        </w:rPr>
        <w:t xml:space="preserve"> </w:t>
      </w:r>
      <w:r w:rsidRPr="005F0C46">
        <w:t>и</w:t>
      </w:r>
      <w:r w:rsidRPr="005F0C46">
        <w:rPr>
          <w:spacing w:val="1"/>
        </w:rPr>
        <w:t xml:space="preserve"> </w:t>
      </w:r>
      <w:r w:rsidRPr="005F0C46">
        <w:t>проведении</w:t>
      </w:r>
      <w:r w:rsidRPr="005F0C46">
        <w:rPr>
          <w:spacing w:val="1"/>
        </w:rPr>
        <w:t xml:space="preserve"> </w:t>
      </w:r>
      <w:r w:rsidRPr="005F0C46">
        <w:t>мероприятий,</w:t>
      </w:r>
      <w:r w:rsidRPr="005F0C46">
        <w:rPr>
          <w:spacing w:val="1"/>
        </w:rPr>
        <w:t xml:space="preserve"> </w:t>
      </w:r>
      <w:r w:rsidRPr="005F0C46">
        <w:t>посвящённых</w:t>
      </w:r>
      <w:r w:rsidRPr="005F0C46">
        <w:rPr>
          <w:spacing w:val="1"/>
        </w:rPr>
        <w:t xml:space="preserve"> </w:t>
      </w:r>
      <w:r w:rsidRPr="005F0C46">
        <w:t>государственным</w:t>
      </w:r>
      <w:r w:rsidRPr="005F0C46">
        <w:rPr>
          <w:spacing w:val="1"/>
        </w:rPr>
        <w:t xml:space="preserve"> </w:t>
      </w:r>
      <w:r w:rsidRPr="005F0C46">
        <w:t>праздникам).</w:t>
      </w:r>
    </w:p>
    <w:p w:rsidR="00CA639C" w:rsidRPr="005F0C46" w:rsidRDefault="00E2638E">
      <w:pPr>
        <w:pStyle w:val="a3"/>
        <w:spacing w:before="1"/>
        <w:ind w:right="721" w:firstLine="705"/>
        <w:jc w:val="both"/>
      </w:pPr>
      <w:r w:rsidRPr="005F0C46">
        <w:t>Знакомятся</w:t>
      </w:r>
      <w:r w:rsidRPr="005F0C46">
        <w:rPr>
          <w:spacing w:val="1"/>
        </w:rPr>
        <w:t xml:space="preserve"> </w:t>
      </w:r>
      <w:r w:rsidRPr="005F0C46">
        <w:t>с</w:t>
      </w:r>
      <w:r w:rsidRPr="005F0C46">
        <w:rPr>
          <w:spacing w:val="1"/>
        </w:rPr>
        <w:t xml:space="preserve"> </w:t>
      </w:r>
      <w:r w:rsidRPr="005F0C46">
        <w:t>деятельностью</w:t>
      </w:r>
      <w:r w:rsidRPr="005F0C46">
        <w:rPr>
          <w:spacing w:val="1"/>
        </w:rPr>
        <w:t xml:space="preserve"> </w:t>
      </w:r>
      <w:r w:rsidRPr="005F0C46">
        <w:t>общественных</w:t>
      </w:r>
      <w:r w:rsidRPr="005F0C46">
        <w:rPr>
          <w:spacing w:val="1"/>
        </w:rPr>
        <w:t xml:space="preserve"> </w:t>
      </w:r>
      <w:r w:rsidRPr="005F0C46">
        <w:t>организаций</w:t>
      </w:r>
      <w:r w:rsidRPr="005F0C46">
        <w:rPr>
          <w:spacing w:val="1"/>
        </w:rPr>
        <w:t xml:space="preserve"> </w:t>
      </w:r>
      <w:r w:rsidRPr="005F0C46">
        <w:t>патриотической</w:t>
      </w:r>
      <w:r w:rsidRPr="005F0C46">
        <w:rPr>
          <w:spacing w:val="1"/>
        </w:rPr>
        <w:t xml:space="preserve"> </w:t>
      </w:r>
      <w:r w:rsidRPr="005F0C46">
        <w:t>и</w:t>
      </w:r>
      <w:r w:rsidRPr="005F0C46">
        <w:rPr>
          <w:spacing w:val="1"/>
        </w:rPr>
        <w:t xml:space="preserve"> </w:t>
      </w:r>
      <w:r w:rsidRPr="005F0C46">
        <w:t>гражданской</w:t>
      </w:r>
      <w:r w:rsidRPr="005F0C46">
        <w:rPr>
          <w:spacing w:val="1"/>
        </w:rPr>
        <w:t xml:space="preserve"> </w:t>
      </w:r>
      <w:r w:rsidRPr="005F0C46">
        <w:t>направленности, детско-юношеских движений, организаций, сообществ, с правами гражданина (в</w:t>
      </w:r>
      <w:r w:rsidRPr="005F0C46">
        <w:rPr>
          <w:spacing w:val="1"/>
        </w:rPr>
        <w:t xml:space="preserve"> </w:t>
      </w:r>
      <w:r w:rsidRPr="005F0C46">
        <w:t>процессе</w:t>
      </w:r>
      <w:r w:rsidRPr="005F0C46">
        <w:rPr>
          <w:spacing w:val="1"/>
        </w:rPr>
        <w:t xml:space="preserve"> </w:t>
      </w:r>
      <w:r w:rsidRPr="005F0C46">
        <w:t>экскурсий,</w:t>
      </w:r>
      <w:r w:rsidRPr="005F0C46">
        <w:rPr>
          <w:spacing w:val="1"/>
        </w:rPr>
        <w:t xml:space="preserve"> </w:t>
      </w:r>
      <w:r w:rsidRPr="005F0C46">
        <w:t>встреч</w:t>
      </w:r>
      <w:r w:rsidRPr="005F0C46">
        <w:rPr>
          <w:spacing w:val="1"/>
        </w:rPr>
        <w:t xml:space="preserve"> </w:t>
      </w:r>
      <w:r w:rsidRPr="005F0C46">
        <w:t>и</w:t>
      </w:r>
      <w:r w:rsidRPr="005F0C46">
        <w:rPr>
          <w:spacing w:val="1"/>
        </w:rPr>
        <w:t xml:space="preserve"> </w:t>
      </w:r>
      <w:r w:rsidRPr="005F0C46">
        <w:t>бесед</w:t>
      </w:r>
      <w:r w:rsidRPr="005F0C46">
        <w:rPr>
          <w:spacing w:val="1"/>
        </w:rPr>
        <w:t xml:space="preserve"> </w:t>
      </w:r>
      <w:r w:rsidRPr="005F0C46">
        <w:t>с</w:t>
      </w:r>
      <w:r w:rsidRPr="005F0C46">
        <w:rPr>
          <w:spacing w:val="1"/>
        </w:rPr>
        <w:t xml:space="preserve"> </w:t>
      </w:r>
      <w:r w:rsidRPr="005F0C46">
        <w:t>представителями</w:t>
      </w:r>
      <w:r w:rsidRPr="005F0C46">
        <w:rPr>
          <w:spacing w:val="1"/>
        </w:rPr>
        <w:t xml:space="preserve"> </w:t>
      </w:r>
      <w:r w:rsidRPr="005F0C46">
        <w:t>общественных</w:t>
      </w:r>
      <w:r w:rsidRPr="005F0C46">
        <w:rPr>
          <w:spacing w:val="1"/>
        </w:rPr>
        <w:t xml:space="preserve"> </w:t>
      </w:r>
      <w:r w:rsidRPr="005F0C46">
        <w:t>организаций,</w:t>
      </w:r>
      <w:r w:rsidRPr="005F0C46">
        <w:rPr>
          <w:spacing w:val="1"/>
        </w:rPr>
        <w:t xml:space="preserve"> </w:t>
      </w:r>
      <w:r w:rsidRPr="005F0C46">
        <w:t>посильного</w:t>
      </w:r>
      <w:r w:rsidRPr="005F0C46">
        <w:rPr>
          <w:spacing w:val="1"/>
        </w:rPr>
        <w:t xml:space="preserve"> </w:t>
      </w:r>
      <w:r w:rsidRPr="005F0C46">
        <w:t>участия</w:t>
      </w:r>
      <w:r w:rsidRPr="005F0C46">
        <w:rPr>
          <w:spacing w:val="-1"/>
        </w:rPr>
        <w:t xml:space="preserve"> </w:t>
      </w:r>
      <w:r w:rsidRPr="005F0C46">
        <w:t>в социальных</w:t>
      </w:r>
      <w:r w:rsidRPr="005F0C46">
        <w:rPr>
          <w:spacing w:val="-6"/>
        </w:rPr>
        <w:t xml:space="preserve"> </w:t>
      </w:r>
      <w:r w:rsidRPr="005F0C46">
        <w:t>проектах</w:t>
      </w:r>
      <w:r w:rsidRPr="005F0C46">
        <w:rPr>
          <w:spacing w:val="-5"/>
        </w:rPr>
        <w:t xml:space="preserve"> </w:t>
      </w:r>
      <w:r w:rsidRPr="005F0C46">
        <w:t>и мероприятиях,</w:t>
      </w:r>
      <w:r w:rsidRPr="005F0C46">
        <w:rPr>
          <w:spacing w:val="1"/>
        </w:rPr>
        <w:t xml:space="preserve"> </w:t>
      </w:r>
      <w:r w:rsidRPr="005F0C46">
        <w:t>проводимых</w:t>
      </w:r>
      <w:r w:rsidRPr="005F0C46">
        <w:rPr>
          <w:spacing w:val="-6"/>
        </w:rPr>
        <w:t xml:space="preserve"> </w:t>
      </w:r>
      <w:r w:rsidRPr="005F0C46">
        <w:t>детско-юношескими</w:t>
      </w:r>
      <w:r w:rsidRPr="005F0C46">
        <w:rPr>
          <w:spacing w:val="-5"/>
        </w:rPr>
        <w:t xml:space="preserve"> </w:t>
      </w:r>
      <w:r w:rsidRPr="005F0C46">
        <w:t>организациями).</w:t>
      </w:r>
    </w:p>
    <w:p w:rsidR="00CA639C" w:rsidRPr="005F0C46" w:rsidRDefault="00E2638E">
      <w:pPr>
        <w:pStyle w:val="a3"/>
        <w:ind w:right="715" w:firstLine="705"/>
        <w:jc w:val="both"/>
      </w:pPr>
      <w:r w:rsidRPr="005F0C46">
        <w:t>Участвуют в беседах о подвигах Российской армии, защитниках Отечества, в проведении игр</w:t>
      </w:r>
      <w:r w:rsidRPr="005F0C46">
        <w:rPr>
          <w:spacing w:val="1"/>
        </w:rPr>
        <w:t xml:space="preserve"> </w:t>
      </w:r>
      <w:r w:rsidRPr="005F0C46">
        <w:t>военно-патриотического содержания, конкурсов и спортивных соревнований, сюжетно-ролевых игр</w:t>
      </w:r>
      <w:r w:rsidRPr="005F0C46">
        <w:rPr>
          <w:spacing w:val="1"/>
        </w:rPr>
        <w:t xml:space="preserve"> </w:t>
      </w:r>
      <w:r w:rsidRPr="005F0C46">
        <w:t>на местности,</w:t>
      </w:r>
      <w:r w:rsidRPr="005F0C46">
        <w:rPr>
          <w:spacing w:val="-1"/>
        </w:rPr>
        <w:t xml:space="preserve"> </w:t>
      </w:r>
      <w:r w:rsidRPr="005F0C46">
        <w:t>встреч</w:t>
      </w:r>
      <w:r w:rsidRPr="005F0C46">
        <w:rPr>
          <w:spacing w:val="1"/>
        </w:rPr>
        <w:t xml:space="preserve"> </w:t>
      </w:r>
      <w:r w:rsidRPr="005F0C46">
        <w:t>с</w:t>
      </w:r>
      <w:r w:rsidRPr="005F0C46">
        <w:rPr>
          <w:spacing w:val="1"/>
        </w:rPr>
        <w:t xml:space="preserve"> </w:t>
      </w:r>
      <w:r w:rsidRPr="005F0C46">
        <w:t>ветеранами</w:t>
      </w:r>
      <w:r w:rsidRPr="005F0C46">
        <w:rPr>
          <w:spacing w:val="2"/>
        </w:rPr>
        <w:t xml:space="preserve"> </w:t>
      </w:r>
      <w:r w:rsidRPr="005F0C46">
        <w:t>и</w:t>
      </w:r>
      <w:r w:rsidRPr="005F0C46">
        <w:rPr>
          <w:spacing w:val="-2"/>
        </w:rPr>
        <w:t xml:space="preserve"> </w:t>
      </w:r>
      <w:r w:rsidRPr="005F0C46">
        <w:t>военнослужащими.</w:t>
      </w:r>
    </w:p>
    <w:p w:rsidR="00CA639C" w:rsidRPr="005F0C46" w:rsidRDefault="00E2638E">
      <w:pPr>
        <w:pStyle w:val="a3"/>
        <w:ind w:right="716" w:firstLine="705"/>
        <w:jc w:val="both"/>
      </w:pPr>
      <w:r w:rsidRPr="005F0C46">
        <w:t>Получают опыт межкультурной коммуникации с детьми и взрослыми</w:t>
      </w:r>
      <w:r w:rsidRPr="005F0C46">
        <w:rPr>
          <w:spacing w:val="1"/>
        </w:rPr>
        <w:t xml:space="preserve"> </w:t>
      </w:r>
      <w:r w:rsidRPr="005F0C46">
        <w:t>— представителями</w:t>
      </w:r>
      <w:r w:rsidRPr="005F0C46">
        <w:rPr>
          <w:spacing w:val="1"/>
        </w:rPr>
        <w:t xml:space="preserve"> </w:t>
      </w:r>
      <w:r w:rsidRPr="005F0C46">
        <w:t>разных народов России, знакомятся с особенностями их культур и образа жизни (в процессе бесед,</w:t>
      </w:r>
      <w:r w:rsidRPr="005F0C46">
        <w:rPr>
          <w:spacing w:val="1"/>
        </w:rPr>
        <w:t xml:space="preserve"> </w:t>
      </w:r>
      <w:r w:rsidRPr="005F0C46">
        <w:t>народных</w:t>
      </w:r>
      <w:r w:rsidRPr="005F0C46">
        <w:rPr>
          <w:spacing w:val="-4"/>
        </w:rPr>
        <w:t xml:space="preserve"> </w:t>
      </w:r>
      <w:r w:rsidRPr="005F0C46">
        <w:t>игр,</w:t>
      </w:r>
      <w:r w:rsidRPr="005F0C46">
        <w:rPr>
          <w:spacing w:val="-6"/>
        </w:rPr>
        <w:t xml:space="preserve"> </w:t>
      </w:r>
      <w:r w:rsidRPr="005F0C46">
        <w:t>организации</w:t>
      </w:r>
      <w:r w:rsidRPr="005F0C46">
        <w:rPr>
          <w:spacing w:val="-2"/>
        </w:rPr>
        <w:t xml:space="preserve"> </w:t>
      </w:r>
      <w:r w:rsidRPr="005F0C46">
        <w:t>и</w:t>
      </w:r>
      <w:r w:rsidRPr="005F0C46">
        <w:rPr>
          <w:spacing w:val="-3"/>
        </w:rPr>
        <w:t xml:space="preserve"> </w:t>
      </w:r>
      <w:r w:rsidRPr="005F0C46">
        <w:t>проведения</w:t>
      </w:r>
      <w:r w:rsidRPr="005F0C46">
        <w:rPr>
          <w:spacing w:val="2"/>
        </w:rPr>
        <w:t xml:space="preserve"> </w:t>
      </w:r>
      <w:r w:rsidRPr="005F0C46">
        <w:t>национально-культурных</w:t>
      </w:r>
      <w:r w:rsidRPr="005F0C46">
        <w:rPr>
          <w:spacing w:val="-4"/>
        </w:rPr>
        <w:t xml:space="preserve"> </w:t>
      </w:r>
      <w:r w:rsidRPr="005F0C46">
        <w:t>праздников).</w:t>
      </w:r>
    </w:p>
    <w:p w:rsidR="00CA639C" w:rsidRPr="005F0C46" w:rsidRDefault="00E2638E">
      <w:pPr>
        <w:pStyle w:val="a3"/>
        <w:spacing w:before="3" w:line="237" w:lineRule="auto"/>
        <w:ind w:right="726" w:firstLine="705"/>
        <w:jc w:val="both"/>
      </w:pPr>
      <w:r w:rsidRPr="005F0C46">
        <w:t>Участвуют во встречах и беседах с выпускниками своей школы, знакомятся с биографиями</w:t>
      </w:r>
      <w:r w:rsidRPr="005F0C46">
        <w:rPr>
          <w:spacing w:val="1"/>
        </w:rPr>
        <w:t xml:space="preserve"> </w:t>
      </w:r>
      <w:r w:rsidRPr="005F0C46">
        <w:t>выпускников,</w:t>
      </w:r>
      <w:r w:rsidRPr="005F0C46">
        <w:rPr>
          <w:spacing w:val="3"/>
        </w:rPr>
        <w:t xml:space="preserve"> </w:t>
      </w:r>
      <w:r w:rsidRPr="005F0C46">
        <w:t>явивших</w:t>
      </w:r>
      <w:r w:rsidRPr="005F0C46">
        <w:rPr>
          <w:spacing w:val="-4"/>
        </w:rPr>
        <w:t xml:space="preserve"> </w:t>
      </w:r>
      <w:r w:rsidRPr="005F0C46">
        <w:t>собой</w:t>
      </w:r>
      <w:r w:rsidRPr="005F0C46">
        <w:rPr>
          <w:spacing w:val="-3"/>
        </w:rPr>
        <w:t xml:space="preserve"> </w:t>
      </w:r>
      <w:r w:rsidRPr="005F0C46">
        <w:t>достойные</w:t>
      </w:r>
      <w:r w:rsidRPr="005F0C46">
        <w:rPr>
          <w:spacing w:val="-4"/>
        </w:rPr>
        <w:t xml:space="preserve"> </w:t>
      </w:r>
      <w:r w:rsidRPr="005F0C46">
        <w:t>примеры</w:t>
      </w:r>
      <w:r w:rsidRPr="005F0C46">
        <w:rPr>
          <w:spacing w:val="2"/>
        </w:rPr>
        <w:t xml:space="preserve"> </w:t>
      </w:r>
      <w:r w:rsidRPr="005F0C46">
        <w:t>гражданственности</w:t>
      </w:r>
      <w:r w:rsidRPr="005F0C46">
        <w:rPr>
          <w:spacing w:val="-2"/>
        </w:rPr>
        <w:t xml:space="preserve"> </w:t>
      </w:r>
      <w:r w:rsidRPr="005F0C46">
        <w:t>и</w:t>
      </w:r>
      <w:r w:rsidRPr="005F0C46">
        <w:rPr>
          <w:spacing w:val="-3"/>
        </w:rPr>
        <w:t xml:space="preserve"> </w:t>
      </w:r>
      <w:r w:rsidRPr="005F0C46">
        <w:t>патриотизма.</w:t>
      </w:r>
    </w:p>
    <w:p w:rsidR="00CA639C" w:rsidRPr="005F0C46" w:rsidRDefault="00E2638E">
      <w:pPr>
        <w:spacing w:before="4" w:line="275" w:lineRule="exact"/>
        <w:ind w:left="1426"/>
        <w:jc w:val="both"/>
        <w:rPr>
          <w:sz w:val="24"/>
        </w:rPr>
      </w:pPr>
      <w:r w:rsidRPr="005F0C46">
        <w:rPr>
          <w:i/>
          <w:sz w:val="24"/>
        </w:rPr>
        <w:t>Воспитание</w:t>
      </w:r>
      <w:r w:rsidRPr="005F0C46">
        <w:rPr>
          <w:i/>
          <w:spacing w:val="-2"/>
          <w:sz w:val="24"/>
        </w:rPr>
        <w:t xml:space="preserve"> </w:t>
      </w:r>
      <w:r w:rsidRPr="005F0C46">
        <w:rPr>
          <w:i/>
          <w:sz w:val="24"/>
        </w:rPr>
        <w:t>социальной</w:t>
      </w:r>
      <w:r w:rsidRPr="005F0C46">
        <w:rPr>
          <w:i/>
          <w:spacing w:val="-5"/>
          <w:sz w:val="24"/>
        </w:rPr>
        <w:t xml:space="preserve"> </w:t>
      </w:r>
      <w:r w:rsidRPr="005F0C46">
        <w:rPr>
          <w:i/>
          <w:sz w:val="24"/>
        </w:rPr>
        <w:t>ответственности</w:t>
      </w:r>
      <w:r w:rsidRPr="005F0C46">
        <w:rPr>
          <w:i/>
          <w:spacing w:val="-2"/>
          <w:sz w:val="24"/>
        </w:rPr>
        <w:t xml:space="preserve"> </w:t>
      </w:r>
      <w:r w:rsidRPr="005F0C46">
        <w:rPr>
          <w:i/>
          <w:sz w:val="24"/>
        </w:rPr>
        <w:t>и</w:t>
      </w:r>
      <w:r w:rsidRPr="005F0C46">
        <w:rPr>
          <w:i/>
          <w:spacing w:val="-5"/>
          <w:sz w:val="24"/>
        </w:rPr>
        <w:t xml:space="preserve"> </w:t>
      </w:r>
      <w:r w:rsidRPr="005F0C46">
        <w:rPr>
          <w:i/>
          <w:sz w:val="24"/>
        </w:rPr>
        <w:t>компетентности</w:t>
      </w:r>
      <w:r w:rsidRPr="005F0C46">
        <w:rPr>
          <w:sz w:val="24"/>
        </w:rPr>
        <w:t>.</w:t>
      </w:r>
    </w:p>
    <w:p w:rsidR="00CA639C" w:rsidRPr="005F0C46" w:rsidRDefault="00E2638E">
      <w:pPr>
        <w:pStyle w:val="a3"/>
        <w:spacing w:line="242" w:lineRule="auto"/>
        <w:ind w:right="726" w:firstLine="705"/>
        <w:jc w:val="both"/>
      </w:pPr>
      <w:r w:rsidRPr="005F0C46">
        <w:t>Активно</w:t>
      </w:r>
      <w:r w:rsidRPr="005F0C46">
        <w:rPr>
          <w:spacing w:val="1"/>
        </w:rPr>
        <w:t xml:space="preserve"> </w:t>
      </w:r>
      <w:r w:rsidRPr="005F0C46">
        <w:t>участвуют</w:t>
      </w:r>
      <w:r w:rsidRPr="005F0C46">
        <w:rPr>
          <w:spacing w:val="1"/>
        </w:rPr>
        <w:t xml:space="preserve"> </w:t>
      </w:r>
      <w:r w:rsidRPr="005F0C46">
        <w:t>в</w:t>
      </w:r>
      <w:r w:rsidRPr="005F0C46">
        <w:rPr>
          <w:spacing w:val="1"/>
        </w:rPr>
        <w:t xml:space="preserve"> </w:t>
      </w:r>
      <w:r w:rsidRPr="005F0C46">
        <w:t>улучшении</w:t>
      </w:r>
      <w:r w:rsidRPr="005F0C46">
        <w:rPr>
          <w:spacing w:val="1"/>
        </w:rPr>
        <w:t xml:space="preserve"> </w:t>
      </w:r>
      <w:r w:rsidRPr="005F0C46">
        <w:t>школьной среды,</w:t>
      </w:r>
      <w:r w:rsidRPr="005F0C46">
        <w:rPr>
          <w:spacing w:val="1"/>
        </w:rPr>
        <w:t xml:space="preserve"> </w:t>
      </w:r>
      <w:r w:rsidRPr="005F0C46">
        <w:t>доступных</w:t>
      </w:r>
      <w:r w:rsidRPr="005F0C46">
        <w:rPr>
          <w:spacing w:val="1"/>
        </w:rPr>
        <w:t xml:space="preserve"> </w:t>
      </w:r>
      <w:r w:rsidRPr="005F0C46">
        <w:t>сфер</w:t>
      </w:r>
      <w:r w:rsidRPr="005F0C46">
        <w:rPr>
          <w:spacing w:val="1"/>
        </w:rPr>
        <w:t xml:space="preserve"> </w:t>
      </w:r>
      <w:r w:rsidRPr="005F0C46">
        <w:t>жизни окружающего</w:t>
      </w:r>
      <w:r w:rsidRPr="005F0C46">
        <w:rPr>
          <w:spacing w:val="1"/>
        </w:rPr>
        <w:t xml:space="preserve"> </w:t>
      </w:r>
      <w:r w:rsidRPr="005F0C46">
        <w:t>социума.</w:t>
      </w:r>
    </w:p>
    <w:p w:rsidR="00CA639C" w:rsidRPr="005F0C46" w:rsidRDefault="00E2638E">
      <w:pPr>
        <w:pStyle w:val="a3"/>
        <w:ind w:right="725" w:firstLine="705"/>
        <w:jc w:val="both"/>
      </w:pPr>
      <w:r w:rsidRPr="005F0C46">
        <w:t>Овладевают</w:t>
      </w:r>
      <w:r w:rsidRPr="005F0C46">
        <w:rPr>
          <w:spacing w:val="1"/>
        </w:rPr>
        <w:t xml:space="preserve"> </w:t>
      </w:r>
      <w:r w:rsidRPr="005F0C46">
        <w:t>формами</w:t>
      </w:r>
      <w:r w:rsidRPr="005F0C46">
        <w:rPr>
          <w:spacing w:val="1"/>
        </w:rPr>
        <w:t xml:space="preserve"> </w:t>
      </w:r>
      <w:r w:rsidRPr="005F0C46">
        <w:t>и</w:t>
      </w:r>
      <w:r w:rsidRPr="005F0C46">
        <w:rPr>
          <w:spacing w:val="1"/>
        </w:rPr>
        <w:t xml:space="preserve"> </w:t>
      </w:r>
      <w:r w:rsidRPr="005F0C46">
        <w:t>методами</w:t>
      </w:r>
      <w:r w:rsidRPr="005F0C46">
        <w:rPr>
          <w:spacing w:val="1"/>
        </w:rPr>
        <w:t xml:space="preserve"> </w:t>
      </w:r>
      <w:r w:rsidRPr="005F0C46">
        <w:t>самовоспитания:</w:t>
      </w:r>
      <w:r w:rsidRPr="005F0C46">
        <w:rPr>
          <w:spacing w:val="1"/>
        </w:rPr>
        <w:t xml:space="preserve"> </w:t>
      </w:r>
      <w:r w:rsidRPr="005F0C46">
        <w:t>самокритика,</w:t>
      </w:r>
      <w:r w:rsidRPr="005F0C46">
        <w:rPr>
          <w:spacing w:val="1"/>
        </w:rPr>
        <w:t xml:space="preserve"> </w:t>
      </w:r>
      <w:r w:rsidRPr="005F0C46">
        <w:t>самовнушение,</w:t>
      </w:r>
      <w:r w:rsidRPr="005F0C46">
        <w:rPr>
          <w:spacing w:val="1"/>
        </w:rPr>
        <w:t xml:space="preserve"> </w:t>
      </w:r>
      <w:r w:rsidRPr="005F0C46">
        <w:t>самообязательство,</w:t>
      </w:r>
      <w:r w:rsidRPr="005F0C46">
        <w:rPr>
          <w:spacing w:val="1"/>
        </w:rPr>
        <w:t xml:space="preserve"> </w:t>
      </w:r>
      <w:r w:rsidRPr="005F0C46">
        <w:t>самопереключение,</w:t>
      </w:r>
      <w:r w:rsidRPr="005F0C46">
        <w:rPr>
          <w:spacing w:val="1"/>
        </w:rPr>
        <w:t xml:space="preserve"> </w:t>
      </w:r>
      <w:r w:rsidRPr="005F0C46">
        <w:t>эмоционально-мысленный</w:t>
      </w:r>
      <w:r w:rsidRPr="005F0C46">
        <w:rPr>
          <w:spacing w:val="1"/>
        </w:rPr>
        <w:t xml:space="preserve"> </w:t>
      </w:r>
      <w:r w:rsidRPr="005F0C46">
        <w:t>перенос</w:t>
      </w:r>
      <w:r w:rsidRPr="005F0C46">
        <w:rPr>
          <w:spacing w:val="1"/>
        </w:rPr>
        <w:t xml:space="preserve"> </w:t>
      </w:r>
      <w:r w:rsidRPr="005F0C46">
        <w:t>в</w:t>
      </w:r>
      <w:r w:rsidRPr="005F0C46">
        <w:rPr>
          <w:spacing w:val="1"/>
        </w:rPr>
        <w:t xml:space="preserve"> </w:t>
      </w:r>
      <w:r w:rsidRPr="005F0C46">
        <w:t>положение</w:t>
      </w:r>
      <w:r w:rsidRPr="005F0C46">
        <w:rPr>
          <w:spacing w:val="1"/>
        </w:rPr>
        <w:t xml:space="preserve"> </w:t>
      </w:r>
      <w:r w:rsidRPr="005F0C46">
        <w:t>другого</w:t>
      </w:r>
      <w:r w:rsidRPr="005F0C46">
        <w:rPr>
          <w:spacing w:val="1"/>
        </w:rPr>
        <w:t xml:space="preserve"> </w:t>
      </w:r>
      <w:r w:rsidRPr="005F0C46">
        <w:t>человека.</w:t>
      </w:r>
    </w:p>
    <w:p w:rsidR="00CA639C" w:rsidRPr="005F0C46" w:rsidRDefault="00E2638E">
      <w:pPr>
        <w:pStyle w:val="a3"/>
        <w:spacing w:line="237" w:lineRule="auto"/>
        <w:ind w:right="727" w:firstLine="705"/>
        <w:jc w:val="both"/>
      </w:pPr>
      <w:r w:rsidRPr="005F0C46">
        <w:t>Активно</w:t>
      </w:r>
      <w:r w:rsidRPr="005F0C46">
        <w:rPr>
          <w:spacing w:val="1"/>
        </w:rPr>
        <w:t xml:space="preserve"> </w:t>
      </w:r>
      <w:r w:rsidRPr="005F0C46">
        <w:t>и</w:t>
      </w:r>
      <w:r w:rsidRPr="005F0C46">
        <w:rPr>
          <w:spacing w:val="1"/>
        </w:rPr>
        <w:t xml:space="preserve"> </w:t>
      </w:r>
      <w:r w:rsidRPr="005F0C46">
        <w:t>осознанно</w:t>
      </w:r>
      <w:r w:rsidRPr="005F0C46">
        <w:rPr>
          <w:spacing w:val="1"/>
        </w:rPr>
        <w:t xml:space="preserve"> </w:t>
      </w:r>
      <w:r w:rsidRPr="005F0C46">
        <w:t>участвуют</w:t>
      </w:r>
      <w:r w:rsidRPr="005F0C46">
        <w:rPr>
          <w:spacing w:val="1"/>
        </w:rPr>
        <w:t xml:space="preserve"> </w:t>
      </w:r>
      <w:r w:rsidRPr="005F0C46">
        <w:t>в</w:t>
      </w:r>
      <w:r w:rsidRPr="005F0C46">
        <w:rPr>
          <w:spacing w:val="1"/>
        </w:rPr>
        <w:t xml:space="preserve"> </w:t>
      </w:r>
      <w:r w:rsidRPr="005F0C46">
        <w:t>разнообразных</w:t>
      </w:r>
      <w:r w:rsidRPr="005F0C46">
        <w:rPr>
          <w:spacing w:val="1"/>
        </w:rPr>
        <w:t xml:space="preserve"> </w:t>
      </w:r>
      <w:r w:rsidRPr="005F0C46">
        <w:t>видах</w:t>
      </w:r>
      <w:r w:rsidRPr="005F0C46">
        <w:rPr>
          <w:spacing w:val="1"/>
        </w:rPr>
        <w:t xml:space="preserve"> </w:t>
      </w:r>
      <w:r w:rsidRPr="005F0C46">
        <w:t>и</w:t>
      </w:r>
      <w:r w:rsidRPr="005F0C46">
        <w:rPr>
          <w:spacing w:val="1"/>
        </w:rPr>
        <w:t xml:space="preserve"> </w:t>
      </w:r>
      <w:r w:rsidRPr="005F0C46">
        <w:t>типах</w:t>
      </w:r>
      <w:r w:rsidRPr="005F0C46">
        <w:rPr>
          <w:spacing w:val="1"/>
        </w:rPr>
        <w:t xml:space="preserve"> </w:t>
      </w:r>
      <w:r w:rsidRPr="005F0C46">
        <w:t>отношений</w:t>
      </w:r>
      <w:r w:rsidRPr="005F0C46">
        <w:rPr>
          <w:spacing w:val="1"/>
        </w:rPr>
        <w:t xml:space="preserve"> </w:t>
      </w:r>
      <w:r w:rsidRPr="005F0C46">
        <w:t>в</w:t>
      </w:r>
      <w:r w:rsidRPr="005F0C46">
        <w:rPr>
          <w:spacing w:val="60"/>
        </w:rPr>
        <w:t xml:space="preserve"> </w:t>
      </w:r>
      <w:r w:rsidRPr="005F0C46">
        <w:t>основных</w:t>
      </w:r>
      <w:r w:rsidRPr="005F0C46">
        <w:rPr>
          <w:spacing w:val="1"/>
        </w:rPr>
        <w:t xml:space="preserve"> </w:t>
      </w:r>
      <w:r w:rsidRPr="005F0C46">
        <w:t>сферах</w:t>
      </w:r>
      <w:r w:rsidRPr="005F0C46">
        <w:rPr>
          <w:spacing w:val="-5"/>
        </w:rPr>
        <w:t xml:space="preserve"> </w:t>
      </w:r>
      <w:r w:rsidRPr="005F0C46">
        <w:t>своей</w:t>
      </w:r>
      <w:r w:rsidRPr="005F0C46">
        <w:rPr>
          <w:spacing w:val="-4"/>
        </w:rPr>
        <w:t xml:space="preserve"> </w:t>
      </w:r>
      <w:r w:rsidRPr="005F0C46">
        <w:t>жизнедеятельности:</w:t>
      </w:r>
      <w:r w:rsidRPr="005F0C46">
        <w:rPr>
          <w:spacing w:val="-4"/>
        </w:rPr>
        <w:t xml:space="preserve"> </w:t>
      </w:r>
      <w:r w:rsidRPr="005F0C46">
        <w:t>общение,</w:t>
      </w:r>
      <w:r w:rsidRPr="005F0C46">
        <w:rPr>
          <w:spacing w:val="2"/>
        </w:rPr>
        <w:t xml:space="preserve"> </w:t>
      </w:r>
      <w:r w:rsidRPr="005F0C46">
        <w:t>учёба,</w:t>
      </w:r>
      <w:r w:rsidRPr="005F0C46">
        <w:rPr>
          <w:spacing w:val="2"/>
        </w:rPr>
        <w:t xml:space="preserve"> </w:t>
      </w:r>
      <w:r w:rsidRPr="005F0C46">
        <w:t>игра,</w:t>
      </w:r>
      <w:r w:rsidRPr="005F0C46">
        <w:rPr>
          <w:spacing w:val="-2"/>
        </w:rPr>
        <w:t xml:space="preserve"> </w:t>
      </w:r>
      <w:r w:rsidRPr="005F0C46">
        <w:t>спорт,</w:t>
      </w:r>
      <w:r w:rsidRPr="005F0C46">
        <w:rPr>
          <w:spacing w:val="2"/>
        </w:rPr>
        <w:t xml:space="preserve"> </w:t>
      </w:r>
      <w:r w:rsidRPr="005F0C46">
        <w:t>творчество,</w:t>
      </w:r>
      <w:r w:rsidRPr="005F0C46">
        <w:rPr>
          <w:spacing w:val="-3"/>
        </w:rPr>
        <w:t xml:space="preserve"> </w:t>
      </w:r>
      <w:r w:rsidRPr="005F0C46">
        <w:t>увлечения (хобби).</w:t>
      </w:r>
    </w:p>
    <w:p w:rsidR="00CA639C" w:rsidRPr="005F0C46" w:rsidRDefault="00E2638E">
      <w:pPr>
        <w:pStyle w:val="a3"/>
        <w:spacing w:before="4" w:line="237" w:lineRule="auto"/>
        <w:ind w:right="725" w:firstLine="705"/>
        <w:jc w:val="both"/>
      </w:pPr>
      <w:r w:rsidRPr="005F0C46">
        <w:t>Приобретают</w:t>
      </w:r>
      <w:r w:rsidRPr="005F0C46">
        <w:rPr>
          <w:spacing w:val="26"/>
        </w:rPr>
        <w:t xml:space="preserve"> </w:t>
      </w:r>
      <w:r w:rsidRPr="005F0C46">
        <w:t>опыт</w:t>
      </w:r>
      <w:r w:rsidRPr="005F0C46">
        <w:rPr>
          <w:spacing w:val="22"/>
        </w:rPr>
        <w:t xml:space="preserve"> </w:t>
      </w:r>
      <w:r w:rsidRPr="005F0C46">
        <w:t>и</w:t>
      </w:r>
      <w:r w:rsidRPr="005F0C46">
        <w:rPr>
          <w:spacing w:val="22"/>
        </w:rPr>
        <w:t xml:space="preserve"> </w:t>
      </w:r>
      <w:r w:rsidRPr="005F0C46">
        <w:t>осваивают</w:t>
      </w:r>
      <w:r w:rsidRPr="005F0C46">
        <w:rPr>
          <w:spacing w:val="27"/>
        </w:rPr>
        <w:t xml:space="preserve"> </w:t>
      </w:r>
      <w:r w:rsidRPr="005F0C46">
        <w:t>основные</w:t>
      </w:r>
      <w:r w:rsidRPr="005F0C46">
        <w:rPr>
          <w:spacing w:val="25"/>
        </w:rPr>
        <w:t xml:space="preserve"> </w:t>
      </w:r>
      <w:r w:rsidRPr="005F0C46">
        <w:t>формы</w:t>
      </w:r>
      <w:r w:rsidRPr="005F0C46">
        <w:rPr>
          <w:spacing w:val="28"/>
        </w:rPr>
        <w:t xml:space="preserve"> </w:t>
      </w:r>
      <w:r w:rsidRPr="005F0C46">
        <w:t>учебного</w:t>
      </w:r>
      <w:r w:rsidRPr="005F0C46">
        <w:rPr>
          <w:spacing w:val="30"/>
        </w:rPr>
        <w:t xml:space="preserve"> </w:t>
      </w:r>
      <w:r w:rsidRPr="005F0C46">
        <w:t>сотрудничества:</w:t>
      </w:r>
      <w:r w:rsidRPr="005F0C46">
        <w:rPr>
          <w:spacing w:val="27"/>
        </w:rPr>
        <w:t xml:space="preserve"> </w:t>
      </w:r>
      <w:r w:rsidRPr="005F0C46">
        <w:t>сотрудничество</w:t>
      </w:r>
      <w:r w:rsidRPr="005F0C46">
        <w:rPr>
          <w:spacing w:val="-58"/>
        </w:rPr>
        <w:t xml:space="preserve"> </w:t>
      </w:r>
      <w:r w:rsidRPr="005F0C46">
        <w:t>со</w:t>
      </w:r>
      <w:r w:rsidRPr="005F0C46">
        <w:rPr>
          <w:spacing w:val="5"/>
        </w:rPr>
        <w:t xml:space="preserve"> </w:t>
      </w:r>
      <w:r w:rsidRPr="005F0C46">
        <w:t>сверстниками</w:t>
      </w:r>
      <w:r w:rsidRPr="005F0C46">
        <w:rPr>
          <w:spacing w:val="-2"/>
        </w:rPr>
        <w:t xml:space="preserve"> </w:t>
      </w:r>
      <w:r w:rsidRPr="005F0C46">
        <w:t>и</w:t>
      </w:r>
      <w:r w:rsidRPr="005F0C46">
        <w:rPr>
          <w:spacing w:val="3"/>
        </w:rPr>
        <w:t xml:space="preserve"> </w:t>
      </w:r>
      <w:r w:rsidRPr="005F0C46">
        <w:t>с</w:t>
      </w:r>
      <w:r w:rsidRPr="005F0C46">
        <w:rPr>
          <w:spacing w:val="1"/>
        </w:rPr>
        <w:t xml:space="preserve"> </w:t>
      </w:r>
      <w:r w:rsidRPr="005F0C46">
        <w:t>учителями.</w:t>
      </w:r>
    </w:p>
    <w:p w:rsidR="00CA639C" w:rsidRPr="005F0C46" w:rsidRDefault="00E2638E">
      <w:pPr>
        <w:pStyle w:val="a3"/>
        <w:spacing w:before="3"/>
        <w:ind w:right="718" w:firstLine="705"/>
        <w:jc w:val="both"/>
      </w:pPr>
      <w:r w:rsidRPr="005F0C46">
        <w:t>Активно участвуют в организации, осуществлении и развитии школьного самоуправления:</w:t>
      </w:r>
      <w:r w:rsidRPr="005F0C46">
        <w:rPr>
          <w:spacing w:val="1"/>
        </w:rPr>
        <w:t xml:space="preserve"> </w:t>
      </w:r>
      <w:r w:rsidRPr="005F0C46">
        <w:t>участвуют</w:t>
      </w:r>
      <w:r w:rsidRPr="005F0C46">
        <w:rPr>
          <w:spacing w:val="1"/>
        </w:rPr>
        <w:t xml:space="preserve"> </w:t>
      </w:r>
      <w:r w:rsidRPr="005F0C46">
        <w:t>в</w:t>
      </w:r>
      <w:r w:rsidRPr="005F0C46">
        <w:rPr>
          <w:spacing w:val="1"/>
        </w:rPr>
        <w:t xml:space="preserve"> </w:t>
      </w:r>
      <w:r w:rsidRPr="005F0C46">
        <w:t>принятии</w:t>
      </w:r>
      <w:r w:rsidRPr="005F0C46">
        <w:rPr>
          <w:spacing w:val="1"/>
        </w:rPr>
        <w:t xml:space="preserve"> </w:t>
      </w:r>
      <w:r w:rsidRPr="005F0C46">
        <w:t>решений</w:t>
      </w:r>
      <w:r w:rsidRPr="005F0C46">
        <w:rPr>
          <w:spacing w:val="1"/>
        </w:rPr>
        <w:t xml:space="preserve"> </w:t>
      </w:r>
      <w:r w:rsidRPr="005F0C46">
        <w:t>руководящих</w:t>
      </w:r>
      <w:r w:rsidRPr="005F0C46">
        <w:rPr>
          <w:spacing w:val="1"/>
        </w:rPr>
        <w:t xml:space="preserve"> </w:t>
      </w:r>
      <w:r w:rsidRPr="005F0C46">
        <w:t>органов</w:t>
      </w:r>
      <w:r w:rsidRPr="005F0C46">
        <w:rPr>
          <w:spacing w:val="1"/>
        </w:rPr>
        <w:t xml:space="preserve"> </w:t>
      </w:r>
      <w:r w:rsidRPr="005F0C46">
        <w:t>образовательного</w:t>
      </w:r>
      <w:r w:rsidRPr="005F0C46">
        <w:rPr>
          <w:spacing w:val="1"/>
        </w:rPr>
        <w:t xml:space="preserve"> </w:t>
      </w:r>
      <w:r w:rsidRPr="005F0C46">
        <w:t>учреждения;</w:t>
      </w:r>
      <w:r w:rsidRPr="005F0C46">
        <w:rPr>
          <w:spacing w:val="1"/>
        </w:rPr>
        <w:t xml:space="preserve"> </w:t>
      </w:r>
      <w:r w:rsidRPr="005F0C46">
        <w:t>решают</w:t>
      </w:r>
      <w:r w:rsidRPr="005F0C46">
        <w:rPr>
          <w:spacing w:val="1"/>
        </w:rPr>
        <w:t xml:space="preserve"> </w:t>
      </w:r>
      <w:r w:rsidRPr="005F0C46">
        <w:t>вопросы, связанные с самообслуживанием, поддержанием порядка, дисциплины, дежурства и работы</w:t>
      </w:r>
      <w:r w:rsidRPr="005F0C46">
        <w:rPr>
          <w:spacing w:val="-57"/>
        </w:rPr>
        <w:t xml:space="preserve"> </w:t>
      </w:r>
      <w:r w:rsidRPr="005F0C46">
        <w:t>в школе; контролируют выполнение обучающимися основных прав и обязанностей; защищают права</w:t>
      </w:r>
      <w:r w:rsidRPr="005F0C46">
        <w:rPr>
          <w:spacing w:val="-57"/>
        </w:rPr>
        <w:t xml:space="preserve"> </w:t>
      </w:r>
      <w:r w:rsidRPr="005F0C46">
        <w:t>обучающихся</w:t>
      </w:r>
      <w:r w:rsidRPr="005F0C46">
        <w:rPr>
          <w:spacing w:val="1"/>
        </w:rPr>
        <w:t xml:space="preserve"> </w:t>
      </w:r>
      <w:r w:rsidRPr="005F0C46">
        <w:t>на</w:t>
      </w:r>
      <w:r w:rsidRPr="005F0C46">
        <w:rPr>
          <w:spacing w:val="1"/>
        </w:rPr>
        <w:t xml:space="preserve"> </w:t>
      </w:r>
      <w:r w:rsidRPr="005F0C46">
        <w:t>всех</w:t>
      </w:r>
      <w:r w:rsidRPr="005F0C46">
        <w:rPr>
          <w:spacing w:val="1"/>
        </w:rPr>
        <w:t xml:space="preserve"> </w:t>
      </w:r>
      <w:r w:rsidRPr="005F0C46">
        <w:t>уровнях</w:t>
      </w:r>
      <w:r w:rsidRPr="005F0C46">
        <w:rPr>
          <w:spacing w:val="5"/>
        </w:rPr>
        <w:t xml:space="preserve"> </w:t>
      </w:r>
      <w:r w:rsidRPr="005F0C46">
        <w:t>управления</w:t>
      </w:r>
      <w:r w:rsidRPr="005F0C46">
        <w:rPr>
          <w:spacing w:val="2"/>
        </w:rPr>
        <w:t xml:space="preserve"> </w:t>
      </w:r>
      <w:r w:rsidRPr="005F0C46">
        <w:t>школой</w:t>
      </w:r>
      <w:r w:rsidRPr="005F0C46">
        <w:rPr>
          <w:spacing w:val="-3"/>
        </w:rPr>
        <w:t xml:space="preserve"> </w:t>
      </w:r>
      <w:r w:rsidRPr="005F0C46">
        <w:t>и</w:t>
      </w:r>
      <w:r w:rsidRPr="005F0C46">
        <w:rPr>
          <w:spacing w:val="-2"/>
        </w:rPr>
        <w:t xml:space="preserve"> </w:t>
      </w:r>
      <w:r w:rsidRPr="005F0C46">
        <w:t>т. д.</w:t>
      </w:r>
    </w:p>
    <w:p w:rsidR="00CA639C" w:rsidRPr="005F0C46" w:rsidRDefault="00E2638E">
      <w:pPr>
        <w:pStyle w:val="a3"/>
        <w:ind w:right="713" w:firstLine="705"/>
        <w:jc w:val="both"/>
      </w:pPr>
      <w:r w:rsidRPr="005F0C46">
        <w:t>Разрабатывают на основе полученных знаний и активно участвуют в реализации посильных</w:t>
      </w:r>
      <w:r w:rsidRPr="005F0C46">
        <w:rPr>
          <w:spacing w:val="1"/>
        </w:rPr>
        <w:t xml:space="preserve"> </w:t>
      </w:r>
      <w:r w:rsidRPr="005F0C46">
        <w:t>социальных</w:t>
      </w:r>
      <w:r w:rsidRPr="005F0C46">
        <w:rPr>
          <w:spacing w:val="1"/>
        </w:rPr>
        <w:t xml:space="preserve"> </w:t>
      </w:r>
      <w:r w:rsidRPr="005F0C46">
        <w:t>проектов</w:t>
      </w:r>
      <w:r w:rsidRPr="005F0C46">
        <w:rPr>
          <w:spacing w:val="1"/>
        </w:rPr>
        <w:t xml:space="preserve"> </w:t>
      </w:r>
      <w:r w:rsidRPr="005F0C46">
        <w:t>—</w:t>
      </w:r>
      <w:r w:rsidRPr="005F0C46">
        <w:rPr>
          <w:spacing w:val="1"/>
        </w:rPr>
        <w:t xml:space="preserve"> </w:t>
      </w:r>
      <w:r w:rsidRPr="005F0C46">
        <w:t>проведении</w:t>
      </w:r>
      <w:r w:rsidRPr="005F0C46">
        <w:rPr>
          <w:spacing w:val="1"/>
        </w:rPr>
        <w:t xml:space="preserve"> </w:t>
      </w:r>
      <w:r w:rsidRPr="005F0C46">
        <w:t>практических</w:t>
      </w:r>
      <w:r w:rsidRPr="005F0C46">
        <w:rPr>
          <w:spacing w:val="1"/>
        </w:rPr>
        <w:t xml:space="preserve"> </w:t>
      </w:r>
      <w:r w:rsidRPr="005F0C46">
        <w:t>разовых</w:t>
      </w:r>
      <w:r w:rsidRPr="005F0C46">
        <w:rPr>
          <w:spacing w:val="1"/>
        </w:rPr>
        <w:t xml:space="preserve"> </w:t>
      </w:r>
      <w:r w:rsidRPr="005F0C46">
        <w:t>мероприятий</w:t>
      </w:r>
      <w:r w:rsidRPr="005F0C46">
        <w:rPr>
          <w:spacing w:val="1"/>
        </w:rPr>
        <w:t xml:space="preserve"> </w:t>
      </w:r>
      <w:r w:rsidRPr="005F0C46">
        <w:t>или</w:t>
      </w:r>
      <w:r w:rsidRPr="005F0C46">
        <w:rPr>
          <w:spacing w:val="1"/>
        </w:rPr>
        <w:t xml:space="preserve"> </w:t>
      </w:r>
      <w:r w:rsidRPr="005F0C46">
        <w:t>организации</w:t>
      </w:r>
      <w:r w:rsidRPr="005F0C46">
        <w:rPr>
          <w:spacing w:val="1"/>
        </w:rPr>
        <w:t xml:space="preserve"> </w:t>
      </w:r>
      <w:r w:rsidRPr="005F0C46">
        <w:t>систематических программ, решающих конкретную социальную проблему школы, городского или</w:t>
      </w:r>
      <w:r w:rsidRPr="005F0C46">
        <w:rPr>
          <w:spacing w:val="1"/>
        </w:rPr>
        <w:t xml:space="preserve"> </w:t>
      </w:r>
      <w:r w:rsidRPr="005F0C46">
        <w:t>сельского</w:t>
      </w:r>
      <w:r w:rsidRPr="005F0C46">
        <w:rPr>
          <w:spacing w:val="1"/>
        </w:rPr>
        <w:t xml:space="preserve"> </w:t>
      </w:r>
      <w:r w:rsidRPr="005F0C46">
        <w:t>поселения.</w:t>
      </w:r>
    </w:p>
    <w:p w:rsidR="00CA639C" w:rsidRPr="005F0C46" w:rsidRDefault="00E2638E">
      <w:pPr>
        <w:pStyle w:val="a3"/>
        <w:ind w:right="718" w:firstLine="705"/>
        <w:jc w:val="both"/>
      </w:pPr>
      <w:r w:rsidRPr="005F0C46">
        <w:t>Учатся реконструировать (в форме описаний, презентаций, фото- и видеоматериалов и др.)</w:t>
      </w:r>
      <w:r w:rsidRPr="005F0C46">
        <w:rPr>
          <w:spacing w:val="1"/>
        </w:rPr>
        <w:t xml:space="preserve"> </w:t>
      </w:r>
      <w:r w:rsidRPr="005F0C46">
        <w:t>определённые</w:t>
      </w:r>
      <w:r w:rsidRPr="005F0C46">
        <w:rPr>
          <w:spacing w:val="1"/>
        </w:rPr>
        <w:t xml:space="preserve"> </w:t>
      </w:r>
      <w:r w:rsidRPr="005F0C46">
        <w:t>ситуации,</w:t>
      </w:r>
      <w:r w:rsidRPr="005F0C46">
        <w:rPr>
          <w:spacing w:val="1"/>
        </w:rPr>
        <w:t xml:space="preserve"> </w:t>
      </w:r>
      <w:r w:rsidRPr="005F0C46">
        <w:t>имитирующие</w:t>
      </w:r>
      <w:r w:rsidRPr="005F0C46">
        <w:rPr>
          <w:spacing w:val="1"/>
        </w:rPr>
        <w:t xml:space="preserve"> </w:t>
      </w:r>
      <w:r w:rsidRPr="005F0C46">
        <w:t>социальные</w:t>
      </w:r>
      <w:r w:rsidRPr="005F0C46">
        <w:rPr>
          <w:spacing w:val="1"/>
        </w:rPr>
        <w:t xml:space="preserve"> </w:t>
      </w:r>
      <w:r w:rsidRPr="005F0C46">
        <w:t>отношения</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выполнения</w:t>
      </w:r>
      <w:r w:rsidRPr="005F0C46">
        <w:rPr>
          <w:spacing w:val="61"/>
        </w:rPr>
        <w:t xml:space="preserve"> </w:t>
      </w:r>
      <w:r w:rsidRPr="005F0C46">
        <w:t>ролевых</w:t>
      </w:r>
      <w:r w:rsidRPr="005F0C46">
        <w:rPr>
          <w:spacing w:val="-57"/>
        </w:rPr>
        <w:t xml:space="preserve"> </w:t>
      </w:r>
      <w:r w:rsidRPr="005F0C46">
        <w:t>проектов.</w:t>
      </w:r>
    </w:p>
    <w:p w:rsidR="00CA639C" w:rsidRPr="005F0C46" w:rsidRDefault="00E2638E">
      <w:pPr>
        <w:spacing w:before="2" w:line="275" w:lineRule="exact"/>
        <w:ind w:left="1426"/>
        <w:jc w:val="both"/>
        <w:rPr>
          <w:i/>
          <w:sz w:val="24"/>
        </w:rPr>
      </w:pPr>
      <w:r w:rsidRPr="005F0C46">
        <w:rPr>
          <w:i/>
          <w:sz w:val="24"/>
        </w:rPr>
        <w:t>Воспитание</w:t>
      </w:r>
      <w:r w:rsidRPr="005F0C46">
        <w:rPr>
          <w:i/>
          <w:spacing w:val="-4"/>
          <w:sz w:val="24"/>
        </w:rPr>
        <w:t xml:space="preserve"> </w:t>
      </w:r>
      <w:r w:rsidRPr="005F0C46">
        <w:rPr>
          <w:i/>
          <w:sz w:val="24"/>
        </w:rPr>
        <w:t>нравственных</w:t>
      </w:r>
      <w:r w:rsidRPr="005F0C46">
        <w:rPr>
          <w:i/>
          <w:spacing w:val="-3"/>
          <w:sz w:val="24"/>
        </w:rPr>
        <w:t xml:space="preserve"> </w:t>
      </w:r>
      <w:r w:rsidRPr="005F0C46">
        <w:rPr>
          <w:i/>
          <w:sz w:val="24"/>
        </w:rPr>
        <w:t>чувств,</w:t>
      </w:r>
      <w:r w:rsidRPr="005F0C46">
        <w:rPr>
          <w:i/>
          <w:spacing w:val="4"/>
          <w:sz w:val="24"/>
        </w:rPr>
        <w:t xml:space="preserve"> </w:t>
      </w:r>
      <w:r w:rsidRPr="005F0C46">
        <w:rPr>
          <w:i/>
          <w:sz w:val="24"/>
        </w:rPr>
        <w:t>убеждений,</w:t>
      </w:r>
      <w:r w:rsidRPr="005F0C46">
        <w:rPr>
          <w:i/>
          <w:spacing w:val="-5"/>
          <w:sz w:val="24"/>
        </w:rPr>
        <w:t xml:space="preserve"> </w:t>
      </w:r>
      <w:r w:rsidRPr="005F0C46">
        <w:rPr>
          <w:i/>
          <w:sz w:val="24"/>
        </w:rPr>
        <w:t>этического</w:t>
      </w:r>
      <w:r w:rsidRPr="005F0C46">
        <w:rPr>
          <w:i/>
          <w:spacing w:val="-2"/>
          <w:sz w:val="24"/>
        </w:rPr>
        <w:t xml:space="preserve"> </w:t>
      </w:r>
      <w:r w:rsidRPr="005F0C46">
        <w:rPr>
          <w:i/>
          <w:sz w:val="24"/>
        </w:rPr>
        <w:t>сознания.</w:t>
      </w:r>
    </w:p>
    <w:p w:rsidR="00CA639C" w:rsidRPr="005F0C46" w:rsidRDefault="00E2638E">
      <w:pPr>
        <w:pStyle w:val="a3"/>
        <w:spacing w:line="242" w:lineRule="auto"/>
        <w:ind w:right="727" w:firstLine="705"/>
        <w:jc w:val="both"/>
      </w:pPr>
      <w:r w:rsidRPr="005F0C46">
        <w:t>Знакомятся с конкретными примерами высоконравственных отношений людей, участвуют в</w:t>
      </w:r>
      <w:r w:rsidRPr="005F0C46">
        <w:rPr>
          <w:spacing w:val="1"/>
        </w:rPr>
        <w:t xml:space="preserve"> </w:t>
      </w:r>
      <w:r w:rsidRPr="005F0C46">
        <w:t>подготовке и</w:t>
      </w:r>
      <w:r w:rsidRPr="005F0C46">
        <w:rPr>
          <w:spacing w:val="-2"/>
        </w:rPr>
        <w:t xml:space="preserve"> </w:t>
      </w:r>
      <w:r w:rsidRPr="005F0C46">
        <w:t>проведении</w:t>
      </w:r>
      <w:r w:rsidRPr="005F0C46">
        <w:rPr>
          <w:spacing w:val="-2"/>
        </w:rPr>
        <w:t xml:space="preserve"> </w:t>
      </w:r>
      <w:r w:rsidRPr="005F0C46">
        <w:t>бесед.</w:t>
      </w:r>
    </w:p>
    <w:p w:rsidR="00CA639C" w:rsidRPr="005F0C46" w:rsidRDefault="00E2638E">
      <w:pPr>
        <w:pStyle w:val="a3"/>
        <w:spacing w:line="270" w:lineRule="exact"/>
        <w:jc w:val="both"/>
      </w:pPr>
      <w:r w:rsidRPr="005F0C46">
        <w:t>Участвуют</w:t>
      </w:r>
      <w:r w:rsidRPr="005F0C46">
        <w:rPr>
          <w:spacing w:val="-2"/>
        </w:rPr>
        <w:t xml:space="preserve"> </w:t>
      </w:r>
      <w:r w:rsidRPr="005F0C46">
        <w:t>в</w:t>
      </w:r>
      <w:r w:rsidRPr="005F0C46">
        <w:rPr>
          <w:spacing w:val="-4"/>
        </w:rPr>
        <w:t xml:space="preserve"> </w:t>
      </w:r>
      <w:r w:rsidRPr="005F0C46">
        <w:t>общественно</w:t>
      </w:r>
      <w:r w:rsidRPr="005F0C46">
        <w:rPr>
          <w:spacing w:val="-2"/>
        </w:rPr>
        <w:t xml:space="preserve"> </w:t>
      </w:r>
      <w:r w:rsidRPr="005F0C46">
        <w:t>полезном</w:t>
      </w:r>
      <w:r w:rsidRPr="005F0C46">
        <w:rPr>
          <w:spacing w:val="-4"/>
        </w:rPr>
        <w:t xml:space="preserve"> </w:t>
      </w:r>
      <w:r w:rsidRPr="005F0C46">
        <w:t>труде</w:t>
      </w:r>
      <w:r w:rsidRPr="005F0C46">
        <w:rPr>
          <w:spacing w:val="-3"/>
        </w:rPr>
        <w:t xml:space="preserve"> </w:t>
      </w:r>
      <w:r w:rsidRPr="005F0C46">
        <w:t>в</w:t>
      </w:r>
      <w:r w:rsidRPr="005F0C46">
        <w:rPr>
          <w:spacing w:val="-1"/>
        </w:rPr>
        <w:t xml:space="preserve"> </w:t>
      </w:r>
      <w:r w:rsidRPr="005F0C46">
        <w:t>помощь</w:t>
      </w:r>
      <w:r w:rsidRPr="005F0C46">
        <w:rPr>
          <w:spacing w:val="-5"/>
        </w:rPr>
        <w:t xml:space="preserve"> </w:t>
      </w:r>
      <w:r w:rsidRPr="005F0C46">
        <w:t>школе,</w:t>
      </w:r>
      <w:r w:rsidRPr="005F0C46">
        <w:rPr>
          <w:spacing w:val="-4"/>
        </w:rPr>
        <w:t xml:space="preserve"> </w:t>
      </w:r>
      <w:r w:rsidRPr="005F0C46">
        <w:t>городу, селу, родному</w:t>
      </w:r>
      <w:r w:rsidRPr="005F0C46">
        <w:rPr>
          <w:spacing w:val="-11"/>
        </w:rPr>
        <w:t xml:space="preserve"> </w:t>
      </w:r>
      <w:r w:rsidRPr="005F0C46">
        <w:t>краю.</w:t>
      </w:r>
    </w:p>
    <w:p w:rsidR="00CA639C" w:rsidRPr="005F0C46" w:rsidRDefault="00E2638E">
      <w:pPr>
        <w:pStyle w:val="a3"/>
        <w:spacing w:before="68" w:line="242" w:lineRule="auto"/>
        <w:ind w:right="722" w:firstLine="705"/>
        <w:jc w:val="both"/>
      </w:pPr>
      <w:r w:rsidRPr="005F0C46">
        <w:t>Принимают</w:t>
      </w:r>
      <w:r w:rsidRPr="005F0C46">
        <w:rPr>
          <w:spacing w:val="1"/>
        </w:rPr>
        <w:t xml:space="preserve"> </w:t>
      </w:r>
      <w:r w:rsidRPr="005F0C46">
        <w:t>добровольное</w:t>
      </w:r>
      <w:r w:rsidRPr="005F0C46">
        <w:rPr>
          <w:spacing w:val="1"/>
        </w:rPr>
        <w:t xml:space="preserve"> </w:t>
      </w:r>
      <w:r w:rsidRPr="005F0C46">
        <w:t>участие</w:t>
      </w:r>
      <w:r w:rsidRPr="005F0C46">
        <w:rPr>
          <w:spacing w:val="1"/>
        </w:rPr>
        <w:t xml:space="preserve"> </w:t>
      </w:r>
      <w:r w:rsidRPr="005F0C46">
        <w:t>в</w:t>
      </w:r>
      <w:r w:rsidRPr="005F0C46">
        <w:rPr>
          <w:spacing w:val="1"/>
        </w:rPr>
        <w:t xml:space="preserve"> </w:t>
      </w:r>
      <w:r w:rsidRPr="005F0C46">
        <w:t>делах</w:t>
      </w:r>
      <w:r w:rsidRPr="005F0C46">
        <w:rPr>
          <w:spacing w:val="1"/>
        </w:rPr>
        <w:t xml:space="preserve"> </w:t>
      </w:r>
      <w:r w:rsidRPr="005F0C46">
        <w:t>благотворительности,</w:t>
      </w:r>
      <w:r w:rsidRPr="005F0C46">
        <w:rPr>
          <w:spacing w:val="1"/>
        </w:rPr>
        <w:t xml:space="preserve"> </w:t>
      </w:r>
      <w:r w:rsidRPr="005F0C46">
        <w:t>милосердия,</w:t>
      </w:r>
      <w:r w:rsidRPr="005F0C46">
        <w:rPr>
          <w:spacing w:val="1"/>
        </w:rPr>
        <w:t xml:space="preserve"> </w:t>
      </w:r>
      <w:r w:rsidRPr="005F0C46">
        <w:t>в</w:t>
      </w:r>
      <w:r w:rsidRPr="005F0C46">
        <w:rPr>
          <w:spacing w:val="1"/>
        </w:rPr>
        <w:t xml:space="preserve"> </w:t>
      </w:r>
      <w:r w:rsidRPr="005F0C46">
        <w:t>оказании</w:t>
      </w:r>
      <w:r w:rsidRPr="005F0C46">
        <w:rPr>
          <w:spacing w:val="1"/>
        </w:rPr>
        <w:t xml:space="preserve"> </w:t>
      </w:r>
      <w:r w:rsidRPr="005F0C46">
        <w:t>помощи</w:t>
      </w:r>
      <w:r w:rsidRPr="005F0C46">
        <w:rPr>
          <w:spacing w:val="-3"/>
        </w:rPr>
        <w:t xml:space="preserve"> </w:t>
      </w:r>
      <w:r w:rsidRPr="005F0C46">
        <w:t>нуждающимся,</w:t>
      </w:r>
      <w:r w:rsidRPr="005F0C46">
        <w:rPr>
          <w:spacing w:val="3"/>
        </w:rPr>
        <w:t xml:space="preserve"> </w:t>
      </w:r>
      <w:r w:rsidRPr="005F0C46">
        <w:t>заботе</w:t>
      </w:r>
      <w:r w:rsidRPr="005F0C46">
        <w:rPr>
          <w:spacing w:val="-8"/>
        </w:rPr>
        <w:t xml:space="preserve"> </w:t>
      </w:r>
      <w:r w:rsidRPr="005F0C46">
        <w:t>о</w:t>
      </w:r>
      <w:r w:rsidRPr="005F0C46">
        <w:rPr>
          <w:spacing w:val="1"/>
        </w:rPr>
        <w:t xml:space="preserve"> </w:t>
      </w:r>
      <w:r w:rsidRPr="005F0C46">
        <w:t>животных,</w:t>
      </w:r>
      <w:r w:rsidRPr="005F0C46">
        <w:rPr>
          <w:spacing w:val="-1"/>
        </w:rPr>
        <w:t xml:space="preserve"> </w:t>
      </w:r>
      <w:r w:rsidRPr="005F0C46">
        <w:t>живых</w:t>
      </w:r>
      <w:r w:rsidRPr="005F0C46">
        <w:rPr>
          <w:spacing w:val="-4"/>
        </w:rPr>
        <w:t xml:space="preserve"> </w:t>
      </w:r>
      <w:r w:rsidRPr="005F0C46">
        <w:t>существах,</w:t>
      </w:r>
      <w:r w:rsidRPr="005F0C46">
        <w:rPr>
          <w:spacing w:val="4"/>
        </w:rPr>
        <w:t xml:space="preserve"> </w:t>
      </w:r>
      <w:r w:rsidRPr="005F0C46">
        <w:t>природе.</w:t>
      </w:r>
    </w:p>
    <w:p w:rsidR="00CA639C" w:rsidRPr="005F0C46" w:rsidRDefault="00E2638E">
      <w:pPr>
        <w:pStyle w:val="a3"/>
        <w:ind w:right="723" w:firstLine="705"/>
        <w:jc w:val="both"/>
      </w:pPr>
      <w:r w:rsidRPr="005F0C46">
        <w:t>Расширяют положительный опыт общения со сверстниками противоположного пола в учёбе,</w:t>
      </w:r>
      <w:r w:rsidRPr="005F0C46">
        <w:rPr>
          <w:spacing w:val="1"/>
        </w:rPr>
        <w:t xml:space="preserve"> </w:t>
      </w:r>
      <w:r w:rsidRPr="005F0C46">
        <w:t>общественной работе, отдыхе, спорте, активно участвуют в подготовке и проведении бесед о дружбе,</w:t>
      </w:r>
      <w:r w:rsidRPr="005F0C46">
        <w:rPr>
          <w:spacing w:val="-57"/>
        </w:rPr>
        <w:t xml:space="preserve"> </w:t>
      </w:r>
      <w:r w:rsidRPr="005F0C46">
        <w:t>любви,</w:t>
      </w:r>
      <w:r w:rsidRPr="005F0C46">
        <w:rPr>
          <w:spacing w:val="3"/>
        </w:rPr>
        <w:t xml:space="preserve"> </w:t>
      </w:r>
      <w:r w:rsidRPr="005F0C46">
        <w:t>нравственных</w:t>
      </w:r>
      <w:r w:rsidRPr="005F0C46">
        <w:rPr>
          <w:spacing w:val="-8"/>
        </w:rPr>
        <w:t xml:space="preserve"> </w:t>
      </w:r>
      <w:r w:rsidRPr="005F0C46">
        <w:t>отношениях.</w:t>
      </w:r>
    </w:p>
    <w:p w:rsidR="00CA639C" w:rsidRPr="005F0C46" w:rsidRDefault="00E2638E">
      <w:pPr>
        <w:pStyle w:val="a3"/>
        <w:ind w:right="718" w:firstLine="705"/>
        <w:jc w:val="both"/>
      </w:pPr>
      <w:r w:rsidRPr="005F0C46">
        <w:t>Получают системные представления о нравственных взаимоотношениях в семье, расширяют</w:t>
      </w:r>
      <w:r w:rsidRPr="005F0C46">
        <w:rPr>
          <w:spacing w:val="1"/>
        </w:rPr>
        <w:t xml:space="preserve"> </w:t>
      </w:r>
      <w:r w:rsidRPr="005F0C46">
        <w:t>опыт позитивного взаимодействия в семье (в процессе проведения бесед о семье, о родителях и</w:t>
      </w:r>
      <w:r w:rsidRPr="005F0C46">
        <w:rPr>
          <w:spacing w:val="1"/>
        </w:rPr>
        <w:t xml:space="preserve"> </w:t>
      </w:r>
      <w:r w:rsidRPr="005F0C46">
        <w:t>прародителях, открытых семейных праздников, выполнения и презентации совместно с родителями</w:t>
      </w:r>
      <w:r w:rsidRPr="005F0C46">
        <w:rPr>
          <w:spacing w:val="1"/>
        </w:rPr>
        <w:t xml:space="preserve"> </w:t>
      </w:r>
      <w:r w:rsidRPr="005F0C46">
        <w:t>творческих</w:t>
      </w:r>
      <w:r w:rsidRPr="005F0C46">
        <w:rPr>
          <w:spacing w:val="1"/>
        </w:rPr>
        <w:t xml:space="preserve"> </w:t>
      </w:r>
      <w:r w:rsidRPr="005F0C46">
        <w:t>проектов,</w:t>
      </w:r>
      <w:r w:rsidRPr="005F0C46">
        <w:rPr>
          <w:spacing w:val="1"/>
        </w:rPr>
        <w:t xml:space="preserve"> </w:t>
      </w:r>
      <w:r w:rsidRPr="005F0C46">
        <w:t>проведения</w:t>
      </w:r>
      <w:r w:rsidRPr="005F0C46">
        <w:rPr>
          <w:spacing w:val="1"/>
        </w:rPr>
        <w:t xml:space="preserve"> </w:t>
      </w:r>
      <w:r w:rsidRPr="005F0C46">
        <w:t>других</w:t>
      </w:r>
      <w:r w:rsidRPr="005F0C46">
        <w:rPr>
          <w:spacing w:val="1"/>
        </w:rPr>
        <w:t xml:space="preserve"> </w:t>
      </w:r>
      <w:r w:rsidRPr="005F0C46">
        <w:t>мероприятий,</w:t>
      </w:r>
      <w:r w:rsidRPr="005F0C46">
        <w:rPr>
          <w:spacing w:val="1"/>
        </w:rPr>
        <w:t xml:space="preserve"> </w:t>
      </w:r>
      <w:r w:rsidRPr="005F0C46">
        <w:t>раскрывающих</w:t>
      </w:r>
      <w:r w:rsidRPr="005F0C46">
        <w:rPr>
          <w:spacing w:val="1"/>
        </w:rPr>
        <w:t xml:space="preserve"> </w:t>
      </w:r>
      <w:r w:rsidRPr="005F0C46">
        <w:t>историю</w:t>
      </w:r>
      <w:r w:rsidRPr="005F0C46">
        <w:rPr>
          <w:spacing w:val="1"/>
        </w:rPr>
        <w:t xml:space="preserve"> </w:t>
      </w:r>
      <w:r w:rsidRPr="005F0C46">
        <w:t>семьи,</w:t>
      </w:r>
      <w:r w:rsidRPr="005F0C46">
        <w:rPr>
          <w:spacing w:val="1"/>
        </w:rPr>
        <w:t xml:space="preserve"> </w:t>
      </w:r>
      <w:r w:rsidRPr="005F0C46">
        <w:t>воспитывающих</w:t>
      </w:r>
      <w:r w:rsidRPr="005F0C46">
        <w:rPr>
          <w:spacing w:val="1"/>
        </w:rPr>
        <w:t xml:space="preserve"> </w:t>
      </w:r>
      <w:r w:rsidRPr="005F0C46">
        <w:t>уважение</w:t>
      </w:r>
      <w:r w:rsidRPr="005F0C46">
        <w:rPr>
          <w:spacing w:val="1"/>
        </w:rPr>
        <w:t xml:space="preserve"> </w:t>
      </w:r>
      <w:r w:rsidRPr="005F0C46">
        <w:t>к</w:t>
      </w:r>
      <w:r w:rsidRPr="005F0C46">
        <w:rPr>
          <w:spacing w:val="1"/>
        </w:rPr>
        <w:t xml:space="preserve"> </w:t>
      </w:r>
      <w:r w:rsidRPr="005F0C46">
        <w:t>старшему</w:t>
      </w:r>
      <w:r w:rsidRPr="005F0C46">
        <w:rPr>
          <w:spacing w:val="1"/>
        </w:rPr>
        <w:t xml:space="preserve"> </w:t>
      </w:r>
      <w:r w:rsidRPr="005F0C46">
        <w:t>поколению,</w:t>
      </w:r>
      <w:r w:rsidRPr="005F0C46">
        <w:rPr>
          <w:spacing w:val="1"/>
        </w:rPr>
        <w:t xml:space="preserve"> </w:t>
      </w:r>
      <w:r w:rsidRPr="005F0C46">
        <w:t>укрепляющих</w:t>
      </w:r>
      <w:r w:rsidRPr="005F0C46">
        <w:rPr>
          <w:spacing w:val="1"/>
        </w:rPr>
        <w:t xml:space="preserve"> </w:t>
      </w:r>
      <w:r w:rsidRPr="005F0C46">
        <w:t>преемственность</w:t>
      </w:r>
      <w:r w:rsidRPr="005F0C46">
        <w:rPr>
          <w:spacing w:val="1"/>
        </w:rPr>
        <w:t xml:space="preserve"> </w:t>
      </w:r>
      <w:r w:rsidRPr="005F0C46">
        <w:t>между</w:t>
      </w:r>
      <w:r w:rsidRPr="005F0C46">
        <w:rPr>
          <w:spacing w:val="1"/>
        </w:rPr>
        <w:t xml:space="preserve"> </w:t>
      </w:r>
      <w:r w:rsidRPr="005F0C46">
        <w:t>поколениями).</w:t>
      </w:r>
    </w:p>
    <w:p w:rsidR="00CA639C" w:rsidRPr="005F0C46" w:rsidRDefault="00E2638E">
      <w:pPr>
        <w:pStyle w:val="a3"/>
        <w:spacing w:line="275" w:lineRule="exact"/>
        <w:ind w:left="1426"/>
        <w:jc w:val="both"/>
      </w:pPr>
      <w:r w:rsidRPr="005F0C46">
        <w:t>Знакомятся</w:t>
      </w:r>
      <w:r w:rsidRPr="005F0C46">
        <w:rPr>
          <w:spacing w:val="-7"/>
        </w:rPr>
        <w:t xml:space="preserve"> </w:t>
      </w:r>
      <w:r w:rsidRPr="005F0C46">
        <w:t>с</w:t>
      </w:r>
      <w:r w:rsidRPr="005F0C46">
        <w:rPr>
          <w:spacing w:val="-3"/>
        </w:rPr>
        <w:t xml:space="preserve"> </w:t>
      </w:r>
      <w:r w:rsidRPr="005F0C46">
        <w:t>деятельностью</w:t>
      </w:r>
      <w:r w:rsidRPr="005F0C46">
        <w:rPr>
          <w:spacing w:val="-4"/>
        </w:rPr>
        <w:t xml:space="preserve"> </w:t>
      </w:r>
      <w:r w:rsidRPr="005F0C46">
        <w:t>традиционных</w:t>
      </w:r>
      <w:r w:rsidRPr="005F0C46">
        <w:rPr>
          <w:spacing w:val="-7"/>
        </w:rPr>
        <w:t xml:space="preserve"> </w:t>
      </w:r>
      <w:r w:rsidRPr="005F0C46">
        <w:t>религиозных</w:t>
      </w:r>
      <w:r w:rsidRPr="005F0C46">
        <w:rPr>
          <w:spacing w:val="-7"/>
        </w:rPr>
        <w:t xml:space="preserve"> </w:t>
      </w:r>
      <w:r w:rsidRPr="005F0C46">
        <w:t>организаций.</w:t>
      </w:r>
    </w:p>
    <w:p w:rsidR="00CA639C" w:rsidRPr="005F0C46" w:rsidRDefault="00E2638E">
      <w:pPr>
        <w:spacing w:line="275" w:lineRule="exact"/>
        <w:ind w:left="1426"/>
        <w:jc w:val="both"/>
        <w:rPr>
          <w:i/>
          <w:sz w:val="24"/>
        </w:rPr>
      </w:pPr>
      <w:r w:rsidRPr="005F0C46">
        <w:rPr>
          <w:i/>
          <w:sz w:val="24"/>
        </w:rPr>
        <w:t>Воспитание</w:t>
      </w:r>
      <w:r w:rsidRPr="005F0C46">
        <w:rPr>
          <w:i/>
          <w:spacing w:val="-1"/>
          <w:sz w:val="24"/>
        </w:rPr>
        <w:t xml:space="preserve"> </w:t>
      </w:r>
      <w:r w:rsidRPr="005F0C46">
        <w:rPr>
          <w:i/>
          <w:sz w:val="24"/>
        </w:rPr>
        <w:t>экологической культуры,</w:t>
      </w:r>
      <w:r w:rsidRPr="005F0C46">
        <w:rPr>
          <w:i/>
          <w:spacing w:val="-3"/>
          <w:sz w:val="24"/>
        </w:rPr>
        <w:t xml:space="preserve"> </w:t>
      </w:r>
      <w:r w:rsidRPr="005F0C46">
        <w:rPr>
          <w:i/>
          <w:sz w:val="24"/>
        </w:rPr>
        <w:t>культуры здорового и</w:t>
      </w:r>
      <w:r w:rsidRPr="005F0C46">
        <w:rPr>
          <w:i/>
          <w:spacing w:val="-5"/>
          <w:sz w:val="24"/>
        </w:rPr>
        <w:t xml:space="preserve"> </w:t>
      </w:r>
      <w:r w:rsidRPr="005F0C46">
        <w:rPr>
          <w:i/>
          <w:sz w:val="24"/>
        </w:rPr>
        <w:t>безопасного</w:t>
      </w:r>
      <w:r w:rsidRPr="005F0C46">
        <w:rPr>
          <w:i/>
          <w:spacing w:val="-5"/>
          <w:sz w:val="24"/>
        </w:rPr>
        <w:t xml:space="preserve"> </w:t>
      </w:r>
      <w:r w:rsidRPr="005F0C46">
        <w:rPr>
          <w:i/>
          <w:sz w:val="24"/>
        </w:rPr>
        <w:t>образа</w:t>
      </w:r>
      <w:r w:rsidRPr="005F0C46">
        <w:rPr>
          <w:i/>
          <w:spacing w:val="-5"/>
          <w:sz w:val="24"/>
        </w:rPr>
        <w:t xml:space="preserve"> </w:t>
      </w:r>
      <w:r w:rsidRPr="005F0C46">
        <w:rPr>
          <w:i/>
          <w:sz w:val="24"/>
        </w:rPr>
        <w:t>жизни.</w:t>
      </w:r>
    </w:p>
    <w:p w:rsidR="00CA639C" w:rsidRPr="005F0C46" w:rsidRDefault="00E2638E">
      <w:pPr>
        <w:pStyle w:val="a3"/>
        <w:spacing w:before="1"/>
        <w:ind w:right="722" w:firstLine="705"/>
        <w:jc w:val="both"/>
      </w:pPr>
      <w:r w:rsidRPr="005F0C46">
        <w:t>Получают</w:t>
      </w:r>
      <w:r w:rsidRPr="005F0C46">
        <w:rPr>
          <w:spacing w:val="1"/>
        </w:rPr>
        <w:t xml:space="preserve"> </w:t>
      </w:r>
      <w:r w:rsidRPr="005F0C46">
        <w:t>представления</w:t>
      </w:r>
      <w:r w:rsidRPr="005F0C46">
        <w:rPr>
          <w:spacing w:val="1"/>
        </w:rPr>
        <w:t xml:space="preserve"> </w:t>
      </w:r>
      <w:r w:rsidRPr="005F0C46">
        <w:t>о</w:t>
      </w:r>
      <w:r w:rsidRPr="005F0C46">
        <w:rPr>
          <w:spacing w:val="1"/>
        </w:rPr>
        <w:t xml:space="preserve"> </w:t>
      </w:r>
      <w:r w:rsidRPr="005F0C46">
        <w:t>здоровье,</w:t>
      </w:r>
      <w:r w:rsidRPr="005F0C46">
        <w:rPr>
          <w:spacing w:val="1"/>
        </w:rPr>
        <w:t xml:space="preserve"> </w:t>
      </w:r>
      <w:r w:rsidRPr="005F0C46">
        <w:t>здоровом</w:t>
      </w:r>
      <w:r w:rsidRPr="005F0C46">
        <w:rPr>
          <w:spacing w:val="1"/>
        </w:rPr>
        <w:t xml:space="preserve"> </w:t>
      </w:r>
      <w:r w:rsidRPr="005F0C46">
        <w:t>образе</w:t>
      </w:r>
      <w:r w:rsidRPr="005F0C46">
        <w:rPr>
          <w:spacing w:val="1"/>
        </w:rPr>
        <w:t xml:space="preserve"> </w:t>
      </w:r>
      <w:r w:rsidRPr="005F0C46">
        <w:t>жизни,</w:t>
      </w:r>
      <w:r w:rsidRPr="005F0C46">
        <w:rPr>
          <w:spacing w:val="1"/>
        </w:rPr>
        <w:t xml:space="preserve"> </w:t>
      </w:r>
      <w:r w:rsidRPr="005F0C46">
        <w:t>природных</w:t>
      </w:r>
      <w:r w:rsidRPr="005F0C46">
        <w:rPr>
          <w:spacing w:val="1"/>
        </w:rPr>
        <w:t xml:space="preserve"> </w:t>
      </w:r>
      <w:r w:rsidRPr="005F0C46">
        <w:t>возможностях</w:t>
      </w:r>
      <w:r w:rsidRPr="005F0C46">
        <w:rPr>
          <w:spacing w:val="1"/>
        </w:rPr>
        <w:t xml:space="preserve"> </w:t>
      </w:r>
      <w:r w:rsidRPr="005F0C46">
        <w:t>человеческого</w:t>
      </w:r>
      <w:r w:rsidRPr="005F0C46">
        <w:rPr>
          <w:spacing w:val="1"/>
        </w:rPr>
        <w:t xml:space="preserve"> </w:t>
      </w:r>
      <w:r w:rsidRPr="005F0C46">
        <w:t>организма,</w:t>
      </w:r>
      <w:r w:rsidRPr="005F0C46">
        <w:rPr>
          <w:spacing w:val="1"/>
        </w:rPr>
        <w:t xml:space="preserve"> </w:t>
      </w:r>
      <w:r w:rsidRPr="005F0C46">
        <w:t>их</w:t>
      </w:r>
      <w:r w:rsidRPr="005F0C46">
        <w:rPr>
          <w:spacing w:val="1"/>
        </w:rPr>
        <w:t xml:space="preserve"> </w:t>
      </w:r>
      <w:r w:rsidRPr="005F0C46">
        <w:t>обусловленности</w:t>
      </w:r>
      <w:r w:rsidRPr="005F0C46">
        <w:rPr>
          <w:spacing w:val="1"/>
        </w:rPr>
        <w:t xml:space="preserve"> </w:t>
      </w:r>
      <w:r w:rsidRPr="005F0C46">
        <w:t>экологическим</w:t>
      </w:r>
      <w:r w:rsidRPr="005F0C46">
        <w:rPr>
          <w:spacing w:val="1"/>
        </w:rPr>
        <w:t xml:space="preserve"> </w:t>
      </w:r>
      <w:r w:rsidRPr="005F0C46">
        <w:t>качеством</w:t>
      </w:r>
      <w:r w:rsidRPr="005F0C46">
        <w:rPr>
          <w:spacing w:val="1"/>
        </w:rPr>
        <w:t xml:space="preserve"> </w:t>
      </w:r>
      <w:r w:rsidRPr="005F0C46">
        <w:t>окружающей</w:t>
      </w:r>
      <w:r w:rsidRPr="005F0C46">
        <w:rPr>
          <w:spacing w:val="1"/>
        </w:rPr>
        <w:t xml:space="preserve"> </w:t>
      </w:r>
      <w:r w:rsidRPr="005F0C46">
        <w:t>среды,</w:t>
      </w:r>
      <w:r w:rsidRPr="005F0C46">
        <w:rPr>
          <w:spacing w:val="1"/>
        </w:rPr>
        <w:t xml:space="preserve"> </w:t>
      </w:r>
      <w:r w:rsidRPr="005F0C46">
        <w:t>о</w:t>
      </w:r>
      <w:r w:rsidRPr="005F0C46">
        <w:rPr>
          <w:spacing w:val="1"/>
        </w:rPr>
        <w:t xml:space="preserve"> </w:t>
      </w:r>
      <w:r w:rsidRPr="005F0C46">
        <w:t>неразрывной</w:t>
      </w:r>
      <w:r w:rsidRPr="005F0C46">
        <w:rPr>
          <w:spacing w:val="1"/>
        </w:rPr>
        <w:t xml:space="preserve"> </w:t>
      </w:r>
      <w:r w:rsidRPr="005F0C46">
        <w:t>связи</w:t>
      </w:r>
      <w:r w:rsidRPr="005F0C46">
        <w:rPr>
          <w:spacing w:val="1"/>
        </w:rPr>
        <w:t xml:space="preserve"> </w:t>
      </w:r>
      <w:r w:rsidRPr="005F0C46">
        <w:t>экологической</w:t>
      </w:r>
      <w:r w:rsidRPr="005F0C46">
        <w:rPr>
          <w:spacing w:val="1"/>
        </w:rPr>
        <w:t xml:space="preserve"> </w:t>
      </w:r>
      <w:r w:rsidRPr="005F0C46">
        <w:t>культуры</w:t>
      </w:r>
      <w:r w:rsidRPr="005F0C46">
        <w:rPr>
          <w:spacing w:val="1"/>
        </w:rPr>
        <w:t xml:space="preserve"> </w:t>
      </w:r>
      <w:r w:rsidRPr="005F0C46">
        <w:t>человека</w:t>
      </w:r>
      <w:r w:rsidRPr="005F0C46">
        <w:rPr>
          <w:spacing w:val="1"/>
        </w:rPr>
        <w:t xml:space="preserve"> </w:t>
      </w:r>
      <w:r w:rsidRPr="005F0C46">
        <w:t>и</w:t>
      </w:r>
      <w:r w:rsidRPr="005F0C46">
        <w:rPr>
          <w:spacing w:val="1"/>
        </w:rPr>
        <w:t xml:space="preserve"> </w:t>
      </w:r>
      <w:r w:rsidRPr="005F0C46">
        <w:t>его</w:t>
      </w:r>
      <w:r w:rsidRPr="005F0C46">
        <w:rPr>
          <w:spacing w:val="1"/>
        </w:rPr>
        <w:t xml:space="preserve"> </w:t>
      </w:r>
      <w:r w:rsidRPr="005F0C46">
        <w:t>здоровья</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бесед,</w:t>
      </w:r>
      <w:r w:rsidRPr="005F0C46">
        <w:rPr>
          <w:spacing w:val="1"/>
        </w:rPr>
        <w:t xml:space="preserve"> </w:t>
      </w:r>
      <w:r w:rsidRPr="005F0C46">
        <w:t>просмотра</w:t>
      </w:r>
      <w:r w:rsidRPr="005F0C46">
        <w:rPr>
          <w:spacing w:val="1"/>
        </w:rPr>
        <w:t xml:space="preserve"> </w:t>
      </w:r>
      <w:r w:rsidRPr="005F0C46">
        <w:t>учебных</w:t>
      </w:r>
      <w:r w:rsidRPr="005F0C46">
        <w:rPr>
          <w:spacing w:val="-5"/>
        </w:rPr>
        <w:t xml:space="preserve"> </w:t>
      </w:r>
      <w:r w:rsidRPr="005F0C46">
        <w:t>фильмов,</w:t>
      </w:r>
      <w:r w:rsidRPr="005F0C46">
        <w:rPr>
          <w:spacing w:val="-2"/>
        </w:rPr>
        <w:t xml:space="preserve"> </w:t>
      </w:r>
      <w:r w:rsidRPr="005F0C46">
        <w:t>игровых</w:t>
      </w:r>
      <w:r w:rsidRPr="005F0C46">
        <w:rPr>
          <w:spacing w:val="-4"/>
        </w:rPr>
        <w:t xml:space="preserve"> </w:t>
      </w:r>
      <w:r w:rsidRPr="005F0C46">
        <w:t>и</w:t>
      </w:r>
      <w:r w:rsidRPr="005F0C46">
        <w:rPr>
          <w:spacing w:val="2"/>
        </w:rPr>
        <w:t xml:space="preserve"> </w:t>
      </w:r>
      <w:r w:rsidRPr="005F0C46">
        <w:t>тренинговых</w:t>
      </w:r>
      <w:r w:rsidRPr="005F0C46">
        <w:rPr>
          <w:spacing w:val="-4"/>
        </w:rPr>
        <w:t xml:space="preserve"> </w:t>
      </w:r>
      <w:r w:rsidRPr="005F0C46">
        <w:t>программ,</w:t>
      </w:r>
      <w:r w:rsidRPr="005F0C46">
        <w:rPr>
          <w:spacing w:val="3"/>
        </w:rPr>
        <w:t xml:space="preserve"> </w:t>
      </w:r>
      <w:r w:rsidRPr="005F0C46">
        <w:t>уроков</w:t>
      </w:r>
      <w:r w:rsidRPr="005F0C46">
        <w:rPr>
          <w:spacing w:val="-2"/>
        </w:rPr>
        <w:t xml:space="preserve"> </w:t>
      </w:r>
      <w:r w:rsidRPr="005F0C46">
        <w:t>и</w:t>
      </w:r>
      <w:r w:rsidRPr="005F0C46">
        <w:rPr>
          <w:spacing w:val="-4"/>
        </w:rPr>
        <w:t xml:space="preserve"> </w:t>
      </w:r>
      <w:r w:rsidRPr="005F0C46">
        <w:t>внеурочной</w:t>
      </w:r>
      <w:r w:rsidRPr="005F0C46">
        <w:rPr>
          <w:spacing w:val="-3"/>
        </w:rPr>
        <w:t xml:space="preserve"> </w:t>
      </w:r>
      <w:r w:rsidRPr="005F0C46">
        <w:t>деятельности).</w:t>
      </w:r>
    </w:p>
    <w:p w:rsidR="00CA639C" w:rsidRPr="005F0C46" w:rsidRDefault="00E2638E">
      <w:pPr>
        <w:pStyle w:val="a3"/>
        <w:ind w:right="715" w:firstLine="705"/>
        <w:jc w:val="both"/>
      </w:pPr>
      <w:r w:rsidRPr="005F0C46">
        <w:t>Участвуют</w:t>
      </w:r>
      <w:r w:rsidRPr="005F0C46">
        <w:rPr>
          <w:spacing w:val="1"/>
        </w:rPr>
        <w:t xml:space="preserve"> </w:t>
      </w:r>
      <w:r w:rsidRPr="005F0C46">
        <w:t>в</w:t>
      </w:r>
      <w:r w:rsidRPr="005F0C46">
        <w:rPr>
          <w:spacing w:val="1"/>
        </w:rPr>
        <w:t xml:space="preserve"> </w:t>
      </w:r>
      <w:r w:rsidRPr="005F0C46">
        <w:t>пропаганде</w:t>
      </w:r>
      <w:r w:rsidRPr="005F0C46">
        <w:rPr>
          <w:spacing w:val="1"/>
        </w:rPr>
        <w:t xml:space="preserve"> </w:t>
      </w:r>
      <w:r w:rsidRPr="005F0C46">
        <w:t>экологически</w:t>
      </w:r>
      <w:r w:rsidRPr="005F0C46">
        <w:rPr>
          <w:spacing w:val="1"/>
        </w:rPr>
        <w:t xml:space="preserve"> </w:t>
      </w:r>
      <w:r w:rsidRPr="005F0C46">
        <w:t>сообразного</w:t>
      </w:r>
      <w:r w:rsidRPr="005F0C46">
        <w:rPr>
          <w:spacing w:val="1"/>
        </w:rPr>
        <w:t xml:space="preserve"> </w:t>
      </w:r>
      <w:r w:rsidRPr="005F0C46">
        <w:t>здорового</w:t>
      </w:r>
      <w:r w:rsidRPr="005F0C46">
        <w:rPr>
          <w:spacing w:val="1"/>
        </w:rPr>
        <w:t xml:space="preserve"> </w:t>
      </w:r>
      <w:r w:rsidRPr="005F0C46">
        <w:t>образа</w:t>
      </w:r>
      <w:r w:rsidRPr="005F0C46">
        <w:rPr>
          <w:spacing w:val="1"/>
        </w:rPr>
        <w:t xml:space="preserve"> </w:t>
      </w:r>
      <w:r w:rsidRPr="005F0C46">
        <w:t>жизни</w:t>
      </w:r>
      <w:r w:rsidRPr="005F0C46">
        <w:rPr>
          <w:spacing w:val="1"/>
        </w:rPr>
        <w:t xml:space="preserve"> </w:t>
      </w:r>
      <w:r w:rsidRPr="005F0C46">
        <w:t>—</w:t>
      </w:r>
      <w:r w:rsidRPr="005F0C46">
        <w:rPr>
          <w:spacing w:val="1"/>
        </w:rPr>
        <w:t xml:space="preserve"> </w:t>
      </w:r>
      <w:r w:rsidRPr="005F0C46">
        <w:t>проводят</w:t>
      </w:r>
      <w:r w:rsidRPr="005F0C46">
        <w:rPr>
          <w:spacing w:val="1"/>
        </w:rPr>
        <w:t xml:space="preserve"> </w:t>
      </w:r>
      <w:r w:rsidRPr="005F0C46">
        <w:t>беседы,</w:t>
      </w:r>
      <w:r w:rsidRPr="005F0C46">
        <w:rPr>
          <w:spacing w:val="1"/>
        </w:rPr>
        <w:t xml:space="preserve"> </w:t>
      </w:r>
      <w:r w:rsidRPr="005F0C46">
        <w:t>тематические</w:t>
      </w:r>
      <w:r w:rsidRPr="005F0C46">
        <w:rPr>
          <w:spacing w:val="1"/>
        </w:rPr>
        <w:t xml:space="preserve"> </w:t>
      </w:r>
      <w:r w:rsidRPr="005F0C46">
        <w:t>игры,</w:t>
      </w:r>
      <w:r w:rsidRPr="005F0C46">
        <w:rPr>
          <w:spacing w:val="1"/>
        </w:rPr>
        <w:t xml:space="preserve"> </w:t>
      </w:r>
      <w:r w:rsidRPr="005F0C46">
        <w:t>театрализованные</w:t>
      </w:r>
      <w:r w:rsidRPr="005F0C46">
        <w:rPr>
          <w:spacing w:val="1"/>
        </w:rPr>
        <w:t xml:space="preserve"> </w:t>
      </w:r>
      <w:r w:rsidRPr="005F0C46">
        <w:t>представления</w:t>
      </w:r>
      <w:r w:rsidRPr="005F0C46">
        <w:rPr>
          <w:spacing w:val="1"/>
        </w:rPr>
        <w:t xml:space="preserve"> </w:t>
      </w:r>
      <w:r w:rsidRPr="005F0C46">
        <w:t>для</w:t>
      </w:r>
      <w:r w:rsidRPr="005F0C46">
        <w:rPr>
          <w:spacing w:val="1"/>
        </w:rPr>
        <w:t xml:space="preserve"> </w:t>
      </w:r>
      <w:r w:rsidRPr="005F0C46">
        <w:t>младших</w:t>
      </w:r>
      <w:r w:rsidRPr="005F0C46">
        <w:rPr>
          <w:spacing w:val="61"/>
        </w:rPr>
        <w:t xml:space="preserve"> </w:t>
      </w:r>
      <w:r w:rsidRPr="005F0C46">
        <w:t>школьников,</w:t>
      </w:r>
      <w:r w:rsidRPr="005F0C46">
        <w:rPr>
          <w:spacing w:val="1"/>
        </w:rPr>
        <w:t xml:space="preserve"> </w:t>
      </w:r>
      <w:r w:rsidRPr="005F0C46">
        <w:t>сверстников,</w:t>
      </w:r>
      <w:r w:rsidRPr="005F0C46">
        <w:rPr>
          <w:spacing w:val="1"/>
        </w:rPr>
        <w:t xml:space="preserve"> </w:t>
      </w:r>
      <w:r w:rsidRPr="005F0C46">
        <w:t>населения.</w:t>
      </w:r>
      <w:r w:rsidRPr="005F0C46">
        <w:rPr>
          <w:spacing w:val="1"/>
        </w:rPr>
        <w:t xml:space="preserve"> </w:t>
      </w:r>
      <w:r w:rsidRPr="005F0C46">
        <w:t>Просматривают</w:t>
      </w:r>
      <w:r w:rsidRPr="005F0C46">
        <w:rPr>
          <w:spacing w:val="1"/>
        </w:rPr>
        <w:t xml:space="preserve"> </w:t>
      </w:r>
      <w:r w:rsidRPr="005F0C46">
        <w:t>и</w:t>
      </w:r>
      <w:r w:rsidRPr="005F0C46">
        <w:rPr>
          <w:spacing w:val="1"/>
        </w:rPr>
        <w:t xml:space="preserve"> </w:t>
      </w:r>
      <w:r w:rsidRPr="005F0C46">
        <w:t>обсуждают</w:t>
      </w:r>
      <w:r w:rsidRPr="005F0C46">
        <w:rPr>
          <w:spacing w:val="1"/>
        </w:rPr>
        <w:t xml:space="preserve"> </w:t>
      </w:r>
      <w:r w:rsidRPr="005F0C46">
        <w:t>фильмы,</w:t>
      </w:r>
      <w:r w:rsidRPr="005F0C46">
        <w:rPr>
          <w:spacing w:val="1"/>
        </w:rPr>
        <w:t xml:space="preserve"> </w:t>
      </w:r>
      <w:r w:rsidRPr="005F0C46">
        <w:t>посвящённые</w:t>
      </w:r>
      <w:r w:rsidRPr="005F0C46">
        <w:rPr>
          <w:spacing w:val="1"/>
        </w:rPr>
        <w:t xml:space="preserve"> </w:t>
      </w:r>
      <w:r w:rsidRPr="005F0C46">
        <w:t>разным</w:t>
      </w:r>
      <w:r w:rsidRPr="005F0C46">
        <w:rPr>
          <w:spacing w:val="1"/>
        </w:rPr>
        <w:t xml:space="preserve"> </w:t>
      </w:r>
      <w:r w:rsidRPr="005F0C46">
        <w:t>формам</w:t>
      </w:r>
      <w:r w:rsidRPr="005F0C46">
        <w:rPr>
          <w:spacing w:val="1"/>
        </w:rPr>
        <w:t xml:space="preserve"> </w:t>
      </w:r>
      <w:r w:rsidRPr="005F0C46">
        <w:t>оздоровления.</w:t>
      </w:r>
    </w:p>
    <w:p w:rsidR="00CA639C" w:rsidRPr="005F0C46" w:rsidRDefault="00E2638E">
      <w:pPr>
        <w:pStyle w:val="a3"/>
        <w:ind w:right="713" w:firstLine="705"/>
        <w:jc w:val="both"/>
      </w:pPr>
      <w:r w:rsidRPr="005F0C46">
        <w:t>Учатся экологически грамотному поведению в школе, дома, в природной и городской среде:</w:t>
      </w:r>
      <w:r w:rsidRPr="005F0C46">
        <w:rPr>
          <w:spacing w:val="1"/>
        </w:rPr>
        <w:t xml:space="preserve"> </w:t>
      </w:r>
      <w:r w:rsidRPr="005F0C46">
        <w:t>организовывать экологически безопасный уклад школьной и домашней жизни, бережно расходовать</w:t>
      </w:r>
      <w:r w:rsidRPr="005F0C46">
        <w:rPr>
          <w:spacing w:val="1"/>
        </w:rPr>
        <w:t xml:space="preserve"> </w:t>
      </w:r>
      <w:r w:rsidRPr="005F0C46">
        <w:t>воду,</w:t>
      </w:r>
      <w:r w:rsidRPr="005F0C46">
        <w:rPr>
          <w:spacing w:val="1"/>
        </w:rPr>
        <w:t xml:space="preserve"> </w:t>
      </w:r>
      <w:r w:rsidRPr="005F0C46">
        <w:t>электроэнергию,</w:t>
      </w:r>
      <w:r w:rsidRPr="005F0C46">
        <w:rPr>
          <w:spacing w:val="1"/>
        </w:rPr>
        <w:t xml:space="preserve"> </w:t>
      </w:r>
      <w:r w:rsidRPr="005F0C46">
        <w:t>утилизировать мусор,</w:t>
      </w:r>
      <w:r w:rsidRPr="005F0C46">
        <w:rPr>
          <w:spacing w:val="1"/>
        </w:rPr>
        <w:t xml:space="preserve"> </w:t>
      </w:r>
      <w:r w:rsidRPr="005F0C46">
        <w:t>сохранять</w:t>
      </w:r>
      <w:r w:rsidRPr="005F0C46">
        <w:rPr>
          <w:spacing w:val="1"/>
        </w:rPr>
        <w:t xml:space="preserve"> </w:t>
      </w:r>
      <w:r w:rsidRPr="005F0C46">
        <w:t>места</w:t>
      </w:r>
      <w:r w:rsidRPr="005F0C46">
        <w:rPr>
          <w:spacing w:val="1"/>
        </w:rPr>
        <w:t xml:space="preserve"> </w:t>
      </w:r>
      <w:r w:rsidRPr="005F0C46">
        <w:t>обитания</w:t>
      </w:r>
      <w:r w:rsidRPr="005F0C46">
        <w:rPr>
          <w:spacing w:val="1"/>
        </w:rPr>
        <w:t xml:space="preserve"> </w:t>
      </w:r>
      <w:r w:rsidRPr="005F0C46">
        <w:t>растений и</w:t>
      </w:r>
      <w:r w:rsidRPr="005F0C46">
        <w:rPr>
          <w:spacing w:val="1"/>
        </w:rPr>
        <w:t xml:space="preserve"> </w:t>
      </w:r>
      <w:r w:rsidRPr="005F0C46">
        <w:t>животных (в</w:t>
      </w:r>
      <w:r w:rsidRPr="005F0C46">
        <w:rPr>
          <w:spacing w:val="1"/>
        </w:rPr>
        <w:t xml:space="preserve"> </w:t>
      </w:r>
      <w:r w:rsidRPr="005F0C46">
        <w:t>процессе участия в практических делах, проведения экологических акций, ролевых игр, школьных</w:t>
      </w:r>
      <w:r w:rsidRPr="005F0C46">
        <w:rPr>
          <w:spacing w:val="1"/>
        </w:rPr>
        <w:t xml:space="preserve"> </w:t>
      </w:r>
      <w:r w:rsidRPr="005F0C46">
        <w:t>конференций,</w:t>
      </w:r>
      <w:r w:rsidRPr="005F0C46">
        <w:rPr>
          <w:spacing w:val="3"/>
        </w:rPr>
        <w:t xml:space="preserve"> </w:t>
      </w:r>
      <w:r w:rsidRPr="005F0C46">
        <w:t>уроков</w:t>
      </w:r>
      <w:r w:rsidRPr="005F0C46">
        <w:rPr>
          <w:spacing w:val="-1"/>
        </w:rPr>
        <w:t xml:space="preserve"> </w:t>
      </w:r>
      <w:r w:rsidRPr="005F0C46">
        <w:t>технологии,</w:t>
      </w:r>
      <w:r w:rsidRPr="005F0C46">
        <w:rPr>
          <w:spacing w:val="3"/>
        </w:rPr>
        <w:t xml:space="preserve"> </w:t>
      </w:r>
      <w:r w:rsidRPr="005F0C46">
        <w:t>внеурочной</w:t>
      </w:r>
      <w:r w:rsidRPr="005F0C46">
        <w:rPr>
          <w:spacing w:val="-2"/>
        </w:rPr>
        <w:t xml:space="preserve"> </w:t>
      </w:r>
      <w:r w:rsidRPr="005F0C46">
        <w:t>деятельности).</w:t>
      </w:r>
    </w:p>
    <w:p w:rsidR="00CA639C" w:rsidRPr="005F0C46" w:rsidRDefault="00E2638E">
      <w:pPr>
        <w:pStyle w:val="a3"/>
        <w:ind w:right="723" w:firstLine="705"/>
        <w:jc w:val="both"/>
      </w:pPr>
      <w:r w:rsidRPr="005F0C46">
        <w:t>Участвуют</w:t>
      </w:r>
      <w:r w:rsidRPr="005F0C46">
        <w:rPr>
          <w:spacing w:val="1"/>
        </w:rPr>
        <w:t xml:space="preserve"> </w:t>
      </w:r>
      <w:r w:rsidRPr="005F0C46">
        <w:t>в</w:t>
      </w:r>
      <w:r w:rsidRPr="005F0C46">
        <w:rPr>
          <w:spacing w:val="1"/>
        </w:rPr>
        <w:t xml:space="preserve"> </w:t>
      </w:r>
      <w:r w:rsidRPr="005F0C46">
        <w:t>проведении</w:t>
      </w:r>
      <w:r w:rsidRPr="005F0C46">
        <w:rPr>
          <w:spacing w:val="1"/>
        </w:rPr>
        <w:t xml:space="preserve"> </w:t>
      </w:r>
      <w:r w:rsidRPr="005F0C46">
        <w:t>школьных</w:t>
      </w:r>
      <w:r w:rsidRPr="005F0C46">
        <w:rPr>
          <w:spacing w:val="1"/>
        </w:rPr>
        <w:t xml:space="preserve"> </w:t>
      </w:r>
      <w:r w:rsidRPr="005F0C46">
        <w:t>спартакиад,</w:t>
      </w:r>
      <w:r w:rsidRPr="005F0C46">
        <w:rPr>
          <w:spacing w:val="1"/>
        </w:rPr>
        <w:t xml:space="preserve"> </w:t>
      </w:r>
      <w:r w:rsidRPr="005F0C46">
        <w:t>эстафет,</w:t>
      </w:r>
      <w:r w:rsidRPr="005F0C46">
        <w:rPr>
          <w:spacing w:val="1"/>
        </w:rPr>
        <w:t xml:space="preserve"> </w:t>
      </w:r>
      <w:r w:rsidRPr="005F0C46">
        <w:t>экологических</w:t>
      </w:r>
      <w:r w:rsidRPr="005F0C46">
        <w:rPr>
          <w:spacing w:val="1"/>
        </w:rPr>
        <w:t xml:space="preserve"> </w:t>
      </w:r>
      <w:r w:rsidRPr="005F0C46">
        <w:t>и</w:t>
      </w:r>
      <w:r w:rsidRPr="005F0C46">
        <w:rPr>
          <w:spacing w:val="1"/>
        </w:rPr>
        <w:t xml:space="preserve"> </w:t>
      </w:r>
      <w:r w:rsidRPr="005F0C46">
        <w:t>туристических</w:t>
      </w:r>
      <w:r w:rsidRPr="005F0C46">
        <w:rPr>
          <w:spacing w:val="1"/>
        </w:rPr>
        <w:t xml:space="preserve"> </w:t>
      </w:r>
      <w:r w:rsidRPr="005F0C46">
        <w:t>слётов,</w:t>
      </w:r>
      <w:r w:rsidRPr="005F0C46">
        <w:rPr>
          <w:spacing w:val="1"/>
        </w:rPr>
        <w:t xml:space="preserve"> </w:t>
      </w:r>
      <w:r w:rsidRPr="005F0C46">
        <w:t>экологических</w:t>
      </w:r>
      <w:r w:rsidRPr="005F0C46">
        <w:rPr>
          <w:spacing w:val="1"/>
        </w:rPr>
        <w:t xml:space="preserve"> </w:t>
      </w:r>
      <w:r w:rsidRPr="005F0C46">
        <w:t>лагерей,</w:t>
      </w:r>
      <w:r w:rsidRPr="005F0C46">
        <w:rPr>
          <w:spacing w:val="1"/>
        </w:rPr>
        <w:t xml:space="preserve"> </w:t>
      </w:r>
      <w:r w:rsidRPr="005F0C46">
        <w:t>походов</w:t>
      </w:r>
      <w:r w:rsidRPr="005F0C46">
        <w:rPr>
          <w:spacing w:val="1"/>
        </w:rPr>
        <w:t xml:space="preserve"> </w:t>
      </w:r>
      <w:r w:rsidRPr="005F0C46">
        <w:t>по</w:t>
      </w:r>
      <w:r w:rsidRPr="005F0C46">
        <w:rPr>
          <w:spacing w:val="1"/>
        </w:rPr>
        <w:t xml:space="preserve"> </w:t>
      </w:r>
      <w:r w:rsidRPr="005F0C46">
        <w:t>родному</w:t>
      </w:r>
      <w:r w:rsidRPr="005F0C46">
        <w:rPr>
          <w:spacing w:val="1"/>
        </w:rPr>
        <w:t xml:space="preserve"> </w:t>
      </w:r>
      <w:r w:rsidRPr="005F0C46">
        <w:t>краю.</w:t>
      </w:r>
      <w:r w:rsidRPr="005F0C46">
        <w:rPr>
          <w:spacing w:val="1"/>
        </w:rPr>
        <w:t xml:space="preserve"> </w:t>
      </w:r>
      <w:r w:rsidRPr="005F0C46">
        <w:t>Ведут</w:t>
      </w:r>
      <w:r w:rsidRPr="005F0C46">
        <w:rPr>
          <w:spacing w:val="1"/>
        </w:rPr>
        <w:t xml:space="preserve"> </w:t>
      </w:r>
      <w:r w:rsidRPr="005F0C46">
        <w:t>краеведческую,</w:t>
      </w:r>
      <w:r w:rsidRPr="005F0C46">
        <w:rPr>
          <w:spacing w:val="1"/>
        </w:rPr>
        <w:t xml:space="preserve"> </w:t>
      </w:r>
      <w:r w:rsidRPr="005F0C46">
        <w:t>поисковую,</w:t>
      </w:r>
      <w:r w:rsidRPr="005F0C46">
        <w:rPr>
          <w:spacing w:val="1"/>
        </w:rPr>
        <w:t xml:space="preserve"> </w:t>
      </w:r>
      <w:r w:rsidRPr="005F0C46">
        <w:t>экологическую работу в местных и дальних туристических походах и экскурсиях, путешествиях и</w:t>
      </w:r>
      <w:r w:rsidRPr="005F0C46">
        <w:rPr>
          <w:spacing w:val="1"/>
        </w:rPr>
        <w:t xml:space="preserve"> </w:t>
      </w:r>
      <w:r w:rsidRPr="005F0C46">
        <w:t>экспедициях.</w:t>
      </w:r>
    </w:p>
    <w:p w:rsidR="00CA639C" w:rsidRPr="005F0C46" w:rsidRDefault="00E2638E">
      <w:pPr>
        <w:pStyle w:val="a3"/>
        <w:ind w:right="709" w:firstLine="705"/>
        <w:jc w:val="both"/>
      </w:pPr>
      <w:r w:rsidRPr="005F0C46">
        <w:t>Участвуют в практической природоохранительной деятельности, в деятельности школьных</w:t>
      </w:r>
      <w:r w:rsidRPr="005F0C46">
        <w:rPr>
          <w:spacing w:val="1"/>
        </w:rPr>
        <w:t xml:space="preserve"> </w:t>
      </w:r>
      <w:r w:rsidRPr="005F0C46">
        <w:t>экологических центров, лесничеств, экологических патрулей; создании и реализации коллективных</w:t>
      </w:r>
      <w:r w:rsidRPr="005F0C46">
        <w:rPr>
          <w:spacing w:val="1"/>
        </w:rPr>
        <w:t xml:space="preserve"> </w:t>
      </w:r>
      <w:r w:rsidRPr="005F0C46">
        <w:t>природоохранных</w:t>
      </w:r>
      <w:r w:rsidRPr="005F0C46">
        <w:rPr>
          <w:spacing w:val="-4"/>
        </w:rPr>
        <w:t xml:space="preserve"> </w:t>
      </w:r>
      <w:r w:rsidRPr="005F0C46">
        <w:t>проектов.</w:t>
      </w:r>
    </w:p>
    <w:p w:rsidR="00CA639C" w:rsidRPr="005F0C46" w:rsidRDefault="00E2638E">
      <w:pPr>
        <w:pStyle w:val="a3"/>
        <w:spacing w:before="1"/>
        <w:ind w:right="720" w:firstLine="705"/>
        <w:jc w:val="both"/>
      </w:pPr>
      <w:r w:rsidRPr="005F0C46">
        <w:t>Составляют правильный режим занятий физической культурой, спортом, туризмом, рацион</w:t>
      </w:r>
      <w:r w:rsidRPr="005F0C46">
        <w:rPr>
          <w:spacing w:val="1"/>
        </w:rPr>
        <w:t xml:space="preserve"> </w:t>
      </w:r>
      <w:r w:rsidRPr="005F0C46">
        <w:t>здорового</w:t>
      </w:r>
      <w:r w:rsidRPr="005F0C46">
        <w:rPr>
          <w:spacing w:val="1"/>
        </w:rPr>
        <w:t xml:space="preserve"> </w:t>
      </w:r>
      <w:r w:rsidRPr="005F0C46">
        <w:t>питания,</w:t>
      </w:r>
      <w:r w:rsidRPr="005F0C46">
        <w:rPr>
          <w:spacing w:val="1"/>
        </w:rPr>
        <w:t xml:space="preserve"> </w:t>
      </w:r>
      <w:r w:rsidRPr="005F0C46">
        <w:t>режим</w:t>
      </w:r>
      <w:r w:rsidRPr="005F0C46">
        <w:rPr>
          <w:spacing w:val="1"/>
        </w:rPr>
        <w:t xml:space="preserve"> </w:t>
      </w:r>
      <w:r w:rsidRPr="005F0C46">
        <w:t>дня,</w:t>
      </w:r>
      <w:r w:rsidRPr="005F0C46">
        <w:rPr>
          <w:spacing w:val="1"/>
        </w:rPr>
        <w:t xml:space="preserve"> </w:t>
      </w:r>
      <w:r w:rsidRPr="005F0C46">
        <w:t>учёбы</w:t>
      </w:r>
      <w:r w:rsidRPr="005F0C46">
        <w:rPr>
          <w:spacing w:val="1"/>
        </w:rPr>
        <w:t xml:space="preserve"> </w:t>
      </w:r>
      <w:r w:rsidRPr="005F0C46">
        <w:t>и отдыха с</w:t>
      </w:r>
      <w:r w:rsidRPr="005F0C46">
        <w:rPr>
          <w:spacing w:val="1"/>
        </w:rPr>
        <w:t xml:space="preserve"> </w:t>
      </w:r>
      <w:r w:rsidRPr="005F0C46">
        <w:t>учётом</w:t>
      </w:r>
      <w:r w:rsidRPr="005F0C46">
        <w:rPr>
          <w:spacing w:val="60"/>
        </w:rPr>
        <w:t xml:space="preserve"> </w:t>
      </w:r>
      <w:r w:rsidRPr="005F0C46">
        <w:t>экологических факторов окружающей</w:t>
      </w:r>
      <w:r w:rsidRPr="005F0C46">
        <w:rPr>
          <w:spacing w:val="1"/>
        </w:rPr>
        <w:t xml:space="preserve"> </w:t>
      </w:r>
      <w:r w:rsidRPr="005F0C46">
        <w:t>среды</w:t>
      </w:r>
      <w:r w:rsidRPr="005F0C46">
        <w:rPr>
          <w:spacing w:val="2"/>
        </w:rPr>
        <w:t xml:space="preserve"> </w:t>
      </w:r>
      <w:r w:rsidRPr="005F0C46">
        <w:t>и</w:t>
      </w:r>
      <w:r w:rsidRPr="005F0C46">
        <w:rPr>
          <w:spacing w:val="2"/>
        </w:rPr>
        <w:t xml:space="preserve"> </w:t>
      </w:r>
      <w:r w:rsidRPr="005F0C46">
        <w:t>контролируют</w:t>
      </w:r>
      <w:r w:rsidRPr="005F0C46">
        <w:rPr>
          <w:spacing w:val="2"/>
        </w:rPr>
        <w:t xml:space="preserve"> </w:t>
      </w:r>
      <w:r w:rsidRPr="005F0C46">
        <w:t>их</w:t>
      </w:r>
      <w:r w:rsidRPr="005F0C46">
        <w:rPr>
          <w:spacing w:val="-4"/>
        </w:rPr>
        <w:t xml:space="preserve"> </w:t>
      </w:r>
      <w:r w:rsidRPr="005F0C46">
        <w:t>выполнение</w:t>
      </w:r>
      <w:r w:rsidRPr="005F0C46">
        <w:rPr>
          <w:spacing w:val="-4"/>
        </w:rPr>
        <w:t xml:space="preserve"> </w:t>
      </w:r>
      <w:r w:rsidRPr="005F0C46">
        <w:t>в</w:t>
      </w:r>
      <w:r w:rsidRPr="005F0C46">
        <w:rPr>
          <w:spacing w:val="2"/>
        </w:rPr>
        <w:t xml:space="preserve"> </w:t>
      </w:r>
      <w:r w:rsidRPr="005F0C46">
        <w:t>различных</w:t>
      </w:r>
      <w:r w:rsidRPr="005F0C46">
        <w:rPr>
          <w:spacing w:val="-4"/>
        </w:rPr>
        <w:t xml:space="preserve"> </w:t>
      </w:r>
      <w:r w:rsidRPr="005F0C46">
        <w:t>формах</w:t>
      </w:r>
      <w:r w:rsidRPr="005F0C46">
        <w:rPr>
          <w:spacing w:val="-3"/>
        </w:rPr>
        <w:t xml:space="preserve"> </w:t>
      </w:r>
      <w:r w:rsidRPr="005F0C46">
        <w:t>мониторинга.</w:t>
      </w:r>
    </w:p>
    <w:p w:rsidR="00CA639C" w:rsidRPr="005F0C46" w:rsidRDefault="00E2638E">
      <w:pPr>
        <w:pStyle w:val="a3"/>
        <w:spacing w:line="274" w:lineRule="exact"/>
        <w:ind w:left="1426"/>
        <w:jc w:val="both"/>
      </w:pPr>
      <w:r w:rsidRPr="005F0C46">
        <w:t>Учатся</w:t>
      </w:r>
      <w:r w:rsidRPr="005F0C46">
        <w:rPr>
          <w:spacing w:val="-3"/>
        </w:rPr>
        <w:t xml:space="preserve"> </w:t>
      </w:r>
      <w:r w:rsidRPr="005F0C46">
        <w:t>оказывать</w:t>
      </w:r>
      <w:r w:rsidRPr="005F0C46">
        <w:rPr>
          <w:spacing w:val="-5"/>
        </w:rPr>
        <w:t xml:space="preserve"> </w:t>
      </w:r>
      <w:r w:rsidRPr="005F0C46">
        <w:t>первую</w:t>
      </w:r>
      <w:r w:rsidRPr="005F0C46">
        <w:rPr>
          <w:spacing w:val="-4"/>
        </w:rPr>
        <w:t xml:space="preserve"> </w:t>
      </w:r>
      <w:r w:rsidRPr="005F0C46">
        <w:t>доврачебную</w:t>
      </w:r>
      <w:r w:rsidRPr="005F0C46">
        <w:rPr>
          <w:spacing w:val="-4"/>
        </w:rPr>
        <w:t xml:space="preserve"> </w:t>
      </w:r>
      <w:r w:rsidRPr="005F0C46">
        <w:t>помощь</w:t>
      </w:r>
      <w:r w:rsidRPr="005F0C46">
        <w:rPr>
          <w:spacing w:val="-2"/>
        </w:rPr>
        <w:t xml:space="preserve"> </w:t>
      </w:r>
      <w:r w:rsidRPr="005F0C46">
        <w:t>пострадавшим.</w:t>
      </w:r>
    </w:p>
    <w:p w:rsidR="00CA639C" w:rsidRPr="005F0C46" w:rsidRDefault="00E2638E">
      <w:pPr>
        <w:pStyle w:val="a3"/>
        <w:spacing w:before="3"/>
        <w:ind w:right="724" w:firstLine="705"/>
        <w:jc w:val="both"/>
      </w:pPr>
      <w:r w:rsidRPr="005F0C46">
        <w:t>Получают представление о возможном негативном влиянии компьютерных игр, телевидения,</w:t>
      </w:r>
      <w:r w:rsidRPr="005F0C46">
        <w:rPr>
          <w:spacing w:val="1"/>
        </w:rPr>
        <w:t xml:space="preserve"> </w:t>
      </w:r>
      <w:r w:rsidRPr="005F0C46">
        <w:t>рекламы</w:t>
      </w:r>
      <w:r w:rsidRPr="005F0C46">
        <w:rPr>
          <w:spacing w:val="1"/>
        </w:rPr>
        <w:t xml:space="preserve"> </w:t>
      </w:r>
      <w:r w:rsidRPr="005F0C46">
        <w:t>на</w:t>
      </w:r>
      <w:r w:rsidRPr="005F0C46">
        <w:rPr>
          <w:spacing w:val="1"/>
        </w:rPr>
        <w:t xml:space="preserve"> </w:t>
      </w:r>
      <w:r w:rsidRPr="005F0C46">
        <w:t>здоровье</w:t>
      </w:r>
      <w:r w:rsidRPr="005F0C46">
        <w:rPr>
          <w:spacing w:val="1"/>
        </w:rPr>
        <w:t xml:space="preserve"> </w:t>
      </w:r>
      <w:r w:rsidRPr="005F0C46">
        <w:t>человека</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бесед</w:t>
      </w:r>
      <w:r w:rsidRPr="005F0C46">
        <w:rPr>
          <w:spacing w:val="1"/>
        </w:rPr>
        <w:t xml:space="preserve"> </w:t>
      </w:r>
      <w:r w:rsidRPr="005F0C46">
        <w:t>с</w:t>
      </w:r>
      <w:r w:rsidRPr="005F0C46">
        <w:rPr>
          <w:spacing w:val="1"/>
        </w:rPr>
        <w:t xml:space="preserve"> </w:t>
      </w:r>
      <w:r w:rsidRPr="005F0C46">
        <w:t>педагогами,</w:t>
      </w:r>
      <w:r w:rsidRPr="005F0C46">
        <w:rPr>
          <w:spacing w:val="1"/>
        </w:rPr>
        <w:t xml:space="preserve"> </w:t>
      </w:r>
      <w:r w:rsidRPr="005F0C46">
        <w:t>школьными</w:t>
      </w:r>
      <w:r w:rsidRPr="005F0C46">
        <w:rPr>
          <w:spacing w:val="1"/>
        </w:rPr>
        <w:t xml:space="preserve"> </w:t>
      </w:r>
      <w:r w:rsidRPr="005F0C46">
        <w:t>психологами,</w:t>
      </w:r>
      <w:r w:rsidRPr="005F0C46">
        <w:rPr>
          <w:spacing w:val="1"/>
        </w:rPr>
        <w:t xml:space="preserve"> </w:t>
      </w:r>
      <w:r w:rsidRPr="005F0C46">
        <w:t>медицинскими</w:t>
      </w:r>
      <w:r w:rsidRPr="005F0C46">
        <w:rPr>
          <w:spacing w:val="-3"/>
        </w:rPr>
        <w:t xml:space="preserve"> </w:t>
      </w:r>
      <w:r w:rsidRPr="005F0C46">
        <w:t>работниками,</w:t>
      </w:r>
      <w:r w:rsidRPr="005F0C46">
        <w:rPr>
          <w:spacing w:val="-1"/>
        </w:rPr>
        <w:t xml:space="preserve"> </w:t>
      </w:r>
      <w:r w:rsidRPr="005F0C46">
        <w:t>родителями).</w:t>
      </w:r>
    </w:p>
    <w:p w:rsidR="00CA639C" w:rsidRPr="005F0C46" w:rsidRDefault="00E2638E">
      <w:pPr>
        <w:pStyle w:val="a3"/>
        <w:ind w:right="715" w:firstLine="705"/>
        <w:jc w:val="both"/>
      </w:pPr>
      <w:r w:rsidRPr="005F0C46">
        <w:t>Приобретают</w:t>
      </w:r>
      <w:r w:rsidRPr="005F0C46">
        <w:rPr>
          <w:spacing w:val="1"/>
        </w:rPr>
        <w:t xml:space="preserve"> </w:t>
      </w:r>
      <w:r w:rsidRPr="005F0C46">
        <w:t>навык</w:t>
      </w:r>
      <w:r w:rsidRPr="005F0C46">
        <w:rPr>
          <w:spacing w:val="1"/>
        </w:rPr>
        <w:t xml:space="preserve"> </w:t>
      </w:r>
      <w:r w:rsidRPr="005F0C46">
        <w:t>противостояния</w:t>
      </w:r>
      <w:r w:rsidRPr="005F0C46">
        <w:rPr>
          <w:spacing w:val="1"/>
        </w:rPr>
        <w:t xml:space="preserve"> </w:t>
      </w:r>
      <w:r w:rsidRPr="005F0C46">
        <w:t>негативному</w:t>
      </w:r>
      <w:r w:rsidRPr="005F0C46">
        <w:rPr>
          <w:spacing w:val="1"/>
        </w:rPr>
        <w:t xml:space="preserve"> </w:t>
      </w:r>
      <w:r w:rsidRPr="005F0C46">
        <w:t>влиянию</w:t>
      </w:r>
      <w:r w:rsidRPr="005F0C46">
        <w:rPr>
          <w:spacing w:val="1"/>
        </w:rPr>
        <w:t xml:space="preserve"> </w:t>
      </w:r>
      <w:r w:rsidRPr="005F0C46">
        <w:t>сверстников</w:t>
      </w:r>
      <w:r w:rsidRPr="005F0C46">
        <w:rPr>
          <w:spacing w:val="1"/>
        </w:rPr>
        <w:t xml:space="preserve"> </w:t>
      </w:r>
      <w:r w:rsidRPr="005F0C46">
        <w:t>и</w:t>
      </w:r>
      <w:r w:rsidRPr="005F0C46">
        <w:rPr>
          <w:spacing w:val="1"/>
        </w:rPr>
        <w:t xml:space="preserve"> </w:t>
      </w:r>
      <w:r w:rsidRPr="005F0C46">
        <w:t>взрослых</w:t>
      </w:r>
      <w:r w:rsidRPr="005F0C46">
        <w:rPr>
          <w:spacing w:val="1"/>
        </w:rPr>
        <w:t xml:space="preserve"> </w:t>
      </w:r>
      <w:r w:rsidRPr="005F0C46">
        <w:t>на</w:t>
      </w:r>
      <w:r w:rsidRPr="005F0C46">
        <w:rPr>
          <w:spacing w:val="1"/>
        </w:rPr>
        <w:t xml:space="preserve"> </w:t>
      </w:r>
      <w:r w:rsidRPr="005F0C46">
        <w:t>формирование вредных для здоровья привычек, зависимости от ПАВ (научиться говорить «нет») (в</w:t>
      </w:r>
      <w:r w:rsidRPr="005F0C46">
        <w:rPr>
          <w:spacing w:val="1"/>
        </w:rPr>
        <w:t xml:space="preserve"> </w:t>
      </w:r>
      <w:r w:rsidRPr="005F0C46">
        <w:t>ходе дискуссий,</w:t>
      </w:r>
      <w:r w:rsidRPr="005F0C46">
        <w:rPr>
          <w:spacing w:val="3"/>
        </w:rPr>
        <w:t xml:space="preserve"> </w:t>
      </w:r>
      <w:r w:rsidRPr="005F0C46">
        <w:t>тренингов,</w:t>
      </w:r>
      <w:r w:rsidRPr="005F0C46">
        <w:rPr>
          <w:spacing w:val="-2"/>
        </w:rPr>
        <w:t xml:space="preserve"> </w:t>
      </w:r>
      <w:r w:rsidRPr="005F0C46">
        <w:t>ролевых</w:t>
      </w:r>
      <w:r w:rsidRPr="005F0C46">
        <w:rPr>
          <w:spacing w:val="-3"/>
        </w:rPr>
        <w:t xml:space="preserve"> </w:t>
      </w:r>
      <w:r w:rsidRPr="005F0C46">
        <w:t>игр,</w:t>
      </w:r>
      <w:r w:rsidRPr="005F0C46">
        <w:rPr>
          <w:spacing w:val="-6"/>
        </w:rPr>
        <w:t xml:space="preserve"> </w:t>
      </w:r>
      <w:r w:rsidRPr="005F0C46">
        <w:t>обсуждения</w:t>
      </w:r>
      <w:r w:rsidRPr="005F0C46">
        <w:rPr>
          <w:spacing w:val="1"/>
        </w:rPr>
        <w:t xml:space="preserve"> </w:t>
      </w:r>
      <w:r w:rsidRPr="005F0C46">
        <w:t>видеосюжетов</w:t>
      </w:r>
      <w:r w:rsidRPr="005F0C46">
        <w:rPr>
          <w:spacing w:val="3"/>
        </w:rPr>
        <w:t xml:space="preserve"> </w:t>
      </w:r>
      <w:r w:rsidRPr="005F0C46">
        <w:t>и</w:t>
      </w:r>
      <w:r w:rsidRPr="005F0C46">
        <w:rPr>
          <w:spacing w:val="-3"/>
        </w:rPr>
        <w:t xml:space="preserve"> </w:t>
      </w:r>
      <w:r w:rsidRPr="005F0C46">
        <w:t>др.).</w:t>
      </w:r>
    </w:p>
    <w:p w:rsidR="00CA639C" w:rsidRPr="005F0C46" w:rsidRDefault="00E2638E">
      <w:pPr>
        <w:pStyle w:val="a3"/>
        <w:ind w:right="711" w:firstLine="705"/>
        <w:jc w:val="both"/>
      </w:pPr>
      <w:r w:rsidRPr="005F0C46">
        <w:t>Участвуют</w:t>
      </w:r>
      <w:r w:rsidRPr="005F0C46">
        <w:rPr>
          <w:spacing w:val="1"/>
        </w:rPr>
        <w:t xml:space="preserve"> </w:t>
      </w:r>
      <w:r w:rsidRPr="005F0C46">
        <w:t>на</w:t>
      </w:r>
      <w:r w:rsidRPr="005F0C46">
        <w:rPr>
          <w:spacing w:val="1"/>
        </w:rPr>
        <w:t xml:space="preserve"> </w:t>
      </w:r>
      <w:r w:rsidRPr="005F0C46">
        <w:t>добровольной</w:t>
      </w:r>
      <w:r w:rsidRPr="005F0C46">
        <w:rPr>
          <w:spacing w:val="1"/>
        </w:rPr>
        <w:t xml:space="preserve"> </w:t>
      </w:r>
      <w:r w:rsidRPr="005F0C46">
        <w:t>основе</w:t>
      </w:r>
      <w:r w:rsidRPr="005F0C46">
        <w:rPr>
          <w:spacing w:val="1"/>
        </w:rPr>
        <w:t xml:space="preserve"> </w:t>
      </w:r>
      <w:r w:rsidRPr="005F0C46">
        <w:t>в</w:t>
      </w:r>
      <w:r w:rsidRPr="005F0C46">
        <w:rPr>
          <w:spacing w:val="1"/>
        </w:rPr>
        <w:t xml:space="preserve"> </w:t>
      </w:r>
      <w:r w:rsidRPr="005F0C46">
        <w:t>деятельности</w:t>
      </w:r>
      <w:r w:rsidRPr="005F0C46">
        <w:rPr>
          <w:spacing w:val="1"/>
        </w:rPr>
        <w:t xml:space="preserve"> </w:t>
      </w:r>
      <w:r w:rsidRPr="005F0C46">
        <w:t>детско-юношеских</w:t>
      </w:r>
      <w:r w:rsidRPr="005F0C46">
        <w:rPr>
          <w:spacing w:val="1"/>
        </w:rPr>
        <w:t xml:space="preserve"> </w:t>
      </w:r>
      <w:r w:rsidRPr="005F0C46">
        <w:t>общественных</w:t>
      </w:r>
      <w:r w:rsidRPr="005F0C46">
        <w:rPr>
          <w:spacing w:val="1"/>
        </w:rPr>
        <w:t xml:space="preserve"> </w:t>
      </w:r>
      <w:r w:rsidRPr="005F0C46">
        <w:t>экологических</w:t>
      </w:r>
      <w:r w:rsidRPr="005F0C46">
        <w:rPr>
          <w:spacing w:val="1"/>
        </w:rPr>
        <w:t xml:space="preserve"> </w:t>
      </w:r>
      <w:r w:rsidRPr="005F0C46">
        <w:t>организаций,</w:t>
      </w:r>
      <w:r w:rsidRPr="005F0C46">
        <w:rPr>
          <w:spacing w:val="1"/>
        </w:rPr>
        <w:t xml:space="preserve"> </w:t>
      </w:r>
      <w:r w:rsidRPr="005F0C46">
        <w:t>мероприятиях,</w:t>
      </w:r>
      <w:r w:rsidRPr="005F0C46">
        <w:rPr>
          <w:spacing w:val="1"/>
        </w:rPr>
        <w:t xml:space="preserve"> </w:t>
      </w:r>
      <w:r w:rsidRPr="005F0C46">
        <w:t>проводимых</w:t>
      </w:r>
      <w:r w:rsidRPr="005F0C46">
        <w:rPr>
          <w:spacing w:val="1"/>
        </w:rPr>
        <w:t xml:space="preserve"> </w:t>
      </w:r>
      <w:r w:rsidRPr="005F0C46">
        <w:t>общественными</w:t>
      </w:r>
      <w:r w:rsidRPr="005F0C46">
        <w:rPr>
          <w:spacing w:val="1"/>
        </w:rPr>
        <w:t xml:space="preserve"> </w:t>
      </w:r>
      <w:r w:rsidRPr="005F0C46">
        <w:t>экологическими</w:t>
      </w:r>
      <w:r w:rsidRPr="005F0C46">
        <w:rPr>
          <w:spacing w:val="1"/>
        </w:rPr>
        <w:t xml:space="preserve"> </w:t>
      </w:r>
      <w:r w:rsidRPr="005F0C46">
        <w:t>организациями.</w:t>
      </w:r>
    </w:p>
    <w:p w:rsidR="00CA639C" w:rsidRPr="005F0C46" w:rsidRDefault="00E2638E">
      <w:pPr>
        <w:pStyle w:val="a3"/>
        <w:spacing w:line="274" w:lineRule="exact"/>
        <w:ind w:left="1426"/>
        <w:jc w:val="both"/>
      </w:pPr>
      <w:r w:rsidRPr="005F0C46">
        <w:t>Проводят</w:t>
      </w:r>
      <w:r w:rsidRPr="005F0C46">
        <w:rPr>
          <w:spacing w:val="-7"/>
        </w:rPr>
        <w:t xml:space="preserve"> </w:t>
      </w:r>
      <w:r w:rsidRPr="005F0C46">
        <w:t>школьный</w:t>
      </w:r>
      <w:r w:rsidRPr="005F0C46">
        <w:rPr>
          <w:spacing w:val="-2"/>
        </w:rPr>
        <w:t xml:space="preserve"> </w:t>
      </w:r>
      <w:r w:rsidRPr="005F0C46">
        <w:t>экологический</w:t>
      </w:r>
      <w:r w:rsidRPr="005F0C46">
        <w:rPr>
          <w:spacing w:val="-7"/>
        </w:rPr>
        <w:t xml:space="preserve"> </w:t>
      </w:r>
      <w:r w:rsidRPr="005F0C46">
        <w:t>мониторинг,</w:t>
      </w:r>
      <w:r w:rsidRPr="005F0C46">
        <w:rPr>
          <w:spacing w:val="-6"/>
        </w:rPr>
        <w:t xml:space="preserve"> </w:t>
      </w:r>
      <w:r w:rsidRPr="005F0C46">
        <w:t>включающий:</w:t>
      </w:r>
    </w:p>
    <w:p w:rsidR="00CA639C" w:rsidRPr="005F0C46" w:rsidRDefault="00E2638E" w:rsidP="00CA374E">
      <w:pPr>
        <w:pStyle w:val="a5"/>
        <w:numPr>
          <w:ilvl w:val="0"/>
          <w:numId w:val="43"/>
        </w:numPr>
        <w:tabs>
          <w:tab w:val="left" w:pos="806"/>
        </w:tabs>
        <w:spacing w:before="6" w:line="237" w:lineRule="auto"/>
        <w:ind w:right="721" w:firstLine="0"/>
        <w:rPr>
          <w:sz w:val="24"/>
        </w:rPr>
      </w:pPr>
      <w:r w:rsidRPr="005F0C46">
        <w:rPr>
          <w:sz w:val="24"/>
        </w:rPr>
        <w:t>систематические</w:t>
      </w:r>
      <w:r w:rsidRPr="005F0C46">
        <w:rPr>
          <w:spacing w:val="56"/>
          <w:sz w:val="24"/>
        </w:rPr>
        <w:t xml:space="preserve"> </w:t>
      </w:r>
      <w:r w:rsidRPr="005F0C46">
        <w:rPr>
          <w:sz w:val="24"/>
        </w:rPr>
        <w:t>и</w:t>
      </w:r>
      <w:r w:rsidRPr="005F0C46">
        <w:rPr>
          <w:spacing w:val="58"/>
          <w:sz w:val="24"/>
        </w:rPr>
        <w:t xml:space="preserve"> </w:t>
      </w:r>
      <w:r w:rsidRPr="005F0C46">
        <w:rPr>
          <w:sz w:val="24"/>
        </w:rPr>
        <w:t>целенаправленные</w:t>
      </w:r>
      <w:r w:rsidRPr="005F0C46">
        <w:rPr>
          <w:spacing w:val="51"/>
          <w:sz w:val="24"/>
        </w:rPr>
        <w:t xml:space="preserve"> </w:t>
      </w:r>
      <w:r w:rsidRPr="005F0C46">
        <w:rPr>
          <w:sz w:val="24"/>
        </w:rPr>
        <w:t>наблюдения</w:t>
      </w:r>
      <w:r w:rsidRPr="005F0C46">
        <w:rPr>
          <w:spacing w:val="57"/>
          <w:sz w:val="24"/>
        </w:rPr>
        <w:t xml:space="preserve"> </w:t>
      </w:r>
      <w:r w:rsidRPr="005F0C46">
        <w:rPr>
          <w:sz w:val="24"/>
        </w:rPr>
        <w:t>за</w:t>
      </w:r>
      <w:r w:rsidRPr="005F0C46">
        <w:rPr>
          <w:spacing w:val="56"/>
          <w:sz w:val="24"/>
        </w:rPr>
        <w:t xml:space="preserve"> </w:t>
      </w:r>
      <w:r w:rsidRPr="005F0C46">
        <w:rPr>
          <w:sz w:val="24"/>
        </w:rPr>
        <w:t>состоянием</w:t>
      </w:r>
      <w:r w:rsidRPr="005F0C46">
        <w:rPr>
          <w:spacing w:val="49"/>
          <w:sz w:val="24"/>
        </w:rPr>
        <w:t xml:space="preserve"> </w:t>
      </w:r>
      <w:r w:rsidRPr="005F0C46">
        <w:rPr>
          <w:sz w:val="24"/>
        </w:rPr>
        <w:t>окружающей</w:t>
      </w:r>
      <w:r w:rsidRPr="005F0C46">
        <w:rPr>
          <w:spacing w:val="58"/>
          <w:sz w:val="24"/>
        </w:rPr>
        <w:t xml:space="preserve"> </w:t>
      </w:r>
      <w:r w:rsidRPr="005F0C46">
        <w:rPr>
          <w:sz w:val="24"/>
        </w:rPr>
        <w:t>среды</w:t>
      </w:r>
      <w:r w:rsidRPr="005F0C46">
        <w:rPr>
          <w:spacing w:val="58"/>
          <w:sz w:val="24"/>
        </w:rPr>
        <w:t xml:space="preserve"> </w:t>
      </w:r>
      <w:r w:rsidRPr="005F0C46">
        <w:rPr>
          <w:sz w:val="24"/>
        </w:rPr>
        <w:t>своей</w:t>
      </w:r>
      <w:r w:rsidRPr="005F0C46">
        <w:rPr>
          <w:spacing w:val="-57"/>
          <w:sz w:val="24"/>
        </w:rPr>
        <w:t xml:space="preserve"> </w:t>
      </w:r>
      <w:r w:rsidRPr="005F0C46">
        <w:rPr>
          <w:sz w:val="24"/>
        </w:rPr>
        <w:t>местности,</w:t>
      </w:r>
      <w:r w:rsidRPr="005F0C46">
        <w:rPr>
          <w:spacing w:val="-2"/>
          <w:sz w:val="24"/>
        </w:rPr>
        <w:t xml:space="preserve"> </w:t>
      </w:r>
      <w:r w:rsidRPr="005F0C46">
        <w:rPr>
          <w:sz w:val="24"/>
        </w:rPr>
        <w:t>школы,</w:t>
      </w:r>
      <w:r w:rsidRPr="005F0C46">
        <w:rPr>
          <w:spacing w:val="4"/>
          <w:sz w:val="24"/>
        </w:rPr>
        <w:t xml:space="preserve"> </w:t>
      </w:r>
      <w:r w:rsidRPr="005F0C46">
        <w:rPr>
          <w:sz w:val="24"/>
        </w:rPr>
        <w:t>своего</w:t>
      </w:r>
      <w:r w:rsidRPr="005F0C46">
        <w:rPr>
          <w:spacing w:val="2"/>
          <w:sz w:val="24"/>
        </w:rPr>
        <w:t xml:space="preserve"> </w:t>
      </w:r>
      <w:r w:rsidRPr="005F0C46">
        <w:rPr>
          <w:sz w:val="24"/>
        </w:rPr>
        <w:t>жилища;</w:t>
      </w:r>
    </w:p>
    <w:p w:rsidR="00CA639C" w:rsidRPr="005F0C46" w:rsidRDefault="00E2638E" w:rsidP="00CA374E">
      <w:pPr>
        <w:pStyle w:val="a5"/>
        <w:numPr>
          <w:ilvl w:val="0"/>
          <w:numId w:val="43"/>
        </w:numPr>
        <w:tabs>
          <w:tab w:val="left" w:pos="865"/>
        </w:tabs>
        <w:spacing w:before="3" w:line="275" w:lineRule="exact"/>
        <w:ind w:left="864" w:hanging="145"/>
        <w:rPr>
          <w:sz w:val="24"/>
        </w:rPr>
      </w:pPr>
      <w:r w:rsidRPr="005F0C46">
        <w:rPr>
          <w:sz w:val="24"/>
        </w:rPr>
        <w:t>мониторинг</w:t>
      </w:r>
      <w:r w:rsidRPr="005F0C46">
        <w:rPr>
          <w:spacing w:val="-4"/>
          <w:sz w:val="24"/>
        </w:rPr>
        <w:t xml:space="preserve"> </w:t>
      </w:r>
      <w:r w:rsidRPr="005F0C46">
        <w:rPr>
          <w:sz w:val="24"/>
        </w:rPr>
        <w:t>состояния</w:t>
      </w:r>
      <w:r w:rsidRPr="005F0C46">
        <w:rPr>
          <w:spacing w:val="-6"/>
          <w:sz w:val="24"/>
        </w:rPr>
        <w:t xml:space="preserve"> </w:t>
      </w:r>
      <w:r w:rsidRPr="005F0C46">
        <w:rPr>
          <w:sz w:val="24"/>
        </w:rPr>
        <w:t>водной</w:t>
      </w:r>
      <w:r w:rsidRPr="005F0C46">
        <w:rPr>
          <w:spacing w:val="-5"/>
          <w:sz w:val="24"/>
        </w:rPr>
        <w:t xml:space="preserve"> </w:t>
      </w:r>
      <w:r w:rsidRPr="005F0C46">
        <w:rPr>
          <w:sz w:val="24"/>
        </w:rPr>
        <w:t>и воздушной</w:t>
      </w:r>
      <w:r w:rsidRPr="005F0C46">
        <w:rPr>
          <w:spacing w:val="-5"/>
          <w:sz w:val="24"/>
        </w:rPr>
        <w:t xml:space="preserve"> </w:t>
      </w:r>
      <w:r w:rsidRPr="005F0C46">
        <w:rPr>
          <w:sz w:val="24"/>
        </w:rPr>
        <w:t>среды в</w:t>
      </w:r>
      <w:r w:rsidRPr="005F0C46">
        <w:rPr>
          <w:spacing w:val="-1"/>
          <w:sz w:val="24"/>
        </w:rPr>
        <w:t xml:space="preserve"> </w:t>
      </w:r>
      <w:r w:rsidRPr="005F0C46">
        <w:rPr>
          <w:sz w:val="24"/>
        </w:rPr>
        <w:t>своём</w:t>
      </w:r>
      <w:r w:rsidRPr="005F0C46">
        <w:rPr>
          <w:spacing w:val="-4"/>
          <w:sz w:val="24"/>
        </w:rPr>
        <w:t xml:space="preserve"> </w:t>
      </w:r>
      <w:r w:rsidRPr="005F0C46">
        <w:rPr>
          <w:sz w:val="24"/>
        </w:rPr>
        <w:t>жилище,</w:t>
      </w:r>
      <w:r w:rsidRPr="005F0C46">
        <w:rPr>
          <w:spacing w:val="-4"/>
          <w:sz w:val="24"/>
        </w:rPr>
        <w:t xml:space="preserve"> </w:t>
      </w:r>
      <w:r w:rsidRPr="005F0C46">
        <w:rPr>
          <w:sz w:val="24"/>
        </w:rPr>
        <w:t>школе,</w:t>
      </w:r>
      <w:r w:rsidRPr="005F0C46">
        <w:rPr>
          <w:spacing w:val="-4"/>
          <w:sz w:val="24"/>
        </w:rPr>
        <w:t xml:space="preserve"> </w:t>
      </w:r>
      <w:r w:rsidRPr="005F0C46">
        <w:rPr>
          <w:sz w:val="24"/>
        </w:rPr>
        <w:t>населённом</w:t>
      </w:r>
      <w:r w:rsidRPr="005F0C46">
        <w:rPr>
          <w:spacing w:val="-3"/>
          <w:sz w:val="24"/>
        </w:rPr>
        <w:t xml:space="preserve"> </w:t>
      </w:r>
      <w:r w:rsidRPr="005F0C46">
        <w:rPr>
          <w:sz w:val="24"/>
        </w:rPr>
        <w:t>пункте;</w:t>
      </w:r>
    </w:p>
    <w:p w:rsidR="00CA639C" w:rsidRPr="005F0C46" w:rsidRDefault="00E2638E" w:rsidP="00CA374E">
      <w:pPr>
        <w:pStyle w:val="a5"/>
        <w:numPr>
          <w:ilvl w:val="0"/>
          <w:numId w:val="43"/>
        </w:numPr>
        <w:tabs>
          <w:tab w:val="left" w:pos="806"/>
        </w:tabs>
        <w:spacing w:line="242" w:lineRule="auto"/>
        <w:ind w:right="721" w:firstLine="0"/>
        <w:rPr>
          <w:sz w:val="24"/>
        </w:rPr>
      </w:pPr>
      <w:r w:rsidRPr="005F0C46">
        <w:rPr>
          <w:sz w:val="24"/>
        </w:rPr>
        <w:t>выявление</w:t>
      </w:r>
      <w:r w:rsidRPr="005F0C46">
        <w:rPr>
          <w:spacing w:val="30"/>
          <w:sz w:val="24"/>
        </w:rPr>
        <w:t xml:space="preserve"> </w:t>
      </w:r>
      <w:r w:rsidRPr="005F0C46">
        <w:rPr>
          <w:sz w:val="24"/>
        </w:rPr>
        <w:t>источников</w:t>
      </w:r>
      <w:r w:rsidRPr="005F0C46">
        <w:rPr>
          <w:spacing w:val="28"/>
          <w:sz w:val="24"/>
        </w:rPr>
        <w:t xml:space="preserve"> </w:t>
      </w:r>
      <w:r w:rsidRPr="005F0C46">
        <w:rPr>
          <w:sz w:val="24"/>
        </w:rPr>
        <w:t>загрязнения</w:t>
      </w:r>
      <w:r w:rsidRPr="005F0C46">
        <w:rPr>
          <w:spacing w:val="31"/>
          <w:sz w:val="24"/>
        </w:rPr>
        <w:t xml:space="preserve"> </w:t>
      </w:r>
      <w:r w:rsidRPr="005F0C46">
        <w:rPr>
          <w:sz w:val="24"/>
        </w:rPr>
        <w:t>почвы,</w:t>
      </w:r>
      <w:r w:rsidRPr="005F0C46">
        <w:rPr>
          <w:spacing w:val="29"/>
          <w:sz w:val="24"/>
        </w:rPr>
        <w:t xml:space="preserve"> </w:t>
      </w:r>
      <w:r w:rsidRPr="005F0C46">
        <w:rPr>
          <w:sz w:val="24"/>
        </w:rPr>
        <w:t>воды</w:t>
      </w:r>
      <w:r w:rsidRPr="005F0C46">
        <w:rPr>
          <w:spacing w:val="33"/>
          <w:sz w:val="24"/>
        </w:rPr>
        <w:t xml:space="preserve"> </w:t>
      </w:r>
      <w:r w:rsidRPr="005F0C46">
        <w:rPr>
          <w:sz w:val="24"/>
        </w:rPr>
        <w:t>и</w:t>
      </w:r>
      <w:r w:rsidRPr="005F0C46">
        <w:rPr>
          <w:spacing w:val="32"/>
          <w:sz w:val="24"/>
        </w:rPr>
        <w:t xml:space="preserve"> </w:t>
      </w:r>
      <w:r w:rsidRPr="005F0C46">
        <w:rPr>
          <w:sz w:val="24"/>
        </w:rPr>
        <w:t>воздуха,</w:t>
      </w:r>
      <w:r w:rsidRPr="005F0C46">
        <w:rPr>
          <w:spacing w:val="33"/>
          <w:sz w:val="24"/>
        </w:rPr>
        <w:t xml:space="preserve"> </w:t>
      </w:r>
      <w:r w:rsidRPr="005F0C46">
        <w:rPr>
          <w:sz w:val="24"/>
        </w:rPr>
        <w:t>состава</w:t>
      </w:r>
      <w:r w:rsidRPr="005F0C46">
        <w:rPr>
          <w:spacing w:val="30"/>
          <w:sz w:val="24"/>
        </w:rPr>
        <w:t xml:space="preserve"> </w:t>
      </w:r>
      <w:r w:rsidRPr="005F0C46">
        <w:rPr>
          <w:sz w:val="24"/>
        </w:rPr>
        <w:t>и</w:t>
      </w:r>
      <w:r w:rsidRPr="005F0C46">
        <w:rPr>
          <w:spacing w:val="28"/>
          <w:sz w:val="24"/>
        </w:rPr>
        <w:t xml:space="preserve"> </w:t>
      </w:r>
      <w:r w:rsidRPr="005F0C46">
        <w:rPr>
          <w:sz w:val="24"/>
        </w:rPr>
        <w:t>интенсивности</w:t>
      </w:r>
      <w:r w:rsidRPr="005F0C46">
        <w:rPr>
          <w:spacing w:val="28"/>
          <w:sz w:val="24"/>
        </w:rPr>
        <w:t xml:space="preserve"> </w:t>
      </w:r>
      <w:r w:rsidRPr="005F0C46">
        <w:rPr>
          <w:sz w:val="24"/>
        </w:rPr>
        <w:t>загрязнений,</w:t>
      </w:r>
      <w:r w:rsidRPr="005F0C46">
        <w:rPr>
          <w:spacing w:val="-57"/>
          <w:sz w:val="24"/>
        </w:rPr>
        <w:t xml:space="preserve"> </w:t>
      </w:r>
      <w:r w:rsidRPr="005F0C46">
        <w:rPr>
          <w:sz w:val="24"/>
        </w:rPr>
        <w:t>определение причин</w:t>
      </w:r>
      <w:r w:rsidRPr="005F0C46">
        <w:rPr>
          <w:spacing w:val="-2"/>
          <w:sz w:val="24"/>
        </w:rPr>
        <w:t xml:space="preserve"> </w:t>
      </w:r>
      <w:r w:rsidRPr="005F0C46">
        <w:rPr>
          <w:sz w:val="24"/>
        </w:rPr>
        <w:t>загрязнения;</w:t>
      </w:r>
    </w:p>
    <w:p w:rsidR="00CA639C" w:rsidRPr="005F0C46" w:rsidRDefault="00E2638E" w:rsidP="00CA374E">
      <w:pPr>
        <w:pStyle w:val="a5"/>
        <w:numPr>
          <w:ilvl w:val="0"/>
          <w:numId w:val="43"/>
        </w:numPr>
        <w:tabs>
          <w:tab w:val="left" w:pos="806"/>
        </w:tabs>
        <w:spacing w:before="68" w:line="242" w:lineRule="auto"/>
        <w:ind w:right="722" w:firstLine="0"/>
        <w:jc w:val="both"/>
        <w:rPr>
          <w:sz w:val="24"/>
        </w:rPr>
      </w:pPr>
      <w:r w:rsidRPr="005F0C46">
        <w:rPr>
          <w:sz w:val="24"/>
        </w:rPr>
        <w:t>разработку проектов, снижающих риски загрязнений почвы, воды и воздуха, например проектов по</w:t>
      </w:r>
      <w:r w:rsidRPr="005F0C46">
        <w:rPr>
          <w:spacing w:val="1"/>
          <w:sz w:val="24"/>
        </w:rPr>
        <w:t xml:space="preserve"> </w:t>
      </w:r>
      <w:r w:rsidRPr="005F0C46">
        <w:rPr>
          <w:sz w:val="24"/>
        </w:rPr>
        <w:t>восстановлению</w:t>
      </w:r>
      <w:r w:rsidRPr="005F0C46">
        <w:rPr>
          <w:spacing w:val="-1"/>
          <w:sz w:val="24"/>
        </w:rPr>
        <w:t xml:space="preserve"> </w:t>
      </w:r>
      <w:r w:rsidRPr="005F0C46">
        <w:rPr>
          <w:sz w:val="24"/>
        </w:rPr>
        <w:t>экосистемы</w:t>
      </w:r>
      <w:r w:rsidRPr="005F0C46">
        <w:rPr>
          <w:spacing w:val="-2"/>
          <w:sz w:val="24"/>
        </w:rPr>
        <w:t xml:space="preserve"> </w:t>
      </w:r>
      <w:r w:rsidRPr="005F0C46">
        <w:rPr>
          <w:sz w:val="24"/>
        </w:rPr>
        <w:t>ближайшего</w:t>
      </w:r>
      <w:r w:rsidRPr="005F0C46">
        <w:rPr>
          <w:spacing w:val="1"/>
          <w:sz w:val="24"/>
        </w:rPr>
        <w:t xml:space="preserve"> </w:t>
      </w:r>
      <w:r w:rsidRPr="005F0C46">
        <w:rPr>
          <w:sz w:val="24"/>
        </w:rPr>
        <w:t>водоёма</w:t>
      </w:r>
      <w:r w:rsidRPr="005F0C46">
        <w:rPr>
          <w:spacing w:val="1"/>
          <w:sz w:val="24"/>
        </w:rPr>
        <w:t xml:space="preserve"> </w:t>
      </w:r>
      <w:r w:rsidRPr="005F0C46">
        <w:rPr>
          <w:sz w:val="24"/>
        </w:rPr>
        <w:t>(пруда,</w:t>
      </w:r>
      <w:r w:rsidRPr="005F0C46">
        <w:rPr>
          <w:spacing w:val="3"/>
          <w:sz w:val="24"/>
        </w:rPr>
        <w:t xml:space="preserve"> </w:t>
      </w:r>
      <w:r w:rsidRPr="005F0C46">
        <w:rPr>
          <w:sz w:val="24"/>
        </w:rPr>
        <w:t>речки,</w:t>
      </w:r>
      <w:r w:rsidRPr="005F0C46">
        <w:rPr>
          <w:spacing w:val="-2"/>
          <w:sz w:val="24"/>
        </w:rPr>
        <w:t xml:space="preserve"> </w:t>
      </w:r>
      <w:r w:rsidRPr="005F0C46">
        <w:rPr>
          <w:sz w:val="24"/>
        </w:rPr>
        <w:t>озера</w:t>
      </w:r>
      <w:r w:rsidRPr="005F0C46">
        <w:rPr>
          <w:spacing w:val="-5"/>
          <w:sz w:val="24"/>
        </w:rPr>
        <w:t xml:space="preserve"> </w:t>
      </w:r>
      <w:r w:rsidRPr="005F0C46">
        <w:rPr>
          <w:sz w:val="24"/>
        </w:rPr>
        <w:t>и</w:t>
      </w:r>
      <w:r w:rsidRPr="005F0C46">
        <w:rPr>
          <w:spacing w:val="3"/>
          <w:sz w:val="24"/>
        </w:rPr>
        <w:t xml:space="preserve"> </w:t>
      </w:r>
      <w:r w:rsidRPr="005F0C46">
        <w:rPr>
          <w:sz w:val="24"/>
        </w:rPr>
        <w:t>пр.).</w:t>
      </w:r>
    </w:p>
    <w:p w:rsidR="00CA639C" w:rsidRPr="005F0C46" w:rsidRDefault="00E2638E">
      <w:pPr>
        <w:pStyle w:val="a3"/>
        <w:spacing w:line="242" w:lineRule="auto"/>
        <w:ind w:right="720" w:firstLine="705"/>
        <w:jc w:val="both"/>
      </w:pPr>
      <w:r w:rsidRPr="005F0C46">
        <w:t>Разрабатывают</w:t>
      </w:r>
      <w:r w:rsidRPr="005F0C46">
        <w:rPr>
          <w:spacing w:val="1"/>
        </w:rPr>
        <w:t xml:space="preserve"> </w:t>
      </w:r>
      <w:r w:rsidRPr="005F0C46">
        <w:t>и</w:t>
      </w:r>
      <w:r w:rsidRPr="005F0C46">
        <w:rPr>
          <w:spacing w:val="1"/>
        </w:rPr>
        <w:t xml:space="preserve"> </w:t>
      </w:r>
      <w:r w:rsidRPr="005F0C46">
        <w:t>реализуют</w:t>
      </w:r>
      <w:r w:rsidRPr="005F0C46">
        <w:rPr>
          <w:spacing w:val="1"/>
        </w:rPr>
        <w:t xml:space="preserve"> </w:t>
      </w:r>
      <w:r w:rsidRPr="005F0C46">
        <w:t>учебно-исследовательские</w:t>
      </w:r>
      <w:r w:rsidRPr="005F0C46">
        <w:rPr>
          <w:spacing w:val="1"/>
        </w:rPr>
        <w:t xml:space="preserve"> </w:t>
      </w:r>
      <w:r w:rsidRPr="005F0C46">
        <w:t>и</w:t>
      </w:r>
      <w:r w:rsidRPr="005F0C46">
        <w:rPr>
          <w:spacing w:val="1"/>
        </w:rPr>
        <w:t xml:space="preserve"> </w:t>
      </w:r>
      <w:r w:rsidRPr="005F0C46">
        <w:t>просветительские</w:t>
      </w:r>
      <w:r w:rsidRPr="005F0C46">
        <w:rPr>
          <w:spacing w:val="1"/>
        </w:rPr>
        <w:t xml:space="preserve"> </w:t>
      </w:r>
      <w:r w:rsidRPr="005F0C46">
        <w:t>проекты</w:t>
      </w:r>
      <w:r w:rsidRPr="005F0C46">
        <w:rPr>
          <w:spacing w:val="1"/>
        </w:rPr>
        <w:t xml:space="preserve"> </w:t>
      </w:r>
      <w:r w:rsidRPr="005F0C46">
        <w:t>по</w:t>
      </w:r>
      <w:r w:rsidRPr="005F0C46">
        <w:rPr>
          <w:spacing w:val="1"/>
        </w:rPr>
        <w:t xml:space="preserve"> </w:t>
      </w:r>
      <w:r w:rsidRPr="005F0C46">
        <w:t>направлениям:</w:t>
      </w:r>
      <w:r w:rsidRPr="005F0C46">
        <w:rPr>
          <w:spacing w:val="-4"/>
        </w:rPr>
        <w:t xml:space="preserve"> </w:t>
      </w:r>
      <w:r w:rsidRPr="005F0C46">
        <w:t>экология</w:t>
      </w:r>
      <w:r w:rsidRPr="005F0C46">
        <w:rPr>
          <w:spacing w:val="-4"/>
        </w:rPr>
        <w:t xml:space="preserve"> </w:t>
      </w:r>
      <w:r w:rsidRPr="005F0C46">
        <w:t>и</w:t>
      </w:r>
      <w:r w:rsidRPr="005F0C46">
        <w:rPr>
          <w:spacing w:val="2"/>
        </w:rPr>
        <w:t xml:space="preserve"> </w:t>
      </w:r>
      <w:r w:rsidRPr="005F0C46">
        <w:t>здоровье,</w:t>
      </w:r>
      <w:r w:rsidRPr="005F0C46">
        <w:rPr>
          <w:spacing w:val="3"/>
        </w:rPr>
        <w:t xml:space="preserve"> </w:t>
      </w:r>
      <w:r w:rsidRPr="005F0C46">
        <w:t>ресурсосбережение,</w:t>
      </w:r>
      <w:r w:rsidRPr="005F0C46">
        <w:rPr>
          <w:spacing w:val="3"/>
        </w:rPr>
        <w:t xml:space="preserve"> </w:t>
      </w:r>
      <w:r w:rsidRPr="005F0C46">
        <w:t>экология</w:t>
      </w:r>
      <w:r w:rsidRPr="005F0C46">
        <w:rPr>
          <w:spacing w:val="-3"/>
        </w:rPr>
        <w:t xml:space="preserve"> </w:t>
      </w:r>
      <w:r w:rsidRPr="005F0C46">
        <w:t>и</w:t>
      </w:r>
      <w:r w:rsidRPr="005F0C46">
        <w:rPr>
          <w:spacing w:val="-3"/>
        </w:rPr>
        <w:t xml:space="preserve"> </w:t>
      </w:r>
      <w:r w:rsidRPr="005F0C46">
        <w:t>бизнес и</w:t>
      </w:r>
      <w:r w:rsidRPr="005F0C46">
        <w:rPr>
          <w:spacing w:val="-3"/>
        </w:rPr>
        <w:t xml:space="preserve"> </w:t>
      </w:r>
      <w:r w:rsidRPr="005F0C46">
        <w:t>др.</w:t>
      </w:r>
    </w:p>
    <w:p w:rsidR="00CA639C" w:rsidRPr="005F0C46" w:rsidRDefault="00E2638E">
      <w:pPr>
        <w:spacing w:line="242" w:lineRule="auto"/>
        <w:ind w:left="720" w:right="720" w:firstLine="705"/>
        <w:jc w:val="both"/>
        <w:rPr>
          <w:i/>
          <w:sz w:val="24"/>
        </w:rPr>
      </w:pPr>
      <w:r w:rsidRPr="005F0C46">
        <w:rPr>
          <w:i/>
          <w:sz w:val="24"/>
        </w:rPr>
        <w:t>Воспитание трудолюбия, сознательного, творческого отношения к образованию, труду и</w:t>
      </w:r>
      <w:r w:rsidRPr="005F0C46">
        <w:rPr>
          <w:i/>
          <w:spacing w:val="1"/>
          <w:sz w:val="24"/>
        </w:rPr>
        <w:t xml:space="preserve"> </w:t>
      </w:r>
      <w:r w:rsidRPr="005F0C46">
        <w:rPr>
          <w:i/>
          <w:sz w:val="24"/>
        </w:rPr>
        <w:t>жизни,</w:t>
      </w:r>
      <w:r w:rsidRPr="005F0C46">
        <w:rPr>
          <w:i/>
          <w:spacing w:val="3"/>
          <w:sz w:val="24"/>
        </w:rPr>
        <w:t xml:space="preserve"> </w:t>
      </w:r>
      <w:r w:rsidRPr="005F0C46">
        <w:rPr>
          <w:i/>
          <w:sz w:val="24"/>
        </w:rPr>
        <w:t>подготовка</w:t>
      </w:r>
      <w:r w:rsidRPr="005F0C46">
        <w:rPr>
          <w:i/>
          <w:spacing w:val="2"/>
          <w:sz w:val="24"/>
        </w:rPr>
        <w:t xml:space="preserve"> </w:t>
      </w:r>
      <w:r w:rsidRPr="005F0C46">
        <w:rPr>
          <w:i/>
          <w:sz w:val="24"/>
        </w:rPr>
        <w:t>к сознательному выбору</w:t>
      </w:r>
      <w:r w:rsidRPr="005F0C46">
        <w:rPr>
          <w:i/>
          <w:spacing w:val="1"/>
          <w:sz w:val="24"/>
        </w:rPr>
        <w:t xml:space="preserve"> </w:t>
      </w:r>
      <w:r w:rsidRPr="005F0C46">
        <w:rPr>
          <w:i/>
          <w:sz w:val="24"/>
        </w:rPr>
        <w:t>профессии.</w:t>
      </w:r>
    </w:p>
    <w:p w:rsidR="00CA639C" w:rsidRPr="005F0C46" w:rsidRDefault="00E2638E">
      <w:pPr>
        <w:pStyle w:val="a3"/>
        <w:spacing w:line="271" w:lineRule="exact"/>
        <w:ind w:left="1426"/>
        <w:jc w:val="both"/>
      </w:pPr>
      <w:r w:rsidRPr="005F0C46">
        <w:t>Ведут</w:t>
      </w:r>
      <w:r w:rsidRPr="005F0C46">
        <w:rPr>
          <w:spacing w:val="-4"/>
        </w:rPr>
        <w:t xml:space="preserve"> </w:t>
      </w:r>
      <w:r w:rsidRPr="005F0C46">
        <w:t>дневники</w:t>
      </w:r>
      <w:r w:rsidRPr="005F0C46">
        <w:rPr>
          <w:spacing w:val="-2"/>
        </w:rPr>
        <w:t xml:space="preserve"> </w:t>
      </w:r>
      <w:r w:rsidRPr="005F0C46">
        <w:t>экскурсий,</w:t>
      </w:r>
      <w:r w:rsidRPr="005F0C46">
        <w:rPr>
          <w:spacing w:val="-2"/>
        </w:rPr>
        <w:t xml:space="preserve"> </w:t>
      </w:r>
      <w:r w:rsidRPr="005F0C46">
        <w:t>походов,</w:t>
      </w:r>
      <w:r w:rsidRPr="005F0C46">
        <w:rPr>
          <w:spacing w:val="-6"/>
        </w:rPr>
        <w:t xml:space="preserve"> </w:t>
      </w:r>
      <w:r w:rsidRPr="005F0C46">
        <w:t>наблюдений</w:t>
      </w:r>
      <w:r w:rsidRPr="005F0C46">
        <w:rPr>
          <w:spacing w:val="-2"/>
        </w:rPr>
        <w:t xml:space="preserve"> </w:t>
      </w:r>
      <w:r w:rsidRPr="005F0C46">
        <w:t>по</w:t>
      </w:r>
      <w:r w:rsidRPr="005F0C46">
        <w:rPr>
          <w:spacing w:val="-8"/>
        </w:rPr>
        <w:t xml:space="preserve"> </w:t>
      </w:r>
      <w:r w:rsidRPr="005F0C46">
        <w:t>оценке</w:t>
      </w:r>
      <w:r w:rsidRPr="005F0C46">
        <w:rPr>
          <w:spacing w:val="-9"/>
        </w:rPr>
        <w:t xml:space="preserve"> </w:t>
      </w:r>
      <w:r w:rsidRPr="005F0C46">
        <w:t>окружающей</w:t>
      </w:r>
      <w:r w:rsidRPr="005F0C46">
        <w:rPr>
          <w:spacing w:val="-3"/>
        </w:rPr>
        <w:t xml:space="preserve"> </w:t>
      </w:r>
      <w:r w:rsidRPr="005F0C46">
        <w:t>среды.</w:t>
      </w:r>
    </w:p>
    <w:p w:rsidR="00CA639C" w:rsidRPr="005F0C46" w:rsidRDefault="00E2638E">
      <w:pPr>
        <w:pStyle w:val="a3"/>
        <w:spacing w:line="237" w:lineRule="auto"/>
        <w:ind w:right="725" w:firstLine="705"/>
        <w:jc w:val="both"/>
      </w:pPr>
      <w:r w:rsidRPr="005F0C46">
        <w:t>Участвуют</w:t>
      </w:r>
      <w:r w:rsidRPr="005F0C46">
        <w:rPr>
          <w:spacing w:val="1"/>
        </w:rPr>
        <w:t xml:space="preserve"> </w:t>
      </w:r>
      <w:r w:rsidRPr="005F0C46">
        <w:t>в</w:t>
      </w:r>
      <w:r w:rsidRPr="005F0C46">
        <w:rPr>
          <w:spacing w:val="1"/>
        </w:rPr>
        <w:t xml:space="preserve"> </w:t>
      </w:r>
      <w:r w:rsidRPr="005F0C46">
        <w:t>олимпиадах</w:t>
      </w:r>
      <w:r w:rsidRPr="005F0C46">
        <w:rPr>
          <w:spacing w:val="1"/>
        </w:rPr>
        <w:t xml:space="preserve"> </w:t>
      </w:r>
      <w:r w:rsidRPr="005F0C46">
        <w:t>по</w:t>
      </w:r>
      <w:r w:rsidRPr="005F0C46">
        <w:rPr>
          <w:spacing w:val="1"/>
        </w:rPr>
        <w:t xml:space="preserve"> </w:t>
      </w:r>
      <w:r w:rsidRPr="005F0C46">
        <w:t>учебным</w:t>
      </w:r>
      <w:r w:rsidRPr="005F0C46">
        <w:rPr>
          <w:spacing w:val="1"/>
        </w:rPr>
        <w:t xml:space="preserve"> </w:t>
      </w:r>
      <w:r w:rsidRPr="005F0C46">
        <w:t>предметам,</w:t>
      </w:r>
      <w:r w:rsidRPr="005F0C46">
        <w:rPr>
          <w:spacing w:val="1"/>
        </w:rPr>
        <w:t xml:space="preserve"> </w:t>
      </w:r>
      <w:r w:rsidRPr="005F0C46">
        <w:t>изготавливают</w:t>
      </w:r>
      <w:r w:rsidRPr="005F0C46">
        <w:rPr>
          <w:spacing w:val="1"/>
        </w:rPr>
        <w:t xml:space="preserve"> </w:t>
      </w:r>
      <w:r w:rsidRPr="005F0C46">
        <w:t>учебные</w:t>
      </w:r>
      <w:r w:rsidRPr="005F0C46">
        <w:rPr>
          <w:spacing w:val="1"/>
        </w:rPr>
        <w:t xml:space="preserve"> </w:t>
      </w:r>
      <w:r w:rsidRPr="005F0C46">
        <w:t>пособия</w:t>
      </w:r>
      <w:r w:rsidRPr="005F0C46">
        <w:rPr>
          <w:spacing w:val="1"/>
        </w:rPr>
        <w:t xml:space="preserve"> </w:t>
      </w:r>
      <w:r w:rsidRPr="005F0C46">
        <w:t>для</w:t>
      </w:r>
      <w:r w:rsidRPr="005F0C46">
        <w:rPr>
          <w:spacing w:val="1"/>
        </w:rPr>
        <w:t xml:space="preserve"> </w:t>
      </w:r>
      <w:r w:rsidRPr="005F0C46">
        <w:t>школьных</w:t>
      </w:r>
      <w:r w:rsidRPr="005F0C46">
        <w:rPr>
          <w:spacing w:val="-4"/>
        </w:rPr>
        <w:t xml:space="preserve"> </w:t>
      </w:r>
      <w:r w:rsidRPr="005F0C46">
        <w:t>кабинетов.</w:t>
      </w:r>
    </w:p>
    <w:p w:rsidR="00CA639C" w:rsidRPr="005F0C46" w:rsidRDefault="00E2638E">
      <w:pPr>
        <w:pStyle w:val="a3"/>
        <w:ind w:right="727" w:firstLine="705"/>
        <w:jc w:val="both"/>
      </w:pPr>
      <w:r w:rsidRPr="005F0C46">
        <w:t>Участвуют в экскурсиях на промышленные и сельскохозяйственные предприятия, в научные</w:t>
      </w:r>
      <w:r w:rsidRPr="005F0C46">
        <w:rPr>
          <w:spacing w:val="1"/>
        </w:rPr>
        <w:t xml:space="preserve"> </w:t>
      </w:r>
      <w:r w:rsidRPr="005F0C46">
        <w:t>организации,</w:t>
      </w:r>
      <w:r w:rsidRPr="005F0C46">
        <w:rPr>
          <w:spacing w:val="1"/>
        </w:rPr>
        <w:t xml:space="preserve"> </w:t>
      </w:r>
      <w:r w:rsidRPr="005F0C46">
        <w:t>учреждения</w:t>
      </w:r>
      <w:r w:rsidRPr="005F0C46">
        <w:rPr>
          <w:spacing w:val="1"/>
        </w:rPr>
        <w:t xml:space="preserve"> </w:t>
      </w:r>
      <w:r w:rsidRPr="005F0C46">
        <w:t>культуры,</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которых</w:t>
      </w:r>
      <w:r w:rsidRPr="005F0C46">
        <w:rPr>
          <w:spacing w:val="1"/>
        </w:rPr>
        <w:t xml:space="preserve"> </w:t>
      </w:r>
      <w:r w:rsidRPr="005F0C46">
        <w:t>знакомятся</w:t>
      </w:r>
      <w:r w:rsidRPr="005F0C46">
        <w:rPr>
          <w:spacing w:val="1"/>
        </w:rPr>
        <w:t xml:space="preserve"> </w:t>
      </w:r>
      <w:r w:rsidRPr="005F0C46">
        <w:t>с</w:t>
      </w:r>
      <w:r w:rsidRPr="005F0C46">
        <w:rPr>
          <w:spacing w:val="1"/>
        </w:rPr>
        <w:t xml:space="preserve"> </w:t>
      </w:r>
      <w:r w:rsidRPr="005F0C46">
        <w:t>различными</w:t>
      </w:r>
      <w:r w:rsidRPr="005F0C46">
        <w:rPr>
          <w:spacing w:val="1"/>
        </w:rPr>
        <w:t xml:space="preserve"> </w:t>
      </w:r>
      <w:r w:rsidRPr="005F0C46">
        <w:t>видами</w:t>
      </w:r>
      <w:r w:rsidRPr="005F0C46">
        <w:rPr>
          <w:spacing w:val="1"/>
        </w:rPr>
        <w:t xml:space="preserve"> </w:t>
      </w:r>
      <w:r w:rsidRPr="005F0C46">
        <w:t>труда,</w:t>
      </w:r>
      <w:r w:rsidRPr="005F0C46">
        <w:rPr>
          <w:spacing w:val="1"/>
        </w:rPr>
        <w:t xml:space="preserve"> </w:t>
      </w:r>
      <w:r w:rsidRPr="005F0C46">
        <w:t>с</w:t>
      </w:r>
      <w:r w:rsidRPr="005F0C46">
        <w:rPr>
          <w:spacing w:val="1"/>
        </w:rPr>
        <w:t xml:space="preserve"> </w:t>
      </w:r>
      <w:r w:rsidRPr="005F0C46">
        <w:t>различными</w:t>
      </w:r>
      <w:r w:rsidRPr="005F0C46">
        <w:rPr>
          <w:spacing w:val="-3"/>
        </w:rPr>
        <w:t xml:space="preserve"> </w:t>
      </w:r>
      <w:r w:rsidRPr="005F0C46">
        <w:t>профессиями.</w:t>
      </w:r>
    </w:p>
    <w:p w:rsidR="00CA639C" w:rsidRPr="005F0C46" w:rsidRDefault="00E2638E">
      <w:pPr>
        <w:pStyle w:val="a3"/>
        <w:spacing w:line="242" w:lineRule="auto"/>
        <w:ind w:right="716" w:firstLine="705"/>
        <w:jc w:val="both"/>
      </w:pPr>
      <w:r w:rsidRPr="005F0C46">
        <w:t>Знакомятся</w:t>
      </w:r>
      <w:r w:rsidRPr="005F0C46">
        <w:rPr>
          <w:spacing w:val="1"/>
        </w:rPr>
        <w:t xml:space="preserve"> </w:t>
      </w:r>
      <w:r w:rsidRPr="005F0C46">
        <w:t>с</w:t>
      </w:r>
      <w:r w:rsidRPr="005F0C46">
        <w:rPr>
          <w:spacing w:val="1"/>
        </w:rPr>
        <w:t xml:space="preserve"> </w:t>
      </w:r>
      <w:r w:rsidRPr="005F0C46">
        <w:t>профессиональной</w:t>
      </w:r>
      <w:r w:rsidRPr="005F0C46">
        <w:rPr>
          <w:spacing w:val="1"/>
        </w:rPr>
        <w:t xml:space="preserve"> </w:t>
      </w:r>
      <w:r w:rsidRPr="005F0C46">
        <w:t>деятельностью</w:t>
      </w:r>
      <w:r w:rsidRPr="005F0C46">
        <w:rPr>
          <w:spacing w:val="1"/>
        </w:rPr>
        <w:t xml:space="preserve"> </w:t>
      </w:r>
      <w:r w:rsidRPr="005F0C46">
        <w:t>и</w:t>
      </w:r>
      <w:r w:rsidRPr="005F0C46">
        <w:rPr>
          <w:spacing w:val="1"/>
        </w:rPr>
        <w:t xml:space="preserve"> </w:t>
      </w:r>
      <w:r w:rsidRPr="005F0C46">
        <w:t>жизненным</w:t>
      </w:r>
      <w:r w:rsidRPr="005F0C46">
        <w:rPr>
          <w:spacing w:val="1"/>
        </w:rPr>
        <w:t xml:space="preserve"> </w:t>
      </w:r>
      <w:r w:rsidRPr="005F0C46">
        <w:t>путём</w:t>
      </w:r>
      <w:r w:rsidRPr="005F0C46">
        <w:rPr>
          <w:spacing w:val="1"/>
        </w:rPr>
        <w:t xml:space="preserve"> </w:t>
      </w:r>
      <w:r w:rsidRPr="005F0C46">
        <w:t>своих</w:t>
      </w:r>
      <w:r w:rsidRPr="005F0C46">
        <w:rPr>
          <w:spacing w:val="1"/>
        </w:rPr>
        <w:t xml:space="preserve"> </w:t>
      </w:r>
      <w:r w:rsidRPr="005F0C46">
        <w:t>родителей</w:t>
      </w:r>
      <w:r w:rsidRPr="005F0C46">
        <w:rPr>
          <w:spacing w:val="1"/>
        </w:rPr>
        <w:t xml:space="preserve"> </w:t>
      </w:r>
      <w:r w:rsidRPr="005F0C46">
        <w:t>и</w:t>
      </w:r>
      <w:r w:rsidRPr="005F0C46">
        <w:rPr>
          <w:spacing w:val="1"/>
        </w:rPr>
        <w:t xml:space="preserve"> </w:t>
      </w:r>
      <w:r w:rsidRPr="005F0C46">
        <w:t>прародителей,</w:t>
      </w:r>
      <w:r w:rsidRPr="005F0C46">
        <w:rPr>
          <w:spacing w:val="-3"/>
        </w:rPr>
        <w:t xml:space="preserve"> </w:t>
      </w:r>
      <w:r w:rsidRPr="005F0C46">
        <w:t>участвуют в</w:t>
      </w:r>
      <w:r w:rsidRPr="005F0C46">
        <w:rPr>
          <w:spacing w:val="1"/>
        </w:rPr>
        <w:t xml:space="preserve"> </w:t>
      </w:r>
      <w:r w:rsidRPr="005F0C46">
        <w:t>организации</w:t>
      </w:r>
      <w:r w:rsidRPr="005F0C46">
        <w:rPr>
          <w:spacing w:val="-3"/>
        </w:rPr>
        <w:t xml:space="preserve"> </w:t>
      </w:r>
      <w:r w:rsidRPr="005F0C46">
        <w:t>и</w:t>
      </w:r>
      <w:r w:rsidRPr="005F0C46">
        <w:rPr>
          <w:spacing w:val="1"/>
        </w:rPr>
        <w:t xml:space="preserve"> </w:t>
      </w:r>
      <w:r w:rsidRPr="005F0C46">
        <w:t>проведении</w:t>
      </w:r>
      <w:r w:rsidRPr="005F0C46">
        <w:rPr>
          <w:spacing w:val="1"/>
        </w:rPr>
        <w:t xml:space="preserve"> </w:t>
      </w:r>
      <w:r w:rsidRPr="005F0C46">
        <w:t>презентаций</w:t>
      </w:r>
      <w:r w:rsidRPr="005F0C46">
        <w:rPr>
          <w:spacing w:val="1"/>
        </w:rPr>
        <w:t xml:space="preserve"> </w:t>
      </w:r>
      <w:r w:rsidRPr="005F0C46">
        <w:t>«Труд</w:t>
      </w:r>
      <w:r w:rsidRPr="005F0C46">
        <w:rPr>
          <w:spacing w:val="-2"/>
        </w:rPr>
        <w:t xml:space="preserve"> </w:t>
      </w:r>
      <w:r w:rsidRPr="005F0C46">
        <w:t>нашей</w:t>
      </w:r>
      <w:r w:rsidRPr="005F0C46">
        <w:rPr>
          <w:spacing w:val="1"/>
        </w:rPr>
        <w:t xml:space="preserve"> </w:t>
      </w:r>
      <w:r w:rsidRPr="005F0C46">
        <w:t>семьи».</w:t>
      </w:r>
    </w:p>
    <w:p w:rsidR="00CA639C" w:rsidRPr="005F0C46" w:rsidRDefault="00E2638E">
      <w:pPr>
        <w:pStyle w:val="a3"/>
        <w:ind w:right="714" w:firstLine="705"/>
        <w:jc w:val="both"/>
      </w:pPr>
      <w:r w:rsidRPr="005F0C46">
        <w:t>Участвуют</w:t>
      </w:r>
      <w:r w:rsidRPr="005F0C46">
        <w:rPr>
          <w:spacing w:val="1"/>
        </w:rPr>
        <w:t xml:space="preserve"> </w:t>
      </w:r>
      <w:r w:rsidRPr="005F0C46">
        <w:t>в</w:t>
      </w:r>
      <w:r w:rsidRPr="005F0C46">
        <w:rPr>
          <w:spacing w:val="1"/>
        </w:rPr>
        <w:t xml:space="preserve"> </w:t>
      </w:r>
      <w:r w:rsidRPr="005F0C46">
        <w:t>различных</w:t>
      </w:r>
      <w:r w:rsidRPr="005F0C46">
        <w:rPr>
          <w:spacing w:val="1"/>
        </w:rPr>
        <w:t xml:space="preserve"> </w:t>
      </w:r>
      <w:r w:rsidRPr="005F0C46">
        <w:t>видах</w:t>
      </w:r>
      <w:r w:rsidRPr="005F0C46">
        <w:rPr>
          <w:spacing w:val="1"/>
        </w:rPr>
        <w:t xml:space="preserve"> </w:t>
      </w:r>
      <w:r w:rsidRPr="005F0C46">
        <w:t>общественно</w:t>
      </w:r>
      <w:r w:rsidRPr="005F0C46">
        <w:rPr>
          <w:spacing w:val="1"/>
        </w:rPr>
        <w:t xml:space="preserve"> </w:t>
      </w:r>
      <w:r w:rsidRPr="005F0C46">
        <w:t>полезной</w:t>
      </w:r>
      <w:r w:rsidRPr="005F0C46">
        <w:rPr>
          <w:spacing w:val="1"/>
        </w:rPr>
        <w:t xml:space="preserve"> </w:t>
      </w:r>
      <w:r w:rsidRPr="005F0C46">
        <w:t>деятельности</w:t>
      </w:r>
      <w:r w:rsidRPr="005F0C46">
        <w:rPr>
          <w:spacing w:val="1"/>
        </w:rPr>
        <w:t xml:space="preserve"> </w:t>
      </w:r>
      <w:r w:rsidRPr="005F0C46">
        <w:t>на</w:t>
      </w:r>
      <w:r w:rsidRPr="005F0C46">
        <w:rPr>
          <w:spacing w:val="1"/>
        </w:rPr>
        <w:t xml:space="preserve"> </w:t>
      </w:r>
      <w:r w:rsidRPr="005F0C46">
        <w:t>базе</w:t>
      </w:r>
      <w:r w:rsidRPr="005F0C46">
        <w:rPr>
          <w:spacing w:val="1"/>
        </w:rPr>
        <w:t xml:space="preserve"> </w:t>
      </w:r>
      <w:r w:rsidRPr="005F0C46">
        <w:t>школы</w:t>
      </w:r>
      <w:r w:rsidRPr="005F0C46">
        <w:rPr>
          <w:spacing w:val="1"/>
        </w:rPr>
        <w:t xml:space="preserve"> </w:t>
      </w:r>
      <w:r w:rsidRPr="005F0C46">
        <w:t>и</w:t>
      </w:r>
      <w:r w:rsidRPr="005F0C46">
        <w:rPr>
          <w:spacing w:val="1"/>
        </w:rPr>
        <w:t xml:space="preserve"> </w:t>
      </w:r>
      <w:r w:rsidRPr="005F0C46">
        <w:t>взаимодействующих</w:t>
      </w:r>
      <w:r w:rsidRPr="005F0C46">
        <w:rPr>
          <w:spacing w:val="1"/>
        </w:rPr>
        <w:t xml:space="preserve"> </w:t>
      </w:r>
      <w:r w:rsidRPr="005F0C46">
        <w:t>с</w:t>
      </w:r>
      <w:r w:rsidRPr="005F0C46">
        <w:rPr>
          <w:spacing w:val="1"/>
        </w:rPr>
        <w:t xml:space="preserve"> </w:t>
      </w:r>
      <w:r w:rsidRPr="005F0C46">
        <w:t>ней</w:t>
      </w:r>
      <w:r w:rsidRPr="005F0C46">
        <w:rPr>
          <w:spacing w:val="1"/>
        </w:rPr>
        <w:t xml:space="preserve"> </w:t>
      </w:r>
      <w:r w:rsidRPr="005F0C46">
        <w:t>учреждений</w:t>
      </w:r>
      <w:r w:rsidRPr="005F0C46">
        <w:rPr>
          <w:spacing w:val="1"/>
        </w:rPr>
        <w:t xml:space="preserve"> </w:t>
      </w:r>
      <w:r w:rsidRPr="005F0C46">
        <w:t>дополнительного</w:t>
      </w:r>
      <w:r w:rsidRPr="005F0C46">
        <w:rPr>
          <w:spacing w:val="1"/>
        </w:rPr>
        <w:t xml:space="preserve"> </w:t>
      </w:r>
      <w:r w:rsidRPr="005F0C46">
        <w:t>образования,</w:t>
      </w:r>
      <w:r w:rsidRPr="005F0C46">
        <w:rPr>
          <w:spacing w:val="1"/>
        </w:rPr>
        <w:t xml:space="preserve"> </w:t>
      </w:r>
      <w:r w:rsidRPr="005F0C46">
        <w:t>других</w:t>
      </w:r>
      <w:r w:rsidRPr="005F0C46">
        <w:rPr>
          <w:spacing w:val="1"/>
        </w:rPr>
        <w:t xml:space="preserve"> </w:t>
      </w:r>
      <w:r w:rsidRPr="005F0C46">
        <w:t>социальных</w:t>
      </w:r>
      <w:r w:rsidRPr="005F0C46">
        <w:rPr>
          <w:spacing w:val="1"/>
        </w:rPr>
        <w:t xml:space="preserve"> </w:t>
      </w:r>
      <w:r w:rsidRPr="005F0C46">
        <w:t>институтов.</w:t>
      </w:r>
    </w:p>
    <w:p w:rsidR="00CA639C" w:rsidRPr="005F0C46" w:rsidRDefault="00E2638E">
      <w:pPr>
        <w:pStyle w:val="a3"/>
        <w:tabs>
          <w:tab w:val="left" w:pos="2043"/>
          <w:tab w:val="left" w:pos="2360"/>
          <w:tab w:val="left" w:pos="3070"/>
          <w:tab w:val="left" w:pos="3401"/>
          <w:tab w:val="left" w:pos="3995"/>
          <w:tab w:val="left" w:pos="4310"/>
          <w:tab w:val="left" w:pos="5463"/>
          <w:tab w:val="left" w:pos="5884"/>
          <w:tab w:val="left" w:pos="6282"/>
          <w:tab w:val="left" w:pos="6953"/>
          <w:tab w:val="left" w:pos="7458"/>
          <w:tab w:val="left" w:pos="9011"/>
          <w:tab w:val="left" w:pos="9941"/>
          <w:tab w:val="left" w:pos="10776"/>
        </w:tabs>
        <w:ind w:right="715" w:firstLine="705"/>
        <w:jc w:val="right"/>
      </w:pPr>
      <w:r w:rsidRPr="005F0C46">
        <w:t>Приобретают</w:t>
      </w:r>
      <w:r w:rsidRPr="005F0C46">
        <w:rPr>
          <w:spacing w:val="1"/>
        </w:rPr>
        <w:t xml:space="preserve"> </w:t>
      </w:r>
      <w:r w:rsidRPr="005F0C46">
        <w:t>умения</w:t>
      </w:r>
      <w:r w:rsidRPr="005F0C46">
        <w:rPr>
          <w:spacing w:val="1"/>
        </w:rPr>
        <w:t xml:space="preserve"> </w:t>
      </w:r>
      <w:r w:rsidRPr="005F0C46">
        <w:t>и навыки сотрудничества,</w:t>
      </w:r>
      <w:r w:rsidRPr="005F0C46">
        <w:rPr>
          <w:spacing w:val="1"/>
        </w:rPr>
        <w:t xml:space="preserve"> </w:t>
      </w:r>
      <w:r w:rsidRPr="005F0C46">
        <w:t>ролевого</w:t>
      </w:r>
      <w:r w:rsidRPr="005F0C46">
        <w:rPr>
          <w:spacing w:val="1"/>
        </w:rPr>
        <w:t xml:space="preserve"> </w:t>
      </w:r>
      <w:r w:rsidRPr="005F0C46">
        <w:t>взаимодействия со</w:t>
      </w:r>
      <w:r w:rsidRPr="005F0C46">
        <w:rPr>
          <w:spacing w:val="1"/>
        </w:rPr>
        <w:t xml:space="preserve"> </w:t>
      </w:r>
      <w:r w:rsidRPr="005F0C46">
        <w:t>сверстниками,</w:t>
      </w:r>
      <w:r w:rsidRPr="005F0C46">
        <w:rPr>
          <w:spacing w:val="-57"/>
        </w:rPr>
        <w:t xml:space="preserve"> </w:t>
      </w:r>
      <w:r w:rsidRPr="005F0C46">
        <w:t>взрослыми</w:t>
      </w:r>
      <w:r w:rsidRPr="005F0C46">
        <w:tab/>
        <w:t>в</w:t>
      </w:r>
      <w:r w:rsidRPr="005F0C46">
        <w:tab/>
        <w:t>учебно-трудовой</w:t>
      </w:r>
      <w:r w:rsidRPr="005F0C46">
        <w:tab/>
        <w:t>деятельности</w:t>
      </w:r>
      <w:r w:rsidRPr="005F0C46">
        <w:tab/>
        <w:t>(в</w:t>
      </w:r>
      <w:r w:rsidRPr="005F0C46">
        <w:tab/>
        <w:t>ходе</w:t>
      </w:r>
      <w:r w:rsidRPr="005F0C46">
        <w:tab/>
        <w:t>сюжетно-ролевых</w:t>
      </w:r>
      <w:r w:rsidRPr="005F0C46">
        <w:tab/>
        <w:t>экономических</w:t>
      </w:r>
      <w:r w:rsidRPr="005F0C46">
        <w:tab/>
        <w:t>игр,</w:t>
      </w:r>
      <w:r w:rsidRPr="005F0C46">
        <w:rPr>
          <w:spacing w:val="-57"/>
        </w:rPr>
        <w:t xml:space="preserve"> </w:t>
      </w:r>
      <w:r w:rsidRPr="005F0C46">
        <w:t>посредством</w:t>
      </w:r>
      <w:r w:rsidRPr="005F0C46">
        <w:rPr>
          <w:spacing w:val="3"/>
        </w:rPr>
        <w:t xml:space="preserve"> </w:t>
      </w:r>
      <w:r w:rsidRPr="005F0C46">
        <w:t>создания</w:t>
      </w:r>
      <w:r w:rsidRPr="005F0C46">
        <w:rPr>
          <w:spacing w:val="7"/>
        </w:rPr>
        <w:t xml:space="preserve"> </w:t>
      </w:r>
      <w:r w:rsidRPr="005F0C46">
        <w:t>игровых</w:t>
      </w:r>
      <w:r w:rsidRPr="005F0C46">
        <w:rPr>
          <w:spacing w:val="1"/>
        </w:rPr>
        <w:t xml:space="preserve"> </w:t>
      </w:r>
      <w:r w:rsidRPr="005F0C46">
        <w:t>ситуаций</w:t>
      </w:r>
      <w:r w:rsidRPr="005F0C46">
        <w:rPr>
          <w:spacing w:val="8"/>
        </w:rPr>
        <w:t xml:space="preserve"> </w:t>
      </w:r>
      <w:r w:rsidRPr="005F0C46">
        <w:t>по</w:t>
      </w:r>
      <w:r w:rsidRPr="005F0C46">
        <w:rPr>
          <w:spacing w:val="11"/>
        </w:rPr>
        <w:t xml:space="preserve"> </w:t>
      </w:r>
      <w:r w:rsidRPr="005F0C46">
        <w:t>мотивам</w:t>
      </w:r>
      <w:r w:rsidRPr="005F0C46">
        <w:rPr>
          <w:spacing w:val="8"/>
        </w:rPr>
        <w:t xml:space="preserve"> </w:t>
      </w:r>
      <w:r w:rsidRPr="005F0C46">
        <w:t>различных</w:t>
      </w:r>
      <w:r w:rsidRPr="005F0C46">
        <w:rPr>
          <w:spacing w:val="2"/>
        </w:rPr>
        <w:t xml:space="preserve"> </w:t>
      </w:r>
      <w:r w:rsidRPr="005F0C46">
        <w:t>профессий,</w:t>
      </w:r>
      <w:r w:rsidRPr="005F0C46">
        <w:rPr>
          <w:spacing w:val="4"/>
        </w:rPr>
        <w:t xml:space="preserve"> </w:t>
      </w:r>
      <w:r w:rsidRPr="005F0C46">
        <w:t>проведения</w:t>
      </w:r>
      <w:r w:rsidRPr="005F0C46">
        <w:rPr>
          <w:spacing w:val="2"/>
        </w:rPr>
        <w:t xml:space="preserve"> </w:t>
      </w:r>
      <w:r w:rsidRPr="005F0C46">
        <w:t>внеурочных</w:t>
      </w:r>
      <w:r w:rsidRPr="005F0C46">
        <w:rPr>
          <w:spacing w:val="-57"/>
        </w:rPr>
        <w:t xml:space="preserve"> </w:t>
      </w:r>
      <w:r w:rsidRPr="005F0C46">
        <w:t>мероприятий</w:t>
      </w:r>
      <w:r w:rsidRPr="005F0C46">
        <w:rPr>
          <w:spacing w:val="-1"/>
        </w:rPr>
        <w:t xml:space="preserve"> </w:t>
      </w:r>
      <w:r w:rsidRPr="005F0C46">
        <w:t>(праздники</w:t>
      </w:r>
      <w:r w:rsidRPr="005F0C46">
        <w:rPr>
          <w:spacing w:val="4"/>
        </w:rPr>
        <w:t xml:space="preserve"> </w:t>
      </w:r>
      <w:r w:rsidRPr="005F0C46">
        <w:t>труда,</w:t>
      </w:r>
      <w:r w:rsidRPr="005F0C46">
        <w:rPr>
          <w:spacing w:val="9"/>
        </w:rPr>
        <w:t xml:space="preserve"> </w:t>
      </w:r>
      <w:r w:rsidRPr="005F0C46">
        <w:t>ярмарки,</w:t>
      </w:r>
      <w:r w:rsidRPr="005F0C46">
        <w:rPr>
          <w:spacing w:val="5"/>
        </w:rPr>
        <w:t xml:space="preserve"> </w:t>
      </w:r>
      <w:r w:rsidRPr="005F0C46">
        <w:t>конкурсы,</w:t>
      </w:r>
      <w:r w:rsidRPr="005F0C46">
        <w:rPr>
          <w:spacing w:val="9"/>
        </w:rPr>
        <w:t xml:space="preserve"> </w:t>
      </w:r>
      <w:r w:rsidRPr="005F0C46">
        <w:t>города</w:t>
      </w:r>
      <w:r w:rsidRPr="005F0C46">
        <w:rPr>
          <w:spacing w:val="2"/>
        </w:rPr>
        <w:t xml:space="preserve"> </w:t>
      </w:r>
      <w:r w:rsidRPr="005F0C46">
        <w:t>мастеров, организации</w:t>
      </w:r>
      <w:r w:rsidRPr="005F0C46">
        <w:rPr>
          <w:spacing w:val="8"/>
        </w:rPr>
        <w:t xml:space="preserve"> </w:t>
      </w:r>
      <w:r w:rsidRPr="005F0C46">
        <w:t>детских</w:t>
      </w:r>
      <w:r w:rsidRPr="005F0C46">
        <w:rPr>
          <w:spacing w:val="2"/>
        </w:rPr>
        <w:t xml:space="preserve"> </w:t>
      </w:r>
      <w:r w:rsidRPr="005F0C46">
        <w:t>фирм</w:t>
      </w:r>
      <w:r w:rsidRPr="005F0C46">
        <w:rPr>
          <w:spacing w:val="4"/>
        </w:rPr>
        <w:t xml:space="preserve"> </w:t>
      </w:r>
      <w:r w:rsidRPr="005F0C46">
        <w:t>и</w:t>
      </w:r>
      <w:r w:rsidRPr="005F0C46">
        <w:rPr>
          <w:spacing w:val="5"/>
        </w:rPr>
        <w:t xml:space="preserve"> </w:t>
      </w:r>
      <w:r w:rsidRPr="005F0C46">
        <w:t>т.</w:t>
      </w:r>
      <w:r w:rsidRPr="005F0C46">
        <w:rPr>
          <w:spacing w:val="-57"/>
        </w:rPr>
        <w:t xml:space="preserve"> </w:t>
      </w:r>
      <w:r w:rsidRPr="005F0C46">
        <w:t>д.), раскрывающих перед подростками широкий спектр профессиональной и трудовой деятельности).</w:t>
      </w:r>
      <w:r w:rsidRPr="005F0C46">
        <w:rPr>
          <w:spacing w:val="-57"/>
        </w:rPr>
        <w:t xml:space="preserve"> </w:t>
      </w:r>
      <w:r w:rsidRPr="005F0C46">
        <w:t>Участвуют</w:t>
      </w:r>
      <w:r w:rsidRPr="005F0C46">
        <w:rPr>
          <w:spacing w:val="1"/>
        </w:rPr>
        <w:t xml:space="preserve"> </w:t>
      </w:r>
      <w:r w:rsidRPr="005F0C46">
        <w:t>в</w:t>
      </w:r>
      <w:r w:rsidRPr="005F0C46">
        <w:rPr>
          <w:spacing w:val="1"/>
        </w:rPr>
        <w:t xml:space="preserve"> </w:t>
      </w:r>
      <w:r w:rsidRPr="005F0C46">
        <w:t>различных</w:t>
      </w:r>
      <w:r w:rsidRPr="005F0C46">
        <w:rPr>
          <w:spacing w:val="1"/>
        </w:rPr>
        <w:t xml:space="preserve"> </w:t>
      </w:r>
      <w:r w:rsidRPr="005F0C46">
        <w:t>видах</w:t>
      </w:r>
      <w:r w:rsidRPr="005F0C46">
        <w:rPr>
          <w:spacing w:val="1"/>
        </w:rPr>
        <w:t xml:space="preserve"> </w:t>
      </w:r>
      <w:r w:rsidRPr="005F0C46">
        <w:t>общественно</w:t>
      </w:r>
      <w:r w:rsidRPr="005F0C46">
        <w:rPr>
          <w:spacing w:val="1"/>
        </w:rPr>
        <w:t xml:space="preserve"> </w:t>
      </w:r>
      <w:r w:rsidRPr="005F0C46">
        <w:t>полезной</w:t>
      </w:r>
      <w:r w:rsidRPr="005F0C46">
        <w:rPr>
          <w:spacing w:val="1"/>
        </w:rPr>
        <w:t xml:space="preserve"> </w:t>
      </w:r>
      <w:r w:rsidRPr="005F0C46">
        <w:t>деятельности</w:t>
      </w:r>
      <w:r w:rsidRPr="005F0C46">
        <w:rPr>
          <w:spacing w:val="1"/>
        </w:rPr>
        <w:t xml:space="preserve"> </w:t>
      </w:r>
      <w:r w:rsidRPr="005F0C46">
        <w:t>на</w:t>
      </w:r>
      <w:r w:rsidRPr="005F0C46">
        <w:rPr>
          <w:spacing w:val="1"/>
        </w:rPr>
        <w:t xml:space="preserve"> </w:t>
      </w:r>
      <w:r w:rsidRPr="005F0C46">
        <w:t>базе</w:t>
      </w:r>
      <w:r w:rsidRPr="005F0C46">
        <w:rPr>
          <w:spacing w:val="1"/>
        </w:rPr>
        <w:t xml:space="preserve"> </w:t>
      </w:r>
      <w:r w:rsidRPr="005F0C46">
        <w:t>школы</w:t>
      </w:r>
      <w:r w:rsidRPr="005F0C46">
        <w:rPr>
          <w:spacing w:val="1"/>
        </w:rPr>
        <w:t xml:space="preserve"> </w:t>
      </w:r>
      <w:r w:rsidRPr="005F0C46">
        <w:t>и</w:t>
      </w:r>
      <w:r w:rsidRPr="005F0C46">
        <w:rPr>
          <w:spacing w:val="1"/>
        </w:rPr>
        <w:t xml:space="preserve"> </w:t>
      </w:r>
      <w:r w:rsidRPr="005F0C46">
        <w:t>взаимодействующих</w:t>
      </w:r>
      <w:r w:rsidRPr="005F0C46">
        <w:tab/>
        <w:t>с</w:t>
      </w:r>
      <w:r w:rsidRPr="005F0C46">
        <w:tab/>
        <w:t>ней</w:t>
      </w:r>
      <w:r w:rsidRPr="005F0C46">
        <w:tab/>
        <w:t>учреждений</w:t>
      </w:r>
      <w:r w:rsidRPr="005F0C46">
        <w:tab/>
        <w:t>дополнительного</w:t>
      </w:r>
      <w:r w:rsidRPr="005F0C46">
        <w:tab/>
        <w:t>образования,</w:t>
      </w:r>
      <w:r w:rsidRPr="005F0C46">
        <w:tab/>
        <w:t>других</w:t>
      </w:r>
      <w:r w:rsidRPr="005F0C46">
        <w:tab/>
        <w:t>социальных</w:t>
      </w:r>
      <w:r w:rsidRPr="005F0C46">
        <w:rPr>
          <w:spacing w:val="-57"/>
        </w:rPr>
        <w:t xml:space="preserve"> </w:t>
      </w:r>
      <w:r w:rsidRPr="005F0C46">
        <w:t>институтов</w:t>
      </w:r>
      <w:r w:rsidRPr="005F0C46">
        <w:rPr>
          <w:spacing w:val="12"/>
        </w:rPr>
        <w:t xml:space="preserve"> </w:t>
      </w:r>
      <w:r w:rsidRPr="005F0C46">
        <w:t>(занятие</w:t>
      </w:r>
      <w:r w:rsidRPr="005F0C46">
        <w:rPr>
          <w:spacing w:val="4"/>
        </w:rPr>
        <w:t xml:space="preserve"> </w:t>
      </w:r>
      <w:r w:rsidRPr="005F0C46">
        <w:t>народными</w:t>
      </w:r>
      <w:r w:rsidRPr="005F0C46">
        <w:rPr>
          <w:spacing w:val="6"/>
        </w:rPr>
        <w:t xml:space="preserve"> </w:t>
      </w:r>
      <w:r w:rsidRPr="005F0C46">
        <w:t>промыслами,</w:t>
      </w:r>
      <w:r w:rsidRPr="005F0C46">
        <w:rPr>
          <w:spacing w:val="8"/>
        </w:rPr>
        <w:t xml:space="preserve"> </w:t>
      </w:r>
      <w:r w:rsidRPr="005F0C46">
        <w:t>природоохранительная</w:t>
      </w:r>
      <w:r w:rsidRPr="005F0C46">
        <w:rPr>
          <w:spacing w:val="10"/>
        </w:rPr>
        <w:t xml:space="preserve"> </w:t>
      </w:r>
      <w:r w:rsidRPr="005F0C46">
        <w:t>деятельность,</w:t>
      </w:r>
      <w:r w:rsidRPr="005F0C46">
        <w:rPr>
          <w:spacing w:val="12"/>
        </w:rPr>
        <w:t xml:space="preserve"> </w:t>
      </w:r>
      <w:r w:rsidRPr="005F0C46">
        <w:t>работа</w:t>
      </w:r>
      <w:r w:rsidRPr="005F0C46">
        <w:rPr>
          <w:spacing w:val="10"/>
        </w:rPr>
        <w:t xml:space="preserve"> </w:t>
      </w:r>
      <w:r w:rsidRPr="005F0C46">
        <w:t>в</w:t>
      </w:r>
      <w:r w:rsidRPr="005F0C46">
        <w:rPr>
          <w:spacing w:val="-57"/>
        </w:rPr>
        <w:t xml:space="preserve"> </w:t>
      </w:r>
      <w:r w:rsidRPr="005F0C46">
        <w:t>творческих</w:t>
      </w:r>
      <w:r w:rsidRPr="005F0C46">
        <w:rPr>
          <w:spacing w:val="43"/>
        </w:rPr>
        <w:t xml:space="preserve"> </w:t>
      </w:r>
      <w:r w:rsidRPr="005F0C46">
        <w:t>и</w:t>
      </w:r>
      <w:r w:rsidRPr="005F0C46">
        <w:rPr>
          <w:spacing w:val="53"/>
        </w:rPr>
        <w:t xml:space="preserve"> </w:t>
      </w:r>
      <w:r w:rsidRPr="005F0C46">
        <w:t>учебно-производственных</w:t>
      </w:r>
      <w:r w:rsidRPr="005F0C46">
        <w:rPr>
          <w:spacing w:val="43"/>
        </w:rPr>
        <w:t xml:space="preserve"> </w:t>
      </w:r>
      <w:r w:rsidRPr="005F0C46">
        <w:t>мастерских,</w:t>
      </w:r>
      <w:r w:rsidRPr="005F0C46">
        <w:rPr>
          <w:spacing w:val="50"/>
        </w:rPr>
        <w:t xml:space="preserve"> </w:t>
      </w:r>
      <w:r w:rsidRPr="005F0C46">
        <w:t>трудовые</w:t>
      </w:r>
      <w:r w:rsidRPr="005F0C46">
        <w:rPr>
          <w:spacing w:val="42"/>
        </w:rPr>
        <w:t xml:space="preserve"> </w:t>
      </w:r>
      <w:r w:rsidRPr="005F0C46">
        <w:t>акции,</w:t>
      </w:r>
      <w:r w:rsidRPr="005F0C46">
        <w:rPr>
          <w:spacing w:val="46"/>
        </w:rPr>
        <w:t xml:space="preserve"> </w:t>
      </w:r>
      <w:r w:rsidRPr="005F0C46">
        <w:t>деятельность</w:t>
      </w:r>
      <w:r w:rsidRPr="005F0C46">
        <w:rPr>
          <w:spacing w:val="45"/>
        </w:rPr>
        <w:t xml:space="preserve"> </w:t>
      </w:r>
      <w:r w:rsidRPr="005F0C46">
        <w:t>школьных</w:t>
      </w:r>
      <w:r w:rsidRPr="005F0C46">
        <w:rPr>
          <w:spacing w:val="-57"/>
        </w:rPr>
        <w:t xml:space="preserve"> </w:t>
      </w:r>
      <w:r w:rsidRPr="005F0C46">
        <w:t>производственных</w:t>
      </w:r>
      <w:r w:rsidRPr="005F0C46">
        <w:rPr>
          <w:spacing w:val="8"/>
        </w:rPr>
        <w:t xml:space="preserve"> </w:t>
      </w:r>
      <w:r w:rsidRPr="005F0C46">
        <w:t>бригад,</w:t>
      </w:r>
      <w:r w:rsidRPr="005F0C46">
        <w:rPr>
          <w:spacing w:val="15"/>
        </w:rPr>
        <w:t xml:space="preserve"> </w:t>
      </w:r>
      <w:r w:rsidRPr="005F0C46">
        <w:t>других</w:t>
      </w:r>
      <w:r w:rsidRPr="005F0C46">
        <w:rPr>
          <w:spacing w:val="8"/>
        </w:rPr>
        <w:t xml:space="preserve"> </w:t>
      </w:r>
      <w:r w:rsidRPr="005F0C46">
        <w:t>трудовых</w:t>
      </w:r>
      <w:r w:rsidRPr="005F0C46">
        <w:rPr>
          <w:spacing w:val="8"/>
        </w:rPr>
        <w:t xml:space="preserve"> </w:t>
      </w:r>
      <w:r w:rsidRPr="005F0C46">
        <w:t>и</w:t>
      </w:r>
      <w:r w:rsidRPr="005F0C46">
        <w:rPr>
          <w:spacing w:val="14"/>
        </w:rPr>
        <w:t xml:space="preserve"> </w:t>
      </w:r>
      <w:r w:rsidRPr="005F0C46">
        <w:t>творческих</w:t>
      </w:r>
      <w:r w:rsidRPr="005F0C46">
        <w:rPr>
          <w:spacing w:val="8"/>
        </w:rPr>
        <w:t xml:space="preserve"> </w:t>
      </w:r>
      <w:r w:rsidRPr="005F0C46">
        <w:t>общественных</w:t>
      </w:r>
      <w:r w:rsidRPr="005F0C46">
        <w:rPr>
          <w:spacing w:val="8"/>
        </w:rPr>
        <w:t xml:space="preserve"> </w:t>
      </w:r>
      <w:r w:rsidRPr="005F0C46">
        <w:t>объединений,</w:t>
      </w:r>
      <w:r w:rsidRPr="005F0C46">
        <w:rPr>
          <w:spacing w:val="15"/>
        </w:rPr>
        <w:t xml:space="preserve"> </w:t>
      </w:r>
      <w:r w:rsidRPr="005F0C46">
        <w:t>как</w:t>
      </w:r>
    </w:p>
    <w:p w:rsidR="00CA639C" w:rsidRPr="005F0C46" w:rsidRDefault="00E2638E">
      <w:pPr>
        <w:pStyle w:val="a3"/>
        <w:spacing w:line="275" w:lineRule="exact"/>
        <w:jc w:val="both"/>
      </w:pPr>
      <w:r w:rsidRPr="005F0C46">
        <w:t>подростковых, так</w:t>
      </w:r>
      <w:r w:rsidRPr="005F0C46">
        <w:rPr>
          <w:spacing w:val="-8"/>
        </w:rPr>
        <w:t xml:space="preserve"> </w:t>
      </w:r>
      <w:r w:rsidRPr="005F0C46">
        <w:t>и</w:t>
      </w:r>
      <w:r w:rsidRPr="005F0C46">
        <w:rPr>
          <w:spacing w:val="-1"/>
        </w:rPr>
        <w:t xml:space="preserve"> </w:t>
      </w:r>
      <w:r w:rsidRPr="005F0C46">
        <w:t>разновозрастных, как</w:t>
      </w:r>
      <w:r w:rsidRPr="005F0C46">
        <w:rPr>
          <w:spacing w:val="-3"/>
        </w:rPr>
        <w:t xml:space="preserve"> </w:t>
      </w:r>
      <w:r w:rsidRPr="005F0C46">
        <w:t>в</w:t>
      </w:r>
      <w:r w:rsidRPr="005F0C46">
        <w:rPr>
          <w:spacing w:val="-1"/>
        </w:rPr>
        <w:t xml:space="preserve"> </w:t>
      </w:r>
      <w:r w:rsidRPr="005F0C46">
        <w:t>учебное,</w:t>
      </w:r>
      <w:r w:rsidRPr="005F0C46">
        <w:rPr>
          <w:spacing w:val="-4"/>
        </w:rPr>
        <w:t xml:space="preserve"> </w:t>
      </w:r>
      <w:r w:rsidRPr="005F0C46">
        <w:t>так</w:t>
      </w:r>
      <w:r w:rsidRPr="005F0C46">
        <w:rPr>
          <w:spacing w:val="-3"/>
        </w:rPr>
        <w:t xml:space="preserve"> </w:t>
      </w:r>
      <w:r w:rsidRPr="005F0C46">
        <w:t>и</w:t>
      </w:r>
      <w:r w:rsidRPr="005F0C46">
        <w:rPr>
          <w:spacing w:val="-6"/>
        </w:rPr>
        <w:t xml:space="preserve"> </w:t>
      </w:r>
      <w:r w:rsidRPr="005F0C46">
        <w:t>в каникулярное</w:t>
      </w:r>
      <w:r w:rsidRPr="005F0C46">
        <w:rPr>
          <w:spacing w:val="-3"/>
        </w:rPr>
        <w:t xml:space="preserve"> </w:t>
      </w:r>
      <w:r w:rsidRPr="005F0C46">
        <w:t>время).</w:t>
      </w:r>
    </w:p>
    <w:p w:rsidR="00CA639C" w:rsidRPr="005F0C46" w:rsidRDefault="00E2638E">
      <w:pPr>
        <w:pStyle w:val="a3"/>
        <w:ind w:right="722" w:firstLine="705"/>
        <w:jc w:val="both"/>
      </w:pPr>
      <w:r w:rsidRPr="005F0C46">
        <w:t>Участвуют во встречах и беседах с выпускниками своей школы, знакомятся с биографиями</w:t>
      </w:r>
      <w:r w:rsidRPr="005F0C46">
        <w:rPr>
          <w:spacing w:val="1"/>
        </w:rPr>
        <w:t xml:space="preserve"> </w:t>
      </w:r>
      <w:r w:rsidRPr="005F0C46">
        <w:t>выпускников, показавших достойные примеры высокого профессионализма, творческого отношения</w:t>
      </w:r>
      <w:r w:rsidRPr="005F0C46">
        <w:rPr>
          <w:spacing w:val="1"/>
        </w:rPr>
        <w:t xml:space="preserve"> </w:t>
      </w:r>
      <w:r w:rsidRPr="005F0C46">
        <w:t>к</w:t>
      </w:r>
      <w:r w:rsidRPr="005F0C46">
        <w:rPr>
          <w:spacing w:val="-1"/>
        </w:rPr>
        <w:t xml:space="preserve"> </w:t>
      </w:r>
      <w:r w:rsidRPr="005F0C46">
        <w:t>труду</w:t>
      </w:r>
      <w:r w:rsidRPr="005F0C46">
        <w:rPr>
          <w:spacing w:val="-3"/>
        </w:rPr>
        <w:t xml:space="preserve"> </w:t>
      </w:r>
      <w:r w:rsidRPr="005F0C46">
        <w:t>и</w:t>
      </w:r>
      <w:r w:rsidRPr="005F0C46">
        <w:rPr>
          <w:spacing w:val="3"/>
        </w:rPr>
        <w:t xml:space="preserve"> </w:t>
      </w:r>
      <w:r w:rsidRPr="005F0C46">
        <w:t>жизни.</w:t>
      </w:r>
    </w:p>
    <w:p w:rsidR="00CA639C" w:rsidRPr="005F0C46" w:rsidRDefault="00E2638E">
      <w:pPr>
        <w:pStyle w:val="a3"/>
        <w:ind w:right="719" w:firstLine="705"/>
        <w:jc w:val="both"/>
      </w:pPr>
      <w:r w:rsidRPr="005F0C46">
        <w:t>Учатся</w:t>
      </w:r>
      <w:r w:rsidRPr="005F0C46">
        <w:rPr>
          <w:spacing w:val="1"/>
        </w:rPr>
        <w:t xml:space="preserve"> </w:t>
      </w:r>
      <w:r w:rsidRPr="005F0C46">
        <w:t>творчески</w:t>
      </w:r>
      <w:r w:rsidRPr="005F0C46">
        <w:rPr>
          <w:spacing w:val="1"/>
        </w:rPr>
        <w:t xml:space="preserve"> </w:t>
      </w:r>
      <w:r w:rsidRPr="005F0C46">
        <w:t>и</w:t>
      </w:r>
      <w:r w:rsidRPr="005F0C46">
        <w:rPr>
          <w:spacing w:val="1"/>
        </w:rPr>
        <w:t xml:space="preserve"> </w:t>
      </w:r>
      <w:r w:rsidRPr="005F0C46">
        <w:t>критически</w:t>
      </w:r>
      <w:r w:rsidRPr="005F0C46">
        <w:rPr>
          <w:spacing w:val="1"/>
        </w:rPr>
        <w:t xml:space="preserve"> </w:t>
      </w:r>
      <w:r w:rsidRPr="005F0C46">
        <w:t>работать</w:t>
      </w:r>
      <w:r w:rsidRPr="005F0C46">
        <w:rPr>
          <w:spacing w:val="1"/>
        </w:rPr>
        <w:t xml:space="preserve"> </w:t>
      </w:r>
      <w:r w:rsidRPr="005F0C46">
        <w:t>с</w:t>
      </w:r>
      <w:r w:rsidRPr="005F0C46">
        <w:rPr>
          <w:spacing w:val="1"/>
        </w:rPr>
        <w:t xml:space="preserve"> </w:t>
      </w:r>
      <w:r w:rsidRPr="005F0C46">
        <w:t>информацией:</w:t>
      </w:r>
      <w:r w:rsidRPr="005F0C46">
        <w:rPr>
          <w:spacing w:val="1"/>
        </w:rPr>
        <w:t xml:space="preserve"> </w:t>
      </w:r>
      <w:r w:rsidRPr="005F0C46">
        <w:t>целенаправленный</w:t>
      </w:r>
      <w:r w:rsidRPr="005F0C46">
        <w:rPr>
          <w:spacing w:val="1"/>
        </w:rPr>
        <w:t xml:space="preserve"> </w:t>
      </w:r>
      <w:r w:rsidRPr="005F0C46">
        <w:t>сбор</w:t>
      </w:r>
      <w:r w:rsidRPr="005F0C46">
        <w:rPr>
          <w:spacing w:val="1"/>
        </w:rPr>
        <w:t xml:space="preserve"> </w:t>
      </w:r>
      <w:r w:rsidRPr="005F0C46">
        <w:t>информации, её структурирование, анализ и обобщение из разных источников (в ходе выполнения</w:t>
      </w:r>
      <w:r w:rsidRPr="005F0C46">
        <w:rPr>
          <w:spacing w:val="1"/>
        </w:rPr>
        <w:t xml:space="preserve"> </w:t>
      </w:r>
      <w:r w:rsidRPr="005F0C46">
        <w:t>информационных проектов — дайджестов, электронных и бумажных справочников, энциклопедий,</w:t>
      </w:r>
      <w:r w:rsidRPr="005F0C46">
        <w:rPr>
          <w:spacing w:val="1"/>
        </w:rPr>
        <w:t xml:space="preserve"> </w:t>
      </w:r>
      <w:r w:rsidRPr="005F0C46">
        <w:t>каталогов</w:t>
      </w:r>
      <w:r w:rsidRPr="005F0C46">
        <w:rPr>
          <w:spacing w:val="-2"/>
        </w:rPr>
        <w:t xml:space="preserve"> </w:t>
      </w:r>
      <w:r w:rsidRPr="005F0C46">
        <w:t>с</w:t>
      </w:r>
      <w:r w:rsidRPr="005F0C46">
        <w:rPr>
          <w:spacing w:val="1"/>
        </w:rPr>
        <w:t xml:space="preserve"> </w:t>
      </w:r>
      <w:r w:rsidRPr="005F0C46">
        <w:t>приложением</w:t>
      </w:r>
      <w:r w:rsidRPr="005F0C46">
        <w:rPr>
          <w:spacing w:val="2"/>
        </w:rPr>
        <w:t xml:space="preserve"> </w:t>
      </w:r>
      <w:r w:rsidRPr="005F0C46">
        <w:t>карт, схем,</w:t>
      </w:r>
      <w:r w:rsidRPr="005F0C46">
        <w:rPr>
          <w:spacing w:val="4"/>
        </w:rPr>
        <w:t xml:space="preserve"> </w:t>
      </w:r>
      <w:r w:rsidRPr="005F0C46">
        <w:t>фотографий</w:t>
      </w:r>
      <w:r w:rsidRPr="005F0C46">
        <w:rPr>
          <w:spacing w:val="2"/>
        </w:rPr>
        <w:t xml:space="preserve"> </w:t>
      </w:r>
      <w:r w:rsidRPr="005F0C46">
        <w:t>и</w:t>
      </w:r>
      <w:r w:rsidRPr="005F0C46">
        <w:rPr>
          <w:spacing w:val="-2"/>
        </w:rPr>
        <w:t xml:space="preserve"> </w:t>
      </w:r>
      <w:r w:rsidRPr="005F0C46">
        <w:t>др.).</w:t>
      </w:r>
    </w:p>
    <w:p w:rsidR="00CA639C" w:rsidRPr="005F0C46" w:rsidRDefault="00E2638E">
      <w:pPr>
        <w:spacing w:line="237" w:lineRule="auto"/>
        <w:ind w:left="720" w:right="719" w:firstLine="705"/>
        <w:jc w:val="both"/>
        <w:rPr>
          <w:sz w:val="24"/>
        </w:rPr>
      </w:pPr>
      <w:r w:rsidRPr="005F0C46">
        <w:rPr>
          <w:i/>
          <w:sz w:val="24"/>
        </w:rPr>
        <w:t>Воспитание</w:t>
      </w:r>
      <w:r w:rsidRPr="005F0C46">
        <w:rPr>
          <w:i/>
          <w:spacing w:val="1"/>
          <w:sz w:val="24"/>
        </w:rPr>
        <w:t xml:space="preserve"> </w:t>
      </w:r>
      <w:r w:rsidRPr="005F0C46">
        <w:rPr>
          <w:i/>
          <w:sz w:val="24"/>
        </w:rPr>
        <w:t>ценностного</w:t>
      </w:r>
      <w:r w:rsidRPr="005F0C46">
        <w:rPr>
          <w:i/>
          <w:spacing w:val="1"/>
          <w:sz w:val="24"/>
        </w:rPr>
        <w:t xml:space="preserve"> </w:t>
      </w:r>
      <w:r w:rsidRPr="005F0C46">
        <w:rPr>
          <w:i/>
          <w:sz w:val="24"/>
        </w:rPr>
        <w:t>отношения</w:t>
      </w:r>
      <w:r w:rsidRPr="005F0C46">
        <w:rPr>
          <w:i/>
          <w:spacing w:val="1"/>
          <w:sz w:val="24"/>
        </w:rPr>
        <w:t xml:space="preserve"> </w:t>
      </w:r>
      <w:r w:rsidRPr="005F0C46">
        <w:rPr>
          <w:i/>
          <w:sz w:val="24"/>
        </w:rPr>
        <w:t>к</w:t>
      </w:r>
      <w:r w:rsidRPr="005F0C46">
        <w:rPr>
          <w:i/>
          <w:spacing w:val="1"/>
          <w:sz w:val="24"/>
        </w:rPr>
        <w:t xml:space="preserve"> </w:t>
      </w:r>
      <w:r w:rsidRPr="005F0C46">
        <w:rPr>
          <w:i/>
          <w:sz w:val="24"/>
        </w:rPr>
        <w:t>прекрасному,</w:t>
      </w:r>
      <w:r w:rsidRPr="005F0C46">
        <w:rPr>
          <w:i/>
          <w:spacing w:val="1"/>
          <w:sz w:val="24"/>
        </w:rPr>
        <w:t xml:space="preserve"> </w:t>
      </w:r>
      <w:r w:rsidRPr="005F0C46">
        <w:rPr>
          <w:i/>
          <w:sz w:val="24"/>
        </w:rPr>
        <w:t>формирование</w:t>
      </w:r>
      <w:r w:rsidRPr="005F0C46">
        <w:rPr>
          <w:i/>
          <w:spacing w:val="1"/>
          <w:sz w:val="24"/>
        </w:rPr>
        <w:t xml:space="preserve"> </w:t>
      </w:r>
      <w:r w:rsidRPr="005F0C46">
        <w:rPr>
          <w:i/>
          <w:sz w:val="24"/>
        </w:rPr>
        <w:t>основ</w:t>
      </w:r>
      <w:r w:rsidRPr="005F0C46">
        <w:rPr>
          <w:i/>
          <w:spacing w:val="1"/>
          <w:sz w:val="24"/>
        </w:rPr>
        <w:t xml:space="preserve"> </w:t>
      </w:r>
      <w:r w:rsidRPr="005F0C46">
        <w:rPr>
          <w:i/>
          <w:sz w:val="24"/>
        </w:rPr>
        <w:t>эстетической</w:t>
      </w:r>
      <w:r w:rsidRPr="005F0C46">
        <w:rPr>
          <w:i/>
          <w:spacing w:val="1"/>
          <w:sz w:val="24"/>
        </w:rPr>
        <w:t xml:space="preserve"> </w:t>
      </w:r>
      <w:r w:rsidRPr="005F0C46">
        <w:rPr>
          <w:i/>
          <w:sz w:val="24"/>
        </w:rPr>
        <w:t>культуры</w:t>
      </w:r>
      <w:r w:rsidRPr="005F0C46">
        <w:rPr>
          <w:i/>
          <w:spacing w:val="1"/>
          <w:sz w:val="24"/>
        </w:rPr>
        <w:t xml:space="preserve"> </w:t>
      </w:r>
      <w:r w:rsidRPr="005F0C46">
        <w:rPr>
          <w:i/>
          <w:sz w:val="24"/>
        </w:rPr>
        <w:t>(эстетическое</w:t>
      </w:r>
      <w:r w:rsidRPr="005F0C46">
        <w:rPr>
          <w:i/>
          <w:spacing w:val="1"/>
          <w:sz w:val="24"/>
        </w:rPr>
        <w:t xml:space="preserve"> </w:t>
      </w:r>
      <w:r w:rsidRPr="005F0C46">
        <w:rPr>
          <w:i/>
          <w:sz w:val="24"/>
        </w:rPr>
        <w:t>воспитание</w:t>
      </w:r>
      <w:r w:rsidRPr="005F0C46">
        <w:rPr>
          <w:sz w:val="24"/>
        </w:rPr>
        <w:t>).</w:t>
      </w:r>
    </w:p>
    <w:p w:rsidR="00CA639C" w:rsidRPr="005F0C46" w:rsidRDefault="00E2638E">
      <w:pPr>
        <w:pStyle w:val="a3"/>
        <w:spacing w:before="2"/>
        <w:ind w:right="717" w:firstLine="705"/>
        <w:jc w:val="both"/>
      </w:pPr>
      <w:r w:rsidRPr="005F0C46">
        <w:t>Получают</w:t>
      </w:r>
      <w:r w:rsidRPr="005F0C46">
        <w:rPr>
          <w:spacing w:val="1"/>
        </w:rPr>
        <w:t xml:space="preserve"> </w:t>
      </w:r>
      <w:r w:rsidRPr="005F0C46">
        <w:t>представления</w:t>
      </w:r>
      <w:r w:rsidRPr="005F0C46">
        <w:rPr>
          <w:spacing w:val="1"/>
        </w:rPr>
        <w:t xml:space="preserve"> </w:t>
      </w:r>
      <w:r w:rsidRPr="005F0C46">
        <w:t>об</w:t>
      </w:r>
      <w:r w:rsidRPr="005F0C46">
        <w:rPr>
          <w:spacing w:val="1"/>
        </w:rPr>
        <w:t xml:space="preserve"> </w:t>
      </w:r>
      <w:r w:rsidRPr="005F0C46">
        <w:t>эстетических</w:t>
      </w:r>
      <w:r w:rsidRPr="005F0C46">
        <w:rPr>
          <w:spacing w:val="1"/>
        </w:rPr>
        <w:t xml:space="preserve"> </w:t>
      </w:r>
      <w:r w:rsidRPr="005F0C46">
        <w:t>идеалах</w:t>
      </w:r>
      <w:r w:rsidRPr="005F0C46">
        <w:rPr>
          <w:spacing w:val="1"/>
        </w:rPr>
        <w:t xml:space="preserve"> </w:t>
      </w:r>
      <w:r w:rsidRPr="005F0C46">
        <w:t>и</w:t>
      </w:r>
      <w:r w:rsidRPr="005F0C46">
        <w:rPr>
          <w:spacing w:val="1"/>
        </w:rPr>
        <w:t xml:space="preserve"> </w:t>
      </w:r>
      <w:r w:rsidRPr="005F0C46">
        <w:t>художественных</w:t>
      </w:r>
      <w:r w:rsidRPr="005F0C46">
        <w:rPr>
          <w:spacing w:val="1"/>
        </w:rPr>
        <w:t xml:space="preserve"> </w:t>
      </w:r>
      <w:r w:rsidRPr="005F0C46">
        <w:t>ценностях</w:t>
      </w:r>
      <w:r w:rsidRPr="005F0C46">
        <w:rPr>
          <w:spacing w:val="1"/>
        </w:rPr>
        <w:t xml:space="preserve"> </w:t>
      </w:r>
      <w:r w:rsidRPr="005F0C46">
        <w:t>культур</w:t>
      </w:r>
      <w:r w:rsidRPr="005F0C46">
        <w:rPr>
          <w:spacing w:val="1"/>
        </w:rPr>
        <w:t xml:space="preserve"> </w:t>
      </w:r>
      <w:r w:rsidRPr="005F0C46">
        <w:t>народов</w:t>
      </w:r>
      <w:r w:rsidRPr="005F0C46">
        <w:rPr>
          <w:spacing w:val="1"/>
        </w:rPr>
        <w:t xml:space="preserve"> </w:t>
      </w:r>
      <w:r w:rsidRPr="005F0C46">
        <w:t>России</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изучения</w:t>
      </w:r>
      <w:r w:rsidRPr="005F0C46">
        <w:rPr>
          <w:spacing w:val="1"/>
        </w:rPr>
        <w:t xml:space="preserve"> </w:t>
      </w:r>
      <w:r w:rsidRPr="005F0C46">
        <w:t>учебных</w:t>
      </w:r>
      <w:r w:rsidRPr="005F0C46">
        <w:rPr>
          <w:spacing w:val="1"/>
        </w:rPr>
        <w:t xml:space="preserve"> </w:t>
      </w:r>
      <w:r w:rsidRPr="005F0C46">
        <w:t>предметов,</w:t>
      </w:r>
      <w:r w:rsidRPr="005F0C46">
        <w:rPr>
          <w:spacing w:val="1"/>
        </w:rPr>
        <w:t xml:space="preserve"> </w:t>
      </w:r>
      <w:r w:rsidRPr="005F0C46">
        <w:t>встреч</w:t>
      </w:r>
      <w:r w:rsidRPr="005F0C46">
        <w:rPr>
          <w:spacing w:val="1"/>
        </w:rPr>
        <w:t xml:space="preserve"> </w:t>
      </w:r>
      <w:r w:rsidRPr="005F0C46">
        <w:t>с</w:t>
      </w:r>
      <w:r w:rsidRPr="005F0C46">
        <w:rPr>
          <w:spacing w:val="1"/>
        </w:rPr>
        <w:t xml:space="preserve"> </w:t>
      </w:r>
      <w:r w:rsidRPr="005F0C46">
        <w:t>представителями</w:t>
      </w:r>
      <w:r w:rsidRPr="005F0C46">
        <w:rPr>
          <w:spacing w:val="1"/>
        </w:rPr>
        <w:t xml:space="preserve"> </w:t>
      </w:r>
      <w:r w:rsidRPr="005F0C46">
        <w:t>творческих</w:t>
      </w:r>
      <w:r w:rsidRPr="005F0C46">
        <w:rPr>
          <w:spacing w:val="1"/>
        </w:rPr>
        <w:t xml:space="preserve"> </w:t>
      </w:r>
      <w:r w:rsidRPr="005F0C46">
        <w:t>профессий,</w:t>
      </w:r>
      <w:r w:rsidRPr="005F0C46">
        <w:rPr>
          <w:spacing w:val="1"/>
        </w:rPr>
        <w:t xml:space="preserve"> </w:t>
      </w:r>
      <w:r w:rsidRPr="005F0C46">
        <w:t>экскурсий</w:t>
      </w:r>
      <w:r w:rsidRPr="005F0C46">
        <w:rPr>
          <w:spacing w:val="1"/>
        </w:rPr>
        <w:t xml:space="preserve"> </w:t>
      </w:r>
      <w:r w:rsidRPr="005F0C46">
        <w:t>на</w:t>
      </w:r>
      <w:r w:rsidRPr="005F0C46">
        <w:rPr>
          <w:spacing w:val="1"/>
        </w:rPr>
        <w:t xml:space="preserve"> </w:t>
      </w:r>
      <w:r w:rsidRPr="005F0C46">
        <w:t>художественные</w:t>
      </w:r>
      <w:r w:rsidRPr="005F0C46">
        <w:rPr>
          <w:spacing w:val="1"/>
        </w:rPr>
        <w:t xml:space="preserve"> </w:t>
      </w:r>
      <w:r w:rsidRPr="005F0C46">
        <w:t>производства,</w:t>
      </w:r>
      <w:r w:rsidRPr="005F0C46">
        <w:rPr>
          <w:spacing w:val="1"/>
        </w:rPr>
        <w:t xml:space="preserve"> </w:t>
      </w:r>
      <w:r w:rsidRPr="005F0C46">
        <w:t>к</w:t>
      </w:r>
      <w:r w:rsidRPr="005F0C46">
        <w:rPr>
          <w:spacing w:val="1"/>
        </w:rPr>
        <w:t xml:space="preserve"> </w:t>
      </w:r>
      <w:r w:rsidRPr="005F0C46">
        <w:t>памятникам</w:t>
      </w:r>
      <w:r w:rsidRPr="005F0C46">
        <w:rPr>
          <w:spacing w:val="1"/>
        </w:rPr>
        <w:t xml:space="preserve"> </w:t>
      </w:r>
      <w:r w:rsidRPr="005F0C46">
        <w:t>зодчества</w:t>
      </w:r>
      <w:r w:rsidRPr="005F0C46">
        <w:rPr>
          <w:spacing w:val="1"/>
        </w:rPr>
        <w:t xml:space="preserve"> </w:t>
      </w:r>
      <w:r w:rsidRPr="005F0C46">
        <w:t>и</w:t>
      </w:r>
      <w:r w:rsidRPr="005F0C46">
        <w:rPr>
          <w:spacing w:val="1"/>
        </w:rPr>
        <w:t xml:space="preserve"> </w:t>
      </w:r>
      <w:r w:rsidRPr="005F0C46">
        <w:t>на</w:t>
      </w:r>
      <w:r w:rsidRPr="005F0C46">
        <w:rPr>
          <w:spacing w:val="1"/>
        </w:rPr>
        <w:t xml:space="preserve"> </w:t>
      </w:r>
      <w:r w:rsidRPr="005F0C46">
        <w:t>объекты</w:t>
      </w:r>
      <w:r w:rsidRPr="005F0C46">
        <w:rPr>
          <w:spacing w:val="1"/>
        </w:rPr>
        <w:t xml:space="preserve"> </w:t>
      </w:r>
      <w:r w:rsidRPr="005F0C46">
        <w:t>современной архитектуры, ландшафтного дизайна и парковых ансамблей, знакомства с лучшими</w:t>
      </w:r>
      <w:r w:rsidRPr="005F0C46">
        <w:rPr>
          <w:spacing w:val="1"/>
        </w:rPr>
        <w:t xml:space="preserve"> </w:t>
      </w:r>
      <w:r w:rsidRPr="005F0C46">
        <w:t>произведениями</w:t>
      </w:r>
      <w:r w:rsidRPr="005F0C46">
        <w:rPr>
          <w:spacing w:val="-5"/>
        </w:rPr>
        <w:t xml:space="preserve"> </w:t>
      </w:r>
      <w:r w:rsidRPr="005F0C46">
        <w:t>искусства</w:t>
      </w:r>
      <w:r w:rsidRPr="005F0C46">
        <w:rPr>
          <w:spacing w:val="-1"/>
        </w:rPr>
        <w:t xml:space="preserve"> </w:t>
      </w:r>
      <w:r w:rsidRPr="005F0C46">
        <w:t>в</w:t>
      </w:r>
      <w:r w:rsidRPr="005F0C46">
        <w:rPr>
          <w:spacing w:val="1"/>
        </w:rPr>
        <w:t xml:space="preserve"> </w:t>
      </w:r>
      <w:r w:rsidRPr="005F0C46">
        <w:t>музеях,</w:t>
      </w:r>
      <w:r w:rsidRPr="005F0C46">
        <w:rPr>
          <w:spacing w:val="2"/>
        </w:rPr>
        <w:t xml:space="preserve"> </w:t>
      </w:r>
      <w:r w:rsidRPr="005F0C46">
        <w:t>на</w:t>
      </w:r>
      <w:r w:rsidRPr="005F0C46">
        <w:rPr>
          <w:spacing w:val="-2"/>
        </w:rPr>
        <w:t xml:space="preserve"> </w:t>
      </w:r>
      <w:r w:rsidRPr="005F0C46">
        <w:t>выставках,</w:t>
      </w:r>
      <w:r w:rsidRPr="005F0C46">
        <w:rPr>
          <w:spacing w:val="2"/>
        </w:rPr>
        <w:t xml:space="preserve"> </w:t>
      </w:r>
      <w:r w:rsidRPr="005F0C46">
        <w:t>по</w:t>
      </w:r>
      <w:r w:rsidRPr="005F0C46">
        <w:rPr>
          <w:spacing w:val="4"/>
        </w:rPr>
        <w:t xml:space="preserve"> </w:t>
      </w:r>
      <w:r w:rsidRPr="005F0C46">
        <w:t>репродукциям,</w:t>
      </w:r>
      <w:r w:rsidRPr="005F0C46">
        <w:rPr>
          <w:spacing w:val="1"/>
        </w:rPr>
        <w:t xml:space="preserve"> </w:t>
      </w:r>
      <w:r w:rsidRPr="005F0C46">
        <w:t>учебным</w:t>
      </w:r>
      <w:r w:rsidRPr="005F0C46">
        <w:rPr>
          <w:spacing w:val="1"/>
        </w:rPr>
        <w:t xml:space="preserve"> </w:t>
      </w:r>
      <w:r w:rsidRPr="005F0C46">
        <w:t>фильмам).</w:t>
      </w:r>
    </w:p>
    <w:p w:rsidR="00CA639C" w:rsidRPr="005F0C46" w:rsidRDefault="00E2638E">
      <w:pPr>
        <w:pStyle w:val="a3"/>
        <w:ind w:right="713" w:firstLine="705"/>
        <w:jc w:val="both"/>
      </w:pPr>
      <w:r w:rsidRPr="005F0C46">
        <w:t>Знакомятся с эстетическими идеалами, традициями художественной культуры родного края, с</w:t>
      </w:r>
      <w:r w:rsidRPr="005F0C46">
        <w:rPr>
          <w:spacing w:val="1"/>
        </w:rPr>
        <w:t xml:space="preserve"> </w:t>
      </w:r>
      <w:r w:rsidRPr="005F0C46">
        <w:t>фольклором и народными художественными промыслами (в ходе изучения учебных предметов, в</w:t>
      </w:r>
      <w:r w:rsidRPr="005F0C46">
        <w:rPr>
          <w:spacing w:val="1"/>
        </w:rPr>
        <w:t xml:space="preserve"> </w:t>
      </w:r>
      <w:r w:rsidRPr="005F0C46">
        <w:t>системе</w:t>
      </w:r>
      <w:r w:rsidRPr="005F0C46">
        <w:rPr>
          <w:spacing w:val="1"/>
        </w:rPr>
        <w:t xml:space="preserve"> </w:t>
      </w:r>
      <w:r w:rsidRPr="005F0C46">
        <w:t>экскурсионно-краеведческой</w:t>
      </w:r>
      <w:r w:rsidRPr="005F0C46">
        <w:rPr>
          <w:spacing w:val="1"/>
        </w:rPr>
        <w:t xml:space="preserve"> </w:t>
      </w:r>
      <w:r w:rsidRPr="005F0C46">
        <w:t>деятельности,</w:t>
      </w:r>
      <w:r w:rsidRPr="005F0C46">
        <w:rPr>
          <w:spacing w:val="1"/>
        </w:rPr>
        <w:t xml:space="preserve"> </w:t>
      </w:r>
      <w:r w:rsidRPr="005F0C46">
        <w:t>внеклассных</w:t>
      </w:r>
      <w:r w:rsidRPr="005F0C46">
        <w:rPr>
          <w:spacing w:val="1"/>
        </w:rPr>
        <w:t xml:space="preserve"> </w:t>
      </w:r>
      <w:r w:rsidRPr="005F0C46">
        <w:t>мероприятий,</w:t>
      </w:r>
      <w:r w:rsidRPr="005F0C46">
        <w:rPr>
          <w:spacing w:val="1"/>
        </w:rPr>
        <w:t xml:space="preserve"> </w:t>
      </w:r>
      <w:r w:rsidRPr="005F0C46">
        <w:t>включая</w:t>
      </w:r>
      <w:r w:rsidRPr="005F0C46">
        <w:rPr>
          <w:spacing w:val="60"/>
        </w:rPr>
        <w:t xml:space="preserve"> </w:t>
      </w:r>
      <w:r w:rsidRPr="005F0C46">
        <w:t>шефство</w:t>
      </w:r>
      <w:r w:rsidRPr="005F0C46">
        <w:rPr>
          <w:spacing w:val="-57"/>
        </w:rPr>
        <w:t xml:space="preserve"> </w:t>
      </w:r>
      <w:r w:rsidRPr="005F0C46">
        <w:t>над</w:t>
      </w:r>
      <w:r w:rsidRPr="005F0C46">
        <w:rPr>
          <w:spacing w:val="1"/>
        </w:rPr>
        <w:t xml:space="preserve"> </w:t>
      </w:r>
      <w:r w:rsidRPr="005F0C46">
        <w:t>памятниками</w:t>
      </w:r>
      <w:r w:rsidRPr="005F0C46">
        <w:rPr>
          <w:spacing w:val="1"/>
        </w:rPr>
        <w:t xml:space="preserve"> </w:t>
      </w:r>
      <w:r w:rsidRPr="005F0C46">
        <w:t>культуры</w:t>
      </w:r>
      <w:r w:rsidRPr="005F0C46">
        <w:rPr>
          <w:spacing w:val="1"/>
        </w:rPr>
        <w:t xml:space="preserve"> </w:t>
      </w:r>
      <w:r w:rsidRPr="005F0C46">
        <w:t>вблизи</w:t>
      </w:r>
      <w:r w:rsidRPr="005F0C46">
        <w:rPr>
          <w:spacing w:val="1"/>
        </w:rPr>
        <w:t xml:space="preserve"> </w:t>
      </w:r>
      <w:r w:rsidRPr="005F0C46">
        <w:t>школы,</w:t>
      </w:r>
      <w:r w:rsidRPr="005F0C46">
        <w:rPr>
          <w:spacing w:val="1"/>
        </w:rPr>
        <w:t xml:space="preserve"> </w:t>
      </w:r>
      <w:r w:rsidRPr="005F0C46">
        <w:t>посещение</w:t>
      </w:r>
      <w:r w:rsidRPr="005F0C46">
        <w:rPr>
          <w:spacing w:val="1"/>
        </w:rPr>
        <w:t xml:space="preserve"> </w:t>
      </w:r>
      <w:r w:rsidRPr="005F0C46">
        <w:t>конкурсов</w:t>
      </w:r>
      <w:r w:rsidRPr="005F0C46">
        <w:rPr>
          <w:spacing w:val="1"/>
        </w:rPr>
        <w:t xml:space="preserve"> </w:t>
      </w:r>
      <w:r w:rsidRPr="005F0C46">
        <w:t>и</w:t>
      </w:r>
      <w:r w:rsidRPr="005F0C46">
        <w:rPr>
          <w:spacing w:val="1"/>
        </w:rPr>
        <w:t xml:space="preserve"> </w:t>
      </w:r>
      <w:r w:rsidRPr="005F0C46">
        <w:t>фестивалей</w:t>
      </w:r>
      <w:r w:rsidRPr="005F0C46">
        <w:rPr>
          <w:spacing w:val="1"/>
        </w:rPr>
        <w:t xml:space="preserve"> </w:t>
      </w:r>
      <w:r w:rsidRPr="005F0C46">
        <w:t>исполнителей</w:t>
      </w:r>
      <w:r w:rsidRPr="005F0C46">
        <w:rPr>
          <w:spacing w:val="1"/>
        </w:rPr>
        <w:t xml:space="preserve"> </w:t>
      </w:r>
      <w:r w:rsidRPr="005F0C46">
        <w:t>народной музыки, художественных мастерских, театрализованных народных ярмарок, фестивалей</w:t>
      </w:r>
      <w:r w:rsidRPr="005F0C46">
        <w:rPr>
          <w:spacing w:val="1"/>
        </w:rPr>
        <w:t xml:space="preserve"> </w:t>
      </w:r>
      <w:r w:rsidRPr="005F0C46">
        <w:t>народного</w:t>
      </w:r>
      <w:r w:rsidRPr="005F0C46">
        <w:rPr>
          <w:spacing w:val="1"/>
        </w:rPr>
        <w:t xml:space="preserve"> </w:t>
      </w:r>
      <w:r w:rsidRPr="005F0C46">
        <w:t>творчества,</w:t>
      </w:r>
      <w:r w:rsidRPr="005F0C46">
        <w:rPr>
          <w:spacing w:val="4"/>
        </w:rPr>
        <w:t xml:space="preserve"> </w:t>
      </w:r>
      <w:r w:rsidRPr="005F0C46">
        <w:t>тематических</w:t>
      </w:r>
      <w:r w:rsidRPr="005F0C46">
        <w:rPr>
          <w:spacing w:val="-3"/>
        </w:rPr>
        <w:t xml:space="preserve"> </w:t>
      </w:r>
      <w:r w:rsidRPr="005F0C46">
        <w:t>выставок).</w:t>
      </w:r>
    </w:p>
    <w:p w:rsidR="00CA639C" w:rsidRPr="005F0C46" w:rsidRDefault="00E2638E">
      <w:pPr>
        <w:pStyle w:val="a3"/>
        <w:ind w:right="722" w:firstLine="705"/>
        <w:jc w:val="both"/>
      </w:pPr>
      <w:r w:rsidRPr="005F0C46">
        <w:t>Знакомятся</w:t>
      </w:r>
      <w:r w:rsidRPr="005F0C46">
        <w:rPr>
          <w:spacing w:val="1"/>
        </w:rPr>
        <w:t xml:space="preserve"> </w:t>
      </w:r>
      <w:r w:rsidRPr="005F0C46">
        <w:t>с</w:t>
      </w:r>
      <w:r w:rsidRPr="005F0C46">
        <w:rPr>
          <w:spacing w:val="1"/>
        </w:rPr>
        <w:t xml:space="preserve"> </w:t>
      </w:r>
      <w:r w:rsidRPr="005F0C46">
        <w:t>местными</w:t>
      </w:r>
      <w:r w:rsidRPr="005F0C46">
        <w:rPr>
          <w:spacing w:val="1"/>
        </w:rPr>
        <w:t xml:space="preserve"> </w:t>
      </w:r>
      <w:r w:rsidRPr="005F0C46">
        <w:t>мастерами</w:t>
      </w:r>
      <w:r w:rsidRPr="005F0C46">
        <w:rPr>
          <w:spacing w:val="1"/>
        </w:rPr>
        <w:t xml:space="preserve"> </w:t>
      </w:r>
      <w:r w:rsidRPr="005F0C46">
        <w:t>прикладного</w:t>
      </w:r>
      <w:r w:rsidRPr="005F0C46">
        <w:rPr>
          <w:spacing w:val="1"/>
        </w:rPr>
        <w:t xml:space="preserve"> </w:t>
      </w:r>
      <w:r w:rsidRPr="005F0C46">
        <w:t>искусства,</w:t>
      </w:r>
      <w:r w:rsidRPr="005F0C46">
        <w:rPr>
          <w:spacing w:val="1"/>
        </w:rPr>
        <w:t xml:space="preserve"> </w:t>
      </w:r>
      <w:r w:rsidRPr="005F0C46">
        <w:t>наблюдают</w:t>
      </w:r>
      <w:r w:rsidRPr="005F0C46">
        <w:rPr>
          <w:spacing w:val="1"/>
        </w:rPr>
        <w:t xml:space="preserve"> </w:t>
      </w:r>
      <w:r w:rsidRPr="005F0C46">
        <w:t>за</w:t>
      </w:r>
      <w:r w:rsidRPr="005F0C46">
        <w:rPr>
          <w:spacing w:val="1"/>
        </w:rPr>
        <w:t xml:space="preserve"> </w:t>
      </w:r>
      <w:r w:rsidRPr="005F0C46">
        <w:t>их</w:t>
      </w:r>
      <w:r w:rsidRPr="005F0C46">
        <w:rPr>
          <w:spacing w:val="1"/>
        </w:rPr>
        <w:t xml:space="preserve"> </w:t>
      </w:r>
      <w:r w:rsidRPr="005F0C46">
        <w:t>работой,</w:t>
      </w:r>
      <w:r w:rsidRPr="005F0C46">
        <w:rPr>
          <w:spacing w:val="1"/>
        </w:rPr>
        <w:t xml:space="preserve"> </w:t>
      </w:r>
      <w:r w:rsidRPr="005F0C46">
        <w:t>участвуют в беседах «Красивые и некрасивые поступки», «Чем красивы люди вокруг нас» и др.,</w:t>
      </w:r>
      <w:r w:rsidRPr="005F0C46">
        <w:rPr>
          <w:spacing w:val="1"/>
        </w:rPr>
        <w:t xml:space="preserve"> </w:t>
      </w:r>
      <w:r w:rsidRPr="005F0C46">
        <w:t>обсуждают прочитанные книги, художественные фильмы, телевизионные передачи, компьютерные</w:t>
      </w:r>
      <w:r w:rsidRPr="005F0C46">
        <w:rPr>
          <w:spacing w:val="1"/>
        </w:rPr>
        <w:t xml:space="preserve"> </w:t>
      </w:r>
      <w:r w:rsidRPr="005F0C46">
        <w:t>игры</w:t>
      </w:r>
      <w:r w:rsidRPr="005F0C46">
        <w:rPr>
          <w:spacing w:val="-2"/>
        </w:rPr>
        <w:t xml:space="preserve"> </w:t>
      </w:r>
      <w:r w:rsidRPr="005F0C46">
        <w:t>на</w:t>
      </w:r>
      <w:r w:rsidRPr="005F0C46">
        <w:rPr>
          <w:spacing w:val="1"/>
        </w:rPr>
        <w:t xml:space="preserve"> </w:t>
      </w:r>
      <w:r w:rsidRPr="005F0C46">
        <w:t>предмет</w:t>
      </w:r>
      <w:r w:rsidRPr="005F0C46">
        <w:rPr>
          <w:spacing w:val="-2"/>
        </w:rPr>
        <w:t xml:space="preserve"> </w:t>
      </w:r>
      <w:r w:rsidRPr="005F0C46">
        <w:t>их</w:t>
      </w:r>
      <w:r w:rsidRPr="005F0C46">
        <w:rPr>
          <w:spacing w:val="-4"/>
        </w:rPr>
        <w:t xml:space="preserve"> </w:t>
      </w:r>
      <w:r w:rsidRPr="005F0C46">
        <w:t>этического</w:t>
      </w:r>
      <w:r w:rsidRPr="005F0C46">
        <w:rPr>
          <w:spacing w:val="2"/>
        </w:rPr>
        <w:t xml:space="preserve"> </w:t>
      </w:r>
      <w:r w:rsidRPr="005F0C46">
        <w:t>и</w:t>
      </w:r>
      <w:r w:rsidRPr="005F0C46">
        <w:rPr>
          <w:spacing w:val="3"/>
        </w:rPr>
        <w:t xml:space="preserve"> </w:t>
      </w:r>
      <w:r w:rsidRPr="005F0C46">
        <w:t>эстетического</w:t>
      </w:r>
      <w:r w:rsidRPr="005F0C46">
        <w:rPr>
          <w:spacing w:val="2"/>
        </w:rPr>
        <w:t xml:space="preserve"> </w:t>
      </w:r>
      <w:r w:rsidRPr="005F0C46">
        <w:t>содержания.</w:t>
      </w:r>
    </w:p>
    <w:p w:rsidR="00CA639C" w:rsidRPr="005F0C46" w:rsidRDefault="00E2638E">
      <w:pPr>
        <w:pStyle w:val="a3"/>
        <w:spacing w:before="68"/>
        <w:ind w:right="725" w:firstLine="705"/>
        <w:jc w:val="both"/>
      </w:pPr>
      <w:r w:rsidRPr="005F0C46">
        <w:t>Получают</w:t>
      </w:r>
      <w:r w:rsidRPr="005F0C46">
        <w:rPr>
          <w:spacing w:val="1"/>
        </w:rPr>
        <w:t xml:space="preserve"> </w:t>
      </w:r>
      <w:r w:rsidRPr="005F0C46">
        <w:t>опыт</w:t>
      </w:r>
      <w:r w:rsidRPr="005F0C46">
        <w:rPr>
          <w:spacing w:val="1"/>
        </w:rPr>
        <w:t xml:space="preserve"> </w:t>
      </w:r>
      <w:r w:rsidRPr="005F0C46">
        <w:t>самореализации</w:t>
      </w:r>
      <w:r w:rsidRPr="005F0C46">
        <w:rPr>
          <w:spacing w:val="1"/>
        </w:rPr>
        <w:t xml:space="preserve"> </w:t>
      </w:r>
      <w:r w:rsidRPr="005F0C46">
        <w:t>в</w:t>
      </w:r>
      <w:r w:rsidRPr="005F0C46">
        <w:rPr>
          <w:spacing w:val="1"/>
        </w:rPr>
        <w:t xml:space="preserve"> </w:t>
      </w:r>
      <w:r w:rsidRPr="005F0C46">
        <w:t>различных</w:t>
      </w:r>
      <w:r w:rsidRPr="005F0C46">
        <w:rPr>
          <w:spacing w:val="1"/>
        </w:rPr>
        <w:t xml:space="preserve"> </w:t>
      </w:r>
      <w:r w:rsidRPr="005F0C46">
        <w:t>видах</w:t>
      </w:r>
      <w:r w:rsidRPr="005F0C46">
        <w:rPr>
          <w:spacing w:val="1"/>
        </w:rPr>
        <w:t xml:space="preserve"> </w:t>
      </w:r>
      <w:r w:rsidRPr="005F0C46">
        <w:t>творческой</w:t>
      </w:r>
      <w:r w:rsidRPr="005F0C46">
        <w:rPr>
          <w:spacing w:val="1"/>
        </w:rPr>
        <w:t xml:space="preserve"> </w:t>
      </w:r>
      <w:r w:rsidRPr="005F0C46">
        <w:t>деятельности,</w:t>
      </w:r>
      <w:r w:rsidRPr="005F0C46">
        <w:rPr>
          <w:spacing w:val="1"/>
        </w:rPr>
        <w:t xml:space="preserve"> </w:t>
      </w:r>
      <w:r w:rsidRPr="005F0C46">
        <w:t>развивают</w:t>
      </w:r>
      <w:r w:rsidRPr="005F0C46">
        <w:rPr>
          <w:spacing w:val="1"/>
        </w:rPr>
        <w:t xml:space="preserve"> </w:t>
      </w:r>
      <w:r w:rsidRPr="005F0C46">
        <w:t>умения</w:t>
      </w:r>
      <w:r w:rsidRPr="005F0C46">
        <w:rPr>
          <w:spacing w:val="1"/>
        </w:rPr>
        <w:t xml:space="preserve"> </w:t>
      </w:r>
      <w:r w:rsidRPr="005F0C46">
        <w:t>выражать</w:t>
      </w:r>
      <w:r w:rsidRPr="005F0C46">
        <w:rPr>
          <w:spacing w:val="1"/>
        </w:rPr>
        <w:t xml:space="preserve"> </w:t>
      </w:r>
      <w:r w:rsidRPr="005F0C46">
        <w:t>себя</w:t>
      </w:r>
      <w:r w:rsidRPr="005F0C46">
        <w:rPr>
          <w:spacing w:val="1"/>
        </w:rPr>
        <w:t xml:space="preserve"> </w:t>
      </w:r>
      <w:r w:rsidRPr="005F0C46">
        <w:t>в</w:t>
      </w:r>
      <w:r w:rsidRPr="005F0C46">
        <w:rPr>
          <w:spacing w:val="1"/>
        </w:rPr>
        <w:t xml:space="preserve"> </w:t>
      </w:r>
      <w:r w:rsidRPr="005F0C46">
        <w:t>доступных</w:t>
      </w:r>
      <w:r w:rsidRPr="005F0C46">
        <w:rPr>
          <w:spacing w:val="1"/>
        </w:rPr>
        <w:t xml:space="preserve"> </w:t>
      </w:r>
      <w:r w:rsidRPr="005F0C46">
        <w:t>видах</w:t>
      </w:r>
      <w:r w:rsidRPr="005F0C46">
        <w:rPr>
          <w:spacing w:val="1"/>
        </w:rPr>
        <w:t xml:space="preserve"> </w:t>
      </w:r>
      <w:r w:rsidRPr="005F0C46">
        <w:t>и</w:t>
      </w:r>
      <w:r w:rsidRPr="005F0C46">
        <w:rPr>
          <w:spacing w:val="1"/>
        </w:rPr>
        <w:t xml:space="preserve"> </w:t>
      </w:r>
      <w:r w:rsidRPr="005F0C46">
        <w:t>формах</w:t>
      </w:r>
      <w:r w:rsidRPr="005F0C46">
        <w:rPr>
          <w:spacing w:val="1"/>
        </w:rPr>
        <w:t xml:space="preserve"> </w:t>
      </w:r>
      <w:r w:rsidRPr="005F0C46">
        <w:t>художественного</w:t>
      </w:r>
      <w:r w:rsidRPr="005F0C46">
        <w:rPr>
          <w:spacing w:val="1"/>
        </w:rPr>
        <w:t xml:space="preserve"> </w:t>
      </w:r>
      <w:r w:rsidRPr="005F0C46">
        <w:t>творчества</w:t>
      </w:r>
      <w:r w:rsidRPr="005F0C46">
        <w:rPr>
          <w:spacing w:val="1"/>
        </w:rPr>
        <w:t xml:space="preserve"> </w:t>
      </w:r>
      <w:r w:rsidRPr="005F0C46">
        <w:t>на</w:t>
      </w:r>
      <w:r w:rsidRPr="005F0C46">
        <w:rPr>
          <w:spacing w:val="1"/>
        </w:rPr>
        <w:t xml:space="preserve"> </w:t>
      </w:r>
      <w:r w:rsidRPr="005F0C46">
        <w:t>уроках</w:t>
      </w:r>
      <w:r w:rsidRPr="005F0C46">
        <w:rPr>
          <w:spacing w:val="1"/>
        </w:rPr>
        <w:t xml:space="preserve"> </w:t>
      </w:r>
      <w:r w:rsidRPr="005F0C46">
        <w:t>художественного</w:t>
      </w:r>
      <w:r w:rsidRPr="005F0C46">
        <w:rPr>
          <w:spacing w:val="1"/>
        </w:rPr>
        <w:t xml:space="preserve"> </w:t>
      </w:r>
      <w:r w:rsidRPr="005F0C46">
        <w:t>труда и</w:t>
      </w:r>
      <w:r w:rsidRPr="005F0C46">
        <w:rPr>
          <w:spacing w:val="3"/>
        </w:rPr>
        <w:t xml:space="preserve"> </w:t>
      </w:r>
      <w:r w:rsidRPr="005F0C46">
        <w:t>в</w:t>
      </w:r>
      <w:r w:rsidRPr="005F0C46">
        <w:rPr>
          <w:spacing w:val="2"/>
        </w:rPr>
        <w:t xml:space="preserve"> </w:t>
      </w:r>
      <w:r w:rsidRPr="005F0C46">
        <w:t>системе</w:t>
      </w:r>
      <w:r w:rsidRPr="005F0C46">
        <w:rPr>
          <w:spacing w:val="-5"/>
        </w:rPr>
        <w:t xml:space="preserve"> </w:t>
      </w:r>
      <w:r w:rsidRPr="005F0C46">
        <w:t>учреждений</w:t>
      </w:r>
      <w:r w:rsidRPr="005F0C46">
        <w:rPr>
          <w:spacing w:val="3"/>
        </w:rPr>
        <w:t xml:space="preserve"> </w:t>
      </w:r>
      <w:r w:rsidRPr="005F0C46">
        <w:t>дополнительного</w:t>
      </w:r>
      <w:r w:rsidRPr="005F0C46">
        <w:rPr>
          <w:spacing w:val="-4"/>
        </w:rPr>
        <w:t xml:space="preserve"> </w:t>
      </w:r>
      <w:r w:rsidRPr="005F0C46">
        <w:t>образования.</w:t>
      </w:r>
    </w:p>
    <w:p w:rsidR="00CA639C" w:rsidRPr="005F0C46" w:rsidRDefault="00E2638E">
      <w:pPr>
        <w:pStyle w:val="a3"/>
        <w:spacing w:before="3"/>
        <w:ind w:right="714" w:firstLine="705"/>
        <w:jc w:val="both"/>
      </w:pPr>
      <w:r w:rsidRPr="005F0C46">
        <w:t>Участвуют</w:t>
      </w:r>
      <w:r w:rsidRPr="005F0C46">
        <w:rPr>
          <w:spacing w:val="1"/>
        </w:rPr>
        <w:t xml:space="preserve"> </w:t>
      </w:r>
      <w:r w:rsidRPr="005F0C46">
        <w:t>вместе</w:t>
      </w:r>
      <w:r w:rsidRPr="005F0C46">
        <w:rPr>
          <w:spacing w:val="1"/>
        </w:rPr>
        <w:t xml:space="preserve"> </w:t>
      </w:r>
      <w:r w:rsidRPr="005F0C46">
        <w:t>с</w:t>
      </w:r>
      <w:r w:rsidRPr="005F0C46">
        <w:rPr>
          <w:spacing w:val="1"/>
        </w:rPr>
        <w:t xml:space="preserve"> </w:t>
      </w:r>
      <w:r w:rsidRPr="005F0C46">
        <w:t>родителями</w:t>
      </w:r>
      <w:r w:rsidRPr="005F0C46">
        <w:rPr>
          <w:spacing w:val="1"/>
        </w:rPr>
        <w:t xml:space="preserve"> </w:t>
      </w:r>
      <w:r w:rsidRPr="005F0C46">
        <w:t>в</w:t>
      </w:r>
      <w:r w:rsidRPr="005F0C46">
        <w:rPr>
          <w:spacing w:val="1"/>
        </w:rPr>
        <w:t xml:space="preserve"> </w:t>
      </w:r>
      <w:r w:rsidRPr="005F0C46">
        <w:t>проведении</w:t>
      </w:r>
      <w:r w:rsidRPr="005F0C46">
        <w:rPr>
          <w:spacing w:val="1"/>
        </w:rPr>
        <w:t xml:space="preserve"> </w:t>
      </w:r>
      <w:r w:rsidRPr="005F0C46">
        <w:t>выставок</w:t>
      </w:r>
      <w:r w:rsidRPr="005F0C46">
        <w:rPr>
          <w:spacing w:val="1"/>
        </w:rPr>
        <w:t xml:space="preserve"> </w:t>
      </w:r>
      <w:r w:rsidRPr="005F0C46">
        <w:t>семейного</w:t>
      </w:r>
      <w:r w:rsidRPr="005F0C46">
        <w:rPr>
          <w:spacing w:val="1"/>
        </w:rPr>
        <w:t xml:space="preserve"> </w:t>
      </w:r>
      <w:r w:rsidRPr="005F0C46">
        <w:t>художественного</w:t>
      </w:r>
      <w:r w:rsidRPr="005F0C46">
        <w:rPr>
          <w:spacing w:val="1"/>
        </w:rPr>
        <w:t xml:space="preserve"> </w:t>
      </w:r>
      <w:r w:rsidRPr="005F0C46">
        <w:t>творчества,</w:t>
      </w:r>
      <w:r w:rsidRPr="005F0C46">
        <w:rPr>
          <w:spacing w:val="1"/>
        </w:rPr>
        <w:t xml:space="preserve"> </w:t>
      </w:r>
      <w:r w:rsidRPr="005F0C46">
        <w:t>музыкальных</w:t>
      </w:r>
      <w:r w:rsidRPr="005F0C46">
        <w:rPr>
          <w:spacing w:val="1"/>
        </w:rPr>
        <w:t xml:space="preserve"> </w:t>
      </w:r>
      <w:r w:rsidRPr="005F0C46">
        <w:t>вечеров,</w:t>
      </w:r>
      <w:r w:rsidRPr="005F0C46">
        <w:rPr>
          <w:spacing w:val="1"/>
        </w:rPr>
        <w:t xml:space="preserve"> </w:t>
      </w:r>
      <w:r w:rsidRPr="005F0C46">
        <w:t>в</w:t>
      </w:r>
      <w:r w:rsidRPr="005F0C46">
        <w:rPr>
          <w:spacing w:val="1"/>
        </w:rPr>
        <w:t xml:space="preserve"> </w:t>
      </w:r>
      <w:r w:rsidRPr="005F0C46">
        <w:t>экскурсионно-краеведческой</w:t>
      </w:r>
      <w:r w:rsidRPr="005F0C46">
        <w:rPr>
          <w:spacing w:val="1"/>
        </w:rPr>
        <w:t xml:space="preserve"> </w:t>
      </w:r>
      <w:r w:rsidRPr="005F0C46">
        <w:t>деятельности,</w:t>
      </w:r>
      <w:r w:rsidRPr="005F0C46">
        <w:rPr>
          <w:spacing w:val="1"/>
        </w:rPr>
        <w:t xml:space="preserve"> </w:t>
      </w:r>
      <w:r w:rsidRPr="005F0C46">
        <w:t>реализации</w:t>
      </w:r>
      <w:r w:rsidRPr="005F0C46">
        <w:rPr>
          <w:spacing w:val="1"/>
        </w:rPr>
        <w:t xml:space="preserve"> </w:t>
      </w:r>
      <w:r w:rsidRPr="005F0C46">
        <w:t>культурно-досуговых</w:t>
      </w:r>
      <w:r w:rsidRPr="005F0C46">
        <w:rPr>
          <w:spacing w:val="1"/>
        </w:rPr>
        <w:t xml:space="preserve"> </w:t>
      </w:r>
      <w:r w:rsidRPr="005F0C46">
        <w:t>программ,</w:t>
      </w:r>
      <w:r w:rsidRPr="005F0C46">
        <w:rPr>
          <w:spacing w:val="1"/>
        </w:rPr>
        <w:t xml:space="preserve"> </w:t>
      </w:r>
      <w:r w:rsidRPr="005F0C46">
        <w:t>включая</w:t>
      </w:r>
      <w:r w:rsidRPr="005F0C46">
        <w:rPr>
          <w:spacing w:val="1"/>
        </w:rPr>
        <w:t xml:space="preserve"> </w:t>
      </w:r>
      <w:r w:rsidRPr="005F0C46">
        <w:t>посещение</w:t>
      </w:r>
      <w:r w:rsidRPr="005F0C46">
        <w:rPr>
          <w:spacing w:val="1"/>
        </w:rPr>
        <w:t xml:space="preserve"> </w:t>
      </w:r>
      <w:r w:rsidRPr="005F0C46">
        <w:t>объектов</w:t>
      </w:r>
      <w:r w:rsidRPr="005F0C46">
        <w:rPr>
          <w:spacing w:val="1"/>
        </w:rPr>
        <w:t xml:space="preserve"> </w:t>
      </w:r>
      <w:r w:rsidRPr="005F0C46">
        <w:t>художественной</w:t>
      </w:r>
      <w:r w:rsidRPr="005F0C46">
        <w:rPr>
          <w:spacing w:val="1"/>
        </w:rPr>
        <w:t xml:space="preserve"> </w:t>
      </w:r>
      <w:r w:rsidRPr="005F0C46">
        <w:t>культуры</w:t>
      </w:r>
      <w:r w:rsidRPr="005F0C46">
        <w:rPr>
          <w:spacing w:val="1"/>
        </w:rPr>
        <w:t xml:space="preserve"> </w:t>
      </w:r>
      <w:r w:rsidRPr="005F0C46">
        <w:t>с</w:t>
      </w:r>
      <w:r w:rsidRPr="005F0C46">
        <w:rPr>
          <w:spacing w:val="1"/>
        </w:rPr>
        <w:t xml:space="preserve"> </w:t>
      </w:r>
      <w:r w:rsidRPr="005F0C46">
        <w:t>последующим представлением в образовательном учреждении своих впечатлений и созданных по</w:t>
      </w:r>
      <w:r w:rsidRPr="005F0C46">
        <w:rPr>
          <w:spacing w:val="1"/>
        </w:rPr>
        <w:t xml:space="preserve"> </w:t>
      </w:r>
      <w:r w:rsidRPr="005F0C46">
        <w:t>мотивам</w:t>
      </w:r>
      <w:r w:rsidRPr="005F0C46">
        <w:rPr>
          <w:spacing w:val="-2"/>
        </w:rPr>
        <w:t xml:space="preserve"> </w:t>
      </w:r>
      <w:r w:rsidRPr="005F0C46">
        <w:t>экскурсий</w:t>
      </w:r>
      <w:r w:rsidRPr="005F0C46">
        <w:rPr>
          <w:spacing w:val="3"/>
        </w:rPr>
        <w:t xml:space="preserve"> </w:t>
      </w:r>
      <w:r w:rsidRPr="005F0C46">
        <w:t>творческих</w:t>
      </w:r>
      <w:r w:rsidRPr="005F0C46">
        <w:rPr>
          <w:spacing w:val="-3"/>
        </w:rPr>
        <w:t xml:space="preserve"> </w:t>
      </w:r>
      <w:r w:rsidRPr="005F0C46">
        <w:t>работ.</w:t>
      </w:r>
    </w:p>
    <w:p w:rsidR="00CA639C" w:rsidRPr="005F0C46" w:rsidRDefault="00E2638E">
      <w:pPr>
        <w:pStyle w:val="a3"/>
        <w:spacing w:line="242" w:lineRule="auto"/>
        <w:ind w:right="730" w:firstLine="705"/>
        <w:jc w:val="both"/>
      </w:pPr>
      <w:r w:rsidRPr="005F0C46">
        <w:t>Участвуют</w:t>
      </w:r>
      <w:r w:rsidRPr="005F0C46">
        <w:rPr>
          <w:spacing w:val="1"/>
        </w:rPr>
        <w:t xml:space="preserve"> </w:t>
      </w:r>
      <w:r w:rsidRPr="005F0C46">
        <w:t>в</w:t>
      </w:r>
      <w:r w:rsidRPr="005F0C46">
        <w:rPr>
          <w:spacing w:val="1"/>
        </w:rPr>
        <w:t xml:space="preserve"> </w:t>
      </w:r>
      <w:r w:rsidRPr="005F0C46">
        <w:t>оформлении</w:t>
      </w:r>
      <w:r w:rsidRPr="005F0C46">
        <w:rPr>
          <w:spacing w:val="1"/>
        </w:rPr>
        <w:t xml:space="preserve"> </w:t>
      </w:r>
      <w:r w:rsidRPr="005F0C46">
        <w:t>класса</w:t>
      </w:r>
      <w:r w:rsidRPr="005F0C46">
        <w:rPr>
          <w:spacing w:val="1"/>
        </w:rPr>
        <w:t xml:space="preserve"> </w:t>
      </w:r>
      <w:r w:rsidRPr="005F0C46">
        <w:t>и</w:t>
      </w:r>
      <w:r w:rsidRPr="005F0C46">
        <w:rPr>
          <w:spacing w:val="1"/>
        </w:rPr>
        <w:t xml:space="preserve"> </w:t>
      </w:r>
      <w:r w:rsidRPr="005F0C46">
        <w:t>школы,</w:t>
      </w:r>
      <w:r w:rsidRPr="005F0C46">
        <w:rPr>
          <w:spacing w:val="1"/>
        </w:rPr>
        <w:t xml:space="preserve"> </w:t>
      </w:r>
      <w:r w:rsidRPr="005F0C46">
        <w:t>озеленении</w:t>
      </w:r>
      <w:r w:rsidRPr="005F0C46">
        <w:rPr>
          <w:spacing w:val="1"/>
        </w:rPr>
        <w:t xml:space="preserve"> </w:t>
      </w:r>
      <w:r w:rsidRPr="005F0C46">
        <w:t>пришкольного</w:t>
      </w:r>
      <w:r w:rsidRPr="005F0C46">
        <w:rPr>
          <w:spacing w:val="1"/>
        </w:rPr>
        <w:t xml:space="preserve"> </w:t>
      </w:r>
      <w:r w:rsidRPr="005F0C46">
        <w:t>участка,</w:t>
      </w:r>
      <w:r w:rsidRPr="005F0C46">
        <w:rPr>
          <w:spacing w:val="1"/>
        </w:rPr>
        <w:t xml:space="preserve"> </w:t>
      </w:r>
      <w:r w:rsidRPr="005F0C46">
        <w:t>стремятся</w:t>
      </w:r>
      <w:r w:rsidRPr="005F0C46">
        <w:rPr>
          <w:spacing w:val="1"/>
        </w:rPr>
        <w:t xml:space="preserve"> </w:t>
      </w:r>
      <w:r w:rsidRPr="005F0C46">
        <w:t>внести</w:t>
      </w:r>
      <w:r w:rsidRPr="005F0C46">
        <w:rPr>
          <w:spacing w:val="2"/>
        </w:rPr>
        <w:t xml:space="preserve"> </w:t>
      </w:r>
      <w:r w:rsidRPr="005F0C46">
        <w:t>красоту</w:t>
      </w:r>
      <w:r w:rsidRPr="005F0C46">
        <w:rPr>
          <w:spacing w:val="-7"/>
        </w:rPr>
        <w:t xml:space="preserve"> </w:t>
      </w:r>
      <w:r w:rsidRPr="005F0C46">
        <w:t>в</w:t>
      </w:r>
      <w:r w:rsidRPr="005F0C46">
        <w:rPr>
          <w:spacing w:val="3"/>
        </w:rPr>
        <w:t xml:space="preserve"> </w:t>
      </w:r>
      <w:r w:rsidRPr="005F0C46">
        <w:t>домашний</w:t>
      </w:r>
      <w:r w:rsidRPr="005F0C46">
        <w:rPr>
          <w:spacing w:val="-2"/>
        </w:rPr>
        <w:t xml:space="preserve"> </w:t>
      </w:r>
      <w:r w:rsidRPr="005F0C46">
        <w:t>быт.</w:t>
      </w:r>
    </w:p>
    <w:p w:rsidR="00CA639C" w:rsidRPr="005F0C46" w:rsidRDefault="00CA639C">
      <w:pPr>
        <w:pStyle w:val="a3"/>
        <w:ind w:left="0"/>
      </w:pPr>
    </w:p>
    <w:p w:rsidR="00CA639C" w:rsidRPr="005F0C46" w:rsidRDefault="00E2638E" w:rsidP="00CA374E">
      <w:pPr>
        <w:pStyle w:val="Heading2"/>
        <w:numPr>
          <w:ilvl w:val="2"/>
          <w:numId w:val="44"/>
        </w:numPr>
        <w:tabs>
          <w:tab w:val="left" w:pos="1512"/>
        </w:tabs>
        <w:spacing w:line="240" w:lineRule="auto"/>
        <w:ind w:left="720" w:right="716" w:firstLine="0"/>
        <w:jc w:val="both"/>
      </w:pPr>
      <w:r w:rsidRPr="005F0C46">
        <w:t>Этапы</w:t>
      </w:r>
      <w:r w:rsidRPr="005F0C46">
        <w:rPr>
          <w:spacing w:val="1"/>
        </w:rPr>
        <w:t xml:space="preserve"> </w:t>
      </w:r>
      <w:r w:rsidRPr="005F0C46">
        <w:t>организаци</w:t>
      </w:r>
      <w:r w:rsidR="004E793B">
        <w:t>и</w:t>
      </w:r>
      <w:r w:rsidRPr="005F0C46">
        <w:rPr>
          <w:spacing w:val="1"/>
        </w:rPr>
        <w:t xml:space="preserve"> </w:t>
      </w:r>
      <w:r w:rsidRPr="005F0C46">
        <w:t>обучающихся,</w:t>
      </w:r>
      <w:r w:rsidRPr="005F0C46">
        <w:rPr>
          <w:spacing w:val="1"/>
        </w:rPr>
        <w:t xml:space="preserve"> </w:t>
      </w:r>
      <w:r w:rsidRPr="005F0C46">
        <w:t>совместной</w:t>
      </w:r>
      <w:r w:rsidRPr="005F0C46">
        <w:rPr>
          <w:spacing w:val="1"/>
        </w:rPr>
        <w:t xml:space="preserve"> </w:t>
      </w:r>
      <w:r w:rsidRPr="005F0C46">
        <w:t>деятельности</w:t>
      </w:r>
      <w:r w:rsidRPr="005F0C46">
        <w:rPr>
          <w:spacing w:val="1"/>
        </w:rPr>
        <w:t xml:space="preserve"> </w:t>
      </w:r>
      <w:r w:rsidRPr="005F0C46">
        <w:t>образовательного</w:t>
      </w:r>
      <w:r w:rsidRPr="005F0C46">
        <w:rPr>
          <w:spacing w:val="1"/>
        </w:rPr>
        <w:t xml:space="preserve"> </w:t>
      </w:r>
      <w:r w:rsidRPr="005F0C46">
        <w:t>учреждения</w:t>
      </w:r>
      <w:r w:rsidRPr="005F0C46">
        <w:rPr>
          <w:spacing w:val="1"/>
        </w:rPr>
        <w:t xml:space="preserve"> </w:t>
      </w:r>
      <w:r w:rsidRPr="005F0C46">
        <w:t>с</w:t>
      </w:r>
      <w:r w:rsidRPr="005F0C46">
        <w:rPr>
          <w:spacing w:val="1"/>
        </w:rPr>
        <w:t xml:space="preserve"> </w:t>
      </w:r>
      <w:r w:rsidRPr="005F0C46">
        <w:t>предприятиями,</w:t>
      </w:r>
      <w:r w:rsidRPr="005F0C46">
        <w:rPr>
          <w:spacing w:val="1"/>
        </w:rPr>
        <w:t xml:space="preserve"> </w:t>
      </w:r>
      <w:r w:rsidRPr="005F0C46">
        <w:t>общественными</w:t>
      </w:r>
      <w:r w:rsidRPr="005F0C46">
        <w:rPr>
          <w:spacing w:val="1"/>
        </w:rPr>
        <w:t xml:space="preserve"> </w:t>
      </w:r>
      <w:r w:rsidRPr="005F0C46">
        <w:t>организациями,</w:t>
      </w:r>
      <w:r w:rsidRPr="005F0C46">
        <w:rPr>
          <w:spacing w:val="1"/>
        </w:rPr>
        <w:t xml:space="preserve"> </w:t>
      </w:r>
      <w:r w:rsidRPr="005F0C46">
        <w:t>системой</w:t>
      </w:r>
      <w:r w:rsidRPr="005F0C46">
        <w:rPr>
          <w:spacing w:val="1"/>
        </w:rPr>
        <w:t xml:space="preserve"> </w:t>
      </w:r>
      <w:r w:rsidRPr="005F0C46">
        <w:t>дополнительного</w:t>
      </w:r>
      <w:r w:rsidRPr="005F0C46">
        <w:rPr>
          <w:spacing w:val="1"/>
        </w:rPr>
        <w:t xml:space="preserve"> </w:t>
      </w:r>
      <w:r w:rsidRPr="005F0C46">
        <w:t>образования,</w:t>
      </w:r>
      <w:r w:rsidRPr="005F0C46">
        <w:rPr>
          <w:spacing w:val="-2"/>
        </w:rPr>
        <w:t xml:space="preserve"> </w:t>
      </w:r>
      <w:r w:rsidRPr="005F0C46">
        <w:t>иными</w:t>
      </w:r>
      <w:r w:rsidRPr="005F0C46">
        <w:rPr>
          <w:spacing w:val="2"/>
        </w:rPr>
        <w:t xml:space="preserve"> </w:t>
      </w:r>
      <w:r w:rsidRPr="005F0C46">
        <w:t>социальными</w:t>
      </w:r>
      <w:r w:rsidRPr="005F0C46">
        <w:rPr>
          <w:spacing w:val="2"/>
        </w:rPr>
        <w:t xml:space="preserve"> </w:t>
      </w:r>
      <w:r w:rsidRPr="005F0C46">
        <w:t>субъектами</w:t>
      </w:r>
    </w:p>
    <w:p w:rsidR="00CA639C" w:rsidRPr="005F0C46" w:rsidRDefault="00E2638E">
      <w:pPr>
        <w:pStyle w:val="a3"/>
        <w:spacing w:before="194"/>
        <w:ind w:right="711" w:firstLine="705"/>
        <w:jc w:val="both"/>
      </w:pPr>
      <w:r w:rsidRPr="005F0C46">
        <w:t>Организация</w:t>
      </w:r>
      <w:r w:rsidRPr="005F0C46">
        <w:rPr>
          <w:spacing w:val="1"/>
        </w:rPr>
        <w:t xml:space="preserve"> </w:t>
      </w:r>
      <w:r w:rsidRPr="005F0C46">
        <w:t>социальной</w:t>
      </w:r>
      <w:r w:rsidRPr="005F0C46">
        <w:rPr>
          <w:spacing w:val="1"/>
        </w:rPr>
        <w:t xml:space="preserve"> </w:t>
      </w:r>
      <w:r w:rsidRPr="005F0C46">
        <w:t>деятельности</w:t>
      </w:r>
      <w:r w:rsidRPr="005F0C46">
        <w:rPr>
          <w:spacing w:val="1"/>
        </w:rPr>
        <w:t xml:space="preserve"> </w:t>
      </w:r>
      <w:r w:rsidRPr="005F0C46">
        <w:t>обучающихся</w:t>
      </w:r>
      <w:r w:rsidRPr="005F0C46">
        <w:rPr>
          <w:spacing w:val="1"/>
        </w:rPr>
        <w:t xml:space="preserve"> </w:t>
      </w:r>
      <w:r w:rsidRPr="005F0C46">
        <w:t>исходит</w:t>
      </w:r>
      <w:r w:rsidRPr="005F0C46">
        <w:rPr>
          <w:spacing w:val="1"/>
        </w:rPr>
        <w:t xml:space="preserve"> </w:t>
      </w:r>
      <w:r w:rsidRPr="005F0C46">
        <w:t>из</w:t>
      </w:r>
      <w:r w:rsidRPr="005F0C46">
        <w:rPr>
          <w:spacing w:val="1"/>
        </w:rPr>
        <w:t xml:space="preserve"> </w:t>
      </w:r>
      <w:r w:rsidRPr="005F0C46">
        <w:t>того,</w:t>
      </w:r>
      <w:r w:rsidRPr="005F0C46">
        <w:rPr>
          <w:spacing w:val="1"/>
        </w:rPr>
        <w:t xml:space="preserve"> </w:t>
      </w:r>
      <w:r w:rsidRPr="005F0C46">
        <w:t>что</w:t>
      </w:r>
      <w:r w:rsidRPr="005F0C46">
        <w:rPr>
          <w:spacing w:val="1"/>
        </w:rPr>
        <w:t xml:space="preserve"> </w:t>
      </w:r>
      <w:r w:rsidRPr="005F0C46">
        <w:t>социальные</w:t>
      </w:r>
      <w:r w:rsidRPr="005F0C46">
        <w:rPr>
          <w:spacing w:val="1"/>
        </w:rPr>
        <w:t xml:space="preserve"> </w:t>
      </w:r>
      <w:r w:rsidRPr="005F0C46">
        <w:t>ожидания</w:t>
      </w:r>
      <w:r w:rsidRPr="005F0C46">
        <w:rPr>
          <w:spacing w:val="1"/>
        </w:rPr>
        <w:t xml:space="preserve"> </w:t>
      </w:r>
      <w:r w:rsidRPr="005F0C46">
        <w:t>подростков</w:t>
      </w:r>
      <w:r w:rsidRPr="005F0C46">
        <w:rPr>
          <w:spacing w:val="1"/>
        </w:rPr>
        <w:t xml:space="preserve"> </w:t>
      </w:r>
      <w:r w:rsidRPr="005F0C46">
        <w:t>связаны</w:t>
      </w:r>
      <w:r w:rsidRPr="005F0C46">
        <w:rPr>
          <w:spacing w:val="1"/>
        </w:rPr>
        <w:t xml:space="preserve"> </w:t>
      </w:r>
      <w:r w:rsidRPr="005F0C46">
        <w:t>с</w:t>
      </w:r>
      <w:r w:rsidRPr="005F0C46">
        <w:rPr>
          <w:spacing w:val="1"/>
        </w:rPr>
        <w:t xml:space="preserve"> </w:t>
      </w:r>
      <w:r w:rsidRPr="005F0C46">
        <w:t>успешностью,</w:t>
      </w:r>
      <w:r w:rsidRPr="005F0C46">
        <w:rPr>
          <w:spacing w:val="1"/>
        </w:rPr>
        <w:t xml:space="preserve"> </w:t>
      </w:r>
      <w:r w:rsidRPr="005F0C46">
        <w:t>признанием</w:t>
      </w:r>
      <w:r w:rsidRPr="005F0C46">
        <w:rPr>
          <w:spacing w:val="1"/>
        </w:rPr>
        <w:t xml:space="preserve"> </w:t>
      </w:r>
      <w:r w:rsidRPr="005F0C46">
        <w:t>со</w:t>
      </w:r>
      <w:r w:rsidRPr="005F0C46">
        <w:rPr>
          <w:spacing w:val="1"/>
        </w:rPr>
        <w:t xml:space="preserve"> </w:t>
      </w:r>
      <w:r w:rsidRPr="005F0C46">
        <w:t>стороны</w:t>
      </w:r>
      <w:r w:rsidRPr="005F0C46">
        <w:rPr>
          <w:spacing w:val="1"/>
        </w:rPr>
        <w:t xml:space="preserve"> </w:t>
      </w:r>
      <w:r w:rsidRPr="005F0C46">
        <w:t>семьи</w:t>
      </w:r>
      <w:r w:rsidRPr="005F0C46">
        <w:rPr>
          <w:spacing w:val="1"/>
        </w:rPr>
        <w:t xml:space="preserve"> </w:t>
      </w:r>
      <w:r w:rsidRPr="005F0C46">
        <w:t>и</w:t>
      </w:r>
      <w:r w:rsidRPr="005F0C46">
        <w:rPr>
          <w:spacing w:val="1"/>
        </w:rPr>
        <w:t xml:space="preserve"> </w:t>
      </w:r>
      <w:r w:rsidRPr="005F0C46">
        <w:t>сверстников,</w:t>
      </w:r>
      <w:r w:rsidRPr="005F0C46">
        <w:rPr>
          <w:spacing w:val="1"/>
        </w:rPr>
        <w:t xml:space="preserve"> </w:t>
      </w:r>
      <w:r w:rsidRPr="005F0C46">
        <w:t>состоятельностью и самостоятельностью в реализации собственных замыслов. Целенаправленная</w:t>
      </w:r>
      <w:r w:rsidRPr="005F0C46">
        <w:rPr>
          <w:spacing w:val="1"/>
        </w:rPr>
        <w:t xml:space="preserve"> </w:t>
      </w:r>
      <w:r w:rsidRPr="005F0C46">
        <w:t>социальная</w:t>
      </w:r>
      <w:r w:rsidRPr="005F0C46">
        <w:rPr>
          <w:spacing w:val="1"/>
        </w:rPr>
        <w:t xml:space="preserve"> </w:t>
      </w:r>
      <w:r w:rsidRPr="005F0C46">
        <w:t>деятельность</w:t>
      </w:r>
      <w:r w:rsidRPr="005F0C46">
        <w:rPr>
          <w:spacing w:val="1"/>
        </w:rPr>
        <w:t xml:space="preserve"> </w:t>
      </w:r>
      <w:r w:rsidRPr="005F0C46">
        <w:t>обучающихся</w:t>
      </w:r>
      <w:r w:rsidRPr="005F0C46">
        <w:rPr>
          <w:spacing w:val="1"/>
        </w:rPr>
        <w:t xml:space="preserve"> </w:t>
      </w:r>
      <w:r w:rsidRPr="005F0C46">
        <w:t>должна</w:t>
      </w:r>
      <w:r w:rsidRPr="005F0C46">
        <w:rPr>
          <w:spacing w:val="1"/>
        </w:rPr>
        <w:t xml:space="preserve"> </w:t>
      </w:r>
      <w:r w:rsidRPr="005F0C46">
        <w:t>быть</w:t>
      </w:r>
      <w:r w:rsidRPr="005F0C46">
        <w:rPr>
          <w:spacing w:val="1"/>
        </w:rPr>
        <w:t xml:space="preserve"> </w:t>
      </w:r>
      <w:r w:rsidRPr="005F0C46">
        <w:t>обеспечена</w:t>
      </w:r>
      <w:r w:rsidRPr="005F0C46">
        <w:rPr>
          <w:spacing w:val="60"/>
        </w:rPr>
        <w:t xml:space="preserve"> </w:t>
      </w:r>
      <w:r w:rsidRPr="005F0C46">
        <w:t>сформированной</w:t>
      </w:r>
      <w:r w:rsidRPr="005F0C46">
        <w:rPr>
          <w:spacing w:val="60"/>
        </w:rPr>
        <w:t xml:space="preserve"> </w:t>
      </w:r>
      <w:r w:rsidRPr="005F0C46">
        <w:t>социальной</w:t>
      </w:r>
      <w:r w:rsidRPr="005F0C46">
        <w:rPr>
          <w:spacing w:val="1"/>
        </w:rPr>
        <w:t xml:space="preserve"> </w:t>
      </w:r>
      <w:r w:rsidRPr="005F0C46">
        <w:t>средой</w:t>
      </w:r>
      <w:r w:rsidRPr="005F0C46">
        <w:rPr>
          <w:spacing w:val="1"/>
        </w:rPr>
        <w:t xml:space="preserve"> </w:t>
      </w:r>
      <w:r w:rsidRPr="005F0C46">
        <w:t>школы</w:t>
      </w:r>
      <w:r w:rsidRPr="005F0C46">
        <w:rPr>
          <w:spacing w:val="1"/>
        </w:rPr>
        <w:t xml:space="preserve"> </w:t>
      </w:r>
      <w:r w:rsidRPr="005F0C46">
        <w:t>и</w:t>
      </w:r>
      <w:r w:rsidRPr="005F0C46">
        <w:rPr>
          <w:spacing w:val="1"/>
        </w:rPr>
        <w:t xml:space="preserve"> </w:t>
      </w:r>
      <w:r w:rsidRPr="005F0C46">
        <w:t>укладом</w:t>
      </w:r>
      <w:r w:rsidRPr="005F0C46">
        <w:rPr>
          <w:spacing w:val="1"/>
        </w:rPr>
        <w:t xml:space="preserve"> </w:t>
      </w:r>
      <w:r w:rsidRPr="005F0C46">
        <w:t>школьной</w:t>
      </w:r>
      <w:r w:rsidRPr="005F0C46">
        <w:rPr>
          <w:spacing w:val="1"/>
        </w:rPr>
        <w:t xml:space="preserve"> </w:t>
      </w:r>
      <w:r w:rsidRPr="005F0C46">
        <w:t>жизни.</w:t>
      </w:r>
      <w:r w:rsidRPr="005F0C46">
        <w:rPr>
          <w:spacing w:val="1"/>
        </w:rPr>
        <w:t xml:space="preserve"> </w:t>
      </w:r>
      <w:r w:rsidRPr="005F0C46">
        <w:t>Организация</w:t>
      </w:r>
      <w:r w:rsidRPr="005F0C46">
        <w:rPr>
          <w:spacing w:val="1"/>
        </w:rPr>
        <w:t xml:space="preserve"> </w:t>
      </w:r>
      <w:r w:rsidRPr="005F0C46">
        <w:t>социального</w:t>
      </w:r>
      <w:r w:rsidRPr="005F0C46">
        <w:rPr>
          <w:spacing w:val="1"/>
        </w:rPr>
        <w:t xml:space="preserve"> </w:t>
      </w:r>
      <w:r w:rsidRPr="005F0C46">
        <w:t>воспитания обучающихся</w:t>
      </w:r>
      <w:r w:rsidRPr="005F0C46">
        <w:rPr>
          <w:spacing w:val="1"/>
        </w:rPr>
        <w:t xml:space="preserve"> </w:t>
      </w:r>
      <w:r w:rsidRPr="005F0C46">
        <w:t>осуществляется в</w:t>
      </w:r>
      <w:r w:rsidRPr="005F0C46">
        <w:rPr>
          <w:spacing w:val="3"/>
        </w:rPr>
        <w:t xml:space="preserve"> </w:t>
      </w:r>
      <w:r w:rsidRPr="005F0C46">
        <w:t>последовательности</w:t>
      </w:r>
      <w:r w:rsidRPr="005F0C46">
        <w:rPr>
          <w:spacing w:val="-1"/>
        </w:rPr>
        <w:t xml:space="preserve"> </w:t>
      </w:r>
      <w:r w:rsidRPr="005F0C46">
        <w:t>следующих</w:t>
      </w:r>
      <w:r w:rsidRPr="005F0C46">
        <w:rPr>
          <w:spacing w:val="-3"/>
        </w:rPr>
        <w:t xml:space="preserve"> </w:t>
      </w:r>
      <w:r w:rsidRPr="005F0C46">
        <w:t>этапов.</w:t>
      </w:r>
    </w:p>
    <w:p w:rsidR="00CA639C" w:rsidRPr="005F0C46" w:rsidRDefault="00E2638E">
      <w:pPr>
        <w:spacing w:before="3" w:line="237" w:lineRule="auto"/>
        <w:ind w:left="720" w:right="713" w:firstLine="705"/>
        <w:jc w:val="both"/>
        <w:rPr>
          <w:sz w:val="24"/>
        </w:rPr>
      </w:pPr>
      <w:r w:rsidRPr="005F0C46">
        <w:rPr>
          <w:i/>
          <w:sz w:val="24"/>
        </w:rPr>
        <w:t>Организационно-административный</w:t>
      </w:r>
      <w:r w:rsidRPr="005F0C46">
        <w:rPr>
          <w:i/>
          <w:spacing w:val="1"/>
          <w:sz w:val="24"/>
        </w:rPr>
        <w:t xml:space="preserve"> </w:t>
      </w:r>
      <w:r w:rsidRPr="005F0C46">
        <w:rPr>
          <w:i/>
          <w:sz w:val="24"/>
        </w:rPr>
        <w:t>этап</w:t>
      </w:r>
      <w:r w:rsidRPr="005F0C46">
        <w:rPr>
          <w:i/>
          <w:spacing w:val="1"/>
          <w:sz w:val="24"/>
        </w:rPr>
        <w:t xml:space="preserve"> </w:t>
      </w:r>
      <w:r w:rsidRPr="005F0C46">
        <w:rPr>
          <w:sz w:val="24"/>
        </w:rPr>
        <w:t>(ведущий</w:t>
      </w:r>
      <w:r w:rsidRPr="005F0C46">
        <w:rPr>
          <w:spacing w:val="1"/>
          <w:sz w:val="24"/>
        </w:rPr>
        <w:t xml:space="preserve"> </w:t>
      </w:r>
      <w:r w:rsidRPr="005F0C46">
        <w:rPr>
          <w:sz w:val="24"/>
        </w:rPr>
        <w:t>субъект</w:t>
      </w:r>
      <w:r w:rsidRPr="005F0C46">
        <w:rPr>
          <w:spacing w:val="1"/>
          <w:sz w:val="24"/>
        </w:rPr>
        <w:t xml:space="preserve"> </w:t>
      </w:r>
      <w:r w:rsidRPr="005F0C46">
        <w:rPr>
          <w:sz w:val="24"/>
        </w:rPr>
        <w:t>—</w:t>
      </w:r>
      <w:r w:rsidRPr="005F0C46">
        <w:rPr>
          <w:spacing w:val="1"/>
          <w:sz w:val="24"/>
        </w:rPr>
        <w:t xml:space="preserve"> </w:t>
      </w:r>
      <w:r w:rsidRPr="005F0C46">
        <w:rPr>
          <w:sz w:val="24"/>
        </w:rPr>
        <w:t>администрация</w:t>
      </w:r>
      <w:r w:rsidRPr="005F0C46">
        <w:rPr>
          <w:spacing w:val="1"/>
          <w:sz w:val="24"/>
        </w:rPr>
        <w:t xml:space="preserve"> </w:t>
      </w:r>
      <w:r w:rsidRPr="005F0C46">
        <w:rPr>
          <w:sz w:val="24"/>
        </w:rPr>
        <w:t>школы)</w:t>
      </w:r>
      <w:r w:rsidRPr="005F0C46">
        <w:rPr>
          <w:spacing w:val="1"/>
          <w:sz w:val="24"/>
        </w:rPr>
        <w:t xml:space="preserve"> </w:t>
      </w:r>
      <w:r w:rsidRPr="005F0C46">
        <w:rPr>
          <w:sz w:val="24"/>
        </w:rPr>
        <w:t>включает:</w:t>
      </w:r>
    </w:p>
    <w:p w:rsidR="00CA639C" w:rsidRPr="005F0C46" w:rsidRDefault="00E2638E" w:rsidP="00CA374E">
      <w:pPr>
        <w:pStyle w:val="a5"/>
        <w:numPr>
          <w:ilvl w:val="0"/>
          <w:numId w:val="43"/>
        </w:numPr>
        <w:tabs>
          <w:tab w:val="left" w:pos="990"/>
        </w:tabs>
        <w:spacing w:before="6" w:line="237" w:lineRule="auto"/>
        <w:ind w:right="729" w:firstLine="0"/>
        <w:jc w:val="both"/>
        <w:rPr>
          <w:sz w:val="24"/>
        </w:rPr>
      </w:pPr>
      <w:r w:rsidRPr="005F0C46">
        <w:rPr>
          <w:sz w:val="24"/>
        </w:rPr>
        <w:t>создание</w:t>
      </w:r>
      <w:r w:rsidRPr="005F0C46">
        <w:rPr>
          <w:spacing w:val="1"/>
          <w:sz w:val="24"/>
        </w:rPr>
        <w:t xml:space="preserve"> </w:t>
      </w:r>
      <w:r w:rsidRPr="005F0C46">
        <w:rPr>
          <w:sz w:val="24"/>
        </w:rPr>
        <w:t>среды</w:t>
      </w:r>
      <w:r w:rsidRPr="005F0C46">
        <w:rPr>
          <w:spacing w:val="1"/>
          <w:sz w:val="24"/>
        </w:rPr>
        <w:t xml:space="preserve"> </w:t>
      </w:r>
      <w:r w:rsidRPr="005F0C46">
        <w:rPr>
          <w:sz w:val="24"/>
        </w:rPr>
        <w:t>школы,</w:t>
      </w:r>
      <w:r w:rsidRPr="005F0C46">
        <w:rPr>
          <w:spacing w:val="1"/>
          <w:sz w:val="24"/>
        </w:rPr>
        <w:t xml:space="preserve"> </w:t>
      </w:r>
      <w:r w:rsidRPr="005F0C46">
        <w:rPr>
          <w:sz w:val="24"/>
        </w:rPr>
        <w:t>поддерживающей</w:t>
      </w:r>
      <w:r w:rsidRPr="005F0C46">
        <w:rPr>
          <w:spacing w:val="1"/>
          <w:sz w:val="24"/>
        </w:rPr>
        <w:t xml:space="preserve"> </w:t>
      </w:r>
      <w:r w:rsidRPr="005F0C46">
        <w:rPr>
          <w:sz w:val="24"/>
        </w:rPr>
        <w:t>созидательный</w:t>
      </w:r>
      <w:r w:rsidRPr="005F0C46">
        <w:rPr>
          <w:spacing w:val="1"/>
          <w:sz w:val="24"/>
        </w:rPr>
        <w:t xml:space="preserve"> </w:t>
      </w:r>
      <w:r w:rsidRPr="005F0C46">
        <w:rPr>
          <w:sz w:val="24"/>
        </w:rPr>
        <w:t>социальный</w:t>
      </w:r>
      <w:r w:rsidRPr="005F0C46">
        <w:rPr>
          <w:spacing w:val="1"/>
          <w:sz w:val="24"/>
        </w:rPr>
        <w:t xml:space="preserve"> </w:t>
      </w:r>
      <w:r w:rsidRPr="005F0C46">
        <w:rPr>
          <w:sz w:val="24"/>
        </w:rPr>
        <w:t>опыт</w:t>
      </w:r>
      <w:r w:rsidRPr="005F0C46">
        <w:rPr>
          <w:spacing w:val="1"/>
          <w:sz w:val="24"/>
        </w:rPr>
        <w:t xml:space="preserve"> </w:t>
      </w:r>
      <w:r w:rsidRPr="005F0C46">
        <w:rPr>
          <w:sz w:val="24"/>
        </w:rPr>
        <w:t>обучающихся,</w:t>
      </w:r>
      <w:r w:rsidRPr="005F0C46">
        <w:rPr>
          <w:spacing w:val="-57"/>
          <w:sz w:val="24"/>
        </w:rPr>
        <w:t xml:space="preserve"> </w:t>
      </w:r>
      <w:r w:rsidRPr="005F0C46">
        <w:rPr>
          <w:sz w:val="24"/>
        </w:rPr>
        <w:t>формирующей</w:t>
      </w:r>
      <w:r w:rsidRPr="005F0C46">
        <w:rPr>
          <w:spacing w:val="2"/>
          <w:sz w:val="24"/>
        </w:rPr>
        <w:t xml:space="preserve"> </w:t>
      </w:r>
      <w:r w:rsidRPr="005F0C46">
        <w:rPr>
          <w:sz w:val="24"/>
        </w:rPr>
        <w:t>конструктивные ожидания</w:t>
      </w:r>
      <w:r w:rsidRPr="005F0C46">
        <w:rPr>
          <w:spacing w:val="-3"/>
          <w:sz w:val="24"/>
        </w:rPr>
        <w:t xml:space="preserve"> </w:t>
      </w:r>
      <w:r w:rsidRPr="005F0C46">
        <w:rPr>
          <w:sz w:val="24"/>
        </w:rPr>
        <w:t>и</w:t>
      </w:r>
      <w:r w:rsidRPr="005F0C46">
        <w:rPr>
          <w:spacing w:val="2"/>
          <w:sz w:val="24"/>
        </w:rPr>
        <w:t xml:space="preserve"> </w:t>
      </w:r>
      <w:r w:rsidRPr="005F0C46">
        <w:rPr>
          <w:sz w:val="24"/>
        </w:rPr>
        <w:t>позитивные</w:t>
      </w:r>
      <w:r w:rsidRPr="005F0C46">
        <w:rPr>
          <w:spacing w:val="-5"/>
          <w:sz w:val="24"/>
        </w:rPr>
        <w:t xml:space="preserve"> </w:t>
      </w:r>
      <w:r w:rsidRPr="005F0C46">
        <w:rPr>
          <w:sz w:val="24"/>
        </w:rPr>
        <w:t>образцы</w:t>
      </w:r>
      <w:r w:rsidRPr="005F0C46">
        <w:rPr>
          <w:spacing w:val="-1"/>
          <w:sz w:val="24"/>
        </w:rPr>
        <w:t xml:space="preserve"> </w:t>
      </w:r>
      <w:r w:rsidRPr="005F0C46">
        <w:rPr>
          <w:sz w:val="24"/>
        </w:rPr>
        <w:t>поведения;</w:t>
      </w:r>
    </w:p>
    <w:p w:rsidR="00CA639C" w:rsidRPr="005F0C46" w:rsidRDefault="00E2638E" w:rsidP="00CA374E">
      <w:pPr>
        <w:pStyle w:val="a5"/>
        <w:numPr>
          <w:ilvl w:val="0"/>
          <w:numId w:val="43"/>
        </w:numPr>
        <w:tabs>
          <w:tab w:val="left" w:pos="903"/>
        </w:tabs>
        <w:spacing w:before="4"/>
        <w:ind w:right="714" w:firstLine="0"/>
        <w:jc w:val="both"/>
        <w:rPr>
          <w:sz w:val="24"/>
        </w:rPr>
      </w:pPr>
      <w:r w:rsidRPr="005F0C46">
        <w:rPr>
          <w:sz w:val="24"/>
        </w:rPr>
        <w:t>формирование уклада и традиций школы, ориентированных на создание системы общественных</w:t>
      </w:r>
      <w:r w:rsidRPr="005F0C46">
        <w:rPr>
          <w:spacing w:val="1"/>
          <w:sz w:val="24"/>
        </w:rPr>
        <w:t xml:space="preserve"> </w:t>
      </w:r>
      <w:r w:rsidRPr="005F0C46">
        <w:rPr>
          <w:sz w:val="24"/>
        </w:rPr>
        <w:t>отношений</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учителей</w:t>
      </w:r>
      <w:r w:rsidRPr="005F0C46">
        <w:rPr>
          <w:spacing w:val="1"/>
          <w:sz w:val="24"/>
        </w:rPr>
        <w:t xml:space="preserve"> </w:t>
      </w:r>
      <w:r w:rsidRPr="005F0C46">
        <w:rPr>
          <w:sz w:val="24"/>
        </w:rPr>
        <w:t>и</w:t>
      </w:r>
      <w:r w:rsidRPr="005F0C46">
        <w:rPr>
          <w:spacing w:val="1"/>
          <w:sz w:val="24"/>
        </w:rPr>
        <w:t xml:space="preserve"> </w:t>
      </w:r>
      <w:r w:rsidRPr="005F0C46">
        <w:rPr>
          <w:sz w:val="24"/>
        </w:rPr>
        <w:t>родителей</w:t>
      </w:r>
      <w:r w:rsidRPr="005F0C46">
        <w:rPr>
          <w:spacing w:val="1"/>
          <w:sz w:val="24"/>
        </w:rPr>
        <w:t xml:space="preserve"> </w:t>
      </w:r>
      <w:r w:rsidRPr="005F0C46">
        <w:rPr>
          <w:sz w:val="24"/>
        </w:rPr>
        <w:t>в</w:t>
      </w:r>
      <w:r w:rsidRPr="005F0C46">
        <w:rPr>
          <w:spacing w:val="1"/>
          <w:sz w:val="24"/>
        </w:rPr>
        <w:t xml:space="preserve"> </w:t>
      </w:r>
      <w:r w:rsidRPr="005F0C46">
        <w:rPr>
          <w:sz w:val="24"/>
        </w:rPr>
        <w:t>духе</w:t>
      </w:r>
      <w:r w:rsidRPr="005F0C46">
        <w:rPr>
          <w:spacing w:val="1"/>
          <w:sz w:val="24"/>
        </w:rPr>
        <w:t xml:space="preserve"> </w:t>
      </w:r>
      <w:r w:rsidRPr="005F0C46">
        <w:rPr>
          <w:sz w:val="24"/>
        </w:rPr>
        <w:t>гражданско-патриотических</w:t>
      </w:r>
      <w:r w:rsidRPr="005F0C46">
        <w:rPr>
          <w:spacing w:val="1"/>
          <w:sz w:val="24"/>
        </w:rPr>
        <w:t xml:space="preserve"> </w:t>
      </w:r>
      <w:r w:rsidRPr="005F0C46">
        <w:rPr>
          <w:sz w:val="24"/>
        </w:rPr>
        <w:t>ценностей,</w:t>
      </w:r>
      <w:r w:rsidRPr="005F0C46">
        <w:rPr>
          <w:spacing w:val="1"/>
          <w:sz w:val="24"/>
        </w:rPr>
        <w:t xml:space="preserve"> </w:t>
      </w:r>
      <w:r w:rsidRPr="005F0C46">
        <w:rPr>
          <w:sz w:val="24"/>
        </w:rPr>
        <w:t>партнёрства и</w:t>
      </w:r>
      <w:r w:rsidRPr="005F0C46">
        <w:rPr>
          <w:spacing w:val="-3"/>
          <w:sz w:val="24"/>
        </w:rPr>
        <w:t xml:space="preserve"> </w:t>
      </w:r>
      <w:r w:rsidRPr="005F0C46">
        <w:rPr>
          <w:sz w:val="24"/>
        </w:rPr>
        <w:t>сотрудничества,</w:t>
      </w:r>
      <w:r w:rsidRPr="005F0C46">
        <w:rPr>
          <w:spacing w:val="4"/>
          <w:sz w:val="24"/>
        </w:rPr>
        <w:t xml:space="preserve"> </w:t>
      </w:r>
      <w:r w:rsidRPr="005F0C46">
        <w:rPr>
          <w:sz w:val="24"/>
        </w:rPr>
        <w:t>приоритетов</w:t>
      </w:r>
      <w:r w:rsidRPr="005F0C46">
        <w:rPr>
          <w:spacing w:val="2"/>
          <w:sz w:val="24"/>
        </w:rPr>
        <w:t xml:space="preserve"> </w:t>
      </w:r>
      <w:r w:rsidRPr="005F0C46">
        <w:rPr>
          <w:sz w:val="24"/>
        </w:rPr>
        <w:t>развития</w:t>
      </w:r>
      <w:r w:rsidRPr="005F0C46">
        <w:rPr>
          <w:spacing w:val="-8"/>
          <w:sz w:val="24"/>
        </w:rPr>
        <w:t xml:space="preserve"> </w:t>
      </w:r>
      <w:r w:rsidRPr="005F0C46">
        <w:rPr>
          <w:sz w:val="24"/>
        </w:rPr>
        <w:t>общества и</w:t>
      </w:r>
      <w:r w:rsidRPr="005F0C46">
        <w:rPr>
          <w:spacing w:val="-2"/>
          <w:sz w:val="24"/>
        </w:rPr>
        <w:t xml:space="preserve"> </w:t>
      </w:r>
      <w:r w:rsidRPr="005F0C46">
        <w:rPr>
          <w:sz w:val="24"/>
        </w:rPr>
        <w:t>государства;</w:t>
      </w:r>
    </w:p>
    <w:p w:rsidR="00CA639C" w:rsidRPr="005F0C46" w:rsidRDefault="00E2638E" w:rsidP="00CA374E">
      <w:pPr>
        <w:pStyle w:val="a5"/>
        <w:numPr>
          <w:ilvl w:val="0"/>
          <w:numId w:val="43"/>
        </w:numPr>
        <w:tabs>
          <w:tab w:val="left" w:pos="932"/>
        </w:tabs>
        <w:spacing w:line="242" w:lineRule="auto"/>
        <w:ind w:right="728" w:firstLine="0"/>
        <w:jc w:val="both"/>
        <w:rPr>
          <w:sz w:val="24"/>
        </w:rPr>
      </w:pPr>
      <w:r w:rsidRPr="005F0C46">
        <w:rPr>
          <w:sz w:val="24"/>
        </w:rPr>
        <w:t>развитие</w:t>
      </w:r>
      <w:r w:rsidRPr="005F0C46">
        <w:rPr>
          <w:spacing w:val="1"/>
          <w:sz w:val="24"/>
        </w:rPr>
        <w:t xml:space="preserve"> </w:t>
      </w:r>
      <w:r w:rsidRPr="005F0C46">
        <w:rPr>
          <w:sz w:val="24"/>
        </w:rPr>
        <w:t>форм</w:t>
      </w:r>
      <w:r w:rsidRPr="005F0C46">
        <w:rPr>
          <w:spacing w:val="1"/>
          <w:sz w:val="24"/>
        </w:rPr>
        <w:t xml:space="preserve"> </w:t>
      </w:r>
      <w:r w:rsidRPr="005F0C46">
        <w:rPr>
          <w:sz w:val="24"/>
        </w:rPr>
        <w:t>социального</w:t>
      </w:r>
      <w:r w:rsidRPr="005F0C46">
        <w:rPr>
          <w:spacing w:val="1"/>
          <w:sz w:val="24"/>
        </w:rPr>
        <w:t xml:space="preserve"> </w:t>
      </w:r>
      <w:r w:rsidRPr="005F0C46">
        <w:rPr>
          <w:sz w:val="24"/>
        </w:rPr>
        <w:t>партнёрства</w:t>
      </w:r>
      <w:r w:rsidRPr="005F0C46">
        <w:rPr>
          <w:spacing w:val="1"/>
          <w:sz w:val="24"/>
        </w:rPr>
        <w:t xml:space="preserve"> </w:t>
      </w:r>
      <w:r w:rsidRPr="005F0C46">
        <w:rPr>
          <w:sz w:val="24"/>
        </w:rPr>
        <w:t>с</w:t>
      </w:r>
      <w:r w:rsidRPr="005F0C46">
        <w:rPr>
          <w:spacing w:val="1"/>
          <w:sz w:val="24"/>
        </w:rPr>
        <w:t xml:space="preserve"> </w:t>
      </w:r>
      <w:r w:rsidRPr="005F0C46">
        <w:rPr>
          <w:sz w:val="24"/>
        </w:rPr>
        <w:t>общественными</w:t>
      </w:r>
      <w:r w:rsidRPr="005F0C46">
        <w:rPr>
          <w:spacing w:val="1"/>
          <w:sz w:val="24"/>
        </w:rPr>
        <w:t xml:space="preserve"> </w:t>
      </w:r>
      <w:r w:rsidRPr="005F0C46">
        <w:rPr>
          <w:sz w:val="24"/>
        </w:rPr>
        <w:t>институтами</w:t>
      </w:r>
      <w:r w:rsidRPr="005F0C46">
        <w:rPr>
          <w:spacing w:val="1"/>
          <w:sz w:val="24"/>
        </w:rPr>
        <w:t xml:space="preserve"> </w:t>
      </w:r>
      <w:r w:rsidRPr="005F0C46">
        <w:rPr>
          <w:sz w:val="24"/>
        </w:rPr>
        <w:t>и</w:t>
      </w:r>
      <w:r w:rsidRPr="005F0C46">
        <w:rPr>
          <w:spacing w:val="1"/>
          <w:sz w:val="24"/>
        </w:rPr>
        <w:t xml:space="preserve"> </w:t>
      </w:r>
      <w:r w:rsidRPr="005F0C46">
        <w:rPr>
          <w:sz w:val="24"/>
        </w:rPr>
        <w:t>организациями</w:t>
      </w:r>
      <w:r w:rsidRPr="005F0C46">
        <w:rPr>
          <w:spacing w:val="1"/>
          <w:sz w:val="24"/>
        </w:rPr>
        <w:t xml:space="preserve"> </w:t>
      </w:r>
      <w:r w:rsidRPr="005F0C46">
        <w:rPr>
          <w:sz w:val="24"/>
        </w:rPr>
        <w:t>для</w:t>
      </w:r>
      <w:r w:rsidRPr="005F0C46">
        <w:rPr>
          <w:spacing w:val="1"/>
          <w:sz w:val="24"/>
        </w:rPr>
        <w:t xml:space="preserve"> </w:t>
      </w:r>
      <w:r w:rsidRPr="005F0C46">
        <w:rPr>
          <w:sz w:val="24"/>
        </w:rPr>
        <w:t>расширения</w:t>
      </w:r>
      <w:r w:rsidRPr="005F0C46">
        <w:rPr>
          <w:spacing w:val="1"/>
          <w:sz w:val="24"/>
        </w:rPr>
        <w:t xml:space="preserve"> </w:t>
      </w:r>
      <w:r w:rsidRPr="005F0C46">
        <w:rPr>
          <w:sz w:val="24"/>
        </w:rPr>
        <w:t>поля</w:t>
      </w:r>
      <w:r w:rsidRPr="005F0C46">
        <w:rPr>
          <w:spacing w:val="2"/>
          <w:sz w:val="24"/>
        </w:rPr>
        <w:t xml:space="preserve"> </w:t>
      </w:r>
      <w:r w:rsidRPr="005F0C46">
        <w:rPr>
          <w:sz w:val="24"/>
        </w:rPr>
        <w:t>социального</w:t>
      </w:r>
      <w:r w:rsidRPr="005F0C46">
        <w:rPr>
          <w:spacing w:val="1"/>
          <w:sz w:val="24"/>
        </w:rPr>
        <w:t xml:space="preserve"> </w:t>
      </w:r>
      <w:r w:rsidRPr="005F0C46">
        <w:rPr>
          <w:sz w:val="24"/>
        </w:rPr>
        <w:t>взаимодействия</w:t>
      </w:r>
      <w:r w:rsidRPr="005F0C46">
        <w:rPr>
          <w:spacing w:val="-3"/>
          <w:sz w:val="24"/>
        </w:rPr>
        <w:t xml:space="preserve"> </w:t>
      </w:r>
      <w:r w:rsidRPr="005F0C46">
        <w:rPr>
          <w:sz w:val="24"/>
        </w:rPr>
        <w:t>обучающихся;</w:t>
      </w:r>
    </w:p>
    <w:p w:rsidR="00CA639C" w:rsidRPr="005F0C46" w:rsidRDefault="00E2638E" w:rsidP="00CA374E">
      <w:pPr>
        <w:pStyle w:val="a5"/>
        <w:numPr>
          <w:ilvl w:val="0"/>
          <w:numId w:val="43"/>
        </w:numPr>
        <w:tabs>
          <w:tab w:val="left" w:pos="1086"/>
        </w:tabs>
        <w:spacing w:line="242" w:lineRule="auto"/>
        <w:ind w:right="722" w:firstLine="0"/>
        <w:jc w:val="both"/>
        <w:rPr>
          <w:sz w:val="24"/>
        </w:rPr>
      </w:pPr>
      <w:r w:rsidRPr="005F0C46">
        <w:rPr>
          <w:sz w:val="24"/>
        </w:rPr>
        <w:t>адаптацию</w:t>
      </w:r>
      <w:r w:rsidRPr="005F0C46">
        <w:rPr>
          <w:spacing w:val="1"/>
          <w:sz w:val="24"/>
        </w:rPr>
        <w:t xml:space="preserve"> </w:t>
      </w:r>
      <w:r w:rsidRPr="005F0C46">
        <w:rPr>
          <w:sz w:val="24"/>
        </w:rPr>
        <w:t>процессов</w:t>
      </w:r>
      <w:r w:rsidRPr="005F0C46">
        <w:rPr>
          <w:spacing w:val="1"/>
          <w:sz w:val="24"/>
        </w:rPr>
        <w:t xml:space="preserve"> </w:t>
      </w:r>
      <w:r w:rsidRPr="005F0C46">
        <w:rPr>
          <w:sz w:val="24"/>
        </w:rPr>
        <w:t>стихийной</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средствами</w:t>
      </w:r>
      <w:r w:rsidRPr="005F0C46">
        <w:rPr>
          <w:spacing w:val="1"/>
          <w:sz w:val="24"/>
        </w:rPr>
        <w:t xml:space="preserve"> </w:t>
      </w:r>
      <w:r w:rsidRPr="005F0C46">
        <w:rPr>
          <w:sz w:val="24"/>
        </w:rPr>
        <w:t>целенаправленной</w:t>
      </w:r>
      <w:r w:rsidRPr="005F0C46">
        <w:rPr>
          <w:spacing w:val="-3"/>
          <w:sz w:val="24"/>
        </w:rPr>
        <w:t xml:space="preserve"> </w:t>
      </w:r>
      <w:r w:rsidRPr="005F0C46">
        <w:rPr>
          <w:sz w:val="24"/>
        </w:rPr>
        <w:t>деятельности</w:t>
      </w:r>
      <w:r w:rsidRPr="005F0C46">
        <w:rPr>
          <w:spacing w:val="3"/>
          <w:sz w:val="24"/>
        </w:rPr>
        <w:t xml:space="preserve"> </w:t>
      </w:r>
      <w:r w:rsidRPr="005F0C46">
        <w:rPr>
          <w:sz w:val="24"/>
        </w:rPr>
        <w:t>по</w:t>
      </w:r>
      <w:r w:rsidRPr="005F0C46">
        <w:rPr>
          <w:spacing w:val="2"/>
          <w:sz w:val="24"/>
        </w:rPr>
        <w:t xml:space="preserve"> </w:t>
      </w:r>
      <w:r w:rsidRPr="005F0C46">
        <w:rPr>
          <w:sz w:val="24"/>
        </w:rPr>
        <w:t>программе</w:t>
      </w:r>
      <w:r w:rsidRPr="005F0C46">
        <w:rPr>
          <w:spacing w:val="-5"/>
          <w:sz w:val="24"/>
        </w:rPr>
        <w:t xml:space="preserve"> </w:t>
      </w:r>
      <w:r w:rsidRPr="005F0C46">
        <w:rPr>
          <w:sz w:val="24"/>
        </w:rPr>
        <w:t>социализации;</w:t>
      </w:r>
    </w:p>
    <w:p w:rsidR="00CA639C" w:rsidRPr="005F0C46" w:rsidRDefault="00E2638E" w:rsidP="00CA374E">
      <w:pPr>
        <w:pStyle w:val="a5"/>
        <w:numPr>
          <w:ilvl w:val="0"/>
          <w:numId w:val="43"/>
        </w:numPr>
        <w:tabs>
          <w:tab w:val="left" w:pos="806"/>
        </w:tabs>
        <w:ind w:right="714" w:firstLine="0"/>
        <w:jc w:val="both"/>
        <w:rPr>
          <w:sz w:val="24"/>
        </w:rPr>
      </w:pPr>
      <w:r w:rsidRPr="005F0C46">
        <w:rPr>
          <w:sz w:val="24"/>
        </w:rPr>
        <w:t>координацию</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агентов</w:t>
      </w:r>
      <w:r w:rsidRPr="005F0C46">
        <w:rPr>
          <w:spacing w:val="1"/>
          <w:sz w:val="24"/>
        </w:rPr>
        <w:t xml:space="preserve"> </w:t>
      </w:r>
      <w:r w:rsidRPr="005F0C46">
        <w:rPr>
          <w:sz w:val="24"/>
        </w:rPr>
        <w:t>социализации</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w:t>
      </w:r>
      <w:r w:rsidRPr="005F0C46">
        <w:rPr>
          <w:spacing w:val="1"/>
          <w:sz w:val="24"/>
        </w:rPr>
        <w:t xml:space="preserve"> </w:t>
      </w:r>
      <w:r w:rsidRPr="005F0C46">
        <w:rPr>
          <w:sz w:val="24"/>
        </w:rPr>
        <w:t>сверстников,</w:t>
      </w:r>
      <w:r w:rsidRPr="005F0C46">
        <w:rPr>
          <w:spacing w:val="1"/>
          <w:sz w:val="24"/>
        </w:rPr>
        <w:t xml:space="preserve"> </w:t>
      </w:r>
      <w:r w:rsidRPr="005F0C46">
        <w:rPr>
          <w:sz w:val="24"/>
        </w:rPr>
        <w:t>учителей,</w:t>
      </w:r>
      <w:r w:rsidRPr="005F0C46">
        <w:rPr>
          <w:spacing w:val="1"/>
          <w:sz w:val="24"/>
        </w:rPr>
        <w:t xml:space="preserve"> </w:t>
      </w:r>
      <w:r w:rsidRPr="005F0C46">
        <w:rPr>
          <w:sz w:val="24"/>
        </w:rPr>
        <w:t>родителей, сотрудников школы, представителей общественных и иных организаций для решения</w:t>
      </w:r>
      <w:r w:rsidRPr="005F0C46">
        <w:rPr>
          <w:spacing w:val="1"/>
          <w:sz w:val="24"/>
        </w:rPr>
        <w:t xml:space="preserve"> </w:t>
      </w:r>
      <w:r w:rsidRPr="005F0C46">
        <w:rPr>
          <w:sz w:val="24"/>
        </w:rPr>
        <w:t>задач социализации;</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создание</w:t>
      </w:r>
      <w:r w:rsidRPr="005F0C46">
        <w:rPr>
          <w:spacing w:val="-3"/>
          <w:sz w:val="24"/>
        </w:rPr>
        <w:t xml:space="preserve"> </w:t>
      </w:r>
      <w:r w:rsidRPr="005F0C46">
        <w:rPr>
          <w:sz w:val="24"/>
        </w:rPr>
        <w:t>условий</w:t>
      </w:r>
      <w:r w:rsidRPr="005F0C46">
        <w:rPr>
          <w:spacing w:val="-6"/>
          <w:sz w:val="24"/>
        </w:rPr>
        <w:t xml:space="preserve"> </w:t>
      </w:r>
      <w:r w:rsidRPr="005F0C46">
        <w:rPr>
          <w:sz w:val="24"/>
        </w:rPr>
        <w:t>для</w:t>
      </w:r>
      <w:r w:rsidRPr="005F0C46">
        <w:rPr>
          <w:spacing w:val="-7"/>
          <w:sz w:val="24"/>
        </w:rPr>
        <w:t xml:space="preserve"> </w:t>
      </w:r>
      <w:r w:rsidRPr="005F0C46">
        <w:rPr>
          <w:sz w:val="24"/>
        </w:rPr>
        <w:t>организованной</w:t>
      </w:r>
      <w:r w:rsidRPr="005F0C46">
        <w:rPr>
          <w:spacing w:val="-1"/>
          <w:sz w:val="24"/>
        </w:rPr>
        <w:t xml:space="preserve"> </w:t>
      </w:r>
      <w:r w:rsidRPr="005F0C46">
        <w:rPr>
          <w:sz w:val="24"/>
        </w:rPr>
        <w:t>деятельности</w:t>
      </w:r>
      <w:r w:rsidRPr="005F0C46">
        <w:rPr>
          <w:spacing w:val="-4"/>
          <w:sz w:val="24"/>
        </w:rPr>
        <w:t xml:space="preserve"> </w:t>
      </w:r>
      <w:r w:rsidRPr="005F0C46">
        <w:rPr>
          <w:sz w:val="24"/>
        </w:rPr>
        <w:t>школьных</w:t>
      </w:r>
      <w:r w:rsidRPr="005F0C46">
        <w:rPr>
          <w:spacing w:val="-7"/>
          <w:sz w:val="24"/>
        </w:rPr>
        <w:t xml:space="preserve"> </w:t>
      </w:r>
      <w:r w:rsidRPr="005F0C46">
        <w:rPr>
          <w:sz w:val="24"/>
        </w:rPr>
        <w:t>социальных</w:t>
      </w:r>
      <w:r w:rsidRPr="005F0C46">
        <w:rPr>
          <w:spacing w:val="-6"/>
          <w:sz w:val="24"/>
        </w:rPr>
        <w:t xml:space="preserve"> </w:t>
      </w:r>
      <w:r w:rsidRPr="005F0C46">
        <w:rPr>
          <w:sz w:val="24"/>
        </w:rPr>
        <w:t>групп;</w:t>
      </w:r>
    </w:p>
    <w:p w:rsidR="00CA639C" w:rsidRPr="005F0C46" w:rsidRDefault="00E2638E" w:rsidP="00CA374E">
      <w:pPr>
        <w:pStyle w:val="a5"/>
        <w:numPr>
          <w:ilvl w:val="0"/>
          <w:numId w:val="43"/>
        </w:numPr>
        <w:tabs>
          <w:tab w:val="left" w:pos="903"/>
        </w:tabs>
        <w:spacing w:line="242" w:lineRule="auto"/>
        <w:ind w:right="712" w:firstLine="0"/>
        <w:jc w:val="both"/>
        <w:rPr>
          <w:sz w:val="24"/>
        </w:rPr>
      </w:pPr>
      <w:r w:rsidRPr="005F0C46">
        <w:rPr>
          <w:sz w:val="24"/>
        </w:rPr>
        <w:t>создание возможности для влияния обучающихся на изменения школьной среды, форм, целей и</w:t>
      </w:r>
      <w:r w:rsidRPr="005F0C46">
        <w:rPr>
          <w:spacing w:val="1"/>
          <w:sz w:val="24"/>
        </w:rPr>
        <w:t xml:space="preserve"> </w:t>
      </w:r>
      <w:r w:rsidRPr="005F0C46">
        <w:rPr>
          <w:sz w:val="24"/>
        </w:rPr>
        <w:t>стиля</w:t>
      </w:r>
      <w:r w:rsidRPr="005F0C46">
        <w:rPr>
          <w:spacing w:val="1"/>
          <w:sz w:val="24"/>
        </w:rPr>
        <w:t xml:space="preserve"> </w:t>
      </w:r>
      <w:r w:rsidRPr="005F0C46">
        <w:rPr>
          <w:sz w:val="24"/>
        </w:rPr>
        <w:t>социального</w:t>
      </w:r>
      <w:r w:rsidRPr="005F0C46">
        <w:rPr>
          <w:spacing w:val="2"/>
          <w:sz w:val="24"/>
        </w:rPr>
        <w:t xml:space="preserve"> </w:t>
      </w:r>
      <w:r w:rsidRPr="005F0C46">
        <w:rPr>
          <w:sz w:val="24"/>
        </w:rPr>
        <w:t>взаимодействия</w:t>
      </w:r>
      <w:r w:rsidRPr="005F0C46">
        <w:rPr>
          <w:spacing w:val="-4"/>
          <w:sz w:val="24"/>
        </w:rPr>
        <w:t xml:space="preserve"> </w:t>
      </w:r>
      <w:r w:rsidRPr="005F0C46">
        <w:rPr>
          <w:sz w:val="24"/>
        </w:rPr>
        <w:t>школьного</w:t>
      </w:r>
      <w:r w:rsidRPr="005F0C46">
        <w:rPr>
          <w:spacing w:val="-3"/>
          <w:sz w:val="24"/>
        </w:rPr>
        <w:t xml:space="preserve"> </w:t>
      </w:r>
      <w:r w:rsidRPr="005F0C46">
        <w:rPr>
          <w:sz w:val="24"/>
        </w:rPr>
        <w:t>социума;</w:t>
      </w:r>
    </w:p>
    <w:p w:rsidR="00CA639C" w:rsidRPr="005F0C46" w:rsidRDefault="00E2638E" w:rsidP="00CA374E">
      <w:pPr>
        <w:pStyle w:val="a5"/>
        <w:numPr>
          <w:ilvl w:val="0"/>
          <w:numId w:val="43"/>
        </w:numPr>
        <w:tabs>
          <w:tab w:val="left" w:pos="879"/>
        </w:tabs>
        <w:spacing w:line="242" w:lineRule="auto"/>
        <w:ind w:right="723" w:firstLine="0"/>
        <w:jc w:val="both"/>
        <w:rPr>
          <w:sz w:val="24"/>
        </w:rPr>
      </w:pPr>
      <w:r w:rsidRPr="005F0C46">
        <w:rPr>
          <w:sz w:val="24"/>
        </w:rPr>
        <w:t>поддержание субъектного характера социализации обучающегося, развития его самостоятельности</w:t>
      </w:r>
      <w:r w:rsidRPr="005F0C46">
        <w:rPr>
          <w:spacing w:val="1"/>
          <w:sz w:val="24"/>
        </w:rPr>
        <w:t xml:space="preserve"> </w:t>
      </w:r>
      <w:r w:rsidRPr="005F0C46">
        <w:rPr>
          <w:sz w:val="24"/>
        </w:rPr>
        <w:t>и</w:t>
      </w:r>
      <w:r w:rsidRPr="005F0C46">
        <w:rPr>
          <w:spacing w:val="2"/>
          <w:sz w:val="24"/>
        </w:rPr>
        <w:t xml:space="preserve"> </w:t>
      </w:r>
      <w:r w:rsidRPr="005F0C46">
        <w:rPr>
          <w:sz w:val="24"/>
        </w:rPr>
        <w:t>инициативности</w:t>
      </w:r>
      <w:r w:rsidRPr="005F0C46">
        <w:rPr>
          <w:spacing w:val="-1"/>
          <w:sz w:val="24"/>
        </w:rPr>
        <w:t xml:space="preserve"> </w:t>
      </w:r>
      <w:r w:rsidRPr="005F0C46">
        <w:rPr>
          <w:sz w:val="24"/>
        </w:rPr>
        <w:t>в</w:t>
      </w:r>
      <w:r w:rsidRPr="005F0C46">
        <w:rPr>
          <w:spacing w:val="3"/>
          <w:sz w:val="24"/>
        </w:rPr>
        <w:t xml:space="preserve"> </w:t>
      </w:r>
      <w:r w:rsidRPr="005F0C46">
        <w:rPr>
          <w:sz w:val="24"/>
        </w:rPr>
        <w:t>социальной</w:t>
      </w:r>
      <w:r w:rsidRPr="005F0C46">
        <w:rPr>
          <w:spacing w:val="-2"/>
          <w:sz w:val="24"/>
        </w:rPr>
        <w:t xml:space="preserve"> </w:t>
      </w:r>
      <w:r w:rsidRPr="005F0C46">
        <w:rPr>
          <w:sz w:val="24"/>
        </w:rPr>
        <w:t>деятельности.</w:t>
      </w:r>
    </w:p>
    <w:p w:rsidR="00CA639C" w:rsidRPr="005F0C46" w:rsidRDefault="00E2638E">
      <w:pPr>
        <w:spacing w:line="242" w:lineRule="auto"/>
        <w:ind w:left="720" w:right="714"/>
        <w:jc w:val="both"/>
        <w:rPr>
          <w:sz w:val="24"/>
        </w:rPr>
      </w:pPr>
      <w:r w:rsidRPr="005F0C46">
        <w:rPr>
          <w:i/>
          <w:sz w:val="24"/>
        </w:rPr>
        <w:t>Организационно-педагогический</w:t>
      </w:r>
      <w:r w:rsidRPr="005F0C46">
        <w:rPr>
          <w:i/>
          <w:spacing w:val="1"/>
          <w:sz w:val="24"/>
        </w:rPr>
        <w:t xml:space="preserve"> </w:t>
      </w:r>
      <w:r w:rsidRPr="005F0C46">
        <w:rPr>
          <w:i/>
          <w:sz w:val="24"/>
        </w:rPr>
        <w:t>этап</w:t>
      </w:r>
      <w:r w:rsidRPr="005F0C46">
        <w:rPr>
          <w:i/>
          <w:spacing w:val="1"/>
          <w:sz w:val="24"/>
        </w:rPr>
        <w:t xml:space="preserve"> </w:t>
      </w:r>
      <w:r w:rsidRPr="005F0C46">
        <w:rPr>
          <w:sz w:val="24"/>
        </w:rPr>
        <w:t>(ведущий</w:t>
      </w:r>
      <w:r w:rsidRPr="005F0C46">
        <w:rPr>
          <w:spacing w:val="1"/>
          <w:sz w:val="24"/>
        </w:rPr>
        <w:t xml:space="preserve"> </w:t>
      </w:r>
      <w:r w:rsidRPr="005F0C46">
        <w:rPr>
          <w:sz w:val="24"/>
        </w:rPr>
        <w:t>субъект</w:t>
      </w:r>
      <w:r w:rsidRPr="005F0C46">
        <w:rPr>
          <w:spacing w:val="1"/>
          <w:sz w:val="24"/>
        </w:rPr>
        <w:t xml:space="preserve"> </w:t>
      </w:r>
      <w:r w:rsidRPr="005F0C46">
        <w:rPr>
          <w:sz w:val="24"/>
        </w:rPr>
        <w:t>—</w:t>
      </w:r>
      <w:r w:rsidRPr="005F0C46">
        <w:rPr>
          <w:spacing w:val="1"/>
          <w:sz w:val="24"/>
        </w:rPr>
        <w:t xml:space="preserve"> </w:t>
      </w:r>
      <w:r w:rsidRPr="005F0C46">
        <w:rPr>
          <w:sz w:val="24"/>
        </w:rPr>
        <w:t>педагогический</w:t>
      </w:r>
      <w:r w:rsidRPr="005F0C46">
        <w:rPr>
          <w:spacing w:val="1"/>
          <w:sz w:val="24"/>
        </w:rPr>
        <w:t xml:space="preserve"> </w:t>
      </w:r>
      <w:r w:rsidRPr="005F0C46">
        <w:rPr>
          <w:sz w:val="24"/>
        </w:rPr>
        <w:t>коллектив</w:t>
      </w:r>
      <w:r w:rsidRPr="005F0C46">
        <w:rPr>
          <w:spacing w:val="1"/>
          <w:sz w:val="24"/>
        </w:rPr>
        <w:t xml:space="preserve"> </w:t>
      </w:r>
      <w:r w:rsidRPr="005F0C46">
        <w:rPr>
          <w:sz w:val="24"/>
        </w:rPr>
        <w:t>школы)</w:t>
      </w:r>
      <w:r w:rsidRPr="005F0C46">
        <w:rPr>
          <w:spacing w:val="1"/>
          <w:sz w:val="24"/>
        </w:rPr>
        <w:t xml:space="preserve"> </w:t>
      </w:r>
      <w:r w:rsidRPr="005F0C46">
        <w:rPr>
          <w:sz w:val="24"/>
        </w:rPr>
        <w:t>включает:</w:t>
      </w:r>
    </w:p>
    <w:p w:rsidR="00CA639C" w:rsidRPr="005F0C46" w:rsidRDefault="00E2638E" w:rsidP="00CA374E">
      <w:pPr>
        <w:pStyle w:val="a5"/>
        <w:numPr>
          <w:ilvl w:val="0"/>
          <w:numId w:val="43"/>
        </w:numPr>
        <w:tabs>
          <w:tab w:val="left" w:pos="1033"/>
        </w:tabs>
        <w:spacing w:line="242" w:lineRule="auto"/>
        <w:ind w:right="723" w:firstLine="0"/>
        <w:jc w:val="both"/>
        <w:rPr>
          <w:sz w:val="24"/>
        </w:rPr>
      </w:pPr>
      <w:r w:rsidRPr="005F0C46">
        <w:rPr>
          <w:sz w:val="24"/>
        </w:rPr>
        <w:t>обеспечение</w:t>
      </w:r>
      <w:r w:rsidRPr="005F0C46">
        <w:rPr>
          <w:spacing w:val="1"/>
          <w:sz w:val="24"/>
        </w:rPr>
        <w:t xml:space="preserve"> </w:t>
      </w:r>
      <w:r w:rsidRPr="005F0C46">
        <w:rPr>
          <w:sz w:val="24"/>
        </w:rPr>
        <w:t>целенаправленности,</w:t>
      </w:r>
      <w:r w:rsidRPr="005F0C46">
        <w:rPr>
          <w:spacing w:val="1"/>
          <w:sz w:val="24"/>
        </w:rPr>
        <w:t xml:space="preserve"> </w:t>
      </w:r>
      <w:r w:rsidRPr="005F0C46">
        <w:rPr>
          <w:sz w:val="24"/>
        </w:rPr>
        <w:t>системности</w:t>
      </w:r>
      <w:r w:rsidRPr="005F0C46">
        <w:rPr>
          <w:spacing w:val="1"/>
          <w:sz w:val="24"/>
        </w:rPr>
        <w:t xml:space="preserve"> </w:t>
      </w:r>
      <w:r w:rsidRPr="005F0C46">
        <w:rPr>
          <w:sz w:val="24"/>
        </w:rPr>
        <w:t>и</w:t>
      </w:r>
      <w:r w:rsidRPr="005F0C46">
        <w:rPr>
          <w:spacing w:val="1"/>
          <w:sz w:val="24"/>
        </w:rPr>
        <w:t xml:space="preserve"> </w:t>
      </w:r>
      <w:r w:rsidRPr="005F0C46">
        <w:rPr>
          <w:sz w:val="24"/>
        </w:rPr>
        <w:t>непрерывности</w:t>
      </w:r>
      <w:r w:rsidRPr="005F0C46">
        <w:rPr>
          <w:spacing w:val="1"/>
          <w:sz w:val="24"/>
        </w:rPr>
        <w:t xml:space="preserve"> </w:t>
      </w:r>
      <w:r w:rsidRPr="005F0C46">
        <w:rPr>
          <w:sz w:val="24"/>
        </w:rPr>
        <w:t>процесса</w:t>
      </w:r>
      <w:r w:rsidRPr="005F0C46">
        <w:rPr>
          <w:spacing w:val="1"/>
          <w:sz w:val="24"/>
        </w:rPr>
        <w:t xml:space="preserve"> </w:t>
      </w:r>
      <w:r w:rsidRPr="005F0C46">
        <w:rPr>
          <w:sz w:val="24"/>
        </w:rPr>
        <w:t>социализации</w:t>
      </w:r>
      <w:r w:rsidRPr="005F0C46">
        <w:rPr>
          <w:spacing w:val="1"/>
          <w:sz w:val="24"/>
        </w:rPr>
        <w:t xml:space="preserve"> </w:t>
      </w:r>
      <w:r w:rsidRPr="005F0C46">
        <w:rPr>
          <w:sz w:val="24"/>
        </w:rPr>
        <w:t>обучающихся;</w:t>
      </w:r>
    </w:p>
    <w:p w:rsidR="00CA639C" w:rsidRPr="005F0C46" w:rsidRDefault="00E2638E" w:rsidP="00CA374E">
      <w:pPr>
        <w:pStyle w:val="a5"/>
        <w:numPr>
          <w:ilvl w:val="0"/>
          <w:numId w:val="43"/>
        </w:numPr>
        <w:tabs>
          <w:tab w:val="left" w:pos="889"/>
        </w:tabs>
        <w:spacing w:line="242" w:lineRule="auto"/>
        <w:ind w:right="727" w:firstLine="0"/>
        <w:jc w:val="both"/>
        <w:rPr>
          <w:sz w:val="24"/>
        </w:rPr>
      </w:pPr>
      <w:r w:rsidRPr="005F0C46">
        <w:rPr>
          <w:sz w:val="24"/>
        </w:rPr>
        <w:t>обеспечение разнообразия форм педагогической поддержки социальной деятельности, создающей</w:t>
      </w:r>
      <w:r w:rsidRPr="005F0C46">
        <w:rPr>
          <w:spacing w:val="1"/>
          <w:sz w:val="24"/>
        </w:rPr>
        <w:t xml:space="preserve"> </w:t>
      </w:r>
      <w:r w:rsidRPr="005F0C46">
        <w:rPr>
          <w:sz w:val="24"/>
        </w:rPr>
        <w:t>условия для</w:t>
      </w:r>
      <w:r w:rsidRPr="005F0C46">
        <w:rPr>
          <w:spacing w:val="1"/>
          <w:sz w:val="24"/>
        </w:rPr>
        <w:t xml:space="preserve"> </w:t>
      </w:r>
      <w:r w:rsidRPr="005F0C46">
        <w:rPr>
          <w:sz w:val="24"/>
        </w:rPr>
        <w:t>личностного</w:t>
      </w:r>
      <w:r w:rsidRPr="005F0C46">
        <w:rPr>
          <w:spacing w:val="1"/>
          <w:sz w:val="24"/>
        </w:rPr>
        <w:t xml:space="preserve"> </w:t>
      </w:r>
      <w:r w:rsidRPr="005F0C46">
        <w:rPr>
          <w:sz w:val="24"/>
        </w:rPr>
        <w:t>роста</w:t>
      </w:r>
      <w:r w:rsidRPr="005F0C46">
        <w:rPr>
          <w:spacing w:val="-4"/>
          <w:sz w:val="24"/>
        </w:rPr>
        <w:t xml:space="preserve"> </w:t>
      </w:r>
      <w:r w:rsidRPr="005F0C46">
        <w:rPr>
          <w:sz w:val="24"/>
        </w:rPr>
        <w:t>обучающихся,</w:t>
      </w:r>
      <w:r w:rsidRPr="005F0C46">
        <w:rPr>
          <w:spacing w:val="3"/>
          <w:sz w:val="24"/>
        </w:rPr>
        <w:t xml:space="preserve"> </w:t>
      </w:r>
      <w:r w:rsidRPr="005F0C46">
        <w:rPr>
          <w:sz w:val="24"/>
        </w:rPr>
        <w:t>продуктивного изменения</w:t>
      </w:r>
      <w:r w:rsidRPr="005F0C46">
        <w:rPr>
          <w:spacing w:val="-4"/>
          <w:sz w:val="24"/>
        </w:rPr>
        <w:t xml:space="preserve"> </w:t>
      </w:r>
      <w:r w:rsidRPr="005F0C46">
        <w:rPr>
          <w:sz w:val="24"/>
        </w:rPr>
        <w:t>поведения;</w:t>
      </w:r>
    </w:p>
    <w:p w:rsidR="00CA639C" w:rsidRPr="005F0C46" w:rsidRDefault="00E2638E" w:rsidP="00CA374E">
      <w:pPr>
        <w:pStyle w:val="a5"/>
        <w:numPr>
          <w:ilvl w:val="0"/>
          <w:numId w:val="43"/>
        </w:numPr>
        <w:tabs>
          <w:tab w:val="left" w:pos="806"/>
        </w:tabs>
        <w:ind w:right="722" w:firstLine="0"/>
        <w:jc w:val="both"/>
        <w:rPr>
          <w:sz w:val="24"/>
        </w:rPr>
      </w:pPr>
      <w:r w:rsidRPr="005F0C46">
        <w:rPr>
          <w:sz w:val="24"/>
        </w:rPr>
        <w:t>создание</w:t>
      </w:r>
      <w:r w:rsidRPr="005F0C46">
        <w:rPr>
          <w:spacing w:val="1"/>
          <w:sz w:val="24"/>
        </w:rPr>
        <w:t xml:space="preserve"> </w:t>
      </w:r>
      <w:r w:rsidRPr="005F0C46">
        <w:rPr>
          <w:sz w:val="24"/>
        </w:rPr>
        <w:t>в</w:t>
      </w:r>
      <w:r w:rsidRPr="005F0C46">
        <w:rPr>
          <w:spacing w:val="1"/>
          <w:sz w:val="24"/>
        </w:rPr>
        <w:t xml:space="preserve"> </w:t>
      </w:r>
      <w:r w:rsidRPr="005F0C46">
        <w:rPr>
          <w:sz w:val="24"/>
        </w:rPr>
        <w:t>процессе</w:t>
      </w:r>
      <w:r w:rsidRPr="005F0C46">
        <w:rPr>
          <w:spacing w:val="1"/>
          <w:sz w:val="24"/>
        </w:rPr>
        <w:t xml:space="preserve"> </w:t>
      </w:r>
      <w:r w:rsidRPr="005F0C46">
        <w:rPr>
          <w:sz w:val="24"/>
        </w:rPr>
        <w:t>взаимодействия</w:t>
      </w:r>
      <w:r w:rsidRPr="005F0C46">
        <w:rPr>
          <w:spacing w:val="1"/>
          <w:sz w:val="24"/>
        </w:rPr>
        <w:t xml:space="preserve"> </w:t>
      </w:r>
      <w:r w:rsidRPr="005F0C46">
        <w:rPr>
          <w:sz w:val="24"/>
        </w:rPr>
        <w:t>с</w:t>
      </w:r>
      <w:r w:rsidRPr="005F0C46">
        <w:rPr>
          <w:spacing w:val="1"/>
          <w:sz w:val="24"/>
        </w:rPr>
        <w:t xml:space="preserve"> </w:t>
      </w:r>
      <w:r w:rsidRPr="005F0C46">
        <w:rPr>
          <w:sz w:val="24"/>
        </w:rPr>
        <w:t>обучающимися</w:t>
      </w:r>
      <w:r w:rsidRPr="005F0C46">
        <w:rPr>
          <w:spacing w:val="1"/>
          <w:sz w:val="24"/>
        </w:rPr>
        <w:t xml:space="preserve"> </w:t>
      </w:r>
      <w:r w:rsidRPr="005F0C46">
        <w:rPr>
          <w:sz w:val="24"/>
        </w:rPr>
        <w:t>условий</w:t>
      </w:r>
      <w:r w:rsidRPr="005F0C46">
        <w:rPr>
          <w:spacing w:val="1"/>
          <w:sz w:val="24"/>
        </w:rPr>
        <w:t xml:space="preserve"> </w:t>
      </w:r>
      <w:r w:rsidRPr="005F0C46">
        <w:rPr>
          <w:sz w:val="24"/>
        </w:rPr>
        <w:t>для</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личности</w:t>
      </w:r>
      <w:r w:rsidRPr="005F0C46">
        <w:rPr>
          <w:spacing w:val="1"/>
          <w:sz w:val="24"/>
        </w:rPr>
        <w:t xml:space="preserve"> </w:t>
      </w:r>
      <w:r w:rsidRPr="005F0C46">
        <w:rPr>
          <w:sz w:val="24"/>
        </w:rPr>
        <w:t>с</w:t>
      </w:r>
      <w:r w:rsidRPr="005F0C46">
        <w:rPr>
          <w:spacing w:val="1"/>
          <w:sz w:val="24"/>
        </w:rPr>
        <w:t xml:space="preserve"> </w:t>
      </w:r>
      <w:r w:rsidRPr="005F0C46">
        <w:rPr>
          <w:sz w:val="24"/>
        </w:rPr>
        <w:t>использованием</w:t>
      </w:r>
      <w:r w:rsidRPr="005F0C46">
        <w:rPr>
          <w:spacing w:val="1"/>
          <w:sz w:val="24"/>
        </w:rPr>
        <w:t xml:space="preserve"> </w:t>
      </w:r>
      <w:r w:rsidRPr="005F0C46">
        <w:rPr>
          <w:sz w:val="24"/>
        </w:rPr>
        <w:t>знаний</w:t>
      </w:r>
      <w:r w:rsidRPr="005F0C46">
        <w:rPr>
          <w:spacing w:val="1"/>
          <w:sz w:val="24"/>
        </w:rPr>
        <w:t xml:space="preserve"> </w:t>
      </w:r>
      <w:r w:rsidRPr="005F0C46">
        <w:rPr>
          <w:sz w:val="24"/>
        </w:rPr>
        <w:t>возрастной</w:t>
      </w:r>
      <w:r w:rsidRPr="005F0C46">
        <w:rPr>
          <w:spacing w:val="1"/>
          <w:sz w:val="24"/>
        </w:rPr>
        <w:t xml:space="preserve"> </w:t>
      </w:r>
      <w:r w:rsidRPr="005F0C46">
        <w:rPr>
          <w:sz w:val="24"/>
        </w:rPr>
        <w:t>физиологии</w:t>
      </w:r>
      <w:r w:rsidRPr="005F0C46">
        <w:rPr>
          <w:spacing w:val="1"/>
          <w:sz w:val="24"/>
        </w:rPr>
        <w:t xml:space="preserve"> </w:t>
      </w:r>
      <w:r w:rsidRPr="005F0C46">
        <w:rPr>
          <w:sz w:val="24"/>
        </w:rPr>
        <w:t>и</w:t>
      </w:r>
      <w:r w:rsidRPr="005F0C46">
        <w:rPr>
          <w:spacing w:val="1"/>
          <w:sz w:val="24"/>
        </w:rPr>
        <w:t xml:space="preserve"> </w:t>
      </w:r>
      <w:r w:rsidRPr="005F0C46">
        <w:rPr>
          <w:sz w:val="24"/>
        </w:rPr>
        <w:t>социологии,</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и</w:t>
      </w:r>
      <w:r w:rsidRPr="005F0C46">
        <w:rPr>
          <w:spacing w:val="1"/>
          <w:sz w:val="24"/>
        </w:rPr>
        <w:t xml:space="preserve"> </w:t>
      </w:r>
      <w:r w:rsidRPr="005F0C46">
        <w:rPr>
          <w:sz w:val="24"/>
        </w:rPr>
        <w:t>педагогической</w:t>
      </w:r>
      <w:r w:rsidRPr="005F0C46">
        <w:rPr>
          <w:spacing w:val="-3"/>
          <w:sz w:val="24"/>
        </w:rPr>
        <w:t xml:space="preserve"> </w:t>
      </w:r>
      <w:r w:rsidRPr="005F0C46">
        <w:rPr>
          <w:sz w:val="24"/>
        </w:rPr>
        <w:t>психологии;</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создание</w:t>
      </w:r>
      <w:r w:rsidRPr="005F0C46">
        <w:rPr>
          <w:spacing w:val="-4"/>
          <w:sz w:val="24"/>
        </w:rPr>
        <w:t xml:space="preserve"> </w:t>
      </w:r>
      <w:r w:rsidRPr="005F0C46">
        <w:rPr>
          <w:sz w:val="24"/>
        </w:rPr>
        <w:t>условий</w:t>
      </w:r>
      <w:r w:rsidRPr="005F0C46">
        <w:rPr>
          <w:spacing w:val="-7"/>
          <w:sz w:val="24"/>
        </w:rPr>
        <w:t xml:space="preserve"> </w:t>
      </w:r>
      <w:r w:rsidRPr="005F0C46">
        <w:rPr>
          <w:sz w:val="24"/>
        </w:rPr>
        <w:t>для</w:t>
      </w:r>
      <w:r w:rsidRPr="005F0C46">
        <w:rPr>
          <w:spacing w:val="-3"/>
          <w:sz w:val="24"/>
        </w:rPr>
        <w:t xml:space="preserve"> </w:t>
      </w:r>
      <w:r w:rsidRPr="005F0C46">
        <w:rPr>
          <w:sz w:val="24"/>
        </w:rPr>
        <w:t>социальной</w:t>
      </w:r>
      <w:r w:rsidRPr="005F0C46">
        <w:rPr>
          <w:spacing w:val="-2"/>
          <w:sz w:val="24"/>
        </w:rPr>
        <w:t xml:space="preserve"> </w:t>
      </w:r>
      <w:r w:rsidRPr="005F0C46">
        <w:rPr>
          <w:sz w:val="24"/>
        </w:rPr>
        <w:t>деятельности</w:t>
      </w:r>
      <w:r w:rsidRPr="005F0C46">
        <w:rPr>
          <w:spacing w:val="-5"/>
          <w:sz w:val="24"/>
        </w:rPr>
        <w:t xml:space="preserve"> </w:t>
      </w:r>
      <w:r w:rsidRPr="005F0C46">
        <w:rPr>
          <w:sz w:val="24"/>
        </w:rPr>
        <w:t>обучающихся</w:t>
      </w:r>
      <w:r w:rsidRPr="005F0C46">
        <w:rPr>
          <w:spacing w:val="-3"/>
          <w:sz w:val="24"/>
        </w:rPr>
        <w:t xml:space="preserve"> </w:t>
      </w:r>
      <w:r w:rsidRPr="005F0C46">
        <w:rPr>
          <w:sz w:val="24"/>
        </w:rPr>
        <w:t>в</w:t>
      </w:r>
      <w:r w:rsidRPr="005F0C46">
        <w:rPr>
          <w:spacing w:val="-2"/>
          <w:sz w:val="24"/>
        </w:rPr>
        <w:t xml:space="preserve"> </w:t>
      </w:r>
      <w:r w:rsidRPr="005F0C46">
        <w:rPr>
          <w:sz w:val="24"/>
        </w:rPr>
        <w:t>процессе</w:t>
      </w:r>
      <w:r w:rsidRPr="005F0C46">
        <w:rPr>
          <w:spacing w:val="-8"/>
          <w:sz w:val="24"/>
        </w:rPr>
        <w:t xml:space="preserve"> </w:t>
      </w:r>
      <w:r w:rsidRPr="005F0C46">
        <w:rPr>
          <w:sz w:val="24"/>
        </w:rPr>
        <w:t>обучения</w:t>
      </w:r>
      <w:r w:rsidRPr="005F0C46">
        <w:rPr>
          <w:spacing w:val="-3"/>
          <w:sz w:val="24"/>
        </w:rPr>
        <w:t xml:space="preserve"> </w:t>
      </w:r>
      <w:r w:rsidRPr="005F0C46">
        <w:rPr>
          <w:sz w:val="24"/>
        </w:rPr>
        <w:t>и</w:t>
      </w:r>
      <w:r w:rsidRPr="005F0C46">
        <w:rPr>
          <w:spacing w:val="-2"/>
          <w:sz w:val="24"/>
        </w:rPr>
        <w:t xml:space="preserve"> </w:t>
      </w:r>
      <w:r w:rsidRPr="005F0C46">
        <w:rPr>
          <w:sz w:val="24"/>
        </w:rPr>
        <w:t>воспитания;</w:t>
      </w:r>
    </w:p>
    <w:p w:rsidR="00CA639C" w:rsidRPr="005F0C46" w:rsidRDefault="00E2638E" w:rsidP="00CA374E">
      <w:pPr>
        <w:pStyle w:val="a5"/>
        <w:numPr>
          <w:ilvl w:val="0"/>
          <w:numId w:val="43"/>
        </w:numPr>
        <w:tabs>
          <w:tab w:val="left" w:pos="806"/>
        </w:tabs>
        <w:spacing w:line="242" w:lineRule="auto"/>
        <w:ind w:right="721" w:firstLine="0"/>
        <w:jc w:val="both"/>
        <w:rPr>
          <w:sz w:val="24"/>
        </w:rPr>
      </w:pPr>
      <w:r w:rsidRPr="005F0C46">
        <w:rPr>
          <w:sz w:val="24"/>
        </w:rPr>
        <w:t>обеспечение возможност</w:t>
      </w:r>
      <w:r w:rsidRPr="005F0C46">
        <w:rPr>
          <w:spacing w:val="1"/>
          <w:sz w:val="24"/>
        </w:rPr>
        <w:t xml:space="preserve"> </w:t>
      </w:r>
      <w:r w:rsidRPr="005F0C46">
        <w:rPr>
          <w:sz w:val="24"/>
        </w:rPr>
        <w:t>обучающихся в направлениях адаптации к новым социальным условиям,</w:t>
      </w:r>
      <w:r w:rsidRPr="005F0C46">
        <w:rPr>
          <w:spacing w:val="1"/>
          <w:sz w:val="24"/>
        </w:rPr>
        <w:t xml:space="preserve"> </w:t>
      </w:r>
      <w:r w:rsidRPr="005F0C46">
        <w:rPr>
          <w:sz w:val="24"/>
        </w:rPr>
        <w:t>интеграции в</w:t>
      </w:r>
      <w:r w:rsidRPr="005F0C46">
        <w:rPr>
          <w:spacing w:val="-3"/>
          <w:sz w:val="24"/>
        </w:rPr>
        <w:t xml:space="preserve"> </w:t>
      </w:r>
      <w:r w:rsidRPr="005F0C46">
        <w:rPr>
          <w:sz w:val="24"/>
        </w:rPr>
        <w:t>новые</w:t>
      </w:r>
      <w:r w:rsidRPr="005F0C46">
        <w:rPr>
          <w:spacing w:val="-6"/>
          <w:sz w:val="24"/>
        </w:rPr>
        <w:t xml:space="preserve"> </w:t>
      </w:r>
      <w:r w:rsidRPr="005F0C46">
        <w:rPr>
          <w:sz w:val="24"/>
        </w:rPr>
        <w:t>виды социальных</w:t>
      </w:r>
      <w:r w:rsidRPr="005F0C46">
        <w:rPr>
          <w:spacing w:val="-10"/>
          <w:sz w:val="24"/>
        </w:rPr>
        <w:t xml:space="preserve"> </w:t>
      </w:r>
      <w:r w:rsidRPr="005F0C46">
        <w:rPr>
          <w:sz w:val="24"/>
        </w:rPr>
        <w:t>отношений,</w:t>
      </w:r>
      <w:r w:rsidRPr="005F0C46">
        <w:rPr>
          <w:spacing w:val="2"/>
          <w:sz w:val="24"/>
        </w:rPr>
        <w:t xml:space="preserve"> </w:t>
      </w:r>
      <w:r w:rsidRPr="005F0C46">
        <w:rPr>
          <w:sz w:val="24"/>
        </w:rPr>
        <w:t>самоактуализации социальной</w:t>
      </w:r>
      <w:r w:rsidRPr="005F0C46">
        <w:rPr>
          <w:spacing w:val="7"/>
          <w:sz w:val="24"/>
        </w:rPr>
        <w:t xml:space="preserve"> </w:t>
      </w:r>
      <w:r w:rsidRPr="005F0C46">
        <w:rPr>
          <w:sz w:val="24"/>
        </w:rPr>
        <w:t>деятельности;</w:t>
      </w:r>
    </w:p>
    <w:p w:rsidR="00CA639C" w:rsidRPr="005F0C46" w:rsidRDefault="00E2638E" w:rsidP="00CA374E">
      <w:pPr>
        <w:pStyle w:val="a5"/>
        <w:numPr>
          <w:ilvl w:val="0"/>
          <w:numId w:val="43"/>
        </w:numPr>
        <w:tabs>
          <w:tab w:val="left" w:pos="1017"/>
          <w:tab w:val="left" w:pos="1018"/>
          <w:tab w:val="left" w:pos="2528"/>
          <w:tab w:val="left" w:pos="3746"/>
          <w:tab w:val="left" w:pos="5377"/>
          <w:tab w:val="left" w:pos="7170"/>
          <w:tab w:val="left" w:pos="8608"/>
          <w:tab w:val="left" w:pos="9414"/>
          <w:tab w:val="left" w:pos="9976"/>
        </w:tabs>
        <w:spacing w:before="68" w:line="242" w:lineRule="auto"/>
        <w:ind w:right="722" w:firstLine="0"/>
        <w:rPr>
          <w:sz w:val="24"/>
        </w:rPr>
      </w:pPr>
      <w:r w:rsidRPr="005F0C46">
        <w:rPr>
          <w:sz w:val="24"/>
        </w:rPr>
        <w:t>определение</w:t>
      </w:r>
      <w:r w:rsidRPr="005F0C46">
        <w:rPr>
          <w:sz w:val="24"/>
        </w:rPr>
        <w:tab/>
        <w:t>динамики</w:t>
      </w:r>
      <w:r w:rsidRPr="005F0C46">
        <w:rPr>
          <w:sz w:val="24"/>
        </w:rPr>
        <w:tab/>
        <w:t>выполняемых</w:t>
      </w:r>
      <w:r w:rsidRPr="005F0C46">
        <w:rPr>
          <w:sz w:val="24"/>
        </w:rPr>
        <w:tab/>
        <w:t>обучающимися</w:t>
      </w:r>
      <w:r w:rsidRPr="005F0C46">
        <w:rPr>
          <w:sz w:val="24"/>
        </w:rPr>
        <w:tab/>
        <w:t>социальных</w:t>
      </w:r>
      <w:r w:rsidRPr="005F0C46">
        <w:rPr>
          <w:sz w:val="24"/>
        </w:rPr>
        <w:tab/>
        <w:t>ролей</w:t>
      </w:r>
      <w:r w:rsidRPr="005F0C46">
        <w:rPr>
          <w:sz w:val="24"/>
        </w:rPr>
        <w:tab/>
        <w:t>для</w:t>
      </w:r>
      <w:r w:rsidRPr="005F0C46">
        <w:rPr>
          <w:sz w:val="24"/>
        </w:rPr>
        <w:tab/>
        <w:t>оценивания</w:t>
      </w:r>
      <w:r w:rsidRPr="005F0C46">
        <w:rPr>
          <w:spacing w:val="-57"/>
          <w:sz w:val="24"/>
        </w:rPr>
        <w:t xml:space="preserve"> </w:t>
      </w:r>
      <w:r w:rsidRPr="005F0C46">
        <w:rPr>
          <w:sz w:val="24"/>
        </w:rPr>
        <w:t>эффективности</w:t>
      </w:r>
      <w:r w:rsidRPr="005F0C46">
        <w:rPr>
          <w:spacing w:val="2"/>
          <w:sz w:val="24"/>
        </w:rPr>
        <w:t xml:space="preserve"> </w:t>
      </w:r>
      <w:r w:rsidRPr="005F0C46">
        <w:rPr>
          <w:sz w:val="24"/>
        </w:rPr>
        <w:t>их</w:t>
      </w:r>
      <w:r w:rsidRPr="005F0C46">
        <w:rPr>
          <w:spacing w:val="-3"/>
          <w:sz w:val="24"/>
        </w:rPr>
        <w:t xml:space="preserve"> </w:t>
      </w:r>
      <w:r w:rsidRPr="005F0C46">
        <w:rPr>
          <w:sz w:val="24"/>
        </w:rPr>
        <w:t>вхождения</w:t>
      </w:r>
      <w:r w:rsidRPr="005F0C46">
        <w:rPr>
          <w:spacing w:val="2"/>
          <w:sz w:val="24"/>
        </w:rPr>
        <w:t xml:space="preserve"> </w:t>
      </w:r>
      <w:r w:rsidRPr="005F0C46">
        <w:rPr>
          <w:sz w:val="24"/>
        </w:rPr>
        <w:t>в</w:t>
      </w:r>
      <w:r w:rsidRPr="005F0C46">
        <w:rPr>
          <w:spacing w:val="-1"/>
          <w:sz w:val="24"/>
        </w:rPr>
        <w:t xml:space="preserve"> </w:t>
      </w:r>
      <w:r w:rsidRPr="005F0C46">
        <w:rPr>
          <w:sz w:val="24"/>
        </w:rPr>
        <w:t>систему</w:t>
      </w:r>
      <w:r w:rsidRPr="005F0C46">
        <w:rPr>
          <w:spacing w:val="-8"/>
          <w:sz w:val="24"/>
        </w:rPr>
        <w:t xml:space="preserve"> </w:t>
      </w:r>
      <w:r w:rsidRPr="005F0C46">
        <w:rPr>
          <w:sz w:val="24"/>
        </w:rPr>
        <w:t>общественных</w:t>
      </w:r>
      <w:r w:rsidRPr="005F0C46">
        <w:rPr>
          <w:spacing w:val="-8"/>
          <w:sz w:val="24"/>
        </w:rPr>
        <w:t xml:space="preserve"> </w:t>
      </w:r>
      <w:r w:rsidRPr="005F0C46">
        <w:rPr>
          <w:sz w:val="24"/>
        </w:rPr>
        <w:t>отношений;</w:t>
      </w:r>
    </w:p>
    <w:p w:rsidR="00CA639C" w:rsidRPr="005F0C46" w:rsidRDefault="00E2638E" w:rsidP="00CA374E">
      <w:pPr>
        <w:pStyle w:val="a5"/>
        <w:numPr>
          <w:ilvl w:val="0"/>
          <w:numId w:val="43"/>
        </w:numPr>
        <w:tabs>
          <w:tab w:val="left" w:pos="1017"/>
          <w:tab w:val="left" w:pos="1018"/>
          <w:tab w:val="left" w:pos="2743"/>
          <w:tab w:val="left" w:pos="4153"/>
          <w:tab w:val="left" w:pos="5727"/>
          <w:tab w:val="left" w:pos="6279"/>
          <w:tab w:val="left" w:pos="7463"/>
          <w:tab w:val="left" w:pos="8509"/>
          <w:tab w:val="left" w:pos="10221"/>
        </w:tabs>
        <w:spacing w:line="242" w:lineRule="auto"/>
        <w:ind w:right="727" w:firstLine="0"/>
        <w:rPr>
          <w:sz w:val="24"/>
        </w:rPr>
      </w:pPr>
      <w:r w:rsidRPr="005F0C46">
        <w:rPr>
          <w:sz w:val="24"/>
        </w:rPr>
        <w:t>использование</w:t>
      </w:r>
      <w:r w:rsidRPr="005F0C46">
        <w:rPr>
          <w:sz w:val="24"/>
        </w:rPr>
        <w:tab/>
        <w:t>социальной</w:t>
      </w:r>
      <w:r w:rsidRPr="005F0C46">
        <w:rPr>
          <w:sz w:val="24"/>
        </w:rPr>
        <w:tab/>
        <w:t>деятельности</w:t>
      </w:r>
      <w:r w:rsidRPr="005F0C46">
        <w:rPr>
          <w:sz w:val="24"/>
        </w:rPr>
        <w:tab/>
        <w:t>как</w:t>
      </w:r>
      <w:r w:rsidRPr="005F0C46">
        <w:rPr>
          <w:sz w:val="24"/>
        </w:rPr>
        <w:tab/>
        <w:t>ведущего</w:t>
      </w:r>
      <w:r w:rsidRPr="005F0C46">
        <w:rPr>
          <w:sz w:val="24"/>
        </w:rPr>
        <w:tab/>
        <w:t>фактора</w:t>
      </w:r>
      <w:r w:rsidRPr="005F0C46">
        <w:rPr>
          <w:sz w:val="24"/>
        </w:rPr>
        <w:tab/>
        <w:t>формирования</w:t>
      </w:r>
      <w:r w:rsidRPr="005F0C46">
        <w:rPr>
          <w:sz w:val="24"/>
        </w:rPr>
        <w:tab/>
      </w:r>
      <w:r w:rsidRPr="005F0C46">
        <w:rPr>
          <w:spacing w:val="-1"/>
          <w:sz w:val="24"/>
        </w:rPr>
        <w:t>личности</w:t>
      </w:r>
      <w:r w:rsidRPr="005F0C46">
        <w:rPr>
          <w:spacing w:val="-57"/>
          <w:sz w:val="24"/>
        </w:rPr>
        <w:t xml:space="preserve"> </w:t>
      </w:r>
      <w:r w:rsidRPr="005F0C46">
        <w:rPr>
          <w:sz w:val="24"/>
        </w:rPr>
        <w:t>обучающегося;</w:t>
      </w:r>
    </w:p>
    <w:p w:rsidR="00CA639C" w:rsidRPr="005F0C46" w:rsidRDefault="00E2638E" w:rsidP="00CA374E">
      <w:pPr>
        <w:pStyle w:val="a5"/>
        <w:numPr>
          <w:ilvl w:val="0"/>
          <w:numId w:val="43"/>
        </w:numPr>
        <w:tabs>
          <w:tab w:val="left" w:pos="956"/>
        </w:tabs>
        <w:spacing w:line="242" w:lineRule="auto"/>
        <w:ind w:right="716" w:firstLine="0"/>
        <w:rPr>
          <w:sz w:val="24"/>
        </w:rPr>
      </w:pPr>
      <w:r w:rsidRPr="005F0C46">
        <w:rPr>
          <w:sz w:val="24"/>
        </w:rPr>
        <w:t>использование</w:t>
      </w:r>
      <w:r w:rsidRPr="005F0C46">
        <w:rPr>
          <w:spacing w:val="29"/>
          <w:sz w:val="24"/>
        </w:rPr>
        <w:t xml:space="preserve"> </w:t>
      </w:r>
      <w:r w:rsidRPr="005F0C46">
        <w:rPr>
          <w:sz w:val="24"/>
        </w:rPr>
        <w:t>роли</w:t>
      </w:r>
      <w:r w:rsidRPr="005F0C46">
        <w:rPr>
          <w:spacing w:val="31"/>
          <w:sz w:val="24"/>
        </w:rPr>
        <w:t xml:space="preserve"> </w:t>
      </w:r>
      <w:r w:rsidRPr="005F0C46">
        <w:rPr>
          <w:sz w:val="24"/>
        </w:rPr>
        <w:t>коллектива</w:t>
      </w:r>
      <w:r w:rsidRPr="005F0C46">
        <w:rPr>
          <w:spacing w:val="29"/>
          <w:sz w:val="24"/>
        </w:rPr>
        <w:t xml:space="preserve"> </w:t>
      </w:r>
      <w:r w:rsidRPr="005F0C46">
        <w:rPr>
          <w:sz w:val="24"/>
        </w:rPr>
        <w:t>в</w:t>
      </w:r>
      <w:r w:rsidRPr="005F0C46">
        <w:rPr>
          <w:spacing w:val="27"/>
          <w:sz w:val="24"/>
        </w:rPr>
        <w:t xml:space="preserve"> </w:t>
      </w:r>
      <w:r w:rsidRPr="005F0C46">
        <w:rPr>
          <w:sz w:val="24"/>
        </w:rPr>
        <w:t>формировании</w:t>
      </w:r>
      <w:r w:rsidRPr="005F0C46">
        <w:rPr>
          <w:spacing w:val="31"/>
          <w:sz w:val="24"/>
        </w:rPr>
        <w:t xml:space="preserve"> </w:t>
      </w:r>
      <w:r w:rsidRPr="005F0C46">
        <w:rPr>
          <w:sz w:val="24"/>
        </w:rPr>
        <w:t>идейно-нравственной</w:t>
      </w:r>
      <w:r w:rsidRPr="005F0C46">
        <w:rPr>
          <w:spacing w:val="26"/>
          <w:sz w:val="24"/>
        </w:rPr>
        <w:t xml:space="preserve"> </w:t>
      </w:r>
      <w:r w:rsidRPr="005F0C46">
        <w:rPr>
          <w:sz w:val="24"/>
        </w:rPr>
        <w:t>ориентации</w:t>
      </w:r>
      <w:r w:rsidRPr="005F0C46">
        <w:rPr>
          <w:spacing w:val="26"/>
          <w:sz w:val="24"/>
        </w:rPr>
        <w:t xml:space="preserve"> </w:t>
      </w:r>
      <w:r w:rsidRPr="005F0C46">
        <w:rPr>
          <w:sz w:val="24"/>
        </w:rPr>
        <w:t>личности</w:t>
      </w:r>
      <w:r w:rsidRPr="005F0C46">
        <w:rPr>
          <w:spacing w:val="-57"/>
          <w:sz w:val="24"/>
        </w:rPr>
        <w:t xml:space="preserve"> </w:t>
      </w:r>
      <w:r w:rsidRPr="005F0C46">
        <w:rPr>
          <w:sz w:val="24"/>
        </w:rPr>
        <w:t>обучающегося,</w:t>
      </w:r>
      <w:r w:rsidRPr="005F0C46">
        <w:rPr>
          <w:spacing w:val="-2"/>
          <w:sz w:val="24"/>
        </w:rPr>
        <w:t xml:space="preserve"> </w:t>
      </w:r>
      <w:r w:rsidRPr="005F0C46">
        <w:rPr>
          <w:sz w:val="24"/>
        </w:rPr>
        <w:t>его</w:t>
      </w:r>
      <w:r w:rsidRPr="005F0C46">
        <w:rPr>
          <w:spacing w:val="6"/>
          <w:sz w:val="24"/>
        </w:rPr>
        <w:t xml:space="preserve"> </w:t>
      </w:r>
      <w:r w:rsidRPr="005F0C46">
        <w:rPr>
          <w:sz w:val="24"/>
        </w:rPr>
        <w:t>социальной</w:t>
      </w:r>
      <w:r w:rsidRPr="005F0C46">
        <w:rPr>
          <w:spacing w:val="-2"/>
          <w:sz w:val="24"/>
        </w:rPr>
        <w:t xml:space="preserve"> </w:t>
      </w:r>
      <w:r w:rsidRPr="005F0C46">
        <w:rPr>
          <w:sz w:val="24"/>
        </w:rPr>
        <w:t>и</w:t>
      </w:r>
      <w:r w:rsidRPr="005F0C46">
        <w:rPr>
          <w:spacing w:val="-2"/>
          <w:sz w:val="24"/>
        </w:rPr>
        <w:t xml:space="preserve"> </w:t>
      </w:r>
      <w:r w:rsidRPr="005F0C46">
        <w:rPr>
          <w:sz w:val="24"/>
        </w:rPr>
        <w:t>гражданской</w:t>
      </w:r>
      <w:r w:rsidRPr="005F0C46">
        <w:rPr>
          <w:spacing w:val="-3"/>
          <w:sz w:val="24"/>
        </w:rPr>
        <w:t xml:space="preserve"> </w:t>
      </w:r>
      <w:r w:rsidRPr="005F0C46">
        <w:rPr>
          <w:sz w:val="24"/>
        </w:rPr>
        <w:t>позиции;</w:t>
      </w:r>
    </w:p>
    <w:p w:rsidR="00CA639C" w:rsidRPr="005F0C46" w:rsidRDefault="00E2638E" w:rsidP="00CA374E">
      <w:pPr>
        <w:pStyle w:val="a5"/>
        <w:numPr>
          <w:ilvl w:val="0"/>
          <w:numId w:val="43"/>
        </w:numPr>
        <w:tabs>
          <w:tab w:val="left" w:pos="806"/>
        </w:tabs>
        <w:spacing w:line="242" w:lineRule="auto"/>
        <w:ind w:right="726" w:firstLine="0"/>
        <w:rPr>
          <w:sz w:val="24"/>
        </w:rPr>
      </w:pPr>
      <w:r w:rsidRPr="005F0C46">
        <w:rPr>
          <w:sz w:val="24"/>
        </w:rPr>
        <w:t>стимулирование</w:t>
      </w:r>
      <w:r w:rsidRPr="005F0C46">
        <w:rPr>
          <w:spacing w:val="45"/>
          <w:sz w:val="24"/>
        </w:rPr>
        <w:t xml:space="preserve"> </w:t>
      </w:r>
      <w:r w:rsidRPr="005F0C46">
        <w:rPr>
          <w:sz w:val="24"/>
        </w:rPr>
        <w:t>сознательных</w:t>
      </w:r>
      <w:r w:rsidRPr="005F0C46">
        <w:rPr>
          <w:spacing w:val="41"/>
          <w:sz w:val="24"/>
        </w:rPr>
        <w:t xml:space="preserve"> </w:t>
      </w:r>
      <w:r w:rsidRPr="005F0C46">
        <w:rPr>
          <w:sz w:val="24"/>
        </w:rPr>
        <w:t>социальных</w:t>
      </w:r>
      <w:r w:rsidRPr="005F0C46">
        <w:rPr>
          <w:spacing w:val="42"/>
          <w:sz w:val="24"/>
        </w:rPr>
        <w:t xml:space="preserve"> </w:t>
      </w:r>
      <w:r w:rsidRPr="005F0C46">
        <w:rPr>
          <w:sz w:val="24"/>
        </w:rPr>
        <w:t>инициатив</w:t>
      </w:r>
      <w:r w:rsidRPr="005F0C46">
        <w:rPr>
          <w:spacing w:val="47"/>
          <w:sz w:val="24"/>
        </w:rPr>
        <w:t xml:space="preserve"> </w:t>
      </w:r>
      <w:r w:rsidRPr="005F0C46">
        <w:rPr>
          <w:sz w:val="24"/>
        </w:rPr>
        <w:t>и</w:t>
      </w:r>
      <w:r w:rsidRPr="005F0C46">
        <w:rPr>
          <w:spacing w:val="43"/>
          <w:sz w:val="24"/>
        </w:rPr>
        <w:t xml:space="preserve"> </w:t>
      </w:r>
      <w:r w:rsidRPr="005F0C46">
        <w:rPr>
          <w:sz w:val="24"/>
        </w:rPr>
        <w:t>деятельности</w:t>
      </w:r>
      <w:r w:rsidRPr="005F0C46">
        <w:rPr>
          <w:spacing w:val="43"/>
          <w:sz w:val="24"/>
        </w:rPr>
        <w:t xml:space="preserve"> </w:t>
      </w:r>
      <w:r w:rsidRPr="005F0C46">
        <w:rPr>
          <w:sz w:val="24"/>
        </w:rPr>
        <w:t>обучающихся</w:t>
      </w:r>
      <w:r w:rsidRPr="005F0C46">
        <w:rPr>
          <w:spacing w:val="47"/>
          <w:sz w:val="24"/>
        </w:rPr>
        <w:t xml:space="preserve"> </w:t>
      </w:r>
      <w:r w:rsidRPr="005F0C46">
        <w:rPr>
          <w:sz w:val="24"/>
        </w:rPr>
        <w:t>с</w:t>
      </w:r>
      <w:r w:rsidRPr="005F0C46">
        <w:rPr>
          <w:spacing w:val="45"/>
          <w:sz w:val="24"/>
        </w:rPr>
        <w:t xml:space="preserve"> </w:t>
      </w:r>
      <w:r w:rsidRPr="005F0C46">
        <w:rPr>
          <w:sz w:val="24"/>
        </w:rPr>
        <w:t>опорой</w:t>
      </w:r>
      <w:r w:rsidRPr="005F0C46">
        <w:rPr>
          <w:spacing w:val="43"/>
          <w:sz w:val="24"/>
        </w:rPr>
        <w:t xml:space="preserve"> </w:t>
      </w:r>
      <w:r w:rsidRPr="005F0C46">
        <w:rPr>
          <w:sz w:val="24"/>
        </w:rPr>
        <w:t>на</w:t>
      </w:r>
      <w:r w:rsidRPr="005F0C46">
        <w:rPr>
          <w:spacing w:val="-57"/>
          <w:sz w:val="24"/>
        </w:rPr>
        <w:t xml:space="preserve"> </w:t>
      </w:r>
      <w:r w:rsidRPr="005F0C46">
        <w:rPr>
          <w:sz w:val="24"/>
        </w:rPr>
        <w:t>мотив</w:t>
      </w:r>
      <w:r w:rsidRPr="005F0C46">
        <w:rPr>
          <w:spacing w:val="-2"/>
          <w:sz w:val="24"/>
        </w:rPr>
        <w:t xml:space="preserve"> </w:t>
      </w:r>
      <w:r w:rsidRPr="005F0C46">
        <w:rPr>
          <w:sz w:val="24"/>
        </w:rPr>
        <w:t>деятельности</w:t>
      </w:r>
      <w:r w:rsidRPr="005F0C46">
        <w:rPr>
          <w:spacing w:val="-1"/>
          <w:sz w:val="24"/>
        </w:rPr>
        <w:t xml:space="preserve"> </w:t>
      </w:r>
      <w:r w:rsidRPr="005F0C46">
        <w:rPr>
          <w:sz w:val="24"/>
        </w:rPr>
        <w:t>(желание,</w:t>
      </w:r>
      <w:r w:rsidRPr="005F0C46">
        <w:rPr>
          <w:spacing w:val="-2"/>
          <w:sz w:val="24"/>
        </w:rPr>
        <w:t xml:space="preserve"> </w:t>
      </w:r>
      <w:r w:rsidRPr="005F0C46">
        <w:rPr>
          <w:sz w:val="24"/>
        </w:rPr>
        <w:t>осознание</w:t>
      </w:r>
      <w:r w:rsidRPr="005F0C46">
        <w:rPr>
          <w:spacing w:val="1"/>
          <w:sz w:val="24"/>
        </w:rPr>
        <w:t xml:space="preserve"> </w:t>
      </w:r>
      <w:r w:rsidRPr="005F0C46">
        <w:rPr>
          <w:sz w:val="24"/>
        </w:rPr>
        <w:t>необходимости,</w:t>
      </w:r>
      <w:r w:rsidRPr="005F0C46">
        <w:rPr>
          <w:spacing w:val="-2"/>
          <w:sz w:val="24"/>
        </w:rPr>
        <w:t xml:space="preserve"> </w:t>
      </w:r>
      <w:r w:rsidRPr="005F0C46">
        <w:rPr>
          <w:sz w:val="24"/>
        </w:rPr>
        <w:t>интерес</w:t>
      </w:r>
      <w:r w:rsidRPr="005F0C46">
        <w:rPr>
          <w:spacing w:val="1"/>
          <w:sz w:val="24"/>
        </w:rPr>
        <w:t xml:space="preserve"> </w:t>
      </w:r>
      <w:r w:rsidRPr="005F0C46">
        <w:rPr>
          <w:sz w:val="24"/>
        </w:rPr>
        <w:t>и</w:t>
      </w:r>
      <w:r w:rsidRPr="005F0C46">
        <w:rPr>
          <w:spacing w:val="-3"/>
          <w:sz w:val="24"/>
        </w:rPr>
        <w:t xml:space="preserve"> </w:t>
      </w:r>
      <w:r w:rsidRPr="005F0C46">
        <w:rPr>
          <w:sz w:val="24"/>
        </w:rPr>
        <w:t>др.).</w:t>
      </w:r>
    </w:p>
    <w:p w:rsidR="00CA639C" w:rsidRPr="005F0C46" w:rsidRDefault="00E2638E">
      <w:pPr>
        <w:spacing w:line="271" w:lineRule="exact"/>
        <w:ind w:left="720"/>
        <w:rPr>
          <w:sz w:val="24"/>
        </w:rPr>
      </w:pPr>
      <w:r w:rsidRPr="005F0C46">
        <w:rPr>
          <w:i/>
          <w:sz w:val="24"/>
        </w:rPr>
        <w:t>Этап</w:t>
      </w:r>
      <w:r w:rsidRPr="005F0C46">
        <w:rPr>
          <w:i/>
          <w:spacing w:val="-2"/>
          <w:sz w:val="24"/>
        </w:rPr>
        <w:t xml:space="preserve"> </w:t>
      </w:r>
      <w:r w:rsidRPr="005F0C46">
        <w:rPr>
          <w:i/>
          <w:sz w:val="24"/>
        </w:rPr>
        <w:t>социализации</w:t>
      </w:r>
      <w:r w:rsidRPr="005F0C46">
        <w:rPr>
          <w:i/>
          <w:spacing w:val="-5"/>
          <w:sz w:val="24"/>
        </w:rPr>
        <w:t xml:space="preserve"> </w:t>
      </w:r>
      <w:r w:rsidRPr="005F0C46">
        <w:rPr>
          <w:i/>
          <w:sz w:val="24"/>
        </w:rPr>
        <w:t>обучающихся</w:t>
      </w:r>
      <w:r w:rsidRPr="005F0C46">
        <w:rPr>
          <w:i/>
          <w:spacing w:val="-1"/>
          <w:sz w:val="24"/>
        </w:rPr>
        <w:t xml:space="preserve"> </w:t>
      </w:r>
      <w:r w:rsidRPr="005F0C46">
        <w:rPr>
          <w:i/>
          <w:sz w:val="24"/>
        </w:rPr>
        <w:t>включает</w:t>
      </w:r>
      <w:r w:rsidRPr="005F0C46">
        <w:rPr>
          <w:sz w:val="24"/>
        </w:rPr>
        <w:t>:</w:t>
      </w:r>
    </w:p>
    <w:p w:rsidR="00CA639C" w:rsidRPr="005F0C46" w:rsidRDefault="00E2638E" w:rsidP="00CA374E">
      <w:pPr>
        <w:pStyle w:val="a5"/>
        <w:numPr>
          <w:ilvl w:val="0"/>
          <w:numId w:val="43"/>
        </w:numPr>
        <w:tabs>
          <w:tab w:val="left" w:pos="908"/>
        </w:tabs>
        <w:ind w:right="725" w:firstLine="0"/>
        <w:jc w:val="both"/>
        <w:rPr>
          <w:sz w:val="24"/>
        </w:rPr>
      </w:pPr>
      <w:r w:rsidRPr="005F0C46">
        <w:rPr>
          <w:sz w:val="24"/>
        </w:rPr>
        <w:t>формирование активной гражданской позиции и ответственного поведения в процессе учебной,</w:t>
      </w:r>
      <w:r w:rsidRPr="005F0C46">
        <w:rPr>
          <w:spacing w:val="1"/>
          <w:sz w:val="24"/>
        </w:rPr>
        <w:t xml:space="preserve"> </w:t>
      </w:r>
      <w:r w:rsidRPr="005F0C46">
        <w:rPr>
          <w:sz w:val="24"/>
        </w:rPr>
        <w:t>внеучебной,</w:t>
      </w:r>
      <w:r w:rsidRPr="005F0C46">
        <w:rPr>
          <w:spacing w:val="-2"/>
          <w:sz w:val="24"/>
        </w:rPr>
        <w:t xml:space="preserve"> </w:t>
      </w:r>
      <w:r w:rsidRPr="005F0C46">
        <w:rPr>
          <w:sz w:val="24"/>
        </w:rPr>
        <w:t>внешкольной,</w:t>
      </w:r>
      <w:r w:rsidRPr="005F0C46">
        <w:rPr>
          <w:spacing w:val="-6"/>
          <w:sz w:val="24"/>
        </w:rPr>
        <w:t xml:space="preserve"> </w:t>
      </w:r>
      <w:r w:rsidRPr="005F0C46">
        <w:rPr>
          <w:sz w:val="24"/>
        </w:rPr>
        <w:t>общественно</w:t>
      </w:r>
      <w:r w:rsidRPr="005F0C46">
        <w:rPr>
          <w:spacing w:val="2"/>
          <w:sz w:val="24"/>
        </w:rPr>
        <w:t xml:space="preserve"> </w:t>
      </w:r>
      <w:r w:rsidRPr="005F0C46">
        <w:rPr>
          <w:sz w:val="24"/>
        </w:rPr>
        <w:t>значимой</w:t>
      </w:r>
      <w:r w:rsidRPr="005F0C46">
        <w:rPr>
          <w:spacing w:val="2"/>
          <w:sz w:val="24"/>
        </w:rPr>
        <w:t xml:space="preserve"> </w:t>
      </w:r>
      <w:r w:rsidRPr="005F0C46">
        <w:rPr>
          <w:sz w:val="24"/>
        </w:rPr>
        <w:t>деятельности</w:t>
      </w:r>
      <w:r w:rsidRPr="005F0C46">
        <w:rPr>
          <w:spacing w:val="-7"/>
          <w:sz w:val="24"/>
        </w:rPr>
        <w:t xml:space="preserve"> </w:t>
      </w:r>
      <w:r w:rsidRPr="005F0C46">
        <w:rPr>
          <w:sz w:val="24"/>
        </w:rPr>
        <w:t>обучающихся;</w:t>
      </w:r>
    </w:p>
    <w:p w:rsidR="00CA639C" w:rsidRPr="005F0C46" w:rsidRDefault="00E2638E" w:rsidP="00CA374E">
      <w:pPr>
        <w:pStyle w:val="a5"/>
        <w:numPr>
          <w:ilvl w:val="0"/>
          <w:numId w:val="43"/>
        </w:numPr>
        <w:tabs>
          <w:tab w:val="left" w:pos="807"/>
        </w:tabs>
        <w:spacing w:line="237" w:lineRule="auto"/>
        <w:ind w:right="720" w:firstLine="0"/>
        <w:jc w:val="both"/>
        <w:rPr>
          <w:sz w:val="24"/>
        </w:rPr>
      </w:pPr>
      <w:r w:rsidRPr="005F0C46">
        <w:rPr>
          <w:sz w:val="24"/>
        </w:rPr>
        <w:t>усвоение</w:t>
      </w:r>
      <w:r w:rsidRPr="005F0C46">
        <w:rPr>
          <w:spacing w:val="1"/>
          <w:sz w:val="24"/>
        </w:rPr>
        <w:t xml:space="preserve"> </w:t>
      </w:r>
      <w:r w:rsidRPr="005F0C46">
        <w:rPr>
          <w:sz w:val="24"/>
        </w:rPr>
        <w:t>социального</w:t>
      </w:r>
      <w:r w:rsidRPr="005F0C46">
        <w:rPr>
          <w:spacing w:val="1"/>
          <w:sz w:val="24"/>
        </w:rPr>
        <w:t xml:space="preserve"> </w:t>
      </w:r>
      <w:r w:rsidRPr="005F0C46">
        <w:rPr>
          <w:sz w:val="24"/>
        </w:rPr>
        <w:t>опыта,</w:t>
      </w:r>
      <w:r w:rsidRPr="005F0C46">
        <w:rPr>
          <w:spacing w:val="1"/>
          <w:sz w:val="24"/>
        </w:rPr>
        <w:t xml:space="preserve"> </w:t>
      </w:r>
      <w:r w:rsidRPr="005F0C46">
        <w:rPr>
          <w:sz w:val="24"/>
        </w:rPr>
        <w:t>основных</w:t>
      </w:r>
      <w:r w:rsidRPr="005F0C46">
        <w:rPr>
          <w:spacing w:val="1"/>
          <w:sz w:val="24"/>
        </w:rPr>
        <w:t xml:space="preserve"> </w:t>
      </w:r>
      <w:r w:rsidRPr="005F0C46">
        <w:rPr>
          <w:sz w:val="24"/>
        </w:rPr>
        <w:t>социальных</w:t>
      </w:r>
      <w:r w:rsidRPr="005F0C46">
        <w:rPr>
          <w:spacing w:val="1"/>
          <w:sz w:val="24"/>
        </w:rPr>
        <w:t xml:space="preserve"> </w:t>
      </w:r>
      <w:r w:rsidRPr="005F0C46">
        <w:rPr>
          <w:sz w:val="24"/>
        </w:rPr>
        <w:t>ролей,</w:t>
      </w:r>
      <w:r w:rsidRPr="005F0C46">
        <w:rPr>
          <w:spacing w:val="1"/>
          <w:sz w:val="24"/>
        </w:rPr>
        <w:t xml:space="preserve"> </w:t>
      </w:r>
      <w:r w:rsidRPr="005F0C46">
        <w:rPr>
          <w:sz w:val="24"/>
        </w:rPr>
        <w:t>соответствующих</w:t>
      </w:r>
      <w:r w:rsidRPr="005F0C46">
        <w:rPr>
          <w:spacing w:val="61"/>
          <w:sz w:val="24"/>
        </w:rPr>
        <w:t xml:space="preserve"> </w:t>
      </w:r>
      <w:r w:rsidRPr="005F0C46">
        <w:rPr>
          <w:sz w:val="24"/>
        </w:rPr>
        <w:t>возрасту</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3"/>
          <w:sz w:val="24"/>
        </w:rPr>
        <w:t xml:space="preserve"> </w:t>
      </w:r>
      <w:r w:rsidRPr="005F0C46">
        <w:rPr>
          <w:sz w:val="24"/>
        </w:rPr>
        <w:t>части</w:t>
      </w:r>
      <w:r w:rsidRPr="005F0C46">
        <w:rPr>
          <w:spacing w:val="-2"/>
          <w:sz w:val="24"/>
        </w:rPr>
        <w:t xml:space="preserve"> </w:t>
      </w:r>
      <w:r w:rsidRPr="005F0C46">
        <w:rPr>
          <w:sz w:val="24"/>
        </w:rPr>
        <w:t>освоения</w:t>
      </w:r>
      <w:r w:rsidRPr="005F0C46">
        <w:rPr>
          <w:spacing w:val="-3"/>
          <w:sz w:val="24"/>
        </w:rPr>
        <w:t xml:space="preserve"> </w:t>
      </w:r>
      <w:r w:rsidRPr="005F0C46">
        <w:rPr>
          <w:sz w:val="24"/>
        </w:rPr>
        <w:t>норм</w:t>
      </w:r>
      <w:r w:rsidRPr="005F0C46">
        <w:rPr>
          <w:spacing w:val="-2"/>
          <w:sz w:val="24"/>
        </w:rPr>
        <w:t xml:space="preserve"> </w:t>
      </w:r>
      <w:r w:rsidRPr="005F0C46">
        <w:rPr>
          <w:sz w:val="24"/>
        </w:rPr>
        <w:t>и</w:t>
      </w:r>
      <w:r w:rsidRPr="005F0C46">
        <w:rPr>
          <w:spacing w:val="3"/>
          <w:sz w:val="24"/>
        </w:rPr>
        <w:t xml:space="preserve"> </w:t>
      </w:r>
      <w:r w:rsidRPr="005F0C46">
        <w:rPr>
          <w:sz w:val="24"/>
        </w:rPr>
        <w:t>правил</w:t>
      </w:r>
      <w:r w:rsidRPr="005F0C46">
        <w:rPr>
          <w:spacing w:val="-4"/>
          <w:sz w:val="24"/>
        </w:rPr>
        <w:t xml:space="preserve"> </w:t>
      </w:r>
      <w:r w:rsidRPr="005F0C46">
        <w:rPr>
          <w:sz w:val="24"/>
        </w:rPr>
        <w:t>общественного</w:t>
      </w:r>
      <w:r w:rsidRPr="005F0C46">
        <w:rPr>
          <w:spacing w:val="2"/>
          <w:sz w:val="24"/>
        </w:rPr>
        <w:t xml:space="preserve"> </w:t>
      </w:r>
      <w:r w:rsidRPr="005F0C46">
        <w:rPr>
          <w:sz w:val="24"/>
        </w:rPr>
        <w:t>поведения;</w:t>
      </w:r>
    </w:p>
    <w:p w:rsidR="00CA639C" w:rsidRPr="005F0C46" w:rsidRDefault="00E2638E" w:rsidP="00CA374E">
      <w:pPr>
        <w:pStyle w:val="a5"/>
        <w:numPr>
          <w:ilvl w:val="0"/>
          <w:numId w:val="43"/>
        </w:numPr>
        <w:tabs>
          <w:tab w:val="left" w:pos="898"/>
        </w:tabs>
        <w:spacing w:line="237" w:lineRule="auto"/>
        <w:ind w:right="724" w:firstLine="0"/>
        <w:jc w:val="both"/>
        <w:rPr>
          <w:sz w:val="24"/>
        </w:rPr>
      </w:pPr>
      <w:r w:rsidRPr="005F0C46">
        <w:rPr>
          <w:sz w:val="24"/>
        </w:rPr>
        <w:t>формирование у обучающегося собственного конструктивного стиля общественного поведения в</w:t>
      </w:r>
      <w:r w:rsidRPr="005F0C46">
        <w:rPr>
          <w:spacing w:val="1"/>
          <w:sz w:val="24"/>
        </w:rPr>
        <w:t xml:space="preserve"> </w:t>
      </w:r>
      <w:r w:rsidRPr="005F0C46">
        <w:rPr>
          <w:sz w:val="24"/>
        </w:rPr>
        <w:t>ходе педагогически</w:t>
      </w:r>
      <w:r w:rsidRPr="005F0C46">
        <w:rPr>
          <w:spacing w:val="-3"/>
          <w:sz w:val="24"/>
        </w:rPr>
        <w:t xml:space="preserve"> </w:t>
      </w:r>
      <w:r w:rsidRPr="005F0C46">
        <w:rPr>
          <w:sz w:val="24"/>
        </w:rPr>
        <w:t>организованного</w:t>
      </w:r>
      <w:r w:rsidRPr="005F0C46">
        <w:rPr>
          <w:spacing w:val="1"/>
          <w:sz w:val="24"/>
        </w:rPr>
        <w:t xml:space="preserve"> </w:t>
      </w:r>
      <w:r w:rsidRPr="005F0C46">
        <w:rPr>
          <w:sz w:val="24"/>
        </w:rPr>
        <w:t>взаимодействия</w:t>
      </w:r>
      <w:r w:rsidRPr="005F0C46">
        <w:rPr>
          <w:spacing w:val="1"/>
          <w:sz w:val="24"/>
        </w:rPr>
        <w:t xml:space="preserve"> </w:t>
      </w:r>
      <w:r w:rsidRPr="005F0C46">
        <w:rPr>
          <w:sz w:val="24"/>
        </w:rPr>
        <w:t>с</w:t>
      </w:r>
      <w:r w:rsidRPr="005F0C46">
        <w:rPr>
          <w:spacing w:val="-4"/>
          <w:sz w:val="24"/>
        </w:rPr>
        <w:t xml:space="preserve"> </w:t>
      </w:r>
      <w:r w:rsidRPr="005F0C46">
        <w:rPr>
          <w:sz w:val="24"/>
        </w:rPr>
        <w:t>социальным</w:t>
      </w:r>
      <w:r w:rsidRPr="005F0C46">
        <w:rPr>
          <w:spacing w:val="-7"/>
          <w:sz w:val="24"/>
        </w:rPr>
        <w:t xml:space="preserve"> </w:t>
      </w:r>
      <w:r w:rsidRPr="005F0C46">
        <w:rPr>
          <w:sz w:val="24"/>
        </w:rPr>
        <w:t>окружением;</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достижение</w:t>
      </w:r>
      <w:r w:rsidRPr="005F0C46">
        <w:rPr>
          <w:spacing w:val="-6"/>
          <w:sz w:val="24"/>
        </w:rPr>
        <w:t xml:space="preserve"> </w:t>
      </w:r>
      <w:r w:rsidRPr="005F0C46">
        <w:rPr>
          <w:sz w:val="24"/>
        </w:rPr>
        <w:t>уровня</w:t>
      </w:r>
      <w:r w:rsidRPr="005F0C46">
        <w:rPr>
          <w:spacing w:val="-4"/>
          <w:sz w:val="24"/>
        </w:rPr>
        <w:t xml:space="preserve"> </w:t>
      </w:r>
      <w:r w:rsidRPr="005F0C46">
        <w:rPr>
          <w:sz w:val="24"/>
        </w:rPr>
        <w:t>физического,</w:t>
      </w:r>
      <w:r w:rsidRPr="005F0C46">
        <w:rPr>
          <w:spacing w:val="-2"/>
          <w:sz w:val="24"/>
        </w:rPr>
        <w:t xml:space="preserve"> </w:t>
      </w:r>
      <w:r w:rsidRPr="005F0C46">
        <w:rPr>
          <w:sz w:val="24"/>
        </w:rPr>
        <w:t>социального</w:t>
      </w:r>
      <w:r w:rsidRPr="005F0C46">
        <w:rPr>
          <w:spacing w:val="-5"/>
          <w:sz w:val="24"/>
        </w:rPr>
        <w:t xml:space="preserve"> </w:t>
      </w:r>
      <w:r w:rsidRPr="005F0C46">
        <w:rPr>
          <w:sz w:val="24"/>
        </w:rPr>
        <w:t>и</w:t>
      </w:r>
      <w:r w:rsidRPr="005F0C46">
        <w:rPr>
          <w:spacing w:val="-3"/>
          <w:sz w:val="24"/>
        </w:rPr>
        <w:t xml:space="preserve"> </w:t>
      </w:r>
      <w:r w:rsidRPr="005F0C46">
        <w:rPr>
          <w:sz w:val="24"/>
        </w:rPr>
        <w:t>духовного</w:t>
      </w:r>
      <w:r w:rsidRPr="005F0C46">
        <w:rPr>
          <w:spacing w:val="-1"/>
          <w:sz w:val="24"/>
        </w:rPr>
        <w:t xml:space="preserve"> </w:t>
      </w:r>
      <w:r w:rsidRPr="005F0C46">
        <w:rPr>
          <w:sz w:val="24"/>
        </w:rPr>
        <w:t>развития,</w:t>
      </w:r>
      <w:r w:rsidRPr="005F0C46">
        <w:rPr>
          <w:spacing w:val="-7"/>
          <w:sz w:val="24"/>
        </w:rPr>
        <w:t xml:space="preserve"> </w:t>
      </w:r>
      <w:r w:rsidRPr="005F0C46">
        <w:rPr>
          <w:sz w:val="24"/>
        </w:rPr>
        <w:t>адекватного своему</w:t>
      </w:r>
      <w:r w:rsidRPr="005F0C46">
        <w:rPr>
          <w:spacing w:val="-13"/>
          <w:sz w:val="24"/>
        </w:rPr>
        <w:t xml:space="preserve"> </w:t>
      </w:r>
      <w:r w:rsidRPr="005F0C46">
        <w:rPr>
          <w:sz w:val="24"/>
        </w:rPr>
        <w:t>возрасту;</w:t>
      </w:r>
    </w:p>
    <w:p w:rsidR="00CA639C" w:rsidRPr="005F0C46" w:rsidRDefault="00E2638E" w:rsidP="00CA374E">
      <w:pPr>
        <w:pStyle w:val="a5"/>
        <w:numPr>
          <w:ilvl w:val="0"/>
          <w:numId w:val="43"/>
        </w:numPr>
        <w:tabs>
          <w:tab w:val="left" w:pos="1071"/>
        </w:tabs>
        <w:spacing w:line="242" w:lineRule="auto"/>
        <w:ind w:right="718" w:firstLine="0"/>
        <w:jc w:val="both"/>
        <w:rPr>
          <w:sz w:val="24"/>
        </w:rPr>
      </w:pPr>
      <w:r w:rsidRPr="005F0C46">
        <w:rPr>
          <w:sz w:val="24"/>
        </w:rPr>
        <w:t>умение</w:t>
      </w:r>
      <w:r w:rsidRPr="005F0C46">
        <w:rPr>
          <w:spacing w:val="1"/>
          <w:sz w:val="24"/>
        </w:rPr>
        <w:t xml:space="preserve"> </w:t>
      </w:r>
      <w:r w:rsidRPr="005F0C46">
        <w:rPr>
          <w:sz w:val="24"/>
        </w:rPr>
        <w:t>решать</w:t>
      </w:r>
      <w:r w:rsidRPr="005F0C46">
        <w:rPr>
          <w:spacing w:val="1"/>
          <w:sz w:val="24"/>
        </w:rPr>
        <w:t xml:space="preserve"> </w:t>
      </w:r>
      <w:r w:rsidRPr="005F0C46">
        <w:rPr>
          <w:sz w:val="24"/>
        </w:rPr>
        <w:t>социально-культурные</w:t>
      </w:r>
      <w:r w:rsidRPr="005F0C46">
        <w:rPr>
          <w:spacing w:val="1"/>
          <w:sz w:val="24"/>
        </w:rPr>
        <w:t xml:space="preserve"> </w:t>
      </w:r>
      <w:r w:rsidRPr="005F0C46">
        <w:rPr>
          <w:sz w:val="24"/>
        </w:rPr>
        <w:t>задачи</w:t>
      </w:r>
      <w:r w:rsidRPr="005F0C46">
        <w:rPr>
          <w:spacing w:val="1"/>
          <w:sz w:val="24"/>
        </w:rPr>
        <w:t xml:space="preserve"> </w:t>
      </w:r>
      <w:r w:rsidRPr="005F0C46">
        <w:rPr>
          <w:sz w:val="24"/>
        </w:rPr>
        <w:t>(познавательные,</w:t>
      </w:r>
      <w:r w:rsidRPr="005F0C46">
        <w:rPr>
          <w:spacing w:val="1"/>
          <w:sz w:val="24"/>
        </w:rPr>
        <w:t xml:space="preserve"> </w:t>
      </w:r>
      <w:r w:rsidRPr="005F0C46">
        <w:rPr>
          <w:sz w:val="24"/>
        </w:rPr>
        <w:t>морально-нравственные,</w:t>
      </w:r>
      <w:r w:rsidRPr="005F0C46">
        <w:rPr>
          <w:spacing w:val="1"/>
          <w:sz w:val="24"/>
        </w:rPr>
        <w:t xml:space="preserve"> </w:t>
      </w:r>
      <w:r w:rsidRPr="005F0C46">
        <w:rPr>
          <w:sz w:val="24"/>
        </w:rPr>
        <w:t>ценностно-смысловые),</w:t>
      </w:r>
      <w:r w:rsidRPr="005F0C46">
        <w:rPr>
          <w:spacing w:val="-2"/>
          <w:sz w:val="24"/>
        </w:rPr>
        <w:t xml:space="preserve"> </w:t>
      </w:r>
      <w:r w:rsidRPr="005F0C46">
        <w:rPr>
          <w:sz w:val="24"/>
        </w:rPr>
        <w:t>специфичные</w:t>
      </w:r>
      <w:r w:rsidRPr="005F0C46">
        <w:rPr>
          <w:spacing w:val="-4"/>
          <w:sz w:val="24"/>
        </w:rPr>
        <w:t xml:space="preserve"> </w:t>
      </w:r>
      <w:r w:rsidRPr="005F0C46">
        <w:rPr>
          <w:sz w:val="24"/>
        </w:rPr>
        <w:t>для</w:t>
      </w:r>
      <w:r w:rsidRPr="005F0C46">
        <w:rPr>
          <w:spacing w:val="2"/>
          <w:sz w:val="24"/>
        </w:rPr>
        <w:t xml:space="preserve"> </w:t>
      </w:r>
      <w:r w:rsidRPr="005F0C46">
        <w:rPr>
          <w:sz w:val="24"/>
        </w:rPr>
        <w:t>возраста обучающегося;</w:t>
      </w:r>
    </w:p>
    <w:p w:rsidR="00CA639C" w:rsidRPr="005F0C46" w:rsidRDefault="00E2638E" w:rsidP="00CA374E">
      <w:pPr>
        <w:pStyle w:val="a5"/>
        <w:numPr>
          <w:ilvl w:val="0"/>
          <w:numId w:val="43"/>
        </w:numPr>
        <w:tabs>
          <w:tab w:val="left" w:pos="1066"/>
        </w:tabs>
        <w:spacing w:line="242" w:lineRule="auto"/>
        <w:ind w:right="722" w:firstLine="0"/>
        <w:jc w:val="both"/>
        <w:rPr>
          <w:sz w:val="24"/>
        </w:rPr>
      </w:pPr>
      <w:r w:rsidRPr="005F0C46">
        <w:rPr>
          <w:sz w:val="24"/>
        </w:rPr>
        <w:t>поддержание</w:t>
      </w:r>
      <w:r w:rsidRPr="005F0C46">
        <w:rPr>
          <w:spacing w:val="1"/>
          <w:sz w:val="24"/>
        </w:rPr>
        <w:t xml:space="preserve"> </w:t>
      </w:r>
      <w:r w:rsidRPr="005F0C46">
        <w:rPr>
          <w:sz w:val="24"/>
        </w:rPr>
        <w:t>разнообразных</w:t>
      </w:r>
      <w:r w:rsidRPr="005F0C46">
        <w:rPr>
          <w:spacing w:val="1"/>
          <w:sz w:val="24"/>
        </w:rPr>
        <w:t xml:space="preserve"> </w:t>
      </w:r>
      <w:r w:rsidRPr="005F0C46">
        <w:rPr>
          <w:sz w:val="24"/>
        </w:rPr>
        <w:t>видов</w:t>
      </w:r>
      <w:r w:rsidRPr="005F0C46">
        <w:rPr>
          <w:spacing w:val="1"/>
          <w:sz w:val="24"/>
        </w:rPr>
        <w:t xml:space="preserve"> </w:t>
      </w:r>
      <w:r w:rsidRPr="005F0C46">
        <w:rPr>
          <w:sz w:val="24"/>
        </w:rPr>
        <w:t>и</w:t>
      </w:r>
      <w:r w:rsidRPr="005F0C46">
        <w:rPr>
          <w:spacing w:val="1"/>
          <w:sz w:val="24"/>
        </w:rPr>
        <w:t xml:space="preserve"> </w:t>
      </w:r>
      <w:r w:rsidRPr="005F0C46">
        <w:rPr>
          <w:sz w:val="24"/>
        </w:rPr>
        <w:t>типов</w:t>
      </w:r>
      <w:r w:rsidRPr="005F0C46">
        <w:rPr>
          <w:spacing w:val="1"/>
          <w:sz w:val="24"/>
        </w:rPr>
        <w:t xml:space="preserve"> </w:t>
      </w:r>
      <w:r w:rsidRPr="005F0C46">
        <w:rPr>
          <w:sz w:val="24"/>
        </w:rPr>
        <w:t>отношений</w:t>
      </w:r>
      <w:r w:rsidRPr="005F0C46">
        <w:rPr>
          <w:spacing w:val="1"/>
          <w:sz w:val="24"/>
        </w:rPr>
        <w:t xml:space="preserve"> </w:t>
      </w:r>
      <w:r w:rsidRPr="005F0C46">
        <w:rPr>
          <w:sz w:val="24"/>
        </w:rPr>
        <w:t>в</w:t>
      </w:r>
      <w:r w:rsidRPr="005F0C46">
        <w:rPr>
          <w:spacing w:val="1"/>
          <w:sz w:val="24"/>
        </w:rPr>
        <w:t xml:space="preserve"> </w:t>
      </w:r>
      <w:r w:rsidRPr="005F0C46">
        <w:rPr>
          <w:sz w:val="24"/>
        </w:rPr>
        <w:t>основных</w:t>
      </w:r>
      <w:r w:rsidRPr="005F0C46">
        <w:rPr>
          <w:spacing w:val="1"/>
          <w:sz w:val="24"/>
        </w:rPr>
        <w:t xml:space="preserve"> </w:t>
      </w:r>
      <w:r w:rsidRPr="005F0C46">
        <w:rPr>
          <w:sz w:val="24"/>
        </w:rPr>
        <w:t>сферах</w:t>
      </w:r>
      <w:r w:rsidRPr="005F0C46">
        <w:rPr>
          <w:spacing w:val="1"/>
          <w:sz w:val="24"/>
        </w:rPr>
        <w:t xml:space="preserve"> </w:t>
      </w:r>
      <w:r w:rsidRPr="005F0C46">
        <w:rPr>
          <w:sz w:val="24"/>
        </w:rPr>
        <w:t>своей</w:t>
      </w:r>
      <w:r w:rsidRPr="005F0C46">
        <w:rPr>
          <w:spacing w:val="1"/>
          <w:sz w:val="24"/>
        </w:rPr>
        <w:t xml:space="preserve"> </w:t>
      </w:r>
      <w:r w:rsidRPr="005F0C46">
        <w:rPr>
          <w:sz w:val="24"/>
        </w:rPr>
        <w:t>жизнедеятельности:</w:t>
      </w:r>
      <w:r w:rsidRPr="005F0C46">
        <w:rPr>
          <w:spacing w:val="-8"/>
          <w:sz w:val="24"/>
        </w:rPr>
        <w:t xml:space="preserve"> </w:t>
      </w:r>
      <w:r w:rsidRPr="005F0C46">
        <w:rPr>
          <w:sz w:val="24"/>
        </w:rPr>
        <w:t>общение,</w:t>
      </w:r>
      <w:r w:rsidRPr="005F0C46">
        <w:rPr>
          <w:spacing w:val="-3"/>
          <w:sz w:val="24"/>
        </w:rPr>
        <w:t xml:space="preserve"> </w:t>
      </w:r>
      <w:r w:rsidRPr="005F0C46">
        <w:rPr>
          <w:sz w:val="24"/>
        </w:rPr>
        <w:t>учёба,</w:t>
      </w:r>
      <w:r w:rsidRPr="005F0C46">
        <w:rPr>
          <w:spacing w:val="3"/>
          <w:sz w:val="24"/>
        </w:rPr>
        <w:t xml:space="preserve"> </w:t>
      </w:r>
      <w:r w:rsidRPr="005F0C46">
        <w:rPr>
          <w:sz w:val="24"/>
        </w:rPr>
        <w:t>игра,</w:t>
      </w:r>
      <w:r w:rsidRPr="005F0C46">
        <w:rPr>
          <w:spacing w:val="3"/>
          <w:sz w:val="24"/>
        </w:rPr>
        <w:t xml:space="preserve"> </w:t>
      </w:r>
      <w:r w:rsidRPr="005F0C46">
        <w:rPr>
          <w:sz w:val="24"/>
        </w:rPr>
        <w:t>спорт,</w:t>
      </w:r>
      <w:r w:rsidRPr="005F0C46">
        <w:rPr>
          <w:spacing w:val="4"/>
          <w:sz w:val="24"/>
        </w:rPr>
        <w:t xml:space="preserve"> </w:t>
      </w:r>
      <w:r w:rsidRPr="005F0C46">
        <w:rPr>
          <w:sz w:val="24"/>
        </w:rPr>
        <w:t>творчество,</w:t>
      </w:r>
      <w:r w:rsidRPr="005F0C46">
        <w:rPr>
          <w:spacing w:val="-2"/>
          <w:sz w:val="24"/>
        </w:rPr>
        <w:t xml:space="preserve"> </w:t>
      </w:r>
      <w:r w:rsidRPr="005F0C46">
        <w:rPr>
          <w:sz w:val="24"/>
        </w:rPr>
        <w:t>увлечения</w:t>
      </w:r>
      <w:r w:rsidRPr="005F0C46">
        <w:rPr>
          <w:spacing w:val="1"/>
          <w:sz w:val="24"/>
        </w:rPr>
        <w:t xml:space="preserve"> </w:t>
      </w:r>
      <w:r w:rsidRPr="005F0C46">
        <w:rPr>
          <w:sz w:val="24"/>
        </w:rPr>
        <w:t>(хобби);</w:t>
      </w:r>
    </w:p>
    <w:p w:rsidR="00CA639C" w:rsidRPr="005F0C46" w:rsidRDefault="00E2638E" w:rsidP="00CA374E">
      <w:pPr>
        <w:pStyle w:val="a5"/>
        <w:numPr>
          <w:ilvl w:val="0"/>
          <w:numId w:val="43"/>
        </w:numPr>
        <w:tabs>
          <w:tab w:val="left" w:pos="990"/>
        </w:tabs>
        <w:spacing w:line="242" w:lineRule="auto"/>
        <w:ind w:right="712" w:firstLine="0"/>
        <w:jc w:val="both"/>
        <w:rPr>
          <w:sz w:val="24"/>
        </w:rPr>
      </w:pPr>
      <w:r w:rsidRPr="005F0C46">
        <w:rPr>
          <w:sz w:val="24"/>
        </w:rPr>
        <w:t>активное</w:t>
      </w:r>
      <w:r w:rsidRPr="005F0C46">
        <w:rPr>
          <w:spacing w:val="1"/>
          <w:sz w:val="24"/>
        </w:rPr>
        <w:t xml:space="preserve"> </w:t>
      </w:r>
      <w:r w:rsidRPr="005F0C46">
        <w:rPr>
          <w:sz w:val="24"/>
        </w:rPr>
        <w:t>участие</w:t>
      </w:r>
      <w:r w:rsidRPr="005F0C46">
        <w:rPr>
          <w:spacing w:val="1"/>
          <w:sz w:val="24"/>
        </w:rPr>
        <w:t xml:space="preserve"> </w:t>
      </w:r>
      <w:r w:rsidRPr="005F0C46">
        <w:rPr>
          <w:sz w:val="24"/>
        </w:rPr>
        <w:t>в</w:t>
      </w:r>
      <w:r w:rsidRPr="005F0C46">
        <w:rPr>
          <w:spacing w:val="1"/>
          <w:sz w:val="24"/>
        </w:rPr>
        <w:t xml:space="preserve"> </w:t>
      </w:r>
      <w:r w:rsidRPr="005F0C46">
        <w:rPr>
          <w:sz w:val="24"/>
        </w:rPr>
        <w:t>изменении</w:t>
      </w:r>
      <w:r w:rsidRPr="005F0C46">
        <w:rPr>
          <w:spacing w:val="1"/>
          <w:sz w:val="24"/>
        </w:rPr>
        <w:t xml:space="preserve"> </w:t>
      </w:r>
      <w:r w:rsidRPr="005F0C46">
        <w:rPr>
          <w:sz w:val="24"/>
        </w:rPr>
        <w:t>школьной</w:t>
      </w:r>
      <w:r w:rsidRPr="005F0C46">
        <w:rPr>
          <w:spacing w:val="1"/>
          <w:sz w:val="24"/>
        </w:rPr>
        <w:t xml:space="preserve"> </w:t>
      </w:r>
      <w:r w:rsidRPr="005F0C46">
        <w:rPr>
          <w:sz w:val="24"/>
        </w:rPr>
        <w:t>среды</w:t>
      </w:r>
      <w:r w:rsidRPr="005F0C46">
        <w:rPr>
          <w:spacing w:val="1"/>
          <w:sz w:val="24"/>
        </w:rPr>
        <w:t xml:space="preserve"> </w:t>
      </w:r>
      <w:r w:rsidRPr="005F0C46">
        <w:rPr>
          <w:sz w:val="24"/>
        </w:rPr>
        <w:t>и</w:t>
      </w:r>
      <w:r w:rsidRPr="005F0C46">
        <w:rPr>
          <w:spacing w:val="1"/>
          <w:sz w:val="24"/>
        </w:rPr>
        <w:t xml:space="preserve"> </w:t>
      </w:r>
      <w:r w:rsidRPr="005F0C46">
        <w:rPr>
          <w:sz w:val="24"/>
        </w:rPr>
        <w:t>в</w:t>
      </w:r>
      <w:r w:rsidRPr="005F0C46">
        <w:rPr>
          <w:spacing w:val="1"/>
          <w:sz w:val="24"/>
        </w:rPr>
        <w:t xml:space="preserve"> </w:t>
      </w:r>
      <w:r w:rsidRPr="005F0C46">
        <w:rPr>
          <w:sz w:val="24"/>
        </w:rPr>
        <w:t>изменении</w:t>
      </w:r>
      <w:r w:rsidRPr="005F0C46">
        <w:rPr>
          <w:spacing w:val="1"/>
          <w:sz w:val="24"/>
        </w:rPr>
        <w:t xml:space="preserve"> </w:t>
      </w:r>
      <w:r w:rsidRPr="005F0C46">
        <w:rPr>
          <w:sz w:val="24"/>
        </w:rPr>
        <w:t>доступных</w:t>
      </w:r>
      <w:r w:rsidRPr="005F0C46">
        <w:rPr>
          <w:spacing w:val="1"/>
          <w:sz w:val="24"/>
        </w:rPr>
        <w:t xml:space="preserve"> </w:t>
      </w:r>
      <w:r w:rsidRPr="005F0C46">
        <w:rPr>
          <w:sz w:val="24"/>
        </w:rPr>
        <w:t>сфер</w:t>
      </w:r>
      <w:r w:rsidRPr="005F0C46">
        <w:rPr>
          <w:spacing w:val="1"/>
          <w:sz w:val="24"/>
        </w:rPr>
        <w:t xml:space="preserve"> </w:t>
      </w:r>
      <w:r w:rsidRPr="005F0C46">
        <w:rPr>
          <w:sz w:val="24"/>
        </w:rPr>
        <w:t>жизни</w:t>
      </w:r>
      <w:r w:rsidRPr="005F0C46">
        <w:rPr>
          <w:spacing w:val="1"/>
          <w:sz w:val="24"/>
        </w:rPr>
        <w:t xml:space="preserve"> </w:t>
      </w:r>
      <w:r w:rsidRPr="005F0C46">
        <w:rPr>
          <w:sz w:val="24"/>
        </w:rPr>
        <w:t>окружающего</w:t>
      </w:r>
      <w:r w:rsidRPr="005F0C46">
        <w:rPr>
          <w:spacing w:val="5"/>
          <w:sz w:val="24"/>
        </w:rPr>
        <w:t xml:space="preserve"> </w:t>
      </w:r>
      <w:r w:rsidRPr="005F0C46">
        <w:rPr>
          <w:sz w:val="24"/>
        </w:rPr>
        <w:t>социума;</w:t>
      </w:r>
    </w:p>
    <w:p w:rsidR="00CA639C" w:rsidRPr="005F0C46" w:rsidRDefault="00E2638E" w:rsidP="00CA374E">
      <w:pPr>
        <w:pStyle w:val="a5"/>
        <w:numPr>
          <w:ilvl w:val="0"/>
          <w:numId w:val="43"/>
        </w:numPr>
        <w:tabs>
          <w:tab w:val="left" w:pos="874"/>
        </w:tabs>
        <w:ind w:right="718" w:firstLine="0"/>
        <w:jc w:val="both"/>
        <w:rPr>
          <w:sz w:val="24"/>
        </w:rPr>
      </w:pPr>
      <w:r w:rsidRPr="005F0C46">
        <w:rPr>
          <w:sz w:val="24"/>
        </w:rPr>
        <w:t>регулярное переосмысление внешних взаимодействий и взаимоотношений с различными людьми в</w:t>
      </w:r>
      <w:r w:rsidRPr="005F0C46">
        <w:rPr>
          <w:spacing w:val="1"/>
          <w:sz w:val="24"/>
        </w:rPr>
        <w:t xml:space="preserve"> </w:t>
      </w:r>
      <w:r w:rsidRPr="005F0C46">
        <w:rPr>
          <w:sz w:val="24"/>
        </w:rPr>
        <w:t>системе общественных отношений, в том числе с использованием дневников самонаблюдения и</w:t>
      </w:r>
      <w:r w:rsidRPr="005F0C46">
        <w:rPr>
          <w:spacing w:val="1"/>
          <w:sz w:val="24"/>
        </w:rPr>
        <w:t xml:space="preserve"> </w:t>
      </w:r>
      <w:r w:rsidRPr="005F0C46">
        <w:rPr>
          <w:sz w:val="24"/>
        </w:rPr>
        <w:t>электронных</w:t>
      </w:r>
      <w:r w:rsidRPr="005F0C46">
        <w:rPr>
          <w:spacing w:val="-4"/>
          <w:sz w:val="24"/>
        </w:rPr>
        <w:t xml:space="preserve"> </w:t>
      </w:r>
      <w:r w:rsidRPr="005F0C46">
        <w:rPr>
          <w:sz w:val="24"/>
        </w:rPr>
        <w:t>дневников</w:t>
      </w:r>
      <w:r w:rsidRPr="005F0C46">
        <w:rPr>
          <w:spacing w:val="-1"/>
          <w:sz w:val="24"/>
        </w:rPr>
        <w:t xml:space="preserve"> </w:t>
      </w:r>
      <w:r w:rsidRPr="005F0C46">
        <w:rPr>
          <w:sz w:val="24"/>
        </w:rPr>
        <w:t>в</w:t>
      </w:r>
      <w:r w:rsidRPr="005F0C46">
        <w:rPr>
          <w:spacing w:val="-1"/>
          <w:sz w:val="24"/>
        </w:rPr>
        <w:t xml:space="preserve"> </w:t>
      </w:r>
      <w:r w:rsidRPr="005F0C46">
        <w:rPr>
          <w:sz w:val="24"/>
        </w:rPr>
        <w:t>Интернет;</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осознание</w:t>
      </w:r>
      <w:r w:rsidRPr="005F0C46">
        <w:rPr>
          <w:spacing w:val="-3"/>
          <w:sz w:val="24"/>
        </w:rPr>
        <w:t xml:space="preserve"> </w:t>
      </w:r>
      <w:r w:rsidRPr="005F0C46">
        <w:rPr>
          <w:sz w:val="24"/>
        </w:rPr>
        <w:t>мотивов</w:t>
      </w:r>
      <w:r w:rsidRPr="005F0C46">
        <w:rPr>
          <w:spacing w:val="-4"/>
          <w:sz w:val="24"/>
        </w:rPr>
        <w:t xml:space="preserve"> </w:t>
      </w:r>
      <w:r w:rsidRPr="005F0C46">
        <w:rPr>
          <w:sz w:val="24"/>
        </w:rPr>
        <w:t>своей</w:t>
      </w:r>
      <w:r w:rsidRPr="005F0C46">
        <w:rPr>
          <w:spacing w:val="-5"/>
          <w:sz w:val="24"/>
        </w:rPr>
        <w:t xml:space="preserve"> </w:t>
      </w:r>
      <w:r w:rsidRPr="005F0C46">
        <w:rPr>
          <w:sz w:val="24"/>
        </w:rPr>
        <w:t>социальной</w:t>
      </w:r>
      <w:r w:rsidRPr="005F0C46">
        <w:rPr>
          <w:spacing w:val="-1"/>
          <w:sz w:val="24"/>
        </w:rPr>
        <w:t xml:space="preserve"> </w:t>
      </w:r>
      <w:r w:rsidRPr="005F0C46">
        <w:rPr>
          <w:sz w:val="24"/>
        </w:rPr>
        <w:t>деятельности;</w:t>
      </w:r>
    </w:p>
    <w:p w:rsidR="00CA639C" w:rsidRPr="005F0C46" w:rsidRDefault="00E2638E" w:rsidP="00CA374E">
      <w:pPr>
        <w:pStyle w:val="a5"/>
        <w:numPr>
          <w:ilvl w:val="0"/>
          <w:numId w:val="43"/>
        </w:numPr>
        <w:tabs>
          <w:tab w:val="left" w:pos="889"/>
        </w:tabs>
        <w:ind w:right="722" w:firstLine="0"/>
        <w:jc w:val="both"/>
        <w:rPr>
          <w:sz w:val="24"/>
        </w:rPr>
      </w:pPr>
      <w:r w:rsidRPr="005F0C46">
        <w:rPr>
          <w:sz w:val="24"/>
        </w:rPr>
        <w:t>развитие</w:t>
      </w:r>
      <w:r w:rsidRPr="005F0C46">
        <w:rPr>
          <w:spacing w:val="1"/>
          <w:sz w:val="24"/>
        </w:rPr>
        <w:t xml:space="preserve"> </w:t>
      </w:r>
      <w:r w:rsidRPr="005F0C46">
        <w:rPr>
          <w:sz w:val="24"/>
        </w:rPr>
        <w:t>способности к добровольному выполнению обязательств,</w:t>
      </w:r>
      <w:r w:rsidRPr="005F0C46">
        <w:rPr>
          <w:spacing w:val="1"/>
          <w:sz w:val="24"/>
        </w:rPr>
        <w:t xml:space="preserve"> </w:t>
      </w:r>
      <w:r w:rsidRPr="005F0C46">
        <w:rPr>
          <w:sz w:val="24"/>
        </w:rPr>
        <w:t>как личных,</w:t>
      </w:r>
      <w:r w:rsidRPr="005F0C46">
        <w:rPr>
          <w:spacing w:val="60"/>
          <w:sz w:val="24"/>
        </w:rPr>
        <w:t xml:space="preserve"> </w:t>
      </w:r>
      <w:r w:rsidRPr="005F0C46">
        <w:rPr>
          <w:sz w:val="24"/>
        </w:rPr>
        <w:t>так и основанных</w:t>
      </w:r>
      <w:r w:rsidRPr="005F0C46">
        <w:rPr>
          <w:spacing w:val="1"/>
          <w:sz w:val="24"/>
        </w:rPr>
        <w:t xml:space="preserve"> </w:t>
      </w:r>
      <w:r w:rsidRPr="005F0C46">
        <w:rPr>
          <w:sz w:val="24"/>
        </w:rPr>
        <w:t>на требованиях коллектива; формирование моральных чувств, необходимых привычек поведения,</w:t>
      </w:r>
      <w:r w:rsidRPr="005F0C46">
        <w:rPr>
          <w:spacing w:val="1"/>
          <w:sz w:val="24"/>
        </w:rPr>
        <w:t xml:space="preserve"> </w:t>
      </w:r>
      <w:r w:rsidRPr="005F0C46">
        <w:rPr>
          <w:sz w:val="24"/>
        </w:rPr>
        <w:t>волевых</w:t>
      </w:r>
      <w:r w:rsidRPr="005F0C46">
        <w:rPr>
          <w:spacing w:val="-4"/>
          <w:sz w:val="24"/>
        </w:rPr>
        <w:t xml:space="preserve"> </w:t>
      </w:r>
      <w:r w:rsidRPr="005F0C46">
        <w:rPr>
          <w:sz w:val="24"/>
        </w:rPr>
        <w:t>качеств;</w:t>
      </w:r>
    </w:p>
    <w:p w:rsidR="00CA639C" w:rsidRPr="005F0C46" w:rsidRDefault="00E2638E" w:rsidP="00CA374E">
      <w:pPr>
        <w:pStyle w:val="a5"/>
        <w:numPr>
          <w:ilvl w:val="0"/>
          <w:numId w:val="43"/>
        </w:numPr>
        <w:tabs>
          <w:tab w:val="left" w:pos="898"/>
        </w:tabs>
        <w:spacing w:line="237" w:lineRule="auto"/>
        <w:ind w:right="722" w:firstLine="0"/>
        <w:jc w:val="both"/>
        <w:rPr>
          <w:sz w:val="24"/>
        </w:rPr>
      </w:pPr>
      <w:r w:rsidRPr="005F0C46">
        <w:rPr>
          <w:sz w:val="24"/>
        </w:rPr>
        <w:t>владение формами и методами самовоспитания: самокритика, самовнушение, самообязательство,</w:t>
      </w:r>
      <w:r w:rsidRPr="005F0C46">
        <w:rPr>
          <w:spacing w:val="1"/>
          <w:sz w:val="24"/>
        </w:rPr>
        <w:t xml:space="preserve"> </w:t>
      </w:r>
      <w:r w:rsidRPr="005F0C46">
        <w:rPr>
          <w:sz w:val="24"/>
        </w:rPr>
        <w:t>самопереключение,</w:t>
      </w:r>
      <w:r w:rsidRPr="005F0C46">
        <w:rPr>
          <w:spacing w:val="3"/>
          <w:sz w:val="24"/>
        </w:rPr>
        <w:t xml:space="preserve"> </w:t>
      </w:r>
      <w:r w:rsidRPr="005F0C46">
        <w:rPr>
          <w:sz w:val="24"/>
        </w:rPr>
        <w:t>эмоционально-мысленный</w:t>
      </w:r>
      <w:r w:rsidRPr="005F0C46">
        <w:rPr>
          <w:spacing w:val="-8"/>
          <w:sz w:val="24"/>
        </w:rPr>
        <w:t xml:space="preserve"> </w:t>
      </w:r>
      <w:r w:rsidRPr="005F0C46">
        <w:rPr>
          <w:sz w:val="24"/>
        </w:rPr>
        <w:t>перенос</w:t>
      </w:r>
      <w:r w:rsidRPr="005F0C46">
        <w:rPr>
          <w:spacing w:val="-5"/>
          <w:sz w:val="24"/>
        </w:rPr>
        <w:t xml:space="preserve"> </w:t>
      </w:r>
      <w:r w:rsidRPr="005F0C46">
        <w:rPr>
          <w:sz w:val="24"/>
        </w:rPr>
        <w:t>в</w:t>
      </w:r>
      <w:r w:rsidRPr="005F0C46">
        <w:rPr>
          <w:spacing w:val="-2"/>
          <w:sz w:val="24"/>
        </w:rPr>
        <w:t xml:space="preserve"> </w:t>
      </w:r>
      <w:r w:rsidRPr="005F0C46">
        <w:rPr>
          <w:sz w:val="24"/>
        </w:rPr>
        <w:t>положение</w:t>
      </w:r>
      <w:r w:rsidRPr="005F0C46">
        <w:rPr>
          <w:spacing w:val="-5"/>
          <w:sz w:val="24"/>
        </w:rPr>
        <w:t xml:space="preserve"> </w:t>
      </w:r>
      <w:r w:rsidRPr="005F0C46">
        <w:rPr>
          <w:sz w:val="24"/>
        </w:rPr>
        <w:t>другого</w:t>
      </w:r>
      <w:r w:rsidRPr="005F0C46">
        <w:rPr>
          <w:spacing w:val="1"/>
          <w:sz w:val="24"/>
        </w:rPr>
        <w:t xml:space="preserve"> </w:t>
      </w:r>
      <w:r w:rsidRPr="005F0C46">
        <w:rPr>
          <w:sz w:val="24"/>
        </w:rPr>
        <w:t>человека.</w:t>
      </w:r>
    </w:p>
    <w:p w:rsidR="00CA639C" w:rsidRPr="005F0C46" w:rsidRDefault="00E2638E">
      <w:pPr>
        <w:pStyle w:val="a3"/>
        <w:ind w:right="718" w:firstLine="705"/>
        <w:jc w:val="both"/>
      </w:pPr>
      <w:r w:rsidRPr="005F0C46">
        <w:t>Миссия</w:t>
      </w:r>
      <w:r w:rsidRPr="005F0C46">
        <w:rPr>
          <w:spacing w:val="1"/>
        </w:rPr>
        <w:t xml:space="preserve"> </w:t>
      </w:r>
      <w:r w:rsidRPr="005F0C46">
        <w:t>школы</w:t>
      </w:r>
      <w:r w:rsidRPr="005F0C46">
        <w:rPr>
          <w:spacing w:val="1"/>
        </w:rPr>
        <w:t xml:space="preserve"> </w:t>
      </w:r>
      <w:r w:rsidRPr="005F0C46">
        <w:t>в</w:t>
      </w:r>
      <w:r w:rsidRPr="005F0C46">
        <w:rPr>
          <w:spacing w:val="1"/>
        </w:rPr>
        <w:t xml:space="preserve"> </w:t>
      </w:r>
      <w:r w:rsidRPr="005F0C46">
        <w:t>контексте</w:t>
      </w:r>
      <w:r w:rsidRPr="005F0C46">
        <w:rPr>
          <w:spacing w:val="1"/>
        </w:rPr>
        <w:t xml:space="preserve"> </w:t>
      </w:r>
      <w:r w:rsidRPr="005F0C46">
        <w:t>социальной</w:t>
      </w:r>
      <w:r w:rsidRPr="005F0C46">
        <w:rPr>
          <w:spacing w:val="1"/>
        </w:rPr>
        <w:t xml:space="preserve"> </w:t>
      </w:r>
      <w:r w:rsidRPr="005F0C46">
        <w:t>деятельности</w:t>
      </w:r>
      <w:r w:rsidRPr="005F0C46">
        <w:rPr>
          <w:spacing w:val="1"/>
        </w:rPr>
        <w:t xml:space="preserve"> </w:t>
      </w:r>
      <w:r w:rsidRPr="005F0C46">
        <w:t>на</w:t>
      </w:r>
      <w:r w:rsidRPr="005F0C46">
        <w:rPr>
          <w:spacing w:val="1"/>
        </w:rPr>
        <w:t xml:space="preserve"> </w:t>
      </w:r>
      <w:r w:rsidRPr="005F0C46">
        <w:t xml:space="preserve"> уровне</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 — дать обучающемуся представление об общественных ценностях и ориентированных</w:t>
      </w:r>
      <w:r w:rsidRPr="005F0C46">
        <w:rPr>
          <w:spacing w:val="1"/>
        </w:rPr>
        <w:t xml:space="preserve"> </w:t>
      </w:r>
      <w:r w:rsidRPr="005F0C46">
        <w:t>на</w:t>
      </w:r>
      <w:r w:rsidRPr="005F0C46">
        <w:rPr>
          <w:spacing w:val="1"/>
        </w:rPr>
        <w:t xml:space="preserve"> </w:t>
      </w:r>
      <w:r w:rsidRPr="005F0C46">
        <w:t>эти</w:t>
      </w:r>
      <w:r w:rsidRPr="005F0C46">
        <w:rPr>
          <w:spacing w:val="1"/>
        </w:rPr>
        <w:t xml:space="preserve"> </w:t>
      </w:r>
      <w:r w:rsidRPr="005F0C46">
        <w:t>ценности</w:t>
      </w:r>
      <w:r w:rsidRPr="005F0C46">
        <w:rPr>
          <w:spacing w:val="1"/>
        </w:rPr>
        <w:t xml:space="preserve"> </w:t>
      </w:r>
      <w:r w:rsidRPr="005F0C46">
        <w:t>образцах</w:t>
      </w:r>
      <w:r w:rsidRPr="005F0C46">
        <w:rPr>
          <w:spacing w:val="1"/>
        </w:rPr>
        <w:t xml:space="preserve"> </w:t>
      </w:r>
      <w:r w:rsidRPr="005F0C46">
        <w:t>поведения</w:t>
      </w:r>
      <w:r w:rsidRPr="005F0C46">
        <w:rPr>
          <w:spacing w:val="1"/>
        </w:rPr>
        <w:t xml:space="preserve"> </w:t>
      </w:r>
      <w:r w:rsidRPr="005F0C46">
        <w:t>через</w:t>
      </w:r>
      <w:r w:rsidRPr="005F0C46">
        <w:rPr>
          <w:spacing w:val="1"/>
        </w:rPr>
        <w:t xml:space="preserve"> </w:t>
      </w:r>
      <w:r w:rsidRPr="005F0C46">
        <w:t>практику</w:t>
      </w:r>
      <w:r w:rsidRPr="005F0C46">
        <w:rPr>
          <w:spacing w:val="1"/>
        </w:rPr>
        <w:t xml:space="preserve"> </w:t>
      </w:r>
      <w:r w:rsidRPr="005F0C46">
        <w:t>общественных</w:t>
      </w:r>
      <w:r w:rsidRPr="005F0C46">
        <w:rPr>
          <w:spacing w:val="1"/>
        </w:rPr>
        <w:t xml:space="preserve"> </w:t>
      </w:r>
      <w:r w:rsidRPr="005F0C46">
        <w:t>отношений</w:t>
      </w:r>
      <w:r w:rsidRPr="005F0C46">
        <w:rPr>
          <w:spacing w:val="1"/>
        </w:rPr>
        <w:t xml:space="preserve"> </w:t>
      </w:r>
      <w:r w:rsidRPr="005F0C46">
        <w:t>с</w:t>
      </w:r>
      <w:r w:rsidRPr="005F0C46">
        <w:rPr>
          <w:spacing w:val="1"/>
        </w:rPr>
        <w:t xml:space="preserve"> </w:t>
      </w:r>
      <w:r w:rsidRPr="005F0C46">
        <w:t>различными</w:t>
      </w:r>
      <w:r w:rsidRPr="005F0C46">
        <w:rPr>
          <w:spacing w:val="1"/>
        </w:rPr>
        <w:t xml:space="preserve"> </w:t>
      </w:r>
      <w:r w:rsidRPr="005F0C46">
        <w:t>социальными</w:t>
      </w:r>
      <w:r w:rsidRPr="005F0C46">
        <w:rPr>
          <w:spacing w:val="-3"/>
        </w:rPr>
        <w:t xml:space="preserve"> </w:t>
      </w:r>
      <w:r w:rsidRPr="005F0C46">
        <w:t>группами</w:t>
      </w:r>
      <w:r w:rsidRPr="005F0C46">
        <w:rPr>
          <w:spacing w:val="2"/>
        </w:rPr>
        <w:t xml:space="preserve"> </w:t>
      </w:r>
      <w:r w:rsidRPr="005F0C46">
        <w:t>и</w:t>
      </w:r>
      <w:r w:rsidRPr="005F0C46">
        <w:rPr>
          <w:spacing w:val="3"/>
        </w:rPr>
        <w:t xml:space="preserve"> </w:t>
      </w:r>
      <w:r w:rsidRPr="005F0C46">
        <w:t>людьми</w:t>
      </w:r>
      <w:r w:rsidRPr="005F0C46">
        <w:rPr>
          <w:spacing w:val="2"/>
        </w:rPr>
        <w:t xml:space="preserve"> </w:t>
      </w:r>
      <w:r w:rsidRPr="005F0C46">
        <w:t>с</w:t>
      </w:r>
      <w:r w:rsidRPr="005F0C46">
        <w:rPr>
          <w:spacing w:val="-4"/>
        </w:rPr>
        <w:t xml:space="preserve"> </w:t>
      </w:r>
      <w:r w:rsidRPr="005F0C46">
        <w:t>разными</w:t>
      </w:r>
      <w:r w:rsidRPr="005F0C46">
        <w:rPr>
          <w:spacing w:val="-3"/>
        </w:rPr>
        <w:t xml:space="preserve"> </w:t>
      </w:r>
      <w:r w:rsidRPr="005F0C46">
        <w:t>социальными</w:t>
      </w:r>
      <w:r w:rsidRPr="005F0C46">
        <w:rPr>
          <w:spacing w:val="2"/>
        </w:rPr>
        <w:t xml:space="preserve"> </w:t>
      </w:r>
      <w:r w:rsidRPr="005F0C46">
        <w:t>статусами.</w:t>
      </w:r>
    </w:p>
    <w:p w:rsidR="00CA639C" w:rsidRPr="005F0C46" w:rsidRDefault="00E2638E" w:rsidP="00CA374E">
      <w:pPr>
        <w:pStyle w:val="Heading2"/>
        <w:numPr>
          <w:ilvl w:val="2"/>
          <w:numId w:val="44"/>
        </w:numPr>
        <w:tabs>
          <w:tab w:val="left" w:pos="1325"/>
        </w:tabs>
        <w:spacing w:line="240" w:lineRule="auto"/>
        <w:ind w:hanging="605"/>
        <w:jc w:val="both"/>
      </w:pPr>
      <w:r w:rsidRPr="005F0C46">
        <w:t>Основные</w:t>
      </w:r>
      <w:r w:rsidRPr="005F0C46">
        <w:rPr>
          <w:spacing w:val="-7"/>
        </w:rPr>
        <w:t xml:space="preserve"> </w:t>
      </w:r>
      <w:r w:rsidRPr="005F0C46">
        <w:t>формы</w:t>
      </w:r>
      <w:r w:rsidRPr="005F0C46">
        <w:rPr>
          <w:spacing w:val="-7"/>
        </w:rPr>
        <w:t xml:space="preserve"> </w:t>
      </w:r>
      <w:r w:rsidRPr="005F0C46">
        <w:t>организации</w:t>
      </w:r>
      <w:r w:rsidRPr="005F0C46">
        <w:rPr>
          <w:spacing w:val="-5"/>
        </w:rPr>
        <w:t xml:space="preserve"> </w:t>
      </w:r>
      <w:r w:rsidRPr="005F0C46">
        <w:t>педагогической</w:t>
      </w:r>
      <w:r w:rsidRPr="005F0C46">
        <w:rPr>
          <w:spacing w:val="-2"/>
        </w:rPr>
        <w:t xml:space="preserve"> </w:t>
      </w:r>
      <w:r w:rsidRPr="005F0C46">
        <w:t>поддержк</w:t>
      </w:r>
      <w:r w:rsidR="009252A2">
        <w:t>и</w:t>
      </w:r>
      <w:r w:rsidRPr="005F0C46">
        <w:rPr>
          <w:spacing w:val="3"/>
        </w:rPr>
        <w:t xml:space="preserve"> </w:t>
      </w:r>
      <w:r w:rsidRPr="005F0C46">
        <w:t>обучающихся</w:t>
      </w:r>
    </w:p>
    <w:p w:rsidR="00CA639C" w:rsidRPr="005F0C46" w:rsidRDefault="00E2638E">
      <w:pPr>
        <w:pStyle w:val="a3"/>
        <w:spacing w:before="191"/>
        <w:ind w:right="715" w:firstLine="705"/>
        <w:jc w:val="both"/>
      </w:pPr>
      <w:r w:rsidRPr="005F0C46">
        <w:t>Педагогическая</w:t>
      </w:r>
      <w:r w:rsidRPr="005F0C46">
        <w:rPr>
          <w:spacing w:val="1"/>
        </w:rPr>
        <w:t xml:space="preserve"> </w:t>
      </w:r>
      <w:r w:rsidRPr="005F0C46">
        <w:t>поддержка</w:t>
      </w:r>
      <w:r w:rsidRPr="005F0C46">
        <w:rPr>
          <w:spacing w:val="1"/>
        </w:rPr>
        <w:t xml:space="preserve"> </w:t>
      </w:r>
      <w:r w:rsidRPr="005F0C46">
        <w:t>социализации</w:t>
      </w:r>
      <w:r w:rsidRPr="005F0C46">
        <w:rPr>
          <w:spacing w:val="1"/>
        </w:rPr>
        <w:t xml:space="preserve"> </w:t>
      </w:r>
      <w:r w:rsidRPr="005F0C46">
        <w:t>осуществляется</w:t>
      </w:r>
      <w:r w:rsidRPr="005F0C46">
        <w:rPr>
          <w:spacing w:val="1"/>
        </w:rPr>
        <w:t xml:space="preserve"> </w:t>
      </w:r>
      <w:r w:rsidRPr="005F0C46">
        <w:t>в</w:t>
      </w:r>
      <w:r w:rsidRPr="005F0C46">
        <w:rPr>
          <w:spacing w:val="1"/>
        </w:rPr>
        <w:t xml:space="preserve"> </w:t>
      </w:r>
      <w:r w:rsidRPr="005F0C46">
        <w:t>процессе</w:t>
      </w:r>
      <w:r w:rsidRPr="005F0C46">
        <w:rPr>
          <w:spacing w:val="1"/>
        </w:rPr>
        <w:t xml:space="preserve"> </w:t>
      </w:r>
      <w:r w:rsidRPr="005F0C46">
        <w:t>обучения,</w:t>
      </w:r>
      <w:r w:rsidRPr="005F0C46">
        <w:rPr>
          <w:spacing w:val="1"/>
        </w:rPr>
        <w:t xml:space="preserve"> </w:t>
      </w:r>
      <w:r w:rsidRPr="005F0C46">
        <w:t>создания</w:t>
      </w:r>
      <w:r w:rsidRPr="005F0C46">
        <w:rPr>
          <w:spacing w:val="1"/>
        </w:rPr>
        <w:t xml:space="preserve"> </w:t>
      </w:r>
      <w:r w:rsidRPr="005F0C46">
        <w:t>дополнительных</w:t>
      </w:r>
      <w:r w:rsidRPr="005F0C46">
        <w:rPr>
          <w:spacing w:val="1"/>
        </w:rPr>
        <w:t xml:space="preserve"> </w:t>
      </w:r>
      <w:r w:rsidRPr="005F0C46">
        <w:t>пространств</w:t>
      </w:r>
      <w:r w:rsidRPr="005F0C46">
        <w:rPr>
          <w:spacing w:val="1"/>
        </w:rPr>
        <w:t xml:space="preserve"> </w:t>
      </w:r>
      <w:r w:rsidRPr="005F0C46">
        <w:t>самореализации</w:t>
      </w:r>
      <w:r w:rsidRPr="005F0C46">
        <w:rPr>
          <w:spacing w:val="1"/>
        </w:rPr>
        <w:t xml:space="preserve"> </w:t>
      </w:r>
      <w:r w:rsidRPr="005F0C46">
        <w:t>обучающихся</w:t>
      </w:r>
      <w:r w:rsidRPr="005F0C46">
        <w:rPr>
          <w:spacing w:val="1"/>
        </w:rPr>
        <w:t xml:space="preserve"> </w:t>
      </w:r>
      <w:r w:rsidRPr="005F0C46">
        <w:t>с</w:t>
      </w:r>
      <w:r w:rsidRPr="005F0C46">
        <w:rPr>
          <w:spacing w:val="1"/>
        </w:rPr>
        <w:t xml:space="preserve"> </w:t>
      </w:r>
      <w:r w:rsidRPr="005F0C46">
        <w:t>учётом</w:t>
      </w:r>
      <w:r w:rsidRPr="005F0C46">
        <w:rPr>
          <w:spacing w:val="1"/>
        </w:rPr>
        <w:t xml:space="preserve"> </w:t>
      </w:r>
      <w:r w:rsidRPr="005F0C46">
        <w:t>урочной</w:t>
      </w:r>
      <w:r w:rsidRPr="005F0C46">
        <w:rPr>
          <w:spacing w:val="1"/>
        </w:rPr>
        <w:t xml:space="preserve"> </w:t>
      </w:r>
      <w:r w:rsidRPr="005F0C46">
        <w:t>и</w:t>
      </w:r>
      <w:r w:rsidRPr="005F0C46">
        <w:rPr>
          <w:spacing w:val="1"/>
        </w:rPr>
        <w:t xml:space="preserve"> </w:t>
      </w:r>
      <w:r w:rsidRPr="005F0C46">
        <w:t>внеурочной</w:t>
      </w:r>
      <w:r w:rsidRPr="005F0C46">
        <w:rPr>
          <w:spacing w:val="1"/>
        </w:rPr>
        <w:t xml:space="preserve"> </w:t>
      </w:r>
      <w:r w:rsidRPr="005F0C46">
        <w:t>деятельности,</w:t>
      </w:r>
      <w:r w:rsidRPr="005F0C46">
        <w:rPr>
          <w:spacing w:val="1"/>
        </w:rPr>
        <w:t xml:space="preserve"> </w:t>
      </w:r>
      <w:r w:rsidRPr="005F0C46">
        <w:t>а</w:t>
      </w:r>
      <w:r w:rsidRPr="005F0C46">
        <w:rPr>
          <w:spacing w:val="1"/>
        </w:rPr>
        <w:t xml:space="preserve"> </w:t>
      </w:r>
      <w:r w:rsidRPr="005F0C46">
        <w:t>также</w:t>
      </w:r>
      <w:r w:rsidRPr="005F0C46">
        <w:rPr>
          <w:spacing w:val="1"/>
        </w:rPr>
        <w:t xml:space="preserve"> </w:t>
      </w:r>
      <w:r w:rsidRPr="005F0C46">
        <w:t>форм</w:t>
      </w:r>
      <w:r w:rsidRPr="005F0C46">
        <w:rPr>
          <w:spacing w:val="1"/>
        </w:rPr>
        <w:t xml:space="preserve"> </w:t>
      </w:r>
      <w:r w:rsidRPr="005F0C46">
        <w:t>участия</w:t>
      </w:r>
      <w:r w:rsidRPr="005F0C46">
        <w:rPr>
          <w:spacing w:val="1"/>
        </w:rPr>
        <w:t xml:space="preserve"> </w:t>
      </w:r>
      <w:r w:rsidRPr="005F0C46">
        <w:t>специалистов</w:t>
      </w:r>
      <w:r w:rsidRPr="005F0C46">
        <w:rPr>
          <w:spacing w:val="1"/>
        </w:rPr>
        <w:t xml:space="preserve"> </w:t>
      </w:r>
      <w:r w:rsidRPr="005F0C46">
        <w:t>и</w:t>
      </w:r>
      <w:r w:rsidRPr="005F0C46">
        <w:rPr>
          <w:spacing w:val="1"/>
        </w:rPr>
        <w:t xml:space="preserve"> </w:t>
      </w:r>
      <w:r w:rsidRPr="005F0C46">
        <w:t>социальных</w:t>
      </w:r>
      <w:r w:rsidRPr="005F0C46">
        <w:rPr>
          <w:spacing w:val="1"/>
        </w:rPr>
        <w:t xml:space="preserve"> </w:t>
      </w:r>
      <w:r w:rsidRPr="005F0C46">
        <w:t>партнёров</w:t>
      </w:r>
      <w:r w:rsidRPr="005F0C46">
        <w:rPr>
          <w:spacing w:val="1"/>
        </w:rPr>
        <w:t xml:space="preserve"> </w:t>
      </w:r>
      <w:r w:rsidRPr="005F0C46">
        <w:t>по</w:t>
      </w:r>
      <w:r w:rsidRPr="005F0C46">
        <w:rPr>
          <w:spacing w:val="1"/>
        </w:rPr>
        <w:t xml:space="preserve"> </w:t>
      </w:r>
      <w:r w:rsidRPr="005F0C46">
        <w:t>направлениям</w:t>
      </w:r>
      <w:r w:rsidRPr="005F0C46">
        <w:rPr>
          <w:spacing w:val="1"/>
        </w:rPr>
        <w:t xml:space="preserve"> </w:t>
      </w:r>
      <w:r w:rsidRPr="005F0C46">
        <w:t>социального</w:t>
      </w:r>
      <w:r w:rsidRPr="005F0C46">
        <w:rPr>
          <w:spacing w:val="1"/>
        </w:rPr>
        <w:t xml:space="preserve"> </w:t>
      </w:r>
      <w:r w:rsidRPr="005F0C46">
        <w:t>воспитания,</w:t>
      </w:r>
      <w:r w:rsidRPr="005F0C46">
        <w:rPr>
          <w:spacing w:val="1"/>
        </w:rPr>
        <w:t xml:space="preserve"> </w:t>
      </w:r>
      <w:r w:rsidRPr="005F0C46">
        <w:t>методического</w:t>
      </w:r>
      <w:r w:rsidRPr="005F0C46">
        <w:rPr>
          <w:spacing w:val="1"/>
        </w:rPr>
        <w:t xml:space="preserve"> </w:t>
      </w:r>
      <w:r w:rsidRPr="005F0C46">
        <w:t>обеспечения</w:t>
      </w:r>
      <w:r w:rsidRPr="005F0C46">
        <w:rPr>
          <w:spacing w:val="1"/>
        </w:rPr>
        <w:t xml:space="preserve"> </w:t>
      </w:r>
      <w:r w:rsidRPr="005F0C46">
        <w:t>социальной</w:t>
      </w:r>
      <w:r w:rsidRPr="005F0C46">
        <w:rPr>
          <w:spacing w:val="1"/>
        </w:rPr>
        <w:t xml:space="preserve"> </w:t>
      </w:r>
      <w:r w:rsidRPr="005F0C46">
        <w:t>деятельности</w:t>
      </w:r>
      <w:r w:rsidRPr="005F0C46">
        <w:rPr>
          <w:spacing w:val="1"/>
        </w:rPr>
        <w:t xml:space="preserve"> </w:t>
      </w:r>
      <w:r w:rsidRPr="005F0C46">
        <w:t>и</w:t>
      </w:r>
      <w:r w:rsidRPr="005F0C46">
        <w:rPr>
          <w:spacing w:val="1"/>
        </w:rPr>
        <w:t xml:space="preserve"> </w:t>
      </w:r>
      <w:r w:rsidRPr="005F0C46">
        <w:t>формирования</w:t>
      </w:r>
      <w:r w:rsidRPr="005F0C46">
        <w:rPr>
          <w:spacing w:val="1"/>
        </w:rPr>
        <w:t xml:space="preserve"> </w:t>
      </w:r>
      <w:r w:rsidRPr="005F0C46">
        <w:t>социальной среды школы. Основными формами педагогической поддержк</w:t>
      </w:r>
      <w:r w:rsidRPr="005F0C46">
        <w:rPr>
          <w:spacing w:val="1"/>
        </w:rPr>
        <w:t xml:space="preserve"> </w:t>
      </w:r>
      <w:r w:rsidRPr="005F0C46">
        <w:t>являются ролевые игры,</w:t>
      </w:r>
      <w:r w:rsidRPr="005F0C46">
        <w:rPr>
          <w:spacing w:val="1"/>
        </w:rPr>
        <w:t xml:space="preserve"> </w:t>
      </w:r>
      <w:r w:rsidRPr="005F0C46">
        <w:t>социализация</w:t>
      </w:r>
      <w:r w:rsidRPr="005F0C46">
        <w:rPr>
          <w:spacing w:val="1"/>
        </w:rPr>
        <w:t xml:space="preserve"> </w:t>
      </w:r>
      <w:r w:rsidRPr="005F0C46">
        <w:t>обучающихся</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познавательной</w:t>
      </w:r>
      <w:r w:rsidRPr="005F0C46">
        <w:rPr>
          <w:spacing w:val="1"/>
        </w:rPr>
        <w:t xml:space="preserve"> </w:t>
      </w:r>
      <w:r w:rsidRPr="005F0C46">
        <w:t>деятельности,</w:t>
      </w:r>
      <w:r w:rsidRPr="005F0C46">
        <w:rPr>
          <w:spacing w:val="1"/>
        </w:rPr>
        <w:t xml:space="preserve"> </w:t>
      </w:r>
      <w:r w:rsidRPr="005F0C46">
        <w:t>социализация</w:t>
      </w:r>
      <w:r w:rsidRPr="005F0C46">
        <w:rPr>
          <w:spacing w:val="1"/>
        </w:rPr>
        <w:t xml:space="preserve"> </w:t>
      </w:r>
      <w:r w:rsidRPr="005F0C46">
        <w:t>обучающихся</w:t>
      </w:r>
      <w:r w:rsidRPr="005F0C46">
        <w:rPr>
          <w:spacing w:val="1"/>
        </w:rPr>
        <w:t xml:space="preserve"> </w:t>
      </w:r>
      <w:r w:rsidRPr="005F0C46">
        <w:t>средствами</w:t>
      </w:r>
      <w:r w:rsidRPr="005F0C46">
        <w:rPr>
          <w:spacing w:val="2"/>
        </w:rPr>
        <w:t xml:space="preserve"> </w:t>
      </w:r>
      <w:r w:rsidRPr="005F0C46">
        <w:t>общественной</w:t>
      </w:r>
      <w:r w:rsidRPr="005F0C46">
        <w:rPr>
          <w:spacing w:val="56"/>
        </w:rPr>
        <w:t xml:space="preserve"> </w:t>
      </w:r>
      <w:r w:rsidRPr="005F0C46">
        <w:t>и</w:t>
      </w:r>
      <w:r w:rsidRPr="005F0C46">
        <w:rPr>
          <w:spacing w:val="3"/>
        </w:rPr>
        <w:t xml:space="preserve"> </w:t>
      </w:r>
      <w:r w:rsidRPr="005F0C46">
        <w:t>трудовой</w:t>
      </w:r>
      <w:r w:rsidRPr="005F0C46">
        <w:rPr>
          <w:spacing w:val="-2"/>
        </w:rPr>
        <w:t xml:space="preserve"> </w:t>
      </w:r>
      <w:r w:rsidRPr="005F0C46">
        <w:t>деятельности.</w:t>
      </w:r>
    </w:p>
    <w:p w:rsidR="00CA639C" w:rsidRPr="005F0C46" w:rsidRDefault="00E2638E">
      <w:pPr>
        <w:pStyle w:val="a3"/>
        <w:ind w:right="717" w:firstLine="705"/>
        <w:jc w:val="both"/>
      </w:pPr>
      <w:r w:rsidRPr="005F0C46">
        <w:t>Ролевые игры. Структура ролевой игры только намечается и остаётся открытой до завершения</w:t>
      </w:r>
      <w:r w:rsidRPr="005F0C46">
        <w:rPr>
          <w:spacing w:val="-57"/>
        </w:rPr>
        <w:t xml:space="preserve"> </w:t>
      </w:r>
      <w:r w:rsidRPr="005F0C46">
        <w:t>работы. Участники принимают на себя определённые роли, обусловленные характером и описанием</w:t>
      </w:r>
      <w:r w:rsidRPr="005F0C46">
        <w:rPr>
          <w:spacing w:val="1"/>
        </w:rPr>
        <w:t xml:space="preserve"> </w:t>
      </w:r>
      <w:r w:rsidRPr="005F0C46">
        <w:t>проекта. Это могут быть литературные персонажи или выдуманные герои. Игроки могут достаточно</w:t>
      </w:r>
      <w:r w:rsidRPr="005F0C46">
        <w:rPr>
          <w:spacing w:val="1"/>
        </w:rPr>
        <w:t xml:space="preserve"> </w:t>
      </w:r>
      <w:r w:rsidRPr="005F0C46">
        <w:t>свободно импровизировать в рамках правил и выбранных персонажей, определяя направление и</w:t>
      </w:r>
      <w:r w:rsidRPr="005F0C46">
        <w:rPr>
          <w:spacing w:val="1"/>
        </w:rPr>
        <w:t xml:space="preserve"> </w:t>
      </w:r>
      <w:r w:rsidRPr="005F0C46">
        <w:t>исход игры. По</w:t>
      </w:r>
      <w:r w:rsidRPr="005F0C46">
        <w:rPr>
          <w:spacing w:val="60"/>
        </w:rPr>
        <w:t xml:space="preserve"> </w:t>
      </w:r>
      <w:r w:rsidRPr="005F0C46">
        <w:t>сути, сам процесс игры представляет собой моделирование группой обучающихся</w:t>
      </w:r>
      <w:r w:rsidRPr="005F0C46">
        <w:rPr>
          <w:spacing w:val="1"/>
        </w:rPr>
        <w:t xml:space="preserve"> </w:t>
      </w:r>
      <w:r w:rsidRPr="005F0C46">
        <w:t>той или иной ситуации, реальной или вымышленной, имеющей место в историческом прошлом,</w:t>
      </w:r>
      <w:r w:rsidRPr="005F0C46">
        <w:rPr>
          <w:spacing w:val="1"/>
        </w:rPr>
        <w:t xml:space="preserve"> </w:t>
      </w:r>
      <w:r w:rsidRPr="005F0C46">
        <w:t>настоящем</w:t>
      </w:r>
      <w:r w:rsidRPr="005F0C46">
        <w:rPr>
          <w:spacing w:val="2"/>
        </w:rPr>
        <w:t xml:space="preserve"> </w:t>
      </w:r>
      <w:r w:rsidRPr="005F0C46">
        <w:t>или</w:t>
      </w:r>
      <w:r w:rsidRPr="005F0C46">
        <w:rPr>
          <w:spacing w:val="3"/>
        </w:rPr>
        <w:t xml:space="preserve"> </w:t>
      </w:r>
      <w:r w:rsidRPr="005F0C46">
        <w:t>будущем.</w:t>
      </w:r>
    </w:p>
    <w:p w:rsidR="00CA639C" w:rsidRPr="005F0C46" w:rsidRDefault="00E2638E">
      <w:pPr>
        <w:pStyle w:val="a3"/>
        <w:spacing w:before="68"/>
        <w:ind w:right="718" w:firstLine="705"/>
        <w:jc w:val="both"/>
      </w:pPr>
      <w:r w:rsidRPr="005F0C46">
        <w:t>Для</w:t>
      </w:r>
      <w:r w:rsidRPr="005F0C46">
        <w:rPr>
          <w:spacing w:val="1"/>
        </w:rPr>
        <w:t xml:space="preserve"> </w:t>
      </w:r>
      <w:r w:rsidRPr="005F0C46">
        <w:t>организации</w:t>
      </w:r>
      <w:r w:rsidRPr="005F0C46">
        <w:rPr>
          <w:spacing w:val="1"/>
        </w:rPr>
        <w:t xml:space="preserve"> </w:t>
      </w:r>
      <w:r w:rsidRPr="005F0C46">
        <w:t>и</w:t>
      </w:r>
      <w:r w:rsidRPr="005F0C46">
        <w:rPr>
          <w:spacing w:val="1"/>
        </w:rPr>
        <w:t xml:space="preserve"> </w:t>
      </w:r>
      <w:r w:rsidRPr="005F0C46">
        <w:t>проведения</w:t>
      </w:r>
      <w:r w:rsidRPr="005F0C46">
        <w:rPr>
          <w:spacing w:val="1"/>
        </w:rPr>
        <w:t xml:space="preserve"> </w:t>
      </w:r>
      <w:r w:rsidRPr="005F0C46">
        <w:t>ролевых</w:t>
      </w:r>
      <w:r w:rsidRPr="005F0C46">
        <w:rPr>
          <w:spacing w:val="1"/>
        </w:rPr>
        <w:t xml:space="preserve"> </w:t>
      </w:r>
      <w:r w:rsidRPr="005F0C46">
        <w:t>игр</w:t>
      </w:r>
      <w:r w:rsidRPr="005F0C46">
        <w:rPr>
          <w:spacing w:val="1"/>
        </w:rPr>
        <w:t xml:space="preserve"> </w:t>
      </w:r>
      <w:r w:rsidRPr="005F0C46">
        <w:t>различных</w:t>
      </w:r>
      <w:r w:rsidRPr="005F0C46">
        <w:rPr>
          <w:spacing w:val="1"/>
        </w:rPr>
        <w:t xml:space="preserve"> </w:t>
      </w:r>
      <w:r w:rsidRPr="005F0C46">
        <w:t>видов</w:t>
      </w:r>
      <w:r w:rsidRPr="005F0C46">
        <w:rPr>
          <w:spacing w:val="1"/>
        </w:rPr>
        <w:t xml:space="preserve"> </w:t>
      </w:r>
      <w:r w:rsidRPr="005F0C46">
        <w:t>(на</w:t>
      </w:r>
      <w:r w:rsidRPr="005F0C46">
        <w:rPr>
          <w:spacing w:val="1"/>
        </w:rPr>
        <w:t xml:space="preserve"> </w:t>
      </w:r>
      <w:r w:rsidRPr="005F0C46">
        <w:t>развитие компетенций,</w:t>
      </w:r>
      <w:r w:rsidRPr="005F0C46">
        <w:rPr>
          <w:spacing w:val="1"/>
        </w:rPr>
        <w:t xml:space="preserve"> </w:t>
      </w:r>
      <w:r w:rsidRPr="005F0C46">
        <w:t>моделирующих,</w:t>
      </w:r>
      <w:r w:rsidRPr="005F0C46">
        <w:rPr>
          <w:spacing w:val="1"/>
        </w:rPr>
        <w:t xml:space="preserve"> </w:t>
      </w:r>
      <w:r w:rsidRPr="005F0C46">
        <w:t>социодраматических,</w:t>
      </w:r>
      <w:r w:rsidRPr="005F0C46">
        <w:rPr>
          <w:spacing w:val="1"/>
        </w:rPr>
        <w:t xml:space="preserve"> </w:t>
      </w:r>
      <w:r w:rsidRPr="005F0C46">
        <w:t>идентификационных,</w:t>
      </w:r>
      <w:r w:rsidRPr="005F0C46">
        <w:rPr>
          <w:spacing w:val="1"/>
        </w:rPr>
        <w:t xml:space="preserve"> </w:t>
      </w:r>
      <w:r w:rsidRPr="005F0C46">
        <w:t>социометрических</w:t>
      </w:r>
      <w:r w:rsidRPr="005F0C46">
        <w:rPr>
          <w:spacing w:val="1"/>
        </w:rPr>
        <w:t xml:space="preserve"> </w:t>
      </w:r>
      <w:r w:rsidRPr="005F0C46">
        <w:t>и</w:t>
      </w:r>
      <w:r w:rsidRPr="005F0C46">
        <w:rPr>
          <w:spacing w:val="1"/>
        </w:rPr>
        <w:t xml:space="preserve"> </w:t>
      </w:r>
      <w:r w:rsidRPr="005F0C46">
        <w:t>др.)</w:t>
      </w:r>
      <w:r w:rsidRPr="005F0C46">
        <w:rPr>
          <w:spacing w:val="1"/>
        </w:rPr>
        <w:t xml:space="preserve"> </w:t>
      </w:r>
      <w:r w:rsidRPr="005F0C46">
        <w:t>могут</w:t>
      </w:r>
      <w:r w:rsidRPr="005F0C46">
        <w:rPr>
          <w:spacing w:val="1"/>
        </w:rPr>
        <w:t xml:space="preserve"> </w:t>
      </w:r>
      <w:r w:rsidRPr="005F0C46">
        <w:t>быть</w:t>
      </w:r>
      <w:r w:rsidRPr="005F0C46">
        <w:rPr>
          <w:spacing w:val="-57"/>
        </w:rPr>
        <w:t xml:space="preserve"> </w:t>
      </w:r>
      <w:r w:rsidRPr="005F0C46">
        <w:t>привлечены</w:t>
      </w:r>
      <w:r w:rsidRPr="005F0C46">
        <w:rPr>
          <w:spacing w:val="1"/>
        </w:rPr>
        <w:t xml:space="preserve"> </w:t>
      </w:r>
      <w:r w:rsidRPr="005F0C46">
        <w:t>родители,</w:t>
      </w:r>
      <w:r w:rsidRPr="005F0C46">
        <w:rPr>
          <w:spacing w:val="1"/>
        </w:rPr>
        <w:t xml:space="preserve"> </w:t>
      </w:r>
      <w:r w:rsidRPr="005F0C46">
        <w:t>представители</w:t>
      </w:r>
      <w:r w:rsidRPr="005F0C46">
        <w:rPr>
          <w:spacing w:val="1"/>
        </w:rPr>
        <w:t xml:space="preserve"> </w:t>
      </w:r>
      <w:r w:rsidRPr="005F0C46">
        <w:t>различных</w:t>
      </w:r>
      <w:r w:rsidRPr="005F0C46">
        <w:rPr>
          <w:spacing w:val="1"/>
        </w:rPr>
        <w:t xml:space="preserve"> </w:t>
      </w:r>
      <w:r w:rsidRPr="005F0C46">
        <w:t>профессий,</w:t>
      </w:r>
      <w:r w:rsidRPr="005F0C46">
        <w:rPr>
          <w:spacing w:val="1"/>
        </w:rPr>
        <w:t xml:space="preserve"> </w:t>
      </w:r>
      <w:r w:rsidRPr="005F0C46">
        <w:t>социальных</w:t>
      </w:r>
      <w:r w:rsidRPr="005F0C46">
        <w:rPr>
          <w:spacing w:val="1"/>
        </w:rPr>
        <w:t xml:space="preserve"> </w:t>
      </w:r>
      <w:r w:rsidRPr="005F0C46">
        <w:t>групп,</w:t>
      </w:r>
      <w:r w:rsidRPr="005F0C46">
        <w:rPr>
          <w:spacing w:val="1"/>
        </w:rPr>
        <w:t xml:space="preserve"> </w:t>
      </w:r>
      <w:r w:rsidRPr="005F0C46">
        <w:t>общественных</w:t>
      </w:r>
      <w:r w:rsidRPr="005F0C46">
        <w:rPr>
          <w:spacing w:val="1"/>
        </w:rPr>
        <w:t xml:space="preserve"> </w:t>
      </w:r>
      <w:r w:rsidRPr="005F0C46">
        <w:t>организаций</w:t>
      </w:r>
      <w:r w:rsidRPr="005F0C46">
        <w:rPr>
          <w:spacing w:val="2"/>
        </w:rPr>
        <w:t xml:space="preserve"> </w:t>
      </w:r>
      <w:r w:rsidRPr="005F0C46">
        <w:t>и</w:t>
      </w:r>
      <w:r w:rsidRPr="005F0C46">
        <w:rPr>
          <w:spacing w:val="-2"/>
        </w:rPr>
        <w:t xml:space="preserve"> </w:t>
      </w:r>
      <w:r w:rsidRPr="005F0C46">
        <w:t>другие</w:t>
      </w:r>
      <w:r w:rsidRPr="005F0C46">
        <w:rPr>
          <w:spacing w:val="1"/>
        </w:rPr>
        <w:t xml:space="preserve"> </w:t>
      </w:r>
      <w:r w:rsidRPr="005F0C46">
        <w:t>значимые</w:t>
      </w:r>
      <w:r w:rsidRPr="005F0C46">
        <w:rPr>
          <w:spacing w:val="1"/>
        </w:rPr>
        <w:t xml:space="preserve"> </w:t>
      </w:r>
      <w:r w:rsidRPr="005F0C46">
        <w:t>взрослые.</w:t>
      </w:r>
    </w:p>
    <w:p w:rsidR="00CA639C" w:rsidRPr="005F0C46" w:rsidRDefault="00E2638E">
      <w:pPr>
        <w:pStyle w:val="a3"/>
        <w:spacing w:before="1"/>
        <w:ind w:right="712" w:firstLine="705"/>
        <w:jc w:val="both"/>
      </w:pPr>
      <w:r w:rsidRPr="005F0C46">
        <w:t>Педагогическая поддержка социализации обучающихся в ходе познавательной деятельности.</w:t>
      </w:r>
      <w:r w:rsidRPr="005F0C46">
        <w:rPr>
          <w:spacing w:val="1"/>
        </w:rPr>
        <w:t xml:space="preserve"> </w:t>
      </w:r>
      <w:r w:rsidRPr="005F0C46">
        <w:t>Познавательная</w:t>
      </w:r>
      <w:r w:rsidRPr="005F0C46">
        <w:rPr>
          <w:spacing w:val="1"/>
        </w:rPr>
        <w:t xml:space="preserve"> </w:t>
      </w:r>
      <w:r w:rsidRPr="005F0C46">
        <w:t>деятельность</w:t>
      </w:r>
      <w:r w:rsidRPr="005F0C46">
        <w:rPr>
          <w:spacing w:val="1"/>
        </w:rPr>
        <w:t xml:space="preserve"> </w:t>
      </w:r>
      <w:r w:rsidRPr="005F0C46">
        <w:t>обучающихся,</w:t>
      </w:r>
      <w:r w:rsidRPr="005F0C46">
        <w:rPr>
          <w:spacing w:val="1"/>
        </w:rPr>
        <w:t xml:space="preserve"> </w:t>
      </w:r>
      <w:r w:rsidRPr="005F0C46">
        <w:t>организуемая</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системно-деятельностного</w:t>
      </w:r>
      <w:r w:rsidRPr="005F0C46">
        <w:rPr>
          <w:spacing w:val="1"/>
        </w:rPr>
        <w:t xml:space="preserve"> </w:t>
      </w:r>
      <w:r w:rsidRPr="005F0C46">
        <w:t>подхода,</w:t>
      </w:r>
      <w:r w:rsidRPr="005F0C46">
        <w:rPr>
          <w:spacing w:val="1"/>
        </w:rPr>
        <w:t xml:space="preserve"> </w:t>
      </w:r>
      <w:r w:rsidRPr="005F0C46">
        <w:t>предполагает</w:t>
      </w:r>
      <w:r w:rsidRPr="005F0C46">
        <w:rPr>
          <w:spacing w:val="1"/>
        </w:rPr>
        <w:t xml:space="preserve"> </w:t>
      </w:r>
      <w:r w:rsidRPr="005F0C46">
        <w:t>в</w:t>
      </w:r>
      <w:r w:rsidRPr="005F0C46">
        <w:rPr>
          <w:spacing w:val="1"/>
        </w:rPr>
        <w:t xml:space="preserve"> </w:t>
      </w:r>
      <w:r w:rsidRPr="005F0C46">
        <w:t>качестве</w:t>
      </w:r>
      <w:r w:rsidRPr="005F0C46">
        <w:rPr>
          <w:spacing w:val="1"/>
        </w:rPr>
        <w:t xml:space="preserve"> </w:t>
      </w:r>
      <w:r w:rsidRPr="005F0C46">
        <w:t>основных</w:t>
      </w:r>
      <w:r w:rsidRPr="005F0C46">
        <w:rPr>
          <w:spacing w:val="1"/>
        </w:rPr>
        <w:t xml:space="preserve"> </w:t>
      </w:r>
      <w:r w:rsidRPr="005F0C46">
        <w:t>форм</w:t>
      </w:r>
      <w:r w:rsidRPr="005F0C46">
        <w:rPr>
          <w:spacing w:val="1"/>
        </w:rPr>
        <w:t xml:space="preserve"> </w:t>
      </w:r>
      <w:r w:rsidRPr="005F0C46">
        <w:t>учебного</w:t>
      </w:r>
      <w:r w:rsidRPr="005F0C46">
        <w:rPr>
          <w:spacing w:val="1"/>
        </w:rPr>
        <w:t xml:space="preserve"> </w:t>
      </w:r>
      <w:r w:rsidRPr="005F0C46">
        <w:t>сотрудничества</w:t>
      </w:r>
      <w:r w:rsidRPr="005F0C46">
        <w:rPr>
          <w:spacing w:val="1"/>
        </w:rPr>
        <w:t xml:space="preserve"> </w:t>
      </w:r>
      <w:r w:rsidRPr="005F0C46">
        <w:t>сотрудничество</w:t>
      </w:r>
      <w:r w:rsidRPr="005F0C46">
        <w:rPr>
          <w:spacing w:val="1"/>
        </w:rPr>
        <w:t xml:space="preserve"> </w:t>
      </w:r>
      <w:r w:rsidRPr="005F0C46">
        <w:t>со</w:t>
      </w:r>
      <w:r w:rsidRPr="005F0C46">
        <w:rPr>
          <w:spacing w:val="1"/>
        </w:rPr>
        <w:t xml:space="preserve"> </w:t>
      </w:r>
      <w:r w:rsidRPr="005F0C46">
        <w:t>сверстниками</w:t>
      </w:r>
      <w:r w:rsidRPr="005F0C46">
        <w:rPr>
          <w:spacing w:val="1"/>
        </w:rPr>
        <w:t xml:space="preserve"> </w:t>
      </w:r>
      <w:r w:rsidRPr="005F0C46">
        <w:t>и</w:t>
      </w:r>
      <w:r w:rsidRPr="005F0C46">
        <w:rPr>
          <w:spacing w:val="1"/>
        </w:rPr>
        <w:t xml:space="preserve"> </w:t>
      </w:r>
      <w:r w:rsidRPr="005F0C46">
        <w:t>с</w:t>
      </w:r>
      <w:r w:rsidRPr="005F0C46">
        <w:rPr>
          <w:spacing w:val="1"/>
        </w:rPr>
        <w:t xml:space="preserve"> </w:t>
      </w:r>
      <w:r w:rsidRPr="005F0C46">
        <w:t>учителем.</w:t>
      </w:r>
      <w:r w:rsidRPr="005F0C46">
        <w:rPr>
          <w:spacing w:val="1"/>
        </w:rPr>
        <w:t xml:space="preserve"> </w:t>
      </w:r>
      <w:r w:rsidRPr="005F0C46">
        <w:t>Социальный</w:t>
      </w:r>
      <w:r w:rsidRPr="005F0C46">
        <w:rPr>
          <w:spacing w:val="1"/>
        </w:rPr>
        <w:t xml:space="preserve"> </w:t>
      </w:r>
      <w:r w:rsidRPr="005F0C46">
        <w:t>эффект</w:t>
      </w:r>
      <w:r w:rsidRPr="005F0C46">
        <w:rPr>
          <w:spacing w:val="1"/>
        </w:rPr>
        <w:t xml:space="preserve"> </w:t>
      </w:r>
      <w:r w:rsidRPr="005F0C46">
        <w:t>такого</w:t>
      </w:r>
      <w:r w:rsidRPr="005F0C46">
        <w:rPr>
          <w:spacing w:val="1"/>
        </w:rPr>
        <w:t xml:space="preserve"> </w:t>
      </w:r>
      <w:r w:rsidRPr="005F0C46">
        <w:t>сотрудничества</w:t>
      </w:r>
      <w:r w:rsidRPr="005F0C46">
        <w:rPr>
          <w:spacing w:val="1"/>
        </w:rPr>
        <w:t xml:space="preserve"> </w:t>
      </w:r>
      <w:r w:rsidRPr="005F0C46">
        <w:t>рассматривается</w:t>
      </w:r>
      <w:r w:rsidRPr="005F0C46">
        <w:rPr>
          <w:spacing w:val="1"/>
        </w:rPr>
        <w:t xml:space="preserve"> </w:t>
      </w:r>
      <w:r w:rsidRPr="005F0C46">
        <w:t>как</w:t>
      </w:r>
      <w:r w:rsidRPr="005F0C46">
        <w:rPr>
          <w:spacing w:val="1"/>
        </w:rPr>
        <w:t xml:space="preserve"> </w:t>
      </w:r>
      <w:r w:rsidRPr="005F0C46">
        <w:t>последовательное</w:t>
      </w:r>
      <w:r w:rsidRPr="005F0C46">
        <w:rPr>
          <w:spacing w:val="1"/>
        </w:rPr>
        <w:t xml:space="preserve"> </w:t>
      </w:r>
      <w:r w:rsidRPr="005F0C46">
        <w:t>движение</w:t>
      </w:r>
      <w:r w:rsidRPr="005F0C46">
        <w:rPr>
          <w:spacing w:val="1"/>
        </w:rPr>
        <w:t xml:space="preserve"> </w:t>
      </w:r>
      <w:r w:rsidRPr="005F0C46">
        <w:t>обучающегося</w:t>
      </w:r>
      <w:r w:rsidRPr="005F0C46">
        <w:rPr>
          <w:spacing w:val="1"/>
        </w:rPr>
        <w:t xml:space="preserve"> </w:t>
      </w:r>
      <w:r w:rsidRPr="005F0C46">
        <w:t>от</w:t>
      </w:r>
      <w:r w:rsidRPr="005F0C46">
        <w:rPr>
          <w:spacing w:val="1"/>
        </w:rPr>
        <w:t xml:space="preserve"> </w:t>
      </w:r>
      <w:r w:rsidRPr="005F0C46">
        <w:t>освоения</w:t>
      </w:r>
      <w:r w:rsidRPr="005F0C46">
        <w:rPr>
          <w:spacing w:val="1"/>
        </w:rPr>
        <w:t xml:space="preserve"> </w:t>
      </w:r>
      <w:r w:rsidRPr="005F0C46">
        <w:t>новых</w:t>
      </w:r>
      <w:r w:rsidRPr="005F0C46">
        <w:rPr>
          <w:spacing w:val="1"/>
        </w:rPr>
        <w:t xml:space="preserve"> </w:t>
      </w:r>
      <w:r w:rsidRPr="005F0C46">
        <w:t>коммуникативных</w:t>
      </w:r>
      <w:r w:rsidRPr="005F0C46">
        <w:rPr>
          <w:spacing w:val="1"/>
        </w:rPr>
        <w:t xml:space="preserve"> </w:t>
      </w:r>
      <w:r w:rsidRPr="005F0C46">
        <w:t>навыков</w:t>
      </w:r>
      <w:r w:rsidRPr="005F0C46">
        <w:rPr>
          <w:spacing w:val="1"/>
        </w:rPr>
        <w:t xml:space="preserve"> </w:t>
      </w:r>
      <w:r w:rsidRPr="005F0C46">
        <w:t>до</w:t>
      </w:r>
      <w:r w:rsidRPr="005F0C46">
        <w:rPr>
          <w:spacing w:val="1"/>
        </w:rPr>
        <w:t xml:space="preserve"> </w:t>
      </w:r>
      <w:r w:rsidRPr="005F0C46">
        <w:t>освоения новых социальных ролей. Методы педагогической поддержки социальной деятельности в</w:t>
      </w:r>
      <w:r w:rsidRPr="005F0C46">
        <w:rPr>
          <w:spacing w:val="1"/>
        </w:rPr>
        <w:t xml:space="preserve"> </w:t>
      </w:r>
      <w:r w:rsidRPr="005F0C46">
        <w:t>рамках познавательной деятельности направлены на поддержку различных форм сотрудничества и</w:t>
      </w:r>
      <w:r w:rsidRPr="005F0C46">
        <w:rPr>
          <w:spacing w:val="1"/>
        </w:rPr>
        <w:t xml:space="preserve"> </w:t>
      </w:r>
      <w:r w:rsidRPr="005F0C46">
        <w:t>взаимодействия</w:t>
      </w:r>
      <w:r w:rsidRPr="005F0C46">
        <w:rPr>
          <w:spacing w:val="-4"/>
        </w:rPr>
        <w:t xml:space="preserve"> </w:t>
      </w:r>
      <w:r w:rsidRPr="005F0C46">
        <w:t>в</w:t>
      </w:r>
      <w:r w:rsidRPr="005F0C46">
        <w:rPr>
          <w:spacing w:val="-1"/>
        </w:rPr>
        <w:t xml:space="preserve"> </w:t>
      </w:r>
      <w:r w:rsidRPr="005F0C46">
        <w:t>ходе</w:t>
      </w:r>
      <w:r w:rsidRPr="005F0C46">
        <w:rPr>
          <w:spacing w:val="-4"/>
        </w:rPr>
        <w:t xml:space="preserve"> </w:t>
      </w:r>
      <w:r w:rsidRPr="005F0C46">
        <w:t>освоения</w:t>
      </w:r>
      <w:r w:rsidRPr="005F0C46">
        <w:rPr>
          <w:spacing w:val="-3"/>
        </w:rPr>
        <w:t xml:space="preserve"> </w:t>
      </w:r>
      <w:r w:rsidRPr="005F0C46">
        <w:t>учебного</w:t>
      </w:r>
      <w:r w:rsidRPr="005F0C46">
        <w:rPr>
          <w:spacing w:val="5"/>
        </w:rPr>
        <w:t xml:space="preserve"> </w:t>
      </w:r>
      <w:r w:rsidRPr="005F0C46">
        <w:t>материала.</w:t>
      </w:r>
    </w:p>
    <w:p w:rsidR="00CA639C" w:rsidRPr="005F0C46" w:rsidRDefault="00E2638E">
      <w:pPr>
        <w:pStyle w:val="a3"/>
        <w:ind w:right="719" w:firstLine="705"/>
        <w:jc w:val="both"/>
      </w:pPr>
      <w:r w:rsidRPr="005F0C46">
        <w:t>Педагогическая</w:t>
      </w:r>
      <w:r w:rsidRPr="005F0C46">
        <w:rPr>
          <w:spacing w:val="1"/>
        </w:rPr>
        <w:t xml:space="preserve"> </w:t>
      </w:r>
      <w:r w:rsidRPr="005F0C46">
        <w:t>поддержка</w:t>
      </w:r>
      <w:r w:rsidRPr="005F0C46">
        <w:rPr>
          <w:spacing w:val="1"/>
        </w:rPr>
        <w:t xml:space="preserve"> </w:t>
      </w:r>
      <w:r w:rsidRPr="005F0C46">
        <w:t>социализации</w:t>
      </w:r>
      <w:r w:rsidRPr="005F0C46">
        <w:rPr>
          <w:spacing w:val="1"/>
        </w:rPr>
        <w:t xml:space="preserve"> </w:t>
      </w:r>
      <w:r w:rsidRPr="005F0C46">
        <w:t>обучающихся</w:t>
      </w:r>
      <w:r w:rsidRPr="005F0C46">
        <w:rPr>
          <w:spacing w:val="1"/>
        </w:rPr>
        <w:t xml:space="preserve"> </w:t>
      </w:r>
      <w:r w:rsidRPr="005F0C46">
        <w:t>средствами</w:t>
      </w:r>
      <w:r w:rsidRPr="005F0C46">
        <w:rPr>
          <w:spacing w:val="1"/>
        </w:rPr>
        <w:t xml:space="preserve"> </w:t>
      </w:r>
      <w:r w:rsidRPr="005F0C46">
        <w:t>общественной</w:t>
      </w:r>
      <w:r w:rsidRPr="005F0C46">
        <w:rPr>
          <w:spacing w:val="-57"/>
        </w:rPr>
        <w:t xml:space="preserve"> </w:t>
      </w:r>
      <w:r w:rsidRPr="005F0C46">
        <w:t>деятельности.</w:t>
      </w:r>
      <w:r w:rsidRPr="005F0C46">
        <w:rPr>
          <w:spacing w:val="1"/>
        </w:rPr>
        <w:t xml:space="preserve"> </w:t>
      </w:r>
      <w:r w:rsidRPr="005F0C46">
        <w:t>Социальные</w:t>
      </w:r>
      <w:r w:rsidRPr="005F0C46">
        <w:rPr>
          <w:spacing w:val="1"/>
        </w:rPr>
        <w:t xml:space="preserve"> </w:t>
      </w:r>
      <w:r w:rsidRPr="005F0C46">
        <w:t>инициативы</w:t>
      </w:r>
      <w:r w:rsidRPr="005F0C46">
        <w:rPr>
          <w:spacing w:val="1"/>
        </w:rPr>
        <w:t xml:space="preserve"> </w:t>
      </w:r>
      <w:r w:rsidRPr="005F0C46">
        <w:t>в</w:t>
      </w:r>
      <w:r w:rsidRPr="005F0C46">
        <w:rPr>
          <w:spacing w:val="1"/>
        </w:rPr>
        <w:t xml:space="preserve"> </w:t>
      </w:r>
      <w:r w:rsidRPr="005F0C46">
        <w:t>сфере</w:t>
      </w:r>
      <w:r w:rsidRPr="005F0C46">
        <w:rPr>
          <w:spacing w:val="1"/>
        </w:rPr>
        <w:t xml:space="preserve"> </w:t>
      </w:r>
      <w:r w:rsidRPr="005F0C46">
        <w:t>общественного</w:t>
      </w:r>
      <w:r w:rsidRPr="005F0C46">
        <w:rPr>
          <w:spacing w:val="1"/>
        </w:rPr>
        <w:t xml:space="preserve"> </w:t>
      </w:r>
      <w:r w:rsidRPr="005F0C46">
        <w:t>самоуправления</w:t>
      </w:r>
      <w:r w:rsidRPr="005F0C46">
        <w:rPr>
          <w:spacing w:val="1"/>
        </w:rPr>
        <w:t xml:space="preserve"> </w:t>
      </w:r>
      <w:r w:rsidRPr="005F0C46">
        <w:t>позволяют</w:t>
      </w:r>
      <w:r w:rsidRPr="005F0C46">
        <w:rPr>
          <w:spacing w:val="1"/>
        </w:rPr>
        <w:t xml:space="preserve"> </w:t>
      </w:r>
      <w:r w:rsidRPr="005F0C46">
        <w:t>формировать</w:t>
      </w:r>
      <w:r w:rsidRPr="005F0C46">
        <w:rPr>
          <w:spacing w:val="1"/>
        </w:rPr>
        <w:t xml:space="preserve"> </w:t>
      </w:r>
      <w:r w:rsidRPr="005F0C46">
        <w:t>у</w:t>
      </w:r>
      <w:r w:rsidRPr="005F0C46">
        <w:rPr>
          <w:spacing w:val="1"/>
        </w:rPr>
        <w:t xml:space="preserve"> </w:t>
      </w:r>
      <w:r w:rsidRPr="005F0C46">
        <w:t>обучающихся</w:t>
      </w:r>
      <w:r w:rsidRPr="005F0C46">
        <w:rPr>
          <w:spacing w:val="1"/>
        </w:rPr>
        <w:t xml:space="preserve"> </w:t>
      </w:r>
      <w:r w:rsidRPr="005F0C46">
        <w:t>социальные</w:t>
      </w:r>
      <w:r w:rsidRPr="005F0C46">
        <w:rPr>
          <w:spacing w:val="1"/>
        </w:rPr>
        <w:t xml:space="preserve"> </w:t>
      </w:r>
      <w:r w:rsidRPr="005F0C46">
        <w:t>навыки</w:t>
      </w:r>
      <w:r w:rsidRPr="005F0C46">
        <w:rPr>
          <w:spacing w:val="1"/>
        </w:rPr>
        <w:t xml:space="preserve"> </w:t>
      </w:r>
      <w:r w:rsidRPr="005F0C46">
        <w:t>и</w:t>
      </w:r>
      <w:r w:rsidRPr="005F0C46">
        <w:rPr>
          <w:spacing w:val="1"/>
        </w:rPr>
        <w:t xml:space="preserve"> </w:t>
      </w:r>
      <w:r w:rsidRPr="005F0C46">
        <w:t>компетентности,</w:t>
      </w:r>
      <w:r w:rsidRPr="005F0C46">
        <w:rPr>
          <w:spacing w:val="1"/>
        </w:rPr>
        <w:t xml:space="preserve"> </w:t>
      </w:r>
      <w:r w:rsidRPr="005F0C46">
        <w:t>помогающие</w:t>
      </w:r>
      <w:r w:rsidRPr="005F0C46">
        <w:rPr>
          <w:spacing w:val="1"/>
        </w:rPr>
        <w:t xml:space="preserve"> </w:t>
      </w:r>
      <w:r w:rsidRPr="005F0C46">
        <w:t>им</w:t>
      </w:r>
      <w:r w:rsidRPr="005F0C46">
        <w:rPr>
          <w:spacing w:val="1"/>
        </w:rPr>
        <w:t xml:space="preserve"> </w:t>
      </w:r>
      <w:r w:rsidRPr="005F0C46">
        <w:t>лучше</w:t>
      </w:r>
      <w:r w:rsidRPr="005F0C46">
        <w:rPr>
          <w:spacing w:val="1"/>
        </w:rPr>
        <w:t xml:space="preserve"> </w:t>
      </w:r>
      <w:r w:rsidRPr="005F0C46">
        <w:t>осваивать сферу общественных отношений. Социально значимая общественная деятельность связана</w:t>
      </w:r>
      <w:r w:rsidRPr="005F0C46">
        <w:rPr>
          <w:spacing w:val="-57"/>
        </w:rPr>
        <w:t xml:space="preserve"> </w:t>
      </w:r>
      <w:r w:rsidRPr="005F0C46">
        <w:t>с</w:t>
      </w:r>
      <w:r w:rsidRPr="005F0C46">
        <w:rPr>
          <w:spacing w:val="1"/>
        </w:rPr>
        <w:t xml:space="preserve"> </w:t>
      </w:r>
      <w:r w:rsidRPr="005F0C46">
        <w:t>развитием</w:t>
      </w:r>
      <w:r w:rsidRPr="005F0C46">
        <w:rPr>
          <w:spacing w:val="1"/>
        </w:rPr>
        <w:t xml:space="preserve"> </w:t>
      </w:r>
      <w:r w:rsidRPr="005F0C46">
        <w:t>гражданского</w:t>
      </w:r>
      <w:r w:rsidRPr="005F0C46">
        <w:rPr>
          <w:spacing w:val="1"/>
        </w:rPr>
        <w:t xml:space="preserve"> </w:t>
      </w:r>
      <w:r w:rsidRPr="005F0C46">
        <w:t>сознания</w:t>
      </w:r>
      <w:r w:rsidRPr="005F0C46">
        <w:rPr>
          <w:spacing w:val="1"/>
        </w:rPr>
        <w:t xml:space="preserve"> </w:t>
      </w:r>
      <w:r w:rsidRPr="005F0C46">
        <w:t>человека,</w:t>
      </w:r>
      <w:r w:rsidRPr="005F0C46">
        <w:rPr>
          <w:spacing w:val="1"/>
        </w:rPr>
        <w:t xml:space="preserve"> </w:t>
      </w:r>
      <w:r w:rsidRPr="005F0C46">
        <w:t>патриотических</w:t>
      </w:r>
      <w:r w:rsidRPr="005F0C46">
        <w:rPr>
          <w:spacing w:val="1"/>
        </w:rPr>
        <w:t xml:space="preserve"> </w:t>
      </w:r>
      <w:r w:rsidRPr="005F0C46">
        <w:t>чувств</w:t>
      </w:r>
      <w:r w:rsidRPr="005F0C46">
        <w:rPr>
          <w:spacing w:val="1"/>
        </w:rPr>
        <w:t xml:space="preserve"> </w:t>
      </w:r>
      <w:r w:rsidRPr="005F0C46">
        <w:t>и</w:t>
      </w:r>
      <w:r w:rsidRPr="005F0C46">
        <w:rPr>
          <w:spacing w:val="1"/>
        </w:rPr>
        <w:t xml:space="preserve"> </w:t>
      </w:r>
      <w:r w:rsidRPr="005F0C46">
        <w:t>понимания</w:t>
      </w:r>
      <w:r w:rsidRPr="005F0C46">
        <w:rPr>
          <w:spacing w:val="1"/>
        </w:rPr>
        <w:t xml:space="preserve"> </w:t>
      </w:r>
      <w:r w:rsidRPr="005F0C46">
        <w:t>своего</w:t>
      </w:r>
      <w:r w:rsidRPr="005F0C46">
        <w:rPr>
          <w:spacing w:val="1"/>
        </w:rPr>
        <w:t xml:space="preserve"> </w:t>
      </w:r>
      <w:r w:rsidRPr="005F0C46">
        <w:t>общественного</w:t>
      </w:r>
      <w:r w:rsidRPr="005F0C46">
        <w:rPr>
          <w:spacing w:val="1"/>
        </w:rPr>
        <w:t xml:space="preserve"> </w:t>
      </w:r>
      <w:r w:rsidRPr="005F0C46">
        <w:t>долга.</w:t>
      </w:r>
      <w:r w:rsidRPr="005F0C46">
        <w:rPr>
          <w:spacing w:val="1"/>
        </w:rPr>
        <w:t xml:space="preserve"> </w:t>
      </w:r>
      <w:r w:rsidRPr="005F0C46">
        <w:t>Направленность</w:t>
      </w:r>
      <w:r w:rsidRPr="005F0C46">
        <w:rPr>
          <w:spacing w:val="1"/>
        </w:rPr>
        <w:t xml:space="preserve"> </w:t>
      </w:r>
      <w:r w:rsidRPr="005F0C46">
        <w:t>таких</w:t>
      </w:r>
      <w:r w:rsidRPr="005F0C46">
        <w:rPr>
          <w:spacing w:val="1"/>
        </w:rPr>
        <w:t xml:space="preserve"> </w:t>
      </w:r>
      <w:r w:rsidRPr="005F0C46">
        <w:t>социальных</w:t>
      </w:r>
      <w:r w:rsidRPr="005F0C46">
        <w:rPr>
          <w:spacing w:val="1"/>
        </w:rPr>
        <w:t xml:space="preserve"> </w:t>
      </w:r>
      <w:r w:rsidRPr="005F0C46">
        <w:t>инициатив</w:t>
      </w:r>
      <w:r w:rsidRPr="005F0C46">
        <w:rPr>
          <w:spacing w:val="1"/>
        </w:rPr>
        <w:t xml:space="preserve"> </w:t>
      </w:r>
      <w:r w:rsidRPr="005F0C46">
        <w:t>определяет</w:t>
      </w:r>
      <w:r w:rsidRPr="005F0C46">
        <w:rPr>
          <w:spacing w:val="1"/>
        </w:rPr>
        <w:t xml:space="preserve"> </w:t>
      </w:r>
      <w:r w:rsidRPr="005F0C46">
        <w:t>самосознание</w:t>
      </w:r>
      <w:r w:rsidRPr="005F0C46">
        <w:rPr>
          <w:spacing w:val="1"/>
        </w:rPr>
        <w:t xml:space="preserve"> </w:t>
      </w:r>
      <w:r w:rsidRPr="005F0C46">
        <w:t>подростка как гражданина</w:t>
      </w:r>
      <w:r w:rsidRPr="005F0C46">
        <w:rPr>
          <w:spacing w:val="-4"/>
        </w:rPr>
        <w:t xml:space="preserve"> </w:t>
      </w:r>
      <w:r w:rsidRPr="005F0C46">
        <w:t>и</w:t>
      </w:r>
      <w:r w:rsidRPr="005F0C46">
        <w:rPr>
          <w:spacing w:val="2"/>
        </w:rPr>
        <w:t xml:space="preserve"> </w:t>
      </w:r>
      <w:r w:rsidRPr="005F0C46">
        <w:t>участника</w:t>
      </w:r>
      <w:r w:rsidRPr="005F0C46">
        <w:rPr>
          <w:spacing w:val="1"/>
        </w:rPr>
        <w:t xml:space="preserve"> </w:t>
      </w:r>
      <w:r w:rsidRPr="005F0C46">
        <w:t>общественных</w:t>
      </w:r>
      <w:r w:rsidRPr="005F0C46">
        <w:rPr>
          <w:spacing w:val="-3"/>
        </w:rPr>
        <w:t xml:space="preserve"> </w:t>
      </w:r>
      <w:r w:rsidRPr="005F0C46">
        <w:t>процессов.</w:t>
      </w:r>
    </w:p>
    <w:p w:rsidR="00CA639C" w:rsidRPr="005F0C46" w:rsidRDefault="00E2638E">
      <w:pPr>
        <w:pStyle w:val="a3"/>
        <w:spacing w:before="6" w:line="237" w:lineRule="auto"/>
        <w:ind w:right="726" w:firstLine="705"/>
        <w:jc w:val="both"/>
      </w:pPr>
      <w:r w:rsidRPr="005F0C46">
        <w:t>Спектр</w:t>
      </w:r>
      <w:r w:rsidRPr="005F0C46">
        <w:rPr>
          <w:spacing w:val="1"/>
        </w:rPr>
        <w:t xml:space="preserve"> </w:t>
      </w:r>
      <w:r w:rsidRPr="005F0C46">
        <w:t>социальных функций</w:t>
      </w:r>
      <w:r w:rsidRPr="005F0C46">
        <w:rPr>
          <w:spacing w:val="1"/>
        </w:rPr>
        <w:t xml:space="preserve"> </w:t>
      </w:r>
      <w:r w:rsidRPr="005F0C46">
        <w:t>обучающихся</w:t>
      </w:r>
      <w:r w:rsidRPr="005F0C46">
        <w:rPr>
          <w:spacing w:val="1"/>
        </w:rPr>
        <w:t xml:space="preserve"> </w:t>
      </w:r>
      <w:r w:rsidRPr="005F0C46">
        <w:t>в</w:t>
      </w:r>
      <w:r w:rsidRPr="005F0C46">
        <w:rPr>
          <w:spacing w:val="1"/>
        </w:rPr>
        <w:t xml:space="preserve"> </w:t>
      </w:r>
      <w:r w:rsidRPr="005F0C46">
        <w:t>рамках системы</w:t>
      </w:r>
      <w:r w:rsidRPr="005F0C46">
        <w:rPr>
          <w:spacing w:val="1"/>
        </w:rPr>
        <w:t xml:space="preserve"> </w:t>
      </w:r>
      <w:r w:rsidRPr="005F0C46">
        <w:t>школьного</w:t>
      </w:r>
      <w:r w:rsidRPr="005F0C46">
        <w:rPr>
          <w:spacing w:val="1"/>
        </w:rPr>
        <w:t xml:space="preserve"> </w:t>
      </w:r>
      <w:r w:rsidRPr="005F0C46">
        <w:t>самоуправления</w:t>
      </w:r>
      <w:r w:rsidRPr="005F0C46">
        <w:rPr>
          <w:spacing w:val="1"/>
        </w:rPr>
        <w:t xml:space="preserve"> </w:t>
      </w:r>
      <w:r w:rsidRPr="005F0C46">
        <w:t>очень</w:t>
      </w:r>
      <w:r w:rsidRPr="005F0C46">
        <w:rPr>
          <w:spacing w:val="-3"/>
        </w:rPr>
        <w:t xml:space="preserve"> </w:t>
      </w:r>
      <w:r w:rsidRPr="005F0C46">
        <w:t>широк.</w:t>
      </w:r>
      <w:r w:rsidRPr="005F0C46">
        <w:rPr>
          <w:spacing w:val="2"/>
        </w:rPr>
        <w:t xml:space="preserve"> </w:t>
      </w:r>
      <w:r w:rsidRPr="005F0C46">
        <w:t>В</w:t>
      </w:r>
      <w:r w:rsidRPr="005F0C46">
        <w:rPr>
          <w:spacing w:val="-1"/>
        </w:rPr>
        <w:t xml:space="preserve"> </w:t>
      </w:r>
      <w:r w:rsidRPr="005F0C46">
        <w:t>рамках</w:t>
      </w:r>
      <w:r w:rsidRPr="005F0C46">
        <w:rPr>
          <w:spacing w:val="-4"/>
        </w:rPr>
        <w:t xml:space="preserve"> </w:t>
      </w:r>
      <w:r w:rsidRPr="005F0C46">
        <w:t>этого</w:t>
      </w:r>
      <w:r w:rsidRPr="005F0C46">
        <w:rPr>
          <w:spacing w:val="1"/>
        </w:rPr>
        <w:t xml:space="preserve"> </w:t>
      </w:r>
      <w:r w:rsidRPr="005F0C46">
        <w:t>вида деятельности</w:t>
      </w:r>
      <w:r w:rsidRPr="005F0C46">
        <w:rPr>
          <w:spacing w:val="-2"/>
        </w:rPr>
        <w:t xml:space="preserve"> </w:t>
      </w:r>
      <w:r w:rsidRPr="005F0C46">
        <w:t>обучающиеся</w:t>
      </w:r>
      <w:r w:rsidRPr="005F0C46">
        <w:rPr>
          <w:spacing w:val="1"/>
        </w:rPr>
        <w:t xml:space="preserve"> </w:t>
      </w:r>
      <w:r w:rsidRPr="005F0C46">
        <w:t>должны</w:t>
      </w:r>
      <w:r w:rsidRPr="005F0C46">
        <w:rPr>
          <w:spacing w:val="-2"/>
        </w:rPr>
        <w:t xml:space="preserve"> </w:t>
      </w:r>
      <w:r w:rsidRPr="005F0C46">
        <w:t>иметь</w:t>
      </w:r>
      <w:r w:rsidRPr="005F0C46">
        <w:rPr>
          <w:spacing w:val="1"/>
        </w:rPr>
        <w:t xml:space="preserve"> </w:t>
      </w:r>
      <w:r w:rsidRPr="005F0C46">
        <w:t>возможность:</w:t>
      </w:r>
    </w:p>
    <w:p w:rsidR="00CA639C" w:rsidRPr="005F0C46" w:rsidRDefault="00E2638E" w:rsidP="00CA374E">
      <w:pPr>
        <w:pStyle w:val="a5"/>
        <w:numPr>
          <w:ilvl w:val="0"/>
          <w:numId w:val="43"/>
        </w:numPr>
        <w:tabs>
          <w:tab w:val="left" w:pos="870"/>
        </w:tabs>
        <w:spacing w:before="3" w:line="275" w:lineRule="exact"/>
        <w:ind w:left="869" w:hanging="150"/>
        <w:rPr>
          <w:sz w:val="24"/>
        </w:rPr>
      </w:pPr>
      <w:r w:rsidRPr="005F0C46">
        <w:rPr>
          <w:sz w:val="24"/>
        </w:rPr>
        <w:t>участвовать</w:t>
      </w:r>
      <w:r w:rsidRPr="005F0C46">
        <w:rPr>
          <w:spacing w:val="-2"/>
          <w:sz w:val="24"/>
        </w:rPr>
        <w:t xml:space="preserve"> </w:t>
      </w:r>
      <w:r w:rsidRPr="005F0C46">
        <w:rPr>
          <w:sz w:val="24"/>
        </w:rPr>
        <w:t>в</w:t>
      </w:r>
      <w:r w:rsidRPr="005F0C46">
        <w:rPr>
          <w:spacing w:val="-5"/>
          <w:sz w:val="24"/>
        </w:rPr>
        <w:t xml:space="preserve"> </w:t>
      </w:r>
      <w:r w:rsidRPr="005F0C46">
        <w:rPr>
          <w:sz w:val="24"/>
        </w:rPr>
        <w:t>принятии</w:t>
      </w:r>
      <w:r w:rsidRPr="005F0C46">
        <w:rPr>
          <w:spacing w:val="-6"/>
          <w:sz w:val="24"/>
        </w:rPr>
        <w:t xml:space="preserve"> </w:t>
      </w:r>
      <w:r w:rsidRPr="005F0C46">
        <w:rPr>
          <w:sz w:val="24"/>
        </w:rPr>
        <w:t>решений</w:t>
      </w:r>
      <w:r w:rsidRPr="005F0C46">
        <w:rPr>
          <w:spacing w:val="-1"/>
          <w:sz w:val="24"/>
        </w:rPr>
        <w:t xml:space="preserve"> </w:t>
      </w:r>
      <w:r w:rsidRPr="005F0C46">
        <w:rPr>
          <w:sz w:val="24"/>
        </w:rPr>
        <w:t>Управляющего</w:t>
      </w:r>
      <w:r w:rsidRPr="005F0C46">
        <w:rPr>
          <w:spacing w:val="-2"/>
          <w:sz w:val="24"/>
        </w:rPr>
        <w:t xml:space="preserve"> </w:t>
      </w:r>
      <w:r w:rsidRPr="005F0C46">
        <w:rPr>
          <w:sz w:val="24"/>
        </w:rPr>
        <w:t>совета</w:t>
      </w:r>
      <w:r w:rsidRPr="005F0C46">
        <w:rPr>
          <w:spacing w:val="-6"/>
          <w:sz w:val="24"/>
        </w:rPr>
        <w:t xml:space="preserve"> </w:t>
      </w:r>
      <w:r w:rsidRPr="005F0C46">
        <w:rPr>
          <w:sz w:val="24"/>
        </w:rPr>
        <w:t>школы;</w:t>
      </w:r>
    </w:p>
    <w:p w:rsidR="00CA639C" w:rsidRPr="005F0C46" w:rsidRDefault="00E2638E" w:rsidP="00CA374E">
      <w:pPr>
        <w:pStyle w:val="a5"/>
        <w:numPr>
          <w:ilvl w:val="0"/>
          <w:numId w:val="43"/>
        </w:numPr>
        <w:tabs>
          <w:tab w:val="left" w:pos="870"/>
        </w:tabs>
        <w:spacing w:line="242" w:lineRule="auto"/>
        <w:ind w:right="726" w:firstLine="0"/>
        <w:rPr>
          <w:sz w:val="24"/>
        </w:rPr>
      </w:pPr>
      <w:r w:rsidRPr="005F0C46">
        <w:rPr>
          <w:sz w:val="24"/>
        </w:rPr>
        <w:t>решать</w:t>
      </w:r>
      <w:r w:rsidRPr="005F0C46">
        <w:rPr>
          <w:spacing w:val="2"/>
          <w:sz w:val="24"/>
        </w:rPr>
        <w:t xml:space="preserve"> </w:t>
      </w:r>
      <w:r w:rsidRPr="005F0C46">
        <w:rPr>
          <w:sz w:val="24"/>
        </w:rPr>
        <w:t>вопросы,</w:t>
      </w:r>
      <w:r w:rsidRPr="005F0C46">
        <w:rPr>
          <w:spacing w:val="3"/>
          <w:sz w:val="24"/>
        </w:rPr>
        <w:t xml:space="preserve"> </w:t>
      </w:r>
      <w:r w:rsidRPr="005F0C46">
        <w:rPr>
          <w:sz w:val="24"/>
        </w:rPr>
        <w:t>связанные</w:t>
      </w:r>
      <w:r w:rsidRPr="005F0C46">
        <w:rPr>
          <w:spacing w:val="1"/>
          <w:sz w:val="24"/>
        </w:rPr>
        <w:t xml:space="preserve"> </w:t>
      </w:r>
      <w:r w:rsidRPr="005F0C46">
        <w:rPr>
          <w:sz w:val="24"/>
        </w:rPr>
        <w:t>с</w:t>
      </w:r>
      <w:r w:rsidRPr="005F0C46">
        <w:rPr>
          <w:spacing w:val="1"/>
          <w:sz w:val="24"/>
        </w:rPr>
        <w:t xml:space="preserve"> </w:t>
      </w:r>
      <w:r w:rsidRPr="005F0C46">
        <w:rPr>
          <w:sz w:val="24"/>
        </w:rPr>
        <w:t>самообслуживанием,</w:t>
      </w:r>
      <w:r w:rsidRPr="005F0C46">
        <w:rPr>
          <w:spacing w:val="-2"/>
          <w:sz w:val="24"/>
        </w:rPr>
        <w:t xml:space="preserve"> </w:t>
      </w:r>
      <w:r w:rsidRPr="005F0C46">
        <w:rPr>
          <w:sz w:val="24"/>
        </w:rPr>
        <w:t>поддержанием</w:t>
      </w:r>
      <w:r w:rsidRPr="005F0C46">
        <w:rPr>
          <w:spacing w:val="3"/>
          <w:sz w:val="24"/>
        </w:rPr>
        <w:t xml:space="preserve"> </w:t>
      </w:r>
      <w:r w:rsidRPr="005F0C46">
        <w:rPr>
          <w:sz w:val="24"/>
        </w:rPr>
        <w:t>порядка,</w:t>
      </w:r>
      <w:r w:rsidRPr="005F0C46">
        <w:rPr>
          <w:spacing w:val="3"/>
          <w:sz w:val="24"/>
        </w:rPr>
        <w:t xml:space="preserve"> </w:t>
      </w:r>
      <w:r w:rsidRPr="005F0C46">
        <w:rPr>
          <w:sz w:val="24"/>
        </w:rPr>
        <w:t>дисциплины,</w:t>
      </w:r>
      <w:r w:rsidRPr="005F0C46">
        <w:rPr>
          <w:spacing w:val="-1"/>
          <w:sz w:val="24"/>
        </w:rPr>
        <w:t xml:space="preserve"> </w:t>
      </w:r>
      <w:r w:rsidRPr="005F0C46">
        <w:rPr>
          <w:sz w:val="24"/>
        </w:rPr>
        <w:t>дежурства</w:t>
      </w:r>
      <w:r w:rsidRPr="005F0C46">
        <w:rPr>
          <w:spacing w:val="-57"/>
          <w:sz w:val="24"/>
        </w:rPr>
        <w:t xml:space="preserve"> </w:t>
      </w:r>
      <w:r w:rsidRPr="005F0C46">
        <w:rPr>
          <w:sz w:val="24"/>
        </w:rPr>
        <w:t>и</w:t>
      </w:r>
      <w:r w:rsidRPr="005F0C46">
        <w:rPr>
          <w:spacing w:val="2"/>
          <w:sz w:val="24"/>
        </w:rPr>
        <w:t xml:space="preserve"> </w:t>
      </w:r>
      <w:r w:rsidRPr="005F0C46">
        <w:rPr>
          <w:sz w:val="24"/>
        </w:rPr>
        <w:t>работы</w:t>
      </w:r>
      <w:r w:rsidRPr="005F0C46">
        <w:rPr>
          <w:spacing w:val="-1"/>
          <w:sz w:val="24"/>
        </w:rPr>
        <w:t xml:space="preserve"> </w:t>
      </w:r>
      <w:r w:rsidRPr="005F0C46">
        <w:rPr>
          <w:sz w:val="24"/>
        </w:rPr>
        <w:t>в</w:t>
      </w:r>
      <w:r w:rsidRPr="005F0C46">
        <w:rPr>
          <w:spacing w:val="-1"/>
          <w:sz w:val="24"/>
        </w:rPr>
        <w:t xml:space="preserve"> </w:t>
      </w:r>
      <w:r w:rsidRPr="005F0C46">
        <w:rPr>
          <w:sz w:val="24"/>
        </w:rPr>
        <w:t>школе;</w:t>
      </w:r>
    </w:p>
    <w:p w:rsidR="00CA639C" w:rsidRPr="005F0C46" w:rsidRDefault="00E2638E" w:rsidP="00CA374E">
      <w:pPr>
        <w:pStyle w:val="a5"/>
        <w:numPr>
          <w:ilvl w:val="0"/>
          <w:numId w:val="43"/>
        </w:numPr>
        <w:tabs>
          <w:tab w:val="left" w:pos="865"/>
        </w:tabs>
        <w:spacing w:line="271" w:lineRule="exact"/>
        <w:ind w:left="864" w:hanging="145"/>
        <w:rPr>
          <w:sz w:val="24"/>
        </w:rPr>
      </w:pPr>
      <w:r w:rsidRPr="005F0C46">
        <w:rPr>
          <w:sz w:val="24"/>
        </w:rPr>
        <w:t>контролировать</w:t>
      </w:r>
      <w:r w:rsidRPr="005F0C46">
        <w:rPr>
          <w:spacing w:val="-3"/>
          <w:sz w:val="24"/>
        </w:rPr>
        <w:t xml:space="preserve"> </w:t>
      </w:r>
      <w:r w:rsidRPr="005F0C46">
        <w:rPr>
          <w:sz w:val="24"/>
        </w:rPr>
        <w:t>выполнение</w:t>
      </w:r>
      <w:r w:rsidRPr="005F0C46">
        <w:rPr>
          <w:spacing w:val="-6"/>
          <w:sz w:val="24"/>
        </w:rPr>
        <w:t xml:space="preserve"> </w:t>
      </w:r>
      <w:r w:rsidRPr="005F0C46">
        <w:rPr>
          <w:sz w:val="24"/>
        </w:rPr>
        <w:t>обучающимися</w:t>
      </w:r>
      <w:r w:rsidRPr="005F0C46">
        <w:rPr>
          <w:spacing w:val="1"/>
          <w:sz w:val="24"/>
        </w:rPr>
        <w:t xml:space="preserve"> </w:t>
      </w:r>
      <w:r w:rsidRPr="005F0C46">
        <w:rPr>
          <w:sz w:val="24"/>
        </w:rPr>
        <w:t>основных</w:t>
      </w:r>
      <w:r w:rsidRPr="005F0C46">
        <w:rPr>
          <w:spacing w:val="-5"/>
          <w:sz w:val="24"/>
        </w:rPr>
        <w:t xml:space="preserve"> </w:t>
      </w:r>
      <w:r w:rsidRPr="005F0C46">
        <w:rPr>
          <w:sz w:val="24"/>
        </w:rPr>
        <w:t>прав</w:t>
      </w:r>
      <w:r w:rsidRPr="005F0C46">
        <w:rPr>
          <w:spacing w:val="-2"/>
          <w:sz w:val="24"/>
        </w:rPr>
        <w:t xml:space="preserve"> </w:t>
      </w:r>
      <w:r w:rsidRPr="005F0C46">
        <w:rPr>
          <w:sz w:val="24"/>
        </w:rPr>
        <w:t>и</w:t>
      </w:r>
      <w:r w:rsidRPr="005F0C46">
        <w:rPr>
          <w:spacing w:val="-4"/>
          <w:sz w:val="24"/>
        </w:rPr>
        <w:t xml:space="preserve"> </w:t>
      </w:r>
      <w:r w:rsidRPr="005F0C46">
        <w:rPr>
          <w:sz w:val="24"/>
        </w:rPr>
        <w:t>обязанностей;</w:t>
      </w:r>
    </w:p>
    <w:p w:rsidR="00CA639C" w:rsidRPr="005F0C46" w:rsidRDefault="00E2638E" w:rsidP="00CA374E">
      <w:pPr>
        <w:pStyle w:val="a5"/>
        <w:numPr>
          <w:ilvl w:val="0"/>
          <w:numId w:val="43"/>
        </w:numPr>
        <w:tabs>
          <w:tab w:val="left" w:pos="865"/>
        </w:tabs>
        <w:spacing w:before="1" w:line="275" w:lineRule="exact"/>
        <w:ind w:left="864" w:hanging="145"/>
        <w:rPr>
          <w:sz w:val="24"/>
        </w:rPr>
      </w:pPr>
      <w:r w:rsidRPr="005F0C46">
        <w:rPr>
          <w:sz w:val="24"/>
        </w:rPr>
        <w:t>защищать</w:t>
      </w:r>
      <w:r w:rsidRPr="005F0C46">
        <w:rPr>
          <w:spacing w:val="-4"/>
          <w:sz w:val="24"/>
        </w:rPr>
        <w:t xml:space="preserve"> </w:t>
      </w:r>
      <w:r w:rsidRPr="005F0C46">
        <w:rPr>
          <w:sz w:val="24"/>
        </w:rPr>
        <w:t>права</w:t>
      </w:r>
      <w:r w:rsidRPr="005F0C46">
        <w:rPr>
          <w:spacing w:val="-12"/>
          <w:sz w:val="24"/>
        </w:rPr>
        <w:t xml:space="preserve"> </w:t>
      </w:r>
      <w:r w:rsidRPr="005F0C46">
        <w:rPr>
          <w:sz w:val="24"/>
        </w:rPr>
        <w:t>обучающихся на</w:t>
      </w:r>
      <w:r w:rsidRPr="005F0C46">
        <w:rPr>
          <w:spacing w:val="-2"/>
          <w:sz w:val="24"/>
        </w:rPr>
        <w:t xml:space="preserve"> </w:t>
      </w:r>
      <w:r w:rsidRPr="005F0C46">
        <w:rPr>
          <w:sz w:val="24"/>
        </w:rPr>
        <w:t>всех</w:t>
      </w:r>
      <w:r w:rsidRPr="005F0C46">
        <w:rPr>
          <w:spacing w:val="-1"/>
          <w:sz w:val="24"/>
        </w:rPr>
        <w:t xml:space="preserve"> </w:t>
      </w:r>
      <w:r w:rsidRPr="005F0C46">
        <w:rPr>
          <w:sz w:val="24"/>
        </w:rPr>
        <w:t>уровнях</w:t>
      </w:r>
      <w:r w:rsidRPr="005F0C46">
        <w:rPr>
          <w:spacing w:val="-1"/>
          <w:sz w:val="24"/>
        </w:rPr>
        <w:t xml:space="preserve"> </w:t>
      </w:r>
      <w:r w:rsidRPr="005F0C46">
        <w:rPr>
          <w:sz w:val="24"/>
        </w:rPr>
        <w:t>управления</w:t>
      </w:r>
      <w:r w:rsidRPr="005F0C46">
        <w:rPr>
          <w:spacing w:val="-1"/>
          <w:sz w:val="24"/>
        </w:rPr>
        <w:t xml:space="preserve"> </w:t>
      </w:r>
      <w:r w:rsidRPr="005F0C46">
        <w:rPr>
          <w:sz w:val="24"/>
        </w:rPr>
        <w:t>школой.</w:t>
      </w:r>
    </w:p>
    <w:p w:rsidR="00CA639C" w:rsidRPr="005F0C46" w:rsidRDefault="00E2638E">
      <w:pPr>
        <w:pStyle w:val="a3"/>
        <w:spacing w:line="242" w:lineRule="auto"/>
      </w:pPr>
      <w:r w:rsidRPr="005F0C46">
        <w:t>Деятельность</w:t>
      </w:r>
      <w:r w:rsidRPr="005F0C46">
        <w:rPr>
          <w:spacing w:val="15"/>
        </w:rPr>
        <w:t xml:space="preserve"> </w:t>
      </w:r>
      <w:r w:rsidRPr="005F0C46">
        <w:t>общественных</w:t>
      </w:r>
      <w:r w:rsidRPr="005F0C46">
        <w:rPr>
          <w:spacing w:val="19"/>
        </w:rPr>
        <w:t xml:space="preserve"> </w:t>
      </w:r>
      <w:r w:rsidRPr="005F0C46">
        <w:t>организаций</w:t>
      </w:r>
      <w:r w:rsidRPr="005F0C46">
        <w:rPr>
          <w:spacing w:val="20"/>
        </w:rPr>
        <w:t xml:space="preserve"> </w:t>
      </w:r>
      <w:r w:rsidRPr="005F0C46">
        <w:t>и</w:t>
      </w:r>
      <w:r w:rsidRPr="005F0C46">
        <w:rPr>
          <w:spacing w:val="19"/>
        </w:rPr>
        <w:t xml:space="preserve"> </w:t>
      </w:r>
      <w:r w:rsidRPr="005F0C46">
        <w:t>органов</w:t>
      </w:r>
      <w:r w:rsidRPr="005F0C46">
        <w:rPr>
          <w:spacing w:val="25"/>
        </w:rPr>
        <w:t xml:space="preserve"> </w:t>
      </w:r>
      <w:r w:rsidRPr="005F0C46">
        <w:t>ученического</w:t>
      </w:r>
      <w:r w:rsidRPr="005F0C46">
        <w:rPr>
          <w:spacing w:val="27"/>
        </w:rPr>
        <w:t xml:space="preserve"> </w:t>
      </w:r>
      <w:r w:rsidRPr="005F0C46">
        <w:t>самоуправления</w:t>
      </w:r>
      <w:r w:rsidRPr="005F0C46">
        <w:rPr>
          <w:spacing w:val="23"/>
        </w:rPr>
        <w:t xml:space="preserve"> </w:t>
      </w:r>
      <w:r w:rsidRPr="005F0C46">
        <w:t>в</w:t>
      </w:r>
      <w:r w:rsidRPr="005F0C46">
        <w:rPr>
          <w:spacing w:val="21"/>
        </w:rPr>
        <w:t xml:space="preserve"> </w:t>
      </w:r>
      <w:r w:rsidRPr="005F0C46">
        <w:t>школе</w:t>
      </w:r>
      <w:r w:rsidRPr="005F0C46">
        <w:rPr>
          <w:spacing w:val="18"/>
        </w:rPr>
        <w:t xml:space="preserve"> </w:t>
      </w:r>
      <w:r w:rsidRPr="005F0C46">
        <w:t>создаёт</w:t>
      </w:r>
      <w:r w:rsidRPr="005F0C46">
        <w:rPr>
          <w:spacing w:val="-57"/>
        </w:rPr>
        <w:t xml:space="preserve"> </w:t>
      </w:r>
      <w:r w:rsidRPr="005F0C46">
        <w:t>условия для</w:t>
      </w:r>
      <w:r w:rsidRPr="005F0C46">
        <w:rPr>
          <w:spacing w:val="1"/>
        </w:rPr>
        <w:t xml:space="preserve"> </w:t>
      </w:r>
      <w:r w:rsidRPr="005F0C46">
        <w:t>реализации</w:t>
      </w:r>
      <w:r w:rsidRPr="005F0C46">
        <w:rPr>
          <w:spacing w:val="-3"/>
        </w:rPr>
        <w:t xml:space="preserve"> </w:t>
      </w:r>
      <w:r w:rsidRPr="005F0C46">
        <w:t>обучающимися</w:t>
      </w:r>
      <w:r w:rsidRPr="005F0C46">
        <w:rPr>
          <w:spacing w:val="1"/>
        </w:rPr>
        <w:t xml:space="preserve"> </w:t>
      </w:r>
      <w:r w:rsidRPr="005F0C46">
        <w:t>собственных</w:t>
      </w:r>
      <w:r w:rsidRPr="005F0C46">
        <w:rPr>
          <w:spacing w:val="-4"/>
        </w:rPr>
        <w:t xml:space="preserve"> </w:t>
      </w:r>
      <w:r w:rsidRPr="005F0C46">
        <w:t>социальных</w:t>
      </w:r>
      <w:r w:rsidRPr="005F0C46">
        <w:rPr>
          <w:spacing w:val="-4"/>
        </w:rPr>
        <w:t xml:space="preserve"> </w:t>
      </w:r>
      <w:r w:rsidRPr="005F0C46">
        <w:t>инициатив,</w:t>
      </w:r>
      <w:r w:rsidRPr="005F0C46">
        <w:rPr>
          <w:spacing w:val="9"/>
        </w:rPr>
        <w:t xml:space="preserve"> </w:t>
      </w:r>
      <w:r w:rsidRPr="005F0C46">
        <w:t>а также:</w:t>
      </w:r>
    </w:p>
    <w:p w:rsidR="00CA639C" w:rsidRPr="005F0C46" w:rsidRDefault="00E2638E" w:rsidP="00CA374E">
      <w:pPr>
        <w:pStyle w:val="a5"/>
        <w:numPr>
          <w:ilvl w:val="0"/>
          <w:numId w:val="43"/>
        </w:numPr>
        <w:tabs>
          <w:tab w:val="left" w:pos="865"/>
        </w:tabs>
        <w:spacing w:line="271" w:lineRule="exact"/>
        <w:ind w:left="864" w:hanging="145"/>
        <w:rPr>
          <w:sz w:val="24"/>
        </w:rPr>
      </w:pPr>
      <w:r w:rsidRPr="005F0C46">
        <w:rPr>
          <w:sz w:val="24"/>
        </w:rPr>
        <w:t>придания</w:t>
      </w:r>
      <w:r w:rsidRPr="005F0C46">
        <w:rPr>
          <w:spacing w:val="-8"/>
          <w:sz w:val="24"/>
        </w:rPr>
        <w:t xml:space="preserve"> </w:t>
      </w:r>
      <w:r w:rsidRPr="005F0C46">
        <w:rPr>
          <w:sz w:val="24"/>
        </w:rPr>
        <w:t>общественного</w:t>
      </w:r>
      <w:r w:rsidRPr="005F0C46">
        <w:rPr>
          <w:spacing w:val="2"/>
          <w:sz w:val="24"/>
        </w:rPr>
        <w:t xml:space="preserve"> </w:t>
      </w:r>
      <w:r w:rsidRPr="005F0C46">
        <w:rPr>
          <w:sz w:val="24"/>
        </w:rPr>
        <w:t>характера</w:t>
      </w:r>
      <w:r w:rsidRPr="005F0C46">
        <w:rPr>
          <w:spacing w:val="-5"/>
          <w:sz w:val="24"/>
        </w:rPr>
        <w:t xml:space="preserve"> </w:t>
      </w:r>
      <w:r w:rsidRPr="005F0C46">
        <w:rPr>
          <w:sz w:val="24"/>
        </w:rPr>
        <w:t>системе</w:t>
      </w:r>
      <w:r w:rsidRPr="005F0C46">
        <w:rPr>
          <w:spacing w:val="-3"/>
          <w:sz w:val="24"/>
        </w:rPr>
        <w:t xml:space="preserve"> </w:t>
      </w:r>
      <w:r w:rsidRPr="005F0C46">
        <w:rPr>
          <w:sz w:val="24"/>
        </w:rPr>
        <w:t>управления</w:t>
      </w:r>
      <w:r w:rsidRPr="005F0C46">
        <w:rPr>
          <w:spacing w:val="-7"/>
          <w:sz w:val="24"/>
        </w:rPr>
        <w:t xml:space="preserve"> </w:t>
      </w:r>
      <w:r w:rsidRPr="005F0C46">
        <w:rPr>
          <w:sz w:val="24"/>
        </w:rPr>
        <w:t>образовательным</w:t>
      </w:r>
      <w:r w:rsidRPr="005F0C46">
        <w:rPr>
          <w:spacing w:val="-6"/>
          <w:sz w:val="24"/>
        </w:rPr>
        <w:t xml:space="preserve"> </w:t>
      </w:r>
      <w:r w:rsidRPr="005F0C46">
        <w:rPr>
          <w:sz w:val="24"/>
        </w:rPr>
        <w:t>процессом;</w:t>
      </w:r>
    </w:p>
    <w:p w:rsidR="00CA639C" w:rsidRPr="005F0C46" w:rsidRDefault="00E2638E" w:rsidP="00CA374E">
      <w:pPr>
        <w:pStyle w:val="a5"/>
        <w:numPr>
          <w:ilvl w:val="0"/>
          <w:numId w:val="43"/>
        </w:numPr>
        <w:tabs>
          <w:tab w:val="left" w:pos="956"/>
        </w:tabs>
        <w:spacing w:before="4" w:line="237" w:lineRule="auto"/>
        <w:ind w:right="726" w:firstLine="0"/>
        <w:rPr>
          <w:sz w:val="24"/>
        </w:rPr>
      </w:pPr>
      <w:r w:rsidRPr="005F0C46">
        <w:rPr>
          <w:sz w:val="24"/>
        </w:rPr>
        <w:t>создания</w:t>
      </w:r>
      <w:r w:rsidRPr="005F0C46">
        <w:rPr>
          <w:spacing w:val="1"/>
          <w:sz w:val="24"/>
        </w:rPr>
        <w:t xml:space="preserve"> </w:t>
      </w:r>
      <w:r w:rsidRPr="005F0C46">
        <w:rPr>
          <w:sz w:val="24"/>
        </w:rPr>
        <w:t>общешкольного</w:t>
      </w:r>
      <w:r w:rsidRPr="005F0C46">
        <w:rPr>
          <w:spacing w:val="1"/>
          <w:sz w:val="24"/>
        </w:rPr>
        <w:t xml:space="preserve"> </w:t>
      </w:r>
      <w:r w:rsidRPr="005F0C46">
        <w:rPr>
          <w:sz w:val="24"/>
        </w:rPr>
        <w:t>уклада,</w:t>
      </w:r>
      <w:r w:rsidRPr="005F0C46">
        <w:rPr>
          <w:spacing w:val="1"/>
          <w:sz w:val="24"/>
        </w:rPr>
        <w:t xml:space="preserve"> </w:t>
      </w:r>
      <w:r w:rsidRPr="005F0C46">
        <w:rPr>
          <w:sz w:val="24"/>
        </w:rPr>
        <w:t>комфортного</w:t>
      </w:r>
      <w:r w:rsidRPr="005F0C46">
        <w:rPr>
          <w:spacing w:val="1"/>
          <w:sz w:val="24"/>
        </w:rPr>
        <w:t xml:space="preserve"> </w:t>
      </w:r>
      <w:r w:rsidRPr="005F0C46">
        <w:rPr>
          <w:sz w:val="24"/>
        </w:rPr>
        <w:t>для</w:t>
      </w:r>
      <w:r w:rsidRPr="005F0C46">
        <w:rPr>
          <w:spacing w:val="1"/>
          <w:sz w:val="24"/>
        </w:rPr>
        <w:t xml:space="preserve"> </w:t>
      </w:r>
      <w:r w:rsidRPr="005F0C46">
        <w:rPr>
          <w:sz w:val="24"/>
        </w:rPr>
        <w:t>учеников</w:t>
      </w:r>
      <w:r w:rsidRPr="005F0C46">
        <w:rPr>
          <w:spacing w:val="1"/>
          <w:sz w:val="24"/>
        </w:rPr>
        <w:t xml:space="preserve"> </w:t>
      </w:r>
      <w:r w:rsidRPr="005F0C46">
        <w:rPr>
          <w:sz w:val="24"/>
        </w:rPr>
        <w:t>и</w:t>
      </w:r>
      <w:r w:rsidRPr="005F0C46">
        <w:rPr>
          <w:spacing w:val="1"/>
          <w:sz w:val="24"/>
        </w:rPr>
        <w:t xml:space="preserve"> </w:t>
      </w:r>
      <w:r w:rsidRPr="005F0C46">
        <w:rPr>
          <w:sz w:val="24"/>
        </w:rPr>
        <w:t>педагогов,</w:t>
      </w:r>
      <w:r w:rsidRPr="005F0C46">
        <w:rPr>
          <w:spacing w:val="1"/>
          <w:sz w:val="24"/>
        </w:rPr>
        <w:t xml:space="preserve"> </w:t>
      </w:r>
      <w:r w:rsidRPr="005F0C46">
        <w:rPr>
          <w:sz w:val="24"/>
        </w:rPr>
        <w:t>способствующего</w:t>
      </w:r>
      <w:r w:rsidRPr="005F0C46">
        <w:rPr>
          <w:spacing w:val="-57"/>
          <w:sz w:val="24"/>
        </w:rPr>
        <w:t xml:space="preserve"> </w:t>
      </w:r>
      <w:r w:rsidRPr="005F0C46">
        <w:rPr>
          <w:sz w:val="24"/>
        </w:rPr>
        <w:t>активной</w:t>
      </w:r>
      <w:r w:rsidRPr="005F0C46">
        <w:rPr>
          <w:spacing w:val="-3"/>
          <w:sz w:val="24"/>
        </w:rPr>
        <w:t xml:space="preserve"> </w:t>
      </w:r>
      <w:r w:rsidRPr="005F0C46">
        <w:rPr>
          <w:sz w:val="24"/>
        </w:rPr>
        <w:t>общественной</w:t>
      </w:r>
      <w:r w:rsidRPr="005F0C46">
        <w:rPr>
          <w:spacing w:val="-2"/>
          <w:sz w:val="24"/>
        </w:rPr>
        <w:t xml:space="preserve"> </w:t>
      </w:r>
      <w:r w:rsidRPr="005F0C46">
        <w:rPr>
          <w:sz w:val="24"/>
        </w:rPr>
        <w:t>жизни</w:t>
      </w:r>
      <w:r w:rsidRPr="005F0C46">
        <w:rPr>
          <w:spacing w:val="-2"/>
          <w:sz w:val="24"/>
        </w:rPr>
        <w:t xml:space="preserve"> </w:t>
      </w:r>
      <w:r w:rsidRPr="005F0C46">
        <w:rPr>
          <w:sz w:val="24"/>
        </w:rPr>
        <w:t>школы.</w:t>
      </w:r>
    </w:p>
    <w:p w:rsidR="00CA639C" w:rsidRPr="005F0C46" w:rsidRDefault="00E2638E">
      <w:pPr>
        <w:pStyle w:val="a3"/>
        <w:spacing w:before="3"/>
        <w:ind w:right="720" w:firstLine="705"/>
        <w:jc w:val="both"/>
      </w:pPr>
      <w:r w:rsidRPr="005F0C46">
        <w:t>Важным</w:t>
      </w:r>
      <w:r w:rsidRPr="005F0C46">
        <w:rPr>
          <w:spacing w:val="1"/>
        </w:rPr>
        <w:t xml:space="preserve"> </w:t>
      </w:r>
      <w:r w:rsidRPr="005F0C46">
        <w:t>условием</w:t>
      </w:r>
      <w:r w:rsidRPr="005F0C46">
        <w:rPr>
          <w:spacing w:val="1"/>
        </w:rPr>
        <w:t xml:space="preserve"> </w:t>
      </w:r>
      <w:r w:rsidRPr="005F0C46">
        <w:t>педагогической</w:t>
      </w:r>
      <w:r w:rsidRPr="005F0C46">
        <w:rPr>
          <w:spacing w:val="1"/>
        </w:rPr>
        <w:t xml:space="preserve"> </w:t>
      </w:r>
      <w:r w:rsidRPr="005F0C46">
        <w:t>поддержк</w:t>
      </w:r>
      <w:r w:rsidR="009252A2">
        <w:t>и</w:t>
      </w:r>
      <w:r w:rsidRPr="005F0C46">
        <w:rPr>
          <w:spacing w:val="1"/>
        </w:rPr>
        <w:t xml:space="preserve"> </w:t>
      </w:r>
      <w:r w:rsidRPr="005F0C46">
        <w:t>обучающихся</w:t>
      </w:r>
      <w:r w:rsidRPr="005F0C46">
        <w:rPr>
          <w:spacing w:val="1"/>
        </w:rPr>
        <w:t xml:space="preserve"> </w:t>
      </w:r>
      <w:r w:rsidRPr="005F0C46">
        <w:t>является</w:t>
      </w:r>
      <w:r w:rsidRPr="005F0C46">
        <w:rPr>
          <w:spacing w:val="1"/>
        </w:rPr>
        <w:t xml:space="preserve"> </w:t>
      </w:r>
      <w:r w:rsidRPr="005F0C46">
        <w:t>их</w:t>
      </w:r>
      <w:r w:rsidRPr="005F0C46">
        <w:rPr>
          <w:spacing w:val="1"/>
        </w:rPr>
        <w:t xml:space="preserve"> </w:t>
      </w:r>
      <w:r w:rsidRPr="005F0C46">
        <w:t>включение</w:t>
      </w:r>
      <w:r w:rsidRPr="005F0C46">
        <w:rPr>
          <w:spacing w:val="1"/>
        </w:rPr>
        <w:t xml:space="preserve"> </w:t>
      </w:r>
      <w:r w:rsidRPr="005F0C46">
        <w:t>в</w:t>
      </w:r>
      <w:r w:rsidRPr="005F0C46">
        <w:rPr>
          <w:spacing w:val="1"/>
        </w:rPr>
        <w:t xml:space="preserve"> </w:t>
      </w:r>
      <w:r w:rsidRPr="005F0C46">
        <w:t>общественно значимые дела, социальные и культурные практики. Организация и проведение таких</w:t>
      </w:r>
      <w:r w:rsidRPr="005F0C46">
        <w:rPr>
          <w:spacing w:val="1"/>
        </w:rPr>
        <w:t xml:space="preserve"> </w:t>
      </w:r>
      <w:r w:rsidRPr="005F0C46">
        <w:t>практик</w:t>
      </w:r>
      <w:r w:rsidRPr="005F0C46">
        <w:rPr>
          <w:spacing w:val="1"/>
        </w:rPr>
        <w:t xml:space="preserve"> </w:t>
      </w:r>
      <w:r w:rsidRPr="005F0C46">
        <w:t>могут</w:t>
      </w:r>
      <w:r w:rsidRPr="005F0C46">
        <w:rPr>
          <w:spacing w:val="1"/>
        </w:rPr>
        <w:t xml:space="preserve"> </w:t>
      </w:r>
      <w:r w:rsidRPr="005F0C46">
        <w:t>осуществляться</w:t>
      </w:r>
      <w:r w:rsidRPr="005F0C46">
        <w:rPr>
          <w:spacing w:val="1"/>
        </w:rPr>
        <w:t xml:space="preserve"> </w:t>
      </w:r>
      <w:r w:rsidRPr="005F0C46">
        <w:t>педагогами</w:t>
      </w:r>
      <w:r w:rsidRPr="005F0C46">
        <w:rPr>
          <w:spacing w:val="1"/>
        </w:rPr>
        <w:t xml:space="preserve"> </w:t>
      </w:r>
      <w:r w:rsidRPr="005F0C46">
        <w:t>совместно</w:t>
      </w:r>
      <w:r w:rsidRPr="005F0C46">
        <w:rPr>
          <w:spacing w:val="1"/>
        </w:rPr>
        <w:t xml:space="preserve"> </w:t>
      </w:r>
      <w:r w:rsidRPr="005F0C46">
        <w:t>с</w:t>
      </w:r>
      <w:r w:rsidRPr="005F0C46">
        <w:rPr>
          <w:spacing w:val="1"/>
        </w:rPr>
        <w:t xml:space="preserve"> </w:t>
      </w:r>
      <w:r w:rsidRPr="005F0C46">
        <w:t>родителями</w:t>
      </w:r>
      <w:r w:rsidRPr="005F0C46">
        <w:rPr>
          <w:spacing w:val="1"/>
        </w:rPr>
        <w:t xml:space="preserve"> </w:t>
      </w:r>
      <w:r w:rsidRPr="005F0C46">
        <w:t>обучающихся,</w:t>
      </w:r>
      <w:r w:rsidRPr="005F0C46">
        <w:rPr>
          <w:spacing w:val="1"/>
        </w:rPr>
        <w:t xml:space="preserve"> </w:t>
      </w:r>
      <w:r w:rsidRPr="005F0C46">
        <w:t>квалифицированными представителями общественных и традиционных религиозных организаций,</w:t>
      </w:r>
      <w:r w:rsidRPr="005F0C46">
        <w:rPr>
          <w:spacing w:val="1"/>
        </w:rPr>
        <w:t xml:space="preserve"> </w:t>
      </w:r>
      <w:r w:rsidRPr="005F0C46">
        <w:t>учреждений</w:t>
      </w:r>
      <w:r w:rsidRPr="005F0C46">
        <w:rPr>
          <w:spacing w:val="2"/>
        </w:rPr>
        <w:t xml:space="preserve"> </w:t>
      </w:r>
      <w:r w:rsidRPr="005F0C46">
        <w:t>культуры.</w:t>
      </w:r>
    </w:p>
    <w:p w:rsidR="00CA639C" w:rsidRPr="005F0C46" w:rsidRDefault="00E2638E">
      <w:pPr>
        <w:pStyle w:val="a3"/>
        <w:ind w:right="713" w:firstLine="705"/>
        <w:jc w:val="both"/>
      </w:pPr>
      <w:r w:rsidRPr="005F0C46">
        <w:t>Педагогическая поддержка социализации обучающихся средствами трудовой деятельности.</w:t>
      </w:r>
      <w:r w:rsidRPr="005F0C46">
        <w:rPr>
          <w:spacing w:val="1"/>
        </w:rPr>
        <w:t xml:space="preserve"> </w:t>
      </w:r>
      <w:r w:rsidRPr="005F0C46">
        <w:t>Трудовая</w:t>
      </w:r>
      <w:r w:rsidRPr="005F0C46">
        <w:rPr>
          <w:spacing w:val="1"/>
        </w:rPr>
        <w:t xml:space="preserve"> </w:t>
      </w:r>
      <w:r w:rsidRPr="005F0C46">
        <w:t>деятельность</w:t>
      </w:r>
      <w:r w:rsidRPr="005F0C46">
        <w:rPr>
          <w:spacing w:val="1"/>
        </w:rPr>
        <w:t xml:space="preserve"> </w:t>
      </w:r>
      <w:r w:rsidRPr="005F0C46">
        <w:t>как</w:t>
      </w:r>
      <w:r w:rsidRPr="005F0C46">
        <w:rPr>
          <w:spacing w:val="1"/>
        </w:rPr>
        <w:t xml:space="preserve"> </w:t>
      </w:r>
      <w:r w:rsidRPr="005F0C46">
        <w:t>социальный</w:t>
      </w:r>
      <w:r w:rsidRPr="005F0C46">
        <w:rPr>
          <w:spacing w:val="1"/>
        </w:rPr>
        <w:t xml:space="preserve"> </w:t>
      </w:r>
      <w:r w:rsidRPr="005F0C46">
        <w:t>фактор</w:t>
      </w:r>
      <w:r w:rsidRPr="005F0C46">
        <w:rPr>
          <w:spacing w:val="1"/>
        </w:rPr>
        <w:t xml:space="preserve"> </w:t>
      </w:r>
      <w:r w:rsidRPr="005F0C46">
        <w:t>первоначально</w:t>
      </w:r>
      <w:r w:rsidRPr="005F0C46">
        <w:rPr>
          <w:spacing w:val="1"/>
        </w:rPr>
        <w:t xml:space="preserve"> </w:t>
      </w:r>
      <w:r w:rsidRPr="005F0C46">
        <w:t>развивает</w:t>
      </w:r>
      <w:r w:rsidRPr="005F0C46">
        <w:rPr>
          <w:spacing w:val="1"/>
        </w:rPr>
        <w:t xml:space="preserve"> </w:t>
      </w:r>
      <w:r w:rsidRPr="005F0C46">
        <w:t>у</w:t>
      </w:r>
      <w:r w:rsidRPr="005F0C46">
        <w:rPr>
          <w:spacing w:val="61"/>
        </w:rPr>
        <w:t xml:space="preserve"> </w:t>
      </w:r>
      <w:r w:rsidRPr="005F0C46">
        <w:t>обучающихся</w:t>
      </w:r>
      <w:r w:rsidRPr="005F0C46">
        <w:rPr>
          <w:spacing w:val="1"/>
        </w:rPr>
        <w:t xml:space="preserve"> </w:t>
      </w:r>
      <w:r w:rsidRPr="005F0C46">
        <w:t>способности</w:t>
      </w:r>
      <w:r w:rsidRPr="005F0C46">
        <w:rPr>
          <w:spacing w:val="1"/>
        </w:rPr>
        <w:t xml:space="preserve"> </w:t>
      </w:r>
      <w:r w:rsidRPr="005F0C46">
        <w:t>преодолевать</w:t>
      </w:r>
      <w:r w:rsidRPr="005F0C46">
        <w:rPr>
          <w:spacing w:val="1"/>
        </w:rPr>
        <w:t xml:space="preserve"> </w:t>
      </w:r>
      <w:r w:rsidRPr="005F0C46">
        <w:t>трудности</w:t>
      </w:r>
      <w:r w:rsidRPr="005F0C46">
        <w:rPr>
          <w:spacing w:val="1"/>
        </w:rPr>
        <w:t xml:space="preserve"> </w:t>
      </w:r>
      <w:r w:rsidRPr="005F0C46">
        <w:t>в</w:t>
      </w:r>
      <w:r w:rsidRPr="005F0C46">
        <w:rPr>
          <w:spacing w:val="1"/>
        </w:rPr>
        <w:t xml:space="preserve"> </w:t>
      </w:r>
      <w:r w:rsidRPr="005F0C46">
        <w:t>реализации</w:t>
      </w:r>
      <w:r w:rsidRPr="005F0C46">
        <w:rPr>
          <w:spacing w:val="1"/>
        </w:rPr>
        <w:t xml:space="preserve"> </w:t>
      </w:r>
      <w:r w:rsidRPr="005F0C46">
        <w:t>своих</w:t>
      </w:r>
      <w:r w:rsidRPr="005F0C46">
        <w:rPr>
          <w:spacing w:val="1"/>
        </w:rPr>
        <w:t xml:space="preserve"> </w:t>
      </w:r>
      <w:r w:rsidRPr="005F0C46">
        <w:t>потребностей.</w:t>
      </w:r>
      <w:r w:rsidRPr="005F0C46">
        <w:rPr>
          <w:spacing w:val="1"/>
        </w:rPr>
        <w:t xml:space="preserve"> </w:t>
      </w:r>
      <w:r w:rsidRPr="005F0C46">
        <w:t>Но</w:t>
      </w:r>
      <w:r w:rsidRPr="005F0C46">
        <w:rPr>
          <w:spacing w:val="1"/>
        </w:rPr>
        <w:t xml:space="preserve"> </w:t>
      </w:r>
      <w:r w:rsidRPr="005F0C46">
        <w:t>её</w:t>
      </w:r>
      <w:r w:rsidRPr="005F0C46">
        <w:rPr>
          <w:spacing w:val="1"/>
        </w:rPr>
        <w:t xml:space="preserve"> </w:t>
      </w:r>
      <w:r w:rsidRPr="005F0C46">
        <w:t>главная</w:t>
      </w:r>
      <w:r w:rsidRPr="005F0C46">
        <w:rPr>
          <w:spacing w:val="1"/>
        </w:rPr>
        <w:t xml:space="preserve"> </w:t>
      </w:r>
      <w:r w:rsidRPr="005F0C46">
        <w:t>цель</w:t>
      </w:r>
      <w:r w:rsidRPr="005F0C46">
        <w:rPr>
          <w:spacing w:val="1"/>
        </w:rPr>
        <w:t xml:space="preserve"> </w:t>
      </w:r>
      <w:r w:rsidRPr="005F0C46">
        <w:t>—</w:t>
      </w:r>
      <w:r w:rsidRPr="005F0C46">
        <w:rPr>
          <w:spacing w:val="1"/>
        </w:rPr>
        <w:t xml:space="preserve"> </w:t>
      </w:r>
      <w:r w:rsidRPr="005F0C46">
        <w:t>превратить</w:t>
      </w:r>
      <w:r w:rsidRPr="005F0C46">
        <w:rPr>
          <w:spacing w:val="1"/>
        </w:rPr>
        <w:t xml:space="preserve"> </w:t>
      </w:r>
      <w:r w:rsidRPr="005F0C46">
        <w:t>саму</w:t>
      </w:r>
      <w:r w:rsidRPr="005F0C46">
        <w:rPr>
          <w:spacing w:val="1"/>
        </w:rPr>
        <w:t xml:space="preserve"> </w:t>
      </w:r>
      <w:r w:rsidRPr="005F0C46">
        <w:t>трудовую</w:t>
      </w:r>
      <w:r w:rsidRPr="005F0C46">
        <w:rPr>
          <w:spacing w:val="1"/>
        </w:rPr>
        <w:t xml:space="preserve"> </w:t>
      </w:r>
      <w:r w:rsidRPr="005F0C46">
        <w:t>деятельность</w:t>
      </w:r>
      <w:r w:rsidRPr="005F0C46">
        <w:rPr>
          <w:spacing w:val="1"/>
        </w:rPr>
        <w:t xml:space="preserve"> </w:t>
      </w:r>
      <w:r w:rsidRPr="005F0C46">
        <w:t>в</w:t>
      </w:r>
      <w:r w:rsidRPr="005F0C46">
        <w:rPr>
          <w:spacing w:val="1"/>
        </w:rPr>
        <w:t xml:space="preserve"> </w:t>
      </w:r>
      <w:r w:rsidRPr="005F0C46">
        <w:t>осознанную</w:t>
      </w:r>
      <w:r w:rsidRPr="005F0C46">
        <w:rPr>
          <w:spacing w:val="1"/>
        </w:rPr>
        <w:t xml:space="preserve"> </w:t>
      </w:r>
      <w:r w:rsidRPr="005F0C46">
        <w:t>потребность.</w:t>
      </w:r>
      <w:r w:rsidRPr="005F0C46">
        <w:rPr>
          <w:spacing w:val="1"/>
        </w:rPr>
        <w:t xml:space="preserve"> </w:t>
      </w:r>
      <w:r w:rsidRPr="005F0C46">
        <w:t>По</w:t>
      </w:r>
      <w:r w:rsidRPr="005F0C46">
        <w:rPr>
          <w:spacing w:val="1"/>
        </w:rPr>
        <w:t xml:space="preserve"> </w:t>
      </w:r>
      <w:r w:rsidRPr="005F0C46">
        <w:t>мере</w:t>
      </w:r>
      <w:r w:rsidRPr="005F0C46">
        <w:rPr>
          <w:spacing w:val="1"/>
        </w:rPr>
        <w:t xml:space="preserve"> </w:t>
      </w:r>
      <w:r w:rsidRPr="005F0C46">
        <w:t>социокультурного</w:t>
      </w:r>
      <w:r w:rsidRPr="005F0C46">
        <w:rPr>
          <w:spacing w:val="1"/>
        </w:rPr>
        <w:t xml:space="preserve"> </w:t>
      </w:r>
      <w:r w:rsidRPr="005F0C46">
        <w:t>развития обучающихся труд всё шире используется для самореализации, созидания, творческого и</w:t>
      </w:r>
      <w:r w:rsidRPr="005F0C46">
        <w:rPr>
          <w:spacing w:val="1"/>
        </w:rPr>
        <w:t xml:space="preserve"> </w:t>
      </w:r>
      <w:r w:rsidRPr="005F0C46">
        <w:t>профессионального</w:t>
      </w:r>
      <w:r w:rsidRPr="005F0C46">
        <w:rPr>
          <w:spacing w:val="5"/>
        </w:rPr>
        <w:t xml:space="preserve"> </w:t>
      </w:r>
      <w:r w:rsidRPr="005F0C46">
        <w:t>роста.</w:t>
      </w:r>
    </w:p>
    <w:p w:rsidR="00CA639C" w:rsidRPr="005F0C46" w:rsidRDefault="00E2638E">
      <w:pPr>
        <w:pStyle w:val="a3"/>
        <w:ind w:right="710" w:firstLine="705"/>
        <w:jc w:val="both"/>
      </w:pPr>
      <w:r w:rsidRPr="005F0C46">
        <w:t>При этом сам характер труда обучающегося должен отражать тенденции индивидуализации</w:t>
      </w:r>
      <w:r w:rsidRPr="005F0C46">
        <w:rPr>
          <w:spacing w:val="1"/>
        </w:rPr>
        <w:t xml:space="preserve"> </w:t>
      </w:r>
      <w:r w:rsidRPr="005F0C46">
        <w:t>форм</w:t>
      </w:r>
      <w:r w:rsidRPr="005F0C46">
        <w:rPr>
          <w:spacing w:val="1"/>
        </w:rPr>
        <w:t xml:space="preserve"> </w:t>
      </w:r>
      <w:r w:rsidRPr="005F0C46">
        <w:t>трудовой</w:t>
      </w:r>
      <w:r w:rsidRPr="005F0C46">
        <w:rPr>
          <w:spacing w:val="1"/>
        </w:rPr>
        <w:t xml:space="preserve"> </w:t>
      </w:r>
      <w:r w:rsidRPr="005F0C46">
        <w:t>деятельности,</w:t>
      </w:r>
      <w:r w:rsidRPr="005F0C46">
        <w:rPr>
          <w:spacing w:val="1"/>
        </w:rPr>
        <w:t xml:space="preserve"> </w:t>
      </w:r>
      <w:r w:rsidRPr="005F0C46">
        <w:t>использование</w:t>
      </w:r>
      <w:r w:rsidRPr="005F0C46">
        <w:rPr>
          <w:spacing w:val="1"/>
        </w:rPr>
        <w:t xml:space="preserve"> </w:t>
      </w:r>
      <w:r w:rsidRPr="005F0C46">
        <w:t>коммуникаций,</w:t>
      </w:r>
      <w:r w:rsidRPr="005F0C46">
        <w:rPr>
          <w:spacing w:val="1"/>
        </w:rPr>
        <w:t xml:space="preserve"> </w:t>
      </w:r>
      <w:r w:rsidRPr="005F0C46">
        <w:t>ориентацию</w:t>
      </w:r>
      <w:r w:rsidRPr="005F0C46">
        <w:rPr>
          <w:spacing w:val="1"/>
        </w:rPr>
        <w:t xml:space="preserve"> </w:t>
      </w:r>
      <w:r w:rsidRPr="005F0C46">
        <w:t>на</w:t>
      </w:r>
      <w:r w:rsidRPr="005F0C46">
        <w:rPr>
          <w:spacing w:val="1"/>
        </w:rPr>
        <w:t xml:space="preserve"> </w:t>
      </w:r>
      <w:r w:rsidRPr="005F0C46">
        <w:t>общественную</w:t>
      </w:r>
      <w:r w:rsidRPr="005F0C46">
        <w:rPr>
          <w:spacing w:val="1"/>
        </w:rPr>
        <w:t xml:space="preserve"> </w:t>
      </w:r>
      <w:r w:rsidRPr="005F0C46">
        <w:t>значимость</w:t>
      </w:r>
      <w:r w:rsidRPr="005F0C46">
        <w:rPr>
          <w:spacing w:val="1"/>
        </w:rPr>
        <w:t xml:space="preserve"> </w:t>
      </w:r>
      <w:r w:rsidRPr="005F0C46">
        <w:t>труда</w:t>
      </w:r>
      <w:r w:rsidRPr="005F0C46">
        <w:rPr>
          <w:spacing w:val="1"/>
        </w:rPr>
        <w:t xml:space="preserve"> </w:t>
      </w:r>
      <w:r w:rsidRPr="005F0C46">
        <w:t>и</w:t>
      </w:r>
      <w:r w:rsidRPr="005F0C46">
        <w:rPr>
          <w:spacing w:val="1"/>
        </w:rPr>
        <w:t xml:space="preserve"> </w:t>
      </w:r>
      <w:r w:rsidRPr="005F0C46">
        <w:t>востребованность</w:t>
      </w:r>
      <w:r w:rsidRPr="005F0C46">
        <w:rPr>
          <w:spacing w:val="1"/>
        </w:rPr>
        <w:t xml:space="preserve"> </w:t>
      </w:r>
      <w:r w:rsidRPr="005F0C46">
        <w:t>его</w:t>
      </w:r>
      <w:r w:rsidRPr="005F0C46">
        <w:rPr>
          <w:spacing w:val="1"/>
        </w:rPr>
        <w:t xml:space="preserve"> </w:t>
      </w:r>
      <w:r w:rsidRPr="005F0C46">
        <w:t>результатов.</w:t>
      </w:r>
      <w:r w:rsidRPr="005F0C46">
        <w:rPr>
          <w:spacing w:val="1"/>
        </w:rPr>
        <w:t xml:space="preserve"> </w:t>
      </w:r>
      <w:r w:rsidRPr="005F0C46">
        <w:t>Уникальность,</w:t>
      </w:r>
      <w:r w:rsidRPr="005F0C46">
        <w:rPr>
          <w:spacing w:val="1"/>
        </w:rPr>
        <w:t xml:space="preserve"> </w:t>
      </w:r>
      <w:r w:rsidRPr="005F0C46">
        <w:t>авторский</w:t>
      </w:r>
      <w:r w:rsidRPr="005F0C46">
        <w:rPr>
          <w:spacing w:val="1"/>
        </w:rPr>
        <w:t xml:space="preserve"> </w:t>
      </w:r>
      <w:r w:rsidRPr="005F0C46">
        <w:t>характер,</w:t>
      </w:r>
      <w:r w:rsidRPr="005F0C46">
        <w:rPr>
          <w:spacing w:val="1"/>
        </w:rPr>
        <w:t xml:space="preserve"> </w:t>
      </w:r>
      <w:r w:rsidRPr="005F0C46">
        <w:t>деятельность</w:t>
      </w:r>
      <w:r w:rsidRPr="005F0C46">
        <w:rPr>
          <w:spacing w:val="1"/>
        </w:rPr>
        <w:t xml:space="preserve"> </w:t>
      </w:r>
      <w:r w:rsidRPr="005F0C46">
        <w:t>для</w:t>
      </w:r>
      <w:r w:rsidRPr="005F0C46">
        <w:rPr>
          <w:spacing w:val="1"/>
        </w:rPr>
        <w:t xml:space="preserve"> </w:t>
      </w:r>
      <w:r w:rsidRPr="005F0C46">
        <w:t>других</w:t>
      </w:r>
      <w:r w:rsidRPr="005F0C46">
        <w:rPr>
          <w:spacing w:val="1"/>
        </w:rPr>
        <w:t xml:space="preserve"> </w:t>
      </w:r>
      <w:r w:rsidRPr="005F0C46">
        <w:t>должны</w:t>
      </w:r>
      <w:r w:rsidRPr="005F0C46">
        <w:rPr>
          <w:spacing w:val="1"/>
        </w:rPr>
        <w:t xml:space="preserve"> </w:t>
      </w:r>
      <w:r w:rsidRPr="005F0C46">
        <w:t>стать</w:t>
      </w:r>
      <w:r w:rsidRPr="005F0C46">
        <w:rPr>
          <w:spacing w:val="1"/>
        </w:rPr>
        <w:t xml:space="preserve"> </w:t>
      </w:r>
      <w:r w:rsidRPr="005F0C46">
        <w:t>основными</w:t>
      </w:r>
      <w:r w:rsidRPr="005F0C46">
        <w:rPr>
          <w:spacing w:val="1"/>
        </w:rPr>
        <w:t xml:space="preserve"> </w:t>
      </w:r>
      <w:r w:rsidRPr="005F0C46">
        <w:t>признаками</w:t>
      </w:r>
      <w:r w:rsidRPr="005F0C46">
        <w:rPr>
          <w:spacing w:val="1"/>
        </w:rPr>
        <w:t xml:space="preserve"> </w:t>
      </w:r>
      <w:r w:rsidRPr="005F0C46">
        <w:t>различных</w:t>
      </w:r>
      <w:r w:rsidRPr="005F0C46">
        <w:rPr>
          <w:spacing w:val="1"/>
        </w:rPr>
        <w:t xml:space="preserve"> </w:t>
      </w:r>
      <w:r w:rsidRPr="005F0C46">
        <w:t>форм</w:t>
      </w:r>
      <w:r w:rsidRPr="005F0C46">
        <w:rPr>
          <w:spacing w:val="1"/>
        </w:rPr>
        <w:t xml:space="preserve"> </w:t>
      </w:r>
      <w:r w:rsidRPr="005F0C46">
        <w:t>трудовой</w:t>
      </w:r>
      <w:r w:rsidRPr="005F0C46">
        <w:rPr>
          <w:spacing w:val="1"/>
        </w:rPr>
        <w:t xml:space="preserve"> </w:t>
      </w:r>
      <w:r w:rsidRPr="005F0C46">
        <w:t>деятельности</w:t>
      </w:r>
      <w:r w:rsidRPr="005F0C46">
        <w:rPr>
          <w:spacing w:val="1"/>
        </w:rPr>
        <w:t xml:space="preserve"> </w:t>
      </w:r>
      <w:r w:rsidRPr="005F0C46">
        <w:t>как</w:t>
      </w:r>
      <w:r w:rsidRPr="005F0C46">
        <w:rPr>
          <w:spacing w:val="1"/>
        </w:rPr>
        <w:t xml:space="preserve"> </w:t>
      </w:r>
      <w:r w:rsidRPr="005F0C46">
        <w:t>формы</w:t>
      </w:r>
      <w:r w:rsidRPr="005F0C46">
        <w:rPr>
          <w:spacing w:val="1"/>
        </w:rPr>
        <w:t xml:space="preserve"> </w:t>
      </w:r>
      <w:r w:rsidRPr="005F0C46">
        <w:t>социализации</w:t>
      </w:r>
      <w:r w:rsidRPr="005F0C46">
        <w:rPr>
          <w:spacing w:val="1"/>
        </w:rPr>
        <w:t xml:space="preserve"> </w:t>
      </w:r>
      <w:r w:rsidRPr="005F0C46">
        <w:t>личности.</w:t>
      </w:r>
      <w:r w:rsidRPr="005F0C46">
        <w:rPr>
          <w:spacing w:val="1"/>
        </w:rPr>
        <w:t xml:space="preserve"> </w:t>
      </w:r>
      <w:r w:rsidRPr="005F0C46">
        <w:t>Добровольность</w:t>
      </w:r>
      <w:r w:rsidRPr="005F0C46">
        <w:rPr>
          <w:spacing w:val="1"/>
        </w:rPr>
        <w:t xml:space="preserve"> </w:t>
      </w:r>
      <w:r w:rsidRPr="005F0C46">
        <w:t>и</w:t>
      </w:r>
      <w:r w:rsidRPr="005F0C46">
        <w:rPr>
          <w:spacing w:val="1"/>
        </w:rPr>
        <w:t xml:space="preserve"> </w:t>
      </w:r>
      <w:r w:rsidRPr="005F0C46">
        <w:t>безвозмездность</w:t>
      </w:r>
      <w:r w:rsidRPr="005F0C46">
        <w:rPr>
          <w:spacing w:val="61"/>
        </w:rPr>
        <w:t xml:space="preserve"> </w:t>
      </w:r>
      <w:r w:rsidRPr="005F0C46">
        <w:t>труда,</w:t>
      </w:r>
      <w:r w:rsidRPr="005F0C46">
        <w:rPr>
          <w:spacing w:val="-57"/>
        </w:rPr>
        <w:t xml:space="preserve"> </w:t>
      </w:r>
      <w:r w:rsidRPr="005F0C46">
        <w:t>элементы</w:t>
      </w:r>
      <w:r w:rsidRPr="005F0C46">
        <w:rPr>
          <w:spacing w:val="1"/>
        </w:rPr>
        <w:t xml:space="preserve"> </w:t>
      </w:r>
      <w:r w:rsidRPr="005F0C46">
        <w:t>волонтёрства</w:t>
      </w:r>
      <w:r w:rsidRPr="005F0C46">
        <w:rPr>
          <w:spacing w:val="1"/>
        </w:rPr>
        <w:t xml:space="preserve"> </w:t>
      </w:r>
      <w:r w:rsidRPr="005F0C46">
        <w:t>и</w:t>
      </w:r>
      <w:r w:rsidRPr="005F0C46">
        <w:rPr>
          <w:spacing w:val="1"/>
        </w:rPr>
        <w:t xml:space="preserve"> </w:t>
      </w:r>
      <w:r w:rsidRPr="005F0C46">
        <w:t>доброхотничества</w:t>
      </w:r>
      <w:r w:rsidRPr="005F0C46">
        <w:rPr>
          <w:spacing w:val="1"/>
        </w:rPr>
        <w:t xml:space="preserve"> </w:t>
      </w:r>
      <w:r w:rsidRPr="005F0C46">
        <w:t>позволяют</w:t>
      </w:r>
      <w:r w:rsidRPr="005F0C46">
        <w:rPr>
          <w:spacing w:val="1"/>
        </w:rPr>
        <w:t xml:space="preserve"> </w:t>
      </w:r>
      <w:r w:rsidRPr="005F0C46">
        <w:t>соблюсти</w:t>
      </w:r>
      <w:r w:rsidRPr="005F0C46">
        <w:rPr>
          <w:spacing w:val="1"/>
        </w:rPr>
        <w:t xml:space="preserve"> </w:t>
      </w:r>
      <w:r w:rsidRPr="005F0C46">
        <w:t>баланс</w:t>
      </w:r>
      <w:r w:rsidRPr="005F0C46">
        <w:rPr>
          <w:spacing w:val="1"/>
        </w:rPr>
        <w:t xml:space="preserve"> </w:t>
      </w:r>
      <w:r w:rsidRPr="005F0C46">
        <w:t>между</w:t>
      </w:r>
      <w:r w:rsidRPr="005F0C46">
        <w:rPr>
          <w:spacing w:val="1"/>
        </w:rPr>
        <w:t xml:space="preserve"> </w:t>
      </w:r>
      <w:r w:rsidRPr="005F0C46">
        <w:t>конкурентно-</w:t>
      </w:r>
      <w:r w:rsidRPr="005F0C46">
        <w:rPr>
          <w:spacing w:val="1"/>
        </w:rPr>
        <w:t xml:space="preserve"> </w:t>
      </w:r>
      <w:r w:rsidRPr="005F0C46">
        <w:t>ориентированной моделью социализации будущего выпускника и его социальными императивами</w:t>
      </w:r>
      <w:r w:rsidRPr="005F0C46">
        <w:rPr>
          <w:spacing w:val="1"/>
        </w:rPr>
        <w:t xml:space="preserve"> </w:t>
      </w:r>
      <w:r w:rsidRPr="005F0C46">
        <w:t>гражданина.</w:t>
      </w:r>
    </w:p>
    <w:p w:rsidR="00CA639C" w:rsidRPr="005F0C46" w:rsidRDefault="00E2638E">
      <w:pPr>
        <w:pStyle w:val="a3"/>
        <w:spacing w:line="242" w:lineRule="auto"/>
        <w:ind w:right="716" w:firstLine="705"/>
        <w:jc w:val="both"/>
      </w:pPr>
      <w:r w:rsidRPr="005F0C46">
        <w:t>Социализация обучающихся средствами трудовой деятельности должна быть направлена на</w:t>
      </w:r>
      <w:r w:rsidRPr="005F0C46">
        <w:rPr>
          <w:spacing w:val="1"/>
        </w:rPr>
        <w:t xml:space="preserve"> </w:t>
      </w:r>
      <w:r w:rsidRPr="005F0C46">
        <w:t>формирование</w:t>
      </w:r>
      <w:r w:rsidRPr="005F0C46">
        <w:rPr>
          <w:spacing w:val="24"/>
        </w:rPr>
        <w:t xml:space="preserve"> </w:t>
      </w:r>
      <w:r w:rsidRPr="005F0C46">
        <w:t>у</w:t>
      </w:r>
      <w:r w:rsidRPr="005F0C46">
        <w:rPr>
          <w:spacing w:val="16"/>
        </w:rPr>
        <w:t xml:space="preserve"> </w:t>
      </w:r>
      <w:r w:rsidRPr="005F0C46">
        <w:t>них</w:t>
      </w:r>
      <w:r w:rsidRPr="005F0C46">
        <w:rPr>
          <w:spacing w:val="21"/>
        </w:rPr>
        <w:t xml:space="preserve"> </w:t>
      </w:r>
      <w:r w:rsidRPr="005F0C46">
        <w:t>отношения</w:t>
      </w:r>
      <w:r w:rsidRPr="005F0C46">
        <w:rPr>
          <w:spacing w:val="26"/>
        </w:rPr>
        <w:t xml:space="preserve"> </w:t>
      </w:r>
      <w:r w:rsidRPr="005F0C46">
        <w:t>к</w:t>
      </w:r>
      <w:r w:rsidRPr="005F0C46">
        <w:rPr>
          <w:spacing w:val="19"/>
        </w:rPr>
        <w:t xml:space="preserve"> </w:t>
      </w:r>
      <w:r w:rsidRPr="005F0C46">
        <w:t>труду</w:t>
      </w:r>
      <w:r w:rsidRPr="005F0C46">
        <w:rPr>
          <w:spacing w:val="21"/>
        </w:rPr>
        <w:t xml:space="preserve"> </w:t>
      </w:r>
      <w:r w:rsidRPr="005F0C46">
        <w:t>как</w:t>
      </w:r>
      <w:r w:rsidRPr="005F0C46">
        <w:rPr>
          <w:spacing w:val="24"/>
        </w:rPr>
        <w:t xml:space="preserve"> </w:t>
      </w:r>
      <w:r w:rsidRPr="005F0C46">
        <w:t>важнейшему</w:t>
      </w:r>
      <w:r w:rsidRPr="005F0C46">
        <w:rPr>
          <w:spacing w:val="16"/>
        </w:rPr>
        <w:t xml:space="preserve"> </w:t>
      </w:r>
      <w:r w:rsidRPr="005F0C46">
        <w:t>жизненному</w:t>
      </w:r>
      <w:r w:rsidRPr="005F0C46">
        <w:rPr>
          <w:spacing w:val="16"/>
        </w:rPr>
        <w:t xml:space="preserve"> </w:t>
      </w:r>
      <w:r w:rsidRPr="005F0C46">
        <w:t>приоритету.</w:t>
      </w:r>
      <w:r w:rsidRPr="005F0C46">
        <w:rPr>
          <w:spacing w:val="28"/>
        </w:rPr>
        <w:t xml:space="preserve"> </w:t>
      </w:r>
      <w:r w:rsidRPr="005F0C46">
        <w:t>В</w:t>
      </w:r>
      <w:r w:rsidRPr="005F0C46">
        <w:rPr>
          <w:spacing w:val="24"/>
        </w:rPr>
        <w:t xml:space="preserve"> </w:t>
      </w:r>
      <w:r w:rsidRPr="005F0C46">
        <w:t>рамках</w:t>
      </w:r>
      <w:r w:rsidRPr="005F0C46">
        <w:rPr>
          <w:spacing w:val="21"/>
        </w:rPr>
        <w:t xml:space="preserve"> </w:t>
      </w:r>
      <w:r w:rsidRPr="005F0C46">
        <w:t>такой</w:t>
      </w:r>
    </w:p>
    <w:p w:rsidR="00CA639C" w:rsidRPr="005F0C46" w:rsidRDefault="00E2638E">
      <w:pPr>
        <w:pStyle w:val="a3"/>
        <w:spacing w:before="68"/>
        <w:ind w:right="713"/>
        <w:jc w:val="both"/>
      </w:pPr>
      <w:r w:rsidRPr="005F0C46">
        <w:t>социализации</w:t>
      </w:r>
      <w:r w:rsidRPr="005F0C46">
        <w:rPr>
          <w:spacing w:val="1"/>
        </w:rPr>
        <w:t xml:space="preserve"> </w:t>
      </w:r>
      <w:r w:rsidRPr="005F0C46">
        <w:t>организация</w:t>
      </w:r>
      <w:r w:rsidRPr="005F0C46">
        <w:rPr>
          <w:spacing w:val="1"/>
        </w:rPr>
        <w:t xml:space="preserve"> </w:t>
      </w:r>
      <w:r w:rsidRPr="005F0C46">
        <w:t>различных</w:t>
      </w:r>
      <w:r w:rsidRPr="005F0C46">
        <w:rPr>
          <w:spacing w:val="1"/>
        </w:rPr>
        <w:t xml:space="preserve"> </w:t>
      </w:r>
      <w:r w:rsidRPr="005F0C46">
        <w:t>видов</w:t>
      </w:r>
      <w:r w:rsidRPr="005F0C46">
        <w:rPr>
          <w:spacing w:val="1"/>
        </w:rPr>
        <w:t xml:space="preserve"> </w:t>
      </w:r>
      <w:r w:rsidRPr="005F0C46">
        <w:t>трудовой</w:t>
      </w:r>
      <w:r w:rsidRPr="005F0C46">
        <w:rPr>
          <w:spacing w:val="1"/>
        </w:rPr>
        <w:t xml:space="preserve"> </w:t>
      </w:r>
      <w:r w:rsidRPr="005F0C46">
        <w:t>деятельности</w:t>
      </w:r>
      <w:r w:rsidRPr="005F0C46">
        <w:rPr>
          <w:spacing w:val="1"/>
        </w:rPr>
        <w:t xml:space="preserve"> </w:t>
      </w:r>
      <w:r w:rsidRPr="005F0C46">
        <w:t>обучающихся</w:t>
      </w:r>
      <w:r w:rsidRPr="005F0C46">
        <w:rPr>
          <w:spacing w:val="1"/>
        </w:rPr>
        <w:t xml:space="preserve"> </w:t>
      </w:r>
      <w:r w:rsidRPr="005F0C46">
        <w:t>(трудовая</w:t>
      </w:r>
      <w:r w:rsidRPr="005F0C46">
        <w:rPr>
          <w:spacing w:val="1"/>
        </w:rPr>
        <w:t xml:space="preserve"> </w:t>
      </w:r>
      <w:r w:rsidRPr="005F0C46">
        <w:t>деятельность,</w:t>
      </w:r>
      <w:r w:rsidRPr="005F0C46">
        <w:rPr>
          <w:spacing w:val="1"/>
        </w:rPr>
        <w:t xml:space="preserve"> </w:t>
      </w:r>
      <w:r w:rsidRPr="005F0C46">
        <w:t>связанная</w:t>
      </w:r>
      <w:r w:rsidRPr="005F0C46">
        <w:rPr>
          <w:spacing w:val="1"/>
        </w:rPr>
        <w:t xml:space="preserve"> </w:t>
      </w:r>
      <w:r w:rsidRPr="005F0C46">
        <w:t>с</w:t>
      </w:r>
      <w:r w:rsidRPr="005F0C46">
        <w:rPr>
          <w:spacing w:val="1"/>
        </w:rPr>
        <w:t xml:space="preserve"> </w:t>
      </w:r>
      <w:r w:rsidRPr="005F0C46">
        <w:t>учебными</w:t>
      </w:r>
      <w:r w:rsidRPr="005F0C46">
        <w:rPr>
          <w:spacing w:val="1"/>
        </w:rPr>
        <w:t xml:space="preserve"> </w:t>
      </w:r>
      <w:r w:rsidRPr="005F0C46">
        <w:t>занятиями,</w:t>
      </w:r>
      <w:r w:rsidRPr="005F0C46">
        <w:rPr>
          <w:spacing w:val="1"/>
        </w:rPr>
        <w:t xml:space="preserve"> </w:t>
      </w:r>
      <w:r w:rsidRPr="005F0C46">
        <w:t>ручной</w:t>
      </w:r>
      <w:r w:rsidRPr="005F0C46">
        <w:rPr>
          <w:spacing w:val="1"/>
        </w:rPr>
        <w:t xml:space="preserve"> </w:t>
      </w:r>
      <w:r w:rsidRPr="005F0C46">
        <w:t>труд,</w:t>
      </w:r>
      <w:r w:rsidRPr="005F0C46">
        <w:rPr>
          <w:spacing w:val="1"/>
        </w:rPr>
        <w:t xml:space="preserve"> </w:t>
      </w:r>
      <w:r w:rsidRPr="005F0C46">
        <w:t>занятия</w:t>
      </w:r>
      <w:r w:rsidRPr="005F0C46">
        <w:rPr>
          <w:spacing w:val="1"/>
        </w:rPr>
        <w:t xml:space="preserve"> </w:t>
      </w:r>
      <w:r w:rsidRPr="005F0C46">
        <w:t>в</w:t>
      </w:r>
      <w:r w:rsidRPr="005F0C46">
        <w:rPr>
          <w:spacing w:val="1"/>
        </w:rPr>
        <w:t xml:space="preserve"> </w:t>
      </w:r>
      <w:r w:rsidRPr="005F0C46">
        <w:t>учебных</w:t>
      </w:r>
      <w:r w:rsidRPr="005F0C46">
        <w:rPr>
          <w:spacing w:val="1"/>
        </w:rPr>
        <w:t xml:space="preserve"> </w:t>
      </w:r>
      <w:r w:rsidRPr="005F0C46">
        <w:t>мастерских,</w:t>
      </w:r>
      <w:r w:rsidRPr="005F0C46">
        <w:rPr>
          <w:spacing w:val="1"/>
        </w:rPr>
        <w:t xml:space="preserve"> </w:t>
      </w:r>
      <w:r w:rsidRPr="005F0C46">
        <w:t>общественно-полезная работа, профессионально ориентированная производственная деятельность и</w:t>
      </w:r>
      <w:r w:rsidRPr="005F0C46">
        <w:rPr>
          <w:spacing w:val="1"/>
        </w:rPr>
        <w:t xml:space="preserve"> </w:t>
      </w:r>
      <w:r w:rsidRPr="005F0C46">
        <w:t>др.) может предусматривать привлечение для проведения отдельных мероприятий представителей</w:t>
      </w:r>
      <w:r w:rsidRPr="005F0C46">
        <w:rPr>
          <w:spacing w:val="1"/>
        </w:rPr>
        <w:t xml:space="preserve"> </w:t>
      </w:r>
      <w:r w:rsidRPr="005F0C46">
        <w:t>различных</w:t>
      </w:r>
      <w:r w:rsidRPr="005F0C46">
        <w:rPr>
          <w:spacing w:val="-4"/>
        </w:rPr>
        <w:t xml:space="preserve"> </w:t>
      </w:r>
      <w:r w:rsidRPr="005F0C46">
        <w:t>профессий,</w:t>
      </w:r>
      <w:r w:rsidRPr="005F0C46">
        <w:rPr>
          <w:spacing w:val="3"/>
        </w:rPr>
        <w:t xml:space="preserve"> </w:t>
      </w:r>
      <w:r w:rsidRPr="005F0C46">
        <w:t>прежде</w:t>
      </w:r>
      <w:r w:rsidRPr="005F0C46">
        <w:rPr>
          <w:spacing w:val="1"/>
        </w:rPr>
        <w:t xml:space="preserve"> </w:t>
      </w:r>
      <w:r w:rsidRPr="005F0C46">
        <w:t>всего</w:t>
      </w:r>
      <w:r w:rsidRPr="005F0C46">
        <w:rPr>
          <w:spacing w:val="1"/>
        </w:rPr>
        <w:t xml:space="preserve"> </w:t>
      </w:r>
      <w:r w:rsidRPr="005F0C46">
        <w:t>из</w:t>
      </w:r>
      <w:r w:rsidRPr="005F0C46">
        <w:rPr>
          <w:spacing w:val="-3"/>
        </w:rPr>
        <w:t xml:space="preserve"> </w:t>
      </w:r>
      <w:r w:rsidRPr="005F0C46">
        <w:t>числа</w:t>
      </w:r>
      <w:r w:rsidRPr="005F0C46">
        <w:rPr>
          <w:spacing w:val="1"/>
        </w:rPr>
        <w:t xml:space="preserve"> </w:t>
      </w:r>
      <w:r w:rsidRPr="005F0C46">
        <w:t>родителей</w:t>
      </w:r>
      <w:r w:rsidRPr="005F0C46">
        <w:rPr>
          <w:spacing w:val="-3"/>
        </w:rPr>
        <w:t xml:space="preserve"> </w:t>
      </w:r>
      <w:r w:rsidRPr="005F0C46">
        <w:t>обучающихся.</w:t>
      </w:r>
    </w:p>
    <w:p w:rsidR="00CA639C" w:rsidRPr="005F0C46" w:rsidRDefault="00E2638E" w:rsidP="00CA374E">
      <w:pPr>
        <w:pStyle w:val="Heading2"/>
        <w:numPr>
          <w:ilvl w:val="2"/>
          <w:numId w:val="44"/>
        </w:numPr>
        <w:tabs>
          <w:tab w:val="left" w:pos="1435"/>
        </w:tabs>
        <w:spacing w:before="212" w:line="237" w:lineRule="auto"/>
        <w:ind w:left="720" w:right="712" w:firstLine="0"/>
        <w:jc w:val="both"/>
      </w:pPr>
      <w:r w:rsidRPr="005F0C46">
        <w:t>Организация</w:t>
      </w:r>
      <w:r w:rsidRPr="005F0C46">
        <w:rPr>
          <w:spacing w:val="1"/>
        </w:rPr>
        <w:t xml:space="preserve"> </w:t>
      </w:r>
      <w:r w:rsidRPr="005F0C46">
        <w:t>работы</w:t>
      </w:r>
      <w:r w:rsidRPr="005F0C46">
        <w:rPr>
          <w:spacing w:val="1"/>
        </w:rPr>
        <w:t xml:space="preserve"> </w:t>
      </w:r>
      <w:r w:rsidRPr="005F0C46">
        <w:t>по</w:t>
      </w:r>
      <w:r w:rsidRPr="005F0C46">
        <w:rPr>
          <w:spacing w:val="1"/>
        </w:rPr>
        <w:t xml:space="preserve"> </w:t>
      </w:r>
      <w:r w:rsidRPr="005F0C46">
        <w:t>формированию</w:t>
      </w:r>
      <w:r w:rsidR="00487974" w:rsidRPr="005F0C46">
        <w:t xml:space="preserve"> </w:t>
      </w:r>
      <w:r w:rsidRPr="005F0C46">
        <w:t>экологически</w:t>
      </w:r>
      <w:r w:rsidRPr="005F0C46">
        <w:rPr>
          <w:spacing w:val="1"/>
        </w:rPr>
        <w:t xml:space="preserve"> </w:t>
      </w:r>
      <w:r w:rsidRPr="005F0C46">
        <w:t>целесообразного,</w:t>
      </w:r>
      <w:r w:rsidRPr="005F0C46">
        <w:rPr>
          <w:spacing w:val="1"/>
        </w:rPr>
        <w:t xml:space="preserve"> </w:t>
      </w:r>
      <w:r w:rsidRPr="005F0C46">
        <w:t>здорового</w:t>
      </w:r>
      <w:r w:rsidRPr="005F0C46">
        <w:rPr>
          <w:spacing w:val="1"/>
        </w:rPr>
        <w:t xml:space="preserve"> </w:t>
      </w:r>
      <w:r w:rsidRPr="005F0C46">
        <w:t>и</w:t>
      </w:r>
      <w:r w:rsidRPr="005F0C46">
        <w:rPr>
          <w:spacing w:val="1"/>
        </w:rPr>
        <w:t xml:space="preserve"> </w:t>
      </w:r>
      <w:r w:rsidRPr="005F0C46">
        <w:t>безопасного</w:t>
      </w:r>
      <w:r w:rsidRPr="005F0C46">
        <w:rPr>
          <w:spacing w:val="1"/>
        </w:rPr>
        <w:t xml:space="preserve"> </w:t>
      </w:r>
      <w:r w:rsidRPr="005F0C46">
        <w:t>образа</w:t>
      </w:r>
      <w:r w:rsidRPr="005F0C46">
        <w:rPr>
          <w:spacing w:val="1"/>
        </w:rPr>
        <w:t xml:space="preserve"> </w:t>
      </w:r>
      <w:r w:rsidRPr="005F0C46">
        <w:t>жизни</w:t>
      </w:r>
    </w:p>
    <w:p w:rsidR="00CA639C" w:rsidRPr="005F0C46" w:rsidRDefault="00E2638E">
      <w:pPr>
        <w:pStyle w:val="a3"/>
        <w:spacing w:before="195"/>
        <w:ind w:right="719" w:firstLine="705"/>
        <w:jc w:val="both"/>
      </w:pPr>
      <w:r w:rsidRPr="005F0C46">
        <w:t>Формирование осознанного отношения к собственному здоровью, устойчивых представлений</w:t>
      </w:r>
      <w:r w:rsidRPr="005F0C46">
        <w:rPr>
          <w:spacing w:val="1"/>
        </w:rPr>
        <w:t xml:space="preserve"> </w:t>
      </w:r>
      <w:r w:rsidRPr="005F0C46">
        <w:t>о здоровье и здоровом образе жизни; факторах, оказывающих позитивное и негативное влияние на</w:t>
      </w:r>
      <w:r w:rsidRPr="005F0C46">
        <w:rPr>
          <w:spacing w:val="1"/>
        </w:rPr>
        <w:t xml:space="preserve"> </w:t>
      </w:r>
      <w:r w:rsidRPr="005F0C46">
        <w:t>здоровье; формирование личных убеждений, качеств и привычек, способствующих снижению риска</w:t>
      </w:r>
      <w:r w:rsidRPr="005F0C46">
        <w:rPr>
          <w:spacing w:val="1"/>
        </w:rPr>
        <w:t xml:space="preserve"> </w:t>
      </w:r>
      <w:r w:rsidRPr="005F0C46">
        <w:t>здоровью</w:t>
      </w:r>
      <w:r w:rsidRPr="005F0C46">
        <w:rPr>
          <w:spacing w:val="-6"/>
        </w:rPr>
        <w:t xml:space="preserve"> </w:t>
      </w:r>
      <w:r w:rsidRPr="005F0C46">
        <w:t>в</w:t>
      </w:r>
      <w:r w:rsidRPr="005F0C46">
        <w:rPr>
          <w:spacing w:val="-1"/>
        </w:rPr>
        <w:t xml:space="preserve"> </w:t>
      </w:r>
      <w:r w:rsidRPr="005F0C46">
        <w:t>повседневной</w:t>
      </w:r>
      <w:r w:rsidRPr="005F0C46">
        <w:rPr>
          <w:spacing w:val="-3"/>
        </w:rPr>
        <w:t xml:space="preserve"> </w:t>
      </w:r>
      <w:r w:rsidRPr="005F0C46">
        <w:t>жизни,</w:t>
      </w:r>
      <w:r w:rsidRPr="005F0C46">
        <w:rPr>
          <w:spacing w:val="-1"/>
        </w:rPr>
        <w:t xml:space="preserve"> </w:t>
      </w:r>
      <w:r w:rsidRPr="005F0C46">
        <w:t>включает</w:t>
      </w:r>
      <w:r w:rsidRPr="005F0C46">
        <w:rPr>
          <w:spacing w:val="1"/>
        </w:rPr>
        <w:t xml:space="preserve"> </w:t>
      </w:r>
      <w:r w:rsidRPr="005F0C46">
        <w:t>несколько</w:t>
      </w:r>
      <w:r w:rsidRPr="005F0C46">
        <w:rPr>
          <w:spacing w:val="2"/>
        </w:rPr>
        <w:t xml:space="preserve"> </w:t>
      </w:r>
      <w:r w:rsidRPr="005F0C46">
        <w:t>модулей.</w:t>
      </w:r>
    </w:p>
    <w:p w:rsidR="00CA639C" w:rsidRPr="005F0C46" w:rsidRDefault="00E2638E">
      <w:pPr>
        <w:pStyle w:val="a3"/>
        <w:spacing w:before="1"/>
        <w:jc w:val="both"/>
      </w:pPr>
      <w:r w:rsidRPr="005F0C46">
        <w:rPr>
          <w:i/>
        </w:rPr>
        <w:t>М</w:t>
      </w:r>
      <w:r w:rsidR="009252A2" w:rsidRPr="009252A2">
        <w:t>одуль</w:t>
      </w:r>
      <w:r w:rsidR="009252A2" w:rsidRPr="009252A2">
        <w:rPr>
          <w:spacing w:val="-4"/>
        </w:rPr>
        <w:t xml:space="preserve"> </w:t>
      </w:r>
      <w:r w:rsidR="009252A2" w:rsidRPr="009252A2">
        <w:t xml:space="preserve">1 </w:t>
      </w:r>
      <w:r w:rsidRPr="005F0C46">
        <w:t>—</w:t>
      </w:r>
      <w:r w:rsidRPr="005F0C46">
        <w:rPr>
          <w:spacing w:val="-5"/>
        </w:rPr>
        <w:t xml:space="preserve"> </w:t>
      </w:r>
      <w:r w:rsidRPr="005F0C46">
        <w:t>комплекс</w:t>
      </w:r>
      <w:r w:rsidRPr="005F0C46">
        <w:rPr>
          <w:spacing w:val="-7"/>
        </w:rPr>
        <w:t xml:space="preserve"> </w:t>
      </w:r>
      <w:r w:rsidRPr="005F0C46">
        <w:t>мероприятий,</w:t>
      </w:r>
      <w:r w:rsidRPr="005F0C46">
        <w:rPr>
          <w:spacing w:val="-3"/>
        </w:rPr>
        <w:t xml:space="preserve"> </w:t>
      </w:r>
      <w:r w:rsidRPr="005F0C46">
        <w:t>позволяющих</w:t>
      </w:r>
      <w:r w:rsidRPr="005F0C46">
        <w:rPr>
          <w:spacing w:val="-6"/>
        </w:rPr>
        <w:t xml:space="preserve"> </w:t>
      </w:r>
      <w:r w:rsidRPr="005F0C46">
        <w:t>сформировать</w:t>
      </w:r>
      <w:r w:rsidRPr="005F0C46">
        <w:rPr>
          <w:spacing w:val="-1"/>
        </w:rPr>
        <w:t xml:space="preserve"> </w:t>
      </w:r>
      <w:r w:rsidRPr="005F0C46">
        <w:t>у</w:t>
      </w:r>
      <w:r w:rsidRPr="005F0C46">
        <w:rPr>
          <w:spacing w:val="-10"/>
        </w:rPr>
        <w:t xml:space="preserve"> </w:t>
      </w:r>
      <w:r w:rsidRPr="005F0C46">
        <w:t>обучающихся:</w:t>
      </w:r>
    </w:p>
    <w:p w:rsidR="00CA639C" w:rsidRPr="005F0C46" w:rsidRDefault="00E2638E" w:rsidP="00CA374E">
      <w:pPr>
        <w:pStyle w:val="a5"/>
        <w:numPr>
          <w:ilvl w:val="0"/>
          <w:numId w:val="43"/>
        </w:numPr>
        <w:tabs>
          <w:tab w:val="left" w:pos="879"/>
        </w:tabs>
        <w:spacing w:before="2"/>
        <w:ind w:right="716" w:firstLine="0"/>
        <w:jc w:val="both"/>
        <w:rPr>
          <w:sz w:val="24"/>
        </w:rPr>
      </w:pPr>
      <w:r w:rsidRPr="005F0C46">
        <w:rPr>
          <w:sz w:val="24"/>
        </w:rPr>
        <w:t>способность</w:t>
      </w:r>
      <w:r w:rsidRPr="005F0C46">
        <w:rPr>
          <w:spacing w:val="11"/>
          <w:sz w:val="24"/>
        </w:rPr>
        <w:t xml:space="preserve"> </w:t>
      </w:r>
      <w:r w:rsidRPr="005F0C46">
        <w:rPr>
          <w:sz w:val="24"/>
        </w:rPr>
        <w:t>составлять</w:t>
      </w:r>
      <w:r w:rsidRPr="005F0C46">
        <w:rPr>
          <w:spacing w:val="11"/>
          <w:sz w:val="24"/>
        </w:rPr>
        <w:t xml:space="preserve"> </w:t>
      </w:r>
      <w:r w:rsidRPr="005F0C46">
        <w:rPr>
          <w:sz w:val="24"/>
        </w:rPr>
        <w:t>рациональный</w:t>
      </w:r>
      <w:r w:rsidRPr="005F0C46">
        <w:rPr>
          <w:spacing w:val="11"/>
          <w:sz w:val="24"/>
        </w:rPr>
        <w:t xml:space="preserve"> </w:t>
      </w:r>
      <w:r w:rsidRPr="005F0C46">
        <w:rPr>
          <w:sz w:val="24"/>
        </w:rPr>
        <w:t>режим</w:t>
      </w:r>
      <w:r w:rsidRPr="005F0C46">
        <w:rPr>
          <w:spacing w:val="12"/>
          <w:sz w:val="24"/>
        </w:rPr>
        <w:t xml:space="preserve"> </w:t>
      </w:r>
      <w:r w:rsidRPr="005F0C46">
        <w:rPr>
          <w:sz w:val="24"/>
        </w:rPr>
        <w:t>дня</w:t>
      </w:r>
      <w:r w:rsidRPr="005F0C46">
        <w:rPr>
          <w:spacing w:val="14"/>
          <w:sz w:val="24"/>
        </w:rPr>
        <w:t xml:space="preserve"> </w:t>
      </w:r>
      <w:r w:rsidRPr="005F0C46">
        <w:rPr>
          <w:sz w:val="24"/>
        </w:rPr>
        <w:t>и</w:t>
      </w:r>
      <w:r w:rsidRPr="005F0C46">
        <w:rPr>
          <w:spacing w:val="7"/>
          <w:sz w:val="24"/>
        </w:rPr>
        <w:t xml:space="preserve"> </w:t>
      </w:r>
      <w:r w:rsidRPr="005F0C46">
        <w:rPr>
          <w:sz w:val="24"/>
        </w:rPr>
        <w:t>отдыха;</w:t>
      </w:r>
      <w:r w:rsidRPr="005F0C46">
        <w:rPr>
          <w:spacing w:val="11"/>
          <w:sz w:val="24"/>
        </w:rPr>
        <w:t xml:space="preserve"> </w:t>
      </w:r>
      <w:r w:rsidRPr="005F0C46">
        <w:rPr>
          <w:sz w:val="24"/>
        </w:rPr>
        <w:t>следовать</w:t>
      </w:r>
      <w:r w:rsidRPr="005F0C46">
        <w:rPr>
          <w:spacing w:val="12"/>
          <w:sz w:val="24"/>
        </w:rPr>
        <w:t xml:space="preserve"> </w:t>
      </w:r>
      <w:r w:rsidRPr="005F0C46">
        <w:rPr>
          <w:sz w:val="24"/>
        </w:rPr>
        <w:t>рациональному</w:t>
      </w:r>
      <w:r w:rsidRPr="005F0C46">
        <w:rPr>
          <w:spacing w:val="4"/>
          <w:sz w:val="24"/>
        </w:rPr>
        <w:t xml:space="preserve"> </w:t>
      </w:r>
      <w:r w:rsidRPr="005F0C46">
        <w:rPr>
          <w:sz w:val="24"/>
        </w:rPr>
        <w:t>режиму</w:t>
      </w:r>
      <w:r w:rsidRPr="005F0C46">
        <w:rPr>
          <w:spacing w:val="5"/>
          <w:sz w:val="24"/>
        </w:rPr>
        <w:t xml:space="preserve"> </w:t>
      </w:r>
      <w:r w:rsidRPr="005F0C46">
        <w:rPr>
          <w:sz w:val="24"/>
        </w:rPr>
        <w:t>дня</w:t>
      </w:r>
      <w:r w:rsidRPr="005F0C46">
        <w:rPr>
          <w:spacing w:val="-57"/>
          <w:sz w:val="24"/>
        </w:rPr>
        <w:t xml:space="preserve"> </w:t>
      </w:r>
      <w:r w:rsidRPr="005F0C46">
        <w:rPr>
          <w:sz w:val="24"/>
        </w:rPr>
        <w:t>и отдыха на основе знаний о динамике работоспособности, утомляемости, напряжённости разных</w:t>
      </w:r>
      <w:r w:rsidRPr="005F0C46">
        <w:rPr>
          <w:spacing w:val="1"/>
          <w:sz w:val="24"/>
        </w:rPr>
        <w:t xml:space="preserve"> </w:t>
      </w:r>
      <w:r w:rsidRPr="005F0C46">
        <w:rPr>
          <w:sz w:val="24"/>
        </w:rPr>
        <w:t>видов деятельности;</w:t>
      </w:r>
      <w:r w:rsidRPr="005F0C46">
        <w:rPr>
          <w:spacing w:val="-5"/>
          <w:sz w:val="24"/>
        </w:rPr>
        <w:t xml:space="preserve"> </w:t>
      </w:r>
      <w:r w:rsidRPr="005F0C46">
        <w:rPr>
          <w:sz w:val="24"/>
        </w:rPr>
        <w:t>выбирать</w:t>
      </w:r>
      <w:r w:rsidRPr="005F0C46">
        <w:rPr>
          <w:spacing w:val="-3"/>
          <w:sz w:val="24"/>
        </w:rPr>
        <w:t xml:space="preserve"> </w:t>
      </w:r>
      <w:r w:rsidRPr="005F0C46">
        <w:rPr>
          <w:sz w:val="24"/>
        </w:rPr>
        <w:t>оптимальный</w:t>
      </w:r>
      <w:r w:rsidRPr="005F0C46">
        <w:rPr>
          <w:spacing w:val="-4"/>
          <w:sz w:val="24"/>
        </w:rPr>
        <w:t xml:space="preserve"> </w:t>
      </w:r>
      <w:r w:rsidRPr="005F0C46">
        <w:rPr>
          <w:sz w:val="24"/>
        </w:rPr>
        <w:t>режим</w:t>
      </w:r>
      <w:r w:rsidRPr="005F0C46">
        <w:rPr>
          <w:spacing w:val="-3"/>
          <w:sz w:val="24"/>
        </w:rPr>
        <w:t xml:space="preserve"> </w:t>
      </w:r>
      <w:r w:rsidRPr="005F0C46">
        <w:rPr>
          <w:sz w:val="24"/>
        </w:rPr>
        <w:t>дня с</w:t>
      </w:r>
      <w:r w:rsidRPr="005F0C46">
        <w:rPr>
          <w:spacing w:val="-2"/>
          <w:sz w:val="24"/>
        </w:rPr>
        <w:t xml:space="preserve"> </w:t>
      </w:r>
      <w:r w:rsidRPr="005F0C46">
        <w:rPr>
          <w:sz w:val="24"/>
        </w:rPr>
        <w:t>учётом</w:t>
      </w:r>
      <w:r w:rsidRPr="005F0C46">
        <w:rPr>
          <w:spacing w:val="1"/>
          <w:sz w:val="24"/>
        </w:rPr>
        <w:t xml:space="preserve"> </w:t>
      </w:r>
      <w:r w:rsidRPr="005F0C46">
        <w:rPr>
          <w:sz w:val="24"/>
        </w:rPr>
        <w:t>учебных</w:t>
      </w:r>
      <w:r w:rsidRPr="005F0C46">
        <w:rPr>
          <w:spacing w:val="-5"/>
          <w:sz w:val="24"/>
        </w:rPr>
        <w:t xml:space="preserve"> </w:t>
      </w:r>
      <w:r w:rsidRPr="005F0C46">
        <w:rPr>
          <w:sz w:val="24"/>
        </w:rPr>
        <w:t>и</w:t>
      </w:r>
      <w:r w:rsidRPr="005F0C46">
        <w:rPr>
          <w:spacing w:val="1"/>
          <w:sz w:val="24"/>
        </w:rPr>
        <w:t xml:space="preserve"> </w:t>
      </w:r>
      <w:r w:rsidRPr="005F0C46">
        <w:rPr>
          <w:sz w:val="24"/>
        </w:rPr>
        <w:t>внеучебных</w:t>
      </w:r>
      <w:r w:rsidRPr="005F0C46">
        <w:rPr>
          <w:spacing w:val="-5"/>
          <w:sz w:val="24"/>
        </w:rPr>
        <w:t xml:space="preserve"> </w:t>
      </w:r>
      <w:r w:rsidRPr="005F0C46">
        <w:rPr>
          <w:sz w:val="24"/>
        </w:rPr>
        <w:t>нагрузок;</w:t>
      </w:r>
    </w:p>
    <w:p w:rsidR="00CA639C" w:rsidRPr="005F0C46" w:rsidRDefault="00E2638E" w:rsidP="00CA374E">
      <w:pPr>
        <w:pStyle w:val="a5"/>
        <w:numPr>
          <w:ilvl w:val="0"/>
          <w:numId w:val="43"/>
        </w:numPr>
        <w:tabs>
          <w:tab w:val="left" w:pos="879"/>
        </w:tabs>
        <w:ind w:right="713" w:firstLine="0"/>
        <w:jc w:val="both"/>
        <w:rPr>
          <w:sz w:val="24"/>
        </w:rPr>
      </w:pPr>
      <w:r w:rsidRPr="005F0C46">
        <w:rPr>
          <w:sz w:val="24"/>
        </w:rPr>
        <w:t>умение планировать и рационально распределять учебные нагрузки и отдых в период подготовки к</w:t>
      </w:r>
      <w:r w:rsidRPr="005F0C46">
        <w:rPr>
          <w:spacing w:val="1"/>
          <w:sz w:val="24"/>
        </w:rPr>
        <w:t xml:space="preserve"> </w:t>
      </w:r>
      <w:r w:rsidRPr="005F0C46">
        <w:rPr>
          <w:sz w:val="24"/>
        </w:rPr>
        <w:t>экзаменам;</w:t>
      </w:r>
      <w:r w:rsidRPr="005F0C46">
        <w:rPr>
          <w:spacing w:val="1"/>
          <w:sz w:val="24"/>
        </w:rPr>
        <w:t xml:space="preserve"> </w:t>
      </w:r>
      <w:r w:rsidRPr="005F0C46">
        <w:rPr>
          <w:sz w:val="24"/>
        </w:rPr>
        <w:t>знание</w:t>
      </w:r>
      <w:r w:rsidRPr="005F0C46">
        <w:rPr>
          <w:spacing w:val="1"/>
          <w:sz w:val="24"/>
        </w:rPr>
        <w:t xml:space="preserve"> </w:t>
      </w:r>
      <w:r w:rsidRPr="005F0C46">
        <w:rPr>
          <w:sz w:val="24"/>
        </w:rPr>
        <w:t>и</w:t>
      </w:r>
      <w:r w:rsidRPr="005F0C46">
        <w:rPr>
          <w:spacing w:val="1"/>
          <w:sz w:val="24"/>
        </w:rPr>
        <w:t xml:space="preserve"> </w:t>
      </w:r>
      <w:r w:rsidRPr="005F0C46">
        <w:rPr>
          <w:sz w:val="24"/>
        </w:rPr>
        <w:t>умение</w:t>
      </w:r>
      <w:r w:rsidRPr="005F0C46">
        <w:rPr>
          <w:spacing w:val="1"/>
          <w:sz w:val="24"/>
        </w:rPr>
        <w:t xml:space="preserve"> </w:t>
      </w:r>
      <w:r w:rsidRPr="005F0C46">
        <w:rPr>
          <w:sz w:val="24"/>
        </w:rPr>
        <w:t>эффективного</w:t>
      </w:r>
      <w:r w:rsidRPr="005F0C46">
        <w:rPr>
          <w:spacing w:val="1"/>
          <w:sz w:val="24"/>
        </w:rPr>
        <w:t xml:space="preserve"> </w:t>
      </w:r>
      <w:r w:rsidRPr="005F0C46">
        <w:rPr>
          <w:sz w:val="24"/>
        </w:rPr>
        <w:t>использования</w:t>
      </w:r>
      <w:r w:rsidRPr="005F0C46">
        <w:rPr>
          <w:spacing w:val="1"/>
          <w:sz w:val="24"/>
        </w:rPr>
        <w:t xml:space="preserve"> </w:t>
      </w:r>
      <w:r w:rsidRPr="005F0C46">
        <w:rPr>
          <w:sz w:val="24"/>
        </w:rPr>
        <w:t>индивидуальных</w:t>
      </w:r>
      <w:r w:rsidRPr="005F0C46">
        <w:rPr>
          <w:spacing w:val="1"/>
          <w:sz w:val="24"/>
        </w:rPr>
        <w:t xml:space="preserve"> </w:t>
      </w:r>
      <w:r w:rsidRPr="005F0C46">
        <w:rPr>
          <w:sz w:val="24"/>
        </w:rPr>
        <w:t>особенностей</w:t>
      </w:r>
      <w:r w:rsidRPr="005F0C46">
        <w:rPr>
          <w:spacing w:val="1"/>
          <w:sz w:val="24"/>
        </w:rPr>
        <w:t xml:space="preserve"> </w:t>
      </w:r>
      <w:r w:rsidRPr="005F0C46">
        <w:rPr>
          <w:sz w:val="24"/>
        </w:rPr>
        <w:t>работоспособности;</w:t>
      </w:r>
    </w:p>
    <w:p w:rsidR="00CA639C" w:rsidRPr="005F0C46" w:rsidRDefault="00E2638E" w:rsidP="00CA374E">
      <w:pPr>
        <w:pStyle w:val="a5"/>
        <w:numPr>
          <w:ilvl w:val="0"/>
          <w:numId w:val="43"/>
        </w:numPr>
        <w:tabs>
          <w:tab w:val="left" w:pos="865"/>
        </w:tabs>
        <w:spacing w:before="1" w:line="275" w:lineRule="exact"/>
        <w:ind w:left="864" w:hanging="145"/>
        <w:jc w:val="both"/>
        <w:rPr>
          <w:sz w:val="24"/>
        </w:rPr>
      </w:pPr>
      <w:r w:rsidRPr="005F0C46">
        <w:rPr>
          <w:sz w:val="24"/>
        </w:rPr>
        <w:t>знание</w:t>
      </w:r>
      <w:r w:rsidRPr="005F0C46">
        <w:rPr>
          <w:spacing w:val="-7"/>
          <w:sz w:val="24"/>
        </w:rPr>
        <w:t xml:space="preserve"> </w:t>
      </w:r>
      <w:r w:rsidRPr="005F0C46">
        <w:rPr>
          <w:sz w:val="24"/>
        </w:rPr>
        <w:t>основ</w:t>
      </w:r>
      <w:r w:rsidRPr="005F0C46">
        <w:rPr>
          <w:spacing w:val="1"/>
          <w:sz w:val="24"/>
        </w:rPr>
        <w:t xml:space="preserve"> </w:t>
      </w:r>
      <w:r w:rsidRPr="005F0C46">
        <w:rPr>
          <w:sz w:val="24"/>
        </w:rPr>
        <w:t>профилактики</w:t>
      </w:r>
      <w:r w:rsidRPr="005F0C46">
        <w:rPr>
          <w:spacing w:val="-5"/>
          <w:sz w:val="24"/>
        </w:rPr>
        <w:t xml:space="preserve"> </w:t>
      </w:r>
      <w:r w:rsidRPr="005F0C46">
        <w:rPr>
          <w:sz w:val="24"/>
        </w:rPr>
        <w:t>переутомления</w:t>
      </w:r>
      <w:r w:rsidRPr="005F0C46">
        <w:rPr>
          <w:spacing w:val="-5"/>
          <w:sz w:val="24"/>
        </w:rPr>
        <w:t xml:space="preserve"> </w:t>
      </w:r>
      <w:r w:rsidRPr="005F0C46">
        <w:rPr>
          <w:sz w:val="24"/>
        </w:rPr>
        <w:t>и</w:t>
      </w:r>
      <w:r w:rsidRPr="005F0C46">
        <w:rPr>
          <w:spacing w:val="-9"/>
          <w:sz w:val="24"/>
        </w:rPr>
        <w:t xml:space="preserve"> </w:t>
      </w:r>
      <w:r w:rsidRPr="005F0C46">
        <w:rPr>
          <w:sz w:val="24"/>
        </w:rPr>
        <w:t>перенапряжения.</w:t>
      </w:r>
    </w:p>
    <w:p w:rsidR="00CA639C" w:rsidRPr="005F0C46" w:rsidRDefault="00E2638E">
      <w:pPr>
        <w:pStyle w:val="a3"/>
        <w:spacing w:line="275" w:lineRule="exact"/>
        <w:jc w:val="both"/>
      </w:pPr>
      <w:r w:rsidRPr="005F0C46">
        <w:rPr>
          <w:i/>
        </w:rPr>
        <w:t>М</w:t>
      </w:r>
      <w:r w:rsidR="009252A2" w:rsidRPr="009252A2">
        <w:t>одуль</w:t>
      </w:r>
      <w:r w:rsidR="009252A2" w:rsidRPr="009252A2">
        <w:rPr>
          <w:spacing w:val="-3"/>
        </w:rPr>
        <w:t xml:space="preserve"> </w:t>
      </w:r>
      <w:r w:rsidR="009252A2" w:rsidRPr="009252A2">
        <w:t xml:space="preserve">2 </w:t>
      </w:r>
      <w:r w:rsidRPr="005F0C46">
        <w:t>—</w:t>
      </w:r>
      <w:r w:rsidRPr="005F0C46">
        <w:rPr>
          <w:spacing w:val="-4"/>
        </w:rPr>
        <w:t xml:space="preserve"> </w:t>
      </w:r>
      <w:r w:rsidRPr="005F0C46">
        <w:t>комплекс</w:t>
      </w:r>
      <w:r w:rsidRPr="005F0C46">
        <w:rPr>
          <w:spacing w:val="-6"/>
        </w:rPr>
        <w:t xml:space="preserve"> </w:t>
      </w:r>
      <w:r w:rsidRPr="005F0C46">
        <w:t>мероприятий,</w:t>
      </w:r>
      <w:r w:rsidRPr="005F0C46">
        <w:rPr>
          <w:spacing w:val="-3"/>
        </w:rPr>
        <w:t xml:space="preserve"> </w:t>
      </w:r>
      <w:r w:rsidRPr="005F0C46">
        <w:t>позволяющих</w:t>
      </w:r>
      <w:r w:rsidRPr="005F0C46">
        <w:rPr>
          <w:spacing w:val="-5"/>
        </w:rPr>
        <w:t xml:space="preserve"> </w:t>
      </w:r>
      <w:r w:rsidRPr="005F0C46">
        <w:t>сформировать у</w:t>
      </w:r>
      <w:r w:rsidRPr="005F0C46">
        <w:rPr>
          <w:spacing w:val="-10"/>
        </w:rPr>
        <w:t xml:space="preserve"> </w:t>
      </w:r>
      <w:r w:rsidRPr="005F0C46">
        <w:t>обучающихся:</w:t>
      </w:r>
    </w:p>
    <w:p w:rsidR="00CA639C" w:rsidRPr="005F0C46" w:rsidRDefault="00E2638E" w:rsidP="00CA374E">
      <w:pPr>
        <w:pStyle w:val="a5"/>
        <w:numPr>
          <w:ilvl w:val="0"/>
          <w:numId w:val="43"/>
        </w:numPr>
        <w:tabs>
          <w:tab w:val="left" w:pos="932"/>
        </w:tabs>
        <w:spacing w:before="2"/>
        <w:ind w:right="726" w:firstLine="0"/>
        <w:rPr>
          <w:sz w:val="24"/>
        </w:rPr>
      </w:pPr>
      <w:r w:rsidRPr="005F0C46">
        <w:rPr>
          <w:sz w:val="24"/>
        </w:rPr>
        <w:t>представление</w:t>
      </w:r>
      <w:r w:rsidRPr="005F0C46">
        <w:rPr>
          <w:spacing w:val="58"/>
          <w:sz w:val="24"/>
        </w:rPr>
        <w:t xml:space="preserve"> </w:t>
      </w:r>
      <w:r w:rsidRPr="005F0C46">
        <w:rPr>
          <w:sz w:val="24"/>
        </w:rPr>
        <w:t>о</w:t>
      </w:r>
      <w:r w:rsidRPr="005F0C46">
        <w:rPr>
          <w:spacing w:val="5"/>
          <w:sz w:val="24"/>
        </w:rPr>
        <w:t xml:space="preserve"> </w:t>
      </w:r>
      <w:r w:rsidRPr="005F0C46">
        <w:rPr>
          <w:sz w:val="24"/>
        </w:rPr>
        <w:t>необходимой</w:t>
      </w:r>
      <w:r w:rsidRPr="005F0C46">
        <w:rPr>
          <w:spacing w:val="1"/>
          <w:sz w:val="24"/>
        </w:rPr>
        <w:t xml:space="preserve"> </w:t>
      </w:r>
      <w:r w:rsidRPr="005F0C46">
        <w:rPr>
          <w:sz w:val="24"/>
        </w:rPr>
        <w:t>и</w:t>
      </w:r>
      <w:r w:rsidRPr="005F0C46">
        <w:rPr>
          <w:spacing w:val="6"/>
          <w:sz w:val="24"/>
        </w:rPr>
        <w:t xml:space="preserve"> </w:t>
      </w:r>
      <w:r w:rsidRPr="005F0C46">
        <w:rPr>
          <w:sz w:val="24"/>
        </w:rPr>
        <w:t>достаточной</w:t>
      </w:r>
      <w:r w:rsidRPr="005F0C46">
        <w:rPr>
          <w:spacing w:val="1"/>
          <w:sz w:val="24"/>
        </w:rPr>
        <w:t xml:space="preserve"> </w:t>
      </w:r>
      <w:r w:rsidRPr="005F0C46">
        <w:rPr>
          <w:sz w:val="24"/>
        </w:rPr>
        <w:t>двигательной</w:t>
      </w:r>
      <w:r w:rsidRPr="005F0C46">
        <w:rPr>
          <w:spacing w:val="1"/>
          <w:sz w:val="24"/>
        </w:rPr>
        <w:t xml:space="preserve"> </w:t>
      </w:r>
      <w:r w:rsidRPr="005F0C46">
        <w:rPr>
          <w:sz w:val="24"/>
        </w:rPr>
        <w:t>активности,</w:t>
      </w:r>
      <w:r w:rsidRPr="005F0C46">
        <w:rPr>
          <w:spacing w:val="2"/>
          <w:sz w:val="24"/>
        </w:rPr>
        <w:t xml:space="preserve"> </w:t>
      </w:r>
      <w:r w:rsidRPr="005F0C46">
        <w:rPr>
          <w:sz w:val="24"/>
        </w:rPr>
        <w:t>элементах  и</w:t>
      </w:r>
      <w:r w:rsidRPr="005F0C46">
        <w:rPr>
          <w:spacing w:val="1"/>
          <w:sz w:val="24"/>
        </w:rPr>
        <w:t xml:space="preserve"> </w:t>
      </w:r>
      <w:r w:rsidRPr="005F0C46">
        <w:rPr>
          <w:sz w:val="24"/>
        </w:rPr>
        <w:t>правилах</w:t>
      </w:r>
      <w:r w:rsidRPr="005F0C46">
        <w:rPr>
          <w:spacing w:val="-57"/>
          <w:sz w:val="24"/>
        </w:rPr>
        <w:t xml:space="preserve"> </w:t>
      </w:r>
      <w:r w:rsidRPr="005F0C46">
        <w:rPr>
          <w:sz w:val="24"/>
        </w:rPr>
        <w:t>закаливания,</w:t>
      </w:r>
      <w:r w:rsidRPr="005F0C46">
        <w:rPr>
          <w:spacing w:val="-2"/>
          <w:sz w:val="24"/>
        </w:rPr>
        <w:t xml:space="preserve"> </w:t>
      </w:r>
      <w:r w:rsidRPr="005F0C46">
        <w:rPr>
          <w:sz w:val="24"/>
        </w:rPr>
        <w:t>выбор</w:t>
      </w:r>
      <w:r w:rsidRPr="005F0C46">
        <w:rPr>
          <w:spacing w:val="1"/>
          <w:sz w:val="24"/>
        </w:rPr>
        <w:t xml:space="preserve"> </w:t>
      </w:r>
      <w:r w:rsidRPr="005F0C46">
        <w:rPr>
          <w:sz w:val="24"/>
        </w:rPr>
        <w:t>соответствующих</w:t>
      </w:r>
      <w:r w:rsidRPr="005F0C46">
        <w:rPr>
          <w:spacing w:val="-3"/>
          <w:sz w:val="24"/>
        </w:rPr>
        <w:t xml:space="preserve"> </w:t>
      </w:r>
      <w:r w:rsidRPr="005F0C46">
        <w:rPr>
          <w:sz w:val="24"/>
        </w:rPr>
        <w:t>возрасту</w:t>
      </w:r>
      <w:r w:rsidRPr="005F0C46">
        <w:rPr>
          <w:spacing w:val="-3"/>
          <w:sz w:val="24"/>
        </w:rPr>
        <w:t xml:space="preserve"> </w:t>
      </w:r>
      <w:r w:rsidRPr="005F0C46">
        <w:rPr>
          <w:sz w:val="24"/>
        </w:rPr>
        <w:t>физических</w:t>
      </w:r>
      <w:r w:rsidRPr="005F0C46">
        <w:rPr>
          <w:spacing w:val="-3"/>
          <w:sz w:val="24"/>
        </w:rPr>
        <w:t xml:space="preserve"> </w:t>
      </w:r>
      <w:r w:rsidRPr="005F0C46">
        <w:rPr>
          <w:sz w:val="24"/>
        </w:rPr>
        <w:t>нагрузок</w:t>
      </w:r>
      <w:r w:rsidRPr="005F0C46">
        <w:rPr>
          <w:spacing w:val="-1"/>
          <w:sz w:val="24"/>
        </w:rPr>
        <w:t xml:space="preserve"> </w:t>
      </w:r>
      <w:r w:rsidRPr="005F0C46">
        <w:rPr>
          <w:sz w:val="24"/>
        </w:rPr>
        <w:t>и</w:t>
      </w:r>
      <w:r w:rsidRPr="005F0C46">
        <w:rPr>
          <w:spacing w:val="-2"/>
          <w:sz w:val="24"/>
        </w:rPr>
        <w:t xml:space="preserve"> </w:t>
      </w:r>
      <w:r w:rsidRPr="005F0C46">
        <w:rPr>
          <w:sz w:val="24"/>
        </w:rPr>
        <w:t>их</w:t>
      </w:r>
      <w:r w:rsidRPr="005F0C46">
        <w:rPr>
          <w:spacing w:val="-4"/>
          <w:sz w:val="24"/>
        </w:rPr>
        <w:t xml:space="preserve"> </w:t>
      </w:r>
      <w:r w:rsidRPr="005F0C46">
        <w:rPr>
          <w:sz w:val="24"/>
        </w:rPr>
        <w:t>видов;</w:t>
      </w:r>
    </w:p>
    <w:p w:rsidR="00CA639C" w:rsidRPr="005F0C46" w:rsidRDefault="00E2638E" w:rsidP="00CA374E">
      <w:pPr>
        <w:pStyle w:val="a5"/>
        <w:numPr>
          <w:ilvl w:val="0"/>
          <w:numId w:val="43"/>
        </w:numPr>
        <w:tabs>
          <w:tab w:val="left" w:pos="865"/>
        </w:tabs>
        <w:spacing w:before="1" w:line="275" w:lineRule="exact"/>
        <w:ind w:left="864" w:hanging="145"/>
        <w:rPr>
          <w:sz w:val="24"/>
        </w:rPr>
      </w:pPr>
      <w:r w:rsidRPr="005F0C46">
        <w:rPr>
          <w:sz w:val="24"/>
        </w:rPr>
        <w:t>представление</w:t>
      </w:r>
      <w:r w:rsidRPr="005F0C46">
        <w:rPr>
          <w:spacing w:val="-2"/>
          <w:sz w:val="24"/>
        </w:rPr>
        <w:t xml:space="preserve"> </w:t>
      </w:r>
      <w:r w:rsidRPr="005F0C46">
        <w:rPr>
          <w:sz w:val="24"/>
        </w:rPr>
        <w:t>о</w:t>
      </w:r>
      <w:r w:rsidRPr="005F0C46">
        <w:rPr>
          <w:spacing w:val="-1"/>
          <w:sz w:val="24"/>
        </w:rPr>
        <w:t xml:space="preserve"> </w:t>
      </w:r>
      <w:r w:rsidRPr="005F0C46">
        <w:rPr>
          <w:sz w:val="24"/>
        </w:rPr>
        <w:t>рисках</w:t>
      </w:r>
      <w:r w:rsidRPr="005F0C46">
        <w:rPr>
          <w:spacing w:val="-6"/>
          <w:sz w:val="24"/>
        </w:rPr>
        <w:t xml:space="preserve"> </w:t>
      </w:r>
      <w:r w:rsidRPr="005F0C46">
        <w:rPr>
          <w:sz w:val="24"/>
        </w:rPr>
        <w:t>для</w:t>
      </w:r>
      <w:r w:rsidRPr="005F0C46">
        <w:rPr>
          <w:spacing w:val="-1"/>
          <w:sz w:val="24"/>
        </w:rPr>
        <w:t xml:space="preserve"> </w:t>
      </w:r>
      <w:r w:rsidRPr="005F0C46">
        <w:rPr>
          <w:sz w:val="24"/>
        </w:rPr>
        <w:t>здоровья</w:t>
      </w:r>
      <w:r w:rsidRPr="005F0C46">
        <w:rPr>
          <w:spacing w:val="-1"/>
          <w:sz w:val="24"/>
        </w:rPr>
        <w:t xml:space="preserve"> </w:t>
      </w:r>
      <w:r w:rsidRPr="005F0C46">
        <w:rPr>
          <w:sz w:val="24"/>
        </w:rPr>
        <w:t>неадекватных</w:t>
      </w:r>
      <w:r w:rsidRPr="005F0C46">
        <w:rPr>
          <w:spacing w:val="-5"/>
          <w:sz w:val="24"/>
        </w:rPr>
        <w:t xml:space="preserve"> </w:t>
      </w:r>
      <w:r w:rsidRPr="005F0C46">
        <w:rPr>
          <w:sz w:val="24"/>
        </w:rPr>
        <w:t>нагрузок</w:t>
      </w:r>
      <w:r w:rsidRPr="005F0C46">
        <w:rPr>
          <w:spacing w:val="-3"/>
          <w:sz w:val="24"/>
        </w:rPr>
        <w:t xml:space="preserve"> </w:t>
      </w:r>
      <w:r w:rsidRPr="005F0C46">
        <w:rPr>
          <w:sz w:val="24"/>
        </w:rPr>
        <w:t>и использования</w:t>
      </w:r>
      <w:r w:rsidRPr="005F0C46">
        <w:rPr>
          <w:spacing w:val="-6"/>
          <w:sz w:val="24"/>
        </w:rPr>
        <w:t xml:space="preserve"> </w:t>
      </w:r>
      <w:r w:rsidRPr="005F0C46">
        <w:rPr>
          <w:sz w:val="24"/>
        </w:rPr>
        <w:t>биостимуляторов;</w:t>
      </w:r>
    </w:p>
    <w:p w:rsidR="00CA639C" w:rsidRPr="005F0C46" w:rsidRDefault="00E2638E" w:rsidP="00CA374E">
      <w:pPr>
        <w:pStyle w:val="a5"/>
        <w:numPr>
          <w:ilvl w:val="0"/>
          <w:numId w:val="43"/>
        </w:numPr>
        <w:tabs>
          <w:tab w:val="left" w:pos="865"/>
        </w:tabs>
        <w:spacing w:line="275" w:lineRule="exact"/>
        <w:ind w:left="864" w:hanging="145"/>
        <w:rPr>
          <w:sz w:val="24"/>
        </w:rPr>
      </w:pPr>
      <w:r w:rsidRPr="005F0C46">
        <w:rPr>
          <w:sz w:val="24"/>
        </w:rPr>
        <w:t>потребность</w:t>
      </w:r>
      <w:r w:rsidRPr="005F0C46">
        <w:rPr>
          <w:spacing w:val="-5"/>
          <w:sz w:val="24"/>
        </w:rPr>
        <w:t xml:space="preserve"> </w:t>
      </w:r>
      <w:r w:rsidRPr="005F0C46">
        <w:rPr>
          <w:sz w:val="24"/>
        </w:rPr>
        <w:t>в</w:t>
      </w:r>
      <w:r w:rsidRPr="005F0C46">
        <w:rPr>
          <w:spacing w:val="-4"/>
          <w:sz w:val="24"/>
        </w:rPr>
        <w:t xml:space="preserve"> </w:t>
      </w:r>
      <w:r w:rsidRPr="005F0C46">
        <w:rPr>
          <w:sz w:val="24"/>
        </w:rPr>
        <w:t>двигательной активности</w:t>
      </w:r>
      <w:r w:rsidRPr="005F0C46">
        <w:rPr>
          <w:spacing w:val="-4"/>
          <w:sz w:val="24"/>
        </w:rPr>
        <w:t xml:space="preserve"> </w:t>
      </w:r>
      <w:r w:rsidRPr="005F0C46">
        <w:rPr>
          <w:sz w:val="24"/>
        </w:rPr>
        <w:t>и</w:t>
      </w:r>
      <w:r w:rsidRPr="005F0C46">
        <w:rPr>
          <w:spacing w:val="-1"/>
          <w:sz w:val="24"/>
        </w:rPr>
        <w:t xml:space="preserve"> </w:t>
      </w:r>
      <w:r w:rsidRPr="005F0C46">
        <w:rPr>
          <w:sz w:val="24"/>
        </w:rPr>
        <w:t>ежедневных</w:t>
      </w:r>
      <w:r w:rsidRPr="005F0C46">
        <w:rPr>
          <w:spacing w:val="-6"/>
          <w:sz w:val="24"/>
        </w:rPr>
        <w:t xml:space="preserve"> </w:t>
      </w:r>
      <w:r w:rsidRPr="005F0C46">
        <w:rPr>
          <w:sz w:val="24"/>
        </w:rPr>
        <w:t>занятиях</w:t>
      </w:r>
      <w:r w:rsidRPr="005F0C46">
        <w:rPr>
          <w:spacing w:val="-6"/>
          <w:sz w:val="24"/>
        </w:rPr>
        <w:t xml:space="preserve"> </w:t>
      </w:r>
      <w:r w:rsidRPr="005F0C46">
        <w:rPr>
          <w:sz w:val="24"/>
        </w:rPr>
        <w:t>физической</w:t>
      </w:r>
      <w:r w:rsidRPr="005F0C46">
        <w:rPr>
          <w:spacing w:val="-5"/>
          <w:sz w:val="24"/>
        </w:rPr>
        <w:t xml:space="preserve"> </w:t>
      </w:r>
      <w:r w:rsidRPr="005F0C46">
        <w:rPr>
          <w:sz w:val="24"/>
        </w:rPr>
        <w:t>культурой;</w:t>
      </w:r>
    </w:p>
    <w:p w:rsidR="00CA639C" w:rsidRPr="005F0C46" w:rsidRDefault="00E2638E" w:rsidP="00CA374E">
      <w:pPr>
        <w:pStyle w:val="a5"/>
        <w:numPr>
          <w:ilvl w:val="0"/>
          <w:numId w:val="43"/>
        </w:numPr>
        <w:tabs>
          <w:tab w:val="left" w:pos="908"/>
        </w:tabs>
        <w:spacing w:before="4" w:line="237" w:lineRule="auto"/>
        <w:ind w:right="721" w:firstLine="0"/>
        <w:rPr>
          <w:sz w:val="24"/>
        </w:rPr>
      </w:pPr>
      <w:r w:rsidRPr="005F0C46">
        <w:rPr>
          <w:sz w:val="24"/>
        </w:rPr>
        <w:t>умение</w:t>
      </w:r>
      <w:r w:rsidRPr="005F0C46">
        <w:rPr>
          <w:spacing w:val="1"/>
          <w:sz w:val="24"/>
        </w:rPr>
        <w:t xml:space="preserve"> </w:t>
      </w:r>
      <w:r w:rsidRPr="005F0C46">
        <w:rPr>
          <w:sz w:val="24"/>
        </w:rPr>
        <w:t>осознанно</w:t>
      </w:r>
      <w:r w:rsidRPr="005F0C46">
        <w:rPr>
          <w:spacing w:val="1"/>
          <w:sz w:val="24"/>
        </w:rPr>
        <w:t xml:space="preserve"> </w:t>
      </w:r>
      <w:r w:rsidRPr="005F0C46">
        <w:rPr>
          <w:sz w:val="24"/>
        </w:rPr>
        <w:t>выбирать</w:t>
      </w:r>
      <w:r w:rsidRPr="005F0C46">
        <w:rPr>
          <w:spacing w:val="1"/>
          <w:sz w:val="24"/>
        </w:rPr>
        <w:t xml:space="preserve"> </w:t>
      </w:r>
      <w:r w:rsidRPr="005F0C46">
        <w:rPr>
          <w:sz w:val="24"/>
        </w:rPr>
        <w:t>индивидуальные</w:t>
      </w:r>
      <w:r w:rsidRPr="005F0C46">
        <w:rPr>
          <w:spacing w:val="1"/>
          <w:sz w:val="24"/>
        </w:rPr>
        <w:t xml:space="preserve"> </w:t>
      </w:r>
      <w:r w:rsidRPr="005F0C46">
        <w:rPr>
          <w:sz w:val="24"/>
        </w:rPr>
        <w:t>программы двигательной активности, включающие</w:t>
      </w:r>
      <w:r w:rsidRPr="005F0C46">
        <w:rPr>
          <w:spacing w:val="-57"/>
          <w:sz w:val="24"/>
        </w:rPr>
        <w:t xml:space="preserve"> </w:t>
      </w:r>
      <w:r w:rsidRPr="005F0C46">
        <w:rPr>
          <w:sz w:val="24"/>
        </w:rPr>
        <w:t>малые виды</w:t>
      </w:r>
      <w:r w:rsidRPr="005F0C46">
        <w:rPr>
          <w:spacing w:val="3"/>
          <w:sz w:val="24"/>
        </w:rPr>
        <w:t xml:space="preserve"> </w:t>
      </w:r>
      <w:r w:rsidRPr="005F0C46">
        <w:rPr>
          <w:sz w:val="24"/>
        </w:rPr>
        <w:t>физкультуры</w:t>
      </w:r>
      <w:r w:rsidRPr="005F0C46">
        <w:rPr>
          <w:spacing w:val="2"/>
          <w:sz w:val="24"/>
        </w:rPr>
        <w:t xml:space="preserve"> </w:t>
      </w:r>
      <w:r w:rsidRPr="005F0C46">
        <w:rPr>
          <w:sz w:val="24"/>
        </w:rPr>
        <w:t>(зарядка)</w:t>
      </w:r>
      <w:r w:rsidRPr="005F0C46">
        <w:rPr>
          <w:spacing w:val="3"/>
          <w:sz w:val="24"/>
        </w:rPr>
        <w:t xml:space="preserve"> </w:t>
      </w:r>
      <w:r w:rsidRPr="005F0C46">
        <w:rPr>
          <w:sz w:val="24"/>
        </w:rPr>
        <w:t>и</w:t>
      </w:r>
      <w:r w:rsidRPr="005F0C46">
        <w:rPr>
          <w:spacing w:val="2"/>
          <w:sz w:val="24"/>
        </w:rPr>
        <w:t xml:space="preserve"> </w:t>
      </w:r>
      <w:r w:rsidRPr="005F0C46">
        <w:rPr>
          <w:sz w:val="24"/>
        </w:rPr>
        <w:t>регулярные</w:t>
      </w:r>
      <w:r w:rsidRPr="005F0C46">
        <w:rPr>
          <w:spacing w:val="1"/>
          <w:sz w:val="24"/>
        </w:rPr>
        <w:t xml:space="preserve"> </w:t>
      </w:r>
      <w:r w:rsidRPr="005F0C46">
        <w:rPr>
          <w:sz w:val="24"/>
        </w:rPr>
        <w:t>занятия</w:t>
      </w:r>
      <w:r w:rsidRPr="005F0C46">
        <w:rPr>
          <w:spacing w:val="-3"/>
          <w:sz w:val="24"/>
        </w:rPr>
        <w:t xml:space="preserve"> </w:t>
      </w:r>
      <w:r w:rsidRPr="005F0C46">
        <w:rPr>
          <w:sz w:val="24"/>
        </w:rPr>
        <w:t>спортом.</w:t>
      </w:r>
    </w:p>
    <w:p w:rsidR="00CA639C" w:rsidRPr="005F0C46" w:rsidRDefault="00E2638E">
      <w:pPr>
        <w:pStyle w:val="a3"/>
        <w:spacing w:before="4" w:line="275" w:lineRule="exact"/>
      </w:pPr>
      <w:r w:rsidRPr="005F0C46">
        <w:t>Для</w:t>
      </w:r>
      <w:r w:rsidRPr="005F0C46">
        <w:rPr>
          <w:spacing w:val="-4"/>
        </w:rPr>
        <w:t xml:space="preserve"> </w:t>
      </w:r>
      <w:r w:rsidRPr="005F0C46">
        <w:t>реализации</w:t>
      </w:r>
      <w:r w:rsidRPr="005F0C46">
        <w:rPr>
          <w:spacing w:val="-7"/>
        </w:rPr>
        <w:t xml:space="preserve"> </w:t>
      </w:r>
      <w:r w:rsidRPr="005F0C46">
        <w:t>этого</w:t>
      </w:r>
      <w:r w:rsidRPr="005F0C46">
        <w:rPr>
          <w:spacing w:val="-2"/>
        </w:rPr>
        <w:t xml:space="preserve"> </w:t>
      </w:r>
      <w:r w:rsidRPr="005F0C46">
        <w:t>модуля</w:t>
      </w:r>
      <w:r w:rsidRPr="005F0C46">
        <w:rPr>
          <w:spacing w:val="-3"/>
        </w:rPr>
        <w:t xml:space="preserve"> </w:t>
      </w:r>
      <w:r w:rsidRPr="005F0C46">
        <w:t>необходима</w:t>
      </w:r>
      <w:r w:rsidRPr="005F0C46">
        <w:rPr>
          <w:spacing w:val="-4"/>
        </w:rPr>
        <w:t xml:space="preserve"> </w:t>
      </w:r>
      <w:r w:rsidRPr="005F0C46">
        <w:t>интеграция</w:t>
      </w:r>
      <w:r w:rsidRPr="005F0C46">
        <w:rPr>
          <w:spacing w:val="-2"/>
        </w:rPr>
        <w:t xml:space="preserve"> </w:t>
      </w:r>
      <w:r w:rsidRPr="005F0C46">
        <w:t>с</w:t>
      </w:r>
      <w:r w:rsidRPr="005F0C46">
        <w:rPr>
          <w:spacing w:val="-9"/>
        </w:rPr>
        <w:t xml:space="preserve"> </w:t>
      </w:r>
      <w:r w:rsidRPr="005F0C46">
        <w:t>курсом</w:t>
      </w:r>
      <w:r w:rsidRPr="005F0C46">
        <w:rPr>
          <w:spacing w:val="-2"/>
        </w:rPr>
        <w:t xml:space="preserve"> </w:t>
      </w:r>
      <w:r w:rsidRPr="005F0C46">
        <w:t>физической</w:t>
      </w:r>
      <w:r w:rsidRPr="005F0C46">
        <w:rPr>
          <w:spacing w:val="-1"/>
        </w:rPr>
        <w:t xml:space="preserve"> </w:t>
      </w:r>
      <w:r w:rsidRPr="005F0C46">
        <w:t>культуры.</w:t>
      </w:r>
    </w:p>
    <w:p w:rsidR="00CA639C" w:rsidRPr="005F0C46" w:rsidRDefault="00E2638E">
      <w:pPr>
        <w:pStyle w:val="a3"/>
        <w:spacing w:line="275" w:lineRule="exact"/>
      </w:pPr>
      <w:r w:rsidRPr="005F0C46">
        <w:rPr>
          <w:i/>
        </w:rPr>
        <w:t>М</w:t>
      </w:r>
      <w:r w:rsidR="009252A2" w:rsidRPr="009252A2">
        <w:t>одуль</w:t>
      </w:r>
      <w:r w:rsidR="009252A2" w:rsidRPr="009252A2">
        <w:rPr>
          <w:spacing w:val="-4"/>
        </w:rPr>
        <w:t xml:space="preserve"> </w:t>
      </w:r>
      <w:r w:rsidR="009252A2" w:rsidRPr="009252A2">
        <w:t xml:space="preserve">3 </w:t>
      </w:r>
      <w:r w:rsidRPr="005F0C46">
        <w:t>—</w:t>
      </w:r>
      <w:r w:rsidRPr="005F0C46">
        <w:rPr>
          <w:spacing w:val="-5"/>
        </w:rPr>
        <w:t xml:space="preserve"> </w:t>
      </w:r>
      <w:r w:rsidRPr="005F0C46">
        <w:t>комплекс</w:t>
      </w:r>
      <w:r w:rsidRPr="005F0C46">
        <w:rPr>
          <w:spacing w:val="-7"/>
        </w:rPr>
        <w:t xml:space="preserve"> </w:t>
      </w:r>
      <w:r w:rsidRPr="005F0C46">
        <w:t>мероприятий,</w:t>
      </w:r>
      <w:r w:rsidRPr="005F0C46">
        <w:rPr>
          <w:spacing w:val="-3"/>
        </w:rPr>
        <w:t xml:space="preserve"> </w:t>
      </w:r>
      <w:r w:rsidRPr="005F0C46">
        <w:t>позволяющих</w:t>
      </w:r>
      <w:r w:rsidRPr="005F0C46">
        <w:rPr>
          <w:spacing w:val="-6"/>
        </w:rPr>
        <w:t xml:space="preserve"> </w:t>
      </w:r>
      <w:r w:rsidRPr="005F0C46">
        <w:t>сформировать</w:t>
      </w:r>
      <w:r w:rsidRPr="005F0C46">
        <w:rPr>
          <w:spacing w:val="-1"/>
        </w:rPr>
        <w:t xml:space="preserve"> </w:t>
      </w:r>
      <w:r w:rsidRPr="005F0C46">
        <w:t>у</w:t>
      </w:r>
      <w:r w:rsidRPr="005F0C46">
        <w:rPr>
          <w:spacing w:val="-10"/>
        </w:rPr>
        <w:t xml:space="preserve"> </w:t>
      </w:r>
      <w:r w:rsidRPr="005F0C46">
        <w:t>обучающихся:</w:t>
      </w:r>
    </w:p>
    <w:p w:rsidR="00CA639C" w:rsidRPr="005F0C46" w:rsidRDefault="00E2638E" w:rsidP="00CA374E">
      <w:pPr>
        <w:pStyle w:val="a5"/>
        <w:numPr>
          <w:ilvl w:val="0"/>
          <w:numId w:val="43"/>
        </w:numPr>
        <w:tabs>
          <w:tab w:val="left" w:pos="870"/>
        </w:tabs>
        <w:spacing w:before="2"/>
        <w:ind w:right="722" w:firstLine="0"/>
        <w:jc w:val="both"/>
        <w:rPr>
          <w:sz w:val="24"/>
        </w:rPr>
      </w:pPr>
      <w:r w:rsidRPr="005F0C46">
        <w:rPr>
          <w:sz w:val="24"/>
        </w:rPr>
        <w:t>навыки оценки собственного функционального состояния (напряжения, утомления, переутомления)</w:t>
      </w:r>
      <w:r w:rsidRPr="005F0C46">
        <w:rPr>
          <w:spacing w:val="-57"/>
          <w:sz w:val="24"/>
        </w:rPr>
        <w:t xml:space="preserve"> </w:t>
      </w:r>
      <w:r w:rsidRPr="005F0C46">
        <w:rPr>
          <w:sz w:val="24"/>
        </w:rPr>
        <w:t>по субъективным показателям (пульс, дыхание, состояние кожных покровов) с учётом собственных</w:t>
      </w:r>
      <w:r w:rsidRPr="005F0C46">
        <w:rPr>
          <w:spacing w:val="1"/>
          <w:sz w:val="24"/>
        </w:rPr>
        <w:t xml:space="preserve"> </w:t>
      </w:r>
      <w:r w:rsidRPr="005F0C46">
        <w:rPr>
          <w:sz w:val="24"/>
        </w:rPr>
        <w:t>индивидуальных</w:t>
      </w:r>
      <w:r w:rsidRPr="005F0C46">
        <w:rPr>
          <w:spacing w:val="-4"/>
          <w:sz w:val="24"/>
        </w:rPr>
        <w:t xml:space="preserve"> </w:t>
      </w:r>
      <w:r w:rsidRPr="005F0C46">
        <w:rPr>
          <w:sz w:val="24"/>
        </w:rPr>
        <w:t>особенностей;</w:t>
      </w:r>
    </w:p>
    <w:p w:rsidR="00CA639C" w:rsidRPr="005F0C46" w:rsidRDefault="00E2638E" w:rsidP="00CA374E">
      <w:pPr>
        <w:pStyle w:val="a5"/>
        <w:numPr>
          <w:ilvl w:val="0"/>
          <w:numId w:val="43"/>
        </w:numPr>
        <w:tabs>
          <w:tab w:val="left" w:pos="865"/>
        </w:tabs>
        <w:spacing w:line="274" w:lineRule="exact"/>
        <w:ind w:left="864" w:hanging="145"/>
        <w:rPr>
          <w:sz w:val="24"/>
        </w:rPr>
      </w:pPr>
      <w:r w:rsidRPr="005F0C46">
        <w:rPr>
          <w:sz w:val="24"/>
        </w:rPr>
        <w:t>навыки работы</w:t>
      </w:r>
      <w:r w:rsidRPr="005F0C46">
        <w:rPr>
          <w:spacing w:val="-2"/>
          <w:sz w:val="24"/>
        </w:rPr>
        <w:t xml:space="preserve"> </w:t>
      </w:r>
      <w:r w:rsidRPr="005F0C46">
        <w:rPr>
          <w:sz w:val="24"/>
        </w:rPr>
        <w:t>в</w:t>
      </w:r>
      <w:r w:rsidRPr="005F0C46">
        <w:rPr>
          <w:spacing w:val="-4"/>
          <w:sz w:val="24"/>
        </w:rPr>
        <w:t xml:space="preserve"> </w:t>
      </w:r>
      <w:r w:rsidRPr="005F0C46">
        <w:rPr>
          <w:sz w:val="24"/>
        </w:rPr>
        <w:t>условиях</w:t>
      </w:r>
      <w:r w:rsidRPr="005F0C46">
        <w:rPr>
          <w:spacing w:val="-5"/>
          <w:sz w:val="24"/>
        </w:rPr>
        <w:t xml:space="preserve"> </w:t>
      </w:r>
      <w:r w:rsidRPr="005F0C46">
        <w:rPr>
          <w:sz w:val="24"/>
        </w:rPr>
        <w:t>стрессовых</w:t>
      </w:r>
      <w:r w:rsidRPr="005F0C46">
        <w:rPr>
          <w:spacing w:val="-5"/>
          <w:sz w:val="24"/>
        </w:rPr>
        <w:t xml:space="preserve"> </w:t>
      </w:r>
      <w:r w:rsidRPr="005F0C46">
        <w:rPr>
          <w:sz w:val="24"/>
        </w:rPr>
        <w:t>ситуаций;</w:t>
      </w:r>
    </w:p>
    <w:p w:rsidR="00CA639C" w:rsidRPr="005F0C46" w:rsidRDefault="00E2638E" w:rsidP="00CA374E">
      <w:pPr>
        <w:pStyle w:val="a5"/>
        <w:numPr>
          <w:ilvl w:val="0"/>
          <w:numId w:val="43"/>
        </w:numPr>
        <w:tabs>
          <w:tab w:val="left" w:pos="865"/>
        </w:tabs>
        <w:spacing w:before="2" w:line="275" w:lineRule="exact"/>
        <w:ind w:left="864" w:hanging="145"/>
        <w:rPr>
          <w:sz w:val="24"/>
        </w:rPr>
      </w:pPr>
      <w:r w:rsidRPr="005F0C46">
        <w:rPr>
          <w:sz w:val="24"/>
        </w:rPr>
        <w:t>владение</w:t>
      </w:r>
      <w:r w:rsidRPr="005F0C46">
        <w:rPr>
          <w:spacing w:val="-5"/>
          <w:sz w:val="24"/>
        </w:rPr>
        <w:t xml:space="preserve"> </w:t>
      </w:r>
      <w:r w:rsidRPr="005F0C46">
        <w:rPr>
          <w:sz w:val="24"/>
        </w:rPr>
        <w:t>элементами</w:t>
      </w:r>
      <w:r w:rsidRPr="005F0C46">
        <w:rPr>
          <w:spacing w:val="-4"/>
          <w:sz w:val="24"/>
        </w:rPr>
        <w:t xml:space="preserve"> </w:t>
      </w:r>
      <w:r w:rsidRPr="005F0C46">
        <w:rPr>
          <w:sz w:val="24"/>
        </w:rPr>
        <w:t>саморегуляции</w:t>
      </w:r>
      <w:r w:rsidRPr="005F0C46">
        <w:rPr>
          <w:spacing w:val="-3"/>
          <w:sz w:val="24"/>
        </w:rPr>
        <w:t xml:space="preserve"> </w:t>
      </w:r>
      <w:r w:rsidRPr="005F0C46">
        <w:rPr>
          <w:sz w:val="24"/>
        </w:rPr>
        <w:t>для</w:t>
      </w:r>
      <w:r w:rsidRPr="005F0C46">
        <w:rPr>
          <w:spacing w:val="-4"/>
          <w:sz w:val="24"/>
        </w:rPr>
        <w:t xml:space="preserve"> </w:t>
      </w:r>
      <w:r w:rsidRPr="005F0C46">
        <w:rPr>
          <w:sz w:val="24"/>
        </w:rPr>
        <w:t>снятия</w:t>
      </w:r>
      <w:r w:rsidRPr="005F0C46">
        <w:rPr>
          <w:spacing w:val="-4"/>
          <w:sz w:val="24"/>
        </w:rPr>
        <w:t xml:space="preserve"> </w:t>
      </w:r>
      <w:r w:rsidRPr="005F0C46">
        <w:rPr>
          <w:sz w:val="24"/>
        </w:rPr>
        <w:t>эмоционального</w:t>
      </w:r>
      <w:r w:rsidRPr="005F0C46">
        <w:rPr>
          <w:spacing w:val="-4"/>
          <w:sz w:val="24"/>
        </w:rPr>
        <w:t xml:space="preserve"> </w:t>
      </w:r>
      <w:r w:rsidRPr="005F0C46">
        <w:rPr>
          <w:sz w:val="24"/>
        </w:rPr>
        <w:t>и</w:t>
      </w:r>
      <w:r w:rsidRPr="005F0C46">
        <w:rPr>
          <w:spacing w:val="-3"/>
          <w:sz w:val="24"/>
        </w:rPr>
        <w:t xml:space="preserve"> </w:t>
      </w:r>
      <w:r w:rsidRPr="005F0C46">
        <w:rPr>
          <w:sz w:val="24"/>
        </w:rPr>
        <w:t>физического</w:t>
      </w:r>
      <w:r w:rsidRPr="005F0C46">
        <w:rPr>
          <w:spacing w:val="-1"/>
          <w:sz w:val="24"/>
        </w:rPr>
        <w:t xml:space="preserve"> </w:t>
      </w:r>
      <w:r w:rsidRPr="005F0C46">
        <w:rPr>
          <w:sz w:val="24"/>
        </w:rPr>
        <w:t>напряжения;</w:t>
      </w:r>
    </w:p>
    <w:p w:rsidR="00CA639C" w:rsidRPr="005F0C46" w:rsidRDefault="00E2638E" w:rsidP="00CA374E">
      <w:pPr>
        <w:pStyle w:val="a5"/>
        <w:numPr>
          <w:ilvl w:val="0"/>
          <w:numId w:val="43"/>
        </w:numPr>
        <w:tabs>
          <w:tab w:val="left" w:pos="865"/>
        </w:tabs>
        <w:spacing w:line="275" w:lineRule="exact"/>
        <w:ind w:left="864" w:hanging="145"/>
        <w:rPr>
          <w:sz w:val="24"/>
        </w:rPr>
      </w:pPr>
      <w:r w:rsidRPr="005F0C46">
        <w:rPr>
          <w:sz w:val="24"/>
        </w:rPr>
        <w:t>навыки</w:t>
      </w:r>
      <w:r w:rsidRPr="005F0C46">
        <w:rPr>
          <w:spacing w:val="-2"/>
          <w:sz w:val="24"/>
        </w:rPr>
        <w:t xml:space="preserve"> </w:t>
      </w:r>
      <w:r w:rsidRPr="005F0C46">
        <w:rPr>
          <w:sz w:val="24"/>
        </w:rPr>
        <w:t>самоконтроля</w:t>
      </w:r>
      <w:r w:rsidRPr="005F0C46">
        <w:rPr>
          <w:spacing w:val="-6"/>
          <w:sz w:val="24"/>
        </w:rPr>
        <w:t xml:space="preserve"> </w:t>
      </w:r>
      <w:r w:rsidRPr="005F0C46">
        <w:rPr>
          <w:sz w:val="24"/>
        </w:rPr>
        <w:t>за</w:t>
      </w:r>
      <w:r w:rsidRPr="005F0C46">
        <w:rPr>
          <w:spacing w:val="-8"/>
          <w:sz w:val="24"/>
        </w:rPr>
        <w:t xml:space="preserve"> </w:t>
      </w:r>
      <w:r w:rsidRPr="005F0C46">
        <w:rPr>
          <w:sz w:val="24"/>
        </w:rPr>
        <w:t>собственным</w:t>
      </w:r>
      <w:r w:rsidRPr="005F0C46">
        <w:rPr>
          <w:spacing w:val="-5"/>
          <w:sz w:val="24"/>
        </w:rPr>
        <w:t xml:space="preserve"> </w:t>
      </w:r>
      <w:r w:rsidRPr="005F0C46">
        <w:rPr>
          <w:sz w:val="24"/>
        </w:rPr>
        <w:t>состоянием, чувствами</w:t>
      </w:r>
      <w:r w:rsidRPr="005F0C46">
        <w:rPr>
          <w:spacing w:val="-1"/>
          <w:sz w:val="24"/>
        </w:rPr>
        <w:t xml:space="preserve"> </w:t>
      </w:r>
      <w:r w:rsidRPr="005F0C46">
        <w:rPr>
          <w:sz w:val="24"/>
        </w:rPr>
        <w:t>в</w:t>
      </w:r>
      <w:r w:rsidRPr="005F0C46">
        <w:rPr>
          <w:spacing w:val="-5"/>
          <w:sz w:val="24"/>
        </w:rPr>
        <w:t xml:space="preserve"> </w:t>
      </w:r>
      <w:r w:rsidRPr="005F0C46">
        <w:rPr>
          <w:sz w:val="24"/>
        </w:rPr>
        <w:t>стрессовых</w:t>
      </w:r>
      <w:r w:rsidRPr="005F0C46">
        <w:rPr>
          <w:spacing w:val="-6"/>
          <w:sz w:val="24"/>
        </w:rPr>
        <w:t xml:space="preserve"> </w:t>
      </w:r>
      <w:r w:rsidRPr="005F0C46">
        <w:rPr>
          <w:sz w:val="24"/>
        </w:rPr>
        <w:t>ситуациях;</w:t>
      </w:r>
    </w:p>
    <w:p w:rsidR="00CA639C" w:rsidRPr="005F0C46" w:rsidRDefault="00E2638E" w:rsidP="00CA374E">
      <w:pPr>
        <w:pStyle w:val="a5"/>
        <w:numPr>
          <w:ilvl w:val="0"/>
          <w:numId w:val="43"/>
        </w:numPr>
        <w:tabs>
          <w:tab w:val="left" w:pos="999"/>
        </w:tabs>
        <w:spacing w:before="5" w:line="237" w:lineRule="auto"/>
        <w:ind w:right="727" w:firstLine="0"/>
        <w:rPr>
          <w:sz w:val="24"/>
        </w:rPr>
      </w:pPr>
      <w:r w:rsidRPr="005F0C46">
        <w:rPr>
          <w:sz w:val="24"/>
        </w:rPr>
        <w:t>представления</w:t>
      </w:r>
      <w:r w:rsidRPr="005F0C46">
        <w:rPr>
          <w:spacing w:val="8"/>
          <w:sz w:val="24"/>
        </w:rPr>
        <w:t xml:space="preserve"> </w:t>
      </w:r>
      <w:r w:rsidRPr="005F0C46">
        <w:rPr>
          <w:sz w:val="24"/>
        </w:rPr>
        <w:t>о</w:t>
      </w:r>
      <w:r w:rsidRPr="005F0C46">
        <w:rPr>
          <w:spacing w:val="13"/>
          <w:sz w:val="24"/>
        </w:rPr>
        <w:t xml:space="preserve"> </w:t>
      </w:r>
      <w:r w:rsidRPr="005F0C46">
        <w:rPr>
          <w:sz w:val="24"/>
        </w:rPr>
        <w:t>влиянии</w:t>
      </w:r>
      <w:r w:rsidRPr="005F0C46">
        <w:rPr>
          <w:spacing w:val="9"/>
          <w:sz w:val="24"/>
        </w:rPr>
        <w:t xml:space="preserve"> </w:t>
      </w:r>
      <w:r w:rsidRPr="005F0C46">
        <w:rPr>
          <w:sz w:val="24"/>
        </w:rPr>
        <w:t>позитивных</w:t>
      </w:r>
      <w:r w:rsidRPr="005F0C46">
        <w:rPr>
          <w:spacing w:val="8"/>
          <w:sz w:val="24"/>
        </w:rPr>
        <w:t xml:space="preserve"> </w:t>
      </w:r>
      <w:r w:rsidRPr="005F0C46">
        <w:rPr>
          <w:sz w:val="24"/>
        </w:rPr>
        <w:t>и</w:t>
      </w:r>
      <w:r w:rsidRPr="005F0C46">
        <w:rPr>
          <w:spacing w:val="9"/>
          <w:sz w:val="24"/>
        </w:rPr>
        <w:t xml:space="preserve"> </w:t>
      </w:r>
      <w:r w:rsidRPr="005F0C46">
        <w:rPr>
          <w:sz w:val="24"/>
        </w:rPr>
        <w:t>негативных</w:t>
      </w:r>
      <w:r w:rsidRPr="005F0C46">
        <w:rPr>
          <w:spacing w:val="8"/>
          <w:sz w:val="24"/>
        </w:rPr>
        <w:t xml:space="preserve"> </w:t>
      </w:r>
      <w:r w:rsidRPr="005F0C46">
        <w:rPr>
          <w:sz w:val="24"/>
        </w:rPr>
        <w:t>эмоций</w:t>
      </w:r>
      <w:r w:rsidRPr="005F0C46">
        <w:rPr>
          <w:spacing w:val="9"/>
          <w:sz w:val="24"/>
        </w:rPr>
        <w:t xml:space="preserve"> </w:t>
      </w:r>
      <w:r w:rsidRPr="005F0C46">
        <w:rPr>
          <w:sz w:val="24"/>
        </w:rPr>
        <w:t>на</w:t>
      </w:r>
      <w:r w:rsidRPr="005F0C46">
        <w:rPr>
          <w:spacing w:val="12"/>
          <w:sz w:val="24"/>
        </w:rPr>
        <w:t xml:space="preserve"> </w:t>
      </w:r>
      <w:r w:rsidRPr="005F0C46">
        <w:rPr>
          <w:sz w:val="24"/>
        </w:rPr>
        <w:t>здоровье,</w:t>
      </w:r>
      <w:r w:rsidRPr="005F0C46">
        <w:rPr>
          <w:spacing w:val="11"/>
          <w:sz w:val="24"/>
        </w:rPr>
        <w:t xml:space="preserve"> </w:t>
      </w:r>
      <w:r w:rsidRPr="005F0C46">
        <w:rPr>
          <w:sz w:val="24"/>
        </w:rPr>
        <w:t>факторах,</w:t>
      </w:r>
      <w:r w:rsidRPr="005F0C46">
        <w:rPr>
          <w:spacing w:val="14"/>
          <w:sz w:val="24"/>
        </w:rPr>
        <w:t xml:space="preserve"> </w:t>
      </w:r>
      <w:r w:rsidRPr="005F0C46">
        <w:rPr>
          <w:sz w:val="24"/>
        </w:rPr>
        <w:t>их</w:t>
      </w:r>
      <w:r w:rsidRPr="005F0C46">
        <w:rPr>
          <w:spacing w:val="-57"/>
          <w:sz w:val="24"/>
        </w:rPr>
        <w:t xml:space="preserve"> </w:t>
      </w:r>
      <w:r w:rsidRPr="005F0C46">
        <w:rPr>
          <w:sz w:val="24"/>
        </w:rPr>
        <w:t>вызывающих,</w:t>
      </w:r>
      <w:r w:rsidRPr="005F0C46">
        <w:rPr>
          <w:spacing w:val="3"/>
          <w:sz w:val="24"/>
        </w:rPr>
        <w:t xml:space="preserve"> </w:t>
      </w:r>
      <w:r w:rsidRPr="005F0C46">
        <w:rPr>
          <w:sz w:val="24"/>
        </w:rPr>
        <w:t>и</w:t>
      </w:r>
      <w:r w:rsidRPr="005F0C46">
        <w:rPr>
          <w:spacing w:val="-2"/>
          <w:sz w:val="24"/>
        </w:rPr>
        <w:t xml:space="preserve"> </w:t>
      </w:r>
      <w:r w:rsidRPr="005F0C46">
        <w:rPr>
          <w:sz w:val="24"/>
        </w:rPr>
        <w:t>условиях</w:t>
      </w:r>
      <w:r w:rsidRPr="005F0C46">
        <w:rPr>
          <w:spacing w:val="-4"/>
          <w:sz w:val="24"/>
        </w:rPr>
        <w:t xml:space="preserve"> </w:t>
      </w:r>
      <w:r w:rsidRPr="005F0C46">
        <w:rPr>
          <w:sz w:val="24"/>
        </w:rPr>
        <w:t>снижения</w:t>
      </w:r>
      <w:r w:rsidRPr="005F0C46">
        <w:rPr>
          <w:spacing w:val="2"/>
          <w:sz w:val="24"/>
        </w:rPr>
        <w:t xml:space="preserve"> </w:t>
      </w:r>
      <w:r w:rsidRPr="005F0C46">
        <w:rPr>
          <w:sz w:val="24"/>
        </w:rPr>
        <w:t>риска</w:t>
      </w:r>
      <w:r w:rsidRPr="005F0C46">
        <w:rPr>
          <w:spacing w:val="1"/>
          <w:sz w:val="24"/>
        </w:rPr>
        <w:t xml:space="preserve"> </w:t>
      </w:r>
      <w:r w:rsidRPr="005F0C46">
        <w:rPr>
          <w:sz w:val="24"/>
        </w:rPr>
        <w:t>негативных</w:t>
      </w:r>
      <w:r w:rsidRPr="005F0C46">
        <w:rPr>
          <w:spacing w:val="-4"/>
          <w:sz w:val="24"/>
        </w:rPr>
        <w:t xml:space="preserve"> </w:t>
      </w:r>
      <w:r w:rsidRPr="005F0C46">
        <w:rPr>
          <w:sz w:val="24"/>
        </w:rPr>
        <w:t>влияний;</w:t>
      </w:r>
    </w:p>
    <w:p w:rsidR="00CA639C" w:rsidRPr="005F0C46" w:rsidRDefault="00E2638E" w:rsidP="00CA374E">
      <w:pPr>
        <w:pStyle w:val="a5"/>
        <w:numPr>
          <w:ilvl w:val="0"/>
          <w:numId w:val="43"/>
        </w:numPr>
        <w:tabs>
          <w:tab w:val="left" w:pos="865"/>
        </w:tabs>
        <w:spacing w:before="3" w:line="275" w:lineRule="exact"/>
        <w:ind w:left="864" w:hanging="145"/>
        <w:rPr>
          <w:sz w:val="24"/>
        </w:rPr>
      </w:pPr>
      <w:r w:rsidRPr="005F0C46">
        <w:rPr>
          <w:sz w:val="24"/>
        </w:rPr>
        <w:t>навыки</w:t>
      </w:r>
      <w:r w:rsidRPr="005F0C46">
        <w:rPr>
          <w:spacing w:val="-2"/>
          <w:sz w:val="24"/>
        </w:rPr>
        <w:t xml:space="preserve"> </w:t>
      </w:r>
      <w:r w:rsidRPr="005F0C46">
        <w:rPr>
          <w:sz w:val="24"/>
        </w:rPr>
        <w:t>эмоциональной</w:t>
      </w:r>
      <w:r w:rsidRPr="005F0C46">
        <w:rPr>
          <w:spacing w:val="-1"/>
          <w:sz w:val="24"/>
        </w:rPr>
        <w:t xml:space="preserve"> </w:t>
      </w:r>
      <w:r w:rsidRPr="005F0C46">
        <w:rPr>
          <w:sz w:val="24"/>
        </w:rPr>
        <w:t>разгрузки</w:t>
      </w:r>
      <w:r w:rsidRPr="005F0C46">
        <w:rPr>
          <w:spacing w:val="-2"/>
          <w:sz w:val="24"/>
        </w:rPr>
        <w:t xml:space="preserve"> </w:t>
      </w:r>
      <w:r w:rsidRPr="005F0C46">
        <w:rPr>
          <w:sz w:val="24"/>
        </w:rPr>
        <w:t>и</w:t>
      </w:r>
      <w:r w:rsidRPr="005F0C46">
        <w:rPr>
          <w:spacing w:val="4"/>
          <w:sz w:val="24"/>
        </w:rPr>
        <w:t xml:space="preserve"> </w:t>
      </w:r>
      <w:r w:rsidRPr="005F0C46">
        <w:rPr>
          <w:sz w:val="24"/>
        </w:rPr>
        <w:t>их</w:t>
      </w:r>
      <w:r w:rsidRPr="005F0C46">
        <w:rPr>
          <w:spacing w:val="-7"/>
          <w:sz w:val="24"/>
        </w:rPr>
        <w:t xml:space="preserve"> </w:t>
      </w:r>
      <w:r w:rsidRPr="005F0C46">
        <w:rPr>
          <w:sz w:val="24"/>
        </w:rPr>
        <w:t>использование</w:t>
      </w:r>
      <w:r w:rsidRPr="005F0C46">
        <w:rPr>
          <w:spacing w:val="-8"/>
          <w:sz w:val="24"/>
        </w:rPr>
        <w:t xml:space="preserve"> </w:t>
      </w:r>
      <w:r w:rsidRPr="005F0C46">
        <w:rPr>
          <w:sz w:val="24"/>
        </w:rPr>
        <w:t>в</w:t>
      </w:r>
      <w:r w:rsidRPr="005F0C46">
        <w:rPr>
          <w:spacing w:val="-2"/>
          <w:sz w:val="24"/>
        </w:rPr>
        <w:t xml:space="preserve"> </w:t>
      </w:r>
      <w:r w:rsidRPr="005F0C46">
        <w:rPr>
          <w:sz w:val="24"/>
        </w:rPr>
        <w:t>повседневной</w:t>
      </w:r>
      <w:r w:rsidRPr="005F0C46">
        <w:rPr>
          <w:spacing w:val="-6"/>
          <w:sz w:val="24"/>
        </w:rPr>
        <w:t xml:space="preserve"> </w:t>
      </w:r>
      <w:r w:rsidRPr="005F0C46">
        <w:rPr>
          <w:sz w:val="24"/>
        </w:rPr>
        <w:t>жизни;</w:t>
      </w:r>
    </w:p>
    <w:p w:rsidR="00CA639C" w:rsidRPr="005F0C46" w:rsidRDefault="00E2638E" w:rsidP="00CA374E">
      <w:pPr>
        <w:pStyle w:val="a5"/>
        <w:numPr>
          <w:ilvl w:val="0"/>
          <w:numId w:val="43"/>
        </w:numPr>
        <w:tabs>
          <w:tab w:val="left" w:pos="865"/>
        </w:tabs>
        <w:spacing w:line="275" w:lineRule="exact"/>
        <w:ind w:left="864" w:hanging="145"/>
        <w:rPr>
          <w:sz w:val="24"/>
        </w:rPr>
      </w:pPr>
      <w:r w:rsidRPr="005F0C46">
        <w:rPr>
          <w:sz w:val="24"/>
        </w:rPr>
        <w:t>навыки</w:t>
      </w:r>
      <w:r w:rsidRPr="005F0C46">
        <w:rPr>
          <w:spacing w:val="-3"/>
          <w:sz w:val="24"/>
        </w:rPr>
        <w:t xml:space="preserve"> </w:t>
      </w:r>
      <w:r w:rsidRPr="005F0C46">
        <w:rPr>
          <w:sz w:val="24"/>
        </w:rPr>
        <w:t>управления</w:t>
      </w:r>
      <w:r w:rsidRPr="005F0C46">
        <w:rPr>
          <w:spacing w:val="-3"/>
          <w:sz w:val="24"/>
        </w:rPr>
        <w:t xml:space="preserve"> </w:t>
      </w:r>
      <w:r w:rsidRPr="005F0C46">
        <w:rPr>
          <w:sz w:val="24"/>
        </w:rPr>
        <w:t>своим</w:t>
      </w:r>
      <w:r w:rsidRPr="005F0C46">
        <w:rPr>
          <w:spacing w:val="-7"/>
          <w:sz w:val="24"/>
        </w:rPr>
        <w:t xml:space="preserve"> </w:t>
      </w:r>
      <w:r w:rsidRPr="005F0C46">
        <w:rPr>
          <w:sz w:val="24"/>
        </w:rPr>
        <w:t>эмоциональным</w:t>
      </w:r>
      <w:r w:rsidRPr="005F0C46">
        <w:rPr>
          <w:spacing w:val="-2"/>
          <w:sz w:val="24"/>
        </w:rPr>
        <w:t xml:space="preserve"> </w:t>
      </w:r>
      <w:r w:rsidRPr="005F0C46">
        <w:rPr>
          <w:sz w:val="24"/>
        </w:rPr>
        <w:t>состоянием</w:t>
      </w:r>
      <w:r w:rsidRPr="005F0C46">
        <w:rPr>
          <w:spacing w:val="-2"/>
          <w:sz w:val="24"/>
        </w:rPr>
        <w:t xml:space="preserve"> </w:t>
      </w:r>
      <w:r w:rsidRPr="005F0C46">
        <w:rPr>
          <w:sz w:val="24"/>
        </w:rPr>
        <w:t>и</w:t>
      </w:r>
      <w:r w:rsidRPr="005F0C46">
        <w:rPr>
          <w:spacing w:val="-8"/>
          <w:sz w:val="24"/>
        </w:rPr>
        <w:t xml:space="preserve"> </w:t>
      </w:r>
      <w:r w:rsidRPr="005F0C46">
        <w:rPr>
          <w:sz w:val="24"/>
        </w:rPr>
        <w:t>поведением.</w:t>
      </w:r>
    </w:p>
    <w:p w:rsidR="00CA639C" w:rsidRPr="005F0C46" w:rsidRDefault="00E2638E">
      <w:pPr>
        <w:pStyle w:val="a3"/>
        <w:spacing w:before="3"/>
        <w:ind w:right="712" w:firstLine="705"/>
        <w:jc w:val="both"/>
      </w:pPr>
      <w:r w:rsidRPr="005F0C46">
        <w:t>В</w:t>
      </w:r>
      <w:r w:rsidRPr="005F0C46">
        <w:rPr>
          <w:spacing w:val="13"/>
        </w:rPr>
        <w:t xml:space="preserve"> </w:t>
      </w:r>
      <w:r w:rsidRPr="005F0C46">
        <w:t>результате</w:t>
      </w:r>
      <w:r w:rsidRPr="005F0C46">
        <w:rPr>
          <w:spacing w:val="15"/>
        </w:rPr>
        <w:t xml:space="preserve"> </w:t>
      </w:r>
      <w:r w:rsidRPr="005F0C46">
        <w:t>реализации</w:t>
      </w:r>
      <w:r w:rsidRPr="005F0C46">
        <w:rPr>
          <w:spacing w:val="17"/>
        </w:rPr>
        <w:t xml:space="preserve"> </w:t>
      </w:r>
      <w:r w:rsidRPr="005F0C46">
        <w:t>данного</w:t>
      </w:r>
      <w:r w:rsidRPr="005F0C46">
        <w:rPr>
          <w:spacing w:val="11"/>
        </w:rPr>
        <w:t xml:space="preserve"> </w:t>
      </w:r>
      <w:r w:rsidRPr="005F0C46">
        <w:t>модуля,</w:t>
      </w:r>
      <w:r w:rsidRPr="005F0C46">
        <w:rPr>
          <w:spacing w:val="13"/>
        </w:rPr>
        <w:t xml:space="preserve"> </w:t>
      </w:r>
      <w:r w:rsidRPr="005F0C46">
        <w:t>обучающиеся</w:t>
      </w:r>
      <w:r w:rsidRPr="005F0C46">
        <w:rPr>
          <w:spacing w:val="15"/>
        </w:rPr>
        <w:t xml:space="preserve"> </w:t>
      </w:r>
      <w:r w:rsidRPr="005F0C46">
        <w:t>должны</w:t>
      </w:r>
      <w:r w:rsidRPr="005F0C46">
        <w:rPr>
          <w:spacing w:val="13"/>
        </w:rPr>
        <w:t xml:space="preserve"> </w:t>
      </w:r>
      <w:r w:rsidRPr="005F0C46">
        <w:t>иметь</w:t>
      </w:r>
      <w:r w:rsidRPr="005F0C46">
        <w:rPr>
          <w:spacing w:val="13"/>
        </w:rPr>
        <w:t xml:space="preserve"> </w:t>
      </w:r>
      <w:r w:rsidRPr="005F0C46">
        <w:t>чёткие</w:t>
      </w:r>
      <w:r w:rsidRPr="005F0C46">
        <w:rPr>
          <w:spacing w:val="15"/>
        </w:rPr>
        <w:t xml:space="preserve"> </w:t>
      </w:r>
      <w:r w:rsidRPr="005F0C46">
        <w:t>представления</w:t>
      </w:r>
      <w:r w:rsidRPr="005F0C46">
        <w:rPr>
          <w:spacing w:val="-58"/>
        </w:rPr>
        <w:t xml:space="preserve"> </w:t>
      </w:r>
      <w:r w:rsidRPr="005F0C46">
        <w:t>о возможностях управления своим физическим и психологическим состоянием без использования</w:t>
      </w:r>
      <w:r w:rsidRPr="005F0C46">
        <w:rPr>
          <w:spacing w:val="1"/>
        </w:rPr>
        <w:t xml:space="preserve"> </w:t>
      </w:r>
      <w:r w:rsidRPr="005F0C46">
        <w:t>медикаментозных</w:t>
      </w:r>
      <w:r w:rsidRPr="005F0C46">
        <w:rPr>
          <w:spacing w:val="-4"/>
        </w:rPr>
        <w:t xml:space="preserve"> </w:t>
      </w:r>
      <w:r w:rsidRPr="005F0C46">
        <w:t>и</w:t>
      </w:r>
      <w:r w:rsidRPr="005F0C46">
        <w:rPr>
          <w:spacing w:val="3"/>
        </w:rPr>
        <w:t xml:space="preserve"> </w:t>
      </w:r>
      <w:r w:rsidRPr="005F0C46">
        <w:t>тонизирующих</w:t>
      </w:r>
      <w:r w:rsidRPr="005F0C46">
        <w:rPr>
          <w:spacing w:val="-3"/>
        </w:rPr>
        <w:t xml:space="preserve"> </w:t>
      </w:r>
      <w:r w:rsidRPr="005F0C46">
        <w:t>средств.</w:t>
      </w:r>
    </w:p>
    <w:p w:rsidR="00CA639C" w:rsidRPr="005F0C46" w:rsidRDefault="00E2638E">
      <w:pPr>
        <w:pStyle w:val="a3"/>
        <w:spacing w:line="274" w:lineRule="exact"/>
        <w:jc w:val="both"/>
      </w:pPr>
      <w:r w:rsidRPr="005F0C46">
        <w:rPr>
          <w:i/>
        </w:rPr>
        <w:t>М</w:t>
      </w:r>
      <w:r w:rsidR="009252A2" w:rsidRPr="009252A2">
        <w:t>одуль</w:t>
      </w:r>
      <w:r w:rsidR="009252A2" w:rsidRPr="009252A2">
        <w:rPr>
          <w:spacing w:val="-4"/>
        </w:rPr>
        <w:t xml:space="preserve"> </w:t>
      </w:r>
      <w:r w:rsidR="009252A2" w:rsidRPr="009252A2">
        <w:t xml:space="preserve">4 </w:t>
      </w:r>
      <w:r w:rsidRPr="005F0C46">
        <w:t>—</w:t>
      </w:r>
      <w:r w:rsidRPr="005F0C46">
        <w:rPr>
          <w:spacing w:val="-5"/>
        </w:rPr>
        <w:t xml:space="preserve"> </w:t>
      </w:r>
      <w:r w:rsidRPr="005F0C46">
        <w:t>комплекс</w:t>
      </w:r>
      <w:r w:rsidRPr="005F0C46">
        <w:rPr>
          <w:spacing w:val="-7"/>
        </w:rPr>
        <w:t xml:space="preserve"> </w:t>
      </w:r>
      <w:r w:rsidRPr="005F0C46">
        <w:t>мероприятий,</w:t>
      </w:r>
      <w:r w:rsidRPr="005F0C46">
        <w:rPr>
          <w:spacing w:val="-3"/>
        </w:rPr>
        <w:t xml:space="preserve"> </w:t>
      </w:r>
      <w:r w:rsidRPr="005F0C46">
        <w:t>позволяющих</w:t>
      </w:r>
      <w:r w:rsidRPr="005F0C46">
        <w:rPr>
          <w:spacing w:val="-6"/>
        </w:rPr>
        <w:t xml:space="preserve"> </w:t>
      </w:r>
      <w:r w:rsidRPr="005F0C46">
        <w:t>сформировать</w:t>
      </w:r>
      <w:r w:rsidRPr="005F0C46">
        <w:rPr>
          <w:spacing w:val="-1"/>
        </w:rPr>
        <w:t xml:space="preserve"> </w:t>
      </w:r>
      <w:r w:rsidRPr="005F0C46">
        <w:t>у</w:t>
      </w:r>
      <w:r w:rsidRPr="005F0C46">
        <w:rPr>
          <w:spacing w:val="-10"/>
        </w:rPr>
        <w:t xml:space="preserve"> </w:t>
      </w:r>
      <w:r w:rsidRPr="005F0C46">
        <w:t>обучающихся:</w:t>
      </w:r>
    </w:p>
    <w:p w:rsidR="00CA639C" w:rsidRPr="005F0C46" w:rsidRDefault="00E2638E" w:rsidP="00CA374E">
      <w:pPr>
        <w:pStyle w:val="a5"/>
        <w:numPr>
          <w:ilvl w:val="0"/>
          <w:numId w:val="43"/>
        </w:numPr>
        <w:tabs>
          <w:tab w:val="left" w:pos="884"/>
        </w:tabs>
        <w:spacing w:before="5" w:line="237" w:lineRule="auto"/>
        <w:ind w:right="720" w:firstLine="0"/>
        <w:jc w:val="both"/>
        <w:rPr>
          <w:sz w:val="24"/>
        </w:rPr>
      </w:pPr>
      <w:r w:rsidRPr="005F0C46">
        <w:rPr>
          <w:sz w:val="24"/>
        </w:rPr>
        <w:t>представление о рациональном питании как важной составляющей части здорового образа жизни;</w:t>
      </w:r>
      <w:r w:rsidRPr="005F0C46">
        <w:rPr>
          <w:spacing w:val="1"/>
          <w:sz w:val="24"/>
        </w:rPr>
        <w:t xml:space="preserve"> </w:t>
      </w:r>
      <w:r w:rsidRPr="005F0C46">
        <w:rPr>
          <w:sz w:val="24"/>
        </w:rPr>
        <w:t>знания</w:t>
      </w:r>
      <w:r w:rsidRPr="005F0C46">
        <w:rPr>
          <w:spacing w:val="1"/>
          <w:sz w:val="24"/>
        </w:rPr>
        <w:t xml:space="preserve"> </w:t>
      </w:r>
      <w:r w:rsidRPr="005F0C46">
        <w:rPr>
          <w:sz w:val="24"/>
        </w:rPr>
        <w:t>о</w:t>
      </w:r>
      <w:r w:rsidRPr="005F0C46">
        <w:rPr>
          <w:spacing w:val="1"/>
          <w:sz w:val="24"/>
        </w:rPr>
        <w:t xml:space="preserve"> </w:t>
      </w:r>
      <w:r w:rsidRPr="005F0C46">
        <w:rPr>
          <w:sz w:val="24"/>
        </w:rPr>
        <w:t>правилах</w:t>
      </w:r>
      <w:r w:rsidRPr="005F0C46">
        <w:rPr>
          <w:spacing w:val="1"/>
          <w:sz w:val="24"/>
        </w:rPr>
        <w:t xml:space="preserve"> </w:t>
      </w:r>
      <w:r w:rsidRPr="005F0C46">
        <w:rPr>
          <w:sz w:val="24"/>
        </w:rPr>
        <w:t>питания,</w:t>
      </w:r>
      <w:r w:rsidRPr="005F0C46">
        <w:rPr>
          <w:spacing w:val="1"/>
          <w:sz w:val="24"/>
        </w:rPr>
        <w:t xml:space="preserve"> </w:t>
      </w:r>
      <w:r w:rsidRPr="005F0C46">
        <w:rPr>
          <w:sz w:val="24"/>
        </w:rPr>
        <w:t>направленных</w:t>
      </w:r>
      <w:r w:rsidRPr="005F0C46">
        <w:rPr>
          <w:spacing w:val="1"/>
          <w:sz w:val="24"/>
        </w:rPr>
        <w:t xml:space="preserve"> </w:t>
      </w:r>
      <w:r w:rsidRPr="005F0C46">
        <w:rPr>
          <w:sz w:val="24"/>
        </w:rPr>
        <w:t>на</w:t>
      </w:r>
      <w:r w:rsidRPr="005F0C46">
        <w:rPr>
          <w:spacing w:val="1"/>
          <w:sz w:val="24"/>
        </w:rPr>
        <w:t xml:space="preserve"> </w:t>
      </w:r>
      <w:r w:rsidRPr="005F0C46">
        <w:rPr>
          <w:sz w:val="24"/>
        </w:rPr>
        <w:t>сохранение</w:t>
      </w:r>
      <w:r w:rsidRPr="005F0C46">
        <w:rPr>
          <w:spacing w:val="1"/>
          <w:sz w:val="24"/>
        </w:rPr>
        <w:t xml:space="preserve"> </w:t>
      </w:r>
      <w:r w:rsidRPr="005F0C46">
        <w:rPr>
          <w:sz w:val="24"/>
        </w:rPr>
        <w:t>и</w:t>
      </w:r>
      <w:r w:rsidRPr="005F0C46">
        <w:rPr>
          <w:spacing w:val="1"/>
          <w:sz w:val="24"/>
        </w:rPr>
        <w:t xml:space="preserve"> </w:t>
      </w:r>
      <w:r w:rsidRPr="005F0C46">
        <w:rPr>
          <w:sz w:val="24"/>
        </w:rPr>
        <w:t>укрепление</w:t>
      </w:r>
      <w:r w:rsidRPr="005F0C46">
        <w:rPr>
          <w:spacing w:val="1"/>
          <w:sz w:val="24"/>
        </w:rPr>
        <w:t xml:space="preserve"> </w:t>
      </w:r>
      <w:r w:rsidRPr="005F0C46">
        <w:rPr>
          <w:sz w:val="24"/>
        </w:rPr>
        <w:t>здоровья;</w:t>
      </w:r>
      <w:r w:rsidRPr="005F0C46">
        <w:rPr>
          <w:spacing w:val="1"/>
          <w:sz w:val="24"/>
        </w:rPr>
        <w:t xml:space="preserve"> </w:t>
      </w:r>
      <w:r w:rsidRPr="005F0C46">
        <w:rPr>
          <w:sz w:val="24"/>
        </w:rPr>
        <w:t>готовность</w:t>
      </w:r>
      <w:r w:rsidRPr="005F0C46">
        <w:rPr>
          <w:spacing w:val="1"/>
          <w:sz w:val="24"/>
        </w:rPr>
        <w:t xml:space="preserve"> </w:t>
      </w:r>
      <w:r w:rsidRPr="005F0C46">
        <w:rPr>
          <w:sz w:val="24"/>
        </w:rPr>
        <w:t>соблюдать</w:t>
      </w:r>
      <w:r w:rsidRPr="005F0C46">
        <w:rPr>
          <w:spacing w:val="2"/>
          <w:sz w:val="24"/>
        </w:rPr>
        <w:t xml:space="preserve"> </w:t>
      </w:r>
      <w:r w:rsidRPr="005F0C46">
        <w:rPr>
          <w:sz w:val="24"/>
        </w:rPr>
        <w:t>правила</w:t>
      </w:r>
      <w:r w:rsidRPr="005F0C46">
        <w:rPr>
          <w:spacing w:val="1"/>
          <w:sz w:val="24"/>
        </w:rPr>
        <w:t xml:space="preserve"> </w:t>
      </w:r>
      <w:r w:rsidRPr="005F0C46">
        <w:rPr>
          <w:sz w:val="24"/>
        </w:rPr>
        <w:t>рационального</w:t>
      </w:r>
      <w:r w:rsidRPr="005F0C46">
        <w:rPr>
          <w:spacing w:val="2"/>
          <w:sz w:val="24"/>
        </w:rPr>
        <w:t xml:space="preserve"> </w:t>
      </w:r>
      <w:r w:rsidRPr="005F0C46">
        <w:rPr>
          <w:sz w:val="24"/>
        </w:rPr>
        <w:t>питания;</w:t>
      </w:r>
    </w:p>
    <w:p w:rsidR="00CA639C" w:rsidRPr="005F0C46" w:rsidRDefault="00E2638E" w:rsidP="00CA374E">
      <w:pPr>
        <w:pStyle w:val="a5"/>
        <w:numPr>
          <w:ilvl w:val="0"/>
          <w:numId w:val="43"/>
        </w:numPr>
        <w:tabs>
          <w:tab w:val="left" w:pos="932"/>
        </w:tabs>
        <w:spacing w:before="3"/>
        <w:ind w:right="718" w:firstLine="0"/>
        <w:jc w:val="both"/>
        <w:rPr>
          <w:sz w:val="24"/>
        </w:rPr>
      </w:pPr>
      <w:r w:rsidRPr="005F0C46">
        <w:rPr>
          <w:sz w:val="24"/>
        </w:rPr>
        <w:t>знание</w:t>
      </w:r>
      <w:r w:rsidRPr="005F0C46">
        <w:rPr>
          <w:spacing w:val="1"/>
          <w:sz w:val="24"/>
        </w:rPr>
        <w:t xml:space="preserve"> </w:t>
      </w:r>
      <w:r w:rsidRPr="005F0C46">
        <w:rPr>
          <w:sz w:val="24"/>
        </w:rPr>
        <w:t>правил</w:t>
      </w:r>
      <w:r w:rsidRPr="005F0C46">
        <w:rPr>
          <w:spacing w:val="1"/>
          <w:sz w:val="24"/>
        </w:rPr>
        <w:t xml:space="preserve"> </w:t>
      </w:r>
      <w:r w:rsidRPr="005F0C46">
        <w:rPr>
          <w:sz w:val="24"/>
        </w:rPr>
        <w:t>этикета,</w:t>
      </w:r>
      <w:r w:rsidRPr="005F0C46">
        <w:rPr>
          <w:spacing w:val="1"/>
          <w:sz w:val="24"/>
        </w:rPr>
        <w:t xml:space="preserve"> </w:t>
      </w:r>
      <w:r w:rsidRPr="005F0C46">
        <w:rPr>
          <w:sz w:val="24"/>
        </w:rPr>
        <w:t>связанных</w:t>
      </w:r>
      <w:r w:rsidRPr="005F0C46">
        <w:rPr>
          <w:spacing w:val="1"/>
          <w:sz w:val="24"/>
        </w:rPr>
        <w:t xml:space="preserve"> </w:t>
      </w:r>
      <w:r w:rsidRPr="005F0C46">
        <w:rPr>
          <w:sz w:val="24"/>
        </w:rPr>
        <w:t>с</w:t>
      </w:r>
      <w:r w:rsidRPr="005F0C46">
        <w:rPr>
          <w:spacing w:val="1"/>
          <w:sz w:val="24"/>
        </w:rPr>
        <w:t xml:space="preserve"> </w:t>
      </w:r>
      <w:r w:rsidRPr="005F0C46">
        <w:rPr>
          <w:sz w:val="24"/>
        </w:rPr>
        <w:t>питанием,</w:t>
      </w:r>
      <w:r w:rsidRPr="005F0C46">
        <w:rPr>
          <w:spacing w:val="1"/>
          <w:sz w:val="24"/>
        </w:rPr>
        <w:t xml:space="preserve"> </w:t>
      </w:r>
      <w:r w:rsidRPr="005F0C46">
        <w:rPr>
          <w:sz w:val="24"/>
        </w:rPr>
        <w:t>осознание</w:t>
      </w:r>
      <w:r w:rsidRPr="005F0C46">
        <w:rPr>
          <w:spacing w:val="1"/>
          <w:sz w:val="24"/>
        </w:rPr>
        <w:t xml:space="preserve"> </w:t>
      </w:r>
      <w:r w:rsidRPr="005F0C46">
        <w:rPr>
          <w:sz w:val="24"/>
        </w:rPr>
        <w:t>того,</w:t>
      </w:r>
      <w:r w:rsidRPr="005F0C46">
        <w:rPr>
          <w:spacing w:val="1"/>
          <w:sz w:val="24"/>
        </w:rPr>
        <w:t xml:space="preserve"> </w:t>
      </w:r>
      <w:r w:rsidRPr="005F0C46">
        <w:rPr>
          <w:sz w:val="24"/>
        </w:rPr>
        <w:t>что</w:t>
      </w:r>
      <w:r w:rsidRPr="005F0C46">
        <w:rPr>
          <w:spacing w:val="1"/>
          <w:sz w:val="24"/>
        </w:rPr>
        <w:t xml:space="preserve"> </w:t>
      </w:r>
      <w:r w:rsidRPr="005F0C46">
        <w:rPr>
          <w:sz w:val="24"/>
        </w:rPr>
        <w:t>навыки</w:t>
      </w:r>
      <w:r w:rsidRPr="005F0C46">
        <w:rPr>
          <w:spacing w:val="1"/>
          <w:sz w:val="24"/>
        </w:rPr>
        <w:t xml:space="preserve"> </w:t>
      </w:r>
      <w:r w:rsidRPr="005F0C46">
        <w:rPr>
          <w:sz w:val="24"/>
        </w:rPr>
        <w:t>этикета</w:t>
      </w:r>
      <w:r w:rsidRPr="005F0C46">
        <w:rPr>
          <w:spacing w:val="1"/>
          <w:sz w:val="24"/>
        </w:rPr>
        <w:t xml:space="preserve"> </w:t>
      </w:r>
      <w:r w:rsidRPr="005F0C46">
        <w:rPr>
          <w:sz w:val="24"/>
        </w:rPr>
        <w:t>являются</w:t>
      </w:r>
      <w:r w:rsidRPr="005F0C46">
        <w:rPr>
          <w:spacing w:val="1"/>
          <w:sz w:val="24"/>
        </w:rPr>
        <w:t xml:space="preserve"> </w:t>
      </w:r>
      <w:r w:rsidRPr="005F0C46">
        <w:rPr>
          <w:sz w:val="24"/>
        </w:rPr>
        <w:t>неотъемлемой</w:t>
      </w:r>
      <w:r w:rsidRPr="005F0C46">
        <w:rPr>
          <w:spacing w:val="1"/>
          <w:sz w:val="24"/>
        </w:rPr>
        <w:t xml:space="preserve"> </w:t>
      </w:r>
      <w:r w:rsidRPr="005F0C46">
        <w:rPr>
          <w:sz w:val="24"/>
        </w:rPr>
        <w:t>частью</w:t>
      </w:r>
      <w:r w:rsidRPr="005F0C46">
        <w:rPr>
          <w:spacing w:val="1"/>
          <w:sz w:val="24"/>
        </w:rPr>
        <w:t xml:space="preserve"> </w:t>
      </w:r>
      <w:r w:rsidRPr="005F0C46">
        <w:rPr>
          <w:sz w:val="24"/>
        </w:rPr>
        <w:t>общей</w:t>
      </w:r>
      <w:r w:rsidRPr="005F0C46">
        <w:rPr>
          <w:spacing w:val="1"/>
          <w:sz w:val="24"/>
        </w:rPr>
        <w:t xml:space="preserve"> </w:t>
      </w:r>
      <w:r w:rsidRPr="005F0C46">
        <w:rPr>
          <w:sz w:val="24"/>
        </w:rPr>
        <w:t>культуры</w:t>
      </w:r>
      <w:r w:rsidRPr="005F0C46">
        <w:rPr>
          <w:spacing w:val="1"/>
          <w:sz w:val="24"/>
        </w:rPr>
        <w:t xml:space="preserve"> </w:t>
      </w:r>
      <w:r w:rsidRPr="005F0C46">
        <w:rPr>
          <w:sz w:val="24"/>
        </w:rPr>
        <w:t>личности;</w:t>
      </w:r>
      <w:r w:rsidRPr="005F0C46">
        <w:rPr>
          <w:spacing w:val="1"/>
          <w:sz w:val="24"/>
        </w:rPr>
        <w:t xml:space="preserve"> </w:t>
      </w:r>
      <w:r w:rsidRPr="005F0C46">
        <w:rPr>
          <w:sz w:val="24"/>
        </w:rPr>
        <w:t>представление</w:t>
      </w:r>
      <w:r w:rsidRPr="005F0C46">
        <w:rPr>
          <w:spacing w:val="1"/>
          <w:sz w:val="24"/>
        </w:rPr>
        <w:t xml:space="preserve"> </w:t>
      </w:r>
      <w:r w:rsidRPr="005F0C46">
        <w:rPr>
          <w:sz w:val="24"/>
        </w:rPr>
        <w:t>о</w:t>
      </w:r>
      <w:r w:rsidRPr="005F0C46">
        <w:rPr>
          <w:spacing w:val="1"/>
          <w:sz w:val="24"/>
        </w:rPr>
        <w:t xml:space="preserve"> </w:t>
      </w:r>
      <w:r w:rsidRPr="005F0C46">
        <w:rPr>
          <w:sz w:val="24"/>
        </w:rPr>
        <w:t>социокультурных</w:t>
      </w:r>
      <w:r w:rsidRPr="005F0C46">
        <w:rPr>
          <w:spacing w:val="1"/>
          <w:sz w:val="24"/>
        </w:rPr>
        <w:t xml:space="preserve"> </w:t>
      </w:r>
      <w:r w:rsidRPr="005F0C46">
        <w:rPr>
          <w:sz w:val="24"/>
        </w:rPr>
        <w:t>аспектах</w:t>
      </w:r>
      <w:r w:rsidRPr="005F0C46">
        <w:rPr>
          <w:spacing w:val="1"/>
          <w:sz w:val="24"/>
        </w:rPr>
        <w:t xml:space="preserve"> </w:t>
      </w:r>
      <w:r w:rsidRPr="005F0C46">
        <w:rPr>
          <w:sz w:val="24"/>
        </w:rPr>
        <w:t>питания,</w:t>
      </w:r>
      <w:r w:rsidRPr="005F0C46">
        <w:rPr>
          <w:spacing w:val="-2"/>
          <w:sz w:val="24"/>
        </w:rPr>
        <w:t xml:space="preserve"> </w:t>
      </w:r>
      <w:r w:rsidRPr="005F0C46">
        <w:rPr>
          <w:sz w:val="24"/>
        </w:rPr>
        <w:t>его</w:t>
      </w:r>
      <w:r w:rsidRPr="005F0C46">
        <w:rPr>
          <w:spacing w:val="2"/>
          <w:sz w:val="24"/>
        </w:rPr>
        <w:t xml:space="preserve"> </w:t>
      </w:r>
      <w:r w:rsidRPr="005F0C46">
        <w:rPr>
          <w:sz w:val="24"/>
        </w:rPr>
        <w:t>связи</w:t>
      </w:r>
      <w:r w:rsidRPr="005F0C46">
        <w:rPr>
          <w:spacing w:val="-2"/>
          <w:sz w:val="24"/>
        </w:rPr>
        <w:t xml:space="preserve"> </w:t>
      </w:r>
      <w:r w:rsidRPr="005F0C46">
        <w:rPr>
          <w:sz w:val="24"/>
        </w:rPr>
        <w:t>с</w:t>
      </w:r>
      <w:r w:rsidRPr="005F0C46">
        <w:rPr>
          <w:spacing w:val="1"/>
          <w:sz w:val="24"/>
        </w:rPr>
        <w:t xml:space="preserve"> </w:t>
      </w:r>
      <w:r w:rsidRPr="005F0C46">
        <w:rPr>
          <w:sz w:val="24"/>
        </w:rPr>
        <w:t>культурой</w:t>
      </w:r>
      <w:r w:rsidRPr="005F0C46">
        <w:rPr>
          <w:spacing w:val="2"/>
          <w:sz w:val="24"/>
        </w:rPr>
        <w:t xml:space="preserve"> </w:t>
      </w:r>
      <w:r w:rsidRPr="005F0C46">
        <w:rPr>
          <w:sz w:val="24"/>
        </w:rPr>
        <w:t>и</w:t>
      </w:r>
      <w:r w:rsidRPr="005F0C46">
        <w:rPr>
          <w:spacing w:val="-2"/>
          <w:sz w:val="24"/>
        </w:rPr>
        <w:t xml:space="preserve"> </w:t>
      </w:r>
      <w:r w:rsidRPr="005F0C46">
        <w:rPr>
          <w:sz w:val="24"/>
        </w:rPr>
        <w:t>историей</w:t>
      </w:r>
      <w:r w:rsidRPr="005F0C46">
        <w:rPr>
          <w:spacing w:val="-2"/>
          <w:sz w:val="24"/>
        </w:rPr>
        <w:t xml:space="preserve"> </w:t>
      </w:r>
      <w:r w:rsidRPr="005F0C46">
        <w:rPr>
          <w:sz w:val="24"/>
        </w:rPr>
        <w:t>народа;</w:t>
      </w:r>
    </w:p>
    <w:p w:rsidR="00CA639C" w:rsidRPr="005F0C46" w:rsidRDefault="00E2638E" w:rsidP="00CA374E">
      <w:pPr>
        <w:pStyle w:val="a5"/>
        <w:numPr>
          <w:ilvl w:val="0"/>
          <w:numId w:val="43"/>
        </w:numPr>
        <w:tabs>
          <w:tab w:val="left" w:pos="865"/>
        </w:tabs>
        <w:spacing w:before="68"/>
        <w:ind w:right="716" w:firstLine="0"/>
        <w:jc w:val="both"/>
        <w:rPr>
          <w:sz w:val="24"/>
        </w:rPr>
      </w:pPr>
      <w:r w:rsidRPr="005F0C46">
        <w:rPr>
          <w:sz w:val="24"/>
        </w:rPr>
        <w:t>интерес к народным традициям, связанным с питанием и здоровьем, расширение знаний об истории</w:t>
      </w:r>
      <w:r w:rsidRPr="005F0C46">
        <w:rPr>
          <w:spacing w:val="-57"/>
          <w:sz w:val="24"/>
        </w:rPr>
        <w:t xml:space="preserve"> </w:t>
      </w:r>
      <w:r w:rsidRPr="005F0C46">
        <w:rPr>
          <w:sz w:val="24"/>
        </w:rPr>
        <w:t>и</w:t>
      </w:r>
      <w:r w:rsidRPr="005F0C46">
        <w:rPr>
          <w:spacing w:val="1"/>
          <w:sz w:val="24"/>
        </w:rPr>
        <w:t xml:space="preserve"> </w:t>
      </w:r>
      <w:r w:rsidRPr="005F0C46">
        <w:rPr>
          <w:sz w:val="24"/>
        </w:rPr>
        <w:t>традициях своего</w:t>
      </w:r>
      <w:r w:rsidRPr="005F0C46">
        <w:rPr>
          <w:spacing w:val="1"/>
          <w:sz w:val="24"/>
        </w:rPr>
        <w:t xml:space="preserve"> </w:t>
      </w:r>
      <w:r w:rsidRPr="005F0C46">
        <w:rPr>
          <w:sz w:val="24"/>
        </w:rPr>
        <w:t>народа; чувство</w:t>
      </w:r>
      <w:r w:rsidRPr="005F0C46">
        <w:rPr>
          <w:spacing w:val="1"/>
          <w:sz w:val="24"/>
        </w:rPr>
        <w:t xml:space="preserve"> </w:t>
      </w:r>
      <w:r w:rsidRPr="005F0C46">
        <w:rPr>
          <w:sz w:val="24"/>
        </w:rPr>
        <w:t>уважения</w:t>
      </w:r>
      <w:r w:rsidRPr="005F0C46">
        <w:rPr>
          <w:spacing w:val="1"/>
          <w:sz w:val="24"/>
        </w:rPr>
        <w:t xml:space="preserve"> </w:t>
      </w:r>
      <w:r w:rsidRPr="005F0C46">
        <w:rPr>
          <w:sz w:val="24"/>
        </w:rPr>
        <w:t>к культуре</w:t>
      </w:r>
      <w:r w:rsidRPr="005F0C46">
        <w:rPr>
          <w:spacing w:val="1"/>
          <w:sz w:val="24"/>
        </w:rPr>
        <w:t xml:space="preserve"> </w:t>
      </w:r>
      <w:r w:rsidRPr="005F0C46">
        <w:rPr>
          <w:sz w:val="24"/>
        </w:rPr>
        <w:t>своего</w:t>
      </w:r>
      <w:r w:rsidRPr="005F0C46">
        <w:rPr>
          <w:spacing w:val="1"/>
          <w:sz w:val="24"/>
        </w:rPr>
        <w:t xml:space="preserve"> </w:t>
      </w:r>
      <w:r w:rsidRPr="005F0C46">
        <w:rPr>
          <w:sz w:val="24"/>
        </w:rPr>
        <w:t>народа,</w:t>
      </w:r>
      <w:r w:rsidRPr="005F0C46">
        <w:rPr>
          <w:spacing w:val="1"/>
          <w:sz w:val="24"/>
        </w:rPr>
        <w:t xml:space="preserve"> </w:t>
      </w:r>
      <w:r w:rsidRPr="005F0C46">
        <w:rPr>
          <w:sz w:val="24"/>
        </w:rPr>
        <w:t>культуре</w:t>
      </w:r>
      <w:r w:rsidRPr="005F0C46">
        <w:rPr>
          <w:spacing w:val="1"/>
          <w:sz w:val="24"/>
        </w:rPr>
        <w:t xml:space="preserve"> </w:t>
      </w:r>
      <w:r w:rsidRPr="005F0C46">
        <w:rPr>
          <w:sz w:val="24"/>
        </w:rPr>
        <w:t>и</w:t>
      </w:r>
      <w:r w:rsidRPr="005F0C46">
        <w:rPr>
          <w:spacing w:val="60"/>
          <w:sz w:val="24"/>
        </w:rPr>
        <w:t xml:space="preserve"> </w:t>
      </w:r>
      <w:r w:rsidRPr="005F0C46">
        <w:rPr>
          <w:sz w:val="24"/>
        </w:rPr>
        <w:t>традициям</w:t>
      </w:r>
      <w:r w:rsidRPr="005F0C46">
        <w:rPr>
          <w:spacing w:val="1"/>
          <w:sz w:val="24"/>
        </w:rPr>
        <w:t xml:space="preserve"> </w:t>
      </w:r>
      <w:r w:rsidRPr="005F0C46">
        <w:rPr>
          <w:sz w:val="24"/>
        </w:rPr>
        <w:t>других</w:t>
      </w:r>
      <w:r w:rsidRPr="005F0C46">
        <w:rPr>
          <w:spacing w:val="-3"/>
          <w:sz w:val="24"/>
        </w:rPr>
        <w:t xml:space="preserve"> </w:t>
      </w:r>
      <w:r w:rsidRPr="005F0C46">
        <w:rPr>
          <w:sz w:val="24"/>
        </w:rPr>
        <w:t>народов.</w:t>
      </w:r>
    </w:p>
    <w:p w:rsidR="00CA639C" w:rsidRPr="005F0C46" w:rsidRDefault="00E2638E">
      <w:pPr>
        <w:pStyle w:val="a3"/>
        <w:spacing w:before="3"/>
        <w:ind w:right="723" w:firstLine="705"/>
        <w:jc w:val="both"/>
      </w:pPr>
      <w:r w:rsidRPr="005F0C46">
        <w:t>В</w:t>
      </w:r>
      <w:r w:rsidRPr="005F0C46">
        <w:rPr>
          <w:spacing w:val="1"/>
        </w:rPr>
        <w:t xml:space="preserve"> </w:t>
      </w:r>
      <w:r w:rsidRPr="005F0C46">
        <w:t>результате</w:t>
      </w:r>
      <w:r w:rsidRPr="005F0C46">
        <w:rPr>
          <w:spacing w:val="1"/>
        </w:rPr>
        <w:t xml:space="preserve"> </w:t>
      </w:r>
      <w:r w:rsidRPr="005F0C46">
        <w:t>реализации</w:t>
      </w:r>
      <w:r w:rsidRPr="005F0C46">
        <w:rPr>
          <w:spacing w:val="1"/>
        </w:rPr>
        <w:t xml:space="preserve"> </w:t>
      </w:r>
      <w:r w:rsidRPr="005F0C46">
        <w:t>данного</w:t>
      </w:r>
      <w:r w:rsidRPr="005F0C46">
        <w:rPr>
          <w:spacing w:val="1"/>
        </w:rPr>
        <w:t xml:space="preserve"> </w:t>
      </w:r>
      <w:r w:rsidRPr="005F0C46">
        <w:t>модуля,</w:t>
      </w:r>
      <w:r w:rsidRPr="005F0C46">
        <w:rPr>
          <w:spacing w:val="1"/>
        </w:rPr>
        <w:t xml:space="preserve"> </w:t>
      </w:r>
      <w:r w:rsidRPr="005F0C46">
        <w:t>обучающиеся</w:t>
      </w:r>
      <w:r w:rsidRPr="005F0C46">
        <w:rPr>
          <w:spacing w:val="1"/>
        </w:rPr>
        <w:t xml:space="preserve"> </w:t>
      </w:r>
      <w:r w:rsidRPr="005F0C46">
        <w:t>должны</w:t>
      </w:r>
      <w:r w:rsidRPr="005F0C46">
        <w:rPr>
          <w:spacing w:val="1"/>
        </w:rPr>
        <w:t xml:space="preserve"> </w:t>
      </w:r>
      <w:r w:rsidRPr="005F0C46">
        <w:t>быть</w:t>
      </w:r>
      <w:r w:rsidRPr="005F0C46">
        <w:rPr>
          <w:spacing w:val="1"/>
        </w:rPr>
        <w:t xml:space="preserve"> </w:t>
      </w:r>
      <w:r w:rsidRPr="005F0C46">
        <w:t>способны</w:t>
      </w:r>
      <w:r w:rsidRPr="005F0C46">
        <w:rPr>
          <w:spacing w:val="1"/>
        </w:rPr>
        <w:t xml:space="preserve"> </w:t>
      </w:r>
      <w:r w:rsidRPr="005F0C46">
        <w:t>самостоятельно оценивать и контролировать свой рацион питания с точки зрения его адекватности и</w:t>
      </w:r>
      <w:r w:rsidRPr="005F0C46">
        <w:rPr>
          <w:spacing w:val="1"/>
        </w:rPr>
        <w:t xml:space="preserve"> </w:t>
      </w:r>
      <w:r w:rsidRPr="005F0C46">
        <w:t>соответствия</w:t>
      </w:r>
      <w:r w:rsidRPr="005F0C46">
        <w:rPr>
          <w:spacing w:val="-4"/>
        </w:rPr>
        <w:t xml:space="preserve"> </w:t>
      </w:r>
      <w:r w:rsidRPr="005F0C46">
        <w:t>образу</w:t>
      </w:r>
      <w:r w:rsidRPr="005F0C46">
        <w:rPr>
          <w:spacing w:val="-8"/>
        </w:rPr>
        <w:t xml:space="preserve"> </w:t>
      </w:r>
      <w:r w:rsidRPr="005F0C46">
        <w:t>жизни</w:t>
      </w:r>
      <w:r w:rsidRPr="005F0C46">
        <w:rPr>
          <w:spacing w:val="-2"/>
        </w:rPr>
        <w:t xml:space="preserve"> </w:t>
      </w:r>
      <w:r w:rsidRPr="005F0C46">
        <w:t>(учебной</w:t>
      </w:r>
      <w:r w:rsidRPr="005F0C46">
        <w:rPr>
          <w:spacing w:val="2"/>
        </w:rPr>
        <w:t xml:space="preserve"> </w:t>
      </w:r>
      <w:r w:rsidRPr="005F0C46">
        <w:t>и</w:t>
      </w:r>
      <w:r w:rsidRPr="005F0C46">
        <w:rPr>
          <w:spacing w:val="-2"/>
        </w:rPr>
        <w:t xml:space="preserve"> </w:t>
      </w:r>
      <w:r w:rsidRPr="005F0C46">
        <w:t>внеучебной</w:t>
      </w:r>
      <w:r w:rsidRPr="005F0C46">
        <w:rPr>
          <w:spacing w:val="-2"/>
        </w:rPr>
        <w:t xml:space="preserve"> </w:t>
      </w:r>
      <w:r w:rsidRPr="005F0C46">
        <w:t>нагрузке).</w:t>
      </w:r>
    </w:p>
    <w:p w:rsidR="00CA639C" w:rsidRPr="005F0C46" w:rsidRDefault="00E2638E">
      <w:pPr>
        <w:pStyle w:val="a3"/>
        <w:spacing w:line="242" w:lineRule="auto"/>
        <w:ind w:right="718"/>
        <w:jc w:val="both"/>
      </w:pPr>
      <w:r w:rsidRPr="005F0C46">
        <w:rPr>
          <w:i/>
        </w:rPr>
        <w:t>М</w:t>
      </w:r>
      <w:r w:rsidR="009252A2" w:rsidRPr="009252A2">
        <w:t>одуль</w:t>
      </w:r>
      <w:r w:rsidR="009252A2" w:rsidRPr="009252A2">
        <w:rPr>
          <w:spacing w:val="1"/>
        </w:rPr>
        <w:t xml:space="preserve"> </w:t>
      </w:r>
      <w:r w:rsidR="009252A2" w:rsidRPr="009252A2">
        <w:t>5</w:t>
      </w:r>
      <w:r w:rsidR="009252A2" w:rsidRPr="009252A2">
        <w:rPr>
          <w:spacing w:val="1"/>
        </w:rPr>
        <w:t xml:space="preserve"> </w:t>
      </w:r>
      <w:r w:rsidRPr="005F0C46">
        <w:t>—</w:t>
      </w:r>
      <w:r w:rsidRPr="005F0C46">
        <w:rPr>
          <w:spacing w:val="1"/>
        </w:rPr>
        <w:t xml:space="preserve"> </w:t>
      </w:r>
      <w:r w:rsidRPr="005F0C46">
        <w:t>комплекс</w:t>
      </w:r>
      <w:r w:rsidRPr="005F0C46">
        <w:rPr>
          <w:spacing w:val="1"/>
        </w:rPr>
        <w:t xml:space="preserve"> </w:t>
      </w:r>
      <w:r w:rsidRPr="005F0C46">
        <w:t>мероприятий,</w:t>
      </w:r>
      <w:r w:rsidRPr="005F0C46">
        <w:rPr>
          <w:spacing w:val="1"/>
        </w:rPr>
        <w:t xml:space="preserve"> </w:t>
      </w:r>
      <w:r w:rsidRPr="005F0C46">
        <w:t>позволяющих</w:t>
      </w:r>
      <w:r w:rsidRPr="005F0C46">
        <w:rPr>
          <w:spacing w:val="1"/>
        </w:rPr>
        <w:t xml:space="preserve"> </w:t>
      </w:r>
      <w:r w:rsidRPr="005F0C46">
        <w:t>провести</w:t>
      </w:r>
      <w:r w:rsidRPr="005F0C46">
        <w:rPr>
          <w:spacing w:val="1"/>
        </w:rPr>
        <w:t xml:space="preserve"> </w:t>
      </w:r>
      <w:r w:rsidRPr="005F0C46">
        <w:t>профилактику</w:t>
      </w:r>
      <w:r w:rsidRPr="005F0C46">
        <w:rPr>
          <w:spacing w:val="1"/>
        </w:rPr>
        <w:t xml:space="preserve"> </w:t>
      </w:r>
      <w:r w:rsidRPr="005F0C46">
        <w:t>разного</w:t>
      </w:r>
      <w:r w:rsidRPr="005F0C46">
        <w:rPr>
          <w:spacing w:val="1"/>
        </w:rPr>
        <w:t xml:space="preserve"> </w:t>
      </w:r>
      <w:r w:rsidRPr="005F0C46">
        <w:t>рода</w:t>
      </w:r>
      <w:r w:rsidRPr="005F0C46">
        <w:rPr>
          <w:spacing w:val="1"/>
        </w:rPr>
        <w:t xml:space="preserve"> </w:t>
      </w:r>
      <w:r w:rsidRPr="005F0C46">
        <w:t>зависимостей:</w:t>
      </w:r>
    </w:p>
    <w:p w:rsidR="00CA639C" w:rsidRPr="005F0C46" w:rsidRDefault="00E2638E" w:rsidP="00CA374E">
      <w:pPr>
        <w:pStyle w:val="a5"/>
        <w:numPr>
          <w:ilvl w:val="0"/>
          <w:numId w:val="43"/>
        </w:numPr>
        <w:tabs>
          <w:tab w:val="left" w:pos="903"/>
        </w:tabs>
        <w:ind w:right="712" w:firstLine="0"/>
        <w:jc w:val="both"/>
        <w:rPr>
          <w:sz w:val="24"/>
        </w:rPr>
      </w:pPr>
      <w:r w:rsidRPr="005F0C46">
        <w:rPr>
          <w:sz w:val="24"/>
        </w:rPr>
        <w:t>развитие представлений подростков о ценности здоровья, важности и необходимости бережного</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к</w:t>
      </w:r>
      <w:r w:rsidRPr="005F0C46">
        <w:rPr>
          <w:spacing w:val="1"/>
          <w:sz w:val="24"/>
        </w:rPr>
        <w:t xml:space="preserve"> </w:t>
      </w:r>
      <w:r w:rsidRPr="005F0C46">
        <w:rPr>
          <w:sz w:val="24"/>
        </w:rPr>
        <w:t>нему;</w:t>
      </w:r>
      <w:r w:rsidRPr="005F0C46">
        <w:rPr>
          <w:spacing w:val="1"/>
          <w:sz w:val="24"/>
        </w:rPr>
        <w:t xml:space="preserve"> </w:t>
      </w:r>
      <w:r w:rsidRPr="005F0C46">
        <w:rPr>
          <w:sz w:val="24"/>
        </w:rPr>
        <w:t>расширение</w:t>
      </w:r>
      <w:r w:rsidRPr="005F0C46">
        <w:rPr>
          <w:spacing w:val="1"/>
          <w:sz w:val="24"/>
        </w:rPr>
        <w:t xml:space="preserve"> </w:t>
      </w:r>
      <w:r w:rsidRPr="005F0C46">
        <w:rPr>
          <w:sz w:val="24"/>
        </w:rPr>
        <w:t>знаний</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о</w:t>
      </w:r>
      <w:r w:rsidRPr="005F0C46">
        <w:rPr>
          <w:spacing w:val="1"/>
          <w:sz w:val="24"/>
        </w:rPr>
        <w:t xml:space="preserve"> </w:t>
      </w:r>
      <w:r w:rsidRPr="005F0C46">
        <w:rPr>
          <w:sz w:val="24"/>
        </w:rPr>
        <w:t>правилах</w:t>
      </w:r>
      <w:r w:rsidRPr="005F0C46">
        <w:rPr>
          <w:spacing w:val="1"/>
          <w:sz w:val="24"/>
        </w:rPr>
        <w:t xml:space="preserve"> </w:t>
      </w:r>
      <w:r w:rsidRPr="005F0C46">
        <w:rPr>
          <w:sz w:val="24"/>
        </w:rPr>
        <w:t>здорового</w:t>
      </w:r>
      <w:r w:rsidRPr="005F0C46">
        <w:rPr>
          <w:spacing w:val="1"/>
          <w:sz w:val="24"/>
        </w:rPr>
        <w:t xml:space="preserve"> </w:t>
      </w:r>
      <w:r w:rsidRPr="005F0C46">
        <w:rPr>
          <w:sz w:val="24"/>
        </w:rPr>
        <w:t>образа</w:t>
      </w:r>
      <w:r w:rsidRPr="005F0C46">
        <w:rPr>
          <w:spacing w:val="61"/>
          <w:sz w:val="24"/>
        </w:rPr>
        <w:t xml:space="preserve"> </w:t>
      </w:r>
      <w:r w:rsidRPr="005F0C46">
        <w:rPr>
          <w:sz w:val="24"/>
        </w:rPr>
        <w:t>жизни,</w:t>
      </w:r>
      <w:r w:rsidRPr="005F0C46">
        <w:rPr>
          <w:spacing w:val="1"/>
          <w:sz w:val="24"/>
        </w:rPr>
        <w:t xml:space="preserve"> </w:t>
      </w:r>
      <w:r w:rsidRPr="005F0C46">
        <w:rPr>
          <w:sz w:val="24"/>
        </w:rPr>
        <w:t>воспитание</w:t>
      </w:r>
      <w:r w:rsidRPr="005F0C46">
        <w:rPr>
          <w:spacing w:val="-5"/>
          <w:sz w:val="24"/>
        </w:rPr>
        <w:t xml:space="preserve"> </w:t>
      </w:r>
      <w:r w:rsidRPr="005F0C46">
        <w:rPr>
          <w:sz w:val="24"/>
        </w:rPr>
        <w:t>готовности</w:t>
      </w:r>
      <w:r w:rsidRPr="005F0C46">
        <w:rPr>
          <w:spacing w:val="3"/>
          <w:sz w:val="24"/>
        </w:rPr>
        <w:t xml:space="preserve"> </w:t>
      </w:r>
      <w:r w:rsidRPr="005F0C46">
        <w:rPr>
          <w:sz w:val="24"/>
        </w:rPr>
        <w:t>соблюдать</w:t>
      </w:r>
      <w:r w:rsidRPr="005F0C46">
        <w:rPr>
          <w:spacing w:val="3"/>
          <w:sz w:val="24"/>
        </w:rPr>
        <w:t xml:space="preserve"> </w:t>
      </w:r>
      <w:r w:rsidRPr="005F0C46">
        <w:rPr>
          <w:sz w:val="24"/>
        </w:rPr>
        <w:t>эти</w:t>
      </w:r>
      <w:r w:rsidRPr="005F0C46">
        <w:rPr>
          <w:spacing w:val="3"/>
          <w:sz w:val="24"/>
        </w:rPr>
        <w:t xml:space="preserve"> </w:t>
      </w:r>
      <w:r w:rsidRPr="005F0C46">
        <w:rPr>
          <w:sz w:val="24"/>
        </w:rPr>
        <w:t>правила;</w:t>
      </w:r>
    </w:p>
    <w:p w:rsidR="00CA639C" w:rsidRPr="005F0C46" w:rsidRDefault="00E2638E" w:rsidP="00CA374E">
      <w:pPr>
        <w:pStyle w:val="a5"/>
        <w:numPr>
          <w:ilvl w:val="0"/>
          <w:numId w:val="43"/>
        </w:numPr>
        <w:tabs>
          <w:tab w:val="left" w:pos="1038"/>
        </w:tabs>
        <w:ind w:right="718" w:firstLine="0"/>
        <w:jc w:val="both"/>
        <w:rPr>
          <w:sz w:val="24"/>
        </w:rPr>
      </w:pPr>
      <w:r w:rsidRPr="005F0C46">
        <w:rPr>
          <w:sz w:val="24"/>
        </w:rPr>
        <w:t>формирование</w:t>
      </w:r>
      <w:r w:rsidRPr="005F0C46">
        <w:rPr>
          <w:spacing w:val="1"/>
          <w:sz w:val="24"/>
        </w:rPr>
        <w:t xml:space="preserve"> </w:t>
      </w:r>
      <w:r w:rsidRPr="005F0C46">
        <w:rPr>
          <w:sz w:val="24"/>
        </w:rPr>
        <w:t>адекватной</w:t>
      </w:r>
      <w:r w:rsidRPr="005F0C46">
        <w:rPr>
          <w:spacing w:val="1"/>
          <w:sz w:val="24"/>
        </w:rPr>
        <w:t xml:space="preserve"> </w:t>
      </w:r>
      <w:r w:rsidRPr="005F0C46">
        <w:rPr>
          <w:sz w:val="24"/>
        </w:rPr>
        <w:t>самооценки,</w:t>
      </w:r>
      <w:r w:rsidRPr="005F0C46">
        <w:rPr>
          <w:spacing w:val="1"/>
          <w:sz w:val="24"/>
        </w:rPr>
        <w:t xml:space="preserve"> </w:t>
      </w:r>
      <w:r w:rsidRPr="005F0C46">
        <w:rPr>
          <w:sz w:val="24"/>
        </w:rPr>
        <w:t>развитие</w:t>
      </w:r>
      <w:r w:rsidRPr="005F0C46">
        <w:rPr>
          <w:spacing w:val="1"/>
          <w:sz w:val="24"/>
        </w:rPr>
        <w:t xml:space="preserve"> </w:t>
      </w:r>
      <w:r w:rsidRPr="005F0C46">
        <w:rPr>
          <w:sz w:val="24"/>
        </w:rPr>
        <w:t>навыков</w:t>
      </w:r>
      <w:r w:rsidRPr="005F0C46">
        <w:rPr>
          <w:spacing w:val="1"/>
          <w:sz w:val="24"/>
        </w:rPr>
        <w:t xml:space="preserve"> </w:t>
      </w:r>
      <w:r w:rsidRPr="005F0C46">
        <w:rPr>
          <w:sz w:val="24"/>
        </w:rPr>
        <w:t>регуляции</w:t>
      </w:r>
      <w:r w:rsidRPr="005F0C46">
        <w:rPr>
          <w:spacing w:val="1"/>
          <w:sz w:val="24"/>
        </w:rPr>
        <w:t xml:space="preserve"> </w:t>
      </w:r>
      <w:r w:rsidRPr="005F0C46">
        <w:rPr>
          <w:sz w:val="24"/>
        </w:rPr>
        <w:t>своего</w:t>
      </w:r>
      <w:r w:rsidRPr="005F0C46">
        <w:rPr>
          <w:spacing w:val="1"/>
          <w:sz w:val="24"/>
        </w:rPr>
        <w:t xml:space="preserve"> </w:t>
      </w:r>
      <w:r w:rsidRPr="005F0C46">
        <w:rPr>
          <w:sz w:val="24"/>
        </w:rPr>
        <w:t>поведения,</w:t>
      </w:r>
      <w:r w:rsidRPr="005F0C46">
        <w:rPr>
          <w:spacing w:val="1"/>
          <w:sz w:val="24"/>
        </w:rPr>
        <w:t xml:space="preserve"> </w:t>
      </w:r>
      <w:r w:rsidRPr="005F0C46">
        <w:rPr>
          <w:sz w:val="24"/>
        </w:rPr>
        <w:t>эмоционального</w:t>
      </w:r>
      <w:r w:rsidRPr="005F0C46">
        <w:rPr>
          <w:spacing w:val="1"/>
          <w:sz w:val="24"/>
        </w:rPr>
        <w:t xml:space="preserve"> </w:t>
      </w:r>
      <w:r w:rsidRPr="005F0C46">
        <w:rPr>
          <w:sz w:val="24"/>
        </w:rPr>
        <w:t>состояния;</w:t>
      </w:r>
      <w:r w:rsidRPr="005F0C46">
        <w:rPr>
          <w:spacing w:val="1"/>
          <w:sz w:val="24"/>
        </w:rPr>
        <w:t xml:space="preserve"> </w:t>
      </w:r>
      <w:r w:rsidRPr="005F0C46">
        <w:rPr>
          <w:sz w:val="24"/>
        </w:rPr>
        <w:t>формирование</w:t>
      </w:r>
      <w:r w:rsidRPr="005F0C46">
        <w:rPr>
          <w:spacing w:val="1"/>
          <w:sz w:val="24"/>
        </w:rPr>
        <w:t xml:space="preserve"> </w:t>
      </w:r>
      <w:r w:rsidRPr="005F0C46">
        <w:rPr>
          <w:sz w:val="24"/>
        </w:rPr>
        <w:t>умений</w:t>
      </w:r>
      <w:r w:rsidRPr="005F0C46">
        <w:rPr>
          <w:spacing w:val="1"/>
          <w:sz w:val="24"/>
        </w:rPr>
        <w:t xml:space="preserve"> </w:t>
      </w:r>
      <w:r w:rsidRPr="005F0C46">
        <w:rPr>
          <w:sz w:val="24"/>
        </w:rPr>
        <w:t>оценивать</w:t>
      </w:r>
      <w:r w:rsidRPr="005F0C46">
        <w:rPr>
          <w:spacing w:val="1"/>
          <w:sz w:val="24"/>
        </w:rPr>
        <w:t xml:space="preserve"> </w:t>
      </w:r>
      <w:r w:rsidRPr="005F0C46">
        <w:rPr>
          <w:sz w:val="24"/>
        </w:rPr>
        <w:t>ситуацию</w:t>
      </w:r>
      <w:r w:rsidRPr="005F0C46">
        <w:rPr>
          <w:spacing w:val="1"/>
          <w:sz w:val="24"/>
        </w:rPr>
        <w:t xml:space="preserve"> </w:t>
      </w:r>
      <w:r w:rsidRPr="005F0C46">
        <w:rPr>
          <w:sz w:val="24"/>
        </w:rPr>
        <w:t>и</w:t>
      </w:r>
      <w:r w:rsidRPr="005F0C46">
        <w:rPr>
          <w:spacing w:val="61"/>
          <w:sz w:val="24"/>
        </w:rPr>
        <w:t xml:space="preserve"> </w:t>
      </w:r>
      <w:r w:rsidRPr="005F0C46">
        <w:rPr>
          <w:sz w:val="24"/>
        </w:rPr>
        <w:t>противостоять</w:t>
      </w:r>
      <w:r w:rsidRPr="005F0C46">
        <w:rPr>
          <w:spacing w:val="1"/>
          <w:sz w:val="24"/>
        </w:rPr>
        <w:t xml:space="preserve"> </w:t>
      </w:r>
      <w:r w:rsidRPr="005F0C46">
        <w:rPr>
          <w:sz w:val="24"/>
        </w:rPr>
        <w:t>негативному</w:t>
      </w:r>
      <w:r w:rsidRPr="005F0C46">
        <w:rPr>
          <w:spacing w:val="-9"/>
          <w:sz w:val="24"/>
        </w:rPr>
        <w:t xml:space="preserve"> </w:t>
      </w:r>
      <w:r w:rsidRPr="005F0C46">
        <w:rPr>
          <w:sz w:val="24"/>
        </w:rPr>
        <w:t>давлению со</w:t>
      </w:r>
      <w:r w:rsidRPr="005F0C46">
        <w:rPr>
          <w:spacing w:val="6"/>
          <w:sz w:val="24"/>
        </w:rPr>
        <w:t xml:space="preserve"> </w:t>
      </w:r>
      <w:r w:rsidRPr="005F0C46">
        <w:rPr>
          <w:sz w:val="24"/>
        </w:rPr>
        <w:t>стороны</w:t>
      </w:r>
      <w:r w:rsidRPr="005F0C46">
        <w:rPr>
          <w:spacing w:val="-1"/>
          <w:sz w:val="24"/>
        </w:rPr>
        <w:t xml:space="preserve"> </w:t>
      </w:r>
      <w:r w:rsidRPr="005F0C46">
        <w:rPr>
          <w:sz w:val="24"/>
        </w:rPr>
        <w:t>окружающих;</w:t>
      </w:r>
    </w:p>
    <w:p w:rsidR="00CA639C" w:rsidRPr="005F0C46" w:rsidRDefault="00E2638E" w:rsidP="00CA374E">
      <w:pPr>
        <w:pStyle w:val="a5"/>
        <w:numPr>
          <w:ilvl w:val="0"/>
          <w:numId w:val="43"/>
        </w:numPr>
        <w:tabs>
          <w:tab w:val="left" w:pos="874"/>
        </w:tabs>
        <w:ind w:right="719" w:firstLine="0"/>
        <w:jc w:val="both"/>
        <w:rPr>
          <w:sz w:val="24"/>
        </w:rPr>
      </w:pPr>
      <w:r w:rsidRPr="005F0C46">
        <w:rPr>
          <w:sz w:val="24"/>
        </w:rPr>
        <w:t>формирование представлений о наркотизации как поведении, опасном для здоровья, о неизбежных</w:t>
      </w:r>
      <w:r w:rsidRPr="005F0C46">
        <w:rPr>
          <w:spacing w:val="1"/>
          <w:sz w:val="24"/>
        </w:rPr>
        <w:t xml:space="preserve"> </w:t>
      </w:r>
      <w:r w:rsidRPr="005F0C46">
        <w:rPr>
          <w:sz w:val="24"/>
        </w:rPr>
        <w:t>негативных последствиях наркотизации для творческих, интеллектуальных способностей человека,</w:t>
      </w:r>
      <w:r w:rsidRPr="005F0C46">
        <w:rPr>
          <w:spacing w:val="1"/>
          <w:sz w:val="24"/>
        </w:rPr>
        <w:t xml:space="preserve"> </w:t>
      </w:r>
      <w:r w:rsidRPr="005F0C46">
        <w:rPr>
          <w:sz w:val="24"/>
        </w:rPr>
        <w:t>возможности</w:t>
      </w:r>
      <w:r w:rsidRPr="005F0C46">
        <w:rPr>
          <w:spacing w:val="2"/>
          <w:sz w:val="24"/>
        </w:rPr>
        <w:t xml:space="preserve"> </w:t>
      </w:r>
      <w:r w:rsidRPr="005F0C46">
        <w:rPr>
          <w:sz w:val="24"/>
        </w:rPr>
        <w:t>самореализации,</w:t>
      </w:r>
      <w:r w:rsidRPr="005F0C46">
        <w:rPr>
          <w:spacing w:val="3"/>
          <w:sz w:val="24"/>
        </w:rPr>
        <w:t xml:space="preserve"> </w:t>
      </w:r>
      <w:r w:rsidRPr="005F0C46">
        <w:rPr>
          <w:sz w:val="24"/>
        </w:rPr>
        <w:t>достижения</w:t>
      </w:r>
      <w:r w:rsidRPr="005F0C46">
        <w:rPr>
          <w:spacing w:val="2"/>
          <w:sz w:val="24"/>
        </w:rPr>
        <w:t xml:space="preserve"> </w:t>
      </w:r>
      <w:r w:rsidRPr="005F0C46">
        <w:rPr>
          <w:sz w:val="24"/>
        </w:rPr>
        <w:t>социального</w:t>
      </w:r>
      <w:r w:rsidRPr="005F0C46">
        <w:rPr>
          <w:spacing w:val="1"/>
          <w:sz w:val="24"/>
        </w:rPr>
        <w:t xml:space="preserve"> </w:t>
      </w:r>
      <w:r w:rsidRPr="005F0C46">
        <w:rPr>
          <w:sz w:val="24"/>
        </w:rPr>
        <w:t>успеха;</w:t>
      </w:r>
    </w:p>
    <w:p w:rsidR="00CA639C" w:rsidRPr="005F0C46" w:rsidRDefault="00E2638E" w:rsidP="00CA374E">
      <w:pPr>
        <w:pStyle w:val="a5"/>
        <w:numPr>
          <w:ilvl w:val="0"/>
          <w:numId w:val="43"/>
        </w:numPr>
        <w:tabs>
          <w:tab w:val="left" w:pos="970"/>
        </w:tabs>
        <w:spacing w:line="237" w:lineRule="auto"/>
        <w:ind w:right="722" w:firstLine="0"/>
        <w:jc w:val="both"/>
        <w:rPr>
          <w:sz w:val="24"/>
        </w:rPr>
      </w:pPr>
      <w:r w:rsidRPr="005F0C46">
        <w:rPr>
          <w:sz w:val="24"/>
        </w:rPr>
        <w:t>включение</w:t>
      </w:r>
      <w:r w:rsidRPr="005F0C46">
        <w:rPr>
          <w:spacing w:val="1"/>
          <w:sz w:val="24"/>
        </w:rPr>
        <w:t xml:space="preserve"> </w:t>
      </w:r>
      <w:r w:rsidRPr="005F0C46">
        <w:rPr>
          <w:sz w:val="24"/>
        </w:rPr>
        <w:t>подростков</w:t>
      </w:r>
      <w:r w:rsidRPr="005F0C46">
        <w:rPr>
          <w:spacing w:val="1"/>
          <w:sz w:val="24"/>
        </w:rPr>
        <w:t xml:space="preserve"> </w:t>
      </w:r>
      <w:r w:rsidRPr="005F0C46">
        <w:rPr>
          <w:sz w:val="24"/>
        </w:rPr>
        <w:t>в</w:t>
      </w:r>
      <w:r w:rsidRPr="005F0C46">
        <w:rPr>
          <w:spacing w:val="1"/>
          <w:sz w:val="24"/>
        </w:rPr>
        <w:t xml:space="preserve"> </w:t>
      </w:r>
      <w:r w:rsidRPr="005F0C46">
        <w:rPr>
          <w:sz w:val="24"/>
        </w:rPr>
        <w:t>социально</w:t>
      </w:r>
      <w:r w:rsidRPr="005F0C46">
        <w:rPr>
          <w:spacing w:val="1"/>
          <w:sz w:val="24"/>
        </w:rPr>
        <w:t xml:space="preserve"> </w:t>
      </w:r>
      <w:r w:rsidRPr="005F0C46">
        <w:rPr>
          <w:sz w:val="24"/>
        </w:rPr>
        <w:t>значимую</w:t>
      </w:r>
      <w:r w:rsidRPr="005F0C46">
        <w:rPr>
          <w:spacing w:val="1"/>
          <w:sz w:val="24"/>
        </w:rPr>
        <w:t xml:space="preserve"> </w:t>
      </w:r>
      <w:r w:rsidRPr="005F0C46">
        <w:rPr>
          <w:sz w:val="24"/>
        </w:rPr>
        <w:t>деятельность,</w:t>
      </w:r>
      <w:r w:rsidRPr="005F0C46">
        <w:rPr>
          <w:spacing w:val="1"/>
          <w:sz w:val="24"/>
        </w:rPr>
        <w:t xml:space="preserve"> </w:t>
      </w:r>
      <w:r w:rsidRPr="005F0C46">
        <w:rPr>
          <w:sz w:val="24"/>
        </w:rPr>
        <w:t>позволяющую</w:t>
      </w:r>
      <w:r w:rsidRPr="005F0C46">
        <w:rPr>
          <w:spacing w:val="1"/>
          <w:sz w:val="24"/>
        </w:rPr>
        <w:t xml:space="preserve"> </w:t>
      </w:r>
      <w:r w:rsidRPr="005F0C46">
        <w:rPr>
          <w:sz w:val="24"/>
        </w:rPr>
        <w:t>им</w:t>
      </w:r>
      <w:r w:rsidRPr="005F0C46">
        <w:rPr>
          <w:spacing w:val="1"/>
          <w:sz w:val="24"/>
        </w:rPr>
        <w:t xml:space="preserve"> </w:t>
      </w:r>
      <w:r w:rsidRPr="005F0C46">
        <w:rPr>
          <w:sz w:val="24"/>
        </w:rPr>
        <w:t>реализовать</w:t>
      </w:r>
      <w:r w:rsidRPr="005F0C46">
        <w:rPr>
          <w:spacing w:val="1"/>
          <w:sz w:val="24"/>
        </w:rPr>
        <w:t xml:space="preserve"> </w:t>
      </w:r>
      <w:r w:rsidRPr="005F0C46">
        <w:rPr>
          <w:sz w:val="24"/>
        </w:rPr>
        <w:t>потребность</w:t>
      </w:r>
      <w:r w:rsidRPr="005F0C46">
        <w:rPr>
          <w:spacing w:val="-2"/>
          <w:sz w:val="24"/>
        </w:rPr>
        <w:t xml:space="preserve"> </w:t>
      </w:r>
      <w:r w:rsidRPr="005F0C46">
        <w:rPr>
          <w:sz w:val="24"/>
        </w:rPr>
        <w:t>в</w:t>
      </w:r>
      <w:r w:rsidRPr="005F0C46">
        <w:rPr>
          <w:spacing w:val="-2"/>
          <w:sz w:val="24"/>
        </w:rPr>
        <w:t xml:space="preserve"> </w:t>
      </w:r>
      <w:r w:rsidRPr="005F0C46">
        <w:rPr>
          <w:sz w:val="24"/>
        </w:rPr>
        <w:t>признании</w:t>
      </w:r>
      <w:r w:rsidRPr="005F0C46">
        <w:rPr>
          <w:spacing w:val="-8"/>
          <w:sz w:val="24"/>
        </w:rPr>
        <w:t xml:space="preserve"> </w:t>
      </w:r>
      <w:r w:rsidRPr="005F0C46">
        <w:rPr>
          <w:sz w:val="24"/>
        </w:rPr>
        <w:t>окружающих,</w:t>
      </w:r>
      <w:r w:rsidRPr="005F0C46">
        <w:rPr>
          <w:spacing w:val="3"/>
          <w:sz w:val="24"/>
        </w:rPr>
        <w:t xml:space="preserve"> </w:t>
      </w:r>
      <w:r w:rsidRPr="005F0C46">
        <w:rPr>
          <w:sz w:val="24"/>
        </w:rPr>
        <w:t>проявить</w:t>
      </w:r>
      <w:r w:rsidRPr="005F0C46">
        <w:rPr>
          <w:spacing w:val="2"/>
          <w:sz w:val="24"/>
        </w:rPr>
        <w:t xml:space="preserve"> </w:t>
      </w:r>
      <w:r w:rsidRPr="005F0C46">
        <w:rPr>
          <w:sz w:val="24"/>
        </w:rPr>
        <w:t>свои</w:t>
      </w:r>
      <w:r w:rsidRPr="005F0C46">
        <w:rPr>
          <w:spacing w:val="-3"/>
          <w:sz w:val="24"/>
        </w:rPr>
        <w:t xml:space="preserve"> </w:t>
      </w:r>
      <w:r w:rsidRPr="005F0C46">
        <w:rPr>
          <w:sz w:val="24"/>
        </w:rPr>
        <w:t>лучшие качества и</w:t>
      </w:r>
      <w:r w:rsidRPr="005F0C46">
        <w:rPr>
          <w:spacing w:val="2"/>
          <w:sz w:val="24"/>
        </w:rPr>
        <w:t xml:space="preserve"> </w:t>
      </w:r>
      <w:r w:rsidRPr="005F0C46">
        <w:rPr>
          <w:sz w:val="24"/>
        </w:rPr>
        <w:t>способности;</w:t>
      </w:r>
    </w:p>
    <w:p w:rsidR="00CA639C" w:rsidRPr="005F0C46" w:rsidRDefault="00E2638E" w:rsidP="00CA374E">
      <w:pPr>
        <w:pStyle w:val="a5"/>
        <w:numPr>
          <w:ilvl w:val="0"/>
          <w:numId w:val="43"/>
        </w:numPr>
        <w:tabs>
          <w:tab w:val="left" w:pos="898"/>
        </w:tabs>
        <w:spacing w:before="4" w:line="237" w:lineRule="auto"/>
        <w:ind w:right="728" w:firstLine="0"/>
        <w:jc w:val="both"/>
        <w:rPr>
          <w:sz w:val="24"/>
        </w:rPr>
      </w:pPr>
      <w:r w:rsidRPr="005F0C46">
        <w:rPr>
          <w:sz w:val="24"/>
        </w:rPr>
        <w:t>ознакомление подростков с разнообразными формами проведения досуга; формирование умений</w:t>
      </w:r>
      <w:r w:rsidRPr="005F0C46">
        <w:rPr>
          <w:spacing w:val="1"/>
          <w:sz w:val="24"/>
        </w:rPr>
        <w:t xml:space="preserve"> </w:t>
      </w:r>
      <w:r w:rsidRPr="005F0C46">
        <w:rPr>
          <w:sz w:val="24"/>
        </w:rPr>
        <w:t>рационально проводить</w:t>
      </w:r>
      <w:r w:rsidRPr="005F0C46">
        <w:rPr>
          <w:spacing w:val="-2"/>
          <w:sz w:val="24"/>
        </w:rPr>
        <w:t xml:space="preserve"> </w:t>
      </w:r>
      <w:r w:rsidRPr="005F0C46">
        <w:rPr>
          <w:sz w:val="24"/>
        </w:rPr>
        <w:t>свободное</w:t>
      </w:r>
      <w:r w:rsidRPr="005F0C46">
        <w:rPr>
          <w:spacing w:val="-5"/>
          <w:sz w:val="24"/>
        </w:rPr>
        <w:t xml:space="preserve"> </w:t>
      </w:r>
      <w:r w:rsidRPr="005F0C46">
        <w:rPr>
          <w:sz w:val="24"/>
        </w:rPr>
        <w:t>время</w:t>
      </w:r>
      <w:r w:rsidRPr="005F0C46">
        <w:rPr>
          <w:spacing w:val="-4"/>
          <w:sz w:val="24"/>
        </w:rPr>
        <w:t xml:space="preserve"> </w:t>
      </w:r>
      <w:r w:rsidRPr="005F0C46">
        <w:rPr>
          <w:sz w:val="24"/>
        </w:rPr>
        <w:t>(время</w:t>
      </w:r>
      <w:r w:rsidRPr="005F0C46">
        <w:rPr>
          <w:spacing w:val="-4"/>
          <w:sz w:val="24"/>
        </w:rPr>
        <w:t xml:space="preserve"> </w:t>
      </w:r>
      <w:r w:rsidRPr="005F0C46">
        <w:rPr>
          <w:sz w:val="24"/>
        </w:rPr>
        <w:t>отдыха)</w:t>
      </w:r>
      <w:r w:rsidRPr="005F0C46">
        <w:rPr>
          <w:spacing w:val="2"/>
          <w:sz w:val="24"/>
        </w:rPr>
        <w:t xml:space="preserve"> </w:t>
      </w:r>
      <w:r w:rsidRPr="005F0C46">
        <w:rPr>
          <w:sz w:val="24"/>
        </w:rPr>
        <w:t>на</w:t>
      </w:r>
      <w:r w:rsidRPr="005F0C46">
        <w:rPr>
          <w:spacing w:val="-5"/>
          <w:sz w:val="24"/>
        </w:rPr>
        <w:t xml:space="preserve"> </w:t>
      </w:r>
      <w:r w:rsidRPr="005F0C46">
        <w:rPr>
          <w:sz w:val="24"/>
        </w:rPr>
        <w:t>основе</w:t>
      </w:r>
      <w:r w:rsidRPr="005F0C46">
        <w:rPr>
          <w:spacing w:val="-5"/>
          <w:sz w:val="24"/>
        </w:rPr>
        <w:t xml:space="preserve"> </w:t>
      </w:r>
      <w:r w:rsidRPr="005F0C46">
        <w:rPr>
          <w:sz w:val="24"/>
        </w:rPr>
        <w:t>анализа своего</w:t>
      </w:r>
      <w:r w:rsidRPr="005F0C46">
        <w:rPr>
          <w:spacing w:val="5"/>
          <w:sz w:val="24"/>
        </w:rPr>
        <w:t xml:space="preserve"> </w:t>
      </w:r>
      <w:r w:rsidRPr="005F0C46">
        <w:rPr>
          <w:sz w:val="24"/>
        </w:rPr>
        <w:t>режима;</w:t>
      </w:r>
    </w:p>
    <w:p w:rsidR="00CA639C" w:rsidRPr="005F0C46" w:rsidRDefault="00E2638E" w:rsidP="00CA374E">
      <w:pPr>
        <w:pStyle w:val="a5"/>
        <w:numPr>
          <w:ilvl w:val="0"/>
          <w:numId w:val="43"/>
        </w:numPr>
        <w:tabs>
          <w:tab w:val="left" w:pos="865"/>
        </w:tabs>
        <w:spacing w:before="3" w:line="275" w:lineRule="exact"/>
        <w:ind w:left="864" w:hanging="145"/>
        <w:jc w:val="both"/>
        <w:rPr>
          <w:sz w:val="24"/>
        </w:rPr>
      </w:pPr>
      <w:r w:rsidRPr="005F0C46">
        <w:rPr>
          <w:sz w:val="24"/>
        </w:rPr>
        <w:t>развитие</w:t>
      </w:r>
      <w:r w:rsidRPr="005F0C46">
        <w:rPr>
          <w:spacing w:val="-2"/>
          <w:sz w:val="24"/>
        </w:rPr>
        <w:t xml:space="preserve"> </w:t>
      </w:r>
      <w:r w:rsidRPr="005F0C46">
        <w:rPr>
          <w:sz w:val="24"/>
        </w:rPr>
        <w:t>способности</w:t>
      </w:r>
      <w:r w:rsidRPr="005F0C46">
        <w:rPr>
          <w:spacing w:val="-4"/>
          <w:sz w:val="24"/>
        </w:rPr>
        <w:t xml:space="preserve"> </w:t>
      </w:r>
      <w:r w:rsidRPr="005F0C46">
        <w:rPr>
          <w:sz w:val="24"/>
        </w:rPr>
        <w:t>контролировать</w:t>
      </w:r>
      <w:r w:rsidRPr="005F0C46">
        <w:rPr>
          <w:spacing w:val="-4"/>
          <w:sz w:val="24"/>
        </w:rPr>
        <w:t xml:space="preserve"> </w:t>
      </w:r>
      <w:r w:rsidRPr="005F0C46">
        <w:rPr>
          <w:sz w:val="24"/>
        </w:rPr>
        <w:t>время,</w:t>
      </w:r>
      <w:r w:rsidRPr="005F0C46">
        <w:rPr>
          <w:spacing w:val="-8"/>
          <w:sz w:val="24"/>
        </w:rPr>
        <w:t xml:space="preserve"> </w:t>
      </w:r>
      <w:r w:rsidRPr="005F0C46">
        <w:rPr>
          <w:sz w:val="24"/>
        </w:rPr>
        <w:t>проведённое</w:t>
      </w:r>
      <w:r w:rsidRPr="005F0C46">
        <w:rPr>
          <w:spacing w:val="-7"/>
          <w:sz w:val="24"/>
        </w:rPr>
        <w:t xml:space="preserve"> </w:t>
      </w:r>
      <w:r w:rsidRPr="005F0C46">
        <w:rPr>
          <w:sz w:val="24"/>
        </w:rPr>
        <w:t>за</w:t>
      </w:r>
      <w:r w:rsidRPr="005F0C46">
        <w:rPr>
          <w:spacing w:val="-2"/>
          <w:sz w:val="24"/>
        </w:rPr>
        <w:t xml:space="preserve"> </w:t>
      </w:r>
      <w:r w:rsidRPr="005F0C46">
        <w:rPr>
          <w:sz w:val="24"/>
        </w:rPr>
        <w:t>компьютером.</w:t>
      </w:r>
    </w:p>
    <w:p w:rsidR="00CA639C" w:rsidRPr="005F0C46" w:rsidRDefault="00E2638E">
      <w:pPr>
        <w:pStyle w:val="a3"/>
        <w:spacing w:line="242" w:lineRule="auto"/>
        <w:ind w:right="723"/>
        <w:jc w:val="both"/>
      </w:pPr>
      <w:r w:rsidRPr="005F0C46">
        <w:rPr>
          <w:i/>
        </w:rPr>
        <w:t>М</w:t>
      </w:r>
      <w:r w:rsidR="009252A2" w:rsidRPr="009252A2">
        <w:t>одуль</w:t>
      </w:r>
      <w:r w:rsidR="009252A2" w:rsidRPr="009252A2">
        <w:rPr>
          <w:spacing w:val="1"/>
        </w:rPr>
        <w:t xml:space="preserve"> </w:t>
      </w:r>
      <w:r w:rsidR="009252A2" w:rsidRPr="009252A2">
        <w:t>6</w:t>
      </w:r>
      <w:r w:rsidR="009252A2" w:rsidRPr="009252A2">
        <w:rPr>
          <w:spacing w:val="1"/>
        </w:rPr>
        <w:t xml:space="preserve"> </w:t>
      </w:r>
      <w:r w:rsidRPr="005F0C46">
        <w:t>—</w:t>
      </w:r>
      <w:r w:rsidRPr="005F0C46">
        <w:rPr>
          <w:spacing w:val="1"/>
        </w:rPr>
        <w:t xml:space="preserve"> </w:t>
      </w:r>
      <w:r w:rsidRPr="005F0C46">
        <w:t>комплекс</w:t>
      </w:r>
      <w:r w:rsidRPr="005F0C46">
        <w:rPr>
          <w:spacing w:val="1"/>
        </w:rPr>
        <w:t xml:space="preserve"> </w:t>
      </w:r>
      <w:r w:rsidRPr="005F0C46">
        <w:t>мероприятий,</w:t>
      </w:r>
      <w:r w:rsidRPr="005F0C46">
        <w:rPr>
          <w:spacing w:val="1"/>
        </w:rPr>
        <w:t xml:space="preserve"> </w:t>
      </w:r>
      <w:r w:rsidRPr="005F0C46">
        <w:t>позволяющих</w:t>
      </w:r>
      <w:r w:rsidRPr="005F0C46">
        <w:rPr>
          <w:spacing w:val="1"/>
        </w:rPr>
        <w:t xml:space="preserve"> </w:t>
      </w:r>
      <w:r w:rsidRPr="005F0C46">
        <w:t>овладеть</w:t>
      </w:r>
      <w:r w:rsidRPr="005F0C46">
        <w:rPr>
          <w:spacing w:val="1"/>
        </w:rPr>
        <w:t xml:space="preserve"> </w:t>
      </w:r>
      <w:r w:rsidRPr="005F0C46">
        <w:t>основами</w:t>
      </w:r>
      <w:r w:rsidRPr="005F0C46">
        <w:rPr>
          <w:spacing w:val="1"/>
        </w:rPr>
        <w:t xml:space="preserve"> </w:t>
      </w:r>
      <w:r w:rsidRPr="005F0C46">
        <w:t>позитивного</w:t>
      </w:r>
      <w:r w:rsidRPr="005F0C46">
        <w:rPr>
          <w:spacing w:val="1"/>
        </w:rPr>
        <w:t xml:space="preserve"> </w:t>
      </w:r>
      <w:r w:rsidRPr="005F0C46">
        <w:t>коммуникативного</w:t>
      </w:r>
      <w:r w:rsidRPr="005F0C46">
        <w:rPr>
          <w:spacing w:val="-4"/>
        </w:rPr>
        <w:t xml:space="preserve"> </w:t>
      </w:r>
      <w:r w:rsidRPr="005F0C46">
        <w:t>общения:</w:t>
      </w:r>
    </w:p>
    <w:p w:rsidR="00CA639C" w:rsidRPr="005F0C46" w:rsidRDefault="00E2638E" w:rsidP="00CA374E">
      <w:pPr>
        <w:pStyle w:val="a5"/>
        <w:numPr>
          <w:ilvl w:val="0"/>
          <w:numId w:val="43"/>
        </w:numPr>
        <w:tabs>
          <w:tab w:val="left" w:pos="971"/>
        </w:tabs>
        <w:spacing w:line="242" w:lineRule="auto"/>
        <w:ind w:right="727" w:firstLine="0"/>
        <w:rPr>
          <w:sz w:val="24"/>
        </w:rPr>
      </w:pPr>
      <w:r w:rsidRPr="005F0C46">
        <w:rPr>
          <w:sz w:val="24"/>
        </w:rPr>
        <w:t>развитие</w:t>
      </w:r>
      <w:r w:rsidRPr="005F0C46">
        <w:rPr>
          <w:spacing w:val="1"/>
          <w:sz w:val="24"/>
        </w:rPr>
        <w:t xml:space="preserve"> </w:t>
      </w:r>
      <w:r w:rsidRPr="005F0C46">
        <w:rPr>
          <w:sz w:val="24"/>
        </w:rPr>
        <w:t>коммуникативных</w:t>
      </w:r>
      <w:r w:rsidRPr="005F0C46">
        <w:rPr>
          <w:spacing w:val="1"/>
          <w:sz w:val="24"/>
        </w:rPr>
        <w:t xml:space="preserve"> </w:t>
      </w:r>
      <w:r w:rsidRPr="005F0C46">
        <w:rPr>
          <w:sz w:val="24"/>
        </w:rPr>
        <w:t>навыков</w:t>
      </w:r>
      <w:r w:rsidRPr="005F0C46">
        <w:rPr>
          <w:spacing w:val="1"/>
          <w:sz w:val="24"/>
        </w:rPr>
        <w:t xml:space="preserve"> </w:t>
      </w:r>
      <w:r w:rsidRPr="005F0C46">
        <w:rPr>
          <w:sz w:val="24"/>
        </w:rPr>
        <w:t>подростков,</w:t>
      </w:r>
      <w:r w:rsidRPr="005F0C46">
        <w:rPr>
          <w:spacing w:val="1"/>
          <w:sz w:val="24"/>
        </w:rPr>
        <w:t xml:space="preserve"> </w:t>
      </w:r>
      <w:r w:rsidRPr="005F0C46">
        <w:rPr>
          <w:sz w:val="24"/>
        </w:rPr>
        <w:t>умений</w:t>
      </w:r>
      <w:r w:rsidRPr="005F0C46">
        <w:rPr>
          <w:spacing w:val="1"/>
          <w:sz w:val="24"/>
        </w:rPr>
        <w:t xml:space="preserve"> </w:t>
      </w:r>
      <w:r w:rsidRPr="005F0C46">
        <w:rPr>
          <w:sz w:val="24"/>
        </w:rPr>
        <w:t>эффективно</w:t>
      </w:r>
      <w:r w:rsidRPr="005F0C46">
        <w:rPr>
          <w:spacing w:val="1"/>
          <w:sz w:val="24"/>
        </w:rPr>
        <w:t xml:space="preserve"> </w:t>
      </w:r>
      <w:r w:rsidRPr="005F0C46">
        <w:rPr>
          <w:sz w:val="24"/>
        </w:rPr>
        <w:t>взаимодействовать</w:t>
      </w:r>
      <w:r w:rsidRPr="005F0C46">
        <w:rPr>
          <w:spacing w:val="1"/>
          <w:sz w:val="24"/>
        </w:rPr>
        <w:t xml:space="preserve"> </w:t>
      </w:r>
      <w:r w:rsidRPr="005F0C46">
        <w:rPr>
          <w:sz w:val="24"/>
        </w:rPr>
        <w:t>со</w:t>
      </w:r>
      <w:r w:rsidRPr="005F0C46">
        <w:rPr>
          <w:spacing w:val="-57"/>
          <w:sz w:val="24"/>
        </w:rPr>
        <w:t xml:space="preserve"> </w:t>
      </w:r>
      <w:r w:rsidRPr="005F0C46">
        <w:rPr>
          <w:sz w:val="24"/>
        </w:rPr>
        <w:t>сверстниками</w:t>
      </w:r>
      <w:r w:rsidRPr="005F0C46">
        <w:rPr>
          <w:spacing w:val="2"/>
          <w:sz w:val="24"/>
        </w:rPr>
        <w:t xml:space="preserve"> </w:t>
      </w:r>
      <w:r w:rsidRPr="005F0C46">
        <w:rPr>
          <w:sz w:val="24"/>
        </w:rPr>
        <w:t>и</w:t>
      </w:r>
      <w:r w:rsidRPr="005F0C46">
        <w:rPr>
          <w:spacing w:val="-2"/>
          <w:sz w:val="24"/>
        </w:rPr>
        <w:t xml:space="preserve"> </w:t>
      </w:r>
      <w:r w:rsidRPr="005F0C46">
        <w:rPr>
          <w:sz w:val="24"/>
        </w:rPr>
        <w:t>взрослыми</w:t>
      </w:r>
      <w:r w:rsidRPr="005F0C46">
        <w:rPr>
          <w:spacing w:val="-3"/>
          <w:sz w:val="24"/>
        </w:rPr>
        <w:t xml:space="preserve"> </w:t>
      </w:r>
      <w:r w:rsidRPr="005F0C46">
        <w:rPr>
          <w:sz w:val="24"/>
        </w:rPr>
        <w:t>в</w:t>
      </w:r>
      <w:r w:rsidRPr="005F0C46">
        <w:rPr>
          <w:spacing w:val="-1"/>
          <w:sz w:val="24"/>
        </w:rPr>
        <w:t xml:space="preserve"> </w:t>
      </w:r>
      <w:r w:rsidRPr="005F0C46">
        <w:rPr>
          <w:sz w:val="24"/>
        </w:rPr>
        <w:t>повседневной</w:t>
      </w:r>
      <w:r w:rsidRPr="005F0C46">
        <w:rPr>
          <w:spacing w:val="-3"/>
          <w:sz w:val="24"/>
        </w:rPr>
        <w:t xml:space="preserve"> </w:t>
      </w:r>
      <w:r w:rsidRPr="005F0C46">
        <w:rPr>
          <w:sz w:val="24"/>
        </w:rPr>
        <w:t>жизни</w:t>
      </w:r>
      <w:r w:rsidRPr="005F0C46">
        <w:rPr>
          <w:spacing w:val="3"/>
          <w:sz w:val="24"/>
        </w:rPr>
        <w:t xml:space="preserve"> </w:t>
      </w:r>
      <w:r w:rsidRPr="005F0C46">
        <w:rPr>
          <w:sz w:val="24"/>
        </w:rPr>
        <w:t>в</w:t>
      </w:r>
      <w:r w:rsidRPr="005F0C46">
        <w:rPr>
          <w:spacing w:val="-2"/>
          <w:sz w:val="24"/>
        </w:rPr>
        <w:t xml:space="preserve"> </w:t>
      </w:r>
      <w:r w:rsidRPr="005F0C46">
        <w:rPr>
          <w:sz w:val="24"/>
        </w:rPr>
        <w:t>разных</w:t>
      </w:r>
      <w:r w:rsidRPr="005F0C46">
        <w:rPr>
          <w:spacing w:val="-3"/>
          <w:sz w:val="24"/>
        </w:rPr>
        <w:t xml:space="preserve"> </w:t>
      </w:r>
      <w:r w:rsidRPr="005F0C46">
        <w:rPr>
          <w:sz w:val="24"/>
        </w:rPr>
        <w:t>ситуациях;</w:t>
      </w:r>
    </w:p>
    <w:p w:rsidR="00CA639C" w:rsidRPr="005F0C46" w:rsidRDefault="00E2638E" w:rsidP="00CA374E">
      <w:pPr>
        <w:pStyle w:val="a5"/>
        <w:numPr>
          <w:ilvl w:val="0"/>
          <w:numId w:val="43"/>
        </w:numPr>
        <w:tabs>
          <w:tab w:val="left" w:pos="865"/>
        </w:tabs>
        <w:spacing w:line="271" w:lineRule="exact"/>
        <w:ind w:left="864" w:hanging="145"/>
        <w:rPr>
          <w:sz w:val="24"/>
        </w:rPr>
      </w:pPr>
      <w:r w:rsidRPr="005F0C46">
        <w:rPr>
          <w:sz w:val="24"/>
        </w:rPr>
        <w:t>развитие</w:t>
      </w:r>
      <w:r w:rsidRPr="005F0C46">
        <w:rPr>
          <w:spacing w:val="-3"/>
          <w:sz w:val="24"/>
        </w:rPr>
        <w:t xml:space="preserve"> </w:t>
      </w:r>
      <w:r w:rsidRPr="005F0C46">
        <w:rPr>
          <w:sz w:val="24"/>
        </w:rPr>
        <w:t>умения</w:t>
      </w:r>
      <w:r w:rsidRPr="005F0C46">
        <w:rPr>
          <w:spacing w:val="-2"/>
          <w:sz w:val="24"/>
        </w:rPr>
        <w:t xml:space="preserve"> </w:t>
      </w:r>
      <w:r w:rsidRPr="005F0C46">
        <w:rPr>
          <w:sz w:val="24"/>
        </w:rPr>
        <w:t>бесконфликтного</w:t>
      </w:r>
      <w:r w:rsidRPr="005F0C46">
        <w:rPr>
          <w:spacing w:val="-2"/>
          <w:sz w:val="24"/>
        </w:rPr>
        <w:t xml:space="preserve"> </w:t>
      </w:r>
      <w:r w:rsidRPr="005F0C46">
        <w:rPr>
          <w:sz w:val="24"/>
        </w:rPr>
        <w:t>решения</w:t>
      </w:r>
      <w:r w:rsidRPr="005F0C46">
        <w:rPr>
          <w:spacing w:val="-7"/>
          <w:sz w:val="24"/>
        </w:rPr>
        <w:t xml:space="preserve"> </w:t>
      </w:r>
      <w:r w:rsidRPr="005F0C46">
        <w:rPr>
          <w:sz w:val="24"/>
        </w:rPr>
        <w:t>спорных</w:t>
      </w:r>
      <w:r w:rsidRPr="005F0C46">
        <w:rPr>
          <w:spacing w:val="-6"/>
          <w:sz w:val="24"/>
        </w:rPr>
        <w:t xml:space="preserve"> </w:t>
      </w:r>
      <w:r w:rsidRPr="005F0C46">
        <w:rPr>
          <w:sz w:val="24"/>
        </w:rPr>
        <w:t>вопросов;</w:t>
      </w:r>
    </w:p>
    <w:p w:rsidR="00CA639C" w:rsidRPr="005F0C46" w:rsidRDefault="00E2638E" w:rsidP="00CA374E">
      <w:pPr>
        <w:pStyle w:val="a5"/>
        <w:numPr>
          <w:ilvl w:val="0"/>
          <w:numId w:val="43"/>
        </w:numPr>
        <w:tabs>
          <w:tab w:val="left" w:pos="889"/>
        </w:tabs>
        <w:spacing w:line="237" w:lineRule="auto"/>
        <w:ind w:right="722" w:firstLine="0"/>
        <w:rPr>
          <w:sz w:val="24"/>
        </w:rPr>
      </w:pPr>
      <w:r w:rsidRPr="005F0C46">
        <w:rPr>
          <w:sz w:val="24"/>
        </w:rPr>
        <w:t>формирование</w:t>
      </w:r>
      <w:r w:rsidRPr="005F0C46">
        <w:rPr>
          <w:spacing w:val="21"/>
          <w:sz w:val="24"/>
        </w:rPr>
        <w:t xml:space="preserve"> </w:t>
      </w:r>
      <w:r w:rsidRPr="005F0C46">
        <w:rPr>
          <w:sz w:val="24"/>
        </w:rPr>
        <w:t>умения</w:t>
      </w:r>
      <w:r w:rsidRPr="005F0C46">
        <w:rPr>
          <w:spacing w:val="22"/>
          <w:sz w:val="24"/>
        </w:rPr>
        <w:t xml:space="preserve"> </w:t>
      </w:r>
      <w:r w:rsidRPr="005F0C46">
        <w:rPr>
          <w:sz w:val="24"/>
        </w:rPr>
        <w:t>оценивать</w:t>
      </w:r>
      <w:r w:rsidRPr="005F0C46">
        <w:rPr>
          <w:spacing w:val="23"/>
          <w:sz w:val="24"/>
        </w:rPr>
        <w:t xml:space="preserve"> </w:t>
      </w:r>
      <w:r w:rsidRPr="005F0C46">
        <w:rPr>
          <w:sz w:val="24"/>
        </w:rPr>
        <w:t>себя</w:t>
      </w:r>
      <w:r w:rsidRPr="005F0C46">
        <w:rPr>
          <w:spacing w:val="22"/>
          <w:sz w:val="24"/>
        </w:rPr>
        <w:t xml:space="preserve"> </w:t>
      </w:r>
      <w:r w:rsidRPr="005F0C46">
        <w:rPr>
          <w:sz w:val="24"/>
        </w:rPr>
        <w:t>(своё</w:t>
      </w:r>
      <w:r w:rsidRPr="005F0C46">
        <w:rPr>
          <w:spacing w:val="17"/>
          <w:sz w:val="24"/>
        </w:rPr>
        <w:t xml:space="preserve"> </w:t>
      </w:r>
      <w:r w:rsidRPr="005F0C46">
        <w:rPr>
          <w:sz w:val="24"/>
        </w:rPr>
        <w:t>состояние,</w:t>
      </w:r>
      <w:r w:rsidRPr="005F0C46">
        <w:rPr>
          <w:spacing w:val="24"/>
          <w:sz w:val="24"/>
        </w:rPr>
        <w:t xml:space="preserve"> </w:t>
      </w:r>
      <w:r w:rsidRPr="005F0C46">
        <w:rPr>
          <w:sz w:val="24"/>
        </w:rPr>
        <w:t>поступки,</w:t>
      </w:r>
      <w:r w:rsidRPr="005F0C46">
        <w:rPr>
          <w:spacing w:val="25"/>
          <w:sz w:val="24"/>
        </w:rPr>
        <w:t xml:space="preserve"> </w:t>
      </w:r>
      <w:r w:rsidRPr="005F0C46">
        <w:rPr>
          <w:sz w:val="24"/>
        </w:rPr>
        <w:t>поведение),</w:t>
      </w:r>
      <w:r w:rsidRPr="005F0C46">
        <w:rPr>
          <w:spacing w:val="24"/>
          <w:sz w:val="24"/>
        </w:rPr>
        <w:t xml:space="preserve"> </w:t>
      </w:r>
      <w:r w:rsidRPr="005F0C46">
        <w:rPr>
          <w:sz w:val="24"/>
        </w:rPr>
        <w:t>а</w:t>
      </w:r>
      <w:r w:rsidRPr="005F0C46">
        <w:rPr>
          <w:spacing w:val="21"/>
          <w:sz w:val="24"/>
        </w:rPr>
        <w:t xml:space="preserve"> </w:t>
      </w:r>
      <w:r w:rsidRPr="005F0C46">
        <w:rPr>
          <w:sz w:val="24"/>
        </w:rPr>
        <w:t>также</w:t>
      </w:r>
      <w:r w:rsidRPr="005F0C46">
        <w:rPr>
          <w:spacing w:val="17"/>
          <w:sz w:val="24"/>
        </w:rPr>
        <w:t xml:space="preserve"> </w:t>
      </w:r>
      <w:r w:rsidRPr="005F0C46">
        <w:rPr>
          <w:sz w:val="24"/>
        </w:rPr>
        <w:t>поступки</w:t>
      </w:r>
      <w:r w:rsidRPr="005F0C46">
        <w:rPr>
          <w:spacing w:val="23"/>
          <w:sz w:val="24"/>
        </w:rPr>
        <w:t xml:space="preserve"> </w:t>
      </w:r>
      <w:r w:rsidRPr="005F0C46">
        <w:rPr>
          <w:sz w:val="24"/>
        </w:rPr>
        <w:t>и</w:t>
      </w:r>
      <w:r w:rsidRPr="005F0C46">
        <w:rPr>
          <w:spacing w:val="-57"/>
          <w:sz w:val="24"/>
        </w:rPr>
        <w:t xml:space="preserve"> </w:t>
      </w:r>
      <w:r w:rsidRPr="005F0C46">
        <w:rPr>
          <w:sz w:val="24"/>
        </w:rPr>
        <w:t>поведение других</w:t>
      </w:r>
      <w:r w:rsidRPr="005F0C46">
        <w:rPr>
          <w:spacing w:val="-3"/>
          <w:sz w:val="24"/>
        </w:rPr>
        <w:t xml:space="preserve"> </w:t>
      </w:r>
      <w:r w:rsidRPr="005F0C46">
        <w:rPr>
          <w:sz w:val="24"/>
        </w:rPr>
        <w:t>людей.</w:t>
      </w:r>
    </w:p>
    <w:p w:rsidR="00CA639C" w:rsidRPr="005F0C46" w:rsidRDefault="00CA639C">
      <w:pPr>
        <w:pStyle w:val="a3"/>
        <w:spacing w:before="4"/>
        <w:ind w:left="0"/>
      </w:pPr>
    </w:p>
    <w:p w:rsidR="00CA639C" w:rsidRPr="005F0C46" w:rsidRDefault="00E2638E" w:rsidP="00CA374E">
      <w:pPr>
        <w:pStyle w:val="Heading2"/>
        <w:numPr>
          <w:ilvl w:val="2"/>
          <w:numId w:val="44"/>
        </w:numPr>
        <w:tabs>
          <w:tab w:val="left" w:pos="1402"/>
        </w:tabs>
        <w:spacing w:before="1" w:line="242" w:lineRule="auto"/>
        <w:ind w:left="720" w:right="725" w:firstLine="0"/>
      </w:pPr>
      <w:r w:rsidRPr="005F0C46">
        <w:t>Деятельность</w:t>
      </w:r>
      <w:r w:rsidRPr="005F0C46">
        <w:rPr>
          <w:spacing w:val="14"/>
        </w:rPr>
        <w:t xml:space="preserve"> </w:t>
      </w:r>
      <w:r w:rsidRPr="005F0C46">
        <w:t>образовательного</w:t>
      </w:r>
      <w:r w:rsidRPr="005F0C46">
        <w:rPr>
          <w:spacing w:val="7"/>
        </w:rPr>
        <w:t xml:space="preserve"> </w:t>
      </w:r>
      <w:r w:rsidRPr="005F0C46">
        <w:t>учреждения</w:t>
      </w:r>
      <w:r w:rsidRPr="005F0C46">
        <w:rPr>
          <w:spacing w:val="11"/>
        </w:rPr>
        <w:t xml:space="preserve"> </w:t>
      </w:r>
      <w:r w:rsidRPr="005F0C46">
        <w:t>в</w:t>
      </w:r>
      <w:r w:rsidRPr="005F0C46">
        <w:rPr>
          <w:spacing w:val="11"/>
        </w:rPr>
        <w:t xml:space="preserve"> </w:t>
      </w:r>
      <w:r w:rsidRPr="005F0C46">
        <w:t>области</w:t>
      </w:r>
      <w:r w:rsidRPr="005F0C46">
        <w:rPr>
          <w:spacing w:val="8"/>
        </w:rPr>
        <w:t xml:space="preserve"> </w:t>
      </w:r>
      <w:r w:rsidRPr="005F0C46">
        <w:t>непрерывного</w:t>
      </w:r>
      <w:r w:rsidRPr="005F0C46">
        <w:rPr>
          <w:spacing w:val="7"/>
        </w:rPr>
        <w:t xml:space="preserve"> </w:t>
      </w:r>
      <w:r w:rsidRPr="005F0C46">
        <w:t>экологического</w:t>
      </w:r>
      <w:r w:rsidRPr="005F0C46">
        <w:rPr>
          <w:spacing w:val="-57"/>
        </w:rPr>
        <w:t xml:space="preserve"> </w:t>
      </w:r>
      <w:r w:rsidRPr="005F0C46">
        <w:t>здоровьесберегающего</w:t>
      </w:r>
      <w:r w:rsidRPr="005F0C46">
        <w:rPr>
          <w:spacing w:val="1"/>
        </w:rPr>
        <w:t xml:space="preserve"> </w:t>
      </w:r>
      <w:r w:rsidRPr="005F0C46">
        <w:t>образования</w:t>
      </w:r>
      <w:r w:rsidRPr="005F0C46">
        <w:rPr>
          <w:spacing w:val="1"/>
        </w:rPr>
        <w:t xml:space="preserve"> </w:t>
      </w:r>
      <w:r w:rsidRPr="005F0C46">
        <w:t>обучающихся</w:t>
      </w:r>
    </w:p>
    <w:p w:rsidR="00CA639C" w:rsidRPr="005F0C46" w:rsidRDefault="00E2638E">
      <w:pPr>
        <w:pStyle w:val="a3"/>
        <w:spacing w:before="191"/>
        <w:ind w:right="716" w:firstLine="705"/>
        <w:jc w:val="both"/>
      </w:pPr>
      <w:r w:rsidRPr="005F0C46">
        <w:t>Экологическая здоровьесберегающая деятельность образовательного учреждения на  уровне</w:t>
      </w:r>
      <w:r w:rsidRPr="005F0C46">
        <w:rPr>
          <w:spacing w:val="1"/>
        </w:rPr>
        <w:t xml:space="preserve"> </w:t>
      </w:r>
      <w:r w:rsidRPr="005F0C46">
        <w:t>основного общего образования может быть представлена в виде пяти взаимосвязанных блоков: по</w:t>
      </w:r>
      <w:r w:rsidRPr="005F0C46">
        <w:rPr>
          <w:spacing w:val="1"/>
        </w:rPr>
        <w:t xml:space="preserve"> </w:t>
      </w:r>
      <w:r w:rsidRPr="005F0C46">
        <w:t>созданию</w:t>
      </w:r>
      <w:r w:rsidRPr="005F0C46">
        <w:rPr>
          <w:spacing w:val="1"/>
        </w:rPr>
        <w:t xml:space="preserve"> </w:t>
      </w:r>
      <w:r w:rsidRPr="005F0C46">
        <w:t>экологически</w:t>
      </w:r>
      <w:r w:rsidRPr="005F0C46">
        <w:rPr>
          <w:spacing w:val="1"/>
        </w:rPr>
        <w:t xml:space="preserve"> </w:t>
      </w:r>
      <w:r w:rsidRPr="005F0C46">
        <w:t>безопасной</w:t>
      </w:r>
      <w:r w:rsidRPr="005F0C46">
        <w:rPr>
          <w:spacing w:val="1"/>
        </w:rPr>
        <w:t xml:space="preserve"> </w:t>
      </w:r>
      <w:r w:rsidRPr="005F0C46">
        <w:t>здоровьесберагающей</w:t>
      </w:r>
      <w:r w:rsidRPr="005F0C46">
        <w:rPr>
          <w:spacing w:val="1"/>
        </w:rPr>
        <w:t xml:space="preserve"> </w:t>
      </w:r>
      <w:r w:rsidRPr="005F0C46">
        <w:t>инфраструктуры;</w:t>
      </w:r>
      <w:r w:rsidRPr="005F0C46">
        <w:rPr>
          <w:spacing w:val="1"/>
        </w:rPr>
        <w:t xml:space="preserve"> </w:t>
      </w:r>
      <w:r w:rsidRPr="005F0C46">
        <w:t>рациональной</w:t>
      </w:r>
      <w:r w:rsidRPr="005F0C46">
        <w:rPr>
          <w:spacing w:val="1"/>
        </w:rPr>
        <w:t xml:space="preserve"> </w:t>
      </w:r>
      <w:r w:rsidRPr="005F0C46">
        <w:t>организации</w:t>
      </w:r>
      <w:r w:rsidRPr="005F0C46">
        <w:rPr>
          <w:spacing w:val="1"/>
        </w:rPr>
        <w:t xml:space="preserve"> </w:t>
      </w:r>
      <w:r w:rsidRPr="005F0C46">
        <w:t>учебной</w:t>
      </w:r>
      <w:r w:rsidRPr="005F0C46">
        <w:rPr>
          <w:spacing w:val="1"/>
        </w:rPr>
        <w:t xml:space="preserve"> </w:t>
      </w:r>
      <w:r w:rsidRPr="005F0C46">
        <w:t>и</w:t>
      </w:r>
      <w:r w:rsidRPr="005F0C46">
        <w:rPr>
          <w:spacing w:val="1"/>
        </w:rPr>
        <w:t xml:space="preserve"> </w:t>
      </w:r>
      <w:r w:rsidRPr="005F0C46">
        <w:t>внеучебной</w:t>
      </w:r>
      <w:r w:rsidRPr="005F0C46">
        <w:rPr>
          <w:spacing w:val="1"/>
        </w:rPr>
        <w:t xml:space="preserve"> </w:t>
      </w:r>
      <w:r w:rsidRPr="005F0C46">
        <w:t>деятельности</w:t>
      </w:r>
      <w:r w:rsidRPr="005F0C46">
        <w:rPr>
          <w:spacing w:val="1"/>
        </w:rPr>
        <w:t xml:space="preserve"> </w:t>
      </w:r>
      <w:r w:rsidRPr="005F0C46">
        <w:t>обучающихся;</w:t>
      </w:r>
      <w:r w:rsidRPr="005F0C46">
        <w:rPr>
          <w:spacing w:val="1"/>
        </w:rPr>
        <w:t xml:space="preserve"> </w:t>
      </w:r>
      <w:r w:rsidRPr="005F0C46">
        <w:t>эффективной</w:t>
      </w:r>
      <w:r w:rsidRPr="005F0C46">
        <w:rPr>
          <w:spacing w:val="1"/>
        </w:rPr>
        <w:t xml:space="preserve"> </w:t>
      </w:r>
      <w:r w:rsidRPr="005F0C46">
        <w:t>организации</w:t>
      </w:r>
      <w:r w:rsidRPr="005F0C46">
        <w:rPr>
          <w:spacing w:val="1"/>
        </w:rPr>
        <w:t xml:space="preserve"> </w:t>
      </w:r>
      <w:r w:rsidRPr="005F0C46">
        <w:t>физкультурно-оздоровительной</w:t>
      </w:r>
      <w:r w:rsidRPr="005F0C46">
        <w:rPr>
          <w:spacing w:val="1"/>
        </w:rPr>
        <w:t xml:space="preserve"> </w:t>
      </w:r>
      <w:r w:rsidRPr="005F0C46">
        <w:t>работы;</w:t>
      </w:r>
      <w:r w:rsidRPr="005F0C46">
        <w:rPr>
          <w:spacing w:val="1"/>
        </w:rPr>
        <w:t xml:space="preserve"> </w:t>
      </w:r>
      <w:r w:rsidRPr="005F0C46">
        <w:t>реализации</w:t>
      </w:r>
      <w:r w:rsidRPr="005F0C46">
        <w:rPr>
          <w:spacing w:val="1"/>
        </w:rPr>
        <w:t xml:space="preserve"> </w:t>
      </w:r>
      <w:r w:rsidRPr="005F0C46">
        <w:t>модульных</w:t>
      </w:r>
      <w:r w:rsidRPr="005F0C46">
        <w:rPr>
          <w:spacing w:val="1"/>
        </w:rPr>
        <w:t xml:space="preserve"> </w:t>
      </w:r>
      <w:r w:rsidRPr="005F0C46">
        <w:t>образовательных</w:t>
      </w:r>
      <w:r w:rsidRPr="005F0C46">
        <w:rPr>
          <w:spacing w:val="1"/>
        </w:rPr>
        <w:t xml:space="preserve"> </w:t>
      </w:r>
      <w:r w:rsidRPr="005F0C46">
        <w:t>программ</w:t>
      </w:r>
      <w:r w:rsidRPr="005F0C46">
        <w:rPr>
          <w:spacing w:val="1"/>
        </w:rPr>
        <w:t xml:space="preserve"> </w:t>
      </w:r>
      <w:r w:rsidRPr="005F0C46">
        <w:t>и</w:t>
      </w:r>
      <w:r w:rsidRPr="005F0C46">
        <w:rPr>
          <w:spacing w:val="1"/>
        </w:rPr>
        <w:t xml:space="preserve"> </w:t>
      </w:r>
      <w:r w:rsidRPr="005F0C46">
        <w:t>просветительской</w:t>
      </w:r>
      <w:r w:rsidRPr="005F0C46">
        <w:rPr>
          <w:spacing w:val="1"/>
        </w:rPr>
        <w:t xml:space="preserve"> </w:t>
      </w:r>
      <w:r w:rsidRPr="005F0C46">
        <w:t>работы</w:t>
      </w:r>
      <w:r w:rsidRPr="005F0C46">
        <w:rPr>
          <w:spacing w:val="1"/>
        </w:rPr>
        <w:t xml:space="preserve"> </w:t>
      </w:r>
      <w:r w:rsidRPr="005F0C46">
        <w:t>с</w:t>
      </w:r>
      <w:r w:rsidRPr="005F0C46">
        <w:rPr>
          <w:spacing w:val="1"/>
        </w:rPr>
        <w:t xml:space="preserve"> </w:t>
      </w:r>
      <w:r w:rsidRPr="005F0C46">
        <w:t>родителями</w:t>
      </w:r>
      <w:r w:rsidRPr="005F0C46">
        <w:rPr>
          <w:spacing w:val="1"/>
        </w:rPr>
        <w:t xml:space="preserve"> </w:t>
      </w:r>
      <w:r w:rsidRPr="005F0C46">
        <w:t>(законными</w:t>
      </w:r>
      <w:r w:rsidRPr="005F0C46">
        <w:rPr>
          <w:spacing w:val="1"/>
        </w:rPr>
        <w:t xml:space="preserve"> </w:t>
      </w:r>
      <w:r w:rsidRPr="005F0C46">
        <w:t>представителями)</w:t>
      </w:r>
      <w:r w:rsidRPr="005F0C46">
        <w:rPr>
          <w:spacing w:val="1"/>
        </w:rPr>
        <w:t xml:space="preserve"> </w:t>
      </w:r>
      <w:r w:rsidRPr="005F0C46">
        <w:t>и</w:t>
      </w:r>
      <w:r w:rsidRPr="005F0C46">
        <w:rPr>
          <w:spacing w:val="1"/>
        </w:rPr>
        <w:t xml:space="preserve"> </w:t>
      </w:r>
      <w:r w:rsidRPr="005F0C46">
        <w:t>должна</w:t>
      </w:r>
      <w:r w:rsidRPr="005F0C46">
        <w:rPr>
          <w:spacing w:val="1"/>
        </w:rPr>
        <w:t xml:space="preserve"> </w:t>
      </w:r>
      <w:r w:rsidRPr="005F0C46">
        <w:t>способствовать</w:t>
      </w:r>
      <w:r w:rsidRPr="005F0C46">
        <w:rPr>
          <w:spacing w:val="1"/>
        </w:rPr>
        <w:t xml:space="preserve"> </w:t>
      </w:r>
      <w:r w:rsidRPr="005F0C46">
        <w:t>формированию у обучающихся экологической культуры, ценностного отношения к жизни во всех её</w:t>
      </w:r>
      <w:r w:rsidRPr="005F0C46">
        <w:rPr>
          <w:spacing w:val="1"/>
        </w:rPr>
        <w:t xml:space="preserve"> </w:t>
      </w:r>
      <w:r w:rsidRPr="005F0C46">
        <w:t>проявлениях, здоровью, качеству окружающей среды, умений вести здоровый и безопасный образ</w:t>
      </w:r>
      <w:r w:rsidRPr="005F0C46">
        <w:rPr>
          <w:spacing w:val="1"/>
        </w:rPr>
        <w:t xml:space="preserve"> </w:t>
      </w:r>
      <w:r w:rsidRPr="005F0C46">
        <w:t>жизни.</w:t>
      </w:r>
    </w:p>
    <w:p w:rsidR="00CA639C" w:rsidRPr="005F0C46" w:rsidRDefault="00E2638E">
      <w:pPr>
        <w:pStyle w:val="a3"/>
        <w:spacing w:line="242" w:lineRule="auto"/>
        <w:ind w:right="723" w:firstLine="705"/>
        <w:jc w:val="both"/>
      </w:pPr>
      <w:r w:rsidRPr="005F0C46">
        <w:t>Экологически</w:t>
      </w:r>
      <w:r w:rsidRPr="005F0C46">
        <w:rPr>
          <w:spacing w:val="1"/>
        </w:rPr>
        <w:t xml:space="preserve"> </w:t>
      </w:r>
      <w:r w:rsidRPr="005F0C46">
        <w:t>безопасная</w:t>
      </w:r>
      <w:r w:rsidRPr="005F0C46">
        <w:rPr>
          <w:spacing w:val="1"/>
        </w:rPr>
        <w:t xml:space="preserve"> </w:t>
      </w:r>
      <w:r w:rsidRPr="005F0C46">
        <w:t>здоровье</w:t>
      </w:r>
      <w:r w:rsidRPr="005F0C46">
        <w:rPr>
          <w:spacing w:val="1"/>
        </w:rPr>
        <w:t xml:space="preserve"> </w:t>
      </w:r>
      <w:r w:rsidRPr="005F0C46">
        <w:t>сберегающая</w:t>
      </w:r>
      <w:r w:rsidRPr="005F0C46">
        <w:rPr>
          <w:spacing w:val="1"/>
        </w:rPr>
        <w:t xml:space="preserve"> </w:t>
      </w:r>
      <w:r w:rsidRPr="005F0C46">
        <w:t>инфраструктура</w:t>
      </w:r>
      <w:r w:rsidRPr="005F0C46">
        <w:rPr>
          <w:spacing w:val="1"/>
        </w:rPr>
        <w:t xml:space="preserve"> </w:t>
      </w:r>
      <w:r w:rsidRPr="005F0C46">
        <w:t>образовательного</w:t>
      </w:r>
      <w:r w:rsidRPr="005F0C46">
        <w:rPr>
          <w:spacing w:val="1"/>
        </w:rPr>
        <w:t xml:space="preserve"> </w:t>
      </w:r>
      <w:r w:rsidRPr="005F0C46">
        <w:t>учреждения</w:t>
      </w:r>
      <w:r w:rsidRPr="005F0C46">
        <w:rPr>
          <w:spacing w:val="1"/>
        </w:rPr>
        <w:t xml:space="preserve"> </w:t>
      </w:r>
      <w:r w:rsidRPr="005F0C46">
        <w:t>включает:</w:t>
      </w:r>
    </w:p>
    <w:p w:rsidR="00CA639C" w:rsidRPr="005F0C46" w:rsidRDefault="00E2638E" w:rsidP="00CA374E">
      <w:pPr>
        <w:pStyle w:val="a5"/>
        <w:numPr>
          <w:ilvl w:val="0"/>
          <w:numId w:val="43"/>
        </w:numPr>
        <w:tabs>
          <w:tab w:val="left" w:pos="806"/>
        </w:tabs>
        <w:ind w:right="728" w:firstLine="0"/>
        <w:jc w:val="both"/>
        <w:rPr>
          <w:sz w:val="24"/>
        </w:rPr>
      </w:pPr>
      <w:r w:rsidRPr="005F0C46">
        <w:rPr>
          <w:sz w:val="24"/>
        </w:rPr>
        <w:t>соответствие состояния и содержания здания и помещений школы санитарным и гигиеническим</w:t>
      </w:r>
      <w:r w:rsidRPr="005F0C46">
        <w:rPr>
          <w:spacing w:val="1"/>
          <w:sz w:val="24"/>
        </w:rPr>
        <w:t xml:space="preserve"> </w:t>
      </w:r>
      <w:r w:rsidRPr="005F0C46">
        <w:rPr>
          <w:sz w:val="24"/>
        </w:rPr>
        <w:t>нормам,</w:t>
      </w:r>
      <w:r w:rsidRPr="005F0C46">
        <w:rPr>
          <w:spacing w:val="1"/>
          <w:sz w:val="24"/>
        </w:rPr>
        <w:t xml:space="preserve"> </w:t>
      </w:r>
      <w:r w:rsidRPr="005F0C46">
        <w:rPr>
          <w:sz w:val="24"/>
        </w:rPr>
        <w:t>нормам</w:t>
      </w:r>
      <w:r w:rsidRPr="005F0C46">
        <w:rPr>
          <w:spacing w:val="1"/>
          <w:sz w:val="24"/>
        </w:rPr>
        <w:t xml:space="preserve"> </w:t>
      </w:r>
      <w:r w:rsidRPr="005F0C46">
        <w:rPr>
          <w:sz w:val="24"/>
        </w:rPr>
        <w:t>пожарной</w:t>
      </w:r>
      <w:r w:rsidRPr="005F0C46">
        <w:rPr>
          <w:spacing w:val="1"/>
          <w:sz w:val="24"/>
        </w:rPr>
        <w:t xml:space="preserve"> </w:t>
      </w:r>
      <w:r w:rsidRPr="005F0C46">
        <w:rPr>
          <w:sz w:val="24"/>
        </w:rPr>
        <w:t>безопасности,</w:t>
      </w:r>
      <w:r w:rsidRPr="005F0C46">
        <w:rPr>
          <w:spacing w:val="1"/>
          <w:sz w:val="24"/>
        </w:rPr>
        <w:t xml:space="preserve"> </w:t>
      </w:r>
      <w:r w:rsidRPr="005F0C46">
        <w:rPr>
          <w:sz w:val="24"/>
        </w:rPr>
        <w:t>требованиям</w:t>
      </w:r>
      <w:r w:rsidRPr="005F0C46">
        <w:rPr>
          <w:spacing w:val="1"/>
          <w:sz w:val="24"/>
        </w:rPr>
        <w:t xml:space="preserve"> </w:t>
      </w:r>
      <w:r w:rsidRPr="005F0C46">
        <w:rPr>
          <w:sz w:val="24"/>
        </w:rPr>
        <w:t>охраны</w:t>
      </w:r>
      <w:r w:rsidRPr="005F0C46">
        <w:rPr>
          <w:spacing w:val="1"/>
          <w:sz w:val="24"/>
        </w:rPr>
        <w:t xml:space="preserve"> </w:t>
      </w:r>
      <w:r w:rsidRPr="005F0C46">
        <w:rPr>
          <w:sz w:val="24"/>
        </w:rPr>
        <w:t>здоровья</w:t>
      </w:r>
      <w:r w:rsidRPr="005F0C46">
        <w:rPr>
          <w:spacing w:val="1"/>
          <w:sz w:val="24"/>
        </w:rPr>
        <w:t xml:space="preserve"> </w:t>
      </w:r>
      <w:r w:rsidRPr="005F0C46">
        <w:rPr>
          <w:sz w:val="24"/>
        </w:rPr>
        <w:t>и</w:t>
      </w:r>
      <w:r w:rsidRPr="005F0C46">
        <w:rPr>
          <w:spacing w:val="1"/>
          <w:sz w:val="24"/>
        </w:rPr>
        <w:t xml:space="preserve"> </w:t>
      </w:r>
      <w:r w:rsidRPr="005F0C46">
        <w:rPr>
          <w:sz w:val="24"/>
        </w:rPr>
        <w:t>охраны</w:t>
      </w:r>
      <w:r w:rsidRPr="005F0C46">
        <w:rPr>
          <w:spacing w:val="1"/>
          <w:sz w:val="24"/>
        </w:rPr>
        <w:t xml:space="preserve"> </w:t>
      </w:r>
      <w:r w:rsidRPr="005F0C46">
        <w:rPr>
          <w:sz w:val="24"/>
        </w:rPr>
        <w:t>труда</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и</w:t>
      </w:r>
      <w:r w:rsidRPr="005F0C46">
        <w:rPr>
          <w:spacing w:val="3"/>
          <w:sz w:val="24"/>
        </w:rPr>
        <w:t xml:space="preserve"> </w:t>
      </w:r>
      <w:r w:rsidRPr="005F0C46">
        <w:rPr>
          <w:sz w:val="24"/>
        </w:rPr>
        <w:t>работников</w:t>
      </w:r>
      <w:r w:rsidRPr="005F0C46">
        <w:rPr>
          <w:spacing w:val="-1"/>
          <w:sz w:val="24"/>
        </w:rPr>
        <w:t xml:space="preserve"> </w:t>
      </w:r>
      <w:r w:rsidRPr="005F0C46">
        <w:rPr>
          <w:sz w:val="24"/>
        </w:rPr>
        <w:t>образования;</w:t>
      </w:r>
    </w:p>
    <w:p w:rsidR="00CA639C" w:rsidRPr="005F0C46" w:rsidRDefault="00E2638E" w:rsidP="00CA374E">
      <w:pPr>
        <w:pStyle w:val="a5"/>
        <w:numPr>
          <w:ilvl w:val="0"/>
          <w:numId w:val="43"/>
        </w:numPr>
        <w:tabs>
          <w:tab w:val="left" w:pos="879"/>
        </w:tabs>
        <w:spacing w:line="237" w:lineRule="auto"/>
        <w:ind w:right="714" w:firstLine="0"/>
        <w:jc w:val="both"/>
        <w:rPr>
          <w:sz w:val="24"/>
        </w:rPr>
      </w:pPr>
      <w:r w:rsidRPr="005F0C46">
        <w:rPr>
          <w:sz w:val="24"/>
        </w:rPr>
        <w:t>наличие и необходимое оснащение помещений для питания обучающихся, а также для хранения и</w:t>
      </w:r>
      <w:r w:rsidRPr="005F0C46">
        <w:rPr>
          <w:spacing w:val="1"/>
          <w:sz w:val="24"/>
        </w:rPr>
        <w:t xml:space="preserve"> </w:t>
      </w:r>
      <w:r w:rsidRPr="005F0C46">
        <w:rPr>
          <w:sz w:val="24"/>
        </w:rPr>
        <w:t>приготовления</w:t>
      </w:r>
      <w:r w:rsidRPr="005F0C46">
        <w:rPr>
          <w:spacing w:val="-4"/>
          <w:sz w:val="24"/>
        </w:rPr>
        <w:t xml:space="preserve"> </w:t>
      </w:r>
      <w:r w:rsidRPr="005F0C46">
        <w:rPr>
          <w:sz w:val="24"/>
        </w:rPr>
        <w:t>пищи;</w:t>
      </w:r>
    </w:p>
    <w:p w:rsidR="00CA639C" w:rsidRPr="005F0C46" w:rsidRDefault="00E2638E" w:rsidP="00CA374E">
      <w:pPr>
        <w:pStyle w:val="a5"/>
        <w:numPr>
          <w:ilvl w:val="0"/>
          <w:numId w:val="43"/>
        </w:numPr>
        <w:tabs>
          <w:tab w:val="left" w:pos="806"/>
        </w:tabs>
        <w:spacing w:before="2" w:line="275" w:lineRule="exact"/>
        <w:ind w:left="805" w:hanging="86"/>
        <w:jc w:val="both"/>
        <w:rPr>
          <w:sz w:val="24"/>
        </w:rPr>
      </w:pPr>
      <w:r w:rsidRPr="005F0C46">
        <w:rPr>
          <w:sz w:val="24"/>
        </w:rPr>
        <w:t>организация</w:t>
      </w:r>
      <w:r w:rsidRPr="005F0C46">
        <w:rPr>
          <w:spacing w:val="-1"/>
          <w:sz w:val="24"/>
        </w:rPr>
        <w:t xml:space="preserve"> </w:t>
      </w:r>
      <w:r w:rsidRPr="005F0C46">
        <w:rPr>
          <w:sz w:val="24"/>
        </w:rPr>
        <w:t>качественного</w:t>
      </w:r>
      <w:r w:rsidRPr="005F0C46">
        <w:rPr>
          <w:spacing w:val="-1"/>
          <w:sz w:val="24"/>
        </w:rPr>
        <w:t xml:space="preserve"> </w:t>
      </w:r>
      <w:r w:rsidRPr="005F0C46">
        <w:rPr>
          <w:sz w:val="24"/>
        </w:rPr>
        <w:t>горячего</w:t>
      </w:r>
      <w:r w:rsidRPr="005F0C46">
        <w:rPr>
          <w:spacing w:val="-1"/>
          <w:sz w:val="24"/>
        </w:rPr>
        <w:t xml:space="preserve"> </w:t>
      </w:r>
      <w:r w:rsidRPr="005F0C46">
        <w:rPr>
          <w:sz w:val="24"/>
        </w:rPr>
        <w:t>питания</w:t>
      </w:r>
      <w:r w:rsidRPr="005F0C46">
        <w:rPr>
          <w:spacing w:val="-10"/>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4"/>
          <w:sz w:val="24"/>
        </w:rPr>
        <w:t xml:space="preserve"> </w:t>
      </w:r>
      <w:r w:rsidRPr="005F0C46">
        <w:rPr>
          <w:sz w:val="24"/>
        </w:rPr>
        <w:t>том числе</w:t>
      </w:r>
      <w:r w:rsidRPr="005F0C46">
        <w:rPr>
          <w:spacing w:val="-6"/>
          <w:sz w:val="24"/>
        </w:rPr>
        <w:t xml:space="preserve"> </w:t>
      </w:r>
      <w:r w:rsidRPr="005F0C46">
        <w:rPr>
          <w:sz w:val="24"/>
        </w:rPr>
        <w:t>горячих</w:t>
      </w:r>
      <w:r w:rsidRPr="005F0C46">
        <w:rPr>
          <w:spacing w:val="-6"/>
          <w:sz w:val="24"/>
        </w:rPr>
        <w:t xml:space="preserve"> </w:t>
      </w:r>
      <w:r w:rsidRPr="005F0C46">
        <w:rPr>
          <w:sz w:val="24"/>
        </w:rPr>
        <w:t>завтраков;</w:t>
      </w:r>
    </w:p>
    <w:p w:rsidR="00CA639C" w:rsidRPr="005F0C46" w:rsidRDefault="00E2638E" w:rsidP="00CA374E">
      <w:pPr>
        <w:pStyle w:val="a5"/>
        <w:numPr>
          <w:ilvl w:val="0"/>
          <w:numId w:val="43"/>
        </w:numPr>
        <w:tabs>
          <w:tab w:val="left" w:pos="806"/>
        </w:tabs>
        <w:spacing w:line="242" w:lineRule="auto"/>
        <w:ind w:right="722" w:firstLine="0"/>
        <w:jc w:val="both"/>
        <w:rPr>
          <w:sz w:val="24"/>
        </w:rPr>
      </w:pPr>
      <w:r w:rsidRPr="005F0C46">
        <w:rPr>
          <w:sz w:val="24"/>
        </w:rPr>
        <w:t>оснащённость</w:t>
      </w:r>
      <w:r w:rsidRPr="005F0C46">
        <w:rPr>
          <w:spacing w:val="1"/>
          <w:sz w:val="24"/>
        </w:rPr>
        <w:t xml:space="preserve"> </w:t>
      </w:r>
      <w:r w:rsidRPr="005F0C46">
        <w:rPr>
          <w:sz w:val="24"/>
        </w:rPr>
        <w:t>кабинетов,</w:t>
      </w:r>
      <w:r w:rsidRPr="005F0C46">
        <w:rPr>
          <w:spacing w:val="1"/>
          <w:sz w:val="24"/>
        </w:rPr>
        <w:t xml:space="preserve"> </w:t>
      </w:r>
      <w:r w:rsidRPr="005F0C46">
        <w:rPr>
          <w:sz w:val="24"/>
        </w:rPr>
        <w:t>физкультурного</w:t>
      </w:r>
      <w:r w:rsidRPr="005F0C46">
        <w:rPr>
          <w:spacing w:val="1"/>
          <w:sz w:val="24"/>
        </w:rPr>
        <w:t xml:space="preserve"> </w:t>
      </w:r>
      <w:r w:rsidRPr="005F0C46">
        <w:rPr>
          <w:sz w:val="24"/>
        </w:rPr>
        <w:t>зала,</w:t>
      </w:r>
      <w:r w:rsidRPr="005F0C46">
        <w:rPr>
          <w:spacing w:val="1"/>
          <w:sz w:val="24"/>
        </w:rPr>
        <w:t xml:space="preserve"> </w:t>
      </w:r>
      <w:r w:rsidRPr="005F0C46">
        <w:rPr>
          <w:sz w:val="24"/>
        </w:rPr>
        <w:t>спортплощадок</w:t>
      </w:r>
      <w:r w:rsidRPr="005F0C46">
        <w:rPr>
          <w:spacing w:val="1"/>
          <w:sz w:val="24"/>
        </w:rPr>
        <w:t xml:space="preserve"> </w:t>
      </w:r>
      <w:r w:rsidRPr="005F0C46">
        <w:rPr>
          <w:sz w:val="24"/>
        </w:rPr>
        <w:t>необходимым</w:t>
      </w:r>
      <w:r w:rsidRPr="005F0C46">
        <w:rPr>
          <w:spacing w:val="1"/>
          <w:sz w:val="24"/>
        </w:rPr>
        <w:t xml:space="preserve"> </w:t>
      </w:r>
      <w:r w:rsidRPr="005F0C46">
        <w:rPr>
          <w:sz w:val="24"/>
        </w:rPr>
        <w:t>игровым</w:t>
      </w:r>
      <w:r w:rsidRPr="005F0C46">
        <w:rPr>
          <w:spacing w:val="1"/>
          <w:sz w:val="24"/>
        </w:rPr>
        <w:t xml:space="preserve"> </w:t>
      </w:r>
      <w:r w:rsidRPr="005F0C46">
        <w:rPr>
          <w:sz w:val="24"/>
        </w:rPr>
        <w:t>и</w:t>
      </w:r>
      <w:r w:rsidRPr="005F0C46">
        <w:rPr>
          <w:spacing w:val="1"/>
          <w:sz w:val="24"/>
        </w:rPr>
        <w:t xml:space="preserve"> </w:t>
      </w:r>
      <w:r w:rsidRPr="005F0C46">
        <w:rPr>
          <w:sz w:val="24"/>
        </w:rPr>
        <w:t>спортивным</w:t>
      </w:r>
      <w:r w:rsidRPr="005F0C46">
        <w:rPr>
          <w:spacing w:val="-2"/>
          <w:sz w:val="24"/>
        </w:rPr>
        <w:t xml:space="preserve"> </w:t>
      </w:r>
      <w:r w:rsidRPr="005F0C46">
        <w:rPr>
          <w:sz w:val="24"/>
        </w:rPr>
        <w:t>оборудованием</w:t>
      </w:r>
      <w:r w:rsidRPr="005F0C46">
        <w:rPr>
          <w:spacing w:val="3"/>
          <w:sz w:val="24"/>
        </w:rPr>
        <w:t xml:space="preserve"> </w:t>
      </w:r>
      <w:r w:rsidRPr="005F0C46">
        <w:rPr>
          <w:sz w:val="24"/>
        </w:rPr>
        <w:t>и</w:t>
      </w:r>
      <w:r w:rsidRPr="005F0C46">
        <w:rPr>
          <w:spacing w:val="-2"/>
          <w:sz w:val="24"/>
        </w:rPr>
        <w:t xml:space="preserve"> </w:t>
      </w:r>
      <w:r w:rsidRPr="005F0C46">
        <w:rPr>
          <w:sz w:val="24"/>
        </w:rPr>
        <w:t>инвентарём;</w:t>
      </w:r>
    </w:p>
    <w:p w:rsidR="00CA639C" w:rsidRPr="005F0C46" w:rsidRDefault="00E2638E" w:rsidP="00CA374E">
      <w:pPr>
        <w:pStyle w:val="a5"/>
        <w:numPr>
          <w:ilvl w:val="0"/>
          <w:numId w:val="43"/>
        </w:numPr>
        <w:tabs>
          <w:tab w:val="left" w:pos="806"/>
        </w:tabs>
        <w:spacing w:before="68"/>
        <w:ind w:left="805" w:hanging="86"/>
        <w:jc w:val="both"/>
        <w:rPr>
          <w:sz w:val="24"/>
        </w:rPr>
      </w:pPr>
      <w:r w:rsidRPr="005F0C46">
        <w:rPr>
          <w:sz w:val="24"/>
        </w:rPr>
        <w:t>наличие</w:t>
      </w:r>
      <w:r w:rsidRPr="005F0C46">
        <w:rPr>
          <w:spacing w:val="-5"/>
          <w:sz w:val="24"/>
        </w:rPr>
        <w:t xml:space="preserve"> </w:t>
      </w:r>
      <w:r w:rsidRPr="005F0C46">
        <w:rPr>
          <w:sz w:val="24"/>
        </w:rPr>
        <w:t>помещений</w:t>
      </w:r>
      <w:r w:rsidRPr="005F0C46">
        <w:rPr>
          <w:spacing w:val="-2"/>
          <w:sz w:val="24"/>
        </w:rPr>
        <w:t xml:space="preserve"> </w:t>
      </w:r>
      <w:r w:rsidRPr="005F0C46">
        <w:rPr>
          <w:sz w:val="24"/>
        </w:rPr>
        <w:t>для</w:t>
      </w:r>
      <w:r w:rsidRPr="005F0C46">
        <w:rPr>
          <w:spacing w:val="-8"/>
          <w:sz w:val="24"/>
        </w:rPr>
        <w:t xml:space="preserve"> </w:t>
      </w:r>
      <w:r w:rsidRPr="005F0C46">
        <w:rPr>
          <w:sz w:val="24"/>
        </w:rPr>
        <w:t>медицинского</w:t>
      </w:r>
      <w:r w:rsidRPr="005F0C46">
        <w:rPr>
          <w:spacing w:val="-3"/>
          <w:sz w:val="24"/>
        </w:rPr>
        <w:t xml:space="preserve"> </w:t>
      </w:r>
      <w:r w:rsidRPr="005F0C46">
        <w:rPr>
          <w:sz w:val="24"/>
        </w:rPr>
        <w:t>персонала;</w:t>
      </w:r>
    </w:p>
    <w:p w:rsidR="00CA639C" w:rsidRPr="005F0C46" w:rsidRDefault="00E2638E" w:rsidP="00CA374E">
      <w:pPr>
        <w:pStyle w:val="a5"/>
        <w:numPr>
          <w:ilvl w:val="0"/>
          <w:numId w:val="43"/>
        </w:numPr>
        <w:tabs>
          <w:tab w:val="left" w:pos="806"/>
        </w:tabs>
        <w:spacing w:before="2"/>
        <w:ind w:right="721" w:firstLine="0"/>
        <w:jc w:val="both"/>
        <w:rPr>
          <w:sz w:val="24"/>
        </w:rPr>
      </w:pPr>
      <w:r w:rsidRPr="005F0C46">
        <w:rPr>
          <w:sz w:val="24"/>
        </w:rPr>
        <w:t>наличие</w:t>
      </w:r>
      <w:r w:rsidRPr="005F0C46">
        <w:rPr>
          <w:spacing w:val="1"/>
          <w:sz w:val="24"/>
        </w:rPr>
        <w:t xml:space="preserve"> </w:t>
      </w:r>
      <w:r w:rsidRPr="005F0C46">
        <w:rPr>
          <w:sz w:val="24"/>
        </w:rPr>
        <w:t>необходимого</w:t>
      </w:r>
      <w:r w:rsidRPr="005F0C46">
        <w:rPr>
          <w:spacing w:val="1"/>
          <w:sz w:val="24"/>
        </w:rPr>
        <w:t xml:space="preserve"> </w:t>
      </w:r>
      <w:r w:rsidRPr="005F0C46">
        <w:rPr>
          <w:sz w:val="24"/>
        </w:rPr>
        <w:t>(в</w:t>
      </w:r>
      <w:r w:rsidRPr="005F0C46">
        <w:rPr>
          <w:spacing w:val="1"/>
          <w:sz w:val="24"/>
        </w:rPr>
        <w:t xml:space="preserve"> </w:t>
      </w:r>
      <w:r w:rsidRPr="005F0C46">
        <w:rPr>
          <w:sz w:val="24"/>
        </w:rPr>
        <w:t>расчёте</w:t>
      </w:r>
      <w:r w:rsidRPr="005F0C46">
        <w:rPr>
          <w:spacing w:val="1"/>
          <w:sz w:val="24"/>
        </w:rPr>
        <w:t xml:space="preserve"> </w:t>
      </w:r>
      <w:r w:rsidRPr="005F0C46">
        <w:rPr>
          <w:sz w:val="24"/>
        </w:rPr>
        <w:t>на</w:t>
      </w:r>
      <w:r w:rsidRPr="005F0C46">
        <w:rPr>
          <w:spacing w:val="1"/>
          <w:sz w:val="24"/>
        </w:rPr>
        <w:t xml:space="preserve"> </w:t>
      </w:r>
      <w:r w:rsidRPr="005F0C46">
        <w:rPr>
          <w:sz w:val="24"/>
        </w:rPr>
        <w:t>количество</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и</w:t>
      </w:r>
      <w:r w:rsidRPr="005F0C46">
        <w:rPr>
          <w:spacing w:val="1"/>
          <w:sz w:val="24"/>
        </w:rPr>
        <w:t xml:space="preserve"> </w:t>
      </w:r>
      <w:r w:rsidRPr="005F0C46">
        <w:rPr>
          <w:sz w:val="24"/>
        </w:rPr>
        <w:t>квалифицированного</w:t>
      </w:r>
      <w:r w:rsidRPr="005F0C46">
        <w:rPr>
          <w:spacing w:val="1"/>
          <w:sz w:val="24"/>
        </w:rPr>
        <w:t xml:space="preserve"> </w:t>
      </w:r>
      <w:r w:rsidRPr="005F0C46">
        <w:rPr>
          <w:sz w:val="24"/>
        </w:rPr>
        <w:t>состава</w:t>
      </w:r>
      <w:r w:rsidRPr="005F0C46">
        <w:rPr>
          <w:spacing w:val="1"/>
          <w:sz w:val="24"/>
        </w:rPr>
        <w:t xml:space="preserve"> </w:t>
      </w:r>
      <w:r w:rsidRPr="005F0C46">
        <w:rPr>
          <w:sz w:val="24"/>
        </w:rPr>
        <w:t>специалистов, обеспечивающих работу с обучающимися (логопеды, учителя физической культуры,</w:t>
      </w:r>
      <w:r w:rsidRPr="005F0C46">
        <w:rPr>
          <w:spacing w:val="1"/>
          <w:sz w:val="24"/>
        </w:rPr>
        <w:t xml:space="preserve"> </w:t>
      </w:r>
      <w:r w:rsidRPr="005F0C46">
        <w:rPr>
          <w:sz w:val="24"/>
        </w:rPr>
        <w:t>психологи,</w:t>
      </w:r>
      <w:r w:rsidRPr="005F0C46">
        <w:rPr>
          <w:spacing w:val="3"/>
          <w:sz w:val="24"/>
        </w:rPr>
        <w:t xml:space="preserve"> </w:t>
      </w:r>
      <w:r w:rsidRPr="005F0C46">
        <w:rPr>
          <w:sz w:val="24"/>
        </w:rPr>
        <w:t>медицинские</w:t>
      </w:r>
      <w:r w:rsidRPr="005F0C46">
        <w:rPr>
          <w:spacing w:val="5"/>
          <w:sz w:val="24"/>
        </w:rPr>
        <w:t xml:space="preserve"> </w:t>
      </w:r>
      <w:r w:rsidRPr="005F0C46">
        <w:rPr>
          <w:sz w:val="24"/>
        </w:rPr>
        <w:t>работники);</w:t>
      </w:r>
    </w:p>
    <w:p w:rsidR="00CA639C" w:rsidRPr="005F0C46" w:rsidRDefault="00E2638E" w:rsidP="00CA374E">
      <w:pPr>
        <w:pStyle w:val="a5"/>
        <w:numPr>
          <w:ilvl w:val="0"/>
          <w:numId w:val="43"/>
        </w:numPr>
        <w:tabs>
          <w:tab w:val="left" w:pos="806"/>
        </w:tabs>
        <w:spacing w:line="274" w:lineRule="exact"/>
        <w:ind w:left="805" w:hanging="86"/>
        <w:jc w:val="both"/>
        <w:rPr>
          <w:sz w:val="24"/>
        </w:rPr>
      </w:pPr>
      <w:r w:rsidRPr="005F0C46">
        <w:rPr>
          <w:sz w:val="24"/>
        </w:rPr>
        <w:t>наличие</w:t>
      </w:r>
      <w:r w:rsidRPr="005F0C46">
        <w:rPr>
          <w:spacing w:val="-6"/>
          <w:sz w:val="24"/>
        </w:rPr>
        <w:t xml:space="preserve"> </w:t>
      </w:r>
      <w:r w:rsidRPr="005F0C46">
        <w:rPr>
          <w:sz w:val="24"/>
        </w:rPr>
        <w:t>пришкольной</w:t>
      </w:r>
      <w:r w:rsidRPr="005F0C46">
        <w:rPr>
          <w:spacing w:val="-3"/>
          <w:sz w:val="24"/>
        </w:rPr>
        <w:t xml:space="preserve"> </w:t>
      </w:r>
      <w:r w:rsidRPr="005F0C46">
        <w:rPr>
          <w:sz w:val="24"/>
        </w:rPr>
        <w:t>площадки,</w:t>
      </w:r>
      <w:r w:rsidRPr="005F0C46">
        <w:rPr>
          <w:spacing w:val="-3"/>
          <w:sz w:val="24"/>
        </w:rPr>
        <w:t xml:space="preserve"> </w:t>
      </w:r>
      <w:r w:rsidRPr="005F0C46">
        <w:rPr>
          <w:sz w:val="24"/>
        </w:rPr>
        <w:t>кабинета</w:t>
      </w:r>
      <w:r w:rsidRPr="005F0C46">
        <w:rPr>
          <w:spacing w:val="-6"/>
          <w:sz w:val="24"/>
        </w:rPr>
        <w:t xml:space="preserve"> </w:t>
      </w:r>
      <w:r w:rsidRPr="005F0C46">
        <w:rPr>
          <w:sz w:val="24"/>
        </w:rPr>
        <w:t>или</w:t>
      </w:r>
      <w:r w:rsidRPr="005F0C46">
        <w:rPr>
          <w:spacing w:val="-3"/>
          <w:sz w:val="24"/>
        </w:rPr>
        <w:t xml:space="preserve"> </w:t>
      </w:r>
      <w:r w:rsidRPr="005F0C46">
        <w:rPr>
          <w:sz w:val="24"/>
        </w:rPr>
        <w:t>лаборатории</w:t>
      </w:r>
      <w:r w:rsidRPr="005F0C46">
        <w:rPr>
          <w:spacing w:val="-4"/>
          <w:sz w:val="24"/>
        </w:rPr>
        <w:t xml:space="preserve"> </w:t>
      </w:r>
      <w:r w:rsidRPr="005F0C46">
        <w:rPr>
          <w:sz w:val="24"/>
        </w:rPr>
        <w:t>для</w:t>
      </w:r>
      <w:r w:rsidRPr="005F0C46">
        <w:rPr>
          <w:spacing w:val="-4"/>
          <w:sz w:val="24"/>
        </w:rPr>
        <w:t xml:space="preserve"> </w:t>
      </w:r>
      <w:r w:rsidRPr="005F0C46">
        <w:rPr>
          <w:sz w:val="24"/>
        </w:rPr>
        <w:t>экологического</w:t>
      </w:r>
      <w:r w:rsidRPr="005F0C46">
        <w:rPr>
          <w:spacing w:val="-9"/>
          <w:sz w:val="24"/>
        </w:rPr>
        <w:t xml:space="preserve"> </w:t>
      </w:r>
      <w:r w:rsidRPr="005F0C46">
        <w:rPr>
          <w:sz w:val="24"/>
        </w:rPr>
        <w:t>образования.</w:t>
      </w:r>
    </w:p>
    <w:p w:rsidR="00CA639C" w:rsidRPr="005F0C46" w:rsidRDefault="00E2638E">
      <w:pPr>
        <w:pStyle w:val="a3"/>
        <w:spacing w:before="5" w:line="237" w:lineRule="auto"/>
        <w:ind w:right="723" w:firstLine="705"/>
        <w:jc w:val="both"/>
      </w:pPr>
      <w:r w:rsidRPr="005F0C46">
        <w:t>Ответственность</w:t>
      </w:r>
      <w:r w:rsidRPr="005F0C46">
        <w:rPr>
          <w:spacing w:val="1"/>
        </w:rPr>
        <w:t xml:space="preserve"> </w:t>
      </w:r>
      <w:r w:rsidRPr="005F0C46">
        <w:t>за</w:t>
      </w:r>
      <w:r w:rsidRPr="005F0C46">
        <w:rPr>
          <w:spacing w:val="1"/>
        </w:rPr>
        <w:t xml:space="preserve"> </w:t>
      </w:r>
      <w:r w:rsidRPr="005F0C46">
        <w:t>реализацию</w:t>
      </w:r>
      <w:r w:rsidRPr="005F0C46">
        <w:rPr>
          <w:spacing w:val="1"/>
        </w:rPr>
        <w:t xml:space="preserve"> </w:t>
      </w:r>
      <w:r w:rsidRPr="005F0C46">
        <w:t>этого</w:t>
      </w:r>
      <w:r w:rsidRPr="005F0C46">
        <w:rPr>
          <w:spacing w:val="1"/>
        </w:rPr>
        <w:t xml:space="preserve"> </w:t>
      </w:r>
      <w:r w:rsidRPr="005F0C46">
        <w:t>блока</w:t>
      </w:r>
      <w:r w:rsidRPr="005F0C46">
        <w:rPr>
          <w:spacing w:val="1"/>
        </w:rPr>
        <w:t xml:space="preserve"> </w:t>
      </w:r>
      <w:r w:rsidRPr="005F0C46">
        <w:t>и</w:t>
      </w:r>
      <w:r w:rsidRPr="005F0C46">
        <w:rPr>
          <w:spacing w:val="1"/>
        </w:rPr>
        <w:t xml:space="preserve"> </w:t>
      </w:r>
      <w:r w:rsidRPr="005F0C46">
        <w:t>контроль</w:t>
      </w:r>
      <w:r w:rsidRPr="005F0C46">
        <w:rPr>
          <w:spacing w:val="1"/>
        </w:rPr>
        <w:t xml:space="preserve"> </w:t>
      </w:r>
      <w:r w:rsidRPr="005F0C46">
        <w:t>возлагаются</w:t>
      </w:r>
      <w:r w:rsidRPr="005F0C46">
        <w:rPr>
          <w:spacing w:val="1"/>
        </w:rPr>
        <w:t xml:space="preserve"> </w:t>
      </w:r>
      <w:r w:rsidRPr="005F0C46">
        <w:t>на</w:t>
      </w:r>
      <w:r w:rsidRPr="005F0C46">
        <w:rPr>
          <w:spacing w:val="1"/>
        </w:rPr>
        <w:t xml:space="preserve"> </w:t>
      </w:r>
      <w:r w:rsidRPr="005F0C46">
        <w:t>администрацию</w:t>
      </w:r>
      <w:r w:rsidRPr="005F0C46">
        <w:rPr>
          <w:spacing w:val="1"/>
        </w:rPr>
        <w:t xml:space="preserve"> </w:t>
      </w:r>
      <w:r w:rsidRPr="005F0C46">
        <w:t>школы.</w:t>
      </w:r>
    </w:p>
    <w:p w:rsidR="00CA639C" w:rsidRPr="005F0C46" w:rsidRDefault="00E2638E">
      <w:pPr>
        <w:pStyle w:val="a3"/>
        <w:spacing w:before="3"/>
        <w:ind w:right="715" w:firstLine="705"/>
        <w:jc w:val="both"/>
      </w:pPr>
      <w:r w:rsidRPr="005F0C46">
        <w:t>Рациональная организация учебной и внеучебной деятельности обучающихся направлена на</w:t>
      </w:r>
      <w:r w:rsidRPr="005F0C46">
        <w:rPr>
          <w:spacing w:val="1"/>
        </w:rPr>
        <w:t xml:space="preserve"> </w:t>
      </w:r>
      <w:r w:rsidRPr="005F0C46">
        <w:t>повышение</w:t>
      </w:r>
      <w:r w:rsidRPr="005F0C46">
        <w:rPr>
          <w:spacing w:val="1"/>
        </w:rPr>
        <w:t xml:space="preserve"> </w:t>
      </w:r>
      <w:r w:rsidRPr="005F0C46">
        <w:t>эффективности</w:t>
      </w:r>
      <w:r w:rsidRPr="005F0C46">
        <w:rPr>
          <w:spacing w:val="1"/>
        </w:rPr>
        <w:t xml:space="preserve"> </w:t>
      </w:r>
      <w:r w:rsidRPr="005F0C46">
        <w:t>учебного</w:t>
      </w:r>
      <w:r w:rsidRPr="005F0C46">
        <w:rPr>
          <w:spacing w:val="1"/>
        </w:rPr>
        <w:t xml:space="preserve"> </w:t>
      </w:r>
      <w:r w:rsidRPr="005F0C46">
        <w:t>процесса,</w:t>
      </w:r>
      <w:r w:rsidRPr="005F0C46">
        <w:rPr>
          <w:spacing w:val="1"/>
        </w:rPr>
        <w:t xml:space="preserve"> </w:t>
      </w:r>
      <w:r w:rsidRPr="005F0C46">
        <w:t>предупреждение</w:t>
      </w:r>
      <w:r w:rsidRPr="005F0C46">
        <w:rPr>
          <w:spacing w:val="1"/>
        </w:rPr>
        <w:t xml:space="preserve"> </w:t>
      </w:r>
      <w:r w:rsidRPr="005F0C46">
        <w:t>чрезмерного</w:t>
      </w:r>
      <w:r w:rsidRPr="005F0C46">
        <w:rPr>
          <w:spacing w:val="1"/>
        </w:rPr>
        <w:t xml:space="preserve"> </w:t>
      </w:r>
      <w:r w:rsidRPr="005F0C46">
        <w:t>функционального</w:t>
      </w:r>
      <w:r w:rsidRPr="005F0C46">
        <w:rPr>
          <w:spacing w:val="1"/>
        </w:rPr>
        <w:t xml:space="preserve"> </w:t>
      </w:r>
      <w:r w:rsidRPr="005F0C46">
        <w:t>напряжения</w:t>
      </w:r>
      <w:r w:rsidRPr="005F0C46">
        <w:rPr>
          <w:spacing w:val="1"/>
        </w:rPr>
        <w:t xml:space="preserve"> </w:t>
      </w:r>
      <w:r w:rsidRPr="005F0C46">
        <w:t>и</w:t>
      </w:r>
      <w:r w:rsidRPr="005F0C46">
        <w:rPr>
          <w:spacing w:val="1"/>
        </w:rPr>
        <w:t xml:space="preserve"> </w:t>
      </w:r>
      <w:r w:rsidRPr="005F0C46">
        <w:t>утомления,</w:t>
      </w:r>
      <w:r w:rsidRPr="005F0C46">
        <w:rPr>
          <w:spacing w:val="1"/>
        </w:rPr>
        <w:t xml:space="preserve"> </w:t>
      </w:r>
      <w:r w:rsidRPr="005F0C46">
        <w:t>создание</w:t>
      </w:r>
      <w:r w:rsidRPr="005F0C46">
        <w:rPr>
          <w:spacing w:val="1"/>
        </w:rPr>
        <w:t xml:space="preserve"> </w:t>
      </w:r>
      <w:r w:rsidRPr="005F0C46">
        <w:t>условий</w:t>
      </w:r>
      <w:r w:rsidRPr="005F0C46">
        <w:rPr>
          <w:spacing w:val="1"/>
        </w:rPr>
        <w:t xml:space="preserve"> </w:t>
      </w:r>
      <w:r w:rsidRPr="005F0C46">
        <w:t>для</w:t>
      </w:r>
      <w:r w:rsidRPr="005F0C46">
        <w:rPr>
          <w:spacing w:val="1"/>
        </w:rPr>
        <w:t xml:space="preserve"> </w:t>
      </w:r>
      <w:r w:rsidRPr="005F0C46">
        <w:t>снятия</w:t>
      </w:r>
      <w:r w:rsidRPr="005F0C46">
        <w:rPr>
          <w:spacing w:val="1"/>
        </w:rPr>
        <w:t xml:space="preserve"> </w:t>
      </w:r>
      <w:r w:rsidRPr="005F0C46">
        <w:t>перегрузки,</w:t>
      </w:r>
      <w:r w:rsidRPr="005F0C46">
        <w:rPr>
          <w:spacing w:val="1"/>
        </w:rPr>
        <w:t xml:space="preserve"> </w:t>
      </w:r>
      <w:r w:rsidRPr="005F0C46">
        <w:t>чередования</w:t>
      </w:r>
      <w:r w:rsidRPr="005F0C46">
        <w:rPr>
          <w:spacing w:val="1"/>
        </w:rPr>
        <w:t xml:space="preserve"> </w:t>
      </w:r>
      <w:r w:rsidRPr="005F0C46">
        <w:t>труда</w:t>
      </w:r>
      <w:r w:rsidRPr="005F0C46">
        <w:rPr>
          <w:spacing w:val="1"/>
        </w:rPr>
        <w:t xml:space="preserve"> </w:t>
      </w:r>
      <w:r w:rsidRPr="005F0C46">
        <w:t>и</w:t>
      </w:r>
      <w:r w:rsidRPr="005F0C46">
        <w:rPr>
          <w:spacing w:val="1"/>
        </w:rPr>
        <w:t xml:space="preserve"> </w:t>
      </w:r>
      <w:r w:rsidRPr="005F0C46">
        <w:t>отдыхаобучающихся</w:t>
      </w:r>
      <w:r w:rsidRPr="005F0C46">
        <w:rPr>
          <w:spacing w:val="1"/>
        </w:rPr>
        <w:t xml:space="preserve"> </w:t>
      </w:r>
      <w:r w:rsidRPr="005F0C46">
        <w:t>и</w:t>
      </w:r>
      <w:r w:rsidRPr="005F0C46">
        <w:rPr>
          <w:spacing w:val="3"/>
        </w:rPr>
        <w:t xml:space="preserve"> </w:t>
      </w:r>
      <w:r w:rsidRPr="005F0C46">
        <w:t>включает:</w:t>
      </w:r>
    </w:p>
    <w:p w:rsidR="00CA639C" w:rsidRPr="005F0C46" w:rsidRDefault="00E2638E" w:rsidP="00CA374E">
      <w:pPr>
        <w:pStyle w:val="a5"/>
        <w:numPr>
          <w:ilvl w:val="0"/>
          <w:numId w:val="43"/>
        </w:numPr>
        <w:tabs>
          <w:tab w:val="left" w:pos="908"/>
        </w:tabs>
        <w:spacing w:before="1"/>
        <w:ind w:right="719" w:firstLine="0"/>
        <w:jc w:val="both"/>
        <w:rPr>
          <w:sz w:val="24"/>
        </w:rPr>
      </w:pPr>
      <w:r w:rsidRPr="005F0C46">
        <w:rPr>
          <w:sz w:val="24"/>
        </w:rPr>
        <w:t>соблюдение гигиенических норм и требований к организации и объёму учебной и вне учебной</w:t>
      </w:r>
      <w:r w:rsidRPr="005F0C46">
        <w:rPr>
          <w:spacing w:val="1"/>
          <w:sz w:val="24"/>
        </w:rPr>
        <w:t xml:space="preserve"> </w:t>
      </w:r>
      <w:r w:rsidRPr="005F0C46">
        <w:rPr>
          <w:sz w:val="24"/>
        </w:rPr>
        <w:t>нагрузки</w:t>
      </w:r>
      <w:r w:rsidRPr="005F0C46">
        <w:rPr>
          <w:spacing w:val="22"/>
          <w:sz w:val="24"/>
        </w:rPr>
        <w:t xml:space="preserve"> </w:t>
      </w:r>
      <w:r w:rsidRPr="005F0C46">
        <w:rPr>
          <w:sz w:val="24"/>
        </w:rPr>
        <w:t>(выполнение</w:t>
      </w:r>
      <w:r w:rsidRPr="005F0C46">
        <w:rPr>
          <w:spacing w:val="20"/>
          <w:sz w:val="24"/>
        </w:rPr>
        <w:t xml:space="preserve"> </w:t>
      </w:r>
      <w:r w:rsidRPr="005F0C46">
        <w:rPr>
          <w:sz w:val="24"/>
        </w:rPr>
        <w:t>домашних</w:t>
      </w:r>
      <w:r w:rsidRPr="005F0C46">
        <w:rPr>
          <w:spacing w:val="17"/>
          <w:sz w:val="24"/>
        </w:rPr>
        <w:t xml:space="preserve"> </w:t>
      </w:r>
      <w:r w:rsidRPr="005F0C46">
        <w:rPr>
          <w:sz w:val="24"/>
        </w:rPr>
        <w:t>заданий,</w:t>
      </w:r>
      <w:r w:rsidRPr="005F0C46">
        <w:rPr>
          <w:spacing w:val="23"/>
          <w:sz w:val="24"/>
        </w:rPr>
        <w:t xml:space="preserve"> </w:t>
      </w:r>
      <w:r w:rsidRPr="005F0C46">
        <w:rPr>
          <w:sz w:val="24"/>
        </w:rPr>
        <w:t>занятия</w:t>
      </w:r>
      <w:r w:rsidRPr="005F0C46">
        <w:rPr>
          <w:spacing w:val="22"/>
          <w:sz w:val="24"/>
        </w:rPr>
        <w:t xml:space="preserve"> </w:t>
      </w:r>
      <w:r w:rsidRPr="005F0C46">
        <w:rPr>
          <w:sz w:val="24"/>
        </w:rPr>
        <w:t>в</w:t>
      </w:r>
      <w:r w:rsidRPr="005F0C46">
        <w:rPr>
          <w:spacing w:val="22"/>
          <w:sz w:val="24"/>
        </w:rPr>
        <w:t xml:space="preserve"> </w:t>
      </w:r>
      <w:r w:rsidRPr="005F0C46">
        <w:rPr>
          <w:sz w:val="24"/>
        </w:rPr>
        <w:t>кружках</w:t>
      </w:r>
      <w:r w:rsidRPr="005F0C46">
        <w:rPr>
          <w:spacing w:val="16"/>
          <w:sz w:val="24"/>
        </w:rPr>
        <w:t xml:space="preserve"> </w:t>
      </w:r>
      <w:r w:rsidRPr="005F0C46">
        <w:rPr>
          <w:sz w:val="24"/>
        </w:rPr>
        <w:t>и</w:t>
      </w:r>
      <w:r w:rsidRPr="005F0C46">
        <w:rPr>
          <w:spacing w:val="23"/>
          <w:sz w:val="24"/>
        </w:rPr>
        <w:t xml:space="preserve"> </w:t>
      </w:r>
      <w:r w:rsidRPr="005F0C46">
        <w:rPr>
          <w:sz w:val="24"/>
        </w:rPr>
        <w:t>спортивных</w:t>
      </w:r>
      <w:r w:rsidRPr="005F0C46">
        <w:rPr>
          <w:spacing w:val="16"/>
          <w:sz w:val="24"/>
        </w:rPr>
        <w:t xml:space="preserve"> </w:t>
      </w:r>
      <w:r w:rsidRPr="005F0C46">
        <w:rPr>
          <w:sz w:val="24"/>
        </w:rPr>
        <w:t>секциях)</w:t>
      </w:r>
      <w:r w:rsidRPr="005F0C46">
        <w:rPr>
          <w:spacing w:val="23"/>
          <w:sz w:val="24"/>
        </w:rPr>
        <w:t xml:space="preserve"> </w:t>
      </w:r>
      <w:r w:rsidRPr="005F0C46">
        <w:rPr>
          <w:sz w:val="24"/>
        </w:rPr>
        <w:t>обучающихся</w:t>
      </w:r>
      <w:r w:rsidRPr="005F0C46">
        <w:rPr>
          <w:spacing w:val="-58"/>
          <w:sz w:val="24"/>
        </w:rPr>
        <w:t xml:space="preserve"> </w:t>
      </w:r>
      <w:r w:rsidRPr="005F0C46">
        <w:rPr>
          <w:sz w:val="24"/>
        </w:rPr>
        <w:t>на всех</w:t>
      </w:r>
      <w:r w:rsidRPr="005F0C46">
        <w:rPr>
          <w:spacing w:val="-3"/>
          <w:sz w:val="24"/>
        </w:rPr>
        <w:t xml:space="preserve"> </w:t>
      </w:r>
      <w:r w:rsidRPr="005F0C46">
        <w:rPr>
          <w:sz w:val="24"/>
        </w:rPr>
        <w:t>этапах</w:t>
      </w:r>
      <w:r w:rsidRPr="005F0C46">
        <w:rPr>
          <w:spacing w:val="-3"/>
          <w:sz w:val="24"/>
        </w:rPr>
        <w:t xml:space="preserve"> </w:t>
      </w:r>
      <w:r w:rsidRPr="005F0C46">
        <w:rPr>
          <w:sz w:val="24"/>
        </w:rPr>
        <w:t>обучения;</w:t>
      </w:r>
    </w:p>
    <w:p w:rsidR="00CA639C" w:rsidRPr="005F0C46" w:rsidRDefault="00E2638E" w:rsidP="00CA374E">
      <w:pPr>
        <w:pStyle w:val="a5"/>
        <w:numPr>
          <w:ilvl w:val="0"/>
          <w:numId w:val="43"/>
        </w:numPr>
        <w:tabs>
          <w:tab w:val="left" w:pos="865"/>
        </w:tabs>
        <w:spacing w:line="242" w:lineRule="auto"/>
        <w:ind w:right="711" w:firstLine="0"/>
        <w:jc w:val="both"/>
        <w:rPr>
          <w:sz w:val="24"/>
        </w:rPr>
      </w:pPr>
      <w:r w:rsidRPr="005F0C46">
        <w:rPr>
          <w:sz w:val="24"/>
        </w:rPr>
        <w:t>использование методов и методик обучения, адекватных возрастным возможностям и особенностям</w:t>
      </w:r>
      <w:r w:rsidRPr="005F0C46">
        <w:rPr>
          <w:spacing w:val="-57"/>
          <w:sz w:val="24"/>
        </w:rPr>
        <w:t xml:space="preserve"> </w:t>
      </w:r>
      <w:r w:rsidRPr="005F0C46">
        <w:rPr>
          <w:sz w:val="24"/>
        </w:rPr>
        <w:t>обучающихся</w:t>
      </w:r>
      <w:r w:rsidRPr="005F0C46">
        <w:rPr>
          <w:spacing w:val="1"/>
          <w:sz w:val="24"/>
        </w:rPr>
        <w:t xml:space="preserve"> </w:t>
      </w:r>
      <w:r w:rsidRPr="005F0C46">
        <w:rPr>
          <w:sz w:val="24"/>
        </w:rPr>
        <w:t>(использование</w:t>
      </w:r>
      <w:r w:rsidRPr="005F0C46">
        <w:rPr>
          <w:spacing w:val="-4"/>
          <w:sz w:val="24"/>
        </w:rPr>
        <w:t xml:space="preserve"> </w:t>
      </w:r>
      <w:r w:rsidRPr="005F0C46">
        <w:rPr>
          <w:sz w:val="24"/>
        </w:rPr>
        <w:t>методик,</w:t>
      </w:r>
      <w:r w:rsidRPr="005F0C46">
        <w:rPr>
          <w:spacing w:val="3"/>
          <w:sz w:val="24"/>
        </w:rPr>
        <w:t xml:space="preserve"> </w:t>
      </w:r>
      <w:r w:rsidRPr="005F0C46">
        <w:rPr>
          <w:sz w:val="24"/>
        </w:rPr>
        <w:t>прошедших</w:t>
      </w:r>
      <w:r w:rsidRPr="005F0C46">
        <w:rPr>
          <w:spacing w:val="-3"/>
          <w:sz w:val="24"/>
        </w:rPr>
        <w:t xml:space="preserve"> </w:t>
      </w:r>
      <w:r w:rsidRPr="005F0C46">
        <w:rPr>
          <w:sz w:val="24"/>
        </w:rPr>
        <w:t>апробацию);</w:t>
      </w:r>
    </w:p>
    <w:p w:rsidR="00CA639C" w:rsidRPr="005F0C46" w:rsidRDefault="00E2638E" w:rsidP="00CA374E">
      <w:pPr>
        <w:pStyle w:val="a5"/>
        <w:numPr>
          <w:ilvl w:val="0"/>
          <w:numId w:val="43"/>
        </w:numPr>
        <w:tabs>
          <w:tab w:val="left" w:pos="990"/>
        </w:tabs>
        <w:spacing w:line="242" w:lineRule="auto"/>
        <w:ind w:right="722" w:firstLine="0"/>
        <w:jc w:val="both"/>
        <w:rPr>
          <w:sz w:val="24"/>
        </w:rPr>
      </w:pPr>
      <w:r w:rsidRPr="005F0C46">
        <w:rPr>
          <w:sz w:val="24"/>
        </w:rPr>
        <w:t>обучение</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вариантам</w:t>
      </w:r>
      <w:r w:rsidRPr="005F0C46">
        <w:rPr>
          <w:spacing w:val="1"/>
          <w:sz w:val="24"/>
        </w:rPr>
        <w:t xml:space="preserve"> </w:t>
      </w:r>
      <w:r w:rsidRPr="005F0C46">
        <w:rPr>
          <w:sz w:val="24"/>
        </w:rPr>
        <w:t>рациональных</w:t>
      </w:r>
      <w:r w:rsidRPr="005F0C46">
        <w:rPr>
          <w:spacing w:val="1"/>
          <w:sz w:val="24"/>
        </w:rPr>
        <w:t xml:space="preserve"> </w:t>
      </w:r>
      <w:r w:rsidRPr="005F0C46">
        <w:rPr>
          <w:sz w:val="24"/>
        </w:rPr>
        <w:t>способов</w:t>
      </w:r>
      <w:r w:rsidRPr="005F0C46">
        <w:rPr>
          <w:spacing w:val="1"/>
          <w:sz w:val="24"/>
        </w:rPr>
        <w:t xml:space="preserve"> </w:t>
      </w:r>
      <w:r w:rsidRPr="005F0C46">
        <w:rPr>
          <w:sz w:val="24"/>
        </w:rPr>
        <w:t>и</w:t>
      </w:r>
      <w:r w:rsidRPr="005F0C46">
        <w:rPr>
          <w:spacing w:val="1"/>
          <w:sz w:val="24"/>
        </w:rPr>
        <w:t xml:space="preserve"> </w:t>
      </w:r>
      <w:r w:rsidRPr="005F0C46">
        <w:rPr>
          <w:sz w:val="24"/>
        </w:rPr>
        <w:t>приёмов</w:t>
      </w:r>
      <w:r w:rsidRPr="005F0C46">
        <w:rPr>
          <w:spacing w:val="1"/>
          <w:sz w:val="24"/>
        </w:rPr>
        <w:t xml:space="preserve"> </w:t>
      </w:r>
      <w:r w:rsidRPr="005F0C46">
        <w:rPr>
          <w:sz w:val="24"/>
        </w:rPr>
        <w:t>работы</w:t>
      </w:r>
      <w:r w:rsidRPr="005F0C46">
        <w:rPr>
          <w:spacing w:val="1"/>
          <w:sz w:val="24"/>
        </w:rPr>
        <w:t xml:space="preserve"> </w:t>
      </w:r>
      <w:r w:rsidRPr="005F0C46">
        <w:rPr>
          <w:sz w:val="24"/>
        </w:rPr>
        <w:t>с</w:t>
      </w:r>
      <w:r w:rsidRPr="005F0C46">
        <w:rPr>
          <w:spacing w:val="1"/>
          <w:sz w:val="24"/>
        </w:rPr>
        <w:t xml:space="preserve"> </w:t>
      </w:r>
      <w:r w:rsidRPr="005F0C46">
        <w:rPr>
          <w:sz w:val="24"/>
        </w:rPr>
        <w:t>учебной</w:t>
      </w:r>
      <w:r w:rsidRPr="005F0C46">
        <w:rPr>
          <w:spacing w:val="-57"/>
          <w:sz w:val="24"/>
        </w:rPr>
        <w:t xml:space="preserve"> </w:t>
      </w:r>
      <w:r w:rsidRPr="005F0C46">
        <w:rPr>
          <w:sz w:val="24"/>
        </w:rPr>
        <w:t>информацией</w:t>
      </w:r>
      <w:r w:rsidRPr="005F0C46">
        <w:rPr>
          <w:spacing w:val="-3"/>
          <w:sz w:val="24"/>
        </w:rPr>
        <w:t xml:space="preserve"> </w:t>
      </w:r>
      <w:r w:rsidRPr="005F0C46">
        <w:rPr>
          <w:sz w:val="24"/>
        </w:rPr>
        <w:t>и</w:t>
      </w:r>
      <w:r w:rsidRPr="005F0C46">
        <w:rPr>
          <w:spacing w:val="-2"/>
          <w:sz w:val="24"/>
        </w:rPr>
        <w:t xml:space="preserve"> </w:t>
      </w:r>
      <w:r w:rsidRPr="005F0C46">
        <w:rPr>
          <w:sz w:val="24"/>
        </w:rPr>
        <w:t>организации</w:t>
      </w:r>
      <w:r w:rsidRPr="005F0C46">
        <w:rPr>
          <w:spacing w:val="3"/>
          <w:sz w:val="24"/>
        </w:rPr>
        <w:t xml:space="preserve"> </w:t>
      </w:r>
      <w:r w:rsidRPr="005F0C46">
        <w:rPr>
          <w:sz w:val="24"/>
        </w:rPr>
        <w:t>учебного</w:t>
      </w:r>
      <w:r w:rsidRPr="005F0C46">
        <w:rPr>
          <w:spacing w:val="2"/>
          <w:sz w:val="24"/>
        </w:rPr>
        <w:t xml:space="preserve"> </w:t>
      </w:r>
      <w:r w:rsidRPr="005F0C46">
        <w:rPr>
          <w:sz w:val="24"/>
        </w:rPr>
        <w:t>труда;</w:t>
      </w:r>
    </w:p>
    <w:p w:rsidR="00CA639C" w:rsidRPr="005F0C46" w:rsidRDefault="00E2638E" w:rsidP="00CA374E">
      <w:pPr>
        <w:pStyle w:val="a5"/>
        <w:numPr>
          <w:ilvl w:val="0"/>
          <w:numId w:val="43"/>
        </w:numPr>
        <w:tabs>
          <w:tab w:val="left" w:pos="865"/>
        </w:tabs>
        <w:spacing w:line="271" w:lineRule="exact"/>
        <w:ind w:left="864" w:hanging="145"/>
        <w:jc w:val="both"/>
        <w:rPr>
          <w:sz w:val="24"/>
        </w:rPr>
      </w:pPr>
      <w:r w:rsidRPr="005F0C46">
        <w:rPr>
          <w:sz w:val="24"/>
        </w:rPr>
        <w:t>введение</w:t>
      </w:r>
      <w:r w:rsidRPr="005F0C46">
        <w:rPr>
          <w:spacing w:val="-3"/>
          <w:sz w:val="24"/>
        </w:rPr>
        <w:t xml:space="preserve"> </w:t>
      </w:r>
      <w:r w:rsidRPr="005F0C46">
        <w:rPr>
          <w:sz w:val="24"/>
        </w:rPr>
        <w:t>любых</w:t>
      </w:r>
      <w:r w:rsidRPr="005F0C46">
        <w:rPr>
          <w:spacing w:val="-7"/>
          <w:sz w:val="24"/>
        </w:rPr>
        <w:t xml:space="preserve"> </w:t>
      </w:r>
      <w:r w:rsidRPr="005F0C46">
        <w:rPr>
          <w:sz w:val="24"/>
        </w:rPr>
        <w:t>инноваций</w:t>
      </w:r>
      <w:r w:rsidRPr="005F0C46">
        <w:rPr>
          <w:spacing w:val="-5"/>
          <w:sz w:val="24"/>
        </w:rPr>
        <w:t xml:space="preserve"> </w:t>
      </w:r>
      <w:r w:rsidRPr="005F0C46">
        <w:rPr>
          <w:sz w:val="24"/>
        </w:rPr>
        <w:t>в</w:t>
      </w:r>
      <w:r w:rsidRPr="005F0C46">
        <w:rPr>
          <w:spacing w:val="-1"/>
          <w:sz w:val="24"/>
        </w:rPr>
        <w:t xml:space="preserve"> </w:t>
      </w:r>
      <w:r w:rsidRPr="005F0C46">
        <w:rPr>
          <w:sz w:val="24"/>
        </w:rPr>
        <w:t>учебный</w:t>
      </w:r>
      <w:r w:rsidRPr="005F0C46">
        <w:rPr>
          <w:spacing w:val="-1"/>
          <w:sz w:val="24"/>
        </w:rPr>
        <w:t xml:space="preserve"> </w:t>
      </w:r>
      <w:r w:rsidRPr="005F0C46">
        <w:rPr>
          <w:sz w:val="24"/>
        </w:rPr>
        <w:t>процесс</w:t>
      </w:r>
      <w:r w:rsidRPr="005F0C46">
        <w:rPr>
          <w:spacing w:val="-3"/>
          <w:sz w:val="24"/>
        </w:rPr>
        <w:t xml:space="preserve"> </w:t>
      </w:r>
      <w:r w:rsidRPr="005F0C46">
        <w:rPr>
          <w:sz w:val="24"/>
        </w:rPr>
        <w:t>только</w:t>
      </w:r>
      <w:r w:rsidRPr="005F0C46">
        <w:rPr>
          <w:spacing w:val="-2"/>
          <w:sz w:val="24"/>
        </w:rPr>
        <w:t xml:space="preserve"> </w:t>
      </w:r>
      <w:r w:rsidRPr="005F0C46">
        <w:rPr>
          <w:sz w:val="24"/>
        </w:rPr>
        <w:t>под</w:t>
      </w:r>
      <w:r w:rsidRPr="005F0C46">
        <w:rPr>
          <w:spacing w:val="-4"/>
          <w:sz w:val="24"/>
        </w:rPr>
        <w:t xml:space="preserve"> </w:t>
      </w:r>
      <w:r w:rsidRPr="005F0C46">
        <w:rPr>
          <w:sz w:val="24"/>
        </w:rPr>
        <w:t>контролем</w:t>
      </w:r>
      <w:r w:rsidRPr="005F0C46">
        <w:rPr>
          <w:spacing w:val="-1"/>
          <w:sz w:val="24"/>
        </w:rPr>
        <w:t xml:space="preserve"> </w:t>
      </w:r>
      <w:r w:rsidRPr="005F0C46">
        <w:rPr>
          <w:sz w:val="24"/>
        </w:rPr>
        <w:t>специалистов;</w:t>
      </w:r>
    </w:p>
    <w:p w:rsidR="00CA639C" w:rsidRPr="005F0C46" w:rsidRDefault="00E2638E" w:rsidP="00CA374E">
      <w:pPr>
        <w:pStyle w:val="a5"/>
        <w:numPr>
          <w:ilvl w:val="0"/>
          <w:numId w:val="43"/>
        </w:numPr>
        <w:tabs>
          <w:tab w:val="left" w:pos="879"/>
        </w:tabs>
        <w:spacing w:line="237" w:lineRule="auto"/>
        <w:ind w:right="721" w:firstLine="0"/>
        <w:rPr>
          <w:sz w:val="24"/>
        </w:rPr>
      </w:pPr>
      <w:r w:rsidRPr="005F0C46">
        <w:rPr>
          <w:sz w:val="24"/>
        </w:rPr>
        <w:t>строгое</w:t>
      </w:r>
      <w:r w:rsidRPr="005F0C46">
        <w:rPr>
          <w:spacing w:val="10"/>
          <w:sz w:val="24"/>
        </w:rPr>
        <w:t xml:space="preserve"> </w:t>
      </w:r>
      <w:r w:rsidRPr="005F0C46">
        <w:rPr>
          <w:sz w:val="24"/>
        </w:rPr>
        <w:t>соблюдение</w:t>
      </w:r>
      <w:r w:rsidRPr="005F0C46">
        <w:rPr>
          <w:spacing w:val="11"/>
          <w:sz w:val="24"/>
        </w:rPr>
        <w:t xml:space="preserve"> </w:t>
      </w:r>
      <w:r w:rsidRPr="005F0C46">
        <w:rPr>
          <w:sz w:val="24"/>
        </w:rPr>
        <w:t>всех</w:t>
      </w:r>
      <w:r w:rsidRPr="005F0C46">
        <w:rPr>
          <w:spacing w:val="8"/>
          <w:sz w:val="24"/>
        </w:rPr>
        <w:t xml:space="preserve"> </w:t>
      </w:r>
      <w:r w:rsidRPr="005F0C46">
        <w:rPr>
          <w:sz w:val="24"/>
        </w:rPr>
        <w:t>требований</w:t>
      </w:r>
      <w:r w:rsidRPr="005F0C46">
        <w:rPr>
          <w:spacing w:val="13"/>
          <w:sz w:val="24"/>
        </w:rPr>
        <w:t xml:space="preserve"> </w:t>
      </w:r>
      <w:r w:rsidRPr="005F0C46">
        <w:rPr>
          <w:sz w:val="24"/>
        </w:rPr>
        <w:t>к</w:t>
      </w:r>
      <w:r w:rsidRPr="005F0C46">
        <w:rPr>
          <w:spacing w:val="6"/>
          <w:sz w:val="24"/>
        </w:rPr>
        <w:t xml:space="preserve"> </w:t>
      </w:r>
      <w:r w:rsidRPr="005F0C46">
        <w:rPr>
          <w:sz w:val="24"/>
        </w:rPr>
        <w:t>использованию</w:t>
      </w:r>
      <w:r w:rsidRPr="005F0C46">
        <w:rPr>
          <w:spacing w:val="6"/>
          <w:sz w:val="24"/>
        </w:rPr>
        <w:t xml:space="preserve"> </w:t>
      </w:r>
      <w:r w:rsidRPr="005F0C46">
        <w:rPr>
          <w:sz w:val="24"/>
        </w:rPr>
        <w:t>технических</w:t>
      </w:r>
      <w:r w:rsidRPr="005F0C46">
        <w:rPr>
          <w:spacing w:val="7"/>
          <w:sz w:val="24"/>
        </w:rPr>
        <w:t xml:space="preserve"> </w:t>
      </w:r>
      <w:r w:rsidRPr="005F0C46">
        <w:rPr>
          <w:sz w:val="24"/>
        </w:rPr>
        <w:t>средств</w:t>
      </w:r>
      <w:r w:rsidRPr="005F0C46">
        <w:rPr>
          <w:spacing w:val="14"/>
          <w:sz w:val="24"/>
        </w:rPr>
        <w:t xml:space="preserve"> </w:t>
      </w:r>
      <w:r w:rsidRPr="005F0C46">
        <w:rPr>
          <w:sz w:val="24"/>
        </w:rPr>
        <w:t>обучения,</w:t>
      </w:r>
      <w:r w:rsidRPr="005F0C46">
        <w:rPr>
          <w:spacing w:val="14"/>
          <w:sz w:val="24"/>
        </w:rPr>
        <w:t xml:space="preserve"> </w:t>
      </w:r>
      <w:r w:rsidRPr="005F0C46">
        <w:rPr>
          <w:sz w:val="24"/>
        </w:rPr>
        <w:t>в</w:t>
      </w:r>
      <w:r w:rsidRPr="005F0C46">
        <w:rPr>
          <w:spacing w:val="9"/>
          <w:sz w:val="24"/>
        </w:rPr>
        <w:t xml:space="preserve"> </w:t>
      </w:r>
      <w:r w:rsidRPr="005F0C46">
        <w:rPr>
          <w:sz w:val="24"/>
        </w:rPr>
        <w:t>том</w:t>
      </w:r>
      <w:r w:rsidRPr="005F0C46">
        <w:rPr>
          <w:spacing w:val="14"/>
          <w:sz w:val="24"/>
        </w:rPr>
        <w:t xml:space="preserve"> </w:t>
      </w:r>
      <w:r w:rsidRPr="005F0C46">
        <w:rPr>
          <w:sz w:val="24"/>
        </w:rPr>
        <w:t>числе</w:t>
      </w:r>
      <w:r w:rsidRPr="005F0C46">
        <w:rPr>
          <w:spacing w:val="-57"/>
          <w:sz w:val="24"/>
        </w:rPr>
        <w:t xml:space="preserve"> </w:t>
      </w:r>
      <w:r w:rsidRPr="005F0C46">
        <w:rPr>
          <w:sz w:val="24"/>
        </w:rPr>
        <w:t>компьютеров</w:t>
      </w:r>
      <w:r w:rsidRPr="005F0C46">
        <w:rPr>
          <w:spacing w:val="2"/>
          <w:sz w:val="24"/>
        </w:rPr>
        <w:t xml:space="preserve"> </w:t>
      </w:r>
      <w:r w:rsidRPr="005F0C46">
        <w:rPr>
          <w:sz w:val="24"/>
        </w:rPr>
        <w:t>и</w:t>
      </w:r>
      <w:r w:rsidRPr="005F0C46">
        <w:rPr>
          <w:spacing w:val="-2"/>
          <w:sz w:val="24"/>
        </w:rPr>
        <w:t xml:space="preserve"> </w:t>
      </w:r>
      <w:r w:rsidRPr="005F0C46">
        <w:rPr>
          <w:sz w:val="24"/>
        </w:rPr>
        <w:t>аудиовизуальных</w:t>
      </w:r>
      <w:r w:rsidRPr="005F0C46">
        <w:rPr>
          <w:spacing w:val="-3"/>
          <w:sz w:val="24"/>
        </w:rPr>
        <w:t xml:space="preserve"> </w:t>
      </w:r>
      <w:r w:rsidRPr="005F0C46">
        <w:rPr>
          <w:sz w:val="24"/>
        </w:rPr>
        <w:t>средств;</w:t>
      </w:r>
    </w:p>
    <w:p w:rsidR="00CA639C" w:rsidRPr="005F0C46" w:rsidRDefault="00E2638E" w:rsidP="00CA374E">
      <w:pPr>
        <w:pStyle w:val="a5"/>
        <w:numPr>
          <w:ilvl w:val="0"/>
          <w:numId w:val="43"/>
        </w:numPr>
        <w:tabs>
          <w:tab w:val="left" w:pos="806"/>
        </w:tabs>
        <w:spacing w:before="3" w:line="237" w:lineRule="auto"/>
        <w:ind w:right="723" w:firstLine="0"/>
        <w:rPr>
          <w:sz w:val="24"/>
        </w:rPr>
      </w:pPr>
      <w:r w:rsidRPr="005F0C46">
        <w:rPr>
          <w:sz w:val="24"/>
        </w:rPr>
        <w:t>индивидуализацию обучения (учёт индивидуальных особенностей развития: темпа развития и темпа</w:t>
      </w:r>
      <w:r w:rsidRPr="005F0C46">
        <w:rPr>
          <w:spacing w:val="-57"/>
          <w:sz w:val="24"/>
        </w:rPr>
        <w:t xml:space="preserve"> </w:t>
      </w:r>
      <w:r w:rsidRPr="005F0C46">
        <w:rPr>
          <w:sz w:val="24"/>
        </w:rPr>
        <w:t>деятельности),</w:t>
      </w:r>
      <w:r w:rsidRPr="005F0C46">
        <w:rPr>
          <w:spacing w:val="4"/>
          <w:sz w:val="24"/>
        </w:rPr>
        <w:t xml:space="preserve"> </w:t>
      </w:r>
      <w:r w:rsidRPr="005F0C46">
        <w:rPr>
          <w:sz w:val="24"/>
        </w:rPr>
        <w:t>работу</w:t>
      </w:r>
      <w:r w:rsidRPr="005F0C46">
        <w:rPr>
          <w:spacing w:val="-8"/>
          <w:sz w:val="24"/>
        </w:rPr>
        <w:t xml:space="preserve"> </w:t>
      </w:r>
      <w:r w:rsidRPr="005F0C46">
        <w:rPr>
          <w:sz w:val="24"/>
        </w:rPr>
        <w:t>по</w:t>
      </w:r>
      <w:r w:rsidRPr="005F0C46">
        <w:rPr>
          <w:spacing w:val="4"/>
          <w:sz w:val="24"/>
        </w:rPr>
        <w:t xml:space="preserve"> </w:t>
      </w:r>
      <w:r w:rsidRPr="005F0C46">
        <w:rPr>
          <w:sz w:val="24"/>
        </w:rPr>
        <w:t>индивидуальным</w:t>
      </w:r>
      <w:r w:rsidRPr="005F0C46">
        <w:rPr>
          <w:spacing w:val="2"/>
          <w:sz w:val="24"/>
        </w:rPr>
        <w:t xml:space="preserve"> </w:t>
      </w:r>
      <w:r w:rsidRPr="005F0C46">
        <w:rPr>
          <w:sz w:val="24"/>
        </w:rPr>
        <w:t>программам</w:t>
      </w:r>
      <w:r w:rsidRPr="005F0C46">
        <w:rPr>
          <w:spacing w:val="-7"/>
          <w:sz w:val="24"/>
        </w:rPr>
        <w:t xml:space="preserve"> </w:t>
      </w:r>
      <w:r w:rsidRPr="005F0C46">
        <w:rPr>
          <w:sz w:val="24"/>
        </w:rPr>
        <w:t>основного общего</w:t>
      </w:r>
      <w:r w:rsidRPr="005F0C46">
        <w:rPr>
          <w:spacing w:val="1"/>
          <w:sz w:val="24"/>
        </w:rPr>
        <w:t xml:space="preserve"> </w:t>
      </w:r>
      <w:r w:rsidRPr="005F0C46">
        <w:rPr>
          <w:sz w:val="24"/>
        </w:rPr>
        <w:t>образования;</w:t>
      </w:r>
    </w:p>
    <w:p w:rsidR="00CA639C" w:rsidRPr="005F0C46" w:rsidRDefault="00E2638E" w:rsidP="00CA374E">
      <w:pPr>
        <w:pStyle w:val="a5"/>
        <w:numPr>
          <w:ilvl w:val="0"/>
          <w:numId w:val="43"/>
        </w:numPr>
        <w:tabs>
          <w:tab w:val="left" w:pos="806"/>
        </w:tabs>
        <w:spacing w:before="6" w:line="237" w:lineRule="auto"/>
        <w:ind w:right="723" w:firstLine="0"/>
        <w:rPr>
          <w:sz w:val="24"/>
        </w:rPr>
      </w:pPr>
      <w:r w:rsidRPr="005F0C46">
        <w:rPr>
          <w:sz w:val="24"/>
        </w:rPr>
        <w:t>рациональную</w:t>
      </w:r>
      <w:r w:rsidRPr="005F0C46">
        <w:rPr>
          <w:spacing w:val="26"/>
          <w:sz w:val="24"/>
        </w:rPr>
        <w:t xml:space="preserve"> </w:t>
      </w:r>
      <w:r w:rsidRPr="005F0C46">
        <w:rPr>
          <w:sz w:val="24"/>
        </w:rPr>
        <w:t>и</w:t>
      </w:r>
      <w:r w:rsidRPr="005F0C46">
        <w:rPr>
          <w:spacing w:val="29"/>
          <w:sz w:val="24"/>
        </w:rPr>
        <w:t xml:space="preserve"> </w:t>
      </w:r>
      <w:r w:rsidRPr="005F0C46">
        <w:rPr>
          <w:sz w:val="24"/>
        </w:rPr>
        <w:t>соответствующую</w:t>
      </w:r>
      <w:r w:rsidRPr="005F0C46">
        <w:rPr>
          <w:spacing w:val="26"/>
          <w:sz w:val="24"/>
        </w:rPr>
        <w:t xml:space="preserve"> </w:t>
      </w:r>
      <w:r w:rsidRPr="005F0C46">
        <w:rPr>
          <w:sz w:val="24"/>
        </w:rPr>
        <w:t>требованиям</w:t>
      </w:r>
      <w:r w:rsidRPr="005F0C46">
        <w:rPr>
          <w:spacing w:val="25"/>
          <w:sz w:val="24"/>
        </w:rPr>
        <w:t xml:space="preserve"> </w:t>
      </w:r>
      <w:r w:rsidRPr="005F0C46">
        <w:rPr>
          <w:sz w:val="24"/>
        </w:rPr>
        <w:t>организацию</w:t>
      </w:r>
      <w:r w:rsidRPr="005F0C46">
        <w:rPr>
          <w:spacing w:val="26"/>
          <w:sz w:val="24"/>
        </w:rPr>
        <w:t xml:space="preserve"> </w:t>
      </w:r>
      <w:r w:rsidRPr="005F0C46">
        <w:rPr>
          <w:sz w:val="24"/>
        </w:rPr>
        <w:t>уроков</w:t>
      </w:r>
      <w:r w:rsidRPr="005F0C46">
        <w:rPr>
          <w:spacing w:val="25"/>
          <w:sz w:val="24"/>
        </w:rPr>
        <w:t xml:space="preserve"> </w:t>
      </w:r>
      <w:r w:rsidRPr="005F0C46">
        <w:rPr>
          <w:sz w:val="24"/>
        </w:rPr>
        <w:t>физической</w:t>
      </w:r>
      <w:r w:rsidRPr="005F0C46">
        <w:rPr>
          <w:spacing w:val="29"/>
          <w:sz w:val="24"/>
        </w:rPr>
        <w:t xml:space="preserve"> </w:t>
      </w:r>
      <w:r w:rsidRPr="005F0C46">
        <w:rPr>
          <w:sz w:val="24"/>
        </w:rPr>
        <w:t>культуры</w:t>
      </w:r>
      <w:r w:rsidRPr="005F0C46">
        <w:rPr>
          <w:spacing w:val="30"/>
          <w:sz w:val="24"/>
        </w:rPr>
        <w:t xml:space="preserve"> </w:t>
      </w:r>
      <w:r w:rsidRPr="005F0C46">
        <w:rPr>
          <w:sz w:val="24"/>
        </w:rPr>
        <w:t>и</w:t>
      </w:r>
      <w:r w:rsidRPr="005F0C46">
        <w:rPr>
          <w:spacing w:val="-57"/>
          <w:sz w:val="24"/>
        </w:rPr>
        <w:t xml:space="preserve"> </w:t>
      </w:r>
      <w:r w:rsidRPr="005F0C46">
        <w:rPr>
          <w:sz w:val="24"/>
        </w:rPr>
        <w:t>занятий</w:t>
      </w:r>
      <w:r w:rsidRPr="005F0C46">
        <w:rPr>
          <w:spacing w:val="2"/>
          <w:sz w:val="24"/>
        </w:rPr>
        <w:t xml:space="preserve"> </w:t>
      </w:r>
      <w:r w:rsidRPr="005F0C46">
        <w:rPr>
          <w:sz w:val="24"/>
        </w:rPr>
        <w:t>активно-двигательного</w:t>
      </w:r>
      <w:r w:rsidRPr="005F0C46">
        <w:rPr>
          <w:spacing w:val="6"/>
          <w:sz w:val="24"/>
        </w:rPr>
        <w:t xml:space="preserve"> </w:t>
      </w:r>
      <w:r w:rsidRPr="005F0C46">
        <w:rPr>
          <w:sz w:val="24"/>
        </w:rPr>
        <w:t>характера</w:t>
      </w:r>
      <w:r w:rsidRPr="005F0C46">
        <w:rPr>
          <w:spacing w:val="-1"/>
          <w:sz w:val="24"/>
        </w:rPr>
        <w:t xml:space="preserve"> </w:t>
      </w:r>
      <w:r w:rsidRPr="005F0C46">
        <w:rPr>
          <w:sz w:val="24"/>
        </w:rPr>
        <w:t>в</w:t>
      </w:r>
      <w:r w:rsidRPr="005F0C46">
        <w:rPr>
          <w:spacing w:val="-1"/>
          <w:sz w:val="24"/>
        </w:rPr>
        <w:t xml:space="preserve"> </w:t>
      </w:r>
      <w:r w:rsidRPr="005F0C46">
        <w:rPr>
          <w:sz w:val="24"/>
        </w:rPr>
        <w:t>основной</w:t>
      </w:r>
      <w:r w:rsidRPr="005F0C46">
        <w:rPr>
          <w:spacing w:val="-2"/>
          <w:sz w:val="24"/>
        </w:rPr>
        <w:t xml:space="preserve"> </w:t>
      </w:r>
      <w:r w:rsidRPr="005F0C46">
        <w:rPr>
          <w:sz w:val="24"/>
        </w:rPr>
        <w:t>школе.</w:t>
      </w:r>
    </w:p>
    <w:p w:rsidR="00CA639C" w:rsidRPr="005F0C46" w:rsidRDefault="00E2638E">
      <w:pPr>
        <w:pStyle w:val="a3"/>
        <w:spacing w:before="6" w:line="237" w:lineRule="auto"/>
        <w:ind w:right="719" w:firstLine="705"/>
        <w:jc w:val="both"/>
      </w:pPr>
      <w:r w:rsidRPr="005F0C46">
        <w:t>Эффективность реализации этого блока зависит от</w:t>
      </w:r>
      <w:r w:rsidRPr="005F0C46">
        <w:rPr>
          <w:spacing w:val="1"/>
        </w:rPr>
        <w:t xml:space="preserve"> </w:t>
      </w:r>
      <w:r w:rsidRPr="005F0C46">
        <w:t>администрации школы и</w:t>
      </w:r>
      <w:r w:rsidRPr="005F0C46">
        <w:rPr>
          <w:spacing w:val="1"/>
        </w:rPr>
        <w:t xml:space="preserve"> </w:t>
      </w:r>
      <w:r w:rsidRPr="005F0C46">
        <w:t>деятельности</w:t>
      </w:r>
      <w:r w:rsidRPr="005F0C46">
        <w:rPr>
          <w:spacing w:val="1"/>
        </w:rPr>
        <w:t xml:space="preserve"> </w:t>
      </w:r>
      <w:r w:rsidRPr="005F0C46">
        <w:t>каждого</w:t>
      </w:r>
      <w:r w:rsidRPr="005F0C46">
        <w:rPr>
          <w:spacing w:val="1"/>
        </w:rPr>
        <w:t xml:space="preserve"> </w:t>
      </w:r>
      <w:r w:rsidRPr="005F0C46">
        <w:t>педагога.</w:t>
      </w:r>
    </w:p>
    <w:p w:rsidR="00CA639C" w:rsidRPr="005F0C46" w:rsidRDefault="00E2638E">
      <w:pPr>
        <w:pStyle w:val="a3"/>
        <w:spacing w:before="3"/>
        <w:ind w:right="713" w:firstLine="705"/>
        <w:jc w:val="both"/>
      </w:pPr>
      <w:r w:rsidRPr="005F0C46">
        <w:t>Эффективная</w:t>
      </w:r>
      <w:r w:rsidRPr="005F0C46">
        <w:rPr>
          <w:spacing w:val="1"/>
        </w:rPr>
        <w:t xml:space="preserve"> </w:t>
      </w:r>
      <w:r w:rsidRPr="005F0C46">
        <w:t>организация</w:t>
      </w:r>
      <w:r w:rsidRPr="005F0C46">
        <w:rPr>
          <w:spacing w:val="1"/>
        </w:rPr>
        <w:t xml:space="preserve"> </w:t>
      </w:r>
      <w:r w:rsidRPr="005F0C46">
        <w:t>физкультурно-оздоровительной</w:t>
      </w:r>
      <w:r w:rsidRPr="005F0C46">
        <w:rPr>
          <w:spacing w:val="1"/>
        </w:rPr>
        <w:t xml:space="preserve"> </w:t>
      </w:r>
      <w:r w:rsidRPr="005F0C46">
        <w:t>работы,</w:t>
      </w:r>
      <w:r w:rsidRPr="005F0C46">
        <w:rPr>
          <w:spacing w:val="1"/>
        </w:rPr>
        <w:t xml:space="preserve"> </w:t>
      </w:r>
      <w:r w:rsidRPr="005F0C46">
        <w:t>направленная</w:t>
      </w:r>
      <w:r w:rsidRPr="005F0C46">
        <w:rPr>
          <w:spacing w:val="1"/>
        </w:rPr>
        <w:t xml:space="preserve"> </w:t>
      </w:r>
      <w:r w:rsidRPr="005F0C46">
        <w:t>на</w:t>
      </w:r>
      <w:r w:rsidRPr="005F0C46">
        <w:rPr>
          <w:spacing w:val="1"/>
        </w:rPr>
        <w:t xml:space="preserve"> </w:t>
      </w:r>
      <w:r w:rsidRPr="005F0C46">
        <w:t>обеспечение рациональной организации двигательного режима, нормального физического развития и</w:t>
      </w:r>
      <w:r w:rsidRPr="005F0C46">
        <w:rPr>
          <w:spacing w:val="-57"/>
        </w:rPr>
        <w:t xml:space="preserve"> </w:t>
      </w:r>
      <w:r w:rsidRPr="005F0C46">
        <w:t>двигательной подготовленности обучающихся всех возрастов, повышение адаптивных возможностей</w:t>
      </w:r>
      <w:r w:rsidRPr="005F0C46">
        <w:rPr>
          <w:spacing w:val="-57"/>
        </w:rPr>
        <w:t xml:space="preserve"> </w:t>
      </w:r>
      <w:r w:rsidRPr="005F0C46">
        <w:t>организма, сохранение и укрепление здоровья обучающихся и формирование культуры здоровья,</w:t>
      </w:r>
      <w:r w:rsidRPr="005F0C46">
        <w:rPr>
          <w:spacing w:val="1"/>
        </w:rPr>
        <w:t xml:space="preserve"> </w:t>
      </w:r>
      <w:r w:rsidRPr="005F0C46">
        <w:t>включает:</w:t>
      </w:r>
    </w:p>
    <w:p w:rsidR="00CA639C" w:rsidRPr="005F0C46" w:rsidRDefault="00E2638E" w:rsidP="00CA374E">
      <w:pPr>
        <w:pStyle w:val="a5"/>
        <w:numPr>
          <w:ilvl w:val="0"/>
          <w:numId w:val="43"/>
        </w:numPr>
        <w:tabs>
          <w:tab w:val="left" w:pos="879"/>
        </w:tabs>
        <w:ind w:right="725" w:firstLine="0"/>
        <w:jc w:val="both"/>
        <w:rPr>
          <w:sz w:val="24"/>
        </w:rPr>
      </w:pPr>
      <w:r w:rsidRPr="005F0C46">
        <w:rPr>
          <w:sz w:val="24"/>
        </w:rPr>
        <w:t>полноценную и эффективную работу с обучающимися с ограниченными возможностями здоровья,</w:t>
      </w:r>
      <w:r w:rsidRPr="005F0C46">
        <w:rPr>
          <w:spacing w:val="1"/>
          <w:sz w:val="24"/>
        </w:rPr>
        <w:t xml:space="preserve"> </w:t>
      </w:r>
      <w:r w:rsidRPr="005F0C46">
        <w:rPr>
          <w:sz w:val="24"/>
        </w:rPr>
        <w:t>инвалидами, а также с обучающимися всех групп здоровья (на уроках физкультуры, в секциях и т.</w:t>
      </w:r>
      <w:r w:rsidRPr="005F0C46">
        <w:rPr>
          <w:spacing w:val="1"/>
          <w:sz w:val="24"/>
        </w:rPr>
        <w:t xml:space="preserve"> </w:t>
      </w:r>
      <w:r w:rsidRPr="005F0C46">
        <w:rPr>
          <w:sz w:val="24"/>
        </w:rPr>
        <w:t>п.);</w:t>
      </w:r>
    </w:p>
    <w:p w:rsidR="00CA639C" w:rsidRPr="005F0C46" w:rsidRDefault="00E2638E" w:rsidP="00CA374E">
      <w:pPr>
        <w:pStyle w:val="a5"/>
        <w:numPr>
          <w:ilvl w:val="0"/>
          <w:numId w:val="43"/>
        </w:numPr>
        <w:tabs>
          <w:tab w:val="left" w:pos="985"/>
        </w:tabs>
        <w:spacing w:before="1"/>
        <w:ind w:right="713" w:firstLine="0"/>
        <w:jc w:val="both"/>
        <w:rPr>
          <w:sz w:val="24"/>
        </w:rPr>
      </w:pPr>
      <w:r w:rsidRPr="005F0C46">
        <w:rPr>
          <w:sz w:val="24"/>
        </w:rPr>
        <w:t>рациональную</w:t>
      </w:r>
      <w:r w:rsidRPr="005F0C46">
        <w:rPr>
          <w:spacing w:val="1"/>
          <w:sz w:val="24"/>
        </w:rPr>
        <w:t xml:space="preserve"> </w:t>
      </w:r>
      <w:r w:rsidRPr="005F0C46">
        <w:rPr>
          <w:sz w:val="24"/>
        </w:rPr>
        <w:t>и</w:t>
      </w:r>
      <w:r w:rsidRPr="005F0C46">
        <w:rPr>
          <w:spacing w:val="1"/>
          <w:sz w:val="24"/>
        </w:rPr>
        <w:t xml:space="preserve"> </w:t>
      </w:r>
      <w:r w:rsidRPr="005F0C46">
        <w:rPr>
          <w:sz w:val="24"/>
        </w:rPr>
        <w:t>соответствующую</w:t>
      </w:r>
      <w:r w:rsidRPr="005F0C46">
        <w:rPr>
          <w:spacing w:val="1"/>
          <w:sz w:val="24"/>
        </w:rPr>
        <w:t xml:space="preserve"> </w:t>
      </w:r>
      <w:r w:rsidRPr="005F0C46">
        <w:rPr>
          <w:sz w:val="24"/>
        </w:rPr>
        <w:t>возрастным</w:t>
      </w:r>
      <w:r w:rsidRPr="005F0C46">
        <w:rPr>
          <w:spacing w:val="1"/>
          <w:sz w:val="24"/>
        </w:rPr>
        <w:t xml:space="preserve"> </w:t>
      </w:r>
      <w:r w:rsidRPr="005F0C46">
        <w:rPr>
          <w:sz w:val="24"/>
        </w:rPr>
        <w:t>и</w:t>
      </w:r>
      <w:r w:rsidRPr="005F0C46">
        <w:rPr>
          <w:spacing w:val="1"/>
          <w:sz w:val="24"/>
        </w:rPr>
        <w:t xml:space="preserve"> </w:t>
      </w:r>
      <w:r w:rsidRPr="005F0C46">
        <w:rPr>
          <w:sz w:val="24"/>
        </w:rPr>
        <w:t>индивидуальным</w:t>
      </w:r>
      <w:r w:rsidRPr="005F0C46">
        <w:rPr>
          <w:spacing w:val="1"/>
          <w:sz w:val="24"/>
        </w:rPr>
        <w:t xml:space="preserve"> </w:t>
      </w:r>
      <w:r w:rsidRPr="005F0C46">
        <w:rPr>
          <w:sz w:val="24"/>
        </w:rPr>
        <w:t>особенностям</w:t>
      </w:r>
      <w:r w:rsidRPr="005F0C46">
        <w:rPr>
          <w:spacing w:val="1"/>
          <w:sz w:val="24"/>
        </w:rPr>
        <w:t xml:space="preserve"> </w:t>
      </w:r>
      <w:r w:rsidRPr="005F0C46">
        <w:rPr>
          <w:sz w:val="24"/>
        </w:rPr>
        <w:t>развития</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организацию</w:t>
      </w:r>
      <w:r w:rsidRPr="005F0C46">
        <w:rPr>
          <w:spacing w:val="1"/>
          <w:sz w:val="24"/>
        </w:rPr>
        <w:t xml:space="preserve"> </w:t>
      </w:r>
      <w:r w:rsidRPr="005F0C46">
        <w:rPr>
          <w:sz w:val="24"/>
        </w:rPr>
        <w:t>уроков</w:t>
      </w:r>
      <w:r w:rsidRPr="005F0C46">
        <w:rPr>
          <w:spacing w:val="1"/>
          <w:sz w:val="24"/>
        </w:rPr>
        <w:t xml:space="preserve"> </w:t>
      </w:r>
      <w:r w:rsidRPr="005F0C46">
        <w:rPr>
          <w:sz w:val="24"/>
        </w:rPr>
        <w:t>физической</w:t>
      </w:r>
      <w:r w:rsidRPr="005F0C46">
        <w:rPr>
          <w:spacing w:val="1"/>
          <w:sz w:val="24"/>
        </w:rPr>
        <w:t xml:space="preserve"> </w:t>
      </w:r>
      <w:r w:rsidRPr="005F0C46">
        <w:rPr>
          <w:sz w:val="24"/>
        </w:rPr>
        <w:t>культуры</w:t>
      </w:r>
      <w:r w:rsidRPr="005F0C46">
        <w:rPr>
          <w:spacing w:val="1"/>
          <w:sz w:val="24"/>
        </w:rPr>
        <w:t xml:space="preserve"> </w:t>
      </w:r>
      <w:r w:rsidRPr="005F0C46">
        <w:rPr>
          <w:sz w:val="24"/>
        </w:rPr>
        <w:t>и</w:t>
      </w:r>
      <w:r w:rsidRPr="005F0C46">
        <w:rPr>
          <w:spacing w:val="1"/>
          <w:sz w:val="24"/>
        </w:rPr>
        <w:t xml:space="preserve"> </w:t>
      </w:r>
      <w:r w:rsidRPr="005F0C46">
        <w:rPr>
          <w:sz w:val="24"/>
        </w:rPr>
        <w:t>занятий</w:t>
      </w:r>
      <w:r w:rsidRPr="005F0C46">
        <w:rPr>
          <w:spacing w:val="61"/>
          <w:sz w:val="24"/>
        </w:rPr>
        <w:t xml:space="preserve"> </w:t>
      </w:r>
      <w:r w:rsidRPr="005F0C46">
        <w:rPr>
          <w:sz w:val="24"/>
        </w:rPr>
        <w:t>активно-двигательного</w:t>
      </w:r>
      <w:r w:rsidRPr="005F0C46">
        <w:rPr>
          <w:spacing w:val="1"/>
          <w:sz w:val="24"/>
        </w:rPr>
        <w:t xml:space="preserve"> </w:t>
      </w:r>
      <w:r w:rsidRPr="005F0C46">
        <w:rPr>
          <w:sz w:val="24"/>
        </w:rPr>
        <w:t>характера;</w:t>
      </w:r>
    </w:p>
    <w:p w:rsidR="00CA639C" w:rsidRPr="005F0C46" w:rsidRDefault="00E2638E" w:rsidP="00CA374E">
      <w:pPr>
        <w:pStyle w:val="a5"/>
        <w:numPr>
          <w:ilvl w:val="0"/>
          <w:numId w:val="43"/>
        </w:numPr>
        <w:tabs>
          <w:tab w:val="left" w:pos="865"/>
        </w:tabs>
        <w:spacing w:line="274" w:lineRule="exact"/>
        <w:ind w:left="864" w:hanging="145"/>
        <w:jc w:val="both"/>
        <w:rPr>
          <w:sz w:val="24"/>
        </w:rPr>
      </w:pPr>
      <w:r w:rsidRPr="005F0C46">
        <w:rPr>
          <w:sz w:val="24"/>
        </w:rPr>
        <w:t>организацию</w:t>
      </w:r>
      <w:r w:rsidRPr="005F0C46">
        <w:rPr>
          <w:spacing w:val="-8"/>
          <w:sz w:val="24"/>
        </w:rPr>
        <w:t xml:space="preserve"> </w:t>
      </w:r>
      <w:r w:rsidRPr="005F0C46">
        <w:rPr>
          <w:sz w:val="24"/>
        </w:rPr>
        <w:t>занятий</w:t>
      </w:r>
      <w:r w:rsidRPr="005F0C46">
        <w:rPr>
          <w:spacing w:val="-6"/>
          <w:sz w:val="24"/>
        </w:rPr>
        <w:t xml:space="preserve"> </w:t>
      </w:r>
      <w:r w:rsidRPr="005F0C46">
        <w:rPr>
          <w:sz w:val="24"/>
        </w:rPr>
        <w:t>по</w:t>
      </w:r>
      <w:r w:rsidRPr="005F0C46">
        <w:rPr>
          <w:spacing w:val="-1"/>
          <w:sz w:val="24"/>
        </w:rPr>
        <w:t xml:space="preserve"> </w:t>
      </w:r>
      <w:r w:rsidRPr="005F0C46">
        <w:rPr>
          <w:sz w:val="24"/>
        </w:rPr>
        <w:t>лечебной</w:t>
      </w:r>
      <w:r w:rsidRPr="005F0C46">
        <w:rPr>
          <w:spacing w:val="-5"/>
          <w:sz w:val="24"/>
        </w:rPr>
        <w:t xml:space="preserve"> </w:t>
      </w:r>
      <w:r w:rsidRPr="005F0C46">
        <w:rPr>
          <w:sz w:val="24"/>
        </w:rPr>
        <w:t>физкультуре;</w:t>
      </w:r>
    </w:p>
    <w:p w:rsidR="00CA639C" w:rsidRPr="005F0C46" w:rsidRDefault="00E2638E" w:rsidP="00CA374E">
      <w:pPr>
        <w:pStyle w:val="a5"/>
        <w:numPr>
          <w:ilvl w:val="0"/>
          <w:numId w:val="43"/>
        </w:numPr>
        <w:tabs>
          <w:tab w:val="left" w:pos="806"/>
        </w:tabs>
        <w:spacing w:before="5" w:line="237" w:lineRule="auto"/>
        <w:ind w:right="728" w:firstLine="0"/>
        <w:rPr>
          <w:sz w:val="24"/>
        </w:rPr>
      </w:pPr>
      <w:r w:rsidRPr="005F0C46">
        <w:rPr>
          <w:sz w:val="24"/>
        </w:rPr>
        <w:t>организацию</w:t>
      </w:r>
      <w:r w:rsidRPr="005F0C46">
        <w:rPr>
          <w:spacing w:val="3"/>
          <w:sz w:val="24"/>
        </w:rPr>
        <w:t xml:space="preserve"> </w:t>
      </w:r>
      <w:r w:rsidRPr="005F0C46">
        <w:rPr>
          <w:sz w:val="24"/>
        </w:rPr>
        <w:t>динамических перемен,</w:t>
      </w:r>
      <w:r w:rsidRPr="005F0C46">
        <w:rPr>
          <w:spacing w:val="7"/>
          <w:sz w:val="24"/>
        </w:rPr>
        <w:t xml:space="preserve"> </w:t>
      </w:r>
      <w:r w:rsidRPr="005F0C46">
        <w:rPr>
          <w:sz w:val="24"/>
        </w:rPr>
        <w:t>физкультминуток</w:t>
      </w:r>
      <w:r w:rsidRPr="005F0C46">
        <w:rPr>
          <w:spacing w:val="3"/>
          <w:sz w:val="24"/>
        </w:rPr>
        <w:t xml:space="preserve"> </w:t>
      </w:r>
      <w:r w:rsidRPr="005F0C46">
        <w:rPr>
          <w:sz w:val="24"/>
        </w:rPr>
        <w:t>на</w:t>
      </w:r>
      <w:r w:rsidRPr="005F0C46">
        <w:rPr>
          <w:spacing w:val="9"/>
          <w:sz w:val="24"/>
        </w:rPr>
        <w:t xml:space="preserve"> </w:t>
      </w:r>
      <w:r w:rsidRPr="005F0C46">
        <w:rPr>
          <w:sz w:val="24"/>
        </w:rPr>
        <w:t>уроках,</w:t>
      </w:r>
      <w:r w:rsidRPr="005F0C46">
        <w:rPr>
          <w:spacing w:val="6"/>
          <w:sz w:val="24"/>
        </w:rPr>
        <w:t xml:space="preserve"> </w:t>
      </w:r>
      <w:r w:rsidRPr="005F0C46">
        <w:rPr>
          <w:sz w:val="24"/>
        </w:rPr>
        <w:t>способствующих</w:t>
      </w:r>
      <w:r w:rsidRPr="005F0C46">
        <w:rPr>
          <w:spacing w:val="5"/>
          <w:sz w:val="24"/>
        </w:rPr>
        <w:t xml:space="preserve"> </w:t>
      </w:r>
      <w:r w:rsidRPr="005F0C46">
        <w:rPr>
          <w:sz w:val="24"/>
        </w:rPr>
        <w:t>эмоциональной</w:t>
      </w:r>
      <w:r w:rsidRPr="005F0C46">
        <w:rPr>
          <w:spacing w:val="-57"/>
          <w:sz w:val="24"/>
        </w:rPr>
        <w:t xml:space="preserve"> </w:t>
      </w:r>
      <w:r w:rsidRPr="005F0C46">
        <w:rPr>
          <w:sz w:val="24"/>
        </w:rPr>
        <w:t>разгрузке и</w:t>
      </w:r>
      <w:r w:rsidRPr="005F0C46">
        <w:rPr>
          <w:spacing w:val="3"/>
          <w:sz w:val="24"/>
        </w:rPr>
        <w:t xml:space="preserve"> </w:t>
      </w:r>
      <w:r w:rsidRPr="005F0C46">
        <w:rPr>
          <w:sz w:val="24"/>
        </w:rPr>
        <w:t>повышению</w:t>
      </w:r>
      <w:r w:rsidRPr="005F0C46">
        <w:rPr>
          <w:spacing w:val="-5"/>
          <w:sz w:val="24"/>
        </w:rPr>
        <w:t xml:space="preserve"> </w:t>
      </w:r>
      <w:r w:rsidRPr="005F0C46">
        <w:rPr>
          <w:sz w:val="24"/>
        </w:rPr>
        <w:t>двигательной</w:t>
      </w:r>
      <w:r w:rsidRPr="005F0C46">
        <w:rPr>
          <w:spacing w:val="3"/>
          <w:sz w:val="24"/>
        </w:rPr>
        <w:t xml:space="preserve"> </w:t>
      </w:r>
      <w:r w:rsidRPr="005F0C46">
        <w:rPr>
          <w:sz w:val="24"/>
        </w:rPr>
        <w:t>активности;</w:t>
      </w:r>
    </w:p>
    <w:p w:rsidR="00CA639C" w:rsidRPr="005F0C46" w:rsidRDefault="00E2638E" w:rsidP="00CA374E">
      <w:pPr>
        <w:pStyle w:val="a5"/>
        <w:numPr>
          <w:ilvl w:val="0"/>
          <w:numId w:val="43"/>
        </w:numPr>
        <w:tabs>
          <w:tab w:val="left" w:pos="870"/>
        </w:tabs>
        <w:spacing w:before="6" w:line="237" w:lineRule="auto"/>
        <w:ind w:right="711" w:firstLine="0"/>
        <w:rPr>
          <w:sz w:val="24"/>
        </w:rPr>
      </w:pPr>
      <w:r w:rsidRPr="005F0C46">
        <w:rPr>
          <w:sz w:val="24"/>
        </w:rPr>
        <w:t>организацию</w:t>
      </w:r>
      <w:r w:rsidRPr="005F0C46">
        <w:rPr>
          <w:spacing w:val="-5"/>
          <w:sz w:val="24"/>
        </w:rPr>
        <w:t xml:space="preserve"> </w:t>
      </w:r>
      <w:r w:rsidRPr="005F0C46">
        <w:rPr>
          <w:sz w:val="24"/>
        </w:rPr>
        <w:t>работы</w:t>
      </w:r>
      <w:r w:rsidRPr="005F0C46">
        <w:rPr>
          <w:spacing w:val="3"/>
          <w:sz w:val="24"/>
        </w:rPr>
        <w:t xml:space="preserve"> </w:t>
      </w:r>
      <w:r w:rsidRPr="005F0C46">
        <w:rPr>
          <w:sz w:val="24"/>
        </w:rPr>
        <w:t>спортивных</w:t>
      </w:r>
      <w:r w:rsidRPr="005F0C46">
        <w:rPr>
          <w:spacing w:val="-3"/>
          <w:sz w:val="24"/>
        </w:rPr>
        <w:t xml:space="preserve"> </w:t>
      </w:r>
      <w:r w:rsidRPr="005F0C46">
        <w:rPr>
          <w:sz w:val="24"/>
        </w:rPr>
        <w:t>секций,</w:t>
      </w:r>
      <w:r w:rsidRPr="005F0C46">
        <w:rPr>
          <w:spacing w:val="4"/>
          <w:sz w:val="24"/>
        </w:rPr>
        <w:t xml:space="preserve"> </w:t>
      </w:r>
      <w:r w:rsidRPr="005F0C46">
        <w:rPr>
          <w:sz w:val="24"/>
        </w:rPr>
        <w:t>туристических,</w:t>
      </w:r>
      <w:r w:rsidRPr="005F0C46">
        <w:rPr>
          <w:spacing w:val="11"/>
          <w:sz w:val="24"/>
        </w:rPr>
        <w:t xml:space="preserve"> </w:t>
      </w:r>
      <w:r w:rsidRPr="005F0C46">
        <w:rPr>
          <w:sz w:val="24"/>
        </w:rPr>
        <w:t>экологических</w:t>
      </w:r>
      <w:r w:rsidRPr="005F0C46">
        <w:rPr>
          <w:spacing w:val="-2"/>
          <w:sz w:val="24"/>
        </w:rPr>
        <w:t xml:space="preserve"> </w:t>
      </w:r>
      <w:r w:rsidRPr="005F0C46">
        <w:rPr>
          <w:sz w:val="24"/>
        </w:rPr>
        <w:t>кружков,</w:t>
      </w:r>
      <w:r w:rsidRPr="005F0C46">
        <w:rPr>
          <w:spacing w:val="4"/>
          <w:sz w:val="24"/>
        </w:rPr>
        <w:t xml:space="preserve"> </w:t>
      </w:r>
      <w:r w:rsidRPr="005F0C46">
        <w:rPr>
          <w:sz w:val="24"/>
        </w:rPr>
        <w:t>слётов,</w:t>
      </w:r>
      <w:r w:rsidRPr="005F0C46">
        <w:rPr>
          <w:spacing w:val="-1"/>
          <w:sz w:val="24"/>
        </w:rPr>
        <w:t xml:space="preserve"> </w:t>
      </w:r>
      <w:r w:rsidRPr="005F0C46">
        <w:rPr>
          <w:sz w:val="24"/>
        </w:rPr>
        <w:t>лагерей</w:t>
      </w:r>
      <w:r w:rsidRPr="005F0C46">
        <w:rPr>
          <w:spacing w:val="2"/>
          <w:sz w:val="24"/>
        </w:rPr>
        <w:t xml:space="preserve"> </w:t>
      </w:r>
      <w:r w:rsidRPr="005F0C46">
        <w:rPr>
          <w:sz w:val="24"/>
        </w:rPr>
        <w:t>и</w:t>
      </w:r>
      <w:r w:rsidRPr="005F0C46">
        <w:rPr>
          <w:spacing w:val="-57"/>
          <w:sz w:val="24"/>
        </w:rPr>
        <w:t xml:space="preserve"> </w:t>
      </w:r>
      <w:r w:rsidRPr="005F0C46">
        <w:rPr>
          <w:sz w:val="24"/>
        </w:rPr>
        <w:t>создание условий</w:t>
      </w:r>
      <w:r w:rsidRPr="005F0C46">
        <w:rPr>
          <w:spacing w:val="-2"/>
          <w:sz w:val="24"/>
        </w:rPr>
        <w:t xml:space="preserve"> </w:t>
      </w:r>
      <w:r w:rsidRPr="005F0C46">
        <w:rPr>
          <w:sz w:val="24"/>
        </w:rPr>
        <w:t>для</w:t>
      </w:r>
      <w:r w:rsidRPr="005F0C46">
        <w:rPr>
          <w:spacing w:val="1"/>
          <w:sz w:val="24"/>
        </w:rPr>
        <w:t xml:space="preserve"> </w:t>
      </w:r>
      <w:r w:rsidRPr="005F0C46">
        <w:rPr>
          <w:sz w:val="24"/>
        </w:rPr>
        <w:t>их</w:t>
      </w:r>
      <w:r w:rsidRPr="005F0C46">
        <w:rPr>
          <w:spacing w:val="-3"/>
          <w:sz w:val="24"/>
        </w:rPr>
        <w:t xml:space="preserve"> </w:t>
      </w:r>
      <w:r w:rsidRPr="005F0C46">
        <w:rPr>
          <w:sz w:val="24"/>
        </w:rPr>
        <w:t>эффективного</w:t>
      </w:r>
      <w:r w:rsidRPr="005F0C46">
        <w:rPr>
          <w:spacing w:val="2"/>
          <w:sz w:val="24"/>
        </w:rPr>
        <w:t xml:space="preserve"> </w:t>
      </w:r>
      <w:r w:rsidRPr="005F0C46">
        <w:rPr>
          <w:sz w:val="24"/>
        </w:rPr>
        <w:t>функционирования;</w:t>
      </w:r>
    </w:p>
    <w:p w:rsidR="00CA639C" w:rsidRPr="005F0C46" w:rsidRDefault="00E2638E" w:rsidP="00CA374E">
      <w:pPr>
        <w:pStyle w:val="a5"/>
        <w:numPr>
          <w:ilvl w:val="0"/>
          <w:numId w:val="43"/>
        </w:numPr>
        <w:tabs>
          <w:tab w:val="left" w:pos="932"/>
        </w:tabs>
        <w:spacing w:before="5" w:line="237" w:lineRule="auto"/>
        <w:ind w:right="719" w:firstLine="0"/>
        <w:rPr>
          <w:sz w:val="24"/>
        </w:rPr>
      </w:pPr>
      <w:r w:rsidRPr="005F0C46">
        <w:rPr>
          <w:sz w:val="24"/>
        </w:rPr>
        <w:t>регулярное</w:t>
      </w:r>
      <w:r w:rsidRPr="005F0C46">
        <w:rPr>
          <w:spacing w:val="1"/>
          <w:sz w:val="24"/>
        </w:rPr>
        <w:t xml:space="preserve"> </w:t>
      </w:r>
      <w:r w:rsidRPr="005F0C46">
        <w:rPr>
          <w:sz w:val="24"/>
        </w:rPr>
        <w:t>проведение</w:t>
      </w:r>
      <w:r w:rsidRPr="005F0C46">
        <w:rPr>
          <w:spacing w:val="1"/>
          <w:sz w:val="24"/>
        </w:rPr>
        <w:t xml:space="preserve"> </w:t>
      </w:r>
      <w:r w:rsidRPr="005F0C46">
        <w:rPr>
          <w:sz w:val="24"/>
        </w:rPr>
        <w:t>спортивно-оздоровительных,</w:t>
      </w:r>
      <w:r w:rsidRPr="005F0C46">
        <w:rPr>
          <w:spacing w:val="1"/>
          <w:sz w:val="24"/>
        </w:rPr>
        <w:t xml:space="preserve"> </w:t>
      </w:r>
      <w:r w:rsidRPr="005F0C46">
        <w:rPr>
          <w:sz w:val="24"/>
        </w:rPr>
        <w:t>туристических</w:t>
      </w:r>
      <w:r w:rsidRPr="005F0C46">
        <w:rPr>
          <w:spacing w:val="1"/>
          <w:sz w:val="24"/>
        </w:rPr>
        <w:t xml:space="preserve"> </w:t>
      </w:r>
      <w:r w:rsidRPr="005F0C46">
        <w:rPr>
          <w:sz w:val="24"/>
        </w:rPr>
        <w:t>мероприятий</w:t>
      </w:r>
      <w:r w:rsidRPr="005F0C46">
        <w:rPr>
          <w:spacing w:val="1"/>
          <w:sz w:val="24"/>
        </w:rPr>
        <w:t xml:space="preserve"> </w:t>
      </w:r>
      <w:r w:rsidRPr="005F0C46">
        <w:rPr>
          <w:sz w:val="24"/>
        </w:rPr>
        <w:t>(дней</w:t>
      </w:r>
      <w:r w:rsidRPr="005F0C46">
        <w:rPr>
          <w:spacing w:val="1"/>
          <w:sz w:val="24"/>
        </w:rPr>
        <w:t xml:space="preserve"> </w:t>
      </w:r>
      <w:r w:rsidRPr="005F0C46">
        <w:rPr>
          <w:sz w:val="24"/>
        </w:rPr>
        <w:t>спорта,</w:t>
      </w:r>
      <w:r w:rsidRPr="005F0C46">
        <w:rPr>
          <w:spacing w:val="-57"/>
          <w:sz w:val="24"/>
        </w:rPr>
        <w:t xml:space="preserve"> </w:t>
      </w:r>
      <w:r w:rsidRPr="005F0C46">
        <w:rPr>
          <w:sz w:val="24"/>
        </w:rPr>
        <w:t>соревнований,</w:t>
      </w:r>
      <w:r w:rsidRPr="005F0C46">
        <w:rPr>
          <w:spacing w:val="-2"/>
          <w:sz w:val="24"/>
        </w:rPr>
        <w:t xml:space="preserve"> </w:t>
      </w:r>
      <w:r w:rsidRPr="005F0C46">
        <w:rPr>
          <w:sz w:val="24"/>
        </w:rPr>
        <w:t>олимпиад,</w:t>
      </w:r>
      <w:r w:rsidRPr="005F0C46">
        <w:rPr>
          <w:spacing w:val="-1"/>
          <w:sz w:val="24"/>
        </w:rPr>
        <w:t xml:space="preserve"> </w:t>
      </w:r>
      <w:r w:rsidRPr="005F0C46">
        <w:rPr>
          <w:sz w:val="24"/>
        </w:rPr>
        <w:t>походов</w:t>
      </w:r>
      <w:r w:rsidRPr="005F0C46">
        <w:rPr>
          <w:spacing w:val="-1"/>
          <w:sz w:val="24"/>
        </w:rPr>
        <w:t xml:space="preserve"> </w:t>
      </w:r>
      <w:r w:rsidRPr="005F0C46">
        <w:rPr>
          <w:sz w:val="24"/>
        </w:rPr>
        <w:t>и</w:t>
      </w:r>
      <w:r w:rsidRPr="005F0C46">
        <w:rPr>
          <w:spacing w:val="3"/>
          <w:sz w:val="24"/>
        </w:rPr>
        <w:t xml:space="preserve"> </w:t>
      </w:r>
      <w:r w:rsidRPr="005F0C46">
        <w:rPr>
          <w:sz w:val="24"/>
        </w:rPr>
        <w:t>т.</w:t>
      </w:r>
      <w:r w:rsidRPr="005F0C46">
        <w:rPr>
          <w:spacing w:val="-1"/>
          <w:sz w:val="24"/>
        </w:rPr>
        <w:t xml:space="preserve"> </w:t>
      </w:r>
      <w:r w:rsidRPr="005F0C46">
        <w:rPr>
          <w:sz w:val="24"/>
        </w:rPr>
        <w:t>п.).</w:t>
      </w:r>
    </w:p>
    <w:p w:rsidR="00CA639C" w:rsidRPr="005F0C46" w:rsidRDefault="00E2638E">
      <w:pPr>
        <w:pStyle w:val="a3"/>
        <w:spacing w:before="6" w:line="237" w:lineRule="auto"/>
        <w:ind w:firstLine="705"/>
      </w:pPr>
      <w:r w:rsidRPr="005F0C46">
        <w:t>Реализация</w:t>
      </w:r>
      <w:r w:rsidRPr="005F0C46">
        <w:rPr>
          <w:spacing w:val="39"/>
        </w:rPr>
        <w:t xml:space="preserve"> </w:t>
      </w:r>
      <w:r w:rsidRPr="005F0C46">
        <w:t>этого</w:t>
      </w:r>
      <w:r w:rsidRPr="005F0C46">
        <w:rPr>
          <w:spacing w:val="39"/>
        </w:rPr>
        <w:t xml:space="preserve"> </w:t>
      </w:r>
      <w:r w:rsidRPr="005F0C46">
        <w:t>блока</w:t>
      </w:r>
      <w:r w:rsidRPr="005F0C46">
        <w:rPr>
          <w:spacing w:val="39"/>
        </w:rPr>
        <w:t xml:space="preserve"> </w:t>
      </w:r>
      <w:r w:rsidRPr="005F0C46">
        <w:t>зависит</w:t>
      </w:r>
      <w:r w:rsidRPr="005F0C46">
        <w:rPr>
          <w:spacing w:val="35"/>
        </w:rPr>
        <w:t xml:space="preserve"> </w:t>
      </w:r>
      <w:r w:rsidRPr="005F0C46">
        <w:t>от</w:t>
      </w:r>
      <w:r w:rsidRPr="005F0C46">
        <w:rPr>
          <w:spacing w:val="36"/>
        </w:rPr>
        <w:t xml:space="preserve"> </w:t>
      </w:r>
      <w:r w:rsidRPr="005F0C46">
        <w:t>администрации</w:t>
      </w:r>
      <w:r w:rsidRPr="005F0C46">
        <w:rPr>
          <w:spacing w:val="36"/>
        </w:rPr>
        <w:t xml:space="preserve"> </w:t>
      </w:r>
      <w:r w:rsidRPr="005F0C46">
        <w:t>образовательного</w:t>
      </w:r>
      <w:r w:rsidRPr="005F0C46">
        <w:rPr>
          <w:spacing w:val="43"/>
        </w:rPr>
        <w:t xml:space="preserve"> </w:t>
      </w:r>
      <w:r w:rsidRPr="005F0C46">
        <w:t>учреждения,</w:t>
      </w:r>
      <w:r w:rsidRPr="005F0C46">
        <w:rPr>
          <w:spacing w:val="46"/>
        </w:rPr>
        <w:t xml:space="preserve"> </w:t>
      </w:r>
      <w:r w:rsidRPr="005F0C46">
        <w:t>учителей</w:t>
      </w:r>
      <w:r w:rsidRPr="005F0C46">
        <w:rPr>
          <w:spacing w:val="-57"/>
        </w:rPr>
        <w:t xml:space="preserve"> </w:t>
      </w:r>
      <w:r w:rsidRPr="005F0C46">
        <w:t>физической</w:t>
      </w:r>
      <w:r w:rsidRPr="005F0C46">
        <w:rPr>
          <w:spacing w:val="2"/>
        </w:rPr>
        <w:t xml:space="preserve"> </w:t>
      </w:r>
      <w:r w:rsidRPr="005F0C46">
        <w:t>культуры,</w:t>
      </w:r>
      <w:r w:rsidRPr="005F0C46">
        <w:rPr>
          <w:spacing w:val="4"/>
        </w:rPr>
        <w:t xml:space="preserve"> </w:t>
      </w:r>
      <w:r w:rsidRPr="005F0C46">
        <w:t>а</w:t>
      </w:r>
      <w:r w:rsidRPr="005F0C46">
        <w:rPr>
          <w:spacing w:val="1"/>
        </w:rPr>
        <w:t xml:space="preserve"> </w:t>
      </w:r>
      <w:r w:rsidRPr="005F0C46">
        <w:t>также</w:t>
      </w:r>
      <w:r w:rsidRPr="005F0C46">
        <w:rPr>
          <w:spacing w:val="-4"/>
        </w:rPr>
        <w:t xml:space="preserve"> </w:t>
      </w:r>
      <w:r w:rsidRPr="005F0C46">
        <w:t>всех</w:t>
      </w:r>
      <w:r w:rsidRPr="005F0C46">
        <w:rPr>
          <w:spacing w:val="-3"/>
        </w:rPr>
        <w:t xml:space="preserve"> </w:t>
      </w:r>
      <w:r w:rsidRPr="005F0C46">
        <w:t>педагогов.</w:t>
      </w:r>
    </w:p>
    <w:p w:rsidR="00CA639C" w:rsidRPr="005F0C46" w:rsidRDefault="00E2638E">
      <w:pPr>
        <w:pStyle w:val="a3"/>
        <w:spacing w:before="4" w:line="275" w:lineRule="exact"/>
        <w:ind w:left="1426"/>
      </w:pPr>
      <w:r w:rsidRPr="005F0C46">
        <w:t>Реализация</w:t>
      </w:r>
      <w:r w:rsidRPr="005F0C46">
        <w:rPr>
          <w:spacing w:val="-8"/>
        </w:rPr>
        <w:t xml:space="preserve"> </w:t>
      </w:r>
      <w:r w:rsidRPr="005F0C46">
        <w:t>модульных</w:t>
      </w:r>
      <w:r w:rsidRPr="005F0C46">
        <w:rPr>
          <w:spacing w:val="-8"/>
        </w:rPr>
        <w:t xml:space="preserve"> </w:t>
      </w:r>
      <w:r w:rsidRPr="005F0C46">
        <w:t>образовательных</w:t>
      </w:r>
      <w:r w:rsidRPr="005F0C46">
        <w:rPr>
          <w:spacing w:val="-8"/>
        </w:rPr>
        <w:t xml:space="preserve"> </w:t>
      </w:r>
      <w:r w:rsidRPr="005F0C46">
        <w:t>программ</w:t>
      </w:r>
      <w:r w:rsidRPr="005F0C46">
        <w:rPr>
          <w:spacing w:val="-2"/>
        </w:rPr>
        <w:t xml:space="preserve"> </w:t>
      </w:r>
      <w:r w:rsidRPr="005F0C46">
        <w:t>предусматривает:</w:t>
      </w:r>
    </w:p>
    <w:p w:rsidR="00CA639C" w:rsidRPr="005F0C46" w:rsidRDefault="00E2638E" w:rsidP="00CA374E">
      <w:pPr>
        <w:pStyle w:val="a5"/>
        <w:numPr>
          <w:ilvl w:val="0"/>
          <w:numId w:val="43"/>
        </w:numPr>
        <w:tabs>
          <w:tab w:val="left" w:pos="1009"/>
        </w:tabs>
        <w:ind w:right="721" w:firstLine="0"/>
        <w:jc w:val="both"/>
        <w:rPr>
          <w:sz w:val="24"/>
        </w:rPr>
      </w:pPr>
      <w:r w:rsidRPr="005F0C46">
        <w:rPr>
          <w:sz w:val="24"/>
        </w:rPr>
        <w:t>внедрение</w:t>
      </w:r>
      <w:r w:rsidRPr="005F0C46">
        <w:rPr>
          <w:spacing w:val="1"/>
          <w:sz w:val="24"/>
        </w:rPr>
        <w:t xml:space="preserve"> </w:t>
      </w:r>
      <w:r w:rsidRPr="005F0C46">
        <w:rPr>
          <w:sz w:val="24"/>
        </w:rPr>
        <w:t>в</w:t>
      </w:r>
      <w:r w:rsidRPr="005F0C46">
        <w:rPr>
          <w:spacing w:val="1"/>
          <w:sz w:val="24"/>
        </w:rPr>
        <w:t xml:space="preserve"> </w:t>
      </w:r>
      <w:r w:rsidRPr="005F0C46">
        <w:rPr>
          <w:sz w:val="24"/>
        </w:rPr>
        <w:t>систему</w:t>
      </w:r>
      <w:r w:rsidRPr="005F0C46">
        <w:rPr>
          <w:spacing w:val="1"/>
          <w:sz w:val="24"/>
        </w:rPr>
        <w:t xml:space="preserve"> </w:t>
      </w:r>
      <w:r w:rsidRPr="005F0C46">
        <w:rPr>
          <w:sz w:val="24"/>
        </w:rPr>
        <w:t>работы</w:t>
      </w:r>
      <w:r w:rsidRPr="005F0C46">
        <w:rPr>
          <w:spacing w:val="1"/>
          <w:sz w:val="24"/>
        </w:rPr>
        <w:t xml:space="preserve"> </w:t>
      </w:r>
      <w:r w:rsidRPr="005F0C46">
        <w:rPr>
          <w:sz w:val="24"/>
        </w:rPr>
        <w:t>образовательного</w:t>
      </w:r>
      <w:r w:rsidRPr="005F0C46">
        <w:rPr>
          <w:spacing w:val="1"/>
          <w:sz w:val="24"/>
        </w:rPr>
        <w:t xml:space="preserve"> </w:t>
      </w:r>
      <w:r w:rsidRPr="005F0C46">
        <w:rPr>
          <w:sz w:val="24"/>
        </w:rPr>
        <w:t>учреждения</w:t>
      </w:r>
      <w:r w:rsidRPr="005F0C46">
        <w:rPr>
          <w:spacing w:val="1"/>
          <w:sz w:val="24"/>
        </w:rPr>
        <w:t xml:space="preserve"> </w:t>
      </w:r>
      <w:r w:rsidRPr="005F0C46">
        <w:rPr>
          <w:sz w:val="24"/>
        </w:rPr>
        <w:t>программ,</w:t>
      </w:r>
      <w:r w:rsidRPr="005F0C46">
        <w:rPr>
          <w:spacing w:val="1"/>
          <w:sz w:val="24"/>
        </w:rPr>
        <w:t xml:space="preserve"> </w:t>
      </w:r>
      <w:r w:rsidRPr="005F0C46">
        <w:rPr>
          <w:sz w:val="24"/>
        </w:rPr>
        <w:t>направленных</w:t>
      </w:r>
      <w:r w:rsidRPr="005F0C46">
        <w:rPr>
          <w:spacing w:val="1"/>
          <w:sz w:val="24"/>
        </w:rPr>
        <w:t xml:space="preserve"> </w:t>
      </w:r>
      <w:r w:rsidRPr="005F0C46">
        <w:rPr>
          <w:sz w:val="24"/>
        </w:rPr>
        <w:t>на</w:t>
      </w:r>
      <w:r w:rsidRPr="005F0C46">
        <w:rPr>
          <w:spacing w:val="1"/>
          <w:sz w:val="24"/>
        </w:rPr>
        <w:t xml:space="preserve"> </w:t>
      </w:r>
      <w:r w:rsidRPr="005F0C46">
        <w:rPr>
          <w:sz w:val="24"/>
        </w:rPr>
        <w:t>формирование</w:t>
      </w:r>
      <w:r w:rsidRPr="005F0C46">
        <w:rPr>
          <w:spacing w:val="1"/>
          <w:sz w:val="24"/>
        </w:rPr>
        <w:t xml:space="preserve"> </w:t>
      </w:r>
      <w:r w:rsidRPr="005F0C46">
        <w:rPr>
          <w:sz w:val="24"/>
        </w:rPr>
        <w:t>экологической</w:t>
      </w:r>
      <w:r w:rsidRPr="005F0C46">
        <w:rPr>
          <w:spacing w:val="1"/>
          <w:sz w:val="24"/>
        </w:rPr>
        <w:t xml:space="preserve"> </w:t>
      </w:r>
      <w:r w:rsidRPr="005F0C46">
        <w:rPr>
          <w:sz w:val="24"/>
        </w:rPr>
        <w:t>грамотности,</w:t>
      </w:r>
      <w:r w:rsidRPr="005F0C46">
        <w:rPr>
          <w:spacing w:val="1"/>
          <w:sz w:val="24"/>
        </w:rPr>
        <w:t xml:space="preserve"> </w:t>
      </w:r>
      <w:r w:rsidRPr="005F0C46">
        <w:rPr>
          <w:sz w:val="24"/>
        </w:rPr>
        <w:t>экологической</w:t>
      </w:r>
      <w:r w:rsidRPr="005F0C46">
        <w:rPr>
          <w:spacing w:val="1"/>
          <w:sz w:val="24"/>
        </w:rPr>
        <w:t xml:space="preserve"> </w:t>
      </w:r>
      <w:r w:rsidRPr="005F0C46">
        <w:rPr>
          <w:sz w:val="24"/>
        </w:rPr>
        <w:t>культуры,</w:t>
      </w:r>
      <w:r w:rsidRPr="005F0C46">
        <w:rPr>
          <w:spacing w:val="1"/>
          <w:sz w:val="24"/>
        </w:rPr>
        <w:t xml:space="preserve"> </w:t>
      </w:r>
      <w:r w:rsidRPr="005F0C46">
        <w:rPr>
          <w:sz w:val="24"/>
        </w:rPr>
        <w:t>культуры</w:t>
      </w:r>
      <w:r w:rsidRPr="005F0C46">
        <w:rPr>
          <w:spacing w:val="1"/>
          <w:sz w:val="24"/>
        </w:rPr>
        <w:t xml:space="preserve"> </w:t>
      </w:r>
      <w:r w:rsidRPr="005F0C46">
        <w:rPr>
          <w:sz w:val="24"/>
        </w:rPr>
        <w:t>здорового</w:t>
      </w:r>
      <w:r w:rsidRPr="005F0C46">
        <w:rPr>
          <w:spacing w:val="1"/>
          <w:sz w:val="24"/>
        </w:rPr>
        <w:t xml:space="preserve"> </w:t>
      </w:r>
      <w:r w:rsidRPr="005F0C46">
        <w:rPr>
          <w:sz w:val="24"/>
        </w:rPr>
        <w:t>и</w:t>
      </w:r>
      <w:r w:rsidRPr="005F0C46">
        <w:rPr>
          <w:spacing w:val="1"/>
          <w:sz w:val="24"/>
        </w:rPr>
        <w:t xml:space="preserve"> </w:t>
      </w:r>
      <w:r w:rsidRPr="005F0C46">
        <w:rPr>
          <w:sz w:val="24"/>
        </w:rPr>
        <w:t>безопасного</w:t>
      </w:r>
      <w:r w:rsidRPr="005F0C46">
        <w:rPr>
          <w:spacing w:val="1"/>
          <w:sz w:val="24"/>
        </w:rPr>
        <w:t xml:space="preserve"> </w:t>
      </w:r>
      <w:r w:rsidRPr="005F0C46">
        <w:rPr>
          <w:sz w:val="24"/>
        </w:rPr>
        <w:t>образа</w:t>
      </w:r>
      <w:r w:rsidRPr="005F0C46">
        <w:rPr>
          <w:spacing w:val="1"/>
          <w:sz w:val="24"/>
        </w:rPr>
        <w:t xml:space="preserve"> </w:t>
      </w:r>
      <w:r w:rsidRPr="005F0C46">
        <w:rPr>
          <w:sz w:val="24"/>
        </w:rPr>
        <w:t>жизни</w:t>
      </w:r>
      <w:r w:rsidRPr="005F0C46">
        <w:rPr>
          <w:spacing w:val="1"/>
          <w:sz w:val="24"/>
        </w:rPr>
        <w:t xml:space="preserve"> </w:t>
      </w:r>
      <w:r w:rsidRPr="005F0C46">
        <w:rPr>
          <w:sz w:val="24"/>
        </w:rPr>
        <w:t>в</w:t>
      </w:r>
      <w:r w:rsidRPr="005F0C46">
        <w:rPr>
          <w:spacing w:val="1"/>
          <w:sz w:val="24"/>
        </w:rPr>
        <w:t xml:space="preserve"> </w:t>
      </w:r>
      <w:r w:rsidRPr="005F0C46">
        <w:rPr>
          <w:sz w:val="24"/>
        </w:rPr>
        <w:t>качестве</w:t>
      </w:r>
      <w:r w:rsidRPr="005F0C46">
        <w:rPr>
          <w:spacing w:val="1"/>
          <w:sz w:val="24"/>
        </w:rPr>
        <w:t xml:space="preserve"> </w:t>
      </w:r>
      <w:r w:rsidRPr="005F0C46">
        <w:rPr>
          <w:sz w:val="24"/>
        </w:rPr>
        <w:t>отдельных</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модулей</w:t>
      </w:r>
      <w:r w:rsidRPr="005F0C46">
        <w:rPr>
          <w:spacing w:val="1"/>
          <w:sz w:val="24"/>
        </w:rPr>
        <w:t xml:space="preserve"> </w:t>
      </w:r>
      <w:r w:rsidRPr="005F0C46">
        <w:rPr>
          <w:sz w:val="24"/>
        </w:rPr>
        <w:t>или</w:t>
      </w:r>
      <w:r w:rsidRPr="005F0C46">
        <w:rPr>
          <w:spacing w:val="1"/>
          <w:sz w:val="24"/>
        </w:rPr>
        <w:t xml:space="preserve"> </w:t>
      </w:r>
      <w:r w:rsidRPr="005F0C46">
        <w:rPr>
          <w:sz w:val="24"/>
        </w:rPr>
        <w:t>компонентов,</w:t>
      </w:r>
      <w:r w:rsidRPr="005F0C46">
        <w:rPr>
          <w:spacing w:val="1"/>
          <w:sz w:val="24"/>
        </w:rPr>
        <w:t xml:space="preserve"> </w:t>
      </w:r>
      <w:r w:rsidRPr="005F0C46">
        <w:rPr>
          <w:sz w:val="24"/>
        </w:rPr>
        <w:t>включённых</w:t>
      </w:r>
      <w:r w:rsidRPr="005F0C46">
        <w:rPr>
          <w:spacing w:val="-4"/>
          <w:sz w:val="24"/>
        </w:rPr>
        <w:t xml:space="preserve"> </w:t>
      </w:r>
      <w:r w:rsidRPr="005F0C46">
        <w:rPr>
          <w:sz w:val="24"/>
        </w:rPr>
        <w:t>в</w:t>
      </w:r>
      <w:r w:rsidRPr="005F0C46">
        <w:rPr>
          <w:spacing w:val="3"/>
          <w:sz w:val="24"/>
        </w:rPr>
        <w:t xml:space="preserve"> </w:t>
      </w:r>
      <w:r w:rsidRPr="005F0C46">
        <w:rPr>
          <w:sz w:val="24"/>
        </w:rPr>
        <w:t>учебный</w:t>
      </w:r>
      <w:r w:rsidRPr="005F0C46">
        <w:rPr>
          <w:spacing w:val="3"/>
          <w:sz w:val="24"/>
        </w:rPr>
        <w:t xml:space="preserve"> </w:t>
      </w:r>
      <w:r w:rsidRPr="005F0C46">
        <w:rPr>
          <w:sz w:val="24"/>
        </w:rPr>
        <w:t>процесс;</w:t>
      </w:r>
    </w:p>
    <w:p w:rsidR="00CA639C" w:rsidRPr="005F0C46" w:rsidRDefault="00E2638E" w:rsidP="00CA374E">
      <w:pPr>
        <w:pStyle w:val="a5"/>
        <w:numPr>
          <w:ilvl w:val="0"/>
          <w:numId w:val="43"/>
        </w:numPr>
        <w:tabs>
          <w:tab w:val="left" w:pos="806"/>
        </w:tabs>
        <w:spacing w:before="68"/>
        <w:ind w:left="805" w:hanging="86"/>
        <w:jc w:val="both"/>
        <w:rPr>
          <w:sz w:val="24"/>
        </w:rPr>
      </w:pPr>
      <w:r w:rsidRPr="005F0C46">
        <w:rPr>
          <w:sz w:val="24"/>
        </w:rPr>
        <w:t>проведение</w:t>
      </w:r>
      <w:r w:rsidRPr="005F0C46">
        <w:rPr>
          <w:spacing w:val="-2"/>
          <w:sz w:val="24"/>
        </w:rPr>
        <w:t xml:space="preserve"> </w:t>
      </w:r>
      <w:r w:rsidRPr="005F0C46">
        <w:rPr>
          <w:sz w:val="24"/>
        </w:rPr>
        <w:t>дней</w:t>
      </w:r>
      <w:r w:rsidRPr="005F0C46">
        <w:rPr>
          <w:spacing w:val="-5"/>
          <w:sz w:val="24"/>
        </w:rPr>
        <w:t xml:space="preserve"> </w:t>
      </w:r>
      <w:r w:rsidRPr="005F0C46">
        <w:rPr>
          <w:sz w:val="24"/>
        </w:rPr>
        <w:t>экологической</w:t>
      </w:r>
      <w:r w:rsidRPr="005F0C46">
        <w:rPr>
          <w:spacing w:val="-5"/>
          <w:sz w:val="24"/>
        </w:rPr>
        <w:t xml:space="preserve"> </w:t>
      </w:r>
      <w:r w:rsidRPr="005F0C46">
        <w:rPr>
          <w:sz w:val="24"/>
        </w:rPr>
        <w:t>культуры</w:t>
      </w:r>
      <w:r w:rsidRPr="005F0C46">
        <w:rPr>
          <w:spacing w:val="1"/>
          <w:sz w:val="24"/>
        </w:rPr>
        <w:t xml:space="preserve"> </w:t>
      </w:r>
      <w:r w:rsidRPr="005F0C46">
        <w:rPr>
          <w:sz w:val="24"/>
        </w:rPr>
        <w:t>и здоровья,</w:t>
      </w:r>
      <w:r w:rsidRPr="005F0C46">
        <w:rPr>
          <w:spacing w:val="-4"/>
          <w:sz w:val="24"/>
        </w:rPr>
        <w:t xml:space="preserve"> </w:t>
      </w:r>
      <w:r w:rsidRPr="005F0C46">
        <w:rPr>
          <w:sz w:val="24"/>
        </w:rPr>
        <w:t>конкурсов,</w:t>
      </w:r>
      <w:r w:rsidRPr="005F0C46">
        <w:rPr>
          <w:spacing w:val="-4"/>
          <w:sz w:val="24"/>
        </w:rPr>
        <w:t xml:space="preserve"> </w:t>
      </w:r>
      <w:r w:rsidRPr="005F0C46">
        <w:rPr>
          <w:sz w:val="24"/>
        </w:rPr>
        <w:t>праздников</w:t>
      </w:r>
      <w:r w:rsidRPr="005F0C46">
        <w:rPr>
          <w:spacing w:val="-3"/>
          <w:sz w:val="24"/>
        </w:rPr>
        <w:t xml:space="preserve"> </w:t>
      </w:r>
      <w:r w:rsidRPr="005F0C46">
        <w:rPr>
          <w:sz w:val="24"/>
        </w:rPr>
        <w:t>и т.</w:t>
      </w:r>
      <w:r w:rsidRPr="005F0C46">
        <w:rPr>
          <w:spacing w:val="-4"/>
          <w:sz w:val="24"/>
        </w:rPr>
        <w:t xml:space="preserve"> </w:t>
      </w:r>
      <w:r w:rsidRPr="005F0C46">
        <w:rPr>
          <w:sz w:val="24"/>
        </w:rPr>
        <w:t>п.;</w:t>
      </w:r>
    </w:p>
    <w:p w:rsidR="00CA639C" w:rsidRPr="005F0C46" w:rsidRDefault="00E2638E" w:rsidP="00CA374E">
      <w:pPr>
        <w:pStyle w:val="a5"/>
        <w:numPr>
          <w:ilvl w:val="0"/>
          <w:numId w:val="43"/>
        </w:numPr>
        <w:tabs>
          <w:tab w:val="left" w:pos="1023"/>
        </w:tabs>
        <w:spacing w:before="2"/>
        <w:ind w:right="709" w:firstLine="0"/>
        <w:jc w:val="both"/>
        <w:rPr>
          <w:sz w:val="24"/>
        </w:rPr>
      </w:pPr>
      <w:r w:rsidRPr="005F0C46">
        <w:rPr>
          <w:sz w:val="24"/>
        </w:rPr>
        <w:t>создание</w:t>
      </w:r>
      <w:r w:rsidRPr="005F0C46">
        <w:rPr>
          <w:spacing w:val="1"/>
          <w:sz w:val="24"/>
        </w:rPr>
        <w:t xml:space="preserve"> </w:t>
      </w:r>
      <w:r w:rsidRPr="005F0C46">
        <w:rPr>
          <w:sz w:val="24"/>
        </w:rPr>
        <w:t>общественного</w:t>
      </w:r>
      <w:r w:rsidRPr="005F0C46">
        <w:rPr>
          <w:spacing w:val="1"/>
          <w:sz w:val="24"/>
        </w:rPr>
        <w:t xml:space="preserve"> </w:t>
      </w:r>
      <w:r w:rsidRPr="005F0C46">
        <w:rPr>
          <w:sz w:val="24"/>
        </w:rPr>
        <w:t>совета</w:t>
      </w:r>
      <w:r w:rsidRPr="005F0C46">
        <w:rPr>
          <w:spacing w:val="1"/>
          <w:sz w:val="24"/>
        </w:rPr>
        <w:t xml:space="preserve"> </w:t>
      </w:r>
      <w:r w:rsidRPr="005F0C46">
        <w:rPr>
          <w:sz w:val="24"/>
        </w:rPr>
        <w:t>по</w:t>
      </w:r>
      <w:r w:rsidRPr="005F0C46">
        <w:rPr>
          <w:spacing w:val="1"/>
          <w:sz w:val="24"/>
        </w:rPr>
        <w:t xml:space="preserve"> </w:t>
      </w:r>
      <w:r w:rsidRPr="005F0C46">
        <w:rPr>
          <w:sz w:val="24"/>
        </w:rPr>
        <w:t>экологической</w:t>
      </w:r>
      <w:r w:rsidRPr="005F0C46">
        <w:rPr>
          <w:spacing w:val="1"/>
          <w:sz w:val="24"/>
        </w:rPr>
        <w:t xml:space="preserve"> </w:t>
      </w:r>
      <w:r w:rsidRPr="005F0C46">
        <w:rPr>
          <w:sz w:val="24"/>
        </w:rPr>
        <w:t>культуре</w:t>
      </w:r>
      <w:r w:rsidRPr="005F0C46">
        <w:rPr>
          <w:spacing w:val="1"/>
          <w:sz w:val="24"/>
        </w:rPr>
        <w:t xml:space="preserve"> </w:t>
      </w:r>
      <w:r w:rsidRPr="005F0C46">
        <w:rPr>
          <w:sz w:val="24"/>
        </w:rPr>
        <w:t>и</w:t>
      </w:r>
      <w:r w:rsidRPr="005F0C46">
        <w:rPr>
          <w:spacing w:val="1"/>
          <w:sz w:val="24"/>
        </w:rPr>
        <w:t xml:space="preserve"> </w:t>
      </w:r>
      <w:r w:rsidRPr="005F0C46">
        <w:rPr>
          <w:sz w:val="24"/>
        </w:rPr>
        <w:t>здоровью,</w:t>
      </w:r>
      <w:r w:rsidRPr="005F0C46">
        <w:rPr>
          <w:spacing w:val="1"/>
          <w:sz w:val="24"/>
        </w:rPr>
        <w:t xml:space="preserve"> </w:t>
      </w:r>
      <w:r w:rsidRPr="005F0C46">
        <w:rPr>
          <w:sz w:val="24"/>
        </w:rPr>
        <w:t>включающего</w:t>
      </w:r>
      <w:r w:rsidRPr="005F0C46">
        <w:rPr>
          <w:spacing w:val="1"/>
          <w:sz w:val="24"/>
        </w:rPr>
        <w:t xml:space="preserve"> </w:t>
      </w:r>
      <w:r w:rsidRPr="005F0C46">
        <w:rPr>
          <w:sz w:val="24"/>
        </w:rPr>
        <w:t>представителей</w:t>
      </w:r>
      <w:r w:rsidRPr="005F0C46">
        <w:rPr>
          <w:spacing w:val="1"/>
          <w:sz w:val="24"/>
        </w:rPr>
        <w:t xml:space="preserve"> </w:t>
      </w:r>
      <w:r w:rsidRPr="005F0C46">
        <w:rPr>
          <w:sz w:val="24"/>
        </w:rPr>
        <w:t>администрации,</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старших</w:t>
      </w:r>
      <w:r w:rsidRPr="005F0C46">
        <w:rPr>
          <w:spacing w:val="1"/>
          <w:sz w:val="24"/>
        </w:rPr>
        <w:t xml:space="preserve"> </w:t>
      </w:r>
      <w:r w:rsidRPr="005F0C46">
        <w:rPr>
          <w:sz w:val="24"/>
        </w:rPr>
        <w:t>классов,</w:t>
      </w:r>
      <w:r w:rsidRPr="005F0C46">
        <w:rPr>
          <w:spacing w:val="1"/>
          <w:sz w:val="24"/>
        </w:rPr>
        <w:t xml:space="preserve"> </w:t>
      </w:r>
      <w:r w:rsidRPr="005F0C46">
        <w:rPr>
          <w:sz w:val="24"/>
        </w:rPr>
        <w:t>родителей</w:t>
      </w:r>
      <w:r w:rsidRPr="005F0C46">
        <w:rPr>
          <w:spacing w:val="1"/>
          <w:sz w:val="24"/>
        </w:rPr>
        <w:t xml:space="preserve"> </w:t>
      </w:r>
      <w:r w:rsidRPr="005F0C46">
        <w:rPr>
          <w:sz w:val="24"/>
        </w:rPr>
        <w:t>(законных</w:t>
      </w:r>
      <w:r w:rsidRPr="005F0C46">
        <w:rPr>
          <w:spacing w:val="1"/>
          <w:sz w:val="24"/>
        </w:rPr>
        <w:t xml:space="preserve"> </w:t>
      </w:r>
      <w:r w:rsidRPr="005F0C46">
        <w:rPr>
          <w:sz w:val="24"/>
        </w:rPr>
        <w:t>представителей),</w:t>
      </w:r>
      <w:r w:rsidRPr="005F0C46">
        <w:rPr>
          <w:spacing w:val="1"/>
          <w:sz w:val="24"/>
        </w:rPr>
        <w:t xml:space="preserve"> </w:t>
      </w:r>
      <w:r w:rsidRPr="005F0C46">
        <w:rPr>
          <w:sz w:val="24"/>
        </w:rPr>
        <w:t>разрабатывающих</w:t>
      </w:r>
      <w:r w:rsidRPr="005F0C46">
        <w:rPr>
          <w:spacing w:val="1"/>
          <w:sz w:val="24"/>
        </w:rPr>
        <w:t xml:space="preserve"> </w:t>
      </w:r>
      <w:r w:rsidRPr="005F0C46">
        <w:rPr>
          <w:sz w:val="24"/>
        </w:rPr>
        <w:t>и</w:t>
      </w:r>
      <w:r w:rsidRPr="005F0C46">
        <w:rPr>
          <w:spacing w:val="1"/>
          <w:sz w:val="24"/>
        </w:rPr>
        <w:t xml:space="preserve"> </w:t>
      </w:r>
      <w:r w:rsidRPr="005F0C46">
        <w:rPr>
          <w:sz w:val="24"/>
        </w:rPr>
        <w:t>реализующих</w:t>
      </w:r>
      <w:r w:rsidRPr="005F0C46">
        <w:rPr>
          <w:spacing w:val="1"/>
          <w:sz w:val="24"/>
        </w:rPr>
        <w:t xml:space="preserve"> </w:t>
      </w:r>
      <w:r w:rsidRPr="005F0C46">
        <w:rPr>
          <w:sz w:val="24"/>
        </w:rPr>
        <w:t>школьную</w:t>
      </w:r>
      <w:r w:rsidRPr="005F0C46">
        <w:rPr>
          <w:spacing w:val="1"/>
          <w:sz w:val="24"/>
        </w:rPr>
        <w:t xml:space="preserve"> </w:t>
      </w:r>
      <w:r w:rsidRPr="005F0C46">
        <w:rPr>
          <w:sz w:val="24"/>
        </w:rPr>
        <w:t>программу</w:t>
      </w:r>
      <w:r w:rsidRPr="005F0C46">
        <w:rPr>
          <w:spacing w:val="1"/>
          <w:sz w:val="24"/>
        </w:rPr>
        <w:t xml:space="preserve"> </w:t>
      </w:r>
      <w:r w:rsidRPr="005F0C46">
        <w:rPr>
          <w:sz w:val="24"/>
        </w:rPr>
        <w:t>«Формирование</w:t>
      </w:r>
      <w:r w:rsidRPr="005F0C46">
        <w:rPr>
          <w:spacing w:val="-57"/>
          <w:sz w:val="24"/>
        </w:rPr>
        <w:t xml:space="preserve"> </w:t>
      </w:r>
      <w:r w:rsidRPr="005F0C46">
        <w:rPr>
          <w:sz w:val="24"/>
        </w:rPr>
        <w:t>экологической</w:t>
      </w:r>
      <w:r w:rsidRPr="005F0C46">
        <w:rPr>
          <w:spacing w:val="-5"/>
          <w:sz w:val="24"/>
        </w:rPr>
        <w:t xml:space="preserve"> </w:t>
      </w:r>
      <w:r w:rsidRPr="005F0C46">
        <w:rPr>
          <w:sz w:val="24"/>
        </w:rPr>
        <w:t>грамотности,</w:t>
      </w:r>
      <w:r w:rsidRPr="005F0C46">
        <w:rPr>
          <w:spacing w:val="2"/>
          <w:sz w:val="24"/>
        </w:rPr>
        <w:t xml:space="preserve"> </w:t>
      </w:r>
      <w:r w:rsidRPr="005F0C46">
        <w:rPr>
          <w:sz w:val="24"/>
        </w:rPr>
        <w:t>экологической культуры,</w:t>
      </w:r>
      <w:r w:rsidRPr="005F0C46">
        <w:rPr>
          <w:spacing w:val="2"/>
          <w:sz w:val="24"/>
        </w:rPr>
        <w:t xml:space="preserve"> </w:t>
      </w:r>
      <w:r w:rsidRPr="005F0C46">
        <w:rPr>
          <w:sz w:val="24"/>
        </w:rPr>
        <w:t>здорового</w:t>
      </w:r>
      <w:r w:rsidRPr="005F0C46">
        <w:rPr>
          <w:spacing w:val="-6"/>
          <w:sz w:val="24"/>
        </w:rPr>
        <w:t xml:space="preserve"> </w:t>
      </w:r>
      <w:r w:rsidRPr="005F0C46">
        <w:rPr>
          <w:sz w:val="24"/>
        </w:rPr>
        <w:t>образа</w:t>
      </w:r>
      <w:r w:rsidRPr="005F0C46">
        <w:rPr>
          <w:spacing w:val="-1"/>
          <w:sz w:val="24"/>
        </w:rPr>
        <w:t xml:space="preserve"> </w:t>
      </w:r>
      <w:r w:rsidRPr="005F0C46">
        <w:rPr>
          <w:sz w:val="24"/>
        </w:rPr>
        <w:t>жизни</w:t>
      </w:r>
      <w:r w:rsidRPr="005F0C46">
        <w:rPr>
          <w:spacing w:val="-9"/>
          <w:sz w:val="24"/>
        </w:rPr>
        <w:t xml:space="preserve"> </w:t>
      </w:r>
      <w:r w:rsidRPr="005F0C46">
        <w:rPr>
          <w:sz w:val="24"/>
        </w:rPr>
        <w:t>обучающихся».</w:t>
      </w:r>
    </w:p>
    <w:p w:rsidR="00CA639C" w:rsidRPr="005F0C46" w:rsidRDefault="00E2638E">
      <w:pPr>
        <w:pStyle w:val="a3"/>
        <w:spacing w:before="1" w:line="275" w:lineRule="exact"/>
        <w:ind w:left="1426"/>
        <w:jc w:val="both"/>
      </w:pPr>
      <w:r w:rsidRPr="005F0C46">
        <w:t>Программа</w:t>
      </w:r>
      <w:r w:rsidRPr="005F0C46">
        <w:rPr>
          <w:spacing w:val="-8"/>
        </w:rPr>
        <w:t xml:space="preserve"> </w:t>
      </w:r>
      <w:r w:rsidRPr="005F0C46">
        <w:t>предусматривают</w:t>
      </w:r>
      <w:r w:rsidRPr="005F0C46">
        <w:rPr>
          <w:spacing w:val="-2"/>
        </w:rPr>
        <w:t xml:space="preserve"> </w:t>
      </w:r>
      <w:r w:rsidRPr="005F0C46">
        <w:t>разные</w:t>
      </w:r>
      <w:r w:rsidRPr="005F0C46">
        <w:rPr>
          <w:spacing w:val="-2"/>
        </w:rPr>
        <w:t xml:space="preserve"> </w:t>
      </w:r>
      <w:r w:rsidRPr="005F0C46">
        <w:t>формы</w:t>
      </w:r>
      <w:r w:rsidRPr="005F0C46">
        <w:rPr>
          <w:spacing w:val="-10"/>
        </w:rPr>
        <w:t xml:space="preserve"> </w:t>
      </w:r>
      <w:r w:rsidRPr="005F0C46">
        <w:t>организации</w:t>
      </w:r>
      <w:r w:rsidRPr="005F0C46">
        <w:rPr>
          <w:spacing w:val="-1"/>
        </w:rPr>
        <w:t xml:space="preserve"> </w:t>
      </w:r>
      <w:r w:rsidRPr="005F0C46">
        <w:t>занятий:</w:t>
      </w:r>
    </w:p>
    <w:p w:rsidR="00CA639C" w:rsidRPr="005F0C46" w:rsidRDefault="00E2638E" w:rsidP="00CA374E">
      <w:pPr>
        <w:pStyle w:val="a5"/>
        <w:numPr>
          <w:ilvl w:val="0"/>
          <w:numId w:val="42"/>
        </w:numPr>
        <w:tabs>
          <w:tab w:val="left" w:pos="1023"/>
        </w:tabs>
        <w:spacing w:line="275" w:lineRule="exact"/>
        <w:ind w:left="1022" w:hanging="303"/>
        <w:rPr>
          <w:sz w:val="24"/>
        </w:rPr>
      </w:pPr>
      <w:r w:rsidRPr="005F0C46">
        <w:rPr>
          <w:sz w:val="24"/>
        </w:rPr>
        <w:t>интеграцию</w:t>
      </w:r>
      <w:r w:rsidRPr="005F0C46">
        <w:rPr>
          <w:spacing w:val="-3"/>
          <w:sz w:val="24"/>
        </w:rPr>
        <w:t xml:space="preserve"> </w:t>
      </w:r>
      <w:r w:rsidRPr="005F0C46">
        <w:rPr>
          <w:sz w:val="24"/>
        </w:rPr>
        <w:t>в</w:t>
      </w:r>
      <w:r w:rsidRPr="005F0C46">
        <w:rPr>
          <w:spacing w:val="-3"/>
          <w:sz w:val="24"/>
        </w:rPr>
        <w:t xml:space="preserve"> </w:t>
      </w:r>
      <w:r w:rsidRPr="005F0C46">
        <w:rPr>
          <w:sz w:val="24"/>
        </w:rPr>
        <w:t>базовые</w:t>
      </w:r>
      <w:r w:rsidRPr="005F0C46">
        <w:rPr>
          <w:spacing w:val="-11"/>
          <w:sz w:val="24"/>
        </w:rPr>
        <w:t xml:space="preserve"> </w:t>
      </w:r>
      <w:r w:rsidRPr="005F0C46">
        <w:rPr>
          <w:sz w:val="24"/>
        </w:rPr>
        <w:t>образовательные</w:t>
      </w:r>
      <w:r w:rsidRPr="005F0C46">
        <w:rPr>
          <w:spacing w:val="-6"/>
          <w:sz w:val="24"/>
        </w:rPr>
        <w:t xml:space="preserve"> </w:t>
      </w:r>
      <w:r w:rsidRPr="005F0C46">
        <w:rPr>
          <w:sz w:val="24"/>
        </w:rPr>
        <w:t>дисциплины;</w:t>
      </w:r>
    </w:p>
    <w:p w:rsidR="00CA639C" w:rsidRPr="005F0C46" w:rsidRDefault="00E2638E" w:rsidP="00CA374E">
      <w:pPr>
        <w:pStyle w:val="a5"/>
        <w:numPr>
          <w:ilvl w:val="0"/>
          <w:numId w:val="42"/>
        </w:numPr>
        <w:tabs>
          <w:tab w:val="left" w:pos="1023"/>
        </w:tabs>
        <w:spacing w:before="3" w:line="275" w:lineRule="exact"/>
        <w:ind w:left="1022" w:hanging="303"/>
        <w:rPr>
          <w:sz w:val="24"/>
        </w:rPr>
      </w:pPr>
      <w:r w:rsidRPr="005F0C46">
        <w:rPr>
          <w:sz w:val="24"/>
        </w:rPr>
        <w:t>проведение</w:t>
      </w:r>
      <w:r w:rsidRPr="005F0C46">
        <w:rPr>
          <w:spacing w:val="-2"/>
          <w:sz w:val="24"/>
        </w:rPr>
        <w:t xml:space="preserve"> </w:t>
      </w:r>
      <w:r w:rsidRPr="005F0C46">
        <w:rPr>
          <w:sz w:val="24"/>
        </w:rPr>
        <w:t>часов</w:t>
      </w:r>
      <w:r w:rsidRPr="005F0C46">
        <w:rPr>
          <w:spacing w:val="-4"/>
          <w:sz w:val="24"/>
        </w:rPr>
        <w:t xml:space="preserve"> </w:t>
      </w:r>
      <w:r w:rsidRPr="005F0C46">
        <w:rPr>
          <w:sz w:val="24"/>
        </w:rPr>
        <w:t>здоровья</w:t>
      </w:r>
      <w:r w:rsidRPr="005F0C46">
        <w:rPr>
          <w:spacing w:val="-5"/>
          <w:sz w:val="24"/>
        </w:rPr>
        <w:t xml:space="preserve"> </w:t>
      </w:r>
      <w:r w:rsidRPr="005F0C46">
        <w:rPr>
          <w:sz w:val="24"/>
        </w:rPr>
        <w:t>и экологической</w:t>
      </w:r>
      <w:r w:rsidRPr="005F0C46">
        <w:rPr>
          <w:spacing w:val="-4"/>
          <w:sz w:val="24"/>
        </w:rPr>
        <w:t xml:space="preserve"> </w:t>
      </w:r>
      <w:r w:rsidRPr="005F0C46">
        <w:rPr>
          <w:sz w:val="24"/>
        </w:rPr>
        <w:t>безопасности;</w:t>
      </w:r>
    </w:p>
    <w:p w:rsidR="00CA639C" w:rsidRPr="005F0C46" w:rsidRDefault="00E2638E" w:rsidP="00CA374E">
      <w:pPr>
        <w:pStyle w:val="a5"/>
        <w:numPr>
          <w:ilvl w:val="0"/>
          <w:numId w:val="42"/>
        </w:numPr>
        <w:tabs>
          <w:tab w:val="left" w:pos="1023"/>
        </w:tabs>
        <w:spacing w:line="275" w:lineRule="exact"/>
        <w:ind w:left="1022" w:hanging="303"/>
        <w:rPr>
          <w:sz w:val="24"/>
        </w:rPr>
      </w:pPr>
      <w:r w:rsidRPr="005F0C46">
        <w:rPr>
          <w:sz w:val="24"/>
        </w:rPr>
        <w:t>факультативные</w:t>
      </w:r>
      <w:r w:rsidRPr="005F0C46">
        <w:rPr>
          <w:spacing w:val="-3"/>
          <w:sz w:val="24"/>
        </w:rPr>
        <w:t xml:space="preserve"> </w:t>
      </w:r>
      <w:r w:rsidRPr="005F0C46">
        <w:rPr>
          <w:sz w:val="24"/>
        </w:rPr>
        <w:t>занятия;</w:t>
      </w:r>
    </w:p>
    <w:p w:rsidR="00CA639C" w:rsidRPr="005F0C46" w:rsidRDefault="00E2638E" w:rsidP="00CA374E">
      <w:pPr>
        <w:pStyle w:val="a5"/>
        <w:numPr>
          <w:ilvl w:val="0"/>
          <w:numId w:val="42"/>
        </w:numPr>
        <w:tabs>
          <w:tab w:val="left" w:pos="1023"/>
        </w:tabs>
        <w:spacing w:before="2" w:line="275" w:lineRule="exact"/>
        <w:ind w:left="1022" w:hanging="303"/>
        <w:rPr>
          <w:sz w:val="24"/>
        </w:rPr>
      </w:pPr>
      <w:r w:rsidRPr="005F0C46">
        <w:rPr>
          <w:sz w:val="24"/>
        </w:rPr>
        <w:t>проведение</w:t>
      </w:r>
      <w:r w:rsidRPr="005F0C46">
        <w:rPr>
          <w:spacing w:val="-2"/>
          <w:sz w:val="24"/>
        </w:rPr>
        <w:t xml:space="preserve"> </w:t>
      </w:r>
      <w:r w:rsidRPr="005F0C46">
        <w:rPr>
          <w:sz w:val="24"/>
        </w:rPr>
        <w:t>классных</w:t>
      </w:r>
      <w:r w:rsidRPr="005F0C46">
        <w:rPr>
          <w:spacing w:val="-5"/>
          <w:sz w:val="24"/>
        </w:rPr>
        <w:t xml:space="preserve"> </w:t>
      </w:r>
      <w:r w:rsidRPr="005F0C46">
        <w:rPr>
          <w:sz w:val="24"/>
        </w:rPr>
        <w:t>часов;</w:t>
      </w:r>
    </w:p>
    <w:p w:rsidR="00CA639C" w:rsidRPr="005F0C46" w:rsidRDefault="00E2638E" w:rsidP="00CA374E">
      <w:pPr>
        <w:pStyle w:val="a5"/>
        <w:numPr>
          <w:ilvl w:val="0"/>
          <w:numId w:val="42"/>
        </w:numPr>
        <w:tabs>
          <w:tab w:val="left" w:pos="1023"/>
        </w:tabs>
        <w:spacing w:line="275" w:lineRule="exact"/>
        <w:ind w:left="1022" w:hanging="303"/>
        <w:rPr>
          <w:sz w:val="24"/>
        </w:rPr>
      </w:pPr>
      <w:r w:rsidRPr="005F0C46">
        <w:rPr>
          <w:sz w:val="24"/>
        </w:rPr>
        <w:t>занятия</w:t>
      </w:r>
      <w:r w:rsidRPr="005F0C46">
        <w:rPr>
          <w:spacing w:val="-5"/>
          <w:sz w:val="24"/>
        </w:rPr>
        <w:t xml:space="preserve"> </w:t>
      </w:r>
      <w:r w:rsidRPr="005F0C46">
        <w:rPr>
          <w:sz w:val="24"/>
        </w:rPr>
        <w:t>в</w:t>
      </w:r>
      <w:r w:rsidRPr="005F0C46">
        <w:rPr>
          <w:spacing w:val="-3"/>
          <w:sz w:val="24"/>
        </w:rPr>
        <w:t xml:space="preserve"> </w:t>
      </w:r>
      <w:r w:rsidRPr="005F0C46">
        <w:rPr>
          <w:sz w:val="24"/>
        </w:rPr>
        <w:t>кружках;</w:t>
      </w:r>
    </w:p>
    <w:p w:rsidR="00CA639C" w:rsidRPr="005F0C46" w:rsidRDefault="00E2638E" w:rsidP="00CA374E">
      <w:pPr>
        <w:pStyle w:val="a5"/>
        <w:numPr>
          <w:ilvl w:val="0"/>
          <w:numId w:val="42"/>
        </w:numPr>
        <w:tabs>
          <w:tab w:val="left" w:pos="1023"/>
        </w:tabs>
        <w:spacing w:before="2" w:line="275" w:lineRule="exact"/>
        <w:ind w:left="1022" w:hanging="303"/>
        <w:rPr>
          <w:sz w:val="24"/>
        </w:rPr>
      </w:pPr>
      <w:r w:rsidRPr="005F0C46">
        <w:rPr>
          <w:sz w:val="24"/>
        </w:rPr>
        <w:t>проведение</w:t>
      </w:r>
      <w:r w:rsidRPr="005F0C46">
        <w:rPr>
          <w:spacing w:val="-5"/>
          <w:sz w:val="24"/>
        </w:rPr>
        <w:t xml:space="preserve"> </w:t>
      </w:r>
      <w:r w:rsidRPr="005F0C46">
        <w:rPr>
          <w:sz w:val="24"/>
        </w:rPr>
        <w:t>досуговых</w:t>
      </w:r>
      <w:r w:rsidRPr="005F0C46">
        <w:rPr>
          <w:spacing w:val="-8"/>
          <w:sz w:val="24"/>
        </w:rPr>
        <w:t xml:space="preserve"> </w:t>
      </w:r>
      <w:r w:rsidRPr="005F0C46">
        <w:rPr>
          <w:sz w:val="24"/>
        </w:rPr>
        <w:t>мероприятий:</w:t>
      </w:r>
      <w:r w:rsidRPr="005F0C46">
        <w:rPr>
          <w:spacing w:val="-4"/>
          <w:sz w:val="24"/>
        </w:rPr>
        <w:t xml:space="preserve"> </w:t>
      </w:r>
      <w:r w:rsidRPr="005F0C46">
        <w:rPr>
          <w:sz w:val="24"/>
        </w:rPr>
        <w:t>конкурсов,</w:t>
      </w:r>
      <w:r w:rsidRPr="005F0C46">
        <w:rPr>
          <w:spacing w:val="-2"/>
          <w:sz w:val="24"/>
        </w:rPr>
        <w:t xml:space="preserve"> </w:t>
      </w:r>
      <w:r w:rsidRPr="005F0C46">
        <w:rPr>
          <w:sz w:val="24"/>
        </w:rPr>
        <w:t>праздников,</w:t>
      </w:r>
      <w:r w:rsidRPr="005F0C46">
        <w:rPr>
          <w:spacing w:val="-6"/>
          <w:sz w:val="24"/>
        </w:rPr>
        <w:t xml:space="preserve"> </w:t>
      </w:r>
      <w:r w:rsidRPr="005F0C46">
        <w:rPr>
          <w:sz w:val="24"/>
        </w:rPr>
        <w:t>викторин,</w:t>
      </w:r>
      <w:r w:rsidRPr="005F0C46">
        <w:rPr>
          <w:spacing w:val="-7"/>
          <w:sz w:val="24"/>
        </w:rPr>
        <w:t xml:space="preserve"> </w:t>
      </w:r>
      <w:r w:rsidRPr="005F0C46">
        <w:rPr>
          <w:sz w:val="24"/>
        </w:rPr>
        <w:t>экскурсий</w:t>
      </w:r>
      <w:r w:rsidRPr="005F0C46">
        <w:rPr>
          <w:spacing w:val="-2"/>
          <w:sz w:val="24"/>
        </w:rPr>
        <w:t xml:space="preserve"> </w:t>
      </w:r>
      <w:r w:rsidRPr="005F0C46">
        <w:rPr>
          <w:sz w:val="24"/>
        </w:rPr>
        <w:t>и</w:t>
      </w:r>
      <w:r w:rsidRPr="005F0C46">
        <w:rPr>
          <w:spacing w:val="-3"/>
          <w:sz w:val="24"/>
        </w:rPr>
        <w:t xml:space="preserve"> </w:t>
      </w:r>
      <w:r w:rsidRPr="005F0C46">
        <w:rPr>
          <w:sz w:val="24"/>
        </w:rPr>
        <w:t>т.</w:t>
      </w:r>
      <w:r w:rsidRPr="005F0C46">
        <w:rPr>
          <w:spacing w:val="-2"/>
          <w:sz w:val="24"/>
        </w:rPr>
        <w:t xml:space="preserve"> </w:t>
      </w:r>
      <w:r w:rsidRPr="005F0C46">
        <w:rPr>
          <w:sz w:val="24"/>
        </w:rPr>
        <w:t>п.;</w:t>
      </w:r>
    </w:p>
    <w:p w:rsidR="00CA639C" w:rsidRPr="005F0C46" w:rsidRDefault="00E2638E" w:rsidP="00CA374E">
      <w:pPr>
        <w:pStyle w:val="a5"/>
        <w:numPr>
          <w:ilvl w:val="0"/>
          <w:numId w:val="42"/>
        </w:numPr>
        <w:tabs>
          <w:tab w:val="left" w:pos="1019"/>
        </w:tabs>
        <w:spacing w:line="275" w:lineRule="exact"/>
        <w:ind w:left="1018" w:hanging="299"/>
        <w:rPr>
          <w:sz w:val="24"/>
        </w:rPr>
      </w:pPr>
      <w:r w:rsidRPr="005F0C46">
        <w:rPr>
          <w:sz w:val="24"/>
        </w:rPr>
        <w:t>организацию</w:t>
      </w:r>
      <w:r w:rsidRPr="005F0C46">
        <w:rPr>
          <w:spacing w:val="-7"/>
          <w:sz w:val="24"/>
        </w:rPr>
        <w:t xml:space="preserve"> </w:t>
      </w:r>
      <w:r w:rsidRPr="005F0C46">
        <w:rPr>
          <w:sz w:val="24"/>
        </w:rPr>
        <w:t>дней</w:t>
      </w:r>
      <w:r w:rsidRPr="005F0C46">
        <w:rPr>
          <w:spacing w:val="-3"/>
          <w:sz w:val="24"/>
        </w:rPr>
        <w:t xml:space="preserve"> </w:t>
      </w:r>
      <w:r w:rsidRPr="005F0C46">
        <w:rPr>
          <w:sz w:val="24"/>
        </w:rPr>
        <w:t>экологической</w:t>
      </w:r>
      <w:r w:rsidRPr="005F0C46">
        <w:rPr>
          <w:spacing w:val="-3"/>
          <w:sz w:val="24"/>
        </w:rPr>
        <w:t xml:space="preserve"> </w:t>
      </w:r>
      <w:r w:rsidRPr="005F0C46">
        <w:rPr>
          <w:sz w:val="24"/>
        </w:rPr>
        <w:t>культуры</w:t>
      </w:r>
      <w:r w:rsidRPr="005F0C46">
        <w:rPr>
          <w:spacing w:val="1"/>
          <w:sz w:val="24"/>
        </w:rPr>
        <w:t xml:space="preserve"> </w:t>
      </w:r>
      <w:r w:rsidRPr="005F0C46">
        <w:rPr>
          <w:sz w:val="24"/>
        </w:rPr>
        <w:t>и</w:t>
      </w:r>
      <w:r w:rsidRPr="005F0C46">
        <w:rPr>
          <w:spacing w:val="-3"/>
          <w:sz w:val="24"/>
        </w:rPr>
        <w:t xml:space="preserve"> </w:t>
      </w:r>
      <w:r w:rsidRPr="005F0C46">
        <w:rPr>
          <w:sz w:val="24"/>
        </w:rPr>
        <w:t>здоровья.</w:t>
      </w:r>
    </w:p>
    <w:p w:rsidR="00CA639C" w:rsidRPr="005F0C46" w:rsidRDefault="00E2638E">
      <w:pPr>
        <w:pStyle w:val="a3"/>
        <w:spacing w:before="3" w:line="275" w:lineRule="exact"/>
        <w:ind w:left="1426"/>
      </w:pPr>
      <w:r w:rsidRPr="005F0C46">
        <w:t>Просветительская</w:t>
      </w:r>
      <w:r w:rsidRPr="005F0C46">
        <w:rPr>
          <w:spacing w:val="-2"/>
        </w:rPr>
        <w:t xml:space="preserve"> </w:t>
      </w:r>
      <w:r w:rsidRPr="005F0C46">
        <w:t>работа</w:t>
      </w:r>
      <w:r w:rsidRPr="005F0C46">
        <w:rPr>
          <w:spacing w:val="-2"/>
        </w:rPr>
        <w:t xml:space="preserve"> </w:t>
      </w:r>
      <w:r w:rsidRPr="005F0C46">
        <w:t>с</w:t>
      </w:r>
      <w:r w:rsidRPr="005F0C46">
        <w:rPr>
          <w:spacing w:val="-7"/>
        </w:rPr>
        <w:t xml:space="preserve"> </w:t>
      </w:r>
      <w:r w:rsidRPr="005F0C46">
        <w:t>родителями</w:t>
      </w:r>
      <w:r w:rsidRPr="005F0C46">
        <w:rPr>
          <w:spacing w:val="-5"/>
        </w:rPr>
        <w:t xml:space="preserve"> </w:t>
      </w:r>
      <w:r w:rsidRPr="005F0C46">
        <w:t>(законными</w:t>
      </w:r>
      <w:r w:rsidRPr="005F0C46">
        <w:rPr>
          <w:spacing w:val="-6"/>
        </w:rPr>
        <w:t xml:space="preserve"> </w:t>
      </w:r>
      <w:r w:rsidRPr="005F0C46">
        <w:t>представителями) включает:</w:t>
      </w:r>
    </w:p>
    <w:p w:rsidR="00CA639C" w:rsidRPr="005F0C46" w:rsidRDefault="00E2638E" w:rsidP="00CA374E">
      <w:pPr>
        <w:pStyle w:val="a5"/>
        <w:numPr>
          <w:ilvl w:val="0"/>
          <w:numId w:val="43"/>
        </w:numPr>
        <w:tabs>
          <w:tab w:val="left" w:pos="913"/>
        </w:tabs>
        <w:ind w:right="724" w:firstLine="0"/>
        <w:jc w:val="both"/>
        <w:rPr>
          <w:sz w:val="24"/>
        </w:rPr>
      </w:pPr>
      <w:r w:rsidRPr="005F0C46">
        <w:rPr>
          <w:sz w:val="24"/>
        </w:rPr>
        <w:t>лекции, семинары, консультации, курсы по различным вопросам роста и развития ребёнка, его</w:t>
      </w:r>
      <w:r w:rsidRPr="005F0C46">
        <w:rPr>
          <w:spacing w:val="1"/>
          <w:sz w:val="24"/>
        </w:rPr>
        <w:t xml:space="preserve"> </w:t>
      </w:r>
      <w:r w:rsidRPr="005F0C46">
        <w:rPr>
          <w:sz w:val="24"/>
        </w:rPr>
        <w:t>здоровья,</w:t>
      </w:r>
      <w:r w:rsidRPr="005F0C46">
        <w:rPr>
          <w:spacing w:val="1"/>
          <w:sz w:val="24"/>
        </w:rPr>
        <w:t xml:space="preserve"> </w:t>
      </w:r>
      <w:r w:rsidRPr="005F0C46">
        <w:rPr>
          <w:sz w:val="24"/>
        </w:rPr>
        <w:t>факторов,</w:t>
      </w:r>
      <w:r w:rsidRPr="005F0C46">
        <w:rPr>
          <w:spacing w:val="1"/>
          <w:sz w:val="24"/>
        </w:rPr>
        <w:t xml:space="preserve"> </w:t>
      </w:r>
      <w:r w:rsidRPr="005F0C46">
        <w:rPr>
          <w:sz w:val="24"/>
        </w:rPr>
        <w:t>положительно</w:t>
      </w:r>
      <w:r w:rsidRPr="005F0C46">
        <w:rPr>
          <w:spacing w:val="1"/>
          <w:sz w:val="24"/>
        </w:rPr>
        <w:t xml:space="preserve"> </w:t>
      </w:r>
      <w:r w:rsidRPr="005F0C46">
        <w:rPr>
          <w:sz w:val="24"/>
        </w:rPr>
        <w:t>и</w:t>
      </w:r>
      <w:r w:rsidRPr="005F0C46">
        <w:rPr>
          <w:spacing w:val="1"/>
          <w:sz w:val="24"/>
        </w:rPr>
        <w:t xml:space="preserve"> </w:t>
      </w:r>
      <w:r w:rsidRPr="005F0C46">
        <w:rPr>
          <w:sz w:val="24"/>
        </w:rPr>
        <w:t>отрицательно</w:t>
      </w:r>
      <w:r w:rsidRPr="005F0C46">
        <w:rPr>
          <w:spacing w:val="1"/>
          <w:sz w:val="24"/>
        </w:rPr>
        <w:t xml:space="preserve"> </w:t>
      </w:r>
      <w:r w:rsidRPr="005F0C46">
        <w:rPr>
          <w:sz w:val="24"/>
        </w:rPr>
        <w:t>влияющих</w:t>
      </w:r>
      <w:r w:rsidRPr="005F0C46">
        <w:rPr>
          <w:spacing w:val="1"/>
          <w:sz w:val="24"/>
        </w:rPr>
        <w:t xml:space="preserve"> </w:t>
      </w:r>
      <w:r w:rsidRPr="005F0C46">
        <w:rPr>
          <w:sz w:val="24"/>
        </w:rPr>
        <w:t>на</w:t>
      </w:r>
      <w:r w:rsidRPr="005F0C46">
        <w:rPr>
          <w:spacing w:val="1"/>
          <w:sz w:val="24"/>
        </w:rPr>
        <w:t xml:space="preserve"> </w:t>
      </w:r>
      <w:r w:rsidRPr="005F0C46">
        <w:rPr>
          <w:sz w:val="24"/>
        </w:rPr>
        <w:t>здоровье</w:t>
      </w:r>
      <w:r w:rsidRPr="005F0C46">
        <w:rPr>
          <w:spacing w:val="1"/>
          <w:sz w:val="24"/>
        </w:rPr>
        <w:t xml:space="preserve"> </w:t>
      </w:r>
      <w:r w:rsidRPr="005F0C46">
        <w:rPr>
          <w:sz w:val="24"/>
        </w:rPr>
        <w:t>детей,</w:t>
      </w:r>
      <w:r w:rsidRPr="005F0C46">
        <w:rPr>
          <w:spacing w:val="1"/>
          <w:sz w:val="24"/>
        </w:rPr>
        <w:t xml:space="preserve"> </w:t>
      </w:r>
      <w:r w:rsidRPr="005F0C46">
        <w:rPr>
          <w:sz w:val="24"/>
        </w:rPr>
        <w:t>и</w:t>
      </w:r>
      <w:r w:rsidRPr="005F0C46">
        <w:rPr>
          <w:spacing w:val="1"/>
          <w:sz w:val="24"/>
        </w:rPr>
        <w:t xml:space="preserve"> </w:t>
      </w:r>
      <w:r w:rsidRPr="005F0C46">
        <w:rPr>
          <w:sz w:val="24"/>
        </w:rPr>
        <w:t>т.</w:t>
      </w:r>
      <w:r w:rsidRPr="005F0C46">
        <w:rPr>
          <w:spacing w:val="1"/>
          <w:sz w:val="24"/>
        </w:rPr>
        <w:t xml:space="preserve"> </w:t>
      </w:r>
      <w:r w:rsidRPr="005F0C46">
        <w:rPr>
          <w:sz w:val="24"/>
        </w:rPr>
        <w:t>п.,</w:t>
      </w:r>
      <w:r w:rsidRPr="005F0C46">
        <w:rPr>
          <w:spacing w:val="1"/>
          <w:sz w:val="24"/>
        </w:rPr>
        <w:t xml:space="preserve"> </w:t>
      </w:r>
      <w:r w:rsidRPr="005F0C46">
        <w:rPr>
          <w:sz w:val="24"/>
        </w:rPr>
        <w:t>экологическое</w:t>
      </w:r>
      <w:r w:rsidRPr="005F0C46">
        <w:rPr>
          <w:spacing w:val="-5"/>
          <w:sz w:val="24"/>
        </w:rPr>
        <w:t xml:space="preserve"> </w:t>
      </w:r>
      <w:r w:rsidRPr="005F0C46">
        <w:rPr>
          <w:sz w:val="24"/>
        </w:rPr>
        <w:t>просвещение</w:t>
      </w:r>
      <w:r w:rsidRPr="005F0C46">
        <w:rPr>
          <w:spacing w:val="1"/>
          <w:sz w:val="24"/>
        </w:rPr>
        <w:t xml:space="preserve"> </w:t>
      </w:r>
      <w:r w:rsidRPr="005F0C46">
        <w:rPr>
          <w:sz w:val="24"/>
        </w:rPr>
        <w:t>родителей;</w:t>
      </w:r>
    </w:p>
    <w:p w:rsidR="00CA639C" w:rsidRPr="005F0C46" w:rsidRDefault="00E2638E" w:rsidP="00CA374E">
      <w:pPr>
        <w:pStyle w:val="a5"/>
        <w:numPr>
          <w:ilvl w:val="0"/>
          <w:numId w:val="43"/>
        </w:numPr>
        <w:tabs>
          <w:tab w:val="left" w:pos="874"/>
        </w:tabs>
        <w:spacing w:before="2"/>
        <w:ind w:right="725" w:firstLine="0"/>
        <w:jc w:val="both"/>
        <w:rPr>
          <w:sz w:val="24"/>
        </w:rPr>
      </w:pPr>
      <w:r w:rsidRPr="005F0C46">
        <w:rPr>
          <w:sz w:val="24"/>
        </w:rPr>
        <w:t>организацию совместной работы педагогов и родителей (законных представителей) по проведению</w:t>
      </w:r>
      <w:r w:rsidRPr="005F0C46">
        <w:rPr>
          <w:spacing w:val="1"/>
          <w:sz w:val="24"/>
        </w:rPr>
        <w:t xml:space="preserve"> </w:t>
      </w:r>
      <w:r w:rsidRPr="005F0C46">
        <w:rPr>
          <w:sz w:val="24"/>
        </w:rPr>
        <w:t>спортивных</w:t>
      </w:r>
      <w:r w:rsidRPr="005F0C46">
        <w:rPr>
          <w:spacing w:val="1"/>
          <w:sz w:val="24"/>
        </w:rPr>
        <w:t xml:space="preserve"> </w:t>
      </w:r>
      <w:r w:rsidRPr="005F0C46">
        <w:rPr>
          <w:sz w:val="24"/>
        </w:rPr>
        <w:t>соревнований,</w:t>
      </w:r>
      <w:r w:rsidRPr="005F0C46">
        <w:rPr>
          <w:spacing w:val="1"/>
          <w:sz w:val="24"/>
        </w:rPr>
        <w:t xml:space="preserve"> </w:t>
      </w:r>
      <w:r w:rsidRPr="005F0C46">
        <w:rPr>
          <w:sz w:val="24"/>
        </w:rPr>
        <w:t>дней</w:t>
      </w:r>
      <w:r w:rsidRPr="005F0C46">
        <w:rPr>
          <w:spacing w:val="1"/>
          <w:sz w:val="24"/>
        </w:rPr>
        <w:t xml:space="preserve"> </w:t>
      </w:r>
      <w:r w:rsidRPr="005F0C46">
        <w:rPr>
          <w:sz w:val="24"/>
        </w:rPr>
        <w:t>экологической</w:t>
      </w:r>
      <w:r w:rsidRPr="005F0C46">
        <w:rPr>
          <w:spacing w:val="1"/>
          <w:sz w:val="24"/>
        </w:rPr>
        <w:t xml:space="preserve"> </w:t>
      </w:r>
      <w:r w:rsidRPr="005F0C46">
        <w:rPr>
          <w:sz w:val="24"/>
        </w:rPr>
        <w:t>культуры</w:t>
      </w:r>
      <w:r w:rsidRPr="005F0C46">
        <w:rPr>
          <w:spacing w:val="1"/>
          <w:sz w:val="24"/>
        </w:rPr>
        <w:t xml:space="preserve"> </w:t>
      </w:r>
      <w:r w:rsidRPr="005F0C46">
        <w:rPr>
          <w:sz w:val="24"/>
        </w:rPr>
        <w:t>и</w:t>
      </w:r>
      <w:r w:rsidRPr="005F0C46">
        <w:rPr>
          <w:spacing w:val="1"/>
          <w:sz w:val="24"/>
        </w:rPr>
        <w:t xml:space="preserve"> </w:t>
      </w:r>
      <w:r w:rsidRPr="005F0C46">
        <w:rPr>
          <w:sz w:val="24"/>
        </w:rPr>
        <w:t>здоровья,</w:t>
      </w:r>
      <w:r w:rsidRPr="005F0C46">
        <w:rPr>
          <w:spacing w:val="1"/>
          <w:sz w:val="24"/>
        </w:rPr>
        <w:t xml:space="preserve"> </w:t>
      </w:r>
      <w:r w:rsidRPr="005F0C46">
        <w:rPr>
          <w:sz w:val="24"/>
        </w:rPr>
        <w:t>занятий</w:t>
      </w:r>
      <w:r w:rsidRPr="005F0C46">
        <w:rPr>
          <w:spacing w:val="1"/>
          <w:sz w:val="24"/>
        </w:rPr>
        <w:t xml:space="preserve"> </w:t>
      </w:r>
      <w:r w:rsidRPr="005F0C46">
        <w:rPr>
          <w:sz w:val="24"/>
        </w:rPr>
        <w:t>по</w:t>
      </w:r>
      <w:r w:rsidRPr="005F0C46">
        <w:rPr>
          <w:spacing w:val="1"/>
          <w:sz w:val="24"/>
        </w:rPr>
        <w:t xml:space="preserve"> </w:t>
      </w:r>
      <w:r w:rsidRPr="005F0C46">
        <w:rPr>
          <w:sz w:val="24"/>
        </w:rPr>
        <w:t>профилактике</w:t>
      </w:r>
      <w:r w:rsidRPr="005F0C46">
        <w:rPr>
          <w:spacing w:val="1"/>
          <w:sz w:val="24"/>
        </w:rPr>
        <w:t xml:space="preserve"> </w:t>
      </w:r>
      <w:r w:rsidRPr="005F0C46">
        <w:rPr>
          <w:sz w:val="24"/>
        </w:rPr>
        <w:t>вредных</w:t>
      </w:r>
      <w:r w:rsidRPr="005F0C46">
        <w:rPr>
          <w:spacing w:val="-4"/>
          <w:sz w:val="24"/>
        </w:rPr>
        <w:t xml:space="preserve"> </w:t>
      </w:r>
      <w:r w:rsidRPr="005F0C46">
        <w:rPr>
          <w:sz w:val="24"/>
        </w:rPr>
        <w:t>привычек и</w:t>
      </w:r>
      <w:r w:rsidRPr="005F0C46">
        <w:rPr>
          <w:spacing w:val="-2"/>
          <w:sz w:val="24"/>
        </w:rPr>
        <w:t xml:space="preserve"> </w:t>
      </w:r>
      <w:r w:rsidRPr="005F0C46">
        <w:rPr>
          <w:sz w:val="24"/>
        </w:rPr>
        <w:t>т.</w:t>
      </w:r>
      <w:r w:rsidRPr="005F0C46">
        <w:rPr>
          <w:spacing w:val="4"/>
          <w:sz w:val="24"/>
        </w:rPr>
        <w:t xml:space="preserve"> </w:t>
      </w:r>
      <w:r w:rsidRPr="005F0C46">
        <w:rPr>
          <w:sz w:val="24"/>
        </w:rPr>
        <w:t>п.</w:t>
      </w:r>
    </w:p>
    <w:p w:rsidR="00CA639C" w:rsidRPr="005F0C46" w:rsidRDefault="00E2638E" w:rsidP="00CA374E">
      <w:pPr>
        <w:pStyle w:val="Heading2"/>
        <w:numPr>
          <w:ilvl w:val="2"/>
          <w:numId w:val="44"/>
        </w:numPr>
        <w:tabs>
          <w:tab w:val="left" w:pos="1445"/>
        </w:tabs>
        <w:spacing w:before="2" w:line="275" w:lineRule="exact"/>
        <w:ind w:left="1444" w:hanging="725"/>
        <w:jc w:val="both"/>
      </w:pPr>
      <w:r w:rsidRPr="005F0C46">
        <w:t>Планируемые</w:t>
      </w:r>
      <w:r w:rsidRPr="005F0C46">
        <w:rPr>
          <w:spacing w:val="-4"/>
        </w:rPr>
        <w:t xml:space="preserve"> </w:t>
      </w:r>
      <w:r w:rsidRPr="005F0C46">
        <w:t>результаты</w:t>
      </w:r>
      <w:r w:rsidRPr="005F0C46">
        <w:rPr>
          <w:spacing w:val="-6"/>
        </w:rPr>
        <w:t xml:space="preserve"> </w:t>
      </w:r>
      <w:r w:rsidRPr="005F0C46">
        <w:t>воспитания</w:t>
      </w:r>
      <w:r w:rsidRPr="005F0C46">
        <w:rPr>
          <w:spacing w:val="52"/>
        </w:rPr>
        <w:t xml:space="preserve"> </w:t>
      </w:r>
      <w:r w:rsidRPr="005F0C46">
        <w:t>обучающихся</w:t>
      </w:r>
    </w:p>
    <w:p w:rsidR="00CA639C" w:rsidRPr="005F0C46" w:rsidRDefault="00E2638E">
      <w:pPr>
        <w:pStyle w:val="a3"/>
        <w:ind w:right="719" w:firstLine="705"/>
        <w:jc w:val="both"/>
      </w:pPr>
      <w:r w:rsidRPr="005F0C46">
        <w:t>По</w:t>
      </w:r>
      <w:r w:rsidRPr="005F0C46">
        <w:rPr>
          <w:spacing w:val="1"/>
        </w:rPr>
        <w:t xml:space="preserve"> </w:t>
      </w:r>
      <w:r w:rsidRPr="005F0C46">
        <w:t>каждому</w:t>
      </w:r>
      <w:r w:rsidRPr="005F0C46">
        <w:rPr>
          <w:spacing w:val="1"/>
        </w:rPr>
        <w:t xml:space="preserve"> </w:t>
      </w:r>
      <w:r w:rsidRPr="005F0C46">
        <w:t>из</w:t>
      </w:r>
      <w:r w:rsidRPr="005F0C46">
        <w:rPr>
          <w:spacing w:val="1"/>
        </w:rPr>
        <w:t xml:space="preserve"> </w:t>
      </w:r>
      <w:r w:rsidRPr="005F0C46">
        <w:t>направлений</w:t>
      </w:r>
      <w:r w:rsidRPr="005F0C46">
        <w:rPr>
          <w:spacing w:val="1"/>
        </w:rPr>
        <w:t xml:space="preserve"> </w:t>
      </w:r>
      <w:r w:rsidRPr="005F0C46">
        <w:t>воспитания</w:t>
      </w:r>
      <w:r w:rsidRPr="005F0C46">
        <w:rPr>
          <w:spacing w:val="1"/>
        </w:rPr>
        <w:t xml:space="preserve"> </w:t>
      </w:r>
      <w:r w:rsidRPr="005F0C46">
        <w:t>обучающихся</w:t>
      </w:r>
      <w:r w:rsidRPr="005F0C46">
        <w:rPr>
          <w:spacing w:val="1"/>
        </w:rPr>
        <w:t xml:space="preserve"> </w:t>
      </w:r>
      <w:r w:rsidRPr="005F0C46">
        <w:t>на</w:t>
      </w:r>
      <w:r w:rsidRPr="005F0C46">
        <w:rPr>
          <w:spacing w:val="1"/>
        </w:rPr>
        <w:t xml:space="preserve"> </w:t>
      </w:r>
      <w:r w:rsidRPr="005F0C46">
        <w:t xml:space="preserve"> уровне</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 должны быть предусмотрены и обучающимися могут быть достигнуты определённые</w:t>
      </w:r>
      <w:r w:rsidRPr="005F0C46">
        <w:rPr>
          <w:spacing w:val="1"/>
        </w:rPr>
        <w:t xml:space="preserve"> </w:t>
      </w:r>
      <w:r w:rsidRPr="005F0C46">
        <w:t>результаты.</w:t>
      </w:r>
    </w:p>
    <w:p w:rsidR="00CA639C" w:rsidRPr="009252A2" w:rsidRDefault="00E2638E">
      <w:pPr>
        <w:spacing w:line="242" w:lineRule="auto"/>
        <w:ind w:left="720" w:right="719" w:firstLine="705"/>
        <w:jc w:val="both"/>
        <w:rPr>
          <w:sz w:val="24"/>
        </w:rPr>
      </w:pPr>
      <w:r w:rsidRPr="009252A2">
        <w:rPr>
          <w:sz w:val="24"/>
        </w:rPr>
        <w:t>Воспитание</w:t>
      </w:r>
      <w:r w:rsidRPr="009252A2">
        <w:rPr>
          <w:spacing w:val="1"/>
          <w:sz w:val="24"/>
        </w:rPr>
        <w:t xml:space="preserve"> </w:t>
      </w:r>
      <w:r w:rsidRPr="009252A2">
        <w:rPr>
          <w:sz w:val="24"/>
        </w:rPr>
        <w:t>гражданственности,</w:t>
      </w:r>
      <w:r w:rsidRPr="009252A2">
        <w:rPr>
          <w:spacing w:val="1"/>
          <w:sz w:val="24"/>
        </w:rPr>
        <w:t xml:space="preserve"> </w:t>
      </w:r>
      <w:r w:rsidRPr="009252A2">
        <w:rPr>
          <w:sz w:val="24"/>
        </w:rPr>
        <w:t>патриотизма,</w:t>
      </w:r>
      <w:r w:rsidRPr="009252A2">
        <w:rPr>
          <w:spacing w:val="1"/>
          <w:sz w:val="24"/>
        </w:rPr>
        <w:t xml:space="preserve"> </w:t>
      </w:r>
      <w:r w:rsidRPr="009252A2">
        <w:rPr>
          <w:sz w:val="24"/>
        </w:rPr>
        <w:t>уважения</w:t>
      </w:r>
      <w:r w:rsidRPr="009252A2">
        <w:rPr>
          <w:spacing w:val="1"/>
          <w:sz w:val="24"/>
        </w:rPr>
        <w:t xml:space="preserve"> </w:t>
      </w:r>
      <w:r w:rsidRPr="009252A2">
        <w:rPr>
          <w:sz w:val="24"/>
        </w:rPr>
        <w:t>к</w:t>
      </w:r>
      <w:r w:rsidRPr="009252A2">
        <w:rPr>
          <w:spacing w:val="1"/>
          <w:sz w:val="24"/>
        </w:rPr>
        <w:t xml:space="preserve"> </w:t>
      </w:r>
      <w:r w:rsidRPr="009252A2">
        <w:rPr>
          <w:sz w:val="24"/>
        </w:rPr>
        <w:t>правам,</w:t>
      </w:r>
      <w:r w:rsidRPr="009252A2">
        <w:rPr>
          <w:spacing w:val="1"/>
          <w:sz w:val="24"/>
        </w:rPr>
        <w:t xml:space="preserve"> </w:t>
      </w:r>
      <w:r w:rsidRPr="009252A2">
        <w:rPr>
          <w:sz w:val="24"/>
        </w:rPr>
        <w:t>свободам</w:t>
      </w:r>
      <w:r w:rsidRPr="009252A2">
        <w:rPr>
          <w:spacing w:val="1"/>
          <w:sz w:val="24"/>
        </w:rPr>
        <w:t xml:space="preserve"> </w:t>
      </w:r>
      <w:r w:rsidRPr="009252A2">
        <w:rPr>
          <w:sz w:val="24"/>
        </w:rPr>
        <w:t>и</w:t>
      </w:r>
      <w:r w:rsidRPr="009252A2">
        <w:rPr>
          <w:spacing w:val="1"/>
          <w:sz w:val="24"/>
        </w:rPr>
        <w:t xml:space="preserve"> </w:t>
      </w:r>
      <w:r w:rsidRPr="009252A2">
        <w:rPr>
          <w:sz w:val="24"/>
        </w:rPr>
        <w:t>обязанностям</w:t>
      </w:r>
      <w:r w:rsidRPr="009252A2">
        <w:rPr>
          <w:spacing w:val="1"/>
          <w:sz w:val="24"/>
        </w:rPr>
        <w:t xml:space="preserve"> </w:t>
      </w:r>
      <w:r w:rsidRPr="009252A2">
        <w:rPr>
          <w:sz w:val="24"/>
        </w:rPr>
        <w:t>человека:</w:t>
      </w:r>
    </w:p>
    <w:p w:rsidR="00CA639C" w:rsidRPr="005F0C46" w:rsidRDefault="00E2638E" w:rsidP="00CA374E">
      <w:pPr>
        <w:pStyle w:val="a5"/>
        <w:numPr>
          <w:ilvl w:val="0"/>
          <w:numId w:val="43"/>
        </w:numPr>
        <w:tabs>
          <w:tab w:val="left" w:pos="889"/>
        </w:tabs>
        <w:ind w:right="710" w:firstLine="0"/>
        <w:jc w:val="both"/>
        <w:rPr>
          <w:sz w:val="24"/>
        </w:rPr>
      </w:pPr>
      <w:r w:rsidRPr="005F0C46">
        <w:rPr>
          <w:sz w:val="24"/>
        </w:rPr>
        <w:t>ценностное отношение к России, своему народу, краю, отечественному культурно-историческому</w:t>
      </w:r>
      <w:r w:rsidRPr="005F0C46">
        <w:rPr>
          <w:spacing w:val="1"/>
          <w:sz w:val="24"/>
        </w:rPr>
        <w:t xml:space="preserve"> </w:t>
      </w:r>
      <w:r w:rsidRPr="005F0C46">
        <w:rPr>
          <w:sz w:val="24"/>
        </w:rPr>
        <w:t>наследию, государственной символике, законам Российской Федерации, родным языкам: русскому и</w:t>
      </w:r>
      <w:r w:rsidRPr="005F0C46">
        <w:rPr>
          <w:spacing w:val="1"/>
          <w:sz w:val="24"/>
        </w:rPr>
        <w:t xml:space="preserve"> </w:t>
      </w:r>
      <w:r w:rsidRPr="005F0C46">
        <w:rPr>
          <w:sz w:val="24"/>
        </w:rPr>
        <w:t>языку</w:t>
      </w:r>
      <w:r w:rsidRPr="005F0C46">
        <w:rPr>
          <w:spacing w:val="-9"/>
          <w:sz w:val="24"/>
        </w:rPr>
        <w:t xml:space="preserve"> </w:t>
      </w:r>
      <w:r w:rsidRPr="005F0C46">
        <w:rPr>
          <w:sz w:val="24"/>
        </w:rPr>
        <w:t>своего</w:t>
      </w:r>
      <w:r w:rsidRPr="005F0C46">
        <w:rPr>
          <w:spacing w:val="2"/>
          <w:sz w:val="24"/>
        </w:rPr>
        <w:t xml:space="preserve"> </w:t>
      </w:r>
      <w:r w:rsidRPr="005F0C46">
        <w:rPr>
          <w:sz w:val="24"/>
        </w:rPr>
        <w:t>народа,</w:t>
      </w:r>
      <w:r w:rsidRPr="005F0C46">
        <w:rPr>
          <w:spacing w:val="-1"/>
          <w:sz w:val="24"/>
        </w:rPr>
        <w:t xml:space="preserve"> </w:t>
      </w:r>
      <w:r w:rsidRPr="005F0C46">
        <w:rPr>
          <w:sz w:val="24"/>
        </w:rPr>
        <w:t>народным</w:t>
      </w:r>
      <w:r w:rsidRPr="005F0C46">
        <w:rPr>
          <w:spacing w:val="-1"/>
          <w:sz w:val="24"/>
        </w:rPr>
        <w:t xml:space="preserve"> </w:t>
      </w:r>
      <w:r w:rsidRPr="005F0C46">
        <w:rPr>
          <w:sz w:val="24"/>
        </w:rPr>
        <w:t>традициям,</w:t>
      </w:r>
      <w:r w:rsidRPr="005F0C46">
        <w:rPr>
          <w:spacing w:val="4"/>
          <w:sz w:val="24"/>
        </w:rPr>
        <w:t xml:space="preserve"> </w:t>
      </w:r>
      <w:r w:rsidRPr="005F0C46">
        <w:rPr>
          <w:sz w:val="24"/>
        </w:rPr>
        <w:t>старшему</w:t>
      </w:r>
      <w:r w:rsidRPr="005F0C46">
        <w:rPr>
          <w:spacing w:val="-9"/>
          <w:sz w:val="24"/>
        </w:rPr>
        <w:t xml:space="preserve"> </w:t>
      </w:r>
      <w:r w:rsidRPr="005F0C46">
        <w:rPr>
          <w:sz w:val="24"/>
        </w:rPr>
        <w:t>поколению;</w:t>
      </w:r>
    </w:p>
    <w:p w:rsidR="00CA639C" w:rsidRPr="005F0C46" w:rsidRDefault="00E2638E" w:rsidP="00CA374E">
      <w:pPr>
        <w:pStyle w:val="a5"/>
        <w:numPr>
          <w:ilvl w:val="0"/>
          <w:numId w:val="43"/>
        </w:numPr>
        <w:tabs>
          <w:tab w:val="left" w:pos="806"/>
        </w:tabs>
        <w:ind w:right="718" w:firstLine="0"/>
        <w:jc w:val="both"/>
        <w:rPr>
          <w:sz w:val="24"/>
        </w:rPr>
      </w:pPr>
      <w:r w:rsidRPr="005F0C46">
        <w:rPr>
          <w:sz w:val="24"/>
        </w:rPr>
        <w:t>знание основных положений Конституции Российской Федерации, символов государства, субъекта</w:t>
      </w:r>
      <w:r w:rsidRPr="005F0C46">
        <w:rPr>
          <w:spacing w:val="1"/>
          <w:sz w:val="24"/>
        </w:rPr>
        <w:t xml:space="preserve"> </w:t>
      </w:r>
      <w:r w:rsidRPr="005F0C46">
        <w:rPr>
          <w:sz w:val="24"/>
        </w:rPr>
        <w:t>Российской</w:t>
      </w:r>
      <w:r w:rsidRPr="005F0C46">
        <w:rPr>
          <w:spacing w:val="1"/>
          <w:sz w:val="24"/>
        </w:rPr>
        <w:t xml:space="preserve"> </w:t>
      </w:r>
      <w:r w:rsidRPr="005F0C46">
        <w:rPr>
          <w:sz w:val="24"/>
        </w:rPr>
        <w:t>Федерации,</w:t>
      </w:r>
      <w:r w:rsidRPr="005F0C46">
        <w:rPr>
          <w:spacing w:val="1"/>
          <w:sz w:val="24"/>
        </w:rPr>
        <w:t xml:space="preserve"> </w:t>
      </w:r>
      <w:r w:rsidRPr="005F0C46">
        <w:rPr>
          <w:sz w:val="24"/>
        </w:rPr>
        <w:t>в</w:t>
      </w:r>
      <w:r w:rsidRPr="005F0C46">
        <w:rPr>
          <w:spacing w:val="1"/>
          <w:sz w:val="24"/>
        </w:rPr>
        <w:t xml:space="preserve"> </w:t>
      </w:r>
      <w:r w:rsidRPr="005F0C46">
        <w:rPr>
          <w:sz w:val="24"/>
        </w:rPr>
        <w:t>котором</w:t>
      </w:r>
      <w:r w:rsidRPr="005F0C46">
        <w:rPr>
          <w:spacing w:val="1"/>
          <w:sz w:val="24"/>
        </w:rPr>
        <w:t xml:space="preserve"> </w:t>
      </w:r>
      <w:r w:rsidRPr="005F0C46">
        <w:rPr>
          <w:sz w:val="24"/>
        </w:rPr>
        <w:t>находится</w:t>
      </w:r>
      <w:r w:rsidRPr="005F0C46">
        <w:rPr>
          <w:spacing w:val="1"/>
          <w:sz w:val="24"/>
        </w:rPr>
        <w:t xml:space="preserve"> </w:t>
      </w:r>
      <w:r w:rsidRPr="005F0C46">
        <w:rPr>
          <w:sz w:val="24"/>
        </w:rPr>
        <w:t>образовательное</w:t>
      </w:r>
      <w:r w:rsidRPr="005F0C46">
        <w:rPr>
          <w:spacing w:val="1"/>
          <w:sz w:val="24"/>
        </w:rPr>
        <w:t xml:space="preserve"> </w:t>
      </w:r>
      <w:r w:rsidRPr="005F0C46">
        <w:rPr>
          <w:sz w:val="24"/>
        </w:rPr>
        <w:t>учреждение,</w:t>
      </w:r>
      <w:r w:rsidRPr="005F0C46">
        <w:rPr>
          <w:spacing w:val="1"/>
          <w:sz w:val="24"/>
        </w:rPr>
        <w:t xml:space="preserve"> </w:t>
      </w:r>
      <w:r w:rsidRPr="005F0C46">
        <w:rPr>
          <w:sz w:val="24"/>
        </w:rPr>
        <w:t>основных</w:t>
      </w:r>
      <w:r w:rsidRPr="005F0C46">
        <w:rPr>
          <w:spacing w:val="1"/>
          <w:sz w:val="24"/>
        </w:rPr>
        <w:t xml:space="preserve"> </w:t>
      </w:r>
      <w:r w:rsidRPr="005F0C46">
        <w:rPr>
          <w:sz w:val="24"/>
        </w:rPr>
        <w:t>прав</w:t>
      </w:r>
      <w:r w:rsidRPr="005F0C46">
        <w:rPr>
          <w:spacing w:val="1"/>
          <w:sz w:val="24"/>
        </w:rPr>
        <w:t xml:space="preserve"> </w:t>
      </w:r>
      <w:r w:rsidRPr="005F0C46">
        <w:rPr>
          <w:sz w:val="24"/>
        </w:rPr>
        <w:t>и</w:t>
      </w:r>
      <w:r w:rsidRPr="005F0C46">
        <w:rPr>
          <w:spacing w:val="1"/>
          <w:sz w:val="24"/>
        </w:rPr>
        <w:t xml:space="preserve"> </w:t>
      </w:r>
      <w:r w:rsidRPr="005F0C46">
        <w:rPr>
          <w:sz w:val="24"/>
        </w:rPr>
        <w:t>обязанностей</w:t>
      </w:r>
      <w:r w:rsidRPr="005F0C46">
        <w:rPr>
          <w:spacing w:val="-3"/>
          <w:sz w:val="24"/>
        </w:rPr>
        <w:t xml:space="preserve"> </w:t>
      </w:r>
      <w:r w:rsidRPr="005F0C46">
        <w:rPr>
          <w:sz w:val="24"/>
        </w:rPr>
        <w:t>граждан</w:t>
      </w:r>
      <w:r w:rsidRPr="005F0C46">
        <w:rPr>
          <w:spacing w:val="-2"/>
          <w:sz w:val="24"/>
        </w:rPr>
        <w:t xml:space="preserve"> </w:t>
      </w:r>
      <w:r w:rsidRPr="005F0C46">
        <w:rPr>
          <w:sz w:val="24"/>
        </w:rPr>
        <w:t>России;</w:t>
      </w:r>
    </w:p>
    <w:p w:rsidR="00CA639C" w:rsidRPr="005F0C46" w:rsidRDefault="00E2638E" w:rsidP="00CA374E">
      <w:pPr>
        <w:pStyle w:val="a5"/>
        <w:numPr>
          <w:ilvl w:val="0"/>
          <w:numId w:val="43"/>
        </w:numPr>
        <w:tabs>
          <w:tab w:val="left" w:pos="806"/>
        </w:tabs>
        <w:spacing w:line="242" w:lineRule="auto"/>
        <w:ind w:right="723" w:firstLine="0"/>
        <w:jc w:val="both"/>
        <w:rPr>
          <w:sz w:val="24"/>
        </w:rPr>
      </w:pPr>
      <w:r w:rsidRPr="005F0C46">
        <w:rPr>
          <w:sz w:val="24"/>
        </w:rPr>
        <w:t>системные представления о народах России, понимание их общей исторической судьбы, единства</w:t>
      </w:r>
      <w:r w:rsidRPr="005F0C46">
        <w:rPr>
          <w:spacing w:val="1"/>
          <w:sz w:val="24"/>
        </w:rPr>
        <w:t xml:space="preserve"> </w:t>
      </w:r>
      <w:r w:rsidRPr="005F0C46">
        <w:rPr>
          <w:sz w:val="24"/>
        </w:rPr>
        <w:t>народов</w:t>
      </w:r>
      <w:r w:rsidRPr="005F0C46">
        <w:rPr>
          <w:spacing w:val="-2"/>
          <w:sz w:val="24"/>
        </w:rPr>
        <w:t xml:space="preserve"> </w:t>
      </w:r>
      <w:r w:rsidRPr="005F0C46">
        <w:rPr>
          <w:sz w:val="24"/>
        </w:rPr>
        <w:t>нашей</w:t>
      </w:r>
      <w:r w:rsidRPr="005F0C46">
        <w:rPr>
          <w:spacing w:val="-2"/>
          <w:sz w:val="24"/>
        </w:rPr>
        <w:t xml:space="preserve"> </w:t>
      </w:r>
      <w:r w:rsidRPr="005F0C46">
        <w:rPr>
          <w:sz w:val="24"/>
        </w:rPr>
        <w:t>страны;</w:t>
      </w:r>
      <w:r w:rsidRPr="005F0C46">
        <w:rPr>
          <w:spacing w:val="-8"/>
          <w:sz w:val="24"/>
        </w:rPr>
        <w:t xml:space="preserve"> </w:t>
      </w:r>
      <w:r w:rsidRPr="005F0C46">
        <w:rPr>
          <w:sz w:val="24"/>
        </w:rPr>
        <w:t>опыт</w:t>
      </w:r>
      <w:r w:rsidRPr="005F0C46">
        <w:rPr>
          <w:spacing w:val="2"/>
          <w:sz w:val="24"/>
        </w:rPr>
        <w:t xml:space="preserve"> </w:t>
      </w:r>
      <w:r w:rsidRPr="005F0C46">
        <w:rPr>
          <w:sz w:val="24"/>
        </w:rPr>
        <w:t>социальной</w:t>
      </w:r>
      <w:r w:rsidRPr="005F0C46">
        <w:rPr>
          <w:spacing w:val="-3"/>
          <w:sz w:val="24"/>
        </w:rPr>
        <w:t xml:space="preserve"> </w:t>
      </w:r>
      <w:r w:rsidRPr="005F0C46">
        <w:rPr>
          <w:sz w:val="24"/>
        </w:rPr>
        <w:t>и</w:t>
      </w:r>
      <w:r w:rsidRPr="005F0C46">
        <w:rPr>
          <w:spacing w:val="-2"/>
          <w:sz w:val="24"/>
        </w:rPr>
        <w:t xml:space="preserve"> </w:t>
      </w:r>
      <w:r w:rsidRPr="005F0C46">
        <w:rPr>
          <w:sz w:val="24"/>
        </w:rPr>
        <w:t>межкультурной</w:t>
      </w:r>
      <w:r w:rsidRPr="005F0C46">
        <w:rPr>
          <w:spacing w:val="2"/>
          <w:sz w:val="24"/>
        </w:rPr>
        <w:t xml:space="preserve"> </w:t>
      </w:r>
      <w:r w:rsidRPr="005F0C46">
        <w:rPr>
          <w:sz w:val="24"/>
        </w:rPr>
        <w:t>коммуникации;</w:t>
      </w:r>
    </w:p>
    <w:p w:rsidR="00CA639C" w:rsidRPr="005F0C46" w:rsidRDefault="00E2638E" w:rsidP="00CA374E">
      <w:pPr>
        <w:pStyle w:val="a5"/>
        <w:numPr>
          <w:ilvl w:val="0"/>
          <w:numId w:val="43"/>
        </w:numPr>
        <w:tabs>
          <w:tab w:val="left" w:pos="806"/>
        </w:tabs>
        <w:ind w:right="713" w:firstLine="0"/>
        <w:jc w:val="both"/>
        <w:rPr>
          <w:sz w:val="24"/>
        </w:rPr>
      </w:pPr>
      <w:r w:rsidRPr="005F0C46">
        <w:rPr>
          <w:sz w:val="24"/>
        </w:rPr>
        <w:t>представление</w:t>
      </w:r>
      <w:r w:rsidRPr="005F0C46">
        <w:rPr>
          <w:spacing w:val="1"/>
          <w:sz w:val="24"/>
        </w:rPr>
        <w:t xml:space="preserve"> </w:t>
      </w:r>
      <w:r w:rsidRPr="005F0C46">
        <w:rPr>
          <w:sz w:val="24"/>
        </w:rPr>
        <w:t>об</w:t>
      </w:r>
      <w:r w:rsidRPr="005F0C46">
        <w:rPr>
          <w:spacing w:val="1"/>
          <w:sz w:val="24"/>
        </w:rPr>
        <w:t xml:space="preserve"> </w:t>
      </w:r>
      <w:r w:rsidRPr="005F0C46">
        <w:rPr>
          <w:sz w:val="24"/>
        </w:rPr>
        <w:t>институтах</w:t>
      </w:r>
      <w:r w:rsidRPr="005F0C46">
        <w:rPr>
          <w:spacing w:val="1"/>
          <w:sz w:val="24"/>
        </w:rPr>
        <w:t xml:space="preserve"> </w:t>
      </w:r>
      <w:r w:rsidRPr="005F0C46">
        <w:rPr>
          <w:sz w:val="24"/>
        </w:rPr>
        <w:t>гражданского</w:t>
      </w:r>
      <w:r w:rsidRPr="005F0C46">
        <w:rPr>
          <w:spacing w:val="1"/>
          <w:sz w:val="24"/>
        </w:rPr>
        <w:t xml:space="preserve"> </w:t>
      </w:r>
      <w:r w:rsidRPr="005F0C46">
        <w:rPr>
          <w:sz w:val="24"/>
        </w:rPr>
        <w:t>общества,</w:t>
      </w:r>
      <w:r w:rsidRPr="005F0C46">
        <w:rPr>
          <w:spacing w:val="1"/>
          <w:sz w:val="24"/>
        </w:rPr>
        <w:t xml:space="preserve"> </w:t>
      </w:r>
      <w:r w:rsidRPr="005F0C46">
        <w:rPr>
          <w:sz w:val="24"/>
        </w:rPr>
        <w:t>их</w:t>
      </w:r>
      <w:r w:rsidRPr="005F0C46">
        <w:rPr>
          <w:spacing w:val="1"/>
          <w:sz w:val="24"/>
        </w:rPr>
        <w:t xml:space="preserve"> </w:t>
      </w:r>
      <w:r w:rsidRPr="005F0C46">
        <w:rPr>
          <w:sz w:val="24"/>
        </w:rPr>
        <w:t>истории</w:t>
      </w:r>
      <w:r w:rsidRPr="005F0C46">
        <w:rPr>
          <w:spacing w:val="1"/>
          <w:sz w:val="24"/>
        </w:rPr>
        <w:t xml:space="preserve"> </w:t>
      </w:r>
      <w:r w:rsidRPr="005F0C46">
        <w:rPr>
          <w:sz w:val="24"/>
        </w:rPr>
        <w:t>и</w:t>
      </w:r>
      <w:r w:rsidRPr="005F0C46">
        <w:rPr>
          <w:spacing w:val="1"/>
          <w:sz w:val="24"/>
        </w:rPr>
        <w:t xml:space="preserve"> </w:t>
      </w:r>
      <w:r w:rsidRPr="005F0C46">
        <w:rPr>
          <w:sz w:val="24"/>
        </w:rPr>
        <w:t>современном</w:t>
      </w:r>
      <w:r w:rsidRPr="005F0C46">
        <w:rPr>
          <w:spacing w:val="1"/>
          <w:sz w:val="24"/>
        </w:rPr>
        <w:t xml:space="preserve"> </w:t>
      </w:r>
      <w:r w:rsidRPr="005F0C46">
        <w:rPr>
          <w:sz w:val="24"/>
        </w:rPr>
        <w:t>состоянии</w:t>
      </w:r>
      <w:r w:rsidRPr="005F0C46">
        <w:rPr>
          <w:spacing w:val="60"/>
          <w:sz w:val="24"/>
        </w:rPr>
        <w:t xml:space="preserve"> </w:t>
      </w:r>
      <w:r w:rsidRPr="005F0C46">
        <w:rPr>
          <w:sz w:val="24"/>
        </w:rPr>
        <w:t>в</w:t>
      </w:r>
      <w:r w:rsidRPr="005F0C46">
        <w:rPr>
          <w:spacing w:val="1"/>
          <w:sz w:val="24"/>
        </w:rPr>
        <w:t xml:space="preserve"> </w:t>
      </w:r>
      <w:r w:rsidRPr="005F0C46">
        <w:rPr>
          <w:sz w:val="24"/>
        </w:rPr>
        <w:t>России и мире, о возможностях участия граждан в общественном управлении; первоначальный опыт</w:t>
      </w:r>
      <w:r w:rsidRPr="005F0C46">
        <w:rPr>
          <w:spacing w:val="1"/>
          <w:sz w:val="24"/>
        </w:rPr>
        <w:t xml:space="preserve"> </w:t>
      </w:r>
      <w:r w:rsidRPr="005F0C46">
        <w:rPr>
          <w:sz w:val="24"/>
        </w:rPr>
        <w:t>участия</w:t>
      </w:r>
      <w:r w:rsidRPr="005F0C46">
        <w:rPr>
          <w:spacing w:val="1"/>
          <w:sz w:val="24"/>
        </w:rPr>
        <w:t xml:space="preserve"> </w:t>
      </w:r>
      <w:r w:rsidRPr="005F0C46">
        <w:rPr>
          <w:sz w:val="24"/>
        </w:rPr>
        <w:t>в</w:t>
      </w:r>
      <w:r w:rsidRPr="005F0C46">
        <w:rPr>
          <w:spacing w:val="-1"/>
          <w:sz w:val="24"/>
        </w:rPr>
        <w:t xml:space="preserve"> </w:t>
      </w:r>
      <w:r w:rsidRPr="005F0C46">
        <w:rPr>
          <w:sz w:val="24"/>
        </w:rPr>
        <w:t>гражданской</w:t>
      </w:r>
      <w:r w:rsidRPr="005F0C46">
        <w:rPr>
          <w:spacing w:val="-2"/>
          <w:sz w:val="24"/>
        </w:rPr>
        <w:t xml:space="preserve"> </w:t>
      </w:r>
      <w:r w:rsidRPr="005F0C46">
        <w:rPr>
          <w:sz w:val="24"/>
        </w:rPr>
        <w:t>жизни;</w:t>
      </w:r>
    </w:p>
    <w:p w:rsidR="00CA639C" w:rsidRPr="005F0C46" w:rsidRDefault="00E2638E" w:rsidP="00CA374E">
      <w:pPr>
        <w:pStyle w:val="a5"/>
        <w:numPr>
          <w:ilvl w:val="0"/>
          <w:numId w:val="43"/>
        </w:numPr>
        <w:tabs>
          <w:tab w:val="left" w:pos="806"/>
        </w:tabs>
        <w:spacing w:line="237" w:lineRule="auto"/>
        <w:ind w:right="724" w:firstLine="0"/>
        <w:jc w:val="both"/>
        <w:rPr>
          <w:sz w:val="24"/>
        </w:rPr>
      </w:pPr>
      <w:r w:rsidRPr="005F0C46">
        <w:rPr>
          <w:sz w:val="24"/>
        </w:rPr>
        <w:t>понимание защиты Отечества как конституционного долга и священной обязанности гражданина,</w:t>
      </w:r>
      <w:r w:rsidRPr="005F0C46">
        <w:rPr>
          <w:spacing w:val="1"/>
          <w:sz w:val="24"/>
        </w:rPr>
        <w:t xml:space="preserve"> </w:t>
      </w:r>
      <w:r w:rsidRPr="005F0C46">
        <w:rPr>
          <w:sz w:val="24"/>
        </w:rPr>
        <w:t>уважительное</w:t>
      </w:r>
      <w:r w:rsidRPr="005F0C46">
        <w:rPr>
          <w:spacing w:val="-10"/>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4"/>
          <w:sz w:val="24"/>
        </w:rPr>
        <w:t xml:space="preserve"> </w:t>
      </w:r>
      <w:r w:rsidRPr="005F0C46">
        <w:rPr>
          <w:sz w:val="24"/>
        </w:rPr>
        <w:t>Российской</w:t>
      </w:r>
      <w:r w:rsidRPr="005F0C46">
        <w:rPr>
          <w:spacing w:val="2"/>
          <w:sz w:val="24"/>
        </w:rPr>
        <w:t xml:space="preserve"> </w:t>
      </w:r>
      <w:r w:rsidRPr="005F0C46">
        <w:rPr>
          <w:sz w:val="24"/>
        </w:rPr>
        <w:t>армии,</w:t>
      </w:r>
      <w:r w:rsidRPr="005F0C46">
        <w:rPr>
          <w:spacing w:val="-5"/>
          <w:sz w:val="24"/>
        </w:rPr>
        <w:t xml:space="preserve"> </w:t>
      </w:r>
      <w:r w:rsidRPr="005F0C46">
        <w:rPr>
          <w:sz w:val="24"/>
        </w:rPr>
        <w:t>к защитникам</w:t>
      </w:r>
      <w:r w:rsidRPr="005F0C46">
        <w:rPr>
          <w:spacing w:val="3"/>
          <w:sz w:val="24"/>
        </w:rPr>
        <w:t xml:space="preserve"> </w:t>
      </w:r>
      <w:r w:rsidRPr="005F0C46">
        <w:rPr>
          <w:sz w:val="24"/>
        </w:rPr>
        <w:t>Родины;</w:t>
      </w:r>
    </w:p>
    <w:p w:rsidR="00CA639C" w:rsidRPr="005F0C46" w:rsidRDefault="00E2638E" w:rsidP="00CA374E">
      <w:pPr>
        <w:pStyle w:val="a5"/>
        <w:numPr>
          <w:ilvl w:val="0"/>
          <w:numId w:val="43"/>
        </w:numPr>
        <w:tabs>
          <w:tab w:val="left" w:pos="870"/>
        </w:tabs>
        <w:spacing w:line="275" w:lineRule="exact"/>
        <w:ind w:left="869" w:hanging="150"/>
        <w:rPr>
          <w:sz w:val="24"/>
        </w:rPr>
      </w:pPr>
      <w:r w:rsidRPr="005F0C46">
        <w:rPr>
          <w:sz w:val="24"/>
        </w:rPr>
        <w:t>уважительное</w:t>
      </w:r>
      <w:r w:rsidRPr="005F0C46">
        <w:rPr>
          <w:spacing w:val="-1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5"/>
          <w:sz w:val="24"/>
        </w:rPr>
        <w:t xml:space="preserve"> </w:t>
      </w:r>
      <w:r w:rsidRPr="005F0C46">
        <w:rPr>
          <w:sz w:val="24"/>
        </w:rPr>
        <w:t>органам</w:t>
      </w:r>
      <w:r w:rsidRPr="005F0C46">
        <w:rPr>
          <w:spacing w:val="-8"/>
          <w:sz w:val="24"/>
        </w:rPr>
        <w:t xml:space="preserve"> </w:t>
      </w:r>
      <w:r w:rsidRPr="005F0C46">
        <w:rPr>
          <w:sz w:val="24"/>
        </w:rPr>
        <w:t>охраны</w:t>
      </w:r>
      <w:r w:rsidRPr="005F0C46">
        <w:rPr>
          <w:spacing w:val="2"/>
          <w:sz w:val="24"/>
        </w:rPr>
        <w:t xml:space="preserve"> </w:t>
      </w:r>
      <w:r w:rsidRPr="005F0C46">
        <w:rPr>
          <w:sz w:val="24"/>
        </w:rPr>
        <w:t>правопорядка;</w:t>
      </w:r>
    </w:p>
    <w:p w:rsidR="00CA639C" w:rsidRPr="005F0C46" w:rsidRDefault="00E2638E" w:rsidP="00CA374E">
      <w:pPr>
        <w:pStyle w:val="a5"/>
        <w:numPr>
          <w:ilvl w:val="0"/>
          <w:numId w:val="43"/>
        </w:numPr>
        <w:tabs>
          <w:tab w:val="left" w:pos="865"/>
        </w:tabs>
        <w:spacing w:line="275" w:lineRule="exact"/>
        <w:ind w:left="864" w:hanging="145"/>
        <w:rPr>
          <w:sz w:val="24"/>
        </w:rPr>
      </w:pPr>
      <w:r w:rsidRPr="005F0C46">
        <w:rPr>
          <w:sz w:val="24"/>
        </w:rPr>
        <w:t>знание</w:t>
      </w:r>
      <w:r w:rsidRPr="005F0C46">
        <w:rPr>
          <w:spacing w:val="-3"/>
          <w:sz w:val="24"/>
        </w:rPr>
        <w:t xml:space="preserve"> </w:t>
      </w:r>
      <w:r w:rsidRPr="005F0C46">
        <w:rPr>
          <w:sz w:val="24"/>
        </w:rPr>
        <w:t>национальных</w:t>
      </w:r>
      <w:r w:rsidRPr="005F0C46">
        <w:rPr>
          <w:spacing w:val="-7"/>
          <w:sz w:val="24"/>
        </w:rPr>
        <w:t xml:space="preserve"> </w:t>
      </w:r>
      <w:r w:rsidRPr="005F0C46">
        <w:rPr>
          <w:sz w:val="24"/>
        </w:rPr>
        <w:t>героев и</w:t>
      </w:r>
      <w:r w:rsidRPr="005F0C46">
        <w:rPr>
          <w:spacing w:val="-6"/>
          <w:sz w:val="24"/>
        </w:rPr>
        <w:t xml:space="preserve"> </w:t>
      </w:r>
      <w:r w:rsidRPr="005F0C46">
        <w:rPr>
          <w:sz w:val="24"/>
        </w:rPr>
        <w:t>важнейших</w:t>
      </w:r>
      <w:r w:rsidRPr="005F0C46">
        <w:rPr>
          <w:spacing w:val="-6"/>
          <w:sz w:val="24"/>
        </w:rPr>
        <w:t xml:space="preserve"> </w:t>
      </w:r>
      <w:r w:rsidRPr="005F0C46">
        <w:rPr>
          <w:sz w:val="24"/>
        </w:rPr>
        <w:t>событий</w:t>
      </w:r>
      <w:r w:rsidRPr="005F0C46">
        <w:rPr>
          <w:spacing w:val="-1"/>
          <w:sz w:val="24"/>
        </w:rPr>
        <w:t xml:space="preserve"> </w:t>
      </w:r>
      <w:r w:rsidRPr="005F0C46">
        <w:rPr>
          <w:sz w:val="24"/>
        </w:rPr>
        <w:t>истории</w:t>
      </w:r>
      <w:r w:rsidRPr="005F0C46">
        <w:rPr>
          <w:spacing w:val="-6"/>
          <w:sz w:val="24"/>
        </w:rPr>
        <w:t xml:space="preserve"> </w:t>
      </w:r>
      <w:r w:rsidRPr="005F0C46">
        <w:rPr>
          <w:sz w:val="24"/>
        </w:rPr>
        <w:t>России;</w:t>
      </w:r>
    </w:p>
    <w:p w:rsidR="00CA639C" w:rsidRPr="005F0C46" w:rsidRDefault="00E2638E" w:rsidP="00CA374E">
      <w:pPr>
        <w:pStyle w:val="a5"/>
        <w:numPr>
          <w:ilvl w:val="0"/>
          <w:numId w:val="43"/>
        </w:numPr>
        <w:tabs>
          <w:tab w:val="left" w:pos="865"/>
        </w:tabs>
        <w:spacing w:line="275" w:lineRule="exact"/>
        <w:ind w:left="864" w:hanging="145"/>
        <w:rPr>
          <w:sz w:val="24"/>
        </w:rPr>
      </w:pPr>
      <w:r w:rsidRPr="005F0C46">
        <w:rPr>
          <w:sz w:val="24"/>
        </w:rPr>
        <w:t>знание</w:t>
      </w:r>
      <w:r w:rsidRPr="005F0C46">
        <w:rPr>
          <w:spacing w:val="-7"/>
          <w:sz w:val="24"/>
        </w:rPr>
        <w:t xml:space="preserve"> </w:t>
      </w:r>
      <w:r w:rsidRPr="005F0C46">
        <w:rPr>
          <w:sz w:val="24"/>
        </w:rPr>
        <w:t>государственных</w:t>
      </w:r>
      <w:r w:rsidRPr="005F0C46">
        <w:rPr>
          <w:spacing w:val="-5"/>
          <w:sz w:val="24"/>
        </w:rPr>
        <w:t xml:space="preserve"> </w:t>
      </w:r>
      <w:r w:rsidRPr="005F0C46">
        <w:rPr>
          <w:sz w:val="24"/>
        </w:rPr>
        <w:t>праздников,</w:t>
      </w:r>
      <w:r w:rsidRPr="005F0C46">
        <w:rPr>
          <w:spacing w:val="-4"/>
          <w:sz w:val="24"/>
        </w:rPr>
        <w:t xml:space="preserve"> </w:t>
      </w:r>
      <w:r w:rsidRPr="005F0C46">
        <w:rPr>
          <w:sz w:val="24"/>
        </w:rPr>
        <w:t>их</w:t>
      </w:r>
      <w:r w:rsidRPr="005F0C46">
        <w:rPr>
          <w:spacing w:val="-5"/>
          <w:sz w:val="24"/>
        </w:rPr>
        <w:t xml:space="preserve"> </w:t>
      </w:r>
      <w:r w:rsidRPr="005F0C46">
        <w:rPr>
          <w:sz w:val="24"/>
        </w:rPr>
        <w:t>истории и</w:t>
      </w:r>
      <w:r w:rsidRPr="005F0C46">
        <w:rPr>
          <w:spacing w:val="-4"/>
          <w:sz w:val="24"/>
        </w:rPr>
        <w:t xml:space="preserve"> </w:t>
      </w:r>
      <w:r w:rsidRPr="005F0C46">
        <w:rPr>
          <w:sz w:val="24"/>
        </w:rPr>
        <w:t>значения</w:t>
      </w:r>
      <w:r w:rsidRPr="005F0C46">
        <w:rPr>
          <w:spacing w:val="-6"/>
          <w:sz w:val="24"/>
        </w:rPr>
        <w:t xml:space="preserve"> </w:t>
      </w:r>
      <w:r w:rsidRPr="005F0C46">
        <w:rPr>
          <w:sz w:val="24"/>
        </w:rPr>
        <w:t>для</w:t>
      </w:r>
      <w:r w:rsidRPr="005F0C46">
        <w:rPr>
          <w:spacing w:val="-5"/>
          <w:sz w:val="24"/>
        </w:rPr>
        <w:t xml:space="preserve"> </w:t>
      </w:r>
      <w:r w:rsidRPr="005F0C46">
        <w:rPr>
          <w:sz w:val="24"/>
        </w:rPr>
        <w:t>общества.</w:t>
      </w:r>
    </w:p>
    <w:p w:rsidR="00CA639C" w:rsidRPr="005F0C46" w:rsidRDefault="00E2638E">
      <w:pPr>
        <w:spacing w:line="275" w:lineRule="exact"/>
        <w:ind w:left="1426"/>
        <w:rPr>
          <w:i/>
          <w:sz w:val="24"/>
        </w:rPr>
      </w:pPr>
      <w:r w:rsidRPr="005F0C46">
        <w:rPr>
          <w:i/>
          <w:sz w:val="24"/>
        </w:rPr>
        <w:t>Воспитание</w:t>
      </w:r>
      <w:r w:rsidRPr="005F0C46">
        <w:rPr>
          <w:i/>
          <w:spacing w:val="-3"/>
          <w:sz w:val="24"/>
        </w:rPr>
        <w:t xml:space="preserve"> </w:t>
      </w:r>
      <w:r w:rsidRPr="005F0C46">
        <w:rPr>
          <w:i/>
          <w:sz w:val="24"/>
        </w:rPr>
        <w:t>социальной</w:t>
      </w:r>
      <w:r w:rsidRPr="005F0C46">
        <w:rPr>
          <w:i/>
          <w:spacing w:val="-6"/>
          <w:sz w:val="24"/>
        </w:rPr>
        <w:t xml:space="preserve"> </w:t>
      </w:r>
      <w:r w:rsidRPr="005F0C46">
        <w:rPr>
          <w:i/>
          <w:sz w:val="24"/>
        </w:rPr>
        <w:t>ответственности</w:t>
      </w:r>
      <w:r w:rsidRPr="005F0C46">
        <w:rPr>
          <w:i/>
          <w:spacing w:val="-3"/>
          <w:sz w:val="24"/>
        </w:rPr>
        <w:t xml:space="preserve"> </w:t>
      </w:r>
      <w:r w:rsidRPr="005F0C46">
        <w:rPr>
          <w:i/>
          <w:sz w:val="24"/>
        </w:rPr>
        <w:t>и</w:t>
      </w:r>
      <w:r w:rsidRPr="005F0C46">
        <w:rPr>
          <w:i/>
          <w:spacing w:val="-6"/>
          <w:sz w:val="24"/>
        </w:rPr>
        <w:t xml:space="preserve"> </w:t>
      </w:r>
      <w:r w:rsidRPr="005F0C46">
        <w:rPr>
          <w:i/>
          <w:sz w:val="24"/>
        </w:rPr>
        <w:t>компетентности:</w:t>
      </w:r>
    </w:p>
    <w:p w:rsidR="00CA639C" w:rsidRPr="005F0C46" w:rsidRDefault="00E2638E" w:rsidP="00CA374E">
      <w:pPr>
        <w:pStyle w:val="a5"/>
        <w:numPr>
          <w:ilvl w:val="0"/>
          <w:numId w:val="43"/>
        </w:numPr>
        <w:tabs>
          <w:tab w:val="left" w:pos="865"/>
        </w:tabs>
        <w:spacing w:before="1" w:line="275" w:lineRule="exact"/>
        <w:ind w:left="864" w:hanging="145"/>
        <w:jc w:val="both"/>
        <w:rPr>
          <w:sz w:val="24"/>
        </w:rPr>
      </w:pPr>
      <w:r w:rsidRPr="005F0C46">
        <w:rPr>
          <w:sz w:val="24"/>
        </w:rPr>
        <w:t>позитивное</w:t>
      </w:r>
      <w:r w:rsidRPr="005F0C46">
        <w:rPr>
          <w:spacing w:val="-8"/>
          <w:sz w:val="24"/>
        </w:rPr>
        <w:t xml:space="preserve"> </w:t>
      </w:r>
      <w:r w:rsidRPr="005F0C46">
        <w:rPr>
          <w:sz w:val="24"/>
        </w:rPr>
        <w:t>отношение, сознательное</w:t>
      </w:r>
      <w:r w:rsidRPr="005F0C46">
        <w:rPr>
          <w:spacing w:val="-3"/>
          <w:sz w:val="24"/>
        </w:rPr>
        <w:t xml:space="preserve"> </w:t>
      </w:r>
      <w:r w:rsidRPr="005F0C46">
        <w:rPr>
          <w:sz w:val="24"/>
        </w:rPr>
        <w:t>принятие</w:t>
      </w:r>
      <w:r w:rsidRPr="005F0C46">
        <w:rPr>
          <w:spacing w:val="-3"/>
          <w:sz w:val="24"/>
        </w:rPr>
        <w:t xml:space="preserve"> </w:t>
      </w:r>
      <w:r w:rsidRPr="005F0C46">
        <w:rPr>
          <w:sz w:val="24"/>
        </w:rPr>
        <w:t>роли</w:t>
      </w:r>
      <w:r w:rsidRPr="005F0C46">
        <w:rPr>
          <w:spacing w:val="-6"/>
          <w:sz w:val="24"/>
        </w:rPr>
        <w:t xml:space="preserve"> </w:t>
      </w:r>
      <w:r w:rsidRPr="005F0C46">
        <w:rPr>
          <w:sz w:val="24"/>
        </w:rPr>
        <w:t>гражданина;</w:t>
      </w:r>
    </w:p>
    <w:p w:rsidR="00CA639C" w:rsidRPr="005F0C46" w:rsidRDefault="00E2638E" w:rsidP="00CA374E">
      <w:pPr>
        <w:pStyle w:val="a5"/>
        <w:numPr>
          <w:ilvl w:val="0"/>
          <w:numId w:val="43"/>
        </w:numPr>
        <w:tabs>
          <w:tab w:val="left" w:pos="999"/>
        </w:tabs>
        <w:ind w:right="723" w:firstLine="0"/>
        <w:jc w:val="both"/>
        <w:rPr>
          <w:sz w:val="24"/>
        </w:rPr>
      </w:pPr>
      <w:r w:rsidRPr="005F0C46">
        <w:rPr>
          <w:sz w:val="24"/>
        </w:rPr>
        <w:t>умение</w:t>
      </w:r>
      <w:r w:rsidRPr="005F0C46">
        <w:rPr>
          <w:spacing w:val="1"/>
          <w:sz w:val="24"/>
        </w:rPr>
        <w:t xml:space="preserve"> </w:t>
      </w:r>
      <w:r w:rsidRPr="005F0C46">
        <w:rPr>
          <w:sz w:val="24"/>
        </w:rPr>
        <w:t>дифференцировать,</w:t>
      </w:r>
      <w:r w:rsidRPr="005F0C46">
        <w:rPr>
          <w:spacing w:val="1"/>
          <w:sz w:val="24"/>
        </w:rPr>
        <w:t xml:space="preserve"> </w:t>
      </w:r>
      <w:r w:rsidRPr="005F0C46">
        <w:rPr>
          <w:sz w:val="24"/>
        </w:rPr>
        <w:t>принимать</w:t>
      </w:r>
      <w:r w:rsidRPr="005F0C46">
        <w:rPr>
          <w:spacing w:val="1"/>
          <w:sz w:val="24"/>
        </w:rPr>
        <w:t xml:space="preserve"> </w:t>
      </w:r>
      <w:r w:rsidRPr="005F0C46">
        <w:rPr>
          <w:sz w:val="24"/>
        </w:rPr>
        <w:t>или</w:t>
      </w:r>
      <w:r w:rsidRPr="005F0C46">
        <w:rPr>
          <w:spacing w:val="1"/>
          <w:sz w:val="24"/>
        </w:rPr>
        <w:t xml:space="preserve"> </w:t>
      </w:r>
      <w:r w:rsidRPr="005F0C46">
        <w:rPr>
          <w:sz w:val="24"/>
        </w:rPr>
        <w:t>не</w:t>
      </w:r>
      <w:r w:rsidRPr="005F0C46">
        <w:rPr>
          <w:spacing w:val="1"/>
          <w:sz w:val="24"/>
        </w:rPr>
        <w:t xml:space="preserve"> </w:t>
      </w:r>
      <w:r w:rsidRPr="005F0C46">
        <w:rPr>
          <w:sz w:val="24"/>
        </w:rPr>
        <w:t>принимать</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поступающую</w:t>
      </w:r>
      <w:r w:rsidRPr="005F0C46">
        <w:rPr>
          <w:spacing w:val="1"/>
          <w:sz w:val="24"/>
        </w:rPr>
        <w:t xml:space="preserve"> </w:t>
      </w:r>
      <w:r w:rsidRPr="005F0C46">
        <w:rPr>
          <w:sz w:val="24"/>
        </w:rPr>
        <w:t>из</w:t>
      </w:r>
      <w:r w:rsidRPr="005F0C46">
        <w:rPr>
          <w:spacing w:val="1"/>
          <w:sz w:val="24"/>
        </w:rPr>
        <w:t xml:space="preserve"> </w:t>
      </w:r>
      <w:r w:rsidRPr="005F0C46">
        <w:rPr>
          <w:sz w:val="24"/>
        </w:rPr>
        <w:t>социальной среды, СМИ, Интернета, исходя из традиционных духовных ценностей и моральных</w:t>
      </w:r>
      <w:r w:rsidRPr="005F0C46">
        <w:rPr>
          <w:spacing w:val="1"/>
          <w:sz w:val="24"/>
        </w:rPr>
        <w:t xml:space="preserve"> </w:t>
      </w:r>
      <w:r w:rsidRPr="005F0C46">
        <w:rPr>
          <w:sz w:val="24"/>
        </w:rPr>
        <w:t>норм;</w:t>
      </w:r>
    </w:p>
    <w:p w:rsidR="00CA639C" w:rsidRPr="005F0C46" w:rsidRDefault="00E2638E" w:rsidP="00CA374E">
      <w:pPr>
        <w:pStyle w:val="a5"/>
        <w:numPr>
          <w:ilvl w:val="0"/>
          <w:numId w:val="43"/>
        </w:numPr>
        <w:tabs>
          <w:tab w:val="left" w:pos="894"/>
        </w:tabs>
        <w:spacing w:before="4" w:line="237" w:lineRule="auto"/>
        <w:ind w:right="722" w:firstLine="0"/>
        <w:jc w:val="both"/>
        <w:rPr>
          <w:sz w:val="24"/>
        </w:rPr>
      </w:pPr>
      <w:r w:rsidRPr="005F0C46">
        <w:rPr>
          <w:sz w:val="24"/>
        </w:rPr>
        <w:t>первоначальные навыки практической деятельности в составе различных социокультурных групп</w:t>
      </w:r>
      <w:r w:rsidRPr="005F0C46">
        <w:rPr>
          <w:spacing w:val="1"/>
          <w:sz w:val="24"/>
        </w:rPr>
        <w:t xml:space="preserve"> </w:t>
      </w:r>
      <w:r w:rsidRPr="005F0C46">
        <w:rPr>
          <w:sz w:val="24"/>
        </w:rPr>
        <w:t>конструктивной</w:t>
      </w:r>
      <w:r w:rsidRPr="005F0C46">
        <w:rPr>
          <w:spacing w:val="-3"/>
          <w:sz w:val="24"/>
        </w:rPr>
        <w:t xml:space="preserve"> </w:t>
      </w:r>
      <w:r w:rsidRPr="005F0C46">
        <w:rPr>
          <w:sz w:val="24"/>
        </w:rPr>
        <w:t>общественной</w:t>
      </w:r>
      <w:r w:rsidRPr="005F0C46">
        <w:rPr>
          <w:spacing w:val="-2"/>
          <w:sz w:val="24"/>
        </w:rPr>
        <w:t xml:space="preserve"> </w:t>
      </w:r>
      <w:r w:rsidRPr="005F0C46">
        <w:rPr>
          <w:sz w:val="24"/>
        </w:rPr>
        <w:t>направленности;</w:t>
      </w:r>
    </w:p>
    <w:p w:rsidR="00CA639C" w:rsidRPr="005F0C46" w:rsidRDefault="00E2638E" w:rsidP="00CA374E">
      <w:pPr>
        <w:pStyle w:val="a5"/>
        <w:numPr>
          <w:ilvl w:val="0"/>
          <w:numId w:val="43"/>
        </w:numPr>
        <w:tabs>
          <w:tab w:val="left" w:pos="932"/>
        </w:tabs>
        <w:spacing w:before="3"/>
        <w:ind w:right="715" w:firstLine="0"/>
        <w:jc w:val="both"/>
        <w:rPr>
          <w:sz w:val="24"/>
        </w:rPr>
      </w:pPr>
      <w:r w:rsidRPr="005F0C46">
        <w:rPr>
          <w:sz w:val="24"/>
        </w:rPr>
        <w:t>сознательное</w:t>
      </w:r>
      <w:r w:rsidRPr="005F0C46">
        <w:rPr>
          <w:spacing w:val="1"/>
          <w:sz w:val="24"/>
        </w:rPr>
        <w:t xml:space="preserve"> </w:t>
      </w:r>
      <w:r w:rsidRPr="005F0C46">
        <w:rPr>
          <w:sz w:val="24"/>
        </w:rPr>
        <w:t>понимание</w:t>
      </w:r>
      <w:r w:rsidRPr="005F0C46">
        <w:rPr>
          <w:spacing w:val="1"/>
          <w:sz w:val="24"/>
        </w:rPr>
        <w:t xml:space="preserve"> </w:t>
      </w:r>
      <w:r w:rsidRPr="005F0C46">
        <w:rPr>
          <w:sz w:val="24"/>
        </w:rPr>
        <w:t>своей</w:t>
      </w:r>
      <w:r w:rsidRPr="005F0C46">
        <w:rPr>
          <w:spacing w:val="1"/>
          <w:sz w:val="24"/>
        </w:rPr>
        <w:t xml:space="preserve"> </w:t>
      </w:r>
      <w:r w:rsidRPr="005F0C46">
        <w:rPr>
          <w:sz w:val="24"/>
        </w:rPr>
        <w:t>принадлежности</w:t>
      </w:r>
      <w:r w:rsidRPr="005F0C46">
        <w:rPr>
          <w:spacing w:val="1"/>
          <w:sz w:val="24"/>
        </w:rPr>
        <w:t xml:space="preserve"> </w:t>
      </w:r>
      <w:r w:rsidRPr="005F0C46">
        <w:rPr>
          <w:sz w:val="24"/>
        </w:rPr>
        <w:t>к</w:t>
      </w:r>
      <w:r w:rsidRPr="005F0C46">
        <w:rPr>
          <w:spacing w:val="1"/>
          <w:sz w:val="24"/>
        </w:rPr>
        <w:t xml:space="preserve"> </w:t>
      </w:r>
      <w:r w:rsidRPr="005F0C46">
        <w:rPr>
          <w:sz w:val="24"/>
        </w:rPr>
        <w:t>социальным</w:t>
      </w:r>
      <w:r w:rsidRPr="005F0C46">
        <w:rPr>
          <w:spacing w:val="1"/>
          <w:sz w:val="24"/>
        </w:rPr>
        <w:t xml:space="preserve"> </w:t>
      </w:r>
      <w:r w:rsidRPr="005F0C46">
        <w:rPr>
          <w:sz w:val="24"/>
        </w:rPr>
        <w:t>общностям</w:t>
      </w:r>
      <w:r w:rsidRPr="005F0C46">
        <w:rPr>
          <w:spacing w:val="1"/>
          <w:sz w:val="24"/>
        </w:rPr>
        <w:t xml:space="preserve"> </w:t>
      </w:r>
      <w:r w:rsidRPr="005F0C46">
        <w:rPr>
          <w:sz w:val="24"/>
        </w:rPr>
        <w:t>(семья,</w:t>
      </w:r>
      <w:r w:rsidRPr="005F0C46">
        <w:rPr>
          <w:spacing w:val="1"/>
          <w:sz w:val="24"/>
        </w:rPr>
        <w:t xml:space="preserve"> </w:t>
      </w:r>
      <w:r w:rsidRPr="005F0C46">
        <w:rPr>
          <w:sz w:val="24"/>
        </w:rPr>
        <w:t>классный</w:t>
      </w:r>
      <w:r w:rsidRPr="005F0C46">
        <w:rPr>
          <w:spacing w:val="1"/>
          <w:sz w:val="24"/>
        </w:rPr>
        <w:t xml:space="preserve"> </w:t>
      </w:r>
      <w:r w:rsidRPr="005F0C46">
        <w:rPr>
          <w:sz w:val="24"/>
        </w:rPr>
        <w:t>и</w:t>
      </w:r>
      <w:r w:rsidRPr="005F0C46">
        <w:rPr>
          <w:spacing w:val="1"/>
          <w:sz w:val="24"/>
        </w:rPr>
        <w:t xml:space="preserve"> </w:t>
      </w:r>
      <w:r w:rsidRPr="005F0C46">
        <w:rPr>
          <w:sz w:val="24"/>
        </w:rPr>
        <w:t>школьный коллектив, сообщество городского или сельского поселения, неформальные подростковые</w:t>
      </w:r>
      <w:r w:rsidRPr="005F0C46">
        <w:rPr>
          <w:spacing w:val="-57"/>
          <w:sz w:val="24"/>
        </w:rPr>
        <w:t xml:space="preserve"> </w:t>
      </w:r>
      <w:r w:rsidRPr="005F0C46">
        <w:rPr>
          <w:sz w:val="24"/>
        </w:rPr>
        <w:t>общности</w:t>
      </w:r>
      <w:r w:rsidRPr="005F0C46">
        <w:rPr>
          <w:spacing w:val="2"/>
          <w:sz w:val="24"/>
        </w:rPr>
        <w:t xml:space="preserve"> </w:t>
      </w:r>
      <w:r w:rsidRPr="005F0C46">
        <w:rPr>
          <w:sz w:val="24"/>
        </w:rPr>
        <w:t>и</w:t>
      </w:r>
      <w:r w:rsidRPr="005F0C46">
        <w:rPr>
          <w:spacing w:val="-2"/>
          <w:sz w:val="24"/>
        </w:rPr>
        <w:t xml:space="preserve"> </w:t>
      </w:r>
      <w:r w:rsidRPr="005F0C46">
        <w:rPr>
          <w:sz w:val="24"/>
        </w:rPr>
        <w:t>др.),</w:t>
      </w:r>
      <w:r w:rsidRPr="005F0C46">
        <w:rPr>
          <w:spacing w:val="-2"/>
          <w:sz w:val="24"/>
        </w:rPr>
        <w:t xml:space="preserve"> </w:t>
      </w:r>
      <w:r w:rsidRPr="005F0C46">
        <w:rPr>
          <w:sz w:val="24"/>
        </w:rPr>
        <w:t>определение</w:t>
      </w:r>
      <w:r w:rsidRPr="005F0C46">
        <w:rPr>
          <w:spacing w:val="1"/>
          <w:sz w:val="24"/>
        </w:rPr>
        <w:t xml:space="preserve"> </w:t>
      </w:r>
      <w:r w:rsidRPr="005F0C46">
        <w:rPr>
          <w:sz w:val="24"/>
        </w:rPr>
        <w:t>своего</w:t>
      </w:r>
      <w:r w:rsidRPr="005F0C46">
        <w:rPr>
          <w:spacing w:val="1"/>
          <w:sz w:val="24"/>
        </w:rPr>
        <w:t xml:space="preserve"> </w:t>
      </w:r>
      <w:r w:rsidRPr="005F0C46">
        <w:rPr>
          <w:sz w:val="24"/>
        </w:rPr>
        <w:t>места</w:t>
      </w:r>
      <w:r w:rsidRPr="005F0C46">
        <w:rPr>
          <w:spacing w:val="1"/>
          <w:sz w:val="24"/>
        </w:rPr>
        <w:t xml:space="preserve"> </w:t>
      </w:r>
      <w:r w:rsidRPr="005F0C46">
        <w:rPr>
          <w:sz w:val="24"/>
        </w:rPr>
        <w:t>и</w:t>
      </w:r>
      <w:r w:rsidRPr="005F0C46">
        <w:rPr>
          <w:spacing w:val="-3"/>
          <w:sz w:val="24"/>
        </w:rPr>
        <w:t xml:space="preserve"> </w:t>
      </w:r>
      <w:r w:rsidRPr="005F0C46">
        <w:rPr>
          <w:sz w:val="24"/>
        </w:rPr>
        <w:t>роли</w:t>
      </w:r>
      <w:r w:rsidRPr="005F0C46">
        <w:rPr>
          <w:spacing w:val="3"/>
          <w:sz w:val="24"/>
        </w:rPr>
        <w:t xml:space="preserve"> </w:t>
      </w:r>
      <w:r w:rsidRPr="005F0C46">
        <w:rPr>
          <w:sz w:val="24"/>
        </w:rPr>
        <w:t>в</w:t>
      </w:r>
      <w:r w:rsidRPr="005F0C46">
        <w:rPr>
          <w:spacing w:val="-2"/>
          <w:sz w:val="24"/>
        </w:rPr>
        <w:t xml:space="preserve"> </w:t>
      </w:r>
      <w:r w:rsidRPr="005F0C46">
        <w:rPr>
          <w:sz w:val="24"/>
        </w:rPr>
        <w:t>этих</w:t>
      </w:r>
      <w:r w:rsidRPr="005F0C46">
        <w:rPr>
          <w:spacing w:val="-3"/>
          <w:sz w:val="24"/>
        </w:rPr>
        <w:t xml:space="preserve"> </w:t>
      </w:r>
      <w:r w:rsidRPr="005F0C46">
        <w:rPr>
          <w:sz w:val="24"/>
        </w:rPr>
        <w:t>сообществах;</w:t>
      </w:r>
    </w:p>
    <w:p w:rsidR="00CA639C" w:rsidRPr="005F0C46" w:rsidRDefault="00E2638E" w:rsidP="00CA374E">
      <w:pPr>
        <w:pStyle w:val="a5"/>
        <w:numPr>
          <w:ilvl w:val="0"/>
          <w:numId w:val="43"/>
        </w:numPr>
        <w:tabs>
          <w:tab w:val="left" w:pos="932"/>
        </w:tabs>
        <w:spacing w:before="68" w:line="242" w:lineRule="auto"/>
        <w:ind w:right="728" w:firstLine="0"/>
        <w:jc w:val="both"/>
        <w:rPr>
          <w:sz w:val="24"/>
        </w:rPr>
      </w:pPr>
      <w:r w:rsidRPr="005F0C46">
        <w:rPr>
          <w:sz w:val="24"/>
        </w:rPr>
        <w:t>знание о</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общественных</w:t>
      </w:r>
      <w:r w:rsidRPr="005F0C46">
        <w:rPr>
          <w:spacing w:val="1"/>
          <w:sz w:val="24"/>
        </w:rPr>
        <w:t xml:space="preserve"> </w:t>
      </w:r>
      <w:r w:rsidRPr="005F0C46">
        <w:rPr>
          <w:sz w:val="24"/>
        </w:rPr>
        <w:t>и</w:t>
      </w:r>
      <w:r w:rsidRPr="005F0C46">
        <w:rPr>
          <w:spacing w:val="1"/>
          <w:sz w:val="24"/>
        </w:rPr>
        <w:t xml:space="preserve"> </w:t>
      </w:r>
      <w:r w:rsidRPr="005F0C46">
        <w:rPr>
          <w:sz w:val="24"/>
        </w:rPr>
        <w:t>профессиональных</w:t>
      </w:r>
      <w:r w:rsidRPr="005F0C46">
        <w:rPr>
          <w:spacing w:val="1"/>
          <w:sz w:val="24"/>
        </w:rPr>
        <w:t xml:space="preserve"> </w:t>
      </w:r>
      <w:r w:rsidRPr="005F0C46">
        <w:rPr>
          <w:sz w:val="24"/>
        </w:rPr>
        <w:t>организациях,</w:t>
      </w:r>
      <w:r w:rsidRPr="005F0C46">
        <w:rPr>
          <w:spacing w:val="1"/>
          <w:sz w:val="24"/>
        </w:rPr>
        <w:t xml:space="preserve"> </w:t>
      </w:r>
      <w:r w:rsidRPr="005F0C46">
        <w:rPr>
          <w:sz w:val="24"/>
        </w:rPr>
        <w:t>их</w:t>
      </w:r>
      <w:r w:rsidRPr="005F0C46">
        <w:rPr>
          <w:spacing w:val="1"/>
          <w:sz w:val="24"/>
        </w:rPr>
        <w:t xml:space="preserve"> </w:t>
      </w:r>
      <w:r w:rsidRPr="005F0C46">
        <w:rPr>
          <w:sz w:val="24"/>
        </w:rPr>
        <w:t>структуре,</w:t>
      </w:r>
      <w:r w:rsidRPr="005F0C46">
        <w:rPr>
          <w:spacing w:val="1"/>
          <w:sz w:val="24"/>
        </w:rPr>
        <w:t xml:space="preserve"> </w:t>
      </w:r>
      <w:r w:rsidRPr="005F0C46">
        <w:rPr>
          <w:sz w:val="24"/>
        </w:rPr>
        <w:t>целях</w:t>
      </w:r>
      <w:r w:rsidRPr="005F0C46">
        <w:rPr>
          <w:spacing w:val="1"/>
          <w:sz w:val="24"/>
        </w:rPr>
        <w:t xml:space="preserve"> </w:t>
      </w:r>
      <w:r w:rsidRPr="005F0C46">
        <w:rPr>
          <w:sz w:val="24"/>
        </w:rPr>
        <w:t>и</w:t>
      </w:r>
      <w:r w:rsidRPr="005F0C46">
        <w:rPr>
          <w:spacing w:val="1"/>
          <w:sz w:val="24"/>
        </w:rPr>
        <w:t xml:space="preserve"> </w:t>
      </w:r>
      <w:r w:rsidRPr="005F0C46">
        <w:rPr>
          <w:sz w:val="24"/>
        </w:rPr>
        <w:t>характере</w:t>
      </w:r>
      <w:r w:rsidRPr="005F0C46">
        <w:rPr>
          <w:spacing w:val="-1"/>
          <w:sz w:val="24"/>
        </w:rPr>
        <w:t xml:space="preserve"> </w:t>
      </w:r>
      <w:r w:rsidRPr="005F0C46">
        <w:rPr>
          <w:sz w:val="24"/>
        </w:rPr>
        <w:t>деятельности;</w:t>
      </w:r>
    </w:p>
    <w:p w:rsidR="00CA639C" w:rsidRPr="005F0C46" w:rsidRDefault="00E2638E" w:rsidP="00CA374E">
      <w:pPr>
        <w:pStyle w:val="a5"/>
        <w:numPr>
          <w:ilvl w:val="0"/>
          <w:numId w:val="43"/>
        </w:numPr>
        <w:tabs>
          <w:tab w:val="left" w:pos="922"/>
        </w:tabs>
        <w:spacing w:line="242" w:lineRule="auto"/>
        <w:ind w:right="717" w:firstLine="0"/>
        <w:jc w:val="both"/>
        <w:rPr>
          <w:sz w:val="24"/>
        </w:rPr>
      </w:pPr>
      <w:r w:rsidRPr="005F0C46">
        <w:rPr>
          <w:sz w:val="24"/>
        </w:rPr>
        <w:t>умение вести дискуссию по социальным вопросам, обосновывать свою гражданскую позицию,</w:t>
      </w:r>
      <w:r w:rsidRPr="005F0C46">
        <w:rPr>
          <w:spacing w:val="1"/>
          <w:sz w:val="24"/>
        </w:rPr>
        <w:t xml:space="preserve"> </w:t>
      </w:r>
      <w:r w:rsidRPr="005F0C46">
        <w:rPr>
          <w:sz w:val="24"/>
        </w:rPr>
        <w:t>вести</w:t>
      </w:r>
      <w:r w:rsidRPr="005F0C46">
        <w:rPr>
          <w:spacing w:val="2"/>
          <w:sz w:val="24"/>
        </w:rPr>
        <w:t xml:space="preserve"> </w:t>
      </w:r>
      <w:r w:rsidRPr="005F0C46">
        <w:rPr>
          <w:sz w:val="24"/>
        </w:rPr>
        <w:t>диалог</w:t>
      </w:r>
      <w:r w:rsidRPr="005F0C46">
        <w:rPr>
          <w:spacing w:val="-1"/>
          <w:sz w:val="24"/>
        </w:rPr>
        <w:t xml:space="preserve"> </w:t>
      </w:r>
      <w:r w:rsidRPr="005F0C46">
        <w:rPr>
          <w:sz w:val="24"/>
        </w:rPr>
        <w:t>и</w:t>
      </w:r>
      <w:r w:rsidRPr="005F0C46">
        <w:rPr>
          <w:spacing w:val="3"/>
          <w:sz w:val="24"/>
        </w:rPr>
        <w:t xml:space="preserve"> </w:t>
      </w:r>
      <w:r w:rsidRPr="005F0C46">
        <w:rPr>
          <w:sz w:val="24"/>
        </w:rPr>
        <w:t>достигать</w:t>
      </w:r>
      <w:r w:rsidRPr="005F0C46">
        <w:rPr>
          <w:spacing w:val="-1"/>
          <w:sz w:val="24"/>
        </w:rPr>
        <w:t xml:space="preserve"> </w:t>
      </w:r>
      <w:r w:rsidRPr="005F0C46">
        <w:rPr>
          <w:sz w:val="24"/>
        </w:rPr>
        <w:t>взаимопонимания;</w:t>
      </w:r>
    </w:p>
    <w:p w:rsidR="00CA639C" w:rsidRPr="005F0C46" w:rsidRDefault="00E2638E" w:rsidP="00CA374E">
      <w:pPr>
        <w:pStyle w:val="a5"/>
        <w:numPr>
          <w:ilvl w:val="0"/>
          <w:numId w:val="43"/>
        </w:numPr>
        <w:tabs>
          <w:tab w:val="left" w:pos="884"/>
        </w:tabs>
        <w:spacing w:line="242" w:lineRule="auto"/>
        <w:ind w:right="718" w:firstLine="0"/>
        <w:jc w:val="both"/>
        <w:rPr>
          <w:sz w:val="24"/>
        </w:rPr>
      </w:pPr>
      <w:r w:rsidRPr="005F0C46">
        <w:rPr>
          <w:sz w:val="24"/>
        </w:rPr>
        <w:t>умение самостоятельно разрабатывать, согласовывать со сверстниками, учителями и родителями и</w:t>
      </w:r>
      <w:r w:rsidRPr="005F0C46">
        <w:rPr>
          <w:spacing w:val="1"/>
          <w:sz w:val="24"/>
        </w:rPr>
        <w:t xml:space="preserve"> </w:t>
      </w:r>
      <w:r w:rsidRPr="005F0C46">
        <w:rPr>
          <w:sz w:val="24"/>
        </w:rPr>
        <w:t>выполнять</w:t>
      </w:r>
      <w:r w:rsidRPr="005F0C46">
        <w:rPr>
          <w:spacing w:val="2"/>
          <w:sz w:val="24"/>
        </w:rPr>
        <w:t xml:space="preserve"> </w:t>
      </w:r>
      <w:r w:rsidRPr="005F0C46">
        <w:rPr>
          <w:sz w:val="24"/>
        </w:rPr>
        <w:t>правила</w:t>
      </w:r>
      <w:r w:rsidRPr="005F0C46">
        <w:rPr>
          <w:spacing w:val="-5"/>
          <w:sz w:val="24"/>
        </w:rPr>
        <w:t xml:space="preserve"> </w:t>
      </w:r>
      <w:r w:rsidRPr="005F0C46">
        <w:rPr>
          <w:sz w:val="24"/>
        </w:rPr>
        <w:t>поведения</w:t>
      </w:r>
      <w:r w:rsidRPr="005F0C46">
        <w:rPr>
          <w:spacing w:val="-3"/>
          <w:sz w:val="24"/>
        </w:rPr>
        <w:t xml:space="preserve"> </w:t>
      </w:r>
      <w:r w:rsidRPr="005F0C46">
        <w:rPr>
          <w:sz w:val="24"/>
        </w:rPr>
        <w:t>в</w:t>
      </w:r>
      <w:r w:rsidRPr="005F0C46">
        <w:rPr>
          <w:spacing w:val="2"/>
          <w:sz w:val="24"/>
        </w:rPr>
        <w:t xml:space="preserve"> </w:t>
      </w:r>
      <w:r w:rsidRPr="005F0C46">
        <w:rPr>
          <w:sz w:val="24"/>
        </w:rPr>
        <w:t>семье,</w:t>
      </w:r>
      <w:r w:rsidRPr="005F0C46">
        <w:rPr>
          <w:spacing w:val="3"/>
          <w:sz w:val="24"/>
        </w:rPr>
        <w:t xml:space="preserve"> </w:t>
      </w:r>
      <w:r w:rsidRPr="005F0C46">
        <w:rPr>
          <w:sz w:val="24"/>
        </w:rPr>
        <w:t>классном</w:t>
      </w:r>
      <w:r w:rsidRPr="005F0C46">
        <w:rPr>
          <w:spacing w:val="2"/>
          <w:sz w:val="24"/>
        </w:rPr>
        <w:t xml:space="preserve"> </w:t>
      </w:r>
      <w:r w:rsidRPr="005F0C46">
        <w:rPr>
          <w:sz w:val="24"/>
        </w:rPr>
        <w:t>и</w:t>
      </w:r>
      <w:r w:rsidRPr="005F0C46">
        <w:rPr>
          <w:spacing w:val="-2"/>
          <w:sz w:val="24"/>
        </w:rPr>
        <w:t xml:space="preserve"> </w:t>
      </w:r>
      <w:r w:rsidRPr="005F0C46">
        <w:rPr>
          <w:sz w:val="24"/>
        </w:rPr>
        <w:t>школьном</w:t>
      </w:r>
      <w:r w:rsidRPr="005F0C46">
        <w:rPr>
          <w:spacing w:val="2"/>
          <w:sz w:val="24"/>
        </w:rPr>
        <w:t xml:space="preserve"> </w:t>
      </w:r>
      <w:r w:rsidRPr="005F0C46">
        <w:rPr>
          <w:sz w:val="24"/>
        </w:rPr>
        <w:t>коллективах;</w:t>
      </w:r>
    </w:p>
    <w:p w:rsidR="00CA639C" w:rsidRPr="005F0C46" w:rsidRDefault="00E2638E" w:rsidP="00CA374E">
      <w:pPr>
        <w:pStyle w:val="a5"/>
        <w:numPr>
          <w:ilvl w:val="0"/>
          <w:numId w:val="43"/>
        </w:numPr>
        <w:tabs>
          <w:tab w:val="left" w:pos="942"/>
        </w:tabs>
        <w:ind w:right="725" w:firstLine="0"/>
        <w:jc w:val="both"/>
        <w:rPr>
          <w:sz w:val="24"/>
        </w:rPr>
      </w:pPr>
      <w:r w:rsidRPr="005F0C46">
        <w:rPr>
          <w:sz w:val="24"/>
        </w:rPr>
        <w:t>умение</w:t>
      </w:r>
      <w:r w:rsidRPr="005F0C46">
        <w:rPr>
          <w:spacing w:val="1"/>
          <w:sz w:val="24"/>
        </w:rPr>
        <w:t xml:space="preserve"> </w:t>
      </w:r>
      <w:r w:rsidRPr="005F0C46">
        <w:rPr>
          <w:sz w:val="24"/>
        </w:rPr>
        <w:t>моделировать</w:t>
      </w:r>
      <w:r w:rsidRPr="005F0C46">
        <w:rPr>
          <w:spacing w:val="1"/>
          <w:sz w:val="24"/>
        </w:rPr>
        <w:t xml:space="preserve"> </w:t>
      </w:r>
      <w:r w:rsidRPr="005F0C46">
        <w:rPr>
          <w:sz w:val="24"/>
        </w:rPr>
        <w:t>простые</w:t>
      </w:r>
      <w:r w:rsidRPr="005F0C46">
        <w:rPr>
          <w:spacing w:val="1"/>
          <w:sz w:val="24"/>
        </w:rPr>
        <w:t xml:space="preserve"> </w:t>
      </w:r>
      <w:r w:rsidRPr="005F0C46">
        <w:rPr>
          <w:sz w:val="24"/>
        </w:rPr>
        <w:t>социальные</w:t>
      </w:r>
      <w:r w:rsidRPr="005F0C46">
        <w:rPr>
          <w:spacing w:val="1"/>
          <w:sz w:val="24"/>
        </w:rPr>
        <w:t xml:space="preserve"> </w:t>
      </w:r>
      <w:r w:rsidRPr="005F0C46">
        <w:rPr>
          <w:sz w:val="24"/>
        </w:rPr>
        <w:t>отношения,</w:t>
      </w:r>
      <w:r w:rsidRPr="005F0C46">
        <w:rPr>
          <w:spacing w:val="1"/>
          <w:sz w:val="24"/>
        </w:rPr>
        <w:t xml:space="preserve"> </w:t>
      </w:r>
      <w:r w:rsidRPr="005F0C46">
        <w:rPr>
          <w:sz w:val="24"/>
        </w:rPr>
        <w:t>прослеживать</w:t>
      </w:r>
      <w:r w:rsidRPr="005F0C46">
        <w:rPr>
          <w:spacing w:val="1"/>
          <w:sz w:val="24"/>
        </w:rPr>
        <w:t xml:space="preserve"> </w:t>
      </w:r>
      <w:r w:rsidRPr="005F0C46">
        <w:rPr>
          <w:sz w:val="24"/>
        </w:rPr>
        <w:t>взаимосвязь</w:t>
      </w:r>
      <w:r w:rsidRPr="005F0C46">
        <w:rPr>
          <w:spacing w:val="1"/>
          <w:sz w:val="24"/>
        </w:rPr>
        <w:t xml:space="preserve"> </w:t>
      </w:r>
      <w:r w:rsidRPr="005F0C46">
        <w:rPr>
          <w:sz w:val="24"/>
        </w:rPr>
        <w:t>прошлых</w:t>
      </w:r>
      <w:r w:rsidRPr="005F0C46">
        <w:rPr>
          <w:spacing w:val="1"/>
          <w:sz w:val="24"/>
        </w:rPr>
        <w:t xml:space="preserve"> </w:t>
      </w:r>
      <w:r w:rsidRPr="005F0C46">
        <w:rPr>
          <w:sz w:val="24"/>
        </w:rPr>
        <w:t>и</w:t>
      </w:r>
      <w:r w:rsidRPr="005F0C46">
        <w:rPr>
          <w:spacing w:val="1"/>
          <w:sz w:val="24"/>
        </w:rPr>
        <w:t xml:space="preserve"> </w:t>
      </w:r>
      <w:r w:rsidRPr="005F0C46">
        <w:rPr>
          <w:sz w:val="24"/>
        </w:rPr>
        <w:t>настоящих социальных событий, прогнозировать развитие социальной ситуации в семье, классном и</w:t>
      </w:r>
      <w:r w:rsidRPr="005F0C46">
        <w:rPr>
          <w:spacing w:val="1"/>
          <w:sz w:val="24"/>
        </w:rPr>
        <w:t xml:space="preserve"> </w:t>
      </w:r>
      <w:r w:rsidRPr="005F0C46">
        <w:rPr>
          <w:sz w:val="24"/>
        </w:rPr>
        <w:t>школьном</w:t>
      </w:r>
      <w:r w:rsidRPr="005F0C46">
        <w:rPr>
          <w:spacing w:val="-2"/>
          <w:sz w:val="24"/>
        </w:rPr>
        <w:t xml:space="preserve"> </w:t>
      </w:r>
      <w:r w:rsidRPr="005F0C46">
        <w:rPr>
          <w:sz w:val="24"/>
        </w:rPr>
        <w:t>коллективе,</w:t>
      </w:r>
      <w:r w:rsidRPr="005F0C46">
        <w:rPr>
          <w:spacing w:val="-1"/>
          <w:sz w:val="24"/>
        </w:rPr>
        <w:t xml:space="preserve"> </w:t>
      </w:r>
      <w:r w:rsidRPr="005F0C46">
        <w:rPr>
          <w:sz w:val="24"/>
        </w:rPr>
        <w:t>городском</w:t>
      </w:r>
      <w:r w:rsidRPr="005F0C46">
        <w:rPr>
          <w:spacing w:val="3"/>
          <w:sz w:val="24"/>
        </w:rPr>
        <w:t xml:space="preserve"> </w:t>
      </w:r>
      <w:r w:rsidRPr="005F0C46">
        <w:rPr>
          <w:sz w:val="24"/>
        </w:rPr>
        <w:t>или</w:t>
      </w:r>
      <w:r w:rsidRPr="005F0C46">
        <w:rPr>
          <w:spacing w:val="2"/>
          <w:sz w:val="24"/>
        </w:rPr>
        <w:t xml:space="preserve"> </w:t>
      </w:r>
      <w:r w:rsidRPr="005F0C46">
        <w:rPr>
          <w:sz w:val="24"/>
        </w:rPr>
        <w:t>сельском</w:t>
      </w:r>
      <w:r w:rsidRPr="005F0C46">
        <w:rPr>
          <w:spacing w:val="-1"/>
          <w:sz w:val="24"/>
        </w:rPr>
        <w:t xml:space="preserve"> </w:t>
      </w:r>
      <w:r w:rsidRPr="005F0C46">
        <w:rPr>
          <w:sz w:val="24"/>
        </w:rPr>
        <w:t>поселении;</w:t>
      </w:r>
    </w:p>
    <w:p w:rsidR="00CA639C" w:rsidRPr="005F0C46" w:rsidRDefault="00E2638E" w:rsidP="00CA374E">
      <w:pPr>
        <w:pStyle w:val="a5"/>
        <w:numPr>
          <w:ilvl w:val="0"/>
          <w:numId w:val="43"/>
        </w:numPr>
        <w:tabs>
          <w:tab w:val="left" w:pos="898"/>
        </w:tabs>
        <w:ind w:right="720" w:firstLine="0"/>
        <w:jc w:val="both"/>
        <w:rPr>
          <w:sz w:val="24"/>
        </w:rPr>
      </w:pPr>
      <w:r w:rsidRPr="005F0C46">
        <w:rPr>
          <w:sz w:val="24"/>
        </w:rPr>
        <w:t>ценностное отношение к мужскому или женскому гендеру (своему социальному полу), знание и</w:t>
      </w:r>
      <w:r w:rsidRPr="005F0C46">
        <w:rPr>
          <w:spacing w:val="1"/>
          <w:sz w:val="24"/>
        </w:rPr>
        <w:t xml:space="preserve"> </w:t>
      </w:r>
      <w:r w:rsidRPr="005F0C46">
        <w:rPr>
          <w:sz w:val="24"/>
        </w:rPr>
        <w:t>принятие</w:t>
      </w:r>
      <w:r w:rsidRPr="005F0C46">
        <w:rPr>
          <w:spacing w:val="-5"/>
          <w:sz w:val="24"/>
        </w:rPr>
        <w:t xml:space="preserve"> </w:t>
      </w:r>
      <w:r w:rsidRPr="005F0C46">
        <w:rPr>
          <w:sz w:val="24"/>
        </w:rPr>
        <w:t>правил</w:t>
      </w:r>
      <w:r w:rsidRPr="005F0C46">
        <w:rPr>
          <w:spacing w:val="-4"/>
          <w:sz w:val="24"/>
        </w:rPr>
        <w:t xml:space="preserve"> </w:t>
      </w:r>
      <w:r w:rsidRPr="005F0C46">
        <w:rPr>
          <w:sz w:val="24"/>
        </w:rPr>
        <w:t>полоролевого</w:t>
      </w:r>
      <w:r w:rsidRPr="005F0C46">
        <w:rPr>
          <w:spacing w:val="1"/>
          <w:sz w:val="24"/>
        </w:rPr>
        <w:t xml:space="preserve"> </w:t>
      </w:r>
      <w:r w:rsidRPr="005F0C46">
        <w:rPr>
          <w:sz w:val="24"/>
        </w:rPr>
        <w:t>поведения</w:t>
      </w:r>
      <w:r w:rsidRPr="005F0C46">
        <w:rPr>
          <w:spacing w:val="-4"/>
          <w:sz w:val="24"/>
        </w:rPr>
        <w:t xml:space="preserve"> </w:t>
      </w:r>
      <w:r w:rsidRPr="005F0C46">
        <w:rPr>
          <w:sz w:val="24"/>
        </w:rPr>
        <w:t>в</w:t>
      </w:r>
      <w:r w:rsidRPr="005F0C46">
        <w:rPr>
          <w:spacing w:val="2"/>
          <w:sz w:val="24"/>
        </w:rPr>
        <w:t xml:space="preserve"> </w:t>
      </w:r>
      <w:r w:rsidRPr="005F0C46">
        <w:rPr>
          <w:sz w:val="24"/>
        </w:rPr>
        <w:t>контексте традиционных</w:t>
      </w:r>
      <w:r w:rsidRPr="005F0C46">
        <w:rPr>
          <w:spacing w:val="-4"/>
          <w:sz w:val="24"/>
        </w:rPr>
        <w:t xml:space="preserve"> </w:t>
      </w:r>
      <w:r w:rsidRPr="005F0C46">
        <w:rPr>
          <w:sz w:val="24"/>
        </w:rPr>
        <w:t>моральных</w:t>
      </w:r>
      <w:r w:rsidRPr="005F0C46">
        <w:rPr>
          <w:spacing w:val="-4"/>
          <w:sz w:val="24"/>
        </w:rPr>
        <w:t xml:space="preserve"> </w:t>
      </w:r>
      <w:r w:rsidRPr="005F0C46">
        <w:rPr>
          <w:sz w:val="24"/>
        </w:rPr>
        <w:t>норм.</w:t>
      </w:r>
    </w:p>
    <w:p w:rsidR="00CA639C" w:rsidRPr="005F0C46" w:rsidRDefault="00E2638E">
      <w:pPr>
        <w:spacing w:line="275" w:lineRule="exact"/>
        <w:ind w:left="1426"/>
        <w:jc w:val="both"/>
        <w:rPr>
          <w:sz w:val="24"/>
        </w:rPr>
      </w:pPr>
      <w:r w:rsidRPr="005F0C46">
        <w:rPr>
          <w:i/>
          <w:sz w:val="24"/>
        </w:rPr>
        <w:t>Воспитание</w:t>
      </w:r>
      <w:r w:rsidRPr="005F0C46">
        <w:rPr>
          <w:i/>
          <w:spacing w:val="-2"/>
          <w:sz w:val="24"/>
        </w:rPr>
        <w:t xml:space="preserve"> </w:t>
      </w:r>
      <w:r w:rsidRPr="005F0C46">
        <w:rPr>
          <w:i/>
          <w:sz w:val="24"/>
        </w:rPr>
        <w:t>нравственных</w:t>
      </w:r>
      <w:r w:rsidRPr="005F0C46">
        <w:rPr>
          <w:i/>
          <w:spacing w:val="-1"/>
          <w:sz w:val="24"/>
        </w:rPr>
        <w:t xml:space="preserve"> </w:t>
      </w:r>
      <w:r w:rsidRPr="005F0C46">
        <w:rPr>
          <w:i/>
          <w:sz w:val="24"/>
        </w:rPr>
        <w:t>чувств,</w:t>
      </w:r>
      <w:r w:rsidRPr="005F0C46">
        <w:rPr>
          <w:i/>
          <w:spacing w:val="2"/>
          <w:sz w:val="24"/>
        </w:rPr>
        <w:t xml:space="preserve"> </w:t>
      </w:r>
      <w:r w:rsidRPr="005F0C46">
        <w:rPr>
          <w:i/>
          <w:sz w:val="24"/>
        </w:rPr>
        <w:t>убеждений,</w:t>
      </w:r>
      <w:r w:rsidRPr="005F0C46">
        <w:rPr>
          <w:i/>
          <w:spacing w:val="-3"/>
          <w:sz w:val="24"/>
        </w:rPr>
        <w:t xml:space="preserve"> </w:t>
      </w:r>
      <w:r w:rsidRPr="005F0C46">
        <w:rPr>
          <w:i/>
          <w:sz w:val="24"/>
        </w:rPr>
        <w:t>этического</w:t>
      </w:r>
      <w:r w:rsidRPr="005F0C46">
        <w:rPr>
          <w:i/>
          <w:spacing w:val="-1"/>
          <w:sz w:val="24"/>
        </w:rPr>
        <w:t xml:space="preserve"> </w:t>
      </w:r>
      <w:r w:rsidRPr="005F0C46">
        <w:rPr>
          <w:i/>
          <w:sz w:val="24"/>
        </w:rPr>
        <w:t>сознания</w:t>
      </w:r>
      <w:r w:rsidRPr="005F0C46">
        <w:rPr>
          <w:sz w:val="24"/>
        </w:rPr>
        <w:t>:</w:t>
      </w:r>
    </w:p>
    <w:p w:rsidR="00CA639C" w:rsidRPr="005F0C46" w:rsidRDefault="00E2638E" w:rsidP="00CA374E">
      <w:pPr>
        <w:pStyle w:val="a5"/>
        <w:numPr>
          <w:ilvl w:val="0"/>
          <w:numId w:val="43"/>
        </w:numPr>
        <w:tabs>
          <w:tab w:val="left" w:pos="879"/>
        </w:tabs>
        <w:ind w:right="721" w:firstLine="0"/>
        <w:jc w:val="both"/>
        <w:rPr>
          <w:sz w:val="24"/>
        </w:rPr>
      </w:pPr>
      <w:r w:rsidRPr="005F0C46">
        <w:rPr>
          <w:sz w:val="24"/>
        </w:rPr>
        <w:t>ценностное отношение к школе, своему селу, городу, народу, России, к героическому прошлому и</w:t>
      </w:r>
      <w:r w:rsidRPr="005F0C46">
        <w:rPr>
          <w:spacing w:val="1"/>
          <w:sz w:val="24"/>
        </w:rPr>
        <w:t xml:space="preserve"> </w:t>
      </w:r>
      <w:r w:rsidRPr="005F0C46">
        <w:rPr>
          <w:sz w:val="24"/>
        </w:rPr>
        <w:t>настоящему</w:t>
      </w:r>
      <w:r w:rsidRPr="005F0C46">
        <w:rPr>
          <w:spacing w:val="1"/>
          <w:sz w:val="24"/>
        </w:rPr>
        <w:t xml:space="preserve"> </w:t>
      </w:r>
      <w:r w:rsidRPr="005F0C46">
        <w:rPr>
          <w:sz w:val="24"/>
        </w:rPr>
        <w:t>нашего</w:t>
      </w:r>
      <w:r w:rsidRPr="005F0C46">
        <w:rPr>
          <w:spacing w:val="1"/>
          <w:sz w:val="24"/>
        </w:rPr>
        <w:t xml:space="preserve"> </w:t>
      </w:r>
      <w:r w:rsidRPr="005F0C46">
        <w:rPr>
          <w:sz w:val="24"/>
        </w:rPr>
        <w:t>Отечества;</w:t>
      </w:r>
      <w:r w:rsidRPr="005F0C46">
        <w:rPr>
          <w:spacing w:val="1"/>
          <w:sz w:val="24"/>
        </w:rPr>
        <w:t xml:space="preserve"> </w:t>
      </w:r>
      <w:r w:rsidRPr="005F0C46">
        <w:rPr>
          <w:sz w:val="24"/>
        </w:rPr>
        <w:t>желание</w:t>
      </w:r>
      <w:r w:rsidRPr="005F0C46">
        <w:rPr>
          <w:spacing w:val="1"/>
          <w:sz w:val="24"/>
        </w:rPr>
        <w:t xml:space="preserve"> </w:t>
      </w:r>
      <w:r w:rsidRPr="005F0C46">
        <w:rPr>
          <w:sz w:val="24"/>
        </w:rPr>
        <w:t>продолжать</w:t>
      </w:r>
      <w:r w:rsidRPr="005F0C46">
        <w:rPr>
          <w:spacing w:val="1"/>
          <w:sz w:val="24"/>
        </w:rPr>
        <w:t xml:space="preserve"> </w:t>
      </w:r>
      <w:r w:rsidRPr="005F0C46">
        <w:rPr>
          <w:sz w:val="24"/>
        </w:rPr>
        <w:t>героические</w:t>
      </w:r>
      <w:r w:rsidRPr="005F0C46">
        <w:rPr>
          <w:spacing w:val="1"/>
          <w:sz w:val="24"/>
        </w:rPr>
        <w:t xml:space="preserve"> </w:t>
      </w:r>
      <w:r w:rsidRPr="005F0C46">
        <w:rPr>
          <w:sz w:val="24"/>
        </w:rPr>
        <w:t>традиции</w:t>
      </w:r>
      <w:r w:rsidRPr="005F0C46">
        <w:rPr>
          <w:spacing w:val="1"/>
          <w:sz w:val="24"/>
        </w:rPr>
        <w:t xml:space="preserve"> </w:t>
      </w:r>
      <w:r w:rsidRPr="005F0C46">
        <w:rPr>
          <w:sz w:val="24"/>
        </w:rPr>
        <w:t>многонационального</w:t>
      </w:r>
      <w:r w:rsidRPr="005F0C46">
        <w:rPr>
          <w:spacing w:val="1"/>
          <w:sz w:val="24"/>
        </w:rPr>
        <w:t xml:space="preserve"> </w:t>
      </w:r>
      <w:r w:rsidRPr="005F0C46">
        <w:rPr>
          <w:sz w:val="24"/>
        </w:rPr>
        <w:t>российского</w:t>
      </w:r>
      <w:r w:rsidRPr="005F0C46">
        <w:rPr>
          <w:spacing w:val="1"/>
          <w:sz w:val="24"/>
        </w:rPr>
        <w:t xml:space="preserve"> </w:t>
      </w:r>
      <w:r w:rsidRPr="005F0C46">
        <w:rPr>
          <w:sz w:val="24"/>
        </w:rPr>
        <w:t>народа;</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чувство дружбы</w:t>
      </w:r>
      <w:r w:rsidRPr="005F0C46">
        <w:rPr>
          <w:spacing w:val="-2"/>
          <w:sz w:val="24"/>
        </w:rPr>
        <w:t xml:space="preserve"> </w:t>
      </w:r>
      <w:r w:rsidRPr="005F0C46">
        <w:rPr>
          <w:sz w:val="24"/>
        </w:rPr>
        <w:t>к</w:t>
      </w:r>
      <w:r w:rsidRPr="005F0C46">
        <w:rPr>
          <w:spacing w:val="-5"/>
          <w:sz w:val="24"/>
        </w:rPr>
        <w:t xml:space="preserve"> </w:t>
      </w:r>
      <w:r w:rsidRPr="005F0C46">
        <w:rPr>
          <w:sz w:val="24"/>
        </w:rPr>
        <w:t>представителям</w:t>
      </w:r>
      <w:r w:rsidRPr="005F0C46">
        <w:rPr>
          <w:spacing w:val="-2"/>
          <w:sz w:val="24"/>
        </w:rPr>
        <w:t xml:space="preserve"> </w:t>
      </w:r>
      <w:r w:rsidRPr="005F0C46">
        <w:rPr>
          <w:sz w:val="24"/>
        </w:rPr>
        <w:t>всех</w:t>
      </w:r>
      <w:r w:rsidRPr="005F0C46">
        <w:rPr>
          <w:spacing w:val="-8"/>
          <w:sz w:val="24"/>
        </w:rPr>
        <w:t xml:space="preserve"> </w:t>
      </w:r>
      <w:r w:rsidRPr="005F0C46">
        <w:rPr>
          <w:sz w:val="24"/>
        </w:rPr>
        <w:t>национальностей</w:t>
      </w:r>
      <w:r w:rsidRPr="005F0C46">
        <w:rPr>
          <w:spacing w:val="-3"/>
          <w:sz w:val="24"/>
        </w:rPr>
        <w:t xml:space="preserve"> </w:t>
      </w:r>
      <w:r w:rsidRPr="005F0C46">
        <w:rPr>
          <w:sz w:val="24"/>
        </w:rPr>
        <w:t>Российской</w:t>
      </w:r>
      <w:r w:rsidRPr="005F0C46">
        <w:rPr>
          <w:spacing w:val="-7"/>
          <w:sz w:val="24"/>
        </w:rPr>
        <w:t xml:space="preserve"> </w:t>
      </w:r>
      <w:r w:rsidRPr="005F0C46">
        <w:rPr>
          <w:sz w:val="24"/>
        </w:rPr>
        <w:t>Федерации;</w:t>
      </w:r>
    </w:p>
    <w:p w:rsidR="00CA639C" w:rsidRPr="005F0C46" w:rsidRDefault="00E2638E" w:rsidP="00CA374E">
      <w:pPr>
        <w:pStyle w:val="a5"/>
        <w:numPr>
          <w:ilvl w:val="0"/>
          <w:numId w:val="43"/>
        </w:numPr>
        <w:tabs>
          <w:tab w:val="left" w:pos="898"/>
        </w:tabs>
        <w:ind w:right="719" w:firstLine="0"/>
        <w:jc w:val="both"/>
        <w:rPr>
          <w:sz w:val="24"/>
        </w:rPr>
      </w:pPr>
      <w:r w:rsidRPr="005F0C46">
        <w:rPr>
          <w:sz w:val="24"/>
        </w:rPr>
        <w:t>умение сочетать личные и общественные интересы, дорожить своей честью, честью своей семьи,</w:t>
      </w:r>
      <w:r w:rsidRPr="005F0C46">
        <w:rPr>
          <w:spacing w:val="1"/>
          <w:sz w:val="24"/>
        </w:rPr>
        <w:t xml:space="preserve"> </w:t>
      </w:r>
      <w:r w:rsidRPr="005F0C46">
        <w:rPr>
          <w:sz w:val="24"/>
        </w:rPr>
        <w:t>школы;</w:t>
      </w:r>
      <w:r w:rsidRPr="005F0C46">
        <w:rPr>
          <w:spacing w:val="1"/>
          <w:sz w:val="24"/>
        </w:rPr>
        <w:t xml:space="preserve"> </w:t>
      </w:r>
      <w:r w:rsidRPr="005F0C46">
        <w:rPr>
          <w:sz w:val="24"/>
        </w:rPr>
        <w:t>понимание</w:t>
      </w:r>
      <w:r w:rsidRPr="005F0C46">
        <w:rPr>
          <w:spacing w:val="1"/>
          <w:sz w:val="24"/>
        </w:rPr>
        <w:t xml:space="preserve"> </w:t>
      </w:r>
      <w:r w:rsidRPr="005F0C46">
        <w:rPr>
          <w:sz w:val="24"/>
        </w:rPr>
        <w:t>отношений</w:t>
      </w:r>
      <w:r w:rsidRPr="005F0C46">
        <w:rPr>
          <w:spacing w:val="1"/>
          <w:sz w:val="24"/>
        </w:rPr>
        <w:t xml:space="preserve"> </w:t>
      </w:r>
      <w:r w:rsidRPr="005F0C46">
        <w:rPr>
          <w:sz w:val="24"/>
        </w:rPr>
        <w:t>ответственной</w:t>
      </w:r>
      <w:r w:rsidRPr="005F0C46">
        <w:rPr>
          <w:spacing w:val="1"/>
          <w:sz w:val="24"/>
        </w:rPr>
        <w:t xml:space="preserve"> </w:t>
      </w:r>
      <w:r w:rsidRPr="005F0C46">
        <w:rPr>
          <w:sz w:val="24"/>
        </w:rPr>
        <w:t>зависимости</w:t>
      </w:r>
      <w:r w:rsidRPr="005F0C46">
        <w:rPr>
          <w:spacing w:val="1"/>
          <w:sz w:val="24"/>
        </w:rPr>
        <w:t xml:space="preserve"> </w:t>
      </w:r>
      <w:r w:rsidRPr="005F0C46">
        <w:rPr>
          <w:sz w:val="24"/>
        </w:rPr>
        <w:t>людей</w:t>
      </w:r>
      <w:r w:rsidRPr="005F0C46">
        <w:rPr>
          <w:spacing w:val="1"/>
          <w:sz w:val="24"/>
        </w:rPr>
        <w:t xml:space="preserve"> </w:t>
      </w:r>
      <w:r w:rsidRPr="005F0C46">
        <w:rPr>
          <w:sz w:val="24"/>
        </w:rPr>
        <w:t>друг</w:t>
      </w:r>
      <w:r w:rsidRPr="005F0C46">
        <w:rPr>
          <w:spacing w:val="1"/>
          <w:sz w:val="24"/>
        </w:rPr>
        <w:t xml:space="preserve"> </w:t>
      </w:r>
      <w:r w:rsidRPr="005F0C46">
        <w:rPr>
          <w:sz w:val="24"/>
        </w:rPr>
        <w:t>от</w:t>
      </w:r>
      <w:r w:rsidRPr="005F0C46">
        <w:rPr>
          <w:spacing w:val="1"/>
          <w:sz w:val="24"/>
        </w:rPr>
        <w:t xml:space="preserve"> </w:t>
      </w:r>
      <w:r w:rsidRPr="005F0C46">
        <w:rPr>
          <w:sz w:val="24"/>
        </w:rPr>
        <w:t>друга;</w:t>
      </w:r>
      <w:r w:rsidRPr="005F0C46">
        <w:rPr>
          <w:spacing w:val="1"/>
          <w:sz w:val="24"/>
        </w:rPr>
        <w:t xml:space="preserve"> </w:t>
      </w:r>
      <w:r w:rsidRPr="005F0C46">
        <w:rPr>
          <w:sz w:val="24"/>
        </w:rPr>
        <w:t>установление</w:t>
      </w:r>
      <w:r w:rsidRPr="005F0C46">
        <w:rPr>
          <w:spacing w:val="1"/>
          <w:sz w:val="24"/>
        </w:rPr>
        <w:t xml:space="preserve"> </w:t>
      </w:r>
      <w:r w:rsidRPr="005F0C46">
        <w:rPr>
          <w:sz w:val="24"/>
        </w:rPr>
        <w:t>дружеских</w:t>
      </w:r>
      <w:r w:rsidRPr="005F0C46">
        <w:rPr>
          <w:spacing w:val="-6"/>
          <w:sz w:val="24"/>
        </w:rPr>
        <w:t xml:space="preserve"> </w:t>
      </w:r>
      <w:r w:rsidRPr="005F0C46">
        <w:rPr>
          <w:sz w:val="24"/>
        </w:rPr>
        <w:t>взаимоотношений</w:t>
      </w:r>
      <w:r w:rsidRPr="005F0C46">
        <w:rPr>
          <w:spacing w:val="-4"/>
          <w:sz w:val="24"/>
        </w:rPr>
        <w:t xml:space="preserve"> </w:t>
      </w:r>
      <w:r w:rsidRPr="005F0C46">
        <w:rPr>
          <w:sz w:val="24"/>
        </w:rPr>
        <w:t>в коллективе,</w:t>
      </w:r>
      <w:r w:rsidRPr="005F0C46">
        <w:rPr>
          <w:spacing w:val="-4"/>
          <w:sz w:val="24"/>
        </w:rPr>
        <w:t xml:space="preserve"> </w:t>
      </w:r>
      <w:r w:rsidRPr="005F0C46">
        <w:rPr>
          <w:sz w:val="24"/>
        </w:rPr>
        <w:t>основанных</w:t>
      </w:r>
      <w:r w:rsidRPr="005F0C46">
        <w:rPr>
          <w:spacing w:val="-5"/>
          <w:sz w:val="24"/>
        </w:rPr>
        <w:t xml:space="preserve"> </w:t>
      </w:r>
      <w:r w:rsidRPr="005F0C46">
        <w:rPr>
          <w:sz w:val="24"/>
        </w:rPr>
        <w:t>на</w:t>
      </w:r>
      <w:r w:rsidRPr="005F0C46">
        <w:rPr>
          <w:spacing w:val="-6"/>
          <w:sz w:val="24"/>
        </w:rPr>
        <w:t xml:space="preserve"> </w:t>
      </w:r>
      <w:r w:rsidRPr="005F0C46">
        <w:rPr>
          <w:sz w:val="24"/>
        </w:rPr>
        <w:t>взаимопомощи и</w:t>
      </w:r>
      <w:r w:rsidRPr="005F0C46">
        <w:rPr>
          <w:spacing w:val="-4"/>
          <w:sz w:val="24"/>
        </w:rPr>
        <w:t xml:space="preserve"> </w:t>
      </w:r>
      <w:r w:rsidRPr="005F0C46">
        <w:rPr>
          <w:sz w:val="24"/>
        </w:rPr>
        <w:t>взаимной</w:t>
      </w:r>
      <w:r w:rsidRPr="005F0C46">
        <w:rPr>
          <w:spacing w:val="-5"/>
          <w:sz w:val="24"/>
        </w:rPr>
        <w:t xml:space="preserve"> </w:t>
      </w:r>
      <w:r w:rsidRPr="005F0C46">
        <w:rPr>
          <w:sz w:val="24"/>
        </w:rPr>
        <w:t>поддержке;</w:t>
      </w:r>
    </w:p>
    <w:p w:rsidR="00CA639C" w:rsidRPr="005F0C46" w:rsidRDefault="00E2638E" w:rsidP="00CA374E">
      <w:pPr>
        <w:pStyle w:val="a5"/>
        <w:numPr>
          <w:ilvl w:val="0"/>
          <w:numId w:val="43"/>
        </w:numPr>
        <w:tabs>
          <w:tab w:val="left" w:pos="874"/>
        </w:tabs>
        <w:spacing w:line="237" w:lineRule="auto"/>
        <w:ind w:right="716" w:firstLine="0"/>
        <w:jc w:val="both"/>
        <w:rPr>
          <w:sz w:val="24"/>
        </w:rPr>
      </w:pPr>
      <w:r w:rsidRPr="005F0C46">
        <w:rPr>
          <w:sz w:val="24"/>
        </w:rPr>
        <w:t>уважение родителей, понимание сыновнего долга как конституционной обязанности, уважительное</w:t>
      </w:r>
      <w:r w:rsidRPr="005F0C46">
        <w:rPr>
          <w:spacing w:val="-57"/>
          <w:sz w:val="24"/>
        </w:rPr>
        <w:t xml:space="preserve"> </w:t>
      </w:r>
      <w:r w:rsidRPr="005F0C46">
        <w:rPr>
          <w:sz w:val="24"/>
        </w:rPr>
        <w:t>отношение</w:t>
      </w:r>
      <w:r w:rsidRPr="005F0C46">
        <w:rPr>
          <w:spacing w:val="-5"/>
          <w:sz w:val="24"/>
        </w:rPr>
        <w:t xml:space="preserve"> </w:t>
      </w:r>
      <w:r w:rsidRPr="005F0C46">
        <w:rPr>
          <w:sz w:val="24"/>
        </w:rPr>
        <w:t>к старшим,</w:t>
      </w:r>
      <w:r w:rsidRPr="005F0C46">
        <w:rPr>
          <w:spacing w:val="-2"/>
          <w:sz w:val="24"/>
        </w:rPr>
        <w:t xml:space="preserve"> </w:t>
      </w:r>
      <w:r w:rsidRPr="005F0C46">
        <w:rPr>
          <w:sz w:val="24"/>
        </w:rPr>
        <w:t>доброжелательное</w:t>
      </w:r>
      <w:r w:rsidRPr="005F0C46">
        <w:rPr>
          <w:spacing w:val="-9"/>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сверстникам</w:t>
      </w:r>
      <w:r w:rsidRPr="005F0C46">
        <w:rPr>
          <w:spacing w:val="3"/>
          <w:sz w:val="24"/>
        </w:rPr>
        <w:t xml:space="preserve"> </w:t>
      </w:r>
      <w:r w:rsidRPr="005F0C46">
        <w:rPr>
          <w:sz w:val="24"/>
        </w:rPr>
        <w:t>и</w:t>
      </w:r>
      <w:r w:rsidRPr="005F0C46">
        <w:rPr>
          <w:spacing w:val="-2"/>
          <w:sz w:val="24"/>
        </w:rPr>
        <w:t xml:space="preserve"> </w:t>
      </w:r>
      <w:r w:rsidRPr="005F0C46">
        <w:rPr>
          <w:sz w:val="24"/>
        </w:rPr>
        <w:t>младшим;</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знание</w:t>
      </w:r>
      <w:r w:rsidRPr="005F0C46">
        <w:rPr>
          <w:spacing w:val="-1"/>
          <w:sz w:val="24"/>
        </w:rPr>
        <w:t xml:space="preserve"> </w:t>
      </w:r>
      <w:r w:rsidRPr="005F0C46">
        <w:rPr>
          <w:sz w:val="24"/>
        </w:rPr>
        <w:t>традиций</w:t>
      </w:r>
      <w:r w:rsidRPr="005F0C46">
        <w:rPr>
          <w:spacing w:val="1"/>
          <w:sz w:val="24"/>
        </w:rPr>
        <w:t xml:space="preserve"> </w:t>
      </w:r>
      <w:r w:rsidRPr="005F0C46">
        <w:rPr>
          <w:sz w:val="24"/>
        </w:rPr>
        <w:t>своей</w:t>
      </w:r>
      <w:r w:rsidRPr="005F0C46">
        <w:rPr>
          <w:spacing w:val="-3"/>
          <w:sz w:val="24"/>
        </w:rPr>
        <w:t xml:space="preserve"> </w:t>
      </w:r>
      <w:r w:rsidRPr="005F0C46">
        <w:rPr>
          <w:sz w:val="24"/>
        </w:rPr>
        <w:t>семьи</w:t>
      </w:r>
      <w:r w:rsidRPr="005F0C46">
        <w:rPr>
          <w:spacing w:val="-4"/>
          <w:sz w:val="24"/>
        </w:rPr>
        <w:t xml:space="preserve"> </w:t>
      </w:r>
      <w:r w:rsidRPr="005F0C46">
        <w:rPr>
          <w:sz w:val="24"/>
        </w:rPr>
        <w:t>и</w:t>
      </w:r>
      <w:r w:rsidRPr="005F0C46">
        <w:rPr>
          <w:spacing w:val="-3"/>
          <w:sz w:val="24"/>
        </w:rPr>
        <w:t xml:space="preserve"> </w:t>
      </w:r>
      <w:r w:rsidRPr="005F0C46">
        <w:rPr>
          <w:sz w:val="24"/>
        </w:rPr>
        <w:t>школы,</w:t>
      </w:r>
      <w:r w:rsidRPr="005F0C46">
        <w:rPr>
          <w:spacing w:val="2"/>
          <w:sz w:val="24"/>
        </w:rPr>
        <w:t xml:space="preserve"> </w:t>
      </w:r>
      <w:r w:rsidRPr="005F0C46">
        <w:rPr>
          <w:sz w:val="24"/>
        </w:rPr>
        <w:t>бережное</w:t>
      </w:r>
      <w:r w:rsidRPr="005F0C46">
        <w:rPr>
          <w:spacing w:val="-10"/>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5"/>
          <w:sz w:val="24"/>
        </w:rPr>
        <w:t xml:space="preserve"> </w:t>
      </w:r>
      <w:r w:rsidRPr="005F0C46">
        <w:rPr>
          <w:sz w:val="24"/>
        </w:rPr>
        <w:t>ним;</w:t>
      </w:r>
    </w:p>
    <w:p w:rsidR="00CA639C" w:rsidRPr="005F0C46" w:rsidRDefault="00E2638E" w:rsidP="00CA374E">
      <w:pPr>
        <w:pStyle w:val="a5"/>
        <w:numPr>
          <w:ilvl w:val="0"/>
          <w:numId w:val="43"/>
        </w:numPr>
        <w:tabs>
          <w:tab w:val="left" w:pos="932"/>
        </w:tabs>
        <w:ind w:right="716" w:firstLine="0"/>
        <w:jc w:val="both"/>
        <w:rPr>
          <w:sz w:val="24"/>
        </w:rPr>
      </w:pPr>
      <w:r w:rsidRPr="005F0C46">
        <w:rPr>
          <w:sz w:val="24"/>
        </w:rPr>
        <w:t>понимание</w:t>
      </w:r>
      <w:r w:rsidRPr="005F0C46">
        <w:rPr>
          <w:spacing w:val="1"/>
          <w:sz w:val="24"/>
        </w:rPr>
        <w:t xml:space="preserve"> </w:t>
      </w:r>
      <w:r w:rsidRPr="005F0C46">
        <w:rPr>
          <w:sz w:val="24"/>
        </w:rPr>
        <w:t>значения</w:t>
      </w:r>
      <w:r w:rsidRPr="005F0C46">
        <w:rPr>
          <w:spacing w:val="1"/>
          <w:sz w:val="24"/>
        </w:rPr>
        <w:t xml:space="preserve"> </w:t>
      </w:r>
      <w:r w:rsidRPr="005F0C46">
        <w:rPr>
          <w:sz w:val="24"/>
        </w:rPr>
        <w:t>религиозных</w:t>
      </w:r>
      <w:r w:rsidRPr="005F0C46">
        <w:rPr>
          <w:spacing w:val="1"/>
          <w:sz w:val="24"/>
        </w:rPr>
        <w:t xml:space="preserve"> </w:t>
      </w:r>
      <w:r w:rsidRPr="005F0C46">
        <w:rPr>
          <w:sz w:val="24"/>
        </w:rPr>
        <w:t>идеалов</w:t>
      </w:r>
      <w:r w:rsidRPr="005F0C46">
        <w:rPr>
          <w:spacing w:val="1"/>
          <w:sz w:val="24"/>
        </w:rPr>
        <w:t xml:space="preserve"> </w:t>
      </w:r>
      <w:r w:rsidRPr="005F0C46">
        <w:rPr>
          <w:sz w:val="24"/>
        </w:rPr>
        <w:t>в</w:t>
      </w:r>
      <w:r w:rsidRPr="005F0C46">
        <w:rPr>
          <w:spacing w:val="1"/>
          <w:sz w:val="24"/>
        </w:rPr>
        <w:t xml:space="preserve"> </w:t>
      </w:r>
      <w:r w:rsidRPr="005F0C46">
        <w:rPr>
          <w:sz w:val="24"/>
        </w:rPr>
        <w:t>жизни</w:t>
      </w:r>
      <w:r w:rsidRPr="005F0C46">
        <w:rPr>
          <w:spacing w:val="1"/>
          <w:sz w:val="24"/>
        </w:rPr>
        <w:t xml:space="preserve"> </w:t>
      </w:r>
      <w:r w:rsidRPr="005F0C46">
        <w:rPr>
          <w:sz w:val="24"/>
        </w:rPr>
        <w:t>человека</w:t>
      </w:r>
      <w:r w:rsidRPr="005F0C46">
        <w:rPr>
          <w:spacing w:val="1"/>
          <w:sz w:val="24"/>
        </w:rPr>
        <w:t xml:space="preserve"> </w:t>
      </w:r>
      <w:r w:rsidRPr="005F0C46">
        <w:rPr>
          <w:sz w:val="24"/>
        </w:rPr>
        <w:t>и</w:t>
      </w:r>
      <w:r w:rsidRPr="005F0C46">
        <w:rPr>
          <w:spacing w:val="1"/>
          <w:sz w:val="24"/>
        </w:rPr>
        <w:t xml:space="preserve"> </w:t>
      </w:r>
      <w:r w:rsidRPr="005F0C46">
        <w:rPr>
          <w:sz w:val="24"/>
        </w:rPr>
        <w:t>общества,</w:t>
      </w:r>
      <w:r w:rsidRPr="005F0C46">
        <w:rPr>
          <w:spacing w:val="1"/>
          <w:sz w:val="24"/>
        </w:rPr>
        <w:t xml:space="preserve"> </w:t>
      </w:r>
      <w:r w:rsidRPr="005F0C46">
        <w:rPr>
          <w:sz w:val="24"/>
        </w:rPr>
        <w:t>роли</w:t>
      </w:r>
      <w:r w:rsidRPr="005F0C46">
        <w:rPr>
          <w:spacing w:val="1"/>
          <w:sz w:val="24"/>
        </w:rPr>
        <w:t xml:space="preserve"> </w:t>
      </w:r>
      <w:r w:rsidRPr="005F0C46">
        <w:rPr>
          <w:sz w:val="24"/>
        </w:rPr>
        <w:t>традиционных</w:t>
      </w:r>
      <w:r w:rsidRPr="005F0C46">
        <w:rPr>
          <w:spacing w:val="1"/>
          <w:sz w:val="24"/>
        </w:rPr>
        <w:t xml:space="preserve"> </w:t>
      </w:r>
      <w:r w:rsidRPr="005F0C46">
        <w:rPr>
          <w:sz w:val="24"/>
        </w:rPr>
        <w:t>религий</w:t>
      </w:r>
      <w:r w:rsidRPr="005F0C46">
        <w:rPr>
          <w:spacing w:val="1"/>
          <w:sz w:val="24"/>
        </w:rPr>
        <w:t xml:space="preserve"> </w:t>
      </w:r>
      <w:r w:rsidRPr="005F0C46">
        <w:rPr>
          <w:sz w:val="24"/>
        </w:rPr>
        <w:t>в</w:t>
      </w:r>
      <w:r w:rsidRPr="005F0C46">
        <w:rPr>
          <w:spacing w:val="1"/>
          <w:sz w:val="24"/>
        </w:rPr>
        <w:t xml:space="preserve"> </w:t>
      </w:r>
      <w:r w:rsidRPr="005F0C46">
        <w:rPr>
          <w:sz w:val="24"/>
        </w:rPr>
        <w:t>развитии</w:t>
      </w:r>
      <w:r w:rsidRPr="005F0C46">
        <w:rPr>
          <w:spacing w:val="1"/>
          <w:sz w:val="24"/>
        </w:rPr>
        <w:t xml:space="preserve"> </w:t>
      </w:r>
      <w:r w:rsidRPr="005F0C46">
        <w:rPr>
          <w:sz w:val="24"/>
        </w:rPr>
        <w:t>Российского</w:t>
      </w:r>
      <w:r w:rsidRPr="005F0C46">
        <w:rPr>
          <w:spacing w:val="1"/>
          <w:sz w:val="24"/>
        </w:rPr>
        <w:t xml:space="preserve"> </w:t>
      </w:r>
      <w:r w:rsidRPr="005F0C46">
        <w:rPr>
          <w:sz w:val="24"/>
        </w:rPr>
        <w:t>государства,</w:t>
      </w:r>
      <w:r w:rsidRPr="005F0C46">
        <w:rPr>
          <w:spacing w:val="1"/>
          <w:sz w:val="24"/>
        </w:rPr>
        <w:t xml:space="preserve"> </w:t>
      </w:r>
      <w:r w:rsidRPr="005F0C46">
        <w:rPr>
          <w:sz w:val="24"/>
        </w:rPr>
        <w:t>в</w:t>
      </w:r>
      <w:r w:rsidRPr="005F0C46">
        <w:rPr>
          <w:spacing w:val="1"/>
          <w:sz w:val="24"/>
        </w:rPr>
        <w:t xml:space="preserve"> </w:t>
      </w:r>
      <w:r w:rsidRPr="005F0C46">
        <w:rPr>
          <w:sz w:val="24"/>
        </w:rPr>
        <w:t>истории</w:t>
      </w:r>
      <w:r w:rsidRPr="005F0C46">
        <w:rPr>
          <w:spacing w:val="1"/>
          <w:sz w:val="24"/>
        </w:rPr>
        <w:t xml:space="preserve"> </w:t>
      </w:r>
      <w:r w:rsidRPr="005F0C46">
        <w:rPr>
          <w:sz w:val="24"/>
        </w:rPr>
        <w:t>и</w:t>
      </w:r>
      <w:r w:rsidRPr="005F0C46">
        <w:rPr>
          <w:spacing w:val="1"/>
          <w:sz w:val="24"/>
        </w:rPr>
        <w:t xml:space="preserve"> </w:t>
      </w:r>
      <w:r w:rsidRPr="005F0C46">
        <w:rPr>
          <w:sz w:val="24"/>
        </w:rPr>
        <w:t>культуре</w:t>
      </w:r>
      <w:r w:rsidRPr="005F0C46">
        <w:rPr>
          <w:spacing w:val="1"/>
          <w:sz w:val="24"/>
        </w:rPr>
        <w:t xml:space="preserve"> </w:t>
      </w:r>
      <w:r w:rsidRPr="005F0C46">
        <w:rPr>
          <w:sz w:val="24"/>
        </w:rPr>
        <w:t>нашей</w:t>
      </w:r>
      <w:r w:rsidRPr="005F0C46">
        <w:rPr>
          <w:spacing w:val="1"/>
          <w:sz w:val="24"/>
        </w:rPr>
        <w:t xml:space="preserve"> </w:t>
      </w:r>
      <w:r w:rsidRPr="005F0C46">
        <w:rPr>
          <w:sz w:val="24"/>
        </w:rPr>
        <w:t>страны,</w:t>
      </w:r>
      <w:r w:rsidRPr="005F0C46">
        <w:rPr>
          <w:spacing w:val="1"/>
          <w:sz w:val="24"/>
        </w:rPr>
        <w:t xml:space="preserve"> </w:t>
      </w:r>
      <w:r w:rsidRPr="005F0C46">
        <w:rPr>
          <w:sz w:val="24"/>
        </w:rPr>
        <w:t>общие</w:t>
      </w:r>
      <w:r w:rsidRPr="005F0C46">
        <w:rPr>
          <w:spacing w:val="1"/>
          <w:sz w:val="24"/>
        </w:rPr>
        <w:t xml:space="preserve"> </w:t>
      </w:r>
      <w:r w:rsidRPr="005F0C46">
        <w:rPr>
          <w:sz w:val="24"/>
        </w:rPr>
        <w:t>представления</w:t>
      </w:r>
      <w:r w:rsidRPr="005F0C46">
        <w:rPr>
          <w:spacing w:val="-4"/>
          <w:sz w:val="24"/>
        </w:rPr>
        <w:t xml:space="preserve"> </w:t>
      </w:r>
      <w:r w:rsidRPr="005F0C46">
        <w:rPr>
          <w:sz w:val="24"/>
        </w:rPr>
        <w:t>о</w:t>
      </w:r>
      <w:r w:rsidRPr="005F0C46">
        <w:rPr>
          <w:spacing w:val="6"/>
          <w:sz w:val="24"/>
        </w:rPr>
        <w:t xml:space="preserve"> </w:t>
      </w:r>
      <w:r w:rsidRPr="005F0C46">
        <w:rPr>
          <w:sz w:val="24"/>
        </w:rPr>
        <w:t>религиозной</w:t>
      </w:r>
      <w:r w:rsidRPr="005F0C46">
        <w:rPr>
          <w:spacing w:val="3"/>
          <w:sz w:val="24"/>
        </w:rPr>
        <w:t xml:space="preserve"> </w:t>
      </w:r>
      <w:r w:rsidRPr="005F0C46">
        <w:rPr>
          <w:sz w:val="24"/>
        </w:rPr>
        <w:t>картине</w:t>
      </w:r>
      <w:r w:rsidRPr="005F0C46">
        <w:rPr>
          <w:spacing w:val="-4"/>
          <w:sz w:val="24"/>
        </w:rPr>
        <w:t xml:space="preserve"> </w:t>
      </w:r>
      <w:r w:rsidRPr="005F0C46">
        <w:rPr>
          <w:sz w:val="24"/>
        </w:rPr>
        <w:t>мира;</w:t>
      </w:r>
    </w:p>
    <w:p w:rsidR="00CA639C" w:rsidRPr="005F0C46" w:rsidRDefault="00E2638E" w:rsidP="00CA374E">
      <w:pPr>
        <w:pStyle w:val="a5"/>
        <w:numPr>
          <w:ilvl w:val="0"/>
          <w:numId w:val="43"/>
        </w:numPr>
        <w:tabs>
          <w:tab w:val="left" w:pos="980"/>
        </w:tabs>
        <w:spacing w:line="237" w:lineRule="auto"/>
        <w:ind w:right="713" w:firstLine="0"/>
        <w:jc w:val="both"/>
        <w:rPr>
          <w:sz w:val="24"/>
        </w:rPr>
      </w:pPr>
      <w:r w:rsidRPr="005F0C46">
        <w:rPr>
          <w:sz w:val="24"/>
        </w:rPr>
        <w:t>понимание</w:t>
      </w:r>
      <w:r w:rsidRPr="005F0C46">
        <w:rPr>
          <w:spacing w:val="1"/>
          <w:sz w:val="24"/>
        </w:rPr>
        <w:t xml:space="preserve"> </w:t>
      </w:r>
      <w:r w:rsidRPr="005F0C46">
        <w:rPr>
          <w:sz w:val="24"/>
        </w:rPr>
        <w:t>нравственной</w:t>
      </w:r>
      <w:r w:rsidRPr="005F0C46">
        <w:rPr>
          <w:spacing w:val="1"/>
          <w:sz w:val="24"/>
        </w:rPr>
        <w:t xml:space="preserve"> </w:t>
      </w:r>
      <w:r w:rsidRPr="005F0C46">
        <w:rPr>
          <w:sz w:val="24"/>
        </w:rPr>
        <w:t>сущности</w:t>
      </w:r>
      <w:r w:rsidRPr="005F0C46">
        <w:rPr>
          <w:spacing w:val="1"/>
          <w:sz w:val="24"/>
        </w:rPr>
        <w:t xml:space="preserve"> </w:t>
      </w:r>
      <w:r w:rsidRPr="005F0C46">
        <w:rPr>
          <w:sz w:val="24"/>
        </w:rPr>
        <w:t>правил</w:t>
      </w:r>
      <w:r w:rsidRPr="005F0C46">
        <w:rPr>
          <w:spacing w:val="1"/>
          <w:sz w:val="24"/>
        </w:rPr>
        <w:t xml:space="preserve"> </w:t>
      </w:r>
      <w:r w:rsidRPr="005F0C46">
        <w:rPr>
          <w:sz w:val="24"/>
        </w:rPr>
        <w:t>культуры</w:t>
      </w:r>
      <w:r w:rsidRPr="005F0C46">
        <w:rPr>
          <w:spacing w:val="1"/>
          <w:sz w:val="24"/>
        </w:rPr>
        <w:t xml:space="preserve"> </w:t>
      </w:r>
      <w:r w:rsidRPr="005F0C46">
        <w:rPr>
          <w:sz w:val="24"/>
        </w:rPr>
        <w:t>поведения,</w:t>
      </w:r>
      <w:r w:rsidRPr="005F0C46">
        <w:rPr>
          <w:spacing w:val="1"/>
          <w:sz w:val="24"/>
        </w:rPr>
        <w:t xml:space="preserve"> </w:t>
      </w:r>
      <w:r w:rsidRPr="005F0C46">
        <w:rPr>
          <w:sz w:val="24"/>
        </w:rPr>
        <w:t>общения</w:t>
      </w:r>
      <w:r w:rsidRPr="005F0C46">
        <w:rPr>
          <w:spacing w:val="1"/>
          <w:sz w:val="24"/>
        </w:rPr>
        <w:t xml:space="preserve"> </w:t>
      </w:r>
      <w:r w:rsidRPr="005F0C46">
        <w:rPr>
          <w:sz w:val="24"/>
        </w:rPr>
        <w:t>и</w:t>
      </w:r>
      <w:r w:rsidRPr="005F0C46">
        <w:rPr>
          <w:spacing w:val="1"/>
          <w:sz w:val="24"/>
        </w:rPr>
        <w:t xml:space="preserve"> </w:t>
      </w:r>
      <w:r w:rsidRPr="005F0C46">
        <w:rPr>
          <w:sz w:val="24"/>
        </w:rPr>
        <w:t>речи,</w:t>
      </w:r>
      <w:r w:rsidRPr="005F0C46">
        <w:rPr>
          <w:spacing w:val="1"/>
          <w:sz w:val="24"/>
        </w:rPr>
        <w:t xml:space="preserve"> </w:t>
      </w:r>
      <w:r w:rsidRPr="005F0C46">
        <w:rPr>
          <w:sz w:val="24"/>
        </w:rPr>
        <w:t>умение</w:t>
      </w:r>
      <w:r w:rsidRPr="005F0C46">
        <w:rPr>
          <w:spacing w:val="1"/>
          <w:sz w:val="24"/>
        </w:rPr>
        <w:t xml:space="preserve"> </w:t>
      </w:r>
      <w:r w:rsidRPr="005F0C46">
        <w:rPr>
          <w:sz w:val="24"/>
        </w:rPr>
        <w:t>выполнять их</w:t>
      </w:r>
      <w:r w:rsidRPr="005F0C46">
        <w:rPr>
          <w:spacing w:val="-4"/>
          <w:sz w:val="24"/>
        </w:rPr>
        <w:t xml:space="preserve"> </w:t>
      </w:r>
      <w:r w:rsidRPr="005F0C46">
        <w:rPr>
          <w:sz w:val="24"/>
        </w:rPr>
        <w:t>независимо</w:t>
      </w:r>
      <w:r w:rsidRPr="005F0C46">
        <w:rPr>
          <w:spacing w:val="-5"/>
          <w:sz w:val="24"/>
        </w:rPr>
        <w:t xml:space="preserve"> </w:t>
      </w:r>
      <w:r w:rsidRPr="005F0C46">
        <w:rPr>
          <w:sz w:val="24"/>
        </w:rPr>
        <w:t>от</w:t>
      </w:r>
      <w:r w:rsidRPr="005F0C46">
        <w:rPr>
          <w:spacing w:val="-4"/>
          <w:sz w:val="24"/>
        </w:rPr>
        <w:t xml:space="preserve"> </w:t>
      </w:r>
      <w:r w:rsidRPr="005F0C46">
        <w:rPr>
          <w:sz w:val="24"/>
        </w:rPr>
        <w:t>внешнего</w:t>
      </w:r>
      <w:r w:rsidRPr="005F0C46">
        <w:rPr>
          <w:spacing w:val="4"/>
          <w:sz w:val="24"/>
        </w:rPr>
        <w:t xml:space="preserve"> </w:t>
      </w:r>
      <w:r w:rsidRPr="005F0C46">
        <w:rPr>
          <w:sz w:val="24"/>
        </w:rPr>
        <w:t>контроля,</w:t>
      </w:r>
      <w:r w:rsidRPr="005F0C46">
        <w:rPr>
          <w:spacing w:val="2"/>
          <w:sz w:val="24"/>
        </w:rPr>
        <w:t xml:space="preserve"> </w:t>
      </w:r>
      <w:r w:rsidRPr="005F0C46">
        <w:rPr>
          <w:sz w:val="24"/>
        </w:rPr>
        <w:t>умение</w:t>
      </w:r>
      <w:r w:rsidRPr="005F0C46">
        <w:rPr>
          <w:spacing w:val="-1"/>
          <w:sz w:val="24"/>
        </w:rPr>
        <w:t xml:space="preserve"> </w:t>
      </w:r>
      <w:r w:rsidRPr="005F0C46">
        <w:rPr>
          <w:sz w:val="24"/>
        </w:rPr>
        <w:t>преодолевать</w:t>
      </w:r>
      <w:r w:rsidRPr="005F0C46">
        <w:rPr>
          <w:spacing w:val="-3"/>
          <w:sz w:val="24"/>
        </w:rPr>
        <w:t xml:space="preserve"> </w:t>
      </w:r>
      <w:r w:rsidRPr="005F0C46">
        <w:rPr>
          <w:sz w:val="24"/>
        </w:rPr>
        <w:t>конфликты</w:t>
      </w:r>
      <w:r w:rsidRPr="005F0C46">
        <w:rPr>
          <w:spacing w:val="-2"/>
          <w:sz w:val="24"/>
        </w:rPr>
        <w:t xml:space="preserve"> </w:t>
      </w:r>
      <w:r w:rsidRPr="005F0C46">
        <w:rPr>
          <w:sz w:val="24"/>
        </w:rPr>
        <w:t>в</w:t>
      </w:r>
      <w:r w:rsidRPr="005F0C46">
        <w:rPr>
          <w:spacing w:val="-3"/>
          <w:sz w:val="24"/>
        </w:rPr>
        <w:t xml:space="preserve"> </w:t>
      </w:r>
      <w:r w:rsidRPr="005F0C46">
        <w:rPr>
          <w:sz w:val="24"/>
        </w:rPr>
        <w:t>общении;</w:t>
      </w:r>
    </w:p>
    <w:p w:rsidR="00CA639C" w:rsidRPr="005F0C46" w:rsidRDefault="00E2638E" w:rsidP="00CA374E">
      <w:pPr>
        <w:pStyle w:val="a5"/>
        <w:numPr>
          <w:ilvl w:val="0"/>
          <w:numId w:val="43"/>
        </w:numPr>
        <w:tabs>
          <w:tab w:val="left" w:pos="999"/>
        </w:tabs>
        <w:spacing w:before="5" w:line="237" w:lineRule="auto"/>
        <w:ind w:right="723" w:firstLine="0"/>
        <w:jc w:val="both"/>
        <w:rPr>
          <w:sz w:val="24"/>
        </w:rPr>
      </w:pPr>
      <w:r w:rsidRPr="005F0C46">
        <w:rPr>
          <w:sz w:val="24"/>
        </w:rPr>
        <w:t>готовность</w:t>
      </w:r>
      <w:r w:rsidRPr="005F0C46">
        <w:rPr>
          <w:spacing w:val="1"/>
          <w:sz w:val="24"/>
        </w:rPr>
        <w:t xml:space="preserve"> </w:t>
      </w:r>
      <w:r w:rsidRPr="005F0C46">
        <w:rPr>
          <w:sz w:val="24"/>
        </w:rPr>
        <w:t>сознательно</w:t>
      </w:r>
      <w:r w:rsidRPr="005F0C46">
        <w:rPr>
          <w:spacing w:val="1"/>
          <w:sz w:val="24"/>
        </w:rPr>
        <w:t xml:space="preserve"> </w:t>
      </w:r>
      <w:r w:rsidRPr="005F0C46">
        <w:rPr>
          <w:sz w:val="24"/>
        </w:rPr>
        <w:t>выполнять</w:t>
      </w:r>
      <w:r w:rsidRPr="005F0C46">
        <w:rPr>
          <w:spacing w:val="1"/>
          <w:sz w:val="24"/>
        </w:rPr>
        <w:t xml:space="preserve"> </w:t>
      </w:r>
      <w:r w:rsidRPr="005F0C46">
        <w:rPr>
          <w:sz w:val="24"/>
        </w:rPr>
        <w:t>правила</w:t>
      </w:r>
      <w:r w:rsidRPr="005F0C46">
        <w:rPr>
          <w:spacing w:val="1"/>
          <w:sz w:val="24"/>
        </w:rPr>
        <w:t xml:space="preserve"> </w:t>
      </w:r>
      <w:r w:rsidRPr="005F0C46">
        <w:rPr>
          <w:sz w:val="24"/>
        </w:rPr>
        <w:t>для</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понимание</w:t>
      </w:r>
      <w:r w:rsidRPr="005F0C46">
        <w:rPr>
          <w:spacing w:val="1"/>
          <w:sz w:val="24"/>
        </w:rPr>
        <w:t xml:space="preserve"> </w:t>
      </w:r>
      <w:r w:rsidRPr="005F0C46">
        <w:rPr>
          <w:sz w:val="24"/>
        </w:rPr>
        <w:t>необходимости</w:t>
      </w:r>
      <w:r w:rsidRPr="005F0C46">
        <w:rPr>
          <w:spacing w:val="1"/>
          <w:sz w:val="24"/>
        </w:rPr>
        <w:t xml:space="preserve"> </w:t>
      </w:r>
      <w:r w:rsidRPr="005F0C46">
        <w:rPr>
          <w:sz w:val="24"/>
        </w:rPr>
        <w:t>самодисциплины;</w:t>
      </w:r>
    </w:p>
    <w:p w:rsidR="00CA639C" w:rsidRPr="005F0C46" w:rsidRDefault="00E2638E" w:rsidP="00CA374E">
      <w:pPr>
        <w:pStyle w:val="a5"/>
        <w:numPr>
          <w:ilvl w:val="0"/>
          <w:numId w:val="43"/>
        </w:numPr>
        <w:tabs>
          <w:tab w:val="left" w:pos="903"/>
        </w:tabs>
        <w:spacing w:before="6" w:line="237" w:lineRule="auto"/>
        <w:ind w:right="711" w:firstLine="0"/>
        <w:jc w:val="both"/>
        <w:rPr>
          <w:sz w:val="24"/>
        </w:rPr>
      </w:pPr>
      <w:r w:rsidRPr="005F0C46">
        <w:rPr>
          <w:sz w:val="24"/>
        </w:rPr>
        <w:t>готовность к самоограничению для достижения собственных нравственных идеалов; стремление</w:t>
      </w:r>
      <w:r w:rsidRPr="005F0C46">
        <w:rPr>
          <w:spacing w:val="1"/>
          <w:sz w:val="24"/>
        </w:rPr>
        <w:t xml:space="preserve"> </w:t>
      </w:r>
      <w:r w:rsidRPr="005F0C46">
        <w:rPr>
          <w:sz w:val="24"/>
        </w:rPr>
        <w:t>вырабатывать</w:t>
      </w:r>
      <w:r w:rsidRPr="005F0C46">
        <w:rPr>
          <w:spacing w:val="-2"/>
          <w:sz w:val="24"/>
        </w:rPr>
        <w:t xml:space="preserve"> </w:t>
      </w:r>
      <w:r w:rsidRPr="005F0C46">
        <w:rPr>
          <w:sz w:val="24"/>
        </w:rPr>
        <w:t>и</w:t>
      </w:r>
      <w:r w:rsidRPr="005F0C46">
        <w:rPr>
          <w:spacing w:val="-2"/>
          <w:sz w:val="24"/>
        </w:rPr>
        <w:t xml:space="preserve"> </w:t>
      </w:r>
      <w:r w:rsidRPr="005F0C46">
        <w:rPr>
          <w:sz w:val="24"/>
        </w:rPr>
        <w:t>осуществлять</w:t>
      </w:r>
      <w:r w:rsidRPr="005F0C46">
        <w:rPr>
          <w:spacing w:val="2"/>
          <w:sz w:val="24"/>
        </w:rPr>
        <w:t xml:space="preserve"> </w:t>
      </w:r>
      <w:r w:rsidRPr="005F0C46">
        <w:rPr>
          <w:sz w:val="24"/>
        </w:rPr>
        <w:t>личную программу</w:t>
      </w:r>
      <w:r w:rsidRPr="005F0C46">
        <w:rPr>
          <w:spacing w:val="-8"/>
          <w:sz w:val="24"/>
        </w:rPr>
        <w:t xml:space="preserve"> </w:t>
      </w:r>
      <w:r w:rsidRPr="005F0C46">
        <w:rPr>
          <w:sz w:val="24"/>
        </w:rPr>
        <w:t>самовоспитания;</w:t>
      </w:r>
    </w:p>
    <w:p w:rsidR="00CA639C" w:rsidRPr="005F0C46" w:rsidRDefault="00E2638E" w:rsidP="00CA374E">
      <w:pPr>
        <w:pStyle w:val="a5"/>
        <w:numPr>
          <w:ilvl w:val="0"/>
          <w:numId w:val="43"/>
        </w:numPr>
        <w:tabs>
          <w:tab w:val="left" w:pos="894"/>
        </w:tabs>
        <w:spacing w:before="6" w:line="237" w:lineRule="auto"/>
        <w:ind w:right="726" w:firstLine="0"/>
        <w:jc w:val="both"/>
        <w:rPr>
          <w:sz w:val="24"/>
        </w:rPr>
      </w:pPr>
      <w:r w:rsidRPr="005F0C46">
        <w:rPr>
          <w:sz w:val="24"/>
        </w:rPr>
        <w:t>потребность в выработке волевых черт характера, способность ставить перед собой общественно</w:t>
      </w:r>
      <w:r w:rsidRPr="005F0C46">
        <w:rPr>
          <w:spacing w:val="1"/>
          <w:sz w:val="24"/>
        </w:rPr>
        <w:t xml:space="preserve"> </w:t>
      </w:r>
      <w:r w:rsidRPr="005F0C46">
        <w:rPr>
          <w:sz w:val="24"/>
        </w:rPr>
        <w:t>значимые</w:t>
      </w:r>
      <w:r w:rsidRPr="005F0C46">
        <w:rPr>
          <w:spacing w:val="-6"/>
          <w:sz w:val="24"/>
        </w:rPr>
        <w:t xml:space="preserve"> </w:t>
      </w:r>
      <w:r w:rsidRPr="005F0C46">
        <w:rPr>
          <w:sz w:val="24"/>
        </w:rPr>
        <w:t>цели,</w:t>
      </w:r>
      <w:r w:rsidRPr="005F0C46">
        <w:rPr>
          <w:spacing w:val="-3"/>
          <w:sz w:val="24"/>
        </w:rPr>
        <w:t xml:space="preserve"> </w:t>
      </w:r>
      <w:r w:rsidRPr="005F0C46">
        <w:rPr>
          <w:sz w:val="24"/>
        </w:rPr>
        <w:t>желание</w:t>
      </w:r>
      <w:r w:rsidRPr="005F0C46">
        <w:rPr>
          <w:spacing w:val="-6"/>
          <w:sz w:val="24"/>
        </w:rPr>
        <w:t xml:space="preserve"> </w:t>
      </w:r>
      <w:r w:rsidRPr="005F0C46">
        <w:rPr>
          <w:sz w:val="24"/>
        </w:rPr>
        <w:t>участвовать</w:t>
      </w:r>
      <w:r w:rsidRPr="005F0C46">
        <w:rPr>
          <w:spacing w:val="-3"/>
          <w:sz w:val="24"/>
        </w:rPr>
        <w:t xml:space="preserve"> </w:t>
      </w:r>
      <w:r w:rsidRPr="005F0C46">
        <w:rPr>
          <w:sz w:val="24"/>
        </w:rPr>
        <w:t>в</w:t>
      </w:r>
      <w:r w:rsidRPr="005F0C46">
        <w:rPr>
          <w:spacing w:val="-3"/>
          <w:sz w:val="24"/>
        </w:rPr>
        <w:t xml:space="preserve"> </w:t>
      </w:r>
      <w:r w:rsidRPr="005F0C46">
        <w:rPr>
          <w:sz w:val="24"/>
        </w:rPr>
        <w:t>их</w:t>
      </w:r>
      <w:r w:rsidRPr="005F0C46">
        <w:rPr>
          <w:spacing w:val="-5"/>
          <w:sz w:val="24"/>
        </w:rPr>
        <w:t xml:space="preserve"> </w:t>
      </w:r>
      <w:r w:rsidRPr="005F0C46">
        <w:rPr>
          <w:sz w:val="24"/>
        </w:rPr>
        <w:t>достижении,</w:t>
      </w:r>
      <w:r w:rsidRPr="005F0C46">
        <w:rPr>
          <w:spacing w:val="1"/>
          <w:sz w:val="24"/>
        </w:rPr>
        <w:t xml:space="preserve"> </w:t>
      </w:r>
      <w:r w:rsidRPr="005F0C46">
        <w:rPr>
          <w:sz w:val="24"/>
        </w:rPr>
        <w:t>способность</w:t>
      </w:r>
      <w:r w:rsidRPr="005F0C46">
        <w:rPr>
          <w:spacing w:val="-7"/>
          <w:sz w:val="24"/>
        </w:rPr>
        <w:t xml:space="preserve"> </w:t>
      </w:r>
      <w:r w:rsidRPr="005F0C46">
        <w:rPr>
          <w:sz w:val="24"/>
        </w:rPr>
        <w:t>объективно</w:t>
      </w:r>
      <w:r w:rsidRPr="005F0C46">
        <w:rPr>
          <w:spacing w:val="10"/>
          <w:sz w:val="24"/>
        </w:rPr>
        <w:t xml:space="preserve"> </w:t>
      </w:r>
      <w:r w:rsidRPr="005F0C46">
        <w:rPr>
          <w:sz w:val="24"/>
        </w:rPr>
        <w:t>оценивать себя;</w:t>
      </w:r>
    </w:p>
    <w:p w:rsidR="00CA639C" w:rsidRPr="005F0C46" w:rsidRDefault="00E2638E" w:rsidP="00CA374E">
      <w:pPr>
        <w:pStyle w:val="a5"/>
        <w:numPr>
          <w:ilvl w:val="0"/>
          <w:numId w:val="43"/>
        </w:numPr>
        <w:tabs>
          <w:tab w:val="left" w:pos="889"/>
        </w:tabs>
        <w:spacing w:before="3"/>
        <w:ind w:right="721" w:firstLine="0"/>
        <w:jc w:val="both"/>
        <w:rPr>
          <w:sz w:val="24"/>
        </w:rPr>
      </w:pPr>
      <w:r w:rsidRPr="005F0C46">
        <w:rPr>
          <w:sz w:val="24"/>
        </w:rPr>
        <w:t>умение устанавливать со сверстниками другого пола дружеские, гуманные, искренние отношения,</w:t>
      </w:r>
      <w:r w:rsidRPr="005F0C46">
        <w:rPr>
          <w:spacing w:val="1"/>
          <w:sz w:val="24"/>
        </w:rPr>
        <w:t xml:space="preserve"> </w:t>
      </w:r>
      <w:r w:rsidRPr="005F0C46">
        <w:rPr>
          <w:sz w:val="24"/>
        </w:rPr>
        <w:t>основанные на нравственных нормах; стремление к честности и скромности, красоте и благородству</w:t>
      </w:r>
      <w:r w:rsidRPr="005F0C46">
        <w:rPr>
          <w:spacing w:val="1"/>
          <w:sz w:val="24"/>
        </w:rPr>
        <w:t xml:space="preserve"> </w:t>
      </w:r>
      <w:r w:rsidRPr="005F0C46">
        <w:rPr>
          <w:sz w:val="24"/>
        </w:rPr>
        <w:t>во</w:t>
      </w:r>
      <w:r w:rsidRPr="005F0C46">
        <w:rPr>
          <w:spacing w:val="1"/>
          <w:sz w:val="24"/>
        </w:rPr>
        <w:t xml:space="preserve"> </w:t>
      </w:r>
      <w:r w:rsidRPr="005F0C46">
        <w:rPr>
          <w:sz w:val="24"/>
        </w:rPr>
        <w:t>взаимоотношениях;</w:t>
      </w:r>
      <w:r w:rsidRPr="005F0C46">
        <w:rPr>
          <w:spacing w:val="-4"/>
          <w:sz w:val="24"/>
        </w:rPr>
        <w:t xml:space="preserve"> </w:t>
      </w:r>
      <w:r w:rsidRPr="005F0C46">
        <w:rPr>
          <w:sz w:val="24"/>
        </w:rPr>
        <w:t>нравственное</w:t>
      </w:r>
      <w:r w:rsidRPr="005F0C46">
        <w:rPr>
          <w:spacing w:val="1"/>
          <w:sz w:val="24"/>
        </w:rPr>
        <w:t xml:space="preserve"> </w:t>
      </w:r>
      <w:r w:rsidRPr="005F0C46">
        <w:rPr>
          <w:sz w:val="24"/>
        </w:rPr>
        <w:t>представление</w:t>
      </w:r>
      <w:r w:rsidRPr="005F0C46">
        <w:rPr>
          <w:spacing w:val="-5"/>
          <w:sz w:val="24"/>
        </w:rPr>
        <w:t xml:space="preserve"> </w:t>
      </w:r>
      <w:r w:rsidRPr="005F0C46">
        <w:rPr>
          <w:sz w:val="24"/>
        </w:rPr>
        <w:t>о</w:t>
      </w:r>
      <w:r w:rsidRPr="005F0C46">
        <w:rPr>
          <w:spacing w:val="12"/>
          <w:sz w:val="24"/>
        </w:rPr>
        <w:t xml:space="preserve"> </w:t>
      </w:r>
      <w:r w:rsidRPr="005F0C46">
        <w:rPr>
          <w:sz w:val="24"/>
        </w:rPr>
        <w:t>дружбе</w:t>
      </w:r>
      <w:r w:rsidRPr="005F0C46">
        <w:rPr>
          <w:spacing w:val="1"/>
          <w:sz w:val="24"/>
        </w:rPr>
        <w:t xml:space="preserve"> </w:t>
      </w:r>
      <w:r w:rsidRPr="005F0C46">
        <w:rPr>
          <w:sz w:val="24"/>
        </w:rPr>
        <w:t>и</w:t>
      </w:r>
      <w:r w:rsidRPr="005F0C46">
        <w:rPr>
          <w:spacing w:val="2"/>
          <w:sz w:val="24"/>
        </w:rPr>
        <w:t xml:space="preserve"> </w:t>
      </w:r>
      <w:r w:rsidRPr="005F0C46">
        <w:rPr>
          <w:sz w:val="24"/>
        </w:rPr>
        <w:t>любви;</w:t>
      </w:r>
    </w:p>
    <w:p w:rsidR="00CA639C" w:rsidRPr="005F0C46" w:rsidRDefault="00E2638E" w:rsidP="00CA374E">
      <w:pPr>
        <w:pStyle w:val="a5"/>
        <w:numPr>
          <w:ilvl w:val="0"/>
          <w:numId w:val="43"/>
        </w:numPr>
        <w:tabs>
          <w:tab w:val="left" w:pos="922"/>
        </w:tabs>
        <w:spacing w:line="242" w:lineRule="auto"/>
        <w:ind w:right="723" w:firstLine="0"/>
        <w:jc w:val="both"/>
        <w:rPr>
          <w:sz w:val="24"/>
        </w:rPr>
      </w:pPr>
      <w:r w:rsidRPr="005F0C46">
        <w:rPr>
          <w:sz w:val="24"/>
        </w:rPr>
        <w:t>понимание и</w:t>
      </w:r>
      <w:r w:rsidRPr="005F0C46">
        <w:rPr>
          <w:spacing w:val="1"/>
          <w:sz w:val="24"/>
        </w:rPr>
        <w:t xml:space="preserve"> </w:t>
      </w:r>
      <w:r w:rsidRPr="005F0C46">
        <w:rPr>
          <w:sz w:val="24"/>
        </w:rPr>
        <w:t>сознательное принятие нравственных норм</w:t>
      </w:r>
      <w:r w:rsidRPr="005F0C46">
        <w:rPr>
          <w:spacing w:val="1"/>
          <w:sz w:val="24"/>
        </w:rPr>
        <w:t xml:space="preserve"> </w:t>
      </w:r>
      <w:r w:rsidRPr="005F0C46">
        <w:rPr>
          <w:sz w:val="24"/>
        </w:rPr>
        <w:t>взаимоотношений</w:t>
      </w:r>
      <w:r w:rsidRPr="005F0C46">
        <w:rPr>
          <w:spacing w:val="1"/>
          <w:sz w:val="24"/>
        </w:rPr>
        <w:t xml:space="preserve"> </w:t>
      </w:r>
      <w:r w:rsidRPr="005F0C46">
        <w:rPr>
          <w:sz w:val="24"/>
        </w:rPr>
        <w:t>в</w:t>
      </w:r>
      <w:r w:rsidRPr="005F0C46">
        <w:rPr>
          <w:spacing w:val="1"/>
          <w:sz w:val="24"/>
        </w:rPr>
        <w:t xml:space="preserve"> </w:t>
      </w:r>
      <w:r w:rsidRPr="005F0C46">
        <w:rPr>
          <w:sz w:val="24"/>
        </w:rPr>
        <w:t>семье; осознание</w:t>
      </w:r>
      <w:r w:rsidRPr="005F0C46">
        <w:rPr>
          <w:spacing w:val="1"/>
          <w:sz w:val="24"/>
        </w:rPr>
        <w:t xml:space="preserve"> </w:t>
      </w:r>
      <w:r w:rsidRPr="005F0C46">
        <w:rPr>
          <w:sz w:val="24"/>
        </w:rPr>
        <w:t>значения</w:t>
      </w:r>
      <w:r w:rsidRPr="005F0C46">
        <w:rPr>
          <w:spacing w:val="-2"/>
          <w:sz w:val="24"/>
        </w:rPr>
        <w:t xml:space="preserve"> </w:t>
      </w:r>
      <w:r w:rsidRPr="005F0C46">
        <w:rPr>
          <w:sz w:val="24"/>
        </w:rPr>
        <w:t>семьи</w:t>
      </w:r>
      <w:r w:rsidRPr="005F0C46">
        <w:rPr>
          <w:spacing w:val="-6"/>
          <w:sz w:val="24"/>
        </w:rPr>
        <w:t xml:space="preserve"> </w:t>
      </w:r>
      <w:r w:rsidRPr="005F0C46">
        <w:rPr>
          <w:sz w:val="24"/>
        </w:rPr>
        <w:t>для</w:t>
      </w:r>
      <w:r w:rsidRPr="005F0C46">
        <w:rPr>
          <w:spacing w:val="-1"/>
          <w:sz w:val="24"/>
        </w:rPr>
        <w:t xml:space="preserve"> </w:t>
      </w:r>
      <w:r w:rsidRPr="005F0C46">
        <w:rPr>
          <w:sz w:val="24"/>
        </w:rPr>
        <w:t>жизни</w:t>
      </w:r>
      <w:r w:rsidRPr="005F0C46">
        <w:rPr>
          <w:spacing w:val="-6"/>
          <w:sz w:val="24"/>
        </w:rPr>
        <w:t xml:space="preserve"> </w:t>
      </w:r>
      <w:r w:rsidRPr="005F0C46">
        <w:rPr>
          <w:sz w:val="24"/>
        </w:rPr>
        <w:t>человека, его</w:t>
      </w:r>
      <w:r w:rsidRPr="005F0C46">
        <w:rPr>
          <w:spacing w:val="3"/>
          <w:sz w:val="24"/>
        </w:rPr>
        <w:t xml:space="preserve"> </w:t>
      </w:r>
      <w:r w:rsidRPr="005F0C46">
        <w:rPr>
          <w:sz w:val="24"/>
        </w:rPr>
        <w:t>личностного</w:t>
      </w:r>
      <w:r w:rsidRPr="005F0C46">
        <w:rPr>
          <w:spacing w:val="-2"/>
          <w:sz w:val="24"/>
        </w:rPr>
        <w:t xml:space="preserve"> </w:t>
      </w:r>
      <w:r w:rsidRPr="005F0C46">
        <w:rPr>
          <w:sz w:val="24"/>
        </w:rPr>
        <w:t>и</w:t>
      </w:r>
      <w:r w:rsidRPr="005F0C46">
        <w:rPr>
          <w:spacing w:val="-1"/>
          <w:sz w:val="24"/>
        </w:rPr>
        <w:t xml:space="preserve"> </w:t>
      </w:r>
      <w:r w:rsidRPr="005F0C46">
        <w:rPr>
          <w:sz w:val="24"/>
        </w:rPr>
        <w:t>социального</w:t>
      </w:r>
      <w:r w:rsidRPr="005F0C46">
        <w:rPr>
          <w:spacing w:val="-2"/>
          <w:sz w:val="24"/>
        </w:rPr>
        <w:t xml:space="preserve"> </w:t>
      </w:r>
      <w:r w:rsidRPr="005F0C46">
        <w:rPr>
          <w:sz w:val="24"/>
        </w:rPr>
        <w:t>развитии,</w:t>
      </w:r>
      <w:r w:rsidRPr="005F0C46">
        <w:rPr>
          <w:spacing w:val="1"/>
          <w:sz w:val="24"/>
        </w:rPr>
        <w:t xml:space="preserve"> </w:t>
      </w:r>
      <w:r w:rsidRPr="005F0C46">
        <w:rPr>
          <w:sz w:val="24"/>
        </w:rPr>
        <w:t>продолжения</w:t>
      </w:r>
      <w:r w:rsidRPr="005F0C46">
        <w:rPr>
          <w:spacing w:val="-2"/>
          <w:sz w:val="24"/>
        </w:rPr>
        <w:t xml:space="preserve"> </w:t>
      </w:r>
      <w:r w:rsidRPr="005F0C46">
        <w:rPr>
          <w:sz w:val="24"/>
        </w:rPr>
        <w:t>рода;</w:t>
      </w:r>
    </w:p>
    <w:p w:rsidR="00CA639C" w:rsidRPr="005F0C46" w:rsidRDefault="00E2638E" w:rsidP="00CA374E">
      <w:pPr>
        <w:pStyle w:val="a5"/>
        <w:numPr>
          <w:ilvl w:val="0"/>
          <w:numId w:val="43"/>
        </w:numPr>
        <w:tabs>
          <w:tab w:val="left" w:pos="806"/>
        </w:tabs>
        <w:ind w:right="720" w:firstLine="0"/>
        <w:jc w:val="both"/>
        <w:rPr>
          <w:sz w:val="24"/>
        </w:rPr>
      </w:pPr>
      <w:r w:rsidRPr="005F0C46">
        <w:rPr>
          <w:sz w:val="24"/>
        </w:rPr>
        <w:t>понимание взаимосвязи физического, нравственного</w:t>
      </w:r>
      <w:r w:rsidRPr="005F0C46">
        <w:rPr>
          <w:spacing w:val="1"/>
          <w:sz w:val="24"/>
        </w:rPr>
        <w:t xml:space="preserve"> </w:t>
      </w:r>
      <w:r w:rsidRPr="005F0C46">
        <w:rPr>
          <w:sz w:val="24"/>
        </w:rPr>
        <w:t>(душевного) и</w:t>
      </w:r>
      <w:r w:rsidRPr="005F0C46">
        <w:rPr>
          <w:spacing w:val="1"/>
          <w:sz w:val="24"/>
        </w:rPr>
        <w:t xml:space="preserve"> </w:t>
      </w:r>
      <w:r w:rsidRPr="005F0C46">
        <w:rPr>
          <w:sz w:val="24"/>
        </w:rPr>
        <w:t>социально-психологического</w:t>
      </w:r>
      <w:r w:rsidRPr="005F0C46">
        <w:rPr>
          <w:spacing w:val="1"/>
          <w:sz w:val="24"/>
        </w:rPr>
        <w:t xml:space="preserve"> </w:t>
      </w:r>
      <w:r w:rsidRPr="005F0C46">
        <w:rPr>
          <w:sz w:val="24"/>
        </w:rPr>
        <w:t>(здоровья семьи и школьного коллектива) здоровья человека, влияния нравственности человека на</w:t>
      </w:r>
      <w:r w:rsidRPr="005F0C46">
        <w:rPr>
          <w:spacing w:val="1"/>
          <w:sz w:val="24"/>
        </w:rPr>
        <w:t xml:space="preserve"> </w:t>
      </w:r>
      <w:r w:rsidRPr="005F0C46">
        <w:rPr>
          <w:sz w:val="24"/>
        </w:rPr>
        <w:t>его</w:t>
      </w:r>
      <w:r w:rsidRPr="005F0C46">
        <w:rPr>
          <w:spacing w:val="1"/>
          <w:sz w:val="24"/>
        </w:rPr>
        <w:t xml:space="preserve"> </w:t>
      </w:r>
      <w:r w:rsidRPr="005F0C46">
        <w:rPr>
          <w:sz w:val="24"/>
        </w:rPr>
        <w:t>жизнь,</w:t>
      </w:r>
      <w:r w:rsidRPr="005F0C46">
        <w:rPr>
          <w:spacing w:val="4"/>
          <w:sz w:val="24"/>
        </w:rPr>
        <w:t xml:space="preserve"> </w:t>
      </w:r>
      <w:r w:rsidRPr="005F0C46">
        <w:rPr>
          <w:sz w:val="24"/>
        </w:rPr>
        <w:t>здоровье,</w:t>
      </w:r>
      <w:r w:rsidRPr="005F0C46">
        <w:rPr>
          <w:spacing w:val="4"/>
          <w:sz w:val="24"/>
        </w:rPr>
        <w:t xml:space="preserve"> </w:t>
      </w:r>
      <w:r w:rsidRPr="005F0C46">
        <w:rPr>
          <w:sz w:val="24"/>
        </w:rPr>
        <w:t>благополучие.</w:t>
      </w:r>
    </w:p>
    <w:p w:rsidR="00CA639C" w:rsidRPr="005F0C46" w:rsidRDefault="00E2638E" w:rsidP="00CA374E">
      <w:pPr>
        <w:pStyle w:val="a5"/>
        <w:numPr>
          <w:ilvl w:val="0"/>
          <w:numId w:val="43"/>
        </w:numPr>
        <w:tabs>
          <w:tab w:val="left" w:pos="922"/>
        </w:tabs>
        <w:ind w:right="712" w:firstLine="0"/>
        <w:jc w:val="both"/>
        <w:rPr>
          <w:sz w:val="24"/>
        </w:rPr>
      </w:pPr>
      <w:r w:rsidRPr="005F0C46">
        <w:rPr>
          <w:sz w:val="24"/>
        </w:rPr>
        <w:t>понимание возможного негативного</w:t>
      </w:r>
      <w:r w:rsidRPr="005F0C46">
        <w:rPr>
          <w:spacing w:val="1"/>
          <w:sz w:val="24"/>
        </w:rPr>
        <w:t xml:space="preserve"> </w:t>
      </w:r>
      <w:r w:rsidRPr="005F0C46">
        <w:rPr>
          <w:sz w:val="24"/>
        </w:rPr>
        <w:t>влияния на морально-психологическое состояние человека</w:t>
      </w:r>
      <w:r w:rsidRPr="005F0C46">
        <w:rPr>
          <w:spacing w:val="1"/>
          <w:sz w:val="24"/>
        </w:rPr>
        <w:t xml:space="preserve"> </w:t>
      </w:r>
      <w:r w:rsidRPr="005F0C46">
        <w:rPr>
          <w:sz w:val="24"/>
        </w:rPr>
        <w:t>компьютерных</w:t>
      </w:r>
      <w:r w:rsidRPr="005F0C46">
        <w:rPr>
          <w:spacing w:val="1"/>
          <w:sz w:val="24"/>
        </w:rPr>
        <w:t xml:space="preserve"> </w:t>
      </w:r>
      <w:r w:rsidRPr="005F0C46">
        <w:rPr>
          <w:sz w:val="24"/>
        </w:rPr>
        <w:t>игр,</w:t>
      </w:r>
      <w:r w:rsidRPr="005F0C46">
        <w:rPr>
          <w:spacing w:val="1"/>
          <w:sz w:val="24"/>
        </w:rPr>
        <w:t xml:space="preserve"> </w:t>
      </w:r>
      <w:r w:rsidRPr="005F0C46">
        <w:rPr>
          <w:sz w:val="24"/>
        </w:rPr>
        <w:t>кино,</w:t>
      </w:r>
      <w:r w:rsidRPr="005F0C46">
        <w:rPr>
          <w:spacing w:val="1"/>
          <w:sz w:val="24"/>
        </w:rPr>
        <w:t xml:space="preserve"> </w:t>
      </w:r>
      <w:r w:rsidRPr="005F0C46">
        <w:rPr>
          <w:sz w:val="24"/>
        </w:rPr>
        <w:t>телевизионных</w:t>
      </w:r>
      <w:r w:rsidRPr="005F0C46">
        <w:rPr>
          <w:spacing w:val="1"/>
          <w:sz w:val="24"/>
        </w:rPr>
        <w:t xml:space="preserve"> </w:t>
      </w:r>
      <w:r w:rsidRPr="005F0C46">
        <w:rPr>
          <w:sz w:val="24"/>
        </w:rPr>
        <w:t>передач,</w:t>
      </w:r>
      <w:r w:rsidRPr="005F0C46">
        <w:rPr>
          <w:spacing w:val="1"/>
          <w:sz w:val="24"/>
        </w:rPr>
        <w:t xml:space="preserve"> </w:t>
      </w:r>
      <w:r w:rsidRPr="005F0C46">
        <w:rPr>
          <w:sz w:val="24"/>
        </w:rPr>
        <w:t>рекламы;</w:t>
      </w:r>
      <w:r w:rsidRPr="005F0C46">
        <w:rPr>
          <w:spacing w:val="1"/>
          <w:sz w:val="24"/>
        </w:rPr>
        <w:t xml:space="preserve"> </w:t>
      </w:r>
      <w:r w:rsidRPr="005F0C46">
        <w:rPr>
          <w:sz w:val="24"/>
        </w:rPr>
        <w:t>умение</w:t>
      </w:r>
      <w:r w:rsidRPr="005F0C46">
        <w:rPr>
          <w:spacing w:val="1"/>
          <w:sz w:val="24"/>
        </w:rPr>
        <w:t xml:space="preserve"> </w:t>
      </w:r>
      <w:r w:rsidRPr="005F0C46">
        <w:rPr>
          <w:sz w:val="24"/>
        </w:rPr>
        <w:t>противодействовать</w:t>
      </w:r>
      <w:r w:rsidRPr="005F0C46">
        <w:rPr>
          <w:spacing w:val="1"/>
          <w:sz w:val="24"/>
        </w:rPr>
        <w:t xml:space="preserve"> </w:t>
      </w:r>
      <w:r w:rsidRPr="005F0C46">
        <w:rPr>
          <w:sz w:val="24"/>
        </w:rPr>
        <w:t>разрушительному</w:t>
      </w:r>
      <w:r w:rsidRPr="005F0C46">
        <w:rPr>
          <w:spacing w:val="-9"/>
          <w:sz w:val="24"/>
        </w:rPr>
        <w:t xml:space="preserve"> </w:t>
      </w:r>
      <w:r w:rsidRPr="005F0C46">
        <w:rPr>
          <w:sz w:val="24"/>
        </w:rPr>
        <w:t>влиянию информационной</w:t>
      </w:r>
      <w:r w:rsidRPr="005F0C46">
        <w:rPr>
          <w:spacing w:val="-2"/>
          <w:sz w:val="24"/>
        </w:rPr>
        <w:t xml:space="preserve"> </w:t>
      </w:r>
      <w:r w:rsidRPr="005F0C46">
        <w:rPr>
          <w:sz w:val="24"/>
        </w:rPr>
        <w:t>среды.</w:t>
      </w:r>
    </w:p>
    <w:p w:rsidR="00CA639C" w:rsidRPr="005F0C46" w:rsidRDefault="00E2638E">
      <w:pPr>
        <w:spacing w:line="274" w:lineRule="exact"/>
        <w:ind w:left="1426"/>
        <w:jc w:val="both"/>
        <w:rPr>
          <w:i/>
          <w:sz w:val="24"/>
        </w:rPr>
      </w:pPr>
      <w:r w:rsidRPr="005F0C46">
        <w:rPr>
          <w:i/>
          <w:sz w:val="24"/>
        </w:rPr>
        <w:t>Воспитание</w:t>
      </w:r>
      <w:r w:rsidRPr="005F0C46">
        <w:rPr>
          <w:i/>
          <w:spacing w:val="-1"/>
          <w:sz w:val="24"/>
        </w:rPr>
        <w:t xml:space="preserve"> </w:t>
      </w:r>
      <w:r w:rsidRPr="005F0C46">
        <w:rPr>
          <w:i/>
          <w:sz w:val="24"/>
        </w:rPr>
        <w:t>экологической культуры,</w:t>
      </w:r>
      <w:r w:rsidRPr="005F0C46">
        <w:rPr>
          <w:i/>
          <w:spacing w:val="-3"/>
          <w:sz w:val="24"/>
        </w:rPr>
        <w:t xml:space="preserve"> </w:t>
      </w:r>
      <w:r w:rsidRPr="005F0C46">
        <w:rPr>
          <w:i/>
          <w:sz w:val="24"/>
        </w:rPr>
        <w:t>культуры здорового и</w:t>
      </w:r>
      <w:r w:rsidRPr="005F0C46">
        <w:rPr>
          <w:i/>
          <w:spacing w:val="-5"/>
          <w:sz w:val="24"/>
        </w:rPr>
        <w:t xml:space="preserve"> </w:t>
      </w:r>
      <w:r w:rsidRPr="005F0C46">
        <w:rPr>
          <w:i/>
          <w:sz w:val="24"/>
        </w:rPr>
        <w:t>безопасного</w:t>
      </w:r>
      <w:r w:rsidRPr="005F0C46">
        <w:rPr>
          <w:i/>
          <w:spacing w:val="-5"/>
          <w:sz w:val="24"/>
        </w:rPr>
        <w:t xml:space="preserve"> </w:t>
      </w:r>
      <w:r w:rsidRPr="005F0C46">
        <w:rPr>
          <w:i/>
          <w:sz w:val="24"/>
        </w:rPr>
        <w:t>образа</w:t>
      </w:r>
      <w:r w:rsidRPr="005F0C46">
        <w:rPr>
          <w:i/>
          <w:spacing w:val="-5"/>
          <w:sz w:val="24"/>
        </w:rPr>
        <w:t xml:space="preserve"> </w:t>
      </w:r>
      <w:r w:rsidRPr="005F0C46">
        <w:rPr>
          <w:i/>
          <w:sz w:val="24"/>
        </w:rPr>
        <w:t>жизни:</w:t>
      </w:r>
    </w:p>
    <w:p w:rsidR="00CA639C" w:rsidRPr="005F0C46" w:rsidRDefault="00E2638E" w:rsidP="00CA374E">
      <w:pPr>
        <w:pStyle w:val="a5"/>
        <w:numPr>
          <w:ilvl w:val="0"/>
          <w:numId w:val="43"/>
        </w:numPr>
        <w:tabs>
          <w:tab w:val="left" w:pos="806"/>
        </w:tabs>
        <w:spacing w:line="237" w:lineRule="auto"/>
        <w:ind w:right="714" w:firstLine="0"/>
        <w:jc w:val="both"/>
        <w:rPr>
          <w:sz w:val="24"/>
        </w:rPr>
      </w:pPr>
      <w:r w:rsidRPr="005F0C46">
        <w:rPr>
          <w:sz w:val="24"/>
        </w:rPr>
        <w:t>ценностное</w:t>
      </w:r>
      <w:r w:rsidRPr="005F0C46">
        <w:rPr>
          <w:spacing w:val="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жизни</w:t>
      </w:r>
      <w:r w:rsidRPr="005F0C46">
        <w:rPr>
          <w:spacing w:val="1"/>
          <w:sz w:val="24"/>
        </w:rPr>
        <w:t xml:space="preserve"> </w:t>
      </w:r>
      <w:r w:rsidRPr="005F0C46">
        <w:rPr>
          <w:sz w:val="24"/>
        </w:rPr>
        <w:t>во</w:t>
      </w:r>
      <w:r w:rsidRPr="005F0C46">
        <w:rPr>
          <w:spacing w:val="1"/>
          <w:sz w:val="24"/>
        </w:rPr>
        <w:t xml:space="preserve"> </w:t>
      </w:r>
      <w:r w:rsidRPr="005F0C46">
        <w:rPr>
          <w:sz w:val="24"/>
        </w:rPr>
        <w:t>всех</w:t>
      </w:r>
      <w:r w:rsidRPr="005F0C46">
        <w:rPr>
          <w:spacing w:val="1"/>
          <w:sz w:val="24"/>
        </w:rPr>
        <w:t xml:space="preserve"> </w:t>
      </w:r>
      <w:r w:rsidRPr="005F0C46">
        <w:rPr>
          <w:sz w:val="24"/>
        </w:rPr>
        <w:t>её</w:t>
      </w:r>
      <w:r w:rsidRPr="005F0C46">
        <w:rPr>
          <w:spacing w:val="1"/>
          <w:sz w:val="24"/>
        </w:rPr>
        <w:t xml:space="preserve"> </w:t>
      </w:r>
      <w:r w:rsidRPr="005F0C46">
        <w:rPr>
          <w:sz w:val="24"/>
        </w:rPr>
        <w:t>проявлениях,</w:t>
      </w:r>
      <w:r w:rsidRPr="005F0C46">
        <w:rPr>
          <w:spacing w:val="1"/>
          <w:sz w:val="24"/>
        </w:rPr>
        <w:t xml:space="preserve"> </w:t>
      </w:r>
      <w:r w:rsidRPr="005F0C46">
        <w:rPr>
          <w:sz w:val="24"/>
        </w:rPr>
        <w:t>качеству</w:t>
      </w:r>
      <w:r w:rsidRPr="005F0C46">
        <w:rPr>
          <w:spacing w:val="1"/>
          <w:sz w:val="24"/>
        </w:rPr>
        <w:t xml:space="preserve"> </w:t>
      </w:r>
      <w:r w:rsidRPr="005F0C46">
        <w:rPr>
          <w:sz w:val="24"/>
        </w:rPr>
        <w:t>окружающей</w:t>
      </w:r>
      <w:r w:rsidRPr="005F0C46">
        <w:rPr>
          <w:spacing w:val="1"/>
          <w:sz w:val="24"/>
        </w:rPr>
        <w:t xml:space="preserve"> </w:t>
      </w:r>
      <w:r w:rsidRPr="005F0C46">
        <w:rPr>
          <w:sz w:val="24"/>
        </w:rPr>
        <w:t>среды,</w:t>
      </w:r>
      <w:r w:rsidRPr="005F0C46">
        <w:rPr>
          <w:spacing w:val="1"/>
          <w:sz w:val="24"/>
        </w:rPr>
        <w:t xml:space="preserve"> </w:t>
      </w:r>
      <w:r w:rsidRPr="005F0C46">
        <w:rPr>
          <w:sz w:val="24"/>
        </w:rPr>
        <w:t>своему</w:t>
      </w:r>
      <w:r w:rsidRPr="005F0C46">
        <w:rPr>
          <w:spacing w:val="1"/>
          <w:sz w:val="24"/>
        </w:rPr>
        <w:t xml:space="preserve"> </w:t>
      </w:r>
      <w:r w:rsidRPr="005F0C46">
        <w:rPr>
          <w:sz w:val="24"/>
        </w:rPr>
        <w:t>здоровью,</w:t>
      </w:r>
      <w:r w:rsidRPr="005F0C46">
        <w:rPr>
          <w:spacing w:val="3"/>
          <w:sz w:val="24"/>
        </w:rPr>
        <w:t xml:space="preserve"> </w:t>
      </w:r>
      <w:r w:rsidRPr="005F0C46">
        <w:rPr>
          <w:sz w:val="24"/>
        </w:rPr>
        <w:t>здоровью</w:t>
      </w:r>
      <w:r w:rsidRPr="005F0C46">
        <w:rPr>
          <w:spacing w:val="-1"/>
          <w:sz w:val="24"/>
        </w:rPr>
        <w:t xml:space="preserve"> </w:t>
      </w:r>
      <w:r w:rsidRPr="005F0C46">
        <w:rPr>
          <w:sz w:val="24"/>
        </w:rPr>
        <w:t>родителей,</w:t>
      </w:r>
      <w:r w:rsidRPr="005F0C46">
        <w:rPr>
          <w:spacing w:val="-2"/>
          <w:sz w:val="24"/>
        </w:rPr>
        <w:t xml:space="preserve"> </w:t>
      </w:r>
      <w:r w:rsidRPr="005F0C46">
        <w:rPr>
          <w:sz w:val="24"/>
        </w:rPr>
        <w:t>членов</w:t>
      </w:r>
      <w:r w:rsidRPr="005F0C46">
        <w:rPr>
          <w:spacing w:val="2"/>
          <w:sz w:val="24"/>
        </w:rPr>
        <w:t xml:space="preserve"> </w:t>
      </w:r>
      <w:r w:rsidRPr="005F0C46">
        <w:rPr>
          <w:sz w:val="24"/>
        </w:rPr>
        <w:t>своей</w:t>
      </w:r>
      <w:r w:rsidRPr="005F0C46">
        <w:rPr>
          <w:spacing w:val="2"/>
          <w:sz w:val="24"/>
        </w:rPr>
        <w:t xml:space="preserve"> </w:t>
      </w:r>
      <w:r w:rsidRPr="005F0C46">
        <w:rPr>
          <w:sz w:val="24"/>
        </w:rPr>
        <w:t>семьи,</w:t>
      </w:r>
      <w:r w:rsidRPr="005F0C46">
        <w:rPr>
          <w:spacing w:val="-2"/>
          <w:sz w:val="24"/>
        </w:rPr>
        <w:t xml:space="preserve"> </w:t>
      </w:r>
      <w:r w:rsidRPr="005F0C46">
        <w:rPr>
          <w:sz w:val="24"/>
        </w:rPr>
        <w:t>педагогов,</w:t>
      </w:r>
      <w:r w:rsidRPr="005F0C46">
        <w:rPr>
          <w:spacing w:val="3"/>
          <w:sz w:val="24"/>
        </w:rPr>
        <w:t xml:space="preserve"> </w:t>
      </w:r>
      <w:r w:rsidRPr="005F0C46">
        <w:rPr>
          <w:sz w:val="24"/>
        </w:rPr>
        <w:t>сверстников;</w:t>
      </w:r>
    </w:p>
    <w:p w:rsidR="00CA639C" w:rsidRPr="005F0C46" w:rsidRDefault="00E2638E" w:rsidP="00CA374E">
      <w:pPr>
        <w:pStyle w:val="a5"/>
        <w:numPr>
          <w:ilvl w:val="0"/>
          <w:numId w:val="43"/>
        </w:numPr>
        <w:tabs>
          <w:tab w:val="left" w:pos="806"/>
        </w:tabs>
        <w:spacing w:before="4"/>
        <w:ind w:right="710" w:firstLine="0"/>
        <w:jc w:val="both"/>
        <w:rPr>
          <w:sz w:val="24"/>
        </w:rPr>
      </w:pPr>
      <w:r w:rsidRPr="005F0C46">
        <w:rPr>
          <w:sz w:val="24"/>
        </w:rPr>
        <w:t>осознание</w:t>
      </w:r>
      <w:r w:rsidRPr="005F0C46">
        <w:rPr>
          <w:spacing w:val="1"/>
          <w:sz w:val="24"/>
        </w:rPr>
        <w:t xml:space="preserve"> </w:t>
      </w:r>
      <w:r w:rsidRPr="005F0C46">
        <w:rPr>
          <w:sz w:val="24"/>
        </w:rPr>
        <w:t>ценности</w:t>
      </w:r>
      <w:r w:rsidRPr="005F0C46">
        <w:rPr>
          <w:spacing w:val="1"/>
          <w:sz w:val="24"/>
        </w:rPr>
        <w:t xml:space="preserve"> </w:t>
      </w:r>
      <w:r w:rsidRPr="005F0C46">
        <w:rPr>
          <w:sz w:val="24"/>
        </w:rPr>
        <w:t>экологически</w:t>
      </w:r>
      <w:r w:rsidRPr="005F0C46">
        <w:rPr>
          <w:spacing w:val="1"/>
          <w:sz w:val="24"/>
        </w:rPr>
        <w:t xml:space="preserve"> </w:t>
      </w:r>
      <w:r w:rsidRPr="005F0C46">
        <w:rPr>
          <w:sz w:val="24"/>
        </w:rPr>
        <w:t>целесообразного,</w:t>
      </w:r>
      <w:r w:rsidRPr="005F0C46">
        <w:rPr>
          <w:spacing w:val="1"/>
          <w:sz w:val="24"/>
        </w:rPr>
        <w:t xml:space="preserve"> </w:t>
      </w:r>
      <w:r w:rsidRPr="005F0C46">
        <w:rPr>
          <w:sz w:val="24"/>
        </w:rPr>
        <w:t>здорового</w:t>
      </w:r>
      <w:r w:rsidRPr="005F0C46">
        <w:rPr>
          <w:spacing w:val="1"/>
          <w:sz w:val="24"/>
        </w:rPr>
        <w:t xml:space="preserve"> </w:t>
      </w:r>
      <w:r w:rsidRPr="005F0C46">
        <w:rPr>
          <w:sz w:val="24"/>
        </w:rPr>
        <w:t>и</w:t>
      </w:r>
      <w:r w:rsidRPr="005F0C46">
        <w:rPr>
          <w:spacing w:val="1"/>
          <w:sz w:val="24"/>
        </w:rPr>
        <w:t xml:space="preserve"> </w:t>
      </w:r>
      <w:r w:rsidRPr="005F0C46">
        <w:rPr>
          <w:sz w:val="24"/>
        </w:rPr>
        <w:t>безопасного</w:t>
      </w:r>
      <w:r w:rsidRPr="005F0C46">
        <w:rPr>
          <w:spacing w:val="1"/>
          <w:sz w:val="24"/>
        </w:rPr>
        <w:t xml:space="preserve"> </w:t>
      </w:r>
      <w:r w:rsidRPr="005F0C46">
        <w:rPr>
          <w:sz w:val="24"/>
        </w:rPr>
        <w:t>образа</w:t>
      </w:r>
      <w:r w:rsidRPr="005F0C46">
        <w:rPr>
          <w:spacing w:val="61"/>
          <w:sz w:val="24"/>
        </w:rPr>
        <w:t xml:space="preserve"> </w:t>
      </w:r>
      <w:r w:rsidRPr="005F0C46">
        <w:rPr>
          <w:sz w:val="24"/>
        </w:rPr>
        <w:t>жизни,</w:t>
      </w:r>
      <w:r w:rsidRPr="005F0C46">
        <w:rPr>
          <w:spacing w:val="1"/>
          <w:sz w:val="24"/>
        </w:rPr>
        <w:t xml:space="preserve"> </w:t>
      </w:r>
      <w:r w:rsidRPr="005F0C46">
        <w:rPr>
          <w:sz w:val="24"/>
        </w:rPr>
        <w:t>взаимной</w:t>
      </w:r>
      <w:r w:rsidRPr="005F0C46">
        <w:rPr>
          <w:spacing w:val="1"/>
          <w:sz w:val="24"/>
        </w:rPr>
        <w:t xml:space="preserve"> </w:t>
      </w:r>
      <w:r w:rsidRPr="005F0C46">
        <w:rPr>
          <w:sz w:val="24"/>
        </w:rPr>
        <w:t>связи</w:t>
      </w:r>
      <w:r w:rsidRPr="005F0C46">
        <w:rPr>
          <w:spacing w:val="1"/>
          <w:sz w:val="24"/>
        </w:rPr>
        <w:t xml:space="preserve"> </w:t>
      </w:r>
      <w:r w:rsidRPr="005F0C46">
        <w:rPr>
          <w:sz w:val="24"/>
        </w:rPr>
        <w:t>здоровья</w:t>
      </w:r>
      <w:r w:rsidRPr="005F0C46">
        <w:rPr>
          <w:spacing w:val="1"/>
          <w:sz w:val="24"/>
        </w:rPr>
        <w:t xml:space="preserve"> </w:t>
      </w:r>
      <w:r w:rsidRPr="005F0C46">
        <w:rPr>
          <w:sz w:val="24"/>
        </w:rPr>
        <w:t>человека</w:t>
      </w:r>
      <w:r w:rsidRPr="005F0C46">
        <w:rPr>
          <w:spacing w:val="1"/>
          <w:sz w:val="24"/>
        </w:rPr>
        <w:t xml:space="preserve"> </w:t>
      </w:r>
      <w:r w:rsidRPr="005F0C46">
        <w:rPr>
          <w:sz w:val="24"/>
        </w:rPr>
        <w:t>и</w:t>
      </w:r>
      <w:r w:rsidRPr="005F0C46">
        <w:rPr>
          <w:spacing w:val="1"/>
          <w:sz w:val="24"/>
        </w:rPr>
        <w:t xml:space="preserve"> </w:t>
      </w:r>
      <w:r w:rsidRPr="005F0C46">
        <w:rPr>
          <w:sz w:val="24"/>
        </w:rPr>
        <w:t>экологического</w:t>
      </w:r>
      <w:r w:rsidRPr="005F0C46">
        <w:rPr>
          <w:spacing w:val="1"/>
          <w:sz w:val="24"/>
        </w:rPr>
        <w:t xml:space="preserve"> </w:t>
      </w:r>
      <w:r w:rsidRPr="005F0C46">
        <w:rPr>
          <w:sz w:val="24"/>
        </w:rPr>
        <w:t>состояния</w:t>
      </w:r>
      <w:r w:rsidRPr="005F0C46">
        <w:rPr>
          <w:spacing w:val="1"/>
          <w:sz w:val="24"/>
        </w:rPr>
        <w:t xml:space="preserve"> </w:t>
      </w:r>
      <w:r w:rsidRPr="005F0C46">
        <w:rPr>
          <w:sz w:val="24"/>
        </w:rPr>
        <w:t>окружающей</w:t>
      </w:r>
      <w:r w:rsidRPr="005F0C46">
        <w:rPr>
          <w:spacing w:val="1"/>
          <w:sz w:val="24"/>
        </w:rPr>
        <w:t xml:space="preserve"> </w:t>
      </w:r>
      <w:r w:rsidRPr="005F0C46">
        <w:rPr>
          <w:sz w:val="24"/>
        </w:rPr>
        <w:t>его</w:t>
      </w:r>
      <w:r w:rsidRPr="005F0C46">
        <w:rPr>
          <w:spacing w:val="1"/>
          <w:sz w:val="24"/>
        </w:rPr>
        <w:t xml:space="preserve"> </w:t>
      </w:r>
      <w:r w:rsidRPr="005F0C46">
        <w:rPr>
          <w:sz w:val="24"/>
        </w:rPr>
        <w:t>среды,</w:t>
      </w:r>
      <w:r w:rsidRPr="005F0C46">
        <w:rPr>
          <w:spacing w:val="1"/>
          <w:sz w:val="24"/>
        </w:rPr>
        <w:t xml:space="preserve"> </w:t>
      </w:r>
      <w:r w:rsidRPr="005F0C46">
        <w:rPr>
          <w:sz w:val="24"/>
        </w:rPr>
        <w:t>роли</w:t>
      </w:r>
      <w:r w:rsidRPr="005F0C46">
        <w:rPr>
          <w:spacing w:val="1"/>
          <w:sz w:val="24"/>
        </w:rPr>
        <w:t xml:space="preserve"> </w:t>
      </w:r>
      <w:r w:rsidRPr="005F0C46">
        <w:rPr>
          <w:sz w:val="24"/>
        </w:rPr>
        <w:t>экологической</w:t>
      </w:r>
      <w:r w:rsidRPr="005F0C46">
        <w:rPr>
          <w:spacing w:val="-4"/>
          <w:sz w:val="24"/>
        </w:rPr>
        <w:t xml:space="preserve"> </w:t>
      </w:r>
      <w:r w:rsidRPr="005F0C46">
        <w:rPr>
          <w:sz w:val="24"/>
        </w:rPr>
        <w:t>культуры</w:t>
      </w:r>
      <w:r w:rsidRPr="005F0C46">
        <w:rPr>
          <w:spacing w:val="2"/>
          <w:sz w:val="24"/>
        </w:rPr>
        <w:t xml:space="preserve"> </w:t>
      </w:r>
      <w:r w:rsidRPr="005F0C46">
        <w:rPr>
          <w:sz w:val="24"/>
        </w:rPr>
        <w:t>в</w:t>
      </w:r>
      <w:r w:rsidRPr="005F0C46">
        <w:rPr>
          <w:spacing w:val="-3"/>
          <w:sz w:val="24"/>
        </w:rPr>
        <w:t xml:space="preserve"> </w:t>
      </w:r>
      <w:r w:rsidRPr="005F0C46">
        <w:rPr>
          <w:sz w:val="24"/>
        </w:rPr>
        <w:t>обеспечении</w:t>
      </w:r>
      <w:r w:rsidRPr="005F0C46">
        <w:rPr>
          <w:spacing w:val="2"/>
          <w:sz w:val="24"/>
        </w:rPr>
        <w:t xml:space="preserve"> </w:t>
      </w:r>
      <w:r w:rsidRPr="005F0C46">
        <w:rPr>
          <w:sz w:val="24"/>
        </w:rPr>
        <w:t>личного и</w:t>
      </w:r>
      <w:r w:rsidRPr="005F0C46">
        <w:rPr>
          <w:spacing w:val="-3"/>
          <w:sz w:val="24"/>
        </w:rPr>
        <w:t xml:space="preserve"> </w:t>
      </w:r>
      <w:r w:rsidRPr="005F0C46">
        <w:rPr>
          <w:sz w:val="24"/>
        </w:rPr>
        <w:t>общественного здоровья</w:t>
      </w:r>
      <w:r w:rsidRPr="005F0C46">
        <w:rPr>
          <w:spacing w:val="-4"/>
          <w:sz w:val="24"/>
        </w:rPr>
        <w:t xml:space="preserve"> </w:t>
      </w:r>
      <w:r w:rsidRPr="005F0C46">
        <w:rPr>
          <w:sz w:val="24"/>
        </w:rPr>
        <w:t>и</w:t>
      </w:r>
      <w:r w:rsidRPr="005F0C46">
        <w:rPr>
          <w:spacing w:val="1"/>
          <w:sz w:val="24"/>
        </w:rPr>
        <w:t xml:space="preserve"> </w:t>
      </w:r>
      <w:r w:rsidRPr="005F0C46">
        <w:rPr>
          <w:sz w:val="24"/>
        </w:rPr>
        <w:t>безопасности;</w:t>
      </w:r>
    </w:p>
    <w:p w:rsidR="00CA639C" w:rsidRPr="005F0C46" w:rsidRDefault="00E2638E" w:rsidP="00CA374E">
      <w:pPr>
        <w:pStyle w:val="a5"/>
        <w:numPr>
          <w:ilvl w:val="0"/>
          <w:numId w:val="43"/>
        </w:numPr>
        <w:tabs>
          <w:tab w:val="left" w:pos="946"/>
        </w:tabs>
        <w:spacing w:line="242" w:lineRule="auto"/>
        <w:ind w:right="723" w:firstLine="0"/>
        <w:jc w:val="both"/>
        <w:rPr>
          <w:sz w:val="24"/>
        </w:rPr>
      </w:pPr>
      <w:r w:rsidRPr="005F0C46">
        <w:rPr>
          <w:sz w:val="24"/>
        </w:rPr>
        <w:t>начальный</w:t>
      </w:r>
      <w:r w:rsidRPr="005F0C46">
        <w:rPr>
          <w:spacing w:val="1"/>
          <w:sz w:val="24"/>
        </w:rPr>
        <w:t xml:space="preserve"> </w:t>
      </w:r>
      <w:r w:rsidRPr="005F0C46">
        <w:rPr>
          <w:sz w:val="24"/>
        </w:rPr>
        <w:t>опыт</w:t>
      </w:r>
      <w:r w:rsidRPr="005F0C46">
        <w:rPr>
          <w:spacing w:val="1"/>
          <w:sz w:val="24"/>
        </w:rPr>
        <w:t xml:space="preserve"> </w:t>
      </w:r>
      <w:r w:rsidRPr="005F0C46">
        <w:rPr>
          <w:sz w:val="24"/>
        </w:rPr>
        <w:t>участия</w:t>
      </w:r>
      <w:r w:rsidRPr="005F0C46">
        <w:rPr>
          <w:spacing w:val="1"/>
          <w:sz w:val="24"/>
        </w:rPr>
        <w:t xml:space="preserve"> </w:t>
      </w:r>
      <w:r w:rsidRPr="005F0C46">
        <w:rPr>
          <w:sz w:val="24"/>
        </w:rPr>
        <w:t>в</w:t>
      </w:r>
      <w:r w:rsidRPr="005F0C46">
        <w:rPr>
          <w:spacing w:val="1"/>
          <w:sz w:val="24"/>
        </w:rPr>
        <w:t xml:space="preserve"> </w:t>
      </w:r>
      <w:r w:rsidRPr="005F0C46">
        <w:rPr>
          <w:sz w:val="24"/>
        </w:rPr>
        <w:t>пропаганде</w:t>
      </w:r>
      <w:r w:rsidRPr="005F0C46">
        <w:rPr>
          <w:spacing w:val="1"/>
          <w:sz w:val="24"/>
        </w:rPr>
        <w:t xml:space="preserve"> </w:t>
      </w:r>
      <w:r w:rsidRPr="005F0C46">
        <w:rPr>
          <w:sz w:val="24"/>
        </w:rPr>
        <w:t>экологически</w:t>
      </w:r>
      <w:r w:rsidRPr="005F0C46">
        <w:rPr>
          <w:spacing w:val="1"/>
          <w:sz w:val="24"/>
        </w:rPr>
        <w:t xml:space="preserve"> </w:t>
      </w:r>
      <w:r w:rsidRPr="005F0C46">
        <w:rPr>
          <w:sz w:val="24"/>
        </w:rPr>
        <w:t>целесообразного</w:t>
      </w:r>
      <w:r w:rsidRPr="005F0C46">
        <w:rPr>
          <w:spacing w:val="1"/>
          <w:sz w:val="24"/>
        </w:rPr>
        <w:t xml:space="preserve"> </w:t>
      </w:r>
      <w:r w:rsidRPr="005F0C46">
        <w:rPr>
          <w:sz w:val="24"/>
        </w:rPr>
        <w:t>поведения,</w:t>
      </w:r>
      <w:r w:rsidRPr="005F0C46">
        <w:rPr>
          <w:spacing w:val="1"/>
          <w:sz w:val="24"/>
        </w:rPr>
        <w:t xml:space="preserve"> </w:t>
      </w:r>
      <w:r w:rsidRPr="005F0C46">
        <w:rPr>
          <w:sz w:val="24"/>
        </w:rPr>
        <w:t>в</w:t>
      </w:r>
      <w:r w:rsidRPr="005F0C46">
        <w:rPr>
          <w:spacing w:val="1"/>
          <w:sz w:val="24"/>
        </w:rPr>
        <w:t xml:space="preserve"> </w:t>
      </w:r>
      <w:r w:rsidRPr="005F0C46">
        <w:rPr>
          <w:sz w:val="24"/>
        </w:rPr>
        <w:t>создании</w:t>
      </w:r>
      <w:r w:rsidRPr="005F0C46">
        <w:rPr>
          <w:spacing w:val="1"/>
          <w:sz w:val="24"/>
        </w:rPr>
        <w:t xml:space="preserve"> </w:t>
      </w:r>
      <w:r w:rsidRPr="005F0C46">
        <w:rPr>
          <w:sz w:val="24"/>
        </w:rPr>
        <w:t>экологически</w:t>
      </w:r>
      <w:r w:rsidRPr="005F0C46">
        <w:rPr>
          <w:spacing w:val="2"/>
          <w:sz w:val="24"/>
        </w:rPr>
        <w:t xml:space="preserve"> </w:t>
      </w:r>
      <w:r w:rsidRPr="005F0C46">
        <w:rPr>
          <w:sz w:val="24"/>
        </w:rPr>
        <w:t>безопасного</w:t>
      </w:r>
      <w:r w:rsidRPr="005F0C46">
        <w:rPr>
          <w:spacing w:val="2"/>
          <w:sz w:val="24"/>
        </w:rPr>
        <w:t xml:space="preserve"> </w:t>
      </w:r>
      <w:r w:rsidRPr="005F0C46">
        <w:rPr>
          <w:sz w:val="24"/>
        </w:rPr>
        <w:t>уклада</w:t>
      </w:r>
      <w:r w:rsidRPr="005F0C46">
        <w:rPr>
          <w:spacing w:val="1"/>
          <w:sz w:val="24"/>
        </w:rPr>
        <w:t xml:space="preserve"> </w:t>
      </w:r>
      <w:r w:rsidRPr="005F0C46">
        <w:rPr>
          <w:sz w:val="24"/>
        </w:rPr>
        <w:t>школьной</w:t>
      </w:r>
      <w:r w:rsidRPr="005F0C46">
        <w:rPr>
          <w:spacing w:val="-3"/>
          <w:sz w:val="24"/>
        </w:rPr>
        <w:t xml:space="preserve"> </w:t>
      </w:r>
      <w:r w:rsidRPr="005F0C46">
        <w:rPr>
          <w:sz w:val="24"/>
        </w:rPr>
        <w:t>жизни;</w:t>
      </w:r>
    </w:p>
    <w:p w:rsidR="00CA639C" w:rsidRPr="005F0C46" w:rsidRDefault="00E2638E" w:rsidP="00CA374E">
      <w:pPr>
        <w:pStyle w:val="a5"/>
        <w:numPr>
          <w:ilvl w:val="0"/>
          <w:numId w:val="43"/>
        </w:numPr>
        <w:tabs>
          <w:tab w:val="left" w:pos="894"/>
        </w:tabs>
        <w:spacing w:before="68" w:line="242" w:lineRule="auto"/>
        <w:ind w:right="722" w:firstLine="0"/>
        <w:jc w:val="both"/>
        <w:rPr>
          <w:sz w:val="24"/>
        </w:rPr>
      </w:pPr>
      <w:r w:rsidRPr="005F0C46">
        <w:rPr>
          <w:sz w:val="24"/>
        </w:rPr>
        <w:t>умение придавать экологическую направленность любой деятельности, проекту; демонстрировать</w:t>
      </w:r>
      <w:r w:rsidRPr="005F0C46">
        <w:rPr>
          <w:spacing w:val="1"/>
          <w:sz w:val="24"/>
        </w:rPr>
        <w:t xml:space="preserve"> </w:t>
      </w:r>
      <w:r w:rsidRPr="005F0C46">
        <w:rPr>
          <w:sz w:val="24"/>
        </w:rPr>
        <w:t>экологическое</w:t>
      </w:r>
      <w:r w:rsidRPr="005F0C46">
        <w:rPr>
          <w:spacing w:val="-5"/>
          <w:sz w:val="24"/>
        </w:rPr>
        <w:t xml:space="preserve"> </w:t>
      </w:r>
      <w:r w:rsidRPr="005F0C46">
        <w:rPr>
          <w:sz w:val="24"/>
        </w:rPr>
        <w:t>мышление</w:t>
      </w:r>
      <w:r w:rsidRPr="005F0C46">
        <w:rPr>
          <w:spacing w:val="-5"/>
          <w:sz w:val="24"/>
        </w:rPr>
        <w:t xml:space="preserve"> </w:t>
      </w:r>
      <w:r w:rsidRPr="005F0C46">
        <w:rPr>
          <w:sz w:val="24"/>
        </w:rPr>
        <w:t>и</w:t>
      </w:r>
      <w:r w:rsidRPr="005F0C46">
        <w:rPr>
          <w:spacing w:val="3"/>
          <w:sz w:val="24"/>
        </w:rPr>
        <w:t xml:space="preserve"> </w:t>
      </w:r>
      <w:r w:rsidRPr="005F0C46">
        <w:rPr>
          <w:sz w:val="24"/>
        </w:rPr>
        <w:t>экологическую</w:t>
      </w:r>
      <w:r w:rsidRPr="005F0C46">
        <w:rPr>
          <w:spacing w:val="-1"/>
          <w:sz w:val="24"/>
        </w:rPr>
        <w:t xml:space="preserve"> </w:t>
      </w:r>
      <w:r w:rsidRPr="005F0C46">
        <w:rPr>
          <w:sz w:val="24"/>
        </w:rPr>
        <w:t>грамотность</w:t>
      </w:r>
      <w:r w:rsidRPr="005F0C46">
        <w:rPr>
          <w:spacing w:val="-2"/>
          <w:sz w:val="24"/>
        </w:rPr>
        <w:t xml:space="preserve"> </w:t>
      </w:r>
      <w:r w:rsidRPr="005F0C46">
        <w:rPr>
          <w:sz w:val="24"/>
        </w:rPr>
        <w:t>в</w:t>
      </w:r>
      <w:r w:rsidRPr="005F0C46">
        <w:rPr>
          <w:spacing w:val="3"/>
          <w:sz w:val="24"/>
        </w:rPr>
        <w:t xml:space="preserve"> </w:t>
      </w:r>
      <w:r w:rsidRPr="005F0C46">
        <w:rPr>
          <w:sz w:val="24"/>
        </w:rPr>
        <w:t>разных</w:t>
      </w:r>
      <w:r w:rsidRPr="005F0C46">
        <w:rPr>
          <w:spacing w:val="-4"/>
          <w:sz w:val="24"/>
        </w:rPr>
        <w:t xml:space="preserve"> </w:t>
      </w:r>
      <w:r w:rsidRPr="005F0C46">
        <w:rPr>
          <w:sz w:val="24"/>
        </w:rPr>
        <w:t>формах</w:t>
      </w:r>
      <w:r w:rsidRPr="005F0C46">
        <w:rPr>
          <w:spacing w:val="-4"/>
          <w:sz w:val="24"/>
        </w:rPr>
        <w:t xml:space="preserve"> </w:t>
      </w:r>
      <w:r w:rsidRPr="005F0C46">
        <w:rPr>
          <w:sz w:val="24"/>
        </w:rPr>
        <w:t>деятельности;</w:t>
      </w:r>
    </w:p>
    <w:p w:rsidR="00CA639C" w:rsidRPr="005F0C46" w:rsidRDefault="00E2638E" w:rsidP="00CA374E">
      <w:pPr>
        <w:pStyle w:val="a5"/>
        <w:numPr>
          <w:ilvl w:val="0"/>
          <w:numId w:val="43"/>
        </w:numPr>
        <w:tabs>
          <w:tab w:val="left" w:pos="1042"/>
        </w:tabs>
        <w:ind w:right="715" w:firstLine="0"/>
        <w:jc w:val="both"/>
        <w:rPr>
          <w:sz w:val="24"/>
        </w:rPr>
      </w:pPr>
      <w:r w:rsidRPr="005F0C46">
        <w:rPr>
          <w:sz w:val="24"/>
        </w:rPr>
        <w:t>знание</w:t>
      </w:r>
      <w:r w:rsidRPr="005F0C46">
        <w:rPr>
          <w:spacing w:val="1"/>
          <w:sz w:val="24"/>
        </w:rPr>
        <w:t xml:space="preserve"> </w:t>
      </w:r>
      <w:r w:rsidRPr="005F0C46">
        <w:rPr>
          <w:sz w:val="24"/>
        </w:rPr>
        <w:t>единства</w:t>
      </w:r>
      <w:r w:rsidRPr="005F0C46">
        <w:rPr>
          <w:spacing w:val="1"/>
          <w:sz w:val="24"/>
        </w:rPr>
        <w:t xml:space="preserve"> </w:t>
      </w:r>
      <w:r w:rsidRPr="005F0C46">
        <w:rPr>
          <w:sz w:val="24"/>
        </w:rPr>
        <w:t>и</w:t>
      </w:r>
      <w:r w:rsidRPr="005F0C46">
        <w:rPr>
          <w:spacing w:val="1"/>
          <w:sz w:val="24"/>
        </w:rPr>
        <w:t xml:space="preserve"> </w:t>
      </w:r>
      <w:r w:rsidRPr="005F0C46">
        <w:rPr>
          <w:sz w:val="24"/>
        </w:rPr>
        <w:t>взаимовлияния</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видов</w:t>
      </w:r>
      <w:r w:rsidRPr="005F0C46">
        <w:rPr>
          <w:spacing w:val="1"/>
          <w:sz w:val="24"/>
        </w:rPr>
        <w:t xml:space="preserve"> </w:t>
      </w:r>
      <w:r w:rsidRPr="005F0C46">
        <w:rPr>
          <w:sz w:val="24"/>
        </w:rPr>
        <w:t>здоровья</w:t>
      </w:r>
      <w:r w:rsidRPr="005F0C46">
        <w:rPr>
          <w:spacing w:val="1"/>
          <w:sz w:val="24"/>
        </w:rPr>
        <w:t xml:space="preserve"> </w:t>
      </w:r>
      <w:r w:rsidRPr="005F0C46">
        <w:rPr>
          <w:sz w:val="24"/>
        </w:rPr>
        <w:t>человека:</w:t>
      </w:r>
      <w:r w:rsidRPr="005F0C46">
        <w:rPr>
          <w:spacing w:val="1"/>
          <w:sz w:val="24"/>
        </w:rPr>
        <w:t xml:space="preserve"> </w:t>
      </w:r>
      <w:r w:rsidRPr="005F0C46">
        <w:rPr>
          <w:sz w:val="24"/>
        </w:rPr>
        <w:t>физического,</w:t>
      </w:r>
      <w:r w:rsidRPr="005F0C46">
        <w:rPr>
          <w:spacing w:val="1"/>
          <w:sz w:val="24"/>
        </w:rPr>
        <w:t xml:space="preserve"> </w:t>
      </w:r>
      <w:r w:rsidRPr="005F0C46">
        <w:rPr>
          <w:sz w:val="24"/>
        </w:rPr>
        <w:t>физиологического,</w:t>
      </w:r>
      <w:r w:rsidRPr="005F0C46">
        <w:rPr>
          <w:spacing w:val="1"/>
          <w:sz w:val="24"/>
        </w:rPr>
        <w:t xml:space="preserve"> </w:t>
      </w:r>
      <w:r w:rsidRPr="005F0C46">
        <w:rPr>
          <w:sz w:val="24"/>
        </w:rPr>
        <w:t>психического,</w:t>
      </w:r>
      <w:r w:rsidRPr="005F0C46">
        <w:rPr>
          <w:spacing w:val="1"/>
          <w:sz w:val="24"/>
        </w:rPr>
        <w:t xml:space="preserve"> </w:t>
      </w:r>
      <w:r w:rsidRPr="005F0C46">
        <w:rPr>
          <w:sz w:val="24"/>
        </w:rPr>
        <w:t>социально-психологического,</w:t>
      </w:r>
      <w:r w:rsidRPr="005F0C46">
        <w:rPr>
          <w:spacing w:val="1"/>
          <w:sz w:val="24"/>
        </w:rPr>
        <w:t xml:space="preserve"> </w:t>
      </w:r>
      <w:r w:rsidRPr="005F0C46">
        <w:rPr>
          <w:sz w:val="24"/>
        </w:rPr>
        <w:t>духовного,</w:t>
      </w:r>
      <w:r w:rsidRPr="005F0C46">
        <w:rPr>
          <w:spacing w:val="1"/>
          <w:sz w:val="24"/>
        </w:rPr>
        <w:t xml:space="preserve"> </w:t>
      </w:r>
      <w:r w:rsidRPr="005F0C46">
        <w:rPr>
          <w:sz w:val="24"/>
        </w:rPr>
        <w:t>репродуктивного,</w:t>
      </w:r>
      <w:r w:rsidRPr="005F0C46">
        <w:rPr>
          <w:spacing w:val="1"/>
          <w:sz w:val="24"/>
        </w:rPr>
        <w:t xml:space="preserve"> </w:t>
      </w:r>
      <w:r w:rsidRPr="005F0C46">
        <w:rPr>
          <w:sz w:val="24"/>
        </w:rPr>
        <w:t>их</w:t>
      </w:r>
      <w:r w:rsidRPr="005F0C46">
        <w:rPr>
          <w:spacing w:val="1"/>
          <w:sz w:val="24"/>
        </w:rPr>
        <w:t xml:space="preserve"> </w:t>
      </w:r>
      <w:r w:rsidRPr="005F0C46">
        <w:rPr>
          <w:sz w:val="24"/>
        </w:rPr>
        <w:t>обусловленности</w:t>
      </w:r>
      <w:r w:rsidRPr="005F0C46">
        <w:rPr>
          <w:spacing w:val="-2"/>
          <w:sz w:val="24"/>
        </w:rPr>
        <w:t xml:space="preserve"> </w:t>
      </w:r>
      <w:r w:rsidRPr="005F0C46">
        <w:rPr>
          <w:sz w:val="24"/>
        </w:rPr>
        <w:t>внутренними</w:t>
      </w:r>
      <w:r w:rsidRPr="005F0C46">
        <w:rPr>
          <w:spacing w:val="3"/>
          <w:sz w:val="24"/>
        </w:rPr>
        <w:t xml:space="preserve"> </w:t>
      </w:r>
      <w:r w:rsidRPr="005F0C46">
        <w:rPr>
          <w:sz w:val="24"/>
        </w:rPr>
        <w:t>и</w:t>
      </w:r>
      <w:r w:rsidRPr="005F0C46">
        <w:rPr>
          <w:spacing w:val="-2"/>
          <w:sz w:val="24"/>
        </w:rPr>
        <w:t xml:space="preserve"> </w:t>
      </w:r>
      <w:r w:rsidRPr="005F0C46">
        <w:rPr>
          <w:sz w:val="24"/>
        </w:rPr>
        <w:t>внешними</w:t>
      </w:r>
      <w:r w:rsidRPr="005F0C46">
        <w:rPr>
          <w:spacing w:val="-2"/>
          <w:sz w:val="24"/>
        </w:rPr>
        <w:t xml:space="preserve"> </w:t>
      </w:r>
      <w:r w:rsidRPr="005F0C46">
        <w:rPr>
          <w:sz w:val="24"/>
        </w:rPr>
        <w:t>факторами;</w:t>
      </w:r>
    </w:p>
    <w:p w:rsidR="00CA639C" w:rsidRPr="005F0C46" w:rsidRDefault="00E2638E" w:rsidP="00CA374E">
      <w:pPr>
        <w:pStyle w:val="a5"/>
        <w:numPr>
          <w:ilvl w:val="0"/>
          <w:numId w:val="43"/>
        </w:numPr>
        <w:tabs>
          <w:tab w:val="left" w:pos="922"/>
        </w:tabs>
        <w:spacing w:line="237" w:lineRule="auto"/>
        <w:ind w:right="727" w:firstLine="0"/>
        <w:jc w:val="both"/>
        <w:rPr>
          <w:sz w:val="24"/>
        </w:rPr>
      </w:pPr>
      <w:r w:rsidRPr="005F0C46">
        <w:rPr>
          <w:sz w:val="24"/>
        </w:rPr>
        <w:t>знание основных социальных моделей, правил экологического поведения, вариантов здорового</w:t>
      </w:r>
      <w:r w:rsidRPr="005F0C46">
        <w:rPr>
          <w:spacing w:val="1"/>
          <w:sz w:val="24"/>
        </w:rPr>
        <w:t xml:space="preserve"> </w:t>
      </w:r>
      <w:r w:rsidRPr="005F0C46">
        <w:rPr>
          <w:sz w:val="24"/>
        </w:rPr>
        <w:t>образа жизни;</w:t>
      </w:r>
    </w:p>
    <w:p w:rsidR="00CA639C" w:rsidRPr="005F0C46" w:rsidRDefault="00E2638E" w:rsidP="00CA374E">
      <w:pPr>
        <w:pStyle w:val="a5"/>
        <w:numPr>
          <w:ilvl w:val="0"/>
          <w:numId w:val="43"/>
        </w:numPr>
        <w:tabs>
          <w:tab w:val="left" w:pos="806"/>
        </w:tabs>
        <w:spacing w:before="3" w:line="275" w:lineRule="exact"/>
        <w:ind w:left="805" w:hanging="86"/>
        <w:jc w:val="both"/>
        <w:rPr>
          <w:sz w:val="24"/>
        </w:rPr>
      </w:pPr>
      <w:r w:rsidRPr="005F0C46">
        <w:rPr>
          <w:sz w:val="24"/>
        </w:rPr>
        <w:t>знание</w:t>
      </w:r>
      <w:r w:rsidRPr="005F0C46">
        <w:rPr>
          <w:spacing w:val="-2"/>
          <w:sz w:val="24"/>
        </w:rPr>
        <w:t xml:space="preserve"> </w:t>
      </w:r>
      <w:r w:rsidRPr="005F0C46">
        <w:rPr>
          <w:sz w:val="24"/>
        </w:rPr>
        <w:t>норм</w:t>
      </w:r>
      <w:r w:rsidRPr="005F0C46">
        <w:rPr>
          <w:spacing w:val="-1"/>
          <w:sz w:val="24"/>
        </w:rPr>
        <w:t xml:space="preserve"> </w:t>
      </w:r>
      <w:r w:rsidRPr="005F0C46">
        <w:rPr>
          <w:sz w:val="24"/>
        </w:rPr>
        <w:t>и</w:t>
      </w:r>
      <w:r w:rsidRPr="005F0C46">
        <w:rPr>
          <w:spacing w:val="-5"/>
          <w:sz w:val="24"/>
        </w:rPr>
        <w:t xml:space="preserve"> </w:t>
      </w:r>
      <w:r w:rsidRPr="005F0C46">
        <w:rPr>
          <w:sz w:val="24"/>
        </w:rPr>
        <w:t>правил</w:t>
      </w:r>
      <w:r w:rsidRPr="005F0C46">
        <w:rPr>
          <w:spacing w:val="-5"/>
          <w:sz w:val="24"/>
        </w:rPr>
        <w:t xml:space="preserve"> </w:t>
      </w:r>
      <w:r w:rsidRPr="005F0C46">
        <w:rPr>
          <w:sz w:val="24"/>
        </w:rPr>
        <w:t>экологической</w:t>
      </w:r>
      <w:r w:rsidRPr="005F0C46">
        <w:rPr>
          <w:spacing w:val="-5"/>
          <w:sz w:val="24"/>
        </w:rPr>
        <w:t xml:space="preserve"> </w:t>
      </w:r>
      <w:r w:rsidRPr="005F0C46">
        <w:rPr>
          <w:sz w:val="24"/>
        </w:rPr>
        <w:t>этики,</w:t>
      </w:r>
      <w:r w:rsidRPr="005F0C46">
        <w:rPr>
          <w:spacing w:val="-3"/>
          <w:sz w:val="24"/>
        </w:rPr>
        <w:t xml:space="preserve"> </w:t>
      </w:r>
      <w:r w:rsidRPr="005F0C46">
        <w:rPr>
          <w:sz w:val="24"/>
        </w:rPr>
        <w:t>законодательства</w:t>
      </w:r>
      <w:r w:rsidRPr="005F0C46">
        <w:rPr>
          <w:spacing w:val="-6"/>
          <w:sz w:val="24"/>
        </w:rPr>
        <w:t xml:space="preserve"> </w:t>
      </w:r>
      <w:r w:rsidRPr="005F0C46">
        <w:rPr>
          <w:sz w:val="24"/>
        </w:rPr>
        <w:t>в</w:t>
      </w:r>
      <w:r w:rsidRPr="005F0C46">
        <w:rPr>
          <w:spacing w:val="-4"/>
          <w:sz w:val="24"/>
        </w:rPr>
        <w:t xml:space="preserve"> </w:t>
      </w:r>
      <w:r w:rsidRPr="005F0C46">
        <w:rPr>
          <w:sz w:val="24"/>
        </w:rPr>
        <w:t>области</w:t>
      </w:r>
      <w:r w:rsidRPr="005F0C46">
        <w:rPr>
          <w:spacing w:val="1"/>
          <w:sz w:val="24"/>
        </w:rPr>
        <w:t xml:space="preserve"> </w:t>
      </w:r>
      <w:r w:rsidRPr="005F0C46">
        <w:rPr>
          <w:sz w:val="24"/>
        </w:rPr>
        <w:t>экологии и</w:t>
      </w:r>
      <w:r w:rsidRPr="005F0C46">
        <w:rPr>
          <w:spacing w:val="-4"/>
          <w:sz w:val="24"/>
        </w:rPr>
        <w:t xml:space="preserve"> </w:t>
      </w:r>
      <w:r w:rsidRPr="005F0C46">
        <w:rPr>
          <w:sz w:val="24"/>
        </w:rPr>
        <w:t>здоровья;</w:t>
      </w:r>
    </w:p>
    <w:p w:rsidR="00CA639C" w:rsidRPr="005F0C46" w:rsidRDefault="00E2638E" w:rsidP="00CA374E">
      <w:pPr>
        <w:pStyle w:val="a5"/>
        <w:numPr>
          <w:ilvl w:val="0"/>
          <w:numId w:val="43"/>
        </w:numPr>
        <w:tabs>
          <w:tab w:val="left" w:pos="913"/>
        </w:tabs>
        <w:spacing w:line="242" w:lineRule="auto"/>
        <w:ind w:right="720" w:firstLine="0"/>
        <w:jc w:val="both"/>
        <w:rPr>
          <w:sz w:val="24"/>
        </w:rPr>
      </w:pPr>
      <w:r w:rsidRPr="005F0C46">
        <w:rPr>
          <w:sz w:val="24"/>
        </w:rPr>
        <w:t>знание традиций нравственно-этического отношения к природе и здоровью в культуре народов</w:t>
      </w:r>
      <w:r w:rsidRPr="005F0C46">
        <w:rPr>
          <w:spacing w:val="1"/>
          <w:sz w:val="24"/>
        </w:rPr>
        <w:t xml:space="preserve"> </w:t>
      </w:r>
      <w:r w:rsidRPr="005F0C46">
        <w:rPr>
          <w:sz w:val="24"/>
        </w:rPr>
        <w:t>России;</w:t>
      </w:r>
    </w:p>
    <w:p w:rsidR="00CA639C" w:rsidRPr="005F0C46" w:rsidRDefault="00E2638E" w:rsidP="00CA374E">
      <w:pPr>
        <w:pStyle w:val="a5"/>
        <w:numPr>
          <w:ilvl w:val="0"/>
          <w:numId w:val="43"/>
        </w:numPr>
        <w:tabs>
          <w:tab w:val="left" w:pos="806"/>
        </w:tabs>
        <w:spacing w:line="271" w:lineRule="exact"/>
        <w:ind w:left="805" w:hanging="86"/>
        <w:jc w:val="both"/>
        <w:rPr>
          <w:sz w:val="24"/>
        </w:rPr>
      </w:pPr>
      <w:r w:rsidRPr="005F0C46">
        <w:rPr>
          <w:sz w:val="24"/>
        </w:rPr>
        <w:t>знание</w:t>
      </w:r>
      <w:r w:rsidRPr="005F0C46">
        <w:rPr>
          <w:spacing w:val="-2"/>
          <w:sz w:val="24"/>
        </w:rPr>
        <w:t xml:space="preserve"> </w:t>
      </w:r>
      <w:r w:rsidRPr="005F0C46">
        <w:rPr>
          <w:sz w:val="24"/>
        </w:rPr>
        <w:t>глобальной</w:t>
      </w:r>
      <w:r w:rsidRPr="005F0C46">
        <w:rPr>
          <w:spacing w:val="-4"/>
          <w:sz w:val="24"/>
        </w:rPr>
        <w:t xml:space="preserve"> </w:t>
      </w:r>
      <w:r w:rsidRPr="005F0C46">
        <w:rPr>
          <w:sz w:val="24"/>
        </w:rPr>
        <w:t>взаимосвязи и</w:t>
      </w:r>
      <w:r w:rsidRPr="005F0C46">
        <w:rPr>
          <w:spacing w:val="-4"/>
          <w:sz w:val="24"/>
        </w:rPr>
        <w:t xml:space="preserve"> </w:t>
      </w:r>
      <w:r w:rsidRPr="005F0C46">
        <w:rPr>
          <w:sz w:val="24"/>
        </w:rPr>
        <w:t>взаимозависимости</w:t>
      </w:r>
      <w:r w:rsidRPr="005F0C46">
        <w:rPr>
          <w:spacing w:val="-4"/>
          <w:sz w:val="24"/>
        </w:rPr>
        <w:t xml:space="preserve"> </w:t>
      </w:r>
      <w:r w:rsidRPr="005F0C46">
        <w:rPr>
          <w:sz w:val="24"/>
        </w:rPr>
        <w:t>природных</w:t>
      </w:r>
      <w:r w:rsidRPr="005F0C46">
        <w:rPr>
          <w:spacing w:val="-5"/>
          <w:sz w:val="24"/>
        </w:rPr>
        <w:t xml:space="preserve"> </w:t>
      </w:r>
      <w:r w:rsidRPr="005F0C46">
        <w:rPr>
          <w:sz w:val="24"/>
        </w:rPr>
        <w:t>и социальных</w:t>
      </w:r>
      <w:r w:rsidRPr="005F0C46">
        <w:rPr>
          <w:spacing w:val="-5"/>
          <w:sz w:val="24"/>
        </w:rPr>
        <w:t xml:space="preserve"> </w:t>
      </w:r>
      <w:r w:rsidRPr="005F0C46">
        <w:rPr>
          <w:sz w:val="24"/>
        </w:rPr>
        <w:t>явлений;</w:t>
      </w:r>
    </w:p>
    <w:p w:rsidR="00CA639C" w:rsidRPr="005F0C46" w:rsidRDefault="00E2638E" w:rsidP="00CA374E">
      <w:pPr>
        <w:pStyle w:val="a5"/>
        <w:numPr>
          <w:ilvl w:val="0"/>
          <w:numId w:val="43"/>
        </w:numPr>
        <w:tabs>
          <w:tab w:val="left" w:pos="807"/>
        </w:tabs>
        <w:spacing w:before="1"/>
        <w:ind w:right="716" w:firstLine="0"/>
        <w:jc w:val="both"/>
        <w:rPr>
          <w:sz w:val="24"/>
        </w:rPr>
      </w:pPr>
      <w:r w:rsidRPr="005F0C46">
        <w:rPr>
          <w:sz w:val="24"/>
        </w:rPr>
        <w:t>умение выделять ценность экологической культуры, экологического качества окружающей среды,</w:t>
      </w:r>
      <w:r w:rsidRPr="005F0C46">
        <w:rPr>
          <w:spacing w:val="1"/>
          <w:sz w:val="24"/>
        </w:rPr>
        <w:t xml:space="preserve"> </w:t>
      </w:r>
      <w:r w:rsidRPr="005F0C46">
        <w:rPr>
          <w:sz w:val="24"/>
        </w:rPr>
        <w:t>здоровья,</w:t>
      </w:r>
      <w:r w:rsidRPr="005F0C46">
        <w:rPr>
          <w:spacing w:val="1"/>
          <w:sz w:val="24"/>
        </w:rPr>
        <w:t xml:space="preserve"> </w:t>
      </w:r>
      <w:r w:rsidRPr="005F0C46">
        <w:rPr>
          <w:sz w:val="24"/>
        </w:rPr>
        <w:t>здорового</w:t>
      </w:r>
      <w:r w:rsidRPr="005F0C46">
        <w:rPr>
          <w:spacing w:val="1"/>
          <w:sz w:val="24"/>
        </w:rPr>
        <w:t xml:space="preserve"> </w:t>
      </w:r>
      <w:r w:rsidRPr="005F0C46">
        <w:rPr>
          <w:sz w:val="24"/>
        </w:rPr>
        <w:t>и</w:t>
      </w:r>
      <w:r w:rsidRPr="005F0C46">
        <w:rPr>
          <w:spacing w:val="1"/>
          <w:sz w:val="24"/>
        </w:rPr>
        <w:t xml:space="preserve"> </w:t>
      </w:r>
      <w:r w:rsidRPr="005F0C46">
        <w:rPr>
          <w:sz w:val="24"/>
        </w:rPr>
        <w:t>безопасного</w:t>
      </w:r>
      <w:r w:rsidRPr="005F0C46">
        <w:rPr>
          <w:spacing w:val="1"/>
          <w:sz w:val="24"/>
        </w:rPr>
        <w:t xml:space="preserve"> </w:t>
      </w:r>
      <w:r w:rsidRPr="005F0C46">
        <w:rPr>
          <w:sz w:val="24"/>
        </w:rPr>
        <w:t>образа</w:t>
      </w:r>
      <w:r w:rsidRPr="005F0C46">
        <w:rPr>
          <w:spacing w:val="1"/>
          <w:sz w:val="24"/>
        </w:rPr>
        <w:t xml:space="preserve"> </w:t>
      </w:r>
      <w:r w:rsidRPr="005F0C46">
        <w:rPr>
          <w:sz w:val="24"/>
        </w:rPr>
        <w:t>жизни</w:t>
      </w:r>
      <w:r w:rsidRPr="005F0C46">
        <w:rPr>
          <w:spacing w:val="1"/>
          <w:sz w:val="24"/>
        </w:rPr>
        <w:t xml:space="preserve"> </w:t>
      </w:r>
      <w:r w:rsidRPr="005F0C46">
        <w:rPr>
          <w:sz w:val="24"/>
        </w:rPr>
        <w:t>как</w:t>
      </w:r>
      <w:r w:rsidRPr="005F0C46">
        <w:rPr>
          <w:spacing w:val="1"/>
          <w:sz w:val="24"/>
        </w:rPr>
        <w:t xml:space="preserve"> </w:t>
      </w:r>
      <w:r w:rsidRPr="005F0C46">
        <w:rPr>
          <w:sz w:val="24"/>
        </w:rPr>
        <w:t>целевой</w:t>
      </w:r>
      <w:r w:rsidRPr="005F0C46">
        <w:rPr>
          <w:spacing w:val="1"/>
          <w:sz w:val="24"/>
        </w:rPr>
        <w:t xml:space="preserve"> </w:t>
      </w:r>
      <w:r w:rsidRPr="005F0C46">
        <w:rPr>
          <w:sz w:val="24"/>
        </w:rPr>
        <w:t>приоритет</w:t>
      </w:r>
      <w:r w:rsidRPr="005F0C46">
        <w:rPr>
          <w:spacing w:val="1"/>
          <w:sz w:val="24"/>
        </w:rPr>
        <w:t xml:space="preserve"> </w:t>
      </w:r>
      <w:r w:rsidRPr="005F0C46">
        <w:rPr>
          <w:sz w:val="24"/>
        </w:rPr>
        <w:t>при</w:t>
      </w:r>
      <w:r w:rsidRPr="005F0C46">
        <w:rPr>
          <w:spacing w:val="61"/>
          <w:sz w:val="24"/>
        </w:rPr>
        <w:t xml:space="preserve"> </w:t>
      </w:r>
      <w:r w:rsidRPr="005F0C46">
        <w:rPr>
          <w:sz w:val="24"/>
        </w:rPr>
        <w:t>организации</w:t>
      </w:r>
      <w:r w:rsidRPr="005F0C46">
        <w:rPr>
          <w:spacing w:val="1"/>
          <w:sz w:val="24"/>
        </w:rPr>
        <w:t xml:space="preserve"> </w:t>
      </w:r>
      <w:r w:rsidRPr="005F0C46">
        <w:rPr>
          <w:sz w:val="24"/>
        </w:rPr>
        <w:t>собственной жизнедеятельности, при взаимодействии с людьми; адекватно использовать знания о</w:t>
      </w:r>
      <w:r w:rsidRPr="005F0C46">
        <w:rPr>
          <w:spacing w:val="1"/>
          <w:sz w:val="24"/>
        </w:rPr>
        <w:t xml:space="preserve"> </w:t>
      </w:r>
      <w:r w:rsidRPr="005F0C46">
        <w:rPr>
          <w:sz w:val="24"/>
        </w:rPr>
        <w:t>позитивных</w:t>
      </w:r>
      <w:r w:rsidRPr="005F0C46">
        <w:rPr>
          <w:spacing w:val="-4"/>
          <w:sz w:val="24"/>
        </w:rPr>
        <w:t xml:space="preserve"> </w:t>
      </w:r>
      <w:r w:rsidRPr="005F0C46">
        <w:rPr>
          <w:sz w:val="24"/>
        </w:rPr>
        <w:t>и</w:t>
      </w:r>
      <w:r w:rsidRPr="005F0C46">
        <w:rPr>
          <w:spacing w:val="-2"/>
          <w:sz w:val="24"/>
        </w:rPr>
        <w:t xml:space="preserve"> </w:t>
      </w:r>
      <w:r w:rsidRPr="005F0C46">
        <w:rPr>
          <w:sz w:val="24"/>
        </w:rPr>
        <w:t>негативных</w:t>
      </w:r>
      <w:r w:rsidRPr="005F0C46">
        <w:rPr>
          <w:spacing w:val="-3"/>
          <w:sz w:val="24"/>
        </w:rPr>
        <w:t xml:space="preserve"> </w:t>
      </w:r>
      <w:r w:rsidRPr="005F0C46">
        <w:rPr>
          <w:sz w:val="24"/>
        </w:rPr>
        <w:t>факторах,</w:t>
      </w:r>
      <w:r w:rsidRPr="005F0C46">
        <w:rPr>
          <w:spacing w:val="3"/>
          <w:sz w:val="24"/>
        </w:rPr>
        <w:t xml:space="preserve"> </w:t>
      </w:r>
      <w:r w:rsidRPr="005F0C46">
        <w:rPr>
          <w:sz w:val="24"/>
        </w:rPr>
        <w:t>влияющих</w:t>
      </w:r>
      <w:r w:rsidRPr="005F0C46">
        <w:rPr>
          <w:spacing w:val="-3"/>
          <w:sz w:val="24"/>
        </w:rPr>
        <w:t xml:space="preserve"> </w:t>
      </w:r>
      <w:r w:rsidRPr="005F0C46">
        <w:rPr>
          <w:sz w:val="24"/>
        </w:rPr>
        <w:t>на</w:t>
      </w:r>
      <w:r w:rsidRPr="005F0C46">
        <w:rPr>
          <w:spacing w:val="1"/>
          <w:sz w:val="24"/>
        </w:rPr>
        <w:t xml:space="preserve"> </w:t>
      </w:r>
      <w:r w:rsidRPr="005F0C46">
        <w:rPr>
          <w:sz w:val="24"/>
        </w:rPr>
        <w:t>здоровье</w:t>
      </w:r>
      <w:r w:rsidRPr="005F0C46">
        <w:rPr>
          <w:spacing w:val="-5"/>
          <w:sz w:val="24"/>
        </w:rPr>
        <w:t xml:space="preserve"> </w:t>
      </w:r>
      <w:r w:rsidRPr="005F0C46">
        <w:rPr>
          <w:sz w:val="24"/>
        </w:rPr>
        <w:t>человека;</w:t>
      </w:r>
    </w:p>
    <w:p w:rsidR="00CA639C" w:rsidRPr="005F0C46" w:rsidRDefault="00E2638E" w:rsidP="00CA374E">
      <w:pPr>
        <w:pStyle w:val="a5"/>
        <w:numPr>
          <w:ilvl w:val="0"/>
          <w:numId w:val="43"/>
        </w:numPr>
        <w:tabs>
          <w:tab w:val="left" w:pos="966"/>
        </w:tabs>
        <w:spacing w:before="1"/>
        <w:ind w:right="727" w:firstLine="0"/>
        <w:jc w:val="both"/>
        <w:rPr>
          <w:sz w:val="24"/>
        </w:rPr>
      </w:pPr>
      <w:r w:rsidRPr="005F0C46">
        <w:rPr>
          <w:sz w:val="24"/>
        </w:rPr>
        <w:t>умение</w:t>
      </w:r>
      <w:r w:rsidRPr="005F0C46">
        <w:rPr>
          <w:spacing w:val="1"/>
          <w:sz w:val="24"/>
        </w:rPr>
        <w:t xml:space="preserve"> </w:t>
      </w:r>
      <w:r w:rsidRPr="005F0C46">
        <w:rPr>
          <w:sz w:val="24"/>
        </w:rPr>
        <w:t>анализировать</w:t>
      </w:r>
      <w:r w:rsidRPr="005F0C46">
        <w:rPr>
          <w:spacing w:val="1"/>
          <w:sz w:val="24"/>
        </w:rPr>
        <w:t xml:space="preserve"> </w:t>
      </w:r>
      <w:r w:rsidRPr="005F0C46">
        <w:rPr>
          <w:sz w:val="24"/>
        </w:rPr>
        <w:t>изменения</w:t>
      </w:r>
      <w:r w:rsidRPr="005F0C46">
        <w:rPr>
          <w:spacing w:val="1"/>
          <w:sz w:val="24"/>
        </w:rPr>
        <w:t xml:space="preserve"> </w:t>
      </w:r>
      <w:r w:rsidRPr="005F0C46">
        <w:rPr>
          <w:sz w:val="24"/>
        </w:rPr>
        <w:t>в</w:t>
      </w:r>
      <w:r w:rsidRPr="005F0C46">
        <w:rPr>
          <w:spacing w:val="1"/>
          <w:sz w:val="24"/>
        </w:rPr>
        <w:t xml:space="preserve"> </w:t>
      </w:r>
      <w:r w:rsidRPr="005F0C46">
        <w:rPr>
          <w:sz w:val="24"/>
        </w:rPr>
        <w:t>окружающей</w:t>
      </w:r>
      <w:r w:rsidRPr="005F0C46">
        <w:rPr>
          <w:spacing w:val="1"/>
          <w:sz w:val="24"/>
        </w:rPr>
        <w:t xml:space="preserve"> </w:t>
      </w:r>
      <w:r w:rsidRPr="005F0C46">
        <w:rPr>
          <w:sz w:val="24"/>
        </w:rPr>
        <w:t>среде</w:t>
      </w:r>
      <w:r w:rsidRPr="005F0C46">
        <w:rPr>
          <w:spacing w:val="1"/>
          <w:sz w:val="24"/>
        </w:rPr>
        <w:t xml:space="preserve"> </w:t>
      </w:r>
      <w:r w:rsidRPr="005F0C46">
        <w:rPr>
          <w:sz w:val="24"/>
        </w:rPr>
        <w:t>и</w:t>
      </w:r>
      <w:r w:rsidRPr="005F0C46">
        <w:rPr>
          <w:spacing w:val="1"/>
          <w:sz w:val="24"/>
        </w:rPr>
        <w:t xml:space="preserve"> </w:t>
      </w:r>
      <w:r w:rsidRPr="005F0C46">
        <w:rPr>
          <w:sz w:val="24"/>
        </w:rPr>
        <w:t>прогнозировать</w:t>
      </w:r>
      <w:r w:rsidRPr="005F0C46">
        <w:rPr>
          <w:spacing w:val="1"/>
          <w:sz w:val="24"/>
        </w:rPr>
        <w:t xml:space="preserve"> </w:t>
      </w:r>
      <w:r w:rsidRPr="005F0C46">
        <w:rPr>
          <w:sz w:val="24"/>
        </w:rPr>
        <w:t>последствия</w:t>
      </w:r>
      <w:r w:rsidRPr="005F0C46">
        <w:rPr>
          <w:spacing w:val="1"/>
          <w:sz w:val="24"/>
        </w:rPr>
        <w:t xml:space="preserve"> </w:t>
      </w:r>
      <w:r w:rsidRPr="005F0C46">
        <w:rPr>
          <w:sz w:val="24"/>
        </w:rPr>
        <w:t>этих</w:t>
      </w:r>
      <w:r w:rsidRPr="005F0C46">
        <w:rPr>
          <w:spacing w:val="1"/>
          <w:sz w:val="24"/>
        </w:rPr>
        <w:t xml:space="preserve"> </w:t>
      </w:r>
      <w:r w:rsidRPr="005F0C46">
        <w:rPr>
          <w:sz w:val="24"/>
        </w:rPr>
        <w:t>изменений</w:t>
      </w:r>
      <w:r w:rsidRPr="005F0C46">
        <w:rPr>
          <w:spacing w:val="-3"/>
          <w:sz w:val="24"/>
        </w:rPr>
        <w:t xml:space="preserve"> </w:t>
      </w:r>
      <w:r w:rsidRPr="005F0C46">
        <w:rPr>
          <w:sz w:val="24"/>
        </w:rPr>
        <w:t>для</w:t>
      </w:r>
      <w:r w:rsidRPr="005F0C46">
        <w:rPr>
          <w:spacing w:val="2"/>
          <w:sz w:val="24"/>
        </w:rPr>
        <w:t xml:space="preserve"> </w:t>
      </w:r>
      <w:r w:rsidRPr="005F0C46">
        <w:rPr>
          <w:sz w:val="24"/>
        </w:rPr>
        <w:t>природы</w:t>
      </w:r>
      <w:r w:rsidRPr="005F0C46">
        <w:rPr>
          <w:spacing w:val="3"/>
          <w:sz w:val="24"/>
        </w:rPr>
        <w:t xml:space="preserve"> </w:t>
      </w:r>
      <w:r w:rsidRPr="005F0C46">
        <w:rPr>
          <w:sz w:val="24"/>
        </w:rPr>
        <w:t>и</w:t>
      </w:r>
      <w:r w:rsidRPr="005F0C46">
        <w:rPr>
          <w:spacing w:val="-2"/>
          <w:sz w:val="24"/>
        </w:rPr>
        <w:t xml:space="preserve"> </w:t>
      </w:r>
      <w:r w:rsidRPr="005F0C46">
        <w:rPr>
          <w:sz w:val="24"/>
        </w:rPr>
        <w:t>здоровья</w:t>
      </w:r>
      <w:r w:rsidRPr="005F0C46">
        <w:rPr>
          <w:spacing w:val="-4"/>
          <w:sz w:val="24"/>
        </w:rPr>
        <w:t xml:space="preserve"> </w:t>
      </w:r>
      <w:r w:rsidRPr="005F0C46">
        <w:rPr>
          <w:sz w:val="24"/>
        </w:rPr>
        <w:t>человека;</w:t>
      </w:r>
    </w:p>
    <w:p w:rsidR="00CA639C" w:rsidRPr="005F0C46" w:rsidRDefault="00E2638E" w:rsidP="00CA374E">
      <w:pPr>
        <w:pStyle w:val="a5"/>
        <w:numPr>
          <w:ilvl w:val="0"/>
          <w:numId w:val="43"/>
        </w:numPr>
        <w:tabs>
          <w:tab w:val="left" w:pos="990"/>
        </w:tabs>
        <w:spacing w:before="2" w:line="237" w:lineRule="auto"/>
        <w:ind w:right="717" w:firstLine="0"/>
        <w:jc w:val="both"/>
        <w:rPr>
          <w:sz w:val="24"/>
        </w:rPr>
      </w:pPr>
      <w:r w:rsidRPr="005F0C46">
        <w:rPr>
          <w:sz w:val="24"/>
        </w:rPr>
        <w:t>умение</w:t>
      </w:r>
      <w:r w:rsidRPr="005F0C46">
        <w:rPr>
          <w:spacing w:val="1"/>
          <w:sz w:val="24"/>
        </w:rPr>
        <w:t xml:space="preserve"> </w:t>
      </w:r>
      <w:r w:rsidRPr="005F0C46">
        <w:rPr>
          <w:sz w:val="24"/>
        </w:rPr>
        <w:t>устанавливать</w:t>
      </w:r>
      <w:r w:rsidRPr="005F0C46">
        <w:rPr>
          <w:spacing w:val="1"/>
          <w:sz w:val="24"/>
        </w:rPr>
        <w:t xml:space="preserve"> </w:t>
      </w:r>
      <w:r w:rsidRPr="005F0C46">
        <w:rPr>
          <w:sz w:val="24"/>
        </w:rPr>
        <w:t>причинно-следственные</w:t>
      </w:r>
      <w:r w:rsidRPr="005F0C46">
        <w:rPr>
          <w:spacing w:val="1"/>
          <w:sz w:val="24"/>
        </w:rPr>
        <w:t xml:space="preserve"> </w:t>
      </w:r>
      <w:r w:rsidRPr="005F0C46">
        <w:rPr>
          <w:sz w:val="24"/>
        </w:rPr>
        <w:t>связи</w:t>
      </w:r>
      <w:r w:rsidRPr="005F0C46">
        <w:rPr>
          <w:spacing w:val="1"/>
          <w:sz w:val="24"/>
        </w:rPr>
        <w:t xml:space="preserve"> </w:t>
      </w:r>
      <w:r w:rsidRPr="005F0C46">
        <w:rPr>
          <w:sz w:val="24"/>
        </w:rPr>
        <w:t>возникновения</w:t>
      </w:r>
      <w:r w:rsidRPr="005F0C46">
        <w:rPr>
          <w:spacing w:val="1"/>
          <w:sz w:val="24"/>
        </w:rPr>
        <w:t xml:space="preserve"> </w:t>
      </w:r>
      <w:r w:rsidRPr="005F0C46">
        <w:rPr>
          <w:sz w:val="24"/>
        </w:rPr>
        <w:t>и</w:t>
      </w:r>
      <w:r w:rsidRPr="005F0C46">
        <w:rPr>
          <w:spacing w:val="1"/>
          <w:sz w:val="24"/>
        </w:rPr>
        <w:t xml:space="preserve"> </w:t>
      </w:r>
      <w:r w:rsidRPr="005F0C46">
        <w:rPr>
          <w:sz w:val="24"/>
        </w:rPr>
        <w:t>развития</w:t>
      </w:r>
      <w:r w:rsidRPr="005F0C46">
        <w:rPr>
          <w:spacing w:val="1"/>
          <w:sz w:val="24"/>
        </w:rPr>
        <w:t xml:space="preserve"> </w:t>
      </w:r>
      <w:r w:rsidRPr="005F0C46">
        <w:rPr>
          <w:sz w:val="24"/>
        </w:rPr>
        <w:t>явлений</w:t>
      </w:r>
      <w:r w:rsidRPr="005F0C46">
        <w:rPr>
          <w:spacing w:val="1"/>
          <w:sz w:val="24"/>
        </w:rPr>
        <w:t xml:space="preserve"> </w:t>
      </w:r>
      <w:r w:rsidRPr="005F0C46">
        <w:rPr>
          <w:sz w:val="24"/>
        </w:rPr>
        <w:t>в</w:t>
      </w:r>
      <w:r w:rsidRPr="005F0C46">
        <w:rPr>
          <w:spacing w:val="1"/>
          <w:sz w:val="24"/>
        </w:rPr>
        <w:t xml:space="preserve"> </w:t>
      </w:r>
      <w:r w:rsidRPr="005F0C46">
        <w:rPr>
          <w:sz w:val="24"/>
        </w:rPr>
        <w:t>экосистемах;</w:t>
      </w:r>
    </w:p>
    <w:p w:rsidR="00CA639C" w:rsidRPr="005F0C46" w:rsidRDefault="00E2638E" w:rsidP="00CA374E">
      <w:pPr>
        <w:pStyle w:val="a5"/>
        <w:numPr>
          <w:ilvl w:val="0"/>
          <w:numId w:val="43"/>
        </w:numPr>
        <w:tabs>
          <w:tab w:val="left" w:pos="898"/>
        </w:tabs>
        <w:spacing w:before="6" w:line="237" w:lineRule="auto"/>
        <w:ind w:right="721" w:firstLine="0"/>
        <w:jc w:val="both"/>
        <w:rPr>
          <w:sz w:val="24"/>
        </w:rPr>
      </w:pPr>
      <w:r w:rsidRPr="005F0C46">
        <w:rPr>
          <w:sz w:val="24"/>
        </w:rPr>
        <w:t>умение строить свою деятельность и проекты с учётом создаваемой нагрузки на социоприродное</w:t>
      </w:r>
      <w:r w:rsidRPr="005F0C46">
        <w:rPr>
          <w:spacing w:val="1"/>
          <w:sz w:val="24"/>
        </w:rPr>
        <w:t xml:space="preserve"> </w:t>
      </w:r>
      <w:r w:rsidRPr="005F0C46">
        <w:rPr>
          <w:sz w:val="24"/>
        </w:rPr>
        <w:t>окружение;</w:t>
      </w:r>
    </w:p>
    <w:p w:rsidR="00CA639C" w:rsidRPr="005F0C46" w:rsidRDefault="00E2638E" w:rsidP="00CA374E">
      <w:pPr>
        <w:pStyle w:val="a5"/>
        <w:numPr>
          <w:ilvl w:val="0"/>
          <w:numId w:val="43"/>
        </w:numPr>
        <w:tabs>
          <w:tab w:val="left" w:pos="865"/>
        </w:tabs>
        <w:spacing w:before="3" w:line="275" w:lineRule="exact"/>
        <w:ind w:left="864" w:hanging="145"/>
        <w:jc w:val="both"/>
        <w:rPr>
          <w:sz w:val="24"/>
        </w:rPr>
      </w:pPr>
      <w:r w:rsidRPr="005F0C46">
        <w:rPr>
          <w:sz w:val="24"/>
        </w:rPr>
        <w:t>знания</w:t>
      </w:r>
      <w:r w:rsidRPr="005F0C46">
        <w:rPr>
          <w:spacing w:val="-6"/>
          <w:sz w:val="24"/>
        </w:rPr>
        <w:t xml:space="preserve"> </w:t>
      </w:r>
      <w:r w:rsidRPr="005F0C46">
        <w:rPr>
          <w:sz w:val="24"/>
        </w:rPr>
        <w:t>об</w:t>
      </w:r>
      <w:r w:rsidRPr="005F0C46">
        <w:rPr>
          <w:spacing w:val="-8"/>
          <w:sz w:val="24"/>
        </w:rPr>
        <w:t xml:space="preserve"> </w:t>
      </w:r>
      <w:r w:rsidRPr="005F0C46">
        <w:rPr>
          <w:sz w:val="24"/>
        </w:rPr>
        <w:t>оздоровительном</w:t>
      </w:r>
      <w:r w:rsidRPr="005F0C46">
        <w:rPr>
          <w:spacing w:val="-4"/>
          <w:sz w:val="24"/>
        </w:rPr>
        <w:t xml:space="preserve"> </w:t>
      </w:r>
      <w:r w:rsidRPr="005F0C46">
        <w:rPr>
          <w:sz w:val="24"/>
        </w:rPr>
        <w:t>влиянии экологически чистых</w:t>
      </w:r>
      <w:r w:rsidRPr="005F0C46">
        <w:rPr>
          <w:spacing w:val="-6"/>
          <w:sz w:val="24"/>
        </w:rPr>
        <w:t xml:space="preserve"> </w:t>
      </w:r>
      <w:r w:rsidRPr="005F0C46">
        <w:rPr>
          <w:sz w:val="24"/>
        </w:rPr>
        <w:t>природных</w:t>
      </w:r>
      <w:r w:rsidRPr="005F0C46">
        <w:rPr>
          <w:spacing w:val="-6"/>
          <w:sz w:val="24"/>
        </w:rPr>
        <w:t xml:space="preserve"> </w:t>
      </w:r>
      <w:r w:rsidRPr="005F0C46">
        <w:rPr>
          <w:sz w:val="24"/>
        </w:rPr>
        <w:t>факторов</w:t>
      </w:r>
      <w:r w:rsidRPr="005F0C46">
        <w:rPr>
          <w:spacing w:val="-4"/>
          <w:sz w:val="24"/>
        </w:rPr>
        <w:t xml:space="preserve"> </w:t>
      </w:r>
      <w:r w:rsidRPr="005F0C46">
        <w:rPr>
          <w:sz w:val="24"/>
        </w:rPr>
        <w:t>на</w:t>
      </w:r>
      <w:r w:rsidRPr="005F0C46">
        <w:rPr>
          <w:spacing w:val="-2"/>
          <w:sz w:val="24"/>
        </w:rPr>
        <w:t xml:space="preserve"> </w:t>
      </w:r>
      <w:r w:rsidRPr="005F0C46">
        <w:rPr>
          <w:sz w:val="24"/>
        </w:rPr>
        <w:t>человека;</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формирование</w:t>
      </w:r>
      <w:r w:rsidRPr="005F0C46">
        <w:rPr>
          <w:spacing w:val="-4"/>
          <w:sz w:val="24"/>
        </w:rPr>
        <w:t xml:space="preserve"> </w:t>
      </w:r>
      <w:r w:rsidRPr="005F0C46">
        <w:rPr>
          <w:sz w:val="24"/>
        </w:rPr>
        <w:t>личного</w:t>
      </w:r>
      <w:r w:rsidRPr="005F0C46">
        <w:rPr>
          <w:spacing w:val="-8"/>
          <w:sz w:val="24"/>
        </w:rPr>
        <w:t xml:space="preserve"> </w:t>
      </w:r>
      <w:r w:rsidRPr="005F0C46">
        <w:rPr>
          <w:sz w:val="24"/>
        </w:rPr>
        <w:t>опыта</w:t>
      </w:r>
      <w:r w:rsidRPr="005F0C46">
        <w:rPr>
          <w:spacing w:val="-8"/>
          <w:sz w:val="24"/>
        </w:rPr>
        <w:t xml:space="preserve"> </w:t>
      </w:r>
      <w:r w:rsidRPr="005F0C46">
        <w:rPr>
          <w:sz w:val="24"/>
        </w:rPr>
        <w:t>здоровьесберегающей</w:t>
      </w:r>
      <w:r w:rsidRPr="005F0C46">
        <w:rPr>
          <w:spacing w:val="-2"/>
          <w:sz w:val="24"/>
        </w:rPr>
        <w:t xml:space="preserve"> </w:t>
      </w:r>
      <w:r w:rsidRPr="005F0C46">
        <w:rPr>
          <w:sz w:val="24"/>
        </w:rPr>
        <w:t>деятельности;</w:t>
      </w:r>
    </w:p>
    <w:p w:rsidR="00CA639C" w:rsidRPr="005F0C46" w:rsidRDefault="00E2638E" w:rsidP="00CA374E">
      <w:pPr>
        <w:pStyle w:val="a5"/>
        <w:numPr>
          <w:ilvl w:val="0"/>
          <w:numId w:val="43"/>
        </w:numPr>
        <w:tabs>
          <w:tab w:val="left" w:pos="898"/>
        </w:tabs>
        <w:spacing w:before="5" w:line="237" w:lineRule="auto"/>
        <w:ind w:right="723" w:firstLine="0"/>
        <w:jc w:val="both"/>
        <w:rPr>
          <w:sz w:val="24"/>
        </w:rPr>
      </w:pPr>
      <w:r w:rsidRPr="005F0C46">
        <w:rPr>
          <w:sz w:val="24"/>
        </w:rPr>
        <w:t>знания о возможном негативном влиянии компьютерных игр, телевидения, рекламы на здоровье</w:t>
      </w:r>
      <w:r w:rsidRPr="005F0C46">
        <w:rPr>
          <w:spacing w:val="1"/>
          <w:sz w:val="24"/>
        </w:rPr>
        <w:t xml:space="preserve"> </w:t>
      </w:r>
      <w:r w:rsidRPr="005F0C46">
        <w:rPr>
          <w:sz w:val="24"/>
        </w:rPr>
        <w:t>человека;</w:t>
      </w:r>
    </w:p>
    <w:p w:rsidR="00CA639C" w:rsidRPr="005F0C46" w:rsidRDefault="00E2638E" w:rsidP="00CA374E">
      <w:pPr>
        <w:pStyle w:val="a5"/>
        <w:numPr>
          <w:ilvl w:val="0"/>
          <w:numId w:val="43"/>
        </w:numPr>
        <w:tabs>
          <w:tab w:val="left" w:pos="942"/>
        </w:tabs>
        <w:spacing w:before="4"/>
        <w:ind w:right="722" w:firstLine="0"/>
        <w:jc w:val="both"/>
        <w:rPr>
          <w:sz w:val="24"/>
        </w:rPr>
      </w:pPr>
      <w:r w:rsidRPr="005F0C46">
        <w:rPr>
          <w:sz w:val="24"/>
        </w:rPr>
        <w:t>резко</w:t>
      </w:r>
      <w:r w:rsidRPr="005F0C46">
        <w:rPr>
          <w:spacing w:val="1"/>
          <w:sz w:val="24"/>
        </w:rPr>
        <w:t xml:space="preserve"> </w:t>
      </w:r>
      <w:r w:rsidRPr="005F0C46">
        <w:rPr>
          <w:sz w:val="24"/>
        </w:rPr>
        <w:t>негативное</w:t>
      </w:r>
      <w:r w:rsidRPr="005F0C46">
        <w:rPr>
          <w:spacing w:val="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курению,</w:t>
      </w:r>
      <w:r w:rsidRPr="005F0C46">
        <w:rPr>
          <w:spacing w:val="1"/>
          <w:sz w:val="24"/>
        </w:rPr>
        <w:t xml:space="preserve"> </w:t>
      </w:r>
      <w:r w:rsidRPr="005F0C46">
        <w:rPr>
          <w:sz w:val="24"/>
        </w:rPr>
        <w:t>употреблению</w:t>
      </w:r>
      <w:r w:rsidRPr="005F0C46">
        <w:rPr>
          <w:spacing w:val="1"/>
          <w:sz w:val="24"/>
        </w:rPr>
        <w:t xml:space="preserve"> </w:t>
      </w:r>
      <w:r w:rsidRPr="005F0C46">
        <w:rPr>
          <w:sz w:val="24"/>
        </w:rPr>
        <w:t>алкогольных</w:t>
      </w:r>
      <w:r w:rsidRPr="005F0C46">
        <w:rPr>
          <w:spacing w:val="1"/>
          <w:sz w:val="24"/>
        </w:rPr>
        <w:t xml:space="preserve"> </w:t>
      </w:r>
      <w:r w:rsidRPr="005F0C46">
        <w:rPr>
          <w:sz w:val="24"/>
        </w:rPr>
        <w:t>напитков,</w:t>
      </w:r>
      <w:r w:rsidRPr="005F0C46">
        <w:rPr>
          <w:spacing w:val="1"/>
          <w:sz w:val="24"/>
        </w:rPr>
        <w:t xml:space="preserve"> </w:t>
      </w:r>
      <w:r w:rsidRPr="005F0C46">
        <w:rPr>
          <w:sz w:val="24"/>
        </w:rPr>
        <w:t>наркотиков</w:t>
      </w:r>
      <w:r w:rsidRPr="005F0C46">
        <w:rPr>
          <w:spacing w:val="1"/>
          <w:sz w:val="24"/>
        </w:rPr>
        <w:t xml:space="preserve"> </w:t>
      </w:r>
      <w:r w:rsidRPr="005F0C46">
        <w:rPr>
          <w:sz w:val="24"/>
        </w:rPr>
        <w:t>и</w:t>
      </w:r>
      <w:r w:rsidRPr="005F0C46">
        <w:rPr>
          <w:spacing w:val="1"/>
          <w:sz w:val="24"/>
        </w:rPr>
        <w:t xml:space="preserve"> </w:t>
      </w:r>
      <w:r w:rsidRPr="005F0C46">
        <w:rPr>
          <w:sz w:val="24"/>
        </w:rPr>
        <w:t>других</w:t>
      </w:r>
      <w:r w:rsidRPr="005F0C46">
        <w:rPr>
          <w:spacing w:val="1"/>
          <w:sz w:val="24"/>
        </w:rPr>
        <w:t xml:space="preserve"> </w:t>
      </w:r>
      <w:r w:rsidRPr="005F0C46">
        <w:rPr>
          <w:sz w:val="24"/>
        </w:rPr>
        <w:t>психоактивных</w:t>
      </w:r>
      <w:r w:rsidRPr="005F0C46">
        <w:rPr>
          <w:spacing w:val="1"/>
          <w:sz w:val="24"/>
        </w:rPr>
        <w:t xml:space="preserve"> </w:t>
      </w:r>
      <w:r w:rsidRPr="005F0C46">
        <w:rPr>
          <w:sz w:val="24"/>
        </w:rPr>
        <w:t>веществ</w:t>
      </w:r>
      <w:r w:rsidRPr="005F0C46">
        <w:rPr>
          <w:spacing w:val="1"/>
          <w:sz w:val="24"/>
        </w:rPr>
        <w:t xml:space="preserve"> </w:t>
      </w:r>
      <w:r w:rsidRPr="005F0C46">
        <w:rPr>
          <w:sz w:val="24"/>
        </w:rPr>
        <w:t>(ПАВ);</w:t>
      </w:r>
      <w:r w:rsidRPr="005F0C46">
        <w:rPr>
          <w:spacing w:val="1"/>
          <w:sz w:val="24"/>
        </w:rPr>
        <w:t xml:space="preserve"> </w:t>
      </w:r>
      <w:r w:rsidRPr="005F0C46">
        <w:rPr>
          <w:sz w:val="24"/>
        </w:rPr>
        <w:t>отрицательное</w:t>
      </w:r>
      <w:r w:rsidRPr="005F0C46">
        <w:rPr>
          <w:spacing w:val="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лицам</w:t>
      </w:r>
      <w:r w:rsidRPr="005F0C46">
        <w:rPr>
          <w:spacing w:val="1"/>
          <w:sz w:val="24"/>
        </w:rPr>
        <w:t xml:space="preserve"> </w:t>
      </w:r>
      <w:r w:rsidRPr="005F0C46">
        <w:rPr>
          <w:sz w:val="24"/>
        </w:rPr>
        <w:t>и</w:t>
      </w:r>
      <w:r w:rsidRPr="005F0C46">
        <w:rPr>
          <w:spacing w:val="1"/>
          <w:sz w:val="24"/>
        </w:rPr>
        <w:t xml:space="preserve"> </w:t>
      </w:r>
      <w:r w:rsidRPr="005F0C46">
        <w:rPr>
          <w:sz w:val="24"/>
        </w:rPr>
        <w:t>организациям,</w:t>
      </w:r>
      <w:r w:rsidRPr="005F0C46">
        <w:rPr>
          <w:spacing w:val="1"/>
          <w:sz w:val="24"/>
        </w:rPr>
        <w:t xml:space="preserve"> </w:t>
      </w:r>
      <w:r w:rsidRPr="005F0C46">
        <w:rPr>
          <w:sz w:val="24"/>
        </w:rPr>
        <w:t>пропагандирующим</w:t>
      </w:r>
      <w:r w:rsidRPr="005F0C46">
        <w:rPr>
          <w:spacing w:val="1"/>
          <w:sz w:val="24"/>
        </w:rPr>
        <w:t xml:space="preserve"> </w:t>
      </w:r>
      <w:r w:rsidRPr="005F0C46">
        <w:rPr>
          <w:sz w:val="24"/>
        </w:rPr>
        <w:t>курение и</w:t>
      </w:r>
      <w:r w:rsidRPr="005F0C46">
        <w:rPr>
          <w:spacing w:val="1"/>
          <w:sz w:val="24"/>
        </w:rPr>
        <w:t xml:space="preserve"> </w:t>
      </w:r>
      <w:r w:rsidRPr="005F0C46">
        <w:rPr>
          <w:sz w:val="24"/>
        </w:rPr>
        <w:t>пьянство,</w:t>
      </w:r>
      <w:r w:rsidRPr="005F0C46">
        <w:rPr>
          <w:spacing w:val="3"/>
          <w:sz w:val="24"/>
        </w:rPr>
        <w:t xml:space="preserve"> </w:t>
      </w:r>
      <w:r w:rsidRPr="005F0C46">
        <w:rPr>
          <w:sz w:val="24"/>
        </w:rPr>
        <w:t>распространяющим</w:t>
      </w:r>
      <w:r w:rsidRPr="005F0C46">
        <w:rPr>
          <w:spacing w:val="-3"/>
          <w:sz w:val="24"/>
        </w:rPr>
        <w:t xml:space="preserve"> </w:t>
      </w:r>
      <w:r w:rsidRPr="005F0C46">
        <w:rPr>
          <w:sz w:val="24"/>
        </w:rPr>
        <w:t>наркотики</w:t>
      </w:r>
      <w:r w:rsidRPr="005F0C46">
        <w:rPr>
          <w:spacing w:val="-3"/>
          <w:sz w:val="24"/>
        </w:rPr>
        <w:t xml:space="preserve"> </w:t>
      </w:r>
      <w:r w:rsidRPr="005F0C46">
        <w:rPr>
          <w:sz w:val="24"/>
        </w:rPr>
        <w:t>и</w:t>
      </w:r>
      <w:r w:rsidRPr="005F0C46">
        <w:rPr>
          <w:spacing w:val="-3"/>
          <w:sz w:val="24"/>
        </w:rPr>
        <w:t xml:space="preserve"> </w:t>
      </w:r>
      <w:r w:rsidRPr="005F0C46">
        <w:rPr>
          <w:sz w:val="24"/>
        </w:rPr>
        <w:t>другие</w:t>
      </w:r>
      <w:r w:rsidRPr="005F0C46">
        <w:rPr>
          <w:spacing w:val="-1"/>
          <w:sz w:val="24"/>
        </w:rPr>
        <w:t xml:space="preserve"> </w:t>
      </w:r>
      <w:r w:rsidRPr="005F0C46">
        <w:rPr>
          <w:sz w:val="24"/>
        </w:rPr>
        <w:t>ПАВ;</w:t>
      </w:r>
    </w:p>
    <w:p w:rsidR="00CA639C" w:rsidRPr="005F0C46" w:rsidRDefault="00E2638E" w:rsidP="00CA374E">
      <w:pPr>
        <w:pStyle w:val="a5"/>
        <w:numPr>
          <w:ilvl w:val="0"/>
          <w:numId w:val="43"/>
        </w:numPr>
        <w:tabs>
          <w:tab w:val="left" w:pos="937"/>
        </w:tabs>
        <w:ind w:right="720" w:firstLine="0"/>
        <w:jc w:val="both"/>
        <w:rPr>
          <w:sz w:val="24"/>
        </w:rPr>
      </w:pPr>
      <w:r w:rsidRPr="005F0C46">
        <w:rPr>
          <w:sz w:val="24"/>
        </w:rPr>
        <w:t>отрицательное</w:t>
      </w:r>
      <w:r w:rsidRPr="005F0C46">
        <w:rPr>
          <w:spacing w:val="1"/>
          <w:sz w:val="24"/>
        </w:rPr>
        <w:t xml:space="preserve"> </w:t>
      </w:r>
      <w:r w:rsidRPr="005F0C46">
        <w:rPr>
          <w:sz w:val="24"/>
        </w:rPr>
        <w:t>отношение</w:t>
      </w:r>
      <w:r w:rsidRPr="005F0C46">
        <w:rPr>
          <w:spacing w:val="1"/>
          <w:sz w:val="24"/>
        </w:rPr>
        <w:t xml:space="preserve"> </w:t>
      </w:r>
      <w:r w:rsidRPr="005F0C46">
        <w:rPr>
          <w:sz w:val="24"/>
        </w:rPr>
        <w:t>к</w:t>
      </w:r>
      <w:r w:rsidRPr="005F0C46">
        <w:rPr>
          <w:spacing w:val="1"/>
          <w:sz w:val="24"/>
        </w:rPr>
        <w:t xml:space="preserve"> </w:t>
      </w:r>
      <w:r w:rsidRPr="005F0C46">
        <w:rPr>
          <w:sz w:val="24"/>
        </w:rPr>
        <w:t>загрязнению</w:t>
      </w:r>
      <w:r w:rsidRPr="005F0C46">
        <w:rPr>
          <w:spacing w:val="1"/>
          <w:sz w:val="24"/>
        </w:rPr>
        <w:t xml:space="preserve"> </w:t>
      </w:r>
      <w:r w:rsidRPr="005F0C46">
        <w:rPr>
          <w:sz w:val="24"/>
        </w:rPr>
        <w:t>окружающей</w:t>
      </w:r>
      <w:r w:rsidRPr="005F0C46">
        <w:rPr>
          <w:spacing w:val="1"/>
          <w:sz w:val="24"/>
        </w:rPr>
        <w:t xml:space="preserve"> </w:t>
      </w:r>
      <w:r w:rsidRPr="005F0C46">
        <w:rPr>
          <w:sz w:val="24"/>
        </w:rPr>
        <w:t>среды,</w:t>
      </w:r>
      <w:r w:rsidRPr="005F0C46">
        <w:rPr>
          <w:spacing w:val="1"/>
          <w:sz w:val="24"/>
        </w:rPr>
        <w:t xml:space="preserve"> </w:t>
      </w:r>
      <w:r w:rsidRPr="005F0C46">
        <w:rPr>
          <w:sz w:val="24"/>
        </w:rPr>
        <w:t>расточительному</w:t>
      </w:r>
      <w:r w:rsidRPr="005F0C46">
        <w:rPr>
          <w:spacing w:val="1"/>
          <w:sz w:val="24"/>
        </w:rPr>
        <w:t xml:space="preserve"> </w:t>
      </w:r>
      <w:r w:rsidRPr="005F0C46">
        <w:rPr>
          <w:sz w:val="24"/>
        </w:rPr>
        <w:t>расходованию</w:t>
      </w:r>
      <w:r w:rsidRPr="005F0C46">
        <w:rPr>
          <w:spacing w:val="1"/>
          <w:sz w:val="24"/>
        </w:rPr>
        <w:t xml:space="preserve"> </w:t>
      </w:r>
      <w:r w:rsidRPr="005F0C46">
        <w:rPr>
          <w:sz w:val="24"/>
        </w:rPr>
        <w:t>природных ресурсов и энергии, способность давать нравственную и правовую оценку действиям,</w:t>
      </w:r>
      <w:r w:rsidRPr="005F0C46">
        <w:rPr>
          <w:spacing w:val="1"/>
          <w:sz w:val="24"/>
        </w:rPr>
        <w:t xml:space="preserve"> </w:t>
      </w:r>
      <w:r w:rsidRPr="005F0C46">
        <w:rPr>
          <w:sz w:val="24"/>
        </w:rPr>
        <w:t>ведущим</w:t>
      </w:r>
      <w:r w:rsidRPr="005F0C46">
        <w:rPr>
          <w:spacing w:val="1"/>
          <w:sz w:val="24"/>
        </w:rPr>
        <w:t xml:space="preserve"> </w:t>
      </w:r>
      <w:r w:rsidRPr="005F0C46">
        <w:rPr>
          <w:sz w:val="24"/>
        </w:rPr>
        <w:t>к</w:t>
      </w:r>
      <w:r w:rsidRPr="005F0C46">
        <w:rPr>
          <w:spacing w:val="1"/>
          <w:sz w:val="24"/>
        </w:rPr>
        <w:t xml:space="preserve"> </w:t>
      </w:r>
      <w:r w:rsidRPr="005F0C46">
        <w:rPr>
          <w:sz w:val="24"/>
        </w:rPr>
        <w:t>возникновению,</w:t>
      </w:r>
      <w:r w:rsidRPr="005F0C46">
        <w:rPr>
          <w:spacing w:val="1"/>
          <w:sz w:val="24"/>
        </w:rPr>
        <w:t xml:space="preserve"> </w:t>
      </w:r>
      <w:r w:rsidRPr="005F0C46">
        <w:rPr>
          <w:sz w:val="24"/>
        </w:rPr>
        <w:t>развитию</w:t>
      </w:r>
      <w:r w:rsidRPr="005F0C46">
        <w:rPr>
          <w:spacing w:val="1"/>
          <w:sz w:val="24"/>
        </w:rPr>
        <w:t xml:space="preserve"> </w:t>
      </w:r>
      <w:r w:rsidRPr="005F0C46">
        <w:rPr>
          <w:sz w:val="24"/>
        </w:rPr>
        <w:t>или</w:t>
      </w:r>
      <w:r w:rsidRPr="005F0C46">
        <w:rPr>
          <w:spacing w:val="1"/>
          <w:sz w:val="24"/>
        </w:rPr>
        <w:t xml:space="preserve"> </w:t>
      </w:r>
      <w:r w:rsidRPr="005F0C46">
        <w:rPr>
          <w:sz w:val="24"/>
        </w:rPr>
        <w:t>решению</w:t>
      </w:r>
      <w:r w:rsidRPr="005F0C46">
        <w:rPr>
          <w:spacing w:val="1"/>
          <w:sz w:val="24"/>
        </w:rPr>
        <w:t xml:space="preserve"> </w:t>
      </w:r>
      <w:r w:rsidRPr="005F0C46">
        <w:rPr>
          <w:sz w:val="24"/>
        </w:rPr>
        <w:t>экологических</w:t>
      </w:r>
      <w:r w:rsidRPr="005F0C46">
        <w:rPr>
          <w:spacing w:val="1"/>
          <w:sz w:val="24"/>
        </w:rPr>
        <w:t xml:space="preserve"> </w:t>
      </w:r>
      <w:r w:rsidRPr="005F0C46">
        <w:rPr>
          <w:sz w:val="24"/>
        </w:rPr>
        <w:t>проблем</w:t>
      </w:r>
      <w:r w:rsidRPr="005F0C46">
        <w:rPr>
          <w:spacing w:val="1"/>
          <w:sz w:val="24"/>
        </w:rPr>
        <w:t xml:space="preserve"> </w:t>
      </w:r>
      <w:r w:rsidRPr="005F0C46">
        <w:rPr>
          <w:sz w:val="24"/>
        </w:rPr>
        <w:t>на</w:t>
      </w:r>
      <w:r w:rsidRPr="005F0C46">
        <w:rPr>
          <w:spacing w:val="1"/>
          <w:sz w:val="24"/>
        </w:rPr>
        <w:t xml:space="preserve"> </w:t>
      </w:r>
      <w:r w:rsidRPr="005F0C46">
        <w:rPr>
          <w:sz w:val="24"/>
        </w:rPr>
        <w:t>различных</w:t>
      </w:r>
      <w:r w:rsidRPr="005F0C46">
        <w:rPr>
          <w:spacing w:val="1"/>
          <w:sz w:val="24"/>
        </w:rPr>
        <w:t xml:space="preserve"> </w:t>
      </w:r>
      <w:r w:rsidRPr="005F0C46">
        <w:rPr>
          <w:sz w:val="24"/>
        </w:rPr>
        <w:t>территориях</w:t>
      </w:r>
      <w:r w:rsidRPr="005F0C46">
        <w:rPr>
          <w:spacing w:val="-4"/>
          <w:sz w:val="24"/>
        </w:rPr>
        <w:t xml:space="preserve"> </w:t>
      </w:r>
      <w:r w:rsidRPr="005F0C46">
        <w:rPr>
          <w:sz w:val="24"/>
        </w:rPr>
        <w:t>и</w:t>
      </w:r>
      <w:r w:rsidRPr="005F0C46">
        <w:rPr>
          <w:spacing w:val="3"/>
          <w:sz w:val="24"/>
        </w:rPr>
        <w:t xml:space="preserve"> </w:t>
      </w:r>
      <w:r w:rsidRPr="005F0C46">
        <w:rPr>
          <w:sz w:val="24"/>
        </w:rPr>
        <w:t>акваториях;</w:t>
      </w:r>
    </w:p>
    <w:p w:rsidR="00CA639C" w:rsidRPr="005F0C46" w:rsidRDefault="00E2638E" w:rsidP="00CA374E">
      <w:pPr>
        <w:pStyle w:val="a5"/>
        <w:numPr>
          <w:ilvl w:val="0"/>
          <w:numId w:val="43"/>
        </w:numPr>
        <w:tabs>
          <w:tab w:val="left" w:pos="870"/>
        </w:tabs>
        <w:ind w:left="869" w:hanging="150"/>
        <w:jc w:val="both"/>
        <w:rPr>
          <w:sz w:val="24"/>
        </w:rPr>
      </w:pPr>
      <w:r w:rsidRPr="005F0C46">
        <w:rPr>
          <w:sz w:val="24"/>
        </w:rPr>
        <w:t>умение</w:t>
      </w:r>
      <w:r w:rsidRPr="005F0C46">
        <w:rPr>
          <w:spacing w:val="-4"/>
          <w:sz w:val="24"/>
        </w:rPr>
        <w:t xml:space="preserve"> </w:t>
      </w:r>
      <w:r w:rsidRPr="005F0C46">
        <w:rPr>
          <w:sz w:val="24"/>
        </w:rPr>
        <w:t>противостоять</w:t>
      </w:r>
      <w:r w:rsidRPr="005F0C46">
        <w:rPr>
          <w:spacing w:val="-4"/>
          <w:sz w:val="24"/>
        </w:rPr>
        <w:t xml:space="preserve"> </w:t>
      </w:r>
      <w:r w:rsidRPr="005F0C46">
        <w:rPr>
          <w:sz w:val="24"/>
        </w:rPr>
        <w:t>негативным</w:t>
      </w:r>
      <w:r w:rsidRPr="005F0C46">
        <w:rPr>
          <w:spacing w:val="-5"/>
          <w:sz w:val="24"/>
        </w:rPr>
        <w:t xml:space="preserve"> </w:t>
      </w:r>
      <w:r w:rsidRPr="005F0C46">
        <w:rPr>
          <w:sz w:val="24"/>
        </w:rPr>
        <w:t>факторам,</w:t>
      </w:r>
      <w:r w:rsidRPr="005F0C46">
        <w:rPr>
          <w:spacing w:val="-5"/>
          <w:sz w:val="24"/>
        </w:rPr>
        <w:t xml:space="preserve"> </w:t>
      </w:r>
      <w:r w:rsidRPr="005F0C46">
        <w:rPr>
          <w:sz w:val="24"/>
        </w:rPr>
        <w:t>способствующим</w:t>
      </w:r>
      <w:r w:rsidRPr="005F0C46">
        <w:rPr>
          <w:spacing w:val="-1"/>
          <w:sz w:val="24"/>
        </w:rPr>
        <w:t xml:space="preserve"> </w:t>
      </w:r>
      <w:r w:rsidRPr="005F0C46">
        <w:rPr>
          <w:sz w:val="24"/>
        </w:rPr>
        <w:t>ухудшению</w:t>
      </w:r>
      <w:r w:rsidRPr="005F0C46">
        <w:rPr>
          <w:spacing w:val="-4"/>
          <w:sz w:val="24"/>
        </w:rPr>
        <w:t xml:space="preserve"> </w:t>
      </w:r>
      <w:r w:rsidRPr="005F0C46">
        <w:rPr>
          <w:sz w:val="24"/>
        </w:rPr>
        <w:t>здоровья;</w:t>
      </w:r>
    </w:p>
    <w:p w:rsidR="00CA639C" w:rsidRPr="005F0C46" w:rsidRDefault="00E2638E" w:rsidP="00CA374E">
      <w:pPr>
        <w:pStyle w:val="a5"/>
        <w:numPr>
          <w:ilvl w:val="0"/>
          <w:numId w:val="43"/>
        </w:numPr>
        <w:tabs>
          <w:tab w:val="left" w:pos="874"/>
        </w:tabs>
        <w:spacing w:before="3" w:line="237" w:lineRule="auto"/>
        <w:ind w:right="731" w:firstLine="0"/>
        <w:jc w:val="both"/>
        <w:rPr>
          <w:sz w:val="24"/>
        </w:rPr>
      </w:pPr>
      <w:r w:rsidRPr="005F0C46">
        <w:rPr>
          <w:sz w:val="24"/>
        </w:rPr>
        <w:t>понимание важности физической культуры и спорта для здоровья человека, его образования, труда</w:t>
      </w:r>
      <w:r w:rsidRPr="005F0C46">
        <w:rPr>
          <w:spacing w:val="1"/>
          <w:sz w:val="24"/>
        </w:rPr>
        <w:t xml:space="preserve"> </w:t>
      </w:r>
      <w:r w:rsidRPr="005F0C46">
        <w:rPr>
          <w:sz w:val="24"/>
        </w:rPr>
        <w:t>и</w:t>
      </w:r>
      <w:r w:rsidRPr="005F0C46">
        <w:rPr>
          <w:spacing w:val="2"/>
          <w:sz w:val="24"/>
        </w:rPr>
        <w:t xml:space="preserve"> </w:t>
      </w:r>
      <w:r w:rsidRPr="005F0C46">
        <w:rPr>
          <w:sz w:val="24"/>
        </w:rPr>
        <w:t>творчества,</w:t>
      </w:r>
      <w:r w:rsidRPr="005F0C46">
        <w:rPr>
          <w:spacing w:val="-1"/>
          <w:sz w:val="24"/>
        </w:rPr>
        <w:t xml:space="preserve"> </w:t>
      </w:r>
      <w:r w:rsidRPr="005F0C46">
        <w:rPr>
          <w:sz w:val="24"/>
        </w:rPr>
        <w:t>всестороннего</w:t>
      </w:r>
      <w:r w:rsidRPr="005F0C46">
        <w:rPr>
          <w:spacing w:val="5"/>
          <w:sz w:val="24"/>
        </w:rPr>
        <w:t xml:space="preserve"> </w:t>
      </w:r>
      <w:r w:rsidRPr="005F0C46">
        <w:rPr>
          <w:sz w:val="24"/>
        </w:rPr>
        <w:t>развития</w:t>
      </w:r>
      <w:r w:rsidRPr="005F0C46">
        <w:rPr>
          <w:spacing w:val="2"/>
          <w:sz w:val="24"/>
        </w:rPr>
        <w:t xml:space="preserve"> </w:t>
      </w:r>
      <w:r w:rsidRPr="005F0C46">
        <w:rPr>
          <w:sz w:val="24"/>
        </w:rPr>
        <w:t>личности;</w:t>
      </w:r>
    </w:p>
    <w:p w:rsidR="00CA639C" w:rsidRPr="005F0C46" w:rsidRDefault="00E2638E" w:rsidP="00CA374E">
      <w:pPr>
        <w:pStyle w:val="a5"/>
        <w:numPr>
          <w:ilvl w:val="0"/>
          <w:numId w:val="43"/>
        </w:numPr>
        <w:tabs>
          <w:tab w:val="left" w:pos="870"/>
        </w:tabs>
        <w:spacing w:before="6" w:line="237" w:lineRule="auto"/>
        <w:ind w:right="721" w:firstLine="0"/>
        <w:jc w:val="both"/>
        <w:rPr>
          <w:sz w:val="24"/>
        </w:rPr>
      </w:pPr>
      <w:r w:rsidRPr="005F0C46">
        <w:rPr>
          <w:sz w:val="24"/>
        </w:rPr>
        <w:t>знание и выполнение санитарно-гигиенических правил, соблюдение здоровьесберегающего режима</w:t>
      </w:r>
      <w:r w:rsidRPr="005F0C46">
        <w:rPr>
          <w:spacing w:val="-57"/>
          <w:sz w:val="24"/>
        </w:rPr>
        <w:t xml:space="preserve"> </w:t>
      </w:r>
      <w:r w:rsidRPr="005F0C46">
        <w:rPr>
          <w:sz w:val="24"/>
        </w:rPr>
        <w:t>дня;</w:t>
      </w:r>
    </w:p>
    <w:p w:rsidR="00CA639C" w:rsidRPr="005F0C46" w:rsidRDefault="00E2638E" w:rsidP="00CA374E">
      <w:pPr>
        <w:pStyle w:val="a5"/>
        <w:numPr>
          <w:ilvl w:val="0"/>
          <w:numId w:val="43"/>
        </w:numPr>
        <w:tabs>
          <w:tab w:val="left" w:pos="942"/>
        </w:tabs>
        <w:spacing w:before="3"/>
        <w:ind w:right="722" w:firstLine="0"/>
        <w:jc w:val="both"/>
        <w:rPr>
          <w:sz w:val="24"/>
        </w:rPr>
      </w:pPr>
      <w:r w:rsidRPr="005F0C46">
        <w:rPr>
          <w:sz w:val="24"/>
        </w:rPr>
        <w:t>умение</w:t>
      </w:r>
      <w:r w:rsidRPr="005F0C46">
        <w:rPr>
          <w:spacing w:val="1"/>
          <w:sz w:val="24"/>
        </w:rPr>
        <w:t xml:space="preserve"> </w:t>
      </w:r>
      <w:r w:rsidRPr="005F0C46">
        <w:rPr>
          <w:sz w:val="24"/>
        </w:rPr>
        <w:t>рационально</w:t>
      </w:r>
      <w:r w:rsidRPr="005F0C46">
        <w:rPr>
          <w:spacing w:val="1"/>
          <w:sz w:val="24"/>
        </w:rPr>
        <w:t xml:space="preserve"> </w:t>
      </w:r>
      <w:r w:rsidRPr="005F0C46">
        <w:rPr>
          <w:sz w:val="24"/>
        </w:rPr>
        <w:t>организовать</w:t>
      </w:r>
      <w:r w:rsidRPr="005F0C46">
        <w:rPr>
          <w:spacing w:val="1"/>
          <w:sz w:val="24"/>
        </w:rPr>
        <w:t xml:space="preserve"> </w:t>
      </w:r>
      <w:r w:rsidRPr="005F0C46">
        <w:rPr>
          <w:sz w:val="24"/>
        </w:rPr>
        <w:t>физическую</w:t>
      </w:r>
      <w:r w:rsidRPr="005F0C46">
        <w:rPr>
          <w:spacing w:val="1"/>
          <w:sz w:val="24"/>
        </w:rPr>
        <w:t xml:space="preserve"> </w:t>
      </w:r>
      <w:r w:rsidRPr="005F0C46">
        <w:rPr>
          <w:sz w:val="24"/>
        </w:rPr>
        <w:t>и</w:t>
      </w:r>
      <w:r w:rsidRPr="005F0C46">
        <w:rPr>
          <w:spacing w:val="1"/>
          <w:sz w:val="24"/>
        </w:rPr>
        <w:t xml:space="preserve"> </w:t>
      </w:r>
      <w:r w:rsidRPr="005F0C46">
        <w:rPr>
          <w:sz w:val="24"/>
        </w:rPr>
        <w:t>интеллектуальную</w:t>
      </w:r>
      <w:r w:rsidRPr="005F0C46">
        <w:rPr>
          <w:spacing w:val="1"/>
          <w:sz w:val="24"/>
        </w:rPr>
        <w:t xml:space="preserve"> </w:t>
      </w:r>
      <w:r w:rsidRPr="005F0C46">
        <w:rPr>
          <w:sz w:val="24"/>
        </w:rPr>
        <w:t>деятельность,</w:t>
      </w:r>
      <w:r w:rsidRPr="005F0C46">
        <w:rPr>
          <w:spacing w:val="1"/>
          <w:sz w:val="24"/>
        </w:rPr>
        <w:t xml:space="preserve"> </w:t>
      </w:r>
      <w:r w:rsidRPr="005F0C46">
        <w:rPr>
          <w:sz w:val="24"/>
        </w:rPr>
        <w:t>оптимально</w:t>
      </w:r>
      <w:r w:rsidRPr="005F0C46">
        <w:rPr>
          <w:spacing w:val="1"/>
          <w:sz w:val="24"/>
        </w:rPr>
        <w:t xml:space="preserve"> </w:t>
      </w:r>
      <w:r w:rsidRPr="005F0C46">
        <w:rPr>
          <w:sz w:val="24"/>
        </w:rPr>
        <w:t>сочетать труд и отдых, различные виды активности в целях укрепления физического, духовного и</w:t>
      </w:r>
      <w:r w:rsidRPr="005F0C46">
        <w:rPr>
          <w:spacing w:val="1"/>
          <w:sz w:val="24"/>
        </w:rPr>
        <w:t xml:space="preserve"> </w:t>
      </w:r>
      <w:r w:rsidRPr="005F0C46">
        <w:rPr>
          <w:sz w:val="24"/>
        </w:rPr>
        <w:t>социально-психологического</w:t>
      </w:r>
      <w:r w:rsidRPr="005F0C46">
        <w:rPr>
          <w:spacing w:val="1"/>
          <w:sz w:val="24"/>
        </w:rPr>
        <w:t xml:space="preserve"> </w:t>
      </w:r>
      <w:r w:rsidRPr="005F0C46">
        <w:rPr>
          <w:sz w:val="24"/>
        </w:rPr>
        <w:t>здоровья;</w:t>
      </w:r>
    </w:p>
    <w:p w:rsidR="00CA639C" w:rsidRPr="005F0C46" w:rsidRDefault="00E2638E" w:rsidP="00CA374E">
      <w:pPr>
        <w:pStyle w:val="a5"/>
        <w:numPr>
          <w:ilvl w:val="0"/>
          <w:numId w:val="43"/>
        </w:numPr>
        <w:tabs>
          <w:tab w:val="left" w:pos="975"/>
        </w:tabs>
        <w:spacing w:line="242" w:lineRule="auto"/>
        <w:ind w:right="715" w:firstLine="0"/>
        <w:jc w:val="both"/>
        <w:rPr>
          <w:sz w:val="24"/>
        </w:rPr>
      </w:pPr>
      <w:r w:rsidRPr="005F0C46">
        <w:rPr>
          <w:sz w:val="24"/>
        </w:rPr>
        <w:t>проявление</w:t>
      </w:r>
      <w:r w:rsidRPr="005F0C46">
        <w:rPr>
          <w:spacing w:val="1"/>
          <w:sz w:val="24"/>
        </w:rPr>
        <w:t xml:space="preserve"> </w:t>
      </w:r>
      <w:r w:rsidRPr="005F0C46">
        <w:rPr>
          <w:sz w:val="24"/>
        </w:rPr>
        <w:t>интереса</w:t>
      </w:r>
      <w:r w:rsidRPr="005F0C46">
        <w:rPr>
          <w:spacing w:val="1"/>
          <w:sz w:val="24"/>
        </w:rPr>
        <w:t xml:space="preserve"> </w:t>
      </w:r>
      <w:r w:rsidRPr="005F0C46">
        <w:rPr>
          <w:sz w:val="24"/>
        </w:rPr>
        <w:t>к</w:t>
      </w:r>
      <w:r w:rsidRPr="005F0C46">
        <w:rPr>
          <w:spacing w:val="1"/>
          <w:sz w:val="24"/>
        </w:rPr>
        <w:t xml:space="preserve"> </w:t>
      </w:r>
      <w:r w:rsidRPr="005F0C46">
        <w:rPr>
          <w:sz w:val="24"/>
        </w:rPr>
        <w:t>прогулкам</w:t>
      </w:r>
      <w:r w:rsidRPr="005F0C46">
        <w:rPr>
          <w:spacing w:val="1"/>
          <w:sz w:val="24"/>
        </w:rPr>
        <w:t xml:space="preserve"> </w:t>
      </w:r>
      <w:r w:rsidRPr="005F0C46">
        <w:rPr>
          <w:sz w:val="24"/>
        </w:rPr>
        <w:t>на</w:t>
      </w:r>
      <w:r w:rsidRPr="005F0C46">
        <w:rPr>
          <w:spacing w:val="1"/>
          <w:sz w:val="24"/>
        </w:rPr>
        <w:t xml:space="preserve"> </w:t>
      </w:r>
      <w:r w:rsidRPr="005F0C46">
        <w:rPr>
          <w:sz w:val="24"/>
        </w:rPr>
        <w:t>природе,</w:t>
      </w:r>
      <w:r w:rsidRPr="005F0C46">
        <w:rPr>
          <w:spacing w:val="1"/>
          <w:sz w:val="24"/>
        </w:rPr>
        <w:t xml:space="preserve"> </w:t>
      </w:r>
      <w:r w:rsidRPr="005F0C46">
        <w:rPr>
          <w:sz w:val="24"/>
        </w:rPr>
        <w:t>подвижным</w:t>
      </w:r>
      <w:r w:rsidRPr="005F0C46">
        <w:rPr>
          <w:spacing w:val="1"/>
          <w:sz w:val="24"/>
        </w:rPr>
        <w:t xml:space="preserve"> </w:t>
      </w:r>
      <w:r w:rsidRPr="005F0C46">
        <w:rPr>
          <w:sz w:val="24"/>
        </w:rPr>
        <w:t>играм,</w:t>
      </w:r>
      <w:r w:rsidRPr="005F0C46">
        <w:rPr>
          <w:spacing w:val="1"/>
          <w:sz w:val="24"/>
        </w:rPr>
        <w:t xml:space="preserve"> </w:t>
      </w:r>
      <w:r w:rsidRPr="005F0C46">
        <w:rPr>
          <w:sz w:val="24"/>
        </w:rPr>
        <w:t>участию</w:t>
      </w:r>
      <w:r w:rsidRPr="005F0C46">
        <w:rPr>
          <w:spacing w:val="1"/>
          <w:sz w:val="24"/>
        </w:rPr>
        <w:t xml:space="preserve"> </w:t>
      </w:r>
      <w:r w:rsidRPr="005F0C46">
        <w:rPr>
          <w:sz w:val="24"/>
        </w:rPr>
        <w:t>в</w:t>
      </w:r>
      <w:r w:rsidRPr="005F0C46">
        <w:rPr>
          <w:spacing w:val="1"/>
          <w:sz w:val="24"/>
        </w:rPr>
        <w:t xml:space="preserve"> </w:t>
      </w:r>
      <w:r w:rsidRPr="005F0C46">
        <w:rPr>
          <w:sz w:val="24"/>
        </w:rPr>
        <w:t>спортивных</w:t>
      </w:r>
      <w:r w:rsidRPr="005F0C46">
        <w:rPr>
          <w:spacing w:val="1"/>
          <w:sz w:val="24"/>
        </w:rPr>
        <w:t xml:space="preserve"> </w:t>
      </w:r>
      <w:r w:rsidRPr="005F0C46">
        <w:rPr>
          <w:sz w:val="24"/>
        </w:rPr>
        <w:t>соревнованиях,</w:t>
      </w:r>
      <w:r w:rsidRPr="005F0C46">
        <w:rPr>
          <w:spacing w:val="-1"/>
          <w:sz w:val="24"/>
        </w:rPr>
        <w:t xml:space="preserve"> </w:t>
      </w:r>
      <w:r w:rsidRPr="005F0C46">
        <w:rPr>
          <w:sz w:val="24"/>
        </w:rPr>
        <w:t>туристическим</w:t>
      </w:r>
      <w:r w:rsidRPr="005F0C46">
        <w:rPr>
          <w:spacing w:val="-1"/>
          <w:sz w:val="24"/>
        </w:rPr>
        <w:t xml:space="preserve"> </w:t>
      </w:r>
      <w:r w:rsidRPr="005F0C46">
        <w:rPr>
          <w:sz w:val="24"/>
        </w:rPr>
        <w:t>походам,</w:t>
      </w:r>
      <w:r w:rsidRPr="005F0C46">
        <w:rPr>
          <w:spacing w:val="-6"/>
          <w:sz w:val="24"/>
        </w:rPr>
        <w:t xml:space="preserve"> </w:t>
      </w:r>
      <w:r w:rsidRPr="005F0C46">
        <w:rPr>
          <w:sz w:val="24"/>
        </w:rPr>
        <w:t>занятиям</w:t>
      </w:r>
      <w:r w:rsidRPr="005F0C46">
        <w:rPr>
          <w:spacing w:val="-1"/>
          <w:sz w:val="24"/>
        </w:rPr>
        <w:t xml:space="preserve"> </w:t>
      </w:r>
      <w:r w:rsidRPr="005F0C46">
        <w:rPr>
          <w:sz w:val="24"/>
        </w:rPr>
        <w:t>в</w:t>
      </w:r>
      <w:r w:rsidRPr="005F0C46">
        <w:rPr>
          <w:spacing w:val="-5"/>
          <w:sz w:val="24"/>
        </w:rPr>
        <w:t xml:space="preserve"> </w:t>
      </w:r>
      <w:r w:rsidRPr="005F0C46">
        <w:rPr>
          <w:sz w:val="24"/>
        </w:rPr>
        <w:t>спортивных</w:t>
      </w:r>
      <w:r w:rsidRPr="005F0C46">
        <w:rPr>
          <w:spacing w:val="-7"/>
          <w:sz w:val="24"/>
        </w:rPr>
        <w:t xml:space="preserve"> </w:t>
      </w:r>
      <w:r w:rsidRPr="005F0C46">
        <w:rPr>
          <w:sz w:val="24"/>
        </w:rPr>
        <w:t>секциях,</w:t>
      </w:r>
      <w:r w:rsidRPr="005F0C46">
        <w:rPr>
          <w:spacing w:val="-1"/>
          <w:sz w:val="24"/>
        </w:rPr>
        <w:t xml:space="preserve"> </w:t>
      </w:r>
      <w:r w:rsidRPr="005F0C46">
        <w:rPr>
          <w:sz w:val="24"/>
        </w:rPr>
        <w:t>военизированным</w:t>
      </w:r>
      <w:r w:rsidRPr="005F0C46">
        <w:rPr>
          <w:spacing w:val="-5"/>
          <w:sz w:val="24"/>
        </w:rPr>
        <w:t xml:space="preserve"> </w:t>
      </w:r>
      <w:r w:rsidRPr="005F0C46">
        <w:rPr>
          <w:sz w:val="24"/>
        </w:rPr>
        <w:t>играм;</w:t>
      </w:r>
    </w:p>
    <w:p w:rsidR="00CA639C" w:rsidRPr="005F0C46" w:rsidRDefault="00E2638E" w:rsidP="00CA374E">
      <w:pPr>
        <w:pStyle w:val="a5"/>
        <w:numPr>
          <w:ilvl w:val="0"/>
          <w:numId w:val="43"/>
        </w:numPr>
        <w:tabs>
          <w:tab w:val="left" w:pos="870"/>
        </w:tabs>
        <w:spacing w:line="242" w:lineRule="auto"/>
        <w:ind w:right="725" w:firstLine="0"/>
        <w:jc w:val="both"/>
        <w:rPr>
          <w:sz w:val="24"/>
        </w:rPr>
      </w:pPr>
      <w:r w:rsidRPr="005F0C46">
        <w:rPr>
          <w:sz w:val="24"/>
        </w:rPr>
        <w:t>формирование опыта участия в общественно значимых делах по охране природы и заботе о личном</w:t>
      </w:r>
      <w:r w:rsidRPr="005F0C46">
        <w:rPr>
          <w:spacing w:val="-57"/>
          <w:sz w:val="24"/>
        </w:rPr>
        <w:t xml:space="preserve"> </w:t>
      </w:r>
      <w:r w:rsidRPr="005F0C46">
        <w:rPr>
          <w:sz w:val="24"/>
        </w:rPr>
        <w:t>здоровье</w:t>
      </w:r>
      <w:r w:rsidRPr="005F0C46">
        <w:rPr>
          <w:spacing w:val="-5"/>
          <w:sz w:val="24"/>
        </w:rPr>
        <w:t xml:space="preserve"> </w:t>
      </w:r>
      <w:r w:rsidRPr="005F0C46">
        <w:rPr>
          <w:sz w:val="24"/>
        </w:rPr>
        <w:t>и</w:t>
      </w:r>
      <w:r w:rsidRPr="005F0C46">
        <w:rPr>
          <w:spacing w:val="-2"/>
          <w:sz w:val="24"/>
        </w:rPr>
        <w:t xml:space="preserve"> </w:t>
      </w:r>
      <w:r w:rsidRPr="005F0C46">
        <w:rPr>
          <w:sz w:val="24"/>
        </w:rPr>
        <w:t>здоровье</w:t>
      </w:r>
      <w:r w:rsidRPr="005F0C46">
        <w:rPr>
          <w:spacing w:val="-4"/>
          <w:sz w:val="24"/>
        </w:rPr>
        <w:t xml:space="preserve"> </w:t>
      </w:r>
      <w:r w:rsidRPr="005F0C46">
        <w:rPr>
          <w:sz w:val="24"/>
        </w:rPr>
        <w:t>окружающих</w:t>
      </w:r>
      <w:r w:rsidRPr="005F0C46">
        <w:rPr>
          <w:spacing w:val="-3"/>
          <w:sz w:val="24"/>
        </w:rPr>
        <w:t xml:space="preserve"> </w:t>
      </w:r>
      <w:r w:rsidRPr="005F0C46">
        <w:rPr>
          <w:sz w:val="24"/>
        </w:rPr>
        <w:t>людей;</w:t>
      </w:r>
    </w:p>
    <w:p w:rsidR="00CA639C" w:rsidRPr="005F0C46" w:rsidRDefault="00E2638E" w:rsidP="00CA374E">
      <w:pPr>
        <w:pStyle w:val="a5"/>
        <w:numPr>
          <w:ilvl w:val="0"/>
          <w:numId w:val="43"/>
        </w:numPr>
        <w:tabs>
          <w:tab w:val="left" w:pos="908"/>
        </w:tabs>
        <w:spacing w:line="242" w:lineRule="auto"/>
        <w:ind w:right="727" w:firstLine="0"/>
        <w:jc w:val="both"/>
        <w:rPr>
          <w:sz w:val="24"/>
        </w:rPr>
      </w:pPr>
      <w:r w:rsidRPr="005F0C46">
        <w:rPr>
          <w:sz w:val="24"/>
        </w:rPr>
        <w:t>овладение умением сотрудничества (социального партнёрства), связанного с решением местных</w:t>
      </w:r>
      <w:r w:rsidRPr="005F0C46">
        <w:rPr>
          <w:spacing w:val="1"/>
          <w:sz w:val="24"/>
        </w:rPr>
        <w:t xml:space="preserve"> </w:t>
      </w:r>
      <w:r w:rsidRPr="005F0C46">
        <w:rPr>
          <w:sz w:val="24"/>
        </w:rPr>
        <w:t>экологических</w:t>
      </w:r>
      <w:r w:rsidRPr="005F0C46">
        <w:rPr>
          <w:spacing w:val="-4"/>
          <w:sz w:val="24"/>
        </w:rPr>
        <w:t xml:space="preserve"> </w:t>
      </w:r>
      <w:r w:rsidRPr="005F0C46">
        <w:rPr>
          <w:sz w:val="24"/>
        </w:rPr>
        <w:t>проблем</w:t>
      </w:r>
      <w:r w:rsidRPr="005F0C46">
        <w:rPr>
          <w:spacing w:val="-1"/>
          <w:sz w:val="24"/>
        </w:rPr>
        <w:t xml:space="preserve"> </w:t>
      </w:r>
      <w:r w:rsidRPr="005F0C46">
        <w:rPr>
          <w:sz w:val="24"/>
        </w:rPr>
        <w:t>и</w:t>
      </w:r>
      <w:r w:rsidRPr="005F0C46">
        <w:rPr>
          <w:spacing w:val="-2"/>
          <w:sz w:val="24"/>
        </w:rPr>
        <w:t xml:space="preserve"> </w:t>
      </w:r>
      <w:r w:rsidRPr="005F0C46">
        <w:rPr>
          <w:sz w:val="24"/>
        </w:rPr>
        <w:t>здоровьем</w:t>
      </w:r>
      <w:r w:rsidRPr="005F0C46">
        <w:rPr>
          <w:spacing w:val="3"/>
          <w:sz w:val="24"/>
        </w:rPr>
        <w:t xml:space="preserve"> </w:t>
      </w:r>
      <w:r w:rsidRPr="005F0C46">
        <w:rPr>
          <w:sz w:val="24"/>
        </w:rPr>
        <w:t>людей;</w:t>
      </w:r>
    </w:p>
    <w:p w:rsidR="00CA639C" w:rsidRPr="005F0C46" w:rsidRDefault="00E2638E" w:rsidP="00CA374E">
      <w:pPr>
        <w:pStyle w:val="a5"/>
        <w:numPr>
          <w:ilvl w:val="0"/>
          <w:numId w:val="43"/>
        </w:numPr>
        <w:tabs>
          <w:tab w:val="left" w:pos="942"/>
        </w:tabs>
        <w:spacing w:line="242" w:lineRule="auto"/>
        <w:ind w:right="713" w:firstLine="0"/>
        <w:jc w:val="both"/>
        <w:rPr>
          <w:sz w:val="24"/>
        </w:rPr>
      </w:pPr>
      <w:r w:rsidRPr="005F0C46">
        <w:rPr>
          <w:sz w:val="24"/>
        </w:rPr>
        <w:t>опыт</w:t>
      </w:r>
      <w:r w:rsidRPr="005F0C46">
        <w:rPr>
          <w:spacing w:val="1"/>
          <w:sz w:val="24"/>
        </w:rPr>
        <w:t xml:space="preserve"> </w:t>
      </w:r>
      <w:r w:rsidRPr="005F0C46">
        <w:rPr>
          <w:sz w:val="24"/>
        </w:rPr>
        <w:t>участия</w:t>
      </w:r>
      <w:r w:rsidRPr="005F0C46">
        <w:rPr>
          <w:spacing w:val="1"/>
          <w:sz w:val="24"/>
        </w:rPr>
        <w:t xml:space="preserve"> </w:t>
      </w:r>
      <w:r w:rsidRPr="005F0C46">
        <w:rPr>
          <w:sz w:val="24"/>
        </w:rPr>
        <w:t>в</w:t>
      </w:r>
      <w:r w:rsidRPr="005F0C46">
        <w:rPr>
          <w:spacing w:val="1"/>
          <w:sz w:val="24"/>
        </w:rPr>
        <w:t xml:space="preserve"> </w:t>
      </w:r>
      <w:r w:rsidRPr="005F0C46">
        <w:rPr>
          <w:sz w:val="24"/>
        </w:rPr>
        <w:t>разработке</w:t>
      </w:r>
      <w:r w:rsidRPr="005F0C46">
        <w:rPr>
          <w:spacing w:val="1"/>
          <w:sz w:val="24"/>
        </w:rPr>
        <w:t xml:space="preserve"> </w:t>
      </w:r>
      <w:r w:rsidRPr="005F0C46">
        <w:rPr>
          <w:sz w:val="24"/>
        </w:rPr>
        <w:t>и</w:t>
      </w:r>
      <w:r w:rsidRPr="005F0C46">
        <w:rPr>
          <w:spacing w:val="1"/>
          <w:sz w:val="24"/>
        </w:rPr>
        <w:t xml:space="preserve"> </w:t>
      </w:r>
      <w:r w:rsidRPr="005F0C46">
        <w:rPr>
          <w:sz w:val="24"/>
        </w:rPr>
        <w:t>реализации</w:t>
      </w:r>
      <w:r w:rsidRPr="005F0C46">
        <w:rPr>
          <w:spacing w:val="1"/>
          <w:sz w:val="24"/>
        </w:rPr>
        <w:t xml:space="preserve"> </w:t>
      </w:r>
      <w:r w:rsidRPr="005F0C46">
        <w:rPr>
          <w:sz w:val="24"/>
        </w:rPr>
        <w:t>учебно-исследовательских</w:t>
      </w:r>
      <w:r w:rsidRPr="005F0C46">
        <w:rPr>
          <w:spacing w:val="1"/>
          <w:sz w:val="24"/>
        </w:rPr>
        <w:t xml:space="preserve"> </w:t>
      </w:r>
      <w:r w:rsidRPr="005F0C46">
        <w:rPr>
          <w:sz w:val="24"/>
        </w:rPr>
        <w:t>комплексных</w:t>
      </w:r>
      <w:r w:rsidRPr="005F0C46">
        <w:rPr>
          <w:spacing w:val="1"/>
          <w:sz w:val="24"/>
        </w:rPr>
        <w:t xml:space="preserve"> </w:t>
      </w:r>
      <w:r w:rsidRPr="005F0C46">
        <w:rPr>
          <w:sz w:val="24"/>
        </w:rPr>
        <w:t>проектов</w:t>
      </w:r>
      <w:r w:rsidRPr="005F0C46">
        <w:rPr>
          <w:spacing w:val="1"/>
          <w:sz w:val="24"/>
        </w:rPr>
        <w:t xml:space="preserve"> </w:t>
      </w:r>
      <w:r w:rsidRPr="005F0C46">
        <w:rPr>
          <w:sz w:val="24"/>
        </w:rPr>
        <w:t>с</w:t>
      </w:r>
      <w:r w:rsidRPr="005F0C46">
        <w:rPr>
          <w:spacing w:val="1"/>
          <w:sz w:val="24"/>
        </w:rPr>
        <w:t xml:space="preserve"> </w:t>
      </w:r>
      <w:r w:rsidRPr="005F0C46">
        <w:rPr>
          <w:sz w:val="24"/>
        </w:rPr>
        <w:t>выявлением</w:t>
      </w:r>
      <w:r w:rsidRPr="005F0C46">
        <w:rPr>
          <w:spacing w:val="-2"/>
          <w:sz w:val="24"/>
        </w:rPr>
        <w:t xml:space="preserve"> </w:t>
      </w:r>
      <w:r w:rsidRPr="005F0C46">
        <w:rPr>
          <w:sz w:val="24"/>
        </w:rPr>
        <w:t>в</w:t>
      </w:r>
      <w:r w:rsidRPr="005F0C46">
        <w:rPr>
          <w:spacing w:val="3"/>
          <w:sz w:val="24"/>
        </w:rPr>
        <w:t xml:space="preserve"> </w:t>
      </w:r>
      <w:r w:rsidRPr="005F0C46">
        <w:rPr>
          <w:sz w:val="24"/>
        </w:rPr>
        <w:t>них</w:t>
      </w:r>
      <w:r w:rsidRPr="005F0C46">
        <w:rPr>
          <w:spacing w:val="-4"/>
          <w:sz w:val="24"/>
        </w:rPr>
        <w:t xml:space="preserve"> </w:t>
      </w:r>
      <w:r w:rsidRPr="005F0C46">
        <w:rPr>
          <w:sz w:val="24"/>
        </w:rPr>
        <w:t>проблем</w:t>
      </w:r>
      <w:r w:rsidRPr="005F0C46">
        <w:rPr>
          <w:spacing w:val="-1"/>
          <w:sz w:val="24"/>
        </w:rPr>
        <w:t xml:space="preserve"> </w:t>
      </w:r>
      <w:r w:rsidRPr="005F0C46">
        <w:rPr>
          <w:sz w:val="24"/>
        </w:rPr>
        <w:t>экологии</w:t>
      </w:r>
      <w:r w:rsidRPr="005F0C46">
        <w:rPr>
          <w:spacing w:val="-2"/>
          <w:sz w:val="24"/>
        </w:rPr>
        <w:t xml:space="preserve"> </w:t>
      </w:r>
      <w:r w:rsidRPr="005F0C46">
        <w:rPr>
          <w:sz w:val="24"/>
        </w:rPr>
        <w:t>и</w:t>
      </w:r>
      <w:r w:rsidRPr="005F0C46">
        <w:rPr>
          <w:spacing w:val="2"/>
          <w:sz w:val="24"/>
        </w:rPr>
        <w:t xml:space="preserve"> </w:t>
      </w:r>
      <w:r w:rsidRPr="005F0C46">
        <w:rPr>
          <w:sz w:val="24"/>
        </w:rPr>
        <w:t>здоровья</w:t>
      </w:r>
      <w:r w:rsidRPr="005F0C46">
        <w:rPr>
          <w:spacing w:val="2"/>
          <w:sz w:val="24"/>
        </w:rPr>
        <w:t xml:space="preserve"> </w:t>
      </w:r>
      <w:r w:rsidRPr="005F0C46">
        <w:rPr>
          <w:sz w:val="24"/>
        </w:rPr>
        <w:t>и</w:t>
      </w:r>
      <w:r w:rsidRPr="005F0C46">
        <w:rPr>
          <w:spacing w:val="-2"/>
          <w:sz w:val="24"/>
        </w:rPr>
        <w:t xml:space="preserve"> </w:t>
      </w:r>
      <w:r w:rsidRPr="005F0C46">
        <w:rPr>
          <w:sz w:val="24"/>
        </w:rPr>
        <w:t>путей</w:t>
      </w:r>
      <w:r w:rsidRPr="005F0C46">
        <w:rPr>
          <w:spacing w:val="2"/>
          <w:sz w:val="24"/>
        </w:rPr>
        <w:t xml:space="preserve"> </w:t>
      </w:r>
      <w:r w:rsidRPr="005F0C46">
        <w:rPr>
          <w:sz w:val="24"/>
        </w:rPr>
        <w:t>их</w:t>
      </w:r>
      <w:r w:rsidRPr="005F0C46">
        <w:rPr>
          <w:spacing w:val="-3"/>
          <w:sz w:val="24"/>
        </w:rPr>
        <w:t xml:space="preserve"> </w:t>
      </w:r>
      <w:r w:rsidRPr="005F0C46">
        <w:rPr>
          <w:sz w:val="24"/>
        </w:rPr>
        <w:t>решения.</w:t>
      </w:r>
    </w:p>
    <w:p w:rsidR="00CA639C" w:rsidRPr="005F0C46" w:rsidRDefault="00E2638E">
      <w:pPr>
        <w:spacing w:line="242" w:lineRule="auto"/>
        <w:ind w:left="720" w:right="723" w:firstLine="705"/>
        <w:jc w:val="both"/>
        <w:rPr>
          <w:sz w:val="24"/>
        </w:rPr>
      </w:pPr>
      <w:r w:rsidRPr="005F0C46">
        <w:rPr>
          <w:i/>
          <w:sz w:val="24"/>
        </w:rPr>
        <w:t>Воспитание трудолюбия, сознательного, творческого отношения к образованию, труду и</w:t>
      </w:r>
      <w:r w:rsidRPr="005F0C46">
        <w:rPr>
          <w:i/>
          <w:spacing w:val="1"/>
          <w:sz w:val="24"/>
        </w:rPr>
        <w:t xml:space="preserve"> </w:t>
      </w:r>
      <w:r w:rsidRPr="005F0C46">
        <w:rPr>
          <w:i/>
          <w:sz w:val="24"/>
        </w:rPr>
        <w:t>жизни,</w:t>
      </w:r>
      <w:r w:rsidRPr="005F0C46">
        <w:rPr>
          <w:i/>
          <w:spacing w:val="3"/>
          <w:sz w:val="24"/>
        </w:rPr>
        <w:t xml:space="preserve"> </w:t>
      </w:r>
      <w:r w:rsidRPr="005F0C46">
        <w:rPr>
          <w:i/>
          <w:sz w:val="24"/>
        </w:rPr>
        <w:t>подготовка</w:t>
      </w:r>
      <w:r w:rsidRPr="005F0C46">
        <w:rPr>
          <w:i/>
          <w:spacing w:val="2"/>
          <w:sz w:val="24"/>
        </w:rPr>
        <w:t xml:space="preserve"> </w:t>
      </w:r>
      <w:r w:rsidRPr="005F0C46">
        <w:rPr>
          <w:i/>
          <w:sz w:val="24"/>
        </w:rPr>
        <w:t>к сознательному</w:t>
      </w:r>
      <w:r w:rsidRPr="005F0C46">
        <w:rPr>
          <w:i/>
          <w:spacing w:val="1"/>
          <w:sz w:val="24"/>
        </w:rPr>
        <w:t xml:space="preserve"> </w:t>
      </w:r>
      <w:r w:rsidRPr="005F0C46">
        <w:rPr>
          <w:i/>
          <w:sz w:val="24"/>
        </w:rPr>
        <w:t>выбору профессии</w:t>
      </w:r>
      <w:r w:rsidRPr="005F0C46">
        <w:rPr>
          <w:sz w:val="24"/>
        </w:rPr>
        <w:t>:</w:t>
      </w:r>
    </w:p>
    <w:p w:rsidR="00CA639C" w:rsidRPr="005F0C46" w:rsidRDefault="00E2638E" w:rsidP="00CA374E">
      <w:pPr>
        <w:pStyle w:val="a5"/>
        <w:numPr>
          <w:ilvl w:val="0"/>
          <w:numId w:val="43"/>
        </w:numPr>
        <w:tabs>
          <w:tab w:val="left" w:pos="894"/>
        </w:tabs>
        <w:spacing w:line="242" w:lineRule="auto"/>
        <w:ind w:right="712" w:firstLine="0"/>
        <w:jc w:val="both"/>
        <w:rPr>
          <w:sz w:val="24"/>
        </w:rPr>
      </w:pPr>
      <w:r w:rsidRPr="005F0C46">
        <w:rPr>
          <w:sz w:val="24"/>
        </w:rPr>
        <w:t>понимание необходимости научных знаний для развития личности и общества, их роли в жизни,</w:t>
      </w:r>
      <w:r w:rsidRPr="005F0C46">
        <w:rPr>
          <w:spacing w:val="1"/>
          <w:sz w:val="24"/>
        </w:rPr>
        <w:t xml:space="preserve"> </w:t>
      </w:r>
      <w:r w:rsidRPr="005F0C46">
        <w:rPr>
          <w:sz w:val="24"/>
        </w:rPr>
        <w:t>труде,</w:t>
      </w:r>
      <w:r w:rsidRPr="005F0C46">
        <w:rPr>
          <w:spacing w:val="3"/>
          <w:sz w:val="24"/>
        </w:rPr>
        <w:t xml:space="preserve"> </w:t>
      </w:r>
      <w:r w:rsidRPr="005F0C46">
        <w:rPr>
          <w:sz w:val="24"/>
        </w:rPr>
        <w:t>творчестве;</w:t>
      </w:r>
    </w:p>
    <w:p w:rsidR="00CA639C" w:rsidRPr="005F0C46" w:rsidRDefault="00E2638E" w:rsidP="00CA374E">
      <w:pPr>
        <w:pStyle w:val="a5"/>
        <w:numPr>
          <w:ilvl w:val="0"/>
          <w:numId w:val="43"/>
        </w:numPr>
        <w:tabs>
          <w:tab w:val="left" w:pos="865"/>
        </w:tabs>
        <w:spacing w:before="68"/>
        <w:ind w:left="864" w:hanging="145"/>
        <w:rPr>
          <w:sz w:val="24"/>
        </w:rPr>
      </w:pPr>
      <w:r w:rsidRPr="005F0C46">
        <w:rPr>
          <w:sz w:val="24"/>
        </w:rPr>
        <w:t>понимание</w:t>
      </w:r>
      <w:r w:rsidRPr="005F0C46">
        <w:rPr>
          <w:spacing w:val="-5"/>
          <w:sz w:val="24"/>
        </w:rPr>
        <w:t xml:space="preserve"> </w:t>
      </w:r>
      <w:r w:rsidRPr="005F0C46">
        <w:rPr>
          <w:sz w:val="24"/>
        </w:rPr>
        <w:t>нравственных</w:t>
      </w:r>
      <w:r w:rsidRPr="005F0C46">
        <w:rPr>
          <w:spacing w:val="-8"/>
          <w:sz w:val="24"/>
        </w:rPr>
        <w:t xml:space="preserve"> </w:t>
      </w:r>
      <w:r w:rsidRPr="005F0C46">
        <w:rPr>
          <w:sz w:val="24"/>
        </w:rPr>
        <w:t>основ</w:t>
      </w:r>
      <w:r w:rsidRPr="005F0C46">
        <w:rPr>
          <w:spacing w:val="-7"/>
          <w:sz w:val="24"/>
        </w:rPr>
        <w:t xml:space="preserve"> </w:t>
      </w:r>
      <w:r w:rsidRPr="005F0C46">
        <w:rPr>
          <w:sz w:val="24"/>
        </w:rPr>
        <w:t>образования;</w:t>
      </w:r>
    </w:p>
    <w:p w:rsidR="00CA639C" w:rsidRPr="005F0C46" w:rsidRDefault="00E2638E" w:rsidP="00CA374E">
      <w:pPr>
        <w:pStyle w:val="a5"/>
        <w:numPr>
          <w:ilvl w:val="0"/>
          <w:numId w:val="43"/>
        </w:numPr>
        <w:tabs>
          <w:tab w:val="left" w:pos="865"/>
        </w:tabs>
        <w:spacing w:before="2" w:line="275" w:lineRule="exact"/>
        <w:ind w:left="864" w:hanging="145"/>
        <w:rPr>
          <w:sz w:val="24"/>
        </w:rPr>
      </w:pPr>
      <w:r w:rsidRPr="005F0C46">
        <w:rPr>
          <w:sz w:val="24"/>
        </w:rPr>
        <w:t>начальный</w:t>
      </w:r>
      <w:r w:rsidRPr="005F0C46">
        <w:rPr>
          <w:spacing w:val="-5"/>
          <w:sz w:val="24"/>
        </w:rPr>
        <w:t xml:space="preserve"> </w:t>
      </w:r>
      <w:r w:rsidRPr="005F0C46">
        <w:rPr>
          <w:sz w:val="24"/>
        </w:rPr>
        <w:t>опыт</w:t>
      </w:r>
      <w:r w:rsidRPr="005F0C46">
        <w:rPr>
          <w:spacing w:val="-5"/>
          <w:sz w:val="24"/>
        </w:rPr>
        <w:t xml:space="preserve"> </w:t>
      </w:r>
      <w:r w:rsidRPr="005F0C46">
        <w:rPr>
          <w:sz w:val="24"/>
        </w:rPr>
        <w:t>применения</w:t>
      </w:r>
      <w:r w:rsidRPr="005F0C46">
        <w:rPr>
          <w:spacing w:val="-5"/>
          <w:sz w:val="24"/>
        </w:rPr>
        <w:t xml:space="preserve"> </w:t>
      </w:r>
      <w:r w:rsidRPr="005F0C46">
        <w:rPr>
          <w:sz w:val="24"/>
        </w:rPr>
        <w:t>знаний</w:t>
      </w:r>
      <w:r w:rsidRPr="005F0C46">
        <w:rPr>
          <w:spacing w:val="-5"/>
          <w:sz w:val="24"/>
        </w:rPr>
        <w:t xml:space="preserve"> </w:t>
      </w:r>
      <w:r w:rsidRPr="005F0C46">
        <w:rPr>
          <w:sz w:val="24"/>
        </w:rPr>
        <w:t>в</w:t>
      </w:r>
      <w:r w:rsidRPr="005F0C46">
        <w:rPr>
          <w:spacing w:val="-3"/>
          <w:sz w:val="24"/>
        </w:rPr>
        <w:t xml:space="preserve"> </w:t>
      </w:r>
      <w:r w:rsidRPr="005F0C46">
        <w:rPr>
          <w:sz w:val="24"/>
        </w:rPr>
        <w:t>труде,</w:t>
      </w:r>
      <w:r w:rsidRPr="005F0C46">
        <w:rPr>
          <w:spacing w:val="1"/>
          <w:sz w:val="24"/>
        </w:rPr>
        <w:t xml:space="preserve"> </w:t>
      </w:r>
      <w:r w:rsidRPr="005F0C46">
        <w:rPr>
          <w:sz w:val="24"/>
        </w:rPr>
        <w:t>общественной</w:t>
      </w:r>
      <w:r w:rsidRPr="005F0C46">
        <w:rPr>
          <w:spacing w:val="-5"/>
          <w:sz w:val="24"/>
        </w:rPr>
        <w:t xml:space="preserve"> </w:t>
      </w:r>
      <w:r w:rsidRPr="005F0C46">
        <w:rPr>
          <w:sz w:val="24"/>
        </w:rPr>
        <w:t>жизни,</w:t>
      </w:r>
      <w:r w:rsidRPr="005F0C46">
        <w:rPr>
          <w:spacing w:val="-3"/>
          <w:sz w:val="24"/>
        </w:rPr>
        <w:t xml:space="preserve"> </w:t>
      </w:r>
      <w:r w:rsidRPr="005F0C46">
        <w:rPr>
          <w:sz w:val="24"/>
        </w:rPr>
        <w:t>в</w:t>
      </w:r>
      <w:r w:rsidRPr="005F0C46">
        <w:rPr>
          <w:spacing w:val="-4"/>
          <w:sz w:val="24"/>
        </w:rPr>
        <w:t xml:space="preserve"> </w:t>
      </w:r>
      <w:r w:rsidRPr="005F0C46">
        <w:rPr>
          <w:sz w:val="24"/>
        </w:rPr>
        <w:t>быту;</w:t>
      </w:r>
    </w:p>
    <w:p w:rsidR="00CA639C" w:rsidRPr="005F0C46" w:rsidRDefault="00E2638E" w:rsidP="00CA374E">
      <w:pPr>
        <w:pStyle w:val="a5"/>
        <w:numPr>
          <w:ilvl w:val="0"/>
          <w:numId w:val="43"/>
        </w:numPr>
        <w:tabs>
          <w:tab w:val="left" w:pos="898"/>
        </w:tabs>
        <w:spacing w:line="242" w:lineRule="auto"/>
        <w:ind w:right="715" w:firstLine="0"/>
        <w:rPr>
          <w:sz w:val="24"/>
        </w:rPr>
      </w:pPr>
      <w:r w:rsidRPr="005F0C46">
        <w:rPr>
          <w:sz w:val="24"/>
        </w:rPr>
        <w:t>умение</w:t>
      </w:r>
      <w:r w:rsidRPr="005F0C46">
        <w:rPr>
          <w:spacing w:val="25"/>
          <w:sz w:val="24"/>
        </w:rPr>
        <w:t xml:space="preserve"> </w:t>
      </w:r>
      <w:r w:rsidRPr="005F0C46">
        <w:rPr>
          <w:sz w:val="24"/>
        </w:rPr>
        <w:t>применять</w:t>
      </w:r>
      <w:r w:rsidRPr="005F0C46">
        <w:rPr>
          <w:spacing w:val="22"/>
          <w:sz w:val="24"/>
        </w:rPr>
        <w:t xml:space="preserve"> </w:t>
      </w:r>
      <w:r w:rsidRPr="005F0C46">
        <w:rPr>
          <w:sz w:val="24"/>
        </w:rPr>
        <w:t>знания,</w:t>
      </w:r>
      <w:r w:rsidRPr="005F0C46">
        <w:rPr>
          <w:spacing w:val="23"/>
          <w:sz w:val="24"/>
        </w:rPr>
        <w:t xml:space="preserve"> </w:t>
      </w:r>
      <w:r w:rsidRPr="005F0C46">
        <w:rPr>
          <w:sz w:val="24"/>
        </w:rPr>
        <w:t>умения</w:t>
      </w:r>
      <w:r w:rsidRPr="005F0C46">
        <w:rPr>
          <w:spacing w:val="25"/>
          <w:sz w:val="24"/>
        </w:rPr>
        <w:t xml:space="preserve"> </w:t>
      </w:r>
      <w:r w:rsidRPr="005F0C46">
        <w:rPr>
          <w:sz w:val="24"/>
        </w:rPr>
        <w:t>и</w:t>
      </w:r>
      <w:r w:rsidRPr="005F0C46">
        <w:rPr>
          <w:spacing w:val="23"/>
          <w:sz w:val="24"/>
        </w:rPr>
        <w:t xml:space="preserve"> </w:t>
      </w:r>
      <w:r w:rsidRPr="005F0C46">
        <w:rPr>
          <w:sz w:val="24"/>
        </w:rPr>
        <w:t>навыки</w:t>
      </w:r>
      <w:r w:rsidRPr="005F0C46">
        <w:rPr>
          <w:spacing w:val="17"/>
          <w:sz w:val="24"/>
        </w:rPr>
        <w:t xml:space="preserve"> </w:t>
      </w:r>
      <w:r w:rsidRPr="005F0C46">
        <w:rPr>
          <w:sz w:val="24"/>
        </w:rPr>
        <w:t>для</w:t>
      </w:r>
      <w:r w:rsidRPr="005F0C46">
        <w:rPr>
          <w:spacing w:val="26"/>
          <w:sz w:val="24"/>
        </w:rPr>
        <w:t xml:space="preserve"> </w:t>
      </w:r>
      <w:r w:rsidRPr="005F0C46">
        <w:rPr>
          <w:sz w:val="24"/>
        </w:rPr>
        <w:t>решения</w:t>
      </w:r>
      <w:r w:rsidRPr="005F0C46">
        <w:rPr>
          <w:spacing w:val="21"/>
          <w:sz w:val="24"/>
        </w:rPr>
        <w:t xml:space="preserve"> </w:t>
      </w:r>
      <w:r w:rsidRPr="005F0C46">
        <w:rPr>
          <w:sz w:val="24"/>
        </w:rPr>
        <w:t>проектных</w:t>
      </w:r>
      <w:r w:rsidRPr="005F0C46">
        <w:rPr>
          <w:spacing w:val="22"/>
          <w:sz w:val="24"/>
        </w:rPr>
        <w:t xml:space="preserve"> </w:t>
      </w:r>
      <w:r w:rsidRPr="005F0C46">
        <w:rPr>
          <w:sz w:val="24"/>
        </w:rPr>
        <w:t>и</w:t>
      </w:r>
      <w:r w:rsidRPr="005F0C46">
        <w:rPr>
          <w:spacing w:val="22"/>
          <w:sz w:val="24"/>
        </w:rPr>
        <w:t xml:space="preserve"> </w:t>
      </w:r>
      <w:r w:rsidRPr="005F0C46">
        <w:rPr>
          <w:sz w:val="24"/>
        </w:rPr>
        <w:t>учебно-исследовательских</w:t>
      </w:r>
      <w:r w:rsidRPr="005F0C46">
        <w:rPr>
          <w:spacing w:val="-57"/>
          <w:sz w:val="24"/>
        </w:rPr>
        <w:t xml:space="preserve"> </w:t>
      </w:r>
      <w:r w:rsidRPr="005F0C46">
        <w:rPr>
          <w:sz w:val="24"/>
        </w:rPr>
        <w:t>задач;</w:t>
      </w:r>
    </w:p>
    <w:p w:rsidR="00CA639C" w:rsidRPr="005F0C46" w:rsidRDefault="00E2638E" w:rsidP="00CA374E">
      <w:pPr>
        <w:pStyle w:val="a5"/>
        <w:numPr>
          <w:ilvl w:val="0"/>
          <w:numId w:val="43"/>
        </w:numPr>
        <w:tabs>
          <w:tab w:val="left" w:pos="865"/>
        </w:tabs>
        <w:spacing w:line="271" w:lineRule="exact"/>
        <w:ind w:left="864" w:hanging="145"/>
        <w:rPr>
          <w:sz w:val="24"/>
        </w:rPr>
      </w:pPr>
      <w:r w:rsidRPr="005F0C46">
        <w:rPr>
          <w:sz w:val="24"/>
        </w:rPr>
        <w:t>самоопределение</w:t>
      </w:r>
      <w:r w:rsidRPr="005F0C46">
        <w:rPr>
          <w:spacing w:val="-2"/>
          <w:sz w:val="24"/>
        </w:rPr>
        <w:t xml:space="preserve"> </w:t>
      </w:r>
      <w:r w:rsidRPr="005F0C46">
        <w:rPr>
          <w:sz w:val="24"/>
        </w:rPr>
        <w:t>в</w:t>
      </w:r>
      <w:r w:rsidRPr="005F0C46">
        <w:rPr>
          <w:spacing w:val="-8"/>
          <w:sz w:val="24"/>
        </w:rPr>
        <w:t xml:space="preserve"> </w:t>
      </w:r>
      <w:r w:rsidRPr="005F0C46">
        <w:rPr>
          <w:sz w:val="24"/>
        </w:rPr>
        <w:t>области</w:t>
      </w:r>
      <w:r w:rsidRPr="005F0C46">
        <w:rPr>
          <w:spacing w:val="1"/>
          <w:sz w:val="24"/>
        </w:rPr>
        <w:t xml:space="preserve"> </w:t>
      </w:r>
      <w:r w:rsidRPr="005F0C46">
        <w:rPr>
          <w:sz w:val="24"/>
        </w:rPr>
        <w:t>своих</w:t>
      </w:r>
      <w:r w:rsidRPr="005F0C46">
        <w:rPr>
          <w:spacing w:val="-5"/>
          <w:sz w:val="24"/>
        </w:rPr>
        <w:t xml:space="preserve"> </w:t>
      </w:r>
      <w:r w:rsidRPr="005F0C46">
        <w:rPr>
          <w:sz w:val="24"/>
        </w:rPr>
        <w:t>познавательных</w:t>
      </w:r>
      <w:r w:rsidRPr="005F0C46">
        <w:rPr>
          <w:spacing w:val="-5"/>
          <w:sz w:val="24"/>
        </w:rPr>
        <w:t xml:space="preserve"> </w:t>
      </w:r>
      <w:r w:rsidRPr="005F0C46">
        <w:rPr>
          <w:sz w:val="24"/>
        </w:rPr>
        <w:t>интересов;</w:t>
      </w:r>
    </w:p>
    <w:p w:rsidR="00CA639C" w:rsidRPr="005F0C46" w:rsidRDefault="00E2638E" w:rsidP="00CA374E">
      <w:pPr>
        <w:pStyle w:val="a5"/>
        <w:numPr>
          <w:ilvl w:val="0"/>
          <w:numId w:val="43"/>
        </w:numPr>
        <w:tabs>
          <w:tab w:val="left" w:pos="874"/>
        </w:tabs>
        <w:spacing w:before="4" w:line="237" w:lineRule="auto"/>
        <w:ind w:right="723" w:firstLine="0"/>
        <w:jc w:val="both"/>
        <w:rPr>
          <w:sz w:val="24"/>
        </w:rPr>
      </w:pPr>
      <w:r w:rsidRPr="005F0C46">
        <w:rPr>
          <w:sz w:val="24"/>
        </w:rPr>
        <w:t>умение организовать процесс самообразования, творчески и критически работать с информацией из</w:t>
      </w:r>
      <w:r w:rsidRPr="005F0C46">
        <w:rPr>
          <w:spacing w:val="-57"/>
          <w:sz w:val="24"/>
        </w:rPr>
        <w:t xml:space="preserve"> </w:t>
      </w:r>
      <w:r w:rsidRPr="005F0C46">
        <w:rPr>
          <w:sz w:val="24"/>
        </w:rPr>
        <w:t>разных</w:t>
      </w:r>
      <w:r w:rsidRPr="005F0C46">
        <w:rPr>
          <w:spacing w:val="-4"/>
          <w:sz w:val="24"/>
        </w:rPr>
        <w:t xml:space="preserve"> </w:t>
      </w:r>
      <w:r w:rsidRPr="005F0C46">
        <w:rPr>
          <w:sz w:val="24"/>
        </w:rPr>
        <w:t>источников;</w:t>
      </w:r>
    </w:p>
    <w:p w:rsidR="00CA639C" w:rsidRPr="005F0C46" w:rsidRDefault="00E2638E" w:rsidP="00CA374E">
      <w:pPr>
        <w:pStyle w:val="a5"/>
        <w:numPr>
          <w:ilvl w:val="0"/>
          <w:numId w:val="43"/>
        </w:numPr>
        <w:tabs>
          <w:tab w:val="left" w:pos="889"/>
        </w:tabs>
        <w:spacing w:before="3"/>
        <w:ind w:right="710" w:firstLine="0"/>
        <w:jc w:val="both"/>
        <w:rPr>
          <w:sz w:val="24"/>
        </w:rPr>
      </w:pPr>
      <w:r w:rsidRPr="005F0C46">
        <w:rPr>
          <w:sz w:val="24"/>
        </w:rPr>
        <w:t>начальный опыт разработки и реализации индивидуальных и коллективных комплексных учебно-</w:t>
      </w:r>
      <w:r w:rsidRPr="005F0C46">
        <w:rPr>
          <w:spacing w:val="1"/>
          <w:sz w:val="24"/>
        </w:rPr>
        <w:t xml:space="preserve"> </w:t>
      </w:r>
      <w:r w:rsidRPr="005F0C46">
        <w:rPr>
          <w:sz w:val="24"/>
        </w:rPr>
        <w:t>исследовательских</w:t>
      </w:r>
      <w:r w:rsidRPr="005F0C46">
        <w:rPr>
          <w:spacing w:val="1"/>
          <w:sz w:val="24"/>
        </w:rPr>
        <w:t xml:space="preserve"> </w:t>
      </w:r>
      <w:r w:rsidRPr="005F0C46">
        <w:rPr>
          <w:sz w:val="24"/>
        </w:rPr>
        <w:t>проектов;</w:t>
      </w:r>
      <w:r w:rsidRPr="005F0C46">
        <w:rPr>
          <w:spacing w:val="1"/>
          <w:sz w:val="24"/>
        </w:rPr>
        <w:t xml:space="preserve"> </w:t>
      </w:r>
      <w:r w:rsidRPr="005F0C46">
        <w:rPr>
          <w:sz w:val="24"/>
        </w:rPr>
        <w:t>умение</w:t>
      </w:r>
      <w:r w:rsidRPr="005F0C46">
        <w:rPr>
          <w:spacing w:val="1"/>
          <w:sz w:val="24"/>
        </w:rPr>
        <w:t xml:space="preserve"> </w:t>
      </w:r>
      <w:r w:rsidRPr="005F0C46">
        <w:rPr>
          <w:sz w:val="24"/>
        </w:rPr>
        <w:t>работать</w:t>
      </w:r>
      <w:r w:rsidRPr="005F0C46">
        <w:rPr>
          <w:spacing w:val="1"/>
          <w:sz w:val="24"/>
        </w:rPr>
        <w:t xml:space="preserve"> </w:t>
      </w:r>
      <w:r w:rsidRPr="005F0C46">
        <w:rPr>
          <w:sz w:val="24"/>
        </w:rPr>
        <w:t>со</w:t>
      </w:r>
      <w:r w:rsidRPr="005F0C46">
        <w:rPr>
          <w:spacing w:val="1"/>
          <w:sz w:val="24"/>
        </w:rPr>
        <w:t xml:space="preserve"> </w:t>
      </w:r>
      <w:r w:rsidRPr="005F0C46">
        <w:rPr>
          <w:sz w:val="24"/>
        </w:rPr>
        <w:t>сверстниками</w:t>
      </w:r>
      <w:r w:rsidRPr="005F0C46">
        <w:rPr>
          <w:spacing w:val="1"/>
          <w:sz w:val="24"/>
        </w:rPr>
        <w:t xml:space="preserve"> </w:t>
      </w:r>
      <w:r w:rsidRPr="005F0C46">
        <w:rPr>
          <w:sz w:val="24"/>
        </w:rPr>
        <w:t>в</w:t>
      </w:r>
      <w:r w:rsidRPr="005F0C46">
        <w:rPr>
          <w:spacing w:val="1"/>
          <w:sz w:val="24"/>
        </w:rPr>
        <w:t xml:space="preserve"> </w:t>
      </w:r>
      <w:r w:rsidRPr="005F0C46">
        <w:rPr>
          <w:sz w:val="24"/>
        </w:rPr>
        <w:t>проектных</w:t>
      </w:r>
      <w:r w:rsidRPr="005F0C46">
        <w:rPr>
          <w:spacing w:val="1"/>
          <w:sz w:val="24"/>
        </w:rPr>
        <w:t xml:space="preserve"> </w:t>
      </w:r>
      <w:r w:rsidRPr="005F0C46">
        <w:rPr>
          <w:sz w:val="24"/>
        </w:rPr>
        <w:t>или</w:t>
      </w:r>
      <w:r w:rsidRPr="005F0C46">
        <w:rPr>
          <w:spacing w:val="1"/>
          <w:sz w:val="24"/>
        </w:rPr>
        <w:t xml:space="preserve"> </w:t>
      </w:r>
      <w:r w:rsidRPr="005F0C46">
        <w:rPr>
          <w:sz w:val="24"/>
        </w:rPr>
        <w:t>учебно-</w:t>
      </w:r>
      <w:r w:rsidRPr="005F0C46">
        <w:rPr>
          <w:spacing w:val="1"/>
          <w:sz w:val="24"/>
        </w:rPr>
        <w:t xml:space="preserve"> </w:t>
      </w:r>
      <w:r w:rsidRPr="005F0C46">
        <w:rPr>
          <w:sz w:val="24"/>
        </w:rPr>
        <w:t>исследовательских</w:t>
      </w:r>
      <w:r w:rsidRPr="005F0C46">
        <w:rPr>
          <w:spacing w:val="-4"/>
          <w:sz w:val="24"/>
        </w:rPr>
        <w:t xml:space="preserve"> </w:t>
      </w:r>
      <w:r w:rsidRPr="005F0C46">
        <w:rPr>
          <w:sz w:val="24"/>
        </w:rPr>
        <w:t>группах;</w:t>
      </w:r>
    </w:p>
    <w:p w:rsidR="00CA639C" w:rsidRPr="005F0C46" w:rsidRDefault="00E2638E" w:rsidP="00CA374E">
      <w:pPr>
        <w:pStyle w:val="a5"/>
        <w:numPr>
          <w:ilvl w:val="0"/>
          <w:numId w:val="43"/>
        </w:numPr>
        <w:tabs>
          <w:tab w:val="left" w:pos="865"/>
        </w:tabs>
        <w:spacing w:line="274" w:lineRule="exact"/>
        <w:ind w:left="864" w:hanging="145"/>
        <w:jc w:val="both"/>
        <w:rPr>
          <w:sz w:val="24"/>
        </w:rPr>
      </w:pPr>
      <w:r w:rsidRPr="005F0C46">
        <w:rPr>
          <w:sz w:val="24"/>
        </w:rPr>
        <w:t>понимание</w:t>
      </w:r>
      <w:r w:rsidRPr="005F0C46">
        <w:rPr>
          <w:spacing w:val="-7"/>
          <w:sz w:val="24"/>
        </w:rPr>
        <w:t xml:space="preserve"> </w:t>
      </w:r>
      <w:r w:rsidRPr="005F0C46">
        <w:rPr>
          <w:sz w:val="24"/>
        </w:rPr>
        <w:t>важности</w:t>
      </w:r>
      <w:r w:rsidRPr="005F0C46">
        <w:rPr>
          <w:spacing w:val="-3"/>
          <w:sz w:val="24"/>
        </w:rPr>
        <w:t xml:space="preserve"> </w:t>
      </w:r>
      <w:r w:rsidRPr="005F0C46">
        <w:rPr>
          <w:sz w:val="24"/>
        </w:rPr>
        <w:t>непрерывного</w:t>
      </w:r>
      <w:r w:rsidRPr="005F0C46">
        <w:rPr>
          <w:spacing w:val="-6"/>
          <w:sz w:val="24"/>
        </w:rPr>
        <w:t xml:space="preserve"> </w:t>
      </w:r>
      <w:r w:rsidRPr="005F0C46">
        <w:rPr>
          <w:sz w:val="24"/>
        </w:rPr>
        <w:t>образования</w:t>
      </w:r>
      <w:r w:rsidRPr="005F0C46">
        <w:rPr>
          <w:spacing w:val="-1"/>
          <w:sz w:val="24"/>
        </w:rPr>
        <w:t xml:space="preserve"> </w:t>
      </w:r>
      <w:r w:rsidRPr="005F0C46">
        <w:rPr>
          <w:sz w:val="24"/>
        </w:rPr>
        <w:t>и</w:t>
      </w:r>
      <w:r w:rsidRPr="005F0C46">
        <w:rPr>
          <w:spacing w:val="-4"/>
          <w:sz w:val="24"/>
        </w:rPr>
        <w:t xml:space="preserve"> </w:t>
      </w:r>
      <w:r w:rsidRPr="005F0C46">
        <w:rPr>
          <w:sz w:val="24"/>
        </w:rPr>
        <w:t>самообразования</w:t>
      </w:r>
      <w:r w:rsidRPr="005F0C46">
        <w:rPr>
          <w:spacing w:val="-5"/>
          <w:sz w:val="24"/>
        </w:rPr>
        <w:t xml:space="preserve"> </w:t>
      </w:r>
      <w:r w:rsidRPr="005F0C46">
        <w:rPr>
          <w:sz w:val="24"/>
        </w:rPr>
        <w:t>в течение</w:t>
      </w:r>
      <w:r w:rsidRPr="005F0C46">
        <w:rPr>
          <w:spacing w:val="-7"/>
          <w:sz w:val="24"/>
        </w:rPr>
        <w:t xml:space="preserve"> </w:t>
      </w:r>
      <w:r w:rsidRPr="005F0C46">
        <w:rPr>
          <w:sz w:val="24"/>
        </w:rPr>
        <w:t>всей</w:t>
      </w:r>
      <w:r w:rsidRPr="005F0C46">
        <w:rPr>
          <w:spacing w:val="-4"/>
          <w:sz w:val="24"/>
        </w:rPr>
        <w:t xml:space="preserve"> </w:t>
      </w:r>
      <w:r w:rsidRPr="005F0C46">
        <w:rPr>
          <w:sz w:val="24"/>
        </w:rPr>
        <w:t>жизни;</w:t>
      </w:r>
    </w:p>
    <w:p w:rsidR="00CA639C" w:rsidRPr="005F0C46" w:rsidRDefault="00E2638E" w:rsidP="00CA374E">
      <w:pPr>
        <w:pStyle w:val="a5"/>
        <w:numPr>
          <w:ilvl w:val="0"/>
          <w:numId w:val="43"/>
        </w:numPr>
        <w:tabs>
          <w:tab w:val="left" w:pos="937"/>
        </w:tabs>
        <w:spacing w:before="5" w:line="237" w:lineRule="auto"/>
        <w:ind w:right="713" w:firstLine="0"/>
        <w:jc w:val="both"/>
        <w:rPr>
          <w:sz w:val="24"/>
        </w:rPr>
      </w:pPr>
      <w:r w:rsidRPr="005F0C46">
        <w:rPr>
          <w:sz w:val="24"/>
        </w:rPr>
        <w:t>осознание</w:t>
      </w:r>
      <w:r w:rsidRPr="005F0C46">
        <w:rPr>
          <w:spacing w:val="1"/>
          <w:sz w:val="24"/>
        </w:rPr>
        <w:t xml:space="preserve"> </w:t>
      </w:r>
      <w:r w:rsidRPr="005F0C46">
        <w:rPr>
          <w:sz w:val="24"/>
        </w:rPr>
        <w:t>нравственной</w:t>
      </w:r>
      <w:r w:rsidRPr="005F0C46">
        <w:rPr>
          <w:spacing w:val="1"/>
          <w:sz w:val="24"/>
        </w:rPr>
        <w:t xml:space="preserve"> </w:t>
      </w:r>
      <w:r w:rsidRPr="005F0C46">
        <w:rPr>
          <w:sz w:val="24"/>
        </w:rPr>
        <w:t>природы</w:t>
      </w:r>
      <w:r w:rsidRPr="005F0C46">
        <w:rPr>
          <w:spacing w:val="1"/>
          <w:sz w:val="24"/>
        </w:rPr>
        <w:t xml:space="preserve"> </w:t>
      </w:r>
      <w:r w:rsidRPr="005F0C46">
        <w:rPr>
          <w:sz w:val="24"/>
        </w:rPr>
        <w:t>труда,</w:t>
      </w:r>
      <w:r w:rsidRPr="005F0C46">
        <w:rPr>
          <w:spacing w:val="1"/>
          <w:sz w:val="24"/>
        </w:rPr>
        <w:t xml:space="preserve"> </w:t>
      </w:r>
      <w:r w:rsidRPr="005F0C46">
        <w:rPr>
          <w:sz w:val="24"/>
        </w:rPr>
        <w:t>его</w:t>
      </w:r>
      <w:r w:rsidRPr="005F0C46">
        <w:rPr>
          <w:spacing w:val="1"/>
          <w:sz w:val="24"/>
        </w:rPr>
        <w:t xml:space="preserve"> </w:t>
      </w:r>
      <w:r w:rsidRPr="005F0C46">
        <w:rPr>
          <w:sz w:val="24"/>
        </w:rPr>
        <w:t>роли</w:t>
      </w:r>
      <w:r w:rsidRPr="005F0C46">
        <w:rPr>
          <w:spacing w:val="1"/>
          <w:sz w:val="24"/>
        </w:rPr>
        <w:t xml:space="preserve"> </w:t>
      </w:r>
      <w:r w:rsidRPr="005F0C46">
        <w:rPr>
          <w:sz w:val="24"/>
        </w:rPr>
        <w:t>в</w:t>
      </w:r>
      <w:r w:rsidRPr="005F0C46">
        <w:rPr>
          <w:spacing w:val="1"/>
          <w:sz w:val="24"/>
        </w:rPr>
        <w:t xml:space="preserve"> </w:t>
      </w:r>
      <w:r w:rsidRPr="005F0C46">
        <w:rPr>
          <w:sz w:val="24"/>
        </w:rPr>
        <w:t>жизни</w:t>
      </w:r>
      <w:r w:rsidRPr="005F0C46">
        <w:rPr>
          <w:spacing w:val="1"/>
          <w:sz w:val="24"/>
        </w:rPr>
        <w:t xml:space="preserve"> </w:t>
      </w:r>
      <w:r w:rsidRPr="005F0C46">
        <w:rPr>
          <w:sz w:val="24"/>
        </w:rPr>
        <w:t>человека</w:t>
      </w:r>
      <w:r w:rsidRPr="005F0C46">
        <w:rPr>
          <w:spacing w:val="1"/>
          <w:sz w:val="24"/>
        </w:rPr>
        <w:t xml:space="preserve"> </w:t>
      </w:r>
      <w:r w:rsidRPr="005F0C46">
        <w:rPr>
          <w:sz w:val="24"/>
        </w:rPr>
        <w:t>и</w:t>
      </w:r>
      <w:r w:rsidRPr="005F0C46">
        <w:rPr>
          <w:spacing w:val="1"/>
          <w:sz w:val="24"/>
        </w:rPr>
        <w:t xml:space="preserve"> </w:t>
      </w:r>
      <w:r w:rsidRPr="005F0C46">
        <w:rPr>
          <w:sz w:val="24"/>
        </w:rPr>
        <w:t>общества,</w:t>
      </w:r>
      <w:r w:rsidRPr="005F0C46">
        <w:rPr>
          <w:spacing w:val="1"/>
          <w:sz w:val="24"/>
        </w:rPr>
        <w:t xml:space="preserve"> </w:t>
      </w:r>
      <w:r w:rsidRPr="005F0C46">
        <w:rPr>
          <w:sz w:val="24"/>
        </w:rPr>
        <w:t>в</w:t>
      </w:r>
      <w:r w:rsidRPr="005F0C46">
        <w:rPr>
          <w:spacing w:val="1"/>
          <w:sz w:val="24"/>
        </w:rPr>
        <w:t xml:space="preserve"> </w:t>
      </w:r>
      <w:r w:rsidRPr="005F0C46">
        <w:rPr>
          <w:sz w:val="24"/>
        </w:rPr>
        <w:t>создании</w:t>
      </w:r>
      <w:r w:rsidRPr="005F0C46">
        <w:rPr>
          <w:spacing w:val="1"/>
          <w:sz w:val="24"/>
        </w:rPr>
        <w:t xml:space="preserve"> </w:t>
      </w:r>
      <w:r w:rsidRPr="005F0C46">
        <w:rPr>
          <w:sz w:val="24"/>
        </w:rPr>
        <w:t>материальных,</w:t>
      </w:r>
      <w:r w:rsidRPr="005F0C46">
        <w:rPr>
          <w:spacing w:val="3"/>
          <w:sz w:val="24"/>
        </w:rPr>
        <w:t xml:space="preserve"> </w:t>
      </w:r>
      <w:r w:rsidRPr="005F0C46">
        <w:rPr>
          <w:sz w:val="24"/>
        </w:rPr>
        <w:t>социальных</w:t>
      </w:r>
      <w:r w:rsidRPr="005F0C46">
        <w:rPr>
          <w:spacing w:val="-3"/>
          <w:sz w:val="24"/>
        </w:rPr>
        <w:t xml:space="preserve"> </w:t>
      </w:r>
      <w:r w:rsidRPr="005F0C46">
        <w:rPr>
          <w:sz w:val="24"/>
        </w:rPr>
        <w:t>и</w:t>
      </w:r>
      <w:r w:rsidRPr="005F0C46">
        <w:rPr>
          <w:spacing w:val="3"/>
          <w:sz w:val="24"/>
        </w:rPr>
        <w:t xml:space="preserve"> </w:t>
      </w:r>
      <w:r w:rsidRPr="005F0C46">
        <w:rPr>
          <w:sz w:val="24"/>
        </w:rPr>
        <w:t>культурных</w:t>
      </w:r>
      <w:r w:rsidRPr="005F0C46">
        <w:rPr>
          <w:spacing w:val="-3"/>
          <w:sz w:val="24"/>
        </w:rPr>
        <w:t xml:space="preserve"> </w:t>
      </w:r>
      <w:r w:rsidRPr="005F0C46">
        <w:rPr>
          <w:sz w:val="24"/>
        </w:rPr>
        <w:t>благ;</w:t>
      </w:r>
    </w:p>
    <w:p w:rsidR="00CA639C" w:rsidRPr="005F0C46" w:rsidRDefault="00E2638E" w:rsidP="00CA374E">
      <w:pPr>
        <w:pStyle w:val="a5"/>
        <w:numPr>
          <w:ilvl w:val="0"/>
          <w:numId w:val="43"/>
        </w:numPr>
        <w:tabs>
          <w:tab w:val="left" w:pos="865"/>
        </w:tabs>
        <w:spacing w:before="3" w:line="275" w:lineRule="exact"/>
        <w:ind w:left="864" w:hanging="145"/>
        <w:jc w:val="both"/>
        <w:rPr>
          <w:sz w:val="24"/>
        </w:rPr>
      </w:pPr>
      <w:r w:rsidRPr="005F0C46">
        <w:rPr>
          <w:sz w:val="24"/>
        </w:rPr>
        <w:t>знание</w:t>
      </w:r>
      <w:r w:rsidRPr="005F0C46">
        <w:rPr>
          <w:spacing w:val="-2"/>
          <w:sz w:val="24"/>
        </w:rPr>
        <w:t xml:space="preserve"> </w:t>
      </w:r>
      <w:r w:rsidRPr="005F0C46">
        <w:rPr>
          <w:sz w:val="24"/>
        </w:rPr>
        <w:t>и</w:t>
      </w:r>
      <w:r w:rsidRPr="005F0C46">
        <w:rPr>
          <w:spacing w:val="-5"/>
          <w:sz w:val="24"/>
        </w:rPr>
        <w:t xml:space="preserve"> </w:t>
      </w:r>
      <w:r w:rsidRPr="005F0C46">
        <w:rPr>
          <w:sz w:val="24"/>
        </w:rPr>
        <w:t>уважение</w:t>
      </w:r>
      <w:r w:rsidRPr="005F0C46">
        <w:rPr>
          <w:spacing w:val="-2"/>
          <w:sz w:val="24"/>
        </w:rPr>
        <w:t xml:space="preserve"> </w:t>
      </w:r>
      <w:r w:rsidRPr="005F0C46">
        <w:rPr>
          <w:sz w:val="24"/>
        </w:rPr>
        <w:t>трудовых</w:t>
      </w:r>
      <w:r w:rsidRPr="005F0C46">
        <w:rPr>
          <w:spacing w:val="-6"/>
          <w:sz w:val="24"/>
        </w:rPr>
        <w:t xml:space="preserve"> </w:t>
      </w:r>
      <w:r w:rsidRPr="005F0C46">
        <w:rPr>
          <w:sz w:val="24"/>
        </w:rPr>
        <w:t>традиций своей</w:t>
      </w:r>
      <w:r w:rsidRPr="005F0C46">
        <w:rPr>
          <w:spacing w:val="-10"/>
          <w:sz w:val="24"/>
        </w:rPr>
        <w:t xml:space="preserve"> </w:t>
      </w:r>
      <w:r w:rsidRPr="005F0C46">
        <w:rPr>
          <w:sz w:val="24"/>
        </w:rPr>
        <w:t>семьи,</w:t>
      </w:r>
      <w:r w:rsidRPr="005F0C46">
        <w:rPr>
          <w:spacing w:val="-4"/>
          <w:sz w:val="24"/>
        </w:rPr>
        <w:t xml:space="preserve"> </w:t>
      </w:r>
      <w:r w:rsidRPr="005F0C46">
        <w:rPr>
          <w:sz w:val="24"/>
        </w:rPr>
        <w:t>трудовых</w:t>
      </w:r>
      <w:r w:rsidRPr="005F0C46">
        <w:rPr>
          <w:spacing w:val="-6"/>
          <w:sz w:val="24"/>
        </w:rPr>
        <w:t xml:space="preserve"> </w:t>
      </w:r>
      <w:r w:rsidRPr="005F0C46">
        <w:rPr>
          <w:sz w:val="24"/>
        </w:rPr>
        <w:t>подвигов старших</w:t>
      </w:r>
      <w:r w:rsidRPr="005F0C46">
        <w:rPr>
          <w:spacing w:val="-6"/>
          <w:sz w:val="24"/>
        </w:rPr>
        <w:t xml:space="preserve"> </w:t>
      </w:r>
      <w:r w:rsidRPr="005F0C46">
        <w:rPr>
          <w:sz w:val="24"/>
        </w:rPr>
        <w:t>поколений;</w:t>
      </w:r>
    </w:p>
    <w:p w:rsidR="00CA639C" w:rsidRPr="005F0C46" w:rsidRDefault="00E2638E" w:rsidP="00CA374E">
      <w:pPr>
        <w:pStyle w:val="a5"/>
        <w:numPr>
          <w:ilvl w:val="0"/>
          <w:numId w:val="43"/>
        </w:numPr>
        <w:tabs>
          <w:tab w:val="left" w:pos="937"/>
        </w:tabs>
        <w:ind w:right="723" w:firstLine="0"/>
        <w:jc w:val="both"/>
        <w:rPr>
          <w:sz w:val="24"/>
        </w:rPr>
      </w:pPr>
      <w:r w:rsidRPr="005F0C46">
        <w:rPr>
          <w:sz w:val="24"/>
        </w:rPr>
        <w:t>умение</w:t>
      </w:r>
      <w:r w:rsidRPr="005F0C46">
        <w:rPr>
          <w:spacing w:val="1"/>
          <w:sz w:val="24"/>
        </w:rPr>
        <w:t xml:space="preserve"> </w:t>
      </w:r>
      <w:r w:rsidRPr="005F0C46">
        <w:rPr>
          <w:sz w:val="24"/>
        </w:rPr>
        <w:t>планировать</w:t>
      </w:r>
      <w:r w:rsidRPr="005F0C46">
        <w:rPr>
          <w:spacing w:val="1"/>
          <w:sz w:val="24"/>
        </w:rPr>
        <w:t xml:space="preserve"> </w:t>
      </w:r>
      <w:r w:rsidRPr="005F0C46">
        <w:rPr>
          <w:sz w:val="24"/>
        </w:rPr>
        <w:t>трудовую</w:t>
      </w:r>
      <w:r w:rsidRPr="005F0C46">
        <w:rPr>
          <w:spacing w:val="1"/>
          <w:sz w:val="24"/>
        </w:rPr>
        <w:t xml:space="preserve"> </w:t>
      </w:r>
      <w:r w:rsidRPr="005F0C46">
        <w:rPr>
          <w:sz w:val="24"/>
        </w:rPr>
        <w:t>деятельность,</w:t>
      </w:r>
      <w:r w:rsidRPr="005F0C46">
        <w:rPr>
          <w:spacing w:val="1"/>
          <w:sz w:val="24"/>
        </w:rPr>
        <w:t xml:space="preserve"> </w:t>
      </w:r>
      <w:r w:rsidRPr="005F0C46">
        <w:rPr>
          <w:sz w:val="24"/>
        </w:rPr>
        <w:t>рационально</w:t>
      </w:r>
      <w:r w:rsidRPr="005F0C46">
        <w:rPr>
          <w:spacing w:val="1"/>
          <w:sz w:val="24"/>
        </w:rPr>
        <w:t xml:space="preserve"> </w:t>
      </w:r>
      <w:r w:rsidRPr="005F0C46">
        <w:rPr>
          <w:sz w:val="24"/>
        </w:rPr>
        <w:t>использовать</w:t>
      </w:r>
      <w:r w:rsidRPr="005F0C46">
        <w:rPr>
          <w:spacing w:val="1"/>
          <w:sz w:val="24"/>
        </w:rPr>
        <w:t xml:space="preserve"> </w:t>
      </w:r>
      <w:r w:rsidRPr="005F0C46">
        <w:rPr>
          <w:sz w:val="24"/>
        </w:rPr>
        <w:t>время,</w:t>
      </w:r>
      <w:r w:rsidRPr="005F0C46">
        <w:rPr>
          <w:spacing w:val="1"/>
          <w:sz w:val="24"/>
        </w:rPr>
        <w:t xml:space="preserve"> </w:t>
      </w:r>
      <w:r w:rsidRPr="005F0C46">
        <w:rPr>
          <w:sz w:val="24"/>
        </w:rPr>
        <w:t>информацию</w:t>
      </w:r>
      <w:r w:rsidRPr="005F0C46">
        <w:rPr>
          <w:spacing w:val="1"/>
          <w:sz w:val="24"/>
        </w:rPr>
        <w:t xml:space="preserve"> </w:t>
      </w:r>
      <w:r w:rsidRPr="005F0C46">
        <w:rPr>
          <w:sz w:val="24"/>
        </w:rPr>
        <w:t>и</w:t>
      </w:r>
      <w:r w:rsidRPr="005F0C46">
        <w:rPr>
          <w:spacing w:val="-57"/>
          <w:sz w:val="24"/>
        </w:rPr>
        <w:t xml:space="preserve"> </w:t>
      </w:r>
      <w:r w:rsidRPr="005F0C46">
        <w:rPr>
          <w:sz w:val="24"/>
        </w:rPr>
        <w:t>материальные ресурсы, соблюдать порядок на рабочем месте, осуществлять коллективную работу, в</w:t>
      </w:r>
      <w:r w:rsidRPr="005F0C46">
        <w:rPr>
          <w:spacing w:val="1"/>
          <w:sz w:val="24"/>
        </w:rPr>
        <w:t xml:space="preserve"> </w:t>
      </w:r>
      <w:r w:rsidRPr="005F0C46">
        <w:rPr>
          <w:sz w:val="24"/>
        </w:rPr>
        <w:t>том</w:t>
      </w:r>
      <w:r w:rsidRPr="005F0C46">
        <w:rPr>
          <w:spacing w:val="3"/>
          <w:sz w:val="24"/>
        </w:rPr>
        <w:t xml:space="preserve"> </w:t>
      </w:r>
      <w:r w:rsidRPr="005F0C46">
        <w:rPr>
          <w:sz w:val="24"/>
        </w:rPr>
        <w:t>числе</w:t>
      </w:r>
      <w:r w:rsidRPr="005F0C46">
        <w:rPr>
          <w:spacing w:val="-4"/>
          <w:sz w:val="24"/>
        </w:rPr>
        <w:t xml:space="preserve"> </w:t>
      </w:r>
      <w:r w:rsidRPr="005F0C46">
        <w:rPr>
          <w:sz w:val="24"/>
        </w:rPr>
        <w:t>при</w:t>
      </w:r>
      <w:r w:rsidRPr="005F0C46">
        <w:rPr>
          <w:spacing w:val="2"/>
          <w:sz w:val="24"/>
        </w:rPr>
        <w:t xml:space="preserve"> </w:t>
      </w:r>
      <w:r w:rsidRPr="005F0C46">
        <w:rPr>
          <w:sz w:val="24"/>
        </w:rPr>
        <w:t>разработке</w:t>
      </w:r>
      <w:r w:rsidRPr="005F0C46">
        <w:rPr>
          <w:spacing w:val="1"/>
          <w:sz w:val="24"/>
        </w:rPr>
        <w:t xml:space="preserve"> </w:t>
      </w:r>
      <w:r w:rsidRPr="005F0C46">
        <w:rPr>
          <w:sz w:val="24"/>
        </w:rPr>
        <w:t>и</w:t>
      </w:r>
      <w:r w:rsidRPr="005F0C46">
        <w:rPr>
          <w:spacing w:val="-3"/>
          <w:sz w:val="24"/>
        </w:rPr>
        <w:t xml:space="preserve"> </w:t>
      </w:r>
      <w:r w:rsidRPr="005F0C46">
        <w:rPr>
          <w:sz w:val="24"/>
        </w:rPr>
        <w:t>реализации</w:t>
      </w:r>
      <w:r w:rsidRPr="005F0C46">
        <w:rPr>
          <w:spacing w:val="-2"/>
          <w:sz w:val="24"/>
        </w:rPr>
        <w:t xml:space="preserve"> </w:t>
      </w:r>
      <w:r w:rsidRPr="005F0C46">
        <w:rPr>
          <w:sz w:val="24"/>
        </w:rPr>
        <w:t>учебных</w:t>
      </w:r>
      <w:r w:rsidRPr="005F0C46">
        <w:rPr>
          <w:spacing w:val="-4"/>
          <w:sz w:val="24"/>
        </w:rPr>
        <w:t xml:space="preserve"> </w:t>
      </w:r>
      <w:r w:rsidRPr="005F0C46">
        <w:rPr>
          <w:sz w:val="24"/>
        </w:rPr>
        <w:t>и</w:t>
      </w:r>
      <w:r w:rsidRPr="005F0C46">
        <w:rPr>
          <w:spacing w:val="7"/>
          <w:sz w:val="24"/>
        </w:rPr>
        <w:t xml:space="preserve"> </w:t>
      </w:r>
      <w:r w:rsidRPr="005F0C46">
        <w:rPr>
          <w:sz w:val="24"/>
        </w:rPr>
        <w:t>учебно-трудовых</w:t>
      </w:r>
      <w:r w:rsidRPr="005F0C46">
        <w:rPr>
          <w:spacing w:val="-4"/>
          <w:sz w:val="24"/>
        </w:rPr>
        <w:t xml:space="preserve"> </w:t>
      </w:r>
      <w:r w:rsidRPr="005F0C46">
        <w:rPr>
          <w:sz w:val="24"/>
        </w:rPr>
        <w:t>проектов;</w:t>
      </w:r>
    </w:p>
    <w:p w:rsidR="00CA639C" w:rsidRPr="005F0C46" w:rsidRDefault="00E2638E" w:rsidP="00CA374E">
      <w:pPr>
        <w:pStyle w:val="a5"/>
        <w:numPr>
          <w:ilvl w:val="0"/>
          <w:numId w:val="43"/>
        </w:numPr>
        <w:tabs>
          <w:tab w:val="left" w:pos="865"/>
        </w:tabs>
        <w:spacing w:before="2" w:line="275" w:lineRule="exact"/>
        <w:ind w:left="864" w:hanging="145"/>
        <w:jc w:val="both"/>
        <w:rPr>
          <w:sz w:val="24"/>
        </w:rPr>
      </w:pPr>
      <w:r w:rsidRPr="005F0C46">
        <w:rPr>
          <w:sz w:val="24"/>
        </w:rPr>
        <w:t>начальный</w:t>
      </w:r>
      <w:r w:rsidRPr="005F0C46">
        <w:rPr>
          <w:spacing w:val="-6"/>
          <w:sz w:val="24"/>
        </w:rPr>
        <w:t xml:space="preserve"> </w:t>
      </w:r>
      <w:r w:rsidRPr="005F0C46">
        <w:rPr>
          <w:sz w:val="24"/>
        </w:rPr>
        <w:t>опыт</w:t>
      </w:r>
      <w:r w:rsidRPr="005F0C46">
        <w:rPr>
          <w:spacing w:val="-5"/>
          <w:sz w:val="24"/>
        </w:rPr>
        <w:t xml:space="preserve"> </w:t>
      </w:r>
      <w:r w:rsidRPr="005F0C46">
        <w:rPr>
          <w:sz w:val="24"/>
        </w:rPr>
        <w:t>участия</w:t>
      </w:r>
      <w:r w:rsidRPr="005F0C46">
        <w:rPr>
          <w:spacing w:val="-1"/>
          <w:sz w:val="24"/>
        </w:rPr>
        <w:t xml:space="preserve"> </w:t>
      </w:r>
      <w:r w:rsidRPr="005F0C46">
        <w:rPr>
          <w:sz w:val="24"/>
        </w:rPr>
        <w:t>в</w:t>
      </w:r>
      <w:r w:rsidRPr="005F0C46">
        <w:rPr>
          <w:spacing w:val="-4"/>
          <w:sz w:val="24"/>
        </w:rPr>
        <w:t xml:space="preserve"> </w:t>
      </w:r>
      <w:r w:rsidRPr="005F0C46">
        <w:rPr>
          <w:sz w:val="24"/>
        </w:rPr>
        <w:t>общественно</w:t>
      </w:r>
      <w:r w:rsidRPr="005F0C46">
        <w:rPr>
          <w:spacing w:val="2"/>
          <w:sz w:val="24"/>
        </w:rPr>
        <w:t xml:space="preserve"> </w:t>
      </w:r>
      <w:r w:rsidRPr="005F0C46">
        <w:rPr>
          <w:sz w:val="24"/>
        </w:rPr>
        <w:t>значимых</w:t>
      </w:r>
      <w:r w:rsidRPr="005F0C46">
        <w:rPr>
          <w:spacing w:val="-6"/>
          <w:sz w:val="24"/>
        </w:rPr>
        <w:t xml:space="preserve"> </w:t>
      </w:r>
      <w:r w:rsidRPr="005F0C46">
        <w:rPr>
          <w:sz w:val="24"/>
        </w:rPr>
        <w:t>делах;</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навыки</w:t>
      </w:r>
      <w:r w:rsidRPr="005F0C46">
        <w:rPr>
          <w:spacing w:val="-1"/>
          <w:sz w:val="24"/>
        </w:rPr>
        <w:t xml:space="preserve"> </w:t>
      </w:r>
      <w:r w:rsidRPr="005F0C46">
        <w:rPr>
          <w:sz w:val="24"/>
        </w:rPr>
        <w:t>трудового</w:t>
      </w:r>
      <w:r w:rsidRPr="005F0C46">
        <w:rPr>
          <w:spacing w:val="-2"/>
          <w:sz w:val="24"/>
        </w:rPr>
        <w:t xml:space="preserve"> </w:t>
      </w:r>
      <w:r w:rsidRPr="005F0C46">
        <w:rPr>
          <w:sz w:val="24"/>
        </w:rPr>
        <w:t>творческого</w:t>
      </w:r>
      <w:r w:rsidRPr="005F0C46">
        <w:rPr>
          <w:spacing w:val="2"/>
          <w:sz w:val="24"/>
        </w:rPr>
        <w:t xml:space="preserve"> </w:t>
      </w:r>
      <w:r w:rsidRPr="005F0C46">
        <w:rPr>
          <w:sz w:val="24"/>
        </w:rPr>
        <w:t>сотрудничества</w:t>
      </w:r>
      <w:r w:rsidRPr="005F0C46">
        <w:rPr>
          <w:spacing w:val="-2"/>
          <w:sz w:val="24"/>
        </w:rPr>
        <w:t xml:space="preserve"> </w:t>
      </w:r>
      <w:r w:rsidRPr="005F0C46">
        <w:rPr>
          <w:sz w:val="24"/>
        </w:rPr>
        <w:t>со</w:t>
      </w:r>
      <w:r w:rsidRPr="005F0C46">
        <w:rPr>
          <w:spacing w:val="-2"/>
          <w:sz w:val="24"/>
        </w:rPr>
        <w:t xml:space="preserve"> </w:t>
      </w:r>
      <w:r w:rsidRPr="005F0C46">
        <w:rPr>
          <w:sz w:val="24"/>
        </w:rPr>
        <w:t>сверстниками,</w:t>
      </w:r>
      <w:r w:rsidRPr="005F0C46">
        <w:rPr>
          <w:spacing w:val="-5"/>
          <w:sz w:val="24"/>
        </w:rPr>
        <w:t xml:space="preserve"> </w:t>
      </w:r>
      <w:r w:rsidRPr="005F0C46">
        <w:rPr>
          <w:sz w:val="24"/>
        </w:rPr>
        <w:t>младшими</w:t>
      </w:r>
      <w:r w:rsidRPr="005F0C46">
        <w:rPr>
          <w:spacing w:val="-5"/>
          <w:sz w:val="24"/>
        </w:rPr>
        <w:t xml:space="preserve"> </w:t>
      </w:r>
      <w:r w:rsidRPr="005F0C46">
        <w:rPr>
          <w:sz w:val="24"/>
        </w:rPr>
        <w:t>детьми</w:t>
      </w:r>
      <w:r w:rsidRPr="005F0C46">
        <w:rPr>
          <w:spacing w:val="-5"/>
          <w:sz w:val="24"/>
        </w:rPr>
        <w:t xml:space="preserve"> </w:t>
      </w:r>
      <w:r w:rsidRPr="005F0C46">
        <w:rPr>
          <w:sz w:val="24"/>
        </w:rPr>
        <w:t>и</w:t>
      </w:r>
      <w:r w:rsidRPr="005F0C46">
        <w:rPr>
          <w:spacing w:val="-6"/>
          <w:sz w:val="24"/>
        </w:rPr>
        <w:t xml:space="preserve"> </w:t>
      </w:r>
      <w:r w:rsidRPr="005F0C46">
        <w:rPr>
          <w:sz w:val="24"/>
        </w:rPr>
        <w:t>взрослыми;</w:t>
      </w:r>
    </w:p>
    <w:p w:rsidR="00CA639C" w:rsidRPr="005F0C46" w:rsidRDefault="00E2638E" w:rsidP="00CA374E">
      <w:pPr>
        <w:pStyle w:val="a5"/>
        <w:numPr>
          <w:ilvl w:val="0"/>
          <w:numId w:val="43"/>
        </w:numPr>
        <w:tabs>
          <w:tab w:val="left" w:pos="884"/>
        </w:tabs>
        <w:spacing w:before="5" w:line="237" w:lineRule="auto"/>
        <w:ind w:right="714" w:firstLine="0"/>
        <w:jc w:val="both"/>
        <w:rPr>
          <w:sz w:val="24"/>
        </w:rPr>
      </w:pPr>
      <w:r w:rsidRPr="005F0C46">
        <w:rPr>
          <w:sz w:val="24"/>
        </w:rPr>
        <w:t>знания о разных профессиях и их требованиях к здоровью, морально-психологическим качествам,</w:t>
      </w:r>
      <w:r w:rsidRPr="005F0C46">
        <w:rPr>
          <w:spacing w:val="1"/>
          <w:sz w:val="24"/>
        </w:rPr>
        <w:t xml:space="preserve"> </w:t>
      </w:r>
      <w:r w:rsidRPr="005F0C46">
        <w:rPr>
          <w:sz w:val="24"/>
        </w:rPr>
        <w:t>знаниям</w:t>
      </w:r>
      <w:r w:rsidRPr="005F0C46">
        <w:rPr>
          <w:spacing w:val="-2"/>
          <w:sz w:val="24"/>
        </w:rPr>
        <w:t xml:space="preserve"> </w:t>
      </w:r>
      <w:r w:rsidRPr="005F0C46">
        <w:rPr>
          <w:sz w:val="24"/>
        </w:rPr>
        <w:t>и</w:t>
      </w:r>
      <w:r w:rsidRPr="005F0C46">
        <w:rPr>
          <w:spacing w:val="3"/>
          <w:sz w:val="24"/>
        </w:rPr>
        <w:t xml:space="preserve"> </w:t>
      </w:r>
      <w:r w:rsidRPr="005F0C46">
        <w:rPr>
          <w:sz w:val="24"/>
        </w:rPr>
        <w:t>умениям</w:t>
      </w:r>
      <w:r w:rsidRPr="005F0C46">
        <w:rPr>
          <w:spacing w:val="3"/>
          <w:sz w:val="24"/>
        </w:rPr>
        <w:t xml:space="preserve"> </w:t>
      </w:r>
      <w:r w:rsidRPr="005F0C46">
        <w:rPr>
          <w:sz w:val="24"/>
        </w:rPr>
        <w:t>человека;</w:t>
      </w:r>
    </w:p>
    <w:p w:rsidR="00CA639C" w:rsidRPr="005F0C46" w:rsidRDefault="00E2638E" w:rsidP="00CA374E">
      <w:pPr>
        <w:pStyle w:val="a5"/>
        <w:numPr>
          <w:ilvl w:val="0"/>
          <w:numId w:val="43"/>
        </w:numPr>
        <w:tabs>
          <w:tab w:val="left" w:pos="865"/>
        </w:tabs>
        <w:spacing w:before="3" w:line="275" w:lineRule="exact"/>
        <w:ind w:left="864" w:hanging="145"/>
        <w:jc w:val="both"/>
        <w:rPr>
          <w:sz w:val="24"/>
        </w:rPr>
      </w:pPr>
      <w:r w:rsidRPr="005F0C46">
        <w:rPr>
          <w:sz w:val="24"/>
        </w:rPr>
        <w:t>сформированность</w:t>
      </w:r>
      <w:r w:rsidRPr="005F0C46">
        <w:rPr>
          <w:spacing w:val="-5"/>
          <w:sz w:val="24"/>
        </w:rPr>
        <w:t xml:space="preserve"> </w:t>
      </w:r>
      <w:r w:rsidRPr="005F0C46">
        <w:rPr>
          <w:sz w:val="24"/>
        </w:rPr>
        <w:t>первоначальных</w:t>
      </w:r>
      <w:r w:rsidRPr="005F0C46">
        <w:rPr>
          <w:spacing w:val="-6"/>
          <w:sz w:val="24"/>
        </w:rPr>
        <w:t xml:space="preserve"> </w:t>
      </w:r>
      <w:r w:rsidRPr="005F0C46">
        <w:rPr>
          <w:sz w:val="24"/>
        </w:rPr>
        <w:t>профессиональных</w:t>
      </w:r>
      <w:r w:rsidRPr="005F0C46">
        <w:rPr>
          <w:spacing w:val="-6"/>
          <w:sz w:val="24"/>
        </w:rPr>
        <w:t xml:space="preserve"> </w:t>
      </w:r>
      <w:r w:rsidRPr="005F0C46">
        <w:rPr>
          <w:sz w:val="24"/>
        </w:rPr>
        <w:t>намерений</w:t>
      </w:r>
      <w:r w:rsidRPr="005F0C46">
        <w:rPr>
          <w:spacing w:val="-5"/>
          <w:sz w:val="24"/>
        </w:rPr>
        <w:t xml:space="preserve"> </w:t>
      </w:r>
      <w:r w:rsidRPr="005F0C46">
        <w:rPr>
          <w:sz w:val="24"/>
        </w:rPr>
        <w:t>и</w:t>
      </w:r>
      <w:r w:rsidRPr="005F0C46">
        <w:rPr>
          <w:spacing w:val="-5"/>
          <w:sz w:val="24"/>
        </w:rPr>
        <w:t xml:space="preserve"> </w:t>
      </w:r>
      <w:r w:rsidRPr="005F0C46">
        <w:rPr>
          <w:sz w:val="24"/>
        </w:rPr>
        <w:t>интересов;</w:t>
      </w:r>
    </w:p>
    <w:p w:rsidR="00CA639C" w:rsidRPr="005F0C46" w:rsidRDefault="00E2638E" w:rsidP="00CA374E">
      <w:pPr>
        <w:pStyle w:val="a5"/>
        <w:numPr>
          <w:ilvl w:val="0"/>
          <w:numId w:val="43"/>
        </w:numPr>
        <w:tabs>
          <w:tab w:val="left" w:pos="865"/>
        </w:tabs>
        <w:spacing w:line="275" w:lineRule="exact"/>
        <w:ind w:left="864" w:hanging="145"/>
        <w:jc w:val="both"/>
        <w:rPr>
          <w:sz w:val="24"/>
        </w:rPr>
      </w:pPr>
      <w:r w:rsidRPr="005F0C46">
        <w:rPr>
          <w:sz w:val="24"/>
        </w:rPr>
        <w:t>общие</w:t>
      </w:r>
      <w:r w:rsidRPr="005F0C46">
        <w:rPr>
          <w:spacing w:val="-6"/>
          <w:sz w:val="24"/>
        </w:rPr>
        <w:t xml:space="preserve"> </w:t>
      </w:r>
      <w:r w:rsidRPr="005F0C46">
        <w:rPr>
          <w:sz w:val="24"/>
        </w:rPr>
        <w:t>представления</w:t>
      </w:r>
      <w:r w:rsidRPr="005F0C46">
        <w:rPr>
          <w:spacing w:val="-5"/>
          <w:sz w:val="24"/>
        </w:rPr>
        <w:t xml:space="preserve"> </w:t>
      </w:r>
      <w:r w:rsidRPr="005F0C46">
        <w:rPr>
          <w:sz w:val="24"/>
        </w:rPr>
        <w:t>о</w:t>
      </w:r>
      <w:r w:rsidRPr="005F0C46">
        <w:rPr>
          <w:spacing w:val="-1"/>
          <w:sz w:val="24"/>
        </w:rPr>
        <w:t xml:space="preserve"> </w:t>
      </w:r>
      <w:r w:rsidRPr="005F0C46">
        <w:rPr>
          <w:sz w:val="24"/>
        </w:rPr>
        <w:t>трудовом</w:t>
      </w:r>
      <w:r w:rsidRPr="005F0C46">
        <w:rPr>
          <w:spacing w:val="-3"/>
          <w:sz w:val="24"/>
        </w:rPr>
        <w:t xml:space="preserve"> </w:t>
      </w:r>
      <w:r w:rsidRPr="005F0C46">
        <w:rPr>
          <w:sz w:val="24"/>
        </w:rPr>
        <w:t>законодательстве.</w:t>
      </w:r>
    </w:p>
    <w:p w:rsidR="00CA639C" w:rsidRPr="005F0C46" w:rsidRDefault="00E2638E">
      <w:pPr>
        <w:spacing w:before="5" w:line="237" w:lineRule="auto"/>
        <w:ind w:left="720" w:right="722" w:firstLine="705"/>
        <w:jc w:val="both"/>
        <w:rPr>
          <w:sz w:val="24"/>
        </w:rPr>
      </w:pPr>
      <w:r w:rsidRPr="005F0C46">
        <w:rPr>
          <w:i/>
          <w:sz w:val="24"/>
        </w:rPr>
        <w:t>Воспитание</w:t>
      </w:r>
      <w:r w:rsidRPr="005F0C46">
        <w:rPr>
          <w:i/>
          <w:spacing w:val="1"/>
          <w:sz w:val="24"/>
        </w:rPr>
        <w:t xml:space="preserve"> </w:t>
      </w:r>
      <w:r w:rsidRPr="005F0C46">
        <w:rPr>
          <w:i/>
          <w:sz w:val="24"/>
        </w:rPr>
        <w:t>ценностного</w:t>
      </w:r>
      <w:r w:rsidRPr="005F0C46">
        <w:rPr>
          <w:i/>
          <w:spacing w:val="1"/>
          <w:sz w:val="24"/>
        </w:rPr>
        <w:t xml:space="preserve"> </w:t>
      </w:r>
      <w:r w:rsidRPr="005F0C46">
        <w:rPr>
          <w:i/>
          <w:sz w:val="24"/>
        </w:rPr>
        <w:t>отношения</w:t>
      </w:r>
      <w:r w:rsidRPr="005F0C46">
        <w:rPr>
          <w:i/>
          <w:spacing w:val="1"/>
          <w:sz w:val="24"/>
        </w:rPr>
        <w:t xml:space="preserve"> </w:t>
      </w:r>
      <w:r w:rsidRPr="005F0C46">
        <w:rPr>
          <w:i/>
          <w:sz w:val="24"/>
        </w:rPr>
        <w:t>к</w:t>
      </w:r>
      <w:r w:rsidRPr="005F0C46">
        <w:rPr>
          <w:i/>
          <w:spacing w:val="1"/>
          <w:sz w:val="24"/>
        </w:rPr>
        <w:t xml:space="preserve"> </w:t>
      </w:r>
      <w:r w:rsidRPr="005F0C46">
        <w:rPr>
          <w:i/>
          <w:sz w:val="24"/>
        </w:rPr>
        <w:t>прекрасному,</w:t>
      </w:r>
      <w:r w:rsidRPr="005F0C46">
        <w:rPr>
          <w:i/>
          <w:spacing w:val="1"/>
          <w:sz w:val="24"/>
        </w:rPr>
        <w:t xml:space="preserve"> </w:t>
      </w:r>
      <w:r w:rsidRPr="005F0C46">
        <w:rPr>
          <w:i/>
          <w:sz w:val="24"/>
        </w:rPr>
        <w:t>формирование</w:t>
      </w:r>
      <w:r w:rsidRPr="005F0C46">
        <w:rPr>
          <w:i/>
          <w:spacing w:val="1"/>
          <w:sz w:val="24"/>
        </w:rPr>
        <w:t xml:space="preserve"> </w:t>
      </w:r>
      <w:r w:rsidRPr="005F0C46">
        <w:rPr>
          <w:i/>
          <w:sz w:val="24"/>
        </w:rPr>
        <w:t>основ</w:t>
      </w:r>
      <w:r w:rsidRPr="005F0C46">
        <w:rPr>
          <w:i/>
          <w:spacing w:val="1"/>
          <w:sz w:val="24"/>
        </w:rPr>
        <w:t xml:space="preserve"> </w:t>
      </w:r>
      <w:r w:rsidRPr="005F0C46">
        <w:rPr>
          <w:i/>
          <w:sz w:val="24"/>
        </w:rPr>
        <w:t>эстетической</w:t>
      </w:r>
      <w:r w:rsidRPr="005F0C46">
        <w:rPr>
          <w:i/>
          <w:spacing w:val="1"/>
          <w:sz w:val="24"/>
        </w:rPr>
        <w:t xml:space="preserve"> </w:t>
      </w:r>
      <w:r w:rsidRPr="005F0C46">
        <w:rPr>
          <w:i/>
          <w:sz w:val="24"/>
        </w:rPr>
        <w:t>культуры</w:t>
      </w:r>
      <w:r w:rsidRPr="005F0C46">
        <w:rPr>
          <w:i/>
          <w:spacing w:val="1"/>
          <w:sz w:val="24"/>
        </w:rPr>
        <w:t xml:space="preserve"> </w:t>
      </w:r>
      <w:r w:rsidRPr="005F0C46">
        <w:rPr>
          <w:i/>
          <w:sz w:val="24"/>
        </w:rPr>
        <w:t>(эстетическое</w:t>
      </w:r>
      <w:r w:rsidRPr="005F0C46">
        <w:rPr>
          <w:i/>
          <w:spacing w:val="1"/>
          <w:sz w:val="24"/>
        </w:rPr>
        <w:t xml:space="preserve"> </w:t>
      </w:r>
      <w:r w:rsidRPr="005F0C46">
        <w:rPr>
          <w:i/>
          <w:sz w:val="24"/>
        </w:rPr>
        <w:t>воспитание</w:t>
      </w:r>
      <w:r w:rsidRPr="005F0C46">
        <w:rPr>
          <w:sz w:val="24"/>
        </w:rPr>
        <w:t>):</w:t>
      </w:r>
    </w:p>
    <w:p w:rsidR="00CA639C" w:rsidRPr="005F0C46" w:rsidRDefault="00E2638E" w:rsidP="00CA374E">
      <w:pPr>
        <w:pStyle w:val="a5"/>
        <w:numPr>
          <w:ilvl w:val="0"/>
          <w:numId w:val="43"/>
        </w:numPr>
        <w:tabs>
          <w:tab w:val="left" w:pos="865"/>
        </w:tabs>
        <w:spacing w:before="4" w:line="275" w:lineRule="exact"/>
        <w:ind w:left="864" w:hanging="145"/>
        <w:rPr>
          <w:sz w:val="24"/>
        </w:rPr>
      </w:pPr>
      <w:r w:rsidRPr="005F0C46">
        <w:rPr>
          <w:sz w:val="24"/>
        </w:rPr>
        <w:t>ценностное</w:t>
      </w:r>
      <w:r w:rsidRPr="005F0C46">
        <w:rPr>
          <w:spacing w:val="-6"/>
          <w:sz w:val="24"/>
        </w:rPr>
        <w:t xml:space="preserve"> </w:t>
      </w:r>
      <w:r w:rsidRPr="005F0C46">
        <w:rPr>
          <w:sz w:val="24"/>
        </w:rPr>
        <w:t>отношение</w:t>
      </w:r>
      <w:r w:rsidRPr="005F0C46">
        <w:rPr>
          <w:spacing w:val="-6"/>
          <w:sz w:val="24"/>
        </w:rPr>
        <w:t xml:space="preserve"> </w:t>
      </w:r>
      <w:r w:rsidRPr="005F0C46">
        <w:rPr>
          <w:sz w:val="24"/>
        </w:rPr>
        <w:t>к</w:t>
      </w:r>
      <w:r w:rsidRPr="005F0C46">
        <w:rPr>
          <w:spacing w:val="-2"/>
          <w:sz w:val="24"/>
        </w:rPr>
        <w:t xml:space="preserve"> </w:t>
      </w:r>
      <w:r w:rsidRPr="005F0C46">
        <w:rPr>
          <w:sz w:val="24"/>
        </w:rPr>
        <w:t>прекрасному;</w:t>
      </w:r>
    </w:p>
    <w:p w:rsidR="00CA639C" w:rsidRPr="005F0C46" w:rsidRDefault="00E2638E" w:rsidP="00CA374E">
      <w:pPr>
        <w:pStyle w:val="a5"/>
        <w:numPr>
          <w:ilvl w:val="0"/>
          <w:numId w:val="43"/>
        </w:numPr>
        <w:tabs>
          <w:tab w:val="left" w:pos="865"/>
        </w:tabs>
        <w:spacing w:line="275" w:lineRule="exact"/>
        <w:ind w:left="864" w:hanging="145"/>
        <w:rPr>
          <w:sz w:val="24"/>
        </w:rPr>
      </w:pPr>
      <w:r w:rsidRPr="005F0C46">
        <w:rPr>
          <w:sz w:val="24"/>
        </w:rPr>
        <w:t>понимание</w:t>
      </w:r>
      <w:r w:rsidRPr="005F0C46">
        <w:rPr>
          <w:spacing w:val="-6"/>
          <w:sz w:val="24"/>
        </w:rPr>
        <w:t xml:space="preserve"> </w:t>
      </w:r>
      <w:r w:rsidRPr="005F0C46">
        <w:rPr>
          <w:sz w:val="24"/>
        </w:rPr>
        <w:t>искусства как</w:t>
      </w:r>
      <w:r w:rsidRPr="005F0C46">
        <w:rPr>
          <w:spacing w:val="-1"/>
          <w:sz w:val="24"/>
        </w:rPr>
        <w:t xml:space="preserve"> </w:t>
      </w:r>
      <w:r w:rsidRPr="005F0C46">
        <w:rPr>
          <w:sz w:val="24"/>
        </w:rPr>
        <w:t>особой</w:t>
      </w:r>
      <w:r w:rsidRPr="005F0C46">
        <w:rPr>
          <w:spacing w:val="-3"/>
          <w:sz w:val="24"/>
        </w:rPr>
        <w:t xml:space="preserve"> </w:t>
      </w:r>
      <w:r w:rsidRPr="005F0C46">
        <w:rPr>
          <w:sz w:val="24"/>
        </w:rPr>
        <w:t>формы</w:t>
      </w:r>
      <w:r w:rsidRPr="005F0C46">
        <w:rPr>
          <w:spacing w:val="-2"/>
          <w:sz w:val="24"/>
        </w:rPr>
        <w:t xml:space="preserve"> </w:t>
      </w:r>
      <w:r w:rsidRPr="005F0C46">
        <w:rPr>
          <w:sz w:val="24"/>
        </w:rPr>
        <w:t>познания и</w:t>
      </w:r>
      <w:r w:rsidRPr="005F0C46">
        <w:rPr>
          <w:spacing w:val="-3"/>
          <w:sz w:val="24"/>
        </w:rPr>
        <w:t xml:space="preserve"> </w:t>
      </w:r>
      <w:r w:rsidRPr="005F0C46">
        <w:rPr>
          <w:sz w:val="24"/>
        </w:rPr>
        <w:t>преобразования</w:t>
      </w:r>
      <w:r w:rsidRPr="005F0C46">
        <w:rPr>
          <w:spacing w:val="-4"/>
          <w:sz w:val="24"/>
        </w:rPr>
        <w:t xml:space="preserve"> </w:t>
      </w:r>
      <w:r w:rsidRPr="005F0C46">
        <w:rPr>
          <w:sz w:val="24"/>
        </w:rPr>
        <w:t>мира;</w:t>
      </w:r>
    </w:p>
    <w:p w:rsidR="00CA639C" w:rsidRPr="005F0C46" w:rsidRDefault="00E2638E" w:rsidP="00CA374E">
      <w:pPr>
        <w:pStyle w:val="a5"/>
        <w:numPr>
          <w:ilvl w:val="0"/>
          <w:numId w:val="43"/>
        </w:numPr>
        <w:tabs>
          <w:tab w:val="left" w:pos="927"/>
        </w:tabs>
        <w:spacing w:before="4" w:line="237" w:lineRule="auto"/>
        <w:ind w:right="732" w:firstLine="0"/>
        <w:rPr>
          <w:sz w:val="24"/>
        </w:rPr>
      </w:pPr>
      <w:r w:rsidRPr="005F0C46">
        <w:rPr>
          <w:sz w:val="24"/>
        </w:rPr>
        <w:t>способность</w:t>
      </w:r>
      <w:r w:rsidRPr="005F0C46">
        <w:rPr>
          <w:spacing w:val="52"/>
          <w:sz w:val="24"/>
        </w:rPr>
        <w:t xml:space="preserve"> </w:t>
      </w:r>
      <w:r w:rsidRPr="005F0C46">
        <w:rPr>
          <w:sz w:val="24"/>
        </w:rPr>
        <w:t>видеть</w:t>
      </w:r>
      <w:r w:rsidRPr="005F0C46">
        <w:rPr>
          <w:spacing w:val="57"/>
          <w:sz w:val="24"/>
        </w:rPr>
        <w:t xml:space="preserve"> </w:t>
      </w:r>
      <w:r w:rsidRPr="005F0C46">
        <w:rPr>
          <w:sz w:val="24"/>
        </w:rPr>
        <w:t>и</w:t>
      </w:r>
      <w:r w:rsidRPr="005F0C46">
        <w:rPr>
          <w:spacing w:val="56"/>
          <w:sz w:val="24"/>
        </w:rPr>
        <w:t xml:space="preserve"> </w:t>
      </w:r>
      <w:r w:rsidRPr="005F0C46">
        <w:rPr>
          <w:sz w:val="24"/>
        </w:rPr>
        <w:t>ценить</w:t>
      </w:r>
      <w:r w:rsidRPr="005F0C46">
        <w:rPr>
          <w:spacing w:val="57"/>
          <w:sz w:val="24"/>
        </w:rPr>
        <w:t xml:space="preserve"> </w:t>
      </w:r>
      <w:r w:rsidRPr="005F0C46">
        <w:rPr>
          <w:sz w:val="24"/>
        </w:rPr>
        <w:t>прекрасное</w:t>
      </w:r>
      <w:r w:rsidRPr="005F0C46">
        <w:rPr>
          <w:spacing w:val="51"/>
          <w:sz w:val="24"/>
        </w:rPr>
        <w:t xml:space="preserve"> </w:t>
      </w:r>
      <w:r w:rsidRPr="005F0C46">
        <w:rPr>
          <w:sz w:val="24"/>
        </w:rPr>
        <w:t>в</w:t>
      </w:r>
      <w:r w:rsidRPr="005F0C46">
        <w:rPr>
          <w:spacing w:val="57"/>
          <w:sz w:val="24"/>
        </w:rPr>
        <w:t xml:space="preserve"> </w:t>
      </w:r>
      <w:r w:rsidRPr="005F0C46">
        <w:rPr>
          <w:sz w:val="24"/>
        </w:rPr>
        <w:t>природе,</w:t>
      </w:r>
      <w:r w:rsidRPr="005F0C46">
        <w:rPr>
          <w:spacing w:val="58"/>
          <w:sz w:val="24"/>
        </w:rPr>
        <w:t xml:space="preserve"> </w:t>
      </w:r>
      <w:r w:rsidRPr="005F0C46">
        <w:rPr>
          <w:sz w:val="24"/>
        </w:rPr>
        <w:t>быту,</w:t>
      </w:r>
      <w:r w:rsidRPr="005F0C46">
        <w:rPr>
          <w:spacing w:val="3"/>
          <w:sz w:val="24"/>
        </w:rPr>
        <w:t xml:space="preserve"> </w:t>
      </w:r>
      <w:r w:rsidRPr="005F0C46">
        <w:rPr>
          <w:sz w:val="24"/>
        </w:rPr>
        <w:t>труде,</w:t>
      </w:r>
      <w:r w:rsidRPr="005F0C46">
        <w:rPr>
          <w:spacing w:val="3"/>
          <w:sz w:val="24"/>
        </w:rPr>
        <w:t xml:space="preserve"> </w:t>
      </w:r>
      <w:r w:rsidRPr="005F0C46">
        <w:rPr>
          <w:sz w:val="24"/>
        </w:rPr>
        <w:t>спорте</w:t>
      </w:r>
      <w:r w:rsidRPr="005F0C46">
        <w:rPr>
          <w:spacing w:val="55"/>
          <w:sz w:val="24"/>
        </w:rPr>
        <w:t xml:space="preserve"> </w:t>
      </w:r>
      <w:r w:rsidRPr="005F0C46">
        <w:rPr>
          <w:sz w:val="24"/>
        </w:rPr>
        <w:t>и</w:t>
      </w:r>
      <w:r w:rsidRPr="005F0C46">
        <w:rPr>
          <w:spacing w:val="56"/>
          <w:sz w:val="24"/>
        </w:rPr>
        <w:t xml:space="preserve"> </w:t>
      </w:r>
      <w:r w:rsidRPr="005F0C46">
        <w:rPr>
          <w:sz w:val="24"/>
        </w:rPr>
        <w:t>творчестве</w:t>
      </w:r>
      <w:r w:rsidRPr="005F0C46">
        <w:rPr>
          <w:spacing w:val="51"/>
          <w:sz w:val="24"/>
        </w:rPr>
        <w:t xml:space="preserve"> </w:t>
      </w:r>
      <w:r w:rsidRPr="005F0C46">
        <w:rPr>
          <w:sz w:val="24"/>
        </w:rPr>
        <w:t>людей,</w:t>
      </w:r>
      <w:r w:rsidRPr="005F0C46">
        <w:rPr>
          <w:spacing w:val="-57"/>
          <w:sz w:val="24"/>
        </w:rPr>
        <w:t xml:space="preserve"> </w:t>
      </w:r>
      <w:r w:rsidRPr="005F0C46">
        <w:rPr>
          <w:sz w:val="24"/>
        </w:rPr>
        <w:t>общественной</w:t>
      </w:r>
      <w:r w:rsidRPr="005F0C46">
        <w:rPr>
          <w:spacing w:val="-3"/>
          <w:sz w:val="24"/>
        </w:rPr>
        <w:t xml:space="preserve"> </w:t>
      </w:r>
      <w:r w:rsidRPr="005F0C46">
        <w:rPr>
          <w:sz w:val="24"/>
        </w:rPr>
        <w:t>жизни;</w:t>
      </w:r>
    </w:p>
    <w:p w:rsidR="00CA639C" w:rsidRPr="005F0C46" w:rsidRDefault="00E2638E" w:rsidP="00CA374E">
      <w:pPr>
        <w:pStyle w:val="a5"/>
        <w:numPr>
          <w:ilvl w:val="0"/>
          <w:numId w:val="43"/>
        </w:numPr>
        <w:tabs>
          <w:tab w:val="left" w:pos="956"/>
        </w:tabs>
        <w:spacing w:before="6" w:line="237" w:lineRule="auto"/>
        <w:ind w:right="724" w:firstLine="0"/>
        <w:rPr>
          <w:sz w:val="24"/>
        </w:rPr>
      </w:pPr>
      <w:r w:rsidRPr="005F0C46">
        <w:rPr>
          <w:sz w:val="24"/>
        </w:rPr>
        <w:t>опыт</w:t>
      </w:r>
      <w:r w:rsidRPr="005F0C46">
        <w:rPr>
          <w:spacing w:val="1"/>
          <w:sz w:val="24"/>
        </w:rPr>
        <w:t xml:space="preserve"> </w:t>
      </w:r>
      <w:r w:rsidRPr="005F0C46">
        <w:rPr>
          <w:sz w:val="24"/>
        </w:rPr>
        <w:t>эстетических</w:t>
      </w:r>
      <w:r w:rsidRPr="005F0C46">
        <w:rPr>
          <w:spacing w:val="1"/>
          <w:sz w:val="24"/>
        </w:rPr>
        <w:t xml:space="preserve"> </w:t>
      </w:r>
      <w:r w:rsidRPr="005F0C46">
        <w:rPr>
          <w:sz w:val="24"/>
        </w:rPr>
        <w:t>переживаний,</w:t>
      </w:r>
      <w:r w:rsidRPr="005F0C46">
        <w:rPr>
          <w:spacing w:val="1"/>
          <w:sz w:val="24"/>
        </w:rPr>
        <w:t xml:space="preserve"> </w:t>
      </w:r>
      <w:r w:rsidRPr="005F0C46">
        <w:rPr>
          <w:sz w:val="24"/>
        </w:rPr>
        <w:t>наблюдений</w:t>
      </w:r>
      <w:r w:rsidRPr="005F0C46">
        <w:rPr>
          <w:spacing w:val="1"/>
          <w:sz w:val="24"/>
        </w:rPr>
        <w:t xml:space="preserve"> </w:t>
      </w:r>
      <w:r w:rsidRPr="005F0C46">
        <w:rPr>
          <w:sz w:val="24"/>
        </w:rPr>
        <w:t>эстетических</w:t>
      </w:r>
      <w:r w:rsidRPr="005F0C46">
        <w:rPr>
          <w:spacing w:val="1"/>
          <w:sz w:val="24"/>
        </w:rPr>
        <w:t xml:space="preserve"> </w:t>
      </w:r>
      <w:r w:rsidRPr="005F0C46">
        <w:rPr>
          <w:sz w:val="24"/>
        </w:rPr>
        <w:t>объектов</w:t>
      </w:r>
      <w:r w:rsidRPr="005F0C46">
        <w:rPr>
          <w:spacing w:val="1"/>
          <w:sz w:val="24"/>
        </w:rPr>
        <w:t xml:space="preserve"> </w:t>
      </w:r>
      <w:r w:rsidRPr="005F0C46">
        <w:rPr>
          <w:sz w:val="24"/>
        </w:rPr>
        <w:t>в</w:t>
      </w:r>
      <w:r w:rsidRPr="005F0C46">
        <w:rPr>
          <w:spacing w:val="1"/>
          <w:sz w:val="24"/>
        </w:rPr>
        <w:t xml:space="preserve"> </w:t>
      </w:r>
      <w:r w:rsidRPr="005F0C46">
        <w:rPr>
          <w:sz w:val="24"/>
        </w:rPr>
        <w:t>природе</w:t>
      </w:r>
      <w:r w:rsidRPr="005F0C46">
        <w:rPr>
          <w:spacing w:val="1"/>
          <w:sz w:val="24"/>
        </w:rPr>
        <w:t xml:space="preserve"> </w:t>
      </w:r>
      <w:r w:rsidRPr="005F0C46">
        <w:rPr>
          <w:sz w:val="24"/>
        </w:rPr>
        <w:t>и</w:t>
      </w:r>
      <w:r w:rsidRPr="005F0C46">
        <w:rPr>
          <w:spacing w:val="1"/>
          <w:sz w:val="24"/>
        </w:rPr>
        <w:t xml:space="preserve"> </w:t>
      </w:r>
      <w:r w:rsidRPr="005F0C46">
        <w:rPr>
          <w:sz w:val="24"/>
        </w:rPr>
        <w:t>социуме,</w:t>
      </w:r>
      <w:r w:rsidRPr="005F0C46">
        <w:rPr>
          <w:spacing w:val="-58"/>
          <w:sz w:val="24"/>
        </w:rPr>
        <w:t xml:space="preserve"> </w:t>
      </w:r>
      <w:r w:rsidRPr="005F0C46">
        <w:rPr>
          <w:sz w:val="24"/>
        </w:rPr>
        <w:t>эстетического</w:t>
      </w:r>
      <w:r w:rsidRPr="005F0C46">
        <w:rPr>
          <w:spacing w:val="-3"/>
          <w:sz w:val="24"/>
        </w:rPr>
        <w:t xml:space="preserve"> </w:t>
      </w:r>
      <w:r w:rsidRPr="005F0C46">
        <w:rPr>
          <w:sz w:val="24"/>
        </w:rPr>
        <w:t>отношения</w:t>
      </w:r>
      <w:r w:rsidRPr="005F0C46">
        <w:rPr>
          <w:spacing w:val="-3"/>
          <w:sz w:val="24"/>
        </w:rPr>
        <w:t xml:space="preserve"> </w:t>
      </w:r>
      <w:r w:rsidRPr="005F0C46">
        <w:rPr>
          <w:sz w:val="24"/>
        </w:rPr>
        <w:t>к</w:t>
      </w:r>
      <w:r w:rsidRPr="005F0C46">
        <w:rPr>
          <w:spacing w:val="-4"/>
          <w:sz w:val="24"/>
        </w:rPr>
        <w:t xml:space="preserve"> </w:t>
      </w:r>
      <w:r w:rsidRPr="005F0C46">
        <w:rPr>
          <w:sz w:val="24"/>
        </w:rPr>
        <w:t>окружающему</w:t>
      </w:r>
      <w:r w:rsidRPr="005F0C46">
        <w:rPr>
          <w:spacing w:val="-8"/>
          <w:sz w:val="24"/>
        </w:rPr>
        <w:t xml:space="preserve"> </w:t>
      </w:r>
      <w:r w:rsidRPr="005F0C46">
        <w:rPr>
          <w:sz w:val="24"/>
        </w:rPr>
        <w:t>миру</w:t>
      </w:r>
      <w:r w:rsidRPr="005F0C46">
        <w:rPr>
          <w:spacing w:val="-8"/>
          <w:sz w:val="24"/>
        </w:rPr>
        <w:t xml:space="preserve"> </w:t>
      </w:r>
      <w:r w:rsidRPr="005F0C46">
        <w:rPr>
          <w:sz w:val="24"/>
        </w:rPr>
        <w:t>и</w:t>
      </w:r>
      <w:r w:rsidRPr="005F0C46">
        <w:rPr>
          <w:spacing w:val="9"/>
          <w:sz w:val="24"/>
        </w:rPr>
        <w:t xml:space="preserve"> </w:t>
      </w:r>
      <w:r w:rsidRPr="005F0C46">
        <w:rPr>
          <w:sz w:val="24"/>
        </w:rPr>
        <w:t>самому</w:t>
      </w:r>
      <w:r w:rsidRPr="005F0C46">
        <w:rPr>
          <w:spacing w:val="-8"/>
          <w:sz w:val="24"/>
        </w:rPr>
        <w:t xml:space="preserve"> </w:t>
      </w:r>
      <w:r w:rsidRPr="005F0C46">
        <w:rPr>
          <w:sz w:val="24"/>
        </w:rPr>
        <w:t>себе;</w:t>
      </w:r>
    </w:p>
    <w:p w:rsidR="00CA639C" w:rsidRPr="005F0C46" w:rsidRDefault="00E2638E" w:rsidP="00CA374E">
      <w:pPr>
        <w:pStyle w:val="a5"/>
        <w:numPr>
          <w:ilvl w:val="0"/>
          <w:numId w:val="43"/>
        </w:numPr>
        <w:tabs>
          <w:tab w:val="left" w:pos="865"/>
        </w:tabs>
        <w:spacing w:before="3" w:line="275" w:lineRule="exact"/>
        <w:ind w:left="864" w:hanging="145"/>
        <w:rPr>
          <w:sz w:val="24"/>
        </w:rPr>
      </w:pPr>
      <w:r w:rsidRPr="005F0C46">
        <w:rPr>
          <w:sz w:val="24"/>
        </w:rPr>
        <w:t>представление</w:t>
      </w:r>
      <w:r w:rsidRPr="005F0C46">
        <w:rPr>
          <w:spacing w:val="-2"/>
          <w:sz w:val="24"/>
        </w:rPr>
        <w:t xml:space="preserve"> </w:t>
      </w:r>
      <w:r w:rsidRPr="005F0C46">
        <w:rPr>
          <w:sz w:val="24"/>
        </w:rPr>
        <w:t>об</w:t>
      </w:r>
      <w:r w:rsidRPr="005F0C46">
        <w:rPr>
          <w:spacing w:val="-7"/>
          <w:sz w:val="24"/>
        </w:rPr>
        <w:t xml:space="preserve"> </w:t>
      </w:r>
      <w:r w:rsidRPr="005F0C46">
        <w:rPr>
          <w:sz w:val="24"/>
        </w:rPr>
        <w:t>искусстве</w:t>
      </w:r>
      <w:r w:rsidRPr="005F0C46">
        <w:rPr>
          <w:spacing w:val="-1"/>
          <w:sz w:val="24"/>
        </w:rPr>
        <w:t xml:space="preserve"> </w:t>
      </w:r>
      <w:r w:rsidRPr="005F0C46">
        <w:rPr>
          <w:sz w:val="24"/>
        </w:rPr>
        <w:t>народов</w:t>
      </w:r>
      <w:r w:rsidRPr="005F0C46">
        <w:rPr>
          <w:spacing w:val="-3"/>
          <w:sz w:val="24"/>
        </w:rPr>
        <w:t xml:space="preserve"> </w:t>
      </w:r>
      <w:r w:rsidRPr="005F0C46">
        <w:rPr>
          <w:sz w:val="24"/>
        </w:rPr>
        <w:t>России;</w:t>
      </w:r>
    </w:p>
    <w:p w:rsidR="00CA639C" w:rsidRPr="005F0C46" w:rsidRDefault="00E2638E" w:rsidP="00CA374E">
      <w:pPr>
        <w:pStyle w:val="a5"/>
        <w:numPr>
          <w:ilvl w:val="0"/>
          <w:numId w:val="43"/>
        </w:numPr>
        <w:tabs>
          <w:tab w:val="left" w:pos="922"/>
        </w:tabs>
        <w:spacing w:line="242" w:lineRule="auto"/>
        <w:ind w:right="719" w:firstLine="0"/>
        <w:rPr>
          <w:sz w:val="24"/>
        </w:rPr>
      </w:pPr>
      <w:r w:rsidRPr="005F0C46">
        <w:rPr>
          <w:sz w:val="24"/>
        </w:rPr>
        <w:t>опыт</w:t>
      </w:r>
      <w:r w:rsidRPr="005F0C46">
        <w:rPr>
          <w:spacing w:val="49"/>
          <w:sz w:val="24"/>
        </w:rPr>
        <w:t xml:space="preserve"> </w:t>
      </w:r>
      <w:r w:rsidRPr="005F0C46">
        <w:rPr>
          <w:sz w:val="24"/>
        </w:rPr>
        <w:t>эмоционального</w:t>
      </w:r>
      <w:r w:rsidRPr="005F0C46">
        <w:rPr>
          <w:spacing w:val="53"/>
          <w:sz w:val="24"/>
        </w:rPr>
        <w:t xml:space="preserve"> </w:t>
      </w:r>
      <w:r w:rsidRPr="005F0C46">
        <w:rPr>
          <w:sz w:val="24"/>
        </w:rPr>
        <w:t>постижения</w:t>
      </w:r>
      <w:r w:rsidRPr="005F0C46">
        <w:rPr>
          <w:spacing w:val="48"/>
          <w:sz w:val="24"/>
        </w:rPr>
        <w:t xml:space="preserve"> </w:t>
      </w:r>
      <w:r w:rsidRPr="005F0C46">
        <w:rPr>
          <w:sz w:val="24"/>
        </w:rPr>
        <w:t>народного</w:t>
      </w:r>
      <w:r w:rsidRPr="005F0C46">
        <w:rPr>
          <w:spacing w:val="48"/>
          <w:sz w:val="24"/>
        </w:rPr>
        <w:t xml:space="preserve"> </w:t>
      </w:r>
      <w:r w:rsidRPr="005F0C46">
        <w:rPr>
          <w:sz w:val="24"/>
        </w:rPr>
        <w:t>творчества,</w:t>
      </w:r>
      <w:r w:rsidRPr="005F0C46">
        <w:rPr>
          <w:spacing w:val="51"/>
          <w:sz w:val="24"/>
        </w:rPr>
        <w:t xml:space="preserve"> </w:t>
      </w:r>
      <w:r w:rsidRPr="005F0C46">
        <w:rPr>
          <w:sz w:val="24"/>
        </w:rPr>
        <w:t>этнокультурных</w:t>
      </w:r>
      <w:r w:rsidRPr="005F0C46">
        <w:rPr>
          <w:spacing w:val="49"/>
          <w:sz w:val="24"/>
        </w:rPr>
        <w:t xml:space="preserve"> </w:t>
      </w:r>
      <w:r w:rsidRPr="005F0C46">
        <w:rPr>
          <w:sz w:val="24"/>
        </w:rPr>
        <w:t>традиций,</w:t>
      </w:r>
      <w:r w:rsidRPr="005F0C46">
        <w:rPr>
          <w:spacing w:val="51"/>
          <w:sz w:val="24"/>
        </w:rPr>
        <w:t xml:space="preserve"> </w:t>
      </w:r>
      <w:r w:rsidRPr="005F0C46">
        <w:rPr>
          <w:sz w:val="24"/>
        </w:rPr>
        <w:t>фольклора</w:t>
      </w:r>
      <w:r w:rsidRPr="005F0C46">
        <w:rPr>
          <w:spacing w:val="-57"/>
          <w:sz w:val="24"/>
        </w:rPr>
        <w:t xml:space="preserve"> </w:t>
      </w:r>
      <w:r w:rsidRPr="005F0C46">
        <w:rPr>
          <w:sz w:val="24"/>
        </w:rPr>
        <w:t>народов</w:t>
      </w:r>
      <w:r w:rsidRPr="005F0C46">
        <w:rPr>
          <w:spacing w:val="-2"/>
          <w:sz w:val="24"/>
        </w:rPr>
        <w:t xml:space="preserve"> </w:t>
      </w:r>
      <w:r w:rsidRPr="005F0C46">
        <w:rPr>
          <w:sz w:val="24"/>
        </w:rPr>
        <w:t>России;</w:t>
      </w:r>
    </w:p>
    <w:p w:rsidR="00CA639C" w:rsidRPr="005F0C46" w:rsidRDefault="00E2638E" w:rsidP="00CA374E">
      <w:pPr>
        <w:pStyle w:val="a5"/>
        <w:numPr>
          <w:ilvl w:val="0"/>
          <w:numId w:val="43"/>
        </w:numPr>
        <w:tabs>
          <w:tab w:val="left" w:pos="994"/>
        </w:tabs>
        <w:spacing w:line="242" w:lineRule="auto"/>
        <w:ind w:right="721" w:firstLine="0"/>
        <w:rPr>
          <w:sz w:val="24"/>
        </w:rPr>
      </w:pPr>
      <w:r w:rsidRPr="005F0C46">
        <w:rPr>
          <w:sz w:val="24"/>
        </w:rPr>
        <w:t>интерес</w:t>
      </w:r>
      <w:r w:rsidRPr="005F0C46">
        <w:rPr>
          <w:spacing w:val="5"/>
          <w:sz w:val="24"/>
        </w:rPr>
        <w:t xml:space="preserve"> </w:t>
      </w:r>
      <w:r w:rsidRPr="005F0C46">
        <w:rPr>
          <w:sz w:val="24"/>
        </w:rPr>
        <w:t>к</w:t>
      </w:r>
      <w:r w:rsidRPr="005F0C46">
        <w:rPr>
          <w:spacing w:val="60"/>
          <w:sz w:val="24"/>
        </w:rPr>
        <w:t xml:space="preserve"> </w:t>
      </w:r>
      <w:r w:rsidRPr="005F0C46">
        <w:rPr>
          <w:sz w:val="24"/>
        </w:rPr>
        <w:t>занятиям</w:t>
      </w:r>
      <w:r w:rsidRPr="005F0C46">
        <w:rPr>
          <w:spacing w:val="3"/>
          <w:sz w:val="24"/>
        </w:rPr>
        <w:t xml:space="preserve"> </w:t>
      </w:r>
      <w:r w:rsidRPr="005F0C46">
        <w:rPr>
          <w:sz w:val="24"/>
        </w:rPr>
        <w:t>творческого</w:t>
      </w:r>
      <w:r w:rsidRPr="005F0C46">
        <w:rPr>
          <w:spacing w:val="6"/>
          <w:sz w:val="24"/>
        </w:rPr>
        <w:t xml:space="preserve"> </w:t>
      </w:r>
      <w:r w:rsidRPr="005F0C46">
        <w:rPr>
          <w:sz w:val="24"/>
        </w:rPr>
        <w:t>характера,</w:t>
      </w:r>
      <w:r w:rsidRPr="005F0C46">
        <w:rPr>
          <w:spacing w:val="8"/>
          <w:sz w:val="24"/>
        </w:rPr>
        <w:t xml:space="preserve"> </w:t>
      </w:r>
      <w:r w:rsidRPr="005F0C46">
        <w:rPr>
          <w:sz w:val="24"/>
        </w:rPr>
        <w:t>различным</w:t>
      </w:r>
      <w:r w:rsidRPr="005F0C46">
        <w:rPr>
          <w:spacing w:val="3"/>
          <w:sz w:val="24"/>
        </w:rPr>
        <w:t xml:space="preserve"> </w:t>
      </w:r>
      <w:r w:rsidRPr="005F0C46">
        <w:rPr>
          <w:sz w:val="24"/>
        </w:rPr>
        <w:t>видам</w:t>
      </w:r>
      <w:r w:rsidRPr="005F0C46">
        <w:rPr>
          <w:spacing w:val="8"/>
          <w:sz w:val="24"/>
        </w:rPr>
        <w:t xml:space="preserve"> </w:t>
      </w:r>
      <w:r w:rsidRPr="005F0C46">
        <w:rPr>
          <w:sz w:val="24"/>
        </w:rPr>
        <w:t>искусства,</w:t>
      </w:r>
      <w:r w:rsidRPr="005F0C46">
        <w:rPr>
          <w:spacing w:val="8"/>
          <w:sz w:val="24"/>
        </w:rPr>
        <w:t xml:space="preserve"> </w:t>
      </w:r>
      <w:r w:rsidRPr="005F0C46">
        <w:rPr>
          <w:sz w:val="24"/>
        </w:rPr>
        <w:t>художественной</w:t>
      </w:r>
      <w:r w:rsidRPr="005F0C46">
        <w:rPr>
          <w:spacing w:val="-57"/>
          <w:sz w:val="24"/>
        </w:rPr>
        <w:t xml:space="preserve"> </w:t>
      </w:r>
      <w:r w:rsidRPr="005F0C46">
        <w:rPr>
          <w:sz w:val="24"/>
        </w:rPr>
        <w:t>самодеятельности;</w:t>
      </w:r>
    </w:p>
    <w:p w:rsidR="00CA639C" w:rsidRPr="005F0C46" w:rsidRDefault="00E2638E" w:rsidP="00CA374E">
      <w:pPr>
        <w:pStyle w:val="a5"/>
        <w:numPr>
          <w:ilvl w:val="0"/>
          <w:numId w:val="43"/>
        </w:numPr>
        <w:tabs>
          <w:tab w:val="left" w:pos="946"/>
        </w:tabs>
        <w:spacing w:line="242" w:lineRule="auto"/>
        <w:ind w:right="728" w:firstLine="0"/>
        <w:rPr>
          <w:sz w:val="24"/>
        </w:rPr>
      </w:pPr>
      <w:r w:rsidRPr="005F0C46">
        <w:rPr>
          <w:sz w:val="24"/>
        </w:rPr>
        <w:t>опыт</w:t>
      </w:r>
      <w:r w:rsidRPr="005F0C46">
        <w:rPr>
          <w:spacing w:val="16"/>
          <w:sz w:val="24"/>
        </w:rPr>
        <w:t xml:space="preserve"> </w:t>
      </w:r>
      <w:r w:rsidRPr="005F0C46">
        <w:rPr>
          <w:sz w:val="24"/>
        </w:rPr>
        <w:t>самореализации</w:t>
      </w:r>
      <w:r w:rsidRPr="005F0C46">
        <w:rPr>
          <w:spacing w:val="17"/>
          <w:sz w:val="24"/>
        </w:rPr>
        <w:t xml:space="preserve"> </w:t>
      </w:r>
      <w:r w:rsidRPr="005F0C46">
        <w:rPr>
          <w:sz w:val="24"/>
        </w:rPr>
        <w:t>в</w:t>
      </w:r>
      <w:r w:rsidRPr="005F0C46">
        <w:rPr>
          <w:spacing w:val="17"/>
          <w:sz w:val="24"/>
        </w:rPr>
        <w:t xml:space="preserve"> </w:t>
      </w:r>
      <w:r w:rsidRPr="005F0C46">
        <w:rPr>
          <w:sz w:val="24"/>
        </w:rPr>
        <w:t>различных</w:t>
      </w:r>
      <w:r w:rsidRPr="005F0C46">
        <w:rPr>
          <w:spacing w:val="15"/>
          <w:sz w:val="24"/>
        </w:rPr>
        <w:t xml:space="preserve"> </w:t>
      </w:r>
      <w:r w:rsidRPr="005F0C46">
        <w:rPr>
          <w:sz w:val="24"/>
        </w:rPr>
        <w:t>видах</w:t>
      </w:r>
      <w:r w:rsidRPr="005F0C46">
        <w:rPr>
          <w:spacing w:val="11"/>
          <w:sz w:val="24"/>
        </w:rPr>
        <w:t xml:space="preserve"> </w:t>
      </w:r>
      <w:r w:rsidRPr="005F0C46">
        <w:rPr>
          <w:sz w:val="24"/>
        </w:rPr>
        <w:t>творческой</w:t>
      </w:r>
      <w:r w:rsidRPr="005F0C46">
        <w:rPr>
          <w:spacing w:val="17"/>
          <w:sz w:val="24"/>
        </w:rPr>
        <w:t xml:space="preserve"> </w:t>
      </w:r>
      <w:r w:rsidRPr="005F0C46">
        <w:rPr>
          <w:sz w:val="24"/>
        </w:rPr>
        <w:t>деятельности,</w:t>
      </w:r>
      <w:r w:rsidRPr="005F0C46">
        <w:rPr>
          <w:spacing w:val="18"/>
          <w:sz w:val="24"/>
        </w:rPr>
        <w:t xml:space="preserve"> </w:t>
      </w:r>
      <w:r w:rsidRPr="005F0C46">
        <w:rPr>
          <w:sz w:val="24"/>
        </w:rPr>
        <w:t>умение</w:t>
      </w:r>
      <w:r w:rsidRPr="005F0C46">
        <w:rPr>
          <w:spacing w:val="19"/>
          <w:sz w:val="24"/>
        </w:rPr>
        <w:t xml:space="preserve"> </w:t>
      </w:r>
      <w:r w:rsidRPr="005F0C46">
        <w:rPr>
          <w:sz w:val="24"/>
        </w:rPr>
        <w:t>выражать</w:t>
      </w:r>
      <w:r w:rsidRPr="005F0C46">
        <w:rPr>
          <w:spacing w:val="12"/>
          <w:sz w:val="24"/>
        </w:rPr>
        <w:t xml:space="preserve"> </w:t>
      </w:r>
      <w:r w:rsidRPr="005F0C46">
        <w:rPr>
          <w:sz w:val="24"/>
        </w:rPr>
        <w:t>себя</w:t>
      </w:r>
      <w:r w:rsidRPr="005F0C46">
        <w:rPr>
          <w:spacing w:val="20"/>
          <w:sz w:val="24"/>
        </w:rPr>
        <w:t xml:space="preserve"> </w:t>
      </w:r>
      <w:r w:rsidRPr="005F0C46">
        <w:rPr>
          <w:sz w:val="24"/>
        </w:rPr>
        <w:t>в</w:t>
      </w:r>
      <w:r w:rsidRPr="005F0C46">
        <w:rPr>
          <w:spacing w:val="-57"/>
          <w:sz w:val="24"/>
        </w:rPr>
        <w:t xml:space="preserve"> </w:t>
      </w:r>
      <w:r w:rsidRPr="005F0C46">
        <w:rPr>
          <w:sz w:val="24"/>
        </w:rPr>
        <w:t>доступных</w:t>
      </w:r>
      <w:r w:rsidRPr="005F0C46">
        <w:rPr>
          <w:spacing w:val="-4"/>
          <w:sz w:val="24"/>
        </w:rPr>
        <w:t xml:space="preserve"> </w:t>
      </w:r>
      <w:r w:rsidRPr="005F0C46">
        <w:rPr>
          <w:sz w:val="24"/>
        </w:rPr>
        <w:t>видах</w:t>
      </w:r>
      <w:r w:rsidRPr="005F0C46">
        <w:rPr>
          <w:spacing w:val="-3"/>
          <w:sz w:val="24"/>
        </w:rPr>
        <w:t xml:space="preserve"> </w:t>
      </w:r>
      <w:r w:rsidRPr="005F0C46">
        <w:rPr>
          <w:sz w:val="24"/>
        </w:rPr>
        <w:t>творчества;</w:t>
      </w:r>
    </w:p>
    <w:p w:rsidR="00CA639C" w:rsidRPr="005F0C46" w:rsidRDefault="00E2638E" w:rsidP="00CA374E">
      <w:pPr>
        <w:pStyle w:val="a5"/>
        <w:numPr>
          <w:ilvl w:val="0"/>
          <w:numId w:val="43"/>
        </w:numPr>
        <w:tabs>
          <w:tab w:val="left" w:pos="865"/>
        </w:tabs>
        <w:spacing w:line="271" w:lineRule="exact"/>
        <w:ind w:left="864" w:hanging="145"/>
        <w:rPr>
          <w:sz w:val="24"/>
        </w:rPr>
      </w:pPr>
      <w:r w:rsidRPr="005F0C46">
        <w:rPr>
          <w:sz w:val="24"/>
        </w:rPr>
        <w:t>опыт</w:t>
      </w:r>
      <w:r w:rsidRPr="005F0C46">
        <w:rPr>
          <w:spacing w:val="-1"/>
          <w:sz w:val="24"/>
        </w:rPr>
        <w:t xml:space="preserve"> </w:t>
      </w:r>
      <w:r w:rsidRPr="005F0C46">
        <w:rPr>
          <w:sz w:val="24"/>
        </w:rPr>
        <w:t>реализации</w:t>
      </w:r>
      <w:r w:rsidRPr="005F0C46">
        <w:rPr>
          <w:spacing w:val="-4"/>
          <w:sz w:val="24"/>
        </w:rPr>
        <w:t xml:space="preserve"> </w:t>
      </w:r>
      <w:r w:rsidRPr="005F0C46">
        <w:rPr>
          <w:sz w:val="24"/>
        </w:rPr>
        <w:t>эстетических</w:t>
      </w:r>
      <w:r w:rsidRPr="005F0C46">
        <w:rPr>
          <w:spacing w:val="-5"/>
          <w:sz w:val="24"/>
        </w:rPr>
        <w:t xml:space="preserve"> </w:t>
      </w:r>
      <w:r w:rsidRPr="005F0C46">
        <w:rPr>
          <w:sz w:val="24"/>
        </w:rPr>
        <w:t>ценностей</w:t>
      </w:r>
      <w:r w:rsidRPr="005F0C46">
        <w:rPr>
          <w:spacing w:val="-4"/>
          <w:sz w:val="24"/>
        </w:rPr>
        <w:t xml:space="preserve"> </w:t>
      </w:r>
      <w:r w:rsidRPr="005F0C46">
        <w:rPr>
          <w:sz w:val="24"/>
        </w:rPr>
        <w:t>в</w:t>
      </w:r>
      <w:r w:rsidRPr="005F0C46">
        <w:rPr>
          <w:spacing w:val="1"/>
          <w:sz w:val="24"/>
        </w:rPr>
        <w:t xml:space="preserve"> </w:t>
      </w:r>
      <w:r w:rsidRPr="005F0C46">
        <w:rPr>
          <w:sz w:val="24"/>
        </w:rPr>
        <w:t>пространстве</w:t>
      </w:r>
      <w:r w:rsidRPr="005F0C46">
        <w:rPr>
          <w:spacing w:val="-6"/>
          <w:sz w:val="24"/>
        </w:rPr>
        <w:t xml:space="preserve"> </w:t>
      </w:r>
      <w:r w:rsidRPr="005F0C46">
        <w:rPr>
          <w:sz w:val="24"/>
        </w:rPr>
        <w:t>школы</w:t>
      </w:r>
      <w:r w:rsidRPr="005F0C46">
        <w:rPr>
          <w:spacing w:val="-3"/>
          <w:sz w:val="24"/>
        </w:rPr>
        <w:t xml:space="preserve"> </w:t>
      </w:r>
      <w:r w:rsidRPr="005F0C46">
        <w:rPr>
          <w:sz w:val="24"/>
        </w:rPr>
        <w:t>и</w:t>
      </w:r>
      <w:r w:rsidRPr="005F0C46">
        <w:rPr>
          <w:spacing w:val="-4"/>
          <w:sz w:val="24"/>
        </w:rPr>
        <w:t xml:space="preserve"> </w:t>
      </w:r>
      <w:r w:rsidRPr="005F0C46">
        <w:rPr>
          <w:sz w:val="24"/>
        </w:rPr>
        <w:t>семьи.</w:t>
      </w:r>
    </w:p>
    <w:p w:rsidR="00CA639C" w:rsidRPr="005F0C46" w:rsidRDefault="00E2638E" w:rsidP="00CA374E">
      <w:pPr>
        <w:pStyle w:val="Heading2"/>
        <w:numPr>
          <w:ilvl w:val="2"/>
          <w:numId w:val="44"/>
        </w:numPr>
        <w:tabs>
          <w:tab w:val="left" w:pos="1517"/>
        </w:tabs>
        <w:spacing w:line="237" w:lineRule="auto"/>
        <w:ind w:left="720" w:right="711" w:firstLine="0"/>
      </w:pPr>
      <w:r w:rsidRPr="005F0C46">
        <w:t>Мониторинг</w:t>
      </w:r>
      <w:r w:rsidRPr="005F0C46">
        <w:rPr>
          <w:spacing w:val="13"/>
        </w:rPr>
        <w:t xml:space="preserve"> </w:t>
      </w:r>
      <w:r w:rsidRPr="005F0C46">
        <w:t>эффективности</w:t>
      </w:r>
      <w:r w:rsidRPr="005F0C46">
        <w:rPr>
          <w:spacing w:val="12"/>
        </w:rPr>
        <w:t xml:space="preserve"> </w:t>
      </w:r>
      <w:r w:rsidRPr="005F0C46">
        <w:t>реализации</w:t>
      </w:r>
      <w:r w:rsidRPr="005F0C46">
        <w:rPr>
          <w:spacing w:val="17"/>
        </w:rPr>
        <w:t xml:space="preserve"> </w:t>
      </w:r>
      <w:r w:rsidRPr="005F0C46">
        <w:t>образовательным</w:t>
      </w:r>
      <w:r w:rsidRPr="005F0C46">
        <w:rPr>
          <w:spacing w:val="16"/>
        </w:rPr>
        <w:t xml:space="preserve"> </w:t>
      </w:r>
      <w:r w:rsidRPr="005F0C46">
        <w:t>учреждением</w:t>
      </w:r>
      <w:r w:rsidRPr="005F0C46">
        <w:rPr>
          <w:spacing w:val="16"/>
        </w:rPr>
        <w:t xml:space="preserve"> </w:t>
      </w:r>
      <w:r w:rsidRPr="005F0C46">
        <w:t>программы</w:t>
      </w:r>
      <w:r w:rsidRPr="005F0C46">
        <w:rPr>
          <w:spacing w:val="-57"/>
        </w:rPr>
        <w:t xml:space="preserve"> </w:t>
      </w:r>
      <w:r w:rsidRPr="005F0C46">
        <w:t>воспитания</w:t>
      </w:r>
      <w:r w:rsidRPr="005F0C46">
        <w:rPr>
          <w:spacing w:val="59"/>
        </w:rPr>
        <w:t xml:space="preserve"> </w:t>
      </w:r>
      <w:r w:rsidRPr="005F0C46">
        <w:t>обучающихся</w:t>
      </w:r>
    </w:p>
    <w:p w:rsidR="00CA639C" w:rsidRPr="005F0C46" w:rsidRDefault="00E2638E">
      <w:pPr>
        <w:pStyle w:val="a3"/>
        <w:ind w:right="720" w:firstLine="705"/>
        <w:jc w:val="both"/>
      </w:pPr>
      <w:r w:rsidRPr="005F0C46">
        <w:t>Мониторинг представляет собой систему диагностических исследований, направленных на</w:t>
      </w:r>
      <w:r w:rsidRPr="005F0C46">
        <w:rPr>
          <w:spacing w:val="1"/>
        </w:rPr>
        <w:t xml:space="preserve"> </w:t>
      </w:r>
      <w:r w:rsidRPr="005F0C46">
        <w:t>комплексную</w:t>
      </w:r>
      <w:r w:rsidRPr="005F0C46">
        <w:rPr>
          <w:spacing w:val="1"/>
        </w:rPr>
        <w:t xml:space="preserve"> </w:t>
      </w:r>
      <w:r w:rsidRPr="005F0C46">
        <w:t>оценку</w:t>
      </w:r>
      <w:r w:rsidRPr="005F0C46">
        <w:rPr>
          <w:spacing w:val="1"/>
        </w:rPr>
        <w:t xml:space="preserve"> </w:t>
      </w:r>
      <w:r w:rsidRPr="005F0C46">
        <w:t>результатов</w:t>
      </w:r>
      <w:r w:rsidRPr="005F0C46">
        <w:rPr>
          <w:spacing w:val="1"/>
        </w:rPr>
        <w:t xml:space="preserve"> </w:t>
      </w:r>
      <w:r w:rsidRPr="005F0C46">
        <w:t>эффективности</w:t>
      </w:r>
      <w:r w:rsidRPr="005F0C46">
        <w:rPr>
          <w:spacing w:val="1"/>
        </w:rPr>
        <w:t xml:space="preserve"> </w:t>
      </w:r>
      <w:r w:rsidRPr="005F0C46">
        <w:t>реализации</w:t>
      </w:r>
      <w:r w:rsidRPr="005F0C46">
        <w:rPr>
          <w:spacing w:val="1"/>
        </w:rPr>
        <w:t xml:space="preserve"> </w:t>
      </w:r>
      <w:r w:rsidRPr="005F0C46">
        <w:t>образовательным</w:t>
      </w:r>
      <w:r w:rsidRPr="005F0C46">
        <w:rPr>
          <w:spacing w:val="1"/>
        </w:rPr>
        <w:t xml:space="preserve"> </w:t>
      </w:r>
      <w:r w:rsidRPr="005F0C46">
        <w:t>учреждением</w:t>
      </w:r>
      <w:r w:rsidRPr="005F0C46">
        <w:rPr>
          <w:spacing w:val="1"/>
        </w:rPr>
        <w:t xml:space="preserve"> </w:t>
      </w:r>
      <w:r w:rsidRPr="005F0C46">
        <w:t>Программы</w:t>
      </w:r>
      <w:r w:rsidRPr="005F0C46">
        <w:rPr>
          <w:spacing w:val="-2"/>
        </w:rPr>
        <w:t xml:space="preserve"> </w:t>
      </w:r>
      <w:r w:rsidRPr="005F0C46">
        <w:t>воспитания</w:t>
      </w:r>
      <w:r w:rsidRPr="005F0C46">
        <w:rPr>
          <w:spacing w:val="57"/>
        </w:rPr>
        <w:t xml:space="preserve"> </w:t>
      </w:r>
      <w:r w:rsidRPr="005F0C46">
        <w:t>обучающихся.</w:t>
      </w:r>
    </w:p>
    <w:p w:rsidR="00CA639C" w:rsidRPr="005F0C46" w:rsidRDefault="00E2638E">
      <w:pPr>
        <w:pStyle w:val="a3"/>
        <w:spacing w:line="242" w:lineRule="auto"/>
        <w:ind w:right="720" w:firstLine="705"/>
        <w:jc w:val="both"/>
      </w:pPr>
      <w:r w:rsidRPr="005F0C46">
        <w:t>В</w:t>
      </w:r>
      <w:r w:rsidRPr="005F0C46">
        <w:rPr>
          <w:spacing w:val="1"/>
        </w:rPr>
        <w:t xml:space="preserve"> </w:t>
      </w:r>
      <w:r w:rsidRPr="005F0C46">
        <w:t>качестве</w:t>
      </w:r>
      <w:r w:rsidRPr="005F0C46">
        <w:rPr>
          <w:spacing w:val="1"/>
        </w:rPr>
        <w:t xml:space="preserve"> </w:t>
      </w:r>
      <w:r w:rsidRPr="005F0C46">
        <w:t>основных</w:t>
      </w:r>
      <w:r w:rsidRPr="005F0C46">
        <w:rPr>
          <w:spacing w:val="1"/>
        </w:rPr>
        <w:t xml:space="preserve"> </w:t>
      </w:r>
      <w:r w:rsidRPr="005F0C46">
        <w:t>показателей</w:t>
      </w:r>
      <w:r w:rsidRPr="005F0C46">
        <w:rPr>
          <w:spacing w:val="1"/>
        </w:rPr>
        <w:t xml:space="preserve"> </w:t>
      </w:r>
      <w:r w:rsidRPr="005F0C46">
        <w:t>и</w:t>
      </w:r>
      <w:r w:rsidRPr="005F0C46">
        <w:rPr>
          <w:spacing w:val="1"/>
        </w:rPr>
        <w:t xml:space="preserve"> </w:t>
      </w:r>
      <w:r w:rsidRPr="005F0C46">
        <w:t>объектов</w:t>
      </w:r>
      <w:r w:rsidRPr="005F0C46">
        <w:rPr>
          <w:spacing w:val="1"/>
        </w:rPr>
        <w:t xml:space="preserve"> </w:t>
      </w:r>
      <w:r w:rsidRPr="005F0C46">
        <w:t>исследования</w:t>
      </w:r>
      <w:r w:rsidRPr="005F0C46">
        <w:rPr>
          <w:spacing w:val="1"/>
        </w:rPr>
        <w:t xml:space="preserve"> </w:t>
      </w:r>
      <w:r w:rsidRPr="005F0C46">
        <w:t>эффективности</w:t>
      </w:r>
      <w:r w:rsidRPr="005F0C46">
        <w:rPr>
          <w:spacing w:val="1"/>
        </w:rPr>
        <w:t xml:space="preserve"> </w:t>
      </w:r>
      <w:r w:rsidRPr="005F0C46">
        <w:t>реализации</w:t>
      </w:r>
      <w:r w:rsidRPr="005F0C46">
        <w:rPr>
          <w:spacing w:val="1"/>
        </w:rPr>
        <w:t xml:space="preserve"> </w:t>
      </w:r>
      <w:r w:rsidRPr="005F0C46">
        <w:t>образовательным</w:t>
      </w:r>
      <w:r w:rsidRPr="005F0C46">
        <w:rPr>
          <w:spacing w:val="-2"/>
        </w:rPr>
        <w:t xml:space="preserve"> </w:t>
      </w:r>
      <w:r w:rsidRPr="005F0C46">
        <w:t>учреждением</w:t>
      </w:r>
      <w:r w:rsidRPr="005F0C46">
        <w:rPr>
          <w:spacing w:val="1"/>
        </w:rPr>
        <w:t xml:space="preserve"> </w:t>
      </w:r>
      <w:r w:rsidRPr="005F0C46">
        <w:t>Программы</w:t>
      </w:r>
      <w:r w:rsidRPr="005F0C46">
        <w:rPr>
          <w:spacing w:val="-2"/>
        </w:rPr>
        <w:t xml:space="preserve"> </w:t>
      </w:r>
      <w:r w:rsidRPr="005F0C46">
        <w:t>воспитания</w:t>
      </w:r>
      <w:r w:rsidRPr="005F0C46">
        <w:rPr>
          <w:spacing w:val="2"/>
        </w:rPr>
        <w:t xml:space="preserve"> </w:t>
      </w:r>
      <w:r w:rsidRPr="005F0C46">
        <w:t>обучающихся</w:t>
      </w:r>
      <w:r w:rsidRPr="005F0C46">
        <w:rPr>
          <w:spacing w:val="1"/>
        </w:rPr>
        <w:t xml:space="preserve"> </w:t>
      </w:r>
      <w:r w:rsidRPr="005F0C46">
        <w:t>выступают:</w:t>
      </w:r>
    </w:p>
    <w:p w:rsidR="00CA639C" w:rsidRPr="005F0C46" w:rsidRDefault="00E2638E" w:rsidP="00CA374E">
      <w:pPr>
        <w:pStyle w:val="a5"/>
        <w:numPr>
          <w:ilvl w:val="0"/>
          <w:numId w:val="41"/>
        </w:numPr>
        <w:tabs>
          <w:tab w:val="left" w:pos="1004"/>
        </w:tabs>
        <w:spacing w:line="242" w:lineRule="auto"/>
        <w:ind w:right="722" w:firstLine="0"/>
        <w:rPr>
          <w:sz w:val="24"/>
        </w:rPr>
      </w:pPr>
      <w:r w:rsidRPr="005F0C46">
        <w:rPr>
          <w:sz w:val="24"/>
        </w:rPr>
        <w:t>Особенности</w:t>
      </w:r>
      <w:r w:rsidRPr="005F0C46">
        <w:rPr>
          <w:spacing w:val="30"/>
          <w:sz w:val="24"/>
        </w:rPr>
        <w:t xml:space="preserve"> </w:t>
      </w:r>
      <w:r w:rsidRPr="005F0C46">
        <w:rPr>
          <w:sz w:val="24"/>
        </w:rPr>
        <w:t>развития</w:t>
      </w:r>
      <w:r w:rsidRPr="005F0C46">
        <w:rPr>
          <w:spacing w:val="30"/>
          <w:sz w:val="24"/>
        </w:rPr>
        <w:t xml:space="preserve"> </w:t>
      </w:r>
      <w:r w:rsidRPr="005F0C46">
        <w:rPr>
          <w:sz w:val="24"/>
        </w:rPr>
        <w:t>личностной,</w:t>
      </w:r>
      <w:r w:rsidRPr="005F0C46">
        <w:rPr>
          <w:spacing w:val="31"/>
          <w:sz w:val="24"/>
        </w:rPr>
        <w:t xml:space="preserve"> </w:t>
      </w:r>
      <w:r w:rsidRPr="005F0C46">
        <w:rPr>
          <w:sz w:val="24"/>
        </w:rPr>
        <w:t>социальной,</w:t>
      </w:r>
      <w:r w:rsidRPr="005F0C46">
        <w:rPr>
          <w:spacing w:val="32"/>
          <w:sz w:val="24"/>
        </w:rPr>
        <w:t xml:space="preserve"> </w:t>
      </w:r>
      <w:r w:rsidRPr="005F0C46">
        <w:rPr>
          <w:sz w:val="24"/>
        </w:rPr>
        <w:t>экологической,</w:t>
      </w:r>
      <w:r w:rsidRPr="005F0C46">
        <w:rPr>
          <w:spacing w:val="32"/>
          <w:sz w:val="24"/>
        </w:rPr>
        <w:t xml:space="preserve"> </w:t>
      </w:r>
      <w:r w:rsidRPr="005F0C46">
        <w:rPr>
          <w:sz w:val="24"/>
        </w:rPr>
        <w:t>трудовой</w:t>
      </w:r>
      <w:r w:rsidRPr="005F0C46">
        <w:rPr>
          <w:spacing w:val="30"/>
          <w:sz w:val="24"/>
        </w:rPr>
        <w:t xml:space="preserve"> </w:t>
      </w:r>
      <w:r w:rsidRPr="005F0C46">
        <w:rPr>
          <w:sz w:val="24"/>
        </w:rPr>
        <w:t>(профессиональной)</w:t>
      </w:r>
      <w:r w:rsidRPr="005F0C46">
        <w:rPr>
          <w:spacing w:val="31"/>
          <w:sz w:val="24"/>
        </w:rPr>
        <w:t xml:space="preserve"> </w:t>
      </w:r>
      <w:r w:rsidRPr="005F0C46">
        <w:rPr>
          <w:sz w:val="24"/>
        </w:rPr>
        <w:t>и</w:t>
      </w:r>
      <w:r w:rsidRPr="005F0C46">
        <w:rPr>
          <w:spacing w:val="-57"/>
          <w:sz w:val="24"/>
        </w:rPr>
        <w:t xml:space="preserve"> </w:t>
      </w:r>
      <w:r w:rsidRPr="005F0C46">
        <w:rPr>
          <w:sz w:val="24"/>
        </w:rPr>
        <w:t>здоровьесберегающей</w:t>
      </w:r>
      <w:r w:rsidRPr="005F0C46">
        <w:rPr>
          <w:spacing w:val="2"/>
          <w:sz w:val="24"/>
        </w:rPr>
        <w:t xml:space="preserve"> </w:t>
      </w:r>
      <w:r w:rsidRPr="005F0C46">
        <w:rPr>
          <w:sz w:val="24"/>
        </w:rPr>
        <w:t>культуры</w:t>
      </w:r>
      <w:r w:rsidRPr="005F0C46">
        <w:rPr>
          <w:spacing w:val="3"/>
          <w:sz w:val="24"/>
        </w:rPr>
        <w:t xml:space="preserve"> </w:t>
      </w:r>
      <w:r w:rsidRPr="005F0C46">
        <w:rPr>
          <w:sz w:val="24"/>
        </w:rPr>
        <w:t>обучающихся.</w:t>
      </w:r>
    </w:p>
    <w:p w:rsidR="00CA639C" w:rsidRPr="005F0C46" w:rsidRDefault="00E2638E" w:rsidP="00CA374E">
      <w:pPr>
        <w:pStyle w:val="a5"/>
        <w:numPr>
          <w:ilvl w:val="0"/>
          <w:numId w:val="41"/>
        </w:numPr>
        <w:tabs>
          <w:tab w:val="left" w:pos="1066"/>
        </w:tabs>
        <w:spacing w:line="242" w:lineRule="auto"/>
        <w:ind w:right="721" w:firstLine="0"/>
        <w:rPr>
          <w:sz w:val="24"/>
        </w:rPr>
      </w:pPr>
      <w:r w:rsidRPr="005F0C46">
        <w:rPr>
          <w:sz w:val="24"/>
        </w:rPr>
        <w:t>Социально-педагогическая</w:t>
      </w:r>
      <w:r w:rsidRPr="005F0C46">
        <w:rPr>
          <w:spacing w:val="36"/>
          <w:sz w:val="24"/>
        </w:rPr>
        <w:t xml:space="preserve"> </w:t>
      </w:r>
      <w:r w:rsidRPr="005F0C46">
        <w:rPr>
          <w:sz w:val="24"/>
        </w:rPr>
        <w:t>среда,</w:t>
      </w:r>
      <w:r w:rsidRPr="005F0C46">
        <w:rPr>
          <w:spacing w:val="34"/>
          <w:sz w:val="24"/>
        </w:rPr>
        <w:t xml:space="preserve"> </w:t>
      </w:r>
      <w:r w:rsidRPr="005F0C46">
        <w:rPr>
          <w:sz w:val="24"/>
        </w:rPr>
        <w:t>общая</w:t>
      </w:r>
      <w:r w:rsidRPr="005F0C46">
        <w:rPr>
          <w:spacing w:val="32"/>
          <w:sz w:val="24"/>
        </w:rPr>
        <w:t xml:space="preserve"> </w:t>
      </w:r>
      <w:r w:rsidRPr="005F0C46">
        <w:rPr>
          <w:sz w:val="24"/>
        </w:rPr>
        <w:t>психологическая</w:t>
      </w:r>
      <w:r w:rsidRPr="005F0C46">
        <w:rPr>
          <w:spacing w:val="36"/>
          <w:sz w:val="24"/>
        </w:rPr>
        <w:t xml:space="preserve"> </w:t>
      </w:r>
      <w:r w:rsidRPr="005F0C46">
        <w:rPr>
          <w:sz w:val="24"/>
        </w:rPr>
        <w:t>атмосфера</w:t>
      </w:r>
      <w:r w:rsidRPr="005F0C46">
        <w:rPr>
          <w:spacing w:val="31"/>
          <w:sz w:val="24"/>
        </w:rPr>
        <w:t xml:space="preserve"> </w:t>
      </w:r>
      <w:r w:rsidRPr="005F0C46">
        <w:rPr>
          <w:sz w:val="24"/>
        </w:rPr>
        <w:t>и</w:t>
      </w:r>
      <w:r w:rsidRPr="005F0C46">
        <w:rPr>
          <w:spacing w:val="33"/>
          <w:sz w:val="24"/>
        </w:rPr>
        <w:t xml:space="preserve"> </w:t>
      </w:r>
      <w:r w:rsidRPr="005F0C46">
        <w:rPr>
          <w:sz w:val="24"/>
        </w:rPr>
        <w:t>нравственный</w:t>
      </w:r>
      <w:r w:rsidRPr="005F0C46">
        <w:rPr>
          <w:spacing w:val="33"/>
          <w:sz w:val="24"/>
        </w:rPr>
        <w:t xml:space="preserve"> </w:t>
      </w:r>
      <w:r w:rsidRPr="005F0C46">
        <w:rPr>
          <w:sz w:val="24"/>
        </w:rPr>
        <w:t>уклад</w:t>
      </w:r>
      <w:r w:rsidRPr="005F0C46">
        <w:rPr>
          <w:spacing w:val="-57"/>
          <w:sz w:val="24"/>
        </w:rPr>
        <w:t xml:space="preserve"> </w:t>
      </w:r>
      <w:r w:rsidRPr="005F0C46">
        <w:rPr>
          <w:sz w:val="24"/>
        </w:rPr>
        <w:t>школьной</w:t>
      </w:r>
      <w:r w:rsidRPr="005F0C46">
        <w:rPr>
          <w:spacing w:val="-3"/>
          <w:sz w:val="24"/>
        </w:rPr>
        <w:t xml:space="preserve"> </w:t>
      </w:r>
      <w:r w:rsidRPr="005F0C46">
        <w:rPr>
          <w:sz w:val="24"/>
        </w:rPr>
        <w:t>жизни</w:t>
      </w:r>
      <w:r w:rsidRPr="005F0C46">
        <w:rPr>
          <w:spacing w:val="-2"/>
          <w:sz w:val="24"/>
        </w:rPr>
        <w:t xml:space="preserve"> </w:t>
      </w:r>
      <w:r w:rsidRPr="005F0C46">
        <w:rPr>
          <w:sz w:val="24"/>
        </w:rPr>
        <w:t>в</w:t>
      </w:r>
      <w:r w:rsidRPr="005F0C46">
        <w:rPr>
          <w:spacing w:val="-1"/>
          <w:sz w:val="24"/>
        </w:rPr>
        <w:t xml:space="preserve"> </w:t>
      </w:r>
      <w:r w:rsidRPr="005F0C46">
        <w:rPr>
          <w:sz w:val="24"/>
        </w:rPr>
        <w:t>образовательном</w:t>
      </w:r>
      <w:r w:rsidRPr="005F0C46">
        <w:rPr>
          <w:spacing w:val="-1"/>
          <w:sz w:val="24"/>
        </w:rPr>
        <w:t xml:space="preserve"> </w:t>
      </w:r>
      <w:r w:rsidRPr="005F0C46">
        <w:rPr>
          <w:sz w:val="24"/>
        </w:rPr>
        <w:t>учреждении.</w:t>
      </w:r>
    </w:p>
    <w:p w:rsidR="00CA639C" w:rsidRPr="005F0C46" w:rsidRDefault="00E2638E" w:rsidP="00CA374E">
      <w:pPr>
        <w:pStyle w:val="a5"/>
        <w:numPr>
          <w:ilvl w:val="0"/>
          <w:numId w:val="41"/>
        </w:numPr>
        <w:tabs>
          <w:tab w:val="left" w:pos="1047"/>
        </w:tabs>
        <w:spacing w:line="242" w:lineRule="auto"/>
        <w:ind w:right="719" w:firstLine="0"/>
        <w:rPr>
          <w:sz w:val="24"/>
        </w:rPr>
      </w:pPr>
      <w:r w:rsidRPr="005F0C46">
        <w:rPr>
          <w:sz w:val="24"/>
        </w:rPr>
        <w:t>Особенности</w:t>
      </w:r>
      <w:r w:rsidRPr="005F0C46">
        <w:rPr>
          <w:spacing w:val="16"/>
          <w:sz w:val="24"/>
        </w:rPr>
        <w:t xml:space="preserve"> </w:t>
      </w:r>
      <w:r w:rsidRPr="005F0C46">
        <w:rPr>
          <w:sz w:val="24"/>
        </w:rPr>
        <w:t>детско-родительских</w:t>
      </w:r>
      <w:r w:rsidRPr="005F0C46">
        <w:rPr>
          <w:spacing w:val="10"/>
          <w:sz w:val="24"/>
        </w:rPr>
        <w:t xml:space="preserve"> </w:t>
      </w:r>
      <w:r w:rsidRPr="005F0C46">
        <w:rPr>
          <w:sz w:val="24"/>
        </w:rPr>
        <w:t>отношений</w:t>
      </w:r>
      <w:r w:rsidRPr="005F0C46">
        <w:rPr>
          <w:spacing w:val="15"/>
          <w:sz w:val="24"/>
        </w:rPr>
        <w:t xml:space="preserve"> </w:t>
      </w:r>
      <w:r w:rsidRPr="005F0C46">
        <w:rPr>
          <w:sz w:val="24"/>
        </w:rPr>
        <w:t>и</w:t>
      </w:r>
      <w:r w:rsidRPr="005F0C46">
        <w:rPr>
          <w:spacing w:val="20"/>
          <w:sz w:val="24"/>
        </w:rPr>
        <w:t xml:space="preserve"> </w:t>
      </w:r>
      <w:r w:rsidRPr="005F0C46">
        <w:rPr>
          <w:sz w:val="24"/>
        </w:rPr>
        <w:t>степень</w:t>
      </w:r>
      <w:r w:rsidRPr="005F0C46">
        <w:rPr>
          <w:spacing w:val="15"/>
          <w:sz w:val="24"/>
        </w:rPr>
        <w:t xml:space="preserve"> </w:t>
      </w:r>
      <w:r w:rsidRPr="005F0C46">
        <w:rPr>
          <w:sz w:val="24"/>
        </w:rPr>
        <w:t>включённости</w:t>
      </w:r>
      <w:r w:rsidRPr="005F0C46">
        <w:rPr>
          <w:spacing w:val="16"/>
          <w:sz w:val="24"/>
        </w:rPr>
        <w:t xml:space="preserve"> </w:t>
      </w:r>
      <w:r w:rsidRPr="005F0C46">
        <w:rPr>
          <w:sz w:val="24"/>
        </w:rPr>
        <w:t>родителей</w:t>
      </w:r>
      <w:r w:rsidRPr="005F0C46">
        <w:rPr>
          <w:spacing w:val="16"/>
          <w:sz w:val="24"/>
        </w:rPr>
        <w:t xml:space="preserve"> </w:t>
      </w:r>
      <w:r w:rsidRPr="005F0C46">
        <w:rPr>
          <w:sz w:val="24"/>
        </w:rPr>
        <w:t>(законных</w:t>
      </w:r>
      <w:r w:rsidRPr="005F0C46">
        <w:rPr>
          <w:spacing w:val="-57"/>
          <w:sz w:val="24"/>
        </w:rPr>
        <w:t xml:space="preserve"> </w:t>
      </w:r>
      <w:r w:rsidRPr="005F0C46">
        <w:rPr>
          <w:sz w:val="24"/>
        </w:rPr>
        <w:t>представителей)</w:t>
      </w:r>
      <w:r w:rsidRPr="005F0C46">
        <w:rPr>
          <w:spacing w:val="2"/>
          <w:sz w:val="24"/>
        </w:rPr>
        <w:t xml:space="preserve"> </w:t>
      </w:r>
      <w:r w:rsidRPr="005F0C46">
        <w:rPr>
          <w:sz w:val="24"/>
        </w:rPr>
        <w:t>в</w:t>
      </w:r>
      <w:r w:rsidRPr="005F0C46">
        <w:rPr>
          <w:spacing w:val="-6"/>
          <w:sz w:val="24"/>
        </w:rPr>
        <w:t xml:space="preserve"> </w:t>
      </w:r>
      <w:r w:rsidRPr="005F0C46">
        <w:rPr>
          <w:sz w:val="24"/>
        </w:rPr>
        <w:t>образовательный</w:t>
      </w:r>
      <w:r w:rsidRPr="005F0C46">
        <w:rPr>
          <w:spacing w:val="-2"/>
          <w:sz w:val="24"/>
        </w:rPr>
        <w:t xml:space="preserve"> </w:t>
      </w:r>
      <w:r w:rsidRPr="005F0C46">
        <w:rPr>
          <w:sz w:val="24"/>
        </w:rPr>
        <w:t>и</w:t>
      </w:r>
      <w:r w:rsidRPr="005F0C46">
        <w:rPr>
          <w:spacing w:val="2"/>
          <w:sz w:val="24"/>
        </w:rPr>
        <w:t xml:space="preserve"> </w:t>
      </w:r>
      <w:r w:rsidRPr="005F0C46">
        <w:rPr>
          <w:sz w:val="24"/>
        </w:rPr>
        <w:t>воспитательный</w:t>
      </w:r>
      <w:r w:rsidRPr="005F0C46">
        <w:rPr>
          <w:spacing w:val="-2"/>
          <w:sz w:val="24"/>
        </w:rPr>
        <w:t xml:space="preserve"> </w:t>
      </w:r>
      <w:r w:rsidRPr="005F0C46">
        <w:rPr>
          <w:sz w:val="24"/>
        </w:rPr>
        <w:t>процесс.</w:t>
      </w:r>
    </w:p>
    <w:p w:rsidR="00CA639C" w:rsidRPr="005F0C46" w:rsidRDefault="00E2638E">
      <w:pPr>
        <w:pStyle w:val="a3"/>
        <w:spacing w:before="68" w:line="242" w:lineRule="auto"/>
        <w:ind w:right="723" w:firstLine="705"/>
        <w:jc w:val="both"/>
      </w:pPr>
      <w:r w:rsidRPr="005F0C46">
        <w:t>Основные принципы организации мониторинга эффективности реализации образовательным</w:t>
      </w:r>
      <w:r w:rsidRPr="005F0C46">
        <w:rPr>
          <w:spacing w:val="1"/>
        </w:rPr>
        <w:t xml:space="preserve"> </w:t>
      </w:r>
      <w:r w:rsidRPr="005F0C46">
        <w:t>учреждением</w:t>
      </w:r>
      <w:r w:rsidRPr="005F0C46">
        <w:rPr>
          <w:spacing w:val="2"/>
        </w:rPr>
        <w:t xml:space="preserve"> </w:t>
      </w:r>
      <w:r w:rsidRPr="005F0C46">
        <w:t>Программы</w:t>
      </w:r>
      <w:r w:rsidRPr="005F0C46">
        <w:rPr>
          <w:spacing w:val="-1"/>
        </w:rPr>
        <w:t xml:space="preserve"> </w:t>
      </w:r>
      <w:r w:rsidRPr="005F0C46">
        <w:t>воспитания</w:t>
      </w:r>
      <w:r w:rsidRPr="005F0C46">
        <w:rPr>
          <w:spacing w:val="2"/>
        </w:rPr>
        <w:t xml:space="preserve"> </w:t>
      </w:r>
      <w:r w:rsidRPr="005F0C46">
        <w:t>обучающихся:</w:t>
      </w:r>
    </w:p>
    <w:p w:rsidR="00CA639C" w:rsidRPr="005F0C46" w:rsidRDefault="00E2638E" w:rsidP="00CA374E">
      <w:pPr>
        <w:pStyle w:val="a5"/>
        <w:numPr>
          <w:ilvl w:val="0"/>
          <w:numId w:val="42"/>
        </w:numPr>
        <w:tabs>
          <w:tab w:val="left" w:pos="1038"/>
        </w:tabs>
        <w:spacing w:line="242" w:lineRule="auto"/>
        <w:ind w:right="718" w:firstLine="0"/>
        <w:jc w:val="both"/>
        <w:rPr>
          <w:sz w:val="24"/>
        </w:rPr>
      </w:pPr>
      <w:r w:rsidRPr="005F0C46">
        <w:rPr>
          <w:sz w:val="24"/>
        </w:rPr>
        <w:t>принцип системности предполагает изучение планируемых результатов развития обучающихся в</w:t>
      </w:r>
      <w:r w:rsidRPr="005F0C46">
        <w:rPr>
          <w:spacing w:val="1"/>
          <w:sz w:val="24"/>
        </w:rPr>
        <w:t xml:space="preserve"> </w:t>
      </w:r>
      <w:r w:rsidRPr="005F0C46">
        <w:rPr>
          <w:sz w:val="24"/>
        </w:rPr>
        <w:t>качестве</w:t>
      </w:r>
      <w:r w:rsidRPr="005F0C46">
        <w:rPr>
          <w:spacing w:val="-1"/>
          <w:sz w:val="24"/>
        </w:rPr>
        <w:t xml:space="preserve"> </w:t>
      </w:r>
      <w:r w:rsidRPr="005F0C46">
        <w:rPr>
          <w:sz w:val="24"/>
        </w:rPr>
        <w:t>составных</w:t>
      </w:r>
      <w:r w:rsidRPr="005F0C46">
        <w:rPr>
          <w:spacing w:val="-4"/>
          <w:sz w:val="24"/>
        </w:rPr>
        <w:t xml:space="preserve"> </w:t>
      </w:r>
      <w:r w:rsidRPr="005F0C46">
        <w:rPr>
          <w:sz w:val="24"/>
        </w:rPr>
        <w:t>(системных)</w:t>
      </w:r>
      <w:r w:rsidRPr="005F0C46">
        <w:rPr>
          <w:spacing w:val="2"/>
          <w:sz w:val="24"/>
        </w:rPr>
        <w:t xml:space="preserve"> </w:t>
      </w:r>
      <w:r w:rsidRPr="005F0C46">
        <w:rPr>
          <w:sz w:val="24"/>
        </w:rPr>
        <w:t>элементов</w:t>
      </w:r>
      <w:r w:rsidRPr="005F0C46">
        <w:rPr>
          <w:spacing w:val="-7"/>
          <w:sz w:val="24"/>
        </w:rPr>
        <w:t xml:space="preserve"> </w:t>
      </w:r>
      <w:r w:rsidRPr="005F0C46">
        <w:rPr>
          <w:sz w:val="24"/>
        </w:rPr>
        <w:t>общего</w:t>
      </w:r>
      <w:r w:rsidRPr="005F0C46">
        <w:rPr>
          <w:spacing w:val="1"/>
          <w:sz w:val="24"/>
        </w:rPr>
        <w:t xml:space="preserve"> </w:t>
      </w:r>
      <w:r w:rsidRPr="005F0C46">
        <w:rPr>
          <w:sz w:val="24"/>
        </w:rPr>
        <w:t>процесса воспитания</w:t>
      </w:r>
      <w:r w:rsidRPr="005F0C46">
        <w:rPr>
          <w:spacing w:val="4"/>
          <w:sz w:val="24"/>
        </w:rPr>
        <w:t xml:space="preserve"> </w:t>
      </w:r>
      <w:r w:rsidRPr="005F0C46">
        <w:rPr>
          <w:sz w:val="24"/>
        </w:rPr>
        <w:t>обучающихся;</w:t>
      </w:r>
    </w:p>
    <w:p w:rsidR="00CA639C" w:rsidRPr="005F0C46" w:rsidRDefault="00E2638E" w:rsidP="00CA374E">
      <w:pPr>
        <w:pStyle w:val="a5"/>
        <w:numPr>
          <w:ilvl w:val="0"/>
          <w:numId w:val="42"/>
        </w:numPr>
        <w:tabs>
          <w:tab w:val="left" w:pos="1326"/>
        </w:tabs>
        <w:ind w:right="710" w:firstLine="0"/>
        <w:jc w:val="both"/>
        <w:rPr>
          <w:sz w:val="24"/>
        </w:rPr>
      </w:pPr>
      <w:r w:rsidRPr="005F0C46">
        <w:rPr>
          <w:sz w:val="24"/>
        </w:rPr>
        <w:t>принцип</w:t>
      </w:r>
      <w:r w:rsidRPr="005F0C46">
        <w:rPr>
          <w:spacing w:val="1"/>
          <w:sz w:val="24"/>
        </w:rPr>
        <w:t xml:space="preserve"> </w:t>
      </w:r>
      <w:r w:rsidRPr="005F0C46">
        <w:rPr>
          <w:sz w:val="24"/>
        </w:rPr>
        <w:t>личностно-социально-деятельностного</w:t>
      </w:r>
      <w:r w:rsidRPr="005F0C46">
        <w:rPr>
          <w:spacing w:val="1"/>
          <w:sz w:val="24"/>
        </w:rPr>
        <w:t xml:space="preserve"> </w:t>
      </w:r>
      <w:r w:rsidRPr="005F0C46">
        <w:rPr>
          <w:sz w:val="24"/>
        </w:rPr>
        <w:t>подхода</w:t>
      </w:r>
      <w:r w:rsidRPr="005F0C46">
        <w:rPr>
          <w:spacing w:val="1"/>
          <w:sz w:val="24"/>
        </w:rPr>
        <w:t xml:space="preserve"> </w:t>
      </w:r>
      <w:r w:rsidRPr="005F0C46">
        <w:rPr>
          <w:sz w:val="24"/>
        </w:rPr>
        <w:t>ориентирует</w:t>
      </w:r>
      <w:r w:rsidRPr="005F0C46">
        <w:rPr>
          <w:spacing w:val="1"/>
          <w:sz w:val="24"/>
        </w:rPr>
        <w:t xml:space="preserve"> </w:t>
      </w:r>
      <w:r w:rsidRPr="005F0C46">
        <w:rPr>
          <w:sz w:val="24"/>
        </w:rPr>
        <w:t>исследование</w:t>
      </w:r>
      <w:r w:rsidRPr="005F0C46">
        <w:rPr>
          <w:spacing w:val="1"/>
          <w:sz w:val="24"/>
        </w:rPr>
        <w:t xml:space="preserve"> </w:t>
      </w:r>
      <w:r w:rsidRPr="005F0C46">
        <w:rPr>
          <w:sz w:val="24"/>
        </w:rPr>
        <w:t>эффективности</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образовательного</w:t>
      </w:r>
      <w:r w:rsidRPr="005F0C46">
        <w:rPr>
          <w:spacing w:val="1"/>
          <w:sz w:val="24"/>
        </w:rPr>
        <w:t xml:space="preserve"> </w:t>
      </w:r>
      <w:r w:rsidRPr="005F0C46">
        <w:rPr>
          <w:sz w:val="24"/>
        </w:rPr>
        <w:t>учреждения</w:t>
      </w:r>
      <w:r w:rsidRPr="005F0C46">
        <w:rPr>
          <w:spacing w:val="1"/>
          <w:sz w:val="24"/>
        </w:rPr>
        <w:t xml:space="preserve"> </w:t>
      </w:r>
      <w:r w:rsidRPr="005F0C46">
        <w:rPr>
          <w:sz w:val="24"/>
        </w:rPr>
        <w:t>на</w:t>
      </w:r>
      <w:r w:rsidRPr="005F0C46">
        <w:rPr>
          <w:spacing w:val="1"/>
          <w:sz w:val="24"/>
        </w:rPr>
        <w:t xml:space="preserve"> </w:t>
      </w:r>
      <w:r w:rsidRPr="005F0C46">
        <w:rPr>
          <w:sz w:val="24"/>
        </w:rPr>
        <w:t>изучение</w:t>
      </w:r>
      <w:r w:rsidRPr="005F0C46">
        <w:rPr>
          <w:spacing w:val="1"/>
          <w:sz w:val="24"/>
        </w:rPr>
        <w:t xml:space="preserve"> </w:t>
      </w:r>
      <w:r w:rsidRPr="005F0C46">
        <w:rPr>
          <w:sz w:val="24"/>
        </w:rPr>
        <w:t>процесса</w:t>
      </w:r>
      <w:r w:rsidRPr="005F0C46">
        <w:rPr>
          <w:spacing w:val="1"/>
          <w:sz w:val="24"/>
        </w:rPr>
        <w:t xml:space="preserve"> </w:t>
      </w:r>
      <w:r w:rsidRPr="005F0C46">
        <w:rPr>
          <w:sz w:val="24"/>
        </w:rPr>
        <w:t>воспитания</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1"/>
          <w:sz w:val="24"/>
        </w:rPr>
        <w:t xml:space="preserve"> </w:t>
      </w:r>
      <w:r w:rsidRPr="005F0C46">
        <w:rPr>
          <w:sz w:val="24"/>
        </w:rPr>
        <w:t>единстве</w:t>
      </w:r>
      <w:r w:rsidRPr="005F0C46">
        <w:rPr>
          <w:spacing w:val="1"/>
          <w:sz w:val="24"/>
        </w:rPr>
        <w:t xml:space="preserve"> </w:t>
      </w:r>
      <w:r w:rsidRPr="005F0C46">
        <w:rPr>
          <w:sz w:val="24"/>
        </w:rPr>
        <w:t>основных</w:t>
      </w:r>
      <w:r w:rsidRPr="005F0C46">
        <w:rPr>
          <w:spacing w:val="1"/>
          <w:sz w:val="24"/>
        </w:rPr>
        <w:t xml:space="preserve"> </w:t>
      </w:r>
      <w:r w:rsidRPr="005F0C46">
        <w:rPr>
          <w:sz w:val="24"/>
        </w:rPr>
        <w:t>социальных</w:t>
      </w:r>
      <w:r w:rsidRPr="005F0C46">
        <w:rPr>
          <w:spacing w:val="1"/>
          <w:sz w:val="24"/>
        </w:rPr>
        <w:t xml:space="preserve"> </w:t>
      </w:r>
      <w:r w:rsidRPr="005F0C46">
        <w:rPr>
          <w:sz w:val="24"/>
        </w:rPr>
        <w:t>факторов</w:t>
      </w:r>
      <w:r w:rsidRPr="005F0C46">
        <w:rPr>
          <w:spacing w:val="1"/>
          <w:sz w:val="24"/>
        </w:rPr>
        <w:t xml:space="preserve"> </w:t>
      </w:r>
      <w:r w:rsidRPr="005F0C46">
        <w:rPr>
          <w:sz w:val="24"/>
        </w:rPr>
        <w:t>их</w:t>
      </w:r>
      <w:r w:rsidRPr="005F0C46">
        <w:rPr>
          <w:spacing w:val="1"/>
          <w:sz w:val="24"/>
        </w:rPr>
        <w:t xml:space="preserve"> </w:t>
      </w:r>
      <w:r w:rsidRPr="005F0C46">
        <w:rPr>
          <w:sz w:val="24"/>
        </w:rPr>
        <w:t>развития</w:t>
      </w:r>
      <w:r w:rsidRPr="005F0C46">
        <w:rPr>
          <w:spacing w:val="1"/>
          <w:sz w:val="24"/>
        </w:rPr>
        <w:t xml:space="preserve"> </w:t>
      </w:r>
      <w:r w:rsidRPr="005F0C46">
        <w:rPr>
          <w:sz w:val="24"/>
        </w:rPr>
        <w:t>—</w:t>
      </w:r>
      <w:r w:rsidRPr="005F0C46">
        <w:rPr>
          <w:spacing w:val="1"/>
          <w:sz w:val="24"/>
        </w:rPr>
        <w:t xml:space="preserve"> </w:t>
      </w:r>
      <w:r w:rsidRPr="005F0C46">
        <w:rPr>
          <w:sz w:val="24"/>
        </w:rPr>
        <w:t>социальной</w:t>
      </w:r>
      <w:r w:rsidRPr="005F0C46">
        <w:rPr>
          <w:spacing w:val="1"/>
          <w:sz w:val="24"/>
        </w:rPr>
        <w:t xml:space="preserve"> </w:t>
      </w:r>
      <w:r w:rsidRPr="005F0C46">
        <w:rPr>
          <w:sz w:val="24"/>
        </w:rPr>
        <w:t>среды,</w:t>
      </w:r>
      <w:r w:rsidRPr="005F0C46">
        <w:rPr>
          <w:spacing w:val="1"/>
          <w:sz w:val="24"/>
        </w:rPr>
        <w:t xml:space="preserve"> </w:t>
      </w:r>
      <w:r w:rsidRPr="005F0C46">
        <w:rPr>
          <w:sz w:val="24"/>
        </w:rPr>
        <w:t>воспитания,</w:t>
      </w:r>
      <w:r w:rsidRPr="005F0C46">
        <w:rPr>
          <w:spacing w:val="3"/>
          <w:sz w:val="24"/>
        </w:rPr>
        <w:t xml:space="preserve"> </w:t>
      </w:r>
      <w:r w:rsidRPr="005F0C46">
        <w:rPr>
          <w:sz w:val="24"/>
        </w:rPr>
        <w:t>деятельности</w:t>
      </w:r>
      <w:r w:rsidRPr="005F0C46">
        <w:rPr>
          <w:spacing w:val="-1"/>
          <w:sz w:val="24"/>
        </w:rPr>
        <w:t xml:space="preserve"> </w:t>
      </w:r>
      <w:r w:rsidRPr="005F0C46">
        <w:rPr>
          <w:sz w:val="24"/>
        </w:rPr>
        <w:t>личности,</w:t>
      </w:r>
      <w:r w:rsidRPr="005F0C46">
        <w:rPr>
          <w:spacing w:val="3"/>
          <w:sz w:val="24"/>
        </w:rPr>
        <w:t xml:space="preserve"> </w:t>
      </w:r>
      <w:r w:rsidRPr="005F0C46">
        <w:rPr>
          <w:sz w:val="24"/>
        </w:rPr>
        <w:t>её</w:t>
      </w:r>
      <w:r w:rsidRPr="005F0C46">
        <w:rPr>
          <w:spacing w:val="-4"/>
          <w:sz w:val="24"/>
        </w:rPr>
        <w:t xml:space="preserve"> </w:t>
      </w:r>
      <w:r w:rsidRPr="005F0C46">
        <w:rPr>
          <w:sz w:val="24"/>
        </w:rPr>
        <w:t>внутренней</w:t>
      </w:r>
      <w:r w:rsidRPr="005F0C46">
        <w:rPr>
          <w:spacing w:val="3"/>
          <w:sz w:val="24"/>
        </w:rPr>
        <w:t xml:space="preserve"> </w:t>
      </w:r>
      <w:r w:rsidRPr="005F0C46">
        <w:rPr>
          <w:sz w:val="24"/>
        </w:rPr>
        <w:t>активности;</w:t>
      </w:r>
    </w:p>
    <w:p w:rsidR="00CA639C" w:rsidRPr="005F0C46" w:rsidRDefault="00E2638E" w:rsidP="00CA374E">
      <w:pPr>
        <w:pStyle w:val="a5"/>
        <w:numPr>
          <w:ilvl w:val="0"/>
          <w:numId w:val="42"/>
        </w:numPr>
        <w:tabs>
          <w:tab w:val="left" w:pos="1033"/>
        </w:tabs>
        <w:ind w:right="721" w:firstLine="0"/>
        <w:jc w:val="both"/>
        <w:rPr>
          <w:sz w:val="24"/>
        </w:rPr>
      </w:pPr>
      <w:r w:rsidRPr="005F0C46">
        <w:rPr>
          <w:sz w:val="24"/>
        </w:rPr>
        <w:t>принцип объективности предполагает формализованность оценки (независимость исследования и</w:t>
      </w:r>
      <w:r w:rsidRPr="005F0C46">
        <w:rPr>
          <w:spacing w:val="1"/>
          <w:sz w:val="24"/>
        </w:rPr>
        <w:t xml:space="preserve"> </w:t>
      </w:r>
      <w:r w:rsidRPr="005F0C46">
        <w:rPr>
          <w:sz w:val="24"/>
        </w:rPr>
        <w:t>интерпретации данных)</w:t>
      </w:r>
      <w:r w:rsidRPr="005F0C46">
        <w:rPr>
          <w:spacing w:val="1"/>
          <w:sz w:val="24"/>
        </w:rPr>
        <w:t xml:space="preserve"> </w:t>
      </w:r>
      <w:r w:rsidRPr="005F0C46">
        <w:rPr>
          <w:sz w:val="24"/>
        </w:rPr>
        <w:t>и предусматривает необходимость</w:t>
      </w:r>
      <w:r w:rsidRPr="005F0C46">
        <w:rPr>
          <w:spacing w:val="1"/>
          <w:sz w:val="24"/>
        </w:rPr>
        <w:t xml:space="preserve"> </w:t>
      </w:r>
      <w:r w:rsidRPr="005F0C46">
        <w:rPr>
          <w:sz w:val="24"/>
        </w:rPr>
        <w:t>принимать все меры</w:t>
      </w:r>
      <w:r w:rsidRPr="005F0C46">
        <w:rPr>
          <w:spacing w:val="1"/>
          <w:sz w:val="24"/>
        </w:rPr>
        <w:t xml:space="preserve"> </w:t>
      </w:r>
      <w:r w:rsidRPr="005F0C46">
        <w:rPr>
          <w:sz w:val="24"/>
        </w:rPr>
        <w:t>для исключения</w:t>
      </w:r>
      <w:r w:rsidRPr="005F0C46">
        <w:rPr>
          <w:spacing w:val="1"/>
          <w:sz w:val="24"/>
        </w:rPr>
        <w:t xml:space="preserve"> </w:t>
      </w:r>
      <w:r w:rsidRPr="005F0C46">
        <w:rPr>
          <w:sz w:val="24"/>
        </w:rPr>
        <w:t>пристрастий,</w:t>
      </w:r>
      <w:r w:rsidRPr="005F0C46">
        <w:rPr>
          <w:spacing w:val="1"/>
          <w:sz w:val="24"/>
        </w:rPr>
        <w:t xml:space="preserve"> </w:t>
      </w:r>
      <w:r w:rsidRPr="005F0C46">
        <w:rPr>
          <w:sz w:val="24"/>
        </w:rPr>
        <w:t>личных</w:t>
      </w:r>
      <w:r w:rsidRPr="005F0C46">
        <w:rPr>
          <w:spacing w:val="1"/>
          <w:sz w:val="24"/>
        </w:rPr>
        <w:t xml:space="preserve"> </w:t>
      </w:r>
      <w:r w:rsidRPr="005F0C46">
        <w:rPr>
          <w:sz w:val="24"/>
        </w:rPr>
        <w:t>взглядов,</w:t>
      </w:r>
      <w:r w:rsidRPr="005F0C46">
        <w:rPr>
          <w:spacing w:val="1"/>
          <w:sz w:val="24"/>
        </w:rPr>
        <w:t xml:space="preserve"> </w:t>
      </w:r>
      <w:r w:rsidRPr="005F0C46">
        <w:rPr>
          <w:sz w:val="24"/>
        </w:rPr>
        <w:t>предубеждений,</w:t>
      </w:r>
      <w:r w:rsidRPr="005F0C46">
        <w:rPr>
          <w:spacing w:val="1"/>
          <w:sz w:val="24"/>
        </w:rPr>
        <w:t xml:space="preserve"> </w:t>
      </w:r>
      <w:r w:rsidRPr="005F0C46">
        <w:rPr>
          <w:sz w:val="24"/>
        </w:rPr>
        <w:t>корпоративной</w:t>
      </w:r>
      <w:r w:rsidRPr="005F0C46">
        <w:rPr>
          <w:spacing w:val="1"/>
          <w:sz w:val="24"/>
        </w:rPr>
        <w:t xml:space="preserve"> </w:t>
      </w:r>
      <w:r w:rsidRPr="005F0C46">
        <w:rPr>
          <w:sz w:val="24"/>
        </w:rPr>
        <w:t>солидарности</w:t>
      </w:r>
      <w:r w:rsidRPr="005F0C46">
        <w:rPr>
          <w:spacing w:val="1"/>
          <w:sz w:val="24"/>
        </w:rPr>
        <w:t xml:space="preserve"> </w:t>
      </w:r>
      <w:r w:rsidRPr="005F0C46">
        <w:rPr>
          <w:sz w:val="24"/>
        </w:rPr>
        <w:t>и</w:t>
      </w:r>
      <w:r w:rsidRPr="005F0C46">
        <w:rPr>
          <w:spacing w:val="1"/>
          <w:sz w:val="24"/>
        </w:rPr>
        <w:t xml:space="preserve"> </w:t>
      </w:r>
      <w:r w:rsidRPr="005F0C46">
        <w:rPr>
          <w:sz w:val="24"/>
        </w:rPr>
        <w:t>недостаточной</w:t>
      </w:r>
      <w:r w:rsidRPr="005F0C46">
        <w:rPr>
          <w:spacing w:val="1"/>
          <w:sz w:val="24"/>
        </w:rPr>
        <w:t xml:space="preserve"> </w:t>
      </w:r>
      <w:r w:rsidRPr="005F0C46">
        <w:rPr>
          <w:sz w:val="24"/>
        </w:rPr>
        <w:t>профессиональной</w:t>
      </w:r>
      <w:r w:rsidRPr="005F0C46">
        <w:rPr>
          <w:spacing w:val="-3"/>
          <w:sz w:val="24"/>
        </w:rPr>
        <w:t xml:space="preserve"> </w:t>
      </w:r>
      <w:r w:rsidRPr="005F0C46">
        <w:rPr>
          <w:sz w:val="24"/>
        </w:rPr>
        <w:t>компетентности</w:t>
      </w:r>
      <w:r w:rsidRPr="005F0C46">
        <w:rPr>
          <w:spacing w:val="2"/>
          <w:sz w:val="24"/>
        </w:rPr>
        <w:t xml:space="preserve"> </w:t>
      </w:r>
      <w:r w:rsidRPr="005F0C46">
        <w:rPr>
          <w:sz w:val="24"/>
        </w:rPr>
        <w:t>специалистов</w:t>
      </w:r>
      <w:r w:rsidRPr="005F0C46">
        <w:rPr>
          <w:spacing w:val="-1"/>
          <w:sz w:val="24"/>
        </w:rPr>
        <w:t xml:space="preserve"> </w:t>
      </w:r>
      <w:r w:rsidRPr="005F0C46">
        <w:rPr>
          <w:sz w:val="24"/>
        </w:rPr>
        <w:t>в</w:t>
      </w:r>
      <w:r w:rsidRPr="005F0C46">
        <w:rPr>
          <w:spacing w:val="-2"/>
          <w:sz w:val="24"/>
        </w:rPr>
        <w:t xml:space="preserve"> </w:t>
      </w:r>
      <w:r w:rsidRPr="005F0C46">
        <w:rPr>
          <w:sz w:val="24"/>
        </w:rPr>
        <w:t>процессе</w:t>
      </w:r>
      <w:r w:rsidRPr="005F0C46">
        <w:rPr>
          <w:spacing w:val="1"/>
          <w:sz w:val="24"/>
        </w:rPr>
        <w:t xml:space="preserve"> </w:t>
      </w:r>
      <w:r w:rsidRPr="005F0C46">
        <w:rPr>
          <w:sz w:val="24"/>
        </w:rPr>
        <w:t>исследования;</w:t>
      </w:r>
    </w:p>
    <w:p w:rsidR="00CA639C" w:rsidRPr="005F0C46" w:rsidRDefault="00E2638E" w:rsidP="00CA374E">
      <w:pPr>
        <w:pStyle w:val="a5"/>
        <w:numPr>
          <w:ilvl w:val="0"/>
          <w:numId w:val="42"/>
        </w:numPr>
        <w:tabs>
          <w:tab w:val="left" w:pos="1215"/>
        </w:tabs>
        <w:ind w:right="721" w:firstLine="0"/>
        <w:jc w:val="both"/>
        <w:rPr>
          <w:sz w:val="24"/>
        </w:rPr>
      </w:pPr>
      <w:r w:rsidRPr="005F0C46">
        <w:rPr>
          <w:sz w:val="24"/>
        </w:rPr>
        <w:t>принцип</w:t>
      </w:r>
      <w:r w:rsidRPr="005F0C46">
        <w:rPr>
          <w:spacing w:val="1"/>
          <w:sz w:val="24"/>
        </w:rPr>
        <w:t xml:space="preserve"> </w:t>
      </w:r>
      <w:r w:rsidRPr="005F0C46">
        <w:rPr>
          <w:sz w:val="24"/>
        </w:rPr>
        <w:t>детерминизма</w:t>
      </w:r>
      <w:r w:rsidRPr="005F0C46">
        <w:rPr>
          <w:spacing w:val="1"/>
          <w:sz w:val="24"/>
        </w:rPr>
        <w:t xml:space="preserve"> </w:t>
      </w:r>
      <w:r w:rsidRPr="005F0C46">
        <w:rPr>
          <w:sz w:val="24"/>
        </w:rPr>
        <w:t>(причинной</w:t>
      </w:r>
      <w:r w:rsidRPr="005F0C46">
        <w:rPr>
          <w:spacing w:val="1"/>
          <w:sz w:val="24"/>
        </w:rPr>
        <w:t xml:space="preserve"> </w:t>
      </w:r>
      <w:r w:rsidRPr="005F0C46">
        <w:rPr>
          <w:sz w:val="24"/>
        </w:rPr>
        <w:t>обусловленности)</w:t>
      </w:r>
      <w:r w:rsidRPr="005F0C46">
        <w:rPr>
          <w:spacing w:val="1"/>
          <w:sz w:val="24"/>
        </w:rPr>
        <w:t xml:space="preserve"> </w:t>
      </w:r>
      <w:r w:rsidRPr="005F0C46">
        <w:rPr>
          <w:sz w:val="24"/>
        </w:rPr>
        <w:t>указывает</w:t>
      </w:r>
      <w:r w:rsidRPr="005F0C46">
        <w:rPr>
          <w:spacing w:val="1"/>
          <w:sz w:val="24"/>
        </w:rPr>
        <w:t xml:space="preserve"> </w:t>
      </w:r>
      <w:r w:rsidRPr="005F0C46">
        <w:rPr>
          <w:sz w:val="24"/>
        </w:rPr>
        <w:t>на</w:t>
      </w:r>
      <w:r w:rsidRPr="005F0C46">
        <w:rPr>
          <w:spacing w:val="1"/>
          <w:sz w:val="24"/>
        </w:rPr>
        <w:t xml:space="preserve"> </w:t>
      </w:r>
      <w:r w:rsidRPr="005F0C46">
        <w:rPr>
          <w:sz w:val="24"/>
        </w:rPr>
        <w:t>обусловленность,</w:t>
      </w:r>
      <w:r w:rsidRPr="005F0C46">
        <w:rPr>
          <w:spacing w:val="1"/>
          <w:sz w:val="24"/>
        </w:rPr>
        <w:t xml:space="preserve"> </w:t>
      </w:r>
      <w:r w:rsidRPr="005F0C46">
        <w:rPr>
          <w:sz w:val="24"/>
        </w:rPr>
        <w:t>взаимодействие и влияние различных социальных, педагогических и психологических факторов на</w:t>
      </w:r>
      <w:r w:rsidRPr="005F0C46">
        <w:rPr>
          <w:spacing w:val="1"/>
          <w:sz w:val="24"/>
        </w:rPr>
        <w:t xml:space="preserve"> </w:t>
      </w:r>
      <w:r w:rsidRPr="005F0C46">
        <w:rPr>
          <w:sz w:val="24"/>
        </w:rPr>
        <w:t>воспитание</w:t>
      </w:r>
      <w:r w:rsidRPr="005F0C46">
        <w:rPr>
          <w:spacing w:val="-5"/>
          <w:sz w:val="24"/>
        </w:rPr>
        <w:t xml:space="preserve"> </w:t>
      </w:r>
      <w:r w:rsidRPr="005F0C46">
        <w:rPr>
          <w:sz w:val="24"/>
        </w:rPr>
        <w:t>и</w:t>
      </w:r>
      <w:r w:rsidRPr="005F0C46">
        <w:rPr>
          <w:spacing w:val="3"/>
          <w:sz w:val="24"/>
        </w:rPr>
        <w:t xml:space="preserve"> </w:t>
      </w:r>
      <w:r w:rsidRPr="005F0C46">
        <w:rPr>
          <w:sz w:val="24"/>
        </w:rPr>
        <w:t>социализацию</w:t>
      </w:r>
      <w:r w:rsidRPr="005F0C46">
        <w:rPr>
          <w:spacing w:val="-5"/>
          <w:sz w:val="24"/>
        </w:rPr>
        <w:t xml:space="preserve"> </w:t>
      </w:r>
      <w:r w:rsidRPr="005F0C46">
        <w:rPr>
          <w:sz w:val="24"/>
        </w:rPr>
        <w:t>обучающихся;</w:t>
      </w:r>
    </w:p>
    <w:p w:rsidR="00CA639C" w:rsidRPr="005F0C46" w:rsidRDefault="00E2638E" w:rsidP="00CA374E">
      <w:pPr>
        <w:pStyle w:val="a5"/>
        <w:numPr>
          <w:ilvl w:val="0"/>
          <w:numId w:val="42"/>
        </w:numPr>
        <w:tabs>
          <w:tab w:val="left" w:pos="1095"/>
        </w:tabs>
        <w:ind w:right="709" w:firstLine="0"/>
        <w:jc w:val="both"/>
        <w:rPr>
          <w:sz w:val="24"/>
        </w:rPr>
      </w:pPr>
      <w:r w:rsidRPr="005F0C46">
        <w:rPr>
          <w:sz w:val="24"/>
        </w:rPr>
        <w:t>принцип</w:t>
      </w:r>
      <w:r w:rsidRPr="005F0C46">
        <w:rPr>
          <w:spacing w:val="1"/>
          <w:sz w:val="24"/>
        </w:rPr>
        <w:t xml:space="preserve"> </w:t>
      </w:r>
      <w:r w:rsidRPr="005F0C46">
        <w:rPr>
          <w:sz w:val="24"/>
        </w:rPr>
        <w:t>признания</w:t>
      </w:r>
      <w:r w:rsidRPr="005F0C46">
        <w:rPr>
          <w:spacing w:val="1"/>
          <w:sz w:val="24"/>
        </w:rPr>
        <w:t xml:space="preserve"> </w:t>
      </w:r>
      <w:r w:rsidRPr="005F0C46">
        <w:rPr>
          <w:sz w:val="24"/>
        </w:rPr>
        <w:t>безусловного</w:t>
      </w:r>
      <w:r w:rsidRPr="005F0C46">
        <w:rPr>
          <w:spacing w:val="1"/>
          <w:sz w:val="24"/>
        </w:rPr>
        <w:t xml:space="preserve"> </w:t>
      </w:r>
      <w:r w:rsidRPr="005F0C46">
        <w:rPr>
          <w:sz w:val="24"/>
        </w:rPr>
        <w:t>уважения</w:t>
      </w:r>
      <w:r w:rsidRPr="005F0C46">
        <w:rPr>
          <w:spacing w:val="1"/>
          <w:sz w:val="24"/>
        </w:rPr>
        <w:t xml:space="preserve"> </w:t>
      </w:r>
      <w:r w:rsidRPr="005F0C46">
        <w:rPr>
          <w:sz w:val="24"/>
        </w:rPr>
        <w:t>прав</w:t>
      </w:r>
      <w:r w:rsidRPr="005F0C46">
        <w:rPr>
          <w:spacing w:val="1"/>
          <w:sz w:val="24"/>
        </w:rPr>
        <w:t xml:space="preserve"> </w:t>
      </w:r>
      <w:r w:rsidRPr="005F0C46">
        <w:rPr>
          <w:sz w:val="24"/>
        </w:rPr>
        <w:t>предполагает</w:t>
      </w:r>
      <w:r w:rsidRPr="005F0C46">
        <w:rPr>
          <w:spacing w:val="1"/>
          <w:sz w:val="24"/>
        </w:rPr>
        <w:t xml:space="preserve"> </w:t>
      </w:r>
      <w:r w:rsidRPr="005F0C46">
        <w:rPr>
          <w:sz w:val="24"/>
        </w:rPr>
        <w:t>отказ</w:t>
      </w:r>
      <w:r w:rsidRPr="005F0C46">
        <w:rPr>
          <w:spacing w:val="1"/>
          <w:sz w:val="24"/>
        </w:rPr>
        <w:t xml:space="preserve"> </w:t>
      </w:r>
      <w:r w:rsidRPr="005F0C46">
        <w:rPr>
          <w:sz w:val="24"/>
        </w:rPr>
        <w:t>от</w:t>
      </w:r>
      <w:r w:rsidRPr="005F0C46">
        <w:rPr>
          <w:spacing w:val="1"/>
          <w:sz w:val="24"/>
        </w:rPr>
        <w:t xml:space="preserve"> </w:t>
      </w:r>
      <w:r w:rsidRPr="005F0C46">
        <w:rPr>
          <w:sz w:val="24"/>
        </w:rPr>
        <w:t>прямых</w:t>
      </w:r>
      <w:r w:rsidRPr="005F0C46">
        <w:rPr>
          <w:spacing w:val="1"/>
          <w:sz w:val="24"/>
        </w:rPr>
        <w:t xml:space="preserve"> </w:t>
      </w:r>
      <w:r w:rsidRPr="005F0C46">
        <w:rPr>
          <w:sz w:val="24"/>
        </w:rPr>
        <w:t>негативных</w:t>
      </w:r>
      <w:r w:rsidRPr="005F0C46">
        <w:rPr>
          <w:spacing w:val="1"/>
          <w:sz w:val="24"/>
        </w:rPr>
        <w:t xml:space="preserve"> </w:t>
      </w:r>
      <w:r w:rsidRPr="005F0C46">
        <w:rPr>
          <w:sz w:val="24"/>
        </w:rPr>
        <w:t>оценок</w:t>
      </w:r>
      <w:r w:rsidRPr="005F0C46">
        <w:rPr>
          <w:spacing w:val="-6"/>
          <w:sz w:val="24"/>
        </w:rPr>
        <w:t xml:space="preserve"> </w:t>
      </w:r>
      <w:r w:rsidRPr="005F0C46">
        <w:rPr>
          <w:sz w:val="24"/>
        </w:rPr>
        <w:t>и</w:t>
      </w:r>
      <w:r w:rsidRPr="005F0C46">
        <w:rPr>
          <w:spacing w:val="3"/>
          <w:sz w:val="24"/>
        </w:rPr>
        <w:t xml:space="preserve"> </w:t>
      </w:r>
      <w:r w:rsidRPr="005F0C46">
        <w:rPr>
          <w:sz w:val="24"/>
        </w:rPr>
        <w:t>личностных</w:t>
      </w:r>
      <w:r w:rsidRPr="005F0C46">
        <w:rPr>
          <w:spacing w:val="-3"/>
          <w:sz w:val="24"/>
        </w:rPr>
        <w:t xml:space="preserve"> </w:t>
      </w:r>
      <w:r w:rsidRPr="005F0C46">
        <w:rPr>
          <w:sz w:val="24"/>
        </w:rPr>
        <w:t>характеристик обучающихся.</w:t>
      </w:r>
    </w:p>
    <w:p w:rsidR="00CA639C" w:rsidRPr="005F0C46" w:rsidRDefault="00E2638E">
      <w:pPr>
        <w:pStyle w:val="a3"/>
        <w:ind w:right="723" w:firstLine="705"/>
        <w:jc w:val="both"/>
      </w:pPr>
      <w:r w:rsidRPr="005F0C46">
        <w:t>Образовательное учреждение должно соблюдать моральные и правовые нормы исследования,</w:t>
      </w:r>
      <w:r w:rsidRPr="005F0C46">
        <w:rPr>
          <w:spacing w:val="1"/>
        </w:rPr>
        <w:t xml:space="preserve"> </w:t>
      </w:r>
      <w:r w:rsidRPr="005F0C46">
        <w:t>создавать</w:t>
      </w:r>
      <w:r w:rsidRPr="005F0C46">
        <w:rPr>
          <w:spacing w:val="1"/>
        </w:rPr>
        <w:t xml:space="preserve"> </w:t>
      </w:r>
      <w:r w:rsidRPr="005F0C46">
        <w:t>условия</w:t>
      </w:r>
      <w:r w:rsidRPr="005F0C46">
        <w:rPr>
          <w:spacing w:val="1"/>
        </w:rPr>
        <w:t xml:space="preserve"> </w:t>
      </w:r>
      <w:r w:rsidRPr="005F0C46">
        <w:t>для</w:t>
      </w:r>
      <w:r w:rsidRPr="005F0C46">
        <w:rPr>
          <w:spacing w:val="1"/>
        </w:rPr>
        <w:t xml:space="preserve"> </w:t>
      </w:r>
      <w:r w:rsidRPr="005F0C46">
        <w:t>проведения</w:t>
      </w:r>
      <w:r w:rsidRPr="005F0C46">
        <w:rPr>
          <w:spacing w:val="1"/>
        </w:rPr>
        <w:t xml:space="preserve"> </w:t>
      </w:r>
      <w:r w:rsidRPr="005F0C46">
        <w:t>мониторинга</w:t>
      </w:r>
      <w:r w:rsidRPr="005F0C46">
        <w:rPr>
          <w:spacing w:val="1"/>
        </w:rPr>
        <w:t xml:space="preserve"> </w:t>
      </w:r>
      <w:r w:rsidRPr="005F0C46">
        <w:t>эффективности</w:t>
      </w:r>
      <w:r w:rsidRPr="005F0C46">
        <w:rPr>
          <w:spacing w:val="1"/>
        </w:rPr>
        <w:t xml:space="preserve"> </w:t>
      </w:r>
      <w:r w:rsidRPr="005F0C46">
        <w:t>реализации</w:t>
      </w:r>
      <w:r w:rsidRPr="005F0C46">
        <w:rPr>
          <w:spacing w:val="1"/>
        </w:rPr>
        <w:t xml:space="preserve"> </w:t>
      </w:r>
      <w:r w:rsidRPr="005F0C46">
        <w:t>образовательным</w:t>
      </w:r>
      <w:r w:rsidRPr="005F0C46">
        <w:rPr>
          <w:spacing w:val="1"/>
        </w:rPr>
        <w:t xml:space="preserve"> </w:t>
      </w:r>
      <w:r w:rsidRPr="005F0C46">
        <w:t>учреждением</w:t>
      </w:r>
      <w:r w:rsidRPr="005F0C46">
        <w:rPr>
          <w:spacing w:val="2"/>
        </w:rPr>
        <w:t xml:space="preserve"> </w:t>
      </w:r>
      <w:r w:rsidRPr="005F0C46">
        <w:t>Программы</w:t>
      </w:r>
      <w:r w:rsidRPr="005F0C46">
        <w:rPr>
          <w:spacing w:val="-1"/>
        </w:rPr>
        <w:t xml:space="preserve"> </w:t>
      </w:r>
      <w:r w:rsidRPr="005F0C46">
        <w:t>воспитания</w:t>
      </w:r>
      <w:r w:rsidRPr="005F0C46">
        <w:rPr>
          <w:spacing w:val="2"/>
        </w:rPr>
        <w:t xml:space="preserve"> </w:t>
      </w:r>
      <w:r w:rsidRPr="005F0C46">
        <w:t>обучающихся.</w:t>
      </w:r>
    </w:p>
    <w:p w:rsidR="00CA639C" w:rsidRPr="005F0C46" w:rsidRDefault="00E2638E" w:rsidP="00CA374E">
      <w:pPr>
        <w:pStyle w:val="Heading2"/>
        <w:numPr>
          <w:ilvl w:val="2"/>
          <w:numId w:val="44"/>
        </w:numPr>
        <w:tabs>
          <w:tab w:val="left" w:pos="1440"/>
        </w:tabs>
        <w:spacing w:line="275" w:lineRule="exact"/>
        <w:ind w:left="1439" w:hanging="720"/>
        <w:jc w:val="both"/>
      </w:pPr>
      <w:r w:rsidRPr="005F0C46">
        <w:t>Методологический</w:t>
      </w:r>
      <w:r w:rsidRPr="005F0C46">
        <w:rPr>
          <w:spacing w:val="-7"/>
        </w:rPr>
        <w:t xml:space="preserve"> </w:t>
      </w:r>
      <w:r w:rsidRPr="005F0C46">
        <w:t>инструментарий</w:t>
      </w:r>
      <w:r w:rsidRPr="005F0C46">
        <w:rPr>
          <w:spacing w:val="-2"/>
        </w:rPr>
        <w:t xml:space="preserve"> </w:t>
      </w:r>
      <w:r w:rsidRPr="005F0C46">
        <w:t>мониторинга</w:t>
      </w:r>
      <w:r w:rsidRPr="005F0C46">
        <w:rPr>
          <w:spacing w:val="-2"/>
        </w:rPr>
        <w:t xml:space="preserve"> </w:t>
      </w:r>
      <w:r w:rsidRPr="005F0C46">
        <w:t>воспитания</w:t>
      </w:r>
      <w:r w:rsidRPr="005F0C46">
        <w:rPr>
          <w:spacing w:val="54"/>
        </w:rPr>
        <w:t xml:space="preserve"> </w:t>
      </w:r>
      <w:r w:rsidRPr="005F0C46">
        <w:t>обучающихся</w:t>
      </w:r>
    </w:p>
    <w:p w:rsidR="00CA639C" w:rsidRPr="005F0C46" w:rsidRDefault="00E2638E">
      <w:pPr>
        <w:pStyle w:val="a3"/>
        <w:spacing w:line="237" w:lineRule="auto"/>
        <w:ind w:right="718" w:firstLine="705"/>
        <w:jc w:val="both"/>
      </w:pPr>
      <w:r w:rsidRPr="005F0C46">
        <w:t>Методологический инструментарий мониторинга воспитания</w:t>
      </w:r>
      <w:r w:rsidRPr="005F0C46">
        <w:rPr>
          <w:spacing w:val="1"/>
        </w:rPr>
        <w:t xml:space="preserve"> </w:t>
      </w:r>
      <w:r w:rsidRPr="005F0C46">
        <w:t>обучающихся предусматривает</w:t>
      </w:r>
      <w:r w:rsidRPr="005F0C46">
        <w:rPr>
          <w:spacing w:val="1"/>
        </w:rPr>
        <w:t xml:space="preserve"> </w:t>
      </w:r>
      <w:r w:rsidRPr="005F0C46">
        <w:t>использование следующих</w:t>
      </w:r>
      <w:r w:rsidRPr="005F0C46">
        <w:rPr>
          <w:spacing w:val="-3"/>
        </w:rPr>
        <w:t xml:space="preserve"> </w:t>
      </w:r>
      <w:r w:rsidRPr="005F0C46">
        <w:t>методов:</w:t>
      </w:r>
    </w:p>
    <w:p w:rsidR="00CA639C" w:rsidRPr="005F0C46" w:rsidRDefault="00E2638E">
      <w:pPr>
        <w:pStyle w:val="a3"/>
        <w:spacing w:before="1"/>
        <w:ind w:right="718" w:firstLine="705"/>
        <w:jc w:val="both"/>
      </w:pPr>
      <w:r w:rsidRPr="005F0C46">
        <w:rPr>
          <w:i/>
        </w:rPr>
        <w:t>Тестирование</w:t>
      </w:r>
      <w:r w:rsidRPr="005F0C46">
        <w:rPr>
          <w:i/>
          <w:spacing w:val="1"/>
        </w:rPr>
        <w:t xml:space="preserve"> </w:t>
      </w:r>
      <w:r w:rsidRPr="005F0C46">
        <w:t>(метод тестов)</w:t>
      </w:r>
      <w:r w:rsidRPr="005F0C46">
        <w:rPr>
          <w:spacing w:val="1"/>
        </w:rPr>
        <w:t xml:space="preserve"> </w:t>
      </w:r>
      <w:r w:rsidRPr="005F0C46">
        <w:t>— исследовательский</w:t>
      </w:r>
      <w:r w:rsidRPr="005F0C46">
        <w:rPr>
          <w:spacing w:val="1"/>
        </w:rPr>
        <w:t xml:space="preserve"> </w:t>
      </w:r>
      <w:r w:rsidRPr="005F0C46">
        <w:t>метод,</w:t>
      </w:r>
      <w:r w:rsidRPr="005F0C46">
        <w:rPr>
          <w:spacing w:val="1"/>
        </w:rPr>
        <w:t xml:space="preserve"> </w:t>
      </w:r>
      <w:r w:rsidRPr="005F0C46">
        <w:t>позволяющий выявить</w:t>
      </w:r>
      <w:r w:rsidRPr="005F0C46">
        <w:rPr>
          <w:spacing w:val="1"/>
        </w:rPr>
        <w:t xml:space="preserve"> </w:t>
      </w:r>
      <w:r w:rsidRPr="005F0C46">
        <w:t>степень</w:t>
      </w:r>
      <w:r w:rsidRPr="005F0C46">
        <w:rPr>
          <w:spacing w:val="1"/>
        </w:rPr>
        <w:t xml:space="preserve"> </w:t>
      </w:r>
      <w:r w:rsidRPr="005F0C46">
        <w:t>соответствия планируемых и реально достигаемых результатов воспитания</w:t>
      </w:r>
      <w:r w:rsidRPr="005F0C46">
        <w:rPr>
          <w:spacing w:val="1"/>
        </w:rPr>
        <w:t xml:space="preserve"> </w:t>
      </w:r>
      <w:r w:rsidRPr="005F0C46">
        <w:t>обучающихся путём</w:t>
      </w:r>
      <w:r w:rsidRPr="005F0C46">
        <w:rPr>
          <w:spacing w:val="1"/>
        </w:rPr>
        <w:t xml:space="preserve"> </w:t>
      </w:r>
      <w:r w:rsidRPr="005F0C46">
        <w:t>анализа</w:t>
      </w:r>
      <w:r w:rsidRPr="005F0C46">
        <w:rPr>
          <w:spacing w:val="1"/>
        </w:rPr>
        <w:t xml:space="preserve"> </w:t>
      </w:r>
      <w:r w:rsidRPr="005F0C46">
        <w:t>результатов</w:t>
      </w:r>
      <w:r w:rsidRPr="005F0C46">
        <w:rPr>
          <w:spacing w:val="1"/>
        </w:rPr>
        <w:t xml:space="preserve"> </w:t>
      </w:r>
      <w:r w:rsidRPr="005F0C46">
        <w:t>и</w:t>
      </w:r>
      <w:r w:rsidRPr="005F0C46">
        <w:rPr>
          <w:spacing w:val="1"/>
        </w:rPr>
        <w:t xml:space="preserve"> </w:t>
      </w:r>
      <w:r w:rsidRPr="005F0C46">
        <w:t>способов</w:t>
      </w:r>
      <w:r w:rsidRPr="005F0C46">
        <w:rPr>
          <w:spacing w:val="1"/>
        </w:rPr>
        <w:t xml:space="preserve"> </w:t>
      </w:r>
      <w:r w:rsidRPr="005F0C46">
        <w:t>выполнения</w:t>
      </w:r>
      <w:r w:rsidRPr="005F0C46">
        <w:rPr>
          <w:spacing w:val="1"/>
        </w:rPr>
        <w:t xml:space="preserve"> </w:t>
      </w:r>
      <w:r w:rsidRPr="005F0C46">
        <w:t>обучающимися</w:t>
      </w:r>
      <w:r w:rsidRPr="005F0C46">
        <w:rPr>
          <w:spacing w:val="1"/>
        </w:rPr>
        <w:t xml:space="preserve"> </w:t>
      </w:r>
      <w:r w:rsidRPr="005F0C46">
        <w:t>ряда</w:t>
      </w:r>
      <w:r w:rsidRPr="005F0C46">
        <w:rPr>
          <w:spacing w:val="1"/>
        </w:rPr>
        <w:t xml:space="preserve"> </w:t>
      </w:r>
      <w:r w:rsidRPr="005F0C46">
        <w:t>специально</w:t>
      </w:r>
      <w:r w:rsidRPr="005F0C46">
        <w:rPr>
          <w:spacing w:val="60"/>
        </w:rPr>
        <w:t xml:space="preserve"> </w:t>
      </w:r>
      <w:r w:rsidRPr="005F0C46">
        <w:t>разработанных</w:t>
      </w:r>
      <w:r w:rsidRPr="005F0C46">
        <w:rPr>
          <w:spacing w:val="1"/>
        </w:rPr>
        <w:t xml:space="preserve"> </w:t>
      </w:r>
      <w:r w:rsidRPr="005F0C46">
        <w:t>заданий.</w:t>
      </w:r>
    </w:p>
    <w:p w:rsidR="00CA639C" w:rsidRPr="005F0C46" w:rsidRDefault="00E2638E">
      <w:pPr>
        <w:pStyle w:val="a3"/>
        <w:ind w:right="720" w:firstLine="705"/>
        <w:jc w:val="both"/>
      </w:pPr>
      <w:r w:rsidRPr="005F0C46">
        <w:rPr>
          <w:i/>
        </w:rPr>
        <w:t xml:space="preserve">Опрос </w:t>
      </w:r>
      <w:r w:rsidRPr="005F0C46">
        <w:t>— получение информации, заключённой в словесных сообщениях обучающихся. Для</w:t>
      </w:r>
      <w:r w:rsidRPr="005F0C46">
        <w:rPr>
          <w:spacing w:val="1"/>
        </w:rPr>
        <w:t xml:space="preserve"> </w:t>
      </w:r>
      <w:r w:rsidRPr="005F0C46">
        <w:t>оценки эффективности деятельности образовательного учреждения по воспитанию</w:t>
      </w:r>
      <w:r w:rsidRPr="005F0C46">
        <w:rPr>
          <w:spacing w:val="1"/>
        </w:rPr>
        <w:t xml:space="preserve"> </w:t>
      </w:r>
      <w:r w:rsidRPr="005F0C46">
        <w:t>обучающихся</w:t>
      </w:r>
      <w:r w:rsidRPr="005F0C46">
        <w:rPr>
          <w:spacing w:val="1"/>
        </w:rPr>
        <w:t xml:space="preserve"> </w:t>
      </w:r>
      <w:r w:rsidRPr="005F0C46">
        <w:t>используются следующие</w:t>
      </w:r>
      <w:r w:rsidRPr="005F0C46">
        <w:rPr>
          <w:spacing w:val="1"/>
        </w:rPr>
        <w:t xml:space="preserve"> </w:t>
      </w:r>
      <w:r w:rsidRPr="005F0C46">
        <w:t>виды</w:t>
      </w:r>
      <w:r w:rsidRPr="005F0C46">
        <w:rPr>
          <w:spacing w:val="-1"/>
        </w:rPr>
        <w:t xml:space="preserve"> </w:t>
      </w:r>
      <w:r w:rsidRPr="005F0C46">
        <w:t>опроса:</w:t>
      </w:r>
    </w:p>
    <w:p w:rsidR="00CA639C" w:rsidRPr="005F0C46" w:rsidRDefault="00E2638E" w:rsidP="00CA374E">
      <w:pPr>
        <w:pStyle w:val="a5"/>
        <w:numPr>
          <w:ilvl w:val="0"/>
          <w:numId w:val="43"/>
        </w:numPr>
        <w:tabs>
          <w:tab w:val="left" w:pos="932"/>
        </w:tabs>
        <w:spacing w:line="242" w:lineRule="auto"/>
        <w:ind w:right="714" w:firstLine="0"/>
        <w:jc w:val="both"/>
        <w:rPr>
          <w:sz w:val="24"/>
        </w:rPr>
      </w:pPr>
      <w:r w:rsidRPr="005F0C46">
        <w:rPr>
          <w:sz w:val="24"/>
        </w:rPr>
        <w:t>анкетирование</w:t>
      </w:r>
      <w:r w:rsidRPr="005F0C46">
        <w:rPr>
          <w:spacing w:val="1"/>
          <w:sz w:val="24"/>
        </w:rPr>
        <w:t xml:space="preserve"> </w:t>
      </w:r>
      <w:r w:rsidRPr="005F0C46">
        <w:rPr>
          <w:sz w:val="24"/>
        </w:rPr>
        <w:t>—</w:t>
      </w:r>
      <w:r w:rsidRPr="005F0C46">
        <w:rPr>
          <w:spacing w:val="1"/>
          <w:sz w:val="24"/>
        </w:rPr>
        <w:t xml:space="preserve"> </w:t>
      </w:r>
      <w:r w:rsidRPr="005F0C46">
        <w:rPr>
          <w:sz w:val="24"/>
        </w:rPr>
        <w:t>эмпирический</w:t>
      </w:r>
      <w:r w:rsidRPr="005F0C46">
        <w:rPr>
          <w:spacing w:val="1"/>
          <w:sz w:val="24"/>
        </w:rPr>
        <w:t xml:space="preserve"> </w:t>
      </w:r>
      <w:r w:rsidRPr="005F0C46">
        <w:rPr>
          <w:sz w:val="24"/>
        </w:rPr>
        <w:t>социально-психологический</w:t>
      </w:r>
      <w:r w:rsidRPr="005F0C46">
        <w:rPr>
          <w:spacing w:val="1"/>
          <w:sz w:val="24"/>
        </w:rPr>
        <w:t xml:space="preserve"> </w:t>
      </w:r>
      <w:r w:rsidRPr="005F0C46">
        <w:rPr>
          <w:sz w:val="24"/>
        </w:rPr>
        <w:t>метод</w:t>
      </w:r>
      <w:r w:rsidRPr="005F0C46">
        <w:rPr>
          <w:spacing w:val="1"/>
          <w:sz w:val="24"/>
        </w:rPr>
        <w:t xml:space="preserve"> </w:t>
      </w:r>
      <w:r w:rsidRPr="005F0C46">
        <w:rPr>
          <w:sz w:val="24"/>
        </w:rPr>
        <w:t>получения</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на</w:t>
      </w:r>
      <w:r w:rsidRPr="005F0C46">
        <w:rPr>
          <w:spacing w:val="-57"/>
          <w:sz w:val="24"/>
        </w:rPr>
        <w:t xml:space="preserve"> </w:t>
      </w:r>
      <w:r w:rsidRPr="005F0C46">
        <w:rPr>
          <w:sz w:val="24"/>
        </w:rPr>
        <w:t>основании</w:t>
      </w:r>
      <w:r w:rsidRPr="005F0C46">
        <w:rPr>
          <w:spacing w:val="-8"/>
          <w:sz w:val="24"/>
        </w:rPr>
        <w:t xml:space="preserve"> </w:t>
      </w:r>
      <w:r w:rsidRPr="005F0C46">
        <w:rPr>
          <w:sz w:val="24"/>
        </w:rPr>
        <w:t>ответов</w:t>
      </w:r>
      <w:r w:rsidRPr="005F0C46">
        <w:rPr>
          <w:spacing w:val="-6"/>
          <w:sz w:val="24"/>
        </w:rPr>
        <w:t xml:space="preserve"> </w:t>
      </w:r>
      <w:r w:rsidRPr="005F0C46">
        <w:rPr>
          <w:sz w:val="24"/>
        </w:rPr>
        <w:t>обучающихся</w:t>
      </w:r>
      <w:r w:rsidRPr="005F0C46">
        <w:rPr>
          <w:spacing w:val="1"/>
          <w:sz w:val="24"/>
        </w:rPr>
        <w:t xml:space="preserve"> </w:t>
      </w:r>
      <w:r w:rsidRPr="005F0C46">
        <w:rPr>
          <w:sz w:val="24"/>
        </w:rPr>
        <w:t>на</w:t>
      </w:r>
      <w:r w:rsidRPr="005F0C46">
        <w:rPr>
          <w:spacing w:val="1"/>
          <w:sz w:val="24"/>
        </w:rPr>
        <w:t xml:space="preserve"> </w:t>
      </w:r>
      <w:r w:rsidRPr="005F0C46">
        <w:rPr>
          <w:sz w:val="24"/>
        </w:rPr>
        <w:t>специально</w:t>
      </w:r>
      <w:r w:rsidRPr="005F0C46">
        <w:rPr>
          <w:spacing w:val="1"/>
          <w:sz w:val="24"/>
        </w:rPr>
        <w:t xml:space="preserve"> </w:t>
      </w:r>
      <w:r w:rsidRPr="005F0C46">
        <w:rPr>
          <w:sz w:val="24"/>
        </w:rPr>
        <w:t>подготовленные</w:t>
      </w:r>
      <w:r w:rsidRPr="005F0C46">
        <w:rPr>
          <w:spacing w:val="-4"/>
          <w:sz w:val="24"/>
        </w:rPr>
        <w:t xml:space="preserve"> </w:t>
      </w:r>
      <w:r w:rsidRPr="005F0C46">
        <w:rPr>
          <w:sz w:val="24"/>
        </w:rPr>
        <w:t>вопросы</w:t>
      </w:r>
      <w:r w:rsidRPr="005F0C46">
        <w:rPr>
          <w:spacing w:val="-2"/>
          <w:sz w:val="24"/>
        </w:rPr>
        <w:t xml:space="preserve"> </w:t>
      </w:r>
      <w:r w:rsidRPr="005F0C46">
        <w:rPr>
          <w:sz w:val="24"/>
        </w:rPr>
        <w:t>анкеты;</w:t>
      </w:r>
    </w:p>
    <w:p w:rsidR="00CA639C" w:rsidRPr="005F0C46" w:rsidRDefault="00E2638E" w:rsidP="00CA374E">
      <w:pPr>
        <w:pStyle w:val="a5"/>
        <w:numPr>
          <w:ilvl w:val="0"/>
          <w:numId w:val="43"/>
        </w:numPr>
        <w:tabs>
          <w:tab w:val="left" w:pos="908"/>
        </w:tabs>
        <w:ind w:right="708" w:firstLine="0"/>
        <w:jc w:val="both"/>
        <w:rPr>
          <w:sz w:val="24"/>
        </w:rPr>
      </w:pPr>
      <w:r w:rsidRPr="005F0C46">
        <w:rPr>
          <w:sz w:val="24"/>
        </w:rPr>
        <w:t>интервью — вербально-коммуникативный метод, предполагающий проведение разговора между</w:t>
      </w:r>
      <w:r w:rsidRPr="005F0C46">
        <w:rPr>
          <w:spacing w:val="1"/>
          <w:sz w:val="24"/>
        </w:rPr>
        <w:t xml:space="preserve"> </w:t>
      </w:r>
      <w:r w:rsidRPr="005F0C46">
        <w:rPr>
          <w:sz w:val="24"/>
        </w:rPr>
        <w:t>исследователем и обучающимися по заранее разработанному плану, составленному в соответствии с</w:t>
      </w:r>
      <w:r w:rsidRPr="005F0C46">
        <w:rPr>
          <w:spacing w:val="1"/>
          <w:sz w:val="24"/>
        </w:rPr>
        <w:t xml:space="preserve"> </w:t>
      </w:r>
      <w:r w:rsidRPr="005F0C46">
        <w:rPr>
          <w:sz w:val="24"/>
        </w:rPr>
        <w:t>задачами исследования процесса воспитания</w:t>
      </w:r>
      <w:r w:rsidRPr="005F0C46">
        <w:rPr>
          <w:spacing w:val="1"/>
          <w:sz w:val="24"/>
        </w:rPr>
        <w:t xml:space="preserve"> </w:t>
      </w:r>
      <w:r w:rsidRPr="005F0C46">
        <w:rPr>
          <w:sz w:val="24"/>
        </w:rPr>
        <w:t>обучающихся. В ходе интервью исследователь не</w:t>
      </w:r>
      <w:r w:rsidRPr="005F0C46">
        <w:rPr>
          <w:spacing w:val="1"/>
          <w:sz w:val="24"/>
        </w:rPr>
        <w:t xml:space="preserve"> </w:t>
      </w:r>
      <w:r w:rsidRPr="005F0C46">
        <w:rPr>
          <w:sz w:val="24"/>
        </w:rPr>
        <w:t>высказывает своего мнения и открыто не демонстрирует своей личной оценки ответов обучающихся</w:t>
      </w:r>
      <w:r w:rsidRPr="005F0C46">
        <w:rPr>
          <w:spacing w:val="1"/>
          <w:sz w:val="24"/>
        </w:rPr>
        <w:t xml:space="preserve"> </w:t>
      </w:r>
      <w:r w:rsidRPr="005F0C46">
        <w:rPr>
          <w:sz w:val="24"/>
        </w:rPr>
        <w:t>или задаваемых вопросов, что создаёт благоприятную атмосферу общения и условия для получения</w:t>
      </w:r>
      <w:r w:rsidRPr="005F0C46">
        <w:rPr>
          <w:spacing w:val="1"/>
          <w:sz w:val="24"/>
        </w:rPr>
        <w:t xml:space="preserve"> </w:t>
      </w:r>
      <w:r w:rsidRPr="005F0C46">
        <w:rPr>
          <w:sz w:val="24"/>
        </w:rPr>
        <w:t>более достоверных</w:t>
      </w:r>
      <w:r w:rsidRPr="005F0C46">
        <w:rPr>
          <w:spacing w:val="-3"/>
          <w:sz w:val="24"/>
        </w:rPr>
        <w:t xml:space="preserve"> </w:t>
      </w:r>
      <w:r w:rsidRPr="005F0C46">
        <w:rPr>
          <w:sz w:val="24"/>
        </w:rPr>
        <w:t>результатов;</w:t>
      </w:r>
    </w:p>
    <w:p w:rsidR="00CA639C" w:rsidRPr="005F0C46" w:rsidRDefault="00E2638E" w:rsidP="00CA374E">
      <w:pPr>
        <w:pStyle w:val="a5"/>
        <w:numPr>
          <w:ilvl w:val="0"/>
          <w:numId w:val="43"/>
        </w:numPr>
        <w:tabs>
          <w:tab w:val="left" w:pos="975"/>
        </w:tabs>
        <w:ind w:right="720" w:firstLine="0"/>
        <w:jc w:val="both"/>
        <w:rPr>
          <w:sz w:val="24"/>
        </w:rPr>
      </w:pPr>
      <w:r w:rsidRPr="005F0C46">
        <w:rPr>
          <w:sz w:val="24"/>
        </w:rPr>
        <w:t>беседа</w:t>
      </w:r>
      <w:r w:rsidRPr="005F0C46">
        <w:rPr>
          <w:spacing w:val="1"/>
          <w:sz w:val="24"/>
        </w:rPr>
        <w:t xml:space="preserve"> </w:t>
      </w:r>
      <w:r w:rsidRPr="005F0C46">
        <w:rPr>
          <w:sz w:val="24"/>
        </w:rPr>
        <w:t>—</w:t>
      </w:r>
      <w:r w:rsidRPr="005F0C46">
        <w:rPr>
          <w:spacing w:val="1"/>
          <w:sz w:val="24"/>
        </w:rPr>
        <w:t xml:space="preserve"> </w:t>
      </w:r>
      <w:r w:rsidRPr="005F0C46">
        <w:rPr>
          <w:sz w:val="24"/>
        </w:rPr>
        <w:t>специфический</w:t>
      </w:r>
      <w:r w:rsidRPr="005F0C46">
        <w:rPr>
          <w:spacing w:val="1"/>
          <w:sz w:val="24"/>
        </w:rPr>
        <w:t xml:space="preserve"> </w:t>
      </w:r>
      <w:r w:rsidRPr="005F0C46">
        <w:rPr>
          <w:sz w:val="24"/>
        </w:rPr>
        <w:t>метод</w:t>
      </w:r>
      <w:r w:rsidRPr="005F0C46">
        <w:rPr>
          <w:spacing w:val="1"/>
          <w:sz w:val="24"/>
        </w:rPr>
        <w:t xml:space="preserve"> </w:t>
      </w:r>
      <w:r w:rsidRPr="005F0C46">
        <w:rPr>
          <w:sz w:val="24"/>
        </w:rPr>
        <w:t>исследования,</w:t>
      </w:r>
      <w:r w:rsidRPr="005F0C46">
        <w:rPr>
          <w:spacing w:val="1"/>
          <w:sz w:val="24"/>
        </w:rPr>
        <w:t xml:space="preserve"> </w:t>
      </w:r>
      <w:r w:rsidRPr="005F0C46">
        <w:rPr>
          <w:sz w:val="24"/>
        </w:rPr>
        <w:t>заключающийся</w:t>
      </w:r>
      <w:r w:rsidRPr="005F0C46">
        <w:rPr>
          <w:spacing w:val="1"/>
          <w:sz w:val="24"/>
        </w:rPr>
        <w:t xml:space="preserve"> </w:t>
      </w:r>
      <w:r w:rsidRPr="005F0C46">
        <w:rPr>
          <w:sz w:val="24"/>
        </w:rPr>
        <w:t>в</w:t>
      </w:r>
      <w:r w:rsidRPr="005F0C46">
        <w:rPr>
          <w:spacing w:val="1"/>
          <w:sz w:val="24"/>
        </w:rPr>
        <w:t xml:space="preserve"> </w:t>
      </w:r>
      <w:r w:rsidRPr="005F0C46">
        <w:rPr>
          <w:sz w:val="24"/>
        </w:rPr>
        <w:t>проведении</w:t>
      </w:r>
      <w:r w:rsidRPr="005F0C46">
        <w:rPr>
          <w:spacing w:val="1"/>
          <w:sz w:val="24"/>
        </w:rPr>
        <w:t xml:space="preserve"> </w:t>
      </w:r>
      <w:r w:rsidRPr="005F0C46">
        <w:rPr>
          <w:sz w:val="24"/>
        </w:rPr>
        <w:t>тематически</w:t>
      </w:r>
      <w:r w:rsidRPr="005F0C46">
        <w:rPr>
          <w:spacing w:val="1"/>
          <w:sz w:val="24"/>
        </w:rPr>
        <w:t xml:space="preserve"> </w:t>
      </w:r>
      <w:r w:rsidRPr="005F0C46">
        <w:rPr>
          <w:sz w:val="24"/>
        </w:rPr>
        <w:t>направленного</w:t>
      </w:r>
      <w:r w:rsidRPr="005F0C46">
        <w:rPr>
          <w:spacing w:val="1"/>
          <w:sz w:val="24"/>
        </w:rPr>
        <w:t xml:space="preserve"> </w:t>
      </w:r>
      <w:r w:rsidRPr="005F0C46">
        <w:rPr>
          <w:sz w:val="24"/>
        </w:rPr>
        <w:t>диалога</w:t>
      </w:r>
      <w:r w:rsidRPr="005F0C46">
        <w:rPr>
          <w:spacing w:val="1"/>
          <w:sz w:val="24"/>
        </w:rPr>
        <w:t xml:space="preserve"> </w:t>
      </w:r>
      <w:r w:rsidRPr="005F0C46">
        <w:rPr>
          <w:sz w:val="24"/>
        </w:rPr>
        <w:t>между</w:t>
      </w:r>
      <w:r w:rsidRPr="005F0C46">
        <w:rPr>
          <w:spacing w:val="1"/>
          <w:sz w:val="24"/>
        </w:rPr>
        <w:t xml:space="preserve"> </w:t>
      </w:r>
      <w:r w:rsidRPr="005F0C46">
        <w:rPr>
          <w:sz w:val="24"/>
        </w:rPr>
        <w:t>исследователем</w:t>
      </w:r>
      <w:r w:rsidRPr="005F0C46">
        <w:rPr>
          <w:spacing w:val="1"/>
          <w:sz w:val="24"/>
        </w:rPr>
        <w:t xml:space="preserve"> </w:t>
      </w:r>
      <w:r w:rsidRPr="005F0C46">
        <w:rPr>
          <w:sz w:val="24"/>
        </w:rPr>
        <w:t>и</w:t>
      </w:r>
      <w:r w:rsidRPr="005F0C46">
        <w:rPr>
          <w:spacing w:val="1"/>
          <w:sz w:val="24"/>
        </w:rPr>
        <w:t xml:space="preserve"> </w:t>
      </w:r>
      <w:r w:rsidRPr="005F0C46">
        <w:rPr>
          <w:sz w:val="24"/>
        </w:rPr>
        <w:t>учащимися</w:t>
      </w:r>
      <w:r w:rsidRPr="005F0C46">
        <w:rPr>
          <w:spacing w:val="1"/>
          <w:sz w:val="24"/>
        </w:rPr>
        <w:t xml:space="preserve"> </w:t>
      </w:r>
      <w:r w:rsidRPr="005F0C46">
        <w:rPr>
          <w:sz w:val="24"/>
        </w:rPr>
        <w:t>с</w:t>
      </w:r>
      <w:r w:rsidRPr="005F0C46">
        <w:rPr>
          <w:spacing w:val="1"/>
          <w:sz w:val="24"/>
        </w:rPr>
        <w:t xml:space="preserve"> </w:t>
      </w:r>
      <w:r w:rsidRPr="005F0C46">
        <w:rPr>
          <w:sz w:val="24"/>
        </w:rPr>
        <w:t>целью</w:t>
      </w:r>
      <w:r w:rsidRPr="005F0C46">
        <w:rPr>
          <w:spacing w:val="1"/>
          <w:sz w:val="24"/>
        </w:rPr>
        <w:t xml:space="preserve"> </w:t>
      </w:r>
      <w:r w:rsidRPr="005F0C46">
        <w:rPr>
          <w:sz w:val="24"/>
        </w:rPr>
        <w:t>получения</w:t>
      </w:r>
      <w:r w:rsidRPr="005F0C46">
        <w:rPr>
          <w:spacing w:val="1"/>
          <w:sz w:val="24"/>
        </w:rPr>
        <w:t xml:space="preserve"> </w:t>
      </w:r>
      <w:r w:rsidRPr="005F0C46">
        <w:rPr>
          <w:sz w:val="24"/>
        </w:rPr>
        <w:t>сведений</w:t>
      </w:r>
      <w:r w:rsidRPr="005F0C46">
        <w:rPr>
          <w:spacing w:val="1"/>
          <w:sz w:val="24"/>
        </w:rPr>
        <w:t xml:space="preserve"> </w:t>
      </w:r>
      <w:r w:rsidRPr="005F0C46">
        <w:rPr>
          <w:sz w:val="24"/>
        </w:rPr>
        <w:t>об</w:t>
      </w:r>
      <w:r w:rsidRPr="005F0C46">
        <w:rPr>
          <w:spacing w:val="1"/>
          <w:sz w:val="24"/>
        </w:rPr>
        <w:t xml:space="preserve"> </w:t>
      </w:r>
      <w:r w:rsidRPr="005F0C46">
        <w:rPr>
          <w:sz w:val="24"/>
        </w:rPr>
        <w:t>особенностях</w:t>
      </w:r>
      <w:r w:rsidRPr="005F0C46">
        <w:rPr>
          <w:spacing w:val="-3"/>
          <w:sz w:val="24"/>
        </w:rPr>
        <w:t xml:space="preserve"> </w:t>
      </w:r>
      <w:r w:rsidRPr="005F0C46">
        <w:rPr>
          <w:sz w:val="24"/>
        </w:rPr>
        <w:t>процесса</w:t>
      </w:r>
      <w:r w:rsidRPr="005F0C46">
        <w:rPr>
          <w:spacing w:val="1"/>
          <w:sz w:val="24"/>
        </w:rPr>
        <w:t xml:space="preserve"> </w:t>
      </w:r>
      <w:r w:rsidRPr="005F0C46">
        <w:rPr>
          <w:sz w:val="24"/>
        </w:rPr>
        <w:t>воспитания</w:t>
      </w:r>
      <w:r w:rsidRPr="005F0C46">
        <w:rPr>
          <w:spacing w:val="2"/>
          <w:sz w:val="24"/>
        </w:rPr>
        <w:t xml:space="preserve"> </w:t>
      </w:r>
      <w:r w:rsidRPr="005F0C46">
        <w:rPr>
          <w:sz w:val="24"/>
        </w:rPr>
        <w:t>обучающихся.</w:t>
      </w:r>
    </w:p>
    <w:p w:rsidR="00CA639C" w:rsidRPr="005F0C46" w:rsidRDefault="00E2638E">
      <w:pPr>
        <w:pStyle w:val="a3"/>
        <w:ind w:right="714" w:firstLine="705"/>
        <w:jc w:val="both"/>
      </w:pPr>
      <w:r w:rsidRPr="005F0C46">
        <w:rPr>
          <w:i/>
        </w:rPr>
        <w:t>Психолого-педагогическое</w:t>
      </w:r>
      <w:r w:rsidRPr="005F0C46">
        <w:rPr>
          <w:i/>
          <w:spacing w:val="1"/>
        </w:rPr>
        <w:t xml:space="preserve"> </w:t>
      </w:r>
      <w:r w:rsidRPr="005F0C46">
        <w:rPr>
          <w:i/>
        </w:rPr>
        <w:t>наблюдение</w:t>
      </w:r>
      <w:r w:rsidRPr="005F0C46">
        <w:rPr>
          <w:i/>
          <w:spacing w:val="1"/>
        </w:rPr>
        <w:t xml:space="preserve"> </w:t>
      </w:r>
      <w:r w:rsidRPr="005F0C46">
        <w:t>—</w:t>
      </w:r>
      <w:r w:rsidRPr="005F0C46">
        <w:rPr>
          <w:spacing w:val="1"/>
        </w:rPr>
        <w:t xml:space="preserve"> </w:t>
      </w:r>
      <w:r w:rsidRPr="005F0C46">
        <w:t>описательный</w:t>
      </w:r>
      <w:r w:rsidRPr="005F0C46">
        <w:rPr>
          <w:spacing w:val="1"/>
        </w:rPr>
        <w:t xml:space="preserve"> </w:t>
      </w:r>
      <w:r w:rsidRPr="005F0C46">
        <w:t>психолого-педагогический</w:t>
      </w:r>
      <w:r w:rsidRPr="005F0C46">
        <w:rPr>
          <w:spacing w:val="1"/>
        </w:rPr>
        <w:t xml:space="preserve"> </w:t>
      </w:r>
      <w:r w:rsidRPr="005F0C46">
        <w:t>метод</w:t>
      </w:r>
      <w:r w:rsidRPr="005F0C46">
        <w:rPr>
          <w:spacing w:val="1"/>
        </w:rPr>
        <w:t xml:space="preserve"> </w:t>
      </w:r>
      <w:r w:rsidRPr="005F0C46">
        <w:t>исследования,</w:t>
      </w:r>
      <w:r w:rsidRPr="005F0C46">
        <w:rPr>
          <w:spacing w:val="1"/>
        </w:rPr>
        <w:t xml:space="preserve"> </w:t>
      </w:r>
      <w:r w:rsidRPr="005F0C46">
        <w:t>заключающийся</w:t>
      </w:r>
      <w:r w:rsidRPr="005F0C46">
        <w:rPr>
          <w:spacing w:val="1"/>
        </w:rPr>
        <w:t xml:space="preserve"> </w:t>
      </w:r>
      <w:r w:rsidRPr="005F0C46">
        <w:t>в</w:t>
      </w:r>
      <w:r w:rsidRPr="005F0C46">
        <w:rPr>
          <w:spacing w:val="1"/>
        </w:rPr>
        <w:t xml:space="preserve"> </w:t>
      </w:r>
      <w:r w:rsidRPr="005F0C46">
        <w:t>целенаправленном</w:t>
      </w:r>
      <w:r w:rsidRPr="005F0C46">
        <w:rPr>
          <w:spacing w:val="1"/>
        </w:rPr>
        <w:t xml:space="preserve"> </w:t>
      </w:r>
      <w:r w:rsidRPr="005F0C46">
        <w:t>восприятии</w:t>
      </w:r>
      <w:r w:rsidRPr="005F0C46">
        <w:rPr>
          <w:spacing w:val="1"/>
        </w:rPr>
        <w:t xml:space="preserve"> </w:t>
      </w:r>
      <w:r w:rsidRPr="005F0C46">
        <w:t>и</w:t>
      </w:r>
      <w:r w:rsidRPr="005F0C46">
        <w:rPr>
          <w:spacing w:val="1"/>
        </w:rPr>
        <w:t xml:space="preserve"> </w:t>
      </w:r>
      <w:r w:rsidRPr="005F0C46">
        <w:t>фиксации</w:t>
      </w:r>
      <w:r w:rsidRPr="005F0C46">
        <w:rPr>
          <w:spacing w:val="1"/>
        </w:rPr>
        <w:t xml:space="preserve"> </w:t>
      </w:r>
      <w:r w:rsidRPr="005F0C46">
        <w:t>особенностей,</w:t>
      </w:r>
      <w:r w:rsidRPr="005F0C46">
        <w:rPr>
          <w:spacing w:val="1"/>
        </w:rPr>
        <w:t xml:space="preserve"> </w:t>
      </w:r>
      <w:r w:rsidRPr="005F0C46">
        <w:t>закономерностей развития и воспитания обучающихся. В рамках мониторинга предусматривается</w:t>
      </w:r>
      <w:r w:rsidRPr="005F0C46">
        <w:rPr>
          <w:spacing w:val="1"/>
        </w:rPr>
        <w:t xml:space="preserve"> </w:t>
      </w:r>
      <w:r w:rsidRPr="005F0C46">
        <w:t>использование следующих</w:t>
      </w:r>
      <w:r w:rsidRPr="005F0C46">
        <w:rPr>
          <w:spacing w:val="-3"/>
        </w:rPr>
        <w:t xml:space="preserve"> </w:t>
      </w:r>
      <w:r w:rsidRPr="005F0C46">
        <w:t>видов</w:t>
      </w:r>
      <w:r w:rsidRPr="005F0C46">
        <w:rPr>
          <w:spacing w:val="3"/>
        </w:rPr>
        <w:t xml:space="preserve"> </w:t>
      </w:r>
      <w:r w:rsidRPr="005F0C46">
        <w:t>наблюдения:</w:t>
      </w:r>
    </w:p>
    <w:p w:rsidR="00CA639C" w:rsidRPr="005F0C46" w:rsidRDefault="00E2638E" w:rsidP="00CA374E">
      <w:pPr>
        <w:pStyle w:val="a5"/>
        <w:numPr>
          <w:ilvl w:val="0"/>
          <w:numId w:val="43"/>
        </w:numPr>
        <w:tabs>
          <w:tab w:val="left" w:pos="946"/>
        </w:tabs>
        <w:spacing w:line="237" w:lineRule="auto"/>
        <w:ind w:right="717" w:firstLine="0"/>
        <w:jc w:val="both"/>
        <w:rPr>
          <w:sz w:val="24"/>
        </w:rPr>
      </w:pPr>
      <w:r w:rsidRPr="005F0C46">
        <w:rPr>
          <w:sz w:val="24"/>
        </w:rPr>
        <w:t>включённое</w:t>
      </w:r>
      <w:r w:rsidRPr="005F0C46">
        <w:rPr>
          <w:spacing w:val="1"/>
          <w:sz w:val="24"/>
        </w:rPr>
        <w:t xml:space="preserve"> </w:t>
      </w:r>
      <w:r w:rsidRPr="005F0C46">
        <w:rPr>
          <w:sz w:val="24"/>
        </w:rPr>
        <w:t>наблюдение</w:t>
      </w:r>
      <w:r w:rsidRPr="005F0C46">
        <w:rPr>
          <w:spacing w:val="1"/>
          <w:sz w:val="24"/>
        </w:rPr>
        <w:t xml:space="preserve"> </w:t>
      </w:r>
      <w:r w:rsidRPr="005F0C46">
        <w:rPr>
          <w:sz w:val="24"/>
        </w:rPr>
        <w:t>—</w:t>
      </w:r>
      <w:r w:rsidRPr="005F0C46">
        <w:rPr>
          <w:spacing w:val="1"/>
          <w:sz w:val="24"/>
        </w:rPr>
        <w:t xml:space="preserve"> </w:t>
      </w:r>
      <w:r w:rsidRPr="005F0C46">
        <w:rPr>
          <w:sz w:val="24"/>
        </w:rPr>
        <w:t>наблюдатель</w:t>
      </w:r>
      <w:r w:rsidRPr="005F0C46">
        <w:rPr>
          <w:spacing w:val="1"/>
          <w:sz w:val="24"/>
        </w:rPr>
        <w:t xml:space="preserve"> </w:t>
      </w:r>
      <w:r w:rsidRPr="005F0C46">
        <w:rPr>
          <w:sz w:val="24"/>
        </w:rPr>
        <w:t>находится</w:t>
      </w:r>
      <w:r w:rsidRPr="005F0C46">
        <w:rPr>
          <w:spacing w:val="1"/>
          <w:sz w:val="24"/>
        </w:rPr>
        <w:t xml:space="preserve"> </w:t>
      </w:r>
      <w:r w:rsidRPr="005F0C46">
        <w:rPr>
          <w:sz w:val="24"/>
        </w:rPr>
        <w:t>в</w:t>
      </w:r>
      <w:r w:rsidRPr="005F0C46">
        <w:rPr>
          <w:spacing w:val="1"/>
          <w:sz w:val="24"/>
        </w:rPr>
        <w:t xml:space="preserve"> </w:t>
      </w:r>
      <w:r w:rsidRPr="005F0C46">
        <w:rPr>
          <w:sz w:val="24"/>
        </w:rPr>
        <w:t>реальных</w:t>
      </w:r>
      <w:r w:rsidRPr="005F0C46">
        <w:rPr>
          <w:spacing w:val="1"/>
          <w:sz w:val="24"/>
        </w:rPr>
        <w:t xml:space="preserve"> </w:t>
      </w:r>
      <w:r w:rsidRPr="005F0C46">
        <w:rPr>
          <w:sz w:val="24"/>
        </w:rPr>
        <w:t>деловых</w:t>
      </w:r>
      <w:r w:rsidRPr="005F0C46">
        <w:rPr>
          <w:spacing w:val="1"/>
          <w:sz w:val="24"/>
        </w:rPr>
        <w:t xml:space="preserve"> </w:t>
      </w:r>
      <w:r w:rsidRPr="005F0C46">
        <w:rPr>
          <w:sz w:val="24"/>
        </w:rPr>
        <w:t>или</w:t>
      </w:r>
      <w:r w:rsidRPr="005F0C46">
        <w:rPr>
          <w:spacing w:val="1"/>
          <w:sz w:val="24"/>
        </w:rPr>
        <w:t xml:space="preserve"> </w:t>
      </w:r>
      <w:r w:rsidRPr="005F0C46">
        <w:rPr>
          <w:sz w:val="24"/>
        </w:rPr>
        <w:t>неформальных</w:t>
      </w:r>
      <w:r w:rsidRPr="005F0C46">
        <w:rPr>
          <w:spacing w:val="1"/>
          <w:sz w:val="24"/>
        </w:rPr>
        <w:t xml:space="preserve"> </w:t>
      </w:r>
      <w:r w:rsidRPr="005F0C46">
        <w:rPr>
          <w:sz w:val="24"/>
        </w:rPr>
        <w:t>отношениях</w:t>
      </w:r>
      <w:r w:rsidRPr="005F0C46">
        <w:rPr>
          <w:spacing w:val="-4"/>
          <w:sz w:val="24"/>
        </w:rPr>
        <w:t xml:space="preserve"> </w:t>
      </w:r>
      <w:r w:rsidRPr="005F0C46">
        <w:rPr>
          <w:sz w:val="24"/>
        </w:rPr>
        <w:t>с</w:t>
      </w:r>
      <w:r w:rsidRPr="005F0C46">
        <w:rPr>
          <w:spacing w:val="-4"/>
          <w:sz w:val="24"/>
        </w:rPr>
        <w:t xml:space="preserve"> </w:t>
      </w:r>
      <w:r w:rsidRPr="005F0C46">
        <w:rPr>
          <w:sz w:val="24"/>
        </w:rPr>
        <w:t>обучающимися,</w:t>
      </w:r>
      <w:r w:rsidRPr="005F0C46">
        <w:rPr>
          <w:spacing w:val="4"/>
          <w:sz w:val="24"/>
        </w:rPr>
        <w:t xml:space="preserve"> </w:t>
      </w:r>
      <w:r w:rsidRPr="005F0C46">
        <w:rPr>
          <w:sz w:val="24"/>
        </w:rPr>
        <w:t>за</w:t>
      </w:r>
      <w:r w:rsidRPr="005F0C46">
        <w:rPr>
          <w:spacing w:val="-5"/>
          <w:sz w:val="24"/>
        </w:rPr>
        <w:t xml:space="preserve"> </w:t>
      </w:r>
      <w:r w:rsidRPr="005F0C46">
        <w:rPr>
          <w:sz w:val="24"/>
        </w:rPr>
        <w:t>которыми</w:t>
      </w:r>
      <w:r w:rsidRPr="005F0C46">
        <w:rPr>
          <w:spacing w:val="-2"/>
          <w:sz w:val="24"/>
        </w:rPr>
        <w:t xml:space="preserve"> </w:t>
      </w:r>
      <w:r w:rsidRPr="005F0C46">
        <w:rPr>
          <w:sz w:val="24"/>
        </w:rPr>
        <w:t>он</w:t>
      </w:r>
      <w:r w:rsidRPr="005F0C46">
        <w:rPr>
          <w:spacing w:val="-7"/>
          <w:sz w:val="24"/>
        </w:rPr>
        <w:t xml:space="preserve"> </w:t>
      </w:r>
      <w:r w:rsidRPr="005F0C46">
        <w:rPr>
          <w:sz w:val="24"/>
        </w:rPr>
        <w:t>наблюдает</w:t>
      </w:r>
      <w:r w:rsidRPr="005F0C46">
        <w:rPr>
          <w:spacing w:val="1"/>
          <w:sz w:val="24"/>
        </w:rPr>
        <w:t xml:space="preserve"> </w:t>
      </w:r>
      <w:r w:rsidRPr="005F0C46">
        <w:rPr>
          <w:sz w:val="24"/>
        </w:rPr>
        <w:t>и</w:t>
      </w:r>
      <w:r w:rsidRPr="005F0C46">
        <w:rPr>
          <w:spacing w:val="3"/>
          <w:sz w:val="24"/>
        </w:rPr>
        <w:t xml:space="preserve"> </w:t>
      </w:r>
      <w:r w:rsidRPr="005F0C46">
        <w:rPr>
          <w:sz w:val="24"/>
        </w:rPr>
        <w:t>которых</w:t>
      </w:r>
      <w:r w:rsidRPr="005F0C46">
        <w:rPr>
          <w:spacing w:val="-8"/>
          <w:sz w:val="24"/>
        </w:rPr>
        <w:t xml:space="preserve"> </w:t>
      </w:r>
      <w:r w:rsidRPr="005F0C46">
        <w:rPr>
          <w:sz w:val="24"/>
        </w:rPr>
        <w:t>он</w:t>
      </w:r>
      <w:r w:rsidRPr="005F0C46">
        <w:rPr>
          <w:spacing w:val="-2"/>
          <w:sz w:val="24"/>
        </w:rPr>
        <w:t xml:space="preserve"> </w:t>
      </w:r>
      <w:r w:rsidRPr="005F0C46">
        <w:rPr>
          <w:sz w:val="24"/>
        </w:rPr>
        <w:t>оценивает;</w:t>
      </w:r>
    </w:p>
    <w:p w:rsidR="00CA639C" w:rsidRPr="005F0C46" w:rsidRDefault="00E2638E" w:rsidP="00CA374E">
      <w:pPr>
        <w:pStyle w:val="a5"/>
        <w:numPr>
          <w:ilvl w:val="0"/>
          <w:numId w:val="43"/>
        </w:numPr>
        <w:tabs>
          <w:tab w:val="left" w:pos="918"/>
        </w:tabs>
        <w:spacing w:before="4" w:line="237" w:lineRule="auto"/>
        <w:ind w:right="718" w:firstLine="0"/>
        <w:jc w:val="both"/>
        <w:rPr>
          <w:sz w:val="24"/>
        </w:rPr>
      </w:pPr>
      <w:r w:rsidRPr="005F0C46">
        <w:rPr>
          <w:sz w:val="24"/>
        </w:rPr>
        <w:t>узкоспециальное наблюдение — направлено на фиксирование строго определённых параметров</w:t>
      </w:r>
      <w:r w:rsidRPr="005F0C46">
        <w:rPr>
          <w:spacing w:val="1"/>
          <w:sz w:val="24"/>
        </w:rPr>
        <w:t xml:space="preserve"> </w:t>
      </w:r>
      <w:r w:rsidRPr="005F0C46">
        <w:rPr>
          <w:sz w:val="24"/>
        </w:rPr>
        <w:t>(психолого-педагогических</w:t>
      </w:r>
      <w:r w:rsidRPr="005F0C46">
        <w:rPr>
          <w:spacing w:val="-4"/>
          <w:sz w:val="24"/>
        </w:rPr>
        <w:t xml:space="preserve"> </w:t>
      </w:r>
      <w:r w:rsidRPr="005F0C46">
        <w:rPr>
          <w:sz w:val="24"/>
        </w:rPr>
        <w:t>явлений)</w:t>
      </w:r>
      <w:r w:rsidRPr="005F0C46">
        <w:rPr>
          <w:spacing w:val="3"/>
          <w:sz w:val="24"/>
        </w:rPr>
        <w:t xml:space="preserve"> </w:t>
      </w:r>
      <w:r w:rsidRPr="005F0C46">
        <w:rPr>
          <w:sz w:val="24"/>
        </w:rPr>
        <w:t>воспитания</w:t>
      </w:r>
      <w:r w:rsidRPr="005F0C46">
        <w:rPr>
          <w:spacing w:val="1"/>
          <w:sz w:val="24"/>
        </w:rPr>
        <w:t xml:space="preserve"> </w:t>
      </w:r>
      <w:r w:rsidRPr="005F0C46">
        <w:rPr>
          <w:sz w:val="24"/>
        </w:rPr>
        <w:t>обучающихся.</w:t>
      </w:r>
    </w:p>
    <w:p w:rsidR="00CA639C" w:rsidRPr="005F0C46" w:rsidRDefault="00E2638E">
      <w:pPr>
        <w:spacing w:before="6" w:line="237" w:lineRule="auto"/>
        <w:ind w:left="720" w:right="714" w:firstLine="705"/>
        <w:jc w:val="both"/>
        <w:rPr>
          <w:sz w:val="24"/>
        </w:rPr>
      </w:pPr>
      <w:r w:rsidRPr="005F0C46">
        <w:rPr>
          <w:sz w:val="24"/>
        </w:rPr>
        <w:t>Особо</w:t>
      </w:r>
      <w:r w:rsidRPr="005F0C46">
        <w:rPr>
          <w:spacing w:val="1"/>
          <w:sz w:val="24"/>
        </w:rPr>
        <w:t xml:space="preserve"> </w:t>
      </w:r>
      <w:r w:rsidRPr="005F0C46">
        <w:rPr>
          <w:sz w:val="24"/>
        </w:rPr>
        <w:t>следует</w:t>
      </w:r>
      <w:r w:rsidRPr="005F0C46">
        <w:rPr>
          <w:spacing w:val="1"/>
          <w:sz w:val="24"/>
        </w:rPr>
        <w:t xml:space="preserve"> </w:t>
      </w:r>
      <w:r w:rsidRPr="005F0C46">
        <w:rPr>
          <w:sz w:val="24"/>
        </w:rPr>
        <w:t>выделить</w:t>
      </w:r>
      <w:r w:rsidRPr="005F0C46">
        <w:rPr>
          <w:spacing w:val="1"/>
          <w:sz w:val="24"/>
        </w:rPr>
        <w:t xml:space="preserve"> </w:t>
      </w:r>
      <w:r w:rsidRPr="005F0C46">
        <w:rPr>
          <w:i/>
          <w:sz w:val="24"/>
        </w:rPr>
        <w:t>психолого-педагогический</w:t>
      </w:r>
      <w:r w:rsidRPr="005F0C46">
        <w:rPr>
          <w:i/>
          <w:spacing w:val="1"/>
          <w:sz w:val="24"/>
        </w:rPr>
        <w:t xml:space="preserve"> </w:t>
      </w:r>
      <w:r w:rsidRPr="005F0C46">
        <w:rPr>
          <w:i/>
          <w:sz w:val="24"/>
        </w:rPr>
        <w:t>эксперимент</w:t>
      </w:r>
      <w:r w:rsidRPr="005F0C46">
        <w:rPr>
          <w:i/>
          <w:spacing w:val="1"/>
          <w:sz w:val="24"/>
        </w:rPr>
        <w:t xml:space="preserve"> </w:t>
      </w:r>
      <w:r w:rsidRPr="005F0C46">
        <w:rPr>
          <w:sz w:val="24"/>
        </w:rPr>
        <w:t>как</w:t>
      </w:r>
      <w:r w:rsidRPr="005F0C46">
        <w:rPr>
          <w:spacing w:val="1"/>
          <w:sz w:val="24"/>
        </w:rPr>
        <w:t xml:space="preserve"> </w:t>
      </w:r>
      <w:r w:rsidRPr="005F0C46">
        <w:rPr>
          <w:sz w:val="24"/>
        </w:rPr>
        <w:t>основной</w:t>
      </w:r>
      <w:r w:rsidRPr="005F0C46">
        <w:rPr>
          <w:spacing w:val="1"/>
          <w:sz w:val="24"/>
        </w:rPr>
        <w:t xml:space="preserve"> </w:t>
      </w:r>
      <w:r w:rsidRPr="005F0C46">
        <w:rPr>
          <w:sz w:val="24"/>
        </w:rPr>
        <w:t>метод</w:t>
      </w:r>
      <w:r w:rsidRPr="005F0C46">
        <w:rPr>
          <w:spacing w:val="1"/>
          <w:sz w:val="24"/>
        </w:rPr>
        <w:t xml:space="preserve"> </w:t>
      </w:r>
      <w:r w:rsidRPr="005F0C46">
        <w:rPr>
          <w:sz w:val="24"/>
        </w:rPr>
        <w:t>исследования</w:t>
      </w:r>
      <w:r w:rsidRPr="005F0C46">
        <w:rPr>
          <w:spacing w:val="-4"/>
          <w:sz w:val="24"/>
        </w:rPr>
        <w:t xml:space="preserve"> </w:t>
      </w:r>
      <w:r w:rsidRPr="005F0C46">
        <w:rPr>
          <w:sz w:val="24"/>
        </w:rPr>
        <w:t xml:space="preserve">воспитания </w:t>
      </w:r>
      <w:r w:rsidRPr="005F0C46">
        <w:rPr>
          <w:spacing w:val="1"/>
          <w:sz w:val="24"/>
        </w:rPr>
        <w:t xml:space="preserve"> </w:t>
      </w:r>
      <w:r w:rsidRPr="005F0C46">
        <w:rPr>
          <w:sz w:val="24"/>
        </w:rPr>
        <w:t>обучающихся.</w:t>
      </w:r>
    </w:p>
    <w:p w:rsidR="00CA639C" w:rsidRPr="005F0C46" w:rsidRDefault="00CA639C">
      <w:pPr>
        <w:spacing w:line="237" w:lineRule="auto"/>
        <w:jc w:val="both"/>
        <w:rPr>
          <w:sz w:val="24"/>
        </w:rPr>
        <w:sectPr w:rsidR="00CA639C" w:rsidRPr="005F0C46">
          <w:pgSz w:w="11910" w:h="16840"/>
          <w:pgMar w:top="1120" w:right="0" w:bottom="1180" w:left="0" w:header="0" w:footer="919" w:gutter="0"/>
          <w:cols w:space="720"/>
        </w:sectPr>
      </w:pPr>
    </w:p>
    <w:p w:rsidR="00CA639C" w:rsidRPr="005F0C46" w:rsidRDefault="00E2638E">
      <w:pPr>
        <w:pStyle w:val="a3"/>
        <w:spacing w:before="68"/>
        <w:ind w:right="713"/>
        <w:jc w:val="both"/>
      </w:pPr>
      <w:r w:rsidRPr="005F0C46">
        <w:t>В</w:t>
      </w:r>
      <w:r w:rsidRPr="005F0C46">
        <w:rPr>
          <w:spacing w:val="1"/>
        </w:rPr>
        <w:t xml:space="preserve"> </w:t>
      </w:r>
      <w:r w:rsidRPr="005F0C46">
        <w:t>рамках</w:t>
      </w:r>
      <w:r w:rsidRPr="005F0C46">
        <w:rPr>
          <w:spacing w:val="1"/>
        </w:rPr>
        <w:t xml:space="preserve"> </w:t>
      </w:r>
      <w:r w:rsidRPr="005F0C46">
        <w:t>мониторинга</w:t>
      </w:r>
      <w:r w:rsidRPr="005F0C46">
        <w:rPr>
          <w:spacing w:val="1"/>
        </w:rPr>
        <w:t xml:space="preserve"> </w:t>
      </w:r>
      <w:r w:rsidRPr="005F0C46">
        <w:t>психолого-педагогическое</w:t>
      </w:r>
      <w:r w:rsidRPr="005F0C46">
        <w:rPr>
          <w:spacing w:val="1"/>
        </w:rPr>
        <w:t xml:space="preserve"> </w:t>
      </w:r>
      <w:r w:rsidRPr="005F0C46">
        <w:t>исследование</w:t>
      </w:r>
      <w:r w:rsidRPr="005F0C46">
        <w:rPr>
          <w:spacing w:val="1"/>
        </w:rPr>
        <w:t xml:space="preserve"> </w:t>
      </w:r>
      <w:r w:rsidRPr="005F0C46">
        <w:t>предусматривает</w:t>
      </w:r>
      <w:r w:rsidRPr="005F0C46">
        <w:rPr>
          <w:spacing w:val="1"/>
        </w:rPr>
        <w:t xml:space="preserve"> </w:t>
      </w:r>
      <w:r w:rsidRPr="005F0C46">
        <w:t>внедрение</w:t>
      </w:r>
      <w:r w:rsidRPr="005F0C46">
        <w:rPr>
          <w:spacing w:val="1"/>
        </w:rPr>
        <w:t xml:space="preserve"> </w:t>
      </w:r>
      <w:r w:rsidRPr="005F0C46">
        <w:t>в</w:t>
      </w:r>
      <w:r w:rsidRPr="005F0C46">
        <w:rPr>
          <w:spacing w:val="1"/>
        </w:rPr>
        <w:t xml:space="preserve"> </w:t>
      </w:r>
      <w:r w:rsidRPr="005F0C46">
        <w:t>педагогическую</w:t>
      </w:r>
      <w:r w:rsidRPr="005F0C46">
        <w:rPr>
          <w:spacing w:val="1"/>
        </w:rPr>
        <w:t xml:space="preserve"> </w:t>
      </w:r>
      <w:r w:rsidRPr="005F0C46">
        <w:t>практику</w:t>
      </w:r>
      <w:r w:rsidRPr="005F0C46">
        <w:rPr>
          <w:spacing w:val="1"/>
        </w:rPr>
        <w:t xml:space="preserve"> </w:t>
      </w:r>
      <w:r w:rsidRPr="005F0C46">
        <w:t>комплекса</w:t>
      </w:r>
      <w:r w:rsidRPr="005F0C46">
        <w:rPr>
          <w:spacing w:val="1"/>
        </w:rPr>
        <w:t xml:space="preserve"> </w:t>
      </w:r>
      <w:r w:rsidRPr="005F0C46">
        <w:t>различных</w:t>
      </w:r>
      <w:r w:rsidRPr="005F0C46">
        <w:rPr>
          <w:spacing w:val="1"/>
        </w:rPr>
        <w:t xml:space="preserve"> </w:t>
      </w:r>
      <w:r w:rsidRPr="005F0C46">
        <w:t>самостоятельных</w:t>
      </w:r>
      <w:r w:rsidRPr="005F0C46">
        <w:rPr>
          <w:spacing w:val="1"/>
        </w:rPr>
        <w:t xml:space="preserve"> </w:t>
      </w:r>
      <w:r w:rsidRPr="005F0C46">
        <w:t>эмпирических</w:t>
      </w:r>
      <w:r w:rsidRPr="005F0C46">
        <w:rPr>
          <w:spacing w:val="1"/>
        </w:rPr>
        <w:t xml:space="preserve"> </w:t>
      </w:r>
      <w:r w:rsidRPr="005F0C46">
        <w:t>методов</w:t>
      </w:r>
      <w:r w:rsidRPr="005F0C46">
        <w:rPr>
          <w:spacing w:val="1"/>
        </w:rPr>
        <w:t xml:space="preserve"> </w:t>
      </w:r>
      <w:r w:rsidRPr="005F0C46">
        <w:t>исследования,</w:t>
      </w:r>
      <w:r w:rsidRPr="005F0C46">
        <w:rPr>
          <w:spacing w:val="1"/>
        </w:rPr>
        <w:t xml:space="preserve"> </w:t>
      </w:r>
      <w:r w:rsidRPr="005F0C46">
        <w:t>направленных на</w:t>
      </w:r>
      <w:r w:rsidRPr="005F0C46">
        <w:rPr>
          <w:spacing w:val="1"/>
        </w:rPr>
        <w:t xml:space="preserve"> </w:t>
      </w:r>
      <w:r w:rsidRPr="005F0C46">
        <w:t>оценку эффективности</w:t>
      </w:r>
      <w:r w:rsidRPr="005F0C46">
        <w:rPr>
          <w:spacing w:val="1"/>
        </w:rPr>
        <w:t xml:space="preserve"> </w:t>
      </w:r>
      <w:r w:rsidRPr="005F0C46">
        <w:t>работы</w:t>
      </w:r>
      <w:r w:rsidRPr="005F0C46">
        <w:rPr>
          <w:spacing w:val="1"/>
        </w:rPr>
        <w:t xml:space="preserve"> </w:t>
      </w:r>
      <w:r w:rsidRPr="005F0C46">
        <w:t>образовательного</w:t>
      </w:r>
      <w:r w:rsidRPr="005F0C46">
        <w:rPr>
          <w:spacing w:val="1"/>
        </w:rPr>
        <w:t xml:space="preserve"> </w:t>
      </w:r>
      <w:r w:rsidRPr="005F0C46">
        <w:t>учреждения</w:t>
      </w:r>
      <w:r w:rsidRPr="005F0C46">
        <w:rPr>
          <w:spacing w:val="1"/>
        </w:rPr>
        <w:t xml:space="preserve"> </w:t>
      </w:r>
      <w:r w:rsidRPr="005F0C46">
        <w:t>по</w:t>
      </w:r>
      <w:r w:rsidRPr="005F0C46">
        <w:rPr>
          <w:spacing w:val="1"/>
        </w:rPr>
        <w:t xml:space="preserve"> </w:t>
      </w:r>
      <w:r w:rsidRPr="005F0C46">
        <w:t>воспитанию</w:t>
      </w:r>
      <w:r w:rsidRPr="005F0C46">
        <w:rPr>
          <w:spacing w:val="57"/>
        </w:rPr>
        <w:t xml:space="preserve"> </w:t>
      </w:r>
      <w:r w:rsidRPr="005F0C46">
        <w:t>обучающихся.</w:t>
      </w:r>
    </w:p>
    <w:p w:rsidR="00CA639C" w:rsidRPr="005F0C46" w:rsidRDefault="00E2638E">
      <w:pPr>
        <w:pStyle w:val="a3"/>
        <w:spacing w:before="1"/>
        <w:ind w:right="716" w:firstLine="705"/>
        <w:jc w:val="both"/>
      </w:pPr>
      <w:r w:rsidRPr="005F0C46">
        <w:t>Основной</w:t>
      </w:r>
      <w:r w:rsidRPr="005F0C46">
        <w:rPr>
          <w:spacing w:val="1"/>
        </w:rPr>
        <w:t xml:space="preserve"> </w:t>
      </w:r>
      <w:r w:rsidRPr="005F0C46">
        <w:t>целью</w:t>
      </w:r>
      <w:r w:rsidRPr="005F0C46">
        <w:rPr>
          <w:spacing w:val="1"/>
        </w:rPr>
        <w:t xml:space="preserve"> </w:t>
      </w:r>
      <w:r w:rsidRPr="005F0C46">
        <w:t>исследования</w:t>
      </w:r>
      <w:r w:rsidRPr="005F0C46">
        <w:rPr>
          <w:spacing w:val="1"/>
        </w:rPr>
        <w:t xml:space="preserve"> </w:t>
      </w:r>
      <w:r w:rsidRPr="005F0C46">
        <w:t>является</w:t>
      </w:r>
      <w:r w:rsidRPr="005F0C46">
        <w:rPr>
          <w:spacing w:val="1"/>
        </w:rPr>
        <w:t xml:space="preserve"> </w:t>
      </w:r>
      <w:r w:rsidRPr="005F0C46">
        <w:t>изучение</w:t>
      </w:r>
      <w:r w:rsidRPr="005F0C46">
        <w:rPr>
          <w:spacing w:val="1"/>
        </w:rPr>
        <w:t xml:space="preserve"> </w:t>
      </w:r>
      <w:r w:rsidRPr="005F0C46">
        <w:t>динамики</w:t>
      </w:r>
      <w:r w:rsidRPr="005F0C46">
        <w:rPr>
          <w:spacing w:val="1"/>
        </w:rPr>
        <w:t xml:space="preserve"> </w:t>
      </w:r>
      <w:r w:rsidRPr="005F0C46">
        <w:t>процесса</w:t>
      </w:r>
      <w:r w:rsidRPr="005F0C46">
        <w:rPr>
          <w:spacing w:val="1"/>
        </w:rPr>
        <w:t xml:space="preserve"> </w:t>
      </w:r>
      <w:r w:rsidRPr="005F0C46">
        <w:t>воспитания</w:t>
      </w:r>
      <w:r w:rsidRPr="005F0C46">
        <w:rPr>
          <w:spacing w:val="1"/>
        </w:rPr>
        <w:t xml:space="preserve"> </w:t>
      </w:r>
      <w:r w:rsidRPr="005F0C46">
        <w:t>обучающихся в условиях специально-организованной воспитательной деятельности (разработанная</w:t>
      </w:r>
      <w:r w:rsidRPr="005F0C46">
        <w:rPr>
          <w:spacing w:val="1"/>
        </w:rPr>
        <w:t xml:space="preserve"> </w:t>
      </w:r>
      <w:r w:rsidRPr="005F0C46">
        <w:t>школой</w:t>
      </w:r>
      <w:r w:rsidRPr="005F0C46">
        <w:rPr>
          <w:spacing w:val="2"/>
        </w:rPr>
        <w:t xml:space="preserve"> </w:t>
      </w:r>
      <w:r w:rsidRPr="005F0C46">
        <w:t>Программа).</w:t>
      </w:r>
    </w:p>
    <w:p w:rsidR="00CA639C" w:rsidRPr="005F0C46" w:rsidRDefault="00E2638E">
      <w:pPr>
        <w:pStyle w:val="a3"/>
        <w:spacing w:before="2" w:line="275" w:lineRule="exact"/>
        <w:ind w:left="1426"/>
        <w:jc w:val="both"/>
      </w:pPr>
      <w:r w:rsidRPr="005F0C46">
        <w:t>В</w:t>
      </w:r>
      <w:r w:rsidRPr="005F0C46">
        <w:rPr>
          <w:spacing w:val="-4"/>
        </w:rPr>
        <w:t xml:space="preserve"> </w:t>
      </w:r>
      <w:r w:rsidRPr="005F0C46">
        <w:t>рамках</w:t>
      </w:r>
      <w:r w:rsidRPr="005F0C46">
        <w:rPr>
          <w:spacing w:val="-7"/>
        </w:rPr>
        <w:t xml:space="preserve"> </w:t>
      </w:r>
      <w:r w:rsidRPr="005F0C46">
        <w:t>психолого-педагогического</w:t>
      </w:r>
      <w:r w:rsidRPr="005F0C46">
        <w:rPr>
          <w:spacing w:val="-2"/>
        </w:rPr>
        <w:t xml:space="preserve"> </w:t>
      </w:r>
      <w:r w:rsidRPr="005F0C46">
        <w:t>исследования</w:t>
      </w:r>
      <w:r w:rsidRPr="005F0C46">
        <w:rPr>
          <w:spacing w:val="-2"/>
        </w:rPr>
        <w:t xml:space="preserve"> </w:t>
      </w:r>
      <w:r w:rsidRPr="005F0C46">
        <w:t>следует</w:t>
      </w:r>
      <w:r w:rsidRPr="005F0C46">
        <w:rPr>
          <w:spacing w:val="-2"/>
        </w:rPr>
        <w:t xml:space="preserve"> </w:t>
      </w:r>
      <w:r w:rsidRPr="005F0C46">
        <w:t>выделить</w:t>
      </w:r>
      <w:r w:rsidRPr="005F0C46">
        <w:rPr>
          <w:spacing w:val="-1"/>
        </w:rPr>
        <w:t xml:space="preserve"> </w:t>
      </w:r>
      <w:r w:rsidRPr="005F0C46">
        <w:t>три</w:t>
      </w:r>
      <w:r w:rsidRPr="005F0C46">
        <w:rPr>
          <w:spacing w:val="-5"/>
        </w:rPr>
        <w:t xml:space="preserve"> </w:t>
      </w:r>
      <w:r w:rsidRPr="005F0C46">
        <w:t>этапа:</w:t>
      </w:r>
    </w:p>
    <w:p w:rsidR="00CA639C" w:rsidRPr="005F0C46" w:rsidRDefault="00E2638E">
      <w:pPr>
        <w:pStyle w:val="a3"/>
        <w:ind w:right="719"/>
        <w:jc w:val="both"/>
      </w:pPr>
      <w:r w:rsidRPr="005F0C46">
        <w:t>Этап</w:t>
      </w:r>
      <w:r w:rsidRPr="005F0C46">
        <w:rPr>
          <w:spacing w:val="1"/>
        </w:rPr>
        <w:t xml:space="preserve"> </w:t>
      </w:r>
      <w:r w:rsidRPr="005F0C46">
        <w:t>1.</w:t>
      </w:r>
      <w:r w:rsidRPr="005F0C46">
        <w:rPr>
          <w:spacing w:val="1"/>
        </w:rPr>
        <w:t xml:space="preserve"> </w:t>
      </w:r>
      <w:r w:rsidRPr="005F0C46">
        <w:t>Контрольный</w:t>
      </w:r>
      <w:r w:rsidRPr="005F0C46">
        <w:rPr>
          <w:spacing w:val="1"/>
        </w:rPr>
        <w:t xml:space="preserve"> </w:t>
      </w:r>
      <w:r w:rsidRPr="005F0C46">
        <w:t>этап</w:t>
      </w:r>
      <w:r w:rsidRPr="005F0C46">
        <w:rPr>
          <w:spacing w:val="1"/>
        </w:rPr>
        <w:t xml:space="preserve"> </w:t>
      </w:r>
      <w:r w:rsidRPr="005F0C46">
        <w:t>исследования</w:t>
      </w:r>
      <w:r w:rsidRPr="005F0C46">
        <w:rPr>
          <w:spacing w:val="1"/>
        </w:rPr>
        <w:t xml:space="preserve"> </w:t>
      </w:r>
      <w:r w:rsidRPr="005F0C46">
        <w:t>(диагностический</w:t>
      </w:r>
      <w:r w:rsidRPr="005F0C46">
        <w:rPr>
          <w:spacing w:val="1"/>
        </w:rPr>
        <w:t xml:space="preserve"> </w:t>
      </w:r>
      <w:r w:rsidRPr="005F0C46">
        <w:t>срез)</w:t>
      </w:r>
      <w:r w:rsidRPr="005F0C46">
        <w:rPr>
          <w:spacing w:val="1"/>
        </w:rPr>
        <w:t xml:space="preserve"> </w:t>
      </w:r>
      <w:r w:rsidRPr="005F0C46">
        <w:t>ориентирован</w:t>
      </w:r>
      <w:r w:rsidRPr="005F0C46">
        <w:rPr>
          <w:spacing w:val="1"/>
        </w:rPr>
        <w:t xml:space="preserve"> </w:t>
      </w:r>
      <w:r w:rsidRPr="005F0C46">
        <w:t>на</w:t>
      </w:r>
      <w:r w:rsidRPr="005F0C46">
        <w:rPr>
          <w:spacing w:val="1"/>
        </w:rPr>
        <w:t xml:space="preserve"> </w:t>
      </w:r>
      <w:r w:rsidRPr="005F0C46">
        <w:t>сбор</w:t>
      </w:r>
      <w:r w:rsidRPr="005F0C46">
        <w:rPr>
          <w:spacing w:val="1"/>
        </w:rPr>
        <w:t xml:space="preserve"> </w:t>
      </w:r>
      <w:r w:rsidRPr="005F0C46">
        <w:t>данных</w:t>
      </w:r>
      <w:r w:rsidRPr="005F0C46">
        <w:rPr>
          <w:spacing w:val="1"/>
        </w:rPr>
        <w:t xml:space="preserve"> </w:t>
      </w:r>
      <w:r w:rsidRPr="005F0C46">
        <w:t>социального</w:t>
      </w:r>
      <w:r w:rsidRPr="005F0C46">
        <w:rPr>
          <w:spacing w:val="1"/>
        </w:rPr>
        <w:t xml:space="preserve"> </w:t>
      </w:r>
      <w:r w:rsidRPr="005F0C46">
        <w:t>и</w:t>
      </w:r>
      <w:r w:rsidRPr="005F0C46">
        <w:rPr>
          <w:spacing w:val="1"/>
        </w:rPr>
        <w:t xml:space="preserve"> </w:t>
      </w:r>
      <w:r w:rsidRPr="005F0C46">
        <w:t>психолого-педагогического</w:t>
      </w:r>
      <w:r w:rsidRPr="005F0C46">
        <w:rPr>
          <w:spacing w:val="1"/>
        </w:rPr>
        <w:t xml:space="preserve"> </w:t>
      </w:r>
      <w:r w:rsidRPr="005F0C46">
        <w:t>исследований</w:t>
      </w:r>
      <w:r w:rsidRPr="005F0C46">
        <w:rPr>
          <w:spacing w:val="1"/>
        </w:rPr>
        <w:t xml:space="preserve"> </w:t>
      </w:r>
      <w:r w:rsidRPr="005F0C46">
        <w:t>до</w:t>
      </w:r>
      <w:r w:rsidRPr="005F0C46">
        <w:rPr>
          <w:spacing w:val="1"/>
        </w:rPr>
        <w:t xml:space="preserve"> </w:t>
      </w:r>
      <w:r w:rsidRPr="005F0C46">
        <w:t>реализации</w:t>
      </w:r>
      <w:r w:rsidRPr="005F0C46">
        <w:rPr>
          <w:spacing w:val="1"/>
        </w:rPr>
        <w:t xml:space="preserve"> </w:t>
      </w:r>
      <w:r w:rsidRPr="005F0C46">
        <w:t>образовательным</w:t>
      </w:r>
      <w:r w:rsidRPr="005F0C46">
        <w:rPr>
          <w:spacing w:val="1"/>
        </w:rPr>
        <w:t xml:space="preserve"> </w:t>
      </w:r>
      <w:r w:rsidRPr="005F0C46">
        <w:t>учреждением</w:t>
      </w:r>
      <w:r w:rsidRPr="005F0C46">
        <w:rPr>
          <w:spacing w:val="2"/>
        </w:rPr>
        <w:t xml:space="preserve"> </w:t>
      </w:r>
      <w:r w:rsidRPr="005F0C46">
        <w:t>Программы</w:t>
      </w:r>
      <w:r w:rsidRPr="005F0C46">
        <w:rPr>
          <w:spacing w:val="-1"/>
        </w:rPr>
        <w:t xml:space="preserve"> </w:t>
      </w:r>
      <w:r w:rsidRPr="005F0C46">
        <w:t>воспитания</w:t>
      </w:r>
      <w:r w:rsidRPr="005F0C46">
        <w:rPr>
          <w:spacing w:val="2"/>
        </w:rPr>
        <w:t xml:space="preserve"> </w:t>
      </w:r>
      <w:r w:rsidRPr="005F0C46">
        <w:t>обучающихся.</w:t>
      </w:r>
    </w:p>
    <w:p w:rsidR="00CA639C" w:rsidRPr="005F0C46" w:rsidRDefault="00E2638E">
      <w:pPr>
        <w:pStyle w:val="a3"/>
        <w:spacing w:before="4" w:line="237" w:lineRule="auto"/>
        <w:ind w:right="716"/>
        <w:jc w:val="both"/>
      </w:pPr>
      <w:r w:rsidRPr="005F0C46">
        <w:t>Этап 2. Формирующий этап исследования предполагает реализацию образовательным учреждением</w:t>
      </w:r>
      <w:r w:rsidRPr="005F0C46">
        <w:rPr>
          <w:spacing w:val="1"/>
        </w:rPr>
        <w:t xml:space="preserve"> </w:t>
      </w:r>
      <w:r w:rsidRPr="005F0C46">
        <w:t>основных</w:t>
      </w:r>
      <w:r w:rsidRPr="005F0C46">
        <w:rPr>
          <w:spacing w:val="-4"/>
        </w:rPr>
        <w:t xml:space="preserve"> </w:t>
      </w:r>
      <w:r w:rsidRPr="005F0C46">
        <w:t>направлений</w:t>
      </w:r>
      <w:r w:rsidRPr="005F0C46">
        <w:rPr>
          <w:spacing w:val="3"/>
        </w:rPr>
        <w:t xml:space="preserve"> </w:t>
      </w:r>
      <w:r w:rsidRPr="005F0C46">
        <w:t>Программы</w:t>
      </w:r>
      <w:r w:rsidRPr="005F0C46">
        <w:rPr>
          <w:spacing w:val="2"/>
        </w:rPr>
        <w:t xml:space="preserve"> </w:t>
      </w:r>
      <w:r w:rsidRPr="005F0C46">
        <w:t>воспитания</w:t>
      </w:r>
      <w:r w:rsidRPr="005F0C46">
        <w:rPr>
          <w:spacing w:val="59"/>
        </w:rPr>
        <w:t xml:space="preserve"> </w:t>
      </w:r>
      <w:r w:rsidRPr="005F0C46">
        <w:t>обучающихся.</w:t>
      </w:r>
    </w:p>
    <w:p w:rsidR="00CA639C" w:rsidRPr="005F0C46" w:rsidRDefault="00E2638E">
      <w:pPr>
        <w:pStyle w:val="a3"/>
        <w:spacing w:before="3"/>
        <w:ind w:right="719"/>
        <w:jc w:val="both"/>
      </w:pPr>
      <w:r w:rsidRPr="005F0C46">
        <w:t>Этап</w:t>
      </w:r>
      <w:r w:rsidRPr="005F0C46">
        <w:rPr>
          <w:spacing w:val="1"/>
        </w:rPr>
        <w:t xml:space="preserve"> </w:t>
      </w:r>
      <w:r w:rsidRPr="005F0C46">
        <w:t>3.</w:t>
      </w:r>
      <w:r w:rsidRPr="005F0C46">
        <w:rPr>
          <w:spacing w:val="1"/>
        </w:rPr>
        <w:t xml:space="preserve"> </w:t>
      </w:r>
      <w:r w:rsidRPr="005F0C46">
        <w:t>Интерпретационный</w:t>
      </w:r>
      <w:r w:rsidRPr="005F0C46">
        <w:rPr>
          <w:spacing w:val="1"/>
        </w:rPr>
        <w:t xml:space="preserve"> </w:t>
      </w:r>
      <w:r w:rsidRPr="005F0C46">
        <w:t>этап</w:t>
      </w:r>
      <w:r w:rsidRPr="005F0C46">
        <w:rPr>
          <w:spacing w:val="1"/>
        </w:rPr>
        <w:t xml:space="preserve"> </w:t>
      </w:r>
      <w:r w:rsidRPr="005F0C46">
        <w:t>исследования</w:t>
      </w:r>
      <w:r w:rsidRPr="005F0C46">
        <w:rPr>
          <w:spacing w:val="1"/>
        </w:rPr>
        <w:t xml:space="preserve"> </w:t>
      </w:r>
      <w:r w:rsidRPr="005F0C46">
        <w:t>ориентирован</w:t>
      </w:r>
      <w:r w:rsidRPr="005F0C46">
        <w:rPr>
          <w:spacing w:val="1"/>
        </w:rPr>
        <w:t xml:space="preserve"> </w:t>
      </w:r>
      <w:r w:rsidRPr="005F0C46">
        <w:t>на</w:t>
      </w:r>
      <w:r w:rsidRPr="005F0C46">
        <w:rPr>
          <w:spacing w:val="1"/>
        </w:rPr>
        <w:t xml:space="preserve"> </w:t>
      </w:r>
      <w:r w:rsidRPr="005F0C46">
        <w:t>сбор</w:t>
      </w:r>
      <w:r w:rsidRPr="005F0C46">
        <w:rPr>
          <w:spacing w:val="1"/>
        </w:rPr>
        <w:t xml:space="preserve"> </w:t>
      </w:r>
      <w:r w:rsidRPr="005F0C46">
        <w:t>данных</w:t>
      </w:r>
      <w:r w:rsidRPr="005F0C46">
        <w:rPr>
          <w:spacing w:val="1"/>
        </w:rPr>
        <w:t xml:space="preserve"> </w:t>
      </w:r>
      <w:r w:rsidRPr="005F0C46">
        <w:t>социального</w:t>
      </w:r>
      <w:r w:rsidRPr="005F0C46">
        <w:rPr>
          <w:spacing w:val="1"/>
        </w:rPr>
        <w:t xml:space="preserve"> </w:t>
      </w:r>
      <w:r w:rsidRPr="005F0C46">
        <w:t>и</w:t>
      </w:r>
      <w:r w:rsidRPr="005F0C46">
        <w:rPr>
          <w:spacing w:val="1"/>
        </w:rPr>
        <w:t xml:space="preserve"> </w:t>
      </w:r>
      <w:r w:rsidRPr="005F0C46">
        <w:t>психолого-педагогического</w:t>
      </w:r>
      <w:r w:rsidRPr="005F0C46">
        <w:rPr>
          <w:spacing w:val="1"/>
        </w:rPr>
        <w:t xml:space="preserve"> </w:t>
      </w:r>
      <w:r w:rsidRPr="005F0C46">
        <w:t>исследований</w:t>
      </w:r>
      <w:r w:rsidRPr="005F0C46">
        <w:rPr>
          <w:spacing w:val="1"/>
        </w:rPr>
        <w:t xml:space="preserve"> </w:t>
      </w:r>
      <w:r w:rsidRPr="005F0C46">
        <w:t>после</w:t>
      </w:r>
      <w:r w:rsidRPr="005F0C46">
        <w:rPr>
          <w:spacing w:val="1"/>
        </w:rPr>
        <w:t xml:space="preserve"> </w:t>
      </w:r>
      <w:r w:rsidRPr="005F0C46">
        <w:t>реализации</w:t>
      </w:r>
      <w:r w:rsidRPr="005F0C46">
        <w:rPr>
          <w:spacing w:val="1"/>
        </w:rPr>
        <w:t xml:space="preserve"> </w:t>
      </w:r>
      <w:r w:rsidRPr="005F0C46">
        <w:t>образовательным</w:t>
      </w:r>
      <w:r w:rsidRPr="005F0C46">
        <w:rPr>
          <w:spacing w:val="1"/>
        </w:rPr>
        <w:t xml:space="preserve"> </w:t>
      </w:r>
      <w:r w:rsidRPr="005F0C46">
        <w:t>учреждением</w:t>
      </w:r>
      <w:r w:rsidRPr="005F0C46">
        <w:rPr>
          <w:spacing w:val="1"/>
        </w:rPr>
        <w:t xml:space="preserve"> </w:t>
      </w:r>
      <w:r w:rsidRPr="005F0C46">
        <w:t>Программы воспитания</w:t>
      </w:r>
      <w:r w:rsidRPr="005F0C46">
        <w:rPr>
          <w:spacing w:val="1"/>
        </w:rPr>
        <w:t xml:space="preserve"> </w:t>
      </w:r>
      <w:r w:rsidRPr="005F0C46">
        <w:t>обучающихся. Заключительный этап предполагает исследование динамики</w:t>
      </w:r>
      <w:r w:rsidRPr="005F0C46">
        <w:rPr>
          <w:spacing w:val="1"/>
        </w:rPr>
        <w:t xml:space="preserve"> </w:t>
      </w:r>
      <w:r w:rsidRPr="005F0C46">
        <w:t>воспитания</w:t>
      </w:r>
      <w:r w:rsidRPr="005F0C46">
        <w:rPr>
          <w:spacing w:val="54"/>
        </w:rPr>
        <w:t xml:space="preserve"> </w:t>
      </w:r>
      <w:r w:rsidRPr="005F0C46">
        <w:t>обучающихся.</w:t>
      </w:r>
    </w:p>
    <w:p w:rsidR="00CA639C" w:rsidRPr="005F0C46" w:rsidRDefault="00E2638E">
      <w:pPr>
        <w:pStyle w:val="a3"/>
        <w:tabs>
          <w:tab w:val="left" w:pos="4984"/>
        </w:tabs>
        <w:spacing w:before="1"/>
        <w:ind w:right="712" w:firstLine="705"/>
        <w:jc w:val="both"/>
      </w:pPr>
      <w:r w:rsidRPr="005F0C46">
        <w:t>Для изучения динамики процесса воспитания</w:t>
      </w:r>
      <w:r w:rsidRPr="005F0C46">
        <w:rPr>
          <w:spacing w:val="1"/>
        </w:rPr>
        <w:t xml:space="preserve"> </w:t>
      </w:r>
      <w:r w:rsidRPr="005F0C46">
        <w:t>обучающихся и эффективности реализуемой</w:t>
      </w:r>
      <w:r w:rsidRPr="005F0C46">
        <w:rPr>
          <w:spacing w:val="1"/>
        </w:rPr>
        <w:t xml:space="preserve"> </w:t>
      </w:r>
      <w:r w:rsidRPr="005F0C46">
        <w:t>школой</w:t>
      </w:r>
      <w:r w:rsidRPr="005F0C46">
        <w:rPr>
          <w:spacing w:val="1"/>
        </w:rPr>
        <w:t xml:space="preserve"> </w:t>
      </w:r>
      <w:r w:rsidRPr="005F0C46">
        <w:t>программы</w:t>
      </w:r>
      <w:r w:rsidRPr="005F0C46">
        <w:rPr>
          <w:spacing w:val="1"/>
        </w:rPr>
        <w:t xml:space="preserve"> </w:t>
      </w:r>
      <w:r w:rsidRPr="005F0C46">
        <w:t>результаты</w:t>
      </w:r>
      <w:r w:rsidRPr="005F0C46">
        <w:rPr>
          <w:spacing w:val="1"/>
        </w:rPr>
        <w:t xml:space="preserve"> </w:t>
      </w:r>
      <w:r w:rsidRPr="005F0C46">
        <w:t>исследования,</w:t>
      </w:r>
      <w:r w:rsidRPr="005F0C46">
        <w:rPr>
          <w:spacing w:val="1"/>
        </w:rPr>
        <w:t xml:space="preserve"> </w:t>
      </w:r>
      <w:r w:rsidRPr="005F0C46">
        <w:t>полученные</w:t>
      </w:r>
      <w:r w:rsidRPr="005F0C46">
        <w:rPr>
          <w:spacing w:val="1"/>
        </w:rPr>
        <w:t xml:space="preserve"> </w:t>
      </w:r>
      <w:r w:rsidRPr="005F0C46">
        <w:t>в</w:t>
      </w:r>
      <w:r w:rsidRPr="005F0C46">
        <w:rPr>
          <w:spacing w:val="1"/>
        </w:rPr>
        <w:t xml:space="preserve"> </w:t>
      </w:r>
      <w:r w:rsidRPr="005F0C46">
        <w:t>рамках</w:t>
      </w:r>
      <w:r w:rsidRPr="005F0C46">
        <w:rPr>
          <w:spacing w:val="1"/>
        </w:rPr>
        <w:t xml:space="preserve"> </w:t>
      </w:r>
      <w:r w:rsidRPr="005F0C46">
        <w:t>контрольного</w:t>
      </w:r>
      <w:r w:rsidRPr="005F0C46">
        <w:rPr>
          <w:spacing w:val="61"/>
        </w:rPr>
        <w:t xml:space="preserve"> </w:t>
      </w:r>
      <w:r w:rsidRPr="005F0C46">
        <w:t>этапа</w:t>
      </w:r>
      <w:r w:rsidRPr="005F0C46">
        <w:rPr>
          <w:spacing w:val="1"/>
        </w:rPr>
        <w:t xml:space="preserve"> </w:t>
      </w:r>
      <w:r w:rsidRPr="005F0C46">
        <w:t>эксперимента (до апробирования основных направлений воспитательной программы), изучаются в</w:t>
      </w:r>
      <w:r w:rsidRPr="005F0C46">
        <w:rPr>
          <w:spacing w:val="1"/>
        </w:rPr>
        <w:t xml:space="preserve"> </w:t>
      </w:r>
      <w:r w:rsidRPr="005F0C46">
        <w:t>сравнении</w:t>
      </w:r>
      <w:r w:rsidRPr="005F0C46">
        <w:rPr>
          <w:spacing w:val="1"/>
        </w:rPr>
        <w:t xml:space="preserve"> </w:t>
      </w:r>
      <w:r w:rsidRPr="005F0C46">
        <w:t>с</w:t>
      </w:r>
      <w:r w:rsidRPr="005F0C46">
        <w:rPr>
          <w:spacing w:val="1"/>
        </w:rPr>
        <w:t xml:space="preserve"> </w:t>
      </w:r>
      <w:r w:rsidRPr="005F0C46">
        <w:t>экспериментальными</w:t>
      </w:r>
      <w:r w:rsidRPr="005F0C46">
        <w:rPr>
          <w:spacing w:val="1"/>
        </w:rPr>
        <w:t xml:space="preserve"> </w:t>
      </w:r>
      <w:r w:rsidRPr="005F0C46">
        <w:t>данными</w:t>
      </w:r>
      <w:r w:rsidRPr="005F0C46">
        <w:rPr>
          <w:spacing w:val="1"/>
        </w:rPr>
        <w:t xml:space="preserve"> </w:t>
      </w:r>
      <w:r w:rsidRPr="005F0C46">
        <w:t>интерпретационного</w:t>
      </w:r>
      <w:r w:rsidRPr="005F0C46">
        <w:rPr>
          <w:spacing w:val="1"/>
        </w:rPr>
        <w:t xml:space="preserve"> </w:t>
      </w:r>
      <w:r w:rsidRPr="005F0C46">
        <w:t>этапа</w:t>
      </w:r>
      <w:r w:rsidRPr="005F0C46">
        <w:rPr>
          <w:spacing w:val="1"/>
        </w:rPr>
        <w:t xml:space="preserve"> </w:t>
      </w:r>
      <w:r w:rsidRPr="005F0C46">
        <w:t>исследования</w:t>
      </w:r>
      <w:r w:rsidRPr="005F0C46">
        <w:rPr>
          <w:spacing w:val="1"/>
        </w:rPr>
        <w:t xml:space="preserve"> </w:t>
      </w:r>
      <w:r w:rsidRPr="005F0C46">
        <w:t>(после</w:t>
      </w:r>
      <w:r w:rsidRPr="005F0C46">
        <w:rPr>
          <w:spacing w:val="1"/>
        </w:rPr>
        <w:t xml:space="preserve"> </w:t>
      </w:r>
      <w:r w:rsidRPr="005F0C46">
        <w:t>апробирования основных направлений воспитательной программы). Таким образом, при описании</w:t>
      </w:r>
      <w:r w:rsidRPr="005F0C46">
        <w:rPr>
          <w:spacing w:val="1"/>
        </w:rPr>
        <w:t xml:space="preserve"> </w:t>
      </w:r>
      <w:r w:rsidRPr="005F0C46">
        <w:t xml:space="preserve">динамики  </w:t>
      </w:r>
      <w:r w:rsidRPr="005F0C46">
        <w:rPr>
          <w:spacing w:val="47"/>
        </w:rPr>
        <w:t xml:space="preserve"> </w:t>
      </w:r>
      <w:r w:rsidRPr="005F0C46">
        <w:t xml:space="preserve">процесса  </w:t>
      </w:r>
      <w:r w:rsidRPr="005F0C46">
        <w:rPr>
          <w:spacing w:val="46"/>
        </w:rPr>
        <w:t xml:space="preserve"> </w:t>
      </w:r>
      <w:r w:rsidRPr="005F0C46">
        <w:t>воспитания</w:t>
      </w:r>
      <w:r w:rsidRPr="005F0C46">
        <w:tab/>
        <w:t>подростков</w:t>
      </w:r>
      <w:r w:rsidRPr="005F0C46">
        <w:rPr>
          <w:spacing w:val="47"/>
        </w:rPr>
        <w:t xml:space="preserve"> </w:t>
      </w:r>
      <w:r w:rsidRPr="005F0C46">
        <w:t>используются</w:t>
      </w:r>
      <w:r w:rsidRPr="005F0C46">
        <w:rPr>
          <w:spacing w:val="44"/>
        </w:rPr>
        <w:t xml:space="preserve"> </w:t>
      </w:r>
      <w:r w:rsidRPr="005F0C46">
        <w:t>результаты</w:t>
      </w:r>
      <w:r w:rsidRPr="005F0C46">
        <w:rPr>
          <w:spacing w:val="47"/>
        </w:rPr>
        <w:t xml:space="preserve"> </w:t>
      </w:r>
      <w:r w:rsidRPr="005F0C46">
        <w:t>контрольного</w:t>
      </w:r>
      <w:r w:rsidRPr="005F0C46">
        <w:rPr>
          <w:spacing w:val="45"/>
        </w:rPr>
        <w:t xml:space="preserve"> </w:t>
      </w:r>
      <w:r w:rsidRPr="005F0C46">
        <w:t>и</w:t>
      </w:r>
      <w:r w:rsidRPr="005F0C46">
        <w:rPr>
          <w:spacing w:val="-58"/>
        </w:rPr>
        <w:t xml:space="preserve"> </w:t>
      </w:r>
      <w:r w:rsidRPr="005F0C46">
        <w:t>интерпретационного</w:t>
      </w:r>
      <w:r w:rsidRPr="005F0C46">
        <w:rPr>
          <w:spacing w:val="5"/>
        </w:rPr>
        <w:t xml:space="preserve"> </w:t>
      </w:r>
      <w:r w:rsidRPr="005F0C46">
        <w:t>этапов</w:t>
      </w:r>
      <w:r w:rsidRPr="005F0C46">
        <w:rPr>
          <w:spacing w:val="3"/>
        </w:rPr>
        <w:t xml:space="preserve"> </w:t>
      </w:r>
      <w:r w:rsidRPr="005F0C46">
        <w:t>исследования.</w:t>
      </w:r>
    </w:p>
    <w:p w:rsidR="00CA639C" w:rsidRPr="005F0C46" w:rsidRDefault="00E2638E">
      <w:pPr>
        <w:pStyle w:val="a3"/>
        <w:spacing w:line="242" w:lineRule="auto"/>
        <w:ind w:right="721" w:firstLine="705"/>
        <w:jc w:val="both"/>
      </w:pPr>
      <w:r w:rsidRPr="005F0C46">
        <w:t>Критериями</w:t>
      </w:r>
      <w:r w:rsidRPr="005F0C46">
        <w:rPr>
          <w:spacing w:val="1"/>
        </w:rPr>
        <w:t xml:space="preserve"> </w:t>
      </w:r>
      <w:r w:rsidRPr="005F0C46">
        <w:t>эффективности</w:t>
      </w:r>
      <w:r w:rsidRPr="005F0C46">
        <w:rPr>
          <w:spacing w:val="1"/>
        </w:rPr>
        <w:t xml:space="preserve"> </w:t>
      </w:r>
      <w:r w:rsidRPr="005F0C46">
        <w:t>реализации</w:t>
      </w:r>
      <w:r w:rsidRPr="005F0C46">
        <w:rPr>
          <w:spacing w:val="1"/>
        </w:rPr>
        <w:t xml:space="preserve"> </w:t>
      </w:r>
      <w:r w:rsidRPr="005F0C46">
        <w:t>учебным</w:t>
      </w:r>
      <w:r w:rsidRPr="005F0C46">
        <w:rPr>
          <w:spacing w:val="1"/>
        </w:rPr>
        <w:t xml:space="preserve"> </w:t>
      </w:r>
      <w:r w:rsidRPr="005F0C46">
        <w:t>учреждением</w:t>
      </w:r>
      <w:r w:rsidRPr="005F0C46">
        <w:rPr>
          <w:spacing w:val="1"/>
        </w:rPr>
        <w:t xml:space="preserve"> </w:t>
      </w:r>
      <w:r w:rsidRPr="005F0C46">
        <w:t>воспитательной</w:t>
      </w:r>
      <w:r w:rsidRPr="005F0C46">
        <w:rPr>
          <w:spacing w:val="1"/>
        </w:rPr>
        <w:t xml:space="preserve"> </w:t>
      </w:r>
      <w:r w:rsidRPr="005F0C46">
        <w:t>и</w:t>
      </w:r>
      <w:r w:rsidRPr="005F0C46">
        <w:rPr>
          <w:spacing w:val="1"/>
        </w:rPr>
        <w:t xml:space="preserve"> </w:t>
      </w:r>
      <w:r w:rsidRPr="005F0C46">
        <w:t>развивающей</w:t>
      </w:r>
      <w:r w:rsidRPr="005F0C46">
        <w:rPr>
          <w:spacing w:val="-3"/>
        </w:rPr>
        <w:t xml:space="preserve"> </w:t>
      </w:r>
      <w:r w:rsidRPr="005F0C46">
        <w:t>программы</w:t>
      </w:r>
      <w:r w:rsidRPr="005F0C46">
        <w:rPr>
          <w:spacing w:val="-2"/>
        </w:rPr>
        <w:t xml:space="preserve"> </w:t>
      </w:r>
      <w:r w:rsidRPr="005F0C46">
        <w:t>является</w:t>
      </w:r>
      <w:r w:rsidRPr="005F0C46">
        <w:rPr>
          <w:spacing w:val="-4"/>
        </w:rPr>
        <w:t xml:space="preserve"> </w:t>
      </w:r>
      <w:r w:rsidRPr="005F0C46">
        <w:t>динамика</w:t>
      </w:r>
      <w:r w:rsidRPr="005F0C46">
        <w:rPr>
          <w:spacing w:val="-5"/>
        </w:rPr>
        <w:t xml:space="preserve"> </w:t>
      </w:r>
      <w:r w:rsidRPr="005F0C46">
        <w:t>основных</w:t>
      </w:r>
      <w:r w:rsidRPr="005F0C46">
        <w:rPr>
          <w:spacing w:val="4"/>
        </w:rPr>
        <w:t xml:space="preserve"> </w:t>
      </w:r>
      <w:r w:rsidRPr="005F0C46">
        <w:t>показателей</w:t>
      </w:r>
      <w:r w:rsidRPr="005F0C46">
        <w:rPr>
          <w:spacing w:val="-3"/>
        </w:rPr>
        <w:t xml:space="preserve"> </w:t>
      </w:r>
      <w:r w:rsidRPr="005F0C46">
        <w:t>воспитания</w:t>
      </w:r>
      <w:r w:rsidRPr="005F0C46">
        <w:rPr>
          <w:spacing w:val="54"/>
        </w:rPr>
        <w:t xml:space="preserve"> </w:t>
      </w:r>
      <w:r w:rsidRPr="005F0C46">
        <w:t>обучающихся:</w:t>
      </w:r>
    </w:p>
    <w:p w:rsidR="00CA639C" w:rsidRPr="005F0C46" w:rsidRDefault="00E2638E" w:rsidP="00CA374E">
      <w:pPr>
        <w:pStyle w:val="a5"/>
        <w:numPr>
          <w:ilvl w:val="0"/>
          <w:numId w:val="40"/>
        </w:numPr>
        <w:tabs>
          <w:tab w:val="left" w:pos="1042"/>
        </w:tabs>
        <w:spacing w:line="242" w:lineRule="auto"/>
        <w:ind w:right="723" w:firstLine="0"/>
        <w:rPr>
          <w:sz w:val="24"/>
        </w:rPr>
      </w:pPr>
      <w:r w:rsidRPr="005F0C46">
        <w:rPr>
          <w:sz w:val="24"/>
        </w:rPr>
        <w:t>Динамика</w:t>
      </w:r>
      <w:r w:rsidRPr="005F0C46">
        <w:rPr>
          <w:spacing w:val="12"/>
          <w:sz w:val="24"/>
        </w:rPr>
        <w:t xml:space="preserve"> </w:t>
      </w:r>
      <w:r w:rsidRPr="005F0C46">
        <w:rPr>
          <w:sz w:val="24"/>
        </w:rPr>
        <w:t>развития</w:t>
      </w:r>
      <w:r w:rsidRPr="005F0C46">
        <w:rPr>
          <w:spacing w:val="8"/>
          <w:sz w:val="24"/>
        </w:rPr>
        <w:t xml:space="preserve"> </w:t>
      </w:r>
      <w:r w:rsidRPr="005F0C46">
        <w:rPr>
          <w:sz w:val="24"/>
        </w:rPr>
        <w:t>личностной,</w:t>
      </w:r>
      <w:r w:rsidRPr="005F0C46">
        <w:rPr>
          <w:spacing w:val="10"/>
          <w:sz w:val="24"/>
        </w:rPr>
        <w:t xml:space="preserve"> </w:t>
      </w:r>
      <w:r w:rsidRPr="005F0C46">
        <w:rPr>
          <w:sz w:val="24"/>
        </w:rPr>
        <w:t>социальной,</w:t>
      </w:r>
      <w:r w:rsidRPr="005F0C46">
        <w:rPr>
          <w:spacing w:val="15"/>
          <w:sz w:val="24"/>
        </w:rPr>
        <w:t xml:space="preserve"> </w:t>
      </w:r>
      <w:r w:rsidRPr="005F0C46">
        <w:rPr>
          <w:sz w:val="24"/>
        </w:rPr>
        <w:t>экологической,</w:t>
      </w:r>
      <w:r w:rsidRPr="005F0C46">
        <w:rPr>
          <w:spacing w:val="10"/>
          <w:sz w:val="24"/>
        </w:rPr>
        <w:t xml:space="preserve"> </w:t>
      </w:r>
      <w:r w:rsidRPr="005F0C46">
        <w:rPr>
          <w:sz w:val="24"/>
        </w:rPr>
        <w:t>трудовой</w:t>
      </w:r>
      <w:r w:rsidRPr="005F0C46">
        <w:rPr>
          <w:spacing w:val="9"/>
          <w:sz w:val="24"/>
        </w:rPr>
        <w:t xml:space="preserve"> </w:t>
      </w:r>
      <w:r w:rsidRPr="005F0C46">
        <w:rPr>
          <w:sz w:val="24"/>
        </w:rPr>
        <w:t>(профессиональной)</w:t>
      </w:r>
      <w:r w:rsidRPr="005F0C46">
        <w:rPr>
          <w:spacing w:val="9"/>
          <w:sz w:val="24"/>
        </w:rPr>
        <w:t xml:space="preserve"> </w:t>
      </w:r>
      <w:r w:rsidRPr="005F0C46">
        <w:rPr>
          <w:sz w:val="24"/>
        </w:rPr>
        <w:t>и</w:t>
      </w:r>
      <w:r w:rsidRPr="005F0C46">
        <w:rPr>
          <w:spacing w:val="-57"/>
          <w:sz w:val="24"/>
        </w:rPr>
        <w:t xml:space="preserve"> </w:t>
      </w:r>
      <w:r w:rsidRPr="005F0C46">
        <w:rPr>
          <w:sz w:val="24"/>
        </w:rPr>
        <w:t>здоровьесберегающей</w:t>
      </w:r>
      <w:r w:rsidRPr="005F0C46">
        <w:rPr>
          <w:spacing w:val="2"/>
          <w:sz w:val="24"/>
        </w:rPr>
        <w:t xml:space="preserve"> </w:t>
      </w:r>
      <w:r w:rsidRPr="005F0C46">
        <w:rPr>
          <w:sz w:val="24"/>
        </w:rPr>
        <w:t>культуры</w:t>
      </w:r>
      <w:r w:rsidRPr="005F0C46">
        <w:rPr>
          <w:spacing w:val="3"/>
          <w:sz w:val="24"/>
        </w:rPr>
        <w:t xml:space="preserve"> </w:t>
      </w:r>
      <w:r w:rsidRPr="005F0C46">
        <w:rPr>
          <w:sz w:val="24"/>
        </w:rPr>
        <w:t>обучающихся.</w:t>
      </w:r>
    </w:p>
    <w:p w:rsidR="00CA639C" w:rsidRPr="005F0C46" w:rsidRDefault="00E2638E" w:rsidP="00CA374E">
      <w:pPr>
        <w:pStyle w:val="a5"/>
        <w:numPr>
          <w:ilvl w:val="0"/>
          <w:numId w:val="40"/>
        </w:numPr>
        <w:tabs>
          <w:tab w:val="left" w:pos="1127"/>
          <w:tab w:val="left" w:pos="1128"/>
          <w:tab w:val="left" w:pos="2379"/>
          <w:tab w:val="left" w:pos="3579"/>
          <w:tab w:val="left" w:pos="4974"/>
          <w:tab w:val="left" w:pos="6450"/>
          <w:tab w:val="left" w:pos="9433"/>
          <w:tab w:val="left" w:pos="9782"/>
        </w:tabs>
        <w:spacing w:line="242" w:lineRule="auto"/>
        <w:ind w:right="714" w:firstLine="0"/>
        <w:rPr>
          <w:sz w:val="24"/>
        </w:rPr>
      </w:pPr>
      <w:r w:rsidRPr="005F0C46">
        <w:rPr>
          <w:sz w:val="24"/>
        </w:rPr>
        <w:t>Динамика</w:t>
      </w:r>
      <w:r w:rsidRPr="005F0C46">
        <w:rPr>
          <w:sz w:val="24"/>
        </w:rPr>
        <w:tab/>
        <w:t>(характер</w:t>
      </w:r>
      <w:r w:rsidRPr="005F0C46">
        <w:rPr>
          <w:sz w:val="24"/>
        </w:rPr>
        <w:tab/>
        <w:t>изменения)</w:t>
      </w:r>
      <w:r w:rsidRPr="005F0C46">
        <w:rPr>
          <w:sz w:val="24"/>
        </w:rPr>
        <w:tab/>
        <w:t>социальной,</w:t>
      </w:r>
      <w:r w:rsidRPr="005F0C46">
        <w:rPr>
          <w:sz w:val="24"/>
        </w:rPr>
        <w:tab/>
        <w:t>психолого-педагогической</w:t>
      </w:r>
      <w:r w:rsidRPr="005F0C46">
        <w:rPr>
          <w:sz w:val="24"/>
        </w:rPr>
        <w:tab/>
        <w:t>и</w:t>
      </w:r>
      <w:r w:rsidRPr="005F0C46">
        <w:rPr>
          <w:sz w:val="24"/>
        </w:rPr>
        <w:tab/>
        <w:t>нравственной</w:t>
      </w:r>
      <w:r w:rsidRPr="005F0C46">
        <w:rPr>
          <w:spacing w:val="-57"/>
          <w:sz w:val="24"/>
        </w:rPr>
        <w:t xml:space="preserve"> </w:t>
      </w:r>
      <w:r w:rsidRPr="005F0C46">
        <w:rPr>
          <w:sz w:val="24"/>
        </w:rPr>
        <w:t>атмосферы</w:t>
      </w:r>
      <w:r w:rsidRPr="005F0C46">
        <w:rPr>
          <w:spacing w:val="-2"/>
          <w:sz w:val="24"/>
        </w:rPr>
        <w:t xml:space="preserve"> </w:t>
      </w:r>
      <w:r w:rsidRPr="005F0C46">
        <w:rPr>
          <w:sz w:val="24"/>
        </w:rPr>
        <w:t>в</w:t>
      </w:r>
      <w:r w:rsidRPr="005F0C46">
        <w:rPr>
          <w:spacing w:val="-1"/>
          <w:sz w:val="24"/>
        </w:rPr>
        <w:t xml:space="preserve"> </w:t>
      </w:r>
      <w:r w:rsidRPr="005F0C46">
        <w:rPr>
          <w:sz w:val="24"/>
        </w:rPr>
        <w:t>образовательном</w:t>
      </w:r>
      <w:r w:rsidRPr="005F0C46">
        <w:rPr>
          <w:spacing w:val="-1"/>
          <w:sz w:val="24"/>
        </w:rPr>
        <w:t xml:space="preserve"> </w:t>
      </w:r>
      <w:r w:rsidRPr="005F0C46">
        <w:rPr>
          <w:sz w:val="24"/>
        </w:rPr>
        <w:t>учреждении.</w:t>
      </w:r>
    </w:p>
    <w:p w:rsidR="00CA639C" w:rsidRPr="005F0C46" w:rsidRDefault="00E2638E" w:rsidP="00CA374E">
      <w:pPr>
        <w:pStyle w:val="a5"/>
        <w:numPr>
          <w:ilvl w:val="0"/>
          <w:numId w:val="40"/>
        </w:numPr>
        <w:tabs>
          <w:tab w:val="left" w:pos="1085"/>
        </w:tabs>
        <w:spacing w:line="242" w:lineRule="auto"/>
        <w:ind w:right="718" w:firstLine="0"/>
        <w:rPr>
          <w:sz w:val="24"/>
        </w:rPr>
      </w:pPr>
      <w:r w:rsidRPr="005F0C46">
        <w:rPr>
          <w:sz w:val="24"/>
        </w:rPr>
        <w:t>Динамика</w:t>
      </w:r>
      <w:r w:rsidRPr="005F0C46">
        <w:rPr>
          <w:spacing w:val="52"/>
          <w:sz w:val="24"/>
        </w:rPr>
        <w:t xml:space="preserve"> </w:t>
      </w:r>
      <w:r w:rsidRPr="005F0C46">
        <w:rPr>
          <w:sz w:val="24"/>
        </w:rPr>
        <w:t>детско-родительских</w:t>
      </w:r>
      <w:r w:rsidRPr="005F0C46">
        <w:rPr>
          <w:spacing w:val="48"/>
          <w:sz w:val="24"/>
        </w:rPr>
        <w:t xml:space="preserve"> </w:t>
      </w:r>
      <w:r w:rsidRPr="005F0C46">
        <w:rPr>
          <w:sz w:val="24"/>
        </w:rPr>
        <w:t>отношений</w:t>
      </w:r>
      <w:r w:rsidRPr="005F0C46">
        <w:rPr>
          <w:spacing w:val="54"/>
          <w:sz w:val="24"/>
        </w:rPr>
        <w:t xml:space="preserve"> </w:t>
      </w:r>
      <w:r w:rsidRPr="005F0C46">
        <w:rPr>
          <w:sz w:val="24"/>
        </w:rPr>
        <w:t>и</w:t>
      </w:r>
      <w:r w:rsidRPr="005F0C46">
        <w:rPr>
          <w:spacing w:val="54"/>
          <w:sz w:val="24"/>
        </w:rPr>
        <w:t xml:space="preserve"> </w:t>
      </w:r>
      <w:r w:rsidRPr="005F0C46">
        <w:rPr>
          <w:sz w:val="24"/>
        </w:rPr>
        <w:t>степени</w:t>
      </w:r>
      <w:r w:rsidRPr="005F0C46">
        <w:rPr>
          <w:spacing w:val="54"/>
          <w:sz w:val="24"/>
        </w:rPr>
        <w:t xml:space="preserve"> </w:t>
      </w:r>
      <w:r w:rsidRPr="005F0C46">
        <w:rPr>
          <w:sz w:val="24"/>
        </w:rPr>
        <w:t>включённости</w:t>
      </w:r>
      <w:r w:rsidRPr="005F0C46">
        <w:rPr>
          <w:spacing w:val="55"/>
          <w:sz w:val="24"/>
        </w:rPr>
        <w:t xml:space="preserve"> </w:t>
      </w:r>
      <w:r w:rsidRPr="005F0C46">
        <w:rPr>
          <w:sz w:val="24"/>
        </w:rPr>
        <w:t>родителей</w:t>
      </w:r>
      <w:r w:rsidRPr="005F0C46">
        <w:rPr>
          <w:spacing w:val="54"/>
          <w:sz w:val="24"/>
        </w:rPr>
        <w:t xml:space="preserve"> </w:t>
      </w:r>
      <w:r w:rsidRPr="005F0C46">
        <w:rPr>
          <w:sz w:val="24"/>
        </w:rPr>
        <w:t>(законных</w:t>
      </w:r>
      <w:r w:rsidRPr="005F0C46">
        <w:rPr>
          <w:spacing w:val="-57"/>
          <w:sz w:val="24"/>
        </w:rPr>
        <w:t xml:space="preserve"> </w:t>
      </w:r>
      <w:r w:rsidRPr="005F0C46">
        <w:rPr>
          <w:sz w:val="24"/>
        </w:rPr>
        <w:t>представителей)</w:t>
      </w:r>
      <w:r w:rsidRPr="005F0C46">
        <w:rPr>
          <w:spacing w:val="2"/>
          <w:sz w:val="24"/>
        </w:rPr>
        <w:t xml:space="preserve"> </w:t>
      </w:r>
      <w:r w:rsidRPr="005F0C46">
        <w:rPr>
          <w:sz w:val="24"/>
        </w:rPr>
        <w:t>в</w:t>
      </w:r>
      <w:r w:rsidRPr="005F0C46">
        <w:rPr>
          <w:spacing w:val="-6"/>
          <w:sz w:val="24"/>
        </w:rPr>
        <w:t xml:space="preserve"> </w:t>
      </w:r>
      <w:r w:rsidRPr="005F0C46">
        <w:rPr>
          <w:sz w:val="24"/>
        </w:rPr>
        <w:t>образовательный</w:t>
      </w:r>
      <w:r w:rsidRPr="005F0C46">
        <w:rPr>
          <w:spacing w:val="-2"/>
          <w:sz w:val="24"/>
        </w:rPr>
        <w:t xml:space="preserve"> </w:t>
      </w:r>
      <w:r w:rsidRPr="005F0C46">
        <w:rPr>
          <w:sz w:val="24"/>
        </w:rPr>
        <w:t>и</w:t>
      </w:r>
      <w:r w:rsidRPr="005F0C46">
        <w:rPr>
          <w:spacing w:val="2"/>
          <w:sz w:val="24"/>
        </w:rPr>
        <w:t xml:space="preserve"> </w:t>
      </w:r>
      <w:r w:rsidRPr="005F0C46">
        <w:rPr>
          <w:sz w:val="24"/>
        </w:rPr>
        <w:t>воспитательный</w:t>
      </w:r>
      <w:r w:rsidRPr="005F0C46">
        <w:rPr>
          <w:spacing w:val="-2"/>
          <w:sz w:val="24"/>
        </w:rPr>
        <w:t xml:space="preserve"> </w:t>
      </w:r>
      <w:r w:rsidRPr="005F0C46">
        <w:rPr>
          <w:sz w:val="24"/>
        </w:rPr>
        <w:t>процесс.</w:t>
      </w:r>
    </w:p>
    <w:p w:rsidR="00CA639C" w:rsidRPr="005F0C46" w:rsidRDefault="00E2638E">
      <w:pPr>
        <w:pStyle w:val="a3"/>
        <w:spacing w:line="242" w:lineRule="auto"/>
        <w:ind w:firstLine="705"/>
      </w:pPr>
      <w:r w:rsidRPr="005F0C46">
        <w:t>Необходимо</w:t>
      </w:r>
      <w:r w:rsidRPr="005F0C46">
        <w:rPr>
          <w:spacing w:val="60"/>
        </w:rPr>
        <w:t xml:space="preserve"> </w:t>
      </w:r>
      <w:r w:rsidRPr="005F0C46">
        <w:t>указать</w:t>
      </w:r>
      <w:r w:rsidRPr="005F0C46">
        <w:rPr>
          <w:spacing w:val="2"/>
        </w:rPr>
        <w:t xml:space="preserve"> </w:t>
      </w:r>
      <w:r w:rsidRPr="005F0C46">
        <w:t>критерии,</w:t>
      </w:r>
      <w:r w:rsidRPr="005F0C46">
        <w:rPr>
          <w:spacing w:val="58"/>
        </w:rPr>
        <w:t xml:space="preserve"> </w:t>
      </w:r>
      <w:r w:rsidRPr="005F0C46">
        <w:t>по</w:t>
      </w:r>
      <w:r w:rsidRPr="005F0C46">
        <w:rPr>
          <w:spacing w:val="5"/>
        </w:rPr>
        <w:t xml:space="preserve"> </w:t>
      </w:r>
      <w:r w:rsidRPr="005F0C46">
        <w:t>которым</w:t>
      </w:r>
      <w:r w:rsidRPr="005F0C46">
        <w:rPr>
          <w:spacing w:val="2"/>
        </w:rPr>
        <w:t xml:space="preserve"> </w:t>
      </w:r>
      <w:r w:rsidRPr="005F0C46">
        <w:t>изучается</w:t>
      </w:r>
      <w:r w:rsidRPr="005F0C46">
        <w:rPr>
          <w:spacing w:val="60"/>
        </w:rPr>
        <w:t xml:space="preserve"> </w:t>
      </w:r>
      <w:r w:rsidRPr="005F0C46">
        <w:t>динамика</w:t>
      </w:r>
      <w:r w:rsidRPr="005F0C46">
        <w:rPr>
          <w:spacing w:val="60"/>
        </w:rPr>
        <w:t xml:space="preserve"> </w:t>
      </w:r>
      <w:r w:rsidRPr="005F0C46">
        <w:t>процесса</w:t>
      </w:r>
      <w:r w:rsidRPr="005F0C46">
        <w:rPr>
          <w:spacing w:val="60"/>
        </w:rPr>
        <w:t xml:space="preserve"> </w:t>
      </w:r>
      <w:r w:rsidRPr="005F0C46">
        <w:t>воспитания</w:t>
      </w:r>
      <w:r w:rsidRPr="005F0C46">
        <w:rPr>
          <w:spacing w:val="-57"/>
        </w:rPr>
        <w:t xml:space="preserve"> </w:t>
      </w:r>
      <w:r w:rsidRPr="005F0C46">
        <w:t>обучающихся.</w:t>
      </w:r>
    </w:p>
    <w:p w:rsidR="00CA639C" w:rsidRPr="005F0C46" w:rsidRDefault="00E2638E" w:rsidP="00CA374E">
      <w:pPr>
        <w:pStyle w:val="a5"/>
        <w:numPr>
          <w:ilvl w:val="0"/>
          <w:numId w:val="39"/>
        </w:numPr>
        <w:tabs>
          <w:tab w:val="left" w:pos="999"/>
        </w:tabs>
        <w:spacing w:line="271" w:lineRule="exact"/>
        <w:ind w:hanging="279"/>
        <w:jc w:val="both"/>
        <w:rPr>
          <w:sz w:val="24"/>
        </w:rPr>
      </w:pPr>
      <w:r w:rsidRPr="005F0C46">
        <w:rPr>
          <w:sz w:val="24"/>
        </w:rPr>
        <w:t>Положительная</w:t>
      </w:r>
      <w:r w:rsidRPr="005F0C46">
        <w:rPr>
          <w:spacing w:val="24"/>
          <w:sz w:val="24"/>
        </w:rPr>
        <w:t xml:space="preserve"> </w:t>
      </w:r>
      <w:r w:rsidRPr="005F0C46">
        <w:rPr>
          <w:sz w:val="24"/>
        </w:rPr>
        <w:t>динамика</w:t>
      </w:r>
      <w:r w:rsidRPr="005F0C46">
        <w:rPr>
          <w:spacing w:val="24"/>
          <w:sz w:val="24"/>
        </w:rPr>
        <w:t xml:space="preserve"> </w:t>
      </w:r>
      <w:r w:rsidRPr="005F0C46">
        <w:rPr>
          <w:sz w:val="24"/>
        </w:rPr>
        <w:t>(тенденция</w:t>
      </w:r>
      <w:r w:rsidRPr="005F0C46">
        <w:rPr>
          <w:spacing w:val="25"/>
          <w:sz w:val="24"/>
        </w:rPr>
        <w:t xml:space="preserve"> </w:t>
      </w:r>
      <w:r w:rsidRPr="005F0C46">
        <w:rPr>
          <w:sz w:val="24"/>
        </w:rPr>
        <w:t>повышения</w:t>
      </w:r>
      <w:r w:rsidRPr="005F0C46">
        <w:rPr>
          <w:spacing w:val="29"/>
          <w:sz w:val="24"/>
        </w:rPr>
        <w:t xml:space="preserve"> </w:t>
      </w:r>
      <w:r w:rsidRPr="005F0C46">
        <w:rPr>
          <w:sz w:val="24"/>
        </w:rPr>
        <w:t>уровня</w:t>
      </w:r>
      <w:r w:rsidRPr="005F0C46">
        <w:rPr>
          <w:spacing w:val="25"/>
          <w:sz w:val="24"/>
        </w:rPr>
        <w:t xml:space="preserve"> </w:t>
      </w:r>
      <w:r w:rsidRPr="005F0C46">
        <w:rPr>
          <w:sz w:val="24"/>
        </w:rPr>
        <w:t>нравственного</w:t>
      </w:r>
      <w:r w:rsidRPr="005F0C46">
        <w:rPr>
          <w:spacing w:val="29"/>
          <w:sz w:val="24"/>
        </w:rPr>
        <w:t xml:space="preserve"> </w:t>
      </w:r>
      <w:r w:rsidRPr="005F0C46">
        <w:rPr>
          <w:sz w:val="24"/>
        </w:rPr>
        <w:t>развития</w:t>
      </w:r>
      <w:r w:rsidRPr="005F0C46">
        <w:rPr>
          <w:spacing w:val="20"/>
          <w:sz w:val="24"/>
        </w:rPr>
        <w:t xml:space="preserve"> </w:t>
      </w:r>
      <w:r w:rsidRPr="005F0C46">
        <w:rPr>
          <w:sz w:val="24"/>
        </w:rPr>
        <w:t>обучающихся)</w:t>
      </w:r>
    </w:p>
    <w:p w:rsidR="00CA639C" w:rsidRPr="005F0C46" w:rsidRDefault="00E2638E" w:rsidP="00CA374E">
      <w:pPr>
        <w:pStyle w:val="a5"/>
        <w:numPr>
          <w:ilvl w:val="0"/>
          <w:numId w:val="42"/>
        </w:numPr>
        <w:tabs>
          <w:tab w:val="left" w:pos="1038"/>
        </w:tabs>
        <w:spacing w:line="237" w:lineRule="auto"/>
        <w:ind w:right="715" w:firstLine="0"/>
        <w:jc w:val="both"/>
        <w:rPr>
          <w:sz w:val="24"/>
        </w:rPr>
      </w:pPr>
      <w:r w:rsidRPr="005F0C46">
        <w:rPr>
          <w:sz w:val="24"/>
        </w:rPr>
        <w:t>увеличение значений выделенных показателей воспитания</w:t>
      </w:r>
      <w:r w:rsidRPr="005F0C46">
        <w:rPr>
          <w:spacing w:val="1"/>
          <w:sz w:val="24"/>
        </w:rPr>
        <w:t xml:space="preserve"> </w:t>
      </w:r>
      <w:r w:rsidRPr="005F0C46">
        <w:rPr>
          <w:sz w:val="24"/>
        </w:rPr>
        <w:t>обучающихся на интерпретационном</w:t>
      </w:r>
      <w:r w:rsidRPr="005F0C46">
        <w:rPr>
          <w:spacing w:val="1"/>
          <w:sz w:val="24"/>
        </w:rPr>
        <w:t xml:space="preserve"> </w:t>
      </w:r>
      <w:r w:rsidRPr="005F0C46">
        <w:rPr>
          <w:sz w:val="24"/>
        </w:rPr>
        <w:t>этапе</w:t>
      </w:r>
      <w:r w:rsidRPr="005F0C46">
        <w:rPr>
          <w:spacing w:val="-1"/>
          <w:sz w:val="24"/>
        </w:rPr>
        <w:t xml:space="preserve"> </w:t>
      </w:r>
      <w:r w:rsidRPr="005F0C46">
        <w:rPr>
          <w:sz w:val="24"/>
        </w:rPr>
        <w:t>по</w:t>
      </w:r>
      <w:r w:rsidRPr="005F0C46">
        <w:rPr>
          <w:spacing w:val="1"/>
          <w:sz w:val="24"/>
        </w:rPr>
        <w:t xml:space="preserve"> </w:t>
      </w:r>
      <w:r w:rsidRPr="005F0C46">
        <w:rPr>
          <w:sz w:val="24"/>
        </w:rPr>
        <w:t>сравнению</w:t>
      </w:r>
      <w:r w:rsidRPr="005F0C46">
        <w:rPr>
          <w:spacing w:val="-7"/>
          <w:sz w:val="24"/>
        </w:rPr>
        <w:t xml:space="preserve"> </w:t>
      </w:r>
      <w:r w:rsidRPr="005F0C46">
        <w:rPr>
          <w:sz w:val="24"/>
        </w:rPr>
        <w:t>с результатами</w:t>
      </w:r>
      <w:r w:rsidRPr="005F0C46">
        <w:rPr>
          <w:spacing w:val="1"/>
          <w:sz w:val="24"/>
        </w:rPr>
        <w:t xml:space="preserve"> </w:t>
      </w:r>
      <w:r w:rsidRPr="005F0C46">
        <w:rPr>
          <w:sz w:val="24"/>
        </w:rPr>
        <w:t>контрольного</w:t>
      </w:r>
      <w:r w:rsidRPr="005F0C46">
        <w:rPr>
          <w:spacing w:val="1"/>
          <w:sz w:val="24"/>
        </w:rPr>
        <w:t xml:space="preserve"> </w:t>
      </w:r>
      <w:r w:rsidRPr="005F0C46">
        <w:rPr>
          <w:sz w:val="24"/>
        </w:rPr>
        <w:t>этапа</w:t>
      </w:r>
      <w:r w:rsidRPr="005F0C46">
        <w:rPr>
          <w:spacing w:val="6"/>
          <w:sz w:val="24"/>
        </w:rPr>
        <w:t xml:space="preserve"> </w:t>
      </w:r>
      <w:r w:rsidRPr="005F0C46">
        <w:rPr>
          <w:sz w:val="24"/>
        </w:rPr>
        <w:t>исследования</w:t>
      </w:r>
      <w:r w:rsidRPr="005F0C46">
        <w:rPr>
          <w:spacing w:val="-4"/>
          <w:sz w:val="24"/>
        </w:rPr>
        <w:t xml:space="preserve"> </w:t>
      </w:r>
      <w:r w:rsidRPr="005F0C46">
        <w:rPr>
          <w:sz w:val="24"/>
        </w:rPr>
        <w:t>(диагностический).</w:t>
      </w:r>
    </w:p>
    <w:p w:rsidR="00CA639C" w:rsidRPr="005F0C46" w:rsidRDefault="00E2638E" w:rsidP="00CA374E">
      <w:pPr>
        <w:pStyle w:val="a5"/>
        <w:numPr>
          <w:ilvl w:val="0"/>
          <w:numId w:val="39"/>
        </w:numPr>
        <w:tabs>
          <w:tab w:val="left" w:pos="903"/>
        </w:tabs>
        <w:ind w:left="720" w:right="710" w:firstLine="0"/>
        <w:jc w:val="both"/>
        <w:rPr>
          <w:sz w:val="24"/>
        </w:rPr>
      </w:pPr>
      <w:r w:rsidRPr="005F0C46">
        <w:rPr>
          <w:sz w:val="24"/>
        </w:rPr>
        <w:t>Инертность</w:t>
      </w:r>
      <w:r w:rsidRPr="005F0C46">
        <w:rPr>
          <w:spacing w:val="1"/>
          <w:sz w:val="24"/>
        </w:rPr>
        <w:t xml:space="preserve"> </w:t>
      </w:r>
      <w:r w:rsidRPr="005F0C46">
        <w:rPr>
          <w:sz w:val="24"/>
        </w:rPr>
        <w:t>положительной</w:t>
      </w:r>
      <w:r w:rsidRPr="005F0C46">
        <w:rPr>
          <w:spacing w:val="1"/>
          <w:sz w:val="24"/>
        </w:rPr>
        <w:t xml:space="preserve"> </w:t>
      </w:r>
      <w:r w:rsidRPr="005F0C46">
        <w:rPr>
          <w:sz w:val="24"/>
        </w:rPr>
        <w:t>динамики</w:t>
      </w:r>
      <w:r w:rsidRPr="005F0C46">
        <w:rPr>
          <w:spacing w:val="1"/>
          <w:sz w:val="24"/>
        </w:rPr>
        <w:t xml:space="preserve"> </w:t>
      </w:r>
      <w:r w:rsidRPr="005F0C46">
        <w:rPr>
          <w:sz w:val="24"/>
        </w:rPr>
        <w:t>подразумевает</w:t>
      </w:r>
      <w:r w:rsidRPr="005F0C46">
        <w:rPr>
          <w:spacing w:val="1"/>
          <w:sz w:val="24"/>
        </w:rPr>
        <w:t xml:space="preserve"> </w:t>
      </w:r>
      <w:r w:rsidRPr="005F0C46">
        <w:rPr>
          <w:sz w:val="24"/>
        </w:rPr>
        <w:t>отсутствие</w:t>
      </w:r>
      <w:r w:rsidRPr="005F0C46">
        <w:rPr>
          <w:spacing w:val="1"/>
          <w:sz w:val="24"/>
        </w:rPr>
        <w:t xml:space="preserve"> </w:t>
      </w:r>
      <w:r w:rsidRPr="005F0C46">
        <w:rPr>
          <w:sz w:val="24"/>
        </w:rPr>
        <w:t>характеристик</w:t>
      </w:r>
      <w:r w:rsidRPr="005F0C46">
        <w:rPr>
          <w:spacing w:val="1"/>
          <w:sz w:val="24"/>
        </w:rPr>
        <w:t xml:space="preserve"> </w:t>
      </w:r>
      <w:r w:rsidRPr="005F0C46">
        <w:rPr>
          <w:sz w:val="24"/>
        </w:rPr>
        <w:t>положительной</w:t>
      </w:r>
      <w:r w:rsidRPr="005F0C46">
        <w:rPr>
          <w:spacing w:val="1"/>
          <w:sz w:val="24"/>
        </w:rPr>
        <w:t xml:space="preserve"> </w:t>
      </w:r>
      <w:r w:rsidRPr="005F0C46">
        <w:rPr>
          <w:sz w:val="24"/>
        </w:rPr>
        <w:t>динамики и возможное увеличение отрицательных значений показателей воспитания</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на</w:t>
      </w:r>
      <w:r w:rsidRPr="005F0C46">
        <w:rPr>
          <w:spacing w:val="1"/>
          <w:sz w:val="24"/>
        </w:rPr>
        <w:t xml:space="preserve"> </w:t>
      </w:r>
      <w:r w:rsidRPr="005F0C46">
        <w:rPr>
          <w:sz w:val="24"/>
        </w:rPr>
        <w:t>интерпретационном</w:t>
      </w:r>
      <w:r w:rsidRPr="005F0C46">
        <w:rPr>
          <w:spacing w:val="1"/>
          <w:sz w:val="24"/>
        </w:rPr>
        <w:t xml:space="preserve"> </w:t>
      </w:r>
      <w:r w:rsidRPr="005F0C46">
        <w:rPr>
          <w:sz w:val="24"/>
        </w:rPr>
        <w:t>этапе</w:t>
      </w:r>
      <w:r w:rsidRPr="005F0C46">
        <w:rPr>
          <w:spacing w:val="1"/>
          <w:sz w:val="24"/>
        </w:rPr>
        <w:t xml:space="preserve"> </w:t>
      </w:r>
      <w:r w:rsidRPr="005F0C46">
        <w:rPr>
          <w:sz w:val="24"/>
        </w:rPr>
        <w:t>по</w:t>
      </w:r>
      <w:r w:rsidRPr="005F0C46">
        <w:rPr>
          <w:spacing w:val="1"/>
          <w:sz w:val="24"/>
        </w:rPr>
        <w:t xml:space="preserve"> </w:t>
      </w:r>
      <w:r w:rsidRPr="005F0C46">
        <w:rPr>
          <w:sz w:val="24"/>
        </w:rPr>
        <w:t>сравнению</w:t>
      </w:r>
      <w:r w:rsidRPr="005F0C46">
        <w:rPr>
          <w:spacing w:val="1"/>
          <w:sz w:val="24"/>
        </w:rPr>
        <w:t xml:space="preserve"> </w:t>
      </w:r>
      <w:r w:rsidRPr="005F0C46">
        <w:rPr>
          <w:sz w:val="24"/>
        </w:rPr>
        <w:t>с</w:t>
      </w:r>
      <w:r w:rsidRPr="005F0C46">
        <w:rPr>
          <w:spacing w:val="1"/>
          <w:sz w:val="24"/>
        </w:rPr>
        <w:t xml:space="preserve"> </w:t>
      </w:r>
      <w:r w:rsidRPr="005F0C46">
        <w:rPr>
          <w:sz w:val="24"/>
        </w:rPr>
        <w:t>результатами</w:t>
      </w:r>
      <w:r w:rsidRPr="005F0C46">
        <w:rPr>
          <w:spacing w:val="1"/>
          <w:sz w:val="24"/>
        </w:rPr>
        <w:t xml:space="preserve"> </w:t>
      </w:r>
      <w:r w:rsidRPr="005F0C46">
        <w:rPr>
          <w:sz w:val="24"/>
        </w:rPr>
        <w:t>контрольного</w:t>
      </w:r>
      <w:r w:rsidRPr="005F0C46">
        <w:rPr>
          <w:spacing w:val="1"/>
          <w:sz w:val="24"/>
        </w:rPr>
        <w:t xml:space="preserve"> </w:t>
      </w:r>
      <w:r w:rsidRPr="005F0C46">
        <w:rPr>
          <w:sz w:val="24"/>
        </w:rPr>
        <w:t>этапа</w:t>
      </w:r>
      <w:r w:rsidRPr="005F0C46">
        <w:rPr>
          <w:spacing w:val="1"/>
          <w:sz w:val="24"/>
        </w:rPr>
        <w:t xml:space="preserve"> </w:t>
      </w:r>
      <w:r w:rsidRPr="005F0C46">
        <w:rPr>
          <w:sz w:val="24"/>
        </w:rPr>
        <w:t>исследования</w:t>
      </w:r>
      <w:r w:rsidRPr="005F0C46">
        <w:rPr>
          <w:spacing w:val="1"/>
          <w:sz w:val="24"/>
        </w:rPr>
        <w:t xml:space="preserve"> </w:t>
      </w:r>
      <w:r w:rsidRPr="005F0C46">
        <w:rPr>
          <w:sz w:val="24"/>
        </w:rPr>
        <w:t>(диагностический);</w:t>
      </w:r>
    </w:p>
    <w:p w:rsidR="00CA639C" w:rsidRPr="005F0C46" w:rsidRDefault="00E2638E" w:rsidP="00CA374E">
      <w:pPr>
        <w:pStyle w:val="a5"/>
        <w:numPr>
          <w:ilvl w:val="0"/>
          <w:numId w:val="39"/>
        </w:numPr>
        <w:tabs>
          <w:tab w:val="left" w:pos="903"/>
        </w:tabs>
        <w:ind w:left="720" w:right="714" w:firstLine="0"/>
        <w:jc w:val="both"/>
        <w:rPr>
          <w:sz w:val="24"/>
        </w:rPr>
      </w:pPr>
      <w:r w:rsidRPr="005F0C46">
        <w:rPr>
          <w:sz w:val="24"/>
        </w:rPr>
        <w:t>Устойчивость</w:t>
      </w:r>
      <w:r w:rsidRPr="005F0C46">
        <w:rPr>
          <w:spacing w:val="1"/>
          <w:sz w:val="24"/>
        </w:rPr>
        <w:t xml:space="preserve"> </w:t>
      </w:r>
      <w:r w:rsidRPr="005F0C46">
        <w:rPr>
          <w:sz w:val="24"/>
        </w:rPr>
        <w:t>(стабильность)</w:t>
      </w:r>
      <w:r w:rsidRPr="005F0C46">
        <w:rPr>
          <w:spacing w:val="1"/>
          <w:sz w:val="24"/>
        </w:rPr>
        <w:t xml:space="preserve"> </w:t>
      </w:r>
      <w:r w:rsidRPr="005F0C46">
        <w:rPr>
          <w:sz w:val="24"/>
        </w:rPr>
        <w:t>исследуемых</w:t>
      </w:r>
      <w:r w:rsidRPr="005F0C46">
        <w:rPr>
          <w:spacing w:val="1"/>
          <w:sz w:val="24"/>
        </w:rPr>
        <w:t xml:space="preserve"> </w:t>
      </w:r>
      <w:r w:rsidRPr="005F0C46">
        <w:rPr>
          <w:sz w:val="24"/>
        </w:rPr>
        <w:t>показателей</w:t>
      </w:r>
      <w:r w:rsidRPr="005F0C46">
        <w:rPr>
          <w:spacing w:val="1"/>
          <w:sz w:val="24"/>
        </w:rPr>
        <w:t xml:space="preserve"> </w:t>
      </w:r>
      <w:r w:rsidRPr="005F0C46">
        <w:rPr>
          <w:sz w:val="24"/>
        </w:rPr>
        <w:t>духовно-нравственного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воспитания</w:t>
      </w:r>
      <w:r w:rsidRPr="005F0C46">
        <w:rPr>
          <w:spacing w:val="1"/>
          <w:sz w:val="24"/>
        </w:rPr>
        <w:t xml:space="preserve"> </w:t>
      </w:r>
      <w:r w:rsidRPr="005F0C46">
        <w:rPr>
          <w:sz w:val="24"/>
        </w:rPr>
        <w:t>обучающихся на интерпретационном и контрольным этапах исследования. При условии</w:t>
      </w:r>
      <w:r w:rsidRPr="005F0C46">
        <w:rPr>
          <w:spacing w:val="1"/>
          <w:sz w:val="24"/>
        </w:rPr>
        <w:t xml:space="preserve"> </w:t>
      </w:r>
      <w:r w:rsidRPr="005F0C46">
        <w:rPr>
          <w:sz w:val="24"/>
        </w:rPr>
        <w:t>соответствия содержания сформировавшихся смысловых систем</w:t>
      </w:r>
      <w:r w:rsidRPr="005F0C46">
        <w:rPr>
          <w:spacing w:val="1"/>
          <w:sz w:val="24"/>
        </w:rPr>
        <w:t xml:space="preserve"> </w:t>
      </w:r>
      <w:r w:rsidRPr="005F0C46">
        <w:rPr>
          <w:sz w:val="24"/>
        </w:rPr>
        <w:t>у подростков,</w:t>
      </w:r>
      <w:r w:rsidRPr="005F0C46">
        <w:rPr>
          <w:spacing w:val="1"/>
          <w:sz w:val="24"/>
        </w:rPr>
        <w:t xml:space="preserve"> </w:t>
      </w:r>
      <w:r w:rsidRPr="005F0C46">
        <w:rPr>
          <w:sz w:val="24"/>
        </w:rPr>
        <w:t>в педагогическом</w:t>
      </w:r>
      <w:r w:rsidRPr="005F0C46">
        <w:rPr>
          <w:spacing w:val="1"/>
          <w:sz w:val="24"/>
        </w:rPr>
        <w:t xml:space="preserve"> </w:t>
      </w:r>
      <w:r w:rsidRPr="005F0C46">
        <w:rPr>
          <w:sz w:val="24"/>
        </w:rPr>
        <w:t>коллективе</w:t>
      </w:r>
      <w:r w:rsidRPr="005F0C46">
        <w:rPr>
          <w:spacing w:val="1"/>
          <w:sz w:val="24"/>
        </w:rPr>
        <w:t xml:space="preserve"> </w:t>
      </w:r>
      <w:r w:rsidRPr="005F0C46">
        <w:rPr>
          <w:sz w:val="24"/>
        </w:rPr>
        <w:t>и</w:t>
      </w:r>
      <w:r w:rsidRPr="005F0C46">
        <w:rPr>
          <w:spacing w:val="1"/>
          <w:sz w:val="24"/>
        </w:rPr>
        <w:t xml:space="preserve"> </w:t>
      </w:r>
      <w:r w:rsidRPr="005F0C46">
        <w:rPr>
          <w:sz w:val="24"/>
        </w:rPr>
        <w:t>детско-родительских</w:t>
      </w:r>
      <w:r w:rsidRPr="005F0C46">
        <w:rPr>
          <w:spacing w:val="1"/>
          <w:sz w:val="24"/>
        </w:rPr>
        <w:t xml:space="preserve"> </w:t>
      </w:r>
      <w:r w:rsidRPr="005F0C46">
        <w:rPr>
          <w:sz w:val="24"/>
        </w:rPr>
        <w:t>отношениях</w:t>
      </w:r>
      <w:r w:rsidRPr="005F0C46">
        <w:rPr>
          <w:spacing w:val="1"/>
          <w:sz w:val="24"/>
        </w:rPr>
        <w:t xml:space="preserve"> </w:t>
      </w:r>
      <w:r w:rsidRPr="005F0C46">
        <w:rPr>
          <w:sz w:val="24"/>
        </w:rPr>
        <w:t>общепринятым</w:t>
      </w:r>
      <w:r w:rsidRPr="005F0C46">
        <w:rPr>
          <w:spacing w:val="1"/>
          <w:sz w:val="24"/>
        </w:rPr>
        <w:t xml:space="preserve"> </w:t>
      </w:r>
      <w:r w:rsidRPr="005F0C46">
        <w:rPr>
          <w:sz w:val="24"/>
        </w:rPr>
        <w:t>моральным</w:t>
      </w:r>
      <w:r w:rsidRPr="005F0C46">
        <w:rPr>
          <w:spacing w:val="1"/>
          <w:sz w:val="24"/>
        </w:rPr>
        <w:t xml:space="preserve"> </w:t>
      </w:r>
      <w:r w:rsidRPr="005F0C46">
        <w:rPr>
          <w:sz w:val="24"/>
        </w:rPr>
        <w:t>нормам</w:t>
      </w:r>
      <w:r w:rsidRPr="005F0C46">
        <w:rPr>
          <w:spacing w:val="1"/>
          <w:sz w:val="24"/>
        </w:rPr>
        <w:t xml:space="preserve"> </w:t>
      </w:r>
      <w:r w:rsidRPr="005F0C46">
        <w:rPr>
          <w:sz w:val="24"/>
        </w:rPr>
        <w:t>устойчивость</w:t>
      </w:r>
      <w:r w:rsidRPr="005F0C46">
        <w:rPr>
          <w:spacing w:val="-57"/>
          <w:sz w:val="24"/>
        </w:rPr>
        <w:t xml:space="preserve"> </w:t>
      </w:r>
      <w:r w:rsidRPr="005F0C46">
        <w:rPr>
          <w:sz w:val="24"/>
        </w:rPr>
        <w:t>исследуемых</w:t>
      </w:r>
      <w:r w:rsidRPr="005F0C46">
        <w:rPr>
          <w:spacing w:val="1"/>
          <w:sz w:val="24"/>
        </w:rPr>
        <w:t xml:space="preserve"> </w:t>
      </w:r>
      <w:r w:rsidRPr="005F0C46">
        <w:rPr>
          <w:sz w:val="24"/>
        </w:rPr>
        <w:t>показателей</w:t>
      </w:r>
      <w:r w:rsidRPr="005F0C46">
        <w:rPr>
          <w:spacing w:val="1"/>
          <w:sz w:val="24"/>
        </w:rPr>
        <w:t xml:space="preserve"> </w:t>
      </w:r>
      <w:r w:rsidRPr="005F0C46">
        <w:rPr>
          <w:sz w:val="24"/>
        </w:rPr>
        <w:t>может</w:t>
      </w:r>
      <w:r w:rsidRPr="005F0C46">
        <w:rPr>
          <w:spacing w:val="1"/>
          <w:sz w:val="24"/>
        </w:rPr>
        <w:t xml:space="preserve"> </w:t>
      </w:r>
      <w:r w:rsidRPr="005F0C46">
        <w:rPr>
          <w:sz w:val="24"/>
        </w:rPr>
        <w:t>являться</w:t>
      </w:r>
      <w:r w:rsidRPr="005F0C46">
        <w:rPr>
          <w:spacing w:val="1"/>
          <w:sz w:val="24"/>
        </w:rPr>
        <w:t xml:space="preserve"> </w:t>
      </w:r>
      <w:r w:rsidRPr="005F0C46">
        <w:rPr>
          <w:sz w:val="24"/>
        </w:rPr>
        <w:t>одной</w:t>
      </w:r>
      <w:r w:rsidRPr="005F0C46">
        <w:rPr>
          <w:spacing w:val="1"/>
          <w:sz w:val="24"/>
        </w:rPr>
        <w:t xml:space="preserve"> </w:t>
      </w:r>
      <w:r w:rsidRPr="005F0C46">
        <w:rPr>
          <w:sz w:val="24"/>
        </w:rPr>
        <w:t>из</w:t>
      </w:r>
      <w:r w:rsidRPr="005F0C46">
        <w:rPr>
          <w:spacing w:val="1"/>
          <w:sz w:val="24"/>
        </w:rPr>
        <w:t xml:space="preserve"> </w:t>
      </w:r>
      <w:r w:rsidRPr="005F0C46">
        <w:rPr>
          <w:sz w:val="24"/>
        </w:rPr>
        <w:t>характеристик</w:t>
      </w:r>
      <w:r w:rsidRPr="005F0C46">
        <w:rPr>
          <w:spacing w:val="1"/>
          <w:sz w:val="24"/>
        </w:rPr>
        <w:t xml:space="preserve"> </w:t>
      </w:r>
      <w:r w:rsidRPr="005F0C46">
        <w:rPr>
          <w:sz w:val="24"/>
        </w:rPr>
        <w:t>положительной</w:t>
      </w:r>
      <w:r w:rsidRPr="005F0C46">
        <w:rPr>
          <w:spacing w:val="60"/>
          <w:sz w:val="24"/>
        </w:rPr>
        <w:t xml:space="preserve"> </w:t>
      </w:r>
      <w:r w:rsidRPr="005F0C46">
        <w:rPr>
          <w:sz w:val="24"/>
        </w:rPr>
        <w:t>динамики</w:t>
      </w:r>
      <w:r w:rsidRPr="005F0C46">
        <w:rPr>
          <w:spacing w:val="1"/>
          <w:sz w:val="24"/>
        </w:rPr>
        <w:t xml:space="preserve"> </w:t>
      </w:r>
      <w:r w:rsidRPr="005F0C46">
        <w:rPr>
          <w:sz w:val="24"/>
        </w:rPr>
        <w:t>процесса воспитания</w:t>
      </w:r>
      <w:r w:rsidRPr="005F0C46">
        <w:rPr>
          <w:spacing w:val="56"/>
          <w:sz w:val="24"/>
        </w:rPr>
        <w:t xml:space="preserve"> </w:t>
      </w:r>
      <w:r w:rsidRPr="005F0C46">
        <w:rPr>
          <w:sz w:val="24"/>
        </w:rPr>
        <w:t>обучающихся.</w:t>
      </w:r>
    </w:p>
    <w:p w:rsidR="00CA639C" w:rsidRPr="005F0C46" w:rsidRDefault="00E2638E">
      <w:pPr>
        <w:pStyle w:val="a3"/>
        <w:ind w:right="716" w:firstLine="705"/>
        <w:jc w:val="both"/>
      </w:pPr>
      <w:r w:rsidRPr="005F0C46">
        <w:t>Следует</w:t>
      </w:r>
      <w:r w:rsidRPr="005F0C46">
        <w:rPr>
          <w:spacing w:val="1"/>
        </w:rPr>
        <w:t xml:space="preserve"> </w:t>
      </w:r>
      <w:r w:rsidRPr="005F0C46">
        <w:t>обратить</w:t>
      </w:r>
      <w:r w:rsidRPr="005F0C46">
        <w:rPr>
          <w:spacing w:val="1"/>
        </w:rPr>
        <w:t xml:space="preserve"> </w:t>
      </w:r>
      <w:r w:rsidRPr="005F0C46">
        <w:t>внимание</w:t>
      </w:r>
      <w:r w:rsidRPr="005F0C46">
        <w:rPr>
          <w:spacing w:val="1"/>
        </w:rPr>
        <w:t xml:space="preserve"> </w:t>
      </w:r>
      <w:r w:rsidRPr="005F0C46">
        <w:t>на</w:t>
      </w:r>
      <w:r w:rsidRPr="005F0C46">
        <w:rPr>
          <w:spacing w:val="1"/>
        </w:rPr>
        <w:t xml:space="preserve"> </w:t>
      </w:r>
      <w:r w:rsidRPr="005F0C46">
        <w:t>то,</w:t>
      </w:r>
      <w:r w:rsidRPr="005F0C46">
        <w:rPr>
          <w:spacing w:val="1"/>
        </w:rPr>
        <w:t xml:space="preserve"> </w:t>
      </w:r>
      <w:r w:rsidRPr="005F0C46">
        <w:t>что</w:t>
      </w:r>
      <w:r w:rsidRPr="005F0C46">
        <w:rPr>
          <w:spacing w:val="1"/>
        </w:rPr>
        <w:t xml:space="preserve"> </w:t>
      </w:r>
      <w:r w:rsidRPr="005F0C46">
        <w:t>несоответствие</w:t>
      </w:r>
      <w:r w:rsidRPr="005F0C46">
        <w:rPr>
          <w:spacing w:val="1"/>
        </w:rPr>
        <w:t xml:space="preserve"> </w:t>
      </w:r>
      <w:r w:rsidRPr="005F0C46">
        <w:t>содержания,</w:t>
      </w:r>
      <w:r w:rsidRPr="005F0C46">
        <w:rPr>
          <w:spacing w:val="1"/>
        </w:rPr>
        <w:t xml:space="preserve"> </w:t>
      </w:r>
      <w:r w:rsidRPr="005F0C46">
        <w:t>методов</w:t>
      </w:r>
      <w:r w:rsidRPr="005F0C46">
        <w:rPr>
          <w:spacing w:val="1"/>
        </w:rPr>
        <w:t xml:space="preserve"> </w:t>
      </w:r>
      <w:r w:rsidRPr="005F0C46">
        <w:t>воспитания</w:t>
      </w:r>
      <w:r w:rsidRPr="005F0C46">
        <w:rPr>
          <w:spacing w:val="1"/>
        </w:rPr>
        <w:t xml:space="preserve"> </w:t>
      </w:r>
      <w:r w:rsidRPr="005F0C46">
        <w:t>обучающихся</w:t>
      </w:r>
      <w:r w:rsidRPr="005F0C46">
        <w:rPr>
          <w:spacing w:val="1"/>
        </w:rPr>
        <w:t xml:space="preserve"> </w:t>
      </w:r>
      <w:r w:rsidRPr="005F0C46">
        <w:t>возрастным</w:t>
      </w:r>
      <w:r w:rsidRPr="005F0C46">
        <w:rPr>
          <w:spacing w:val="1"/>
        </w:rPr>
        <w:t xml:space="preserve"> </w:t>
      </w:r>
      <w:r w:rsidRPr="005F0C46">
        <w:t>особенностям</w:t>
      </w:r>
      <w:r w:rsidRPr="005F0C46">
        <w:rPr>
          <w:spacing w:val="1"/>
        </w:rPr>
        <w:t xml:space="preserve"> </w:t>
      </w:r>
      <w:r w:rsidRPr="005F0C46">
        <w:t>развития</w:t>
      </w:r>
      <w:r w:rsidRPr="005F0C46">
        <w:rPr>
          <w:spacing w:val="1"/>
        </w:rPr>
        <w:t xml:space="preserve"> </w:t>
      </w:r>
      <w:r w:rsidRPr="005F0C46">
        <w:t>личности,</w:t>
      </w:r>
      <w:r w:rsidRPr="005F0C46">
        <w:rPr>
          <w:spacing w:val="1"/>
        </w:rPr>
        <w:t xml:space="preserve"> </w:t>
      </w:r>
      <w:r w:rsidRPr="005F0C46">
        <w:t>формальное</w:t>
      </w:r>
      <w:r w:rsidRPr="005F0C46">
        <w:rPr>
          <w:spacing w:val="1"/>
        </w:rPr>
        <w:t xml:space="preserve"> </w:t>
      </w:r>
      <w:r w:rsidRPr="005F0C46">
        <w:t>отношение</w:t>
      </w:r>
      <w:r w:rsidRPr="005F0C46">
        <w:rPr>
          <w:spacing w:val="1"/>
        </w:rPr>
        <w:t xml:space="preserve"> </w:t>
      </w:r>
      <w:r w:rsidRPr="005F0C46">
        <w:t>со</w:t>
      </w:r>
      <w:r w:rsidRPr="005F0C46">
        <w:rPr>
          <w:spacing w:val="1"/>
        </w:rPr>
        <w:t xml:space="preserve"> </w:t>
      </w:r>
      <w:r w:rsidRPr="005F0C46">
        <w:t>стороны</w:t>
      </w:r>
      <w:r w:rsidRPr="005F0C46">
        <w:rPr>
          <w:spacing w:val="1"/>
        </w:rPr>
        <w:t xml:space="preserve"> </w:t>
      </w:r>
      <w:r w:rsidRPr="005F0C46">
        <w:t>преподавателей и неблагоприятный психологический климат в учебном учреждении могут стать</w:t>
      </w:r>
      <w:r w:rsidRPr="005F0C46">
        <w:rPr>
          <w:spacing w:val="1"/>
        </w:rPr>
        <w:t xml:space="preserve"> </w:t>
      </w:r>
      <w:r w:rsidRPr="005F0C46">
        <w:t>причиной инертности положительной динамики и появления тенденций отрицательной динамики</w:t>
      </w:r>
      <w:r w:rsidRPr="005F0C46">
        <w:rPr>
          <w:spacing w:val="1"/>
        </w:rPr>
        <w:t xml:space="preserve"> </w:t>
      </w:r>
      <w:r w:rsidRPr="005F0C46">
        <w:t>процесса воспитания</w:t>
      </w:r>
      <w:r w:rsidRPr="005F0C46">
        <w:rPr>
          <w:spacing w:val="56"/>
        </w:rPr>
        <w:t xml:space="preserve"> </w:t>
      </w:r>
      <w:r w:rsidRPr="005F0C46">
        <w:t>обучающихся.</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rsidP="00CA374E">
      <w:pPr>
        <w:pStyle w:val="Heading2"/>
        <w:numPr>
          <w:ilvl w:val="1"/>
          <w:numId w:val="93"/>
        </w:numPr>
        <w:tabs>
          <w:tab w:val="left" w:pos="1849"/>
        </w:tabs>
        <w:spacing w:before="73" w:line="240" w:lineRule="auto"/>
        <w:ind w:left="1848" w:hanging="423"/>
        <w:jc w:val="left"/>
      </w:pPr>
      <w:bookmarkStart w:id="103" w:name="_TOC_250004"/>
      <w:r w:rsidRPr="005F0C46">
        <w:t>Программа</w:t>
      </w:r>
      <w:r w:rsidRPr="005F0C46">
        <w:rPr>
          <w:spacing w:val="-5"/>
        </w:rPr>
        <w:t xml:space="preserve"> </w:t>
      </w:r>
      <w:r w:rsidRPr="005F0C46">
        <w:t>коррекционной</w:t>
      </w:r>
      <w:r w:rsidRPr="005F0C46">
        <w:rPr>
          <w:spacing w:val="-3"/>
        </w:rPr>
        <w:t xml:space="preserve"> </w:t>
      </w:r>
      <w:bookmarkEnd w:id="103"/>
      <w:r w:rsidRPr="005F0C46">
        <w:t>работы</w:t>
      </w:r>
    </w:p>
    <w:p w:rsidR="00CA639C" w:rsidRPr="005F0C46" w:rsidRDefault="00E2638E">
      <w:pPr>
        <w:pStyle w:val="a3"/>
        <w:spacing w:before="199" w:line="275" w:lineRule="exact"/>
        <w:ind w:left="1147"/>
      </w:pPr>
      <w:r w:rsidRPr="005F0C46">
        <w:rPr>
          <w:b/>
        </w:rPr>
        <w:t xml:space="preserve">Цель </w:t>
      </w:r>
      <w:r w:rsidRPr="005F0C46">
        <w:t>коррекционной</w:t>
      </w:r>
      <w:r w:rsidRPr="005F0C46">
        <w:rPr>
          <w:spacing w:val="-5"/>
        </w:rPr>
        <w:t xml:space="preserve"> </w:t>
      </w:r>
      <w:r w:rsidRPr="005F0C46">
        <w:t>программы:</w:t>
      </w:r>
    </w:p>
    <w:p w:rsidR="00CA639C" w:rsidRPr="005F0C46" w:rsidRDefault="00E2638E" w:rsidP="00CA374E">
      <w:pPr>
        <w:pStyle w:val="a5"/>
        <w:numPr>
          <w:ilvl w:val="1"/>
          <w:numId w:val="39"/>
        </w:numPr>
        <w:tabs>
          <w:tab w:val="left" w:pos="985"/>
        </w:tabs>
        <w:ind w:right="805" w:firstLine="62"/>
        <w:rPr>
          <w:sz w:val="24"/>
        </w:rPr>
      </w:pPr>
      <w:r w:rsidRPr="005F0C46">
        <w:rPr>
          <w:sz w:val="24"/>
        </w:rPr>
        <w:t>обеспечение</w:t>
      </w:r>
      <w:r w:rsidRPr="005F0C46">
        <w:rPr>
          <w:spacing w:val="-3"/>
          <w:sz w:val="24"/>
        </w:rPr>
        <w:t xml:space="preserve"> </w:t>
      </w:r>
      <w:r w:rsidRPr="005F0C46">
        <w:rPr>
          <w:sz w:val="24"/>
        </w:rPr>
        <w:t>коррекции</w:t>
      </w:r>
      <w:r w:rsidRPr="005F0C46">
        <w:rPr>
          <w:spacing w:val="-6"/>
          <w:sz w:val="24"/>
        </w:rPr>
        <w:t xml:space="preserve"> </w:t>
      </w:r>
      <w:r w:rsidRPr="005F0C46">
        <w:rPr>
          <w:sz w:val="24"/>
        </w:rPr>
        <w:t>недостатков</w:t>
      </w:r>
      <w:r w:rsidRPr="005F0C46">
        <w:rPr>
          <w:spacing w:val="-4"/>
          <w:sz w:val="24"/>
        </w:rPr>
        <w:t xml:space="preserve"> </w:t>
      </w:r>
      <w:r w:rsidRPr="005F0C46">
        <w:rPr>
          <w:sz w:val="24"/>
        </w:rPr>
        <w:t>в</w:t>
      </w:r>
      <w:r w:rsidRPr="005F0C46">
        <w:rPr>
          <w:spacing w:val="-5"/>
          <w:sz w:val="24"/>
        </w:rPr>
        <w:t xml:space="preserve"> </w:t>
      </w:r>
      <w:r w:rsidRPr="005F0C46">
        <w:rPr>
          <w:sz w:val="24"/>
        </w:rPr>
        <w:t>физическом,</w:t>
      </w:r>
      <w:r w:rsidRPr="005F0C46">
        <w:rPr>
          <w:spacing w:val="-5"/>
          <w:sz w:val="24"/>
        </w:rPr>
        <w:t xml:space="preserve"> </w:t>
      </w:r>
      <w:r w:rsidRPr="005F0C46">
        <w:rPr>
          <w:sz w:val="24"/>
        </w:rPr>
        <w:t>психическом</w:t>
      </w:r>
      <w:r w:rsidRPr="005F0C46">
        <w:rPr>
          <w:spacing w:val="-4"/>
          <w:sz w:val="24"/>
        </w:rPr>
        <w:t xml:space="preserve"> </w:t>
      </w:r>
      <w:r w:rsidRPr="005F0C46">
        <w:rPr>
          <w:sz w:val="24"/>
        </w:rPr>
        <w:t>развитии</w:t>
      </w:r>
      <w:r w:rsidRPr="005F0C46">
        <w:rPr>
          <w:spacing w:val="-1"/>
          <w:sz w:val="24"/>
        </w:rPr>
        <w:t xml:space="preserve"> </w:t>
      </w:r>
      <w:r w:rsidRPr="005F0C46">
        <w:rPr>
          <w:sz w:val="24"/>
        </w:rPr>
        <w:t>детей</w:t>
      </w:r>
      <w:r w:rsidRPr="005F0C46">
        <w:rPr>
          <w:spacing w:val="-2"/>
          <w:sz w:val="24"/>
        </w:rPr>
        <w:t xml:space="preserve"> </w:t>
      </w:r>
      <w:r w:rsidRPr="005F0C46">
        <w:rPr>
          <w:sz w:val="24"/>
        </w:rPr>
        <w:t>с</w:t>
      </w:r>
      <w:r w:rsidRPr="005F0C46">
        <w:rPr>
          <w:spacing w:val="-12"/>
          <w:sz w:val="24"/>
        </w:rPr>
        <w:t xml:space="preserve"> </w:t>
      </w:r>
      <w:r w:rsidRPr="005F0C46">
        <w:rPr>
          <w:sz w:val="24"/>
        </w:rPr>
        <w:t>ограниченными</w:t>
      </w:r>
      <w:r w:rsidRPr="005F0C46">
        <w:rPr>
          <w:spacing w:val="-57"/>
          <w:sz w:val="24"/>
        </w:rPr>
        <w:t xml:space="preserve"> </w:t>
      </w:r>
      <w:r w:rsidRPr="005F0C46">
        <w:rPr>
          <w:sz w:val="24"/>
        </w:rPr>
        <w:t>возможностями здоровья и оказание помощи детям этой категории в освоении основной</w:t>
      </w:r>
      <w:r w:rsidRPr="005F0C46">
        <w:rPr>
          <w:spacing w:val="1"/>
          <w:sz w:val="24"/>
        </w:rPr>
        <w:t xml:space="preserve"> </w:t>
      </w:r>
      <w:r w:rsidRPr="005F0C46">
        <w:rPr>
          <w:sz w:val="24"/>
        </w:rPr>
        <w:t>образовательной</w:t>
      </w:r>
      <w:r w:rsidRPr="005F0C46">
        <w:rPr>
          <w:spacing w:val="2"/>
          <w:sz w:val="24"/>
        </w:rPr>
        <w:t xml:space="preserve"> </w:t>
      </w:r>
      <w:r w:rsidRPr="005F0C46">
        <w:rPr>
          <w:sz w:val="24"/>
        </w:rPr>
        <w:t>программы</w:t>
      </w:r>
      <w:r w:rsidRPr="005F0C46">
        <w:rPr>
          <w:spacing w:val="2"/>
          <w:sz w:val="24"/>
        </w:rPr>
        <w:t xml:space="preserve"> </w:t>
      </w:r>
      <w:r w:rsidRPr="005F0C46">
        <w:rPr>
          <w:sz w:val="24"/>
        </w:rPr>
        <w:t>основного</w:t>
      </w:r>
      <w:r w:rsidRPr="005F0C46">
        <w:rPr>
          <w:spacing w:val="-2"/>
          <w:sz w:val="24"/>
        </w:rPr>
        <w:t xml:space="preserve"> </w:t>
      </w:r>
      <w:r w:rsidRPr="005F0C46">
        <w:rPr>
          <w:sz w:val="24"/>
        </w:rPr>
        <w:t>общего</w:t>
      </w:r>
      <w:r w:rsidRPr="005F0C46">
        <w:rPr>
          <w:spacing w:val="-3"/>
          <w:sz w:val="24"/>
        </w:rPr>
        <w:t xml:space="preserve"> </w:t>
      </w:r>
      <w:r w:rsidRPr="005F0C46">
        <w:rPr>
          <w:sz w:val="24"/>
        </w:rPr>
        <w:t>образования.</w:t>
      </w:r>
    </w:p>
    <w:p w:rsidR="00CA639C" w:rsidRPr="005F0C46" w:rsidRDefault="00E2638E">
      <w:pPr>
        <w:spacing w:before="2" w:line="276" w:lineRule="exact"/>
        <w:ind w:left="1085"/>
        <w:jc w:val="both"/>
        <w:rPr>
          <w:sz w:val="24"/>
        </w:rPr>
      </w:pPr>
      <w:r w:rsidRPr="005F0C46">
        <w:rPr>
          <w:b/>
          <w:sz w:val="24"/>
        </w:rPr>
        <w:t>Задачи</w:t>
      </w:r>
      <w:r w:rsidRPr="005F0C46">
        <w:rPr>
          <w:b/>
          <w:spacing w:val="-3"/>
          <w:sz w:val="24"/>
        </w:rPr>
        <w:t xml:space="preserve"> </w:t>
      </w:r>
      <w:r w:rsidRPr="005F0C46">
        <w:rPr>
          <w:sz w:val="24"/>
        </w:rPr>
        <w:t>коррекционной</w:t>
      </w:r>
      <w:r w:rsidRPr="005F0C46">
        <w:rPr>
          <w:spacing w:val="-7"/>
          <w:sz w:val="24"/>
        </w:rPr>
        <w:t xml:space="preserve"> </w:t>
      </w:r>
      <w:r w:rsidRPr="005F0C46">
        <w:rPr>
          <w:sz w:val="24"/>
        </w:rPr>
        <w:t>программы:</w:t>
      </w:r>
    </w:p>
    <w:p w:rsidR="00CA639C" w:rsidRPr="005F0C46" w:rsidRDefault="00E2638E" w:rsidP="00CA374E">
      <w:pPr>
        <w:pStyle w:val="a5"/>
        <w:numPr>
          <w:ilvl w:val="2"/>
          <w:numId w:val="39"/>
        </w:numPr>
        <w:tabs>
          <w:tab w:val="left" w:pos="1441"/>
        </w:tabs>
        <w:spacing w:before="2" w:line="237" w:lineRule="auto"/>
        <w:ind w:right="722"/>
        <w:jc w:val="both"/>
        <w:rPr>
          <w:sz w:val="24"/>
        </w:rPr>
      </w:pPr>
      <w:r w:rsidRPr="005F0C46">
        <w:rPr>
          <w:sz w:val="24"/>
        </w:rPr>
        <w:t>выявление особых образовательных потребностей</w:t>
      </w:r>
      <w:r w:rsidRPr="005F0C46">
        <w:rPr>
          <w:spacing w:val="1"/>
          <w:sz w:val="24"/>
        </w:rPr>
        <w:t xml:space="preserve"> </w:t>
      </w:r>
      <w:r w:rsidRPr="005F0C46">
        <w:rPr>
          <w:sz w:val="24"/>
        </w:rPr>
        <w:t>детей</w:t>
      </w:r>
      <w:r w:rsidRPr="005F0C46">
        <w:rPr>
          <w:spacing w:val="1"/>
          <w:sz w:val="24"/>
        </w:rPr>
        <w:t xml:space="preserve"> </w:t>
      </w:r>
      <w:r w:rsidRPr="005F0C46">
        <w:rPr>
          <w:sz w:val="24"/>
        </w:rPr>
        <w:t>с ограниченными</w:t>
      </w:r>
      <w:r w:rsidRPr="005F0C46">
        <w:rPr>
          <w:spacing w:val="1"/>
          <w:sz w:val="24"/>
        </w:rPr>
        <w:t xml:space="preserve"> </w:t>
      </w:r>
      <w:r w:rsidRPr="005F0C46">
        <w:rPr>
          <w:sz w:val="24"/>
        </w:rPr>
        <w:t>возможностями</w:t>
      </w:r>
      <w:r w:rsidRPr="005F0C46">
        <w:rPr>
          <w:spacing w:val="1"/>
          <w:sz w:val="24"/>
        </w:rPr>
        <w:t xml:space="preserve"> </w:t>
      </w:r>
      <w:r w:rsidRPr="005F0C46">
        <w:rPr>
          <w:sz w:val="24"/>
        </w:rPr>
        <w:t>здоровья;</w:t>
      </w:r>
    </w:p>
    <w:p w:rsidR="00CA639C" w:rsidRPr="005F0C46" w:rsidRDefault="00E2638E" w:rsidP="00CA374E">
      <w:pPr>
        <w:pStyle w:val="a5"/>
        <w:numPr>
          <w:ilvl w:val="2"/>
          <w:numId w:val="39"/>
        </w:numPr>
        <w:tabs>
          <w:tab w:val="left" w:pos="1441"/>
        </w:tabs>
        <w:spacing w:before="7" w:line="237" w:lineRule="auto"/>
        <w:ind w:right="712"/>
        <w:jc w:val="both"/>
        <w:rPr>
          <w:sz w:val="24"/>
        </w:rPr>
      </w:pPr>
      <w:r w:rsidRPr="005F0C46">
        <w:rPr>
          <w:sz w:val="24"/>
        </w:rPr>
        <w:t>осуществление индивидуально ориентированной психолого-медико-педагогической помощи</w:t>
      </w:r>
      <w:r w:rsidRPr="005F0C46">
        <w:rPr>
          <w:spacing w:val="1"/>
          <w:sz w:val="24"/>
        </w:rPr>
        <w:t xml:space="preserve"> </w:t>
      </w:r>
      <w:r w:rsidRPr="005F0C46">
        <w:rPr>
          <w:sz w:val="24"/>
        </w:rPr>
        <w:t>детям,</w:t>
      </w:r>
      <w:r w:rsidRPr="005F0C46">
        <w:rPr>
          <w:spacing w:val="2"/>
          <w:sz w:val="24"/>
        </w:rPr>
        <w:t xml:space="preserve"> </w:t>
      </w:r>
      <w:r w:rsidRPr="005F0C46">
        <w:rPr>
          <w:sz w:val="24"/>
        </w:rPr>
        <w:t>с учетом</w:t>
      </w:r>
      <w:r w:rsidRPr="005F0C46">
        <w:rPr>
          <w:spacing w:val="-2"/>
          <w:sz w:val="24"/>
        </w:rPr>
        <w:t xml:space="preserve"> </w:t>
      </w:r>
      <w:r w:rsidRPr="005F0C46">
        <w:rPr>
          <w:sz w:val="24"/>
        </w:rPr>
        <w:t>особенностей</w:t>
      </w:r>
      <w:r w:rsidRPr="005F0C46">
        <w:rPr>
          <w:spacing w:val="1"/>
          <w:sz w:val="24"/>
        </w:rPr>
        <w:t xml:space="preserve"> </w:t>
      </w:r>
      <w:r w:rsidRPr="005F0C46">
        <w:rPr>
          <w:sz w:val="24"/>
        </w:rPr>
        <w:t>психофизического</w:t>
      </w:r>
      <w:r w:rsidRPr="005F0C46">
        <w:rPr>
          <w:spacing w:val="1"/>
          <w:sz w:val="24"/>
        </w:rPr>
        <w:t xml:space="preserve"> </w:t>
      </w:r>
      <w:r w:rsidRPr="005F0C46">
        <w:rPr>
          <w:sz w:val="24"/>
        </w:rPr>
        <w:t>развития</w:t>
      </w:r>
      <w:r w:rsidRPr="005F0C46">
        <w:rPr>
          <w:spacing w:val="4"/>
          <w:sz w:val="24"/>
        </w:rPr>
        <w:t xml:space="preserve"> </w:t>
      </w:r>
      <w:r w:rsidRPr="005F0C46">
        <w:rPr>
          <w:sz w:val="24"/>
        </w:rPr>
        <w:t>особенностей</w:t>
      </w:r>
      <w:r w:rsidRPr="005F0C46">
        <w:rPr>
          <w:spacing w:val="1"/>
          <w:sz w:val="24"/>
        </w:rPr>
        <w:t xml:space="preserve"> </w:t>
      </w:r>
      <w:r w:rsidRPr="005F0C46">
        <w:rPr>
          <w:sz w:val="24"/>
        </w:rPr>
        <w:t>детей;</w:t>
      </w:r>
    </w:p>
    <w:p w:rsidR="00CA639C" w:rsidRPr="005F0C46" w:rsidRDefault="00E2638E" w:rsidP="00CA374E">
      <w:pPr>
        <w:pStyle w:val="a5"/>
        <w:numPr>
          <w:ilvl w:val="2"/>
          <w:numId w:val="39"/>
        </w:numPr>
        <w:tabs>
          <w:tab w:val="left" w:pos="1441"/>
        </w:tabs>
        <w:ind w:right="721"/>
        <w:jc w:val="both"/>
        <w:rPr>
          <w:sz w:val="24"/>
        </w:rPr>
      </w:pPr>
      <w:r w:rsidRPr="005F0C46">
        <w:rPr>
          <w:sz w:val="24"/>
        </w:rPr>
        <w:t>обеспечить</w:t>
      </w:r>
      <w:r w:rsidRPr="005F0C46">
        <w:rPr>
          <w:spacing w:val="1"/>
          <w:sz w:val="24"/>
        </w:rPr>
        <w:t xml:space="preserve"> </w:t>
      </w:r>
      <w:r w:rsidRPr="005F0C46">
        <w:rPr>
          <w:sz w:val="24"/>
        </w:rPr>
        <w:t>возможность</w:t>
      </w:r>
      <w:r w:rsidRPr="005F0C46">
        <w:rPr>
          <w:spacing w:val="1"/>
          <w:sz w:val="24"/>
        </w:rPr>
        <w:t xml:space="preserve"> </w:t>
      </w:r>
      <w:r w:rsidRPr="005F0C46">
        <w:rPr>
          <w:sz w:val="24"/>
        </w:rPr>
        <w:t>освоения</w:t>
      </w:r>
      <w:r w:rsidRPr="005F0C46">
        <w:rPr>
          <w:spacing w:val="1"/>
          <w:sz w:val="24"/>
        </w:rPr>
        <w:t xml:space="preserve"> </w:t>
      </w:r>
      <w:r w:rsidRPr="005F0C46">
        <w:rPr>
          <w:sz w:val="24"/>
        </w:rPr>
        <w:t>детьми</w:t>
      </w:r>
      <w:r w:rsidRPr="005F0C46">
        <w:rPr>
          <w:spacing w:val="1"/>
          <w:sz w:val="24"/>
        </w:rPr>
        <w:t xml:space="preserve"> </w:t>
      </w:r>
      <w:r w:rsidRPr="005F0C46">
        <w:rPr>
          <w:sz w:val="24"/>
        </w:rPr>
        <w:t>с</w:t>
      </w:r>
      <w:r w:rsidRPr="005F0C46">
        <w:rPr>
          <w:spacing w:val="1"/>
          <w:sz w:val="24"/>
        </w:rPr>
        <w:t xml:space="preserve"> </w:t>
      </w:r>
      <w:r w:rsidRPr="005F0C46">
        <w:rPr>
          <w:sz w:val="24"/>
        </w:rPr>
        <w:t>ограниченными</w:t>
      </w:r>
      <w:r w:rsidRPr="005F0C46">
        <w:rPr>
          <w:spacing w:val="1"/>
          <w:sz w:val="24"/>
        </w:rPr>
        <w:t xml:space="preserve"> </w:t>
      </w:r>
      <w:r w:rsidRPr="005F0C46">
        <w:rPr>
          <w:sz w:val="24"/>
        </w:rPr>
        <w:t>возможностями</w:t>
      </w:r>
      <w:r w:rsidRPr="005F0C46">
        <w:rPr>
          <w:spacing w:val="1"/>
          <w:sz w:val="24"/>
        </w:rPr>
        <w:t xml:space="preserve"> </w:t>
      </w:r>
      <w:r w:rsidRPr="005F0C46">
        <w:rPr>
          <w:sz w:val="24"/>
        </w:rPr>
        <w:t>здоровья</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основного</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на</w:t>
      </w:r>
      <w:r w:rsidRPr="005F0C46">
        <w:rPr>
          <w:spacing w:val="1"/>
          <w:sz w:val="24"/>
        </w:rPr>
        <w:t xml:space="preserve"> </w:t>
      </w:r>
      <w:r w:rsidRPr="005F0C46">
        <w:rPr>
          <w:sz w:val="24"/>
        </w:rPr>
        <w:t>доступном</w:t>
      </w:r>
      <w:r w:rsidRPr="005F0C46">
        <w:rPr>
          <w:spacing w:val="1"/>
          <w:sz w:val="24"/>
        </w:rPr>
        <w:t xml:space="preserve"> </w:t>
      </w:r>
      <w:r w:rsidRPr="005F0C46">
        <w:rPr>
          <w:sz w:val="24"/>
        </w:rPr>
        <w:t>им</w:t>
      </w:r>
      <w:r w:rsidRPr="005F0C46">
        <w:rPr>
          <w:spacing w:val="1"/>
          <w:sz w:val="24"/>
        </w:rPr>
        <w:t xml:space="preserve"> </w:t>
      </w:r>
      <w:r w:rsidRPr="005F0C46">
        <w:rPr>
          <w:sz w:val="24"/>
        </w:rPr>
        <w:t>уровне и</w:t>
      </w:r>
      <w:r w:rsidRPr="005F0C46">
        <w:rPr>
          <w:spacing w:val="-2"/>
          <w:sz w:val="24"/>
        </w:rPr>
        <w:t xml:space="preserve"> </w:t>
      </w:r>
      <w:r w:rsidRPr="005F0C46">
        <w:rPr>
          <w:sz w:val="24"/>
        </w:rPr>
        <w:t>их</w:t>
      </w:r>
      <w:r w:rsidRPr="005F0C46">
        <w:rPr>
          <w:spacing w:val="-3"/>
          <w:sz w:val="24"/>
        </w:rPr>
        <w:t xml:space="preserve"> </w:t>
      </w:r>
      <w:r w:rsidRPr="005F0C46">
        <w:rPr>
          <w:sz w:val="24"/>
        </w:rPr>
        <w:t>интеграцию в</w:t>
      </w:r>
      <w:r w:rsidRPr="005F0C46">
        <w:rPr>
          <w:spacing w:val="-7"/>
          <w:sz w:val="24"/>
        </w:rPr>
        <w:t xml:space="preserve"> </w:t>
      </w:r>
      <w:r w:rsidRPr="005F0C46">
        <w:rPr>
          <w:sz w:val="24"/>
        </w:rPr>
        <w:t>образовательном</w:t>
      </w:r>
      <w:r w:rsidRPr="005F0C46">
        <w:rPr>
          <w:spacing w:val="-1"/>
          <w:sz w:val="24"/>
        </w:rPr>
        <w:t xml:space="preserve"> </w:t>
      </w:r>
      <w:r w:rsidRPr="005F0C46">
        <w:rPr>
          <w:sz w:val="24"/>
        </w:rPr>
        <w:t>учреждении;</w:t>
      </w:r>
    </w:p>
    <w:p w:rsidR="00CA639C" w:rsidRPr="005F0C46" w:rsidRDefault="00E2638E" w:rsidP="00CA374E">
      <w:pPr>
        <w:pStyle w:val="a5"/>
        <w:numPr>
          <w:ilvl w:val="2"/>
          <w:numId w:val="39"/>
        </w:numPr>
        <w:tabs>
          <w:tab w:val="left" w:pos="1441"/>
        </w:tabs>
        <w:ind w:right="719"/>
        <w:jc w:val="both"/>
        <w:rPr>
          <w:sz w:val="24"/>
        </w:rPr>
      </w:pPr>
      <w:r w:rsidRPr="005F0C46">
        <w:rPr>
          <w:sz w:val="24"/>
        </w:rPr>
        <w:t>обеспечить</w:t>
      </w:r>
      <w:r w:rsidRPr="005F0C46">
        <w:rPr>
          <w:spacing w:val="1"/>
          <w:sz w:val="24"/>
        </w:rPr>
        <w:t xml:space="preserve"> </w:t>
      </w:r>
      <w:r w:rsidRPr="005F0C46">
        <w:rPr>
          <w:sz w:val="24"/>
        </w:rPr>
        <w:t>системный подход к обеспечению условий для развития детей с ограниченными</w:t>
      </w:r>
      <w:r w:rsidRPr="005F0C46">
        <w:rPr>
          <w:spacing w:val="1"/>
          <w:sz w:val="24"/>
        </w:rPr>
        <w:t xml:space="preserve"> </w:t>
      </w:r>
      <w:r w:rsidRPr="005F0C46">
        <w:rPr>
          <w:sz w:val="24"/>
        </w:rPr>
        <w:t>возможностями</w:t>
      </w:r>
      <w:r w:rsidRPr="005F0C46">
        <w:rPr>
          <w:spacing w:val="1"/>
          <w:sz w:val="24"/>
        </w:rPr>
        <w:t xml:space="preserve"> </w:t>
      </w:r>
      <w:r w:rsidRPr="005F0C46">
        <w:rPr>
          <w:sz w:val="24"/>
        </w:rPr>
        <w:t>здоровья</w:t>
      </w:r>
      <w:r w:rsidRPr="005F0C46">
        <w:rPr>
          <w:spacing w:val="1"/>
          <w:sz w:val="24"/>
        </w:rPr>
        <w:t xml:space="preserve"> </w:t>
      </w:r>
      <w:r w:rsidRPr="005F0C46">
        <w:rPr>
          <w:sz w:val="24"/>
        </w:rPr>
        <w:t>и оказание</w:t>
      </w:r>
      <w:r w:rsidRPr="005F0C46">
        <w:rPr>
          <w:spacing w:val="1"/>
          <w:sz w:val="24"/>
        </w:rPr>
        <w:t xml:space="preserve"> </w:t>
      </w:r>
      <w:r w:rsidRPr="005F0C46">
        <w:rPr>
          <w:sz w:val="24"/>
        </w:rPr>
        <w:t>помощи</w:t>
      </w:r>
      <w:r w:rsidRPr="005F0C46">
        <w:rPr>
          <w:spacing w:val="1"/>
          <w:sz w:val="24"/>
        </w:rPr>
        <w:t xml:space="preserve"> </w:t>
      </w:r>
      <w:r w:rsidRPr="005F0C46">
        <w:rPr>
          <w:sz w:val="24"/>
        </w:rPr>
        <w:t>детям</w:t>
      </w:r>
      <w:r w:rsidRPr="005F0C46">
        <w:rPr>
          <w:spacing w:val="1"/>
          <w:sz w:val="24"/>
        </w:rPr>
        <w:t xml:space="preserve"> </w:t>
      </w:r>
      <w:r w:rsidRPr="005F0C46">
        <w:rPr>
          <w:sz w:val="24"/>
        </w:rPr>
        <w:t>этой</w:t>
      </w:r>
      <w:r w:rsidRPr="005F0C46">
        <w:rPr>
          <w:spacing w:val="1"/>
          <w:sz w:val="24"/>
        </w:rPr>
        <w:t xml:space="preserve"> </w:t>
      </w:r>
      <w:r w:rsidRPr="005F0C46">
        <w:rPr>
          <w:sz w:val="24"/>
        </w:rPr>
        <w:t>категории</w:t>
      </w:r>
      <w:r w:rsidRPr="005F0C46">
        <w:rPr>
          <w:spacing w:val="1"/>
          <w:sz w:val="24"/>
        </w:rPr>
        <w:t xml:space="preserve"> </w:t>
      </w:r>
      <w:r w:rsidRPr="005F0C46">
        <w:rPr>
          <w:sz w:val="24"/>
        </w:rPr>
        <w:t>в</w:t>
      </w:r>
      <w:r w:rsidRPr="005F0C46">
        <w:rPr>
          <w:spacing w:val="1"/>
          <w:sz w:val="24"/>
        </w:rPr>
        <w:t xml:space="preserve"> </w:t>
      </w:r>
      <w:r w:rsidRPr="005F0C46">
        <w:rPr>
          <w:sz w:val="24"/>
        </w:rPr>
        <w:t>освоении</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2"/>
          <w:sz w:val="24"/>
        </w:rPr>
        <w:t xml:space="preserve"> </w:t>
      </w:r>
      <w:r w:rsidRPr="005F0C46">
        <w:rPr>
          <w:sz w:val="24"/>
        </w:rPr>
        <w:t>программы</w:t>
      </w:r>
      <w:r w:rsidRPr="005F0C46">
        <w:rPr>
          <w:spacing w:val="-1"/>
          <w:sz w:val="24"/>
        </w:rPr>
        <w:t xml:space="preserve"> </w:t>
      </w:r>
      <w:r w:rsidRPr="005F0C46">
        <w:rPr>
          <w:sz w:val="24"/>
        </w:rPr>
        <w:t>основного</w:t>
      </w:r>
      <w:r w:rsidRPr="005F0C46">
        <w:rPr>
          <w:spacing w:val="1"/>
          <w:sz w:val="24"/>
        </w:rPr>
        <w:t xml:space="preserve"> </w:t>
      </w:r>
      <w:r w:rsidRPr="005F0C46">
        <w:rPr>
          <w:sz w:val="24"/>
        </w:rPr>
        <w:t>общего</w:t>
      </w:r>
      <w:r w:rsidRPr="005F0C46">
        <w:rPr>
          <w:spacing w:val="-3"/>
          <w:sz w:val="24"/>
        </w:rPr>
        <w:t xml:space="preserve"> </w:t>
      </w:r>
      <w:r w:rsidRPr="005F0C46">
        <w:rPr>
          <w:sz w:val="24"/>
        </w:rPr>
        <w:t>образования.</w:t>
      </w:r>
    </w:p>
    <w:p w:rsidR="00CA639C" w:rsidRPr="005F0C46" w:rsidRDefault="00CA639C">
      <w:pPr>
        <w:pStyle w:val="a3"/>
        <w:spacing w:before="10"/>
        <w:ind w:left="0"/>
        <w:rPr>
          <w:sz w:val="23"/>
        </w:rPr>
      </w:pPr>
    </w:p>
    <w:p w:rsidR="00CA639C" w:rsidRPr="005F0C46" w:rsidRDefault="00E2638E">
      <w:pPr>
        <w:pStyle w:val="a3"/>
        <w:ind w:left="1080"/>
        <w:jc w:val="both"/>
        <w:rPr>
          <w:b/>
        </w:rPr>
      </w:pPr>
      <w:r w:rsidRPr="005F0C46">
        <w:t>Содержание</w:t>
      </w:r>
      <w:r w:rsidRPr="005F0C46">
        <w:rPr>
          <w:spacing w:val="-4"/>
        </w:rPr>
        <w:t xml:space="preserve"> </w:t>
      </w:r>
      <w:r w:rsidRPr="005F0C46">
        <w:t>программы</w:t>
      </w:r>
      <w:r w:rsidRPr="005F0C46">
        <w:rPr>
          <w:spacing w:val="-2"/>
        </w:rPr>
        <w:t xml:space="preserve"> </w:t>
      </w:r>
      <w:r w:rsidRPr="005F0C46">
        <w:t>коррекционной</w:t>
      </w:r>
      <w:r w:rsidRPr="005F0C46">
        <w:rPr>
          <w:spacing w:val="-2"/>
        </w:rPr>
        <w:t xml:space="preserve"> </w:t>
      </w:r>
      <w:r w:rsidRPr="005F0C46">
        <w:t>работы</w:t>
      </w:r>
      <w:r w:rsidRPr="005F0C46">
        <w:rPr>
          <w:spacing w:val="-6"/>
        </w:rPr>
        <w:t xml:space="preserve"> </w:t>
      </w:r>
      <w:r w:rsidRPr="005F0C46">
        <w:t>определяют</w:t>
      </w:r>
      <w:r w:rsidRPr="005F0C46">
        <w:rPr>
          <w:spacing w:val="-2"/>
        </w:rPr>
        <w:t xml:space="preserve"> </w:t>
      </w:r>
      <w:r w:rsidRPr="005F0C46">
        <w:t>следующие</w:t>
      </w:r>
      <w:r w:rsidRPr="005F0C46">
        <w:rPr>
          <w:spacing w:val="-2"/>
        </w:rPr>
        <w:t xml:space="preserve"> </w:t>
      </w:r>
      <w:r w:rsidRPr="005F0C46">
        <w:rPr>
          <w:b/>
        </w:rPr>
        <w:t>принципы:</w:t>
      </w:r>
    </w:p>
    <w:p w:rsidR="00CA639C" w:rsidRPr="005F0C46" w:rsidRDefault="00CA639C">
      <w:pPr>
        <w:pStyle w:val="a3"/>
        <w:spacing w:before="2"/>
        <w:ind w:left="0"/>
        <w:rPr>
          <w:b/>
        </w:rPr>
      </w:pPr>
    </w:p>
    <w:p w:rsidR="00CA639C" w:rsidRPr="005F0C46" w:rsidRDefault="00E2638E" w:rsidP="00CA374E">
      <w:pPr>
        <w:pStyle w:val="a5"/>
        <w:numPr>
          <w:ilvl w:val="0"/>
          <w:numId w:val="38"/>
        </w:numPr>
        <w:tabs>
          <w:tab w:val="left" w:pos="865"/>
        </w:tabs>
        <w:spacing w:before="1" w:line="237" w:lineRule="auto"/>
        <w:ind w:right="711" w:firstLine="0"/>
        <w:jc w:val="both"/>
        <w:rPr>
          <w:sz w:val="24"/>
        </w:rPr>
      </w:pPr>
      <w:r w:rsidRPr="005F0C46">
        <w:rPr>
          <w:i/>
          <w:sz w:val="24"/>
        </w:rPr>
        <w:t>Соблюдение</w:t>
      </w:r>
      <w:r w:rsidRPr="005F0C46">
        <w:rPr>
          <w:i/>
          <w:spacing w:val="-5"/>
          <w:sz w:val="24"/>
        </w:rPr>
        <w:t xml:space="preserve"> </w:t>
      </w:r>
      <w:r w:rsidRPr="005F0C46">
        <w:rPr>
          <w:i/>
          <w:sz w:val="24"/>
        </w:rPr>
        <w:t>интересов</w:t>
      </w:r>
      <w:r w:rsidRPr="005F0C46">
        <w:rPr>
          <w:i/>
          <w:spacing w:val="-3"/>
          <w:sz w:val="24"/>
        </w:rPr>
        <w:t xml:space="preserve"> </w:t>
      </w:r>
      <w:r w:rsidRPr="005F0C46">
        <w:rPr>
          <w:i/>
          <w:sz w:val="24"/>
        </w:rPr>
        <w:t>ребёнка</w:t>
      </w:r>
      <w:r w:rsidRPr="005F0C46">
        <w:rPr>
          <w:sz w:val="24"/>
        </w:rPr>
        <w:t>.</w:t>
      </w:r>
      <w:r w:rsidRPr="005F0C46">
        <w:rPr>
          <w:spacing w:val="-2"/>
          <w:sz w:val="24"/>
        </w:rPr>
        <w:t xml:space="preserve"> </w:t>
      </w:r>
      <w:r w:rsidRPr="005F0C46">
        <w:rPr>
          <w:sz w:val="24"/>
        </w:rPr>
        <w:t>Принцип</w:t>
      </w:r>
      <w:r w:rsidRPr="005F0C46">
        <w:rPr>
          <w:spacing w:val="-12"/>
          <w:sz w:val="24"/>
        </w:rPr>
        <w:t xml:space="preserve"> </w:t>
      </w:r>
      <w:r w:rsidRPr="005F0C46">
        <w:rPr>
          <w:sz w:val="24"/>
        </w:rPr>
        <w:t>определяет</w:t>
      </w:r>
      <w:r w:rsidRPr="005F0C46">
        <w:rPr>
          <w:spacing w:val="-4"/>
          <w:sz w:val="24"/>
        </w:rPr>
        <w:t xml:space="preserve"> </w:t>
      </w:r>
      <w:r w:rsidRPr="005F0C46">
        <w:rPr>
          <w:sz w:val="24"/>
        </w:rPr>
        <w:t>позицию</w:t>
      </w:r>
      <w:r w:rsidRPr="005F0C46">
        <w:rPr>
          <w:spacing w:val="-6"/>
          <w:sz w:val="24"/>
        </w:rPr>
        <w:t xml:space="preserve"> </w:t>
      </w:r>
      <w:r w:rsidRPr="005F0C46">
        <w:rPr>
          <w:sz w:val="24"/>
        </w:rPr>
        <w:t>специалиста,</w:t>
      </w:r>
      <w:r w:rsidRPr="005F0C46">
        <w:rPr>
          <w:spacing w:val="-2"/>
          <w:sz w:val="24"/>
        </w:rPr>
        <w:t xml:space="preserve"> </w:t>
      </w:r>
      <w:r w:rsidRPr="005F0C46">
        <w:rPr>
          <w:sz w:val="24"/>
        </w:rPr>
        <w:t>который</w:t>
      </w:r>
      <w:r w:rsidRPr="005F0C46">
        <w:rPr>
          <w:spacing w:val="-7"/>
          <w:sz w:val="24"/>
        </w:rPr>
        <w:t xml:space="preserve"> </w:t>
      </w:r>
      <w:r w:rsidRPr="005F0C46">
        <w:rPr>
          <w:sz w:val="24"/>
        </w:rPr>
        <w:t>призван</w:t>
      </w:r>
      <w:r w:rsidRPr="005F0C46">
        <w:rPr>
          <w:spacing w:val="-57"/>
          <w:sz w:val="24"/>
        </w:rPr>
        <w:t xml:space="preserve"> </w:t>
      </w:r>
      <w:r w:rsidRPr="005F0C46">
        <w:rPr>
          <w:sz w:val="24"/>
        </w:rPr>
        <w:t>решать</w:t>
      </w:r>
      <w:r w:rsidRPr="005F0C46">
        <w:rPr>
          <w:spacing w:val="2"/>
          <w:sz w:val="24"/>
        </w:rPr>
        <w:t xml:space="preserve"> </w:t>
      </w:r>
      <w:r w:rsidRPr="005F0C46">
        <w:rPr>
          <w:sz w:val="24"/>
        </w:rPr>
        <w:t>проблему</w:t>
      </w:r>
      <w:r w:rsidRPr="005F0C46">
        <w:rPr>
          <w:spacing w:val="-9"/>
          <w:sz w:val="24"/>
        </w:rPr>
        <w:t xml:space="preserve"> </w:t>
      </w:r>
      <w:r w:rsidRPr="005F0C46">
        <w:rPr>
          <w:sz w:val="24"/>
        </w:rPr>
        <w:t>ребёнка</w:t>
      </w:r>
      <w:r w:rsidRPr="005F0C46">
        <w:rPr>
          <w:spacing w:val="1"/>
          <w:sz w:val="24"/>
        </w:rPr>
        <w:t xml:space="preserve"> </w:t>
      </w:r>
      <w:r w:rsidRPr="005F0C46">
        <w:rPr>
          <w:sz w:val="24"/>
        </w:rPr>
        <w:t>с максимальной</w:t>
      </w:r>
      <w:r w:rsidRPr="005F0C46">
        <w:rPr>
          <w:spacing w:val="-2"/>
          <w:sz w:val="24"/>
        </w:rPr>
        <w:t xml:space="preserve"> </w:t>
      </w:r>
      <w:r w:rsidRPr="005F0C46">
        <w:rPr>
          <w:sz w:val="24"/>
        </w:rPr>
        <w:t>пользой</w:t>
      </w:r>
      <w:r w:rsidRPr="005F0C46">
        <w:rPr>
          <w:spacing w:val="2"/>
          <w:sz w:val="24"/>
        </w:rPr>
        <w:t xml:space="preserve"> </w:t>
      </w:r>
      <w:r w:rsidRPr="005F0C46">
        <w:rPr>
          <w:sz w:val="24"/>
        </w:rPr>
        <w:t>и</w:t>
      </w:r>
      <w:r w:rsidRPr="005F0C46">
        <w:rPr>
          <w:spacing w:val="-2"/>
          <w:sz w:val="24"/>
        </w:rPr>
        <w:t xml:space="preserve"> </w:t>
      </w:r>
      <w:r w:rsidRPr="005F0C46">
        <w:rPr>
          <w:sz w:val="24"/>
        </w:rPr>
        <w:t>в</w:t>
      </w:r>
      <w:r w:rsidRPr="005F0C46">
        <w:rPr>
          <w:spacing w:val="-2"/>
          <w:sz w:val="24"/>
        </w:rPr>
        <w:t xml:space="preserve"> </w:t>
      </w:r>
      <w:r w:rsidRPr="005F0C46">
        <w:rPr>
          <w:sz w:val="24"/>
        </w:rPr>
        <w:t>интересах</w:t>
      </w:r>
      <w:r w:rsidRPr="005F0C46">
        <w:rPr>
          <w:spacing w:val="-3"/>
          <w:sz w:val="24"/>
        </w:rPr>
        <w:t xml:space="preserve"> </w:t>
      </w:r>
      <w:r w:rsidRPr="005F0C46">
        <w:rPr>
          <w:sz w:val="24"/>
        </w:rPr>
        <w:t>ребёнка.</w:t>
      </w:r>
    </w:p>
    <w:p w:rsidR="00CA639C" w:rsidRPr="005F0C46" w:rsidRDefault="00E2638E" w:rsidP="00CA374E">
      <w:pPr>
        <w:pStyle w:val="a5"/>
        <w:numPr>
          <w:ilvl w:val="0"/>
          <w:numId w:val="38"/>
        </w:numPr>
        <w:tabs>
          <w:tab w:val="left" w:pos="865"/>
        </w:tabs>
        <w:spacing w:before="3"/>
        <w:ind w:right="711" w:firstLine="0"/>
        <w:jc w:val="both"/>
        <w:rPr>
          <w:sz w:val="24"/>
        </w:rPr>
      </w:pPr>
      <w:r w:rsidRPr="005F0C46">
        <w:rPr>
          <w:i/>
          <w:sz w:val="24"/>
        </w:rPr>
        <w:t>Системность</w:t>
      </w:r>
      <w:r w:rsidRPr="005F0C46">
        <w:rPr>
          <w:sz w:val="24"/>
        </w:rPr>
        <w:t>. Принцип обеспечивает единство диагностики, коррекции и развития, т. е.</w:t>
      </w:r>
      <w:r w:rsidRPr="005F0C46">
        <w:rPr>
          <w:spacing w:val="1"/>
          <w:sz w:val="24"/>
        </w:rPr>
        <w:t xml:space="preserve"> </w:t>
      </w:r>
      <w:r w:rsidRPr="005F0C46">
        <w:rPr>
          <w:sz w:val="24"/>
        </w:rPr>
        <w:t>системный</w:t>
      </w:r>
      <w:r w:rsidRPr="005F0C46">
        <w:rPr>
          <w:spacing w:val="-5"/>
          <w:sz w:val="24"/>
        </w:rPr>
        <w:t xml:space="preserve"> </w:t>
      </w:r>
      <w:r w:rsidRPr="005F0C46">
        <w:rPr>
          <w:sz w:val="24"/>
        </w:rPr>
        <w:t>подход</w:t>
      </w:r>
      <w:r w:rsidRPr="005F0C46">
        <w:rPr>
          <w:spacing w:val="-3"/>
          <w:sz w:val="24"/>
        </w:rPr>
        <w:t xml:space="preserve"> </w:t>
      </w:r>
      <w:r w:rsidRPr="005F0C46">
        <w:rPr>
          <w:sz w:val="24"/>
        </w:rPr>
        <w:t>к</w:t>
      </w:r>
      <w:r w:rsidRPr="005F0C46">
        <w:rPr>
          <w:spacing w:val="-3"/>
          <w:sz w:val="24"/>
        </w:rPr>
        <w:t xml:space="preserve"> </w:t>
      </w:r>
      <w:r w:rsidRPr="005F0C46">
        <w:rPr>
          <w:sz w:val="24"/>
        </w:rPr>
        <w:t>анализу</w:t>
      </w:r>
      <w:r w:rsidRPr="005F0C46">
        <w:rPr>
          <w:spacing w:val="-10"/>
          <w:sz w:val="24"/>
        </w:rPr>
        <w:t xml:space="preserve"> </w:t>
      </w:r>
      <w:r w:rsidRPr="005F0C46">
        <w:rPr>
          <w:sz w:val="24"/>
        </w:rPr>
        <w:t>особенностей</w:t>
      </w:r>
      <w:r w:rsidRPr="005F0C46">
        <w:rPr>
          <w:spacing w:val="-5"/>
          <w:sz w:val="24"/>
        </w:rPr>
        <w:t xml:space="preserve"> </w:t>
      </w:r>
      <w:r w:rsidRPr="005F0C46">
        <w:rPr>
          <w:sz w:val="24"/>
        </w:rPr>
        <w:t>развития и</w:t>
      </w:r>
      <w:r w:rsidRPr="005F0C46">
        <w:rPr>
          <w:spacing w:val="-5"/>
          <w:sz w:val="24"/>
        </w:rPr>
        <w:t xml:space="preserve"> </w:t>
      </w:r>
      <w:r w:rsidRPr="005F0C46">
        <w:rPr>
          <w:sz w:val="24"/>
        </w:rPr>
        <w:t>коррекции</w:t>
      </w:r>
      <w:r w:rsidRPr="005F0C46">
        <w:rPr>
          <w:spacing w:val="-5"/>
          <w:sz w:val="24"/>
        </w:rPr>
        <w:t xml:space="preserve"> </w:t>
      </w:r>
      <w:r w:rsidRPr="005F0C46">
        <w:rPr>
          <w:sz w:val="24"/>
        </w:rPr>
        <w:t>нарушений</w:t>
      </w:r>
      <w:r w:rsidRPr="005F0C46">
        <w:rPr>
          <w:spacing w:val="1"/>
          <w:sz w:val="24"/>
        </w:rPr>
        <w:t xml:space="preserve"> </w:t>
      </w:r>
      <w:r w:rsidRPr="005F0C46">
        <w:rPr>
          <w:sz w:val="24"/>
        </w:rPr>
        <w:t>детей</w:t>
      </w:r>
      <w:r w:rsidRPr="005F0C46">
        <w:rPr>
          <w:spacing w:val="-1"/>
          <w:sz w:val="24"/>
        </w:rPr>
        <w:t xml:space="preserve"> </w:t>
      </w:r>
      <w:r w:rsidRPr="005F0C46">
        <w:rPr>
          <w:sz w:val="24"/>
        </w:rPr>
        <w:t>с</w:t>
      </w:r>
      <w:r w:rsidRPr="005F0C46">
        <w:rPr>
          <w:spacing w:val="-7"/>
          <w:sz w:val="24"/>
        </w:rPr>
        <w:t xml:space="preserve"> </w:t>
      </w:r>
      <w:r w:rsidRPr="005F0C46">
        <w:rPr>
          <w:sz w:val="24"/>
        </w:rPr>
        <w:t>ограниченными</w:t>
      </w:r>
      <w:r w:rsidRPr="005F0C46">
        <w:rPr>
          <w:spacing w:val="-57"/>
          <w:sz w:val="24"/>
        </w:rPr>
        <w:t xml:space="preserve"> </w:t>
      </w:r>
      <w:r w:rsidRPr="005F0C46">
        <w:rPr>
          <w:sz w:val="24"/>
        </w:rPr>
        <w:t>возможностями здоровья, а также все сторонний многоуровневый подход специалистов различного</w:t>
      </w:r>
      <w:r w:rsidRPr="005F0C46">
        <w:rPr>
          <w:spacing w:val="1"/>
          <w:sz w:val="24"/>
        </w:rPr>
        <w:t xml:space="preserve"> </w:t>
      </w:r>
      <w:r w:rsidRPr="005F0C46">
        <w:rPr>
          <w:sz w:val="24"/>
        </w:rPr>
        <w:t>профиля, взаимодействие и согласованность их действий в решении проблем ребёнка; участие в</w:t>
      </w:r>
      <w:r w:rsidRPr="005F0C46">
        <w:rPr>
          <w:spacing w:val="1"/>
          <w:sz w:val="24"/>
        </w:rPr>
        <w:t xml:space="preserve"> </w:t>
      </w:r>
      <w:r w:rsidRPr="005F0C46">
        <w:rPr>
          <w:sz w:val="24"/>
        </w:rPr>
        <w:t>данном</w:t>
      </w:r>
      <w:r w:rsidRPr="005F0C46">
        <w:rPr>
          <w:spacing w:val="-2"/>
          <w:sz w:val="24"/>
        </w:rPr>
        <w:t xml:space="preserve"> </w:t>
      </w:r>
      <w:r w:rsidRPr="005F0C46">
        <w:rPr>
          <w:sz w:val="24"/>
        </w:rPr>
        <w:t>процессе</w:t>
      </w:r>
      <w:r w:rsidRPr="005F0C46">
        <w:rPr>
          <w:spacing w:val="1"/>
          <w:sz w:val="24"/>
        </w:rPr>
        <w:t xml:space="preserve"> </w:t>
      </w:r>
      <w:r w:rsidRPr="005F0C46">
        <w:rPr>
          <w:sz w:val="24"/>
        </w:rPr>
        <w:t>всех</w:t>
      </w:r>
      <w:r w:rsidRPr="005F0C46">
        <w:rPr>
          <w:spacing w:val="-4"/>
          <w:sz w:val="24"/>
        </w:rPr>
        <w:t xml:space="preserve"> </w:t>
      </w:r>
      <w:r w:rsidRPr="005F0C46">
        <w:rPr>
          <w:sz w:val="24"/>
        </w:rPr>
        <w:t>участников</w:t>
      </w:r>
      <w:r w:rsidRPr="005F0C46">
        <w:rPr>
          <w:spacing w:val="-1"/>
          <w:sz w:val="24"/>
        </w:rPr>
        <w:t xml:space="preserve"> </w:t>
      </w:r>
      <w:r w:rsidRPr="005F0C46">
        <w:rPr>
          <w:sz w:val="24"/>
        </w:rPr>
        <w:t>образовательного</w:t>
      </w:r>
      <w:r w:rsidRPr="005F0C46">
        <w:rPr>
          <w:spacing w:val="6"/>
          <w:sz w:val="24"/>
        </w:rPr>
        <w:t xml:space="preserve"> </w:t>
      </w:r>
      <w:r w:rsidRPr="005F0C46">
        <w:rPr>
          <w:sz w:val="24"/>
        </w:rPr>
        <w:t>процесса.</w:t>
      </w:r>
    </w:p>
    <w:p w:rsidR="00CA639C" w:rsidRPr="005F0C46" w:rsidRDefault="00E2638E" w:rsidP="00CA374E">
      <w:pPr>
        <w:pStyle w:val="a5"/>
        <w:numPr>
          <w:ilvl w:val="0"/>
          <w:numId w:val="38"/>
        </w:numPr>
        <w:tabs>
          <w:tab w:val="left" w:pos="865"/>
        </w:tabs>
        <w:spacing w:line="242" w:lineRule="auto"/>
        <w:ind w:right="711" w:firstLine="0"/>
        <w:jc w:val="both"/>
        <w:rPr>
          <w:sz w:val="24"/>
        </w:rPr>
      </w:pPr>
      <w:r w:rsidRPr="005F0C46">
        <w:rPr>
          <w:i/>
          <w:sz w:val="24"/>
        </w:rPr>
        <w:t>Непрерывность</w:t>
      </w:r>
      <w:r w:rsidRPr="005F0C46">
        <w:rPr>
          <w:sz w:val="24"/>
        </w:rPr>
        <w:t>. Принцип гарантирует ребёнку и его родителям (законным представителям)</w:t>
      </w:r>
      <w:r w:rsidRPr="005F0C46">
        <w:rPr>
          <w:spacing w:val="1"/>
          <w:sz w:val="24"/>
        </w:rPr>
        <w:t xml:space="preserve"> </w:t>
      </w:r>
      <w:r w:rsidRPr="005F0C46">
        <w:rPr>
          <w:sz w:val="24"/>
        </w:rPr>
        <w:t>непрерывность</w:t>
      </w:r>
      <w:r w:rsidRPr="005F0C46">
        <w:rPr>
          <w:spacing w:val="-5"/>
          <w:sz w:val="24"/>
        </w:rPr>
        <w:t xml:space="preserve"> </w:t>
      </w:r>
      <w:r w:rsidRPr="005F0C46">
        <w:rPr>
          <w:sz w:val="24"/>
        </w:rPr>
        <w:t>помощи</w:t>
      </w:r>
      <w:r w:rsidRPr="005F0C46">
        <w:rPr>
          <w:spacing w:val="-5"/>
          <w:sz w:val="24"/>
        </w:rPr>
        <w:t xml:space="preserve"> </w:t>
      </w:r>
      <w:r w:rsidRPr="005F0C46">
        <w:rPr>
          <w:sz w:val="24"/>
        </w:rPr>
        <w:t>до</w:t>
      </w:r>
      <w:r w:rsidRPr="005F0C46">
        <w:rPr>
          <w:spacing w:val="-2"/>
          <w:sz w:val="24"/>
        </w:rPr>
        <w:t xml:space="preserve"> </w:t>
      </w:r>
      <w:r w:rsidRPr="005F0C46">
        <w:rPr>
          <w:sz w:val="24"/>
        </w:rPr>
        <w:t>полного</w:t>
      </w:r>
      <w:r w:rsidRPr="005F0C46">
        <w:rPr>
          <w:spacing w:val="2"/>
          <w:sz w:val="24"/>
        </w:rPr>
        <w:t xml:space="preserve"> </w:t>
      </w:r>
      <w:r w:rsidRPr="005F0C46">
        <w:rPr>
          <w:sz w:val="24"/>
        </w:rPr>
        <w:t>решения</w:t>
      </w:r>
      <w:r w:rsidRPr="005F0C46">
        <w:rPr>
          <w:spacing w:val="-6"/>
          <w:sz w:val="24"/>
        </w:rPr>
        <w:t xml:space="preserve"> </w:t>
      </w:r>
      <w:r w:rsidRPr="005F0C46">
        <w:rPr>
          <w:sz w:val="24"/>
        </w:rPr>
        <w:t>проблемы</w:t>
      </w:r>
      <w:r w:rsidRPr="005F0C46">
        <w:rPr>
          <w:spacing w:val="-5"/>
          <w:sz w:val="24"/>
        </w:rPr>
        <w:t xml:space="preserve"> </w:t>
      </w:r>
      <w:r w:rsidRPr="005F0C46">
        <w:rPr>
          <w:sz w:val="24"/>
        </w:rPr>
        <w:t>или</w:t>
      </w:r>
      <w:r w:rsidRPr="005F0C46">
        <w:rPr>
          <w:spacing w:val="-9"/>
          <w:sz w:val="24"/>
        </w:rPr>
        <w:t xml:space="preserve"> </w:t>
      </w:r>
      <w:r w:rsidRPr="005F0C46">
        <w:rPr>
          <w:sz w:val="24"/>
        </w:rPr>
        <w:t>определения</w:t>
      </w:r>
      <w:r w:rsidRPr="005F0C46">
        <w:rPr>
          <w:spacing w:val="-2"/>
          <w:sz w:val="24"/>
        </w:rPr>
        <w:t xml:space="preserve"> </w:t>
      </w:r>
      <w:r w:rsidRPr="005F0C46">
        <w:rPr>
          <w:sz w:val="24"/>
        </w:rPr>
        <w:t>подхода</w:t>
      </w:r>
      <w:r w:rsidRPr="005F0C46">
        <w:rPr>
          <w:spacing w:val="-3"/>
          <w:sz w:val="24"/>
        </w:rPr>
        <w:t xml:space="preserve"> </w:t>
      </w:r>
      <w:r w:rsidRPr="005F0C46">
        <w:rPr>
          <w:sz w:val="24"/>
        </w:rPr>
        <w:t>к</w:t>
      </w:r>
      <w:r w:rsidRPr="005F0C46">
        <w:rPr>
          <w:spacing w:val="-3"/>
          <w:sz w:val="24"/>
        </w:rPr>
        <w:t xml:space="preserve"> </w:t>
      </w:r>
      <w:r w:rsidRPr="005F0C46">
        <w:rPr>
          <w:sz w:val="24"/>
        </w:rPr>
        <w:t>её</w:t>
      </w:r>
      <w:r w:rsidRPr="005F0C46">
        <w:rPr>
          <w:spacing w:val="8"/>
          <w:sz w:val="24"/>
        </w:rPr>
        <w:t xml:space="preserve"> </w:t>
      </w:r>
      <w:r w:rsidRPr="005F0C46">
        <w:rPr>
          <w:sz w:val="24"/>
        </w:rPr>
        <w:t>решению.</w:t>
      </w:r>
    </w:p>
    <w:p w:rsidR="00CA639C" w:rsidRPr="005F0C46" w:rsidRDefault="00E2638E" w:rsidP="00CA374E">
      <w:pPr>
        <w:pStyle w:val="a5"/>
        <w:numPr>
          <w:ilvl w:val="0"/>
          <w:numId w:val="38"/>
        </w:numPr>
        <w:tabs>
          <w:tab w:val="left" w:pos="865"/>
        </w:tabs>
        <w:spacing w:line="242" w:lineRule="auto"/>
        <w:ind w:right="711" w:firstLine="0"/>
        <w:jc w:val="both"/>
        <w:rPr>
          <w:sz w:val="24"/>
        </w:rPr>
      </w:pPr>
      <w:r w:rsidRPr="005F0C46">
        <w:rPr>
          <w:i/>
          <w:sz w:val="24"/>
        </w:rPr>
        <w:t>Вариативность</w:t>
      </w:r>
      <w:r w:rsidRPr="005F0C46">
        <w:rPr>
          <w:sz w:val="24"/>
        </w:rPr>
        <w:t>.</w:t>
      </w:r>
      <w:r w:rsidRPr="005F0C46">
        <w:rPr>
          <w:spacing w:val="-7"/>
          <w:sz w:val="24"/>
        </w:rPr>
        <w:t xml:space="preserve"> </w:t>
      </w:r>
      <w:r w:rsidRPr="005F0C46">
        <w:rPr>
          <w:sz w:val="24"/>
        </w:rPr>
        <w:t>Принцип</w:t>
      </w:r>
      <w:r w:rsidRPr="005F0C46">
        <w:rPr>
          <w:spacing w:val="-8"/>
          <w:sz w:val="24"/>
        </w:rPr>
        <w:t xml:space="preserve"> </w:t>
      </w:r>
      <w:r w:rsidRPr="005F0C46">
        <w:rPr>
          <w:sz w:val="24"/>
        </w:rPr>
        <w:t>предполагает</w:t>
      </w:r>
      <w:r w:rsidRPr="005F0C46">
        <w:rPr>
          <w:spacing w:val="-4"/>
          <w:sz w:val="24"/>
        </w:rPr>
        <w:t xml:space="preserve"> </w:t>
      </w:r>
      <w:r w:rsidRPr="005F0C46">
        <w:rPr>
          <w:sz w:val="24"/>
        </w:rPr>
        <w:t>создание</w:t>
      </w:r>
      <w:r w:rsidRPr="005F0C46">
        <w:rPr>
          <w:spacing w:val="-5"/>
          <w:sz w:val="24"/>
        </w:rPr>
        <w:t xml:space="preserve"> </w:t>
      </w:r>
      <w:r w:rsidRPr="005F0C46">
        <w:rPr>
          <w:sz w:val="24"/>
        </w:rPr>
        <w:t>вариативных</w:t>
      </w:r>
      <w:r w:rsidRPr="005F0C46">
        <w:rPr>
          <w:spacing w:val="-4"/>
          <w:sz w:val="24"/>
        </w:rPr>
        <w:t xml:space="preserve"> </w:t>
      </w:r>
      <w:r w:rsidRPr="005F0C46">
        <w:rPr>
          <w:sz w:val="24"/>
        </w:rPr>
        <w:t>условий</w:t>
      </w:r>
      <w:r w:rsidRPr="005F0C46">
        <w:rPr>
          <w:spacing w:val="-3"/>
          <w:sz w:val="24"/>
        </w:rPr>
        <w:t xml:space="preserve"> </w:t>
      </w:r>
      <w:r w:rsidRPr="005F0C46">
        <w:rPr>
          <w:sz w:val="24"/>
        </w:rPr>
        <w:t>для</w:t>
      </w:r>
      <w:r w:rsidRPr="005F0C46">
        <w:rPr>
          <w:spacing w:val="-8"/>
          <w:sz w:val="24"/>
        </w:rPr>
        <w:t xml:space="preserve"> </w:t>
      </w:r>
      <w:r w:rsidRPr="005F0C46">
        <w:rPr>
          <w:sz w:val="24"/>
        </w:rPr>
        <w:t>получения</w:t>
      </w:r>
      <w:r w:rsidRPr="005F0C46">
        <w:rPr>
          <w:spacing w:val="-4"/>
          <w:sz w:val="24"/>
        </w:rPr>
        <w:t xml:space="preserve"> </w:t>
      </w:r>
      <w:r w:rsidRPr="005F0C46">
        <w:rPr>
          <w:sz w:val="24"/>
        </w:rPr>
        <w:t>образования</w:t>
      </w:r>
      <w:r w:rsidRPr="005F0C46">
        <w:rPr>
          <w:spacing w:val="-57"/>
          <w:sz w:val="24"/>
        </w:rPr>
        <w:t xml:space="preserve"> </w:t>
      </w:r>
      <w:r w:rsidRPr="005F0C46">
        <w:rPr>
          <w:sz w:val="24"/>
        </w:rPr>
        <w:t>детьми,</w:t>
      </w:r>
      <w:r w:rsidRPr="005F0C46">
        <w:rPr>
          <w:spacing w:val="-2"/>
          <w:sz w:val="24"/>
        </w:rPr>
        <w:t xml:space="preserve"> </w:t>
      </w:r>
      <w:r w:rsidRPr="005F0C46">
        <w:rPr>
          <w:sz w:val="24"/>
        </w:rPr>
        <w:t>имеющими</w:t>
      </w:r>
      <w:r w:rsidRPr="005F0C46">
        <w:rPr>
          <w:spacing w:val="2"/>
          <w:sz w:val="24"/>
        </w:rPr>
        <w:t xml:space="preserve"> </w:t>
      </w:r>
      <w:r w:rsidRPr="005F0C46">
        <w:rPr>
          <w:sz w:val="24"/>
        </w:rPr>
        <w:t>различные</w:t>
      </w:r>
      <w:r w:rsidRPr="005F0C46">
        <w:rPr>
          <w:spacing w:val="-5"/>
          <w:sz w:val="24"/>
        </w:rPr>
        <w:t xml:space="preserve"> </w:t>
      </w:r>
      <w:r w:rsidRPr="005F0C46">
        <w:rPr>
          <w:sz w:val="24"/>
        </w:rPr>
        <w:t>недостатки</w:t>
      </w:r>
      <w:r w:rsidRPr="005F0C46">
        <w:rPr>
          <w:spacing w:val="-3"/>
          <w:sz w:val="24"/>
        </w:rPr>
        <w:t xml:space="preserve"> </w:t>
      </w:r>
      <w:r w:rsidRPr="005F0C46">
        <w:rPr>
          <w:sz w:val="24"/>
        </w:rPr>
        <w:t>в</w:t>
      </w:r>
      <w:r w:rsidRPr="005F0C46">
        <w:rPr>
          <w:spacing w:val="2"/>
          <w:sz w:val="24"/>
        </w:rPr>
        <w:t xml:space="preserve"> </w:t>
      </w:r>
      <w:r w:rsidRPr="005F0C46">
        <w:rPr>
          <w:sz w:val="24"/>
        </w:rPr>
        <w:t>физическом,</w:t>
      </w:r>
      <w:r w:rsidRPr="005F0C46">
        <w:rPr>
          <w:spacing w:val="3"/>
          <w:sz w:val="24"/>
        </w:rPr>
        <w:t xml:space="preserve"> </w:t>
      </w:r>
      <w:r w:rsidRPr="005F0C46">
        <w:rPr>
          <w:sz w:val="24"/>
        </w:rPr>
        <w:t>психическом</w:t>
      </w:r>
      <w:r w:rsidRPr="005F0C46">
        <w:rPr>
          <w:spacing w:val="-2"/>
          <w:sz w:val="24"/>
        </w:rPr>
        <w:t xml:space="preserve"> </w:t>
      </w:r>
      <w:r w:rsidRPr="005F0C46">
        <w:rPr>
          <w:sz w:val="24"/>
        </w:rPr>
        <w:t>развитии.</w:t>
      </w:r>
    </w:p>
    <w:p w:rsidR="00CA639C" w:rsidRPr="005F0C46" w:rsidRDefault="00E2638E" w:rsidP="00CA374E">
      <w:pPr>
        <w:pStyle w:val="a5"/>
        <w:numPr>
          <w:ilvl w:val="0"/>
          <w:numId w:val="38"/>
        </w:numPr>
        <w:tabs>
          <w:tab w:val="left" w:pos="865"/>
        </w:tabs>
        <w:spacing w:line="271" w:lineRule="exact"/>
        <w:ind w:left="864" w:right="711" w:hanging="145"/>
        <w:jc w:val="both"/>
        <w:rPr>
          <w:sz w:val="24"/>
        </w:rPr>
      </w:pPr>
      <w:r w:rsidRPr="005F0C46">
        <w:rPr>
          <w:i/>
          <w:sz w:val="24"/>
        </w:rPr>
        <w:t>Рекомендательный</w:t>
      </w:r>
      <w:r w:rsidRPr="005F0C46">
        <w:rPr>
          <w:i/>
          <w:spacing w:val="-2"/>
          <w:sz w:val="24"/>
        </w:rPr>
        <w:t xml:space="preserve"> </w:t>
      </w:r>
      <w:r w:rsidRPr="005F0C46">
        <w:rPr>
          <w:i/>
          <w:sz w:val="24"/>
        </w:rPr>
        <w:t>характер</w:t>
      </w:r>
      <w:r w:rsidRPr="005F0C46">
        <w:rPr>
          <w:i/>
          <w:spacing w:val="-2"/>
          <w:sz w:val="24"/>
        </w:rPr>
        <w:t xml:space="preserve"> </w:t>
      </w:r>
      <w:r w:rsidRPr="005F0C46">
        <w:rPr>
          <w:i/>
          <w:sz w:val="24"/>
        </w:rPr>
        <w:t>оказания</w:t>
      </w:r>
      <w:r w:rsidRPr="005F0C46">
        <w:rPr>
          <w:i/>
          <w:spacing w:val="-3"/>
          <w:sz w:val="24"/>
        </w:rPr>
        <w:t xml:space="preserve"> </w:t>
      </w:r>
      <w:r w:rsidRPr="005F0C46">
        <w:rPr>
          <w:i/>
          <w:sz w:val="24"/>
        </w:rPr>
        <w:t>помощи</w:t>
      </w:r>
      <w:r w:rsidRPr="005F0C46">
        <w:rPr>
          <w:sz w:val="24"/>
        </w:rPr>
        <w:t>.</w:t>
      </w:r>
    </w:p>
    <w:p w:rsidR="00CA639C" w:rsidRPr="005F0C46" w:rsidRDefault="00E2638E" w:rsidP="004E793B">
      <w:pPr>
        <w:pStyle w:val="a3"/>
        <w:ind w:right="711" w:firstLine="427"/>
        <w:jc w:val="both"/>
      </w:pPr>
      <w:r w:rsidRPr="005F0C46">
        <w:t>Принцип обеспечивает соблюдение гарантированных законодательством прав родителей</w:t>
      </w:r>
      <w:r w:rsidRPr="005F0C46">
        <w:rPr>
          <w:spacing w:val="1"/>
        </w:rPr>
        <w:t xml:space="preserve"> </w:t>
      </w:r>
      <w:r w:rsidRPr="005F0C46">
        <w:t>(законных представителей) детей с ограниченными возможностями здоровья выбирать формы</w:t>
      </w:r>
      <w:r w:rsidRPr="005F0C46">
        <w:rPr>
          <w:spacing w:val="1"/>
        </w:rPr>
        <w:t xml:space="preserve"> </w:t>
      </w:r>
      <w:r w:rsidRPr="005F0C46">
        <w:t>получения</w:t>
      </w:r>
      <w:r w:rsidRPr="005F0C46">
        <w:rPr>
          <w:spacing w:val="-3"/>
        </w:rPr>
        <w:t xml:space="preserve"> </w:t>
      </w:r>
      <w:r w:rsidRPr="005F0C46">
        <w:t>детьми</w:t>
      </w:r>
      <w:r w:rsidRPr="005F0C46">
        <w:rPr>
          <w:spacing w:val="-7"/>
        </w:rPr>
        <w:t xml:space="preserve"> </w:t>
      </w:r>
      <w:r w:rsidRPr="005F0C46">
        <w:t>образования,</w:t>
      </w:r>
      <w:r w:rsidRPr="005F0C46">
        <w:rPr>
          <w:spacing w:val="-6"/>
        </w:rPr>
        <w:t xml:space="preserve"> </w:t>
      </w:r>
      <w:r w:rsidRPr="005F0C46">
        <w:t>образовательные</w:t>
      </w:r>
      <w:r w:rsidRPr="005F0C46">
        <w:rPr>
          <w:spacing w:val="-3"/>
        </w:rPr>
        <w:t xml:space="preserve"> </w:t>
      </w:r>
      <w:r w:rsidRPr="005F0C46">
        <w:t>учреждения,</w:t>
      </w:r>
      <w:r w:rsidRPr="005F0C46">
        <w:rPr>
          <w:spacing w:val="-1"/>
        </w:rPr>
        <w:t xml:space="preserve"> </w:t>
      </w:r>
      <w:r w:rsidRPr="005F0C46">
        <w:t>защищать</w:t>
      </w:r>
      <w:r w:rsidRPr="005F0C46">
        <w:rPr>
          <w:spacing w:val="-6"/>
        </w:rPr>
        <w:t xml:space="preserve"> </w:t>
      </w:r>
      <w:r w:rsidRPr="005F0C46">
        <w:t>законные</w:t>
      </w:r>
      <w:r w:rsidRPr="005F0C46">
        <w:rPr>
          <w:spacing w:val="-9"/>
        </w:rPr>
        <w:t xml:space="preserve"> </w:t>
      </w:r>
      <w:r w:rsidRPr="005F0C46">
        <w:t>права</w:t>
      </w:r>
      <w:r w:rsidRPr="005F0C46">
        <w:rPr>
          <w:spacing w:val="-8"/>
        </w:rPr>
        <w:t xml:space="preserve"> </w:t>
      </w:r>
      <w:r w:rsidRPr="005F0C46">
        <w:t>и</w:t>
      </w:r>
      <w:r w:rsidRPr="005F0C46">
        <w:rPr>
          <w:spacing w:val="-2"/>
        </w:rPr>
        <w:t xml:space="preserve"> </w:t>
      </w:r>
      <w:r w:rsidRPr="005F0C46">
        <w:t>интересы</w:t>
      </w:r>
      <w:r w:rsidRPr="005F0C46">
        <w:rPr>
          <w:spacing w:val="-57"/>
        </w:rPr>
        <w:t xml:space="preserve"> </w:t>
      </w:r>
      <w:r w:rsidRPr="005F0C46">
        <w:t>детей, включая обязательное согласование с родителями (законными представителями) вопроса о</w:t>
      </w:r>
      <w:r w:rsidRPr="005F0C46">
        <w:rPr>
          <w:spacing w:val="1"/>
        </w:rPr>
        <w:t xml:space="preserve"> </w:t>
      </w:r>
      <w:r w:rsidRPr="005F0C46">
        <w:t>направлении (переводе) детей с ограниченными возможностями здоровья в специальные</w:t>
      </w:r>
      <w:r w:rsidRPr="005F0C46">
        <w:rPr>
          <w:spacing w:val="1"/>
        </w:rPr>
        <w:t xml:space="preserve"> </w:t>
      </w:r>
      <w:r w:rsidRPr="005F0C46">
        <w:t>(коррекционные)</w:t>
      </w:r>
      <w:r w:rsidRPr="005F0C46">
        <w:rPr>
          <w:spacing w:val="-7"/>
        </w:rPr>
        <w:t xml:space="preserve"> </w:t>
      </w:r>
      <w:r w:rsidRPr="005F0C46">
        <w:t>образовательные</w:t>
      </w:r>
      <w:r w:rsidRPr="005F0C46">
        <w:rPr>
          <w:spacing w:val="-4"/>
        </w:rPr>
        <w:t xml:space="preserve"> </w:t>
      </w:r>
      <w:r w:rsidRPr="005F0C46">
        <w:t>учреждения</w:t>
      </w:r>
      <w:r w:rsidRPr="005F0C46">
        <w:rPr>
          <w:spacing w:val="1"/>
        </w:rPr>
        <w:t xml:space="preserve"> </w:t>
      </w:r>
      <w:r w:rsidRPr="005F0C46">
        <w:t>(классы,</w:t>
      </w:r>
      <w:r w:rsidRPr="005F0C46">
        <w:rPr>
          <w:spacing w:val="4"/>
        </w:rPr>
        <w:t xml:space="preserve"> </w:t>
      </w:r>
      <w:r w:rsidRPr="005F0C46">
        <w:t>группы).</w:t>
      </w:r>
    </w:p>
    <w:p w:rsidR="00CA639C" w:rsidRPr="005F0C46" w:rsidRDefault="00CA639C">
      <w:pPr>
        <w:pStyle w:val="a3"/>
        <w:spacing w:before="10"/>
        <w:ind w:left="0"/>
        <w:rPr>
          <w:sz w:val="23"/>
        </w:rPr>
      </w:pPr>
    </w:p>
    <w:p w:rsidR="00CA639C" w:rsidRPr="005F0C46" w:rsidRDefault="00E2638E">
      <w:pPr>
        <w:pStyle w:val="Heading2"/>
        <w:spacing w:line="240" w:lineRule="auto"/>
        <w:ind w:left="720" w:right="805" w:firstLine="710"/>
      </w:pPr>
      <w:r w:rsidRPr="005F0C46">
        <w:t>Перечень и содержание индивидуально ориентированных коррекционных направлений</w:t>
      </w:r>
      <w:r w:rsidRPr="005F0C46">
        <w:rPr>
          <w:spacing w:val="-57"/>
        </w:rPr>
        <w:t xml:space="preserve"> </w:t>
      </w:r>
      <w:r w:rsidRPr="005F0C46">
        <w:t>работы, способствующих освоению обучающимися с особыми образовательными</w:t>
      </w:r>
      <w:r w:rsidRPr="005F0C46">
        <w:rPr>
          <w:spacing w:val="1"/>
        </w:rPr>
        <w:t xml:space="preserve"> </w:t>
      </w:r>
      <w:r w:rsidRPr="005F0C46">
        <w:t>потребностями</w:t>
      </w:r>
      <w:r w:rsidRPr="005F0C46">
        <w:rPr>
          <w:spacing w:val="-4"/>
        </w:rPr>
        <w:t xml:space="preserve"> </w:t>
      </w:r>
      <w:r w:rsidRPr="005F0C46">
        <w:t>основной</w:t>
      </w:r>
      <w:r w:rsidRPr="005F0C46">
        <w:rPr>
          <w:spacing w:val="-3"/>
        </w:rPr>
        <w:t xml:space="preserve"> </w:t>
      </w:r>
      <w:r w:rsidRPr="005F0C46">
        <w:t>образовательной</w:t>
      </w:r>
      <w:r w:rsidRPr="005F0C46">
        <w:rPr>
          <w:spacing w:val="-3"/>
        </w:rPr>
        <w:t xml:space="preserve"> </w:t>
      </w:r>
      <w:r w:rsidRPr="005F0C46">
        <w:t>программы основного</w:t>
      </w:r>
      <w:r w:rsidRPr="005F0C46">
        <w:rPr>
          <w:spacing w:val="2"/>
        </w:rPr>
        <w:t xml:space="preserve"> </w:t>
      </w:r>
      <w:r w:rsidRPr="005F0C46">
        <w:t>общего</w:t>
      </w:r>
      <w:r w:rsidRPr="005F0C46">
        <w:rPr>
          <w:spacing w:val="1"/>
        </w:rPr>
        <w:t xml:space="preserve"> </w:t>
      </w:r>
      <w:r w:rsidRPr="005F0C46">
        <w:t>образования</w:t>
      </w:r>
    </w:p>
    <w:p w:rsidR="00CA639C" w:rsidRPr="005F0C46" w:rsidRDefault="00E2638E">
      <w:pPr>
        <w:pStyle w:val="a3"/>
        <w:spacing w:line="237" w:lineRule="auto"/>
        <w:ind w:right="1880" w:firstLine="710"/>
      </w:pPr>
      <w:r w:rsidRPr="005F0C46">
        <w:t>Теоретико-методологической основой Программы коррекционной работы является</w:t>
      </w:r>
      <w:r w:rsidRPr="005F0C46">
        <w:rPr>
          <w:spacing w:val="-57"/>
        </w:rPr>
        <w:t xml:space="preserve"> </w:t>
      </w:r>
      <w:r w:rsidRPr="005F0C46">
        <w:t>взаимосвязь</w:t>
      </w:r>
      <w:r w:rsidRPr="005F0C46">
        <w:rPr>
          <w:spacing w:val="1"/>
        </w:rPr>
        <w:t xml:space="preserve"> </w:t>
      </w:r>
      <w:r w:rsidRPr="005F0C46">
        <w:t>трех</w:t>
      </w:r>
      <w:r w:rsidRPr="005F0C46">
        <w:rPr>
          <w:spacing w:val="-3"/>
        </w:rPr>
        <w:t xml:space="preserve"> </w:t>
      </w:r>
      <w:r w:rsidRPr="005F0C46">
        <w:t>подходов:</w:t>
      </w:r>
    </w:p>
    <w:p w:rsidR="00CA639C" w:rsidRPr="005F0C46" w:rsidRDefault="00E2638E" w:rsidP="00CA374E">
      <w:pPr>
        <w:pStyle w:val="a5"/>
        <w:numPr>
          <w:ilvl w:val="1"/>
          <w:numId w:val="38"/>
        </w:numPr>
        <w:tabs>
          <w:tab w:val="left" w:pos="2137"/>
        </w:tabs>
        <w:spacing w:before="8" w:line="237" w:lineRule="auto"/>
        <w:ind w:right="720" w:firstLine="710"/>
        <w:jc w:val="both"/>
        <w:rPr>
          <w:sz w:val="24"/>
        </w:rPr>
      </w:pPr>
      <w:r w:rsidRPr="005F0C46">
        <w:rPr>
          <w:sz w:val="24"/>
        </w:rPr>
        <w:t>нейропсихологического,</w:t>
      </w:r>
      <w:r w:rsidRPr="005F0C46">
        <w:rPr>
          <w:spacing w:val="1"/>
          <w:sz w:val="24"/>
        </w:rPr>
        <w:t xml:space="preserve"> </w:t>
      </w:r>
      <w:r w:rsidRPr="005F0C46">
        <w:rPr>
          <w:sz w:val="24"/>
        </w:rPr>
        <w:t>выявляющего</w:t>
      </w:r>
      <w:r w:rsidRPr="005F0C46">
        <w:rPr>
          <w:spacing w:val="1"/>
          <w:sz w:val="24"/>
        </w:rPr>
        <w:t xml:space="preserve"> </w:t>
      </w:r>
      <w:r w:rsidRPr="005F0C46">
        <w:rPr>
          <w:sz w:val="24"/>
        </w:rPr>
        <w:t>причины,</w:t>
      </w:r>
      <w:r w:rsidRPr="005F0C46">
        <w:rPr>
          <w:spacing w:val="1"/>
          <w:sz w:val="24"/>
        </w:rPr>
        <w:t xml:space="preserve"> </w:t>
      </w:r>
      <w:r w:rsidRPr="005F0C46">
        <w:rPr>
          <w:sz w:val="24"/>
        </w:rPr>
        <w:t>лежащие</w:t>
      </w:r>
      <w:r w:rsidRPr="005F0C46">
        <w:rPr>
          <w:spacing w:val="1"/>
          <w:sz w:val="24"/>
        </w:rPr>
        <w:t xml:space="preserve"> </w:t>
      </w:r>
      <w:r w:rsidRPr="005F0C46">
        <w:rPr>
          <w:sz w:val="24"/>
        </w:rPr>
        <w:t>в</w:t>
      </w:r>
      <w:r w:rsidRPr="005F0C46">
        <w:rPr>
          <w:spacing w:val="1"/>
          <w:sz w:val="24"/>
        </w:rPr>
        <w:t xml:space="preserve"> </w:t>
      </w:r>
      <w:r w:rsidRPr="005F0C46">
        <w:rPr>
          <w:sz w:val="24"/>
        </w:rPr>
        <w:t>основе</w:t>
      </w:r>
      <w:r w:rsidRPr="005F0C46">
        <w:rPr>
          <w:spacing w:val="1"/>
          <w:sz w:val="24"/>
        </w:rPr>
        <w:t xml:space="preserve"> </w:t>
      </w:r>
      <w:r w:rsidRPr="005F0C46">
        <w:rPr>
          <w:sz w:val="24"/>
        </w:rPr>
        <w:t>школьных</w:t>
      </w:r>
      <w:r w:rsidRPr="005F0C46">
        <w:rPr>
          <w:spacing w:val="1"/>
          <w:sz w:val="24"/>
        </w:rPr>
        <w:t xml:space="preserve"> </w:t>
      </w:r>
      <w:r w:rsidRPr="005F0C46">
        <w:rPr>
          <w:sz w:val="24"/>
        </w:rPr>
        <w:t>трудностей;</w:t>
      </w:r>
    </w:p>
    <w:p w:rsidR="00CA639C" w:rsidRPr="005F0C46" w:rsidRDefault="00E2638E" w:rsidP="00CA374E">
      <w:pPr>
        <w:pStyle w:val="a5"/>
        <w:numPr>
          <w:ilvl w:val="1"/>
          <w:numId w:val="38"/>
        </w:numPr>
        <w:tabs>
          <w:tab w:val="left" w:pos="2137"/>
        </w:tabs>
        <w:spacing w:before="2" w:line="237" w:lineRule="auto"/>
        <w:ind w:right="717" w:firstLine="710"/>
        <w:jc w:val="both"/>
        <w:rPr>
          <w:sz w:val="24"/>
        </w:rPr>
      </w:pPr>
      <w:r w:rsidRPr="005F0C46">
        <w:rPr>
          <w:sz w:val="24"/>
        </w:rPr>
        <w:t>комплексного,</w:t>
      </w:r>
      <w:r w:rsidRPr="005F0C46">
        <w:rPr>
          <w:spacing w:val="1"/>
          <w:sz w:val="24"/>
        </w:rPr>
        <w:t xml:space="preserve"> </w:t>
      </w:r>
      <w:r w:rsidRPr="005F0C46">
        <w:rPr>
          <w:sz w:val="24"/>
        </w:rPr>
        <w:t>обеспечивающего</w:t>
      </w:r>
      <w:r w:rsidRPr="005F0C46">
        <w:rPr>
          <w:spacing w:val="1"/>
          <w:sz w:val="24"/>
        </w:rPr>
        <w:t xml:space="preserve"> </w:t>
      </w:r>
      <w:r w:rsidRPr="005F0C46">
        <w:rPr>
          <w:sz w:val="24"/>
        </w:rPr>
        <w:t>учет</w:t>
      </w:r>
      <w:r w:rsidRPr="005F0C46">
        <w:rPr>
          <w:spacing w:val="1"/>
          <w:sz w:val="24"/>
        </w:rPr>
        <w:t xml:space="preserve"> </w:t>
      </w:r>
      <w:r w:rsidRPr="005F0C46">
        <w:rPr>
          <w:sz w:val="24"/>
        </w:rPr>
        <w:t>медико-психолого-педагогических</w:t>
      </w:r>
      <w:r w:rsidRPr="005F0C46">
        <w:rPr>
          <w:spacing w:val="1"/>
          <w:sz w:val="24"/>
        </w:rPr>
        <w:t xml:space="preserve"> </w:t>
      </w:r>
      <w:r w:rsidRPr="005F0C46">
        <w:rPr>
          <w:sz w:val="24"/>
        </w:rPr>
        <w:t>знаний</w:t>
      </w:r>
      <w:r w:rsidRPr="005F0C46">
        <w:rPr>
          <w:spacing w:val="1"/>
          <w:sz w:val="24"/>
        </w:rPr>
        <w:t xml:space="preserve"> </w:t>
      </w:r>
      <w:r w:rsidRPr="005F0C46">
        <w:rPr>
          <w:sz w:val="24"/>
        </w:rPr>
        <w:t>о</w:t>
      </w:r>
      <w:r w:rsidRPr="005F0C46">
        <w:rPr>
          <w:spacing w:val="1"/>
          <w:sz w:val="24"/>
        </w:rPr>
        <w:t xml:space="preserve"> </w:t>
      </w:r>
      <w:r w:rsidRPr="005F0C46">
        <w:rPr>
          <w:sz w:val="24"/>
        </w:rPr>
        <w:t>ребенке;</w:t>
      </w:r>
    </w:p>
    <w:p w:rsidR="00CA639C" w:rsidRPr="005F0C46" w:rsidRDefault="00E2638E" w:rsidP="00CA374E">
      <w:pPr>
        <w:pStyle w:val="a5"/>
        <w:numPr>
          <w:ilvl w:val="1"/>
          <w:numId w:val="38"/>
        </w:numPr>
        <w:tabs>
          <w:tab w:val="left" w:pos="2137"/>
        </w:tabs>
        <w:spacing w:before="5"/>
        <w:ind w:right="709" w:firstLine="710"/>
        <w:jc w:val="both"/>
        <w:rPr>
          <w:sz w:val="24"/>
        </w:rPr>
      </w:pPr>
      <w:r w:rsidRPr="005F0C46">
        <w:rPr>
          <w:sz w:val="24"/>
        </w:rPr>
        <w:t>междисциплинарного,</w:t>
      </w:r>
      <w:r w:rsidRPr="005F0C46">
        <w:rPr>
          <w:spacing w:val="1"/>
          <w:sz w:val="24"/>
        </w:rPr>
        <w:t xml:space="preserve"> </w:t>
      </w:r>
      <w:r w:rsidRPr="005F0C46">
        <w:rPr>
          <w:sz w:val="24"/>
        </w:rPr>
        <w:t>позволяющего</w:t>
      </w:r>
      <w:r w:rsidRPr="005F0C46">
        <w:rPr>
          <w:spacing w:val="1"/>
          <w:sz w:val="24"/>
        </w:rPr>
        <w:t xml:space="preserve"> </w:t>
      </w:r>
      <w:r w:rsidRPr="005F0C46">
        <w:rPr>
          <w:sz w:val="24"/>
        </w:rPr>
        <w:t>осуществлять</w:t>
      </w:r>
      <w:r w:rsidRPr="005F0C46">
        <w:rPr>
          <w:spacing w:val="1"/>
          <w:sz w:val="24"/>
        </w:rPr>
        <w:t xml:space="preserve"> </w:t>
      </w:r>
      <w:r w:rsidRPr="005F0C46">
        <w:rPr>
          <w:sz w:val="24"/>
        </w:rPr>
        <w:t>совместно-распределенную</w:t>
      </w:r>
      <w:r w:rsidRPr="005F0C46">
        <w:rPr>
          <w:spacing w:val="1"/>
          <w:sz w:val="24"/>
        </w:rPr>
        <w:t xml:space="preserve"> </w:t>
      </w:r>
      <w:r w:rsidRPr="005F0C46">
        <w:rPr>
          <w:sz w:val="24"/>
        </w:rPr>
        <w:t>деятельность специалистов, сопровождающих развитие ребенка. Эта деятельность отражает, с одной</w:t>
      </w:r>
      <w:r w:rsidRPr="005F0C46">
        <w:rPr>
          <w:spacing w:val="1"/>
          <w:sz w:val="24"/>
        </w:rPr>
        <w:t xml:space="preserve"> </w:t>
      </w:r>
      <w:r w:rsidRPr="005F0C46">
        <w:rPr>
          <w:sz w:val="24"/>
        </w:rPr>
        <w:t>стороны,</w:t>
      </w:r>
      <w:r w:rsidRPr="005F0C46">
        <w:rPr>
          <w:spacing w:val="1"/>
          <w:sz w:val="24"/>
        </w:rPr>
        <w:t xml:space="preserve"> </w:t>
      </w:r>
      <w:r w:rsidRPr="005F0C46">
        <w:rPr>
          <w:sz w:val="24"/>
        </w:rPr>
        <w:t>специфику</w:t>
      </w:r>
      <w:r w:rsidRPr="005F0C46">
        <w:rPr>
          <w:spacing w:val="1"/>
          <w:sz w:val="24"/>
        </w:rPr>
        <w:t xml:space="preserve"> </w:t>
      </w:r>
      <w:r w:rsidRPr="005F0C46">
        <w:rPr>
          <w:sz w:val="24"/>
        </w:rPr>
        <w:t>решения</w:t>
      </w:r>
      <w:r w:rsidRPr="005F0C46">
        <w:rPr>
          <w:spacing w:val="1"/>
          <w:sz w:val="24"/>
        </w:rPr>
        <w:t xml:space="preserve"> </w:t>
      </w:r>
      <w:r w:rsidRPr="005F0C46">
        <w:rPr>
          <w:sz w:val="24"/>
        </w:rPr>
        <w:t>задач</w:t>
      </w:r>
      <w:r w:rsidRPr="005F0C46">
        <w:rPr>
          <w:spacing w:val="1"/>
          <w:sz w:val="24"/>
        </w:rPr>
        <w:t xml:space="preserve"> </w:t>
      </w:r>
      <w:r w:rsidRPr="005F0C46">
        <w:rPr>
          <w:sz w:val="24"/>
        </w:rPr>
        <w:t>коррекции</w:t>
      </w:r>
      <w:r w:rsidRPr="005F0C46">
        <w:rPr>
          <w:spacing w:val="1"/>
          <w:sz w:val="24"/>
        </w:rPr>
        <w:t xml:space="preserve"> </w:t>
      </w:r>
      <w:r w:rsidRPr="005F0C46">
        <w:rPr>
          <w:sz w:val="24"/>
        </w:rPr>
        <w:t>нарушенного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детей</w:t>
      </w:r>
      <w:r w:rsidRPr="005F0C46">
        <w:rPr>
          <w:spacing w:val="1"/>
          <w:sz w:val="24"/>
        </w:rPr>
        <w:t xml:space="preserve"> </w:t>
      </w:r>
      <w:r w:rsidRPr="005F0C46">
        <w:rPr>
          <w:sz w:val="24"/>
        </w:rPr>
        <w:t>конкретным</w:t>
      </w:r>
      <w:r w:rsidRPr="005F0C46">
        <w:rPr>
          <w:spacing w:val="1"/>
          <w:sz w:val="24"/>
        </w:rPr>
        <w:t xml:space="preserve"> </w:t>
      </w:r>
      <w:r w:rsidRPr="005F0C46">
        <w:rPr>
          <w:sz w:val="24"/>
        </w:rPr>
        <w:t>содержанием</w:t>
      </w:r>
      <w:r w:rsidRPr="005F0C46">
        <w:rPr>
          <w:spacing w:val="13"/>
          <w:sz w:val="24"/>
        </w:rPr>
        <w:t xml:space="preserve"> </w:t>
      </w:r>
      <w:r w:rsidRPr="005F0C46">
        <w:rPr>
          <w:sz w:val="24"/>
        </w:rPr>
        <w:t>профессиональной</w:t>
      </w:r>
      <w:r w:rsidRPr="005F0C46">
        <w:rPr>
          <w:spacing w:val="16"/>
          <w:sz w:val="24"/>
        </w:rPr>
        <w:t xml:space="preserve"> </w:t>
      </w:r>
      <w:r w:rsidRPr="005F0C46">
        <w:rPr>
          <w:sz w:val="24"/>
        </w:rPr>
        <w:t>работы</w:t>
      </w:r>
      <w:r w:rsidRPr="005F0C46">
        <w:rPr>
          <w:spacing w:val="14"/>
          <w:sz w:val="24"/>
        </w:rPr>
        <w:t xml:space="preserve"> </w:t>
      </w:r>
      <w:r w:rsidRPr="005F0C46">
        <w:rPr>
          <w:sz w:val="24"/>
        </w:rPr>
        <w:t>медицинских</w:t>
      </w:r>
      <w:r w:rsidRPr="005F0C46">
        <w:rPr>
          <w:spacing w:val="12"/>
          <w:sz w:val="24"/>
        </w:rPr>
        <w:t xml:space="preserve"> </w:t>
      </w:r>
      <w:r w:rsidRPr="005F0C46">
        <w:rPr>
          <w:sz w:val="24"/>
        </w:rPr>
        <w:t>работников,</w:t>
      </w:r>
      <w:r w:rsidRPr="005F0C46">
        <w:rPr>
          <w:spacing w:val="18"/>
          <w:sz w:val="24"/>
        </w:rPr>
        <w:t xml:space="preserve"> </w:t>
      </w:r>
      <w:r w:rsidRPr="005F0C46">
        <w:rPr>
          <w:sz w:val="24"/>
        </w:rPr>
        <w:t>педагогов</w:t>
      </w:r>
      <w:r w:rsidRPr="005F0C46">
        <w:rPr>
          <w:spacing w:val="17"/>
          <w:sz w:val="24"/>
        </w:rPr>
        <w:t xml:space="preserve"> </w:t>
      </w:r>
      <w:r w:rsidRPr="005F0C46">
        <w:rPr>
          <w:sz w:val="24"/>
        </w:rPr>
        <w:t>и</w:t>
      </w:r>
      <w:r w:rsidRPr="005F0C46">
        <w:rPr>
          <w:spacing w:val="13"/>
          <w:sz w:val="24"/>
        </w:rPr>
        <w:t xml:space="preserve"> </w:t>
      </w:r>
      <w:r w:rsidRPr="005F0C46">
        <w:rPr>
          <w:sz w:val="24"/>
        </w:rPr>
        <w:t>психологов,</w:t>
      </w:r>
      <w:r w:rsidRPr="005F0C46">
        <w:rPr>
          <w:spacing w:val="18"/>
          <w:sz w:val="24"/>
        </w:rPr>
        <w:t xml:space="preserve"> </w:t>
      </w:r>
      <w:r w:rsidRPr="005F0C46">
        <w:rPr>
          <w:sz w:val="24"/>
        </w:rPr>
        <w:t>а</w:t>
      </w:r>
      <w:r w:rsidRPr="005F0C46">
        <w:rPr>
          <w:spacing w:val="15"/>
          <w:sz w:val="24"/>
        </w:rPr>
        <w:t xml:space="preserve"> </w:t>
      </w:r>
      <w:r w:rsidRPr="005F0C46">
        <w:rPr>
          <w:sz w:val="24"/>
        </w:rPr>
        <w:t>с</w:t>
      </w:r>
    </w:p>
    <w:p w:rsidR="00CA639C" w:rsidRPr="005F0C46" w:rsidRDefault="00CA639C">
      <w:pPr>
        <w:jc w:val="both"/>
        <w:rPr>
          <w:sz w:val="24"/>
        </w:rPr>
        <w:sectPr w:rsidR="00CA639C" w:rsidRPr="005F0C46">
          <w:pgSz w:w="11910" w:h="16840"/>
          <w:pgMar w:top="1120" w:right="0" w:bottom="1140" w:left="0" w:header="0" w:footer="919" w:gutter="0"/>
          <w:cols w:space="720"/>
        </w:sectPr>
      </w:pPr>
    </w:p>
    <w:p w:rsidR="00CA639C" w:rsidRPr="005F0C46" w:rsidRDefault="00E2638E">
      <w:pPr>
        <w:pStyle w:val="a3"/>
        <w:spacing w:before="68" w:line="242" w:lineRule="auto"/>
        <w:ind w:right="720"/>
        <w:jc w:val="both"/>
      </w:pPr>
      <w:r w:rsidRPr="005F0C46">
        <w:t>другой</w:t>
      </w:r>
      <w:r w:rsidRPr="005F0C46">
        <w:rPr>
          <w:spacing w:val="1"/>
        </w:rPr>
        <w:t xml:space="preserve"> </w:t>
      </w:r>
      <w:r w:rsidRPr="005F0C46">
        <w:t>–</w:t>
      </w:r>
      <w:r w:rsidRPr="005F0C46">
        <w:rPr>
          <w:spacing w:val="1"/>
        </w:rPr>
        <w:t xml:space="preserve"> </w:t>
      </w:r>
      <w:r w:rsidRPr="005F0C46">
        <w:t>интеграцию</w:t>
      </w:r>
      <w:r w:rsidRPr="005F0C46">
        <w:rPr>
          <w:spacing w:val="1"/>
        </w:rPr>
        <w:t xml:space="preserve"> </w:t>
      </w:r>
      <w:r w:rsidRPr="005F0C46">
        <w:t>действий</w:t>
      </w:r>
      <w:r w:rsidRPr="005F0C46">
        <w:rPr>
          <w:spacing w:val="1"/>
        </w:rPr>
        <w:t xml:space="preserve"> </w:t>
      </w:r>
      <w:r w:rsidRPr="005F0C46">
        <w:t>формирующегося</w:t>
      </w:r>
      <w:r w:rsidRPr="005F0C46">
        <w:rPr>
          <w:spacing w:val="1"/>
        </w:rPr>
        <w:t xml:space="preserve"> </w:t>
      </w:r>
      <w:r w:rsidRPr="005F0C46">
        <w:t>коллективного</w:t>
      </w:r>
      <w:r w:rsidRPr="005F0C46">
        <w:rPr>
          <w:spacing w:val="1"/>
        </w:rPr>
        <w:t xml:space="preserve"> </w:t>
      </w:r>
      <w:r w:rsidRPr="005F0C46">
        <w:t>субъекта</w:t>
      </w:r>
      <w:r w:rsidRPr="005F0C46">
        <w:rPr>
          <w:spacing w:val="1"/>
        </w:rPr>
        <w:t xml:space="preserve"> </w:t>
      </w:r>
      <w:r w:rsidRPr="005F0C46">
        <w:t>этого</w:t>
      </w:r>
      <w:r w:rsidRPr="005F0C46">
        <w:rPr>
          <w:spacing w:val="1"/>
        </w:rPr>
        <w:t xml:space="preserve"> </w:t>
      </w:r>
      <w:r w:rsidRPr="005F0C46">
        <w:t>процесса</w:t>
      </w:r>
      <w:r w:rsidRPr="005F0C46">
        <w:rPr>
          <w:spacing w:val="1"/>
        </w:rPr>
        <w:t xml:space="preserve"> </w:t>
      </w:r>
      <w:r w:rsidRPr="005F0C46">
        <w:t>(от</w:t>
      </w:r>
      <w:r w:rsidRPr="005F0C46">
        <w:rPr>
          <w:spacing w:val="1"/>
        </w:rPr>
        <w:t xml:space="preserve"> </w:t>
      </w:r>
      <w:r w:rsidRPr="005F0C46">
        <w:t>осознания</w:t>
      </w:r>
      <w:r w:rsidRPr="005F0C46">
        <w:rPr>
          <w:spacing w:val="1"/>
        </w:rPr>
        <w:t xml:space="preserve"> </w:t>
      </w:r>
      <w:r w:rsidRPr="005F0C46">
        <w:t>необходимости</w:t>
      </w:r>
      <w:r w:rsidRPr="005F0C46">
        <w:rPr>
          <w:spacing w:val="-2"/>
        </w:rPr>
        <w:t xml:space="preserve"> </w:t>
      </w:r>
      <w:r w:rsidRPr="005F0C46">
        <w:t>совместных</w:t>
      </w:r>
      <w:r w:rsidRPr="005F0C46">
        <w:rPr>
          <w:spacing w:val="-4"/>
        </w:rPr>
        <w:t xml:space="preserve"> </w:t>
      </w:r>
      <w:r w:rsidRPr="005F0C46">
        <w:t>действий</w:t>
      </w:r>
      <w:r w:rsidRPr="005F0C46">
        <w:rPr>
          <w:spacing w:val="3"/>
        </w:rPr>
        <w:t xml:space="preserve"> </w:t>
      </w:r>
      <w:r w:rsidRPr="005F0C46">
        <w:t>к</w:t>
      </w:r>
      <w:r w:rsidRPr="005F0C46">
        <w:rPr>
          <w:spacing w:val="-1"/>
        </w:rPr>
        <w:t xml:space="preserve"> </w:t>
      </w:r>
      <w:r w:rsidRPr="005F0C46">
        <w:t>развитому</w:t>
      </w:r>
      <w:r w:rsidRPr="005F0C46">
        <w:rPr>
          <w:spacing w:val="-9"/>
        </w:rPr>
        <w:t xml:space="preserve"> </w:t>
      </w:r>
      <w:r w:rsidRPr="005F0C46">
        <w:t>сотрудничеству).</w:t>
      </w:r>
    </w:p>
    <w:p w:rsidR="00CA639C" w:rsidRPr="005F0C46" w:rsidRDefault="00E2638E">
      <w:pPr>
        <w:spacing w:line="242" w:lineRule="auto"/>
        <w:ind w:left="720" w:right="715" w:firstLine="427"/>
        <w:jc w:val="both"/>
        <w:rPr>
          <w:sz w:val="24"/>
        </w:rPr>
      </w:pPr>
      <w:r w:rsidRPr="005F0C46">
        <w:rPr>
          <w:b/>
          <w:sz w:val="24"/>
        </w:rPr>
        <w:t>Коррекционная</w:t>
      </w:r>
      <w:r w:rsidRPr="005F0C46">
        <w:rPr>
          <w:b/>
          <w:spacing w:val="1"/>
          <w:sz w:val="24"/>
        </w:rPr>
        <w:t xml:space="preserve"> </w:t>
      </w:r>
      <w:r w:rsidRPr="005F0C46">
        <w:rPr>
          <w:b/>
          <w:sz w:val="24"/>
        </w:rPr>
        <w:t>направленность</w:t>
      </w:r>
      <w:r w:rsidRPr="005F0C46">
        <w:rPr>
          <w:b/>
          <w:spacing w:val="1"/>
          <w:sz w:val="24"/>
        </w:rPr>
        <w:t xml:space="preserve"> </w:t>
      </w:r>
      <w:r w:rsidRPr="005F0C46">
        <w:rPr>
          <w:sz w:val="24"/>
        </w:rPr>
        <w:t>обучения</w:t>
      </w:r>
      <w:r w:rsidRPr="005F0C46">
        <w:rPr>
          <w:spacing w:val="1"/>
          <w:sz w:val="24"/>
        </w:rPr>
        <w:t xml:space="preserve"> </w:t>
      </w:r>
      <w:r w:rsidRPr="005F0C46">
        <w:rPr>
          <w:sz w:val="24"/>
        </w:rPr>
        <w:t>обеспечивается</w:t>
      </w:r>
      <w:r w:rsidRPr="005F0C46">
        <w:rPr>
          <w:spacing w:val="1"/>
          <w:sz w:val="24"/>
        </w:rPr>
        <w:t xml:space="preserve"> </w:t>
      </w:r>
      <w:r w:rsidRPr="005F0C46">
        <w:rPr>
          <w:sz w:val="24"/>
        </w:rPr>
        <w:t>набором</w:t>
      </w:r>
      <w:r w:rsidRPr="005F0C46">
        <w:rPr>
          <w:spacing w:val="1"/>
          <w:sz w:val="24"/>
        </w:rPr>
        <w:t xml:space="preserve"> </w:t>
      </w:r>
      <w:r w:rsidRPr="005F0C46">
        <w:rPr>
          <w:sz w:val="24"/>
        </w:rPr>
        <w:t>базовых</w:t>
      </w:r>
      <w:r w:rsidRPr="005F0C46">
        <w:rPr>
          <w:spacing w:val="1"/>
          <w:sz w:val="24"/>
        </w:rPr>
        <w:t xml:space="preserve"> </w:t>
      </w:r>
      <w:r w:rsidRPr="005F0C46">
        <w:rPr>
          <w:sz w:val="24"/>
        </w:rPr>
        <w:t>учебных</w:t>
      </w:r>
      <w:r w:rsidRPr="005F0C46">
        <w:rPr>
          <w:spacing w:val="1"/>
          <w:sz w:val="24"/>
        </w:rPr>
        <w:t xml:space="preserve"> </w:t>
      </w:r>
      <w:r w:rsidRPr="005F0C46">
        <w:rPr>
          <w:sz w:val="24"/>
        </w:rPr>
        <w:t>предметов,</w:t>
      </w:r>
      <w:r w:rsidRPr="005F0C46">
        <w:rPr>
          <w:spacing w:val="3"/>
          <w:sz w:val="24"/>
        </w:rPr>
        <w:t xml:space="preserve"> </w:t>
      </w:r>
      <w:r w:rsidRPr="005F0C46">
        <w:rPr>
          <w:sz w:val="24"/>
        </w:rPr>
        <w:t>которые составляют</w:t>
      </w:r>
      <w:r w:rsidRPr="005F0C46">
        <w:rPr>
          <w:spacing w:val="-2"/>
          <w:sz w:val="24"/>
        </w:rPr>
        <w:t xml:space="preserve"> </w:t>
      </w:r>
      <w:r w:rsidRPr="005F0C46">
        <w:rPr>
          <w:sz w:val="24"/>
        </w:rPr>
        <w:t>инвариантную</w:t>
      </w:r>
      <w:r w:rsidRPr="005F0C46">
        <w:rPr>
          <w:spacing w:val="-1"/>
          <w:sz w:val="24"/>
        </w:rPr>
        <w:t xml:space="preserve"> </w:t>
      </w:r>
      <w:r w:rsidRPr="005F0C46">
        <w:rPr>
          <w:sz w:val="24"/>
        </w:rPr>
        <w:t>часть</w:t>
      </w:r>
      <w:r w:rsidRPr="005F0C46">
        <w:rPr>
          <w:spacing w:val="7"/>
          <w:sz w:val="24"/>
        </w:rPr>
        <w:t xml:space="preserve"> </w:t>
      </w:r>
      <w:r w:rsidRPr="005F0C46">
        <w:rPr>
          <w:sz w:val="24"/>
        </w:rPr>
        <w:t>учебного</w:t>
      </w:r>
      <w:r w:rsidRPr="005F0C46">
        <w:rPr>
          <w:spacing w:val="2"/>
          <w:sz w:val="24"/>
        </w:rPr>
        <w:t xml:space="preserve"> </w:t>
      </w:r>
      <w:r w:rsidRPr="005F0C46">
        <w:rPr>
          <w:sz w:val="24"/>
        </w:rPr>
        <w:t>плана.</w:t>
      </w:r>
    </w:p>
    <w:p w:rsidR="00CA639C" w:rsidRPr="005F0C46" w:rsidRDefault="00E2638E">
      <w:pPr>
        <w:pStyle w:val="a3"/>
        <w:spacing w:line="242" w:lineRule="auto"/>
        <w:ind w:right="720" w:firstLine="427"/>
        <w:jc w:val="both"/>
      </w:pPr>
      <w:r w:rsidRPr="005F0C46">
        <w:rPr>
          <w:b/>
        </w:rPr>
        <w:t>Коррекционное обучение</w:t>
      </w:r>
      <w:r w:rsidRPr="005F0C46">
        <w:rPr>
          <w:b/>
          <w:spacing w:val="1"/>
        </w:rPr>
        <w:t xml:space="preserve"> </w:t>
      </w:r>
      <w:r w:rsidRPr="005F0C46">
        <w:t>–</w:t>
      </w:r>
      <w:r w:rsidRPr="005F0C46">
        <w:rPr>
          <w:spacing w:val="1"/>
        </w:rPr>
        <w:t xml:space="preserve"> </w:t>
      </w:r>
      <w:r w:rsidRPr="005F0C46">
        <w:t>усвоение знаний о</w:t>
      </w:r>
      <w:r w:rsidRPr="005F0C46">
        <w:rPr>
          <w:spacing w:val="1"/>
        </w:rPr>
        <w:t xml:space="preserve"> </w:t>
      </w:r>
      <w:r w:rsidRPr="005F0C46">
        <w:t>путях и</w:t>
      </w:r>
      <w:r w:rsidRPr="005F0C46">
        <w:rPr>
          <w:spacing w:val="1"/>
        </w:rPr>
        <w:t xml:space="preserve"> </w:t>
      </w:r>
      <w:r w:rsidRPr="005F0C46">
        <w:t>средствах преодоления недостатков</w:t>
      </w:r>
      <w:r w:rsidRPr="005F0C46">
        <w:rPr>
          <w:spacing w:val="1"/>
        </w:rPr>
        <w:t xml:space="preserve"> </w:t>
      </w:r>
      <w:r w:rsidRPr="005F0C46">
        <w:t>психического и</w:t>
      </w:r>
      <w:r w:rsidRPr="005F0C46">
        <w:rPr>
          <w:spacing w:val="1"/>
        </w:rPr>
        <w:t xml:space="preserve"> </w:t>
      </w:r>
      <w:r w:rsidRPr="005F0C46">
        <w:t>физического</w:t>
      </w:r>
      <w:r w:rsidRPr="005F0C46">
        <w:rPr>
          <w:spacing w:val="3"/>
        </w:rPr>
        <w:t xml:space="preserve"> </w:t>
      </w:r>
      <w:r w:rsidRPr="005F0C46">
        <w:t>развития</w:t>
      </w:r>
      <w:r w:rsidRPr="005F0C46">
        <w:rPr>
          <w:spacing w:val="-4"/>
        </w:rPr>
        <w:t xml:space="preserve"> </w:t>
      </w:r>
      <w:r w:rsidRPr="005F0C46">
        <w:t>и</w:t>
      </w:r>
      <w:r w:rsidRPr="005F0C46">
        <w:rPr>
          <w:spacing w:val="1"/>
        </w:rPr>
        <w:t xml:space="preserve"> </w:t>
      </w:r>
      <w:r w:rsidRPr="005F0C46">
        <w:t>усвоения способов</w:t>
      </w:r>
      <w:r w:rsidRPr="005F0C46">
        <w:rPr>
          <w:spacing w:val="1"/>
        </w:rPr>
        <w:t xml:space="preserve"> </w:t>
      </w:r>
      <w:r w:rsidRPr="005F0C46">
        <w:t>применения</w:t>
      </w:r>
      <w:r w:rsidRPr="005F0C46">
        <w:rPr>
          <w:spacing w:val="-5"/>
        </w:rPr>
        <w:t xml:space="preserve"> </w:t>
      </w:r>
      <w:r w:rsidRPr="005F0C46">
        <w:t>полученных</w:t>
      </w:r>
      <w:r w:rsidRPr="005F0C46">
        <w:rPr>
          <w:spacing w:val="-5"/>
        </w:rPr>
        <w:t xml:space="preserve"> </w:t>
      </w:r>
      <w:r w:rsidRPr="005F0C46">
        <w:t>знаний.</w:t>
      </w:r>
    </w:p>
    <w:p w:rsidR="00CA639C" w:rsidRPr="005F0C46" w:rsidRDefault="00E2638E">
      <w:pPr>
        <w:pStyle w:val="a3"/>
        <w:ind w:right="717" w:firstLine="427"/>
        <w:jc w:val="both"/>
      </w:pPr>
      <w:r w:rsidRPr="005F0C46">
        <w:rPr>
          <w:b/>
        </w:rPr>
        <w:t>Коррекционное</w:t>
      </w:r>
      <w:r w:rsidRPr="005F0C46">
        <w:rPr>
          <w:b/>
          <w:spacing w:val="1"/>
        </w:rPr>
        <w:t xml:space="preserve"> </w:t>
      </w:r>
      <w:r w:rsidRPr="005F0C46">
        <w:rPr>
          <w:b/>
        </w:rPr>
        <w:t>воспитание</w:t>
      </w:r>
      <w:r w:rsidRPr="005F0C46">
        <w:rPr>
          <w:b/>
          <w:spacing w:val="1"/>
        </w:rPr>
        <w:t xml:space="preserve"> </w:t>
      </w:r>
      <w:r w:rsidRPr="005F0C46">
        <w:t>–</w:t>
      </w:r>
      <w:r w:rsidRPr="005F0C46">
        <w:rPr>
          <w:spacing w:val="1"/>
        </w:rPr>
        <w:t xml:space="preserve"> </w:t>
      </w:r>
      <w:r w:rsidRPr="005F0C46">
        <w:t>воспитание</w:t>
      </w:r>
      <w:r w:rsidRPr="005F0C46">
        <w:rPr>
          <w:spacing w:val="1"/>
        </w:rPr>
        <w:t xml:space="preserve"> </w:t>
      </w:r>
      <w:r w:rsidRPr="005F0C46">
        <w:t>типологических</w:t>
      </w:r>
      <w:r w:rsidRPr="005F0C46">
        <w:rPr>
          <w:spacing w:val="1"/>
        </w:rPr>
        <w:t xml:space="preserve"> </w:t>
      </w:r>
      <w:r w:rsidRPr="005F0C46">
        <w:t>свойств</w:t>
      </w:r>
      <w:r w:rsidRPr="005F0C46">
        <w:rPr>
          <w:spacing w:val="1"/>
        </w:rPr>
        <w:t xml:space="preserve"> </w:t>
      </w:r>
      <w:r w:rsidRPr="005F0C46">
        <w:t>и</w:t>
      </w:r>
      <w:r w:rsidRPr="005F0C46">
        <w:rPr>
          <w:spacing w:val="1"/>
        </w:rPr>
        <w:t xml:space="preserve"> </w:t>
      </w:r>
      <w:r w:rsidRPr="005F0C46">
        <w:t>качеств</w:t>
      </w:r>
      <w:r w:rsidRPr="005F0C46">
        <w:rPr>
          <w:spacing w:val="1"/>
        </w:rPr>
        <w:t xml:space="preserve"> </w:t>
      </w:r>
      <w:r w:rsidRPr="005F0C46">
        <w:t>личности,</w:t>
      </w:r>
      <w:r w:rsidRPr="005F0C46">
        <w:rPr>
          <w:spacing w:val="1"/>
        </w:rPr>
        <w:t xml:space="preserve"> </w:t>
      </w:r>
      <w:r w:rsidRPr="005F0C46">
        <w:t>инвариантных предметной специфике деятельности (познавательной, трудовой, эстетической и др.),</w:t>
      </w:r>
      <w:r w:rsidRPr="005F0C46">
        <w:rPr>
          <w:spacing w:val="1"/>
        </w:rPr>
        <w:t xml:space="preserve"> </w:t>
      </w:r>
      <w:r w:rsidRPr="005F0C46">
        <w:t>позволяющих</w:t>
      </w:r>
      <w:r w:rsidRPr="005F0C46">
        <w:rPr>
          <w:spacing w:val="-4"/>
        </w:rPr>
        <w:t xml:space="preserve"> </w:t>
      </w:r>
      <w:r w:rsidRPr="005F0C46">
        <w:t>адаптироваться</w:t>
      </w:r>
      <w:r w:rsidRPr="005F0C46">
        <w:rPr>
          <w:spacing w:val="-3"/>
        </w:rPr>
        <w:t xml:space="preserve"> </w:t>
      </w:r>
      <w:r w:rsidRPr="005F0C46">
        <w:t>в</w:t>
      </w:r>
      <w:r w:rsidRPr="005F0C46">
        <w:rPr>
          <w:spacing w:val="3"/>
        </w:rPr>
        <w:t xml:space="preserve"> </w:t>
      </w:r>
      <w:r w:rsidRPr="005F0C46">
        <w:t>социальной</w:t>
      </w:r>
      <w:r w:rsidRPr="005F0C46">
        <w:rPr>
          <w:spacing w:val="-2"/>
        </w:rPr>
        <w:t xml:space="preserve"> </w:t>
      </w:r>
      <w:r w:rsidRPr="005F0C46">
        <w:t>среде.</w:t>
      </w:r>
    </w:p>
    <w:p w:rsidR="00CA639C" w:rsidRPr="005F0C46" w:rsidRDefault="00E2638E">
      <w:pPr>
        <w:pStyle w:val="a3"/>
        <w:ind w:right="717" w:firstLine="427"/>
        <w:jc w:val="both"/>
      </w:pPr>
      <w:r w:rsidRPr="005F0C46">
        <w:rPr>
          <w:b/>
        </w:rPr>
        <w:t xml:space="preserve">Коррекционное развитие </w:t>
      </w:r>
      <w:r w:rsidRPr="005F0C46">
        <w:t>– исправление (преодоление) недостатков умственного и физического</w:t>
      </w:r>
      <w:r w:rsidRPr="005F0C46">
        <w:rPr>
          <w:spacing w:val="-57"/>
        </w:rPr>
        <w:t xml:space="preserve"> </w:t>
      </w:r>
      <w:r w:rsidRPr="005F0C46">
        <w:t>развития, совершенствование психических и физических функций, сохранной сенсорной сферы и</w:t>
      </w:r>
      <w:r w:rsidRPr="005F0C46">
        <w:rPr>
          <w:spacing w:val="1"/>
        </w:rPr>
        <w:t xml:space="preserve"> </w:t>
      </w:r>
      <w:r w:rsidRPr="005F0C46">
        <w:t>нейродинамических</w:t>
      </w:r>
      <w:r w:rsidRPr="005F0C46">
        <w:rPr>
          <w:spacing w:val="-4"/>
        </w:rPr>
        <w:t xml:space="preserve"> </w:t>
      </w:r>
      <w:r w:rsidRPr="005F0C46">
        <w:t>механизмов</w:t>
      </w:r>
      <w:r w:rsidRPr="005F0C46">
        <w:rPr>
          <w:spacing w:val="-1"/>
        </w:rPr>
        <w:t xml:space="preserve"> </w:t>
      </w:r>
      <w:r w:rsidRPr="005F0C46">
        <w:t>компенсации</w:t>
      </w:r>
      <w:r w:rsidRPr="005F0C46">
        <w:rPr>
          <w:spacing w:val="-7"/>
        </w:rPr>
        <w:t xml:space="preserve"> </w:t>
      </w:r>
      <w:r w:rsidRPr="005F0C46">
        <w:t>дефекта.</w:t>
      </w:r>
    </w:p>
    <w:p w:rsidR="00CA639C" w:rsidRPr="005F0C46" w:rsidRDefault="00E2638E">
      <w:pPr>
        <w:pStyle w:val="a3"/>
        <w:ind w:right="713" w:firstLine="705"/>
        <w:jc w:val="both"/>
      </w:pPr>
      <w:r w:rsidRPr="005F0C46">
        <w:t>Любое обучение и воспитание одновременно в какой-то мере развивают, что и относится и к</w:t>
      </w:r>
      <w:r w:rsidRPr="005F0C46">
        <w:rPr>
          <w:spacing w:val="1"/>
        </w:rPr>
        <w:t xml:space="preserve"> </w:t>
      </w:r>
      <w:r w:rsidRPr="005F0C46">
        <w:t>коррекционным процессам. Вместе с тем коррекция развития не сводится только к усвоению знаний</w:t>
      </w:r>
      <w:r w:rsidRPr="005F0C46">
        <w:rPr>
          <w:spacing w:val="1"/>
        </w:rPr>
        <w:t xml:space="preserve"> </w:t>
      </w:r>
      <w:r w:rsidRPr="005F0C46">
        <w:t>и навыков. В процессе специального обучения перестраиваются психические и физические функции,</w:t>
      </w:r>
      <w:r w:rsidRPr="005F0C46">
        <w:rPr>
          <w:spacing w:val="-57"/>
        </w:rPr>
        <w:t xml:space="preserve"> </w:t>
      </w:r>
      <w:r w:rsidRPr="005F0C46">
        <w:t>формируются механизмы</w:t>
      </w:r>
      <w:r w:rsidRPr="005F0C46">
        <w:rPr>
          <w:spacing w:val="2"/>
        </w:rPr>
        <w:t xml:space="preserve"> </w:t>
      </w:r>
      <w:r w:rsidRPr="005F0C46">
        <w:t>компенсации</w:t>
      </w:r>
      <w:r w:rsidRPr="005F0C46">
        <w:rPr>
          <w:spacing w:val="-3"/>
        </w:rPr>
        <w:t xml:space="preserve"> </w:t>
      </w:r>
      <w:r w:rsidRPr="005F0C46">
        <w:t>дефекта,</w:t>
      </w:r>
      <w:r w:rsidRPr="005F0C46">
        <w:rPr>
          <w:spacing w:val="3"/>
        </w:rPr>
        <w:t xml:space="preserve"> </w:t>
      </w:r>
      <w:r w:rsidRPr="005F0C46">
        <w:t>им</w:t>
      </w:r>
      <w:r w:rsidRPr="005F0C46">
        <w:rPr>
          <w:spacing w:val="-2"/>
        </w:rPr>
        <w:t xml:space="preserve"> </w:t>
      </w:r>
      <w:r w:rsidRPr="005F0C46">
        <w:t>придаѐтся новый</w:t>
      </w:r>
      <w:r w:rsidRPr="005F0C46">
        <w:rPr>
          <w:spacing w:val="-2"/>
        </w:rPr>
        <w:t xml:space="preserve"> </w:t>
      </w:r>
      <w:r w:rsidRPr="005F0C46">
        <w:t>характер.</w:t>
      </w:r>
    </w:p>
    <w:p w:rsidR="00CA639C" w:rsidRPr="005F0C46" w:rsidRDefault="00CA639C">
      <w:pPr>
        <w:pStyle w:val="a3"/>
        <w:spacing w:before="6"/>
        <w:ind w:left="0"/>
        <w:rPr>
          <w:sz w:val="23"/>
        </w:rPr>
      </w:pPr>
    </w:p>
    <w:p w:rsidR="00CA639C" w:rsidRPr="005F0C46" w:rsidRDefault="00E2638E">
      <w:pPr>
        <w:pStyle w:val="Heading2"/>
        <w:spacing w:line="237" w:lineRule="auto"/>
        <w:ind w:left="720" w:right="720" w:firstLine="427"/>
        <w:jc w:val="both"/>
      </w:pPr>
      <w:r w:rsidRPr="005F0C46">
        <w:t>Характеристика контингент</w:t>
      </w:r>
      <w:r w:rsidR="004E793B">
        <w:t>а учащихся МОУ «Золотецкая О</w:t>
      </w:r>
      <w:r w:rsidRPr="005F0C46">
        <w:t>ОШ» с ограниченными</w:t>
      </w:r>
      <w:r w:rsidRPr="005F0C46">
        <w:rPr>
          <w:spacing w:val="1"/>
        </w:rPr>
        <w:t xml:space="preserve"> </w:t>
      </w:r>
      <w:r w:rsidRPr="005F0C46">
        <w:t>возможностями</w:t>
      </w:r>
      <w:r w:rsidRPr="005F0C46">
        <w:rPr>
          <w:spacing w:val="1"/>
        </w:rPr>
        <w:t xml:space="preserve"> </w:t>
      </w:r>
      <w:r w:rsidRPr="005F0C46">
        <w:t>здоровья</w:t>
      </w:r>
      <w:r w:rsidRPr="005F0C46">
        <w:rPr>
          <w:spacing w:val="1"/>
        </w:rPr>
        <w:t xml:space="preserve"> </w:t>
      </w:r>
      <w:r w:rsidRPr="005F0C46">
        <w:t>(целевая</w:t>
      </w:r>
      <w:r w:rsidRPr="005F0C46">
        <w:rPr>
          <w:spacing w:val="1"/>
        </w:rPr>
        <w:t xml:space="preserve"> </w:t>
      </w:r>
      <w:r w:rsidRPr="005F0C46">
        <w:t>группа</w:t>
      </w:r>
      <w:r w:rsidRPr="005F0C46">
        <w:rPr>
          <w:spacing w:val="-3"/>
        </w:rPr>
        <w:t xml:space="preserve"> </w:t>
      </w:r>
      <w:r w:rsidRPr="005F0C46">
        <w:t>программы)</w:t>
      </w:r>
    </w:p>
    <w:p w:rsidR="00CA639C" w:rsidRPr="005F0C46" w:rsidRDefault="00CA639C">
      <w:pPr>
        <w:pStyle w:val="a3"/>
        <w:spacing w:before="1"/>
        <w:ind w:left="0"/>
        <w:rPr>
          <w:b/>
        </w:rPr>
      </w:pPr>
    </w:p>
    <w:p w:rsidR="00CA639C" w:rsidRPr="009252A2" w:rsidRDefault="00E2638E" w:rsidP="00CA374E">
      <w:pPr>
        <w:pStyle w:val="a5"/>
        <w:numPr>
          <w:ilvl w:val="0"/>
          <w:numId w:val="37"/>
        </w:numPr>
        <w:tabs>
          <w:tab w:val="left" w:pos="1598"/>
          <w:tab w:val="left" w:pos="1599"/>
          <w:tab w:val="left" w:pos="6256"/>
        </w:tabs>
        <w:spacing w:line="237" w:lineRule="auto"/>
        <w:ind w:right="713"/>
        <w:rPr>
          <w:sz w:val="24"/>
        </w:rPr>
      </w:pPr>
      <w:r w:rsidRPr="005F0C46">
        <w:rPr>
          <w:sz w:val="24"/>
        </w:rPr>
        <w:t>учащиеся</w:t>
      </w:r>
      <w:r w:rsidRPr="005F0C46">
        <w:rPr>
          <w:spacing w:val="88"/>
          <w:sz w:val="24"/>
        </w:rPr>
        <w:t xml:space="preserve"> </w:t>
      </w:r>
      <w:r w:rsidRPr="005F0C46">
        <w:rPr>
          <w:sz w:val="24"/>
        </w:rPr>
        <w:t>общеобразовательных</w:t>
      </w:r>
      <w:r w:rsidRPr="005F0C46">
        <w:rPr>
          <w:spacing w:val="83"/>
          <w:sz w:val="24"/>
        </w:rPr>
        <w:t xml:space="preserve"> </w:t>
      </w:r>
      <w:r w:rsidRPr="005F0C46">
        <w:rPr>
          <w:sz w:val="24"/>
        </w:rPr>
        <w:t>классов</w:t>
      </w:r>
      <w:r w:rsidRPr="005F0C46">
        <w:rPr>
          <w:sz w:val="24"/>
        </w:rPr>
        <w:tab/>
        <w:t>с</w:t>
      </w:r>
      <w:r w:rsidRPr="005F0C46">
        <w:rPr>
          <w:spacing w:val="20"/>
          <w:sz w:val="24"/>
        </w:rPr>
        <w:t xml:space="preserve"> </w:t>
      </w:r>
      <w:r w:rsidRPr="005F0C46">
        <w:rPr>
          <w:sz w:val="24"/>
        </w:rPr>
        <w:t>особыми</w:t>
      </w:r>
      <w:r w:rsidRPr="005F0C46">
        <w:rPr>
          <w:spacing w:val="30"/>
          <w:sz w:val="24"/>
        </w:rPr>
        <w:t xml:space="preserve"> </w:t>
      </w:r>
      <w:r w:rsidRPr="005F0C46">
        <w:rPr>
          <w:sz w:val="24"/>
        </w:rPr>
        <w:t>образовательными</w:t>
      </w:r>
      <w:r w:rsidRPr="005F0C46">
        <w:rPr>
          <w:spacing w:val="27"/>
          <w:sz w:val="24"/>
        </w:rPr>
        <w:t xml:space="preserve"> </w:t>
      </w:r>
      <w:r w:rsidRPr="005F0C46">
        <w:rPr>
          <w:sz w:val="24"/>
        </w:rPr>
        <w:t>потребностями</w:t>
      </w:r>
      <w:r w:rsidRPr="005F0C46">
        <w:rPr>
          <w:spacing w:val="-57"/>
          <w:sz w:val="24"/>
        </w:rPr>
        <w:t xml:space="preserve"> </w:t>
      </w:r>
      <w:r w:rsidRPr="005F0C46">
        <w:rPr>
          <w:sz w:val="24"/>
        </w:rPr>
        <w:t>(имеющие</w:t>
      </w:r>
      <w:r w:rsidRPr="005F0C46">
        <w:rPr>
          <w:spacing w:val="-5"/>
          <w:sz w:val="24"/>
        </w:rPr>
        <w:t xml:space="preserve"> </w:t>
      </w:r>
      <w:r w:rsidRPr="005F0C46">
        <w:rPr>
          <w:sz w:val="24"/>
        </w:rPr>
        <w:t>трудности</w:t>
      </w:r>
      <w:r w:rsidRPr="005F0C46">
        <w:rPr>
          <w:spacing w:val="-1"/>
          <w:sz w:val="24"/>
        </w:rPr>
        <w:t xml:space="preserve"> </w:t>
      </w:r>
      <w:r w:rsidRPr="005F0C46">
        <w:rPr>
          <w:sz w:val="24"/>
        </w:rPr>
        <w:t>в</w:t>
      </w:r>
      <w:r w:rsidRPr="005F0C46">
        <w:rPr>
          <w:spacing w:val="-1"/>
          <w:sz w:val="24"/>
        </w:rPr>
        <w:t xml:space="preserve"> </w:t>
      </w:r>
      <w:r w:rsidRPr="005F0C46">
        <w:rPr>
          <w:sz w:val="24"/>
        </w:rPr>
        <w:t>освоении</w:t>
      </w:r>
      <w:r w:rsidRPr="005F0C46">
        <w:rPr>
          <w:spacing w:val="-2"/>
          <w:sz w:val="24"/>
        </w:rPr>
        <w:t xml:space="preserve"> </w:t>
      </w:r>
      <w:r w:rsidRPr="005F0C46">
        <w:rPr>
          <w:sz w:val="24"/>
        </w:rPr>
        <w:t>программ);</w:t>
      </w:r>
    </w:p>
    <w:p w:rsidR="00CA639C" w:rsidRPr="005F0C46" w:rsidRDefault="00E2638E" w:rsidP="00CA374E">
      <w:pPr>
        <w:pStyle w:val="a5"/>
        <w:numPr>
          <w:ilvl w:val="0"/>
          <w:numId w:val="37"/>
        </w:numPr>
        <w:tabs>
          <w:tab w:val="left" w:pos="1598"/>
          <w:tab w:val="left" w:pos="1599"/>
        </w:tabs>
        <w:spacing w:after="10" w:line="294" w:lineRule="exact"/>
        <w:ind w:hanging="361"/>
        <w:rPr>
          <w:sz w:val="24"/>
        </w:rPr>
      </w:pPr>
      <w:r w:rsidRPr="005F0C46">
        <w:rPr>
          <w:sz w:val="24"/>
        </w:rPr>
        <w:t>дети</w:t>
      </w:r>
      <w:r w:rsidRPr="005F0C46">
        <w:rPr>
          <w:spacing w:val="1"/>
          <w:sz w:val="24"/>
        </w:rPr>
        <w:t xml:space="preserve"> </w:t>
      </w:r>
      <w:r w:rsidRPr="005F0C46">
        <w:rPr>
          <w:sz w:val="24"/>
        </w:rPr>
        <w:t>–</w:t>
      </w:r>
      <w:r w:rsidRPr="005F0C46">
        <w:rPr>
          <w:spacing w:val="-1"/>
          <w:sz w:val="24"/>
        </w:rPr>
        <w:t xml:space="preserve"> </w:t>
      </w:r>
      <w:r w:rsidRPr="005F0C46">
        <w:rPr>
          <w:sz w:val="24"/>
        </w:rPr>
        <w:t>инвалиды.</w:t>
      </w: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3"/>
        <w:gridCol w:w="8331"/>
      </w:tblGrid>
      <w:tr w:rsidR="00CA639C" w:rsidRPr="005F0C46">
        <w:trPr>
          <w:trHeight w:val="2208"/>
        </w:trPr>
        <w:tc>
          <w:tcPr>
            <w:tcW w:w="1243" w:type="dxa"/>
            <w:tcBorders>
              <w:right w:val="single" w:sz="6" w:space="0" w:color="000000"/>
            </w:tcBorders>
          </w:tcPr>
          <w:p w:rsidR="00CA639C" w:rsidRPr="005F0C46" w:rsidRDefault="00E2638E">
            <w:pPr>
              <w:pStyle w:val="TableParagraph"/>
              <w:spacing w:line="293" w:lineRule="exact"/>
              <w:rPr>
                <w:b/>
                <w:sz w:val="24"/>
              </w:rPr>
            </w:pPr>
            <w:r w:rsidRPr="005F0C46">
              <w:rPr>
                <w:b/>
                <w:sz w:val="24"/>
              </w:rPr>
              <w:t>V</w:t>
            </w:r>
            <w:r w:rsidRPr="005F0C46">
              <w:rPr>
                <w:rFonts w:ascii="Symbol" w:hAnsi="Symbol"/>
                <w:sz w:val="24"/>
              </w:rPr>
              <w:t></w:t>
            </w:r>
            <w:r w:rsidRPr="005F0C46">
              <w:rPr>
                <w:rFonts w:ascii="Symbol" w:hAnsi="Symbol"/>
                <w:sz w:val="24"/>
              </w:rPr>
              <w:t></w:t>
            </w:r>
            <w:r w:rsidRPr="005F0C46">
              <w:rPr>
                <w:spacing w:val="3"/>
                <w:sz w:val="24"/>
              </w:rPr>
              <w:t xml:space="preserve"> </w:t>
            </w:r>
            <w:r w:rsidRPr="005F0C46">
              <w:rPr>
                <w:b/>
                <w:sz w:val="24"/>
              </w:rPr>
              <w:t>вид</w:t>
            </w:r>
          </w:p>
        </w:tc>
        <w:tc>
          <w:tcPr>
            <w:tcW w:w="8331" w:type="dxa"/>
            <w:tcBorders>
              <w:left w:val="single" w:sz="6" w:space="0" w:color="000000"/>
            </w:tcBorders>
          </w:tcPr>
          <w:p w:rsidR="00CA639C" w:rsidRPr="005F0C46" w:rsidRDefault="00E2638E">
            <w:pPr>
              <w:pStyle w:val="TableParagraph"/>
              <w:ind w:left="108" w:right="238"/>
              <w:rPr>
                <w:sz w:val="24"/>
              </w:rPr>
            </w:pPr>
            <w:r w:rsidRPr="005F0C46">
              <w:rPr>
                <w:sz w:val="24"/>
              </w:rPr>
              <w:t>Обучение и воспитание детей с задержкой психического развития, у которых</w:t>
            </w:r>
            <w:r w:rsidRPr="005F0C46">
              <w:rPr>
                <w:spacing w:val="-57"/>
                <w:sz w:val="24"/>
              </w:rPr>
              <w:t xml:space="preserve"> </w:t>
            </w:r>
            <w:r w:rsidRPr="005F0C46">
              <w:rPr>
                <w:sz w:val="24"/>
              </w:rPr>
              <w:t>при потенциально сохранных возможностях интеллектуального развития</w:t>
            </w:r>
            <w:r w:rsidRPr="005F0C46">
              <w:rPr>
                <w:spacing w:val="1"/>
                <w:sz w:val="24"/>
              </w:rPr>
              <w:t xml:space="preserve"> </w:t>
            </w:r>
            <w:r w:rsidRPr="005F0C46">
              <w:rPr>
                <w:sz w:val="24"/>
              </w:rPr>
              <w:t>наблюдаются слабость памяти, внимания, недостаточность темпа и</w:t>
            </w:r>
            <w:r w:rsidRPr="005F0C46">
              <w:rPr>
                <w:spacing w:val="1"/>
                <w:sz w:val="24"/>
              </w:rPr>
              <w:t xml:space="preserve"> </w:t>
            </w:r>
            <w:r w:rsidRPr="005F0C46">
              <w:rPr>
                <w:sz w:val="24"/>
              </w:rPr>
              <w:t>подвижности психических процессов, повышенная истощаемость,</w:t>
            </w:r>
            <w:r w:rsidRPr="005F0C46">
              <w:rPr>
                <w:spacing w:val="1"/>
                <w:sz w:val="24"/>
              </w:rPr>
              <w:t xml:space="preserve"> </w:t>
            </w:r>
            <w:r w:rsidRPr="005F0C46">
              <w:rPr>
                <w:sz w:val="24"/>
              </w:rPr>
              <w:t>несформированность произвольной регуляции деятельности, эмоциональная</w:t>
            </w:r>
            <w:r w:rsidRPr="005F0C46">
              <w:rPr>
                <w:spacing w:val="1"/>
                <w:sz w:val="24"/>
              </w:rPr>
              <w:t xml:space="preserve"> </w:t>
            </w:r>
            <w:r w:rsidRPr="005F0C46">
              <w:rPr>
                <w:sz w:val="24"/>
              </w:rPr>
              <w:t>неустойчивость,</w:t>
            </w:r>
            <w:r w:rsidRPr="005F0C46">
              <w:rPr>
                <w:spacing w:val="-3"/>
                <w:sz w:val="24"/>
              </w:rPr>
              <w:t xml:space="preserve"> </w:t>
            </w:r>
            <w:r w:rsidRPr="005F0C46">
              <w:rPr>
                <w:sz w:val="24"/>
              </w:rPr>
              <w:t>для</w:t>
            </w:r>
            <w:r w:rsidRPr="005F0C46">
              <w:rPr>
                <w:spacing w:val="-5"/>
                <w:sz w:val="24"/>
              </w:rPr>
              <w:t xml:space="preserve"> </w:t>
            </w:r>
            <w:r w:rsidRPr="005F0C46">
              <w:rPr>
                <w:sz w:val="24"/>
              </w:rPr>
              <w:t>обеспечения коррекции</w:t>
            </w:r>
            <w:r w:rsidRPr="005F0C46">
              <w:rPr>
                <w:spacing w:val="-4"/>
                <w:sz w:val="24"/>
              </w:rPr>
              <w:t xml:space="preserve"> </w:t>
            </w:r>
            <w:r w:rsidRPr="005F0C46">
              <w:rPr>
                <w:sz w:val="24"/>
              </w:rPr>
              <w:t>их</w:t>
            </w:r>
            <w:r w:rsidRPr="005F0C46">
              <w:rPr>
                <w:spacing w:val="-5"/>
                <w:sz w:val="24"/>
              </w:rPr>
              <w:t xml:space="preserve"> </w:t>
            </w:r>
            <w:r w:rsidRPr="005F0C46">
              <w:rPr>
                <w:sz w:val="24"/>
              </w:rPr>
              <w:t>психического</w:t>
            </w:r>
            <w:r w:rsidRPr="005F0C46">
              <w:rPr>
                <w:spacing w:val="4"/>
                <w:sz w:val="24"/>
              </w:rPr>
              <w:t xml:space="preserve"> </w:t>
            </w:r>
            <w:r w:rsidRPr="005F0C46">
              <w:rPr>
                <w:sz w:val="24"/>
              </w:rPr>
              <w:t>развития</w:t>
            </w:r>
            <w:r w:rsidRPr="005F0C46">
              <w:rPr>
                <w:spacing w:val="-5"/>
                <w:sz w:val="24"/>
              </w:rPr>
              <w:t xml:space="preserve"> </w:t>
            </w:r>
            <w:r w:rsidRPr="005F0C46">
              <w:rPr>
                <w:sz w:val="24"/>
              </w:rPr>
              <w:t>и</w:t>
            </w:r>
          </w:p>
          <w:p w:rsidR="00CA639C" w:rsidRPr="005F0C46" w:rsidRDefault="00E2638E">
            <w:pPr>
              <w:pStyle w:val="TableParagraph"/>
              <w:spacing w:line="274" w:lineRule="exact"/>
              <w:ind w:left="108" w:right="238"/>
              <w:rPr>
                <w:sz w:val="24"/>
              </w:rPr>
            </w:pPr>
            <w:r w:rsidRPr="005F0C46">
              <w:rPr>
                <w:sz w:val="24"/>
              </w:rPr>
              <w:t>эмоционально-волевой</w:t>
            </w:r>
            <w:r w:rsidRPr="005F0C46">
              <w:rPr>
                <w:spacing w:val="-10"/>
                <w:sz w:val="24"/>
              </w:rPr>
              <w:t xml:space="preserve"> </w:t>
            </w:r>
            <w:r w:rsidRPr="005F0C46">
              <w:rPr>
                <w:sz w:val="24"/>
              </w:rPr>
              <w:t>сферы,</w:t>
            </w:r>
            <w:r w:rsidRPr="005F0C46">
              <w:rPr>
                <w:spacing w:val="-4"/>
                <w:sz w:val="24"/>
              </w:rPr>
              <w:t xml:space="preserve"> </w:t>
            </w:r>
            <w:r w:rsidRPr="005F0C46">
              <w:rPr>
                <w:sz w:val="24"/>
              </w:rPr>
              <w:t>активизации</w:t>
            </w:r>
            <w:r w:rsidRPr="005F0C46">
              <w:rPr>
                <w:spacing w:val="-6"/>
                <w:sz w:val="24"/>
              </w:rPr>
              <w:t xml:space="preserve"> </w:t>
            </w:r>
            <w:r w:rsidRPr="005F0C46">
              <w:rPr>
                <w:sz w:val="24"/>
              </w:rPr>
              <w:t>познавательной</w:t>
            </w:r>
            <w:r w:rsidRPr="005F0C46">
              <w:rPr>
                <w:spacing w:val="-5"/>
                <w:sz w:val="24"/>
              </w:rPr>
              <w:t xml:space="preserve"> </w:t>
            </w:r>
            <w:r w:rsidRPr="005F0C46">
              <w:rPr>
                <w:sz w:val="24"/>
              </w:rPr>
              <w:t>деятельности,</w:t>
            </w:r>
            <w:r w:rsidRPr="005F0C46">
              <w:rPr>
                <w:spacing w:val="-57"/>
                <w:sz w:val="24"/>
              </w:rPr>
              <w:t xml:space="preserve"> </w:t>
            </w:r>
            <w:r w:rsidRPr="005F0C46">
              <w:rPr>
                <w:sz w:val="24"/>
              </w:rPr>
              <w:t>формирования</w:t>
            </w:r>
            <w:r w:rsidRPr="005F0C46">
              <w:rPr>
                <w:spacing w:val="-4"/>
                <w:sz w:val="24"/>
              </w:rPr>
              <w:t xml:space="preserve"> </w:t>
            </w:r>
            <w:r w:rsidRPr="005F0C46">
              <w:rPr>
                <w:sz w:val="24"/>
              </w:rPr>
              <w:t>навыков</w:t>
            </w:r>
            <w:r w:rsidRPr="005F0C46">
              <w:rPr>
                <w:spacing w:val="-1"/>
                <w:sz w:val="24"/>
              </w:rPr>
              <w:t xml:space="preserve"> </w:t>
            </w:r>
            <w:r w:rsidRPr="005F0C46">
              <w:rPr>
                <w:sz w:val="24"/>
              </w:rPr>
              <w:t>и</w:t>
            </w:r>
            <w:r w:rsidRPr="005F0C46">
              <w:rPr>
                <w:spacing w:val="-2"/>
                <w:sz w:val="24"/>
              </w:rPr>
              <w:t xml:space="preserve"> </w:t>
            </w:r>
            <w:r w:rsidRPr="005F0C46">
              <w:rPr>
                <w:sz w:val="24"/>
              </w:rPr>
              <w:t>умений.</w:t>
            </w:r>
          </w:p>
        </w:tc>
      </w:tr>
    </w:tbl>
    <w:p w:rsidR="00C15993" w:rsidRDefault="00C15993">
      <w:pPr>
        <w:pStyle w:val="Heading2"/>
        <w:spacing w:line="268" w:lineRule="exact"/>
        <w:ind w:left="1147"/>
        <w:jc w:val="both"/>
      </w:pPr>
    </w:p>
    <w:p w:rsidR="00CA639C" w:rsidRPr="005F0C46" w:rsidRDefault="00E2638E">
      <w:pPr>
        <w:pStyle w:val="Heading2"/>
        <w:spacing w:line="268" w:lineRule="exact"/>
        <w:ind w:left="1147"/>
        <w:jc w:val="both"/>
      </w:pPr>
      <w:r w:rsidRPr="005F0C46">
        <w:t>Программа</w:t>
      </w:r>
      <w:r w:rsidRPr="005F0C46">
        <w:rPr>
          <w:spacing w:val="-5"/>
        </w:rPr>
        <w:t xml:space="preserve"> </w:t>
      </w:r>
      <w:r w:rsidRPr="005F0C46">
        <w:t>коррекционной</w:t>
      </w:r>
      <w:r w:rsidRPr="005F0C46">
        <w:rPr>
          <w:spacing w:val="-7"/>
        </w:rPr>
        <w:t xml:space="preserve"> </w:t>
      </w:r>
      <w:r w:rsidRPr="005F0C46">
        <w:t>работы</w:t>
      </w:r>
      <w:r w:rsidRPr="005F0C46">
        <w:rPr>
          <w:spacing w:val="-3"/>
        </w:rPr>
        <w:t xml:space="preserve"> </w:t>
      </w:r>
      <w:r w:rsidRPr="005F0C46">
        <w:t>содержит</w:t>
      </w:r>
      <w:r w:rsidRPr="005F0C46">
        <w:rPr>
          <w:spacing w:val="-1"/>
        </w:rPr>
        <w:t xml:space="preserve"> </w:t>
      </w:r>
      <w:r w:rsidRPr="005F0C46">
        <w:t>следующие</w:t>
      </w:r>
      <w:r w:rsidRPr="005F0C46">
        <w:rPr>
          <w:spacing w:val="-5"/>
        </w:rPr>
        <w:t xml:space="preserve"> </w:t>
      </w:r>
      <w:r w:rsidRPr="005F0C46">
        <w:t>разделы:</w:t>
      </w:r>
    </w:p>
    <w:p w:rsidR="00CA639C" w:rsidRPr="005F0C46" w:rsidRDefault="00E2638E" w:rsidP="00CA374E">
      <w:pPr>
        <w:pStyle w:val="a5"/>
        <w:numPr>
          <w:ilvl w:val="0"/>
          <w:numId w:val="36"/>
        </w:numPr>
        <w:tabs>
          <w:tab w:val="left" w:pos="1441"/>
        </w:tabs>
        <w:spacing w:line="242" w:lineRule="auto"/>
        <w:ind w:right="717" w:firstLine="427"/>
        <w:jc w:val="both"/>
        <w:rPr>
          <w:sz w:val="24"/>
        </w:rPr>
      </w:pPr>
      <w:r w:rsidRPr="005F0C46">
        <w:rPr>
          <w:sz w:val="24"/>
        </w:rPr>
        <w:t>Характеристика контингента учащихся с ограниченными возможностями здоровья и особыми</w:t>
      </w:r>
      <w:r w:rsidRPr="005F0C46">
        <w:rPr>
          <w:spacing w:val="-57"/>
          <w:sz w:val="24"/>
        </w:rPr>
        <w:t xml:space="preserve"> </w:t>
      </w:r>
      <w:r w:rsidRPr="005F0C46">
        <w:rPr>
          <w:sz w:val="24"/>
        </w:rPr>
        <w:t>потребностями.</w:t>
      </w:r>
    </w:p>
    <w:p w:rsidR="00CA639C" w:rsidRPr="005F0C46" w:rsidRDefault="00E2638E" w:rsidP="00CA374E">
      <w:pPr>
        <w:pStyle w:val="a5"/>
        <w:numPr>
          <w:ilvl w:val="0"/>
          <w:numId w:val="36"/>
        </w:numPr>
        <w:tabs>
          <w:tab w:val="left" w:pos="1441"/>
        </w:tabs>
        <w:spacing w:line="242" w:lineRule="auto"/>
        <w:ind w:right="713" w:firstLine="427"/>
        <w:jc w:val="both"/>
        <w:rPr>
          <w:sz w:val="24"/>
        </w:rPr>
      </w:pPr>
      <w:r w:rsidRPr="005F0C46">
        <w:rPr>
          <w:sz w:val="24"/>
        </w:rPr>
        <w:t>Система</w:t>
      </w:r>
      <w:r w:rsidRPr="005F0C46">
        <w:rPr>
          <w:spacing w:val="1"/>
          <w:sz w:val="24"/>
        </w:rPr>
        <w:t xml:space="preserve"> </w:t>
      </w:r>
      <w:r w:rsidRPr="005F0C46">
        <w:rPr>
          <w:sz w:val="24"/>
        </w:rPr>
        <w:t>комплексного</w:t>
      </w:r>
      <w:r w:rsidRPr="005F0C46">
        <w:rPr>
          <w:spacing w:val="1"/>
          <w:sz w:val="24"/>
        </w:rPr>
        <w:t xml:space="preserve"> </w:t>
      </w:r>
      <w:r w:rsidRPr="005F0C46">
        <w:rPr>
          <w:sz w:val="24"/>
        </w:rPr>
        <w:t>психолого-медико-педагогического</w:t>
      </w:r>
      <w:r w:rsidRPr="005F0C46">
        <w:rPr>
          <w:spacing w:val="1"/>
          <w:sz w:val="24"/>
        </w:rPr>
        <w:t xml:space="preserve"> </w:t>
      </w:r>
      <w:r w:rsidRPr="005F0C46">
        <w:rPr>
          <w:sz w:val="24"/>
        </w:rPr>
        <w:t>сопровождения</w:t>
      </w:r>
      <w:r w:rsidRPr="005F0C46">
        <w:rPr>
          <w:spacing w:val="1"/>
          <w:sz w:val="24"/>
        </w:rPr>
        <w:t xml:space="preserve"> </w:t>
      </w:r>
      <w:r w:rsidRPr="005F0C46">
        <w:rPr>
          <w:sz w:val="24"/>
        </w:rPr>
        <w:t>детей</w:t>
      </w:r>
      <w:r w:rsidRPr="005F0C46">
        <w:rPr>
          <w:spacing w:val="1"/>
          <w:sz w:val="24"/>
        </w:rPr>
        <w:t xml:space="preserve"> </w:t>
      </w:r>
      <w:r w:rsidRPr="005F0C46">
        <w:rPr>
          <w:sz w:val="24"/>
        </w:rPr>
        <w:t>с</w:t>
      </w:r>
      <w:r w:rsidRPr="005F0C46">
        <w:rPr>
          <w:spacing w:val="1"/>
          <w:sz w:val="24"/>
        </w:rPr>
        <w:t xml:space="preserve"> </w:t>
      </w:r>
      <w:r w:rsidRPr="005F0C46">
        <w:rPr>
          <w:sz w:val="24"/>
        </w:rPr>
        <w:t>ограниченными</w:t>
      </w:r>
      <w:r w:rsidRPr="005F0C46">
        <w:rPr>
          <w:spacing w:val="-3"/>
          <w:sz w:val="24"/>
        </w:rPr>
        <w:t xml:space="preserve"> </w:t>
      </w:r>
      <w:r w:rsidRPr="005F0C46">
        <w:rPr>
          <w:sz w:val="24"/>
        </w:rPr>
        <w:t>возможностями</w:t>
      </w:r>
      <w:r w:rsidRPr="005F0C46">
        <w:rPr>
          <w:spacing w:val="-3"/>
          <w:sz w:val="24"/>
        </w:rPr>
        <w:t xml:space="preserve"> </w:t>
      </w:r>
      <w:r w:rsidRPr="005F0C46">
        <w:rPr>
          <w:sz w:val="24"/>
        </w:rPr>
        <w:t>здоровья</w:t>
      </w:r>
      <w:r w:rsidRPr="005F0C46">
        <w:rPr>
          <w:spacing w:val="-4"/>
          <w:sz w:val="24"/>
        </w:rPr>
        <w:t xml:space="preserve"> </w:t>
      </w:r>
      <w:r w:rsidRPr="005F0C46">
        <w:rPr>
          <w:sz w:val="24"/>
        </w:rPr>
        <w:t>в</w:t>
      </w:r>
      <w:r w:rsidRPr="005F0C46">
        <w:rPr>
          <w:spacing w:val="3"/>
          <w:sz w:val="24"/>
        </w:rPr>
        <w:t xml:space="preserve"> </w:t>
      </w:r>
      <w:r w:rsidRPr="005F0C46">
        <w:rPr>
          <w:sz w:val="24"/>
        </w:rPr>
        <w:t>условиях</w:t>
      </w:r>
      <w:r w:rsidRPr="005F0C46">
        <w:rPr>
          <w:spacing w:val="-4"/>
          <w:sz w:val="24"/>
        </w:rPr>
        <w:t xml:space="preserve"> </w:t>
      </w:r>
      <w:r w:rsidRPr="005F0C46">
        <w:rPr>
          <w:sz w:val="24"/>
        </w:rPr>
        <w:t>образовательного</w:t>
      </w:r>
      <w:r w:rsidRPr="005F0C46">
        <w:rPr>
          <w:spacing w:val="1"/>
          <w:sz w:val="24"/>
        </w:rPr>
        <w:t xml:space="preserve"> </w:t>
      </w:r>
      <w:r w:rsidRPr="005F0C46">
        <w:rPr>
          <w:sz w:val="24"/>
        </w:rPr>
        <w:t>процесса.</w:t>
      </w:r>
    </w:p>
    <w:p w:rsidR="00CA639C" w:rsidRPr="005F0C46" w:rsidRDefault="00E2638E" w:rsidP="00CA374E">
      <w:pPr>
        <w:pStyle w:val="a5"/>
        <w:numPr>
          <w:ilvl w:val="0"/>
          <w:numId w:val="36"/>
        </w:numPr>
        <w:tabs>
          <w:tab w:val="left" w:pos="1441"/>
        </w:tabs>
        <w:ind w:right="718" w:firstLine="427"/>
        <w:jc w:val="both"/>
        <w:rPr>
          <w:sz w:val="24"/>
        </w:rPr>
      </w:pPr>
      <w:r w:rsidRPr="005F0C46">
        <w:rPr>
          <w:sz w:val="24"/>
        </w:rPr>
        <w:t>Формы</w:t>
      </w:r>
      <w:r w:rsidRPr="005F0C46">
        <w:rPr>
          <w:spacing w:val="1"/>
          <w:sz w:val="24"/>
        </w:rPr>
        <w:t xml:space="preserve"> </w:t>
      </w:r>
      <w:r w:rsidRPr="005F0C46">
        <w:rPr>
          <w:sz w:val="24"/>
        </w:rPr>
        <w:t>обучения,</w:t>
      </w:r>
      <w:r w:rsidRPr="005F0C46">
        <w:rPr>
          <w:spacing w:val="1"/>
          <w:sz w:val="24"/>
        </w:rPr>
        <w:t xml:space="preserve"> </w:t>
      </w:r>
      <w:r w:rsidRPr="005F0C46">
        <w:rPr>
          <w:sz w:val="24"/>
        </w:rPr>
        <w:t>содержание</w:t>
      </w:r>
      <w:r w:rsidRPr="005F0C46">
        <w:rPr>
          <w:spacing w:val="1"/>
          <w:sz w:val="24"/>
        </w:rPr>
        <w:t xml:space="preserve"> </w:t>
      </w:r>
      <w:r w:rsidRPr="005F0C46">
        <w:rPr>
          <w:sz w:val="24"/>
        </w:rPr>
        <w:t>и</w:t>
      </w:r>
      <w:r w:rsidRPr="005F0C46">
        <w:rPr>
          <w:spacing w:val="1"/>
          <w:sz w:val="24"/>
        </w:rPr>
        <w:t xml:space="preserve"> </w:t>
      </w:r>
      <w:r w:rsidRPr="005F0C46">
        <w:rPr>
          <w:sz w:val="24"/>
        </w:rPr>
        <w:t>план</w:t>
      </w:r>
      <w:r w:rsidRPr="005F0C46">
        <w:rPr>
          <w:spacing w:val="1"/>
          <w:sz w:val="24"/>
        </w:rPr>
        <w:t xml:space="preserve"> </w:t>
      </w:r>
      <w:r w:rsidRPr="005F0C46">
        <w:rPr>
          <w:sz w:val="24"/>
        </w:rPr>
        <w:t>реализации</w:t>
      </w:r>
      <w:r w:rsidRPr="005F0C46">
        <w:rPr>
          <w:spacing w:val="1"/>
          <w:sz w:val="24"/>
        </w:rPr>
        <w:t xml:space="preserve"> </w:t>
      </w:r>
      <w:r w:rsidRPr="005F0C46">
        <w:rPr>
          <w:sz w:val="24"/>
        </w:rPr>
        <w:t>индивидуально</w:t>
      </w:r>
      <w:r w:rsidRPr="005F0C46">
        <w:rPr>
          <w:spacing w:val="1"/>
          <w:sz w:val="24"/>
        </w:rPr>
        <w:t xml:space="preserve"> </w:t>
      </w:r>
      <w:r w:rsidRPr="005F0C46">
        <w:rPr>
          <w:sz w:val="24"/>
        </w:rPr>
        <w:t>ориентированных</w:t>
      </w:r>
      <w:r w:rsidRPr="005F0C46">
        <w:rPr>
          <w:spacing w:val="1"/>
          <w:sz w:val="24"/>
        </w:rPr>
        <w:t xml:space="preserve"> </w:t>
      </w:r>
      <w:r w:rsidRPr="005F0C46">
        <w:rPr>
          <w:sz w:val="24"/>
        </w:rPr>
        <w:t>коррекционных</w:t>
      </w:r>
      <w:r w:rsidRPr="005F0C46">
        <w:rPr>
          <w:spacing w:val="1"/>
          <w:sz w:val="24"/>
        </w:rPr>
        <w:t xml:space="preserve"> </w:t>
      </w:r>
      <w:r w:rsidRPr="005F0C46">
        <w:rPr>
          <w:sz w:val="24"/>
        </w:rPr>
        <w:t>мероприятий,</w:t>
      </w:r>
      <w:r w:rsidRPr="005F0C46">
        <w:rPr>
          <w:spacing w:val="1"/>
          <w:sz w:val="24"/>
        </w:rPr>
        <w:t xml:space="preserve"> </w:t>
      </w:r>
      <w:r w:rsidRPr="005F0C46">
        <w:rPr>
          <w:sz w:val="24"/>
        </w:rPr>
        <w:t>обеспечивающих</w:t>
      </w:r>
      <w:r w:rsidRPr="005F0C46">
        <w:rPr>
          <w:spacing w:val="1"/>
          <w:sz w:val="24"/>
        </w:rPr>
        <w:t xml:space="preserve"> </w:t>
      </w:r>
      <w:r w:rsidRPr="005F0C46">
        <w:rPr>
          <w:sz w:val="24"/>
        </w:rPr>
        <w:t>удовлетворение</w:t>
      </w:r>
      <w:r w:rsidRPr="005F0C46">
        <w:rPr>
          <w:spacing w:val="1"/>
          <w:sz w:val="24"/>
        </w:rPr>
        <w:t xml:space="preserve"> </w:t>
      </w:r>
      <w:r w:rsidRPr="005F0C46">
        <w:rPr>
          <w:sz w:val="24"/>
        </w:rPr>
        <w:t>особых</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потребностей детей с ограниченными возможностями здоровья, их интеграцию в образовательном</w:t>
      </w:r>
      <w:r w:rsidRPr="005F0C46">
        <w:rPr>
          <w:spacing w:val="1"/>
          <w:sz w:val="24"/>
        </w:rPr>
        <w:t xml:space="preserve"> </w:t>
      </w:r>
      <w:r w:rsidRPr="005F0C46">
        <w:rPr>
          <w:sz w:val="24"/>
        </w:rPr>
        <w:t>учреждении</w:t>
      </w:r>
      <w:r w:rsidRPr="005F0C46">
        <w:rPr>
          <w:spacing w:val="1"/>
          <w:sz w:val="24"/>
        </w:rPr>
        <w:t xml:space="preserve"> </w:t>
      </w:r>
      <w:r w:rsidRPr="005F0C46">
        <w:rPr>
          <w:sz w:val="24"/>
        </w:rPr>
        <w:t>и</w:t>
      </w:r>
      <w:r w:rsidRPr="005F0C46">
        <w:rPr>
          <w:spacing w:val="-4"/>
          <w:sz w:val="24"/>
        </w:rPr>
        <w:t xml:space="preserve"> </w:t>
      </w:r>
      <w:r w:rsidRPr="005F0C46">
        <w:rPr>
          <w:sz w:val="24"/>
        </w:rPr>
        <w:t>освоение</w:t>
      </w:r>
      <w:r w:rsidRPr="005F0C46">
        <w:rPr>
          <w:spacing w:val="-6"/>
          <w:sz w:val="24"/>
        </w:rPr>
        <w:t xml:space="preserve"> </w:t>
      </w:r>
      <w:r w:rsidRPr="005F0C46">
        <w:rPr>
          <w:sz w:val="24"/>
        </w:rPr>
        <w:t>ими</w:t>
      </w:r>
      <w:r w:rsidRPr="005F0C46">
        <w:rPr>
          <w:spacing w:val="-8"/>
          <w:sz w:val="24"/>
        </w:rPr>
        <w:t xml:space="preserve"> </w:t>
      </w:r>
      <w:r w:rsidRPr="005F0C46">
        <w:rPr>
          <w:sz w:val="24"/>
        </w:rPr>
        <w:t>основной</w:t>
      </w:r>
      <w:r w:rsidRPr="005F0C46">
        <w:rPr>
          <w:spacing w:val="-4"/>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3"/>
          <w:sz w:val="24"/>
        </w:rPr>
        <w:t xml:space="preserve"> </w:t>
      </w:r>
      <w:r w:rsidRPr="005F0C46">
        <w:rPr>
          <w:sz w:val="24"/>
        </w:rPr>
        <w:t>начального</w:t>
      </w:r>
      <w:r w:rsidRPr="005F0C46">
        <w:rPr>
          <w:spacing w:val="-5"/>
          <w:sz w:val="24"/>
        </w:rPr>
        <w:t xml:space="preserve"> </w:t>
      </w:r>
      <w:r w:rsidRPr="005F0C46">
        <w:rPr>
          <w:sz w:val="24"/>
        </w:rPr>
        <w:t>общего</w:t>
      </w:r>
      <w:r w:rsidRPr="005F0C46">
        <w:rPr>
          <w:spacing w:val="-4"/>
          <w:sz w:val="24"/>
        </w:rPr>
        <w:t xml:space="preserve"> </w:t>
      </w:r>
      <w:r w:rsidRPr="005F0C46">
        <w:rPr>
          <w:sz w:val="24"/>
        </w:rPr>
        <w:t>образования.</w:t>
      </w:r>
    </w:p>
    <w:p w:rsidR="00CA639C" w:rsidRPr="005F0C46" w:rsidRDefault="00E2638E" w:rsidP="00CA374E">
      <w:pPr>
        <w:pStyle w:val="a5"/>
        <w:numPr>
          <w:ilvl w:val="0"/>
          <w:numId w:val="36"/>
        </w:numPr>
        <w:tabs>
          <w:tab w:val="left" w:pos="1441"/>
        </w:tabs>
        <w:spacing w:line="242" w:lineRule="auto"/>
        <w:ind w:right="728" w:firstLine="427"/>
        <w:jc w:val="both"/>
        <w:rPr>
          <w:sz w:val="24"/>
        </w:rPr>
      </w:pPr>
      <w:r w:rsidRPr="005F0C46">
        <w:rPr>
          <w:sz w:val="24"/>
        </w:rPr>
        <w:t>Мониторинг динамики развития детей, их успешности в освоении основной образовательной</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начального</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2"/>
          <w:sz w:val="24"/>
        </w:rPr>
        <w:t xml:space="preserve"> </w:t>
      </w:r>
      <w:r w:rsidRPr="005F0C46">
        <w:rPr>
          <w:sz w:val="24"/>
        </w:rPr>
        <w:t>корректировку</w:t>
      </w:r>
      <w:r w:rsidRPr="005F0C46">
        <w:rPr>
          <w:spacing w:val="-9"/>
          <w:sz w:val="24"/>
        </w:rPr>
        <w:t xml:space="preserve"> </w:t>
      </w:r>
      <w:r w:rsidRPr="005F0C46">
        <w:rPr>
          <w:sz w:val="24"/>
        </w:rPr>
        <w:t>коррекционных</w:t>
      </w:r>
      <w:r w:rsidRPr="005F0C46">
        <w:rPr>
          <w:spacing w:val="-5"/>
          <w:sz w:val="24"/>
        </w:rPr>
        <w:t xml:space="preserve"> </w:t>
      </w:r>
      <w:r w:rsidRPr="005F0C46">
        <w:rPr>
          <w:sz w:val="24"/>
        </w:rPr>
        <w:t>мероприятий.</w:t>
      </w:r>
    </w:p>
    <w:p w:rsidR="00CA639C" w:rsidRPr="005F0C46" w:rsidRDefault="00E2638E" w:rsidP="00CA374E">
      <w:pPr>
        <w:pStyle w:val="a5"/>
        <w:numPr>
          <w:ilvl w:val="0"/>
          <w:numId w:val="36"/>
        </w:numPr>
        <w:tabs>
          <w:tab w:val="left" w:pos="1441"/>
        </w:tabs>
        <w:ind w:right="724" w:firstLine="427"/>
        <w:jc w:val="both"/>
        <w:rPr>
          <w:sz w:val="24"/>
        </w:rPr>
      </w:pPr>
      <w:r w:rsidRPr="005F0C46">
        <w:rPr>
          <w:sz w:val="24"/>
        </w:rPr>
        <w:t>Механизм взаимодействия в разработке и реализации коррекционных мероприятий учителей,</w:t>
      </w:r>
      <w:r w:rsidRPr="005F0C46">
        <w:rPr>
          <w:spacing w:val="1"/>
          <w:sz w:val="24"/>
        </w:rPr>
        <w:t xml:space="preserve"> </w:t>
      </w:r>
      <w:r w:rsidRPr="005F0C46">
        <w:rPr>
          <w:sz w:val="24"/>
        </w:rPr>
        <w:t>специалистов</w:t>
      </w:r>
      <w:r w:rsidRPr="005F0C46">
        <w:rPr>
          <w:spacing w:val="1"/>
          <w:sz w:val="24"/>
        </w:rPr>
        <w:t xml:space="preserve"> </w:t>
      </w:r>
      <w:r w:rsidRPr="005F0C46">
        <w:rPr>
          <w:sz w:val="24"/>
        </w:rPr>
        <w:t>в</w:t>
      </w:r>
      <w:r w:rsidRPr="005F0C46">
        <w:rPr>
          <w:spacing w:val="1"/>
          <w:sz w:val="24"/>
        </w:rPr>
        <w:t xml:space="preserve"> </w:t>
      </w:r>
      <w:r w:rsidRPr="005F0C46">
        <w:rPr>
          <w:sz w:val="24"/>
        </w:rPr>
        <w:t>области</w:t>
      </w:r>
      <w:r w:rsidRPr="005F0C46">
        <w:rPr>
          <w:spacing w:val="1"/>
          <w:sz w:val="24"/>
        </w:rPr>
        <w:t xml:space="preserve"> </w:t>
      </w:r>
      <w:r w:rsidRPr="005F0C46">
        <w:rPr>
          <w:sz w:val="24"/>
        </w:rPr>
        <w:t>коррекционной</w:t>
      </w:r>
      <w:r w:rsidRPr="005F0C46">
        <w:rPr>
          <w:spacing w:val="1"/>
          <w:sz w:val="24"/>
        </w:rPr>
        <w:t xml:space="preserve"> </w:t>
      </w:r>
      <w:r w:rsidRPr="005F0C46">
        <w:rPr>
          <w:sz w:val="24"/>
        </w:rPr>
        <w:t>педагогики,</w:t>
      </w:r>
      <w:r w:rsidRPr="005F0C46">
        <w:rPr>
          <w:spacing w:val="1"/>
          <w:sz w:val="24"/>
        </w:rPr>
        <w:t xml:space="preserve"> </w:t>
      </w:r>
      <w:r w:rsidRPr="005F0C46">
        <w:rPr>
          <w:sz w:val="24"/>
        </w:rPr>
        <w:t>медицинских</w:t>
      </w:r>
      <w:r w:rsidRPr="005F0C46">
        <w:rPr>
          <w:spacing w:val="1"/>
          <w:sz w:val="24"/>
        </w:rPr>
        <w:t xml:space="preserve"> </w:t>
      </w:r>
      <w:r w:rsidRPr="005F0C46">
        <w:rPr>
          <w:sz w:val="24"/>
        </w:rPr>
        <w:t>работников</w:t>
      </w:r>
      <w:r w:rsidRPr="005F0C46">
        <w:rPr>
          <w:spacing w:val="1"/>
          <w:sz w:val="24"/>
        </w:rPr>
        <w:t xml:space="preserve"> </w:t>
      </w:r>
      <w:r w:rsidRPr="005F0C46">
        <w:rPr>
          <w:sz w:val="24"/>
        </w:rPr>
        <w:t>образовательного</w:t>
      </w:r>
      <w:r w:rsidRPr="005F0C46">
        <w:rPr>
          <w:spacing w:val="1"/>
          <w:sz w:val="24"/>
        </w:rPr>
        <w:t xml:space="preserve"> </w:t>
      </w:r>
      <w:r w:rsidRPr="005F0C46">
        <w:rPr>
          <w:sz w:val="24"/>
        </w:rPr>
        <w:t>учреждения</w:t>
      </w:r>
      <w:r w:rsidRPr="005F0C46">
        <w:rPr>
          <w:spacing w:val="6"/>
          <w:sz w:val="24"/>
        </w:rPr>
        <w:t xml:space="preserve"> </w:t>
      </w:r>
      <w:r w:rsidRPr="005F0C46">
        <w:rPr>
          <w:sz w:val="24"/>
        </w:rPr>
        <w:t>и</w:t>
      </w:r>
      <w:r w:rsidRPr="005F0C46">
        <w:rPr>
          <w:spacing w:val="7"/>
          <w:sz w:val="24"/>
        </w:rPr>
        <w:t xml:space="preserve"> </w:t>
      </w:r>
      <w:r w:rsidRPr="005F0C46">
        <w:rPr>
          <w:sz w:val="24"/>
        </w:rPr>
        <w:t>других</w:t>
      </w:r>
      <w:r w:rsidRPr="005F0C46">
        <w:rPr>
          <w:spacing w:val="1"/>
          <w:sz w:val="24"/>
        </w:rPr>
        <w:t xml:space="preserve"> </w:t>
      </w:r>
      <w:r w:rsidRPr="005F0C46">
        <w:rPr>
          <w:sz w:val="24"/>
        </w:rPr>
        <w:t>организаций,</w:t>
      </w:r>
      <w:r w:rsidRPr="005F0C46">
        <w:rPr>
          <w:spacing w:val="3"/>
          <w:sz w:val="24"/>
        </w:rPr>
        <w:t xml:space="preserve"> </w:t>
      </w:r>
      <w:r w:rsidRPr="005F0C46">
        <w:rPr>
          <w:sz w:val="24"/>
        </w:rPr>
        <w:t>специализирующихся</w:t>
      </w:r>
      <w:r w:rsidRPr="005F0C46">
        <w:rPr>
          <w:spacing w:val="6"/>
          <w:sz w:val="24"/>
        </w:rPr>
        <w:t xml:space="preserve"> </w:t>
      </w:r>
      <w:r w:rsidRPr="005F0C46">
        <w:rPr>
          <w:sz w:val="24"/>
        </w:rPr>
        <w:t>в</w:t>
      </w:r>
      <w:r w:rsidRPr="005F0C46">
        <w:rPr>
          <w:spacing w:val="8"/>
          <w:sz w:val="24"/>
        </w:rPr>
        <w:t xml:space="preserve"> </w:t>
      </w:r>
      <w:r w:rsidRPr="005F0C46">
        <w:rPr>
          <w:sz w:val="24"/>
        </w:rPr>
        <w:t>области</w:t>
      </w:r>
      <w:r w:rsidRPr="005F0C46">
        <w:rPr>
          <w:spacing w:val="8"/>
          <w:sz w:val="24"/>
        </w:rPr>
        <w:t xml:space="preserve"> </w:t>
      </w:r>
      <w:r w:rsidRPr="005F0C46">
        <w:rPr>
          <w:sz w:val="24"/>
        </w:rPr>
        <w:t>семьи</w:t>
      </w:r>
      <w:r w:rsidRPr="005F0C46">
        <w:rPr>
          <w:spacing w:val="7"/>
          <w:sz w:val="24"/>
        </w:rPr>
        <w:t xml:space="preserve"> </w:t>
      </w:r>
      <w:r w:rsidRPr="005F0C46">
        <w:rPr>
          <w:sz w:val="24"/>
        </w:rPr>
        <w:t>и</w:t>
      </w:r>
      <w:r w:rsidRPr="005F0C46">
        <w:rPr>
          <w:spacing w:val="2"/>
          <w:sz w:val="24"/>
        </w:rPr>
        <w:t xml:space="preserve"> </w:t>
      </w:r>
      <w:r w:rsidRPr="005F0C46">
        <w:rPr>
          <w:sz w:val="24"/>
        </w:rPr>
        <w:t>других</w:t>
      </w:r>
      <w:r w:rsidRPr="005F0C46">
        <w:rPr>
          <w:spacing w:val="1"/>
          <w:sz w:val="24"/>
        </w:rPr>
        <w:t xml:space="preserve"> </w:t>
      </w:r>
      <w:r w:rsidRPr="005F0C46">
        <w:rPr>
          <w:sz w:val="24"/>
        </w:rPr>
        <w:t>институтов</w:t>
      </w:r>
    </w:p>
    <w:p w:rsidR="00CA639C" w:rsidRPr="005F0C46" w:rsidRDefault="00CA639C">
      <w:pPr>
        <w:jc w:val="both"/>
        <w:rPr>
          <w:sz w:val="24"/>
        </w:rPr>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pPr>
      <w:r w:rsidRPr="005F0C46">
        <w:t>общества,</w:t>
      </w:r>
      <w:r w:rsidRPr="005F0C46">
        <w:rPr>
          <w:spacing w:val="55"/>
        </w:rPr>
        <w:t xml:space="preserve"> </w:t>
      </w:r>
      <w:r w:rsidRPr="005F0C46">
        <w:t>который</w:t>
      </w:r>
      <w:r w:rsidRPr="005F0C46">
        <w:rPr>
          <w:spacing w:val="52"/>
        </w:rPr>
        <w:t xml:space="preserve"> </w:t>
      </w:r>
      <w:r w:rsidRPr="005F0C46">
        <w:t>должен</w:t>
      </w:r>
      <w:r w:rsidRPr="005F0C46">
        <w:rPr>
          <w:spacing w:val="44"/>
        </w:rPr>
        <w:t xml:space="preserve"> </w:t>
      </w:r>
      <w:r w:rsidRPr="005F0C46">
        <w:t>обеспечиваться</w:t>
      </w:r>
      <w:r w:rsidRPr="005F0C46">
        <w:rPr>
          <w:spacing w:val="48"/>
        </w:rPr>
        <w:t xml:space="preserve"> </w:t>
      </w:r>
      <w:r w:rsidRPr="005F0C46">
        <w:t>в</w:t>
      </w:r>
      <w:r w:rsidRPr="005F0C46">
        <w:rPr>
          <w:spacing w:val="50"/>
        </w:rPr>
        <w:t xml:space="preserve"> </w:t>
      </w:r>
      <w:r w:rsidRPr="005F0C46">
        <w:t>единстве</w:t>
      </w:r>
      <w:r w:rsidRPr="005F0C46">
        <w:rPr>
          <w:spacing w:val="47"/>
        </w:rPr>
        <w:t xml:space="preserve"> </w:t>
      </w:r>
      <w:r w:rsidRPr="005F0C46">
        <w:t>урочной,</w:t>
      </w:r>
      <w:r w:rsidRPr="005F0C46">
        <w:rPr>
          <w:spacing w:val="50"/>
        </w:rPr>
        <w:t xml:space="preserve"> </w:t>
      </w:r>
      <w:r w:rsidRPr="005F0C46">
        <w:t>внеурочной</w:t>
      </w:r>
      <w:r w:rsidRPr="005F0C46">
        <w:rPr>
          <w:spacing w:val="49"/>
        </w:rPr>
        <w:t xml:space="preserve"> </w:t>
      </w:r>
      <w:r w:rsidRPr="005F0C46">
        <w:t>и</w:t>
      </w:r>
      <w:r w:rsidRPr="005F0C46">
        <w:rPr>
          <w:spacing w:val="49"/>
        </w:rPr>
        <w:t xml:space="preserve"> </w:t>
      </w:r>
      <w:r w:rsidRPr="005F0C46">
        <w:t>внешкольной</w:t>
      </w:r>
      <w:r w:rsidRPr="005F0C46">
        <w:rPr>
          <w:spacing w:val="-57"/>
        </w:rPr>
        <w:t xml:space="preserve"> </w:t>
      </w:r>
      <w:r w:rsidRPr="005F0C46">
        <w:t>деятельности.</w:t>
      </w:r>
    </w:p>
    <w:p w:rsidR="00CA639C" w:rsidRPr="005F0C46" w:rsidRDefault="00E2638E" w:rsidP="00CA374E">
      <w:pPr>
        <w:pStyle w:val="a5"/>
        <w:numPr>
          <w:ilvl w:val="0"/>
          <w:numId w:val="36"/>
        </w:numPr>
        <w:tabs>
          <w:tab w:val="left" w:pos="1441"/>
        </w:tabs>
        <w:spacing w:line="271" w:lineRule="exact"/>
        <w:ind w:left="1440" w:hanging="294"/>
        <w:rPr>
          <w:sz w:val="24"/>
        </w:rPr>
      </w:pPr>
      <w:r w:rsidRPr="005F0C46">
        <w:rPr>
          <w:sz w:val="24"/>
        </w:rPr>
        <w:t>Показатели</w:t>
      </w:r>
      <w:r w:rsidRPr="005F0C46">
        <w:rPr>
          <w:spacing w:val="-2"/>
          <w:sz w:val="24"/>
        </w:rPr>
        <w:t xml:space="preserve"> </w:t>
      </w:r>
      <w:r w:rsidRPr="005F0C46">
        <w:rPr>
          <w:sz w:val="24"/>
        </w:rPr>
        <w:t>результативности</w:t>
      </w:r>
      <w:r w:rsidRPr="005F0C46">
        <w:rPr>
          <w:spacing w:val="-4"/>
          <w:sz w:val="24"/>
        </w:rPr>
        <w:t xml:space="preserve"> </w:t>
      </w:r>
      <w:r w:rsidRPr="005F0C46">
        <w:rPr>
          <w:sz w:val="24"/>
        </w:rPr>
        <w:t>и</w:t>
      </w:r>
      <w:r w:rsidRPr="005F0C46">
        <w:rPr>
          <w:spacing w:val="-2"/>
          <w:sz w:val="24"/>
        </w:rPr>
        <w:t xml:space="preserve"> </w:t>
      </w:r>
      <w:r w:rsidRPr="005F0C46">
        <w:rPr>
          <w:sz w:val="24"/>
        </w:rPr>
        <w:t>эффективности</w:t>
      </w:r>
      <w:r w:rsidRPr="005F0C46">
        <w:rPr>
          <w:spacing w:val="53"/>
          <w:sz w:val="24"/>
        </w:rPr>
        <w:t xml:space="preserve"> </w:t>
      </w:r>
      <w:r w:rsidRPr="005F0C46">
        <w:rPr>
          <w:sz w:val="24"/>
        </w:rPr>
        <w:t>коррекционной</w:t>
      </w:r>
      <w:r w:rsidRPr="005F0C46">
        <w:rPr>
          <w:spacing w:val="-6"/>
          <w:sz w:val="24"/>
        </w:rPr>
        <w:t xml:space="preserve"> </w:t>
      </w:r>
      <w:r w:rsidRPr="005F0C46">
        <w:rPr>
          <w:sz w:val="24"/>
        </w:rPr>
        <w:t>работы.</w:t>
      </w:r>
    </w:p>
    <w:p w:rsidR="00CA639C" w:rsidRPr="005F0C46" w:rsidRDefault="00CA639C">
      <w:pPr>
        <w:pStyle w:val="a3"/>
        <w:ind w:left="0"/>
      </w:pPr>
    </w:p>
    <w:p w:rsidR="00CA639C" w:rsidRPr="005F0C46" w:rsidRDefault="00E2638E" w:rsidP="004E793B">
      <w:pPr>
        <w:spacing w:before="1"/>
        <w:ind w:left="720" w:right="723" w:firstLine="427"/>
        <w:jc w:val="both"/>
        <w:rPr>
          <w:sz w:val="24"/>
        </w:rPr>
      </w:pPr>
      <w:r w:rsidRPr="005F0C46">
        <w:rPr>
          <w:b/>
          <w:sz w:val="24"/>
        </w:rPr>
        <w:t xml:space="preserve">Система комплексного психолого-медико-педагогического сопровождения </w:t>
      </w:r>
      <w:r w:rsidRPr="005F0C46">
        <w:rPr>
          <w:sz w:val="24"/>
        </w:rPr>
        <w:t>детей с</w:t>
      </w:r>
      <w:r w:rsidRPr="005F0C46">
        <w:rPr>
          <w:spacing w:val="1"/>
          <w:sz w:val="24"/>
        </w:rPr>
        <w:t xml:space="preserve"> </w:t>
      </w:r>
      <w:r w:rsidRPr="005F0C46">
        <w:rPr>
          <w:sz w:val="24"/>
        </w:rPr>
        <w:t>ограниченными возможностями здоровья в условиях образовательного процесса. Организовано</w:t>
      </w:r>
      <w:r w:rsidRPr="005F0C46">
        <w:rPr>
          <w:spacing w:val="1"/>
          <w:sz w:val="24"/>
        </w:rPr>
        <w:t xml:space="preserve"> </w:t>
      </w:r>
      <w:r w:rsidRPr="005F0C46">
        <w:rPr>
          <w:sz w:val="24"/>
        </w:rPr>
        <w:t>взаимодействие с</w:t>
      </w:r>
      <w:r w:rsidRPr="005F0C46">
        <w:rPr>
          <w:spacing w:val="1"/>
          <w:sz w:val="24"/>
        </w:rPr>
        <w:t xml:space="preserve"> </w:t>
      </w:r>
      <w:r w:rsidRPr="005F0C46">
        <w:rPr>
          <w:sz w:val="24"/>
        </w:rPr>
        <w:t>МОУ «Центр психолого-педагогической реабилитации и коррекции» (Ежегодный</w:t>
      </w:r>
      <w:r w:rsidRPr="005F0C46">
        <w:rPr>
          <w:spacing w:val="-57"/>
          <w:sz w:val="24"/>
        </w:rPr>
        <w:t xml:space="preserve"> </w:t>
      </w:r>
      <w:r w:rsidRPr="005F0C46">
        <w:rPr>
          <w:sz w:val="24"/>
        </w:rPr>
        <w:t>договор).</w:t>
      </w:r>
    </w:p>
    <w:p w:rsidR="00CA639C" w:rsidRPr="005F0C46" w:rsidRDefault="00E2638E" w:rsidP="004E793B">
      <w:pPr>
        <w:pStyle w:val="a3"/>
        <w:ind w:right="724" w:firstLine="427"/>
        <w:jc w:val="both"/>
      </w:pPr>
      <w:r w:rsidRPr="005F0C46">
        <w:t>В школе создана служба, осуществляющая психолого-медико-педагогическое сопровождение</w:t>
      </w:r>
      <w:r w:rsidRPr="005F0C46">
        <w:rPr>
          <w:spacing w:val="1"/>
        </w:rPr>
        <w:t xml:space="preserve"> </w:t>
      </w:r>
      <w:r w:rsidRPr="005F0C46">
        <w:t>детей с ограниченными</w:t>
      </w:r>
      <w:r w:rsidRPr="005F0C46">
        <w:rPr>
          <w:spacing w:val="1"/>
        </w:rPr>
        <w:t xml:space="preserve"> </w:t>
      </w:r>
      <w:r w:rsidRPr="005F0C46">
        <w:t>возможностями здоровья, которая ведет ребенка</w:t>
      </w:r>
      <w:r w:rsidRPr="005F0C46">
        <w:rPr>
          <w:spacing w:val="1"/>
        </w:rPr>
        <w:t xml:space="preserve"> </w:t>
      </w:r>
      <w:r w:rsidRPr="005F0C46">
        <w:t>на протяжении всего</w:t>
      </w:r>
      <w:r w:rsidRPr="005F0C46">
        <w:rPr>
          <w:spacing w:val="1"/>
        </w:rPr>
        <w:t xml:space="preserve"> </w:t>
      </w:r>
      <w:r w:rsidRPr="005F0C46">
        <w:t>периода его обучения. В службу сопровождения входят специалисты: социальный педагог, учитель -</w:t>
      </w:r>
      <w:r w:rsidRPr="005F0C46">
        <w:rPr>
          <w:spacing w:val="1"/>
        </w:rPr>
        <w:t xml:space="preserve"> </w:t>
      </w:r>
      <w:r w:rsidRPr="005F0C46">
        <w:t>дефектолог, учителя и медицинский работник. Комплексное изучение ребенка, выбор наиболее</w:t>
      </w:r>
      <w:r w:rsidRPr="005F0C46">
        <w:rPr>
          <w:spacing w:val="1"/>
        </w:rPr>
        <w:t xml:space="preserve"> </w:t>
      </w:r>
      <w:r w:rsidRPr="005F0C46">
        <w:t>адекватных проблеме ребенка методов работы, отбор содержания обучения с учетом индивидуально-</w:t>
      </w:r>
      <w:r w:rsidRPr="005F0C46">
        <w:rPr>
          <w:spacing w:val="-57"/>
        </w:rPr>
        <w:t xml:space="preserve"> </w:t>
      </w:r>
      <w:r w:rsidRPr="005F0C46">
        <w:t>психологических особенностей детей осуществляется на школьном психолого-медико-</w:t>
      </w:r>
      <w:r w:rsidRPr="005F0C46">
        <w:rPr>
          <w:spacing w:val="1"/>
        </w:rPr>
        <w:t xml:space="preserve"> </w:t>
      </w:r>
      <w:r w:rsidRPr="005F0C46">
        <w:t>педагогическом</w:t>
      </w:r>
      <w:r w:rsidRPr="005F0C46">
        <w:rPr>
          <w:spacing w:val="-2"/>
        </w:rPr>
        <w:t xml:space="preserve"> </w:t>
      </w:r>
      <w:r w:rsidRPr="005F0C46">
        <w:t>консилиуме.</w:t>
      </w:r>
    </w:p>
    <w:p w:rsidR="00CA639C" w:rsidRPr="005F0C46" w:rsidRDefault="00E2638E" w:rsidP="004E793B">
      <w:pPr>
        <w:spacing w:before="3"/>
        <w:ind w:left="720" w:right="723" w:firstLine="427"/>
        <w:jc w:val="both"/>
        <w:rPr>
          <w:sz w:val="24"/>
        </w:rPr>
      </w:pPr>
      <w:r w:rsidRPr="005F0C46">
        <w:rPr>
          <w:b/>
          <w:sz w:val="24"/>
        </w:rPr>
        <w:t>Целью психолого-педагогического сопровождения ребенка с ОВЗ</w:t>
      </w:r>
      <w:r w:rsidRPr="005F0C46">
        <w:rPr>
          <w:sz w:val="24"/>
        </w:rPr>
        <w:t>, обучающегося в</w:t>
      </w:r>
      <w:r w:rsidRPr="005F0C46">
        <w:rPr>
          <w:spacing w:val="1"/>
          <w:sz w:val="24"/>
        </w:rPr>
        <w:t xml:space="preserve"> </w:t>
      </w:r>
      <w:r w:rsidRPr="005F0C46">
        <w:rPr>
          <w:sz w:val="24"/>
        </w:rPr>
        <w:t>общеобразовательном</w:t>
      </w:r>
      <w:r w:rsidRPr="005F0C46">
        <w:rPr>
          <w:spacing w:val="-3"/>
          <w:sz w:val="24"/>
        </w:rPr>
        <w:t xml:space="preserve"> </w:t>
      </w:r>
      <w:r w:rsidRPr="005F0C46">
        <w:rPr>
          <w:sz w:val="24"/>
        </w:rPr>
        <w:t>учреждении,</w:t>
      </w:r>
      <w:r w:rsidRPr="005F0C46">
        <w:rPr>
          <w:spacing w:val="-2"/>
          <w:sz w:val="24"/>
        </w:rPr>
        <w:t xml:space="preserve"> </w:t>
      </w:r>
      <w:r w:rsidRPr="005F0C46">
        <w:rPr>
          <w:sz w:val="24"/>
        </w:rPr>
        <w:t>является</w:t>
      </w:r>
      <w:r w:rsidRPr="005F0C46">
        <w:rPr>
          <w:spacing w:val="-9"/>
          <w:sz w:val="24"/>
        </w:rPr>
        <w:t xml:space="preserve"> </w:t>
      </w:r>
      <w:r w:rsidRPr="005F0C46">
        <w:rPr>
          <w:sz w:val="24"/>
        </w:rPr>
        <w:t>обеспечение условий</w:t>
      </w:r>
      <w:r w:rsidRPr="005F0C46">
        <w:rPr>
          <w:spacing w:val="-3"/>
          <w:sz w:val="24"/>
        </w:rPr>
        <w:t xml:space="preserve"> </w:t>
      </w:r>
      <w:r w:rsidRPr="005F0C46">
        <w:rPr>
          <w:sz w:val="24"/>
        </w:rPr>
        <w:t>для</w:t>
      </w:r>
      <w:r w:rsidRPr="005F0C46">
        <w:rPr>
          <w:spacing w:val="-12"/>
          <w:sz w:val="24"/>
        </w:rPr>
        <w:t xml:space="preserve"> </w:t>
      </w:r>
      <w:r w:rsidRPr="005F0C46">
        <w:rPr>
          <w:sz w:val="24"/>
        </w:rPr>
        <w:t>оптимального</w:t>
      </w:r>
      <w:r w:rsidRPr="005F0C46">
        <w:rPr>
          <w:spacing w:val="-4"/>
          <w:sz w:val="24"/>
        </w:rPr>
        <w:t xml:space="preserve"> </w:t>
      </w:r>
      <w:r w:rsidRPr="005F0C46">
        <w:rPr>
          <w:sz w:val="24"/>
        </w:rPr>
        <w:t>развития</w:t>
      </w:r>
      <w:r w:rsidRPr="005F0C46">
        <w:rPr>
          <w:spacing w:val="-57"/>
          <w:sz w:val="24"/>
        </w:rPr>
        <w:t xml:space="preserve"> </w:t>
      </w:r>
      <w:r w:rsidRPr="005F0C46">
        <w:rPr>
          <w:sz w:val="24"/>
        </w:rPr>
        <w:t>ребенка,</w:t>
      </w:r>
      <w:r w:rsidRPr="005F0C46">
        <w:rPr>
          <w:spacing w:val="8"/>
          <w:sz w:val="24"/>
        </w:rPr>
        <w:t xml:space="preserve"> </w:t>
      </w:r>
      <w:r w:rsidRPr="005F0C46">
        <w:rPr>
          <w:sz w:val="24"/>
        </w:rPr>
        <w:t>успешной</w:t>
      </w:r>
      <w:r w:rsidRPr="005F0C46">
        <w:rPr>
          <w:spacing w:val="-2"/>
          <w:sz w:val="24"/>
        </w:rPr>
        <w:t xml:space="preserve"> </w:t>
      </w:r>
      <w:r w:rsidRPr="005F0C46">
        <w:rPr>
          <w:sz w:val="24"/>
        </w:rPr>
        <w:t>интеграции</w:t>
      </w:r>
      <w:r w:rsidRPr="005F0C46">
        <w:rPr>
          <w:spacing w:val="2"/>
          <w:sz w:val="24"/>
        </w:rPr>
        <w:t xml:space="preserve"> </w:t>
      </w:r>
      <w:r w:rsidRPr="005F0C46">
        <w:rPr>
          <w:sz w:val="24"/>
        </w:rPr>
        <w:t>его</w:t>
      </w:r>
      <w:r w:rsidRPr="005F0C46">
        <w:rPr>
          <w:spacing w:val="2"/>
          <w:sz w:val="24"/>
        </w:rPr>
        <w:t xml:space="preserve"> </w:t>
      </w:r>
      <w:r w:rsidRPr="005F0C46">
        <w:rPr>
          <w:sz w:val="24"/>
        </w:rPr>
        <w:t>в</w:t>
      </w:r>
      <w:r w:rsidRPr="005F0C46">
        <w:rPr>
          <w:spacing w:val="2"/>
          <w:sz w:val="24"/>
        </w:rPr>
        <w:t xml:space="preserve"> </w:t>
      </w:r>
      <w:r w:rsidRPr="005F0C46">
        <w:rPr>
          <w:sz w:val="24"/>
        </w:rPr>
        <w:t>социум.</w:t>
      </w:r>
    </w:p>
    <w:p w:rsidR="00CA639C" w:rsidRPr="005F0C46" w:rsidRDefault="00E2638E" w:rsidP="004E793B">
      <w:pPr>
        <w:pStyle w:val="Heading2"/>
        <w:spacing w:before="3" w:line="275" w:lineRule="exact"/>
        <w:ind w:left="1147"/>
        <w:jc w:val="both"/>
      </w:pPr>
      <w:r w:rsidRPr="005F0C46">
        <w:t>Психолого-педагогическое</w:t>
      </w:r>
      <w:r w:rsidRPr="005F0C46">
        <w:rPr>
          <w:spacing w:val="-5"/>
        </w:rPr>
        <w:t xml:space="preserve"> </w:t>
      </w:r>
      <w:r w:rsidRPr="005F0C46">
        <w:t>сопровождение</w:t>
      </w:r>
      <w:r w:rsidRPr="005F0C46">
        <w:rPr>
          <w:spacing w:val="-5"/>
        </w:rPr>
        <w:t xml:space="preserve"> </w:t>
      </w:r>
      <w:r w:rsidRPr="005F0C46">
        <w:t>учащихся</w:t>
      </w:r>
      <w:r w:rsidRPr="005F0C46">
        <w:rPr>
          <w:spacing w:val="-5"/>
        </w:rPr>
        <w:t xml:space="preserve"> </w:t>
      </w:r>
      <w:r w:rsidRPr="005F0C46">
        <w:t>включает:</w:t>
      </w:r>
    </w:p>
    <w:p w:rsidR="00CA639C" w:rsidRPr="005F0C46" w:rsidRDefault="00E2638E" w:rsidP="00CA374E">
      <w:pPr>
        <w:pStyle w:val="a5"/>
        <w:numPr>
          <w:ilvl w:val="0"/>
          <w:numId w:val="35"/>
        </w:numPr>
        <w:tabs>
          <w:tab w:val="left" w:pos="1441"/>
        </w:tabs>
        <w:spacing w:line="274" w:lineRule="exact"/>
        <w:ind w:left="1440" w:hanging="294"/>
        <w:jc w:val="both"/>
        <w:rPr>
          <w:sz w:val="24"/>
        </w:rPr>
      </w:pPr>
      <w:r w:rsidRPr="005F0C46">
        <w:rPr>
          <w:sz w:val="24"/>
        </w:rPr>
        <w:t>диагностику</w:t>
      </w:r>
      <w:r w:rsidRPr="005F0C46">
        <w:rPr>
          <w:spacing w:val="-13"/>
          <w:sz w:val="24"/>
        </w:rPr>
        <w:t xml:space="preserve"> </w:t>
      </w:r>
      <w:r w:rsidRPr="005F0C46">
        <w:rPr>
          <w:sz w:val="24"/>
        </w:rPr>
        <w:t>когнитивно-познавательной</w:t>
      </w:r>
      <w:r w:rsidRPr="005F0C46">
        <w:rPr>
          <w:spacing w:val="-4"/>
          <w:sz w:val="24"/>
        </w:rPr>
        <w:t xml:space="preserve"> </w:t>
      </w:r>
      <w:r w:rsidRPr="005F0C46">
        <w:rPr>
          <w:sz w:val="24"/>
        </w:rPr>
        <w:t>сферы</w:t>
      </w:r>
      <w:r w:rsidRPr="005F0C46">
        <w:rPr>
          <w:spacing w:val="-2"/>
          <w:sz w:val="24"/>
        </w:rPr>
        <w:t xml:space="preserve"> </w:t>
      </w:r>
      <w:r w:rsidRPr="005F0C46">
        <w:rPr>
          <w:sz w:val="24"/>
        </w:rPr>
        <w:t>личности,</w:t>
      </w:r>
      <w:r w:rsidRPr="005F0C46">
        <w:rPr>
          <w:spacing w:val="-6"/>
          <w:sz w:val="24"/>
        </w:rPr>
        <w:t xml:space="preserve"> </w:t>
      </w:r>
      <w:r w:rsidRPr="005F0C46">
        <w:rPr>
          <w:sz w:val="24"/>
        </w:rPr>
        <w:t>педагогические</w:t>
      </w:r>
      <w:r w:rsidRPr="005F0C46">
        <w:rPr>
          <w:spacing w:val="-3"/>
          <w:sz w:val="24"/>
        </w:rPr>
        <w:t xml:space="preserve"> </w:t>
      </w:r>
      <w:r w:rsidRPr="005F0C46">
        <w:rPr>
          <w:sz w:val="24"/>
        </w:rPr>
        <w:t>наблюдения;</w:t>
      </w:r>
    </w:p>
    <w:p w:rsidR="00CA639C" w:rsidRPr="005F0C46" w:rsidRDefault="00E2638E" w:rsidP="00CA374E">
      <w:pPr>
        <w:pStyle w:val="a5"/>
        <w:numPr>
          <w:ilvl w:val="0"/>
          <w:numId w:val="35"/>
        </w:numPr>
        <w:tabs>
          <w:tab w:val="left" w:pos="1441"/>
          <w:tab w:val="left" w:pos="2591"/>
          <w:tab w:val="left" w:pos="4385"/>
          <w:tab w:val="left" w:pos="7378"/>
          <w:tab w:val="left" w:pos="8447"/>
          <w:tab w:val="left" w:pos="9033"/>
          <w:tab w:val="left" w:pos="10174"/>
        </w:tabs>
        <w:spacing w:line="242" w:lineRule="auto"/>
        <w:ind w:right="712" w:firstLine="427"/>
        <w:jc w:val="both"/>
        <w:rPr>
          <w:sz w:val="24"/>
        </w:rPr>
      </w:pPr>
      <w:r w:rsidRPr="005F0C46">
        <w:rPr>
          <w:sz w:val="24"/>
        </w:rPr>
        <w:t>создание</w:t>
      </w:r>
      <w:r w:rsidRPr="005F0C46">
        <w:rPr>
          <w:sz w:val="24"/>
        </w:rPr>
        <w:tab/>
        <w:t>благоприятных</w:t>
      </w:r>
      <w:r w:rsidRPr="005F0C46">
        <w:rPr>
          <w:sz w:val="24"/>
        </w:rPr>
        <w:tab/>
        <w:t>социально-педагогических</w:t>
      </w:r>
      <w:r w:rsidRPr="005F0C46">
        <w:rPr>
          <w:sz w:val="24"/>
        </w:rPr>
        <w:tab/>
        <w:t>условий</w:t>
      </w:r>
      <w:r w:rsidRPr="005F0C46">
        <w:rPr>
          <w:sz w:val="24"/>
        </w:rPr>
        <w:tab/>
        <w:t>для</w:t>
      </w:r>
      <w:r w:rsidRPr="005F0C46">
        <w:rPr>
          <w:sz w:val="24"/>
        </w:rPr>
        <w:tab/>
        <w:t>развития</w:t>
      </w:r>
      <w:r w:rsidRPr="005F0C46">
        <w:rPr>
          <w:sz w:val="24"/>
        </w:rPr>
        <w:tab/>
      </w:r>
      <w:r w:rsidRPr="005F0C46">
        <w:rPr>
          <w:spacing w:val="-1"/>
          <w:sz w:val="24"/>
        </w:rPr>
        <w:t>личности,</w:t>
      </w:r>
      <w:r w:rsidRPr="005F0C46">
        <w:rPr>
          <w:spacing w:val="-57"/>
          <w:sz w:val="24"/>
        </w:rPr>
        <w:t xml:space="preserve"> </w:t>
      </w:r>
      <w:r w:rsidRPr="005F0C46">
        <w:rPr>
          <w:sz w:val="24"/>
        </w:rPr>
        <w:t>успешности</w:t>
      </w:r>
      <w:r w:rsidRPr="005F0C46">
        <w:rPr>
          <w:spacing w:val="-2"/>
          <w:sz w:val="24"/>
        </w:rPr>
        <w:t xml:space="preserve"> </w:t>
      </w:r>
      <w:r w:rsidRPr="005F0C46">
        <w:rPr>
          <w:sz w:val="24"/>
        </w:rPr>
        <w:t>обучения;</w:t>
      </w:r>
    </w:p>
    <w:p w:rsidR="00CA639C" w:rsidRPr="005F0C46" w:rsidRDefault="00E2638E" w:rsidP="00CA374E">
      <w:pPr>
        <w:pStyle w:val="a5"/>
        <w:numPr>
          <w:ilvl w:val="0"/>
          <w:numId w:val="35"/>
        </w:numPr>
        <w:tabs>
          <w:tab w:val="left" w:pos="1441"/>
        </w:tabs>
        <w:spacing w:line="271" w:lineRule="exact"/>
        <w:ind w:left="1440" w:hanging="294"/>
        <w:jc w:val="both"/>
        <w:rPr>
          <w:sz w:val="24"/>
        </w:rPr>
      </w:pPr>
      <w:r w:rsidRPr="005F0C46">
        <w:rPr>
          <w:sz w:val="24"/>
        </w:rPr>
        <w:t>конкретную</w:t>
      </w:r>
      <w:r w:rsidRPr="005F0C46">
        <w:rPr>
          <w:spacing w:val="-7"/>
          <w:sz w:val="24"/>
        </w:rPr>
        <w:t xml:space="preserve"> </w:t>
      </w:r>
      <w:r w:rsidRPr="005F0C46">
        <w:rPr>
          <w:sz w:val="24"/>
        </w:rPr>
        <w:t>психолого-педагогическую</w:t>
      </w:r>
      <w:r w:rsidRPr="005F0C46">
        <w:rPr>
          <w:spacing w:val="-7"/>
          <w:sz w:val="24"/>
        </w:rPr>
        <w:t xml:space="preserve"> </w:t>
      </w:r>
      <w:r w:rsidRPr="005F0C46">
        <w:rPr>
          <w:sz w:val="24"/>
        </w:rPr>
        <w:t>помощь</w:t>
      </w:r>
      <w:r w:rsidRPr="005F0C46">
        <w:rPr>
          <w:spacing w:val="-5"/>
          <w:sz w:val="24"/>
        </w:rPr>
        <w:t xml:space="preserve"> </w:t>
      </w:r>
      <w:r w:rsidRPr="005F0C46">
        <w:rPr>
          <w:sz w:val="24"/>
        </w:rPr>
        <w:t>ребенку.</w:t>
      </w:r>
    </w:p>
    <w:p w:rsidR="00CA639C" w:rsidRPr="005F0C46" w:rsidRDefault="00E2638E" w:rsidP="004E793B">
      <w:pPr>
        <w:pStyle w:val="a3"/>
        <w:spacing w:before="1"/>
        <w:ind w:right="1222" w:firstLine="427"/>
        <w:jc w:val="both"/>
      </w:pPr>
      <w:r w:rsidRPr="005F0C46">
        <w:t xml:space="preserve">Прием в школу детей с ограниченными возможностями здоровья осуществляется </w:t>
      </w:r>
      <w:hyperlink r:id="rId29">
        <w:r w:rsidRPr="004E793B">
          <w:rPr>
            <w:u w:val="single"/>
          </w:rPr>
          <w:t>на основе</w:t>
        </w:r>
      </w:hyperlink>
      <w:r w:rsidRPr="004E793B">
        <w:rPr>
          <w:spacing w:val="1"/>
          <w:u w:val="single"/>
        </w:rPr>
        <w:t xml:space="preserve"> </w:t>
      </w:r>
      <w:hyperlink r:id="rId30">
        <w:r w:rsidRPr="004E793B">
          <w:rPr>
            <w:u w:val="single"/>
          </w:rPr>
          <w:t>заключения психолого-медико-педагогической комиссии</w:t>
        </w:r>
      </w:hyperlink>
      <w:r w:rsidRPr="005F0C46">
        <w:t>, в котором указано, что ребенок может</w:t>
      </w:r>
      <w:r w:rsidRPr="005F0C46">
        <w:rPr>
          <w:spacing w:val="-57"/>
        </w:rPr>
        <w:t xml:space="preserve"> </w:t>
      </w:r>
      <w:r w:rsidRPr="005F0C46">
        <w:t>учиться</w:t>
      </w:r>
      <w:r w:rsidRPr="005F0C46">
        <w:rPr>
          <w:spacing w:val="1"/>
        </w:rPr>
        <w:t xml:space="preserve"> </w:t>
      </w:r>
      <w:r w:rsidRPr="005F0C46">
        <w:t>в</w:t>
      </w:r>
      <w:r w:rsidRPr="005F0C46">
        <w:rPr>
          <w:spacing w:val="-1"/>
        </w:rPr>
        <w:t xml:space="preserve"> </w:t>
      </w:r>
      <w:r w:rsidRPr="005F0C46">
        <w:t>общеобразовательной</w:t>
      </w:r>
      <w:r w:rsidRPr="005F0C46">
        <w:rPr>
          <w:spacing w:val="-2"/>
        </w:rPr>
        <w:t xml:space="preserve"> </w:t>
      </w:r>
      <w:r w:rsidRPr="005F0C46">
        <w:t>школе.</w:t>
      </w:r>
    </w:p>
    <w:p w:rsidR="00CA639C" w:rsidRPr="005F0C46" w:rsidRDefault="00E2638E" w:rsidP="004E793B">
      <w:pPr>
        <w:pStyle w:val="a3"/>
        <w:ind w:right="723" w:firstLine="427"/>
        <w:jc w:val="both"/>
      </w:pPr>
      <w:r w:rsidRPr="005F0C46">
        <w:t>Переход детей из дошкольных образовательных учреждений в начальную школу является</w:t>
      </w:r>
      <w:r w:rsidRPr="005F0C46">
        <w:rPr>
          <w:spacing w:val="1"/>
        </w:rPr>
        <w:t xml:space="preserve"> </w:t>
      </w:r>
      <w:r w:rsidRPr="005F0C46">
        <w:t>кризисным. Поэтому приоритетным направлением деятельности службы сопровождения является</w:t>
      </w:r>
      <w:r w:rsidRPr="005F0C46">
        <w:rPr>
          <w:spacing w:val="1"/>
        </w:rPr>
        <w:t xml:space="preserve"> </w:t>
      </w:r>
      <w:r w:rsidRPr="005F0C46">
        <w:t>профилактическая работа с детьми с ограниченными возможностями здоровья (ОВЗ) по</w:t>
      </w:r>
      <w:r w:rsidRPr="005F0C46">
        <w:rPr>
          <w:spacing w:val="1"/>
        </w:rPr>
        <w:t xml:space="preserve"> </w:t>
      </w:r>
      <w:r w:rsidRPr="005F0C46">
        <w:t>предупреждению проблем адаптационного периода: социально-психологических (проблемы</w:t>
      </w:r>
      <w:r w:rsidRPr="005F0C46">
        <w:rPr>
          <w:spacing w:val="1"/>
        </w:rPr>
        <w:t xml:space="preserve"> </w:t>
      </w:r>
      <w:r w:rsidRPr="005F0C46">
        <w:t>социальной</w:t>
      </w:r>
      <w:r w:rsidRPr="005F0C46">
        <w:rPr>
          <w:spacing w:val="-2"/>
        </w:rPr>
        <w:t xml:space="preserve"> </w:t>
      </w:r>
      <w:r w:rsidRPr="005F0C46">
        <w:t>дезадаптации),</w:t>
      </w:r>
      <w:r w:rsidRPr="005F0C46">
        <w:rPr>
          <w:spacing w:val="-6"/>
        </w:rPr>
        <w:t xml:space="preserve"> </w:t>
      </w:r>
      <w:r w:rsidRPr="005F0C46">
        <w:t>личностных</w:t>
      </w:r>
      <w:r w:rsidRPr="005F0C46">
        <w:rPr>
          <w:spacing w:val="-8"/>
        </w:rPr>
        <w:t xml:space="preserve"> </w:t>
      </w:r>
      <w:r w:rsidRPr="005F0C46">
        <w:t>(неуверенность</w:t>
      </w:r>
      <w:r w:rsidRPr="005F0C46">
        <w:rPr>
          <w:spacing w:val="-5"/>
        </w:rPr>
        <w:t xml:space="preserve"> </w:t>
      </w:r>
      <w:r w:rsidRPr="005F0C46">
        <w:t>в</w:t>
      </w:r>
      <w:r w:rsidRPr="005F0C46">
        <w:rPr>
          <w:spacing w:val="-6"/>
        </w:rPr>
        <w:t xml:space="preserve"> </w:t>
      </w:r>
      <w:r w:rsidRPr="005F0C46">
        <w:t>себе,</w:t>
      </w:r>
      <w:r w:rsidRPr="005F0C46">
        <w:rPr>
          <w:spacing w:val="-1"/>
        </w:rPr>
        <w:t xml:space="preserve"> </w:t>
      </w:r>
      <w:r w:rsidRPr="005F0C46">
        <w:t>высокая</w:t>
      </w:r>
      <w:r w:rsidRPr="005F0C46">
        <w:rPr>
          <w:spacing w:val="-8"/>
        </w:rPr>
        <w:t xml:space="preserve"> </w:t>
      </w:r>
      <w:r w:rsidRPr="005F0C46">
        <w:t>тревожность,</w:t>
      </w:r>
      <w:r w:rsidRPr="005F0C46">
        <w:rPr>
          <w:spacing w:val="-5"/>
        </w:rPr>
        <w:t xml:space="preserve"> </w:t>
      </w:r>
      <w:r w:rsidRPr="005F0C46">
        <w:t>неадекватная</w:t>
      </w:r>
      <w:r w:rsidRPr="005F0C46">
        <w:rPr>
          <w:spacing w:val="-57"/>
        </w:rPr>
        <w:t xml:space="preserve"> </w:t>
      </w:r>
      <w:r w:rsidRPr="005F0C46">
        <w:t>самооценка, низкая учебная мотивация и т.д.), познавательных (проблемы восприятия, внимания,</w:t>
      </w:r>
      <w:r w:rsidRPr="005F0C46">
        <w:rPr>
          <w:spacing w:val="1"/>
        </w:rPr>
        <w:t xml:space="preserve"> </w:t>
      </w:r>
      <w:r w:rsidRPr="005F0C46">
        <w:t>памяти,</w:t>
      </w:r>
      <w:r w:rsidRPr="005F0C46">
        <w:rPr>
          <w:spacing w:val="-2"/>
        </w:rPr>
        <w:t xml:space="preserve"> </w:t>
      </w:r>
      <w:r w:rsidRPr="005F0C46">
        <w:t>мышления,</w:t>
      </w:r>
      <w:r w:rsidRPr="005F0C46">
        <w:rPr>
          <w:spacing w:val="-1"/>
        </w:rPr>
        <w:t xml:space="preserve"> </w:t>
      </w:r>
      <w:r w:rsidRPr="005F0C46">
        <w:t>трудностей</w:t>
      </w:r>
      <w:r w:rsidRPr="005F0C46">
        <w:rPr>
          <w:spacing w:val="2"/>
        </w:rPr>
        <w:t xml:space="preserve"> </w:t>
      </w:r>
      <w:r w:rsidRPr="005F0C46">
        <w:t>в</w:t>
      </w:r>
      <w:r w:rsidRPr="005F0C46">
        <w:rPr>
          <w:spacing w:val="-6"/>
        </w:rPr>
        <w:t xml:space="preserve"> </w:t>
      </w:r>
      <w:r w:rsidRPr="005F0C46">
        <w:t>обучении).</w:t>
      </w:r>
    </w:p>
    <w:p w:rsidR="00CA639C" w:rsidRPr="005F0C46" w:rsidRDefault="00E2638E">
      <w:pPr>
        <w:spacing w:before="3" w:line="237" w:lineRule="auto"/>
        <w:ind w:left="720" w:right="1615" w:firstLine="427"/>
        <w:rPr>
          <w:sz w:val="24"/>
        </w:rPr>
      </w:pPr>
      <w:r w:rsidRPr="005F0C46">
        <w:rPr>
          <w:b/>
          <w:sz w:val="24"/>
        </w:rPr>
        <w:t xml:space="preserve">Основными направлениями работы службы сопровождения </w:t>
      </w:r>
      <w:r w:rsidRPr="005F0C46">
        <w:rPr>
          <w:sz w:val="24"/>
        </w:rPr>
        <w:t>в течение всего периода</w:t>
      </w:r>
      <w:r w:rsidRPr="005F0C46">
        <w:rPr>
          <w:spacing w:val="-57"/>
          <w:sz w:val="24"/>
        </w:rPr>
        <w:t xml:space="preserve"> </w:t>
      </w:r>
      <w:r w:rsidRPr="005F0C46">
        <w:rPr>
          <w:sz w:val="24"/>
        </w:rPr>
        <w:t>обучения</w:t>
      </w:r>
      <w:r w:rsidRPr="005F0C46">
        <w:rPr>
          <w:spacing w:val="1"/>
          <w:sz w:val="24"/>
        </w:rPr>
        <w:t xml:space="preserve"> </w:t>
      </w:r>
      <w:r w:rsidRPr="005F0C46">
        <w:rPr>
          <w:sz w:val="24"/>
        </w:rPr>
        <w:t>являются:</w:t>
      </w:r>
    </w:p>
    <w:p w:rsidR="00CA639C" w:rsidRPr="005F0C46" w:rsidRDefault="00E2638E" w:rsidP="00CA374E">
      <w:pPr>
        <w:pStyle w:val="a5"/>
        <w:numPr>
          <w:ilvl w:val="0"/>
          <w:numId w:val="34"/>
        </w:numPr>
        <w:tabs>
          <w:tab w:val="left" w:pos="1392"/>
        </w:tabs>
        <w:spacing w:before="6" w:line="237" w:lineRule="auto"/>
        <w:ind w:right="1620" w:firstLine="427"/>
        <w:rPr>
          <w:sz w:val="24"/>
        </w:rPr>
      </w:pPr>
      <w:r w:rsidRPr="005F0C46">
        <w:rPr>
          <w:sz w:val="24"/>
        </w:rPr>
        <w:t>Диагностика познавательной, мотивационной и эмоционально-волевой сфер личности</w:t>
      </w:r>
      <w:r w:rsidRPr="005F0C46">
        <w:rPr>
          <w:spacing w:val="-57"/>
          <w:sz w:val="24"/>
        </w:rPr>
        <w:t xml:space="preserve"> </w:t>
      </w:r>
      <w:r w:rsidRPr="005F0C46">
        <w:rPr>
          <w:sz w:val="24"/>
        </w:rPr>
        <w:t>учащихся.</w:t>
      </w:r>
    </w:p>
    <w:p w:rsidR="00CA639C" w:rsidRPr="005F0C46" w:rsidRDefault="00E2638E" w:rsidP="00CA374E">
      <w:pPr>
        <w:pStyle w:val="a5"/>
        <w:numPr>
          <w:ilvl w:val="0"/>
          <w:numId w:val="34"/>
        </w:numPr>
        <w:tabs>
          <w:tab w:val="left" w:pos="1392"/>
        </w:tabs>
        <w:spacing w:before="4" w:line="275" w:lineRule="exact"/>
        <w:ind w:left="1392"/>
        <w:rPr>
          <w:sz w:val="24"/>
        </w:rPr>
      </w:pPr>
      <w:r w:rsidRPr="005F0C46">
        <w:rPr>
          <w:sz w:val="24"/>
        </w:rPr>
        <w:t>Аналитическая</w:t>
      </w:r>
      <w:r w:rsidRPr="005F0C46">
        <w:rPr>
          <w:spacing w:val="-3"/>
          <w:sz w:val="24"/>
        </w:rPr>
        <w:t xml:space="preserve"> </w:t>
      </w:r>
      <w:r w:rsidRPr="005F0C46">
        <w:rPr>
          <w:sz w:val="24"/>
        </w:rPr>
        <w:t>работа.</w:t>
      </w:r>
    </w:p>
    <w:p w:rsidR="00CA639C" w:rsidRPr="005F0C46" w:rsidRDefault="00E2638E" w:rsidP="00CA374E">
      <w:pPr>
        <w:pStyle w:val="a5"/>
        <w:numPr>
          <w:ilvl w:val="0"/>
          <w:numId w:val="34"/>
        </w:numPr>
        <w:tabs>
          <w:tab w:val="left" w:pos="1393"/>
        </w:tabs>
        <w:ind w:right="783" w:firstLine="427"/>
        <w:jc w:val="both"/>
        <w:rPr>
          <w:sz w:val="24"/>
        </w:rPr>
      </w:pPr>
      <w:r w:rsidRPr="005F0C46">
        <w:rPr>
          <w:sz w:val="24"/>
        </w:rPr>
        <w:t>Организационная</w:t>
      </w:r>
      <w:r w:rsidRPr="005F0C46">
        <w:rPr>
          <w:spacing w:val="-5"/>
          <w:sz w:val="24"/>
        </w:rPr>
        <w:t xml:space="preserve"> </w:t>
      </w:r>
      <w:r w:rsidRPr="005F0C46">
        <w:rPr>
          <w:sz w:val="24"/>
        </w:rPr>
        <w:t>работа</w:t>
      </w:r>
      <w:r w:rsidRPr="005F0C46">
        <w:rPr>
          <w:spacing w:val="-5"/>
          <w:sz w:val="24"/>
        </w:rPr>
        <w:t xml:space="preserve"> </w:t>
      </w:r>
      <w:r w:rsidRPr="005F0C46">
        <w:rPr>
          <w:sz w:val="24"/>
        </w:rPr>
        <w:t>(создание</w:t>
      </w:r>
      <w:r w:rsidRPr="005F0C46">
        <w:rPr>
          <w:spacing w:val="-10"/>
          <w:sz w:val="24"/>
        </w:rPr>
        <w:t xml:space="preserve"> </w:t>
      </w:r>
      <w:r w:rsidRPr="005F0C46">
        <w:rPr>
          <w:sz w:val="24"/>
        </w:rPr>
        <w:t>единого</w:t>
      </w:r>
      <w:r w:rsidRPr="005F0C46">
        <w:rPr>
          <w:spacing w:val="-5"/>
          <w:sz w:val="24"/>
        </w:rPr>
        <w:t xml:space="preserve"> </w:t>
      </w:r>
      <w:r w:rsidRPr="005F0C46">
        <w:rPr>
          <w:sz w:val="24"/>
        </w:rPr>
        <w:t>информационного</w:t>
      </w:r>
      <w:r w:rsidRPr="005F0C46">
        <w:rPr>
          <w:spacing w:val="-1"/>
          <w:sz w:val="24"/>
        </w:rPr>
        <w:t xml:space="preserve"> </w:t>
      </w:r>
      <w:r w:rsidRPr="005F0C46">
        <w:rPr>
          <w:sz w:val="24"/>
        </w:rPr>
        <w:t>поля</w:t>
      </w:r>
      <w:r w:rsidRPr="005F0C46">
        <w:rPr>
          <w:spacing w:val="-9"/>
          <w:sz w:val="24"/>
        </w:rPr>
        <w:t xml:space="preserve"> </w:t>
      </w:r>
      <w:r w:rsidRPr="005F0C46">
        <w:rPr>
          <w:sz w:val="24"/>
        </w:rPr>
        <w:t>школы,</w:t>
      </w:r>
      <w:r w:rsidRPr="005F0C46">
        <w:rPr>
          <w:spacing w:val="-11"/>
          <w:sz w:val="24"/>
        </w:rPr>
        <w:t xml:space="preserve"> </w:t>
      </w:r>
      <w:r w:rsidRPr="005F0C46">
        <w:rPr>
          <w:sz w:val="24"/>
        </w:rPr>
        <w:t>ориентированного</w:t>
      </w:r>
      <w:r w:rsidRPr="005F0C46">
        <w:rPr>
          <w:spacing w:val="-57"/>
          <w:sz w:val="24"/>
        </w:rPr>
        <w:t xml:space="preserve"> </w:t>
      </w:r>
      <w:r w:rsidRPr="005F0C46">
        <w:rPr>
          <w:sz w:val="24"/>
        </w:rPr>
        <w:t>на всех участников образовательного процесса — проведение школьных психолого-медико-</w:t>
      </w:r>
      <w:r w:rsidRPr="005F0C46">
        <w:rPr>
          <w:spacing w:val="1"/>
          <w:sz w:val="24"/>
        </w:rPr>
        <w:t xml:space="preserve"> </w:t>
      </w:r>
      <w:r w:rsidRPr="005F0C46">
        <w:rPr>
          <w:sz w:val="24"/>
        </w:rPr>
        <w:t>педагогических консилиумов, больших и малых педсоветов, обучающих семинаров, совещаний с</w:t>
      </w:r>
      <w:r w:rsidRPr="005F0C46">
        <w:rPr>
          <w:spacing w:val="1"/>
          <w:sz w:val="24"/>
        </w:rPr>
        <w:t xml:space="preserve"> </w:t>
      </w:r>
      <w:r w:rsidRPr="005F0C46">
        <w:rPr>
          <w:sz w:val="24"/>
        </w:rPr>
        <w:t>представителями</w:t>
      </w:r>
      <w:r w:rsidRPr="005F0C46">
        <w:rPr>
          <w:spacing w:val="2"/>
          <w:sz w:val="24"/>
        </w:rPr>
        <w:t xml:space="preserve"> </w:t>
      </w:r>
      <w:r w:rsidRPr="005F0C46">
        <w:rPr>
          <w:sz w:val="24"/>
        </w:rPr>
        <w:t>администрации,</w:t>
      </w:r>
      <w:r w:rsidRPr="005F0C46">
        <w:rPr>
          <w:spacing w:val="4"/>
          <w:sz w:val="24"/>
        </w:rPr>
        <w:t xml:space="preserve"> </w:t>
      </w:r>
      <w:r w:rsidRPr="005F0C46">
        <w:rPr>
          <w:sz w:val="24"/>
        </w:rPr>
        <w:t>педагогами</w:t>
      </w:r>
      <w:r w:rsidRPr="005F0C46">
        <w:rPr>
          <w:spacing w:val="-3"/>
          <w:sz w:val="24"/>
        </w:rPr>
        <w:t xml:space="preserve"> </w:t>
      </w:r>
      <w:r w:rsidRPr="005F0C46">
        <w:rPr>
          <w:sz w:val="24"/>
        </w:rPr>
        <w:t>и</w:t>
      </w:r>
      <w:r w:rsidRPr="005F0C46">
        <w:rPr>
          <w:spacing w:val="-2"/>
          <w:sz w:val="24"/>
        </w:rPr>
        <w:t xml:space="preserve"> </w:t>
      </w:r>
      <w:r w:rsidRPr="005F0C46">
        <w:rPr>
          <w:sz w:val="24"/>
        </w:rPr>
        <w:t>родителями).</w:t>
      </w:r>
    </w:p>
    <w:p w:rsidR="00CA639C" w:rsidRPr="005F0C46" w:rsidRDefault="00E2638E" w:rsidP="00CA374E">
      <w:pPr>
        <w:pStyle w:val="a5"/>
        <w:numPr>
          <w:ilvl w:val="0"/>
          <w:numId w:val="34"/>
        </w:numPr>
        <w:tabs>
          <w:tab w:val="left" w:pos="1392"/>
        </w:tabs>
        <w:ind w:left="1392"/>
        <w:jc w:val="both"/>
        <w:rPr>
          <w:sz w:val="24"/>
        </w:rPr>
      </w:pPr>
      <w:r w:rsidRPr="005F0C46">
        <w:rPr>
          <w:sz w:val="24"/>
        </w:rPr>
        <w:t>Консультативная</w:t>
      </w:r>
      <w:r w:rsidRPr="005F0C46">
        <w:rPr>
          <w:spacing w:val="-3"/>
          <w:sz w:val="24"/>
        </w:rPr>
        <w:t xml:space="preserve"> </w:t>
      </w:r>
      <w:r w:rsidRPr="005F0C46">
        <w:rPr>
          <w:sz w:val="24"/>
        </w:rPr>
        <w:t>работа</w:t>
      </w:r>
      <w:r w:rsidRPr="005F0C46">
        <w:rPr>
          <w:spacing w:val="-3"/>
          <w:sz w:val="24"/>
        </w:rPr>
        <w:t xml:space="preserve"> </w:t>
      </w:r>
      <w:r w:rsidRPr="005F0C46">
        <w:rPr>
          <w:sz w:val="24"/>
        </w:rPr>
        <w:t>с</w:t>
      </w:r>
      <w:r w:rsidRPr="005F0C46">
        <w:rPr>
          <w:spacing w:val="-8"/>
          <w:sz w:val="24"/>
        </w:rPr>
        <w:t xml:space="preserve"> </w:t>
      </w:r>
      <w:r w:rsidRPr="005F0C46">
        <w:rPr>
          <w:sz w:val="24"/>
        </w:rPr>
        <w:t>педагогами, учащимися</w:t>
      </w:r>
      <w:r w:rsidRPr="005F0C46">
        <w:rPr>
          <w:spacing w:val="-3"/>
          <w:sz w:val="24"/>
        </w:rPr>
        <w:t xml:space="preserve"> </w:t>
      </w:r>
      <w:r w:rsidRPr="005F0C46">
        <w:rPr>
          <w:sz w:val="24"/>
        </w:rPr>
        <w:t>и</w:t>
      </w:r>
      <w:r w:rsidRPr="005F0C46">
        <w:rPr>
          <w:spacing w:val="-6"/>
          <w:sz w:val="24"/>
        </w:rPr>
        <w:t xml:space="preserve"> </w:t>
      </w:r>
      <w:r w:rsidRPr="005F0C46">
        <w:rPr>
          <w:sz w:val="24"/>
        </w:rPr>
        <w:t>родителями.</w:t>
      </w:r>
    </w:p>
    <w:p w:rsidR="00CA639C" w:rsidRPr="005F0C46" w:rsidRDefault="00E2638E" w:rsidP="00CA374E">
      <w:pPr>
        <w:pStyle w:val="a5"/>
        <w:numPr>
          <w:ilvl w:val="0"/>
          <w:numId w:val="34"/>
        </w:numPr>
        <w:tabs>
          <w:tab w:val="left" w:pos="1392"/>
        </w:tabs>
        <w:spacing w:before="4" w:line="237" w:lineRule="auto"/>
        <w:ind w:right="1739" w:firstLine="427"/>
        <w:jc w:val="both"/>
        <w:rPr>
          <w:sz w:val="24"/>
        </w:rPr>
      </w:pPr>
      <w:r w:rsidRPr="005F0C46">
        <w:rPr>
          <w:sz w:val="24"/>
        </w:rPr>
        <w:t>Профилактическая</w:t>
      </w:r>
      <w:r w:rsidRPr="005F0C46">
        <w:rPr>
          <w:spacing w:val="-3"/>
          <w:sz w:val="24"/>
        </w:rPr>
        <w:t xml:space="preserve"> </w:t>
      </w:r>
      <w:r w:rsidRPr="005F0C46">
        <w:rPr>
          <w:sz w:val="24"/>
        </w:rPr>
        <w:t>работа</w:t>
      </w:r>
      <w:r w:rsidRPr="005F0C46">
        <w:rPr>
          <w:spacing w:val="-4"/>
          <w:sz w:val="24"/>
        </w:rPr>
        <w:t xml:space="preserve"> </w:t>
      </w:r>
      <w:r w:rsidRPr="005F0C46">
        <w:rPr>
          <w:sz w:val="24"/>
        </w:rPr>
        <w:t>(реализация</w:t>
      </w:r>
      <w:r w:rsidRPr="005F0C46">
        <w:rPr>
          <w:spacing w:val="-8"/>
          <w:sz w:val="24"/>
        </w:rPr>
        <w:t xml:space="preserve"> </w:t>
      </w:r>
      <w:r w:rsidRPr="005F0C46">
        <w:rPr>
          <w:sz w:val="24"/>
        </w:rPr>
        <w:t>программ,</w:t>
      </w:r>
      <w:r w:rsidRPr="005F0C46">
        <w:rPr>
          <w:spacing w:val="-5"/>
          <w:sz w:val="24"/>
        </w:rPr>
        <w:t xml:space="preserve"> </w:t>
      </w:r>
      <w:r w:rsidRPr="005F0C46">
        <w:rPr>
          <w:sz w:val="24"/>
        </w:rPr>
        <w:t>направленных</w:t>
      </w:r>
      <w:r w:rsidRPr="005F0C46">
        <w:rPr>
          <w:spacing w:val="-8"/>
          <w:sz w:val="24"/>
        </w:rPr>
        <w:t xml:space="preserve"> </w:t>
      </w:r>
      <w:r w:rsidRPr="005F0C46">
        <w:rPr>
          <w:sz w:val="24"/>
        </w:rPr>
        <w:t>на</w:t>
      </w:r>
      <w:r w:rsidRPr="005F0C46">
        <w:rPr>
          <w:spacing w:val="-4"/>
          <w:sz w:val="24"/>
        </w:rPr>
        <w:t xml:space="preserve"> </w:t>
      </w:r>
      <w:r w:rsidRPr="005F0C46">
        <w:rPr>
          <w:sz w:val="24"/>
        </w:rPr>
        <w:t>решение</w:t>
      </w:r>
      <w:r w:rsidRPr="005F0C46">
        <w:rPr>
          <w:spacing w:val="-4"/>
          <w:sz w:val="24"/>
        </w:rPr>
        <w:t xml:space="preserve"> </w:t>
      </w:r>
      <w:r w:rsidRPr="005F0C46">
        <w:rPr>
          <w:sz w:val="24"/>
        </w:rPr>
        <w:t>проблем</w:t>
      </w:r>
      <w:r w:rsidRPr="005F0C46">
        <w:rPr>
          <w:spacing w:val="-57"/>
          <w:sz w:val="24"/>
        </w:rPr>
        <w:t xml:space="preserve"> </w:t>
      </w:r>
      <w:r w:rsidRPr="005F0C46">
        <w:rPr>
          <w:sz w:val="24"/>
        </w:rPr>
        <w:t>межличностного</w:t>
      </w:r>
      <w:r w:rsidRPr="005F0C46">
        <w:rPr>
          <w:spacing w:val="1"/>
          <w:sz w:val="24"/>
        </w:rPr>
        <w:t xml:space="preserve"> </w:t>
      </w:r>
      <w:r w:rsidRPr="005F0C46">
        <w:rPr>
          <w:sz w:val="24"/>
        </w:rPr>
        <w:t>взаимодействия).</w:t>
      </w:r>
    </w:p>
    <w:p w:rsidR="00CA639C" w:rsidRPr="005F0C46" w:rsidRDefault="00E2638E" w:rsidP="00CA374E">
      <w:pPr>
        <w:pStyle w:val="a5"/>
        <w:numPr>
          <w:ilvl w:val="0"/>
          <w:numId w:val="34"/>
        </w:numPr>
        <w:tabs>
          <w:tab w:val="left" w:pos="1392"/>
        </w:tabs>
        <w:spacing w:before="5" w:line="237" w:lineRule="auto"/>
        <w:ind w:right="1345" w:firstLine="427"/>
        <w:jc w:val="both"/>
        <w:rPr>
          <w:sz w:val="24"/>
        </w:rPr>
      </w:pPr>
      <w:r w:rsidRPr="005F0C46">
        <w:rPr>
          <w:sz w:val="24"/>
        </w:rPr>
        <w:t>Коррекционно-развивающая</w:t>
      </w:r>
      <w:r w:rsidRPr="005F0C46">
        <w:rPr>
          <w:spacing w:val="-3"/>
          <w:sz w:val="24"/>
        </w:rPr>
        <w:t xml:space="preserve"> </w:t>
      </w:r>
      <w:r w:rsidRPr="005F0C46">
        <w:rPr>
          <w:sz w:val="24"/>
        </w:rPr>
        <w:t>работа</w:t>
      </w:r>
      <w:r w:rsidRPr="005F0C46">
        <w:rPr>
          <w:spacing w:val="-8"/>
          <w:sz w:val="24"/>
        </w:rPr>
        <w:t xml:space="preserve"> </w:t>
      </w:r>
      <w:r w:rsidRPr="005F0C46">
        <w:rPr>
          <w:sz w:val="24"/>
        </w:rPr>
        <w:t>(индивидуальные</w:t>
      </w:r>
      <w:r w:rsidRPr="005F0C46">
        <w:rPr>
          <w:spacing w:val="-3"/>
          <w:sz w:val="24"/>
        </w:rPr>
        <w:t xml:space="preserve"> </w:t>
      </w:r>
      <w:r w:rsidRPr="005F0C46">
        <w:rPr>
          <w:sz w:val="24"/>
        </w:rPr>
        <w:t>и</w:t>
      </w:r>
      <w:r w:rsidRPr="005F0C46">
        <w:rPr>
          <w:spacing w:val="-7"/>
          <w:sz w:val="24"/>
        </w:rPr>
        <w:t xml:space="preserve"> </w:t>
      </w:r>
      <w:r w:rsidRPr="005F0C46">
        <w:rPr>
          <w:sz w:val="24"/>
        </w:rPr>
        <w:t>групповые</w:t>
      </w:r>
      <w:r w:rsidRPr="005F0C46">
        <w:rPr>
          <w:spacing w:val="-8"/>
          <w:sz w:val="24"/>
        </w:rPr>
        <w:t xml:space="preserve"> </w:t>
      </w:r>
      <w:r w:rsidRPr="005F0C46">
        <w:rPr>
          <w:sz w:val="24"/>
        </w:rPr>
        <w:t>занятия</w:t>
      </w:r>
      <w:r w:rsidRPr="005F0C46">
        <w:rPr>
          <w:spacing w:val="-8"/>
          <w:sz w:val="24"/>
        </w:rPr>
        <w:t xml:space="preserve"> </w:t>
      </w:r>
      <w:r w:rsidRPr="005F0C46">
        <w:rPr>
          <w:sz w:val="24"/>
        </w:rPr>
        <w:t>с</w:t>
      </w:r>
      <w:r w:rsidRPr="005F0C46">
        <w:rPr>
          <w:spacing w:val="-3"/>
          <w:sz w:val="24"/>
        </w:rPr>
        <w:t xml:space="preserve"> </w:t>
      </w:r>
      <w:r w:rsidRPr="005F0C46">
        <w:rPr>
          <w:sz w:val="24"/>
        </w:rPr>
        <w:t>учащимися,</w:t>
      </w:r>
      <w:r w:rsidRPr="005F0C46">
        <w:rPr>
          <w:spacing w:val="-57"/>
          <w:sz w:val="24"/>
        </w:rPr>
        <w:t xml:space="preserve"> </w:t>
      </w:r>
      <w:r w:rsidRPr="005F0C46">
        <w:rPr>
          <w:sz w:val="24"/>
        </w:rPr>
        <w:t>испытывающими</w:t>
      </w:r>
      <w:r w:rsidRPr="005F0C46">
        <w:rPr>
          <w:spacing w:val="2"/>
          <w:sz w:val="24"/>
        </w:rPr>
        <w:t xml:space="preserve"> </w:t>
      </w:r>
      <w:r w:rsidRPr="005F0C46">
        <w:rPr>
          <w:sz w:val="24"/>
        </w:rPr>
        <w:t>трудности</w:t>
      </w:r>
      <w:r w:rsidRPr="005F0C46">
        <w:rPr>
          <w:spacing w:val="3"/>
          <w:sz w:val="24"/>
        </w:rPr>
        <w:t xml:space="preserve"> </w:t>
      </w:r>
      <w:r w:rsidRPr="005F0C46">
        <w:rPr>
          <w:sz w:val="24"/>
        </w:rPr>
        <w:t>в</w:t>
      </w:r>
      <w:r w:rsidRPr="005F0C46">
        <w:rPr>
          <w:spacing w:val="-2"/>
          <w:sz w:val="24"/>
        </w:rPr>
        <w:t xml:space="preserve"> </w:t>
      </w:r>
      <w:r w:rsidRPr="005F0C46">
        <w:rPr>
          <w:sz w:val="24"/>
        </w:rPr>
        <w:t>школьной</w:t>
      </w:r>
      <w:r w:rsidRPr="005F0C46">
        <w:rPr>
          <w:spacing w:val="3"/>
          <w:sz w:val="24"/>
        </w:rPr>
        <w:t xml:space="preserve"> </w:t>
      </w:r>
      <w:r w:rsidRPr="005F0C46">
        <w:rPr>
          <w:sz w:val="24"/>
        </w:rPr>
        <w:t>адаптации)</w:t>
      </w:r>
    </w:p>
    <w:p w:rsidR="00CA639C" w:rsidRPr="005F0C46" w:rsidRDefault="00CA639C">
      <w:pPr>
        <w:pStyle w:val="a3"/>
        <w:spacing w:before="2"/>
        <w:ind w:left="0"/>
      </w:pPr>
    </w:p>
    <w:p w:rsidR="00CA639C" w:rsidRPr="005F0C46" w:rsidRDefault="00E2638E">
      <w:pPr>
        <w:pStyle w:val="a3"/>
        <w:ind w:right="705" w:firstLine="427"/>
        <w:jc w:val="both"/>
      </w:pPr>
      <w:r w:rsidRPr="005F0C46">
        <w:t>Важное</w:t>
      </w:r>
      <w:r w:rsidRPr="005F0C46">
        <w:rPr>
          <w:spacing w:val="1"/>
        </w:rPr>
        <w:t xml:space="preserve"> </w:t>
      </w:r>
      <w:r w:rsidRPr="005F0C46">
        <w:t>значение</w:t>
      </w:r>
      <w:r w:rsidRPr="005F0C46">
        <w:rPr>
          <w:spacing w:val="1"/>
        </w:rPr>
        <w:t xml:space="preserve"> </w:t>
      </w:r>
      <w:r w:rsidRPr="005F0C46">
        <w:t>для</w:t>
      </w:r>
      <w:r w:rsidRPr="005F0C46">
        <w:rPr>
          <w:spacing w:val="1"/>
        </w:rPr>
        <w:t xml:space="preserve"> </w:t>
      </w:r>
      <w:r w:rsidRPr="005F0C46">
        <w:t>обеспечения</w:t>
      </w:r>
      <w:r w:rsidRPr="005F0C46">
        <w:rPr>
          <w:spacing w:val="1"/>
        </w:rPr>
        <w:t xml:space="preserve"> </w:t>
      </w:r>
      <w:r w:rsidRPr="005F0C46">
        <w:t>эффективной</w:t>
      </w:r>
      <w:r w:rsidRPr="005F0C46">
        <w:rPr>
          <w:spacing w:val="1"/>
        </w:rPr>
        <w:t xml:space="preserve"> </w:t>
      </w:r>
      <w:r w:rsidRPr="005F0C46">
        <w:t>интеграции</w:t>
      </w:r>
      <w:r w:rsidRPr="005F0C46">
        <w:rPr>
          <w:spacing w:val="1"/>
        </w:rPr>
        <w:t xml:space="preserve"> </w:t>
      </w:r>
      <w:r w:rsidRPr="005F0C46">
        <w:t>детей</w:t>
      </w:r>
      <w:r w:rsidRPr="005F0C46">
        <w:rPr>
          <w:spacing w:val="1"/>
        </w:rPr>
        <w:t xml:space="preserve"> </w:t>
      </w:r>
      <w:r w:rsidRPr="005F0C46">
        <w:t>с</w:t>
      </w:r>
      <w:r w:rsidRPr="005F0C46">
        <w:rPr>
          <w:spacing w:val="1"/>
        </w:rPr>
        <w:t xml:space="preserve"> </w:t>
      </w:r>
      <w:r w:rsidRPr="005F0C46">
        <w:t>ограниченными</w:t>
      </w:r>
      <w:r w:rsidRPr="005F0C46">
        <w:rPr>
          <w:spacing w:val="1"/>
        </w:rPr>
        <w:t xml:space="preserve"> </w:t>
      </w:r>
      <w:r w:rsidRPr="005F0C46">
        <w:t>возможностями</w:t>
      </w:r>
      <w:r w:rsidRPr="005F0C46">
        <w:rPr>
          <w:spacing w:val="1"/>
        </w:rPr>
        <w:t xml:space="preserve"> </w:t>
      </w:r>
      <w:r w:rsidRPr="005F0C46">
        <w:t>здоровья</w:t>
      </w:r>
      <w:r w:rsidRPr="005F0C46">
        <w:rPr>
          <w:spacing w:val="1"/>
        </w:rPr>
        <w:t xml:space="preserve"> </w:t>
      </w:r>
      <w:r w:rsidRPr="005F0C46">
        <w:t>в</w:t>
      </w:r>
      <w:r w:rsidRPr="005F0C46">
        <w:rPr>
          <w:spacing w:val="1"/>
        </w:rPr>
        <w:t xml:space="preserve"> </w:t>
      </w:r>
      <w:r w:rsidRPr="005F0C46">
        <w:t>образовательном</w:t>
      </w:r>
      <w:r w:rsidRPr="005F0C46">
        <w:rPr>
          <w:spacing w:val="1"/>
        </w:rPr>
        <w:t xml:space="preserve"> </w:t>
      </w:r>
      <w:r w:rsidRPr="005F0C46">
        <w:t>учреждении</w:t>
      </w:r>
      <w:r w:rsidRPr="005F0C46">
        <w:rPr>
          <w:spacing w:val="1"/>
        </w:rPr>
        <w:t xml:space="preserve"> </w:t>
      </w:r>
      <w:r w:rsidRPr="005F0C46">
        <w:t>имеет</w:t>
      </w:r>
      <w:r w:rsidRPr="005F0C46">
        <w:rPr>
          <w:spacing w:val="1"/>
        </w:rPr>
        <w:t xml:space="preserve"> </w:t>
      </w:r>
      <w:r w:rsidRPr="005F0C46">
        <w:t>проведение</w:t>
      </w:r>
      <w:r w:rsidRPr="005F0C46">
        <w:rPr>
          <w:spacing w:val="1"/>
        </w:rPr>
        <w:t xml:space="preserve"> </w:t>
      </w:r>
      <w:r w:rsidRPr="005F0C46">
        <w:t>информационно-</w:t>
      </w:r>
      <w:r w:rsidRPr="005F0C46">
        <w:rPr>
          <w:spacing w:val="1"/>
        </w:rPr>
        <w:t xml:space="preserve"> </w:t>
      </w:r>
      <w:r w:rsidRPr="005F0C46">
        <w:t>просветительской,</w:t>
      </w:r>
      <w:r w:rsidRPr="005F0C46">
        <w:rPr>
          <w:spacing w:val="1"/>
        </w:rPr>
        <w:t xml:space="preserve"> </w:t>
      </w:r>
      <w:r w:rsidRPr="005F0C46">
        <w:t>разъяснительной</w:t>
      </w:r>
      <w:r w:rsidRPr="005F0C46">
        <w:rPr>
          <w:spacing w:val="1"/>
        </w:rPr>
        <w:t xml:space="preserve"> </w:t>
      </w:r>
      <w:r w:rsidRPr="005F0C46">
        <w:t>работы</w:t>
      </w:r>
      <w:r w:rsidRPr="005F0C46">
        <w:rPr>
          <w:spacing w:val="1"/>
        </w:rPr>
        <w:t xml:space="preserve"> </w:t>
      </w:r>
      <w:r w:rsidRPr="005F0C46">
        <w:t>по</w:t>
      </w:r>
      <w:r w:rsidRPr="005F0C46">
        <w:rPr>
          <w:spacing w:val="1"/>
        </w:rPr>
        <w:t xml:space="preserve"> </w:t>
      </w:r>
      <w:r w:rsidRPr="005F0C46">
        <w:t>вопросам,</w:t>
      </w:r>
      <w:r w:rsidRPr="005F0C46">
        <w:rPr>
          <w:spacing w:val="1"/>
        </w:rPr>
        <w:t xml:space="preserve"> </w:t>
      </w:r>
      <w:r w:rsidRPr="005F0C46">
        <w:t>связанным</w:t>
      </w:r>
      <w:r w:rsidRPr="005F0C46">
        <w:rPr>
          <w:spacing w:val="1"/>
        </w:rPr>
        <w:t xml:space="preserve"> </w:t>
      </w:r>
      <w:r w:rsidRPr="005F0C46">
        <w:t>с</w:t>
      </w:r>
      <w:r w:rsidRPr="005F0C46">
        <w:rPr>
          <w:spacing w:val="1"/>
        </w:rPr>
        <w:t xml:space="preserve"> </w:t>
      </w:r>
      <w:r w:rsidRPr="005F0C46">
        <w:t>особенностями</w:t>
      </w:r>
      <w:r w:rsidRPr="005F0C46">
        <w:rPr>
          <w:spacing w:val="1"/>
        </w:rPr>
        <w:t xml:space="preserve"> </w:t>
      </w:r>
      <w:r w:rsidRPr="005F0C46">
        <w:t>образовательного</w:t>
      </w:r>
      <w:r w:rsidRPr="005F0C46">
        <w:rPr>
          <w:spacing w:val="52"/>
        </w:rPr>
        <w:t xml:space="preserve"> </w:t>
      </w:r>
      <w:r w:rsidRPr="005F0C46">
        <w:t>процесса</w:t>
      </w:r>
      <w:r w:rsidRPr="005F0C46">
        <w:rPr>
          <w:spacing w:val="48"/>
        </w:rPr>
        <w:t xml:space="preserve"> </w:t>
      </w:r>
      <w:r w:rsidRPr="005F0C46">
        <w:t>для</w:t>
      </w:r>
      <w:r w:rsidRPr="005F0C46">
        <w:rPr>
          <w:spacing w:val="49"/>
        </w:rPr>
        <w:t xml:space="preserve"> </w:t>
      </w:r>
      <w:r w:rsidRPr="005F0C46">
        <w:t>данной</w:t>
      </w:r>
      <w:r w:rsidRPr="005F0C46">
        <w:rPr>
          <w:spacing w:val="49"/>
        </w:rPr>
        <w:t xml:space="preserve"> </w:t>
      </w:r>
      <w:r w:rsidRPr="005F0C46">
        <w:t>категории</w:t>
      </w:r>
      <w:r w:rsidRPr="005F0C46">
        <w:rPr>
          <w:spacing w:val="49"/>
        </w:rPr>
        <w:t xml:space="preserve"> </w:t>
      </w:r>
      <w:r w:rsidRPr="005F0C46">
        <w:t>детей,</w:t>
      </w:r>
      <w:r w:rsidRPr="005F0C46">
        <w:rPr>
          <w:spacing w:val="51"/>
        </w:rPr>
        <w:t xml:space="preserve"> </w:t>
      </w:r>
      <w:r w:rsidRPr="005F0C46">
        <w:t>со</w:t>
      </w:r>
      <w:r w:rsidRPr="005F0C46">
        <w:rPr>
          <w:spacing w:val="48"/>
        </w:rPr>
        <w:t xml:space="preserve"> </w:t>
      </w:r>
      <w:r w:rsidRPr="005F0C46">
        <w:t>всеми</w:t>
      </w:r>
      <w:r w:rsidRPr="005F0C46">
        <w:rPr>
          <w:spacing w:val="49"/>
        </w:rPr>
        <w:t xml:space="preserve"> </w:t>
      </w:r>
      <w:r w:rsidRPr="005F0C46">
        <w:t>участниками</w:t>
      </w:r>
      <w:r w:rsidRPr="005F0C46">
        <w:rPr>
          <w:spacing w:val="49"/>
        </w:rPr>
        <w:t xml:space="preserve"> </w:t>
      </w:r>
      <w:r w:rsidRPr="005F0C46">
        <w:t>образовательного</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line="242" w:lineRule="auto"/>
        <w:ind w:right="723"/>
      </w:pPr>
      <w:r w:rsidRPr="005F0C46">
        <w:t>процесса</w:t>
      </w:r>
      <w:r w:rsidRPr="005F0C46">
        <w:rPr>
          <w:spacing w:val="16"/>
        </w:rPr>
        <w:t xml:space="preserve"> </w:t>
      </w:r>
      <w:r w:rsidRPr="005F0C46">
        <w:t>—</w:t>
      </w:r>
      <w:r w:rsidRPr="005F0C46">
        <w:rPr>
          <w:spacing w:val="17"/>
        </w:rPr>
        <w:t xml:space="preserve"> </w:t>
      </w:r>
      <w:r w:rsidRPr="005F0C46">
        <w:t>обучающимися</w:t>
      </w:r>
      <w:r w:rsidRPr="005F0C46">
        <w:rPr>
          <w:spacing w:val="16"/>
        </w:rPr>
        <w:t xml:space="preserve"> </w:t>
      </w:r>
      <w:r w:rsidRPr="005F0C46">
        <w:t>(как</w:t>
      </w:r>
      <w:r w:rsidRPr="005F0C46">
        <w:rPr>
          <w:spacing w:val="15"/>
        </w:rPr>
        <w:t xml:space="preserve"> </w:t>
      </w:r>
      <w:r w:rsidRPr="005F0C46">
        <w:t>имеющими,</w:t>
      </w:r>
      <w:r w:rsidRPr="005F0C46">
        <w:rPr>
          <w:spacing w:val="19"/>
        </w:rPr>
        <w:t xml:space="preserve"> </w:t>
      </w:r>
      <w:r w:rsidRPr="005F0C46">
        <w:t>так</w:t>
      </w:r>
      <w:r w:rsidRPr="005F0C46">
        <w:rPr>
          <w:spacing w:val="15"/>
        </w:rPr>
        <w:t xml:space="preserve"> </w:t>
      </w:r>
      <w:r w:rsidRPr="005F0C46">
        <w:t>и</w:t>
      </w:r>
      <w:r w:rsidRPr="005F0C46">
        <w:rPr>
          <w:spacing w:val="17"/>
        </w:rPr>
        <w:t xml:space="preserve"> </w:t>
      </w:r>
      <w:r w:rsidRPr="005F0C46">
        <w:t>не</w:t>
      </w:r>
      <w:r w:rsidRPr="005F0C46">
        <w:rPr>
          <w:spacing w:val="16"/>
        </w:rPr>
        <w:t xml:space="preserve"> </w:t>
      </w:r>
      <w:r w:rsidRPr="005F0C46">
        <w:t>имеющими</w:t>
      </w:r>
      <w:r w:rsidRPr="005F0C46">
        <w:rPr>
          <w:spacing w:val="17"/>
        </w:rPr>
        <w:t xml:space="preserve"> </w:t>
      </w:r>
      <w:r w:rsidRPr="005F0C46">
        <w:t>недостатки</w:t>
      </w:r>
      <w:r w:rsidRPr="005F0C46">
        <w:rPr>
          <w:spacing w:val="23"/>
        </w:rPr>
        <w:t xml:space="preserve"> </w:t>
      </w:r>
      <w:r w:rsidRPr="005F0C46">
        <w:t>в</w:t>
      </w:r>
      <w:r w:rsidRPr="005F0C46">
        <w:rPr>
          <w:spacing w:val="18"/>
        </w:rPr>
        <w:t xml:space="preserve"> </w:t>
      </w:r>
      <w:r w:rsidRPr="005F0C46">
        <w:t>развитии),</w:t>
      </w:r>
      <w:r w:rsidRPr="005F0C46">
        <w:rPr>
          <w:spacing w:val="14"/>
        </w:rPr>
        <w:t xml:space="preserve"> </w:t>
      </w:r>
      <w:r w:rsidRPr="005F0C46">
        <w:t>их</w:t>
      </w:r>
      <w:r w:rsidRPr="005F0C46">
        <w:rPr>
          <w:spacing w:val="-57"/>
        </w:rPr>
        <w:t xml:space="preserve"> </w:t>
      </w:r>
      <w:r w:rsidRPr="005F0C46">
        <w:t>родителями</w:t>
      </w:r>
      <w:r w:rsidRPr="005F0C46">
        <w:rPr>
          <w:spacing w:val="-3"/>
        </w:rPr>
        <w:t xml:space="preserve"> </w:t>
      </w:r>
      <w:r w:rsidRPr="005F0C46">
        <w:t>(законными</w:t>
      </w:r>
      <w:r w:rsidRPr="005F0C46">
        <w:rPr>
          <w:spacing w:val="2"/>
        </w:rPr>
        <w:t xml:space="preserve"> </w:t>
      </w:r>
      <w:r w:rsidRPr="005F0C46">
        <w:t>представителями),</w:t>
      </w:r>
      <w:r w:rsidRPr="005F0C46">
        <w:rPr>
          <w:spacing w:val="3"/>
        </w:rPr>
        <w:t xml:space="preserve"> </w:t>
      </w:r>
      <w:r w:rsidRPr="005F0C46">
        <w:t>педагогическими</w:t>
      </w:r>
      <w:r w:rsidRPr="005F0C46">
        <w:rPr>
          <w:spacing w:val="-2"/>
        </w:rPr>
        <w:t xml:space="preserve"> </w:t>
      </w:r>
      <w:r w:rsidRPr="005F0C46">
        <w:t>работниками.</w:t>
      </w:r>
    </w:p>
    <w:p w:rsidR="00CA639C" w:rsidRPr="005F0C46" w:rsidRDefault="00CA639C">
      <w:pPr>
        <w:pStyle w:val="a3"/>
        <w:spacing w:before="2"/>
        <w:ind w:left="0"/>
      </w:pPr>
    </w:p>
    <w:p w:rsidR="00CA639C" w:rsidRPr="005F0C46" w:rsidRDefault="00E2638E">
      <w:pPr>
        <w:pStyle w:val="Heading2"/>
        <w:ind w:left="845"/>
      </w:pPr>
      <w:r w:rsidRPr="005F0C46">
        <w:t>Коррекционная</w:t>
      </w:r>
      <w:r w:rsidRPr="005F0C46">
        <w:rPr>
          <w:spacing w:val="-7"/>
        </w:rPr>
        <w:t xml:space="preserve"> </w:t>
      </w:r>
      <w:r w:rsidRPr="005F0C46">
        <w:t>работа</w:t>
      </w:r>
      <w:r w:rsidRPr="005F0C46">
        <w:rPr>
          <w:spacing w:val="-6"/>
        </w:rPr>
        <w:t xml:space="preserve"> </w:t>
      </w:r>
      <w:r w:rsidRPr="005F0C46">
        <w:t>реализуется</w:t>
      </w:r>
      <w:r w:rsidRPr="005F0C46">
        <w:rPr>
          <w:spacing w:val="-3"/>
        </w:rPr>
        <w:t xml:space="preserve"> </w:t>
      </w:r>
      <w:r w:rsidRPr="005F0C46">
        <w:t>поэтапно.</w:t>
      </w:r>
    </w:p>
    <w:p w:rsidR="00CA639C" w:rsidRPr="005F0C46" w:rsidRDefault="00E2638E" w:rsidP="004E793B">
      <w:pPr>
        <w:pStyle w:val="a3"/>
        <w:ind w:right="805"/>
        <w:jc w:val="both"/>
      </w:pPr>
      <w:r w:rsidRPr="005F0C46">
        <w:rPr>
          <w:b/>
          <w:i/>
        </w:rPr>
        <w:t xml:space="preserve">Этап сбора и анализа информации </w:t>
      </w:r>
      <w:r w:rsidRPr="005F0C46">
        <w:t>(информационно-аналитическая деятельность). Результатом</w:t>
      </w:r>
      <w:r w:rsidRPr="005F0C46">
        <w:rPr>
          <w:spacing w:val="1"/>
        </w:rPr>
        <w:t xml:space="preserve"> </w:t>
      </w:r>
      <w:r w:rsidRPr="005F0C46">
        <w:t>данного этапа является оценка контингента обучающихся для учёта особенностей развития детей,</w:t>
      </w:r>
      <w:r w:rsidRPr="005F0C46">
        <w:rPr>
          <w:spacing w:val="1"/>
        </w:rPr>
        <w:t xml:space="preserve"> </w:t>
      </w:r>
      <w:r w:rsidRPr="005F0C46">
        <w:t>определения</w:t>
      </w:r>
      <w:r w:rsidRPr="005F0C46">
        <w:rPr>
          <w:spacing w:val="-1"/>
        </w:rPr>
        <w:t xml:space="preserve"> </w:t>
      </w:r>
      <w:r w:rsidRPr="005F0C46">
        <w:t>специфики и</w:t>
      </w:r>
      <w:r w:rsidRPr="005F0C46">
        <w:rPr>
          <w:spacing w:val="-5"/>
        </w:rPr>
        <w:t xml:space="preserve"> </w:t>
      </w:r>
      <w:r w:rsidRPr="005F0C46">
        <w:t>их</w:t>
      </w:r>
      <w:r w:rsidRPr="005F0C46">
        <w:rPr>
          <w:spacing w:val="-5"/>
        </w:rPr>
        <w:t xml:space="preserve"> </w:t>
      </w:r>
      <w:r w:rsidRPr="005F0C46">
        <w:t>особых</w:t>
      </w:r>
      <w:r w:rsidRPr="005F0C46">
        <w:rPr>
          <w:spacing w:val="-11"/>
        </w:rPr>
        <w:t xml:space="preserve"> </w:t>
      </w:r>
      <w:r w:rsidRPr="005F0C46">
        <w:t>образовательных</w:t>
      </w:r>
      <w:r w:rsidRPr="005F0C46">
        <w:rPr>
          <w:spacing w:val="-5"/>
        </w:rPr>
        <w:t xml:space="preserve"> </w:t>
      </w:r>
      <w:r w:rsidRPr="005F0C46">
        <w:t>потребностей;</w:t>
      </w:r>
      <w:r w:rsidRPr="005F0C46">
        <w:rPr>
          <w:spacing w:val="-9"/>
        </w:rPr>
        <w:t xml:space="preserve"> </w:t>
      </w:r>
      <w:r w:rsidRPr="005F0C46">
        <w:t>оценка</w:t>
      </w:r>
      <w:r w:rsidRPr="005F0C46">
        <w:rPr>
          <w:spacing w:val="-7"/>
        </w:rPr>
        <w:t xml:space="preserve"> </w:t>
      </w:r>
      <w:r w:rsidRPr="005F0C46">
        <w:t>образовательной</w:t>
      </w:r>
      <w:r w:rsidRPr="005F0C46">
        <w:rPr>
          <w:spacing w:val="-5"/>
        </w:rPr>
        <w:t xml:space="preserve"> </w:t>
      </w:r>
      <w:r w:rsidRPr="005F0C46">
        <w:t>среды</w:t>
      </w:r>
      <w:r w:rsidRPr="005F0C46">
        <w:rPr>
          <w:spacing w:val="-57"/>
        </w:rPr>
        <w:t xml:space="preserve"> </w:t>
      </w:r>
      <w:r w:rsidRPr="005F0C46">
        <w:t>с целью соответствия требованиям программно-методического обеспечения, материально-</w:t>
      </w:r>
      <w:r w:rsidRPr="005F0C46">
        <w:rPr>
          <w:spacing w:val="1"/>
        </w:rPr>
        <w:t xml:space="preserve"> </w:t>
      </w:r>
      <w:r w:rsidRPr="005F0C46">
        <w:t>технической</w:t>
      </w:r>
      <w:r w:rsidRPr="005F0C46">
        <w:rPr>
          <w:spacing w:val="2"/>
        </w:rPr>
        <w:t xml:space="preserve"> </w:t>
      </w:r>
      <w:r w:rsidRPr="005F0C46">
        <w:t>и</w:t>
      </w:r>
      <w:r w:rsidRPr="005F0C46">
        <w:rPr>
          <w:spacing w:val="3"/>
        </w:rPr>
        <w:t xml:space="preserve"> </w:t>
      </w:r>
      <w:r w:rsidRPr="005F0C46">
        <w:t>кадровой</w:t>
      </w:r>
      <w:r w:rsidRPr="005F0C46">
        <w:rPr>
          <w:spacing w:val="3"/>
        </w:rPr>
        <w:t xml:space="preserve"> </w:t>
      </w:r>
      <w:r w:rsidRPr="005F0C46">
        <w:t>базы</w:t>
      </w:r>
    </w:p>
    <w:p w:rsidR="00CA639C" w:rsidRPr="005F0C46" w:rsidRDefault="00E2638E">
      <w:pPr>
        <w:pStyle w:val="a3"/>
        <w:spacing w:line="275" w:lineRule="exact"/>
      </w:pPr>
      <w:r w:rsidRPr="005F0C46">
        <w:t>учреждения.</w:t>
      </w:r>
    </w:p>
    <w:p w:rsidR="00CA639C" w:rsidRPr="005F0C46" w:rsidRDefault="00E2638E" w:rsidP="004E793B">
      <w:pPr>
        <w:pStyle w:val="a3"/>
        <w:ind w:right="876"/>
        <w:jc w:val="both"/>
      </w:pPr>
      <w:r w:rsidRPr="005F0C46">
        <w:rPr>
          <w:b/>
          <w:i/>
        </w:rPr>
        <w:t xml:space="preserve">Этап планирования, организации, координации </w:t>
      </w:r>
      <w:r w:rsidRPr="005F0C46">
        <w:t>(организационно-исполнительская деятельность).</w:t>
      </w:r>
      <w:r w:rsidRPr="005F0C46">
        <w:rPr>
          <w:spacing w:val="-57"/>
        </w:rPr>
        <w:t xml:space="preserve"> </w:t>
      </w:r>
      <w:r w:rsidRPr="005F0C46">
        <w:t>Результатом</w:t>
      </w:r>
      <w:r w:rsidRPr="005F0C46">
        <w:rPr>
          <w:spacing w:val="-4"/>
        </w:rPr>
        <w:t xml:space="preserve"> </w:t>
      </w:r>
      <w:r w:rsidRPr="005F0C46">
        <w:t>работы</w:t>
      </w:r>
      <w:r w:rsidRPr="005F0C46">
        <w:rPr>
          <w:spacing w:val="-2"/>
        </w:rPr>
        <w:t xml:space="preserve"> </w:t>
      </w:r>
      <w:r w:rsidRPr="005F0C46">
        <w:t>является</w:t>
      </w:r>
      <w:r w:rsidRPr="005F0C46">
        <w:rPr>
          <w:spacing w:val="-9"/>
        </w:rPr>
        <w:t xml:space="preserve"> </w:t>
      </w:r>
      <w:r w:rsidRPr="005F0C46">
        <w:t>особым</w:t>
      </w:r>
      <w:r w:rsidRPr="005F0C46">
        <w:rPr>
          <w:spacing w:val="-3"/>
        </w:rPr>
        <w:t xml:space="preserve"> </w:t>
      </w:r>
      <w:r w:rsidRPr="005F0C46">
        <w:t>образом</w:t>
      </w:r>
      <w:r w:rsidRPr="005F0C46">
        <w:rPr>
          <w:spacing w:val="-8"/>
        </w:rPr>
        <w:t xml:space="preserve"> </w:t>
      </w:r>
      <w:r w:rsidRPr="005F0C46">
        <w:t>организованный</w:t>
      </w:r>
      <w:r w:rsidRPr="005F0C46">
        <w:rPr>
          <w:spacing w:val="-9"/>
        </w:rPr>
        <w:t xml:space="preserve"> </w:t>
      </w:r>
      <w:r w:rsidRPr="005F0C46">
        <w:t>образовательный</w:t>
      </w:r>
      <w:r w:rsidRPr="005F0C46">
        <w:rPr>
          <w:spacing w:val="-4"/>
        </w:rPr>
        <w:t xml:space="preserve"> </w:t>
      </w:r>
      <w:r w:rsidRPr="005F0C46">
        <w:t>процесс,</w:t>
      </w:r>
      <w:r w:rsidRPr="005F0C46">
        <w:rPr>
          <w:spacing w:val="-3"/>
        </w:rPr>
        <w:t xml:space="preserve"> </w:t>
      </w:r>
      <w:r w:rsidRPr="005F0C46">
        <w:t>имеющий</w:t>
      </w:r>
      <w:r w:rsidRPr="005F0C46">
        <w:rPr>
          <w:spacing w:val="-57"/>
        </w:rPr>
        <w:t xml:space="preserve"> </w:t>
      </w:r>
      <w:r w:rsidRPr="005F0C46">
        <w:t>коррекционно-развивающую направленность и процесс специального сопровождения детей с</w:t>
      </w:r>
      <w:r w:rsidRPr="005F0C46">
        <w:rPr>
          <w:spacing w:val="1"/>
        </w:rPr>
        <w:t xml:space="preserve"> </w:t>
      </w:r>
      <w:r w:rsidRPr="005F0C46">
        <w:t>ограниченными возможностями здоровья при специально созданных (вариативных) условиях</w:t>
      </w:r>
      <w:r w:rsidRPr="005F0C46">
        <w:rPr>
          <w:spacing w:val="1"/>
        </w:rPr>
        <w:t xml:space="preserve"> </w:t>
      </w:r>
      <w:r w:rsidRPr="005F0C46">
        <w:t>обучения,</w:t>
      </w:r>
      <w:r w:rsidRPr="005F0C46">
        <w:rPr>
          <w:spacing w:val="3"/>
        </w:rPr>
        <w:t xml:space="preserve"> </w:t>
      </w:r>
      <w:r w:rsidRPr="005F0C46">
        <w:t>воспитания,</w:t>
      </w:r>
      <w:r w:rsidRPr="005F0C46">
        <w:rPr>
          <w:spacing w:val="-1"/>
        </w:rPr>
        <w:t xml:space="preserve"> </w:t>
      </w:r>
      <w:r w:rsidRPr="005F0C46">
        <w:t>развития,</w:t>
      </w:r>
    </w:p>
    <w:p w:rsidR="00CA639C" w:rsidRPr="005F0C46" w:rsidRDefault="00E2638E">
      <w:pPr>
        <w:pStyle w:val="a3"/>
        <w:spacing w:before="1" w:line="275" w:lineRule="exact"/>
      </w:pPr>
      <w:r w:rsidRPr="005F0C46">
        <w:t>социализации</w:t>
      </w:r>
      <w:r w:rsidRPr="005F0C46">
        <w:rPr>
          <w:spacing w:val="-5"/>
        </w:rPr>
        <w:t xml:space="preserve"> </w:t>
      </w:r>
      <w:r w:rsidRPr="005F0C46">
        <w:t>рассматриваемой</w:t>
      </w:r>
      <w:r w:rsidRPr="005F0C46">
        <w:rPr>
          <w:spacing w:val="-5"/>
        </w:rPr>
        <w:t xml:space="preserve"> </w:t>
      </w:r>
      <w:r w:rsidRPr="005F0C46">
        <w:t>категории</w:t>
      </w:r>
      <w:r w:rsidRPr="005F0C46">
        <w:rPr>
          <w:spacing w:val="-5"/>
        </w:rPr>
        <w:t xml:space="preserve"> </w:t>
      </w:r>
      <w:r w:rsidRPr="005F0C46">
        <w:t>детей.</w:t>
      </w:r>
    </w:p>
    <w:p w:rsidR="00CA639C" w:rsidRPr="005F0C46" w:rsidRDefault="00E2638E">
      <w:pPr>
        <w:spacing w:line="242" w:lineRule="auto"/>
        <w:ind w:left="720" w:right="2098"/>
        <w:rPr>
          <w:sz w:val="24"/>
        </w:rPr>
      </w:pPr>
      <w:r w:rsidRPr="005F0C46">
        <w:rPr>
          <w:b/>
          <w:i/>
          <w:sz w:val="24"/>
        </w:rPr>
        <w:t xml:space="preserve">Этап диагностики коррекционно-развивающей образовательной среды </w:t>
      </w:r>
      <w:r w:rsidRPr="005F0C46">
        <w:rPr>
          <w:sz w:val="24"/>
        </w:rPr>
        <w:t>(контрольно-</w:t>
      </w:r>
      <w:r w:rsidRPr="005F0C46">
        <w:rPr>
          <w:spacing w:val="-57"/>
          <w:sz w:val="24"/>
        </w:rPr>
        <w:t xml:space="preserve"> </w:t>
      </w:r>
      <w:r w:rsidRPr="005F0C46">
        <w:rPr>
          <w:sz w:val="24"/>
        </w:rPr>
        <w:t>диагностическая</w:t>
      </w:r>
      <w:r w:rsidRPr="005F0C46">
        <w:rPr>
          <w:spacing w:val="1"/>
          <w:sz w:val="24"/>
        </w:rPr>
        <w:t xml:space="preserve"> </w:t>
      </w:r>
      <w:r w:rsidRPr="005F0C46">
        <w:rPr>
          <w:sz w:val="24"/>
        </w:rPr>
        <w:t>деятельность).</w:t>
      </w:r>
    </w:p>
    <w:p w:rsidR="00CA639C" w:rsidRPr="005F0C46" w:rsidRDefault="00E2638E" w:rsidP="004E793B">
      <w:pPr>
        <w:pStyle w:val="a3"/>
        <w:spacing w:line="242" w:lineRule="auto"/>
        <w:ind w:right="1143"/>
        <w:jc w:val="both"/>
      </w:pPr>
      <w:r w:rsidRPr="005F0C46">
        <w:t>Результатом является констатация соответствия созданных условий и выбранных Коррекционно-</w:t>
      </w:r>
      <w:r w:rsidRPr="005F0C46">
        <w:rPr>
          <w:spacing w:val="-57"/>
        </w:rPr>
        <w:t xml:space="preserve"> </w:t>
      </w:r>
      <w:r w:rsidRPr="005F0C46">
        <w:t>развивающих</w:t>
      </w:r>
      <w:r w:rsidRPr="005F0C46">
        <w:rPr>
          <w:spacing w:val="-5"/>
        </w:rPr>
        <w:t xml:space="preserve"> </w:t>
      </w:r>
      <w:r w:rsidRPr="005F0C46">
        <w:t>и</w:t>
      </w:r>
      <w:r w:rsidRPr="005F0C46">
        <w:rPr>
          <w:spacing w:val="-8"/>
        </w:rPr>
        <w:t xml:space="preserve"> </w:t>
      </w:r>
      <w:r w:rsidRPr="005F0C46">
        <w:t>образовательных</w:t>
      </w:r>
      <w:r w:rsidRPr="005F0C46">
        <w:rPr>
          <w:spacing w:val="-4"/>
        </w:rPr>
        <w:t xml:space="preserve"> </w:t>
      </w:r>
      <w:r w:rsidRPr="005F0C46">
        <w:t>программ</w:t>
      </w:r>
      <w:r w:rsidRPr="005F0C46">
        <w:rPr>
          <w:spacing w:val="-7"/>
        </w:rPr>
        <w:t xml:space="preserve"> </w:t>
      </w:r>
      <w:r w:rsidRPr="005F0C46">
        <w:t>особым</w:t>
      </w:r>
      <w:r w:rsidRPr="005F0C46">
        <w:rPr>
          <w:spacing w:val="-2"/>
        </w:rPr>
        <w:t xml:space="preserve"> </w:t>
      </w:r>
      <w:r w:rsidRPr="005F0C46">
        <w:t>образовательным</w:t>
      </w:r>
      <w:r w:rsidRPr="005F0C46">
        <w:rPr>
          <w:spacing w:val="-2"/>
        </w:rPr>
        <w:t xml:space="preserve"> </w:t>
      </w:r>
      <w:r w:rsidRPr="005F0C46">
        <w:t>потребностям</w:t>
      </w:r>
      <w:r w:rsidRPr="005F0C46">
        <w:rPr>
          <w:spacing w:val="2"/>
        </w:rPr>
        <w:t xml:space="preserve"> </w:t>
      </w:r>
      <w:r w:rsidRPr="005F0C46">
        <w:t>ребёнка.</w:t>
      </w:r>
    </w:p>
    <w:p w:rsidR="00CA639C" w:rsidRPr="005F0C46" w:rsidRDefault="00E2638E" w:rsidP="004E793B">
      <w:pPr>
        <w:spacing w:line="271" w:lineRule="exact"/>
        <w:ind w:left="720"/>
        <w:jc w:val="both"/>
        <w:rPr>
          <w:sz w:val="24"/>
        </w:rPr>
      </w:pPr>
      <w:r w:rsidRPr="005F0C46">
        <w:rPr>
          <w:b/>
          <w:i/>
          <w:sz w:val="24"/>
        </w:rPr>
        <w:t>Этап</w:t>
      </w:r>
      <w:r w:rsidRPr="005F0C46">
        <w:rPr>
          <w:b/>
          <w:i/>
          <w:spacing w:val="-4"/>
          <w:sz w:val="24"/>
        </w:rPr>
        <w:t xml:space="preserve"> </w:t>
      </w:r>
      <w:r w:rsidRPr="005F0C46">
        <w:rPr>
          <w:b/>
          <w:i/>
          <w:sz w:val="24"/>
        </w:rPr>
        <w:t>регуляции</w:t>
      </w:r>
      <w:r w:rsidRPr="005F0C46">
        <w:rPr>
          <w:b/>
          <w:i/>
          <w:spacing w:val="-4"/>
          <w:sz w:val="24"/>
        </w:rPr>
        <w:t xml:space="preserve"> </w:t>
      </w:r>
      <w:r w:rsidRPr="005F0C46">
        <w:rPr>
          <w:b/>
          <w:i/>
          <w:sz w:val="24"/>
        </w:rPr>
        <w:t>и</w:t>
      </w:r>
      <w:r w:rsidRPr="005F0C46">
        <w:rPr>
          <w:b/>
          <w:i/>
          <w:spacing w:val="-7"/>
          <w:sz w:val="24"/>
        </w:rPr>
        <w:t xml:space="preserve"> </w:t>
      </w:r>
      <w:r w:rsidRPr="005F0C46">
        <w:rPr>
          <w:b/>
          <w:i/>
          <w:sz w:val="24"/>
        </w:rPr>
        <w:t>корректировки</w:t>
      </w:r>
      <w:r w:rsidRPr="005F0C46">
        <w:rPr>
          <w:b/>
          <w:i/>
          <w:spacing w:val="-4"/>
          <w:sz w:val="24"/>
        </w:rPr>
        <w:t xml:space="preserve"> </w:t>
      </w:r>
      <w:r w:rsidRPr="005F0C46">
        <w:rPr>
          <w:sz w:val="24"/>
        </w:rPr>
        <w:t>(регулятивно-корректировочная</w:t>
      </w:r>
      <w:r w:rsidRPr="005F0C46">
        <w:rPr>
          <w:spacing w:val="-3"/>
          <w:sz w:val="24"/>
        </w:rPr>
        <w:t xml:space="preserve"> </w:t>
      </w:r>
      <w:r w:rsidRPr="005F0C46">
        <w:rPr>
          <w:sz w:val="24"/>
        </w:rPr>
        <w:t>деятельность).</w:t>
      </w:r>
      <w:r w:rsidRPr="005F0C46">
        <w:rPr>
          <w:spacing w:val="-2"/>
          <w:sz w:val="24"/>
        </w:rPr>
        <w:t xml:space="preserve"> </w:t>
      </w:r>
      <w:r w:rsidRPr="005F0C46">
        <w:rPr>
          <w:sz w:val="24"/>
        </w:rPr>
        <w:t>Результатом</w:t>
      </w:r>
    </w:p>
    <w:p w:rsidR="00CA639C" w:rsidRPr="005F0C46" w:rsidRDefault="00E2638E" w:rsidP="004E793B">
      <w:pPr>
        <w:pStyle w:val="a3"/>
        <w:ind w:right="805"/>
        <w:jc w:val="both"/>
      </w:pPr>
      <w:r w:rsidRPr="005F0C46">
        <w:t>является внесение необходимых изменений в образовательный процесс и процесс сопровождения</w:t>
      </w:r>
      <w:r w:rsidRPr="005F0C46">
        <w:rPr>
          <w:spacing w:val="1"/>
        </w:rPr>
        <w:t xml:space="preserve"> </w:t>
      </w:r>
      <w:r w:rsidRPr="005F0C46">
        <w:t>детей</w:t>
      </w:r>
      <w:r w:rsidRPr="005F0C46">
        <w:rPr>
          <w:spacing w:val="-3"/>
        </w:rPr>
        <w:t xml:space="preserve"> </w:t>
      </w:r>
      <w:r w:rsidRPr="005F0C46">
        <w:t>с</w:t>
      </w:r>
      <w:r w:rsidRPr="005F0C46">
        <w:rPr>
          <w:spacing w:val="-3"/>
        </w:rPr>
        <w:t xml:space="preserve"> </w:t>
      </w:r>
      <w:r w:rsidRPr="005F0C46">
        <w:t>ограниченными</w:t>
      </w:r>
      <w:r w:rsidRPr="005F0C46">
        <w:rPr>
          <w:spacing w:val="-6"/>
        </w:rPr>
        <w:t xml:space="preserve"> </w:t>
      </w:r>
      <w:r w:rsidRPr="005F0C46">
        <w:t>возможностями</w:t>
      </w:r>
      <w:r w:rsidRPr="005F0C46">
        <w:rPr>
          <w:spacing w:val="-6"/>
        </w:rPr>
        <w:t xml:space="preserve"> </w:t>
      </w:r>
      <w:r w:rsidRPr="005F0C46">
        <w:t>здоровья, корректировка</w:t>
      </w:r>
      <w:r w:rsidRPr="005F0C46">
        <w:rPr>
          <w:spacing w:val="-3"/>
        </w:rPr>
        <w:t xml:space="preserve"> </w:t>
      </w:r>
      <w:r w:rsidRPr="005F0C46">
        <w:t>условий</w:t>
      </w:r>
      <w:r w:rsidRPr="005F0C46">
        <w:rPr>
          <w:spacing w:val="-6"/>
        </w:rPr>
        <w:t xml:space="preserve"> </w:t>
      </w:r>
      <w:r w:rsidRPr="005F0C46">
        <w:t>и</w:t>
      </w:r>
      <w:r w:rsidRPr="005F0C46">
        <w:rPr>
          <w:spacing w:val="-2"/>
        </w:rPr>
        <w:t xml:space="preserve"> </w:t>
      </w:r>
      <w:r w:rsidRPr="005F0C46">
        <w:t>форм</w:t>
      </w:r>
      <w:r w:rsidRPr="005F0C46">
        <w:rPr>
          <w:spacing w:val="-9"/>
        </w:rPr>
        <w:t xml:space="preserve"> </w:t>
      </w:r>
      <w:r w:rsidRPr="005F0C46">
        <w:t>обучения,</w:t>
      </w:r>
      <w:r w:rsidRPr="005F0C46">
        <w:rPr>
          <w:spacing w:val="-1"/>
        </w:rPr>
        <w:t xml:space="preserve"> </w:t>
      </w:r>
      <w:r w:rsidRPr="005F0C46">
        <w:t>методов</w:t>
      </w:r>
      <w:r w:rsidRPr="005F0C46">
        <w:rPr>
          <w:spacing w:val="-57"/>
        </w:rPr>
        <w:t xml:space="preserve"> </w:t>
      </w:r>
      <w:r w:rsidRPr="005F0C46">
        <w:t>и</w:t>
      </w:r>
      <w:r w:rsidRPr="005F0C46">
        <w:rPr>
          <w:spacing w:val="2"/>
        </w:rPr>
        <w:t xml:space="preserve"> </w:t>
      </w:r>
      <w:r w:rsidRPr="005F0C46">
        <w:t>приёмов</w:t>
      </w:r>
      <w:r w:rsidRPr="005F0C46">
        <w:rPr>
          <w:spacing w:val="3"/>
        </w:rPr>
        <w:t xml:space="preserve"> </w:t>
      </w:r>
      <w:r w:rsidRPr="005F0C46">
        <w:t>работы.</w:t>
      </w:r>
    </w:p>
    <w:p w:rsidR="00CA639C" w:rsidRPr="005F0C46" w:rsidRDefault="00E2638E" w:rsidP="004E793B">
      <w:pPr>
        <w:pStyle w:val="Heading2"/>
        <w:spacing w:line="240" w:lineRule="auto"/>
        <w:ind w:left="1147"/>
        <w:jc w:val="both"/>
      </w:pPr>
      <w:r w:rsidRPr="005F0C46">
        <w:t>Система</w:t>
      </w:r>
      <w:r w:rsidRPr="005F0C46">
        <w:rPr>
          <w:spacing w:val="-6"/>
        </w:rPr>
        <w:t xml:space="preserve"> </w:t>
      </w:r>
      <w:r w:rsidRPr="005F0C46">
        <w:t>комплексного</w:t>
      </w:r>
      <w:r w:rsidRPr="005F0C46">
        <w:rPr>
          <w:spacing w:val="-9"/>
        </w:rPr>
        <w:t xml:space="preserve"> </w:t>
      </w:r>
      <w:r w:rsidRPr="005F0C46">
        <w:t>психолого-медико-педагогического</w:t>
      </w:r>
      <w:r w:rsidRPr="005F0C46">
        <w:rPr>
          <w:spacing w:val="-5"/>
        </w:rPr>
        <w:t xml:space="preserve"> </w:t>
      </w:r>
      <w:r w:rsidRPr="005F0C46">
        <w:t>сопровождения</w:t>
      </w:r>
    </w:p>
    <w:p w:rsidR="00CA639C" w:rsidRPr="005F0C46" w:rsidRDefault="00E2638E">
      <w:pPr>
        <w:pStyle w:val="Heading3"/>
        <w:spacing w:before="1" w:line="272" w:lineRule="exact"/>
        <w:ind w:left="720"/>
      </w:pPr>
      <w:r w:rsidRPr="005F0C46">
        <w:t>Специалисты</w:t>
      </w:r>
      <w:r w:rsidRPr="005F0C46">
        <w:rPr>
          <w:spacing w:val="-1"/>
        </w:rPr>
        <w:t xml:space="preserve"> </w:t>
      </w:r>
      <w:r w:rsidRPr="005F0C46">
        <w:t>службы</w:t>
      </w:r>
      <w:r w:rsidRPr="005F0C46">
        <w:rPr>
          <w:spacing w:val="-4"/>
        </w:rPr>
        <w:t xml:space="preserve"> </w:t>
      </w:r>
      <w:r w:rsidRPr="005F0C46">
        <w:t>сопровождения</w:t>
      </w:r>
    </w:p>
    <w:p w:rsidR="00CA639C" w:rsidRPr="005F0C46" w:rsidRDefault="00E2638E">
      <w:pPr>
        <w:pStyle w:val="a3"/>
        <w:spacing w:line="272" w:lineRule="exact"/>
      </w:pPr>
      <w:r w:rsidRPr="005F0C46">
        <w:t>Работают</w:t>
      </w:r>
      <w:r w:rsidRPr="005F0C46">
        <w:rPr>
          <w:spacing w:val="-1"/>
        </w:rPr>
        <w:t xml:space="preserve"> </w:t>
      </w:r>
      <w:r w:rsidRPr="005F0C46">
        <w:t>в</w:t>
      </w:r>
      <w:r w:rsidRPr="005F0C46">
        <w:rPr>
          <w:spacing w:val="-9"/>
        </w:rPr>
        <w:t xml:space="preserve"> </w:t>
      </w:r>
      <w:r w:rsidRPr="005F0C46">
        <w:t>образовательном</w:t>
      </w:r>
      <w:r w:rsidRPr="005F0C46">
        <w:rPr>
          <w:spacing w:val="-4"/>
        </w:rPr>
        <w:t xml:space="preserve"> </w:t>
      </w:r>
      <w:r w:rsidRPr="005F0C46">
        <w:t>учреждении:</w:t>
      </w:r>
    </w:p>
    <w:p w:rsidR="00CA639C" w:rsidRPr="005F0C46" w:rsidRDefault="00E2638E" w:rsidP="00CA374E">
      <w:pPr>
        <w:pStyle w:val="a5"/>
        <w:numPr>
          <w:ilvl w:val="0"/>
          <w:numId w:val="33"/>
        </w:numPr>
        <w:tabs>
          <w:tab w:val="left" w:pos="1080"/>
          <w:tab w:val="left" w:pos="1081"/>
        </w:tabs>
        <w:spacing w:before="4" w:line="293" w:lineRule="exact"/>
        <w:ind w:hanging="361"/>
        <w:rPr>
          <w:sz w:val="24"/>
        </w:rPr>
      </w:pPr>
      <w:r w:rsidRPr="005F0C46">
        <w:rPr>
          <w:sz w:val="24"/>
        </w:rPr>
        <w:t>социальный</w:t>
      </w:r>
      <w:r w:rsidRPr="005F0C46">
        <w:rPr>
          <w:spacing w:val="-4"/>
          <w:sz w:val="24"/>
        </w:rPr>
        <w:t xml:space="preserve"> </w:t>
      </w:r>
      <w:r w:rsidRPr="005F0C46">
        <w:rPr>
          <w:sz w:val="24"/>
        </w:rPr>
        <w:t>педагог;</w:t>
      </w:r>
    </w:p>
    <w:p w:rsidR="00CA639C" w:rsidRPr="005F0C46" w:rsidRDefault="00E2638E" w:rsidP="00CA374E">
      <w:pPr>
        <w:pStyle w:val="a5"/>
        <w:numPr>
          <w:ilvl w:val="0"/>
          <w:numId w:val="33"/>
        </w:numPr>
        <w:tabs>
          <w:tab w:val="left" w:pos="1080"/>
          <w:tab w:val="left" w:pos="1081"/>
        </w:tabs>
        <w:spacing w:line="293" w:lineRule="exact"/>
        <w:ind w:hanging="361"/>
        <w:rPr>
          <w:sz w:val="24"/>
        </w:rPr>
      </w:pPr>
      <w:r w:rsidRPr="005F0C46">
        <w:rPr>
          <w:sz w:val="24"/>
        </w:rPr>
        <w:t>медицинский</w:t>
      </w:r>
      <w:r w:rsidRPr="005F0C46">
        <w:rPr>
          <w:spacing w:val="-2"/>
          <w:sz w:val="24"/>
        </w:rPr>
        <w:t xml:space="preserve"> </w:t>
      </w:r>
      <w:r w:rsidRPr="005F0C46">
        <w:rPr>
          <w:sz w:val="24"/>
        </w:rPr>
        <w:t>работник.</w:t>
      </w:r>
    </w:p>
    <w:p w:rsidR="00CA639C" w:rsidRPr="005F0C46" w:rsidRDefault="00CA639C">
      <w:pPr>
        <w:pStyle w:val="a3"/>
        <w:spacing w:before="6"/>
        <w:ind w:left="0"/>
        <w:rPr>
          <w:sz w:val="23"/>
        </w:rPr>
      </w:pPr>
    </w:p>
    <w:p w:rsidR="00CA639C" w:rsidRPr="005F0C46" w:rsidRDefault="00E2638E">
      <w:pPr>
        <w:pStyle w:val="a3"/>
        <w:spacing w:before="1"/>
      </w:pPr>
      <w:r w:rsidRPr="005F0C46">
        <w:t>Школа</w:t>
      </w:r>
      <w:r w:rsidRPr="005F0C46">
        <w:rPr>
          <w:spacing w:val="-4"/>
        </w:rPr>
        <w:t xml:space="preserve"> </w:t>
      </w:r>
      <w:r w:rsidRPr="005F0C46">
        <w:t>заключила</w:t>
      </w:r>
      <w:r w:rsidRPr="005F0C46">
        <w:rPr>
          <w:spacing w:val="-3"/>
        </w:rPr>
        <w:t xml:space="preserve"> </w:t>
      </w:r>
      <w:r w:rsidRPr="005F0C46">
        <w:t>договор</w:t>
      </w:r>
      <w:r w:rsidRPr="005F0C46">
        <w:rPr>
          <w:spacing w:val="-7"/>
        </w:rPr>
        <w:t xml:space="preserve"> </w:t>
      </w:r>
      <w:r w:rsidRPr="005F0C46">
        <w:t>с</w:t>
      </w:r>
      <w:r w:rsidRPr="005F0C46">
        <w:rPr>
          <w:spacing w:val="-3"/>
        </w:rPr>
        <w:t xml:space="preserve"> </w:t>
      </w:r>
      <w:r w:rsidRPr="005F0C46">
        <w:t>ЦППРиК</w:t>
      </w:r>
      <w:r w:rsidRPr="005F0C46">
        <w:rPr>
          <w:spacing w:val="-4"/>
        </w:rPr>
        <w:t xml:space="preserve"> </w:t>
      </w:r>
      <w:r w:rsidRPr="005F0C46">
        <w:t>сотрудничает</w:t>
      </w:r>
      <w:r w:rsidRPr="005F0C46">
        <w:rPr>
          <w:spacing w:val="-2"/>
        </w:rPr>
        <w:t xml:space="preserve"> </w:t>
      </w:r>
      <w:r w:rsidRPr="005F0C46">
        <w:t>со</w:t>
      </w:r>
      <w:r w:rsidRPr="005F0C46">
        <w:rPr>
          <w:spacing w:val="1"/>
        </w:rPr>
        <w:t xml:space="preserve"> </w:t>
      </w:r>
      <w:r w:rsidRPr="005F0C46">
        <w:t>следующими</w:t>
      </w:r>
      <w:r w:rsidRPr="005F0C46">
        <w:rPr>
          <w:spacing w:val="-1"/>
        </w:rPr>
        <w:t xml:space="preserve"> </w:t>
      </w:r>
      <w:r w:rsidRPr="005F0C46">
        <w:t>специалистами:</w:t>
      </w:r>
    </w:p>
    <w:p w:rsidR="00CA639C" w:rsidRPr="005F0C46" w:rsidRDefault="00E2638E" w:rsidP="00CA374E">
      <w:pPr>
        <w:pStyle w:val="a5"/>
        <w:numPr>
          <w:ilvl w:val="0"/>
          <w:numId w:val="33"/>
        </w:numPr>
        <w:tabs>
          <w:tab w:val="left" w:pos="1080"/>
          <w:tab w:val="left" w:pos="1081"/>
        </w:tabs>
        <w:spacing w:before="4" w:line="293" w:lineRule="exact"/>
        <w:ind w:hanging="361"/>
        <w:rPr>
          <w:sz w:val="24"/>
        </w:rPr>
      </w:pPr>
      <w:r w:rsidRPr="005F0C46">
        <w:rPr>
          <w:sz w:val="24"/>
        </w:rPr>
        <w:t>дефектолог;</w:t>
      </w:r>
    </w:p>
    <w:p w:rsidR="00CA639C" w:rsidRPr="005F0C46" w:rsidRDefault="00E2638E" w:rsidP="00CA374E">
      <w:pPr>
        <w:pStyle w:val="a5"/>
        <w:numPr>
          <w:ilvl w:val="0"/>
          <w:numId w:val="33"/>
        </w:numPr>
        <w:tabs>
          <w:tab w:val="left" w:pos="1080"/>
          <w:tab w:val="left" w:pos="1081"/>
        </w:tabs>
        <w:spacing w:line="293" w:lineRule="exact"/>
        <w:ind w:hanging="361"/>
        <w:rPr>
          <w:sz w:val="24"/>
        </w:rPr>
      </w:pPr>
      <w:r w:rsidRPr="005F0C46">
        <w:rPr>
          <w:sz w:val="24"/>
        </w:rPr>
        <w:t>психологи;</w:t>
      </w:r>
    </w:p>
    <w:p w:rsidR="00CA639C" w:rsidRPr="005F0C46" w:rsidRDefault="00E2638E" w:rsidP="00CA374E">
      <w:pPr>
        <w:pStyle w:val="a5"/>
        <w:numPr>
          <w:ilvl w:val="0"/>
          <w:numId w:val="33"/>
        </w:numPr>
        <w:tabs>
          <w:tab w:val="left" w:pos="1080"/>
          <w:tab w:val="left" w:pos="1081"/>
        </w:tabs>
        <w:spacing w:line="293" w:lineRule="exact"/>
        <w:ind w:hanging="361"/>
        <w:rPr>
          <w:sz w:val="24"/>
        </w:rPr>
      </w:pPr>
      <w:r w:rsidRPr="005F0C46">
        <w:rPr>
          <w:sz w:val="24"/>
        </w:rPr>
        <w:t>специалисты</w:t>
      </w:r>
      <w:r w:rsidRPr="005F0C46">
        <w:rPr>
          <w:spacing w:val="-3"/>
          <w:sz w:val="24"/>
        </w:rPr>
        <w:t xml:space="preserve"> </w:t>
      </w:r>
      <w:r w:rsidRPr="005F0C46">
        <w:rPr>
          <w:sz w:val="24"/>
        </w:rPr>
        <w:t>районной</w:t>
      </w:r>
      <w:r w:rsidRPr="005F0C46">
        <w:rPr>
          <w:spacing w:val="-8"/>
          <w:sz w:val="24"/>
        </w:rPr>
        <w:t xml:space="preserve"> </w:t>
      </w:r>
      <w:r w:rsidRPr="005F0C46">
        <w:rPr>
          <w:sz w:val="24"/>
        </w:rPr>
        <w:t>психолого-медико-педагогической</w:t>
      </w:r>
      <w:r w:rsidRPr="005F0C46">
        <w:rPr>
          <w:spacing w:val="-3"/>
          <w:sz w:val="24"/>
        </w:rPr>
        <w:t xml:space="preserve"> </w:t>
      </w:r>
      <w:r w:rsidRPr="005F0C46">
        <w:rPr>
          <w:sz w:val="24"/>
        </w:rPr>
        <w:t>комиссии.</w:t>
      </w:r>
    </w:p>
    <w:p w:rsidR="00CA639C" w:rsidRPr="005F0C46" w:rsidRDefault="00CA639C">
      <w:pPr>
        <w:pStyle w:val="a3"/>
        <w:spacing w:before="4"/>
        <w:ind w:left="0"/>
      </w:pPr>
    </w:p>
    <w:p w:rsidR="00CA639C" w:rsidRPr="005F0C46" w:rsidRDefault="00E2638E">
      <w:pPr>
        <w:pStyle w:val="Heading2"/>
        <w:spacing w:before="1" w:line="240" w:lineRule="auto"/>
        <w:ind w:left="1080"/>
      </w:pPr>
      <w:r w:rsidRPr="005F0C46">
        <w:t>Основное</w:t>
      </w:r>
      <w:r w:rsidRPr="005F0C46">
        <w:rPr>
          <w:spacing w:val="-3"/>
        </w:rPr>
        <w:t xml:space="preserve"> </w:t>
      </w:r>
      <w:r w:rsidRPr="005F0C46">
        <w:t>содержание</w:t>
      </w:r>
      <w:r w:rsidRPr="005F0C46">
        <w:rPr>
          <w:spacing w:val="-2"/>
        </w:rPr>
        <w:t xml:space="preserve"> </w:t>
      </w:r>
      <w:r w:rsidRPr="005F0C46">
        <w:t>программы:</w:t>
      </w:r>
    </w:p>
    <w:p w:rsidR="00CA639C" w:rsidRPr="005F0C46" w:rsidRDefault="00CA639C">
      <w:pPr>
        <w:pStyle w:val="a3"/>
        <w:spacing w:before="3"/>
        <w:ind w:left="0"/>
        <w:rPr>
          <w:b/>
        </w:r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7"/>
        <w:gridCol w:w="2702"/>
        <w:gridCol w:w="2382"/>
        <w:gridCol w:w="2433"/>
      </w:tblGrid>
      <w:tr w:rsidR="00CA639C" w:rsidRPr="005F0C46" w:rsidTr="004E793B">
        <w:trPr>
          <w:trHeight w:val="818"/>
        </w:trPr>
        <w:tc>
          <w:tcPr>
            <w:tcW w:w="2807" w:type="dxa"/>
          </w:tcPr>
          <w:p w:rsidR="00CA639C" w:rsidRPr="005F0C46" w:rsidRDefault="00E2638E">
            <w:pPr>
              <w:pStyle w:val="TableParagraph"/>
              <w:spacing w:line="273" w:lineRule="exact"/>
              <w:ind w:left="105"/>
              <w:rPr>
                <w:b/>
                <w:sz w:val="24"/>
              </w:rPr>
            </w:pPr>
            <w:r w:rsidRPr="005F0C46">
              <w:rPr>
                <w:b/>
                <w:sz w:val="24"/>
              </w:rPr>
              <w:t>Направление</w:t>
            </w:r>
            <w:r w:rsidRPr="005F0C46">
              <w:rPr>
                <w:b/>
                <w:spacing w:val="-2"/>
                <w:sz w:val="24"/>
              </w:rPr>
              <w:t xml:space="preserve"> </w:t>
            </w:r>
            <w:r w:rsidRPr="005F0C46">
              <w:rPr>
                <w:b/>
                <w:sz w:val="24"/>
              </w:rPr>
              <w:t>работы</w:t>
            </w:r>
          </w:p>
        </w:tc>
        <w:tc>
          <w:tcPr>
            <w:tcW w:w="2702" w:type="dxa"/>
          </w:tcPr>
          <w:p w:rsidR="00CA639C" w:rsidRPr="005F0C46" w:rsidRDefault="00E2638E">
            <w:pPr>
              <w:pStyle w:val="TableParagraph"/>
              <w:spacing w:line="237" w:lineRule="auto"/>
              <w:ind w:left="105" w:right="998"/>
              <w:rPr>
                <w:b/>
                <w:sz w:val="24"/>
              </w:rPr>
            </w:pPr>
            <w:r w:rsidRPr="005F0C46">
              <w:rPr>
                <w:b/>
                <w:sz w:val="24"/>
              </w:rPr>
              <w:t>Содержание</w:t>
            </w:r>
            <w:r w:rsidRPr="005F0C46">
              <w:rPr>
                <w:b/>
                <w:spacing w:val="1"/>
                <w:sz w:val="24"/>
              </w:rPr>
              <w:t xml:space="preserve"> </w:t>
            </w:r>
            <w:r w:rsidRPr="005F0C46">
              <w:rPr>
                <w:b/>
                <w:sz w:val="24"/>
              </w:rPr>
              <w:t>деятельности</w:t>
            </w:r>
          </w:p>
        </w:tc>
        <w:tc>
          <w:tcPr>
            <w:tcW w:w="2382" w:type="dxa"/>
          </w:tcPr>
          <w:p w:rsidR="00CA639C" w:rsidRPr="005F0C46" w:rsidRDefault="00E2638E">
            <w:pPr>
              <w:pStyle w:val="TableParagraph"/>
              <w:spacing w:line="237" w:lineRule="auto"/>
              <w:ind w:right="281"/>
              <w:rPr>
                <w:b/>
                <w:sz w:val="24"/>
              </w:rPr>
            </w:pPr>
            <w:r w:rsidRPr="005F0C46">
              <w:rPr>
                <w:b/>
                <w:sz w:val="24"/>
              </w:rPr>
              <w:t>Формы</w:t>
            </w:r>
            <w:r w:rsidRPr="005F0C46">
              <w:rPr>
                <w:b/>
                <w:spacing w:val="-11"/>
                <w:sz w:val="24"/>
              </w:rPr>
              <w:t xml:space="preserve"> </w:t>
            </w:r>
            <w:r w:rsidRPr="005F0C46">
              <w:rPr>
                <w:b/>
                <w:sz w:val="24"/>
              </w:rPr>
              <w:t>и</w:t>
            </w:r>
            <w:r w:rsidRPr="005F0C46">
              <w:rPr>
                <w:b/>
                <w:spacing w:val="-6"/>
                <w:sz w:val="24"/>
              </w:rPr>
              <w:t xml:space="preserve"> </w:t>
            </w:r>
            <w:r w:rsidRPr="005F0C46">
              <w:rPr>
                <w:b/>
                <w:sz w:val="24"/>
              </w:rPr>
              <w:t>методы</w:t>
            </w:r>
            <w:r w:rsidRPr="005F0C46">
              <w:rPr>
                <w:b/>
                <w:spacing w:val="-57"/>
                <w:sz w:val="24"/>
              </w:rPr>
              <w:t xml:space="preserve"> </w:t>
            </w:r>
            <w:r w:rsidRPr="005F0C46">
              <w:rPr>
                <w:b/>
                <w:sz w:val="24"/>
              </w:rPr>
              <w:t>работы</w:t>
            </w:r>
          </w:p>
        </w:tc>
        <w:tc>
          <w:tcPr>
            <w:tcW w:w="2433" w:type="dxa"/>
          </w:tcPr>
          <w:p w:rsidR="00CA639C" w:rsidRPr="005F0C46" w:rsidRDefault="00E2638E">
            <w:pPr>
              <w:pStyle w:val="TableParagraph"/>
              <w:spacing w:line="237" w:lineRule="auto"/>
              <w:ind w:right="934"/>
              <w:rPr>
                <w:b/>
                <w:sz w:val="24"/>
              </w:rPr>
            </w:pPr>
            <w:r w:rsidRPr="005F0C46">
              <w:rPr>
                <w:b/>
                <w:sz w:val="24"/>
              </w:rPr>
              <w:t>Условия</w:t>
            </w:r>
            <w:r w:rsidRPr="005F0C46">
              <w:rPr>
                <w:b/>
                <w:spacing w:val="1"/>
                <w:sz w:val="24"/>
              </w:rPr>
              <w:t xml:space="preserve"> </w:t>
            </w:r>
            <w:r w:rsidRPr="005F0C46">
              <w:rPr>
                <w:b/>
                <w:sz w:val="24"/>
              </w:rPr>
              <w:t>реализации</w:t>
            </w:r>
          </w:p>
          <w:p w:rsidR="00CA639C" w:rsidRPr="005F0C46" w:rsidRDefault="00E2638E">
            <w:pPr>
              <w:pStyle w:val="TableParagraph"/>
              <w:spacing w:before="2" w:line="257" w:lineRule="exact"/>
              <w:rPr>
                <w:b/>
                <w:sz w:val="24"/>
              </w:rPr>
            </w:pPr>
            <w:r w:rsidRPr="005F0C46">
              <w:rPr>
                <w:b/>
                <w:sz w:val="24"/>
              </w:rPr>
              <w:t>программы</w:t>
            </w:r>
          </w:p>
        </w:tc>
      </w:tr>
      <w:tr w:rsidR="00CA639C" w:rsidRPr="005F0C46" w:rsidTr="004E793B">
        <w:trPr>
          <w:trHeight w:val="837"/>
        </w:trPr>
        <w:tc>
          <w:tcPr>
            <w:tcW w:w="10324" w:type="dxa"/>
            <w:gridSpan w:val="4"/>
          </w:tcPr>
          <w:p w:rsidR="00CA639C" w:rsidRPr="005F0C46" w:rsidRDefault="00E2638E" w:rsidP="00CA374E">
            <w:pPr>
              <w:pStyle w:val="TableParagraph"/>
              <w:numPr>
                <w:ilvl w:val="0"/>
                <w:numId w:val="32"/>
              </w:numPr>
              <w:tabs>
                <w:tab w:val="left" w:pos="825"/>
                <w:tab w:val="left" w:pos="826"/>
              </w:tabs>
              <w:spacing w:line="289" w:lineRule="exact"/>
              <w:ind w:hanging="361"/>
              <w:rPr>
                <w:b/>
                <w:sz w:val="24"/>
              </w:rPr>
            </w:pPr>
            <w:r w:rsidRPr="005F0C46">
              <w:rPr>
                <w:b/>
                <w:sz w:val="24"/>
              </w:rPr>
              <w:t>Этап</w:t>
            </w:r>
            <w:r w:rsidRPr="005F0C46">
              <w:rPr>
                <w:b/>
                <w:spacing w:val="-1"/>
                <w:sz w:val="24"/>
              </w:rPr>
              <w:t xml:space="preserve"> </w:t>
            </w:r>
            <w:r w:rsidRPr="005F0C46">
              <w:rPr>
                <w:b/>
                <w:sz w:val="24"/>
              </w:rPr>
              <w:t>сбора</w:t>
            </w:r>
            <w:r w:rsidRPr="005F0C46">
              <w:rPr>
                <w:b/>
                <w:spacing w:val="-6"/>
                <w:sz w:val="24"/>
              </w:rPr>
              <w:t xml:space="preserve"> </w:t>
            </w:r>
            <w:r w:rsidRPr="005F0C46">
              <w:rPr>
                <w:b/>
                <w:sz w:val="24"/>
              </w:rPr>
              <w:t>и</w:t>
            </w:r>
            <w:r w:rsidRPr="005F0C46">
              <w:rPr>
                <w:b/>
                <w:spacing w:val="-1"/>
                <w:sz w:val="24"/>
              </w:rPr>
              <w:t xml:space="preserve"> </w:t>
            </w:r>
            <w:r w:rsidRPr="005F0C46">
              <w:rPr>
                <w:b/>
                <w:sz w:val="24"/>
              </w:rPr>
              <w:t>анализа</w:t>
            </w:r>
            <w:r w:rsidRPr="005F0C46">
              <w:rPr>
                <w:b/>
                <w:spacing w:val="-1"/>
                <w:sz w:val="24"/>
              </w:rPr>
              <w:t xml:space="preserve"> </w:t>
            </w:r>
            <w:r w:rsidRPr="005F0C46">
              <w:rPr>
                <w:b/>
                <w:sz w:val="24"/>
              </w:rPr>
              <w:t>информации.</w:t>
            </w:r>
          </w:p>
          <w:p w:rsidR="00CA639C" w:rsidRPr="005F0C46" w:rsidRDefault="00E2638E">
            <w:pPr>
              <w:pStyle w:val="TableParagraph"/>
              <w:spacing w:line="272" w:lineRule="exact"/>
              <w:ind w:left="825"/>
              <w:rPr>
                <w:sz w:val="24"/>
              </w:rPr>
            </w:pPr>
            <w:r w:rsidRPr="005F0C46">
              <w:rPr>
                <w:b/>
                <w:i/>
                <w:sz w:val="24"/>
              </w:rPr>
              <w:t>Цель:</w:t>
            </w:r>
            <w:r w:rsidRPr="005F0C46">
              <w:rPr>
                <w:b/>
                <w:i/>
                <w:spacing w:val="-3"/>
                <w:sz w:val="24"/>
              </w:rPr>
              <w:t xml:space="preserve"> </w:t>
            </w:r>
            <w:r w:rsidRPr="005F0C46">
              <w:rPr>
                <w:sz w:val="24"/>
              </w:rPr>
              <w:t>выявить</w:t>
            </w:r>
            <w:r w:rsidRPr="005F0C46">
              <w:rPr>
                <w:spacing w:val="-3"/>
                <w:sz w:val="24"/>
              </w:rPr>
              <w:t xml:space="preserve"> </w:t>
            </w:r>
            <w:r w:rsidRPr="005F0C46">
              <w:rPr>
                <w:sz w:val="24"/>
              </w:rPr>
              <w:t>детей</w:t>
            </w:r>
            <w:r w:rsidRPr="005F0C46">
              <w:rPr>
                <w:spacing w:val="-1"/>
                <w:sz w:val="24"/>
              </w:rPr>
              <w:t xml:space="preserve"> </w:t>
            </w:r>
            <w:r w:rsidRPr="005F0C46">
              <w:rPr>
                <w:sz w:val="24"/>
              </w:rPr>
              <w:t>для</w:t>
            </w:r>
            <w:r w:rsidRPr="005F0C46">
              <w:rPr>
                <w:spacing w:val="-1"/>
                <w:sz w:val="24"/>
              </w:rPr>
              <w:t xml:space="preserve"> </w:t>
            </w:r>
            <w:r w:rsidRPr="005F0C46">
              <w:rPr>
                <w:sz w:val="24"/>
              </w:rPr>
              <w:t>учета</w:t>
            </w:r>
            <w:r w:rsidRPr="005F0C46">
              <w:rPr>
                <w:spacing w:val="-1"/>
                <w:sz w:val="24"/>
              </w:rPr>
              <w:t xml:space="preserve"> </w:t>
            </w:r>
            <w:r w:rsidRPr="005F0C46">
              <w:rPr>
                <w:sz w:val="24"/>
              </w:rPr>
              <w:t>их</w:t>
            </w:r>
            <w:r w:rsidRPr="005F0C46">
              <w:rPr>
                <w:spacing w:val="-5"/>
                <w:sz w:val="24"/>
              </w:rPr>
              <w:t xml:space="preserve"> </w:t>
            </w:r>
            <w:r w:rsidRPr="005F0C46">
              <w:rPr>
                <w:sz w:val="24"/>
              </w:rPr>
              <w:t>особенностей развития</w:t>
            </w:r>
            <w:r w:rsidRPr="005F0C46">
              <w:rPr>
                <w:spacing w:val="-5"/>
                <w:sz w:val="24"/>
              </w:rPr>
              <w:t xml:space="preserve"> </w:t>
            </w:r>
            <w:r w:rsidRPr="005F0C46">
              <w:rPr>
                <w:sz w:val="24"/>
              </w:rPr>
              <w:t>и</w:t>
            </w:r>
            <w:r w:rsidRPr="005F0C46">
              <w:rPr>
                <w:spacing w:val="-5"/>
                <w:sz w:val="24"/>
              </w:rPr>
              <w:t xml:space="preserve"> </w:t>
            </w:r>
            <w:r w:rsidRPr="005F0C46">
              <w:rPr>
                <w:sz w:val="24"/>
              </w:rPr>
              <w:t>оценить</w:t>
            </w:r>
            <w:r w:rsidRPr="005F0C46">
              <w:rPr>
                <w:spacing w:val="-3"/>
                <w:sz w:val="24"/>
              </w:rPr>
              <w:t xml:space="preserve"> </w:t>
            </w:r>
            <w:r w:rsidRPr="005F0C46">
              <w:rPr>
                <w:sz w:val="24"/>
              </w:rPr>
              <w:t>возможности</w:t>
            </w:r>
          </w:p>
          <w:p w:rsidR="00CA639C" w:rsidRPr="005F0C46" w:rsidRDefault="00E2638E">
            <w:pPr>
              <w:pStyle w:val="TableParagraph"/>
              <w:spacing w:before="2" w:line="261" w:lineRule="exact"/>
              <w:ind w:left="825"/>
              <w:rPr>
                <w:sz w:val="24"/>
              </w:rPr>
            </w:pPr>
            <w:r w:rsidRPr="005F0C46">
              <w:rPr>
                <w:sz w:val="24"/>
              </w:rPr>
              <w:t>образовательной</w:t>
            </w:r>
            <w:r w:rsidRPr="005F0C46">
              <w:rPr>
                <w:spacing w:val="-1"/>
                <w:sz w:val="24"/>
              </w:rPr>
              <w:t xml:space="preserve"> </w:t>
            </w:r>
            <w:r w:rsidRPr="005F0C46">
              <w:rPr>
                <w:sz w:val="24"/>
              </w:rPr>
              <w:t>среды</w:t>
            </w:r>
          </w:p>
        </w:tc>
      </w:tr>
      <w:tr w:rsidR="00CA639C" w:rsidRPr="005F0C46" w:rsidTr="004E793B">
        <w:trPr>
          <w:trHeight w:val="2190"/>
        </w:trPr>
        <w:tc>
          <w:tcPr>
            <w:tcW w:w="2807" w:type="dxa"/>
          </w:tcPr>
          <w:p w:rsidR="00CA639C" w:rsidRPr="005F0C46" w:rsidRDefault="00E2638E">
            <w:pPr>
              <w:pStyle w:val="TableParagraph"/>
              <w:spacing w:line="242" w:lineRule="auto"/>
              <w:ind w:left="105" w:right="764" w:firstLine="62"/>
              <w:rPr>
                <w:sz w:val="24"/>
              </w:rPr>
            </w:pPr>
            <w:r w:rsidRPr="005F0C46">
              <w:rPr>
                <w:spacing w:val="-1"/>
                <w:sz w:val="24"/>
              </w:rPr>
              <w:t>Диагностическая</w:t>
            </w:r>
            <w:r w:rsidRPr="005F0C46">
              <w:rPr>
                <w:spacing w:val="-57"/>
                <w:sz w:val="24"/>
              </w:rPr>
              <w:t xml:space="preserve"> </w:t>
            </w:r>
            <w:r w:rsidRPr="005F0C46">
              <w:rPr>
                <w:sz w:val="24"/>
              </w:rPr>
              <w:t>работа</w:t>
            </w:r>
          </w:p>
        </w:tc>
        <w:tc>
          <w:tcPr>
            <w:tcW w:w="2702" w:type="dxa"/>
          </w:tcPr>
          <w:p w:rsidR="00CA639C" w:rsidRPr="005F0C46" w:rsidRDefault="00E2638E">
            <w:pPr>
              <w:pStyle w:val="TableParagraph"/>
              <w:tabs>
                <w:tab w:val="left" w:pos="1055"/>
                <w:tab w:val="left" w:pos="1313"/>
                <w:tab w:val="left" w:pos="1505"/>
                <w:tab w:val="left" w:pos="2383"/>
              </w:tabs>
              <w:ind w:left="105" w:right="95" w:firstLine="427"/>
              <w:rPr>
                <w:sz w:val="24"/>
              </w:rPr>
            </w:pPr>
            <w:r w:rsidRPr="005F0C46">
              <w:rPr>
                <w:sz w:val="24"/>
              </w:rPr>
              <w:t>Своевременное</w:t>
            </w:r>
            <w:r w:rsidRPr="005F0C46">
              <w:rPr>
                <w:spacing w:val="1"/>
                <w:sz w:val="24"/>
              </w:rPr>
              <w:t xml:space="preserve"> </w:t>
            </w:r>
            <w:r w:rsidRPr="005F0C46">
              <w:rPr>
                <w:sz w:val="24"/>
              </w:rPr>
              <w:t>выявление</w:t>
            </w:r>
            <w:r w:rsidRPr="005F0C46">
              <w:rPr>
                <w:sz w:val="24"/>
              </w:rPr>
              <w:tab/>
            </w:r>
            <w:r w:rsidRPr="005F0C46">
              <w:rPr>
                <w:sz w:val="24"/>
              </w:rPr>
              <w:tab/>
              <w:t>детей</w:t>
            </w:r>
            <w:r w:rsidRPr="005F0C46">
              <w:rPr>
                <w:sz w:val="24"/>
              </w:rPr>
              <w:tab/>
            </w:r>
            <w:r w:rsidRPr="005F0C46">
              <w:rPr>
                <w:spacing w:val="-4"/>
                <w:sz w:val="24"/>
              </w:rPr>
              <w:t>с</w:t>
            </w:r>
            <w:r w:rsidRPr="005F0C46">
              <w:rPr>
                <w:spacing w:val="-57"/>
                <w:sz w:val="24"/>
              </w:rPr>
              <w:t xml:space="preserve"> </w:t>
            </w:r>
            <w:r w:rsidRPr="005F0C46">
              <w:rPr>
                <w:sz w:val="24"/>
              </w:rPr>
              <w:t>ограниченными</w:t>
            </w:r>
            <w:r w:rsidRPr="005F0C46">
              <w:rPr>
                <w:spacing w:val="1"/>
                <w:sz w:val="24"/>
              </w:rPr>
              <w:t xml:space="preserve"> </w:t>
            </w:r>
            <w:r w:rsidRPr="005F0C46">
              <w:rPr>
                <w:sz w:val="24"/>
              </w:rPr>
              <w:t>возможностями</w:t>
            </w:r>
            <w:r w:rsidRPr="005F0C46">
              <w:rPr>
                <w:spacing w:val="1"/>
                <w:sz w:val="24"/>
              </w:rPr>
              <w:t xml:space="preserve"> </w:t>
            </w:r>
            <w:r w:rsidRPr="005F0C46">
              <w:rPr>
                <w:sz w:val="24"/>
              </w:rPr>
              <w:t>здоровья,</w:t>
            </w:r>
            <w:r w:rsidRPr="005F0C46">
              <w:rPr>
                <w:sz w:val="24"/>
              </w:rPr>
              <w:tab/>
            </w:r>
            <w:r w:rsidRPr="005F0C46">
              <w:rPr>
                <w:spacing w:val="-1"/>
                <w:sz w:val="24"/>
              </w:rPr>
              <w:t>проведение</w:t>
            </w:r>
            <w:r w:rsidRPr="005F0C46">
              <w:rPr>
                <w:spacing w:val="-57"/>
                <w:sz w:val="24"/>
              </w:rPr>
              <w:t xml:space="preserve"> </w:t>
            </w:r>
            <w:r w:rsidRPr="005F0C46">
              <w:rPr>
                <w:sz w:val="24"/>
              </w:rPr>
              <w:t>их</w:t>
            </w:r>
            <w:r w:rsidRPr="005F0C46">
              <w:rPr>
                <w:sz w:val="24"/>
              </w:rPr>
              <w:tab/>
            </w:r>
            <w:r w:rsidRPr="005F0C46">
              <w:rPr>
                <w:spacing w:val="-1"/>
                <w:sz w:val="24"/>
              </w:rPr>
              <w:t>комплексного</w:t>
            </w:r>
            <w:r w:rsidRPr="005F0C46">
              <w:rPr>
                <w:spacing w:val="-57"/>
                <w:sz w:val="24"/>
              </w:rPr>
              <w:t xml:space="preserve"> </w:t>
            </w:r>
            <w:r w:rsidRPr="005F0C46">
              <w:rPr>
                <w:sz w:val="24"/>
              </w:rPr>
              <w:t>обследования</w:t>
            </w:r>
          </w:p>
        </w:tc>
        <w:tc>
          <w:tcPr>
            <w:tcW w:w="2382" w:type="dxa"/>
          </w:tcPr>
          <w:p w:rsidR="00CA639C" w:rsidRPr="005F0C46" w:rsidRDefault="00E2638E">
            <w:pPr>
              <w:pStyle w:val="TableParagraph"/>
              <w:ind w:right="687"/>
              <w:rPr>
                <w:sz w:val="24"/>
              </w:rPr>
            </w:pPr>
            <w:r w:rsidRPr="005F0C46">
              <w:rPr>
                <w:sz w:val="24"/>
              </w:rPr>
              <w:t>Беседа,</w:t>
            </w:r>
            <w:r w:rsidRPr="005F0C46">
              <w:rPr>
                <w:spacing w:val="1"/>
                <w:sz w:val="24"/>
              </w:rPr>
              <w:t xml:space="preserve"> </w:t>
            </w:r>
            <w:r w:rsidRPr="005F0C46">
              <w:rPr>
                <w:sz w:val="24"/>
              </w:rPr>
              <w:t>наблюдение</w:t>
            </w:r>
            <w:r w:rsidRPr="005F0C46">
              <w:rPr>
                <w:spacing w:val="1"/>
                <w:sz w:val="24"/>
              </w:rPr>
              <w:t xml:space="preserve"> </w:t>
            </w:r>
            <w:r w:rsidRPr="005F0C46">
              <w:rPr>
                <w:sz w:val="24"/>
              </w:rPr>
              <w:t>классного</w:t>
            </w:r>
            <w:r w:rsidRPr="005F0C46">
              <w:rPr>
                <w:spacing w:val="1"/>
                <w:sz w:val="24"/>
              </w:rPr>
              <w:t xml:space="preserve"> </w:t>
            </w:r>
            <w:r w:rsidRPr="005F0C46">
              <w:rPr>
                <w:sz w:val="24"/>
              </w:rPr>
              <w:t>руководителя,</w:t>
            </w:r>
            <w:r w:rsidRPr="005F0C46">
              <w:rPr>
                <w:spacing w:val="-57"/>
                <w:sz w:val="24"/>
              </w:rPr>
              <w:t xml:space="preserve"> </w:t>
            </w:r>
            <w:r w:rsidRPr="005F0C46">
              <w:rPr>
                <w:sz w:val="24"/>
              </w:rPr>
              <w:t>анализ</w:t>
            </w:r>
            <w:r w:rsidRPr="005F0C46">
              <w:rPr>
                <w:spacing w:val="2"/>
                <w:sz w:val="24"/>
              </w:rPr>
              <w:t xml:space="preserve"> </w:t>
            </w:r>
            <w:r w:rsidRPr="005F0C46">
              <w:rPr>
                <w:sz w:val="24"/>
              </w:rPr>
              <w:t>работ</w:t>
            </w:r>
            <w:r w:rsidRPr="005F0C46">
              <w:rPr>
                <w:spacing w:val="1"/>
                <w:sz w:val="24"/>
              </w:rPr>
              <w:t xml:space="preserve"> </w:t>
            </w:r>
            <w:r w:rsidRPr="005F0C46">
              <w:rPr>
                <w:sz w:val="24"/>
              </w:rPr>
              <w:t>обучающихся</w:t>
            </w:r>
          </w:p>
        </w:tc>
        <w:tc>
          <w:tcPr>
            <w:tcW w:w="2433" w:type="dxa"/>
          </w:tcPr>
          <w:p w:rsidR="00CA639C" w:rsidRPr="005F0C46" w:rsidRDefault="00E2638E" w:rsidP="004E793B">
            <w:pPr>
              <w:pStyle w:val="TableParagraph"/>
              <w:rPr>
                <w:sz w:val="24"/>
              </w:rPr>
            </w:pPr>
            <w:r w:rsidRPr="005F0C46">
              <w:rPr>
                <w:sz w:val="24"/>
              </w:rPr>
              <w:t>Создание банка</w:t>
            </w:r>
            <w:r w:rsidRPr="005F0C46">
              <w:rPr>
                <w:spacing w:val="1"/>
                <w:sz w:val="24"/>
              </w:rPr>
              <w:t xml:space="preserve"> </w:t>
            </w:r>
            <w:r w:rsidRPr="005F0C46">
              <w:rPr>
                <w:sz w:val="24"/>
              </w:rPr>
              <w:t>данных об</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нуждающихся в</w:t>
            </w:r>
            <w:r w:rsidRPr="005F0C46">
              <w:rPr>
                <w:spacing w:val="1"/>
                <w:sz w:val="24"/>
              </w:rPr>
              <w:t xml:space="preserve"> </w:t>
            </w:r>
            <w:r w:rsidRPr="005F0C46">
              <w:rPr>
                <w:spacing w:val="-1"/>
                <w:sz w:val="24"/>
              </w:rPr>
              <w:t>специализированно</w:t>
            </w:r>
            <w:r w:rsidRPr="005F0C46">
              <w:rPr>
                <w:spacing w:val="-57"/>
                <w:sz w:val="24"/>
              </w:rPr>
              <w:t xml:space="preserve"> </w:t>
            </w:r>
            <w:r w:rsidRPr="005F0C46">
              <w:rPr>
                <w:sz w:val="24"/>
              </w:rPr>
              <w:t>й</w:t>
            </w:r>
            <w:r w:rsidRPr="005F0C46">
              <w:rPr>
                <w:spacing w:val="2"/>
                <w:sz w:val="24"/>
              </w:rPr>
              <w:t xml:space="preserve"> </w:t>
            </w:r>
            <w:r w:rsidRPr="005F0C46">
              <w:rPr>
                <w:sz w:val="24"/>
              </w:rPr>
              <w:t>помощи</w:t>
            </w:r>
          </w:p>
          <w:p w:rsidR="00CA639C" w:rsidRPr="005F0C46" w:rsidRDefault="00E2638E">
            <w:pPr>
              <w:pStyle w:val="TableParagraph"/>
              <w:spacing w:line="278" w:lineRule="exact"/>
              <w:ind w:right="853"/>
              <w:rPr>
                <w:sz w:val="24"/>
              </w:rPr>
            </w:pPr>
            <w:r w:rsidRPr="005F0C46">
              <w:rPr>
                <w:sz w:val="24"/>
              </w:rPr>
              <w:t>Получение</w:t>
            </w:r>
            <w:r w:rsidRPr="005F0C46">
              <w:rPr>
                <w:spacing w:val="1"/>
                <w:sz w:val="24"/>
              </w:rPr>
              <w:t xml:space="preserve"> </w:t>
            </w:r>
            <w:r w:rsidRPr="005F0C46">
              <w:rPr>
                <w:sz w:val="24"/>
              </w:rPr>
              <w:t>объективных</w:t>
            </w:r>
          </w:p>
        </w:tc>
      </w:tr>
    </w:tbl>
    <w:p w:rsidR="00CA639C" w:rsidRPr="005F0C46" w:rsidRDefault="00CA639C">
      <w:pPr>
        <w:spacing w:line="278" w:lineRule="exact"/>
        <w:rPr>
          <w:sz w:val="24"/>
        </w:rPr>
        <w:sectPr w:rsidR="00CA639C" w:rsidRPr="005F0C46">
          <w:pgSz w:w="11910" w:h="16840"/>
          <w:pgMar w:top="1120" w:right="0" w:bottom="1180" w:left="0" w:header="0" w:footer="919"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9"/>
        <w:gridCol w:w="2598"/>
        <w:gridCol w:w="2290"/>
        <w:gridCol w:w="2339"/>
      </w:tblGrid>
      <w:tr w:rsidR="00CA639C" w:rsidRPr="005F0C46">
        <w:trPr>
          <w:trHeight w:val="1934"/>
        </w:trPr>
        <w:tc>
          <w:tcPr>
            <w:tcW w:w="2699" w:type="dxa"/>
          </w:tcPr>
          <w:p w:rsidR="00CA639C" w:rsidRPr="005F0C46" w:rsidRDefault="00CA639C">
            <w:pPr>
              <w:pStyle w:val="TableParagraph"/>
              <w:ind w:left="0"/>
              <w:rPr>
                <w:sz w:val="24"/>
              </w:rPr>
            </w:pPr>
          </w:p>
        </w:tc>
        <w:tc>
          <w:tcPr>
            <w:tcW w:w="2598" w:type="dxa"/>
          </w:tcPr>
          <w:p w:rsidR="00CA639C" w:rsidRPr="005F0C46" w:rsidRDefault="00CA639C">
            <w:pPr>
              <w:pStyle w:val="TableParagraph"/>
              <w:ind w:left="0"/>
              <w:rPr>
                <w:sz w:val="24"/>
              </w:rPr>
            </w:pPr>
          </w:p>
        </w:tc>
        <w:tc>
          <w:tcPr>
            <w:tcW w:w="2290" w:type="dxa"/>
          </w:tcPr>
          <w:p w:rsidR="00CA639C" w:rsidRPr="005F0C46" w:rsidRDefault="00CA639C">
            <w:pPr>
              <w:pStyle w:val="TableParagraph"/>
              <w:ind w:left="0"/>
              <w:rPr>
                <w:sz w:val="24"/>
              </w:rPr>
            </w:pPr>
          </w:p>
        </w:tc>
        <w:tc>
          <w:tcPr>
            <w:tcW w:w="2339" w:type="dxa"/>
          </w:tcPr>
          <w:p w:rsidR="00CA639C" w:rsidRPr="005F0C46" w:rsidRDefault="00E2638E">
            <w:pPr>
              <w:pStyle w:val="TableParagraph"/>
              <w:ind w:right="456"/>
              <w:rPr>
                <w:sz w:val="24"/>
              </w:rPr>
            </w:pPr>
            <w:r w:rsidRPr="005F0C46">
              <w:rPr>
                <w:sz w:val="24"/>
              </w:rPr>
              <w:t>сведений об</w:t>
            </w:r>
            <w:r w:rsidRPr="005F0C46">
              <w:rPr>
                <w:spacing w:val="1"/>
                <w:sz w:val="24"/>
              </w:rPr>
              <w:t xml:space="preserve"> </w:t>
            </w:r>
            <w:r w:rsidRPr="005F0C46">
              <w:rPr>
                <w:sz w:val="24"/>
              </w:rPr>
              <w:t>обучающемся на</w:t>
            </w:r>
            <w:r w:rsidRPr="005F0C46">
              <w:rPr>
                <w:spacing w:val="-57"/>
                <w:sz w:val="24"/>
              </w:rPr>
              <w:t xml:space="preserve"> </w:t>
            </w:r>
            <w:r w:rsidRPr="005F0C46">
              <w:rPr>
                <w:sz w:val="24"/>
              </w:rPr>
              <w:t>основании</w:t>
            </w:r>
            <w:r w:rsidRPr="005F0C46">
              <w:rPr>
                <w:spacing w:val="1"/>
                <w:sz w:val="24"/>
              </w:rPr>
              <w:t xml:space="preserve"> </w:t>
            </w:r>
            <w:r w:rsidRPr="005F0C46">
              <w:rPr>
                <w:sz w:val="24"/>
              </w:rPr>
              <w:t>диагностической</w:t>
            </w:r>
            <w:r w:rsidRPr="005F0C46">
              <w:rPr>
                <w:spacing w:val="-57"/>
                <w:sz w:val="24"/>
              </w:rPr>
              <w:t xml:space="preserve"> </w:t>
            </w:r>
            <w:r w:rsidRPr="005F0C46">
              <w:rPr>
                <w:sz w:val="24"/>
              </w:rPr>
              <w:t>информации</w:t>
            </w:r>
          </w:p>
          <w:p w:rsidR="00CA639C" w:rsidRPr="005F0C46" w:rsidRDefault="00E2638E">
            <w:pPr>
              <w:pStyle w:val="TableParagraph"/>
              <w:spacing w:line="274" w:lineRule="exact"/>
              <w:ind w:right="481"/>
              <w:rPr>
                <w:sz w:val="24"/>
              </w:rPr>
            </w:pPr>
            <w:r w:rsidRPr="005F0C46">
              <w:rPr>
                <w:sz w:val="24"/>
              </w:rPr>
              <w:t>специалистов</w:t>
            </w:r>
            <w:r w:rsidRPr="005F0C46">
              <w:rPr>
                <w:spacing w:val="1"/>
                <w:sz w:val="24"/>
              </w:rPr>
              <w:t xml:space="preserve"> </w:t>
            </w:r>
            <w:r w:rsidRPr="005F0C46">
              <w:rPr>
                <w:sz w:val="24"/>
              </w:rPr>
              <w:t>разного</w:t>
            </w:r>
            <w:r w:rsidRPr="005F0C46">
              <w:rPr>
                <w:spacing w:val="-13"/>
                <w:sz w:val="24"/>
              </w:rPr>
              <w:t xml:space="preserve"> </w:t>
            </w:r>
            <w:r w:rsidRPr="005F0C46">
              <w:rPr>
                <w:sz w:val="24"/>
              </w:rPr>
              <w:t>профиля</w:t>
            </w:r>
          </w:p>
        </w:tc>
      </w:tr>
      <w:tr w:rsidR="00CA639C" w:rsidRPr="005F0C46">
        <w:trPr>
          <w:trHeight w:val="844"/>
        </w:trPr>
        <w:tc>
          <w:tcPr>
            <w:tcW w:w="9926" w:type="dxa"/>
            <w:gridSpan w:val="4"/>
          </w:tcPr>
          <w:p w:rsidR="00CA639C" w:rsidRPr="005F0C46" w:rsidRDefault="00E2638E" w:rsidP="00CA374E">
            <w:pPr>
              <w:pStyle w:val="TableParagraph"/>
              <w:numPr>
                <w:ilvl w:val="0"/>
                <w:numId w:val="31"/>
              </w:numPr>
              <w:tabs>
                <w:tab w:val="left" w:pos="825"/>
                <w:tab w:val="left" w:pos="826"/>
              </w:tabs>
              <w:spacing w:line="285" w:lineRule="exact"/>
              <w:ind w:hanging="361"/>
              <w:rPr>
                <w:b/>
                <w:sz w:val="24"/>
              </w:rPr>
            </w:pPr>
            <w:r w:rsidRPr="005F0C46">
              <w:rPr>
                <w:b/>
                <w:sz w:val="24"/>
              </w:rPr>
              <w:t>Этап</w:t>
            </w:r>
            <w:r w:rsidRPr="005F0C46">
              <w:rPr>
                <w:b/>
                <w:spacing w:val="-2"/>
                <w:sz w:val="24"/>
              </w:rPr>
              <w:t xml:space="preserve"> </w:t>
            </w:r>
            <w:r w:rsidRPr="005F0C46">
              <w:rPr>
                <w:b/>
                <w:sz w:val="24"/>
              </w:rPr>
              <w:t>планирования,</w:t>
            </w:r>
            <w:r w:rsidRPr="005F0C46">
              <w:rPr>
                <w:b/>
                <w:spacing w:val="-1"/>
                <w:sz w:val="24"/>
              </w:rPr>
              <w:t xml:space="preserve"> </w:t>
            </w:r>
            <w:r w:rsidRPr="005F0C46">
              <w:rPr>
                <w:b/>
                <w:sz w:val="24"/>
              </w:rPr>
              <w:t>организации</w:t>
            </w:r>
            <w:r w:rsidRPr="005F0C46">
              <w:rPr>
                <w:b/>
                <w:spacing w:val="-3"/>
                <w:sz w:val="24"/>
              </w:rPr>
              <w:t xml:space="preserve"> </w:t>
            </w:r>
            <w:r w:rsidRPr="005F0C46">
              <w:rPr>
                <w:b/>
                <w:sz w:val="24"/>
              </w:rPr>
              <w:t>и</w:t>
            </w:r>
            <w:r w:rsidRPr="005F0C46">
              <w:rPr>
                <w:b/>
                <w:spacing w:val="-6"/>
                <w:sz w:val="24"/>
              </w:rPr>
              <w:t xml:space="preserve"> </w:t>
            </w:r>
            <w:r w:rsidRPr="005F0C46">
              <w:rPr>
                <w:b/>
                <w:sz w:val="24"/>
              </w:rPr>
              <w:t>координации</w:t>
            </w:r>
          </w:p>
          <w:p w:rsidR="00CA639C" w:rsidRPr="005F0C46" w:rsidRDefault="00E2638E">
            <w:pPr>
              <w:pStyle w:val="TableParagraph"/>
              <w:spacing w:line="272" w:lineRule="exact"/>
              <w:ind w:left="825"/>
              <w:rPr>
                <w:sz w:val="24"/>
              </w:rPr>
            </w:pPr>
            <w:r w:rsidRPr="005F0C46">
              <w:rPr>
                <w:b/>
                <w:i/>
                <w:sz w:val="24"/>
              </w:rPr>
              <w:t>Цель:</w:t>
            </w:r>
            <w:r w:rsidRPr="005F0C46">
              <w:rPr>
                <w:b/>
                <w:i/>
                <w:spacing w:val="-4"/>
                <w:sz w:val="24"/>
              </w:rPr>
              <w:t xml:space="preserve"> </w:t>
            </w:r>
            <w:r w:rsidRPr="005F0C46">
              <w:rPr>
                <w:sz w:val="24"/>
              </w:rPr>
              <w:t>организовать</w:t>
            </w:r>
            <w:r w:rsidRPr="005F0C46">
              <w:rPr>
                <w:spacing w:val="-5"/>
                <w:sz w:val="24"/>
              </w:rPr>
              <w:t xml:space="preserve"> </w:t>
            </w:r>
            <w:r w:rsidRPr="005F0C46">
              <w:rPr>
                <w:sz w:val="24"/>
              </w:rPr>
              <w:t>образовательный</w:t>
            </w:r>
            <w:r w:rsidRPr="005F0C46">
              <w:rPr>
                <w:spacing w:val="-6"/>
                <w:sz w:val="24"/>
              </w:rPr>
              <w:t xml:space="preserve"> </w:t>
            </w:r>
            <w:r w:rsidRPr="005F0C46">
              <w:rPr>
                <w:sz w:val="24"/>
              </w:rPr>
              <w:t>процесс</w:t>
            </w:r>
            <w:r w:rsidRPr="005F0C46">
              <w:rPr>
                <w:spacing w:val="-3"/>
                <w:sz w:val="24"/>
              </w:rPr>
              <w:t xml:space="preserve"> </w:t>
            </w:r>
            <w:r w:rsidRPr="005F0C46">
              <w:rPr>
                <w:sz w:val="24"/>
              </w:rPr>
              <w:t>специального</w:t>
            </w:r>
            <w:r w:rsidRPr="005F0C46">
              <w:rPr>
                <w:spacing w:val="-2"/>
                <w:sz w:val="24"/>
              </w:rPr>
              <w:t xml:space="preserve"> </w:t>
            </w:r>
            <w:r w:rsidRPr="005F0C46">
              <w:rPr>
                <w:sz w:val="24"/>
              </w:rPr>
              <w:t>сопровождения</w:t>
            </w:r>
            <w:r w:rsidRPr="005F0C46">
              <w:rPr>
                <w:spacing w:val="-2"/>
                <w:sz w:val="24"/>
              </w:rPr>
              <w:t xml:space="preserve"> </w:t>
            </w:r>
            <w:r w:rsidRPr="005F0C46">
              <w:rPr>
                <w:sz w:val="24"/>
              </w:rPr>
              <w:t>детей</w:t>
            </w:r>
            <w:r w:rsidRPr="005F0C46">
              <w:rPr>
                <w:spacing w:val="-2"/>
                <w:sz w:val="24"/>
              </w:rPr>
              <w:t xml:space="preserve"> </w:t>
            </w:r>
            <w:r w:rsidRPr="005F0C46">
              <w:rPr>
                <w:sz w:val="24"/>
              </w:rPr>
              <w:t>с</w:t>
            </w:r>
          </w:p>
          <w:p w:rsidR="00CA639C" w:rsidRPr="005F0C46" w:rsidRDefault="00E2638E">
            <w:pPr>
              <w:pStyle w:val="TableParagraph"/>
              <w:spacing w:before="2" w:line="265" w:lineRule="exact"/>
              <w:ind w:left="825"/>
              <w:rPr>
                <w:sz w:val="24"/>
              </w:rPr>
            </w:pPr>
            <w:r w:rsidRPr="005F0C46">
              <w:rPr>
                <w:sz w:val="24"/>
              </w:rPr>
              <w:t>ОВЗ</w:t>
            </w:r>
            <w:r w:rsidRPr="005F0C46">
              <w:rPr>
                <w:spacing w:val="-1"/>
                <w:sz w:val="24"/>
              </w:rPr>
              <w:t xml:space="preserve"> </w:t>
            </w:r>
            <w:r w:rsidRPr="005F0C46">
              <w:rPr>
                <w:sz w:val="24"/>
              </w:rPr>
              <w:t>и</w:t>
            </w:r>
            <w:r w:rsidRPr="005F0C46">
              <w:rPr>
                <w:spacing w:val="1"/>
                <w:sz w:val="24"/>
              </w:rPr>
              <w:t xml:space="preserve"> </w:t>
            </w:r>
            <w:r w:rsidRPr="005F0C46">
              <w:rPr>
                <w:sz w:val="24"/>
              </w:rPr>
              <w:t>трудностями</w:t>
            </w:r>
            <w:r w:rsidRPr="005F0C46">
              <w:rPr>
                <w:spacing w:val="-3"/>
                <w:sz w:val="24"/>
              </w:rPr>
              <w:t xml:space="preserve"> </w:t>
            </w:r>
            <w:r w:rsidRPr="005F0C46">
              <w:rPr>
                <w:sz w:val="24"/>
              </w:rPr>
              <w:t>в</w:t>
            </w:r>
            <w:r w:rsidRPr="005F0C46">
              <w:rPr>
                <w:spacing w:val="-7"/>
                <w:sz w:val="24"/>
              </w:rPr>
              <w:t xml:space="preserve"> </w:t>
            </w:r>
            <w:r w:rsidRPr="005F0C46">
              <w:rPr>
                <w:sz w:val="24"/>
              </w:rPr>
              <w:t>освоении</w:t>
            </w:r>
            <w:r w:rsidRPr="005F0C46">
              <w:rPr>
                <w:spacing w:val="-9"/>
                <w:sz w:val="24"/>
              </w:rPr>
              <w:t xml:space="preserve"> </w:t>
            </w:r>
            <w:r w:rsidRPr="005F0C46">
              <w:rPr>
                <w:sz w:val="24"/>
              </w:rPr>
              <w:t>образовательной</w:t>
            </w:r>
            <w:r w:rsidRPr="005F0C46">
              <w:rPr>
                <w:spacing w:val="2"/>
                <w:sz w:val="24"/>
              </w:rPr>
              <w:t xml:space="preserve"> </w:t>
            </w:r>
            <w:r w:rsidRPr="005F0C46">
              <w:rPr>
                <w:sz w:val="24"/>
              </w:rPr>
              <w:t>программы</w:t>
            </w:r>
          </w:p>
        </w:tc>
      </w:tr>
      <w:tr w:rsidR="00CA639C" w:rsidRPr="005F0C46">
        <w:trPr>
          <w:trHeight w:val="5521"/>
        </w:trPr>
        <w:tc>
          <w:tcPr>
            <w:tcW w:w="2699" w:type="dxa"/>
          </w:tcPr>
          <w:p w:rsidR="00CA639C" w:rsidRPr="005F0C46" w:rsidRDefault="00E2638E">
            <w:pPr>
              <w:pStyle w:val="TableParagraph"/>
              <w:spacing w:line="242" w:lineRule="auto"/>
              <w:ind w:left="105" w:right="471"/>
              <w:rPr>
                <w:sz w:val="24"/>
              </w:rPr>
            </w:pPr>
            <w:r w:rsidRPr="005F0C46">
              <w:rPr>
                <w:sz w:val="24"/>
              </w:rPr>
              <w:t>Коррекционно-</w:t>
            </w:r>
            <w:r w:rsidRPr="005F0C46">
              <w:rPr>
                <w:spacing w:val="1"/>
                <w:sz w:val="24"/>
              </w:rPr>
              <w:t xml:space="preserve"> </w:t>
            </w:r>
            <w:r w:rsidRPr="005F0C46">
              <w:rPr>
                <w:sz w:val="24"/>
              </w:rPr>
              <w:t>развивающая</w:t>
            </w:r>
            <w:r w:rsidRPr="005F0C46">
              <w:rPr>
                <w:spacing w:val="-11"/>
                <w:sz w:val="24"/>
              </w:rPr>
              <w:t xml:space="preserve"> </w:t>
            </w:r>
            <w:r w:rsidRPr="005F0C46">
              <w:rPr>
                <w:sz w:val="24"/>
              </w:rPr>
              <w:t>работа</w:t>
            </w:r>
          </w:p>
        </w:tc>
        <w:tc>
          <w:tcPr>
            <w:tcW w:w="2598" w:type="dxa"/>
          </w:tcPr>
          <w:p w:rsidR="00CA639C" w:rsidRPr="005F0C46" w:rsidRDefault="00E2638E">
            <w:pPr>
              <w:pStyle w:val="TableParagraph"/>
              <w:ind w:left="105" w:right="86"/>
              <w:rPr>
                <w:sz w:val="24"/>
              </w:rPr>
            </w:pPr>
            <w:r w:rsidRPr="005F0C46">
              <w:rPr>
                <w:sz w:val="24"/>
              </w:rPr>
              <w:t>Своевременная</w:t>
            </w:r>
            <w:r w:rsidRPr="005F0C46">
              <w:rPr>
                <w:spacing w:val="1"/>
                <w:sz w:val="24"/>
              </w:rPr>
              <w:t xml:space="preserve"> </w:t>
            </w:r>
            <w:r w:rsidRPr="005F0C46">
              <w:rPr>
                <w:sz w:val="24"/>
              </w:rPr>
              <w:t>специализированная</w:t>
            </w:r>
            <w:r w:rsidRPr="005F0C46">
              <w:rPr>
                <w:spacing w:val="1"/>
                <w:sz w:val="24"/>
              </w:rPr>
              <w:t xml:space="preserve"> </w:t>
            </w:r>
            <w:r w:rsidRPr="005F0C46">
              <w:rPr>
                <w:sz w:val="24"/>
              </w:rPr>
              <w:t>помощь в освоении</w:t>
            </w:r>
            <w:r w:rsidRPr="005F0C46">
              <w:rPr>
                <w:spacing w:val="1"/>
                <w:sz w:val="24"/>
              </w:rPr>
              <w:t xml:space="preserve"> </w:t>
            </w:r>
            <w:r w:rsidRPr="005F0C46">
              <w:rPr>
                <w:sz w:val="24"/>
              </w:rPr>
              <w:t>содержания</w:t>
            </w:r>
            <w:r w:rsidRPr="005F0C46">
              <w:rPr>
                <w:spacing w:val="1"/>
                <w:sz w:val="24"/>
              </w:rPr>
              <w:t xml:space="preserve"> </w:t>
            </w:r>
            <w:r w:rsidRPr="005F0C46">
              <w:rPr>
                <w:sz w:val="24"/>
              </w:rPr>
              <w:t>образования и</w:t>
            </w:r>
            <w:r w:rsidRPr="005F0C46">
              <w:rPr>
                <w:spacing w:val="1"/>
                <w:sz w:val="24"/>
              </w:rPr>
              <w:t xml:space="preserve"> </w:t>
            </w:r>
            <w:r w:rsidRPr="005F0C46">
              <w:rPr>
                <w:sz w:val="24"/>
              </w:rPr>
              <w:t>коррекция недостатков</w:t>
            </w:r>
            <w:r w:rsidRPr="005F0C46">
              <w:rPr>
                <w:spacing w:val="-57"/>
                <w:sz w:val="24"/>
              </w:rPr>
              <w:t xml:space="preserve"> </w:t>
            </w:r>
            <w:r w:rsidRPr="005F0C46">
              <w:rPr>
                <w:sz w:val="24"/>
              </w:rPr>
              <w:t>в</w:t>
            </w:r>
            <w:r w:rsidRPr="005F0C46">
              <w:rPr>
                <w:spacing w:val="1"/>
                <w:sz w:val="24"/>
              </w:rPr>
              <w:t xml:space="preserve"> </w:t>
            </w:r>
            <w:r w:rsidRPr="005F0C46">
              <w:rPr>
                <w:sz w:val="24"/>
              </w:rPr>
              <w:t>физическом</w:t>
            </w:r>
            <w:r w:rsidRPr="005F0C46">
              <w:rPr>
                <w:spacing w:val="-3"/>
                <w:sz w:val="24"/>
              </w:rPr>
              <w:t xml:space="preserve"> </w:t>
            </w:r>
            <w:r w:rsidRPr="005F0C46">
              <w:rPr>
                <w:sz w:val="24"/>
              </w:rPr>
              <w:t>и</w:t>
            </w:r>
            <w:r w:rsidRPr="005F0C46">
              <w:rPr>
                <w:spacing w:val="2"/>
                <w:sz w:val="24"/>
              </w:rPr>
              <w:t xml:space="preserve"> </w:t>
            </w:r>
            <w:r w:rsidRPr="005F0C46">
              <w:rPr>
                <w:sz w:val="24"/>
              </w:rPr>
              <w:t>(или)</w:t>
            </w:r>
            <w:r w:rsidRPr="005F0C46">
              <w:rPr>
                <w:spacing w:val="1"/>
                <w:sz w:val="24"/>
              </w:rPr>
              <w:t xml:space="preserve"> </w:t>
            </w:r>
            <w:r w:rsidRPr="005F0C46">
              <w:rPr>
                <w:sz w:val="24"/>
              </w:rPr>
              <w:t>психическом развитии</w:t>
            </w:r>
            <w:r w:rsidRPr="005F0C46">
              <w:rPr>
                <w:spacing w:val="1"/>
                <w:sz w:val="24"/>
              </w:rPr>
              <w:t xml:space="preserve"> </w:t>
            </w:r>
            <w:r w:rsidRPr="005F0C46">
              <w:rPr>
                <w:sz w:val="24"/>
              </w:rPr>
              <w:t>детей</w:t>
            </w:r>
            <w:r w:rsidRPr="005F0C46">
              <w:rPr>
                <w:spacing w:val="1"/>
                <w:sz w:val="24"/>
              </w:rPr>
              <w:t xml:space="preserve"> </w:t>
            </w:r>
            <w:r w:rsidRPr="005F0C46">
              <w:rPr>
                <w:sz w:val="24"/>
              </w:rPr>
              <w:t>с</w:t>
            </w:r>
            <w:r w:rsidRPr="005F0C46">
              <w:rPr>
                <w:spacing w:val="1"/>
                <w:sz w:val="24"/>
              </w:rPr>
              <w:t xml:space="preserve"> </w:t>
            </w:r>
            <w:r w:rsidRPr="005F0C46">
              <w:rPr>
                <w:sz w:val="24"/>
              </w:rPr>
              <w:t>ОВЗ в</w:t>
            </w:r>
          </w:p>
          <w:p w:rsidR="00CA639C" w:rsidRPr="005F0C46" w:rsidRDefault="00E2638E">
            <w:pPr>
              <w:pStyle w:val="TableParagraph"/>
              <w:ind w:left="105" w:right="138"/>
              <w:rPr>
                <w:sz w:val="24"/>
              </w:rPr>
            </w:pPr>
            <w:r w:rsidRPr="005F0C46">
              <w:rPr>
                <w:sz w:val="24"/>
              </w:rPr>
              <w:t>условиях</w:t>
            </w:r>
            <w:r w:rsidRPr="005F0C46">
              <w:rPr>
                <w:spacing w:val="1"/>
                <w:sz w:val="24"/>
              </w:rPr>
              <w:t xml:space="preserve"> </w:t>
            </w:r>
            <w:r w:rsidRPr="005F0C46">
              <w:rPr>
                <w:spacing w:val="-1"/>
                <w:sz w:val="24"/>
              </w:rPr>
              <w:t>общеобразовательного</w:t>
            </w:r>
            <w:r w:rsidRPr="005F0C46">
              <w:rPr>
                <w:spacing w:val="-57"/>
                <w:sz w:val="24"/>
              </w:rPr>
              <w:t xml:space="preserve"> </w:t>
            </w:r>
            <w:r w:rsidRPr="005F0C46">
              <w:rPr>
                <w:sz w:val="24"/>
              </w:rPr>
              <w:t>учреждения.</w:t>
            </w:r>
          </w:p>
          <w:p w:rsidR="00CA639C" w:rsidRPr="005F0C46" w:rsidRDefault="00E2638E">
            <w:pPr>
              <w:pStyle w:val="TableParagraph"/>
              <w:ind w:left="105" w:right="405"/>
              <w:rPr>
                <w:sz w:val="24"/>
              </w:rPr>
            </w:pPr>
            <w:r w:rsidRPr="005F0C46">
              <w:rPr>
                <w:sz w:val="24"/>
              </w:rPr>
              <w:t>Формирование</w:t>
            </w:r>
            <w:r w:rsidRPr="005F0C46">
              <w:rPr>
                <w:spacing w:val="1"/>
                <w:sz w:val="24"/>
              </w:rPr>
              <w:t xml:space="preserve"> </w:t>
            </w:r>
            <w:r w:rsidRPr="005F0C46">
              <w:rPr>
                <w:sz w:val="24"/>
              </w:rPr>
              <w:t>универсальных</w:t>
            </w:r>
            <w:r w:rsidRPr="005F0C46">
              <w:rPr>
                <w:spacing w:val="1"/>
                <w:sz w:val="24"/>
              </w:rPr>
              <w:t xml:space="preserve"> </w:t>
            </w:r>
            <w:r w:rsidRPr="005F0C46">
              <w:rPr>
                <w:sz w:val="24"/>
              </w:rPr>
              <w:t>учебных действий у</w:t>
            </w:r>
            <w:r w:rsidRPr="005F0C46">
              <w:rPr>
                <w:spacing w:val="-57"/>
                <w:sz w:val="24"/>
              </w:rPr>
              <w:t xml:space="preserve"> </w:t>
            </w:r>
            <w:r w:rsidRPr="005F0C46">
              <w:rPr>
                <w:sz w:val="24"/>
              </w:rPr>
              <w:t>обучающихся</w:t>
            </w:r>
            <w:r w:rsidRPr="005F0C46">
              <w:rPr>
                <w:spacing w:val="1"/>
                <w:sz w:val="24"/>
              </w:rPr>
              <w:t xml:space="preserve"> </w:t>
            </w:r>
            <w:r w:rsidRPr="005F0C46">
              <w:rPr>
                <w:sz w:val="24"/>
              </w:rPr>
              <w:t>(личностных,</w:t>
            </w:r>
            <w:r w:rsidRPr="005F0C46">
              <w:rPr>
                <w:spacing w:val="1"/>
                <w:sz w:val="24"/>
              </w:rPr>
              <w:t xml:space="preserve"> </w:t>
            </w:r>
            <w:r w:rsidRPr="005F0C46">
              <w:rPr>
                <w:sz w:val="24"/>
              </w:rPr>
              <w:t>регулятивных,</w:t>
            </w:r>
          </w:p>
          <w:p w:rsidR="00CA639C" w:rsidRPr="005F0C46" w:rsidRDefault="00E2638E">
            <w:pPr>
              <w:pStyle w:val="TableParagraph"/>
              <w:spacing w:line="278" w:lineRule="exact"/>
              <w:ind w:left="105" w:right="502"/>
              <w:rPr>
                <w:sz w:val="24"/>
              </w:rPr>
            </w:pPr>
            <w:r w:rsidRPr="005F0C46">
              <w:rPr>
                <w:sz w:val="24"/>
              </w:rPr>
              <w:t>познавательных,</w:t>
            </w:r>
            <w:r w:rsidRPr="005F0C46">
              <w:rPr>
                <w:spacing w:val="1"/>
                <w:sz w:val="24"/>
              </w:rPr>
              <w:t xml:space="preserve"> </w:t>
            </w:r>
            <w:r w:rsidRPr="005F0C46">
              <w:rPr>
                <w:spacing w:val="-1"/>
                <w:sz w:val="24"/>
              </w:rPr>
              <w:t>коммуникативных)</w:t>
            </w:r>
          </w:p>
        </w:tc>
        <w:tc>
          <w:tcPr>
            <w:tcW w:w="2290" w:type="dxa"/>
          </w:tcPr>
          <w:p w:rsidR="00CA639C" w:rsidRPr="005F0C46" w:rsidRDefault="00E2638E">
            <w:pPr>
              <w:pStyle w:val="TableParagraph"/>
              <w:ind w:right="242"/>
              <w:rPr>
                <w:sz w:val="24"/>
              </w:rPr>
            </w:pPr>
            <w:r w:rsidRPr="005F0C46">
              <w:rPr>
                <w:sz w:val="24"/>
              </w:rPr>
              <w:t>Проведение</w:t>
            </w:r>
            <w:r w:rsidRPr="005F0C46">
              <w:rPr>
                <w:spacing w:val="1"/>
                <w:sz w:val="24"/>
              </w:rPr>
              <w:t xml:space="preserve"> </w:t>
            </w:r>
            <w:r w:rsidRPr="005F0C46">
              <w:rPr>
                <w:sz w:val="24"/>
              </w:rPr>
              <w:t>учебных занятий с</w:t>
            </w:r>
            <w:r w:rsidRPr="005F0C46">
              <w:rPr>
                <w:spacing w:val="-57"/>
                <w:sz w:val="24"/>
              </w:rPr>
              <w:t xml:space="preserve"> </w:t>
            </w:r>
            <w:r w:rsidRPr="005F0C46">
              <w:rPr>
                <w:sz w:val="24"/>
              </w:rPr>
              <w:t>учетом</w:t>
            </w:r>
            <w:r w:rsidRPr="005F0C46">
              <w:rPr>
                <w:spacing w:val="1"/>
                <w:sz w:val="24"/>
              </w:rPr>
              <w:t xml:space="preserve"> </w:t>
            </w:r>
            <w:r w:rsidRPr="005F0C46">
              <w:rPr>
                <w:sz w:val="24"/>
              </w:rPr>
              <w:t>психофизических</w:t>
            </w:r>
            <w:r w:rsidRPr="005F0C46">
              <w:rPr>
                <w:spacing w:val="1"/>
                <w:sz w:val="24"/>
              </w:rPr>
              <w:t xml:space="preserve"> </w:t>
            </w:r>
            <w:r w:rsidRPr="005F0C46">
              <w:rPr>
                <w:sz w:val="24"/>
              </w:rPr>
              <w:t>возможностей</w:t>
            </w:r>
            <w:r w:rsidRPr="005F0C46">
              <w:rPr>
                <w:spacing w:val="1"/>
                <w:sz w:val="24"/>
              </w:rPr>
              <w:t xml:space="preserve"> </w:t>
            </w:r>
            <w:r w:rsidRPr="005F0C46">
              <w:rPr>
                <w:sz w:val="24"/>
              </w:rPr>
              <w:t>учащихся.</w:t>
            </w:r>
          </w:p>
          <w:p w:rsidR="00CA639C" w:rsidRPr="005F0C46" w:rsidRDefault="00E2638E">
            <w:pPr>
              <w:pStyle w:val="TableParagraph"/>
              <w:ind w:right="134"/>
              <w:rPr>
                <w:sz w:val="24"/>
              </w:rPr>
            </w:pPr>
            <w:r w:rsidRPr="005F0C46">
              <w:rPr>
                <w:sz w:val="24"/>
              </w:rPr>
              <w:t>Формирование</w:t>
            </w:r>
            <w:r w:rsidRPr="005F0C46">
              <w:rPr>
                <w:spacing w:val="1"/>
                <w:sz w:val="24"/>
              </w:rPr>
              <w:t xml:space="preserve"> </w:t>
            </w:r>
            <w:r w:rsidRPr="005F0C46">
              <w:rPr>
                <w:sz w:val="24"/>
              </w:rPr>
              <w:t>УУД</w:t>
            </w:r>
            <w:r w:rsidRPr="005F0C46">
              <w:rPr>
                <w:spacing w:val="-5"/>
                <w:sz w:val="24"/>
              </w:rPr>
              <w:t xml:space="preserve"> </w:t>
            </w:r>
            <w:r w:rsidRPr="005F0C46">
              <w:rPr>
                <w:sz w:val="24"/>
              </w:rPr>
              <w:t>на</w:t>
            </w:r>
            <w:r w:rsidRPr="005F0C46">
              <w:rPr>
                <w:spacing w:val="-4"/>
                <w:sz w:val="24"/>
              </w:rPr>
              <w:t xml:space="preserve"> </w:t>
            </w:r>
            <w:r w:rsidRPr="005F0C46">
              <w:rPr>
                <w:sz w:val="24"/>
              </w:rPr>
              <w:t>всех</w:t>
            </w:r>
            <w:r w:rsidRPr="005F0C46">
              <w:rPr>
                <w:spacing w:val="-8"/>
                <w:sz w:val="24"/>
              </w:rPr>
              <w:t xml:space="preserve"> </w:t>
            </w:r>
            <w:r w:rsidRPr="005F0C46">
              <w:rPr>
                <w:sz w:val="24"/>
              </w:rPr>
              <w:t>этапах</w:t>
            </w:r>
            <w:r w:rsidRPr="005F0C46">
              <w:rPr>
                <w:spacing w:val="-57"/>
                <w:sz w:val="24"/>
              </w:rPr>
              <w:t xml:space="preserve"> </w:t>
            </w:r>
            <w:r w:rsidRPr="005F0C46">
              <w:rPr>
                <w:sz w:val="24"/>
              </w:rPr>
              <w:t>учебного процесса.</w:t>
            </w:r>
            <w:r w:rsidRPr="005F0C46">
              <w:rPr>
                <w:spacing w:val="-57"/>
                <w:sz w:val="24"/>
              </w:rPr>
              <w:t xml:space="preserve"> </w:t>
            </w:r>
            <w:r w:rsidRPr="005F0C46">
              <w:rPr>
                <w:sz w:val="24"/>
              </w:rPr>
              <w:t>Индивидуальные и</w:t>
            </w:r>
            <w:r w:rsidRPr="005F0C46">
              <w:rPr>
                <w:spacing w:val="1"/>
                <w:sz w:val="24"/>
              </w:rPr>
              <w:t xml:space="preserve"> </w:t>
            </w:r>
            <w:r w:rsidRPr="005F0C46">
              <w:rPr>
                <w:sz w:val="24"/>
              </w:rPr>
              <w:t>групповые</w:t>
            </w:r>
            <w:r w:rsidRPr="005F0C46">
              <w:rPr>
                <w:spacing w:val="1"/>
                <w:sz w:val="24"/>
              </w:rPr>
              <w:t xml:space="preserve"> </w:t>
            </w:r>
            <w:r w:rsidRPr="005F0C46">
              <w:rPr>
                <w:sz w:val="24"/>
              </w:rPr>
              <w:t>коррекционные</w:t>
            </w:r>
            <w:r w:rsidRPr="005F0C46">
              <w:rPr>
                <w:spacing w:val="1"/>
                <w:sz w:val="24"/>
              </w:rPr>
              <w:t xml:space="preserve"> </w:t>
            </w:r>
            <w:r w:rsidRPr="005F0C46">
              <w:rPr>
                <w:sz w:val="24"/>
              </w:rPr>
              <w:t>занятия</w:t>
            </w:r>
            <w:r w:rsidRPr="005F0C46">
              <w:rPr>
                <w:spacing w:val="1"/>
                <w:sz w:val="24"/>
              </w:rPr>
              <w:t xml:space="preserve"> </w:t>
            </w:r>
            <w:r w:rsidRPr="005F0C46">
              <w:rPr>
                <w:sz w:val="24"/>
              </w:rPr>
              <w:t>учителя,</w:t>
            </w:r>
            <w:r w:rsidRPr="005F0C46">
              <w:rPr>
                <w:spacing w:val="1"/>
                <w:sz w:val="24"/>
              </w:rPr>
              <w:t xml:space="preserve"> </w:t>
            </w:r>
            <w:r w:rsidRPr="005F0C46">
              <w:rPr>
                <w:sz w:val="24"/>
              </w:rPr>
              <w:t>психолога,</w:t>
            </w:r>
            <w:r w:rsidRPr="005F0C46">
              <w:rPr>
                <w:spacing w:val="1"/>
                <w:sz w:val="24"/>
              </w:rPr>
              <w:t xml:space="preserve"> </w:t>
            </w:r>
            <w:r w:rsidRPr="005F0C46">
              <w:rPr>
                <w:sz w:val="24"/>
              </w:rPr>
              <w:t>логопеда</w:t>
            </w:r>
          </w:p>
        </w:tc>
        <w:tc>
          <w:tcPr>
            <w:tcW w:w="2339" w:type="dxa"/>
          </w:tcPr>
          <w:p w:rsidR="00CA639C" w:rsidRPr="005F0C46" w:rsidRDefault="00E2638E">
            <w:pPr>
              <w:pStyle w:val="TableParagraph"/>
              <w:ind w:right="520"/>
              <w:rPr>
                <w:sz w:val="24"/>
              </w:rPr>
            </w:pPr>
            <w:r w:rsidRPr="005F0C46">
              <w:rPr>
                <w:sz w:val="24"/>
              </w:rPr>
              <w:t>Программа</w:t>
            </w:r>
            <w:r w:rsidRPr="005F0C46">
              <w:rPr>
                <w:spacing w:val="1"/>
                <w:sz w:val="24"/>
              </w:rPr>
              <w:t xml:space="preserve"> </w:t>
            </w:r>
            <w:r w:rsidRPr="005F0C46">
              <w:rPr>
                <w:sz w:val="24"/>
              </w:rPr>
              <w:t>психолого-</w:t>
            </w:r>
            <w:r w:rsidRPr="005F0C46">
              <w:rPr>
                <w:spacing w:val="1"/>
                <w:sz w:val="24"/>
              </w:rPr>
              <w:t xml:space="preserve"> </w:t>
            </w:r>
            <w:r w:rsidRPr="005F0C46">
              <w:rPr>
                <w:spacing w:val="-1"/>
                <w:sz w:val="24"/>
              </w:rPr>
              <w:t>педагогического</w:t>
            </w:r>
            <w:r w:rsidRPr="005F0C46">
              <w:rPr>
                <w:spacing w:val="-57"/>
                <w:sz w:val="24"/>
              </w:rPr>
              <w:t xml:space="preserve"> </w:t>
            </w:r>
            <w:r w:rsidRPr="005F0C46">
              <w:rPr>
                <w:sz w:val="24"/>
              </w:rPr>
              <w:t>сопровождения</w:t>
            </w:r>
            <w:r w:rsidRPr="005F0C46">
              <w:rPr>
                <w:spacing w:val="1"/>
                <w:sz w:val="24"/>
              </w:rPr>
              <w:t xml:space="preserve"> </w:t>
            </w:r>
            <w:r w:rsidRPr="005F0C46">
              <w:rPr>
                <w:sz w:val="24"/>
              </w:rPr>
              <w:t>учащегося.</w:t>
            </w:r>
          </w:p>
          <w:p w:rsidR="00CA639C" w:rsidRPr="005F0C46" w:rsidRDefault="00E2638E">
            <w:pPr>
              <w:pStyle w:val="TableParagraph"/>
              <w:ind w:right="244"/>
              <w:rPr>
                <w:sz w:val="24"/>
              </w:rPr>
            </w:pPr>
            <w:r w:rsidRPr="005F0C46">
              <w:rPr>
                <w:sz w:val="24"/>
              </w:rPr>
              <w:t>Программа</w:t>
            </w:r>
            <w:r w:rsidRPr="005F0C46">
              <w:rPr>
                <w:spacing w:val="1"/>
                <w:sz w:val="24"/>
              </w:rPr>
              <w:t xml:space="preserve"> </w:t>
            </w:r>
            <w:r w:rsidRPr="005F0C46">
              <w:rPr>
                <w:sz w:val="24"/>
              </w:rPr>
              <w:t>логопедического</w:t>
            </w:r>
            <w:r w:rsidRPr="005F0C46">
              <w:rPr>
                <w:spacing w:val="1"/>
                <w:sz w:val="24"/>
              </w:rPr>
              <w:t xml:space="preserve"> </w:t>
            </w:r>
            <w:r w:rsidRPr="005F0C46">
              <w:rPr>
                <w:sz w:val="24"/>
              </w:rPr>
              <w:t>сопровождения.</w:t>
            </w:r>
            <w:r w:rsidRPr="005F0C46">
              <w:rPr>
                <w:spacing w:val="1"/>
                <w:sz w:val="24"/>
              </w:rPr>
              <w:t xml:space="preserve"> </w:t>
            </w:r>
            <w:r w:rsidRPr="005F0C46">
              <w:rPr>
                <w:sz w:val="24"/>
              </w:rPr>
              <w:t>Маршрут</w:t>
            </w:r>
            <w:r w:rsidRPr="005F0C46">
              <w:rPr>
                <w:spacing w:val="1"/>
                <w:sz w:val="24"/>
              </w:rPr>
              <w:t xml:space="preserve"> </w:t>
            </w:r>
            <w:r w:rsidRPr="005F0C46">
              <w:rPr>
                <w:sz w:val="24"/>
              </w:rPr>
              <w:t>индивидуального</w:t>
            </w:r>
            <w:r w:rsidRPr="005F0C46">
              <w:rPr>
                <w:spacing w:val="1"/>
                <w:sz w:val="24"/>
              </w:rPr>
              <w:t xml:space="preserve"> </w:t>
            </w:r>
            <w:r w:rsidRPr="005F0C46">
              <w:rPr>
                <w:sz w:val="24"/>
              </w:rPr>
              <w:t>развития ребенка.</w:t>
            </w:r>
            <w:r w:rsidRPr="005F0C46">
              <w:rPr>
                <w:spacing w:val="1"/>
                <w:sz w:val="24"/>
              </w:rPr>
              <w:t xml:space="preserve"> </w:t>
            </w:r>
            <w:r w:rsidRPr="005F0C46">
              <w:rPr>
                <w:sz w:val="24"/>
              </w:rPr>
              <w:t>Работа школьного</w:t>
            </w:r>
            <w:r w:rsidRPr="005F0C46">
              <w:rPr>
                <w:spacing w:val="1"/>
                <w:sz w:val="24"/>
              </w:rPr>
              <w:t xml:space="preserve"> </w:t>
            </w:r>
            <w:r w:rsidRPr="005F0C46">
              <w:rPr>
                <w:sz w:val="24"/>
              </w:rPr>
              <w:t>психолого-медико-</w:t>
            </w:r>
            <w:r w:rsidRPr="005F0C46">
              <w:rPr>
                <w:spacing w:val="-57"/>
                <w:sz w:val="24"/>
              </w:rPr>
              <w:t xml:space="preserve"> </w:t>
            </w:r>
            <w:r w:rsidRPr="005F0C46">
              <w:rPr>
                <w:sz w:val="24"/>
              </w:rPr>
              <w:t>педагогического</w:t>
            </w:r>
            <w:r w:rsidRPr="005F0C46">
              <w:rPr>
                <w:spacing w:val="1"/>
                <w:sz w:val="24"/>
              </w:rPr>
              <w:t xml:space="preserve"> </w:t>
            </w:r>
            <w:r w:rsidRPr="005F0C46">
              <w:rPr>
                <w:sz w:val="24"/>
              </w:rPr>
              <w:t>консилиума</w:t>
            </w:r>
          </w:p>
        </w:tc>
      </w:tr>
      <w:tr w:rsidR="00CA639C" w:rsidRPr="005F0C46">
        <w:trPr>
          <w:trHeight w:val="4414"/>
        </w:trPr>
        <w:tc>
          <w:tcPr>
            <w:tcW w:w="2699" w:type="dxa"/>
          </w:tcPr>
          <w:p w:rsidR="00CA639C" w:rsidRPr="005F0C46" w:rsidRDefault="00E2638E">
            <w:pPr>
              <w:pStyle w:val="TableParagraph"/>
              <w:spacing w:line="242" w:lineRule="auto"/>
              <w:ind w:left="105" w:right="811"/>
              <w:rPr>
                <w:sz w:val="24"/>
              </w:rPr>
            </w:pPr>
            <w:r w:rsidRPr="005F0C46">
              <w:rPr>
                <w:spacing w:val="-1"/>
                <w:sz w:val="24"/>
              </w:rPr>
              <w:t>Консультативная</w:t>
            </w:r>
            <w:r w:rsidRPr="005F0C46">
              <w:rPr>
                <w:spacing w:val="-57"/>
                <w:sz w:val="24"/>
              </w:rPr>
              <w:t xml:space="preserve"> </w:t>
            </w:r>
            <w:r w:rsidRPr="005F0C46">
              <w:rPr>
                <w:sz w:val="24"/>
              </w:rPr>
              <w:t>работа</w:t>
            </w:r>
          </w:p>
        </w:tc>
        <w:tc>
          <w:tcPr>
            <w:tcW w:w="2598" w:type="dxa"/>
          </w:tcPr>
          <w:p w:rsidR="00CA639C" w:rsidRPr="005F0C46" w:rsidRDefault="00E2638E">
            <w:pPr>
              <w:pStyle w:val="TableParagraph"/>
              <w:ind w:left="105" w:right="324"/>
              <w:rPr>
                <w:sz w:val="24"/>
              </w:rPr>
            </w:pPr>
            <w:r w:rsidRPr="005F0C46">
              <w:rPr>
                <w:sz w:val="24"/>
              </w:rPr>
              <w:t>Консультирование</w:t>
            </w:r>
            <w:r w:rsidRPr="005F0C46">
              <w:rPr>
                <w:spacing w:val="1"/>
                <w:sz w:val="24"/>
              </w:rPr>
              <w:t xml:space="preserve"> </w:t>
            </w:r>
            <w:r w:rsidRPr="005F0C46">
              <w:rPr>
                <w:sz w:val="24"/>
              </w:rPr>
              <w:t>специалистами</w:t>
            </w:r>
            <w:r w:rsidRPr="005F0C46">
              <w:rPr>
                <w:spacing w:val="1"/>
                <w:sz w:val="24"/>
              </w:rPr>
              <w:t xml:space="preserve"> </w:t>
            </w:r>
            <w:r w:rsidRPr="005F0C46">
              <w:rPr>
                <w:sz w:val="24"/>
              </w:rPr>
              <w:t>педагогов по выбору</w:t>
            </w:r>
            <w:r w:rsidRPr="005F0C46">
              <w:rPr>
                <w:spacing w:val="-57"/>
                <w:sz w:val="24"/>
              </w:rPr>
              <w:t xml:space="preserve"> </w:t>
            </w:r>
            <w:r w:rsidRPr="005F0C46">
              <w:rPr>
                <w:sz w:val="24"/>
              </w:rPr>
              <w:t>индивидуально–</w:t>
            </w:r>
            <w:r w:rsidRPr="005F0C46">
              <w:rPr>
                <w:spacing w:val="1"/>
                <w:sz w:val="24"/>
              </w:rPr>
              <w:t xml:space="preserve"> </w:t>
            </w:r>
            <w:r w:rsidRPr="005F0C46">
              <w:rPr>
                <w:sz w:val="24"/>
              </w:rPr>
              <w:t>ориентированных</w:t>
            </w:r>
            <w:r w:rsidRPr="005F0C46">
              <w:rPr>
                <w:spacing w:val="1"/>
                <w:sz w:val="24"/>
              </w:rPr>
              <w:t xml:space="preserve"> </w:t>
            </w:r>
            <w:r w:rsidRPr="005F0C46">
              <w:rPr>
                <w:sz w:val="24"/>
              </w:rPr>
              <w:t>методов и приемов</w:t>
            </w:r>
            <w:r w:rsidRPr="005F0C46">
              <w:rPr>
                <w:spacing w:val="1"/>
                <w:sz w:val="24"/>
              </w:rPr>
              <w:t xml:space="preserve"> </w:t>
            </w:r>
            <w:r w:rsidRPr="005F0C46">
              <w:rPr>
                <w:sz w:val="24"/>
              </w:rPr>
              <w:t>работы с детьми с</w:t>
            </w:r>
            <w:r w:rsidRPr="005F0C46">
              <w:rPr>
                <w:spacing w:val="1"/>
                <w:sz w:val="24"/>
              </w:rPr>
              <w:t xml:space="preserve"> </w:t>
            </w:r>
            <w:r w:rsidRPr="005F0C46">
              <w:rPr>
                <w:sz w:val="24"/>
              </w:rPr>
              <w:t>ОВЗ.</w:t>
            </w:r>
          </w:p>
          <w:p w:rsidR="00CA639C" w:rsidRPr="005F0C46" w:rsidRDefault="00E2638E">
            <w:pPr>
              <w:pStyle w:val="TableParagraph"/>
              <w:ind w:left="105" w:right="222"/>
              <w:rPr>
                <w:sz w:val="24"/>
              </w:rPr>
            </w:pPr>
            <w:r w:rsidRPr="005F0C46">
              <w:rPr>
                <w:sz w:val="24"/>
              </w:rPr>
              <w:t>Консультативная</w:t>
            </w:r>
            <w:r w:rsidRPr="005F0C46">
              <w:rPr>
                <w:spacing w:val="1"/>
                <w:sz w:val="24"/>
              </w:rPr>
              <w:t xml:space="preserve"> </w:t>
            </w:r>
            <w:r w:rsidRPr="005F0C46">
              <w:rPr>
                <w:sz w:val="24"/>
              </w:rPr>
              <w:t>помощь семье в</w:t>
            </w:r>
            <w:r w:rsidRPr="005F0C46">
              <w:rPr>
                <w:spacing w:val="1"/>
                <w:sz w:val="24"/>
              </w:rPr>
              <w:t xml:space="preserve"> </w:t>
            </w:r>
            <w:r w:rsidRPr="005F0C46">
              <w:rPr>
                <w:sz w:val="24"/>
              </w:rPr>
              <w:t>вопросах выбора</w:t>
            </w:r>
            <w:r w:rsidRPr="005F0C46">
              <w:rPr>
                <w:spacing w:val="1"/>
                <w:sz w:val="24"/>
              </w:rPr>
              <w:t xml:space="preserve"> </w:t>
            </w:r>
            <w:r w:rsidRPr="005F0C46">
              <w:rPr>
                <w:sz w:val="24"/>
              </w:rPr>
              <w:t>стратегии воспитания</w:t>
            </w:r>
            <w:r w:rsidRPr="005F0C46">
              <w:rPr>
                <w:spacing w:val="-57"/>
                <w:sz w:val="24"/>
              </w:rPr>
              <w:t xml:space="preserve"> </w:t>
            </w:r>
            <w:r w:rsidRPr="005F0C46">
              <w:rPr>
                <w:sz w:val="24"/>
              </w:rPr>
              <w:t>и</w:t>
            </w:r>
            <w:r w:rsidRPr="005F0C46">
              <w:rPr>
                <w:spacing w:val="2"/>
                <w:sz w:val="24"/>
              </w:rPr>
              <w:t xml:space="preserve"> </w:t>
            </w:r>
            <w:r w:rsidRPr="005F0C46">
              <w:rPr>
                <w:sz w:val="24"/>
              </w:rPr>
              <w:t>приемов</w:t>
            </w:r>
            <w:r w:rsidRPr="005F0C46">
              <w:rPr>
                <w:spacing w:val="1"/>
                <w:sz w:val="24"/>
              </w:rPr>
              <w:t xml:space="preserve"> </w:t>
            </w:r>
            <w:r w:rsidRPr="005F0C46">
              <w:rPr>
                <w:sz w:val="24"/>
              </w:rPr>
              <w:t>коррекционного</w:t>
            </w:r>
            <w:r w:rsidRPr="005F0C46">
              <w:rPr>
                <w:spacing w:val="1"/>
                <w:sz w:val="24"/>
              </w:rPr>
              <w:t xml:space="preserve"> </w:t>
            </w:r>
            <w:r w:rsidRPr="005F0C46">
              <w:rPr>
                <w:sz w:val="24"/>
              </w:rPr>
              <w:t>обучения</w:t>
            </w:r>
            <w:r w:rsidRPr="005F0C46">
              <w:rPr>
                <w:spacing w:val="-1"/>
                <w:sz w:val="24"/>
              </w:rPr>
              <w:t xml:space="preserve"> </w:t>
            </w:r>
            <w:r w:rsidRPr="005F0C46">
              <w:rPr>
                <w:sz w:val="24"/>
              </w:rPr>
              <w:t>ребенка</w:t>
            </w:r>
            <w:r w:rsidRPr="005F0C46">
              <w:rPr>
                <w:spacing w:val="-1"/>
                <w:sz w:val="24"/>
              </w:rPr>
              <w:t xml:space="preserve"> </w:t>
            </w:r>
            <w:r w:rsidRPr="005F0C46">
              <w:rPr>
                <w:sz w:val="24"/>
              </w:rPr>
              <w:t>с</w:t>
            </w:r>
          </w:p>
          <w:p w:rsidR="00CA639C" w:rsidRPr="005F0C46" w:rsidRDefault="00E2638E">
            <w:pPr>
              <w:pStyle w:val="TableParagraph"/>
              <w:spacing w:line="265" w:lineRule="exact"/>
              <w:ind w:left="105"/>
              <w:rPr>
                <w:sz w:val="24"/>
              </w:rPr>
            </w:pPr>
            <w:r w:rsidRPr="005F0C46">
              <w:rPr>
                <w:sz w:val="24"/>
              </w:rPr>
              <w:t>ОВЗ.</w:t>
            </w:r>
          </w:p>
        </w:tc>
        <w:tc>
          <w:tcPr>
            <w:tcW w:w="2290" w:type="dxa"/>
          </w:tcPr>
          <w:p w:rsidR="00CA639C" w:rsidRPr="005F0C46" w:rsidRDefault="00E2638E">
            <w:pPr>
              <w:pStyle w:val="TableParagraph"/>
              <w:spacing w:line="242" w:lineRule="auto"/>
              <w:ind w:right="747"/>
              <w:rPr>
                <w:sz w:val="24"/>
              </w:rPr>
            </w:pPr>
            <w:r w:rsidRPr="005F0C46">
              <w:rPr>
                <w:sz w:val="24"/>
              </w:rPr>
              <w:t>Родительские</w:t>
            </w:r>
            <w:r w:rsidRPr="005F0C46">
              <w:rPr>
                <w:spacing w:val="-57"/>
                <w:sz w:val="24"/>
              </w:rPr>
              <w:t xml:space="preserve"> </w:t>
            </w:r>
            <w:r w:rsidRPr="005F0C46">
              <w:rPr>
                <w:sz w:val="24"/>
              </w:rPr>
              <w:t>собрания.</w:t>
            </w:r>
          </w:p>
          <w:p w:rsidR="00CA639C" w:rsidRPr="005F0C46" w:rsidRDefault="00E2638E">
            <w:pPr>
              <w:pStyle w:val="TableParagraph"/>
              <w:ind w:right="245"/>
              <w:rPr>
                <w:sz w:val="24"/>
              </w:rPr>
            </w:pPr>
            <w:r w:rsidRPr="005F0C46">
              <w:rPr>
                <w:sz w:val="24"/>
              </w:rPr>
              <w:t>Индивидуальные</w:t>
            </w:r>
            <w:r w:rsidRPr="005F0C46">
              <w:rPr>
                <w:spacing w:val="1"/>
                <w:sz w:val="24"/>
              </w:rPr>
              <w:t xml:space="preserve"> </w:t>
            </w:r>
            <w:r w:rsidRPr="005F0C46">
              <w:rPr>
                <w:sz w:val="24"/>
              </w:rPr>
              <w:t>консультации по</w:t>
            </w:r>
            <w:r w:rsidRPr="005F0C46">
              <w:rPr>
                <w:spacing w:val="1"/>
                <w:sz w:val="24"/>
              </w:rPr>
              <w:t xml:space="preserve"> </w:t>
            </w:r>
            <w:r w:rsidRPr="005F0C46">
              <w:rPr>
                <w:spacing w:val="-1"/>
                <w:sz w:val="24"/>
              </w:rPr>
              <w:t xml:space="preserve">запросу </w:t>
            </w:r>
            <w:r w:rsidRPr="005F0C46">
              <w:rPr>
                <w:sz w:val="24"/>
              </w:rPr>
              <w:t>родителей</w:t>
            </w:r>
            <w:r w:rsidRPr="005F0C46">
              <w:rPr>
                <w:spacing w:val="-57"/>
                <w:sz w:val="24"/>
              </w:rPr>
              <w:t xml:space="preserve"> </w:t>
            </w:r>
            <w:r w:rsidRPr="005F0C46">
              <w:rPr>
                <w:sz w:val="24"/>
              </w:rPr>
              <w:t>(законных</w:t>
            </w:r>
            <w:r w:rsidRPr="005F0C46">
              <w:rPr>
                <w:spacing w:val="1"/>
                <w:sz w:val="24"/>
              </w:rPr>
              <w:t xml:space="preserve"> </w:t>
            </w:r>
            <w:r w:rsidRPr="005F0C46">
              <w:rPr>
                <w:sz w:val="24"/>
              </w:rPr>
              <w:t>представителей).</w:t>
            </w:r>
            <w:r w:rsidRPr="005F0C46">
              <w:rPr>
                <w:spacing w:val="1"/>
                <w:sz w:val="24"/>
              </w:rPr>
              <w:t xml:space="preserve"> </w:t>
            </w:r>
            <w:r w:rsidRPr="005F0C46">
              <w:rPr>
                <w:sz w:val="24"/>
              </w:rPr>
              <w:t>Практикумы</w:t>
            </w:r>
          </w:p>
        </w:tc>
        <w:tc>
          <w:tcPr>
            <w:tcW w:w="2339" w:type="dxa"/>
          </w:tcPr>
          <w:p w:rsidR="00CA639C" w:rsidRPr="005F0C46" w:rsidRDefault="00E2638E">
            <w:pPr>
              <w:pStyle w:val="TableParagraph"/>
              <w:ind w:right="118"/>
              <w:rPr>
                <w:sz w:val="24"/>
              </w:rPr>
            </w:pPr>
            <w:r w:rsidRPr="005F0C46">
              <w:rPr>
                <w:sz w:val="24"/>
              </w:rPr>
              <w:t>План</w:t>
            </w:r>
            <w:r w:rsidRPr="005F0C46">
              <w:rPr>
                <w:spacing w:val="1"/>
                <w:sz w:val="24"/>
              </w:rPr>
              <w:t xml:space="preserve"> </w:t>
            </w:r>
            <w:r w:rsidRPr="005F0C46">
              <w:rPr>
                <w:sz w:val="24"/>
              </w:rPr>
              <w:t>информационно-</w:t>
            </w:r>
            <w:r w:rsidRPr="005F0C46">
              <w:rPr>
                <w:spacing w:val="1"/>
                <w:sz w:val="24"/>
              </w:rPr>
              <w:t xml:space="preserve"> </w:t>
            </w:r>
            <w:r w:rsidRPr="005F0C46">
              <w:rPr>
                <w:sz w:val="24"/>
              </w:rPr>
              <w:t>консультивной</w:t>
            </w:r>
            <w:r w:rsidRPr="005F0C46">
              <w:rPr>
                <w:spacing w:val="1"/>
                <w:sz w:val="24"/>
              </w:rPr>
              <w:t xml:space="preserve"> </w:t>
            </w:r>
            <w:r w:rsidRPr="005F0C46">
              <w:rPr>
                <w:sz w:val="24"/>
              </w:rPr>
              <w:t>работы с ребенком,</w:t>
            </w:r>
            <w:r w:rsidRPr="005F0C46">
              <w:rPr>
                <w:spacing w:val="1"/>
                <w:sz w:val="24"/>
              </w:rPr>
              <w:t xml:space="preserve"> </w:t>
            </w:r>
            <w:r w:rsidRPr="005F0C46">
              <w:rPr>
                <w:sz w:val="24"/>
              </w:rPr>
              <w:t>родителями,</w:t>
            </w:r>
            <w:r w:rsidRPr="005F0C46">
              <w:rPr>
                <w:spacing w:val="1"/>
                <w:sz w:val="24"/>
              </w:rPr>
              <w:t xml:space="preserve"> </w:t>
            </w:r>
            <w:r w:rsidRPr="005F0C46">
              <w:rPr>
                <w:sz w:val="24"/>
              </w:rPr>
              <w:t>классом,</w:t>
            </w:r>
            <w:r w:rsidRPr="005F0C46">
              <w:rPr>
                <w:spacing w:val="1"/>
                <w:sz w:val="24"/>
              </w:rPr>
              <w:t xml:space="preserve"> </w:t>
            </w:r>
            <w:r w:rsidRPr="005F0C46">
              <w:rPr>
                <w:sz w:val="24"/>
              </w:rPr>
              <w:t>работниками</w:t>
            </w:r>
            <w:r w:rsidRPr="005F0C46">
              <w:rPr>
                <w:spacing w:val="-12"/>
                <w:sz w:val="24"/>
              </w:rPr>
              <w:t xml:space="preserve"> </w:t>
            </w:r>
            <w:r w:rsidRPr="005F0C46">
              <w:rPr>
                <w:sz w:val="24"/>
              </w:rPr>
              <w:t>школы</w:t>
            </w:r>
          </w:p>
        </w:tc>
      </w:tr>
      <w:tr w:rsidR="00CA639C" w:rsidRPr="005F0C46">
        <w:trPr>
          <w:trHeight w:val="845"/>
        </w:trPr>
        <w:tc>
          <w:tcPr>
            <w:tcW w:w="9926" w:type="dxa"/>
            <w:gridSpan w:val="4"/>
          </w:tcPr>
          <w:p w:rsidR="00CA639C" w:rsidRPr="005F0C46" w:rsidRDefault="00E2638E" w:rsidP="00CA374E">
            <w:pPr>
              <w:pStyle w:val="TableParagraph"/>
              <w:numPr>
                <w:ilvl w:val="0"/>
                <w:numId w:val="30"/>
              </w:numPr>
              <w:tabs>
                <w:tab w:val="left" w:pos="825"/>
                <w:tab w:val="left" w:pos="826"/>
              </w:tabs>
              <w:spacing w:line="285" w:lineRule="exact"/>
              <w:ind w:hanging="361"/>
              <w:rPr>
                <w:b/>
                <w:sz w:val="24"/>
              </w:rPr>
            </w:pPr>
            <w:r w:rsidRPr="005F0C46">
              <w:rPr>
                <w:b/>
                <w:sz w:val="24"/>
              </w:rPr>
              <w:t>Контрольно-диагностическая</w:t>
            </w:r>
            <w:r w:rsidRPr="005F0C46">
              <w:rPr>
                <w:b/>
                <w:spacing w:val="-6"/>
                <w:sz w:val="24"/>
              </w:rPr>
              <w:t xml:space="preserve"> </w:t>
            </w:r>
            <w:r w:rsidRPr="005F0C46">
              <w:rPr>
                <w:b/>
                <w:sz w:val="24"/>
              </w:rPr>
              <w:t>деятельность</w:t>
            </w:r>
          </w:p>
          <w:p w:rsidR="00CA639C" w:rsidRPr="005F0C46" w:rsidRDefault="00E2638E">
            <w:pPr>
              <w:pStyle w:val="TableParagraph"/>
              <w:spacing w:line="272" w:lineRule="exact"/>
              <w:ind w:left="465"/>
              <w:rPr>
                <w:sz w:val="24"/>
              </w:rPr>
            </w:pPr>
            <w:r w:rsidRPr="005F0C46">
              <w:rPr>
                <w:b/>
                <w:i/>
                <w:sz w:val="24"/>
              </w:rPr>
              <w:t>Цель:</w:t>
            </w:r>
            <w:r w:rsidRPr="005F0C46">
              <w:rPr>
                <w:b/>
                <w:i/>
                <w:spacing w:val="-3"/>
                <w:sz w:val="24"/>
              </w:rPr>
              <w:t xml:space="preserve"> </w:t>
            </w:r>
            <w:r w:rsidRPr="005F0C46">
              <w:rPr>
                <w:sz w:val="24"/>
              </w:rPr>
              <w:t>организовать</w:t>
            </w:r>
            <w:r w:rsidRPr="005F0C46">
              <w:rPr>
                <w:spacing w:val="1"/>
                <w:sz w:val="24"/>
              </w:rPr>
              <w:t xml:space="preserve"> </w:t>
            </w:r>
            <w:r w:rsidRPr="005F0C46">
              <w:rPr>
                <w:sz w:val="24"/>
              </w:rPr>
              <w:t>диагностику</w:t>
            </w:r>
            <w:r w:rsidRPr="005F0C46">
              <w:rPr>
                <w:spacing w:val="-10"/>
                <w:sz w:val="24"/>
              </w:rPr>
              <w:t xml:space="preserve"> </w:t>
            </w:r>
            <w:r w:rsidRPr="005F0C46">
              <w:rPr>
                <w:sz w:val="24"/>
              </w:rPr>
              <w:t>освоения ООП</w:t>
            </w:r>
            <w:r w:rsidRPr="005F0C46">
              <w:rPr>
                <w:spacing w:val="-1"/>
                <w:sz w:val="24"/>
              </w:rPr>
              <w:t xml:space="preserve"> </w:t>
            </w:r>
            <w:r w:rsidRPr="005F0C46">
              <w:rPr>
                <w:sz w:val="24"/>
              </w:rPr>
              <w:t>НОО</w:t>
            </w:r>
            <w:r w:rsidRPr="005F0C46">
              <w:rPr>
                <w:spacing w:val="-1"/>
                <w:sz w:val="24"/>
              </w:rPr>
              <w:t xml:space="preserve"> </w:t>
            </w:r>
            <w:r w:rsidRPr="005F0C46">
              <w:rPr>
                <w:sz w:val="24"/>
              </w:rPr>
              <w:t>детьми</w:t>
            </w:r>
            <w:r w:rsidRPr="005F0C46">
              <w:rPr>
                <w:spacing w:val="1"/>
                <w:sz w:val="24"/>
              </w:rPr>
              <w:t xml:space="preserve"> </w:t>
            </w:r>
            <w:r w:rsidRPr="005F0C46">
              <w:rPr>
                <w:sz w:val="24"/>
              </w:rPr>
              <w:t>с</w:t>
            </w:r>
            <w:r w:rsidRPr="005F0C46">
              <w:rPr>
                <w:spacing w:val="-5"/>
                <w:sz w:val="24"/>
              </w:rPr>
              <w:t xml:space="preserve"> </w:t>
            </w:r>
            <w:r w:rsidRPr="005F0C46">
              <w:rPr>
                <w:sz w:val="24"/>
              </w:rPr>
              <w:t>ОВЗ</w:t>
            </w:r>
            <w:r w:rsidRPr="005F0C46">
              <w:rPr>
                <w:spacing w:val="-1"/>
                <w:sz w:val="24"/>
              </w:rPr>
              <w:t xml:space="preserve"> </w:t>
            </w:r>
            <w:r w:rsidRPr="005F0C46">
              <w:rPr>
                <w:sz w:val="24"/>
              </w:rPr>
              <w:t>и</w:t>
            </w:r>
            <w:r w:rsidRPr="005F0C46">
              <w:rPr>
                <w:spacing w:val="-9"/>
                <w:sz w:val="24"/>
              </w:rPr>
              <w:t xml:space="preserve"> </w:t>
            </w:r>
            <w:r w:rsidRPr="005F0C46">
              <w:rPr>
                <w:sz w:val="24"/>
              </w:rPr>
              <w:t>оценить</w:t>
            </w:r>
          </w:p>
          <w:p w:rsidR="00CA639C" w:rsidRPr="005F0C46" w:rsidRDefault="00E2638E">
            <w:pPr>
              <w:pStyle w:val="TableParagraph"/>
              <w:spacing w:before="2" w:line="265" w:lineRule="exact"/>
              <w:ind w:left="465"/>
              <w:rPr>
                <w:sz w:val="24"/>
              </w:rPr>
            </w:pPr>
            <w:r w:rsidRPr="005F0C46">
              <w:rPr>
                <w:sz w:val="24"/>
              </w:rPr>
              <w:t>эффективность</w:t>
            </w:r>
            <w:r w:rsidRPr="005F0C46">
              <w:rPr>
                <w:spacing w:val="-4"/>
                <w:sz w:val="24"/>
              </w:rPr>
              <w:t xml:space="preserve"> </w:t>
            </w:r>
            <w:r w:rsidRPr="005F0C46">
              <w:rPr>
                <w:sz w:val="24"/>
              </w:rPr>
              <w:t>коррекционной</w:t>
            </w:r>
            <w:r w:rsidRPr="005F0C46">
              <w:rPr>
                <w:spacing w:val="-5"/>
                <w:sz w:val="24"/>
              </w:rPr>
              <w:t xml:space="preserve"> </w:t>
            </w:r>
            <w:r w:rsidRPr="005F0C46">
              <w:rPr>
                <w:sz w:val="24"/>
              </w:rPr>
              <w:t>работы</w:t>
            </w:r>
          </w:p>
        </w:tc>
      </w:tr>
      <w:tr w:rsidR="00CA639C" w:rsidRPr="005F0C46">
        <w:trPr>
          <w:trHeight w:val="551"/>
        </w:trPr>
        <w:tc>
          <w:tcPr>
            <w:tcW w:w="2699" w:type="dxa"/>
          </w:tcPr>
          <w:p w:rsidR="00CA639C" w:rsidRPr="005F0C46" w:rsidRDefault="00E2638E">
            <w:pPr>
              <w:pStyle w:val="TableParagraph"/>
              <w:spacing w:line="264" w:lineRule="exact"/>
              <w:ind w:left="105"/>
              <w:rPr>
                <w:sz w:val="24"/>
              </w:rPr>
            </w:pPr>
            <w:r w:rsidRPr="005F0C46">
              <w:rPr>
                <w:sz w:val="24"/>
              </w:rPr>
              <w:t>Диагностическая</w:t>
            </w:r>
          </w:p>
          <w:p w:rsidR="00CA639C" w:rsidRPr="005F0C46" w:rsidRDefault="00E2638E">
            <w:pPr>
              <w:pStyle w:val="TableParagraph"/>
              <w:spacing w:before="2" w:line="265" w:lineRule="exact"/>
              <w:ind w:left="105"/>
              <w:rPr>
                <w:sz w:val="24"/>
              </w:rPr>
            </w:pPr>
            <w:r w:rsidRPr="005F0C46">
              <w:rPr>
                <w:sz w:val="24"/>
              </w:rPr>
              <w:t>работа</w:t>
            </w:r>
          </w:p>
        </w:tc>
        <w:tc>
          <w:tcPr>
            <w:tcW w:w="2598" w:type="dxa"/>
          </w:tcPr>
          <w:p w:rsidR="00CA639C" w:rsidRPr="005F0C46" w:rsidRDefault="00E2638E">
            <w:pPr>
              <w:pStyle w:val="TableParagraph"/>
              <w:spacing w:line="264" w:lineRule="exact"/>
              <w:ind w:left="105"/>
              <w:rPr>
                <w:sz w:val="24"/>
              </w:rPr>
            </w:pPr>
            <w:r w:rsidRPr="005F0C46">
              <w:rPr>
                <w:sz w:val="24"/>
              </w:rPr>
              <w:t>Анализ</w:t>
            </w:r>
            <w:r w:rsidRPr="005F0C46">
              <w:rPr>
                <w:spacing w:val="-2"/>
                <w:sz w:val="24"/>
              </w:rPr>
              <w:t xml:space="preserve"> </w:t>
            </w:r>
            <w:r w:rsidRPr="005F0C46">
              <w:rPr>
                <w:sz w:val="24"/>
              </w:rPr>
              <w:t>динамики</w:t>
            </w:r>
          </w:p>
          <w:p w:rsidR="00CA639C" w:rsidRPr="005F0C46" w:rsidRDefault="00E2638E">
            <w:pPr>
              <w:pStyle w:val="TableParagraph"/>
              <w:spacing w:before="2" w:line="265" w:lineRule="exact"/>
              <w:ind w:left="105"/>
              <w:rPr>
                <w:sz w:val="24"/>
              </w:rPr>
            </w:pPr>
            <w:r w:rsidRPr="005F0C46">
              <w:rPr>
                <w:sz w:val="24"/>
              </w:rPr>
              <w:t>текущей</w:t>
            </w:r>
          </w:p>
        </w:tc>
        <w:tc>
          <w:tcPr>
            <w:tcW w:w="2290" w:type="dxa"/>
          </w:tcPr>
          <w:p w:rsidR="00CA639C" w:rsidRPr="005F0C46" w:rsidRDefault="00E2638E">
            <w:pPr>
              <w:pStyle w:val="TableParagraph"/>
              <w:spacing w:line="264" w:lineRule="exact"/>
              <w:rPr>
                <w:sz w:val="24"/>
              </w:rPr>
            </w:pPr>
            <w:r w:rsidRPr="005F0C46">
              <w:rPr>
                <w:sz w:val="24"/>
              </w:rPr>
              <w:t>Текущие,</w:t>
            </w:r>
          </w:p>
          <w:p w:rsidR="00CA639C" w:rsidRPr="005F0C46" w:rsidRDefault="00E2638E">
            <w:pPr>
              <w:pStyle w:val="TableParagraph"/>
              <w:spacing w:before="2" w:line="265" w:lineRule="exact"/>
              <w:rPr>
                <w:sz w:val="24"/>
              </w:rPr>
            </w:pPr>
            <w:r w:rsidRPr="005F0C46">
              <w:rPr>
                <w:sz w:val="24"/>
              </w:rPr>
              <w:t>промежуточные</w:t>
            </w:r>
            <w:r w:rsidRPr="005F0C46">
              <w:rPr>
                <w:spacing w:val="55"/>
                <w:sz w:val="24"/>
              </w:rPr>
              <w:t xml:space="preserve"> </w:t>
            </w:r>
            <w:r w:rsidRPr="005F0C46">
              <w:rPr>
                <w:sz w:val="24"/>
              </w:rPr>
              <w:t>и</w:t>
            </w:r>
          </w:p>
        </w:tc>
        <w:tc>
          <w:tcPr>
            <w:tcW w:w="2339" w:type="dxa"/>
          </w:tcPr>
          <w:p w:rsidR="00CA639C" w:rsidRPr="005F0C46" w:rsidRDefault="00E2638E">
            <w:pPr>
              <w:pStyle w:val="TableParagraph"/>
              <w:spacing w:line="264" w:lineRule="exact"/>
              <w:rPr>
                <w:sz w:val="24"/>
              </w:rPr>
            </w:pPr>
            <w:r w:rsidRPr="005F0C46">
              <w:rPr>
                <w:sz w:val="24"/>
              </w:rPr>
              <w:t>Ведение</w:t>
            </w:r>
            <w:r w:rsidRPr="005F0C46">
              <w:rPr>
                <w:spacing w:val="-4"/>
                <w:sz w:val="24"/>
              </w:rPr>
              <w:t xml:space="preserve"> </w:t>
            </w:r>
            <w:r w:rsidRPr="005F0C46">
              <w:rPr>
                <w:sz w:val="24"/>
              </w:rPr>
              <w:t>карты</w:t>
            </w:r>
          </w:p>
          <w:p w:rsidR="00CA639C" w:rsidRPr="005F0C46" w:rsidRDefault="00E2638E">
            <w:pPr>
              <w:pStyle w:val="TableParagraph"/>
              <w:spacing w:before="2" w:line="265" w:lineRule="exact"/>
              <w:rPr>
                <w:sz w:val="24"/>
              </w:rPr>
            </w:pPr>
            <w:r w:rsidRPr="005F0C46">
              <w:rPr>
                <w:sz w:val="24"/>
              </w:rPr>
              <w:t>индивидуального</w:t>
            </w:r>
          </w:p>
        </w:tc>
      </w:tr>
    </w:tbl>
    <w:p w:rsidR="00CA639C" w:rsidRPr="005F0C46" w:rsidRDefault="00CA639C">
      <w:pPr>
        <w:spacing w:line="265" w:lineRule="exact"/>
        <w:rPr>
          <w:sz w:val="24"/>
        </w:rPr>
        <w:sectPr w:rsidR="00CA639C" w:rsidRPr="005F0C46">
          <w:pgSz w:w="11910" w:h="16840"/>
          <w:pgMar w:top="1200" w:right="0" w:bottom="1100" w:left="0" w:header="0" w:footer="919"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9"/>
        <w:gridCol w:w="2598"/>
        <w:gridCol w:w="2290"/>
        <w:gridCol w:w="2339"/>
      </w:tblGrid>
      <w:tr w:rsidR="00CA639C" w:rsidRPr="005F0C46">
        <w:trPr>
          <w:trHeight w:val="3039"/>
        </w:trPr>
        <w:tc>
          <w:tcPr>
            <w:tcW w:w="2699" w:type="dxa"/>
          </w:tcPr>
          <w:p w:rsidR="00CA639C" w:rsidRPr="005F0C46" w:rsidRDefault="00CA639C">
            <w:pPr>
              <w:pStyle w:val="TableParagraph"/>
              <w:ind w:left="0"/>
              <w:rPr>
                <w:sz w:val="24"/>
              </w:rPr>
            </w:pPr>
          </w:p>
        </w:tc>
        <w:tc>
          <w:tcPr>
            <w:tcW w:w="2598" w:type="dxa"/>
          </w:tcPr>
          <w:p w:rsidR="00CA639C" w:rsidRPr="005F0C46" w:rsidRDefault="00E2638E">
            <w:pPr>
              <w:pStyle w:val="TableParagraph"/>
              <w:ind w:left="105" w:right="318"/>
              <w:rPr>
                <w:sz w:val="24"/>
              </w:rPr>
            </w:pPr>
            <w:r w:rsidRPr="005F0C46">
              <w:rPr>
                <w:sz w:val="24"/>
              </w:rPr>
              <w:t>успеваемости.</w:t>
            </w:r>
            <w:r w:rsidRPr="005F0C46">
              <w:rPr>
                <w:spacing w:val="1"/>
                <w:sz w:val="24"/>
              </w:rPr>
              <w:t xml:space="preserve"> </w:t>
            </w:r>
            <w:r w:rsidRPr="005F0C46">
              <w:rPr>
                <w:sz w:val="24"/>
              </w:rPr>
              <w:t>Проведение и анализ</w:t>
            </w:r>
            <w:r w:rsidRPr="005F0C46">
              <w:rPr>
                <w:spacing w:val="-57"/>
                <w:sz w:val="24"/>
              </w:rPr>
              <w:t xml:space="preserve"> </w:t>
            </w:r>
            <w:r w:rsidRPr="005F0C46">
              <w:rPr>
                <w:sz w:val="24"/>
              </w:rPr>
              <w:t>психолого-</w:t>
            </w:r>
            <w:r w:rsidRPr="005F0C46">
              <w:rPr>
                <w:spacing w:val="1"/>
                <w:sz w:val="24"/>
              </w:rPr>
              <w:t xml:space="preserve"> </w:t>
            </w:r>
            <w:r w:rsidRPr="005F0C46">
              <w:rPr>
                <w:sz w:val="24"/>
              </w:rPr>
              <w:t>педагогических</w:t>
            </w:r>
            <w:r w:rsidRPr="005F0C46">
              <w:rPr>
                <w:spacing w:val="1"/>
                <w:sz w:val="24"/>
              </w:rPr>
              <w:t xml:space="preserve"> </w:t>
            </w:r>
            <w:r w:rsidRPr="005F0C46">
              <w:rPr>
                <w:sz w:val="24"/>
              </w:rPr>
              <w:t>исследований,</w:t>
            </w:r>
            <w:r w:rsidRPr="005F0C46">
              <w:rPr>
                <w:spacing w:val="1"/>
                <w:sz w:val="24"/>
              </w:rPr>
              <w:t xml:space="preserve"> </w:t>
            </w:r>
            <w:r w:rsidRPr="005F0C46">
              <w:rPr>
                <w:sz w:val="24"/>
              </w:rPr>
              <w:t>иллюстрирующих</w:t>
            </w:r>
            <w:r w:rsidRPr="005F0C46">
              <w:rPr>
                <w:spacing w:val="1"/>
                <w:sz w:val="24"/>
              </w:rPr>
              <w:t xml:space="preserve"> </w:t>
            </w:r>
            <w:r w:rsidRPr="005F0C46">
              <w:rPr>
                <w:sz w:val="24"/>
              </w:rPr>
              <w:t>динамику развития</w:t>
            </w:r>
            <w:r w:rsidRPr="005F0C46">
              <w:rPr>
                <w:spacing w:val="1"/>
                <w:sz w:val="24"/>
              </w:rPr>
              <w:t xml:space="preserve"> </w:t>
            </w:r>
            <w:r w:rsidRPr="005F0C46">
              <w:rPr>
                <w:sz w:val="24"/>
              </w:rPr>
              <w:t>отдельных</w:t>
            </w:r>
            <w:r w:rsidRPr="005F0C46">
              <w:rPr>
                <w:spacing w:val="1"/>
                <w:sz w:val="24"/>
              </w:rPr>
              <w:t xml:space="preserve"> </w:t>
            </w:r>
            <w:r w:rsidRPr="005F0C46">
              <w:rPr>
                <w:sz w:val="24"/>
              </w:rPr>
              <w:t>интеллектуальных</w:t>
            </w:r>
            <w:r w:rsidRPr="005F0C46">
              <w:rPr>
                <w:spacing w:val="-7"/>
                <w:sz w:val="24"/>
              </w:rPr>
              <w:t xml:space="preserve"> </w:t>
            </w:r>
            <w:r w:rsidRPr="005F0C46">
              <w:rPr>
                <w:sz w:val="24"/>
              </w:rPr>
              <w:t>и</w:t>
            </w:r>
          </w:p>
          <w:p w:rsidR="00CA639C" w:rsidRPr="005F0C46" w:rsidRDefault="00E2638E">
            <w:pPr>
              <w:pStyle w:val="TableParagraph"/>
              <w:spacing w:line="274" w:lineRule="exact"/>
              <w:ind w:left="105" w:right="303"/>
              <w:rPr>
                <w:sz w:val="24"/>
              </w:rPr>
            </w:pPr>
            <w:r w:rsidRPr="005F0C46">
              <w:rPr>
                <w:sz w:val="24"/>
              </w:rPr>
              <w:t>личностных качеств</w:t>
            </w:r>
            <w:r w:rsidRPr="005F0C46">
              <w:rPr>
                <w:spacing w:val="1"/>
                <w:sz w:val="24"/>
              </w:rPr>
              <w:t xml:space="preserve"> </w:t>
            </w:r>
            <w:r w:rsidRPr="005F0C46">
              <w:rPr>
                <w:spacing w:val="-1"/>
                <w:sz w:val="24"/>
              </w:rPr>
              <w:t>обучающегося,</w:t>
            </w:r>
            <w:r w:rsidRPr="005F0C46">
              <w:rPr>
                <w:spacing w:val="-6"/>
                <w:sz w:val="24"/>
              </w:rPr>
              <w:t xml:space="preserve"> </w:t>
            </w:r>
            <w:r w:rsidRPr="005F0C46">
              <w:rPr>
                <w:sz w:val="24"/>
              </w:rPr>
              <w:t>УУД.</w:t>
            </w:r>
          </w:p>
        </w:tc>
        <w:tc>
          <w:tcPr>
            <w:tcW w:w="2290" w:type="dxa"/>
          </w:tcPr>
          <w:p w:rsidR="00CA639C" w:rsidRPr="005F0C46" w:rsidRDefault="00E2638E">
            <w:pPr>
              <w:pStyle w:val="TableParagraph"/>
              <w:ind w:right="191"/>
              <w:rPr>
                <w:sz w:val="24"/>
              </w:rPr>
            </w:pPr>
            <w:r w:rsidRPr="005F0C46">
              <w:rPr>
                <w:sz w:val="24"/>
              </w:rPr>
              <w:t>итоговые</w:t>
            </w:r>
            <w:r w:rsidRPr="005F0C46">
              <w:rPr>
                <w:spacing w:val="1"/>
                <w:sz w:val="24"/>
              </w:rPr>
              <w:t xml:space="preserve"> </w:t>
            </w:r>
            <w:r w:rsidRPr="005F0C46">
              <w:rPr>
                <w:sz w:val="24"/>
              </w:rPr>
              <w:t>проверочные</w:t>
            </w:r>
            <w:r w:rsidRPr="005F0C46">
              <w:rPr>
                <w:spacing w:val="1"/>
                <w:sz w:val="24"/>
              </w:rPr>
              <w:t xml:space="preserve"> </w:t>
            </w:r>
            <w:r w:rsidRPr="005F0C46">
              <w:rPr>
                <w:sz w:val="24"/>
              </w:rPr>
              <w:t>работы,</w:t>
            </w:r>
            <w:r w:rsidRPr="005F0C46">
              <w:rPr>
                <w:spacing w:val="1"/>
                <w:sz w:val="24"/>
              </w:rPr>
              <w:t xml:space="preserve"> </w:t>
            </w:r>
            <w:r w:rsidRPr="005F0C46">
              <w:rPr>
                <w:sz w:val="24"/>
              </w:rPr>
              <w:t>комплексные</w:t>
            </w:r>
            <w:r w:rsidRPr="005F0C46">
              <w:rPr>
                <w:spacing w:val="1"/>
                <w:sz w:val="24"/>
              </w:rPr>
              <w:t xml:space="preserve"> </w:t>
            </w:r>
            <w:r w:rsidRPr="005F0C46">
              <w:rPr>
                <w:sz w:val="24"/>
              </w:rPr>
              <w:t>работы на</w:t>
            </w:r>
            <w:r w:rsidRPr="005F0C46">
              <w:rPr>
                <w:spacing w:val="1"/>
                <w:sz w:val="24"/>
              </w:rPr>
              <w:t xml:space="preserve"> </w:t>
            </w:r>
            <w:r w:rsidRPr="005F0C46">
              <w:rPr>
                <w:sz w:val="24"/>
              </w:rPr>
              <w:t>межпредметной</w:t>
            </w:r>
            <w:r w:rsidRPr="005F0C46">
              <w:rPr>
                <w:spacing w:val="1"/>
                <w:sz w:val="24"/>
              </w:rPr>
              <w:t xml:space="preserve"> </w:t>
            </w:r>
            <w:r w:rsidRPr="005F0C46">
              <w:rPr>
                <w:sz w:val="24"/>
              </w:rPr>
              <w:t>основе,</w:t>
            </w:r>
            <w:r w:rsidRPr="005F0C46">
              <w:rPr>
                <w:spacing w:val="1"/>
                <w:sz w:val="24"/>
              </w:rPr>
              <w:t xml:space="preserve"> </w:t>
            </w:r>
            <w:r w:rsidRPr="005F0C46">
              <w:rPr>
                <w:sz w:val="24"/>
              </w:rPr>
              <w:t>мониторинг</w:t>
            </w:r>
            <w:r w:rsidRPr="005F0C46">
              <w:rPr>
                <w:spacing w:val="1"/>
                <w:sz w:val="24"/>
              </w:rPr>
              <w:t xml:space="preserve"> </w:t>
            </w:r>
            <w:r w:rsidRPr="005F0C46">
              <w:rPr>
                <w:sz w:val="24"/>
              </w:rPr>
              <w:t>сформированности</w:t>
            </w:r>
          </w:p>
          <w:p w:rsidR="00CA639C" w:rsidRPr="005F0C46" w:rsidRDefault="00E2638E">
            <w:pPr>
              <w:pStyle w:val="TableParagraph"/>
              <w:spacing w:line="274" w:lineRule="exact"/>
              <w:ind w:right="222"/>
              <w:rPr>
                <w:sz w:val="24"/>
              </w:rPr>
            </w:pPr>
            <w:r w:rsidRPr="005F0C46">
              <w:rPr>
                <w:spacing w:val="-1"/>
                <w:sz w:val="24"/>
              </w:rPr>
              <w:t xml:space="preserve">основных </w:t>
            </w:r>
            <w:r w:rsidRPr="005F0C46">
              <w:rPr>
                <w:sz w:val="24"/>
              </w:rPr>
              <w:t>учебных</w:t>
            </w:r>
            <w:r w:rsidRPr="005F0C46">
              <w:rPr>
                <w:spacing w:val="-57"/>
                <w:sz w:val="24"/>
              </w:rPr>
              <w:t xml:space="preserve"> </w:t>
            </w:r>
            <w:r w:rsidRPr="005F0C46">
              <w:rPr>
                <w:sz w:val="24"/>
              </w:rPr>
              <w:t>умений.</w:t>
            </w:r>
          </w:p>
        </w:tc>
        <w:tc>
          <w:tcPr>
            <w:tcW w:w="2339" w:type="dxa"/>
          </w:tcPr>
          <w:p w:rsidR="00CA639C" w:rsidRPr="005F0C46" w:rsidRDefault="00E2638E">
            <w:pPr>
              <w:pStyle w:val="TableParagraph"/>
              <w:ind w:right="780"/>
              <w:rPr>
                <w:sz w:val="24"/>
              </w:rPr>
            </w:pPr>
            <w:r w:rsidRPr="005F0C46">
              <w:rPr>
                <w:sz w:val="24"/>
              </w:rPr>
              <w:t>развития</w:t>
            </w:r>
            <w:r w:rsidRPr="005F0C46">
              <w:rPr>
                <w:spacing w:val="1"/>
                <w:sz w:val="24"/>
              </w:rPr>
              <w:t xml:space="preserve"> </w:t>
            </w:r>
            <w:r w:rsidRPr="005F0C46">
              <w:rPr>
                <w:sz w:val="24"/>
              </w:rPr>
              <w:t>Портфель</w:t>
            </w:r>
            <w:r w:rsidRPr="005F0C46">
              <w:rPr>
                <w:spacing w:val="1"/>
                <w:sz w:val="24"/>
              </w:rPr>
              <w:t xml:space="preserve"> </w:t>
            </w:r>
            <w:r w:rsidRPr="005F0C46">
              <w:rPr>
                <w:sz w:val="24"/>
              </w:rPr>
              <w:t>достижений</w:t>
            </w:r>
            <w:r w:rsidRPr="005F0C46">
              <w:rPr>
                <w:spacing w:val="1"/>
                <w:sz w:val="24"/>
              </w:rPr>
              <w:t xml:space="preserve"> </w:t>
            </w:r>
            <w:r w:rsidRPr="005F0C46">
              <w:rPr>
                <w:sz w:val="24"/>
              </w:rPr>
              <w:t>учащегося</w:t>
            </w:r>
            <w:r w:rsidRPr="005F0C46">
              <w:rPr>
                <w:spacing w:val="1"/>
                <w:sz w:val="24"/>
              </w:rPr>
              <w:t xml:space="preserve"> </w:t>
            </w:r>
            <w:r w:rsidRPr="005F0C46">
              <w:rPr>
                <w:sz w:val="24"/>
              </w:rPr>
              <w:t>Работа</w:t>
            </w:r>
            <w:r w:rsidRPr="005F0C46">
              <w:rPr>
                <w:spacing w:val="-12"/>
                <w:sz w:val="24"/>
              </w:rPr>
              <w:t xml:space="preserve"> </w:t>
            </w:r>
            <w:r w:rsidRPr="005F0C46">
              <w:rPr>
                <w:sz w:val="24"/>
              </w:rPr>
              <w:t>ПМПк</w:t>
            </w:r>
          </w:p>
        </w:tc>
      </w:tr>
      <w:tr w:rsidR="00CA639C" w:rsidRPr="005F0C46">
        <w:trPr>
          <w:trHeight w:val="2208"/>
        </w:trPr>
        <w:tc>
          <w:tcPr>
            <w:tcW w:w="2699" w:type="dxa"/>
          </w:tcPr>
          <w:p w:rsidR="00CA639C" w:rsidRPr="005F0C46" w:rsidRDefault="00E2638E">
            <w:pPr>
              <w:pStyle w:val="TableParagraph"/>
              <w:spacing w:line="237" w:lineRule="auto"/>
              <w:ind w:left="105" w:right="811"/>
              <w:rPr>
                <w:sz w:val="24"/>
              </w:rPr>
            </w:pPr>
            <w:r w:rsidRPr="005F0C46">
              <w:rPr>
                <w:spacing w:val="-1"/>
                <w:sz w:val="24"/>
              </w:rPr>
              <w:t>Консультативная</w:t>
            </w:r>
            <w:r w:rsidRPr="005F0C46">
              <w:rPr>
                <w:spacing w:val="-57"/>
                <w:sz w:val="24"/>
              </w:rPr>
              <w:t xml:space="preserve"> </w:t>
            </w:r>
            <w:r w:rsidRPr="005F0C46">
              <w:rPr>
                <w:sz w:val="24"/>
              </w:rPr>
              <w:t>работа</w:t>
            </w:r>
          </w:p>
        </w:tc>
        <w:tc>
          <w:tcPr>
            <w:tcW w:w="2598" w:type="dxa"/>
          </w:tcPr>
          <w:p w:rsidR="00CA639C" w:rsidRPr="005F0C46" w:rsidRDefault="00E2638E">
            <w:pPr>
              <w:pStyle w:val="TableParagraph"/>
              <w:tabs>
                <w:tab w:val="left" w:pos="666"/>
                <w:tab w:val="left" w:pos="1323"/>
                <w:tab w:val="left" w:pos="1759"/>
                <w:tab w:val="left" w:pos="2245"/>
              </w:tabs>
              <w:ind w:left="105" w:right="93"/>
              <w:rPr>
                <w:sz w:val="24"/>
              </w:rPr>
            </w:pPr>
            <w:r w:rsidRPr="005F0C46">
              <w:rPr>
                <w:sz w:val="24"/>
              </w:rPr>
              <w:t>Выработка</w:t>
            </w:r>
            <w:r w:rsidRPr="005F0C46">
              <w:rPr>
                <w:spacing w:val="1"/>
                <w:sz w:val="24"/>
              </w:rPr>
              <w:t xml:space="preserve"> </w:t>
            </w:r>
            <w:r w:rsidRPr="005F0C46">
              <w:rPr>
                <w:sz w:val="24"/>
              </w:rPr>
              <w:t>обоснованных</w:t>
            </w:r>
            <w:r w:rsidRPr="005F0C46">
              <w:rPr>
                <w:spacing w:val="1"/>
                <w:sz w:val="24"/>
              </w:rPr>
              <w:t xml:space="preserve"> </w:t>
            </w:r>
            <w:r w:rsidRPr="005F0C46">
              <w:rPr>
                <w:sz w:val="24"/>
              </w:rPr>
              <w:t>рекомендаций</w:t>
            </w:r>
            <w:r w:rsidRPr="005F0C46">
              <w:rPr>
                <w:sz w:val="24"/>
              </w:rPr>
              <w:tab/>
            </w:r>
            <w:r w:rsidRPr="005F0C46">
              <w:rPr>
                <w:sz w:val="24"/>
              </w:rPr>
              <w:tab/>
            </w:r>
            <w:r w:rsidRPr="005F0C46">
              <w:rPr>
                <w:spacing w:val="-3"/>
                <w:sz w:val="24"/>
              </w:rPr>
              <w:t>по</w:t>
            </w:r>
            <w:r w:rsidRPr="005F0C46">
              <w:rPr>
                <w:spacing w:val="-57"/>
                <w:sz w:val="24"/>
              </w:rPr>
              <w:t xml:space="preserve"> </w:t>
            </w:r>
            <w:r w:rsidRPr="005F0C46">
              <w:rPr>
                <w:sz w:val="24"/>
              </w:rPr>
              <w:t>основным</w:t>
            </w:r>
            <w:r w:rsidRPr="005F0C46">
              <w:rPr>
                <w:spacing w:val="1"/>
                <w:sz w:val="24"/>
              </w:rPr>
              <w:t xml:space="preserve"> </w:t>
            </w:r>
            <w:r w:rsidRPr="005F0C46">
              <w:rPr>
                <w:sz w:val="24"/>
              </w:rPr>
              <w:t>направлениям</w:t>
            </w:r>
            <w:r w:rsidRPr="005F0C46">
              <w:rPr>
                <w:sz w:val="24"/>
              </w:rPr>
              <w:tab/>
            </w:r>
            <w:r w:rsidRPr="005F0C46">
              <w:rPr>
                <w:spacing w:val="-1"/>
                <w:sz w:val="24"/>
              </w:rPr>
              <w:t>работы</w:t>
            </w:r>
            <w:r w:rsidRPr="005F0C46">
              <w:rPr>
                <w:spacing w:val="-57"/>
                <w:sz w:val="24"/>
              </w:rPr>
              <w:t xml:space="preserve"> </w:t>
            </w:r>
            <w:r w:rsidRPr="005F0C46">
              <w:rPr>
                <w:sz w:val="24"/>
              </w:rPr>
              <w:t>для</w:t>
            </w:r>
            <w:r w:rsidRPr="005F0C46">
              <w:rPr>
                <w:sz w:val="24"/>
              </w:rPr>
              <w:tab/>
              <w:t>всех</w:t>
            </w:r>
            <w:r w:rsidRPr="005F0C46">
              <w:rPr>
                <w:sz w:val="24"/>
              </w:rPr>
              <w:tab/>
            </w:r>
            <w:r w:rsidRPr="005F0C46">
              <w:rPr>
                <w:spacing w:val="-1"/>
                <w:sz w:val="24"/>
              </w:rPr>
              <w:t>участников</w:t>
            </w:r>
            <w:r w:rsidRPr="005F0C46">
              <w:rPr>
                <w:spacing w:val="-57"/>
                <w:sz w:val="24"/>
              </w:rPr>
              <w:t xml:space="preserve"> </w:t>
            </w:r>
            <w:r w:rsidRPr="005F0C46">
              <w:rPr>
                <w:sz w:val="24"/>
              </w:rPr>
              <w:t>образовательного</w:t>
            </w:r>
          </w:p>
          <w:p w:rsidR="00CA639C" w:rsidRPr="005F0C46" w:rsidRDefault="00E2638E">
            <w:pPr>
              <w:pStyle w:val="TableParagraph"/>
              <w:spacing w:line="268" w:lineRule="exact"/>
              <w:ind w:left="105"/>
              <w:rPr>
                <w:sz w:val="24"/>
              </w:rPr>
            </w:pPr>
            <w:r w:rsidRPr="005F0C46">
              <w:rPr>
                <w:sz w:val="24"/>
              </w:rPr>
              <w:t>процесса</w:t>
            </w:r>
          </w:p>
        </w:tc>
        <w:tc>
          <w:tcPr>
            <w:tcW w:w="2290" w:type="dxa"/>
          </w:tcPr>
          <w:p w:rsidR="00CA639C" w:rsidRPr="005F0C46" w:rsidRDefault="00E2638E">
            <w:pPr>
              <w:pStyle w:val="TableParagraph"/>
              <w:ind w:right="285"/>
              <w:rPr>
                <w:sz w:val="24"/>
              </w:rPr>
            </w:pPr>
            <w:r w:rsidRPr="005F0C46">
              <w:rPr>
                <w:sz w:val="24"/>
              </w:rPr>
              <w:t>Диагностическое</w:t>
            </w:r>
            <w:r w:rsidRPr="005F0C46">
              <w:rPr>
                <w:spacing w:val="1"/>
                <w:sz w:val="24"/>
              </w:rPr>
              <w:t xml:space="preserve"> </w:t>
            </w:r>
            <w:r w:rsidRPr="005F0C46">
              <w:rPr>
                <w:sz w:val="24"/>
              </w:rPr>
              <w:t>обследование</w:t>
            </w:r>
            <w:r w:rsidRPr="005F0C46">
              <w:rPr>
                <w:spacing w:val="1"/>
                <w:sz w:val="24"/>
              </w:rPr>
              <w:t xml:space="preserve"> </w:t>
            </w:r>
            <w:r w:rsidRPr="005F0C46">
              <w:rPr>
                <w:sz w:val="24"/>
              </w:rPr>
              <w:t>Консультации</w:t>
            </w:r>
            <w:r w:rsidRPr="005F0C46">
              <w:rPr>
                <w:spacing w:val="-9"/>
                <w:sz w:val="24"/>
              </w:rPr>
              <w:t xml:space="preserve"> </w:t>
            </w:r>
            <w:r w:rsidRPr="005F0C46">
              <w:rPr>
                <w:sz w:val="24"/>
              </w:rPr>
              <w:t>для</w:t>
            </w:r>
            <w:r w:rsidRPr="005F0C46">
              <w:rPr>
                <w:spacing w:val="-57"/>
                <w:sz w:val="24"/>
              </w:rPr>
              <w:t xml:space="preserve"> </w:t>
            </w:r>
            <w:r w:rsidRPr="005F0C46">
              <w:rPr>
                <w:sz w:val="24"/>
              </w:rPr>
              <w:t>педагогов и</w:t>
            </w:r>
            <w:r w:rsidRPr="005F0C46">
              <w:rPr>
                <w:spacing w:val="1"/>
                <w:sz w:val="24"/>
              </w:rPr>
              <w:t xml:space="preserve"> </w:t>
            </w:r>
            <w:r w:rsidRPr="005F0C46">
              <w:rPr>
                <w:sz w:val="24"/>
              </w:rPr>
              <w:t>родителей</w:t>
            </w:r>
          </w:p>
        </w:tc>
        <w:tc>
          <w:tcPr>
            <w:tcW w:w="2339" w:type="dxa"/>
          </w:tcPr>
          <w:p w:rsidR="00CA639C" w:rsidRPr="005F0C46" w:rsidRDefault="00E2638E">
            <w:pPr>
              <w:pStyle w:val="TableParagraph"/>
              <w:spacing w:line="264" w:lineRule="exact"/>
              <w:rPr>
                <w:sz w:val="24"/>
              </w:rPr>
            </w:pPr>
            <w:r w:rsidRPr="005F0C46">
              <w:rPr>
                <w:sz w:val="24"/>
              </w:rPr>
              <w:t>Работа</w:t>
            </w:r>
            <w:r w:rsidRPr="005F0C46">
              <w:rPr>
                <w:spacing w:val="-2"/>
                <w:sz w:val="24"/>
              </w:rPr>
              <w:t xml:space="preserve"> </w:t>
            </w:r>
            <w:r w:rsidRPr="005F0C46">
              <w:rPr>
                <w:sz w:val="24"/>
              </w:rPr>
              <w:t>ПМПк</w:t>
            </w:r>
          </w:p>
        </w:tc>
      </w:tr>
      <w:tr w:rsidR="00CA639C" w:rsidRPr="005F0C46">
        <w:trPr>
          <w:trHeight w:val="570"/>
        </w:trPr>
        <w:tc>
          <w:tcPr>
            <w:tcW w:w="9926" w:type="dxa"/>
            <w:gridSpan w:val="4"/>
          </w:tcPr>
          <w:p w:rsidR="00CA639C" w:rsidRPr="005F0C46" w:rsidRDefault="00E2638E" w:rsidP="00CA374E">
            <w:pPr>
              <w:pStyle w:val="TableParagraph"/>
              <w:numPr>
                <w:ilvl w:val="0"/>
                <w:numId w:val="29"/>
              </w:numPr>
              <w:tabs>
                <w:tab w:val="left" w:pos="825"/>
                <w:tab w:val="left" w:pos="826"/>
              </w:tabs>
              <w:spacing w:line="285" w:lineRule="exact"/>
              <w:ind w:hanging="361"/>
              <w:rPr>
                <w:b/>
                <w:sz w:val="24"/>
              </w:rPr>
            </w:pPr>
            <w:r w:rsidRPr="005F0C46">
              <w:rPr>
                <w:b/>
                <w:sz w:val="24"/>
              </w:rPr>
              <w:t>Этап</w:t>
            </w:r>
            <w:r w:rsidRPr="005F0C46">
              <w:rPr>
                <w:b/>
                <w:spacing w:val="-1"/>
                <w:sz w:val="24"/>
              </w:rPr>
              <w:t xml:space="preserve"> </w:t>
            </w:r>
            <w:r w:rsidRPr="005F0C46">
              <w:rPr>
                <w:b/>
                <w:sz w:val="24"/>
              </w:rPr>
              <w:t>регуляции</w:t>
            </w:r>
            <w:r w:rsidRPr="005F0C46">
              <w:rPr>
                <w:b/>
                <w:spacing w:val="-5"/>
                <w:sz w:val="24"/>
              </w:rPr>
              <w:t xml:space="preserve"> </w:t>
            </w:r>
            <w:r w:rsidRPr="005F0C46">
              <w:rPr>
                <w:b/>
                <w:sz w:val="24"/>
              </w:rPr>
              <w:t>и</w:t>
            </w:r>
            <w:r w:rsidRPr="005F0C46">
              <w:rPr>
                <w:b/>
                <w:spacing w:val="-1"/>
                <w:sz w:val="24"/>
              </w:rPr>
              <w:t xml:space="preserve"> </w:t>
            </w:r>
            <w:r w:rsidRPr="005F0C46">
              <w:rPr>
                <w:b/>
                <w:sz w:val="24"/>
              </w:rPr>
              <w:t>корректировки</w:t>
            </w:r>
          </w:p>
          <w:p w:rsidR="00CA639C" w:rsidRPr="005F0C46" w:rsidRDefault="00E2638E">
            <w:pPr>
              <w:pStyle w:val="TableParagraph"/>
              <w:spacing w:line="266" w:lineRule="exact"/>
              <w:ind w:left="825"/>
              <w:rPr>
                <w:sz w:val="24"/>
              </w:rPr>
            </w:pPr>
            <w:r w:rsidRPr="005F0C46">
              <w:rPr>
                <w:b/>
                <w:i/>
                <w:sz w:val="24"/>
              </w:rPr>
              <w:t>Цель:</w:t>
            </w:r>
            <w:r w:rsidRPr="005F0C46">
              <w:rPr>
                <w:b/>
                <w:i/>
                <w:spacing w:val="-4"/>
                <w:sz w:val="24"/>
              </w:rPr>
              <w:t xml:space="preserve"> </w:t>
            </w:r>
            <w:r w:rsidRPr="005F0C46">
              <w:rPr>
                <w:sz w:val="24"/>
              </w:rPr>
              <w:t>внести</w:t>
            </w:r>
            <w:r w:rsidRPr="005F0C46">
              <w:rPr>
                <w:spacing w:val="-4"/>
                <w:sz w:val="24"/>
              </w:rPr>
              <w:t xml:space="preserve"> </w:t>
            </w:r>
            <w:r w:rsidRPr="005F0C46">
              <w:rPr>
                <w:sz w:val="24"/>
              </w:rPr>
              <w:t>необходимые</w:t>
            </w:r>
            <w:r w:rsidRPr="005F0C46">
              <w:rPr>
                <w:spacing w:val="-2"/>
                <w:sz w:val="24"/>
              </w:rPr>
              <w:t xml:space="preserve"> </w:t>
            </w:r>
            <w:r w:rsidRPr="005F0C46">
              <w:rPr>
                <w:sz w:val="24"/>
              </w:rPr>
              <w:t>изменения</w:t>
            </w:r>
            <w:r w:rsidRPr="005F0C46">
              <w:rPr>
                <w:spacing w:val="-6"/>
                <w:sz w:val="24"/>
              </w:rPr>
              <w:t xml:space="preserve"> </w:t>
            </w:r>
            <w:r w:rsidRPr="005F0C46">
              <w:rPr>
                <w:sz w:val="24"/>
              </w:rPr>
              <w:t>в</w:t>
            </w:r>
            <w:r w:rsidRPr="005F0C46">
              <w:rPr>
                <w:spacing w:val="-4"/>
                <w:sz w:val="24"/>
              </w:rPr>
              <w:t xml:space="preserve"> </w:t>
            </w:r>
            <w:r w:rsidRPr="005F0C46">
              <w:rPr>
                <w:sz w:val="24"/>
              </w:rPr>
              <w:t>процесс</w:t>
            </w:r>
            <w:r w:rsidRPr="005F0C46">
              <w:rPr>
                <w:spacing w:val="-2"/>
                <w:sz w:val="24"/>
              </w:rPr>
              <w:t xml:space="preserve"> </w:t>
            </w:r>
            <w:r w:rsidRPr="005F0C46">
              <w:rPr>
                <w:sz w:val="24"/>
              </w:rPr>
              <w:t>сопровождения</w:t>
            </w:r>
            <w:r w:rsidRPr="005F0C46">
              <w:rPr>
                <w:spacing w:val="-6"/>
                <w:sz w:val="24"/>
              </w:rPr>
              <w:t xml:space="preserve"> </w:t>
            </w:r>
            <w:r w:rsidRPr="005F0C46">
              <w:rPr>
                <w:sz w:val="24"/>
              </w:rPr>
              <w:t>детей</w:t>
            </w:r>
            <w:r w:rsidRPr="005F0C46">
              <w:rPr>
                <w:spacing w:val="-1"/>
                <w:sz w:val="24"/>
              </w:rPr>
              <w:t xml:space="preserve"> </w:t>
            </w:r>
            <w:r w:rsidRPr="005F0C46">
              <w:rPr>
                <w:sz w:val="24"/>
              </w:rPr>
              <w:t>с</w:t>
            </w:r>
            <w:r w:rsidRPr="005F0C46">
              <w:rPr>
                <w:spacing w:val="-2"/>
                <w:sz w:val="24"/>
              </w:rPr>
              <w:t xml:space="preserve"> </w:t>
            </w:r>
            <w:r w:rsidRPr="005F0C46">
              <w:rPr>
                <w:sz w:val="24"/>
              </w:rPr>
              <w:t>ОВЗ</w:t>
            </w:r>
          </w:p>
        </w:tc>
      </w:tr>
      <w:tr w:rsidR="00CA639C" w:rsidRPr="005F0C46">
        <w:trPr>
          <w:trHeight w:val="6347"/>
        </w:trPr>
        <w:tc>
          <w:tcPr>
            <w:tcW w:w="2699" w:type="dxa"/>
          </w:tcPr>
          <w:p w:rsidR="00CA639C" w:rsidRPr="005F0C46" w:rsidRDefault="00E2638E">
            <w:pPr>
              <w:pStyle w:val="TableParagraph"/>
              <w:spacing w:line="237" w:lineRule="auto"/>
              <w:ind w:left="105" w:right="471"/>
              <w:rPr>
                <w:sz w:val="24"/>
              </w:rPr>
            </w:pPr>
            <w:r w:rsidRPr="005F0C46">
              <w:rPr>
                <w:sz w:val="24"/>
              </w:rPr>
              <w:t>Коррекционно-</w:t>
            </w:r>
            <w:r w:rsidRPr="005F0C46">
              <w:rPr>
                <w:spacing w:val="1"/>
                <w:sz w:val="24"/>
              </w:rPr>
              <w:t xml:space="preserve"> </w:t>
            </w:r>
            <w:r w:rsidRPr="005F0C46">
              <w:rPr>
                <w:sz w:val="24"/>
              </w:rPr>
              <w:t>развивающая</w:t>
            </w:r>
            <w:r w:rsidRPr="005F0C46">
              <w:rPr>
                <w:spacing w:val="-11"/>
                <w:sz w:val="24"/>
              </w:rPr>
              <w:t xml:space="preserve"> </w:t>
            </w:r>
            <w:r w:rsidRPr="005F0C46">
              <w:rPr>
                <w:sz w:val="24"/>
              </w:rPr>
              <w:t>работа</w:t>
            </w:r>
          </w:p>
        </w:tc>
        <w:tc>
          <w:tcPr>
            <w:tcW w:w="2598" w:type="dxa"/>
          </w:tcPr>
          <w:p w:rsidR="00CA639C" w:rsidRPr="005F0C46" w:rsidRDefault="00E2638E">
            <w:pPr>
              <w:pStyle w:val="TableParagraph"/>
              <w:tabs>
                <w:tab w:val="left" w:pos="1568"/>
              </w:tabs>
              <w:ind w:left="105" w:right="91"/>
              <w:rPr>
                <w:sz w:val="24"/>
              </w:rPr>
            </w:pPr>
            <w:r w:rsidRPr="005F0C46">
              <w:rPr>
                <w:sz w:val="24"/>
              </w:rPr>
              <w:t>Контроль</w:t>
            </w:r>
            <w:r w:rsidRPr="005F0C46">
              <w:rPr>
                <w:sz w:val="24"/>
              </w:rPr>
              <w:tab/>
              <w:t>процесса</w:t>
            </w:r>
            <w:r w:rsidRPr="005F0C46">
              <w:rPr>
                <w:spacing w:val="-57"/>
                <w:sz w:val="24"/>
              </w:rPr>
              <w:t xml:space="preserve"> </w:t>
            </w:r>
            <w:r w:rsidRPr="005F0C46">
              <w:rPr>
                <w:sz w:val="24"/>
              </w:rPr>
              <w:t>реализации</w:t>
            </w:r>
            <w:r w:rsidRPr="005F0C46">
              <w:rPr>
                <w:spacing w:val="20"/>
                <w:sz w:val="24"/>
              </w:rPr>
              <w:t xml:space="preserve"> </w:t>
            </w:r>
            <w:r w:rsidRPr="005F0C46">
              <w:rPr>
                <w:sz w:val="24"/>
              </w:rPr>
              <w:t>и</w:t>
            </w:r>
            <w:r w:rsidRPr="005F0C46">
              <w:rPr>
                <w:spacing w:val="20"/>
                <w:sz w:val="24"/>
              </w:rPr>
              <w:t xml:space="preserve"> </w:t>
            </w:r>
            <w:r w:rsidRPr="005F0C46">
              <w:rPr>
                <w:sz w:val="24"/>
              </w:rPr>
              <w:t>внесение</w:t>
            </w:r>
            <w:r w:rsidRPr="005F0C46">
              <w:rPr>
                <w:spacing w:val="-57"/>
                <w:sz w:val="24"/>
              </w:rPr>
              <w:t xml:space="preserve"> </w:t>
            </w:r>
            <w:r w:rsidRPr="005F0C46">
              <w:rPr>
                <w:sz w:val="24"/>
              </w:rPr>
              <w:t>необходимых</w:t>
            </w:r>
            <w:r w:rsidRPr="005F0C46">
              <w:rPr>
                <w:spacing w:val="1"/>
                <w:sz w:val="24"/>
              </w:rPr>
              <w:t xml:space="preserve"> </w:t>
            </w:r>
            <w:r w:rsidRPr="005F0C46">
              <w:rPr>
                <w:sz w:val="24"/>
              </w:rPr>
              <w:t>корректив.</w:t>
            </w:r>
          </w:p>
          <w:p w:rsidR="00CA639C" w:rsidRPr="005F0C46" w:rsidRDefault="00E2638E">
            <w:pPr>
              <w:pStyle w:val="TableParagraph"/>
              <w:ind w:left="105" w:right="138"/>
              <w:rPr>
                <w:sz w:val="24"/>
              </w:rPr>
            </w:pPr>
            <w:r w:rsidRPr="005F0C46">
              <w:rPr>
                <w:sz w:val="24"/>
              </w:rPr>
              <w:t>Оценка</w:t>
            </w:r>
            <w:r w:rsidRPr="005F0C46">
              <w:rPr>
                <w:spacing w:val="29"/>
                <w:sz w:val="24"/>
              </w:rPr>
              <w:t xml:space="preserve"> </w:t>
            </w:r>
            <w:r w:rsidRPr="005F0C46">
              <w:rPr>
                <w:sz w:val="24"/>
              </w:rPr>
              <w:t>и</w:t>
            </w:r>
            <w:r w:rsidRPr="005F0C46">
              <w:rPr>
                <w:spacing w:val="31"/>
                <w:sz w:val="24"/>
              </w:rPr>
              <w:t xml:space="preserve"> </w:t>
            </w:r>
            <w:r w:rsidRPr="005F0C46">
              <w:rPr>
                <w:sz w:val="24"/>
              </w:rPr>
              <w:t>самооценка</w:t>
            </w:r>
            <w:r w:rsidRPr="005F0C46">
              <w:rPr>
                <w:spacing w:val="-57"/>
                <w:sz w:val="24"/>
              </w:rPr>
              <w:t xml:space="preserve"> </w:t>
            </w:r>
            <w:r w:rsidRPr="005F0C46">
              <w:rPr>
                <w:sz w:val="24"/>
              </w:rPr>
              <w:t>успешности</w:t>
            </w:r>
            <w:r w:rsidRPr="005F0C46">
              <w:rPr>
                <w:spacing w:val="1"/>
                <w:sz w:val="24"/>
              </w:rPr>
              <w:t xml:space="preserve"> </w:t>
            </w:r>
            <w:r w:rsidRPr="005F0C46">
              <w:rPr>
                <w:sz w:val="24"/>
              </w:rPr>
              <w:t>реализации</w:t>
            </w:r>
            <w:r w:rsidRPr="005F0C46">
              <w:rPr>
                <w:spacing w:val="1"/>
                <w:sz w:val="24"/>
              </w:rPr>
              <w:t xml:space="preserve"> </w:t>
            </w:r>
            <w:r w:rsidRPr="005F0C46">
              <w:rPr>
                <w:sz w:val="24"/>
              </w:rPr>
              <w:t>программы.</w:t>
            </w:r>
          </w:p>
          <w:p w:rsidR="00CA639C" w:rsidRPr="005F0C46" w:rsidRDefault="00E2638E">
            <w:pPr>
              <w:pStyle w:val="TableParagraph"/>
              <w:tabs>
                <w:tab w:val="left" w:pos="1208"/>
                <w:tab w:val="left" w:pos="1683"/>
                <w:tab w:val="left" w:pos="1764"/>
                <w:tab w:val="left" w:pos="2114"/>
              </w:tabs>
              <w:ind w:left="105" w:right="92"/>
              <w:rPr>
                <w:sz w:val="24"/>
              </w:rPr>
            </w:pPr>
            <w:r w:rsidRPr="005F0C46">
              <w:rPr>
                <w:sz w:val="24"/>
              </w:rPr>
              <w:t>Социальная</w:t>
            </w:r>
            <w:r w:rsidRPr="005F0C46">
              <w:rPr>
                <w:sz w:val="24"/>
              </w:rPr>
              <w:tab/>
            </w:r>
            <w:r w:rsidRPr="005F0C46">
              <w:rPr>
                <w:sz w:val="24"/>
              </w:rPr>
              <w:tab/>
            </w:r>
            <w:r w:rsidRPr="005F0C46">
              <w:rPr>
                <w:spacing w:val="-1"/>
                <w:sz w:val="24"/>
              </w:rPr>
              <w:t>защита</w:t>
            </w:r>
            <w:r w:rsidRPr="005F0C46">
              <w:rPr>
                <w:spacing w:val="-57"/>
                <w:sz w:val="24"/>
              </w:rPr>
              <w:t xml:space="preserve"> </w:t>
            </w:r>
            <w:r w:rsidRPr="005F0C46">
              <w:rPr>
                <w:sz w:val="24"/>
              </w:rPr>
              <w:t>ребенка</w:t>
            </w:r>
            <w:r w:rsidRPr="005F0C46">
              <w:rPr>
                <w:sz w:val="24"/>
              </w:rPr>
              <w:tab/>
              <w:t>в</w:t>
            </w:r>
            <w:r w:rsidRPr="005F0C46">
              <w:rPr>
                <w:sz w:val="24"/>
              </w:rPr>
              <w:tab/>
              <w:t>случаях</w:t>
            </w:r>
            <w:r w:rsidRPr="005F0C46">
              <w:rPr>
                <w:spacing w:val="-57"/>
                <w:sz w:val="24"/>
              </w:rPr>
              <w:t xml:space="preserve"> </w:t>
            </w:r>
            <w:r w:rsidRPr="005F0C46">
              <w:rPr>
                <w:sz w:val="24"/>
              </w:rPr>
              <w:t>неблагоприятных</w:t>
            </w:r>
            <w:r w:rsidRPr="005F0C46">
              <w:rPr>
                <w:spacing w:val="1"/>
                <w:sz w:val="24"/>
              </w:rPr>
              <w:t xml:space="preserve"> </w:t>
            </w:r>
            <w:r w:rsidRPr="005F0C46">
              <w:rPr>
                <w:sz w:val="24"/>
              </w:rPr>
              <w:t>условий</w:t>
            </w:r>
            <w:r w:rsidRPr="005F0C46">
              <w:rPr>
                <w:sz w:val="24"/>
              </w:rPr>
              <w:tab/>
              <w:t>жизни</w:t>
            </w:r>
            <w:r w:rsidRPr="005F0C46">
              <w:rPr>
                <w:sz w:val="24"/>
              </w:rPr>
              <w:tab/>
            </w:r>
            <w:r w:rsidRPr="005F0C46">
              <w:rPr>
                <w:spacing w:val="-1"/>
                <w:sz w:val="24"/>
              </w:rPr>
              <w:t>при</w:t>
            </w:r>
            <w:r w:rsidRPr="005F0C46">
              <w:rPr>
                <w:spacing w:val="-57"/>
                <w:sz w:val="24"/>
              </w:rPr>
              <w:t xml:space="preserve"> </w:t>
            </w:r>
            <w:r w:rsidRPr="005F0C46">
              <w:rPr>
                <w:sz w:val="24"/>
              </w:rPr>
              <w:t>психотравмирующих</w:t>
            </w:r>
            <w:r w:rsidRPr="005F0C46">
              <w:rPr>
                <w:spacing w:val="1"/>
                <w:sz w:val="24"/>
              </w:rPr>
              <w:t xml:space="preserve"> </w:t>
            </w:r>
            <w:r w:rsidRPr="005F0C46">
              <w:rPr>
                <w:sz w:val="24"/>
              </w:rPr>
              <w:t>обстоятельствах</w:t>
            </w:r>
          </w:p>
        </w:tc>
        <w:tc>
          <w:tcPr>
            <w:tcW w:w="2290" w:type="dxa"/>
          </w:tcPr>
          <w:p w:rsidR="00CA639C" w:rsidRPr="005F0C46" w:rsidRDefault="00E2638E">
            <w:pPr>
              <w:pStyle w:val="TableParagraph"/>
              <w:ind w:right="702" w:firstLine="124"/>
              <w:rPr>
                <w:sz w:val="24"/>
              </w:rPr>
            </w:pPr>
            <w:r w:rsidRPr="005F0C46">
              <w:rPr>
                <w:sz w:val="24"/>
              </w:rPr>
              <w:t>Организация</w:t>
            </w:r>
            <w:r w:rsidRPr="005F0C46">
              <w:rPr>
                <w:spacing w:val="-57"/>
                <w:sz w:val="24"/>
              </w:rPr>
              <w:t xml:space="preserve"> </w:t>
            </w:r>
            <w:r w:rsidRPr="005F0C46">
              <w:rPr>
                <w:sz w:val="24"/>
              </w:rPr>
              <w:t>внеурочной</w:t>
            </w:r>
            <w:r w:rsidRPr="005F0C46">
              <w:rPr>
                <w:spacing w:val="1"/>
                <w:sz w:val="24"/>
              </w:rPr>
              <w:t xml:space="preserve"> </w:t>
            </w:r>
            <w:r w:rsidRPr="005F0C46">
              <w:rPr>
                <w:sz w:val="24"/>
              </w:rPr>
              <w:t>деятельности,</w:t>
            </w:r>
          </w:p>
          <w:p w:rsidR="00CA639C" w:rsidRPr="005F0C46" w:rsidRDefault="00E2638E">
            <w:pPr>
              <w:pStyle w:val="TableParagraph"/>
              <w:tabs>
                <w:tab w:val="left" w:pos="1951"/>
              </w:tabs>
              <w:ind w:right="90"/>
              <w:rPr>
                <w:sz w:val="24"/>
              </w:rPr>
            </w:pPr>
            <w:r w:rsidRPr="005F0C46">
              <w:rPr>
                <w:sz w:val="24"/>
              </w:rPr>
              <w:t>направленной</w:t>
            </w:r>
            <w:r w:rsidRPr="005F0C46">
              <w:rPr>
                <w:sz w:val="24"/>
              </w:rPr>
              <w:tab/>
            </w:r>
            <w:r w:rsidRPr="005F0C46">
              <w:rPr>
                <w:spacing w:val="-2"/>
                <w:sz w:val="24"/>
              </w:rPr>
              <w:t>на</w:t>
            </w:r>
            <w:r w:rsidRPr="005F0C46">
              <w:rPr>
                <w:spacing w:val="-57"/>
                <w:sz w:val="24"/>
              </w:rPr>
              <w:t xml:space="preserve"> </w:t>
            </w:r>
            <w:r w:rsidRPr="005F0C46">
              <w:rPr>
                <w:sz w:val="24"/>
              </w:rPr>
              <w:t>развитие</w:t>
            </w:r>
            <w:r w:rsidRPr="005F0C46">
              <w:rPr>
                <w:spacing w:val="1"/>
                <w:sz w:val="24"/>
              </w:rPr>
              <w:t xml:space="preserve"> </w:t>
            </w:r>
            <w:r w:rsidRPr="005F0C46">
              <w:rPr>
                <w:sz w:val="24"/>
              </w:rPr>
              <w:t>познавательных</w:t>
            </w:r>
            <w:r w:rsidRPr="005F0C46">
              <w:rPr>
                <w:spacing w:val="1"/>
                <w:sz w:val="24"/>
              </w:rPr>
              <w:t xml:space="preserve"> </w:t>
            </w:r>
            <w:r w:rsidRPr="005F0C46">
              <w:rPr>
                <w:sz w:val="24"/>
              </w:rPr>
              <w:t>интересов</w:t>
            </w:r>
            <w:r w:rsidRPr="005F0C46">
              <w:rPr>
                <w:spacing w:val="1"/>
                <w:sz w:val="24"/>
              </w:rPr>
              <w:t xml:space="preserve"> </w:t>
            </w:r>
            <w:r w:rsidRPr="005F0C46">
              <w:rPr>
                <w:sz w:val="24"/>
              </w:rPr>
              <w:t>учащихся, их общее</w:t>
            </w:r>
            <w:r w:rsidRPr="005F0C46">
              <w:rPr>
                <w:spacing w:val="-57"/>
                <w:sz w:val="24"/>
              </w:rPr>
              <w:t xml:space="preserve"> </w:t>
            </w:r>
            <w:r w:rsidRPr="005F0C46">
              <w:rPr>
                <w:sz w:val="24"/>
              </w:rPr>
              <w:t>развитие</w:t>
            </w:r>
          </w:p>
          <w:p w:rsidR="00CA639C" w:rsidRPr="005F0C46" w:rsidRDefault="00E2638E">
            <w:pPr>
              <w:pStyle w:val="TableParagraph"/>
              <w:tabs>
                <w:tab w:val="left" w:pos="2072"/>
              </w:tabs>
              <w:spacing w:line="242" w:lineRule="auto"/>
              <w:ind w:right="91" w:firstLine="124"/>
              <w:rPr>
                <w:sz w:val="24"/>
              </w:rPr>
            </w:pPr>
            <w:r w:rsidRPr="005F0C46">
              <w:rPr>
                <w:sz w:val="24"/>
              </w:rPr>
              <w:t>Оказание</w:t>
            </w:r>
            <w:r w:rsidRPr="005F0C46">
              <w:rPr>
                <w:spacing w:val="31"/>
                <w:sz w:val="24"/>
              </w:rPr>
              <w:t xml:space="preserve"> </w:t>
            </w:r>
            <w:r w:rsidRPr="005F0C46">
              <w:rPr>
                <w:sz w:val="24"/>
              </w:rPr>
              <w:t>помощи</w:t>
            </w:r>
            <w:r w:rsidRPr="005F0C46">
              <w:rPr>
                <w:spacing w:val="-57"/>
                <w:sz w:val="24"/>
              </w:rPr>
              <w:t xml:space="preserve"> </w:t>
            </w:r>
            <w:r w:rsidRPr="005F0C46">
              <w:rPr>
                <w:sz w:val="24"/>
              </w:rPr>
              <w:t>учащимся</w:t>
            </w:r>
            <w:r w:rsidRPr="005F0C46">
              <w:rPr>
                <w:sz w:val="24"/>
              </w:rPr>
              <w:tab/>
            </w:r>
            <w:r w:rsidRPr="005F0C46">
              <w:rPr>
                <w:spacing w:val="-4"/>
                <w:sz w:val="24"/>
              </w:rPr>
              <w:t>в</w:t>
            </w:r>
          </w:p>
          <w:p w:rsidR="00CA639C" w:rsidRPr="005F0C46" w:rsidRDefault="00E2638E">
            <w:pPr>
              <w:pStyle w:val="TableParagraph"/>
              <w:tabs>
                <w:tab w:val="left" w:pos="1937"/>
              </w:tabs>
              <w:spacing w:line="271" w:lineRule="exact"/>
              <w:rPr>
                <w:sz w:val="24"/>
              </w:rPr>
            </w:pPr>
            <w:r w:rsidRPr="005F0C46">
              <w:rPr>
                <w:sz w:val="24"/>
              </w:rPr>
              <w:t>преодолении</w:t>
            </w:r>
            <w:r w:rsidRPr="005F0C46">
              <w:rPr>
                <w:sz w:val="24"/>
              </w:rPr>
              <w:tab/>
              <w:t>их</w:t>
            </w:r>
          </w:p>
          <w:p w:rsidR="00CA639C" w:rsidRPr="005F0C46" w:rsidRDefault="00E2638E">
            <w:pPr>
              <w:pStyle w:val="TableParagraph"/>
              <w:tabs>
                <w:tab w:val="left" w:pos="2067"/>
              </w:tabs>
              <w:spacing w:line="237" w:lineRule="auto"/>
              <w:ind w:right="97"/>
              <w:rPr>
                <w:sz w:val="24"/>
              </w:rPr>
            </w:pPr>
            <w:r w:rsidRPr="005F0C46">
              <w:rPr>
                <w:sz w:val="24"/>
              </w:rPr>
              <w:t>затруднений</w:t>
            </w:r>
            <w:r w:rsidRPr="005F0C46">
              <w:rPr>
                <w:sz w:val="24"/>
              </w:rPr>
              <w:tab/>
            </w:r>
            <w:r w:rsidRPr="005F0C46">
              <w:rPr>
                <w:spacing w:val="-4"/>
                <w:sz w:val="24"/>
              </w:rPr>
              <w:t>в</w:t>
            </w:r>
            <w:r w:rsidRPr="005F0C46">
              <w:rPr>
                <w:spacing w:val="-57"/>
                <w:sz w:val="24"/>
              </w:rPr>
              <w:t xml:space="preserve"> </w:t>
            </w:r>
            <w:r w:rsidRPr="005F0C46">
              <w:rPr>
                <w:sz w:val="24"/>
              </w:rPr>
              <w:t>учебной</w:t>
            </w:r>
          </w:p>
          <w:p w:rsidR="00CA639C" w:rsidRPr="005F0C46" w:rsidRDefault="00E2638E">
            <w:pPr>
              <w:pStyle w:val="TableParagraph"/>
              <w:tabs>
                <w:tab w:val="left" w:pos="1952"/>
              </w:tabs>
              <w:spacing w:line="275" w:lineRule="exact"/>
              <w:rPr>
                <w:sz w:val="24"/>
              </w:rPr>
            </w:pPr>
            <w:r w:rsidRPr="005F0C46">
              <w:rPr>
                <w:sz w:val="24"/>
              </w:rPr>
              <w:t>деятельности</w:t>
            </w:r>
            <w:r w:rsidRPr="005F0C46">
              <w:rPr>
                <w:sz w:val="24"/>
              </w:rPr>
              <w:tab/>
              <w:t>на</w:t>
            </w:r>
          </w:p>
          <w:p w:rsidR="00CA639C" w:rsidRPr="005F0C46" w:rsidRDefault="00E2638E">
            <w:pPr>
              <w:pStyle w:val="TableParagraph"/>
              <w:tabs>
                <w:tab w:val="left" w:pos="1314"/>
                <w:tab w:val="left" w:pos="1952"/>
              </w:tabs>
              <w:spacing w:line="242" w:lineRule="auto"/>
              <w:ind w:right="95"/>
              <w:rPr>
                <w:sz w:val="24"/>
              </w:rPr>
            </w:pPr>
            <w:r w:rsidRPr="005F0C46">
              <w:rPr>
                <w:sz w:val="24"/>
              </w:rPr>
              <w:t>уроках</w:t>
            </w:r>
            <w:r w:rsidRPr="005F0C46">
              <w:rPr>
                <w:sz w:val="24"/>
              </w:rPr>
              <w:tab/>
              <w:t>и</w:t>
            </w:r>
            <w:r w:rsidRPr="005F0C46">
              <w:rPr>
                <w:sz w:val="24"/>
              </w:rPr>
              <w:tab/>
            </w:r>
            <w:r w:rsidRPr="005F0C46">
              <w:rPr>
                <w:spacing w:val="-4"/>
                <w:sz w:val="24"/>
              </w:rPr>
              <w:t>во</w:t>
            </w:r>
            <w:r w:rsidRPr="005F0C46">
              <w:rPr>
                <w:spacing w:val="-57"/>
                <w:sz w:val="24"/>
              </w:rPr>
              <w:t xml:space="preserve"> </w:t>
            </w:r>
            <w:r w:rsidRPr="005F0C46">
              <w:rPr>
                <w:sz w:val="24"/>
              </w:rPr>
              <w:t>внеурочное</w:t>
            </w:r>
            <w:r w:rsidRPr="005F0C46">
              <w:rPr>
                <w:spacing w:val="-1"/>
                <w:sz w:val="24"/>
              </w:rPr>
              <w:t xml:space="preserve"> </w:t>
            </w:r>
            <w:r w:rsidRPr="005F0C46">
              <w:rPr>
                <w:sz w:val="24"/>
              </w:rPr>
              <w:t>время.</w:t>
            </w:r>
          </w:p>
          <w:p w:rsidR="00CA639C" w:rsidRPr="005F0C46" w:rsidRDefault="00E2638E">
            <w:pPr>
              <w:pStyle w:val="TableParagraph"/>
              <w:spacing w:line="242" w:lineRule="auto"/>
              <w:ind w:firstLine="710"/>
              <w:rPr>
                <w:sz w:val="24"/>
              </w:rPr>
            </w:pPr>
            <w:r w:rsidRPr="005F0C46">
              <w:rPr>
                <w:sz w:val="24"/>
              </w:rPr>
              <w:t>Задания</w:t>
            </w:r>
            <w:r w:rsidRPr="005F0C46">
              <w:rPr>
                <w:spacing w:val="1"/>
                <w:sz w:val="24"/>
              </w:rPr>
              <w:t xml:space="preserve"> </w:t>
            </w:r>
            <w:r w:rsidRPr="005F0C46">
              <w:rPr>
                <w:sz w:val="24"/>
              </w:rPr>
              <w:t>для</w:t>
            </w:r>
            <w:r w:rsidRPr="005F0C46">
              <w:rPr>
                <w:spacing w:val="-57"/>
                <w:sz w:val="24"/>
              </w:rPr>
              <w:t xml:space="preserve"> </w:t>
            </w:r>
            <w:r w:rsidRPr="005F0C46">
              <w:rPr>
                <w:sz w:val="24"/>
              </w:rPr>
              <w:t>самопроверки.</w:t>
            </w:r>
          </w:p>
          <w:p w:rsidR="00CA639C" w:rsidRPr="005F0C46" w:rsidRDefault="00E2638E">
            <w:pPr>
              <w:pStyle w:val="TableParagraph"/>
              <w:ind w:right="441" w:firstLine="710"/>
              <w:rPr>
                <w:sz w:val="24"/>
              </w:rPr>
            </w:pPr>
            <w:r w:rsidRPr="005F0C46">
              <w:rPr>
                <w:spacing w:val="-1"/>
                <w:sz w:val="24"/>
              </w:rPr>
              <w:t>Обучение</w:t>
            </w:r>
            <w:r w:rsidRPr="005F0C46">
              <w:rPr>
                <w:spacing w:val="-57"/>
                <w:sz w:val="24"/>
              </w:rPr>
              <w:t xml:space="preserve"> </w:t>
            </w:r>
            <w:r w:rsidRPr="005F0C46">
              <w:rPr>
                <w:sz w:val="24"/>
              </w:rPr>
              <w:t>учащихся</w:t>
            </w:r>
            <w:r w:rsidRPr="005F0C46">
              <w:rPr>
                <w:spacing w:val="1"/>
                <w:sz w:val="24"/>
              </w:rPr>
              <w:t xml:space="preserve"> </w:t>
            </w:r>
            <w:r w:rsidRPr="005F0C46">
              <w:rPr>
                <w:sz w:val="24"/>
              </w:rPr>
              <w:t>планированию</w:t>
            </w:r>
          </w:p>
          <w:p w:rsidR="00CA639C" w:rsidRPr="005F0C46" w:rsidRDefault="00E2638E">
            <w:pPr>
              <w:pStyle w:val="TableParagraph"/>
              <w:spacing w:line="265" w:lineRule="exact"/>
              <w:rPr>
                <w:sz w:val="24"/>
              </w:rPr>
            </w:pPr>
            <w:r w:rsidRPr="005F0C46">
              <w:rPr>
                <w:sz w:val="24"/>
              </w:rPr>
              <w:t>учебных</w:t>
            </w:r>
            <w:r w:rsidRPr="005F0C46">
              <w:rPr>
                <w:spacing w:val="-7"/>
                <w:sz w:val="24"/>
              </w:rPr>
              <w:t xml:space="preserve"> </w:t>
            </w:r>
            <w:r w:rsidRPr="005F0C46">
              <w:rPr>
                <w:sz w:val="24"/>
              </w:rPr>
              <w:t>действий</w:t>
            </w:r>
          </w:p>
        </w:tc>
        <w:tc>
          <w:tcPr>
            <w:tcW w:w="2339" w:type="dxa"/>
          </w:tcPr>
          <w:p w:rsidR="00CA639C" w:rsidRPr="005F0C46" w:rsidRDefault="00E2638E">
            <w:pPr>
              <w:pStyle w:val="TableParagraph"/>
              <w:ind w:right="520"/>
              <w:rPr>
                <w:sz w:val="24"/>
              </w:rPr>
            </w:pPr>
            <w:r w:rsidRPr="005F0C46">
              <w:rPr>
                <w:sz w:val="24"/>
              </w:rPr>
              <w:t>Программа</w:t>
            </w:r>
            <w:r w:rsidRPr="005F0C46">
              <w:rPr>
                <w:spacing w:val="1"/>
                <w:sz w:val="24"/>
              </w:rPr>
              <w:t xml:space="preserve"> </w:t>
            </w:r>
            <w:r w:rsidRPr="005F0C46">
              <w:rPr>
                <w:sz w:val="24"/>
              </w:rPr>
              <w:t>психолого-</w:t>
            </w:r>
            <w:r w:rsidRPr="005F0C46">
              <w:rPr>
                <w:spacing w:val="1"/>
                <w:sz w:val="24"/>
              </w:rPr>
              <w:t xml:space="preserve"> </w:t>
            </w:r>
            <w:r w:rsidRPr="005F0C46">
              <w:rPr>
                <w:spacing w:val="-1"/>
                <w:sz w:val="24"/>
              </w:rPr>
              <w:t>педагогического</w:t>
            </w:r>
            <w:r w:rsidRPr="005F0C46">
              <w:rPr>
                <w:spacing w:val="-57"/>
                <w:sz w:val="24"/>
              </w:rPr>
              <w:t xml:space="preserve"> </w:t>
            </w:r>
            <w:r w:rsidRPr="005F0C46">
              <w:rPr>
                <w:sz w:val="24"/>
              </w:rPr>
              <w:t>сопровождения</w:t>
            </w:r>
            <w:r w:rsidRPr="005F0C46">
              <w:rPr>
                <w:spacing w:val="1"/>
                <w:sz w:val="24"/>
              </w:rPr>
              <w:t xml:space="preserve"> </w:t>
            </w:r>
            <w:r w:rsidRPr="005F0C46">
              <w:rPr>
                <w:sz w:val="24"/>
              </w:rPr>
              <w:t>учащегося.</w:t>
            </w:r>
          </w:p>
          <w:p w:rsidR="00CA639C" w:rsidRPr="005F0C46" w:rsidRDefault="00E2638E">
            <w:pPr>
              <w:pStyle w:val="TableParagraph"/>
              <w:ind w:right="202"/>
              <w:rPr>
                <w:sz w:val="24"/>
              </w:rPr>
            </w:pPr>
            <w:r w:rsidRPr="005F0C46">
              <w:rPr>
                <w:sz w:val="24"/>
              </w:rPr>
              <w:t>Программа</w:t>
            </w:r>
            <w:r w:rsidRPr="005F0C46">
              <w:rPr>
                <w:spacing w:val="1"/>
                <w:sz w:val="24"/>
              </w:rPr>
              <w:t xml:space="preserve"> </w:t>
            </w:r>
            <w:r w:rsidRPr="005F0C46">
              <w:rPr>
                <w:sz w:val="24"/>
              </w:rPr>
              <w:t>логопедического</w:t>
            </w:r>
            <w:r w:rsidRPr="005F0C46">
              <w:rPr>
                <w:spacing w:val="1"/>
                <w:sz w:val="24"/>
              </w:rPr>
              <w:t xml:space="preserve"> </w:t>
            </w:r>
            <w:r w:rsidRPr="005F0C46">
              <w:rPr>
                <w:sz w:val="24"/>
              </w:rPr>
              <w:t>сопровождения.</w:t>
            </w:r>
            <w:r w:rsidRPr="005F0C46">
              <w:rPr>
                <w:spacing w:val="1"/>
                <w:sz w:val="24"/>
              </w:rPr>
              <w:t xml:space="preserve"> </w:t>
            </w:r>
            <w:r w:rsidRPr="005F0C46">
              <w:rPr>
                <w:sz w:val="24"/>
              </w:rPr>
              <w:t>Маршрут</w:t>
            </w:r>
            <w:r w:rsidRPr="005F0C46">
              <w:rPr>
                <w:spacing w:val="1"/>
                <w:sz w:val="24"/>
              </w:rPr>
              <w:t xml:space="preserve"> </w:t>
            </w:r>
            <w:r w:rsidRPr="005F0C46">
              <w:rPr>
                <w:sz w:val="24"/>
              </w:rPr>
              <w:t>индивидуального</w:t>
            </w:r>
            <w:r w:rsidRPr="005F0C46">
              <w:rPr>
                <w:spacing w:val="1"/>
                <w:sz w:val="24"/>
              </w:rPr>
              <w:t xml:space="preserve"> </w:t>
            </w:r>
            <w:r w:rsidRPr="005F0C46">
              <w:rPr>
                <w:sz w:val="24"/>
              </w:rPr>
              <w:t>развития ребенка.</w:t>
            </w:r>
            <w:r w:rsidRPr="005F0C46">
              <w:rPr>
                <w:spacing w:val="1"/>
                <w:sz w:val="24"/>
              </w:rPr>
              <w:t xml:space="preserve"> </w:t>
            </w:r>
            <w:r w:rsidRPr="005F0C46">
              <w:rPr>
                <w:sz w:val="24"/>
              </w:rPr>
              <w:t>Обеспечение</w:t>
            </w:r>
            <w:r w:rsidRPr="005F0C46">
              <w:rPr>
                <w:spacing w:val="1"/>
                <w:sz w:val="24"/>
              </w:rPr>
              <w:t xml:space="preserve"> </w:t>
            </w:r>
            <w:r w:rsidRPr="005F0C46">
              <w:rPr>
                <w:sz w:val="24"/>
              </w:rPr>
              <w:t>дифференцированн</w:t>
            </w:r>
            <w:r w:rsidRPr="005F0C46">
              <w:rPr>
                <w:spacing w:val="-57"/>
                <w:sz w:val="24"/>
              </w:rPr>
              <w:t xml:space="preserve"> </w:t>
            </w:r>
            <w:r w:rsidRPr="005F0C46">
              <w:rPr>
                <w:sz w:val="24"/>
              </w:rPr>
              <w:t>ых условий в</w:t>
            </w:r>
            <w:r w:rsidRPr="005F0C46">
              <w:rPr>
                <w:spacing w:val="1"/>
                <w:sz w:val="24"/>
              </w:rPr>
              <w:t xml:space="preserve"> </w:t>
            </w:r>
            <w:r w:rsidRPr="005F0C46">
              <w:rPr>
                <w:sz w:val="24"/>
              </w:rPr>
              <w:t>соответствии с</w:t>
            </w:r>
            <w:r w:rsidRPr="005F0C46">
              <w:rPr>
                <w:spacing w:val="1"/>
                <w:sz w:val="24"/>
              </w:rPr>
              <w:t xml:space="preserve"> </w:t>
            </w:r>
            <w:r w:rsidRPr="005F0C46">
              <w:rPr>
                <w:sz w:val="24"/>
              </w:rPr>
              <w:t>рекомендациями</w:t>
            </w:r>
            <w:r w:rsidRPr="005F0C46">
              <w:rPr>
                <w:spacing w:val="1"/>
                <w:sz w:val="24"/>
              </w:rPr>
              <w:t xml:space="preserve"> </w:t>
            </w:r>
            <w:r w:rsidRPr="005F0C46">
              <w:rPr>
                <w:sz w:val="24"/>
              </w:rPr>
              <w:t>ПМПк</w:t>
            </w:r>
          </w:p>
        </w:tc>
      </w:tr>
      <w:tr w:rsidR="00CA639C" w:rsidRPr="005F0C46">
        <w:trPr>
          <w:trHeight w:val="1934"/>
        </w:trPr>
        <w:tc>
          <w:tcPr>
            <w:tcW w:w="2699" w:type="dxa"/>
          </w:tcPr>
          <w:p w:rsidR="00CA639C" w:rsidRPr="005F0C46" w:rsidRDefault="00E2638E">
            <w:pPr>
              <w:pStyle w:val="TableParagraph"/>
              <w:ind w:left="105" w:right="773"/>
              <w:jc w:val="both"/>
              <w:rPr>
                <w:sz w:val="24"/>
              </w:rPr>
            </w:pPr>
            <w:r w:rsidRPr="005F0C46">
              <w:rPr>
                <w:sz w:val="24"/>
              </w:rPr>
              <w:t>Информационно-</w:t>
            </w:r>
            <w:r w:rsidRPr="005F0C46">
              <w:rPr>
                <w:spacing w:val="-58"/>
                <w:sz w:val="24"/>
              </w:rPr>
              <w:t xml:space="preserve"> </w:t>
            </w:r>
            <w:r w:rsidRPr="005F0C46">
              <w:rPr>
                <w:spacing w:val="-1"/>
                <w:sz w:val="24"/>
              </w:rPr>
              <w:t>просветительская</w:t>
            </w:r>
            <w:r w:rsidRPr="005F0C46">
              <w:rPr>
                <w:spacing w:val="-58"/>
                <w:sz w:val="24"/>
              </w:rPr>
              <w:t xml:space="preserve"> </w:t>
            </w:r>
            <w:r w:rsidRPr="005F0C46">
              <w:rPr>
                <w:sz w:val="24"/>
              </w:rPr>
              <w:t>работа</w:t>
            </w:r>
          </w:p>
        </w:tc>
        <w:tc>
          <w:tcPr>
            <w:tcW w:w="2598" w:type="dxa"/>
          </w:tcPr>
          <w:p w:rsidR="00CA639C" w:rsidRPr="005F0C46" w:rsidRDefault="00E2638E">
            <w:pPr>
              <w:pStyle w:val="TableParagraph"/>
              <w:spacing w:line="242" w:lineRule="auto"/>
              <w:ind w:left="105" w:right="744"/>
              <w:rPr>
                <w:sz w:val="24"/>
              </w:rPr>
            </w:pPr>
            <w:r w:rsidRPr="005F0C46">
              <w:rPr>
                <w:sz w:val="24"/>
              </w:rPr>
              <w:t>Разъяснительная</w:t>
            </w:r>
            <w:r w:rsidRPr="005F0C46">
              <w:rPr>
                <w:spacing w:val="-57"/>
                <w:sz w:val="24"/>
              </w:rPr>
              <w:t xml:space="preserve"> </w:t>
            </w:r>
            <w:r w:rsidRPr="005F0C46">
              <w:rPr>
                <w:sz w:val="24"/>
              </w:rPr>
              <w:t>деятельность</w:t>
            </w:r>
            <w:r w:rsidRPr="005F0C46">
              <w:rPr>
                <w:spacing w:val="-4"/>
                <w:sz w:val="24"/>
              </w:rPr>
              <w:t xml:space="preserve"> </w:t>
            </w:r>
            <w:r w:rsidRPr="005F0C46">
              <w:rPr>
                <w:sz w:val="24"/>
              </w:rPr>
              <w:t>по</w:t>
            </w:r>
          </w:p>
          <w:p w:rsidR="00CA639C" w:rsidRPr="005F0C46" w:rsidRDefault="00E2638E">
            <w:pPr>
              <w:pStyle w:val="TableParagraph"/>
              <w:ind w:left="105" w:right="108"/>
              <w:rPr>
                <w:sz w:val="24"/>
              </w:rPr>
            </w:pPr>
            <w:r w:rsidRPr="005F0C46">
              <w:rPr>
                <w:sz w:val="24"/>
              </w:rPr>
              <w:t>вопросам, связанным с</w:t>
            </w:r>
            <w:r w:rsidRPr="005F0C46">
              <w:rPr>
                <w:spacing w:val="-57"/>
                <w:sz w:val="24"/>
              </w:rPr>
              <w:t xml:space="preserve"> </w:t>
            </w:r>
            <w:r w:rsidRPr="005F0C46">
              <w:rPr>
                <w:sz w:val="24"/>
              </w:rPr>
              <w:t>особенностями</w:t>
            </w:r>
            <w:r w:rsidRPr="005F0C46">
              <w:rPr>
                <w:spacing w:val="1"/>
                <w:sz w:val="24"/>
              </w:rPr>
              <w:t xml:space="preserve"> </w:t>
            </w:r>
            <w:r w:rsidRPr="005F0C46">
              <w:rPr>
                <w:sz w:val="24"/>
              </w:rPr>
              <w:t>образовательного</w:t>
            </w:r>
          </w:p>
          <w:p w:rsidR="00CA639C" w:rsidRPr="005F0C46" w:rsidRDefault="00E2638E">
            <w:pPr>
              <w:pStyle w:val="TableParagraph"/>
              <w:spacing w:line="274" w:lineRule="exact"/>
              <w:ind w:left="105" w:right="333"/>
              <w:rPr>
                <w:sz w:val="24"/>
              </w:rPr>
            </w:pPr>
            <w:r w:rsidRPr="005F0C46">
              <w:rPr>
                <w:sz w:val="24"/>
              </w:rPr>
              <w:t>процесса для данной</w:t>
            </w:r>
            <w:r w:rsidRPr="005F0C46">
              <w:rPr>
                <w:spacing w:val="-57"/>
                <w:sz w:val="24"/>
              </w:rPr>
              <w:t xml:space="preserve"> </w:t>
            </w:r>
            <w:r w:rsidRPr="005F0C46">
              <w:rPr>
                <w:sz w:val="24"/>
              </w:rPr>
              <w:t>категории</w:t>
            </w:r>
            <w:r w:rsidRPr="005F0C46">
              <w:rPr>
                <w:spacing w:val="-3"/>
                <w:sz w:val="24"/>
              </w:rPr>
              <w:t xml:space="preserve"> </w:t>
            </w:r>
            <w:r w:rsidRPr="005F0C46">
              <w:rPr>
                <w:sz w:val="24"/>
              </w:rPr>
              <w:t>детей,</w:t>
            </w:r>
            <w:r w:rsidRPr="005F0C46">
              <w:rPr>
                <w:spacing w:val="-2"/>
                <w:sz w:val="24"/>
              </w:rPr>
              <w:t xml:space="preserve"> </w:t>
            </w:r>
            <w:r w:rsidRPr="005F0C46">
              <w:rPr>
                <w:sz w:val="24"/>
              </w:rPr>
              <w:t>со</w:t>
            </w:r>
          </w:p>
        </w:tc>
        <w:tc>
          <w:tcPr>
            <w:tcW w:w="2290" w:type="dxa"/>
          </w:tcPr>
          <w:p w:rsidR="00CA639C" w:rsidRPr="005F0C46" w:rsidRDefault="00E2638E">
            <w:pPr>
              <w:pStyle w:val="TableParagraph"/>
              <w:ind w:right="147" w:firstLine="62"/>
              <w:rPr>
                <w:sz w:val="24"/>
              </w:rPr>
            </w:pPr>
            <w:r w:rsidRPr="005F0C46">
              <w:rPr>
                <w:sz w:val="24"/>
              </w:rPr>
              <w:t>Собеседование с</w:t>
            </w:r>
            <w:r w:rsidRPr="005F0C46">
              <w:rPr>
                <w:spacing w:val="1"/>
                <w:sz w:val="24"/>
              </w:rPr>
              <w:t xml:space="preserve"> </w:t>
            </w:r>
            <w:r w:rsidRPr="005F0C46">
              <w:rPr>
                <w:sz w:val="24"/>
              </w:rPr>
              <w:t>родителями,</w:t>
            </w:r>
            <w:r w:rsidRPr="005F0C46">
              <w:rPr>
                <w:spacing w:val="1"/>
                <w:sz w:val="24"/>
              </w:rPr>
              <w:t xml:space="preserve"> </w:t>
            </w:r>
            <w:r w:rsidRPr="005F0C46">
              <w:rPr>
                <w:sz w:val="24"/>
              </w:rPr>
              <w:t>педагогами по</w:t>
            </w:r>
            <w:r w:rsidRPr="005F0C46">
              <w:rPr>
                <w:spacing w:val="1"/>
                <w:sz w:val="24"/>
              </w:rPr>
              <w:t xml:space="preserve"> </w:t>
            </w:r>
            <w:r w:rsidRPr="005F0C46">
              <w:rPr>
                <w:sz w:val="24"/>
              </w:rPr>
              <w:t>выбору программ и</w:t>
            </w:r>
            <w:r w:rsidRPr="005F0C46">
              <w:rPr>
                <w:spacing w:val="-57"/>
                <w:sz w:val="24"/>
              </w:rPr>
              <w:t xml:space="preserve"> </w:t>
            </w:r>
            <w:r w:rsidRPr="005F0C46">
              <w:rPr>
                <w:sz w:val="24"/>
              </w:rPr>
              <w:t>перспектив</w:t>
            </w:r>
            <w:r w:rsidRPr="005F0C46">
              <w:rPr>
                <w:spacing w:val="1"/>
                <w:sz w:val="24"/>
              </w:rPr>
              <w:t xml:space="preserve"> </w:t>
            </w:r>
            <w:r w:rsidRPr="005F0C46">
              <w:rPr>
                <w:sz w:val="24"/>
              </w:rPr>
              <w:t>обучения.</w:t>
            </w:r>
          </w:p>
          <w:p w:rsidR="00CA639C" w:rsidRPr="005F0C46" w:rsidRDefault="00E2638E">
            <w:pPr>
              <w:pStyle w:val="TableParagraph"/>
              <w:spacing w:line="270" w:lineRule="exact"/>
              <w:ind w:left="172"/>
              <w:rPr>
                <w:sz w:val="24"/>
              </w:rPr>
            </w:pPr>
            <w:r w:rsidRPr="005F0C46">
              <w:rPr>
                <w:sz w:val="24"/>
              </w:rPr>
              <w:t>Взаимодействие</w:t>
            </w:r>
          </w:p>
        </w:tc>
        <w:tc>
          <w:tcPr>
            <w:tcW w:w="2339" w:type="dxa"/>
          </w:tcPr>
          <w:p w:rsidR="00CA639C" w:rsidRPr="005F0C46" w:rsidRDefault="00E2638E">
            <w:pPr>
              <w:pStyle w:val="TableParagraph"/>
              <w:ind w:right="147"/>
              <w:rPr>
                <w:sz w:val="24"/>
              </w:rPr>
            </w:pPr>
            <w:r w:rsidRPr="005F0C46">
              <w:rPr>
                <w:sz w:val="24"/>
              </w:rPr>
              <w:t>Формирование</w:t>
            </w:r>
            <w:r w:rsidRPr="005F0C46">
              <w:rPr>
                <w:spacing w:val="1"/>
                <w:sz w:val="24"/>
              </w:rPr>
              <w:t xml:space="preserve"> </w:t>
            </w:r>
            <w:r w:rsidRPr="005F0C46">
              <w:rPr>
                <w:sz w:val="24"/>
              </w:rPr>
              <w:t>комплексного</w:t>
            </w:r>
            <w:r w:rsidRPr="005F0C46">
              <w:rPr>
                <w:spacing w:val="1"/>
                <w:sz w:val="24"/>
              </w:rPr>
              <w:t xml:space="preserve"> </w:t>
            </w:r>
            <w:r w:rsidRPr="005F0C46">
              <w:rPr>
                <w:sz w:val="24"/>
              </w:rPr>
              <w:t>подхода к развитию</w:t>
            </w:r>
            <w:r w:rsidRPr="005F0C46">
              <w:rPr>
                <w:spacing w:val="-57"/>
                <w:sz w:val="24"/>
              </w:rPr>
              <w:t xml:space="preserve"> </w:t>
            </w:r>
            <w:r w:rsidRPr="005F0C46">
              <w:rPr>
                <w:sz w:val="24"/>
              </w:rPr>
              <w:t>ребенка в</w:t>
            </w:r>
            <w:r w:rsidRPr="005F0C46">
              <w:rPr>
                <w:spacing w:val="2"/>
                <w:sz w:val="24"/>
              </w:rPr>
              <w:t xml:space="preserve"> </w:t>
            </w:r>
            <w:r w:rsidRPr="005F0C46">
              <w:rPr>
                <w:sz w:val="24"/>
              </w:rPr>
              <w:t>целом;</w:t>
            </w:r>
            <w:r w:rsidRPr="005F0C46">
              <w:rPr>
                <w:spacing w:val="1"/>
                <w:sz w:val="24"/>
              </w:rPr>
              <w:t xml:space="preserve"> </w:t>
            </w:r>
            <w:r w:rsidRPr="005F0C46">
              <w:rPr>
                <w:sz w:val="24"/>
              </w:rPr>
              <w:t>оказание</w:t>
            </w:r>
          </w:p>
          <w:p w:rsidR="00CA639C" w:rsidRPr="005F0C46" w:rsidRDefault="00E2638E">
            <w:pPr>
              <w:pStyle w:val="TableParagraph"/>
              <w:spacing w:line="274" w:lineRule="exact"/>
              <w:ind w:right="210"/>
              <w:rPr>
                <w:sz w:val="24"/>
              </w:rPr>
            </w:pPr>
            <w:r w:rsidRPr="005F0C46">
              <w:rPr>
                <w:sz w:val="24"/>
              </w:rPr>
              <w:t>родительской</w:t>
            </w:r>
            <w:r w:rsidRPr="005F0C46">
              <w:rPr>
                <w:spacing w:val="1"/>
                <w:sz w:val="24"/>
              </w:rPr>
              <w:t xml:space="preserve"> </w:t>
            </w:r>
            <w:r w:rsidRPr="005F0C46">
              <w:rPr>
                <w:sz w:val="24"/>
              </w:rPr>
              <w:t>помощи</w:t>
            </w:r>
            <w:r w:rsidRPr="005F0C46">
              <w:rPr>
                <w:spacing w:val="-7"/>
                <w:sz w:val="24"/>
              </w:rPr>
              <w:t xml:space="preserve"> </w:t>
            </w:r>
            <w:r w:rsidRPr="005F0C46">
              <w:rPr>
                <w:sz w:val="24"/>
              </w:rPr>
              <w:t>ребенку</w:t>
            </w:r>
            <w:r w:rsidRPr="005F0C46">
              <w:rPr>
                <w:spacing w:val="-13"/>
                <w:sz w:val="24"/>
              </w:rPr>
              <w:t xml:space="preserve"> </w:t>
            </w:r>
            <w:r w:rsidRPr="005F0C46">
              <w:rPr>
                <w:sz w:val="24"/>
              </w:rPr>
              <w:t>на</w:t>
            </w:r>
          </w:p>
        </w:tc>
      </w:tr>
    </w:tbl>
    <w:p w:rsidR="00CA639C" w:rsidRPr="005F0C46" w:rsidRDefault="00CA639C">
      <w:pPr>
        <w:spacing w:line="274" w:lineRule="exact"/>
        <w:rPr>
          <w:sz w:val="24"/>
        </w:rPr>
        <w:sectPr w:rsidR="00CA639C" w:rsidRPr="005F0C46">
          <w:pgSz w:w="11910" w:h="16840"/>
          <w:pgMar w:top="1200" w:right="0" w:bottom="1100" w:left="0" w:header="0" w:footer="919"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9"/>
        <w:gridCol w:w="2598"/>
        <w:gridCol w:w="2290"/>
        <w:gridCol w:w="2339"/>
      </w:tblGrid>
      <w:tr w:rsidR="00CA639C" w:rsidRPr="005F0C46">
        <w:trPr>
          <w:trHeight w:val="4969"/>
        </w:trPr>
        <w:tc>
          <w:tcPr>
            <w:tcW w:w="2699" w:type="dxa"/>
          </w:tcPr>
          <w:p w:rsidR="00CA639C" w:rsidRPr="005F0C46" w:rsidRDefault="00CA639C">
            <w:pPr>
              <w:pStyle w:val="TableParagraph"/>
              <w:ind w:left="0"/>
              <w:rPr>
                <w:sz w:val="24"/>
              </w:rPr>
            </w:pPr>
          </w:p>
        </w:tc>
        <w:tc>
          <w:tcPr>
            <w:tcW w:w="2598" w:type="dxa"/>
          </w:tcPr>
          <w:p w:rsidR="00CA639C" w:rsidRPr="005F0C46" w:rsidRDefault="00E2638E">
            <w:pPr>
              <w:pStyle w:val="TableParagraph"/>
              <w:ind w:left="105" w:right="483"/>
              <w:rPr>
                <w:sz w:val="24"/>
              </w:rPr>
            </w:pPr>
            <w:r w:rsidRPr="005F0C46">
              <w:rPr>
                <w:spacing w:val="-1"/>
                <w:sz w:val="24"/>
              </w:rPr>
              <w:t xml:space="preserve">всеми </w:t>
            </w:r>
            <w:r w:rsidRPr="005F0C46">
              <w:rPr>
                <w:sz w:val="24"/>
              </w:rPr>
              <w:t>участниками</w:t>
            </w:r>
            <w:r w:rsidRPr="005F0C46">
              <w:rPr>
                <w:spacing w:val="-57"/>
                <w:sz w:val="24"/>
              </w:rPr>
              <w:t xml:space="preserve"> </w:t>
            </w:r>
            <w:r w:rsidRPr="005F0C46">
              <w:rPr>
                <w:sz w:val="24"/>
              </w:rPr>
              <w:t>образовательного</w:t>
            </w:r>
            <w:r w:rsidRPr="005F0C46">
              <w:rPr>
                <w:spacing w:val="1"/>
                <w:sz w:val="24"/>
              </w:rPr>
              <w:t xml:space="preserve"> </w:t>
            </w:r>
            <w:r w:rsidRPr="005F0C46">
              <w:rPr>
                <w:sz w:val="24"/>
              </w:rPr>
              <w:t>процесса —</w:t>
            </w:r>
            <w:r w:rsidRPr="005F0C46">
              <w:rPr>
                <w:spacing w:val="1"/>
                <w:sz w:val="24"/>
              </w:rPr>
              <w:t xml:space="preserve"> </w:t>
            </w:r>
            <w:r w:rsidRPr="005F0C46">
              <w:rPr>
                <w:sz w:val="24"/>
              </w:rPr>
              <w:t>обучающимися, их</w:t>
            </w:r>
            <w:r w:rsidRPr="005F0C46">
              <w:rPr>
                <w:spacing w:val="-57"/>
                <w:sz w:val="24"/>
              </w:rPr>
              <w:t xml:space="preserve"> </w:t>
            </w:r>
            <w:r w:rsidRPr="005F0C46">
              <w:rPr>
                <w:sz w:val="24"/>
              </w:rPr>
              <w:t>родителями</w:t>
            </w:r>
            <w:r w:rsidRPr="005F0C46">
              <w:rPr>
                <w:spacing w:val="1"/>
                <w:sz w:val="24"/>
              </w:rPr>
              <w:t xml:space="preserve"> </w:t>
            </w:r>
            <w:r w:rsidRPr="005F0C46">
              <w:rPr>
                <w:sz w:val="24"/>
              </w:rPr>
              <w:t>(законными</w:t>
            </w:r>
            <w:r w:rsidRPr="005F0C46">
              <w:rPr>
                <w:spacing w:val="1"/>
                <w:sz w:val="24"/>
              </w:rPr>
              <w:t xml:space="preserve"> </w:t>
            </w:r>
            <w:r w:rsidRPr="005F0C46">
              <w:rPr>
                <w:sz w:val="24"/>
              </w:rPr>
              <w:t>представителями),</w:t>
            </w:r>
            <w:r w:rsidRPr="005F0C46">
              <w:rPr>
                <w:spacing w:val="1"/>
                <w:sz w:val="24"/>
              </w:rPr>
              <w:t xml:space="preserve"> </w:t>
            </w:r>
            <w:r w:rsidRPr="005F0C46">
              <w:rPr>
                <w:sz w:val="24"/>
              </w:rPr>
              <w:t>педагогическими</w:t>
            </w:r>
            <w:r w:rsidRPr="005F0C46">
              <w:rPr>
                <w:spacing w:val="1"/>
                <w:sz w:val="24"/>
              </w:rPr>
              <w:t xml:space="preserve"> </w:t>
            </w:r>
            <w:r w:rsidRPr="005F0C46">
              <w:rPr>
                <w:sz w:val="24"/>
              </w:rPr>
              <w:t>работниками.</w:t>
            </w:r>
          </w:p>
        </w:tc>
        <w:tc>
          <w:tcPr>
            <w:tcW w:w="2290" w:type="dxa"/>
          </w:tcPr>
          <w:p w:rsidR="00CA639C" w:rsidRPr="005F0C46" w:rsidRDefault="00E2638E">
            <w:pPr>
              <w:pStyle w:val="TableParagraph"/>
              <w:ind w:right="427"/>
              <w:rPr>
                <w:sz w:val="24"/>
              </w:rPr>
            </w:pPr>
            <w:r w:rsidRPr="005F0C46">
              <w:rPr>
                <w:sz w:val="24"/>
              </w:rPr>
              <w:t>учителей</w:t>
            </w:r>
            <w:r w:rsidRPr="005F0C46">
              <w:rPr>
                <w:spacing w:val="2"/>
                <w:sz w:val="24"/>
              </w:rPr>
              <w:t xml:space="preserve"> </w:t>
            </w:r>
            <w:r w:rsidRPr="005F0C46">
              <w:rPr>
                <w:sz w:val="24"/>
              </w:rPr>
              <w:t>и</w:t>
            </w:r>
            <w:r w:rsidRPr="005F0C46">
              <w:rPr>
                <w:spacing w:val="1"/>
                <w:sz w:val="24"/>
              </w:rPr>
              <w:t xml:space="preserve"> </w:t>
            </w:r>
            <w:r w:rsidRPr="005F0C46">
              <w:rPr>
                <w:sz w:val="24"/>
              </w:rPr>
              <w:t>родителей по</w:t>
            </w:r>
            <w:r w:rsidRPr="005F0C46">
              <w:rPr>
                <w:spacing w:val="1"/>
                <w:sz w:val="24"/>
              </w:rPr>
              <w:t xml:space="preserve"> </w:t>
            </w:r>
            <w:r w:rsidRPr="005F0C46">
              <w:rPr>
                <w:sz w:val="24"/>
              </w:rPr>
              <w:t>вопросам</w:t>
            </w:r>
            <w:r w:rsidRPr="005F0C46">
              <w:rPr>
                <w:spacing w:val="1"/>
                <w:sz w:val="24"/>
              </w:rPr>
              <w:t xml:space="preserve"> </w:t>
            </w:r>
            <w:r w:rsidRPr="005F0C46">
              <w:rPr>
                <w:sz w:val="24"/>
              </w:rPr>
              <w:t>возрастных и</w:t>
            </w:r>
            <w:r w:rsidRPr="005F0C46">
              <w:rPr>
                <w:spacing w:val="1"/>
                <w:sz w:val="24"/>
              </w:rPr>
              <w:t xml:space="preserve"> </w:t>
            </w:r>
            <w:r w:rsidRPr="005F0C46">
              <w:rPr>
                <w:spacing w:val="-1"/>
                <w:sz w:val="24"/>
              </w:rPr>
              <w:t>индивидуальных</w:t>
            </w:r>
            <w:r w:rsidRPr="005F0C46">
              <w:rPr>
                <w:spacing w:val="-57"/>
                <w:sz w:val="24"/>
              </w:rPr>
              <w:t xml:space="preserve"> </w:t>
            </w:r>
            <w:r w:rsidRPr="005F0C46">
              <w:rPr>
                <w:sz w:val="24"/>
              </w:rPr>
              <w:t>особенностей</w:t>
            </w:r>
            <w:r w:rsidRPr="005F0C46">
              <w:rPr>
                <w:spacing w:val="1"/>
                <w:sz w:val="24"/>
              </w:rPr>
              <w:t xml:space="preserve"> </w:t>
            </w:r>
            <w:r w:rsidRPr="005F0C46">
              <w:rPr>
                <w:sz w:val="24"/>
              </w:rPr>
              <w:t>восприятия</w:t>
            </w:r>
            <w:r w:rsidRPr="005F0C46">
              <w:rPr>
                <w:spacing w:val="1"/>
                <w:sz w:val="24"/>
              </w:rPr>
              <w:t xml:space="preserve"> </w:t>
            </w:r>
            <w:r w:rsidRPr="005F0C46">
              <w:rPr>
                <w:sz w:val="24"/>
              </w:rPr>
              <w:t>учебного</w:t>
            </w:r>
            <w:r w:rsidRPr="005F0C46">
              <w:rPr>
                <w:spacing w:val="1"/>
                <w:sz w:val="24"/>
              </w:rPr>
              <w:t xml:space="preserve"> </w:t>
            </w:r>
            <w:r w:rsidRPr="005F0C46">
              <w:rPr>
                <w:sz w:val="24"/>
              </w:rPr>
              <w:t>материала.</w:t>
            </w:r>
          </w:p>
          <w:p w:rsidR="00CA639C" w:rsidRPr="005F0C46" w:rsidRDefault="00E2638E">
            <w:pPr>
              <w:pStyle w:val="TableParagraph"/>
              <w:ind w:right="793"/>
              <w:rPr>
                <w:sz w:val="24"/>
              </w:rPr>
            </w:pPr>
            <w:r w:rsidRPr="005F0C46">
              <w:rPr>
                <w:sz w:val="24"/>
              </w:rPr>
              <w:t>Стендовый</w:t>
            </w:r>
            <w:r w:rsidRPr="005F0C46">
              <w:rPr>
                <w:spacing w:val="1"/>
                <w:sz w:val="24"/>
              </w:rPr>
              <w:t xml:space="preserve"> </w:t>
            </w:r>
            <w:r w:rsidRPr="005F0C46">
              <w:rPr>
                <w:sz w:val="24"/>
              </w:rPr>
              <w:t>лекторий для</w:t>
            </w:r>
            <w:r w:rsidRPr="005F0C46">
              <w:rPr>
                <w:spacing w:val="-57"/>
                <w:sz w:val="24"/>
              </w:rPr>
              <w:t xml:space="preserve"> </w:t>
            </w:r>
            <w:r w:rsidRPr="005F0C46">
              <w:rPr>
                <w:sz w:val="24"/>
              </w:rPr>
              <w:t>родителей.</w:t>
            </w:r>
          </w:p>
          <w:p w:rsidR="00CA639C" w:rsidRPr="005F0C46" w:rsidRDefault="00E2638E">
            <w:pPr>
              <w:pStyle w:val="TableParagraph"/>
              <w:ind w:right="144"/>
              <w:rPr>
                <w:sz w:val="24"/>
              </w:rPr>
            </w:pPr>
            <w:r w:rsidRPr="005F0C46">
              <w:rPr>
                <w:sz w:val="24"/>
              </w:rPr>
              <w:t>Организация</w:t>
            </w:r>
            <w:r w:rsidRPr="005F0C46">
              <w:rPr>
                <w:spacing w:val="1"/>
                <w:sz w:val="24"/>
              </w:rPr>
              <w:t xml:space="preserve"> </w:t>
            </w:r>
            <w:r w:rsidRPr="005F0C46">
              <w:rPr>
                <w:sz w:val="24"/>
              </w:rPr>
              <w:t>обмена</w:t>
            </w:r>
            <w:r w:rsidRPr="005F0C46">
              <w:rPr>
                <w:spacing w:val="1"/>
                <w:sz w:val="24"/>
              </w:rPr>
              <w:t xml:space="preserve"> </w:t>
            </w:r>
            <w:r w:rsidRPr="005F0C46">
              <w:rPr>
                <w:sz w:val="24"/>
              </w:rPr>
              <w:t>необходимой</w:t>
            </w:r>
            <w:r w:rsidRPr="005F0C46">
              <w:rPr>
                <w:spacing w:val="1"/>
                <w:sz w:val="24"/>
              </w:rPr>
              <w:t xml:space="preserve"> </w:t>
            </w:r>
            <w:r w:rsidRPr="005F0C46">
              <w:rPr>
                <w:sz w:val="24"/>
              </w:rPr>
              <w:t>информации между</w:t>
            </w:r>
            <w:r w:rsidRPr="005F0C46">
              <w:rPr>
                <w:spacing w:val="-57"/>
                <w:sz w:val="24"/>
              </w:rPr>
              <w:t xml:space="preserve"> </w:t>
            </w:r>
            <w:r w:rsidRPr="005F0C46">
              <w:rPr>
                <w:sz w:val="24"/>
              </w:rPr>
              <w:t>учителями-</w:t>
            </w:r>
          </w:p>
          <w:p w:rsidR="00CA639C" w:rsidRPr="005F0C46" w:rsidRDefault="00E2638E">
            <w:pPr>
              <w:pStyle w:val="TableParagraph"/>
              <w:spacing w:line="265" w:lineRule="exact"/>
              <w:rPr>
                <w:sz w:val="24"/>
              </w:rPr>
            </w:pPr>
            <w:r w:rsidRPr="005F0C46">
              <w:rPr>
                <w:sz w:val="24"/>
              </w:rPr>
              <w:t>предметниками.</w:t>
            </w:r>
          </w:p>
        </w:tc>
        <w:tc>
          <w:tcPr>
            <w:tcW w:w="2339" w:type="dxa"/>
          </w:tcPr>
          <w:p w:rsidR="00CA639C" w:rsidRPr="005F0C46" w:rsidRDefault="00E2638E">
            <w:pPr>
              <w:pStyle w:val="TableParagraph"/>
              <w:ind w:right="562"/>
              <w:rPr>
                <w:sz w:val="24"/>
              </w:rPr>
            </w:pPr>
            <w:r w:rsidRPr="005F0C46">
              <w:rPr>
                <w:sz w:val="24"/>
              </w:rPr>
              <w:t>этапе школьной</w:t>
            </w:r>
            <w:r w:rsidRPr="005F0C46">
              <w:rPr>
                <w:spacing w:val="-57"/>
                <w:sz w:val="24"/>
              </w:rPr>
              <w:t xml:space="preserve"> </w:t>
            </w:r>
            <w:r w:rsidRPr="005F0C46">
              <w:rPr>
                <w:sz w:val="24"/>
              </w:rPr>
              <w:t>жизни;</w:t>
            </w:r>
            <w:r w:rsidRPr="005F0C46">
              <w:rPr>
                <w:spacing w:val="1"/>
                <w:sz w:val="24"/>
              </w:rPr>
              <w:t xml:space="preserve"> </w:t>
            </w:r>
            <w:r w:rsidRPr="005F0C46">
              <w:rPr>
                <w:sz w:val="24"/>
              </w:rPr>
              <w:t>комфортное</w:t>
            </w:r>
            <w:r w:rsidRPr="005F0C46">
              <w:rPr>
                <w:spacing w:val="1"/>
                <w:sz w:val="24"/>
              </w:rPr>
              <w:t xml:space="preserve"> </w:t>
            </w:r>
            <w:r w:rsidRPr="005F0C46">
              <w:rPr>
                <w:sz w:val="24"/>
              </w:rPr>
              <w:t>пребывание</w:t>
            </w:r>
            <w:r w:rsidRPr="005F0C46">
              <w:rPr>
                <w:spacing w:val="1"/>
                <w:sz w:val="24"/>
              </w:rPr>
              <w:t xml:space="preserve"> </w:t>
            </w:r>
            <w:r w:rsidRPr="005F0C46">
              <w:rPr>
                <w:sz w:val="24"/>
              </w:rPr>
              <w:t>обучающихся в</w:t>
            </w:r>
            <w:r w:rsidRPr="005F0C46">
              <w:rPr>
                <w:spacing w:val="-57"/>
                <w:sz w:val="24"/>
              </w:rPr>
              <w:t xml:space="preserve"> </w:t>
            </w:r>
            <w:r w:rsidRPr="005F0C46">
              <w:rPr>
                <w:sz w:val="24"/>
              </w:rPr>
              <w:t>классе,</w:t>
            </w:r>
            <w:r w:rsidRPr="005F0C46">
              <w:rPr>
                <w:spacing w:val="2"/>
                <w:sz w:val="24"/>
              </w:rPr>
              <w:t xml:space="preserve"> </w:t>
            </w:r>
            <w:r w:rsidRPr="005F0C46">
              <w:rPr>
                <w:sz w:val="24"/>
              </w:rPr>
              <w:t>ОУ.</w:t>
            </w:r>
          </w:p>
        </w:tc>
      </w:tr>
    </w:tbl>
    <w:p w:rsidR="00CA639C" w:rsidRPr="005F0C46" w:rsidRDefault="00CA639C">
      <w:pPr>
        <w:pStyle w:val="a3"/>
        <w:spacing w:before="9"/>
        <w:ind w:left="0"/>
        <w:rPr>
          <w:b/>
          <w:sz w:val="15"/>
        </w:rPr>
      </w:pPr>
    </w:p>
    <w:p w:rsidR="00CA639C" w:rsidRPr="005F0C46" w:rsidRDefault="00E2638E">
      <w:pPr>
        <w:spacing w:before="90"/>
        <w:ind w:left="720"/>
        <w:rPr>
          <w:b/>
          <w:sz w:val="24"/>
        </w:rPr>
      </w:pPr>
      <w:r w:rsidRPr="005F0C46">
        <w:rPr>
          <w:b/>
          <w:sz w:val="24"/>
        </w:rPr>
        <w:t>Формы</w:t>
      </w:r>
      <w:r w:rsidRPr="005F0C46">
        <w:rPr>
          <w:b/>
          <w:spacing w:val="-6"/>
          <w:sz w:val="24"/>
        </w:rPr>
        <w:t xml:space="preserve"> </w:t>
      </w:r>
      <w:r w:rsidRPr="005F0C46">
        <w:rPr>
          <w:b/>
          <w:sz w:val="24"/>
        </w:rPr>
        <w:t>коррекционной</w:t>
      </w:r>
      <w:r w:rsidRPr="005F0C46">
        <w:rPr>
          <w:b/>
          <w:spacing w:val="-4"/>
          <w:sz w:val="24"/>
        </w:rPr>
        <w:t xml:space="preserve"> </w:t>
      </w:r>
      <w:r w:rsidRPr="005F0C46">
        <w:rPr>
          <w:b/>
          <w:sz w:val="24"/>
        </w:rPr>
        <w:t>работы</w:t>
      </w:r>
      <w:r w:rsidRPr="005F0C46">
        <w:rPr>
          <w:b/>
          <w:spacing w:val="-5"/>
          <w:sz w:val="24"/>
        </w:rPr>
        <w:t xml:space="preserve"> </w:t>
      </w:r>
      <w:r w:rsidRPr="005F0C46">
        <w:rPr>
          <w:b/>
          <w:sz w:val="24"/>
        </w:rPr>
        <w:t>с</w:t>
      </w:r>
      <w:r w:rsidRPr="005F0C46">
        <w:rPr>
          <w:b/>
          <w:spacing w:val="-1"/>
          <w:sz w:val="24"/>
        </w:rPr>
        <w:t xml:space="preserve"> </w:t>
      </w:r>
      <w:r w:rsidRPr="005F0C46">
        <w:rPr>
          <w:b/>
          <w:sz w:val="24"/>
        </w:rPr>
        <w:t>детьми,</w:t>
      </w:r>
      <w:r w:rsidRPr="005F0C46">
        <w:rPr>
          <w:b/>
          <w:spacing w:val="-3"/>
          <w:sz w:val="24"/>
        </w:rPr>
        <w:t xml:space="preserve"> </w:t>
      </w:r>
      <w:r w:rsidRPr="005F0C46">
        <w:rPr>
          <w:b/>
          <w:sz w:val="24"/>
        </w:rPr>
        <w:t>имеющими ОВЗ</w:t>
      </w:r>
    </w:p>
    <w:p w:rsidR="00CA639C" w:rsidRPr="005F0C46" w:rsidRDefault="00CA639C">
      <w:pPr>
        <w:pStyle w:val="a3"/>
        <w:ind w:left="0"/>
        <w:rPr>
          <w:b/>
          <w:sz w:val="20"/>
        </w:rPr>
      </w:pPr>
    </w:p>
    <w:p w:rsidR="00CA639C" w:rsidRPr="005F0C46" w:rsidRDefault="00CA639C">
      <w:pPr>
        <w:pStyle w:val="a3"/>
        <w:spacing w:before="9"/>
        <w:ind w:left="0"/>
        <w:rPr>
          <w:b/>
          <w:sz w:val="16"/>
        </w:r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2727"/>
        <w:gridCol w:w="2237"/>
        <w:gridCol w:w="2266"/>
      </w:tblGrid>
      <w:tr w:rsidR="00CA639C" w:rsidRPr="005F0C46">
        <w:trPr>
          <w:trHeight w:val="552"/>
        </w:trPr>
        <w:tc>
          <w:tcPr>
            <w:tcW w:w="2804" w:type="dxa"/>
          </w:tcPr>
          <w:p w:rsidR="00CA639C" w:rsidRPr="005F0C46" w:rsidRDefault="00E2638E">
            <w:pPr>
              <w:pStyle w:val="TableParagraph"/>
              <w:spacing w:line="273" w:lineRule="exact"/>
              <w:ind w:left="537"/>
              <w:rPr>
                <w:b/>
                <w:i/>
                <w:sz w:val="24"/>
              </w:rPr>
            </w:pPr>
            <w:r w:rsidRPr="005F0C46">
              <w:rPr>
                <w:b/>
                <w:i/>
                <w:sz w:val="24"/>
              </w:rPr>
              <w:t>Направления</w:t>
            </w:r>
          </w:p>
          <w:p w:rsidR="00CA639C" w:rsidRPr="005F0C46" w:rsidRDefault="00E2638E">
            <w:pPr>
              <w:pStyle w:val="TableParagraph"/>
              <w:spacing w:before="3" w:line="257" w:lineRule="exact"/>
              <w:rPr>
                <w:b/>
                <w:i/>
                <w:sz w:val="24"/>
              </w:rPr>
            </w:pPr>
            <w:r w:rsidRPr="005F0C46">
              <w:rPr>
                <w:b/>
                <w:i/>
                <w:sz w:val="24"/>
              </w:rPr>
              <w:t>работы</w:t>
            </w:r>
          </w:p>
        </w:tc>
        <w:tc>
          <w:tcPr>
            <w:tcW w:w="2727" w:type="dxa"/>
          </w:tcPr>
          <w:p w:rsidR="00CA639C" w:rsidRPr="005F0C46" w:rsidRDefault="00E2638E">
            <w:pPr>
              <w:pStyle w:val="TableParagraph"/>
              <w:spacing w:line="273" w:lineRule="exact"/>
              <w:ind w:left="537"/>
              <w:rPr>
                <w:b/>
                <w:i/>
                <w:sz w:val="24"/>
              </w:rPr>
            </w:pPr>
            <w:r w:rsidRPr="005F0C46">
              <w:rPr>
                <w:b/>
                <w:i/>
                <w:sz w:val="24"/>
              </w:rPr>
              <w:t>Задачи</w:t>
            </w:r>
          </w:p>
        </w:tc>
        <w:tc>
          <w:tcPr>
            <w:tcW w:w="2237" w:type="dxa"/>
          </w:tcPr>
          <w:p w:rsidR="00CA639C" w:rsidRPr="005F0C46" w:rsidRDefault="00E2638E">
            <w:pPr>
              <w:pStyle w:val="TableParagraph"/>
              <w:spacing w:line="273" w:lineRule="exact"/>
              <w:ind w:left="533"/>
              <w:rPr>
                <w:b/>
                <w:i/>
                <w:sz w:val="24"/>
              </w:rPr>
            </w:pPr>
            <w:r w:rsidRPr="005F0C46">
              <w:rPr>
                <w:b/>
                <w:i/>
                <w:sz w:val="24"/>
              </w:rPr>
              <w:t>Содержание и</w:t>
            </w:r>
          </w:p>
          <w:p w:rsidR="00CA639C" w:rsidRPr="005F0C46" w:rsidRDefault="00E2638E">
            <w:pPr>
              <w:pStyle w:val="TableParagraph"/>
              <w:spacing w:before="3" w:line="257" w:lineRule="exact"/>
              <w:ind w:left="105"/>
              <w:rPr>
                <w:b/>
                <w:i/>
                <w:sz w:val="24"/>
              </w:rPr>
            </w:pPr>
            <w:r w:rsidRPr="005F0C46">
              <w:rPr>
                <w:b/>
                <w:i/>
                <w:sz w:val="24"/>
              </w:rPr>
              <w:t>формы</w:t>
            </w:r>
            <w:r w:rsidRPr="005F0C46">
              <w:rPr>
                <w:b/>
                <w:i/>
                <w:spacing w:val="2"/>
                <w:sz w:val="24"/>
              </w:rPr>
              <w:t xml:space="preserve"> </w:t>
            </w:r>
            <w:r w:rsidRPr="005F0C46">
              <w:rPr>
                <w:b/>
                <w:i/>
                <w:sz w:val="24"/>
              </w:rPr>
              <w:t>работы</w:t>
            </w:r>
          </w:p>
        </w:tc>
        <w:tc>
          <w:tcPr>
            <w:tcW w:w="2266" w:type="dxa"/>
          </w:tcPr>
          <w:p w:rsidR="00CA639C" w:rsidRPr="005F0C46" w:rsidRDefault="00E2638E">
            <w:pPr>
              <w:pStyle w:val="TableParagraph"/>
              <w:spacing w:line="273" w:lineRule="exact"/>
              <w:ind w:left="533"/>
              <w:rPr>
                <w:b/>
                <w:i/>
                <w:sz w:val="24"/>
              </w:rPr>
            </w:pPr>
            <w:r w:rsidRPr="005F0C46">
              <w:rPr>
                <w:b/>
                <w:i/>
                <w:sz w:val="24"/>
              </w:rPr>
              <w:t>Планируемые</w:t>
            </w:r>
          </w:p>
          <w:p w:rsidR="00CA639C" w:rsidRPr="005F0C46" w:rsidRDefault="00E2638E">
            <w:pPr>
              <w:pStyle w:val="TableParagraph"/>
              <w:spacing w:before="3" w:line="257" w:lineRule="exact"/>
              <w:ind w:left="106"/>
              <w:rPr>
                <w:b/>
                <w:i/>
                <w:sz w:val="24"/>
              </w:rPr>
            </w:pPr>
            <w:r w:rsidRPr="005F0C46">
              <w:rPr>
                <w:b/>
                <w:i/>
                <w:sz w:val="24"/>
              </w:rPr>
              <w:t>результаты</w:t>
            </w:r>
          </w:p>
        </w:tc>
      </w:tr>
      <w:tr w:rsidR="00CA639C" w:rsidRPr="005F0C46">
        <w:trPr>
          <w:trHeight w:val="3312"/>
        </w:trPr>
        <w:tc>
          <w:tcPr>
            <w:tcW w:w="2804" w:type="dxa"/>
          </w:tcPr>
          <w:p w:rsidR="00CA639C" w:rsidRPr="005F0C46" w:rsidRDefault="00E2638E">
            <w:pPr>
              <w:pStyle w:val="TableParagraph"/>
              <w:spacing w:line="268" w:lineRule="exact"/>
              <w:ind w:left="143"/>
              <w:rPr>
                <w:sz w:val="24"/>
              </w:rPr>
            </w:pPr>
            <w:r w:rsidRPr="005F0C46">
              <w:rPr>
                <w:sz w:val="24"/>
              </w:rPr>
              <w:t>Диагностическое</w:t>
            </w:r>
          </w:p>
        </w:tc>
        <w:tc>
          <w:tcPr>
            <w:tcW w:w="2727" w:type="dxa"/>
          </w:tcPr>
          <w:p w:rsidR="00CA639C" w:rsidRPr="005F0C46" w:rsidRDefault="00E2638E">
            <w:pPr>
              <w:pStyle w:val="TableParagraph"/>
              <w:spacing w:line="242" w:lineRule="auto"/>
              <w:ind w:left="143" w:right="624"/>
              <w:rPr>
                <w:sz w:val="24"/>
              </w:rPr>
            </w:pPr>
            <w:r w:rsidRPr="005F0C46">
              <w:rPr>
                <w:sz w:val="24"/>
              </w:rPr>
              <w:t>Выявление детей с</w:t>
            </w:r>
            <w:r w:rsidRPr="005F0C46">
              <w:rPr>
                <w:spacing w:val="-57"/>
                <w:sz w:val="24"/>
              </w:rPr>
              <w:t xml:space="preserve"> </w:t>
            </w:r>
            <w:r w:rsidRPr="005F0C46">
              <w:rPr>
                <w:sz w:val="24"/>
              </w:rPr>
              <w:t>ОВЗ.</w:t>
            </w:r>
          </w:p>
          <w:p w:rsidR="00CA639C" w:rsidRPr="005F0C46" w:rsidRDefault="00E2638E">
            <w:pPr>
              <w:pStyle w:val="TableParagraph"/>
              <w:ind w:left="143" w:right="141"/>
              <w:rPr>
                <w:sz w:val="24"/>
              </w:rPr>
            </w:pPr>
            <w:r w:rsidRPr="005F0C46">
              <w:rPr>
                <w:sz w:val="24"/>
              </w:rPr>
              <w:t>Определение</w:t>
            </w:r>
            <w:r w:rsidRPr="005F0C46">
              <w:rPr>
                <w:spacing w:val="1"/>
                <w:sz w:val="24"/>
              </w:rPr>
              <w:t xml:space="preserve"> </w:t>
            </w:r>
            <w:r w:rsidRPr="005F0C46">
              <w:rPr>
                <w:sz w:val="24"/>
              </w:rPr>
              <w:t>трудностей</w:t>
            </w:r>
            <w:r w:rsidRPr="005F0C46">
              <w:rPr>
                <w:spacing w:val="1"/>
                <w:sz w:val="24"/>
              </w:rPr>
              <w:t xml:space="preserve"> </w:t>
            </w:r>
            <w:r w:rsidRPr="005F0C46">
              <w:rPr>
                <w:sz w:val="24"/>
              </w:rPr>
              <w:t>формирования</w:t>
            </w:r>
            <w:r w:rsidRPr="005F0C46">
              <w:rPr>
                <w:spacing w:val="1"/>
                <w:sz w:val="24"/>
              </w:rPr>
              <w:t xml:space="preserve"> </w:t>
            </w:r>
            <w:r w:rsidRPr="005F0C46">
              <w:rPr>
                <w:sz w:val="24"/>
              </w:rPr>
              <w:t>у</w:t>
            </w:r>
            <w:r w:rsidRPr="005F0C46">
              <w:rPr>
                <w:spacing w:val="1"/>
                <w:sz w:val="24"/>
              </w:rPr>
              <w:t xml:space="preserve"> </w:t>
            </w:r>
            <w:r w:rsidRPr="005F0C46">
              <w:rPr>
                <w:sz w:val="24"/>
              </w:rPr>
              <w:t>школьников УУД.</w:t>
            </w:r>
            <w:r w:rsidRPr="005F0C46">
              <w:rPr>
                <w:spacing w:val="1"/>
                <w:sz w:val="24"/>
              </w:rPr>
              <w:t xml:space="preserve"> </w:t>
            </w:r>
            <w:r w:rsidRPr="005F0C46">
              <w:rPr>
                <w:sz w:val="24"/>
              </w:rPr>
              <w:t>Определение путей и</w:t>
            </w:r>
            <w:r w:rsidRPr="005F0C46">
              <w:rPr>
                <w:spacing w:val="1"/>
                <w:sz w:val="24"/>
              </w:rPr>
              <w:t xml:space="preserve"> </w:t>
            </w:r>
            <w:r w:rsidRPr="005F0C46">
              <w:rPr>
                <w:sz w:val="24"/>
              </w:rPr>
              <w:t>форм оказания помощи</w:t>
            </w:r>
            <w:r w:rsidRPr="005F0C46">
              <w:rPr>
                <w:spacing w:val="-57"/>
                <w:sz w:val="24"/>
              </w:rPr>
              <w:t xml:space="preserve"> </w:t>
            </w:r>
            <w:r w:rsidRPr="005F0C46">
              <w:rPr>
                <w:sz w:val="24"/>
              </w:rPr>
              <w:t>детям</w:t>
            </w:r>
            <w:r w:rsidRPr="005F0C46">
              <w:rPr>
                <w:spacing w:val="3"/>
                <w:sz w:val="24"/>
              </w:rPr>
              <w:t xml:space="preserve"> </w:t>
            </w:r>
            <w:r w:rsidRPr="005F0C46">
              <w:rPr>
                <w:sz w:val="24"/>
              </w:rPr>
              <w:t>с</w:t>
            </w:r>
            <w:r w:rsidRPr="005F0C46">
              <w:rPr>
                <w:spacing w:val="1"/>
                <w:sz w:val="24"/>
              </w:rPr>
              <w:t xml:space="preserve"> </w:t>
            </w:r>
            <w:r w:rsidRPr="005F0C46">
              <w:rPr>
                <w:sz w:val="24"/>
              </w:rPr>
              <w:t>ОВЗ,</w:t>
            </w:r>
            <w:r w:rsidRPr="005F0C46">
              <w:rPr>
                <w:spacing w:val="1"/>
                <w:sz w:val="24"/>
              </w:rPr>
              <w:t xml:space="preserve"> </w:t>
            </w:r>
            <w:r w:rsidRPr="005F0C46">
              <w:rPr>
                <w:sz w:val="24"/>
              </w:rPr>
              <w:t>испытывающим</w:t>
            </w:r>
            <w:r w:rsidRPr="005F0C46">
              <w:rPr>
                <w:spacing w:val="1"/>
                <w:sz w:val="24"/>
              </w:rPr>
              <w:t xml:space="preserve"> </w:t>
            </w:r>
            <w:r w:rsidRPr="005F0C46">
              <w:rPr>
                <w:sz w:val="24"/>
              </w:rPr>
              <w:t>трудности</w:t>
            </w:r>
            <w:r w:rsidRPr="005F0C46">
              <w:rPr>
                <w:spacing w:val="2"/>
                <w:sz w:val="24"/>
              </w:rPr>
              <w:t xml:space="preserve"> </w:t>
            </w:r>
            <w:r w:rsidRPr="005F0C46">
              <w:rPr>
                <w:sz w:val="24"/>
              </w:rPr>
              <w:t>в</w:t>
            </w:r>
          </w:p>
          <w:p w:rsidR="00CA639C" w:rsidRPr="005F0C46" w:rsidRDefault="00E2638E">
            <w:pPr>
              <w:pStyle w:val="TableParagraph"/>
              <w:spacing w:line="261" w:lineRule="exact"/>
              <w:ind w:left="143"/>
              <w:rPr>
                <w:sz w:val="24"/>
              </w:rPr>
            </w:pPr>
            <w:r w:rsidRPr="005F0C46">
              <w:rPr>
                <w:sz w:val="24"/>
              </w:rPr>
              <w:t>формировании</w:t>
            </w:r>
            <w:r w:rsidRPr="005F0C46">
              <w:rPr>
                <w:spacing w:val="-5"/>
                <w:sz w:val="24"/>
              </w:rPr>
              <w:t xml:space="preserve"> </w:t>
            </w:r>
            <w:r w:rsidRPr="005F0C46">
              <w:rPr>
                <w:sz w:val="24"/>
              </w:rPr>
              <w:t>УУД</w:t>
            </w:r>
          </w:p>
        </w:tc>
        <w:tc>
          <w:tcPr>
            <w:tcW w:w="2237" w:type="dxa"/>
          </w:tcPr>
          <w:p w:rsidR="00CA639C" w:rsidRPr="005F0C46" w:rsidRDefault="00E2638E" w:rsidP="00CA374E">
            <w:pPr>
              <w:pStyle w:val="TableParagraph"/>
              <w:numPr>
                <w:ilvl w:val="0"/>
                <w:numId w:val="28"/>
              </w:numPr>
              <w:tabs>
                <w:tab w:val="left" w:pos="284"/>
              </w:tabs>
              <w:spacing w:line="242" w:lineRule="auto"/>
              <w:ind w:right="189" w:firstLine="33"/>
              <w:rPr>
                <w:sz w:val="24"/>
              </w:rPr>
            </w:pPr>
            <w:r w:rsidRPr="005F0C46">
              <w:rPr>
                <w:sz w:val="24"/>
              </w:rPr>
              <w:t>Изучение</w:t>
            </w:r>
            <w:r w:rsidRPr="005F0C46">
              <w:rPr>
                <w:spacing w:val="1"/>
                <w:sz w:val="24"/>
              </w:rPr>
              <w:t xml:space="preserve"> </w:t>
            </w:r>
            <w:r w:rsidRPr="005F0C46">
              <w:rPr>
                <w:sz w:val="24"/>
              </w:rPr>
              <w:t>медицинских</w:t>
            </w:r>
            <w:r w:rsidRPr="005F0C46">
              <w:rPr>
                <w:spacing w:val="-11"/>
                <w:sz w:val="24"/>
              </w:rPr>
              <w:t xml:space="preserve"> </w:t>
            </w:r>
            <w:r w:rsidRPr="005F0C46">
              <w:rPr>
                <w:sz w:val="24"/>
              </w:rPr>
              <w:t>карт.</w:t>
            </w:r>
          </w:p>
          <w:p w:rsidR="00CA639C" w:rsidRPr="005F0C46" w:rsidRDefault="00E2638E" w:rsidP="00CA374E">
            <w:pPr>
              <w:pStyle w:val="TableParagraph"/>
              <w:numPr>
                <w:ilvl w:val="0"/>
                <w:numId w:val="28"/>
              </w:numPr>
              <w:tabs>
                <w:tab w:val="left" w:pos="284"/>
              </w:tabs>
              <w:ind w:right="543" w:firstLine="33"/>
              <w:rPr>
                <w:sz w:val="24"/>
              </w:rPr>
            </w:pPr>
            <w:r w:rsidRPr="005F0C46">
              <w:rPr>
                <w:sz w:val="24"/>
              </w:rPr>
              <w:t>Диагностика,</w:t>
            </w:r>
            <w:r w:rsidRPr="005F0C46">
              <w:rPr>
                <w:spacing w:val="-57"/>
                <w:sz w:val="24"/>
              </w:rPr>
              <w:t xml:space="preserve"> </w:t>
            </w:r>
            <w:r w:rsidRPr="005F0C46">
              <w:rPr>
                <w:sz w:val="24"/>
              </w:rPr>
              <w:t>наблюдение,</w:t>
            </w:r>
            <w:r w:rsidRPr="005F0C46">
              <w:rPr>
                <w:spacing w:val="1"/>
                <w:sz w:val="24"/>
              </w:rPr>
              <w:t xml:space="preserve"> </w:t>
            </w:r>
            <w:r w:rsidRPr="005F0C46">
              <w:rPr>
                <w:sz w:val="24"/>
              </w:rPr>
              <w:t>анкетирование,</w:t>
            </w:r>
            <w:r w:rsidRPr="005F0C46">
              <w:rPr>
                <w:spacing w:val="-57"/>
                <w:sz w:val="24"/>
              </w:rPr>
              <w:t xml:space="preserve"> </w:t>
            </w:r>
            <w:r w:rsidRPr="005F0C46">
              <w:rPr>
                <w:sz w:val="24"/>
              </w:rPr>
              <w:t>тестирование.</w:t>
            </w:r>
          </w:p>
          <w:p w:rsidR="00CA639C" w:rsidRPr="005F0C46" w:rsidRDefault="00E2638E" w:rsidP="00CA374E">
            <w:pPr>
              <w:pStyle w:val="TableParagraph"/>
              <w:numPr>
                <w:ilvl w:val="0"/>
                <w:numId w:val="28"/>
              </w:numPr>
              <w:tabs>
                <w:tab w:val="left" w:pos="284"/>
              </w:tabs>
              <w:ind w:right="566" w:firstLine="33"/>
              <w:rPr>
                <w:sz w:val="24"/>
              </w:rPr>
            </w:pPr>
            <w:r w:rsidRPr="005F0C46">
              <w:rPr>
                <w:sz w:val="24"/>
              </w:rPr>
              <w:t>Беседа с</w:t>
            </w:r>
            <w:r w:rsidRPr="005F0C46">
              <w:rPr>
                <w:spacing w:val="1"/>
                <w:sz w:val="24"/>
              </w:rPr>
              <w:t xml:space="preserve"> </w:t>
            </w:r>
            <w:r w:rsidRPr="005F0C46">
              <w:rPr>
                <w:sz w:val="24"/>
              </w:rPr>
              <w:t>родителями и</w:t>
            </w:r>
            <w:r w:rsidRPr="005F0C46">
              <w:rPr>
                <w:spacing w:val="1"/>
                <w:sz w:val="24"/>
              </w:rPr>
              <w:t xml:space="preserve"> </w:t>
            </w:r>
            <w:r w:rsidRPr="005F0C46">
              <w:rPr>
                <w:sz w:val="24"/>
              </w:rPr>
              <w:t>классным</w:t>
            </w:r>
            <w:r w:rsidRPr="005F0C46">
              <w:rPr>
                <w:spacing w:val="1"/>
                <w:sz w:val="24"/>
              </w:rPr>
              <w:t xml:space="preserve"> </w:t>
            </w:r>
            <w:r w:rsidRPr="005F0C46">
              <w:rPr>
                <w:sz w:val="24"/>
              </w:rPr>
              <w:t>руководителем</w:t>
            </w:r>
          </w:p>
        </w:tc>
        <w:tc>
          <w:tcPr>
            <w:tcW w:w="2266" w:type="dxa"/>
          </w:tcPr>
          <w:p w:rsidR="00CA639C" w:rsidRPr="005F0C46" w:rsidRDefault="00E2638E">
            <w:pPr>
              <w:pStyle w:val="TableParagraph"/>
              <w:ind w:left="106" w:right="409"/>
              <w:rPr>
                <w:sz w:val="24"/>
              </w:rPr>
            </w:pPr>
            <w:r w:rsidRPr="005F0C46">
              <w:rPr>
                <w:sz w:val="24"/>
              </w:rPr>
              <w:t>Характеристика</w:t>
            </w:r>
            <w:r w:rsidRPr="005F0C46">
              <w:rPr>
                <w:spacing w:val="1"/>
                <w:sz w:val="24"/>
              </w:rPr>
              <w:t xml:space="preserve"> </w:t>
            </w:r>
            <w:r w:rsidRPr="005F0C46">
              <w:rPr>
                <w:sz w:val="24"/>
              </w:rPr>
              <w:t>образовательной</w:t>
            </w:r>
            <w:r w:rsidRPr="005F0C46">
              <w:rPr>
                <w:spacing w:val="-57"/>
                <w:sz w:val="24"/>
              </w:rPr>
              <w:t xml:space="preserve"> </w:t>
            </w:r>
            <w:r w:rsidRPr="005F0C46">
              <w:rPr>
                <w:sz w:val="24"/>
              </w:rPr>
              <w:t>ситуации.</w:t>
            </w:r>
          </w:p>
          <w:p w:rsidR="00CA639C" w:rsidRPr="005F0C46" w:rsidRDefault="00E2638E">
            <w:pPr>
              <w:pStyle w:val="TableParagraph"/>
              <w:ind w:left="140" w:right="118"/>
              <w:rPr>
                <w:sz w:val="24"/>
              </w:rPr>
            </w:pPr>
            <w:r w:rsidRPr="005F0C46">
              <w:rPr>
                <w:sz w:val="24"/>
              </w:rPr>
              <w:t>Психологические</w:t>
            </w:r>
            <w:r w:rsidRPr="005F0C46">
              <w:rPr>
                <w:spacing w:val="1"/>
                <w:sz w:val="24"/>
              </w:rPr>
              <w:t xml:space="preserve"> </w:t>
            </w:r>
            <w:r w:rsidRPr="005F0C46">
              <w:rPr>
                <w:sz w:val="24"/>
              </w:rPr>
              <w:t>карты детей с ОВЗ.</w:t>
            </w:r>
            <w:r w:rsidRPr="005F0C46">
              <w:rPr>
                <w:spacing w:val="-57"/>
                <w:sz w:val="24"/>
              </w:rPr>
              <w:t xml:space="preserve"> </w:t>
            </w:r>
            <w:r w:rsidRPr="005F0C46">
              <w:rPr>
                <w:sz w:val="24"/>
              </w:rPr>
              <w:t>Рекомендации для</w:t>
            </w:r>
            <w:r w:rsidRPr="005F0C46">
              <w:rPr>
                <w:spacing w:val="1"/>
                <w:sz w:val="24"/>
              </w:rPr>
              <w:t xml:space="preserve"> </w:t>
            </w:r>
            <w:r w:rsidRPr="005F0C46">
              <w:rPr>
                <w:sz w:val="24"/>
              </w:rPr>
              <w:t>учителей</w:t>
            </w:r>
            <w:r w:rsidRPr="005F0C46">
              <w:rPr>
                <w:spacing w:val="2"/>
                <w:sz w:val="24"/>
              </w:rPr>
              <w:t xml:space="preserve"> </w:t>
            </w:r>
            <w:r w:rsidRPr="005F0C46">
              <w:rPr>
                <w:sz w:val="24"/>
              </w:rPr>
              <w:t>и</w:t>
            </w:r>
            <w:r w:rsidRPr="005F0C46">
              <w:rPr>
                <w:spacing w:val="1"/>
                <w:sz w:val="24"/>
              </w:rPr>
              <w:t xml:space="preserve"> </w:t>
            </w:r>
            <w:r w:rsidRPr="005F0C46">
              <w:rPr>
                <w:sz w:val="24"/>
              </w:rPr>
              <w:t>родителей</w:t>
            </w:r>
          </w:p>
        </w:tc>
      </w:tr>
      <w:tr w:rsidR="00CA639C" w:rsidRPr="005F0C46">
        <w:trPr>
          <w:trHeight w:val="4416"/>
        </w:trPr>
        <w:tc>
          <w:tcPr>
            <w:tcW w:w="2804" w:type="dxa"/>
          </w:tcPr>
          <w:p w:rsidR="00CA639C" w:rsidRPr="005F0C46" w:rsidRDefault="00E2638E">
            <w:pPr>
              <w:pStyle w:val="TableParagraph"/>
              <w:spacing w:line="242" w:lineRule="auto"/>
              <w:ind w:right="1054" w:firstLine="33"/>
              <w:rPr>
                <w:sz w:val="24"/>
              </w:rPr>
            </w:pPr>
            <w:r w:rsidRPr="005F0C46">
              <w:rPr>
                <w:sz w:val="24"/>
              </w:rPr>
              <w:t>Коррекционно-</w:t>
            </w:r>
            <w:r w:rsidRPr="005F0C46">
              <w:rPr>
                <w:spacing w:val="-57"/>
                <w:sz w:val="24"/>
              </w:rPr>
              <w:t xml:space="preserve"> </w:t>
            </w:r>
            <w:r w:rsidRPr="005F0C46">
              <w:rPr>
                <w:sz w:val="24"/>
              </w:rPr>
              <w:t>развивающее</w:t>
            </w:r>
          </w:p>
        </w:tc>
        <w:tc>
          <w:tcPr>
            <w:tcW w:w="2727" w:type="dxa"/>
          </w:tcPr>
          <w:p w:rsidR="00CA639C" w:rsidRPr="005F0C46" w:rsidRDefault="00E2638E">
            <w:pPr>
              <w:pStyle w:val="TableParagraph"/>
              <w:ind w:left="143" w:right="613"/>
              <w:rPr>
                <w:sz w:val="24"/>
              </w:rPr>
            </w:pPr>
            <w:r w:rsidRPr="005F0C46">
              <w:rPr>
                <w:sz w:val="24"/>
              </w:rPr>
              <w:t>Развитие УУД</w:t>
            </w:r>
            <w:r w:rsidRPr="005F0C46">
              <w:rPr>
                <w:spacing w:val="1"/>
                <w:sz w:val="24"/>
              </w:rPr>
              <w:t xml:space="preserve"> </w:t>
            </w:r>
            <w:r w:rsidRPr="005F0C46">
              <w:rPr>
                <w:sz w:val="24"/>
              </w:rPr>
              <w:t>(личностных,</w:t>
            </w:r>
            <w:r w:rsidRPr="005F0C46">
              <w:rPr>
                <w:spacing w:val="1"/>
                <w:sz w:val="24"/>
              </w:rPr>
              <w:t xml:space="preserve"> </w:t>
            </w:r>
            <w:r w:rsidRPr="005F0C46">
              <w:rPr>
                <w:spacing w:val="-1"/>
                <w:sz w:val="24"/>
              </w:rPr>
              <w:t>коммуникативных,</w:t>
            </w:r>
            <w:r w:rsidRPr="005F0C46">
              <w:rPr>
                <w:spacing w:val="-57"/>
                <w:sz w:val="24"/>
              </w:rPr>
              <w:t xml:space="preserve"> </w:t>
            </w:r>
            <w:r w:rsidRPr="005F0C46">
              <w:rPr>
                <w:sz w:val="24"/>
              </w:rPr>
              <w:t>познавательных).</w:t>
            </w:r>
            <w:r w:rsidRPr="005F0C46">
              <w:rPr>
                <w:spacing w:val="1"/>
                <w:sz w:val="24"/>
              </w:rPr>
              <w:t xml:space="preserve"> </w:t>
            </w:r>
            <w:r w:rsidRPr="005F0C46">
              <w:rPr>
                <w:sz w:val="24"/>
              </w:rPr>
              <w:t>Разработка</w:t>
            </w:r>
            <w:r w:rsidRPr="005F0C46">
              <w:rPr>
                <w:spacing w:val="1"/>
                <w:sz w:val="24"/>
              </w:rPr>
              <w:t xml:space="preserve"> </w:t>
            </w:r>
            <w:r w:rsidRPr="005F0C46">
              <w:rPr>
                <w:sz w:val="24"/>
              </w:rPr>
              <w:t>индивидуальных</w:t>
            </w:r>
            <w:r w:rsidRPr="005F0C46">
              <w:rPr>
                <w:spacing w:val="1"/>
                <w:sz w:val="24"/>
              </w:rPr>
              <w:t xml:space="preserve"> </w:t>
            </w:r>
            <w:r w:rsidRPr="005F0C46">
              <w:rPr>
                <w:sz w:val="24"/>
              </w:rPr>
              <w:t>коррекционных</w:t>
            </w:r>
            <w:r w:rsidRPr="005F0C46">
              <w:rPr>
                <w:spacing w:val="1"/>
                <w:sz w:val="24"/>
              </w:rPr>
              <w:t xml:space="preserve"> </w:t>
            </w:r>
            <w:r w:rsidRPr="005F0C46">
              <w:rPr>
                <w:sz w:val="24"/>
              </w:rPr>
              <w:t>программ</w:t>
            </w:r>
            <w:r w:rsidRPr="005F0C46">
              <w:rPr>
                <w:spacing w:val="-2"/>
                <w:sz w:val="24"/>
              </w:rPr>
              <w:t xml:space="preserve"> </w:t>
            </w:r>
            <w:r w:rsidRPr="005F0C46">
              <w:rPr>
                <w:sz w:val="24"/>
              </w:rPr>
              <w:t>по</w:t>
            </w:r>
          </w:p>
          <w:p w:rsidR="00CA639C" w:rsidRPr="005F0C46" w:rsidRDefault="00E2638E">
            <w:pPr>
              <w:pStyle w:val="TableParagraph"/>
              <w:ind w:right="760" w:firstLine="33"/>
              <w:rPr>
                <w:sz w:val="24"/>
              </w:rPr>
            </w:pPr>
            <w:r w:rsidRPr="005F0C46">
              <w:rPr>
                <w:sz w:val="24"/>
              </w:rPr>
              <w:t>выявленным</w:t>
            </w:r>
            <w:r w:rsidRPr="005F0C46">
              <w:rPr>
                <w:spacing w:val="1"/>
                <w:sz w:val="24"/>
              </w:rPr>
              <w:t xml:space="preserve"> </w:t>
            </w:r>
            <w:r w:rsidRPr="005F0C46">
              <w:rPr>
                <w:sz w:val="24"/>
              </w:rPr>
              <w:t>трудностям</w:t>
            </w:r>
            <w:r w:rsidRPr="005F0C46">
              <w:rPr>
                <w:spacing w:val="1"/>
                <w:sz w:val="24"/>
              </w:rPr>
              <w:t xml:space="preserve"> </w:t>
            </w:r>
            <w:r w:rsidRPr="005F0C46">
              <w:rPr>
                <w:sz w:val="24"/>
              </w:rPr>
              <w:t>Развитие</w:t>
            </w:r>
            <w:r w:rsidRPr="005F0C46">
              <w:rPr>
                <w:spacing w:val="-9"/>
                <w:sz w:val="24"/>
              </w:rPr>
              <w:t xml:space="preserve"> </w:t>
            </w:r>
            <w:r w:rsidRPr="005F0C46">
              <w:rPr>
                <w:sz w:val="24"/>
              </w:rPr>
              <w:t>навыков</w:t>
            </w:r>
            <w:r w:rsidRPr="005F0C46">
              <w:rPr>
                <w:spacing w:val="-57"/>
                <w:sz w:val="24"/>
              </w:rPr>
              <w:t xml:space="preserve"> </w:t>
            </w:r>
            <w:r w:rsidRPr="005F0C46">
              <w:rPr>
                <w:sz w:val="24"/>
              </w:rPr>
              <w:t>саморегуляции</w:t>
            </w:r>
          </w:p>
          <w:p w:rsidR="00CA639C" w:rsidRPr="005F0C46" w:rsidRDefault="00E2638E">
            <w:pPr>
              <w:pStyle w:val="TableParagraph"/>
              <w:spacing w:line="242" w:lineRule="auto"/>
              <w:ind w:right="134"/>
              <w:rPr>
                <w:sz w:val="24"/>
              </w:rPr>
            </w:pPr>
            <w:r w:rsidRPr="005F0C46">
              <w:rPr>
                <w:sz w:val="24"/>
              </w:rPr>
              <w:t>Формирование навыков</w:t>
            </w:r>
            <w:r w:rsidRPr="005F0C46">
              <w:rPr>
                <w:spacing w:val="-57"/>
                <w:sz w:val="24"/>
              </w:rPr>
              <w:t xml:space="preserve"> </w:t>
            </w:r>
            <w:r w:rsidRPr="005F0C46">
              <w:rPr>
                <w:sz w:val="24"/>
              </w:rPr>
              <w:t>ЗОЖ</w:t>
            </w:r>
          </w:p>
        </w:tc>
        <w:tc>
          <w:tcPr>
            <w:tcW w:w="2237" w:type="dxa"/>
          </w:tcPr>
          <w:p w:rsidR="00CA639C" w:rsidRPr="005F0C46" w:rsidRDefault="00E2638E" w:rsidP="00CA374E">
            <w:pPr>
              <w:pStyle w:val="TableParagraph"/>
              <w:numPr>
                <w:ilvl w:val="0"/>
                <w:numId w:val="27"/>
              </w:numPr>
              <w:tabs>
                <w:tab w:val="left" w:pos="284"/>
              </w:tabs>
              <w:ind w:right="214" w:firstLine="33"/>
              <w:rPr>
                <w:sz w:val="24"/>
              </w:rPr>
            </w:pPr>
            <w:r w:rsidRPr="005F0C46">
              <w:rPr>
                <w:sz w:val="24"/>
              </w:rPr>
              <w:t>Коррекционные</w:t>
            </w:r>
            <w:r w:rsidRPr="005F0C46">
              <w:rPr>
                <w:spacing w:val="1"/>
                <w:sz w:val="24"/>
              </w:rPr>
              <w:t xml:space="preserve"> </w:t>
            </w:r>
            <w:r w:rsidRPr="005F0C46">
              <w:rPr>
                <w:sz w:val="24"/>
              </w:rPr>
              <w:t>занятия с детьми с</w:t>
            </w:r>
            <w:r w:rsidRPr="005F0C46">
              <w:rPr>
                <w:spacing w:val="-57"/>
                <w:sz w:val="24"/>
              </w:rPr>
              <w:t xml:space="preserve"> </w:t>
            </w:r>
            <w:r w:rsidRPr="005F0C46">
              <w:rPr>
                <w:sz w:val="24"/>
              </w:rPr>
              <w:t>ОВЗ (групповые и</w:t>
            </w:r>
            <w:r w:rsidRPr="005F0C46">
              <w:rPr>
                <w:spacing w:val="-57"/>
                <w:sz w:val="24"/>
              </w:rPr>
              <w:t xml:space="preserve"> </w:t>
            </w:r>
            <w:r w:rsidRPr="005F0C46">
              <w:rPr>
                <w:sz w:val="24"/>
              </w:rPr>
              <w:t>индивидуальные).</w:t>
            </w:r>
          </w:p>
          <w:p w:rsidR="00CA639C" w:rsidRPr="005F0C46" w:rsidRDefault="00E2638E" w:rsidP="00CA374E">
            <w:pPr>
              <w:pStyle w:val="TableParagraph"/>
              <w:numPr>
                <w:ilvl w:val="0"/>
                <w:numId w:val="27"/>
              </w:numPr>
              <w:tabs>
                <w:tab w:val="left" w:pos="284"/>
              </w:tabs>
              <w:spacing w:line="242" w:lineRule="auto"/>
              <w:ind w:right="545" w:firstLine="33"/>
              <w:rPr>
                <w:sz w:val="24"/>
              </w:rPr>
            </w:pPr>
            <w:r w:rsidRPr="005F0C46">
              <w:rPr>
                <w:spacing w:val="-1"/>
                <w:sz w:val="24"/>
              </w:rPr>
              <w:t>Развивающие</w:t>
            </w:r>
            <w:r w:rsidRPr="005F0C46">
              <w:rPr>
                <w:spacing w:val="-57"/>
                <w:sz w:val="24"/>
              </w:rPr>
              <w:t xml:space="preserve"> </w:t>
            </w:r>
            <w:r w:rsidRPr="005F0C46">
              <w:rPr>
                <w:sz w:val="24"/>
              </w:rPr>
              <w:t>занятия</w:t>
            </w:r>
          </w:p>
        </w:tc>
        <w:tc>
          <w:tcPr>
            <w:tcW w:w="2266" w:type="dxa"/>
          </w:tcPr>
          <w:p w:rsidR="00CA639C" w:rsidRPr="005F0C46" w:rsidRDefault="00E2638E">
            <w:pPr>
              <w:pStyle w:val="TableParagraph"/>
              <w:ind w:left="140" w:right="118"/>
              <w:rPr>
                <w:sz w:val="24"/>
              </w:rPr>
            </w:pPr>
            <w:r w:rsidRPr="005F0C46">
              <w:rPr>
                <w:sz w:val="24"/>
              </w:rPr>
              <w:t>Повышение уровня</w:t>
            </w:r>
            <w:r w:rsidRPr="005F0C46">
              <w:rPr>
                <w:spacing w:val="-57"/>
                <w:sz w:val="24"/>
              </w:rPr>
              <w:t xml:space="preserve"> </w:t>
            </w:r>
            <w:r w:rsidRPr="005F0C46">
              <w:rPr>
                <w:sz w:val="24"/>
              </w:rPr>
              <w:t>социально-</w:t>
            </w:r>
            <w:r w:rsidRPr="005F0C46">
              <w:rPr>
                <w:spacing w:val="1"/>
                <w:sz w:val="24"/>
              </w:rPr>
              <w:t xml:space="preserve"> </w:t>
            </w:r>
            <w:r w:rsidRPr="005F0C46">
              <w:rPr>
                <w:sz w:val="24"/>
              </w:rPr>
              <w:t>психологической</w:t>
            </w:r>
            <w:r w:rsidRPr="005F0C46">
              <w:rPr>
                <w:spacing w:val="1"/>
                <w:sz w:val="24"/>
              </w:rPr>
              <w:t xml:space="preserve"> </w:t>
            </w:r>
            <w:r w:rsidRPr="005F0C46">
              <w:rPr>
                <w:sz w:val="24"/>
              </w:rPr>
              <w:t>адаптации.</w:t>
            </w:r>
          </w:p>
          <w:p w:rsidR="00CA639C" w:rsidRPr="005F0C46" w:rsidRDefault="00E2638E">
            <w:pPr>
              <w:pStyle w:val="TableParagraph"/>
              <w:ind w:left="140" w:right="327"/>
              <w:rPr>
                <w:sz w:val="24"/>
              </w:rPr>
            </w:pPr>
            <w:r w:rsidRPr="005F0C46">
              <w:rPr>
                <w:sz w:val="24"/>
              </w:rPr>
              <w:t>Оказание</w:t>
            </w:r>
            <w:r w:rsidRPr="005F0C46">
              <w:rPr>
                <w:spacing w:val="1"/>
                <w:sz w:val="24"/>
              </w:rPr>
              <w:t xml:space="preserve"> </w:t>
            </w:r>
            <w:r w:rsidRPr="005F0C46">
              <w:rPr>
                <w:sz w:val="24"/>
              </w:rPr>
              <w:t>психологической</w:t>
            </w:r>
            <w:r w:rsidRPr="005F0C46">
              <w:rPr>
                <w:spacing w:val="-57"/>
                <w:sz w:val="24"/>
              </w:rPr>
              <w:t xml:space="preserve"> </w:t>
            </w:r>
            <w:r w:rsidRPr="005F0C46">
              <w:rPr>
                <w:sz w:val="24"/>
              </w:rPr>
              <w:t>помощи детям,</w:t>
            </w:r>
            <w:r w:rsidRPr="005F0C46">
              <w:rPr>
                <w:spacing w:val="1"/>
                <w:sz w:val="24"/>
              </w:rPr>
              <w:t xml:space="preserve"> </w:t>
            </w:r>
            <w:r w:rsidRPr="005F0C46">
              <w:rPr>
                <w:sz w:val="24"/>
              </w:rPr>
              <w:t>имеющим</w:t>
            </w:r>
            <w:r w:rsidRPr="005F0C46">
              <w:rPr>
                <w:spacing w:val="1"/>
                <w:sz w:val="24"/>
              </w:rPr>
              <w:t xml:space="preserve"> </w:t>
            </w:r>
            <w:r w:rsidRPr="005F0C46">
              <w:rPr>
                <w:sz w:val="24"/>
              </w:rPr>
              <w:t>трудности</w:t>
            </w:r>
            <w:r w:rsidRPr="005F0C46">
              <w:rPr>
                <w:spacing w:val="1"/>
                <w:sz w:val="24"/>
              </w:rPr>
              <w:t xml:space="preserve"> </w:t>
            </w:r>
            <w:r w:rsidRPr="005F0C46">
              <w:rPr>
                <w:sz w:val="24"/>
              </w:rPr>
              <w:t>формирования</w:t>
            </w:r>
            <w:r w:rsidRPr="005F0C46">
              <w:rPr>
                <w:spacing w:val="1"/>
                <w:sz w:val="24"/>
              </w:rPr>
              <w:t xml:space="preserve"> </w:t>
            </w:r>
            <w:r w:rsidRPr="005F0C46">
              <w:rPr>
                <w:sz w:val="24"/>
              </w:rPr>
              <w:t>УУД.</w:t>
            </w:r>
          </w:p>
          <w:p w:rsidR="00CA639C" w:rsidRPr="005F0C46" w:rsidRDefault="00E2638E">
            <w:pPr>
              <w:pStyle w:val="TableParagraph"/>
              <w:ind w:left="140" w:right="328"/>
              <w:rPr>
                <w:sz w:val="24"/>
              </w:rPr>
            </w:pPr>
            <w:r w:rsidRPr="005F0C46">
              <w:rPr>
                <w:spacing w:val="-1"/>
                <w:sz w:val="24"/>
              </w:rPr>
              <w:t>Психологическая</w:t>
            </w:r>
            <w:r w:rsidRPr="005F0C46">
              <w:rPr>
                <w:spacing w:val="-57"/>
                <w:sz w:val="24"/>
              </w:rPr>
              <w:t xml:space="preserve"> </w:t>
            </w:r>
            <w:r w:rsidRPr="005F0C46">
              <w:rPr>
                <w:sz w:val="24"/>
              </w:rPr>
              <w:t>поддержка и</w:t>
            </w:r>
            <w:r w:rsidRPr="005F0C46">
              <w:rPr>
                <w:spacing w:val="1"/>
                <w:sz w:val="24"/>
              </w:rPr>
              <w:t xml:space="preserve"> </w:t>
            </w:r>
            <w:r w:rsidRPr="005F0C46">
              <w:rPr>
                <w:sz w:val="24"/>
              </w:rPr>
              <w:t>сопровождение</w:t>
            </w:r>
            <w:r w:rsidRPr="005F0C46">
              <w:rPr>
                <w:spacing w:val="1"/>
                <w:sz w:val="24"/>
              </w:rPr>
              <w:t xml:space="preserve"> </w:t>
            </w:r>
            <w:r w:rsidRPr="005F0C46">
              <w:rPr>
                <w:sz w:val="24"/>
              </w:rPr>
              <w:t>обучающихся с</w:t>
            </w:r>
          </w:p>
          <w:p w:rsidR="00CA639C" w:rsidRPr="005F0C46" w:rsidRDefault="00E2638E">
            <w:pPr>
              <w:pStyle w:val="TableParagraph"/>
              <w:spacing w:line="261" w:lineRule="exact"/>
              <w:ind w:left="140"/>
              <w:rPr>
                <w:sz w:val="24"/>
              </w:rPr>
            </w:pPr>
            <w:r w:rsidRPr="005F0C46">
              <w:rPr>
                <w:sz w:val="24"/>
              </w:rPr>
              <w:t>ОВЗ</w:t>
            </w:r>
          </w:p>
        </w:tc>
      </w:tr>
    </w:tbl>
    <w:p w:rsidR="00CA639C" w:rsidRPr="005F0C46" w:rsidRDefault="00CA639C">
      <w:pPr>
        <w:spacing w:line="261" w:lineRule="exact"/>
        <w:rPr>
          <w:sz w:val="24"/>
        </w:rPr>
        <w:sectPr w:rsidR="00CA639C" w:rsidRPr="005F0C46">
          <w:pgSz w:w="11910" w:h="16840"/>
          <w:pgMar w:top="1200" w:right="0" w:bottom="1100" w:left="0" w:header="0" w:footer="919" w:gutter="0"/>
          <w:cols w:space="720"/>
        </w:sectPr>
      </w:pPr>
    </w:p>
    <w:tbl>
      <w:tblPr>
        <w:tblStyle w:val="TableNormal"/>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2727"/>
        <w:gridCol w:w="2237"/>
        <w:gridCol w:w="2266"/>
      </w:tblGrid>
      <w:tr w:rsidR="00CA639C" w:rsidRPr="005F0C46">
        <w:trPr>
          <w:trHeight w:val="3864"/>
        </w:trPr>
        <w:tc>
          <w:tcPr>
            <w:tcW w:w="2804" w:type="dxa"/>
          </w:tcPr>
          <w:p w:rsidR="00CA639C" w:rsidRPr="005F0C46" w:rsidRDefault="00E2638E">
            <w:pPr>
              <w:pStyle w:val="TableParagraph"/>
              <w:spacing w:line="264" w:lineRule="exact"/>
              <w:ind w:left="143"/>
              <w:rPr>
                <w:sz w:val="24"/>
              </w:rPr>
            </w:pPr>
            <w:r w:rsidRPr="005F0C46">
              <w:rPr>
                <w:sz w:val="24"/>
              </w:rPr>
              <w:t>Профилактическое</w:t>
            </w:r>
          </w:p>
        </w:tc>
        <w:tc>
          <w:tcPr>
            <w:tcW w:w="2727" w:type="dxa"/>
          </w:tcPr>
          <w:p w:rsidR="00CA639C" w:rsidRPr="005F0C46" w:rsidRDefault="00E2638E">
            <w:pPr>
              <w:pStyle w:val="TableParagraph"/>
              <w:ind w:left="143" w:right="325"/>
              <w:rPr>
                <w:sz w:val="24"/>
              </w:rPr>
            </w:pPr>
            <w:r w:rsidRPr="005F0C46">
              <w:rPr>
                <w:sz w:val="24"/>
              </w:rPr>
              <w:t>Повышение</w:t>
            </w:r>
            <w:r w:rsidRPr="005F0C46">
              <w:rPr>
                <w:spacing w:val="1"/>
                <w:sz w:val="24"/>
              </w:rPr>
              <w:t xml:space="preserve"> </w:t>
            </w:r>
            <w:r w:rsidRPr="005F0C46">
              <w:rPr>
                <w:sz w:val="24"/>
              </w:rPr>
              <w:t>психологической</w:t>
            </w:r>
            <w:r w:rsidRPr="005F0C46">
              <w:rPr>
                <w:spacing w:val="1"/>
                <w:sz w:val="24"/>
              </w:rPr>
              <w:t xml:space="preserve"> </w:t>
            </w:r>
            <w:r w:rsidRPr="005F0C46">
              <w:rPr>
                <w:sz w:val="24"/>
              </w:rPr>
              <w:t>культуры (родителей,</w:t>
            </w:r>
            <w:r w:rsidRPr="005F0C46">
              <w:rPr>
                <w:spacing w:val="-58"/>
                <w:sz w:val="24"/>
              </w:rPr>
              <w:t xml:space="preserve"> </w:t>
            </w:r>
            <w:r w:rsidRPr="005F0C46">
              <w:rPr>
                <w:sz w:val="24"/>
              </w:rPr>
              <w:t>педагогов).</w:t>
            </w:r>
          </w:p>
          <w:p w:rsidR="00CA639C" w:rsidRPr="005F0C46" w:rsidRDefault="00E2638E">
            <w:pPr>
              <w:pStyle w:val="TableParagraph"/>
              <w:ind w:left="143" w:right="785"/>
              <w:rPr>
                <w:sz w:val="24"/>
              </w:rPr>
            </w:pPr>
            <w:r w:rsidRPr="005F0C46">
              <w:rPr>
                <w:sz w:val="24"/>
              </w:rPr>
              <w:t>Снятие</w:t>
            </w:r>
            <w:r w:rsidRPr="005F0C46">
              <w:rPr>
                <w:spacing w:val="1"/>
                <w:sz w:val="24"/>
              </w:rPr>
              <w:t xml:space="preserve"> </w:t>
            </w:r>
            <w:r w:rsidRPr="005F0C46">
              <w:rPr>
                <w:sz w:val="24"/>
              </w:rPr>
              <w:t>психологических</w:t>
            </w:r>
            <w:r w:rsidRPr="005F0C46">
              <w:rPr>
                <w:spacing w:val="-57"/>
                <w:sz w:val="24"/>
              </w:rPr>
              <w:t xml:space="preserve"> </w:t>
            </w:r>
            <w:r w:rsidRPr="005F0C46">
              <w:rPr>
                <w:sz w:val="24"/>
              </w:rPr>
              <w:t>перегрузок</w:t>
            </w:r>
            <w:r w:rsidRPr="005F0C46">
              <w:rPr>
                <w:spacing w:val="1"/>
                <w:sz w:val="24"/>
              </w:rPr>
              <w:t xml:space="preserve"> </w:t>
            </w:r>
            <w:r w:rsidRPr="005F0C46">
              <w:rPr>
                <w:sz w:val="24"/>
              </w:rPr>
              <w:t>Предупреждение</w:t>
            </w:r>
            <w:r w:rsidRPr="005F0C46">
              <w:rPr>
                <w:spacing w:val="-57"/>
                <w:sz w:val="24"/>
              </w:rPr>
              <w:t xml:space="preserve"> </w:t>
            </w:r>
            <w:r w:rsidRPr="005F0C46">
              <w:rPr>
                <w:sz w:val="24"/>
              </w:rPr>
              <w:t>трудностей</w:t>
            </w:r>
            <w:r w:rsidRPr="005F0C46">
              <w:rPr>
                <w:spacing w:val="1"/>
                <w:sz w:val="24"/>
              </w:rPr>
              <w:t xml:space="preserve"> </w:t>
            </w:r>
            <w:r w:rsidRPr="005F0C46">
              <w:rPr>
                <w:sz w:val="24"/>
              </w:rPr>
              <w:t>и</w:t>
            </w:r>
            <w:r w:rsidRPr="005F0C46">
              <w:rPr>
                <w:spacing w:val="1"/>
                <w:sz w:val="24"/>
              </w:rPr>
              <w:t xml:space="preserve"> </w:t>
            </w:r>
            <w:r w:rsidRPr="005F0C46">
              <w:rPr>
                <w:sz w:val="24"/>
              </w:rPr>
              <w:t>нарушений</w:t>
            </w:r>
          </w:p>
        </w:tc>
        <w:tc>
          <w:tcPr>
            <w:tcW w:w="2237" w:type="dxa"/>
          </w:tcPr>
          <w:p w:rsidR="00CA639C" w:rsidRPr="005F0C46" w:rsidRDefault="00E2638E" w:rsidP="00CA374E">
            <w:pPr>
              <w:pStyle w:val="TableParagraph"/>
              <w:numPr>
                <w:ilvl w:val="0"/>
                <w:numId w:val="26"/>
              </w:numPr>
              <w:tabs>
                <w:tab w:val="left" w:pos="284"/>
              </w:tabs>
              <w:spacing w:line="242" w:lineRule="auto"/>
              <w:ind w:right="489" w:firstLine="33"/>
              <w:rPr>
                <w:sz w:val="24"/>
              </w:rPr>
            </w:pPr>
            <w:r w:rsidRPr="005F0C46">
              <w:rPr>
                <w:spacing w:val="-2"/>
                <w:sz w:val="24"/>
              </w:rPr>
              <w:t>Консультации</w:t>
            </w:r>
            <w:r w:rsidRPr="005F0C46">
              <w:rPr>
                <w:spacing w:val="-57"/>
                <w:sz w:val="24"/>
              </w:rPr>
              <w:t xml:space="preserve"> </w:t>
            </w:r>
            <w:r w:rsidRPr="005F0C46">
              <w:rPr>
                <w:sz w:val="24"/>
              </w:rPr>
              <w:t>для</w:t>
            </w:r>
            <w:r w:rsidRPr="005F0C46">
              <w:rPr>
                <w:spacing w:val="-1"/>
                <w:sz w:val="24"/>
              </w:rPr>
              <w:t xml:space="preserve"> </w:t>
            </w:r>
            <w:r w:rsidRPr="005F0C46">
              <w:rPr>
                <w:sz w:val="24"/>
              </w:rPr>
              <w:t>родителей.</w:t>
            </w:r>
          </w:p>
          <w:p w:rsidR="00CA639C" w:rsidRPr="005F0C46" w:rsidRDefault="00E2638E" w:rsidP="00CA374E">
            <w:pPr>
              <w:pStyle w:val="TableParagraph"/>
              <w:numPr>
                <w:ilvl w:val="0"/>
                <w:numId w:val="26"/>
              </w:numPr>
              <w:tabs>
                <w:tab w:val="left" w:pos="284"/>
              </w:tabs>
              <w:spacing w:line="242" w:lineRule="auto"/>
              <w:ind w:right="489" w:firstLine="33"/>
              <w:rPr>
                <w:sz w:val="24"/>
              </w:rPr>
            </w:pPr>
            <w:r w:rsidRPr="005F0C46">
              <w:rPr>
                <w:spacing w:val="-2"/>
                <w:sz w:val="24"/>
              </w:rPr>
              <w:t>Консультации</w:t>
            </w:r>
            <w:r w:rsidRPr="005F0C46">
              <w:rPr>
                <w:spacing w:val="-57"/>
                <w:sz w:val="24"/>
              </w:rPr>
              <w:t xml:space="preserve"> </w:t>
            </w:r>
            <w:r w:rsidRPr="005F0C46">
              <w:rPr>
                <w:sz w:val="24"/>
              </w:rPr>
              <w:t>для педагогов.</w:t>
            </w:r>
          </w:p>
          <w:p w:rsidR="00CA639C" w:rsidRPr="005F0C46" w:rsidRDefault="00E2638E" w:rsidP="00CA374E">
            <w:pPr>
              <w:pStyle w:val="TableParagraph"/>
              <w:numPr>
                <w:ilvl w:val="0"/>
                <w:numId w:val="26"/>
              </w:numPr>
              <w:tabs>
                <w:tab w:val="left" w:pos="284"/>
              </w:tabs>
              <w:spacing w:line="271" w:lineRule="exact"/>
              <w:ind w:left="283" w:hanging="145"/>
              <w:rPr>
                <w:sz w:val="24"/>
              </w:rPr>
            </w:pPr>
            <w:r w:rsidRPr="005F0C46">
              <w:rPr>
                <w:sz w:val="24"/>
              </w:rPr>
              <w:t>ПМПк</w:t>
            </w:r>
          </w:p>
        </w:tc>
        <w:tc>
          <w:tcPr>
            <w:tcW w:w="2266" w:type="dxa"/>
          </w:tcPr>
          <w:p w:rsidR="00CA639C" w:rsidRPr="005F0C46" w:rsidRDefault="00E2638E">
            <w:pPr>
              <w:pStyle w:val="TableParagraph"/>
              <w:ind w:left="140" w:right="176"/>
              <w:rPr>
                <w:sz w:val="24"/>
              </w:rPr>
            </w:pPr>
            <w:r w:rsidRPr="005F0C46">
              <w:rPr>
                <w:sz w:val="24"/>
              </w:rPr>
              <w:t>Разработка</w:t>
            </w:r>
            <w:r w:rsidRPr="005F0C46">
              <w:rPr>
                <w:spacing w:val="1"/>
                <w:sz w:val="24"/>
              </w:rPr>
              <w:t xml:space="preserve"> </w:t>
            </w:r>
            <w:r w:rsidRPr="005F0C46">
              <w:rPr>
                <w:sz w:val="24"/>
              </w:rPr>
              <w:t>рекомендаций по</w:t>
            </w:r>
            <w:r w:rsidRPr="005F0C46">
              <w:rPr>
                <w:spacing w:val="1"/>
                <w:sz w:val="24"/>
              </w:rPr>
              <w:t xml:space="preserve"> </w:t>
            </w:r>
            <w:r w:rsidRPr="005F0C46">
              <w:rPr>
                <w:sz w:val="24"/>
              </w:rPr>
              <w:t>построению</w:t>
            </w:r>
            <w:r w:rsidRPr="005F0C46">
              <w:rPr>
                <w:spacing w:val="1"/>
                <w:sz w:val="24"/>
              </w:rPr>
              <w:t xml:space="preserve"> </w:t>
            </w:r>
            <w:r w:rsidRPr="005F0C46">
              <w:rPr>
                <w:sz w:val="24"/>
              </w:rPr>
              <w:t>учебного процесса</w:t>
            </w:r>
            <w:r w:rsidRPr="005F0C46">
              <w:rPr>
                <w:spacing w:val="-58"/>
                <w:sz w:val="24"/>
              </w:rPr>
              <w:t xml:space="preserve"> </w:t>
            </w:r>
            <w:r w:rsidRPr="005F0C46">
              <w:rPr>
                <w:sz w:val="24"/>
              </w:rPr>
              <w:t>в соответствии с</w:t>
            </w:r>
            <w:r w:rsidRPr="005F0C46">
              <w:rPr>
                <w:spacing w:val="1"/>
                <w:sz w:val="24"/>
              </w:rPr>
              <w:t xml:space="preserve"> </w:t>
            </w:r>
            <w:r w:rsidRPr="005F0C46">
              <w:rPr>
                <w:sz w:val="24"/>
              </w:rPr>
              <w:t>индивидуальными</w:t>
            </w:r>
            <w:r w:rsidRPr="005F0C46">
              <w:rPr>
                <w:spacing w:val="-57"/>
                <w:sz w:val="24"/>
              </w:rPr>
              <w:t xml:space="preserve"> </w:t>
            </w:r>
            <w:r w:rsidRPr="005F0C46">
              <w:rPr>
                <w:sz w:val="24"/>
              </w:rPr>
              <w:t>особенностями и</w:t>
            </w:r>
            <w:r w:rsidRPr="005F0C46">
              <w:rPr>
                <w:spacing w:val="1"/>
                <w:sz w:val="24"/>
              </w:rPr>
              <w:t xml:space="preserve"> </w:t>
            </w:r>
            <w:r w:rsidRPr="005F0C46">
              <w:rPr>
                <w:sz w:val="24"/>
              </w:rPr>
              <w:t>возможностями</w:t>
            </w:r>
            <w:r w:rsidRPr="005F0C46">
              <w:rPr>
                <w:spacing w:val="1"/>
                <w:sz w:val="24"/>
              </w:rPr>
              <w:t xml:space="preserve"> </w:t>
            </w:r>
            <w:r w:rsidRPr="005F0C46">
              <w:rPr>
                <w:sz w:val="24"/>
              </w:rPr>
              <w:t>обучающихся с</w:t>
            </w:r>
            <w:r w:rsidRPr="005F0C46">
              <w:rPr>
                <w:spacing w:val="1"/>
                <w:sz w:val="24"/>
              </w:rPr>
              <w:t xml:space="preserve"> </w:t>
            </w:r>
            <w:r w:rsidRPr="005F0C46">
              <w:rPr>
                <w:sz w:val="24"/>
              </w:rPr>
              <w:t>ОВЗ.</w:t>
            </w:r>
          </w:p>
          <w:p w:rsidR="00CA639C" w:rsidRPr="005F0C46" w:rsidRDefault="00E2638E">
            <w:pPr>
              <w:pStyle w:val="TableParagraph"/>
              <w:ind w:left="140" w:right="413"/>
              <w:rPr>
                <w:sz w:val="24"/>
              </w:rPr>
            </w:pPr>
            <w:r w:rsidRPr="005F0C46">
              <w:rPr>
                <w:sz w:val="24"/>
              </w:rPr>
              <w:t>Создание</w:t>
            </w:r>
            <w:r w:rsidRPr="005F0C46">
              <w:rPr>
                <w:spacing w:val="1"/>
                <w:sz w:val="24"/>
              </w:rPr>
              <w:t xml:space="preserve"> </w:t>
            </w:r>
            <w:r w:rsidRPr="005F0C46">
              <w:rPr>
                <w:spacing w:val="-1"/>
                <w:sz w:val="24"/>
              </w:rPr>
              <w:t>положительного</w:t>
            </w:r>
            <w:r w:rsidRPr="005F0C46">
              <w:rPr>
                <w:spacing w:val="-57"/>
                <w:sz w:val="24"/>
              </w:rPr>
              <w:t xml:space="preserve"> </w:t>
            </w:r>
            <w:r w:rsidRPr="005F0C46">
              <w:rPr>
                <w:sz w:val="24"/>
              </w:rPr>
              <w:t>эмоционального</w:t>
            </w:r>
          </w:p>
          <w:p w:rsidR="00CA639C" w:rsidRPr="005F0C46" w:rsidRDefault="00E2638E">
            <w:pPr>
              <w:pStyle w:val="TableParagraph"/>
              <w:spacing w:line="265" w:lineRule="exact"/>
              <w:ind w:left="140"/>
              <w:rPr>
                <w:sz w:val="24"/>
              </w:rPr>
            </w:pPr>
            <w:r w:rsidRPr="005F0C46">
              <w:rPr>
                <w:sz w:val="24"/>
              </w:rPr>
              <w:t>фона</w:t>
            </w:r>
            <w:r w:rsidRPr="005F0C46">
              <w:rPr>
                <w:spacing w:val="-3"/>
                <w:sz w:val="24"/>
              </w:rPr>
              <w:t xml:space="preserve"> </w:t>
            </w:r>
            <w:r w:rsidRPr="005F0C46">
              <w:rPr>
                <w:sz w:val="24"/>
              </w:rPr>
              <w:t>для</w:t>
            </w:r>
            <w:r w:rsidRPr="005F0C46">
              <w:rPr>
                <w:spacing w:val="-7"/>
                <w:sz w:val="24"/>
              </w:rPr>
              <w:t xml:space="preserve"> </w:t>
            </w:r>
            <w:r w:rsidRPr="005F0C46">
              <w:rPr>
                <w:sz w:val="24"/>
              </w:rPr>
              <w:t>обучения</w:t>
            </w:r>
          </w:p>
        </w:tc>
      </w:tr>
    </w:tbl>
    <w:p w:rsidR="00CA639C" w:rsidRPr="004E793B" w:rsidRDefault="00E2638E" w:rsidP="00561335">
      <w:pPr>
        <w:spacing w:after="55" w:line="480" w:lineRule="auto"/>
        <w:ind w:left="720" w:right="6849"/>
        <w:rPr>
          <w:b/>
          <w:sz w:val="24"/>
        </w:rPr>
      </w:pPr>
      <w:r w:rsidRPr="004E793B">
        <w:rPr>
          <w:b/>
          <w:sz w:val="24"/>
        </w:rPr>
        <w:t>Психологическое сопровождение</w:t>
      </w:r>
      <w:r w:rsidRPr="004E793B">
        <w:rPr>
          <w:b/>
          <w:spacing w:val="-57"/>
          <w:sz w:val="24"/>
        </w:rPr>
        <w:t xml:space="preserve"> </w:t>
      </w:r>
      <w:r w:rsidRPr="004E793B">
        <w:rPr>
          <w:b/>
          <w:sz w:val="24"/>
        </w:rPr>
        <w:t>Логопедическое сопровождение</w:t>
      </w: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5"/>
        <w:gridCol w:w="2550"/>
        <w:gridCol w:w="2694"/>
        <w:gridCol w:w="2272"/>
      </w:tblGrid>
      <w:tr w:rsidR="00CA639C" w:rsidRPr="005F0C46">
        <w:trPr>
          <w:trHeight w:val="551"/>
        </w:trPr>
        <w:tc>
          <w:tcPr>
            <w:tcW w:w="2665" w:type="dxa"/>
          </w:tcPr>
          <w:p w:rsidR="00CA639C" w:rsidRPr="005F0C46" w:rsidRDefault="00E2638E">
            <w:pPr>
              <w:pStyle w:val="TableParagraph"/>
              <w:spacing w:line="273" w:lineRule="exact"/>
              <w:ind w:left="537"/>
              <w:rPr>
                <w:b/>
                <w:i/>
                <w:sz w:val="24"/>
              </w:rPr>
            </w:pPr>
            <w:r w:rsidRPr="005F0C46">
              <w:rPr>
                <w:b/>
                <w:i/>
                <w:sz w:val="24"/>
              </w:rPr>
              <w:t>Направления</w:t>
            </w:r>
          </w:p>
          <w:p w:rsidR="00CA639C" w:rsidRPr="005F0C46" w:rsidRDefault="00E2638E">
            <w:pPr>
              <w:pStyle w:val="TableParagraph"/>
              <w:spacing w:before="2" w:line="257" w:lineRule="exact"/>
              <w:rPr>
                <w:b/>
                <w:i/>
                <w:sz w:val="24"/>
              </w:rPr>
            </w:pPr>
            <w:r w:rsidRPr="005F0C46">
              <w:rPr>
                <w:b/>
                <w:i/>
                <w:sz w:val="24"/>
              </w:rPr>
              <w:t>работы</w:t>
            </w:r>
          </w:p>
        </w:tc>
        <w:tc>
          <w:tcPr>
            <w:tcW w:w="2550" w:type="dxa"/>
          </w:tcPr>
          <w:p w:rsidR="00CA639C" w:rsidRPr="005F0C46" w:rsidRDefault="00E2638E">
            <w:pPr>
              <w:pStyle w:val="TableParagraph"/>
              <w:spacing w:line="273" w:lineRule="exact"/>
              <w:ind w:left="532"/>
              <w:rPr>
                <w:b/>
                <w:i/>
                <w:sz w:val="24"/>
              </w:rPr>
            </w:pPr>
            <w:r w:rsidRPr="005F0C46">
              <w:rPr>
                <w:b/>
                <w:i/>
                <w:sz w:val="24"/>
              </w:rPr>
              <w:t>Задачи</w:t>
            </w:r>
          </w:p>
        </w:tc>
        <w:tc>
          <w:tcPr>
            <w:tcW w:w="2694" w:type="dxa"/>
          </w:tcPr>
          <w:p w:rsidR="00CA639C" w:rsidRPr="005F0C46" w:rsidRDefault="00E2638E">
            <w:pPr>
              <w:pStyle w:val="TableParagraph"/>
              <w:spacing w:line="273" w:lineRule="exact"/>
              <w:ind w:left="537"/>
              <w:rPr>
                <w:b/>
                <w:i/>
                <w:sz w:val="24"/>
              </w:rPr>
            </w:pPr>
            <w:r w:rsidRPr="005F0C46">
              <w:rPr>
                <w:b/>
                <w:i/>
                <w:sz w:val="24"/>
              </w:rPr>
              <w:t>Содержание и</w:t>
            </w:r>
          </w:p>
          <w:p w:rsidR="00CA639C" w:rsidRPr="005F0C46" w:rsidRDefault="00E2638E">
            <w:pPr>
              <w:pStyle w:val="TableParagraph"/>
              <w:spacing w:before="2" w:line="257" w:lineRule="exact"/>
              <w:ind w:left="109"/>
              <w:rPr>
                <w:b/>
                <w:i/>
                <w:sz w:val="24"/>
              </w:rPr>
            </w:pPr>
            <w:r w:rsidRPr="005F0C46">
              <w:rPr>
                <w:b/>
                <w:i/>
                <w:sz w:val="24"/>
              </w:rPr>
              <w:t>формы</w:t>
            </w:r>
            <w:r w:rsidRPr="005F0C46">
              <w:rPr>
                <w:b/>
                <w:i/>
                <w:spacing w:val="2"/>
                <w:sz w:val="24"/>
              </w:rPr>
              <w:t xml:space="preserve"> </w:t>
            </w:r>
            <w:r w:rsidRPr="005F0C46">
              <w:rPr>
                <w:b/>
                <w:i/>
                <w:sz w:val="24"/>
              </w:rPr>
              <w:t>работы</w:t>
            </w:r>
          </w:p>
        </w:tc>
        <w:tc>
          <w:tcPr>
            <w:tcW w:w="2272" w:type="dxa"/>
          </w:tcPr>
          <w:p w:rsidR="00CA639C" w:rsidRPr="005F0C46" w:rsidRDefault="00E2638E">
            <w:pPr>
              <w:pStyle w:val="TableParagraph"/>
              <w:spacing w:line="273" w:lineRule="exact"/>
              <w:ind w:left="536"/>
              <w:rPr>
                <w:b/>
                <w:i/>
                <w:sz w:val="24"/>
              </w:rPr>
            </w:pPr>
            <w:r w:rsidRPr="005F0C46">
              <w:rPr>
                <w:b/>
                <w:i/>
                <w:sz w:val="24"/>
              </w:rPr>
              <w:t>Планируемые</w:t>
            </w:r>
          </w:p>
          <w:p w:rsidR="00CA639C" w:rsidRPr="005F0C46" w:rsidRDefault="00E2638E">
            <w:pPr>
              <w:pStyle w:val="TableParagraph"/>
              <w:spacing w:before="2" w:line="257" w:lineRule="exact"/>
              <w:ind w:left="109"/>
              <w:rPr>
                <w:b/>
                <w:i/>
                <w:sz w:val="24"/>
              </w:rPr>
            </w:pPr>
            <w:r w:rsidRPr="005F0C46">
              <w:rPr>
                <w:b/>
                <w:i/>
                <w:sz w:val="24"/>
              </w:rPr>
              <w:t>результаты</w:t>
            </w:r>
          </w:p>
        </w:tc>
      </w:tr>
      <w:tr w:rsidR="00CA639C" w:rsidRPr="005F0C46">
        <w:trPr>
          <w:trHeight w:val="3038"/>
        </w:trPr>
        <w:tc>
          <w:tcPr>
            <w:tcW w:w="2665" w:type="dxa"/>
          </w:tcPr>
          <w:p w:rsidR="00CA639C" w:rsidRPr="005F0C46" w:rsidRDefault="00E2638E">
            <w:pPr>
              <w:pStyle w:val="TableParagraph"/>
              <w:spacing w:line="268" w:lineRule="exact"/>
              <w:ind w:left="143"/>
              <w:rPr>
                <w:sz w:val="24"/>
              </w:rPr>
            </w:pPr>
            <w:r w:rsidRPr="005F0C46">
              <w:rPr>
                <w:sz w:val="24"/>
              </w:rPr>
              <w:t>Диагностическое</w:t>
            </w:r>
          </w:p>
        </w:tc>
        <w:tc>
          <w:tcPr>
            <w:tcW w:w="2550" w:type="dxa"/>
          </w:tcPr>
          <w:p w:rsidR="00CA639C" w:rsidRPr="005F0C46" w:rsidRDefault="00E2638E">
            <w:pPr>
              <w:pStyle w:val="TableParagraph"/>
              <w:ind w:left="105" w:right="159"/>
              <w:rPr>
                <w:sz w:val="24"/>
              </w:rPr>
            </w:pPr>
            <w:r w:rsidRPr="005F0C46">
              <w:rPr>
                <w:sz w:val="24"/>
              </w:rPr>
              <w:t>Выявление детей</w:t>
            </w:r>
            <w:r w:rsidRPr="005F0C46">
              <w:rPr>
                <w:spacing w:val="1"/>
                <w:sz w:val="24"/>
              </w:rPr>
              <w:t xml:space="preserve"> </w:t>
            </w:r>
            <w:r w:rsidRPr="005F0C46">
              <w:rPr>
                <w:sz w:val="24"/>
              </w:rPr>
              <w:t>с</w:t>
            </w:r>
            <w:r w:rsidRPr="005F0C46">
              <w:rPr>
                <w:spacing w:val="1"/>
                <w:sz w:val="24"/>
              </w:rPr>
              <w:t xml:space="preserve"> </w:t>
            </w:r>
            <w:r w:rsidRPr="005F0C46">
              <w:rPr>
                <w:sz w:val="24"/>
              </w:rPr>
              <w:t>проблемами общего и</w:t>
            </w:r>
            <w:r w:rsidRPr="005F0C46">
              <w:rPr>
                <w:spacing w:val="-57"/>
                <w:sz w:val="24"/>
              </w:rPr>
              <w:t xml:space="preserve"> </w:t>
            </w:r>
            <w:r w:rsidRPr="005F0C46">
              <w:rPr>
                <w:sz w:val="24"/>
              </w:rPr>
              <w:t>речевого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Определение</w:t>
            </w:r>
            <w:r w:rsidRPr="005F0C46">
              <w:rPr>
                <w:spacing w:val="1"/>
                <w:sz w:val="24"/>
              </w:rPr>
              <w:t xml:space="preserve"> </w:t>
            </w:r>
            <w:r w:rsidRPr="005F0C46">
              <w:rPr>
                <w:sz w:val="24"/>
              </w:rPr>
              <w:t>структуры и</w:t>
            </w:r>
            <w:r w:rsidRPr="005F0C46">
              <w:rPr>
                <w:spacing w:val="1"/>
                <w:sz w:val="24"/>
              </w:rPr>
              <w:t xml:space="preserve"> </w:t>
            </w:r>
            <w:r w:rsidRPr="005F0C46">
              <w:rPr>
                <w:sz w:val="24"/>
              </w:rPr>
              <w:t>степени</w:t>
            </w:r>
            <w:r w:rsidRPr="005F0C46">
              <w:rPr>
                <w:spacing w:val="1"/>
                <w:sz w:val="24"/>
              </w:rPr>
              <w:t xml:space="preserve"> </w:t>
            </w:r>
            <w:r w:rsidRPr="005F0C46">
              <w:rPr>
                <w:sz w:val="24"/>
              </w:rPr>
              <w:t>выраженности</w:t>
            </w:r>
            <w:r w:rsidRPr="005F0C46">
              <w:rPr>
                <w:spacing w:val="1"/>
                <w:sz w:val="24"/>
              </w:rPr>
              <w:t xml:space="preserve"> </w:t>
            </w:r>
            <w:r w:rsidRPr="005F0C46">
              <w:rPr>
                <w:sz w:val="24"/>
              </w:rPr>
              <w:t>дефекта.</w:t>
            </w:r>
          </w:p>
          <w:p w:rsidR="00CA639C" w:rsidRPr="005F0C46" w:rsidRDefault="00E2638E">
            <w:pPr>
              <w:pStyle w:val="TableParagraph"/>
              <w:ind w:left="105" w:right="403"/>
              <w:rPr>
                <w:sz w:val="24"/>
              </w:rPr>
            </w:pPr>
            <w:r w:rsidRPr="005F0C46">
              <w:rPr>
                <w:sz w:val="24"/>
              </w:rPr>
              <w:t>Отслеживание</w:t>
            </w:r>
            <w:r w:rsidRPr="005F0C46">
              <w:rPr>
                <w:spacing w:val="1"/>
                <w:sz w:val="24"/>
              </w:rPr>
              <w:t xml:space="preserve"> </w:t>
            </w:r>
            <w:r w:rsidRPr="005F0C46">
              <w:rPr>
                <w:sz w:val="24"/>
              </w:rPr>
              <w:t>динамики общего и</w:t>
            </w:r>
            <w:r w:rsidRPr="005F0C46">
              <w:rPr>
                <w:spacing w:val="-57"/>
                <w:sz w:val="24"/>
              </w:rPr>
              <w:t xml:space="preserve"> </w:t>
            </w:r>
            <w:r w:rsidRPr="005F0C46">
              <w:rPr>
                <w:sz w:val="24"/>
              </w:rPr>
              <w:t>речевого развития</w:t>
            </w:r>
          </w:p>
        </w:tc>
        <w:tc>
          <w:tcPr>
            <w:tcW w:w="2694" w:type="dxa"/>
          </w:tcPr>
          <w:p w:rsidR="00CA639C" w:rsidRPr="005F0C46" w:rsidRDefault="00E2638E" w:rsidP="00CA374E">
            <w:pPr>
              <w:pStyle w:val="TableParagraph"/>
              <w:numPr>
                <w:ilvl w:val="0"/>
                <w:numId w:val="25"/>
              </w:numPr>
              <w:tabs>
                <w:tab w:val="left" w:pos="288"/>
              </w:tabs>
              <w:ind w:right="278" w:firstLine="33"/>
              <w:rPr>
                <w:sz w:val="24"/>
              </w:rPr>
            </w:pPr>
            <w:r w:rsidRPr="005F0C46">
              <w:rPr>
                <w:sz w:val="24"/>
              </w:rPr>
              <w:t>Диагностика</w:t>
            </w:r>
            <w:r w:rsidRPr="005F0C46">
              <w:rPr>
                <w:spacing w:val="-11"/>
                <w:sz w:val="24"/>
              </w:rPr>
              <w:t xml:space="preserve"> </w:t>
            </w:r>
            <w:r w:rsidRPr="005F0C46">
              <w:rPr>
                <w:sz w:val="24"/>
              </w:rPr>
              <w:t>общего</w:t>
            </w:r>
            <w:r w:rsidRPr="005F0C46">
              <w:rPr>
                <w:spacing w:val="-57"/>
                <w:sz w:val="24"/>
              </w:rPr>
              <w:t xml:space="preserve"> </w:t>
            </w:r>
            <w:r w:rsidRPr="005F0C46">
              <w:rPr>
                <w:sz w:val="24"/>
              </w:rPr>
              <w:t>и</w:t>
            </w:r>
            <w:r w:rsidRPr="005F0C46">
              <w:rPr>
                <w:spacing w:val="1"/>
                <w:sz w:val="24"/>
              </w:rPr>
              <w:t xml:space="preserve"> </w:t>
            </w:r>
            <w:r w:rsidRPr="005F0C46">
              <w:rPr>
                <w:sz w:val="24"/>
              </w:rPr>
              <w:t>речевого развития</w:t>
            </w:r>
            <w:r w:rsidRPr="005F0C46">
              <w:rPr>
                <w:spacing w:val="1"/>
                <w:sz w:val="24"/>
              </w:rPr>
              <w:t xml:space="preserve"> </w:t>
            </w:r>
            <w:r w:rsidRPr="005F0C46">
              <w:rPr>
                <w:sz w:val="24"/>
              </w:rPr>
              <w:t>обучающихся</w:t>
            </w:r>
          </w:p>
          <w:p w:rsidR="00CA639C" w:rsidRPr="005F0C46" w:rsidRDefault="00E2638E" w:rsidP="00CA374E">
            <w:pPr>
              <w:pStyle w:val="TableParagraph"/>
              <w:numPr>
                <w:ilvl w:val="0"/>
                <w:numId w:val="25"/>
              </w:numPr>
              <w:tabs>
                <w:tab w:val="left" w:pos="288"/>
              </w:tabs>
              <w:ind w:right="142" w:firstLine="33"/>
              <w:rPr>
                <w:sz w:val="24"/>
              </w:rPr>
            </w:pPr>
            <w:r w:rsidRPr="005F0C46">
              <w:rPr>
                <w:sz w:val="24"/>
              </w:rPr>
              <w:t>Изучение</w:t>
            </w:r>
            <w:r w:rsidRPr="005F0C46">
              <w:rPr>
                <w:spacing w:val="-12"/>
                <w:sz w:val="24"/>
              </w:rPr>
              <w:t xml:space="preserve"> </w:t>
            </w:r>
            <w:r w:rsidRPr="005F0C46">
              <w:rPr>
                <w:sz w:val="24"/>
              </w:rPr>
              <w:t>результатов</w:t>
            </w:r>
            <w:r w:rsidRPr="005F0C46">
              <w:rPr>
                <w:spacing w:val="-57"/>
                <w:sz w:val="24"/>
              </w:rPr>
              <w:t xml:space="preserve"> </w:t>
            </w:r>
            <w:r w:rsidRPr="005F0C46">
              <w:rPr>
                <w:sz w:val="24"/>
              </w:rPr>
              <w:t>обученности</w:t>
            </w:r>
            <w:r w:rsidRPr="005F0C46">
              <w:rPr>
                <w:spacing w:val="2"/>
                <w:sz w:val="24"/>
              </w:rPr>
              <w:t xml:space="preserve"> </w:t>
            </w:r>
            <w:r w:rsidRPr="005F0C46">
              <w:rPr>
                <w:sz w:val="24"/>
              </w:rPr>
              <w:t>детей-</w:t>
            </w:r>
            <w:r w:rsidRPr="005F0C46">
              <w:rPr>
                <w:spacing w:val="1"/>
                <w:sz w:val="24"/>
              </w:rPr>
              <w:t xml:space="preserve"> </w:t>
            </w:r>
            <w:r w:rsidRPr="005F0C46">
              <w:rPr>
                <w:sz w:val="24"/>
              </w:rPr>
              <w:t>логопатов</w:t>
            </w:r>
          </w:p>
          <w:p w:rsidR="00CA639C" w:rsidRPr="005F0C46" w:rsidRDefault="00E2638E" w:rsidP="00CA374E">
            <w:pPr>
              <w:pStyle w:val="TableParagraph"/>
              <w:numPr>
                <w:ilvl w:val="0"/>
                <w:numId w:val="25"/>
              </w:numPr>
              <w:tabs>
                <w:tab w:val="left" w:pos="288"/>
              </w:tabs>
              <w:ind w:right="236" w:firstLine="33"/>
              <w:rPr>
                <w:sz w:val="24"/>
              </w:rPr>
            </w:pPr>
            <w:r w:rsidRPr="005F0C46">
              <w:rPr>
                <w:sz w:val="24"/>
              </w:rPr>
              <w:t>Исследование</w:t>
            </w:r>
            <w:r w:rsidRPr="005F0C46">
              <w:rPr>
                <w:spacing w:val="1"/>
                <w:sz w:val="24"/>
              </w:rPr>
              <w:t xml:space="preserve"> </w:t>
            </w:r>
            <w:r w:rsidRPr="005F0C46">
              <w:rPr>
                <w:sz w:val="24"/>
              </w:rPr>
              <w:t>состояния письменной</w:t>
            </w:r>
            <w:r w:rsidRPr="005F0C46">
              <w:rPr>
                <w:spacing w:val="-57"/>
                <w:sz w:val="24"/>
              </w:rPr>
              <w:t xml:space="preserve"> </w:t>
            </w:r>
            <w:r w:rsidRPr="005F0C46">
              <w:rPr>
                <w:sz w:val="24"/>
              </w:rPr>
              <w:t>речи детей-логопатов</w:t>
            </w:r>
          </w:p>
        </w:tc>
        <w:tc>
          <w:tcPr>
            <w:tcW w:w="2272" w:type="dxa"/>
          </w:tcPr>
          <w:p w:rsidR="00CA639C" w:rsidRPr="005F0C46" w:rsidRDefault="00E2638E">
            <w:pPr>
              <w:pStyle w:val="TableParagraph"/>
              <w:ind w:left="109" w:right="412"/>
              <w:rPr>
                <w:sz w:val="24"/>
              </w:rPr>
            </w:pPr>
            <w:r w:rsidRPr="005F0C46">
              <w:rPr>
                <w:sz w:val="24"/>
              </w:rPr>
              <w:t>Характеристика</w:t>
            </w:r>
            <w:r w:rsidRPr="005F0C46">
              <w:rPr>
                <w:spacing w:val="1"/>
                <w:sz w:val="24"/>
              </w:rPr>
              <w:t xml:space="preserve"> </w:t>
            </w:r>
            <w:r w:rsidRPr="005F0C46">
              <w:rPr>
                <w:sz w:val="24"/>
              </w:rPr>
              <w:t>образовательной</w:t>
            </w:r>
            <w:r w:rsidRPr="005F0C46">
              <w:rPr>
                <w:spacing w:val="-57"/>
                <w:sz w:val="24"/>
              </w:rPr>
              <w:t xml:space="preserve"> </w:t>
            </w:r>
            <w:r w:rsidRPr="005F0C46">
              <w:rPr>
                <w:sz w:val="24"/>
              </w:rPr>
              <w:t>ситуации</w:t>
            </w:r>
          </w:p>
          <w:p w:rsidR="00CA639C" w:rsidRPr="005F0C46" w:rsidRDefault="00E2638E">
            <w:pPr>
              <w:pStyle w:val="TableParagraph"/>
              <w:ind w:left="248" w:right="104"/>
              <w:rPr>
                <w:sz w:val="24"/>
              </w:rPr>
            </w:pPr>
            <w:r w:rsidRPr="005F0C46">
              <w:rPr>
                <w:sz w:val="24"/>
              </w:rPr>
              <w:t>Речевые карты</w:t>
            </w:r>
            <w:r w:rsidRPr="005F0C46">
              <w:rPr>
                <w:spacing w:val="1"/>
                <w:sz w:val="24"/>
              </w:rPr>
              <w:t xml:space="preserve"> </w:t>
            </w:r>
            <w:r w:rsidRPr="005F0C46">
              <w:rPr>
                <w:sz w:val="24"/>
              </w:rPr>
              <w:t>учащихся,</w:t>
            </w:r>
            <w:r w:rsidRPr="005F0C46">
              <w:rPr>
                <w:spacing w:val="1"/>
                <w:sz w:val="24"/>
              </w:rPr>
              <w:t xml:space="preserve"> </w:t>
            </w:r>
            <w:r w:rsidRPr="005F0C46">
              <w:rPr>
                <w:sz w:val="24"/>
              </w:rPr>
              <w:t>занимающихся на</w:t>
            </w:r>
            <w:r w:rsidRPr="005F0C46">
              <w:rPr>
                <w:spacing w:val="-57"/>
                <w:sz w:val="24"/>
              </w:rPr>
              <w:t xml:space="preserve"> </w:t>
            </w:r>
            <w:r w:rsidRPr="005F0C46">
              <w:rPr>
                <w:sz w:val="24"/>
              </w:rPr>
              <w:t>логопедических</w:t>
            </w:r>
            <w:r w:rsidRPr="005F0C46">
              <w:rPr>
                <w:spacing w:val="1"/>
                <w:sz w:val="24"/>
              </w:rPr>
              <w:t xml:space="preserve"> </w:t>
            </w:r>
            <w:r w:rsidRPr="005F0C46">
              <w:rPr>
                <w:sz w:val="24"/>
              </w:rPr>
              <w:t>занятиях</w:t>
            </w:r>
            <w:r w:rsidRPr="005F0C46">
              <w:rPr>
                <w:spacing w:val="1"/>
                <w:sz w:val="24"/>
              </w:rPr>
              <w:t xml:space="preserve"> </w:t>
            </w:r>
            <w:r w:rsidRPr="005F0C46">
              <w:rPr>
                <w:sz w:val="24"/>
              </w:rPr>
              <w:t>Рекомендации для</w:t>
            </w:r>
            <w:r w:rsidRPr="005F0C46">
              <w:rPr>
                <w:spacing w:val="-57"/>
                <w:sz w:val="24"/>
              </w:rPr>
              <w:t xml:space="preserve"> </w:t>
            </w:r>
            <w:r w:rsidRPr="005F0C46">
              <w:rPr>
                <w:sz w:val="24"/>
              </w:rPr>
              <w:t>родителей</w:t>
            </w:r>
            <w:r w:rsidRPr="005F0C46">
              <w:rPr>
                <w:spacing w:val="-2"/>
                <w:sz w:val="24"/>
              </w:rPr>
              <w:t xml:space="preserve"> </w:t>
            </w:r>
            <w:r w:rsidRPr="005F0C46">
              <w:rPr>
                <w:sz w:val="24"/>
              </w:rPr>
              <w:t>и</w:t>
            </w:r>
          </w:p>
          <w:p w:rsidR="00CA639C" w:rsidRPr="005F0C46" w:rsidRDefault="00E2638E">
            <w:pPr>
              <w:pStyle w:val="TableParagraph"/>
              <w:spacing w:line="264" w:lineRule="exact"/>
              <w:ind w:left="248"/>
              <w:rPr>
                <w:sz w:val="24"/>
              </w:rPr>
            </w:pPr>
            <w:r w:rsidRPr="005F0C46">
              <w:rPr>
                <w:sz w:val="24"/>
              </w:rPr>
              <w:t>учителей</w:t>
            </w:r>
          </w:p>
        </w:tc>
      </w:tr>
      <w:tr w:rsidR="00CA639C" w:rsidRPr="005F0C46">
        <w:trPr>
          <w:trHeight w:val="4969"/>
        </w:trPr>
        <w:tc>
          <w:tcPr>
            <w:tcW w:w="2665" w:type="dxa"/>
          </w:tcPr>
          <w:p w:rsidR="00CA639C" w:rsidRPr="005F0C46" w:rsidRDefault="00E2638E">
            <w:pPr>
              <w:pStyle w:val="TableParagraph"/>
              <w:spacing w:line="237" w:lineRule="auto"/>
              <w:ind w:right="915" w:firstLine="33"/>
              <w:rPr>
                <w:sz w:val="24"/>
              </w:rPr>
            </w:pPr>
            <w:r w:rsidRPr="005F0C46">
              <w:rPr>
                <w:sz w:val="24"/>
              </w:rPr>
              <w:t>Коррекционно-</w:t>
            </w:r>
            <w:r w:rsidRPr="005F0C46">
              <w:rPr>
                <w:spacing w:val="-57"/>
                <w:sz w:val="24"/>
              </w:rPr>
              <w:t xml:space="preserve"> </w:t>
            </w:r>
            <w:r w:rsidRPr="005F0C46">
              <w:rPr>
                <w:sz w:val="24"/>
              </w:rPr>
              <w:t>развивающее</w:t>
            </w:r>
          </w:p>
        </w:tc>
        <w:tc>
          <w:tcPr>
            <w:tcW w:w="2550" w:type="dxa"/>
          </w:tcPr>
          <w:p w:rsidR="00CA639C" w:rsidRPr="005F0C46" w:rsidRDefault="00E2638E">
            <w:pPr>
              <w:pStyle w:val="TableParagraph"/>
              <w:ind w:left="105" w:right="108"/>
              <w:rPr>
                <w:sz w:val="24"/>
              </w:rPr>
            </w:pPr>
            <w:r w:rsidRPr="005F0C46">
              <w:rPr>
                <w:sz w:val="24"/>
              </w:rPr>
              <w:t>Коррекция</w:t>
            </w:r>
            <w:r w:rsidRPr="005F0C46">
              <w:rPr>
                <w:spacing w:val="-5"/>
                <w:sz w:val="24"/>
              </w:rPr>
              <w:t xml:space="preserve"> </w:t>
            </w:r>
            <w:r w:rsidRPr="005F0C46">
              <w:rPr>
                <w:sz w:val="24"/>
              </w:rPr>
              <w:t>общего</w:t>
            </w:r>
            <w:r w:rsidRPr="005F0C46">
              <w:rPr>
                <w:spacing w:val="5"/>
                <w:sz w:val="24"/>
              </w:rPr>
              <w:t xml:space="preserve"> </w:t>
            </w:r>
            <w:r w:rsidRPr="005F0C46">
              <w:rPr>
                <w:sz w:val="24"/>
              </w:rPr>
              <w:t>и</w:t>
            </w:r>
            <w:r w:rsidRPr="005F0C46">
              <w:rPr>
                <w:spacing w:val="1"/>
                <w:sz w:val="24"/>
              </w:rPr>
              <w:t xml:space="preserve"> </w:t>
            </w:r>
            <w:r w:rsidRPr="005F0C46">
              <w:rPr>
                <w:sz w:val="24"/>
              </w:rPr>
              <w:t>речевого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логопатов,</w:t>
            </w:r>
            <w:r w:rsidRPr="005F0C46">
              <w:rPr>
                <w:spacing w:val="1"/>
                <w:sz w:val="24"/>
              </w:rPr>
              <w:t xml:space="preserve"> </w:t>
            </w:r>
            <w:r w:rsidRPr="005F0C46">
              <w:rPr>
                <w:sz w:val="24"/>
              </w:rPr>
              <w:t>направленная</w:t>
            </w:r>
            <w:r w:rsidRPr="005F0C46">
              <w:rPr>
                <w:spacing w:val="1"/>
                <w:sz w:val="24"/>
              </w:rPr>
              <w:t xml:space="preserve"> </w:t>
            </w:r>
            <w:r w:rsidRPr="005F0C46">
              <w:rPr>
                <w:sz w:val="24"/>
              </w:rPr>
              <w:t>на</w:t>
            </w:r>
            <w:r w:rsidRPr="005F0C46">
              <w:rPr>
                <w:spacing w:val="1"/>
                <w:sz w:val="24"/>
              </w:rPr>
              <w:t xml:space="preserve"> </w:t>
            </w:r>
            <w:r w:rsidRPr="005F0C46">
              <w:rPr>
                <w:sz w:val="24"/>
              </w:rPr>
              <w:t>формирование УУД,</w:t>
            </w:r>
            <w:r w:rsidRPr="005F0C46">
              <w:rPr>
                <w:spacing w:val="1"/>
                <w:sz w:val="24"/>
              </w:rPr>
              <w:t xml:space="preserve"> </w:t>
            </w:r>
            <w:r w:rsidRPr="005F0C46">
              <w:rPr>
                <w:sz w:val="24"/>
              </w:rPr>
              <w:t>необходимых для их</w:t>
            </w:r>
            <w:r w:rsidRPr="005F0C46">
              <w:rPr>
                <w:spacing w:val="1"/>
                <w:sz w:val="24"/>
              </w:rPr>
              <w:t xml:space="preserve"> </w:t>
            </w:r>
            <w:r w:rsidRPr="005F0C46">
              <w:rPr>
                <w:sz w:val="24"/>
              </w:rPr>
              <w:t>самостоятельной</w:t>
            </w:r>
            <w:r w:rsidRPr="005F0C46">
              <w:rPr>
                <w:spacing w:val="1"/>
                <w:sz w:val="24"/>
              </w:rPr>
              <w:t xml:space="preserve"> </w:t>
            </w:r>
            <w:r w:rsidRPr="005F0C46">
              <w:rPr>
                <w:sz w:val="24"/>
              </w:rPr>
              <w:t>учебной деятельности</w:t>
            </w:r>
            <w:r w:rsidRPr="005F0C46">
              <w:rPr>
                <w:spacing w:val="-57"/>
                <w:sz w:val="24"/>
              </w:rPr>
              <w:t xml:space="preserve"> </w:t>
            </w:r>
            <w:r w:rsidRPr="005F0C46">
              <w:rPr>
                <w:sz w:val="24"/>
              </w:rPr>
              <w:t>Определение</w:t>
            </w:r>
            <w:r w:rsidRPr="005F0C46">
              <w:rPr>
                <w:spacing w:val="1"/>
                <w:sz w:val="24"/>
              </w:rPr>
              <w:t xml:space="preserve"> </w:t>
            </w:r>
            <w:r w:rsidRPr="005F0C46">
              <w:rPr>
                <w:sz w:val="24"/>
              </w:rPr>
              <w:t>направлений</w:t>
            </w:r>
            <w:r w:rsidRPr="005F0C46">
              <w:rPr>
                <w:spacing w:val="1"/>
                <w:sz w:val="24"/>
              </w:rPr>
              <w:t xml:space="preserve"> </w:t>
            </w:r>
            <w:r w:rsidRPr="005F0C46">
              <w:rPr>
                <w:sz w:val="24"/>
              </w:rPr>
              <w:t>коррекционно</w:t>
            </w:r>
            <w:r w:rsidRPr="005F0C46">
              <w:rPr>
                <w:spacing w:val="3"/>
                <w:sz w:val="24"/>
              </w:rPr>
              <w:t xml:space="preserve"> </w:t>
            </w:r>
            <w:r w:rsidRPr="005F0C46">
              <w:rPr>
                <w:sz w:val="24"/>
              </w:rPr>
              <w:t>–</w:t>
            </w:r>
            <w:r w:rsidRPr="005F0C46">
              <w:rPr>
                <w:spacing w:val="1"/>
                <w:sz w:val="24"/>
              </w:rPr>
              <w:t xml:space="preserve"> </w:t>
            </w:r>
            <w:r w:rsidRPr="005F0C46">
              <w:rPr>
                <w:sz w:val="24"/>
              </w:rPr>
              <w:t>развивающей</w:t>
            </w:r>
            <w:r w:rsidRPr="005F0C46">
              <w:rPr>
                <w:spacing w:val="60"/>
                <w:sz w:val="24"/>
              </w:rPr>
              <w:t xml:space="preserve"> </w:t>
            </w:r>
            <w:r w:rsidRPr="005F0C46">
              <w:rPr>
                <w:sz w:val="24"/>
              </w:rPr>
              <w:t>работы</w:t>
            </w:r>
            <w:r w:rsidRPr="005F0C46">
              <w:rPr>
                <w:spacing w:val="1"/>
                <w:sz w:val="24"/>
              </w:rPr>
              <w:t xml:space="preserve"> </w:t>
            </w:r>
            <w:r w:rsidRPr="005F0C46">
              <w:rPr>
                <w:sz w:val="24"/>
              </w:rPr>
              <w:t>с</w:t>
            </w:r>
            <w:r w:rsidRPr="005F0C46">
              <w:rPr>
                <w:spacing w:val="5"/>
                <w:sz w:val="24"/>
              </w:rPr>
              <w:t xml:space="preserve"> </w:t>
            </w:r>
            <w:r w:rsidRPr="005F0C46">
              <w:rPr>
                <w:sz w:val="24"/>
              </w:rPr>
              <w:t>учащимися</w:t>
            </w:r>
            <w:r w:rsidRPr="005F0C46">
              <w:rPr>
                <w:spacing w:val="1"/>
                <w:sz w:val="24"/>
              </w:rPr>
              <w:t xml:space="preserve"> </w:t>
            </w:r>
            <w:r w:rsidRPr="005F0C46">
              <w:rPr>
                <w:sz w:val="24"/>
              </w:rPr>
              <w:t>в</w:t>
            </w:r>
            <w:r w:rsidRPr="005F0C46">
              <w:rPr>
                <w:spacing w:val="1"/>
                <w:sz w:val="24"/>
              </w:rPr>
              <w:t xml:space="preserve"> </w:t>
            </w:r>
            <w:r w:rsidRPr="005F0C46">
              <w:rPr>
                <w:sz w:val="24"/>
              </w:rPr>
              <w:t>соответствии с</w:t>
            </w:r>
            <w:r w:rsidRPr="005F0C46">
              <w:rPr>
                <w:spacing w:val="1"/>
                <w:sz w:val="24"/>
              </w:rPr>
              <w:t xml:space="preserve"> </w:t>
            </w:r>
            <w:r w:rsidRPr="005F0C46">
              <w:rPr>
                <w:sz w:val="24"/>
              </w:rPr>
              <w:t>логопедическим</w:t>
            </w:r>
            <w:r w:rsidRPr="005F0C46">
              <w:rPr>
                <w:spacing w:val="1"/>
                <w:sz w:val="24"/>
              </w:rPr>
              <w:t xml:space="preserve"> </w:t>
            </w:r>
            <w:r w:rsidRPr="005F0C46">
              <w:rPr>
                <w:sz w:val="24"/>
              </w:rPr>
              <w:t>заключением</w:t>
            </w:r>
            <w:r w:rsidRPr="005F0C46">
              <w:rPr>
                <w:spacing w:val="-7"/>
                <w:sz w:val="24"/>
              </w:rPr>
              <w:t xml:space="preserve"> </w:t>
            </w:r>
            <w:r w:rsidRPr="005F0C46">
              <w:rPr>
                <w:sz w:val="24"/>
              </w:rPr>
              <w:t>и</w:t>
            </w:r>
            <w:r w:rsidRPr="005F0C46">
              <w:rPr>
                <w:spacing w:val="-6"/>
                <w:sz w:val="24"/>
              </w:rPr>
              <w:t xml:space="preserve"> </w:t>
            </w:r>
            <w:r w:rsidRPr="005F0C46">
              <w:rPr>
                <w:sz w:val="24"/>
              </w:rPr>
              <w:t>этапом</w:t>
            </w:r>
          </w:p>
          <w:p w:rsidR="00CA639C" w:rsidRPr="005F0C46" w:rsidRDefault="00E2638E">
            <w:pPr>
              <w:pStyle w:val="TableParagraph"/>
              <w:spacing w:line="266" w:lineRule="exact"/>
              <w:ind w:left="105"/>
              <w:rPr>
                <w:sz w:val="24"/>
              </w:rPr>
            </w:pPr>
            <w:r w:rsidRPr="005F0C46">
              <w:rPr>
                <w:sz w:val="24"/>
              </w:rPr>
              <w:t>работы</w:t>
            </w:r>
          </w:p>
        </w:tc>
        <w:tc>
          <w:tcPr>
            <w:tcW w:w="2694" w:type="dxa"/>
          </w:tcPr>
          <w:p w:rsidR="00CA639C" w:rsidRPr="005F0C46" w:rsidRDefault="00E2638E">
            <w:pPr>
              <w:pStyle w:val="TableParagraph"/>
              <w:ind w:left="109" w:right="97" w:firstLine="33"/>
              <w:rPr>
                <w:sz w:val="24"/>
              </w:rPr>
            </w:pPr>
            <w:r w:rsidRPr="005F0C46">
              <w:rPr>
                <w:sz w:val="24"/>
              </w:rPr>
              <w:t>-</w:t>
            </w:r>
            <w:r w:rsidRPr="005F0C46">
              <w:rPr>
                <w:spacing w:val="1"/>
                <w:sz w:val="24"/>
              </w:rPr>
              <w:t xml:space="preserve"> </w:t>
            </w:r>
            <w:r w:rsidRPr="005F0C46">
              <w:rPr>
                <w:sz w:val="24"/>
              </w:rPr>
              <w:t>Индивидуальные</w:t>
            </w:r>
            <w:r w:rsidRPr="005F0C46">
              <w:rPr>
                <w:spacing w:val="-1"/>
                <w:sz w:val="24"/>
              </w:rPr>
              <w:t xml:space="preserve"> </w:t>
            </w:r>
            <w:r w:rsidRPr="005F0C46">
              <w:rPr>
                <w:sz w:val="24"/>
              </w:rPr>
              <w:t>и</w:t>
            </w:r>
            <w:r w:rsidRPr="005F0C46">
              <w:rPr>
                <w:spacing w:val="1"/>
                <w:sz w:val="24"/>
              </w:rPr>
              <w:t xml:space="preserve"> </w:t>
            </w:r>
            <w:r w:rsidRPr="005F0C46">
              <w:rPr>
                <w:sz w:val="24"/>
              </w:rPr>
              <w:t>групповые</w:t>
            </w:r>
            <w:r w:rsidRPr="005F0C46">
              <w:rPr>
                <w:spacing w:val="1"/>
                <w:sz w:val="24"/>
              </w:rPr>
              <w:t xml:space="preserve"> </w:t>
            </w:r>
            <w:r w:rsidRPr="005F0C46">
              <w:rPr>
                <w:sz w:val="24"/>
              </w:rPr>
              <w:t>логопедические занятия</w:t>
            </w:r>
            <w:r w:rsidRPr="005F0C46">
              <w:rPr>
                <w:spacing w:val="-57"/>
                <w:sz w:val="24"/>
              </w:rPr>
              <w:t xml:space="preserve"> </w:t>
            </w:r>
            <w:r w:rsidRPr="005F0C46">
              <w:rPr>
                <w:sz w:val="24"/>
              </w:rPr>
              <w:t>по коррекции общего</w:t>
            </w:r>
            <w:r w:rsidRPr="005F0C46">
              <w:rPr>
                <w:spacing w:val="1"/>
                <w:sz w:val="24"/>
              </w:rPr>
              <w:t xml:space="preserve"> </w:t>
            </w:r>
            <w:r w:rsidRPr="005F0C46">
              <w:rPr>
                <w:sz w:val="24"/>
              </w:rPr>
              <w:t>недоразвития речи,</w:t>
            </w:r>
            <w:r w:rsidRPr="005F0C46">
              <w:rPr>
                <w:spacing w:val="1"/>
                <w:sz w:val="24"/>
              </w:rPr>
              <w:t xml:space="preserve"> </w:t>
            </w:r>
            <w:r w:rsidRPr="005F0C46">
              <w:rPr>
                <w:sz w:val="24"/>
              </w:rPr>
              <w:t>фонетико-</w:t>
            </w:r>
            <w:r w:rsidRPr="005F0C46">
              <w:rPr>
                <w:spacing w:val="1"/>
                <w:sz w:val="24"/>
              </w:rPr>
              <w:t xml:space="preserve"> </w:t>
            </w:r>
            <w:r w:rsidRPr="005F0C46">
              <w:rPr>
                <w:sz w:val="24"/>
              </w:rPr>
              <w:t>фонематических</w:t>
            </w:r>
            <w:r w:rsidRPr="005F0C46">
              <w:rPr>
                <w:spacing w:val="1"/>
                <w:sz w:val="24"/>
              </w:rPr>
              <w:t xml:space="preserve"> </w:t>
            </w:r>
            <w:r w:rsidRPr="005F0C46">
              <w:rPr>
                <w:sz w:val="24"/>
              </w:rPr>
              <w:t>нарушений, нарушений</w:t>
            </w:r>
            <w:r w:rsidRPr="005F0C46">
              <w:rPr>
                <w:spacing w:val="-57"/>
                <w:sz w:val="24"/>
              </w:rPr>
              <w:t xml:space="preserve"> </w:t>
            </w:r>
            <w:r w:rsidRPr="005F0C46">
              <w:rPr>
                <w:sz w:val="24"/>
              </w:rPr>
              <w:t>чтения</w:t>
            </w:r>
            <w:r w:rsidRPr="005F0C46">
              <w:rPr>
                <w:spacing w:val="1"/>
                <w:sz w:val="24"/>
              </w:rPr>
              <w:t xml:space="preserve"> </w:t>
            </w:r>
            <w:r w:rsidRPr="005F0C46">
              <w:rPr>
                <w:sz w:val="24"/>
              </w:rPr>
              <w:t>и</w:t>
            </w:r>
            <w:r w:rsidRPr="005F0C46">
              <w:rPr>
                <w:spacing w:val="-2"/>
                <w:sz w:val="24"/>
              </w:rPr>
              <w:t xml:space="preserve"> </w:t>
            </w:r>
            <w:r w:rsidRPr="005F0C46">
              <w:rPr>
                <w:sz w:val="24"/>
              </w:rPr>
              <w:t>письма</w:t>
            </w:r>
          </w:p>
        </w:tc>
        <w:tc>
          <w:tcPr>
            <w:tcW w:w="2272" w:type="dxa"/>
          </w:tcPr>
          <w:p w:rsidR="00CA639C" w:rsidRPr="005F0C46" w:rsidRDefault="00E2638E">
            <w:pPr>
              <w:pStyle w:val="TableParagraph"/>
              <w:ind w:left="176" w:right="181"/>
              <w:rPr>
                <w:sz w:val="24"/>
              </w:rPr>
            </w:pPr>
            <w:r w:rsidRPr="005F0C46">
              <w:rPr>
                <w:sz w:val="24"/>
              </w:rPr>
              <w:t>Сформированност</w:t>
            </w:r>
            <w:r w:rsidRPr="005F0C46">
              <w:rPr>
                <w:spacing w:val="-57"/>
                <w:sz w:val="24"/>
              </w:rPr>
              <w:t xml:space="preserve"> </w:t>
            </w:r>
            <w:r w:rsidRPr="005F0C46">
              <w:rPr>
                <w:sz w:val="24"/>
              </w:rPr>
              <w:t>ь</w:t>
            </w:r>
            <w:r w:rsidRPr="005F0C46">
              <w:rPr>
                <w:spacing w:val="1"/>
                <w:sz w:val="24"/>
              </w:rPr>
              <w:t xml:space="preserve"> </w:t>
            </w:r>
            <w:r w:rsidRPr="005F0C46">
              <w:rPr>
                <w:sz w:val="24"/>
              </w:rPr>
              <w:t>языковых</w:t>
            </w:r>
            <w:r w:rsidRPr="005F0C46">
              <w:rPr>
                <w:spacing w:val="1"/>
                <w:sz w:val="24"/>
              </w:rPr>
              <w:t xml:space="preserve"> </w:t>
            </w:r>
            <w:r w:rsidRPr="005F0C46">
              <w:rPr>
                <w:sz w:val="24"/>
              </w:rPr>
              <w:t>средств и умений</w:t>
            </w:r>
            <w:r w:rsidRPr="005F0C46">
              <w:rPr>
                <w:spacing w:val="1"/>
                <w:sz w:val="24"/>
              </w:rPr>
              <w:t xml:space="preserve"> </w:t>
            </w:r>
            <w:r w:rsidRPr="005F0C46">
              <w:rPr>
                <w:sz w:val="24"/>
              </w:rPr>
              <w:t>пользоваться</w:t>
            </w:r>
            <w:r w:rsidRPr="005F0C46">
              <w:rPr>
                <w:spacing w:val="-3"/>
                <w:sz w:val="24"/>
              </w:rPr>
              <w:t xml:space="preserve"> </w:t>
            </w:r>
            <w:r w:rsidRPr="005F0C46">
              <w:rPr>
                <w:sz w:val="24"/>
              </w:rPr>
              <w:t>ими</w:t>
            </w:r>
          </w:p>
        </w:tc>
      </w:tr>
      <w:tr w:rsidR="00CA639C" w:rsidRPr="005F0C46">
        <w:trPr>
          <w:trHeight w:val="551"/>
        </w:trPr>
        <w:tc>
          <w:tcPr>
            <w:tcW w:w="2665" w:type="dxa"/>
          </w:tcPr>
          <w:p w:rsidR="00CA639C" w:rsidRPr="005F0C46" w:rsidRDefault="00E2638E">
            <w:pPr>
              <w:pStyle w:val="TableParagraph"/>
              <w:spacing w:line="268" w:lineRule="exact"/>
              <w:ind w:left="143"/>
              <w:rPr>
                <w:sz w:val="24"/>
              </w:rPr>
            </w:pPr>
            <w:r w:rsidRPr="005F0C46">
              <w:rPr>
                <w:sz w:val="24"/>
              </w:rPr>
              <w:t>Профилактическое</w:t>
            </w:r>
          </w:p>
        </w:tc>
        <w:tc>
          <w:tcPr>
            <w:tcW w:w="2550" w:type="dxa"/>
          </w:tcPr>
          <w:p w:rsidR="00CA639C" w:rsidRPr="005F0C46" w:rsidRDefault="00E2638E">
            <w:pPr>
              <w:pStyle w:val="TableParagraph"/>
              <w:spacing w:line="267" w:lineRule="exact"/>
              <w:ind w:left="105"/>
              <w:rPr>
                <w:sz w:val="24"/>
              </w:rPr>
            </w:pPr>
            <w:r w:rsidRPr="005F0C46">
              <w:rPr>
                <w:sz w:val="24"/>
              </w:rPr>
              <w:t>Обеспечение</w:t>
            </w:r>
          </w:p>
          <w:p w:rsidR="00CA639C" w:rsidRPr="005F0C46" w:rsidRDefault="00E2638E">
            <w:pPr>
              <w:pStyle w:val="TableParagraph"/>
              <w:spacing w:line="265" w:lineRule="exact"/>
              <w:ind w:left="105"/>
              <w:rPr>
                <w:sz w:val="24"/>
              </w:rPr>
            </w:pPr>
            <w:r w:rsidRPr="005F0C46">
              <w:rPr>
                <w:sz w:val="24"/>
              </w:rPr>
              <w:t>комплексного</w:t>
            </w:r>
            <w:r w:rsidRPr="005F0C46">
              <w:rPr>
                <w:spacing w:val="-3"/>
                <w:sz w:val="24"/>
              </w:rPr>
              <w:t xml:space="preserve"> </w:t>
            </w:r>
            <w:r w:rsidRPr="005F0C46">
              <w:rPr>
                <w:sz w:val="24"/>
              </w:rPr>
              <w:t>подхода</w:t>
            </w:r>
          </w:p>
        </w:tc>
        <w:tc>
          <w:tcPr>
            <w:tcW w:w="2694" w:type="dxa"/>
          </w:tcPr>
          <w:p w:rsidR="00CA639C" w:rsidRPr="005F0C46" w:rsidRDefault="00E2638E">
            <w:pPr>
              <w:pStyle w:val="TableParagraph"/>
              <w:spacing w:line="267" w:lineRule="exact"/>
              <w:ind w:left="143"/>
              <w:rPr>
                <w:sz w:val="24"/>
              </w:rPr>
            </w:pPr>
            <w:r w:rsidRPr="005F0C46">
              <w:rPr>
                <w:sz w:val="24"/>
              </w:rPr>
              <w:t>-</w:t>
            </w:r>
            <w:r w:rsidRPr="005F0C46">
              <w:rPr>
                <w:spacing w:val="-2"/>
                <w:sz w:val="24"/>
              </w:rPr>
              <w:t xml:space="preserve"> </w:t>
            </w:r>
            <w:r w:rsidRPr="005F0C46">
              <w:rPr>
                <w:sz w:val="24"/>
              </w:rPr>
              <w:t>По</w:t>
            </w:r>
            <w:r w:rsidRPr="005F0C46">
              <w:rPr>
                <w:spacing w:val="1"/>
                <w:sz w:val="24"/>
              </w:rPr>
              <w:t xml:space="preserve"> </w:t>
            </w:r>
            <w:r w:rsidRPr="005F0C46">
              <w:rPr>
                <w:sz w:val="24"/>
              </w:rPr>
              <w:t>результатам</w:t>
            </w:r>
          </w:p>
          <w:p w:rsidR="00CA639C" w:rsidRPr="005F0C46" w:rsidRDefault="00E2638E">
            <w:pPr>
              <w:pStyle w:val="TableParagraph"/>
              <w:spacing w:line="265" w:lineRule="exact"/>
              <w:ind w:left="109"/>
              <w:rPr>
                <w:sz w:val="24"/>
              </w:rPr>
            </w:pPr>
            <w:r w:rsidRPr="005F0C46">
              <w:rPr>
                <w:sz w:val="24"/>
              </w:rPr>
              <w:t>диагностики</w:t>
            </w:r>
          </w:p>
        </w:tc>
        <w:tc>
          <w:tcPr>
            <w:tcW w:w="2272" w:type="dxa"/>
          </w:tcPr>
          <w:p w:rsidR="00CA639C" w:rsidRPr="005F0C46" w:rsidRDefault="00E2638E">
            <w:pPr>
              <w:pStyle w:val="TableParagraph"/>
              <w:spacing w:line="267" w:lineRule="exact"/>
              <w:ind w:left="176"/>
              <w:rPr>
                <w:sz w:val="24"/>
              </w:rPr>
            </w:pPr>
            <w:r w:rsidRPr="005F0C46">
              <w:rPr>
                <w:sz w:val="24"/>
              </w:rPr>
              <w:t>Контроль</w:t>
            </w:r>
          </w:p>
          <w:p w:rsidR="00CA639C" w:rsidRPr="005F0C46" w:rsidRDefault="00E2638E">
            <w:pPr>
              <w:pStyle w:val="TableParagraph"/>
              <w:spacing w:line="265" w:lineRule="exact"/>
              <w:ind w:left="176"/>
              <w:rPr>
                <w:sz w:val="24"/>
              </w:rPr>
            </w:pPr>
            <w:r w:rsidRPr="005F0C46">
              <w:rPr>
                <w:sz w:val="24"/>
              </w:rPr>
              <w:t>выполнения</w:t>
            </w:r>
          </w:p>
        </w:tc>
      </w:tr>
    </w:tbl>
    <w:p w:rsidR="00CA639C" w:rsidRPr="005F0C46" w:rsidRDefault="00CA639C">
      <w:pPr>
        <w:spacing w:line="265" w:lineRule="exact"/>
        <w:rPr>
          <w:sz w:val="24"/>
        </w:rPr>
        <w:sectPr w:rsidR="00CA639C" w:rsidRPr="005F0C46">
          <w:pgSz w:w="11910" w:h="16840"/>
          <w:pgMar w:top="1200" w:right="0" w:bottom="1180" w:left="0" w:header="0" w:footer="919"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552"/>
        <w:gridCol w:w="2693"/>
        <w:gridCol w:w="2268"/>
      </w:tblGrid>
      <w:tr w:rsidR="00CA639C" w:rsidRPr="005F0C46" w:rsidTr="001E6808">
        <w:trPr>
          <w:trHeight w:val="2760"/>
        </w:trPr>
        <w:tc>
          <w:tcPr>
            <w:tcW w:w="2693" w:type="dxa"/>
          </w:tcPr>
          <w:p w:rsidR="00CA639C" w:rsidRPr="005F0C46" w:rsidRDefault="00CA639C">
            <w:pPr>
              <w:pStyle w:val="TableParagraph"/>
              <w:ind w:left="0"/>
              <w:rPr>
                <w:sz w:val="24"/>
              </w:rPr>
            </w:pPr>
          </w:p>
        </w:tc>
        <w:tc>
          <w:tcPr>
            <w:tcW w:w="2552" w:type="dxa"/>
          </w:tcPr>
          <w:p w:rsidR="00CA639C" w:rsidRPr="005F0C46" w:rsidRDefault="00E2638E">
            <w:pPr>
              <w:pStyle w:val="TableParagraph"/>
              <w:ind w:left="105" w:right="153"/>
              <w:rPr>
                <w:sz w:val="24"/>
              </w:rPr>
            </w:pPr>
            <w:r w:rsidRPr="005F0C46">
              <w:rPr>
                <w:sz w:val="24"/>
              </w:rPr>
              <w:t>к коррекции общего и</w:t>
            </w:r>
            <w:r w:rsidRPr="005F0C46">
              <w:rPr>
                <w:spacing w:val="-57"/>
                <w:sz w:val="24"/>
              </w:rPr>
              <w:t xml:space="preserve"> </w:t>
            </w:r>
            <w:r w:rsidRPr="005F0C46">
              <w:rPr>
                <w:sz w:val="24"/>
              </w:rPr>
              <w:t>речевого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обучающихся</w:t>
            </w:r>
          </w:p>
        </w:tc>
        <w:tc>
          <w:tcPr>
            <w:tcW w:w="2693" w:type="dxa"/>
          </w:tcPr>
          <w:p w:rsidR="00CA639C" w:rsidRPr="005F0C46" w:rsidRDefault="00E2638E">
            <w:pPr>
              <w:pStyle w:val="TableParagraph"/>
              <w:ind w:left="109" w:right="89"/>
              <w:rPr>
                <w:sz w:val="24"/>
              </w:rPr>
            </w:pPr>
            <w:r w:rsidRPr="005F0C46">
              <w:rPr>
                <w:sz w:val="24"/>
              </w:rPr>
              <w:t>направление детей на</w:t>
            </w:r>
            <w:r w:rsidRPr="005F0C46">
              <w:rPr>
                <w:spacing w:val="1"/>
                <w:sz w:val="24"/>
              </w:rPr>
              <w:t xml:space="preserve"> </w:t>
            </w:r>
            <w:r w:rsidRPr="005F0C46">
              <w:rPr>
                <w:sz w:val="24"/>
              </w:rPr>
              <w:t>обследование и лечение</w:t>
            </w:r>
            <w:r w:rsidRPr="005F0C46">
              <w:rPr>
                <w:spacing w:val="-57"/>
                <w:sz w:val="24"/>
              </w:rPr>
              <w:t xml:space="preserve"> </w:t>
            </w:r>
            <w:r w:rsidRPr="005F0C46">
              <w:rPr>
                <w:sz w:val="24"/>
              </w:rPr>
              <w:t>к детскому неврологу,</w:t>
            </w:r>
            <w:r w:rsidRPr="005F0C46">
              <w:rPr>
                <w:spacing w:val="1"/>
                <w:sz w:val="24"/>
              </w:rPr>
              <w:t xml:space="preserve"> </w:t>
            </w:r>
            <w:r w:rsidRPr="005F0C46">
              <w:rPr>
                <w:sz w:val="24"/>
              </w:rPr>
              <w:t>психиатру,</w:t>
            </w:r>
            <w:r w:rsidRPr="005F0C46">
              <w:rPr>
                <w:spacing w:val="1"/>
                <w:sz w:val="24"/>
              </w:rPr>
              <w:t xml:space="preserve"> </w:t>
            </w:r>
            <w:r w:rsidRPr="005F0C46">
              <w:rPr>
                <w:sz w:val="24"/>
              </w:rPr>
              <w:t>офтальмологу,</w:t>
            </w:r>
            <w:r w:rsidRPr="005F0C46">
              <w:rPr>
                <w:spacing w:val="1"/>
                <w:sz w:val="24"/>
              </w:rPr>
              <w:t xml:space="preserve"> </w:t>
            </w:r>
            <w:r w:rsidRPr="005F0C46">
              <w:rPr>
                <w:sz w:val="24"/>
              </w:rPr>
              <w:t>сурдологу</w:t>
            </w:r>
            <w:r w:rsidRPr="005F0C46">
              <w:rPr>
                <w:spacing w:val="-9"/>
                <w:sz w:val="24"/>
              </w:rPr>
              <w:t xml:space="preserve"> </w:t>
            </w:r>
            <w:r w:rsidRPr="005F0C46">
              <w:rPr>
                <w:sz w:val="24"/>
              </w:rPr>
              <w:t>и</w:t>
            </w:r>
            <w:r w:rsidRPr="005F0C46">
              <w:rPr>
                <w:spacing w:val="3"/>
                <w:sz w:val="24"/>
              </w:rPr>
              <w:t xml:space="preserve"> </w:t>
            </w:r>
            <w:r w:rsidRPr="005F0C46">
              <w:rPr>
                <w:sz w:val="24"/>
              </w:rPr>
              <w:t>др.</w:t>
            </w:r>
          </w:p>
        </w:tc>
        <w:tc>
          <w:tcPr>
            <w:tcW w:w="2268" w:type="dxa"/>
          </w:tcPr>
          <w:p w:rsidR="00CA639C" w:rsidRPr="005F0C46" w:rsidRDefault="00E2638E">
            <w:pPr>
              <w:pStyle w:val="TableParagraph"/>
              <w:spacing w:line="242" w:lineRule="auto"/>
              <w:ind w:left="176" w:right="888"/>
              <w:rPr>
                <w:sz w:val="24"/>
              </w:rPr>
            </w:pPr>
            <w:r w:rsidRPr="005F0C46">
              <w:rPr>
                <w:sz w:val="24"/>
              </w:rPr>
              <w:t>назначений</w:t>
            </w:r>
            <w:r w:rsidRPr="005F0C46">
              <w:rPr>
                <w:spacing w:val="-57"/>
                <w:sz w:val="24"/>
              </w:rPr>
              <w:t xml:space="preserve"> </w:t>
            </w:r>
            <w:r w:rsidRPr="005F0C46">
              <w:rPr>
                <w:sz w:val="24"/>
              </w:rPr>
              <w:t>медиков.</w:t>
            </w:r>
          </w:p>
          <w:p w:rsidR="00CA639C" w:rsidRPr="005F0C46" w:rsidRDefault="00E2638E">
            <w:pPr>
              <w:pStyle w:val="TableParagraph"/>
              <w:ind w:left="176" w:right="632"/>
              <w:rPr>
                <w:sz w:val="24"/>
              </w:rPr>
            </w:pPr>
            <w:r w:rsidRPr="005F0C46">
              <w:rPr>
                <w:sz w:val="24"/>
              </w:rPr>
              <w:t>Беседы</w:t>
            </w:r>
            <w:r w:rsidRPr="005F0C46">
              <w:rPr>
                <w:spacing w:val="2"/>
                <w:sz w:val="24"/>
              </w:rPr>
              <w:t xml:space="preserve"> </w:t>
            </w:r>
            <w:r w:rsidRPr="005F0C46">
              <w:rPr>
                <w:sz w:val="24"/>
              </w:rPr>
              <w:t>с</w:t>
            </w:r>
            <w:r w:rsidRPr="005F0C46">
              <w:rPr>
                <w:spacing w:val="1"/>
                <w:sz w:val="24"/>
              </w:rPr>
              <w:t xml:space="preserve"> </w:t>
            </w:r>
            <w:r w:rsidRPr="005F0C46">
              <w:rPr>
                <w:sz w:val="24"/>
              </w:rPr>
              <w:t>родителями о</w:t>
            </w:r>
            <w:r w:rsidRPr="005F0C46">
              <w:rPr>
                <w:spacing w:val="-57"/>
                <w:sz w:val="24"/>
              </w:rPr>
              <w:t xml:space="preserve"> </w:t>
            </w:r>
            <w:r w:rsidRPr="005F0C46">
              <w:rPr>
                <w:sz w:val="24"/>
              </w:rPr>
              <w:t>результатах</w:t>
            </w:r>
            <w:r w:rsidRPr="005F0C46">
              <w:rPr>
                <w:spacing w:val="1"/>
                <w:sz w:val="24"/>
              </w:rPr>
              <w:t xml:space="preserve"> </w:t>
            </w:r>
            <w:r w:rsidRPr="005F0C46">
              <w:rPr>
                <w:sz w:val="24"/>
              </w:rPr>
              <w:t>комплексного</w:t>
            </w:r>
            <w:r w:rsidRPr="005F0C46">
              <w:rPr>
                <w:spacing w:val="-57"/>
                <w:sz w:val="24"/>
              </w:rPr>
              <w:t xml:space="preserve"> </w:t>
            </w:r>
            <w:r w:rsidRPr="005F0C46">
              <w:rPr>
                <w:sz w:val="24"/>
              </w:rPr>
              <w:t>подхода к</w:t>
            </w:r>
            <w:r w:rsidRPr="005F0C46">
              <w:rPr>
                <w:spacing w:val="1"/>
                <w:sz w:val="24"/>
              </w:rPr>
              <w:t xml:space="preserve"> </w:t>
            </w:r>
            <w:r w:rsidRPr="005F0C46">
              <w:rPr>
                <w:sz w:val="24"/>
              </w:rPr>
              <w:t>коррекции</w:t>
            </w:r>
            <w:r w:rsidRPr="005F0C46">
              <w:rPr>
                <w:spacing w:val="1"/>
                <w:sz w:val="24"/>
              </w:rPr>
              <w:t xml:space="preserve"> </w:t>
            </w:r>
            <w:r w:rsidRPr="005F0C46">
              <w:rPr>
                <w:sz w:val="24"/>
              </w:rPr>
              <w:t>речевого</w:t>
            </w:r>
          </w:p>
          <w:p w:rsidR="00CA639C" w:rsidRPr="005F0C46" w:rsidRDefault="00E2638E">
            <w:pPr>
              <w:pStyle w:val="TableParagraph"/>
              <w:spacing w:line="265" w:lineRule="exact"/>
              <w:ind w:left="176"/>
              <w:rPr>
                <w:sz w:val="24"/>
              </w:rPr>
            </w:pPr>
            <w:r w:rsidRPr="005F0C46">
              <w:rPr>
                <w:sz w:val="24"/>
              </w:rPr>
              <w:t>недоразвития</w:t>
            </w:r>
          </w:p>
        </w:tc>
      </w:tr>
    </w:tbl>
    <w:p w:rsidR="00CA639C" w:rsidRPr="005F0C46" w:rsidRDefault="00CA639C">
      <w:pPr>
        <w:pStyle w:val="a3"/>
        <w:spacing w:before="9"/>
        <w:ind w:left="0"/>
        <w:rPr>
          <w:b/>
          <w:i/>
          <w:sz w:val="15"/>
        </w:rPr>
      </w:pPr>
    </w:p>
    <w:p w:rsidR="00CA639C" w:rsidRPr="005F0C46" w:rsidRDefault="00E2638E">
      <w:pPr>
        <w:pStyle w:val="Heading2"/>
        <w:spacing w:before="90" w:line="240" w:lineRule="auto"/>
        <w:ind w:left="1147"/>
      </w:pPr>
      <w:r w:rsidRPr="005F0C46">
        <w:t>Педагогическое</w:t>
      </w:r>
      <w:r w:rsidRPr="005F0C46">
        <w:rPr>
          <w:spacing w:val="-5"/>
        </w:rPr>
        <w:t xml:space="preserve"> </w:t>
      </w:r>
      <w:r w:rsidRPr="005F0C46">
        <w:t>сопровождение</w:t>
      </w:r>
    </w:p>
    <w:p w:rsidR="00CA639C" w:rsidRPr="005F0C46" w:rsidRDefault="00CA639C">
      <w:pPr>
        <w:pStyle w:val="a3"/>
        <w:spacing w:before="4"/>
        <w:ind w:left="0"/>
        <w:rPr>
          <w:b/>
          <w:sz w:val="16"/>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552"/>
        <w:gridCol w:w="2693"/>
        <w:gridCol w:w="2268"/>
      </w:tblGrid>
      <w:tr w:rsidR="00CA639C" w:rsidRPr="005F0C46" w:rsidTr="001E6808">
        <w:trPr>
          <w:trHeight w:val="551"/>
        </w:trPr>
        <w:tc>
          <w:tcPr>
            <w:tcW w:w="2693" w:type="dxa"/>
          </w:tcPr>
          <w:p w:rsidR="00CA639C" w:rsidRPr="005F0C46" w:rsidRDefault="00E2638E">
            <w:pPr>
              <w:pStyle w:val="TableParagraph"/>
              <w:spacing w:line="273" w:lineRule="exact"/>
              <w:ind w:left="537"/>
              <w:rPr>
                <w:b/>
                <w:i/>
                <w:sz w:val="24"/>
              </w:rPr>
            </w:pPr>
            <w:r w:rsidRPr="005F0C46">
              <w:rPr>
                <w:b/>
                <w:i/>
                <w:sz w:val="24"/>
              </w:rPr>
              <w:t>Направления</w:t>
            </w:r>
          </w:p>
        </w:tc>
        <w:tc>
          <w:tcPr>
            <w:tcW w:w="2552" w:type="dxa"/>
          </w:tcPr>
          <w:p w:rsidR="00CA639C" w:rsidRPr="005F0C46" w:rsidRDefault="00E2638E">
            <w:pPr>
              <w:pStyle w:val="TableParagraph"/>
              <w:spacing w:line="273" w:lineRule="exact"/>
              <w:ind w:left="595"/>
              <w:rPr>
                <w:b/>
                <w:i/>
                <w:sz w:val="24"/>
              </w:rPr>
            </w:pPr>
            <w:r w:rsidRPr="005F0C46">
              <w:rPr>
                <w:b/>
                <w:i/>
                <w:sz w:val="24"/>
              </w:rPr>
              <w:t>Задачи</w:t>
            </w:r>
          </w:p>
        </w:tc>
        <w:tc>
          <w:tcPr>
            <w:tcW w:w="2693" w:type="dxa"/>
          </w:tcPr>
          <w:p w:rsidR="00CA639C" w:rsidRPr="005F0C46" w:rsidRDefault="00E2638E">
            <w:pPr>
              <w:pStyle w:val="TableParagraph"/>
              <w:tabs>
                <w:tab w:val="left" w:pos="2456"/>
              </w:tabs>
              <w:spacing w:line="274" w:lineRule="exact"/>
              <w:ind w:right="91" w:firstLine="672"/>
              <w:rPr>
                <w:b/>
                <w:i/>
                <w:sz w:val="24"/>
              </w:rPr>
            </w:pPr>
            <w:r w:rsidRPr="005F0C46">
              <w:rPr>
                <w:b/>
                <w:i/>
                <w:sz w:val="24"/>
              </w:rPr>
              <w:t>Содержание</w:t>
            </w:r>
            <w:r w:rsidRPr="005F0C46">
              <w:rPr>
                <w:b/>
                <w:i/>
                <w:sz w:val="24"/>
              </w:rPr>
              <w:tab/>
            </w:r>
            <w:r w:rsidRPr="005F0C46">
              <w:rPr>
                <w:b/>
                <w:i/>
                <w:spacing w:val="-4"/>
                <w:sz w:val="24"/>
              </w:rPr>
              <w:t>и</w:t>
            </w:r>
            <w:r w:rsidRPr="005F0C46">
              <w:rPr>
                <w:b/>
                <w:i/>
                <w:spacing w:val="-57"/>
                <w:sz w:val="24"/>
              </w:rPr>
              <w:t xml:space="preserve"> </w:t>
            </w:r>
            <w:r w:rsidRPr="005F0C46">
              <w:rPr>
                <w:b/>
                <w:i/>
                <w:sz w:val="24"/>
              </w:rPr>
              <w:t>формы</w:t>
            </w:r>
            <w:r w:rsidRPr="005F0C46">
              <w:rPr>
                <w:b/>
                <w:i/>
                <w:spacing w:val="2"/>
                <w:sz w:val="24"/>
              </w:rPr>
              <w:t xml:space="preserve"> </w:t>
            </w:r>
            <w:r w:rsidRPr="005F0C46">
              <w:rPr>
                <w:b/>
                <w:i/>
                <w:sz w:val="24"/>
              </w:rPr>
              <w:t>работы</w:t>
            </w:r>
          </w:p>
        </w:tc>
        <w:tc>
          <w:tcPr>
            <w:tcW w:w="2268" w:type="dxa"/>
          </w:tcPr>
          <w:p w:rsidR="00CA639C" w:rsidRPr="005F0C46" w:rsidRDefault="00E2638E">
            <w:pPr>
              <w:pStyle w:val="TableParagraph"/>
              <w:spacing w:line="274" w:lineRule="exact"/>
              <w:ind w:right="236" w:firstLine="427"/>
              <w:rPr>
                <w:b/>
                <w:i/>
                <w:sz w:val="24"/>
              </w:rPr>
            </w:pPr>
            <w:r w:rsidRPr="005F0C46">
              <w:rPr>
                <w:b/>
                <w:i/>
                <w:sz w:val="24"/>
              </w:rPr>
              <w:t>Планируемые</w:t>
            </w:r>
            <w:r w:rsidRPr="005F0C46">
              <w:rPr>
                <w:b/>
                <w:i/>
                <w:spacing w:val="-57"/>
                <w:sz w:val="24"/>
              </w:rPr>
              <w:t xml:space="preserve"> </w:t>
            </w:r>
            <w:r w:rsidRPr="005F0C46">
              <w:rPr>
                <w:b/>
                <w:i/>
                <w:sz w:val="24"/>
              </w:rPr>
              <w:t>результаты</w:t>
            </w:r>
          </w:p>
        </w:tc>
      </w:tr>
      <w:tr w:rsidR="00CA639C" w:rsidRPr="005F0C46" w:rsidTr="001E6808">
        <w:trPr>
          <w:trHeight w:val="6899"/>
        </w:trPr>
        <w:tc>
          <w:tcPr>
            <w:tcW w:w="2693" w:type="dxa"/>
          </w:tcPr>
          <w:p w:rsidR="00CA639C" w:rsidRPr="005F0C46" w:rsidRDefault="00E2638E">
            <w:pPr>
              <w:pStyle w:val="TableParagraph"/>
              <w:spacing w:line="268" w:lineRule="exact"/>
              <w:rPr>
                <w:sz w:val="24"/>
              </w:rPr>
            </w:pPr>
            <w:r w:rsidRPr="005F0C46">
              <w:rPr>
                <w:sz w:val="24"/>
              </w:rPr>
              <w:t>Диагностическое</w:t>
            </w:r>
          </w:p>
        </w:tc>
        <w:tc>
          <w:tcPr>
            <w:tcW w:w="2552" w:type="dxa"/>
          </w:tcPr>
          <w:p w:rsidR="00CA639C" w:rsidRPr="005F0C46" w:rsidRDefault="00E2638E">
            <w:pPr>
              <w:pStyle w:val="TableParagraph"/>
              <w:ind w:left="105" w:right="337"/>
              <w:rPr>
                <w:sz w:val="24"/>
              </w:rPr>
            </w:pPr>
            <w:r w:rsidRPr="005F0C46">
              <w:rPr>
                <w:sz w:val="24"/>
              </w:rPr>
              <w:t>Сбор</w:t>
            </w:r>
            <w:r w:rsidRPr="005F0C46">
              <w:rPr>
                <w:spacing w:val="1"/>
                <w:sz w:val="24"/>
              </w:rPr>
              <w:t xml:space="preserve"> </w:t>
            </w:r>
            <w:r w:rsidRPr="005F0C46">
              <w:rPr>
                <w:sz w:val="24"/>
              </w:rPr>
              <w:t>диагностического</w:t>
            </w:r>
            <w:r w:rsidRPr="005F0C46">
              <w:rPr>
                <w:spacing w:val="1"/>
                <w:sz w:val="24"/>
              </w:rPr>
              <w:t xml:space="preserve"> </w:t>
            </w:r>
            <w:r w:rsidRPr="005F0C46">
              <w:rPr>
                <w:sz w:val="24"/>
              </w:rPr>
              <w:t>инструментария для</w:t>
            </w:r>
            <w:r w:rsidRPr="005F0C46">
              <w:rPr>
                <w:spacing w:val="-58"/>
                <w:sz w:val="24"/>
              </w:rPr>
              <w:t xml:space="preserve"> </w:t>
            </w:r>
            <w:r w:rsidRPr="005F0C46">
              <w:rPr>
                <w:sz w:val="24"/>
              </w:rPr>
              <w:t>проведения</w:t>
            </w:r>
            <w:r w:rsidRPr="005F0C46">
              <w:rPr>
                <w:spacing w:val="1"/>
                <w:sz w:val="24"/>
              </w:rPr>
              <w:t xml:space="preserve"> </w:t>
            </w:r>
            <w:r w:rsidRPr="005F0C46">
              <w:rPr>
                <w:sz w:val="24"/>
              </w:rPr>
              <w:t>коррекционной</w:t>
            </w:r>
            <w:r w:rsidRPr="005F0C46">
              <w:rPr>
                <w:spacing w:val="1"/>
                <w:sz w:val="24"/>
              </w:rPr>
              <w:t xml:space="preserve"> </w:t>
            </w:r>
            <w:r w:rsidRPr="005F0C46">
              <w:rPr>
                <w:sz w:val="24"/>
              </w:rPr>
              <w:t>работы.</w:t>
            </w:r>
          </w:p>
          <w:p w:rsidR="00CA639C" w:rsidRPr="005F0C46" w:rsidRDefault="00E2638E">
            <w:pPr>
              <w:pStyle w:val="TableParagraph"/>
              <w:ind w:left="105" w:right="136"/>
              <w:rPr>
                <w:sz w:val="24"/>
              </w:rPr>
            </w:pPr>
            <w:r w:rsidRPr="005F0C46">
              <w:rPr>
                <w:sz w:val="24"/>
              </w:rPr>
              <w:t>Организация</w:t>
            </w:r>
            <w:r w:rsidRPr="005F0C46">
              <w:rPr>
                <w:spacing w:val="1"/>
                <w:sz w:val="24"/>
              </w:rPr>
              <w:t xml:space="preserve"> </w:t>
            </w:r>
            <w:r w:rsidRPr="005F0C46">
              <w:rPr>
                <w:sz w:val="24"/>
              </w:rPr>
              <w:t>педагогического</w:t>
            </w:r>
            <w:r w:rsidRPr="005F0C46">
              <w:rPr>
                <w:spacing w:val="1"/>
                <w:sz w:val="24"/>
              </w:rPr>
              <w:t xml:space="preserve"> </w:t>
            </w:r>
            <w:r w:rsidRPr="005F0C46">
              <w:rPr>
                <w:sz w:val="24"/>
              </w:rPr>
              <w:t>сопровождения детей,</w:t>
            </w:r>
            <w:r w:rsidRPr="005F0C46">
              <w:rPr>
                <w:spacing w:val="-57"/>
                <w:sz w:val="24"/>
              </w:rPr>
              <w:t xml:space="preserve"> </w:t>
            </w:r>
            <w:r w:rsidRPr="005F0C46">
              <w:rPr>
                <w:sz w:val="24"/>
              </w:rPr>
              <w:t>чье</w:t>
            </w:r>
            <w:r w:rsidRPr="005F0C46">
              <w:rPr>
                <w:spacing w:val="1"/>
                <w:sz w:val="24"/>
              </w:rPr>
              <w:t xml:space="preserve"> </w:t>
            </w:r>
            <w:r w:rsidRPr="005F0C46">
              <w:rPr>
                <w:sz w:val="24"/>
              </w:rPr>
              <w:t>развитие</w:t>
            </w:r>
            <w:r w:rsidRPr="005F0C46">
              <w:rPr>
                <w:spacing w:val="1"/>
                <w:sz w:val="24"/>
              </w:rPr>
              <w:t xml:space="preserve"> </w:t>
            </w:r>
            <w:r w:rsidRPr="005F0C46">
              <w:rPr>
                <w:sz w:val="24"/>
              </w:rPr>
              <w:t>осложнено действием</w:t>
            </w:r>
            <w:r w:rsidRPr="005F0C46">
              <w:rPr>
                <w:spacing w:val="-57"/>
                <w:sz w:val="24"/>
              </w:rPr>
              <w:t xml:space="preserve"> </w:t>
            </w:r>
            <w:r w:rsidRPr="005F0C46">
              <w:rPr>
                <w:sz w:val="24"/>
              </w:rPr>
              <w:t>неблагоприятных</w:t>
            </w:r>
            <w:r w:rsidRPr="005F0C46">
              <w:rPr>
                <w:spacing w:val="1"/>
                <w:sz w:val="24"/>
              </w:rPr>
              <w:t xml:space="preserve"> </w:t>
            </w:r>
            <w:r w:rsidRPr="005F0C46">
              <w:rPr>
                <w:sz w:val="24"/>
              </w:rPr>
              <w:t>факторов.</w:t>
            </w:r>
          </w:p>
          <w:p w:rsidR="00CA639C" w:rsidRPr="005F0C46" w:rsidRDefault="00E2638E">
            <w:pPr>
              <w:pStyle w:val="TableParagraph"/>
              <w:ind w:left="105" w:right="165"/>
              <w:rPr>
                <w:sz w:val="24"/>
              </w:rPr>
            </w:pPr>
            <w:r w:rsidRPr="005F0C46">
              <w:rPr>
                <w:sz w:val="24"/>
              </w:rPr>
              <w:t>Установление объема</w:t>
            </w:r>
            <w:r w:rsidRPr="005F0C46">
              <w:rPr>
                <w:spacing w:val="-57"/>
                <w:sz w:val="24"/>
              </w:rPr>
              <w:t xml:space="preserve"> </w:t>
            </w:r>
            <w:r w:rsidRPr="005F0C46">
              <w:rPr>
                <w:sz w:val="24"/>
              </w:rPr>
              <w:t>знаний,</w:t>
            </w:r>
            <w:r w:rsidRPr="005F0C46">
              <w:rPr>
                <w:spacing w:val="2"/>
                <w:sz w:val="24"/>
              </w:rPr>
              <w:t xml:space="preserve"> </w:t>
            </w:r>
            <w:r w:rsidRPr="005F0C46">
              <w:rPr>
                <w:sz w:val="24"/>
              </w:rPr>
              <w:t>умений</w:t>
            </w:r>
            <w:r w:rsidRPr="005F0C46">
              <w:rPr>
                <w:spacing w:val="1"/>
                <w:sz w:val="24"/>
              </w:rPr>
              <w:t xml:space="preserve"> </w:t>
            </w:r>
            <w:r w:rsidRPr="005F0C46">
              <w:rPr>
                <w:sz w:val="24"/>
              </w:rPr>
              <w:t>и</w:t>
            </w:r>
            <w:r w:rsidRPr="005F0C46">
              <w:rPr>
                <w:spacing w:val="1"/>
                <w:sz w:val="24"/>
              </w:rPr>
              <w:t xml:space="preserve"> </w:t>
            </w:r>
            <w:r w:rsidRPr="005F0C46">
              <w:rPr>
                <w:sz w:val="24"/>
              </w:rPr>
              <w:t>навыков, выявление</w:t>
            </w:r>
            <w:r w:rsidRPr="005F0C46">
              <w:rPr>
                <w:spacing w:val="1"/>
                <w:sz w:val="24"/>
              </w:rPr>
              <w:t xml:space="preserve"> </w:t>
            </w:r>
            <w:r w:rsidRPr="005F0C46">
              <w:rPr>
                <w:sz w:val="24"/>
              </w:rPr>
              <w:t>трудностей,</w:t>
            </w:r>
            <w:r w:rsidRPr="005F0C46">
              <w:rPr>
                <w:spacing w:val="1"/>
                <w:sz w:val="24"/>
              </w:rPr>
              <w:t xml:space="preserve"> </w:t>
            </w:r>
            <w:r w:rsidRPr="005F0C46">
              <w:rPr>
                <w:sz w:val="24"/>
              </w:rPr>
              <w:t>определение условий,</w:t>
            </w:r>
            <w:r w:rsidRPr="005F0C46">
              <w:rPr>
                <w:spacing w:val="-57"/>
                <w:sz w:val="24"/>
              </w:rPr>
              <w:t xml:space="preserve"> </w:t>
            </w:r>
            <w:r w:rsidRPr="005F0C46">
              <w:rPr>
                <w:sz w:val="24"/>
              </w:rPr>
              <w:t>в которых они будут</w:t>
            </w:r>
            <w:r w:rsidRPr="005F0C46">
              <w:rPr>
                <w:spacing w:val="1"/>
                <w:sz w:val="24"/>
              </w:rPr>
              <w:t xml:space="preserve"> </w:t>
            </w:r>
            <w:r w:rsidRPr="005F0C46">
              <w:rPr>
                <w:sz w:val="24"/>
              </w:rPr>
              <w:t>преодолеваться.</w:t>
            </w:r>
          </w:p>
          <w:p w:rsidR="00CA639C" w:rsidRPr="005F0C46" w:rsidRDefault="00E2638E">
            <w:pPr>
              <w:pStyle w:val="TableParagraph"/>
              <w:ind w:left="105" w:right="354"/>
              <w:rPr>
                <w:sz w:val="24"/>
              </w:rPr>
            </w:pPr>
            <w:r w:rsidRPr="005F0C46">
              <w:rPr>
                <w:sz w:val="24"/>
              </w:rPr>
              <w:t>Проведение</w:t>
            </w:r>
            <w:r w:rsidRPr="005F0C46">
              <w:rPr>
                <w:spacing w:val="1"/>
                <w:sz w:val="24"/>
              </w:rPr>
              <w:t xml:space="preserve"> </w:t>
            </w:r>
            <w:r w:rsidRPr="005F0C46">
              <w:rPr>
                <w:sz w:val="24"/>
              </w:rPr>
              <w:t>комплексной</w:t>
            </w:r>
            <w:r w:rsidRPr="005F0C46">
              <w:rPr>
                <w:spacing w:val="1"/>
                <w:sz w:val="24"/>
              </w:rPr>
              <w:t xml:space="preserve"> </w:t>
            </w:r>
            <w:r w:rsidRPr="005F0C46">
              <w:rPr>
                <w:sz w:val="24"/>
              </w:rPr>
              <w:t>диагностики уровня</w:t>
            </w:r>
            <w:r w:rsidRPr="005F0C46">
              <w:rPr>
                <w:spacing w:val="-57"/>
                <w:sz w:val="24"/>
              </w:rPr>
              <w:t xml:space="preserve"> </w:t>
            </w:r>
            <w:r w:rsidRPr="005F0C46">
              <w:rPr>
                <w:sz w:val="24"/>
              </w:rPr>
              <w:t>сформированности</w:t>
            </w:r>
          </w:p>
          <w:p w:rsidR="00CA639C" w:rsidRPr="005F0C46" w:rsidRDefault="00E2638E">
            <w:pPr>
              <w:pStyle w:val="TableParagraph"/>
              <w:spacing w:line="261" w:lineRule="exact"/>
              <w:ind w:left="105"/>
              <w:rPr>
                <w:sz w:val="24"/>
              </w:rPr>
            </w:pPr>
            <w:r w:rsidRPr="005F0C46">
              <w:rPr>
                <w:sz w:val="24"/>
              </w:rPr>
              <w:t>УУД.</w:t>
            </w:r>
          </w:p>
        </w:tc>
        <w:tc>
          <w:tcPr>
            <w:tcW w:w="2693" w:type="dxa"/>
          </w:tcPr>
          <w:p w:rsidR="00CA639C" w:rsidRPr="005F0C46" w:rsidRDefault="00E2638E" w:rsidP="00CA374E">
            <w:pPr>
              <w:pStyle w:val="TableParagraph"/>
              <w:numPr>
                <w:ilvl w:val="0"/>
                <w:numId w:val="24"/>
              </w:numPr>
              <w:tabs>
                <w:tab w:val="left" w:pos="1613"/>
                <w:tab w:val="left" w:pos="1614"/>
                <w:tab w:val="left" w:pos="2472"/>
              </w:tabs>
              <w:ind w:right="89" w:firstLine="710"/>
              <w:jc w:val="both"/>
              <w:rPr>
                <w:sz w:val="24"/>
              </w:rPr>
            </w:pPr>
            <w:r w:rsidRPr="005F0C46">
              <w:rPr>
                <w:spacing w:val="-1"/>
                <w:sz w:val="24"/>
              </w:rPr>
              <w:t>Изучение</w:t>
            </w:r>
            <w:r w:rsidRPr="005F0C46">
              <w:rPr>
                <w:spacing w:val="-58"/>
                <w:sz w:val="24"/>
              </w:rPr>
              <w:t xml:space="preserve"> </w:t>
            </w:r>
            <w:r w:rsidRPr="005F0C46">
              <w:rPr>
                <w:sz w:val="24"/>
              </w:rPr>
              <w:t>индивидуальных</w:t>
            </w:r>
            <w:r w:rsidRPr="005F0C46">
              <w:rPr>
                <w:spacing w:val="1"/>
                <w:sz w:val="24"/>
              </w:rPr>
              <w:t xml:space="preserve"> </w:t>
            </w:r>
            <w:r w:rsidRPr="005F0C46">
              <w:rPr>
                <w:sz w:val="24"/>
              </w:rPr>
              <w:t>карт</w:t>
            </w:r>
            <w:r w:rsidRPr="005F0C46">
              <w:rPr>
                <w:spacing w:val="1"/>
                <w:sz w:val="24"/>
              </w:rPr>
              <w:t xml:space="preserve"> </w:t>
            </w:r>
            <w:r w:rsidRPr="005F0C46">
              <w:rPr>
                <w:sz w:val="24"/>
              </w:rPr>
              <w:t>медико</w:t>
            </w:r>
            <w:r w:rsidRPr="005F0C46">
              <w:rPr>
                <w:sz w:val="24"/>
              </w:rPr>
              <w:tab/>
            </w:r>
            <w:r w:rsidRPr="005F0C46">
              <w:rPr>
                <w:sz w:val="24"/>
              </w:rPr>
              <w:tab/>
              <w:t>–</w:t>
            </w:r>
          </w:p>
          <w:p w:rsidR="00CA639C" w:rsidRPr="005F0C46" w:rsidRDefault="00E2638E">
            <w:pPr>
              <w:pStyle w:val="TableParagraph"/>
              <w:spacing w:line="242" w:lineRule="auto"/>
              <w:ind w:right="785"/>
              <w:rPr>
                <w:sz w:val="24"/>
              </w:rPr>
            </w:pPr>
            <w:r w:rsidRPr="005F0C46">
              <w:rPr>
                <w:sz w:val="24"/>
              </w:rPr>
              <w:t>психологической</w:t>
            </w:r>
            <w:r w:rsidRPr="005F0C46">
              <w:rPr>
                <w:spacing w:val="-57"/>
                <w:sz w:val="24"/>
              </w:rPr>
              <w:t xml:space="preserve"> </w:t>
            </w:r>
            <w:r w:rsidRPr="005F0C46">
              <w:rPr>
                <w:sz w:val="24"/>
              </w:rPr>
              <w:t>диагностики.</w:t>
            </w:r>
          </w:p>
          <w:p w:rsidR="00CA639C" w:rsidRPr="005F0C46" w:rsidRDefault="00E2638E" w:rsidP="00CA374E">
            <w:pPr>
              <w:pStyle w:val="TableParagraph"/>
              <w:numPr>
                <w:ilvl w:val="0"/>
                <w:numId w:val="24"/>
              </w:numPr>
              <w:tabs>
                <w:tab w:val="left" w:pos="965"/>
              </w:tabs>
              <w:spacing w:line="271" w:lineRule="exact"/>
              <w:ind w:left="964" w:hanging="145"/>
              <w:rPr>
                <w:sz w:val="24"/>
              </w:rPr>
            </w:pPr>
            <w:r w:rsidRPr="005F0C46">
              <w:rPr>
                <w:sz w:val="24"/>
              </w:rPr>
              <w:t>Анкетирование</w:t>
            </w:r>
          </w:p>
          <w:p w:rsidR="00CA639C" w:rsidRPr="005F0C46" w:rsidRDefault="00E2638E" w:rsidP="00CA374E">
            <w:pPr>
              <w:pStyle w:val="TableParagraph"/>
              <w:numPr>
                <w:ilvl w:val="0"/>
                <w:numId w:val="24"/>
              </w:numPr>
              <w:tabs>
                <w:tab w:val="left" w:pos="965"/>
              </w:tabs>
              <w:spacing w:line="275" w:lineRule="exact"/>
              <w:ind w:left="964" w:hanging="145"/>
              <w:rPr>
                <w:sz w:val="24"/>
              </w:rPr>
            </w:pPr>
            <w:r w:rsidRPr="005F0C46">
              <w:rPr>
                <w:sz w:val="24"/>
              </w:rPr>
              <w:t>Беседы.</w:t>
            </w:r>
          </w:p>
          <w:p w:rsidR="00CA639C" w:rsidRPr="005F0C46" w:rsidRDefault="00E2638E" w:rsidP="00CA374E">
            <w:pPr>
              <w:pStyle w:val="TableParagraph"/>
              <w:numPr>
                <w:ilvl w:val="0"/>
                <w:numId w:val="24"/>
              </w:numPr>
              <w:tabs>
                <w:tab w:val="left" w:pos="1023"/>
              </w:tabs>
              <w:spacing w:line="275" w:lineRule="exact"/>
              <w:ind w:left="1022" w:hanging="140"/>
              <w:rPr>
                <w:sz w:val="24"/>
              </w:rPr>
            </w:pPr>
            <w:r w:rsidRPr="005F0C46">
              <w:rPr>
                <w:sz w:val="24"/>
              </w:rPr>
              <w:t>Тестирование.</w:t>
            </w:r>
          </w:p>
          <w:p w:rsidR="00CA639C" w:rsidRPr="005F0C46" w:rsidRDefault="00E2638E" w:rsidP="00CA374E">
            <w:pPr>
              <w:pStyle w:val="TableParagraph"/>
              <w:numPr>
                <w:ilvl w:val="0"/>
                <w:numId w:val="24"/>
              </w:numPr>
              <w:tabs>
                <w:tab w:val="left" w:pos="965"/>
              </w:tabs>
              <w:ind w:left="964" w:hanging="145"/>
              <w:rPr>
                <w:sz w:val="24"/>
              </w:rPr>
            </w:pPr>
            <w:r w:rsidRPr="005F0C46">
              <w:rPr>
                <w:sz w:val="24"/>
              </w:rPr>
              <w:t>Наблюдение.</w:t>
            </w:r>
          </w:p>
        </w:tc>
        <w:tc>
          <w:tcPr>
            <w:tcW w:w="2268" w:type="dxa"/>
          </w:tcPr>
          <w:p w:rsidR="00CA639C" w:rsidRPr="005F0C46" w:rsidRDefault="00E2638E">
            <w:pPr>
              <w:pStyle w:val="TableParagraph"/>
              <w:spacing w:line="267" w:lineRule="exact"/>
              <w:ind w:left="0" w:right="468"/>
              <w:jc w:val="right"/>
              <w:rPr>
                <w:sz w:val="24"/>
              </w:rPr>
            </w:pPr>
            <w:r w:rsidRPr="005F0C46">
              <w:rPr>
                <w:sz w:val="24"/>
              </w:rPr>
              <w:t>Создание</w:t>
            </w:r>
          </w:p>
          <w:p w:rsidR="00CA639C" w:rsidRPr="005F0C46" w:rsidRDefault="00E2638E">
            <w:pPr>
              <w:pStyle w:val="TableParagraph"/>
              <w:spacing w:line="275" w:lineRule="exact"/>
              <w:ind w:left="0" w:right="369"/>
              <w:jc w:val="right"/>
              <w:rPr>
                <w:sz w:val="24"/>
              </w:rPr>
            </w:pPr>
            <w:r w:rsidRPr="005F0C46">
              <w:rPr>
                <w:sz w:val="24"/>
              </w:rPr>
              <w:t>«карты проблем»</w:t>
            </w:r>
          </w:p>
          <w:p w:rsidR="00CA639C" w:rsidRPr="005F0C46" w:rsidRDefault="00E2638E">
            <w:pPr>
              <w:pStyle w:val="TableParagraph"/>
              <w:spacing w:before="3"/>
              <w:ind w:right="95" w:firstLine="710"/>
              <w:rPr>
                <w:sz w:val="24"/>
              </w:rPr>
            </w:pPr>
            <w:r w:rsidRPr="005F0C46">
              <w:rPr>
                <w:sz w:val="24"/>
              </w:rPr>
              <w:t>Создание</w:t>
            </w:r>
            <w:r w:rsidRPr="005F0C46">
              <w:rPr>
                <w:spacing w:val="1"/>
                <w:sz w:val="24"/>
              </w:rPr>
              <w:t xml:space="preserve"> </w:t>
            </w:r>
            <w:r w:rsidRPr="005F0C46">
              <w:rPr>
                <w:sz w:val="24"/>
              </w:rPr>
              <w:t>аналитической</w:t>
            </w:r>
            <w:r w:rsidRPr="005F0C46">
              <w:rPr>
                <w:spacing w:val="1"/>
                <w:sz w:val="24"/>
              </w:rPr>
              <w:t xml:space="preserve"> </w:t>
            </w:r>
            <w:r w:rsidRPr="005F0C46">
              <w:rPr>
                <w:sz w:val="24"/>
              </w:rPr>
              <w:t>справки</w:t>
            </w:r>
            <w:r w:rsidRPr="005F0C46">
              <w:rPr>
                <w:spacing w:val="13"/>
                <w:sz w:val="24"/>
              </w:rPr>
              <w:t xml:space="preserve"> </w:t>
            </w:r>
            <w:r w:rsidRPr="005F0C46">
              <w:rPr>
                <w:sz w:val="24"/>
              </w:rPr>
              <w:t>об</w:t>
            </w:r>
            <w:r w:rsidRPr="005F0C46">
              <w:rPr>
                <w:spacing w:val="15"/>
                <w:sz w:val="24"/>
              </w:rPr>
              <w:t xml:space="preserve"> </w:t>
            </w:r>
            <w:r w:rsidRPr="005F0C46">
              <w:rPr>
                <w:sz w:val="24"/>
              </w:rPr>
              <w:t>уровне</w:t>
            </w:r>
            <w:r w:rsidRPr="005F0C46">
              <w:rPr>
                <w:spacing w:val="-57"/>
                <w:sz w:val="24"/>
              </w:rPr>
              <w:t xml:space="preserve"> </w:t>
            </w:r>
            <w:r w:rsidRPr="005F0C46">
              <w:rPr>
                <w:sz w:val="24"/>
              </w:rPr>
              <w:t>сформированности</w:t>
            </w:r>
            <w:r w:rsidRPr="005F0C46">
              <w:rPr>
                <w:spacing w:val="1"/>
                <w:sz w:val="24"/>
              </w:rPr>
              <w:t xml:space="preserve"> </w:t>
            </w:r>
            <w:r w:rsidRPr="005F0C46">
              <w:rPr>
                <w:sz w:val="24"/>
              </w:rPr>
              <w:t>УУД.</w:t>
            </w:r>
          </w:p>
        </w:tc>
      </w:tr>
      <w:tr w:rsidR="00CA639C" w:rsidRPr="005F0C46" w:rsidTr="001E6808">
        <w:trPr>
          <w:trHeight w:val="3312"/>
        </w:trPr>
        <w:tc>
          <w:tcPr>
            <w:tcW w:w="2693" w:type="dxa"/>
          </w:tcPr>
          <w:p w:rsidR="00CA639C" w:rsidRPr="005F0C46" w:rsidRDefault="00E2638E">
            <w:pPr>
              <w:pStyle w:val="TableParagraph"/>
              <w:spacing w:line="242" w:lineRule="auto"/>
              <w:ind w:right="948"/>
              <w:rPr>
                <w:sz w:val="24"/>
              </w:rPr>
            </w:pPr>
            <w:r w:rsidRPr="005F0C46">
              <w:rPr>
                <w:sz w:val="24"/>
              </w:rPr>
              <w:t>Коррекционно-</w:t>
            </w:r>
            <w:r w:rsidRPr="005F0C46">
              <w:rPr>
                <w:spacing w:val="-57"/>
                <w:sz w:val="24"/>
              </w:rPr>
              <w:t xml:space="preserve"> </w:t>
            </w:r>
            <w:r w:rsidRPr="005F0C46">
              <w:rPr>
                <w:sz w:val="24"/>
              </w:rPr>
              <w:t>развивающее</w:t>
            </w:r>
          </w:p>
        </w:tc>
        <w:tc>
          <w:tcPr>
            <w:tcW w:w="2552" w:type="dxa"/>
          </w:tcPr>
          <w:p w:rsidR="00CA639C" w:rsidRPr="005F0C46" w:rsidRDefault="00E2638E" w:rsidP="00CA374E">
            <w:pPr>
              <w:pStyle w:val="TableParagraph"/>
              <w:numPr>
                <w:ilvl w:val="0"/>
                <w:numId w:val="23"/>
              </w:numPr>
              <w:tabs>
                <w:tab w:val="left" w:pos="999"/>
              </w:tabs>
              <w:ind w:right="97" w:firstLine="710"/>
              <w:rPr>
                <w:sz w:val="24"/>
              </w:rPr>
            </w:pPr>
            <w:r w:rsidRPr="005F0C46">
              <w:rPr>
                <w:sz w:val="24"/>
              </w:rPr>
              <w:t>Преодоление</w:t>
            </w:r>
            <w:r w:rsidRPr="005F0C46">
              <w:rPr>
                <w:spacing w:val="1"/>
                <w:sz w:val="24"/>
              </w:rPr>
              <w:t xml:space="preserve"> </w:t>
            </w:r>
            <w:r w:rsidRPr="005F0C46">
              <w:rPr>
                <w:sz w:val="24"/>
              </w:rPr>
              <w:t>затруднений</w:t>
            </w:r>
            <w:r w:rsidRPr="005F0C46">
              <w:rPr>
                <w:spacing w:val="1"/>
                <w:sz w:val="24"/>
              </w:rPr>
              <w:t xml:space="preserve"> </w:t>
            </w:r>
            <w:r w:rsidRPr="005F0C46">
              <w:rPr>
                <w:sz w:val="24"/>
              </w:rPr>
              <w:t>учащихся</w:t>
            </w:r>
            <w:r w:rsidRPr="005F0C46">
              <w:rPr>
                <w:spacing w:val="5"/>
                <w:sz w:val="24"/>
              </w:rPr>
              <w:t xml:space="preserve"> </w:t>
            </w:r>
            <w:r w:rsidRPr="005F0C46">
              <w:rPr>
                <w:sz w:val="24"/>
              </w:rPr>
              <w:t>в</w:t>
            </w:r>
            <w:r w:rsidRPr="005F0C46">
              <w:rPr>
                <w:spacing w:val="7"/>
                <w:sz w:val="24"/>
              </w:rPr>
              <w:t xml:space="preserve"> </w:t>
            </w:r>
            <w:r w:rsidRPr="005F0C46">
              <w:rPr>
                <w:sz w:val="24"/>
              </w:rPr>
              <w:t>учебной</w:t>
            </w:r>
            <w:r w:rsidRPr="005F0C46">
              <w:rPr>
                <w:spacing w:val="-57"/>
                <w:sz w:val="24"/>
              </w:rPr>
              <w:t xml:space="preserve"> </w:t>
            </w:r>
            <w:r w:rsidRPr="005F0C46">
              <w:rPr>
                <w:sz w:val="24"/>
              </w:rPr>
              <w:t>деятельности.</w:t>
            </w:r>
          </w:p>
          <w:p w:rsidR="00CA639C" w:rsidRPr="005F0C46" w:rsidRDefault="00E2638E" w:rsidP="00CA374E">
            <w:pPr>
              <w:pStyle w:val="TableParagraph"/>
              <w:numPr>
                <w:ilvl w:val="0"/>
                <w:numId w:val="23"/>
              </w:numPr>
              <w:tabs>
                <w:tab w:val="left" w:pos="999"/>
                <w:tab w:val="left" w:pos="1385"/>
              </w:tabs>
              <w:ind w:right="97" w:firstLine="710"/>
              <w:rPr>
                <w:sz w:val="24"/>
              </w:rPr>
            </w:pPr>
            <w:r w:rsidRPr="005F0C46">
              <w:rPr>
                <w:sz w:val="24"/>
              </w:rPr>
              <w:t>Овладение</w:t>
            </w:r>
            <w:r w:rsidRPr="005F0C46">
              <w:rPr>
                <w:spacing w:val="1"/>
                <w:sz w:val="24"/>
              </w:rPr>
              <w:t xml:space="preserve"> </w:t>
            </w:r>
            <w:r w:rsidRPr="005F0C46">
              <w:rPr>
                <w:sz w:val="24"/>
              </w:rPr>
              <w:t>навыками</w:t>
            </w:r>
            <w:r w:rsidRPr="005F0C46">
              <w:rPr>
                <w:sz w:val="24"/>
              </w:rPr>
              <w:tab/>
            </w:r>
            <w:r w:rsidRPr="005F0C46">
              <w:rPr>
                <w:spacing w:val="-1"/>
                <w:sz w:val="24"/>
              </w:rPr>
              <w:t>адаптации</w:t>
            </w:r>
            <w:r w:rsidRPr="005F0C46">
              <w:rPr>
                <w:spacing w:val="-57"/>
                <w:sz w:val="24"/>
              </w:rPr>
              <w:t xml:space="preserve"> </w:t>
            </w:r>
            <w:r w:rsidRPr="005F0C46">
              <w:rPr>
                <w:sz w:val="24"/>
              </w:rPr>
              <w:t>учащихся</w:t>
            </w:r>
            <w:r w:rsidRPr="005F0C46">
              <w:rPr>
                <w:spacing w:val="-2"/>
                <w:sz w:val="24"/>
              </w:rPr>
              <w:t xml:space="preserve"> </w:t>
            </w:r>
            <w:r w:rsidRPr="005F0C46">
              <w:rPr>
                <w:sz w:val="24"/>
              </w:rPr>
              <w:t>к</w:t>
            </w:r>
            <w:r w:rsidRPr="005F0C46">
              <w:rPr>
                <w:spacing w:val="-3"/>
                <w:sz w:val="24"/>
              </w:rPr>
              <w:t xml:space="preserve"> </w:t>
            </w:r>
            <w:r w:rsidRPr="005F0C46">
              <w:rPr>
                <w:sz w:val="24"/>
              </w:rPr>
              <w:t>социуму.</w:t>
            </w:r>
          </w:p>
          <w:p w:rsidR="00CA639C" w:rsidRPr="005F0C46" w:rsidRDefault="00E2638E" w:rsidP="00CA374E">
            <w:pPr>
              <w:pStyle w:val="TableParagraph"/>
              <w:numPr>
                <w:ilvl w:val="0"/>
                <w:numId w:val="23"/>
              </w:numPr>
              <w:tabs>
                <w:tab w:val="left" w:pos="999"/>
              </w:tabs>
              <w:ind w:right="141" w:firstLine="710"/>
              <w:rPr>
                <w:sz w:val="24"/>
              </w:rPr>
            </w:pPr>
            <w:r w:rsidRPr="005F0C46">
              <w:rPr>
                <w:sz w:val="24"/>
              </w:rPr>
              <w:t>Развитие</w:t>
            </w:r>
            <w:r w:rsidRPr="005F0C46">
              <w:rPr>
                <w:spacing w:val="1"/>
                <w:sz w:val="24"/>
              </w:rPr>
              <w:t xml:space="preserve"> </w:t>
            </w:r>
            <w:r w:rsidRPr="005F0C46">
              <w:rPr>
                <w:sz w:val="24"/>
              </w:rPr>
              <w:t>творческого</w:t>
            </w:r>
            <w:r w:rsidRPr="005F0C46">
              <w:rPr>
                <w:spacing w:val="1"/>
                <w:sz w:val="24"/>
              </w:rPr>
              <w:t xml:space="preserve"> </w:t>
            </w:r>
            <w:r w:rsidRPr="005F0C46">
              <w:rPr>
                <w:spacing w:val="-1"/>
                <w:sz w:val="24"/>
              </w:rPr>
              <w:t>потенциала</w:t>
            </w:r>
            <w:r w:rsidRPr="005F0C46">
              <w:rPr>
                <w:spacing w:val="-9"/>
                <w:sz w:val="24"/>
              </w:rPr>
              <w:t xml:space="preserve"> </w:t>
            </w:r>
            <w:r w:rsidRPr="005F0C46">
              <w:rPr>
                <w:sz w:val="24"/>
              </w:rPr>
              <w:t>учащихся.</w:t>
            </w:r>
          </w:p>
          <w:p w:rsidR="00CA639C" w:rsidRPr="005F0C46" w:rsidRDefault="00E2638E" w:rsidP="00CA374E">
            <w:pPr>
              <w:pStyle w:val="TableParagraph"/>
              <w:numPr>
                <w:ilvl w:val="0"/>
                <w:numId w:val="23"/>
              </w:numPr>
              <w:tabs>
                <w:tab w:val="left" w:pos="999"/>
              </w:tabs>
              <w:spacing w:line="274" w:lineRule="exact"/>
              <w:ind w:left="998"/>
              <w:rPr>
                <w:sz w:val="24"/>
              </w:rPr>
            </w:pPr>
            <w:r w:rsidRPr="005F0C46">
              <w:rPr>
                <w:sz w:val="24"/>
              </w:rPr>
              <w:t>Создание</w:t>
            </w:r>
          </w:p>
          <w:p w:rsidR="00CA639C" w:rsidRPr="005F0C46" w:rsidRDefault="00E2638E">
            <w:pPr>
              <w:pStyle w:val="TableParagraph"/>
              <w:spacing w:line="261" w:lineRule="exact"/>
              <w:ind w:left="105"/>
              <w:rPr>
                <w:sz w:val="24"/>
              </w:rPr>
            </w:pPr>
            <w:r w:rsidRPr="005F0C46">
              <w:rPr>
                <w:sz w:val="24"/>
              </w:rPr>
              <w:t>условий</w:t>
            </w:r>
            <w:r w:rsidRPr="005F0C46">
              <w:rPr>
                <w:spacing w:val="56"/>
                <w:sz w:val="24"/>
              </w:rPr>
              <w:t xml:space="preserve"> </w:t>
            </w:r>
            <w:r w:rsidRPr="005F0C46">
              <w:rPr>
                <w:sz w:val="24"/>
              </w:rPr>
              <w:t>для</w:t>
            </w:r>
            <w:r w:rsidRPr="005F0C46">
              <w:rPr>
                <w:spacing w:val="55"/>
                <w:sz w:val="24"/>
              </w:rPr>
              <w:t xml:space="preserve"> </w:t>
            </w:r>
            <w:r w:rsidRPr="005F0C46">
              <w:rPr>
                <w:sz w:val="24"/>
              </w:rPr>
              <w:t>развития</w:t>
            </w:r>
          </w:p>
        </w:tc>
        <w:tc>
          <w:tcPr>
            <w:tcW w:w="2693" w:type="dxa"/>
          </w:tcPr>
          <w:p w:rsidR="00CA639C" w:rsidRPr="005F0C46" w:rsidRDefault="00E2638E" w:rsidP="00CA374E">
            <w:pPr>
              <w:pStyle w:val="TableParagraph"/>
              <w:numPr>
                <w:ilvl w:val="0"/>
                <w:numId w:val="22"/>
              </w:numPr>
              <w:tabs>
                <w:tab w:val="left" w:pos="1368"/>
                <w:tab w:val="left" w:pos="1369"/>
                <w:tab w:val="left" w:pos="2461"/>
              </w:tabs>
              <w:ind w:right="89" w:firstLine="710"/>
              <w:rPr>
                <w:sz w:val="24"/>
              </w:rPr>
            </w:pPr>
            <w:r w:rsidRPr="005F0C46">
              <w:rPr>
                <w:spacing w:val="-1"/>
                <w:sz w:val="24"/>
              </w:rPr>
              <w:t>Проведение</w:t>
            </w:r>
            <w:r w:rsidRPr="005F0C46">
              <w:rPr>
                <w:spacing w:val="-57"/>
                <w:sz w:val="24"/>
              </w:rPr>
              <w:t xml:space="preserve"> </w:t>
            </w:r>
            <w:r w:rsidRPr="005F0C46">
              <w:rPr>
                <w:sz w:val="24"/>
              </w:rPr>
              <w:t>групповых</w:t>
            </w:r>
            <w:r w:rsidRPr="005F0C46">
              <w:rPr>
                <w:sz w:val="24"/>
              </w:rPr>
              <w:tab/>
            </w:r>
            <w:r w:rsidRPr="005F0C46">
              <w:rPr>
                <w:sz w:val="24"/>
              </w:rPr>
              <w:tab/>
              <w:t>и</w:t>
            </w:r>
            <w:r w:rsidRPr="005F0C46">
              <w:rPr>
                <w:spacing w:val="1"/>
                <w:sz w:val="24"/>
              </w:rPr>
              <w:t xml:space="preserve"> </w:t>
            </w:r>
            <w:r w:rsidRPr="005F0C46">
              <w:rPr>
                <w:sz w:val="24"/>
              </w:rPr>
              <w:t>индивидуальных</w:t>
            </w:r>
            <w:r w:rsidRPr="005F0C46">
              <w:rPr>
                <w:spacing w:val="1"/>
                <w:sz w:val="24"/>
              </w:rPr>
              <w:t xml:space="preserve"> </w:t>
            </w:r>
            <w:r w:rsidRPr="005F0C46">
              <w:rPr>
                <w:sz w:val="24"/>
              </w:rPr>
              <w:t>коррекционных</w:t>
            </w:r>
          </w:p>
          <w:p w:rsidR="00CA639C" w:rsidRPr="005F0C46" w:rsidRDefault="00E2638E">
            <w:pPr>
              <w:pStyle w:val="TableParagraph"/>
              <w:rPr>
                <w:sz w:val="24"/>
              </w:rPr>
            </w:pPr>
            <w:r w:rsidRPr="005F0C46">
              <w:rPr>
                <w:sz w:val="24"/>
              </w:rPr>
              <w:t>занятий.</w:t>
            </w:r>
          </w:p>
          <w:p w:rsidR="00CA639C" w:rsidRPr="005F0C46" w:rsidRDefault="00E2638E" w:rsidP="00CA374E">
            <w:pPr>
              <w:pStyle w:val="TableParagraph"/>
              <w:numPr>
                <w:ilvl w:val="0"/>
                <w:numId w:val="22"/>
              </w:numPr>
              <w:tabs>
                <w:tab w:val="left" w:pos="1052"/>
              </w:tabs>
              <w:ind w:right="92" w:firstLine="710"/>
              <w:jc w:val="both"/>
              <w:rPr>
                <w:sz w:val="24"/>
              </w:rPr>
            </w:pPr>
            <w:r w:rsidRPr="005F0C46">
              <w:rPr>
                <w:sz w:val="24"/>
              </w:rPr>
              <w:t>Содержание</w:t>
            </w:r>
            <w:r w:rsidRPr="005F0C46">
              <w:rPr>
                <w:spacing w:val="1"/>
                <w:sz w:val="24"/>
              </w:rPr>
              <w:t xml:space="preserve"> </w:t>
            </w:r>
            <w:r w:rsidRPr="005F0C46">
              <w:rPr>
                <w:sz w:val="24"/>
              </w:rPr>
              <w:t>и</w:t>
            </w:r>
            <w:r w:rsidRPr="005F0C46">
              <w:rPr>
                <w:spacing w:val="-57"/>
                <w:sz w:val="24"/>
              </w:rPr>
              <w:t xml:space="preserve"> </w:t>
            </w:r>
            <w:r w:rsidRPr="005F0C46">
              <w:rPr>
                <w:sz w:val="24"/>
              </w:rPr>
              <w:t>формы</w:t>
            </w:r>
            <w:r w:rsidRPr="005F0C46">
              <w:rPr>
                <w:spacing w:val="1"/>
                <w:sz w:val="24"/>
              </w:rPr>
              <w:t xml:space="preserve"> </w:t>
            </w:r>
            <w:r w:rsidRPr="005F0C46">
              <w:rPr>
                <w:sz w:val="24"/>
              </w:rPr>
              <w:t>коррекционной</w:t>
            </w:r>
            <w:r w:rsidRPr="005F0C46">
              <w:rPr>
                <w:spacing w:val="-57"/>
                <w:sz w:val="24"/>
              </w:rPr>
              <w:t xml:space="preserve"> </w:t>
            </w:r>
            <w:r w:rsidRPr="005F0C46">
              <w:rPr>
                <w:sz w:val="24"/>
              </w:rPr>
              <w:t>работы</w:t>
            </w:r>
            <w:r w:rsidRPr="005F0C46">
              <w:rPr>
                <w:spacing w:val="3"/>
                <w:sz w:val="24"/>
              </w:rPr>
              <w:t xml:space="preserve"> </w:t>
            </w:r>
            <w:r w:rsidRPr="005F0C46">
              <w:rPr>
                <w:sz w:val="24"/>
              </w:rPr>
              <w:t>учителя:</w:t>
            </w:r>
          </w:p>
          <w:p w:rsidR="00CA639C" w:rsidRPr="005F0C46" w:rsidRDefault="00E2638E" w:rsidP="00CA374E">
            <w:pPr>
              <w:pStyle w:val="TableParagraph"/>
              <w:numPr>
                <w:ilvl w:val="0"/>
                <w:numId w:val="21"/>
              </w:numPr>
              <w:tabs>
                <w:tab w:val="left" w:pos="821"/>
              </w:tabs>
              <w:ind w:left="143" w:right="93" w:firstLine="0"/>
              <w:jc w:val="both"/>
              <w:rPr>
                <w:sz w:val="24"/>
              </w:rPr>
            </w:pPr>
            <w:r w:rsidRPr="005F0C46">
              <w:rPr>
                <w:sz w:val="24"/>
              </w:rPr>
              <w:t>наблюдение</w:t>
            </w:r>
            <w:r w:rsidRPr="005F0C46">
              <w:rPr>
                <w:spacing w:val="1"/>
                <w:sz w:val="24"/>
              </w:rPr>
              <w:t xml:space="preserve"> </w:t>
            </w:r>
            <w:r w:rsidRPr="005F0C46">
              <w:rPr>
                <w:sz w:val="24"/>
              </w:rPr>
              <w:t>за</w:t>
            </w:r>
            <w:r w:rsidRPr="005F0C46">
              <w:rPr>
                <w:spacing w:val="-57"/>
                <w:sz w:val="24"/>
              </w:rPr>
              <w:t xml:space="preserve"> </w:t>
            </w:r>
            <w:r w:rsidRPr="005F0C46">
              <w:rPr>
                <w:sz w:val="24"/>
              </w:rPr>
              <w:t>учениками в учебной и</w:t>
            </w:r>
            <w:r w:rsidRPr="005F0C46">
              <w:rPr>
                <w:spacing w:val="1"/>
                <w:sz w:val="24"/>
              </w:rPr>
              <w:t xml:space="preserve"> </w:t>
            </w:r>
            <w:r w:rsidRPr="005F0C46">
              <w:rPr>
                <w:sz w:val="24"/>
              </w:rPr>
              <w:t>внеурочной</w:t>
            </w:r>
          </w:p>
          <w:p w:rsidR="00CA639C" w:rsidRPr="005F0C46" w:rsidRDefault="00E2638E">
            <w:pPr>
              <w:pStyle w:val="TableParagraph"/>
              <w:spacing w:line="261" w:lineRule="exact"/>
              <w:ind w:left="143"/>
              <w:rPr>
                <w:sz w:val="24"/>
              </w:rPr>
            </w:pPr>
            <w:r w:rsidRPr="005F0C46">
              <w:rPr>
                <w:sz w:val="24"/>
              </w:rPr>
              <w:t>деятельности</w:t>
            </w:r>
          </w:p>
        </w:tc>
        <w:tc>
          <w:tcPr>
            <w:tcW w:w="2268" w:type="dxa"/>
          </w:tcPr>
          <w:p w:rsidR="00CA639C" w:rsidRPr="005F0C46" w:rsidRDefault="00E2638E">
            <w:pPr>
              <w:pStyle w:val="TableParagraph"/>
              <w:tabs>
                <w:tab w:val="left" w:pos="858"/>
                <w:tab w:val="left" w:pos="2033"/>
              </w:tabs>
              <w:ind w:right="95" w:firstLine="710"/>
              <w:rPr>
                <w:sz w:val="24"/>
              </w:rPr>
            </w:pPr>
            <w:r w:rsidRPr="005F0C46">
              <w:rPr>
                <w:sz w:val="24"/>
              </w:rPr>
              <w:t>Исправление</w:t>
            </w:r>
            <w:r w:rsidRPr="005F0C46">
              <w:rPr>
                <w:spacing w:val="-57"/>
                <w:sz w:val="24"/>
              </w:rPr>
              <w:t xml:space="preserve"> </w:t>
            </w:r>
            <w:r w:rsidRPr="005F0C46">
              <w:rPr>
                <w:sz w:val="24"/>
              </w:rPr>
              <w:t>или</w:t>
            </w:r>
            <w:r w:rsidRPr="005F0C46">
              <w:rPr>
                <w:sz w:val="24"/>
              </w:rPr>
              <w:tab/>
            </w:r>
            <w:r w:rsidRPr="005F0C46">
              <w:rPr>
                <w:spacing w:val="-1"/>
                <w:sz w:val="24"/>
              </w:rPr>
              <w:t>сглаживание</w:t>
            </w:r>
            <w:r w:rsidRPr="005F0C46">
              <w:rPr>
                <w:spacing w:val="-57"/>
                <w:sz w:val="24"/>
              </w:rPr>
              <w:t xml:space="preserve"> </w:t>
            </w:r>
            <w:r w:rsidRPr="005F0C46">
              <w:rPr>
                <w:sz w:val="24"/>
              </w:rPr>
              <w:t>отклонений</w:t>
            </w:r>
            <w:r w:rsidRPr="005F0C46">
              <w:rPr>
                <w:sz w:val="24"/>
              </w:rPr>
              <w:tab/>
            </w:r>
            <w:r w:rsidRPr="005F0C46">
              <w:rPr>
                <w:spacing w:val="-3"/>
                <w:sz w:val="24"/>
              </w:rPr>
              <w:t>и</w:t>
            </w:r>
            <w:r w:rsidRPr="005F0C46">
              <w:rPr>
                <w:spacing w:val="-57"/>
                <w:sz w:val="24"/>
              </w:rPr>
              <w:t xml:space="preserve"> </w:t>
            </w:r>
            <w:r w:rsidRPr="005F0C46">
              <w:rPr>
                <w:sz w:val="24"/>
              </w:rPr>
              <w:t>нарушений</w:t>
            </w:r>
            <w:r w:rsidRPr="005F0C46">
              <w:rPr>
                <w:spacing w:val="1"/>
                <w:sz w:val="24"/>
              </w:rPr>
              <w:t xml:space="preserve"> </w:t>
            </w:r>
            <w:r w:rsidRPr="005F0C46">
              <w:rPr>
                <w:sz w:val="24"/>
              </w:rPr>
              <w:t>развития,</w:t>
            </w:r>
            <w:r w:rsidRPr="005F0C46">
              <w:rPr>
                <w:spacing w:val="1"/>
                <w:sz w:val="24"/>
              </w:rPr>
              <w:t xml:space="preserve"> </w:t>
            </w:r>
            <w:r w:rsidRPr="005F0C46">
              <w:rPr>
                <w:sz w:val="24"/>
              </w:rPr>
              <w:t>преодоление</w:t>
            </w:r>
            <w:r w:rsidRPr="005F0C46">
              <w:rPr>
                <w:spacing w:val="1"/>
                <w:sz w:val="24"/>
              </w:rPr>
              <w:t xml:space="preserve"> </w:t>
            </w:r>
            <w:r w:rsidRPr="005F0C46">
              <w:rPr>
                <w:sz w:val="24"/>
              </w:rPr>
              <w:t>трудностей.</w:t>
            </w:r>
          </w:p>
          <w:p w:rsidR="00CA639C" w:rsidRPr="005F0C46" w:rsidRDefault="00E2638E">
            <w:pPr>
              <w:pStyle w:val="TableParagraph"/>
              <w:spacing w:line="275" w:lineRule="exact"/>
              <w:ind w:left="820"/>
              <w:rPr>
                <w:sz w:val="24"/>
              </w:rPr>
            </w:pPr>
            <w:r w:rsidRPr="005F0C46">
              <w:rPr>
                <w:sz w:val="24"/>
              </w:rPr>
              <w:t>Формирован</w:t>
            </w:r>
          </w:p>
          <w:p w:rsidR="00CA639C" w:rsidRPr="005F0C46" w:rsidRDefault="00E2638E">
            <w:pPr>
              <w:pStyle w:val="TableParagraph"/>
              <w:tabs>
                <w:tab w:val="left" w:pos="2048"/>
              </w:tabs>
              <w:ind w:right="91"/>
              <w:jc w:val="both"/>
              <w:rPr>
                <w:sz w:val="24"/>
              </w:rPr>
            </w:pPr>
            <w:r w:rsidRPr="005F0C46">
              <w:rPr>
                <w:sz w:val="24"/>
              </w:rPr>
              <w:t>ие</w:t>
            </w:r>
            <w:r w:rsidRPr="005F0C46">
              <w:rPr>
                <w:spacing w:val="1"/>
                <w:sz w:val="24"/>
              </w:rPr>
              <w:t xml:space="preserve"> </w:t>
            </w:r>
            <w:r w:rsidRPr="005F0C46">
              <w:rPr>
                <w:sz w:val="24"/>
              </w:rPr>
              <w:t>позитивного</w:t>
            </w:r>
            <w:r w:rsidRPr="005F0C46">
              <w:rPr>
                <w:spacing w:val="-57"/>
                <w:sz w:val="24"/>
              </w:rPr>
              <w:t xml:space="preserve"> </w:t>
            </w:r>
            <w:r w:rsidRPr="005F0C46">
              <w:rPr>
                <w:sz w:val="24"/>
              </w:rPr>
              <w:t>отношения</w:t>
            </w:r>
            <w:r w:rsidRPr="005F0C46">
              <w:rPr>
                <w:sz w:val="24"/>
              </w:rPr>
              <w:tab/>
            </w:r>
            <w:r w:rsidRPr="005F0C46">
              <w:rPr>
                <w:spacing w:val="-2"/>
                <w:sz w:val="24"/>
              </w:rPr>
              <w:t>к</w:t>
            </w:r>
            <w:r w:rsidRPr="005F0C46">
              <w:rPr>
                <w:spacing w:val="-58"/>
                <w:sz w:val="24"/>
              </w:rPr>
              <w:t xml:space="preserve"> </w:t>
            </w:r>
            <w:r w:rsidRPr="005F0C46">
              <w:rPr>
                <w:sz w:val="24"/>
              </w:rPr>
              <w:t>учебному</w:t>
            </w:r>
            <w:r w:rsidRPr="005F0C46">
              <w:rPr>
                <w:spacing w:val="3"/>
                <w:sz w:val="24"/>
              </w:rPr>
              <w:t xml:space="preserve"> </w:t>
            </w:r>
            <w:r w:rsidRPr="005F0C46">
              <w:rPr>
                <w:sz w:val="24"/>
              </w:rPr>
              <w:t>процессу</w:t>
            </w:r>
          </w:p>
          <w:p w:rsidR="00CA639C" w:rsidRPr="005F0C46" w:rsidRDefault="00E2638E">
            <w:pPr>
              <w:pStyle w:val="TableParagraph"/>
              <w:spacing w:line="261" w:lineRule="exact"/>
              <w:jc w:val="both"/>
              <w:rPr>
                <w:sz w:val="24"/>
              </w:rPr>
            </w:pPr>
            <w:r w:rsidRPr="005F0C46">
              <w:rPr>
                <w:sz w:val="24"/>
              </w:rPr>
              <w:t>и</w:t>
            </w:r>
            <w:r w:rsidRPr="005F0C46">
              <w:rPr>
                <w:spacing w:val="2"/>
                <w:sz w:val="24"/>
              </w:rPr>
              <w:t xml:space="preserve"> </w:t>
            </w:r>
            <w:r w:rsidRPr="005F0C46">
              <w:rPr>
                <w:sz w:val="24"/>
              </w:rPr>
              <w:t>к школе</w:t>
            </w:r>
            <w:r w:rsidRPr="005F0C46">
              <w:rPr>
                <w:spacing w:val="-5"/>
                <w:sz w:val="24"/>
              </w:rPr>
              <w:t xml:space="preserve"> </w:t>
            </w:r>
            <w:r w:rsidRPr="005F0C46">
              <w:rPr>
                <w:sz w:val="24"/>
              </w:rPr>
              <w:t>в</w:t>
            </w:r>
            <w:r w:rsidRPr="005F0C46">
              <w:rPr>
                <w:spacing w:val="-1"/>
                <w:sz w:val="24"/>
              </w:rPr>
              <w:t xml:space="preserve"> </w:t>
            </w:r>
            <w:r w:rsidRPr="005F0C46">
              <w:rPr>
                <w:sz w:val="24"/>
              </w:rPr>
              <w:t>целом.</w:t>
            </w:r>
          </w:p>
        </w:tc>
      </w:tr>
    </w:tbl>
    <w:p w:rsidR="00CA639C" w:rsidRPr="005F0C46" w:rsidRDefault="00CA639C">
      <w:pPr>
        <w:spacing w:line="261" w:lineRule="exact"/>
        <w:jc w:val="both"/>
        <w:rPr>
          <w:sz w:val="24"/>
        </w:rPr>
        <w:sectPr w:rsidR="00CA639C" w:rsidRPr="005F0C46">
          <w:pgSz w:w="11910" w:h="16840"/>
          <w:pgMar w:top="1200" w:right="0" w:bottom="1180" w:left="0" w:header="0" w:footer="919"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552"/>
        <w:gridCol w:w="2693"/>
        <w:gridCol w:w="2268"/>
      </w:tblGrid>
      <w:tr w:rsidR="00CA639C" w:rsidRPr="005F0C46" w:rsidTr="001E6808">
        <w:trPr>
          <w:trHeight w:val="14355"/>
        </w:trPr>
        <w:tc>
          <w:tcPr>
            <w:tcW w:w="2693" w:type="dxa"/>
          </w:tcPr>
          <w:p w:rsidR="00CA639C" w:rsidRPr="005F0C46" w:rsidRDefault="00CA639C">
            <w:pPr>
              <w:pStyle w:val="TableParagraph"/>
              <w:ind w:left="0"/>
              <w:rPr>
                <w:sz w:val="24"/>
              </w:rPr>
            </w:pPr>
          </w:p>
        </w:tc>
        <w:tc>
          <w:tcPr>
            <w:tcW w:w="2552" w:type="dxa"/>
          </w:tcPr>
          <w:p w:rsidR="00CA639C" w:rsidRPr="005F0C46" w:rsidRDefault="00E2638E">
            <w:pPr>
              <w:pStyle w:val="TableParagraph"/>
              <w:tabs>
                <w:tab w:val="left" w:pos="1467"/>
                <w:tab w:val="left" w:pos="2327"/>
              </w:tabs>
              <w:ind w:left="105" w:right="94"/>
              <w:rPr>
                <w:sz w:val="24"/>
              </w:rPr>
            </w:pPr>
            <w:r w:rsidRPr="005F0C46">
              <w:rPr>
                <w:sz w:val="24"/>
              </w:rPr>
              <w:t>сохранных</w:t>
            </w:r>
            <w:r w:rsidRPr="005F0C46">
              <w:rPr>
                <w:sz w:val="24"/>
              </w:rPr>
              <w:tab/>
              <w:t>функций;</w:t>
            </w:r>
            <w:r w:rsidRPr="005F0C46">
              <w:rPr>
                <w:spacing w:val="-57"/>
                <w:sz w:val="24"/>
              </w:rPr>
              <w:t xml:space="preserve"> </w:t>
            </w:r>
            <w:r w:rsidRPr="005F0C46">
              <w:rPr>
                <w:sz w:val="24"/>
              </w:rPr>
              <w:t>формирование</w:t>
            </w:r>
            <w:r w:rsidRPr="005F0C46">
              <w:rPr>
                <w:spacing w:val="1"/>
                <w:sz w:val="24"/>
              </w:rPr>
              <w:t xml:space="preserve"> </w:t>
            </w:r>
            <w:r w:rsidRPr="005F0C46">
              <w:rPr>
                <w:sz w:val="24"/>
              </w:rPr>
              <w:t>положительной</w:t>
            </w:r>
            <w:r w:rsidRPr="005F0C46">
              <w:rPr>
                <w:spacing w:val="1"/>
                <w:sz w:val="24"/>
              </w:rPr>
              <w:t xml:space="preserve"> </w:t>
            </w:r>
            <w:r w:rsidRPr="005F0C46">
              <w:rPr>
                <w:sz w:val="24"/>
              </w:rPr>
              <w:t>мотивации</w:t>
            </w:r>
            <w:r w:rsidRPr="005F0C46">
              <w:rPr>
                <w:sz w:val="24"/>
              </w:rPr>
              <w:tab/>
            </w:r>
            <w:r w:rsidRPr="005F0C46">
              <w:rPr>
                <w:sz w:val="24"/>
              </w:rPr>
              <w:tab/>
            </w:r>
            <w:r w:rsidRPr="005F0C46">
              <w:rPr>
                <w:spacing w:val="-5"/>
                <w:sz w:val="24"/>
              </w:rPr>
              <w:t>к</w:t>
            </w:r>
            <w:r w:rsidRPr="005F0C46">
              <w:rPr>
                <w:spacing w:val="-57"/>
                <w:sz w:val="24"/>
              </w:rPr>
              <w:t xml:space="preserve"> </w:t>
            </w:r>
            <w:r w:rsidRPr="005F0C46">
              <w:rPr>
                <w:sz w:val="24"/>
              </w:rPr>
              <w:t>обучению;</w:t>
            </w:r>
          </w:p>
          <w:p w:rsidR="00CA639C" w:rsidRPr="005F0C46" w:rsidRDefault="00E2638E" w:rsidP="00CA374E">
            <w:pPr>
              <w:pStyle w:val="TableParagraph"/>
              <w:numPr>
                <w:ilvl w:val="0"/>
                <w:numId w:val="20"/>
              </w:numPr>
              <w:tabs>
                <w:tab w:val="left" w:pos="999"/>
              </w:tabs>
              <w:spacing w:line="275" w:lineRule="exact"/>
              <w:rPr>
                <w:sz w:val="24"/>
              </w:rPr>
            </w:pPr>
            <w:r w:rsidRPr="005F0C46">
              <w:rPr>
                <w:sz w:val="24"/>
              </w:rPr>
              <w:t>Повышение</w:t>
            </w:r>
          </w:p>
          <w:p w:rsidR="00CA639C" w:rsidRPr="005F0C46" w:rsidRDefault="00E2638E">
            <w:pPr>
              <w:pStyle w:val="TableParagraph"/>
              <w:tabs>
                <w:tab w:val="left" w:pos="1521"/>
                <w:tab w:val="left" w:pos="1689"/>
              </w:tabs>
              <w:ind w:left="105" w:right="96"/>
              <w:rPr>
                <w:sz w:val="24"/>
              </w:rPr>
            </w:pPr>
            <w:r w:rsidRPr="005F0C46">
              <w:rPr>
                <w:sz w:val="24"/>
              </w:rPr>
              <w:t>уровня</w:t>
            </w:r>
            <w:r w:rsidRPr="005F0C46">
              <w:rPr>
                <w:sz w:val="24"/>
              </w:rPr>
              <w:tab/>
            </w:r>
            <w:r w:rsidRPr="005F0C46">
              <w:rPr>
                <w:sz w:val="24"/>
              </w:rPr>
              <w:tab/>
            </w:r>
            <w:r w:rsidRPr="005F0C46">
              <w:rPr>
                <w:spacing w:val="-1"/>
                <w:sz w:val="24"/>
              </w:rPr>
              <w:t>общего</w:t>
            </w:r>
            <w:r w:rsidRPr="005F0C46">
              <w:rPr>
                <w:spacing w:val="-57"/>
                <w:sz w:val="24"/>
              </w:rPr>
              <w:t xml:space="preserve"> </w:t>
            </w:r>
            <w:r w:rsidRPr="005F0C46">
              <w:rPr>
                <w:sz w:val="24"/>
              </w:rPr>
              <w:t>развития, восполнение</w:t>
            </w:r>
            <w:r w:rsidRPr="005F0C46">
              <w:rPr>
                <w:spacing w:val="-57"/>
                <w:sz w:val="24"/>
              </w:rPr>
              <w:t xml:space="preserve"> </w:t>
            </w:r>
            <w:r w:rsidRPr="005F0C46">
              <w:rPr>
                <w:sz w:val="24"/>
              </w:rPr>
              <w:t>пробелов</w:t>
            </w:r>
            <w:r w:rsidRPr="005F0C46">
              <w:rPr>
                <w:spacing w:val="1"/>
                <w:sz w:val="24"/>
              </w:rPr>
              <w:t xml:space="preserve"> </w:t>
            </w:r>
            <w:r w:rsidRPr="005F0C46">
              <w:rPr>
                <w:sz w:val="24"/>
              </w:rPr>
              <w:t>предшествующего</w:t>
            </w:r>
            <w:r w:rsidRPr="005F0C46">
              <w:rPr>
                <w:spacing w:val="1"/>
                <w:sz w:val="24"/>
              </w:rPr>
              <w:t xml:space="preserve"> </w:t>
            </w:r>
            <w:r w:rsidRPr="005F0C46">
              <w:rPr>
                <w:sz w:val="24"/>
              </w:rPr>
              <w:t>развития</w:t>
            </w:r>
            <w:r w:rsidRPr="005F0C46">
              <w:rPr>
                <w:spacing w:val="12"/>
                <w:sz w:val="24"/>
              </w:rPr>
              <w:t xml:space="preserve"> </w:t>
            </w:r>
            <w:r w:rsidRPr="005F0C46">
              <w:rPr>
                <w:sz w:val="24"/>
              </w:rPr>
              <w:t>и</w:t>
            </w:r>
            <w:r w:rsidRPr="005F0C46">
              <w:rPr>
                <w:spacing w:val="13"/>
                <w:sz w:val="24"/>
              </w:rPr>
              <w:t xml:space="preserve"> </w:t>
            </w:r>
            <w:r w:rsidRPr="005F0C46">
              <w:rPr>
                <w:sz w:val="24"/>
              </w:rPr>
              <w:t>обучения;</w:t>
            </w:r>
            <w:r w:rsidRPr="005F0C46">
              <w:rPr>
                <w:spacing w:val="-57"/>
                <w:sz w:val="24"/>
              </w:rPr>
              <w:t xml:space="preserve"> </w:t>
            </w:r>
            <w:r w:rsidRPr="005F0C46">
              <w:rPr>
                <w:sz w:val="24"/>
              </w:rPr>
              <w:t>коррекция отклонений</w:t>
            </w:r>
            <w:r w:rsidRPr="005F0C46">
              <w:rPr>
                <w:spacing w:val="-57"/>
                <w:sz w:val="24"/>
              </w:rPr>
              <w:t xml:space="preserve"> </w:t>
            </w:r>
            <w:r w:rsidRPr="005F0C46">
              <w:rPr>
                <w:sz w:val="24"/>
              </w:rPr>
              <w:t>в</w:t>
            </w:r>
            <w:r w:rsidRPr="005F0C46">
              <w:rPr>
                <w:sz w:val="24"/>
              </w:rPr>
              <w:tab/>
            </w:r>
            <w:r w:rsidRPr="005F0C46">
              <w:rPr>
                <w:spacing w:val="-2"/>
                <w:sz w:val="24"/>
              </w:rPr>
              <w:t>развитии</w:t>
            </w:r>
          </w:p>
          <w:p w:rsidR="00CA639C" w:rsidRPr="005F0C46" w:rsidRDefault="00E2638E">
            <w:pPr>
              <w:pStyle w:val="TableParagraph"/>
              <w:tabs>
                <w:tab w:val="left" w:pos="2312"/>
              </w:tabs>
              <w:ind w:left="105" w:right="96"/>
              <w:rPr>
                <w:sz w:val="24"/>
              </w:rPr>
            </w:pPr>
            <w:r w:rsidRPr="005F0C46">
              <w:rPr>
                <w:sz w:val="24"/>
              </w:rPr>
              <w:t>познавательной</w:t>
            </w:r>
            <w:r w:rsidRPr="005F0C46">
              <w:rPr>
                <w:sz w:val="24"/>
              </w:rPr>
              <w:tab/>
            </w:r>
            <w:r w:rsidRPr="005F0C46">
              <w:rPr>
                <w:spacing w:val="-4"/>
                <w:sz w:val="24"/>
              </w:rPr>
              <w:t>и</w:t>
            </w:r>
            <w:r w:rsidRPr="005F0C46">
              <w:rPr>
                <w:spacing w:val="-57"/>
                <w:sz w:val="24"/>
              </w:rPr>
              <w:t xml:space="preserve"> </w:t>
            </w:r>
            <w:r w:rsidRPr="005F0C46">
              <w:rPr>
                <w:sz w:val="24"/>
              </w:rPr>
              <w:t>эмоционально-</w:t>
            </w:r>
            <w:r w:rsidRPr="005F0C46">
              <w:rPr>
                <w:spacing w:val="1"/>
                <w:sz w:val="24"/>
              </w:rPr>
              <w:t xml:space="preserve"> </w:t>
            </w:r>
            <w:r w:rsidRPr="005F0C46">
              <w:rPr>
                <w:sz w:val="24"/>
              </w:rPr>
              <w:t>личностной</w:t>
            </w:r>
            <w:r w:rsidRPr="005F0C46">
              <w:rPr>
                <w:spacing w:val="2"/>
                <w:sz w:val="24"/>
              </w:rPr>
              <w:t xml:space="preserve"> </w:t>
            </w:r>
            <w:r w:rsidRPr="005F0C46">
              <w:rPr>
                <w:sz w:val="24"/>
              </w:rPr>
              <w:t>сферы;</w:t>
            </w:r>
          </w:p>
          <w:p w:rsidR="00CA639C" w:rsidRPr="005F0C46" w:rsidRDefault="00E2638E" w:rsidP="00CA374E">
            <w:pPr>
              <w:pStyle w:val="TableParagraph"/>
              <w:numPr>
                <w:ilvl w:val="0"/>
                <w:numId w:val="20"/>
              </w:numPr>
              <w:tabs>
                <w:tab w:val="left" w:pos="999"/>
              </w:tabs>
              <w:ind w:left="105" w:right="96" w:firstLine="710"/>
              <w:rPr>
                <w:sz w:val="24"/>
              </w:rPr>
            </w:pPr>
            <w:r w:rsidRPr="005F0C46">
              <w:rPr>
                <w:sz w:val="24"/>
              </w:rPr>
              <w:t>Формировани</w:t>
            </w:r>
            <w:r w:rsidRPr="005F0C46">
              <w:rPr>
                <w:spacing w:val="-57"/>
                <w:sz w:val="24"/>
              </w:rPr>
              <w:t xml:space="preserve"> </w:t>
            </w:r>
            <w:r w:rsidRPr="005F0C46">
              <w:rPr>
                <w:sz w:val="24"/>
              </w:rPr>
              <w:t>е</w:t>
            </w:r>
            <w:r w:rsidRPr="005F0C46">
              <w:rPr>
                <w:spacing w:val="29"/>
                <w:sz w:val="24"/>
              </w:rPr>
              <w:t xml:space="preserve"> </w:t>
            </w:r>
            <w:r w:rsidRPr="005F0C46">
              <w:rPr>
                <w:sz w:val="24"/>
              </w:rPr>
              <w:t>механизмов</w:t>
            </w:r>
            <w:r w:rsidRPr="005F0C46">
              <w:rPr>
                <w:spacing w:val="28"/>
                <w:sz w:val="24"/>
              </w:rPr>
              <w:t xml:space="preserve"> </w:t>
            </w:r>
            <w:r w:rsidRPr="005F0C46">
              <w:rPr>
                <w:sz w:val="24"/>
              </w:rPr>
              <w:t>волевой</w:t>
            </w:r>
            <w:r w:rsidRPr="005F0C46">
              <w:rPr>
                <w:spacing w:val="-57"/>
                <w:sz w:val="24"/>
              </w:rPr>
              <w:t xml:space="preserve"> </w:t>
            </w:r>
            <w:r w:rsidRPr="005F0C46">
              <w:rPr>
                <w:sz w:val="24"/>
              </w:rPr>
              <w:t>регуляции</w:t>
            </w:r>
            <w:r w:rsidRPr="005F0C46">
              <w:rPr>
                <w:spacing w:val="1"/>
                <w:sz w:val="24"/>
              </w:rPr>
              <w:t xml:space="preserve"> </w:t>
            </w:r>
            <w:r w:rsidRPr="005F0C46">
              <w:rPr>
                <w:sz w:val="24"/>
              </w:rPr>
              <w:t>в</w:t>
            </w:r>
            <w:r w:rsidRPr="005F0C46">
              <w:rPr>
                <w:spacing w:val="1"/>
                <w:sz w:val="24"/>
              </w:rPr>
              <w:t xml:space="preserve"> </w:t>
            </w:r>
            <w:r w:rsidRPr="005F0C46">
              <w:rPr>
                <w:sz w:val="24"/>
              </w:rPr>
              <w:t>процессе</w:t>
            </w:r>
            <w:r w:rsidRPr="005F0C46">
              <w:rPr>
                <w:spacing w:val="-58"/>
                <w:sz w:val="24"/>
              </w:rPr>
              <w:t xml:space="preserve"> </w:t>
            </w:r>
            <w:r w:rsidRPr="005F0C46">
              <w:rPr>
                <w:sz w:val="24"/>
              </w:rPr>
              <w:t>осуществления</w:t>
            </w:r>
            <w:r w:rsidRPr="005F0C46">
              <w:rPr>
                <w:spacing w:val="1"/>
                <w:sz w:val="24"/>
              </w:rPr>
              <w:t xml:space="preserve"> </w:t>
            </w:r>
            <w:r w:rsidRPr="005F0C46">
              <w:rPr>
                <w:sz w:val="24"/>
              </w:rPr>
              <w:t>заданной</w:t>
            </w:r>
          </w:p>
          <w:p w:rsidR="00CA639C" w:rsidRPr="005F0C46" w:rsidRDefault="00E2638E">
            <w:pPr>
              <w:pStyle w:val="TableParagraph"/>
              <w:tabs>
                <w:tab w:val="left" w:pos="1539"/>
                <w:tab w:val="left" w:pos="1697"/>
              </w:tabs>
              <w:ind w:left="105" w:right="95"/>
              <w:rPr>
                <w:sz w:val="24"/>
              </w:rPr>
            </w:pPr>
            <w:r w:rsidRPr="005F0C46">
              <w:rPr>
                <w:sz w:val="24"/>
              </w:rPr>
              <w:t>деятельности;</w:t>
            </w:r>
            <w:r w:rsidRPr="005F0C46">
              <w:rPr>
                <w:spacing w:val="1"/>
                <w:sz w:val="24"/>
              </w:rPr>
              <w:t xml:space="preserve"> </w:t>
            </w:r>
            <w:r w:rsidRPr="005F0C46">
              <w:rPr>
                <w:sz w:val="24"/>
              </w:rPr>
              <w:t>воспитание</w:t>
            </w:r>
            <w:r w:rsidRPr="005F0C46">
              <w:rPr>
                <w:sz w:val="24"/>
              </w:rPr>
              <w:tab/>
            </w:r>
            <w:r w:rsidRPr="005F0C46">
              <w:rPr>
                <w:sz w:val="24"/>
              </w:rPr>
              <w:tab/>
            </w:r>
            <w:r w:rsidRPr="005F0C46">
              <w:rPr>
                <w:spacing w:val="-1"/>
                <w:sz w:val="24"/>
              </w:rPr>
              <w:t>умения</w:t>
            </w:r>
            <w:r w:rsidRPr="005F0C46">
              <w:rPr>
                <w:spacing w:val="-57"/>
                <w:sz w:val="24"/>
              </w:rPr>
              <w:t xml:space="preserve"> </w:t>
            </w:r>
            <w:r w:rsidRPr="005F0C46">
              <w:rPr>
                <w:sz w:val="24"/>
              </w:rPr>
              <w:t>общаться,</w:t>
            </w:r>
            <w:r w:rsidRPr="005F0C46">
              <w:rPr>
                <w:sz w:val="24"/>
              </w:rPr>
              <w:tab/>
            </w:r>
            <w:r w:rsidRPr="005F0C46">
              <w:rPr>
                <w:spacing w:val="-1"/>
                <w:sz w:val="24"/>
              </w:rPr>
              <w:t>развитие</w:t>
            </w:r>
            <w:r w:rsidRPr="005F0C46">
              <w:rPr>
                <w:spacing w:val="-57"/>
                <w:sz w:val="24"/>
              </w:rPr>
              <w:t xml:space="preserve"> </w:t>
            </w:r>
            <w:r w:rsidRPr="005F0C46">
              <w:rPr>
                <w:sz w:val="24"/>
              </w:rPr>
              <w:t>коммуникативных</w:t>
            </w:r>
            <w:r w:rsidRPr="005F0C46">
              <w:rPr>
                <w:spacing w:val="1"/>
                <w:sz w:val="24"/>
              </w:rPr>
              <w:t xml:space="preserve"> </w:t>
            </w:r>
            <w:r w:rsidRPr="005F0C46">
              <w:rPr>
                <w:sz w:val="24"/>
              </w:rPr>
              <w:t>навыков.</w:t>
            </w:r>
          </w:p>
        </w:tc>
        <w:tc>
          <w:tcPr>
            <w:tcW w:w="2693" w:type="dxa"/>
          </w:tcPr>
          <w:p w:rsidR="00CA639C" w:rsidRPr="005F0C46" w:rsidRDefault="00E2638E">
            <w:pPr>
              <w:pStyle w:val="TableParagraph"/>
              <w:spacing w:line="264" w:lineRule="exact"/>
              <w:ind w:left="143"/>
              <w:rPr>
                <w:sz w:val="24"/>
              </w:rPr>
            </w:pPr>
            <w:r w:rsidRPr="005F0C46">
              <w:rPr>
                <w:sz w:val="24"/>
              </w:rPr>
              <w:t>(ежедневно);</w:t>
            </w:r>
          </w:p>
          <w:p w:rsidR="00CA639C" w:rsidRPr="005F0C46" w:rsidRDefault="00E2638E" w:rsidP="00CA374E">
            <w:pPr>
              <w:pStyle w:val="TableParagraph"/>
              <w:numPr>
                <w:ilvl w:val="0"/>
                <w:numId w:val="19"/>
              </w:numPr>
              <w:tabs>
                <w:tab w:val="left" w:pos="820"/>
                <w:tab w:val="left" w:pos="821"/>
                <w:tab w:val="left" w:pos="1635"/>
                <w:tab w:val="left" w:pos="2484"/>
              </w:tabs>
              <w:spacing w:before="2"/>
              <w:ind w:left="143" w:right="90" w:firstLine="0"/>
              <w:rPr>
                <w:sz w:val="24"/>
              </w:rPr>
            </w:pPr>
            <w:r w:rsidRPr="005F0C46">
              <w:rPr>
                <w:sz w:val="24"/>
              </w:rPr>
              <w:t>поддержание</w:t>
            </w:r>
            <w:r w:rsidRPr="005F0C46">
              <w:rPr>
                <w:spacing w:val="1"/>
                <w:sz w:val="24"/>
              </w:rPr>
              <w:t xml:space="preserve"> </w:t>
            </w:r>
            <w:r w:rsidRPr="005F0C46">
              <w:rPr>
                <w:sz w:val="24"/>
              </w:rPr>
              <w:t>постоянной</w:t>
            </w:r>
            <w:r w:rsidRPr="005F0C46">
              <w:rPr>
                <w:sz w:val="24"/>
              </w:rPr>
              <w:tab/>
              <w:t>связи</w:t>
            </w:r>
            <w:r w:rsidRPr="005F0C46">
              <w:rPr>
                <w:sz w:val="24"/>
              </w:rPr>
              <w:tab/>
            </w:r>
            <w:r w:rsidRPr="005F0C46">
              <w:rPr>
                <w:spacing w:val="-4"/>
                <w:sz w:val="24"/>
              </w:rPr>
              <w:t>с</w:t>
            </w:r>
            <w:r w:rsidRPr="005F0C46">
              <w:rPr>
                <w:spacing w:val="-57"/>
                <w:sz w:val="24"/>
              </w:rPr>
              <w:t xml:space="preserve"> </w:t>
            </w:r>
            <w:r w:rsidRPr="005F0C46">
              <w:rPr>
                <w:sz w:val="24"/>
              </w:rPr>
              <w:t>учителями-</w:t>
            </w:r>
            <w:r w:rsidRPr="005F0C46">
              <w:rPr>
                <w:spacing w:val="1"/>
                <w:sz w:val="24"/>
              </w:rPr>
              <w:t xml:space="preserve"> </w:t>
            </w:r>
            <w:r w:rsidRPr="005F0C46">
              <w:rPr>
                <w:sz w:val="24"/>
              </w:rPr>
              <w:t>предметниками,</w:t>
            </w:r>
            <w:r w:rsidRPr="005F0C46">
              <w:rPr>
                <w:spacing w:val="1"/>
                <w:sz w:val="24"/>
              </w:rPr>
              <w:t xml:space="preserve"> </w:t>
            </w:r>
            <w:r w:rsidRPr="005F0C46">
              <w:rPr>
                <w:sz w:val="24"/>
              </w:rPr>
              <w:t>школьным</w:t>
            </w:r>
            <w:r w:rsidRPr="005F0C46">
              <w:rPr>
                <w:spacing w:val="10"/>
                <w:sz w:val="24"/>
              </w:rPr>
              <w:t xml:space="preserve"> </w:t>
            </w:r>
            <w:r w:rsidRPr="005F0C46">
              <w:rPr>
                <w:sz w:val="24"/>
              </w:rPr>
              <w:t>психологом,</w:t>
            </w:r>
            <w:r w:rsidRPr="005F0C46">
              <w:rPr>
                <w:spacing w:val="-57"/>
                <w:sz w:val="24"/>
              </w:rPr>
              <w:t xml:space="preserve"> </w:t>
            </w:r>
            <w:r w:rsidRPr="005F0C46">
              <w:rPr>
                <w:sz w:val="24"/>
              </w:rPr>
              <w:t>медицинским</w:t>
            </w:r>
            <w:r w:rsidRPr="005F0C46">
              <w:rPr>
                <w:spacing w:val="1"/>
                <w:sz w:val="24"/>
              </w:rPr>
              <w:t xml:space="preserve"> </w:t>
            </w:r>
            <w:r w:rsidRPr="005F0C46">
              <w:rPr>
                <w:sz w:val="24"/>
              </w:rPr>
              <w:t>работником,</w:t>
            </w:r>
            <w:r w:rsidRPr="005F0C46">
              <w:rPr>
                <w:spacing w:val="1"/>
                <w:sz w:val="24"/>
              </w:rPr>
              <w:t xml:space="preserve"> </w:t>
            </w:r>
            <w:r w:rsidRPr="005F0C46">
              <w:rPr>
                <w:sz w:val="24"/>
              </w:rPr>
              <w:t>администрацией</w:t>
            </w:r>
            <w:r w:rsidRPr="005F0C46">
              <w:rPr>
                <w:spacing w:val="1"/>
                <w:sz w:val="24"/>
              </w:rPr>
              <w:t xml:space="preserve"> </w:t>
            </w:r>
            <w:r w:rsidRPr="005F0C46">
              <w:rPr>
                <w:sz w:val="24"/>
              </w:rPr>
              <w:t>школы,</w:t>
            </w:r>
            <w:r w:rsidRPr="005F0C46">
              <w:rPr>
                <w:spacing w:val="-2"/>
                <w:sz w:val="24"/>
              </w:rPr>
              <w:t xml:space="preserve"> </w:t>
            </w:r>
            <w:r w:rsidRPr="005F0C46">
              <w:rPr>
                <w:sz w:val="24"/>
              </w:rPr>
              <w:t>родителями;</w:t>
            </w:r>
          </w:p>
          <w:p w:rsidR="00CA639C" w:rsidRPr="005F0C46" w:rsidRDefault="00E2638E" w:rsidP="00CA374E">
            <w:pPr>
              <w:pStyle w:val="TableParagraph"/>
              <w:numPr>
                <w:ilvl w:val="0"/>
                <w:numId w:val="19"/>
              </w:numPr>
              <w:tabs>
                <w:tab w:val="left" w:pos="820"/>
                <w:tab w:val="left" w:pos="821"/>
                <w:tab w:val="left" w:pos="1467"/>
                <w:tab w:val="left" w:pos="1751"/>
                <w:tab w:val="left" w:pos="1803"/>
                <w:tab w:val="left" w:pos="2264"/>
                <w:tab w:val="left" w:pos="2485"/>
              </w:tabs>
              <w:ind w:left="110" w:right="89" w:firstLine="0"/>
              <w:rPr>
                <w:sz w:val="24"/>
              </w:rPr>
            </w:pPr>
            <w:r w:rsidRPr="005F0C46">
              <w:rPr>
                <w:sz w:val="24"/>
              </w:rPr>
              <w:t>составление</w:t>
            </w:r>
            <w:r w:rsidRPr="005F0C46">
              <w:rPr>
                <w:spacing w:val="1"/>
                <w:sz w:val="24"/>
              </w:rPr>
              <w:t xml:space="preserve"> </w:t>
            </w:r>
            <w:r w:rsidRPr="005F0C46">
              <w:rPr>
                <w:sz w:val="24"/>
              </w:rPr>
              <w:t>психолого-</w:t>
            </w:r>
            <w:r w:rsidRPr="005F0C46">
              <w:rPr>
                <w:spacing w:val="1"/>
                <w:sz w:val="24"/>
              </w:rPr>
              <w:t xml:space="preserve"> </w:t>
            </w:r>
            <w:r w:rsidRPr="005F0C46">
              <w:rPr>
                <w:sz w:val="24"/>
              </w:rPr>
              <w:t>педагогической</w:t>
            </w:r>
            <w:r w:rsidRPr="005F0C46">
              <w:rPr>
                <w:spacing w:val="1"/>
                <w:sz w:val="24"/>
              </w:rPr>
              <w:t xml:space="preserve"> </w:t>
            </w:r>
            <w:r w:rsidRPr="005F0C46">
              <w:rPr>
                <w:sz w:val="24"/>
              </w:rPr>
              <w:t>характеристики</w:t>
            </w:r>
            <w:r w:rsidRPr="005F0C46">
              <w:rPr>
                <w:spacing w:val="1"/>
                <w:sz w:val="24"/>
              </w:rPr>
              <w:t xml:space="preserve"> </w:t>
            </w:r>
            <w:r w:rsidRPr="005F0C46">
              <w:rPr>
                <w:sz w:val="24"/>
              </w:rPr>
              <w:t>учащегося</w:t>
            </w:r>
            <w:r w:rsidRPr="005F0C46">
              <w:rPr>
                <w:spacing w:val="37"/>
                <w:sz w:val="24"/>
              </w:rPr>
              <w:t xml:space="preserve"> </w:t>
            </w:r>
            <w:r w:rsidRPr="005F0C46">
              <w:rPr>
                <w:sz w:val="24"/>
              </w:rPr>
              <w:t>с</w:t>
            </w:r>
            <w:r w:rsidRPr="005F0C46">
              <w:rPr>
                <w:spacing w:val="36"/>
                <w:sz w:val="24"/>
              </w:rPr>
              <w:t xml:space="preserve"> </w:t>
            </w:r>
            <w:r w:rsidRPr="005F0C46">
              <w:rPr>
                <w:sz w:val="24"/>
              </w:rPr>
              <w:t>ОВЗ</w:t>
            </w:r>
            <w:r w:rsidRPr="005F0C46">
              <w:rPr>
                <w:spacing w:val="32"/>
                <w:sz w:val="24"/>
              </w:rPr>
              <w:t xml:space="preserve"> </w:t>
            </w:r>
            <w:r w:rsidRPr="005F0C46">
              <w:rPr>
                <w:sz w:val="24"/>
              </w:rPr>
              <w:t>при</w:t>
            </w:r>
            <w:r w:rsidRPr="005F0C46">
              <w:rPr>
                <w:spacing w:val="-57"/>
                <w:sz w:val="24"/>
              </w:rPr>
              <w:t xml:space="preserve"> </w:t>
            </w:r>
            <w:r w:rsidRPr="005F0C46">
              <w:rPr>
                <w:sz w:val="24"/>
              </w:rPr>
              <w:t>помощи</w:t>
            </w:r>
            <w:r w:rsidRPr="005F0C46">
              <w:rPr>
                <w:sz w:val="24"/>
              </w:rPr>
              <w:tab/>
            </w:r>
            <w:r w:rsidRPr="005F0C46">
              <w:rPr>
                <w:sz w:val="24"/>
              </w:rPr>
              <w:tab/>
            </w:r>
            <w:r w:rsidRPr="005F0C46">
              <w:rPr>
                <w:spacing w:val="-1"/>
                <w:sz w:val="24"/>
              </w:rPr>
              <w:t>методов</w:t>
            </w:r>
            <w:r w:rsidRPr="005F0C46">
              <w:rPr>
                <w:spacing w:val="-57"/>
                <w:sz w:val="24"/>
              </w:rPr>
              <w:t xml:space="preserve"> </w:t>
            </w:r>
            <w:r w:rsidRPr="005F0C46">
              <w:rPr>
                <w:sz w:val="24"/>
              </w:rPr>
              <w:t>наблюдения,</w:t>
            </w:r>
            <w:r w:rsidRPr="005F0C46">
              <w:rPr>
                <w:sz w:val="24"/>
              </w:rPr>
              <w:tab/>
            </w:r>
            <w:r w:rsidRPr="005F0C46">
              <w:rPr>
                <w:sz w:val="24"/>
              </w:rPr>
              <w:tab/>
            </w:r>
            <w:r w:rsidRPr="005F0C46">
              <w:rPr>
                <w:sz w:val="24"/>
              </w:rPr>
              <w:tab/>
              <w:t>беседы,</w:t>
            </w:r>
            <w:r w:rsidRPr="005F0C46">
              <w:rPr>
                <w:spacing w:val="-57"/>
                <w:sz w:val="24"/>
              </w:rPr>
              <w:t xml:space="preserve"> </w:t>
            </w:r>
            <w:r w:rsidRPr="005F0C46">
              <w:rPr>
                <w:sz w:val="24"/>
              </w:rPr>
              <w:t>экспериментального</w:t>
            </w:r>
            <w:r w:rsidRPr="005F0C46">
              <w:rPr>
                <w:spacing w:val="1"/>
                <w:sz w:val="24"/>
              </w:rPr>
              <w:t xml:space="preserve"> </w:t>
            </w:r>
            <w:r w:rsidRPr="005F0C46">
              <w:rPr>
                <w:sz w:val="24"/>
              </w:rPr>
              <w:t>обследования,</w:t>
            </w:r>
            <w:r w:rsidRPr="005F0C46">
              <w:rPr>
                <w:sz w:val="24"/>
              </w:rPr>
              <w:tab/>
            </w:r>
            <w:r w:rsidRPr="005F0C46">
              <w:rPr>
                <w:sz w:val="24"/>
              </w:rPr>
              <w:tab/>
            </w:r>
            <w:r w:rsidRPr="005F0C46">
              <w:rPr>
                <w:sz w:val="24"/>
              </w:rPr>
              <w:tab/>
            </w:r>
            <w:r w:rsidRPr="005F0C46">
              <w:rPr>
                <w:spacing w:val="-1"/>
                <w:sz w:val="24"/>
              </w:rPr>
              <w:t>где</w:t>
            </w:r>
            <w:r w:rsidRPr="005F0C46">
              <w:rPr>
                <w:spacing w:val="-57"/>
                <w:sz w:val="24"/>
              </w:rPr>
              <w:t xml:space="preserve"> </w:t>
            </w:r>
            <w:r w:rsidRPr="005F0C46">
              <w:rPr>
                <w:sz w:val="24"/>
              </w:rPr>
              <w:t>отражаются</w:t>
            </w:r>
            <w:r w:rsidRPr="005F0C46">
              <w:rPr>
                <w:spacing w:val="1"/>
                <w:sz w:val="24"/>
              </w:rPr>
              <w:t xml:space="preserve"> </w:t>
            </w:r>
            <w:r w:rsidRPr="005F0C46">
              <w:rPr>
                <w:sz w:val="24"/>
              </w:rPr>
              <w:t>особенности</w:t>
            </w:r>
            <w:r w:rsidRPr="005F0C46">
              <w:rPr>
                <w:sz w:val="24"/>
              </w:rPr>
              <w:tab/>
            </w:r>
            <w:r w:rsidRPr="005F0C46">
              <w:rPr>
                <w:sz w:val="24"/>
              </w:rPr>
              <w:tab/>
            </w:r>
            <w:r w:rsidRPr="005F0C46">
              <w:rPr>
                <w:sz w:val="24"/>
              </w:rPr>
              <w:tab/>
            </w:r>
            <w:r w:rsidRPr="005F0C46">
              <w:rPr>
                <w:sz w:val="24"/>
              </w:rPr>
              <w:tab/>
              <w:t>его</w:t>
            </w:r>
            <w:r w:rsidRPr="005F0C46">
              <w:rPr>
                <w:spacing w:val="-57"/>
                <w:sz w:val="24"/>
              </w:rPr>
              <w:t xml:space="preserve"> </w:t>
            </w:r>
            <w:r w:rsidRPr="005F0C46">
              <w:rPr>
                <w:sz w:val="24"/>
              </w:rPr>
              <w:t>личности,</w:t>
            </w:r>
            <w:r w:rsidRPr="005F0C46">
              <w:rPr>
                <w:sz w:val="24"/>
              </w:rPr>
              <w:tab/>
            </w:r>
            <w:r w:rsidRPr="005F0C46">
              <w:rPr>
                <w:spacing w:val="-1"/>
                <w:sz w:val="24"/>
              </w:rPr>
              <w:t>поведения,</w:t>
            </w:r>
            <w:r w:rsidRPr="005F0C46">
              <w:rPr>
                <w:spacing w:val="-57"/>
                <w:sz w:val="24"/>
              </w:rPr>
              <w:t xml:space="preserve"> </w:t>
            </w:r>
            <w:r w:rsidRPr="005F0C46">
              <w:rPr>
                <w:sz w:val="24"/>
              </w:rPr>
              <w:t>межличностных</w:t>
            </w:r>
            <w:r w:rsidRPr="005F0C46">
              <w:rPr>
                <w:spacing w:val="1"/>
                <w:sz w:val="24"/>
              </w:rPr>
              <w:t xml:space="preserve"> </w:t>
            </w:r>
            <w:r w:rsidRPr="005F0C46">
              <w:rPr>
                <w:sz w:val="24"/>
              </w:rPr>
              <w:t>отношений</w:t>
            </w:r>
            <w:r w:rsidRPr="005F0C46">
              <w:rPr>
                <w:sz w:val="24"/>
              </w:rPr>
              <w:tab/>
            </w:r>
            <w:r w:rsidRPr="005F0C46">
              <w:rPr>
                <w:sz w:val="24"/>
              </w:rPr>
              <w:tab/>
            </w:r>
            <w:r w:rsidRPr="005F0C46">
              <w:rPr>
                <w:sz w:val="24"/>
              </w:rPr>
              <w:tab/>
            </w:r>
            <w:r w:rsidRPr="005F0C46">
              <w:rPr>
                <w:sz w:val="24"/>
              </w:rPr>
              <w:tab/>
            </w:r>
            <w:r w:rsidRPr="005F0C46">
              <w:rPr>
                <w:sz w:val="24"/>
              </w:rPr>
              <w:tab/>
            </w:r>
            <w:r w:rsidRPr="005F0C46">
              <w:rPr>
                <w:spacing w:val="-4"/>
                <w:sz w:val="24"/>
              </w:rPr>
              <w:t>с</w:t>
            </w:r>
          </w:p>
          <w:p w:rsidR="00CA639C" w:rsidRPr="005F0C46" w:rsidRDefault="00E2638E">
            <w:pPr>
              <w:pStyle w:val="TableParagraph"/>
              <w:tabs>
                <w:tab w:val="left" w:pos="2211"/>
                <w:tab w:val="left" w:pos="2461"/>
              </w:tabs>
              <w:ind w:right="91"/>
              <w:rPr>
                <w:sz w:val="24"/>
              </w:rPr>
            </w:pPr>
            <w:r w:rsidRPr="005F0C46">
              <w:rPr>
                <w:sz w:val="24"/>
              </w:rPr>
              <w:t>родителями</w:t>
            </w:r>
            <w:r w:rsidRPr="005F0C46">
              <w:rPr>
                <w:sz w:val="24"/>
              </w:rPr>
              <w:tab/>
            </w:r>
            <w:r w:rsidRPr="005F0C46">
              <w:rPr>
                <w:sz w:val="24"/>
              </w:rPr>
              <w:tab/>
            </w:r>
            <w:r w:rsidRPr="005F0C46">
              <w:rPr>
                <w:spacing w:val="-4"/>
                <w:sz w:val="24"/>
              </w:rPr>
              <w:t>и</w:t>
            </w:r>
            <w:r w:rsidRPr="005F0C46">
              <w:rPr>
                <w:spacing w:val="-57"/>
                <w:sz w:val="24"/>
              </w:rPr>
              <w:t xml:space="preserve"> </w:t>
            </w:r>
            <w:r w:rsidRPr="005F0C46">
              <w:rPr>
                <w:sz w:val="24"/>
              </w:rPr>
              <w:t>одноклассниками,</w:t>
            </w:r>
            <w:r w:rsidRPr="005F0C46">
              <w:rPr>
                <w:spacing w:val="1"/>
                <w:sz w:val="24"/>
              </w:rPr>
              <w:t xml:space="preserve"> </w:t>
            </w:r>
            <w:r w:rsidRPr="005F0C46">
              <w:rPr>
                <w:sz w:val="24"/>
              </w:rPr>
              <w:t>уровень</w:t>
            </w:r>
            <w:r w:rsidRPr="005F0C46">
              <w:rPr>
                <w:spacing w:val="1"/>
                <w:sz w:val="24"/>
              </w:rPr>
              <w:t xml:space="preserve"> </w:t>
            </w:r>
            <w:r w:rsidRPr="005F0C46">
              <w:rPr>
                <w:sz w:val="24"/>
              </w:rPr>
              <w:t>и</w:t>
            </w:r>
            <w:r w:rsidRPr="005F0C46">
              <w:rPr>
                <w:spacing w:val="1"/>
                <w:sz w:val="24"/>
              </w:rPr>
              <w:t xml:space="preserve"> </w:t>
            </w:r>
            <w:r w:rsidRPr="005F0C46">
              <w:rPr>
                <w:sz w:val="24"/>
              </w:rPr>
              <w:t>особенности</w:t>
            </w:r>
            <w:r w:rsidRPr="005F0C46">
              <w:rPr>
                <w:spacing w:val="-57"/>
                <w:sz w:val="24"/>
              </w:rPr>
              <w:t xml:space="preserve"> </w:t>
            </w:r>
            <w:r w:rsidRPr="005F0C46">
              <w:rPr>
                <w:sz w:val="24"/>
              </w:rPr>
              <w:t>интеллектуального</w:t>
            </w:r>
            <w:r w:rsidRPr="005F0C46">
              <w:rPr>
                <w:spacing w:val="1"/>
                <w:sz w:val="24"/>
              </w:rPr>
              <w:t xml:space="preserve"> </w:t>
            </w:r>
            <w:r w:rsidRPr="005F0C46">
              <w:rPr>
                <w:sz w:val="24"/>
              </w:rPr>
              <w:t>развития</w:t>
            </w:r>
            <w:r w:rsidRPr="005F0C46">
              <w:rPr>
                <w:spacing w:val="20"/>
                <w:sz w:val="24"/>
              </w:rPr>
              <w:t xml:space="preserve"> </w:t>
            </w:r>
            <w:r w:rsidRPr="005F0C46">
              <w:rPr>
                <w:sz w:val="24"/>
              </w:rPr>
              <w:t>и</w:t>
            </w:r>
            <w:r w:rsidRPr="005F0C46">
              <w:rPr>
                <w:spacing w:val="26"/>
                <w:sz w:val="24"/>
              </w:rPr>
              <w:t xml:space="preserve"> </w:t>
            </w:r>
            <w:r w:rsidRPr="005F0C46">
              <w:rPr>
                <w:sz w:val="24"/>
              </w:rPr>
              <w:t>результаты</w:t>
            </w:r>
            <w:r w:rsidRPr="005F0C46">
              <w:rPr>
                <w:spacing w:val="-57"/>
                <w:sz w:val="24"/>
              </w:rPr>
              <w:t xml:space="preserve"> </w:t>
            </w:r>
            <w:r w:rsidRPr="005F0C46">
              <w:rPr>
                <w:sz w:val="24"/>
              </w:rPr>
              <w:t>учебы,</w:t>
            </w:r>
            <w:r w:rsidRPr="005F0C46">
              <w:rPr>
                <w:spacing w:val="19"/>
                <w:sz w:val="24"/>
              </w:rPr>
              <w:t xml:space="preserve"> </w:t>
            </w:r>
            <w:r w:rsidRPr="005F0C46">
              <w:rPr>
                <w:sz w:val="24"/>
              </w:rPr>
              <w:t>основные</w:t>
            </w:r>
            <w:r w:rsidRPr="005F0C46">
              <w:rPr>
                <w:spacing w:val="11"/>
                <w:sz w:val="24"/>
              </w:rPr>
              <w:t xml:space="preserve"> </w:t>
            </w:r>
            <w:r w:rsidRPr="005F0C46">
              <w:rPr>
                <w:sz w:val="24"/>
              </w:rPr>
              <w:t>виды</w:t>
            </w:r>
            <w:r w:rsidRPr="005F0C46">
              <w:rPr>
                <w:spacing w:val="-57"/>
                <w:sz w:val="24"/>
              </w:rPr>
              <w:t xml:space="preserve"> </w:t>
            </w:r>
            <w:r w:rsidRPr="005F0C46">
              <w:rPr>
                <w:sz w:val="24"/>
              </w:rPr>
              <w:t>трудностей</w:t>
            </w:r>
            <w:r w:rsidRPr="005F0C46">
              <w:rPr>
                <w:sz w:val="24"/>
              </w:rPr>
              <w:tab/>
            </w:r>
            <w:r w:rsidRPr="005F0C46">
              <w:rPr>
                <w:spacing w:val="-1"/>
                <w:sz w:val="24"/>
              </w:rPr>
              <w:t>при</w:t>
            </w:r>
            <w:r w:rsidRPr="005F0C46">
              <w:rPr>
                <w:spacing w:val="-57"/>
                <w:sz w:val="24"/>
              </w:rPr>
              <w:t xml:space="preserve"> </w:t>
            </w:r>
            <w:r w:rsidRPr="005F0C46">
              <w:rPr>
                <w:sz w:val="24"/>
              </w:rPr>
              <w:t>обучении</w:t>
            </w:r>
            <w:r w:rsidRPr="005F0C46">
              <w:rPr>
                <w:spacing w:val="1"/>
                <w:sz w:val="24"/>
              </w:rPr>
              <w:t xml:space="preserve"> </w:t>
            </w:r>
            <w:r w:rsidRPr="005F0C46">
              <w:rPr>
                <w:sz w:val="24"/>
              </w:rPr>
              <w:t>ребёнка;</w:t>
            </w:r>
          </w:p>
          <w:p w:rsidR="00CA639C" w:rsidRPr="005F0C46" w:rsidRDefault="00E2638E" w:rsidP="00CA374E">
            <w:pPr>
              <w:pStyle w:val="TableParagraph"/>
              <w:numPr>
                <w:ilvl w:val="0"/>
                <w:numId w:val="19"/>
              </w:numPr>
              <w:tabs>
                <w:tab w:val="left" w:pos="820"/>
                <w:tab w:val="left" w:pos="821"/>
                <w:tab w:val="left" w:pos="1170"/>
                <w:tab w:val="left" w:pos="1309"/>
                <w:tab w:val="left" w:pos="1467"/>
                <w:tab w:val="left" w:pos="1569"/>
                <w:tab w:val="left" w:pos="1712"/>
                <w:tab w:val="left" w:pos="2258"/>
                <w:tab w:val="left" w:pos="2461"/>
              </w:tabs>
              <w:spacing w:before="1"/>
              <w:ind w:left="143" w:right="90" w:firstLine="0"/>
              <w:rPr>
                <w:sz w:val="24"/>
              </w:rPr>
            </w:pPr>
            <w:r w:rsidRPr="005F0C46">
              <w:rPr>
                <w:sz w:val="24"/>
              </w:rPr>
              <w:t>составление</w:t>
            </w:r>
            <w:r w:rsidRPr="005F0C46">
              <w:rPr>
                <w:spacing w:val="1"/>
                <w:sz w:val="24"/>
              </w:rPr>
              <w:t xml:space="preserve"> </w:t>
            </w:r>
            <w:r w:rsidRPr="005F0C46">
              <w:rPr>
                <w:sz w:val="24"/>
              </w:rPr>
              <w:t>индивидуального</w:t>
            </w:r>
            <w:r w:rsidRPr="005F0C46">
              <w:rPr>
                <w:spacing w:val="1"/>
                <w:sz w:val="24"/>
              </w:rPr>
              <w:t xml:space="preserve"> </w:t>
            </w:r>
            <w:r w:rsidRPr="005F0C46">
              <w:rPr>
                <w:sz w:val="24"/>
              </w:rPr>
              <w:t>маршрута</w:t>
            </w:r>
            <w:r w:rsidRPr="005F0C46">
              <w:rPr>
                <w:spacing w:val="1"/>
                <w:sz w:val="24"/>
              </w:rPr>
              <w:t xml:space="preserve"> </w:t>
            </w:r>
            <w:r w:rsidRPr="005F0C46">
              <w:rPr>
                <w:sz w:val="24"/>
              </w:rPr>
              <w:t>сопровождения</w:t>
            </w:r>
            <w:r w:rsidRPr="005F0C46">
              <w:rPr>
                <w:spacing w:val="1"/>
                <w:sz w:val="24"/>
              </w:rPr>
              <w:t xml:space="preserve"> </w:t>
            </w:r>
            <w:r w:rsidRPr="005F0C46">
              <w:rPr>
                <w:sz w:val="24"/>
              </w:rPr>
              <w:t>учащегося</w:t>
            </w:r>
            <w:r w:rsidRPr="005F0C46">
              <w:rPr>
                <w:sz w:val="24"/>
              </w:rPr>
              <w:tab/>
            </w:r>
            <w:r w:rsidRPr="005F0C46">
              <w:rPr>
                <w:sz w:val="24"/>
              </w:rPr>
              <w:tab/>
              <w:t>(вместе</w:t>
            </w:r>
            <w:r w:rsidRPr="005F0C46">
              <w:rPr>
                <w:sz w:val="24"/>
              </w:rPr>
              <w:tab/>
            </w:r>
            <w:r w:rsidRPr="005F0C46">
              <w:rPr>
                <w:sz w:val="24"/>
              </w:rPr>
              <w:tab/>
            </w:r>
            <w:r w:rsidRPr="005F0C46">
              <w:rPr>
                <w:spacing w:val="-3"/>
                <w:sz w:val="24"/>
              </w:rPr>
              <w:t>с</w:t>
            </w:r>
            <w:r w:rsidRPr="005F0C46">
              <w:rPr>
                <w:spacing w:val="-57"/>
                <w:sz w:val="24"/>
              </w:rPr>
              <w:t xml:space="preserve"> </w:t>
            </w:r>
            <w:r w:rsidRPr="005F0C46">
              <w:rPr>
                <w:sz w:val="24"/>
              </w:rPr>
              <w:t>психологом</w:t>
            </w:r>
            <w:r w:rsidRPr="005F0C46">
              <w:rPr>
                <w:sz w:val="24"/>
              </w:rPr>
              <w:tab/>
            </w:r>
            <w:r w:rsidRPr="005F0C46">
              <w:rPr>
                <w:sz w:val="24"/>
              </w:rPr>
              <w:tab/>
            </w:r>
            <w:r w:rsidRPr="005F0C46">
              <w:rPr>
                <w:sz w:val="24"/>
              </w:rPr>
              <w:tab/>
            </w:r>
            <w:r w:rsidRPr="005F0C46">
              <w:rPr>
                <w:sz w:val="24"/>
              </w:rPr>
              <w:tab/>
            </w:r>
            <w:r w:rsidRPr="005F0C46">
              <w:rPr>
                <w:sz w:val="24"/>
              </w:rPr>
              <w:tab/>
            </w:r>
            <w:r w:rsidRPr="005F0C46">
              <w:rPr>
                <w:spacing w:val="-3"/>
                <w:sz w:val="24"/>
              </w:rPr>
              <w:t>и</w:t>
            </w:r>
            <w:r w:rsidRPr="005F0C46">
              <w:rPr>
                <w:spacing w:val="-57"/>
                <w:sz w:val="24"/>
              </w:rPr>
              <w:t xml:space="preserve"> </w:t>
            </w:r>
            <w:r w:rsidRPr="005F0C46">
              <w:rPr>
                <w:sz w:val="24"/>
              </w:rPr>
              <w:t>учителями-</w:t>
            </w:r>
            <w:r w:rsidRPr="005F0C46">
              <w:rPr>
                <w:spacing w:val="1"/>
                <w:sz w:val="24"/>
              </w:rPr>
              <w:t xml:space="preserve"> </w:t>
            </w:r>
            <w:r w:rsidRPr="005F0C46">
              <w:rPr>
                <w:sz w:val="24"/>
              </w:rPr>
              <w:t>предметниками),</w:t>
            </w:r>
            <w:r w:rsidRPr="005F0C46">
              <w:rPr>
                <w:sz w:val="24"/>
              </w:rPr>
              <w:tab/>
              <w:t>где</w:t>
            </w:r>
            <w:r w:rsidRPr="005F0C46">
              <w:rPr>
                <w:spacing w:val="-57"/>
                <w:sz w:val="24"/>
              </w:rPr>
              <w:t xml:space="preserve"> </w:t>
            </w:r>
            <w:r w:rsidRPr="005F0C46">
              <w:rPr>
                <w:sz w:val="24"/>
              </w:rPr>
              <w:t>отражаются</w:t>
            </w:r>
            <w:r w:rsidRPr="005F0C46">
              <w:rPr>
                <w:sz w:val="24"/>
              </w:rPr>
              <w:tab/>
            </w:r>
            <w:r w:rsidRPr="005F0C46">
              <w:rPr>
                <w:sz w:val="24"/>
              </w:rPr>
              <w:tab/>
            </w:r>
            <w:r w:rsidRPr="005F0C46">
              <w:rPr>
                <w:sz w:val="24"/>
              </w:rPr>
              <w:tab/>
            </w:r>
            <w:r w:rsidRPr="005F0C46">
              <w:rPr>
                <w:spacing w:val="-1"/>
                <w:sz w:val="24"/>
              </w:rPr>
              <w:t>пробелы</w:t>
            </w:r>
            <w:r w:rsidRPr="005F0C46">
              <w:rPr>
                <w:spacing w:val="-57"/>
                <w:sz w:val="24"/>
              </w:rPr>
              <w:t xml:space="preserve"> </w:t>
            </w:r>
            <w:r w:rsidRPr="005F0C46">
              <w:rPr>
                <w:sz w:val="24"/>
              </w:rPr>
              <w:t>знаний</w:t>
            </w:r>
            <w:r w:rsidRPr="005F0C46">
              <w:rPr>
                <w:spacing w:val="6"/>
                <w:sz w:val="24"/>
              </w:rPr>
              <w:t xml:space="preserve"> </w:t>
            </w:r>
            <w:r w:rsidRPr="005F0C46">
              <w:rPr>
                <w:sz w:val="24"/>
              </w:rPr>
              <w:t>и</w:t>
            </w:r>
            <w:r w:rsidRPr="005F0C46">
              <w:rPr>
                <w:spacing w:val="5"/>
                <w:sz w:val="24"/>
              </w:rPr>
              <w:t xml:space="preserve"> </w:t>
            </w:r>
            <w:r w:rsidRPr="005F0C46">
              <w:rPr>
                <w:sz w:val="24"/>
              </w:rPr>
              <w:t>намечаются</w:t>
            </w:r>
            <w:r w:rsidRPr="005F0C46">
              <w:rPr>
                <w:spacing w:val="-57"/>
                <w:sz w:val="24"/>
              </w:rPr>
              <w:t xml:space="preserve"> </w:t>
            </w:r>
            <w:r w:rsidRPr="005F0C46">
              <w:rPr>
                <w:sz w:val="24"/>
              </w:rPr>
              <w:t>пути</w:t>
            </w:r>
            <w:r w:rsidRPr="005F0C46">
              <w:rPr>
                <w:sz w:val="24"/>
              </w:rPr>
              <w:tab/>
            </w:r>
            <w:r w:rsidRPr="005F0C46">
              <w:rPr>
                <w:sz w:val="24"/>
              </w:rPr>
              <w:tab/>
              <w:t>их</w:t>
            </w:r>
            <w:r w:rsidRPr="005F0C46">
              <w:rPr>
                <w:sz w:val="24"/>
              </w:rPr>
              <w:tab/>
            </w:r>
            <w:r w:rsidRPr="005F0C46">
              <w:rPr>
                <w:sz w:val="24"/>
              </w:rPr>
              <w:tab/>
              <w:t>ликвидации,</w:t>
            </w:r>
            <w:r w:rsidRPr="005F0C46">
              <w:rPr>
                <w:spacing w:val="-57"/>
                <w:sz w:val="24"/>
              </w:rPr>
              <w:t xml:space="preserve"> </w:t>
            </w:r>
            <w:r w:rsidRPr="005F0C46">
              <w:rPr>
                <w:sz w:val="24"/>
              </w:rPr>
              <w:t>способ</w:t>
            </w:r>
            <w:r w:rsidRPr="005F0C46">
              <w:rPr>
                <w:sz w:val="24"/>
              </w:rPr>
              <w:tab/>
              <w:t>предъявления</w:t>
            </w:r>
            <w:r w:rsidRPr="005F0C46">
              <w:rPr>
                <w:spacing w:val="-57"/>
                <w:sz w:val="24"/>
              </w:rPr>
              <w:t xml:space="preserve"> </w:t>
            </w:r>
            <w:r w:rsidRPr="005F0C46">
              <w:rPr>
                <w:sz w:val="24"/>
              </w:rPr>
              <w:t>учебного</w:t>
            </w:r>
            <w:r w:rsidRPr="005F0C46">
              <w:rPr>
                <w:sz w:val="24"/>
              </w:rPr>
              <w:tab/>
            </w:r>
            <w:r w:rsidRPr="005F0C46">
              <w:rPr>
                <w:sz w:val="24"/>
              </w:rPr>
              <w:tab/>
            </w:r>
            <w:r w:rsidRPr="005F0C46">
              <w:rPr>
                <w:sz w:val="24"/>
              </w:rPr>
              <w:tab/>
            </w:r>
            <w:r w:rsidRPr="005F0C46">
              <w:rPr>
                <w:spacing w:val="-1"/>
                <w:sz w:val="24"/>
              </w:rPr>
              <w:t>материала,</w:t>
            </w:r>
            <w:r w:rsidRPr="005F0C46">
              <w:rPr>
                <w:spacing w:val="-57"/>
                <w:sz w:val="24"/>
              </w:rPr>
              <w:t xml:space="preserve"> </w:t>
            </w:r>
            <w:r w:rsidRPr="005F0C46">
              <w:rPr>
                <w:sz w:val="24"/>
              </w:rPr>
              <w:t>темп</w:t>
            </w:r>
            <w:r w:rsidRPr="005F0C46">
              <w:rPr>
                <w:sz w:val="24"/>
              </w:rPr>
              <w:tab/>
            </w:r>
            <w:r w:rsidRPr="005F0C46">
              <w:rPr>
                <w:sz w:val="24"/>
              </w:rPr>
              <w:tab/>
            </w:r>
            <w:r w:rsidRPr="005F0C46">
              <w:rPr>
                <w:sz w:val="24"/>
              </w:rPr>
              <w:tab/>
            </w:r>
            <w:r w:rsidRPr="005F0C46">
              <w:rPr>
                <w:sz w:val="24"/>
              </w:rPr>
              <w:tab/>
            </w:r>
            <w:r w:rsidRPr="005F0C46">
              <w:rPr>
                <w:sz w:val="24"/>
              </w:rPr>
              <w:tab/>
              <w:t>обучения,</w:t>
            </w:r>
            <w:r w:rsidRPr="005F0C46">
              <w:rPr>
                <w:spacing w:val="1"/>
                <w:sz w:val="24"/>
              </w:rPr>
              <w:t xml:space="preserve"> </w:t>
            </w:r>
            <w:r w:rsidRPr="005F0C46">
              <w:rPr>
                <w:sz w:val="24"/>
              </w:rPr>
              <w:t>направления</w:t>
            </w:r>
            <w:r w:rsidRPr="005F0C46">
              <w:rPr>
                <w:spacing w:val="1"/>
                <w:sz w:val="24"/>
              </w:rPr>
              <w:t xml:space="preserve"> </w:t>
            </w:r>
            <w:r w:rsidRPr="005F0C46">
              <w:rPr>
                <w:sz w:val="24"/>
              </w:rPr>
              <w:t>коррекционной</w:t>
            </w:r>
            <w:r w:rsidRPr="005F0C46">
              <w:rPr>
                <w:spacing w:val="-5"/>
                <w:sz w:val="24"/>
              </w:rPr>
              <w:t xml:space="preserve"> </w:t>
            </w:r>
            <w:r w:rsidRPr="005F0C46">
              <w:rPr>
                <w:sz w:val="24"/>
              </w:rPr>
              <w:t>работы;</w:t>
            </w:r>
          </w:p>
          <w:p w:rsidR="00CA639C" w:rsidRPr="005F0C46" w:rsidRDefault="00E2638E" w:rsidP="00CA374E">
            <w:pPr>
              <w:pStyle w:val="TableParagraph"/>
              <w:numPr>
                <w:ilvl w:val="0"/>
                <w:numId w:val="19"/>
              </w:numPr>
              <w:tabs>
                <w:tab w:val="left" w:pos="820"/>
                <w:tab w:val="left" w:pos="821"/>
                <w:tab w:val="left" w:pos="2461"/>
              </w:tabs>
              <w:spacing w:before="2"/>
              <w:ind w:left="143" w:right="92" w:firstLine="0"/>
              <w:rPr>
                <w:sz w:val="24"/>
              </w:rPr>
            </w:pPr>
            <w:r w:rsidRPr="005F0C46">
              <w:rPr>
                <w:sz w:val="24"/>
              </w:rPr>
              <w:t>контроль</w:t>
            </w:r>
            <w:r w:rsidRPr="005F0C46">
              <w:rPr>
                <w:spacing w:val="1"/>
                <w:sz w:val="24"/>
              </w:rPr>
              <w:t xml:space="preserve"> </w:t>
            </w:r>
            <w:r w:rsidRPr="005F0C46">
              <w:rPr>
                <w:sz w:val="24"/>
              </w:rPr>
              <w:t>успеваемости</w:t>
            </w:r>
            <w:r w:rsidRPr="005F0C46">
              <w:rPr>
                <w:sz w:val="24"/>
              </w:rPr>
              <w:tab/>
            </w:r>
            <w:r w:rsidRPr="005F0C46">
              <w:rPr>
                <w:spacing w:val="-5"/>
                <w:sz w:val="24"/>
              </w:rPr>
              <w:t>и</w:t>
            </w:r>
            <w:r w:rsidRPr="005F0C46">
              <w:rPr>
                <w:spacing w:val="-57"/>
                <w:sz w:val="24"/>
              </w:rPr>
              <w:t xml:space="preserve"> </w:t>
            </w:r>
            <w:r w:rsidRPr="005F0C46">
              <w:rPr>
                <w:sz w:val="24"/>
              </w:rPr>
              <w:t>поведения</w:t>
            </w:r>
            <w:r w:rsidRPr="005F0C46">
              <w:rPr>
                <w:spacing w:val="68"/>
                <w:sz w:val="24"/>
              </w:rPr>
              <w:t xml:space="preserve"> </w:t>
            </w:r>
            <w:r w:rsidRPr="005F0C46">
              <w:rPr>
                <w:sz w:val="24"/>
              </w:rPr>
              <w:t>учащихся</w:t>
            </w:r>
            <w:r w:rsidRPr="005F0C46">
              <w:rPr>
                <w:spacing w:val="68"/>
                <w:sz w:val="24"/>
              </w:rPr>
              <w:t xml:space="preserve"> </w:t>
            </w:r>
            <w:r w:rsidRPr="005F0C46">
              <w:rPr>
                <w:sz w:val="24"/>
              </w:rPr>
              <w:t>в</w:t>
            </w:r>
          </w:p>
          <w:p w:rsidR="00CA639C" w:rsidRPr="005F0C46" w:rsidRDefault="00E2638E">
            <w:pPr>
              <w:pStyle w:val="TableParagraph"/>
              <w:spacing w:before="2" w:line="265" w:lineRule="exact"/>
              <w:ind w:left="143"/>
              <w:rPr>
                <w:sz w:val="24"/>
              </w:rPr>
            </w:pPr>
            <w:r w:rsidRPr="005F0C46">
              <w:rPr>
                <w:sz w:val="24"/>
              </w:rPr>
              <w:t>классе;</w:t>
            </w:r>
          </w:p>
        </w:tc>
        <w:tc>
          <w:tcPr>
            <w:tcW w:w="2268" w:type="dxa"/>
          </w:tcPr>
          <w:p w:rsidR="00CA639C" w:rsidRPr="005F0C46" w:rsidRDefault="00E2638E">
            <w:pPr>
              <w:pStyle w:val="TableParagraph"/>
              <w:ind w:right="441" w:firstLine="710"/>
              <w:rPr>
                <w:sz w:val="24"/>
              </w:rPr>
            </w:pPr>
            <w:r w:rsidRPr="005F0C46">
              <w:rPr>
                <w:sz w:val="24"/>
              </w:rPr>
              <w:t>Усвоение</w:t>
            </w:r>
            <w:r w:rsidRPr="005F0C46">
              <w:rPr>
                <w:spacing w:val="-57"/>
                <w:sz w:val="24"/>
              </w:rPr>
              <w:t xml:space="preserve"> </w:t>
            </w:r>
            <w:r w:rsidRPr="005F0C46">
              <w:rPr>
                <w:sz w:val="24"/>
              </w:rPr>
              <w:t>учащимися</w:t>
            </w:r>
            <w:r w:rsidRPr="005F0C46">
              <w:rPr>
                <w:spacing w:val="1"/>
                <w:sz w:val="24"/>
              </w:rPr>
              <w:t xml:space="preserve"> </w:t>
            </w:r>
            <w:r w:rsidRPr="005F0C46">
              <w:rPr>
                <w:sz w:val="24"/>
              </w:rPr>
              <w:t>учебного</w:t>
            </w:r>
            <w:r w:rsidRPr="005F0C46">
              <w:rPr>
                <w:spacing w:val="1"/>
                <w:sz w:val="24"/>
              </w:rPr>
              <w:t xml:space="preserve"> </w:t>
            </w:r>
            <w:r w:rsidRPr="005F0C46">
              <w:rPr>
                <w:sz w:val="24"/>
              </w:rPr>
              <w:t>материала.</w:t>
            </w:r>
          </w:p>
          <w:p w:rsidR="00CA639C" w:rsidRPr="005F0C46" w:rsidRDefault="00E2638E">
            <w:pPr>
              <w:pStyle w:val="TableParagraph"/>
              <w:ind w:right="569"/>
              <w:rPr>
                <w:sz w:val="24"/>
              </w:rPr>
            </w:pPr>
            <w:r w:rsidRPr="005F0C46">
              <w:rPr>
                <w:sz w:val="24"/>
              </w:rPr>
              <w:t>Овладение</w:t>
            </w:r>
            <w:r w:rsidRPr="005F0C46">
              <w:rPr>
                <w:spacing w:val="1"/>
                <w:sz w:val="24"/>
              </w:rPr>
              <w:t xml:space="preserve"> </w:t>
            </w:r>
            <w:r w:rsidRPr="005F0C46">
              <w:rPr>
                <w:sz w:val="24"/>
              </w:rPr>
              <w:t>необходимыми</w:t>
            </w:r>
            <w:r w:rsidRPr="005F0C46">
              <w:rPr>
                <w:spacing w:val="-57"/>
                <w:sz w:val="24"/>
              </w:rPr>
              <w:t xml:space="preserve"> </w:t>
            </w:r>
            <w:r w:rsidRPr="005F0C46">
              <w:rPr>
                <w:sz w:val="24"/>
              </w:rPr>
              <w:t>знаниями,</w:t>
            </w:r>
            <w:r w:rsidRPr="005F0C46">
              <w:rPr>
                <w:spacing w:val="1"/>
                <w:sz w:val="24"/>
              </w:rPr>
              <w:t xml:space="preserve"> </w:t>
            </w:r>
            <w:r w:rsidRPr="005F0C46">
              <w:rPr>
                <w:sz w:val="24"/>
              </w:rPr>
              <w:t>умениями</w:t>
            </w:r>
            <w:r w:rsidRPr="005F0C46">
              <w:rPr>
                <w:spacing w:val="2"/>
                <w:sz w:val="24"/>
              </w:rPr>
              <w:t xml:space="preserve"> </w:t>
            </w:r>
            <w:r w:rsidRPr="005F0C46">
              <w:rPr>
                <w:sz w:val="24"/>
              </w:rPr>
              <w:t>и</w:t>
            </w:r>
          </w:p>
          <w:p w:rsidR="00CA639C" w:rsidRPr="005F0C46" w:rsidRDefault="00E2638E">
            <w:pPr>
              <w:pStyle w:val="TableParagraph"/>
              <w:spacing w:line="242" w:lineRule="auto"/>
              <w:ind w:right="179"/>
              <w:rPr>
                <w:sz w:val="24"/>
              </w:rPr>
            </w:pPr>
            <w:r w:rsidRPr="005F0C46">
              <w:rPr>
                <w:sz w:val="24"/>
              </w:rPr>
              <w:t>навыками</w:t>
            </w:r>
            <w:r w:rsidRPr="005F0C46">
              <w:rPr>
                <w:spacing w:val="-11"/>
                <w:sz w:val="24"/>
              </w:rPr>
              <w:t xml:space="preserve"> </w:t>
            </w:r>
            <w:r w:rsidRPr="005F0C46">
              <w:rPr>
                <w:sz w:val="24"/>
              </w:rPr>
              <w:t>в</w:t>
            </w:r>
            <w:r w:rsidRPr="005F0C46">
              <w:rPr>
                <w:spacing w:val="-5"/>
                <w:sz w:val="24"/>
              </w:rPr>
              <w:t xml:space="preserve"> </w:t>
            </w:r>
            <w:r w:rsidRPr="005F0C46">
              <w:rPr>
                <w:sz w:val="24"/>
              </w:rPr>
              <w:t>рамках</w:t>
            </w:r>
            <w:r w:rsidRPr="005F0C46">
              <w:rPr>
                <w:spacing w:val="-57"/>
                <w:sz w:val="24"/>
              </w:rPr>
              <w:t xml:space="preserve"> </w:t>
            </w:r>
            <w:r w:rsidRPr="005F0C46">
              <w:rPr>
                <w:sz w:val="24"/>
              </w:rPr>
              <w:t>ФГОС.</w:t>
            </w:r>
          </w:p>
        </w:tc>
      </w:tr>
    </w:tbl>
    <w:p w:rsidR="00CA639C" w:rsidRPr="005F0C46" w:rsidRDefault="00CA639C">
      <w:pPr>
        <w:spacing w:line="242" w:lineRule="auto"/>
        <w:rPr>
          <w:sz w:val="24"/>
        </w:rPr>
        <w:sectPr w:rsidR="00CA639C" w:rsidRPr="005F0C46">
          <w:pgSz w:w="11910" w:h="16840"/>
          <w:pgMar w:top="1200" w:right="0" w:bottom="1100" w:left="0" w:header="0" w:footer="919" w:gutter="0"/>
          <w:cols w:space="720"/>
        </w:sectPr>
      </w:pPr>
    </w:p>
    <w:p w:rsidR="00CA639C" w:rsidRPr="005F0C46" w:rsidRDefault="00AB2DB8" w:rsidP="001E6808">
      <w:pPr>
        <w:pStyle w:val="a3"/>
        <w:spacing w:before="90" w:line="275" w:lineRule="exact"/>
        <w:ind w:left="0" w:right="79"/>
      </w:pPr>
      <w:r>
        <w:pict>
          <v:shape id="_x0000_s2050" type="#_x0000_t202" style="position:absolute;margin-left:21.35pt;margin-top:-14.9pt;width:540.25pt;height:614.75pt;z-index:15749120;mso-position-horizontal-relative:page" filled="f" stroked="f">
            <v:textbox inset="0,0,0,0">
              <w:txbxContent>
                <w:tbl>
                  <w:tblPr>
                    <w:tblStyle w:val="TableNormal"/>
                    <w:tblW w:w="1020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2551"/>
                    <w:gridCol w:w="2694"/>
                    <w:gridCol w:w="2268"/>
                  </w:tblGrid>
                  <w:tr w:rsidR="005C7DAC" w:rsidTr="00AF14E7">
                    <w:trPr>
                      <w:trHeight w:val="5521"/>
                    </w:trPr>
                    <w:tc>
                      <w:tcPr>
                        <w:tcW w:w="2693" w:type="dxa"/>
                      </w:tcPr>
                      <w:p w:rsidR="005C7DAC" w:rsidRDefault="005C7DAC">
                        <w:pPr>
                          <w:pStyle w:val="TableParagraph"/>
                          <w:ind w:left="0"/>
                          <w:rPr>
                            <w:sz w:val="24"/>
                          </w:rPr>
                        </w:pPr>
                      </w:p>
                    </w:tc>
                    <w:tc>
                      <w:tcPr>
                        <w:tcW w:w="2551" w:type="dxa"/>
                      </w:tcPr>
                      <w:p w:rsidR="005C7DAC" w:rsidRDefault="005C7DAC">
                        <w:pPr>
                          <w:pStyle w:val="TableParagraph"/>
                          <w:ind w:left="0"/>
                          <w:rPr>
                            <w:sz w:val="24"/>
                          </w:rPr>
                        </w:pPr>
                      </w:p>
                    </w:tc>
                    <w:tc>
                      <w:tcPr>
                        <w:tcW w:w="2694" w:type="dxa"/>
                      </w:tcPr>
                      <w:p w:rsidR="005C7DAC" w:rsidRPr="001E6808" w:rsidRDefault="005C7DAC" w:rsidP="00CA374E">
                        <w:pPr>
                          <w:pStyle w:val="TableParagraph"/>
                          <w:numPr>
                            <w:ilvl w:val="0"/>
                            <w:numId w:val="17"/>
                          </w:numPr>
                          <w:tabs>
                            <w:tab w:val="left" w:pos="820"/>
                            <w:tab w:val="left" w:pos="821"/>
                          </w:tabs>
                          <w:spacing w:line="242" w:lineRule="auto"/>
                          <w:ind w:right="586" w:firstLine="0"/>
                          <w:rPr>
                            <w:sz w:val="24"/>
                          </w:rPr>
                        </w:pPr>
                        <w:r w:rsidRPr="001E6808">
                          <w:rPr>
                            <w:sz w:val="24"/>
                          </w:rPr>
                          <w:t>организация</w:t>
                        </w:r>
                        <w:r w:rsidRPr="001E6808">
                          <w:rPr>
                            <w:spacing w:val="-57"/>
                            <w:sz w:val="24"/>
                          </w:rPr>
                          <w:t xml:space="preserve"> </w:t>
                        </w:r>
                        <w:r w:rsidRPr="001E6808">
                          <w:rPr>
                            <w:sz w:val="24"/>
                          </w:rPr>
                          <w:t>внеурочной</w:t>
                        </w:r>
                      </w:p>
                      <w:p w:rsidR="005C7DAC" w:rsidRPr="001E6808" w:rsidRDefault="005C7DAC">
                        <w:pPr>
                          <w:pStyle w:val="TableParagraph"/>
                          <w:tabs>
                            <w:tab w:val="left" w:pos="2355"/>
                          </w:tabs>
                          <w:ind w:right="90"/>
                          <w:rPr>
                            <w:sz w:val="24"/>
                          </w:rPr>
                        </w:pPr>
                        <w:r w:rsidRPr="001E6808">
                          <w:rPr>
                            <w:sz w:val="24"/>
                          </w:rPr>
                          <w:t>деятельности,</w:t>
                        </w:r>
                        <w:r w:rsidRPr="001E6808">
                          <w:rPr>
                            <w:spacing w:val="1"/>
                            <w:sz w:val="24"/>
                          </w:rPr>
                          <w:t xml:space="preserve"> </w:t>
                        </w:r>
                        <w:r w:rsidRPr="001E6808">
                          <w:rPr>
                            <w:sz w:val="24"/>
                          </w:rPr>
                          <w:t>направленной</w:t>
                        </w:r>
                        <w:r w:rsidRPr="001E6808">
                          <w:rPr>
                            <w:sz w:val="24"/>
                          </w:rPr>
                          <w:tab/>
                        </w:r>
                        <w:r w:rsidRPr="001E6808">
                          <w:rPr>
                            <w:spacing w:val="-2"/>
                            <w:sz w:val="24"/>
                          </w:rPr>
                          <w:t>на</w:t>
                        </w:r>
                        <w:r w:rsidRPr="001E6808">
                          <w:rPr>
                            <w:spacing w:val="-57"/>
                            <w:sz w:val="24"/>
                          </w:rPr>
                          <w:t xml:space="preserve"> </w:t>
                        </w:r>
                        <w:r w:rsidRPr="001E6808">
                          <w:rPr>
                            <w:sz w:val="24"/>
                          </w:rPr>
                          <w:t>развитие</w:t>
                        </w:r>
                        <w:r w:rsidRPr="001E6808">
                          <w:rPr>
                            <w:spacing w:val="1"/>
                            <w:sz w:val="24"/>
                          </w:rPr>
                          <w:t xml:space="preserve"> </w:t>
                        </w:r>
                        <w:r w:rsidRPr="001E6808">
                          <w:rPr>
                            <w:sz w:val="24"/>
                          </w:rPr>
                          <w:t>познавательных</w:t>
                        </w:r>
                        <w:r w:rsidRPr="001E6808">
                          <w:rPr>
                            <w:spacing w:val="1"/>
                            <w:sz w:val="24"/>
                          </w:rPr>
                          <w:t xml:space="preserve"> </w:t>
                        </w:r>
                        <w:r w:rsidRPr="001E6808">
                          <w:rPr>
                            <w:sz w:val="24"/>
                          </w:rPr>
                          <w:t>интересов</w:t>
                        </w:r>
                        <w:r w:rsidRPr="001E6808">
                          <w:rPr>
                            <w:spacing w:val="3"/>
                            <w:sz w:val="24"/>
                          </w:rPr>
                          <w:t xml:space="preserve"> </w:t>
                        </w:r>
                        <w:r w:rsidRPr="001E6808">
                          <w:rPr>
                            <w:sz w:val="24"/>
                          </w:rPr>
                          <w:t>учащихся,</w:t>
                        </w:r>
                        <w:r w:rsidRPr="001E6808">
                          <w:rPr>
                            <w:spacing w:val="8"/>
                            <w:sz w:val="24"/>
                          </w:rPr>
                          <w:t xml:space="preserve"> </w:t>
                        </w:r>
                        <w:r w:rsidRPr="001E6808">
                          <w:rPr>
                            <w:sz w:val="24"/>
                          </w:rPr>
                          <w:t>их</w:t>
                        </w:r>
                        <w:r w:rsidRPr="001E6808">
                          <w:rPr>
                            <w:spacing w:val="-57"/>
                            <w:sz w:val="24"/>
                          </w:rPr>
                          <w:t xml:space="preserve"> </w:t>
                        </w:r>
                        <w:r w:rsidRPr="001E6808">
                          <w:rPr>
                            <w:sz w:val="24"/>
                          </w:rPr>
                          <w:t>общее развитие.</w:t>
                        </w:r>
                      </w:p>
                      <w:p w:rsidR="005C7DAC" w:rsidRPr="001E6808" w:rsidRDefault="005C7DAC" w:rsidP="00CA374E">
                        <w:pPr>
                          <w:pStyle w:val="TableParagraph"/>
                          <w:numPr>
                            <w:ilvl w:val="1"/>
                            <w:numId w:val="17"/>
                          </w:numPr>
                          <w:tabs>
                            <w:tab w:val="left" w:pos="1632"/>
                            <w:tab w:val="left" w:pos="1633"/>
                            <w:tab w:val="left" w:pos="2341"/>
                          </w:tabs>
                          <w:ind w:right="89" w:firstLine="710"/>
                          <w:jc w:val="both"/>
                          <w:rPr>
                            <w:sz w:val="24"/>
                          </w:rPr>
                        </w:pPr>
                        <w:r w:rsidRPr="001E6808">
                          <w:rPr>
                            <w:spacing w:val="-1"/>
                            <w:sz w:val="24"/>
                          </w:rPr>
                          <w:t>Оказание</w:t>
                        </w:r>
                        <w:r w:rsidRPr="001E6808">
                          <w:rPr>
                            <w:spacing w:val="-58"/>
                            <w:sz w:val="24"/>
                          </w:rPr>
                          <w:t xml:space="preserve"> </w:t>
                        </w:r>
                        <w:r w:rsidRPr="001E6808">
                          <w:rPr>
                            <w:sz w:val="24"/>
                          </w:rPr>
                          <w:t>помощи</w:t>
                        </w:r>
                        <w:r w:rsidRPr="001E6808">
                          <w:rPr>
                            <w:spacing w:val="1"/>
                            <w:sz w:val="24"/>
                          </w:rPr>
                          <w:t xml:space="preserve"> </w:t>
                        </w:r>
                        <w:r w:rsidRPr="001E6808">
                          <w:rPr>
                            <w:sz w:val="24"/>
                          </w:rPr>
                          <w:t>учащимся</w:t>
                        </w:r>
                        <w:r w:rsidRPr="001E6808">
                          <w:rPr>
                            <w:spacing w:val="1"/>
                            <w:sz w:val="24"/>
                          </w:rPr>
                          <w:t xml:space="preserve"> </w:t>
                        </w:r>
                        <w:r w:rsidRPr="001E6808">
                          <w:rPr>
                            <w:sz w:val="24"/>
                          </w:rPr>
                          <w:t>в</w:t>
                        </w:r>
                        <w:r w:rsidRPr="001E6808">
                          <w:rPr>
                            <w:spacing w:val="-57"/>
                            <w:sz w:val="24"/>
                          </w:rPr>
                          <w:t xml:space="preserve"> </w:t>
                        </w:r>
                        <w:r w:rsidRPr="001E6808">
                          <w:rPr>
                            <w:sz w:val="24"/>
                          </w:rPr>
                          <w:t>преодолении</w:t>
                        </w:r>
                        <w:r w:rsidRPr="001E6808">
                          <w:rPr>
                            <w:sz w:val="24"/>
                          </w:rPr>
                          <w:tab/>
                        </w:r>
                        <w:r w:rsidRPr="001E6808">
                          <w:rPr>
                            <w:sz w:val="24"/>
                          </w:rPr>
                          <w:tab/>
                          <w:t>их</w:t>
                        </w:r>
                        <w:r w:rsidRPr="001E6808">
                          <w:rPr>
                            <w:spacing w:val="1"/>
                            <w:sz w:val="24"/>
                          </w:rPr>
                          <w:t xml:space="preserve"> </w:t>
                        </w:r>
                        <w:r w:rsidRPr="001E6808">
                          <w:rPr>
                            <w:sz w:val="24"/>
                          </w:rPr>
                          <w:t>затруднений в учебной</w:t>
                        </w:r>
                        <w:r w:rsidRPr="001E6808">
                          <w:rPr>
                            <w:spacing w:val="1"/>
                            <w:sz w:val="24"/>
                          </w:rPr>
                          <w:t xml:space="preserve"> </w:t>
                        </w:r>
                        <w:r w:rsidRPr="001E6808">
                          <w:rPr>
                            <w:sz w:val="24"/>
                          </w:rPr>
                          <w:t>деятельности на уроках</w:t>
                        </w:r>
                        <w:r w:rsidRPr="001E6808">
                          <w:rPr>
                            <w:spacing w:val="-57"/>
                            <w:sz w:val="24"/>
                          </w:rPr>
                          <w:t xml:space="preserve"> </w:t>
                        </w:r>
                        <w:r w:rsidRPr="001E6808">
                          <w:rPr>
                            <w:sz w:val="24"/>
                          </w:rPr>
                          <w:t>и во внеурочное</w:t>
                        </w:r>
                        <w:r w:rsidRPr="001E6808">
                          <w:rPr>
                            <w:spacing w:val="-6"/>
                            <w:sz w:val="24"/>
                          </w:rPr>
                          <w:t xml:space="preserve"> </w:t>
                        </w:r>
                        <w:r w:rsidRPr="001E6808">
                          <w:rPr>
                            <w:sz w:val="24"/>
                          </w:rPr>
                          <w:t>время.</w:t>
                        </w:r>
                      </w:p>
                      <w:p w:rsidR="005C7DAC" w:rsidRPr="001E6808" w:rsidRDefault="005C7DAC" w:rsidP="00CA374E">
                        <w:pPr>
                          <w:pStyle w:val="TableParagraph"/>
                          <w:numPr>
                            <w:ilvl w:val="1"/>
                            <w:numId w:val="17"/>
                          </w:numPr>
                          <w:tabs>
                            <w:tab w:val="left" w:pos="1162"/>
                          </w:tabs>
                          <w:spacing w:line="242" w:lineRule="auto"/>
                          <w:ind w:right="92" w:firstLine="710"/>
                          <w:jc w:val="both"/>
                          <w:rPr>
                            <w:sz w:val="24"/>
                          </w:rPr>
                        </w:pPr>
                        <w:r w:rsidRPr="001E6808">
                          <w:rPr>
                            <w:sz w:val="24"/>
                          </w:rPr>
                          <w:t>Задания</w:t>
                        </w:r>
                        <w:r w:rsidRPr="001E6808">
                          <w:rPr>
                            <w:spacing w:val="1"/>
                            <w:sz w:val="24"/>
                          </w:rPr>
                          <w:t xml:space="preserve"> </w:t>
                        </w:r>
                        <w:r w:rsidRPr="001E6808">
                          <w:rPr>
                            <w:sz w:val="24"/>
                          </w:rPr>
                          <w:t>для</w:t>
                        </w:r>
                        <w:r w:rsidRPr="001E6808">
                          <w:rPr>
                            <w:spacing w:val="-57"/>
                            <w:sz w:val="24"/>
                          </w:rPr>
                          <w:t xml:space="preserve"> </w:t>
                        </w:r>
                        <w:r w:rsidRPr="001E6808">
                          <w:rPr>
                            <w:sz w:val="24"/>
                          </w:rPr>
                          <w:t>самопроверки.</w:t>
                        </w:r>
                      </w:p>
                      <w:p w:rsidR="005C7DAC" w:rsidRPr="001E6808" w:rsidRDefault="005C7DAC" w:rsidP="00CA374E">
                        <w:pPr>
                          <w:pStyle w:val="TableParagraph"/>
                          <w:numPr>
                            <w:ilvl w:val="1"/>
                            <w:numId w:val="17"/>
                          </w:numPr>
                          <w:tabs>
                            <w:tab w:val="left" w:pos="1589"/>
                            <w:tab w:val="left" w:pos="1590"/>
                          </w:tabs>
                          <w:ind w:right="94" w:firstLine="710"/>
                          <w:rPr>
                            <w:sz w:val="24"/>
                          </w:rPr>
                        </w:pPr>
                        <w:r w:rsidRPr="001E6808">
                          <w:rPr>
                            <w:spacing w:val="-2"/>
                            <w:sz w:val="24"/>
                          </w:rPr>
                          <w:t>Обучение</w:t>
                        </w:r>
                        <w:r w:rsidRPr="001E6808">
                          <w:rPr>
                            <w:spacing w:val="-57"/>
                            <w:sz w:val="24"/>
                          </w:rPr>
                          <w:t xml:space="preserve"> </w:t>
                        </w:r>
                        <w:r w:rsidRPr="001E6808">
                          <w:rPr>
                            <w:sz w:val="24"/>
                          </w:rPr>
                          <w:t>учащихся</w:t>
                        </w:r>
                        <w:r w:rsidRPr="001E6808">
                          <w:rPr>
                            <w:spacing w:val="1"/>
                            <w:sz w:val="24"/>
                          </w:rPr>
                          <w:t xml:space="preserve"> </w:t>
                        </w:r>
                        <w:r w:rsidRPr="001E6808">
                          <w:rPr>
                            <w:sz w:val="24"/>
                          </w:rPr>
                          <w:t>планированию</w:t>
                        </w:r>
                        <w:r w:rsidRPr="001E6808">
                          <w:rPr>
                            <w:spacing w:val="18"/>
                            <w:sz w:val="24"/>
                          </w:rPr>
                          <w:t xml:space="preserve"> </w:t>
                        </w:r>
                        <w:r w:rsidRPr="001E6808">
                          <w:rPr>
                            <w:sz w:val="24"/>
                          </w:rPr>
                          <w:t>учебных</w:t>
                        </w:r>
                      </w:p>
                      <w:p w:rsidR="005C7DAC" w:rsidRPr="001E6808" w:rsidRDefault="005C7DAC">
                        <w:pPr>
                          <w:pStyle w:val="TableParagraph"/>
                          <w:spacing w:line="261" w:lineRule="exact"/>
                          <w:rPr>
                            <w:sz w:val="24"/>
                          </w:rPr>
                        </w:pPr>
                        <w:r w:rsidRPr="001E6808">
                          <w:rPr>
                            <w:sz w:val="24"/>
                          </w:rPr>
                          <w:t>действий</w:t>
                        </w:r>
                      </w:p>
                    </w:tc>
                    <w:tc>
                      <w:tcPr>
                        <w:tcW w:w="2268" w:type="dxa"/>
                      </w:tcPr>
                      <w:p w:rsidR="005C7DAC" w:rsidRDefault="005C7DAC">
                        <w:pPr>
                          <w:pStyle w:val="TableParagraph"/>
                          <w:ind w:left="0"/>
                          <w:rPr>
                            <w:sz w:val="24"/>
                          </w:rPr>
                        </w:pPr>
                      </w:p>
                    </w:tc>
                  </w:tr>
                  <w:tr w:rsidR="005C7DAC" w:rsidTr="00AF14E7">
                    <w:trPr>
                      <w:trHeight w:val="6625"/>
                    </w:trPr>
                    <w:tc>
                      <w:tcPr>
                        <w:tcW w:w="2693" w:type="dxa"/>
                      </w:tcPr>
                      <w:p w:rsidR="005C7DAC" w:rsidRPr="001E6808" w:rsidRDefault="005C7DAC">
                        <w:pPr>
                          <w:pStyle w:val="TableParagraph"/>
                          <w:spacing w:line="268" w:lineRule="exact"/>
                          <w:rPr>
                            <w:sz w:val="24"/>
                          </w:rPr>
                        </w:pPr>
                        <w:r w:rsidRPr="001E6808">
                          <w:rPr>
                            <w:sz w:val="24"/>
                          </w:rPr>
                          <w:t>Профилактическое</w:t>
                        </w:r>
                      </w:p>
                    </w:tc>
                    <w:tc>
                      <w:tcPr>
                        <w:tcW w:w="2551" w:type="dxa"/>
                      </w:tcPr>
                      <w:p w:rsidR="005C7DAC" w:rsidRPr="001E6808" w:rsidRDefault="005C7DAC">
                        <w:pPr>
                          <w:pStyle w:val="TableParagraph"/>
                          <w:ind w:right="126"/>
                          <w:rPr>
                            <w:sz w:val="24"/>
                          </w:rPr>
                        </w:pPr>
                        <w:r w:rsidRPr="001E6808">
                          <w:rPr>
                            <w:sz w:val="24"/>
                          </w:rPr>
                          <w:t>Построение</w:t>
                        </w:r>
                        <w:r w:rsidRPr="001E6808">
                          <w:rPr>
                            <w:spacing w:val="1"/>
                            <w:sz w:val="24"/>
                          </w:rPr>
                          <w:t xml:space="preserve"> </w:t>
                        </w:r>
                        <w:r w:rsidRPr="001E6808">
                          <w:rPr>
                            <w:sz w:val="24"/>
                          </w:rPr>
                          <w:t>педагогических</w:t>
                        </w:r>
                        <w:r w:rsidRPr="001E6808">
                          <w:rPr>
                            <w:spacing w:val="1"/>
                            <w:sz w:val="24"/>
                          </w:rPr>
                          <w:t xml:space="preserve"> </w:t>
                        </w:r>
                        <w:r w:rsidRPr="001E6808">
                          <w:rPr>
                            <w:sz w:val="24"/>
                          </w:rPr>
                          <w:t>прогнозов о</w:t>
                        </w:r>
                        <w:r w:rsidRPr="001E6808">
                          <w:rPr>
                            <w:spacing w:val="1"/>
                            <w:sz w:val="24"/>
                          </w:rPr>
                          <w:t xml:space="preserve"> </w:t>
                        </w:r>
                        <w:r w:rsidRPr="001E6808">
                          <w:rPr>
                            <w:sz w:val="24"/>
                          </w:rPr>
                          <w:t>возможных</w:t>
                        </w:r>
                        <w:r w:rsidRPr="001E6808">
                          <w:rPr>
                            <w:spacing w:val="1"/>
                            <w:sz w:val="24"/>
                          </w:rPr>
                          <w:t xml:space="preserve"> </w:t>
                        </w:r>
                        <w:r w:rsidRPr="001E6808">
                          <w:rPr>
                            <w:sz w:val="24"/>
                          </w:rPr>
                          <w:t>трудностях и</w:t>
                        </w:r>
                        <w:r w:rsidRPr="001E6808">
                          <w:rPr>
                            <w:spacing w:val="1"/>
                            <w:sz w:val="24"/>
                          </w:rPr>
                          <w:t xml:space="preserve"> </w:t>
                        </w:r>
                        <w:r w:rsidRPr="001E6808">
                          <w:rPr>
                            <w:sz w:val="24"/>
                          </w:rPr>
                          <w:t>обсуждение программ</w:t>
                        </w:r>
                        <w:r w:rsidRPr="001E6808">
                          <w:rPr>
                            <w:spacing w:val="-57"/>
                            <w:sz w:val="24"/>
                          </w:rPr>
                          <w:t xml:space="preserve"> </w:t>
                        </w:r>
                        <w:r w:rsidRPr="001E6808">
                          <w:rPr>
                            <w:sz w:val="24"/>
                          </w:rPr>
                          <w:t>педагогической</w:t>
                        </w:r>
                        <w:r w:rsidRPr="001E6808">
                          <w:rPr>
                            <w:spacing w:val="1"/>
                            <w:sz w:val="24"/>
                          </w:rPr>
                          <w:t xml:space="preserve"> </w:t>
                        </w:r>
                        <w:r w:rsidRPr="001E6808">
                          <w:rPr>
                            <w:sz w:val="24"/>
                          </w:rPr>
                          <w:t>коррекции.</w:t>
                        </w:r>
                      </w:p>
                    </w:tc>
                    <w:tc>
                      <w:tcPr>
                        <w:tcW w:w="2694" w:type="dxa"/>
                      </w:tcPr>
                      <w:p w:rsidR="005C7DAC" w:rsidRPr="001E6808" w:rsidRDefault="005C7DAC" w:rsidP="00CA374E">
                        <w:pPr>
                          <w:pStyle w:val="TableParagraph"/>
                          <w:numPr>
                            <w:ilvl w:val="0"/>
                            <w:numId w:val="16"/>
                          </w:numPr>
                          <w:tabs>
                            <w:tab w:val="left" w:pos="1315"/>
                            <w:tab w:val="left" w:pos="1316"/>
                            <w:tab w:val="left" w:pos="1548"/>
                            <w:tab w:val="left" w:pos="2461"/>
                          </w:tabs>
                          <w:ind w:right="91" w:firstLine="710"/>
                          <w:rPr>
                            <w:sz w:val="24"/>
                          </w:rPr>
                        </w:pPr>
                        <w:r w:rsidRPr="001E6808">
                          <w:rPr>
                            <w:spacing w:val="-1"/>
                            <w:sz w:val="24"/>
                          </w:rPr>
                          <w:t>Обсуждение</w:t>
                        </w:r>
                        <w:r w:rsidRPr="001E6808">
                          <w:rPr>
                            <w:spacing w:val="-57"/>
                            <w:sz w:val="24"/>
                          </w:rPr>
                          <w:t xml:space="preserve"> </w:t>
                        </w:r>
                        <w:r w:rsidRPr="001E6808">
                          <w:rPr>
                            <w:sz w:val="24"/>
                          </w:rPr>
                          <w:t>возможных</w:t>
                        </w:r>
                        <w:r w:rsidRPr="001E6808">
                          <w:rPr>
                            <w:sz w:val="24"/>
                          </w:rPr>
                          <w:tab/>
                        </w:r>
                        <w:r w:rsidRPr="001E6808">
                          <w:rPr>
                            <w:sz w:val="24"/>
                          </w:rPr>
                          <w:tab/>
                          <w:t>вариантов</w:t>
                        </w:r>
                        <w:r w:rsidRPr="001E6808">
                          <w:rPr>
                            <w:spacing w:val="1"/>
                            <w:sz w:val="24"/>
                          </w:rPr>
                          <w:t xml:space="preserve"> </w:t>
                        </w:r>
                        <w:r w:rsidRPr="001E6808">
                          <w:rPr>
                            <w:sz w:val="24"/>
                          </w:rPr>
                          <w:t>решения</w:t>
                        </w:r>
                        <w:r w:rsidRPr="001E6808">
                          <w:rPr>
                            <w:spacing w:val="90"/>
                            <w:sz w:val="24"/>
                          </w:rPr>
                          <w:t xml:space="preserve"> </w:t>
                        </w:r>
                        <w:r w:rsidRPr="001E6808">
                          <w:rPr>
                            <w:sz w:val="24"/>
                          </w:rPr>
                          <w:t>проблемы</w:t>
                        </w:r>
                        <w:r w:rsidRPr="001E6808">
                          <w:rPr>
                            <w:sz w:val="24"/>
                          </w:rPr>
                          <w:tab/>
                        </w:r>
                        <w:r w:rsidRPr="001E6808">
                          <w:rPr>
                            <w:spacing w:val="-4"/>
                            <w:sz w:val="24"/>
                          </w:rPr>
                          <w:t>с</w:t>
                        </w:r>
                        <w:r w:rsidRPr="001E6808">
                          <w:rPr>
                            <w:spacing w:val="-57"/>
                            <w:sz w:val="24"/>
                          </w:rPr>
                          <w:t xml:space="preserve"> </w:t>
                        </w:r>
                        <w:r w:rsidRPr="001E6808">
                          <w:rPr>
                            <w:sz w:val="24"/>
                          </w:rPr>
                          <w:t>психологом</w:t>
                        </w:r>
                        <w:r w:rsidRPr="001E6808">
                          <w:rPr>
                            <w:sz w:val="24"/>
                          </w:rPr>
                          <w:tab/>
                        </w:r>
                        <w:r w:rsidRPr="001E6808">
                          <w:rPr>
                            <w:sz w:val="24"/>
                          </w:rPr>
                          <w:tab/>
                        </w:r>
                        <w:r w:rsidRPr="001E6808">
                          <w:rPr>
                            <w:spacing w:val="-4"/>
                            <w:sz w:val="24"/>
                          </w:rPr>
                          <w:t>и</w:t>
                        </w:r>
                        <w:r w:rsidRPr="001E6808">
                          <w:rPr>
                            <w:spacing w:val="-57"/>
                            <w:sz w:val="24"/>
                          </w:rPr>
                          <w:t xml:space="preserve"> </w:t>
                        </w:r>
                        <w:r w:rsidRPr="001E6808">
                          <w:rPr>
                            <w:sz w:val="24"/>
                          </w:rPr>
                          <w:t>медицинским</w:t>
                        </w:r>
                        <w:r w:rsidRPr="001E6808">
                          <w:rPr>
                            <w:spacing w:val="1"/>
                            <w:sz w:val="24"/>
                          </w:rPr>
                          <w:t xml:space="preserve"> </w:t>
                        </w:r>
                        <w:r w:rsidRPr="001E6808">
                          <w:rPr>
                            <w:sz w:val="24"/>
                          </w:rPr>
                          <w:t>работником</w:t>
                        </w:r>
                        <w:r w:rsidRPr="001E6808">
                          <w:rPr>
                            <w:spacing w:val="-2"/>
                            <w:sz w:val="24"/>
                          </w:rPr>
                          <w:t xml:space="preserve"> </w:t>
                        </w:r>
                        <w:r w:rsidRPr="001E6808">
                          <w:rPr>
                            <w:sz w:val="24"/>
                          </w:rPr>
                          <w:t>школы.</w:t>
                        </w:r>
                      </w:p>
                      <w:p w:rsidR="005C7DAC" w:rsidRPr="001E6808" w:rsidRDefault="005C7DAC" w:rsidP="00CA374E">
                        <w:pPr>
                          <w:pStyle w:val="TableParagraph"/>
                          <w:numPr>
                            <w:ilvl w:val="0"/>
                            <w:numId w:val="16"/>
                          </w:numPr>
                          <w:tabs>
                            <w:tab w:val="left" w:pos="1593"/>
                            <w:tab w:val="left" w:pos="1594"/>
                            <w:tab w:val="left" w:pos="2455"/>
                          </w:tabs>
                          <w:ind w:right="89" w:firstLine="710"/>
                          <w:rPr>
                            <w:sz w:val="24"/>
                          </w:rPr>
                        </w:pPr>
                        <w:r w:rsidRPr="001E6808">
                          <w:rPr>
                            <w:spacing w:val="-1"/>
                            <w:sz w:val="24"/>
                          </w:rPr>
                          <w:t>Принятие</w:t>
                        </w:r>
                        <w:r w:rsidRPr="001E6808">
                          <w:rPr>
                            <w:spacing w:val="-57"/>
                            <w:sz w:val="24"/>
                          </w:rPr>
                          <w:t xml:space="preserve"> </w:t>
                        </w:r>
                        <w:r w:rsidRPr="001E6808">
                          <w:rPr>
                            <w:sz w:val="24"/>
                          </w:rPr>
                          <w:t>своевременных</w:t>
                        </w:r>
                        <w:r w:rsidRPr="001E6808">
                          <w:rPr>
                            <w:spacing w:val="7"/>
                            <w:sz w:val="24"/>
                          </w:rPr>
                          <w:t xml:space="preserve"> </w:t>
                        </w:r>
                        <w:r w:rsidRPr="001E6808">
                          <w:rPr>
                            <w:sz w:val="24"/>
                          </w:rPr>
                          <w:t>мер</w:t>
                        </w:r>
                        <w:r w:rsidRPr="001E6808">
                          <w:rPr>
                            <w:spacing w:val="12"/>
                            <w:sz w:val="24"/>
                          </w:rPr>
                          <w:t xml:space="preserve"> </w:t>
                        </w:r>
                        <w:r w:rsidRPr="001E6808">
                          <w:rPr>
                            <w:sz w:val="24"/>
                          </w:rPr>
                          <w:t>по</w:t>
                        </w:r>
                        <w:r w:rsidRPr="001E6808">
                          <w:rPr>
                            <w:spacing w:val="-57"/>
                            <w:sz w:val="24"/>
                          </w:rPr>
                          <w:t xml:space="preserve"> </w:t>
                        </w:r>
                        <w:r w:rsidRPr="001E6808">
                          <w:rPr>
                            <w:sz w:val="24"/>
                          </w:rPr>
                          <w:t>предупреждению</w:t>
                        </w:r>
                        <w:r w:rsidRPr="001E6808">
                          <w:rPr>
                            <w:sz w:val="24"/>
                          </w:rPr>
                          <w:tab/>
                          <w:t>и</w:t>
                        </w:r>
                        <w:r w:rsidRPr="001E6808">
                          <w:rPr>
                            <w:spacing w:val="-57"/>
                            <w:sz w:val="24"/>
                          </w:rPr>
                          <w:t xml:space="preserve"> </w:t>
                        </w:r>
                        <w:r w:rsidRPr="001E6808">
                          <w:rPr>
                            <w:sz w:val="24"/>
                          </w:rPr>
                          <w:t>преодолению</w:t>
                        </w:r>
                        <w:r w:rsidRPr="001E6808">
                          <w:rPr>
                            <w:spacing w:val="1"/>
                            <w:sz w:val="24"/>
                          </w:rPr>
                          <w:t xml:space="preserve"> </w:t>
                        </w:r>
                        <w:r w:rsidRPr="001E6808">
                          <w:rPr>
                            <w:sz w:val="24"/>
                          </w:rPr>
                          <w:t>запущенности</w:t>
                        </w:r>
                        <w:r w:rsidRPr="001E6808">
                          <w:rPr>
                            <w:spacing w:val="-4"/>
                            <w:sz w:val="24"/>
                          </w:rPr>
                          <w:t xml:space="preserve"> </w:t>
                        </w:r>
                        <w:r w:rsidRPr="001E6808">
                          <w:rPr>
                            <w:sz w:val="24"/>
                          </w:rPr>
                          <w:t>в</w:t>
                        </w:r>
                        <w:r w:rsidRPr="001E6808">
                          <w:rPr>
                            <w:spacing w:val="-4"/>
                            <w:sz w:val="24"/>
                          </w:rPr>
                          <w:t xml:space="preserve"> </w:t>
                        </w:r>
                        <w:r w:rsidRPr="001E6808">
                          <w:rPr>
                            <w:sz w:val="24"/>
                          </w:rPr>
                          <w:t>учебе.</w:t>
                        </w:r>
                      </w:p>
                      <w:p w:rsidR="005C7DAC" w:rsidRPr="001E6808" w:rsidRDefault="005C7DAC">
                        <w:pPr>
                          <w:pStyle w:val="TableParagraph"/>
                          <w:ind w:right="176" w:firstLine="710"/>
                          <w:jc w:val="both"/>
                          <w:rPr>
                            <w:sz w:val="24"/>
                          </w:rPr>
                        </w:pPr>
                        <w:r w:rsidRPr="001E6808">
                          <w:rPr>
                            <w:spacing w:val="-1"/>
                            <w:sz w:val="24"/>
                          </w:rPr>
                          <w:t>-Осуществление</w:t>
                        </w:r>
                        <w:r w:rsidRPr="001E6808">
                          <w:rPr>
                            <w:spacing w:val="-58"/>
                            <w:sz w:val="24"/>
                          </w:rPr>
                          <w:t xml:space="preserve"> </w:t>
                        </w:r>
                        <w:r w:rsidRPr="001E6808">
                          <w:rPr>
                            <w:sz w:val="24"/>
                          </w:rPr>
                          <w:t>дифференцированного</w:t>
                        </w:r>
                        <w:r w:rsidRPr="001E6808">
                          <w:rPr>
                            <w:spacing w:val="1"/>
                            <w:sz w:val="24"/>
                          </w:rPr>
                          <w:t xml:space="preserve"> </w:t>
                        </w:r>
                        <w:r w:rsidRPr="001E6808">
                          <w:rPr>
                            <w:sz w:val="24"/>
                          </w:rPr>
                          <w:t>подхода</w:t>
                        </w:r>
                        <w:r w:rsidRPr="001E6808">
                          <w:rPr>
                            <w:spacing w:val="-1"/>
                            <w:sz w:val="24"/>
                          </w:rPr>
                          <w:t xml:space="preserve"> </w:t>
                        </w:r>
                        <w:r w:rsidRPr="001E6808">
                          <w:rPr>
                            <w:sz w:val="24"/>
                          </w:rPr>
                          <w:t>в</w:t>
                        </w:r>
                        <w:r w:rsidRPr="001E6808">
                          <w:rPr>
                            <w:spacing w:val="-7"/>
                            <w:sz w:val="24"/>
                          </w:rPr>
                          <w:t xml:space="preserve"> </w:t>
                        </w:r>
                        <w:r w:rsidRPr="001E6808">
                          <w:rPr>
                            <w:sz w:val="24"/>
                          </w:rPr>
                          <w:t>обучении</w:t>
                        </w:r>
                      </w:p>
                      <w:p w:rsidR="005C7DAC" w:rsidRPr="001E6808" w:rsidRDefault="005C7DAC" w:rsidP="00CA374E">
                        <w:pPr>
                          <w:pStyle w:val="TableParagraph"/>
                          <w:numPr>
                            <w:ilvl w:val="0"/>
                            <w:numId w:val="16"/>
                          </w:numPr>
                          <w:tabs>
                            <w:tab w:val="left" w:pos="1037"/>
                          </w:tabs>
                          <w:spacing w:line="274" w:lineRule="exact"/>
                          <w:ind w:left="1036" w:hanging="217"/>
                          <w:jc w:val="both"/>
                          <w:rPr>
                            <w:sz w:val="24"/>
                          </w:rPr>
                        </w:pPr>
                        <w:r w:rsidRPr="001E6808">
                          <w:rPr>
                            <w:sz w:val="24"/>
                          </w:rPr>
                          <w:t>Использование</w:t>
                        </w:r>
                      </w:p>
                      <w:p w:rsidR="005C7DAC" w:rsidRPr="001E6808" w:rsidRDefault="005C7DAC">
                        <w:pPr>
                          <w:pStyle w:val="TableParagraph"/>
                          <w:tabs>
                            <w:tab w:val="left" w:pos="883"/>
                            <w:tab w:val="left" w:pos="2011"/>
                            <w:tab w:val="left" w:pos="2456"/>
                          </w:tabs>
                          <w:ind w:right="94"/>
                          <w:jc w:val="both"/>
                          <w:rPr>
                            <w:sz w:val="24"/>
                          </w:rPr>
                        </w:pPr>
                        <w:r w:rsidRPr="001E6808">
                          <w:rPr>
                            <w:sz w:val="24"/>
                          </w:rPr>
                          <w:t>в</w:t>
                        </w:r>
                        <w:r w:rsidRPr="001E6808">
                          <w:rPr>
                            <w:sz w:val="24"/>
                          </w:rPr>
                          <w:tab/>
                          <w:t>ходе</w:t>
                        </w:r>
                        <w:r w:rsidRPr="001E6808">
                          <w:rPr>
                            <w:sz w:val="24"/>
                          </w:rPr>
                          <w:tab/>
                        </w:r>
                        <w:r w:rsidRPr="001E6808">
                          <w:rPr>
                            <w:spacing w:val="-3"/>
                            <w:sz w:val="24"/>
                          </w:rPr>
                          <w:t>урока</w:t>
                        </w:r>
                        <w:r w:rsidRPr="001E6808">
                          <w:rPr>
                            <w:spacing w:val="-58"/>
                            <w:sz w:val="24"/>
                          </w:rPr>
                          <w:t xml:space="preserve"> </w:t>
                        </w:r>
                        <w:r w:rsidRPr="001E6808">
                          <w:rPr>
                            <w:sz w:val="24"/>
                          </w:rPr>
                          <w:t>стимулирующих</w:t>
                        </w:r>
                        <w:r w:rsidRPr="001E6808">
                          <w:rPr>
                            <w:sz w:val="24"/>
                          </w:rPr>
                          <w:tab/>
                        </w:r>
                        <w:r w:rsidRPr="001E6808">
                          <w:rPr>
                            <w:sz w:val="24"/>
                          </w:rPr>
                          <w:tab/>
                        </w:r>
                        <w:r w:rsidRPr="001E6808">
                          <w:rPr>
                            <w:spacing w:val="-2"/>
                            <w:sz w:val="24"/>
                          </w:rPr>
                          <w:t>и</w:t>
                        </w:r>
                        <w:r w:rsidRPr="001E6808">
                          <w:rPr>
                            <w:spacing w:val="-58"/>
                            <w:sz w:val="24"/>
                          </w:rPr>
                          <w:t xml:space="preserve"> </w:t>
                        </w:r>
                        <w:r w:rsidRPr="001E6808">
                          <w:rPr>
                            <w:sz w:val="24"/>
                          </w:rPr>
                          <w:t>организующих</w:t>
                        </w:r>
                        <w:r w:rsidRPr="001E6808">
                          <w:rPr>
                            <w:spacing w:val="1"/>
                            <w:sz w:val="24"/>
                          </w:rPr>
                          <w:t xml:space="preserve"> </w:t>
                        </w:r>
                        <w:r w:rsidRPr="001E6808">
                          <w:rPr>
                            <w:sz w:val="24"/>
                          </w:rPr>
                          <w:t>видов</w:t>
                        </w:r>
                        <w:r w:rsidRPr="001E6808">
                          <w:rPr>
                            <w:spacing w:val="-57"/>
                            <w:sz w:val="24"/>
                          </w:rPr>
                          <w:t xml:space="preserve"> </w:t>
                        </w:r>
                        <w:r w:rsidRPr="001E6808">
                          <w:rPr>
                            <w:sz w:val="24"/>
                          </w:rPr>
                          <w:t>помощи.</w:t>
                        </w:r>
                      </w:p>
                      <w:p w:rsidR="005C7DAC" w:rsidRPr="001E6808" w:rsidRDefault="005C7DAC" w:rsidP="00CA374E">
                        <w:pPr>
                          <w:pStyle w:val="TableParagraph"/>
                          <w:numPr>
                            <w:ilvl w:val="0"/>
                            <w:numId w:val="16"/>
                          </w:numPr>
                          <w:tabs>
                            <w:tab w:val="left" w:pos="989"/>
                            <w:tab w:val="left" w:pos="2461"/>
                          </w:tabs>
                          <w:ind w:right="92" w:firstLine="710"/>
                          <w:jc w:val="both"/>
                          <w:rPr>
                            <w:sz w:val="24"/>
                          </w:rPr>
                        </w:pPr>
                        <w:r w:rsidRPr="001E6808">
                          <w:rPr>
                            <w:spacing w:val="-1"/>
                            <w:sz w:val="24"/>
                          </w:rPr>
                          <w:t>Осуществление</w:t>
                        </w:r>
                        <w:r w:rsidRPr="001E6808">
                          <w:rPr>
                            <w:spacing w:val="-58"/>
                            <w:sz w:val="24"/>
                          </w:rPr>
                          <w:t xml:space="preserve"> </w:t>
                        </w:r>
                        <w:r w:rsidRPr="001E6808">
                          <w:rPr>
                            <w:sz w:val="24"/>
                          </w:rPr>
                          <w:t>контроля</w:t>
                        </w:r>
                        <w:r w:rsidRPr="001E6808">
                          <w:rPr>
                            <w:spacing w:val="1"/>
                            <w:sz w:val="24"/>
                          </w:rPr>
                          <w:t xml:space="preserve"> </w:t>
                        </w:r>
                        <w:r w:rsidRPr="001E6808">
                          <w:rPr>
                            <w:sz w:val="24"/>
                          </w:rPr>
                          <w:t>за</w:t>
                        </w:r>
                        <w:r w:rsidRPr="001E6808">
                          <w:rPr>
                            <w:spacing w:val="1"/>
                            <w:sz w:val="24"/>
                          </w:rPr>
                          <w:t xml:space="preserve"> </w:t>
                        </w:r>
                        <w:r w:rsidRPr="001E6808">
                          <w:rPr>
                            <w:sz w:val="24"/>
                          </w:rPr>
                          <w:t>текущей</w:t>
                        </w:r>
                        <w:r w:rsidRPr="001E6808">
                          <w:rPr>
                            <w:spacing w:val="1"/>
                            <w:sz w:val="24"/>
                          </w:rPr>
                          <w:t xml:space="preserve"> </w:t>
                        </w:r>
                        <w:r w:rsidRPr="001E6808">
                          <w:rPr>
                            <w:sz w:val="24"/>
                          </w:rPr>
                          <w:t>успеваемостью</w:t>
                        </w:r>
                        <w:r w:rsidRPr="001E6808">
                          <w:rPr>
                            <w:sz w:val="24"/>
                          </w:rPr>
                          <w:tab/>
                        </w:r>
                        <w:r w:rsidRPr="001E6808">
                          <w:rPr>
                            <w:spacing w:val="-5"/>
                            <w:sz w:val="24"/>
                          </w:rPr>
                          <w:t>и</w:t>
                        </w:r>
                        <w:r w:rsidRPr="001E6808">
                          <w:rPr>
                            <w:spacing w:val="-58"/>
                            <w:sz w:val="24"/>
                          </w:rPr>
                          <w:t xml:space="preserve"> </w:t>
                        </w:r>
                        <w:r w:rsidRPr="001E6808">
                          <w:rPr>
                            <w:sz w:val="24"/>
                          </w:rPr>
                          <w:t>доведение</w:t>
                        </w:r>
                        <w:r w:rsidRPr="001E6808">
                          <w:rPr>
                            <w:spacing w:val="58"/>
                            <w:sz w:val="24"/>
                          </w:rPr>
                          <w:t xml:space="preserve"> </w:t>
                        </w:r>
                        <w:r w:rsidRPr="001E6808">
                          <w:rPr>
                            <w:sz w:val="24"/>
                          </w:rPr>
                          <w:t>информации</w:t>
                        </w:r>
                      </w:p>
                      <w:p w:rsidR="005C7DAC" w:rsidRPr="001E6808" w:rsidRDefault="005C7DAC">
                        <w:pPr>
                          <w:pStyle w:val="TableParagraph"/>
                          <w:spacing w:line="261" w:lineRule="exact"/>
                          <w:jc w:val="both"/>
                          <w:rPr>
                            <w:sz w:val="24"/>
                          </w:rPr>
                        </w:pPr>
                        <w:r w:rsidRPr="001E6808">
                          <w:rPr>
                            <w:sz w:val="24"/>
                          </w:rPr>
                          <w:t>до</w:t>
                        </w:r>
                        <w:r w:rsidRPr="001E6808">
                          <w:rPr>
                            <w:spacing w:val="2"/>
                            <w:sz w:val="24"/>
                          </w:rPr>
                          <w:t xml:space="preserve"> </w:t>
                        </w:r>
                        <w:r w:rsidRPr="001E6808">
                          <w:rPr>
                            <w:sz w:val="24"/>
                          </w:rPr>
                          <w:t>родителей.</w:t>
                        </w:r>
                      </w:p>
                    </w:tc>
                    <w:tc>
                      <w:tcPr>
                        <w:tcW w:w="2268" w:type="dxa"/>
                      </w:tcPr>
                      <w:p w:rsidR="005C7DAC" w:rsidRPr="001E6808" w:rsidRDefault="005C7DAC" w:rsidP="00AF14E7">
                        <w:pPr>
                          <w:pStyle w:val="TableParagraph"/>
                          <w:tabs>
                            <w:tab w:val="left" w:pos="2048"/>
                          </w:tabs>
                          <w:ind w:right="97"/>
                          <w:jc w:val="both"/>
                          <w:rPr>
                            <w:sz w:val="24"/>
                          </w:rPr>
                        </w:pPr>
                        <w:r w:rsidRPr="001E6808">
                          <w:rPr>
                            <w:sz w:val="24"/>
                          </w:rPr>
                          <w:t>Предупрежд</w:t>
                        </w:r>
                        <w:r w:rsidRPr="001E6808">
                          <w:rPr>
                            <w:spacing w:val="-58"/>
                            <w:sz w:val="24"/>
                          </w:rPr>
                          <w:t xml:space="preserve"> </w:t>
                        </w:r>
                        <w:r w:rsidRPr="001E6808">
                          <w:rPr>
                            <w:sz w:val="24"/>
                          </w:rPr>
                          <w:t>ение</w:t>
                        </w:r>
                        <w:r w:rsidRPr="001E6808">
                          <w:rPr>
                            <w:spacing w:val="1"/>
                            <w:sz w:val="24"/>
                          </w:rPr>
                          <w:t xml:space="preserve"> </w:t>
                        </w:r>
                        <w:r w:rsidRPr="001E6808">
                          <w:rPr>
                            <w:sz w:val="24"/>
                          </w:rPr>
                          <w:t>отклонений</w:t>
                        </w:r>
                        <w:r w:rsidRPr="001E6808">
                          <w:rPr>
                            <w:spacing w:val="1"/>
                            <w:sz w:val="24"/>
                          </w:rPr>
                          <w:t xml:space="preserve"> </w:t>
                        </w:r>
                        <w:r w:rsidRPr="001E6808">
                          <w:rPr>
                            <w:sz w:val="24"/>
                          </w:rPr>
                          <w:t>и</w:t>
                        </w:r>
                        <w:r w:rsidRPr="001E6808">
                          <w:rPr>
                            <w:spacing w:val="-57"/>
                            <w:sz w:val="24"/>
                          </w:rPr>
                          <w:t xml:space="preserve"> </w:t>
                        </w:r>
                        <w:r w:rsidRPr="001E6808">
                          <w:rPr>
                            <w:sz w:val="24"/>
                          </w:rPr>
                          <w:t>трудностей</w:t>
                        </w:r>
                        <w:r w:rsidRPr="001E6808">
                          <w:rPr>
                            <w:sz w:val="24"/>
                          </w:rPr>
                          <w:tab/>
                        </w:r>
                        <w:r w:rsidRPr="001E6808">
                          <w:rPr>
                            <w:spacing w:val="-4"/>
                            <w:sz w:val="24"/>
                          </w:rPr>
                          <w:t>в</w:t>
                        </w:r>
                        <w:r w:rsidRPr="001E6808">
                          <w:rPr>
                            <w:spacing w:val="-58"/>
                            <w:sz w:val="24"/>
                          </w:rPr>
                          <w:t xml:space="preserve"> </w:t>
                        </w:r>
                        <w:r w:rsidRPr="001E6808">
                          <w:rPr>
                            <w:sz w:val="24"/>
                          </w:rPr>
                          <w:t>развитии</w:t>
                        </w:r>
                        <w:r w:rsidRPr="001E6808">
                          <w:rPr>
                            <w:spacing w:val="-4"/>
                            <w:sz w:val="24"/>
                          </w:rPr>
                          <w:t xml:space="preserve"> </w:t>
                        </w:r>
                        <w:r w:rsidRPr="001E6808">
                          <w:rPr>
                            <w:sz w:val="24"/>
                          </w:rPr>
                          <w:t>ребенка.</w:t>
                        </w:r>
                      </w:p>
                    </w:tc>
                  </w:tr>
                </w:tbl>
                <w:p w:rsidR="005C7DAC" w:rsidRDefault="005C7DAC">
                  <w:pPr>
                    <w:pStyle w:val="a3"/>
                    <w:ind w:left="0"/>
                  </w:pPr>
                </w:p>
              </w:txbxContent>
            </v:textbox>
            <w10:wrap anchorx="page"/>
          </v:shape>
        </w:pict>
      </w: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5F0C46" w:rsidRDefault="001E6808">
      <w:pPr>
        <w:pStyle w:val="a3"/>
        <w:spacing w:line="242" w:lineRule="auto"/>
        <w:ind w:left="10799" w:right="712"/>
      </w:pPr>
    </w:p>
    <w:p w:rsidR="001E6808" w:rsidRPr="002A75FD" w:rsidRDefault="00561335" w:rsidP="001E6808">
      <w:pPr>
        <w:pStyle w:val="a3"/>
        <w:spacing w:line="242" w:lineRule="auto"/>
        <w:ind w:left="851" w:right="712"/>
      </w:pPr>
      <w:r w:rsidRPr="002A75FD">
        <w:t>Одни</w:t>
      </w:r>
      <w:r w:rsidRPr="002A75FD">
        <w:rPr>
          <w:spacing w:val="-57"/>
        </w:rPr>
        <w:t xml:space="preserve"> </w:t>
      </w:r>
      <w:r w:rsidRPr="002A75FD">
        <w:t>м из</w:t>
      </w:r>
      <w:r w:rsidRPr="002A75FD">
        <w:rPr>
          <w:spacing w:val="1"/>
        </w:rPr>
        <w:t xml:space="preserve"> </w:t>
      </w:r>
      <w:r w:rsidRPr="002A75FD">
        <w:t>основных</w:t>
      </w:r>
      <w:r w:rsidRPr="002A75FD">
        <w:rPr>
          <w:spacing w:val="1"/>
        </w:rPr>
        <w:t xml:space="preserve"> </w:t>
      </w:r>
      <w:r w:rsidRPr="002A75FD">
        <w:t>механизмов</w:t>
      </w:r>
      <w:r w:rsidRPr="002A75FD">
        <w:rPr>
          <w:spacing w:val="1"/>
        </w:rPr>
        <w:t xml:space="preserve"> </w:t>
      </w:r>
      <w:r w:rsidRPr="002A75FD">
        <w:t>реализации</w:t>
      </w:r>
      <w:r w:rsidRPr="002A75FD">
        <w:rPr>
          <w:spacing w:val="1"/>
        </w:rPr>
        <w:t xml:space="preserve"> </w:t>
      </w:r>
      <w:r w:rsidRPr="002A75FD">
        <w:t>коррекционной</w:t>
      </w:r>
      <w:r w:rsidRPr="002A75FD">
        <w:rPr>
          <w:spacing w:val="1"/>
        </w:rPr>
        <w:t xml:space="preserve"> </w:t>
      </w:r>
      <w:r w:rsidRPr="002A75FD">
        <w:t>раб</w:t>
      </w:r>
      <w:r w:rsidR="004E793B" w:rsidRPr="002A75FD">
        <w:t xml:space="preserve">оты    </w:t>
      </w:r>
      <w:r w:rsidRPr="002A75FD">
        <w:t>является</w:t>
      </w:r>
      <w:r w:rsidRPr="002A75FD">
        <w:rPr>
          <w:spacing w:val="1"/>
        </w:rPr>
        <w:t xml:space="preserve"> </w:t>
      </w:r>
      <w:r w:rsidRPr="002A75FD">
        <w:t>оптимально</w:t>
      </w:r>
    </w:p>
    <w:p w:rsidR="00CA639C" w:rsidRPr="002A75FD" w:rsidRDefault="00561335" w:rsidP="001E6808">
      <w:pPr>
        <w:ind w:left="851" w:right="713"/>
        <w:rPr>
          <w:sz w:val="24"/>
          <w:szCs w:val="24"/>
        </w:rPr>
      </w:pPr>
      <w:r w:rsidRPr="002A75FD">
        <w:rPr>
          <w:sz w:val="24"/>
          <w:szCs w:val="24"/>
        </w:rPr>
        <w:t>выстроенное</w:t>
      </w:r>
      <w:r w:rsidRPr="002A75FD">
        <w:rPr>
          <w:spacing w:val="1"/>
          <w:sz w:val="24"/>
          <w:szCs w:val="24"/>
        </w:rPr>
        <w:t xml:space="preserve"> </w:t>
      </w:r>
      <w:r w:rsidRPr="002A75FD">
        <w:rPr>
          <w:i/>
          <w:sz w:val="24"/>
          <w:szCs w:val="24"/>
        </w:rPr>
        <w:t>взаимодействие специалистов образовательного</w:t>
      </w:r>
      <w:r w:rsidRPr="002A75FD">
        <w:rPr>
          <w:i/>
          <w:spacing w:val="1"/>
          <w:sz w:val="24"/>
          <w:szCs w:val="24"/>
        </w:rPr>
        <w:t xml:space="preserve"> </w:t>
      </w:r>
      <w:r w:rsidRPr="002A75FD">
        <w:rPr>
          <w:i/>
          <w:sz w:val="24"/>
          <w:szCs w:val="24"/>
        </w:rPr>
        <w:t>учреждения</w:t>
      </w:r>
      <w:r w:rsidRPr="002A75FD">
        <w:rPr>
          <w:sz w:val="24"/>
          <w:szCs w:val="24"/>
        </w:rPr>
        <w:t>,</w:t>
      </w:r>
      <w:r w:rsidRPr="002A75FD">
        <w:rPr>
          <w:spacing w:val="1"/>
          <w:sz w:val="24"/>
          <w:szCs w:val="24"/>
        </w:rPr>
        <w:t xml:space="preserve"> </w:t>
      </w:r>
      <w:r w:rsidRPr="002A75FD">
        <w:rPr>
          <w:sz w:val="24"/>
          <w:szCs w:val="24"/>
        </w:rPr>
        <w:t>обеспечивающее</w:t>
      </w:r>
      <w:r w:rsidRPr="002A75FD">
        <w:rPr>
          <w:spacing w:val="1"/>
          <w:sz w:val="24"/>
          <w:szCs w:val="24"/>
        </w:rPr>
        <w:t xml:space="preserve"> </w:t>
      </w:r>
      <w:r w:rsidRPr="002A75FD">
        <w:rPr>
          <w:sz w:val="24"/>
          <w:szCs w:val="24"/>
        </w:rPr>
        <w:t>системное</w:t>
      </w:r>
      <w:r w:rsidRPr="002A75FD">
        <w:rPr>
          <w:spacing w:val="1"/>
          <w:sz w:val="24"/>
          <w:szCs w:val="24"/>
        </w:rPr>
        <w:t xml:space="preserve"> </w:t>
      </w:r>
      <w:r w:rsidRPr="002A75FD">
        <w:rPr>
          <w:sz w:val="24"/>
          <w:szCs w:val="24"/>
        </w:rPr>
        <w:t>сопровождение</w:t>
      </w:r>
      <w:r w:rsidRPr="002A75FD">
        <w:rPr>
          <w:spacing w:val="1"/>
          <w:sz w:val="24"/>
          <w:szCs w:val="24"/>
        </w:rPr>
        <w:t xml:space="preserve"> </w:t>
      </w:r>
      <w:r w:rsidRPr="002A75FD">
        <w:rPr>
          <w:sz w:val="24"/>
          <w:szCs w:val="24"/>
        </w:rPr>
        <w:t>детей</w:t>
      </w:r>
      <w:r w:rsidRPr="002A75FD">
        <w:rPr>
          <w:spacing w:val="1"/>
          <w:sz w:val="24"/>
          <w:szCs w:val="24"/>
        </w:rPr>
        <w:t xml:space="preserve"> </w:t>
      </w:r>
      <w:r w:rsidRPr="002A75FD">
        <w:rPr>
          <w:sz w:val="24"/>
          <w:szCs w:val="24"/>
        </w:rPr>
        <w:t>с</w:t>
      </w:r>
      <w:r w:rsidRPr="002A75FD">
        <w:rPr>
          <w:spacing w:val="1"/>
          <w:sz w:val="24"/>
          <w:szCs w:val="24"/>
        </w:rPr>
        <w:t xml:space="preserve"> </w:t>
      </w:r>
      <w:r w:rsidRPr="002A75FD">
        <w:rPr>
          <w:sz w:val="24"/>
          <w:szCs w:val="24"/>
        </w:rPr>
        <w:t>умеренно</w:t>
      </w:r>
      <w:r w:rsidRPr="002A75FD">
        <w:rPr>
          <w:spacing w:val="1"/>
          <w:sz w:val="24"/>
          <w:szCs w:val="24"/>
        </w:rPr>
        <w:t xml:space="preserve"> </w:t>
      </w:r>
      <w:r w:rsidRPr="002A75FD">
        <w:rPr>
          <w:sz w:val="24"/>
          <w:szCs w:val="24"/>
        </w:rPr>
        <w:t>ограниченными возможностями</w:t>
      </w:r>
      <w:r w:rsidRPr="002A75FD">
        <w:rPr>
          <w:spacing w:val="1"/>
          <w:sz w:val="24"/>
          <w:szCs w:val="24"/>
        </w:rPr>
        <w:t xml:space="preserve"> </w:t>
      </w:r>
      <w:r w:rsidRPr="002A75FD">
        <w:rPr>
          <w:sz w:val="24"/>
          <w:szCs w:val="24"/>
        </w:rPr>
        <w:t>здоровья</w:t>
      </w:r>
      <w:r w:rsidRPr="002A75FD">
        <w:rPr>
          <w:spacing w:val="1"/>
          <w:sz w:val="24"/>
          <w:szCs w:val="24"/>
        </w:rPr>
        <w:t xml:space="preserve"> </w:t>
      </w:r>
      <w:r w:rsidRPr="002A75FD">
        <w:rPr>
          <w:sz w:val="24"/>
          <w:szCs w:val="24"/>
        </w:rPr>
        <w:t>специалистами</w:t>
      </w:r>
      <w:r w:rsidRPr="002A75FD">
        <w:rPr>
          <w:spacing w:val="1"/>
          <w:sz w:val="24"/>
          <w:szCs w:val="24"/>
        </w:rPr>
        <w:t xml:space="preserve"> </w:t>
      </w:r>
      <w:r w:rsidRPr="002A75FD">
        <w:rPr>
          <w:sz w:val="24"/>
          <w:szCs w:val="24"/>
        </w:rPr>
        <w:t>различного</w:t>
      </w:r>
      <w:r w:rsidRPr="002A75FD">
        <w:rPr>
          <w:spacing w:val="1"/>
          <w:sz w:val="24"/>
          <w:szCs w:val="24"/>
        </w:rPr>
        <w:t xml:space="preserve"> </w:t>
      </w:r>
      <w:r w:rsidRPr="002A75FD">
        <w:rPr>
          <w:sz w:val="24"/>
          <w:szCs w:val="24"/>
        </w:rPr>
        <w:t>профиля</w:t>
      </w:r>
      <w:r w:rsidRPr="002A75FD">
        <w:rPr>
          <w:spacing w:val="1"/>
          <w:sz w:val="24"/>
          <w:szCs w:val="24"/>
        </w:rPr>
        <w:t xml:space="preserve"> </w:t>
      </w:r>
      <w:r w:rsidRPr="002A75FD">
        <w:rPr>
          <w:sz w:val="24"/>
          <w:szCs w:val="24"/>
        </w:rPr>
        <w:t>в образовательном</w:t>
      </w:r>
      <w:r w:rsidRPr="002A75FD">
        <w:rPr>
          <w:spacing w:val="1"/>
          <w:sz w:val="24"/>
          <w:szCs w:val="24"/>
        </w:rPr>
        <w:t xml:space="preserve"> </w:t>
      </w:r>
      <w:r w:rsidRPr="002A75FD">
        <w:rPr>
          <w:sz w:val="24"/>
          <w:szCs w:val="24"/>
        </w:rPr>
        <w:t>процессе.</w:t>
      </w:r>
      <w:r w:rsidRPr="002A75FD">
        <w:rPr>
          <w:spacing w:val="3"/>
          <w:sz w:val="24"/>
          <w:szCs w:val="24"/>
        </w:rPr>
        <w:t xml:space="preserve"> </w:t>
      </w:r>
      <w:r w:rsidR="00E2638E" w:rsidRPr="002A75FD">
        <w:rPr>
          <w:sz w:val="24"/>
          <w:szCs w:val="24"/>
        </w:rPr>
        <w:t>Такое</w:t>
      </w:r>
      <w:r w:rsidR="00E2638E" w:rsidRPr="002A75FD">
        <w:rPr>
          <w:spacing w:val="1"/>
          <w:sz w:val="24"/>
          <w:szCs w:val="24"/>
        </w:rPr>
        <w:t xml:space="preserve"> </w:t>
      </w:r>
      <w:r w:rsidR="00E2638E" w:rsidRPr="002A75FD">
        <w:rPr>
          <w:sz w:val="24"/>
          <w:szCs w:val="24"/>
        </w:rPr>
        <w:t>взаимодействие</w:t>
      </w:r>
      <w:r w:rsidR="00E2638E" w:rsidRPr="002A75FD">
        <w:rPr>
          <w:spacing w:val="-4"/>
          <w:sz w:val="24"/>
          <w:szCs w:val="24"/>
        </w:rPr>
        <w:t xml:space="preserve"> </w:t>
      </w:r>
      <w:r w:rsidR="00E2638E" w:rsidRPr="002A75FD">
        <w:rPr>
          <w:sz w:val="24"/>
          <w:szCs w:val="24"/>
        </w:rPr>
        <w:t>включает:</w:t>
      </w:r>
    </w:p>
    <w:p w:rsidR="00CA639C" w:rsidRPr="002A75FD" w:rsidRDefault="00E2638E" w:rsidP="00CA374E">
      <w:pPr>
        <w:pStyle w:val="a5"/>
        <w:numPr>
          <w:ilvl w:val="0"/>
          <w:numId w:val="18"/>
        </w:numPr>
        <w:tabs>
          <w:tab w:val="left" w:pos="1993"/>
        </w:tabs>
        <w:spacing w:line="242" w:lineRule="auto"/>
        <w:ind w:right="720" w:firstLine="849"/>
        <w:rPr>
          <w:sz w:val="24"/>
          <w:szCs w:val="24"/>
        </w:rPr>
      </w:pPr>
      <w:r w:rsidRPr="002A75FD">
        <w:rPr>
          <w:sz w:val="24"/>
          <w:szCs w:val="24"/>
        </w:rPr>
        <w:t>комплексность</w:t>
      </w:r>
      <w:r w:rsidRPr="002A75FD">
        <w:rPr>
          <w:spacing w:val="1"/>
          <w:sz w:val="24"/>
          <w:szCs w:val="24"/>
        </w:rPr>
        <w:t xml:space="preserve"> </w:t>
      </w:r>
      <w:r w:rsidRPr="002A75FD">
        <w:rPr>
          <w:sz w:val="24"/>
          <w:szCs w:val="24"/>
        </w:rPr>
        <w:t>в</w:t>
      </w:r>
      <w:r w:rsidRPr="002A75FD">
        <w:rPr>
          <w:spacing w:val="1"/>
          <w:sz w:val="24"/>
          <w:szCs w:val="24"/>
        </w:rPr>
        <w:t xml:space="preserve"> </w:t>
      </w:r>
      <w:r w:rsidRPr="002A75FD">
        <w:rPr>
          <w:sz w:val="24"/>
          <w:szCs w:val="24"/>
        </w:rPr>
        <w:t>определении</w:t>
      </w:r>
      <w:r w:rsidRPr="002A75FD">
        <w:rPr>
          <w:spacing w:val="1"/>
          <w:sz w:val="24"/>
          <w:szCs w:val="24"/>
        </w:rPr>
        <w:t xml:space="preserve"> </w:t>
      </w:r>
      <w:r w:rsidRPr="002A75FD">
        <w:rPr>
          <w:sz w:val="24"/>
          <w:szCs w:val="24"/>
        </w:rPr>
        <w:t>и</w:t>
      </w:r>
      <w:r w:rsidRPr="002A75FD">
        <w:rPr>
          <w:spacing w:val="1"/>
          <w:sz w:val="24"/>
          <w:szCs w:val="24"/>
        </w:rPr>
        <w:t xml:space="preserve"> </w:t>
      </w:r>
      <w:r w:rsidRPr="002A75FD">
        <w:rPr>
          <w:sz w:val="24"/>
          <w:szCs w:val="24"/>
        </w:rPr>
        <w:t>решении</w:t>
      </w:r>
      <w:r w:rsidRPr="002A75FD">
        <w:rPr>
          <w:spacing w:val="1"/>
          <w:sz w:val="24"/>
          <w:szCs w:val="24"/>
        </w:rPr>
        <w:t xml:space="preserve"> </w:t>
      </w:r>
      <w:r w:rsidRPr="002A75FD">
        <w:rPr>
          <w:sz w:val="24"/>
          <w:szCs w:val="24"/>
        </w:rPr>
        <w:t>проблем</w:t>
      </w:r>
      <w:r w:rsidRPr="002A75FD">
        <w:rPr>
          <w:spacing w:val="1"/>
          <w:sz w:val="24"/>
          <w:szCs w:val="24"/>
        </w:rPr>
        <w:t xml:space="preserve"> </w:t>
      </w:r>
      <w:r w:rsidRPr="002A75FD">
        <w:rPr>
          <w:sz w:val="24"/>
          <w:szCs w:val="24"/>
        </w:rPr>
        <w:t>ребёнка,</w:t>
      </w:r>
      <w:r w:rsidRPr="002A75FD">
        <w:rPr>
          <w:spacing w:val="1"/>
          <w:sz w:val="24"/>
          <w:szCs w:val="24"/>
        </w:rPr>
        <w:t xml:space="preserve"> </w:t>
      </w:r>
      <w:r w:rsidRPr="002A75FD">
        <w:rPr>
          <w:sz w:val="24"/>
          <w:szCs w:val="24"/>
        </w:rPr>
        <w:t>предоставлении</w:t>
      </w:r>
      <w:r w:rsidRPr="002A75FD">
        <w:rPr>
          <w:spacing w:val="1"/>
          <w:sz w:val="24"/>
          <w:szCs w:val="24"/>
        </w:rPr>
        <w:t xml:space="preserve"> </w:t>
      </w:r>
      <w:r w:rsidRPr="002A75FD">
        <w:rPr>
          <w:sz w:val="24"/>
          <w:szCs w:val="24"/>
        </w:rPr>
        <w:t>ему</w:t>
      </w:r>
      <w:r w:rsidRPr="002A75FD">
        <w:rPr>
          <w:spacing w:val="-57"/>
          <w:sz w:val="24"/>
          <w:szCs w:val="24"/>
        </w:rPr>
        <w:t xml:space="preserve"> </w:t>
      </w:r>
      <w:r w:rsidRPr="002A75FD">
        <w:rPr>
          <w:sz w:val="24"/>
          <w:szCs w:val="24"/>
        </w:rPr>
        <w:t>квалифицированной</w:t>
      </w:r>
      <w:r w:rsidRPr="002A75FD">
        <w:rPr>
          <w:spacing w:val="2"/>
          <w:sz w:val="24"/>
          <w:szCs w:val="24"/>
        </w:rPr>
        <w:t xml:space="preserve"> </w:t>
      </w:r>
      <w:r w:rsidRPr="002A75FD">
        <w:rPr>
          <w:sz w:val="24"/>
          <w:szCs w:val="24"/>
        </w:rPr>
        <w:t>помощи</w:t>
      </w:r>
      <w:r w:rsidRPr="002A75FD">
        <w:rPr>
          <w:spacing w:val="-2"/>
          <w:sz w:val="24"/>
          <w:szCs w:val="24"/>
        </w:rPr>
        <w:t xml:space="preserve"> </w:t>
      </w:r>
      <w:r w:rsidRPr="002A75FD">
        <w:rPr>
          <w:sz w:val="24"/>
          <w:szCs w:val="24"/>
        </w:rPr>
        <w:t>специалистов</w:t>
      </w:r>
      <w:r w:rsidRPr="002A75FD">
        <w:rPr>
          <w:spacing w:val="2"/>
          <w:sz w:val="24"/>
          <w:szCs w:val="24"/>
        </w:rPr>
        <w:t xml:space="preserve"> </w:t>
      </w:r>
      <w:r w:rsidRPr="002A75FD">
        <w:rPr>
          <w:sz w:val="24"/>
          <w:szCs w:val="24"/>
        </w:rPr>
        <w:t>разного</w:t>
      </w:r>
      <w:r w:rsidRPr="002A75FD">
        <w:rPr>
          <w:spacing w:val="6"/>
          <w:sz w:val="24"/>
          <w:szCs w:val="24"/>
        </w:rPr>
        <w:t xml:space="preserve"> </w:t>
      </w:r>
      <w:r w:rsidRPr="002A75FD">
        <w:rPr>
          <w:sz w:val="24"/>
          <w:szCs w:val="24"/>
        </w:rPr>
        <w:t>профиля;</w:t>
      </w:r>
    </w:p>
    <w:p w:rsidR="00CA639C" w:rsidRPr="002A75FD" w:rsidRDefault="00E2638E" w:rsidP="00CA374E">
      <w:pPr>
        <w:pStyle w:val="a5"/>
        <w:numPr>
          <w:ilvl w:val="0"/>
          <w:numId w:val="18"/>
        </w:numPr>
        <w:tabs>
          <w:tab w:val="left" w:pos="1873"/>
        </w:tabs>
        <w:spacing w:line="270" w:lineRule="exact"/>
        <w:ind w:left="1872" w:hanging="303"/>
        <w:rPr>
          <w:sz w:val="24"/>
          <w:szCs w:val="24"/>
        </w:rPr>
      </w:pPr>
      <w:r w:rsidRPr="002A75FD">
        <w:rPr>
          <w:sz w:val="24"/>
          <w:szCs w:val="24"/>
        </w:rPr>
        <w:t>многоаспектный</w:t>
      </w:r>
      <w:r w:rsidRPr="002A75FD">
        <w:rPr>
          <w:spacing w:val="-8"/>
          <w:sz w:val="24"/>
          <w:szCs w:val="24"/>
        </w:rPr>
        <w:t xml:space="preserve"> </w:t>
      </w:r>
      <w:r w:rsidRPr="002A75FD">
        <w:rPr>
          <w:sz w:val="24"/>
          <w:szCs w:val="24"/>
        </w:rPr>
        <w:t>анализ</w:t>
      </w:r>
      <w:r w:rsidRPr="002A75FD">
        <w:rPr>
          <w:spacing w:val="-7"/>
          <w:sz w:val="24"/>
          <w:szCs w:val="24"/>
        </w:rPr>
        <w:t xml:space="preserve"> </w:t>
      </w:r>
      <w:r w:rsidRPr="002A75FD">
        <w:rPr>
          <w:sz w:val="24"/>
          <w:szCs w:val="24"/>
        </w:rPr>
        <w:t>личностного и</w:t>
      </w:r>
      <w:r w:rsidRPr="002A75FD">
        <w:rPr>
          <w:spacing w:val="-7"/>
          <w:sz w:val="24"/>
          <w:szCs w:val="24"/>
        </w:rPr>
        <w:t xml:space="preserve"> </w:t>
      </w:r>
      <w:r w:rsidRPr="002A75FD">
        <w:rPr>
          <w:sz w:val="24"/>
          <w:szCs w:val="24"/>
        </w:rPr>
        <w:t>познавательного развития</w:t>
      </w:r>
      <w:r w:rsidRPr="002A75FD">
        <w:rPr>
          <w:spacing w:val="-3"/>
          <w:sz w:val="24"/>
          <w:szCs w:val="24"/>
        </w:rPr>
        <w:t xml:space="preserve"> </w:t>
      </w:r>
      <w:r w:rsidRPr="002A75FD">
        <w:rPr>
          <w:sz w:val="24"/>
          <w:szCs w:val="24"/>
        </w:rPr>
        <w:t>ребёнка;</w:t>
      </w:r>
    </w:p>
    <w:p w:rsidR="00CA639C" w:rsidRPr="002A75FD" w:rsidRDefault="00E2638E" w:rsidP="00CA374E">
      <w:pPr>
        <w:pStyle w:val="a5"/>
        <w:numPr>
          <w:ilvl w:val="0"/>
          <w:numId w:val="18"/>
        </w:numPr>
        <w:tabs>
          <w:tab w:val="left" w:pos="1955"/>
        </w:tabs>
        <w:spacing w:before="1"/>
        <w:ind w:left="1954" w:hanging="385"/>
        <w:rPr>
          <w:sz w:val="24"/>
          <w:szCs w:val="24"/>
        </w:rPr>
      </w:pPr>
      <w:r w:rsidRPr="002A75FD">
        <w:rPr>
          <w:sz w:val="24"/>
          <w:szCs w:val="24"/>
        </w:rPr>
        <w:t>составление</w:t>
      </w:r>
      <w:r w:rsidRPr="002A75FD">
        <w:rPr>
          <w:spacing w:val="20"/>
          <w:sz w:val="24"/>
          <w:szCs w:val="24"/>
        </w:rPr>
        <w:t xml:space="preserve"> </w:t>
      </w:r>
      <w:r w:rsidRPr="002A75FD">
        <w:rPr>
          <w:sz w:val="24"/>
          <w:szCs w:val="24"/>
        </w:rPr>
        <w:t>комплексных</w:t>
      </w:r>
      <w:r w:rsidRPr="002A75FD">
        <w:rPr>
          <w:spacing w:val="75"/>
          <w:sz w:val="24"/>
          <w:szCs w:val="24"/>
        </w:rPr>
        <w:t xml:space="preserve"> </w:t>
      </w:r>
      <w:r w:rsidRPr="002A75FD">
        <w:rPr>
          <w:sz w:val="24"/>
          <w:szCs w:val="24"/>
        </w:rPr>
        <w:t>индивидуальных</w:t>
      </w:r>
      <w:r w:rsidRPr="002A75FD">
        <w:rPr>
          <w:spacing w:val="75"/>
          <w:sz w:val="24"/>
          <w:szCs w:val="24"/>
        </w:rPr>
        <w:t xml:space="preserve"> </w:t>
      </w:r>
      <w:r w:rsidRPr="002A75FD">
        <w:rPr>
          <w:sz w:val="24"/>
          <w:szCs w:val="24"/>
        </w:rPr>
        <w:t>программ</w:t>
      </w:r>
      <w:r w:rsidRPr="002A75FD">
        <w:rPr>
          <w:spacing w:val="73"/>
          <w:sz w:val="24"/>
          <w:szCs w:val="24"/>
        </w:rPr>
        <w:t xml:space="preserve"> </w:t>
      </w:r>
      <w:r w:rsidRPr="002A75FD">
        <w:rPr>
          <w:sz w:val="24"/>
          <w:szCs w:val="24"/>
        </w:rPr>
        <w:t>общего</w:t>
      </w:r>
      <w:r w:rsidRPr="002A75FD">
        <w:rPr>
          <w:spacing w:val="85"/>
          <w:sz w:val="24"/>
          <w:szCs w:val="24"/>
        </w:rPr>
        <w:t xml:space="preserve"> </w:t>
      </w:r>
      <w:r w:rsidRPr="002A75FD">
        <w:rPr>
          <w:sz w:val="24"/>
          <w:szCs w:val="24"/>
        </w:rPr>
        <w:t>развития</w:t>
      </w:r>
      <w:r w:rsidRPr="002A75FD">
        <w:rPr>
          <w:spacing w:val="75"/>
          <w:sz w:val="24"/>
          <w:szCs w:val="24"/>
        </w:rPr>
        <w:t xml:space="preserve"> </w:t>
      </w:r>
      <w:r w:rsidRPr="002A75FD">
        <w:rPr>
          <w:sz w:val="24"/>
          <w:szCs w:val="24"/>
        </w:rPr>
        <w:t>и</w:t>
      </w:r>
      <w:r w:rsidRPr="002A75FD">
        <w:rPr>
          <w:spacing w:val="82"/>
          <w:sz w:val="24"/>
          <w:szCs w:val="24"/>
        </w:rPr>
        <w:t xml:space="preserve"> </w:t>
      </w:r>
      <w:r w:rsidRPr="002A75FD">
        <w:rPr>
          <w:sz w:val="24"/>
          <w:szCs w:val="24"/>
        </w:rPr>
        <w:t>коррекции</w:t>
      </w:r>
    </w:p>
    <w:p w:rsidR="00CA639C" w:rsidRPr="002A75FD" w:rsidRDefault="00CA639C">
      <w:pPr>
        <w:rPr>
          <w:sz w:val="24"/>
          <w:szCs w:val="24"/>
        </w:rPr>
        <w:sectPr w:rsidR="00CA639C" w:rsidRPr="002A75FD">
          <w:pgSz w:w="11910" w:h="16840"/>
          <w:pgMar w:top="1200" w:right="0" w:bottom="1100" w:left="0" w:header="0" w:footer="919" w:gutter="0"/>
          <w:cols w:space="720"/>
        </w:sectPr>
      </w:pPr>
    </w:p>
    <w:p w:rsidR="00CA639C" w:rsidRPr="002A75FD" w:rsidRDefault="00E2638E">
      <w:pPr>
        <w:pStyle w:val="a3"/>
        <w:spacing w:before="68"/>
        <w:jc w:val="both"/>
      </w:pPr>
      <w:r w:rsidRPr="002A75FD">
        <w:t>отдельных</w:t>
      </w:r>
      <w:r w:rsidRPr="002A75FD">
        <w:rPr>
          <w:spacing w:val="-8"/>
        </w:rPr>
        <w:t xml:space="preserve"> </w:t>
      </w:r>
      <w:r w:rsidRPr="002A75FD">
        <w:t>сторон</w:t>
      </w:r>
      <w:r w:rsidRPr="002A75FD">
        <w:rPr>
          <w:spacing w:val="-7"/>
        </w:rPr>
        <w:t xml:space="preserve"> </w:t>
      </w:r>
      <w:r w:rsidRPr="002A75FD">
        <w:t>учебно-познавательной,</w:t>
      </w:r>
      <w:r w:rsidRPr="002A75FD">
        <w:rPr>
          <w:spacing w:val="-5"/>
        </w:rPr>
        <w:t xml:space="preserve"> </w:t>
      </w:r>
      <w:r w:rsidRPr="002A75FD">
        <w:t>эмоциональной-волевой</w:t>
      </w:r>
      <w:r w:rsidRPr="002A75FD">
        <w:rPr>
          <w:spacing w:val="-2"/>
        </w:rPr>
        <w:t xml:space="preserve"> </w:t>
      </w:r>
      <w:r w:rsidRPr="002A75FD">
        <w:t>сфер</w:t>
      </w:r>
      <w:r w:rsidRPr="002A75FD">
        <w:rPr>
          <w:spacing w:val="-3"/>
        </w:rPr>
        <w:t xml:space="preserve"> </w:t>
      </w:r>
      <w:r w:rsidRPr="002A75FD">
        <w:t>ребёнка.</w:t>
      </w:r>
    </w:p>
    <w:p w:rsidR="00CA639C" w:rsidRPr="005F0C46" w:rsidRDefault="00E2638E">
      <w:pPr>
        <w:pStyle w:val="a3"/>
        <w:spacing w:before="2"/>
        <w:ind w:right="714" w:firstLine="849"/>
        <w:jc w:val="both"/>
      </w:pPr>
      <w:r w:rsidRPr="005F0C46">
        <w:t>Консолидация усилий разных специалистов в области психологии, педагогики, медицины,</w:t>
      </w:r>
      <w:r w:rsidRPr="005F0C46">
        <w:rPr>
          <w:spacing w:val="1"/>
        </w:rPr>
        <w:t xml:space="preserve"> </w:t>
      </w:r>
      <w:r w:rsidRPr="005F0C46">
        <w:t>социальной работы позволит обеспечить систему комплексного психолого-медико-педагогического</w:t>
      </w:r>
      <w:r w:rsidRPr="005F0C46">
        <w:rPr>
          <w:spacing w:val="1"/>
        </w:rPr>
        <w:t xml:space="preserve"> </w:t>
      </w:r>
      <w:r w:rsidRPr="005F0C46">
        <w:t>сопровождения и эффективно решать проблемы ребёнка. Наиболее распространённые и действенные</w:t>
      </w:r>
      <w:r w:rsidRPr="005F0C46">
        <w:rPr>
          <w:spacing w:val="-57"/>
        </w:rPr>
        <w:t xml:space="preserve"> </w:t>
      </w:r>
      <w:r w:rsidRPr="005F0C46">
        <w:t>формы</w:t>
      </w:r>
      <w:r w:rsidRPr="005F0C46">
        <w:rPr>
          <w:spacing w:val="1"/>
        </w:rPr>
        <w:t xml:space="preserve"> </w:t>
      </w:r>
      <w:r w:rsidRPr="005F0C46">
        <w:t>организованного</w:t>
      </w:r>
      <w:r w:rsidRPr="005F0C46">
        <w:rPr>
          <w:spacing w:val="1"/>
        </w:rPr>
        <w:t xml:space="preserve"> </w:t>
      </w:r>
      <w:r w:rsidRPr="005F0C46">
        <w:t>взаимодействия</w:t>
      </w:r>
      <w:r w:rsidRPr="005F0C46">
        <w:rPr>
          <w:spacing w:val="1"/>
        </w:rPr>
        <w:t xml:space="preserve"> </w:t>
      </w:r>
      <w:r w:rsidRPr="005F0C46">
        <w:t>специалистов</w:t>
      </w:r>
      <w:r w:rsidRPr="005F0C46">
        <w:rPr>
          <w:spacing w:val="1"/>
        </w:rPr>
        <w:t xml:space="preserve"> </w:t>
      </w:r>
      <w:r w:rsidRPr="005F0C46">
        <w:t>—</w:t>
      </w:r>
      <w:r w:rsidRPr="005F0C46">
        <w:rPr>
          <w:spacing w:val="1"/>
        </w:rPr>
        <w:t xml:space="preserve"> </w:t>
      </w:r>
      <w:r w:rsidRPr="005F0C46">
        <w:t>это</w:t>
      </w:r>
      <w:r w:rsidRPr="005F0C46">
        <w:rPr>
          <w:spacing w:val="1"/>
        </w:rPr>
        <w:t xml:space="preserve"> </w:t>
      </w:r>
      <w:r w:rsidRPr="005F0C46">
        <w:t>консилиум</w:t>
      </w:r>
      <w:r w:rsidRPr="005F0C46">
        <w:rPr>
          <w:spacing w:val="1"/>
        </w:rPr>
        <w:t xml:space="preserve"> </w:t>
      </w:r>
      <w:r w:rsidRPr="005F0C46">
        <w:t>школы,</w:t>
      </w:r>
      <w:r w:rsidRPr="005F0C46">
        <w:rPr>
          <w:spacing w:val="1"/>
        </w:rPr>
        <w:t xml:space="preserve"> </w:t>
      </w:r>
      <w:r w:rsidRPr="005F0C46">
        <w:t>который</w:t>
      </w:r>
      <w:r w:rsidRPr="005F0C46">
        <w:rPr>
          <w:spacing w:val="1"/>
        </w:rPr>
        <w:t xml:space="preserve"> </w:t>
      </w:r>
      <w:r w:rsidRPr="005F0C46">
        <w:t>предоставляет многопрофильную помощь ребёнку и его родителям (законным представителям), а</w:t>
      </w:r>
      <w:r w:rsidRPr="005F0C46">
        <w:rPr>
          <w:spacing w:val="1"/>
        </w:rPr>
        <w:t xml:space="preserve"> </w:t>
      </w:r>
      <w:r w:rsidRPr="005F0C46">
        <w:t>также</w:t>
      </w:r>
      <w:r w:rsidRPr="005F0C46">
        <w:rPr>
          <w:spacing w:val="1"/>
        </w:rPr>
        <w:t xml:space="preserve"> </w:t>
      </w:r>
      <w:r w:rsidRPr="005F0C46">
        <w:t>образовательному учреждению</w:t>
      </w:r>
      <w:r w:rsidRPr="005F0C46">
        <w:rPr>
          <w:spacing w:val="1"/>
        </w:rPr>
        <w:t xml:space="preserve"> </w:t>
      </w:r>
      <w:r w:rsidRPr="005F0C46">
        <w:t>в</w:t>
      </w:r>
      <w:r w:rsidRPr="005F0C46">
        <w:rPr>
          <w:spacing w:val="1"/>
        </w:rPr>
        <w:t xml:space="preserve"> </w:t>
      </w:r>
      <w:r w:rsidRPr="005F0C46">
        <w:t>решении</w:t>
      </w:r>
      <w:r w:rsidRPr="005F0C46">
        <w:rPr>
          <w:spacing w:val="1"/>
        </w:rPr>
        <w:t xml:space="preserve"> </w:t>
      </w:r>
      <w:r w:rsidRPr="005F0C46">
        <w:t>вопросов,</w:t>
      </w:r>
      <w:r w:rsidRPr="005F0C46">
        <w:rPr>
          <w:spacing w:val="1"/>
        </w:rPr>
        <w:t xml:space="preserve"> </w:t>
      </w:r>
      <w:r w:rsidRPr="005F0C46">
        <w:t>связанных с</w:t>
      </w:r>
      <w:r w:rsidRPr="005F0C46">
        <w:rPr>
          <w:spacing w:val="1"/>
        </w:rPr>
        <w:t xml:space="preserve"> </w:t>
      </w:r>
      <w:r w:rsidRPr="005F0C46">
        <w:t>адаптацией,</w:t>
      </w:r>
      <w:r w:rsidRPr="005F0C46">
        <w:rPr>
          <w:spacing w:val="1"/>
        </w:rPr>
        <w:t xml:space="preserve"> </w:t>
      </w:r>
      <w:r w:rsidRPr="005F0C46">
        <w:t>обучением,</w:t>
      </w:r>
      <w:r w:rsidRPr="005F0C46">
        <w:rPr>
          <w:spacing w:val="1"/>
        </w:rPr>
        <w:t xml:space="preserve"> </w:t>
      </w:r>
      <w:r w:rsidRPr="005F0C46">
        <w:t>воспитанием,</w:t>
      </w:r>
      <w:r w:rsidRPr="005F0C46">
        <w:rPr>
          <w:spacing w:val="-1"/>
        </w:rPr>
        <w:t xml:space="preserve"> </w:t>
      </w:r>
      <w:r w:rsidRPr="005F0C46">
        <w:t>развитием,</w:t>
      </w:r>
      <w:r w:rsidRPr="005F0C46">
        <w:rPr>
          <w:spacing w:val="-5"/>
        </w:rPr>
        <w:t xml:space="preserve"> </w:t>
      </w:r>
      <w:r w:rsidRPr="005F0C46">
        <w:t>социализацией</w:t>
      </w:r>
      <w:r w:rsidRPr="005F0C46">
        <w:rPr>
          <w:spacing w:val="-2"/>
        </w:rPr>
        <w:t xml:space="preserve"> </w:t>
      </w:r>
      <w:r w:rsidRPr="005F0C46">
        <w:t>детей</w:t>
      </w:r>
      <w:r w:rsidRPr="005F0C46">
        <w:rPr>
          <w:spacing w:val="-6"/>
        </w:rPr>
        <w:t xml:space="preserve"> </w:t>
      </w:r>
      <w:r w:rsidRPr="005F0C46">
        <w:t>с</w:t>
      </w:r>
      <w:r w:rsidRPr="005F0C46">
        <w:rPr>
          <w:spacing w:val="7"/>
        </w:rPr>
        <w:t xml:space="preserve"> </w:t>
      </w:r>
      <w:r w:rsidRPr="005F0C46">
        <w:t>умеренно</w:t>
      </w:r>
      <w:r w:rsidRPr="005F0C46">
        <w:rPr>
          <w:spacing w:val="-3"/>
        </w:rPr>
        <w:t xml:space="preserve"> </w:t>
      </w:r>
      <w:r w:rsidRPr="005F0C46">
        <w:t>ограниченными</w:t>
      </w:r>
      <w:r w:rsidRPr="005F0C46">
        <w:rPr>
          <w:spacing w:val="-6"/>
        </w:rPr>
        <w:t xml:space="preserve"> </w:t>
      </w:r>
      <w:r w:rsidRPr="005F0C46">
        <w:t>возможностями</w:t>
      </w:r>
      <w:r w:rsidRPr="005F0C46">
        <w:rPr>
          <w:spacing w:val="-6"/>
        </w:rPr>
        <w:t xml:space="preserve"> </w:t>
      </w:r>
      <w:r w:rsidRPr="005F0C46">
        <w:t>здоровья.</w:t>
      </w:r>
    </w:p>
    <w:p w:rsidR="00CA639C" w:rsidRPr="005F0C46" w:rsidRDefault="00CA639C">
      <w:pPr>
        <w:pStyle w:val="a3"/>
        <w:spacing w:before="6"/>
        <w:ind w:left="0"/>
      </w:pPr>
    </w:p>
    <w:p w:rsidR="00CA639C" w:rsidRPr="005F0C46" w:rsidRDefault="00E2638E">
      <w:pPr>
        <w:pStyle w:val="Heading2"/>
        <w:spacing w:line="240" w:lineRule="auto"/>
        <w:ind w:left="720"/>
        <w:jc w:val="both"/>
      </w:pPr>
      <w:r w:rsidRPr="005F0C46">
        <w:t>Условия</w:t>
      </w:r>
      <w:r w:rsidRPr="005F0C46">
        <w:rPr>
          <w:spacing w:val="-2"/>
        </w:rPr>
        <w:t xml:space="preserve"> </w:t>
      </w:r>
      <w:r w:rsidRPr="005F0C46">
        <w:t>для</w:t>
      </w:r>
      <w:r w:rsidRPr="005F0C46">
        <w:rPr>
          <w:spacing w:val="-3"/>
        </w:rPr>
        <w:t xml:space="preserve"> </w:t>
      </w:r>
      <w:r w:rsidRPr="005F0C46">
        <w:t>реализации</w:t>
      </w:r>
      <w:r w:rsidRPr="005F0C46">
        <w:rPr>
          <w:spacing w:val="-2"/>
        </w:rPr>
        <w:t xml:space="preserve"> </w:t>
      </w:r>
      <w:r w:rsidRPr="005F0C46">
        <w:t>программы:</w:t>
      </w:r>
    </w:p>
    <w:p w:rsidR="00CA639C" w:rsidRPr="005F0C46" w:rsidRDefault="00CA639C">
      <w:pPr>
        <w:pStyle w:val="a3"/>
        <w:spacing w:before="7"/>
        <w:ind w:left="0"/>
        <w:rPr>
          <w:b/>
          <w:sz w:val="23"/>
        </w:rPr>
      </w:pPr>
    </w:p>
    <w:p w:rsidR="00CA639C" w:rsidRPr="004E793B" w:rsidRDefault="00E2638E">
      <w:pPr>
        <w:spacing w:line="275" w:lineRule="exact"/>
        <w:ind w:left="1003"/>
        <w:jc w:val="both"/>
        <w:rPr>
          <w:i/>
          <w:sz w:val="24"/>
          <w:u w:val="single"/>
        </w:rPr>
      </w:pPr>
      <w:r w:rsidRPr="004E793B">
        <w:rPr>
          <w:i/>
          <w:sz w:val="24"/>
          <w:u w:val="single"/>
        </w:rPr>
        <w:t>Программно-методическое</w:t>
      </w:r>
      <w:r w:rsidRPr="004E793B">
        <w:rPr>
          <w:i/>
          <w:spacing w:val="-7"/>
          <w:sz w:val="24"/>
          <w:u w:val="single"/>
        </w:rPr>
        <w:t xml:space="preserve"> </w:t>
      </w:r>
      <w:r w:rsidRPr="004E793B">
        <w:rPr>
          <w:i/>
          <w:sz w:val="24"/>
          <w:u w:val="single"/>
        </w:rPr>
        <w:t>обеспечение</w:t>
      </w:r>
    </w:p>
    <w:p w:rsidR="00CA639C" w:rsidRPr="005F0C46" w:rsidRDefault="00E2638E">
      <w:pPr>
        <w:pStyle w:val="a3"/>
        <w:ind w:left="576" w:right="716" w:firstLine="302"/>
        <w:jc w:val="both"/>
      </w:pPr>
      <w:r w:rsidRPr="005F0C46">
        <w:t>В</w:t>
      </w:r>
      <w:r w:rsidRPr="005F0C46">
        <w:rPr>
          <w:spacing w:val="1"/>
        </w:rPr>
        <w:t xml:space="preserve"> </w:t>
      </w:r>
      <w:r w:rsidRPr="005F0C46">
        <w:t>процессе</w:t>
      </w:r>
      <w:r w:rsidRPr="005F0C46">
        <w:rPr>
          <w:spacing w:val="1"/>
        </w:rPr>
        <w:t xml:space="preserve"> </w:t>
      </w:r>
      <w:r w:rsidRPr="005F0C46">
        <w:t>реализации</w:t>
      </w:r>
      <w:r w:rsidRPr="005F0C46">
        <w:rPr>
          <w:spacing w:val="1"/>
        </w:rPr>
        <w:t xml:space="preserve"> </w:t>
      </w:r>
      <w:r w:rsidRPr="005F0C46">
        <w:t>программы</w:t>
      </w:r>
      <w:r w:rsidRPr="005F0C46">
        <w:rPr>
          <w:spacing w:val="1"/>
        </w:rPr>
        <w:t xml:space="preserve"> </w:t>
      </w:r>
      <w:r w:rsidRPr="005F0C46">
        <w:t>коррекционной</w:t>
      </w:r>
      <w:r w:rsidRPr="005F0C46">
        <w:rPr>
          <w:spacing w:val="1"/>
        </w:rPr>
        <w:t xml:space="preserve"> </w:t>
      </w:r>
      <w:r w:rsidRPr="005F0C46">
        <w:t>работы</w:t>
      </w:r>
      <w:r w:rsidRPr="005F0C46">
        <w:rPr>
          <w:spacing w:val="1"/>
        </w:rPr>
        <w:t xml:space="preserve"> </w:t>
      </w:r>
      <w:r w:rsidR="00E92985">
        <w:rPr>
          <w:spacing w:val="1"/>
        </w:rPr>
        <w:t>используются</w:t>
      </w:r>
      <w:r w:rsidRPr="005F0C46">
        <w:rPr>
          <w:spacing w:val="1"/>
        </w:rPr>
        <w:t xml:space="preserve"> </w:t>
      </w:r>
      <w:r w:rsidRPr="005F0C46">
        <w:t>коррекционно-развивающие</w:t>
      </w:r>
      <w:r w:rsidRPr="005F0C46">
        <w:rPr>
          <w:spacing w:val="1"/>
        </w:rPr>
        <w:t xml:space="preserve"> </w:t>
      </w:r>
      <w:r w:rsidRPr="005F0C46">
        <w:t>программы,</w:t>
      </w:r>
      <w:r w:rsidRPr="005F0C46">
        <w:rPr>
          <w:spacing w:val="1"/>
        </w:rPr>
        <w:t xml:space="preserve"> </w:t>
      </w:r>
      <w:r w:rsidRPr="005F0C46">
        <w:t>диагностический</w:t>
      </w:r>
      <w:r w:rsidRPr="005F0C46">
        <w:rPr>
          <w:spacing w:val="1"/>
        </w:rPr>
        <w:t xml:space="preserve"> </w:t>
      </w:r>
      <w:r w:rsidRPr="005F0C46">
        <w:t>и</w:t>
      </w:r>
      <w:r w:rsidRPr="005F0C46">
        <w:rPr>
          <w:spacing w:val="1"/>
        </w:rPr>
        <w:t xml:space="preserve"> </w:t>
      </w:r>
      <w:r w:rsidRPr="005F0C46">
        <w:t>коррекционно-развивающий</w:t>
      </w:r>
      <w:r w:rsidRPr="005F0C46">
        <w:rPr>
          <w:spacing w:val="1"/>
        </w:rPr>
        <w:t xml:space="preserve"> </w:t>
      </w:r>
      <w:r w:rsidRPr="005F0C46">
        <w:t>инструментарий,</w:t>
      </w:r>
      <w:r w:rsidRPr="005F0C46">
        <w:rPr>
          <w:spacing w:val="1"/>
        </w:rPr>
        <w:t xml:space="preserve"> </w:t>
      </w:r>
      <w:r w:rsidRPr="005F0C46">
        <w:t>необходимый</w:t>
      </w:r>
      <w:r w:rsidRPr="005F0C46">
        <w:rPr>
          <w:spacing w:val="1"/>
        </w:rPr>
        <w:t xml:space="preserve"> </w:t>
      </w:r>
      <w:r w:rsidRPr="005F0C46">
        <w:t>для</w:t>
      </w:r>
      <w:r w:rsidRPr="005F0C46">
        <w:rPr>
          <w:spacing w:val="1"/>
        </w:rPr>
        <w:t xml:space="preserve"> </w:t>
      </w:r>
      <w:r w:rsidRPr="005F0C46">
        <w:t>осуществления</w:t>
      </w:r>
      <w:r w:rsidRPr="005F0C46">
        <w:rPr>
          <w:spacing w:val="1"/>
        </w:rPr>
        <w:t xml:space="preserve"> </w:t>
      </w:r>
      <w:r w:rsidRPr="005F0C46">
        <w:t>профессиональной</w:t>
      </w:r>
      <w:r w:rsidRPr="005F0C46">
        <w:rPr>
          <w:spacing w:val="1"/>
        </w:rPr>
        <w:t xml:space="preserve"> </w:t>
      </w:r>
      <w:r w:rsidRPr="005F0C46">
        <w:t>деятельности</w:t>
      </w:r>
      <w:r w:rsidRPr="005F0C46">
        <w:rPr>
          <w:spacing w:val="1"/>
        </w:rPr>
        <w:t xml:space="preserve"> </w:t>
      </w:r>
      <w:r w:rsidRPr="005F0C46">
        <w:t>учителя,</w:t>
      </w:r>
      <w:r w:rsidRPr="005F0C46">
        <w:rPr>
          <w:spacing w:val="1"/>
        </w:rPr>
        <w:t xml:space="preserve"> </w:t>
      </w:r>
      <w:r w:rsidRPr="005F0C46">
        <w:t>педагога-психолога,</w:t>
      </w:r>
      <w:r w:rsidRPr="005F0C46">
        <w:rPr>
          <w:spacing w:val="3"/>
        </w:rPr>
        <w:t xml:space="preserve"> </w:t>
      </w:r>
      <w:r w:rsidRPr="005F0C46">
        <w:t>социального</w:t>
      </w:r>
      <w:r w:rsidRPr="005F0C46">
        <w:rPr>
          <w:spacing w:val="2"/>
        </w:rPr>
        <w:t xml:space="preserve"> </w:t>
      </w:r>
      <w:r w:rsidRPr="005F0C46">
        <w:t>педагога</w:t>
      </w:r>
      <w:r w:rsidRPr="005F0C46">
        <w:rPr>
          <w:spacing w:val="-4"/>
        </w:rPr>
        <w:t xml:space="preserve"> </w:t>
      </w:r>
      <w:r w:rsidRPr="005F0C46">
        <w:t>и</w:t>
      </w:r>
      <w:r w:rsidRPr="005F0C46">
        <w:rPr>
          <w:spacing w:val="2"/>
        </w:rPr>
        <w:t xml:space="preserve"> </w:t>
      </w:r>
      <w:r w:rsidRPr="005F0C46">
        <w:t>др.</w:t>
      </w:r>
    </w:p>
    <w:p w:rsidR="00CA639C" w:rsidRPr="005F0C46" w:rsidRDefault="00E2638E">
      <w:pPr>
        <w:pStyle w:val="a3"/>
        <w:ind w:left="576" w:right="721" w:firstLine="302"/>
        <w:jc w:val="both"/>
      </w:pPr>
      <w:r w:rsidRPr="005F0C46">
        <w:t>В</w:t>
      </w:r>
      <w:r w:rsidRPr="005F0C46">
        <w:rPr>
          <w:spacing w:val="1"/>
        </w:rPr>
        <w:t xml:space="preserve"> </w:t>
      </w:r>
      <w:r w:rsidRPr="005F0C46">
        <w:t>случаях</w:t>
      </w:r>
      <w:r w:rsidRPr="005F0C46">
        <w:rPr>
          <w:spacing w:val="1"/>
        </w:rPr>
        <w:t xml:space="preserve"> </w:t>
      </w:r>
      <w:r w:rsidRPr="005F0C46">
        <w:t>обучения</w:t>
      </w:r>
      <w:r w:rsidRPr="005F0C46">
        <w:rPr>
          <w:spacing w:val="1"/>
        </w:rPr>
        <w:t xml:space="preserve"> </w:t>
      </w:r>
      <w:r w:rsidRPr="005F0C46">
        <w:t>детей</w:t>
      </w:r>
      <w:r w:rsidRPr="005F0C46">
        <w:rPr>
          <w:spacing w:val="1"/>
        </w:rPr>
        <w:t xml:space="preserve"> </w:t>
      </w:r>
      <w:r w:rsidRPr="005F0C46">
        <w:t>с</w:t>
      </w:r>
      <w:r w:rsidRPr="005F0C46">
        <w:rPr>
          <w:spacing w:val="1"/>
        </w:rPr>
        <w:t xml:space="preserve"> </w:t>
      </w:r>
      <w:r w:rsidRPr="005F0C46">
        <w:t>выраженными</w:t>
      </w:r>
      <w:r w:rsidRPr="005F0C46">
        <w:rPr>
          <w:spacing w:val="1"/>
        </w:rPr>
        <w:t xml:space="preserve"> </w:t>
      </w:r>
      <w:r w:rsidRPr="005F0C46">
        <w:t>нарушениями</w:t>
      </w:r>
      <w:r w:rsidRPr="005F0C46">
        <w:rPr>
          <w:spacing w:val="1"/>
        </w:rPr>
        <w:t xml:space="preserve"> </w:t>
      </w:r>
      <w:r w:rsidRPr="005F0C46">
        <w:t>психического</w:t>
      </w:r>
      <w:r w:rsidRPr="005F0C46">
        <w:rPr>
          <w:spacing w:val="1"/>
        </w:rPr>
        <w:t xml:space="preserve"> </w:t>
      </w:r>
      <w:r w:rsidRPr="005F0C46">
        <w:t>и</w:t>
      </w:r>
      <w:r w:rsidRPr="005F0C46">
        <w:rPr>
          <w:spacing w:val="1"/>
        </w:rPr>
        <w:t xml:space="preserve"> </w:t>
      </w:r>
      <w:r w:rsidRPr="005F0C46">
        <w:t>(или)</w:t>
      </w:r>
      <w:r w:rsidRPr="005F0C46">
        <w:rPr>
          <w:spacing w:val="1"/>
        </w:rPr>
        <w:t xml:space="preserve"> </w:t>
      </w:r>
      <w:r w:rsidRPr="005F0C46">
        <w:t>физического</w:t>
      </w:r>
      <w:r w:rsidRPr="005F0C46">
        <w:rPr>
          <w:spacing w:val="1"/>
        </w:rPr>
        <w:t xml:space="preserve"> </w:t>
      </w:r>
      <w:r w:rsidRPr="005F0C46">
        <w:t>развития по индивидуальному учебному плану целесообразным является использование специальных</w:t>
      </w:r>
      <w:r w:rsidRPr="005F0C46">
        <w:rPr>
          <w:spacing w:val="1"/>
        </w:rPr>
        <w:t xml:space="preserve"> </w:t>
      </w:r>
      <w:r w:rsidRPr="005F0C46">
        <w:t>(коррекционных)</w:t>
      </w:r>
      <w:r w:rsidRPr="005F0C46">
        <w:rPr>
          <w:spacing w:val="1"/>
        </w:rPr>
        <w:t xml:space="preserve"> </w:t>
      </w:r>
      <w:r w:rsidRPr="005F0C46">
        <w:t>образовательных</w:t>
      </w:r>
      <w:r w:rsidRPr="005F0C46">
        <w:rPr>
          <w:spacing w:val="1"/>
        </w:rPr>
        <w:t xml:space="preserve"> </w:t>
      </w:r>
      <w:r w:rsidRPr="005F0C46">
        <w:t>программ,</w:t>
      </w:r>
      <w:r w:rsidRPr="005F0C46">
        <w:rPr>
          <w:spacing w:val="1"/>
        </w:rPr>
        <w:t xml:space="preserve"> </w:t>
      </w:r>
      <w:r w:rsidRPr="005F0C46">
        <w:t>учебников</w:t>
      </w:r>
      <w:r w:rsidRPr="005F0C46">
        <w:rPr>
          <w:spacing w:val="1"/>
        </w:rPr>
        <w:t xml:space="preserve"> </w:t>
      </w:r>
      <w:r w:rsidRPr="005F0C46">
        <w:t>и</w:t>
      </w:r>
      <w:r w:rsidRPr="005F0C46">
        <w:rPr>
          <w:spacing w:val="1"/>
        </w:rPr>
        <w:t xml:space="preserve"> </w:t>
      </w:r>
      <w:r w:rsidRPr="005F0C46">
        <w:t>учебных</w:t>
      </w:r>
      <w:r w:rsidRPr="005F0C46">
        <w:rPr>
          <w:spacing w:val="1"/>
        </w:rPr>
        <w:t xml:space="preserve"> </w:t>
      </w:r>
      <w:r w:rsidRPr="005F0C46">
        <w:t>пособий</w:t>
      </w:r>
      <w:r w:rsidRPr="005F0C46">
        <w:rPr>
          <w:spacing w:val="1"/>
        </w:rPr>
        <w:t xml:space="preserve"> </w:t>
      </w:r>
      <w:r w:rsidRPr="005F0C46">
        <w:t>для</w:t>
      </w:r>
      <w:r w:rsidRPr="005F0C46">
        <w:rPr>
          <w:spacing w:val="1"/>
        </w:rPr>
        <w:t xml:space="preserve"> </w:t>
      </w:r>
      <w:r w:rsidRPr="005F0C46">
        <w:t>специальных</w:t>
      </w:r>
      <w:r w:rsidRPr="005F0C46">
        <w:rPr>
          <w:spacing w:val="1"/>
        </w:rPr>
        <w:t xml:space="preserve"> </w:t>
      </w:r>
      <w:r w:rsidRPr="005F0C46">
        <w:t>(коррекционных)</w:t>
      </w:r>
      <w:r w:rsidRPr="005F0C46">
        <w:rPr>
          <w:spacing w:val="1"/>
        </w:rPr>
        <w:t xml:space="preserve"> </w:t>
      </w:r>
      <w:r w:rsidRPr="005F0C46">
        <w:t>образовательных</w:t>
      </w:r>
      <w:r w:rsidRPr="005F0C46">
        <w:rPr>
          <w:spacing w:val="1"/>
        </w:rPr>
        <w:t xml:space="preserve"> </w:t>
      </w:r>
      <w:r w:rsidRPr="005F0C46">
        <w:t>учреждений</w:t>
      </w:r>
      <w:r w:rsidRPr="005F0C46">
        <w:rPr>
          <w:spacing w:val="1"/>
        </w:rPr>
        <w:t xml:space="preserve"> </w:t>
      </w:r>
      <w:r w:rsidRPr="005F0C46">
        <w:t>(соответствующего</w:t>
      </w:r>
      <w:r w:rsidRPr="005F0C46">
        <w:rPr>
          <w:spacing w:val="1"/>
        </w:rPr>
        <w:t xml:space="preserve"> </w:t>
      </w:r>
      <w:r w:rsidRPr="005F0C46">
        <w:t>вида),</w:t>
      </w:r>
      <w:r w:rsidRPr="005F0C46">
        <w:rPr>
          <w:spacing w:val="1"/>
        </w:rPr>
        <w:t xml:space="preserve"> </w:t>
      </w:r>
      <w:r w:rsidRPr="005F0C46">
        <w:t>в</w:t>
      </w:r>
      <w:r w:rsidRPr="005F0C46">
        <w:rPr>
          <w:spacing w:val="1"/>
        </w:rPr>
        <w:t xml:space="preserve"> </w:t>
      </w:r>
      <w:r w:rsidRPr="005F0C46">
        <w:t>том</w:t>
      </w:r>
      <w:r w:rsidRPr="005F0C46">
        <w:rPr>
          <w:spacing w:val="1"/>
        </w:rPr>
        <w:t xml:space="preserve"> </w:t>
      </w:r>
      <w:r w:rsidRPr="005F0C46">
        <w:t>числе</w:t>
      </w:r>
      <w:r w:rsidRPr="005F0C46">
        <w:rPr>
          <w:spacing w:val="1"/>
        </w:rPr>
        <w:t xml:space="preserve"> </w:t>
      </w:r>
      <w:r w:rsidRPr="005F0C46">
        <w:t>цифровых</w:t>
      </w:r>
      <w:r w:rsidRPr="005F0C46">
        <w:rPr>
          <w:spacing w:val="1"/>
        </w:rPr>
        <w:t xml:space="preserve"> </w:t>
      </w:r>
      <w:r w:rsidRPr="005F0C46">
        <w:t>образовательных</w:t>
      </w:r>
      <w:r w:rsidRPr="005F0C46">
        <w:rPr>
          <w:spacing w:val="-4"/>
        </w:rPr>
        <w:t xml:space="preserve"> </w:t>
      </w:r>
      <w:r w:rsidRPr="005F0C46">
        <w:t>ресурсов.</w:t>
      </w:r>
    </w:p>
    <w:p w:rsidR="00CA639C" w:rsidRPr="004E793B" w:rsidRDefault="00E2638E">
      <w:pPr>
        <w:spacing w:before="2" w:line="275" w:lineRule="exact"/>
        <w:ind w:left="1003"/>
        <w:jc w:val="both"/>
        <w:rPr>
          <w:i/>
          <w:sz w:val="24"/>
          <w:u w:val="single"/>
        </w:rPr>
      </w:pPr>
      <w:r w:rsidRPr="004E793B">
        <w:rPr>
          <w:i/>
          <w:sz w:val="24"/>
          <w:u w:val="single"/>
        </w:rPr>
        <w:t>Кадровое</w:t>
      </w:r>
      <w:r w:rsidRPr="004E793B">
        <w:rPr>
          <w:i/>
          <w:spacing w:val="-4"/>
          <w:sz w:val="24"/>
          <w:u w:val="single"/>
        </w:rPr>
        <w:t xml:space="preserve"> </w:t>
      </w:r>
      <w:r w:rsidRPr="004E793B">
        <w:rPr>
          <w:i/>
          <w:sz w:val="24"/>
          <w:u w:val="single"/>
        </w:rPr>
        <w:t>обеспечение</w:t>
      </w:r>
    </w:p>
    <w:p w:rsidR="00CA639C" w:rsidRPr="005F0C46" w:rsidRDefault="00E2638E">
      <w:pPr>
        <w:pStyle w:val="a3"/>
        <w:ind w:left="576" w:right="723" w:firstLine="422"/>
        <w:jc w:val="both"/>
      </w:pPr>
      <w:r w:rsidRPr="005F0C46">
        <w:t>Важным моментом реализации программы коррекционной работы является кадровое обеспечение.</w:t>
      </w:r>
      <w:r w:rsidRPr="005F0C46">
        <w:rPr>
          <w:spacing w:val="-57"/>
        </w:rPr>
        <w:t xml:space="preserve"> </w:t>
      </w:r>
      <w:r w:rsidRPr="005F0C46">
        <w:t>Коррекционная</w:t>
      </w:r>
      <w:r w:rsidRPr="005F0C46">
        <w:rPr>
          <w:spacing w:val="1"/>
        </w:rPr>
        <w:t xml:space="preserve"> </w:t>
      </w:r>
      <w:r w:rsidRPr="005F0C46">
        <w:t>работа</w:t>
      </w:r>
      <w:r w:rsidRPr="005F0C46">
        <w:rPr>
          <w:spacing w:val="1"/>
        </w:rPr>
        <w:t xml:space="preserve"> </w:t>
      </w:r>
      <w:r w:rsidRPr="005F0C46">
        <w:t>должна</w:t>
      </w:r>
      <w:r w:rsidRPr="005F0C46">
        <w:rPr>
          <w:spacing w:val="1"/>
        </w:rPr>
        <w:t xml:space="preserve"> </w:t>
      </w:r>
      <w:r w:rsidRPr="005F0C46">
        <w:t>осуществляться</w:t>
      </w:r>
      <w:r w:rsidRPr="005F0C46">
        <w:rPr>
          <w:spacing w:val="1"/>
        </w:rPr>
        <w:t xml:space="preserve"> </w:t>
      </w:r>
      <w:r w:rsidRPr="005F0C46">
        <w:t>специалистами</w:t>
      </w:r>
      <w:r w:rsidRPr="005F0C46">
        <w:rPr>
          <w:spacing w:val="1"/>
        </w:rPr>
        <w:t xml:space="preserve"> </w:t>
      </w:r>
      <w:r w:rsidRPr="005F0C46">
        <w:t>соответствующей</w:t>
      </w:r>
      <w:r w:rsidRPr="005F0C46">
        <w:rPr>
          <w:spacing w:val="1"/>
        </w:rPr>
        <w:t xml:space="preserve"> </w:t>
      </w:r>
      <w:r w:rsidRPr="005F0C46">
        <w:t>квалификации,</w:t>
      </w:r>
      <w:r w:rsidRPr="005F0C46">
        <w:rPr>
          <w:spacing w:val="1"/>
        </w:rPr>
        <w:t xml:space="preserve"> </w:t>
      </w:r>
      <w:r w:rsidRPr="005F0C46">
        <w:t>имеющими</w:t>
      </w:r>
      <w:r w:rsidRPr="005F0C46">
        <w:rPr>
          <w:spacing w:val="1"/>
        </w:rPr>
        <w:t xml:space="preserve"> </w:t>
      </w:r>
      <w:r w:rsidRPr="005F0C46">
        <w:t>специализированное образование,</w:t>
      </w:r>
      <w:r w:rsidRPr="005F0C46">
        <w:rPr>
          <w:spacing w:val="1"/>
        </w:rPr>
        <w:t xml:space="preserve"> </w:t>
      </w:r>
      <w:r w:rsidRPr="005F0C46">
        <w:t>и</w:t>
      </w:r>
      <w:r w:rsidRPr="005F0C46">
        <w:rPr>
          <w:spacing w:val="1"/>
        </w:rPr>
        <w:t xml:space="preserve"> </w:t>
      </w:r>
      <w:r w:rsidRPr="005F0C46">
        <w:t>педагогами,</w:t>
      </w:r>
      <w:r w:rsidRPr="005F0C46">
        <w:rPr>
          <w:spacing w:val="1"/>
        </w:rPr>
        <w:t xml:space="preserve"> </w:t>
      </w:r>
      <w:r w:rsidRPr="005F0C46">
        <w:t>прошедшими обязательную</w:t>
      </w:r>
      <w:r w:rsidRPr="005F0C46">
        <w:rPr>
          <w:spacing w:val="60"/>
        </w:rPr>
        <w:t xml:space="preserve"> </w:t>
      </w:r>
      <w:r w:rsidRPr="005F0C46">
        <w:t>курсовую</w:t>
      </w:r>
      <w:r w:rsidRPr="005F0C46">
        <w:rPr>
          <w:spacing w:val="1"/>
        </w:rPr>
        <w:t xml:space="preserve"> </w:t>
      </w:r>
      <w:r w:rsidRPr="005F0C46">
        <w:t>или</w:t>
      </w:r>
      <w:r w:rsidRPr="005F0C46">
        <w:rPr>
          <w:spacing w:val="2"/>
        </w:rPr>
        <w:t xml:space="preserve"> </w:t>
      </w:r>
      <w:r w:rsidRPr="005F0C46">
        <w:t>другие виды</w:t>
      </w:r>
      <w:r w:rsidRPr="005F0C46">
        <w:rPr>
          <w:spacing w:val="2"/>
        </w:rPr>
        <w:t xml:space="preserve"> </w:t>
      </w:r>
      <w:r w:rsidRPr="005F0C46">
        <w:t>профессиональной</w:t>
      </w:r>
      <w:r w:rsidRPr="005F0C46">
        <w:rPr>
          <w:spacing w:val="-2"/>
        </w:rPr>
        <w:t xml:space="preserve"> </w:t>
      </w:r>
      <w:r w:rsidRPr="005F0C46">
        <w:t>подготовки</w:t>
      </w:r>
      <w:r w:rsidRPr="005F0C46">
        <w:rPr>
          <w:spacing w:val="2"/>
        </w:rPr>
        <w:t xml:space="preserve"> </w:t>
      </w:r>
      <w:r w:rsidRPr="005F0C46">
        <w:t>в</w:t>
      </w:r>
      <w:r w:rsidRPr="005F0C46">
        <w:rPr>
          <w:spacing w:val="-2"/>
        </w:rPr>
        <w:t xml:space="preserve"> </w:t>
      </w:r>
      <w:r w:rsidRPr="005F0C46">
        <w:t>рамках</w:t>
      </w:r>
      <w:r w:rsidRPr="005F0C46">
        <w:rPr>
          <w:spacing w:val="-3"/>
        </w:rPr>
        <w:t xml:space="preserve"> </w:t>
      </w:r>
      <w:r w:rsidRPr="005F0C46">
        <w:t>обозначенной</w:t>
      </w:r>
      <w:r w:rsidRPr="005F0C46">
        <w:rPr>
          <w:spacing w:val="-3"/>
        </w:rPr>
        <w:t xml:space="preserve"> </w:t>
      </w:r>
      <w:r w:rsidRPr="005F0C46">
        <w:t>темы.</w:t>
      </w:r>
    </w:p>
    <w:p w:rsidR="00CA639C" w:rsidRPr="005F0C46" w:rsidRDefault="00E2638E">
      <w:pPr>
        <w:pStyle w:val="a3"/>
        <w:ind w:left="576" w:right="715" w:firstLine="422"/>
        <w:jc w:val="both"/>
      </w:pPr>
      <w:r w:rsidRPr="005F0C46">
        <w:t>С</w:t>
      </w:r>
      <w:r w:rsidRPr="005F0C46">
        <w:rPr>
          <w:spacing w:val="1"/>
        </w:rPr>
        <w:t xml:space="preserve"> </w:t>
      </w:r>
      <w:r w:rsidRPr="005F0C46">
        <w:t>целью</w:t>
      </w:r>
      <w:r w:rsidRPr="005F0C46">
        <w:rPr>
          <w:spacing w:val="1"/>
        </w:rPr>
        <w:t xml:space="preserve"> </w:t>
      </w:r>
      <w:r w:rsidRPr="005F0C46">
        <w:t>обеспечения</w:t>
      </w:r>
      <w:r w:rsidRPr="005F0C46">
        <w:rPr>
          <w:spacing w:val="1"/>
        </w:rPr>
        <w:t xml:space="preserve"> </w:t>
      </w:r>
      <w:r w:rsidRPr="005F0C46">
        <w:t>освоения</w:t>
      </w:r>
      <w:r w:rsidRPr="005F0C46">
        <w:rPr>
          <w:spacing w:val="1"/>
        </w:rPr>
        <w:t xml:space="preserve"> </w:t>
      </w:r>
      <w:r w:rsidRPr="005F0C46">
        <w:t>детьми</w:t>
      </w:r>
      <w:r w:rsidRPr="005F0C46">
        <w:rPr>
          <w:spacing w:val="1"/>
        </w:rPr>
        <w:t xml:space="preserve"> </w:t>
      </w:r>
      <w:r w:rsidRPr="005F0C46">
        <w:t>с</w:t>
      </w:r>
      <w:r w:rsidRPr="005F0C46">
        <w:rPr>
          <w:spacing w:val="1"/>
        </w:rPr>
        <w:t xml:space="preserve"> </w:t>
      </w:r>
      <w:r w:rsidRPr="005F0C46">
        <w:t>ограниченными</w:t>
      </w:r>
      <w:r w:rsidRPr="005F0C46">
        <w:rPr>
          <w:spacing w:val="1"/>
        </w:rPr>
        <w:t xml:space="preserve"> </w:t>
      </w:r>
      <w:r w:rsidRPr="005F0C46">
        <w:t>возможностями</w:t>
      </w:r>
      <w:r w:rsidRPr="005F0C46">
        <w:rPr>
          <w:spacing w:val="1"/>
        </w:rPr>
        <w:t xml:space="preserve"> </w:t>
      </w:r>
      <w:r w:rsidRPr="005F0C46">
        <w:t>здоровья</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2"/>
        </w:rPr>
        <w:t xml:space="preserve"> </w:t>
      </w:r>
      <w:r w:rsidRPr="005F0C46">
        <w:t>программы</w:t>
      </w:r>
      <w:r w:rsidRPr="005F0C46">
        <w:rPr>
          <w:spacing w:val="9"/>
        </w:rPr>
        <w:t xml:space="preserve"> </w:t>
      </w:r>
      <w:r w:rsidRPr="005F0C46">
        <w:t>начального</w:t>
      </w:r>
      <w:r w:rsidRPr="005F0C46">
        <w:rPr>
          <w:spacing w:val="11"/>
        </w:rPr>
        <w:t xml:space="preserve"> </w:t>
      </w:r>
      <w:r w:rsidRPr="005F0C46">
        <w:t>общего</w:t>
      </w:r>
      <w:r w:rsidRPr="005F0C46">
        <w:rPr>
          <w:spacing w:val="12"/>
        </w:rPr>
        <w:t xml:space="preserve"> </w:t>
      </w:r>
      <w:r w:rsidRPr="005F0C46">
        <w:t>образования,</w:t>
      </w:r>
      <w:r w:rsidRPr="005F0C46">
        <w:rPr>
          <w:spacing w:val="14"/>
        </w:rPr>
        <w:t xml:space="preserve"> </w:t>
      </w:r>
      <w:r w:rsidRPr="005F0C46">
        <w:t>коррекции</w:t>
      </w:r>
      <w:r w:rsidRPr="005F0C46">
        <w:rPr>
          <w:spacing w:val="7"/>
        </w:rPr>
        <w:t xml:space="preserve"> </w:t>
      </w:r>
      <w:r w:rsidRPr="005F0C46">
        <w:t>недостатков</w:t>
      </w:r>
      <w:r w:rsidRPr="005F0C46">
        <w:rPr>
          <w:spacing w:val="14"/>
        </w:rPr>
        <w:t xml:space="preserve"> </w:t>
      </w:r>
      <w:r w:rsidRPr="005F0C46">
        <w:t>их</w:t>
      </w:r>
      <w:r w:rsidRPr="005F0C46">
        <w:rPr>
          <w:spacing w:val="7"/>
        </w:rPr>
        <w:t xml:space="preserve"> </w:t>
      </w:r>
      <w:r w:rsidRPr="005F0C46">
        <w:t>физического</w:t>
      </w:r>
      <w:r w:rsidRPr="005F0C46">
        <w:rPr>
          <w:spacing w:val="-58"/>
        </w:rPr>
        <w:t xml:space="preserve"> </w:t>
      </w:r>
      <w:r w:rsidRPr="005F0C46">
        <w:t>и (или) психического развития</w:t>
      </w:r>
      <w:r w:rsidRPr="005F0C46">
        <w:rPr>
          <w:spacing w:val="1"/>
        </w:rPr>
        <w:t xml:space="preserve"> </w:t>
      </w:r>
      <w:r w:rsidR="004E793B">
        <w:t>в штатном расписании МОУ «Золотецкая О</w:t>
      </w:r>
      <w:r w:rsidRPr="005F0C46">
        <w:t>ОШ» имеются</w:t>
      </w:r>
      <w:r w:rsidRPr="005F0C46">
        <w:rPr>
          <w:spacing w:val="1"/>
        </w:rPr>
        <w:t xml:space="preserve"> </w:t>
      </w:r>
      <w:r w:rsidRPr="005F0C46">
        <w:t>ставки</w:t>
      </w:r>
      <w:r w:rsidRPr="005F0C46">
        <w:rPr>
          <w:spacing w:val="1"/>
        </w:rPr>
        <w:t xml:space="preserve"> </w:t>
      </w:r>
      <w:r w:rsidRPr="005F0C46">
        <w:t>тьютора, социального педагога. Уровень квалификации работников образовательного учреждения для</w:t>
      </w:r>
      <w:r w:rsidRPr="005F0C46">
        <w:rPr>
          <w:spacing w:val="1"/>
        </w:rPr>
        <w:t xml:space="preserve"> </w:t>
      </w:r>
      <w:r w:rsidRPr="005F0C46">
        <w:t>каждой</w:t>
      </w:r>
      <w:r w:rsidRPr="005F0C46">
        <w:rPr>
          <w:spacing w:val="1"/>
        </w:rPr>
        <w:t xml:space="preserve"> </w:t>
      </w:r>
      <w:r w:rsidRPr="005F0C46">
        <w:t>занимаемой</w:t>
      </w:r>
      <w:r w:rsidRPr="005F0C46">
        <w:rPr>
          <w:spacing w:val="1"/>
        </w:rPr>
        <w:t xml:space="preserve"> </w:t>
      </w:r>
      <w:r w:rsidRPr="005F0C46">
        <w:t>должности</w:t>
      </w:r>
      <w:r w:rsidRPr="005F0C46">
        <w:rPr>
          <w:spacing w:val="1"/>
        </w:rPr>
        <w:t xml:space="preserve"> </w:t>
      </w:r>
      <w:r w:rsidRPr="005F0C46">
        <w:t>соответствует</w:t>
      </w:r>
      <w:r w:rsidRPr="005F0C46">
        <w:rPr>
          <w:spacing w:val="1"/>
        </w:rPr>
        <w:t xml:space="preserve"> </w:t>
      </w:r>
      <w:r w:rsidRPr="005F0C46">
        <w:t>квалификационным</w:t>
      </w:r>
      <w:r w:rsidRPr="005F0C46">
        <w:rPr>
          <w:spacing w:val="1"/>
        </w:rPr>
        <w:t xml:space="preserve"> </w:t>
      </w:r>
      <w:r w:rsidRPr="005F0C46">
        <w:t>характеристикам</w:t>
      </w:r>
      <w:r w:rsidRPr="005F0C46">
        <w:rPr>
          <w:spacing w:val="1"/>
        </w:rPr>
        <w:t xml:space="preserve"> </w:t>
      </w:r>
      <w:r w:rsidRPr="005F0C46">
        <w:t>по</w:t>
      </w:r>
      <w:r w:rsidRPr="005F0C46">
        <w:rPr>
          <w:spacing w:val="1"/>
        </w:rPr>
        <w:t xml:space="preserve"> </w:t>
      </w:r>
      <w:r w:rsidRPr="005F0C46">
        <w:t>соответствующей</w:t>
      </w:r>
      <w:r w:rsidRPr="005F0C46">
        <w:rPr>
          <w:spacing w:val="2"/>
        </w:rPr>
        <w:t xml:space="preserve"> </w:t>
      </w:r>
      <w:r w:rsidRPr="005F0C46">
        <w:t>должности.</w:t>
      </w:r>
    </w:p>
    <w:p w:rsidR="00CA639C" w:rsidRPr="005F0C46" w:rsidRDefault="00E2638E">
      <w:pPr>
        <w:pStyle w:val="a3"/>
        <w:ind w:left="576" w:right="710" w:firstLine="422"/>
        <w:jc w:val="both"/>
      </w:pPr>
      <w:r w:rsidRPr="005F0C46">
        <w:t>Педагогические работники школы имеют чёткое представление об особенностях психического и</w:t>
      </w:r>
      <w:r w:rsidRPr="005F0C46">
        <w:rPr>
          <w:spacing w:val="1"/>
        </w:rPr>
        <w:t xml:space="preserve"> </w:t>
      </w:r>
      <w:r w:rsidRPr="005F0C46">
        <w:t>(или)</w:t>
      </w:r>
      <w:r w:rsidRPr="005F0C46">
        <w:rPr>
          <w:spacing w:val="1"/>
        </w:rPr>
        <w:t xml:space="preserve"> </w:t>
      </w:r>
      <w:r w:rsidRPr="005F0C46">
        <w:t>физического</w:t>
      </w:r>
      <w:r w:rsidRPr="005F0C46">
        <w:rPr>
          <w:spacing w:val="1"/>
        </w:rPr>
        <w:t xml:space="preserve"> </w:t>
      </w:r>
      <w:r w:rsidRPr="005F0C46">
        <w:t>развития</w:t>
      </w:r>
      <w:r w:rsidRPr="005F0C46">
        <w:rPr>
          <w:spacing w:val="1"/>
        </w:rPr>
        <w:t xml:space="preserve"> </w:t>
      </w:r>
      <w:r w:rsidRPr="005F0C46">
        <w:t>детей</w:t>
      </w:r>
      <w:r w:rsidRPr="005F0C46">
        <w:rPr>
          <w:spacing w:val="1"/>
        </w:rPr>
        <w:t xml:space="preserve"> </w:t>
      </w:r>
      <w:r w:rsidRPr="005F0C46">
        <w:t>с</w:t>
      </w:r>
      <w:r w:rsidRPr="005F0C46">
        <w:rPr>
          <w:spacing w:val="1"/>
        </w:rPr>
        <w:t xml:space="preserve"> </w:t>
      </w:r>
      <w:r w:rsidRPr="005F0C46">
        <w:t>ограниченными</w:t>
      </w:r>
      <w:r w:rsidRPr="005F0C46">
        <w:rPr>
          <w:spacing w:val="1"/>
        </w:rPr>
        <w:t xml:space="preserve"> </w:t>
      </w:r>
      <w:r w:rsidRPr="005F0C46">
        <w:t>возможностями</w:t>
      </w:r>
      <w:r w:rsidRPr="005F0C46">
        <w:rPr>
          <w:spacing w:val="1"/>
        </w:rPr>
        <w:t xml:space="preserve"> </w:t>
      </w:r>
      <w:r w:rsidRPr="005F0C46">
        <w:t>здоровья,</w:t>
      </w:r>
      <w:r w:rsidRPr="005F0C46">
        <w:rPr>
          <w:spacing w:val="1"/>
        </w:rPr>
        <w:t xml:space="preserve"> </w:t>
      </w:r>
      <w:r w:rsidRPr="005F0C46">
        <w:t>о</w:t>
      </w:r>
      <w:r w:rsidRPr="005F0C46">
        <w:rPr>
          <w:spacing w:val="1"/>
        </w:rPr>
        <w:t xml:space="preserve"> </w:t>
      </w:r>
      <w:r w:rsidRPr="005F0C46">
        <w:t>методиках</w:t>
      </w:r>
      <w:r w:rsidRPr="005F0C46">
        <w:rPr>
          <w:spacing w:val="1"/>
        </w:rPr>
        <w:t xml:space="preserve"> </w:t>
      </w:r>
      <w:r w:rsidRPr="005F0C46">
        <w:t>и</w:t>
      </w:r>
      <w:r w:rsidRPr="005F0C46">
        <w:rPr>
          <w:spacing w:val="1"/>
        </w:rPr>
        <w:t xml:space="preserve"> </w:t>
      </w:r>
      <w:r w:rsidRPr="005F0C46">
        <w:t>технологиях</w:t>
      </w:r>
      <w:r w:rsidRPr="005F0C46">
        <w:rPr>
          <w:spacing w:val="1"/>
        </w:rPr>
        <w:t xml:space="preserve"> </w:t>
      </w:r>
      <w:r w:rsidRPr="005F0C46">
        <w:t>организации</w:t>
      </w:r>
      <w:r w:rsidRPr="005F0C46">
        <w:rPr>
          <w:spacing w:val="1"/>
        </w:rPr>
        <w:t xml:space="preserve"> </w:t>
      </w:r>
      <w:r w:rsidRPr="005F0C46">
        <w:t>образовательного</w:t>
      </w:r>
      <w:r w:rsidRPr="005F0C46">
        <w:rPr>
          <w:spacing w:val="1"/>
        </w:rPr>
        <w:t xml:space="preserve"> </w:t>
      </w:r>
      <w:r w:rsidRPr="005F0C46">
        <w:t>и</w:t>
      </w:r>
      <w:r w:rsidRPr="005F0C46">
        <w:rPr>
          <w:spacing w:val="1"/>
        </w:rPr>
        <w:t xml:space="preserve"> </w:t>
      </w:r>
      <w:r w:rsidRPr="005F0C46">
        <w:t>реабилитационного</w:t>
      </w:r>
      <w:r w:rsidRPr="005F0C46">
        <w:rPr>
          <w:spacing w:val="1"/>
        </w:rPr>
        <w:t xml:space="preserve"> </w:t>
      </w:r>
      <w:r w:rsidRPr="005F0C46">
        <w:t>процесса</w:t>
      </w:r>
      <w:r w:rsidRPr="005F0C46">
        <w:rPr>
          <w:spacing w:val="1"/>
        </w:rPr>
        <w:t xml:space="preserve"> </w:t>
      </w:r>
      <w:r w:rsidRPr="005F0C46">
        <w:t>(Прошли</w:t>
      </w:r>
      <w:r w:rsidRPr="005F0C46">
        <w:rPr>
          <w:spacing w:val="61"/>
        </w:rPr>
        <w:t xml:space="preserve"> </w:t>
      </w:r>
      <w:r w:rsidRPr="005F0C46">
        <w:t>курсы</w:t>
      </w:r>
      <w:r w:rsidRPr="005F0C46">
        <w:rPr>
          <w:spacing w:val="1"/>
        </w:rPr>
        <w:t xml:space="preserve"> </w:t>
      </w:r>
      <w:r w:rsidRPr="005F0C46">
        <w:t>повышения</w:t>
      </w:r>
      <w:r w:rsidRPr="005F0C46">
        <w:rPr>
          <w:spacing w:val="1"/>
        </w:rPr>
        <w:t xml:space="preserve"> </w:t>
      </w:r>
      <w:r w:rsidRPr="005F0C46">
        <w:t>квалификации:</w:t>
      </w:r>
      <w:r w:rsidRPr="005F0C46">
        <w:rPr>
          <w:spacing w:val="1"/>
        </w:rPr>
        <w:t xml:space="preserve"> </w:t>
      </w:r>
      <w:r w:rsidRPr="005F0C46">
        <w:t>«Организация</w:t>
      </w:r>
      <w:r w:rsidRPr="005F0C46">
        <w:rPr>
          <w:spacing w:val="1"/>
        </w:rPr>
        <w:t xml:space="preserve"> </w:t>
      </w:r>
      <w:r w:rsidRPr="005F0C46">
        <w:t>работы</w:t>
      </w:r>
      <w:r w:rsidRPr="005F0C46">
        <w:rPr>
          <w:spacing w:val="1"/>
        </w:rPr>
        <w:t xml:space="preserve"> </w:t>
      </w:r>
      <w:r w:rsidRPr="005F0C46">
        <w:t>службы</w:t>
      </w:r>
      <w:r w:rsidRPr="005F0C46">
        <w:rPr>
          <w:spacing w:val="1"/>
        </w:rPr>
        <w:t xml:space="preserve"> </w:t>
      </w:r>
      <w:r w:rsidRPr="005F0C46">
        <w:t>психолого-педагогического</w:t>
      </w:r>
      <w:r w:rsidRPr="005F0C46">
        <w:rPr>
          <w:spacing w:val="1"/>
        </w:rPr>
        <w:t xml:space="preserve"> </w:t>
      </w:r>
      <w:r w:rsidRPr="005F0C46">
        <w:t>и</w:t>
      </w:r>
      <w:r w:rsidRPr="005F0C46">
        <w:rPr>
          <w:spacing w:val="1"/>
        </w:rPr>
        <w:t xml:space="preserve"> </w:t>
      </w:r>
      <w:r w:rsidRPr="005F0C46">
        <w:t>медико-</w:t>
      </w:r>
      <w:r w:rsidRPr="005F0C46">
        <w:rPr>
          <w:spacing w:val="1"/>
        </w:rPr>
        <w:t xml:space="preserve"> </w:t>
      </w:r>
      <w:r w:rsidRPr="005F0C46">
        <w:t>социального</w:t>
      </w:r>
      <w:r w:rsidRPr="005F0C46">
        <w:rPr>
          <w:spacing w:val="1"/>
        </w:rPr>
        <w:t xml:space="preserve"> </w:t>
      </w:r>
      <w:r w:rsidRPr="005F0C46">
        <w:t>сопровождения</w:t>
      </w:r>
      <w:r w:rsidRPr="005F0C46">
        <w:rPr>
          <w:spacing w:val="1"/>
        </w:rPr>
        <w:t xml:space="preserve"> </w:t>
      </w:r>
      <w:r w:rsidRPr="005F0C46">
        <w:t>детей</w:t>
      </w:r>
      <w:r w:rsidRPr="005F0C46">
        <w:rPr>
          <w:spacing w:val="1"/>
        </w:rPr>
        <w:t xml:space="preserve"> </w:t>
      </w:r>
      <w:r w:rsidRPr="005F0C46">
        <w:t>с</w:t>
      </w:r>
      <w:r w:rsidRPr="005F0C46">
        <w:rPr>
          <w:spacing w:val="1"/>
        </w:rPr>
        <w:t xml:space="preserve"> </w:t>
      </w:r>
      <w:r w:rsidRPr="005F0C46">
        <w:t>ОВЗ</w:t>
      </w:r>
      <w:r w:rsidRPr="005F0C46">
        <w:rPr>
          <w:spacing w:val="1"/>
        </w:rPr>
        <w:t xml:space="preserve"> </w:t>
      </w:r>
      <w:r w:rsidRPr="005F0C46">
        <w:t>в</w:t>
      </w:r>
      <w:r w:rsidRPr="005F0C46">
        <w:rPr>
          <w:spacing w:val="1"/>
        </w:rPr>
        <w:t xml:space="preserve"> </w:t>
      </w:r>
      <w:r w:rsidR="005021A5">
        <w:t>ОУ»</w:t>
      </w:r>
      <w:r w:rsidRPr="005F0C46">
        <w:t>).</w:t>
      </w:r>
    </w:p>
    <w:p w:rsidR="00CA639C" w:rsidRPr="005F0C46" w:rsidRDefault="00CA639C">
      <w:pPr>
        <w:pStyle w:val="a3"/>
        <w:spacing w:before="3"/>
        <w:ind w:left="0"/>
      </w:pPr>
    </w:p>
    <w:p w:rsidR="00CA639C" w:rsidRPr="004E793B" w:rsidRDefault="00E2638E">
      <w:pPr>
        <w:ind w:left="1022"/>
        <w:rPr>
          <w:i/>
          <w:sz w:val="24"/>
          <w:u w:val="single"/>
        </w:rPr>
      </w:pPr>
      <w:r w:rsidRPr="004E793B">
        <w:rPr>
          <w:i/>
          <w:sz w:val="24"/>
          <w:u w:val="single"/>
        </w:rPr>
        <w:t>Материально-техническое</w:t>
      </w:r>
      <w:r w:rsidRPr="004E793B">
        <w:rPr>
          <w:i/>
          <w:spacing w:val="54"/>
          <w:sz w:val="24"/>
          <w:u w:val="single"/>
        </w:rPr>
        <w:t xml:space="preserve"> </w:t>
      </w:r>
      <w:r w:rsidRPr="004E793B">
        <w:rPr>
          <w:i/>
          <w:sz w:val="24"/>
          <w:u w:val="single"/>
        </w:rPr>
        <w:t>и</w:t>
      </w:r>
      <w:r w:rsidRPr="004E793B">
        <w:rPr>
          <w:i/>
          <w:spacing w:val="50"/>
          <w:sz w:val="24"/>
          <w:u w:val="single"/>
        </w:rPr>
        <w:t xml:space="preserve"> </w:t>
      </w:r>
      <w:r w:rsidRPr="004E793B">
        <w:rPr>
          <w:i/>
          <w:sz w:val="24"/>
          <w:u w:val="single"/>
        </w:rPr>
        <w:t>информационное</w:t>
      </w:r>
      <w:r w:rsidRPr="004E793B">
        <w:rPr>
          <w:i/>
          <w:spacing w:val="-4"/>
          <w:sz w:val="24"/>
          <w:u w:val="single"/>
        </w:rPr>
        <w:t xml:space="preserve"> </w:t>
      </w:r>
      <w:r w:rsidRPr="004E793B">
        <w:rPr>
          <w:i/>
          <w:sz w:val="24"/>
          <w:u w:val="single"/>
        </w:rPr>
        <w:t>обеспечение</w:t>
      </w:r>
    </w:p>
    <w:p w:rsidR="00CA639C" w:rsidRPr="005F0C46" w:rsidRDefault="00CA639C">
      <w:pPr>
        <w:pStyle w:val="a3"/>
        <w:spacing w:before="3"/>
        <w:ind w:left="0"/>
        <w:rPr>
          <w:i/>
          <w:sz w:val="16"/>
        </w:rPr>
      </w:pPr>
    </w:p>
    <w:p w:rsidR="00CA639C" w:rsidRPr="005F0C46" w:rsidRDefault="00E2638E">
      <w:pPr>
        <w:pStyle w:val="a3"/>
        <w:tabs>
          <w:tab w:val="left" w:pos="2604"/>
          <w:tab w:val="left" w:pos="3907"/>
          <w:tab w:val="left" w:pos="4105"/>
          <w:tab w:val="left" w:pos="4436"/>
          <w:tab w:val="left" w:pos="5026"/>
          <w:tab w:val="left" w:pos="5393"/>
          <w:tab w:val="left" w:pos="5887"/>
          <w:tab w:val="left" w:pos="6862"/>
          <w:tab w:val="left" w:pos="7183"/>
          <w:tab w:val="left" w:pos="7437"/>
          <w:tab w:val="left" w:pos="8319"/>
          <w:tab w:val="left" w:pos="9797"/>
          <w:tab w:val="left" w:pos="10312"/>
        </w:tabs>
        <w:spacing w:before="90"/>
        <w:ind w:left="576" w:right="710" w:firstLine="422"/>
      </w:pPr>
      <w:r w:rsidRPr="005F0C46">
        <w:t>Материально-техническое</w:t>
      </w:r>
      <w:r w:rsidRPr="005F0C46">
        <w:tab/>
        <w:t>обеспечение</w:t>
      </w:r>
      <w:r w:rsidRPr="005F0C46">
        <w:tab/>
        <w:t>заключается</w:t>
      </w:r>
      <w:r w:rsidRPr="005F0C46">
        <w:tab/>
        <w:t>в</w:t>
      </w:r>
      <w:r w:rsidRPr="005F0C46">
        <w:tab/>
        <w:t>создании</w:t>
      </w:r>
      <w:r w:rsidRPr="005F0C46">
        <w:tab/>
        <w:t>надлежащей</w:t>
      </w:r>
      <w:r w:rsidRPr="005F0C46">
        <w:tab/>
        <w:t>материально-</w:t>
      </w:r>
      <w:r w:rsidRPr="005F0C46">
        <w:rPr>
          <w:spacing w:val="-57"/>
        </w:rPr>
        <w:t xml:space="preserve"> </w:t>
      </w:r>
      <w:r w:rsidRPr="005F0C46">
        <w:t>технической</w:t>
      </w:r>
      <w:r w:rsidRPr="005F0C46">
        <w:rPr>
          <w:spacing w:val="1"/>
        </w:rPr>
        <w:t xml:space="preserve"> </w:t>
      </w:r>
      <w:r w:rsidRPr="005F0C46">
        <w:t>базы,</w:t>
      </w:r>
      <w:r w:rsidRPr="005F0C46">
        <w:rPr>
          <w:spacing w:val="1"/>
        </w:rPr>
        <w:t xml:space="preserve"> </w:t>
      </w:r>
      <w:r w:rsidRPr="005F0C46">
        <w:t>позволяющей</w:t>
      </w:r>
      <w:r w:rsidRPr="005F0C46">
        <w:rPr>
          <w:spacing w:val="1"/>
        </w:rPr>
        <w:t xml:space="preserve"> </w:t>
      </w:r>
      <w:r w:rsidRPr="005F0C46">
        <w:t>обеспечить</w:t>
      </w:r>
      <w:r w:rsidRPr="005F0C46">
        <w:rPr>
          <w:spacing w:val="1"/>
        </w:rPr>
        <w:t xml:space="preserve"> </w:t>
      </w:r>
      <w:r w:rsidRPr="005F0C46">
        <w:t>адаптивную</w:t>
      </w:r>
      <w:r w:rsidRPr="005F0C46">
        <w:rPr>
          <w:spacing w:val="1"/>
        </w:rPr>
        <w:t xml:space="preserve"> </w:t>
      </w:r>
      <w:r w:rsidRPr="005F0C46">
        <w:t>и</w:t>
      </w:r>
      <w:r w:rsidRPr="005F0C46">
        <w:rPr>
          <w:spacing w:val="1"/>
        </w:rPr>
        <w:t xml:space="preserve"> </w:t>
      </w:r>
      <w:r w:rsidRPr="005F0C46">
        <w:t>коррекционно-развивающую</w:t>
      </w:r>
      <w:r w:rsidRPr="005F0C46">
        <w:rPr>
          <w:spacing w:val="1"/>
        </w:rPr>
        <w:t xml:space="preserve"> </w:t>
      </w:r>
      <w:r w:rsidRPr="005F0C46">
        <w:t>среды</w:t>
      </w:r>
      <w:r w:rsidRPr="005F0C46">
        <w:rPr>
          <w:spacing w:val="1"/>
        </w:rPr>
        <w:t xml:space="preserve"> </w:t>
      </w:r>
      <w:r w:rsidRPr="005F0C46">
        <w:t>образовательного</w:t>
      </w:r>
      <w:r w:rsidRPr="005F0C46">
        <w:tab/>
        <w:t>учреждения,</w:t>
      </w:r>
      <w:r w:rsidRPr="005F0C46">
        <w:tab/>
      </w:r>
      <w:r w:rsidRPr="005F0C46">
        <w:tab/>
        <w:t>в</w:t>
      </w:r>
      <w:r w:rsidRPr="005F0C46">
        <w:tab/>
        <w:t>том</w:t>
      </w:r>
      <w:r w:rsidRPr="005F0C46">
        <w:tab/>
        <w:t>числе</w:t>
      </w:r>
      <w:r w:rsidRPr="005F0C46">
        <w:tab/>
        <w:t>надлежащие</w:t>
      </w:r>
      <w:r w:rsidRPr="005F0C46">
        <w:tab/>
      </w:r>
      <w:r w:rsidRPr="005F0C46">
        <w:tab/>
        <w:t>материально-технические</w:t>
      </w:r>
      <w:r w:rsidRPr="005F0C46">
        <w:tab/>
        <w:t>условия,</w:t>
      </w:r>
      <w:r w:rsidRPr="005F0C46">
        <w:rPr>
          <w:spacing w:val="-57"/>
        </w:rPr>
        <w:t xml:space="preserve"> </w:t>
      </w:r>
      <w:r w:rsidRPr="005F0C46">
        <w:t>обеспечивающие</w:t>
      </w:r>
      <w:r w:rsidRPr="005F0C46">
        <w:rPr>
          <w:spacing w:val="19"/>
        </w:rPr>
        <w:t xml:space="preserve"> </w:t>
      </w:r>
      <w:r w:rsidRPr="005F0C46">
        <w:t>возможность</w:t>
      </w:r>
      <w:r w:rsidRPr="005F0C46">
        <w:rPr>
          <w:spacing w:val="22"/>
        </w:rPr>
        <w:t xml:space="preserve"> </w:t>
      </w:r>
      <w:r w:rsidRPr="005F0C46">
        <w:t>для</w:t>
      </w:r>
      <w:r w:rsidRPr="005F0C46">
        <w:rPr>
          <w:spacing w:val="25"/>
        </w:rPr>
        <w:t xml:space="preserve"> </w:t>
      </w:r>
      <w:r w:rsidRPr="005F0C46">
        <w:t>беспрепятственного</w:t>
      </w:r>
      <w:r w:rsidRPr="005F0C46">
        <w:rPr>
          <w:spacing w:val="24"/>
        </w:rPr>
        <w:t xml:space="preserve"> </w:t>
      </w:r>
      <w:r w:rsidRPr="005F0C46">
        <w:t>доступа</w:t>
      </w:r>
      <w:r w:rsidRPr="005F0C46">
        <w:rPr>
          <w:spacing w:val="25"/>
        </w:rPr>
        <w:t xml:space="preserve"> </w:t>
      </w:r>
      <w:r w:rsidRPr="005F0C46">
        <w:t>детей</w:t>
      </w:r>
      <w:r w:rsidRPr="005F0C46">
        <w:rPr>
          <w:spacing w:val="25"/>
        </w:rPr>
        <w:t xml:space="preserve"> </w:t>
      </w:r>
      <w:r w:rsidRPr="005F0C46">
        <w:t>с</w:t>
      </w:r>
      <w:r w:rsidRPr="005F0C46">
        <w:rPr>
          <w:spacing w:val="24"/>
        </w:rPr>
        <w:t xml:space="preserve"> </w:t>
      </w:r>
      <w:r w:rsidRPr="005F0C46">
        <w:t>недостатками</w:t>
      </w:r>
      <w:r w:rsidRPr="005F0C46">
        <w:rPr>
          <w:spacing w:val="22"/>
        </w:rPr>
        <w:t xml:space="preserve"> </w:t>
      </w:r>
      <w:r w:rsidRPr="005F0C46">
        <w:t>физического</w:t>
      </w:r>
      <w:r w:rsidRPr="005F0C46">
        <w:rPr>
          <w:spacing w:val="24"/>
        </w:rPr>
        <w:t xml:space="preserve"> </w:t>
      </w:r>
      <w:r w:rsidRPr="005F0C46">
        <w:t>и</w:t>
      </w:r>
      <w:r w:rsidRPr="005F0C46">
        <w:rPr>
          <w:spacing w:val="-57"/>
        </w:rPr>
        <w:t xml:space="preserve"> </w:t>
      </w:r>
      <w:r w:rsidRPr="005F0C46">
        <w:t>(или)</w:t>
      </w:r>
      <w:r w:rsidRPr="005F0C46">
        <w:rPr>
          <w:spacing w:val="19"/>
        </w:rPr>
        <w:t xml:space="preserve"> </w:t>
      </w:r>
      <w:r w:rsidRPr="005F0C46">
        <w:t>психического</w:t>
      </w:r>
      <w:r w:rsidRPr="005F0C46">
        <w:rPr>
          <w:spacing w:val="23"/>
        </w:rPr>
        <w:t xml:space="preserve"> </w:t>
      </w:r>
      <w:r w:rsidRPr="005F0C46">
        <w:t>развития</w:t>
      </w:r>
      <w:r w:rsidRPr="005F0C46">
        <w:rPr>
          <w:spacing w:val="17"/>
        </w:rPr>
        <w:t xml:space="preserve"> </w:t>
      </w:r>
      <w:r w:rsidRPr="005F0C46">
        <w:t>в</w:t>
      </w:r>
      <w:r w:rsidRPr="005F0C46">
        <w:rPr>
          <w:spacing w:val="20"/>
        </w:rPr>
        <w:t xml:space="preserve"> </w:t>
      </w:r>
      <w:r w:rsidRPr="005F0C46">
        <w:t>здания</w:t>
      </w:r>
      <w:r w:rsidRPr="005F0C46">
        <w:rPr>
          <w:spacing w:val="17"/>
        </w:rPr>
        <w:t xml:space="preserve"> </w:t>
      </w:r>
      <w:r w:rsidRPr="005F0C46">
        <w:t>и</w:t>
      </w:r>
      <w:r w:rsidRPr="005F0C46">
        <w:rPr>
          <w:spacing w:val="19"/>
        </w:rPr>
        <w:t xml:space="preserve"> </w:t>
      </w:r>
      <w:r w:rsidRPr="005F0C46">
        <w:t>помещения</w:t>
      </w:r>
      <w:r w:rsidRPr="005F0C46">
        <w:rPr>
          <w:spacing w:val="13"/>
        </w:rPr>
        <w:t xml:space="preserve"> </w:t>
      </w:r>
      <w:r w:rsidRPr="005F0C46">
        <w:t>образовательного</w:t>
      </w:r>
      <w:r w:rsidRPr="005F0C46">
        <w:rPr>
          <w:spacing w:val="22"/>
        </w:rPr>
        <w:t xml:space="preserve"> </w:t>
      </w:r>
      <w:r w:rsidRPr="005F0C46">
        <w:t>учреждения</w:t>
      </w:r>
      <w:r w:rsidRPr="005F0C46">
        <w:rPr>
          <w:spacing w:val="23"/>
        </w:rPr>
        <w:t xml:space="preserve"> </w:t>
      </w:r>
      <w:r w:rsidRPr="005F0C46">
        <w:t>и</w:t>
      </w:r>
      <w:r w:rsidRPr="005F0C46">
        <w:rPr>
          <w:spacing w:val="18"/>
        </w:rPr>
        <w:t xml:space="preserve"> </w:t>
      </w:r>
      <w:r w:rsidRPr="005F0C46">
        <w:t>организацию</w:t>
      </w:r>
      <w:r w:rsidRPr="005F0C46">
        <w:rPr>
          <w:spacing w:val="21"/>
        </w:rPr>
        <w:t xml:space="preserve"> </w:t>
      </w:r>
      <w:r w:rsidRPr="005F0C46">
        <w:t>их</w:t>
      </w:r>
      <w:r w:rsidRPr="005F0C46">
        <w:rPr>
          <w:spacing w:val="-57"/>
        </w:rPr>
        <w:t xml:space="preserve"> </w:t>
      </w:r>
      <w:r w:rsidRPr="005F0C46">
        <w:t>пребывания</w:t>
      </w:r>
      <w:r w:rsidRPr="005F0C46">
        <w:rPr>
          <w:spacing w:val="1"/>
        </w:rPr>
        <w:t xml:space="preserve"> </w:t>
      </w:r>
      <w:r w:rsidRPr="005F0C46">
        <w:t>и</w:t>
      </w:r>
      <w:r w:rsidRPr="005F0C46">
        <w:rPr>
          <w:spacing w:val="-7"/>
        </w:rPr>
        <w:t xml:space="preserve"> </w:t>
      </w:r>
      <w:r w:rsidRPr="005F0C46">
        <w:t>обучения</w:t>
      </w:r>
      <w:r w:rsidRPr="005F0C46">
        <w:rPr>
          <w:spacing w:val="2"/>
        </w:rPr>
        <w:t xml:space="preserve"> </w:t>
      </w:r>
      <w:r w:rsidRPr="005F0C46">
        <w:t>в</w:t>
      </w:r>
      <w:r w:rsidRPr="005F0C46">
        <w:rPr>
          <w:spacing w:val="3"/>
        </w:rPr>
        <w:t xml:space="preserve"> </w:t>
      </w:r>
      <w:r w:rsidRPr="005F0C46">
        <w:t>учреждении.</w:t>
      </w:r>
    </w:p>
    <w:p w:rsidR="00CA639C" w:rsidRPr="005F0C46" w:rsidRDefault="00CA639C">
      <w:pPr>
        <w:pStyle w:val="a3"/>
        <w:spacing w:before="9"/>
        <w:ind w:left="0"/>
        <w:rPr>
          <w:sz w:val="23"/>
        </w:rPr>
      </w:pPr>
    </w:p>
    <w:p w:rsidR="00CA639C" w:rsidRPr="005F0C46" w:rsidRDefault="00E2638E">
      <w:pPr>
        <w:pStyle w:val="a3"/>
        <w:spacing w:before="1"/>
        <w:ind w:left="576" w:right="719" w:firstLine="245"/>
        <w:jc w:val="both"/>
      </w:pPr>
      <w:r w:rsidRPr="005F0C46">
        <w:t>Обязательным</w:t>
      </w:r>
      <w:r w:rsidRPr="005F0C46">
        <w:rPr>
          <w:spacing w:val="1"/>
        </w:rPr>
        <w:t xml:space="preserve"> </w:t>
      </w:r>
      <w:r w:rsidRPr="005F0C46">
        <w:t>является</w:t>
      </w:r>
      <w:r w:rsidRPr="005F0C46">
        <w:rPr>
          <w:spacing w:val="1"/>
        </w:rPr>
        <w:t xml:space="preserve"> </w:t>
      </w:r>
      <w:r w:rsidRPr="005F0C46">
        <w:t>создание</w:t>
      </w:r>
      <w:r w:rsidRPr="005F0C46">
        <w:rPr>
          <w:spacing w:val="1"/>
        </w:rPr>
        <w:t xml:space="preserve"> </w:t>
      </w:r>
      <w:r w:rsidRPr="005F0C46">
        <w:t>системы</w:t>
      </w:r>
      <w:r w:rsidRPr="005F0C46">
        <w:rPr>
          <w:spacing w:val="1"/>
        </w:rPr>
        <w:t xml:space="preserve"> </w:t>
      </w:r>
      <w:r w:rsidRPr="005F0C46">
        <w:t>широкого</w:t>
      </w:r>
      <w:r w:rsidRPr="005F0C46">
        <w:rPr>
          <w:spacing w:val="1"/>
        </w:rPr>
        <w:t xml:space="preserve"> </w:t>
      </w:r>
      <w:r w:rsidRPr="005F0C46">
        <w:t>доступа</w:t>
      </w:r>
      <w:r w:rsidRPr="005F0C46">
        <w:rPr>
          <w:spacing w:val="1"/>
        </w:rPr>
        <w:t xml:space="preserve"> </w:t>
      </w:r>
      <w:r w:rsidRPr="005F0C46">
        <w:t>детей</w:t>
      </w:r>
      <w:r w:rsidRPr="005F0C46">
        <w:rPr>
          <w:spacing w:val="1"/>
        </w:rPr>
        <w:t xml:space="preserve"> </w:t>
      </w:r>
      <w:r w:rsidRPr="005F0C46">
        <w:t>с</w:t>
      </w:r>
      <w:r w:rsidRPr="005F0C46">
        <w:rPr>
          <w:spacing w:val="61"/>
        </w:rPr>
        <w:t xml:space="preserve"> </w:t>
      </w:r>
      <w:r w:rsidRPr="005F0C46">
        <w:t>ограниченными</w:t>
      </w:r>
      <w:r w:rsidRPr="005F0C46">
        <w:rPr>
          <w:spacing w:val="1"/>
        </w:rPr>
        <w:t xml:space="preserve"> </w:t>
      </w:r>
      <w:r w:rsidRPr="005F0C46">
        <w:t>возможностями здоровья,</w:t>
      </w:r>
      <w:r w:rsidRPr="005F0C46">
        <w:rPr>
          <w:spacing w:val="1"/>
        </w:rPr>
        <w:t xml:space="preserve"> </w:t>
      </w:r>
      <w:r w:rsidRPr="005F0C46">
        <w:t>родителей (законных представителей),</w:t>
      </w:r>
      <w:r w:rsidRPr="005F0C46">
        <w:rPr>
          <w:spacing w:val="1"/>
        </w:rPr>
        <w:t xml:space="preserve"> </w:t>
      </w:r>
      <w:r w:rsidRPr="005F0C46">
        <w:t>педагогов</w:t>
      </w:r>
      <w:r w:rsidRPr="005F0C46">
        <w:rPr>
          <w:spacing w:val="1"/>
        </w:rPr>
        <w:t xml:space="preserve"> </w:t>
      </w:r>
      <w:r w:rsidRPr="005F0C46">
        <w:t>к сетевым</w:t>
      </w:r>
      <w:r w:rsidRPr="005F0C46">
        <w:rPr>
          <w:spacing w:val="1"/>
        </w:rPr>
        <w:t xml:space="preserve"> </w:t>
      </w:r>
      <w:r w:rsidRPr="005F0C46">
        <w:t>источникам</w:t>
      </w:r>
      <w:r w:rsidRPr="005F0C46">
        <w:rPr>
          <w:spacing w:val="1"/>
        </w:rPr>
        <w:t xml:space="preserve"> </w:t>
      </w:r>
      <w:r w:rsidRPr="005F0C46">
        <w:t>информации,</w:t>
      </w:r>
      <w:r w:rsidRPr="005F0C46">
        <w:rPr>
          <w:spacing w:val="1"/>
        </w:rPr>
        <w:t xml:space="preserve"> </w:t>
      </w:r>
      <w:r w:rsidRPr="005F0C46">
        <w:t>к</w:t>
      </w:r>
      <w:r w:rsidRPr="005F0C46">
        <w:rPr>
          <w:spacing w:val="1"/>
        </w:rPr>
        <w:t xml:space="preserve"> </w:t>
      </w:r>
      <w:r w:rsidRPr="005F0C46">
        <w:t>информационно-методическим</w:t>
      </w:r>
      <w:r w:rsidRPr="005F0C46">
        <w:rPr>
          <w:spacing w:val="1"/>
        </w:rPr>
        <w:t xml:space="preserve"> </w:t>
      </w:r>
      <w:r w:rsidRPr="005F0C46">
        <w:t>фондам,</w:t>
      </w:r>
      <w:r w:rsidRPr="005F0C46">
        <w:rPr>
          <w:spacing w:val="1"/>
        </w:rPr>
        <w:t xml:space="preserve"> </w:t>
      </w:r>
      <w:r w:rsidRPr="005F0C46">
        <w:t>предполагающим</w:t>
      </w:r>
      <w:r w:rsidRPr="005F0C46">
        <w:rPr>
          <w:spacing w:val="1"/>
        </w:rPr>
        <w:t xml:space="preserve"> </w:t>
      </w:r>
      <w:r w:rsidRPr="005F0C46">
        <w:t>наличие</w:t>
      </w:r>
      <w:r w:rsidRPr="005F0C46">
        <w:rPr>
          <w:spacing w:val="1"/>
        </w:rPr>
        <w:t xml:space="preserve"> </w:t>
      </w:r>
      <w:r w:rsidRPr="005F0C46">
        <w:t>средств</w:t>
      </w:r>
      <w:r w:rsidRPr="005F0C46">
        <w:rPr>
          <w:spacing w:val="1"/>
        </w:rPr>
        <w:t xml:space="preserve"> </w:t>
      </w:r>
      <w:r w:rsidRPr="005F0C46">
        <w:t>дистанционного</w:t>
      </w:r>
      <w:r w:rsidRPr="005F0C46">
        <w:rPr>
          <w:spacing w:val="6"/>
        </w:rPr>
        <w:t xml:space="preserve"> </w:t>
      </w:r>
      <w:r w:rsidRPr="005F0C46">
        <w:t>обучения:</w:t>
      </w:r>
      <w:r w:rsidRPr="005F0C46">
        <w:rPr>
          <w:spacing w:val="7"/>
        </w:rPr>
        <w:t xml:space="preserve"> </w:t>
      </w:r>
      <w:r w:rsidRPr="005F0C46">
        <w:t>специализированные</w:t>
      </w:r>
      <w:r w:rsidRPr="005F0C46">
        <w:rPr>
          <w:spacing w:val="11"/>
        </w:rPr>
        <w:t xml:space="preserve"> </w:t>
      </w:r>
      <w:r w:rsidRPr="005F0C46">
        <w:t>учебники</w:t>
      </w:r>
      <w:r w:rsidRPr="005F0C46">
        <w:rPr>
          <w:spacing w:val="8"/>
        </w:rPr>
        <w:t xml:space="preserve"> </w:t>
      </w:r>
      <w:r w:rsidRPr="005F0C46">
        <w:t>с</w:t>
      </w:r>
      <w:r w:rsidRPr="005F0C46">
        <w:rPr>
          <w:spacing w:val="6"/>
        </w:rPr>
        <w:t xml:space="preserve"> </w:t>
      </w:r>
      <w:r w:rsidRPr="005F0C46">
        <w:t>мультимедийными</w:t>
      </w:r>
      <w:r w:rsidRPr="005F0C46">
        <w:rPr>
          <w:spacing w:val="8"/>
        </w:rPr>
        <w:t xml:space="preserve"> </w:t>
      </w:r>
      <w:r w:rsidRPr="005F0C46">
        <w:t>сопровождениями,</w:t>
      </w:r>
    </w:p>
    <w:p w:rsidR="00CA639C" w:rsidRPr="005F0C46" w:rsidRDefault="00CA639C">
      <w:pPr>
        <w:jc w:val="both"/>
        <w:sectPr w:rsidR="00CA639C" w:rsidRPr="005F0C46">
          <w:pgSz w:w="11910" w:h="16840"/>
          <w:pgMar w:top="1120" w:right="0" w:bottom="1180" w:left="0" w:header="0" w:footer="919" w:gutter="0"/>
          <w:cols w:space="720"/>
        </w:sectPr>
      </w:pPr>
    </w:p>
    <w:p w:rsidR="00CA639C" w:rsidRPr="005F0C46" w:rsidRDefault="00E2638E">
      <w:pPr>
        <w:pStyle w:val="a3"/>
        <w:spacing w:before="68"/>
        <w:ind w:left="576" w:right="724"/>
        <w:jc w:val="both"/>
      </w:pPr>
      <w:r w:rsidRPr="005F0C46">
        <w:t>тренинговые</w:t>
      </w:r>
      <w:r w:rsidRPr="005F0C46">
        <w:rPr>
          <w:spacing w:val="1"/>
        </w:rPr>
        <w:t xml:space="preserve"> </w:t>
      </w:r>
      <w:r w:rsidRPr="005F0C46">
        <w:t>компьютерные</w:t>
      </w:r>
      <w:r w:rsidRPr="005F0C46">
        <w:rPr>
          <w:spacing w:val="1"/>
        </w:rPr>
        <w:t xml:space="preserve"> </w:t>
      </w:r>
      <w:r w:rsidRPr="005F0C46">
        <w:t>программы,</w:t>
      </w:r>
      <w:r w:rsidRPr="005F0C46">
        <w:rPr>
          <w:spacing w:val="1"/>
        </w:rPr>
        <w:t xml:space="preserve"> </w:t>
      </w:r>
      <w:r w:rsidRPr="005F0C46">
        <w:t>учебные</w:t>
      </w:r>
      <w:r w:rsidRPr="005F0C46">
        <w:rPr>
          <w:spacing w:val="1"/>
        </w:rPr>
        <w:t xml:space="preserve"> </w:t>
      </w:r>
      <w:r w:rsidRPr="005F0C46">
        <w:t>видеофильмы,</w:t>
      </w:r>
      <w:r w:rsidRPr="005F0C46">
        <w:rPr>
          <w:spacing w:val="1"/>
        </w:rPr>
        <w:t xml:space="preserve"> </w:t>
      </w:r>
      <w:r w:rsidRPr="005F0C46">
        <w:t>аудиозаписи,</w:t>
      </w:r>
      <w:r w:rsidRPr="005F0C46">
        <w:rPr>
          <w:spacing w:val="1"/>
        </w:rPr>
        <w:t xml:space="preserve"> </w:t>
      </w:r>
      <w:r w:rsidRPr="005F0C46">
        <w:t>иные</w:t>
      </w:r>
      <w:r w:rsidRPr="005F0C46">
        <w:rPr>
          <w:spacing w:val="1"/>
        </w:rPr>
        <w:t xml:space="preserve"> </w:t>
      </w:r>
      <w:r w:rsidRPr="005F0C46">
        <w:t>материалы,</w:t>
      </w:r>
      <w:r w:rsidRPr="005F0C46">
        <w:rPr>
          <w:spacing w:val="1"/>
        </w:rPr>
        <w:t xml:space="preserve"> </w:t>
      </w:r>
      <w:r w:rsidRPr="005F0C46">
        <w:t>предназначенные</w:t>
      </w:r>
      <w:r w:rsidRPr="005F0C46">
        <w:rPr>
          <w:spacing w:val="1"/>
        </w:rPr>
        <w:t xml:space="preserve"> </w:t>
      </w:r>
      <w:r w:rsidRPr="005F0C46">
        <w:t>для</w:t>
      </w:r>
      <w:r w:rsidRPr="005F0C46">
        <w:rPr>
          <w:spacing w:val="1"/>
        </w:rPr>
        <w:t xml:space="preserve"> </w:t>
      </w:r>
      <w:r w:rsidRPr="005F0C46">
        <w:t>передачи</w:t>
      </w:r>
      <w:r w:rsidRPr="005F0C46">
        <w:rPr>
          <w:spacing w:val="1"/>
        </w:rPr>
        <w:t xml:space="preserve"> </w:t>
      </w:r>
      <w:r w:rsidRPr="005F0C46">
        <w:t>по</w:t>
      </w:r>
      <w:r w:rsidRPr="005F0C46">
        <w:rPr>
          <w:spacing w:val="1"/>
        </w:rPr>
        <w:t xml:space="preserve"> </w:t>
      </w:r>
      <w:r w:rsidRPr="005F0C46">
        <w:t>телекоммуникационным</w:t>
      </w:r>
      <w:r w:rsidRPr="005F0C46">
        <w:rPr>
          <w:spacing w:val="1"/>
        </w:rPr>
        <w:t xml:space="preserve"> </w:t>
      </w:r>
      <w:r w:rsidRPr="005F0C46">
        <w:t>или</w:t>
      </w:r>
      <w:r w:rsidRPr="005F0C46">
        <w:rPr>
          <w:spacing w:val="1"/>
        </w:rPr>
        <w:t xml:space="preserve"> </w:t>
      </w:r>
      <w:r w:rsidRPr="005F0C46">
        <w:t>иным</w:t>
      </w:r>
      <w:r w:rsidRPr="005F0C46">
        <w:rPr>
          <w:spacing w:val="1"/>
        </w:rPr>
        <w:t xml:space="preserve"> </w:t>
      </w:r>
      <w:r w:rsidRPr="005F0C46">
        <w:t>каналам</w:t>
      </w:r>
      <w:r w:rsidRPr="005F0C46">
        <w:rPr>
          <w:spacing w:val="1"/>
        </w:rPr>
        <w:t xml:space="preserve"> </w:t>
      </w:r>
      <w:r w:rsidRPr="005F0C46">
        <w:t>связи посредством</w:t>
      </w:r>
      <w:r w:rsidRPr="005F0C46">
        <w:rPr>
          <w:spacing w:val="1"/>
        </w:rPr>
        <w:t xml:space="preserve"> </w:t>
      </w:r>
      <w:r w:rsidRPr="005F0C46">
        <w:t>комплектов компьютерной техники, цифрового учебного оборудования, оргтехники и программного</w:t>
      </w:r>
      <w:r w:rsidRPr="005F0C46">
        <w:rPr>
          <w:spacing w:val="1"/>
        </w:rPr>
        <w:t xml:space="preserve"> </w:t>
      </w:r>
      <w:r w:rsidRPr="005F0C46">
        <w:t>обеспечения.</w:t>
      </w:r>
    </w:p>
    <w:p w:rsidR="00CA639C" w:rsidRDefault="00CA639C">
      <w:pPr>
        <w:pStyle w:val="a3"/>
        <w:ind w:left="0"/>
        <w:rPr>
          <w:sz w:val="26"/>
        </w:rPr>
      </w:pPr>
    </w:p>
    <w:p w:rsidR="00CA639C" w:rsidRPr="005F0C46" w:rsidRDefault="00E2638E" w:rsidP="00CA374E">
      <w:pPr>
        <w:pStyle w:val="Heading2"/>
        <w:numPr>
          <w:ilvl w:val="1"/>
          <w:numId w:val="34"/>
        </w:numPr>
        <w:tabs>
          <w:tab w:val="left" w:pos="1532"/>
        </w:tabs>
        <w:spacing w:before="1" w:line="275" w:lineRule="exact"/>
        <w:ind w:hanging="246"/>
      </w:pPr>
      <w:r w:rsidRPr="005F0C46">
        <w:t>Организационный</w:t>
      </w:r>
      <w:r w:rsidRPr="005F0C46">
        <w:rPr>
          <w:spacing w:val="-7"/>
        </w:rPr>
        <w:t xml:space="preserve"> </w:t>
      </w:r>
      <w:r w:rsidRPr="005F0C46">
        <w:t>раздел</w:t>
      </w:r>
    </w:p>
    <w:p w:rsidR="00CA639C" w:rsidRPr="005F0C46" w:rsidRDefault="00E2638E" w:rsidP="00CA374E">
      <w:pPr>
        <w:pStyle w:val="Heading2"/>
        <w:numPr>
          <w:ilvl w:val="2"/>
          <w:numId w:val="34"/>
        </w:numPr>
        <w:tabs>
          <w:tab w:val="left" w:pos="1709"/>
        </w:tabs>
        <w:spacing w:line="275" w:lineRule="exact"/>
        <w:ind w:hanging="423"/>
        <w:jc w:val="left"/>
      </w:pPr>
      <w:bookmarkStart w:id="104" w:name="_TOC_250003"/>
      <w:r w:rsidRPr="005F0C46">
        <w:t>Учебный</w:t>
      </w:r>
      <w:r w:rsidRPr="005F0C46">
        <w:rPr>
          <w:spacing w:val="-6"/>
        </w:rPr>
        <w:t xml:space="preserve"> </w:t>
      </w:r>
      <w:r w:rsidRPr="005F0C46">
        <w:t>план</w:t>
      </w:r>
      <w:r w:rsidRPr="005F0C46">
        <w:rPr>
          <w:spacing w:val="-2"/>
        </w:rPr>
        <w:t xml:space="preserve"> </w:t>
      </w:r>
      <w:r w:rsidRPr="005F0C46">
        <w:t>основного</w:t>
      </w:r>
      <w:r w:rsidRPr="005F0C46">
        <w:rPr>
          <w:spacing w:val="-2"/>
        </w:rPr>
        <w:t xml:space="preserve"> </w:t>
      </w:r>
      <w:r w:rsidRPr="005F0C46">
        <w:t>общего</w:t>
      </w:r>
      <w:r w:rsidRPr="005F0C46">
        <w:rPr>
          <w:spacing w:val="-2"/>
        </w:rPr>
        <w:t xml:space="preserve"> </w:t>
      </w:r>
      <w:bookmarkEnd w:id="104"/>
      <w:r w:rsidRPr="005F0C46">
        <w:t>образования</w:t>
      </w:r>
    </w:p>
    <w:p w:rsidR="00CA639C" w:rsidRPr="001B31D0" w:rsidRDefault="00E2638E" w:rsidP="00CA374E">
      <w:pPr>
        <w:pStyle w:val="Heading2"/>
        <w:numPr>
          <w:ilvl w:val="3"/>
          <w:numId w:val="34"/>
        </w:numPr>
        <w:tabs>
          <w:tab w:val="left" w:pos="1829"/>
        </w:tabs>
        <w:spacing w:before="2" w:line="240" w:lineRule="auto"/>
        <w:ind w:hanging="543"/>
      </w:pPr>
      <w:bookmarkStart w:id="105" w:name="_TOC_250002"/>
      <w:r w:rsidRPr="001B31D0">
        <w:t>Календарный</w:t>
      </w:r>
      <w:r w:rsidRPr="001B31D0">
        <w:rPr>
          <w:spacing w:val="-1"/>
        </w:rPr>
        <w:t xml:space="preserve"> </w:t>
      </w:r>
      <w:r w:rsidRPr="001B31D0">
        <w:t>учебный</w:t>
      </w:r>
      <w:r w:rsidRPr="001B31D0">
        <w:rPr>
          <w:spacing w:val="-5"/>
        </w:rPr>
        <w:t xml:space="preserve"> </w:t>
      </w:r>
      <w:bookmarkEnd w:id="105"/>
      <w:r w:rsidRPr="001B31D0">
        <w:t>график</w:t>
      </w:r>
    </w:p>
    <w:p w:rsidR="009252A2" w:rsidRDefault="009252A2" w:rsidP="009252A2">
      <w:pPr>
        <w:pStyle w:val="Heading2"/>
        <w:tabs>
          <w:tab w:val="left" w:pos="1829"/>
        </w:tabs>
        <w:spacing w:before="2" w:line="240" w:lineRule="auto"/>
        <w:ind w:left="1828"/>
        <w:rPr>
          <w:highlight w:val="yellow"/>
        </w:rPr>
      </w:pPr>
    </w:p>
    <w:p w:rsidR="009252A2" w:rsidRPr="005021A5" w:rsidRDefault="009252A2" w:rsidP="009252A2">
      <w:pPr>
        <w:pStyle w:val="Heading2"/>
        <w:tabs>
          <w:tab w:val="left" w:pos="1829"/>
        </w:tabs>
        <w:spacing w:before="2" w:line="240" w:lineRule="auto"/>
        <w:ind w:left="1828"/>
        <w:rPr>
          <w:highlight w:val="yellow"/>
        </w:rPr>
      </w:pPr>
    </w:p>
    <w:p w:rsidR="00CA639C" w:rsidRPr="005F0C46" w:rsidRDefault="009252A2" w:rsidP="009252A2">
      <w:pPr>
        <w:pStyle w:val="a3"/>
        <w:ind w:left="1134"/>
        <w:rPr>
          <w:b/>
          <w:sz w:val="20"/>
        </w:rPr>
      </w:pPr>
      <w:r>
        <w:rPr>
          <w:noProof/>
          <w:lang w:eastAsia="ru-RU"/>
        </w:rPr>
        <w:drawing>
          <wp:inline distT="0" distB="0" distL="0" distR="0">
            <wp:extent cx="5749572" cy="4183090"/>
            <wp:effectExtent l="19050" t="0" r="3528" b="0"/>
            <wp:docPr id="2" name="Рисунок 2" descr="C:\Documents and Settings\шуя\Local Settings\Temporary Internet Files\Content.Word\кал.учебны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шуя\Local Settings\Temporary Internet Files\Content.Word\кал.учебный план.jpg"/>
                    <pic:cNvPicPr>
                      <a:picLocks noChangeAspect="1" noChangeArrowheads="1"/>
                    </pic:cNvPicPr>
                  </pic:nvPicPr>
                  <pic:blipFill>
                    <a:blip r:embed="rId31" cstate="print"/>
                    <a:srcRect/>
                    <a:stretch>
                      <a:fillRect/>
                    </a:stretch>
                  </pic:blipFill>
                  <pic:spPr bwMode="auto">
                    <a:xfrm>
                      <a:off x="0" y="0"/>
                      <a:ext cx="5755898" cy="4187693"/>
                    </a:xfrm>
                    <a:prstGeom prst="rect">
                      <a:avLst/>
                    </a:prstGeom>
                    <a:noFill/>
                    <a:ln w="9525">
                      <a:noFill/>
                      <a:miter lim="800000"/>
                      <a:headEnd/>
                      <a:tailEnd/>
                    </a:ln>
                  </pic:spPr>
                </pic:pic>
              </a:graphicData>
            </a:graphic>
          </wp:inline>
        </w:drawing>
      </w:r>
    </w:p>
    <w:p w:rsidR="00CA639C" w:rsidRPr="005F0C46" w:rsidRDefault="00CA639C">
      <w:pPr>
        <w:pStyle w:val="a3"/>
        <w:ind w:left="0"/>
        <w:rPr>
          <w:b/>
          <w:sz w:val="20"/>
        </w:rPr>
      </w:pPr>
    </w:p>
    <w:p w:rsidR="00CA639C" w:rsidRPr="005F0C46" w:rsidRDefault="00CA639C">
      <w:pPr>
        <w:pStyle w:val="a3"/>
        <w:spacing w:before="8"/>
        <w:ind w:left="0"/>
        <w:rPr>
          <w:b/>
          <w:sz w:val="21"/>
        </w:rPr>
      </w:pPr>
    </w:p>
    <w:p w:rsidR="00CA639C" w:rsidRPr="005F0C46" w:rsidRDefault="00E2638E">
      <w:pPr>
        <w:spacing w:line="237" w:lineRule="auto"/>
        <w:ind w:left="720" w:right="715" w:firstLine="566"/>
        <w:jc w:val="both"/>
        <w:rPr>
          <w:b/>
          <w:sz w:val="24"/>
        </w:rPr>
      </w:pPr>
      <w:r w:rsidRPr="005F0C46">
        <w:rPr>
          <w:b/>
          <w:sz w:val="24"/>
        </w:rPr>
        <w:t>Федеральные и региональные нормативные документы, используемые при разработке</w:t>
      </w:r>
      <w:r w:rsidRPr="005F0C46">
        <w:rPr>
          <w:b/>
          <w:spacing w:val="1"/>
          <w:sz w:val="24"/>
        </w:rPr>
        <w:t xml:space="preserve"> </w:t>
      </w:r>
      <w:r w:rsidRPr="005F0C46">
        <w:rPr>
          <w:b/>
          <w:sz w:val="24"/>
        </w:rPr>
        <w:t>учебного</w:t>
      </w:r>
      <w:r w:rsidRPr="005F0C46">
        <w:rPr>
          <w:b/>
          <w:spacing w:val="2"/>
          <w:sz w:val="24"/>
        </w:rPr>
        <w:t xml:space="preserve"> </w:t>
      </w:r>
      <w:r w:rsidRPr="005F0C46">
        <w:rPr>
          <w:b/>
          <w:sz w:val="24"/>
        </w:rPr>
        <w:t>плана</w:t>
      </w:r>
    </w:p>
    <w:p w:rsidR="00CA639C" w:rsidRPr="005F0C46" w:rsidRDefault="00E2638E">
      <w:pPr>
        <w:pStyle w:val="a3"/>
        <w:ind w:right="713" w:firstLine="710"/>
        <w:jc w:val="both"/>
      </w:pPr>
      <w:r w:rsidRPr="005F0C46">
        <w:t>Учебный</w:t>
      </w:r>
      <w:r w:rsidRPr="005F0C46">
        <w:rPr>
          <w:spacing w:val="1"/>
        </w:rPr>
        <w:t xml:space="preserve"> </w:t>
      </w:r>
      <w:r w:rsidRPr="005F0C46">
        <w:t>план</w:t>
      </w:r>
      <w:r w:rsidRPr="005F0C46">
        <w:rPr>
          <w:spacing w:val="1"/>
        </w:rPr>
        <w:t xml:space="preserve"> </w:t>
      </w:r>
      <w:r w:rsidRPr="005F0C46">
        <w:t>для</w:t>
      </w:r>
      <w:r w:rsidRPr="005F0C46">
        <w:rPr>
          <w:spacing w:val="1"/>
        </w:rPr>
        <w:t xml:space="preserve"> </w:t>
      </w:r>
      <w:r w:rsidRPr="005F0C46">
        <w:t>5,6,7,8,9классов,</w:t>
      </w:r>
      <w:r w:rsidRPr="005F0C46">
        <w:rPr>
          <w:spacing w:val="1"/>
        </w:rPr>
        <w:t xml:space="preserve"> </w:t>
      </w:r>
      <w:r w:rsidRPr="005F0C46">
        <w:t>обучающихся</w:t>
      </w:r>
      <w:r w:rsidRPr="005F0C46">
        <w:rPr>
          <w:spacing w:val="1"/>
        </w:rPr>
        <w:t xml:space="preserve"> </w:t>
      </w:r>
      <w:r w:rsidRPr="005F0C46">
        <w:t>по</w:t>
      </w:r>
      <w:r w:rsidRPr="005F0C46">
        <w:rPr>
          <w:spacing w:val="1"/>
        </w:rPr>
        <w:t xml:space="preserve"> </w:t>
      </w:r>
      <w:r w:rsidRPr="005F0C46">
        <w:t>федеральному</w:t>
      </w:r>
      <w:r w:rsidRPr="005F0C46">
        <w:rPr>
          <w:spacing w:val="1"/>
        </w:rPr>
        <w:t xml:space="preserve"> </w:t>
      </w:r>
      <w:r w:rsidRPr="005F0C46">
        <w:t>государственному</w:t>
      </w:r>
      <w:r w:rsidRPr="005F0C46">
        <w:rPr>
          <w:spacing w:val="1"/>
        </w:rPr>
        <w:t xml:space="preserve"> </w:t>
      </w:r>
      <w:r w:rsidRPr="005F0C46">
        <w:t>образовательному</w:t>
      </w:r>
      <w:r w:rsidRPr="005F0C46">
        <w:rPr>
          <w:spacing w:val="1"/>
        </w:rPr>
        <w:t xml:space="preserve"> </w:t>
      </w:r>
      <w:r w:rsidRPr="005F0C46">
        <w:t>стандарту</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разработан</w:t>
      </w:r>
      <w:r w:rsidRPr="005F0C46">
        <w:rPr>
          <w:spacing w:val="1"/>
        </w:rPr>
        <w:t xml:space="preserve"> </w:t>
      </w:r>
      <w:r w:rsidRPr="005F0C46">
        <w:t>на</w:t>
      </w:r>
      <w:r w:rsidRPr="005F0C46">
        <w:rPr>
          <w:spacing w:val="1"/>
        </w:rPr>
        <w:t xml:space="preserve"> </w:t>
      </w:r>
      <w:r w:rsidRPr="005F0C46">
        <w:t>основе</w:t>
      </w:r>
      <w:r w:rsidRPr="005F0C46">
        <w:rPr>
          <w:spacing w:val="1"/>
        </w:rPr>
        <w:t xml:space="preserve">  </w:t>
      </w:r>
      <w:r w:rsidRPr="005F0C46">
        <w:t>учебного плана, представленного в основной общеобразовательной программе основного общего</w:t>
      </w:r>
      <w:r w:rsidRPr="005F0C46">
        <w:rPr>
          <w:spacing w:val="1"/>
        </w:rPr>
        <w:t xml:space="preserve"> </w:t>
      </w:r>
      <w:r w:rsidRPr="005F0C46">
        <w:t>образования</w:t>
      </w:r>
      <w:r w:rsidRPr="005F0C46">
        <w:rPr>
          <w:spacing w:val="-4"/>
        </w:rPr>
        <w:t xml:space="preserve"> </w:t>
      </w:r>
      <w:r w:rsidRPr="005F0C46">
        <w:t>и</w:t>
      </w:r>
      <w:r w:rsidRPr="005F0C46">
        <w:rPr>
          <w:spacing w:val="-2"/>
        </w:rPr>
        <w:t xml:space="preserve"> </w:t>
      </w:r>
      <w:r w:rsidRPr="005F0C46">
        <w:t>регламентируется</w:t>
      </w:r>
      <w:r w:rsidRPr="005F0C46">
        <w:rPr>
          <w:spacing w:val="1"/>
        </w:rPr>
        <w:t xml:space="preserve"> </w:t>
      </w:r>
      <w:r w:rsidRPr="005F0C46">
        <w:t>следующими</w:t>
      </w:r>
      <w:r w:rsidRPr="005F0C46">
        <w:rPr>
          <w:spacing w:val="-3"/>
        </w:rPr>
        <w:t xml:space="preserve"> </w:t>
      </w:r>
      <w:r w:rsidRPr="005F0C46">
        <w:t>документами:</w:t>
      </w:r>
    </w:p>
    <w:p w:rsidR="00CA639C" w:rsidRPr="00DA78CD" w:rsidRDefault="00E2638E" w:rsidP="00CA374E">
      <w:pPr>
        <w:pStyle w:val="a5"/>
        <w:numPr>
          <w:ilvl w:val="0"/>
          <w:numId w:val="15"/>
        </w:numPr>
        <w:tabs>
          <w:tab w:val="left" w:pos="721"/>
        </w:tabs>
        <w:spacing w:line="237" w:lineRule="auto"/>
        <w:ind w:right="724"/>
        <w:jc w:val="both"/>
        <w:rPr>
          <w:sz w:val="24"/>
        </w:rPr>
      </w:pPr>
      <w:r w:rsidRPr="00DA78CD">
        <w:rPr>
          <w:sz w:val="24"/>
        </w:rPr>
        <w:t>Приказ Министерства образования и науки Российской Федерации № 1897 от 17 декабря 2010 г. "Об</w:t>
      </w:r>
      <w:r w:rsidRPr="00DA78CD">
        <w:rPr>
          <w:spacing w:val="1"/>
          <w:sz w:val="24"/>
        </w:rPr>
        <w:t xml:space="preserve"> </w:t>
      </w:r>
      <w:r w:rsidRPr="00DA78CD">
        <w:rPr>
          <w:sz w:val="24"/>
        </w:rPr>
        <w:t>утверждении</w:t>
      </w:r>
      <w:r w:rsidRPr="00DA78CD">
        <w:rPr>
          <w:spacing w:val="1"/>
          <w:sz w:val="24"/>
        </w:rPr>
        <w:t xml:space="preserve"> </w:t>
      </w:r>
      <w:r w:rsidRPr="00DA78CD">
        <w:rPr>
          <w:sz w:val="24"/>
        </w:rPr>
        <w:t>Федерального</w:t>
      </w:r>
      <w:r w:rsidRPr="00DA78CD">
        <w:rPr>
          <w:spacing w:val="1"/>
          <w:sz w:val="24"/>
        </w:rPr>
        <w:t xml:space="preserve"> </w:t>
      </w:r>
      <w:r w:rsidRPr="00DA78CD">
        <w:rPr>
          <w:sz w:val="24"/>
        </w:rPr>
        <w:t>государственного</w:t>
      </w:r>
      <w:r w:rsidRPr="00DA78CD">
        <w:rPr>
          <w:spacing w:val="1"/>
          <w:sz w:val="24"/>
        </w:rPr>
        <w:t xml:space="preserve"> </w:t>
      </w:r>
      <w:r w:rsidRPr="00DA78CD">
        <w:rPr>
          <w:sz w:val="24"/>
        </w:rPr>
        <w:t>стандарта основного</w:t>
      </w:r>
      <w:r w:rsidRPr="00DA78CD">
        <w:rPr>
          <w:spacing w:val="-4"/>
          <w:sz w:val="24"/>
        </w:rPr>
        <w:t xml:space="preserve"> </w:t>
      </w:r>
      <w:r w:rsidRPr="00DA78CD">
        <w:rPr>
          <w:sz w:val="24"/>
        </w:rPr>
        <w:t>общего</w:t>
      </w:r>
      <w:r w:rsidRPr="00DA78CD">
        <w:rPr>
          <w:spacing w:val="-4"/>
          <w:sz w:val="24"/>
        </w:rPr>
        <w:t xml:space="preserve"> </w:t>
      </w:r>
      <w:r w:rsidRPr="00DA78CD">
        <w:rPr>
          <w:sz w:val="24"/>
        </w:rPr>
        <w:t>образования";</w:t>
      </w:r>
    </w:p>
    <w:p w:rsidR="00CA639C" w:rsidRPr="00DA78CD" w:rsidRDefault="00E2638E" w:rsidP="00CA374E">
      <w:pPr>
        <w:pStyle w:val="a5"/>
        <w:numPr>
          <w:ilvl w:val="0"/>
          <w:numId w:val="15"/>
        </w:numPr>
        <w:tabs>
          <w:tab w:val="left" w:pos="721"/>
        </w:tabs>
        <w:ind w:right="721"/>
        <w:jc w:val="both"/>
        <w:rPr>
          <w:sz w:val="24"/>
        </w:rPr>
      </w:pPr>
      <w:r w:rsidRPr="00DA78CD">
        <w:rPr>
          <w:sz w:val="24"/>
        </w:rPr>
        <w:t>Приказ Министерства образования и науки Российской Федерации № 1577 от 31 декабря 2015 г. "О</w:t>
      </w:r>
      <w:r w:rsidRPr="00DA78CD">
        <w:rPr>
          <w:spacing w:val="1"/>
          <w:sz w:val="24"/>
        </w:rPr>
        <w:t xml:space="preserve"> </w:t>
      </w:r>
      <w:r w:rsidRPr="00DA78CD">
        <w:rPr>
          <w:sz w:val="24"/>
        </w:rPr>
        <w:t>внесении изменений в Федеральный государственный стандарт</w:t>
      </w:r>
      <w:r w:rsidR="005021A5" w:rsidRPr="00DA78CD">
        <w:rPr>
          <w:sz w:val="24"/>
        </w:rPr>
        <w:t xml:space="preserve"> </w:t>
      </w:r>
      <w:r w:rsidRPr="00DA78CD">
        <w:rPr>
          <w:sz w:val="24"/>
        </w:rPr>
        <w:t>основного общего образования от 17</w:t>
      </w:r>
      <w:r w:rsidRPr="00DA78CD">
        <w:rPr>
          <w:spacing w:val="1"/>
          <w:sz w:val="24"/>
        </w:rPr>
        <w:t xml:space="preserve"> </w:t>
      </w:r>
      <w:r w:rsidRPr="00DA78CD">
        <w:rPr>
          <w:sz w:val="24"/>
        </w:rPr>
        <w:t>декабря</w:t>
      </w:r>
      <w:r w:rsidRPr="00DA78CD">
        <w:rPr>
          <w:spacing w:val="1"/>
          <w:sz w:val="24"/>
        </w:rPr>
        <w:t xml:space="preserve"> </w:t>
      </w:r>
      <w:r w:rsidRPr="00DA78CD">
        <w:rPr>
          <w:sz w:val="24"/>
        </w:rPr>
        <w:t>2010</w:t>
      </w:r>
      <w:r w:rsidRPr="00DA78CD">
        <w:rPr>
          <w:spacing w:val="2"/>
          <w:sz w:val="24"/>
        </w:rPr>
        <w:t xml:space="preserve"> </w:t>
      </w:r>
      <w:r w:rsidRPr="00DA78CD">
        <w:rPr>
          <w:sz w:val="24"/>
        </w:rPr>
        <w:t>г</w:t>
      </w:r>
      <w:r w:rsidRPr="00DA78CD">
        <w:rPr>
          <w:spacing w:val="-1"/>
          <w:sz w:val="24"/>
        </w:rPr>
        <w:t xml:space="preserve"> </w:t>
      </w:r>
      <w:r w:rsidRPr="00DA78CD">
        <w:rPr>
          <w:sz w:val="24"/>
        </w:rPr>
        <w:t>№</w:t>
      </w:r>
      <w:r w:rsidRPr="00DA78CD">
        <w:rPr>
          <w:spacing w:val="3"/>
          <w:sz w:val="24"/>
        </w:rPr>
        <w:t xml:space="preserve"> </w:t>
      </w:r>
      <w:r w:rsidRPr="00DA78CD">
        <w:rPr>
          <w:sz w:val="24"/>
        </w:rPr>
        <w:t>1897</w:t>
      </w:r>
      <w:r w:rsidRPr="00DA78CD">
        <w:rPr>
          <w:spacing w:val="-3"/>
          <w:sz w:val="24"/>
        </w:rPr>
        <w:t xml:space="preserve"> </w:t>
      </w:r>
      <w:r w:rsidRPr="00DA78CD">
        <w:rPr>
          <w:sz w:val="24"/>
        </w:rPr>
        <w:t>";</w:t>
      </w:r>
    </w:p>
    <w:p w:rsidR="00CA639C" w:rsidRPr="005F0C46" w:rsidRDefault="00E2638E" w:rsidP="00CA374E">
      <w:pPr>
        <w:pStyle w:val="a5"/>
        <w:numPr>
          <w:ilvl w:val="0"/>
          <w:numId w:val="15"/>
        </w:numPr>
        <w:tabs>
          <w:tab w:val="left" w:pos="721"/>
        </w:tabs>
        <w:ind w:right="716"/>
        <w:jc w:val="both"/>
        <w:rPr>
          <w:sz w:val="24"/>
        </w:rPr>
      </w:pPr>
      <w:r w:rsidRPr="00DA78CD">
        <w:rPr>
          <w:sz w:val="24"/>
        </w:rPr>
        <w:t>Постановление</w:t>
      </w:r>
      <w:r w:rsidRPr="00DA78CD">
        <w:rPr>
          <w:spacing w:val="1"/>
          <w:sz w:val="24"/>
        </w:rPr>
        <w:t xml:space="preserve"> </w:t>
      </w:r>
      <w:r w:rsidRPr="00DA78CD">
        <w:rPr>
          <w:sz w:val="24"/>
        </w:rPr>
        <w:t>Главного</w:t>
      </w:r>
      <w:r w:rsidRPr="00DA78CD">
        <w:rPr>
          <w:spacing w:val="1"/>
          <w:sz w:val="24"/>
        </w:rPr>
        <w:t xml:space="preserve"> </w:t>
      </w:r>
      <w:r w:rsidRPr="00DA78CD">
        <w:rPr>
          <w:sz w:val="24"/>
        </w:rPr>
        <w:t>государственного</w:t>
      </w:r>
      <w:r w:rsidRPr="00DA78CD">
        <w:rPr>
          <w:spacing w:val="1"/>
          <w:sz w:val="24"/>
        </w:rPr>
        <w:t xml:space="preserve"> </w:t>
      </w:r>
      <w:r w:rsidRPr="00DA78CD">
        <w:rPr>
          <w:sz w:val="24"/>
        </w:rPr>
        <w:t>санитарного</w:t>
      </w:r>
      <w:r w:rsidRPr="00DA78CD">
        <w:rPr>
          <w:spacing w:val="1"/>
          <w:sz w:val="24"/>
        </w:rPr>
        <w:t xml:space="preserve"> </w:t>
      </w:r>
      <w:r w:rsidRPr="00DA78CD">
        <w:rPr>
          <w:sz w:val="24"/>
        </w:rPr>
        <w:t>врача</w:t>
      </w:r>
      <w:r w:rsidRPr="00DA78CD">
        <w:rPr>
          <w:spacing w:val="1"/>
          <w:sz w:val="24"/>
        </w:rPr>
        <w:t xml:space="preserve"> </w:t>
      </w:r>
      <w:r w:rsidRPr="00DA78CD">
        <w:rPr>
          <w:sz w:val="24"/>
        </w:rPr>
        <w:t>РФ</w:t>
      </w:r>
      <w:r w:rsidRPr="00DA78CD">
        <w:rPr>
          <w:spacing w:val="1"/>
          <w:sz w:val="24"/>
        </w:rPr>
        <w:t xml:space="preserve"> </w:t>
      </w:r>
      <w:r w:rsidRPr="00DA78CD">
        <w:rPr>
          <w:sz w:val="24"/>
        </w:rPr>
        <w:t>от</w:t>
      </w:r>
      <w:r w:rsidRPr="00DA78CD">
        <w:rPr>
          <w:spacing w:val="1"/>
          <w:sz w:val="24"/>
        </w:rPr>
        <w:t xml:space="preserve"> </w:t>
      </w:r>
      <w:r w:rsidRPr="00DA78CD">
        <w:rPr>
          <w:sz w:val="24"/>
        </w:rPr>
        <w:t>29.12.2010</w:t>
      </w:r>
      <w:r w:rsidRPr="00DA78CD">
        <w:rPr>
          <w:spacing w:val="1"/>
          <w:sz w:val="24"/>
        </w:rPr>
        <w:t xml:space="preserve"> </w:t>
      </w:r>
      <w:r w:rsidRPr="00DA78CD">
        <w:rPr>
          <w:sz w:val="24"/>
        </w:rPr>
        <w:t>г.</w:t>
      </w:r>
      <w:r w:rsidRPr="00DA78CD">
        <w:rPr>
          <w:spacing w:val="1"/>
          <w:sz w:val="24"/>
        </w:rPr>
        <w:t xml:space="preserve"> </w:t>
      </w:r>
      <w:r w:rsidRPr="00DA78CD">
        <w:rPr>
          <w:sz w:val="24"/>
        </w:rPr>
        <w:t>№</w:t>
      </w:r>
      <w:r w:rsidRPr="00DA78CD">
        <w:rPr>
          <w:spacing w:val="1"/>
          <w:sz w:val="24"/>
        </w:rPr>
        <w:t xml:space="preserve"> </w:t>
      </w:r>
      <w:r w:rsidRPr="00DA78CD">
        <w:rPr>
          <w:sz w:val="24"/>
        </w:rPr>
        <w:t>189</w:t>
      </w:r>
      <w:r w:rsidRPr="00DA78CD">
        <w:rPr>
          <w:spacing w:val="1"/>
          <w:sz w:val="24"/>
        </w:rPr>
        <w:t xml:space="preserve"> </w:t>
      </w:r>
      <w:r w:rsidRPr="00DA78CD">
        <w:rPr>
          <w:sz w:val="24"/>
        </w:rPr>
        <w:t>«Об</w:t>
      </w:r>
      <w:r w:rsidRPr="00DA78CD">
        <w:rPr>
          <w:spacing w:val="1"/>
          <w:sz w:val="24"/>
        </w:rPr>
        <w:t xml:space="preserve"> </w:t>
      </w:r>
      <w:r w:rsidRPr="00DA78CD">
        <w:rPr>
          <w:sz w:val="24"/>
        </w:rPr>
        <w:t>утверждении</w:t>
      </w:r>
      <w:r w:rsidRPr="00DA78CD">
        <w:rPr>
          <w:spacing w:val="1"/>
          <w:sz w:val="24"/>
        </w:rPr>
        <w:t xml:space="preserve"> </w:t>
      </w:r>
      <w:r w:rsidRPr="00DA78CD">
        <w:rPr>
          <w:sz w:val="24"/>
        </w:rPr>
        <w:t>СанПиН</w:t>
      </w:r>
      <w:r w:rsidRPr="00DA78CD">
        <w:rPr>
          <w:spacing w:val="1"/>
          <w:sz w:val="24"/>
        </w:rPr>
        <w:t xml:space="preserve"> </w:t>
      </w:r>
      <w:r w:rsidRPr="00DA78CD">
        <w:rPr>
          <w:sz w:val="24"/>
        </w:rPr>
        <w:t>2.4.2</w:t>
      </w:r>
      <w:r w:rsidRPr="00DA78CD">
        <w:rPr>
          <w:spacing w:val="1"/>
          <w:sz w:val="24"/>
        </w:rPr>
        <w:t xml:space="preserve"> </w:t>
      </w:r>
      <w:r w:rsidRPr="00DA78CD">
        <w:rPr>
          <w:sz w:val="24"/>
        </w:rPr>
        <w:t>2821-10»</w:t>
      </w:r>
      <w:r w:rsidRPr="00DA78CD">
        <w:rPr>
          <w:spacing w:val="1"/>
          <w:sz w:val="24"/>
        </w:rPr>
        <w:t xml:space="preserve"> </w:t>
      </w:r>
      <w:r w:rsidRPr="00DA78CD">
        <w:rPr>
          <w:sz w:val="24"/>
        </w:rPr>
        <w:t>«Санитарно-эпидемиологические</w:t>
      </w:r>
      <w:r w:rsidRPr="00DA78CD">
        <w:rPr>
          <w:spacing w:val="1"/>
          <w:sz w:val="24"/>
        </w:rPr>
        <w:t xml:space="preserve"> </w:t>
      </w:r>
      <w:r w:rsidRPr="00DA78CD">
        <w:rPr>
          <w:sz w:val="24"/>
        </w:rPr>
        <w:t>требования</w:t>
      </w:r>
      <w:r w:rsidRPr="00DA78CD">
        <w:rPr>
          <w:spacing w:val="1"/>
          <w:sz w:val="24"/>
        </w:rPr>
        <w:t xml:space="preserve"> </w:t>
      </w:r>
      <w:r w:rsidRPr="00DA78CD">
        <w:rPr>
          <w:sz w:val="24"/>
        </w:rPr>
        <w:t>к</w:t>
      </w:r>
      <w:r w:rsidRPr="00DA78CD">
        <w:rPr>
          <w:spacing w:val="1"/>
          <w:sz w:val="24"/>
        </w:rPr>
        <w:t xml:space="preserve"> </w:t>
      </w:r>
      <w:r w:rsidRPr="00DA78CD">
        <w:rPr>
          <w:sz w:val="24"/>
        </w:rPr>
        <w:t>условиям</w:t>
      </w:r>
      <w:r w:rsidRPr="00DA78CD">
        <w:rPr>
          <w:spacing w:val="1"/>
          <w:sz w:val="24"/>
        </w:rPr>
        <w:t xml:space="preserve"> </w:t>
      </w:r>
      <w:r w:rsidRPr="00DA78CD">
        <w:rPr>
          <w:sz w:val="24"/>
        </w:rPr>
        <w:t>и</w:t>
      </w:r>
      <w:r w:rsidRPr="00DA78CD">
        <w:rPr>
          <w:spacing w:val="1"/>
          <w:sz w:val="24"/>
        </w:rPr>
        <w:t xml:space="preserve"> </w:t>
      </w:r>
      <w:r w:rsidRPr="00DA78CD">
        <w:rPr>
          <w:sz w:val="24"/>
        </w:rPr>
        <w:t>организации</w:t>
      </w:r>
      <w:r w:rsidRPr="00DA78CD">
        <w:rPr>
          <w:spacing w:val="1"/>
          <w:sz w:val="24"/>
        </w:rPr>
        <w:t xml:space="preserve"> </w:t>
      </w:r>
      <w:r w:rsidRPr="00DA78CD">
        <w:rPr>
          <w:sz w:val="24"/>
        </w:rPr>
        <w:t>обучения</w:t>
      </w:r>
      <w:r w:rsidRPr="00DA78CD">
        <w:rPr>
          <w:spacing w:val="1"/>
          <w:sz w:val="24"/>
        </w:rPr>
        <w:t xml:space="preserve"> </w:t>
      </w:r>
      <w:r w:rsidRPr="00DA78CD">
        <w:rPr>
          <w:sz w:val="24"/>
        </w:rPr>
        <w:t>в</w:t>
      </w:r>
      <w:r w:rsidRPr="00DA78CD">
        <w:rPr>
          <w:spacing w:val="1"/>
          <w:sz w:val="24"/>
        </w:rPr>
        <w:t xml:space="preserve"> </w:t>
      </w:r>
      <w:r w:rsidRPr="00DA78CD">
        <w:rPr>
          <w:sz w:val="24"/>
        </w:rPr>
        <w:t>общеобразовательных</w:t>
      </w:r>
      <w:r w:rsidRPr="005F0C46">
        <w:rPr>
          <w:spacing w:val="1"/>
          <w:sz w:val="24"/>
        </w:rPr>
        <w:t xml:space="preserve"> </w:t>
      </w:r>
      <w:r w:rsidRPr="005F0C46">
        <w:rPr>
          <w:sz w:val="24"/>
        </w:rPr>
        <w:t>учреждениях»</w:t>
      </w:r>
      <w:r w:rsidRPr="005F0C46">
        <w:rPr>
          <w:spacing w:val="1"/>
          <w:sz w:val="24"/>
        </w:rPr>
        <w:t xml:space="preserve"> </w:t>
      </w:r>
      <w:r w:rsidRPr="005F0C46">
        <w:rPr>
          <w:sz w:val="24"/>
        </w:rPr>
        <w:t>(зарегистрировано</w:t>
      </w:r>
      <w:r w:rsidRPr="005F0C46">
        <w:rPr>
          <w:spacing w:val="1"/>
          <w:sz w:val="24"/>
        </w:rPr>
        <w:t xml:space="preserve"> </w:t>
      </w:r>
      <w:r w:rsidRPr="005F0C46">
        <w:rPr>
          <w:sz w:val="24"/>
        </w:rPr>
        <w:t>Минюстом</w:t>
      </w:r>
      <w:r w:rsidRPr="005F0C46">
        <w:rPr>
          <w:spacing w:val="1"/>
          <w:sz w:val="24"/>
        </w:rPr>
        <w:t xml:space="preserve"> </w:t>
      </w:r>
      <w:r w:rsidRPr="005F0C46">
        <w:rPr>
          <w:sz w:val="24"/>
        </w:rPr>
        <w:t>РФ</w:t>
      </w:r>
      <w:r w:rsidRPr="005F0C46">
        <w:rPr>
          <w:spacing w:val="1"/>
          <w:sz w:val="24"/>
        </w:rPr>
        <w:t xml:space="preserve"> </w:t>
      </w:r>
      <w:r w:rsidRPr="005F0C46">
        <w:rPr>
          <w:sz w:val="24"/>
        </w:rPr>
        <w:t>3.03.2011г</w:t>
      </w:r>
      <w:r w:rsidRPr="005F0C46">
        <w:rPr>
          <w:spacing w:val="3"/>
          <w:sz w:val="24"/>
        </w:rPr>
        <w:t xml:space="preserve"> </w:t>
      </w:r>
      <w:r w:rsidRPr="005F0C46">
        <w:rPr>
          <w:sz w:val="24"/>
        </w:rPr>
        <w:t>№</w:t>
      </w:r>
      <w:r w:rsidRPr="005F0C46">
        <w:rPr>
          <w:spacing w:val="-2"/>
          <w:sz w:val="24"/>
        </w:rPr>
        <w:t xml:space="preserve"> </w:t>
      </w:r>
      <w:r w:rsidRPr="005F0C46">
        <w:rPr>
          <w:sz w:val="24"/>
        </w:rPr>
        <w:t>19993).</w:t>
      </w:r>
    </w:p>
    <w:p w:rsidR="00CA639C" w:rsidRPr="005F0C46" w:rsidRDefault="00E2638E">
      <w:pPr>
        <w:pStyle w:val="a3"/>
        <w:ind w:right="716" w:firstLine="710"/>
        <w:jc w:val="both"/>
      </w:pPr>
      <w:r w:rsidRPr="005F0C46">
        <w:t>Учебный план муниципального общеобразовательного учреждения «</w:t>
      </w:r>
      <w:r w:rsidR="005021A5">
        <w:t>Золотецкая основная</w:t>
      </w:r>
      <w:r w:rsidRPr="005F0C46">
        <w:rPr>
          <w:spacing w:val="-57"/>
        </w:rPr>
        <w:t xml:space="preserve"> </w:t>
      </w:r>
      <w:r w:rsidRPr="005F0C46">
        <w:t>общеобразовательная школа» фиксирует максимальный объём учебной нагрузки учащихся, состав</w:t>
      </w:r>
      <w:r w:rsidRPr="005F0C46">
        <w:rPr>
          <w:spacing w:val="1"/>
        </w:rPr>
        <w:t xml:space="preserve"> </w:t>
      </w:r>
      <w:r w:rsidRPr="005F0C46">
        <w:t>учебных</w:t>
      </w:r>
      <w:r w:rsidRPr="005F0C46">
        <w:rPr>
          <w:spacing w:val="-4"/>
        </w:rPr>
        <w:t xml:space="preserve"> </w:t>
      </w:r>
      <w:r w:rsidRPr="005F0C46">
        <w:t>предметов.</w:t>
      </w:r>
    </w:p>
    <w:p w:rsidR="00CA639C" w:rsidRPr="005F0C46" w:rsidRDefault="00E2638E">
      <w:pPr>
        <w:pStyle w:val="a3"/>
        <w:ind w:right="714" w:firstLine="710"/>
        <w:jc w:val="both"/>
      </w:pPr>
      <w:r w:rsidRPr="005F0C46">
        <w:t>УЧЕБНЫЙ</w:t>
      </w:r>
      <w:r w:rsidRPr="005F0C46">
        <w:rPr>
          <w:spacing w:val="1"/>
        </w:rPr>
        <w:t xml:space="preserve"> </w:t>
      </w:r>
      <w:r w:rsidRPr="005F0C46">
        <w:t>ПЛАН</w:t>
      </w:r>
      <w:r w:rsidRPr="005F0C46">
        <w:rPr>
          <w:spacing w:val="1"/>
        </w:rPr>
        <w:t xml:space="preserve"> </w:t>
      </w:r>
      <w:r w:rsidRPr="005F0C46">
        <w:t>для</w:t>
      </w:r>
      <w:r w:rsidRPr="005F0C46">
        <w:rPr>
          <w:spacing w:val="1"/>
        </w:rPr>
        <w:t xml:space="preserve"> </w:t>
      </w:r>
      <w:r w:rsidRPr="005F0C46">
        <w:t>5,6,7,8</w:t>
      </w:r>
      <w:r w:rsidRPr="005F0C46">
        <w:rPr>
          <w:spacing w:val="1"/>
        </w:rPr>
        <w:t xml:space="preserve"> </w:t>
      </w:r>
      <w:r w:rsidRPr="005F0C46">
        <w:t>классов</w:t>
      </w:r>
      <w:r w:rsidR="005021A5">
        <w:t xml:space="preserve"> </w:t>
      </w:r>
      <w:r w:rsidRPr="005F0C46">
        <w:t>ориентирован</w:t>
      </w:r>
      <w:r w:rsidRPr="005F0C46">
        <w:rPr>
          <w:spacing w:val="1"/>
        </w:rPr>
        <w:t xml:space="preserve"> </w:t>
      </w:r>
      <w:r w:rsidRPr="005F0C46">
        <w:t>на</w:t>
      </w:r>
      <w:r w:rsidRPr="005F0C46">
        <w:rPr>
          <w:spacing w:val="1"/>
        </w:rPr>
        <w:t xml:space="preserve"> </w:t>
      </w:r>
      <w:r w:rsidRPr="005F0C46">
        <w:t>35</w:t>
      </w:r>
      <w:r w:rsidRPr="005F0C46">
        <w:rPr>
          <w:spacing w:val="1"/>
        </w:rPr>
        <w:t xml:space="preserve"> </w:t>
      </w:r>
      <w:r w:rsidRPr="005F0C46">
        <w:t>учебных</w:t>
      </w:r>
      <w:r w:rsidRPr="005F0C46">
        <w:rPr>
          <w:spacing w:val="1"/>
        </w:rPr>
        <w:t xml:space="preserve"> </w:t>
      </w:r>
      <w:r w:rsidRPr="005F0C46">
        <w:t>недель</w:t>
      </w:r>
      <w:r w:rsidRPr="005F0C46">
        <w:rPr>
          <w:spacing w:val="1"/>
        </w:rPr>
        <w:t xml:space="preserve"> </w:t>
      </w:r>
      <w:r w:rsidRPr="005F0C46">
        <w:t>в</w:t>
      </w:r>
      <w:r w:rsidRPr="005F0C46">
        <w:rPr>
          <w:spacing w:val="1"/>
        </w:rPr>
        <w:t xml:space="preserve"> </w:t>
      </w:r>
      <w:r w:rsidRPr="005F0C46">
        <w:t>год.</w:t>
      </w:r>
      <w:r w:rsidRPr="005F0C46">
        <w:rPr>
          <w:spacing w:val="1"/>
        </w:rPr>
        <w:t xml:space="preserve"> </w:t>
      </w:r>
      <w:r w:rsidRPr="005F0C46">
        <w:t>Продолжительность</w:t>
      </w:r>
      <w:r w:rsidRPr="005F0C46">
        <w:rPr>
          <w:spacing w:val="1"/>
        </w:rPr>
        <w:t xml:space="preserve"> </w:t>
      </w:r>
      <w:r w:rsidRPr="005F0C46">
        <w:t>урока</w:t>
      </w:r>
      <w:r w:rsidRPr="005F0C46">
        <w:rPr>
          <w:spacing w:val="1"/>
        </w:rPr>
        <w:t xml:space="preserve"> </w:t>
      </w:r>
      <w:r w:rsidRPr="005F0C46">
        <w:t>–</w:t>
      </w:r>
      <w:r w:rsidRPr="005F0C46">
        <w:rPr>
          <w:spacing w:val="1"/>
        </w:rPr>
        <w:t xml:space="preserve"> </w:t>
      </w:r>
      <w:r w:rsidRPr="005F0C46">
        <w:t>45</w:t>
      </w:r>
      <w:r w:rsidRPr="005F0C46">
        <w:rPr>
          <w:spacing w:val="1"/>
        </w:rPr>
        <w:t xml:space="preserve"> </w:t>
      </w:r>
      <w:r w:rsidRPr="005F0C46">
        <w:t>минут.</w:t>
      </w:r>
      <w:r w:rsidRPr="005F0C46">
        <w:rPr>
          <w:spacing w:val="1"/>
        </w:rPr>
        <w:t xml:space="preserve"> </w:t>
      </w:r>
      <w:r w:rsidRPr="005F0C46">
        <w:t>Образовательным</w:t>
      </w:r>
      <w:r w:rsidRPr="005F0C46">
        <w:rPr>
          <w:spacing w:val="1"/>
        </w:rPr>
        <w:t xml:space="preserve"> </w:t>
      </w:r>
      <w:r w:rsidRPr="005F0C46">
        <w:t>учреждением</w:t>
      </w:r>
      <w:r w:rsidRPr="005F0C46">
        <w:rPr>
          <w:spacing w:val="1"/>
        </w:rPr>
        <w:t xml:space="preserve"> </w:t>
      </w:r>
      <w:r w:rsidRPr="005F0C46">
        <w:t>установлена</w:t>
      </w:r>
      <w:r w:rsidRPr="005F0C46">
        <w:rPr>
          <w:spacing w:val="1"/>
        </w:rPr>
        <w:t xml:space="preserve"> </w:t>
      </w:r>
      <w:r w:rsidRPr="005F0C46">
        <w:t>5-дневная</w:t>
      </w:r>
      <w:r w:rsidRPr="005F0C46">
        <w:rPr>
          <w:spacing w:val="1"/>
        </w:rPr>
        <w:t xml:space="preserve"> </w:t>
      </w:r>
      <w:r w:rsidRPr="005F0C46">
        <w:t>учебная</w:t>
      </w:r>
      <w:r w:rsidRPr="005F0C46">
        <w:rPr>
          <w:spacing w:val="1"/>
        </w:rPr>
        <w:t xml:space="preserve"> </w:t>
      </w:r>
      <w:r w:rsidRPr="005F0C46">
        <w:t>неделя</w:t>
      </w:r>
      <w:r w:rsidRPr="005F0C46">
        <w:rPr>
          <w:spacing w:val="1"/>
        </w:rPr>
        <w:t xml:space="preserve"> </w:t>
      </w:r>
      <w:r w:rsidRPr="005F0C46">
        <w:t>в</w:t>
      </w:r>
      <w:r w:rsidRPr="005F0C46">
        <w:rPr>
          <w:spacing w:val="3"/>
        </w:rPr>
        <w:t xml:space="preserve"> </w:t>
      </w:r>
      <w:r w:rsidRPr="005F0C46">
        <w:t>соответствии</w:t>
      </w:r>
      <w:r w:rsidRPr="005F0C46">
        <w:rPr>
          <w:spacing w:val="2"/>
        </w:rPr>
        <w:t xml:space="preserve"> </w:t>
      </w:r>
      <w:r w:rsidRPr="005F0C46">
        <w:t>с</w:t>
      </w:r>
      <w:r w:rsidRPr="005F0C46">
        <w:rPr>
          <w:spacing w:val="-5"/>
        </w:rPr>
        <w:t xml:space="preserve"> </w:t>
      </w:r>
      <w:r w:rsidRPr="005F0C46">
        <w:t>Уставом</w:t>
      </w:r>
      <w:r w:rsidRPr="005F0C46">
        <w:rPr>
          <w:spacing w:val="-1"/>
        </w:rPr>
        <w:t xml:space="preserve"> </w:t>
      </w:r>
      <w:r w:rsidRPr="005F0C46">
        <w:t>образовательного</w:t>
      </w:r>
      <w:r w:rsidRPr="005F0C46">
        <w:rPr>
          <w:spacing w:val="1"/>
        </w:rPr>
        <w:t xml:space="preserve"> </w:t>
      </w:r>
      <w:r w:rsidRPr="005F0C46">
        <w:t>учреждения.</w:t>
      </w:r>
    </w:p>
    <w:p w:rsidR="00CA639C" w:rsidRPr="005F0C46" w:rsidRDefault="00E2638E">
      <w:pPr>
        <w:pStyle w:val="a3"/>
        <w:spacing w:line="274" w:lineRule="exact"/>
        <w:ind w:left="1430"/>
        <w:jc w:val="both"/>
      </w:pPr>
      <w:r w:rsidRPr="005F0C46">
        <w:t>Номенклатура</w:t>
      </w:r>
      <w:r w:rsidRPr="005F0C46">
        <w:rPr>
          <w:spacing w:val="1"/>
        </w:rPr>
        <w:t xml:space="preserve"> </w:t>
      </w:r>
      <w:r w:rsidRPr="005F0C46">
        <w:t>учебных</w:t>
      </w:r>
      <w:r w:rsidRPr="005F0C46">
        <w:rPr>
          <w:spacing w:val="-7"/>
        </w:rPr>
        <w:t xml:space="preserve"> </w:t>
      </w:r>
      <w:r w:rsidRPr="005F0C46">
        <w:t>предметов</w:t>
      </w:r>
      <w:r w:rsidRPr="005F0C46">
        <w:rPr>
          <w:spacing w:val="-5"/>
        </w:rPr>
        <w:t xml:space="preserve"> </w:t>
      </w:r>
      <w:r w:rsidRPr="005F0C46">
        <w:t>федерального</w:t>
      </w:r>
      <w:r w:rsidRPr="005F0C46">
        <w:rPr>
          <w:spacing w:val="-2"/>
        </w:rPr>
        <w:t xml:space="preserve"> </w:t>
      </w:r>
      <w:r w:rsidRPr="005F0C46">
        <w:t>компонента</w:t>
      </w:r>
      <w:r w:rsidRPr="005F0C46">
        <w:rPr>
          <w:spacing w:val="-7"/>
        </w:rPr>
        <w:t xml:space="preserve"> </w:t>
      </w:r>
      <w:r w:rsidRPr="005F0C46">
        <w:t>сохранена.</w:t>
      </w:r>
    </w:p>
    <w:p w:rsidR="00CA639C" w:rsidRPr="005F0C46" w:rsidRDefault="00E2638E">
      <w:pPr>
        <w:pStyle w:val="a3"/>
        <w:spacing w:before="1"/>
        <w:ind w:right="719" w:firstLine="710"/>
        <w:jc w:val="both"/>
      </w:pPr>
      <w:r w:rsidRPr="005F0C46">
        <w:t>В соответствии с требованиями Стандарта внеурочная деятельность в 5, 6,7, 8, 9 классах в</w:t>
      </w:r>
      <w:r w:rsidRPr="005F0C46">
        <w:rPr>
          <w:spacing w:val="1"/>
        </w:rPr>
        <w:t xml:space="preserve"> </w:t>
      </w:r>
      <w:r w:rsidRPr="005F0C46">
        <w:t>МОУ</w:t>
      </w:r>
      <w:r w:rsidRPr="005F0C46">
        <w:rPr>
          <w:spacing w:val="1"/>
        </w:rPr>
        <w:t xml:space="preserve"> </w:t>
      </w:r>
      <w:r w:rsidR="005021A5">
        <w:t>«Золотецкая О</w:t>
      </w:r>
      <w:r w:rsidRPr="005F0C46">
        <w:t>ОШ»</w:t>
      </w:r>
      <w:r w:rsidRPr="005F0C46">
        <w:rPr>
          <w:spacing w:val="1"/>
        </w:rPr>
        <w:t xml:space="preserve"> </w:t>
      </w:r>
      <w:r w:rsidRPr="005F0C46">
        <w:t>организуется</w:t>
      </w:r>
      <w:r w:rsidRPr="005F0C46">
        <w:rPr>
          <w:spacing w:val="1"/>
        </w:rPr>
        <w:t xml:space="preserve"> </w:t>
      </w:r>
      <w:r w:rsidRPr="005F0C46">
        <w:t>по</w:t>
      </w:r>
      <w:r w:rsidRPr="005F0C46">
        <w:rPr>
          <w:spacing w:val="1"/>
        </w:rPr>
        <w:t xml:space="preserve"> </w:t>
      </w:r>
      <w:r w:rsidRPr="005F0C46">
        <w:t>направлениям</w:t>
      </w:r>
      <w:r w:rsidRPr="005F0C46">
        <w:rPr>
          <w:spacing w:val="1"/>
        </w:rPr>
        <w:t xml:space="preserve"> </w:t>
      </w:r>
      <w:r w:rsidRPr="005F0C46">
        <w:t>развития</w:t>
      </w:r>
      <w:r w:rsidRPr="005F0C46">
        <w:rPr>
          <w:spacing w:val="1"/>
        </w:rPr>
        <w:t xml:space="preserve"> </w:t>
      </w:r>
      <w:r w:rsidRPr="005F0C46">
        <w:t>личности</w:t>
      </w:r>
      <w:r w:rsidRPr="005F0C46">
        <w:rPr>
          <w:spacing w:val="1"/>
        </w:rPr>
        <w:t xml:space="preserve"> </w:t>
      </w:r>
      <w:r w:rsidRPr="005F0C46">
        <w:t>за</w:t>
      </w:r>
      <w:r w:rsidRPr="005F0C46">
        <w:rPr>
          <w:spacing w:val="60"/>
        </w:rPr>
        <w:t xml:space="preserve"> </w:t>
      </w:r>
      <w:r w:rsidRPr="005F0C46">
        <w:t>рамками</w:t>
      </w:r>
      <w:r w:rsidRPr="005F0C46">
        <w:rPr>
          <w:spacing w:val="1"/>
        </w:rPr>
        <w:t xml:space="preserve"> </w:t>
      </w:r>
      <w:r w:rsidRPr="005F0C46">
        <w:t>учебного</w:t>
      </w:r>
      <w:r w:rsidRPr="005F0C46">
        <w:rPr>
          <w:spacing w:val="4"/>
        </w:rPr>
        <w:t xml:space="preserve"> </w:t>
      </w:r>
      <w:r w:rsidRPr="005F0C46">
        <w:t>плана</w:t>
      </w:r>
      <w:r w:rsidRPr="005F0C46">
        <w:rPr>
          <w:spacing w:val="-5"/>
        </w:rPr>
        <w:t xml:space="preserve"> </w:t>
      </w:r>
      <w:r w:rsidRPr="005F0C46">
        <w:t>во</w:t>
      </w:r>
      <w:r w:rsidRPr="005F0C46">
        <w:rPr>
          <w:spacing w:val="2"/>
        </w:rPr>
        <w:t xml:space="preserve"> </w:t>
      </w:r>
      <w:r w:rsidRPr="005F0C46">
        <w:t>второй</w:t>
      </w:r>
      <w:r w:rsidRPr="005F0C46">
        <w:rPr>
          <w:spacing w:val="-2"/>
        </w:rPr>
        <w:t xml:space="preserve"> </w:t>
      </w:r>
      <w:r w:rsidRPr="005F0C46">
        <w:t>половине</w:t>
      </w:r>
      <w:r w:rsidRPr="005F0C46">
        <w:rPr>
          <w:spacing w:val="1"/>
        </w:rPr>
        <w:t xml:space="preserve"> </w:t>
      </w:r>
      <w:r w:rsidRPr="005F0C46">
        <w:t>дня.</w:t>
      </w:r>
    </w:p>
    <w:p w:rsidR="00CA639C" w:rsidRPr="005F0C46" w:rsidRDefault="00CA639C">
      <w:pPr>
        <w:pStyle w:val="a3"/>
        <w:spacing w:before="11"/>
        <w:ind w:left="0"/>
        <w:rPr>
          <w:sz w:val="23"/>
        </w:rPr>
      </w:pPr>
    </w:p>
    <w:p w:rsidR="00CA639C" w:rsidRPr="005F0C46" w:rsidRDefault="00E2638E">
      <w:pPr>
        <w:pStyle w:val="Heading2"/>
        <w:spacing w:line="240" w:lineRule="auto"/>
        <w:ind w:left="1430"/>
        <w:jc w:val="both"/>
      </w:pPr>
      <w:r w:rsidRPr="005F0C46">
        <w:t>Распределение</w:t>
      </w:r>
      <w:r w:rsidRPr="005F0C46">
        <w:rPr>
          <w:spacing w:val="-3"/>
        </w:rPr>
        <w:t xml:space="preserve"> </w:t>
      </w:r>
      <w:r w:rsidRPr="005F0C46">
        <w:t>часов</w:t>
      </w:r>
      <w:r w:rsidRPr="005F0C46">
        <w:rPr>
          <w:spacing w:val="58"/>
        </w:rPr>
        <w:t xml:space="preserve"> </w:t>
      </w:r>
      <w:r w:rsidRPr="005F0C46">
        <w:t>из</w:t>
      </w:r>
      <w:r w:rsidRPr="005F0C46">
        <w:rPr>
          <w:spacing w:val="-3"/>
        </w:rPr>
        <w:t xml:space="preserve"> </w:t>
      </w:r>
      <w:r w:rsidRPr="005F0C46">
        <w:t>части</w:t>
      </w:r>
      <w:r w:rsidRPr="005F0C46">
        <w:rPr>
          <w:b w:val="0"/>
        </w:rPr>
        <w:t>,</w:t>
      </w:r>
      <w:r w:rsidRPr="005F0C46">
        <w:rPr>
          <w:b w:val="0"/>
          <w:spacing w:val="-3"/>
        </w:rPr>
        <w:t xml:space="preserve"> </w:t>
      </w:r>
      <w:r w:rsidRPr="005F0C46">
        <w:t>формируемой</w:t>
      </w:r>
      <w:r w:rsidRPr="005F0C46">
        <w:rPr>
          <w:spacing w:val="-1"/>
        </w:rPr>
        <w:t xml:space="preserve"> </w:t>
      </w:r>
      <w:r w:rsidRPr="005F0C46">
        <w:t>участниками</w:t>
      </w:r>
      <w:r w:rsidRPr="005F0C46">
        <w:rPr>
          <w:spacing w:val="-1"/>
        </w:rPr>
        <w:t xml:space="preserve"> </w:t>
      </w:r>
      <w:r w:rsidRPr="005F0C46">
        <w:t>образовательного</w:t>
      </w:r>
      <w:r w:rsidRPr="005F0C46">
        <w:rPr>
          <w:spacing w:val="-6"/>
        </w:rPr>
        <w:t xml:space="preserve"> </w:t>
      </w:r>
      <w:r w:rsidRPr="005F0C46">
        <w:t>процесса:</w:t>
      </w:r>
    </w:p>
    <w:p w:rsidR="00CA639C" w:rsidRPr="005F0C46" w:rsidRDefault="00E2638E" w:rsidP="00CA374E">
      <w:pPr>
        <w:pStyle w:val="a5"/>
        <w:numPr>
          <w:ilvl w:val="1"/>
          <w:numId w:val="15"/>
        </w:numPr>
        <w:tabs>
          <w:tab w:val="left" w:pos="1431"/>
        </w:tabs>
        <w:spacing w:before="68"/>
        <w:ind w:right="719" w:firstLine="412"/>
        <w:jc w:val="both"/>
        <w:rPr>
          <w:sz w:val="24"/>
        </w:rPr>
      </w:pPr>
      <w:r w:rsidRPr="005F0C46">
        <w:rPr>
          <w:sz w:val="24"/>
        </w:rPr>
        <w:t>В</w:t>
      </w:r>
      <w:r w:rsidRPr="005F0C46">
        <w:rPr>
          <w:spacing w:val="1"/>
          <w:sz w:val="24"/>
        </w:rPr>
        <w:t xml:space="preserve"> </w:t>
      </w:r>
      <w:r w:rsidRPr="005F0C46">
        <w:rPr>
          <w:sz w:val="24"/>
        </w:rPr>
        <w:t>5,6,7,8,9</w:t>
      </w:r>
      <w:r w:rsidRPr="005F0C46">
        <w:rPr>
          <w:spacing w:val="1"/>
          <w:sz w:val="24"/>
        </w:rPr>
        <w:t xml:space="preserve"> </w:t>
      </w:r>
      <w:r w:rsidRPr="005F0C46">
        <w:rPr>
          <w:sz w:val="24"/>
        </w:rPr>
        <w:t>класса</w:t>
      </w:r>
      <w:r w:rsidRPr="005F0C46">
        <w:rPr>
          <w:spacing w:val="1"/>
          <w:sz w:val="24"/>
        </w:rPr>
        <w:t xml:space="preserve"> </w:t>
      </w:r>
      <w:r w:rsidRPr="005F0C46">
        <w:rPr>
          <w:sz w:val="24"/>
        </w:rPr>
        <w:t>за</w:t>
      </w:r>
      <w:r w:rsidRPr="005F0C46">
        <w:rPr>
          <w:spacing w:val="1"/>
          <w:sz w:val="24"/>
        </w:rPr>
        <w:t xml:space="preserve"> </w:t>
      </w:r>
      <w:r w:rsidRPr="005F0C46">
        <w:rPr>
          <w:sz w:val="24"/>
        </w:rPr>
        <w:t>счет</w:t>
      </w:r>
      <w:r w:rsidRPr="005F0C46">
        <w:rPr>
          <w:spacing w:val="1"/>
          <w:sz w:val="24"/>
        </w:rPr>
        <w:t xml:space="preserve"> </w:t>
      </w:r>
      <w:r w:rsidRPr="005F0C46">
        <w:rPr>
          <w:sz w:val="24"/>
        </w:rPr>
        <w:t>часов</w:t>
      </w:r>
      <w:r w:rsidRPr="005F0C46">
        <w:rPr>
          <w:spacing w:val="1"/>
          <w:sz w:val="24"/>
        </w:rPr>
        <w:t xml:space="preserve"> </w:t>
      </w:r>
      <w:r w:rsidRPr="005F0C46">
        <w:rPr>
          <w:sz w:val="24"/>
        </w:rPr>
        <w:t>из</w:t>
      </w:r>
      <w:r w:rsidRPr="005F0C46">
        <w:rPr>
          <w:spacing w:val="1"/>
          <w:sz w:val="24"/>
        </w:rPr>
        <w:t xml:space="preserve"> </w:t>
      </w:r>
      <w:r w:rsidRPr="005F0C46">
        <w:rPr>
          <w:sz w:val="24"/>
        </w:rPr>
        <w:t>части,</w:t>
      </w:r>
      <w:r w:rsidRPr="005F0C46">
        <w:rPr>
          <w:spacing w:val="1"/>
          <w:sz w:val="24"/>
        </w:rPr>
        <w:t xml:space="preserve"> </w:t>
      </w:r>
      <w:r w:rsidRPr="005F0C46">
        <w:rPr>
          <w:sz w:val="24"/>
        </w:rPr>
        <w:t>формируемой</w:t>
      </w:r>
      <w:r w:rsidRPr="005F0C46">
        <w:rPr>
          <w:spacing w:val="1"/>
          <w:sz w:val="24"/>
        </w:rPr>
        <w:t xml:space="preserve"> </w:t>
      </w:r>
      <w:r w:rsidRPr="005F0C46">
        <w:rPr>
          <w:sz w:val="24"/>
        </w:rPr>
        <w:t>участниками</w:t>
      </w:r>
      <w:r w:rsidRPr="005F0C46">
        <w:rPr>
          <w:spacing w:val="1"/>
          <w:sz w:val="24"/>
        </w:rPr>
        <w:t xml:space="preserve"> </w:t>
      </w:r>
      <w:r w:rsidRPr="005F0C46">
        <w:rPr>
          <w:sz w:val="24"/>
        </w:rPr>
        <w:t>образовательного</w:t>
      </w:r>
      <w:r w:rsidRPr="005F0C46">
        <w:rPr>
          <w:spacing w:val="1"/>
          <w:sz w:val="24"/>
        </w:rPr>
        <w:t xml:space="preserve"> </w:t>
      </w:r>
      <w:r w:rsidRPr="005F0C46">
        <w:rPr>
          <w:sz w:val="24"/>
        </w:rPr>
        <w:t>процесса,</w:t>
      </w:r>
      <w:r w:rsidRPr="005F0C46">
        <w:rPr>
          <w:spacing w:val="1"/>
          <w:sz w:val="24"/>
        </w:rPr>
        <w:t xml:space="preserve"> </w:t>
      </w:r>
      <w:r w:rsidRPr="005F0C46">
        <w:rPr>
          <w:sz w:val="24"/>
        </w:rPr>
        <w:t>введен</w:t>
      </w:r>
      <w:r w:rsidRPr="005F0C46">
        <w:rPr>
          <w:spacing w:val="1"/>
          <w:sz w:val="24"/>
        </w:rPr>
        <w:t xml:space="preserve"> </w:t>
      </w:r>
      <w:r w:rsidRPr="005F0C46">
        <w:rPr>
          <w:sz w:val="24"/>
        </w:rPr>
        <w:t>интегрированный</w:t>
      </w:r>
      <w:r w:rsidRPr="005F0C46">
        <w:rPr>
          <w:spacing w:val="1"/>
          <w:sz w:val="24"/>
        </w:rPr>
        <w:t xml:space="preserve"> </w:t>
      </w:r>
      <w:r w:rsidRPr="005F0C46">
        <w:rPr>
          <w:sz w:val="24"/>
        </w:rPr>
        <w:t>учебный предмет</w:t>
      </w:r>
      <w:r w:rsidRPr="005F0C46">
        <w:rPr>
          <w:spacing w:val="1"/>
          <w:sz w:val="24"/>
        </w:rPr>
        <w:t xml:space="preserve"> </w:t>
      </w:r>
      <w:r w:rsidRPr="005F0C46">
        <w:rPr>
          <w:sz w:val="24"/>
        </w:rPr>
        <w:t>«Моя</w:t>
      </w:r>
      <w:r w:rsidRPr="005F0C46">
        <w:rPr>
          <w:spacing w:val="1"/>
          <w:sz w:val="24"/>
        </w:rPr>
        <w:t xml:space="preserve"> </w:t>
      </w:r>
      <w:r w:rsidRPr="005F0C46">
        <w:rPr>
          <w:sz w:val="24"/>
        </w:rPr>
        <w:t>Карелия» 1</w:t>
      </w:r>
      <w:r w:rsidRPr="005F0C46">
        <w:rPr>
          <w:spacing w:val="1"/>
          <w:sz w:val="24"/>
        </w:rPr>
        <w:t xml:space="preserve"> </w:t>
      </w:r>
      <w:r w:rsidRPr="005F0C46">
        <w:rPr>
          <w:sz w:val="24"/>
        </w:rPr>
        <w:t>час</w:t>
      </w:r>
      <w:r w:rsidRPr="005F0C46">
        <w:rPr>
          <w:spacing w:val="60"/>
          <w:sz w:val="24"/>
        </w:rPr>
        <w:t xml:space="preserve"> </w:t>
      </w:r>
      <w:r w:rsidRPr="005F0C46">
        <w:rPr>
          <w:sz w:val="24"/>
        </w:rPr>
        <w:t>в</w:t>
      </w:r>
      <w:r w:rsidRPr="005F0C46">
        <w:rPr>
          <w:spacing w:val="60"/>
          <w:sz w:val="24"/>
        </w:rPr>
        <w:t xml:space="preserve"> </w:t>
      </w:r>
      <w:r w:rsidRPr="005F0C46">
        <w:rPr>
          <w:sz w:val="24"/>
        </w:rPr>
        <w:t>неделю</w:t>
      </w:r>
      <w:r w:rsidRPr="005F0C46">
        <w:rPr>
          <w:spacing w:val="60"/>
          <w:sz w:val="24"/>
        </w:rPr>
        <w:t xml:space="preserve"> </w:t>
      </w:r>
      <w:r w:rsidRPr="005F0C46">
        <w:rPr>
          <w:sz w:val="24"/>
        </w:rPr>
        <w:t>(35 часов в</w:t>
      </w:r>
      <w:r w:rsidRPr="005F0C46">
        <w:rPr>
          <w:spacing w:val="-58"/>
          <w:sz w:val="24"/>
        </w:rPr>
        <w:t xml:space="preserve"> </w:t>
      </w:r>
      <w:r w:rsidRPr="005F0C46">
        <w:rPr>
          <w:sz w:val="24"/>
        </w:rPr>
        <w:t>год).</w:t>
      </w:r>
      <w:r w:rsidRPr="005F0C46">
        <w:rPr>
          <w:spacing w:val="1"/>
          <w:sz w:val="24"/>
        </w:rPr>
        <w:t xml:space="preserve"> </w:t>
      </w:r>
      <w:r w:rsidRPr="005F0C46">
        <w:rPr>
          <w:sz w:val="24"/>
        </w:rPr>
        <w:t>Изучение</w:t>
      </w:r>
      <w:r w:rsidRPr="005F0C46">
        <w:rPr>
          <w:spacing w:val="1"/>
          <w:sz w:val="24"/>
        </w:rPr>
        <w:t xml:space="preserve"> </w:t>
      </w:r>
      <w:r w:rsidRPr="005F0C46">
        <w:rPr>
          <w:sz w:val="24"/>
        </w:rPr>
        <w:t>данного</w:t>
      </w:r>
      <w:r w:rsidRPr="005F0C46">
        <w:rPr>
          <w:spacing w:val="1"/>
          <w:sz w:val="24"/>
        </w:rPr>
        <w:t xml:space="preserve"> </w:t>
      </w:r>
      <w:r w:rsidRPr="005F0C46">
        <w:rPr>
          <w:sz w:val="24"/>
        </w:rPr>
        <w:t>предмета</w:t>
      </w:r>
      <w:r w:rsidRPr="005F0C46">
        <w:rPr>
          <w:spacing w:val="1"/>
          <w:sz w:val="24"/>
        </w:rPr>
        <w:t xml:space="preserve"> </w:t>
      </w:r>
      <w:r w:rsidRPr="005F0C46">
        <w:rPr>
          <w:sz w:val="24"/>
        </w:rPr>
        <w:t>обеспечивает</w:t>
      </w:r>
      <w:r w:rsidRPr="005F0C46">
        <w:rPr>
          <w:spacing w:val="1"/>
          <w:sz w:val="24"/>
        </w:rPr>
        <w:t xml:space="preserve"> </w:t>
      </w:r>
      <w:r w:rsidRPr="005F0C46">
        <w:rPr>
          <w:sz w:val="24"/>
        </w:rPr>
        <w:t>развитие</w:t>
      </w:r>
      <w:r w:rsidRPr="005F0C46">
        <w:rPr>
          <w:spacing w:val="1"/>
          <w:sz w:val="24"/>
        </w:rPr>
        <w:t xml:space="preserve"> </w:t>
      </w:r>
      <w:r w:rsidRPr="005F0C46">
        <w:rPr>
          <w:sz w:val="24"/>
        </w:rPr>
        <w:t>практических</w:t>
      </w:r>
      <w:r w:rsidRPr="005F0C46">
        <w:rPr>
          <w:spacing w:val="1"/>
          <w:sz w:val="24"/>
        </w:rPr>
        <w:t xml:space="preserve"> </w:t>
      </w:r>
      <w:r w:rsidRPr="005F0C46">
        <w:rPr>
          <w:sz w:val="24"/>
        </w:rPr>
        <w:t>умений</w:t>
      </w:r>
      <w:r w:rsidRPr="005F0C46">
        <w:rPr>
          <w:spacing w:val="1"/>
          <w:sz w:val="24"/>
        </w:rPr>
        <w:t xml:space="preserve"> </w:t>
      </w:r>
      <w:r w:rsidRPr="005F0C46">
        <w:rPr>
          <w:sz w:val="24"/>
        </w:rPr>
        <w:t>учащихся,</w:t>
      </w:r>
      <w:r w:rsidRPr="005F0C46">
        <w:rPr>
          <w:spacing w:val="1"/>
          <w:sz w:val="24"/>
        </w:rPr>
        <w:t xml:space="preserve"> </w:t>
      </w:r>
      <w:r w:rsidRPr="005F0C46">
        <w:rPr>
          <w:sz w:val="24"/>
        </w:rPr>
        <w:t>способствует</w:t>
      </w:r>
      <w:r w:rsidRPr="005F0C46">
        <w:rPr>
          <w:spacing w:val="1"/>
          <w:sz w:val="24"/>
        </w:rPr>
        <w:t xml:space="preserve"> </w:t>
      </w:r>
      <w:r w:rsidRPr="005F0C46">
        <w:rPr>
          <w:sz w:val="24"/>
        </w:rPr>
        <w:t>формированию</w:t>
      </w:r>
      <w:r w:rsidRPr="005F0C46">
        <w:rPr>
          <w:spacing w:val="1"/>
          <w:sz w:val="24"/>
        </w:rPr>
        <w:t xml:space="preserve"> </w:t>
      </w:r>
      <w:r w:rsidRPr="005F0C46">
        <w:rPr>
          <w:sz w:val="24"/>
        </w:rPr>
        <w:t>целостного</w:t>
      </w:r>
      <w:r w:rsidRPr="005F0C46">
        <w:rPr>
          <w:spacing w:val="1"/>
          <w:sz w:val="24"/>
        </w:rPr>
        <w:t xml:space="preserve"> </w:t>
      </w:r>
      <w:r w:rsidRPr="005F0C46">
        <w:rPr>
          <w:sz w:val="24"/>
        </w:rPr>
        <w:t>представления</w:t>
      </w:r>
      <w:r w:rsidRPr="005F0C46">
        <w:rPr>
          <w:spacing w:val="1"/>
          <w:sz w:val="24"/>
        </w:rPr>
        <w:t xml:space="preserve"> </w:t>
      </w:r>
      <w:r w:rsidRPr="005F0C46">
        <w:rPr>
          <w:sz w:val="24"/>
        </w:rPr>
        <w:t>о</w:t>
      </w:r>
      <w:r w:rsidRPr="005F0C46">
        <w:rPr>
          <w:spacing w:val="1"/>
          <w:sz w:val="24"/>
        </w:rPr>
        <w:t xml:space="preserve"> </w:t>
      </w:r>
      <w:r w:rsidRPr="005F0C46">
        <w:rPr>
          <w:sz w:val="24"/>
        </w:rPr>
        <w:t>живой</w:t>
      </w:r>
      <w:r w:rsidRPr="005F0C46">
        <w:rPr>
          <w:spacing w:val="1"/>
          <w:sz w:val="24"/>
        </w:rPr>
        <w:t xml:space="preserve"> </w:t>
      </w:r>
      <w:r w:rsidRPr="005F0C46">
        <w:rPr>
          <w:sz w:val="24"/>
        </w:rPr>
        <w:t>и</w:t>
      </w:r>
      <w:r w:rsidRPr="005F0C46">
        <w:rPr>
          <w:spacing w:val="1"/>
          <w:sz w:val="24"/>
        </w:rPr>
        <w:t xml:space="preserve"> </w:t>
      </w:r>
      <w:r w:rsidRPr="005F0C46">
        <w:rPr>
          <w:sz w:val="24"/>
        </w:rPr>
        <w:t>неживой</w:t>
      </w:r>
      <w:r w:rsidRPr="005F0C46">
        <w:rPr>
          <w:spacing w:val="1"/>
          <w:sz w:val="24"/>
        </w:rPr>
        <w:t xml:space="preserve"> </w:t>
      </w:r>
      <w:r w:rsidRPr="005F0C46">
        <w:rPr>
          <w:sz w:val="24"/>
        </w:rPr>
        <w:t>природе.</w:t>
      </w:r>
      <w:r w:rsidRPr="005F0C46">
        <w:rPr>
          <w:spacing w:val="1"/>
          <w:sz w:val="24"/>
        </w:rPr>
        <w:t xml:space="preserve"> </w:t>
      </w:r>
      <w:r w:rsidRPr="005F0C46">
        <w:rPr>
          <w:sz w:val="24"/>
        </w:rPr>
        <w:t>В</w:t>
      </w:r>
      <w:r w:rsidRPr="005F0C46">
        <w:rPr>
          <w:spacing w:val="1"/>
          <w:sz w:val="24"/>
        </w:rPr>
        <w:t xml:space="preserve"> </w:t>
      </w:r>
      <w:r w:rsidRPr="005F0C46">
        <w:rPr>
          <w:sz w:val="24"/>
        </w:rPr>
        <w:t>целях</w:t>
      </w:r>
      <w:r w:rsidRPr="005F0C46">
        <w:rPr>
          <w:spacing w:val="1"/>
          <w:sz w:val="24"/>
        </w:rPr>
        <w:t xml:space="preserve"> </w:t>
      </w:r>
      <w:r w:rsidRPr="005F0C46">
        <w:rPr>
          <w:sz w:val="24"/>
        </w:rPr>
        <w:t>обеспечения реализации интересов и потребностей учащихся и их родителей в 5 классе 1 час отведен</w:t>
      </w:r>
      <w:r w:rsidRPr="005F0C46">
        <w:rPr>
          <w:spacing w:val="-57"/>
          <w:sz w:val="24"/>
        </w:rPr>
        <w:t xml:space="preserve"> </w:t>
      </w:r>
      <w:r w:rsidRPr="005F0C46">
        <w:rPr>
          <w:sz w:val="24"/>
        </w:rPr>
        <w:t>на курс</w:t>
      </w:r>
      <w:r w:rsidRPr="005F0C46">
        <w:rPr>
          <w:spacing w:val="1"/>
          <w:sz w:val="24"/>
        </w:rPr>
        <w:t xml:space="preserve"> </w:t>
      </w:r>
      <w:r w:rsidRPr="005F0C46">
        <w:rPr>
          <w:sz w:val="24"/>
        </w:rPr>
        <w:t xml:space="preserve">«Основы проектной деятельности». </w:t>
      </w:r>
      <w:r w:rsidR="00744536">
        <w:rPr>
          <w:sz w:val="24"/>
        </w:rPr>
        <w:t xml:space="preserve">В 5,6 </w:t>
      </w:r>
      <w:r w:rsidR="00744536" w:rsidRPr="005F0C46">
        <w:rPr>
          <w:sz w:val="24"/>
        </w:rPr>
        <w:t>классах по 1 часу использовано на увеличение</w:t>
      </w:r>
      <w:r w:rsidR="00744536" w:rsidRPr="005F0C46">
        <w:rPr>
          <w:spacing w:val="1"/>
          <w:sz w:val="24"/>
        </w:rPr>
        <w:t xml:space="preserve"> </w:t>
      </w:r>
      <w:r w:rsidR="00744536" w:rsidRPr="005F0C46">
        <w:rPr>
          <w:sz w:val="24"/>
        </w:rPr>
        <w:t>учебных</w:t>
      </w:r>
      <w:r w:rsidR="00744536" w:rsidRPr="005F0C46">
        <w:rPr>
          <w:spacing w:val="-5"/>
          <w:sz w:val="24"/>
        </w:rPr>
        <w:t xml:space="preserve"> </w:t>
      </w:r>
      <w:r w:rsidR="00744536" w:rsidRPr="005F0C46">
        <w:rPr>
          <w:sz w:val="24"/>
        </w:rPr>
        <w:t>часов,</w:t>
      </w:r>
      <w:r w:rsidR="00744536" w:rsidRPr="005F0C46">
        <w:rPr>
          <w:spacing w:val="-3"/>
          <w:sz w:val="24"/>
        </w:rPr>
        <w:t xml:space="preserve"> </w:t>
      </w:r>
      <w:r w:rsidR="00744536" w:rsidRPr="005F0C46">
        <w:rPr>
          <w:sz w:val="24"/>
        </w:rPr>
        <w:t>предусмотренных</w:t>
      </w:r>
      <w:r w:rsidR="00744536" w:rsidRPr="005F0C46">
        <w:rPr>
          <w:spacing w:val="-4"/>
          <w:sz w:val="24"/>
        </w:rPr>
        <w:t xml:space="preserve"> </w:t>
      </w:r>
      <w:r w:rsidR="00744536" w:rsidRPr="005F0C46">
        <w:rPr>
          <w:sz w:val="24"/>
        </w:rPr>
        <w:t>на</w:t>
      </w:r>
      <w:r w:rsidR="00744536" w:rsidRPr="005F0C46">
        <w:rPr>
          <w:spacing w:val="-1"/>
          <w:sz w:val="24"/>
        </w:rPr>
        <w:t xml:space="preserve"> </w:t>
      </w:r>
      <w:r w:rsidR="00744536" w:rsidRPr="005F0C46">
        <w:rPr>
          <w:sz w:val="24"/>
        </w:rPr>
        <w:t>изучение</w:t>
      </w:r>
      <w:r w:rsidR="00744536" w:rsidRPr="005F0C46">
        <w:rPr>
          <w:spacing w:val="-1"/>
          <w:sz w:val="24"/>
        </w:rPr>
        <w:t xml:space="preserve"> </w:t>
      </w:r>
      <w:r w:rsidR="00744536" w:rsidRPr="005F0C46">
        <w:rPr>
          <w:sz w:val="24"/>
        </w:rPr>
        <w:t>учебного</w:t>
      </w:r>
      <w:r w:rsidR="00744536" w:rsidRPr="005F0C46">
        <w:rPr>
          <w:spacing w:val="1"/>
          <w:sz w:val="24"/>
        </w:rPr>
        <w:t xml:space="preserve"> </w:t>
      </w:r>
      <w:r w:rsidR="00744536" w:rsidRPr="005F0C46">
        <w:rPr>
          <w:sz w:val="24"/>
        </w:rPr>
        <w:t>предмета</w:t>
      </w:r>
      <w:r w:rsidR="00744536">
        <w:rPr>
          <w:sz w:val="24"/>
        </w:rPr>
        <w:t xml:space="preserve"> «Основы проектной деятельности». </w:t>
      </w:r>
      <w:r w:rsidR="00744536" w:rsidRPr="005F0C46">
        <w:rPr>
          <w:spacing w:val="-1"/>
          <w:sz w:val="24"/>
        </w:rPr>
        <w:t xml:space="preserve"> </w:t>
      </w:r>
      <w:r w:rsidR="005021A5">
        <w:rPr>
          <w:sz w:val="24"/>
        </w:rPr>
        <w:t xml:space="preserve">В </w:t>
      </w:r>
      <w:r w:rsidR="001B31D0">
        <w:rPr>
          <w:sz w:val="24"/>
        </w:rPr>
        <w:t>5,</w:t>
      </w:r>
      <w:r w:rsidR="005021A5">
        <w:rPr>
          <w:sz w:val="24"/>
        </w:rPr>
        <w:t xml:space="preserve">7,8 </w:t>
      </w:r>
      <w:r w:rsidR="00561335" w:rsidRPr="005F0C46">
        <w:rPr>
          <w:sz w:val="24"/>
        </w:rPr>
        <w:t>классах по 1 часу использовано на увеличение</w:t>
      </w:r>
      <w:r w:rsidR="00561335" w:rsidRPr="005F0C46">
        <w:rPr>
          <w:spacing w:val="1"/>
          <w:sz w:val="24"/>
        </w:rPr>
        <w:t xml:space="preserve"> </w:t>
      </w:r>
      <w:r w:rsidR="00561335" w:rsidRPr="005F0C46">
        <w:rPr>
          <w:sz w:val="24"/>
        </w:rPr>
        <w:t>учебных</w:t>
      </w:r>
      <w:r w:rsidR="00561335" w:rsidRPr="005F0C46">
        <w:rPr>
          <w:spacing w:val="-5"/>
          <w:sz w:val="24"/>
        </w:rPr>
        <w:t xml:space="preserve"> </w:t>
      </w:r>
      <w:r w:rsidR="00561335" w:rsidRPr="005F0C46">
        <w:rPr>
          <w:sz w:val="24"/>
        </w:rPr>
        <w:t>часов,</w:t>
      </w:r>
      <w:r w:rsidR="00561335" w:rsidRPr="005F0C46">
        <w:rPr>
          <w:spacing w:val="-3"/>
          <w:sz w:val="24"/>
        </w:rPr>
        <w:t xml:space="preserve"> </w:t>
      </w:r>
      <w:r w:rsidR="00561335" w:rsidRPr="005F0C46">
        <w:rPr>
          <w:sz w:val="24"/>
        </w:rPr>
        <w:t>предусмотренных</w:t>
      </w:r>
      <w:r w:rsidR="00561335" w:rsidRPr="005F0C46">
        <w:rPr>
          <w:spacing w:val="-4"/>
          <w:sz w:val="24"/>
        </w:rPr>
        <w:t xml:space="preserve"> </w:t>
      </w:r>
      <w:r w:rsidR="00561335" w:rsidRPr="005F0C46">
        <w:rPr>
          <w:sz w:val="24"/>
        </w:rPr>
        <w:t>на</w:t>
      </w:r>
      <w:r w:rsidR="00561335" w:rsidRPr="005F0C46">
        <w:rPr>
          <w:spacing w:val="-1"/>
          <w:sz w:val="24"/>
        </w:rPr>
        <w:t xml:space="preserve"> </w:t>
      </w:r>
      <w:r w:rsidR="00561335" w:rsidRPr="005F0C46">
        <w:rPr>
          <w:sz w:val="24"/>
        </w:rPr>
        <w:t>изучение</w:t>
      </w:r>
      <w:r w:rsidR="00561335" w:rsidRPr="005F0C46">
        <w:rPr>
          <w:spacing w:val="-1"/>
          <w:sz w:val="24"/>
        </w:rPr>
        <w:t xml:space="preserve"> </w:t>
      </w:r>
      <w:r w:rsidR="00561335" w:rsidRPr="005F0C46">
        <w:rPr>
          <w:sz w:val="24"/>
        </w:rPr>
        <w:t>учебного</w:t>
      </w:r>
      <w:r w:rsidR="00561335" w:rsidRPr="005F0C46">
        <w:rPr>
          <w:spacing w:val="1"/>
          <w:sz w:val="24"/>
        </w:rPr>
        <w:t xml:space="preserve"> </w:t>
      </w:r>
      <w:r w:rsidR="00561335" w:rsidRPr="005F0C46">
        <w:rPr>
          <w:sz w:val="24"/>
        </w:rPr>
        <w:t>предмета</w:t>
      </w:r>
      <w:r w:rsidR="00561335" w:rsidRPr="005F0C46">
        <w:rPr>
          <w:spacing w:val="-1"/>
          <w:sz w:val="24"/>
        </w:rPr>
        <w:t xml:space="preserve"> </w:t>
      </w:r>
      <w:r w:rsidR="005021A5">
        <w:rPr>
          <w:sz w:val="24"/>
        </w:rPr>
        <w:t xml:space="preserve">«Физическая культура», 7,8,9 класса по 1 часу использовано на увеличение учебных часов, </w:t>
      </w:r>
      <w:r w:rsidR="005021A5" w:rsidRPr="005F0C46">
        <w:rPr>
          <w:sz w:val="24"/>
        </w:rPr>
        <w:t>предусмотренных</w:t>
      </w:r>
      <w:r w:rsidR="005021A5" w:rsidRPr="005F0C46">
        <w:rPr>
          <w:spacing w:val="-4"/>
          <w:sz w:val="24"/>
        </w:rPr>
        <w:t xml:space="preserve"> </w:t>
      </w:r>
      <w:r w:rsidR="005021A5" w:rsidRPr="005F0C46">
        <w:rPr>
          <w:sz w:val="24"/>
        </w:rPr>
        <w:t>на</w:t>
      </w:r>
      <w:r w:rsidR="005021A5" w:rsidRPr="005F0C46">
        <w:rPr>
          <w:spacing w:val="-1"/>
          <w:sz w:val="24"/>
        </w:rPr>
        <w:t xml:space="preserve"> </w:t>
      </w:r>
      <w:r w:rsidR="005021A5" w:rsidRPr="005F0C46">
        <w:rPr>
          <w:sz w:val="24"/>
        </w:rPr>
        <w:t>изучение</w:t>
      </w:r>
      <w:r w:rsidR="005021A5" w:rsidRPr="005F0C46">
        <w:rPr>
          <w:spacing w:val="-1"/>
          <w:sz w:val="24"/>
        </w:rPr>
        <w:t xml:space="preserve"> </w:t>
      </w:r>
      <w:r w:rsidR="005021A5" w:rsidRPr="005F0C46">
        <w:rPr>
          <w:sz w:val="24"/>
        </w:rPr>
        <w:t>учебного</w:t>
      </w:r>
      <w:r w:rsidR="005021A5" w:rsidRPr="005F0C46">
        <w:rPr>
          <w:spacing w:val="1"/>
          <w:sz w:val="24"/>
        </w:rPr>
        <w:t xml:space="preserve"> </w:t>
      </w:r>
      <w:r w:rsidR="005021A5" w:rsidRPr="005F0C46">
        <w:rPr>
          <w:sz w:val="24"/>
        </w:rPr>
        <w:t>предмета</w:t>
      </w:r>
      <w:r w:rsidR="005021A5">
        <w:rPr>
          <w:sz w:val="24"/>
        </w:rPr>
        <w:t xml:space="preserve"> «Информатика»</w:t>
      </w:r>
      <w:r w:rsidR="00744536">
        <w:rPr>
          <w:sz w:val="24"/>
        </w:rPr>
        <w:t xml:space="preserve">. </w:t>
      </w:r>
    </w:p>
    <w:p w:rsidR="00CA639C" w:rsidRPr="005F0C46" w:rsidRDefault="00E2638E" w:rsidP="00CA374E">
      <w:pPr>
        <w:pStyle w:val="a5"/>
        <w:numPr>
          <w:ilvl w:val="1"/>
          <w:numId w:val="15"/>
        </w:numPr>
        <w:tabs>
          <w:tab w:val="left" w:pos="1431"/>
        </w:tabs>
        <w:spacing w:before="5" w:line="237" w:lineRule="auto"/>
        <w:ind w:right="713" w:firstLine="412"/>
        <w:jc w:val="both"/>
        <w:rPr>
          <w:sz w:val="24"/>
        </w:rPr>
      </w:pPr>
      <w:r w:rsidRPr="005F0C46">
        <w:rPr>
          <w:sz w:val="24"/>
        </w:rPr>
        <w:t>Предметная</w:t>
      </w:r>
      <w:r w:rsidRPr="005F0C46">
        <w:rPr>
          <w:spacing w:val="1"/>
          <w:sz w:val="24"/>
        </w:rPr>
        <w:t xml:space="preserve"> </w:t>
      </w:r>
      <w:r w:rsidRPr="005F0C46">
        <w:rPr>
          <w:sz w:val="24"/>
        </w:rPr>
        <w:t>область</w:t>
      </w:r>
      <w:r w:rsidRPr="005F0C46">
        <w:rPr>
          <w:spacing w:val="1"/>
          <w:sz w:val="24"/>
        </w:rPr>
        <w:t xml:space="preserve"> </w:t>
      </w:r>
      <w:r w:rsidRPr="005F0C46">
        <w:rPr>
          <w:sz w:val="24"/>
        </w:rPr>
        <w:t>«Основы</w:t>
      </w:r>
      <w:r w:rsidRPr="005F0C46">
        <w:rPr>
          <w:spacing w:val="1"/>
          <w:sz w:val="24"/>
        </w:rPr>
        <w:t xml:space="preserve"> </w:t>
      </w:r>
      <w:r w:rsidRPr="005F0C46">
        <w:rPr>
          <w:sz w:val="24"/>
        </w:rPr>
        <w:t>духовно-нравственной</w:t>
      </w:r>
      <w:r w:rsidRPr="005F0C46">
        <w:rPr>
          <w:spacing w:val="1"/>
          <w:sz w:val="24"/>
        </w:rPr>
        <w:t xml:space="preserve"> </w:t>
      </w:r>
      <w:r w:rsidRPr="005F0C46">
        <w:rPr>
          <w:sz w:val="24"/>
        </w:rPr>
        <w:t>культуры</w:t>
      </w:r>
      <w:r w:rsidRPr="005F0C46">
        <w:rPr>
          <w:spacing w:val="1"/>
          <w:sz w:val="24"/>
        </w:rPr>
        <w:t xml:space="preserve"> </w:t>
      </w:r>
      <w:r w:rsidRPr="005F0C46">
        <w:rPr>
          <w:sz w:val="24"/>
        </w:rPr>
        <w:t>народов</w:t>
      </w:r>
      <w:r w:rsidRPr="005F0C46">
        <w:rPr>
          <w:spacing w:val="1"/>
          <w:sz w:val="24"/>
        </w:rPr>
        <w:t xml:space="preserve"> </w:t>
      </w:r>
      <w:r w:rsidRPr="005F0C46">
        <w:rPr>
          <w:sz w:val="24"/>
        </w:rPr>
        <w:t>России»</w:t>
      </w:r>
      <w:r w:rsidRPr="005F0C46">
        <w:rPr>
          <w:spacing w:val="1"/>
          <w:sz w:val="24"/>
        </w:rPr>
        <w:t xml:space="preserve"> </w:t>
      </w:r>
      <w:r w:rsidRPr="005F0C46">
        <w:rPr>
          <w:sz w:val="24"/>
        </w:rPr>
        <w:t>(далее</w:t>
      </w:r>
      <w:r w:rsidRPr="005F0C46">
        <w:rPr>
          <w:spacing w:val="1"/>
          <w:sz w:val="24"/>
        </w:rPr>
        <w:t xml:space="preserve"> </w:t>
      </w:r>
      <w:r w:rsidRPr="005F0C46">
        <w:rPr>
          <w:sz w:val="24"/>
        </w:rPr>
        <w:t>–</w:t>
      </w:r>
      <w:r w:rsidRPr="005F0C46">
        <w:rPr>
          <w:spacing w:val="1"/>
          <w:sz w:val="24"/>
        </w:rPr>
        <w:t xml:space="preserve"> </w:t>
      </w:r>
      <w:r w:rsidRPr="005F0C46">
        <w:rPr>
          <w:sz w:val="24"/>
        </w:rPr>
        <w:t>ОДКНР)</w:t>
      </w:r>
      <w:r w:rsidRPr="005F0C46">
        <w:rPr>
          <w:spacing w:val="57"/>
          <w:sz w:val="24"/>
        </w:rPr>
        <w:t xml:space="preserve"> </w:t>
      </w:r>
      <w:r w:rsidRPr="005F0C46">
        <w:rPr>
          <w:sz w:val="24"/>
        </w:rPr>
        <w:t>реализуется</w:t>
      </w:r>
      <w:r w:rsidRPr="005F0C46">
        <w:rPr>
          <w:spacing w:val="54"/>
          <w:sz w:val="24"/>
        </w:rPr>
        <w:t xml:space="preserve"> </w:t>
      </w:r>
      <w:r w:rsidRPr="005F0C46">
        <w:rPr>
          <w:sz w:val="24"/>
        </w:rPr>
        <w:t>через</w:t>
      </w:r>
      <w:r w:rsidRPr="005F0C46">
        <w:rPr>
          <w:spacing w:val="55"/>
          <w:sz w:val="24"/>
        </w:rPr>
        <w:t xml:space="preserve"> </w:t>
      </w:r>
      <w:r w:rsidRPr="005F0C46">
        <w:rPr>
          <w:sz w:val="24"/>
        </w:rPr>
        <w:t>предметы:</w:t>
      </w:r>
      <w:r w:rsidRPr="005F0C46">
        <w:rPr>
          <w:spacing w:val="50"/>
          <w:sz w:val="24"/>
        </w:rPr>
        <w:t xml:space="preserve"> </w:t>
      </w:r>
      <w:r w:rsidRPr="005F0C46">
        <w:rPr>
          <w:sz w:val="24"/>
        </w:rPr>
        <w:t>«Моя</w:t>
      </w:r>
      <w:r w:rsidRPr="005F0C46">
        <w:rPr>
          <w:spacing w:val="54"/>
          <w:sz w:val="24"/>
        </w:rPr>
        <w:t xml:space="preserve"> </w:t>
      </w:r>
      <w:r w:rsidRPr="005F0C46">
        <w:rPr>
          <w:sz w:val="24"/>
        </w:rPr>
        <w:t>Карелия»,</w:t>
      </w:r>
      <w:r w:rsidRPr="005F0C46">
        <w:rPr>
          <w:spacing w:val="56"/>
          <w:sz w:val="24"/>
        </w:rPr>
        <w:t xml:space="preserve"> </w:t>
      </w:r>
      <w:r w:rsidRPr="005F0C46">
        <w:rPr>
          <w:sz w:val="24"/>
        </w:rPr>
        <w:t>«Литература»,</w:t>
      </w:r>
      <w:r w:rsidRPr="005F0C46">
        <w:rPr>
          <w:spacing w:val="56"/>
          <w:sz w:val="24"/>
        </w:rPr>
        <w:t xml:space="preserve"> </w:t>
      </w:r>
      <w:r w:rsidRPr="005F0C46">
        <w:rPr>
          <w:sz w:val="24"/>
        </w:rPr>
        <w:t>«История»,</w:t>
      </w:r>
    </w:p>
    <w:p w:rsidR="00CA639C" w:rsidRPr="005F0C46" w:rsidRDefault="00E2638E">
      <w:pPr>
        <w:pStyle w:val="a3"/>
        <w:spacing w:before="4" w:line="275" w:lineRule="exact"/>
        <w:jc w:val="both"/>
      </w:pPr>
      <w:r w:rsidRPr="005F0C46">
        <w:t>«Обществознание»,</w:t>
      </w:r>
      <w:r w:rsidRPr="005F0C46">
        <w:rPr>
          <w:spacing w:val="-3"/>
        </w:rPr>
        <w:t xml:space="preserve"> </w:t>
      </w:r>
      <w:r w:rsidRPr="005F0C46">
        <w:t>исследовательскую</w:t>
      </w:r>
      <w:r w:rsidRPr="005F0C46">
        <w:rPr>
          <w:spacing w:val="-6"/>
        </w:rPr>
        <w:t xml:space="preserve"> </w:t>
      </w:r>
      <w:r w:rsidRPr="005F0C46">
        <w:t>и</w:t>
      </w:r>
      <w:r w:rsidRPr="005F0C46">
        <w:rPr>
          <w:spacing w:val="-3"/>
        </w:rPr>
        <w:t xml:space="preserve"> </w:t>
      </w:r>
      <w:r w:rsidRPr="005F0C46">
        <w:t>проектную</w:t>
      </w:r>
      <w:r w:rsidRPr="005F0C46">
        <w:rPr>
          <w:spacing w:val="-6"/>
        </w:rPr>
        <w:t xml:space="preserve"> </w:t>
      </w:r>
      <w:r w:rsidRPr="005F0C46">
        <w:t>деятельность.</w:t>
      </w:r>
    </w:p>
    <w:p w:rsidR="00CA639C" w:rsidRPr="005F0C46" w:rsidRDefault="00E2638E" w:rsidP="005021A5">
      <w:pPr>
        <w:pStyle w:val="a5"/>
        <w:tabs>
          <w:tab w:val="left" w:pos="1431"/>
        </w:tabs>
        <w:ind w:left="1132" w:right="713" w:firstLine="0"/>
        <w:jc w:val="both"/>
      </w:pPr>
      <w:r w:rsidRPr="005F0C46">
        <w:t>Система</w:t>
      </w:r>
      <w:r w:rsidRPr="005F0C46">
        <w:rPr>
          <w:spacing w:val="-3"/>
        </w:rPr>
        <w:t xml:space="preserve"> </w:t>
      </w:r>
      <w:r w:rsidRPr="005F0C46">
        <w:t>оценок</w:t>
      </w:r>
      <w:r w:rsidRPr="005F0C46">
        <w:rPr>
          <w:spacing w:val="-5"/>
        </w:rPr>
        <w:t xml:space="preserve"> </w:t>
      </w:r>
      <w:r w:rsidRPr="005F0C46">
        <w:t>при</w:t>
      </w:r>
      <w:r w:rsidRPr="005F0C46">
        <w:rPr>
          <w:spacing w:val="-2"/>
        </w:rPr>
        <w:t xml:space="preserve"> </w:t>
      </w:r>
      <w:r w:rsidRPr="005F0C46">
        <w:t>промежуточной</w:t>
      </w:r>
      <w:r w:rsidRPr="005F0C46">
        <w:rPr>
          <w:spacing w:val="-1"/>
        </w:rPr>
        <w:t xml:space="preserve"> </w:t>
      </w:r>
      <w:r w:rsidRPr="005F0C46">
        <w:t>аттестации,</w:t>
      </w:r>
      <w:r w:rsidRPr="005F0C46">
        <w:rPr>
          <w:spacing w:val="-5"/>
        </w:rPr>
        <w:t xml:space="preserve"> </w:t>
      </w:r>
      <w:r w:rsidRPr="005F0C46">
        <w:t>формы</w:t>
      </w:r>
      <w:r w:rsidRPr="005F0C46">
        <w:rPr>
          <w:spacing w:val="-7"/>
        </w:rPr>
        <w:t xml:space="preserve"> </w:t>
      </w:r>
      <w:r w:rsidRPr="005F0C46">
        <w:t>и</w:t>
      </w:r>
      <w:r w:rsidRPr="005F0C46">
        <w:rPr>
          <w:spacing w:val="-5"/>
        </w:rPr>
        <w:t xml:space="preserve"> </w:t>
      </w:r>
      <w:r w:rsidRPr="005F0C46">
        <w:t>порядок</w:t>
      </w:r>
      <w:r w:rsidRPr="005F0C46">
        <w:rPr>
          <w:spacing w:val="-1"/>
        </w:rPr>
        <w:t xml:space="preserve"> </w:t>
      </w:r>
      <w:r w:rsidRPr="005F0C46">
        <w:t>ее</w:t>
      </w:r>
      <w:r w:rsidRPr="005F0C46">
        <w:rPr>
          <w:spacing w:val="-2"/>
        </w:rPr>
        <w:t xml:space="preserve"> </w:t>
      </w:r>
      <w:r w:rsidRPr="005F0C46">
        <w:t>проведения:</w:t>
      </w:r>
    </w:p>
    <w:p w:rsidR="00CA639C" w:rsidRPr="005F0C46" w:rsidRDefault="00E2638E">
      <w:pPr>
        <w:pStyle w:val="a3"/>
        <w:spacing w:line="272" w:lineRule="exact"/>
        <w:ind w:left="711" w:right="719"/>
        <w:jc w:val="center"/>
      </w:pPr>
      <w:r w:rsidRPr="005F0C46">
        <w:t>Система</w:t>
      </w:r>
      <w:r w:rsidRPr="005F0C46">
        <w:rPr>
          <w:spacing w:val="50"/>
        </w:rPr>
        <w:t xml:space="preserve"> </w:t>
      </w:r>
      <w:r w:rsidRPr="005F0C46">
        <w:t>оценок</w:t>
      </w:r>
      <w:r w:rsidRPr="005F0C46">
        <w:rPr>
          <w:spacing w:val="50"/>
        </w:rPr>
        <w:t xml:space="preserve"> </w:t>
      </w:r>
      <w:r w:rsidRPr="005F0C46">
        <w:t>при</w:t>
      </w:r>
      <w:r w:rsidRPr="005F0C46">
        <w:rPr>
          <w:spacing w:val="52"/>
        </w:rPr>
        <w:t xml:space="preserve"> </w:t>
      </w:r>
      <w:r w:rsidRPr="005F0C46">
        <w:t>промежуточной</w:t>
      </w:r>
      <w:r w:rsidRPr="005F0C46">
        <w:rPr>
          <w:spacing w:val="53"/>
        </w:rPr>
        <w:t xml:space="preserve"> </w:t>
      </w:r>
      <w:r w:rsidRPr="005F0C46">
        <w:t>аттестации,</w:t>
      </w:r>
      <w:r w:rsidRPr="005F0C46">
        <w:rPr>
          <w:spacing w:val="53"/>
        </w:rPr>
        <w:t xml:space="preserve"> </w:t>
      </w:r>
      <w:r w:rsidRPr="005F0C46">
        <w:t>порядок</w:t>
      </w:r>
      <w:r w:rsidRPr="005F0C46">
        <w:rPr>
          <w:spacing w:val="50"/>
        </w:rPr>
        <w:t xml:space="preserve"> </w:t>
      </w:r>
      <w:r w:rsidRPr="005F0C46">
        <w:t>и</w:t>
      </w:r>
      <w:r w:rsidRPr="005F0C46">
        <w:rPr>
          <w:spacing w:val="57"/>
        </w:rPr>
        <w:t xml:space="preserve"> </w:t>
      </w:r>
      <w:r w:rsidRPr="005F0C46">
        <w:t>формы</w:t>
      </w:r>
      <w:r w:rsidRPr="005F0C46">
        <w:rPr>
          <w:spacing w:val="52"/>
        </w:rPr>
        <w:t xml:space="preserve"> </w:t>
      </w:r>
      <w:r w:rsidRPr="005F0C46">
        <w:t>ее</w:t>
      </w:r>
      <w:r w:rsidRPr="005F0C46">
        <w:rPr>
          <w:spacing w:val="55"/>
        </w:rPr>
        <w:t xml:space="preserve"> </w:t>
      </w:r>
      <w:r w:rsidRPr="005F0C46">
        <w:t>проведения</w:t>
      </w:r>
      <w:r w:rsidRPr="005F0C46">
        <w:rPr>
          <w:spacing w:val="50"/>
        </w:rPr>
        <w:t xml:space="preserve"> </w:t>
      </w:r>
      <w:r w:rsidRPr="005F0C46">
        <w:t>определены</w:t>
      </w:r>
      <w:r w:rsidRPr="005F0C46">
        <w:rPr>
          <w:spacing w:val="53"/>
        </w:rPr>
        <w:t xml:space="preserve"> </w:t>
      </w:r>
      <w:r w:rsidRPr="005F0C46">
        <w:t>в</w:t>
      </w:r>
    </w:p>
    <w:p w:rsidR="00CA639C" w:rsidRPr="005F0C46" w:rsidRDefault="00E2638E">
      <w:pPr>
        <w:pStyle w:val="a3"/>
        <w:spacing w:line="237" w:lineRule="auto"/>
        <w:ind w:right="728"/>
        <w:jc w:val="both"/>
      </w:pPr>
      <w:r w:rsidRPr="005F0C46">
        <w:t>«Положении</w:t>
      </w:r>
      <w:r w:rsidRPr="005F0C46">
        <w:rPr>
          <w:spacing w:val="1"/>
        </w:rPr>
        <w:t xml:space="preserve"> </w:t>
      </w:r>
      <w:r w:rsidRPr="005F0C46">
        <w:t>о</w:t>
      </w:r>
      <w:r w:rsidRPr="005F0C46">
        <w:rPr>
          <w:spacing w:val="1"/>
        </w:rPr>
        <w:t xml:space="preserve"> </w:t>
      </w:r>
      <w:r w:rsidRPr="005F0C46">
        <w:t>проведении</w:t>
      </w:r>
      <w:r w:rsidRPr="005F0C46">
        <w:rPr>
          <w:spacing w:val="1"/>
        </w:rPr>
        <w:t xml:space="preserve"> </w:t>
      </w:r>
      <w:r w:rsidRPr="005F0C46">
        <w:t>промежуточной</w:t>
      </w:r>
      <w:r w:rsidRPr="005F0C46">
        <w:rPr>
          <w:spacing w:val="1"/>
        </w:rPr>
        <w:t xml:space="preserve"> </w:t>
      </w:r>
      <w:r w:rsidRPr="005F0C46">
        <w:t>аттестации</w:t>
      </w:r>
      <w:r w:rsidRPr="005F0C46">
        <w:rPr>
          <w:spacing w:val="1"/>
        </w:rPr>
        <w:t xml:space="preserve"> </w:t>
      </w:r>
      <w:r w:rsidRPr="005F0C46">
        <w:t>учащихся</w:t>
      </w:r>
      <w:r w:rsidRPr="005F0C46">
        <w:rPr>
          <w:spacing w:val="1"/>
        </w:rPr>
        <w:t xml:space="preserve"> </w:t>
      </w:r>
      <w:r w:rsidRPr="005F0C46">
        <w:t>и</w:t>
      </w:r>
      <w:r w:rsidRPr="005F0C46">
        <w:rPr>
          <w:spacing w:val="1"/>
        </w:rPr>
        <w:t xml:space="preserve"> </w:t>
      </w:r>
      <w:r w:rsidRPr="005F0C46">
        <w:t>осуществления</w:t>
      </w:r>
      <w:r w:rsidRPr="005F0C46">
        <w:rPr>
          <w:spacing w:val="61"/>
        </w:rPr>
        <w:t xml:space="preserve"> </w:t>
      </w:r>
      <w:r w:rsidRPr="005F0C46">
        <w:t>текущего</w:t>
      </w:r>
      <w:r w:rsidRPr="005F0C46">
        <w:rPr>
          <w:spacing w:val="1"/>
        </w:rPr>
        <w:t xml:space="preserve"> </w:t>
      </w:r>
      <w:r w:rsidRPr="005F0C46">
        <w:t>контроля</w:t>
      </w:r>
      <w:r w:rsidRPr="005F0C46">
        <w:rPr>
          <w:spacing w:val="-4"/>
        </w:rPr>
        <w:t xml:space="preserve"> </w:t>
      </w:r>
      <w:r w:rsidRPr="005F0C46">
        <w:t>успеваемости».</w:t>
      </w:r>
    </w:p>
    <w:p w:rsidR="00CA639C" w:rsidRPr="005F0C46" w:rsidRDefault="00E2638E">
      <w:pPr>
        <w:pStyle w:val="a3"/>
        <w:ind w:right="716" w:firstLine="710"/>
        <w:jc w:val="both"/>
      </w:pPr>
      <w:r w:rsidRPr="005F0C46">
        <w:t>Для</w:t>
      </w:r>
      <w:r w:rsidRPr="005F0C46">
        <w:rPr>
          <w:spacing w:val="1"/>
        </w:rPr>
        <w:t xml:space="preserve"> </w:t>
      </w:r>
      <w:r w:rsidRPr="005F0C46">
        <w:t>выполнения</w:t>
      </w:r>
      <w:r w:rsidRPr="005F0C46">
        <w:rPr>
          <w:spacing w:val="1"/>
        </w:rPr>
        <w:t xml:space="preserve"> </w:t>
      </w:r>
      <w:r w:rsidRPr="005F0C46">
        <w:t>учебного</w:t>
      </w:r>
      <w:r w:rsidRPr="005F0C46">
        <w:rPr>
          <w:spacing w:val="1"/>
        </w:rPr>
        <w:t xml:space="preserve"> </w:t>
      </w:r>
      <w:r w:rsidRPr="005F0C46">
        <w:t>плана</w:t>
      </w:r>
      <w:r w:rsidRPr="005F0C46">
        <w:rPr>
          <w:spacing w:val="1"/>
        </w:rPr>
        <w:t xml:space="preserve"> </w:t>
      </w:r>
      <w:r w:rsidRPr="005F0C46">
        <w:t>школа</w:t>
      </w:r>
      <w:r w:rsidRPr="005F0C46">
        <w:rPr>
          <w:spacing w:val="1"/>
        </w:rPr>
        <w:t xml:space="preserve"> </w:t>
      </w:r>
      <w:r w:rsidRPr="005F0C46">
        <w:t>обеспечена</w:t>
      </w:r>
      <w:r w:rsidRPr="005F0C46">
        <w:rPr>
          <w:spacing w:val="1"/>
        </w:rPr>
        <w:t xml:space="preserve"> </w:t>
      </w:r>
      <w:r w:rsidRPr="005F0C46">
        <w:t>учителями</w:t>
      </w:r>
      <w:r w:rsidRPr="005F0C46">
        <w:rPr>
          <w:spacing w:val="1"/>
        </w:rPr>
        <w:t xml:space="preserve"> </w:t>
      </w:r>
      <w:r w:rsidRPr="005F0C46">
        <w:t>–</w:t>
      </w:r>
      <w:r w:rsidRPr="005F0C46">
        <w:rPr>
          <w:spacing w:val="1"/>
        </w:rPr>
        <w:t xml:space="preserve"> </w:t>
      </w:r>
      <w:r w:rsidRPr="005F0C46">
        <w:t>предметниками</w:t>
      </w:r>
      <w:r w:rsidRPr="005F0C46">
        <w:rPr>
          <w:spacing w:val="1"/>
        </w:rPr>
        <w:t xml:space="preserve"> </w:t>
      </w:r>
      <w:r w:rsidRPr="005F0C46">
        <w:t>соответствующей</w:t>
      </w:r>
      <w:r w:rsidRPr="005F0C46">
        <w:rPr>
          <w:spacing w:val="1"/>
        </w:rPr>
        <w:t xml:space="preserve"> </w:t>
      </w:r>
      <w:r w:rsidRPr="005F0C46">
        <w:t>категории,</w:t>
      </w:r>
      <w:r w:rsidRPr="005F0C46">
        <w:rPr>
          <w:spacing w:val="1"/>
        </w:rPr>
        <w:t xml:space="preserve"> </w:t>
      </w:r>
      <w:r w:rsidRPr="005F0C46">
        <w:t>учебно-методическим</w:t>
      </w:r>
      <w:r w:rsidRPr="005F0C46">
        <w:rPr>
          <w:spacing w:val="1"/>
        </w:rPr>
        <w:t xml:space="preserve"> </w:t>
      </w:r>
      <w:r w:rsidRPr="005F0C46">
        <w:t>комплексом</w:t>
      </w:r>
      <w:r w:rsidRPr="005F0C46">
        <w:rPr>
          <w:spacing w:val="1"/>
        </w:rPr>
        <w:t xml:space="preserve"> </w:t>
      </w:r>
      <w:r w:rsidRPr="005F0C46">
        <w:t>(рабочие</w:t>
      </w:r>
      <w:r w:rsidRPr="005F0C46">
        <w:rPr>
          <w:spacing w:val="1"/>
        </w:rPr>
        <w:t xml:space="preserve"> </w:t>
      </w:r>
      <w:r w:rsidRPr="005F0C46">
        <w:t>учебные</w:t>
      </w:r>
      <w:r w:rsidRPr="005F0C46">
        <w:rPr>
          <w:spacing w:val="1"/>
        </w:rPr>
        <w:t xml:space="preserve"> </w:t>
      </w:r>
      <w:r w:rsidRPr="005F0C46">
        <w:t>программы</w:t>
      </w:r>
      <w:r w:rsidRPr="005F0C46">
        <w:rPr>
          <w:spacing w:val="1"/>
        </w:rPr>
        <w:t xml:space="preserve"> </w:t>
      </w:r>
      <w:r w:rsidRPr="005F0C46">
        <w:t>по</w:t>
      </w:r>
      <w:r w:rsidRPr="005F0C46">
        <w:rPr>
          <w:spacing w:val="-57"/>
        </w:rPr>
        <w:t xml:space="preserve"> </w:t>
      </w:r>
      <w:r w:rsidRPr="005F0C46">
        <w:t>предметам, учебники (значащиеся в Федеральном Перечне учебников),</w:t>
      </w:r>
      <w:r w:rsidRPr="005F0C46">
        <w:rPr>
          <w:spacing w:val="1"/>
        </w:rPr>
        <w:t xml:space="preserve"> </w:t>
      </w:r>
      <w:r w:rsidRPr="005F0C46">
        <w:t>дидактический материал,</w:t>
      </w:r>
      <w:r w:rsidRPr="005F0C46">
        <w:rPr>
          <w:spacing w:val="1"/>
        </w:rPr>
        <w:t xml:space="preserve"> </w:t>
      </w:r>
      <w:r w:rsidRPr="005F0C46">
        <w:t>учебное</w:t>
      </w:r>
      <w:r w:rsidRPr="005F0C46">
        <w:rPr>
          <w:spacing w:val="-4"/>
        </w:rPr>
        <w:t xml:space="preserve"> </w:t>
      </w:r>
      <w:r w:rsidRPr="005F0C46">
        <w:t>оборудование).</w:t>
      </w:r>
    </w:p>
    <w:p w:rsidR="00CA639C" w:rsidRPr="005F0C46" w:rsidRDefault="00CA639C">
      <w:pPr>
        <w:pStyle w:val="a3"/>
        <w:spacing w:before="7"/>
        <w:ind w:left="0"/>
        <w:rPr>
          <w:sz w:val="23"/>
        </w:rPr>
      </w:pPr>
    </w:p>
    <w:p w:rsidR="00CA639C" w:rsidRPr="005F0C46" w:rsidRDefault="00E2638E">
      <w:pPr>
        <w:pStyle w:val="Heading2"/>
        <w:spacing w:before="1" w:line="275" w:lineRule="exact"/>
        <w:ind w:left="720"/>
        <w:jc w:val="both"/>
      </w:pPr>
      <w:r w:rsidRPr="005F0C46">
        <w:t>Промежуточная</w:t>
      </w:r>
      <w:r w:rsidRPr="005F0C46">
        <w:rPr>
          <w:spacing w:val="-4"/>
        </w:rPr>
        <w:t xml:space="preserve"> </w:t>
      </w:r>
      <w:r w:rsidRPr="005F0C46">
        <w:t>аттестация</w:t>
      </w:r>
      <w:r w:rsidRPr="005F0C46">
        <w:rPr>
          <w:spacing w:val="-8"/>
        </w:rPr>
        <w:t xml:space="preserve"> </w:t>
      </w:r>
      <w:r w:rsidRPr="005F0C46">
        <w:t>обучающихся</w:t>
      </w:r>
    </w:p>
    <w:p w:rsidR="00CA639C" w:rsidRPr="005F0C46" w:rsidRDefault="00E2638E">
      <w:pPr>
        <w:pStyle w:val="a3"/>
        <w:ind w:right="776" w:firstLine="667"/>
        <w:jc w:val="both"/>
      </w:pPr>
      <w:r w:rsidRPr="005F0C46">
        <w:t>Целью промежуточной аттестации обучающихся является определение степени освоения ими</w:t>
      </w:r>
      <w:r w:rsidRPr="005F0C46">
        <w:rPr>
          <w:spacing w:val="1"/>
        </w:rPr>
        <w:t xml:space="preserve"> </w:t>
      </w:r>
      <w:r w:rsidRPr="005F0C46">
        <w:t>учебного материала по пройденным учебным предметам, курсам, дисциплинам в рамках освоения</w:t>
      </w:r>
      <w:r w:rsidRPr="005F0C46">
        <w:rPr>
          <w:spacing w:val="1"/>
        </w:rPr>
        <w:t xml:space="preserve"> </w:t>
      </w:r>
      <w:r w:rsidRPr="005F0C46">
        <w:t>основных</w:t>
      </w:r>
      <w:r w:rsidRPr="005F0C46">
        <w:rPr>
          <w:spacing w:val="1"/>
        </w:rPr>
        <w:t xml:space="preserve"> </w:t>
      </w:r>
      <w:r w:rsidRPr="005F0C46">
        <w:t>образовательных</w:t>
      </w:r>
      <w:r w:rsidRPr="005F0C46">
        <w:rPr>
          <w:spacing w:val="1"/>
        </w:rPr>
        <w:t xml:space="preserve"> </w:t>
      </w:r>
      <w:r w:rsidRPr="005F0C46">
        <w:t>программ</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(по</w:t>
      </w:r>
      <w:r w:rsidRPr="005F0C46">
        <w:rPr>
          <w:spacing w:val="1"/>
        </w:rPr>
        <w:t xml:space="preserve"> </w:t>
      </w:r>
      <w:r w:rsidRPr="005F0C46">
        <w:t>уровням</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за</w:t>
      </w:r>
      <w:r w:rsidRPr="005F0C46">
        <w:rPr>
          <w:spacing w:val="1"/>
        </w:rPr>
        <w:t xml:space="preserve"> </w:t>
      </w:r>
      <w:r w:rsidRPr="005F0C46">
        <w:t>учебный</w:t>
      </w:r>
      <w:r w:rsidRPr="005F0C46">
        <w:rPr>
          <w:spacing w:val="2"/>
        </w:rPr>
        <w:t xml:space="preserve"> </w:t>
      </w:r>
      <w:r w:rsidRPr="005F0C46">
        <w:t>год.</w:t>
      </w:r>
    </w:p>
    <w:p w:rsidR="00CA639C" w:rsidRPr="005F0C46" w:rsidRDefault="00E2638E">
      <w:pPr>
        <w:pStyle w:val="a3"/>
        <w:spacing w:line="275" w:lineRule="exact"/>
        <w:jc w:val="both"/>
      </w:pPr>
      <w:r w:rsidRPr="005F0C46">
        <w:t>Промежуточную</w:t>
      </w:r>
      <w:r w:rsidRPr="005F0C46">
        <w:rPr>
          <w:spacing w:val="-3"/>
        </w:rPr>
        <w:t xml:space="preserve"> </w:t>
      </w:r>
      <w:r w:rsidRPr="005F0C46">
        <w:t>аттестацию</w:t>
      </w:r>
      <w:r w:rsidRPr="005F0C46">
        <w:rPr>
          <w:spacing w:val="-3"/>
        </w:rPr>
        <w:t xml:space="preserve"> </w:t>
      </w:r>
      <w:r w:rsidRPr="005F0C46">
        <w:t>в ОО:</w:t>
      </w:r>
    </w:p>
    <w:p w:rsidR="00CA639C" w:rsidRPr="005F0C46" w:rsidRDefault="00E2638E" w:rsidP="00CA374E">
      <w:pPr>
        <w:pStyle w:val="a5"/>
        <w:numPr>
          <w:ilvl w:val="0"/>
          <w:numId w:val="13"/>
        </w:numPr>
        <w:tabs>
          <w:tab w:val="left" w:pos="918"/>
        </w:tabs>
        <w:ind w:right="783" w:firstLine="0"/>
        <w:jc w:val="both"/>
        <w:rPr>
          <w:sz w:val="24"/>
        </w:rPr>
      </w:pPr>
      <w:r w:rsidRPr="005F0C46">
        <w:rPr>
          <w:sz w:val="24"/>
        </w:rPr>
        <w:t>в обязательном порядке проходят обучающиеся, осваивающие основные общеобразовательные</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основного</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во</w:t>
      </w:r>
      <w:r w:rsidRPr="005F0C46">
        <w:rPr>
          <w:spacing w:val="1"/>
          <w:sz w:val="24"/>
        </w:rPr>
        <w:t xml:space="preserve"> </w:t>
      </w:r>
      <w:r w:rsidRPr="005F0C46">
        <w:rPr>
          <w:sz w:val="24"/>
        </w:rPr>
        <w:t>всех</w:t>
      </w:r>
      <w:r w:rsidRPr="005F0C46">
        <w:rPr>
          <w:spacing w:val="1"/>
          <w:sz w:val="24"/>
        </w:rPr>
        <w:t xml:space="preserve"> </w:t>
      </w:r>
      <w:r w:rsidRPr="005F0C46">
        <w:rPr>
          <w:sz w:val="24"/>
        </w:rPr>
        <w:t>формах</w:t>
      </w:r>
      <w:r w:rsidRPr="005F0C46">
        <w:rPr>
          <w:spacing w:val="1"/>
          <w:sz w:val="24"/>
        </w:rPr>
        <w:t xml:space="preserve"> </w:t>
      </w:r>
      <w:r w:rsidRPr="005F0C46">
        <w:rPr>
          <w:sz w:val="24"/>
        </w:rPr>
        <w:t>обучения;</w:t>
      </w:r>
      <w:r w:rsidRPr="005F0C46">
        <w:rPr>
          <w:spacing w:val="1"/>
          <w:sz w:val="24"/>
        </w:rPr>
        <w:t xml:space="preserve"> </w:t>
      </w:r>
      <w:r w:rsidRPr="005F0C46">
        <w:rPr>
          <w:sz w:val="24"/>
        </w:rPr>
        <w:t>а</w:t>
      </w:r>
      <w:r w:rsidRPr="005F0C46">
        <w:rPr>
          <w:spacing w:val="1"/>
          <w:sz w:val="24"/>
        </w:rPr>
        <w:t xml:space="preserve"> </w:t>
      </w:r>
      <w:r w:rsidRPr="005F0C46">
        <w:rPr>
          <w:sz w:val="24"/>
        </w:rPr>
        <w:t>также</w:t>
      </w:r>
      <w:r w:rsidRPr="005F0C46">
        <w:rPr>
          <w:spacing w:val="1"/>
          <w:sz w:val="24"/>
        </w:rPr>
        <w:t xml:space="preserve"> </w:t>
      </w:r>
      <w:r w:rsidRPr="005F0C46">
        <w:rPr>
          <w:sz w:val="24"/>
        </w:rPr>
        <w:t>обучающиеся,</w:t>
      </w:r>
      <w:r w:rsidRPr="005F0C46">
        <w:rPr>
          <w:spacing w:val="1"/>
          <w:sz w:val="24"/>
        </w:rPr>
        <w:t xml:space="preserve"> </w:t>
      </w:r>
      <w:r w:rsidRPr="005F0C46">
        <w:rPr>
          <w:sz w:val="24"/>
        </w:rPr>
        <w:t>осваивающие</w:t>
      </w:r>
      <w:r w:rsidRPr="005F0C46">
        <w:rPr>
          <w:spacing w:val="1"/>
          <w:sz w:val="24"/>
        </w:rPr>
        <w:t xml:space="preserve"> </w:t>
      </w:r>
      <w:r w:rsidRPr="005F0C46">
        <w:rPr>
          <w:sz w:val="24"/>
        </w:rPr>
        <w:t>образовательные</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ОО</w:t>
      </w:r>
      <w:r w:rsidRPr="005F0C46">
        <w:rPr>
          <w:spacing w:val="1"/>
          <w:sz w:val="24"/>
        </w:rPr>
        <w:t xml:space="preserve"> </w:t>
      </w:r>
      <w:r w:rsidRPr="005F0C46">
        <w:rPr>
          <w:sz w:val="24"/>
        </w:rPr>
        <w:t>по</w:t>
      </w:r>
      <w:r w:rsidRPr="005F0C46">
        <w:rPr>
          <w:spacing w:val="1"/>
          <w:sz w:val="24"/>
        </w:rPr>
        <w:t xml:space="preserve"> </w:t>
      </w:r>
      <w:r w:rsidRPr="005F0C46">
        <w:rPr>
          <w:sz w:val="24"/>
        </w:rPr>
        <w:t>индивидуальным</w:t>
      </w:r>
      <w:r w:rsidRPr="005F0C46">
        <w:rPr>
          <w:spacing w:val="1"/>
          <w:sz w:val="24"/>
        </w:rPr>
        <w:t xml:space="preserve"> </w:t>
      </w:r>
      <w:r w:rsidRPr="005F0C46">
        <w:rPr>
          <w:sz w:val="24"/>
        </w:rPr>
        <w:t>учебным</w:t>
      </w:r>
      <w:r w:rsidRPr="005F0C46">
        <w:rPr>
          <w:spacing w:val="1"/>
          <w:sz w:val="24"/>
        </w:rPr>
        <w:t xml:space="preserve"> </w:t>
      </w:r>
      <w:r w:rsidRPr="005F0C46">
        <w:rPr>
          <w:sz w:val="24"/>
        </w:rPr>
        <w:t>планам,</w:t>
      </w:r>
      <w:r w:rsidRPr="005F0C46">
        <w:rPr>
          <w:spacing w:val="1"/>
          <w:sz w:val="24"/>
        </w:rPr>
        <w:t xml:space="preserve"> </w:t>
      </w:r>
      <w:r w:rsidRPr="005F0C46">
        <w:rPr>
          <w:sz w:val="24"/>
        </w:rPr>
        <w:t>в</w:t>
      </w:r>
      <w:r w:rsidRPr="005F0C46">
        <w:rPr>
          <w:spacing w:val="1"/>
          <w:sz w:val="24"/>
        </w:rPr>
        <w:t xml:space="preserve"> </w:t>
      </w:r>
      <w:r w:rsidRPr="005F0C46">
        <w:rPr>
          <w:sz w:val="24"/>
        </w:rPr>
        <w:t>т.</w:t>
      </w:r>
      <w:r w:rsidRPr="005F0C46">
        <w:rPr>
          <w:spacing w:val="1"/>
          <w:sz w:val="24"/>
        </w:rPr>
        <w:t xml:space="preserve"> </w:t>
      </w:r>
      <w:r w:rsidRPr="005F0C46">
        <w:rPr>
          <w:sz w:val="24"/>
        </w:rPr>
        <w:t>ч.</w:t>
      </w:r>
      <w:r w:rsidRPr="005F0C46">
        <w:rPr>
          <w:spacing w:val="1"/>
          <w:sz w:val="24"/>
        </w:rPr>
        <w:t xml:space="preserve"> </w:t>
      </w:r>
      <w:r w:rsidRPr="005F0C46">
        <w:rPr>
          <w:sz w:val="24"/>
        </w:rPr>
        <w:t>осуществляющие</w:t>
      </w:r>
      <w:r w:rsidRPr="005F0C46">
        <w:rPr>
          <w:spacing w:val="1"/>
          <w:sz w:val="24"/>
        </w:rPr>
        <w:t xml:space="preserve"> </w:t>
      </w:r>
      <w:r w:rsidRPr="005F0C46">
        <w:rPr>
          <w:sz w:val="24"/>
        </w:rPr>
        <w:t>ускоренное</w:t>
      </w:r>
      <w:r w:rsidRPr="005F0C46">
        <w:rPr>
          <w:spacing w:val="1"/>
          <w:sz w:val="24"/>
        </w:rPr>
        <w:t xml:space="preserve"> </w:t>
      </w:r>
      <w:r w:rsidRPr="005F0C46">
        <w:rPr>
          <w:sz w:val="24"/>
        </w:rPr>
        <w:t>или</w:t>
      </w:r>
      <w:r w:rsidRPr="005F0C46">
        <w:rPr>
          <w:spacing w:val="1"/>
          <w:sz w:val="24"/>
        </w:rPr>
        <w:t xml:space="preserve"> </w:t>
      </w:r>
      <w:r w:rsidRPr="005F0C46">
        <w:rPr>
          <w:sz w:val="24"/>
        </w:rPr>
        <w:t>иное</w:t>
      </w:r>
      <w:r w:rsidRPr="005F0C46">
        <w:rPr>
          <w:spacing w:val="1"/>
          <w:sz w:val="24"/>
        </w:rPr>
        <w:t xml:space="preserve"> </w:t>
      </w:r>
      <w:r w:rsidRPr="005F0C46">
        <w:rPr>
          <w:sz w:val="24"/>
        </w:rPr>
        <w:t>обучение</w:t>
      </w:r>
      <w:r w:rsidRPr="005F0C46">
        <w:rPr>
          <w:spacing w:val="1"/>
          <w:sz w:val="24"/>
        </w:rPr>
        <w:t xml:space="preserve"> </w:t>
      </w:r>
      <w:r w:rsidRPr="005F0C46">
        <w:rPr>
          <w:sz w:val="24"/>
        </w:rPr>
        <w:t>с</w:t>
      </w:r>
      <w:r w:rsidRPr="005F0C46">
        <w:rPr>
          <w:spacing w:val="1"/>
          <w:sz w:val="24"/>
        </w:rPr>
        <w:t xml:space="preserve"> </w:t>
      </w:r>
      <w:r w:rsidRPr="005F0C46">
        <w:rPr>
          <w:sz w:val="24"/>
        </w:rPr>
        <w:t>учетом</w:t>
      </w:r>
      <w:r w:rsidRPr="005F0C46">
        <w:rPr>
          <w:spacing w:val="1"/>
          <w:sz w:val="24"/>
        </w:rPr>
        <w:t xml:space="preserve"> </w:t>
      </w:r>
      <w:r w:rsidRPr="005F0C46">
        <w:rPr>
          <w:sz w:val="24"/>
        </w:rPr>
        <w:t>особенностей</w:t>
      </w:r>
      <w:r w:rsidRPr="005F0C46">
        <w:rPr>
          <w:spacing w:val="1"/>
          <w:sz w:val="24"/>
        </w:rPr>
        <w:t xml:space="preserve"> </w:t>
      </w:r>
      <w:r w:rsidRPr="005F0C46">
        <w:rPr>
          <w:sz w:val="24"/>
        </w:rPr>
        <w:t>и</w:t>
      </w:r>
      <w:r w:rsidRPr="005F0C46">
        <w:rPr>
          <w:spacing w:val="1"/>
          <w:sz w:val="24"/>
        </w:rPr>
        <w:t xml:space="preserve"> </w:t>
      </w:r>
      <w:r w:rsidRPr="005F0C46">
        <w:rPr>
          <w:sz w:val="24"/>
        </w:rPr>
        <w:t>образовательных</w:t>
      </w:r>
      <w:r w:rsidRPr="005F0C46">
        <w:rPr>
          <w:spacing w:val="1"/>
          <w:sz w:val="24"/>
        </w:rPr>
        <w:t xml:space="preserve"> </w:t>
      </w:r>
      <w:r w:rsidRPr="005F0C46">
        <w:rPr>
          <w:sz w:val="24"/>
        </w:rPr>
        <w:t>потребностей</w:t>
      </w:r>
      <w:r w:rsidRPr="005F0C46">
        <w:rPr>
          <w:spacing w:val="-3"/>
          <w:sz w:val="24"/>
        </w:rPr>
        <w:t xml:space="preserve"> </w:t>
      </w:r>
      <w:r w:rsidRPr="005F0C46">
        <w:rPr>
          <w:sz w:val="24"/>
        </w:rPr>
        <w:t>конкретного</w:t>
      </w:r>
      <w:r w:rsidRPr="005F0C46">
        <w:rPr>
          <w:spacing w:val="2"/>
          <w:sz w:val="24"/>
        </w:rPr>
        <w:t xml:space="preserve"> </w:t>
      </w:r>
      <w:r w:rsidRPr="005F0C46">
        <w:rPr>
          <w:sz w:val="24"/>
        </w:rPr>
        <w:t>обучающегося;</w:t>
      </w:r>
    </w:p>
    <w:p w:rsidR="00CA639C" w:rsidRPr="005F0C46" w:rsidRDefault="00E2638E" w:rsidP="00CA374E">
      <w:pPr>
        <w:pStyle w:val="a5"/>
        <w:numPr>
          <w:ilvl w:val="0"/>
          <w:numId w:val="13"/>
        </w:numPr>
        <w:tabs>
          <w:tab w:val="left" w:pos="879"/>
        </w:tabs>
        <w:spacing w:before="3" w:line="237" w:lineRule="auto"/>
        <w:ind w:right="776" w:firstLine="0"/>
        <w:jc w:val="both"/>
        <w:rPr>
          <w:sz w:val="24"/>
        </w:rPr>
      </w:pPr>
      <w:r w:rsidRPr="005F0C46">
        <w:rPr>
          <w:sz w:val="24"/>
        </w:rPr>
        <w:t>проход</w:t>
      </w:r>
      <w:r w:rsidR="00E92985">
        <w:rPr>
          <w:sz w:val="24"/>
        </w:rPr>
        <w:t>ят</w:t>
      </w:r>
      <w:r w:rsidRPr="005F0C46">
        <w:rPr>
          <w:sz w:val="24"/>
        </w:rPr>
        <w:t xml:space="preserve"> по заявлению родителей (законных представителей) обучающиеся, осваивающие</w:t>
      </w:r>
      <w:r w:rsidRPr="005F0C46">
        <w:rPr>
          <w:spacing w:val="1"/>
          <w:sz w:val="24"/>
        </w:rPr>
        <w:t xml:space="preserve"> </w:t>
      </w:r>
      <w:r w:rsidRPr="005F0C46">
        <w:rPr>
          <w:sz w:val="24"/>
        </w:rPr>
        <w:t>основные</w:t>
      </w:r>
      <w:r w:rsidRPr="005F0C46">
        <w:rPr>
          <w:spacing w:val="-5"/>
          <w:sz w:val="24"/>
        </w:rPr>
        <w:t xml:space="preserve"> </w:t>
      </w:r>
      <w:r w:rsidRPr="005F0C46">
        <w:rPr>
          <w:sz w:val="24"/>
        </w:rPr>
        <w:t>общеобразовательные</w:t>
      </w:r>
      <w:r w:rsidRPr="005F0C46">
        <w:rPr>
          <w:spacing w:val="-4"/>
          <w:sz w:val="24"/>
        </w:rPr>
        <w:t xml:space="preserve"> </w:t>
      </w:r>
      <w:r w:rsidRPr="005F0C46">
        <w:rPr>
          <w:sz w:val="24"/>
        </w:rPr>
        <w:t>программы:</w:t>
      </w:r>
    </w:p>
    <w:p w:rsidR="00CA639C" w:rsidRPr="005F0C46" w:rsidRDefault="00E2638E" w:rsidP="00CA374E">
      <w:pPr>
        <w:pStyle w:val="a5"/>
        <w:numPr>
          <w:ilvl w:val="0"/>
          <w:numId w:val="14"/>
        </w:numPr>
        <w:tabs>
          <w:tab w:val="left" w:pos="913"/>
        </w:tabs>
        <w:spacing w:before="6" w:line="237" w:lineRule="auto"/>
        <w:ind w:right="780" w:firstLine="0"/>
        <w:rPr>
          <w:sz w:val="24"/>
        </w:rPr>
      </w:pPr>
      <w:r w:rsidRPr="005F0C46">
        <w:rPr>
          <w:sz w:val="24"/>
        </w:rPr>
        <w:t>в</w:t>
      </w:r>
      <w:r w:rsidRPr="005F0C46">
        <w:rPr>
          <w:spacing w:val="4"/>
          <w:sz w:val="24"/>
        </w:rPr>
        <w:t xml:space="preserve"> </w:t>
      </w:r>
      <w:r w:rsidRPr="005F0C46">
        <w:rPr>
          <w:sz w:val="24"/>
        </w:rPr>
        <w:t>форме</w:t>
      </w:r>
      <w:r w:rsidRPr="005F0C46">
        <w:rPr>
          <w:spacing w:val="2"/>
          <w:sz w:val="24"/>
        </w:rPr>
        <w:t xml:space="preserve"> </w:t>
      </w:r>
      <w:r w:rsidRPr="005F0C46">
        <w:rPr>
          <w:sz w:val="24"/>
        </w:rPr>
        <w:t>семейного</w:t>
      </w:r>
      <w:r w:rsidRPr="005F0C46">
        <w:rPr>
          <w:spacing w:val="3"/>
          <w:sz w:val="24"/>
        </w:rPr>
        <w:t xml:space="preserve"> </w:t>
      </w:r>
      <w:r w:rsidRPr="005F0C46">
        <w:rPr>
          <w:sz w:val="24"/>
        </w:rPr>
        <w:t>образования</w:t>
      </w:r>
      <w:r w:rsidRPr="005F0C46">
        <w:rPr>
          <w:spacing w:val="2"/>
          <w:sz w:val="24"/>
        </w:rPr>
        <w:t xml:space="preserve"> </w:t>
      </w:r>
      <w:r w:rsidRPr="005F0C46">
        <w:rPr>
          <w:sz w:val="24"/>
        </w:rPr>
        <w:t>(далее</w:t>
      </w:r>
      <w:r w:rsidRPr="005F0C46">
        <w:rPr>
          <w:spacing w:val="12"/>
          <w:sz w:val="24"/>
        </w:rPr>
        <w:t xml:space="preserve"> </w:t>
      </w:r>
      <w:r w:rsidRPr="005F0C46">
        <w:rPr>
          <w:sz w:val="24"/>
        </w:rPr>
        <w:t>–</w:t>
      </w:r>
      <w:r w:rsidRPr="005F0C46">
        <w:rPr>
          <w:spacing w:val="3"/>
          <w:sz w:val="24"/>
        </w:rPr>
        <w:t xml:space="preserve"> </w:t>
      </w:r>
      <w:r w:rsidRPr="005F0C46">
        <w:rPr>
          <w:sz w:val="24"/>
        </w:rPr>
        <w:t>экстерны) обучающиеся</w:t>
      </w:r>
      <w:r w:rsidRPr="005F0C46">
        <w:rPr>
          <w:spacing w:val="7"/>
          <w:sz w:val="24"/>
        </w:rPr>
        <w:t xml:space="preserve"> </w:t>
      </w:r>
      <w:r w:rsidRPr="005F0C46">
        <w:rPr>
          <w:sz w:val="24"/>
        </w:rPr>
        <w:t>начального</w:t>
      </w:r>
      <w:r w:rsidRPr="005F0C46">
        <w:rPr>
          <w:spacing w:val="2"/>
          <w:sz w:val="24"/>
        </w:rPr>
        <w:t xml:space="preserve"> </w:t>
      </w:r>
      <w:r w:rsidRPr="005F0C46">
        <w:rPr>
          <w:sz w:val="24"/>
        </w:rPr>
        <w:t>общего</w:t>
      </w:r>
      <w:r w:rsidRPr="005F0C46">
        <w:rPr>
          <w:spacing w:val="3"/>
          <w:sz w:val="24"/>
        </w:rPr>
        <w:t xml:space="preserve"> </w:t>
      </w:r>
      <w:r w:rsidRPr="005F0C46">
        <w:rPr>
          <w:sz w:val="24"/>
        </w:rPr>
        <w:t>образования,</w:t>
      </w:r>
      <w:r w:rsidRPr="005F0C46">
        <w:rPr>
          <w:spacing w:val="-57"/>
          <w:sz w:val="24"/>
        </w:rPr>
        <w:t xml:space="preserve"> </w:t>
      </w:r>
      <w:r w:rsidRPr="005F0C46">
        <w:rPr>
          <w:sz w:val="24"/>
        </w:rPr>
        <w:t>основного</w:t>
      </w:r>
      <w:r w:rsidRPr="005F0C46">
        <w:rPr>
          <w:spacing w:val="-4"/>
          <w:sz w:val="24"/>
        </w:rPr>
        <w:t xml:space="preserve"> </w:t>
      </w:r>
      <w:r w:rsidRPr="005F0C46">
        <w:rPr>
          <w:sz w:val="24"/>
        </w:rPr>
        <w:t>общего</w:t>
      </w:r>
      <w:r w:rsidRPr="005F0C46">
        <w:rPr>
          <w:spacing w:val="-3"/>
          <w:sz w:val="24"/>
        </w:rPr>
        <w:t xml:space="preserve"> </w:t>
      </w:r>
      <w:r w:rsidRPr="005F0C46">
        <w:rPr>
          <w:sz w:val="24"/>
        </w:rPr>
        <w:t>образования,</w:t>
      </w:r>
      <w:r w:rsidRPr="005F0C46">
        <w:rPr>
          <w:spacing w:val="-1"/>
          <w:sz w:val="24"/>
        </w:rPr>
        <w:t xml:space="preserve"> </w:t>
      </w:r>
      <w:r w:rsidRPr="005F0C46">
        <w:rPr>
          <w:sz w:val="24"/>
        </w:rPr>
        <w:t>среднего</w:t>
      </w:r>
      <w:r w:rsidRPr="005F0C46">
        <w:rPr>
          <w:spacing w:val="2"/>
          <w:sz w:val="24"/>
        </w:rPr>
        <w:t xml:space="preserve"> </w:t>
      </w:r>
      <w:r w:rsidRPr="005F0C46">
        <w:rPr>
          <w:sz w:val="24"/>
        </w:rPr>
        <w:t>общего</w:t>
      </w:r>
      <w:r w:rsidRPr="005F0C46">
        <w:rPr>
          <w:spacing w:val="-3"/>
          <w:sz w:val="24"/>
        </w:rPr>
        <w:t xml:space="preserve"> </w:t>
      </w:r>
      <w:r w:rsidRPr="005F0C46">
        <w:rPr>
          <w:sz w:val="24"/>
        </w:rPr>
        <w:t>образования;</w:t>
      </w:r>
    </w:p>
    <w:p w:rsidR="00CA639C" w:rsidRPr="005F0C46" w:rsidRDefault="00E2638E" w:rsidP="00CA374E">
      <w:pPr>
        <w:pStyle w:val="a5"/>
        <w:numPr>
          <w:ilvl w:val="0"/>
          <w:numId w:val="14"/>
        </w:numPr>
        <w:tabs>
          <w:tab w:val="left" w:pos="903"/>
        </w:tabs>
        <w:spacing w:before="5" w:line="237" w:lineRule="auto"/>
        <w:ind w:right="1752" w:firstLine="0"/>
        <w:rPr>
          <w:sz w:val="24"/>
        </w:rPr>
      </w:pPr>
      <w:r w:rsidRPr="005F0C46">
        <w:rPr>
          <w:sz w:val="24"/>
        </w:rPr>
        <w:t>в форме самообразования (далее – экстерны) обучающиеся среднего общего образования.</w:t>
      </w:r>
      <w:r w:rsidRPr="005F0C46">
        <w:rPr>
          <w:spacing w:val="-57"/>
          <w:sz w:val="24"/>
        </w:rPr>
        <w:t xml:space="preserve"> </w:t>
      </w:r>
      <w:r w:rsidRPr="005F0C46">
        <w:rPr>
          <w:sz w:val="24"/>
        </w:rPr>
        <w:t>Промежуточная</w:t>
      </w:r>
      <w:r w:rsidRPr="005F0C46">
        <w:rPr>
          <w:spacing w:val="1"/>
          <w:sz w:val="24"/>
        </w:rPr>
        <w:t xml:space="preserve"> </w:t>
      </w:r>
      <w:r w:rsidRPr="005F0C46">
        <w:rPr>
          <w:sz w:val="24"/>
        </w:rPr>
        <w:t>аттестация</w:t>
      </w:r>
      <w:r w:rsidRPr="005F0C46">
        <w:rPr>
          <w:spacing w:val="-4"/>
          <w:sz w:val="24"/>
        </w:rPr>
        <w:t xml:space="preserve"> </w:t>
      </w:r>
      <w:r w:rsidRPr="005F0C46">
        <w:rPr>
          <w:sz w:val="24"/>
        </w:rPr>
        <w:t>обучающихся</w:t>
      </w:r>
      <w:r w:rsidRPr="005F0C46">
        <w:rPr>
          <w:spacing w:val="2"/>
          <w:sz w:val="24"/>
        </w:rPr>
        <w:t xml:space="preserve"> </w:t>
      </w:r>
      <w:r w:rsidRPr="005F0C46">
        <w:rPr>
          <w:sz w:val="24"/>
        </w:rPr>
        <w:t>может</w:t>
      </w:r>
      <w:r w:rsidRPr="005F0C46">
        <w:rPr>
          <w:spacing w:val="1"/>
          <w:sz w:val="24"/>
        </w:rPr>
        <w:t xml:space="preserve"> </w:t>
      </w:r>
      <w:r w:rsidRPr="005F0C46">
        <w:rPr>
          <w:sz w:val="24"/>
        </w:rPr>
        <w:t>проводиться</w:t>
      </w:r>
      <w:r w:rsidRPr="005F0C46">
        <w:rPr>
          <w:spacing w:val="-3"/>
          <w:sz w:val="24"/>
        </w:rPr>
        <w:t xml:space="preserve"> </w:t>
      </w:r>
      <w:r w:rsidRPr="005F0C46">
        <w:rPr>
          <w:sz w:val="24"/>
        </w:rPr>
        <w:t>в</w:t>
      </w:r>
      <w:r w:rsidRPr="005F0C46">
        <w:rPr>
          <w:spacing w:val="-2"/>
          <w:sz w:val="24"/>
        </w:rPr>
        <w:t xml:space="preserve"> </w:t>
      </w:r>
      <w:r w:rsidRPr="005F0C46">
        <w:rPr>
          <w:sz w:val="24"/>
        </w:rPr>
        <w:t>форме:</w:t>
      </w:r>
    </w:p>
    <w:p w:rsidR="00CA639C" w:rsidRPr="005F0C46" w:rsidRDefault="00E2638E" w:rsidP="00CA374E">
      <w:pPr>
        <w:pStyle w:val="a5"/>
        <w:numPr>
          <w:ilvl w:val="0"/>
          <w:numId w:val="14"/>
        </w:numPr>
        <w:tabs>
          <w:tab w:val="left" w:pos="903"/>
        </w:tabs>
        <w:spacing w:before="4"/>
        <w:ind w:left="902" w:hanging="183"/>
        <w:rPr>
          <w:sz w:val="24"/>
        </w:rPr>
      </w:pPr>
      <w:r w:rsidRPr="005F0C46">
        <w:rPr>
          <w:sz w:val="24"/>
        </w:rPr>
        <w:t>комплексной</w:t>
      </w:r>
      <w:r w:rsidRPr="005F0C46">
        <w:rPr>
          <w:spacing w:val="-3"/>
          <w:sz w:val="24"/>
        </w:rPr>
        <w:t xml:space="preserve"> </w:t>
      </w:r>
      <w:r w:rsidRPr="005F0C46">
        <w:rPr>
          <w:sz w:val="24"/>
        </w:rPr>
        <w:t>контрольной</w:t>
      </w:r>
      <w:r w:rsidRPr="005F0C46">
        <w:rPr>
          <w:spacing w:val="-7"/>
          <w:sz w:val="24"/>
        </w:rPr>
        <w:t xml:space="preserve"> </w:t>
      </w:r>
      <w:r w:rsidRPr="005F0C46">
        <w:rPr>
          <w:sz w:val="24"/>
        </w:rPr>
        <w:t>работы;</w:t>
      </w:r>
    </w:p>
    <w:p w:rsidR="00CA639C" w:rsidRPr="005F0C46" w:rsidRDefault="00E2638E" w:rsidP="00CA374E">
      <w:pPr>
        <w:pStyle w:val="a5"/>
        <w:numPr>
          <w:ilvl w:val="0"/>
          <w:numId w:val="14"/>
        </w:numPr>
        <w:tabs>
          <w:tab w:val="left" w:pos="903"/>
        </w:tabs>
        <w:spacing w:before="68"/>
        <w:ind w:left="902" w:hanging="183"/>
        <w:rPr>
          <w:sz w:val="24"/>
        </w:rPr>
      </w:pPr>
      <w:r w:rsidRPr="005F0C46">
        <w:rPr>
          <w:sz w:val="24"/>
        </w:rPr>
        <w:t>итоговой</w:t>
      </w:r>
      <w:r w:rsidRPr="005F0C46">
        <w:rPr>
          <w:spacing w:val="-5"/>
          <w:sz w:val="24"/>
        </w:rPr>
        <w:t xml:space="preserve"> </w:t>
      </w:r>
      <w:r w:rsidRPr="005F0C46">
        <w:rPr>
          <w:sz w:val="24"/>
        </w:rPr>
        <w:t>контрольной</w:t>
      </w:r>
      <w:r w:rsidRPr="005F0C46">
        <w:rPr>
          <w:spacing w:val="-5"/>
          <w:sz w:val="24"/>
        </w:rPr>
        <w:t xml:space="preserve"> </w:t>
      </w:r>
      <w:r w:rsidRPr="005F0C46">
        <w:rPr>
          <w:sz w:val="24"/>
        </w:rPr>
        <w:t>работы;</w:t>
      </w:r>
    </w:p>
    <w:p w:rsidR="00CA639C" w:rsidRPr="005F0C46" w:rsidRDefault="00E2638E" w:rsidP="00CA374E">
      <w:pPr>
        <w:pStyle w:val="a5"/>
        <w:numPr>
          <w:ilvl w:val="0"/>
          <w:numId w:val="14"/>
        </w:numPr>
        <w:tabs>
          <w:tab w:val="left" w:pos="903"/>
        </w:tabs>
        <w:spacing w:before="2" w:line="275" w:lineRule="exact"/>
        <w:ind w:left="902" w:hanging="183"/>
        <w:rPr>
          <w:sz w:val="24"/>
        </w:rPr>
      </w:pPr>
      <w:r w:rsidRPr="005F0C46">
        <w:rPr>
          <w:sz w:val="24"/>
        </w:rPr>
        <w:t>тестирования;</w:t>
      </w:r>
    </w:p>
    <w:p w:rsidR="00CA639C" w:rsidRPr="005F0C46" w:rsidRDefault="00E2638E" w:rsidP="00CA374E">
      <w:pPr>
        <w:pStyle w:val="a5"/>
        <w:numPr>
          <w:ilvl w:val="0"/>
          <w:numId w:val="14"/>
        </w:numPr>
        <w:tabs>
          <w:tab w:val="left" w:pos="903"/>
        </w:tabs>
        <w:spacing w:line="275" w:lineRule="exact"/>
        <w:ind w:left="902" w:hanging="183"/>
        <w:rPr>
          <w:sz w:val="24"/>
        </w:rPr>
      </w:pPr>
      <w:r w:rsidRPr="005F0C46">
        <w:rPr>
          <w:sz w:val="24"/>
        </w:rPr>
        <w:t>защиты</w:t>
      </w:r>
      <w:r w:rsidRPr="005F0C46">
        <w:rPr>
          <w:spacing w:val="-12"/>
          <w:sz w:val="24"/>
        </w:rPr>
        <w:t xml:space="preserve"> </w:t>
      </w:r>
      <w:r w:rsidRPr="005F0C46">
        <w:rPr>
          <w:sz w:val="24"/>
        </w:rPr>
        <w:t>индивидуального/группового</w:t>
      </w:r>
      <w:r w:rsidRPr="005F0C46">
        <w:rPr>
          <w:spacing w:val="-5"/>
          <w:sz w:val="24"/>
        </w:rPr>
        <w:t xml:space="preserve"> </w:t>
      </w:r>
      <w:r w:rsidRPr="005F0C46">
        <w:rPr>
          <w:sz w:val="24"/>
        </w:rPr>
        <w:t>проекта;</w:t>
      </w:r>
    </w:p>
    <w:p w:rsidR="00CA639C" w:rsidRPr="005F0C46" w:rsidRDefault="00E2638E" w:rsidP="00CA374E">
      <w:pPr>
        <w:pStyle w:val="a5"/>
        <w:numPr>
          <w:ilvl w:val="0"/>
          <w:numId w:val="14"/>
        </w:numPr>
        <w:tabs>
          <w:tab w:val="left" w:pos="980"/>
        </w:tabs>
        <w:spacing w:before="3"/>
        <w:ind w:right="776" w:firstLine="0"/>
        <w:rPr>
          <w:sz w:val="24"/>
        </w:rPr>
      </w:pPr>
      <w:r w:rsidRPr="005F0C46">
        <w:rPr>
          <w:sz w:val="24"/>
        </w:rPr>
        <w:t>иных</w:t>
      </w:r>
      <w:r w:rsidRPr="005F0C46">
        <w:rPr>
          <w:spacing w:val="12"/>
          <w:sz w:val="24"/>
        </w:rPr>
        <w:t xml:space="preserve"> </w:t>
      </w:r>
      <w:r w:rsidRPr="005F0C46">
        <w:rPr>
          <w:sz w:val="24"/>
        </w:rPr>
        <w:t>формах,</w:t>
      </w:r>
      <w:r w:rsidRPr="005F0C46">
        <w:rPr>
          <w:spacing w:val="14"/>
          <w:sz w:val="24"/>
        </w:rPr>
        <w:t xml:space="preserve"> </w:t>
      </w:r>
      <w:r w:rsidRPr="005F0C46">
        <w:rPr>
          <w:sz w:val="24"/>
        </w:rPr>
        <w:t>определяемых</w:t>
      </w:r>
      <w:r w:rsidRPr="005F0C46">
        <w:rPr>
          <w:spacing w:val="12"/>
          <w:sz w:val="24"/>
        </w:rPr>
        <w:t xml:space="preserve"> </w:t>
      </w:r>
      <w:r w:rsidRPr="005F0C46">
        <w:rPr>
          <w:sz w:val="24"/>
        </w:rPr>
        <w:t>образовательными</w:t>
      </w:r>
      <w:r w:rsidRPr="005F0C46">
        <w:rPr>
          <w:spacing w:val="13"/>
          <w:sz w:val="24"/>
        </w:rPr>
        <w:t xml:space="preserve"> </w:t>
      </w:r>
      <w:r w:rsidRPr="005F0C46">
        <w:rPr>
          <w:sz w:val="24"/>
        </w:rPr>
        <w:t>программами</w:t>
      </w:r>
      <w:r w:rsidRPr="005F0C46">
        <w:rPr>
          <w:spacing w:val="13"/>
          <w:sz w:val="24"/>
        </w:rPr>
        <w:t xml:space="preserve"> </w:t>
      </w:r>
      <w:r w:rsidRPr="005F0C46">
        <w:rPr>
          <w:sz w:val="24"/>
        </w:rPr>
        <w:t>ОО</w:t>
      </w:r>
      <w:r w:rsidRPr="005F0C46">
        <w:rPr>
          <w:spacing w:val="11"/>
          <w:sz w:val="24"/>
        </w:rPr>
        <w:t xml:space="preserve"> </w:t>
      </w:r>
      <w:r w:rsidRPr="005F0C46">
        <w:rPr>
          <w:sz w:val="24"/>
        </w:rPr>
        <w:t>и</w:t>
      </w:r>
      <w:r w:rsidRPr="005F0C46">
        <w:rPr>
          <w:spacing w:val="17"/>
          <w:sz w:val="24"/>
        </w:rPr>
        <w:t xml:space="preserve"> </w:t>
      </w:r>
      <w:r w:rsidRPr="005F0C46">
        <w:rPr>
          <w:sz w:val="24"/>
        </w:rPr>
        <w:t>(или)</w:t>
      </w:r>
      <w:r w:rsidRPr="005F0C46">
        <w:rPr>
          <w:spacing w:val="13"/>
          <w:sz w:val="24"/>
        </w:rPr>
        <w:t xml:space="preserve"> </w:t>
      </w:r>
      <w:r w:rsidRPr="005F0C46">
        <w:rPr>
          <w:sz w:val="24"/>
        </w:rPr>
        <w:t>индивидуальными</w:t>
      </w:r>
      <w:r w:rsidRPr="005F0C46">
        <w:rPr>
          <w:spacing w:val="-57"/>
          <w:sz w:val="24"/>
        </w:rPr>
        <w:t xml:space="preserve"> </w:t>
      </w:r>
      <w:r w:rsidRPr="005F0C46">
        <w:rPr>
          <w:sz w:val="24"/>
        </w:rPr>
        <w:t>учебными</w:t>
      </w:r>
      <w:r w:rsidRPr="005F0C46">
        <w:rPr>
          <w:spacing w:val="2"/>
          <w:sz w:val="24"/>
        </w:rPr>
        <w:t xml:space="preserve"> </w:t>
      </w:r>
      <w:r w:rsidRPr="005F0C46">
        <w:rPr>
          <w:sz w:val="24"/>
        </w:rPr>
        <w:t>планами.</w:t>
      </w:r>
    </w:p>
    <w:p w:rsidR="00CA639C" w:rsidRPr="005F0C46" w:rsidRDefault="00CA639C">
      <w:pPr>
        <w:pStyle w:val="a3"/>
        <w:ind w:left="0"/>
        <w:rPr>
          <w:sz w:val="26"/>
        </w:rPr>
      </w:pPr>
    </w:p>
    <w:p w:rsidR="00CA639C" w:rsidRPr="005F0C46" w:rsidRDefault="00CA639C">
      <w:pPr>
        <w:pStyle w:val="a3"/>
        <w:ind w:left="0"/>
        <w:rPr>
          <w:sz w:val="26"/>
        </w:rPr>
      </w:pPr>
    </w:p>
    <w:p w:rsidR="00496938" w:rsidRPr="00496938" w:rsidRDefault="00496938">
      <w:pPr>
        <w:pStyle w:val="a3"/>
        <w:tabs>
          <w:tab w:val="left" w:pos="2537"/>
        </w:tabs>
        <w:spacing w:before="228"/>
        <w:ind w:left="711"/>
        <w:jc w:val="center"/>
        <w:rPr>
          <w:sz w:val="28"/>
          <w:szCs w:val="28"/>
        </w:rPr>
      </w:pPr>
      <w:r w:rsidRPr="00496938">
        <w:rPr>
          <w:sz w:val="28"/>
          <w:szCs w:val="28"/>
        </w:rPr>
        <w:t>Учебный план</w:t>
      </w:r>
    </w:p>
    <w:p w:rsidR="00CA639C" w:rsidRDefault="00E2638E">
      <w:pPr>
        <w:pStyle w:val="a3"/>
        <w:spacing w:before="3" w:after="6"/>
        <w:ind w:left="1507"/>
      </w:pPr>
      <w:r w:rsidRPr="005F0C46">
        <w:t>основной</w:t>
      </w:r>
      <w:r w:rsidRPr="005F0C46">
        <w:rPr>
          <w:spacing w:val="-3"/>
        </w:rPr>
        <w:t xml:space="preserve"> </w:t>
      </w:r>
      <w:r w:rsidRPr="005F0C46">
        <w:t>общеобразовательной</w:t>
      </w:r>
      <w:r w:rsidRPr="005F0C46">
        <w:rPr>
          <w:spacing w:val="-3"/>
        </w:rPr>
        <w:t xml:space="preserve"> </w:t>
      </w:r>
      <w:r w:rsidRPr="005F0C46">
        <w:t>программы</w:t>
      </w:r>
      <w:r w:rsidRPr="005F0C46">
        <w:rPr>
          <w:spacing w:val="-6"/>
        </w:rPr>
        <w:t xml:space="preserve"> </w:t>
      </w:r>
      <w:r w:rsidRPr="005F0C46">
        <w:t>основного</w:t>
      </w:r>
      <w:r w:rsidRPr="005F0C46">
        <w:rPr>
          <w:spacing w:val="-4"/>
        </w:rPr>
        <w:t xml:space="preserve"> </w:t>
      </w:r>
      <w:r w:rsidRPr="005F0C46">
        <w:t>общего</w:t>
      </w:r>
      <w:r w:rsidRPr="005F0C46">
        <w:rPr>
          <w:spacing w:val="-4"/>
        </w:rPr>
        <w:t xml:space="preserve"> </w:t>
      </w:r>
      <w:r w:rsidRPr="005F0C46">
        <w:t>образования</w:t>
      </w:r>
    </w:p>
    <w:p w:rsidR="005021A5" w:rsidRDefault="005021A5">
      <w:pPr>
        <w:pStyle w:val="a3"/>
        <w:spacing w:before="3" w:after="6"/>
        <w:ind w:left="1507"/>
      </w:pPr>
    </w:p>
    <w:p w:rsidR="005021A5" w:rsidRDefault="005021A5">
      <w:pPr>
        <w:pStyle w:val="a3"/>
        <w:spacing w:before="3" w:after="6"/>
        <w:ind w:left="1507"/>
      </w:pPr>
    </w:p>
    <w:p w:rsidR="005021A5" w:rsidRDefault="005021A5">
      <w:pPr>
        <w:pStyle w:val="a3"/>
        <w:spacing w:before="3" w:after="6"/>
        <w:ind w:left="1507"/>
      </w:pP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2"/>
        <w:gridCol w:w="1826"/>
        <w:gridCol w:w="891"/>
        <w:gridCol w:w="124"/>
        <w:gridCol w:w="938"/>
        <w:gridCol w:w="1040"/>
        <w:gridCol w:w="1038"/>
        <w:gridCol w:w="968"/>
        <w:gridCol w:w="1048"/>
      </w:tblGrid>
      <w:tr w:rsidR="005021A5" w:rsidRPr="00282389" w:rsidTr="009252A2">
        <w:trPr>
          <w:trHeight w:val="295"/>
        </w:trPr>
        <w:tc>
          <w:tcPr>
            <w:tcW w:w="2004" w:type="dxa"/>
            <w:vMerge w:val="restart"/>
            <w:tcBorders>
              <w:top w:val="single" w:sz="4" w:space="0" w:color="auto"/>
              <w:left w:val="single" w:sz="4" w:space="0" w:color="auto"/>
              <w:bottom w:val="single" w:sz="4" w:space="0" w:color="auto"/>
              <w:right w:val="single" w:sz="4" w:space="0" w:color="auto"/>
            </w:tcBorders>
          </w:tcPr>
          <w:p w:rsidR="005021A5" w:rsidRPr="00107CDB" w:rsidRDefault="005021A5" w:rsidP="005021A5">
            <w:pPr>
              <w:ind w:left="459"/>
              <w:jc w:val="center"/>
              <w:rPr>
                <w:b/>
              </w:rPr>
            </w:pPr>
            <w:r w:rsidRPr="00107CDB">
              <w:rPr>
                <w:b/>
              </w:rPr>
              <w:t>Предметные области</w:t>
            </w:r>
          </w:p>
        </w:tc>
        <w:tc>
          <w:tcPr>
            <w:tcW w:w="1791" w:type="dxa"/>
            <w:vMerge w:val="restart"/>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rPr>
                <w:b/>
              </w:rPr>
            </w:pPr>
            <w:r w:rsidRPr="00107CDB">
              <w:rPr>
                <w:b/>
              </w:rPr>
              <w:t>Учебные предметы</w:t>
            </w:r>
          </w:p>
          <w:p w:rsidR="005021A5" w:rsidRPr="00107CDB" w:rsidRDefault="005021A5" w:rsidP="009B0C50">
            <w:pPr>
              <w:jc w:val="center"/>
              <w:rPr>
                <w:b/>
              </w:rPr>
            </w:pPr>
            <w:r w:rsidRPr="00107CDB">
              <w:rPr>
                <w:b/>
              </w:rPr>
              <w:t xml:space="preserve">                                                     </w:t>
            </w:r>
          </w:p>
        </w:tc>
        <w:tc>
          <w:tcPr>
            <w:tcW w:w="4977" w:type="dxa"/>
            <w:gridSpan w:val="6"/>
            <w:tcBorders>
              <w:top w:val="single" w:sz="4" w:space="0" w:color="auto"/>
              <w:left w:val="single" w:sz="4" w:space="0" w:color="auto"/>
              <w:bottom w:val="single" w:sz="4" w:space="0" w:color="auto"/>
              <w:right w:val="single" w:sz="4" w:space="0" w:color="auto"/>
            </w:tcBorders>
          </w:tcPr>
          <w:p w:rsidR="005021A5" w:rsidRPr="00282389" w:rsidRDefault="005021A5" w:rsidP="009B0C50">
            <w:pPr>
              <w:jc w:val="center"/>
              <w:rPr>
                <w:b/>
              </w:rPr>
            </w:pPr>
            <w:r w:rsidRPr="00282389">
              <w:rPr>
                <w:b/>
              </w:rPr>
              <w:t>Количество часов в неделю/год</w:t>
            </w:r>
          </w:p>
        </w:tc>
        <w:tc>
          <w:tcPr>
            <w:tcW w:w="1024" w:type="dxa"/>
            <w:vMerge w:val="restart"/>
            <w:tcBorders>
              <w:top w:val="single" w:sz="4" w:space="0" w:color="auto"/>
              <w:left w:val="single" w:sz="4" w:space="0" w:color="auto"/>
              <w:right w:val="single" w:sz="4" w:space="0" w:color="auto"/>
            </w:tcBorders>
          </w:tcPr>
          <w:p w:rsidR="005021A5" w:rsidRPr="00282389" w:rsidRDefault="005021A5" w:rsidP="009B0C50">
            <w:pPr>
              <w:jc w:val="center"/>
              <w:rPr>
                <w:b/>
              </w:rPr>
            </w:pPr>
            <w:r>
              <w:rPr>
                <w:b/>
              </w:rPr>
              <w:t>всего</w:t>
            </w:r>
          </w:p>
        </w:tc>
      </w:tr>
      <w:tr w:rsidR="005021A5" w:rsidTr="009252A2">
        <w:trPr>
          <w:trHeight w:val="211"/>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pPr>
              <w:rPr>
                <w:b/>
              </w:rPr>
            </w:pPr>
          </w:p>
        </w:tc>
        <w:tc>
          <w:tcPr>
            <w:tcW w:w="1791"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pPr>
              <w:rPr>
                <w:b/>
              </w:rPr>
            </w:pPr>
          </w:p>
        </w:tc>
        <w:tc>
          <w:tcPr>
            <w:tcW w:w="891" w:type="dxa"/>
            <w:tcBorders>
              <w:top w:val="single" w:sz="4" w:space="0" w:color="auto"/>
              <w:left w:val="single" w:sz="4" w:space="0" w:color="auto"/>
              <w:bottom w:val="single" w:sz="4" w:space="0" w:color="auto"/>
              <w:right w:val="single" w:sz="4" w:space="0" w:color="auto"/>
            </w:tcBorders>
          </w:tcPr>
          <w:p w:rsidR="005021A5" w:rsidRPr="00756FC3" w:rsidRDefault="005021A5" w:rsidP="009B0C50">
            <w:pPr>
              <w:jc w:val="center"/>
              <w:rPr>
                <w:b/>
                <w:sz w:val="16"/>
                <w:szCs w:val="16"/>
              </w:rPr>
            </w:pPr>
            <w:r w:rsidRPr="00756FC3">
              <w:rPr>
                <w:b/>
                <w:sz w:val="16"/>
                <w:szCs w:val="16"/>
              </w:rPr>
              <w:t xml:space="preserve">5  Класс  </w:t>
            </w:r>
          </w:p>
        </w:tc>
        <w:tc>
          <w:tcPr>
            <w:tcW w:w="1040" w:type="dxa"/>
            <w:gridSpan w:val="2"/>
            <w:tcBorders>
              <w:top w:val="single" w:sz="4" w:space="0" w:color="auto"/>
              <w:left w:val="single" w:sz="4" w:space="0" w:color="auto"/>
              <w:bottom w:val="single" w:sz="4" w:space="0" w:color="auto"/>
              <w:right w:val="single" w:sz="4" w:space="0" w:color="auto"/>
            </w:tcBorders>
          </w:tcPr>
          <w:p w:rsidR="005021A5" w:rsidRPr="00756FC3" w:rsidRDefault="005021A5" w:rsidP="009B0C50">
            <w:pPr>
              <w:jc w:val="center"/>
              <w:rPr>
                <w:b/>
                <w:sz w:val="16"/>
                <w:szCs w:val="16"/>
              </w:rPr>
            </w:pPr>
            <w:r w:rsidRPr="00756FC3">
              <w:rPr>
                <w:b/>
                <w:sz w:val="16"/>
                <w:szCs w:val="16"/>
              </w:rPr>
              <w:t>6 Класс</w:t>
            </w:r>
          </w:p>
        </w:tc>
        <w:tc>
          <w:tcPr>
            <w:tcW w:w="1040" w:type="dxa"/>
            <w:tcBorders>
              <w:top w:val="single" w:sz="4" w:space="0" w:color="auto"/>
              <w:left w:val="single" w:sz="4" w:space="0" w:color="auto"/>
              <w:bottom w:val="single" w:sz="4" w:space="0" w:color="auto"/>
              <w:right w:val="single" w:sz="4" w:space="0" w:color="auto"/>
            </w:tcBorders>
          </w:tcPr>
          <w:p w:rsidR="005021A5" w:rsidRPr="00756FC3" w:rsidRDefault="005021A5" w:rsidP="009B0C50">
            <w:pPr>
              <w:jc w:val="center"/>
              <w:rPr>
                <w:b/>
                <w:sz w:val="16"/>
                <w:szCs w:val="16"/>
              </w:rPr>
            </w:pPr>
            <w:r w:rsidRPr="00756FC3">
              <w:rPr>
                <w:b/>
                <w:sz w:val="16"/>
                <w:szCs w:val="16"/>
              </w:rPr>
              <w:t>7 класс</w:t>
            </w:r>
          </w:p>
        </w:tc>
        <w:tc>
          <w:tcPr>
            <w:tcW w:w="1038" w:type="dxa"/>
            <w:tcBorders>
              <w:top w:val="single" w:sz="4" w:space="0" w:color="auto"/>
              <w:left w:val="single" w:sz="4" w:space="0" w:color="auto"/>
              <w:bottom w:val="single" w:sz="4" w:space="0" w:color="auto"/>
              <w:right w:val="single" w:sz="4" w:space="0" w:color="auto"/>
            </w:tcBorders>
          </w:tcPr>
          <w:p w:rsidR="005021A5" w:rsidRPr="00756FC3" w:rsidRDefault="005021A5" w:rsidP="009B0C50">
            <w:pPr>
              <w:jc w:val="center"/>
              <w:rPr>
                <w:b/>
                <w:sz w:val="16"/>
                <w:szCs w:val="16"/>
              </w:rPr>
            </w:pPr>
            <w:r w:rsidRPr="00756FC3">
              <w:rPr>
                <w:b/>
                <w:sz w:val="16"/>
                <w:szCs w:val="16"/>
              </w:rPr>
              <w:t>8 класс</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rPr>
                <w:b/>
              </w:rPr>
            </w:pPr>
            <w:r>
              <w:rPr>
                <w:b/>
              </w:rPr>
              <w:t>9 класс</w:t>
            </w:r>
          </w:p>
        </w:tc>
        <w:tc>
          <w:tcPr>
            <w:tcW w:w="1024" w:type="dxa"/>
            <w:vMerge/>
            <w:tcBorders>
              <w:left w:val="single" w:sz="4" w:space="0" w:color="auto"/>
              <w:bottom w:val="single" w:sz="4" w:space="0" w:color="auto"/>
              <w:right w:val="single" w:sz="4" w:space="0" w:color="auto"/>
            </w:tcBorders>
          </w:tcPr>
          <w:p w:rsidR="005021A5" w:rsidRDefault="005021A5" w:rsidP="009B0C50">
            <w:pPr>
              <w:jc w:val="center"/>
              <w:rPr>
                <w:b/>
              </w:rPr>
            </w:pPr>
          </w:p>
        </w:tc>
      </w:tr>
      <w:tr w:rsidR="005021A5" w:rsidRPr="00107CDB" w:rsidTr="009252A2">
        <w:trPr>
          <w:trHeight w:val="199"/>
        </w:trPr>
        <w:tc>
          <w:tcPr>
            <w:tcW w:w="9796" w:type="dxa"/>
            <w:gridSpan w:val="9"/>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4E2A22">
              <w:rPr>
                <w:i/>
              </w:rPr>
              <w:t>Обязательная часть</w:t>
            </w:r>
          </w:p>
        </w:tc>
      </w:tr>
      <w:tr w:rsidR="005021A5" w:rsidTr="009252A2">
        <w:trPr>
          <w:trHeight w:val="199"/>
        </w:trPr>
        <w:tc>
          <w:tcPr>
            <w:tcW w:w="2004" w:type="dxa"/>
            <w:vMerge w:val="restart"/>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r>
              <w:t>Русский язык и литература</w:t>
            </w:r>
          </w:p>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Русский язык</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5 /175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6/210</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4/140</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rsidRPr="00107CDB">
              <w:t>3/ 105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t>3/105</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tabs>
                <w:tab w:val="left" w:pos="1800"/>
                <w:tab w:val="left" w:pos="3420"/>
              </w:tabs>
              <w:jc w:val="center"/>
            </w:pPr>
            <w:r>
              <w:t>21/735</w:t>
            </w:r>
          </w:p>
        </w:tc>
      </w:tr>
      <w:tr w:rsidR="005021A5"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Литература</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3 /105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3/105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r w:rsidRPr="00107CDB">
              <w:t xml:space="preserve">       2/70</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rsidRPr="00107CDB">
              <w:t>2/ 70</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t>3/105</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tabs>
                <w:tab w:val="left" w:pos="1800"/>
                <w:tab w:val="left" w:pos="3420"/>
              </w:tabs>
              <w:jc w:val="center"/>
            </w:pPr>
            <w:r>
              <w:t>13/455</w:t>
            </w:r>
          </w:p>
        </w:tc>
      </w:tr>
      <w:tr w:rsidR="005021A5" w:rsidTr="009252A2">
        <w:trPr>
          <w:trHeight w:val="810"/>
        </w:trPr>
        <w:tc>
          <w:tcPr>
            <w:tcW w:w="200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Иностранный язык</w:t>
            </w:r>
          </w:p>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Иностранный язык</w:t>
            </w:r>
          </w:p>
          <w:p w:rsidR="005021A5" w:rsidRPr="0037270D" w:rsidRDefault="005021A5" w:rsidP="009B0C50">
            <w:r w:rsidRPr="0037270D">
              <w:t>(Английский язык)</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3 /105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3/105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3/105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3/ 105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3/105</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r>
              <w:t>15/525</w:t>
            </w:r>
          </w:p>
        </w:tc>
      </w:tr>
      <w:tr w:rsidR="005021A5" w:rsidRPr="00107CDB" w:rsidTr="009252A2">
        <w:trPr>
          <w:trHeight w:val="210"/>
        </w:trPr>
        <w:tc>
          <w:tcPr>
            <w:tcW w:w="2004" w:type="dxa"/>
            <w:vMerge w:val="restart"/>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Математика и информатика</w:t>
            </w:r>
          </w:p>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Математика</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5 /175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5/175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10/350</w:t>
            </w:r>
          </w:p>
        </w:tc>
      </w:tr>
      <w:tr w:rsidR="005021A5" w:rsidRPr="00107CDB"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Алгебра</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3/105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rsidRPr="00107CDB">
              <w:t>3/105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rsidRPr="00107CDB">
              <w:t>3/105</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t>9/315</w:t>
            </w:r>
          </w:p>
        </w:tc>
      </w:tr>
      <w:tr w:rsidR="005021A5" w:rsidRPr="00107CDB"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Геометрия</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rsidRPr="00107CDB">
              <w:t>2/70</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rsidRPr="00107CDB">
              <w:t>2/70</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t>6/210</w:t>
            </w:r>
          </w:p>
        </w:tc>
      </w:tr>
      <w:tr w:rsidR="005021A5" w:rsidRPr="00107CDB"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 xml:space="preserve">Информатика </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3/105</w:t>
            </w:r>
          </w:p>
        </w:tc>
      </w:tr>
      <w:tr w:rsidR="005021A5" w:rsidTr="009252A2">
        <w:trPr>
          <w:trHeight w:val="620"/>
        </w:trPr>
        <w:tc>
          <w:tcPr>
            <w:tcW w:w="2004" w:type="dxa"/>
            <w:vMerge w:val="restart"/>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Общественно-научные предметы</w:t>
            </w:r>
          </w:p>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История России</w:t>
            </w:r>
          </w:p>
          <w:p w:rsidR="005021A5" w:rsidRPr="0037270D" w:rsidRDefault="005021A5" w:rsidP="009B0C50">
            <w:r w:rsidRPr="0037270D">
              <w:t>Всеобщая История</w:t>
            </w:r>
          </w:p>
        </w:tc>
        <w:tc>
          <w:tcPr>
            <w:tcW w:w="1015" w:type="dxa"/>
            <w:gridSpan w:val="2"/>
            <w:tcBorders>
              <w:top w:val="single" w:sz="4" w:space="0" w:color="auto"/>
              <w:left w:val="single" w:sz="4" w:space="0" w:color="auto"/>
              <w:bottom w:val="single" w:sz="4" w:space="0" w:color="auto"/>
              <w:right w:val="single" w:sz="4" w:space="0" w:color="auto"/>
            </w:tcBorders>
          </w:tcPr>
          <w:p w:rsidR="005021A5" w:rsidRDefault="005021A5" w:rsidP="009B0C50">
            <w:pPr>
              <w:jc w:val="center"/>
            </w:pPr>
          </w:p>
          <w:p w:rsidR="005021A5" w:rsidRPr="00107CDB" w:rsidRDefault="005021A5" w:rsidP="009B0C50">
            <w:pPr>
              <w:jc w:val="center"/>
            </w:pPr>
            <w:r w:rsidRPr="00107CDB">
              <w:t>2 /70</w:t>
            </w:r>
          </w:p>
        </w:tc>
        <w:tc>
          <w:tcPr>
            <w:tcW w:w="916"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p>
          <w:p w:rsidR="005021A5" w:rsidRPr="00107CDB" w:rsidRDefault="005021A5" w:rsidP="009B0C50">
            <w:pPr>
              <w:jc w:val="center"/>
            </w:pPr>
            <w:r w:rsidRPr="00107CDB">
              <w:t>2/70</w:t>
            </w:r>
          </w:p>
        </w:tc>
        <w:tc>
          <w:tcPr>
            <w:tcW w:w="1040"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p>
          <w:p w:rsidR="005021A5" w:rsidRPr="00107CDB" w:rsidRDefault="005021A5" w:rsidP="009B0C50">
            <w:pPr>
              <w:jc w:val="center"/>
            </w:pPr>
            <w:r w:rsidRPr="00107CDB">
              <w:t>2/70</w:t>
            </w:r>
          </w:p>
        </w:tc>
        <w:tc>
          <w:tcPr>
            <w:tcW w:w="1038"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p>
          <w:p w:rsidR="005021A5" w:rsidRPr="00107CDB" w:rsidRDefault="005021A5" w:rsidP="009B0C50">
            <w:pPr>
              <w:jc w:val="center"/>
            </w:pPr>
            <w:r w:rsidRPr="00107CDB">
              <w:t>2/70</w:t>
            </w:r>
          </w:p>
        </w:tc>
        <w:tc>
          <w:tcPr>
            <w:tcW w:w="968"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p>
          <w:p w:rsidR="005021A5" w:rsidRPr="00107CDB" w:rsidRDefault="005021A5" w:rsidP="009B0C50">
            <w:pPr>
              <w:jc w:val="center"/>
            </w:pPr>
            <w:r>
              <w:t>3/105</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p>
          <w:p w:rsidR="005021A5" w:rsidRDefault="005021A5" w:rsidP="009B0C50">
            <w:pPr>
              <w:jc w:val="center"/>
            </w:pPr>
            <w:r>
              <w:t>11/385</w:t>
            </w:r>
          </w:p>
        </w:tc>
      </w:tr>
      <w:tr w:rsidR="005021A5" w:rsidRPr="00107CDB"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 xml:space="preserve">Обществознание </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4/140</w:t>
            </w:r>
          </w:p>
        </w:tc>
      </w:tr>
      <w:tr w:rsidR="005021A5" w:rsidRPr="00107CDB"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География</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8/280</w:t>
            </w:r>
          </w:p>
        </w:tc>
      </w:tr>
      <w:tr w:rsidR="005021A5" w:rsidRPr="00107CDB" w:rsidTr="009252A2">
        <w:trPr>
          <w:trHeight w:val="199"/>
        </w:trPr>
        <w:tc>
          <w:tcPr>
            <w:tcW w:w="2004" w:type="dxa"/>
            <w:vMerge w:val="restart"/>
            <w:tcBorders>
              <w:top w:val="single" w:sz="4" w:space="0" w:color="auto"/>
              <w:left w:val="single" w:sz="4" w:space="0" w:color="auto"/>
              <w:bottom w:val="single" w:sz="4" w:space="0" w:color="auto"/>
              <w:right w:val="single" w:sz="4" w:space="0" w:color="auto"/>
            </w:tcBorders>
          </w:tcPr>
          <w:p w:rsidR="005021A5" w:rsidRDefault="005021A5" w:rsidP="009B0C50">
            <w:pPr>
              <w:jc w:val="center"/>
            </w:pPr>
            <w:r>
              <w:t>Естественно</w:t>
            </w:r>
            <w:r w:rsidRPr="00107CDB">
              <w:t>науч</w:t>
            </w:r>
            <w:r>
              <w:t>-</w:t>
            </w:r>
          </w:p>
          <w:p w:rsidR="005021A5" w:rsidRDefault="005021A5" w:rsidP="009B0C50">
            <w:pPr>
              <w:jc w:val="center"/>
            </w:pPr>
            <w:r w:rsidRPr="00107CDB">
              <w:t xml:space="preserve">ные </w:t>
            </w:r>
          </w:p>
          <w:p w:rsidR="005021A5" w:rsidRPr="00107CDB" w:rsidRDefault="005021A5" w:rsidP="009B0C50">
            <w:pPr>
              <w:jc w:val="center"/>
            </w:pPr>
            <w:r w:rsidRPr="00107CDB">
              <w:t>предметы</w:t>
            </w:r>
          </w:p>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Физика</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rsidRPr="00107CDB">
              <w:t>3/105</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t>7/245</w:t>
            </w:r>
          </w:p>
        </w:tc>
      </w:tr>
      <w:tr w:rsidR="005021A5" w:rsidRPr="00107CDB"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Химия</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rsidRPr="00107CDB">
              <w:t>2/70</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tabs>
                <w:tab w:val="left" w:pos="1800"/>
                <w:tab w:val="left" w:pos="3420"/>
              </w:tabs>
              <w:jc w:val="center"/>
            </w:pPr>
            <w:r>
              <w:t>4/140</w:t>
            </w:r>
          </w:p>
        </w:tc>
      </w:tr>
      <w:tr w:rsidR="005021A5" w:rsidRPr="00107CDB"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Биология</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7/245</w:t>
            </w:r>
          </w:p>
        </w:tc>
      </w:tr>
      <w:tr w:rsidR="005021A5" w:rsidTr="009252A2">
        <w:trPr>
          <w:trHeight w:val="199"/>
        </w:trPr>
        <w:tc>
          <w:tcPr>
            <w:tcW w:w="2004" w:type="dxa"/>
            <w:vMerge w:val="restart"/>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Искусство</w:t>
            </w:r>
          </w:p>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Музыка</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r>
              <w:t>4/140</w:t>
            </w:r>
          </w:p>
        </w:tc>
      </w:tr>
      <w:tr w:rsidR="005021A5"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Изобразительное искусство</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r>
              <w:t>3/105</w:t>
            </w:r>
          </w:p>
        </w:tc>
      </w:tr>
      <w:tr w:rsidR="005021A5" w:rsidTr="009252A2">
        <w:trPr>
          <w:trHeight w:val="199"/>
        </w:trPr>
        <w:tc>
          <w:tcPr>
            <w:tcW w:w="200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Технология</w:t>
            </w:r>
          </w:p>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Технология</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 /70</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r>
              <w:t>7/245</w:t>
            </w:r>
          </w:p>
        </w:tc>
      </w:tr>
      <w:tr w:rsidR="005021A5" w:rsidTr="009252A2">
        <w:trPr>
          <w:trHeight w:val="199"/>
        </w:trPr>
        <w:tc>
          <w:tcPr>
            <w:tcW w:w="2004" w:type="dxa"/>
            <w:vMerge w:val="restart"/>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Физическая культура и Основы безопасности жизнедеятельности</w:t>
            </w:r>
          </w:p>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ОБЖ</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1/35</w:t>
            </w:r>
          </w:p>
        </w:tc>
        <w:tc>
          <w:tcPr>
            <w:tcW w:w="968"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r>
              <w:t>1/35</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r>
              <w:t>2/70</w:t>
            </w:r>
          </w:p>
        </w:tc>
      </w:tr>
      <w:tr w:rsidR="005021A5" w:rsidRPr="00107CDB" w:rsidTr="009252A2">
        <w:trPr>
          <w:trHeight w:val="117"/>
        </w:trPr>
        <w:tc>
          <w:tcPr>
            <w:tcW w:w="2004" w:type="dxa"/>
            <w:vMerge/>
            <w:tcBorders>
              <w:top w:val="single" w:sz="4" w:space="0" w:color="auto"/>
              <w:left w:val="single" w:sz="4" w:space="0" w:color="auto"/>
              <w:bottom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37270D" w:rsidRDefault="005021A5" w:rsidP="009B0C50">
            <w:r w:rsidRPr="0037270D">
              <w:t>Физическая культура</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 /70</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2/70</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10/350</w:t>
            </w:r>
          </w:p>
        </w:tc>
      </w:tr>
      <w:tr w:rsidR="005021A5" w:rsidTr="009252A2">
        <w:trPr>
          <w:trHeight w:val="199"/>
        </w:trPr>
        <w:tc>
          <w:tcPr>
            <w:tcW w:w="3795" w:type="dxa"/>
            <w:gridSpan w:val="2"/>
            <w:tcBorders>
              <w:top w:val="single" w:sz="4" w:space="0" w:color="auto"/>
              <w:left w:val="single" w:sz="4" w:space="0" w:color="auto"/>
              <w:bottom w:val="single" w:sz="4" w:space="0" w:color="auto"/>
              <w:right w:val="single" w:sz="4" w:space="0" w:color="auto"/>
            </w:tcBorders>
            <w:vAlign w:val="center"/>
          </w:tcPr>
          <w:p w:rsidR="005021A5" w:rsidRPr="00D94FBF" w:rsidRDefault="005021A5" w:rsidP="009B0C50">
            <w:pPr>
              <w:rPr>
                <w:i/>
              </w:rPr>
            </w:pPr>
            <w:r w:rsidRPr="00D94FBF">
              <w:rPr>
                <w:i/>
              </w:rPr>
              <w:t>ИТОГО</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26</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28</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29</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30</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31</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pPr>
            <w:r>
              <w:t>144/5040</w:t>
            </w:r>
          </w:p>
        </w:tc>
      </w:tr>
      <w:tr w:rsidR="005021A5" w:rsidRPr="00107CDB" w:rsidTr="009252A2">
        <w:trPr>
          <w:trHeight w:val="307"/>
        </w:trPr>
        <w:tc>
          <w:tcPr>
            <w:tcW w:w="2004" w:type="dxa"/>
            <w:vMerge w:val="restart"/>
            <w:tcBorders>
              <w:top w:val="single" w:sz="4" w:space="0" w:color="auto"/>
              <w:left w:val="single" w:sz="4" w:space="0" w:color="auto"/>
              <w:right w:val="single" w:sz="4" w:space="0" w:color="auto"/>
            </w:tcBorders>
          </w:tcPr>
          <w:p w:rsidR="005021A5" w:rsidRPr="00107CDB" w:rsidRDefault="005021A5" w:rsidP="009B0C50">
            <w:r w:rsidRPr="00107CDB">
              <w:t>Часть, формируемая участниками образовательного процесса</w:t>
            </w:r>
          </w:p>
        </w:tc>
        <w:tc>
          <w:tcPr>
            <w:tcW w:w="1791" w:type="dxa"/>
            <w:tcBorders>
              <w:top w:val="single" w:sz="4" w:space="0" w:color="auto"/>
              <w:left w:val="single" w:sz="4" w:space="0" w:color="auto"/>
              <w:bottom w:val="single" w:sz="4" w:space="0" w:color="auto"/>
              <w:right w:val="single" w:sz="4" w:space="0" w:color="auto"/>
            </w:tcBorders>
          </w:tcPr>
          <w:p w:rsidR="005021A5" w:rsidRPr="00107CDB" w:rsidRDefault="005021A5" w:rsidP="009B0C50">
            <w:r w:rsidRPr="00107CDB">
              <w:t>Моя Карелия</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5/175</w:t>
            </w:r>
          </w:p>
        </w:tc>
      </w:tr>
      <w:tr w:rsidR="005021A5" w:rsidRPr="00107CDB" w:rsidTr="009252A2">
        <w:trPr>
          <w:trHeight w:val="353"/>
        </w:trPr>
        <w:tc>
          <w:tcPr>
            <w:tcW w:w="2004" w:type="dxa"/>
            <w:vMerge/>
            <w:tcBorders>
              <w:left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107CDB" w:rsidRDefault="005021A5" w:rsidP="009B0C50">
            <w:r w:rsidRPr="00107CDB">
              <w:t>Основы проектной деятельности</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 /35</w:t>
            </w:r>
          </w:p>
        </w:tc>
        <w:tc>
          <w:tcPr>
            <w:tcW w:w="916" w:type="dxa"/>
            <w:tcBorders>
              <w:top w:val="single" w:sz="4" w:space="0" w:color="auto"/>
              <w:left w:val="single" w:sz="4" w:space="0" w:color="auto"/>
              <w:bottom w:val="single" w:sz="4" w:space="0" w:color="auto"/>
              <w:right w:val="single" w:sz="4" w:space="0" w:color="auto"/>
            </w:tcBorders>
          </w:tcPr>
          <w:p w:rsidR="005021A5" w:rsidRPr="00F83489" w:rsidRDefault="005021A5" w:rsidP="009B0C50">
            <w:pPr>
              <w:jc w:val="center"/>
            </w:pPr>
            <w:r w:rsidRPr="00F83489">
              <w:t>1 /35</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2/70</w:t>
            </w:r>
          </w:p>
        </w:tc>
      </w:tr>
      <w:tr w:rsidR="005021A5" w:rsidRPr="00107CDB" w:rsidTr="009252A2">
        <w:trPr>
          <w:trHeight w:val="252"/>
        </w:trPr>
        <w:tc>
          <w:tcPr>
            <w:tcW w:w="2004" w:type="dxa"/>
            <w:vMerge/>
            <w:tcBorders>
              <w:left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107CDB" w:rsidRDefault="005021A5" w:rsidP="009B0C50">
            <w:r>
              <w:t>Информатика</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3/105</w:t>
            </w:r>
          </w:p>
        </w:tc>
      </w:tr>
      <w:tr w:rsidR="005021A5" w:rsidRPr="00107CDB" w:rsidTr="009252A2">
        <w:trPr>
          <w:trHeight w:val="353"/>
        </w:trPr>
        <w:tc>
          <w:tcPr>
            <w:tcW w:w="2004" w:type="dxa"/>
            <w:vMerge/>
            <w:tcBorders>
              <w:left w:val="single" w:sz="4" w:space="0" w:color="auto"/>
              <w:right w:val="single" w:sz="4" w:space="0" w:color="auto"/>
            </w:tcBorders>
            <w:vAlign w:val="center"/>
          </w:tcPr>
          <w:p w:rsidR="005021A5" w:rsidRPr="00107CDB" w:rsidRDefault="005021A5" w:rsidP="009B0C50"/>
        </w:tc>
        <w:tc>
          <w:tcPr>
            <w:tcW w:w="1791" w:type="dxa"/>
            <w:tcBorders>
              <w:top w:val="single" w:sz="4" w:space="0" w:color="auto"/>
              <w:left w:val="single" w:sz="4" w:space="0" w:color="auto"/>
              <w:bottom w:val="single" w:sz="4" w:space="0" w:color="auto"/>
              <w:right w:val="single" w:sz="4" w:space="0" w:color="auto"/>
            </w:tcBorders>
          </w:tcPr>
          <w:p w:rsidR="005021A5" w:rsidRPr="00107CDB" w:rsidRDefault="005021A5" w:rsidP="009B0C50">
            <w:r w:rsidRPr="00107CDB">
              <w:t>Физическая культура</w:t>
            </w:r>
          </w:p>
        </w:tc>
        <w:tc>
          <w:tcPr>
            <w:tcW w:w="1015" w:type="dxa"/>
            <w:gridSpan w:val="2"/>
            <w:tcBorders>
              <w:top w:val="single" w:sz="4" w:space="0" w:color="auto"/>
              <w:left w:val="single" w:sz="4" w:space="0" w:color="auto"/>
              <w:bottom w:val="single" w:sz="4" w:space="0" w:color="auto"/>
              <w:right w:val="single" w:sz="4" w:space="0" w:color="auto"/>
            </w:tcBorders>
          </w:tcPr>
          <w:p w:rsidR="005021A5" w:rsidRPr="00F83489" w:rsidRDefault="005021A5" w:rsidP="009B0C50">
            <w:pPr>
              <w:jc w:val="center"/>
            </w:pPr>
            <w:r w:rsidRPr="00F83489">
              <w:t>1 /35</w:t>
            </w:r>
          </w:p>
        </w:tc>
        <w:tc>
          <w:tcPr>
            <w:tcW w:w="916" w:type="dxa"/>
            <w:tcBorders>
              <w:top w:val="single" w:sz="4" w:space="0" w:color="auto"/>
              <w:left w:val="single" w:sz="4" w:space="0" w:color="auto"/>
              <w:bottom w:val="single" w:sz="4" w:space="0" w:color="auto"/>
              <w:right w:val="single" w:sz="4" w:space="0" w:color="auto"/>
            </w:tcBorders>
          </w:tcPr>
          <w:p w:rsidR="005021A5" w:rsidRPr="00F83489" w:rsidRDefault="005021A5" w:rsidP="009B0C50">
            <w:pPr>
              <w:jc w:val="center"/>
            </w:pPr>
          </w:p>
        </w:tc>
        <w:tc>
          <w:tcPr>
            <w:tcW w:w="1040" w:type="dxa"/>
            <w:tcBorders>
              <w:top w:val="single" w:sz="4" w:space="0" w:color="auto"/>
              <w:left w:val="single" w:sz="4" w:space="0" w:color="auto"/>
              <w:bottom w:val="single" w:sz="4" w:space="0" w:color="auto"/>
              <w:right w:val="single" w:sz="4" w:space="0" w:color="auto"/>
            </w:tcBorders>
          </w:tcPr>
          <w:p w:rsidR="005021A5" w:rsidRPr="00F83489" w:rsidRDefault="005021A5" w:rsidP="009B0C50">
            <w:pPr>
              <w:jc w:val="center"/>
            </w:pPr>
            <w:r w:rsidRPr="00F83489">
              <w:t>1 /35</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rsidRPr="00107CDB">
              <w:t>1/35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p>
        </w:tc>
        <w:tc>
          <w:tcPr>
            <w:tcW w:w="1024"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pPr>
            <w:r>
              <w:t>3/105</w:t>
            </w:r>
          </w:p>
        </w:tc>
      </w:tr>
      <w:tr w:rsidR="005021A5" w:rsidTr="009252A2">
        <w:trPr>
          <w:trHeight w:val="757"/>
        </w:trPr>
        <w:tc>
          <w:tcPr>
            <w:tcW w:w="2004" w:type="dxa"/>
            <w:tcBorders>
              <w:top w:val="single" w:sz="4" w:space="0" w:color="auto"/>
              <w:left w:val="single" w:sz="4" w:space="0" w:color="auto"/>
              <w:bottom w:val="single" w:sz="4" w:space="0" w:color="auto"/>
              <w:right w:val="single" w:sz="4" w:space="0" w:color="auto"/>
            </w:tcBorders>
          </w:tcPr>
          <w:p w:rsidR="005021A5" w:rsidRPr="0037270D" w:rsidRDefault="005021A5" w:rsidP="009B0C50">
            <w:pPr>
              <w:jc w:val="center"/>
              <w:rPr>
                <w:sz w:val="20"/>
                <w:szCs w:val="20"/>
              </w:rPr>
            </w:pPr>
            <w:r w:rsidRPr="0037270D">
              <w:rPr>
                <w:sz w:val="20"/>
                <w:szCs w:val="20"/>
              </w:rPr>
              <w:t xml:space="preserve">Максимально допустимая недельная/годовая нагрузка  </w:t>
            </w:r>
          </w:p>
        </w:tc>
        <w:tc>
          <w:tcPr>
            <w:tcW w:w="1791" w:type="dxa"/>
            <w:tcBorders>
              <w:top w:val="single" w:sz="4" w:space="0" w:color="auto"/>
              <w:left w:val="single" w:sz="4" w:space="0" w:color="auto"/>
              <w:bottom w:val="single" w:sz="4" w:space="0" w:color="auto"/>
              <w:right w:val="single" w:sz="4" w:space="0" w:color="auto"/>
            </w:tcBorders>
          </w:tcPr>
          <w:p w:rsidR="005021A5" w:rsidRPr="00107CDB" w:rsidRDefault="005021A5" w:rsidP="009B0C50"/>
        </w:tc>
        <w:tc>
          <w:tcPr>
            <w:tcW w:w="1015" w:type="dxa"/>
            <w:gridSpan w:val="2"/>
            <w:tcBorders>
              <w:top w:val="single" w:sz="4" w:space="0" w:color="auto"/>
              <w:left w:val="single" w:sz="4" w:space="0" w:color="auto"/>
              <w:bottom w:val="single" w:sz="4" w:space="0" w:color="auto"/>
              <w:right w:val="single" w:sz="4" w:space="0" w:color="auto"/>
            </w:tcBorders>
          </w:tcPr>
          <w:p w:rsidR="005021A5" w:rsidRPr="00107CDB" w:rsidRDefault="005021A5" w:rsidP="009B0C50">
            <w:pPr>
              <w:rPr>
                <w:b/>
              </w:rPr>
            </w:pPr>
            <w:r>
              <w:rPr>
                <w:b/>
              </w:rPr>
              <w:t>29 /1015</w:t>
            </w:r>
          </w:p>
        </w:tc>
        <w:tc>
          <w:tcPr>
            <w:tcW w:w="916"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rPr>
                <w:b/>
              </w:rPr>
            </w:pPr>
            <w:r>
              <w:rPr>
                <w:b/>
              </w:rPr>
              <w:t>30/1050</w:t>
            </w:r>
          </w:p>
        </w:tc>
        <w:tc>
          <w:tcPr>
            <w:tcW w:w="1040"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rPr>
                <w:b/>
              </w:rPr>
            </w:pPr>
            <w:r>
              <w:rPr>
                <w:b/>
              </w:rPr>
              <w:t>32/1120</w:t>
            </w:r>
          </w:p>
        </w:tc>
        <w:tc>
          <w:tcPr>
            <w:tcW w:w="103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rPr>
                <w:b/>
              </w:rPr>
            </w:pPr>
            <w:r>
              <w:rPr>
                <w:b/>
              </w:rPr>
              <w:t>33/1155</w:t>
            </w:r>
          </w:p>
        </w:tc>
        <w:tc>
          <w:tcPr>
            <w:tcW w:w="968" w:type="dxa"/>
            <w:tcBorders>
              <w:top w:val="single" w:sz="4" w:space="0" w:color="auto"/>
              <w:left w:val="single" w:sz="4" w:space="0" w:color="auto"/>
              <w:bottom w:val="single" w:sz="4" w:space="0" w:color="auto"/>
              <w:right w:val="single" w:sz="4" w:space="0" w:color="auto"/>
            </w:tcBorders>
          </w:tcPr>
          <w:p w:rsidR="005021A5" w:rsidRPr="00107CDB" w:rsidRDefault="005021A5" w:rsidP="009B0C50">
            <w:pPr>
              <w:jc w:val="center"/>
              <w:rPr>
                <w:b/>
              </w:rPr>
            </w:pPr>
            <w:r>
              <w:rPr>
                <w:b/>
              </w:rPr>
              <w:t>33/1155</w:t>
            </w:r>
          </w:p>
        </w:tc>
        <w:tc>
          <w:tcPr>
            <w:tcW w:w="1024" w:type="dxa"/>
            <w:tcBorders>
              <w:top w:val="single" w:sz="4" w:space="0" w:color="auto"/>
              <w:left w:val="single" w:sz="4" w:space="0" w:color="auto"/>
              <w:bottom w:val="single" w:sz="4" w:space="0" w:color="auto"/>
              <w:right w:val="single" w:sz="4" w:space="0" w:color="auto"/>
            </w:tcBorders>
          </w:tcPr>
          <w:p w:rsidR="005021A5" w:rsidRDefault="005021A5" w:rsidP="009B0C50">
            <w:pPr>
              <w:jc w:val="center"/>
              <w:rPr>
                <w:b/>
              </w:rPr>
            </w:pPr>
            <w:r>
              <w:rPr>
                <w:b/>
              </w:rPr>
              <w:t>157/5495</w:t>
            </w:r>
          </w:p>
        </w:tc>
      </w:tr>
    </w:tbl>
    <w:p w:rsidR="00CA639C" w:rsidRPr="005F0C46" w:rsidRDefault="00CA639C">
      <w:pPr>
        <w:pStyle w:val="a3"/>
        <w:spacing w:before="9"/>
        <w:ind w:left="0"/>
        <w:rPr>
          <w:sz w:val="15"/>
        </w:rPr>
      </w:pPr>
    </w:p>
    <w:p w:rsidR="00CA639C" w:rsidRPr="005F0C46" w:rsidRDefault="00E2638E">
      <w:pPr>
        <w:pStyle w:val="Heading2"/>
        <w:numPr>
          <w:ilvl w:val="2"/>
          <w:numId w:val="12"/>
        </w:numPr>
        <w:tabs>
          <w:tab w:val="left" w:pos="1325"/>
        </w:tabs>
        <w:spacing w:before="90" w:line="272" w:lineRule="exact"/>
        <w:ind w:hanging="605"/>
        <w:jc w:val="both"/>
      </w:pPr>
      <w:bookmarkStart w:id="106" w:name="_TOC_250001"/>
      <w:r w:rsidRPr="005F0C46">
        <w:t>План</w:t>
      </w:r>
      <w:r w:rsidRPr="005F0C46">
        <w:rPr>
          <w:spacing w:val="-5"/>
        </w:rPr>
        <w:t xml:space="preserve"> </w:t>
      </w:r>
      <w:r w:rsidRPr="005F0C46">
        <w:t>внеурочной</w:t>
      </w:r>
      <w:r w:rsidRPr="005F0C46">
        <w:rPr>
          <w:spacing w:val="-4"/>
        </w:rPr>
        <w:t xml:space="preserve"> </w:t>
      </w:r>
      <w:bookmarkEnd w:id="106"/>
      <w:r w:rsidRPr="005F0C46">
        <w:t>деятельности</w:t>
      </w:r>
    </w:p>
    <w:p w:rsidR="00CA639C" w:rsidRPr="005F0C46" w:rsidRDefault="00E2638E">
      <w:pPr>
        <w:pStyle w:val="a3"/>
        <w:spacing w:line="242" w:lineRule="auto"/>
        <w:ind w:left="744" w:right="748" w:firstLine="235"/>
        <w:jc w:val="both"/>
        <w:rPr>
          <w:b/>
        </w:rPr>
      </w:pPr>
      <w:r w:rsidRPr="005F0C46">
        <w:t>Учебный</w:t>
      </w:r>
      <w:r w:rsidRPr="005F0C46">
        <w:rPr>
          <w:spacing w:val="1"/>
        </w:rPr>
        <w:t xml:space="preserve"> </w:t>
      </w:r>
      <w:r w:rsidRPr="005F0C46">
        <w:t>план</w:t>
      </w:r>
      <w:r w:rsidRPr="005F0C46">
        <w:rPr>
          <w:spacing w:val="1"/>
        </w:rPr>
        <w:t xml:space="preserve"> </w:t>
      </w:r>
      <w:r w:rsidRPr="005F0C46">
        <w:t>дополнительного</w:t>
      </w:r>
      <w:r w:rsidRPr="005F0C46">
        <w:rPr>
          <w:spacing w:val="1"/>
        </w:rPr>
        <w:t xml:space="preserve"> </w:t>
      </w:r>
      <w:r w:rsidRPr="005F0C46">
        <w:t>образования</w:t>
      </w:r>
      <w:r w:rsidRPr="005F0C46">
        <w:rPr>
          <w:spacing w:val="1"/>
        </w:rPr>
        <w:t xml:space="preserve"> </w:t>
      </w:r>
      <w:r w:rsidRPr="005F0C46">
        <w:t>является</w:t>
      </w:r>
      <w:r w:rsidRPr="005F0C46">
        <w:rPr>
          <w:spacing w:val="1"/>
        </w:rPr>
        <w:t xml:space="preserve"> </w:t>
      </w:r>
      <w:r w:rsidRPr="005F0C46">
        <w:t>компонентом</w:t>
      </w:r>
      <w:r w:rsidRPr="005F0C46">
        <w:rPr>
          <w:spacing w:val="61"/>
        </w:rPr>
        <w:t xml:space="preserve"> </w:t>
      </w:r>
      <w:r w:rsidRPr="005F0C46">
        <w:t>образовательного</w:t>
      </w:r>
      <w:r w:rsidRPr="005F0C46">
        <w:rPr>
          <w:spacing w:val="1"/>
        </w:rPr>
        <w:t xml:space="preserve"> </w:t>
      </w:r>
      <w:r w:rsidRPr="005F0C46">
        <w:t>учреждения</w:t>
      </w:r>
      <w:r w:rsidRPr="005F0C46">
        <w:rPr>
          <w:spacing w:val="1"/>
        </w:rPr>
        <w:t xml:space="preserve"> </w:t>
      </w:r>
      <w:r w:rsidRPr="005F0C46">
        <w:t>и</w:t>
      </w:r>
      <w:r w:rsidRPr="005F0C46">
        <w:rPr>
          <w:spacing w:val="3"/>
        </w:rPr>
        <w:t xml:space="preserve"> </w:t>
      </w:r>
      <w:r w:rsidRPr="005F0C46">
        <w:t>призван</w:t>
      </w:r>
      <w:r w:rsidRPr="005F0C46">
        <w:rPr>
          <w:spacing w:val="-7"/>
        </w:rPr>
        <w:t xml:space="preserve"> </w:t>
      </w:r>
      <w:r w:rsidRPr="005F0C46">
        <w:t>обеспечить</w:t>
      </w:r>
      <w:r w:rsidRPr="005F0C46">
        <w:rPr>
          <w:spacing w:val="-1"/>
        </w:rPr>
        <w:t xml:space="preserve"> </w:t>
      </w:r>
      <w:r w:rsidRPr="005F0C46">
        <w:t>выполнение</w:t>
      </w:r>
      <w:r w:rsidRPr="005F0C46">
        <w:rPr>
          <w:spacing w:val="-5"/>
        </w:rPr>
        <w:t xml:space="preserve"> </w:t>
      </w:r>
      <w:r w:rsidRPr="005F0C46">
        <w:t>основной</w:t>
      </w:r>
      <w:r w:rsidRPr="005F0C46">
        <w:rPr>
          <w:spacing w:val="6"/>
        </w:rPr>
        <w:t xml:space="preserve"> </w:t>
      </w:r>
      <w:r w:rsidRPr="005F0C46">
        <w:rPr>
          <w:b/>
        </w:rPr>
        <w:t>цели:</w:t>
      </w:r>
    </w:p>
    <w:p w:rsidR="00CA639C" w:rsidRPr="005F0C46" w:rsidRDefault="00E2638E">
      <w:pPr>
        <w:pStyle w:val="a3"/>
        <w:ind w:left="739" w:right="728"/>
        <w:jc w:val="both"/>
      </w:pPr>
      <w:r w:rsidRPr="005F0C46">
        <w:t>создание</w:t>
      </w:r>
      <w:r w:rsidRPr="005F0C46">
        <w:rPr>
          <w:spacing w:val="1"/>
        </w:rPr>
        <w:t xml:space="preserve"> </w:t>
      </w:r>
      <w:r w:rsidRPr="005F0C46">
        <w:t>воспитывающей</w:t>
      </w:r>
      <w:r w:rsidRPr="005F0C46">
        <w:rPr>
          <w:spacing w:val="1"/>
        </w:rPr>
        <w:t xml:space="preserve"> </w:t>
      </w:r>
      <w:r w:rsidRPr="005F0C46">
        <w:t>среды,</w:t>
      </w:r>
      <w:r w:rsidRPr="005F0C46">
        <w:rPr>
          <w:spacing w:val="1"/>
        </w:rPr>
        <w:t xml:space="preserve"> </w:t>
      </w:r>
      <w:r w:rsidRPr="005F0C46">
        <w:t>обеспечивающей</w:t>
      </w:r>
      <w:r w:rsidRPr="005F0C46">
        <w:rPr>
          <w:spacing w:val="1"/>
        </w:rPr>
        <w:t xml:space="preserve"> </w:t>
      </w:r>
      <w:r w:rsidRPr="005F0C46">
        <w:t>активизацию</w:t>
      </w:r>
      <w:r w:rsidRPr="005F0C46">
        <w:rPr>
          <w:spacing w:val="1"/>
        </w:rPr>
        <w:t xml:space="preserve"> </w:t>
      </w:r>
      <w:r w:rsidRPr="005F0C46">
        <w:t>социальных,</w:t>
      </w:r>
      <w:r w:rsidRPr="005F0C46">
        <w:rPr>
          <w:spacing w:val="1"/>
        </w:rPr>
        <w:t xml:space="preserve"> </w:t>
      </w:r>
      <w:r w:rsidRPr="005F0C46">
        <w:t>интеллектуальных</w:t>
      </w:r>
      <w:r w:rsidRPr="005F0C46">
        <w:rPr>
          <w:spacing w:val="1"/>
        </w:rPr>
        <w:t xml:space="preserve"> </w:t>
      </w:r>
      <w:r w:rsidRPr="005F0C46">
        <w:t>интересов</w:t>
      </w:r>
      <w:r w:rsidRPr="005F0C46">
        <w:rPr>
          <w:spacing w:val="1"/>
        </w:rPr>
        <w:t xml:space="preserve"> </w:t>
      </w:r>
      <w:r w:rsidRPr="005F0C46">
        <w:t>учащихся</w:t>
      </w:r>
      <w:r w:rsidRPr="005F0C46">
        <w:rPr>
          <w:spacing w:val="1"/>
        </w:rPr>
        <w:t xml:space="preserve"> </w:t>
      </w:r>
      <w:r w:rsidRPr="005F0C46">
        <w:t>в</w:t>
      </w:r>
      <w:r w:rsidRPr="005F0C46">
        <w:rPr>
          <w:spacing w:val="1"/>
        </w:rPr>
        <w:t xml:space="preserve"> </w:t>
      </w:r>
      <w:r w:rsidRPr="005F0C46">
        <w:t>свободное</w:t>
      </w:r>
      <w:r w:rsidRPr="005F0C46">
        <w:rPr>
          <w:spacing w:val="1"/>
        </w:rPr>
        <w:t xml:space="preserve"> </w:t>
      </w:r>
      <w:r w:rsidRPr="005F0C46">
        <w:t>время,</w:t>
      </w:r>
      <w:r w:rsidRPr="005F0C46">
        <w:rPr>
          <w:spacing w:val="1"/>
        </w:rPr>
        <w:t xml:space="preserve"> </w:t>
      </w:r>
      <w:r w:rsidRPr="005F0C46">
        <w:t>развитие</w:t>
      </w:r>
      <w:r w:rsidRPr="005F0C46">
        <w:rPr>
          <w:spacing w:val="1"/>
        </w:rPr>
        <w:t xml:space="preserve"> </w:t>
      </w:r>
      <w:r w:rsidRPr="005F0C46">
        <w:t>здоровой,</w:t>
      </w:r>
      <w:r w:rsidRPr="005F0C46">
        <w:rPr>
          <w:spacing w:val="1"/>
        </w:rPr>
        <w:t xml:space="preserve"> </w:t>
      </w:r>
      <w:r w:rsidRPr="005F0C46">
        <w:t>творчески</w:t>
      </w:r>
      <w:r w:rsidRPr="005F0C46">
        <w:rPr>
          <w:spacing w:val="1"/>
        </w:rPr>
        <w:t xml:space="preserve"> </w:t>
      </w:r>
      <w:r w:rsidRPr="005F0C46">
        <w:t>растущей</w:t>
      </w:r>
      <w:r w:rsidRPr="005F0C46">
        <w:rPr>
          <w:spacing w:val="1"/>
        </w:rPr>
        <w:t xml:space="preserve"> </w:t>
      </w:r>
      <w:r w:rsidRPr="005F0C46">
        <w:t>личности,</w:t>
      </w:r>
      <w:r w:rsidRPr="005F0C46">
        <w:rPr>
          <w:spacing w:val="1"/>
        </w:rPr>
        <w:t xml:space="preserve"> </w:t>
      </w:r>
      <w:r w:rsidRPr="005F0C46">
        <w:t>с</w:t>
      </w:r>
      <w:r w:rsidRPr="005F0C46">
        <w:rPr>
          <w:spacing w:val="1"/>
        </w:rPr>
        <w:t xml:space="preserve"> </w:t>
      </w:r>
      <w:r w:rsidRPr="005F0C46">
        <w:t>формированной</w:t>
      </w:r>
      <w:r w:rsidRPr="005F0C46">
        <w:rPr>
          <w:spacing w:val="1"/>
        </w:rPr>
        <w:t xml:space="preserve"> </w:t>
      </w:r>
      <w:r w:rsidRPr="005F0C46">
        <w:t>гражданской</w:t>
      </w:r>
      <w:r w:rsidRPr="005F0C46">
        <w:rPr>
          <w:spacing w:val="1"/>
        </w:rPr>
        <w:t xml:space="preserve"> </w:t>
      </w:r>
      <w:r w:rsidRPr="005F0C46">
        <w:t>ответственностью</w:t>
      </w:r>
      <w:r w:rsidRPr="005F0C46">
        <w:rPr>
          <w:spacing w:val="1"/>
        </w:rPr>
        <w:t xml:space="preserve"> </w:t>
      </w:r>
      <w:r w:rsidRPr="005F0C46">
        <w:t>и</w:t>
      </w:r>
      <w:r w:rsidRPr="005F0C46">
        <w:rPr>
          <w:spacing w:val="1"/>
        </w:rPr>
        <w:t xml:space="preserve"> </w:t>
      </w:r>
      <w:r w:rsidRPr="005F0C46">
        <w:t>правовым</w:t>
      </w:r>
      <w:r w:rsidRPr="005F0C46">
        <w:rPr>
          <w:spacing w:val="1"/>
        </w:rPr>
        <w:t xml:space="preserve"> </w:t>
      </w:r>
      <w:r w:rsidRPr="005F0C46">
        <w:t>самосознанием,</w:t>
      </w:r>
      <w:r w:rsidRPr="005F0C46">
        <w:rPr>
          <w:spacing w:val="1"/>
        </w:rPr>
        <w:t xml:space="preserve"> </w:t>
      </w:r>
      <w:r w:rsidRPr="005F0C46">
        <w:t>подготовленной</w:t>
      </w:r>
      <w:r w:rsidRPr="005F0C46">
        <w:rPr>
          <w:spacing w:val="1"/>
        </w:rPr>
        <w:t xml:space="preserve"> </w:t>
      </w:r>
      <w:r w:rsidRPr="005F0C46">
        <w:t>к</w:t>
      </w:r>
      <w:r w:rsidRPr="005F0C46">
        <w:rPr>
          <w:spacing w:val="1"/>
        </w:rPr>
        <w:t xml:space="preserve"> </w:t>
      </w:r>
      <w:r w:rsidRPr="005F0C46">
        <w:t>жизнедеятельности</w:t>
      </w:r>
      <w:r w:rsidRPr="005F0C46">
        <w:rPr>
          <w:spacing w:val="1"/>
        </w:rPr>
        <w:t xml:space="preserve"> </w:t>
      </w:r>
      <w:r w:rsidRPr="005F0C46">
        <w:t>в</w:t>
      </w:r>
      <w:r w:rsidRPr="005F0C46">
        <w:rPr>
          <w:spacing w:val="1"/>
        </w:rPr>
        <w:t xml:space="preserve"> </w:t>
      </w:r>
      <w:r w:rsidRPr="005F0C46">
        <w:t>новых</w:t>
      </w:r>
      <w:r w:rsidRPr="005F0C46">
        <w:rPr>
          <w:spacing w:val="1"/>
        </w:rPr>
        <w:t xml:space="preserve"> </w:t>
      </w:r>
      <w:r w:rsidRPr="005F0C46">
        <w:t>условиях,</w:t>
      </w:r>
      <w:r w:rsidRPr="005F0C46">
        <w:rPr>
          <w:spacing w:val="1"/>
        </w:rPr>
        <w:t xml:space="preserve"> </w:t>
      </w:r>
      <w:r w:rsidRPr="005F0C46">
        <w:t>способной</w:t>
      </w:r>
      <w:r w:rsidRPr="005F0C46">
        <w:rPr>
          <w:spacing w:val="1"/>
        </w:rPr>
        <w:t xml:space="preserve"> </w:t>
      </w:r>
      <w:r w:rsidRPr="005F0C46">
        <w:t>на</w:t>
      </w:r>
      <w:r w:rsidRPr="005F0C46">
        <w:rPr>
          <w:spacing w:val="1"/>
        </w:rPr>
        <w:t xml:space="preserve"> </w:t>
      </w:r>
      <w:r w:rsidRPr="005F0C46">
        <w:t>социально</w:t>
      </w:r>
      <w:r w:rsidRPr="005F0C46">
        <w:rPr>
          <w:spacing w:val="1"/>
        </w:rPr>
        <w:t xml:space="preserve"> </w:t>
      </w:r>
      <w:r w:rsidRPr="005F0C46">
        <w:t>значимую</w:t>
      </w:r>
      <w:r w:rsidRPr="005F0C46">
        <w:rPr>
          <w:spacing w:val="1"/>
        </w:rPr>
        <w:t xml:space="preserve"> </w:t>
      </w:r>
      <w:r w:rsidRPr="005F0C46">
        <w:t>практическую</w:t>
      </w:r>
      <w:r w:rsidRPr="005F0C46">
        <w:rPr>
          <w:spacing w:val="1"/>
        </w:rPr>
        <w:t xml:space="preserve"> </w:t>
      </w:r>
      <w:r w:rsidRPr="005F0C46">
        <w:t>деятельность,</w:t>
      </w:r>
      <w:r w:rsidRPr="005F0C46">
        <w:rPr>
          <w:spacing w:val="3"/>
        </w:rPr>
        <w:t xml:space="preserve"> </w:t>
      </w:r>
      <w:r w:rsidRPr="005F0C46">
        <w:t>реализацию</w:t>
      </w:r>
      <w:r w:rsidRPr="005F0C46">
        <w:rPr>
          <w:spacing w:val="-5"/>
        </w:rPr>
        <w:t xml:space="preserve"> </w:t>
      </w:r>
      <w:r w:rsidRPr="005F0C46">
        <w:t>добровольческих</w:t>
      </w:r>
      <w:r w:rsidRPr="005F0C46">
        <w:rPr>
          <w:spacing w:val="-3"/>
        </w:rPr>
        <w:t xml:space="preserve"> </w:t>
      </w:r>
      <w:r w:rsidRPr="005F0C46">
        <w:t>инициатив.</w:t>
      </w:r>
    </w:p>
    <w:p w:rsidR="00CA639C" w:rsidRPr="005F0C46" w:rsidRDefault="00E2638E">
      <w:pPr>
        <w:pStyle w:val="Heading2"/>
        <w:spacing w:line="272" w:lineRule="exact"/>
        <w:ind w:left="2559"/>
        <w:jc w:val="both"/>
      </w:pPr>
      <w:r w:rsidRPr="005F0C46">
        <w:t>Задачи</w:t>
      </w:r>
      <w:r w:rsidRPr="005F0C46">
        <w:rPr>
          <w:spacing w:val="-1"/>
        </w:rPr>
        <w:t xml:space="preserve"> </w:t>
      </w:r>
      <w:r w:rsidRPr="005F0C46">
        <w:t>дополнительного</w:t>
      </w:r>
      <w:r w:rsidRPr="005F0C46">
        <w:rPr>
          <w:spacing w:val="-5"/>
        </w:rPr>
        <w:t xml:space="preserve"> </w:t>
      </w:r>
      <w:r w:rsidRPr="005F0C46">
        <w:t>образования:</w:t>
      </w:r>
    </w:p>
    <w:p w:rsidR="00CA639C" w:rsidRPr="005F0C46" w:rsidRDefault="00E2638E">
      <w:pPr>
        <w:pStyle w:val="a5"/>
        <w:numPr>
          <w:ilvl w:val="3"/>
          <w:numId w:val="12"/>
        </w:numPr>
        <w:tabs>
          <w:tab w:val="left" w:pos="2152"/>
        </w:tabs>
        <w:spacing w:line="272" w:lineRule="exact"/>
        <w:ind w:hanging="362"/>
        <w:rPr>
          <w:sz w:val="24"/>
        </w:rPr>
      </w:pPr>
      <w:r w:rsidRPr="005F0C46">
        <w:rPr>
          <w:sz w:val="24"/>
        </w:rPr>
        <w:t>расширение</w:t>
      </w:r>
      <w:r w:rsidRPr="005F0C46">
        <w:rPr>
          <w:spacing w:val="-9"/>
          <w:sz w:val="24"/>
        </w:rPr>
        <w:t xml:space="preserve"> </w:t>
      </w:r>
      <w:r w:rsidRPr="005F0C46">
        <w:rPr>
          <w:sz w:val="24"/>
        </w:rPr>
        <w:t>общекультурного кругозора;</w:t>
      </w:r>
    </w:p>
    <w:p w:rsidR="00CA639C" w:rsidRPr="005F0C46" w:rsidRDefault="00E2638E">
      <w:pPr>
        <w:pStyle w:val="a5"/>
        <w:numPr>
          <w:ilvl w:val="3"/>
          <w:numId w:val="12"/>
        </w:numPr>
        <w:tabs>
          <w:tab w:val="left" w:pos="2152"/>
        </w:tabs>
        <w:spacing w:before="1"/>
        <w:ind w:right="738"/>
        <w:rPr>
          <w:sz w:val="24"/>
        </w:rPr>
      </w:pPr>
      <w:r w:rsidRPr="005F0C46">
        <w:rPr>
          <w:sz w:val="24"/>
        </w:rPr>
        <w:t>формирование</w:t>
      </w:r>
      <w:r w:rsidRPr="005F0C46">
        <w:rPr>
          <w:spacing w:val="1"/>
          <w:sz w:val="24"/>
        </w:rPr>
        <w:t xml:space="preserve"> </w:t>
      </w:r>
      <w:r w:rsidRPr="005F0C46">
        <w:rPr>
          <w:sz w:val="24"/>
        </w:rPr>
        <w:t>позитивного</w:t>
      </w:r>
      <w:r w:rsidRPr="005F0C46">
        <w:rPr>
          <w:spacing w:val="1"/>
          <w:sz w:val="24"/>
        </w:rPr>
        <w:t xml:space="preserve"> </w:t>
      </w:r>
      <w:r w:rsidRPr="005F0C46">
        <w:rPr>
          <w:sz w:val="24"/>
        </w:rPr>
        <w:t>восприятия</w:t>
      </w:r>
      <w:r w:rsidRPr="005F0C46">
        <w:rPr>
          <w:spacing w:val="1"/>
          <w:sz w:val="24"/>
        </w:rPr>
        <w:t xml:space="preserve"> </w:t>
      </w:r>
      <w:r w:rsidRPr="005F0C46">
        <w:rPr>
          <w:sz w:val="24"/>
        </w:rPr>
        <w:t>ценностей</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и</w:t>
      </w:r>
      <w:r w:rsidRPr="005F0C46">
        <w:rPr>
          <w:spacing w:val="1"/>
          <w:sz w:val="24"/>
        </w:rPr>
        <w:t xml:space="preserve"> </w:t>
      </w:r>
      <w:r w:rsidRPr="005F0C46">
        <w:rPr>
          <w:sz w:val="24"/>
        </w:rPr>
        <w:t>более</w:t>
      </w:r>
      <w:r w:rsidRPr="005F0C46">
        <w:rPr>
          <w:spacing w:val="-57"/>
          <w:sz w:val="24"/>
        </w:rPr>
        <w:t xml:space="preserve"> </w:t>
      </w:r>
      <w:r w:rsidRPr="005F0C46">
        <w:rPr>
          <w:sz w:val="24"/>
        </w:rPr>
        <w:t>успешного</w:t>
      </w:r>
      <w:r w:rsidRPr="005F0C46">
        <w:rPr>
          <w:spacing w:val="-4"/>
          <w:sz w:val="24"/>
        </w:rPr>
        <w:t xml:space="preserve"> </w:t>
      </w:r>
      <w:r w:rsidRPr="005F0C46">
        <w:rPr>
          <w:sz w:val="24"/>
        </w:rPr>
        <w:t>освоения</w:t>
      </w:r>
      <w:r w:rsidRPr="005F0C46">
        <w:rPr>
          <w:spacing w:val="-3"/>
          <w:sz w:val="24"/>
        </w:rPr>
        <w:t xml:space="preserve"> </w:t>
      </w:r>
      <w:r w:rsidRPr="005F0C46">
        <w:rPr>
          <w:sz w:val="24"/>
        </w:rPr>
        <w:t>его</w:t>
      </w:r>
      <w:r w:rsidRPr="005F0C46">
        <w:rPr>
          <w:spacing w:val="6"/>
          <w:sz w:val="24"/>
        </w:rPr>
        <w:t xml:space="preserve"> </w:t>
      </w:r>
      <w:r w:rsidRPr="005F0C46">
        <w:rPr>
          <w:sz w:val="24"/>
        </w:rPr>
        <w:t>содержания;</w:t>
      </w:r>
    </w:p>
    <w:p w:rsidR="00CA639C" w:rsidRPr="005F0C46" w:rsidRDefault="00E2638E">
      <w:pPr>
        <w:pStyle w:val="a5"/>
        <w:numPr>
          <w:ilvl w:val="3"/>
          <w:numId w:val="12"/>
        </w:numPr>
        <w:tabs>
          <w:tab w:val="left" w:pos="2152"/>
        </w:tabs>
        <w:spacing w:line="275" w:lineRule="exact"/>
        <w:ind w:hanging="362"/>
        <w:rPr>
          <w:sz w:val="24"/>
        </w:rPr>
      </w:pPr>
      <w:r w:rsidRPr="005F0C46">
        <w:rPr>
          <w:sz w:val="24"/>
        </w:rPr>
        <w:t>включение</w:t>
      </w:r>
      <w:r w:rsidRPr="005F0C46">
        <w:rPr>
          <w:spacing w:val="-4"/>
          <w:sz w:val="24"/>
        </w:rPr>
        <w:t xml:space="preserve"> </w:t>
      </w:r>
      <w:r w:rsidRPr="005F0C46">
        <w:rPr>
          <w:sz w:val="24"/>
        </w:rPr>
        <w:t>в личностно</w:t>
      </w:r>
      <w:r w:rsidRPr="005F0C46">
        <w:rPr>
          <w:spacing w:val="-3"/>
          <w:sz w:val="24"/>
        </w:rPr>
        <w:t xml:space="preserve"> </w:t>
      </w:r>
      <w:r w:rsidRPr="005F0C46">
        <w:rPr>
          <w:sz w:val="24"/>
        </w:rPr>
        <w:t>значимые</w:t>
      </w:r>
      <w:r w:rsidRPr="005F0C46">
        <w:rPr>
          <w:spacing w:val="-8"/>
          <w:sz w:val="24"/>
        </w:rPr>
        <w:t xml:space="preserve"> </w:t>
      </w:r>
      <w:r w:rsidRPr="005F0C46">
        <w:rPr>
          <w:sz w:val="24"/>
        </w:rPr>
        <w:t>творческие</w:t>
      </w:r>
      <w:r w:rsidRPr="005F0C46">
        <w:rPr>
          <w:spacing w:val="-9"/>
          <w:sz w:val="24"/>
        </w:rPr>
        <w:t xml:space="preserve"> </w:t>
      </w:r>
      <w:r w:rsidRPr="005F0C46">
        <w:rPr>
          <w:sz w:val="24"/>
        </w:rPr>
        <w:t>виды</w:t>
      </w:r>
      <w:r w:rsidRPr="005F0C46">
        <w:rPr>
          <w:spacing w:val="-1"/>
          <w:sz w:val="24"/>
        </w:rPr>
        <w:t xml:space="preserve"> </w:t>
      </w:r>
      <w:r w:rsidRPr="005F0C46">
        <w:rPr>
          <w:sz w:val="24"/>
        </w:rPr>
        <w:t>деятельности;</w:t>
      </w:r>
    </w:p>
    <w:p w:rsidR="00CA639C" w:rsidRPr="005F0C46" w:rsidRDefault="00E2638E">
      <w:pPr>
        <w:pStyle w:val="a5"/>
        <w:numPr>
          <w:ilvl w:val="3"/>
          <w:numId w:val="12"/>
        </w:numPr>
        <w:tabs>
          <w:tab w:val="left" w:pos="2152"/>
        </w:tabs>
        <w:spacing w:line="275" w:lineRule="exact"/>
        <w:ind w:hanging="362"/>
        <w:rPr>
          <w:sz w:val="24"/>
        </w:rPr>
      </w:pPr>
      <w:r w:rsidRPr="005F0C46">
        <w:rPr>
          <w:sz w:val="24"/>
        </w:rPr>
        <w:t>формирование</w:t>
      </w:r>
      <w:r w:rsidRPr="005F0C46">
        <w:rPr>
          <w:spacing w:val="-8"/>
          <w:sz w:val="24"/>
        </w:rPr>
        <w:t xml:space="preserve"> </w:t>
      </w:r>
      <w:r w:rsidRPr="005F0C46">
        <w:rPr>
          <w:sz w:val="24"/>
        </w:rPr>
        <w:t>нравственных,</w:t>
      </w:r>
      <w:r w:rsidRPr="005F0C46">
        <w:rPr>
          <w:spacing w:val="-5"/>
          <w:sz w:val="24"/>
        </w:rPr>
        <w:t xml:space="preserve"> </w:t>
      </w:r>
      <w:r w:rsidRPr="005F0C46">
        <w:rPr>
          <w:sz w:val="24"/>
        </w:rPr>
        <w:t>духовных,</w:t>
      </w:r>
      <w:r w:rsidRPr="005F0C46">
        <w:rPr>
          <w:spacing w:val="-5"/>
          <w:sz w:val="24"/>
        </w:rPr>
        <w:t xml:space="preserve"> </w:t>
      </w:r>
      <w:r w:rsidRPr="005F0C46">
        <w:rPr>
          <w:sz w:val="24"/>
        </w:rPr>
        <w:t>эстетических</w:t>
      </w:r>
      <w:r w:rsidRPr="005F0C46">
        <w:rPr>
          <w:spacing w:val="-10"/>
          <w:sz w:val="24"/>
        </w:rPr>
        <w:t xml:space="preserve"> </w:t>
      </w:r>
      <w:r w:rsidRPr="005F0C46">
        <w:rPr>
          <w:sz w:val="24"/>
        </w:rPr>
        <w:t>ценностей;</w:t>
      </w:r>
    </w:p>
    <w:p w:rsidR="00CA639C" w:rsidRPr="005F0C46" w:rsidRDefault="00E2638E">
      <w:pPr>
        <w:pStyle w:val="a5"/>
        <w:numPr>
          <w:ilvl w:val="3"/>
          <w:numId w:val="12"/>
        </w:numPr>
        <w:tabs>
          <w:tab w:val="left" w:pos="2152"/>
        </w:tabs>
        <w:spacing w:before="3" w:line="275" w:lineRule="exact"/>
        <w:ind w:hanging="362"/>
        <w:rPr>
          <w:sz w:val="24"/>
        </w:rPr>
      </w:pPr>
      <w:r w:rsidRPr="005F0C46">
        <w:rPr>
          <w:sz w:val="24"/>
        </w:rPr>
        <w:t>участие</w:t>
      </w:r>
      <w:r w:rsidRPr="005F0C46">
        <w:rPr>
          <w:spacing w:val="-3"/>
          <w:sz w:val="24"/>
        </w:rPr>
        <w:t xml:space="preserve"> </w:t>
      </w:r>
      <w:r w:rsidRPr="005F0C46">
        <w:rPr>
          <w:sz w:val="24"/>
        </w:rPr>
        <w:t>в</w:t>
      </w:r>
      <w:r w:rsidRPr="005F0C46">
        <w:rPr>
          <w:spacing w:val="-4"/>
          <w:sz w:val="24"/>
        </w:rPr>
        <w:t xml:space="preserve"> </w:t>
      </w:r>
      <w:r w:rsidRPr="005F0C46">
        <w:rPr>
          <w:sz w:val="24"/>
        </w:rPr>
        <w:t>общественно</w:t>
      </w:r>
      <w:r w:rsidRPr="005F0C46">
        <w:rPr>
          <w:spacing w:val="2"/>
          <w:sz w:val="24"/>
        </w:rPr>
        <w:t xml:space="preserve"> </w:t>
      </w:r>
      <w:r w:rsidRPr="005F0C46">
        <w:rPr>
          <w:sz w:val="24"/>
        </w:rPr>
        <w:t>значимых</w:t>
      </w:r>
      <w:r w:rsidRPr="005F0C46">
        <w:rPr>
          <w:spacing w:val="-6"/>
          <w:sz w:val="24"/>
        </w:rPr>
        <w:t xml:space="preserve"> </w:t>
      </w:r>
      <w:r w:rsidRPr="005F0C46">
        <w:rPr>
          <w:sz w:val="24"/>
        </w:rPr>
        <w:t>делах;</w:t>
      </w:r>
    </w:p>
    <w:p w:rsidR="00CA639C" w:rsidRPr="005F0C46" w:rsidRDefault="00E2638E">
      <w:pPr>
        <w:pStyle w:val="a5"/>
        <w:numPr>
          <w:ilvl w:val="3"/>
          <w:numId w:val="12"/>
        </w:numPr>
        <w:tabs>
          <w:tab w:val="left" w:pos="2152"/>
        </w:tabs>
        <w:ind w:right="735"/>
        <w:jc w:val="both"/>
        <w:rPr>
          <w:sz w:val="24"/>
        </w:rPr>
      </w:pPr>
      <w:r w:rsidRPr="005F0C46">
        <w:rPr>
          <w:sz w:val="24"/>
        </w:rPr>
        <w:t>помощь</w:t>
      </w:r>
      <w:r w:rsidRPr="005F0C46">
        <w:rPr>
          <w:spacing w:val="1"/>
          <w:sz w:val="24"/>
        </w:rPr>
        <w:t xml:space="preserve"> </w:t>
      </w:r>
      <w:r w:rsidRPr="005F0C46">
        <w:rPr>
          <w:sz w:val="24"/>
        </w:rPr>
        <w:t>в</w:t>
      </w:r>
      <w:r w:rsidRPr="005F0C46">
        <w:rPr>
          <w:spacing w:val="1"/>
          <w:sz w:val="24"/>
        </w:rPr>
        <w:t xml:space="preserve"> </w:t>
      </w:r>
      <w:r w:rsidRPr="005F0C46">
        <w:rPr>
          <w:sz w:val="24"/>
        </w:rPr>
        <w:t>определении</w:t>
      </w:r>
      <w:r w:rsidRPr="005F0C46">
        <w:rPr>
          <w:spacing w:val="1"/>
          <w:sz w:val="24"/>
        </w:rPr>
        <w:t xml:space="preserve"> </w:t>
      </w:r>
      <w:r w:rsidRPr="005F0C46">
        <w:rPr>
          <w:sz w:val="24"/>
        </w:rPr>
        <w:t>способностей</w:t>
      </w:r>
      <w:r w:rsidRPr="005F0C46">
        <w:rPr>
          <w:spacing w:val="1"/>
          <w:sz w:val="24"/>
        </w:rPr>
        <w:t xml:space="preserve"> </w:t>
      </w:r>
      <w:r w:rsidRPr="005F0C46">
        <w:rPr>
          <w:sz w:val="24"/>
        </w:rPr>
        <w:t>к</w:t>
      </w:r>
      <w:r w:rsidRPr="005F0C46">
        <w:rPr>
          <w:spacing w:val="1"/>
          <w:sz w:val="24"/>
        </w:rPr>
        <w:t xml:space="preserve"> </w:t>
      </w:r>
      <w:r w:rsidRPr="005F0C46">
        <w:rPr>
          <w:sz w:val="24"/>
        </w:rPr>
        <w:t>тем</w:t>
      </w:r>
      <w:r w:rsidRPr="005F0C46">
        <w:rPr>
          <w:spacing w:val="1"/>
          <w:sz w:val="24"/>
        </w:rPr>
        <w:t xml:space="preserve"> </w:t>
      </w:r>
      <w:r w:rsidRPr="005F0C46">
        <w:rPr>
          <w:sz w:val="24"/>
        </w:rPr>
        <w:t>или</w:t>
      </w:r>
      <w:r w:rsidRPr="005F0C46">
        <w:rPr>
          <w:spacing w:val="1"/>
          <w:sz w:val="24"/>
        </w:rPr>
        <w:t xml:space="preserve"> </w:t>
      </w:r>
      <w:r w:rsidRPr="005F0C46">
        <w:rPr>
          <w:sz w:val="24"/>
        </w:rPr>
        <w:t>иным</w:t>
      </w:r>
      <w:r w:rsidRPr="005F0C46">
        <w:rPr>
          <w:spacing w:val="1"/>
          <w:sz w:val="24"/>
        </w:rPr>
        <w:t xml:space="preserve"> </w:t>
      </w:r>
      <w:r w:rsidRPr="005F0C46">
        <w:rPr>
          <w:sz w:val="24"/>
        </w:rPr>
        <w:t>видам</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(художественной,</w:t>
      </w:r>
      <w:r w:rsidRPr="005F0C46">
        <w:rPr>
          <w:spacing w:val="1"/>
          <w:sz w:val="24"/>
        </w:rPr>
        <w:t xml:space="preserve"> </w:t>
      </w:r>
      <w:r w:rsidRPr="005F0C46">
        <w:rPr>
          <w:sz w:val="24"/>
        </w:rPr>
        <w:t>спортивной,</w:t>
      </w:r>
      <w:r w:rsidRPr="005F0C46">
        <w:rPr>
          <w:spacing w:val="1"/>
          <w:sz w:val="24"/>
        </w:rPr>
        <w:t xml:space="preserve"> </w:t>
      </w:r>
      <w:r w:rsidRPr="005F0C46">
        <w:rPr>
          <w:sz w:val="24"/>
        </w:rPr>
        <w:t>технической</w:t>
      </w:r>
      <w:r w:rsidRPr="005F0C46">
        <w:rPr>
          <w:spacing w:val="1"/>
          <w:sz w:val="24"/>
        </w:rPr>
        <w:t xml:space="preserve"> </w:t>
      </w:r>
      <w:r w:rsidRPr="005F0C46">
        <w:rPr>
          <w:sz w:val="24"/>
        </w:rPr>
        <w:t>и</w:t>
      </w:r>
      <w:r w:rsidRPr="005F0C46">
        <w:rPr>
          <w:spacing w:val="1"/>
          <w:sz w:val="24"/>
        </w:rPr>
        <w:t xml:space="preserve"> </w:t>
      </w:r>
      <w:r w:rsidRPr="005F0C46">
        <w:rPr>
          <w:sz w:val="24"/>
        </w:rPr>
        <w:t>др.)</w:t>
      </w:r>
      <w:r w:rsidRPr="005F0C46">
        <w:rPr>
          <w:spacing w:val="1"/>
          <w:sz w:val="24"/>
        </w:rPr>
        <w:t xml:space="preserve"> </w:t>
      </w:r>
      <w:r w:rsidRPr="005F0C46">
        <w:rPr>
          <w:sz w:val="24"/>
        </w:rPr>
        <w:t>и</w:t>
      </w:r>
      <w:r w:rsidRPr="005F0C46">
        <w:rPr>
          <w:spacing w:val="1"/>
          <w:sz w:val="24"/>
        </w:rPr>
        <w:t xml:space="preserve"> </w:t>
      </w:r>
      <w:r w:rsidRPr="005F0C46">
        <w:rPr>
          <w:sz w:val="24"/>
        </w:rPr>
        <w:t>содействие в</w:t>
      </w:r>
      <w:r w:rsidRPr="005F0C46">
        <w:rPr>
          <w:spacing w:val="1"/>
          <w:sz w:val="24"/>
        </w:rPr>
        <w:t xml:space="preserve"> </w:t>
      </w:r>
      <w:r w:rsidRPr="005F0C46">
        <w:rPr>
          <w:sz w:val="24"/>
        </w:rPr>
        <w:t>их</w:t>
      </w:r>
      <w:r w:rsidRPr="005F0C46">
        <w:rPr>
          <w:spacing w:val="1"/>
          <w:sz w:val="24"/>
        </w:rPr>
        <w:t xml:space="preserve"> </w:t>
      </w:r>
      <w:r w:rsidRPr="005F0C46">
        <w:rPr>
          <w:sz w:val="24"/>
        </w:rPr>
        <w:t>реализации</w:t>
      </w:r>
      <w:r w:rsidRPr="005F0C46">
        <w:rPr>
          <w:spacing w:val="1"/>
          <w:sz w:val="24"/>
        </w:rPr>
        <w:t xml:space="preserve"> </w:t>
      </w:r>
      <w:r w:rsidRPr="005F0C46">
        <w:rPr>
          <w:sz w:val="24"/>
        </w:rPr>
        <w:t>в</w:t>
      </w:r>
      <w:r w:rsidRPr="005F0C46">
        <w:rPr>
          <w:spacing w:val="1"/>
          <w:sz w:val="24"/>
        </w:rPr>
        <w:t xml:space="preserve"> </w:t>
      </w:r>
      <w:r w:rsidRPr="005F0C46">
        <w:rPr>
          <w:sz w:val="24"/>
        </w:rPr>
        <w:t>творческих</w:t>
      </w:r>
      <w:r w:rsidRPr="005F0C46">
        <w:rPr>
          <w:spacing w:val="-4"/>
          <w:sz w:val="24"/>
        </w:rPr>
        <w:t xml:space="preserve"> </w:t>
      </w:r>
      <w:r w:rsidRPr="005F0C46">
        <w:rPr>
          <w:sz w:val="24"/>
        </w:rPr>
        <w:t>объединениях</w:t>
      </w:r>
      <w:r w:rsidRPr="005F0C46">
        <w:rPr>
          <w:spacing w:val="-3"/>
          <w:sz w:val="24"/>
        </w:rPr>
        <w:t xml:space="preserve"> </w:t>
      </w:r>
      <w:r w:rsidRPr="005F0C46">
        <w:rPr>
          <w:sz w:val="24"/>
        </w:rPr>
        <w:t>дополнительного</w:t>
      </w:r>
      <w:r w:rsidRPr="005F0C46">
        <w:rPr>
          <w:spacing w:val="-3"/>
          <w:sz w:val="24"/>
        </w:rPr>
        <w:t xml:space="preserve"> </w:t>
      </w:r>
      <w:r w:rsidRPr="005F0C46">
        <w:rPr>
          <w:sz w:val="24"/>
        </w:rPr>
        <w:t>образования;</w:t>
      </w:r>
    </w:p>
    <w:p w:rsidR="00CA639C" w:rsidRPr="005F0C46" w:rsidRDefault="00E2638E">
      <w:pPr>
        <w:pStyle w:val="a5"/>
        <w:numPr>
          <w:ilvl w:val="3"/>
          <w:numId w:val="12"/>
        </w:numPr>
        <w:tabs>
          <w:tab w:val="left" w:pos="2152"/>
        </w:tabs>
        <w:spacing w:before="2" w:line="275" w:lineRule="exact"/>
        <w:ind w:hanging="362"/>
        <w:jc w:val="both"/>
        <w:rPr>
          <w:sz w:val="24"/>
        </w:rPr>
      </w:pPr>
      <w:r w:rsidRPr="005F0C46">
        <w:rPr>
          <w:sz w:val="24"/>
        </w:rPr>
        <w:t>создание</w:t>
      </w:r>
      <w:r w:rsidRPr="005F0C46">
        <w:rPr>
          <w:spacing w:val="-3"/>
          <w:sz w:val="24"/>
        </w:rPr>
        <w:t xml:space="preserve"> </w:t>
      </w:r>
      <w:r w:rsidRPr="005F0C46">
        <w:rPr>
          <w:sz w:val="24"/>
        </w:rPr>
        <w:t>пространства</w:t>
      </w:r>
      <w:r w:rsidRPr="005F0C46">
        <w:rPr>
          <w:spacing w:val="-2"/>
          <w:sz w:val="24"/>
        </w:rPr>
        <w:t xml:space="preserve"> </w:t>
      </w:r>
      <w:r w:rsidRPr="005F0C46">
        <w:rPr>
          <w:sz w:val="24"/>
        </w:rPr>
        <w:t>для</w:t>
      </w:r>
      <w:r w:rsidRPr="005F0C46">
        <w:rPr>
          <w:spacing w:val="-7"/>
          <w:sz w:val="24"/>
        </w:rPr>
        <w:t xml:space="preserve"> </w:t>
      </w:r>
      <w:r w:rsidRPr="005F0C46">
        <w:rPr>
          <w:sz w:val="24"/>
        </w:rPr>
        <w:t>межличностного</w:t>
      </w:r>
      <w:r w:rsidRPr="005F0C46">
        <w:rPr>
          <w:spacing w:val="-6"/>
          <w:sz w:val="24"/>
        </w:rPr>
        <w:t xml:space="preserve"> </w:t>
      </w:r>
      <w:r w:rsidRPr="005F0C46">
        <w:rPr>
          <w:sz w:val="24"/>
        </w:rPr>
        <w:t>общения.</w:t>
      </w:r>
    </w:p>
    <w:p w:rsidR="00CA639C" w:rsidRPr="005F0C46" w:rsidRDefault="00E2638E">
      <w:pPr>
        <w:pStyle w:val="a3"/>
        <w:ind w:left="744" w:right="743" w:firstLine="676"/>
        <w:jc w:val="both"/>
      </w:pPr>
      <w:r w:rsidRPr="005F0C46">
        <w:t>Содержание занятий, предусмотренных в рамках внеурочной деятельности, формируется с</w:t>
      </w:r>
      <w:r w:rsidRPr="005F0C46">
        <w:rPr>
          <w:spacing w:val="1"/>
        </w:rPr>
        <w:t xml:space="preserve"> </w:t>
      </w:r>
      <w:r w:rsidRPr="005F0C46">
        <w:t>учётом</w:t>
      </w:r>
      <w:r w:rsidRPr="005F0C46">
        <w:rPr>
          <w:spacing w:val="1"/>
        </w:rPr>
        <w:t xml:space="preserve"> </w:t>
      </w:r>
      <w:r w:rsidRPr="005F0C46">
        <w:t>пожеланий</w:t>
      </w:r>
      <w:r w:rsidRPr="005F0C46">
        <w:rPr>
          <w:spacing w:val="1"/>
        </w:rPr>
        <w:t xml:space="preserve"> </w:t>
      </w:r>
      <w:r w:rsidRPr="005F0C46">
        <w:t>обучающихся</w:t>
      </w:r>
      <w:r w:rsidRPr="005F0C46">
        <w:rPr>
          <w:spacing w:val="1"/>
        </w:rPr>
        <w:t xml:space="preserve"> </w:t>
      </w:r>
      <w:r w:rsidRPr="005F0C46">
        <w:t>и</w:t>
      </w:r>
      <w:r w:rsidRPr="005F0C46">
        <w:rPr>
          <w:spacing w:val="1"/>
        </w:rPr>
        <w:t xml:space="preserve"> </w:t>
      </w:r>
      <w:r w:rsidRPr="005F0C46">
        <w:t>их</w:t>
      </w:r>
      <w:r w:rsidRPr="005F0C46">
        <w:rPr>
          <w:spacing w:val="1"/>
        </w:rPr>
        <w:t xml:space="preserve"> </w:t>
      </w:r>
      <w:r w:rsidRPr="005F0C46">
        <w:t>родителей</w:t>
      </w:r>
      <w:r w:rsidRPr="005F0C46">
        <w:rPr>
          <w:spacing w:val="1"/>
        </w:rPr>
        <w:t xml:space="preserve"> </w:t>
      </w:r>
      <w:r w:rsidRPr="005F0C46">
        <w:t>(законных</w:t>
      </w:r>
      <w:r w:rsidRPr="005F0C46">
        <w:rPr>
          <w:spacing w:val="1"/>
        </w:rPr>
        <w:t xml:space="preserve"> </w:t>
      </w:r>
      <w:r w:rsidRPr="005F0C46">
        <w:t>представителей)</w:t>
      </w:r>
      <w:r w:rsidRPr="005F0C46">
        <w:rPr>
          <w:spacing w:val="1"/>
        </w:rPr>
        <w:t xml:space="preserve"> </w:t>
      </w:r>
      <w:r w:rsidRPr="005F0C46">
        <w:t>и</w:t>
      </w:r>
      <w:r w:rsidRPr="005F0C46">
        <w:rPr>
          <w:spacing w:val="1"/>
        </w:rPr>
        <w:t xml:space="preserve"> </w:t>
      </w:r>
      <w:r w:rsidRPr="005F0C46">
        <w:t>реализуется</w:t>
      </w:r>
      <w:r w:rsidRPr="005F0C46">
        <w:rPr>
          <w:spacing w:val="1"/>
        </w:rPr>
        <w:t xml:space="preserve"> </w:t>
      </w:r>
      <w:r w:rsidRPr="005F0C46">
        <w:t>посредством различных форм организации, таких как экскурсии, кружки, секции, круглые столы,</w:t>
      </w:r>
      <w:r w:rsidRPr="005F0C46">
        <w:rPr>
          <w:spacing w:val="1"/>
        </w:rPr>
        <w:t xml:space="preserve"> </w:t>
      </w:r>
      <w:r w:rsidRPr="005F0C46">
        <w:t>конференции, диспуты, олимпиады, конкурсы, соревнования, поисковые и научные исследования и</w:t>
      </w:r>
      <w:r w:rsidRPr="005F0C46">
        <w:rPr>
          <w:spacing w:val="1"/>
        </w:rPr>
        <w:t xml:space="preserve"> </w:t>
      </w:r>
      <w:r w:rsidRPr="005F0C46">
        <w:t>т.д.</w:t>
      </w:r>
    </w:p>
    <w:p w:rsidR="00CA639C" w:rsidRPr="005F0C46" w:rsidRDefault="00E2638E">
      <w:pPr>
        <w:pStyle w:val="a3"/>
        <w:spacing w:before="4" w:line="237" w:lineRule="auto"/>
        <w:ind w:left="744" w:right="743" w:firstLine="240"/>
        <w:jc w:val="both"/>
      </w:pPr>
      <w:r w:rsidRPr="005F0C46">
        <w:t>Программа</w:t>
      </w:r>
      <w:r w:rsidRPr="005F0C46">
        <w:rPr>
          <w:spacing w:val="1"/>
        </w:rPr>
        <w:t xml:space="preserve"> </w:t>
      </w:r>
      <w:r w:rsidRPr="005F0C46">
        <w:t>дополнительного</w:t>
      </w:r>
      <w:r w:rsidRPr="005F0C46">
        <w:rPr>
          <w:spacing w:val="1"/>
        </w:rPr>
        <w:t xml:space="preserve"> </w:t>
      </w:r>
      <w:r w:rsidRPr="005F0C46">
        <w:t>образования</w:t>
      </w:r>
      <w:r w:rsidRPr="005F0C46">
        <w:rPr>
          <w:spacing w:val="1"/>
        </w:rPr>
        <w:t xml:space="preserve"> </w:t>
      </w:r>
      <w:r w:rsidRPr="005F0C46">
        <w:t>решает</w:t>
      </w:r>
      <w:r w:rsidRPr="005F0C46">
        <w:rPr>
          <w:spacing w:val="1"/>
        </w:rPr>
        <w:t xml:space="preserve"> </w:t>
      </w:r>
      <w:r w:rsidRPr="005F0C46">
        <w:t>задачи</w:t>
      </w:r>
      <w:r w:rsidRPr="005F0C46">
        <w:rPr>
          <w:spacing w:val="1"/>
        </w:rPr>
        <w:t xml:space="preserve"> </w:t>
      </w:r>
      <w:r w:rsidRPr="005F0C46">
        <w:t>развития</w:t>
      </w:r>
      <w:r w:rsidRPr="005F0C46">
        <w:rPr>
          <w:spacing w:val="1"/>
        </w:rPr>
        <w:t xml:space="preserve"> </w:t>
      </w:r>
      <w:r w:rsidRPr="005F0C46">
        <w:t>детей</w:t>
      </w:r>
      <w:r w:rsidRPr="005F0C46">
        <w:rPr>
          <w:spacing w:val="1"/>
        </w:rPr>
        <w:t xml:space="preserve"> </w:t>
      </w:r>
      <w:r w:rsidRPr="005F0C46">
        <w:t>в</w:t>
      </w:r>
      <w:r w:rsidRPr="005F0C46">
        <w:rPr>
          <w:spacing w:val="1"/>
        </w:rPr>
        <w:t xml:space="preserve"> </w:t>
      </w:r>
      <w:r w:rsidRPr="005F0C46">
        <w:t>следующих</w:t>
      </w:r>
      <w:r w:rsidRPr="005F0C46">
        <w:rPr>
          <w:spacing w:val="1"/>
        </w:rPr>
        <w:t xml:space="preserve"> </w:t>
      </w:r>
      <w:r w:rsidRPr="005F0C46">
        <w:t>направлениях:</w:t>
      </w:r>
    </w:p>
    <w:p w:rsidR="00CA639C" w:rsidRPr="005F0C46" w:rsidRDefault="00CA639C">
      <w:pPr>
        <w:pStyle w:val="a3"/>
        <w:ind w:left="0"/>
      </w:pPr>
    </w:p>
    <w:p w:rsidR="00CA639C" w:rsidRPr="005F0C46" w:rsidRDefault="00E2638E">
      <w:pPr>
        <w:pStyle w:val="a5"/>
        <w:numPr>
          <w:ilvl w:val="0"/>
          <w:numId w:val="11"/>
        </w:numPr>
        <w:tabs>
          <w:tab w:val="left" w:pos="2137"/>
        </w:tabs>
        <w:spacing w:before="1"/>
        <w:jc w:val="both"/>
        <w:rPr>
          <w:sz w:val="24"/>
        </w:rPr>
      </w:pPr>
      <w:r w:rsidRPr="005F0C46">
        <w:rPr>
          <w:sz w:val="24"/>
        </w:rPr>
        <w:t>Физкультурно</w:t>
      </w:r>
      <w:r w:rsidRPr="005F0C46">
        <w:rPr>
          <w:spacing w:val="4"/>
          <w:sz w:val="24"/>
        </w:rPr>
        <w:t xml:space="preserve"> </w:t>
      </w:r>
      <w:r w:rsidRPr="005F0C46">
        <w:rPr>
          <w:sz w:val="24"/>
        </w:rPr>
        <w:t>-</w:t>
      </w:r>
      <w:r w:rsidRPr="005F0C46">
        <w:rPr>
          <w:spacing w:val="-10"/>
          <w:sz w:val="24"/>
        </w:rPr>
        <w:t xml:space="preserve"> </w:t>
      </w:r>
      <w:r w:rsidRPr="005F0C46">
        <w:rPr>
          <w:sz w:val="24"/>
        </w:rPr>
        <w:t>оздоровительное;</w:t>
      </w:r>
    </w:p>
    <w:p w:rsidR="00CA639C" w:rsidRPr="005F0C46" w:rsidRDefault="00E2638E">
      <w:pPr>
        <w:pStyle w:val="a5"/>
        <w:numPr>
          <w:ilvl w:val="0"/>
          <w:numId w:val="11"/>
        </w:numPr>
        <w:tabs>
          <w:tab w:val="left" w:pos="2137"/>
        </w:tabs>
        <w:spacing w:before="68"/>
        <w:rPr>
          <w:sz w:val="24"/>
        </w:rPr>
      </w:pPr>
      <w:r w:rsidRPr="005F0C46">
        <w:rPr>
          <w:sz w:val="24"/>
        </w:rPr>
        <w:t>Общеинтеллектуальное;</w:t>
      </w:r>
    </w:p>
    <w:p w:rsidR="00CA639C" w:rsidRDefault="00E2638E">
      <w:pPr>
        <w:pStyle w:val="a5"/>
        <w:numPr>
          <w:ilvl w:val="0"/>
          <w:numId w:val="11"/>
        </w:numPr>
        <w:tabs>
          <w:tab w:val="left" w:pos="2137"/>
        </w:tabs>
        <w:spacing w:before="2"/>
        <w:rPr>
          <w:sz w:val="24"/>
        </w:rPr>
      </w:pPr>
      <w:r w:rsidRPr="005F0C46">
        <w:rPr>
          <w:sz w:val="24"/>
        </w:rPr>
        <w:t>Общекультурное;</w:t>
      </w:r>
    </w:p>
    <w:p w:rsidR="00744536" w:rsidRPr="005F0C46" w:rsidRDefault="00744536">
      <w:pPr>
        <w:pStyle w:val="a5"/>
        <w:numPr>
          <w:ilvl w:val="0"/>
          <w:numId w:val="11"/>
        </w:numPr>
        <w:tabs>
          <w:tab w:val="left" w:pos="2137"/>
        </w:tabs>
        <w:spacing w:before="2"/>
        <w:rPr>
          <w:sz w:val="24"/>
        </w:rPr>
      </w:pPr>
      <w:r>
        <w:rPr>
          <w:sz w:val="24"/>
        </w:rPr>
        <w:t>Социальное</w:t>
      </w:r>
    </w:p>
    <w:p w:rsidR="00CA639C" w:rsidRPr="005F0C46" w:rsidRDefault="00CA639C">
      <w:pPr>
        <w:pStyle w:val="a3"/>
        <w:ind w:left="0"/>
      </w:pPr>
    </w:p>
    <w:p w:rsidR="00CA639C" w:rsidRPr="005F0C46" w:rsidRDefault="00E2638E">
      <w:pPr>
        <w:pStyle w:val="a5"/>
        <w:numPr>
          <w:ilvl w:val="0"/>
          <w:numId w:val="10"/>
        </w:numPr>
        <w:tabs>
          <w:tab w:val="left" w:pos="961"/>
        </w:tabs>
        <w:spacing w:before="1" w:line="275" w:lineRule="exact"/>
        <w:ind w:hanging="241"/>
        <w:jc w:val="both"/>
        <w:rPr>
          <w:i/>
          <w:sz w:val="24"/>
        </w:rPr>
      </w:pPr>
      <w:r w:rsidRPr="005F0C46">
        <w:rPr>
          <w:sz w:val="24"/>
        </w:rPr>
        <w:t>Физкультурно</w:t>
      </w:r>
      <w:r w:rsidRPr="005F0C46">
        <w:rPr>
          <w:spacing w:val="6"/>
          <w:sz w:val="24"/>
        </w:rPr>
        <w:t xml:space="preserve"> </w:t>
      </w:r>
      <w:r w:rsidRPr="005F0C46">
        <w:rPr>
          <w:sz w:val="24"/>
        </w:rPr>
        <w:t>-</w:t>
      </w:r>
      <w:r w:rsidRPr="005F0C46">
        <w:rPr>
          <w:spacing w:val="-7"/>
          <w:sz w:val="24"/>
        </w:rPr>
        <w:t xml:space="preserve"> </w:t>
      </w:r>
      <w:r w:rsidRPr="005F0C46">
        <w:rPr>
          <w:sz w:val="24"/>
        </w:rPr>
        <w:t>оздоровительное</w:t>
      </w:r>
      <w:r w:rsidRPr="005F0C46">
        <w:rPr>
          <w:spacing w:val="-1"/>
          <w:sz w:val="24"/>
        </w:rPr>
        <w:t xml:space="preserve"> </w:t>
      </w:r>
      <w:r w:rsidRPr="005F0C46">
        <w:rPr>
          <w:sz w:val="24"/>
        </w:rPr>
        <w:t>направление</w:t>
      </w:r>
      <w:r w:rsidRPr="005F0C46">
        <w:rPr>
          <w:spacing w:val="3"/>
          <w:sz w:val="24"/>
        </w:rPr>
        <w:t xml:space="preserve"> </w:t>
      </w:r>
      <w:r w:rsidRPr="005F0C46">
        <w:rPr>
          <w:sz w:val="24"/>
        </w:rPr>
        <w:t>-</w:t>
      </w:r>
      <w:r w:rsidRPr="005F0C46">
        <w:rPr>
          <w:spacing w:val="2"/>
          <w:sz w:val="24"/>
        </w:rPr>
        <w:t xml:space="preserve"> </w:t>
      </w:r>
      <w:r w:rsidRPr="005F0C46">
        <w:rPr>
          <w:i/>
          <w:sz w:val="24"/>
        </w:rPr>
        <w:t>приоритетное</w:t>
      </w:r>
      <w:r w:rsidRPr="005F0C46">
        <w:rPr>
          <w:i/>
          <w:spacing w:val="-1"/>
          <w:sz w:val="24"/>
        </w:rPr>
        <w:t xml:space="preserve"> </w:t>
      </w:r>
      <w:r w:rsidRPr="005F0C46">
        <w:rPr>
          <w:i/>
          <w:sz w:val="24"/>
        </w:rPr>
        <w:t>для нашей школы.</w:t>
      </w:r>
    </w:p>
    <w:p w:rsidR="00CA639C" w:rsidRPr="005F0C46" w:rsidRDefault="00E2638E">
      <w:pPr>
        <w:pStyle w:val="a3"/>
        <w:ind w:left="739" w:right="731" w:firstLine="681"/>
        <w:jc w:val="both"/>
      </w:pPr>
      <w:r w:rsidRPr="005F0C46">
        <w:t>Многочисленные</w:t>
      </w:r>
      <w:r w:rsidRPr="005F0C46">
        <w:rPr>
          <w:spacing w:val="1"/>
        </w:rPr>
        <w:t xml:space="preserve"> </w:t>
      </w:r>
      <w:r w:rsidRPr="005F0C46">
        <w:t>исследования</w:t>
      </w:r>
      <w:r w:rsidRPr="005F0C46">
        <w:rPr>
          <w:spacing w:val="1"/>
        </w:rPr>
        <w:t xml:space="preserve"> </w:t>
      </w:r>
      <w:r w:rsidRPr="005F0C46">
        <w:t>последних</w:t>
      </w:r>
      <w:r w:rsidRPr="005F0C46">
        <w:rPr>
          <w:spacing w:val="1"/>
        </w:rPr>
        <w:t xml:space="preserve"> </w:t>
      </w:r>
      <w:r w:rsidRPr="005F0C46">
        <w:t>лет</w:t>
      </w:r>
      <w:r w:rsidRPr="005F0C46">
        <w:rPr>
          <w:spacing w:val="1"/>
        </w:rPr>
        <w:t xml:space="preserve"> </w:t>
      </w:r>
      <w:r w:rsidRPr="005F0C46">
        <w:t>показывают,</w:t>
      </w:r>
      <w:r w:rsidRPr="005F0C46">
        <w:rPr>
          <w:spacing w:val="1"/>
        </w:rPr>
        <w:t xml:space="preserve"> </w:t>
      </w:r>
      <w:r w:rsidRPr="005F0C46">
        <w:t>что</w:t>
      </w:r>
      <w:r w:rsidRPr="005F0C46">
        <w:rPr>
          <w:spacing w:val="1"/>
        </w:rPr>
        <w:t xml:space="preserve"> </w:t>
      </w:r>
      <w:r w:rsidRPr="005F0C46">
        <w:t>около</w:t>
      </w:r>
      <w:r w:rsidRPr="005F0C46">
        <w:rPr>
          <w:spacing w:val="1"/>
        </w:rPr>
        <w:t xml:space="preserve"> </w:t>
      </w:r>
      <w:r w:rsidRPr="005F0C46">
        <w:t>25</w:t>
      </w:r>
      <w:r w:rsidRPr="005F0C46">
        <w:rPr>
          <w:spacing w:val="1"/>
        </w:rPr>
        <w:t xml:space="preserve"> </w:t>
      </w:r>
      <w:r w:rsidRPr="005F0C46">
        <w:t>-</w:t>
      </w:r>
      <w:r w:rsidRPr="005F0C46">
        <w:rPr>
          <w:spacing w:val="1"/>
        </w:rPr>
        <w:t xml:space="preserve"> </w:t>
      </w:r>
      <w:r w:rsidRPr="005F0C46">
        <w:t>30%</w:t>
      </w:r>
      <w:r w:rsidRPr="005F0C46">
        <w:rPr>
          <w:spacing w:val="1"/>
        </w:rPr>
        <w:t xml:space="preserve"> </w:t>
      </w:r>
      <w:r w:rsidRPr="005F0C46">
        <w:t>детей,</w:t>
      </w:r>
      <w:r w:rsidRPr="005F0C46">
        <w:rPr>
          <w:spacing w:val="1"/>
        </w:rPr>
        <w:t xml:space="preserve"> </w:t>
      </w:r>
      <w:r w:rsidRPr="005F0C46">
        <w:t>поступающих в 1 класс, имеют те или иные отклонения в состоянии здоровья. За период обучения в</w:t>
      </w:r>
      <w:r w:rsidRPr="005F0C46">
        <w:rPr>
          <w:spacing w:val="1"/>
        </w:rPr>
        <w:t xml:space="preserve"> </w:t>
      </w:r>
      <w:r w:rsidRPr="005F0C46">
        <w:t>школе число здоровых детей уменьшается. Поэтому проблема здоровья детей - всегда актуальна.</w:t>
      </w:r>
      <w:r w:rsidRPr="005F0C46">
        <w:rPr>
          <w:spacing w:val="1"/>
        </w:rPr>
        <w:t xml:space="preserve"> </w:t>
      </w:r>
      <w:r w:rsidRPr="005F0C46">
        <w:t>Именно внеурочная работа в состоянии сделать для полноценного здоровья современного ученика</w:t>
      </w:r>
      <w:r w:rsidRPr="005F0C46">
        <w:rPr>
          <w:spacing w:val="1"/>
        </w:rPr>
        <w:t xml:space="preserve"> </w:t>
      </w:r>
      <w:r w:rsidRPr="005F0C46">
        <w:t>очень</w:t>
      </w:r>
      <w:r w:rsidRPr="005F0C46">
        <w:rPr>
          <w:spacing w:val="-2"/>
        </w:rPr>
        <w:t xml:space="preserve"> </w:t>
      </w:r>
      <w:r w:rsidRPr="005F0C46">
        <w:t>многое.</w:t>
      </w:r>
    </w:p>
    <w:p w:rsidR="00CA639C" w:rsidRPr="005F0C46" w:rsidRDefault="00E2638E">
      <w:pPr>
        <w:pStyle w:val="a3"/>
        <w:spacing w:before="1" w:line="275" w:lineRule="exact"/>
        <w:ind w:left="1421"/>
        <w:jc w:val="both"/>
      </w:pPr>
      <w:r w:rsidRPr="005F0C46">
        <w:t>Цель:</w:t>
      </w:r>
      <w:r w:rsidRPr="005F0C46">
        <w:rPr>
          <w:spacing w:val="-1"/>
        </w:rPr>
        <w:t xml:space="preserve"> </w:t>
      </w:r>
      <w:r w:rsidRPr="005F0C46">
        <w:t>Воспитание</w:t>
      </w:r>
      <w:r w:rsidRPr="005F0C46">
        <w:rPr>
          <w:spacing w:val="-6"/>
        </w:rPr>
        <w:t xml:space="preserve"> </w:t>
      </w:r>
      <w:r w:rsidRPr="005F0C46">
        <w:t>осознанной</w:t>
      </w:r>
      <w:r w:rsidRPr="005F0C46">
        <w:rPr>
          <w:spacing w:val="-4"/>
        </w:rPr>
        <w:t xml:space="preserve"> </w:t>
      </w:r>
      <w:r w:rsidRPr="005F0C46">
        <w:t>потребности</w:t>
      </w:r>
      <w:r w:rsidRPr="005F0C46">
        <w:rPr>
          <w:spacing w:val="-4"/>
        </w:rPr>
        <w:t xml:space="preserve"> </w:t>
      </w:r>
      <w:r w:rsidRPr="005F0C46">
        <w:t>в</w:t>
      </w:r>
      <w:r w:rsidRPr="005F0C46">
        <w:rPr>
          <w:spacing w:val="-3"/>
        </w:rPr>
        <w:t xml:space="preserve"> </w:t>
      </w:r>
      <w:r w:rsidRPr="005F0C46">
        <w:t>здоровом</w:t>
      </w:r>
      <w:r w:rsidRPr="005F0C46">
        <w:rPr>
          <w:spacing w:val="-3"/>
        </w:rPr>
        <w:t xml:space="preserve"> </w:t>
      </w:r>
      <w:r w:rsidRPr="005F0C46">
        <w:t>образе</w:t>
      </w:r>
      <w:r w:rsidRPr="005F0C46">
        <w:rPr>
          <w:spacing w:val="-6"/>
        </w:rPr>
        <w:t xml:space="preserve"> </w:t>
      </w:r>
      <w:r w:rsidRPr="005F0C46">
        <w:t>жизни</w:t>
      </w:r>
    </w:p>
    <w:p w:rsidR="00CA639C" w:rsidRPr="005F0C46" w:rsidRDefault="00E2638E" w:rsidP="0097306F">
      <w:pPr>
        <w:pStyle w:val="a3"/>
        <w:spacing w:line="242" w:lineRule="auto"/>
        <w:ind w:left="739" w:right="735" w:firstLine="681"/>
        <w:jc w:val="both"/>
      </w:pPr>
      <w:r w:rsidRPr="005F0C46">
        <w:t>Задачи: Всестороннее гармоническое развитие личности учащихся, формирование физически</w:t>
      </w:r>
      <w:r w:rsidRPr="005F0C46">
        <w:rPr>
          <w:spacing w:val="1"/>
        </w:rPr>
        <w:t xml:space="preserve"> </w:t>
      </w:r>
      <w:r w:rsidRPr="005F0C46">
        <w:t>здорового</w:t>
      </w:r>
      <w:r w:rsidRPr="005F0C46">
        <w:rPr>
          <w:spacing w:val="4"/>
        </w:rPr>
        <w:t xml:space="preserve"> </w:t>
      </w:r>
      <w:r w:rsidRPr="005F0C46">
        <w:t>человека,</w:t>
      </w:r>
      <w:r w:rsidRPr="005F0C46">
        <w:rPr>
          <w:spacing w:val="-2"/>
        </w:rPr>
        <w:t xml:space="preserve"> </w:t>
      </w:r>
      <w:r w:rsidRPr="005F0C46">
        <w:t>формирование</w:t>
      </w:r>
      <w:r w:rsidRPr="005F0C46">
        <w:rPr>
          <w:spacing w:val="-1"/>
        </w:rPr>
        <w:t xml:space="preserve"> </w:t>
      </w:r>
      <w:r w:rsidRPr="005F0C46">
        <w:t>мотивации</w:t>
      </w:r>
      <w:r w:rsidRPr="005F0C46">
        <w:rPr>
          <w:spacing w:val="-3"/>
        </w:rPr>
        <w:t xml:space="preserve"> </w:t>
      </w:r>
      <w:r w:rsidRPr="005F0C46">
        <w:t>к</w:t>
      </w:r>
      <w:r w:rsidRPr="005F0C46">
        <w:rPr>
          <w:spacing w:val="-1"/>
        </w:rPr>
        <w:t xml:space="preserve"> </w:t>
      </w:r>
      <w:r w:rsidRPr="005F0C46">
        <w:t>сохранению</w:t>
      </w:r>
      <w:r w:rsidRPr="005F0C46">
        <w:rPr>
          <w:spacing w:val="-2"/>
        </w:rPr>
        <w:t xml:space="preserve"> </w:t>
      </w:r>
      <w:r w:rsidRPr="005F0C46">
        <w:t>и</w:t>
      </w:r>
      <w:r w:rsidRPr="005F0C46">
        <w:rPr>
          <w:spacing w:val="2"/>
        </w:rPr>
        <w:t xml:space="preserve"> </w:t>
      </w:r>
      <w:r w:rsidRPr="005F0C46">
        <w:t>укреплению</w:t>
      </w:r>
      <w:r w:rsidRPr="005F0C46">
        <w:rPr>
          <w:spacing w:val="-2"/>
        </w:rPr>
        <w:t xml:space="preserve"> </w:t>
      </w:r>
      <w:r w:rsidRPr="005F0C46">
        <w:t>здоровья.</w:t>
      </w:r>
    </w:p>
    <w:p w:rsidR="00CA639C" w:rsidRPr="005F0C46" w:rsidRDefault="00E2638E" w:rsidP="0097306F">
      <w:pPr>
        <w:pStyle w:val="a3"/>
        <w:spacing w:line="271" w:lineRule="exact"/>
        <w:ind w:left="1421"/>
        <w:jc w:val="both"/>
      </w:pPr>
      <w:r w:rsidRPr="005F0C46">
        <w:t xml:space="preserve">Это  </w:t>
      </w:r>
      <w:r w:rsidRPr="005F0C46">
        <w:rPr>
          <w:spacing w:val="46"/>
        </w:rPr>
        <w:t xml:space="preserve"> </w:t>
      </w:r>
      <w:r w:rsidRPr="005F0C46">
        <w:t xml:space="preserve">направление  </w:t>
      </w:r>
      <w:r w:rsidRPr="005F0C46">
        <w:rPr>
          <w:spacing w:val="36"/>
        </w:rPr>
        <w:t xml:space="preserve"> </w:t>
      </w:r>
      <w:r w:rsidRPr="005F0C46">
        <w:t xml:space="preserve">осуществляется  </w:t>
      </w:r>
      <w:r w:rsidRPr="005F0C46">
        <w:rPr>
          <w:spacing w:val="45"/>
        </w:rPr>
        <w:t xml:space="preserve"> </w:t>
      </w:r>
      <w:r w:rsidRPr="005F0C46">
        <w:t xml:space="preserve">через  </w:t>
      </w:r>
      <w:r w:rsidRPr="005F0C46">
        <w:rPr>
          <w:spacing w:val="47"/>
        </w:rPr>
        <w:t xml:space="preserve"> </w:t>
      </w:r>
      <w:r w:rsidRPr="005F0C46">
        <w:t xml:space="preserve">кружки  </w:t>
      </w:r>
      <w:r w:rsidRPr="005F0C46">
        <w:rPr>
          <w:spacing w:val="48"/>
        </w:rPr>
        <w:t xml:space="preserve"> </w:t>
      </w:r>
      <w:r w:rsidRPr="005F0C46">
        <w:t xml:space="preserve">и  </w:t>
      </w:r>
      <w:r w:rsidRPr="005F0C46">
        <w:rPr>
          <w:spacing w:val="47"/>
        </w:rPr>
        <w:t xml:space="preserve"> </w:t>
      </w:r>
      <w:r w:rsidR="0097306F">
        <w:t xml:space="preserve">секции: </w:t>
      </w:r>
    </w:p>
    <w:p w:rsidR="00CA639C" w:rsidRPr="005F0C46" w:rsidRDefault="00E2638E" w:rsidP="0097306F">
      <w:pPr>
        <w:pStyle w:val="a3"/>
        <w:spacing w:before="2" w:line="275" w:lineRule="exact"/>
        <w:ind w:left="744"/>
        <w:jc w:val="both"/>
      </w:pPr>
      <w:r w:rsidRPr="005F0C46">
        <w:t>«Спортивный</w:t>
      </w:r>
      <w:r w:rsidRPr="005F0C46">
        <w:rPr>
          <w:spacing w:val="-3"/>
        </w:rPr>
        <w:t xml:space="preserve"> </w:t>
      </w:r>
      <w:r w:rsidR="0097306F">
        <w:t>игры</w:t>
      </w:r>
      <w:r w:rsidRPr="005F0C46">
        <w:t>».</w:t>
      </w:r>
    </w:p>
    <w:p w:rsidR="00CA639C" w:rsidRPr="005F0C46" w:rsidRDefault="00E2638E" w:rsidP="0097306F">
      <w:pPr>
        <w:pStyle w:val="a5"/>
        <w:numPr>
          <w:ilvl w:val="0"/>
          <w:numId w:val="10"/>
        </w:numPr>
        <w:tabs>
          <w:tab w:val="left" w:pos="965"/>
        </w:tabs>
        <w:spacing w:line="275" w:lineRule="exact"/>
        <w:ind w:left="964" w:hanging="245"/>
        <w:jc w:val="both"/>
        <w:rPr>
          <w:sz w:val="24"/>
        </w:rPr>
      </w:pPr>
      <w:r w:rsidRPr="005F0C46">
        <w:rPr>
          <w:sz w:val="24"/>
        </w:rPr>
        <w:t>Общеинтеллектуальное</w:t>
      </w:r>
      <w:r w:rsidRPr="005F0C46">
        <w:rPr>
          <w:spacing w:val="51"/>
          <w:sz w:val="24"/>
        </w:rPr>
        <w:t xml:space="preserve"> </w:t>
      </w:r>
      <w:r w:rsidRPr="005F0C46">
        <w:rPr>
          <w:sz w:val="24"/>
        </w:rPr>
        <w:t>направление</w:t>
      </w:r>
    </w:p>
    <w:p w:rsidR="00CA639C" w:rsidRPr="005F0C46" w:rsidRDefault="00E2638E" w:rsidP="0097306F">
      <w:pPr>
        <w:pStyle w:val="a3"/>
        <w:spacing w:before="2"/>
        <w:ind w:right="859"/>
        <w:jc w:val="both"/>
      </w:pPr>
      <w:r w:rsidRPr="005F0C46">
        <w:t>Научно-познавательная деятельность, заложенная в общеинтеллектуальном направлении строится с</w:t>
      </w:r>
      <w:r w:rsidRPr="005F0C46">
        <w:rPr>
          <w:spacing w:val="-57"/>
        </w:rPr>
        <w:t xml:space="preserve"> </w:t>
      </w:r>
      <w:r w:rsidRPr="005F0C46">
        <w:t>учётом возрастных психолого- педагогических особенностей мыслительной деятельности,</w:t>
      </w:r>
      <w:r w:rsidRPr="005F0C46">
        <w:rPr>
          <w:spacing w:val="1"/>
        </w:rPr>
        <w:t xml:space="preserve"> </w:t>
      </w:r>
      <w:r w:rsidRPr="005F0C46">
        <w:t>основывается на базовом стандарте и служит для углубления и получения новых знаний,</w:t>
      </w:r>
      <w:r w:rsidRPr="005F0C46">
        <w:rPr>
          <w:spacing w:val="1"/>
        </w:rPr>
        <w:t xml:space="preserve"> </w:t>
      </w:r>
      <w:r w:rsidRPr="005F0C46">
        <w:t>способствует формированию</w:t>
      </w:r>
      <w:r w:rsidRPr="005F0C46">
        <w:rPr>
          <w:spacing w:val="-6"/>
        </w:rPr>
        <w:t xml:space="preserve"> </w:t>
      </w:r>
      <w:r w:rsidRPr="005F0C46">
        <w:t>научного</w:t>
      </w:r>
      <w:r w:rsidRPr="005F0C46">
        <w:rPr>
          <w:spacing w:val="1"/>
        </w:rPr>
        <w:t xml:space="preserve"> </w:t>
      </w:r>
      <w:r w:rsidRPr="005F0C46">
        <w:t>мышления,</w:t>
      </w:r>
      <w:r w:rsidRPr="005F0C46">
        <w:rPr>
          <w:spacing w:val="3"/>
        </w:rPr>
        <w:t xml:space="preserve"> </w:t>
      </w:r>
      <w:r w:rsidRPr="005F0C46">
        <w:t>которое</w:t>
      </w:r>
      <w:r w:rsidRPr="005F0C46">
        <w:rPr>
          <w:spacing w:val="-6"/>
        </w:rPr>
        <w:t xml:space="preserve"> </w:t>
      </w:r>
      <w:r w:rsidRPr="005F0C46">
        <w:t>отличается системностью,</w:t>
      </w:r>
    </w:p>
    <w:p w:rsidR="00CA639C" w:rsidRPr="005F0C46" w:rsidRDefault="00E2638E" w:rsidP="0097306F">
      <w:pPr>
        <w:pStyle w:val="a3"/>
        <w:spacing w:before="1"/>
        <w:ind w:right="723"/>
        <w:jc w:val="both"/>
      </w:pPr>
      <w:r w:rsidRPr="005F0C46">
        <w:t>гибкостью, креативностью, содействует формированию научного мировоззрения, стимулирует</w:t>
      </w:r>
      <w:r w:rsidRPr="005F0C46">
        <w:rPr>
          <w:spacing w:val="1"/>
        </w:rPr>
        <w:t xml:space="preserve"> </w:t>
      </w:r>
      <w:r w:rsidRPr="005F0C46">
        <w:t>познавательную активность и развивает творческий потенциал учащихся. Большое значение в</w:t>
      </w:r>
      <w:r w:rsidRPr="005F0C46">
        <w:rPr>
          <w:spacing w:val="1"/>
        </w:rPr>
        <w:t xml:space="preserve"> </w:t>
      </w:r>
      <w:r w:rsidRPr="005F0C46">
        <w:t>развитии</w:t>
      </w:r>
      <w:r w:rsidRPr="005F0C46">
        <w:rPr>
          <w:spacing w:val="1"/>
        </w:rPr>
        <w:t xml:space="preserve"> </w:t>
      </w:r>
      <w:r w:rsidRPr="005F0C46">
        <w:t>подростков имеет организация внеурочной работы по предмету. Она углубляет знания,</w:t>
      </w:r>
      <w:r w:rsidRPr="005F0C46">
        <w:rPr>
          <w:spacing w:val="-57"/>
        </w:rPr>
        <w:t xml:space="preserve"> </w:t>
      </w:r>
      <w:r w:rsidRPr="005F0C46">
        <w:t>расширяет кругозор, развивает творческие</w:t>
      </w:r>
      <w:r w:rsidRPr="005F0C46">
        <w:rPr>
          <w:spacing w:val="1"/>
        </w:rPr>
        <w:t xml:space="preserve"> </w:t>
      </w:r>
      <w:r w:rsidRPr="005F0C46">
        <w:t>способности, интеллект учащихся, стимулирует их</w:t>
      </w:r>
      <w:r w:rsidRPr="005F0C46">
        <w:rPr>
          <w:spacing w:val="1"/>
        </w:rPr>
        <w:t xml:space="preserve"> </w:t>
      </w:r>
      <w:r w:rsidRPr="005F0C46">
        <w:t>активность,</w:t>
      </w:r>
      <w:r w:rsidRPr="005F0C46">
        <w:rPr>
          <w:spacing w:val="-3"/>
        </w:rPr>
        <w:t xml:space="preserve"> </w:t>
      </w:r>
      <w:r w:rsidRPr="005F0C46">
        <w:t>поскольку</w:t>
      </w:r>
      <w:r w:rsidRPr="005F0C46">
        <w:rPr>
          <w:spacing w:val="-9"/>
        </w:rPr>
        <w:t xml:space="preserve"> </w:t>
      </w:r>
      <w:r w:rsidRPr="005F0C46">
        <w:t>может</w:t>
      </w:r>
      <w:r w:rsidRPr="005F0C46">
        <w:rPr>
          <w:spacing w:val="1"/>
        </w:rPr>
        <w:t xml:space="preserve"> </w:t>
      </w:r>
      <w:r w:rsidRPr="005F0C46">
        <w:t>быть</w:t>
      </w:r>
      <w:r w:rsidRPr="005F0C46">
        <w:rPr>
          <w:spacing w:val="1"/>
        </w:rPr>
        <w:t xml:space="preserve"> </w:t>
      </w:r>
      <w:r w:rsidRPr="005F0C46">
        <w:t>приближена</w:t>
      </w:r>
      <w:r w:rsidRPr="005F0C46">
        <w:rPr>
          <w:spacing w:val="-5"/>
        </w:rPr>
        <w:t xml:space="preserve"> </w:t>
      </w:r>
      <w:r w:rsidRPr="005F0C46">
        <w:t>к</w:t>
      </w:r>
      <w:r w:rsidRPr="005F0C46">
        <w:rPr>
          <w:spacing w:val="-1"/>
        </w:rPr>
        <w:t xml:space="preserve"> </w:t>
      </w:r>
      <w:r w:rsidRPr="005F0C46">
        <w:t>интересам</w:t>
      </w:r>
      <w:r w:rsidRPr="005F0C46">
        <w:rPr>
          <w:spacing w:val="-2"/>
        </w:rPr>
        <w:t xml:space="preserve"> </w:t>
      </w:r>
      <w:r w:rsidRPr="005F0C46">
        <w:t>и</w:t>
      </w:r>
      <w:r w:rsidRPr="005F0C46">
        <w:rPr>
          <w:spacing w:val="-3"/>
        </w:rPr>
        <w:t xml:space="preserve"> </w:t>
      </w:r>
      <w:r w:rsidRPr="005F0C46">
        <w:t>возможностям</w:t>
      </w:r>
      <w:r w:rsidRPr="005F0C46">
        <w:rPr>
          <w:spacing w:val="9"/>
        </w:rPr>
        <w:t xml:space="preserve"> </w:t>
      </w:r>
      <w:r w:rsidRPr="005F0C46">
        <w:t>ученика.</w:t>
      </w:r>
    </w:p>
    <w:p w:rsidR="00CA639C" w:rsidRPr="005F0C46" w:rsidRDefault="00CA639C">
      <w:pPr>
        <w:pStyle w:val="a3"/>
        <w:spacing w:before="2"/>
        <w:ind w:left="0"/>
      </w:pPr>
    </w:p>
    <w:p w:rsidR="00CA639C" w:rsidRPr="005F0C46" w:rsidRDefault="00E2638E">
      <w:pPr>
        <w:pStyle w:val="a3"/>
        <w:tabs>
          <w:tab w:val="left" w:pos="1541"/>
          <w:tab w:val="left" w:pos="3346"/>
          <w:tab w:val="left" w:pos="4800"/>
          <w:tab w:val="left" w:pos="5140"/>
          <w:tab w:val="left" w:pos="6698"/>
          <w:tab w:val="left" w:pos="8041"/>
          <w:tab w:val="left" w:pos="8367"/>
          <w:tab w:val="left" w:pos="9417"/>
          <w:tab w:val="left" w:pos="10276"/>
        </w:tabs>
        <w:spacing w:line="237" w:lineRule="auto"/>
        <w:ind w:right="714"/>
      </w:pPr>
      <w:r w:rsidRPr="005F0C46">
        <w:rPr>
          <w:b/>
          <w:i/>
        </w:rPr>
        <w:t>Цель:</w:t>
      </w:r>
      <w:r w:rsidRPr="005F0C46">
        <w:rPr>
          <w:b/>
          <w:i/>
        </w:rPr>
        <w:tab/>
      </w:r>
      <w:r w:rsidRPr="005F0C46">
        <w:t>Формирование</w:t>
      </w:r>
      <w:r w:rsidRPr="005F0C46">
        <w:tab/>
        <w:t>творческого</w:t>
      </w:r>
      <w:r w:rsidRPr="005F0C46">
        <w:tab/>
        <w:t>и</w:t>
      </w:r>
      <w:r w:rsidRPr="005F0C46">
        <w:tab/>
        <w:t>ценностного</w:t>
      </w:r>
      <w:r w:rsidRPr="005F0C46">
        <w:tab/>
        <w:t>отношения</w:t>
      </w:r>
      <w:r w:rsidRPr="005F0C46">
        <w:tab/>
        <w:t>к</w:t>
      </w:r>
      <w:r w:rsidRPr="005F0C46">
        <w:tab/>
        <w:t>учению,</w:t>
      </w:r>
      <w:r w:rsidRPr="005F0C46">
        <w:tab/>
        <w:t>труду;</w:t>
      </w:r>
      <w:r w:rsidRPr="005F0C46">
        <w:tab/>
        <w:t>развитие</w:t>
      </w:r>
      <w:r w:rsidRPr="005F0C46">
        <w:rPr>
          <w:spacing w:val="-57"/>
        </w:rPr>
        <w:t xml:space="preserve"> </w:t>
      </w:r>
      <w:r w:rsidRPr="005F0C46">
        <w:t>интеллектуально-творческого</w:t>
      </w:r>
      <w:r w:rsidRPr="005F0C46">
        <w:rPr>
          <w:spacing w:val="1"/>
        </w:rPr>
        <w:t xml:space="preserve"> </w:t>
      </w:r>
      <w:r w:rsidRPr="005F0C46">
        <w:t>потенциала</w:t>
      </w:r>
    </w:p>
    <w:p w:rsidR="00CA639C" w:rsidRPr="005F0C46" w:rsidRDefault="00CA639C">
      <w:pPr>
        <w:pStyle w:val="a3"/>
        <w:spacing w:before="6"/>
        <w:ind w:left="0"/>
      </w:pPr>
    </w:p>
    <w:p w:rsidR="00CA639C" w:rsidRPr="005F0C46" w:rsidRDefault="00E2638E">
      <w:pPr>
        <w:pStyle w:val="Heading3"/>
        <w:ind w:left="720"/>
      </w:pPr>
      <w:r w:rsidRPr="005F0C46">
        <w:t>Задачи:</w:t>
      </w:r>
    </w:p>
    <w:p w:rsidR="00CA639C" w:rsidRPr="005F0C46" w:rsidRDefault="00E2638E">
      <w:pPr>
        <w:pStyle w:val="a5"/>
        <w:numPr>
          <w:ilvl w:val="1"/>
          <w:numId w:val="10"/>
        </w:numPr>
        <w:tabs>
          <w:tab w:val="left" w:pos="1440"/>
          <w:tab w:val="left" w:pos="1441"/>
        </w:tabs>
        <w:spacing w:line="274" w:lineRule="exact"/>
        <w:ind w:hanging="361"/>
        <w:rPr>
          <w:sz w:val="24"/>
        </w:rPr>
      </w:pPr>
      <w:r w:rsidRPr="005F0C46">
        <w:rPr>
          <w:sz w:val="24"/>
        </w:rPr>
        <w:t>обогащение</w:t>
      </w:r>
      <w:r w:rsidRPr="005F0C46">
        <w:rPr>
          <w:spacing w:val="-4"/>
          <w:sz w:val="24"/>
        </w:rPr>
        <w:t xml:space="preserve"> </w:t>
      </w:r>
      <w:r w:rsidRPr="005F0C46">
        <w:rPr>
          <w:sz w:val="24"/>
        </w:rPr>
        <w:t>запаса</w:t>
      </w:r>
      <w:r w:rsidRPr="005F0C46">
        <w:rPr>
          <w:spacing w:val="-3"/>
          <w:sz w:val="24"/>
        </w:rPr>
        <w:t xml:space="preserve"> </w:t>
      </w:r>
      <w:r w:rsidRPr="005F0C46">
        <w:rPr>
          <w:sz w:val="24"/>
        </w:rPr>
        <w:t>учащихся</w:t>
      </w:r>
      <w:r w:rsidRPr="005F0C46">
        <w:rPr>
          <w:spacing w:val="-3"/>
          <w:sz w:val="24"/>
        </w:rPr>
        <w:t xml:space="preserve"> </w:t>
      </w:r>
      <w:r w:rsidRPr="005F0C46">
        <w:rPr>
          <w:sz w:val="24"/>
        </w:rPr>
        <w:t>научными</w:t>
      </w:r>
      <w:r w:rsidRPr="005F0C46">
        <w:rPr>
          <w:spacing w:val="-2"/>
          <w:sz w:val="24"/>
        </w:rPr>
        <w:t xml:space="preserve"> </w:t>
      </w:r>
      <w:r w:rsidRPr="005F0C46">
        <w:rPr>
          <w:sz w:val="24"/>
        </w:rPr>
        <w:t>понятиями</w:t>
      </w:r>
      <w:r w:rsidRPr="005F0C46">
        <w:rPr>
          <w:spacing w:val="-1"/>
          <w:sz w:val="24"/>
        </w:rPr>
        <w:t xml:space="preserve"> </w:t>
      </w:r>
      <w:r w:rsidRPr="005F0C46">
        <w:rPr>
          <w:sz w:val="24"/>
        </w:rPr>
        <w:t>и</w:t>
      </w:r>
      <w:r w:rsidRPr="005F0C46">
        <w:rPr>
          <w:spacing w:val="-7"/>
          <w:sz w:val="24"/>
        </w:rPr>
        <w:t xml:space="preserve"> </w:t>
      </w:r>
      <w:r w:rsidRPr="005F0C46">
        <w:rPr>
          <w:sz w:val="24"/>
        </w:rPr>
        <w:t>законами;</w:t>
      </w:r>
    </w:p>
    <w:p w:rsidR="00CA639C" w:rsidRPr="005F0C46" w:rsidRDefault="00E2638E">
      <w:pPr>
        <w:pStyle w:val="a5"/>
        <w:numPr>
          <w:ilvl w:val="1"/>
          <w:numId w:val="10"/>
        </w:numPr>
        <w:tabs>
          <w:tab w:val="left" w:pos="1440"/>
          <w:tab w:val="left" w:pos="1441"/>
        </w:tabs>
        <w:spacing w:line="275" w:lineRule="exact"/>
        <w:ind w:hanging="361"/>
        <w:rPr>
          <w:sz w:val="24"/>
        </w:rPr>
      </w:pPr>
      <w:r w:rsidRPr="005F0C46">
        <w:rPr>
          <w:sz w:val="24"/>
        </w:rPr>
        <w:t>способствование</w:t>
      </w:r>
      <w:r w:rsidRPr="005F0C46">
        <w:rPr>
          <w:spacing w:val="-7"/>
          <w:sz w:val="24"/>
        </w:rPr>
        <w:t xml:space="preserve"> </w:t>
      </w:r>
      <w:r w:rsidRPr="005F0C46">
        <w:rPr>
          <w:sz w:val="24"/>
        </w:rPr>
        <w:t>формированию</w:t>
      </w:r>
      <w:r w:rsidRPr="005F0C46">
        <w:rPr>
          <w:spacing w:val="-8"/>
          <w:sz w:val="24"/>
        </w:rPr>
        <w:t xml:space="preserve"> </w:t>
      </w:r>
      <w:r w:rsidRPr="005F0C46">
        <w:rPr>
          <w:sz w:val="24"/>
        </w:rPr>
        <w:t>мировоззрения,</w:t>
      </w:r>
      <w:r w:rsidRPr="005F0C46">
        <w:rPr>
          <w:spacing w:val="2"/>
          <w:sz w:val="24"/>
        </w:rPr>
        <w:t xml:space="preserve"> </w:t>
      </w:r>
      <w:r w:rsidRPr="005F0C46">
        <w:rPr>
          <w:sz w:val="24"/>
        </w:rPr>
        <w:t>функциональной</w:t>
      </w:r>
      <w:r w:rsidRPr="005F0C46">
        <w:rPr>
          <w:spacing w:val="-9"/>
          <w:sz w:val="24"/>
        </w:rPr>
        <w:t xml:space="preserve"> </w:t>
      </w:r>
      <w:r w:rsidRPr="005F0C46">
        <w:rPr>
          <w:sz w:val="24"/>
        </w:rPr>
        <w:t>грамотности.</w:t>
      </w:r>
    </w:p>
    <w:p w:rsidR="00CA639C" w:rsidRPr="005F0C46" w:rsidRDefault="00E2638E">
      <w:pPr>
        <w:pStyle w:val="a3"/>
        <w:spacing w:before="3"/>
        <w:ind w:right="872"/>
      </w:pPr>
      <w:r w:rsidRPr="005F0C46">
        <w:t>Это направление</w:t>
      </w:r>
      <w:r w:rsidRPr="005F0C46">
        <w:rPr>
          <w:spacing w:val="-5"/>
        </w:rPr>
        <w:t xml:space="preserve"> </w:t>
      </w:r>
      <w:r w:rsidRPr="005F0C46">
        <w:t>осуществляется через</w:t>
      </w:r>
      <w:r w:rsidRPr="005F0C46">
        <w:rPr>
          <w:spacing w:val="2"/>
        </w:rPr>
        <w:t xml:space="preserve"> </w:t>
      </w:r>
      <w:r w:rsidRPr="005F0C46">
        <w:t>кружки</w:t>
      </w:r>
      <w:r w:rsidRPr="005F0C46">
        <w:rPr>
          <w:spacing w:val="9"/>
        </w:rPr>
        <w:t xml:space="preserve"> </w:t>
      </w:r>
    </w:p>
    <w:p w:rsidR="00CA639C" w:rsidRPr="005F0C46" w:rsidRDefault="00CA639C">
      <w:pPr>
        <w:pStyle w:val="a3"/>
        <w:ind w:left="0"/>
      </w:pPr>
    </w:p>
    <w:p w:rsidR="00CA639C" w:rsidRPr="005F0C46" w:rsidRDefault="00E2638E">
      <w:pPr>
        <w:pStyle w:val="a5"/>
        <w:numPr>
          <w:ilvl w:val="0"/>
          <w:numId w:val="10"/>
        </w:numPr>
        <w:tabs>
          <w:tab w:val="left" w:pos="1023"/>
        </w:tabs>
        <w:spacing w:line="275" w:lineRule="exact"/>
        <w:ind w:left="1022" w:hanging="303"/>
        <w:rPr>
          <w:i/>
          <w:sz w:val="24"/>
        </w:rPr>
      </w:pPr>
      <w:r w:rsidRPr="005F0C46">
        <w:rPr>
          <w:i/>
          <w:sz w:val="24"/>
        </w:rPr>
        <w:t>Общекультурное</w:t>
      </w:r>
      <w:r w:rsidRPr="005F0C46">
        <w:rPr>
          <w:i/>
          <w:spacing w:val="-4"/>
          <w:sz w:val="24"/>
        </w:rPr>
        <w:t xml:space="preserve"> </w:t>
      </w:r>
      <w:r w:rsidRPr="005F0C46">
        <w:rPr>
          <w:i/>
          <w:sz w:val="24"/>
        </w:rPr>
        <w:t>направление.</w:t>
      </w:r>
    </w:p>
    <w:p w:rsidR="00CA639C" w:rsidRPr="005F0C46" w:rsidRDefault="00E2638E">
      <w:pPr>
        <w:pStyle w:val="a3"/>
        <w:ind w:right="1039"/>
      </w:pPr>
      <w:r w:rsidRPr="005F0C46">
        <w:t>Необходимым</w:t>
      </w:r>
      <w:r w:rsidRPr="005F0C46">
        <w:rPr>
          <w:spacing w:val="-9"/>
        </w:rPr>
        <w:t xml:space="preserve"> </w:t>
      </w:r>
      <w:r w:rsidRPr="005F0C46">
        <w:t>условием</w:t>
      </w:r>
      <w:r w:rsidRPr="005F0C46">
        <w:rPr>
          <w:spacing w:val="-5"/>
        </w:rPr>
        <w:t xml:space="preserve"> </w:t>
      </w:r>
      <w:r w:rsidRPr="005F0C46">
        <w:t>формирования</w:t>
      </w:r>
      <w:r w:rsidRPr="005F0C46">
        <w:rPr>
          <w:spacing w:val="-6"/>
        </w:rPr>
        <w:t xml:space="preserve"> </w:t>
      </w:r>
      <w:r w:rsidRPr="005F0C46">
        <w:t>современного</w:t>
      </w:r>
      <w:r w:rsidRPr="005F0C46">
        <w:rPr>
          <w:spacing w:val="-6"/>
        </w:rPr>
        <w:t xml:space="preserve"> </w:t>
      </w:r>
      <w:r w:rsidRPr="005F0C46">
        <w:t>гармонически</w:t>
      </w:r>
      <w:r w:rsidRPr="005F0C46">
        <w:rPr>
          <w:spacing w:val="-5"/>
        </w:rPr>
        <w:t xml:space="preserve"> </w:t>
      </w:r>
      <w:r w:rsidRPr="005F0C46">
        <w:t>развитого</w:t>
      </w:r>
      <w:r w:rsidRPr="005F0C46">
        <w:rPr>
          <w:spacing w:val="-2"/>
        </w:rPr>
        <w:t xml:space="preserve"> </w:t>
      </w:r>
      <w:r w:rsidRPr="005F0C46">
        <w:t>человека</w:t>
      </w:r>
      <w:r w:rsidRPr="005F0C46">
        <w:rPr>
          <w:spacing w:val="-7"/>
        </w:rPr>
        <w:t xml:space="preserve"> </w:t>
      </w:r>
      <w:r w:rsidRPr="005F0C46">
        <w:t>являются</w:t>
      </w:r>
      <w:r w:rsidRPr="005F0C46">
        <w:rPr>
          <w:spacing w:val="-57"/>
        </w:rPr>
        <w:t xml:space="preserve"> </w:t>
      </w:r>
      <w:r w:rsidRPr="005F0C46">
        <w:t>богатство его внутренней и духовной культуры, интеллектуальная и эмоциональная свобода,</w:t>
      </w:r>
      <w:r w:rsidRPr="005F0C46">
        <w:rPr>
          <w:spacing w:val="1"/>
        </w:rPr>
        <w:t xml:space="preserve"> </w:t>
      </w:r>
      <w:r w:rsidRPr="005F0C46">
        <w:t>высокий</w:t>
      </w:r>
      <w:r w:rsidRPr="005F0C46">
        <w:rPr>
          <w:spacing w:val="-3"/>
        </w:rPr>
        <w:t xml:space="preserve"> </w:t>
      </w:r>
      <w:r w:rsidRPr="005F0C46">
        <w:t>нравственный</w:t>
      </w:r>
      <w:r w:rsidRPr="005F0C46">
        <w:rPr>
          <w:spacing w:val="-2"/>
        </w:rPr>
        <w:t xml:space="preserve"> </w:t>
      </w:r>
      <w:r w:rsidRPr="005F0C46">
        <w:t>потенциал</w:t>
      </w:r>
      <w:r w:rsidRPr="005F0C46">
        <w:rPr>
          <w:spacing w:val="1"/>
        </w:rPr>
        <w:t xml:space="preserve"> </w:t>
      </w:r>
      <w:r w:rsidRPr="005F0C46">
        <w:t>и</w:t>
      </w:r>
      <w:r w:rsidRPr="005F0C46">
        <w:rPr>
          <w:spacing w:val="-2"/>
        </w:rPr>
        <w:t xml:space="preserve"> </w:t>
      </w:r>
      <w:r w:rsidRPr="005F0C46">
        <w:t>эстетический</w:t>
      </w:r>
      <w:r w:rsidRPr="005F0C46">
        <w:rPr>
          <w:spacing w:val="3"/>
        </w:rPr>
        <w:t xml:space="preserve"> </w:t>
      </w:r>
      <w:r w:rsidRPr="005F0C46">
        <w:t>вкус.</w:t>
      </w:r>
    </w:p>
    <w:p w:rsidR="00CA639C" w:rsidRPr="005F0C46" w:rsidRDefault="00E2638E">
      <w:pPr>
        <w:pStyle w:val="a3"/>
        <w:spacing w:before="2"/>
        <w:ind w:right="1228" w:firstLine="542"/>
      </w:pPr>
      <w:r w:rsidRPr="005F0C46">
        <w:t>Развитие эмоционально-образного и художественно-творческого мышления во внеурочной</w:t>
      </w:r>
      <w:r w:rsidRPr="005F0C46">
        <w:rPr>
          <w:spacing w:val="-57"/>
        </w:rPr>
        <w:t xml:space="preserve"> </w:t>
      </w:r>
      <w:r w:rsidRPr="005F0C46">
        <w:t>деятельности позволяет учащимся ощущать свою принадлежность к национальной культуре,</w:t>
      </w:r>
      <w:r w:rsidRPr="005F0C46">
        <w:rPr>
          <w:spacing w:val="1"/>
        </w:rPr>
        <w:t xml:space="preserve"> </w:t>
      </w:r>
      <w:r w:rsidRPr="005F0C46">
        <w:t>повышает</w:t>
      </w:r>
      <w:r w:rsidRPr="005F0C46">
        <w:rPr>
          <w:spacing w:val="1"/>
        </w:rPr>
        <w:t xml:space="preserve"> </w:t>
      </w:r>
      <w:r w:rsidRPr="005F0C46">
        <w:t>чувство</w:t>
      </w:r>
      <w:r w:rsidRPr="005F0C46">
        <w:rPr>
          <w:spacing w:val="6"/>
        </w:rPr>
        <w:t xml:space="preserve"> </w:t>
      </w:r>
      <w:r w:rsidRPr="005F0C46">
        <w:t>личной</w:t>
      </w:r>
      <w:r w:rsidRPr="005F0C46">
        <w:rPr>
          <w:spacing w:val="3"/>
        </w:rPr>
        <w:t xml:space="preserve"> </w:t>
      </w:r>
      <w:r w:rsidRPr="005F0C46">
        <w:t>самодостаточности.</w:t>
      </w:r>
    </w:p>
    <w:p w:rsidR="00CA639C" w:rsidRPr="005F0C46" w:rsidRDefault="00E2638E">
      <w:pPr>
        <w:pStyle w:val="Heading3"/>
        <w:spacing w:before="2"/>
        <w:ind w:left="720"/>
      </w:pPr>
      <w:r w:rsidRPr="005F0C46">
        <w:t>Цель:</w:t>
      </w:r>
    </w:p>
    <w:p w:rsidR="00CA639C" w:rsidRPr="005F0C46" w:rsidRDefault="00E2638E">
      <w:pPr>
        <w:pStyle w:val="a3"/>
        <w:ind w:right="710"/>
        <w:jc w:val="both"/>
      </w:pPr>
      <w:r w:rsidRPr="005F0C46">
        <w:t>Развитие</w:t>
      </w:r>
      <w:r w:rsidRPr="005F0C46">
        <w:rPr>
          <w:spacing w:val="1"/>
        </w:rPr>
        <w:t xml:space="preserve"> </w:t>
      </w:r>
      <w:r w:rsidRPr="005F0C46">
        <w:t>эмоциональной</w:t>
      </w:r>
      <w:r w:rsidRPr="005F0C46">
        <w:rPr>
          <w:spacing w:val="1"/>
        </w:rPr>
        <w:t xml:space="preserve"> </w:t>
      </w:r>
      <w:r w:rsidRPr="005F0C46">
        <w:t>сферы</w:t>
      </w:r>
      <w:r w:rsidRPr="005F0C46">
        <w:rPr>
          <w:spacing w:val="1"/>
        </w:rPr>
        <w:t xml:space="preserve"> </w:t>
      </w:r>
      <w:r w:rsidRPr="005F0C46">
        <w:t>ребенка,</w:t>
      </w:r>
      <w:r w:rsidRPr="005F0C46">
        <w:rPr>
          <w:spacing w:val="1"/>
        </w:rPr>
        <w:t xml:space="preserve"> </w:t>
      </w:r>
      <w:r w:rsidRPr="005F0C46">
        <w:t>представлений</w:t>
      </w:r>
      <w:r w:rsidRPr="005F0C46">
        <w:rPr>
          <w:spacing w:val="1"/>
        </w:rPr>
        <w:t xml:space="preserve"> </w:t>
      </w:r>
      <w:r w:rsidRPr="005F0C46">
        <w:t>об</w:t>
      </w:r>
      <w:r w:rsidRPr="005F0C46">
        <w:rPr>
          <w:spacing w:val="1"/>
        </w:rPr>
        <w:t xml:space="preserve"> </w:t>
      </w:r>
      <w:r w:rsidRPr="005F0C46">
        <w:t>эстетических</w:t>
      </w:r>
      <w:r w:rsidRPr="005F0C46">
        <w:rPr>
          <w:spacing w:val="1"/>
        </w:rPr>
        <w:t xml:space="preserve"> </w:t>
      </w:r>
      <w:r w:rsidRPr="005F0C46">
        <w:t>идеалах</w:t>
      </w:r>
      <w:r w:rsidRPr="005F0C46">
        <w:rPr>
          <w:spacing w:val="1"/>
        </w:rPr>
        <w:t xml:space="preserve"> </w:t>
      </w:r>
      <w:r w:rsidRPr="005F0C46">
        <w:t>и</w:t>
      </w:r>
      <w:r w:rsidRPr="005F0C46">
        <w:rPr>
          <w:spacing w:val="1"/>
        </w:rPr>
        <w:t xml:space="preserve"> </w:t>
      </w:r>
      <w:r w:rsidRPr="005F0C46">
        <w:t>ценностях;</w:t>
      </w:r>
      <w:r w:rsidRPr="005F0C46">
        <w:rPr>
          <w:spacing w:val="1"/>
        </w:rPr>
        <w:t xml:space="preserve"> </w:t>
      </w:r>
      <w:r w:rsidRPr="005F0C46">
        <w:t>формирование</w:t>
      </w:r>
      <w:r w:rsidRPr="005F0C46">
        <w:rPr>
          <w:spacing w:val="1"/>
        </w:rPr>
        <w:t xml:space="preserve"> </w:t>
      </w:r>
      <w:r w:rsidRPr="005F0C46">
        <w:t>основ</w:t>
      </w:r>
      <w:r w:rsidRPr="005F0C46">
        <w:rPr>
          <w:spacing w:val="1"/>
        </w:rPr>
        <w:t xml:space="preserve"> </w:t>
      </w:r>
      <w:r w:rsidRPr="005F0C46">
        <w:t>культуры</w:t>
      </w:r>
      <w:r w:rsidRPr="005F0C46">
        <w:rPr>
          <w:spacing w:val="1"/>
        </w:rPr>
        <w:t xml:space="preserve"> </w:t>
      </w:r>
      <w:r w:rsidRPr="005F0C46">
        <w:t>общения</w:t>
      </w:r>
      <w:r w:rsidRPr="005F0C46">
        <w:rPr>
          <w:spacing w:val="1"/>
        </w:rPr>
        <w:t xml:space="preserve"> </w:t>
      </w:r>
      <w:r w:rsidRPr="005F0C46">
        <w:t>и</w:t>
      </w:r>
      <w:r w:rsidRPr="005F0C46">
        <w:rPr>
          <w:spacing w:val="1"/>
        </w:rPr>
        <w:t xml:space="preserve"> </w:t>
      </w:r>
      <w:r w:rsidRPr="005F0C46">
        <w:t>поведения,</w:t>
      </w:r>
      <w:r w:rsidRPr="005F0C46">
        <w:rPr>
          <w:spacing w:val="1"/>
        </w:rPr>
        <w:t xml:space="preserve"> </w:t>
      </w:r>
      <w:r w:rsidRPr="005F0C46">
        <w:t>коммуникативной</w:t>
      </w:r>
      <w:r w:rsidRPr="005F0C46">
        <w:rPr>
          <w:spacing w:val="1"/>
        </w:rPr>
        <w:t xml:space="preserve"> </w:t>
      </w:r>
      <w:r w:rsidRPr="005F0C46">
        <w:t>и</w:t>
      </w:r>
      <w:r w:rsidRPr="005F0C46">
        <w:rPr>
          <w:spacing w:val="1"/>
        </w:rPr>
        <w:t xml:space="preserve"> </w:t>
      </w:r>
      <w:r w:rsidRPr="005F0C46">
        <w:t>общекультурной</w:t>
      </w:r>
      <w:r w:rsidRPr="005F0C46">
        <w:rPr>
          <w:spacing w:val="1"/>
        </w:rPr>
        <w:t xml:space="preserve"> </w:t>
      </w:r>
      <w:r w:rsidRPr="005F0C46">
        <w:t>компетенций.</w:t>
      </w:r>
    </w:p>
    <w:p w:rsidR="00CA639C" w:rsidRPr="005F0C46" w:rsidRDefault="00E2638E">
      <w:pPr>
        <w:pStyle w:val="Heading3"/>
        <w:spacing w:before="2"/>
        <w:ind w:left="720"/>
      </w:pPr>
      <w:r w:rsidRPr="005F0C46">
        <w:t>Задачи:</w:t>
      </w:r>
    </w:p>
    <w:p w:rsidR="00CA639C" w:rsidRPr="005F0C46" w:rsidRDefault="00E2638E">
      <w:pPr>
        <w:pStyle w:val="a5"/>
        <w:numPr>
          <w:ilvl w:val="1"/>
          <w:numId w:val="10"/>
        </w:numPr>
        <w:tabs>
          <w:tab w:val="left" w:pos="1440"/>
          <w:tab w:val="left" w:pos="1441"/>
        </w:tabs>
        <w:spacing w:line="274" w:lineRule="exact"/>
        <w:ind w:hanging="361"/>
        <w:rPr>
          <w:sz w:val="24"/>
        </w:rPr>
      </w:pPr>
      <w:r w:rsidRPr="005F0C46">
        <w:rPr>
          <w:sz w:val="24"/>
        </w:rPr>
        <w:t>развитие</w:t>
      </w:r>
      <w:r w:rsidRPr="005F0C46">
        <w:rPr>
          <w:spacing w:val="-3"/>
          <w:sz w:val="24"/>
        </w:rPr>
        <w:t xml:space="preserve"> </w:t>
      </w:r>
      <w:r w:rsidRPr="005F0C46">
        <w:rPr>
          <w:sz w:val="24"/>
        </w:rPr>
        <w:t>эмоциональной сферы</w:t>
      </w:r>
      <w:r w:rsidRPr="005F0C46">
        <w:rPr>
          <w:spacing w:val="-1"/>
          <w:sz w:val="24"/>
        </w:rPr>
        <w:t xml:space="preserve"> </w:t>
      </w:r>
      <w:r w:rsidRPr="005F0C46">
        <w:rPr>
          <w:sz w:val="24"/>
        </w:rPr>
        <w:t>ребёнка,</w:t>
      </w:r>
      <w:r w:rsidRPr="005F0C46">
        <w:rPr>
          <w:spacing w:val="1"/>
          <w:sz w:val="24"/>
        </w:rPr>
        <w:t xml:space="preserve"> </w:t>
      </w:r>
      <w:r w:rsidRPr="005F0C46">
        <w:rPr>
          <w:sz w:val="24"/>
        </w:rPr>
        <w:t>чувства</w:t>
      </w:r>
      <w:r w:rsidRPr="005F0C46">
        <w:rPr>
          <w:spacing w:val="-3"/>
          <w:sz w:val="24"/>
        </w:rPr>
        <w:t xml:space="preserve"> </w:t>
      </w:r>
      <w:r w:rsidRPr="005F0C46">
        <w:rPr>
          <w:sz w:val="24"/>
        </w:rPr>
        <w:t>прекрасного,</w:t>
      </w:r>
      <w:r w:rsidRPr="005F0C46">
        <w:rPr>
          <w:spacing w:val="-4"/>
          <w:sz w:val="24"/>
        </w:rPr>
        <w:t xml:space="preserve"> </w:t>
      </w:r>
      <w:r w:rsidRPr="005F0C46">
        <w:rPr>
          <w:sz w:val="24"/>
        </w:rPr>
        <w:t>творческих</w:t>
      </w:r>
      <w:r w:rsidRPr="005F0C46">
        <w:rPr>
          <w:spacing w:val="-6"/>
          <w:sz w:val="24"/>
        </w:rPr>
        <w:t xml:space="preserve"> </w:t>
      </w:r>
      <w:r w:rsidRPr="005F0C46">
        <w:rPr>
          <w:sz w:val="24"/>
        </w:rPr>
        <w:t>способностей;</w:t>
      </w:r>
    </w:p>
    <w:p w:rsidR="00CA639C" w:rsidRPr="005F0C46" w:rsidRDefault="00E2638E">
      <w:pPr>
        <w:pStyle w:val="a5"/>
        <w:numPr>
          <w:ilvl w:val="1"/>
          <w:numId w:val="10"/>
        </w:numPr>
        <w:tabs>
          <w:tab w:val="left" w:pos="1502"/>
          <w:tab w:val="left" w:pos="1503"/>
        </w:tabs>
        <w:spacing w:line="275" w:lineRule="exact"/>
        <w:ind w:left="1502" w:hanging="423"/>
        <w:rPr>
          <w:sz w:val="24"/>
        </w:rPr>
      </w:pPr>
      <w:r w:rsidRPr="005F0C46">
        <w:rPr>
          <w:sz w:val="24"/>
        </w:rPr>
        <w:t>воспитание</w:t>
      </w:r>
      <w:r w:rsidRPr="005F0C46">
        <w:rPr>
          <w:spacing w:val="-5"/>
          <w:sz w:val="24"/>
        </w:rPr>
        <w:t xml:space="preserve"> </w:t>
      </w:r>
      <w:r w:rsidRPr="005F0C46">
        <w:rPr>
          <w:sz w:val="24"/>
        </w:rPr>
        <w:t>нравственных</w:t>
      </w:r>
      <w:r w:rsidRPr="005F0C46">
        <w:rPr>
          <w:spacing w:val="-8"/>
          <w:sz w:val="24"/>
        </w:rPr>
        <w:t xml:space="preserve"> </w:t>
      </w:r>
      <w:r w:rsidRPr="005F0C46">
        <w:rPr>
          <w:sz w:val="24"/>
        </w:rPr>
        <w:t>чувств,</w:t>
      </w:r>
    </w:p>
    <w:p w:rsidR="00CA639C" w:rsidRPr="005F0C46" w:rsidRDefault="00E2638E">
      <w:pPr>
        <w:pStyle w:val="a5"/>
        <w:numPr>
          <w:ilvl w:val="1"/>
          <w:numId w:val="10"/>
        </w:numPr>
        <w:tabs>
          <w:tab w:val="left" w:pos="1440"/>
          <w:tab w:val="left" w:pos="1441"/>
        </w:tabs>
        <w:spacing w:before="2" w:line="275" w:lineRule="exact"/>
        <w:ind w:hanging="361"/>
        <w:rPr>
          <w:sz w:val="24"/>
        </w:rPr>
      </w:pPr>
      <w:r w:rsidRPr="005F0C46">
        <w:rPr>
          <w:sz w:val="24"/>
        </w:rPr>
        <w:t>формирование</w:t>
      </w:r>
      <w:r w:rsidRPr="005F0C46">
        <w:rPr>
          <w:spacing w:val="-5"/>
          <w:sz w:val="24"/>
        </w:rPr>
        <w:t xml:space="preserve"> </w:t>
      </w:r>
      <w:r w:rsidRPr="005F0C46">
        <w:rPr>
          <w:sz w:val="24"/>
        </w:rPr>
        <w:t>коммуникативной</w:t>
      </w:r>
      <w:r w:rsidRPr="005F0C46">
        <w:rPr>
          <w:spacing w:val="-11"/>
          <w:sz w:val="24"/>
        </w:rPr>
        <w:t xml:space="preserve"> </w:t>
      </w:r>
      <w:r w:rsidRPr="005F0C46">
        <w:rPr>
          <w:sz w:val="24"/>
        </w:rPr>
        <w:t>общекультурной</w:t>
      </w:r>
      <w:r w:rsidRPr="005F0C46">
        <w:rPr>
          <w:spacing w:val="-7"/>
          <w:sz w:val="24"/>
        </w:rPr>
        <w:t xml:space="preserve"> </w:t>
      </w:r>
      <w:r w:rsidRPr="005F0C46">
        <w:rPr>
          <w:sz w:val="24"/>
        </w:rPr>
        <w:t>компетенций;</w:t>
      </w:r>
    </w:p>
    <w:p w:rsidR="00CA639C" w:rsidRPr="005F0C46" w:rsidRDefault="00E2638E">
      <w:pPr>
        <w:pStyle w:val="a5"/>
        <w:numPr>
          <w:ilvl w:val="1"/>
          <w:numId w:val="10"/>
        </w:numPr>
        <w:tabs>
          <w:tab w:val="left" w:pos="1440"/>
          <w:tab w:val="left" w:pos="1441"/>
        </w:tabs>
        <w:spacing w:line="242" w:lineRule="auto"/>
        <w:ind w:right="2181"/>
        <w:rPr>
          <w:sz w:val="24"/>
        </w:rPr>
      </w:pPr>
      <w:r w:rsidRPr="005F0C46">
        <w:rPr>
          <w:sz w:val="24"/>
        </w:rPr>
        <w:t>овладение</w:t>
      </w:r>
      <w:r w:rsidRPr="005F0C46">
        <w:rPr>
          <w:spacing w:val="-5"/>
          <w:sz w:val="24"/>
        </w:rPr>
        <w:t xml:space="preserve"> </w:t>
      </w:r>
      <w:r w:rsidRPr="005F0C46">
        <w:rPr>
          <w:sz w:val="24"/>
        </w:rPr>
        <w:t>учащимися</w:t>
      </w:r>
      <w:r w:rsidRPr="005F0C46">
        <w:rPr>
          <w:spacing w:val="-3"/>
          <w:sz w:val="24"/>
        </w:rPr>
        <w:t xml:space="preserve"> </w:t>
      </w:r>
      <w:r w:rsidRPr="005F0C46">
        <w:rPr>
          <w:sz w:val="24"/>
        </w:rPr>
        <w:t>навыками</w:t>
      </w:r>
      <w:r w:rsidRPr="005F0C46">
        <w:rPr>
          <w:spacing w:val="-7"/>
          <w:sz w:val="24"/>
        </w:rPr>
        <w:t xml:space="preserve"> </w:t>
      </w:r>
      <w:r w:rsidRPr="005F0C46">
        <w:rPr>
          <w:sz w:val="24"/>
        </w:rPr>
        <w:t>продуктивной</w:t>
      </w:r>
      <w:r w:rsidRPr="005F0C46">
        <w:rPr>
          <w:spacing w:val="-12"/>
          <w:sz w:val="24"/>
        </w:rPr>
        <w:t xml:space="preserve"> </w:t>
      </w:r>
      <w:r w:rsidRPr="005F0C46">
        <w:rPr>
          <w:sz w:val="24"/>
        </w:rPr>
        <w:t>индивидуальной</w:t>
      </w:r>
      <w:r w:rsidRPr="005F0C46">
        <w:rPr>
          <w:spacing w:val="-7"/>
          <w:sz w:val="24"/>
        </w:rPr>
        <w:t xml:space="preserve"> </w:t>
      </w:r>
      <w:r w:rsidRPr="005F0C46">
        <w:rPr>
          <w:sz w:val="24"/>
        </w:rPr>
        <w:t>и</w:t>
      </w:r>
      <w:r w:rsidRPr="005F0C46">
        <w:rPr>
          <w:spacing w:val="-2"/>
          <w:sz w:val="24"/>
        </w:rPr>
        <w:t xml:space="preserve"> </w:t>
      </w:r>
      <w:r w:rsidRPr="005F0C46">
        <w:rPr>
          <w:sz w:val="24"/>
        </w:rPr>
        <w:t>коллективной</w:t>
      </w:r>
      <w:r w:rsidRPr="005F0C46">
        <w:rPr>
          <w:spacing w:val="-57"/>
          <w:sz w:val="24"/>
        </w:rPr>
        <w:t xml:space="preserve"> </w:t>
      </w:r>
      <w:r w:rsidRPr="005F0C46">
        <w:rPr>
          <w:sz w:val="24"/>
        </w:rPr>
        <w:t>деятельности;</w:t>
      </w:r>
    </w:p>
    <w:p w:rsidR="00CA639C" w:rsidRPr="005F0C46" w:rsidRDefault="00E2638E">
      <w:pPr>
        <w:pStyle w:val="a5"/>
        <w:numPr>
          <w:ilvl w:val="1"/>
          <w:numId w:val="10"/>
        </w:numPr>
        <w:tabs>
          <w:tab w:val="left" w:pos="1440"/>
          <w:tab w:val="left" w:pos="1441"/>
        </w:tabs>
        <w:spacing w:before="68"/>
        <w:ind w:hanging="361"/>
        <w:rPr>
          <w:sz w:val="24"/>
        </w:rPr>
      </w:pPr>
      <w:r w:rsidRPr="005F0C46">
        <w:rPr>
          <w:sz w:val="24"/>
        </w:rPr>
        <w:t>овладение</w:t>
      </w:r>
      <w:r w:rsidRPr="005F0C46">
        <w:rPr>
          <w:spacing w:val="-9"/>
          <w:sz w:val="24"/>
        </w:rPr>
        <w:t xml:space="preserve"> </w:t>
      </w:r>
      <w:r w:rsidRPr="005F0C46">
        <w:rPr>
          <w:sz w:val="24"/>
        </w:rPr>
        <w:t>навыками</w:t>
      </w:r>
      <w:r w:rsidRPr="005F0C46">
        <w:rPr>
          <w:spacing w:val="-6"/>
          <w:sz w:val="24"/>
        </w:rPr>
        <w:t xml:space="preserve"> </w:t>
      </w:r>
      <w:r w:rsidRPr="005F0C46">
        <w:rPr>
          <w:sz w:val="24"/>
        </w:rPr>
        <w:t>межличностного</w:t>
      </w:r>
      <w:r w:rsidRPr="005F0C46">
        <w:rPr>
          <w:spacing w:val="-3"/>
          <w:sz w:val="24"/>
        </w:rPr>
        <w:t xml:space="preserve"> </w:t>
      </w:r>
      <w:r w:rsidRPr="005F0C46">
        <w:rPr>
          <w:sz w:val="24"/>
        </w:rPr>
        <w:t>общения;</w:t>
      </w:r>
    </w:p>
    <w:p w:rsidR="00CA639C" w:rsidRPr="005F0C46" w:rsidRDefault="00E2638E">
      <w:pPr>
        <w:pStyle w:val="a5"/>
        <w:numPr>
          <w:ilvl w:val="1"/>
          <w:numId w:val="10"/>
        </w:numPr>
        <w:tabs>
          <w:tab w:val="left" w:pos="1440"/>
          <w:tab w:val="left" w:pos="1441"/>
        </w:tabs>
        <w:spacing w:before="2"/>
        <w:ind w:hanging="361"/>
        <w:rPr>
          <w:sz w:val="24"/>
        </w:rPr>
      </w:pPr>
      <w:r w:rsidRPr="005F0C46">
        <w:rPr>
          <w:sz w:val="24"/>
        </w:rPr>
        <w:t>формирование</w:t>
      </w:r>
      <w:r w:rsidRPr="005F0C46">
        <w:rPr>
          <w:spacing w:val="-3"/>
          <w:sz w:val="24"/>
        </w:rPr>
        <w:t xml:space="preserve"> </w:t>
      </w:r>
      <w:r w:rsidRPr="005F0C46">
        <w:rPr>
          <w:sz w:val="24"/>
        </w:rPr>
        <w:t>интереса</w:t>
      </w:r>
      <w:r w:rsidRPr="005F0C46">
        <w:rPr>
          <w:spacing w:val="-2"/>
          <w:sz w:val="24"/>
        </w:rPr>
        <w:t xml:space="preserve"> </w:t>
      </w:r>
      <w:r w:rsidRPr="005F0C46">
        <w:rPr>
          <w:sz w:val="24"/>
        </w:rPr>
        <w:t>к</w:t>
      </w:r>
      <w:r w:rsidRPr="005F0C46">
        <w:rPr>
          <w:spacing w:val="-4"/>
          <w:sz w:val="24"/>
        </w:rPr>
        <w:t xml:space="preserve"> </w:t>
      </w:r>
      <w:r w:rsidRPr="005F0C46">
        <w:rPr>
          <w:sz w:val="24"/>
        </w:rPr>
        <w:t>творческим</w:t>
      </w:r>
      <w:r w:rsidRPr="005F0C46">
        <w:rPr>
          <w:spacing w:val="-4"/>
          <w:sz w:val="24"/>
        </w:rPr>
        <w:t xml:space="preserve"> </w:t>
      </w:r>
      <w:r w:rsidRPr="005F0C46">
        <w:rPr>
          <w:sz w:val="24"/>
        </w:rPr>
        <w:t>профессиям.</w:t>
      </w:r>
    </w:p>
    <w:p w:rsidR="00CA639C" w:rsidRPr="005F0C46" w:rsidRDefault="00CA639C">
      <w:pPr>
        <w:pStyle w:val="a3"/>
        <w:ind w:left="0"/>
      </w:pPr>
    </w:p>
    <w:p w:rsidR="0097306F" w:rsidRDefault="00E2638E" w:rsidP="0097306F">
      <w:pPr>
        <w:pStyle w:val="a3"/>
        <w:spacing w:before="1" w:line="275" w:lineRule="exact"/>
      </w:pPr>
      <w:r w:rsidRPr="005F0C46">
        <w:t>В</w:t>
      </w:r>
      <w:r w:rsidRPr="005F0C46">
        <w:rPr>
          <w:spacing w:val="-4"/>
        </w:rPr>
        <w:t xml:space="preserve"> </w:t>
      </w:r>
      <w:r w:rsidRPr="005F0C46">
        <w:t>нашей</w:t>
      </w:r>
      <w:r w:rsidRPr="005F0C46">
        <w:rPr>
          <w:spacing w:val="-5"/>
        </w:rPr>
        <w:t xml:space="preserve"> </w:t>
      </w:r>
      <w:r w:rsidRPr="005F0C46">
        <w:t>школе</w:t>
      </w:r>
      <w:r w:rsidRPr="005F0C46">
        <w:rPr>
          <w:spacing w:val="-3"/>
        </w:rPr>
        <w:t xml:space="preserve"> </w:t>
      </w:r>
      <w:r w:rsidRPr="005F0C46">
        <w:t>это</w:t>
      </w:r>
      <w:r w:rsidRPr="005F0C46">
        <w:rPr>
          <w:spacing w:val="3"/>
        </w:rPr>
        <w:t xml:space="preserve"> </w:t>
      </w:r>
      <w:r w:rsidRPr="005F0C46">
        <w:t>направление</w:t>
      </w:r>
      <w:r w:rsidRPr="005F0C46">
        <w:rPr>
          <w:spacing w:val="-3"/>
        </w:rPr>
        <w:t xml:space="preserve"> </w:t>
      </w:r>
      <w:r w:rsidRPr="005F0C46">
        <w:t>реализуется</w:t>
      </w:r>
      <w:r w:rsidRPr="005F0C46">
        <w:rPr>
          <w:spacing w:val="3"/>
        </w:rPr>
        <w:t xml:space="preserve"> </w:t>
      </w:r>
      <w:r w:rsidRPr="005F0C46">
        <w:t>через кружки</w:t>
      </w:r>
      <w:r w:rsidRPr="005F0C46">
        <w:rPr>
          <w:spacing w:val="-1"/>
        </w:rPr>
        <w:t xml:space="preserve"> </w:t>
      </w:r>
      <w:r w:rsidR="0097306F" w:rsidRPr="005F0C46">
        <w:t>«</w:t>
      </w:r>
      <w:r w:rsidR="0097306F">
        <w:t>Танцевальная студия</w:t>
      </w:r>
      <w:r w:rsidR="0097306F" w:rsidRPr="005F0C46">
        <w:t>»,</w:t>
      </w:r>
      <w:r w:rsidR="0097306F" w:rsidRPr="005F0C46">
        <w:rPr>
          <w:spacing w:val="3"/>
        </w:rPr>
        <w:t xml:space="preserve"> </w:t>
      </w:r>
      <w:r w:rsidR="0097306F" w:rsidRPr="005F0C46">
        <w:t>«</w:t>
      </w:r>
      <w:r w:rsidR="0097306F">
        <w:t>Карельская кухня».</w:t>
      </w:r>
    </w:p>
    <w:p w:rsidR="00CA639C" w:rsidRDefault="00E2638E" w:rsidP="0097306F">
      <w:pPr>
        <w:pStyle w:val="a3"/>
        <w:spacing w:before="1" w:line="275" w:lineRule="exact"/>
      </w:pPr>
      <w:r w:rsidRPr="005F0C46">
        <w:t>Расписание</w:t>
      </w:r>
      <w:r w:rsidRPr="005F0C46">
        <w:rPr>
          <w:spacing w:val="18"/>
        </w:rPr>
        <w:t xml:space="preserve"> </w:t>
      </w:r>
      <w:r w:rsidRPr="005F0C46">
        <w:t>занятий</w:t>
      </w:r>
      <w:r w:rsidRPr="005F0C46">
        <w:rPr>
          <w:spacing w:val="20"/>
        </w:rPr>
        <w:t xml:space="preserve"> </w:t>
      </w:r>
      <w:r w:rsidRPr="005F0C46">
        <w:t>кружков</w:t>
      </w:r>
      <w:r w:rsidRPr="005F0C46">
        <w:rPr>
          <w:spacing w:val="21"/>
        </w:rPr>
        <w:t xml:space="preserve"> </w:t>
      </w:r>
      <w:r w:rsidRPr="005F0C46">
        <w:t>и</w:t>
      </w:r>
      <w:r w:rsidRPr="005F0C46">
        <w:rPr>
          <w:spacing w:val="16"/>
        </w:rPr>
        <w:t xml:space="preserve"> </w:t>
      </w:r>
      <w:r w:rsidRPr="005F0C46">
        <w:t>секций</w:t>
      </w:r>
      <w:r w:rsidRPr="005F0C46">
        <w:rPr>
          <w:spacing w:val="15"/>
        </w:rPr>
        <w:t xml:space="preserve"> </w:t>
      </w:r>
      <w:r w:rsidRPr="005F0C46">
        <w:t>определяется</w:t>
      </w:r>
      <w:r w:rsidRPr="005F0C46">
        <w:rPr>
          <w:spacing w:val="19"/>
        </w:rPr>
        <w:t xml:space="preserve"> </w:t>
      </w:r>
      <w:r w:rsidRPr="005F0C46">
        <w:t>педагогами</w:t>
      </w:r>
      <w:r w:rsidRPr="005F0C46">
        <w:rPr>
          <w:spacing w:val="20"/>
        </w:rPr>
        <w:t xml:space="preserve"> </w:t>
      </w:r>
      <w:r w:rsidRPr="005F0C46">
        <w:t>дополнительного</w:t>
      </w:r>
      <w:r w:rsidRPr="005F0C46">
        <w:rPr>
          <w:spacing w:val="14"/>
        </w:rPr>
        <w:t xml:space="preserve"> </w:t>
      </w:r>
      <w:r w:rsidRPr="005F0C46">
        <w:t>образования,</w:t>
      </w:r>
      <w:r w:rsidRPr="005F0C46">
        <w:rPr>
          <w:spacing w:val="-57"/>
        </w:rPr>
        <w:t xml:space="preserve"> </w:t>
      </w:r>
      <w:r w:rsidRPr="005F0C46">
        <w:t>утверждается директором.</w:t>
      </w:r>
    </w:p>
    <w:tbl>
      <w:tblPr>
        <w:tblStyle w:val="a9"/>
        <w:tblW w:w="10901" w:type="dxa"/>
        <w:tblInd w:w="392" w:type="dxa"/>
        <w:tblLayout w:type="fixed"/>
        <w:tblLook w:val="04A0"/>
      </w:tblPr>
      <w:tblGrid>
        <w:gridCol w:w="3118"/>
        <w:gridCol w:w="1701"/>
        <w:gridCol w:w="1701"/>
        <w:gridCol w:w="4381"/>
      </w:tblGrid>
      <w:tr w:rsidR="00C15993" w:rsidRPr="00363852" w:rsidTr="003378F7">
        <w:trPr>
          <w:trHeight w:val="394"/>
        </w:trPr>
        <w:tc>
          <w:tcPr>
            <w:tcW w:w="3118" w:type="dxa"/>
          </w:tcPr>
          <w:p w:rsidR="00C15993" w:rsidRPr="00C15993" w:rsidRDefault="00C15993" w:rsidP="00C15993">
            <w:pPr>
              <w:ind w:left="567"/>
              <w:jc w:val="center"/>
            </w:pPr>
            <w:r w:rsidRPr="00C15993">
              <w:t>Направление</w:t>
            </w:r>
          </w:p>
          <w:p w:rsidR="00C15993" w:rsidRPr="00C15993" w:rsidRDefault="00C15993" w:rsidP="00A95A77">
            <w:pPr>
              <w:jc w:val="center"/>
            </w:pPr>
            <w:r w:rsidRPr="00C15993">
              <w:t>Деятельности</w:t>
            </w:r>
            <w:r>
              <w:t>/секции</w:t>
            </w:r>
          </w:p>
        </w:tc>
        <w:tc>
          <w:tcPr>
            <w:tcW w:w="1701" w:type="dxa"/>
          </w:tcPr>
          <w:p w:rsidR="00C15993" w:rsidRPr="00C15993" w:rsidRDefault="00C15993" w:rsidP="00A95A77">
            <w:pPr>
              <w:jc w:val="center"/>
            </w:pPr>
            <w:r w:rsidRPr="00C15993">
              <w:t>День</w:t>
            </w:r>
          </w:p>
          <w:p w:rsidR="00C15993" w:rsidRPr="00C15993" w:rsidRDefault="00C15993" w:rsidP="00A95A77">
            <w:pPr>
              <w:jc w:val="center"/>
            </w:pPr>
            <w:r w:rsidRPr="00C15993">
              <w:t>недели</w:t>
            </w:r>
          </w:p>
        </w:tc>
        <w:tc>
          <w:tcPr>
            <w:tcW w:w="1701" w:type="dxa"/>
          </w:tcPr>
          <w:p w:rsidR="00C15993" w:rsidRPr="00C15993" w:rsidRDefault="003378F7" w:rsidP="00A95A77">
            <w:pPr>
              <w:jc w:val="center"/>
            </w:pPr>
            <w:r>
              <w:t>класс</w:t>
            </w:r>
          </w:p>
        </w:tc>
        <w:tc>
          <w:tcPr>
            <w:tcW w:w="4381" w:type="dxa"/>
          </w:tcPr>
          <w:p w:rsidR="00C15993" w:rsidRPr="00C15993" w:rsidRDefault="00C15993" w:rsidP="00A95A77">
            <w:pPr>
              <w:jc w:val="center"/>
            </w:pPr>
            <w:r w:rsidRPr="00C15993">
              <w:t>Название</w:t>
            </w:r>
          </w:p>
        </w:tc>
      </w:tr>
      <w:tr w:rsidR="00C15993" w:rsidRPr="00363852" w:rsidTr="003378F7">
        <w:trPr>
          <w:trHeight w:val="394"/>
        </w:trPr>
        <w:tc>
          <w:tcPr>
            <w:tcW w:w="3118" w:type="dxa"/>
          </w:tcPr>
          <w:p w:rsidR="00C15993" w:rsidRPr="00C15993" w:rsidRDefault="00C15993" w:rsidP="00A95A77">
            <w:r w:rsidRPr="00C15993">
              <w:t>Спортивно-оздоровительное</w:t>
            </w:r>
          </w:p>
        </w:tc>
        <w:tc>
          <w:tcPr>
            <w:tcW w:w="1701" w:type="dxa"/>
          </w:tcPr>
          <w:p w:rsidR="00C15993" w:rsidRPr="00C15993" w:rsidRDefault="00C15993" w:rsidP="00A95A77">
            <w:pPr>
              <w:jc w:val="center"/>
            </w:pPr>
            <w:r w:rsidRPr="00C15993">
              <w:t>понедельник</w:t>
            </w:r>
          </w:p>
        </w:tc>
        <w:tc>
          <w:tcPr>
            <w:tcW w:w="1701" w:type="dxa"/>
          </w:tcPr>
          <w:p w:rsidR="00C15993" w:rsidRPr="00C15993" w:rsidRDefault="003378F7" w:rsidP="00A95A77">
            <w:pPr>
              <w:jc w:val="center"/>
            </w:pPr>
            <w:r>
              <w:t>5-9</w:t>
            </w:r>
          </w:p>
        </w:tc>
        <w:tc>
          <w:tcPr>
            <w:tcW w:w="4381" w:type="dxa"/>
          </w:tcPr>
          <w:p w:rsidR="00C15993" w:rsidRPr="00C15993" w:rsidRDefault="00C15993" w:rsidP="003378F7">
            <w:r w:rsidRPr="00C15993">
              <w:t>«Спортивные игры»</w:t>
            </w:r>
          </w:p>
        </w:tc>
      </w:tr>
      <w:tr w:rsidR="00C15993" w:rsidRPr="00363852" w:rsidTr="003378F7">
        <w:trPr>
          <w:trHeight w:val="190"/>
        </w:trPr>
        <w:tc>
          <w:tcPr>
            <w:tcW w:w="3118" w:type="dxa"/>
            <w:vMerge w:val="restart"/>
          </w:tcPr>
          <w:p w:rsidR="00C15993" w:rsidRPr="00C15993" w:rsidRDefault="00C15993" w:rsidP="00A95A77">
            <w:r w:rsidRPr="00C15993">
              <w:t>Общеинтелектуальное</w:t>
            </w:r>
          </w:p>
        </w:tc>
        <w:tc>
          <w:tcPr>
            <w:tcW w:w="1701" w:type="dxa"/>
          </w:tcPr>
          <w:p w:rsidR="00C15993" w:rsidRPr="00C15993" w:rsidRDefault="00C15993" w:rsidP="00A95A77">
            <w:pPr>
              <w:jc w:val="center"/>
            </w:pPr>
            <w:r w:rsidRPr="00C15993">
              <w:t>среда</w:t>
            </w:r>
          </w:p>
        </w:tc>
        <w:tc>
          <w:tcPr>
            <w:tcW w:w="1701" w:type="dxa"/>
          </w:tcPr>
          <w:p w:rsidR="00C15993" w:rsidRPr="00C15993" w:rsidRDefault="003378F7" w:rsidP="00A95A77">
            <w:pPr>
              <w:jc w:val="center"/>
            </w:pPr>
            <w:r>
              <w:t>5-9</w:t>
            </w:r>
          </w:p>
        </w:tc>
        <w:tc>
          <w:tcPr>
            <w:tcW w:w="4381" w:type="dxa"/>
          </w:tcPr>
          <w:p w:rsidR="00C15993" w:rsidRPr="00C15993" w:rsidRDefault="00C15993" w:rsidP="00C15993">
            <w:r>
              <w:t xml:space="preserve">«Занимательная </w:t>
            </w:r>
            <w:r w:rsidRPr="00C15993">
              <w:t>грамматика»</w:t>
            </w:r>
          </w:p>
        </w:tc>
      </w:tr>
      <w:tr w:rsidR="00C15993" w:rsidRPr="00363852" w:rsidTr="003378F7">
        <w:trPr>
          <w:trHeight w:val="70"/>
        </w:trPr>
        <w:tc>
          <w:tcPr>
            <w:tcW w:w="3118" w:type="dxa"/>
            <w:vMerge/>
          </w:tcPr>
          <w:p w:rsidR="00C15993" w:rsidRPr="00C15993" w:rsidRDefault="00C15993" w:rsidP="00A95A77">
            <w:pPr>
              <w:jc w:val="right"/>
            </w:pPr>
          </w:p>
        </w:tc>
        <w:tc>
          <w:tcPr>
            <w:tcW w:w="1701" w:type="dxa"/>
          </w:tcPr>
          <w:p w:rsidR="00C15993" w:rsidRPr="00C15993" w:rsidRDefault="00C15993" w:rsidP="00A95A77">
            <w:pPr>
              <w:jc w:val="center"/>
            </w:pPr>
            <w:r w:rsidRPr="00C15993">
              <w:t>четверг</w:t>
            </w:r>
          </w:p>
        </w:tc>
        <w:tc>
          <w:tcPr>
            <w:tcW w:w="1701" w:type="dxa"/>
          </w:tcPr>
          <w:p w:rsidR="00C15993" w:rsidRPr="00C15993" w:rsidRDefault="003378F7" w:rsidP="00A95A77">
            <w:pPr>
              <w:jc w:val="center"/>
            </w:pPr>
            <w:r>
              <w:t>5-9</w:t>
            </w:r>
          </w:p>
        </w:tc>
        <w:tc>
          <w:tcPr>
            <w:tcW w:w="4381" w:type="dxa"/>
          </w:tcPr>
          <w:p w:rsidR="00C15993" w:rsidRPr="00C15993" w:rsidRDefault="00C15993" w:rsidP="00C15993">
            <w:r w:rsidRPr="00C15993">
              <w:t>«Реальная математика»</w:t>
            </w:r>
          </w:p>
        </w:tc>
      </w:tr>
      <w:tr w:rsidR="00C15993" w:rsidRPr="00363852" w:rsidTr="003378F7">
        <w:trPr>
          <w:trHeight w:val="70"/>
        </w:trPr>
        <w:tc>
          <w:tcPr>
            <w:tcW w:w="3118" w:type="dxa"/>
            <w:vMerge/>
          </w:tcPr>
          <w:p w:rsidR="00C15993" w:rsidRPr="00C15993" w:rsidRDefault="00C15993" w:rsidP="00A95A77">
            <w:pPr>
              <w:jc w:val="right"/>
            </w:pPr>
          </w:p>
        </w:tc>
        <w:tc>
          <w:tcPr>
            <w:tcW w:w="1701" w:type="dxa"/>
          </w:tcPr>
          <w:p w:rsidR="00C15993" w:rsidRPr="00C15993" w:rsidRDefault="00C15993" w:rsidP="00A95A77">
            <w:pPr>
              <w:jc w:val="center"/>
            </w:pPr>
            <w:r w:rsidRPr="00C15993">
              <w:t>пятница</w:t>
            </w:r>
          </w:p>
        </w:tc>
        <w:tc>
          <w:tcPr>
            <w:tcW w:w="1701" w:type="dxa"/>
          </w:tcPr>
          <w:p w:rsidR="00C15993" w:rsidRPr="00C15993" w:rsidRDefault="003378F7" w:rsidP="00A95A77">
            <w:pPr>
              <w:jc w:val="center"/>
            </w:pPr>
            <w:r>
              <w:t>5-9</w:t>
            </w:r>
          </w:p>
        </w:tc>
        <w:tc>
          <w:tcPr>
            <w:tcW w:w="4381" w:type="dxa"/>
          </w:tcPr>
          <w:p w:rsidR="00C15993" w:rsidRPr="00C15993" w:rsidRDefault="00C15993" w:rsidP="00C15993">
            <w:r w:rsidRPr="00C15993">
              <w:t>«Занимательная биология»</w:t>
            </w:r>
          </w:p>
        </w:tc>
      </w:tr>
      <w:tr w:rsidR="00C15993" w:rsidRPr="00363852" w:rsidTr="003378F7">
        <w:trPr>
          <w:trHeight w:val="190"/>
        </w:trPr>
        <w:tc>
          <w:tcPr>
            <w:tcW w:w="3118" w:type="dxa"/>
            <w:vMerge w:val="restart"/>
          </w:tcPr>
          <w:p w:rsidR="00C15993" w:rsidRPr="00C15993" w:rsidRDefault="00C15993" w:rsidP="00A95A77">
            <w:pPr>
              <w:jc w:val="right"/>
            </w:pPr>
            <w:r w:rsidRPr="00C15993">
              <w:t>Общекультурное</w:t>
            </w:r>
          </w:p>
        </w:tc>
        <w:tc>
          <w:tcPr>
            <w:tcW w:w="1701" w:type="dxa"/>
          </w:tcPr>
          <w:p w:rsidR="00C15993" w:rsidRPr="00C15993" w:rsidRDefault="00C15993" w:rsidP="00A95A77">
            <w:pPr>
              <w:jc w:val="center"/>
            </w:pPr>
            <w:r w:rsidRPr="00C15993">
              <w:t>среда</w:t>
            </w:r>
          </w:p>
        </w:tc>
        <w:tc>
          <w:tcPr>
            <w:tcW w:w="1701" w:type="dxa"/>
          </w:tcPr>
          <w:p w:rsidR="00C15993" w:rsidRPr="00C15993" w:rsidRDefault="003378F7" w:rsidP="00A95A77">
            <w:pPr>
              <w:jc w:val="center"/>
            </w:pPr>
            <w:r>
              <w:t>5-9</w:t>
            </w:r>
          </w:p>
        </w:tc>
        <w:tc>
          <w:tcPr>
            <w:tcW w:w="4381" w:type="dxa"/>
          </w:tcPr>
          <w:p w:rsidR="00C15993" w:rsidRPr="00C15993" w:rsidRDefault="00C15993" w:rsidP="00C15993">
            <w:r w:rsidRPr="00C15993">
              <w:t>« Танцевальная студия»</w:t>
            </w:r>
          </w:p>
        </w:tc>
      </w:tr>
      <w:tr w:rsidR="00C15993" w:rsidRPr="00C15993" w:rsidTr="003378F7">
        <w:trPr>
          <w:trHeight w:val="70"/>
        </w:trPr>
        <w:tc>
          <w:tcPr>
            <w:tcW w:w="3118" w:type="dxa"/>
            <w:vMerge/>
          </w:tcPr>
          <w:p w:rsidR="00C15993" w:rsidRPr="00C15993" w:rsidRDefault="00C15993" w:rsidP="00A95A77">
            <w:pPr>
              <w:jc w:val="right"/>
            </w:pPr>
          </w:p>
        </w:tc>
        <w:tc>
          <w:tcPr>
            <w:tcW w:w="1701" w:type="dxa"/>
          </w:tcPr>
          <w:p w:rsidR="00C15993" w:rsidRPr="00C15993" w:rsidRDefault="00C15993" w:rsidP="00A95A77">
            <w:pPr>
              <w:jc w:val="center"/>
            </w:pPr>
            <w:r w:rsidRPr="00C15993">
              <w:t>вторник</w:t>
            </w:r>
          </w:p>
        </w:tc>
        <w:tc>
          <w:tcPr>
            <w:tcW w:w="1701" w:type="dxa"/>
          </w:tcPr>
          <w:p w:rsidR="00C15993" w:rsidRPr="00C15993" w:rsidRDefault="003378F7" w:rsidP="00A95A77">
            <w:pPr>
              <w:jc w:val="center"/>
            </w:pPr>
            <w:r>
              <w:t>5-9</w:t>
            </w:r>
          </w:p>
        </w:tc>
        <w:tc>
          <w:tcPr>
            <w:tcW w:w="4381" w:type="dxa"/>
          </w:tcPr>
          <w:p w:rsidR="00C15993" w:rsidRPr="00C15993" w:rsidRDefault="00C15993" w:rsidP="00C15993">
            <w:r w:rsidRPr="00C15993">
              <w:t>«Карельская кухня»</w:t>
            </w:r>
          </w:p>
        </w:tc>
      </w:tr>
      <w:tr w:rsidR="00C15993" w:rsidRPr="00C15993" w:rsidTr="003378F7">
        <w:trPr>
          <w:trHeight w:val="190"/>
        </w:trPr>
        <w:tc>
          <w:tcPr>
            <w:tcW w:w="3118" w:type="dxa"/>
          </w:tcPr>
          <w:p w:rsidR="00C15993" w:rsidRPr="00C15993" w:rsidRDefault="00C15993" w:rsidP="00C15993">
            <w:pPr>
              <w:ind w:left="318" w:hanging="318"/>
            </w:pPr>
            <w:r w:rsidRPr="00C15993">
              <w:t>Социальное</w:t>
            </w:r>
          </w:p>
        </w:tc>
        <w:tc>
          <w:tcPr>
            <w:tcW w:w="1701" w:type="dxa"/>
          </w:tcPr>
          <w:p w:rsidR="00C15993" w:rsidRPr="00C15993" w:rsidRDefault="00C15993" w:rsidP="00A95A77">
            <w:pPr>
              <w:jc w:val="center"/>
            </w:pPr>
            <w:r w:rsidRPr="00C15993">
              <w:t>пятница</w:t>
            </w:r>
          </w:p>
        </w:tc>
        <w:tc>
          <w:tcPr>
            <w:tcW w:w="1701" w:type="dxa"/>
          </w:tcPr>
          <w:p w:rsidR="00C15993" w:rsidRPr="00C15993" w:rsidRDefault="003378F7" w:rsidP="00A95A77">
            <w:pPr>
              <w:jc w:val="center"/>
            </w:pPr>
            <w:r>
              <w:t>7-9</w:t>
            </w:r>
          </w:p>
        </w:tc>
        <w:tc>
          <w:tcPr>
            <w:tcW w:w="4381" w:type="dxa"/>
          </w:tcPr>
          <w:p w:rsidR="00C15993" w:rsidRPr="00C15993" w:rsidRDefault="00C15993" w:rsidP="00C15993">
            <w:r w:rsidRPr="00C15993">
              <w:t>«Совет старшеклассников»</w:t>
            </w:r>
          </w:p>
        </w:tc>
      </w:tr>
    </w:tbl>
    <w:p w:rsidR="00C15993" w:rsidRPr="00C15993" w:rsidRDefault="00C15993" w:rsidP="0097306F">
      <w:pPr>
        <w:pStyle w:val="a3"/>
        <w:spacing w:before="1" w:line="275" w:lineRule="exact"/>
        <w:rPr>
          <w:sz w:val="22"/>
          <w:szCs w:val="22"/>
        </w:rPr>
      </w:pPr>
    </w:p>
    <w:p w:rsidR="00CA639C" w:rsidRPr="005F0C46" w:rsidRDefault="00CA639C">
      <w:pPr>
        <w:pStyle w:val="a3"/>
        <w:spacing w:before="6"/>
        <w:ind w:left="0"/>
        <w:rPr>
          <w:sz w:val="23"/>
        </w:rPr>
      </w:pPr>
    </w:p>
    <w:p w:rsidR="00CA639C" w:rsidRPr="005F0C46" w:rsidRDefault="00E2638E">
      <w:pPr>
        <w:pStyle w:val="a3"/>
        <w:ind w:right="714" w:firstLine="739"/>
        <w:jc w:val="both"/>
      </w:pPr>
      <w:r w:rsidRPr="005F0C46">
        <w:t>Занятия</w:t>
      </w:r>
      <w:r w:rsidRPr="005F0C46">
        <w:rPr>
          <w:spacing w:val="1"/>
        </w:rPr>
        <w:t xml:space="preserve"> </w:t>
      </w:r>
      <w:r w:rsidRPr="005F0C46">
        <w:t>по</w:t>
      </w:r>
      <w:r w:rsidRPr="005F0C46">
        <w:rPr>
          <w:spacing w:val="1"/>
        </w:rPr>
        <w:t xml:space="preserve"> </w:t>
      </w:r>
      <w:r w:rsidRPr="005F0C46">
        <w:t>дополнительному</w:t>
      </w:r>
      <w:r w:rsidRPr="005F0C46">
        <w:rPr>
          <w:spacing w:val="1"/>
        </w:rPr>
        <w:t xml:space="preserve"> </w:t>
      </w:r>
      <w:r w:rsidRPr="005F0C46">
        <w:t>образованию</w:t>
      </w:r>
      <w:r w:rsidRPr="005F0C46">
        <w:rPr>
          <w:spacing w:val="1"/>
        </w:rPr>
        <w:t xml:space="preserve"> </w:t>
      </w:r>
      <w:r w:rsidRPr="005F0C46">
        <w:t>начинаются</w:t>
      </w:r>
      <w:r w:rsidRPr="005F0C46">
        <w:rPr>
          <w:spacing w:val="1"/>
        </w:rPr>
        <w:t xml:space="preserve"> </w:t>
      </w:r>
      <w:r w:rsidRPr="005F0C46">
        <w:t>со</w:t>
      </w:r>
      <w:r w:rsidRPr="005F0C46">
        <w:rPr>
          <w:spacing w:val="1"/>
        </w:rPr>
        <w:t xml:space="preserve"> </w:t>
      </w:r>
      <w:r w:rsidRPr="005F0C46">
        <w:t>2-й</w:t>
      </w:r>
      <w:r w:rsidRPr="005F0C46">
        <w:rPr>
          <w:spacing w:val="1"/>
        </w:rPr>
        <w:t xml:space="preserve"> </w:t>
      </w:r>
      <w:r w:rsidRPr="005F0C46">
        <w:t>учебной</w:t>
      </w:r>
      <w:r w:rsidRPr="005F0C46">
        <w:rPr>
          <w:spacing w:val="1"/>
        </w:rPr>
        <w:t xml:space="preserve"> </w:t>
      </w:r>
      <w:r w:rsidRPr="005F0C46">
        <w:t>недели</w:t>
      </w:r>
      <w:r w:rsidRPr="005F0C46">
        <w:rPr>
          <w:spacing w:val="1"/>
        </w:rPr>
        <w:t xml:space="preserve"> </w:t>
      </w:r>
      <w:r w:rsidRPr="005F0C46">
        <w:t>(чтобы</w:t>
      </w:r>
      <w:r w:rsidRPr="005F0C46">
        <w:rPr>
          <w:spacing w:val="1"/>
        </w:rPr>
        <w:t xml:space="preserve"> </w:t>
      </w:r>
      <w:r w:rsidRPr="005F0C46">
        <w:t>предоставить детям возможность адаптироваться к учебной деятельности после летних каникул) и</w:t>
      </w:r>
      <w:r w:rsidRPr="005F0C46">
        <w:rPr>
          <w:spacing w:val="1"/>
        </w:rPr>
        <w:t xml:space="preserve"> </w:t>
      </w:r>
      <w:r w:rsidRPr="005F0C46">
        <w:t>заканчиваются 25 мая. Учебный план дополнительного образования составлен на основе результатов</w:t>
      </w:r>
      <w:r w:rsidRPr="005F0C46">
        <w:rPr>
          <w:spacing w:val="-57"/>
        </w:rPr>
        <w:t xml:space="preserve"> </w:t>
      </w:r>
      <w:r w:rsidRPr="005F0C46">
        <w:t>проведенной</w:t>
      </w:r>
      <w:r w:rsidRPr="005F0C46">
        <w:rPr>
          <w:spacing w:val="-1"/>
        </w:rPr>
        <w:t xml:space="preserve"> </w:t>
      </w:r>
      <w:r w:rsidRPr="005F0C46">
        <w:t>диагностики</w:t>
      </w:r>
      <w:r w:rsidRPr="005F0C46">
        <w:rPr>
          <w:spacing w:val="-5"/>
        </w:rPr>
        <w:t xml:space="preserve"> </w:t>
      </w:r>
      <w:r w:rsidRPr="005F0C46">
        <w:t>обучающихся. В</w:t>
      </w:r>
      <w:r w:rsidRPr="005F0C46">
        <w:rPr>
          <w:spacing w:val="-3"/>
        </w:rPr>
        <w:t xml:space="preserve"> </w:t>
      </w:r>
      <w:r w:rsidRPr="005F0C46">
        <w:t>конце</w:t>
      </w:r>
      <w:r w:rsidRPr="005F0C46">
        <w:rPr>
          <w:spacing w:val="-2"/>
        </w:rPr>
        <w:t xml:space="preserve"> </w:t>
      </w:r>
      <w:r w:rsidRPr="005F0C46">
        <w:t>учебного</w:t>
      </w:r>
      <w:r w:rsidRPr="005F0C46">
        <w:rPr>
          <w:spacing w:val="-2"/>
        </w:rPr>
        <w:t xml:space="preserve"> </w:t>
      </w:r>
      <w:r w:rsidRPr="005F0C46">
        <w:t>года</w:t>
      </w:r>
      <w:r w:rsidRPr="005F0C46">
        <w:rPr>
          <w:spacing w:val="-2"/>
        </w:rPr>
        <w:t xml:space="preserve"> </w:t>
      </w:r>
      <w:r w:rsidRPr="005F0C46">
        <w:t>проводится</w:t>
      </w:r>
      <w:r w:rsidRPr="005F0C46">
        <w:rPr>
          <w:spacing w:val="-6"/>
        </w:rPr>
        <w:t xml:space="preserve"> </w:t>
      </w:r>
      <w:r w:rsidRPr="005F0C46">
        <w:t>итоговая</w:t>
      </w:r>
      <w:r w:rsidRPr="005F0C46">
        <w:rPr>
          <w:spacing w:val="-2"/>
        </w:rPr>
        <w:t xml:space="preserve"> </w:t>
      </w:r>
      <w:r w:rsidRPr="005F0C46">
        <w:t>диагностика.</w:t>
      </w:r>
    </w:p>
    <w:p w:rsidR="00CA639C" w:rsidRPr="005F0C46" w:rsidRDefault="00CA639C">
      <w:pPr>
        <w:pStyle w:val="a3"/>
        <w:spacing w:before="3"/>
        <w:ind w:left="0"/>
      </w:pPr>
    </w:p>
    <w:p w:rsidR="00CA639C" w:rsidRPr="005F0C46" w:rsidRDefault="00E2638E" w:rsidP="00CA374E">
      <w:pPr>
        <w:pStyle w:val="Heading2"/>
        <w:numPr>
          <w:ilvl w:val="2"/>
          <w:numId w:val="34"/>
        </w:numPr>
        <w:tabs>
          <w:tab w:val="left" w:pos="1143"/>
        </w:tabs>
        <w:spacing w:line="275" w:lineRule="exact"/>
        <w:ind w:left="1142" w:hanging="423"/>
        <w:jc w:val="both"/>
      </w:pPr>
      <w:bookmarkStart w:id="107" w:name="_TOC_250000"/>
      <w:r w:rsidRPr="005F0C46">
        <w:t>Система</w:t>
      </w:r>
      <w:r w:rsidRPr="005F0C46">
        <w:rPr>
          <w:spacing w:val="-2"/>
        </w:rPr>
        <w:t xml:space="preserve"> </w:t>
      </w:r>
      <w:r w:rsidRPr="005F0C46">
        <w:t>условий</w:t>
      </w:r>
      <w:r w:rsidRPr="005F0C46">
        <w:rPr>
          <w:spacing w:val="-3"/>
        </w:rPr>
        <w:t xml:space="preserve"> </w:t>
      </w:r>
      <w:r w:rsidRPr="005F0C46">
        <w:t>реализации</w:t>
      </w:r>
      <w:r w:rsidRPr="005F0C46">
        <w:rPr>
          <w:spacing w:val="-4"/>
        </w:rPr>
        <w:t xml:space="preserve"> </w:t>
      </w:r>
      <w:r w:rsidRPr="005F0C46">
        <w:t>основной</w:t>
      </w:r>
      <w:r w:rsidRPr="005F0C46">
        <w:rPr>
          <w:spacing w:val="-4"/>
        </w:rPr>
        <w:t xml:space="preserve"> </w:t>
      </w:r>
      <w:r w:rsidRPr="005F0C46">
        <w:t>образовательной</w:t>
      </w:r>
      <w:r w:rsidRPr="005F0C46">
        <w:rPr>
          <w:spacing w:val="-4"/>
        </w:rPr>
        <w:t xml:space="preserve"> </w:t>
      </w:r>
      <w:bookmarkEnd w:id="107"/>
      <w:r w:rsidRPr="005F0C46">
        <w:t>программы</w:t>
      </w:r>
    </w:p>
    <w:p w:rsidR="00CA639C" w:rsidRPr="005F0C46" w:rsidRDefault="00E2638E">
      <w:pPr>
        <w:pStyle w:val="a3"/>
        <w:ind w:right="708" w:firstLine="566"/>
        <w:jc w:val="both"/>
      </w:pPr>
      <w:r w:rsidRPr="005F0C46">
        <w:t>Интегративным</w:t>
      </w:r>
      <w:r w:rsidRPr="005F0C46">
        <w:rPr>
          <w:spacing w:val="1"/>
        </w:rPr>
        <w:t xml:space="preserve"> </w:t>
      </w:r>
      <w:r w:rsidRPr="005F0C46">
        <w:t>результатом</w:t>
      </w:r>
      <w:r w:rsidRPr="005F0C46">
        <w:rPr>
          <w:spacing w:val="1"/>
        </w:rPr>
        <w:t xml:space="preserve"> </w:t>
      </w:r>
      <w:r w:rsidRPr="005F0C46">
        <w:t>выполнения</w:t>
      </w:r>
      <w:r w:rsidRPr="005F0C46">
        <w:rPr>
          <w:spacing w:val="1"/>
        </w:rPr>
        <w:t xml:space="preserve"> </w:t>
      </w:r>
      <w:r w:rsidRPr="005F0C46">
        <w:t>требований</w:t>
      </w:r>
      <w:r w:rsidRPr="005F0C46">
        <w:rPr>
          <w:spacing w:val="1"/>
        </w:rPr>
        <w:t xml:space="preserve"> </w:t>
      </w:r>
      <w:r w:rsidRPr="005F0C46">
        <w:t>к</w:t>
      </w:r>
      <w:r w:rsidRPr="005F0C46">
        <w:rPr>
          <w:spacing w:val="1"/>
        </w:rPr>
        <w:t xml:space="preserve"> </w:t>
      </w:r>
      <w:r w:rsidRPr="005F0C46">
        <w:t>условиям</w:t>
      </w:r>
      <w:r w:rsidRPr="005F0C46">
        <w:rPr>
          <w:spacing w:val="1"/>
        </w:rPr>
        <w:t xml:space="preserve"> </w:t>
      </w:r>
      <w:r w:rsidRPr="005F0C46">
        <w:t>реализации</w:t>
      </w:r>
      <w:r w:rsidRPr="005F0C46">
        <w:rPr>
          <w:spacing w:val="1"/>
        </w:rPr>
        <w:t xml:space="preserve"> </w:t>
      </w:r>
      <w:r w:rsidRPr="005F0C46">
        <w:t>основной</w:t>
      </w:r>
      <w:r w:rsidRPr="005F0C46">
        <w:rPr>
          <w:spacing w:val="1"/>
        </w:rPr>
        <w:t xml:space="preserve"> </w:t>
      </w:r>
      <w:r w:rsidRPr="005F0C46">
        <w:t>образовательной программы образовательного учреждения должно быть создание и поддержание</w:t>
      </w:r>
      <w:r w:rsidRPr="005F0C46">
        <w:rPr>
          <w:spacing w:val="1"/>
        </w:rPr>
        <w:t xml:space="preserve"> </w:t>
      </w:r>
      <w:r w:rsidRPr="005F0C46">
        <w:t>развивающей образовательной среды, адекватной задачам достижения личностного, социального,</w:t>
      </w:r>
      <w:r w:rsidRPr="005F0C46">
        <w:rPr>
          <w:spacing w:val="1"/>
        </w:rPr>
        <w:t xml:space="preserve"> </w:t>
      </w:r>
      <w:r w:rsidRPr="005F0C46">
        <w:t>познавательного</w:t>
      </w:r>
      <w:r w:rsidRPr="005F0C46">
        <w:rPr>
          <w:spacing w:val="1"/>
        </w:rPr>
        <w:t xml:space="preserve"> </w:t>
      </w:r>
      <w:r w:rsidRPr="005F0C46">
        <w:t>(интеллектуального),</w:t>
      </w:r>
      <w:r w:rsidRPr="005F0C46">
        <w:rPr>
          <w:spacing w:val="1"/>
        </w:rPr>
        <w:t xml:space="preserve"> </w:t>
      </w:r>
      <w:r w:rsidRPr="005F0C46">
        <w:t>коммуникативного,</w:t>
      </w:r>
      <w:r w:rsidRPr="005F0C46">
        <w:rPr>
          <w:spacing w:val="1"/>
        </w:rPr>
        <w:t xml:space="preserve"> </w:t>
      </w:r>
      <w:r w:rsidRPr="005F0C46">
        <w:t>эстетического,</w:t>
      </w:r>
      <w:r w:rsidRPr="005F0C46">
        <w:rPr>
          <w:spacing w:val="1"/>
        </w:rPr>
        <w:t xml:space="preserve"> </w:t>
      </w:r>
      <w:r w:rsidRPr="005F0C46">
        <w:t>физического,</w:t>
      </w:r>
      <w:r w:rsidRPr="005F0C46">
        <w:rPr>
          <w:spacing w:val="1"/>
        </w:rPr>
        <w:t xml:space="preserve"> </w:t>
      </w:r>
      <w:r w:rsidRPr="005F0C46">
        <w:t>трудового</w:t>
      </w:r>
      <w:r w:rsidRPr="005F0C46">
        <w:rPr>
          <w:spacing w:val="1"/>
        </w:rPr>
        <w:t xml:space="preserve"> </w:t>
      </w:r>
      <w:r w:rsidRPr="005F0C46">
        <w:t>развития</w:t>
      </w:r>
      <w:r w:rsidRPr="005F0C46">
        <w:rPr>
          <w:spacing w:val="-9"/>
        </w:rPr>
        <w:t xml:space="preserve"> </w:t>
      </w:r>
      <w:r w:rsidRPr="005F0C46">
        <w:t>обучающихся.</w:t>
      </w:r>
    </w:p>
    <w:p w:rsidR="00CA639C" w:rsidRPr="005F0C46" w:rsidRDefault="00E2638E">
      <w:pPr>
        <w:pStyle w:val="a3"/>
        <w:spacing w:line="242" w:lineRule="auto"/>
        <w:ind w:right="720" w:firstLine="566"/>
        <w:jc w:val="both"/>
      </w:pPr>
      <w:r w:rsidRPr="005F0C46">
        <w:t>Созданные</w:t>
      </w:r>
      <w:r w:rsidRPr="005F0C46">
        <w:rPr>
          <w:spacing w:val="1"/>
        </w:rPr>
        <w:t xml:space="preserve"> </w:t>
      </w:r>
      <w:r w:rsidRPr="005F0C46">
        <w:t>в</w:t>
      </w:r>
      <w:r w:rsidRPr="005F0C46">
        <w:rPr>
          <w:spacing w:val="1"/>
        </w:rPr>
        <w:t xml:space="preserve"> </w:t>
      </w:r>
      <w:r w:rsidRPr="005F0C46">
        <w:t>образовательном</w:t>
      </w:r>
      <w:r w:rsidRPr="005F0C46">
        <w:rPr>
          <w:spacing w:val="1"/>
        </w:rPr>
        <w:t xml:space="preserve"> </w:t>
      </w:r>
      <w:r w:rsidRPr="005F0C46">
        <w:t>учреждении,</w:t>
      </w:r>
      <w:r w:rsidRPr="005F0C46">
        <w:rPr>
          <w:spacing w:val="1"/>
        </w:rPr>
        <w:t xml:space="preserve"> </w:t>
      </w:r>
      <w:r w:rsidRPr="005F0C46">
        <w:t>реализующем</w:t>
      </w:r>
      <w:r w:rsidRPr="005F0C46">
        <w:rPr>
          <w:spacing w:val="1"/>
        </w:rPr>
        <w:t xml:space="preserve"> </w:t>
      </w:r>
      <w:r w:rsidRPr="005F0C46">
        <w:t>основную</w:t>
      </w:r>
      <w:r w:rsidRPr="005F0C46">
        <w:rPr>
          <w:spacing w:val="1"/>
        </w:rPr>
        <w:t xml:space="preserve"> </w:t>
      </w:r>
      <w:r w:rsidRPr="005F0C46">
        <w:t>образовательную</w:t>
      </w:r>
      <w:r w:rsidRPr="005F0C46">
        <w:rPr>
          <w:spacing w:val="1"/>
        </w:rPr>
        <w:t xml:space="preserve"> </w:t>
      </w:r>
      <w:r w:rsidRPr="005F0C46">
        <w:t>программу</w:t>
      </w:r>
      <w:r w:rsidRPr="005F0C46">
        <w:rPr>
          <w:spacing w:val="-9"/>
        </w:rPr>
        <w:t xml:space="preserve"> </w:t>
      </w:r>
      <w:r w:rsidRPr="005F0C46">
        <w:t>основного</w:t>
      </w:r>
      <w:r w:rsidRPr="005F0C46">
        <w:rPr>
          <w:spacing w:val="-3"/>
        </w:rPr>
        <w:t xml:space="preserve"> </w:t>
      </w:r>
      <w:r w:rsidRPr="005F0C46">
        <w:t>общего</w:t>
      </w:r>
      <w:r w:rsidRPr="005F0C46">
        <w:rPr>
          <w:spacing w:val="2"/>
        </w:rPr>
        <w:t xml:space="preserve"> </w:t>
      </w:r>
      <w:r w:rsidRPr="005F0C46">
        <w:t>образования,</w:t>
      </w:r>
      <w:r w:rsidRPr="005F0C46">
        <w:rPr>
          <w:spacing w:val="-1"/>
        </w:rPr>
        <w:t xml:space="preserve"> </w:t>
      </w:r>
      <w:r w:rsidRPr="005F0C46">
        <w:t>условия</w:t>
      </w:r>
      <w:r w:rsidRPr="005F0C46">
        <w:rPr>
          <w:spacing w:val="2"/>
        </w:rPr>
        <w:t xml:space="preserve"> </w:t>
      </w:r>
      <w:r w:rsidRPr="005F0C46">
        <w:t>должны:</w:t>
      </w:r>
    </w:p>
    <w:p w:rsidR="00CA639C" w:rsidRPr="005F0C46" w:rsidRDefault="00E2638E">
      <w:pPr>
        <w:pStyle w:val="a5"/>
        <w:numPr>
          <w:ilvl w:val="2"/>
          <w:numId w:val="10"/>
        </w:numPr>
        <w:tabs>
          <w:tab w:val="left" w:pos="1431"/>
        </w:tabs>
        <w:spacing w:line="271" w:lineRule="exact"/>
        <w:ind w:left="1430" w:hanging="145"/>
        <w:jc w:val="both"/>
        <w:rPr>
          <w:sz w:val="24"/>
        </w:rPr>
      </w:pPr>
      <w:r w:rsidRPr="005F0C46">
        <w:rPr>
          <w:sz w:val="24"/>
        </w:rPr>
        <w:t>соответствовать</w:t>
      </w:r>
      <w:r w:rsidRPr="005F0C46">
        <w:rPr>
          <w:spacing w:val="-4"/>
          <w:sz w:val="24"/>
        </w:rPr>
        <w:t xml:space="preserve"> </w:t>
      </w:r>
      <w:r w:rsidRPr="005F0C46">
        <w:rPr>
          <w:sz w:val="24"/>
        </w:rPr>
        <w:t>требованиям</w:t>
      </w:r>
      <w:r w:rsidRPr="005F0C46">
        <w:rPr>
          <w:spacing w:val="-4"/>
          <w:sz w:val="24"/>
        </w:rPr>
        <w:t xml:space="preserve"> </w:t>
      </w:r>
      <w:r w:rsidRPr="005F0C46">
        <w:rPr>
          <w:sz w:val="24"/>
        </w:rPr>
        <w:t>Стандарта;</w:t>
      </w:r>
    </w:p>
    <w:p w:rsidR="00CA639C" w:rsidRPr="005F0C46" w:rsidRDefault="00E2638E">
      <w:pPr>
        <w:pStyle w:val="a5"/>
        <w:numPr>
          <w:ilvl w:val="2"/>
          <w:numId w:val="10"/>
        </w:numPr>
        <w:tabs>
          <w:tab w:val="left" w:pos="1513"/>
        </w:tabs>
        <w:ind w:right="716" w:firstLine="566"/>
        <w:jc w:val="both"/>
        <w:rPr>
          <w:sz w:val="24"/>
        </w:rPr>
      </w:pPr>
      <w:r w:rsidRPr="005F0C46">
        <w:rPr>
          <w:sz w:val="24"/>
        </w:rPr>
        <w:t>обеспечивать</w:t>
      </w:r>
      <w:r w:rsidRPr="005F0C46">
        <w:rPr>
          <w:spacing w:val="1"/>
          <w:sz w:val="24"/>
        </w:rPr>
        <w:t xml:space="preserve"> </w:t>
      </w:r>
      <w:r w:rsidRPr="005F0C46">
        <w:rPr>
          <w:sz w:val="24"/>
        </w:rPr>
        <w:t>достижение</w:t>
      </w:r>
      <w:r w:rsidRPr="005F0C46">
        <w:rPr>
          <w:spacing w:val="1"/>
          <w:sz w:val="24"/>
        </w:rPr>
        <w:t xml:space="preserve"> </w:t>
      </w:r>
      <w:r w:rsidRPr="005F0C46">
        <w:rPr>
          <w:sz w:val="24"/>
        </w:rPr>
        <w:t>планируемых</w:t>
      </w:r>
      <w:r w:rsidRPr="005F0C46">
        <w:rPr>
          <w:spacing w:val="1"/>
          <w:sz w:val="24"/>
        </w:rPr>
        <w:t xml:space="preserve"> </w:t>
      </w:r>
      <w:r w:rsidRPr="005F0C46">
        <w:rPr>
          <w:sz w:val="24"/>
        </w:rPr>
        <w:t>результатов</w:t>
      </w:r>
      <w:r w:rsidRPr="005F0C46">
        <w:rPr>
          <w:spacing w:val="1"/>
          <w:sz w:val="24"/>
        </w:rPr>
        <w:t xml:space="preserve"> </w:t>
      </w:r>
      <w:r w:rsidRPr="005F0C46">
        <w:rPr>
          <w:sz w:val="24"/>
        </w:rPr>
        <w:t>освоения</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программы образовательного учреждения и реализацию предусмотренных в ней образовательных</w:t>
      </w:r>
      <w:r w:rsidRPr="005F0C46">
        <w:rPr>
          <w:spacing w:val="1"/>
          <w:sz w:val="24"/>
        </w:rPr>
        <w:t xml:space="preserve"> </w:t>
      </w:r>
      <w:r w:rsidRPr="005F0C46">
        <w:rPr>
          <w:sz w:val="24"/>
        </w:rPr>
        <w:t>программ;</w:t>
      </w:r>
    </w:p>
    <w:p w:rsidR="00CA639C" w:rsidRPr="005F0C46" w:rsidRDefault="00E2638E">
      <w:pPr>
        <w:pStyle w:val="a5"/>
        <w:numPr>
          <w:ilvl w:val="2"/>
          <w:numId w:val="10"/>
        </w:numPr>
        <w:tabs>
          <w:tab w:val="left" w:pos="1532"/>
        </w:tabs>
        <w:spacing w:line="242" w:lineRule="auto"/>
        <w:ind w:right="733" w:firstLine="566"/>
        <w:jc w:val="both"/>
        <w:rPr>
          <w:sz w:val="24"/>
        </w:rPr>
      </w:pPr>
      <w:r w:rsidRPr="005F0C46">
        <w:rPr>
          <w:sz w:val="24"/>
        </w:rPr>
        <w:t>учитывать</w:t>
      </w:r>
      <w:r w:rsidRPr="005F0C46">
        <w:rPr>
          <w:spacing w:val="1"/>
          <w:sz w:val="24"/>
        </w:rPr>
        <w:t xml:space="preserve"> </w:t>
      </w:r>
      <w:r w:rsidRPr="005F0C46">
        <w:rPr>
          <w:sz w:val="24"/>
        </w:rPr>
        <w:t>особенности</w:t>
      </w:r>
      <w:r w:rsidRPr="005F0C46">
        <w:rPr>
          <w:spacing w:val="1"/>
          <w:sz w:val="24"/>
        </w:rPr>
        <w:t xml:space="preserve"> </w:t>
      </w:r>
      <w:r w:rsidRPr="005F0C46">
        <w:rPr>
          <w:sz w:val="24"/>
        </w:rPr>
        <w:t>образовательного</w:t>
      </w:r>
      <w:r w:rsidRPr="005F0C46">
        <w:rPr>
          <w:spacing w:val="1"/>
          <w:sz w:val="24"/>
        </w:rPr>
        <w:t xml:space="preserve"> </w:t>
      </w:r>
      <w:r w:rsidRPr="005F0C46">
        <w:rPr>
          <w:sz w:val="24"/>
        </w:rPr>
        <w:t>учреждения,</w:t>
      </w:r>
      <w:r w:rsidRPr="005F0C46">
        <w:rPr>
          <w:spacing w:val="1"/>
          <w:sz w:val="24"/>
        </w:rPr>
        <w:t xml:space="preserve"> </w:t>
      </w:r>
      <w:r w:rsidRPr="005F0C46">
        <w:rPr>
          <w:sz w:val="24"/>
        </w:rPr>
        <w:t>его</w:t>
      </w:r>
      <w:r w:rsidRPr="005F0C46">
        <w:rPr>
          <w:spacing w:val="1"/>
          <w:sz w:val="24"/>
        </w:rPr>
        <w:t xml:space="preserve"> </w:t>
      </w:r>
      <w:r w:rsidRPr="005F0C46">
        <w:rPr>
          <w:sz w:val="24"/>
        </w:rPr>
        <w:t>организационную</w:t>
      </w:r>
      <w:r w:rsidRPr="005F0C46">
        <w:rPr>
          <w:spacing w:val="1"/>
          <w:sz w:val="24"/>
        </w:rPr>
        <w:t xml:space="preserve"> </w:t>
      </w:r>
      <w:r w:rsidRPr="005F0C46">
        <w:rPr>
          <w:sz w:val="24"/>
        </w:rPr>
        <w:t>структуру,</w:t>
      </w:r>
      <w:r w:rsidRPr="005F0C46">
        <w:rPr>
          <w:spacing w:val="1"/>
          <w:sz w:val="24"/>
        </w:rPr>
        <w:t xml:space="preserve"> </w:t>
      </w:r>
      <w:r w:rsidRPr="005F0C46">
        <w:rPr>
          <w:sz w:val="24"/>
        </w:rPr>
        <w:t>запросы</w:t>
      </w:r>
      <w:r w:rsidRPr="005F0C46">
        <w:rPr>
          <w:spacing w:val="2"/>
          <w:sz w:val="24"/>
        </w:rPr>
        <w:t xml:space="preserve"> </w:t>
      </w:r>
      <w:r w:rsidRPr="005F0C46">
        <w:rPr>
          <w:sz w:val="24"/>
        </w:rPr>
        <w:t>участников</w:t>
      </w:r>
      <w:r w:rsidRPr="005F0C46">
        <w:rPr>
          <w:spacing w:val="-2"/>
          <w:sz w:val="24"/>
        </w:rPr>
        <w:t xml:space="preserve"> </w:t>
      </w:r>
      <w:r w:rsidRPr="005F0C46">
        <w:rPr>
          <w:sz w:val="24"/>
        </w:rPr>
        <w:t>образовательного</w:t>
      </w:r>
      <w:r w:rsidRPr="005F0C46">
        <w:rPr>
          <w:spacing w:val="6"/>
          <w:sz w:val="24"/>
        </w:rPr>
        <w:t xml:space="preserve"> </w:t>
      </w:r>
      <w:r w:rsidRPr="005F0C46">
        <w:rPr>
          <w:sz w:val="24"/>
        </w:rPr>
        <w:t>процесса в</w:t>
      </w:r>
      <w:r w:rsidRPr="005F0C46">
        <w:rPr>
          <w:spacing w:val="-2"/>
          <w:sz w:val="24"/>
        </w:rPr>
        <w:t xml:space="preserve"> </w:t>
      </w:r>
      <w:r w:rsidRPr="005F0C46">
        <w:rPr>
          <w:sz w:val="24"/>
        </w:rPr>
        <w:t>основном</w:t>
      </w:r>
      <w:r w:rsidRPr="005F0C46">
        <w:rPr>
          <w:spacing w:val="-6"/>
          <w:sz w:val="24"/>
        </w:rPr>
        <w:t xml:space="preserve"> </w:t>
      </w:r>
      <w:r w:rsidRPr="005F0C46">
        <w:rPr>
          <w:sz w:val="24"/>
        </w:rPr>
        <w:t>общем</w:t>
      </w:r>
      <w:r w:rsidRPr="005F0C46">
        <w:rPr>
          <w:spacing w:val="-7"/>
          <w:sz w:val="24"/>
        </w:rPr>
        <w:t xml:space="preserve"> </w:t>
      </w:r>
      <w:r w:rsidRPr="005F0C46">
        <w:rPr>
          <w:sz w:val="24"/>
        </w:rPr>
        <w:t>образовании;</w:t>
      </w:r>
    </w:p>
    <w:p w:rsidR="00CA639C" w:rsidRPr="005F0C46" w:rsidRDefault="00E2638E">
      <w:pPr>
        <w:pStyle w:val="a5"/>
        <w:numPr>
          <w:ilvl w:val="2"/>
          <w:numId w:val="10"/>
        </w:numPr>
        <w:tabs>
          <w:tab w:val="left" w:pos="1527"/>
        </w:tabs>
        <w:spacing w:line="242" w:lineRule="auto"/>
        <w:ind w:right="720" w:firstLine="566"/>
        <w:jc w:val="both"/>
        <w:rPr>
          <w:sz w:val="24"/>
        </w:rPr>
      </w:pPr>
      <w:r w:rsidRPr="005F0C46">
        <w:rPr>
          <w:sz w:val="24"/>
        </w:rPr>
        <w:t>предоставлять</w:t>
      </w:r>
      <w:r w:rsidRPr="005F0C46">
        <w:rPr>
          <w:spacing w:val="1"/>
          <w:sz w:val="24"/>
        </w:rPr>
        <w:t xml:space="preserve"> </w:t>
      </w:r>
      <w:r w:rsidRPr="005F0C46">
        <w:rPr>
          <w:sz w:val="24"/>
        </w:rPr>
        <w:t>возможность</w:t>
      </w:r>
      <w:r w:rsidRPr="005F0C46">
        <w:rPr>
          <w:spacing w:val="1"/>
          <w:sz w:val="24"/>
        </w:rPr>
        <w:t xml:space="preserve"> </w:t>
      </w:r>
      <w:r w:rsidRPr="005F0C46">
        <w:rPr>
          <w:sz w:val="24"/>
        </w:rPr>
        <w:t>взаимодействия</w:t>
      </w:r>
      <w:r w:rsidRPr="005F0C46">
        <w:rPr>
          <w:spacing w:val="1"/>
          <w:sz w:val="24"/>
        </w:rPr>
        <w:t xml:space="preserve"> </w:t>
      </w:r>
      <w:r w:rsidRPr="005F0C46">
        <w:rPr>
          <w:sz w:val="24"/>
        </w:rPr>
        <w:t>с</w:t>
      </w:r>
      <w:r w:rsidRPr="005F0C46">
        <w:rPr>
          <w:spacing w:val="1"/>
          <w:sz w:val="24"/>
        </w:rPr>
        <w:t xml:space="preserve"> </w:t>
      </w:r>
      <w:r w:rsidRPr="005F0C46">
        <w:rPr>
          <w:sz w:val="24"/>
        </w:rPr>
        <w:t>социальными</w:t>
      </w:r>
      <w:r w:rsidRPr="005F0C46">
        <w:rPr>
          <w:spacing w:val="1"/>
          <w:sz w:val="24"/>
        </w:rPr>
        <w:t xml:space="preserve"> </w:t>
      </w:r>
      <w:r w:rsidRPr="005F0C46">
        <w:rPr>
          <w:sz w:val="24"/>
        </w:rPr>
        <w:t>партнёрами,</w:t>
      </w:r>
      <w:r w:rsidRPr="005F0C46">
        <w:rPr>
          <w:spacing w:val="1"/>
          <w:sz w:val="24"/>
        </w:rPr>
        <w:t xml:space="preserve"> </w:t>
      </w:r>
      <w:r w:rsidRPr="005F0C46">
        <w:rPr>
          <w:sz w:val="24"/>
        </w:rPr>
        <w:t>использования</w:t>
      </w:r>
      <w:r w:rsidRPr="005F0C46">
        <w:rPr>
          <w:spacing w:val="1"/>
          <w:sz w:val="24"/>
        </w:rPr>
        <w:t xml:space="preserve"> </w:t>
      </w:r>
      <w:r w:rsidRPr="005F0C46">
        <w:rPr>
          <w:sz w:val="24"/>
        </w:rPr>
        <w:t>ресурсов</w:t>
      </w:r>
      <w:r w:rsidRPr="005F0C46">
        <w:rPr>
          <w:spacing w:val="2"/>
          <w:sz w:val="24"/>
        </w:rPr>
        <w:t xml:space="preserve"> </w:t>
      </w:r>
      <w:r w:rsidRPr="005F0C46">
        <w:rPr>
          <w:sz w:val="24"/>
        </w:rPr>
        <w:t>социума.</w:t>
      </w:r>
    </w:p>
    <w:p w:rsidR="00CA639C" w:rsidRPr="005F0C46" w:rsidRDefault="00E2638E">
      <w:pPr>
        <w:pStyle w:val="Heading2"/>
        <w:spacing w:line="266" w:lineRule="exact"/>
        <w:ind w:left="4730"/>
        <w:jc w:val="both"/>
      </w:pPr>
      <w:r w:rsidRPr="005F0C46">
        <w:t>3.2.1. Кадровое</w:t>
      </w:r>
      <w:r w:rsidRPr="005F0C46">
        <w:rPr>
          <w:spacing w:val="-2"/>
        </w:rPr>
        <w:t xml:space="preserve"> </w:t>
      </w:r>
      <w:r w:rsidRPr="005F0C46">
        <w:t>обеспечение</w:t>
      </w:r>
    </w:p>
    <w:p w:rsidR="00123F27" w:rsidRDefault="00E2638E">
      <w:pPr>
        <w:pStyle w:val="a3"/>
        <w:ind w:right="709"/>
        <w:jc w:val="both"/>
      </w:pPr>
      <w:r w:rsidRPr="005F0C46">
        <w:t>Кадровые,</w:t>
      </w:r>
      <w:r w:rsidRPr="005F0C46">
        <w:rPr>
          <w:spacing w:val="1"/>
        </w:rPr>
        <w:t xml:space="preserve"> </w:t>
      </w:r>
      <w:r w:rsidRPr="005F0C46">
        <w:t>психолого-педагогические,</w:t>
      </w:r>
      <w:r w:rsidRPr="005F0C46">
        <w:rPr>
          <w:spacing w:val="1"/>
        </w:rPr>
        <w:t xml:space="preserve"> </w:t>
      </w:r>
      <w:r w:rsidRPr="005F0C46">
        <w:t>финансовые,</w:t>
      </w:r>
      <w:r w:rsidRPr="005F0C46">
        <w:rPr>
          <w:spacing w:val="1"/>
        </w:rPr>
        <w:t xml:space="preserve"> </w:t>
      </w:r>
      <w:r w:rsidRPr="005F0C46">
        <w:t>материально-технические,</w:t>
      </w:r>
      <w:r w:rsidRPr="005F0C46">
        <w:rPr>
          <w:spacing w:val="1"/>
        </w:rPr>
        <w:t xml:space="preserve"> </w:t>
      </w:r>
      <w:r w:rsidRPr="005F0C46">
        <w:t>информационно-</w:t>
      </w:r>
      <w:r w:rsidRPr="005F0C46">
        <w:rPr>
          <w:spacing w:val="1"/>
        </w:rPr>
        <w:t xml:space="preserve"> </w:t>
      </w:r>
      <w:r w:rsidRPr="005F0C46">
        <w:t>методические условия реализации программы. В соответствии с требованиями ФГОС ООО раздел</w:t>
      </w:r>
      <w:r w:rsidRPr="005F0C46">
        <w:rPr>
          <w:spacing w:val="1"/>
        </w:rPr>
        <w:t xml:space="preserve"> </w:t>
      </w:r>
      <w:r w:rsidRPr="005F0C46">
        <w:t>ООП</w:t>
      </w:r>
      <w:r w:rsidRPr="005F0C46">
        <w:rPr>
          <w:spacing w:val="1"/>
        </w:rPr>
        <w:t xml:space="preserve"> </w:t>
      </w:r>
      <w:r w:rsidRPr="005F0C46">
        <w:t>ООО,</w:t>
      </w:r>
      <w:r w:rsidRPr="005F0C46">
        <w:rPr>
          <w:spacing w:val="1"/>
        </w:rPr>
        <w:t xml:space="preserve"> </w:t>
      </w:r>
      <w:r w:rsidRPr="005F0C46">
        <w:t>характеризующий</w:t>
      </w:r>
      <w:r w:rsidRPr="005F0C46">
        <w:rPr>
          <w:spacing w:val="1"/>
        </w:rPr>
        <w:t xml:space="preserve"> </w:t>
      </w:r>
      <w:r w:rsidRPr="005F0C46">
        <w:t>систему</w:t>
      </w:r>
      <w:r w:rsidRPr="005F0C46">
        <w:rPr>
          <w:spacing w:val="1"/>
        </w:rPr>
        <w:t xml:space="preserve"> </w:t>
      </w:r>
      <w:r w:rsidRPr="005F0C46">
        <w:t>условий,</w:t>
      </w:r>
      <w:r w:rsidRPr="005F0C46">
        <w:rPr>
          <w:spacing w:val="1"/>
        </w:rPr>
        <w:t xml:space="preserve"> </w:t>
      </w:r>
      <w:r w:rsidRPr="005F0C46">
        <w:t>содержит:</w:t>
      </w:r>
    </w:p>
    <w:p w:rsidR="00123F27" w:rsidRDefault="00E2638E">
      <w:pPr>
        <w:pStyle w:val="a3"/>
        <w:ind w:right="709"/>
        <w:jc w:val="both"/>
      </w:pPr>
      <w:r w:rsidRPr="005F0C46">
        <w:rPr>
          <w:spacing w:val="1"/>
        </w:rPr>
        <w:t xml:space="preserve"> </w:t>
      </w:r>
      <w:r w:rsidRPr="005F0C46">
        <w:t>-</w:t>
      </w:r>
      <w:r w:rsidRPr="005F0C46">
        <w:rPr>
          <w:spacing w:val="1"/>
        </w:rPr>
        <w:t xml:space="preserve"> </w:t>
      </w:r>
      <w:r w:rsidRPr="005F0C46">
        <w:t>описание</w:t>
      </w:r>
      <w:r w:rsidRPr="005F0C46">
        <w:rPr>
          <w:spacing w:val="1"/>
        </w:rPr>
        <w:t xml:space="preserve"> </w:t>
      </w:r>
      <w:r w:rsidRPr="005F0C46">
        <w:t>кадровых,</w:t>
      </w:r>
      <w:r w:rsidRPr="005F0C46">
        <w:rPr>
          <w:spacing w:val="1"/>
        </w:rPr>
        <w:t xml:space="preserve"> </w:t>
      </w:r>
      <w:r w:rsidRPr="005F0C46">
        <w:t>психолого-</w:t>
      </w:r>
      <w:r w:rsidRPr="005F0C46">
        <w:rPr>
          <w:spacing w:val="1"/>
        </w:rPr>
        <w:t xml:space="preserve"> </w:t>
      </w:r>
      <w:r w:rsidRPr="005F0C46">
        <w:t>педагогических, финансовых, материально-технических, информационно-методических условий и</w:t>
      </w:r>
      <w:r w:rsidRPr="005F0C46">
        <w:rPr>
          <w:spacing w:val="1"/>
        </w:rPr>
        <w:t xml:space="preserve"> </w:t>
      </w:r>
      <w:r w:rsidRPr="005F0C46">
        <w:t>ресурсов;</w:t>
      </w:r>
    </w:p>
    <w:p w:rsidR="00CA639C" w:rsidRPr="005F0C46" w:rsidRDefault="00E2638E">
      <w:pPr>
        <w:pStyle w:val="a3"/>
        <w:ind w:right="709"/>
        <w:jc w:val="both"/>
      </w:pPr>
      <w:r w:rsidRPr="005F0C46">
        <w:rPr>
          <w:spacing w:val="1"/>
        </w:rPr>
        <w:t xml:space="preserve"> </w:t>
      </w:r>
      <w:r w:rsidRPr="005F0C46">
        <w:t>-контроль</w:t>
      </w:r>
      <w:r w:rsidRPr="005F0C46">
        <w:rPr>
          <w:spacing w:val="1"/>
        </w:rPr>
        <w:t xml:space="preserve"> </w:t>
      </w:r>
      <w:r w:rsidRPr="005F0C46">
        <w:t>за</w:t>
      </w:r>
      <w:r w:rsidRPr="005F0C46">
        <w:rPr>
          <w:spacing w:val="1"/>
        </w:rPr>
        <w:t xml:space="preserve"> </w:t>
      </w:r>
      <w:r w:rsidRPr="005F0C46">
        <w:t>состоянием</w:t>
      </w:r>
      <w:r w:rsidRPr="005F0C46">
        <w:rPr>
          <w:spacing w:val="1"/>
        </w:rPr>
        <w:t xml:space="preserve"> </w:t>
      </w:r>
      <w:r w:rsidRPr="005F0C46">
        <w:t>системы</w:t>
      </w:r>
      <w:r w:rsidRPr="005F0C46">
        <w:rPr>
          <w:spacing w:val="1"/>
        </w:rPr>
        <w:t xml:space="preserve"> </w:t>
      </w:r>
      <w:r w:rsidRPr="005F0C46">
        <w:t>условий.</w:t>
      </w:r>
      <w:r w:rsidRPr="005F0C46">
        <w:rPr>
          <w:spacing w:val="1"/>
        </w:rPr>
        <w:t xml:space="preserve"> </w:t>
      </w:r>
      <w:r w:rsidRPr="005F0C46">
        <w:t>Кадровое</w:t>
      </w:r>
      <w:r w:rsidRPr="005F0C46">
        <w:rPr>
          <w:spacing w:val="1"/>
        </w:rPr>
        <w:t xml:space="preserve"> </w:t>
      </w:r>
      <w:r w:rsidRPr="005F0C46">
        <w:t>обеспечение</w:t>
      </w:r>
      <w:r w:rsidRPr="005F0C46">
        <w:rPr>
          <w:spacing w:val="61"/>
        </w:rPr>
        <w:t xml:space="preserve"> </w:t>
      </w:r>
      <w:r w:rsidRPr="005F0C46">
        <w:t>ООП</w:t>
      </w:r>
      <w:r w:rsidRPr="005F0C46">
        <w:rPr>
          <w:spacing w:val="61"/>
        </w:rPr>
        <w:t xml:space="preserve"> </w:t>
      </w:r>
      <w:r w:rsidRPr="005F0C46">
        <w:t>ООО</w:t>
      </w:r>
      <w:r w:rsidRPr="005F0C46">
        <w:rPr>
          <w:spacing w:val="1"/>
        </w:rPr>
        <w:t xml:space="preserve"> </w:t>
      </w:r>
      <w:r w:rsidRPr="005F0C46">
        <w:t>соответствует</w:t>
      </w:r>
      <w:r w:rsidRPr="005F0C46">
        <w:rPr>
          <w:spacing w:val="21"/>
        </w:rPr>
        <w:t xml:space="preserve"> </w:t>
      </w:r>
      <w:r w:rsidRPr="005F0C46">
        <w:t>требованиям</w:t>
      </w:r>
      <w:r w:rsidRPr="005F0C46">
        <w:rPr>
          <w:spacing w:val="23"/>
        </w:rPr>
        <w:t xml:space="preserve"> </w:t>
      </w:r>
      <w:r w:rsidRPr="005F0C46">
        <w:t>к</w:t>
      </w:r>
      <w:r w:rsidRPr="005F0C46">
        <w:rPr>
          <w:spacing w:val="19"/>
        </w:rPr>
        <w:t xml:space="preserve"> </w:t>
      </w:r>
      <w:r w:rsidRPr="005F0C46">
        <w:t>подготовке</w:t>
      </w:r>
      <w:r w:rsidRPr="005F0C46">
        <w:rPr>
          <w:spacing w:val="21"/>
        </w:rPr>
        <w:t xml:space="preserve"> </w:t>
      </w:r>
      <w:r w:rsidRPr="005F0C46">
        <w:t>нового</w:t>
      </w:r>
      <w:r w:rsidRPr="005F0C46">
        <w:rPr>
          <w:spacing w:val="22"/>
        </w:rPr>
        <w:t xml:space="preserve"> </w:t>
      </w:r>
      <w:r w:rsidRPr="005F0C46">
        <w:t>поколения</w:t>
      </w:r>
      <w:r w:rsidRPr="005F0C46">
        <w:rPr>
          <w:spacing w:val="16"/>
        </w:rPr>
        <w:t xml:space="preserve"> </w:t>
      </w:r>
      <w:r w:rsidRPr="005F0C46">
        <w:t>педагогов,</w:t>
      </w:r>
      <w:r w:rsidRPr="005F0C46">
        <w:rPr>
          <w:spacing w:val="24"/>
        </w:rPr>
        <w:t xml:space="preserve"> </w:t>
      </w:r>
      <w:r w:rsidRPr="005F0C46">
        <w:t>способных</w:t>
      </w:r>
      <w:r w:rsidRPr="005F0C46">
        <w:rPr>
          <w:spacing w:val="17"/>
        </w:rPr>
        <w:t xml:space="preserve"> </w:t>
      </w:r>
      <w:r w:rsidRPr="005F0C46">
        <w:t>к</w:t>
      </w:r>
      <w:r w:rsidRPr="005F0C46">
        <w:rPr>
          <w:spacing w:val="20"/>
        </w:rPr>
        <w:t xml:space="preserve"> </w:t>
      </w:r>
      <w:r w:rsidRPr="005F0C46">
        <w:t>инновационной</w:t>
      </w:r>
    </w:p>
    <w:p w:rsidR="00123F27" w:rsidRDefault="00E2638E">
      <w:pPr>
        <w:pStyle w:val="a3"/>
        <w:spacing w:before="68"/>
        <w:ind w:right="713"/>
        <w:jc w:val="both"/>
      </w:pPr>
      <w:r w:rsidRPr="005F0C46">
        <w:t>профессиональной</w:t>
      </w:r>
      <w:r w:rsidRPr="005F0C46">
        <w:rPr>
          <w:spacing w:val="1"/>
        </w:rPr>
        <w:t xml:space="preserve"> </w:t>
      </w:r>
      <w:r w:rsidRPr="005F0C46">
        <w:t>деятельности,</w:t>
      </w:r>
      <w:r w:rsidRPr="005F0C46">
        <w:rPr>
          <w:spacing w:val="1"/>
        </w:rPr>
        <w:t xml:space="preserve"> </w:t>
      </w:r>
      <w:r w:rsidRPr="005F0C46">
        <w:t>обладающих</w:t>
      </w:r>
      <w:r w:rsidRPr="005F0C46">
        <w:rPr>
          <w:spacing w:val="1"/>
        </w:rPr>
        <w:t xml:space="preserve"> </w:t>
      </w:r>
      <w:r w:rsidRPr="005F0C46">
        <w:t>высоким</w:t>
      </w:r>
      <w:r w:rsidRPr="005F0C46">
        <w:rPr>
          <w:spacing w:val="1"/>
        </w:rPr>
        <w:t xml:space="preserve"> </w:t>
      </w:r>
      <w:r w:rsidRPr="005F0C46">
        <w:t>уровнем</w:t>
      </w:r>
      <w:r w:rsidRPr="005F0C46">
        <w:rPr>
          <w:spacing w:val="1"/>
        </w:rPr>
        <w:t xml:space="preserve"> </w:t>
      </w:r>
      <w:r w:rsidRPr="005F0C46">
        <w:t>методологической</w:t>
      </w:r>
      <w:r w:rsidRPr="005F0C46">
        <w:rPr>
          <w:spacing w:val="1"/>
        </w:rPr>
        <w:t xml:space="preserve"> </w:t>
      </w:r>
      <w:r w:rsidRPr="005F0C46">
        <w:t>культуры</w:t>
      </w:r>
      <w:r w:rsidRPr="005F0C46">
        <w:rPr>
          <w:spacing w:val="1"/>
        </w:rPr>
        <w:t xml:space="preserve"> </w:t>
      </w:r>
      <w:r w:rsidRPr="005F0C46">
        <w:t>и</w:t>
      </w:r>
      <w:r w:rsidRPr="005F0C46">
        <w:rPr>
          <w:spacing w:val="1"/>
        </w:rPr>
        <w:t xml:space="preserve"> </w:t>
      </w:r>
      <w:r w:rsidRPr="005F0C46">
        <w:t>сформированной</w:t>
      </w:r>
      <w:r w:rsidRPr="005F0C46">
        <w:rPr>
          <w:spacing w:val="1"/>
        </w:rPr>
        <w:t xml:space="preserve"> </w:t>
      </w:r>
      <w:r w:rsidRPr="005F0C46">
        <w:t>готовностью</w:t>
      </w:r>
      <w:r w:rsidRPr="005F0C46">
        <w:rPr>
          <w:spacing w:val="1"/>
        </w:rPr>
        <w:t xml:space="preserve"> </w:t>
      </w:r>
      <w:r w:rsidRPr="005F0C46">
        <w:t>к</w:t>
      </w:r>
      <w:r w:rsidRPr="005F0C46">
        <w:rPr>
          <w:spacing w:val="1"/>
        </w:rPr>
        <w:t xml:space="preserve"> </w:t>
      </w:r>
      <w:r w:rsidRPr="005F0C46">
        <w:t>непрерывному</w:t>
      </w:r>
      <w:r w:rsidRPr="005F0C46">
        <w:rPr>
          <w:spacing w:val="1"/>
        </w:rPr>
        <w:t xml:space="preserve"> </w:t>
      </w:r>
      <w:r w:rsidRPr="005F0C46">
        <w:t>процессу</w:t>
      </w:r>
      <w:r w:rsidRPr="005F0C46">
        <w:rPr>
          <w:spacing w:val="1"/>
        </w:rPr>
        <w:t xml:space="preserve"> </w:t>
      </w:r>
      <w:r w:rsidRPr="005F0C46">
        <w:t>образования.</w:t>
      </w:r>
    </w:p>
    <w:p w:rsidR="00CA639C" w:rsidRPr="005F0C46" w:rsidRDefault="00E2638E">
      <w:pPr>
        <w:pStyle w:val="a3"/>
        <w:spacing w:before="68"/>
        <w:ind w:right="713"/>
        <w:jc w:val="both"/>
      </w:pPr>
      <w:r w:rsidRPr="005F0C46">
        <w:rPr>
          <w:spacing w:val="1"/>
        </w:rPr>
        <w:t xml:space="preserve"> </w:t>
      </w:r>
      <w:r w:rsidRPr="005F0C46">
        <w:t>Школа</w:t>
      </w:r>
      <w:r w:rsidRPr="005F0C46">
        <w:rPr>
          <w:spacing w:val="1"/>
        </w:rPr>
        <w:t xml:space="preserve"> </w:t>
      </w:r>
      <w:r w:rsidRPr="005F0C46">
        <w:t>–</w:t>
      </w:r>
      <w:r w:rsidRPr="005F0C46">
        <w:rPr>
          <w:spacing w:val="1"/>
        </w:rPr>
        <w:t xml:space="preserve"> </w:t>
      </w:r>
      <w:r w:rsidRPr="005F0C46">
        <w:t>это</w:t>
      </w:r>
      <w:r w:rsidRPr="005F0C46">
        <w:rPr>
          <w:spacing w:val="1"/>
        </w:rPr>
        <w:t xml:space="preserve"> </w:t>
      </w:r>
      <w:r w:rsidRPr="005F0C46">
        <w:t>мобильный,</w:t>
      </w:r>
      <w:r w:rsidRPr="005F0C46">
        <w:rPr>
          <w:spacing w:val="1"/>
        </w:rPr>
        <w:t xml:space="preserve"> </w:t>
      </w:r>
      <w:r w:rsidRPr="005F0C46">
        <w:t>творческий</w:t>
      </w:r>
      <w:r w:rsidRPr="005F0C46">
        <w:rPr>
          <w:spacing w:val="1"/>
        </w:rPr>
        <w:t xml:space="preserve"> </w:t>
      </w:r>
      <w:r w:rsidRPr="005F0C46">
        <w:t>коллектив</w:t>
      </w:r>
      <w:r w:rsidRPr="005F0C46">
        <w:rPr>
          <w:spacing w:val="1"/>
        </w:rPr>
        <w:t xml:space="preserve"> </w:t>
      </w:r>
      <w:r w:rsidRPr="005F0C46">
        <w:t>единомышленников,</w:t>
      </w:r>
      <w:r w:rsidRPr="005F0C46">
        <w:rPr>
          <w:spacing w:val="1"/>
        </w:rPr>
        <w:t xml:space="preserve"> </w:t>
      </w:r>
      <w:r w:rsidRPr="005F0C46">
        <w:t>где</w:t>
      </w:r>
      <w:r w:rsidRPr="005F0C46">
        <w:rPr>
          <w:spacing w:val="1"/>
        </w:rPr>
        <w:t xml:space="preserve"> </w:t>
      </w:r>
      <w:r w:rsidRPr="005F0C46">
        <w:t>каждый</w:t>
      </w:r>
      <w:r w:rsidRPr="005F0C46">
        <w:rPr>
          <w:spacing w:val="1"/>
        </w:rPr>
        <w:t xml:space="preserve"> </w:t>
      </w:r>
      <w:r w:rsidRPr="005F0C46">
        <w:t>имеет</w:t>
      </w:r>
      <w:r w:rsidRPr="005F0C46">
        <w:rPr>
          <w:spacing w:val="1"/>
        </w:rPr>
        <w:t xml:space="preserve"> </w:t>
      </w:r>
      <w:r w:rsidRPr="005F0C46">
        <w:t>возможности</w:t>
      </w:r>
      <w:r w:rsidRPr="005F0C46">
        <w:rPr>
          <w:spacing w:val="1"/>
        </w:rPr>
        <w:t xml:space="preserve"> </w:t>
      </w:r>
      <w:r w:rsidRPr="005F0C46">
        <w:t>для</w:t>
      </w:r>
      <w:r w:rsidRPr="005F0C46">
        <w:rPr>
          <w:spacing w:val="1"/>
        </w:rPr>
        <w:t xml:space="preserve"> </w:t>
      </w:r>
      <w:r w:rsidRPr="005F0C46">
        <w:t>самовыражения,</w:t>
      </w:r>
      <w:r w:rsidRPr="005F0C46">
        <w:rPr>
          <w:spacing w:val="1"/>
        </w:rPr>
        <w:t xml:space="preserve"> </w:t>
      </w:r>
      <w:r w:rsidRPr="005F0C46">
        <w:t>выбора</w:t>
      </w:r>
      <w:r w:rsidRPr="005F0C46">
        <w:rPr>
          <w:spacing w:val="1"/>
        </w:rPr>
        <w:t xml:space="preserve"> </w:t>
      </w:r>
      <w:r w:rsidRPr="005F0C46">
        <w:t>оптимальных</w:t>
      </w:r>
      <w:r w:rsidRPr="005F0C46">
        <w:rPr>
          <w:spacing w:val="1"/>
        </w:rPr>
        <w:t xml:space="preserve"> </w:t>
      </w:r>
      <w:r w:rsidRPr="005F0C46">
        <w:t>форм</w:t>
      </w:r>
      <w:r w:rsidRPr="005F0C46">
        <w:rPr>
          <w:spacing w:val="1"/>
        </w:rPr>
        <w:t xml:space="preserve"> </w:t>
      </w:r>
      <w:r w:rsidRPr="005F0C46">
        <w:t>и</w:t>
      </w:r>
      <w:r w:rsidRPr="005F0C46">
        <w:rPr>
          <w:spacing w:val="1"/>
        </w:rPr>
        <w:t xml:space="preserve"> </w:t>
      </w:r>
      <w:r w:rsidRPr="005F0C46">
        <w:t>методов</w:t>
      </w:r>
      <w:r w:rsidRPr="005F0C46">
        <w:rPr>
          <w:spacing w:val="1"/>
        </w:rPr>
        <w:t xml:space="preserve"> </w:t>
      </w:r>
      <w:r w:rsidRPr="005F0C46">
        <w:t>обучения</w:t>
      </w:r>
      <w:r w:rsidRPr="005F0C46">
        <w:rPr>
          <w:spacing w:val="1"/>
        </w:rPr>
        <w:t xml:space="preserve"> </w:t>
      </w:r>
      <w:r w:rsidRPr="005F0C46">
        <w:t>и</w:t>
      </w:r>
      <w:r w:rsidRPr="005F0C46">
        <w:rPr>
          <w:spacing w:val="1"/>
        </w:rPr>
        <w:t xml:space="preserve"> </w:t>
      </w:r>
      <w:r w:rsidRPr="005F0C46">
        <w:t>воспитания,</w:t>
      </w:r>
      <w:r w:rsidRPr="005F0C46">
        <w:rPr>
          <w:spacing w:val="1"/>
        </w:rPr>
        <w:t xml:space="preserve"> </w:t>
      </w:r>
      <w:r w:rsidRPr="005F0C46">
        <w:t>использования</w:t>
      </w:r>
      <w:r w:rsidRPr="005F0C46">
        <w:rPr>
          <w:spacing w:val="1"/>
        </w:rPr>
        <w:t xml:space="preserve"> </w:t>
      </w:r>
      <w:r w:rsidRPr="005F0C46">
        <w:t>инновационных</w:t>
      </w:r>
      <w:r w:rsidRPr="005F0C46">
        <w:rPr>
          <w:spacing w:val="1"/>
        </w:rPr>
        <w:t xml:space="preserve"> </w:t>
      </w:r>
      <w:r w:rsidRPr="005F0C46">
        <w:t>методик</w:t>
      </w:r>
      <w:r w:rsidRPr="005F0C46">
        <w:rPr>
          <w:spacing w:val="-5"/>
        </w:rPr>
        <w:t xml:space="preserve"> </w:t>
      </w:r>
      <w:r w:rsidRPr="005F0C46">
        <w:t>и</w:t>
      </w:r>
      <w:r w:rsidRPr="005F0C46">
        <w:rPr>
          <w:spacing w:val="3"/>
        </w:rPr>
        <w:t xml:space="preserve"> </w:t>
      </w:r>
      <w:r w:rsidRPr="005F0C46">
        <w:t>технологий</w:t>
      </w:r>
      <w:r w:rsidRPr="005F0C46">
        <w:rPr>
          <w:spacing w:val="-2"/>
        </w:rPr>
        <w:t xml:space="preserve"> </w:t>
      </w:r>
      <w:r w:rsidRPr="005F0C46">
        <w:t>в</w:t>
      </w:r>
      <w:r w:rsidRPr="005F0C46">
        <w:rPr>
          <w:spacing w:val="-6"/>
        </w:rPr>
        <w:t xml:space="preserve"> </w:t>
      </w:r>
      <w:r w:rsidRPr="005F0C46">
        <w:t>организации</w:t>
      </w:r>
      <w:r w:rsidRPr="005F0C46">
        <w:rPr>
          <w:spacing w:val="-2"/>
        </w:rPr>
        <w:t xml:space="preserve"> </w:t>
      </w:r>
      <w:r w:rsidRPr="005F0C46">
        <w:t>учебно-воспитательного</w:t>
      </w:r>
      <w:r w:rsidRPr="005F0C46">
        <w:rPr>
          <w:spacing w:val="1"/>
        </w:rPr>
        <w:t xml:space="preserve"> </w:t>
      </w:r>
      <w:r w:rsidRPr="005F0C46">
        <w:t>процесса.</w:t>
      </w:r>
    </w:p>
    <w:p w:rsidR="00CA639C" w:rsidRPr="005F0C46" w:rsidRDefault="00CA639C">
      <w:pPr>
        <w:pStyle w:val="a3"/>
        <w:spacing w:before="9"/>
        <w:ind w:left="0"/>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5"/>
        <w:gridCol w:w="4115"/>
        <w:gridCol w:w="2533"/>
      </w:tblGrid>
      <w:tr w:rsidR="00CA639C" w:rsidRPr="005F0C46" w:rsidTr="00123F27">
        <w:trPr>
          <w:trHeight w:val="1137"/>
        </w:trPr>
        <w:tc>
          <w:tcPr>
            <w:tcW w:w="3515" w:type="dxa"/>
          </w:tcPr>
          <w:p w:rsidR="00CA639C" w:rsidRPr="005F0C46" w:rsidRDefault="00E2638E">
            <w:pPr>
              <w:pStyle w:val="TableParagraph"/>
              <w:spacing w:line="273" w:lineRule="exact"/>
              <w:ind w:left="1209"/>
              <w:rPr>
                <w:b/>
                <w:sz w:val="24"/>
              </w:rPr>
            </w:pPr>
            <w:r w:rsidRPr="005F0C46">
              <w:rPr>
                <w:b/>
                <w:sz w:val="24"/>
              </w:rPr>
              <w:t>Должность</w:t>
            </w:r>
          </w:p>
        </w:tc>
        <w:tc>
          <w:tcPr>
            <w:tcW w:w="4115" w:type="dxa"/>
          </w:tcPr>
          <w:p w:rsidR="00CA639C" w:rsidRPr="005F0C46" w:rsidRDefault="00E2638E">
            <w:pPr>
              <w:pStyle w:val="TableParagraph"/>
              <w:spacing w:line="273" w:lineRule="exact"/>
              <w:ind w:left="724"/>
              <w:rPr>
                <w:b/>
                <w:sz w:val="24"/>
              </w:rPr>
            </w:pPr>
            <w:r w:rsidRPr="005F0C46">
              <w:rPr>
                <w:b/>
                <w:sz w:val="24"/>
              </w:rPr>
              <w:t>Фамилия</w:t>
            </w:r>
            <w:r w:rsidRPr="005F0C46">
              <w:rPr>
                <w:b/>
                <w:spacing w:val="-4"/>
                <w:sz w:val="24"/>
              </w:rPr>
              <w:t xml:space="preserve"> </w:t>
            </w:r>
            <w:r w:rsidRPr="005F0C46">
              <w:rPr>
                <w:b/>
                <w:sz w:val="24"/>
              </w:rPr>
              <w:t>Имя</w:t>
            </w:r>
            <w:r w:rsidRPr="005F0C46">
              <w:rPr>
                <w:b/>
                <w:spacing w:val="1"/>
                <w:sz w:val="24"/>
              </w:rPr>
              <w:t xml:space="preserve"> </w:t>
            </w:r>
            <w:r w:rsidRPr="005F0C46">
              <w:rPr>
                <w:b/>
                <w:sz w:val="24"/>
              </w:rPr>
              <w:t>Отчество</w:t>
            </w:r>
          </w:p>
        </w:tc>
        <w:tc>
          <w:tcPr>
            <w:tcW w:w="2533" w:type="dxa"/>
          </w:tcPr>
          <w:p w:rsidR="00CA639C" w:rsidRPr="005F0C46" w:rsidRDefault="00E2638E">
            <w:pPr>
              <w:pStyle w:val="TableParagraph"/>
              <w:ind w:left="148" w:right="140"/>
              <w:jc w:val="center"/>
              <w:rPr>
                <w:b/>
                <w:sz w:val="24"/>
              </w:rPr>
            </w:pPr>
            <w:r w:rsidRPr="005F0C46">
              <w:rPr>
                <w:b/>
                <w:sz w:val="24"/>
              </w:rPr>
              <w:t>Квалификац</w:t>
            </w:r>
            <w:r w:rsidRPr="005F0C46">
              <w:rPr>
                <w:b/>
                <w:spacing w:val="-57"/>
                <w:sz w:val="24"/>
              </w:rPr>
              <w:t xml:space="preserve"> </w:t>
            </w:r>
            <w:r w:rsidRPr="005F0C46">
              <w:rPr>
                <w:b/>
                <w:sz w:val="24"/>
              </w:rPr>
              <w:t>ионная</w:t>
            </w:r>
            <w:r w:rsidRPr="005F0C46">
              <w:rPr>
                <w:b/>
                <w:spacing w:val="1"/>
                <w:sz w:val="24"/>
              </w:rPr>
              <w:t xml:space="preserve"> </w:t>
            </w:r>
            <w:r w:rsidRPr="005F0C46">
              <w:rPr>
                <w:b/>
                <w:sz w:val="24"/>
              </w:rPr>
              <w:t>категория</w:t>
            </w:r>
          </w:p>
        </w:tc>
      </w:tr>
      <w:tr w:rsidR="00CA639C" w:rsidRPr="005F0C46" w:rsidTr="00123F27">
        <w:trPr>
          <w:trHeight w:val="825"/>
        </w:trPr>
        <w:tc>
          <w:tcPr>
            <w:tcW w:w="3515" w:type="dxa"/>
          </w:tcPr>
          <w:p w:rsidR="00CA639C" w:rsidRPr="005F0C46" w:rsidRDefault="00E2638E">
            <w:pPr>
              <w:pStyle w:val="TableParagraph"/>
              <w:spacing w:line="268" w:lineRule="exact"/>
              <w:rPr>
                <w:sz w:val="24"/>
              </w:rPr>
            </w:pPr>
            <w:r w:rsidRPr="005F0C46">
              <w:rPr>
                <w:sz w:val="24"/>
              </w:rPr>
              <w:t>Директор</w:t>
            </w:r>
          </w:p>
        </w:tc>
        <w:tc>
          <w:tcPr>
            <w:tcW w:w="4115" w:type="dxa"/>
          </w:tcPr>
          <w:p w:rsidR="00CA639C" w:rsidRPr="005F0C46" w:rsidRDefault="0097306F">
            <w:pPr>
              <w:pStyle w:val="TableParagraph"/>
              <w:spacing w:line="268" w:lineRule="exact"/>
              <w:ind w:left="104"/>
              <w:rPr>
                <w:sz w:val="24"/>
              </w:rPr>
            </w:pPr>
            <w:r>
              <w:rPr>
                <w:sz w:val="24"/>
              </w:rPr>
              <w:t>Гусейнова Е.Т.</w:t>
            </w:r>
          </w:p>
        </w:tc>
        <w:tc>
          <w:tcPr>
            <w:tcW w:w="2533" w:type="dxa"/>
          </w:tcPr>
          <w:p w:rsidR="00CA639C" w:rsidRPr="005F0C46" w:rsidRDefault="00E2638E">
            <w:pPr>
              <w:pStyle w:val="TableParagraph"/>
              <w:spacing w:line="237" w:lineRule="auto"/>
              <w:ind w:left="235" w:right="133" w:hanging="87"/>
              <w:rPr>
                <w:sz w:val="24"/>
              </w:rPr>
            </w:pPr>
            <w:r w:rsidRPr="005F0C46">
              <w:rPr>
                <w:sz w:val="24"/>
              </w:rPr>
              <w:t>Соответствие</w:t>
            </w:r>
            <w:r w:rsidRPr="005F0C46">
              <w:rPr>
                <w:spacing w:val="-57"/>
                <w:sz w:val="24"/>
              </w:rPr>
              <w:t xml:space="preserve"> </w:t>
            </w:r>
            <w:r w:rsidRPr="005F0C46">
              <w:rPr>
                <w:sz w:val="24"/>
              </w:rPr>
              <w:t>занимаемой</w:t>
            </w:r>
          </w:p>
          <w:p w:rsidR="00CA639C" w:rsidRPr="005F0C46" w:rsidRDefault="00E2638E">
            <w:pPr>
              <w:pStyle w:val="TableParagraph"/>
              <w:spacing w:line="261" w:lineRule="exact"/>
              <w:ind w:left="287"/>
              <w:rPr>
                <w:sz w:val="24"/>
              </w:rPr>
            </w:pPr>
            <w:r w:rsidRPr="005F0C46">
              <w:rPr>
                <w:sz w:val="24"/>
              </w:rPr>
              <w:t>должности</w:t>
            </w:r>
          </w:p>
        </w:tc>
      </w:tr>
      <w:tr w:rsidR="00CA639C" w:rsidRPr="005F0C46" w:rsidTr="00123F27">
        <w:trPr>
          <w:trHeight w:val="829"/>
        </w:trPr>
        <w:tc>
          <w:tcPr>
            <w:tcW w:w="3515" w:type="dxa"/>
          </w:tcPr>
          <w:p w:rsidR="00CA639C" w:rsidRDefault="0097306F">
            <w:pPr>
              <w:pStyle w:val="TableParagraph"/>
              <w:spacing w:line="268" w:lineRule="exact"/>
              <w:rPr>
                <w:sz w:val="24"/>
              </w:rPr>
            </w:pPr>
            <w:r>
              <w:rPr>
                <w:sz w:val="24"/>
              </w:rPr>
              <w:t>Тьютор</w:t>
            </w:r>
          </w:p>
          <w:p w:rsidR="00007B98" w:rsidRPr="005F0C46" w:rsidRDefault="00007B98">
            <w:pPr>
              <w:pStyle w:val="TableParagraph"/>
              <w:spacing w:line="268" w:lineRule="exact"/>
              <w:rPr>
                <w:sz w:val="24"/>
              </w:rPr>
            </w:pPr>
            <w:r w:rsidRPr="005F0C46">
              <w:rPr>
                <w:sz w:val="24"/>
              </w:rPr>
              <w:t>Социальный</w:t>
            </w:r>
            <w:r w:rsidRPr="005F0C46">
              <w:rPr>
                <w:spacing w:val="-5"/>
                <w:sz w:val="24"/>
              </w:rPr>
              <w:t xml:space="preserve"> </w:t>
            </w:r>
            <w:r w:rsidRPr="005F0C46">
              <w:rPr>
                <w:sz w:val="24"/>
              </w:rPr>
              <w:t>педагог</w:t>
            </w:r>
          </w:p>
        </w:tc>
        <w:tc>
          <w:tcPr>
            <w:tcW w:w="4115" w:type="dxa"/>
          </w:tcPr>
          <w:p w:rsidR="00CA639C" w:rsidRPr="005F0C46" w:rsidRDefault="0097306F">
            <w:pPr>
              <w:pStyle w:val="TableParagraph"/>
              <w:spacing w:line="242" w:lineRule="auto"/>
              <w:ind w:left="104" w:right="2391"/>
              <w:rPr>
                <w:sz w:val="24"/>
              </w:rPr>
            </w:pPr>
            <w:r>
              <w:rPr>
                <w:sz w:val="24"/>
              </w:rPr>
              <w:t>Никитина Т.Н.</w:t>
            </w:r>
          </w:p>
        </w:tc>
        <w:tc>
          <w:tcPr>
            <w:tcW w:w="2533" w:type="dxa"/>
          </w:tcPr>
          <w:p w:rsidR="00CA639C" w:rsidRPr="005F0C46" w:rsidRDefault="00E2638E">
            <w:pPr>
              <w:pStyle w:val="TableParagraph"/>
              <w:spacing w:line="268" w:lineRule="exact"/>
              <w:ind w:left="235" w:hanging="87"/>
              <w:rPr>
                <w:sz w:val="24"/>
              </w:rPr>
            </w:pPr>
            <w:r w:rsidRPr="005F0C46">
              <w:rPr>
                <w:sz w:val="24"/>
              </w:rPr>
              <w:t>Соответствие</w:t>
            </w:r>
          </w:p>
          <w:p w:rsidR="00CA639C" w:rsidRPr="005F0C46" w:rsidRDefault="00E2638E">
            <w:pPr>
              <w:pStyle w:val="TableParagraph"/>
              <w:spacing w:line="274" w:lineRule="exact"/>
              <w:ind w:left="287" w:right="213" w:hanging="53"/>
              <w:rPr>
                <w:sz w:val="24"/>
              </w:rPr>
            </w:pPr>
            <w:r w:rsidRPr="005F0C46">
              <w:rPr>
                <w:sz w:val="24"/>
              </w:rPr>
              <w:t>занимаемой</w:t>
            </w:r>
            <w:r w:rsidRPr="005F0C46">
              <w:rPr>
                <w:spacing w:val="-57"/>
                <w:sz w:val="24"/>
              </w:rPr>
              <w:t xml:space="preserve"> </w:t>
            </w:r>
            <w:r w:rsidRPr="005F0C46">
              <w:rPr>
                <w:sz w:val="24"/>
              </w:rPr>
              <w:t>должности</w:t>
            </w:r>
          </w:p>
        </w:tc>
      </w:tr>
      <w:tr w:rsidR="00CA639C" w:rsidRPr="005F0C46" w:rsidTr="00123F27">
        <w:trPr>
          <w:trHeight w:val="825"/>
        </w:trPr>
        <w:tc>
          <w:tcPr>
            <w:tcW w:w="3515" w:type="dxa"/>
          </w:tcPr>
          <w:p w:rsidR="00CA639C" w:rsidRPr="005F0C46" w:rsidRDefault="00E2638E">
            <w:pPr>
              <w:pStyle w:val="TableParagraph"/>
              <w:spacing w:line="268" w:lineRule="exact"/>
              <w:rPr>
                <w:sz w:val="24"/>
              </w:rPr>
            </w:pPr>
            <w:r w:rsidRPr="005F0C46">
              <w:rPr>
                <w:sz w:val="24"/>
              </w:rPr>
              <w:t>Учитель</w:t>
            </w:r>
            <w:r w:rsidRPr="005F0C46">
              <w:rPr>
                <w:spacing w:val="-4"/>
                <w:sz w:val="24"/>
              </w:rPr>
              <w:t xml:space="preserve"> </w:t>
            </w:r>
            <w:r w:rsidRPr="005F0C46">
              <w:rPr>
                <w:sz w:val="24"/>
              </w:rPr>
              <w:t>музыки</w:t>
            </w:r>
          </w:p>
        </w:tc>
        <w:tc>
          <w:tcPr>
            <w:tcW w:w="4115" w:type="dxa"/>
          </w:tcPr>
          <w:p w:rsidR="00CA639C" w:rsidRPr="005F0C46" w:rsidRDefault="0097306F">
            <w:pPr>
              <w:pStyle w:val="TableParagraph"/>
              <w:spacing w:line="268" w:lineRule="exact"/>
              <w:ind w:left="104"/>
              <w:rPr>
                <w:sz w:val="24"/>
              </w:rPr>
            </w:pPr>
            <w:r>
              <w:rPr>
                <w:sz w:val="24"/>
              </w:rPr>
              <w:t>Гнетнева Е.П.</w:t>
            </w:r>
          </w:p>
        </w:tc>
        <w:tc>
          <w:tcPr>
            <w:tcW w:w="2533" w:type="dxa"/>
          </w:tcPr>
          <w:p w:rsidR="00CA639C" w:rsidRPr="005F0C46" w:rsidRDefault="00E2638E">
            <w:pPr>
              <w:pStyle w:val="TableParagraph"/>
              <w:spacing w:line="237" w:lineRule="auto"/>
              <w:ind w:left="235" w:right="133" w:hanging="87"/>
              <w:rPr>
                <w:sz w:val="24"/>
              </w:rPr>
            </w:pPr>
            <w:r w:rsidRPr="005F0C46">
              <w:rPr>
                <w:sz w:val="24"/>
              </w:rPr>
              <w:t>Соответствие</w:t>
            </w:r>
            <w:r w:rsidRPr="005F0C46">
              <w:rPr>
                <w:spacing w:val="-57"/>
                <w:sz w:val="24"/>
              </w:rPr>
              <w:t xml:space="preserve"> </w:t>
            </w:r>
            <w:r w:rsidRPr="005F0C46">
              <w:rPr>
                <w:sz w:val="24"/>
              </w:rPr>
              <w:t>занимаемой</w:t>
            </w:r>
          </w:p>
          <w:p w:rsidR="00CA639C" w:rsidRPr="005F0C46" w:rsidRDefault="00E2638E">
            <w:pPr>
              <w:pStyle w:val="TableParagraph"/>
              <w:spacing w:line="261" w:lineRule="exact"/>
              <w:ind w:left="287"/>
              <w:rPr>
                <w:sz w:val="24"/>
              </w:rPr>
            </w:pPr>
            <w:r w:rsidRPr="005F0C46">
              <w:rPr>
                <w:sz w:val="24"/>
              </w:rPr>
              <w:t>должности</w:t>
            </w:r>
          </w:p>
        </w:tc>
      </w:tr>
      <w:tr w:rsidR="00CA639C" w:rsidRPr="005F0C46" w:rsidTr="00123F27">
        <w:trPr>
          <w:trHeight w:val="830"/>
        </w:trPr>
        <w:tc>
          <w:tcPr>
            <w:tcW w:w="3515" w:type="dxa"/>
          </w:tcPr>
          <w:p w:rsidR="00CA639C" w:rsidRPr="005F0C46" w:rsidRDefault="00E2638E">
            <w:pPr>
              <w:pStyle w:val="TableParagraph"/>
              <w:spacing w:line="268" w:lineRule="exact"/>
              <w:rPr>
                <w:sz w:val="24"/>
              </w:rPr>
            </w:pPr>
            <w:r w:rsidRPr="005F0C46">
              <w:rPr>
                <w:sz w:val="24"/>
              </w:rPr>
              <w:t>Учитель</w:t>
            </w:r>
            <w:r w:rsidRPr="005F0C46">
              <w:rPr>
                <w:spacing w:val="-4"/>
                <w:sz w:val="24"/>
              </w:rPr>
              <w:t xml:space="preserve"> </w:t>
            </w:r>
            <w:r w:rsidRPr="005F0C46">
              <w:rPr>
                <w:sz w:val="24"/>
              </w:rPr>
              <w:t>физической</w:t>
            </w:r>
            <w:r w:rsidRPr="005F0C46">
              <w:rPr>
                <w:spacing w:val="-7"/>
                <w:sz w:val="24"/>
              </w:rPr>
              <w:t xml:space="preserve"> </w:t>
            </w:r>
            <w:r w:rsidRPr="005F0C46">
              <w:rPr>
                <w:sz w:val="24"/>
              </w:rPr>
              <w:t>культуры</w:t>
            </w:r>
          </w:p>
        </w:tc>
        <w:tc>
          <w:tcPr>
            <w:tcW w:w="4115" w:type="dxa"/>
          </w:tcPr>
          <w:p w:rsidR="00CA639C" w:rsidRPr="005F0C46" w:rsidRDefault="0097306F">
            <w:pPr>
              <w:pStyle w:val="TableParagraph"/>
              <w:spacing w:line="268" w:lineRule="exact"/>
              <w:ind w:left="104"/>
              <w:rPr>
                <w:sz w:val="24"/>
              </w:rPr>
            </w:pPr>
            <w:r>
              <w:rPr>
                <w:sz w:val="24"/>
              </w:rPr>
              <w:t>Лучников В.А.</w:t>
            </w:r>
          </w:p>
        </w:tc>
        <w:tc>
          <w:tcPr>
            <w:tcW w:w="2533" w:type="dxa"/>
          </w:tcPr>
          <w:p w:rsidR="00CA639C" w:rsidRPr="005F0C46" w:rsidRDefault="00E2638E">
            <w:pPr>
              <w:pStyle w:val="TableParagraph"/>
              <w:spacing w:line="268" w:lineRule="exact"/>
              <w:ind w:left="235" w:hanging="87"/>
              <w:rPr>
                <w:sz w:val="24"/>
              </w:rPr>
            </w:pPr>
            <w:r w:rsidRPr="005F0C46">
              <w:rPr>
                <w:sz w:val="24"/>
              </w:rPr>
              <w:t>Соответствие</w:t>
            </w:r>
          </w:p>
          <w:p w:rsidR="00CA639C" w:rsidRPr="005F0C46" w:rsidRDefault="00E2638E">
            <w:pPr>
              <w:pStyle w:val="TableParagraph"/>
              <w:spacing w:line="274" w:lineRule="exact"/>
              <w:ind w:left="287" w:right="213" w:hanging="53"/>
              <w:rPr>
                <w:sz w:val="24"/>
              </w:rPr>
            </w:pPr>
            <w:r w:rsidRPr="005F0C46">
              <w:rPr>
                <w:sz w:val="24"/>
              </w:rPr>
              <w:t>занимаемой</w:t>
            </w:r>
            <w:r w:rsidRPr="005F0C46">
              <w:rPr>
                <w:spacing w:val="-57"/>
                <w:sz w:val="24"/>
              </w:rPr>
              <w:t xml:space="preserve"> </w:t>
            </w:r>
            <w:r w:rsidRPr="005F0C46">
              <w:rPr>
                <w:sz w:val="24"/>
              </w:rPr>
              <w:t>должности</w:t>
            </w:r>
          </w:p>
        </w:tc>
      </w:tr>
      <w:tr w:rsidR="00CA639C" w:rsidRPr="005F0C46" w:rsidTr="00123F27">
        <w:trPr>
          <w:trHeight w:val="830"/>
        </w:trPr>
        <w:tc>
          <w:tcPr>
            <w:tcW w:w="3515" w:type="dxa"/>
          </w:tcPr>
          <w:p w:rsidR="00CA639C" w:rsidRDefault="00E2638E">
            <w:pPr>
              <w:pStyle w:val="TableParagraph"/>
              <w:spacing w:line="242" w:lineRule="auto"/>
              <w:ind w:right="642"/>
              <w:rPr>
                <w:sz w:val="24"/>
              </w:rPr>
            </w:pPr>
            <w:r w:rsidRPr="005F0C46">
              <w:rPr>
                <w:sz w:val="24"/>
              </w:rPr>
              <w:t>Учитель</w:t>
            </w:r>
            <w:r w:rsidRPr="005F0C46">
              <w:rPr>
                <w:spacing w:val="-10"/>
                <w:sz w:val="24"/>
              </w:rPr>
              <w:t xml:space="preserve"> </w:t>
            </w:r>
            <w:r w:rsidRPr="005F0C46">
              <w:rPr>
                <w:sz w:val="24"/>
              </w:rPr>
              <w:t>изобразительного</w:t>
            </w:r>
            <w:r w:rsidRPr="005F0C46">
              <w:rPr>
                <w:spacing w:val="-57"/>
                <w:sz w:val="24"/>
              </w:rPr>
              <w:t xml:space="preserve"> </w:t>
            </w:r>
            <w:r w:rsidRPr="005F0C46">
              <w:rPr>
                <w:sz w:val="24"/>
              </w:rPr>
              <w:t>искусства</w:t>
            </w:r>
          </w:p>
          <w:p w:rsidR="00007B98" w:rsidRDefault="00007B98">
            <w:pPr>
              <w:pStyle w:val="TableParagraph"/>
              <w:spacing w:line="242" w:lineRule="auto"/>
              <w:ind w:right="642"/>
              <w:rPr>
                <w:sz w:val="24"/>
              </w:rPr>
            </w:pPr>
            <w:r>
              <w:rPr>
                <w:sz w:val="24"/>
              </w:rPr>
              <w:t>Учитель технологии</w:t>
            </w:r>
          </w:p>
          <w:p w:rsidR="00007B98" w:rsidRDefault="00007B98">
            <w:pPr>
              <w:pStyle w:val="TableParagraph"/>
              <w:spacing w:line="242" w:lineRule="auto"/>
              <w:ind w:right="642"/>
              <w:rPr>
                <w:sz w:val="24"/>
              </w:rPr>
            </w:pPr>
            <w:r>
              <w:rPr>
                <w:sz w:val="24"/>
              </w:rPr>
              <w:t>Учитель моя Карелия</w:t>
            </w:r>
          </w:p>
          <w:p w:rsidR="00007B98" w:rsidRPr="005F0C46" w:rsidRDefault="00007B98">
            <w:pPr>
              <w:pStyle w:val="TableParagraph"/>
              <w:spacing w:line="242" w:lineRule="auto"/>
              <w:ind w:right="642"/>
              <w:rPr>
                <w:sz w:val="24"/>
              </w:rPr>
            </w:pPr>
            <w:r>
              <w:rPr>
                <w:sz w:val="24"/>
              </w:rPr>
              <w:t>Проектная деятельность</w:t>
            </w:r>
          </w:p>
        </w:tc>
        <w:tc>
          <w:tcPr>
            <w:tcW w:w="4115" w:type="dxa"/>
          </w:tcPr>
          <w:p w:rsidR="00CA639C" w:rsidRPr="005F0C46" w:rsidRDefault="0097306F">
            <w:pPr>
              <w:pStyle w:val="TableParagraph"/>
              <w:spacing w:line="268" w:lineRule="exact"/>
              <w:ind w:left="104"/>
              <w:rPr>
                <w:sz w:val="24"/>
              </w:rPr>
            </w:pPr>
            <w:r>
              <w:rPr>
                <w:sz w:val="24"/>
              </w:rPr>
              <w:t>Тухкина Н.П.</w:t>
            </w:r>
          </w:p>
        </w:tc>
        <w:tc>
          <w:tcPr>
            <w:tcW w:w="2533" w:type="dxa"/>
          </w:tcPr>
          <w:p w:rsidR="00CA639C" w:rsidRPr="005F0C46" w:rsidRDefault="0097306F">
            <w:pPr>
              <w:pStyle w:val="TableParagraph"/>
              <w:spacing w:line="274" w:lineRule="exact"/>
              <w:ind w:left="287" w:right="213" w:hanging="53"/>
              <w:rPr>
                <w:sz w:val="24"/>
              </w:rPr>
            </w:pPr>
            <w:r>
              <w:rPr>
                <w:sz w:val="24"/>
              </w:rPr>
              <w:t>Высшая квалификационная категория</w:t>
            </w:r>
          </w:p>
        </w:tc>
      </w:tr>
      <w:tr w:rsidR="00CA639C" w:rsidRPr="005F0C46" w:rsidTr="00123F27">
        <w:trPr>
          <w:trHeight w:val="825"/>
        </w:trPr>
        <w:tc>
          <w:tcPr>
            <w:tcW w:w="3515" w:type="dxa"/>
          </w:tcPr>
          <w:p w:rsidR="00CA639C" w:rsidRPr="005F0C46" w:rsidRDefault="00E2638E">
            <w:pPr>
              <w:pStyle w:val="TableParagraph"/>
              <w:spacing w:line="268" w:lineRule="exact"/>
              <w:rPr>
                <w:sz w:val="24"/>
              </w:rPr>
            </w:pPr>
            <w:r w:rsidRPr="005F0C46">
              <w:rPr>
                <w:sz w:val="24"/>
              </w:rPr>
              <w:t>Учитель</w:t>
            </w:r>
            <w:r w:rsidRPr="005F0C46">
              <w:rPr>
                <w:spacing w:val="-3"/>
                <w:sz w:val="24"/>
              </w:rPr>
              <w:t xml:space="preserve"> </w:t>
            </w:r>
            <w:r w:rsidRPr="005F0C46">
              <w:rPr>
                <w:sz w:val="24"/>
              </w:rPr>
              <w:t>иностранного</w:t>
            </w:r>
            <w:r w:rsidRPr="005F0C46">
              <w:rPr>
                <w:spacing w:val="1"/>
                <w:sz w:val="24"/>
              </w:rPr>
              <w:t xml:space="preserve"> </w:t>
            </w:r>
            <w:r w:rsidRPr="005F0C46">
              <w:rPr>
                <w:sz w:val="24"/>
              </w:rPr>
              <w:t>языка</w:t>
            </w:r>
          </w:p>
        </w:tc>
        <w:tc>
          <w:tcPr>
            <w:tcW w:w="4115" w:type="dxa"/>
          </w:tcPr>
          <w:p w:rsidR="00CA639C" w:rsidRPr="005F0C46" w:rsidRDefault="0097306F">
            <w:pPr>
              <w:pStyle w:val="TableParagraph"/>
              <w:spacing w:line="268" w:lineRule="exact"/>
              <w:ind w:left="104"/>
              <w:rPr>
                <w:sz w:val="24"/>
              </w:rPr>
            </w:pPr>
            <w:r>
              <w:rPr>
                <w:sz w:val="24"/>
              </w:rPr>
              <w:t>Герасимова Е.А.</w:t>
            </w:r>
          </w:p>
        </w:tc>
        <w:tc>
          <w:tcPr>
            <w:tcW w:w="2533" w:type="dxa"/>
          </w:tcPr>
          <w:p w:rsidR="00CA639C" w:rsidRPr="005F0C46" w:rsidRDefault="0097306F">
            <w:pPr>
              <w:pStyle w:val="TableParagraph"/>
              <w:spacing w:line="261" w:lineRule="exact"/>
              <w:ind w:left="287"/>
              <w:rPr>
                <w:sz w:val="24"/>
              </w:rPr>
            </w:pPr>
            <w:r>
              <w:rPr>
                <w:sz w:val="24"/>
              </w:rPr>
              <w:t>Первая квалификационная категория</w:t>
            </w:r>
          </w:p>
        </w:tc>
      </w:tr>
      <w:tr w:rsidR="00CA639C" w:rsidRPr="005F0C46" w:rsidTr="00123F27">
        <w:trPr>
          <w:trHeight w:val="830"/>
        </w:trPr>
        <w:tc>
          <w:tcPr>
            <w:tcW w:w="3515" w:type="dxa"/>
          </w:tcPr>
          <w:p w:rsidR="00CA639C" w:rsidRPr="005F0C46" w:rsidRDefault="00E2638E">
            <w:pPr>
              <w:pStyle w:val="TableParagraph"/>
              <w:spacing w:line="268" w:lineRule="exact"/>
              <w:rPr>
                <w:sz w:val="24"/>
              </w:rPr>
            </w:pPr>
            <w:r w:rsidRPr="005F0C46">
              <w:rPr>
                <w:sz w:val="24"/>
              </w:rPr>
              <w:t>Учитель математики</w:t>
            </w:r>
          </w:p>
        </w:tc>
        <w:tc>
          <w:tcPr>
            <w:tcW w:w="4115" w:type="dxa"/>
          </w:tcPr>
          <w:p w:rsidR="00CA639C" w:rsidRPr="005F0C46" w:rsidRDefault="0097306F">
            <w:pPr>
              <w:pStyle w:val="TableParagraph"/>
              <w:spacing w:line="268" w:lineRule="exact"/>
              <w:ind w:left="104"/>
              <w:rPr>
                <w:sz w:val="24"/>
              </w:rPr>
            </w:pPr>
            <w:r>
              <w:rPr>
                <w:sz w:val="24"/>
              </w:rPr>
              <w:t>Чин О.Э</w:t>
            </w:r>
          </w:p>
        </w:tc>
        <w:tc>
          <w:tcPr>
            <w:tcW w:w="2533" w:type="dxa"/>
          </w:tcPr>
          <w:p w:rsidR="00CA639C" w:rsidRPr="005F0C46" w:rsidRDefault="00E2638E">
            <w:pPr>
              <w:pStyle w:val="TableParagraph"/>
              <w:spacing w:line="268" w:lineRule="exact"/>
              <w:ind w:left="235" w:hanging="87"/>
              <w:rPr>
                <w:sz w:val="24"/>
              </w:rPr>
            </w:pPr>
            <w:r w:rsidRPr="005F0C46">
              <w:rPr>
                <w:sz w:val="24"/>
              </w:rPr>
              <w:t>Соответствие</w:t>
            </w:r>
          </w:p>
          <w:p w:rsidR="00CA639C" w:rsidRPr="005F0C46" w:rsidRDefault="00E2638E">
            <w:pPr>
              <w:pStyle w:val="TableParagraph"/>
              <w:spacing w:line="274" w:lineRule="exact"/>
              <w:ind w:left="287" w:right="213" w:hanging="53"/>
              <w:rPr>
                <w:sz w:val="24"/>
              </w:rPr>
            </w:pPr>
            <w:r w:rsidRPr="005F0C46">
              <w:rPr>
                <w:sz w:val="24"/>
              </w:rPr>
              <w:t>занимаемой</w:t>
            </w:r>
            <w:r w:rsidRPr="005F0C46">
              <w:rPr>
                <w:spacing w:val="-57"/>
                <w:sz w:val="24"/>
              </w:rPr>
              <w:t xml:space="preserve"> </w:t>
            </w:r>
            <w:r w:rsidRPr="005F0C46">
              <w:rPr>
                <w:sz w:val="24"/>
              </w:rPr>
              <w:t>должности</w:t>
            </w:r>
          </w:p>
        </w:tc>
      </w:tr>
      <w:tr w:rsidR="00CA639C" w:rsidRPr="005F0C46" w:rsidTr="00123F27">
        <w:trPr>
          <w:trHeight w:val="825"/>
        </w:trPr>
        <w:tc>
          <w:tcPr>
            <w:tcW w:w="3515" w:type="dxa"/>
          </w:tcPr>
          <w:p w:rsidR="00CA639C" w:rsidRPr="005F0C46" w:rsidRDefault="00E2638E">
            <w:pPr>
              <w:pStyle w:val="TableParagraph"/>
              <w:spacing w:line="268" w:lineRule="exact"/>
              <w:rPr>
                <w:sz w:val="24"/>
              </w:rPr>
            </w:pPr>
            <w:r w:rsidRPr="005F0C46">
              <w:rPr>
                <w:sz w:val="24"/>
              </w:rPr>
              <w:t>Учитель</w:t>
            </w:r>
            <w:r w:rsidRPr="005F0C46">
              <w:rPr>
                <w:spacing w:val="-2"/>
                <w:sz w:val="24"/>
              </w:rPr>
              <w:t xml:space="preserve"> </w:t>
            </w:r>
            <w:r w:rsidRPr="005F0C46">
              <w:rPr>
                <w:sz w:val="24"/>
              </w:rPr>
              <w:t>физики</w:t>
            </w:r>
            <w:r w:rsidR="0097306F">
              <w:rPr>
                <w:sz w:val="24"/>
              </w:rPr>
              <w:t xml:space="preserve">, </w:t>
            </w:r>
            <w:r w:rsidR="0097306F" w:rsidRPr="005F0C46">
              <w:rPr>
                <w:sz w:val="24"/>
              </w:rPr>
              <w:t>информатики</w:t>
            </w:r>
          </w:p>
        </w:tc>
        <w:tc>
          <w:tcPr>
            <w:tcW w:w="4115" w:type="dxa"/>
          </w:tcPr>
          <w:p w:rsidR="00CA639C" w:rsidRPr="005F0C46" w:rsidRDefault="00E2638E">
            <w:pPr>
              <w:pStyle w:val="TableParagraph"/>
              <w:spacing w:line="268" w:lineRule="exact"/>
              <w:ind w:left="104"/>
              <w:rPr>
                <w:sz w:val="24"/>
              </w:rPr>
            </w:pPr>
            <w:r w:rsidRPr="005F0C46">
              <w:rPr>
                <w:sz w:val="24"/>
              </w:rPr>
              <w:t>Аникиева</w:t>
            </w:r>
            <w:r w:rsidRPr="005F0C46">
              <w:rPr>
                <w:spacing w:val="-2"/>
                <w:sz w:val="24"/>
              </w:rPr>
              <w:t xml:space="preserve"> </w:t>
            </w:r>
            <w:r w:rsidRPr="005F0C46">
              <w:rPr>
                <w:sz w:val="24"/>
              </w:rPr>
              <w:t>Е.</w:t>
            </w:r>
            <w:r w:rsidRPr="005F0C46">
              <w:rPr>
                <w:spacing w:val="1"/>
                <w:sz w:val="24"/>
              </w:rPr>
              <w:t xml:space="preserve"> </w:t>
            </w:r>
            <w:r w:rsidRPr="005F0C46">
              <w:rPr>
                <w:sz w:val="24"/>
              </w:rPr>
              <w:t>С.</w:t>
            </w:r>
          </w:p>
        </w:tc>
        <w:tc>
          <w:tcPr>
            <w:tcW w:w="2533" w:type="dxa"/>
          </w:tcPr>
          <w:p w:rsidR="00CA639C" w:rsidRPr="005F0C46" w:rsidRDefault="00E2638E">
            <w:pPr>
              <w:pStyle w:val="TableParagraph"/>
              <w:spacing w:line="237" w:lineRule="auto"/>
              <w:ind w:left="235" w:right="133" w:hanging="87"/>
              <w:rPr>
                <w:sz w:val="24"/>
              </w:rPr>
            </w:pPr>
            <w:r w:rsidRPr="005F0C46">
              <w:rPr>
                <w:sz w:val="24"/>
              </w:rPr>
              <w:t>Соответствие</w:t>
            </w:r>
            <w:r w:rsidRPr="005F0C46">
              <w:rPr>
                <w:spacing w:val="-57"/>
                <w:sz w:val="24"/>
              </w:rPr>
              <w:t xml:space="preserve"> </w:t>
            </w:r>
            <w:r w:rsidRPr="005F0C46">
              <w:rPr>
                <w:sz w:val="24"/>
              </w:rPr>
              <w:t>занимаемой</w:t>
            </w:r>
          </w:p>
          <w:p w:rsidR="00CA639C" w:rsidRPr="005F0C46" w:rsidRDefault="00E2638E">
            <w:pPr>
              <w:pStyle w:val="TableParagraph"/>
              <w:spacing w:line="261" w:lineRule="exact"/>
              <w:ind w:left="287"/>
              <w:rPr>
                <w:sz w:val="24"/>
              </w:rPr>
            </w:pPr>
            <w:r w:rsidRPr="005F0C46">
              <w:rPr>
                <w:sz w:val="24"/>
              </w:rPr>
              <w:t>должности</w:t>
            </w:r>
          </w:p>
        </w:tc>
      </w:tr>
      <w:tr w:rsidR="0097306F" w:rsidRPr="005F0C46" w:rsidTr="00123F27">
        <w:trPr>
          <w:trHeight w:val="1103"/>
        </w:trPr>
        <w:tc>
          <w:tcPr>
            <w:tcW w:w="3515" w:type="dxa"/>
            <w:vMerge w:val="restart"/>
          </w:tcPr>
          <w:p w:rsidR="0097306F" w:rsidRPr="005F0C46" w:rsidRDefault="0097306F">
            <w:pPr>
              <w:pStyle w:val="TableParagraph"/>
              <w:spacing w:line="237" w:lineRule="auto"/>
              <w:ind w:right="709"/>
              <w:rPr>
                <w:sz w:val="24"/>
              </w:rPr>
            </w:pPr>
            <w:r w:rsidRPr="005F0C46">
              <w:rPr>
                <w:sz w:val="24"/>
              </w:rPr>
              <w:t>Учитель русского языка и</w:t>
            </w:r>
            <w:r w:rsidRPr="005F0C46">
              <w:rPr>
                <w:spacing w:val="-57"/>
                <w:sz w:val="24"/>
              </w:rPr>
              <w:t xml:space="preserve"> </w:t>
            </w:r>
            <w:r w:rsidRPr="005F0C46">
              <w:rPr>
                <w:sz w:val="24"/>
              </w:rPr>
              <w:t>литературы</w:t>
            </w:r>
          </w:p>
        </w:tc>
        <w:tc>
          <w:tcPr>
            <w:tcW w:w="4115" w:type="dxa"/>
            <w:tcBorders>
              <w:bottom w:val="nil"/>
            </w:tcBorders>
          </w:tcPr>
          <w:p w:rsidR="0097306F" w:rsidRPr="005F0C46" w:rsidRDefault="0097306F">
            <w:pPr>
              <w:pStyle w:val="TableParagraph"/>
              <w:spacing w:line="268" w:lineRule="exact"/>
              <w:ind w:left="104"/>
              <w:rPr>
                <w:sz w:val="24"/>
              </w:rPr>
            </w:pPr>
            <w:r>
              <w:rPr>
                <w:sz w:val="24"/>
              </w:rPr>
              <w:t>СлоеваТ.В</w:t>
            </w:r>
          </w:p>
        </w:tc>
        <w:tc>
          <w:tcPr>
            <w:tcW w:w="2533" w:type="dxa"/>
            <w:vMerge w:val="restart"/>
          </w:tcPr>
          <w:p w:rsidR="0097306F" w:rsidRPr="005F0C46" w:rsidRDefault="0097306F" w:rsidP="0097306F">
            <w:pPr>
              <w:pStyle w:val="TableParagraph"/>
              <w:spacing w:line="268" w:lineRule="exact"/>
              <w:ind w:left="235" w:hanging="87"/>
              <w:rPr>
                <w:sz w:val="24"/>
              </w:rPr>
            </w:pPr>
            <w:r w:rsidRPr="005F0C46">
              <w:rPr>
                <w:sz w:val="24"/>
              </w:rPr>
              <w:t>Соответствие</w:t>
            </w:r>
          </w:p>
          <w:p w:rsidR="0097306F" w:rsidRPr="005F0C46" w:rsidRDefault="0097306F" w:rsidP="003378F7">
            <w:pPr>
              <w:pStyle w:val="TableParagraph"/>
              <w:spacing w:line="264" w:lineRule="exact"/>
              <w:ind w:left="147" w:right="140"/>
              <w:rPr>
                <w:sz w:val="24"/>
              </w:rPr>
            </w:pPr>
            <w:r w:rsidRPr="005F0C46">
              <w:rPr>
                <w:sz w:val="24"/>
              </w:rPr>
              <w:t>занимаемой</w:t>
            </w:r>
            <w:r w:rsidRPr="005F0C46">
              <w:rPr>
                <w:spacing w:val="-57"/>
                <w:sz w:val="24"/>
              </w:rPr>
              <w:t xml:space="preserve"> </w:t>
            </w:r>
            <w:r w:rsidRPr="005F0C46">
              <w:rPr>
                <w:sz w:val="24"/>
              </w:rPr>
              <w:t>должности</w:t>
            </w:r>
          </w:p>
        </w:tc>
      </w:tr>
      <w:tr w:rsidR="00495B0F" w:rsidRPr="005F0C46" w:rsidTr="00123F27">
        <w:trPr>
          <w:trHeight w:val="73"/>
        </w:trPr>
        <w:tc>
          <w:tcPr>
            <w:tcW w:w="3515" w:type="dxa"/>
            <w:vMerge/>
            <w:tcBorders>
              <w:top w:val="nil"/>
            </w:tcBorders>
          </w:tcPr>
          <w:p w:rsidR="00495B0F" w:rsidRPr="005F0C46" w:rsidRDefault="00495B0F">
            <w:pPr>
              <w:rPr>
                <w:sz w:val="2"/>
                <w:szCs w:val="2"/>
              </w:rPr>
            </w:pPr>
          </w:p>
        </w:tc>
        <w:tc>
          <w:tcPr>
            <w:tcW w:w="4115" w:type="dxa"/>
            <w:tcBorders>
              <w:top w:val="nil"/>
            </w:tcBorders>
          </w:tcPr>
          <w:p w:rsidR="00495B0F" w:rsidRPr="005F0C46" w:rsidRDefault="00495B0F" w:rsidP="00495B0F">
            <w:pPr>
              <w:pStyle w:val="TableParagraph"/>
              <w:spacing w:line="268" w:lineRule="exact"/>
              <w:ind w:left="0"/>
              <w:rPr>
                <w:sz w:val="24"/>
              </w:rPr>
            </w:pPr>
          </w:p>
        </w:tc>
        <w:tc>
          <w:tcPr>
            <w:tcW w:w="2533" w:type="dxa"/>
            <w:vMerge/>
          </w:tcPr>
          <w:p w:rsidR="00495B0F" w:rsidRPr="005F0C46" w:rsidRDefault="00495B0F">
            <w:pPr>
              <w:pStyle w:val="TableParagraph"/>
              <w:spacing w:line="261" w:lineRule="exact"/>
              <w:ind w:left="287"/>
              <w:rPr>
                <w:sz w:val="24"/>
              </w:rPr>
            </w:pPr>
          </w:p>
        </w:tc>
      </w:tr>
      <w:tr w:rsidR="00CA639C" w:rsidRPr="005F0C46" w:rsidTr="00123F27">
        <w:trPr>
          <w:trHeight w:val="829"/>
        </w:trPr>
        <w:tc>
          <w:tcPr>
            <w:tcW w:w="3515" w:type="dxa"/>
          </w:tcPr>
          <w:p w:rsidR="00CA639C" w:rsidRPr="005F0C46" w:rsidRDefault="00E2638E">
            <w:pPr>
              <w:pStyle w:val="TableParagraph"/>
              <w:spacing w:line="237" w:lineRule="auto"/>
              <w:ind w:right="1430"/>
              <w:rPr>
                <w:sz w:val="24"/>
              </w:rPr>
            </w:pPr>
            <w:r w:rsidRPr="005F0C46">
              <w:rPr>
                <w:sz w:val="24"/>
              </w:rPr>
              <w:t>Учитель истории и</w:t>
            </w:r>
            <w:r w:rsidRPr="005F0C46">
              <w:rPr>
                <w:spacing w:val="-57"/>
                <w:sz w:val="24"/>
              </w:rPr>
              <w:t xml:space="preserve"> </w:t>
            </w:r>
            <w:r w:rsidRPr="005F0C46">
              <w:rPr>
                <w:sz w:val="24"/>
              </w:rPr>
              <w:t>обществознания</w:t>
            </w:r>
          </w:p>
        </w:tc>
        <w:tc>
          <w:tcPr>
            <w:tcW w:w="4115" w:type="dxa"/>
          </w:tcPr>
          <w:p w:rsidR="00CA639C" w:rsidRPr="005F0C46" w:rsidRDefault="00495B0F">
            <w:pPr>
              <w:pStyle w:val="TableParagraph"/>
              <w:spacing w:line="272" w:lineRule="exact"/>
              <w:ind w:left="104"/>
              <w:rPr>
                <w:sz w:val="24"/>
              </w:rPr>
            </w:pPr>
            <w:r>
              <w:rPr>
                <w:sz w:val="24"/>
              </w:rPr>
              <w:t>Гусейнова Е.Т.</w:t>
            </w:r>
          </w:p>
        </w:tc>
        <w:tc>
          <w:tcPr>
            <w:tcW w:w="2533" w:type="dxa"/>
          </w:tcPr>
          <w:p w:rsidR="00495B0F" w:rsidRPr="005F0C46" w:rsidRDefault="00495B0F" w:rsidP="00495B0F">
            <w:pPr>
              <w:pStyle w:val="TableParagraph"/>
              <w:spacing w:line="268" w:lineRule="exact"/>
              <w:ind w:left="235" w:hanging="87"/>
              <w:rPr>
                <w:sz w:val="24"/>
              </w:rPr>
            </w:pPr>
            <w:r w:rsidRPr="005F0C46">
              <w:rPr>
                <w:sz w:val="24"/>
              </w:rPr>
              <w:t>Соответствие</w:t>
            </w:r>
          </w:p>
          <w:p w:rsidR="00CA639C" w:rsidRPr="005F0C46" w:rsidRDefault="00495B0F" w:rsidP="00495B0F">
            <w:pPr>
              <w:pStyle w:val="TableParagraph"/>
              <w:spacing w:before="2" w:line="261" w:lineRule="exact"/>
              <w:ind w:left="142" w:right="140"/>
              <w:jc w:val="center"/>
              <w:rPr>
                <w:sz w:val="24"/>
              </w:rPr>
            </w:pPr>
            <w:r w:rsidRPr="005F0C46">
              <w:rPr>
                <w:sz w:val="24"/>
              </w:rPr>
              <w:t>занимаемой</w:t>
            </w:r>
            <w:r w:rsidRPr="005F0C46">
              <w:rPr>
                <w:spacing w:val="-57"/>
                <w:sz w:val="24"/>
              </w:rPr>
              <w:t xml:space="preserve"> </w:t>
            </w:r>
            <w:r w:rsidRPr="005F0C46">
              <w:rPr>
                <w:sz w:val="24"/>
              </w:rPr>
              <w:t>должности</w:t>
            </w:r>
          </w:p>
        </w:tc>
      </w:tr>
      <w:tr w:rsidR="00CA639C" w:rsidRPr="005F0C46" w:rsidTr="00123F27">
        <w:trPr>
          <w:trHeight w:val="277"/>
        </w:trPr>
        <w:tc>
          <w:tcPr>
            <w:tcW w:w="3515" w:type="dxa"/>
          </w:tcPr>
          <w:p w:rsidR="00CA639C" w:rsidRPr="005F0C46" w:rsidRDefault="00E2638E">
            <w:pPr>
              <w:pStyle w:val="TableParagraph"/>
              <w:spacing w:line="258" w:lineRule="exact"/>
              <w:rPr>
                <w:sz w:val="24"/>
              </w:rPr>
            </w:pPr>
            <w:r w:rsidRPr="005F0C46">
              <w:rPr>
                <w:sz w:val="24"/>
              </w:rPr>
              <w:t>Учитель географии</w:t>
            </w:r>
          </w:p>
        </w:tc>
        <w:tc>
          <w:tcPr>
            <w:tcW w:w="4115" w:type="dxa"/>
            <w:vMerge w:val="restart"/>
          </w:tcPr>
          <w:p w:rsidR="00CA639C" w:rsidRPr="00495B0F" w:rsidRDefault="00495B0F">
            <w:pPr>
              <w:pStyle w:val="TableParagraph"/>
              <w:spacing w:line="264" w:lineRule="exact"/>
              <w:ind w:left="104"/>
              <w:rPr>
                <w:sz w:val="24"/>
              </w:rPr>
            </w:pPr>
            <w:r w:rsidRPr="00495B0F">
              <w:rPr>
                <w:sz w:val="24"/>
              </w:rPr>
              <w:t>Летавина Л.А.</w:t>
            </w:r>
          </w:p>
        </w:tc>
        <w:tc>
          <w:tcPr>
            <w:tcW w:w="2533" w:type="dxa"/>
            <w:vMerge w:val="restart"/>
          </w:tcPr>
          <w:p w:rsidR="00CA639C" w:rsidRPr="005F0C46" w:rsidRDefault="00495B0F">
            <w:pPr>
              <w:pStyle w:val="TableParagraph"/>
              <w:ind w:left="114" w:right="110"/>
              <w:jc w:val="center"/>
              <w:rPr>
                <w:sz w:val="24"/>
              </w:rPr>
            </w:pPr>
            <w:r w:rsidRPr="00495B0F">
              <w:rPr>
                <w:sz w:val="24"/>
              </w:rPr>
              <w:t>Высшая квалификационная</w:t>
            </w:r>
            <w:r>
              <w:rPr>
                <w:sz w:val="24"/>
              </w:rPr>
              <w:t xml:space="preserve"> категория</w:t>
            </w:r>
          </w:p>
        </w:tc>
      </w:tr>
      <w:tr w:rsidR="00CA639C" w:rsidRPr="005F0C46" w:rsidTr="00123F27">
        <w:trPr>
          <w:trHeight w:val="273"/>
        </w:trPr>
        <w:tc>
          <w:tcPr>
            <w:tcW w:w="3515" w:type="dxa"/>
          </w:tcPr>
          <w:p w:rsidR="00CA639C" w:rsidRPr="005F0C46" w:rsidRDefault="00E2638E">
            <w:pPr>
              <w:pStyle w:val="TableParagraph"/>
              <w:spacing w:line="253" w:lineRule="exact"/>
              <w:rPr>
                <w:sz w:val="24"/>
              </w:rPr>
            </w:pPr>
            <w:r w:rsidRPr="005F0C46">
              <w:rPr>
                <w:sz w:val="24"/>
              </w:rPr>
              <w:t>Учитель</w:t>
            </w:r>
            <w:r w:rsidRPr="005F0C46">
              <w:rPr>
                <w:spacing w:val="-1"/>
                <w:sz w:val="24"/>
              </w:rPr>
              <w:t xml:space="preserve"> </w:t>
            </w:r>
            <w:r w:rsidRPr="005F0C46">
              <w:rPr>
                <w:sz w:val="24"/>
              </w:rPr>
              <w:t>биологии</w:t>
            </w:r>
          </w:p>
        </w:tc>
        <w:tc>
          <w:tcPr>
            <w:tcW w:w="4115" w:type="dxa"/>
            <w:vMerge/>
            <w:tcBorders>
              <w:top w:val="nil"/>
            </w:tcBorders>
          </w:tcPr>
          <w:p w:rsidR="00CA639C" w:rsidRPr="005F0C46" w:rsidRDefault="00CA639C">
            <w:pPr>
              <w:rPr>
                <w:sz w:val="2"/>
                <w:szCs w:val="2"/>
              </w:rPr>
            </w:pPr>
          </w:p>
        </w:tc>
        <w:tc>
          <w:tcPr>
            <w:tcW w:w="2533" w:type="dxa"/>
            <w:vMerge/>
            <w:tcBorders>
              <w:top w:val="nil"/>
            </w:tcBorders>
          </w:tcPr>
          <w:p w:rsidR="00CA639C" w:rsidRPr="005F0C46" w:rsidRDefault="00CA639C">
            <w:pPr>
              <w:rPr>
                <w:sz w:val="2"/>
                <w:szCs w:val="2"/>
              </w:rPr>
            </w:pPr>
          </w:p>
        </w:tc>
      </w:tr>
      <w:tr w:rsidR="00CA639C" w:rsidRPr="005F0C46" w:rsidTr="00123F27">
        <w:trPr>
          <w:trHeight w:val="277"/>
        </w:trPr>
        <w:tc>
          <w:tcPr>
            <w:tcW w:w="3515" w:type="dxa"/>
          </w:tcPr>
          <w:p w:rsidR="00CA639C" w:rsidRPr="005F0C46" w:rsidRDefault="00E2638E">
            <w:pPr>
              <w:pStyle w:val="TableParagraph"/>
              <w:spacing w:line="258" w:lineRule="exact"/>
              <w:rPr>
                <w:sz w:val="24"/>
              </w:rPr>
            </w:pPr>
            <w:r w:rsidRPr="005F0C46">
              <w:rPr>
                <w:sz w:val="24"/>
              </w:rPr>
              <w:t>Учитель</w:t>
            </w:r>
            <w:r w:rsidRPr="005F0C46">
              <w:rPr>
                <w:spacing w:val="-2"/>
                <w:sz w:val="24"/>
              </w:rPr>
              <w:t xml:space="preserve"> </w:t>
            </w:r>
            <w:r w:rsidRPr="005F0C46">
              <w:rPr>
                <w:sz w:val="24"/>
              </w:rPr>
              <w:t>химии</w:t>
            </w:r>
          </w:p>
        </w:tc>
        <w:tc>
          <w:tcPr>
            <w:tcW w:w="4115" w:type="dxa"/>
            <w:vMerge/>
            <w:tcBorders>
              <w:top w:val="nil"/>
            </w:tcBorders>
          </w:tcPr>
          <w:p w:rsidR="00CA639C" w:rsidRPr="005F0C46" w:rsidRDefault="00CA639C">
            <w:pPr>
              <w:rPr>
                <w:sz w:val="2"/>
                <w:szCs w:val="2"/>
              </w:rPr>
            </w:pPr>
          </w:p>
        </w:tc>
        <w:tc>
          <w:tcPr>
            <w:tcW w:w="2533" w:type="dxa"/>
            <w:vMerge/>
            <w:tcBorders>
              <w:top w:val="nil"/>
            </w:tcBorders>
          </w:tcPr>
          <w:p w:rsidR="00CA639C" w:rsidRPr="005F0C46" w:rsidRDefault="00CA639C">
            <w:pPr>
              <w:rPr>
                <w:sz w:val="2"/>
                <w:szCs w:val="2"/>
              </w:rPr>
            </w:pPr>
          </w:p>
        </w:tc>
      </w:tr>
    </w:tbl>
    <w:p w:rsidR="00CA639C" w:rsidRPr="005F0C46" w:rsidRDefault="00CA639C">
      <w:pPr>
        <w:pStyle w:val="a3"/>
        <w:ind w:left="0"/>
        <w:rPr>
          <w:sz w:val="20"/>
        </w:rPr>
      </w:pPr>
    </w:p>
    <w:p w:rsidR="00CA639C" w:rsidRPr="005F0C46" w:rsidRDefault="00CA639C">
      <w:pPr>
        <w:pStyle w:val="a3"/>
        <w:spacing w:before="2"/>
        <w:ind w:left="0"/>
        <w:rPr>
          <w:sz w:val="19"/>
        </w:rPr>
      </w:pPr>
    </w:p>
    <w:p w:rsidR="00CA639C" w:rsidRPr="005F0C46" w:rsidRDefault="00E2638E">
      <w:pPr>
        <w:pStyle w:val="a3"/>
        <w:spacing w:before="90"/>
        <w:ind w:right="719" w:firstLine="710"/>
        <w:jc w:val="both"/>
      </w:pPr>
      <w:r w:rsidRPr="005F0C46">
        <w:t>Аттестация</w:t>
      </w:r>
      <w:r w:rsidRPr="005F0C46">
        <w:rPr>
          <w:spacing w:val="1"/>
        </w:rPr>
        <w:t xml:space="preserve"> </w:t>
      </w:r>
      <w:r w:rsidRPr="005F0C46">
        <w:t>педагогических</w:t>
      </w:r>
      <w:r w:rsidRPr="005F0C46">
        <w:rPr>
          <w:spacing w:val="1"/>
        </w:rPr>
        <w:t xml:space="preserve"> </w:t>
      </w:r>
      <w:r w:rsidRPr="005F0C46">
        <w:t>работников</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Федеральным</w:t>
      </w:r>
      <w:r w:rsidRPr="005F0C46">
        <w:rPr>
          <w:spacing w:val="1"/>
        </w:rPr>
        <w:t xml:space="preserve"> </w:t>
      </w:r>
      <w:r w:rsidRPr="005F0C46">
        <w:t>законом«Об</w:t>
      </w:r>
      <w:r w:rsidRPr="005F0C46">
        <w:rPr>
          <w:spacing w:val="1"/>
        </w:rPr>
        <w:t xml:space="preserve"> </w:t>
      </w:r>
      <w:r w:rsidRPr="005F0C46">
        <w:t>образовании в Российской</w:t>
      </w:r>
      <w:r w:rsidRPr="005F0C46">
        <w:rPr>
          <w:spacing w:val="1"/>
        </w:rPr>
        <w:t xml:space="preserve"> </w:t>
      </w:r>
      <w:r w:rsidRPr="005F0C46">
        <w:t>Федерации»</w:t>
      </w:r>
      <w:r w:rsidRPr="005F0C46">
        <w:rPr>
          <w:spacing w:val="1"/>
        </w:rPr>
        <w:t xml:space="preserve"> </w:t>
      </w:r>
      <w:r w:rsidRPr="005F0C46">
        <w:t>(ст. 49) проводится в целях подтверждения их соответствия</w:t>
      </w:r>
      <w:r w:rsidRPr="005F0C46">
        <w:rPr>
          <w:spacing w:val="1"/>
        </w:rPr>
        <w:t xml:space="preserve"> </w:t>
      </w:r>
      <w:r w:rsidRPr="005F0C46">
        <w:t>занимаемым должностям на основе оценки их профессиональной деятельности, с учетом желания</w:t>
      </w:r>
      <w:r w:rsidRPr="005F0C46">
        <w:rPr>
          <w:spacing w:val="1"/>
        </w:rPr>
        <w:t xml:space="preserve"> </w:t>
      </w:r>
      <w:r w:rsidRPr="005F0C46">
        <w:t>педагогических</w:t>
      </w:r>
      <w:r w:rsidRPr="005F0C46">
        <w:rPr>
          <w:spacing w:val="1"/>
        </w:rPr>
        <w:t xml:space="preserve"> </w:t>
      </w:r>
      <w:r w:rsidRPr="005F0C46">
        <w:t>работников</w:t>
      </w:r>
      <w:r w:rsidRPr="005F0C46">
        <w:rPr>
          <w:spacing w:val="1"/>
        </w:rPr>
        <w:t xml:space="preserve"> </w:t>
      </w:r>
      <w:r w:rsidRPr="005F0C46">
        <w:t>в</w:t>
      </w:r>
      <w:r w:rsidRPr="005F0C46">
        <w:rPr>
          <w:spacing w:val="1"/>
        </w:rPr>
        <w:t xml:space="preserve"> </w:t>
      </w:r>
      <w:r w:rsidRPr="005F0C46">
        <w:t>целях</w:t>
      </w:r>
      <w:r w:rsidRPr="005F0C46">
        <w:rPr>
          <w:spacing w:val="1"/>
        </w:rPr>
        <w:t xml:space="preserve"> </w:t>
      </w:r>
      <w:r w:rsidRPr="005F0C46">
        <w:t>установления</w:t>
      </w:r>
      <w:r w:rsidRPr="005F0C46">
        <w:rPr>
          <w:spacing w:val="1"/>
        </w:rPr>
        <w:t xml:space="preserve"> </w:t>
      </w:r>
      <w:r w:rsidRPr="005F0C46">
        <w:t>квалификационной</w:t>
      </w:r>
      <w:r w:rsidRPr="005F0C46">
        <w:rPr>
          <w:spacing w:val="1"/>
        </w:rPr>
        <w:t xml:space="preserve"> </w:t>
      </w:r>
      <w:r w:rsidRPr="005F0C46">
        <w:t>категории.</w:t>
      </w:r>
      <w:r w:rsidRPr="005F0C46">
        <w:rPr>
          <w:spacing w:val="1"/>
        </w:rPr>
        <w:t xml:space="preserve"> </w:t>
      </w:r>
      <w:r w:rsidRPr="005F0C46">
        <w:t>Проведение</w:t>
      </w:r>
      <w:r w:rsidRPr="005F0C46">
        <w:rPr>
          <w:spacing w:val="-57"/>
        </w:rPr>
        <w:t xml:space="preserve"> </w:t>
      </w:r>
      <w:r w:rsidRPr="005F0C46">
        <w:t>аттестации</w:t>
      </w:r>
      <w:r w:rsidRPr="005F0C46">
        <w:rPr>
          <w:spacing w:val="1"/>
        </w:rPr>
        <w:t xml:space="preserve"> </w:t>
      </w:r>
      <w:r w:rsidRPr="005F0C46">
        <w:t>педагогических</w:t>
      </w:r>
      <w:r w:rsidRPr="005F0C46">
        <w:rPr>
          <w:spacing w:val="1"/>
        </w:rPr>
        <w:t xml:space="preserve"> </w:t>
      </w:r>
      <w:r w:rsidRPr="005F0C46">
        <w:t>работников</w:t>
      </w:r>
      <w:r w:rsidRPr="005F0C46">
        <w:rPr>
          <w:spacing w:val="1"/>
        </w:rPr>
        <w:t xml:space="preserve"> </w:t>
      </w:r>
      <w:r w:rsidRPr="005F0C46">
        <w:t>в</w:t>
      </w:r>
      <w:r w:rsidRPr="005F0C46">
        <w:rPr>
          <w:spacing w:val="1"/>
        </w:rPr>
        <w:t xml:space="preserve"> </w:t>
      </w:r>
      <w:r w:rsidRPr="005F0C46">
        <w:t>целях</w:t>
      </w:r>
      <w:r w:rsidRPr="005F0C46">
        <w:rPr>
          <w:spacing w:val="1"/>
        </w:rPr>
        <w:t xml:space="preserve"> </w:t>
      </w:r>
      <w:r w:rsidRPr="005F0C46">
        <w:t>подтверждения</w:t>
      </w:r>
      <w:r w:rsidRPr="005F0C46">
        <w:rPr>
          <w:spacing w:val="1"/>
        </w:rPr>
        <w:t xml:space="preserve"> </w:t>
      </w:r>
      <w:r w:rsidRPr="005F0C46">
        <w:t>их</w:t>
      </w:r>
      <w:r w:rsidRPr="005F0C46">
        <w:rPr>
          <w:spacing w:val="1"/>
        </w:rPr>
        <w:t xml:space="preserve"> </w:t>
      </w:r>
      <w:r w:rsidRPr="005F0C46">
        <w:t>соответствия</w:t>
      </w:r>
      <w:r w:rsidRPr="005F0C46">
        <w:rPr>
          <w:spacing w:val="1"/>
        </w:rPr>
        <w:t xml:space="preserve"> </w:t>
      </w:r>
      <w:r w:rsidRPr="005F0C46">
        <w:t>занимаемым</w:t>
      </w:r>
      <w:r w:rsidRPr="005F0C46">
        <w:rPr>
          <w:spacing w:val="1"/>
        </w:rPr>
        <w:t xml:space="preserve"> </w:t>
      </w:r>
      <w:r w:rsidRPr="005F0C46">
        <w:t>должностям должна осуществляться один раз в пять лет на основе оценки их профессиональной</w:t>
      </w:r>
      <w:r w:rsidRPr="005F0C46">
        <w:rPr>
          <w:spacing w:val="1"/>
        </w:rPr>
        <w:t xml:space="preserve"> </w:t>
      </w:r>
      <w:r w:rsidRPr="005F0C46">
        <w:t>деятельности</w:t>
      </w:r>
      <w:r w:rsidRPr="005F0C46">
        <w:rPr>
          <w:spacing w:val="-2"/>
        </w:rPr>
        <w:t xml:space="preserve"> </w:t>
      </w:r>
      <w:r w:rsidRPr="005F0C46">
        <w:t>аттестационными</w:t>
      </w:r>
      <w:r w:rsidRPr="005F0C46">
        <w:rPr>
          <w:spacing w:val="-3"/>
        </w:rPr>
        <w:t xml:space="preserve"> </w:t>
      </w:r>
      <w:r w:rsidRPr="005F0C46">
        <w:t>комиссиями,</w:t>
      </w:r>
      <w:r w:rsidRPr="005F0C46">
        <w:rPr>
          <w:spacing w:val="-2"/>
        </w:rPr>
        <w:t xml:space="preserve"> </w:t>
      </w:r>
      <w:r w:rsidRPr="005F0C46">
        <w:t>самостоятельно</w:t>
      </w:r>
      <w:r w:rsidRPr="005F0C46">
        <w:rPr>
          <w:spacing w:val="5"/>
        </w:rPr>
        <w:t xml:space="preserve"> </w:t>
      </w:r>
      <w:r w:rsidRPr="005F0C46">
        <w:t>формируемыми</w:t>
      </w:r>
      <w:r w:rsidRPr="005F0C46">
        <w:rPr>
          <w:spacing w:val="2"/>
        </w:rPr>
        <w:t xml:space="preserve"> </w:t>
      </w:r>
      <w:r w:rsidRPr="005F0C46">
        <w:t>ОО.</w:t>
      </w:r>
    </w:p>
    <w:p w:rsidR="00CA639C" w:rsidRPr="005F0C46" w:rsidRDefault="00E2638E">
      <w:pPr>
        <w:pStyle w:val="a3"/>
        <w:ind w:right="721" w:firstLine="710"/>
        <w:jc w:val="both"/>
      </w:pPr>
      <w:r w:rsidRPr="005F0C46">
        <w:t>Проведение аттестации в целях установления квалификационной категории педагогических</w:t>
      </w:r>
      <w:r w:rsidRPr="005F0C46">
        <w:rPr>
          <w:spacing w:val="1"/>
        </w:rPr>
        <w:t xml:space="preserve"> </w:t>
      </w:r>
      <w:r w:rsidRPr="005F0C46">
        <w:t>работников осуществляется аттестационными комиссиями, формируемыми федеральными органами</w:t>
      </w:r>
      <w:r w:rsidRPr="005F0C46">
        <w:rPr>
          <w:spacing w:val="1"/>
        </w:rPr>
        <w:t xml:space="preserve"> </w:t>
      </w:r>
      <w:r w:rsidRPr="005F0C46">
        <w:t>исполнительной</w:t>
      </w:r>
      <w:r w:rsidRPr="005F0C46">
        <w:rPr>
          <w:spacing w:val="2"/>
        </w:rPr>
        <w:t xml:space="preserve"> </w:t>
      </w:r>
      <w:r w:rsidRPr="005F0C46">
        <w:t>власти,</w:t>
      </w:r>
      <w:r w:rsidRPr="005F0C46">
        <w:rPr>
          <w:spacing w:val="-2"/>
        </w:rPr>
        <w:t xml:space="preserve"> </w:t>
      </w:r>
      <w:r w:rsidRPr="005F0C46">
        <w:t>в</w:t>
      </w:r>
      <w:r w:rsidRPr="005F0C46">
        <w:rPr>
          <w:spacing w:val="-1"/>
        </w:rPr>
        <w:t xml:space="preserve"> </w:t>
      </w:r>
      <w:r w:rsidRPr="005F0C46">
        <w:t>ведении</w:t>
      </w:r>
      <w:r w:rsidRPr="005F0C46">
        <w:rPr>
          <w:spacing w:val="2"/>
        </w:rPr>
        <w:t xml:space="preserve"> </w:t>
      </w:r>
      <w:r w:rsidRPr="005F0C46">
        <w:t>которых</w:t>
      </w:r>
      <w:r w:rsidRPr="005F0C46">
        <w:rPr>
          <w:spacing w:val="-3"/>
        </w:rPr>
        <w:t xml:space="preserve"> </w:t>
      </w:r>
      <w:r w:rsidRPr="005F0C46">
        <w:t>эти</w:t>
      </w:r>
      <w:r w:rsidRPr="005F0C46">
        <w:rPr>
          <w:spacing w:val="-2"/>
        </w:rPr>
        <w:t xml:space="preserve"> </w:t>
      </w:r>
      <w:r w:rsidRPr="005F0C46">
        <w:t>организации</w:t>
      </w:r>
      <w:r w:rsidRPr="005F0C46">
        <w:rPr>
          <w:spacing w:val="-2"/>
        </w:rPr>
        <w:t xml:space="preserve"> </w:t>
      </w:r>
      <w:r w:rsidRPr="005F0C46">
        <w:t>находятся.</w:t>
      </w:r>
    </w:p>
    <w:p w:rsidR="00CA639C" w:rsidRPr="005F0C46" w:rsidRDefault="00E2638E">
      <w:pPr>
        <w:pStyle w:val="a3"/>
        <w:ind w:right="720" w:firstLine="710"/>
        <w:jc w:val="both"/>
      </w:pPr>
      <w:r w:rsidRPr="005F0C46">
        <w:t>Порядок проведения аттестации педагогических работников</w:t>
      </w:r>
      <w:r w:rsidRPr="005F0C46">
        <w:rPr>
          <w:spacing w:val="1"/>
        </w:rPr>
        <w:t xml:space="preserve"> </w:t>
      </w:r>
      <w:r w:rsidRPr="005F0C46">
        <w:t>устанавливается федеральным</w:t>
      </w:r>
      <w:r w:rsidRPr="005F0C46">
        <w:rPr>
          <w:spacing w:val="1"/>
        </w:rPr>
        <w:t xml:space="preserve"> </w:t>
      </w:r>
      <w:r w:rsidRPr="005F0C46">
        <w:t>органом</w:t>
      </w:r>
      <w:r w:rsidRPr="005F0C46">
        <w:rPr>
          <w:spacing w:val="1"/>
        </w:rPr>
        <w:t xml:space="preserve"> </w:t>
      </w:r>
      <w:r w:rsidRPr="005F0C46">
        <w:t>исполнительной</w:t>
      </w:r>
      <w:r w:rsidRPr="005F0C46">
        <w:rPr>
          <w:spacing w:val="1"/>
        </w:rPr>
        <w:t xml:space="preserve"> </w:t>
      </w:r>
      <w:r w:rsidRPr="005F0C46">
        <w:t>власти,</w:t>
      </w:r>
      <w:r w:rsidRPr="005F0C46">
        <w:rPr>
          <w:spacing w:val="1"/>
        </w:rPr>
        <w:t xml:space="preserve"> </w:t>
      </w:r>
      <w:r w:rsidRPr="005F0C46">
        <w:t>осуществляющим</w:t>
      </w:r>
      <w:r w:rsidRPr="005F0C46">
        <w:rPr>
          <w:spacing w:val="1"/>
        </w:rPr>
        <w:t xml:space="preserve"> </w:t>
      </w:r>
      <w:r w:rsidRPr="005F0C46">
        <w:t>функции</w:t>
      </w:r>
      <w:r w:rsidRPr="005F0C46">
        <w:rPr>
          <w:spacing w:val="1"/>
        </w:rPr>
        <w:t xml:space="preserve"> </w:t>
      </w:r>
      <w:r w:rsidRPr="005F0C46">
        <w:t>по</w:t>
      </w:r>
      <w:r w:rsidRPr="005F0C46">
        <w:rPr>
          <w:spacing w:val="1"/>
        </w:rPr>
        <w:t xml:space="preserve"> </w:t>
      </w:r>
      <w:r w:rsidRPr="005F0C46">
        <w:t>выработке</w:t>
      </w:r>
      <w:r w:rsidRPr="005F0C46">
        <w:rPr>
          <w:spacing w:val="61"/>
        </w:rPr>
        <w:t xml:space="preserve"> </w:t>
      </w:r>
      <w:r w:rsidRPr="005F0C46">
        <w:t>государственной</w:t>
      </w:r>
      <w:r w:rsidRPr="005F0C46">
        <w:rPr>
          <w:spacing w:val="1"/>
        </w:rPr>
        <w:t xml:space="preserve"> </w:t>
      </w:r>
      <w:r w:rsidRPr="005F0C46">
        <w:t>политики</w:t>
      </w:r>
      <w:r w:rsidRPr="005F0C46">
        <w:rPr>
          <w:spacing w:val="1"/>
        </w:rPr>
        <w:t xml:space="preserve"> </w:t>
      </w:r>
      <w:r w:rsidRPr="005F0C46">
        <w:t>и</w:t>
      </w:r>
      <w:r w:rsidRPr="005F0C46">
        <w:rPr>
          <w:spacing w:val="1"/>
        </w:rPr>
        <w:t xml:space="preserve"> </w:t>
      </w:r>
      <w:r w:rsidRPr="005F0C46">
        <w:t>нормативно-правовому</w:t>
      </w:r>
      <w:r w:rsidRPr="005F0C46">
        <w:rPr>
          <w:spacing w:val="1"/>
        </w:rPr>
        <w:t xml:space="preserve"> </w:t>
      </w:r>
      <w:r w:rsidRPr="005F0C46">
        <w:t>регулированию</w:t>
      </w:r>
      <w:r w:rsidRPr="005F0C46">
        <w:rPr>
          <w:spacing w:val="1"/>
        </w:rPr>
        <w:t xml:space="preserve"> </w:t>
      </w:r>
      <w:r w:rsidRPr="005F0C46">
        <w:t>в</w:t>
      </w:r>
      <w:r w:rsidRPr="005F0C46">
        <w:rPr>
          <w:spacing w:val="1"/>
        </w:rPr>
        <w:t xml:space="preserve"> </w:t>
      </w:r>
      <w:r w:rsidRPr="005F0C46">
        <w:t>сфере</w:t>
      </w:r>
      <w:r w:rsidRPr="005F0C46">
        <w:rPr>
          <w:spacing w:val="1"/>
        </w:rPr>
        <w:t xml:space="preserve"> </w:t>
      </w:r>
      <w:r w:rsidRPr="005F0C46">
        <w:t>образования,</w:t>
      </w:r>
      <w:r w:rsidRPr="005F0C46">
        <w:rPr>
          <w:spacing w:val="1"/>
        </w:rPr>
        <w:t xml:space="preserve"> </w:t>
      </w:r>
      <w:r w:rsidRPr="005F0C46">
        <w:t>по</w:t>
      </w:r>
      <w:r w:rsidRPr="005F0C46">
        <w:rPr>
          <w:spacing w:val="1"/>
        </w:rPr>
        <w:t xml:space="preserve"> </w:t>
      </w:r>
      <w:r w:rsidRPr="005F0C46">
        <w:t>согласованию</w:t>
      </w:r>
      <w:r w:rsidRPr="005F0C46">
        <w:rPr>
          <w:spacing w:val="1"/>
        </w:rPr>
        <w:t xml:space="preserve"> </w:t>
      </w:r>
      <w:r w:rsidRPr="005F0C46">
        <w:t>с</w:t>
      </w:r>
      <w:r w:rsidRPr="005F0C46">
        <w:rPr>
          <w:spacing w:val="1"/>
        </w:rPr>
        <w:t xml:space="preserve"> </w:t>
      </w:r>
      <w:r w:rsidRPr="005F0C46">
        <w:t>федеральным</w:t>
      </w:r>
      <w:r w:rsidRPr="005F0C46">
        <w:rPr>
          <w:spacing w:val="1"/>
        </w:rPr>
        <w:t xml:space="preserve"> </w:t>
      </w:r>
      <w:r w:rsidRPr="005F0C46">
        <w:t>органом</w:t>
      </w:r>
      <w:r w:rsidRPr="005F0C46">
        <w:rPr>
          <w:spacing w:val="1"/>
        </w:rPr>
        <w:t xml:space="preserve"> </w:t>
      </w:r>
      <w:r w:rsidRPr="005F0C46">
        <w:t>исполнительной</w:t>
      </w:r>
      <w:r w:rsidRPr="005F0C46">
        <w:rPr>
          <w:spacing w:val="1"/>
        </w:rPr>
        <w:t xml:space="preserve"> </w:t>
      </w:r>
      <w:r w:rsidRPr="005F0C46">
        <w:t>власти,</w:t>
      </w:r>
      <w:r w:rsidRPr="005F0C46">
        <w:rPr>
          <w:spacing w:val="1"/>
        </w:rPr>
        <w:t xml:space="preserve"> </w:t>
      </w:r>
      <w:r w:rsidRPr="005F0C46">
        <w:t>осуществляющим</w:t>
      </w:r>
      <w:r w:rsidRPr="005F0C46">
        <w:rPr>
          <w:spacing w:val="1"/>
        </w:rPr>
        <w:t xml:space="preserve"> </w:t>
      </w:r>
      <w:r w:rsidRPr="005F0C46">
        <w:t>функции</w:t>
      </w:r>
      <w:r w:rsidRPr="005F0C46">
        <w:rPr>
          <w:spacing w:val="1"/>
        </w:rPr>
        <w:t xml:space="preserve"> </w:t>
      </w:r>
      <w:r w:rsidRPr="005F0C46">
        <w:t>по</w:t>
      </w:r>
      <w:r w:rsidRPr="005F0C46">
        <w:rPr>
          <w:spacing w:val="1"/>
        </w:rPr>
        <w:t xml:space="preserve"> </w:t>
      </w:r>
      <w:r w:rsidRPr="005F0C46">
        <w:t>выработке</w:t>
      </w:r>
      <w:r w:rsidRPr="005F0C46">
        <w:rPr>
          <w:spacing w:val="1"/>
        </w:rPr>
        <w:t xml:space="preserve"> </w:t>
      </w:r>
      <w:r w:rsidRPr="005F0C46">
        <w:t>государственной</w:t>
      </w:r>
      <w:r w:rsidRPr="005F0C46">
        <w:rPr>
          <w:spacing w:val="2"/>
        </w:rPr>
        <w:t xml:space="preserve"> </w:t>
      </w:r>
      <w:r w:rsidRPr="005F0C46">
        <w:t>политики</w:t>
      </w:r>
      <w:r w:rsidRPr="005F0C46">
        <w:rPr>
          <w:spacing w:val="-3"/>
        </w:rPr>
        <w:t xml:space="preserve"> </w:t>
      </w:r>
      <w:r w:rsidRPr="005F0C46">
        <w:t>и</w:t>
      </w:r>
      <w:r w:rsidRPr="005F0C46">
        <w:rPr>
          <w:spacing w:val="-2"/>
        </w:rPr>
        <w:t xml:space="preserve"> </w:t>
      </w:r>
      <w:r w:rsidRPr="005F0C46">
        <w:t>нормативно-правовому</w:t>
      </w:r>
      <w:r w:rsidRPr="005F0C46">
        <w:rPr>
          <w:spacing w:val="-9"/>
        </w:rPr>
        <w:t xml:space="preserve"> </w:t>
      </w:r>
      <w:r w:rsidRPr="005F0C46">
        <w:t>регулированию в</w:t>
      </w:r>
      <w:r w:rsidRPr="005F0C46">
        <w:rPr>
          <w:spacing w:val="-2"/>
        </w:rPr>
        <w:t xml:space="preserve"> </w:t>
      </w:r>
      <w:r w:rsidRPr="005F0C46">
        <w:t>сфере</w:t>
      </w:r>
      <w:r w:rsidRPr="005F0C46">
        <w:rPr>
          <w:spacing w:val="1"/>
        </w:rPr>
        <w:t xml:space="preserve"> </w:t>
      </w:r>
      <w:r w:rsidRPr="005F0C46">
        <w:t>труда.</w:t>
      </w:r>
    </w:p>
    <w:p w:rsidR="00CA639C" w:rsidRPr="005F0C46" w:rsidRDefault="00E2638E">
      <w:pPr>
        <w:pStyle w:val="Heading2"/>
        <w:spacing w:before="4" w:line="272" w:lineRule="exact"/>
        <w:ind w:left="1430"/>
        <w:jc w:val="both"/>
      </w:pPr>
      <w:r w:rsidRPr="005F0C46">
        <w:t>Профессиональное</w:t>
      </w:r>
      <w:r w:rsidRPr="005F0C46">
        <w:rPr>
          <w:spacing w:val="-8"/>
        </w:rPr>
        <w:t xml:space="preserve"> </w:t>
      </w:r>
      <w:r w:rsidRPr="005F0C46">
        <w:t>развитие</w:t>
      </w:r>
      <w:r w:rsidRPr="005F0C46">
        <w:rPr>
          <w:spacing w:val="-2"/>
        </w:rPr>
        <w:t xml:space="preserve"> </w:t>
      </w:r>
      <w:r w:rsidRPr="005F0C46">
        <w:t>и</w:t>
      </w:r>
      <w:r w:rsidRPr="005F0C46">
        <w:rPr>
          <w:spacing w:val="-5"/>
        </w:rPr>
        <w:t xml:space="preserve"> </w:t>
      </w:r>
      <w:r w:rsidRPr="005F0C46">
        <w:t>повышение</w:t>
      </w:r>
      <w:r w:rsidRPr="005F0C46">
        <w:rPr>
          <w:spacing w:val="-3"/>
        </w:rPr>
        <w:t xml:space="preserve"> </w:t>
      </w:r>
      <w:r w:rsidRPr="005F0C46">
        <w:t>квалификации</w:t>
      </w:r>
      <w:r w:rsidRPr="005F0C46">
        <w:rPr>
          <w:spacing w:val="-1"/>
        </w:rPr>
        <w:t xml:space="preserve"> </w:t>
      </w:r>
      <w:r w:rsidRPr="005F0C46">
        <w:t>педагогических</w:t>
      </w:r>
      <w:r w:rsidRPr="005F0C46">
        <w:rPr>
          <w:spacing w:val="-6"/>
        </w:rPr>
        <w:t xml:space="preserve"> </w:t>
      </w:r>
      <w:r w:rsidRPr="005F0C46">
        <w:t>работников.</w:t>
      </w:r>
    </w:p>
    <w:p w:rsidR="00CA639C" w:rsidRPr="005F0C46" w:rsidRDefault="00E2638E">
      <w:pPr>
        <w:pStyle w:val="a3"/>
        <w:ind w:right="719" w:firstLine="710"/>
        <w:jc w:val="both"/>
      </w:pPr>
      <w:r w:rsidRPr="005F0C46">
        <w:t>Основным условием формирования и наращивания необходимого и достаточного кадрового</w:t>
      </w:r>
      <w:r w:rsidRPr="005F0C46">
        <w:rPr>
          <w:spacing w:val="1"/>
        </w:rPr>
        <w:t xml:space="preserve"> </w:t>
      </w:r>
      <w:r w:rsidRPr="005F0C46">
        <w:t>потенциала</w:t>
      </w:r>
      <w:r w:rsidRPr="005F0C46">
        <w:rPr>
          <w:spacing w:val="1"/>
        </w:rPr>
        <w:t xml:space="preserve"> </w:t>
      </w:r>
      <w:r w:rsidRPr="005F0C46">
        <w:t>ОО</w:t>
      </w:r>
      <w:r w:rsidRPr="005F0C46">
        <w:rPr>
          <w:spacing w:val="1"/>
        </w:rPr>
        <w:t xml:space="preserve"> </w:t>
      </w:r>
      <w:r w:rsidRPr="005F0C46">
        <w:t>является</w:t>
      </w:r>
      <w:r w:rsidRPr="005F0C46">
        <w:rPr>
          <w:spacing w:val="1"/>
        </w:rPr>
        <w:t xml:space="preserve"> </w:t>
      </w:r>
      <w:r w:rsidRPr="005F0C46">
        <w:t>обеспечение</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новыми</w:t>
      </w:r>
      <w:r w:rsidRPr="005F0C46">
        <w:rPr>
          <w:spacing w:val="1"/>
        </w:rPr>
        <w:t xml:space="preserve"> </w:t>
      </w:r>
      <w:r w:rsidRPr="005F0C46">
        <w:t>образовательными</w:t>
      </w:r>
      <w:r w:rsidRPr="005F0C46">
        <w:rPr>
          <w:spacing w:val="1"/>
        </w:rPr>
        <w:t xml:space="preserve"> </w:t>
      </w:r>
      <w:r w:rsidRPr="005F0C46">
        <w:t>реалиями</w:t>
      </w:r>
      <w:r w:rsidRPr="005F0C46">
        <w:rPr>
          <w:spacing w:val="1"/>
        </w:rPr>
        <w:t xml:space="preserve"> </w:t>
      </w:r>
      <w:r w:rsidRPr="005F0C46">
        <w:t>и</w:t>
      </w:r>
      <w:r w:rsidRPr="005F0C46">
        <w:rPr>
          <w:spacing w:val="1"/>
        </w:rPr>
        <w:t xml:space="preserve"> </w:t>
      </w:r>
      <w:r w:rsidRPr="005F0C46">
        <w:t>задачами</w:t>
      </w:r>
      <w:r w:rsidRPr="005F0C46">
        <w:rPr>
          <w:spacing w:val="1"/>
        </w:rPr>
        <w:t xml:space="preserve"> </w:t>
      </w:r>
      <w:r w:rsidRPr="005F0C46">
        <w:t>адекватности</w:t>
      </w:r>
      <w:r w:rsidRPr="005F0C46">
        <w:rPr>
          <w:spacing w:val="1"/>
        </w:rPr>
        <w:t xml:space="preserve"> </w:t>
      </w:r>
      <w:r w:rsidRPr="005F0C46">
        <w:t>системы</w:t>
      </w:r>
      <w:r w:rsidRPr="005F0C46">
        <w:rPr>
          <w:spacing w:val="1"/>
        </w:rPr>
        <w:t xml:space="preserve"> </w:t>
      </w:r>
      <w:r w:rsidRPr="005F0C46">
        <w:t>непрерывного</w:t>
      </w:r>
      <w:r w:rsidRPr="005F0C46">
        <w:rPr>
          <w:spacing w:val="1"/>
        </w:rPr>
        <w:t xml:space="preserve"> </w:t>
      </w:r>
      <w:r w:rsidRPr="005F0C46">
        <w:t>педагогического</w:t>
      </w:r>
      <w:r w:rsidRPr="005F0C46">
        <w:rPr>
          <w:spacing w:val="1"/>
        </w:rPr>
        <w:t xml:space="preserve"> </w:t>
      </w:r>
      <w:r w:rsidRPr="005F0C46">
        <w:t>образования</w:t>
      </w:r>
      <w:r w:rsidRPr="005F0C46">
        <w:rPr>
          <w:spacing w:val="1"/>
        </w:rPr>
        <w:t xml:space="preserve"> </w:t>
      </w:r>
      <w:r w:rsidRPr="005F0C46">
        <w:t>происходящим</w:t>
      </w:r>
      <w:r w:rsidRPr="005F0C46">
        <w:rPr>
          <w:spacing w:val="1"/>
        </w:rPr>
        <w:t xml:space="preserve"> </w:t>
      </w:r>
      <w:r w:rsidRPr="005F0C46">
        <w:t>изменениям</w:t>
      </w:r>
      <w:r w:rsidRPr="005F0C46">
        <w:rPr>
          <w:spacing w:val="2"/>
        </w:rPr>
        <w:t xml:space="preserve"> </w:t>
      </w:r>
      <w:r w:rsidRPr="005F0C46">
        <w:t>в</w:t>
      </w:r>
      <w:r w:rsidRPr="005F0C46">
        <w:rPr>
          <w:spacing w:val="-1"/>
        </w:rPr>
        <w:t xml:space="preserve"> </w:t>
      </w:r>
      <w:r w:rsidRPr="005F0C46">
        <w:t>системе</w:t>
      </w:r>
      <w:r w:rsidRPr="005F0C46">
        <w:rPr>
          <w:spacing w:val="-9"/>
        </w:rPr>
        <w:t xml:space="preserve"> </w:t>
      </w:r>
      <w:r w:rsidRPr="005F0C46">
        <w:t>образования</w:t>
      </w:r>
      <w:r w:rsidRPr="005F0C46">
        <w:rPr>
          <w:spacing w:val="-3"/>
        </w:rPr>
        <w:t xml:space="preserve"> </w:t>
      </w:r>
      <w:r w:rsidRPr="005F0C46">
        <w:t>в</w:t>
      </w:r>
      <w:r w:rsidRPr="005F0C46">
        <w:rPr>
          <w:spacing w:val="3"/>
        </w:rPr>
        <w:t xml:space="preserve"> </w:t>
      </w:r>
      <w:r w:rsidRPr="005F0C46">
        <w:t>целом.</w:t>
      </w:r>
    </w:p>
    <w:p w:rsidR="00CA639C" w:rsidRPr="005F0C46" w:rsidRDefault="00E2638E">
      <w:pPr>
        <w:pStyle w:val="a3"/>
        <w:ind w:right="715" w:firstLine="710"/>
        <w:jc w:val="both"/>
      </w:pPr>
      <w:r w:rsidRPr="005F0C46">
        <w:t>В</w:t>
      </w:r>
      <w:r w:rsidRPr="005F0C46">
        <w:rPr>
          <w:spacing w:val="1"/>
        </w:rPr>
        <w:t xml:space="preserve"> </w:t>
      </w:r>
      <w:r w:rsidRPr="005F0C46">
        <w:t>ОО</w:t>
      </w:r>
      <w:r w:rsidRPr="005F0C46">
        <w:rPr>
          <w:spacing w:val="1"/>
        </w:rPr>
        <w:t xml:space="preserve"> </w:t>
      </w:r>
      <w:r w:rsidRPr="005F0C46">
        <w:t>реализуется</w:t>
      </w:r>
      <w:r w:rsidRPr="005F0C46">
        <w:rPr>
          <w:spacing w:val="1"/>
        </w:rPr>
        <w:t xml:space="preserve"> </w:t>
      </w:r>
      <w:r w:rsidRPr="005F0C46">
        <w:t>система</w:t>
      </w:r>
      <w:r w:rsidRPr="005F0C46">
        <w:rPr>
          <w:spacing w:val="1"/>
        </w:rPr>
        <w:t xml:space="preserve"> </w:t>
      </w:r>
      <w:r w:rsidRPr="005F0C46">
        <w:t>непрерывного</w:t>
      </w:r>
      <w:r w:rsidRPr="005F0C46">
        <w:rPr>
          <w:spacing w:val="1"/>
        </w:rPr>
        <w:t xml:space="preserve"> </w:t>
      </w:r>
      <w:r w:rsidRPr="005F0C46">
        <w:t>профессионального</w:t>
      </w:r>
      <w:r w:rsidRPr="005F0C46">
        <w:rPr>
          <w:spacing w:val="1"/>
        </w:rPr>
        <w:t xml:space="preserve"> </w:t>
      </w:r>
      <w:r w:rsidRPr="005F0C46">
        <w:t>развития</w:t>
      </w:r>
      <w:r w:rsidRPr="005F0C46">
        <w:rPr>
          <w:spacing w:val="1"/>
        </w:rPr>
        <w:t xml:space="preserve"> </w:t>
      </w:r>
      <w:r w:rsidRPr="005F0C46">
        <w:t>и</w:t>
      </w:r>
      <w:r w:rsidRPr="005F0C46">
        <w:rPr>
          <w:spacing w:val="1"/>
        </w:rPr>
        <w:t xml:space="preserve"> </w:t>
      </w:r>
      <w:r w:rsidRPr="005F0C46">
        <w:t>повышения</w:t>
      </w:r>
      <w:r w:rsidRPr="005F0C46">
        <w:rPr>
          <w:spacing w:val="1"/>
        </w:rPr>
        <w:t xml:space="preserve"> </w:t>
      </w:r>
      <w:r w:rsidRPr="005F0C46">
        <w:t>квалификации педагогических работников. Кажд</w:t>
      </w:r>
      <w:r w:rsidR="00123F27">
        <w:t>ые 3 года работники проходят ку</w:t>
      </w:r>
      <w:r w:rsidRPr="005F0C46">
        <w:t>рсы повышения</w:t>
      </w:r>
      <w:r w:rsidRPr="005F0C46">
        <w:rPr>
          <w:spacing w:val="1"/>
        </w:rPr>
        <w:t xml:space="preserve"> </w:t>
      </w:r>
      <w:r w:rsidRPr="005F0C46">
        <w:t>квалификации.</w:t>
      </w:r>
      <w:r w:rsidRPr="005F0C46">
        <w:rPr>
          <w:spacing w:val="2"/>
        </w:rPr>
        <w:t xml:space="preserve"> </w:t>
      </w:r>
      <w:r w:rsidRPr="005F0C46">
        <w:t>100</w:t>
      </w:r>
      <w:r w:rsidRPr="005F0C46">
        <w:rPr>
          <w:spacing w:val="-4"/>
        </w:rPr>
        <w:t xml:space="preserve"> </w:t>
      </w:r>
      <w:r w:rsidRPr="005F0C46">
        <w:t>%</w:t>
      </w:r>
      <w:r w:rsidRPr="005F0C46">
        <w:rPr>
          <w:spacing w:val="-3"/>
        </w:rPr>
        <w:t xml:space="preserve"> </w:t>
      </w:r>
      <w:r w:rsidRPr="005F0C46">
        <w:t>педагогов</w:t>
      </w:r>
      <w:r w:rsidRPr="005F0C46">
        <w:rPr>
          <w:spacing w:val="-2"/>
        </w:rPr>
        <w:t xml:space="preserve"> </w:t>
      </w:r>
      <w:r w:rsidRPr="005F0C46">
        <w:t>обучены</w:t>
      </w:r>
      <w:r w:rsidRPr="005F0C46">
        <w:rPr>
          <w:spacing w:val="1"/>
        </w:rPr>
        <w:t xml:space="preserve"> </w:t>
      </w:r>
      <w:r w:rsidRPr="005F0C46">
        <w:t>в</w:t>
      </w:r>
      <w:r w:rsidRPr="005F0C46">
        <w:rPr>
          <w:spacing w:val="2"/>
        </w:rPr>
        <w:t xml:space="preserve"> </w:t>
      </w:r>
      <w:r w:rsidRPr="005F0C46">
        <w:t>соответствии</w:t>
      </w:r>
      <w:r w:rsidRPr="005F0C46">
        <w:rPr>
          <w:spacing w:val="-4"/>
        </w:rPr>
        <w:t xml:space="preserve"> </w:t>
      </w:r>
      <w:r w:rsidRPr="005F0C46">
        <w:t>со</w:t>
      </w:r>
      <w:r w:rsidRPr="005F0C46">
        <w:rPr>
          <w:spacing w:val="5"/>
        </w:rPr>
        <w:t xml:space="preserve"> </w:t>
      </w:r>
      <w:r w:rsidRPr="005F0C46">
        <w:t>стандартами</w:t>
      </w:r>
      <w:r w:rsidRPr="005F0C46">
        <w:rPr>
          <w:spacing w:val="-4"/>
        </w:rPr>
        <w:t xml:space="preserve"> </w:t>
      </w:r>
      <w:r w:rsidRPr="005F0C46">
        <w:t>нового</w:t>
      </w:r>
      <w:r w:rsidRPr="005F0C46">
        <w:rPr>
          <w:spacing w:val="1"/>
        </w:rPr>
        <w:t xml:space="preserve"> </w:t>
      </w:r>
      <w:r w:rsidRPr="005F0C46">
        <w:t>поколения.</w:t>
      </w:r>
    </w:p>
    <w:p w:rsidR="00CA639C" w:rsidRPr="005F0C46" w:rsidRDefault="00E2638E">
      <w:pPr>
        <w:pStyle w:val="a3"/>
        <w:ind w:right="710" w:firstLine="710"/>
        <w:jc w:val="both"/>
      </w:pPr>
      <w:r w:rsidRPr="005F0C46">
        <w:t>Формами</w:t>
      </w:r>
      <w:r w:rsidRPr="005F0C46">
        <w:rPr>
          <w:spacing w:val="1"/>
        </w:rPr>
        <w:t xml:space="preserve"> </w:t>
      </w:r>
      <w:r w:rsidRPr="005F0C46">
        <w:t>повышения</w:t>
      </w:r>
      <w:r w:rsidRPr="005F0C46">
        <w:rPr>
          <w:spacing w:val="1"/>
        </w:rPr>
        <w:t xml:space="preserve"> </w:t>
      </w:r>
      <w:r w:rsidRPr="005F0C46">
        <w:t>квалификации</w:t>
      </w:r>
      <w:r w:rsidRPr="005F0C46">
        <w:rPr>
          <w:spacing w:val="1"/>
        </w:rPr>
        <w:t xml:space="preserve"> </w:t>
      </w:r>
      <w:r w:rsidRPr="005F0C46">
        <w:t>также</w:t>
      </w:r>
      <w:r w:rsidRPr="005F0C46">
        <w:rPr>
          <w:spacing w:val="1"/>
        </w:rPr>
        <w:t xml:space="preserve"> </w:t>
      </w:r>
      <w:r w:rsidRPr="005F0C46">
        <w:t>являются</w:t>
      </w:r>
      <w:r w:rsidRPr="005F0C46">
        <w:rPr>
          <w:spacing w:val="1"/>
        </w:rPr>
        <w:t xml:space="preserve"> </w:t>
      </w:r>
      <w:r w:rsidRPr="005F0C46">
        <w:t>послевузовское</w:t>
      </w:r>
      <w:r w:rsidRPr="005F0C46">
        <w:rPr>
          <w:spacing w:val="1"/>
        </w:rPr>
        <w:t xml:space="preserve"> </w:t>
      </w:r>
      <w:r w:rsidRPr="005F0C46">
        <w:t>обучение</w:t>
      </w:r>
      <w:r w:rsidRPr="005F0C46">
        <w:rPr>
          <w:spacing w:val="1"/>
        </w:rPr>
        <w:t xml:space="preserve"> </w:t>
      </w:r>
      <w:r w:rsidRPr="005F0C46">
        <w:t>в</w:t>
      </w:r>
      <w:r w:rsidRPr="005F0C46">
        <w:rPr>
          <w:spacing w:val="1"/>
        </w:rPr>
        <w:t xml:space="preserve"> </w:t>
      </w:r>
      <w:r w:rsidRPr="005F0C46">
        <w:t>высших</w:t>
      </w:r>
      <w:r w:rsidRPr="005F0C46">
        <w:rPr>
          <w:spacing w:val="1"/>
        </w:rPr>
        <w:t xml:space="preserve"> </w:t>
      </w:r>
      <w:r w:rsidRPr="005F0C46">
        <w:t>учебных заведениях, в том числе магистратуре, аспирантуре, докторантуре, на курсах повышения</w:t>
      </w:r>
      <w:r w:rsidRPr="005F0C46">
        <w:rPr>
          <w:spacing w:val="1"/>
        </w:rPr>
        <w:t xml:space="preserve"> </w:t>
      </w:r>
      <w:r w:rsidRPr="005F0C46">
        <w:t>квалификации; стажировки, участие в конференциях, обучающих семинарах и мастер-классах по</w:t>
      </w:r>
      <w:r w:rsidRPr="005F0C46">
        <w:rPr>
          <w:spacing w:val="1"/>
        </w:rPr>
        <w:t xml:space="preserve"> </w:t>
      </w:r>
      <w:r w:rsidRPr="005F0C46">
        <w:t>отдельным</w:t>
      </w:r>
      <w:r w:rsidRPr="005F0C46">
        <w:rPr>
          <w:spacing w:val="1"/>
        </w:rPr>
        <w:t xml:space="preserve"> </w:t>
      </w:r>
      <w:r w:rsidRPr="005F0C46">
        <w:t>направлениям</w:t>
      </w:r>
      <w:r w:rsidRPr="005F0C46">
        <w:rPr>
          <w:spacing w:val="1"/>
        </w:rPr>
        <w:t xml:space="preserve"> </w:t>
      </w:r>
      <w:r w:rsidRPr="005F0C46">
        <w:t>реализации</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1"/>
        </w:rPr>
        <w:t xml:space="preserve"> </w:t>
      </w:r>
      <w:r w:rsidRPr="005F0C46">
        <w:t>дистанционное</w:t>
      </w:r>
      <w:r w:rsidRPr="005F0C46">
        <w:rPr>
          <w:spacing w:val="1"/>
        </w:rPr>
        <w:t xml:space="preserve"> </w:t>
      </w:r>
      <w:r w:rsidRPr="005F0C46">
        <w:t>образование; участие в различных педагогических проектах; создание и публикация методических</w:t>
      </w:r>
      <w:r w:rsidRPr="005F0C46">
        <w:rPr>
          <w:spacing w:val="1"/>
        </w:rPr>
        <w:t xml:space="preserve"> </w:t>
      </w:r>
      <w:r w:rsidRPr="005F0C46">
        <w:t>материалов</w:t>
      </w:r>
      <w:r w:rsidRPr="005F0C46">
        <w:rPr>
          <w:spacing w:val="3"/>
        </w:rPr>
        <w:t xml:space="preserve"> </w:t>
      </w:r>
      <w:r w:rsidRPr="005F0C46">
        <w:t>и</w:t>
      </w:r>
      <w:r w:rsidRPr="005F0C46">
        <w:rPr>
          <w:spacing w:val="-2"/>
        </w:rPr>
        <w:t xml:space="preserve"> </w:t>
      </w:r>
      <w:r w:rsidRPr="005F0C46">
        <w:t>др.</w:t>
      </w:r>
    </w:p>
    <w:p w:rsidR="00CA639C" w:rsidRPr="005F0C46" w:rsidRDefault="00E2638E">
      <w:pPr>
        <w:pStyle w:val="a3"/>
        <w:spacing w:line="275" w:lineRule="exact"/>
        <w:ind w:left="1430"/>
        <w:jc w:val="both"/>
      </w:pPr>
      <w:r w:rsidRPr="005F0C46">
        <w:t>Система</w:t>
      </w:r>
      <w:r w:rsidRPr="005F0C46">
        <w:rPr>
          <w:spacing w:val="-3"/>
        </w:rPr>
        <w:t xml:space="preserve"> </w:t>
      </w:r>
      <w:r w:rsidRPr="005F0C46">
        <w:t>непрерывного</w:t>
      </w:r>
      <w:r w:rsidRPr="005F0C46">
        <w:rPr>
          <w:spacing w:val="-2"/>
        </w:rPr>
        <w:t xml:space="preserve"> </w:t>
      </w:r>
      <w:r w:rsidRPr="005F0C46">
        <w:t>профессионального</w:t>
      </w:r>
      <w:r w:rsidRPr="005F0C46">
        <w:rPr>
          <w:spacing w:val="-2"/>
        </w:rPr>
        <w:t xml:space="preserve"> </w:t>
      </w:r>
      <w:r w:rsidRPr="005F0C46">
        <w:t>развития</w:t>
      </w:r>
      <w:r w:rsidRPr="005F0C46">
        <w:rPr>
          <w:spacing w:val="-6"/>
        </w:rPr>
        <w:t xml:space="preserve"> </w:t>
      </w:r>
      <w:r w:rsidRPr="005F0C46">
        <w:t>внутри</w:t>
      </w:r>
      <w:r w:rsidRPr="005F0C46">
        <w:rPr>
          <w:spacing w:val="-1"/>
        </w:rPr>
        <w:t xml:space="preserve"> </w:t>
      </w:r>
      <w:r w:rsidRPr="005F0C46">
        <w:t>ОО</w:t>
      </w:r>
      <w:r w:rsidRPr="005F0C46">
        <w:rPr>
          <w:spacing w:val="-3"/>
        </w:rPr>
        <w:t xml:space="preserve"> </w:t>
      </w:r>
      <w:r w:rsidRPr="005F0C46">
        <w:t>включает</w:t>
      </w:r>
      <w:r w:rsidRPr="005F0C46">
        <w:rPr>
          <w:spacing w:val="-2"/>
        </w:rPr>
        <w:t xml:space="preserve"> </w:t>
      </w:r>
      <w:r w:rsidRPr="005F0C46">
        <w:t>в</w:t>
      </w:r>
      <w:r w:rsidRPr="005F0C46">
        <w:rPr>
          <w:spacing w:val="-1"/>
        </w:rPr>
        <w:t xml:space="preserve"> </w:t>
      </w:r>
      <w:r w:rsidRPr="005F0C46">
        <w:t>себя:</w:t>
      </w:r>
    </w:p>
    <w:p w:rsidR="00CA639C" w:rsidRPr="005F0C46" w:rsidRDefault="00E2638E">
      <w:pPr>
        <w:pStyle w:val="a5"/>
        <w:numPr>
          <w:ilvl w:val="0"/>
          <w:numId w:val="9"/>
        </w:numPr>
        <w:tabs>
          <w:tab w:val="left" w:pos="1575"/>
        </w:tabs>
        <w:spacing w:line="275" w:lineRule="exact"/>
        <w:ind w:hanging="145"/>
        <w:rPr>
          <w:sz w:val="24"/>
        </w:rPr>
      </w:pPr>
      <w:r w:rsidRPr="005F0C46">
        <w:rPr>
          <w:sz w:val="24"/>
        </w:rPr>
        <w:t>проведение</w:t>
      </w:r>
      <w:r w:rsidRPr="005F0C46">
        <w:rPr>
          <w:spacing w:val="-5"/>
          <w:sz w:val="24"/>
        </w:rPr>
        <w:t xml:space="preserve"> </w:t>
      </w:r>
      <w:r w:rsidRPr="005F0C46">
        <w:rPr>
          <w:sz w:val="24"/>
        </w:rPr>
        <w:t>предметных</w:t>
      </w:r>
      <w:r w:rsidRPr="005F0C46">
        <w:rPr>
          <w:spacing w:val="-8"/>
          <w:sz w:val="24"/>
        </w:rPr>
        <w:t xml:space="preserve"> </w:t>
      </w:r>
      <w:r w:rsidRPr="005F0C46">
        <w:rPr>
          <w:sz w:val="24"/>
        </w:rPr>
        <w:t>декад</w:t>
      </w:r>
    </w:p>
    <w:p w:rsidR="00CA639C" w:rsidRPr="005F0C46" w:rsidRDefault="00E2638E">
      <w:pPr>
        <w:pStyle w:val="a5"/>
        <w:numPr>
          <w:ilvl w:val="0"/>
          <w:numId w:val="9"/>
        </w:numPr>
        <w:tabs>
          <w:tab w:val="left" w:pos="1575"/>
        </w:tabs>
        <w:spacing w:before="2" w:line="275" w:lineRule="exact"/>
        <w:ind w:hanging="145"/>
        <w:rPr>
          <w:sz w:val="24"/>
        </w:rPr>
      </w:pPr>
      <w:r w:rsidRPr="005F0C46">
        <w:rPr>
          <w:sz w:val="24"/>
        </w:rPr>
        <w:t>работу</w:t>
      </w:r>
      <w:r w:rsidRPr="005F0C46">
        <w:rPr>
          <w:spacing w:val="-10"/>
          <w:sz w:val="24"/>
        </w:rPr>
        <w:t xml:space="preserve"> </w:t>
      </w:r>
      <w:r w:rsidRPr="005F0C46">
        <w:rPr>
          <w:sz w:val="24"/>
        </w:rPr>
        <w:t>методического</w:t>
      </w:r>
      <w:r w:rsidRPr="005F0C46">
        <w:rPr>
          <w:spacing w:val="4"/>
          <w:sz w:val="24"/>
        </w:rPr>
        <w:t xml:space="preserve"> </w:t>
      </w:r>
      <w:r w:rsidRPr="005F0C46">
        <w:rPr>
          <w:sz w:val="24"/>
        </w:rPr>
        <w:t>совета</w:t>
      </w:r>
    </w:p>
    <w:p w:rsidR="00CA639C" w:rsidRPr="005F0C46" w:rsidRDefault="00E2638E">
      <w:pPr>
        <w:pStyle w:val="a5"/>
        <w:numPr>
          <w:ilvl w:val="0"/>
          <w:numId w:val="9"/>
        </w:numPr>
        <w:tabs>
          <w:tab w:val="left" w:pos="1575"/>
        </w:tabs>
        <w:spacing w:line="275" w:lineRule="exact"/>
        <w:ind w:hanging="145"/>
        <w:rPr>
          <w:sz w:val="24"/>
        </w:rPr>
      </w:pPr>
      <w:r w:rsidRPr="005F0C46">
        <w:rPr>
          <w:sz w:val="24"/>
        </w:rPr>
        <w:t>участие</w:t>
      </w:r>
      <w:r w:rsidRPr="005F0C46">
        <w:rPr>
          <w:spacing w:val="-5"/>
          <w:sz w:val="24"/>
        </w:rPr>
        <w:t xml:space="preserve"> </w:t>
      </w:r>
      <w:r w:rsidRPr="005F0C46">
        <w:rPr>
          <w:sz w:val="24"/>
        </w:rPr>
        <w:t>в</w:t>
      </w:r>
      <w:r w:rsidRPr="005F0C46">
        <w:rPr>
          <w:spacing w:val="-2"/>
          <w:sz w:val="24"/>
        </w:rPr>
        <w:t xml:space="preserve"> </w:t>
      </w:r>
      <w:r w:rsidRPr="005F0C46">
        <w:rPr>
          <w:sz w:val="24"/>
        </w:rPr>
        <w:t>конкурсах</w:t>
      </w:r>
      <w:r w:rsidRPr="005F0C46">
        <w:rPr>
          <w:spacing w:val="-8"/>
          <w:sz w:val="24"/>
        </w:rPr>
        <w:t xml:space="preserve"> </w:t>
      </w:r>
      <w:r w:rsidRPr="005F0C46">
        <w:rPr>
          <w:sz w:val="24"/>
        </w:rPr>
        <w:t>профессионального</w:t>
      </w:r>
      <w:r w:rsidRPr="005F0C46">
        <w:rPr>
          <w:spacing w:val="-4"/>
          <w:sz w:val="24"/>
        </w:rPr>
        <w:t xml:space="preserve"> </w:t>
      </w:r>
      <w:r w:rsidRPr="005F0C46">
        <w:rPr>
          <w:sz w:val="24"/>
        </w:rPr>
        <w:t>мастерства</w:t>
      </w:r>
    </w:p>
    <w:p w:rsidR="00CA639C" w:rsidRPr="005F0C46" w:rsidRDefault="00E2638E">
      <w:pPr>
        <w:pStyle w:val="a3"/>
        <w:spacing w:before="68"/>
        <w:ind w:right="717" w:firstLine="710"/>
        <w:jc w:val="both"/>
      </w:pPr>
      <w:r w:rsidRPr="005F0C46">
        <w:t>-организацию работы творческих групп по направлениям: одарённые дети, информационная</w:t>
      </w:r>
      <w:r w:rsidRPr="005F0C46">
        <w:rPr>
          <w:spacing w:val="1"/>
        </w:rPr>
        <w:t xml:space="preserve"> </w:t>
      </w:r>
      <w:r w:rsidRPr="005F0C46">
        <w:t>культура,</w:t>
      </w:r>
      <w:r w:rsidRPr="005F0C46">
        <w:rPr>
          <w:spacing w:val="1"/>
        </w:rPr>
        <w:t xml:space="preserve"> </w:t>
      </w:r>
      <w:r w:rsidRPr="005F0C46">
        <w:t>инклюзивное</w:t>
      </w:r>
      <w:r w:rsidRPr="005F0C46">
        <w:rPr>
          <w:spacing w:val="1"/>
        </w:rPr>
        <w:t xml:space="preserve"> </w:t>
      </w:r>
      <w:r w:rsidRPr="005F0C46">
        <w:t>образование</w:t>
      </w:r>
      <w:r w:rsidRPr="005F0C46">
        <w:rPr>
          <w:spacing w:val="1"/>
        </w:rPr>
        <w:t xml:space="preserve"> </w:t>
      </w:r>
      <w:r w:rsidRPr="005F0C46">
        <w:t>(направления</w:t>
      </w:r>
      <w:r w:rsidRPr="005F0C46">
        <w:rPr>
          <w:spacing w:val="1"/>
        </w:rPr>
        <w:t xml:space="preserve"> </w:t>
      </w:r>
      <w:r w:rsidRPr="005F0C46">
        <w:t>работы</w:t>
      </w:r>
      <w:r w:rsidRPr="005F0C46">
        <w:rPr>
          <w:spacing w:val="1"/>
        </w:rPr>
        <w:t xml:space="preserve"> </w:t>
      </w:r>
      <w:r w:rsidRPr="005F0C46">
        <w:t>творческих</w:t>
      </w:r>
      <w:r w:rsidRPr="005F0C46">
        <w:rPr>
          <w:spacing w:val="1"/>
        </w:rPr>
        <w:t xml:space="preserve"> </w:t>
      </w:r>
      <w:r w:rsidRPr="005F0C46">
        <w:t>групп</w:t>
      </w:r>
      <w:r w:rsidRPr="005F0C46">
        <w:rPr>
          <w:spacing w:val="1"/>
        </w:rPr>
        <w:t xml:space="preserve"> </w:t>
      </w:r>
      <w:r w:rsidRPr="005F0C46">
        <w:t>могут</w:t>
      </w:r>
      <w:r w:rsidRPr="005F0C46">
        <w:rPr>
          <w:spacing w:val="1"/>
        </w:rPr>
        <w:t xml:space="preserve"> </w:t>
      </w:r>
      <w:r w:rsidRPr="005F0C46">
        <w:t>меняться</w:t>
      </w:r>
      <w:r w:rsidRPr="005F0C46">
        <w:rPr>
          <w:spacing w:val="1"/>
        </w:rPr>
        <w:t xml:space="preserve"> </w:t>
      </w:r>
      <w:r w:rsidRPr="005F0C46">
        <w:t>в</w:t>
      </w:r>
      <w:r w:rsidRPr="005F0C46">
        <w:rPr>
          <w:spacing w:val="1"/>
        </w:rPr>
        <w:t xml:space="preserve"> </w:t>
      </w:r>
      <w:r w:rsidRPr="005F0C46">
        <w:t>соответствии</w:t>
      </w:r>
      <w:r w:rsidRPr="005F0C46">
        <w:rPr>
          <w:spacing w:val="-4"/>
        </w:rPr>
        <w:t xml:space="preserve"> </w:t>
      </w:r>
      <w:r w:rsidRPr="005F0C46">
        <w:t>с потребностями,</w:t>
      </w:r>
      <w:r w:rsidRPr="005F0C46">
        <w:rPr>
          <w:spacing w:val="-3"/>
        </w:rPr>
        <w:t xml:space="preserve"> </w:t>
      </w:r>
      <w:r w:rsidRPr="005F0C46">
        <w:t>возникающими</w:t>
      </w:r>
      <w:r w:rsidRPr="005F0C46">
        <w:rPr>
          <w:spacing w:val="-8"/>
        </w:rPr>
        <w:t xml:space="preserve"> </w:t>
      </w:r>
      <w:r w:rsidRPr="005F0C46">
        <w:t>при</w:t>
      </w:r>
      <w:r w:rsidRPr="005F0C46">
        <w:rPr>
          <w:spacing w:val="-3"/>
        </w:rPr>
        <w:t xml:space="preserve"> </w:t>
      </w:r>
      <w:r w:rsidRPr="005F0C46">
        <w:t>ос</w:t>
      </w:r>
      <w:r w:rsidR="00123F27">
        <w:t>у</w:t>
      </w:r>
      <w:r w:rsidRPr="005F0C46">
        <w:t>ществлении</w:t>
      </w:r>
      <w:r w:rsidRPr="005F0C46">
        <w:rPr>
          <w:spacing w:val="-4"/>
        </w:rPr>
        <w:t xml:space="preserve"> </w:t>
      </w:r>
      <w:r w:rsidRPr="005F0C46">
        <w:t>образовательного</w:t>
      </w:r>
      <w:r w:rsidRPr="005F0C46">
        <w:rPr>
          <w:spacing w:val="1"/>
        </w:rPr>
        <w:t xml:space="preserve"> </w:t>
      </w:r>
      <w:r w:rsidRPr="005F0C46">
        <w:t>процесса).</w:t>
      </w:r>
    </w:p>
    <w:p w:rsidR="00CA639C" w:rsidRPr="005F0C46" w:rsidRDefault="00E2638E">
      <w:pPr>
        <w:pStyle w:val="a3"/>
        <w:spacing w:before="3"/>
        <w:ind w:right="714" w:firstLine="710"/>
        <w:jc w:val="both"/>
      </w:pPr>
      <w:r w:rsidRPr="005F0C46">
        <w:t>Для</w:t>
      </w:r>
      <w:r w:rsidRPr="005F0C46">
        <w:rPr>
          <w:spacing w:val="1"/>
        </w:rPr>
        <w:t xml:space="preserve"> </w:t>
      </w:r>
      <w:r w:rsidRPr="005F0C46">
        <w:t>достижения</w:t>
      </w:r>
      <w:r w:rsidRPr="005F0C46">
        <w:rPr>
          <w:spacing w:val="1"/>
        </w:rPr>
        <w:t xml:space="preserve"> </w:t>
      </w:r>
      <w:r w:rsidRPr="005F0C46">
        <w:t>результатов</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ее</w:t>
      </w:r>
      <w:r w:rsidRPr="005F0C46">
        <w:rPr>
          <w:spacing w:val="1"/>
        </w:rPr>
        <w:t xml:space="preserve"> </w:t>
      </w:r>
      <w:r w:rsidRPr="005F0C46">
        <w:t>реализации</w:t>
      </w:r>
      <w:r w:rsidRPr="005F0C46">
        <w:rPr>
          <w:spacing w:val="-57"/>
        </w:rPr>
        <w:t xml:space="preserve"> </w:t>
      </w:r>
      <w:r w:rsidRPr="005F0C46">
        <w:t>предполагается</w:t>
      </w:r>
      <w:r w:rsidRPr="005F0C46">
        <w:rPr>
          <w:spacing w:val="1"/>
        </w:rPr>
        <w:t xml:space="preserve"> </w:t>
      </w:r>
      <w:r w:rsidRPr="005F0C46">
        <w:t>оценка</w:t>
      </w:r>
      <w:r w:rsidRPr="005F0C46">
        <w:rPr>
          <w:spacing w:val="1"/>
        </w:rPr>
        <w:t xml:space="preserve"> </w:t>
      </w:r>
      <w:r w:rsidRPr="005F0C46">
        <w:t>качества</w:t>
      </w:r>
      <w:r w:rsidRPr="005F0C46">
        <w:rPr>
          <w:spacing w:val="1"/>
        </w:rPr>
        <w:t xml:space="preserve"> </w:t>
      </w:r>
      <w:r w:rsidRPr="005F0C46">
        <w:t>и</w:t>
      </w:r>
      <w:r w:rsidRPr="005F0C46">
        <w:rPr>
          <w:spacing w:val="1"/>
        </w:rPr>
        <w:t xml:space="preserve"> </w:t>
      </w:r>
      <w:r w:rsidRPr="005F0C46">
        <w:t>результативности</w:t>
      </w:r>
      <w:r w:rsidRPr="005F0C46">
        <w:rPr>
          <w:spacing w:val="1"/>
        </w:rPr>
        <w:t xml:space="preserve"> </w:t>
      </w:r>
      <w:r w:rsidRPr="005F0C46">
        <w:t>деятельности</w:t>
      </w:r>
      <w:r w:rsidRPr="005F0C46">
        <w:rPr>
          <w:spacing w:val="1"/>
        </w:rPr>
        <w:t xml:space="preserve"> </w:t>
      </w:r>
      <w:r w:rsidRPr="005F0C46">
        <w:t>педагогических</w:t>
      </w:r>
      <w:r w:rsidRPr="005F0C46">
        <w:rPr>
          <w:spacing w:val="1"/>
        </w:rPr>
        <w:t xml:space="preserve"> </w:t>
      </w:r>
      <w:r w:rsidRPr="005F0C46">
        <w:t>работников</w:t>
      </w:r>
      <w:r w:rsidRPr="005F0C46">
        <w:rPr>
          <w:spacing w:val="1"/>
        </w:rPr>
        <w:t xml:space="preserve"> </w:t>
      </w:r>
      <w:r w:rsidRPr="005F0C46">
        <w:t>с</w:t>
      </w:r>
      <w:r w:rsidRPr="005F0C46">
        <w:rPr>
          <w:spacing w:val="1"/>
        </w:rPr>
        <w:t xml:space="preserve"> </w:t>
      </w:r>
      <w:r w:rsidRPr="005F0C46">
        <w:t>целью</w:t>
      </w:r>
      <w:r w:rsidRPr="005F0C46">
        <w:rPr>
          <w:spacing w:val="-3"/>
        </w:rPr>
        <w:t xml:space="preserve"> </w:t>
      </w:r>
      <w:r w:rsidRPr="005F0C46">
        <w:t>коррекции</w:t>
      </w:r>
      <w:r w:rsidRPr="005F0C46">
        <w:rPr>
          <w:spacing w:val="-4"/>
        </w:rPr>
        <w:t xml:space="preserve"> </w:t>
      </w:r>
      <w:r w:rsidRPr="005F0C46">
        <w:t>их</w:t>
      </w:r>
      <w:r w:rsidRPr="005F0C46">
        <w:rPr>
          <w:spacing w:val="-6"/>
        </w:rPr>
        <w:t xml:space="preserve"> </w:t>
      </w:r>
      <w:r w:rsidRPr="005F0C46">
        <w:t>деятельности,</w:t>
      </w:r>
      <w:r w:rsidRPr="005F0C46">
        <w:rPr>
          <w:spacing w:val="-3"/>
        </w:rPr>
        <w:t xml:space="preserve"> </w:t>
      </w:r>
      <w:r w:rsidRPr="005F0C46">
        <w:t>а</w:t>
      </w:r>
      <w:r w:rsidRPr="005F0C46">
        <w:rPr>
          <w:spacing w:val="-2"/>
        </w:rPr>
        <w:t xml:space="preserve"> </w:t>
      </w:r>
      <w:r w:rsidRPr="005F0C46">
        <w:t>также</w:t>
      </w:r>
      <w:r w:rsidRPr="005F0C46">
        <w:rPr>
          <w:spacing w:val="-11"/>
        </w:rPr>
        <w:t xml:space="preserve"> </w:t>
      </w:r>
      <w:r w:rsidRPr="005F0C46">
        <w:t>определения стимулирующей части</w:t>
      </w:r>
      <w:r w:rsidRPr="005F0C46">
        <w:rPr>
          <w:spacing w:val="1"/>
        </w:rPr>
        <w:t xml:space="preserve"> </w:t>
      </w:r>
      <w:r w:rsidRPr="005F0C46">
        <w:t>фонда</w:t>
      </w:r>
      <w:r w:rsidRPr="005F0C46">
        <w:rPr>
          <w:spacing w:val="-7"/>
        </w:rPr>
        <w:t xml:space="preserve"> </w:t>
      </w:r>
      <w:r w:rsidRPr="005F0C46">
        <w:t>оплаты</w:t>
      </w:r>
      <w:r w:rsidRPr="005F0C46">
        <w:rPr>
          <w:spacing w:val="-7"/>
        </w:rPr>
        <w:t xml:space="preserve"> </w:t>
      </w:r>
      <w:r w:rsidRPr="005F0C46">
        <w:t>труда.</w:t>
      </w:r>
    </w:p>
    <w:p w:rsidR="00CA639C" w:rsidRPr="005F0C46" w:rsidRDefault="00E2638E">
      <w:pPr>
        <w:spacing w:before="5" w:line="237" w:lineRule="auto"/>
        <w:ind w:left="720" w:right="715" w:firstLine="710"/>
        <w:jc w:val="both"/>
        <w:rPr>
          <w:sz w:val="24"/>
        </w:rPr>
      </w:pPr>
      <w:r w:rsidRPr="005F0C46">
        <w:rPr>
          <w:b/>
          <w:sz w:val="24"/>
        </w:rPr>
        <w:t>Примерные</w:t>
      </w:r>
      <w:r w:rsidRPr="005F0C46">
        <w:rPr>
          <w:b/>
          <w:spacing w:val="1"/>
          <w:sz w:val="24"/>
        </w:rPr>
        <w:t xml:space="preserve"> </w:t>
      </w:r>
      <w:r w:rsidRPr="005F0C46">
        <w:rPr>
          <w:b/>
          <w:sz w:val="24"/>
        </w:rPr>
        <w:t>критерии</w:t>
      </w:r>
      <w:r w:rsidRPr="005F0C46">
        <w:rPr>
          <w:b/>
          <w:spacing w:val="1"/>
          <w:sz w:val="24"/>
        </w:rPr>
        <w:t xml:space="preserve"> </w:t>
      </w:r>
      <w:r w:rsidRPr="005F0C46">
        <w:rPr>
          <w:b/>
          <w:sz w:val="24"/>
        </w:rPr>
        <w:t>оценки</w:t>
      </w:r>
      <w:r w:rsidRPr="005F0C46">
        <w:rPr>
          <w:b/>
          <w:spacing w:val="1"/>
          <w:sz w:val="24"/>
        </w:rPr>
        <w:t xml:space="preserve"> </w:t>
      </w:r>
      <w:r w:rsidRPr="005F0C46">
        <w:rPr>
          <w:b/>
          <w:sz w:val="24"/>
        </w:rPr>
        <w:t>результативности</w:t>
      </w:r>
      <w:r w:rsidRPr="005F0C46">
        <w:rPr>
          <w:b/>
          <w:spacing w:val="1"/>
          <w:sz w:val="24"/>
        </w:rPr>
        <w:t xml:space="preserve"> </w:t>
      </w:r>
      <w:r w:rsidRPr="005F0C46">
        <w:rPr>
          <w:b/>
          <w:sz w:val="24"/>
        </w:rPr>
        <w:t>деятельности</w:t>
      </w:r>
      <w:r w:rsidRPr="005F0C46">
        <w:rPr>
          <w:b/>
          <w:spacing w:val="1"/>
          <w:sz w:val="24"/>
        </w:rPr>
        <w:t xml:space="preserve"> </w:t>
      </w:r>
      <w:r w:rsidRPr="005F0C46">
        <w:rPr>
          <w:b/>
          <w:sz w:val="24"/>
        </w:rPr>
        <w:t>педагогических</w:t>
      </w:r>
      <w:r w:rsidRPr="005F0C46">
        <w:rPr>
          <w:b/>
          <w:spacing w:val="1"/>
          <w:sz w:val="24"/>
        </w:rPr>
        <w:t xml:space="preserve"> </w:t>
      </w:r>
      <w:r w:rsidRPr="005F0C46">
        <w:rPr>
          <w:b/>
          <w:sz w:val="24"/>
        </w:rPr>
        <w:t>работников</w:t>
      </w:r>
      <w:r w:rsidRPr="005F0C46">
        <w:rPr>
          <w:sz w:val="24"/>
        </w:rPr>
        <w:t>.</w:t>
      </w:r>
      <w:r w:rsidRPr="005F0C46">
        <w:rPr>
          <w:spacing w:val="3"/>
          <w:sz w:val="24"/>
        </w:rPr>
        <w:t xml:space="preserve"> </w:t>
      </w:r>
      <w:r w:rsidRPr="005F0C46">
        <w:rPr>
          <w:sz w:val="24"/>
        </w:rPr>
        <w:t>Результативность</w:t>
      </w:r>
      <w:r w:rsidRPr="005F0C46">
        <w:rPr>
          <w:spacing w:val="2"/>
          <w:sz w:val="24"/>
        </w:rPr>
        <w:t xml:space="preserve"> </w:t>
      </w:r>
      <w:r w:rsidRPr="005F0C46">
        <w:rPr>
          <w:sz w:val="24"/>
        </w:rPr>
        <w:t>деятельности</w:t>
      </w:r>
      <w:r w:rsidRPr="005F0C46">
        <w:rPr>
          <w:spacing w:val="3"/>
          <w:sz w:val="24"/>
        </w:rPr>
        <w:t xml:space="preserve"> </w:t>
      </w:r>
      <w:r w:rsidRPr="005F0C46">
        <w:rPr>
          <w:sz w:val="24"/>
        </w:rPr>
        <w:t>может</w:t>
      </w:r>
      <w:r w:rsidRPr="005F0C46">
        <w:rPr>
          <w:spacing w:val="-8"/>
          <w:sz w:val="24"/>
        </w:rPr>
        <w:t xml:space="preserve"> </w:t>
      </w:r>
      <w:r w:rsidRPr="005F0C46">
        <w:rPr>
          <w:sz w:val="24"/>
        </w:rPr>
        <w:t>оцениваться</w:t>
      </w:r>
      <w:r w:rsidRPr="005F0C46">
        <w:rPr>
          <w:spacing w:val="-4"/>
          <w:sz w:val="24"/>
        </w:rPr>
        <w:t xml:space="preserve"> </w:t>
      </w:r>
      <w:r w:rsidRPr="005F0C46">
        <w:rPr>
          <w:sz w:val="24"/>
        </w:rPr>
        <w:t>по</w:t>
      </w:r>
      <w:r w:rsidRPr="005F0C46">
        <w:rPr>
          <w:spacing w:val="6"/>
          <w:sz w:val="24"/>
        </w:rPr>
        <w:t xml:space="preserve"> </w:t>
      </w:r>
      <w:r w:rsidRPr="005F0C46">
        <w:rPr>
          <w:sz w:val="24"/>
        </w:rPr>
        <w:t>схеме:</w:t>
      </w:r>
    </w:p>
    <w:p w:rsidR="00CA639C" w:rsidRPr="005F0C46" w:rsidRDefault="00E2638E">
      <w:pPr>
        <w:pStyle w:val="a5"/>
        <w:numPr>
          <w:ilvl w:val="3"/>
          <w:numId w:val="10"/>
        </w:numPr>
        <w:tabs>
          <w:tab w:val="left" w:pos="1715"/>
        </w:tabs>
        <w:spacing w:line="293" w:lineRule="exact"/>
        <w:ind w:hanging="285"/>
        <w:rPr>
          <w:sz w:val="24"/>
        </w:rPr>
      </w:pPr>
      <w:r w:rsidRPr="005F0C46">
        <w:rPr>
          <w:sz w:val="24"/>
        </w:rPr>
        <w:t>критерии</w:t>
      </w:r>
      <w:r w:rsidRPr="005F0C46">
        <w:rPr>
          <w:spacing w:val="-5"/>
          <w:sz w:val="24"/>
        </w:rPr>
        <w:t xml:space="preserve"> </w:t>
      </w:r>
      <w:r w:rsidRPr="005F0C46">
        <w:rPr>
          <w:sz w:val="24"/>
        </w:rPr>
        <w:t>оценки,</w:t>
      </w:r>
    </w:p>
    <w:p w:rsidR="00CA639C" w:rsidRPr="005F0C46" w:rsidRDefault="00E2638E">
      <w:pPr>
        <w:pStyle w:val="a5"/>
        <w:numPr>
          <w:ilvl w:val="3"/>
          <w:numId w:val="10"/>
        </w:numPr>
        <w:tabs>
          <w:tab w:val="left" w:pos="1715"/>
        </w:tabs>
        <w:spacing w:line="293" w:lineRule="exact"/>
        <w:ind w:hanging="285"/>
        <w:rPr>
          <w:sz w:val="24"/>
        </w:rPr>
      </w:pPr>
      <w:r w:rsidRPr="005F0C46">
        <w:rPr>
          <w:sz w:val="24"/>
        </w:rPr>
        <w:t>содержание</w:t>
      </w:r>
      <w:r w:rsidRPr="005F0C46">
        <w:rPr>
          <w:spacing w:val="-3"/>
          <w:sz w:val="24"/>
        </w:rPr>
        <w:t xml:space="preserve"> </w:t>
      </w:r>
      <w:r w:rsidRPr="005F0C46">
        <w:rPr>
          <w:sz w:val="24"/>
        </w:rPr>
        <w:t>критерия,</w:t>
      </w:r>
    </w:p>
    <w:p w:rsidR="00CA639C" w:rsidRPr="005F0C46" w:rsidRDefault="00E2638E">
      <w:pPr>
        <w:pStyle w:val="a5"/>
        <w:numPr>
          <w:ilvl w:val="3"/>
          <w:numId w:val="10"/>
        </w:numPr>
        <w:tabs>
          <w:tab w:val="left" w:pos="1715"/>
        </w:tabs>
        <w:spacing w:before="4" w:line="292" w:lineRule="exact"/>
        <w:ind w:hanging="285"/>
        <w:rPr>
          <w:sz w:val="24"/>
        </w:rPr>
      </w:pPr>
      <w:r w:rsidRPr="005F0C46">
        <w:rPr>
          <w:sz w:val="24"/>
        </w:rPr>
        <w:t>показатели/индикаторы.</w:t>
      </w:r>
    </w:p>
    <w:p w:rsidR="00CA639C" w:rsidRPr="005F0C46" w:rsidRDefault="00E2638E">
      <w:pPr>
        <w:pStyle w:val="a3"/>
        <w:ind w:right="711" w:firstLine="710"/>
        <w:jc w:val="both"/>
      </w:pPr>
      <w:r w:rsidRPr="005F0C46">
        <w:t>Показатели и индикаторы отражают динамику образовательных достижений обучающихся, в</w:t>
      </w:r>
      <w:r w:rsidRPr="005F0C46">
        <w:rPr>
          <w:spacing w:val="1"/>
        </w:rPr>
        <w:t xml:space="preserve"> </w:t>
      </w:r>
      <w:r w:rsidRPr="005F0C46">
        <w:t>том числе формирования УУД, а также активность и результативность их участия во внеурочной</w:t>
      </w:r>
      <w:r w:rsidRPr="005F0C46">
        <w:rPr>
          <w:spacing w:val="1"/>
        </w:rPr>
        <w:t xml:space="preserve"> </w:t>
      </w:r>
      <w:r w:rsidRPr="005F0C46">
        <w:t>деятельности, образовательных, творческих и социальных, в том числе разновозрастных, проектах,</w:t>
      </w:r>
      <w:r w:rsidRPr="005F0C46">
        <w:rPr>
          <w:spacing w:val="1"/>
        </w:rPr>
        <w:t xml:space="preserve"> </w:t>
      </w:r>
      <w:r w:rsidRPr="005F0C46">
        <w:t>школьном самоуправлении, волонтерском движении. Обобщенная оценка личностных результатов</w:t>
      </w:r>
      <w:r w:rsidRPr="005F0C46">
        <w:rPr>
          <w:spacing w:val="1"/>
        </w:rPr>
        <w:t xml:space="preserve"> </w:t>
      </w:r>
      <w:r w:rsidRPr="005F0C46">
        <w:t>учебной</w:t>
      </w:r>
      <w:r w:rsidRPr="005F0C46">
        <w:rPr>
          <w:spacing w:val="1"/>
        </w:rPr>
        <w:t xml:space="preserve"> </w:t>
      </w:r>
      <w:r w:rsidRPr="005F0C46">
        <w:t>деятельности</w:t>
      </w:r>
      <w:r w:rsidRPr="005F0C46">
        <w:rPr>
          <w:spacing w:val="1"/>
        </w:rPr>
        <w:t xml:space="preserve"> </w:t>
      </w:r>
      <w:r w:rsidRPr="005F0C46">
        <w:t>обучающихся</w:t>
      </w:r>
      <w:r w:rsidRPr="005F0C46">
        <w:rPr>
          <w:spacing w:val="1"/>
        </w:rPr>
        <w:t xml:space="preserve"> </w:t>
      </w:r>
      <w:r w:rsidRPr="005F0C46">
        <w:t>осуществляется</w:t>
      </w:r>
      <w:r w:rsidRPr="005F0C46">
        <w:rPr>
          <w:spacing w:val="1"/>
        </w:rPr>
        <w:t xml:space="preserve"> </w:t>
      </w:r>
      <w:r w:rsidRPr="005F0C46">
        <w:t>в</w:t>
      </w:r>
      <w:r w:rsidRPr="005F0C46">
        <w:rPr>
          <w:spacing w:val="1"/>
        </w:rPr>
        <w:t xml:space="preserve"> </w:t>
      </w:r>
      <w:r w:rsidRPr="005F0C46">
        <w:t>ходе</w:t>
      </w:r>
      <w:r w:rsidRPr="005F0C46">
        <w:rPr>
          <w:spacing w:val="1"/>
        </w:rPr>
        <w:t xml:space="preserve"> </w:t>
      </w:r>
      <w:r w:rsidRPr="005F0C46">
        <w:t>различных</w:t>
      </w:r>
      <w:r w:rsidRPr="005F0C46">
        <w:rPr>
          <w:spacing w:val="1"/>
        </w:rPr>
        <w:t xml:space="preserve"> </w:t>
      </w:r>
      <w:r w:rsidRPr="005F0C46">
        <w:t>мониторинговых</w:t>
      </w:r>
      <w:r w:rsidRPr="005F0C46">
        <w:rPr>
          <w:spacing w:val="1"/>
        </w:rPr>
        <w:t xml:space="preserve"> </w:t>
      </w:r>
      <w:r w:rsidRPr="005F0C46">
        <w:t>исследований.</w:t>
      </w:r>
      <w:r w:rsidRPr="005F0C46">
        <w:rPr>
          <w:spacing w:val="1"/>
        </w:rPr>
        <w:t xml:space="preserve"> </w:t>
      </w:r>
      <w:r w:rsidRPr="005F0C46">
        <w:t>При</w:t>
      </w:r>
      <w:r w:rsidRPr="005F0C46">
        <w:rPr>
          <w:spacing w:val="1"/>
        </w:rPr>
        <w:t xml:space="preserve"> </w:t>
      </w:r>
      <w:r w:rsidRPr="005F0C46">
        <w:t>оценке</w:t>
      </w:r>
      <w:r w:rsidRPr="005F0C46">
        <w:rPr>
          <w:spacing w:val="1"/>
        </w:rPr>
        <w:t xml:space="preserve"> </w:t>
      </w:r>
      <w:r w:rsidRPr="005F0C46">
        <w:t>качества</w:t>
      </w:r>
      <w:r w:rsidRPr="005F0C46">
        <w:rPr>
          <w:spacing w:val="1"/>
        </w:rPr>
        <w:t xml:space="preserve"> </w:t>
      </w:r>
      <w:r w:rsidRPr="005F0C46">
        <w:t>деятельности</w:t>
      </w:r>
      <w:r w:rsidRPr="005F0C46">
        <w:rPr>
          <w:spacing w:val="1"/>
        </w:rPr>
        <w:t xml:space="preserve"> </w:t>
      </w:r>
      <w:r w:rsidRPr="005F0C46">
        <w:t>педагогических</w:t>
      </w:r>
      <w:r w:rsidRPr="005F0C46">
        <w:rPr>
          <w:spacing w:val="1"/>
        </w:rPr>
        <w:t xml:space="preserve"> </w:t>
      </w:r>
      <w:r w:rsidRPr="005F0C46">
        <w:t>работников</w:t>
      </w:r>
      <w:r w:rsidRPr="005F0C46">
        <w:rPr>
          <w:spacing w:val="1"/>
        </w:rPr>
        <w:t xml:space="preserve"> </w:t>
      </w:r>
      <w:r w:rsidRPr="005F0C46">
        <w:t>учитываются</w:t>
      </w:r>
      <w:r w:rsidRPr="005F0C46">
        <w:rPr>
          <w:spacing w:val="1"/>
        </w:rPr>
        <w:t xml:space="preserve"> </w:t>
      </w:r>
      <w:r w:rsidRPr="005F0C46">
        <w:t>использование</w:t>
      </w:r>
      <w:r w:rsidRPr="005F0C46">
        <w:rPr>
          <w:spacing w:val="1"/>
        </w:rPr>
        <w:t xml:space="preserve"> </w:t>
      </w:r>
      <w:r w:rsidRPr="005F0C46">
        <w:t>учителями</w:t>
      </w:r>
      <w:r w:rsidRPr="005F0C46">
        <w:rPr>
          <w:spacing w:val="1"/>
        </w:rPr>
        <w:t xml:space="preserve"> </w:t>
      </w:r>
      <w:r w:rsidRPr="005F0C46">
        <w:t>современных</w:t>
      </w:r>
      <w:r w:rsidRPr="005F0C46">
        <w:rPr>
          <w:spacing w:val="1"/>
        </w:rPr>
        <w:t xml:space="preserve"> </w:t>
      </w:r>
      <w:r w:rsidRPr="005F0C46">
        <w:t>педагогических</w:t>
      </w:r>
      <w:r w:rsidRPr="005F0C46">
        <w:rPr>
          <w:spacing w:val="1"/>
        </w:rPr>
        <w:t xml:space="preserve"> </w:t>
      </w:r>
      <w:r w:rsidRPr="005F0C46">
        <w:t>технологий,</w:t>
      </w:r>
      <w:r w:rsidRPr="005F0C46">
        <w:rPr>
          <w:spacing w:val="1"/>
        </w:rPr>
        <w:t xml:space="preserve"> </w:t>
      </w:r>
      <w:r w:rsidRPr="005F0C46">
        <w:t>в</w:t>
      </w:r>
      <w:r w:rsidRPr="005F0C46">
        <w:rPr>
          <w:spacing w:val="1"/>
        </w:rPr>
        <w:t xml:space="preserve"> </w:t>
      </w:r>
      <w:r w:rsidRPr="005F0C46">
        <w:t>том</w:t>
      </w:r>
      <w:r w:rsidRPr="005F0C46">
        <w:rPr>
          <w:spacing w:val="1"/>
        </w:rPr>
        <w:t xml:space="preserve"> </w:t>
      </w:r>
      <w:r w:rsidRPr="005F0C46">
        <w:t>числе</w:t>
      </w:r>
      <w:r w:rsidRPr="005F0C46">
        <w:rPr>
          <w:spacing w:val="1"/>
        </w:rPr>
        <w:t xml:space="preserve"> </w:t>
      </w:r>
      <w:r w:rsidRPr="005F0C46">
        <w:t>ИКТ</w:t>
      </w:r>
      <w:r w:rsidRPr="005F0C46">
        <w:rPr>
          <w:spacing w:val="1"/>
        </w:rPr>
        <w:t xml:space="preserve"> </w:t>
      </w:r>
      <w:r w:rsidRPr="005F0C46">
        <w:t>и</w:t>
      </w:r>
      <w:r w:rsidRPr="005F0C46">
        <w:rPr>
          <w:spacing w:val="1"/>
        </w:rPr>
        <w:t xml:space="preserve"> </w:t>
      </w:r>
      <w:r w:rsidRPr="005F0C46">
        <w:t>здоровьесберегающих;</w:t>
      </w:r>
      <w:r w:rsidRPr="005F0C46">
        <w:rPr>
          <w:spacing w:val="1"/>
        </w:rPr>
        <w:t xml:space="preserve"> </w:t>
      </w:r>
      <w:r w:rsidRPr="005F0C46">
        <w:t>участие</w:t>
      </w:r>
      <w:r w:rsidRPr="005F0C46">
        <w:rPr>
          <w:spacing w:val="1"/>
        </w:rPr>
        <w:t xml:space="preserve"> </w:t>
      </w:r>
      <w:r w:rsidRPr="005F0C46">
        <w:t>в</w:t>
      </w:r>
      <w:r w:rsidRPr="005F0C46">
        <w:rPr>
          <w:spacing w:val="1"/>
        </w:rPr>
        <w:t xml:space="preserve"> </w:t>
      </w:r>
      <w:r w:rsidRPr="005F0C46">
        <w:t>методической</w:t>
      </w:r>
      <w:r w:rsidRPr="005F0C46">
        <w:rPr>
          <w:spacing w:val="1"/>
        </w:rPr>
        <w:t xml:space="preserve"> </w:t>
      </w:r>
      <w:r w:rsidRPr="005F0C46">
        <w:t>и</w:t>
      </w:r>
      <w:r w:rsidRPr="005F0C46">
        <w:rPr>
          <w:spacing w:val="1"/>
        </w:rPr>
        <w:t xml:space="preserve"> </w:t>
      </w:r>
      <w:r w:rsidRPr="005F0C46">
        <w:t>научной</w:t>
      </w:r>
      <w:r w:rsidRPr="005F0C46">
        <w:rPr>
          <w:spacing w:val="1"/>
        </w:rPr>
        <w:t xml:space="preserve"> </w:t>
      </w:r>
      <w:r w:rsidRPr="005F0C46">
        <w:t>работе;</w:t>
      </w:r>
      <w:r w:rsidRPr="005F0C46">
        <w:rPr>
          <w:spacing w:val="1"/>
        </w:rPr>
        <w:t xml:space="preserve"> </w:t>
      </w:r>
      <w:r w:rsidRPr="005F0C46">
        <w:t>распространение</w:t>
      </w:r>
      <w:r w:rsidRPr="005F0C46">
        <w:rPr>
          <w:spacing w:val="1"/>
        </w:rPr>
        <w:t xml:space="preserve"> </w:t>
      </w:r>
      <w:r w:rsidRPr="005F0C46">
        <w:t>передового</w:t>
      </w:r>
      <w:r w:rsidRPr="005F0C46">
        <w:rPr>
          <w:spacing w:val="1"/>
        </w:rPr>
        <w:t xml:space="preserve"> </w:t>
      </w:r>
      <w:r w:rsidRPr="005F0C46">
        <w:t>педагогического</w:t>
      </w:r>
      <w:r w:rsidRPr="005F0C46">
        <w:rPr>
          <w:spacing w:val="1"/>
        </w:rPr>
        <w:t xml:space="preserve"> </w:t>
      </w:r>
      <w:r w:rsidRPr="005F0C46">
        <w:t>опыта;</w:t>
      </w:r>
      <w:r w:rsidRPr="005F0C46">
        <w:rPr>
          <w:spacing w:val="1"/>
        </w:rPr>
        <w:t xml:space="preserve"> </w:t>
      </w:r>
      <w:r w:rsidRPr="005F0C46">
        <w:t>повышение</w:t>
      </w:r>
      <w:r w:rsidRPr="005F0C46">
        <w:rPr>
          <w:spacing w:val="1"/>
        </w:rPr>
        <w:t xml:space="preserve"> </w:t>
      </w:r>
      <w:r w:rsidRPr="005F0C46">
        <w:t>уровня</w:t>
      </w:r>
      <w:r w:rsidRPr="005F0C46">
        <w:rPr>
          <w:spacing w:val="1"/>
        </w:rPr>
        <w:t xml:space="preserve"> </w:t>
      </w:r>
      <w:r w:rsidRPr="005F0C46">
        <w:t>профессионального</w:t>
      </w:r>
      <w:r w:rsidRPr="005F0C46">
        <w:rPr>
          <w:spacing w:val="1"/>
        </w:rPr>
        <w:t xml:space="preserve"> </w:t>
      </w:r>
      <w:r w:rsidRPr="005F0C46">
        <w:t>мастерства;</w:t>
      </w:r>
      <w:r w:rsidRPr="005F0C46">
        <w:rPr>
          <w:spacing w:val="1"/>
        </w:rPr>
        <w:t xml:space="preserve"> </w:t>
      </w:r>
      <w:r w:rsidRPr="005F0C46">
        <w:t>работа</w:t>
      </w:r>
      <w:r w:rsidRPr="005F0C46">
        <w:rPr>
          <w:spacing w:val="1"/>
        </w:rPr>
        <w:t xml:space="preserve"> </w:t>
      </w:r>
      <w:r w:rsidRPr="005F0C46">
        <w:t>учителя</w:t>
      </w:r>
      <w:r w:rsidRPr="005F0C46">
        <w:rPr>
          <w:spacing w:val="1"/>
        </w:rPr>
        <w:t xml:space="preserve"> </w:t>
      </w:r>
      <w:r w:rsidRPr="005F0C46">
        <w:t>по</w:t>
      </w:r>
      <w:r w:rsidRPr="005F0C46">
        <w:rPr>
          <w:spacing w:val="1"/>
        </w:rPr>
        <w:t xml:space="preserve"> </w:t>
      </w:r>
      <w:r w:rsidRPr="005F0C46">
        <w:t>формированию</w:t>
      </w:r>
      <w:r w:rsidRPr="005F0C46">
        <w:rPr>
          <w:spacing w:val="1"/>
        </w:rPr>
        <w:t xml:space="preserve"> </w:t>
      </w:r>
      <w:r w:rsidRPr="005F0C46">
        <w:t>и</w:t>
      </w:r>
      <w:r w:rsidRPr="005F0C46">
        <w:rPr>
          <w:spacing w:val="1"/>
        </w:rPr>
        <w:t xml:space="preserve"> </w:t>
      </w:r>
      <w:r w:rsidRPr="005F0C46">
        <w:t>сопровождению</w:t>
      </w:r>
      <w:r w:rsidRPr="005F0C46">
        <w:rPr>
          <w:spacing w:val="1"/>
        </w:rPr>
        <w:t xml:space="preserve"> </w:t>
      </w:r>
      <w:r w:rsidRPr="005F0C46">
        <w:t>индивидуальных</w:t>
      </w:r>
      <w:r w:rsidRPr="005F0C46">
        <w:rPr>
          <w:spacing w:val="1"/>
        </w:rPr>
        <w:t xml:space="preserve"> </w:t>
      </w:r>
      <w:r w:rsidRPr="005F0C46">
        <w:t>образовательных</w:t>
      </w:r>
      <w:r w:rsidRPr="005F0C46">
        <w:rPr>
          <w:spacing w:val="1"/>
        </w:rPr>
        <w:t xml:space="preserve"> </w:t>
      </w:r>
      <w:r w:rsidRPr="005F0C46">
        <w:t>траекторий</w:t>
      </w:r>
      <w:r w:rsidRPr="005F0C46">
        <w:rPr>
          <w:spacing w:val="1"/>
        </w:rPr>
        <w:t xml:space="preserve"> </w:t>
      </w:r>
      <w:r w:rsidRPr="005F0C46">
        <w:t>обучающихся;</w:t>
      </w:r>
      <w:r w:rsidRPr="005F0C46">
        <w:rPr>
          <w:spacing w:val="1"/>
        </w:rPr>
        <w:t xml:space="preserve"> </w:t>
      </w:r>
      <w:r w:rsidRPr="005F0C46">
        <w:t>руководство</w:t>
      </w:r>
      <w:r w:rsidRPr="005F0C46">
        <w:rPr>
          <w:spacing w:val="1"/>
        </w:rPr>
        <w:t xml:space="preserve"> </w:t>
      </w:r>
      <w:r w:rsidRPr="005F0C46">
        <w:t>проектной</w:t>
      </w:r>
      <w:r w:rsidRPr="005F0C46">
        <w:rPr>
          <w:spacing w:val="1"/>
        </w:rPr>
        <w:t xml:space="preserve"> </w:t>
      </w:r>
      <w:r w:rsidRPr="005F0C46">
        <w:t>деятельностью</w:t>
      </w:r>
      <w:r w:rsidRPr="005F0C46">
        <w:rPr>
          <w:spacing w:val="1"/>
        </w:rPr>
        <w:t xml:space="preserve"> </w:t>
      </w:r>
      <w:r w:rsidRPr="005F0C46">
        <w:t>обучающихся;</w:t>
      </w:r>
      <w:r w:rsidRPr="005F0C46">
        <w:rPr>
          <w:spacing w:val="1"/>
        </w:rPr>
        <w:t xml:space="preserve"> </w:t>
      </w:r>
      <w:r w:rsidRPr="005F0C46">
        <w:t>взаимодействие</w:t>
      </w:r>
      <w:r w:rsidRPr="005F0C46">
        <w:rPr>
          <w:spacing w:val="1"/>
        </w:rPr>
        <w:t xml:space="preserve"> </w:t>
      </w:r>
      <w:r w:rsidRPr="005F0C46">
        <w:t>со</w:t>
      </w:r>
      <w:r w:rsidRPr="005F0C46">
        <w:rPr>
          <w:spacing w:val="1"/>
        </w:rPr>
        <w:t xml:space="preserve"> </w:t>
      </w:r>
      <w:r w:rsidRPr="005F0C46">
        <w:t>всеми</w:t>
      </w:r>
      <w:r w:rsidRPr="005F0C46">
        <w:rPr>
          <w:spacing w:val="1"/>
        </w:rPr>
        <w:t xml:space="preserve"> </w:t>
      </w:r>
      <w:r w:rsidRPr="005F0C46">
        <w:t>участниками</w:t>
      </w:r>
      <w:r w:rsidRPr="005F0C46">
        <w:rPr>
          <w:spacing w:val="1"/>
        </w:rPr>
        <w:t xml:space="preserve"> </w:t>
      </w:r>
      <w:r w:rsidRPr="005F0C46">
        <w:t>образовательного</w:t>
      </w:r>
      <w:r w:rsidRPr="005F0C46">
        <w:rPr>
          <w:spacing w:val="1"/>
        </w:rPr>
        <w:t xml:space="preserve"> </w:t>
      </w:r>
      <w:r w:rsidRPr="005F0C46">
        <w:t>процесса</w:t>
      </w:r>
      <w:r w:rsidRPr="005F0C46">
        <w:rPr>
          <w:spacing w:val="1"/>
        </w:rPr>
        <w:t xml:space="preserve"> </w:t>
      </w:r>
      <w:r w:rsidRPr="005F0C46">
        <w:t>и</w:t>
      </w:r>
      <w:r w:rsidRPr="005F0C46">
        <w:rPr>
          <w:spacing w:val="3"/>
        </w:rPr>
        <w:t xml:space="preserve"> </w:t>
      </w:r>
      <w:r w:rsidRPr="005F0C46">
        <w:t>др.</w:t>
      </w:r>
    </w:p>
    <w:p w:rsidR="00CA639C" w:rsidRPr="005F0C46" w:rsidRDefault="00E2638E">
      <w:pPr>
        <w:pStyle w:val="a3"/>
        <w:spacing w:before="2" w:line="237" w:lineRule="auto"/>
        <w:ind w:right="719" w:firstLine="710"/>
        <w:jc w:val="both"/>
      </w:pPr>
      <w:r w:rsidRPr="005F0C46">
        <w:t>Система</w:t>
      </w:r>
      <w:r w:rsidRPr="005F0C46">
        <w:rPr>
          <w:spacing w:val="1"/>
        </w:rPr>
        <w:t xml:space="preserve"> </w:t>
      </w:r>
      <w:r w:rsidRPr="005F0C46">
        <w:t>оценки</w:t>
      </w:r>
      <w:r w:rsidRPr="005F0C46">
        <w:rPr>
          <w:spacing w:val="1"/>
        </w:rPr>
        <w:t xml:space="preserve"> </w:t>
      </w:r>
      <w:r w:rsidRPr="005F0C46">
        <w:t>деятельности</w:t>
      </w:r>
      <w:r w:rsidRPr="005F0C46">
        <w:rPr>
          <w:spacing w:val="1"/>
        </w:rPr>
        <w:t xml:space="preserve"> </w:t>
      </w:r>
      <w:r w:rsidRPr="005F0C46">
        <w:t>членов</w:t>
      </w:r>
      <w:r w:rsidRPr="005F0C46">
        <w:rPr>
          <w:spacing w:val="1"/>
        </w:rPr>
        <w:t xml:space="preserve"> </w:t>
      </w:r>
      <w:r w:rsidRPr="005F0C46">
        <w:t>педагогического</w:t>
      </w:r>
      <w:r w:rsidRPr="005F0C46">
        <w:rPr>
          <w:spacing w:val="1"/>
        </w:rPr>
        <w:t xml:space="preserve"> </w:t>
      </w:r>
      <w:r w:rsidRPr="005F0C46">
        <w:t>коллектива</w:t>
      </w:r>
      <w:r w:rsidRPr="005F0C46">
        <w:rPr>
          <w:spacing w:val="1"/>
        </w:rPr>
        <w:t xml:space="preserve"> </w:t>
      </w:r>
      <w:r w:rsidRPr="005F0C46">
        <w:t>включает</w:t>
      </w:r>
      <w:r w:rsidRPr="005F0C46">
        <w:rPr>
          <w:spacing w:val="1"/>
        </w:rPr>
        <w:t xml:space="preserve"> </w:t>
      </w:r>
      <w:r w:rsidRPr="005F0C46">
        <w:t>в</w:t>
      </w:r>
      <w:r w:rsidRPr="005F0C46">
        <w:rPr>
          <w:spacing w:val="61"/>
        </w:rPr>
        <w:t xml:space="preserve"> </w:t>
      </w:r>
      <w:r w:rsidRPr="005F0C46">
        <w:t>себя</w:t>
      </w:r>
      <w:r w:rsidRPr="005F0C46">
        <w:rPr>
          <w:spacing w:val="1"/>
        </w:rPr>
        <w:t xml:space="preserve"> </w:t>
      </w:r>
      <w:r w:rsidRPr="005F0C46">
        <w:t>следующие элементы:</w:t>
      </w:r>
    </w:p>
    <w:p w:rsidR="00CA639C" w:rsidRPr="005F0C46" w:rsidRDefault="00E2638E" w:rsidP="00CA374E">
      <w:pPr>
        <w:pStyle w:val="a5"/>
        <w:numPr>
          <w:ilvl w:val="0"/>
          <w:numId w:val="13"/>
        </w:numPr>
        <w:tabs>
          <w:tab w:val="left" w:pos="865"/>
        </w:tabs>
        <w:spacing w:before="4" w:line="275" w:lineRule="exact"/>
        <w:ind w:left="864" w:hanging="145"/>
        <w:rPr>
          <w:sz w:val="24"/>
        </w:rPr>
      </w:pPr>
      <w:r w:rsidRPr="005F0C46">
        <w:rPr>
          <w:sz w:val="24"/>
        </w:rPr>
        <w:t>мониторинг</w:t>
      </w:r>
      <w:r w:rsidRPr="005F0C46">
        <w:rPr>
          <w:spacing w:val="-1"/>
          <w:sz w:val="24"/>
        </w:rPr>
        <w:t xml:space="preserve"> </w:t>
      </w:r>
      <w:r w:rsidRPr="005F0C46">
        <w:rPr>
          <w:sz w:val="24"/>
        </w:rPr>
        <w:t>уровня</w:t>
      </w:r>
      <w:r w:rsidRPr="005F0C46">
        <w:rPr>
          <w:spacing w:val="-12"/>
          <w:sz w:val="24"/>
        </w:rPr>
        <w:t xml:space="preserve"> </w:t>
      </w:r>
      <w:r w:rsidRPr="005F0C46">
        <w:rPr>
          <w:sz w:val="24"/>
        </w:rPr>
        <w:t>обученности</w:t>
      </w:r>
      <w:r w:rsidRPr="005F0C46">
        <w:rPr>
          <w:spacing w:val="-2"/>
          <w:sz w:val="24"/>
        </w:rPr>
        <w:t xml:space="preserve"> </w:t>
      </w:r>
      <w:r w:rsidRPr="005F0C46">
        <w:rPr>
          <w:sz w:val="24"/>
        </w:rPr>
        <w:t>и</w:t>
      </w:r>
      <w:r w:rsidRPr="005F0C46">
        <w:rPr>
          <w:spacing w:val="-6"/>
          <w:sz w:val="24"/>
        </w:rPr>
        <w:t xml:space="preserve"> </w:t>
      </w:r>
      <w:r w:rsidRPr="005F0C46">
        <w:rPr>
          <w:sz w:val="24"/>
        </w:rPr>
        <w:t>качества</w:t>
      </w:r>
      <w:r w:rsidRPr="005F0C46">
        <w:rPr>
          <w:spacing w:val="-4"/>
          <w:sz w:val="24"/>
        </w:rPr>
        <w:t xml:space="preserve"> </w:t>
      </w:r>
      <w:r w:rsidRPr="005F0C46">
        <w:rPr>
          <w:sz w:val="24"/>
        </w:rPr>
        <w:t>знаний</w:t>
      </w:r>
      <w:r w:rsidRPr="005F0C46">
        <w:rPr>
          <w:spacing w:val="-6"/>
          <w:sz w:val="24"/>
        </w:rPr>
        <w:t xml:space="preserve"> </w:t>
      </w:r>
      <w:r w:rsidRPr="005F0C46">
        <w:rPr>
          <w:sz w:val="24"/>
        </w:rPr>
        <w:t>в</w:t>
      </w:r>
      <w:r w:rsidRPr="005F0C46">
        <w:rPr>
          <w:spacing w:val="-2"/>
          <w:sz w:val="24"/>
        </w:rPr>
        <w:t xml:space="preserve"> </w:t>
      </w:r>
      <w:r w:rsidRPr="005F0C46">
        <w:rPr>
          <w:sz w:val="24"/>
        </w:rPr>
        <w:t>динамике;</w:t>
      </w:r>
    </w:p>
    <w:p w:rsidR="00CA639C" w:rsidRPr="005F0C46" w:rsidRDefault="00E2638E" w:rsidP="00CA374E">
      <w:pPr>
        <w:pStyle w:val="a5"/>
        <w:numPr>
          <w:ilvl w:val="0"/>
          <w:numId w:val="13"/>
        </w:numPr>
        <w:tabs>
          <w:tab w:val="left" w:pos="865"/>
        </w:tabs>
        <w:spacing w:line="275" w:lineRule="exact"/>
        <w:ind w:left="864" w:hanging="145"/>
        <w:rPr>
          <w:sz w:val="24"/>
        </w:rPr>
      </w:pPr>
      <w:r w:rsidRPr="005F0C46">
        <w:rPr>
          <w:sz w:val="24"/>
        </w:rPr>
        <w:t>мониторинг</w:t>
      </w:r>
      <w:r w:rsidRPr="005F0C46">
        <w:rPr>
          <w:spacing w:val="-3"/>
          <w:sz w:val="24"/>
        </w:rPr>
        <w:t xml:space="preserve"> </w:t>
      </w:r>
      <w:r w:rsidRPr="005F0C46">
        <w:rPr>
          <w:sz w:val="24"/>
        </w:rPr>
        <w:t>эффективности</w:t>
      </w:r>
      <w:r w:rsidRPr="005F0C46">
        <w:rPr>
          <w:spacing w:val="-3"/>
          <w:sz w:val="24"/>
        </w:rPr>
        <w:t xml:space="preserve"> </w:t>
      </w:r>
      <w:r w:rsidRPr="005F0C46">
        <w:rPr>
          <w:sz w:val="24"/>
        </w:rPr>
        <w:t>участия учащихся</w:t>
      </w:r>
      <w:r w:rsidRPr="005F0C46">
        <w:rPr>
          <w:spacing w:val="-4"/>
          <w:sz w:val="24"/>
        </w:rPr>
        <w:t xml:space="preserve"> </w:t>
      </w:r>
      <w:r w:rsidRPr="005F0C46">
        <w:rPr>
          <w:sz w:val="24"/>
        </w:rPr>
        <w:t>в</w:t>
      </w:r>
      <w:r w:rsidRPr="005F0C46">
        <w:rPr>
          <w:spacing w:val="-7"/>
          <w:sz w:val="24"/>
        </w:rPr>
        <w:t xml:space="preserve"> </w:t>
      </w:r>
      <w:r w:rsidRPr="005F0C46">
        <w:rPr>
          <w:sz w:val="24"/>
        </w:rPr>
        <w:t>мероприятий</w:t>
      </w:r>
      <w:r w:rsidRPr="005F0C46">
        <w:rPr>
          <w:spacing w:val="-3"/>
          <w:sz w:val="24"/>
        </w:rPr>
        <w:t xml:space="preserve"> </w:t>
      </w:r>
      <w:r w:rsidRPr="005F0C46">
        <w:rPr>
          <w:sz w:val="24"/>
        </w:rPr>
        <w:t>различных</w:t>
      </w:r>
      <w:r w:rsidRPr="005F0C46">
        <w:rPr>
          <w:spacing w:val="-9"/>
          <w:sz w:val="24"/>
        </w:rPr>
        <w:t xml:space="preserve"> </w:t>
      </w:r>
      <w:r w:rsidRPr="005F0C46">
        <w:rPr>
          <w:sz w:val="24"/>
        </w:rPr>
        <w:t>уровней;</w:t>
      </w:r>
    </w:p>
    <w:p w:rsidR="00CA639C" w:rsidRPr="005F0C46" w:rsidRDefault="00E2638E" w:rsidP="00CA374E">
      <w:pPr>
        <w:pStyle w:val="a5"/>
        <w:numPr>
          <w:ilvl w:val="0"/>
          <w:numId w:val="13"/>
        </w:numPr>
        <w:tabs>
          <w:tab w:val="left" w:pos="865"/>
        </w:tabs>
        <w:spacing w:before="2" w:line="275" w:lineRule="exact"/>
        <w:ind w:left="864" w:hanging="145"/>
        <w:rPr>
          <w:sz w:val="24"/>
        </w:rPr>
      </w:pPr>
      <w:r w:rsidRPr="005F0C46">
        <w:rPr>
          <w:sz w:val="24"/>
        </w:rPr>
        <w:t>мониторинг</w:t>
      </w:r>
      <w:r w:rsidRPr="005F0C46">
        <w:rPr>
          <w:spacing w:val="-2"/>
          <w:sz w:val="24"/>
        </w:rPr>
        <w:t xml:space="preserve"> </w:t>
      </w:r>
      <w:r w:rsidRPr="005F0C46">
        <w:rPr>
          <w:sz w:val="24"/>
        </w:rPr>
        <w:t>участия</w:t>
      </w:r>
      <w:r w:rsidRPr="005F0C46">
        <w:rPr>
          <w:spacing w:val="-4"/>
          <w:sz w:val="24"/>
        </w:rPr>
        <w:t xml:space="preserve"> </w:t>
      </w:r>
      <w:r w:rsidRPr="005F0C46">
        <w:rPr>
          <w:sz w:val="24"/>
        </w:rPr>
        <w:t>в</w:t>
      </w:r>
      <w:r w:rsidRPr="005F0C46">
        <w:rPr>
          <w:spacing w:val="-3"/>
          <w:sz w:val="24"/>
        </w:rPr>
        <w:t xml:space="preserve"> </w:t>
      </w:r>
      <w:r w:rsidRPr="005F0C46">
        <w:rPr>
          <w:sz w:val="24"/>
        </w:rPr>
        <w:t>конкурсах</w:t>
      </w:r>
      <w:r w:rsidRPr="005F0C46">
        <w:rPr>
          <w:spacing w:val="-8"/>
          <w:sz w:val="24"/>
        </w:rPr>
        <w:t xml:space="preserve"> </w:t>
      </w:r>
      <w:r w:rsidRPr="005F0C46">
        <w:rPr>
          <w:sz w:val="24"/>
        </w:rPr>
        <w:t>профессионального</w:t>
      </w:r>
      <w:r w:rsidRPr="005F0C46">
        <w:rPr>
          <w:spacing w:val="-4"/>
          <w:sz w:val="24"/>
        </w:rPr>
        <w:t xml:space="preserve"> </w:t>
      </w:r>
      <w:r w:rsidRPr="005F0C46">
        <w:rPr>
          <w:sz w:val="24"/>
        </w:rPr>
        <w:t>мастерства;</w:t>
      </w:r>
    </w:p>
    <w:p w:rsidR="00CA639C" w:rsidRPr="005F0C46" w:rsidRDefault="00E2638E" w:rsidP="00CA374E">
      <w:pPr>
        <w:pStyle w:val="a5"/>
        <w:numPr>
          <w:ilvl w:val="0"/>
          <w:numId w:val="13"/>
        </w:numPr>
        <w:tabs>
          <w:tab w:val="left" w:pos="865"/>
        </w:tabs>
        <w:spacing w:line="275" w:lineRule="exact"/>
        <w:ind w:left="864" w:hanging="145"/>
        <w:rPr>
          <w:sz w:val="24"/>
        </w:rPr>
      </w:pPr>
      <w:r w:rsidRPr="005F0C46">
        <w:rPr>
          <w:sz w:val="24"/>
        </w:rPr>
        <w:t>мониторинг</w:t>
      </w:r>
      <w:r w:rsidRPr="005F0C46">
        <w:rPr>
          <w:spacing w:val="-2"/>
          <w:sz w:val="24"/>
        </w:rPr>
        <w:t xml:space="preserve"> </w:t>
      </w:r>
      <w:r w:rsidRPr="005F0C46">
        <w:rPr>
          <w:sz w:val="24"/>
        </w:rPr>
        <w:t>успешности</w:t>
      </w:r>
      <w:r w:rsidRPr="005F0C46">
        <w:rPr>
          <w:spacing w:val="-5"/>
          <w:sz w:val="24"/>
        </w:rPr>
        <w:t xml:space="preserve"> </w:t>
      </w:r>
      <w:r w:rsidRPr="005F0C46">
        <w:rPr>
          <w:sz w:val="24"/>
        </w:rPr>
        <w:t>работы</w:t>
      </w:r>
      <w:r w:rsidRPr="005F0C46">
        <w:rPr>
          <w:spacing w:val="-3"/>
          <w:sz w:val="24"/>
        </w:rPr>
        <w:t xml:space="preserve"> </w:t>
      </w:r>
      <w:r w:rsidRPr="005F0C46">
        <w:rPr>
          <w:sz w:val="24"/>
        </w:rPr>
        <w:t>с</w:t>
      </w:r>
      <w:r w:rsidRPr="005F0C46">
        <w:rPr>
          <w:spacing w:val="-3"/>
          <w:sz w:val="24"/>
        </w:rPr>
        <w:t xml:space="preserve"> </w:t>
      </w:r>
      <w:r w:rsidRPr="005F0C46">
        <w:rPr>
          <w:sz w:val="24"/>
        </w:rPr>
        <w:t>детьми</w:t>
      </w:r>
      <w:r w:rsidRPr="005F0C46">
        <w:rPr>
          <w:spacing w:val="-3"/>
          <w:sz w:val="24"/>
        </w:rPr>
        <w:t xml:space="preserve"> </w:t>
      </w:r>
      <w:r w:rsidRPr="005F0C46">
        <w:rPr>
          <w:sz w:val="24"/>
        </w:rPr>
        <w:t>с</w:t>
      </w:r>
      <w:r w:rsidRPr="005F0C46">
        <w:rPr>
          <w:spacing w:val="-8"/>
          <w:sz w:val="24"/>
        </w:rPr>
        <w:t xml:space="preserve"> </w:t>
      </w:r>
      <w:r w:rsidRPr="005F0C46">
        <w:rPr>
          <w:sz w:val="24"/>
        </w:rPr>
        <w:t>ОВЗ</w:t>
      </w:r>
    </w:p>
    <w:p w:rsidR="00CA639C" w:rsidRPr="005F0C46" w:rsidRDefault="00E2638E">
      <w:pPr>
        <w:pStyle w:val="a3"/>
        <w:spacing w:before="2" w:line="275" w:lineRule="exact"/>
        <w:ind w:left="1430"/>
        <w:jc w:val="both"/>
      </w:pPr>
      <w:r w:rsidRPr="005F0C46">
        <w:t>Она</w:t>
      </w:r>
      <w:r w:rsidRPr="005F0C46">
        <w:rPr>
          <w:spacing w:val="-2"/>
        </w:rPr>
        <w:t xml:space="preserve"> </w:t>
      </w:r>
      <w:r w:rsidRPr="005F0C46">
        <w:t>находит</w:t>
      </w:r>
      <w:r w:rsidRPr="005F0C46">
        <w:rPr>
          <w:spacing w:val="-1"/>
        </w:rPr>
        <w:t xml:space="preserve"> </w:t>
      </w:r>
      <w:r w:rsidRPr="005F0C46">
        <w:t>свое</w:t>
      </w:r>
      <w:r w:rsidRPr="005F0C46">
        <w:rPr>
          <w:spacing w:val="-12"/>
        </w:rPr>
        <w:t xml:space="preserve"> </w:t>
      </w:r>
      <w:r w:rsidRPr="005F0C46">
        <w:t>отражение</w:t>
      </w:r>
      <w:r w:rsidRPr="005F0C46">
        <w:rPr>
          <w:spacing w:val="-7"/>
        </w:rPr>
        <w:t xml:space="preserve"> </w:t>
      </w:r>
      <w:r w:rsidRPr="005F0C46">
        <w:t>в Положении</w:t>
      </w:r>
      <w:r w:rsidRPr="005F0C46">
        <w:rPr>
          <w:spacing w:val="-9"/>
        </w:rPr>
        <w:t xml:space="preserve"> </w:t>
      </w:r>
      <w:r w:rsidRPr="005F0C46">
        <w:t>о</w:t>
      </w:r>
      <w:r w:rsidRPr="005F0C46">
        <w:rPr>
          <w:spacing w:val="2"/>
        </w:rPr>
        <w:t xml:space="preserve"> </w:t>
      </w:r>
      <w:r w:rsidRPr="005F0C46">
        <w:t>распределении стимулирующей части ФОТ</w:t>
      </w:r>
      <w:r w:rsidRPr="005F0C46">
        <w:rPr>
          <w:spacing w:val="-4"/>
        </w:rPr>
        <w:t xml:space="preserve"> </w:t>
      </w:r>
      <w:r w:rsidRPr="005F0C46">
        <w:t>ОО.</w:t>
      </w:r>
    </w:p>
    <w:p w:rsidR="00CA639C" w:rsidRPr="005F0C46" w:rsidRDefault="00E2638E">
      <w:pPr>
        <w:pStyle w:val="a3"/>
        <w:spacing w:before="1" w:line="237" w:lineRule="auto"/>
        <w:ind w:right="716" w:firstLine="710"/>
        <w:jc w:val="both"/>
      </w:pPr>
      <w:r w:rsidRPr="005F0C46">
        <w:t>Ожидаемый результат повышения квалификации – профессиональная готовность работников</w:t>
      </w:r>
      <w:r w:rsidRPr="005F0C46">
        <w:rPr>
          <w:spacing w:val="1"/>
        </w:rPr>
        <w:t xml:space="preserve"> </w:t>
      </w:r>
      <w:r w:rsidRPr="005F0C46">
        <w:t>образования</w:t>
      </w:r>
      <w:r w:rsidRPr="005F0C46">
        <w:rPr>
          <w:spacing w:val="-4"/>
        </w:rPr>
        <w:t xml:space="preserve"> </w:t>
      </w:r>
      <w:r w:rsidRPr="005F0C46">
        <w:t>к реализации</w:t>
      </w:r>
      <w:r w:rsidRPr="005F0C46">
        <w:rPr>
          <w:spacing w:val="-2"/>
        </w:rPr>
        <w:t xml:space="preserve"> </w:t>
      </w:r>
      <w:r w:rsidRPr="005F0C46">
        <w:t>ФГОС ООО:</w:t>
      </w:r>
    </w:p>
    <w:p w:rsidR="00CA639C" w:rsidRPr="005F0C46" w:rsidRDefault="00E2638E" w:rsidP="00CA374E">
      <w:pPr>
        <w:pStyle w:val="a5"/>
        <w:numPr>
          <w:ilvl w:val="1"/>
          <w:numId w:val="13"/>
        </w:numPr>
        <w:tabs>
          <w:tab w:val="left" w:pos="1715"/>
        </w:tabs>
        <w:spacing w:before="6" w:line="237" w:lineRule="auto"/>
        <w:ind w:right="721" w:firstLine="710"/>
        <w:jc w:val="both"/>
        <w:rPr>
          <w:sz w:val="24"/>
        </w:rPr>
      </w:pPr>
      <w:r w:rsidRPr="005F0C46">
        <w:rPr>
          <w:sz w:val="24"/>
        </w:rPr>
        <w:t>обеспечение</w:t>
      </w:r>
      <w:r w:rsidRPr="005F0C46">
        <w:rPr>
          <w:spacing w:val="1"/>
          <w:sz w:val="24"/>
        </w:rPr>
        <w:t xml:space="preserve"> </w:t>
      </w:r>
      <w:r w:rsidRPr="005F0C46">
        <w:rPr>
          <w:sz w:val="24"/>
        </w:rPr>
        <w:t>оптимального</w:t>
      </w:r>
      <w:r w:rsidRPr="005F0C46">
        <w:rPr>
          <w:spacing w:val="1"/>
          <w:sz w:val="24"/>
        </w:rPr>
        <w:t xml:space="preserve"> </w:t>
      </w:r>
      <w:r w:rsidRPr="005F0C46">
        <w:rPr>
          <w:sz w:val="24"/>
        </w:rPr>
        <w:t>вхождения</w:t>
      </w:r>
      <w:r w:rsidRPr="005F0C46">
        <w:rPr>
          <w:spacing w:val="1"/>
          <w:sz w:val="24"/>
        </w:rPr>
        <w:t xml:space="preserve"> </w:t>
      </w:r>
      <w:r w:rsidRPr="005F0C46">
        <w:rPr>
          <w:sz w:val="24"/>
        </w:rPr>
        <w:t>работников</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в</w:t>
      </w:r>
      <w:r w:rsidRPr="005F0C46">
        <w:rPr>
          <w:spacing w:val="1"/>
          <w:sz w:val="24"/>
        </w:rPr>
        <w:t xml:space="preserve"> </w:t>
      </w:r>
      <w:r w:rsidRPr="005F0C46">
        <w:rPr>
          <w:sz w:val="24"/>
        </w:rPr>
        <w:t>систему</w:t>
      </w:r>
      <w:r w:rsidRPr="005F0C46">
        <w:rPr>
          <w:spacing w:val="1"/>
          <w:sz w:val="24"/>
        </w:rPr>
        <w:t xml:space="preserve"> </w:t>
      </w:r>
      <w:r w:rsidRPr="005F0C46">
        <w:rPr>
          <w:sz w:val="24"/>
        </w:rPr>
        <w:t>ценностей</w:t>
      </w:r>
      <w:r w:rsidRPr="005F0C46">
        <w:rPr>
          <w:spacing w:val="1"/>
          <w:sz w:val="24"/>
        </w:rPr>
        <w:t xml:space="preserve"> </w:t>
      </w:r>
      <w:r w:rsidRPr="005F0C46">
        <w:rPr>
          <w:sz w:val="24"/>
        </w:rPr>
        <w:t>современного</w:t>
      </w:r>
      <w:r w:rsidRPr="005F0C46">
        <w:rPr>
          <w:spacing w:val="-4"/>
          <w:sz w:val="24"/>
        </w:rPr>
        <w:t xml:space="preserve"> </w:t>
      </w:r>
      <w:r w:rsidRPr="005F0C46">
        <w:rPr>
          <w:sz w:val="24"/>
        </w:rPr>
        <w:t>образования;</w:t>
      </w:r>
    </w:p>
    <w:p w:rsidR="00CA639C" w:rsidRPr="005F0C46" w:rsidRDefault="00E2638E" w:rsidP="00CA374E">
      <w:pPr>
        <w:pStyle w:val="a5"/>
        <w:numPr>
          <w:ilvl w:val="1"/>
          <w:numId w:val="13"/>
        </w:numPr>
        <w:tabs>
          <w:tab w:val="left" w:pos="1715"/>
        </w:tabs>
        <w:spacing w:before="3"/>
        <w:ind w:right="710" w:firstLine="710"/>
        <w:jc w:val="both"/>
        <w:rPr>
          <w:sz w:val="24"/>
        </w:rPr>
      </w:pPr>
      <w:r w:rsidRPr="005F0C46">
        <w:rPr>
          <w:sz w:val="24"/>
        </w:rPr>
        <w:t>освоение новой системы требований к структуре основной образовательной программы,</w:t>
      </w:r>
      <w:r w:rsidRPr="005F0C46">
        <w:rPr>
          <w:spacing w:val="1"/>
          <w:sz w:val="24"/>
        </w:rPr>
        <w:t xml:space="preserve"> </w:t>
      </w:r>
      <w:r w:rsidRPr="005F0C46">
        <w:rPr>
          <w:sz w:val="24"/>
        </w:rPr>
        <w:t>результатам ее освоения и условиям реализации, а также системы оценки итогов образовательной</w:t>
      </w:r>
      <w:r w:rsidRPr="005F0C46">
        <w:rPr>
          <w:spacing w:val="1"/>
          <w:sz w:val="24"/>
        </w:rPr>
        <w:t xml:space="preserve"> </w:t>
      </w:r>
      <w:r w:rsidRPr="005F0C46">
        <w:rPr>
          <w:sz w:val="24"/>
        </w:rPr>
        <w:t>деятельности</w:t>
      </w:r>
      <w:r w:rsidRPr="005F0C46">
        <w:rPr>
          <w:spacing w:val="-7"/>
          <w:sz w:val="24"/>
        </w:rPr>
        <w:t xml:space="preserve"> </w:t>
      </w:r>
      <w:r w:rsidRPr="005F0C46">
        <w:rPr>
          <w:sz w:val="24"/>
        </w:rPr>
        <w:t>обучающихся;</w:t>
      </w:r>
    </w:p>
    <w:p w:rsidR="00CA639C" w:rsidRPr="005F0C46" w:rsidRDefault="00E2638E" w:rsidP="00CA374E">
      <w:pPr>
        <w:pStyle w:val="a5"/>
        <w:numPr>
          <w:ilvl w:val="1"/>
          <w:numId w:val="13"/>
        </w:numPr>
        <w:tabs>
          <w:tab w:val="left" w:pos="1715"/>
        </w:tabs>
        <w:spacing w:line="242" w:lineRule="auto"/>
        <w:ind w:right="719" w:firstLine="710"/>
        <w:jc w:val="both"/>
        <w:rPr>
          <w:sz w:val="24"/>
        </w:rPr>
      </w:pPr>
      <w:r w:rsidRPr="005F0C46">
        <w:rPr>
          <w:sz w:val="24"/>
        </w:rPr>
        <w:t>овладение</w:t>
      </w:r>
      <w:r w:rsidRPr="005F0C46">
        <w:rPr>
          <w:spacing w:val="1"/>
          <w:sz w:val="24"/>
        </w:rPr>
        <w:t xml:space="preserve"> </w:t>
      </w:r>
      <w:r w:rsidRPr="005F0C46">
        <w:rPr>
          <w:sz w:val="24"/>
        </w:rPr>
        <w:t>учебно-методическими</w:t>
      </w:r>
      <w:r w:rsidRPr="005F0C46">
        <w:rPr>
          <w:spacing w:val="1"/>
          <w:sz w:val="24"/>
        </w:rPr>
        <w:t xml:space="preserve"> </w:t>
      </w:r>
      <w:r w:rsidRPr="005F0C46">
        <w:rPr>
          <w:sz w:val="24"/>
        </w:rPr>
        <w:t>и</w:t>
      </w:r>
      <w:r w:rsidRPr="005F0C46">
        <w:rPr>
          <w:spacing w:val="1"/>
          <w:sz w:val="24"/>
        </w:rPr>
        <w:t xml:space="preserve"> </w:t>
      </w:r>
      <w:r w:rsidRPr="005F0C46">
        <w:rPr>
          <w:sz w:val="24"/>
        </w:rPr>
        <w:t>информационно-методическими</w:t>
      </w:r>
      <w:r w:rsidRPr="005F0C46">
        <w:rPr>
          <w:spacing w:val="1"/>
          <w:sz w:val="24"/>
        </w:rPr>
        <w:t xml:space="preserve"> </w:t>
      </w:r>
      <w:r w:rsidRPr="005F0C46">
        <w:rPr>
          <w:sz w:val="24"/>
        </w:rPr>
        <w:t>ресурсами,</w:t>
      </w:r>
      <w:r w:rsidRPr="005F0C46">
        <w:rPr>
          <w:spacing w:val="1"/>
          <w:sz w:val="24"/>
        </w:rPr>
        <w:t xml:space="preserve"> </w:t>
      </w:r>
      <w:r w:rsidRPr="005F0C46">
        <w:rPr>
          <w:sz w:val="24"/>
        </w:rPr>
        <w:t>необходимыми</w:t>
      </w:r>
      <w:r w:rsidRPr="005F0C46">
        <w:rPr>
          <w:spacing w:val="2"/>
          <w:sz w:val="24"/>
        </w:rPr>
        <w:t xml:space="preserve"> </w:t>
      </w:r>
      <w:r w:rsidRPr="005F0C46">
        <w:rPr>
          <w:sz w:val="24"/>
        </w:rPr>
        <w:t>для</w:t>
      </w:r>
      <w:r w:rsidRPr="005F0C46">
        <w:rPr>
          <w:spacing w:val="2"/>
          <w:sz w:val="24"/>
        </w:rPr>
        <w:t xml:space="preserve"> </w:t>
      </w:r>
      <w:r w:rsidRPr="005F0C46">
        <w:rPr>
          <w:sz w:val="24"/>
        </w:rPr>
        <w:t>успешного</w:t>
      </w:r>
      <w:r w:rsidRPr="005F0C46">
        <w:rPr>
          <w:spacing w:val="5"/>
          <w:sz w:val="24"/>
        </w:rPr>
        <w:t xml:space="preserve"> </w:t>
      </w:r>
      <w:r w:rsidRPr="005F0C46">
        <w:rPr>
          <w:sz w:val="24"/>
        </w:rPr>
        <w:t>решения</w:t>
      </w:r>
      <w:r w:rsidRPr="005F0C46">
        <w:rPr>
          <w:spacing w:val="2"/>
          <w:sz w:val="24"/>
        </w:rPr>
        <w:t xml:space="preserve"> </w:t>
      </w:r>
      <w:r w:rsidRPr="005F0C46">
        <w:rPr>
          <w:sz w:val="24"/>
        </w:rPr>
        <w:t>задач</w:t>
      </w:r>
      <w:r w:rsidRPr="005F0C46">
        <w:rPr>
          <w:spacing w:val="-4"/>
          <w:sz w:val="24"/>
        </w:rPr>
        <w:t xml:space="preserve"> </w:t>
      </w:r>
      <w:r w:rsidRPr="005F0C46">
        <w:rPr>
          <w:sz w:val="24"/>
        </w:rPr>
        <w:t>ФГОС</w:t>
      </w:r>
      <w:r w:rsidRPr="005F0C46">
        <w:rPr>
          <w:spacing w:val="-1"/>
          <w:sz w:val="24"/>
        </w:rPr>
        <w:t xml:space="preserve"> </w:t>
      </w:r>
      <w:r w:rsidRPr="005F0C46">
        <w:rPr>
          <w:sz w:val="24"/>
        </w:rPr>
        <w:t>ООО.</w:t>
      </w:r>
    </w:p>
    <w:p w:rsidR="00CA639C" w:rsidRPr="005F0C46" w:rsidRDefault="00E2638E">
      <w:pPr>
        <w:pStyle w:val="a3"/>
        <w:ind w:right="717" w:firstLine="710"/>
        <w:jc w:val="both"/>
      </w:pPr>
      <w:r w:rsidRPr="005F0C46">
        <w:t>Одним</w:t>
      </w:r>
      <w:r w:rsidRPr="005F0C46">
        <w:rPr>
          <w:spacing w:val="1"/>
        </w:rPr>
        <w:t xml:space="preserve"> </w:t>
      </w:r>
      <w:r w:rsidRPr="005F0C46">
        <w:t>из</w:t>
      </w:r>
      <w:r w:rsidRPr="005F0C46">
        <w:rPr>
          <w:spacing w:val="1"/>
        </w:rPr>
        <w:t xml:space="preserve"> </w:t>
      </w:r>
      <w:r w:rsidRPr="005F0C46">
        <w:t>условий</w:t>
      </w:r>
      <w:r w:rsidRPr="005F0C46">
        <w:rPr>
          <w:spacing w:val="1"/>
        </w:rPr>
        <w:t xml:space="preserve"> </w:t>
      </w:r>
      <w:r w:rsidRPr="005F0C46">
        <w:t>готовности</w:t>
      </w:r>
      <w:r w:rsidRPr="005F0C46">
        <w:rPr>
          <w:spacing w:val="1"/>
        </w:rPr>
        <w:t xml:space="preserve"> </w:t>
      </w:r>
      <w:r w:rsidRPr="005F0C46">
        <w:t>ОО</w:t>
      </w:r>
      <w:r w:rsidRPr="005F0C46">
        <w:rPr>
          <w:spacing w:val="1"/>
        </w:rPr>
        <w:t xml:space="preserve"> </w:t>
      </w:r>
      <w:r w:rsidRPr="005F0C46">
        <w:t>к</w:t>
      </w:r>
      <w:r w:rsidRPr="005F0C46">
        <w:rPr>
          <w:spacing w:val="1"/>
        </w:rPr>
        <w:t xml:space="preserve"> </w:t>
      </w:r>
      <w:r w:rsidRPr="005F0C46">
        <w:t>введению</w:t>
      </w:r>
      <w:r w:rsidRPr="005F0C46">
        <w:rPr>
          <w:spacing w:val="1"/>
        </w:rPr>
        <w:t xml:space="preserve"> </w:t>
      </w:r>
      <w:r w:rsidRPr="005F0C46">
        <w:t>ФГОС</w:t>
      </w:r>
      <w:r w:rsidRPr="005F0C46">
        <w:rPr>
          <w:spacing w:val="1"/>
        </w:rPr>
        <w:t xml:space="preserve"> </w:t>
      </w:r>
      <w:r w:rsidRPr="005F0C46">
        <w:t>ООО</w:t>
      </w:r>
      <w:r w:rsidRPr="005F0C46">
        <w:rPr>
          <w:spacing w:val="1"/>
        </w:rPr>
        <w:t xml:space="preserve"> </w:t>
      </w:r>
      <w:r w:rsidRPr="005F0C46">
        <w:t>является</w:t>
      </w:r>
      <w:r w:rsidRPr="005F0C46">
        <w:rPr>
          <w:spacing w:val="1"/>
        </w:rPr>
        <w:t xml:space="preserve"> </w:t>
      </w:r>
      <w:r w:rsidRPr="005F0C46">
        <w:t>создание</w:t>
      </w:r>
      <w:r w:rsidRPr="005F0C46">
        <w:rPr>
          <w:spacing w:val="1"/>
        </w:rPr>
        <w:t xml:space="preserve"> </w:t>
      </w:r>
      <w:r w:rsidRPr="005F0C46">
        <w:t>системы</w:t>
      </w:r>
      <w:r w:rsidRPr="005F0C46">
        <w:rPr>
          <w:spacing w:val="1"/>
        </w:rPr>
        <w:t xml:space="preserve"> </w:t>
      </w:r>
      <w:r w:rsidRPr="005F0C46">
        <w:t>методической</w:t>
      </w:r>
      <w:r w:rsidRPr="005F0C46">
        <w:rPr>
          <w:spacing w:val="1"/>
        </w:rPr>
        <w:t xml:space="preserve"> </w:t>
      </w:r>
      <w:r w:rsidRPr="005F0C46">
        <w:t>работы,</w:t>
      </w:r>
      <w:r w:rsidRPr="005F0C46">
        <w:rPr>
          <w:spacing w:val="1"/>
        </w:rPr>
        <w:t xml:space="preserve"> </w:t>
      </w:r>
      <w:r w:rsidRPr="005F0C46">
        <w:t>обеспечивающей</w:t>
      </w:r>
      <w:r w:rsidRPr="005F0C46">
        <w:rPr>
          <w:spacing w:val="1"/>
        </w:rPr>
        <w:t xml:space="preserve"> </w:t>
      </w:r>
      <w:r w:rsidRPr="005F0C46">
        <w:t>сопровождение</w:t>
      </w:r>
      <w:r w:rsidRPr="005F0C46">
        <w:rPr>
          <w:spacing w:val="1"/>
        </w:rPr>
        <w:t xml:space="preserve"> </w:t>
      </w:r>
      <w:r w:rsidRPr="005F0C46">
        <w:t>деятельности</w:t>
      </w:r>
      <w:r w:rsidRPr="005F0C46">
        <w:rPr>
          <w:spacing w:val="1"/>
        </w:rPr>
        <w:t xml:space="preserve"> </w:t>
      </w:r>
      <w:r w:rsidRPr="005F0C46">
        <w:t>педагогов</w:t>
      </w:r>
      <w:r w:rsidRPr="005F0C46">
        <w:rPr>
          <w:spacing w:val="1"/>
        </w:rPr>
        <w:t xml:space="preserve"> </w:t>
      </w:r>
      <w:r w:rsidRPr="005F0C46">
        <w:t>на</w:t>
      </w:r>
      <w:r w:rsidRPr="005F0C46">
        <w:rPr>
          <w:spacing w:val="1"/>
        </w:rPr>
        <w:t xml:space="preserve"> </w:t>
      </w:r>
      <w:r w:rsidRPr="005F0C46">
        <w:t>всех</w:t>
      </w:r>
      <w:r w:rsidRPr="005F0C46">
        <w:rPr>
          <w:spacing w:val="1"/>
        </w:rPr>
        <w:t xml:space="preserve"> </w:t>
      </w:r>
      <w:r w:rsidRPr="005F0C46">
        <w:t>этапах</w:t>
      </w:r>
      <w:r w:rsidRPr="005F0C46">
        <w:rPr>
          <w:spacing w:val="1"/>
        </w:rPr>
        <w:t xml:space="preserve"> </w:t>
      </w:r>
      <w:r w:rsidRPr="005F0C46">
        <w:t>реализации требований ФГОС ООО. Организация методической работы планируется по следующей</w:t>
      </w:r>
      <w:r w:rsidRPr="005F0C46">
        <w:rPr>
          <w:spacing w:val="1"/>
        </w:rPr>
        <w:t xml:space="preserve"> </w:t>
      </w:r>
      <w:r w:rsidRPr="005F0C46">
        <w:t>форме: мероприятия, сроки исполнения, ответственные, подведение итогов, обсуждение результатов</w:t>
      </w:r>
      <w:r w:rsidRPr="005F0C46">
        <w:rPr>
          <w:spacing w:val="1"/>
        </w:rPr>
        <w:t xml:space="preserve"> </w:t>
      </w:r>
      <w:r w:rsidRPr="005F0C46">
        <w:t>(но</w:t>
      </w:r>
      <w:r w:rsidRPr="005F0C46">
        <w:rPr>
          <w:spacing w:val="5"/>
        </w:rPr>
        <w:t xml:space="preserve"> </w:t>
      </w:r>
      <w:r w:rsidRPr="005F0C46">
        <w:t>не</w:t>
      </w:r>
      <w:r w:rsidRPr="005F0C46">
        <w:rPr>
          <w:spacing w:val="-9"/>
        </w:rPr>
        <w:t xml:space="preserve"> </w:t>
      </w:r>
      <w:r w:rsidRPr="005F0C46">
        <w:t>ограничиваться</w:t>
      </w:r>
      <w:r w:rsidRPr="005F0C46">
        <w:rPr>
          <w:spacing w:val="2"/>
        </w:rPr>
        <w:t xml:space="preserve"> </w:t>
      </w:r>
      <w:r w:rsidRPr="005F0C46">
        <w:t>этим).</w:t>
      </w:r>
    </w:p>
    <w:p w:rsidR="00CA639C" w:rsidRPr="005F0C46" w:rsidRDefault="00E2638E">
      <w:pPr>
        <w:pStyle w:val="a3"/>
        <w:spacing w:line="275" w:lineRule="exact"/>
        <w:ind w:left="1430"/>
        <w:jc w:val="both"/>
      </w:pPr>
      <w:r w:rsidRPr="005F0C46">
        <w:t>При</w:t>
      </w:r>
      <w:r w:rsidRPr="005F0C46">
        <w:rPr>
          <w:spacing w:val="-3"/>
        </w:rPr>
        <w:t xml:space="preserve"> </w:t>
      </w:r>
      <w:r w:rsidRPr="005F0C46">
        <w:t>этом используются</w:t>
      </w:r>
      <w:r w:rsidRPr="005F0C46">
        <w:rPr>
          <w:spacing w:val="-3"/>
        </w:rPr>
        <w:t xml:space="preserve"> </w:t>
      </w:r>
      <w:r w:rsidRPr="005F0C46">
        <w:t>мероприятия:</w:t>
      </w:r>
    </w:p>
    <w:p w:rsidR="00CA639C" w:rsidRPr="005F0C46" w:rsidRDefault="00E2638E">
      <w:pPr>
        <w:pStyle w:val="a5"/>
        <w:numPr>
          <w:ilvl w:val="0"/>
          <w:numId w:val="8"/>
        </w:numPr>
        <w:tabs>
          <w:tab w:val="left" w:pos="1676"/>
        </w:tabs>
        <w:spacing w:line="275" w:lineRule="exact"/>
        <w:ind w:hanging="246"/>
        <w:jc w:val="both"/>
        <w:rPr>
          <w:sz w:val="24"/>
        </w:rPr>
      </w:pPr>
      <w:r w:rsidRPr="005F0C46">
        <w:rPr>
          <w:sz w:val="24"/>
        </w:rPr>
        <w:t>Семинары,</w:t>
      </w:r>
      <w:r w:rsidRPr="005F0C46">
        <w:rPr>
          <w:spacing w:val="-5"/>
          <w:sz w:val="24"/>
        </w:rPr>
        <w:t xml:space="preserve"> </w:t>
      </w:r>
      <w:r w:rsidRPr="005F0C46">
        <w:rPr>
          <w:sz w:val="24"/>
        </w:rPr>
        <w:t>посвященные</w:t>
      </w:r>
      <w:r w:rsidRPr="005F0C46">
        <w:rPr>
          <w:spacing w:val="-8"/>
          <w:sz w:val="24"/>
        </w:rPr>
        <w:t xml:space="preserve"> </w:t>
      </w:r>
      <w:r w:rsidRPr="005F0C46">
        <w:rPr>
          <w:sz w:val="24"/>
        </w:rPr>
        <w:t>содержанию</w:t>
      </w:r>
      <w:r w:rsidRPr="005F0C46">
        <w:rPr>
          <w:spacing w:val="-4"/>
          <w:sz w:val="24"/>
        </w:rPr>
        <w:t xml:space="preserve"> </w:t>
      </w:r>
      <w:r w:rsidRPr="005F0C46">
        <w:rPr>
          <w:sz w:val="24"/>
        </w:rPr>
        <w:t>и</w:t>
      </w:r>
      <w:r w:rsidRPr="005F0C46">
        <w:rPr>
          <w:spacing w:val="-1"/>
          <w:sz w:val="24"/>
        </w:rPr>
        <w:t xml:space="preserve"> </w:t>
      </w:r>
      <w:r w:rsidRPr="005F0C46">
        <w:rPr>
          <w:sz w:val="24"/>
        </w:rPr>
        <w:t>ключевым</w:t>
      </w:r>
      <w:r w:rsidRPr="005F0C46">
        <w:rPr>
          <w:spacing w:val="-4"/>
          <w:sz w:val="24"/>
        </w:rPr>
        <w:t xml:space="preserve"> </w:t>
      </w:r>
      <w:r w:rsidRPr="005F0C46">
        <w:rPr>
          <w:sz w:val="24"/>
        </w:rPr>
        <w:t>особенностям</w:t>
      </w:r>
      <w:r w:rsidRPr="005F0C46">
        <w:rPr>
          <w:spacing w:val="-5"/>
          <w:sz w:val="24"/>
        </w:rPr>
        <w:t xml:space="preserve"> </w:t>
      </w:r>
      <w:r w:rsidRPr="005F0C46">
        <w:rPr>
          <w:sz w:val="24"/>
        </w:rPr>
        <w:t>ФГОС</w:t>
      </w:r>
      <w:r w:rsidRPr="005F0C46">
        <w:rPr>
          <w:spacing w:val="-8"/>
          <w:sz w:val="24"/>
        </w:rPr>
        <w:t xml:space="preserve"> </w:t>
      </w:r>
      <w:r w:rsidRPr="005F0C46">
        <w:rPr>
          <w:sz w:val="24"/>
        </w:rPr>
        <w:t>ООО.</w:t>
      </w:r>
    </w:p>
    <w:p w:rsidR="00CA639C" w:rsidRPr="005F0C46" w:rsidRDefault="00E2638E">
      <w:pPr>
        <w:pStyle w:val="a5"/>
        <w:numPr>
          <w:ilvl w:val="0"/>
          <w:numId w:val="8"/>
        </w:numPr>
        <w:tabs>
          <w:tab w:val="left" w:pos="1690"/>
        </w:tabs>
        <w:ind w:left="720" w:right="720" w:firstLine="710"/>
        <w:jc w:val="both"/>
        <w:rPr>
          <w:sz w:val="24"/>
        </w:rPr>
      </w:pPr>
      <w:r w:rsidRPr="005F0C46">
        <w:rPr>
          <w:sz w:val="24"/>
        </w:rPr>
        <w:t>Тренинги для педагогов с целью выявления и соотнесения собственной профессиональной</w:t>
      </w:r>
      <w:r w:rsidRPr="005F0C46">
        <w:rPr>
          <w:spacing w:val="1"/>
          <w:sz w:val="24"/>
        </w:rPr>
        <w:t xml:space="preserve"> </w:t>
      </w:r>
      <w:r w:rsidRPr="005F0C46">
        <w:rPr>
          <w:sz w:val="24"/>
        </w:rPr>
        <w:t>позиции</w:t>
      </w:r>
      <w:r w:rsidRPr="005F0C46">
        <w:rPr>
          <w:spacing w:val="-3"/>
          <w:sz w:val="24"/>
        </w:rPr>
        <w:t xml:space="preserve"> </w:t>
      </w:r>
      <w:r w:rsidRPr="005F0C46">
        <w:rPr>
          <w:sz w:val="24"/>
        </w:rPr>
        <w:t>с</w:t>
      </w:r>
      <w:r w:rsidRPr="005F0C46">
        <w:rPr>
          <w:spacing w:val="-4"/>
          <w:sz w:val="24"/>
        </w:rPr>
        <w:t xml:space="preserve"> </w:t>
      </w:r>
      <w:r w:rsidRPr="005F0C46">
        <w:rPr>
          <w:sz w:val="24"/>
        </w:rPr>
        <w:t>целями</w:t>
      </w:r>
      <w:r w:rsidRPr="005F0C46">
        <w:rPr>
          <w:spacing w:val="-2"/>
          <w:sz w:val="24"/>
        </w:rPr>
        <w:t xml:space="preserve"> </w:t>
      </w:r>
      <w:r w:rsidRPr="005F0C46">
        <w:rPr>
          <w:sz w:val="24"/>
        </w:rPr>
        <w:t>и</w:t>
      </w:r>
      <w:r w:rsidRPr="005F0C46">
        <w:rPr>
          <w:spacing w:val="-2"/>
          <w:sz w:val="24"/>
        </w:rPr>
        <w:t xml:space="preserve"> </w:t>
      </w:r>
      <w:r w:rsidRPr="005F0C46">
        <w:rPr>
          <w:sz w:val="24"/>
        </w:rPr>
        <w:t>задачами</w:t>
      </w:r>
      <w:r w:rsidRPr="005F0C46">
        <w:rPr>
          <w:spacing w:val="3"/>
          <w:sz w:val="24"/>
        </w:rPr>
        <w:t xml:space="preserve"> </w:t>
      </w:r>
      <w:r w:rsidRPr="005F0C46">
        <w:rPr>
          <w:sz w:val="24"/>
        </w:rPr>
        <w:t>ФГОС ООО.</w:t>
      </w:r>
    </w:p>
    <w:p w:rsidR="00CA639C" w:rsidRPr="005F0C46" w:rsidRDefault="00E2638E">
      <w:pPr>
        <w:pStyle w:val="a5"/>
        <w:numPr>
          <w:ilvl w:val="0"/>
          <w:numId w:val="8"/>
        </w:numPr>
        <w:tabs>
          <w:tab w:val="left" w:pos="1676"/>
        </w:tabs>
        <w:spacing w:line="275" w:lineRule="exact"/>
        <w:ind w:hanging="246"/>
        <w:jc w:val="both"/>
        <w:rPr>
          <w:sz w:val="24"/>
        </w:rPr>
      </w:pPr>
      <w:r w:rsidRPr="005F0C46">
        <w:rPr>
          <w:sz w:val="24"/>
        </w:rPr>
        <w:t>Заседания</w:t>
      </w:r>
      <w:r w:rsidRPr="005F0C46">
        <w:rPr>
          <w:spacing w:val="-7"/>
          <w:sz w:val="24"/>
        </w:rPr>
        <w:t xml:space="preserve"> </w:t>
      </w:r>
      <w:r w:rsidRPr="005F0C46">
        <w:rPr>
          <w:sz w:val="24"/>
        </w:rPr>
        <w:t>методического</w:t>
      </w:r>
      <w:r w:rsidRPr="005F0C46">
        <w:rPr>
          <w:spacing w:val="-3"/>
          <w:sz w:val="24"/>
        </w:rPr>
        <w:t xml:space="preserve"> </w:t>
      </w:r>
      <w:r w:rsidRPr="005F0C46">
        <w:rPr>
          <w:sz w:val="24"/>
        </w:rPr>
        <w:t>совета.</w:t>
      </w:r>
    </w:p>
    <w:p w:rsidR="00CA639C" w:rsidRPr="005F0C46" w:rsidRDefault="00E2638E">
      <w:pPr>
        <w:pStyle w:val="a5"/>
        <w:numPr>
          <w:ilvl w:val="0"/>
          <w:numId w:val="8"/>
        </w:numPr>
        <w:tabs>
          <w:tab w:val="left" w:pos="1743"/>
        </w:tabs>
        <w:ind w:left="720" w:right="723" w:firstLine="710"/>
        <w:jc w:val="both"/>
        <w:rPr>
          <w:sz w:val="24"/>
        </w:rPr>
      </w:pPr>
      <w:r w:rsidRPr="005F0C46">
        <w:rPr>
          <w:sz w:val="24"/>
        </w:rPr>
        <w:t>Конференции</w:t>
      </w:r>
      <w:r w:rsidRPr="005F0C46">
        <w:rPr>
          <w:spacing w:val="1"/>
          <w:sz w:val="24"/>
        </w:rPr>
        <w:t xml:space="preserve"> </w:t>
      </w:r>
      <w:r w:rsidRPr="005F0C46">
        <w:rPr>
          <w:sz w:val="24"/>
        </w:rPr>
        <w:t>участников</w:t>
      </w:r>
      <w:r w:rsidRPr="005F0C46">
        <w:rPr>
          <w:spacing w:val="1"/>
          <w:sz w:val="24"/>
        </w:rPr>
        <w:t xml:space="preserve"> </w:t>
      </w:r>
      <w:r w:rsidRPr="005F0C46">
        <w:rPr>
          <w:sz w:val="24"/>
        </w:rPr>
        <w:t>образовательного</w:t>
      </w:r>
      <w:r w:rsidRPr="005F0C46">
        <w:rPr>
          <w:spacing w:val="1"/>
          <w:sz w:val="24"/>
        </w:rPr>
        <w:t xml:space="preserve"> </w:t>
      </w:r>
      <w:r w:rsidRPr="005F0C46">
        <w:rPr>
          <w:sz w:val="24"/>
        </w:rPr>
        <w:t>процесса</w:t>
      </w:r>
      <w:r w:rsidRPr="005F0C46">
        <w:rPr>
          <w:spacing w:val="1"/>
          <w:sz w:val="24"/>
        </w:rPr>
        <w:t xml:space="preserve"> </w:t>
      </w:r>
      <w:r w:rsidRPr="005F0C46">
        <w:rPr>
          <w:sz w:val="24"/>
        </w:rPr>
        <w:t>и</w:t>
      </w:r>
      <w:r w:rsidRPr="005F0C46">
        <w:rPr>
          <w:spacing w:val="1"/>
          <w:sz w:val="24"/>
        </w:rPr>
        <w:t xml:space="preserve"> </w:t>
      </w:r>
      <w:r w:rsidRPr="005F0C46">
        <w:rPr>
          <w:sz w:val="24"/>
        </w:rPr>
        <w:t>социальных</w:t>
      </w:r>
      <w:r w:rsidRPr="005F0C46">
        <w:rPr>
          <w:spacing w:val="1"/>
          <w:sz w:val="24"/>
        </w:rPr>
        <w:t xml:space="preserve"> </w:t>
      </w:r>
      <w:r w:rsidRPr="005F0C46">
        <w:rPr>
          <w:sz w:val="24"/>
        </w:rPr>
        <w:t>партнеров</w:t>
      </w:r>
      <w:r w:rsidRPr="005F0C46">
        <w:rPr>
          <w:spacing w:val="1"/>
          <w:sz w:val="24"/>
        </w:rPr>
        <w:t xml:space="preserve"> </w:t>
      </w:r>
      <w:r w:rsidRPr="005F0C46">
        <w:rPr>
          <w:sz w:val="24"/>
        </w:rPr>
        <w:t>ОО</w:t>
      </w:r>
      <w:r w:rsidRPr="005F0C46">
        <w:rPr>
          <w:spacing w:val="1"/>
          <w:sz w:val="24"/>
        </w:rPr>
        <w:t xml:space="preserve"> </w:t>
      </w:r>
      <w:r w:rsidRPr="005F0C46">
        <w:rPr>
          <w:sz w:val="24"/>
        </w:rPr>
        <w:t>по</w:t>
      </w:r>
      <w:r w:rsidRPr="005F0C46">
        <w:rPr>
          <w:spacing w:val="-57"/>
          <w:sz w:val="24"/>
        </w:rPr>
        <w:t xml:space="preserve"> </w:t>
      </w:r>
      <w:r w:rsidRPr="005F0C46">
        <w:rPr>
          <w:sz w:val="24"/>
        </w:rPr>
        <w:t>итогам</w:t>
      </w:r>
      <w:r w:rsidRPr="005F0C46">
        <w:rPr>
          <w:spacing w:val="1"/>
          <w:sz w:val="24"/>
        </w:rPr>
        <w:t xml:space="preserve"> </w:t>
      </w:r>
      <w:r w:rsidRPr="005F0C46">
        <w:rPr>
          <w:sz w:val="24"/>
        </w:rPr>
        <w:t>разработки</w:t>
      </w:r>
      <w:r w:rsidRPr="005F0C46">
        <w:rPr>
          <w:spacing w:val="1"/>
          <w:sz w:val="24"/>
        </w:rPr>
        <w:t xml:space="preserve"> </w:t>
      </w:r>
      <w:r w:rsidRPr="005F0C46">
        <w:rPr>
          <w:sz w:val="24"/>
        </w:rPr>
        <w:t>основной</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программы,</w:t>
      </w:r>
      <w:r w:rsidRPr="005F0C46">
        <w:rPr>
          <w:spacing w:val="1"/>
          <w:sz w:val="24"/>
        </w:rPr>
        <w:t xml:space="preserve"> </w:t>
      </w:r>
      <w:r w:rsidRPr="005F0C46">
        <w:rPr>
          <w:sz w:val="24"/>
        </w:rPr>
        <w:t>ее</w:t>
      </w:r>
      <w:r w:rsidRPr="005F0C46">
        <w:rPr>
          <w:spacing w:val="1"/>
          <w:sz w:val="24"/>
        </w:rPr>
        <w:t xml:space="preserve"> </w:t>
      </w:r>
      <w:r w:rsidRPr="005F0C46">
        <w:rPr>
          <w:sz w:val="24"/>
        </w:rPr>
        <w:t>отдельных</w:t>
      </w:r>
      <w:r w:rsidRPr="005F0C46">
        <w:rPr>
          <w:spacing w:val="1"/>
          <w:sz w:val="24"/>
        </w:rPr>
        <w:t xml:space="preserve"> </w:t>
      </w:r>
      <w:r w:rsidRPr="005F0C46">
        <w:rPr>
          <w:sz w:val="24"/>
        </w:rPr>
        <w:t>разделов,</w:t>
      </w:r>
      <w:r w:rsidRPr="005F0C46">
        <w:rPr>
          <w:spacing w:val="1"/>
          <w:sz w:val="24"/>
        </w:rPr>
        <w:t xml:space="preserve"> </w:t>
      </w:r>
      <w:r w:rsidRPr="005F0C46">
        <w:rPr>
          <w:sz w:val="24"/>
        </w:rPr>
        <w:t>проблемам</w:t>
      </w:r>
      <w:r w:rsidRPr="005F0C46">
        <w:rPr>
          <w:spacing w:val="1"/>
          <w:sz w:val="24"/>
        </w:rPr>
        <w:t xml:space="preserve"> </w:t>
      </w:r>
      <w:r w:rsidRPr="005F0C46">
        <w:rPr>
          <w:sz w:val="24"/>
        </w:rPr>
        <w:t>апробации</w:t>
      </w:r>
      <w:r w:rsidRPr="005F0C46">
        <w:rPr>
          <w:spacing w:val="-3"/>
          <w:sz w:val="24"/>
        </w:rPr>
        <w:t xml:space="preserve"> </w:t>
      </w:r>
      <w:r w:rsidRPr="005F0C46">
        <w:rPr>
          <w:sz w:val="24"/>
        </w:rPr>
        <w:t>и</w:t>
      </w:r>
      <w:r w:rsidRPr="005F0C46">
        <w:rPr>
          <w:spacing w:val="-2"/>
          <w:sz w:val="24"/>
        </w:rPr>
        <w:t xml:space="preserve"> </w:t>
      </w:r>
      <w:r w:rsidRPr="005F0C46">
        <w:rPr>
          <w:sz w:val="24"/>
        </w:rPr>
        <w:t>введения</w:t>
      </w:r>
      <w:r w:rsidRPr="005F0C46">
        <w:rPr>
          <w:spacing w:val="-3"/>
          <w:sz w:val="24"/>
        </w:rPr>
        <w:t xml:space="preserve"> </w:t>
      </w:r>
      <w:r w:rsidRPr="005F0C46">
        <w:rPr>
          <w:sz w:val="24"/>
        </w:rPr>
        <w:t>ФГОС ООО.</w:t>
      </w:r>
    </w:p>
    <w:p w:rsidR="00CA639C" w:rsidRPr="005F0C46" w:rsidRDefault="00E2638E">
      <w:pPr>
        <w:pStyle w:val="a5"/>
        <w:numPr>
          <w:ilvl w:val="0"/>
          <w:numId w:val="8"/>
        </w:numPr>
        <w:tabs>
          <w:tab w:val="left" w:pos="1776"/>
        </w:tabs>
        <w:spacing w:before="68" w:line="242" w:lineRule="auto"/>
        <w:ind w:left="720" w:right="721" w:firstLine="710"/>
        <w:rPr>
          <w:sz w:val="24"/>
        </w:rPr>
      </w:pPr>
      <w:r w:rsidRPr="005F0C46">
        <w:rPr>
          <w:sz w:val="24"/>
        </w:rPr>
        <w:t>Участие</w:t>
      </w:r>
      <w:r w:rsidRPr="005F0C46">
        <w:rPr>
          <w:spacing w:val="33"/>
          <w:sz w:val="24"/>
        </w:rPr>
        <w:t xml:space="preserve"> </w:t>
      </w:r>
      <w:r w:rsidRPr="005F0C46">
        <w:rPr>
          <w:sz w:val="24"/>
        </w:rPr>
        <w:t>педагогов</w:t>
      </w:r>
      <w:r w:rsidRPr="005F0C46">
        <w:rPr>
          <w:spacing w:val="31"/>
          <w:sz w:val="24"/>
        </w:rPr>
        <w:t xml:space="preserve"> </w:t>
      </w:r>
      <w:r w:rsidRPr="005F0C46">
        <w:rPr>
          <w:sz w:val="24"/>
        </w:rPr>
        <w:t>в</w:t>
      </w:r>
      <w:r w:rsidRPr="005F0C46">
        <w:rPr>
          <w:spacing w:val="40"/>
          <w:sz w:val="24"/>
        </w:rPr>
        <w:t xml:space="preserve"> </w:t>
      </w:r>
      <w:r w:rsidRPr="005F0C46">
        <w:rPr>
          <w:sz w:val="24"/>
        </w:rPr>
        <w:t>разработке</w:t>
      </w:r>
      <w:r w:rsidRPr="005F0C46">
        <w:rPr>
          <w:spacing w:val="38"/>
          <w:sz w:val="24"/>
        </w:rPr>
        <w:t xml:space="preserve"> </w:t>
      </w:r>
      <w:r w:rsidRPr="005F0C46">
        <w:rPr>
          <w:sz w:val="24"/>
        </w:rPr>
        <w:t>разделов</w:t>
      </w:r>
      <w:r w:rsidRPr="005F0C46">
        <w:rPr>
          <w:spacing w:val="40"/>
          <w:sz w:val="24"/>
        </w:rPr>
        <w:t xml:space="preserve"> </w:t>
      </w:r>
      <w:r w:rsidRPr="005F0C46">
        <w:rPr>
          <w:sz w:val="24"/>
        </w:rPr>
        <w:t>и</w:t>
      </w:r>
      <w:r w:rsidRPr="005F0C46">
        <w:rPr>
          <w:spacing w:val="35"/>
          <w:sz w:val="24"/>
        </w:rPr>
        <w:t xml:space="preserve"> </w:t>
      </w:r>
      <w:r w:rsidRPr="005F0C46">
        <w:rPr>
          <w:sz w:val="24"/>
        </w:rPr>
        <w:t>компонентов</w:t>
      </w:r>
      <w:r w:rsidRPr="005F0C46">
        <w:rPr>
          <w:spacing w:val="35"/>
          <w:sz w:val="24"/>
        </w:rPr>
        <w:t xml:space="preserve"> </w:t>
      </w:r>
      <w:r w:rsidRPr="005F0C46">
        <w:rPr>
          <w:sz w:val="24"/>
        </w:rPr>
        <w:t>основной</w:t>
      </w:r>
      <w:r w:rsidRPr="005F0C46">
        <w:rPr>
          <w:spacing w:val="30"/>
          <w:sz w:val="24"/>
        </w:rPr>
        <w:t xml:space="preserve"> </w:t>
      </w:r>
      <w:r w:rsidRPr="005F0C46">
        <w:rPr>
          <w:sz w:val="24"/>
        </w:rPr>
        <w:t>образовательной</w:t>
      </w:r>
      <w:r w:rsidRPr="005F0C46">
        <w:rPr>
          <w:spacing w:val="-57"/>
          <w:sz w:val="24"/>
        </w:rPr>
        <w:t xml:space="preserve"> </w:t>
      </w:r>
      <w:r w:rsidRPr="005F0C46">
        <w:rPr>
          <w:sz w:val="24"/>
        </w:rPr>
        <w:t>программы</w:t>
      </w:r>
      <w:r w:rsidRPr="005F0C46">
        <w:rPr>
          <w:spacing w:val="2"/>
          <w:sz w:val="24"/>
        </w:rPr>
        <w:t xml:space="preserve"> </w:t>
      </w:r>
      <w:r w:rsidRPr="005F0C46">
        <w:rPr>
          <w:sz w:val="24"/>
        </w:rPr>
        <w:t>ОО.</w:t>
      </w:r>
    </w:p>
    <w:p w:rsidR="00CA639C" w:rsidRPr="005F0C46" w:rsidRDefault="00E2638E">
      <w:pPr>
        <w:pStyle w:val="a5"/>
        <w:numPr>
          <w:ilvl w:val="0"/>
          <w:numId w:val="8"/>
        </w:numPr>
        <w:tabs>
          <w:tab w:val="left" w:pos="1724"/>
        </w:tabs>
        <w:spacing w:line="242" w:lineRule="auto"/>
        <w:ind w:left="720" w:right="710" w:firstLine="710"/>
        <w:rPr>
          <w:sz w:val="24"/>
        </w:rPr>
      </w:pPr>
      <w:r w:rsidRPr="005F0C46">
        <w:rPr>
          <w:sz w:val="24"/>
        </w:rPr>
        <w:t>Участие</w:t>
      </w:r>
      <w:r w:rsidRPr="005F0C46">
        <w:rPr>
          <w:spacing w:val="46"/>
          <w:sz w:val="24"/>
        </w:rPr>
        <w:t xml:space="preserve"> </w:t>
      </w:r>
      <w:r w:rsidRPr="005F0C46">
        <w:rPr>
          <w:sz w:val="24"/>
        </w:rPr>
        <w:t>педагогов</w:t>
      </w:r>
      <w:r w:rsidRPr="005F0C46">
        <w:rPr>
          <w:spacing w:val="44"/>
          <w:sz w:val="24"/>
        </w:rPr>
        <w:t xml:space="preserve"> </w:t>
      </w:r>
      <w:r w:rsidRPr="005F0C46">
        <w:rPr>
          <w:sz w:val="24"/>
        </w:rPr>
        <w:t>в</w:t>
      </w:r>
      <w:r w:rsidRPr="005F0C46">
        <w:rPr>
          <w:spacing w:val="49"/>
          <w:sz w:val="24"/>
        </w:rPr>
        <w:t xml:space="preserve"> </w:t>
      </w:r>
      <w:r w:rsidRPr="005F0C46">
        <w:rPr>
          <w:sz w:val="24"/>
        </w:rPr>
        <w:t>разработке</w:t>
      </w:r>
      <w:r w:rsidRPr="005F0C46">
        <w:rPr>
          <w:spacing w:val="46"/>
          <w:sz w:val="24"/>
        </w:rPr>
        <w:t xml:space="preserve"> </w:t>
      </w:r>
      <w:r w:rsidRPr="005F0C46">
        <w:rPr>
          <w:sz w:val="24"/>
        </w:rPr>
        <w:t>и</w:t>
      </w:r>
      <w:r w:rsidRPr="005F0C46">
        <w:rPr>
          <w:spacing w:val="44"/>
          <w:sz w:val="24"/>
        </w:rPr>
        <w:t xml:space="preserve"> </w:t>
      </w:r>
      <w:r w:rsidRPr="005F0C46">
        <w:rPr>
          <w:sz w:val="24"/>
        </w:rPr>
        <w:t>апробации</w:t>
      </w:r>
      <w:r w:rsidRPr="005F0C46">
        <w:rPr>
          <w:spacing w:val="43"/>
          <w:sz w:val="24"/>
        </w:rPr>
        <w:t xml:space="preserve"> </w:t>
      </w:r>
      <w:r w:rsidRPr="005F0C46">
        <w:rPr>
          <w:sz w:val="24"/>
        </w:rPr>
        <w:t>оценки</w:t>
      </w:r>
      <w:r w:rsidRPr="005F0C46">
        <w:rPr>
          <w:spacing w:val="44"/>
          <w:sz w:val="24"/>
        </w:rPr>
        <w:t xml:space="preserve"> </w:t>
      </w:r>
      <w:r w:rsidRPr="005F0C46">
        <w:rPr>
          <w:sz w:val="24"/>
        </w:rPr>
        <w:t>эффективности</w:t>
      </w:r>
      <w:r w:rsidRPr="005F0C46">
        <w:rPr>
          <w:spacing w:val="44"/>
          <w:sz w:val="24"/>
        </w:rPr>
        <w:t xml:space="preserve"> </w:t>
      </w:r>
      <w:r w:rsidRPr="005F0C46">
        <w:rPr>
          <w:sz w:val="24"/>
        </w:rPr>
        <w:t>работы</w:t>
      </w:r>
      <w:r w:rsidRPr="005F0C46">
        <w:rPr>
          <w:spacing w:val="46"/>
          <w:sz w:val="24"/>
        </w:rPr>
        <w:t xml:space="preserve"> </w:t>
      </w:r>
      <w:r w:rsidRPr="005F0C46">
        <w:rPr>
          <w:sz w:val="24"/>
        </w:rPr>
        <w:t>в</w:t>
      </w:r>
      <w:r w:rsidRPr="005F0C46">
        <w:rPr>
          <w:spacing w:val="44"/>
          <w:sz w:val="24"/>
        </w:rPr>
        <w:t xml:space="preserve"> </w:t>
      </w:r>
      <w:r w:rsidRPr="005F0C46">
        <w:rPr>
          <w:sz w:val="24"/>
        </w:rPr>
        <w:t>условиях</w:t>
      </w:r>
      <w:r w:rsidRPr="005F0C46">
        <w:rPr>
          <w:spacing w:val="-57"/>
          <w:sz w:val="24"/>
        </w:rPr>
        <w:t xml:space="preserve"> </w:t>
      </w:r>
      <w:r w:rsidRPr="005F0C46">
        <w:rPr>
          <w:sz w:val="24"/>
        </w:rPr>
        <w:t>внедрения</w:t>
      </w:r>
      <w:r w:rsidRPr="005F0C46">
        <w:rPr>
          <w:spacing w:val="1"/>
          <w:sz w:val="24"/>
        </w:rPr>
        <w:t xml:space="preserve"> </w:t>
      </w:r>
      <w:r w:rsidRPr="005F0C46">
        <w:rPr>
          <w:sz w:val="24"/>
        </w:rPr>
        <w:t>ФГОС ООО</w:t>
      </w:r>
      <w:r w:rsidRPr="005F0C46">
        <w:rPr>
          <w:spacing w:val="-4"/>
          <w:sz w:val="24"/>
        </w:rPr>
        <w:t xml:space="preserve"> </w:t>
      </w:r>
      <w:r w:rsidRPr="005F0C46">
        <w:rPr>
          <w:sz w:val="24"/>
        </w:rPr>
        <w:t>и</w:t>
      </w:r>
      <w:r w:rsidRPr="005F0C46">
        <w:rPr>
          <w:spacing w:val="-2"/>
          <w:sz w:val="24"/>
        </w:rPr>
        <w:t xml:space="preserve"> </w:t>
      </w:r>
      <w:r w:rsidRPr="005F0C46">
        <w:rPr>
          <w:sz w:val="24"/>
        </w:rPr>
        <w:t>новой</w:t>
      </w:r>
      <w:r w:rsidRPr="005F0C46">
        <w:rPr>
          <w:spacing w:val="-2"/>
          <w:sz w:val="24"/>
        </w:rPr>
        <w:t xml:space="preserve"> </w:t>
      </w:r>
      <w:r w:rsidRPr="005F0C46">
        <w:rPr>
          <w:sz w:val="24"/>
        </w:rPr>
        <w:t>системы</w:t>
      </w:r>
      <w:r w:rsidRPr="005F0C46">
        <w:rPr>
          <w:spacing w:val="-7"/>
          <w:sz w:val="24"/>
        </w:rPr>
        <w:t xml:space="preserve"> </w:t>
      </w:r>
      <w:r w:rsidRPr="005F0C46">
        <w:rPr>
          <w:sz w:val="24"/>
        </w:rPr>
        <w:t>оплаты</w:t>
      </w:r>
      <w:r w:rsidRPr="005F0C46">
        <w:rPr>
          <w:spacing w:val="3"/>
          <w:sz w:val="24"/>
        </w:rPr>
        <w:t xml:space="preserve"> </w:t>
      </w:r>
      <w:r w:rsidRPr="005F0C46">
        <w:rPr>
          <w:sz w:val="24"/>
        </w:rPr>
        <w:t>труда.</w:t>
      </w:r>
    </w:p>
    <w:p w:rsidR="00CA639C" w:rsidRPr="005F0C46" w:rsidRDefault="00E2638E">
      <w:pPr>
        <w:pStyle w:val="a5"/>
        <w:numPr>
          <w:ilvl w:val="0"/>
          <w:numId w:val="8"/>
        </w:numPr>
        <w:tabs>
          <w:tab w:val="left" w:pos="1719"/>
        </w:tabs>
        <w:spacing w:line="271" w:lineRule="exact"/>
        <w:ind w:left="1718" w:hanging="289"/>
        <w:rPr>
          <w:sz w:val="24"/>
        </w:rPr>
      </w:pPr>
      <w:r w:rsidRPr="005F0C46">
        <w:rPr>
          <w:sz w:val="24"/>
        </w:rPr>
        <w:t>Участие</w:t>
      </w:r>
      <w:r w:rsidRPr="005F0C46">
        <w:rPr>
          <w:spacing w:val="36"/>
          <w:sz w:val="24"/>
        </w:rPr>
        <w:t xml:space="preserve"> </w:t>
      </w:r>
      <w:r w:rsidRPr="005F0C46">
        <w:rPr>
          <w:sz w:val="24"/>
        </w:rPr>
        <w:t>педагогов</w:t>
      </w:r>
      <w:r w:rsidRPr="005F0C46">
        <w:rPr>
          <w:spacing w:val="39"/>
          <w:sz w:val="24"/>
        </w:rPr>
        <w:t xml:space="preserve"> </w:t>
      </w:r>
      <w:r w:rsidRPr="005F0C46">
        <w:rPr>
          <w:sz w:val="24"/>
        </w:rPr>
        <w:t>в</w:t>
      </w:r>
      <w:r w:rsidRPr="005F0C46">
        <w:rPr>
          <w:spacing w:val="39"/>
          <w:sz w:val="24"/>
        </w:rPr>
        <w:t xml:space="preserve"> </w:t>
      </w:r>
      <w:r w:rsidRPr="005F0C46">
        <w:rPr>
          <w:sz w:val="24"/>
        </w:rPr>
        <w:t>проведении</w:t>
      </w:r>
      <w:r w:rsidRPr="005F0C46">
        <w:rPr>
          <w:spacing w:val="39"/>
          <w:sz w:val="24"/>
        </w:rPr>
        <w:t xml:space="preserve"> </w:t>
      </w:r>
      <w:r w:rsidRPr="005F0C46">
        <w:rPr>
          <w:sz w:val="24"/>
        </w:rPr>
        <w:t>мастер-классов,</w:t>
      </w:r>
      <w:r w:rsidRPr="005F0C46">
        <w:rPr>
          <w:spacing w:val="39"/>
          <w:sz w:val="24"/>
        </w:rPr>
        <w:t xml:space="preserve"> </w:t>
      </w:r>
      <w:r w:rsidRPr="005F0C46">
        <w:rPr>
          <w:sz w:val="24"/>
        </w:rPr>
        <w:t>круглых</w:t>
      </w:r>
      <w:r w:rsidRPr="005F0C46">
        <w:rPr>
          <w:spacing w:val="37"/>
          <w:sz w:val="24"/>
        </w:rPr>
        <w:t xml:space="preserve"> </w:t>
      </w:r>
      <w:r w:rsidRPr="005F0C46">
        <w:rPr>
          <w:sz w:val="24"/>
        </w:rPr>
        <w:t>столов,</w:t>
      </w:r>
      <w:r w:rsidRPr="005F0C46">
        <w:rPr>
          <w:spacing w:val="39"/>
          <w:sz w:val="24"/>
        </w:rPr>
        <w:t xml:space="preserve"> </w:t>
      </w:r>
      <w:r w:rsidRPr="005F0C46">
        <w:rPr>
          <w:sz w:val="24"/>
        </w:rPr>
        <w:t>стажерских</w:t>
      </w:r>
      <w:r w:rsidRPr="005F0C46">
        <w:rPr>
          <w:spacing w:val="38"/>
          <w:sz w:val="24"/>
        </w:rPr>
        <w:t xml:space="preserve"> </w:t>
      </w:r>
      <w:r w:rsidRPr="005F0C46">
        <w:rPr>
          <w:sz w:val="24"/>
        </w:rPr>
        <w:t>площадок,</w:t>
      </w:r>
    </w:p>
    <w:p w:rsidR="00CA639C" w:rsidRPr="005F0C46" w:rsidRDefault="00E2638E">
      <w:pPr>
        <w:pStyle w:val="a3"/>
        <w:spacing w:line="237" w:lineRule="auto"/>
      </w:pPr>
      <w:r w:rsidRPr="005F0C46">
        <w:t>«открытых»</w:t>
      </w:r>
      <w:r w:rsidRPr="005F0C46">
        <w:rPr>
          <w:spacing w:val="41"/>
        </w:rPr>
        <w:t xml:space="preserve"> </w:t>
      </w:r>
      <w:r w:rsidRPr="005F0C46">
        <w:t>уроков,</w:t>
      </w:r>
      <w:r w:rsidRPr="005F0C46">
        <w:rPr>
          <w:spacing w:val="43"/>
        </w:rPr>
        <w:t xml:space="preserve"> </w:t>
      </w:r>
      <w:r w:rsidRPr="005F0C46">
        <w:t>внеурочных</w:t>
      </w:r>
      <w:r w:rsidRPr="005F0C46">
        <w:rPr>
          <w:spacing w:val="37"/>
        </w:rPr>
        <w:t xml:space="preserve"> </w:t>
      </w:r>
      <w:r w:rsidRPr="005F0C46">
        <w:t>занятий</w:t>
      </w:r>
      <w:r w:rsidRPr="005F0C46">
        <w:rPr>
          <w:spacing w:val="42"/>
        </w:rPr>
        <w:t xml:space="preserve"> </w:t>
      </w:r>
      <w:r w:rsidRPr="005F0C46">
        <w:t>и</w:t>
      </w:r>
      <w:r w:rsidRPr="005F0C46">
        <w:rPr>
          <w:spacing w:val="42"/>
        </w:rPr>
        <w:t xml:space="preserve"> </w:t>
      </w:r>
      <w:r w:rsidRPr="005F0C46">
        <w:t>мероприятий</w:t>
      </w:r>
      <w:r w:rsidRPr="005F0C46">
        <w:rPr>
          <w:spacing w:val="43"/>
        </w:rPr>
        <w:t xml:space="preserve"> </w:t>
      </w:r>
      <w:r w:rsidRPr="005F0C46">
        <w:t>по</w:t>
      </w:r>
      <w:r w:rsidRPr="005F0C46">
        <w:rPr>
          <w:spacing w:val="41"/>
        </w:rPr>
        <w:t xml:space="preserve"> </w:t>
      </w:r>
      <w:r w:rsidRPr="005F0C46">
        <w:t>отдельным</w:t>
      </w:r>
      <w:r w:rsidRPr="005F0C46">
        <w:rPr>
          <w:spacing w:val="38"/>
        </w:rPr>
        <w:t xml:space="preserve"> </w:t>
      </w:r>
      <w:r w:rsidRPr="005F0C46">
        <w:t>направлениям</w:t>
      </w:r>
      <w:r w:rsidRPr="005F0C46">
        <w:rPr>
          <w:spacing w:val="43"/>
        </w:rPr>
        <w:t xml:space="preserve"> </w:t>
      </w:r>
      <w:r w:rsidRPr="005F0C46">
        <w:t>введения</w:t>
      </w:r>
      <w:r w:rsidRPr="005F0C46">
        <w:rPr>
          <w:spacing w:val="41"/>
        </w:rPr>
        <w:t xml:space="preserve"> </w:t>
      </w:r>
      <w:r w:rsidRPr="005F0C46">
        <w:t>и</w:t>
      </w:r>
      <w:r w:rsidRPr="005F0C46">
        <w:rPr>
          <w:spacing w:val="-57"/>
        </w:rPr>
        <w:t xml:space="preserve"> </w:t>
      </w:r>
      <w:r w:rsidRPr="005F0C46">
        <w:t>реализации</w:t>
      </w:r>
      <w:r w:rsidRPr="005F0C46">
        <w:rPr>
          <w:spacing w:val="-3"/>
        </w:rPr>
        <w:t xml:space="preserve"> </w:t>
      </w:r>
      <w:r w:rsidRPr="005F0C46">
        <w:t>ФГОС</w:t>
      </w:r>
      <w:r w:rsidRPr="005F0C46">
        <w:rPr>
          <w:spacing w:val="2"/>
        </w:rPr>
        <w:t xml:space="preserve"> </w:t>
      </w:r>
      <w:r w:rsidRPr="005F0C46">
        <w:t>ООО.</w:t>
      </w:r>
    </w:p>
    <w:p w:rsidR="00CA639C" w:rsidRPr="005F0C46" w:rsidRDefault="00E2638E">
      <w:pPr>
        <w:pStyle w:val="a3"/>
        <w:spacing w:before="3"/>
        <w:ind w:right="721" w:firstLine="710"/>
        <w:jc w:val="both"/>
      </w:pPr>
      <w:r w:rsidRPr="005F0C46">
        <w:t>Подведение итогов и обсуждение результатов мероприятий осуществляются в разных формах:</w:t>
      </w:r>
      <w:r w:rsidRPr="005F0C46">
        <w:rPr>
          <w:spacing w:val="-57"/>
        </w:rPr>
        <w:t xml:space="preserve"> </w:t>
      </w:r>
      <w:r w:rsidRPr="005F0C46">
        <w:t>совещания</w:t>
      </w:r>
      <w:r w:rsidRPr="005F0C46">
        <w:rPr>
          <w:spacing w:val="1"/>
        </w:rPr>
        <w:t xml:space="preserve"> </w:t>
      </w:r>
      <w:r w:rsidRPr="005F0C46">
        <w:t>при</w:t>
      </w:r>
      <w:r w:rsidRPr="005F0C46">
        <w:rPr>
          <w:spacing w:val="1"/>
        </w:rPr>
        <w:t xml:space="preserve"> </w:t>
      </w:r>
      <w:r w:rsidRPr="005F0C46">
        <w:t>директоре,</w:t>
      </w:r>
      <w:r w:rsidRPr="005F0C46">
        <w:rPr>
          <w:spacing w:val="1"/>
        </w:rPr>
        <w:t xml:space="preserve"> </w:t>
      </w:r>
      <w:r w:rsidRPr="005F0C46">
        <w:t>заседания</w:t>
      </w:r>
      <w:r w:rsidRPr="005F0C46">
        <w:rPr>
          <w:spacing w:val="1"/>
        </w:rPr>
        <w:t xml:space="preserve"> </w:t>
      </w:r>
      <w:r w:rsidRPr="005F0C46">
        <w:t>педагогического</w:t>
      </w:r>
      <w:r w:rsidRPr="005F0C46">
        <w:rPr>
          <w:spacing w:val="1"/>
        </w:rPr>
        <w:t xml:space="preserve"> </w:t>
      </w:r>
      <w:r w:rsidRPr="005F0C46">
        <w:t>и</w:t>
      </w:r>
      <w:r w:rsidRPr="005F0C46">
        <w:rPr>
          <w:spacing w:val="1"/>
        </w:rPr>
        <w:t xml:space="preserve"> </w:t>
      </w:r>
      <w:r w:rsidRPr="005F0C46">
        <w:t>методического</w:t>
      </w:r>
      <w:r w:rsidRPr="005F0C46">
        <w:rPr>
          <w:spacing w:val="1"/>
        </w:rPr>
        <w:t xml:space="preserve"> </w:t>
      </w:r>
      <w:r w:rsidRPr="005F0C46">
        <w:t>советов,</w:t>
      </w:r>
      <w:r w:rsidRPr="005F0C46">
        <w:rPr>
          <w:spacing w:val="1"/>
        </w:rPr>
        <w:t xml:space="preserve"> </w:t>
      </w:r>
      <w:r w:rsidRPr="005F0C46">
        <w:t>решения</w:t>
      </w:r>
      <w:r w:rsidRPr="005F0C46">
        <w:rPr>
          <w:spacing w:val="1"/>
        </w:rPr>
        <w:t xml:space="preserve"> </w:t>
      </w:r>
      <w:r w:rsidRPr="005F0C46">
        <w:t>педагогического совета,</w:t>
      </w:r>
      <w:r w:rsidRPr="005F0C46">
        <w:rPr>
          <w:spacing w:val="-2"/>
        </w:rPr>
        <w:t xml:space="preserve"> </w:t>
      </w:r>
      <w:r w:rsidRPr="005F0C46">
        <w:t>презентации,</w:t>
      </w:r>
      <w:r w:rsidRPr="005F0C46">
        <w:rPr>
          <w:spacing w:val="-3"/>
        </w:rPr>
        <w:t xml:space="preserve"> </w:t>
      </w:r>
      <w:r w:rsidRPr="005F0C46">
        <w:t>приказы,</w:t>
      </w:r>
      <w:r w:rsidRPr="005F0C46">
        <w:rPr>
          <w:spacing w:val="-6"/>
        </w:rPr>
        <w:t xml:space="preserve"> </w:t>
      </w:r>
      <w:r w:rsidRPr="005F0C46">
        <w:t>инструкции,</w:t>
      </w:r>
      <w:r w:rsidRPr="005F0C46">
        <w:rPr>
          <w:spacing w:val="3"/>
        </w:rPr>
        <w:t xml:space="preserve"> </w:t>
      </w:r>
      <w:r w:rsidRPr="005F0C46">
        <w:t>рекомендации,</w:t>
      </w:r>
      <w:r w:rsidRPr="005F0C46">
        <w:rPr>
          <w:spacing w:val="-3"/>
        </w:rPr>
        <w:t xml:space="preserve"> </w:t>
      </w:r>
      <w:r w:rsidRPr="005F0C46">
        <w:t>резолюции</w:t>
      </w:r>
      <w:r w:rsidRPr="005F0C46">
        <w:rPr>
          <w:spacing w:val="2"/>
        </w:rPr>
        <w:t xml:space="preserve"> </w:t>
      </w:r>
      <w:r w:rsidRPr="005F0C46">
        <w:t>и</w:t>
      </w:r>
      <w:r w:rsidRPr="005F0C46">
        <w:rPr>
          <w:spacing w:val="-4"/>
        </w:rPr>
        <w:t xml:space="preserve"> </w:t>
      </w:r>
      <w:r w:rsidRPr="005F0C46">
        <w:t>т.</w:t>
      </w:r>
      <w:r w:rsidRPr="005F0C46">
        <w:rPr>
          <w:spacing w:val="-1"/>
        </w:rPr>
        <w:t xml:space="preserve"> </w:t>
      </w:r>
      <w:r w:rsidRPr="005F0C46">
        <w:t>д.</w:t>
      </w:r>
    </w:p>
    <w:p w:rsidR="00CA639C" w:rsidRPr="005F0C46" w:rsidRDefault="00E2638E">
      <w:pPr>
        <w:pStyle w:val="a3"/>
        <w:spacing w:line="274" w:lineRule="exact"/>
      </w:pPr>
      <w:r w:rsidRPr="005F0C46">
        <w:t>Формы</w:t>
      </w:r>
      <w:r w:rsidRPr="005F0C46">
        <w:rPr>
          <w:spacing w:val="-4"/>
        </w:rPr>
        <w:t xml:space="preserve"> </w:t>
      </w:r>
      <w:r w:rsidRPr="005F0C46">
        <w:t>методической</w:t>
      </w:r>
      <w:r w:rsidRPr="005F0C46">
        <w:rPr>
          <w:spacing w:val="-4"/>
        </w:rPr>
        <w:t xml:space="preserve"> </w:t>
      </w:r>
      <w:r w:rsidRPr="005F0C46">
        <w:t>работы:</w:t>
      </w:r>
    </w:p>
    <w:p w:rsidR="00CA639C" w:rsidRPr="005F0C46" w:rsidRDefault="00E2638E">
      <w:pPr>
        <w:pStyle w:val="a5"/>
        <w:numPr>
          <w:ilvl w:val="0"/>
          <w:numId w:val="7"/>
        </w:numPr>
        <w:tabs>
          <w:tab w:val="left" w:pos="1081"/>
        </w:tabs>
        <w:spacing w:before="2" w:line="275" w:lineRule="exact"/>
        <w:ind w:hanging="361"/>
        <w:rPr>
          <w:sz w:val="24"/>
        </w:rPr>
      </w:pPr>
      <w:r w:rsidRPr="005F0C46">
        <w:rPr>
          <w:sz w:val="24"/>
        </w:rPr>
        <w:t>Тематические</w:t>
      </w:r>
      <w:r w:rsidRPr="005F0C46">
        <w:rPr>
          <w:spacing w:val="-3"/>
          <w:sz w:val="24"/>
        </w:rPr>
        <w:t xml:space="preserve"> </w:t>
      </w:r>
      <w:r w:rsidRPr="005F0C46">
        <w:rPr>
          <w:sz w:val="24"/>
        </w:rPr>
        <w:t>педсоветы.</w:t>
      </w:r>
    </w:p>
    <w:p w:rsidR="00CA639C" w:rsidRPr="005F0C46" w:rsidRDefault="00E2638E">
      <w:pPr>
        <w:pStyle w:val="a5"/>
        <w:numPr>
          <w:ilvl w:val="0"/>
          <w:numId w:val="7"/>
        </w:numPr>
        <w:tabs>
          <w:tab w:val="left" w:pos="1081"/>
        </w:tabs>
        <w:spacing w:line="275" w:lineRule="exact"/>
        <w:ind w:hanging="361"/>
        <w:rPr>
          <w:sz w:val="24"/>
        </w:rPr>
      </w:pPr>
      <w:r w:rsidRPr="005F0C46">
        <w:rPr>
          <w:sz w:val="24"/>
        </w:rPr>
        <w:t>Методический</w:t>
      </w:r>
      <w:r w:rsidRPr="005F0C46">
        <w:rPr>
          <w:spacing w:val="-1"/>
          <w:sz w:val="24"/>
        </w:rPr>
        <w:t xml:space="preserve"> </w:t>
      </w:r>
      <w:r w:rsidRPr="005F0C46">
        <w:rPr>
          <w:sz w:val="24"/>
        </w:rPr>
        <w:t>совет.</w:t>
      </w:r>
    </w:p>
    <w:p w:rsidR="00CA639C" w:rsidRPr="005F0C46" w:rsidRDefault="00E2638E">
      <w:pPr>
        <w:pStyle w:val="a5"/>
        <w:numPr>
          <w:ilvl w:val="0"/>
          <w:numId w:val="7"/>
        </w:numPr>
        <w:tabs>
          <w:tab w:val="left" w:pos="1081"/>
        </w:tabs>
        <w:spacing w:before="2" w:line="275" w:lineRule="exact"/>
        <w:ind w:hanging="361"/>
        <w:rPr>
          <w:sz w:val="24"/>
        </w:rPr>
      </w:pPr>
      <w:r w:rsidRPr="005F0C46">
        <w:rPr>
          <w:sz w:val="24"/>
        </w:rPr>
        <w:t>Предметные</w:t>
      </w:r>
      <w:r w:rsidRPr="005F0C46">
        <w:rPr>
          <w:spacing w:val="-5"/>
          <w:sz w:val="24"/>
        </w:rPr>
        <w:t xml:space="preserve"> </w:t>
      </w:r>
      <w:r w:rsidRPr="005F0C46">
        <w:rPr>
          <w:sz w:val="24"/>
        </w:rPr>
        <w:t>и</w:t>
      </w:r>
      <w:r w:rsidRPr="005F0C46">
        <w:rPr>
          <w:spacing w:val="-2"/>
          <w:sz w:val="24"/>
        </w:rPr>
        <w:t xml:space="preserve"> </w:t>
      </w:r>
      <w:r w:rsidRPr="005F0C46">
        <w:rPr>
          <w:sz w:val="24"/>
        </w:rPr>
        <w:t>творческие</w:t>
      </w:r>
      <w:r w:rsidRPr="005F0C46">
        <w:rPr>
          <w:spacing w:val="-9"/>
          <w:sz w:val="24"/>
        </w:rPr>
        <w:t xml:space="preserve"> </w:t>
      </w:r>
      <w:r w:rsidRPr="005F0C46">
        <w:rPr>
          <w:sz w:val="24"/>
        </w:rPr>
        <w:t>объединения</w:t>
      </w:r>
      <w:r w:rsidRPr="005F0C46">
        <w:rPr>
          <w:spacing w:val="-3"/>
          <w:sz w:val="24"/>
        </w:rPr>
        <w:t xml:space="preserve"> </w:t>
      </w:r>
      <w:r w:rsidRPr="005F0C46">
        <w:rPr>
          <w:sz w:val="24"/>
        </w:rPr>
        <w:t>учителей.</w:t>
      </w:r>
    </w:p>
    <w:p w:rsidR="00CA639C" w:rsidRPr="005F0C46" w:rsidRDefault="00E2638E">
      <w:pPr>
        <w:pStyle w:val="a5"/>
        <w:numPr>
          <w:ilvl w:val="0"/>
          <w:numId w:val="7"/>
        </w:numPr>
        <w:tabs>
          <w:tab w:val="left" w:pos="1081"/>
        </w:tabs>
        <w:spacing w:line="275" w:lineRule="exact"/>
        <w:ind w:hanging="361"/>
        <w:rPr>
          <w:sz w:val="24"/>
        </w:rPr>
      </w:pPr>
      <w:r w:rsidRPr="005F0C46">
        <w:rPr>
          <w:sz w:val="24"/>
        </w:rPr>
        <w:t>Работа</w:t>
      </w:r>
      <w:r w:rsidRPr="005F0C46">
        <w:rPr>
          <w:spacing w:val="-4"/>
          <w:sz w:val="24"/>
        </w:rPr>
        <w:t xml:space="preserve"> </w:t>
      </w:r>
      <w:r w:rsidRPr="005F0C46">
        <w:rPr>
          <w:sz w:val="24"/>
        </w:rPr>
        <w:t>учителей</w:t>
      </w:r>
      <w:r w:rsidRPr="005F0C46">
        <w:rPr>
          <w:spacing w:val="-1"/>
          <w:sz w:val="24"/>
        </w:rPr>
        <w:t xml:space="preserve"> </w:t>
      </w:r>
      <w:r w:rsidRPr="005F0C46">
        <w:rPr>
          <w:sz w:val="24"/>
        </w:rPr>
        <w:t>по</w:t>
      </w:r>
      <w:r w:rsidRPr="005F0C46">
        <w:rPr>
          <w:spacing w:val="-2"/>
          <w:sz w:val="24"/>
        </w:rPr>
        <w:t xml:space="preserve"> </w:t>
      </w:r>
      <w:r w:rsidRPr="005F0C46">
        <w:rPr>
          <w:sz w:val="24"/>
        </w:rPr>
        <w:t>темам</w:t>
      </w:r>
      <w:r w:rsidRPr="005F0C46">
        <w:rPr>
          <w:spacing w:val="-1"/>
          <w:sz w:val="24"/>
        </w:rPr>
        <w:t xml:space="preserve"> </w:t>
      </w:r>
      <w:r w:rsidRPr="005F0C46">
        <w:rPr>
          <w:sz w:val="24"/>
        </w:rPr>
        <w:t>самообразования.</w:t>
      </w:r>
    </w:p>
    <w:p w:rsidR="00CA639C" w:rsidRPr="005F0C46" w:rsidRDefault="00E2638E">
      <w:pPr>
        <w:pStyle w:val="a5"/>
        <w:numPr>
          <w:ilvl w:val="0"/>
          <w:numId w:val="7"/>
        </w:numPr>
        <w:tabs>
          <w:tab w:val="left" w:pos="1081"/>
        </w:tabs>
        <w:spacing w:before="3" w:line="275" w:lineRule="exact"/>
        <w:ind w:hanging="361"/>
        <w:rPr>
          <w:sz w:val="24"/>
        </w:rPr>
      </w:pPr>
      <w:r w:rsidRPr="005F0C46">
        <w:rPr>
          <w:sz w:val="24"/>
        </w:rPr>
        <w:t>Открытые</w:t>
      </w:r>
      <w:r w:rsidRPr="005F0C46">
        <w:rPr>
          <w:spacing w:val="-3"/>
          <w:sz w:val="24"/>
        </w:rPr>
        <w:t xml:space="preserve"> </w:t>
      </w:r>
      <w:r w:rsidRPr="005F0C46">
        <w:rPr>
          <w:sz w:val="24"/>
        </w:rPr>
        <w:t>уроки.</w:t>
      </w:r>
    </w:p>
    <w:p w:rsidR="00CA639C" w:rsidRPr="005F0C46" w:rsidRDefault="00E2638E">
      <w:pPr>
        <w:pStyle w:val="a5"/>
        <w:numPr>
          <w:ilvl w:val="0"/>
          <w:numId w:val="7"/>
        </w:numPr>
        <w:tabs>
          <w:tab w:val="left" w:pos="1081"/>
        </w:tabs>
        <w:spacing w:line="275" w:lineRule="exact"/>
        <w:ind w:hanging="361"/>
        <w:rPr>
          <w:sz w:val="24"/>
        </w:rPr>
      </w:pPr>
      <w:r w:rsidRPr="005F0C46">
        <w:rPr>
          <w:sz w:val="24"/>
        </w:rPr>
        <w:t>Творческие</w:t>
      </w:r>
      <w:r w:rsidRPr="005F0C46">
        <w:rPr>
          <w:spacing w:val="-6"/>
          <w:sz w:val="24"/>
        </w:rPr>
        <w:t xml:space="preserve"> </w:t>
      </w:r>
      <w:r w:rsidRPr="005F0C46">
        <w:rPr>
          <w:sz w:val="24"/>
        </w:rPr>
        <w:t>отчеты.</w:t>
      </w:r>
    </w:p>
    <w:p w:rsidR="00CA639C" w:rsidRPr="005F0C46" w:rsidRDefault="00E2638E">
      <w:pPr>
        <w:pStyle w:val="a5"/>
        <w:numPr>
          <w:ilvl w:val="0"/>
          <w:numId w:val="7"/>
        </w:numPr>
        <w:tabs>
          <w:tab w:val="left" w:pos="1081"/>
        </w:tabs>
        <w:spacing w:before="2" w:line="275" w:lineRule="exact"/>
        <w:ind w:hanging="361"/>
        <w:rPr>
          <w:sz w:val="24"/>
        </w:rPr>
      </w:pPr>
      <w:r w:rsidRPr="005F0C46">
        <w:rPr>
          <w:sz w:val="24"/>
        </w:rPr>
        <w:t>Методические</w:t>
      </w:r>
      <w:r w:rsidRPr="005F0C46">
        <w:rPr>
          <w:spacing w:val="-6"/>
          <w:sz w:val="24"/>
        </w:rPr>
        <w:t xml:space="preserve"> </w:t>
      </w:r>
      <w:r w:rsidRPr="005F0C46">
        <w:rPr>
          <w:sz w:val="24"/>
        </w:rPr>
        <w:t>декады.</w:t>
      </w:r>
    </w:p>
    <w:p w:rsidR="00CA639C" w:rsidRPr="005F0C46" w:rsidRDefault="00E2638E">
      <w:pPr>
        <w:pStyle w:val="a5"/>
        <w:numPr>
          <w:ilvl w:val="0"/>
          <w:numId w:val="7"/>
        </w:numPr>
        <w:tabs>
          <w:tab w:val="left" w:pos="1081"/>
        </w:tabs>
        <w:spacing w:line="275" w:lineRule="exact"/>
        <w:ind w:hanging="361"/>
        <w:rPr>
          <w:sz w:val="24"/>
        </w:rPr>
      </w:pPr>
      <w:r w:rsidRPr="005F0C46">
        <w:rPr>
          <w:sz w:val="24"/>
        </w:rPr>
        <w:t>Работа</w:t>
      </w:r>
      <w:r w:rsidRPr="005F0C46">
        <w:rPr>
          <w:spacing w:val="-4"/>
          <w:sz w:val="24"/>
        </w:rPr>
        <w:t xml:space="preserve"> </w:t>
      </w:r>
      <w:r w:rsidRPr="005F0C46">
        <w:rPr>
          <w:sz w:val="24"/>
        </w:rPr>
        <w:t>творческих</w:t>
      </w:r>
      <w:r w:rsidRPr="005F0C46">
        <w:rPr>
          <w:spacing w:val="-7"/>
          <w:sz w:val="24"/>
        </w:rPr>
        <w:t xml:space="preserve"> </w:t>
      </w:r>
      <w:r w:rsidRPr="005F0C46">
        <w:rPr>
          <w:sz w:val="24"/>
        </w:rPr>
        <w:t>объединений</w:t>
      </w:r>
    </w:p>
    <w:p w:rsidR="00CA639C" w:rsidRPr="005F0C46" w:rsidRDefault="00E2638E">
      <w:pPr>
        <w:pStyle w:val="a5"/>
        <w:numPr>
          <w:ilvl w:val="0"/>
          <w:numId w:val="7"/>
        </w:numPr>
        <w:tabs>
          <w:tab w:val="left" w:pos="1081"/>
        </w:tabs>
        <w:spacing w:before="3" w:line="275" w:lineRule="exact"/>
        <w:ind w:hanging="361"/>
        <w:rPr>
          <w:sz w:val="24"/>
        </w:rPr>
      </w:pPr>
      <w:r w:rsidRPr="005F0C46">
        <w:rPr>
          <w:sz w:val="24"/>
        </w:rPr>
        <w:t>Предметные</w:t>
      </w:r>
      <w:r w:rsidRPr="005F0C46">
        <w:rPr>
          <w:spacing w:val="-6"/>
          <w:sz w:val="24"/>
        </w:rPr>
        <w:t xml:space="preserve"> </w:t>
      </w:r>
      <w:r w:rsidRPr="005F0C46">
        <w:rPr>
          <w:sz w:val="24"/>
        </w:rPr>
        <w:t>декады.</w:t>
      </w:r>
    </w:p>
    <w:p w:rsidR="00CA639C" w:rsidRPr="005F0C46" w:rsidRDefault="00E2638E">
      <w:pPr>
        <w:pStyle w:val="a5"/>
        <w:numPr>
          <w:ilvl w:val="0"/>
          <w:numId w:val="7"/>
        </w:numPr>
        <w:tabs>
          <w:tab w:val="left" w:pos="1143"/>
        </w:tabs>
        <w:spacing w:line="275" w:lineRule="exact"/>
        <w:ind w:left="1142" w:hanging="423"/>
        <w:rPr>
          <w:sz w:val="24"/>
        </w:rPr>
      </w:pPr>
      <w:r w:rsidRPr="005F0C46">
        <w:rPr>
          <w:sz w:val="24"/>
        </w:rPr>
        <w:t>Семинары.</w:t>
      </w:r>
    </w:p>
    <w:p w:rsidR="00CA639C" w:rsidRPr="005F0C46" w:rsidRDefault="00E2638E">
      <w:pPr>
        <w:pStyle w:val="a5"/>
        <w:numPr>
          <w:ilvl w:val="0"/>
          <w:numId w:val="7"/>
        </w:numPr>
        <w:tabs>
          <w:tab w:val="left" w:pos="1081"/>
        </w:tabs>
        <w:spacing w:before="2" w:line="275" w:lineRule="exact"/>
        <w:ind w:hanging="361"/>
        <w:rPr>
          <w:sz w:val="24"/>
        </w:rPr>
      </w:pPr>
      <w:r w:rsidRPr="005F0C46">
        <w:rPr>
          <w:sz w:val="24"/>
        </w:rPr>
        <w:t>Консультации</w:t>
      </w:r>
      <w:r w:rsidRPr="005F0C46">
        <w:rPr>
          <w:spacing w:val="-3"/>
          <w:sz w:val="24"/>
        </w:rPr>
        <w:t xml:space="preserve"> </w:t>
      </w:r>
      <w:r w:rsidRPr="005F0C46">
        <w:rPr>
          <w:sz w:val="24"/>
        </w:rPr>
        <w:t>по</w:t>
      </w:r>
      <w:r w:rsidRPr="005F0C46">
        <w:rPr>
          <w:spacing w:val="-7"/>
          <w:sz w:val="24"/>
        </w:rPr>
        <w:t xml:space="preserve"> </w:t>
      </w:r>
      <w:r w:rsidRPr="005F0C46">
        <w:rPr>
          <w:sz w:val="24"/>
        </w:rPr>
        <w:t>организации</w:t>
      </w:r>
      <w:r w:rsidRPr="005F0C46">
        <w:rPr>
          <w:spacing w:val="-2"/>
          <w:sz w:val="24"/>
        </w:rPr>
        <w:t xml:space="preserve"> </w:t>
      </w:r>
      <w:r w:rsidRPr="005F0C46">
        <w:rPr>
          <w:sz w:val="24"/>
        </w:rPr>
        <w:t>и</w:t>
      </w:r>
      <w:r w:rsidRPr="005F0C46">
        <w:rPr>
          <w:spacing w:val="-7"/>
          <w:sz w:val="24"/>
        </w:rPr>
        <w:t xml:space="preserve"> </w:t>
      </w:r>
      <w:r w:rsidRPr="005F0C46">
        <w:rPr>
          <w:sz w:val="24"/>
        </w:rPr>
        <w:t>проведению</w:t>
      </w:r>
      <w:r w:rsidRPr="005F0C46">
        <w:rPr>
          <w:spacing w:val="-5"/>
          <w:sz w:val="24"/>
        </w:rPr>
        <w:t xml:space="preserve"> </w:t>
      </w:r>
      <w:r w:rsidRPr="005F0C46">
        <w:rPr>
          <w:sz w:val="24"/>
        </w:rPr>
        <w:t>современного</w:t>
      </w:r>
      <w:r w:rsidRPr="005F0C46">
        <w:rPr>
          <w:spacing w:val="-3"/>
          <w:sz w:val="24"/>
        </w:rPr>
        <w:t xml:space="preserve"> </w:t>
      </w:r>
      <w:r w:rsidRPr="005F0C46">
        <w:rPr>
          <w:sz w:val="24"/>
        </w:rPr>
        <w:t>урока.</w:t>
      </w:r>
    </w:p>
    <w:p w:rsidR="00CA639C" w:rsidRPr="005F0C46" w:rsidRDefault="00E2638E">
      <w:pPr>
        <w:pStyle w:val="a5"/>
        <w:numPr>
          <w:ilvl w:val="0"/>
          <w:numId w:val="7"/>
        </w:numPr>
        <w:tabs>
          <w:tab w:val="left" w:pos="1081"/>
        </w:tabs>
        <w:spacing w:line="275" w:lineRule="exact"/>
        <w:ind w:hanging="361"/>
        <w:rPr>
          <w:sz w:val="24"/>
        </w:rPr>
      </w:pPr>
      <w:r w:rsidRPr="005F0C46">
        <w:rPr>
          <w:sz w:val="24"/>
        </w:rPr>
        <w:t>Организация</w:t>
      </w:r>
      <w:r w:rsidRPr="005F0C46">
        <w:rPr>
          <w:spacing w:val="-6"/>
          <w:sz w:val="24"/>
        </w:rPr>
        <w:t xml:space="preserve"> </w:t>
      </w:r>
      <w:r w:rsidRPr="005F0C46">
        <w:rPr>
          <w:sz w:val="24"/>
        </w:rPr>
        <w:t>работы с</w:t>
      </w:r>
      <w:r w:rsidRPr="005F0C46">
        <w:rPr>
          <w:spacing w:val="-11"/>
          <w:sz w:val="24"/>
        </w:rPr>
        <w:t xml:space="preserve"> </w:t>
      </w:r>
      <w:r w:rsidRPr="005F0C46">
        <w:rPr>
          <w:sz w:val="24"/>
        </w:rPr>
        <w:t>одаренными</w:t>
      </w:r>
      <w:r w:rsidRPr="005F0C46">
        <w:rPr>
          <w:spacing w:val="-4"/>
          <w:sz w:val="24"/>
        </w:rPr>
        <w:t xml:space="preserve"> </w:t>
      </w:r>
      <w:r w:rsidRPr="005F0C46">
        <w:rPr>
          <w:sz w:val="24"/>
        </w:rPr>
        <w:t>детьми.</w:t>
      </w:r>
    </w:p>
    <w:p w:rsidR="00CA639C" w:rsidRPr="005F0C46" w:rsidRDefault="00E2638E">
      <w:pPr>
        <w:pStyle w:val="a5"/>
        <w:numPr>
          <w:ilvl w:val="0"/>
          <w:numId w:val="7"/>
        </w:numPr>
        <w:tabs>
          <w:tab w:val="left" w:pos="1081"/>
        </w:tabs>
        <w:spacing w:before="3" w:line="275" w:lineRule="exact"/>
        <w:ind w:hanging="361"/>
        <w:rPr>
          <w:sz w:val="24"/>
        </w:rPr>
      </w:pPr>
      <w:r w:rsidRPr="005F0C46">
        <w:rPr>
          <w:sz w:val="24"/>
        </w:rPr>
        <w:t>Педагогический</w:t>
      </w:r>
      <w:r w:rsidRPr="005F0C46">
        <w:rPr>
          <w:spacing w:val="-7"/>
          <w:sz w:val="24"/>
        </w:rPr>
        <w:t xml:space="preserve"> </w:t>
      </w:r>
      <w:r w:rsidRPr="005F0C46">
        <w:rPr>
          <w:sz w:val="24"/>
        </w:rPr>
        <w:t>мониторинг.</w:t>
      </w:r>
    </w:p>
    <w:p w:rsidR="00CA639C" w:rsidRPr="005F0C46" w:rsidRDefault="00E2638E">
      <w:pPr>
        <w:pStyle w:val="a5"/>
        <w:numPr>
          <w:ilvl w:val="0"/>
          <w:numId w:val="7"/>
        </w:numPr>
        <w:tabs>
          <w:tab w:val="left" w:pos="1081"/>
        </w:tabs>
        <w:spacing w:line="275" w:lineRule="exact"/>
        <w:ind w:hanging="361"/>
        <w:rPr>
          <w:sz w:val="24"/>
        </w:rPr>
      </w:pPr>
      <w:r w:rsidRPr="005F0C46">
        <w:rPr>
          <w:sz w:val="24"/>
        </w:rPr>
        <w:t>Организация</w:t>
      </w:r>
      <w:r w:rsidRPr="005F0C46">
        <w:rPr>
          <w:spacing w:val="-8"/>
          <w:sz w:val="24"/>
        </w:rPr>
        <w:t xml:space="preserve"> </w:t>
      </w:r>
      <w:r w:rsidRPr="005F0C46">
        <w:rPr>
          <w:sz w:val="24"/>
        </w:rPr>
        <w:t>и</w:t>
      </w:r>
      <w:r w:rsidRPr="005F0C46">
        <w:rPr>
          <w:spacing w:val="-7"/>
          <w:sz w:val="24"/>
        </w:rPr>
        <w:t xml:space="preserve"> </w:t>
      </w:r>
      <w:r w:rsidRPr="005F0C46">
        <w:rPr>
          <w:sz w:val="24"/>
        </w:rPr>
        <w:t>контроль</w:t>
      </w:r>
      <w:r w:rsidRPr="005F0C46">
        <w:rPr>
          <w:spacing w:val="-2"/>
          <w:sz w:val="24"/>
        </w:rPr>
        <w:t xml:space="preserve"> </w:t>
      </w:r>
      <w:r w:rsidRPr="005F0C46">
        <w:rPr>
          <w:sz w:val="24"/>
        </w:rPr>
        <w:t>курсовой</w:t>
      </w:r>
      <w:r w:rsidRPr="005F0C46">
        <w:rPr>
          <w:spacing w:val="-2"/>
          <w:sz w:val="24"/>
        </w:rPr>
        <w:t xml:space="preserve"> </w:t>
      </w:r>
      <w:r w:rsidRPr="005F0C46">
        <w:rPr>
          <w:sz w:val="24"/>
        </w:rPr>
        <w:t>системы</w:t>
      </w:r>
      <w:r w:rsidRPr="005F0C46">
        <w:rPr>
          <w:spacing w:val="-2"/>
          <w:sz w:val="24"/>
        </w:rPr>
        <w:t xml:space="preserve"> </w:t>
      </w:r>
      <w:r w:rsidRPr="005F0C46">
        <w:rPr>
          <w:sz w:val="24"/>
        </w:rPr>
        <w:t>повышения</w:t>
      </w:r>
      <w:r w:rsidRPr="005F0C46">
        <w:rPr>
          <w:spacing w:val="-7"/>
          <w:sz w:val="24"/>
        </w:rPr>
        <w:t xml:space="preserve"> </w:t>
      </w:r>
      <w:r w:rsidRPr="005F0C46">
        <w:rPr>
          <w:sz w:val="24"/>
        </w:rPr>
        <w:t>квалификации.</w:t>
      </w:r>
    </w:p>
    <w:p w:rsidR="00CA639C" w:rsidRPr="005F0C46" w:rsidRDefault="00CA639C">
      <w:pPr>
        <w:pStyle w:val="a3"/>
        <w:spacing w:before="5"/>
        <w:ind w:left="0"/>
      </w:pPr>
    </w:p>
    <w:p w:rsidR="00CA639C" w:rsidRPr="005F0C46" w:rsidRDefault="00E2638E">
      <w:pPr>
        <w:pStyle w:val="Heading2"/>
        <w:spacing w:line="242" w:lineRule="auto"/>
        <w:ind w:left="2545" w:right="1473" w:hanging="504"/>
        <w:jc w:val="both"/>
      </w:pPr>
      <w:r w:rsidRPr="005F0C46">
        <w:t>3. 2 . 2 Психолого-педагогические условия обеспечения реализации основной</w:t>
      </w:r>
      <w:r w:rsidRPr="005F0C46">
        <w:rPr>
          <w:spacing w:val="-57"/>
        </w:rPr>
        <w:t xml:space="preserve"> </w:t>
      </w:r>
      <w:r w:rsidRPr="005F0C46">
        <w:t>образовательной</w:t>
      </w:r>
      <w:r w:rsidRPr="005F0C46">
        <w:rPr>
          <w:spacing w:val="-3"/>
        </w:rPr>
        <w:t xml:space="preserve"> </w:t>
      </w:r>
      <w:r w:rsidRPr="005F0C46">
        <w:t>программы начального</w:t>
      </w:r>
      <w:r w:rsidRPr="005F0C46">
        <w:rPr>
          <w:spacing w:val="-4"/>
        </w:rPr>
        <w:t xml:space="preserve"> </w:t>
      </w:r>
      <w:r w:rsidRPr="005F0C46">
        <w:t>общего</w:t>
      </w:r>
      <w:r w:rsidRPr="005F0C46">
        <w:rPr>
          <w:spacing w:val="2"/>
        </w:rPr>
        <w:t xml:space="preserve"> </w:t>
      </w:r>
      <w:r w:rsidRPr="005F0C46">
        <w:t>образования.</w:t>
      </w:r>
    </w:p>
    <w:p w:rsidR="00CA639C" w:rsidRPr="005F0C46" w:rsidRDefault="00E2638E">
      <w:pPr>
        <w:pStyle w:val="a3"/>
        <w:spacing w:line="242" w:lineRule="auto"/>
        <w:ind w:right="716" w:firstLine="566"/>
        <w:jc w:val="both"/>
      </w:pPr>
      <w:r w:rsidRPr="005F0C46">
        <w:t>Требованиями</w:t>
      </w:r>
      <w:r w:rsidRPr="005F0C46">
        <w:rPr>
          <w:spacing w:val="1"/>
        </w:rPr>
        <w:t xml:space="preserve"> </w:t>
      </w:r>
      <w:r w:rsidRPr="005F0C46">
        <w:t>Стандарта</w:t>
      </w:r>
      <w:r w:rsidRPr="005F0C46">
        <w:rPr>
          <w:spacing w:val="1"/>
        </w:rPr>
        <w:t xml:space="preserve"> </w:t>
      </w:r>
      <w:r w:rsidRPr="005F0C46">
        <w:t>к</w:t>
      </w:r>
      <w:r w:rsidRPr="005F0C46">
        <w:rPr>
          <w:spacing w:val="1"/>
        </w:rPr>
        <w:t xml:space="preserve"> </w:t>
      </w:r>
      <w:r w:rsidRPr="005F0C46">
        <w:t>психолого-педагогическим</w:t>
      </w:r>
      <w:r w:rsidRPr="005F0C46">
        <w:rPr>
          <w:spacing w:val="1"/>
        </w:rPr>
        <w:t xml:space="preserve"> </w:t>
      </w:r>
      <w:r w:rsidRPr="005F0C46">
        <w:t>условиям</w:t>
      </w:r>
      <w:r w:rsidRPr="005F0C46">
        <w:rPr>
          <w:spacing w:val="1"/>
        </w:rPr>
        <w:t xml:space="preserve"> </w:t>
      </w:r>
      <w:r w:rsidRPr="005F0C46">
        <w:t>реализации</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2"/>
        </w:rPr>
        <w:t xml:space="preserve"> </w:t>
      </w:r>
      <w:r w:rsidRPr="005F0C46">
        <w:t>программы</w:t>
      </w:r>
      <w:r w:rsidRPr="005F0C46">
        <w:rPr>
          <w:spacing w:val="-1"/>
        </w:rPr>
        <w:t xml:space="preserve"> </w:t>
      </w:r>
      <w:r w:rsidRPr="005F0C46">
        <w:t>основного</w:t>
      </w:r>
      <w:r w:rsidRPr="005F0C46">
        <w:rPr>
          <w:spacing w:val="-4"/>
        </w:rPr>
        <w:t xml:space="preserve"> </w:t>
      </w:r>
      <w:r w:rsidRPr="005F0C46">
        <w:t>общего</w:t>
      </w:r>
      <w:r w:rsidRPr="005F0C46">
        <w:rPr>
          <w:spacing w:val="-3"/>
        </w:rPr>
        <w:t xml:space="preserve"> </w:t>
      </w:r>
      <w:r w:rsidRPr="005F0C46">
        <w:t>образования</w:t>
      </w:r>
      <w:r w:rsidRPr="005F0C46">
        <w:rPr>
          <w:spacing w:val="2"/>
        </w:rPr>
        <w:t xml:space="preserve"> </w:t>
      </w:r>
      <w:r w:rsidRPr="005F0C46">
        <w:t>являются:</w:t>
      </w:r>
    </w:p>
    <w:p w:rsidR="00CA639C" w:rsidRPr="005F0C46" w:rsidRDefault="00E2638E">
      <w:pPr>
        <w:pStyle w:val="a5"/>
        <w:numPr>
          <w:ilvl w:val="1"/>
          <w:numId w:val="7"/>
        </w:numPr>
        <w:tabs>
          <w:tab w:val="left" w:pos="1436"/>
        </w:tabs>
        <w:ind w:right="724" w:firstLine="566"/>
        <w:jc w:val="both"/>
        <w:rPr>
          <w:sz w:val="24"/>
        </w:rPr>
      </w:pPr>
      <w:r w:rsidRPr="005F0C46">
        <w:rPr>
          <w:sz w:val="24"/>
        </w:rPr>
        <w:t>обеспечение преемственности содержания и форм организации образовательного процесса по</w:t>
      </w:r>
      <w:r w:rsidRPr="005F0C46">
        <w:rPr>
          <w:spacing w:val="1"/>
          <w:sz w:val="24"/>
        </w:rPr>
        <w:t xml:space="preserve"> </w:t>
      </w:r>
      <w:r w:rsidRPr="005F0C46">
        <w:rPr>
          <w:sz w:val="24"/>
        </w:rPr>
        <w:t>отношению</w:t>
      </w:r>
      <w:r w:rsidRPr="005F0C46">
        <w:rPr>
          <w:spacing w:val="1"/>
          <w:sz w:val="24"/>
        </w:rPr>
        <w:t xml:space="preserve"> </w:t>
      </w:r>
      <w:r w:rsidRPr="005F0C46">
        <w:rPr>
          <w:sz w:val="24"/>
        </w:rPr>
        <w:t>к</w:t>
      </w:r>
      <w:r w:rsidRPr="005F0C46">
        <w:rPr>
          <w:spacing w:val="1"/>
          <w:sz w:val="24"/>
        </w:rPr>
        <w:t xml:space="preserve"> </w:t>
      </w:r>
      <w:r w:rsidRPr="005F0C46">
        <w:rPr>
          <w:sz w:val="24"/>
        </w:rPr>
        <w:t>начальной</w:t>
      </w:r>
      <w:r w:rsidRPr="005F0C46">
        <w:rPr>
          <w:spacing w:val="1"/>
          <w:sz w:val="24"/>
        </w:rPr>
        <w:t xml:space="preserve"> </w:t>
      </w:r>
      <w:r w:rsidRPr="005F0C46">
        <w:rPr>
          <w:sz w:val="24"/>
        </w:rPr>
        <w:t xml:space="preserve"> уровне</w:t>
      </w:r>
      <w:r w:rsidRPr="005F0C46">
        <w:rPr>
          <w:spacing w:val="1"/>
          <w:sz w:val="24"/>
        </w:rPr>
        <w:t xml:space="preserve"> </w:t>
      </w:r>
      <w:r w:rsidRPr="005F0C46">
        <w:rPr>
          <w:sz w:val="24"/>
        </w:rPr>
        <w:t>общего</w:t>
      </w:r>
      <w:r w:rsidRPr="005F0C46">
        <w:rPr>
          <w:spacing w:val="1"/>
          <w:sz w:val="24"/>
        </w:rPr>
        <w:t xml:space="preserve"> </w:t>
      </w:r>
      <w:r w:rsidRPr="005F0C46">
        <w:rPr>
          <w:sz w:val="24"/>
        </w:rPr>
        <w:t>образования</w:t>
      </w:r>
      <w:r w:rsidRPr="005F0C46">
        <w:rPr>
          <w:spacing w:val="1"/>
          <w:sz w:val="24"/>
        </w:rPr>
        <w:t xml:space="preserve"> </w:t>
      </w:r>
      <w:r w:rsidRPr="005F0C46">
        <w:rPr>
          <w:sz w:val="24"/>
        </w:rPr>
        <w:t>с</w:t>
      </w:r>
      <w:r w:rsidRPr="005F0C46">
        <w:rPr>
          <w:spacing w:val="1"/>
          <w:sz w:val="24"/>
        </w:rPr>
        <w:t xml:space="preserve"> </w:t>
      </w:r>
      <w:r w:rsidRPr="005F0C46">
        <w:rPr>
          <w:sz w:val="24"/>
        </w:rPr>
        <w:t>учётом</w:t>
      </w:r>
      <w:r w:rsidRPr="005F0C46">
        <w:rPr>
          <w:spacing w:val="1"/>
          <w:sz w:val="24"/>
        </w:rPr>
        <w:t xml:space="preserve"> </w:t>
      </w:r>
      <w:r w:rsidRPr="005F0C46">
        <w:rPr>
          <w:sz w:val="24"/>
        </w:rPr>
        <w:t>специфики</w:t>
      </w:r>
      <w:r w:rsidRPr="005F0C46">
        <w:rPr>
          <w:spacing w:val="1"/>
          <w:sz w:val="24"/>
        </w:rPr>
        <w:t xml:space="preserve"> </w:t>
      </w:r>
      <w:r w:rsidRPr="005F0C46">
        <w:rPr>
          <w:sz w:val="24"/>
        </w:rPr>
        <w:t>возрастного</w:t>
      </w:r>
      <w:r w:rsidRPr="005F0C46">
        <w:rPr>
          <w:spacing w:val="1"/>
          <w:sz w:val="24"/>
        </w:rPr>
        <w:t xml:space="preserve"> </w:t>
      </w:r>
      <w:r w:rsidRPr="005F0C46">
        <w:rPr>
          <w:sz w:val="24"/>
        </w:rPr>
        <w:t>психофизического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в</w:t>
      </w:r>
      <w:r w:rsidRPr="005F0C46">
        <w:rPr>
          <w:spacing w:val="1"/>
          <w:sz w:val="24"/>
        </w:rPr>
        <w:t xml:space="preserve"> </w:t>
      </w:r>
      <w:r w:rsidRPr="005F0C46">
        <w:rPr>
          <w:sz w:val="24"/>
        </w:rPr>
        <w:t>том</w:t>
      </w:r>
      <w:r w:rsidRPr="005F0C46">
        <w:rPr>
          <w:spacing w:val="1"/>
          <w:sz w:val="24"/>
        </w:rPr>
        <w:t xml:space="preserve"> </w:t>
      </w:r>
      <w:r w:rsidRPr="005F0C46">
        <w:rPr>
          <w:sz w:val="24"/>
        </w:rPr>
        <w:t>числе</w:t>
      </w:r>
      <w:r w:rsidRPr="005F0C46">
        <w:rPr>
          <w:spacing w:val="1"/>
          <w:sz w:val="24"/>
        </w:rPr>
        <w:t xml:space="preserve"> </w:t>
      </w:r>
      <w:r w:rsidRPr="005F0C46">
        <w:rPr>
          <w:sz w:val="24"/>
        </w:rPr>
        <w:t>особенностей</w:t>
      </w:r>
      <w:r w:rsidRPr="005F0C46">
        <w:rPr>
          <w:spacing w:val="1"/>
          <w:sz w:val="24"/>
        </w:rPr>
        <w:t xml:space="preserve"> </w:t>
      </w:r>
      <w:r w:rsidRPr="005F0C46">
        <w:rPr>
          <w:sz w:val="24"/>
        </w:rPr>
        <w:t>перехода</w:t>
      </w:r>
      <w:r w:rsidRPr="005F0C46">
        <w:rPr>
          <w:spacing w:val="1"/>
          <w:sz w:val="24"/>
        </w:rPr>
        <w:t xml:space="preserve"> </w:t>
      </w:r>
      <w:r w:rsidRPr="005F0C46">
        <w:rPr>
          <w:sz w:val="24"/>
        </w:rPr>
        <w:t>из</w:t>
      </w:r>
      <w:r w:rsidRPr="005F0C46">
        <w:rPr>
          <w:spacing w:val="1"/>
          <w:sz w:val="24"/>
        </w:rPr>
        <w:t xml:space="preserve"> </w:t>
      </w:r>
      <w:r w:rsidRPr="005F0C46">
        <w:rPr>
          <w:sz w:val="24"/>
        </w:rPr>
        <w:t>младшего</w:t>
      </w:r>
      <w:r w:rsidRPr="005F0C46">
        <w:rPr>
          <w:spacing w:val="1"/>
          <w:sz w:val="24"/>
        </w:rPr>
        <w:t xml:space="preserve"> </w:t>
      </w:r>
      <w:r w:rsidRPr="005F0C46">
        <w:rPr>
          <w:sz w:val="24"/>
        </w:rPr>
        <w:t>школьного</w:t>
      </w:r>
      <w:r w:rsidRPr="005F0C46">
        <w:rPr>
          <w:spacing w:val="1"/>
          <w:sz w:val="24"/>
        </w:rPr>
        <w:t xml:space="preserve"> </w:t>
      </w:r>
      <w:r w:rsidRPr="005F0C46">
        <w:rPr>
          <w:sz w:val="24"/>
        </w:rPr>
        <w:t>возраста</w:t>
      </w:r>
      <w:r w:rsidRPr="005F0C46">
        <w:rPr>
          <w:spacing w:val="-3"/>
          <w:sz w:val="24"/>
        </w:rPr>
        <w:t xml:space="preserve"> </w:t>
      </w:r>
      <w:r w:rsidRPr="005F0C46">
        <w:rPr>
          <w:sz w:val="24"/>
        </w:rPr>
        <w:t>в</w:t>
      </w:r>
      <w:r w:rsidRPr="005F0C46">
        <w:rPr>
          <w:spacing w:val="-1"/>
          <w:sz w:val="24"/>
        </w:rPr>
        <w:t xml:space="preserve"> </w:t>
      </w:r>
      <w:r w:rsidRPr="005F0C46">
        <w:rPr>
          <w:sz w:val="24"/>
        </w:rPr>
        <w:t>подростковый;</w:t>
      </w:r>
    </w:p>
    <w:p w:rsidR="00CA639C" w:rsidRPr="005F0C46" w:rsidRDefault="00E2638E">
      <w:pPr>
        <w:pStyle w:val="a5"/>
        <w:numPr>
          <w:ilvl w:val="1"/>
          <w:numId w:val="7"/>
        </w:numPr>
        <w:tabs>
          <w:tab w:val="left" w:pos="1657"/>
        </w:tabs>
        <w:spacing w:line="242" w:lineRule="auto"/>
        <w:ind w:right="721" w:firstLine="566"/>
        <w:jc w:val="both"/>
        <w:rPr>
          <w:sz w:val="24"/>
        </w:rPr>
      </w:pPr>
      <w:r w:rsidRPr="005F0C46">
        <w:rPr>
          <w:sz w:val="24"/>
        </w:rPr>
        <w:t>формирование</w:t>
      </w:r>
      <w:r w:rsidRPr="005F0C46">
        <w:rPr>
          <w:spacing w:val="1"/>
          <w:sz w:val="24"/>
        </w:rPr>
        <w:t xml:space="preserve"> </w:t>
      </w:r>
      <w:r w:rsidRPr="005F0C46">
        <w:rPr>
          <w:sz w:val="24"/>
        </w:rPr>
        <w:t>и</w:t>
      </w:r>
      <w:r w:rsidRPr="005F0C46">
        <w:rPr>
          <w:spacing w:val="1"/>
          <w:sz w:val="24"/>
        </w:rPr>
        <w:t xml:space="preserve"> </w:t>
      </w:r>
      <w:r w:rsidRPr="005F0C46">
        <w:rPr>
          <w:sz w:val="24"/>
        </w:rPr>
        <w:t>развитие</w:t>
      </w:r>
      <w:r w:rsidRPr="005F0C46">
        <w:rPr>
          <w:spacing w:val="1"/>
          <w:sz w:val="24"/>
        </w:rPr>
        <w:t xml:space="preserve"> </w:t>
      </w:r>
      <w:r w:rsidRPr="005F0C46">
        <w:rPr>
          <w:sz w:val="24"/>
        </w:rPr>
        <w:t>психолого-педагогической</w:t>
      </w:r>
      <w:r w:rsidRPr="005F0C46">
        <w:rPr>
          <w:spacing w:val="1"/>
          <w:sz w:val="24"/>
        </w:rPr>
        <w:t xml:space="preserve"> </w:t>
      </w:r>
      <w:r w:rsidRPr="005F0C46">
        <w:rPr>
          <w:sz w:val="24"/>
        </w:rPr>
        <w:t>компетентности</w:t>
      </w:r>
      <w:r w:rsidRPr="005F0C46">
        <w:rPr>
          <w:spacing w:val="1"/>
          <w:sz w:val="24"/>
        </w:rPr>
        <w:t xml:space="preserve"> </w:t>
      </w:r>
      <w:r w:rsidRPr="005F0C46">
        <w:rPr>
          <w:sz w:val="24"/>
        </w:rPr>
        <w:t>участников</w:t>
      </w:r>
      <w:r w:rsidRPr="005F0C46">
        <w:rPr>
          <w:spacing w:val="1"/>
          <w:sz w:val="24"/>
        </w:rPr>
        <w:t xml:space="preserve"> </w:t>
      </w:r>
      <w:r w:rsidRPr="005F0C46">
        <w:rPr>
          <w:sz w:val="24"/>
        </w:rPr>
        <w:t>образовательного</w:t>
      </w:r>
      <w:r w:rsidRPr="005F0C46">
        <w:rPr>
          <w:spacing w:val="1"/>
          <w:sz w:val="24"/>
        </w:rPr>
        <w:t xml:space="preserve"> </w:t>
      </w:r>
      <w:r w:rsidRPr="005F0C46">
        <w:rPr>
          <w:sz w:val="24"/>
        </w:rPr>
        <w:t>процесса;</w:t>
      </w:r>
    </w:p>
    <w:p w:rsidR="00CA639C" w:rsidRPr="005F0C46" w:rsidRDefault="00E2638E">
      <w:pPr>
        <w:pStyle w:val="a5"/>
        <w:numPr>
          <w:ilvl w:val="1"/>
          <w:numId w:val="7"/>
        </w:numPr>
        <w:tabs>
          <w:tab w:val="left" w:pos="1556"/>
        </w:tabs>
        <w:spacing w:line="242" w:lineRule="auto"/>
        <w:ind w:right="727" w:firstLine="566"/>
        <w:jc w:val="both"/>
        <w:rPr>
          <w:sz w:val="24"/>
        </w:rPr>
      </w:pPr>
      <w:r w:rsidRPr="005F0C46">
        <w:rPr>
          <w:sz w:val="24"/>
        </w:rPr>
        <w:t>обеспечение</w:t>
      </w:r>
      <w:r w:rsidRPr="005F0C46">
        <w:rPr>
          <w:spacing w:val="1"/>
          <w:sz w:val="24"/>
        </w:rPr>
        <w:t xml:space="preserve"> </w:t>
      </w:r>
      <w:r w:rsidRPr="005F0C46">
        <w:rPr>
          <w:sz w:val="24"/>
        </w:rPr>
        <w:t>вариативности</w:t>
      </w:r>
      <w:r w:rsidRPr="005F0C46">
        <w:rPr>
          <w:spacing w:val="1"/>
          <w:sz w:val="24"/>
        </w:rPr>
        <w:t xml:space="preserve"> </w:t>
      </w:r>
      <w:r w:rsidRPr="005F0C46">
        <w:rPr>
          <w:sz w:val="24"/>
        </w:rPr>
        <w:t>направлений</w:t>
      </w:r>
      <w:r w:rsidRPr="005F0C46">
        <w:rPr>
          <w:spacing w:val="1"/>
          <w:sz w:val="24"/>
        </w:rPr>
        <w:t xml:space="preserve"> </w:t>
      </w:r>
      <w:r w:rsidRPr="005F0C46">
        <w:rPr>
          <w:sz w:val="24"/>
        </w:rPr>
        <w:t>и</w:t>
      </w:r>
      <w:r w:rsidRPr="005F0C46">
        <w:rPr>
          <w:spacing w:val="1"/>
          <w:sz w:val="24"/>
        </w:rPr>
        <w:t xml:space="preserve"> </w:t>
      </w:r>
      <w:r w:rsidRPr="005F0C46">
        <w:rPr>
          <w:sz w:val="24"/>
        </w:rPr>
        <w:t>форм,</w:t>
      </w:r>
      <w:r w:rsidRPr="005F0C46">
        <w:rPr>
          <w:spacing w:val="1"/>
          <w:sz w:val="24"/>
        </w:rPr>
        <w:t xml:space="preserve"> </w:t>
      </w:r>
      <w:r w:rsidRPr="005F0C46">
        <w:rPr>
          <w:sz w:val="24"/>
        </w:rPr>
        <w:t>а</w:t>
      </w:r>
      <w:r w:rsidRPr="005F0C46">
        <w:rPr>
          <w:spacing w:val="1"/>
          <w:sz w:val="24"/>
        </w:rPr>
        <w:t xml:space="preserve"> </w:t>
      </w:r>
      <w:r w:rsidRPr="005F0C46">
        <w:rPr>
          <w:sz w:val="24"/>
        </w:rPr>
        <w:t>также</w:t>
      </w:r>
      <w:r w:rsidRPr="005F0C46">
        <w:rPr>
          <w:spacing w:val="1"/>
          <w:sz w:val="24"/>
        </w:rPr>
        <w:t xml:space="preserve"> </w:t>
      </w:r>
      <w:r w:rsidRPr="005F0C46">
        <w:rPr>
          <w:sz w:val="24"/>
        </w:rPr>
        <w:t>диверсификации</w:t>
      </w:r>
      <w:r w:rsidRPr="005F0C46">
        <w:rPr>
          <w:spacing w:val="1"/>
          <w:sz w:val="24"/>
        </w:rPr>
        <w:t xml:space="preserve"> </w:t>
      </w:r>
      <w:r w:rsidRPr="005F0C46">
        <w:rPr>
          <w:sz w:val="24"/>
        </w:rPr>
        <w:t>уровней</w:t>
      </w:r>
      <w:r w:rsidRPr="005F0C46">
        <w:rPr>
          <w:spacing w:val="1"/>
          <w:sz w:val="24"/>
        </w:rPr>
        <w:t xml:space="preserve"> </w:t>
      </w:r>
      <w:r w:rsidRPr="005F0C46">
        <w:rPr>
          <w:sz w:val="24"/>
        </w:rPr>
        <w:t>психолого-педагогического</w:t>
      </w:r>
      <w:r w:rsidRPr="005F0C46">
        <w:rPr>
          <w:spacing w:val="4"/>
          <w:sz w:val="24"/>
        </w:rPr>
        <w:t xml:space="preserve"> </w:t>
      </w:r>
      <w:r w:rsidRPr="005F0C46">
        <w:rPr>
          <w:sz w:val="24"/>
        </w:rPr>
        <w:t>сопровождения</w:t>
      </w:r>
      <w:r w:rsidRPr="005F0C46">
        <w:rPr>
          <w:spacing w:val="1"/>
          <w:sz w:val="24"/>
        </w:rPr>
        <w:t xml:space="preserve"> </w:t>
      </w:r>
      <w:r w:rsidRPr="005F0C46">
        <w:rPr>
          <w:sz w:val="24"/>
        </w:rPr>
        <w:t>участников</w:t>
      </w:r>
      <w:r w:rsidRPr="005F0C46">
        <w:rPr>
          <w:spacing w:val="3"/>
          <w:sz w:val="24"/>
        </w:rPr>
        <w:t xml:space="preserve"> </w:t>
      </w:r>
      <w:r w:rsidRPr="005F0C46">
        <w:rPr>
          <w:sz w:val="24"/>
        </w:rPr>
        <w:t>образовательного процесса.</w:t>
      </w:r>
    </w:p>
    <w:p w:rsidR="00CA639C" w:rsidRPr="005F0C46" w:rsidRDefault="00E2638E">
      <w:pPr>
        <w:pStyle w:val="a3"/>
        <w:ind w:right="710" w:firstLine="566"/>
        <w:jc w:val="both"/>
      </w:pPr>
      <w:r w:rsidRPr="005F0C46">
        <w:t>Достижение</w:t>
      </w:r>
      <w:r w:rsidRPr="005F0C46">
        <w:rPr>
          <w:spacing w:val="1"/>
        </w:rPr>
        <w:t xml:space="preserve"> </w:t>
      </w:r>
      <w:r w:rsidRPr="005F0C46">
        <w:t>планируемых</w:t>
      </w:r>
      <w:r w:rsidRPr="005F0C46">
        <w:rPr>
          <w:spacing w:val="1"/>
        </w:rPr>
        <w:t xml:space="preserve"> </w:t>
      </w:r>
      <w:r w:rsidRPr="005F0C46">
        <w:t>результатов,</w:t>
      </w:r>
      <w:r w:rsidRPr="005F0C46">
        <w:rPr>
          <w:spacing w:val="1"/>
        </w:rPr>
        <w:t xml:space="preserve"> </w:t>
      </w:r>
      <w:r w:rsidRPr="005F0C46">
        <w:t>реализация</w:t>
      </w:r>
      <w:r w:rsidRPr="005F0C46">
        <w:rPr>
          <w:spacing w:val="1"/>
        </w:rPr>
        <w:t xml:space="preserve"> </w:t>
      </w:r>
      <w:r w:rsidRPr="005F0C46">
        <w:t>содержания</w:t>
      </w:r>
      <w:r w:rsidRPr="005F0C46">
        <w:rPr>
          <w:spacing w:val="1"/>
        </w:rPr>
        <w:t xml:space="preserve"> </w:t>
      </w:r>
      <w:r w:rsidRPr="005F0C46">
        <w:t>и</w:t>
      </w:r>
      <w:r w:rsidRPr="005F0C46">
        <w:rPr>
          <w:spacing w:val="61"/>
        </w:rPr>
        <w:t xml:space="preserve"> </w:t>
      </w:r>
      <w:r w:rsidRPr="005F0C46">
        <w:t>организация</w:t>
      </w:r>
      <w:r w:rsidRPr="005F0C46">
        <w:rPr>
          <w:spacing w:val="-57"/>
        </w:rPr>
        <w:t xml:space="preserve"> </w:t>
      </w:r>
      <w:r w:rsidRPr="005F0C46">
        <w:t>образовательного</w:t>
      </w:r>
      <w:r w:rsidRPr="005F0C46">
        <w:rPr>
          <w:spacing w:val="1"/>
        </w:rPr>
        <w:t xml:space="preserve"> </w:t>
      </w:r>
      <w:r w:rsidRPr="005F0C46">
        <w:t>процесса,</w:t>
      </w:r>
      <w:r w:rsidRPr="005F0C46">
        <w:rPr>
          <w:spacing w:val="1"/>
        </w:rPr>
        <w:t xml:space="preserve"> </w:t>
      </w:r>
      <w:r w:rsidRPr="005F0C46">
        <w:t>ориентированных</w:t>
      </w:r>
      <w:r w:rsidRPr="005F0C46">
        <w:rPr>
          <w:spacing w:val="1"/>
        </w:rPr>
        <w:t xml:space="preserve"> </w:t>
      </w:r>
      <w:r w:rsidRPr="005F0C46">
        <w:t>на</w:t>
      </w:r>
      <w:r w:rsidRPr="005F0C46">
        <w:rPr>
          <w:spacing w:val="1"/>
        </w:rPr>
        <w:t xml:space="preserve"> </w:t>
      </w:r>
      <w:r w:rsidRPr="005F0C46">
        <w:t>формирование</w:t>
      </w:r>
      <w:r w:rsidRPr="005F0C46">
        <w:rPr>
          <w:spacing w:val="1"/>
        </w:rPr>
        <w:t xml:space="preserve"> </w:t>
      </w:r>
      <w:r w:rsidRPr="005F0C46">
        <w:t>общей</w:t>
      </w:r>
      <w:r w:rsidRPr="005F0C46">
        <w:rPr>
          <w:spacing w:val="1"/>
        </w:rPr>
        <w:t xml:space="preserve"> </w:t>
      </w:r>
      <w:r w:rsidRPr="005F0C46">
        <w:t>культуры,</w:t>
      </w:r>
      <w:r w:rsidRPr="005F0C46">
        <w:rPr>
          <w:spacing w:val="1"/>
        </w:rPr>
        <w:t xml:space="preserve"> </w:t>
      </w:r>
      <w:r w:rsidRPr="005F0C46">
        <w:t>духовно-</w:t>
      </w:r>
      <w:r w:rsidRPr="005F0C46">
        <w:rPr>
          <w:spacing w:val="1"/>
        </w:rPr>
        <w:t xml:space="preserve"> </w:t>
      </w:r>
      <w:r w:rsidRPr="005F0C46">
        <w:t>нравственного,</w:t>
      </w:r>
      <w:r w:rsidRPr="005F0C46">
        <w:rPr>
          <w:spacing w:val="1"/>
        </w:rPr>
        <w:t xml:space="preserve"> </w:t>
      </w:r>
      <w:r w:rsidRPr="005F0C46">
        <w:t>гражданского,</w:t>
      </w:r>
      <w:r w:rsidRPr="005F0C46">
        <w:rPr>
          <w:spacing w:val="1"/>
        </w:rPr>
        <w:t xml:space="preserve"> </w:t>
      </w:r>
      <w:r w:rsidRPr="005F0C46">
        <w:t>социального,</w:t>
      </w:r>
      <w:r w:rsidRPr="005F0C46">
        <w:rPr>
          <w:spacing w:val="1"/>
        </w:rPr>
        <w:t xml:space="preserve"> </w:t>
      </w:r>
      <w:r w:rsidRPr="005F0C46">
        <w:t>личностного</w:t>
      </w:r>
      <w:r w:rsidRPr="005F0C46">
        <w:rPr>
          <w:spacing w:val="1"/>
        </w:rPr>
        <w:t xml:space="preserve"> </w:t>
      </w:r>
      <w:r w:rsidRPr="005F0C46">
        <w:t>и</w:t>
      </w:r>
      <w:r w:rsidRPr="005F0C46">
        <w:rPr>
          <w:spacing w:val="1"/>
        </w:rPr>
        <w:t xml:space="preserve"> </w:t>
      </w:r>
      <w:r w:rsidRPr="005F0C46">
        <w:t>интеллектуального</w:t>
      </w:r>
      <w:r w:rsidRPr="005F0C46">
        <w:rPr>
          <w:spacing w:val="61"/>
        </w:rPr>
        <w:t xml:space="preserve"> </w:t>
      </w:r>
      <w:r w:rsidRPr="005F0C46">
        <w:t>развития,</w:t>
      </w:r>
      <w:r w:rsidRPr="005F0C46">
        <w:rPr>
          <w:spacing w:val="1"/>
        </w:rPr>
        <w:t xml:space="preserve"> </w:t>
      </w:r>
      <w:r w:rsidRPr="005F0C46">
        <w:t>саморазвития и самосовершенствования обучающихся, обеспечивающих их социальную успешность,</w:t>
      </w:r>
      <w:r w:rsidRPr="005F0C46">
        <w:rPr>
          <w:spacing w:val="-57"/>
        </w:rPr>
        <w:t xml:space="preserve"> </w:t>
      </w:r>
      <w:r w:rsidRPr="005F0C46">
        <w:t>развитие творческих способностей, сохранение и укрепление здоровья возможно только в ситуации</w:t>
      </w:r>
      <w:r w:rsidRPr="005F0C46">
        <w:rPr>
          <w:spacing w:val="1"/>
        </w:rPr>
        <w:t xml:space="preserve"> </w:t>
      </w:r>
      <w:r w:rsidRPr="005F0C46">
        <w:t>создания развивающей образовательной среды. Содержательные</w:t>
      </w:r>
      <w:r w:rsidRPr="005F0C46">
        <w:rPr>
          <w:spacing w:val="1"/>
        </w:rPr>
        <w:t xml:space="preserve"> </w:t>
      </w:r>
      <w:r w:rsidRPr="005F0C46">
        <w:t>характеристики образовательной</w:t>
      </w:r>
      <w:r w:rsidRPr="005F0C46">
        <w:rPr>
          <w:spacing w:val="1"/>
        </w:rPr>
        <w:t xml:space="preserve"> </w:t>
      </w:r>
      <w:r w:rsidRPr="005F0C46">
        <w:t>среды учреждения определяются теми внутренними задачами, которые учреждение ставит перед</w:t>
      </w:r>
      <w:r w:rsidRPr="005F0C46">
        <w:rPr>
          <w:spacing w:val="1"/>
        </w:rPr>
        <w:t xml:space="preserve"> </w:t>
      </w:r>
      <w:r w:rsidRPr="005F0C46">
        <w:t>собой.</w:t>
      </w:r>
      <w:r w:rsidRPr="005F0C46">
        <w:rPr>
          <w:spacing w:val="-3"/>
        </w:rPr>
        <w:t xml:space="preserve"> </w:t>
      </w:r>
      <w:r w:rsidRPr="005F0C46">
        <w:t>Набором</w:t>
      </w:r>
      <w:r w:rsidRPr="005F0C46">
        <w:rPr>
          <w:spacing w:val="-2"/>
        </w:rPr>
        <w:t xml:space="preserve"> </w:t>
      </w:r>
      <w:r w:rsidRPr="005F0C46">
        <w:t>этих</w:t>
      </w:r>
      <w:r w:rsidRPr="005F0C46">
        <w:rPr>
          <w:spacing w:val="-5"/>
        </w:rPr>
        <w:t xml:space="preserve"> </w:t>
      </w:r>
      <w:r w:rsidRPr="005F0C46">
        <w:t>задач определяются</w:t>
      </w:r>
      <w:r w:rsidRPr="005F0C46">
        <w:rPr>
          <w:spacing w:val="-1"/>
        </w:rPr>
        <w:t xml:space="preserve"> </w:t>
      </w:r>
      <w:r w:rsidRPr="005F0C46">
        <w:t>внешние характеристики</w:t>
      </w:r>
      <w:r w:rsidRPr="005F0C46">
        <w:rPr>
          <w:spacing w:val="1"/>
        </w:rPr>
        <w:t xml:space="preserve"> </w:t>
      </w:r>
      <w:r w:rsidRPr="005F0C46">
        <w:t>образовательной</w:t>
      </w:r>
      <w:r w:rsidRPr="005F0C46">
        <w:rPr>
          <w:spacing w:val="1"/>
        </w:rPr>
        <w:t xml:space="preserve"> </w:t>
      </w:r>
      <w:r w:rsidRPr="005F0C46">
        <w:t>среды.</w:t>
      </w:r>
    </w:p>
    <w:p w:rsidR="00CA639C" w:rsidRPr="005F0C46" w:rsidRDefault="00E2638E">
      <w:pPr>
        <w:pStyle w:val="a3"/>
        <w:ind w:left="1286"/>
        <w:jc w:val="both"/>
      </w:pPr>
      <w:r w:rsidRPr="005F0C46">
        <w:t>К</w:t>
      </w:r>
      <w:r w:rsidRPr="005F0C46">
        <w:rPr>
          <w:spacing w:val="-3"/>
        </w:rPr>
        <w:t xml:space="preserve"> </w:t>
      </w:r>
      <w:r w:rsidRPr="005F0C46">
        <w:t>ним</w:t>
      </w:r>
      <w:r w:rsidRPr="005F0C46">
        <w:rPr>
          <w:spacing w:val="-3"/>
        </w:rPr>
        <w:t xml:space="preserve"> </w:t>
      </w:r>
      <w:r w:rsidRPr="005F0C46">
        <w:t>можно отнести:</w:t>
      </w:r>
    </w:p>
    <w:p w:rsidR="00CA639C" w:rsidRPr="005F0C46" w:rsidRDefault="00E2638E">
      <w:pPr>
        <w:pStyle w:val="a5"/>
        <w:numPr>
          <w:ilvl w:val="1"/>
          <w:numId w:val="7"/>
        </w:numPr>
        <w:tabs>
          <w:tab w:val="left" w:pos="1431"/>
        </w:tabs>
        <w:spacing w:line="275" w:lineRule="exact"/>
        <w:ind w:left="1430" w:hanging="145"/>
        <w:rPr>
          <w:sz w:val="24"/>
        </w:rPr>
      </w:pPr>
      <w:r w:rsidRPr="005F0C46">
        <w:rPr>
          <w:i/>
          <w:sz w:val="24"/>
        </w:rPr>
        <w:t>содержательные</w:t>
      </w:r>
      <w:r w:rsidRPr="005F0C46">
        <w:rPr>
          <w:i/>
          <w:spacing w:val="-8"/>
          <w:sz w:val="24"/>
        </w:rPr>
        <w:t xml:space="preserve"> </w:t>
      </w:r>
      <w:r w:rsidRPr="005F0C46">
        <w:rPr>
          <w:sz w:val="24"/>
        </w:rPr>
        <w:t>(уровень</w:t>
      </w:r>
      <w:r w:rsidRPr="005F0C46">
        <w:rPr>
          <w:spacing w:val="-3"/>
          <w:sz w:val="24"/>
        </w:rPr>
        <w:t xml:space="preserve"> </w:t>
      </w:r>
      <w:r w:rsidRPr="005F0C46">
        <w:rPr>
          <w:sz w:val="24"/>
        </w:rPr>
        <w:t>и</w:t>
      </w:r>
      <w:r w:rsidRPr="005F0C46">
        <w:rPr>
          <w:spacing w:val="-5"/>
          <w:sz w:val="24"/>
        </w:rPr>
        <w:t xml:space="preserve"> </w:t>
      </w:r>
      <w:r w:rsidRPr="005F0C46">
        <w:rPr>
          <w:sz w:val="24"/>
        </w:rPr>
        <w:t>качество</w:t>
      </w:r>
      <w:r w:rsidRPr="005F0C46">
        <w:rPr>
          <w:spacing w:val="-4"/>
          <w:sz w:val="24"/>
        </w:rPr>
        <w:t xml:space="preserve"> </w:t>
      </w:r>
      <w:r w:rsidRPr="005F0C46">
        <w:rPr>
          <w:sz w:val="24"/>
        </w:rPr>
        <w:t>культурного содержания);</w:t>
      </w:r>
    </w:p>
    <w:p w:rsidR="00CA639C" w:rsidRPr="005F0C46" w:rsidRDefault="00E2638E">
      <w:pPr>
        <w:pStyle w:val="a5"/>
        <w:numPr>
          <w:ilvl w:val="1"/>
          <w:numId w:val="7"/>
        </w:numPr>
        <w:tabs>
          <w:tab w:val="left" w:pos="1431"/>
        </w:tabs>
        <w:spacing w:line="275" w:lineRule="exact"/>
        <w:ind w:left="1430" w:hanging="145"/>
        <w:rPr>
          <w:sz w:val="24"/>
        </w:rPr>
      </w:pPr>
      <w:r w:rsidRPr="005F0C46">
        <w:rPr>
          <w:i/>
          <w:sz w:val="24"/>
        </w:rPr>
        <w:t>процессуальные</w:t>
      </w:r>
      <w:r w:rsidRPr="005F0C46">
        <w:rPr>
          <w:i/>
          <w:spacing w:val="-5"/>
          <w:sz w:val="24"/>
        </w:rPr>
        <w:t xml:space="preserve"> </w:t>
      </w:r>
      <w:r w:rsidRPr="005F0C46">
        <w:rPr>
          <w:sz w:val="24"/>
        </w:rPr>
        <w:t>(стиль</w:t>
      </w:r>
      <w:r w:rsidRPr="005F0C46">
        <w:rPr>
          <w:spacing w:val="-7"/>
          <w:sz w:val="24"/>
        </w:rPr>
        <w:t xml:space="preserve"> </w:t>
      </w:r>
      <w:r w:rsidRPr="005F0C46">
        <w:rPr>
          <w:sz w:val="24"/>
        </w:rPr>
        <w:t>общения,</w:t>
      </w:r>
      <w:r w:rsidRPr="005F0C46">
        <w:rPr>
          <w:spacing w:val="-4"/>
          <w:sz w:val="24"/>
        </w:rPr>
        <w:t xml:space="preserve"> </w:t>
      </w:r>
      <w:r w:rsidRPr="005F0C46">
        <w:rPr>
          <w:sz w:val="24"/>
        </w:rPr>
        <w:t>уровень активности);</w:t>
      </w:r>
    </w:p>
    <w:p w:rsidR="00CA639C" w:rsidRPr="005F0C46" w:rsidRDefault="00E2638E">
      <w:pPr>
        <w:pStyle w:val="a5"/>
        <w:numPr>
          <w:ilvl w:val="1"/>
          <w:numId w:val="7"/>
        </w:numPr>
        <w:tabs>
          <w:tab w:val="left" w:pos="1431"/>
        </w:tabs>
        <w:spacing w:line="275" w:lineRule="exact"/>
        <w:ind w:left="1430" w:hanging="145"/>
        <w:rPr>
          <w:sz w:val="24"/>
        </w:rPr>
      </w:pPr>
      <w:r w:rsidRPr="005F0C46">
        <w:rPr>
          <w:i/>
          <w:sz w:val="24"/>
        </w:rPr>
        <w:t>результативные</w:t>
      </w:r>
      <w:r w:rsidRPr="005F0C46">
        <w:rPr>
          <w:i/>
          <w:spacing w:val="-7"/>
          <w:sz w:val="24"/>
        </w:rPr>
        <w:t xml:space="preserve"> </w:t>
      </w:r>
      <w:r w:rsidRPr="005F0C46">
        <w:rPr>
          <w:sz w:val="24"/>
        </w:rPr>
        <w:t>(развивающий</w:t>
      </w:r>
      <w:r w:rsidRPr="005F0C46">
        <w:rPr>
          <w:spacing w:val="-7"/>
          <w:sz w:val="24"/>
        </w:rPr>
        <w:t xml:space="preserve"> </w:t>
      </w:r>
      <w:r w:rsidRPr="005F0C46">
        <w:rPr>
          <w:sz w:val="24"/>
        </w:rPr>
        <w:t>эффект).</w:t>
      </w:r>
    </w:p>
    <w:p w:rsidR="00CA639C" w:rsidRPr="005F0C46" w:rsidRDefault="00E2638E">
      <w:pPr>
        <w:pStyle w:val="a3"/>
        <w:spacing w:line="242" w:lineRule="auto"/>
        <w:ind w:right="716" w:firstLine="566"/>
      </w:pPr>
      <w:r w:rsidRPr="005F0C46">
        <w:t>Психолого-педагогические ресурсы и условия для создания образовательной среды, адекватной</w:t>
      </w:r>
      <w:r w:rsidRPr="005F0C46">
        <w:rPr>
          <w:spacing w:val="-57"/>
        </w:rPr>
        <w:t xml:space="preserve"> </w:t>
      </w:r>
      <w:r w:rsidRPr="005F0C46">
        <w:t>целям</w:t>
      </w:r>
      <w:r w:rsidRPr="005F0C46">
        <w:rPr>
          <w:spacing w:val="2"/>
        </w:rPr>
        <w:t xml:space="preserve"> </w:t>
      </w:r>
      <w:r w:rsidRPr="005F0C46">
        <w:t>и</w:t>
      </w:r>
      <w:r w:rsidRPr="005F0C46">
        <w:rPr>
          <w:spacing w:val="-2"/>
        </w:rPr>
        <w:t xml:space="preserve"> </w:t>
      </w:r>
      <w:r w:rsidRPr="005F0C46">
        <w:t>задачам,</w:t>
      </w:r>
      <w:r w:rsidRPr="005F0C46">
        <w:rPr>
          <w:spacing w:val="4"/>
        </w:rPr>
        <w:t xml:space="preserve"> </w:t>
      </w:r>
      <w:r w:rsidRPr="005F0C46">
        <w:t>содержат:</w:t>
      </w:r>
    </w:p>
    <w:p w:rsidR="00CA639C" w:rsidRPr="005F0C46" w:rsidRDefault="00E2638E">
      <w:pPr>
        <w:pStyle w:val="a5"/>
        <w:numPr>
          <w:ilvl w:val="0"/>
          <w:numId w:val="6"/>
        </w:numPr>
        <w:tabs>
          <w:tab w:val="left" w:pos="1556"/>
        </w:tabs>
        <w:spacing w:before="68" w:line="242" w:lineRule="auto"/>
        <w:ind w:right="719" w:firstLine="566"/>
        <w:rPr>
          <w:sz w:val="24"/>
        </w:rPr>
      </w:pPr>
      <w:r w:rsidRPr="005F0C46">
        <w:rPr>
          <w:b/>
          <w:i/>
          <w:sz w:val="24"/>
        </w:rPr>
        <w:t>Портрет</w:t>
      </w:r>
      <w:r w:rsidRPr="005F0C46">
        <w:rPr>
          <w:b/>
          <w:i/>
          <w:spacing w:val="1"/>
          <w:sz w:val="24"/>
        </w:rPr>
        <w:t xml:space="preserve"> </w:t>
      </w:r>
      <w:r w:rsidRPr="005F0C46">
        <w:rPr>
          <w:b/>
          <w:i/>
          <w:sz w:val="24"/>
        </w:rPr>
        <w:t>педагога,</w:t>
      </w:r>
      <w:r w:rsidRPr="005F0C46">
        <w:rPr>
          <w:b/>
          <w:i/>
          <w:spacing w:val="1"/>
          <w:sz w:val="24"/>
        </w:rPr>
        <w:t xml:space="preserve"> </w:t>
      </w:r>
      <w:r w:rsidRPr="005F0C46">
        <w:rPr>
          <w:sz w:val="24"/>
        </w:rPr>
        <w:t>готового</w:t>
      </w:r>
      <w:r w:rsidRPr="005F0C46">
        <w:rPr>
          <w:spacing w:val="1"/>
          <w:sz w:val="24"/>
        </w:rPr>
        <w:t xml:space="preserve"> </w:t>
      </w:r>
      <w:r w:rsidRPr="005F0C46">
        <w:rPr>
          <w:sz w:val="24"/>
        </w:rPr>
        <w:t>к осуществлению предложенных в основной образовательной</w:t>
      </w:r>
      <w:r w:rsidRPr="005F0C46">
        <w:rPr>
          <w:spacing w:val="-57"/>
          <w:sz w:val="24"/>
        </w:rPr>
        <w:t xml:space="preserve"> </w:t>
      </w:r>
      <w:r w:rsidRPr="005F0C46">
        <w:rPr>
          <w:sz w:val="24"/>
        </w:rPr>
        <w:t>программе</w:t>
      </w:r>
      <w:r w:rsidRPr="005F0C46">
        <w:rPr>
          <w:spacing w:val="-6"/>
          <w:sz w:val="24"/>
        </w:rPr>
        <w:t xml:space="preserve"> </w:t>
      </w:r>
      <w:r w:rsidRPr="005F0C46">
        <w:rPr>
          <w:sz w:val="24"/>
        </w:rPr>
        <w:t>совокупности</w:t>
      </w:r>
      <w:r w:rsidRPr="005F0C46">
        <w:rPr>
          <w:spacing w:val="1"/>
          <w:sz w:val="24"/>
        </w:rPr>
        <w:t xml:space="preserve"> </w:t>
      </w:r>
      <w:r w:rsidRPr="005F0C46">
        <w:rPr>
          <w:sz w:val="24"/>
        </w:rPr>
        <w:t>педагогических</w:t>
      </w:r>
      <w:r w:rsidRPr="005F0C46">
        <w:rPr>
          <w:spacing w:val="-4"/>
          <w:sz w:val="24"/>
        </w:rPr>
        <w:t xml:space="preserve"> </w:t>
      </w:r>
      <w:r w:rsidRPr="005F0C46">
        <w:rPr>
          <w:sz w:val="24"/>
        </w:rPr>
        <w:t>задач,</w:t>
      </w:r>
      <w:r w:rsidRPr="005F0C46">
        <w:rPr>
          <w:spacing w:val="2"/>
          <w:sz w:val="24"/>
        </w:rPr>
        <w:t xml:space="preserve"> </w:t>
      </w:r>
      <w:r w:rsidRPr="005F0C46">
        <w:rPr>
          <w:sz w:val="24"/>
        </w:rPr>
        <w:t>как</w:t>
      </w:r>
      <w:r w:rsidRPr="005F0C46">
        <w:rPr>
          <w:spacing w:val="5"/>
          <w:sz w:val="24"/>
        </w:rPr>
        <w:t xml:space="preserve"> </w:t>
      </w:r>
      <w:r w:rsidRPr="005F0C46">
        <w:rPr>
          <w:i/>
          <w:sz w:val="24"/>
        </w:rPr>
        <w:t>основного</w:t>
      </w:r>
      <w:r w:rsidRPr="005F0C46">
        <w:rPr>
          <w:i/>
          <w:spacing w:val="1"/>
          <w:sz w:val="24"/>
        </w:rPr>
        <w:t xml:space="preserve"> </w:t>
      </w:r>
      <w:r w:rsidRPr="005F0C46">
        <w:rPr>
          <w:i/>
          <w:sz w:val="24"/>
        </w:rPr>
        <w:t>условия</w:t>
      </w:r>
      <w:r w:rsidRPr="005F0C46">
        <w:rPr>
          <w:i/>
          <w:spacing w:val="-4"/>
          <w:sz w:val="24"/>
        </w:rPr>
        <w:t xml:space="preserve"> </w:t>
      </w:r>
      <w:r w:rsidRPr="005F0C46">
        <w:rPr>
          <w:sz w:val="24"/>
        </w:rPr>
        <w:t>реализации</w:t>
      </w:r>
      <w:r w:rsidRPr="005F0C46">
        <w:rPr>
          <w:spacing w:val="-4"/>
          <w:sz w:val="24"/>
        </w:rPr>
        <w:t xml:space="preserve"> </w:t>
      </w:r>
      <w:r w:rsidRPr="005F0C46">
        <w:rPr>
          <w:sz w:val="24"/>
        </w:rPr>
        <w:t>идей</w:t>
      </w:r>
      <w:r w:rsidRPr="005F0C46">
        <w:rPr>
          <w:spacing w:val="-3"/>
          <w:sz w:val="24"/>
        </w:rPr>
        <w:t xml:space="preserve"> </w:t>
      </w:r>
      <w:r w:rsidRPr="005F0C46">
        <w:rPr>
          <w:sz w:val="24"/>
        </w:rPr>
        <w:t>ФГОС.</w:t>
      </w:r>
    </w:p>
    <w:p w:rsidR="00CA639C" w:rsidRPr="005F0C46" w:rsidRDefault="00E2638E">
      <w:pPr>
        <w:pStyle w:val="a5"/>
        <w:numPr>
          <w:ilvl w:val="0"/>
          <w:numId w:val="6"/>
        </w:numPr>
        <w:tabs>
          <w:tab w:val="left" w:pos="1679"/>
          <w:tab w:val="left" w:pos="1680"/>
          <w:tab w:val="left" w:pos="3282"/>
          <w:tab w:val="left" w:pos="3737"/>
          <w:tab w:val="left" w:pos="5516"/>
          <w:tab w:val="left" w:pos="7330"/>
          <w:tab w:val="left" w:pos="9191"/>
          <w:tab w:val="left" w:pos="10831"/>
        </w:tabs>
        <w:spacing w:line="242" w:lineRule="auto"/>
        <w:ind w:right="724" w:firstLine="566"/>
        <w:rPr>
          <w:sz w:val="24"/>
        </w:rPr>
      </w:pPr>
      <w:r w:rsidRPr="005F0C46">
        <w:rPr>
          <w:sz w:val="24"/>
        </w:rPr>
        <w:t>Предложения</w:t>
      </w:r>
      <w:r w:rsidRPr="005F0C46">
        <w:rPr>
          <w:sz w:val="24"/>
        </w:rPr>
        <w:tab/>
        <w:t>по</w:t>
      </w:r>
      <w:r w:rsidRPr="005F0C46">
        <w:rPr>
          <w:sz w:val="24"/>
        </w:rPr>
        <w:tab/>
        <w:t>формированию</w:t>
      </w:r>
      <w:r w:rsidRPr="005F0C46">
        <w:rPr>
          <w:sz w:val="24"/>
        </w:rPr>
        <w:tab/>
        <w:t>педагогической</w:t>
      </w:r>
      <w:r w:rsidRPr="005F0C46">
        <w:rPr>
          <w:sz w:val="24"/>
        </w:rPr>
        <w:tab/>
        <w:t>компетентности</w:t>
      </w:r>
      <w:r w:rsidRPr="005F0C46">
        <w:rPr>
          <w:sz w:val="24"/>
        </w:rPr>
        <w:tab/>
        <w:t>(возможности</w:t>
      </w:r>
      <w:r w:rsidRPr="005F0C46">
        <w:rPr>
          <w:sz w:val="24"/>
        </w:rPr>
        <w:tab/>
      </w:r>
      <w:r w:rsidRPr="005F0C46">
        <w:rPr>
          <w:spacing w:val="-2"/>
          <w:sz w:val="24"/>
        </w:rPr>
        <w:t>для</w:t>
      </w:r>
      <w:r w:rsidRPr="005F0C46">
        <w:rPr>
          <w:spacing w:val="-57"/>
          <w:sz w:val="24"/>
        </w:rPr>
        <w:t xml:space="preserve"> </w:t>
      </w:r>
      <w:r w:rsidRPr="005F0C46">
        <w:rPr>
          <w:sz w:val="24"/>
        </w:rPr>
        <w:t>профессионального</w:t>
      </w:r>
      <w:r w:rsidRPr="005F0C46">
        <w:rPr>
          <w:spacing w:val="4"/>
          <w:sz w:val="24"/>
        </w:rPr>
        <w:t xml:space="preserve"> </w:t>
      </w:r>
      <w:r w:rsidRPr="005F0C46">
        <w:rPr>
          <w:sz w:val="24"/>
        </w:rPr>
        <w:t>развития</w:t>
      </w:r>
      <w:r w:rsidRPr="005F0C46">
        <w:rPr>
          <w:spacing w:val="-4"/>
          <w:sz w:val="24"/>
        </w:rPr>
        <w:t xml:space="preserve"> </w:t>
      </w:r>
      <w:r w:rsidRPr="005F0C46">
        <w:rPr>
          <w:sz w:val="24"/>
        </w:rPr>
        <w:t>и</w:t>
      </w:r>
      <w:r w:rsidRPr="005F0C46">
        <w:rPr>
          <w:spacing w:val="-3"/>
          <w:sz w:val="24"/>
        </w:rPr>
        <w:t xml:space="preserve"> </w:t>
      </w:r>
      <w:r w:rsidRPr="005F0C46">
        <w:rPr>
          <w:sz w:val="24"/>
        </w:rPr>
        <w:t>повышения</w:t>
      </w:r>
      <w:r w:rsidRPr="005F0C46">
        <w:rPr>
          <w:spacing w:val="-5"/>
          <w:sz w:val="24"/>
        </w:rPr>
        <w:t xml:space="preserve"> </w:t>
      </w:r>
      <w:r w:rsidRPr="005F0C46">
        <w:rPr>
          <w:sz w:val="24"/>
        </w:rPr>
        <w:t>квалификации</w:t>
      </w:r>
      <w:r w:rsidRPr="005F0C46">
        <w:rPr>
          <w:spacing w:val="2"/>
          <w:sz w:val="24"/>
        </w:rPr>
        <w:t xml:space="preserve"> </w:t>
      </w:r>
      <w:r w:rsidRPr="005F0C46">
        <w:rPr>
          <w:sz w:val="24"/>
        </w:rPr>
        <w:t>педагогических</w:t>
      </w:r>
      <w:r w:rsidRPr="005F0C46">
        <w:rPr>
          <w:spacing w:val="-4"/>
          <w:sz w:val="24"/>
        </w:rPr>
        <w:t xml:space="preserve"> </w:t>
      </w:r>
      <w:r w:rsidRPr="005F0C46">
        <w:rPr>
          <w:sz w:val="24"/>
        </w:rPr>
        <w:t>работников).</w:t>
      </w:r>
    </w:p>
    <w:p w:rsidR="00CA639C" w:rsidRPr="003378F7" w:rsidRDefault="00E2638E" w:rsidP="003378F7">
      <w:pPr>
        <w:pStyle w:val="a5"/>
        <w:numPr>
          <w:ilvl w:val="0"/>
          <w:numId w:val="6"/>
        </w:numPr>
        <w:tabs>
          <w:tab w:val="left" w:pos="1584"/>
        </w:tabs>
        <w:spacing w:line="242" w:lineRule="auto"/>
        <w:ind w:right="725" w:firstLine="566"/>
        <w:rPr>
          <w:sz w:val="24"/>
        </w:rPr>
      </w:pPr>
      <w:r w:rsidRPr="005F0C46">
        <w:rPr>
          <w:sz w:val="24"/>
        </w:rPr>
        <w:t>Предложения</w:t>
      </w:r>
      <w:r w:rsidRPr="005F0C46">
        <w:rPr>
          <w:spacing w:val="43"/>
          <w:sz w:val="24"/>
        </w:rPr>
        <w:t xml:space="preserve"> </w:t>
      </w:r>
      <w:r w:rsidRPr="005F0C46">
        <w:rPr>
          <w:sz w:val="24"/>
        </w:rPr>
        <w:t>по</w:t>
      </w:r>
      <w:r w:rsidRPr="005F0C46">
        <w:rPr>
          <w:spacing w:val="48"/>
          <w:sz w:val="24"/>
        </w:rPr>
        <w:t xml:space="preserve"> </w:t>
      </w:r>
      <w:r w:rsidRPr="005F0C46">
        <w:rPr>
          <w:sz w:val="24"/>
        </w:rPr>
        <w:t>формированию</w:t>
      </w:r>
      <w:r w:rsidRPr="005F0C46">
        <w:rPr>
          <w:spacing w:val="46"/>
          <w:sz w:val="24"/>
        </w:rPr>
        <w:t xml:space="preserve"> </w:t>
      </w:r>
      <w:r w:rsidRPr="005F0C46">
        <w:rPr>
          <w:sz w:val="24"/>
        </w:rPr>
        <w:t>педагогической</w:t>
      </w:r>
      <w:r w:rsidRPr="005F0C46">
        <w:rPr>
          <w:spacing w:val="48"/>
          <w:sz w:val="24"/>
        </w:rPr>
        <w:t xml:space="preserve"> </w:t>
      </w:r>
      <w:r w:rsidRPr="005F0C46">
        <w:rPr>
          <w:sz w:val="24"/>
        </w:rPr>
        <w:t>компетентности</w:t>
      </w:r>
      <w:r w:rsidRPr="005F0C46">
        <w:rPr>
          <w:spacing w:val="46"/>
          <w:sz w:val="24"/>
        </w:rPr>
        <w:t xml:space="preserve"> </w:t>
      </w:r>
      <w:r w:rsidRPr="005F0C46">
        <w:rPr>
          <w:sz w:val="24"/>
        </w:rPr>
        <w:t>в</w:t>
      </w:r>
      <w:r w:rsidRPr="005F0C46">
        <w:rPr>
          <w:spacing w:val="45"/>
          <w:sz w:val="24"/>
        </w:rPr>
        <w:t xml:space="preserve"> </w:t>
      </w:r>
      <w:r w:rsidRPr="005F0C46">
        <w:rPr>
          <w:sz w:val="24"/>
        </w:rPr>
        <w:t>условиях</w:t>
      </w:r>
      <w:r w:rsidRPr="005F0C46">
        <w:rPr>
          <w:spacing w:val="44"/>
          <w:sz w:val="24"/>
        </w:rPr>
        <w:t xml:space="preserve"> </w:t>
      </w:r>
      <w:r w:rsidRPr="005F0C46">
        <w:rPr>
          <w:sz w:val="24"/>
        </w:rPr>
        <w:t>обеспечения</w:t>
      </w:r>
      <w:r w:rsidRPr="005F0C46">
        <w:rPr>
          <w:spacing w:val="-57"/>
          <w:sz w:val="24"/>
        </w:rPr>
        <w:t xml:space="preserve"> </w:t>
      </w:r>
      <w:r w:rsidRPr="005F0C46">
        <w:rPr>
          <w:sz w:val="24"/>
        </w:rPr>
        <w:t>преемственности.</w:t>
      </w:r>
    </w:p>
    <w:p w:rsidR="00CA639C" w:rsidRPr="005F0C46" w:rsidRDefault="00E2638E">
      <w:pPr>
        <w:pStyle w:val="Heading2"/>
        <w:numPr>
          <w:ilvl w:val="2"/>
          <w:numId w:val="5"/>
        </w:numPr>
        <w:tabs>
          <w:tab w:val="left" w:pos="2531"/>
        </w:tabs>
        <w:spacing w:line="237" w:lineRule="auto"/>
        <w:ind w:right="1427" w:hanging="581"/>
        <w:jc w:val="left"/>
      </w:pPr>
      <w:r w:rsidRPr="005F0C46">
        <w:t>Финансово – экономический</w:t>
      </w:r>
      <w:r w:rsidRPr="005F0C46">
        <w:rPr>
          <w:spacing w:val="1"/>
        </w:rPr>
        <w:t xml:space="preserve"> </w:t>
      </w:r>
      <w:r w:rsidRPr="005F0C46">
        <w:t>условия обеспечения реализации основной</w:t>
      </w:r>
      <w:r w:rsidRPr="005F0C46">
        <w:rPr>
          <w:spacing w:val="-57"/>
        </w:rPr>
        <w:t xml:space="preserve"> </w:t>
      </w:r>
      <w:r w:rsidRPr="005F0C46">
        <w:t>образовательной</w:t>
      </w:r>
      <w:r w:rsidRPr="005F0C46">
        <w:rPr>
          <w:spacing w:val="-3"/>
        </w:rPr>
        <w:t xml:space="preserve"> </w:t>
      </w:r>
      <w:r w:rsidRPr="005F0C46">
        <w:t>программы начального</w:t>
      </w:r>
      <w:r w:rsidRPr="005F0C46">
        <w:rPr>
          <w:spacing w:val="-3"/>
        </w:rPr>
        <w:t xml:space="preserve"> </w:t>
      </w:r>
      <w:r w:rsidRPr="005F0C46">
        <w:t>общего</w:t>
      </w:r>
      <w:r w:rsidRPr="005F0C46">
        <w:rPr>
          <w:spacing w:val="1"/>
        </w:rPr>
        <w:t xml:space="preserve"> </w:t>
      </w:r>
      <w:r w:rsidRPr="005F0C46">
        <w:t>образования</w:t>
      </w:r>
    </w:p>
    <w:p w:rsidR="00CA639C" w:rsidRPr="005F0C46" w:rsidRDefault="00CA639C">
      <w:pPr>
        <w:pStyle w:val="a3"/>
        <w:spacing w:before="8"/>
        <w:ind w:left="0"/>
        <w:rPr>
          <w:b/>
          <w:sz w:val="23"/>
        </w:rPr>
      </w:pPr>
    </w:p>
    <w:p w:rsidR="00744536" w:rsidRDefault="00E2638E">
      <w:pPr>
        <w:pStyle w:val="a3"/>
        <w:ind w:right="712" w:firstLine="542"/>
        <w:jc w:val="both"/>
      </w:pPr>
      <w:r w:rsidRPr="005F0C46">
        <w:rPr>
          <w:i/>
        </w:rPr>
        <w:t xml:space="preserve">Финансовое обеспечение </w:t>
      </w:r>
      <w:r w:rsidRPr="005F0C46">
        <w:t>реализации основной образовательной программы основного общего</w:t>
      </w:r>
      <w:r w:rsidRPr="005F0C46">
        <w:rPr>
          <w:spacing w:val="1"/>
        </w:rPr>
        <w:t xml:space="preserve"> </w:t>
      </w:r>
      <w:r w:rsidRPr="005F0C46">
        <w:t>образования опирается на исполнение расходных обязательств, обеспечивающих конституционное</w:t>
      </w:r>
      <w:r w:rsidRPr="005F0C46">
        <w:rPr>
          <w:spacing w:val="1"/>
        </w:rPr>
        <w:t xml:space="preserve"> </w:t>
      </w:r>
      <w:r w:rsidRPr="005F0C46">
        <w:t>право граждан на бесплатное и общедоступное общее образование. Годовой бюджет учреждения</w:t>
      </w:r>
      <w:r w:rsidRPr="005F0C46">
        <w:rPr>
          <w:spacing w:val="1"/>
        </w:rPr>
        <w:t xml:space="preserve"> </w:t>
      </w:r>
      <w:r w:rsidRPr="005F0C46">
        <w:t xml:space="preserve">состоит из </w:t>
      </w:r>
      <w:r w:rsidR="001E6808" w:rsidRPr="005F0C46">
        <w:t>поступлений из бюджетов Беломорского муниципального района и бюджета Республики Карелия</w:t>
      </w:r>
      <w:r w:rsidRPr="005F0C46">
        <w:t xml:space="preserve">, а также из средств спонсоров. </w:t>
      </w:r>
    </w:p>
    <w:p w:rsidR="00744536" w:rsidRDefault="00E2638E">
      <w:pPr>
        <w:pStyle w:val="a3"/>
        <w:ind w:right="712" w:firstLine="542"/>
        <w:jc w:val="both"/>
        <w:rPr>
          <w:spacing w:val="1"/>
        </w:rPr>
      </w:pPr>
      <w:r w:rsidRPr="005F0C46">
        <w:rPr>
          <w:b/>
        </w:rPr>
        <w:t>Направления</w:t>
      </w:r>
      <w:r w:rsidRPr="005F0C46">
        <w:rPr>
          <w:b/>
          <w:spacing w:val="1"/>
        </w:rPr>
        <w:t xml:space="preserve"> </w:t>
      </w:r>
      <w:r w:rsidRPr="005F0C46">
        <w:rPr>
          <w:b/>
        </w:rPr>
        <w:t xml:space="preserve">использования бюджетных средств: </w:t>
      </w:r>
      <w:r w:rsidRPr="005F0C46">
        <w:t>заработная плата и начисления на выплаты по оплате труда</w:t>
      </w:r>
      <w:r w:rsidRPr="005F0C46">
        <w:rPr>
          <w:spacing w:val="1"/>
        </w:rPr>
        <w:t xml:space="preserve"> </w:t>
      </w:r>
      <w:r w:rsidRPr="005F0C46">
        <w:t>сотрудников; коммунальные услуги (отопление, водоснабжение и водоотведение, электроэнергия);</w:t>
      </w:r>
      <w:r w:rsidRPr="005F0C46">
        <w:rPr>
          <w:spacing w:val="1"/>
        </w:rPr>
        <w:t xml:space="preserve"> </w:t>
      </w:r>
      <w:r w:rsidRPr="005F0C46">
        <w:t>оплата связи (телефон, интернет); работы по содержанию имущества (вывоз мусора, дератизация,</w:t>
      </w:r>
      <w:r w:rsidRPr="005F0C46">
        <w:rPr>
          <w:spacing w:val="1"/>
        </w:rPr>
        <w:t xml:space="preserve"> </w:t>
      </w:r>
      <w:r w:rsidRPr="005F0C46">
        <w:t>дезинсекция помещений, техобслуживание установок пожарной сигнализации, тревожной кнопки,</w:t>
      </w:r>
      <w:r w:rsidRPr="005F0C46">
        <w:rPr>
          <w:spacing w:val="1"/>
        </w:rPr>
        <w:t xml:space="preserve"> </w:t>
      </w:r>
      <w:r w:rsidRPr="005F0C46">
        <w:t>плановые электрические измерения, учет узлов коммерческого учета тепловой энергии); выплата</w:t>
      </w:r>
      <w:r w:rsidRPr="005F0C46">
        <w:rPr>
          <w:spacing w:val="1"/>
        </w:rPr>
        <w:t xml:space="preserve"> </w:t>
      </w:r>
      <w:r w:rsidRPr="005F0C46">
        <w:t>налогов;</w:t>
      </w:r>
      <w:r w:rsidRPr="005F0C46">
        <w:rPr>
          <w:spacing w:val="1"/>
        </w:rPr>
        <w:t xml:space="preserve"> </w:t>
      </w:r>
      <w:r w:rsidRPr="005F0C46">
        <w:t>увеличение</w:t>
      </w:r>
      <w:r w:rsidRPr="005F0C46">
        <w:rPr>
          <w:spacing w:val="1"/>
        </w:rPr>
        <w:t xml:space="preserve"> </w:t>
      </w:r>
      <w:r w:rsidRPr="005F0C46">
        <w:t>стоимости</w:t>
      </w:r>
      <w:r w:rsidRPr="005F0C46">
        <w:rPr>
          <w:spacing w:val="1"/>
        </w:rPr>
        <w:t xml:space="preserve"> </w:t>
      </w:r>
      <w:r w:rsidRPr="005F0C46">
        <w:t>непроизводственных</w:t>
      </w:r>
      <w:r w:rsidRPr="005F0C46">
        <w:rPr>
          <w:spacing w:val="1"/>
        </w:rPr>
        <w:t xml:space="preserve"> </w:t>
      </w:r>
      <w:r w:rsidRPr="005F0C46">
        <w:t>активов</w:t>
      </w:r>
      <w:r w:rsidRPr="005F0C46">
        <w:rPr>
          <w:spacing w:val="1"/>
        </w:rPr>
        <w:t xml:space="preserve"> </w:t>
      </w:r>
      <w:r w:rsidRPr="005F0C46">
        <w:t>(ожидается</w:t>
      </w:r>
      <w:r w:rsidRPr="005F0C46">
        <w:rPr>
          <w:spacing w:val="1"/>
        </w:rPr>
        <w:t xml:space="preserve"> </w:t>
      </w:r>
      <w:r w:rsidRPr="005F0C46">
        <w:t>поставка</w:t>
      </w:r>
      <w:r w:rsidRPr="005F0C46">
        <w:rPr>
          <w:spacing w:val="1"/>
        </w:rPr>
        <w:t xml:space="preserve"> </w:t>
      </w:r>
      <w:r w:rsidRPr="005F0C46">
        <w:t>учебников).</w:t>
      </w:r>
      <w:r w:rsidRPr="005F0C46">
        <w:rPr>
          <w:spacing w:val="1"/>
        </w:rPr>
        <w:t xml:space="preserve"> </w:t>
      </w:r>
    </w:p>
    <w:p w:rsidR="00CA639C" w:rsidRPr="005F0C46" w:rsidRDefault="00E2638E">
      <w:pPr>
        <w:pStyle w:val="a3"/>
        <w:ind w:right="712" w:firstLine="542"/>
        <w:jc w:val="both"/>
      </w:pPr>
      <w:r w:rsidRPr="005F0C46">
        <w:rPr>
          <w:b/>
        </w:rPr>
        <w:t>Использование</w:t>
      </w:r>
      <w:r w:rsidRPr="005F0C46">
        <w:rPr>
          <w:b/>
          <w:spacing w:val="1"/>
        </w:rPr>
        <w:t xml:space="preserve"> </w:t>
      </w:r>
      <w:r w:rsidRPr="005F0C46">
        <w:rPr>
          <w:b/>
        </w:rPr>
        <w:t>средств</w:t>
      </w:r>
      <w:r w:rsidRPr="005F0C46">
        <w:rPr>
          <w:b/>
          <w:spacing w:val="1"/>
        </w:rPr>
        <w:t xml:space="preserve"> </w:t>
      </w:r>
      <w:r w:rsidRPr="005F0C46">
        <w:rPr>
          <w:b/>
        </w:rPr>
        <w:t>спонсоров:</w:t>
      </w:r>
      <w:r w:rsidRPr="005F0C46">
        <w:rPr>
          <w:b/>
          <w:spacing w:val="1"/>
        </w:rPr>
        <w:t xml:space="preserve"> </w:t>
      </w:r>
      <w:r w:rsidRPr="005F0C46">
        <w:t>приобретение</w:t>
      </w:r>
      <w:r w:rsidRPr="005F0C46">
        <w:rPr>
          <w:spacing w:val="1"/>
        </w:rPr>
        <w:t xml:space="preserve"> </w:t>
      </w:r>
      <w:r w:rsidRPr="005F0C46">
        <w:t>наградной</w:t>
      </w:r>
      <w:r w:rsidRPr="005F0C46">
        <w:rPr>
          <w:spacing w:val="1"/>
        </w:rPr>
        <w:t xml:space="preserve"> </w:t>
      </w:r>
      <w:r w:rsidRPr="005F0C46">
        <w:t>продукции</w:t>
      </w:r>
      <w:r w:rsidRPr="005F0C46">
        <w:rPr>
          <w:spacing w:val="1"/>
        </w:rPr>
        <w:t xml:space="preserve"> </w:t>
      </w:r>
      <w:r w:rsidRPr="005F0C46">
        <w:t>для</w:t>
      </w:r>
      <w:r w:rsidRPr="005F0C46">
        <w:rPr>
          <w:spacing w:val="1"/>
        </w:rPr>
        <w:t xml:space="preserve"> </w:t>
      </w:r>
      <w:r w:rsidRPr="005F0C46">
        <w:t>поощрения</w:t>
      </w:r>
      <w:r w:rsidRPr="005F0C46">
        <w:rPr>
          <w:spacing w:val="-57"/>
        </w:rPr>
        <w:t xml:space="preserve"> </w:t>
      </w:r>
      <w:r w:rsidRPr="005F0C46">
        <w:t>обучающихся,</w:t>
      </w:r>
      <w:r w:rsidRPr="005F0C46">
        <w:rPr>
          <w:spacing w:val="8"/>
        </w:rPr>
        <w:t xml:space="preserve"> </w:t>
      </w:r>
      <w:r w:rsidRPr="005F0C46">
        <w:t>улучшение</w:t>
      </w:r>
      <w:r w:rsidRPr="005F0C46">
        <w:rPr>
          <w:spacing w:val="1"/>
        </w:rPr>
        <w:t xml:space="preserve"> </w:t>
      </w:r>
      <w:r w:rsidRPr="005F0C46">
        <w:t>МТБ</w:t>
      </w:r>
      <w:r w:rsidRPr="005F0C46">
        <w:rPr>
          <w:spacing w:val="-2"/>
        </w:rPr>
        <w:t xml:space="preserve"> </w:t>
      </w:r>
      <w:r w:rsidRPr="005F0C46">
        <w:t>школы.</w:t>
      </w:r>
    </w:p>
    <w:p w:rsidR="00CA639C" w:rsidRPr="005F0C46" w:rsidRDefault="00E2638E">
      <w:pPr>
        <w:pStyle w:val="Heading3"/>
        <w:spacing w:before="6"/>
        <w:ind w:left="1426"/>
        <w:jc w:val="both"/>
      </w:pPr>
      <w:r w:rsidRPr="005F0C46">
        <w:t>Материально-технические</w:t>
      </w:r>
      <w:r w:rsidRPr="005F0C46">
        <w:rPr>
          <w:spacing w:val="54"/>
        </w:rPr>
        <w:t xml:space="preserve"> </w:t>
      </w:r>
      <w:r w:rsidRPr="005F0C46">
        <w:t>условия</w:t>
      </w:r>
      <w:r w:rsidRPr="005F0C46">
        <w:rPr>
          <w:spacing w:val="-7"/>
        </w:rPr>
        <w:t xml:space="preserve"> </w:t>
      </w:r>
      <w:r w:rsidRPr="005F0C46">
        <w:t>реализации</w:t>
      </w:r>
      <w:r w:rsidRPr="005F0C46">
        <w:rPr>
          <w:spacing w:val="-2"/>
        </w:rPr>
        <w:t xml:space="preserve"> </w:t>
      </w:r>
      <w:r w:rsidRPr="005F0C46">
        <w:t>основной</w:t>
      </w:r>
      <w:r w:rsidRPr="005F0C46">
        <w:rPr>
          <w:spacing w:val="-6"/>
        </w:rPr>
        <w:t xml:space="preserve"> </w:t>
      </w:r>
      <w:r w:rsidRPr="005F0C46">
        <w:t>образовательной</w:t>
      </w:r>
      <w:r w:rsidRPr="005F0C46">
        <w:rPr>
          <w:spacing w:val="-3"/>
        </w:rPr>
        <w:t xml:space="preserve"> </w:t>
      </w:r>
      <w:r w:rsidRPr="005F0C46">
        <w:t>программы</w:t>
      </w:r>
    </w:p>
    <w:p w:rsidR="00CA639C" w:rsidRPr="005F0C46" w:rsidRDefault="00E2638E">
      <w:pPr>
        <w:pStyle w:val="a3"/>
        <w:ind w:right="714" w:firstLine="566"/>
        <w:jc w:val="both"/>
      </w:pPr>
      <w:r w:rsidRPr="005F0C46">
        <w:t>Материально-технические условия реализации ООП, в основном, отвечают характеристикам</w:t>
      </w:r>
      <w:r w:rsidRPr="005F0C46">
        <w:rPr>
          <w:spacing w:val="1"/>
        </w:rPr>
        <w:t xml:space="preserve"> </w:t>
      </w:r>
      <w:r w:rsidRPr="005F0C46">
        <w:t>современного образования, требованиям к оснащенности учебных и административных помещений,</w:t>
      </w:r>
      <w:r w:rsidRPr="005F0C46">
        <w:rPr>
          <w:spacing w:val="1"/>
        </w:rPr>
        <w:t xml:space="preserve"> </w:t>
      </w:r>
      <w:r w:rsidRPr="005F0C46">
        <w:t>параметрам</w:t>
      </w:r>
      <w:r w:rsidRPr="005F0C46">
        <w:rPr>
          <w:spacing w:val="1"/>
        </w:rPr>
        <w:t xml:space="preserve"> </w:t>
      </w:r>
      <w:r w:rsidRPr="005F0C46">
        <w:t>эргономико-дидактической</w:t>
      </w:r>
      <w:r w:rsidRPr="005F0C46">
        <w:rPr>
          <w:spacing w:val="1"/>
        </w:rPr>
        <w:t xml:space="preserve"> </w:t>
      </w:r>
      <w:r w:rsidRPr="005F0C46">
        <w:t>приспособленности</w:t>
      </w:r>
      <w:r w:rsidRPr="005F0C46">
        <w:rPr>
          <w:spacing w:val="1"/>
        </w:rPr>
        <w:t xml:space="preserve"> </w:t>
      </w:r>
      <w:r w:rsidRPr="005F0C46">
        <w:t>материальных</w:t>
      </w:r>
      <w:r w:rsidRPr="005F0C46">
        <w:rPr>
          <w:spacing w:val="1"/>
        </w:rPr>
        <w:t xml:space="preserve"> </w:t>
      </w:r>
      <w:r w:rsidRPr="005F0C46">
        <w:t>условий</w:t>
      </w:r>
      <w:r w:rsidRPr="005F0C46">
        <w:rPr>
          <w:spacing w:val="1"/>
        </w:rPr>
        <w:t xml:space="preserve"> </w:t>
      </w:r>
      <w:r w:rsidRPr="005F0C46">
        <w:t>кабинетов,</w:t>
      </w:r>
      <w:r w:rsidRPr="005F0C46">
        <w:rPr>
          <w:spacing w:val="1"/>
        </w:rPr>
        <w:t xml:space="preserve"> </w:t>
      </w:r>
      <w:r w:rsidRPr="005F0C46">
        <w:t>соответствуют</w:t>
      </w:r>
      <w:r w:rsidRPr="005F0C46">
        <w:rPr>
          <w:spacing w:val="1"/>
        </w:rPr>
        <w:t xml:space="preserve"> </w:t>
      </w:r>
      <w:r w:rsidRPr="005F0C46">
        <w:t>возрастным</w:t>
      </w:r>
      <w:r w:rsidRPr="005F0C46">
        <w:rPr>
          <w:spacing w:val="1"/>
        </w:rPr>
        <w:t xml:space="preserve"> </w:t>
      </w:r>
      <w:r w:rsidRPr="005F0C46">
        <w:t>особенностям</w:t>
      </w:r>
      <w:r w:rsidRPr="005F0C46">
        <w:rPr>
          <w:spacing w:val="1"/>
        </w:rPr>
        <w:t xml:space="preserve"> </w:t>
      </w:r>
      <w:r w:rsidRPr="005F0C46">
        <w:t>и</w:t>
      </w:r>
      <w:r w:rsidRPr="005F0C46">
        <w:rPr>
          <w:spacing w:val="1"/>
        </w:rPr>
        <w:t xml:space="preserve"> </w:t>
      </w:r>
      <w:r w:rsidRPr="005F0C46">
        <w:t>возможностям</w:t>
      </w:r>
      <w:r w:rsidRPr="005F0C46">
        <w:rPr>
          <w:spacing w:val="1"/>
        </w:rPr>
        <w:t xml:space="preserve"> </w:t>
      </w:r>
      <w:r w:rsidRPr="005F0C46">
        <w:t>обучающихся,</w:t>
      </w:r>
      <w:r w:rsidRPr="005F0C46">
        <w:rPr>
          <w:spacing w:val="1"/>
        </w:rPr>
        <w:t xml:space="preserve"> </w:t>
      </w:r>
      <w:r w:rsidRPr="005F0C46">
        <w:t>позволяют</w:t>
      </w:r>
      <w:r w:rsidRPr="005F0C46">
        <w:rPr>
          <w:spacing w:val="1"/>
        </w:rPr>
        <w:t xml:space="preserve"> </w:t>
      </w:r>
      <w:r w:rsidRPr="005F0C46">
        <w:t>обеспечить</w:t>
      </w:r>
      <w:r w:rsidRPr="005F0C46">
        <w:rPr>
          <w:spacing w:val="1"/>
        </w:rPr>
        <w:t xml:space="preserve"> </w:t>
      </w:r>
      <w:r w:rsidRPr="005F0C46">
        <w:t>реализацию современных образовательных и иных потребностей и возможностей обучающихся (по</w:t>
      </w:r>
      <w:r w:rsidRPr="005F0C46">
        <w:rPr>
          <w:spacing w:val="1"/>
        </w:rPr>
        <w:t xml:space="preserve"> </w:t>
      </w:r>
      <w:r w:rsidRPr="005F0C46">
        <w:t>жизнеобеспечению</w:t>
      </w:r>
      <w:r w:rsidRPr="005F0C46">
        <w:rPr>
          <w:spacing w:val="1"/>
        </w:rPr>
        <w:t xml:space="preserve"> </w:t>
      </w:r>
      <w:r w:rsidRPr="005F0C46">
        <w:t>и</w:t>
      </w:r>
      <w:r w:rsidRPr="005F0C46">
        <w:rPr>
          <w:spacing w:val="1"/>
        </w:rPr>
        <w:t xml:space="preserve"> </w:t>
      </w:r>
      <w:r w:rsidRPr="005F0C46">
        <w:t>безопасности,</w:t>
      </w:r>
      <w:r w:rsidRPr="005F0C46">
        <w:rPr>
          <w:spacing w:val="1"/>
        </w:rPr>
        <w:t xml:space="preserve"> </w:t>
      </w:r>
      <w:r w:rsidRPr="005F0C46">
        <w:t>сохранению</w:t>
      </w:r>
      <w:r w:rsidRPr="005F0C46">
        <w:rPr>
          <w:spacing w:val="1"/>
        </w:rPr>
        <w:t xml:space="preserve"> </w:t>
      </w:r>
      <w:r w:rsidRPr="005F0C46">
        <w:t>и</w:t>
      </w:r>
      <w:r w:rsidRPr="005F0C46">
        <w:rPr>
          <w:spacing w:val="1"/>
        </w:rPr>
        <w:t xml:space="preserve"> </w:t>
      </w:r>
      <w:r w:rsidRPr="005F0C46">
        <w:t>укреплению</w:t>
      </w:r>
      <w:r w:rsidRPr="005F0C46">
        <w:rPr>
          <w:spacing w:val="1"/>
        </w:rPr>
        <w:t xml:space="preserve"> </w:t>
      </w:r>
      <w:r w:rsidRPr="005F0C46">
        <w:t>здоровья,</w:t>
      </w:r>
      <w:r w:rsidRPr="005F0C46">
        <w:rPr>
          <w:spacing w:val="1"/>
        </w:rPr>
        <w:t xml:space="preserve"> </w:t>
      </w:r>
      <w:r w:rsidRPr="005F0C46">
        <w:t>развитию</w:t>
      </w:r>
      <w:r w:rsidRPr="005F0C46">
        <w:rPr>
          <w:spacing w:val="1"/>
        </w:rPr>
        <w:t xml:space="preserve"> </w:t>
      </w:r>
      <w:r w:rsidRPr="005F0C46">
        <w:t>профессионального,</w:t>
      </w:r>
      <w:r w:rsidRPr="005F0C46">
        <w:rPr>
          <w:spacing w:val="1"/>
        </w:rPr>
        <w:t xml:space="preserve"> </w:t>
      </w:r>
      <w:r w:rsidRPr="005F0C46">
        <w:t>социального</w:t>
      </w:r>
      <w:r w:rsidRPr="005F0C46">
        <w:rPr>
          <w:spacing w:val="1"/>
        </w:rPr>
        <w:t xml:space="preserve"> </w:t>
      </w:r>
      <w:r w:rsidRPr="005F0C46">
        <w:t>и</w:t>
      </w:r>
      <w:r w:rsidRPr="005F0C46">
        <w:rPr>
          <w:spacing w:val="1"/>
        </w:rPr>
        <w:t xml:space="preserve"> </w:t>
      </w:r>
      <w:r w:rsidRPr="005F0C46">
        <w:t>творческого опыта обучающихся).</w:t>
      </w:r>
      <w:r w:rsidRPr="005F0C46">
        <w:rPr>
          <w:spacing w:val="1"/>
        </w:rPr>
        <w:t xml:space="preserve"> </w:t>
      </w:r>
      <w:r w:rsidRPr="005F0C46">
        <w:t>В МОУ</w:t>
      </w:r>
      <w:r w:rsidRPr="005F0C46">
        <w:rPr>
          <w:spacing w:val="1"/>
        </w:rPr>
        <w:t xml:space="preserve"> </w:t>
      </w:r>
      <w:r w:rsidR="00007B98">
        <w:t>«Золотецкая О</w:t>
      </w:r>
      <w:r w:rsidRPr="005F0C46">
        <w:t>ОШ»</w:t>
      </w:r>
      <w:r w:rsidRPr="005F0C46">
        <w:rPr>
          <w:spacing w:val="1"/>
        </w:rPr>
        <w:t xml:space="preserve"> </w:t>
      </w:r>
      <w:r w:rsidRPr="005F0C46">
        <w:t>обеспечен</w:t>
      </w:r>
      <w:r w:rsidRPr="005F0C46">
        <w:rPr>
          <w:spacing w:val="1"/>
        </w:rPr>
        <w:t xml:space="preserve"> </w:t>
      </w:r>
      <w:r w:rsidRPr="005F0C46">
        <w:t>температурный</w:t>
      </w:r>
      <w:r w:rsidRPr="005F0C46">
        <w:rPr>
          <w:spacing w:val="1"/>
        </w:rPr>
        <w:t xml:space="preserve"> </w:t>
      </w:r>
      <w:r w:rsidRPr="005F0C46">
        <w:t>режим</w:t>
      </w:r>
      <w:r w:rsidRPr="005F0C46">
        <w:rPr>
          <w:spacing w:val="1"/>
        </w:rPr>
        <w:t xml:space="preserve"> </w:t>
      </w:r>
      <w:r w:rsidRPr="005F0C46">
        <w:t>в</w:t>
      </w:r>
      <w:r w:rsidRPr="005F0C46">
        <w:rPr>
          <w:spacing w:val="1"/>
        </w:rPr>
        <w:t xml:space="preserve"> </w:t>
      </w:r>
      <w:r w:rsidRPr="005F0C46">
        <w:t>соответствии</w:t>
      </w:r>
      <w:r w:rsidRPr="005F0C46">
        <w:rPr>
          <w:spacing w:val="1"/>
        </w:rPr>
        <w:t xml:space="preserve"> </w:t>
      </w:r>
      <w:r w:rsidRPr="005F0C46">
        <w:t>с</w:t>
      </w:r>
      <w:r w:rsidRPr="005F0C46">
        <w:rPr>
          <w:spacing w:val="1"/>
        </w:rPr>
        <w:t xml:space="preserve"> </w:t>
      </w:r>
      <w:r w:rsidRPr="005F0C46">
        <w:t>требованиями</w:t>
      </w:r>
      <w:r w:rsidRPr="005F0C46">
        <w:rPr>
          <w:spacing w:val="1"/>
        </w:rPr>
        <w:t xml:space="preserve"> </w:t>
      </w:r>
      <w:r w:rsidRPr="005F0C46">
        <w:t>СанПиН,</w:t>
      </w:r>
      <w:r w:rsidRPr="005F0C46">
        <w:rPr>
          <w:spacing w:val="1"/>
        </w:rPr>
        <w:t xml:space="preserve"> </w:t>
      </w:r>
      <w:r w:rsidRPr="005F0C46">
        <w:t>имеются</w:t>
      </w:r>
      <w:r w:rsidRPr="005F0C46">
        <w:rPr>
          <w:spacing w:val="1"/>
        </w:rPr>
        <w:t xml:space="preserve"> </w:t>
      </w:r>
      <w:r w:rsidRPr="005F0C46">
        <w:t>работающие системы холодного водоснабжения, канализации, отопления, освещения. Аварийные</w:t>
      </w:r>
      <w:r w:rsidRPr="005F0C46">
        <w:rPr>
          <w:spacing w:val="1"/>
        </w:rPr>
        <w:t xml:space="preserve"> </w:t>
      </w:r>
      <w:r w:rsidRPr="005F0C46">
        <w:t>выходы</w:t>
      </w:r>
      <w:r w:rsidRPr="005F0C46">
        <w:rPr>
          <w:spacing w:val="1"/>
        </w:rPr>
        <w:t xml:space="preserve"> </w:t>
      </w:r>
      <w:r w:rsidRPr="005F0C46">
        <w:t>оборудованы,</w:t>
      </w:r>
      <w:r w:rsidRPr="005F0C46">
        <w:rPr>
          <w:spacing w:val="1"/>
        </w:rPr>
        <w:t xml:space="preserve"> </w:t>
      </w:r>
      <w:r w:rsidRPr="005F0C46">
        <w:t>в</w:t>
      </w:r>
      <w:r w:rsidRPr="005F0C46">
        <w:rPr>
          <w:spacing w:val="1"/>
        </w:rPr>
        <w:t xml:space="preserve"> </w:t>
      </w:r>
      <w:r w:rsidRPr="005F0C46">
        <w:t>наличии</w:t>
      </w:r>
      <w:r w:rsidRPr="005F0C46">
        <w:rPr>
          <w:spacing w:val="1"/>
        </w:rPr>
        <w:t xml:space="preserve"> </w:t>
      </w:r>
      <w:r w:rsidRPr="005F0C46">
        <w:t>необходимое</w:t>
      </w:r>
      <w:r w:rsidRPr="005F0C46">
        <w:rPr>
          <w:spacing w:val="1"/>
        </w:rPr>
        <w:t xml:space="preserve"> </w:t>
      </w:r>
      <w:r w:rsidRPr="005F0C46">
        <w:t>количество</w:t>
      </w:r>
      <w:r w:rsidRPr="005F0C46">
        <w:rPr>
          <w:spacing w:val="1"/>
        </w:rPr>
        <w:t xml:space="preserve"> </w:t>
      </w:r>
      <w:r w:rsidRPr="005F0C46">
        <w:t>средств</w:t>
      </w:r>
      <w:r w:rsidRPr="005F0C46">
        <w:rPr>
          <w:spacing w:val="1"/>
        </w:rPr>
        <w:t xml:space="preserve"> </w:t>
      </w:r>
      <w:r w:rsidRPr="005F0C46">
        <w:t>пожаротушения,</w:t>
      </w:r>
      <w:r w:rsidRPr="005F0C46">
        <w:rPr>
          <w:spacing w:val="60"/>
        </w:rPr>
        <w:t xml:space="preserve"> </w:t>
      </w:r>
      <w:r w:rsidRPr="005F0C46">
        <w:t>подъездных</w:t>
      </w:r>
      <w:r w:rsidRPr="005F0C46">
        <w:rPr>
          <w:spacing w:val="1"/>
        </w:rPr>
        <w:t xml:space="preserve"> </w:t>
      </w:r>
      <w:r w:rsidRPr="005F0C46">
        <w:t>путей к зданию, отвечающих всем требованиям пожарной безопасности. Электропроводка здания</w:t>
      </w:r>
      <w:r w:rsidRPr="005F0C46">
        <w:rPr>
          <w:spacing w:val="1"/>
        </w:rPr>
        <w:t xml:space="preserve"> </w:t>
      </w:r>
      <w:r w:rsidRPr="005F0C46">
        <w:t>соответствует</w:t>
      </w:r>
      <w:r w:rsidRPr="005F0C46">
        <w:rPr>
          <w:spacing w:val="1"/>
        </w:rPr>
        <w:t xml:space="preserve"> </w:t>
      </w:r>
      <w:r w:rsidRPr="005F0C46">
        <w:t>современным</w:t>
      </w:r>
      <w:r w:rsidRPr="005F0C46">
        <w:rPr>
          <w:spacing w:val="1"/>
        </w:rPr>
        <w:t xml:space="preserve"> </w:t>
      </w:r>
      <w:r w:rsidRPr="005F0C46">
        <w:t>требованиям</w:t>
      </w:r>
      <w:r w:rsidRPr="005F0C46">
        <w:rPr>
          <w:spacing w:val="1"/>
        </w:rPr>
        <w:t xml:space="preserve"> </w:t>
      </w:r>
      <w:r w:rsidRPr="005F0C46">
        <w:t>безопасности.</w:t>
      </w:r>
      <w:r w:rsidRPr="005F0C46">
        <w:rPr>
          <w:spacing w:val="1"/>
        </w:rPr>
        <w:t xml:space="preserve"> </w:t>
      </w:r>
      <w:r w:rsidRPr="005F0C46">
        <w:t>Действует</w:t>
      </w:r>
      <w:r w:rsidRPr="005F0C46">
        <w:rPr>
          <w:spacing w:val="1"/>
        </w:rPr>
        <w:t xml:space="preserve"> </w:t>
      </w:r>
      <w:r w:rsidRPr="005F0C46">
        <w:t>пожарная</w:t>
      </w:r>
      <w:r w:rsidRPr="005F0C46">
        <w:rPr>
          <w:spacing w:val="1"/>
        </w:rPr>
        <w:t xml:space="preserve"> </w:t>
      </w:r>
      <w:r w:rsidRPr="005F0C46">
        <w:t>сигнализация</w:t>
      </w:r>
      <w:r w:rsidRPr="005F0C46">
        <w:rPr>
          <w:spacing w:val="1"/>
        </w:rPr>
        <w:t xml:space="preserve"> </w:t>
      </w:r>
      <w:r w:rsidRPr="005F0C46">
        <w:t>и</w:t>
      </w:r>
      <w:r w:rsidRPr="005F0C46">
        <w:rPr>
          <w:spacing w:val="1"/>
        </w:rPr>
        <w:t xml:space="preserve"> </w:t>
      </w:r>
      <w:r w:rsidRPr="005F0C46">
        <w:t>автоматическая система оповещения людей при пожаре. Осуществляется круглосуточная охрана.</w:t>
      </w:r>
      <w:r w:rsidRPr="005F0C46">
        <w:rPr>
          <w:spacing w:val="1"/>
        </w:rPr>
        <w:t xml:space="preserve"> </w:t>
      </w:r>
      <w:r w:rsidRPr="005F0C46">
        <w:t>Установлена</w:t>
      </w:r>
      <w:r w:rsidRPr="005F0C46">
        <w:rPr>
          <w:spacing w:val="-5"/>
        </w:rPr>
        <w:t xml:space="preserve"> </w:t>
      </w:r>
      <w:r w:rsidRPr="005F0C46">
        <w:t>тревожная</w:t>
      </w:r>
      <w:r w:rsidRPr="005F0C46">
        <w:rPr>
          <w:spacing w:val="2"/>
        </w:rPr>
        <w:t xml:space="preserve"> </w:t>
      </w:r>
      <w:r w:rsidRPr="005F0C46">
        <w:t>сигнализация.</w:t>
      </w:r>
    </w:p>
    <w:p w:rsidR="00CA639C" w:rsidRPr="005F0C46" w:rsidRDefault="00E2638E">
      <w:pPr>
        <w:pStyle w:val="a3"/>
        <w:spacing w:line="275" w:lineRule="exact"/>
        <w:ind w:left="1286"/>
        <w:jc w:val="both"/>
      </w:pPr>
      <w:r w:rsidRPr="005F0C46">
        <w:t>Благоустроена</w:t>
      </w:r>
      <w:r w:rsidRPr="005F0C46">
        <w:rPr>
          <w:spacing w:val="-4"/>
        </w:rPr>
        <w:t xml:space="preserve"> </w:t>
      </w:r>
      <w:r w:rsidRPr="005F0C46">
        <w:t>пришкольная</w:t>
      </w:r>
      <w:r w:rsidRPr="005F0C46">
        <w:rPr>
          <w:spacing w:val="-6"/>
        </w:rPr>
        <w:t xml:space="preserve"> </w:t>
      </w:r>
      <w:r w:rsidRPr="005F0C46">
        <w:t>территория, имеются</w:t>
      </w:r>
      <w:r w:rsidRPr="005F0C46">
        <w:rPr>
          <w:spacing w:val="-4"/>
        </w:rPr>
        <w:t xml:space="preserve"> </w:t>
      </w:r>
      <w:r w:rsidRPr="005F0C46">
        <w:t>игровые</w:t>
      </w:r>
      <w:r w:rsidRPr="005F0C46">
        <w:rPr>
          <w:spacing w:val="-7"/>
        </w:rPr>
        <w:t xml:space="preserve"> </w:t>
      </w:r>
      <w:r w:rsidRPr="005F0C46">
        <w:t>площадки.</w:t>
      </w:r>
    </w:p>
    <w:p w:rsidR="00CA639C" w:rsidRPr="005F0C46" w:rsidRDefault="00E2638E">
      <w:pPr>
        <w:pStyle w:val="a3"/>
        <w:ind w:right="716" w:firstLine="566"/>
        <w:jc w:val="both"/>
      </w:pPr>
      <w:r w:rsidRPr="005F0C46">
        <w:t>В</w:t>
      </w:r>
      <w:r w:rsidRPr="005F0C46">
        <w:rPr>
          <w:spacing w:val="1"/>
        </w:rPr>
        <w:t xml:space="preserve"> </w:t>
      </w:r>
      <w:r w:rsidRPr="005F0C46">
        <w:t>школе</w:t>
      </w:r>
      <w:r w:rsidRPr="005F0C46">
        <w:rPr>
          <w:spacing w:val="1"/>
        </w:rPr>
        <w:t xml:space="preserve"> </w:t>
      </w:r>
      <w:r w:rsidRPr="005F0C46">
        <w:t>расширен</w:t>
      </w:r>
      <w:r w:rsidRPr="005F0C46">
        <w:rPr>
          <w:spacing w:val="1"/>
        </w:rPr>
        <w:t xml:space="preserve"> </w:t>
      </w:r>
      <w:r w:rsidRPr="005F0C46">
        <w:t>парк</w:t>
      </w:r>
      <w:r w:rsidRPr="005F0C46">
        <w:rPr>
          <w:spacing w:val="1"/>
        </w:rPr>
        <w:t xml:space="preserve"> </w:t>
      </w:r>
      <w:r w:rsidRPr="005F0C46">
        <w:t>ПК,</w:t>
      </w:r>
      <w:r w:rsidRPr="005F0C46">
        <w:rPr>
          <w:spacing w:val="1"/>
        </w:rPr>
        <w:t xml:space="preserve"> </w:t>
      </w:r>
      <w:r w:rsidRPr="005F0C46">
        <w:t>имеется</w:t>
      </w:r>
      <w:r w:rsidRPr="005F0C46">
        <w:rPr>
          <w:spacing w:val="1"/>
        </w:rPr>
        <w:t xml:space="preserve"> </w:t>
      </w:r>
      <w:r w:rsidRPr="005F0C46">
        <w:t>доступ</w:t>
      </w:r>
      <w:r w:rsidRPr="005F0C46">
        <w:rPr>
          <w:spacing w:val="1"/>
        </w:rPr>
        <w:t xml:space="preserve"> </w:t>
      </w:r>
      <w:r w:rsidRPr="005F0C46">
        <w:t>в</w:t>
      </w:r>
      <w:r w:rsidRPr="005F0C46">
        <w:rPr>
          <w:spacing w:val="1"/>
        </w:rPr>
        <w:t xml:space="preserve"> </w:t>
      </w:r>
      <w:r w:rsidRPr="005F0C46">
        <w:t>Internet,</w:t>
      </w:r>
      <w:r w:rsidRPr="005F0C46">
        <w:rPr>
          <w:spacing w:val="1"/>
        </w:rPr>
        <w:t xml:space="preserve"> </w:t>
      </w:r>
      <w:r w:rsidRPr="005F0C46">
        <w:t>ведется</w:t>
      </w:r>
      <w:r w:rsidRPr="005F0C46">
        <w:rPr>
          <w:spacing w:val="1"/>
        </w:rPr>
        <w:t xml:space="preserve"> </w:t>
      </w:r>
      <w:r w:rsidRPr="005F0C46">
        <w:t>обслуживание</w:t>
      </w:r>
      <w:r w:rsidRPr="005F0C46">
        <w:rPr>
          <w:spacing w:val="1"/>
        </w:rPr>
        <w:t xml:space="preserve"> </w:t>
      </w:r>
      <w:r w:rsidRPr="005F0C46">
        <w:t>ПК.</w:t>
      </w:r>
      <w:r w:rsidRPr="005F0C46">
        <w:rPr>
          <w:spacing w:val="1"/>
        </w:rPr>
        <w:t xml:space="preserve"> </w:t>
      </w:r>
      <w:r w:rsidRPr="005F0C46">
        <w:t>Компьютерами оснащены 100% учебных ка</w:t>
      </w:r>
      <w:r w:rsidR="00007B98">
        <w:t>бинетов, а также библиотека. В 9</w:t>
      </w:r>
      <w:r w:rsidRPr="005F0C46">
        <w:t xml:space="preserve"> учебных кабинетах</w:t>
      </w:r>
      <w:r w:rsidRPr="005F0C46">
        <w:rPr>
          <w:spacing w:val="1"/>
        </w:rPr>
        <w:t xml:space="preserve"> </w:t>
      </w:r>
      <w:r w:rsidRPr="005F0C46">
        <w:t>используется мультимедийное</w:t>
      </w:r>
      <w:r w:rsidRPr="005F0C46">
        <w:rPr>
          <w:spacing w:val="-4"/>
        </w:rPr>
        <w:t xml:space="preserve"> </w:t>
      </w:r>
      <w:r w:rsidRPr="005F0C46">
        <w:t>оборудование</w:t>
      </w:r>
      <w:r w:rsidRPr="005F0C46">
        <w:rPr>
          <w:spacing w:val="7"/>
        </w:rPr>
        <w:t xml:space="preserve"> </w:t>
      </w:r>
      <w:r w:rsidRPr="005F0C46">
        <w:t>–</w:t>
      </w:r>
      <w:r w:rsidRPr="005F0C46">
        <w:rPr>
          <w:spacing w:val="-9"/>
        </w:rPr>
        <w:t xml:space="preserve"> </w:t>
      </w:r>
      <w:r w:rsidRPr="005F0C46">
        <w:t>проекторы.</w:t>
      </w:r>
    </w:p>
    <w:p w:rsidR="00CA639C" w:rsidRPr="005F0C46" w:rsidRDefault="00E2638E">
      <w:pPr>
        <w:pStyle w:val="a3"/>
        <w:spacing w:before="2"/>
        <w:ind w:right="705" w:firstLine="542"/>
        <w:jc w:val="both"/>
      </w:pPr>
      <w:r w:rsidRPr="005F0C46">
        <w:t>Уроки физической культуры</w:t>
      </w:r>
      <w:r w:rsidRPr="005F0C46">
        <w:rPr>
          <w:spacing w:val="1"/>
        </w:rPr>
        <w:t xml:space="preserve"> </w:t>
      </w:r>
      <w:r w:rsidRPr="005F0C46">
        <w:t>проводятся в</w:t>
      </w:r>
      <w:r w:rsidRPr="005F0C46">
        <w:rPr>
          <w:spacing w:val="1"/>
        </w:rPr>
        <w:t xml:space="preserve"> </w:t>
      </w:r>
      <w:r w:rsidRPr="005F0C46">
        <w:t>спортивном</w:t>
      </w:r>
      <w:r w:rsidRPr="005F0C46">
        <w:rPr>
          <w:spacing w:val="1"/>
        </w:rPr>
        <w:t xml:space="preserve"> </w:t>
      </w:r>
      <w:r w:rsidRPr="005F0C46">
        <w:t>зале.</w:t>
      </w:r>
      <w:r w:rsidRPr="005F0C46">
        <w:rPr>
          <w:spacing w:val="1"/>
        </w:rPr>
        <w:t xml:space="preserve"> </w:t>
      </w:r>
      <w:r w:rsidRPr="005F0C46">
        <w:t>Количество часов для занятий</w:t>
      </w:r>
      <w:r w:rsidRPr="005F0C46">
        <w:rPr>
          <w:spacing w:val="1"/>
        </w:rPr>
        <w:t xml:space="preserve"> </w:t>
      </w:r>
      <w:r w:rsidRPr="005F0C46">
        <w:t>спортом для одного ученика в неделю: 3 урока + 1 – 2 часа массовых мероприятий спортивно-</w:t>
      </w:r>
      <w:r w:rsidRPr="005F0C46">
        <w:rPr>
          <w:spacing w:val="1"/>
        </w:rPr>
        <w:t xml:space="preserve"> </w:t>
      </w:r>
      <w:r w:rsidRPr="005F0C46">
        <w:t>оздоровительной</w:t>
      </w:r>
      <w:r w:rsidRPr="005F0C46">
        <w:rPr>
          <w:spacing w:val="1"/>
        </w:rPr>
        <w:t xml:space="preserve"> </w:t>
      </w:r>
      <w:r w:rsidRPr="005F0C46">
        <w:t>направленности.</w:t>
      </w:r>
      <w:r w:rsidRPr="005F0C46">
        <w:rPr>
          <w:spacing w:val="1"/>
        </w:rPr>
        <w:t xml:space="preserve"> </w:t>
      </w:r>
      <w:r w:rsidRPr="005F0C46">
        <w:t>Имеются</w:t>
      </w:r>
      <w:r w:rsidRPr="005F0C46">
        <w:rPr>
          <w:spacing w:val="1"/>
        </w:rPr>
        <w:t xml:space="preserve"> </w:t>
      </w:r>
      <w:r w:rsidRPr="005F0C46">
        <w:t>условия</w:t>
      </w:r>
      <w:r w:rsidRPr="005F0C46">
        <w:rPr>
          <w:spacing w:val="1"/>
        </w:rPr>
        <w:t xml:space="preserve"> </w:t>
      </w:r>
      <w:r w:rsidRPr="005F0C46">
        <w:t>для</w:t>
      </w:r>
      <w:r w:rsidRPr="005F0C46">
        <w:rPr>
          <w:spacing w:val="1"/>
        </w:rPr>
        <w:t xml:space="preserve"> </w:t>
      </w:r>
      <w:r w:rsidRPr="005F0C46">
        <w:t>внеурочной</w:t>
      </w:r>
      <w:r w:rsidRPr="005F0C46">
        <w:rPr>
          <w:spacing w:val="1"/>
        </w:rPr>
        <w:t xml:space="preserve"> </w:t>
      </w:r>
      <w:r w:rsidRPr="005F0C46">
        <w:t>деятельности:</w:t>
      </w:r>
      <w:r w:rsidRPr="005F0C46">
        <w:rPr>
          <w:spacing w:val="1"/>
        </w:rPr>
        <w:t xml:space="preserve"> </w:t>
      </w:r>
      <w:r w:rsidRPr="005F0C46">
        <w:t>футбольная</w:t>
      </w:r>
      <w:r w:rsidRPr="005F0C46">
        <w:rPr>
          <w:spacing w:val="1"/>
        </w:rPr>
        <w:t xml:space="preserve"> </w:t>
      </w:r>
      <w:r w:rsidRPr="005F0C46">
        <w:t>площадка</w:t>
      </w:r>
      <w:r w:rsidR="00007B98">
        <w:t>, волейбольная площадка</w:t>
      </w:r>
      <w:r w:rsidRPr="005F0C46">
        <w:t xml:space="preserve"> и</w:t>
      </w:r>
      <w:r w:rsidRPr="005F0C46">
        <w:rPr>
          <w:spacing w:val="3"/>
        </w:rPr>
        <w:t xml:space="preserve"> </w:t>
      </w:r>
      <w:r w:rsidRPr="005F0C46">
        <w:t>комплекс</w:t>
      </w:r>
      <w:r w:rsidRPr="005F0C46">
        <w:rPr>
          <w:spacing w:val="1"/>
        </w:rPr>
        <w:t xml:space="preserve"> </w:t>
      </w:r>
      <w:r w:rsidRPr="005F0C46">
        <w:t>тренажеров</w:t>
      </w:r>
      <w:r w:rsidR="00007B98">
        <w:t xml:space="preserve"> ГТО</w:t>
      </w:r>
      <w:r w:rsidRPr="005F0C46">
        <w:t>.</w:t>
      </w:r>
    </w:p>
    <w:p w:rsidR="00CA639C" w:rsidRPr="005F0C46" w:rsidRDefault="00E2638E">
      <w:pPr>
        <w:pStyle w:val="a3"/>
        <w:ind w:right="682" w:firstLine="566"/>
        <w:jc w:val="both"/>
      </w:pPr>
      <w:r w:rsidRPr="005F0C46">
        <w:t>В</w:t>
      </w:r>
      <w:r w:rsidRPr="005F0C46">
        <w:rPr>
          <w:spacing w:val="1"/>
        </w:rPr>
        <w:t xml:space="preserve"> </w:t>
      </w:r>
      <w:r w:rsidRPr="005F0C46">
        <w:t>учреждении</w:t>
      </w:r>
      <w:r w:rsidRPr="005F0C46">
        <w:rPr>
          <w:spacing w:val="1"/>
        </w:rPr>
        <w:t xml:space="preserve"> </w:t>
      </w:r>
      <w:r w:rsidRPr="005F0C46">
        <w:t>имеется</w:t>
      </w:r>
      <w:r w:rsidRPr="005F0C46">
        <w:rPr>
          <w:spacing w:val="1"/>
        </w:rPr>
        <w:t xml:space="preserve"> </w:t>
      </w:r>
      <w:r w:rsidR="00007B98">
        <w:t>буфет</w:t>
      </w:r>
      <w:r w:rsidRPr="005F0C46">
        <w:rPr>
          <w:spacing w:val="1"/>
        </w:rPr>
        <w:t xml:space="preserve"> </w:t>
      </w:r>
      <w:r w:rsidRPr="005F0C46">
        <w:t>для</w:t>
      </w:r>
      <w:r w:rsidRPr="005F0C46">
        <w:rPr>
          <w:spacing w:val="1"/>
        </w:rPr>
        <w:t xml:space="preserve"> </w:t>
      </w:r>
      <w:r w:rsidRPr="005F0C46">
        <w:t>приёма</w:t>
      </w:r>
      <w:r w:rsidRPr="005F0C46">
        <w:rPr>
          <w:spacing w:val="1"/>
        </w:rPr>
        <w:t xml:space="preserve"> </w:t>
      </w:r>
      <w:r w:rsidRPr="005F0C46">
        <w:t>пищи,</w:t>
      </w:r>
      <w:r w:rsidRPr="005F0C46">
        <w:rPr>
          <w:spacing w:val="1"/>
        </w:rPr>
        <w:t xml:space="preserve"> </w:t>
      </w:r>
      <w:r w:rsidRPr="005F0C46">
        <w:t>используются</w:t>
      </w:r>
      <w:r w:rsidRPr="005F0C46">
        <w:rPr>
          <w:spacing w:val="1"/>
        </w:rPr>
        <w:t xml:space="preserve"> </w:t>
      </w:r>
      <w:r w:rsidRPr="005F0C46">
        <w:t>разработанные</w:t>
      </w:r>
      <w:r w:rsidRPr="005F0C46">
        <w:rPr>
          <w:spacing w:val="1"/>
        </w:rPr>
        <w:t xml:space="preserve"> </w:t>
      </w:r>
      <w:r w:rsidRPr="005F0C46">
        <w:t>отделом</w:t>
      </w:r>
      <w:r w:rsidRPr="005F0C46">
        <w:rPr>
          <w:spacing w:val="1"/>
        </w:rPr>
        <w:t xml:space="preserve"> </w:t>
      </w:r>
      <w:r w:rsidRPr="005F0C46">
        <w:t>пита</w:t>
      </w:r>
      <w:r w:rsidR="00007B98">
        <w:t>ния комплексы «Завтрак», «Обед»</w:t>
      </w:r>
      <w:r w:rsidRPr="005F0C46">
        <w:t>.</w:t>
      </w:r>
    </w:p>
    <w:p w:rsidR="00CA639C" w:rsidRDefault="00E2638E">
      <w:pPr>
        <w:pStyle w:val="a3"/>
        <w:spacing w:before="1"/>
        <w:ind w:left="1286"/>
        <w:jc w:val="both"/>
      </w:pPr>
      <w:r w:rsidRPr="005F0C46">
        <w:t>Имеется</w:t>
      </w:r>
      <w:r w:rsidRPr="005F0C46">
        <w:rPr>
          <w:spacing w:val="-2"/>
        </w:rPr>
        <w:t xml:space="preserve"> </w:t>
      </w:r>
      <w:r w:rsidRPr="005F0C46">
        <w:t>библиотека,</w:t>
      </w:r>
      <w:r w:rsidRPr="005F0C46">
        <w:rPr>
          <w:spacing w:val="-7"/>
        </w:rPr>
        <w:t xml:space="preserve"> </w:t>
      </w:r>
      <w:r w:rsidRPr="005F0C46">
        <w:t>оснащённая</w:t>
      </w:r>
      <w:r w:rsidRPr="005F0C46">
        <w:rPr>
          <w:spacing w:val="-5"/>
        </w:rPr>
        <w:t xml:space="preserve"> </w:t>
      </w:r>
      <w:r w:rsidRPr="005F0C46">
        <w:t>ПК.</w:t>
      </w:r>
    </w:p>
    <w:p w:rsidR="003378F7" w:rsidRDefault="003378F7">
      <w:pPr>
        <w:pStyle w:val="a3"/>
        <w:spacing w:before="1"/>
        <w:ind w:left="1286"/>
        <w:jc w:val="both"/>
      </w:pPr>
    </w:p>
    <w:p w:rsidR="00B214CC" w:rsidRDefault="00B214CC">
      <w:pPr>
        <w:pStyle w:val="a3"/>
        <w:spacing w:before="1"/>
        <w:ind w:left="1286"/>
        <w:jc w:val="both"/>
      </w:pPr>
    </w:p>
    <w:p w:rsidR="00B214CC" w:rsidRDefault="00B214CC">
      <w:pPr>
        <w:pStyle w:val="a3"/>
        <w:spacing w:before="1"/>
        <w:ind w:left="1286"/>
        <w:jc w:val="both"/>
      </w:pPr>
    </w:p>
    <w:p w:rsidR="00B214CC" w:rsidRDefault="00B214CC">
      <w:pPr>
        <w:pStyle w:val="a3"/>
        <w:spacing w:before="1"/>
        <w:ind w:left="1286"/>
        <w:jc w:val="both"/>
      </w:pPr>
    </w:p>
    <w:p w:rsidR="00B214CC" w:rsidRDefault="00B214CC">
      <w:pPr>
        <w:pStyle w:val="a3"/>
        <w:spacing w:before="1"/>
        <w:ind w:left="1286"/>
        <w:jc w:val="both"/>
      </w:pPr>
    </w:p>
    <w:p w:rsidR="00B214CC" w:rsidRDefault="00B214CC">
      <w:pPr>
        <w:pStyle w:val="a3"/>
        <w:spacing w:before="1"/>
        <w:ind w:left="1286"/>
        <w:jc w:val="both"/>
      </w:pPr>
    </w:p>
    <w:p w:rsidR="00B214CC" w:rsidRDefault="00B214CC">
      <w:pPr>
        <w:pStyle w:val="a3"/>
        <w:spacing w:before="1"/>
        <w:ind w:left="1286"/>
        <w:jc w:val="both"/>
      </w:pPr>
    </w:p>
    <w:p w:rsidR="00B214CC" w:rsidRDefault="00B214CC">
      <w:pPr>
        <w:pStyle w:val="a3"/>
        <w:spacing w:before="1"/>
        <w:ind w:left="1286"/>
        <w:jc w:val="both"/>
      </w:pPr>
    </w:p>
    <w:p w:rsidR="00B214CC" w:rsidRDefault="00B214CC">
      <w:pPr>
        <w:pStyle w:val="a3"/>
        <w:spacing w:before="1"/>
        <w:ind w:left="1286"/>
        <w:jc w:val="both"/>
      </w:pPr>
    </w:p>
    <w:p w:rsidR="00B214CC" w:rsidRPr="005F0C46" w:rsidRDefault="00B214CC">
      <w:pPr>
        <w:pStyle w:val="a3"/>
        <w:spacing w:before="1"/>
        <w:ind w:left="1286"/>
        <w:jc w:val="both"/>
      </w:pPr>
    </w:p>
    <w:p w:rsidR="00CA639C" w:rsidRPr="005F0C46" w:rsidRDefault="00E2638E">
      <w:pPr>
        <w:pStyle w:val="Heading2"/>
        <w:numPr>
          <w:ilvl w:val="2"/>
          <w:numId w:val="5"/>
        </w:numPr>
        <w:tabs>
          <w:tab w:val="left" w:pos="1960"/>
        </w:tabs>
        <w:spacing w:before="73" w:line="237" w:lineRule="auto"/>
        <w:ind w:left="720" w:right="722" w:firstLine="566"/>
        <w:jc w:val="both"/>
      </w:pPr>
      <w:r w:rsidRPr="005F0C46">
        <w:t>Материально-технические</w:t>
      </w:r>
      <w:r w:rsidRPr="005F0C46">
        <w:rPr>
          <w:spacing w:val="1"/>
        </w:rPr>
        <w:t xml:space="preserve"> </w:t>
      </w:r>
      <w:r w:rsidRPr="005F0C46">
        <w:t>условия</w:t>
      </w:r>
      <w:r w:rsidRPr="005F0C46">
        <w:rPr>
          <w:spacing w:val="1"/>
        </w:rPr>
        <w:t xml:space="preserve"> </w:t>
      </w:r>
      <w:r w:rsidRPr="005F0C46">
        <w:t>реализации</w:t>
      </w:r>
      <w:r w:rsidRPr="005F0C46">
        <w:rPr>
          <w:spacing w:val="1"/>
        </w:rPr>
        <w:t xml:space="preserve"> </w:t>
      </w:r>
      <w:r w:rsidRPr="005F0C46">
        <w:t>основной</w:t>
      </w:r>
      <w:r w:rsidRPr="005F0C46">
        <w:rPr>
          <w:spacing w:val="1"/>
        </w:rPr>
        <w:t xml:space="preserve"> </w:t>
      </w:r>
      <w:r w:rsidRPr="005F0C46">
        <w:t>общеобразовательной</w:t>
      </w:r>
      <w:r w:rsidRPr="005F0C46">
        <w:rPr>
          <w:spacing w:val="-57"/>
        </w:rPr>
        <w:t xml:space="preserve"> </w:t>
      </w:r>
      <w:r w:rsidRPr="005F0C46">
        <w:t>программы</w:t>
      </w:r>
    </w:p>
    <w:p w:rsidR="00CA639C" w:rsidRPr="005F0C46" w:rsidRDefault="00E2638E">
      <w:pPr>
        <w:pStyle w:val="a3"/>
        <w:ind w:right="721" w:firstLine="566"/>
        <w:jc w:val="both"/>
      </w:pPr>
      <w:r w:rsidRPr="005F0C46">
        <w:t>Материально-технические ресурсы – первичный, исходный компонент ресурсного обеспечения</w:t>
      </w:r>
      <w:r w:rsidRPr="005F0C46">
        <w:rPr>
          <w:spacing w:val="-57"/>
        </w:rPr>
        <w:t xml:space="preserve"> </w:t>
      </w:r>
      <w:r w:rsidRPr="005F0C46">
        <w:t>реализации</w:t>
      </w:r>
      <w:r w:rsidRPr="005F0C46">
        <w:rPr>
          <w:spacing w:val="-3"/>
        </w:rPr>
        <w:t xml:space="preserve"> </w:t>
      </w:r>
      <w:r w:rsidRPr="005F0C46">
        <w:t>основной</w:t>
      </w:r>
      <w:r w:rsidRPr="005F0C46">
        <w:rPr>
          <w:spacing w:val="-7"/>
        </w:rPr>
        <w:t xml:space="preserve"> </w:t>
      </w:r>
      <w:r w:rsidRPr="005F0C46">
        <w:t>образовательной</w:t>
      </w:r>
      <w:r w:rsidRPr="005F0C46">
        <w:rPr>
          <w:spacing w:val="-3"/>
        </w:rPr>
        <w:t xml:space="preserve"> </w:t>
      </w:r>
      <w:r w:rsidRPr="005F0C46">
        <w:t>программы</w:t>
      </w:r>
      <w:r w:rsidRPr="005F0C46">
        <w:rPr>
          <w:spacing w:val="-2"/>
        </w:rPr>
        <w:t xml:space="preserve"> </w:t>
      </w:r>
      <w:r w:rsidRPr="005F0C46">
        <w:t>начального</w:t>
      </w:r>
      <w:r w:rsidRPr="005F0C46">
        <w:rPr>
          <w:spacing w:val="-3"/>
        </w:rPr>
        <w:t xml:space="preserve"> </w:t>
      </w:r>
      <w:r w:rsidRPr="005F0C46">
        <w:t>общего</w:t>
      </w:r>
      <w:r w:rsidRPr="005F0C46">
        <w:rPr>
          <w:spacing w:val="1"/>
        </w:rPr>
        <w:t xml:space="preserve"> </w:t>
      </w:r>
      <w:r w:rsidRPr="005F0C46">
        <w:t>образования.</w:t>
      </w:r>
    </w:p>
    <w:p w:rsidR="00CA639C" w:rsidRPr="005F0C46" w:rsidRDefault="00E2638E">
      <w:pPr>
        <w:pStyle w:val="a3"/>
        <w:spacing w:before="2" w:line="237" w:lineRule="auto"/>
        <w:ind w:right="719" w:firstLine="566"/>
        <w:jc w:val="both"/>
      </w:pPr>
      <w:r w:rsidRPr="005F0C46">
        <w:t>Материально-технические</w:t>
      </w:r>
      <w:r w:rsidRPr="005F0C46">
        <w:rPr>
          <w:spacing w:val="1"/>
        </w:rPr>
        <w:t xml:space="preserve"> </w:t>
      </w:r>
      <w:r w:rsidRPr="005F0C46">
        <w:t>ресурсы</w:t>
      </w:r>
      <w:r w:rsidRPr="005F0C46">
        <w:rPr>
          <w:spacing w:val="1"/>
        </w:rPr>
        <w:t xml:space="preserve"> </w:t>
      </w:r>
      <w:r w:rsidRPr="005F0C46">
        <w:t>обеспечения</w:t>
      </w:r>
      <w:r w:rsidRPr="005F0C46">
        <w:rPr>
          <w:spacing w:val="1"/>
        </w:rPr>
        <w:t xml:space="preserve"> </w:t>
      </w:r>
      <w:r w:rsidRPr="005F0C46">
        <w:t>реализации</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2"/>
        </w:rPr>
        <w:t xml:space="preserve"> </w:t>
      </w:r>
      <w:r w:rsidRPr="005F0C46">
        <w:t>начального</w:t>
      </w:r>
      <w:r w:rsidRPr="005F0C46">
        <w:rPr>
          <w:spacing w:val="2"/>
        </w:rPr>
        <w:t xml:space="preserve"> </w:t>
      </w:r>
      <w:r w:rsidRPr="005F0C46">
        <w:t>общего</w:t>
      </w:r>
      <w:r w:rsidRPr="005F0C46">
        <w:rPr>
          <w:spacing w:val="2"/>
        </w:rPr>
        <w:t xml:space="preserve"> </w:t>
      </w:r>
      <w:r w:rsidRPr="005F0C46">
        <w:t>образования</w:t>
      </w:r>
      <w:r w:rsidRPr="005F0C46">
        <w:rPr>
          <w:spacing w:val="1"/>
        </w:rPr>
        <w:t xml:space="preserve"> </w:t>
      </w:r>
      <w:r w:rsidRPr="005F0C46">
        <w:t>составляют:</w:t>
      </w:r>
    </w:p>
    <w:p w:rsidR="00CA639C" w:rsidRPr="005F0C46" w:rsidRDefault="00E2638E">
      <w:pPr>
        <w:pStyle w:val="a5"/>
        <w:numPr>
          <w:ilvl w:val="1"/>
          <w:numId w:val="7"/>
        </w:numPr>
        <w:tabs>
          <w:tab w:val="left" w:pos="1431"/>
        </w:tabs>
        <w:spacing w:before="3"/>
        <w:ind w:right="712" w:firstLine="566"/>
        <w:jc w:val="both"/>
        <w:rPr>
          <w:sz w:val="24"/>
        </w:rPr>
      </w:pPr>
      <w:r w:rsidRPr="005F0C46">
        <w:rPr>
          <w:sz w:val="24"/>
        </w:rPr>
        <w:t>учебное</w:t>
      </w:r>
      <w:r w:rsidRPr="005F0C46">
        <w:rPr>
          <w:spacing w:val="1"/>
          <w:sz w:val="24"/>
        </w:rPr>
        <w:t xml:space="preserve"> </w:t>
      </w:r>
      <w:r w:rsidRPr="00123F27">
        <w:rPr>
          <w:sz w:val="24"/>
        </w:rPr>
        <w:t>оборудование</w:t>
      </w:r>
      <w:r w:rsidRPr="00123F27">
        <w:rPr>
          <w:spacing w:val="1"/>
          <w:sz w:val="24"/>
        </w:rPr>
        <w:t xml:space="preserve"> </w:t>
      </w:r>
      <w:r w:rsidRPr="00123F27">
        <w:rPr>
          <w:sz w:val="24"/>
        </w:rPr>
        <w:t>(учебное</w:t>
      </w:r>
      <w:r w:rsidRPr="00123F27">
        <w:rPr>
          <w:spacing w:val="1"/>
          <w:sz w:val="24"/>
        </w:rPr>
        <w:t xml:space="preserve"> </w:t>
      </w:r>
      <w:r w:rsidRPr="00123F27">
        <w:rPr>
          <w:sz w:val="24"/>
        </w:rPr>
        <w:t>оборудование</w:t>
      </w:r>
      <w:r w:rsidRPr="00123F27">
        <w:rPr>
          <w:spacing w:val="1"/>
          <w:sz w:val="24"/>
        </w:rPr>
        <w:t xml:space="preserve"> </w:t>
      </w:r>
      <w:r w:rsidRPr="00123F27">
        <w:rPr>
          <w:sz w:val="24"/>
        </w:rPr>
        <w:t>для</w:t>
      </w:r>
      <w:r w:rsidRPr="00123F27">
        <w:rPr>
          <w:spacing w:val="1"/>
          <w:sz w:val="24"/>
        </w:rPr>
        <w:t xml:space="preserve"> </w:t>
      </w:r>
      <w:r w:rsidRPr="00123F27">
        <w:rPr>
          <w:sz w:val="24"/>
        </w:rPr>
        <w:t>проведения</w:t>
      </w:r>
      <w:r w:rsidRPr="00123F27">
        <w:rPr>
          <w:spacing w:val="1"/>
          <w:sz w:val="24"/>
        </w:rPr>
        <w:t xml:space="preserve"> </w:t>
      </w:r>
      <w:r w:rsidRPr="00123F27">
        <w:rPr>
          <w:sz w:val="24"/>
        </w:rPr>
        <w:t>учебных</w:t>
      </w:r>
      <w:r w:rsidRPr="00123F27">
        <w:rPr>
          <w:spacing w:val="1"/>
          <w:sz w:val="24"/>
        </w:rPr>
        <w:t xml:space="preserve"> </w:t>
      </w:r>
      <w:r w:rsidRPr="00123F27">
        <w:rPr>
          <w:sz w:val="24"/>
        </w:rPr>
        <w:t>занятий</w:t>
      </w:r>
      <w:r w:rsidRPr="005F0C46">
        <w:rPr>
          <w:i/>
          <w:spacing w:val="1"/>
          <w:sz w:val="24"/>
        </w:rPr>
        <w:t xml:space="preserve"> </w:t>
      </w:r>
      <w:r w:rsidRPr="005F0C46">
        <w:rPr>
          <w:sz w:val="24"/>
        </w:rPr>
        <w:t>(урок,</w:t>
      </w:r>
      <w:r w:rsidRPr="005F0C46">
        <w:rPr>
          <w:spacing w:val="1"/>
          <w:sz w:val="24"/>
        </w:rPr>
        <w:t xml:space="preserve"> </w:t>
      </w:r>
      <w:r w:rsidRPr="005F0C46">
        <w:rPr>
          <w:sz w:val="24"/>
        </w:rPr>
        <w:t>самоподготовка, факультативное занятие, дополнительное занятие, индивидуальное занятие, другая</w:t>
      </w:r>
      <w:r w:rsidRPr="005F0C46">
        <w:rPr>
          <w:spacing w:val="1"/>
          <w:sz w:val="24"/>
        </w:rPr>
        <w:t xml:space="preserve"> </w:t>
      </w:r>
      <w:r w:rsidRPr="005F0C46">
        <w:rPr>
          <w:sz w:val="24"/>
        </w:rPr>
        <w:t>форма</w:t>
      </w:r>
      <w:r w:rsidRPr="005F0C46">
        <w:rPr>
          <w:spacing w:val="-4"/>
          <w:sz w:val="24"/>
        </w:rPr>
        <w:t xml:space="preserve"> </w:t>
      </w:r>
      <w:r w:rsidRPr="005F0C46">
        <w:rPr>
          <w:sz w:val="24"/>
        </w:rPr>
        <w:t>занятий);</w:t>
      </w:r>
    </w:p>
    <w:p w:rsidR="00CA639C" w:rsidRPr="005F0C46" w:rsidRDefault="00E2638E">
      <w:pPr>
        <w:pStyle w:val="a5"/>
        <w:numPr>
          <w:ilvl w:val="1"/>
          <w:numId w:val="7"/>
        </w:numPr>
        <w:tabs>
          <w:tab w:val="left" w:pos="1431"/>
        </w:tabs>
        <w:spacing w:line="242" w:lineRule="auto"/>
        <w:ind w:right="714" w:firstLine="566"/>
        <w:jc w:val="both"/>
        <w:rPr>
          <w:sz w:val="24"/>
        </w:rPr>
      </w:pPr>
      <w:r w:rsidRPr="005F0C46">
        <w:rPr>
          <w:sz w:val="24"/>
        </w:rPr>
        <w:t>учебно-практическое и учебно-лабораторное оборудование (раздаточные материалы, наборы</w:t>
      </w:r>
      <w:r w:rsidRPr="005F0C46">
        <w:rPr>
          <w:spacing w:val="1"/>
          <w:sz w:val="24"/>
        </w:rPr>
        <w:t xml:space="preserve"> </w:t>
      </w:r>
      <w:r w:rsidRPr="005F0C46">
        <w:rPr>
          <w:sz w:val="24"/>
        </w:rPr>
        <w:t>инструментов,</w:t>
      </w:r>
      <w:r w:rsidRPr="005F0C46">
        <w:rPr>
          <w:spacing w:val="3"/>
          <w:sz w:val="24"/>
        </w:rPr>
        <w:t xml:space="preserve"> </w:t>
      </w:r>
      <w:r w:rsidRPr="005F0C46">
        <w:rPr>
          <w:sz w:val="24"/>
        </w:rPr>
        <w:t>конструкторы,</w:t>
      </w:r>
      <w:r w:rsidRPr="005F0C46">
        <w:rPr>
          <w:spacing w:val="-6"/>
          <w:sz w:val="24"/>
        </w:rPr>
        <w:t xml:space="preserve"> </w:t>
      </w:r>
      <w:r w:rsidRPr="005F0C46">
        <w:rPr>
          <w:sz w:val="24"/>
        </w:rPr>
        <w:t>объемные</w:t>
      </w:r>
      <w:r w:rsidRPr="005F0C46">
        <w:rPr>
          <w:spacing w:val="-4"/>
          <w:sz w:val="24"/>
        </w:rPr>
        <w:t xml:space="preserve"> </w:t>
      </w:r>
      <w:r w:rsidRPr="005F0C46">
        <w:rPr>
          <w:sz w:val="24"/>
        </w:rPr>
        <w:t>модели,</w:t>
      </w:r>
      <w:r w:rsidRPr="005F0C46">
        <w:rPr>
          <w:spacing w:val="-2"/>
          <w:sz w:val="24"/>
        </w:rPr>
        <w:t xml:space="preserve"> </w:t>
      </w:r>
      <w:r w:rsidRPr="005F0C46">
        <w:rPr>
          <w:sz w:val="24"/>
        </w:rPr>
        <w:t>мольберты,</w:t>
      </w:r>
      <w:r w:rsidRPr="005F0C46">
        <w:rPr>
          <w:spacing w:val="-2"/>
          <w:sz w:val="24"/>
        </w:rPr>
        <w:t xml:space="preserve"> </w:t>
      </w:r>
      <w:r w:rsidRPr="005F0C46">
        <w:rPr>
          <w:sz w:val="24"/>
        </w:rPr>
        <w:t>мячи,</w:t>
      </w:r>
      <w:r w:rsidRPr="005F0C46">
        <w:rPr>
          <w:spacing w:val="-1"/>
          <w:sz w:val="24"/>
        </w:rPr>
        <w:t xml:space="preserve"> </w:t>
      </w:r>
      <w:r w:rsidRPr="005F0C46">
        <w:rPr>
          <w:sz w:val="24"/>
        </w:rPr>
        <w:t>обручи</w:t>
      </w:r>
      <w:r w:rsidRPr="005F0C46">
        <w:rPr>
          <w:spacing w:val="2"/>
          <w:sz w:val="24"/>
        </w:rPr>
        <w:t xml:space="preserve"> </w:t>
      </w:r>
      <w:r w:rsidRPr="005F0C46">
        <w:rPr>
          <w:sz w:val="24"/>
        </w:rPr>
        <w:t>и</w:t>
      </w:r>
      <w:r w:rsidRPr="005F0C46">
        <w:rPr>
          <w:spacing w:val="2"/>
          <w:sz w:val="24"/>
        </w:rPr>
        <w:t xml:space="preserve"> </w:t>
      </w:r>
      <w:r w:rsidRPr="005F0C46">
        <w:rPr>
          <w:sz w:val="24"/>
        </w:rPr>
        <w:t>т.д.);</w:t>
      </w:r>
    </w:p>
    <w:p w:rsidR="00CA639C" w:rsidRPr="005F0C46" w:rsidRDefault="00E2638E">
      <w:pPr>
        <w:pStyle w:val="a5"/>
        <w:numPr>
          <w:ilvl w:val="1"/>
          <w:numId w:val="7"/>
        </w:numPr>
        <w:tabs>
          <w:tab w:val="left" w:pos="1431"/>
        </w:tabs>
        <w:spacing w:line="271" w:lineRule="exact"/>
        <w:ind w:left="1430" w:hanging="145"/>
        <w:jc w:val="both"/>
        <w:rPr>
          <w:sz w:val="24"/>
        </w:rPr>
      </w:pPr>
      <w:r w:rsidRPr="005F0C46">
        <w:rPr>
          <w:sz w:val="24"/>
        </w:rPr>
        <w:t>компьютерные</w:t>
      </w:r>
      <w:r w:rsidRPr="005F0C46">
        <w:rPr>
          <w:spacing w:val="-4"/>
          <w:sz w:val="24"/>
        </w:rPr>
        <w:t xml:space="preserve"> </w:t>
      </w:r>
      <w:r w:rsidRPr="005F0C46">
        <w:rPr>
          <w:sz w:val="24"/>
        </w:rPr>
        <w:t>и</w:t>
      </w:r>
      <w:r w:rsidRPr="005F0C46">
        <w:rPr>
          <w:spacing w:val="-6"/>
          <w:sz w:val="24"/>
        </w:rPr>
        <w:t xml:space="preserve"> </w:t>
      </w:r>
      <w:r w:rsidRPr="005F0C46">
        <w:rPr>
          <w:sz w:val="24"/>
        </w:rPr>
        <w:t>информационно-коммуникативные</w:t>
      </w:r>
      <w:r w:rsidRPr="005F0C46">
        <w:rPr>
          <w:spacing w:val="-3"/>
          <w:sz w:val="24"/>
        </w:rPr>
        <w:t xml:space="preserve"> </w:t>
      </w:r>
      <w:r w:rsidRPr="005F0C46">
        <w:rPr>
          <w:sz w:val="24"/>
        </w:rPr>
        <w:t>средства;</w:t>
      </w:r>
    </w:p>
    <w:p w:rsidR="00CA639C" w:rsidRPr="005F0C46" w:rsidRDefault="00E2638E">
      <w:pPr>
        <w:pStyle w:val="a5"/>
        <w:numPr>
          <w:ilvl w:val="1"/>
          <w:numId w:val="7"/>
        </w:numPr>
        <w:tabs>
          <w:tab w:val="left" w:pos="1431"/>
          <w:tab w:val="left" w:pos="2898"/>
          <w:tab w:val="left" w:pos="3982"/>
          <w:tab w:val="left" w:pos="5138"/>
          <w:tab w:val="left" w:pos="6481"/>
        </w:tabs>
        <w:spacing w:before="3" w:line="237" w:lineRule="auto"/>
        <w:ind w:right="717" w:firstLine="566"/>
        <w:rPr>
          <w:sz w:val="24"/>
        </w:rPr>
      </w:pPr>
      <w:r w:rsidRPr="005F0C46">
        <w:rPr>
          <w:sz w:val="24"/>
        </w:rPr>
        <w:t>технические</w:t>
      </w:r>
      <w:r w:rsidRPr="005F0C46">
        <w:rPr>
          <w:sz w:val="24"/>
        </w:rPr>
        <w:tab/>
        <w:t>средства</w:t>
      </w:r>
      <w:r w:rsidRPr="005F0C46">
        <w:rPr>
          <w:sz w:val="24"/>
        </w:rPr>
        <w:tab/>
        <w:t>обучения</w:t>
      </w:r>
      <w:r w:rsidRPr="005F0C46">
        <w:rPr>
          <w:sz w:val="24"/>
        </w:rPr>
        <w:tab/>
        <w:t>(магнитная</w:t>
      </w:r>
      <w:r w:rsidRPr="005F0C46">
        <w:rPr>
          <w:sz w:val="24"/>
        </w:rPr>
        <w:tab/>
        <w:t>доска,</w:t>
      </w:r>
      <w:r w:rsidRPr="005F0C46">
        <w:rPr>
          <w:spacing w:val="7"/>
          <w:sz w:val="24"/>
        </w:rPr>
        <w:t xml:space="preserve"> </w:t>
      </w:r>
      <w:r w:rsidRPr="005F0C46">
        <w:rPr>
          <w:sz w:val="24"/>
        </w:rPr>
        <w:t>видеомагнитофон,</w:t>
      </w:r>
      <w:r w:rsidRPr="005F0C46">
        <w:rPr>
          <w:spacing w:val="7"/>
          <w:sz w:val="24"/>
        </w:rPr>
        <w:t xml:space="preserve"> </w:t>
      </w:r>
      <w:r w:rsidRPr="005F0C46">
        <w:rPr>
          <w:sz w:val="24"/>
        </w:rPr>
        <w:t>мультимедийный</w:t>
      </w:r>
      <w:r w:rsidRPr="005F0C46">
        <w:rPr>
          <w:spacing w:val="-57"/>
          <w:sz w:val="24"/>
        </w:rPr>
        <w:t xml:space="preserve"> </w:t>
      </w:r>
      <w:r w:rsidRPr="005F0C46">
        <w:rPr>
          <w:sz w:val="24"/>
        </w:rPr>
        <w:t>проектор,</w:t>
      </w:r>
      <w:r w:rsidRPr="005F0C46">
        <w:rPr>
          <w:spacing w:val="-2"/>
          <w:sz w:val="24"/>
        </w:rPr>
        <w:t xml:space="preserve"> </w:t>
      </w:r>
      <w:r w:rsidRPr="005F0C46">
        <w:rPr>
          <w:sz w:val="24"/>
        </w:rPr>
        <w:t>документ</w:t>
      </w:r>
      <w:r w:rsidR="00123F27">
        <w:rPr>
          <w:sz w:val="24"/>
        </w:rPr>
        <w:t xml:space="preserve"> </w:t>
      </w:r>
      <w:r w:rsidRPr="005F0C46">
        <w:rPr>
          <w:sz w:val="24"/>
        </w:rPr>
        <w:t>камера</w:t>
      </w:r>
      <w:r w:rsidRPr="005F0C46">
        <w:rPr>
          <w:spacing w:val="1"/>
          <w:sz w:val="24"/>
        </w:rPr>
        <w:t xml:space="preserve"> </w:t>
      </w:r>
      <w:r w:rsidRPr="005F0C46">
        <w:rPr>
          <w:sz w:val="24"/>
        </w:rPr>
        <w:t>и</w:t>
      </w:r>
      <w:r w:rsidRPr="005F0C46">
        <w:rPr>
          <w:spacing w:val="3"/>
          <w:sz w:val="24"/>
        </w:rPr>
        <w:t xml:space="preserve"> </w:t>
      </w:r>
      <w:r w:rsidRPr="005F0C46">
        <w:rPr>
          <w:sz w:val="24"/>
        </w:rPr>
        <w:t>т.д.);</w:t>
      </w:r>
    </w:p>
    <w:p w:rsidR="00CA639C" w:rsidRPr="005F0C46" w:rsidRDefault="00E2638E">
      <w:pPr>
        <w:pStyle w:val="a5"/>
        <w:numPr>
          <w:ilvl w:val="1"/>
          <w:numId w:val="7"/>
        </w:numPr>
        <w:tabs>
          <w:tab w:val="left" w:pos="1431"/>
          <w:tab w:val="left" w:pos="3608"/>
          <w:tab w:val="left" w:pos="4653"/>
          <w:tab w:val="left" w:pos="6907"/>
          <w:tab w:val="left" w:pos="8092"/>
          <w:tab w:val="left" w:pos="9214"/>
        </w:tabs>
        <w:spacing w:before="3"/>
        <w:ind w:right="719" w:firstLine="566"/>
        <w:rPr>
          <w:sz w:val="24"/>
        </w:rPr>
      </w:pPr>
      <w:r w:rsidRPr="005F0C46">
        <w:rPr>
          <w:sz w:val="24"/>
        </w:rPr>
        <w:t>демонстрационные</w:t>
      </w:r>
      <w:r w:rsidRPr="005F0C46">
        <w:rPr>
          <w:sz w:val="24"/>
        </w:rPr>
        <w:tab/>
        <w:t>пособия</w:t>
      </w:r>
      <w:r w:rsidRPr="005F0C46">
        <w:rPr>
          <w:sz w:val="24"/>
        </w:rPr>
        <w:tab/>
        <w:t>(демонстрационные</w:t>
      </w:r>
      <w:r w:rsidRPr="005F0C46">
        <w:rPr>
          <w:sz w:val="24"/>
        </w:rPr>
        <w:tab/>
        <w:t>числовые</w:t>
      </w:r>
      <w:r w:rsidRPr="005F0C46">
        <w:rPr>
          <w:sz w:val="24"/>
        </w:rPr>
        <w:tab/>
        <w:t>линейки,</w:t>
      </w:r>
      <w:r w:rsidRPr="005F0C46">
        <w:rPr>
          <w:sz w:val="24"/>
        </w:rPr>
        <w:tab/>
        <w:t>демонстрационные</w:t>
      </w:r>
      <w:r w:rsidRPr="005F0C46">
        <w:rPr>
          <w:spacing w:val="-57"/>
          <w:sz w:val="24"/>
        </w:rPr>
        <w:t xml:space="preserve"> </w:t>
      </w:r>
      <w:r w:rsidRPr="005F0C46">
        <w:rPr>
          <w:sz w:val="24"/>
        </w:rPr>
        <w:t>таблицы</w:t>
      </w:r>
      <w:r w:rsidRPr="005F0C46">
        <w:rPr>
          <w:spacing w:val="2"/>
          <w:sz w:val="24"/>
        </w:rPr>
        <w:t xml:space="preserve"> </w:t>
      </w:r>
      <w:r w:rsidRPr="005F0C46">
        <w:rPr>
          <w:sz w:val="24"/>
        </w:rPr>
        <w:t>умножения,</w:t>
      </w:r>
      <w:r w:rsidRPr="005F0C46">
        <w:rPr>
          <w:spacing w:val="4"/>
          <w:sz w:val="24"/>
        </w:rPr>
        <w:t xml:space="preserve"> </w:t>
      </w:r>
      <w:r w:rsidRPr="005F0C46">
        <w:rPr>
          <w:sz w:val="24"/>
        </w:rPr>
        <w:t>карточки</w:t>
      </w:r>
      <w:r w:rsidRPr="005F0C46">
        <w:rPr>
          <w:spacing w:val="-2"/>
          <w:sz w:val="24"/>
        </w:rPr>
        <w:t xml:space="preserve"> </w:t>
      </w:r>
      <w:r w:rsidRPr="005F0C46">
        <w:rPr>
          <w:sz w:val="24"/>
        </w:rPr>
        <w:t>и</w:t>
      </w:r>
      <w:r w:rsidRPr="005F0C46">
        <w:rPr>
          <w:spacing w:val="2"/>
          <w:sz w:val="24"/>
        </w:rPr>
        <w:t xml:space="preserve"> </w:t>
      </w:r>
      <w:r w:rsidRPr="005F0C46">
        <w:rPr>
          <w:sz w:val="24"/>
        </w:rPr>
        <w:t>т.</w:t>
      </w:r>
      <w:r w:rsidRPr="005F0C46">
        <w:rPr>
          <w:spacing w:val="4"/>
          <w:sz w:val="24"/>
        </w:rPr>
        <w:t xml:space="preserve"> </w:t>
      </w:r>
      <w:r w:rsidRPr="005F0C46">
        <w:rPr>
          <w:sz w:val="24"/>
        </w:rPr>
        <w:t>д.);</w:t>
      </w:r>
    </w:p>
    <w:p w:rsidR="00CA639C" w:rsidRPr="005F0C46" w:rsidRDefault="00E2638E">
      <w:pPr>
        <w:pStyle w:val="a5"/>
        <w:numPr>
          <w:ilvl w:val="1"/>
          <w:numId w:val="7"/>
        </w:numPr>
        <w:tabs>
          <w:tab w:val="left" w:pos="1494"/>
        </w:tabs>
        <w:spacing w:before="1" w:line="275" w:lineRule="exact"/>
        <w:ind w:left="1493" w:hanging="208"/>
        <w:rPr>
          <w:sz w:val="24"/>
        </w:rPr>
      </w:pPr>
      <w:r w:rsidRPr="005F0C46">
        <w:rPr>
          <w:sz w:val="24"/>
        </w:rPr>
        <w:t>игры</w:t>
      </w:r>
      <w:r w:rsidRPr="005F0C46">
        <w:rPr>
          <w:spacing w:val="-1"/>
          <w:sz w:val="24"/>
        </w:rPr>
        <w:t xml:space="preserve"> </w:t>
      </w:r>
      <w:r w:rsidRPr="005F0C46">
        <w:rPr>
          <w:sz w:val="24"/>
        </w:rPr>
        <w:t>и</w:t>
      </w:r>
      <w:r w:rsidRPr="005F0C46">
        <w:rPr>
          <w:spacing w:val="-6"/>
          <w:sz w:val="24"/>
        </w:rPr>
        <w:t xml:space="preserve"> </w:t>
      </w:r>
      <w:r w:rsidRPr="005F0C46">
        <w:rPr>
          <w:sz w:val="24"/>
        </w:rPr>
        <w:t>игрушки</w:t>
      </w:r>
      <w:r w:rsidRPr="005F0C46">
        <w:rPr>
          <w:spacing w:val="-1"/>
          <w:sz w:val="24"/>
        </w:rPr>
        <w:t xml:space="preserve"> </w:t>
      </w:r>
      <w:r w:rsidRPr="005F0C46">
        <w:rPr>
          <w:sz w:val="24"/>
        </w:rPr>
        <w:t>(настольные</w:t>
      </w:r>
      <w:r w:rsidRPr="005F0C46">
        <w:rPr>
          <w:spacing w:val="-3"/>
          <w:sz w:val="24"/>
        </w:rPr>
        <w:t xml:space="preserve"> </w:t>
      </w:r>
      <w:r w:rsidRPr="005F0C46">
        <w:rPr>
          <w:sz w:val="24"/>
        </w:rPr>
        <w:t>развивающие</w:t>
      </w:r>
      <w:r w:rsidRPr="005F0C46">
        <w:rPr>
          <w:spacing w:val="-3"/>
          <w:sz w:val="24"/>
        </w:rPr>
        <w:t xml:space="preserve"> </w:t>
      </w:r>
      <w:r w:rsidRPr="005F0C46">
        <w:rPr>
          <w:sz w:val="24"/>
        </w:rPr>
        <w:t>игры,</w:t>
      </w:r>
      <w:r w:rsidRPr="005F0C46">
        <w:rPr>
          <w:spacing w:val="-5"/>
          <w:sz w:val="24"/>
        </w:rPr>
        <w:t xml:space="preserve"> </w:t>
      </w:r>
      <w:r w:rsidRPr="005F0C46">
        <w:rPr>
          <w:sz w:val="24"/>
        </w:rPr>
        <w:t>наборы</w:t>
      </w:r>
      <w:r w:rsidRPr="005F0C46">
        <w:rPr>
          <w:spacing w:val="-4"/>
          <w:sz w:val="24"/>
        </w:rPr>
        <w:t xml:space="preserve"> </w:t>
      </w:r>
      <w:r w:rsidRPr="005F0C46">
        <w:rPr>
          <w:sz w:val="24"/>
        </w:rPr>
        <w:t>ролевых</w:t>
      </w:r>
      <w:r w:rsidRPr="005F0C46">
        <w:rPr>
          <w:spacing w:val="-7"/>
          <w:sz w:val="24"/>
        </w:rPr>
        <w:t xml:space="preserve"> </w:t>
      </w:r>
      <w:r w:rsidRPr="005F0C46">
        <w:rPr>
          <w:sz w:val="24"/>
        </w:rPr>
        <w:t>игр,</w:t>
      </w:r>
      <w:r w:rsidRPr="005F0C46">
        <w:rPr>
          <w:spacing w:val="-5"/>
          <w:sz w:val="24"/>
        </w:rPr>
        <w:t xml:space="preserve"> </w:t>
      </w:r>
      <w:r w:rsidRPr="005F0C46">
        <w:rPr>
          <w:sz w:val="24"/>
        </w:rPr>
        <w:t>театральные</w:t>
      </w:r>
      <w:r w:rsidRPr="005F0C46">
        <w:rPr>
          <w:spacing w:val="-3"/>
          <w:sz w:val="24"/>
        </w:rPr>
        <w:t xml:space="preserve"> </w:t>
      </w:r>
      <w:r w:rsidRPr="005F0C46">
        <w:rPr>
          <w:sz w:val="24"/>
        </w:rPr>
        <w:t>куклы);</w:t>
      </w:r>
    </w:p>
    <w:p w:rsidR="00CA639C" w:rsidRPr="005F0C46" w:rsidRDefault="00E2638E">
      <w:pPr>
        <w:pStyle w:val="a5"/>
        <w:numPr>
          <w:ilvl w:val="1"/>
          <w:numId w:val="7"/>
        </w:numPr>
        <w:tabs>
          <w:tab w:val="left" w:pos="1494"/>
        </w:tabs>
        <w:spacing w:line="242" w:lineRule="auto"/>
        <w:ind w:right="720" w:firstLine="566"/>
        <w:rPr>
          <w:sz w:val="24"/>
        </w:rPr>
      </w:pPr>
      <w:r w:rsidRPr="005F0C46">
        <w:rPr>
          <w:sz w:val="24"/>
        </w:rPr>
        <w:t>натуральные объекты (коллекции полезных ископаемых, коллекции плодов и семян растений,</w:t>
      </w:r>
      <w:r w:rsidRPr="005F0C46">
        <w:rPr>
          <w:spacing w:val="-57"/>
          <w:sz w:val="24"/>
        </w:rPr>
        <w:t xml:space="preserve"> </w:t>
      </w:r>
      <w:r w:rsidRPr="005F0C46">
        <w:rPr>
          <w:sz w:val="24"/>
        </w:rPr>
        <w:t>гербарии,</w:t>
      </w:r>
      <w:r w:rsidRPr="005F0C46">
        <w:rPr>
          <w:spacing w:val="-2"/>
          <w:sz w:val="24"/>
        </w:rPr>
        <w:t xml:space="preserve"> </w:t>
      </w:r>
      <w:r w:rsidRPr="005F0C46">
        <w:rPr>
          <w:sz w:val="24"/>
        </w:rPr>
        <w:t>муляжи,</w:t>
      </w:r>
      <w:r w:rsidRPr="005F0C46">
        <w:rPr>
          <w:spacing w:val="4"/>
          <w:sz w:val="24"/>
        </w:rPr>
        <w:t xml:space="preserve"> </w:t>
      </w:r>
      <w:r w:rsidRPr="005F0C46">
        <w:rPr>
          <w:sz w:val="24"/>
        </w:rPr>
        <w:t>живые</w:t>
      </w:r>
      <w:r w:rsidRPr="005F0C46">
        <w:rPr>
          <w:spacing w:val="-4"/>
          <w:sz w:val="24"/>
        </w:rPr>
        <w:t xml:space="preserve"> </w:t>
      </w:r>
      <w:r w:rsidRPr="005F0C46">
        <w:rPr>
          <w:sz w:val="24"/>
        </w:rPr>
        <w:t>объекты и</w:t>
      </w:r>
      <w:r w:rsidRPr="005F0C46">
        <w:rPr>
          <w:spacing w:val="3"/>
          <w:sz w:val="24"/>
        </w:rPr>
        <w:t xml:space="preserve"> </w:t>
      </w:r>
      <w:r w:rsidRPr="005F0C46">
        <w:rPr>
          <w:sz w:val="24"/>
        </w:rPr>
        <w:t>т.д.);</w:t>
      </w:r>
    </w:p>
    <w:p w:rsidR="00CA639C" w:rsidRPr="005F0C46" w:rsidRDefault="00E2638E">
      <w:pPr>
        <w:pStyle w:val="a5"/>
        <w:numPr>
          <w:ilvl w:val="1"/>
          <w:numId w:val="7"/>
        </w:numPr>
        <w:tabs>
          <w:tab w:val="left" w:pos="1489"/>
        </w:tabs>
        <w:spacing w:line="271" w:lineRule="exact"/>
        <w:ind w:left="1488" w:hanging="203"/>
        <w:rPr>
          <w:sz w:val="24"/>
        </w:rPr>
      </w:pPr>
      <w:r w:rsidRPr="005F0C46">
        <w:rPr>
          <w:sz w:val="24"/>
        </w:rPr>
        <w:t>оборудование</w:t>
      </w:r>
      <w:r w:rsidRPr="005F0C46">
        <w:rPr>
          <w:spacing w:val="-2"/>
          <w:sz w:val="24"/>
        </w:rPr>
        <w:t xml:space="preserve"> </w:t>
      </w:r>
      <w:r w:rsidRPr="005F0C46">
        <w:rPr>
          <w:sz w:val="24"/>
        </w:rPr>
        <w:t>для</w:t>
      </w:r>
      <w:r w:rsidRPr="005F0C46">
        <w:rPr>
          <w:spacing w:val="-1"/>
          <w:sz w:val="24"/>
        </w:rPr>
        <w:t xml:space="preserve"> </w:t>
      </w:r>
      <w:r w:rsidRPr="005F0C46">
        <w:rPr>
          <w:sz w:val="24"/>
        </w:rPr>
        <w:t>проведения</w:t>
      </w:r>
      <w:r w:rsidRPr="005F0C46">
        <w:rPr>
          <w:spacing w:val="-5"/>
          <w:sz w:val="24"/>
        </w:rPr>
        <w:t xml:space="preserve"> </w:t>
      </w:r>
      <w:r w:rsidRPr="005F0C46">
        <w:rPr>
          <w:sz w:val="24"/>
        </w:rPr>
        <w:t>перемен</w:t>
      </w:r>
      <w:r w:rsidRPr="005F0C46">
        <w:rPr>
          <w:spacing w:val="-5"/>
          <w:sz w:val="24"/>
        </w:rPr>
        <w:t xml:space="preserve"> </w:t>
      </w:r>
      <w:r w:rsidRPr="005F0C46">
        <w:rPr>
          <w:sz w:val="24"/>
        </w:rPr>
        <w:t>между</w:t>
      </w:r>
      <w:r w:rsidRPr="005F0C46">
        <w:rPr>
          <w:spacing w:val="-5"/>
          <w:sz w:val="24"/>
        </w:rPr>
        <w:t xml:space="preserve"> </w:t>
      </w:r>
      <w:r w:rsidRPr="005F0C46">
        <w:rPr>
          <w:sz w:val="24"/>
        </w:rPr>
        <w:t>занятиями;</w:t>
      </w:r>
    </w:p>
    <w:p w:rsidR="00CA639C" w:rsidRPr="005F0C46" w:rsidRDefault="00E2638E">
      <w:pPr>
        <w:pStyle w:val="a5"/>
        <w:numPr>
          <w:ilvl w:val="1"/>
          <w:numId w:val="7"/>
        </w:numPr>
        <w:tabs>
          <w:tab w:val="left" w:pos="1489"/>
          <w:tab w:val="left" w:pos="2816"/>
          <w:tab w:val="left" w:pos="3900"/>
          <w:tab w:val="left" w:pos="5295"/>
          <w:tab w:val="left" w:pos="6868"/>
          <w:tab w:val="left" w:pos="7751"/>
          <w:tab w:val="left" w:pos="8744"/>
          <w:tab w:val="left" w:pos="10029"/>
          <w:tab w:val="left" w:pos="10830"/>
        </w:tabs>
        <w:spacing w:before="3" w:line="237" w:lineRule="auto"/>
        <w:ind w:right="721" w:firstLine="566"/>
        <w:rPr>
          <w:sz w:val="24"/>
        </w:rPr>
      </w:pPr>
      <w:r w:rsidRPr="005F0C46">
        <w:rPr>
          <w:sz w:val="24"/>
        </w:rPr>
        <w:t>оснащение</w:t>
      </w:r>
      <w:r w:rsidRPr="005F0C46">
        <w:rPr>
          <w:sz w:val="24"/>
        </w:rPr>
        <w:tab/>
        <w:t>учебных</w:t>
      </w:r>
      <w:r w:rsidRPr="005F0C46">
        <w:rPr>
          <w:sz w:val="24"/>
        </w:rPr>
        <w:tab/>
        <w:t>помещений</w:t>
      </w:r>
      <w:r w:rsidRPr="005F0C46">
        <w:rPr>
          <w:sz w:val="24"/>
        </w:rPr>
        <w:tab/>
        <w:t>(ученические</w:t>
      </w:r>
      <w:r w:rsidRPr="005F0C46">
        <w:rPr>
          <w:sz w:val="24"/>
        </w:rPr>
        <w:tab/>
        <w:t>столы,</w:t>
      </w:r>
      <w:r w:rsidRPr="005F0C46">
        <w:rPr>
          <w:sz w:val="24"/>
        </w:rPr>
        <w:tab/>
        <w:t>шкафы,</w:t>
      </w:r>
      <w:r w:rsidRPr="005F0C46">
        <w:rPr>
          <w:sz w:val="24"/>
        </w:rPr>
        <w:tab/>
        <w:t>настенные</w:t>
      </w:r>
      <w:r w:rsidRPr="005F0C46">
        <w:rPr>
          <w:sz w:val="24"/>
        </w:rPr>
        <w:tab/>
        <w:t>доски</w:t>
      </w:r>
      <w:r w:rsidRPr="005F0C46">
        <w:rPr>
          <w:sz w:val="24"/>
        </w:rPr>
        <w:tab/>
      </w:r>
      <w:r w:rsidRPr="005F0C46">
        <w:rPr>
          <w:spacing w:val="-1"/>
          <w:sz w:val="24"/>
        </w:rPr>
        <w:t>для</w:t>
      </w:r>
      <w:r w:rsidRPr="005F0C46">
        <w:rPr>
          <w:spacing w:val="-57"/>
          <w:sz w:val="24"/>
        </w:rPr>
        <w:t xml:space="preserve"> </w:t>
      </w:r>
      <w:r w:rsidRPr="005F0C46">
        <w:rPr>
          <w:sz w:val="24"/>
        </w:rPr>
        <w:t>объявлений</w:t>
      </w:r>
      <w:r w:rsidRPr="005F0C46">
        <w:rPr>
          <w:spacing w:val="2"/>
          <w:sz w:val="24"/>
        </w:rPr>
        <w:t xml:space="preserve"> </w:t>
      </w:r>
      <w:r w:rsidRPr="005F0C46">
        <w:rPr>
          <w:sz w:val="24"/>
        </w:rPr>
        <w:t>и</w:t>
      </w:r>
      <w:r w:rsidRPr="005F0C46">
        <w:rPr>
          <w:spacing w:val="-2"/>
          <w:sz w:val="24"/>
        </w:rPr>
        <w:t xml:space="preserve"> </w:t>
      </w:r>
      <w:r w:rsidRPr="005F0C46">
        <w:rPr>
          <w:sz w:val="24"/>
        </w:rPr>
        <w:t>т.д.);</w:t>
      </w:r>
    </w:p>
    <w:p w:rsidR="00CA639C" w:rsidRPr="005F0C46" w:rsidRDefault="00E2638E">
      <w:pPr>
        <w:pStyle w:val="a5"/>
        <w:numPr>
          <w:ilvl w:val="1"/>
          <w:numId w:val="7"/>
        </w:numPr>
        <w:tabs>
          <w:tab w:val="left" w:pos="1489"/>
        </w:tabs>
        <w:spacing w:before="6" w:line="237" w:lineRule="auto"/>
        <w:ind w:right="720" w:firstLine="566"/>
        <w:rPr>
          <w:sz w:val="24"/>
        </w:rPr>
      </w:pPr>
      <w:r w:rsidRPr="005F0C46">
        <w:rPr>
          <w:sz w:val="24"/>
        </w:rPr>
        <w:t>оснащение</w:t>
      </w:r>
      <w:r w:rsidRPr="005F0C46">
        <w:rPr>
          <w:spacing w:val="11"/>
          <w:sz w:val="24"/>
        </w:rPr>
        <w:t xml:space="preserve"> </w:t>
      </w:r>
      <w:r w:rsidRPr="005F0C46">
        <w:rPr>
          <w:sz w:val="24"/>
        </w:rPr>
        <w:t>административных</w:t>
      </w:r>
      <w:r w:rsidRPr="005F0C46">
        <w:rPr>
          <w:spacing w:val="12"/>
          <w:sz w:val="24"/>
        </w:rPr>
        <w:t xml:space="preserve"> </w:t>
      </w:r>
      <w:r w:rsidRPr="005F0C46">
        <w:rPr>
          <w:sz w:val="24"/>
        </w:rPr>
        <w:t>помещений</w:t>
      </w:r>
      <w:r w:rsidRPr="005F0C46">
        <w:rPr>
          <w:spacing w:val="13"/>
          <w:sz w:val="24"/>
        </w:rPr>
        <w:t xml:space="preserve"> </w:t>
      </w:r>
      <w:r w:rsidRPr="005F0C46">
        <w:rPr>
          <w:sz w:val="24"/>
        </w:rPr>
        <w:t>(компьютерные</w:t>
      </w:r>
      <w:r w:rsidRPr="005F0C46">
        <w:rPr>
          <w:spacing w:val="11"/>
          <w:sz w:val="24"/>
        </w:rPr>
        <w:t xml:space="preserve"> </w:t>
      </w:r>
      <w:r w:rsidRPr="005F0C46">
        <w:rPr>
          <w:sz w:val="24"/>
        </w:rPr>
        <w:t>столы,</w:t>
      </w:r>
      <w:r w:rsidRPr="005F0C46">
        <w:rPr>
          <w:spacing w:val="10"/>
          <w:sz w:val="24"/>
        </w:rPr>
        <w:t xml:space="preserve"> </w:t>
      </w:r>
      <w:r w:rsidRPr="005F0C46">
        <w:rPr>
          <w:sz w:val="24"/>
        </w:rPr>
        <w:t>офисные</w:t>
      </w:r>
      <w:r w:rsidRPr="005F0C46">
        <w:rPr>
          <w:spacing w:val="12"/>
          <w:sz w:val="24"/>
        </w:rPr>
        <w:t xml:space="preserve"> </w:t>
      </w:r>
      <w:r w:rsidRPr="005F0C46">
        <w:rPr>
          <w:sz w:val="24"/>
        </w:rPr>
        <w:t>кресла,</w:t>
      </w:r>
      <w:r w:rsidRPr="005F0C46">
        <w:rPr>
          <w:spacing w:val="18"/>
          <w:sz w:val="24"/>
        </w:rPr>
        <w:t xml:space="preserve"> </w:t>
      </w:r>
      <w:r w:rsidRPr="005F0C46">
        <w:rPr>
          <w:sz w:val="24"/>
        </w:rPr>
        <w:t>платяные</w:t>
      </w:r>
      <w:r w:rsidRPr="005F0C46">
        <w:rPr>
          <w:spacing w:val="-57"/>
          <w:sz w:val="24"/>
        </w:rPr>
        <w:t xml:space="preserve"> </w:t>
      </w:r>
      <w:r w:rsidRPr="005F0C46">
        <w:rPr>
          <w:sz w:val="24"/>
        </w:rPr>
        <w:t>шкафы,</w:t>
      </w:r>
      <w:r w:rsidRPr="005F0C46">
        <w:rPr>
          <w:spacing w:val="3"/>
          <w:sz w:val="24"/>
        </w:rPr>
        <w:t xml:space="preserve"> </w:t>
      </w:r>
      <w:r w:rsidRPr="005F0C46">
        <w:rPr>
          <w:sz w:val="24"/>
        </w:rPr>
        <w:t>накопители</w:t>
      </w:r>
      <w:r w:rsidRPr="005F0C46">
        <w:rPr>
          <w:spacing w:val="2"/>
          <w:sz w:val="24"/>
        </w:rPr>
        <w:t xml:space="preserve"> </w:t>
      </w:r>
      <w:r w:rsidRPr="005F0C46">
        <w:rPr>
          <w:sz w:val="24"/>
        </w:rPr>
        <w:t>информации</w:t>
      </w:r>
      <w:r w:rsidRPr="005F0C46">
        <w:rPr>
          <w:spacing w:val="-3"/>
          <w:sz w:val="24"/>
        </w:rPr>
        <w:t xml:space="preserve"> </w:t>
      </w:r>
      <w:r w:rsidRPr="005F0C46">
        <w:rPr>
          <w:sz w:val="24"/>
        </w:rPr>
        <w:t>на бумажных</w:t>
      </w:r>
      <w:r w:rsidRPr="005F0C46">
        <w:rPr>
          <w:spacing w:val="-4"/>
          <w:sz w:val="24"/>
        </w:rPr>
        <w:t xml:space="preserve"> </w:t>
      </w:r>
      <w:r w:rsidRPr="005F0C46">
        <w:rPr>
          <w:sz w:val="24"/>
        </w:rPr>
        <w:t>и</w:t>
      </w:r>
      <w:r w:rsidRPr="005F0C46">
        <w:rPr>
          <w:spacing w:val="2"/>
          <w:sz w:val="24"/>
        </w:rPr>
        <w:t xml:space="preserve"> </w:t>
      </w:r>
      <w:r w:rsidRPr="005F0C46">
        <w:rPr>
          <w:sz w:val="24"/>
        </w:rPr>
        <w:t>электронных</w:t>
      </w:r>
      <w:r w:rsidRPr="005F0C46">
        <w:rPr>
          <w:spacing w:val="-4"/>
          <w:sz w:val="24"/>
        </w:rPr>
        <w:t xml:space="preserve"> </w:t>
      </w:r>
      <w:r w:rsidRPr="005F0C46">
        <w:rPr>
          <w:sz w:val="24"/>
        </w:rPr>
        <w:t>носителях</w:t>
      </w:r>
      <w:r w:rsidRPr="005F0C46">
        <w:rPr>
          <w:spacing w:val="-4"/>
          <w:sz w:val="24"/>
        </w:rPr>
        <w:t xml:space="preserve"> </w:t>
      </w:r>
      <w:r w:rsidRPr="005F0C46">
        <w:rPr>
          <w:sz w:val="24"/>
        </w:rPr>
        <w:t>и</w:t>
      </w:r>
      <w:r w:rsidRPr="005F0C46">
        <w:rPr>
          <w:spacing w:val="2"/>
          <w:sz w:val="24"/>
        </w:rPr>
        <w:t xml:space="preserve"> </w:t>
      </w:r>
      <w:r w:rsidRPr="005F0C46">
        <w:rPr>
          <w:sz w:val="24"/>
        </w:rPr>
        <w:t>т.д.).</w:t>
      </w:r>
    </w:p>
    <w:p w:rsidR="00CA639C" w:rsidRPr="00123F27" w:rsidRDefault="00E2638E">
      <w:pPr>
        <w:spacing w:before="4"/>
        <w:ind w:left="720" w:right="710" w:firstLine="566"/>
        <w:jc w:val="both"/>
        <w:rPr>
          <w:sz w:val="24"/>
        </w:rPr>
      </w:pPr>
      <w:r w:rsidRPr="00123F27">
        <w:rPr>
          <w:sz w:val="24"/>
        </w:rPr>
        <w:t>Исходя из личностно-ориентированных целей современного начального общего образования,</w:t>
      </w:r>
      <w:r w:rsidRPr="00123F27">
        <w:rPr>
          <w:spacing w:val="1"/>
          <w:sz w:val="24"/>
        </w:rPr>
        <w:t xml:space="preserve"> </w:t>
      </w:r>
      <w:r w:rsidRPr="00123F27">
        <w:rPr>
          <w:sz w:val="24"/>
        </w:rPr>
        <w:t>учебное</w:t>
      </w:r>
      <w:r w:rsidRPr="00123F27">
        <w:rPr>
          <w:spacing w:val="1"/>
          <w:sz w:val="24"/>
        </w:rPr>
        <w:t xml:space="preserve"> </w:t>
      </w:r>
      <w:r w:rsidRPr="00123F27">
        <w:rPr>
          <w:sz w:val="24"/>
        </w:rPr>
        <w:t>оборудование</w:t>
      </w:r>
      <w:r w:rsidRPr="00123F27">
        <w:rPr>
          <w:spacing w:val="1"/>
          <w:sz w:val="24"/>
        </w:rPr>
        <w:t xml:space="preserve"> </w:t>
      </w:r>
      <w:r w:rsidRPr="00123F27">
        <w:rPr>
          <w:sz w:val="24"/>
        </w:rPr>
        <w:t>призвано</w:t>
      </w:r>
      <w:r w:rsidRPr="00123F27">
        <w:rPr>
          <w:spacing w:val="1"/>
          <w:sz w:val="24"/>
        </w:rPr>
        <w:t xml:space="preserve"> </w:t>
      </w:r>
      <w:r w:rsidRPr="00123F27">
        <w:rPr>
          <w:sz w:val="24"/>
        </w:rPr>
        <w:t>обеспечить</w:t>
      </w:r>
      <w:r w:rsidRPr="00123F27">
        <w:rPr>
          <w:spacing w:val="1"/>
          <w:sz w:val="24"/>
        </w:rPr>
        <w:t xml:space="preserve"> </w:t>
      </w:r>
      <w:r w:rsidRPr="00123F27">
        <w:rPr>
          <w:sz w:val="24"/>
        </w:rPr>
        <w:t>(материально-технический</w:t>
      </w:r>
      <w:r w:rsidRPr="00123F27">
        <w:rPr>
          <w:spacing w:val="1"/>
          <w:sz w:val="24"/>
        </w:rPr>
        <w:t xml:space="preserve"> </w:t>
      </w:r>
      <w:r w:rsidRPr="00123F27">
        <w:rPr>
          <w:sz w:val="24"/>
        </w:rPr>
        <w:t>ресурс</w:t>
      </w:r>
      <w:r w:rsidRPr="00123F27">
        <w:rPr>
          <w:spacing w:val="61"/>
          <w:sz w:val="24"/>
        </w:rPr>
        <w:t xml:space="preserve"> </w:t>
      </w:r>
      <w:r w:rsidRPr="00123F27">
        <w:rPr>
          <w:sz w:val="24"/>
        </w:rPr>
        <w:t>призван</w:t>
      </w:r>
      <w:r w:rsidRPr="00123F27">
        <w:rPr>
          <w:spacing w:val="1"/>
          <w:sz w:val="24"/>
        </w:rPr>
        <w:t xml:space="preserve"> </w:t>
      </w:r>
      <w:r w:rsidRPr="00123F27">
        <w:rPr>
          <w:sz w:val="24"/>
        </w:rPr>
        <w:t>обеспечить):</w:t>
      </w:r>
    </w:p>
    <w:p w:rsidR="00CA639C" w:rsidRPr="005F0C46" w:rsidRDefault="00E2638E">
      <w:pPr>
        <w:pStyle w:val="a5"/>
        <w:numPr>
          <w:ilvl w:val="1"/>
          <w:numId w:val="7"/>
        </w:numPr>
        <w:tabs>
          <w:tab w:val="left" w:pos="1494"/>
        </w:tabs>
        <w:spacing w:line="274" w:lineRule="exact"/>
        <w:ind w:left="1493" w:hanging="208"/>
        <w:rPr>
          <w:sz w:val="24"/>
        </w:rPr>
      </w:pPr>
      <w:r w:rsidRPr="005F0C46">
        <w:rPr>
          <w:sz w:val="24"/>
        </w:rPr>
        <w:t>наглядность</w:t>
      </w:r>
      <w:r w:rsidRPr="005F0C46">
        <w:rPr>
          <w:spacing w:val="-4"/>
          <w:sz w:val="24"/>
        </w:rPr>
        <w:t xml:space="preserve"> </w:t>
      </w:r>
      <w:r w:rsidRPr="005F0C46">
        <w:rPr>
          <w:sz w:val="24"/>
        </w:rPr>
        <w:t>в</w:t>
      </w:r>
      <w:r w:rsidRPr="005F0C46">
        <w:rPr>
          <w:spacing w:val="-4"/>
          <w:sz w:val="24"/>
        </w:rPr>
        <w:t xml:space="preserve"> </w:t>
      </w:r>
      <w:r w:rsidRPr="005F0C46">
        <w:rPr>
          <w:sz w:val="24"/>
        </w:rPr>
        <w:t>организации</w:t>
      </w:r>
      <w:r w:rsidRPr="005F0C46">
        <w:rPr>
          <w:spacing w:val="-5"/>
          <w:sz w:val="24"/>
        </w:rPr>
        <w:t xml:space="preserve"> </w:t>
      </w:r>
      <w:r w:rsidRPr="005F0C46">
        <w:rPr>
          <w:sz w:val="24"/>
        </w:rPr>
        <w:t>процесса</w:t>
      </w:r>
      <w:r w:rsidRPr="005F0C46">
        <w:rPr>
          <w:spacing w:val="-7"/>
          <w:sz w:val="24"/>
        </w:rPr>
        <w:t xml:space="preserve"> </w:t>
      </w:r>
      <w:r w:rsidRPr="005F0C46">
        <w:rPr>
          <w:sz w:val="24"/>
        </w:rPr>
        <w:t>обучения</w:t>
      </w:r>
      <w:r w:rsidRPr="005F0C46">
        <w:rPr>
          <w:spacing w:val="-1"/>
          <w:sz w:val="24"/>
        </w:rPr>
        <w:t xml:space="preserve"> </w:t>
      </w:r>
      <w:r w:rsidRPr="005F0C46">
        <w:rPr>
          <w:sz w:val="24"/>
        </w:rPr>
        <w:t>младших</w:t>
      </w:r>
      <w:r w:rsidRPr="005F0C46">
        <w:rPr>
          <w:spacing w:val="-6"/>
          <w:sz w:val="24"/>
        </w:rPr>
        <w:t xml:space="preserve"> </w:t>
      </w:r>
      <w:r w:rsidRPr="005F0C46">
        <w:rPr>
          <w:sz w:val="24"/>
        </w:rPr>
        <w:t>школьников;</w:t>
      </w:r>
    </w:p>
    <w:p w:rsidR="00CA639C" w:rsidRPr="005F0C46" w:rsidRDefault="00E2638E">
      <w:pPr>
        <w:pStyle w:val="a5"/>
        <w:numPr>
          <w:ilvl w:val="1"/>
          <w:numId w:val="7"/>
        </w:numPr>
        <w:tabs>
          <w:tab w:val="left" w:pos="1494"/>
        </w:tabs>
        <w:spacing w:before="3" w:line="275" w:lineRule="exact"/>
        <w:ind w:left="1493" w:hanging="208"/>
        <w:rPr>
          <w:sz w:val="24"/>
        </w:rPr>
      </w:pPr>
      <w:r w:rsidRPr="005F0C46">
        <w:rPr>
          <w:sz w:val="24"/>
        </w:rPr>
        <w:t>природосообразность</w:t>
      </w:r>
      <w:r w:rsidRPr="005F0C46">
        <w:rPr>
          <w:spacing w:val="-11"/>
          <w:sz w:val="24"/>
        </w:rPr>
        <w:t xml:space="preserve"> </w:t>
      </w:r>
      <w:r w:rsidRPr="005F0C46">
        <w:rPr>
          <w:sz w:val="24"/>
        </w:rPr>
        <w:t>обучения</w:t>
      </w:r>
      <w:r w:rsidRPr="005F0C46">
        <w:rPr>
          <w:spacing w:val="-2"/>
          <w:sz w:val="24"/>
        </w:rPr>
        <w:t xml:space="preserve"> </w:t>
      </w:r>
      <w:r w:rsidRPr="005F0C46">
        <w:rPr>
          <w:sz w:val="24"/>
        </w:rPr>
        <w:t>младших</w:t>
      </w:r>
      <w:r w:rsidRPr="005F0C46">
        <w:rPr>
          <w:spacing w:val="-8"/>
          <w:sz w:val="24"/>
        </w:rPr>
        <w:t xml:space="preserve"> </w:t>
      </w:r>
      <w:r w:rsidRPr="005F0C46">
        <w:rPr>
          <w:sz w:val="24"/>
        </w:rPr>
        <w:t>школьников;</w:t>
      </w:r>
    </w:p>
    <w:p w:rsidR="00CA639C" w:rsidRPr="005F0C46" w:rsidRDefault="00E2638E">
      <w:pPr>
        <w:pStyle w:val="a5"/>
        <w:numPr>
          <w:ilvl w:val="1"/>
          <w:numId w:val="7"/>
        </w:numPr>
        <w:tabs>
          <w:tab w:val="left" w:pos="1494"/>
        </w:tabs>
        <w:spacing w:line="275" w:lineRule="exact"/>
        <w:ind w:left="1493" w:hanging="208"/>
        <w:rPr>
          <w:sz w:val="24"/>
        </w:rPr>
      </w:pPr>
      <w:r w:rsidRPr="005F0C46">
        <w:rPr>
          <w:sz w:val="24"/>
        </w:rPr>
        <w:t>культуросообразность</w:t>
      </w:r>
      <w:r w:rsidRPr="005F0C46">
        <w:rPr>
          <w:spacing w:val="-3"/>
          <w:sz w:val="24"/>
        </w:rPr>
        <w:t xml:space="preserve"> </w:t>
      </w:r>
      <w:r w:rsidRPr="005F0C46">
        <w:rPr>
          <w:sz w:val="24"/>
        </w:rPr>
        <w:t>в</w:t>
      </w:r>
      <w:r w:rsidRPr="005F0C46">
        <w:rPr>
          <w:spacing w:val="-5"/>
          <w:sz w:val="24"/>
        </w:rPr>
        <w:t xml:space="preserve"> </w:t>
      </w:r>
      <w:r w:rsidRPr="005F0C46">
        <w:rPr>
          <w:sz w:val="24"/>
        </w:rPr>
        <w:t>становлении</w:t>
      </w:r>
      <w:r w:rsidRPr="005F0C46">
        <w:rPr>
          <w:spacing w:val="-6"/>
          <w:sz w:val="24"/>
        </w:rPr>
        <w:t xml:space="preserve"> </w:t>
      </w:r>
      <w:r w:rsidRPr="005F0C46">
        <w:rPr>
          <w:sz w:val="24"/>
        </w:rPr>
        <w:t>(</w:t>
      </w:r>
      <w:r w:rsidRPr="00123F27">
        <w:rPr>
          <w:sz w:val="24"/>
        </w:rPr>
        <w:t>формировании)</w:t>
      </w:r>
      <w:r w:rsidRPr="005F0C46">
        <w:rPr>
          <w:spacing w:val="-1"/>
          <w:sz w:val="24"/>
        </w:rPr>
        <w:t xml:space="preserve"> </w:t>
      </w:r>
      <w:r w:rsidRPr="005F0C46">
        <w:rPr>
          <w:sz w:val="24"/>
        </w:rPr>
        <w:t>личности</w:t>
      </w:r>
      <w:r w:rsidRPr="005F0C46">
        <w:rPr>
          <w:spacing w:val="-5"/>
          <w:sz w:val="24"/>
        </w:rPr>
        <w:t xml:space="preserve"> </w:t>
      </w:r>
      <w:r w:rsidRPr="005F0C46">
        <w:rPr>
          <w:sz w:val="24"/>
        </w:rPr>
        <w:t>младшего</w:t>
      </w:r>
      <w:r w:rsidRPr="005F0C46">
        <w:rPr>
          <w:spacing w:val="-2"/>
          <w:sz w:val="24"/>
        </w:rPr>
        <w:t xml:space="preserve"> </w:t>
      </w:r>
      <w:r w:rsidRPr="005F0C46">
        <w:rPr>
          <w:sz w:val="24"/>
        </w:rPr>
        <w:t>школьника;</w:t>
      </w:r>
    </w:p>
    <w:p w:rsidR="00CA639C" w:rsidRPr="005F0C46" w:rsidRDefault="00E2638E">
      <w:pPr>
        <w:pStyle w:val="a5"/>
        <w:numPr>
          <w:ilvl w:val="1"/>
          <w:numId w:val="7"/>
        </w:numPr>
        <w:tabs>
          <w:tab w:val="left" w:pos="1494"/>
        </w:tabs>
        <w:spacing w:before="4" w:line="237" w:lineRule="auto"/>
        <w:ind w:right="723" w:firstLine="566"/>
        <w:jc w:val="both"/>
        <w:rPr>
          <w:sz w:val="24"/>
        </w:rPr>
      </w:pPr>
      <w:r w:rsidRPr="005F0C46">
        <w:rPr>
          <w:sz w:val="24"/>
        </w:rPr>
        <w:t>предметно-учебную</w:t>
      </w:r>
      <w:r w:rsidRPr="005F0C46">
        <w:rPr>
          <w:spacing w:val="1"/>
          <w:sz w:val="24"/>
        </w:rPr>
        <w:t xml:space="preserve"> </w:t>
      </w:r>
      <w:r w:rsidRPr="005F0C46">
        <w:rPr>
          <w:sz w:val="24"/>
        </w:rPr>
        <w:t>среду</w:t>
      </w:r>
      <w:r w:rsidRPr="005F0C46">
        <w:rPr>
          <w:spacing w:val="1"/>
          <w:sz w:val="24"/>
        </w:rPr>
        <w:t xml:space="preserve"> </w:t>
      </w:r>
      <w:r w:rsidRPr="005F0C46">
        <w:rPr>
          <w:sz w:val="24"/>
        </w:rPr>
        <w:t>для</w:t>
      </w:r>
      <w:r w:rsidRPr="005F0C46">
        <w:rPr>
          <w:spacing w:val="1"/>
          <w:sz w:val="24"/>
        </w:rPr>
        <w:t xml:space="preserve"> </w:t>
      </w:r>
      <w:r w:rsidRPr="005F0C46">
        <w:rPr>
          <w:sz w:val="24"/>
        </w:rPr>
        <w:t>реализации</w:t>
      </w:r>
      <w:r w:rsidRPr="005F0C46">
        <w:rPr>
          <w:spacing w:val="1"/>
          <w:sz w:val="24"/>
        </w:rPr>
        <w:t xml:space="preserve"> </w:t>
      </w:r>
      <w:r w:rsidRPr="005F0C46">
        <w:rPr>
          <w:sz w:val="24"/>
        </w:rPr>
        <w:t>направлений</w:t>
      </w:r>
      <w:r w:rsidRPr="005F0C46">
        <w:rPr>
          <w:spacing w:val="1"/>
          <w:sz w:val="24"/>
        </w:rPr>
        <w:t xml:space="preserve"> </w:t>
      </w:r>
      <w:r w:rsidRPr="005F0C46">
        <w:rPr>
          <w:sz w:val="24"/>
        </w:rPr>
        <w:t>личностного</w:t>
      </w:r>
      <w:r w:rsidRPr="005F0C46">
        <w:rPr>
          <w:spacing w:val="1"/>
          <w:sz w:val="24"/>
        </w:rPr>
        <w:t xml:space="preserve"> </w:t>
      </w:r>
      <w:r w:rsidRPr="005F0C46">
        <w:rPr>
          <w:sz w:val="24"/>
        </w:rPr>
        <w:t>развития</w:t>
      </w:r>
      <w:r w:rsidRPr="005F0C46">
        <w:rPr>
          <w:spacing w:val="1"/>
          <w:sz w:val="24"/>
        </w:rPr>
        <w:t xml:space="preserve"> </w:t>
      </w:r>
      <w:r w:rsidRPr="005F0C46">
        <w:rPr>
          <w:sz w:val="24"/>
        </w:rPr>
        <w:t>младших</w:t>
      </w:r>
      <w:r w:rsidRPr="005F0C46">
        <w:rPr>
          <w:spacing w:val="1"/>
          <w:sz w:val="24"/>
        </w:rPr>
        <w:t xml:space="preserve"> </w:t>
      </w:r>
      <w:r w:rsidRPr="005F0C46">
        <w:rPr>
          <w:sz w:val="24"/>
        </w:rPr>
        <w:t>школьников</w:t>
      </w:r>
      <w:r w:rsidRPr="005F0C46">
        <w:rPr>
          <w:spacing w:val="-2"/>
          <w:sz w:val="24"/>
        </w:rPr>
        <w:t xml:space="preserve"> </w:t>
      </w:r>
      <w:r w:rsidRPr="005F0C46">
        <w:rPr>
          <w:sz w:val="24"/>
        </w:rPr>
        <w:t>на</w:t>
      </w:r>
      <w:r w:rsidRPr="005F0C46">
        <w:rPr>
          <w:spacing w:val="1"/>
          <w:sz w:val="24"/>
        </w:rPr>
        <w:t xml:space="preserve"> </w:t>
      </w:r>
      <w:r w:rsidRPr="005F0C46">
        <w:rPr>
          <w:sz w:val="24"/>
        </w:rPr>
        <w:t>деятельностной</w:t>
      </w:r>
      <w:r w:rsidRPr="005F0C46">
        <w:rPr>
          <w:spacing w:val="-7"/>
          <w:sz w:val="24"/>
        </w:rPr>
        <w:t xml:space="preserve"> </w:t>
      </w:r>
      <w:r w:rsidRPr="005F0C46">
        <w:rPr>
          <w:sz w:val="24"/>
        </w:rPr>
        <w:t>основе.</w:t>
      </w:r>
    </w:p>
    <w:p w:rsidR="00CA639C" w:rsidRPr="005F0C46" w:rsidRDefault="00E2638E">
      <w:pPr>
        <w:pStyle w:val="a3"/>
        <w:spacing w:before="4"/>
        <w:ind w:right="707" w:firstLine="566"/>
        <w:jc w:val="both"/>
      </w:pPr>
      <w:r w:rsidRPr="005F0C46">
        <w:t>Учебные и информационно-методические ресурсы занимают свое, только им присущее место в</w:t>
      </w:r>
      <w:r w:rsidRPr="005F0C46">
        <w:rPr>
          <w:spacing w:val="1"/>
        </w:rPr>
        <w:t xml:space="preserve"> </w:t>
      </w:r>
      <w:r w:rsidRPr="005F0C46">
        <w:t>системе</w:t>
      </w:r>
      <w:r w:rsidRPr="005F0C46">
        <w:rPr>
          <w:spacing w:val="1"/>
        </w:rPr>
        <w:t xml:space="preserve"> </w:t>
      </w:r>
      <w:r w:rsidRPr="005F0C46">
        <w:t>ресурсного</w:t>
      </w:r>
      <w:r w:rsidRPr="005F0C46">
        <w:rPr>
          <w:spacing w:val="1"/>
        </w:rPr>
        <w:t xml:space="preserve"> </w:t>
      </w:r>
      <w:r w:rsidRPr="005F0C46">
        <w:t>обеспечения</w:t>
      </w:r>
      <w:r w:rsidRPr="005F0C46">
        <w:rPr>
          <w:spacing w:val="1"/>
        </w:rPr>
        <w:t xml:space="preserve"> </w:t>
      </w:r>
      <w:r w:rsidRPr="005F0C46">
        <w:t>реализации</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1"/>
        </w:rPr>
        <w:t xml:space="preserve"> </w:t>
      </w:r>
      <w:r w:rsidRPr="005F0C46">
        <w:t>начального</w:t>
      </w:r>
      <w:r w:rsidRPr="005F0C46">
        <w:rPr>
          <w:spacing w:val="1"/>
        </w:rPr>
        <w:t xml:space="preserve"> </w:t>
      </w:r>
      <w:r w:rsidRPr="005F0C46">
        <w:t>общего образования. Это существенный, необходимый, неотъемлемый компонент инфраструктуры,</w:t>
      </w:r>
      <w:r w:rsidRPr="005F0C46">
        <w:rPr>
          <w:spacing w:val="1"/>
        </w:rPr>
        <w:t xml:space="preserve"> </w:t>
      </w:r>
      <w:r w:rsidRPr="005F0C46">
        <w:t>инструментального</w:t>
      </w:r>
      <w:r w:rsidRPr="005F0C46">
        <w:rPr>
          <w:spacing w:val="1"/>
        </w:rPr>
        <w:t xml:space="preserve"> </w:t>
      </w:r>
      <w:r w:rsidRPr="005F0C46">
        <w:t>сопровождения</w:t>
      </w:r>
      <w:r w:rsidRPr="005F0C46">
        <w:rPr>
          <w:spacing w:val="1"/>
        </w:rPr>
        <w:t xml:space="preserve"> </w:t>
      </w:r>
      <w:r w:rsidRPr="005F0C46">
        <w:t>начального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без</w:t>
      </w:r>
      <w:r w:rsidRPr="005F0C46">
        <w:rPr>
          <w:spacing w:val="1"/>
        </w:rPr>
        <w:t xml:space="preserve"> </w:t>
      </w:r>
      <w:r w:rsidRPr="005F0C46">
        <w:t>которого</w:t>
      </w:r>
      <w:r w:rsidRPr="005F0C46">
        <w:rPr>
          <w:spacing w:val="1"/>
        </w:rPr>
        <w:t xml:space="preserve"> </w:t>
      </w:r>
      <w:r w:rsidRPr="005F0C46">
        <w:t>невозможен</w:t>
      </w:r>
      <w:r w:rsidRPr="005F0C46">
        <w:rPr>
          <w:spacing w:val="1"/>
        </w:rPr>
        <w:t xml:space="preserve"> </w:t>
      </w:r>
      <w:r w:rsidRPr="005F0C46">
        <w:t>сколько-нибудь</w:t>
      </w:r>
      <w:r w:rsidRPr="005F0C46">
        <w:rPr>
          <w:spacing w:val="1"/>
        </w:rPr>
        <w:t xml:space="preserve"> </w:t>
      </w:r>
      <w:r w:rsidRPr="005F0C46">
        <w:t>результативный</w:t>
      </w:r>
      <w:r w:rsidRPr="005F0C46">
        <w:rPr>
          <w:spacing w:val="1"/>
        </w:rPr>
        <w:t xml:space="preserve"> </w:t>
      </w:r>
      <w:r w:rsidRPr="005F0C46">
        <w:t>образовательный</w:t>
      </w:r>
      <w:r w:rsidRPr="005F0C46">
        <w:rPr>
          <w:spacing w:val="1"/>
        </w:rPr>
        <w:t xml:space="preserve"> </w:t>
      </w:r>
      <w:r w:rsidRPr="005F0C46">
        <w:t>процесс.</w:t>
      </w:r>
      <w:r w:rsidRPr="005F0C46">
        <w:rPr>
          <w:spacing w:val="1"/>
        </w:rPr>
        <w:t xml:space="preserve"> </w:t>
      </w:r>
      <w:r w:rsidRPr="005F0C46">
        <w:t>Целевая</w:t>
      </w:r>
      <w:r w:rsidRPr="005F0C46">
        <w:rPr>
          <w:spacing w:val="1"/>
        </w:rPr>
        <w:t xml:space="preserve"> </w:t>
      </w:r>
      <w:r w:rsidRPr="005F0C46">
        <w:t>ориентированность</w:t>
      </w:r>
      <w:r w:rsidRPr="005F0C46">
        <w:rPr>
          <w:spacing w:val="1"/>
        </w:rPr>
        <w:t xml:space="preserve"> </w:t>
      </w:r>
      <w:r w:rsidRPr="005F0C46">
        <w:t>данного</w:t>
      </w:r>
      <w:r w:rsidRPr="005F0C46">
        <w:rPr>
          <w:spacing w:val="1"/>
        </w:rPr>
        <w:t xml:space="preserve"> </w:t>
      </w:r>
      <w:r w:rsidRPr="005F0C46">
        <w:t>ресурса заключается в том, чтобы создать оптимальные с точки зрения достижения современных</w:t>
      </w:r>
      <w:r w:rsidRPr="005F0C46">
        <w:rPr>
          <w:spacing w:val="1"/>
        </w:rPr>
        <w:t xml:space="preserve"> </w:t>
      </w:r>
      <w:r w:rsidRPr="005F0C46">
        <w:t>результатов</w:t>
      </w:r>
      <w:r w:rsidRPr="005F0C46">
        <w:rPr>
          <w:spacing w:val="1"/>
        </w:rPr>
        <w:t xml:space="preserve"> </w:t>
      </w:r>
      <w:r w:rsidRPr="005F0C46">
        <w:t>образования</w:t>
      </w:r>
      <w:r w:rsidRPr="005F0C46">
        <w:rPr>
          <w:spacing w:val="1"/>
        </w:rPr>
        <w:t xml:space="preserve"> </w:t>
      </w:r>
      <w:r w:rsidRPr="005F0C46">
        <w:t>в</w:t>
      </w:r>
      <w:r w:rsidRPr="005F0C46">
        <w:rPr>
          <w:spacing w:val="1"/>
        </w:rPr>
        <w:t xml:space="preserve"> </w:t>
      </w:r>
      <w:r w:rsidRPr="005F0C46">
        <w:t>начальной</w:t>
      </w:r>
      <w:r w:rsidRPr="005F0C46">
        <w:rPr>
          <w:spacing w:val="1"/>
        </w:rPr>
        <w:t xml:space="preserve"> </w:t>
      </w:r>
      <w:r w:rsidRPr="005F0C46">
        <w:t>школе</w:t>
      </w:r>
      <w:r w:rsidRPr="005F0C46">
        <w:rPr>
          <w:spacing w:val="1"/>
        </w:rPr>
        <w:t xml:space="preserve"> </w:t>
      </w:r>
      <w:r w:rsidRPr="005F0C46">
        <w:t>информационно-методические</w:t>
      </w:r>
      <w:r w:rsidRPr="005F0C46">
        <w:rPr>
          <w:spacing w:val="61"/>
        </w:rPr>
        <w:t xml:space="preserve"> </w:t>
      </w:r>
      <w:r w:rsidRPr="005F0C46">
        <w:t>условия</w:t>
      </w:r>
      <w:r w:rsidRPr="005F0C46">
        <w:rPr>
          <w:spacing w:val="1"/>
        </w:rPr>
        <w:t xml:space="preserve"> </w:t>
      </w:r>
      <w:r w:rsidRPr="005F0C46">
        <w:t>образовательного</w:t>
      </w:r>
      <w:r w:rsidRPr="005F0C46">
        <w:rPr>
          <w:spacing w:val="1"/>
        </w:rPr>
        <w:t xml:space="preserve"> </w:t>
      </w:r>
      <w:r w:rsidRPr="005F0C46">
        <w:t>процесса,</w:t>
      </w:r>
      <w:r w:rsidRPr="005F0C46">
        <w:rPr>
          <w:spacing w:val="1"/>
        </w:rPr>
        <w:t xml:space="preserve"> </w:t>
      </w:r>
      <w:r w:rsidRPr="005F0C46">
        <w:t>означающие</w:t>
      </w:r>
      <w:r w:rsidRPr="005F0C46">
        <w:rPr>
          <w:spacing w:val="1"/>
        </w:rPr>
        <w:t xml:space="preserve"> </w:t>
      </w:r>
      <w:r w:rsidRPr="005F0C46">
        <w:t>наличие</w:t>
      </w:r>
      <w:r w:rsidRPr="005F0C46">
        <w:rPr>
          <w:spacing w:val="1"/>
        </w:rPr>
        <w:t xml:space="preserve"> </w:t>
      </w:r>
      <w:r w:rsidRPr="005F0C46">
        <w:t>информационно-методической</w:t>
      </w:r>
      <w:r w:rsidRPr="005F0C46">
        <w:rPr>
          <w:spacing w:val="1"/>
        </w:rPr>
        <w:t xml:space="preserve"> </w:t>
      </w:r>
      <w:r w:rsidRPr="005F0C46">
        <w:t>развивающей</w:t>
      </w:r>
      <w:r w:rsidRPr="005F0C46">
        <w:rPr>
          <w:spacing w:val="1"/>
        </w:rPr>
        <w:t xml:space="preserve"> </w:t>
      </w:r>
      <w:r w:rsidRPr="005F0C46">
        <w:t>образовательной</w:t>
      </w:r>
      <w:r w:rsidRPr="005F0C46">
        <w:rPr>
          <w:spacing w:val="2"/>
        </w:rPr>
        <w:t xml:space="preserve"> </w:t>
      </w:r>
      <w:r w:rsidRPr="005F0C46">
        <w:t>среды</w:t>
      </w:r>
      <w:r w:rsidRPr="005F0C46">
        <w:rPr>
          <w:spacing w:val="3"/>
        </w:rPr>
        <w:t xml:space="preserve"> </w:t>
      </w:r>
      <w:r w:rsidRPr="005F0C46">
        <w:t>на</w:t>
      </w:r>
      <w:r w:rsidRPr="005F0C46">
        <w:rPr>
          <w:spacing w:val="-9"/>
        </w:rPr>
        <w:t xml:space="preserve"> </w:t>
      </w:r>
      <w:r w:rsidRPr="005F0C46">
        <w:t>основе деятельностного</w:t>
      </w:r>
      <w:r w:rsidRPr="005F0C46">
        <w:rPr>
          <w:spacing w:val="2"/>
        </w:rPr>
        <w:t xml:space="preserve"> </w:t>
      </w:r>
      <w:r w:rsidRPr="005F0C46">
        <w:t>подхода.</w:t>
      </w:r>
    </w:p>
    <w:p w:rsidR="00CA639C" w:rsidRPr="005F0C46" w:rsidRDefault="00E2638E">
      <w:pPr>
        <w:pStyle w:val="a3"/>
        <w:spacing w:line="242" w:lineRule="auto"/>
        <w:ind w:right="714" w:firstLine="566"/>
        <w:jc w:val="both"/>
      </w:pPr>
      <w:r w:rsidRPr="005F0C46">
        <w:t>Информационно-методические</w:t>
      </w:r>
      <w:r w:rsidRPr="005F0C46">
        <w:rPr>
          <w:spacing w:val="1"/>
        </w:rPr>
        <w:t xml:space="preserve"> </w:t>
      </w:r>
      <w:r w:rsidRPr="005F0C46">
        <w:t>ресурсы</w:t>
      </w:r>
      <w:r w:rsidRPr="005F0C46">
        <w:rPr>
          <w:spacing w:val="1"/>
        </w:rPr>
        <w:t xml:space="preserve"> </w:t>
      </w:r>
      <w:r w:rsidRPr="005F0C46">
        <w:t>обеспечения</w:t>
      </w:r>
      <w:r w:rsidRPr="005F0C46">
        <w:rPr>
          <w:spacing w:val="1"/>
        </w:rPr>
        <w:t xml:space="preserve"> </w:t>
      </w:r>
      <w:r w:rsidRPr="005F0C46">
        <w:t>реализации</w:t>
      </w:r>
      <w:r w:rsidRPr="005F0C46">
        <w:rPr>
          <w:spacing w:val="1"/>
        </w:rPr>
        <w:t xml:space="preserve"> </w:t>
      </w:r>
      <w:r w:rsidRPr="005F0C46">
        <w:t>основной</w:t>
      </w:r>
      <w:r w:rsidRPr="005F0C46">
        <w:rPr>
          <w:spacing w:val="1"/>
        </w:rPr>
        <w:t xml:space="preserve"> </w:t>
      </w:r>
      <w:r w:rsidRPr="005F0C46">
        <w:t>образовательной</w:t>
      </w:r>
      <w:r w:rsidRPr="005F0C46">
        <w:rPr>
          <w:spacing w:val="1"/>
        </w:rPr>
        <w:t xml:space="preserve"> </w:t>
      </w:r>
      <w:r w:rsidRPr="005F0C46">
        <w:t>программы</w:t>
      </w:r>
      <w:r w:rsidRPr="005F0C46">
        <w:rPr>
          <w:spacing w:val="-2"/>
        </w:rPr>
        <w:t xml:space="preserve"> </w:t>
      </w:r>
      <w:r w:rsidRPr="005F0C46">
        <w:t>основного</w:t>
      </w:r>
      <w:r w:rsidRPr="005F0C46">
        <w:rPr>
          <w:spacing w:val="-3"/>
        </w:rPr>
        <w:t xml:space="preserve"> </w:t>
      </w:r>
      <w:r w:rsidRPr="005F0C46">
        <w:t>общего</w:t>
      </w:r>
      <w:r w:rsidRPr="005F0C46">
        <w:rPr>
          <w:spacing w:val="-3"/>
        </w:rPr>
        <w:t xml:space="preserve"> </w:t>
      </w:r>
      <w:r w:rsidRPr="005F0C46">
        <w:t>образования</w:t>
      </w:r>
      <w:r w:rsidRPr="005F0C46">
        <w:rPr>
          <w:spacing w:val="-3"/>
        </w:rPr>
        <w:t xml:space="preserve"> </w:t>
      </w:r>
      <w:r w:rsidRPr="005F0C46">
        <w:t>составляют:</w:t>
      </w:r>
    </w:p>
    <w:p w:rsidR="00CA639C" w:rsidRPr="005F0C46" w:rsidRDefault="00E2638E">
      <w:pPr>
        <w:pStyle w:val="a5"/>
        <w:numPr>
          <w:ilvl w:val="1"/>
          <w:numId w:val="7"/>
        </w:numPr>
        <w:tabs>
          <w:tab w:val="left" w:pos="1494"/>
        </w:tabs>
        <w:ind w:right="713" w:firstLine="566"/>
        <w:jc w:val="both"/>
        <w:rPr>
          <w:sz w:val="24"/>
        </w:rPr>
      </w:pPr>
      <w:r w:rsidRPr="005F0C46">
        <w:rPr>
          <w:sz w:val="24"/>
        </w:rPr>
        <w:t>информационно-методические</w:t>
      </w:r>
      <w:r w:rsidRPr="005F0C46">
        <w:rPr>
          <w:spacing w:val="1"/>
          <w:sz w:val="24"/>
        </w:rPr>
        <w:t xml:space="preserve"> </w:t>
      </w:r>
      <w:r w:rsidRPr="005F0C46">
        <w:rPr>
          <w:sz w:val="24"/>
        </w:rPr>
        <w:t>ресурсы</w:t>
      </w:r>
      <w:r w:rsidRPr="005F0C46">
        <w:rPr>
          <w:spacing w:val="1"/>
          <w:sz w:val="24"/>
        </w:rPr>
        <w:t xml:space="preserve"> </w:t>
      </w:r>
      <w:r w:rsidRPr="005F0C46">
        <w:rPr>
          <w:sz w:val="24"/>
        </w:rPr>
        <w:t>обеспечения</w:t>
      </w:r>
      <w:r w:rsidRPr="005F0C46">
        <w:rPr>
          <w:spacing w:val="1"/>
          <w:sz w:val="24"/>
        </w:rPr>
        <w:t xml:space="preserve"> </w:t>
      </w:r>
      <w:r w:rsidRPr="005F0C46">
        <w:rPr>
          <w:sz w:val="24"/>
        </w:rPr>
        <w:t>управленческой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администраторов основного</w:t>
      </w:r>
      <w:r w:rsidRPr="005F0C46">
        <w:rPr>
          <w:spacing w:val="1"/>
          <w:sz w:val="24"/>
        </w:rPr>
        <w:t xml:space="preserve"> </w:t>
      </w:r>
      <w:r w:rsidR="00123F27">
        <w:rPr>
          <w:sz w:val="24"/>
        </w:rPr>
        <w:t>общего образования (Ф</w:t>
      </w:r>
      <w:r w:rsidRPr="005F0C46">
        <w:rPr>
          <w:sz w:val="24"/>
        </w:rPr>
        <w:t xml:space="preserve">ГОС, Учебный план, примерные </w:t>
      </w:r>
      <w:r w:rsidRPr="005F0C46">
        <w:rPr>
          <w:spacing w:val="1"/>
          <w:sz w:val="24"/>
        </w:rPr>
        <w:t xml:space="preserve"> </w:t>
      </w:r>
      <w:r w:rsidRPr="005F0C46">
        <w:rPr>
          <w:sz w:val="24"/>
        </w:rPr>
        <w:t>учебные планы по предметам, образовательная программа ОУ, материалы о личностном развитии</w:t>
      </w:r>
      <w:r w:rsidRPr="005F0C46">
        <w:rPr>
          <w:spacing w:val="1"/>
          <w:sz w:val="24"/>
        </w:rPr>
        <w:t xml:space="preserve"> </w:t>
      </w:r>
      <w:r w:rsidRPr="005F0C46">
        <w:rPr>
          <w:sz w:val="24"/>
        </w:rPr>
        <w:t>обучающихся, модели аттестации учащихся, рекомендации по проектированию учебного процесса и</w:t>
      </w:r>
      <w:r w:rsidRPr="005F0C46">
        <w:rPr>
          <w:spacing w:val="1"/>
          <w:sz w:val="24"/>
        </w:rPr>
        <w:t xml:space="preserve"> </w:t>
      </w:r>
      <w:r w:rsidRPr="005F0C46">
        <w:rPr>
          <w:sz w:val="24"/>
        </w:rPr>
        <w:t>т.д.);</w:t>
      </w:r>
    </w:p>
    <w:p w:rsidR="00CA639C" w:rsidRPr="005F0C46" w:rsidRDefault="00E2638E">
      <w:pPr>
        <w:pStyle w:val="a5"/>
        <w:numPr>
          <w:ilvl w:val="1"/>
          <w:numId w:val="7"/>
        </w:numPr>
        <w:tabs>
          <w:tab w:val="left" w:pos="1494"/>
        </w:tabs>
        <w:ind w:right="709" w:firstLine="566"/>
        <w:jc w:val="both"/>
        <w:rPr>
          <w:sz w:val="24"/>
        </w:rPr>
      </w:pPr>
      <w:r w:rsidRPr="005F0C46">
        <w:rPr>
          <w:sz w:val="24"/>
        </w:rPr>
        <w:t>информационно-методические</w:t>
      </w:r>
      <w:r w:rsidRPr="005F0C46">
        <w:rPr>
          <w:spacing w:val="1"/>
          <w:sz w:val="24"/>
        </w:rPr>
        <w:t xml:space="preserve"> </w:t>
      </w:r>
      <w:r w:rsidRPr="005F0C46">
        <w:rPr>
          <w:sz w:val="24"/>
        </w:rPr>
        <w:t>ресурсы</w:t>
      </w:r>
      <w:r w:rsidRPr="005F0C46">
        <w:rPr>
          <w:spacing w:val="1"/>
          <w:sz w:val="24"/>
        </w:rPr>
        <w:t xml:space="preserve"> </w:t>
      </w:r>
      <w:r w:rsidRPr="005F0C46">
        <w:rPr>
          <w:sz w:val="24"/>
        </w:rPr>
        <w:t>обеспечения</w:t>
      </w:r>
      <w:r w:rsidRPr="005F0C46">
        <w:rPr>
          <w:spacing w:val="1"/>
          <w:sz w:val="24"/>
        </w:rPr>
        <w:t xml:space="preserve"> </w:t>
      </w:r>
      <w:r w:rsidRPr="005F0C46">
        <w:rPr>
          <w:sz w:val="24"/>
        </w:rPr>
        <w:t>учебной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обучающихся</w:t>
      </w:r>
      <w:r w:rsidRPr="005F0C46">
        <w:rPr>
          <w:spacing w:val="1"/>
          <w:sz w:val="24"/>
        </w:rPr>
        <w:t xml:space="preserve"> </w:t>
      </w:r>
      <w:r w:rsidRPr="005F0C46">
        <w:rPr>
          <w:sz w:val="24"/>
        </w:rPr>
        <w:t>(печатные</w:t>
      </w:r>
      <w:r w:rsidRPr="005F0C46">
        <w:rPr>
          <w:spacing w:val="1"/>
          <w:sz w:val="24"/>
        </w:rPr>
        <w:t xml:space="preserve"> </w:t>
      </w:r>
      <w:r w:rsidRPr="005F0C46">
        <w:rPr>
          <w:sz w:val="24"/>
        </w:rPr>
        <w:t>и</w:t>
      </w:r>
      <w:r w:rsidRPr="005F0C46">
        <w:rPr>
          <w:spacing w:val="1"/>
          <w:sz w:val="24"/>
        </w:rPr>
        <w:t xml:space="preserve"> </w:t>
      </w:r>
      <w:r w:rsidRPr="005F0C46">
        <w:rPr>
          <w:sz w:val="24"/>
        </w:rPr>
        <w:t>электронные</w:t>
      </w:r>
      <w:r w:rsidRPr="005F0C46">
        <w:rPr>
          <w:spacing w:val="1"/>
          <w:sz w:val="24"/>
        </w:rPr>
        <w:t xml:space="preserve"> </w:t>
      </w:r>
      <w:r w:rsidRPr="005F0C46">
        <w:rPr>
          <w:sz w:val="24"/>
        </w:rPr>
        <w:t>носители</w:t>
      </w:r>
      <w:r w:rsidRPr="005F0C46">
        <w:rPr>
          <w:spacing w:val="1"/>
          <w:sz w:val="24"/>
        </w:rPr>
        <w:t xml:space="preserve"> </w:t>
      </w:r>
      <w:r w:rsidRPr="005F0C46">
        <w:rPr>
          <w:sz w:val="24"/>
        </w:rPr>
        <w:t>учебной</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мультимедийные,</w:t>
      </w:r>
      <w:r w:rsidRPr="005F0C46">
        <w:rPr>
          <w:spacing w:val="1"/>
          <w:sz w:val="24"/>
        </w:rPr>
        <w:t xml:space="preserve"> </w:t>
      </w:r>
      <w:r w:rsidRPr="005F0C46">
        <w:rPr>
          <w:sz w:val="24"/>
        </w:rPr>
        <w:t>аудио-</w:t>
      </w:r>
      <w:r w:rsidRPr="005F0C46">
        <w:rPr>
          <w:spacing w:val="1"/>
          <w:sz w:val="24"/>
        </w:rPr>
        <w:t xml:space="preserve"> </w:t>
      </w:r>
      <w:r w:rsidRPr="005F0C46">
        <w:rPr>
          <w:sz w:val="24"/>
        </w:rPr>
        <w:t>и</w:t>
      </w:r>
      <w:r w:rsidRPr="005F0C46">
        <w:rPr>
          <w:spacing w:val="1"/>
          <w:sz w:val="24"/>
        </w:rPr>
        <w:t xml:space="preserve"> </w:t>
      </w:r>
      <w:r w:rsidRPr="005F0C46">
        <w:rPr>
          <w:sz w:val="24"/>
        </w:rPr>
        <w:t>видеоматериалы,</w:t>
      </w:r>
      <w:r w:rsidRPr="005F0C46">
        <w:rPr>
          <w:spacing w:val="-2"/>
          <w:sz w:val="24"/>
        </w:rPr>
        <w:t xml:space="preserve"> </w:t>
      </w:r>
      <w:r w:rsidRPr="005F0C46">
        <w:rPr>
          <w:sz w:val="24"/>
        </w:rPr>
        <w:t>цифровые</w:t>
      </w:r>
      <w:r w:rsidRPr="005F0C46">
        <w:rPr>
          <w:spacing w:val="-4"/>
          <w:sz w:val="24"/>
        </w:rPr>
        <w:t xml:space="preserve"> </w:t>
      </w:r>
      <w:r w:rsidRPr="005F0C46">
        <w:rPr>
          <w:sz w:val="24"/>
        </w:rPr>
        <w:t>образовательные</w:t>
      </w:r>
      <w:r w:rsidRPr="005F0C46">
        <w:rPr>
          <w:spacing w:val="1"/>
          <w:sz w:val="24"/>
        </w:rPr>
        <w:t xml:space="preserve"> </w:t>
      </w:r>
      <w:r w:rsidRPr="005F0C46">
        <w:rPr>
          <w:sz w:val="24"/>
        </w:rPr>
        <w:t>ресурсы</w:t>
      </w:r>
      <w:r w:rsidRPr="005F0C46">
        <w:rPr>
          <w:spacing w:val="2"/>
          <w:sz w:val="24"/>
        </w:rPr>
        <w:t xml:space="preserve"> </w:t>
      </w:r>
      <w:r w:rsidRPr="005F0C46">
        <w:rPr>
          <w:sz w:val="24"/>
        </w:rPr>
        <w:t>и</w:t>
      </w:r>
      <w:r w:rsidRPr="005F0C46">
        <w:rPr>
          <w:spacing w:val="3"/>
          <w:sz w:val="24"/>
        </w:rPr>
        <w:t xml:space="preserve"> </w:t>
      </w:r>
      <w:r w:rsidRPr="005F0C46">
        <w:rPr>
          <w:sz w:val="24"/>
        </w:rPr>
        <w:t>т.д.;</w:t>
      </w:r>
    </w:p>
    <w:p w:rsidR="00CA639C" w:rsidRPr="005F0C46" w:rsidRDefault="00E2638E">
      <w:pPr>
        <w:pStyle w:val="a5"/>
        <w:numPr>
          <w:ilvl w:val="1"/>
          <w:numId w:val="7"/>
        </w:numPr>
        <w:tabs>
          <w:tab w:val="left" w:pos="1494"/>
        </w:tabs>
        <w:spacing w:before="68"/>
        <w:ind w:right="710" w:firstLine="566"/>
        <w:jc w:val="both"/>
        <w:rPr>
          <w:sz w:val="24"/>
        </w:rPr>
      </w:pPr>
      <w:r w:rsidRPr="005F0C46">
        <w:rPr>
          <w:sz w:val="24"/>
        </w:rPr>
        <w:t>информационно-методические</w:t>
      </w:r>
      <w:r w:rsidRPr="005F0C46">
        <w:rPr>
          <w:spacing w:val="1"/>
          <w:sz w:val="24"/>
        </w:rPr>
        <w:t xml:space="preserve"> </w:t>
      </w:r>
      <w:r w:rsidRPr="005F0C46">
        <w:rPr>
          <w:sz w:val="24"/>
        </w:rPr>
        <w:t>ресурсы</w:t>
      </w:r>
      <w:r w:rsidRPr="005F0C46">
        <w:rPr>
          <w:spacing w:val="1"/>
          <w:sz w:val="24"/>
        </w:rPr>
        <w:t xml:space="preserve"> </w:t>
      </w:r>
      <w:r w:rsidRPr="005F0C46">
        <w:rPr>
          <w:sz w:val="24"/>
        </w:rPr>
        <w:t>обеспечения</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обучающих</w:t>
      </w:r>
      <w:r w:rsidRPr="005F0C46">
        <w:rPr>
          <w:spacing w:val="1"/>
          <w:sz w:val="24"/>
        </w:rPr>
        <w:t xml:space="preserve"> </w:t>
      </w:r>
      <w:r w:rsidRPr="005F0C46">
        <w:rPr>
          <w:sz w:val="24"/>
        </w:rPr>
        <w:t>(</w:t>
      </w:r>
      <w:r w:rsidRPr="005F0C46">
        <w:rPr>
          <w:i/>
          <w:sz w:val="24"/>
        </w:rPr>
        <w:t>учителей</w:t>
      </w:r>
      <w:r w:rsidRPr="005F0C46">
        <w:rPr>
          <w:sz w:val="24"/>
        </w:rPr>
        <w:t>)</w:t>
      </w:r>
      <w:r w:rsidRPr="005F0C46">
        <w:rPr>
          <w:spacing w:val="1"/>
          <w:sz w:val="24"/>
        </w:rPr>
        <w:t xml:space="preserve"> </w:t>
      </w:r>
      <w:r w:rsidRPr="005F0C46">
        <w:rPr>
          <w:sz w:val="24"/>
        </w:rPr>
        <w:t>(печатные</w:t>
      </w:r>
      <w:r w:rsidRPr="005F0C46">
        <w:rPr>
          <w:spacing w:val="1"/>
          <w:sz w:val="24"/>
        </w:rPr>
        <w:t xml:space="preserve"> </w:t>
      </w:r>
      <w:r w:rsidRPr="005F0C46">
        <w:rPr>
          <w:sz w:val="24"/>
        </w:rPr>
        <w:t>и</w:t>
      </w:r>
      <w:r w:rsidRPr="005F0C46">
        <w:rPr>
          <w:spacing w:val="1"/>
          <w:sz w:val="24"/>
        </w:rPr>
        <w:t xml:space="preserve"> </w:t>
      </w:r>
      <w:r w:rsidRPr="005F0C46">
        <w:rPr>
          <w:sz w:val="24"/>
        </w:rPr>
        <w:t>электронные</w:t>
      </w:r>
      <w:r w:rsidRPr="005F0C46">
        <w:rPr>
          <w:spacing w:val="1"/>
          <w:sz w:val="24"/>
        </w:rPr>
        <w:t xml:space="preserve"> </w:t>
      </w:r>
      <w:r w:rsidRPr="005F0C46">
        <w:rPr>
          <w:sz w:val="24"/>
        </w:rPr>
        <w:t>носители</w:t>
      </w:r>
      <w:r w:rsidRPr="005F0C46">
        <w:rPr>
          <w:spacing w:val="1"/>
          <w:sz w:val="24"/>
        </w:rPr>
        <w:t xml:space="preserve"> </w:t>
      </w:r>
      <w:r w:rsidRPr="005F0C46">
        <w:rPr>
          <w:sz w:val="24"/>
        </w:rPr>
        <w:t>научно-методической,</w:t>
      </w:r>
      <w:r w:rsidRPr="005F0C46">
        <w:rPr>
          <w:spacing w:val="1"/>
          <w:sz w:val="24"/>
        </w:rPr>
        <w:t xml:space="preserve"> </w:t>
      </w:r>
      <w:r w:rsidRPr="005F0C46">
        <w:rPr>
          <w:sz w:val="24"/>
        </w:rPr>
        <w:t>учебно-</w:t>
      </w:r>
      <w:r w:rsidRPr="005F0C46">
        <w:rPr>
          <w:spacing w:val="1"/>
          <w:sz w:val="24"/>
        </w:rPr>
        <w:t xml:space="preserve"> </w:t>
      </w:r>
      <w:r w:rsidRPr="005F0C46">
        <w:rPr>
          <w:sz w:val="24"/>
        </w:rPr>
        <w:t>методической,</w:t>
      </w:r>
      <w:r w:rsidRPr="005F0C46">
        <w:rPr>
          <w:spacing w:val="1"/>
          <w:sz w:val="24"/>
        </w:rPr>
        <w:t xml:space="preserve"> </w:t>
      </w:r>
      <w:r w:rsidRPr="005F0C46">
        <w:rPr>
          <w:sz w:val="24"/>
        </w:rPr>
        <w:t>психолого-педагогической</w:t>
      </w:r>
      <w:r w:rsidRPr="005F0C46">
        <w:rPr>
          <w:spacing w:val="1"/>
          <w:sz w:val="24"/>
        </w:rPr>
        <w:t xml:space="preserve"> </w:t>
      </w:r>
      <w:r w:rsidRPr="005F0C46">
        <w:rPr>
          <w:sz w:val="24"/>
        </w:rPr>
        <w:t>информации,</w:t>
      </w:r>
      <w:r w:rsidRPr="005F0C46">
        <w:rPr>
          <w:spacing w:val="1"/>
          <w:sz w:val="24"/>
        </w:rPr>
        <w:t xml:space="preserve"> </w:t>
      </w:r>
      <w:r w:rsidRPr="005F0C46">
        <w:rPr>
          <w:sz w:val="24"/>
        </w:rPr>
        <w:t>программно-методические,</w:t>
      </w:r>
      <w:r w:rsidRPr="005F0C46">
        <w:rPr>
          <w:spacing w:val="1"/>
          <w:sz w:val="24"/>
        </w:rPr>
        <w:t xml:space="preserve"> </w:t>
      </w:r>
      <w:r w:rsidRPr="005F0C46">
        <w:rPr>
          <w:sz w:val="24"/>
        </w:rPr>
        <w:t>инструктивно-</w:t>
      </w:r>
      <w:r w:rsidRPr="005F0C46">
        <w:rPr>
          <w:spacing w:val="1"/>
          <w:sz w:val="24"/>
        </w:rPr>
        <w:t xml:space="preserve"> </w:t>
      </w:r>
      <w:r w:rsidRPr="005F0C46">
        <w:rPr>
          <w:sz w:val="24"/>
        </w:rPr>
        <w:t>методические материалы,</w:t>
      </w:r>
      <w:r w:rsidRPr="005F0C46">
        <w:rPr>
          <w:spacing w:val="-1"/>
          <w:sz w:val="24"/>
        </w:rPr>
        <w:t xml:space="preserve"> </w:t>
      </w:r>
      <w:r w:rsidRPr="005F0C46">
        <w:rPr>
          <w:sz w:val="24"/>
        </w:rPr>
        <w:t>цифровые</w:t>
      </w:r>
      <w:r w:rsidRPr="005F0C46">
        <w:rPr>
          <w:spacing w:val="-10"/>
          <w:sz w:val="24"/>
        </w:rPr>
        <w:t xml:space="preserve"> </w:t>
      </w:r>
      <w:r w:rsidRPr="005F0C46">
        <w:rPr>
          <w:sz w:val="24"/>
        </w:rPr>
        <w:t>образовательные</w:t>
      </w:r>
      <w:r w:rsidRPr="005F0C46">
        <w:rPr>
          <w:spacing w:val="1"/>
          <w:sz w:val="24"/>
        </w:rPr>
        <w:t xml:space="preserve"> </w:t>
      </w:r>
      <w:r w:rsidRPr="005F0C46">
        <w:rPr>
          <w:sz w:val="24"/>
        </w:rPr>
        <w:t>ресурсы</w:t>
      </w:r>
      <w:r w:rsidRPr="005F0C46">
        <w:rPr>
          <w:spacing w:val="2"/>
          <w:sz w:val="24"/>
        </w:rPr>
        <w:t xml:space="preserve"> </w:t>
      </w:r>
      <w:r w:rsidRPr="005F0C46">
        <w:rPr>
          <w:sz w:val="24"/>
        </w:rPr>
        <w:t>и</w:t>
      </w:r>
      <w:r w:rsidRPr="005F0C46">
        <w:rPr>
          <w:spacing w:val="3"/>
          <w:sz w:val="24"/>
        </w:rPr>
        <w:t xml:space="preserve"> </w:t>
      </w:r>
      <w:r w:rsidRPr="005F0C46">
        <w:rPr>
          <w:sz w:val="24"/>
        </w:rPr>
        <w:t>т.д.).</w:t>
      </w:r>
    </w:p>
    <w:p w:rsidR="00CA639C" w:rsidRPr="005F0C46" w:rsidRDefault="00E2638E">
      <w:pPr>
        <w:pStyle w:val="a3"/>
        <w:spacing w:before="1"/>
        <w:ind w:right="705" w:firstLine="566"/>
        <w:jc w:val="both"/>
      </w:pPr>
      <w:r w:rsidRPr="005F0C46">
        <w:t>Условиями</w:t>
      </w:r>
      <w:r w:rsidRPr="005F0C46">
        <w:rPr>
          <w:spacing w:val="1"/>
        </w:rPr>
        <w:t xml:space="preserve"> </w:t>
      </w:r>
      <w:r w:rsidRPr="005F0C46">
        <w:t>формирования</w:t>
      </w:r>
      <w:r w:rsidRPr="005F0C46">
        <w:rPr>
          <w:spacing w:val="1"/>
        </w:rPr>
        <w:t xml:space="preserve"> </w:t>
      </w:r>
      <w:r w:rsidRPr="005F0C46">
        <w:t>и</w:t>
      </w:r>
      <w:r w:rsidRPr="005F0C46">
        <w:rPr>
          <w:spacing w:val="1"/>
        </w:rPr>
        <w:t xml:space="preserve"> </w:t>
      </w:r>
      <w:r w:rsidRPr="005F0C46">
        <w:t>наращивания</w:t>
      </w:r>
      <w:r w:rsidRPr="005F0C46">
        <w:rPr>
          <w:spacing w:val="1"/>
        </w:rPr>
        <w:t xml:space="preserve"> </w:t>
      </w:r>
      <w:r w:rsidRPr="005F0C46">
        <w:t>необходимых</w:t>
      </w:r>
      <w:r w:rsidRPr="005F0C46">
        <w:rPr>
          <w:spacing w:val="1"/>
        </w:rPr>
        <w:t xml:space="preserve"> </w:t>
      </w:r>
      <w:r w:rsidRPr="005F0C46">
        <w:t>и</w:t>
      </w:r>
      <w:r w:rsidRPr="005F0C46">
        <w:rPr>
          <w:spacing w:val="1"/>
        </w:rPr>
        <w:t xml:space="preserve"> </w:t>
      </w:r>
      <w:r w:rsidRPr="005F0C46">
        <w:t>достаточных</w:t>
      </w:r>
      <w:r w:rsidRPr="005F0C46">
        <w:rPr>
          <w:spacing w:val="1"/>
        </w:rPr>
        <w:t xml:space="preserve"> </w:t>
      </w:r>
      <w:r w:rsidRPr="005F0C46">
        <w:t>информационно-</w:t>
      </w:r>
      <w:r w:rsidRPr="005F0C46">
        <w:rPr>
          <w:spacing w:val="1"/>
        </w:rPr>
        <w:t xml:space="preserve"> </w:t>
      </w:r>
      <w:r w:rsidRPr="005F0C46">
        <w:t>методических</w:t>
      </w:r>
      <w:r w:rsidRPr="005F0C46">
        <w:rPr>
          <w:spacing w:val="1"/>
        </w:rPr>
        <w:t xml:space="preserve"> </w:t>
      </w:r>
      <w:r w:rsidRPr="005F0C46">
        <w:t>ресурсов</w:t>
      </w:r>
      <w:r w:rsidRPr="005F0C46">
        <w:rPr>
          <w:spacing w:val="1"/>
        </w:rPr>
        <w:t xml:space="preserve"> </w:t>
      </w:r>
      <w:r w:rsidRPr="005F0C46">
        <w:t>образовательных</w:t>
      </w:r>
      <w:r w:rsidRPr="005F0C46">
        <w:rPr>
          <w:spacing w:val="1"/>
        </w:rPr>
        <w:t xml:space="preserve"> </w:t>
      </w:r>
      <w:r w:rsidRPr="005F0C46">
        <w:t>учреждений</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являются</w:t>
      </w:r>
      <w:r w:rsidRPr="005F0C46">
        <w:rPr>
          <w:spacing w:val="1"/>
        </w:rPr>
        <w:t xml:space="preserve"> </w:t>
      </w:r>
      <w:r w:rsidRPr="005F0C46">
        <w:t>системные</w:t>
      </w:r>
      <w:r w:rsidRPr="005F0C46">
        <w:rPr>
          <w:spacing w:val="1"/>
        </w:rPr>
        <w:t xml:space="preserve"> </w:t>
      </w:r>
      <w:r w:rsidRPr="005F0C46">
        <w:t>действия</w:t>
      </w:r>
      <w:r w:rsidRPr="005F0C46">
        <w:rPr>
          <w:spacing w:val="1"/>
        </w:rPr>
        <w:t xml:space="preserve"> </w:t>
      </w:r>
      <w:r w:rsidRPr="005F0C46">
        <w:t>администраторов</w:t>
      </w:r>
      <w:r w:rsidRPr="005F0C46">
        <w:rPr>
          <w:spacing w:val="1"/>
        </w:rPr>
        <w:t xml:space="preserve"> </w:t>
      </w:r>
      <w:r w:rsidRPr="005F0C46">
        <w:t>основного</w:t>
      </w:r>
      <w:r w:rsidRPr="005F0C46">
        <w:rPr>
          <w:spacing w:val="1"/>
        </w:rPr>
        <w:t xml:space="preserve"> </w:t>
      </w:r>
      <w:r w:rsidRPr="005F0C46">
        <w:t>общего</w:t>
      </w:r>
      <w:r w:rsidRPr="005F0C46">
        <w:rPr>
          <w:spacing w:val="1"/>
        </w:rPr>
        <w:t xml:space="preserve"> </w:t>
      </w:r>
      <w:r w:rsidRPr="005F0C46">
        <w:t>образования,</w:t>
      </w:r>
      <w:r w:rsidRPr="005F0C46">
        <w:rPr>
          <w:spacing w:val="1"/>
        </w:rPr>
        <w:t xml:space="preserve"> </w:t>
      </w:r>
      <w:r w:rsidRPr="005F0C46">
        <w:t>органов</w:t>
      </w:r>
      <w:r w:rsidRPr="005F0C46">
        <w:rPr>
          <w:spacing w:val="1"/>
        </w:rPr>
        <w:t xml:space="preserve"> </w:t>
      </w:r>
      <w:r w:rsidRPr="005F0C46">
        <w:t>управления</w:t>
      </w:r>
      <w:r w:rsidRPr="005F0C46">
        <w:rPr>
          <w:spacing w:val="1"/>
        </w:rPr>
        <w:t xml:space="preserve"> </w:t>
      </w:r>
      <w:r w:rsidRPr="005F0C46">
        <w:t>образованием</w:t>
      </w:r>
      <w:r w:rsidRPr="005F0C46">
        <w:rPr>
          <w:spacing w:val="1"/>
        </w:rPr>
        <w:t xml:space="preserve"> </w:t>
      </w:r>
      <w:r w:rsidRPr="005F0C46">
        <w:t>на</w:t>
      </w:r>
      <w:r w:rsidRPr="005F0C46">
        <w:rPr>
          <w:spacing w:val="1"/>
        </w:rPr>
        <w:t xml:space="preserve"> </w:t>
      </w:r>
      <w:r w:rsidRPr="005F0C46">
        <w:t>муниципальном,</w:t>
      </w:r>
      <w:r w:rsidRPr="005F0C46">
        <w:rPr>
          <w:spacing w:val="1"/>
        </w:rPr>
        <w:t xml:space="preserve"> </w:t>
      </w:r>
      <w:r w:rsidRPr="005F0C46">
        <w:t>региональном</w:t>
      </w:r>
      <w:r w:rsidRPr="005F0C46">
        <w:rPr>
          <w:spacing w:val="1"/>
        </w:rPr>
        <w:t xml:space="preserve"> </w:t>
      </w:r>
      <w:r w:rsidRPr="005F0C46">
        <w:t>и</w:t>
      </w:r>
      <w:r w:rsidRPr="005F0C46">
        <w:rPr>
          <w:spacing w:val="1"/>
        </w:rPr>
        <w:t xml:space="preserve"> </w:t>
      </w:r>
      <w:r w:rsidRPr="005F0C46">
        <w:t>федеральном</w:t>
      </w:r>
      <w:r w:rsidRPr="005F0C46">
        <w:rPr>
          <w:spacing w:val="1"/>
        </w:rPr>
        <w:t xml:space="preserve"> </w:t>
      </w:r>
      <w:r w:rsidRPr="005F0C46">
        <w:t>уровнях</w:t>
      </w:r>
      <w:r w:rsidRPr="005F0C46">
        <w:rPr>
          <w:spacing w:val="1"/>
        </w:rPr>
        <w:t xml:space="preserve"> </w:t>
      </w:r>
      <w:r w:rsidRPr="005F0C46">
        <w:t>в</w:t>
      </w:r>
      <w:r w:rsidRPr="005F0C46">
        <w:rPr>
          <w:spacing w:val="1"/>
        </w:rPr>
        <w:t xml:space="preserve"> </w:t>
      </w:r>
      <w:r w:rsidRPr="005F0C46">
        <w:t>пределах</w:t>
      </w:r>
      <w:r w:rsidRPr="005F0C46">
        <w:rPr>
          <w:spacing w:val="1"/>
        </w:rPr>
        <w:t xml:space="preserve"> </w:t>
      </w:r>
      <w:r w:rsidRPr="005F0C46">
        <w:t>своей</w:t>
      </w:r>
      <w:r w:rsidRPr="005F0C46">
        <w:rPr>
          <w:spacing w:val="1"/>
        </w:rPr>
        <w:t xml:space="preserve"> </w:t>
      </w:r>
      <w:r w:rsidRPr="005F0C46">
        <w:t>компетенции</w:t>
      </w:r>
      <w:r w:rsidRPr="005F0C46">
        <w:rPr>
          <w:spacing w:val="1"/>
        </w:rPr>
        <w:t xml:space="preserve"> </w:t>
      </w:r>
      <w:r w:rsidRPr="005F0C46">
        <w:t>по</w:t>
      </w:r>
      <w:r w:rsidRPr="005F0C46">
        <w:rPr>
          <w:spacing w:val="1"/>
        </w:rPr>
        <w:t xml:space="preserve"> </w:t>
      </w:r>
      <w:r w:rsidRPr="005F0C46">
        <w:t>выполнению</w:t>
      </w:r>
      <w:r w:rsidRPr="005F0C46">
        <w:rPr>
          <w:spacing w:val="1"/>
        </w:rPr>
        <w:t xml:space="preserve"> </w:t>
      </w:r>
      <w:r w:rsidRPr="005F0C46">
        <w:t>настоящих</w:t>
      </w:r>
      <w:r w:rsidRPr="005F0C46">
        <w:rPr>
          <w:spacing w:val="1"/>
        </w:rPr>
        <w:t xml:space="preserve"> </w:t>
      </w:r>
      <w:r w:rsidRPr="005F0C46">
        <w:t>требований,</w:t>
      </w:r>
      <w:r w:rsidRPr="005F0C46">
        <w:rPr>
          <w:spacing w:val="1"/>
        </w:rPr>
        <w:t xml:space="preserve"> </w:t>
      </w:r>
      <w:r w:rsidRPr="005F0C46">
        <w:t>по</w:t>
      </w:r>
      <w:r w:rsidRPr="005F0C46">
        <w:rPr>
          <w:spacing w:val="1"/>
        </w:rPr>
        <w:t xml:space="preserve"> </w:t>
      </w:r>
      <w:r w:rsidRPr="005F0C46">
        <w:t>объективной</w:t>
      </w:r>
      <w:r w:rsidRPr="005F0C46">
        <w:rPr>
          <w:spacing w:val="1"/>
        </w:rPr>
        <w:t xml:space="preserve"> </w:t>
      </w:r>
      <w:r w:rsidRPr="005F0C46">
        <w:t>оценке</w:t>
      </w:r>
      <w:r w:rsidRPr="005F0C46">
        <w:rPr>
          <w:spacing w:val="1"/>
        </w:rPr>
        <w:t xml:space="preserve"> </w:t>
      </w:r>
      <w:r w:rsidRPr="005F0C46">
        <w:t>этих</w:t>
      </w:r>
      <w:r w:rsidRPr="005F0C46">
        <w:rPr>
          <w:spacing w:val="1"/>
        </w:rPr>
        <w:t xml:space="preserve"> </w:t>
      </w:r>
      <w:r w:rsidRPr="005F0C46">
        <w:t>ресурсов</w:t>
      </w:r>
      <w:r w:rsidRPr="005F0C46">
        <w:rPr>
          <w:spacing w:val="1"/>
        </w:rPr>
        <w:t xml:space="preserve"> </w:t>
      </w:r>
      <w:r w:rsidRPr="005F0C46">
        <w:t>и</w:t>
      </w:r>
      <w:r w:rsidRPr="005F0C46">
        <w:rPr>
          <w:spacing w:val="1"/>
        </w:rPr>
        <w:t xml:space="preserve"> </w:t>
      </w:r>
      <w:r w:rsidRPr="005F0C46">
        <w:t>осуществлению</w:t>
      </w:r>
      <w:r w:rsidRPr="005F0C46">
        <w:rPr>
          <w:spacing w:val="-1"/>
        </w:rPr>
        <w:t xml:space="preserve"> </w:t>
      </w:r>
      <w:r w:rsidRPr="005F0C46">
        <w:t>в</w:t>
      </w:r>
      <w:r w:rsidRPr="005F0C46">
        <w:rPr>
          <w:spacing w:val="3"/>
        </w:rPr>
        <w:t xml:space="preserve"> </w:t>
      </w:r>
      <w:r w:rsidRPr="005F0C46">
        <w:t>соответствующих</w:t>
      </w:r>
      <w:r w:rsidRPr="005F0C46">
        <w:rPr>
          <w:spacing w:val="-4"/>
        </w:rPr>
        <w:t xml:space="preserve"> </w:t>
      </w:r>
      <w:r w:rsidRPr="005F0C46">
        <w:t>случаях</w:t>
      </w:r>
      <w:r w:rsidRPr="005F0C46">
        <w:rPr>
          <w:spacing w:val="-3"/>
        </w:rPr>
        <w:t xml:space="preserve"> </w:t>
      </w:r>
      <w:r w:rsidRPr="005F0C46">
        <w:t>коррекционных</w:t>
      </w:r>
      <w:r w:rsidRPr="005F0C46">
        <w:rPr>
          <w:spacing w:val="-4"/>
        </w:rPr>
        <w:t xml:space="preserve"> </w:t>
      </w:r>
      <w:r w:rsidRPr="005F0C46">
        <w:t>мероприятий.</w:t>
      </w:r>
    </w:p>
    <w:p w:rsidR="003378F7" w:rsidRDefault="003378F7">
      <w:pPr>
        <w:pStyle w:val="Heading2"/>
        <w:spacing w:before="5" w:line="275" w:lineRule="exact"/>
        <w:ind w:left="1286"/>
        <w:jc w:val="both"/>
      </w:pPr>
    </w:p>
    <w:p w:rsidR="00CA639C" w:rsidRPr="005F0C46" w:rsidRDefault="00E2638E">
      <w:pPr>
        <w:pStyle w:val="Heading2"/>
        <w:spacing w:before="5" w:line="275" w:lineRule="exact"/>
        <w:ind w:left="1286"/>
        <w:jc w:val="both"/>
      </w:pPr>
      <w:r w:rsidRPr="005F0C46">
        <w:t>Характеристика</w:t>
      </w:r>
      <w:r w:rsidRPr="005F0C46">
        <w:rPr>
          <w:spacing w:val="-3"/>
        </w:rPr>
        <w:t xml:space="preserve"> </w:t>
      </w:r>
      <w:r w:rsidRPr="005F0C46">
        <w:t>учебного</w:t>
      </w:r>
      <w:r w:rsidRPr="005F0C46">
        <w:rPr>
          <w:spacing w:val="-6"/>
        </w:rPr>
        <w:t xml:space="preserve"> </w:t>
      </w:r>
      <w:r w:rsidRPr="005F0C46">
        <w:t>кабинета.</w:t>
      </w:r>
    </w:p>
    <w:p w:rsidR="00CA639C" w:rsidRPr="005F0C46" w:rsidRDefault="00E2638E">
      <w:pPr>
        <w:pStyle w:val="a3"/>
        <w:spacing w:before="1" w:line="237" w:lineRule="auto"/>
        <w:ind w:right="722" w:firstLine="566"/>
        <w:jc w:val="both"/>
      </w:pPr>
      <w:r w:rsidRPr="005F0C46">
        <w:t>Обучение в основной школе проходит в различных кабинетах по отдельному предмету. Выбор</w:t>
      </w:r>
      <w:r w:rsidRPr="005F0C46">
        <w:rPr>
          <w:spacing w:val="1"/>
        </w:rPr>
        <w:t xml:space="preserve"> </w:t>
      </w:r>
      <w:r w:rsidRPr="005F0C46">
        <w:t>помещения, его</w:t>
      </w:r>
      <w:r w:rsidRPr="005F0C46">
        <w:rPr>
          <w:spacing w:val="2"/>
        </w:rPr>
        <w:t xml:space="preserve"> </w:t>
      </w:r>
      <w:r w:rsidRPr="005F0C46">
        <w:t>рациональная</w:t>
      </w:r>
      <w:r w:rsidRPr="005F0C46">
        <w:rPr>
          <w:spacing w:val="-2"/>
        </w:rPr>
        <w:t xml:space="preserve"> </w:t>
      </w:r>
      <w:r w:rsidRPr="005F0C46">
        <w:t>планировка</w:t>
      </w:r>
      <w:r w:rsidRPr="005F0C46">
        <w:rPr>
          <w:spacing w:val="-8"/>
        </w:rPr>
        <w:t xml:space="preserve"> </w:t>
      </w:r>
      <w:r w:rsidRPr="005F0C46">
        <w:t>определяется</w:t>
      </w:r>
      <w:r w:rsidRPr="005F0C46">
        <w:rPr>
          <w:spacing w:val="-2"/>
        </w:rPr>
        <w:t xml:space="preserve"> </w:t>
      </w:r>
      <w:r w:rsidRPr="005F0C46">
        <w:t>санитарно-эпидемиологическими</w:t>
      </w:r>
      <w:r w:rsidRPr="005F0C46">
        <w:rPr>
          <w:spacing w:val="-6"/>
        </w:rPr>
        <w:t xml:space="preserve"> </w:t>
      </w:r>
      <w:r w:rsidRPr="005F0C46">
        <w:t>нормами</w:t>
      </w:r>
    </w:p>
    <w:p w:rsidR="00CA639C" w:rsidRPr="005F0C46" w:rsidRDefault="00E2638E">
      <w:pPr>
        <w:pStyle w:val="a3"/>
        <w:spacing w:before="3"/>
        <w:ind w:left="1286"/>
        <w:jc w:val="both"/>
      </w:pPr>
      <w:r w:rsidRPr="005F0C46">
        <w:t>Контроль</w:t>
      </w:r>
      <w:r w:rsidRPr="005F0C46">
        <w:rPr>
          <w:spacing w:val="-5"/>
        </w:rPr>
        <w:t xml:space="preserve"> </w:t>
      </w:r>
      <w:r w:rsidRPr="005F0C46">
        <w:t>за</w:t>
      </w:r>
      <w:r w:rsidRPr="005F0C46">
        <w:rPr>
          <w:spacing w:val="-1"/>
        </w:rPr>
        <w:t xml:space="preserve"> </w:t>
      </w:r>
      <w:r w:rsidRPr="005F0C46">
        <w:t>состоянием</w:t>
      </w:r>
      <w:r w:rsidRPr="005F0C46">
        <w:rPr>
          <w:spacing w:val="-3"/>
        </w:rPr>
        <w:t xml:space="preserve"> </w:t>
      </w:r>
      <w:r w:rsidRPr="005F0C46">
        <w:t>и пополнением</w:t>
      </w:r>
      <w:r w:rsidRPr="005F0C46">
        <w:rPr>
          <w:spacing w:val="-3"/>
        </w:rPr>
        <w:t xml:space="preserve"> </w:t>
      </w:r>
      <w:r w:rsidRPr="005F0C46">
        <w:t>МТБ</w:t>
      </w:r>
      <w:r w:rsidRPr="005F0C46">
        <w:rPr>
          <w:spacing w:val="-8"/>
        </w:rPr>
        <w:t xml:space="preserve"> </w:t>
      </w:r>
      <w:r w:rsidRPr="005F0C46">
        <w:t>осуществляется</w:t>
      </w:r>
      <w:r w:rsidRPr="005F0C46">
        <w:rPr>
          <w:spacing w:val="-1"/>
        </w:rPr>
        <w:t xml:space="preserve"> </w:t>
      </w:r>
      <w:r w:rsidRPr="005F0C46">
        <w:t>в течении</w:t>
      </w:r>
      <w:r w:rsidRPr="005F0C46">
        <w:rPr>
          <w:spacing w:val="-4"/>
        </w:rPr>
        <w:t xml:space="preserve"> </w:t>
      </w:r>
      <w:r w:rsidRPr="005F0C46">
        <w:t>всего учебного года.</w:t>
      </w:r>
    </w:p>
    <w:p w:rsidR="00CA639C" w:rsidRPr="00A95A77" w:rsidRDefault="00E2638E">
      <w:pPr>
        <w:pStyle w:val="Heading2"/>
        <w:spacing w:before="8" w:line="240" w:lineRule="auto"/>
        <w:ind w:left="2386"/>
        <w:rPr>
          <w:b w:val="0"/>
        </w:rPr>
      </w:pPr>
      <w:r w:rsidRPr="00A95A77">
        <w:rPr>
          <w:b w:val="0"/>
        </w:rPr>
        <w:t>Перечень</w:t>
      </w:r>
      <w:r w:rsidRPr="00A95A77">
        <w:rPr>
          <w:b w:val="0"/>
          <w:spacing w:val="-4"/>
        </w:rPr>
        <w:t xml:space="preserve"> </w:t>
      </w:r>
      <w:r w:rsidRPr="00A95A77">
        <w:rPr>
          <w:b w:val="0"/>
        </w:rPr>
        <w:t>учебного</w:t>
      </w:r>
      <w:r w:rsidRPr="00A95A77">
        <w:rPr>
          <w:b w:val="0"/>
          <w:spacing w:val="-3"/>
        </w:rPr>
        <w:t xml:space="preserve"> </w:t>
      </w:r>
      <w:r w:rsidRPr="00A95A77">
        <w:rPr>
          <w:b w:val="0"/>
        </w:rPr>
        <w:t>и</w:t>
      </w:r>
      <w:r w:rsidRPr="00A95A77">
        <w:rPr>
          <w:b w:val="0"/>
          <w:spacing w:val="-4"/>
        </w:rPr>
        <w:t xml:space="preserve"> </w:t>
      </w:r>
      <w:r w:rsidRPr="00A95A77">
        <w:rPr>
          <w:b w:val="0"/>
        </w:rPr>
        <w:t>компьютерного</w:t>
      </w:r>
      <w:r w:rsidRPr="00A95A77">
        <w:rPr>
          <w:b w:val="0"/>
          <w:spacing w:val="-3"/>
        </w:rPr>
        <w:t xml:space="preserve"> </w:t>
      </w:r>
      <w:r w:rsidRPr="00A95A77">
        <w:rPr>
          <w:b w:val="0"/>
        </w:rPr>
        <w:t>оборудования</w:t>
      </w:r>
      <w:r w:rsidRPr="00A95A77">
        <w:rPr>
          <w:b w:val="0"/>
          <w:spacing w:val="-4"/>
        </w:rPr>
        <w:t xml:space="preserve"> </w:t>
      </w:r>
      <w:r w:rsidRPr="00A95A77">
        <w:rPr>
          <w:b w:val="0"/>
        </w:rPr>
        <w:t>для</w:t>
      </w:r>
      <w:r w:rsidRPr="00A95A77">
        <w:rPr>
          <w:b w:val="0"/>
          <w:spacing w:val="-3"/>
        </w:rPr>
        <w:t xml:space="preserve"> </w:t>
      </w:r>
      <w:r w:rsidRPr="00A95A77">
        <w:rPr>
          <w:b w:val="0"/>
        </w:rPr>
        <w:t>оснащения</w:t>
      </w:r>
      <w:r w:rsidRPr="00A95A77">
        <w:rPr>
          <w:b w:val="0"/>
          <w:spacing w:val="-4"/>
        </w:rPr>
        <w:t xml:space="preserve"> </w:t>
      </w:r>
      <w:r w:rsidRPr="00A95A77">
        <w:rPr>
          <w:b w:val="0"/>
        </w:rPr>
        <w:t>ООО</w:t>
      </w: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7"/>
        <w:gridCol w:w="2631"/>
        <w:gridCol w:w="3404"/>
      </w:tblGrid>
      <w:tr w:rsidR="00CA639C" w:rsidRPr="005F0C46">
        <w:trPr>
          <w:trHeight w:val="552"/>
        </w:trPr>
        <w:tc>
          <w:tcPr>
            <w:tcW w:w="3577" w:type="dxa"/>
          </w:tcPr>
          <w:p w:rsidR="00CA639C" w:rsidRPr="005F0C46" w:rsidRDefault="00E2638E">
            <w:pPr>
              <w:pStyle w:val="TableParagraph"/>
              <w:spacing w:before="131"/>
              <w:ind w:left="1041"/>
              <w:rPr>
                <w:sz w:val="24"/>
              </w:rPr>
            </w:pPr>
            <w:r w:rsidRPr="005F0C46">
              <w:rPr>
                <w:sz w:val="24"/>
              </w:rPr>
              <w:t>Наименование</w:t>
            </w:r>
          </w:p>
        </w:tc>
        <w:tc>
          <w:tcPr>
            <w:tcW w:w="2631" w:type="dxa"/>
          </w:tcPr>
          <w:p w:rsidR="00CA639C" w:rsidRPr="005F0C46" w:rsidRDefault="00E2638E">
            <w:pPr>
              <w:pStyle w:val="TableParagraph"/>
              <w:spacing w:before="131"/>
              <w:ind w:left="322" w:right="306"/>
              <w:jc w:val="center"/>
              <w:rPr>
                <w:sz w:val="24"/>
              </w:rPr>
            </w:pPr>
            <w:r w:rsidRPr="005F0C46">
              <w:rPr>
                <w:sz w:val="24"/>
              </w:rPr>
              <w:t>Имеется</w:t>
            </w:r>
            <w:r w:rsidRPr="005F0C46">
              <w:rPr>
                <w:spacing w:val="-2"/>
                <w:sz w:val="24"/>
              </w:rPr>
              <w:t xml:space="preserve"> </w:t>
            </w:r>
            <w:r w:rsidRPr="005F0C46">
              <w:rPr>
                <w:sz w:val="24"/>
              </w:rPr>
              <w:t>в</w:t>
            </w:r>
            <w:r w:rsidRPr="005F0C46">
              <w:rPr>
                <w:spacing w:val="-1"/>
                <w:sz w:val="24"/>
              </w:rPr>
              <w:t xml:space="preserve"> </w:t>
            </w:r>
            <w:r w:rsidRPr="005F0C46">
              <w:rPr>
                <w:sz w:val="24"/>
              </w:rPr>
              <w:t>наличии</w:t>
            </w:r>
          </w:p>
        </w:tc>
        <w:tc>
          <w:tcPr>
            <w:tcW w:w="3404" w:type="dxa"/>
          </w:tcPr>
          <w:p w:rsidR="00CA639C" w:rsidRPr="005F0C46" w:rsidRDefault="00E2638E">
            <w:pPr>
              <w:pStyle w:val="TableParagraph"/>
              <w:spacing w:line="268" w:lineRule="exact"/>
              <w:ind w:left="155" w:right="153"/>
              <w:jc w:val="center"/>
              <w:rPr>
                <w:sz w:val="24"/>
              </w:rPr>
            </w:pPr>
            <w:r w:rsidRPr="005F0C46">
              <w:rPr>
                <w:sz w:val="24"/>
              </w:rPr>
              <w:t>Наличие</w:t>
            </w:r>
            <w:r w:rsidRPr="005F0C46">
              <w:rPr>
                <w:spacing w:val="-3"/>
                <w:sz w:val="24"/>
              </w:rPr>
              <w:t xml:space="preserve"> </w:t>
            </w:r>
            <w:r w:rsidRPr="005F0C46">
              <w:rPr>
                <w:sz w:val="24"/>
              </w:rPr>
              <w:t>приспособлений</w:t>
            </w:r>
            <w:r w:rsidRPr="005F0C46">
              <w:rPr>
                <w:spacing w:val="-1"/>
                <w:sz w:val="24"/>
              </w:rPr>
              <w:t xml:space="preserve"> </w:t>
            </w:r>
            <w:r w:rsidRPr="005F0C46">
              <w:rPr>
                <w:sz w:val="24"/>
              </w:rPr>
              <w:t>для</w:t>
            </w:r>
          </w:p>
          <w:p w:rsidR="00CA639C" w:rsidRPr="005F0C46" w:rsidRDefault="00E2638E">
            <w:pPr>
              <w:pStyle w:val="TableParagraph"/>
              <w:spacing w:before="3" w:line="261" w:lineRule="exact"/>
              <w:ind w:left="155" w:right="153"/>
              <w:jc w:val="center"/>
              <w:rPr>
                <w:sz w:val="24"/>
              </w:rPr>
            </w:pPr>
            <w:r w:rsidRPr="005F0C46">
              <w:rPr>
                <w:sz w:val="24"/>
              </w:rPr>
              <w:t>хранения</w:t>
            </w:r>
            <w:r w:rsidRPr="005F0C46">
              <w:rPr>
                <w:spacing w:val="-2"/>
                <w:sz w:val="24"/>
              </w:rPr>
              <w:t xml:space="preserve"> </w:t>
            </w:r>
            <w:r w:rsidRPr="005F0C46">
              <w:rPr>
                <w:sz w:val="24"/>
              </w:rPr>
              <w:t>и</w:t>
            </w:r>
            <w:r w:rsidRPr="005F0C46">
              <w:rPr>
                <w:spacing w:val="-1"/>
                <w:sz w:val="24"/>
              </w:rPr>
              <w:t xml:space="preserve"> </w:t>
            </w:r>
            <w:r w:rsidRPr="005F0C46">
              <w:rPr>
                <w:sz w:val="24"/>
              </w:rPr>
              <w:t>использования</w:t>
            </w:r>
          </w:p>
        </w:tc>
      </w:tr>
      <w:tr w:rsidR="00CA639C" w:rsidRPr="005F0C46">
        <w:trPr>
          <w:trHeight w:val="278"/>
        </w:trPr>
        <w:tc>
          <w:tcPr>
            <w:tcW w:w="3577" w:type="dxa"/>
          </w:tcPr>
          <w:p w:rsidR="00CA639C" w:rsidRPr="005F0C46" w:rsidRDefault="00E2638E">
            <w:pPr>
              <w:pStyle w:val="TableParagraph"/>
              <w:spacing w:line="258" w:lineRule="exact"/>
              <w:rPr>
                <w:sz w:val="24"/>
              </w:rPr>
            </w:pPr>
            <w:r w:rsidRPr="005F0C46">
              <w:rPr>
                <w:sz w:val="24"/>
              </w:rPr>
              <w:t>1.</w:t>
            </w:r>
            <w:r w:rsidRPr="005F0C46">
              <w:rPr>
                <w:spacing w:val="2"/>
                <w:sz w:val="24"/>
              </w:rPr>
              <w:t xml:space="preserve"> </w:t>
            </w:r>
            <w:r w:rsidRPr="005F0C46">
              <w:rPr>
                <w:sz w:val="24"/>
              </w:rPr>
              <w:t>Компьютер</w:t>
            </w:r>
          </w:p>
        </w:tc>
        <w:tc>
          <w:tcPr>
            <w:tcW w:w="2631" w:type="dxa"/>
          </w:tcPr>
          <w:p w:rsidR="00CA639C" w:rsidRPr="005F0C46" w:rsidRDefault="00007B98">
            <w:pPr>
              <w:pStyle w:val="TableParagraph"/>
              <w:spacing w:line="258" w:lineRule="exact"/>
              <w:ind w:left="14"/>
              <w:jc w:val="center"/>
              <w:rPr>
                <w:sz w:val="24"/>
              </w:rPr>
            </w:pPr>
            <w:r>
              <w:rPr>
                <w:sz w:val="24"/>
              </w:rPr>
              <w:t>1</w:t>
            </w:r>
            <w:r w:rsidR="00E2638E" w:rsidRPr="005F0C46">
              <w:rPr>
                <w:sz w:val="24"/>
              </w:rPr>
              <w:t>4</w:t>
            </w:r>
          </w:p>
        </w:tc>
        <w:tc>
          <w:tcPr>
            <w:tcW w:w="3404" w:type="dxa"/>
          </w:tcPr>
          <w:p w:rsidR="00CA639C" w:rsidRPr="005F0C46" w:rsidRDefault="00E2638E">
            <w:pPr>
              <w:pStyle w:val="TableParagraph"/>
              <w:spacing w:line="258" w:lineRule="exact"/>
              <w:ind w:left="155" w:right="150"/>
              <w:jc w:val="center"/>
              <w:rPr>
                <w:sz w:val="24"/>
              </w:rPr>
            </w:pPr>
            <w:r w:rsidRPr="005F0C46">
              <w:rPr>
                <w:sz w:val="24"/>
              </w:rPr>
              <w:t>имеется</w:t>
            </w:r>
          </w:p>
        </w:tc>
      </w:tr>
      <w:tr w:rsidR="00CA639C" w:rsidRPr="005F0C46">
        <w:trPr>
          <w:trHeight w:val="278"/>
        </w:trPr>
        <w:tc>
          <w:tcPr>
            <w:tcW w:w="3577" w:type="dxa"/>
          </w:tcPr>
          <w:p w:rsidR="00CA639C" w:rsidRPr="005F0C46" w:rsidRDefault="00E2638E">
            <w:pPr>
              <w:pStyle w:val="TableParagraph"/>
              <w:spacing w:line="258" w:lineRule="exact"/>
              <w:rPr>
                <w:sz w:val="24"/>
              </w:rPr>
            </w:pPr>
            <w:r w:rsidRPr="005F0C46">
              <w:rPr>
                <w:sz w:val="24"/>
              </w:rPr>
              <w:t>2.</w:t>
            </w:r>
            <w:r w:rsidRPr="005F0C46">
              <w:rPr>
                <w:spacing w:val="-3"/>
                <w:sz w:val="24"/>
              </w:rPr>
              <w:t xml:space="preserve"> </w:t>
            </w:r>
            <w:r w:rsidRPr="005F0C46">
              <w:rPr>
                <w:sz w:val="24"/>
              </w:rPr>
              <w:t>Ноутбук</w:t>
            </w:r>
          </w:p>
        </w:tc>
        <w:tc>
          <w:tcPr>
            <w:tcW w:w="2631" w:type="dxa"/>
          </w:tcPr>
          <w:p w:rsidR="00CA639C" w:rsidRPr="005F0C46" w:rsidRDefault="00E2638E">
            <w:pPr>
              <w:pStyle w:val="TableParagraph"/>
              <w:spacing w:line="258" w:lineRule="exact"/>
              <w:ind w:left="316" w:right="306"/>
              <w:jc w:val="center"/>
              <w:rPr>
                <w:sz w:val="24"/>
              </w:rPr>
            </w:pPr>
            <w:r w:rsidRPr="005F0C46">
              <w:rPr>
                <w:sz w:val="24"/>
              </w:rPr>
              <w:t>22</w:t>
            </w:r>
          </w:p>
        </w:tc>
        <w:tc>
          <w:tcPr>
            <w:tcW w:w="3404" w:type="dxa"/>
          </w:tcPr>
          <w:p w:rsidR="00CA639C" w:rsidRPr="005F0C46" w:rsidRDefault="00E2638E">
            <w:pPr>
              <w:pStyle w:val="TableParagraph"/>
              <w:spacing w:line="258" w:lineRule="exact"/>
              <w:ind w:left="155" w:right="150"/>
              <w:jc w:val="center"/>
              <w:rPr>
                <w:sz w:val="24"/>
              </w:rPr>
            </w:pPr>
            <w:r w:rsidRPr="005F0C46">
              <w:rPr>
                <w:sz w:val="24"/>
              </w:rPr>
              <w:t>имеется</w:t>
            </w:r>
          </w:p>
        </w:tc>
      </w:tr>
      <w:tr w:rsidR="00CA639C" w:rsidRPr="005F0C46">
        <w:trPr>
          <w:trHeight w:val="273"/>
        </w:trPr>
        <w:tc>
          <w:tcPr>
            <w:tcW w:w="3577" w:type="dxa"/>
          </w:tcPr>
          <w:p w:rsidR="00CA639C" w:rsidRPr="005F0C46" w:rsidRDefault="00E2638E">
            <w:pPr>
              <w:pStyle w:val="TableParagraph"/>
              <w:spacing w:line="253" w:lineRule="exact"/>
              <w:rPr>
                <w:sz w:val="24"/>
              </w:rPr>
            </w:pPr>
            <w:r w:rsidRPr="005F0C46">
              <w:rPr>
                <w:sz w:val="24"/>
              </w:rPr>
              <w:t>3. Проектор</w:t>
            </w:r>
          </w:p>
        </w:tc>
        <w:tc>
          <w:tcPr>
            <w:tcW w:w="2631" w:type="dxa"/>
          </w:tcPr>
          <w:p w:rsidR="00CA639C" w:rsidRPr="005F0C46" w:rsidRDefault="00007B98" w:rsidP="00007B98">
            <w:pPr>
              <w:pStyle w:val="TableParagraph"/>
              <w:spacing w:line="253" w:lineRule="exact"/>
              <w:ind w:left="316" w:right="306"/>
              <w:jc w:val="center"/>
              <w:rPr>
                <w:sz w:val="24"/>
              </w:rPr>
            </w:pPr>
            <w:r>
              <w:rPr>
                <w:sz w:val="24"/>
              </w:rPr>
              <w:t>6</w:t>
            </w:r>
          </w:p>
        </w:tc>
        <w:tc>
          <w:tcPr>
            <w:tcW w:w="3404" w:type="dxa"/>
          </w:tcPr>
          <w:p w:rsidR="00CA639C" w:rsidRPr="005F0C46" w:rsidRDefault="00E2638E">
            <w:pPr>
              <w:pStyle w:val="TableParagraph"/>
              <w:spacing w:line="253" w:lineRule="exact"/>
              <w:ind w:left="155" w:right="150"/>
              <w:jc w:val="center"/>
              <w:rPr>
                <w:sz w:val="24"/>
              </w:rPr>
            </w:pPr>
            <w:r w:rsidRPr="005F0C46">
              <w:rPr>
                <w:sz w:val="24"/>
              </w:rPr>
              <w:t>имеется</w:t>
            </w:r>
          </w:p>
        </w:tc>
      </w:tr>
      <w:tr w:rsidR="00CA639C" w:rsidRPr="005F0C46">
        <w:trPr>
          <w:trHeight w:val="278"/>
        </w:trPr>
        <w:tc>
          <w:tcPr>
            <w:tcW w:w="3577" w:type="dxa"/>
          </w:tcPr>
          <w:p w:rsidR="00CA639C" w:rsidRPr="005F0C46" w:rsidRDefault="00E2638E">
            <w:pPr>
              <w:pStyle w:val="TableParagraph"/>
              <w:spacing w:line="258" w:lineRule="exact"/>
              <w:rPr>
                <w:sz w:val="24"/>
              </w:rPr>
            </w:pPr>
            <w:r w:rsidRPr="005F0C46">
              <w:rPr>
                <w:sz w:val="24"/>
              </w:rPr>
              <w:t>4.</w:t>
            </w:r>
            <w:r w:rsidRPr="005F0C46">
              <w:rPr>
                <w:spacing w:val="3"/>
                <w:sz w:val="24"/>
              </w:rPr>
              <w:t xml:space="preserve"> </w:t>
            </w:r>
            <w:r w:rsidRPr="005F0C46">
              <w:rPr>
                <w:sz w:val="24"/>
              </w:rPr>
              <w:t>МФУ</w:t>
            </w:r>
          </w:p>
        </w:tc>
        <w:tc>
          <w:tcPr>
            <w:tcW w:w="2631" w:type="dxa"/>
          </w:tcPr>
          <w:p w:rsidR="00CA639C" w:rsidRPr="005F0C46" w:rsidRDefault="00007B98">
            <w:pPr>
              <w:pStyle w:val="TableParagraph"/>
              <w:spacing w:line="258" w:lineRule="exact"/>
              <w:ind w:left="14"/>
              <w:jc w:val="center"/>
              <w:rPr>
                <w:sz w:val="24"/>
              </w:rPr>
            </w:pPr>
            <w:r>
              <w:rPr>
                <w:sz w:val="24"/>
              </w:rPr>
              <w:t>4</w:t>
            </w:r>
          </w:p>
        </w:tc>
        <w:tc>
          <w:tcPr>
            <w:tcW w:w="3404" w:type="dxa"/>
          </w:tcPr>
          <w:p w:rsidR="00CA639C" w:rsidRPr="005F0C46" w:rsidRDefault="00E2638E">
            <w:pPr>
              <w:pStyle w:val="TableParagraph"/>
              <w:spacing w:line="258" w:lineRule="exact"/>
              <w:ind w:left="155" w:right="150"/>
              <w:jc w:val="center"/>
              <w:rPr>
                <w:sz w:val="24"/>
              </w:rPr>
            </w:pPr>
            <w:r w:rsidRPr="005F0C46">
              <w:rPr>
                <w:sz w:val="24"/>
              </w:rPr>
              <w:t>имеется</w:t>
            </w:r>
          </w:p>
        </w:tc>
      </w:tr>
      <w:tr w:rsidR="00CA639C" w:rsidRPr="005F0C46">
        <w:trPr>
          <w:trHeight w:val="273"/>
        </w:trPr>
        <w:tc>
          <w:tcPr>
            <w:tcW w:w="3577" w:type="dxa"/>
          </w:tcPr>
          <w:p w:rsidR="00CA639C" w:rsidRPr="005F0C46" w:rsidRDefault="00E2638E">
            <w:pPr>
              <w:pStyle w:val="TableParagraph"/>
              <w:spacing w:line="253" w:lineRule="exact"/>
              <w:rPr>
                <w:sz w:val="24"/>
              </w:rPr>
            </w:pPr>
            <w:r w:rsidRPr="005F0C46">
              <w:rPr>
                <w:sz w:val="24"/>
              </w:rPr>
              <w:t>5.</w:t>
            </w:r>
            <w:r w:rsidRPr="005F0C46">
              <w:rPr>
                <w:spacing w:val="-1"/>
                <w:sz w:val="24"/>
              </w:rPr>
              <w:t xml:space="preserve"> </w:t>
            </w:r>
            <w:r w:rsidRPr="005F0C46">
              <w:rPr>
                <w:sz w:val="24"/>
              </w:rPr>
              <w:t>Интерактивная</w:t>
            </w:r>
            <w:r w:rsidRPr="005F0C46">
              <w:rPr>
                <w:spacing w:val="-2"/>
                <w:sz w:val="24"/>
              </w:rPr>
              <w:t xml:space="preserve"> </w:t>
            </w:r>
            <w:r w:rsidRPr="005F0C46">
              <w:rPr>
                <w:sz w:val="24"/>
              </w:rPr>
              <w:t>доска</w:t>
            </w:r>
          </w:p>
        </w:tc>
        <w:tc>
          <w:tcPr>
            <w:tcW w:w="2631" w:type="dxa"/>
          </w:tcPr>
          <w:p w:rsidR="00CA639C" w:rsidRPr="005F0C46" w:rsidRDefault="00007B98">
            <w:pPr>
              <w:pStyle w:val="TableParagraph"/>
              <w:spacing w:line="253" w:lineRule="exact"/>
              <w:ind w:left="14"/>
              <w:jc w:val="center"/>
              <w:rPr>
                <w:sz w:val="24"/>
              </w:rPr>
            </w:pPr>
            <w:r>
              <w:rPr>
                <w:sz w:val="24"/>
              </w:rPr>
              <w:t>6</w:t>
            </w:r>
          </w:p>
        </w:tc>
        <w:tc>
          <w:tcPr>
            <w:tcW w:w="3404" w:type="dxa"/>
          </w:tcPr>
          <w:p w:rsidR="00CA639C" w:rsidRPr="005F0C46" w:rsidRDefault="00E2638E">
            <w:pPr>
              <w:pStyle w:val="TableParagraph"/>
              <w:spacing w:line="253" w:lineRule="exact"/>
              <w:ind w:left="155" w:right="150"/>
              <w:jc w:val="center"/>
              <w:rPr>
                <w:sz w:val="24"/>
              </w:rPr>
            </w:pPr>
            <w:r w:rsidRPr="005F0C46">
              <w:rPr>
                <w:sz w:val="24"/>
              </w:rPr>
              <w:t>имеется</w:t>
            </w:r>
          </w:p>
        </w:tc>
      </w:tr>
    </w:tbl>
    <w:p w:rsidR="00CA639C" w:rsidRPr="005F0C46" w:rsidRDefault="00CA639C">
      <w:pPr>
        <w:pStyle w:val="a3"/>
        <w:spacing w:before="7"/>
        <w:ind w:left="0"/>
        <w:rPr>
          <w:rFonts w:ascii="Calibri"/>
          <w:b/>
          <w:sz w:val="22"/>
        </w:rPr>
      </w:pPr>
    </w:p>
    <w:p w:rsidR="00CA639C" w:rsidRPr="005F0C46" w:rsidRDefault="00E2638E">
      <w:pPr>
        <w:pStyle w:val="a5"/>
        <w:numPr>
          <w:ilvl w:val="2"/>
          <w:numId w:val="5"/>
        </w:numPr>
        <w:tabs>
          <w:tab w:val="left" w:pos="1839"/>
        </w:tabs>
        <w:spacing w:line="237" w:lineRule="auto"/>
        <w:ind w:left="720" w:right="716" w:firstLine="542"/>
        <w:jc w:val="both"/>
        <w:rPr>
          <w:b/>
          <w:sz w:val="24"/>
        </w:rPr>
      </w:pPr>
      <w:r w:rsidRPr="005F0C46">
        <w:rPr>
          <w:b/>
          <w:sz w:val="24"/>
        </w:rPr>
        <w:t>Информационно-методический условия реализации основной общеобразовательной</w:t>
      </w:r>
      <w:r w:rsidRPr="005F0C46">
        <w:rPr>
          <w:b/>
          <w:spacing w:val="1"/>
          <w:sz w:val="24"/>
        </w:rPr>
        <w:t xml:space="preserve"> </w:t>
      </w:r>
      <w:r w:rsidRPr="005F0C46">
        <w:rPr>
          <w:b/>
          <w:sz w:val="24"/>
        </w:rPr>
        <w:t>программы</w:t>
      </w:r>
    </w:p>
    <w:p w:rsidR="00CA639C" w:rsidRPr="005F0C46" w:rsidRDefault="00E2638E">
      <w:pPr>
        <w:pStyle w:val="a3"/>
        <w:ind w:right="712" w:firstLine="542"/>
        <w:jc w:val="both"/>
      </w:pPr>
      <w:r w:rsidRPr="005F0C46">
        <w:t>Для</w:t>
      </w:r>
      <w:r w:rsidRPr="005F0C46">
        <w:rPr>
          <w:spacing w:val="1"/>
        </w:rPr>
        <w:t xml:space="preserve"> </w:t>
      </w:r>
      <w:r w:rsidRPr="005F0C46">
        <w:t>размещения</w:t>
      </w:r>
      <w:r w:rsidRPr="005F0C46">
        <w:rPr>
          <w:spacing w:val="1"/>
        </w:rPr>
        <w:t xml:space="preserve"> </w:t>
      </w:r>
      <w:r w:rsidRPr="005F0C46">
        <w:t>информации</w:t>
      </w:r>
      <w:r w:rsidRPr="005F0C46">
        <w:rPr>
          <w:spacing w:val="1"/>
        </w:rPr>
        <w:t xml:space="preserve"> </w:t>
      </w:r>
      <w:r w:rsidRPr="005F0C46">
        <w:t>о</w:t>
      </w:r>
      <w:r w:rsidRPr="005F0C46">
        <w:rPr>
          <w:spacing w:val="1"/>
        </w:rPr>
        <w:t xml:space="preserve"> </w:t>
      </w:r>
      <w:r w:rsidRPr="005F0C46">
        <w:t>ходе</w:t>
      </w:r>
      <w:r w:rsidRPr="005F0C46">
        <w:rPr>
          <w:spacing w:val="1"/>
        </w:rPr>
        <w:t xml:space="preserve"> </w:t>
      </w:r>
      <w:r w:rsidRPr="005F0C46">
        <w:t>реализации</w:t>
      </w:r>
      <w:r w:rsidRPr="005F0C46">
        <w:rPr>
          <w:spacing w:val="1"/>
        </w:rPr>
        <w:t xml:space="preserve"> </w:t>
      </w:r>
      <w:r w:rsidRPr="005F0C46">
        <w:t>Программ,</w:t>
      </w:r>
      <w:r w:rsidRPr="005F0C46">
        <w:rPr>
          <w:spacing w:val="1"/>
        </w:rPr>
        <w:t xml:space="preserve"> </w:t>
      </w:r>
      <w:r w:rsidRPr="005F0C46">
        <w:t>организации</w:t>
      </w:r>
      <w:r w:rsidRPr="005F0C46">
        <w:rPr>
          <w:spacing w:val="1"/>
        </w:rPr>
        <w:t xml:space="preserve"> </w:t>
      </w:r>
      <w:r w:rsidRPr="005F0C46">
        <w:t>внеурочной</w:t>
      </w:r>
      <w:r w:rsidRPr="005F0C46">
        <w:rPr>
          <w:spacing w:val="1"/>
        </w:rPr>
        <w:t xml:space="preserve"> </w:t>
      </w:r>
      <w:r w:rsidRPr="005F0C46">
        <w:t>деятельности обучающихся, просветительских материалов для обучающихся и их родителей в ОУ</w:t>
      </w:r>
      <w:r w:rsidRPr="005F0C46">
        <w:rPr>
          <w:spacing w:val="1"/>
        </w:rPr>
        <w:t xml:space="preserve"> </w:t>
      </w:r>
      <w:r w:rsidRPr="005F0C46">
        <w:t>имеются информационные</w:t>
      </w:r>
      <w:r w:rsidRPr="005F0C46">
        <w:rPr>
          <w:spacing w:val="-4"/>
        </w:rPr>
        <w:t xml:space="preserve"> </w:t>
      </w:r>
      <w:r w:rsidRPr="005F0C46">
        <w:t>стенды,</w:t>
      </w:r>
      <w:r w:rsidRPr="005F0C46">
        <w:rPr>
          <w:spacing w:val="-1"/>
        </w:rPr>
        <w:t xml:space="preserve"> </w:t>
      </w:r>
      <w:r w:rsidRPr="005F0C46">
        <w:t>сайт</w:t>
      </w:r>
      <w:r w:rsidRPr="005F0C46">
        <w:rPr>
          <w:spacing w:val="-2"/>
        </w:rPr>
        <w:t xml:space="preserve"> </w:t>
      </w:r>
      <w:r w:rsidRPr="005F0C46">
        <w:t>школы.</w:t>
      </w:r>
    </w:p>
    <w:p w:rsidR="00CA639C" w:rsidRPr="005F0C46" w:rsidRDefault="00E2638E">
      <w:pPr>
        <w:pStyle w:val="Heading3"/>
        <w:spacing w:before="2"/>
        <w:ind w:left="1426"/>
        <w:jc w:val="both"/>
      </w:pPr>
      <w:r w:rsidRPr="005F0C46">
        <w:t>Информационное</w:t>
      </w:r>
      <w:r w:rsidRPr="005F0C46">
        <w:rPr>
          <w:spacing w:val="-7"/>
        </w:rPr>
        <w:t xml:space="preserve"> </w:t>
      </w:r>
      <w:r w:rsidRPr="005F0C46">
        <w:t>обеспечение</w:t>
      </w:r>
    </w:p>
    <w:p w:rsidR="00CA639C" w:rsidRPr="005F0C46" w:rsidRDefault="00E2638E">
      <w:pPr>
        <w:pStyle w:val="a3"/>
        <w:ind w:right="715" w:firstLine="705"/>
        <w:jc w:val="both"/>
      </w:pPr>
      <w:r w:rsidRPr="005F0C46">
        <w:t>Эффективность реализации ООП обеспечивается системой информационно-образовательных</w:t>
      </w:r>
      <w:r w:rsidRPr="005F0C46">
        <w:rPr>
          <w:spacing w:val="1"/>
        </w:rPr>
        <w:t xml:space="preserve"> </w:t>
      </w:r>
      <w:r w:rsidRPr="005F0C46">
        <w:t>ресурсов и инструментов, которые дают школе возможность входить в единую информационную</w:t>
      </w:r>
      <w:r w:rsidRPr="005F0C46">
        <w:rPr>
          <w:spacing w:val="1"/>
        </w:rPr>
        <w:t xml:space="preserve"> </w:t>
      </w:r>
      <w:r w:rsidRPr="005F0C46">
        <w:t>среду, фиксировать ход образовательного процесса, размещать материалы, иметь доступ к любым</w:t>
      </w:r>
      <w:r w:rsidRPr="005F0C46">
        <w:rPr>
          <w:spacing w:val="1"/>
        </w:rPr>
        <w:t xml:space="preserve"> </w:t>
      </w:r>
      <w:r w:rsidRPr="005F0C46">
        <w:t>видам необходимой для достижения целей ООП информации, ограничивать доступ к информации,</w:t>
      </w:r>
      <w:r w:rsidRPr="005F0C46">
        <w:rPr>
          <w:spacing w:val="1"/>
        </w:rPr>
        <w:t xml:space="preserve"> </w:t>
      </w:r>
      <w:r w:rsidRPr="005F0C46">
        <w:t>несовместимой с задачами духовно- нравственного развития учащихся, обеспечивать необходимый</w:t>
      </w:r>
      <w:r w:rsidRPr="005F0C46">
        <w:rPr>
          <w:spacing w:val="1"/>
        </w:rPr>
        <w:t xml:space="preserve"> </w:t>
      </w:r>
      <w:r w:rsidRPr="005F0C46">
        <w:t>электронный</w:t>
      </w:r>
      <w:r w:rsidRPr="005F0C46">
        <w:rPr>
          <w:spacing w:val="-3"/>
        </w:rPr>
        <w:t xml:space="preserve"> </w:t>
      </w:r>
      <w:r w:rsidRPr="005F0C46">
        <w:t>документооборот.</w:t>
      </w:r>
    </w:p>
    <w:p w:rsidR="00CA639C" w:rsidRPr="005F0C46" w:rsidRDefault="00E2638E">
      <w:pPr>
        <w:pStyle w:val="Heading3"/>
        <w:spacing w:before="4" w:line="272" w:lineRule="exact"/>
        <w:ind w:left="1426"/>
        <w:jc w:val="both"/>
      </w:pPr>
      <w:r w:rsidRPr="005F0C46">
        <w:t>Учебно-материальное</w:t>
      </w:r>
      <w:r w:rsidRPr="005F0C46">
        <w:rPr>
          <w:spacing w:val="-3"/>
        </w:rPr>
        <w:t xml:space="preserve"> </w:t>
      </w:r>
      <w:r w:rsidRPr="005F0C46">
        <w:t>обеспечение</w:t>
      </w:r>
    </w:p>
    <w:p w:rsidR="00CA639C" w:rsidRPr="005F0C46" w:rsidRDefault="00E2638E">
      <w:pPr>
        <w:pStyle w:val="a3"/>
        <w:ind w:right="716" w:firstLine="705"/>
        <w:jc w:val="both"/>
      </w:pPr>
      <w:r w:rsidRPr="005F0C46">
        <w:t>Школа обеспечена учебниками, учебно-методической литературой и материалами по всем</w:t>
      </w:r>
      <w:r w:rsidRPr="005F0C46">
        <w:rPr>
          <w:spacing w:val="1"/>
        </w:rPr>
        <w:t xml:space="preserve"> </w:t>
      </w:r>
      <w:r w:rsidRPr="005F0C46">
        <w:t>учебным предметам. Библиотека школы имеет фонд дополнительной литературы: художественную,</w:t>
      </w:r>
      <w:r w:rsidRPr="005F0C46">
        <w:rPr>
          <w:spacing w:val="1"/>
        </w:rPr>
        <w:t xml:space="preserve"> </w:t>
      </w:r>
      <w:r w:rsidRPr="005F0C46">
        <w:t>научно-популярную,</w:t>
      </w:r>
      <w:r w:rsidRPr="005F0C46">
        <w:rPr>
          <w:spacing w:val="1"/>
        </w:rPr>
        <w:t xml:space="preserve"> </w:t>
      </w:r>
      <w:r w:rsidRPr="005F0C46">
        <w:t>справочно-библиографические</w:t>
      </w:r>
      <w:r w:rsidRPr="005F0C46">
        <w:rPr>
          <w:spacing w:val="1"/>
        </w:rPr>
        <w:t xml:space="preserve"> </w:t>
      </w:r>
      <w:r w:rsidRPr="005F0C46">
        <w:t>и</w:t>
      </w:r>
      <w:r w:rsidRPr="005F0C46">
        <w:rPr>
          <w:spacing w:val="1"/>
        </w:rPr>
        <w:t xml:space="preserve"> </w:t>
      </w:r>
      <w:r w:rsidRPr="005F0C46">
        <w:t>периодические</w:t>
      </w:r>
      <w:r w:rsidRPr="005F0C46">
        <w:rPr>
          <w:spacing w:val="1"/>
        </w:rPr>
        <w:t xml:space="preserve"> </w:t>
      </w:r>
      <w:r w:rsidRPr="005F0C46">
        <w:t>издания,</w:t>
      </w:r>
      <w:r w:rsidRPr="005F0C46">
        <w:rPr>
          <w:spacing w:val="1"/>
        </w:rPr>
        <w:t xml:space="preserve"> </w:t>
      </w:r>
      <w:r w:rsidRPr="005F0C46">
        <w:t>сопровождающие</w:t>
      </w:r>
      <w:r w:rsidRPr="005F0C46">
        <w:rPr>
          <w:spacing w:val="1"/>
        </w:rPr>
        <w:t xml:space="preserve"> </w:t>
      </w:r>
      <w:r w:rsidRPr="005F0C46">
        <w:t>реализацию</w:t>
      </w:r>
      <w:r w:rsidRPr="005F0C46">
        <w:rPr>
          <w:spacing w:val="-1"/>
        </w:rPr>
        <w:t xml:space="preserve"> </w:t>
      </w:r>
      <w:r w:rsidRPr="005F0C46">
        <w:t>ООП.</w:t>
      </w:r>
    </w:p>
    <w:p w:rsidR="00CA639C" w:rsidRPr="005F0C46" w:rsidRDefault="00CA639C">
      <w:pPr>
        <w:pStyle w:val="a3"/>
        <w:ind w:left="0"/>
        <w:rPr>
          <w:sz w:val="26"/>
        </w:rPr>
      </w:pPr>
    </w:p>
    <w:p w:rsidR="00CA639C" w:rsidRPr="005F0C46" w:rsidRDefault="00CA639C">
      <w:pPr>
        <w:pStyle w:val="a3"/>
        <w:spacing w:before="2"/>
        <w:ind w:left="0"/>
        <w:rPr>
          <w:sz w:val="22"/>
        </w:rPr>
      </w:pPr>
    </w:p>
    <w:p w:rsidR="00CA639C" w:rsidRPr="005F0C46" w:rsidRDefault="00DA78CD">
      <w:pPr>
        <w:pStyle w:val="Heading2"/>
        <w:spacing w:line="275" w:lineRule="exact"/>
        <w:ind w:left="720"/>
      </w:pPr>
      <w:r>
        <w:t xml:space="preserve">3.2.6. </w:t>
      </w:r>
      <w:r w:rsidR="00E2638E" w:rsidRPr="005F0C46">
        <w:t>Механизмы</w:t>
      </w:r>
      <w:r w:rsidR="00E2638E" w:rsidRPr="005F0C46">
        <w:rPr>
          <w:spacing w:val="-3"/>
        </w:rPr>
        <w:t xml:space="preserve"> </w:t>
      </w:r>
      <w:r w:rsidR="00E2638E" w:rsidRPr="005F0C46">
        <w:t>достижения</w:t>
      </w:r>
      <w:r w:rsidR="00E2638E" w:rsidRPr="005F0C46">
        <w:rPr>
          <w:spacing w:val="-2"/>
        </w:rPr>
        <w:t xml:space="preserve"> </w:t>
      </w:r>
      <w:r w:rsidR="00E2638E" w:rsidRPr="005F0C46">
        <w:t>целевых</w:t>
      </w:r>
      <w:r w:rsidR="00E2638E" w:rsidRPr="005F0C46">
        <w:rPr>
          <w:spacing w:val="-7"/>
        </w:rPr>
        <w:t xml:space="preserve"> </w:t>
      </w:r>
      <w:r w:rsidR="00E2638E" w:rsidRPr="005F0C46">
        <w:t>ориентиров</w:t>
      </w:r>
      <w:r w:rsidR="00E2638E" w:rsidRPr="005F0C46">
        <w:rPr>
          <w:spacing w:val="-1"/>
        </w:rPr>
        <w:t xml:space="preserve"> </w:t>
      </w:r>
      <w:r w:rsidR="00E2638E" w:rsidRPr="005F0C46">
        <w:t>в</w:t>
      </w:r>
      <w:r w:rsidR="00E2638E" w:rsidRPr="005F0C46">
        <w:rPr>
          <w:spacing w:val="-2"/>
        </w:rPr>
        <w:t xml:space="preserve"> </w:t>
      </w:r>
      <w:r w:rsidR="00E2638E" w:rsidRPr="005F0C46">
        <w:t>системе</w:t>
      </w:r>
      <w:r w:rsidR="00E2638E" w:rsidRPr="005F0C46">
        <w:rPr>
          <w:spacing w:val="-3"/>
        </w:rPr>
        <w:t xml:space="preserve"> </w:t>
      </w:r>
      <w:r w:rsidR="00E2638E" w:rsidRPr="005F0C46">
        <w:t>условий</w:t>
      </w:r>
    </w:p>
    <w:p w:rsidR="00CA639C" w:rsidRPr="005F0C46" w:rsidRDefault="00E2638E">
      <w:pPr>
        <w:pStyle w:val="a3"/>
        <w:tabs>
          <w:tab w:val="left" w:pos="2110"/>
        </w:tabs>
        <w:spacing w:before="1" w:line="237" w:lineRule="auto"/>
        <w:ind w:right="723"/>
      </w:pPr>
      <w:r w:rsidRPr="005F0C46">
        <w:t>Основным</w:t>
      </w:r>
      <w:r w:rsidRPr="005F0C46">
        <w:tab/>
        <w:t>механизмом</w:t>
      </w:r>
      <w:r w:rsidRPr="005F0C46">
        <w:rPr>
          <w:spacing w:val="33"/>
        </w:rPr>
        <w:t xml:space="preserve"> </w:t>
      </w:r>
      <w:r w:rsidRPr="005F0C46">
        <w:t>достижения</w:t>
      </w:r>
      <w:r w:rsidRPr="005F0C46">
        <w:rPr>
          <w:spacing w:val="26"/>
        </w:rPr>
        <w:t xml:space="preserve"> </w:t>
      </w:r>
      <w:r w:rsidRPr="005F0C46">
        <w:t>целевых</w:t>
      </w:r>
      <w:r w:rsidRPr="005F0C46">
        <w:rPr>
          <w:spacing w:val="31"/>
        </w:rPr>
        <w:t xml:space="preserve"> </w:t>
      </w:r>
      <w:r w:rsidRPr="005F0C46">
        <w:t>ориентиров</w:t>
      </w:r>
      <w:r w:rsidRPr="005F0C46">
        <w:rPr>
          <w:spacing w:val="33"/>
        </w:rPr>
        <w:t xml:space="preserve"> </w:t>
      </w:r>
      <w:r w:rsidRPr="005F0C46">
        <w:t>в</w:t>
      </w:r>
      <w:r w:rsidRPr="005F0C46">
        <w:rPr>
          <w:spacing w:val="33"/>
        </w:rPr>
        <w:t xml:space="preserve"> </w:t>
      </w:r>
      <w:r w:rsidRPr="005F0C46">
        <w:t>системе</w:t>
      </w:r>
      <w:r w:rsidRPr="005F0C46">
        <w:rPr>
          <w:spacing w:val="30"/>
        </w:rPr>
        <w:t xml:space="preserve"> </w:t>
      </w:r>
      <w:r w:rsidRPr="005F0C46">
        <w:t>условий</w:t>
      </w:r>
      <w:r w:rsidRPr="005F0C46">
        <w:rPr>
          <w:spacing w:val="32"/>
        </w:rPr>
        <w:t xml:space="preserve"> </w:t>
      </w:r>
      <w:r w:rsidRPr="005F0C46">
        <w:t>является</w:t>
      </w:r>
      <w:r w:rsidRPr="005F0C46">
        <w:rPr>
          <w:spacing w:val="31"/>
        </w:rPr>
        <w:t xml:space="preserve"> </w:t>
      </w:r>
      <w:r w:rsidRPr="005F0C46">
        <w:t>четкое</w:t>
      </w:r>
      <w:r w:rsidRPr="005F0C46">
        <w:rPr>
          <w:spacing w:val="-57"/>
        </w:rPr>
        <w:t xml:space="preserve"> </w:t>
      </w:r>
      <w:r w:rsidRPr="005F0C46">
        <w:t>взаимодействие</w:t>
      </w:r>
      <w:r w:rsidRPr="005F0C46">
        <w:rPr>
          <w:spacing w:val="-5"/>
        </w:rPr>
        <w:t xml:space="preserve"> </w:t>
      </w:r>
      <w:r w:rsidRPr="005F0C46">
        <w:t>всех</w:t>
      </w:r>
      <w:r w:rsidRPr="005F0C46">
        <w:rPr>
          <w:spacing w:val="2"/>
        </w:rPr>
        <w:t xml:space="preserve"> </w:t>
      </w:r>
      <w:r w:rsidRPr="005F0C46">
        <w:t>участников</w:t>
      </w:r>
      <w:r w:rsidRPr="005F0C46">
        <w:rPr>
          <w:spacing w:val="-1"/>
        </w:rPr>
        <w:t xml:space="preserve"> </w:t>
      </w:r>
      <w:r w:rsidRPr="005F0C46">
        <w:t>образовательной</w:t>
      </w:r>
      <w:r w:rsidRPr="005F0C46">
        <w:rPr>
          <w:spacing w:val="-3"/>
        </w:rPr>
        <w:t xml:space="preserve"> </w:t>
      </w:r>
      <w:r w:rsidRPr="005F0C46">
        <w:t>деятельности.</w:t>
      </w:r>
    </w:p>
    <w:p w:rsidR="00CA639C" w:rsidRPr="005F0C46" w:rsidRDefault="00E2638E">
      <w:pPr>
        <w:pStyle w:val="a3"/>
        <w:tabs>
          <w:tab w:val="left" w:pos="2696"/>
          <w:tab w:val="left" w:pos="4274"/>
          <w:tab w:val="left" w:pos="6226"/>
          <w:tab w:val="left" w:pos="7847"/>
          <w:tab w:val="left" w:pos="9276"/>
          <w:tab w:val="left" w:pos="9612"/>
        </w:tabs>
        <w:spacing w:before="5" w:line="237" w:lineRule="auto"/>
        <w:ind w:right="722" w:firstLine="542"/>
      </w:pPr>
      <w:r w:rsidRPr="005F0C46">
        <w:t>Проведение</w:t>
      </w:r>
      <w:r w:rsidRPr="005F0C46">
        <w:tab/>
        <w:t>комплексных</w:t>
      </w:r>
      <w:r w:rsidRPr="005F0C46">
        <w:tab/>
        <w:t>мониторинговых</w:t>
      </w:r>
      <w:r w:rsidRPr="005F0C46">
        <w:tab/>
        <w:t>исследований</w:t>
      </w:r>
      <w:r w:rsidRPr="005F0C46">
        <w:tab/>
        <w:t>результатов</w:t>
      </w:r>
      <w:r w:rsidRPr="005F0C46">
        <w:tab/>
        <w:t>и</w:t>
      </w:r>
      <w:r w:rsidRPr="005F0C46">
        <w:tab/>
      </w:r>
      <w:r w:rsidRPr="005F0C46">
        <w:rPr>
          <w:spacing w:val="-1"/>
        </w:rPr>
        <w:t>эффективности</w:t>
      </w:r>
      <w:r w:rsidRPr="005F0C46">
        <w:rPr>
          <w:spacing w:val="-57"/>
        </w:rPr>
        <w:t xml:space="preserve"> </w:t>
      </w:r>
      <w:r w:rsidRPr="005F0C46">
        <w:t>образовательной</w:t>
      </w:r>
      <w:r w:rsidRPr="005F0C46">
        <w:rPr>
          <w:spacing w:val="2"/>
        </w:rPr>
        <w:t xml:space="preserve"> </w:t>
      </w:r>
      <w:r w:rsidRPr="005F0C46">
        <w:t>деятельности</w:t>
      </w:r>
      <w:r w:rsidRPr="005F0C46">
        <w:rPr>
          <w:spacing w:val="55"/>
        </w:rPr>
        <w:t xml:space="preserve"> </w:t>
      </w:r>
      <w:r w:rsidRPr="005F0C46">
        <w:t>отражено</w:t>
      </w:r>
      <w:r w:rsidRPr="005F0C46">
        <w:rPr>
          <w:spacing w:val="2"/>
        </w:rPr>
        <w:t xml:space="preserve"> </w:t>
      </w:r>
      <w:r w:rsidRPr="005F0C46">
        <w:t>в</w:t>
      </w:r>
      <w:r w:rsidRPr="005F0C46">
        <w:rPr>
          <w:spacing w:val="2"/>
        </w:rPr>
        <w:t xml:space="preserve"> </w:t>
      </w:r>
      <w:r w:rsidRPr="005F0C46">
        <w:t>анализе</w:t>
      </w:r>
      <w:r w:rsidRPr="005F0C46">
        <w:rPr>
          <w:spacing w:val="1"/>
        </w:rPr>
        <w:t xml:space="preserve"> </w:t>
      </w:r>
      <w:r w:rsidRPr="005F0C46">
        <w:t>работы</w:t>
      </w:r>
      <w:r w:rsidRPr="005F0C46">
        <w:rPr>
          <w:spacing w:val="1"/>
        </w:rPr>
        <w:t xml:space="preserve"> </w:t>
      </w:r>
      <w:r w:rsidRPr="005F0C46">
        <w:t>за</w:t>
      </w:r>
      <w:r w:rsidRPr="005F0C46">
        <w:rPr>
          <w:spacing w:val="-4"/>
        </w:rPr>
        <w:t xml:space="preserve"> </w:t>
      </w:r>
      <w:r w:rsidRPr="005F0C46">
        <w:t>год.</w:t>
      </w:r>
    </w:p>
    <w:p w:rsidR="00CA639C" w:rsidRPr="005F0C46" w:rsidRDefault="00E2638E">
      <w:pPr>
        <w:pStyle w:val="a3"/>
        <w:tabs>
          <w:tab w:val="left" w:pos="3881"/>
        </w:tabs>
        <w:spacing w:before="4"/>
        <w:ind w:right="718"/>
        <w:jc w:val="right"/>
      </w:pPr>
      <w:r w:rsidRPr="005F0C46">
        <w:t>План</w:t>
      </w:r>
      <w:r w:rsidRPr="005F0C46">
        <w:rPr>
          <w:spacing w:val="93"/>
        </w:rPr>
        <w:t xml:space="preserve"> </w:t>
      </w:r>
      <w:r w:rsidRPr="005F0C46">
        <w:t>работы</w:t>
      </w:r>
      <w:r w:rsidRPr="005F0C46">
        <w:rPr>
          <w:spacing w:val="93"/>
        </w:rPr>
        <w:t xml:space="preserve"> </w:t>
      </w:r>
      <w:r w:rsidRPr="005F0C46">
        <w:t>Учреждения</w:t>
      </w:r>
      <w:r w:rsidRPr="005F0C46">
        <w:tab/>
        <w:t>способствует</w:t>
      </w:r>
      <w:r w:rsidRPr="005F0C46">
        <w:rPr>
          <w:spacing w:val="1"/>
        </w:rPr>
        <w:t xml:space="preserve"> </w:t>
      </w:r>
      <w:r w:rsidRPr="005F0C46">
        <w:t>своевременному</w:t>
      </w:r>
      <w:r w:rsidRPr="005F0C46">
        <w:rPr>
          <w:spacing w:val="1"/>
        </w:rPr>
        <w:t xml:space="preserve"> </w:t>
      </w:r>
      <w:r w:rsidRPr="005F0C46">
        <w:t>принятию</w:t>
      </w:r>
      <w:r w:rsidRPr="005F0C46">
        <w:rPr>
          <w:spacing w:val="1"/>
        </w:rPr>
        <w:t xml:space="preserve"> </w:t>
      </w:r>
      <w:r w:rsidRPr="005F0C46">
        <w:t>управленческих</w:t>
      </w:r>
      <w:r w:rsidRPr="005F0C46">
        <w:rPr>
          <w:spacing w:val="1"/>
        </w:rPr>
        <w:t xml:space="preserve"> </w:t>
      </w:r>
      <w:r w:rsidRPr="005F0C46">
        <w:t>решений,</w:t>
      </w:r>
      <w:r w:rsidRPr="005F0C46">
        <w:rPr>
          <w:spacing w:val="-57"/>
        </w:rPr>
        <w:t xml:space="preserve"> </w:t>
      </w:r>
      <w:r w:rsidRPr="005F0C46">
        <w:t>организации работы с родителями (законными представителями), профессиональному росту учителя.</w:t>
      </w:r>
      <w:r w:rsidRPr="005F0C46">
        <w:rPr>
          <w:spacing w:val="-57"/>
        </w:rPr>
        <w:t xml:space="preserve"> </w:t>
      </w:r>
      <w:r w:rsidRPr="005F0C46">
        <w:t>В</w:t>
      </w:r>
      <w:r w:rsidRPr="005F0C46">
        <w:rPr>
          <w:spacing w:val="1"/>
        </w:rPr>
        <w:t xml:space="preserve"> </w:t>
      </w:r>
      <w:r w:rsidRPr="005F0C46">
        <w:t>Учреждении</w:t>
      </w:r>
      <w:r w:rsidRPr="005F0C46">
        <w:rPr>
          <w:spacing w:val="1"/>
        </w:rPr>
        <w:t xml:space="preserve"> </w:t>
      </w:r>
      <w:r w:rsidRPr="005F0C46">
        <w:t>разработан</w:t>
      </w:r>
      <w:r w:rsidRPr="005F0C46">
        <w:rPr>
          <w:spacing w:val="1"/>
        </w:rPr>
        <w:t xml:space="preserve"> </w:t>
      </w:r>
      <w:r w:rsidRPr="005F0C46">
        <w:t>план</w:t>
      </w:r>
      <w:r w:rsidRPr="005F0C46">
        <w:rPr>
          <w:spacing w:val="61"/>
        </w:rPr>
        <w:t xml:space="preserve"> </w:t>
      </w:r>
      <w:r w:rsidRPr="005F0C46">
        <w:t>мероприятий</w:t>
      </w:r>
      <w:r w:rsidRPr="005F0C46">
        <w:rPr>
          <w:spacing w:val="61"/>
        </w:rPr>
        <w:t xml:space="preserve"> </w:t>
      </w:r>
      <w:r w:rsidRPr="005F0C46">
        <w:t>по</w:t>
      </w:r>
      <w:r w:rsidRPr="005F0C46">
        <w:rPr>
          <w:spacing w:val="61"/>
        </w:rPr>
        <w:t xml:space="preserve"> </w:t>
      </w:r>
      <w:r w:rsidRPr="005F0C46">
        <w:t>введению</w:t>
      </w:r>
      <w:r w:rsidRPr="005F0C46">
        <w:rPr>
          <w:spacing w:val="61"/>
        </w:rPr>
        <w:t xml:space="preserve"> </w:t>
      </w:r>
      <w:r w:rsidRPr="005F0C46">
        <w:t>ФГОС</w:t>
      </w:r>
      <w:r w:rsidRPr="005F0C46">
        <w:rPr>
          <w:spacing w:val="61"/>
        </w:rPr>
        <w:t xml:space="preserve"> </w:t>
      </w:r>
      <w:r w:rsidRPr="005F0C46">
        <w:t>ООО,</w:t>
      </w:r>
      <w:r w:rsidRPr="005F0C46">
        <w:rPr>
          <w:spacing w:val="61"/>
        </w:rPr>
        <w:t xml:space="preserve"> </w:t>
      </w:r>
      <w:r w:rsidRPr="005F0C46">
        <w:t>сформированы</w:t>
      </w:r>
      <w:r w:rsidRPr="005F0C46">
        <w:rPr>
          <w:spacing w:val="1"/>
        </w:rPr>
        <w:t xml:space="preserve"> </w:t>
      </w:r>
      <w:r w:rsidRPr="005F0C46">
        <w:t>творческие</w:t>
      </w:r>
      <w:r w:rsidRPr="005F0C46">
        <w:rPr>
          <w:spacing w:val="5"/>
        </w:rPr>
        <w:t xml:space="preserve"> </w:t>
      </w:r>
      <w:r w:rsidRPr="005F0C46">
        <w:t>группы,</w:t>
      </w:r>
      <w:r w:rsidRPr="005F0C46">
        <w:rPr>
          <w:spacing w:val="9"/>
        </w:rPr>
        <w:t xml:space="preserve"> </w:t>
      </w:r>
      <w:r w:rsidRPr="005F0C46">
        <w:t>позволяющие</w:t>
      </w:r>
      <w:r w:rsidRPr="005F0C46">
        <w:rPr>
          <w:spacing w:val="14"/>
        </w:rPr>
        <w:t xml:space="preserve"> </w:t>
      </w:r>
      <w:r w:rsidRPr="005F0C46">
        <w:t>накапливать</w:t>
      </w:r>
      <w:r w:rsidRPr="005F0C46">
        <w:rPr>
          <w:spacing w:val="7"/>
        </w:rPr>
        <w:t xml:space="preserve"> </w:t>
      </w:r>
      <w:r w:rsidRPr="005F0C46">
        <w:t>методический</w:t>
      </w:r>
      <w:r w:rsidRPr="005F0C46">
        <w:rPr>
          <w:spacing w:val="8"/>
        </w:rPr>
        <w:t xml:space="preserve"> </w:t>
      </w:r>
      <w:r w:rsidRPr="005F0C46">
        <w:t>материал,</w:t>
      </w:r>
      <w:r w:rsidRPr="005F0C46">
        <w:rPr>
          <w:spacing w:val="4"/>
        </w:rPr>
        <w:t xml:space="preserve"> </w:t>
      </w:r>
      <w:r w:rsidRPr="005F0C46">
        <w:t>информировать</w:t>
      </w:r>
      <w:r w:rsidRPr="005F0C46">
        <w:rPr>
          <w:spacing w:val="9"/>
        </w:rPr>
        <w:t xml:space="preserve"> </w:t>
      </w:r>
      <w:r w:rsidRPr="005F0C46">
        <w:t>педагогов</w:t>
      </w:r>
      <w:r w:rsidRPr="005F0C46">
        <w:rPr>
          <w:spacing w:val="3"/>
        </w:rPr>
        <w:t xml:space="preserve"> </w:t>
      </w:r>
      <w:r w:rsidRPr="005F0C46">
        <w:t>и</w:t>
      </w:r>
    </w:p>
    <w:p w:rsidR="00CA639C" w:rsidRPr="005F0C46" w:rsidRDefault="00E2638E">
      <w:pPr>
        <w:pStyle w:val="a3"/>
        <w:tabs>
          <w:tab w:val="left" w:pos="5319"/>
        </w:tabs>
        <w:spacing w:before="68" w:line="242" w:lineRule="auto"/>
        <w:ind w:right="805"/>
      </w:pPr>
      <w:r w:rsidRPr="005F0C46">
        <w:t>родителей</w:t>
      </w:r>
      <w:r w:rsidRPr="005F0C46">
        <w:rPr>
          <w:spacing w:val="73"/>
        </w:rPr>
        <w:t xml:space="preserve"> </w:t>
      </w:r>
      <w:r w:rsidRPr="005F0C46">
        <w:t>(законных</w:t>
      </w:r>
      <w:r w:rsidRPr="005F0C46">
        <w:rPr>
          <w:spacing w:val="73"/>
        </w:rPr>
        <w:t xml:space="preserve"> </w:t>
      </w:r>
      <w:r w:rsidRPr="005F0C46">
        <w:t>представителей)</w:t>
      </w:r>
      <w:r w:rsidRPr="005F0C46">
        <w:rPr>
          <w:spacing w:val="69"/>
        </w:rPr>
        <w:t xml:space="preserve"> </w:t>
      </w:r>
      <w:r w:rsidRPr="005F0C46">
        <w:t>о</w:t>
      </w:r>
      <w:r w:rsidRPr="005F0C46">
        <w:tab/>
        <w:t>проводимой</w:t>
      </w:r>
      <w:r w:rsidRPr="005F0C46">
        <w:rPr>
          <w:spacing w:val="13"/>
        </w:rPr>
        <w:t xml:space="preserve"> </w:t>
      </w:r>
      <w:r w:rsidRPr="005F0C46">
        <w:t>работе,</w:t>
      </w:r>
      <w:r w:rsidRPr="005F0C46">
        <w:rPr>
          <w:spacing w:val="10"/>
        </w:rPr>
        <w:t xml:space="preserve"> </w:t>
      </w:r>
      <w:r w:rsidRPr="005F0C46">
        <w:t>повышать</w:t>
      </w:r>
      <w:r w:rsidRPr="005F0C46">
        <w:rPr>
          <w:spacing w:val="9"/>
        </w:rPr>
        <w:t xml:space="preserve"> </w:t>
      </w:r>
      <w:r w:rsidRPr="005F0C46">
        <w:t>уровень</w:t>
      </w:r>
      <w:r w:rsidRPr="005F0C46">
        <w:rPr>
          <w:spacing w:val="13"/>
        </w:rPr>
        <w:t xml:space="preserve"> </w:t>
      </w:r>
      <w:r w:rsidRPr="005F0C46">
        <w:t>квалификации</w:t>
      </w:r>
      <w:r w:rsidRPr="005F0C46">
        <w:rPr>
          <w:spacing w:val="-57"/>
        </w:rPr>
        <w:t xml:space="preserve"> </w:t>
      </w:r>
      <w:r w:rsidRPr="005F0C46">
        <w:t>педагогов.</w:t>
      </w:r>
    </w:p>
    <w:p w:rsidR="00CA639C" w:rsidRPr="005F0C46" w:rsidRDefault="00CA639C">
      <w:pPr>
        <w:pStyle w:val="a3"/>
        <w:spacing w:before="5"/>
        <w:ind w:left="0"/>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7"/>
        <w:gridCol w:w="105"/>
        <w:gridCol w:w="3193"/>
        <w:gridCol w:w="3188"/>
      </w:tblGrid>
      <w:tr w:rsidR="00CA639C" w:rsidRPr="005F0C46">
        <w:trPr>
          <w:trHeight w:val="273"/>
        </w:trPr>
        <w:tc>
          <w:tcPr>
            <w:tcW w:w="3192" w:type="dxa"/>
            <w:gridSpan w:val="2"/>
          </w:tcPr>
          <w:p w:rsidR="00CA639C" w:rsidRPr="005F0C46" w:rsidRDefault="00E2638E">
            <w:pPr>
              <w:pStyle w:val="TableParagraph"/>
              <w:spacing w:line="253" w:lineRule="exact"/>
              <w:rPr>
                <w:b/>
                <w:sz w:val="24"/>
              </w:rPr>
            </w:pPr>
            <w:r w:rsidRPr="005F0C46">
              <w:rPr>
                <w:b/>
                <w:sz w:val="24"/>
              </w:rPr>
              <w:t>Управленческие</w:t>
            </w:r>
            <w:r w:rsidRPr="005F0C46">
              <w:rPr>
                <w:b/>
                <w:spacing w:val="-3"/>
                <w:sz w:val="24"/>
              </w:rPr>
              <w:t xml:space="preserve"> </w:t>
            </w:r>
            <w:r w:rsidRPr="005F0C46">
              <w:rPr>
                <w:b/>
                <w:sz w:val="24"/>
              </w:rPr>
              <w:t>шаги</w:t>
            </w:r>
          </w:p>
        </w:tc>
        <w:tc>
          <w:tcPr>
            <w:tcW w:w="3193" w:type="dxa"/>
          </w:tcPr>
          <w:p w:rsidR="00CA639C" w:rsidRPr="005F0C46" w:rsidRDefault="00E2638E">
            <w:pPr>
              <w:pStyle w:val="TableParagraph"/>
              <w:spacing w:line="253" w:lineRule="exact"/>
              <w:ind w:left="111"/>
              <w:rPr>
                <w:b/>
                <w:sz w:val="24"/>
              </w:rPr>
            </w:pPr>
            <w:r w:rsidRPr="005F0C46">
              <w:rPr>
                <w:b/>
                <w:sz w:val="24"/>
              </w:rPr>
              <w:t>задачи</w:t>
            </w:r>
          </w:p>
        </w:tc>
        <w:tc>
          <w:tcPr>
            <w:tcW w:w="3188" w:type="dxa"/>
          </w:tcPr>
          <w:p w:rsidR="00CA639C" w:rsidRPr="005F0C46" w:rsidRDefault="00E2638E">
            <w:pPr>
              <w:pStyle w:val="TableParagraph"/>
              <w:spacing w:line="253" w:lineRule="exact"/>
              <w:ind w:left="106"/>
              <w:rPr>
                <w:b/>
                <w:sz w:val="24"/>
              </w:rPr>
            </w:pPr>
            <w:r w:rsidRPr="005F0C46">
              <w:rPr>
                <w:b/>
                <w:sz w:val="24"/>
              </w:rPr>
              <w:t>результат</w:t>
            </w:r>
          </w:p>
        </w:tc>
      </w:tr>
      <w:tr w:rsidR="00CA639C" w:rsidRPr="005F0C46">
        <w:trPr>
          <w:trHeight w:val="278"/>
        </w:trPr>
        <w:tc>
          <w:tcPr>
            <w:tcW w:w="9573" w:type="dxa"/>
            <w:gridSpan w:val="4"/>
          </w:tcPr>
          <w:p w:rsidR="00CA639C" w:rsidRPr="005F0C46" w:rsidRDefault="00E2638E">
            <w:pPr>
              <w:pStyle w:val="TableParagraph"/>
              <w:spacing w:before="2" w:line="257" w:lineRule="exact"/>
              <w:ind w:left="3261" w:right="3249"/>
              <w:jc w:val="center"/>
              <w:rPr>
                <w:b/>
                <w:sz w:val="24"/>
              </w:rPr>
            </w:pPr>
            <w:r w:rsidRPr="005F0C46">
              <w:rPr>
                <w:b/>
                <w:sz w:val="24"/>
              </w:rPr>
              <w:t>Механизм</w:t>
            </w:r>
            <w:r w:rsidRPr="005F0C46">
              <w:rPr>
                <w:b/>
                <w:spacing w:val="-1"/>
                <w:sz w:val="24"/>
              </w:rPr>
              <w:t xml:space="preserve"> </w:t>
            </w:r>
            <w:r w:rsidRPr="005F0C46">
              <w:rPr>
                <w:b/>
                <w:sz w:val="24"/>
              </w:rPr>
              <w:t>«Планирование»</w:t>
            </w:r>
          </w:p>
        </w:tc>
      </w:tr>
      <w:tr w:rsidR="00CA639C" w:rsidRPr="005F0C46">
        <w:trPr>
          <w:trHeight w:val="1381"/>
        </w:trPr>
        <w:tc>
          <w:tcPr>
            <w:tcW w:w="3192" w:type="dxa"/>
            <w:gridSpan w:val="2"/>
          </w:tcPr>
          <w:p w:rsidR="00CA639C" w:rsidRPr="005F0C46" w:rsidRDefault="00E2638E">
            <w:pPr>
              <w:pStyle w:val="TableParagraph"/>
              <w:tabs>
                <w:tab w:val="left" w:pos="2965"/>
              </w:tabs>
              <w:ind w:right="97"/>
              <w:jc w:val="both"/>
              <w:rPr>
                <w:sz w:val="24"/>
              </w:rPr>
            </w:pPr>
            <w:r w:rsidRPr="005F0C46">
              <w:rPr>
                <w:sz w:val="24"/>
              </w:rPr>
              <w:t>1.Анализ</w:t>
            </w:r>
            <w:r w:rsidRPr="005F0C46">
              <w:rPr>
                <w:spacing w:val="1"/>
                <w:sz w:val="24"/>
              </w:rPr>
              <w:t xml:space="preserve"> </w:t>
            </w:r>
            <w:r w:rsidRPr="005F0C46">
              <w:rPr>
                <w:sz w:val="24"/>
              </w:rPr>
              <w:t>системы</w:t>
            </w:r>
            <w:r w:rsidRPr="005F0C46">
              <w:rPr>
                <w:spacing w:val="1"/>
                <w:sz w:val="24"/>
              </w:rPr>
              <w:t xml:space="preserve"> </w:t>
            </w:r>
            <w:r w:rsidRPr="005F0C46">
              <w:rPr>
                <w:sz w:val="24"/>
              </w:rPr>
              <w:t>условий</w:t>
            </w:r>
            <w:r w:rsidRPr="005F0C46">
              <w:rPr>
                <w:spacing w:val="1"/>
                <w:sz w:val="24"/>
              </w:rPr>
              <w:t xml:space="preserve"> </w:t>
            </w:r>
            <w:r w:rsidRPr="005F0C46">
              <w:rPr>
                <w:sz w:val="24"/>
              </w:rPr>
              <w:t>существующих</w:t>
            </w:r>
            <w:r w:rsidRPr="005F0C46">
              <w:rPr>
                <w:sz w:val="24"/>
              </w:rPr>
              <w:tab/>
              <w:t>в</w:t>
            </w:r>
            <w:r w:rsidRPr="005F0C46">
              <w:rPr>
                <w:spacing w:val="-58"/>
                <w:sz w:val="24"/>
              </w:rPr>
              <w:t xml:space="preserve"> </w:t>
            </w:r>
            <w:r w:rsidRPr="005F0C46">
              <w:rPr>
                <w:sz w:val="24"/>
              </w:rPr>
              <w:t>Учреждени</w:t>
            </w:r>
            <w:r w:rsidR="00FE0616">
              <w:rPr>
                <w:sz w:val="24"/>
              </w:rPr>
              <w:t>и</w:t>
            </w:r>
          </w:p>
        </w:tc>
        <w:tc>
          <w:tcPr>
            <w:tcW w:w="3193" w:type="dxa"/>
          </w:tcPr>
          <w:p w:rsidR="00CA639C" w:rsidRPr="005F0C46" w:rsidRDefault="00E2638E">
            <w:pPr>
              <w:pStyle w:val="TableParagraph"/>
              <w:tabs>
                <w:tab w:val="left" w:pos="1742"/>
                <w:tab w:val="left" w:pos="2021"/>
                <w:tab w:val="left" w:pos="2736"/>
              </w:tabs>
              <w:ind w:left="111" w:right="94"/>
              <w:jc w:val="both"/>
              <w:rPr>
                <w:sz w:val="24"/>
              </w:rPr>
            </w:pPr>
            <w:r w:rsidRPr="005F0C46">
              <w:rPr>
                <w:sz w:val="24"/>
              </w:rPr>
              <w:t>Определен</w:t>
            </w:r>
            <w:r w:rsidR="00FE0616">
              <w:rPr>
                <w:sz w:val="24"/>
              </w:rPr>
              <w:t>и</w:t>
            </w:r>
            <w:r w:rsidRPr="005F0C46">
              <w:rPr>
                <w:sz w:val="24"/>
              </w:rPr>
              <w:t>е</w:t>
            </w:r>
            <w:r w:rsidRPr="005F0C46">
              <w:rPr>
                <w:sz w:val="24"/>
              </w:rPr>
              <w:tab/>
            </w:r>
            <w:r w:rsidRPr="005F0C46">
              <w:rPr>
                <w:sz w:val="24"/>
              </w:rPr>
              <w:tab/>
              <w:t>исходного</w:t>
            </w:r>
            <w:r w:rsidRPr="005F0C46">
              <w:rPr>
                <w:spacing w:val="-58"/>
                <w:sz w:val="24"/>
              </w:rPr>
              <w:t xml:space="preserve"> </w:t>
            </w:r>
            <w:r w:rsidRPr="005F0C46">
              <w:rPr>
                <w:sz w:val="24"/>
              </w:rPr>
              <w:t>уровня.</w:t>
            </w:r>
            <w:r w:rsidRPr="005F0C46">
              <w:rPr>
                <w:sz w:val="24"/>
              </w:rPr>
              <w:tab/>
            </w:r>
            <w:r w:rsidRPr="005F0C46">
              <w:rPr>
                <w:spacing w:val="-1"/>
                <w:sz w:val="24"/>
              </w:rPr>
              <w:t>Определение</w:t>
            </w:r>
            <w:r w:rsidRPr="005F0C46">
              <w:rPr>
                <w:spacing w:val="-58"/>
                <w:sz w:val="24"/>
              </w:rPr>
              <w:t xml:space="preserve"> </w:t>
            </w:r>
            <w:r w:rsidRPr="005F0C46">
              <w:rPr>
                <w:sz w:val="24"/>
              </w:rPr>
              <w:t>параметров</w:t>
            </w:r>
            <w:r w:rsidRPr="005F0C46">
              <w:rPr>
                <w:sz w:val="24"/>
              </w:rPr>
              <w:tab/>
            </w:r>
            <w:r w:rsidRPr="005F0C46">
              <w:rPr>
                <w:sz w:val="24"/>
              </w:rPr>
              <w:tab/>
            </w:r>
            <w:r w:rsidRPr="005F0C46">
              <w:rPr>
                <w:sz w:val="24"/>
              </w:rPr>
              <w:tab/>
            </w:r>
            <w:r w:rsidRPr="005F0C46">
              <w:rPr>
                <w:spacing w:val="-2"/>
                <w:sz w:val="24"/>
              </w:rPr>
              <w:t>для</w:t>
            </w:r>
            <w:r w:rsidRPr="005F0C46">
              <w:rPr>
                <w:spacing w:val="-58"/>
                <w:sz w:val="24"/>
              </w:rPr>
              <w:t xml:space="preserve"> </w:t>
            </w:r>
            <w:r w:rsidRPr="005F0C46">
              <w:rPr>
                <w:sz w:val="24"/>
              </w:rPr>
              <w:t>необходимых</w:t>
            </w:r>
            <w:r w:rsidRPr="005F0C46">
              <w:rPr>
                <w:spacing w:val="-5"/>
                <w:sz w:val="24"/>
              </w:rPr>
              <w:t xml:space="preserve"> </w:t>
            </w:r>
            <w:r w:rsidRPr="005F0C46">
              <w:rPr>
                <w:sz w:val="24"/>
              </w:rPr>
              <w:t>изменений.</w:t>
            </w:r>
          </w:p>
        </w:tc>
        <w:tc>
          <w:tcPr>
            <w:tcW w:w="3188" w:type="dxa"/>
          </w:tcPr>
          <w:p w:rsidR="00CA639C" w:rsidRPr="005F0C46" w:rsidRDefault="00E2638E">
            <w:pPr>
              <w:pStyle w:val="TableParagraph"/>
              <w:tabs>
                <w:tab w:val="left" w:pos="2116"/>
              </w:tabs>
              <w:ind w:left="106" w:right="91"/>
              <w:jc w:val="both"/>
              <w:rPr>
                <w:sz w:val="24"/>
              </w:rPr>
            </w:pPr>
            <w:r w:rsidRPr="005F0C46">
              <w:rPr>
                <w:sz w:val="24"/>
              </w:rPr>
              <w:t>Написание</w:t>
            </w:r>
            <w:r w:rsidRPr="005F0C46">
              <w:rPr>
                <w:spacing w:val="1"/>
                <w:sz w:val="24"/>
              </w:rPr>
              <w:t xml:space="preserve"> </w:t>
            </w:r>
            <w:r w:rsidRPr="005F0C46">
              <w:rPr>
                <w:sz w:val="24"/>
              </w:rPr>
              <w:t>раздела</w:t>
            </w:r>
            <w:r w:rsidRPr="005F0C46">
              <w:rPr>
                <w:spacing w:val="1"/>
                <w:sz w:val="24"/>
              </w:rPr>
              <w:t xml:space="preserve"> </w:t>
            </w:r>
            <w:r w:rsidRPr="005F0C46">
              <w:rPr>
                <w:sz w:val="24"/>
              </w:rPr>
              <w:t>ООП</w:t>
            </w:r>
            <w:r w:rsidRPr="005F0C46">
              <w:rPr>
                <w:spacing w:val="1"/>
                <w:sz w:val="24"/>
              </w:rPr>
              <w:t xml:space="preserve"> </w:t>
            </w:r>
            <w:r w:rsidRPr="005F0C46">
              <w:rPr>
                <w:sz w:val="24"/>
              </w:rPr>
              <w:t>ООО</w:t>
            </w:r>
            <w:r w:rsidRPr="005F0C46">
              <w:rPr>
                <w:spacing w:val="1"/>
                <w:sz w:val="24"/>
              </w:rPr>
              <w:t xml:space="preserve"> </w:t>
            </w:r>
            <w:r w:rsidRPr="005F0C46">
              <w:rPr>
                <w:sz w:val="24"/>
              </w:rPr>
              <w:t>«Система</w:t>
            </w:r>
            <w:r w:rsidRPr="005F0C46">
              <w:rPr>
                <w:spacing w:val="1"/>
                <w:sz w:val="24"/>
              </w:rPr>
              <w:t xml:space="preserve"> </w:t>
            </w:r>
            <w:r w:rsidRPr="005F0C46">
              <w:rPr>
                <w:sz w:val="24"/>
              </w:rPr>
              <w:t>условий</w:t>
            </w:r>
            <w:r w:rsidRPr="005F0C46">
              <w:rPr>
                <w:spacing w:val="-57"/>
                <w:sz w:val="24"/>
              </w:rPr>
              <w:t xml:space="preserve"> </w:t>
            </w:r>
            <w:r w:rsidRPr="005F0C46">
              <w:rPr>
                <w:sz w:val="24"/>
              </w:rPr>
              <w:t>реализации</w:t>
            </w:r>
            <w:r w:rsidRPr="005F0C46">
              <w:rPr>
                <w:sz w:val="24"/>
              </w:rPr>
              <w:tab/>
            </w:r>
            <w:r w:rsidRPr="005F0C46">
              <w:rPr>
                <w:spacing w:val="-1"/>
                <w:sz w:val="24"/>
              </w:rPr>
              <w:t>основной</w:t>
            </w:r>
          </w:p>
          <w:p w:rsidR="00CA639C" w:rsidRPr="005F0C46" w:rsidRDefault="00E2638E">
            <w:pPr>
              <w:pStyle w:val="TableParagraph"/>
              <w:spacing w:line="274" w:lineRule="exact"/>
              <w:ind w:left="106" w:right="1331"/>
              <w:rPr>
                <w:sz w:val="24"/>
              </w:rPr>
            </w:pPr>
            <w:r w:rsidRPr="005F0C46">
              <w:rPr>
                <w:sz w:val="24"/>
              </w:rPr>
              <w:t>образовательной</w:t>
            </w:r>
            <w:r w:rsidRPr="005F0C46">
              <w:rPr>
                <w:spacing w:val="-57"/>
                <w:sz w:val="24"/>
              </w:rPr>
              <w:t xml:space="preserve"> </w:t>
            </w:r>
            <w:r w:rsidRPr="005F0C46">
              <w:rPr>
                <w:sz w:val="24"/>
              </w:rPr>
              <w:t>программы»</w:t>
            </w:r>
          </w:p>
        </w:tc>
      </w:tr>
      <w:tr w:rsidR="00CA639C" w:rsidRPr="005F0C46">
        <w:trPr>
          <w:trHeight w:val="1104"/>
        </w:trPr>
        <w:tc>
          <w:tcPr>
            <w:tcW w:w="3192" w:type="dxa"/>
            <w:gridSpan w:val="2"/>
          </w:tcPr>
          <w:p w:rsidR="00CA639C" w:rsidRPr="005F0C46" w:rsidRDefault="00E2638E">
            <w:pPr>
              <w:pStyle w:val="TableParagraph"/>
              <w:ind w:right="95"/>
              <w:jc w:val="both"/>
              <w:rPr>
                <w:sz w:val="24"/>
              </w:rPr>
            </w:pPr>
            <w:r w:rsidRPr="005F0C46">
              <w:rPr>
                <w:sz w:val="24"/>
              </w:rPr>
              <w:t>2.</w:t>
            </w:r>
            <w:r w:rsidRPr="005F0C46">
              <w:rPr>
                <w:spacing w:val="1"/>
                <w:sz w:val="24"/>
              </w:rPr>
              <w:t xml:space="preserve"> </w:t>
            </w:r>
            <w:r w:rsidRPr="005F0C46">
              <w:rPr>
                <w:sz w:val="24"/>
              </w:rPr>
              <w:t>Составление</w:t>
            </w:r>
            <w:r w:rsidRPr="005F0C46">
              <w:rPr>
                <w:spacing w:val="1"/>
                <w:sz w:val="24"/>
              </w:rPr>
              <w:t xml:space="preserve"> </w:t>
            </w:r>
            <w:r w:rsidRPr="005F0C46">
              <w:rPr>
                <w:sz w:val="24"/>
              </w:rPr>
              <w:t>сетевого</w:t>
            </w:r>
            <w:r w:rsidRPr="005F0C46">
              <w:rPr>
                <w:spacing w:val="-57"/>
                <w:sz w:val="24"/>
              </w:rPr>
              <w:t xml:space="preserve"> </w:t>
            </w:r>
            <w:r w:rsidRPr="005F0C46">
              <w:rPr>
                <w:sz w:val="24"/>
              </w:rPr>
              <w:t>графика</w:t>
            </w:r>
            <w:r w:rsidRPr="005F0C46">
              <w:rPr>
                <w:spacing w:val="1"/>
                <w:sz w:val="24"/>
              </w:rPr>
              <w:t xml:space="preserve"> </w:t>
            </w:r>
            <w:r w:rsidRPr="005F0C46">
              <w:rPr>
                <w:sz w:val="24"/>
              </w:rPr>
              <w:t>(дорожной</w:t>
            </w:r>
            <w:r w:rsidRPr="005F0C46">
              <w:rPr>
                <w:spacing w:val="1"/>
                <w:sz w:val="24"/>
              </w:rPr>
              <w:t xml:space="preserve"> </w:t>
            </w:r>
            <w:r w:rsidRPr="005F0C46">
              <w:rPr>
                <w:sz w:val="24"/>
              </w:rPr>
              <w:t>карты)</w:t>
            </w:r>
            <w:r w:rsidRPr="005F0C46">
              <w:rPr>
                <w:spacing w:val="1"/>
                <w:sz w:val="24"/>
              </w:rPr>
              <w:t xml:space="preserve"> </w:t>
            </w:r>
            <w:r w:rsidRPr="005F0C46">
              <w:rPr>
                <w:sz w:val="24"/>
              </w:rPr>
              <w:t>по</w:t>
            </w:r>
            <w:r w:rsidRPr="005F0C46">
              <w:rPr>
                <w:spacing w:val="17"/>
                <w:sz w:val="24"/>
              </w:rPr>
              <w:t xml:space="preserve"> </w:t>
            </w:r>
            <w:r w:rsidRPr="005F0C46">
              <w:rPr>
                <w:sz w:val="24"/>
              </w:rPr>
              <w:t>созданию</w:t>
            </w:r>
            <w:r w:rsidRPr="005F0C46">
              <w:rPr>
                <w:spacing w:val="10"/>
                <w:sz w:val="24"/>
              </w:rPr>
              <w:t xml:space="preserve"> </w:t>
            </w:r>
            <w:r w:rsidRPr="005F0C46">
              <w:rPr>
                <w:sz w:val="24"/>
              </w:rPr>
              <w:t>системы</w:t>
            </w:r>
          </w:p>
          <w:p w:rsidR="00CA639C" w:rsidRPr="005F0C46" w:rsidRDefault="00E2638E">
            <w:pPr>
              <w:pStyle w:val="TableParagraph"/>
              <w:spacing w:line="264" w:lineRule="exact"/>
              <w:rPr>
                <w:sz w:val="24"/>
              </w:rPr>
            </w:pPr>
            <w:r w:rsidRPr="005F0C46">
              <w:rPr>
                <w:sz w:val="24"/>
              </w:rPr>
              <w:t>условий</w:t>
            </w:r>
          </w:p>
        </w:tc>
        <w:tc>
          <w:tcPr>
            <w:tcW w:w="3193" w:type="dxa"/>
          </w:tcPr>
          <w:p w:rsidR="00CA639C" w:rsidRPr="005F0C46" w:rsidRDefault="00E2638E">
            <w:pPr>
              <w:pStyle w:val="TableParagraph"/>
              <w:tabs>
                <w:tab w:val="left" w:pos="2250"/>
              </w:tabs>
              <w:ind w:left="111" w:right="96"/>
              <w:jc w:val="both"/>
              <w:rPr>
                <w:sz w:val="24"/>
              </w:rPr>
            </w:pPr>
            <w:r w:rsidRPr="005F0C46">
              <w:rPr>
                <w:sz w:val="24"/>
              </w:rPr>
              <w:t>Наметить</w:t>
            </w:r>
            <w:r w:rsidRPr="005F0C46">
              <w:rPr>
                <w:spacing w:val="1"/>
                <w:sz w:val="24"/>
              </w:rPr>
              <w:t xml:space="preserve"> </w:t>
            </w:r>
            <w:r w:rsidRPr="005F0C46">
              <w:rPr>
                <w:sz w:val="24"/>
              </w:rPr>
              <w:t>сроки и создания</w:t>
            </w:r>
            <w:r w:rsidRPr="005F0C46">
              <w:rPr>
                <w:spacing w:val="1"/>
                <w:sz w:val="24"/>
              </w:rPr>
              <w:t xml:space="preserve"> </w:t>
            </w:r>
            <w:r w:rsidRPr="005F0C46">
              <w:rPr>
                <w:sz w:val="24"/>
              </w:rPr>
              <w:t>необходимых</w:t>
            </w:r>
            <w:r w:rsidRPr="005F0C46">
              <w:rPr>
                <w:sz w:val="24"/>
              </w:rPr>
              <w:tab/>
            </w:r>
            <w:r w:rsidRPr="005F0C46">
              <w:rPr>
                <w:spacing w:val="-1"/>
                <w:sz w:val="24"/>
              </w:rPr>
              <w:t>условий</w:t>
            </w:r>
            <w:r w:rsidRPr="005F0C46">
              <w:rPr>
                <w:spacing w:val="-58"/>
                <w:sz w:val="24"/>
              </w:rPr>
              <w:t xml:space="preserve"> </w:t>
            </w:r>
            <w:r w:rsidRPr="005F0C46">
              <w:rPr>
                <w:sz w:val="24"/>
              </w:rPr>
              <w:t>реализации</w:t>
            </w:r>
            <w:r w:rsidRPr="005F0C46">
              <w:rPr>
                <w:spacing w:val="-3"/>
                <w:sz w:val="24"/>
              </w:rPr>
              <w:t xml:space="preserve"> </w:t>
            </w:r>
            <w:r w:rsidRPr="005F0C46">
              <w:rPr>
                <w:sz w:val="24"/>
              </w:rPr>
              <w:t>ФГОС ООО</w:t>
            </w:r>
          </w:p>
        </w:tc>
        <w:tc>
          <w:tcPr>
            <w:tcW w:w="3188" w:type="dxa"/>
          </w:tcPr>
          <w:p w:rsidR="00CA639C" w:rsidRPr="005F0C46" w:rsidRDefault="00E2638E">
            <w:pPr>
              <w:pStyle w:val="TableParagraph"/>
              <w:ind w:left="106" w:right="92"/>
              <w:jc w:val="both"/>
              <w:rPr>
                <w:sz w:val="24"/>
              </w:rPr>
            </w:pPr>
            <w:r w:rsidRPr="005F0C46">
              <w:rPr>
                <w:sz w:val="24"/>
              </w:rPr>
              <w:t>Составлен</w:t>
            </w:r>
            <w:r w:rsidRPr="005F0C46">
              <w:rPr>
                <w:spacing w:val="1"/>
                <w:sz w:val="24"/>
              </w:rPr>
              <w:t xml:space="preserve"> </w:t>
            </w:r>
            <w:r w:rsidRPr="005F0C46">
              <w:rPr>
                <w:sz w:val="24"/>
              </w:rPr>
              <w:t>сетевой</w:t>
            </w:r>
            <w:r w:rsidRPr="005F0C46">
              <w:rPr>
                <w:spacing w:val="1"/>
                <w:sz w:val="24"/>
              </w:rPr>
              <w:t xml:space="preserve"> </w:t>
            </w:r>
            <w:r w:rsidRPr="005F0C46">
              <w:rPr>
                <w:sz w:val="24"/>
              </w:rPr>
              <w:t>график</w:t>
            </w:r>
            <w:r w:rsidRPr="005F0C46">
              <w:rPr>
                <w:spacing w:val="-57"/>
                <w:sz w:val="24"/>
              </w:rPr>
              <w:t xml:space="preserve"> </w:t>
            </w:r>
            <w:r w:rsidRPr="005F0C46">
              <w:rPr>
                <w:sz w:val="24"/>
              </w:rPr>
              <w:t>(дорожная</w:t>
            </w:r>
            <w:r w:rsidRPr="005F0C46">
              <w:rPr>
                <w:spacing w:val="1"/>
                <w:sz w:val="24"/>
              </w:rPr>
              <w:t xml:space="preserve"> </w:t>
            </w:r>
            <w:r w:rsidRPr="005F0C46">
              <w:rPr>
                <w:sz w:val="24"/>
              </w:rPr>
              <w:t>карта)</w:t>
            </w:r>
            <w:r w:rsidRPr="005F0C46">
              <w:rPr>
                <w:spacing w:val="1"/>
                <w:sz w:val="24"/>
              </w:rPr>
              <w:t xml:space="preserve"> </w:t>
            </w:r>
            <w:r w:rsidRPr="005F0C46">
              <w:rPr>
                <w:sz w:val="24"/>
              </w:rPr>
              <w:t>по</w:t>
            </w:r>
            <w:r w:rsidRPr="005F0C46">
              <w:rPr>
                <w:spacing w:val="1"/>
                <w:sz w:val="24"/>
              </w:rPr>
              <w:t xml:space="preserve"> </w:t>
            </w:r>
            <w:r w:rsidRPr="005F0C46">
              <w:rPr>
                <w:sz w:val="24"/>
              </w:rPr>
              <w:t>созданию</w:t>
            </w:r>
            <w:r w:rsidRPr="005F0C46">
              <w:rPr>
                <w:spacing w:val="21"/>
                <w:sz w:val="24"/>
              </w:rPr>
              <w:t xml:space="preserve"> </w:t>
            </w:r>
            <w:r w:rsidRPr="005F0C46">
              <w:rPr>
                <w:sz w:val="24"/>
              </w:rPr>
              <w:t>системы</w:t>
            </w:r>
            <w:r w:rsidRPr="005F0C46">
              <w:rPr>
                <w:spacing w:val="19"/>
                <w:sz w:val="24"/>
              </w:rPr>
              <w:t xml:space="preserve"> </w:t>
            </w:r>
            <w:r w:rsidRPr="005F0C46">
              <w:rPr>
                <w:sz w:val="24"/>
              </w:rPr>
              <w:t>условий</w:t>
            </w:r>
          </w:p>
          <w:p w:rsidR="00CA639C" w:rsidRPr="005F0C46" w:rsidRDefault="00E2638E">
            <w:pPr>
              <w:pStyle w:val="TableParagraph"/>
              <w:spacing w:line="264" w:lineRule="exact"/>
              <w:ind w:left="106"/>
              <w:jc w:val="both"/>
              <w:rPr>
                <w:sz w:val="24"/>
              </w:rPr>
            </w:pPr>
            <w:r w:rsidRPr="005F0C46">
              <w:rPr>
                <w:sz w:val="24"/>
              </w:rPr>
              <w:t>реализации</w:t>
            </w:r>
            <w:r w:rsidRPr="005F0C46">
              <w:rPr>
                <w:spacing w:val="1"/>
                <w:sz w:val="24"/>
              </w:rPr>
              <w:t xml:space="preserve"> </w:t>
            </w:r>
            <w:r w:rsidRPr="005F0C46">
              <w:rPr>
                <w:sz w:val="24"/>
              </w:rPr>
              <w:t>ООП</w:t>
            </w:r>
            <w:r w:rsidRPr="005F0C46">
              <w:rPr>
                <w:spacing w:val="-1"/>
                <w:sz w:val="24"/>
              </w:rPr>
              <w:t xml:space="preserve"> </w:t>
            </w:r>
            <w:r w:rsidRPr="005F0C46">
              <w:rPr>
                <w:sz w:val="24"/>
              </w:rPr>
              <w:t>ООО</w:t>
            </w:r>
          </w:p>
        </w:tc>
      </w:tr>
      <w:tr w:rsidR="00CA639C" w:rsidRPr="005F0C46">
        <w:trPr>
          <w:trHeight w:val="273"/>
        </w:trPr>
        <w:tc>
          <w:tcPr>
            <w:tcW w:w="9573" w:type="dxa"/>
            <w:gridSpan w:val="4"/>
          </w:tcPr>
          <w:p w:rsidR="00CA639C" w:rsidRPr="005F0C46" w:rsidRDefault="00E2638E">
            <w:pPr>
              <w:pStyle w:val="TableParagraph"/>
              <w:spacing w:line="253" w:lineRule="exact"/>
              <w:ind w:left="3261" w:right="3244"/>
              <w:jc w:val="center"/>
              <w:rPr>
                <w:b/>
                <w:sz w:val="24"/>
              </w:rPr>
            </w:pPr>
            <w:r w:rsidRPr="005F0C46">
              <w:rPr>
                <w:b/>
                <w:sz w:val="24"/>
              </w:rPr>
              <w:t>Механизм</w:t>
            </w:r>
            <w:r w:rsidRPr="005F0C46">
              <w:rPr>
                <w:b/>
                <w:spacing w:val="-3"/>
                <w:sz w:val="24"/>
              </w:rPr>
              <w:t xml:space="preserve"> </w:t>
            </w:r>
            <w:r w:rsidRPr="005F0C46">
              <w:rPr>
                <w:b/>
                <w:sz w:val="24"/>
              </w:rPr>
              <w:t>«Организация»</w:t>
            </w:r>
          </w:p>
        </w:tc>
      </w:tr>
      <w:tr w:rsidR="00CA639C" w:rsidRPr="005F0C46">
        <w:trPr>
          <w:trHeight w:val="1382"/>
        </w:trPr>
        <w:tc>
          <w:tcPr>
            <w:tcW w:w="3087" w:type="dxa"/>
          </w:tcPr>
          <w:p w:rsidR="00CA639C" w:rsidRPr="005F0C46" w:rsidRDefault="00E2638E">
            <w:pPr>
              <w:pStyle w:val="TableParagraph"/>
              <w:ind w:right="92"/>
              <w:jc w:val="both"/>
              <w:rPr>
                <w:sz w:val="24"/>
              </w:rPr>
            </w:pPr>
            <w:r w:rsidRPr="005F0C46">
              <w:rPr>
                <w:sz w:val="24"/>
              </w:rPr>
              <w:t>1.Отработка</w:t>
            </w:r>
            <w:r w:rsidRPr="005F0C46">
              <w:rPr>
                <w:spacing w:val="1"/>
                <w:sz w:val="24"/>
              </w:rPr>
              <w:t xml:space="preserve"> </w:t>
            </w:r>
            <w:r w:rsidRPr="005F0C46">
              <w:rPr>
                <w:sz w:val="24"/>
              </w:rPr>
              <w:t>механизмов</w:t>
            </w:r>
            <w:r w:rsidRPr="005F0C46">
              <w:rPr>
                <w:spacing w:val="-57"/>
                <w:sz w:val="24"/>
              </w:rPr>
              <w:t xml:space="preserve"> </w:t>
            </w:r>
            <w:r w:rsidRPr="005F0C46">
              <w:rPr>
                <w:sz w:val="24"/>
              </w:rPr>
              <w:t>взаимодействия</w:t>
            </w:r>
            <w:r w:rsidRPr="005F0C46">
              <w:rPr>
                <w:spacing w:val="1"/>
                <w:sz w:val="24"/>
              </w:rPr>
              <w:t xml:space="preserve"> </w:t>
            </w:r>
            <w:r w:rsidRPr="005F0C46">
              <w:rPr>
                <w:sz w:val="24"/>
              </w:rPr>
              <w:t>между</w:t>
            </w:r>
            <w:r w:rsidRPr="005F0C46">
              <w:rPr>
                <w:spacing w:val="-57"/>
                <w:sz w:val="24"/>
              </w:rPr>
              <w:t xml:space="preserve"> </w:t>
            </w:r>
            <w:r w:rsidRPr="005F0C46">
              <w:rPr>
                <w:sz w:val="24"/>
              </w:rPr>
              <w:t>участниками</w:t>
            </w:r>
          </w:p>
          <w:p w:rsidR="00CA639C" w:rsidRPr="005F0C46" w:rsidRDefault="00E2638E">
            <w:pPr>
              <w:pStyle w:val="TableParagraph"/>
              <w:spacing w:line="274" w:lineRule="exact"/>
              <w:ind w:right="1193"/>
              <w:rPr>
                <w:sz w:val="24"/>
              </w:rPr>
            </w:pPr>
            <w:r w:rsidRPr="005F0C46">
              <w:rPr>
                <w:sz w:val="24"/>
              </w:rPr>
              <w:t>образовательных</w:t>
            </w:r>
            <w:r w:rsidRPr="005F0C46">
              <w:rPr>
                <w:spacing w:val="-57"/>
                <w:sz w:val="24"/>
              </w:rPr>
              <w:t xml:space="preserve"> </w:t>
            </w:r>
            <w:r w:rsidRPr="005F0C46">
              <w:rPr>
                <w:sz w:val="24"/>
              </w:rPr>
              <w:t>отношений</w:t>
            </w:r>
          </w:p>
        </w:tc>
        <w:tc>
          <w:tcPr>
            <w:tcW w:w="3298" w:type="dxa"/>
            <w:gridSpan w:val="2"/>
          </w:tcPr>
          <w:p w:rsidR="00CA639C" w:rsidRPr="005F0C46" w:rsidRDefault="00E2638E">
            <w:pPr>
              <w:pStyle w:val="TableParagraph"/>
              <w:tabs>
                <w:tab w:val="left" w:pos="1972"/>
              </w:tabs>
              <w:ind w:right="95"/>
              <w:jc w:val="both"/>
              <w:rPr>
                <w:sz w:val="24"/>
              </w:rPr>
            </w:pPr>
            <w:r w:rsidRPr="005F0C46">
              <w:rPr>
                <w:sz w:val="24"/>
              </w:rPr>
              <w:t>Создание</w:t>
            </w:r>
            <w:r w:rsidRPr="005F0C46">
              <w:rPr>
                <w:sz w:val="24"/>
              </w:rPr>
              <w:tab/>
            </w:r>
            <w:r w:rsidRPr="005F0C46">
              <w:rPr>
                <w:spacing w:val="-1"/>
                <w:sz w:val="24"/>
              </w:rPr>
              <w:t>конкретных</w:t>
            </w:r>
            <w:r w:rsidRPr="005F0C46">
              <w:rPr>
                <w:spacing w:val="-58"/>
                <w:sz w:val="24"/>
              </w:rPr>
              <w:t xml:space="preserve"> </w:t>
            </w:r>
            <w:r w:rsidRPr="005F0C46">
              <w:rPr>
                <w:sz w:val="24"/>
              </w:rPr>
              <w:t>механизмов</w:t>
            </w:r>
            <w:r w:rsidRPr="005F0C46">
              <w:rPr>
                <w:spacing w:val="1"/>
                <w:sz w:val="24"/>
              </w:rPr>
              <w:t xml:space="preserve"> </w:t>
            </w:r>
            <w:r w:rsidRPr="005F0C46">
              <w:rPr>
                <w:sz w:val="24"/>
              </w:rPr>
              <w:t>взаимодействия,</w:t>
            </w:r>
            <w:r w:rsidRPr="005F0C46">
              <w:rPr>
                <w:spacing w:val="-57"/>
                <w:sz w:val="24"/>
              </w:rPr>
              <w:t xml:space="preserve"> </w:t>
            </w:r>
            <w:r w:rsidRPr="005F0C46">
              <w:rPr>
                <w:sz w:val="24"/>
              </w:rPr>
              <w:t xml:space="preserve">обратной   </w:t>
            </w:r>
            <w:r w:rsidRPr="005F0C46">
              <w:rPr>
                <w:spacing w:val="57"/>
                <w:sz w:val="24"/>
              </w:rPr>
              <w:t xml:space="preserve"> </w:t>
            </w:r>
            <w:r w:rsidRPr="005F0C46">
              <w:rPr>
                <w:sz w:val="24"/>
              </w:rPr>
              <w:t xml:space="preserve">связи        </w:t>
            </w:r>
            <w:r w:rsidRPr="005F0C46">
              <w:rPr>
                <w:spacing w:val="55"/>
                <w:sz w:val="24"/>
              </w:rPr>
              <w:t xml:space="preserve"> </w:t>
            </w:r>
            <w:r w:rsidRPr="005F0C46">
              <w:rPr>
                <w:sz w:val="24"/>
              </w:rPr>
              <w:t>между</w:t>
            </w:r>
          </w:p>
          <w:p w:rsidR="00CA639C" w:rsidRPr="005F0C46" w:rsidRDefault="00E2638E">
            <w:pPr>
              <w:pStyle w:val="TableParagraph"/>
              <w:spacing w:line="274" w:lineRule="exact"/>
              <w:ind w:right="212"/>
              <w:jc w:val="both"/>
              <w:rPr>
                <w:sz w:val="24"/>
              </w:rPr>
            </w:pPr>
            <w:r w:rsidRPr="005F0C46">
              <w:rPr>
                <w:sz w:val="24"/>
              </w:rPr>
              <w:t>участниками</w:t>
            </w:r>
            <w:r w:rsidRPr="005F0C46">
              <w:rPr>
                <w:spacing w:val="1"/>
                <w:sz w:val="24"/>
              </w:rPr>
              <w:t xml:space="preserve"> </w:t>
            </w:r>
            <w:r w:rsidRPr="005F0C46">
              <w:rPr>
                <w:sz w:val="24"/>
              </w:rPr>
              <w:t>образовательных</w:t>
            </w:r>
            <w:r w:rsidRPr="005F0C46">
              <w:rPr>
                <w:spacing w:val="-10"/>
                <w:sz w:val="24"/>
              </w:rPr>
              <w:t xml:space="preserve"> </w:t>
            </w:r>
            <w:r w:rsidRPr="005F0C46">
              <w:rPr>
                <w:sz w:val="24"/>
              </w:rPr>
              <w:t>отношений</w:t>
            </w:r>
          </w:p>
        </w:tc>
        <w:tc>
          <w:tcPr>
            <w:tcW w:w="3188" w:type="dxa"/>
          </w:tcPr>
          <w:p w:rsidR="00CA639C" w:rsidRPr="005F0C46" w:rsidRDefault="00E2638E">
            <w:pPr>
              <w:pStyle w:val="TableParagraph"/>
              <w:ind w:left="106" w:right="97"/>
              <w:jc w:val="both"/>
              <w:rPr>
                <w:sz w:val="24"/>
              </w:rPr>
            </w:pPr>
            <w:r w:rsidRPr="005F0C46">
              <w:rPr>
                <w:sz w:val="24"/>
              </w:rPr>
              <w:t>Создание комфортной среды</w:t>
            </w:r>
            <w:r w:rsidRPr="005F0C46">
              <w:rPr>
                <w:spacing w:val="-57"/>
                <w:sz w:val="24"/>
              </w:rPr>
              <w:t xml:space="preserve"> </w:t>
            </w:r>
            <w:r w:rsidRPr="005F0C46">
              <w:rPr>
                <w:sz w:val="24"/>
              </w:rPr>
              <w:t>в Учреждении для учащихся</w:t>
            </w:r>
            <w:r w:rsidRPr="005F0C46">
              <w:rPr>
                <w:spacing w:val="-57"/>
                <w:sz w:val="24"/>
              </w:rPr>
              <w:t xml:space="preserve"> </w:t>
            </w:r>
            <w:r w:rsidRPr="005F0C46">
              <w:rPr>
                <w:sz w:val="24"/>
              </w:rPr>
              <w:t>и</w:t>
            </w:r>
            <w:r w:rsidRPr="005F0C46">
              <w:rPr>
                <w:spacing w:val="2"/>
                <w:sz w:val="24"/>
              </w:rPr>
              <w:t xml:space="preserve"> </w:t>
            </w:r>
            <w:r w:rsidRPr="005F0C46">
              <w:rPr>
                <w:sz w:val="24"/>
              </w:rPr>
              <w:t>педагогов.</w:t>
            </w:r>
          </w:p>
        </w:tc>
      </w:tr>
      <w:tr w:rsidR="00CA639C" w:rsidRPr="005F0C46">
        <w:trPr>
          <w:trHeight w:val="1104"/>
        </w:trPr>
        <w:tc>
          <w:tcPr>
            <w:tcW w:w="3087" w:type="dxa"/>
          </w:tcPr>
          <w:p w:rsidR="00CA639C" w:rsidRPr="005F0C46" w:rsidRDefault="00E2638E">
            <w:pPr>
              <w:pStyle w:val="TableParagraph"/>
              <w:ind w:right="96"/>
              <w:jc w:val="both"/>
              <w:rPr>
                <w:sz w:val="24"/>
              </w:rPr>
            </w:pPr>
            <w:r w:rsidRPr="005F0C46">
              <w:rPr>
                <w:sz w:val="24"/>
              </w:rPr>
              <w:t>2.Проведение</w:t>
            </w:r>
            <w:r w:rsidRPr="005F0C46">
              <w:rPr>
                <w:spacing w:val="1"/>
                <w:sz w:val="24"/>
              </w:rPr>
              <w:t xml:space="preserve"> </w:t>
            </w:r>
            <w:r w:rsidRPr="005F0C46">
              <w:rPr>
                <w:sz w:val="24"/>
              </w:rPr>
              <w:t>различного</w:t>
            </w:r>
            <w:r w:rsidRPr="005F0C46">
              <w:rPr>
                <w:spacing w:val="-57"/>
                <w:sz w:val="24"/>
              </w:rPr>
              <w:t xml:space="preserve"> </w:t>
            </w:r>
            <w:r w:rsidRPr="005F0C46">
              <w:rPr>
                <w:sz w:val="24"/>
              </w:rPr>
              <w:t>уровня</w:t>
            </w:r>
            <w:r w:rsidRPr="005F0C46">
              <w:rPr>
                <w:spacing w:val="1"/>
                <w:sz w:val="24"/>
              </w:rPr>
              <w:t xml:space="preserve"> </w:t>
            </w:r>
            <w:r w:rsidRPr="005F0C46">
              <w:rPr>
                <w:sz w:val="24"/>
              </w:rPr>
              <w:t>совещаний</w:t>
            </w:r>
            <w:r w:rsidRPr="005F0C46">
              <w:rPr>
                <w:spacing w:val="1"/>
                <w:sz w:val="24"/>
              </w:rPr>
              <w:t xml:space="preserve"> </w:t>
            </w:r>
            <w:r w:rsidRPr="005F0C46">
              <w:rPr>
                <w:sz w:val="24"/>
              </w:rPr>
              <w:t>по</w:t>
            </w:r>
            <w:r w:rsidRPr="005F0C46">
              <w:rPr>
                <w:spacing w:val="1"/>
                <w:sz w:val="24"/>
              </w:rPr>
              <w:t xml:space="preserve"> </w:t>
            </w:r>
            <w:r w:rsidRPr="005F0C46">
              <w:rPr>
                <w:sz w:val="24"/>
              </w:rPr>
              <w:t>реализации</w:t>
            </w:r>
            <w:r w:rsidRPr="005F0C46">
              <w:rPr>
                <w:spacing w:val="2"/>
                <w:sz w:val="24"/>
              </w:rPr>
              <w:t xml:space="preserve"> </w:t>
            </w:r>
            <w:r w:rsidRPr="005F0C46">
              <w:rPr>
                <w:sz w:val="24"/>
              </w:rPr>
              <w:t>ООП</w:t>
            </w:r>
            <w:r w:rsidRPr="005F0C46">
              <w:rPr>
                <w:spacing w:val="2"/>
                <w:sz w:val="24"/>
              </w:rPr>
              <w:t xml:space="preserve"> </w:t>
            </w:r>
            <w:r w:rsidRPr="005F0C46">
              <w:rPr>
                <w:sz w:val="24"/>
              </w:rPr>
              <w:t>ООО</w:t>
            </w:r>
          </w:p>
        </w:tc>
        <w:tc>
          <w:tcPr>
            <w:tcW w:w="3298" w:type="dxa"/>
            <w:gridSpan w:val="2"/>
          </w:tcPr>
          <w:p w:rsidR="00CA639C" w:rsidRPr="005F0C46" w:rsidRDefault="00E2638E">
            <w:pPr>
              <w:pStyle w:val="TableParagraph"/>
              <w:tabs>
                <w:tab w:val="left" w:pos="930"/>
                <w:tab w:val="left" w:pos="2028"/>
              </w:tabs>
              <w:spacing w:line="237" w:lineRule="auto"/>
              <w:ind w:right="98"/>
              <w:rPr>
                <w:sz w:val="24"/>
              </w:rPr>
            </w:pPr>
            <w:r w:rsidRPr="005F0C46">
              <w:rPr>
                <w:sz w:val="24"/>
              </w:rPr>
              <w:t>Учет</w:t>
            </w:r>
            <w:r w:rsidRPr="005F0C46">
              <w:rPr>
                <w:sz w:val="24"/>
              </w:rPr>
              <w:tab/>
              <w:t>мнений</w:t>
            </w:r>
            <w:r w:rsidRPr="005F0C46">
              <w:rPr>
                <w:sz w:val="24"/>
              </w:rPr>
              <w:tab/>
            </w:r>
            <w:r w:rsidRPr="005F0C46">
              <w:rPr>
                <w:spacing w:val="-2"/>
                <w:sz w:val="24"/>
              </w:rPr>
              <w:t>участников</w:t>
            </w:r>
            <w:r w:rsidRPr="005F0C46">
              <w:rPr>
                <w:spacing w:val="-57"/>
                <w:sz w:val="24"/>
              </w:rPr>
              <w:t xml:space="preserve"> </w:t>
            </w:r>
            <w:r w:rsidRPr="005F0C46">
              <w:rPr>
                <w:sz w:val="24"/>
              </w:rPr>
              <w:t>образовательных</w:t>
            </w:r>
            <w:r w:rsidRPr="005F0C46">
              <w:rPr>
                <w:spacing w:val="-7"/>
                <w:sz w:val="24"/>
              </w:rPr>
              <w:t xml:space="preserve"> </w:t>
            </w:r>
            <w:r w:rsidRPr="005F0C46">
              <w:rPr>
                <w:sz w:val="24"/>
              </w:rPr>
              <w:t>отношений.</w:t>
            </w:r>
          </w:p>
          <w:p w:rsidR="00CA639C" w:rsidRPr="005F0C46" w:rsidRDefault="00E2638E">
            <w:pPr>
              <w:pStyle w:val="TableParagraph"/>
              <w:tabs>
                <w:tab w:val="left" w:pos="1837"/>
              </w:tabs>
              <w:spacing w:line="274" w:lineRule="exact"/>
              <w:ind w:right="98"/>
              <w:rPr>
                <w:sz w:val="24"/>
              </w:rPr>
            </w:pPr>
            <w:r w:rsidRPr="005F0C46">
              <w:rPr>
                <w:sz w:val="24"/>
              </w:rPr>
              <w:t>Обеспечение</w:t>
            </w:r>
            <w:r w:rsidRPr="005F0C46">
              <w:rPr>
                <w:sz w:val="24"/>
              </w:rPr>
              <w:tab/>
            </w:r>
            <w:r w:rsidRPr="005F0C46">
              <w:rPr>
                <w:spacing w:val="-1"/>
                <w:sz w:val="24"/>
              </w:rPr>
              <w:t>доступности,</w:t>
            </w:r>
            <w:r w:rsidRPr="005F0C46">
              <w:rPr>
                <w:spacing w:val="-57"/>
                <w:sz w:val="24"/>
              </w:rPr>
              <w:t xml:space="preserve"> </w:t>
            </w:r>
            <w:r w:rsidRPr="005F0C46">
              <w:rPr>
                <w:sz w:val="24"/>
              </w:rPr>
              <w:t>открытости</w:t>
            </w:r>
            <w:r w:rsidRPr="005F0C46">
              <w:rPr>
                <w:spacing w:val="1"/>
                <w:sz w:val="24"/>
              </w:rPr>
              <w:t xml:space="preserve"> </w:t>
            </w:r>
            <w:r w:rsidRPr="005F0C46">
              <w:rPr>
                <w:sz w:val="24"/>
              </w:rPr>
              <w:t>Учреждения.</w:t>
            </w:r>
          </w:p>
        </w:tc>
        <w:tc>
          <w:tcPr>
            <w:tcW w:w="3188" w:type="dxa"/>
          </w:tcPr>
          <w:p w:rsidR="00CA639C" w:rsidRPr="005F0C46" w:rsidRDefault="00E2638E">
            <w:pPr>
              <w:pStyle w:val="TableParagraph"/>
              <w:tabs>
                <w:tab w:val="left" w:pos="2126"/>
              </w:tabs>
              <w:spacing w:line="237" w:lineRule="auto"/>
              <w:ind w:left="106" w:right="94"/>
              <w:rPr>
                <w:sz w:val="24"/>
              </w:rPr>
            </w:pPr>
            <w:r w:rsidRPr="005F0C46">
              <w:rPr>
                <w:sz w:val="24"/>
              </w:rPr>
              <w:t>Достижение</w:t>
            </w:r>
            <w:r w:rsidRPr="005F0C46">
              <w:rPr>
                <w:sz w:val="24"/>
              </w:rPr>
              <w:tab/>
            </w:r>
            <w:r w:rsidRPr="005F0C46">
              <w:rPr>
                <w:spacing w:val="-1"/>
                <w:sz w:val="24"/>
              </w:rPr>
              <w:t>высокого</w:t>
            </w:r>
            <w:r w:rsidRPr="005F0C46">
              <w:rPr>
                <w:spacing w:val="-57"/>
                <w:sz w:val="24"/>
              </w:rPr>
              <w:t xml:space="preserve"> </w:t>
            </w:r>
            <w:r w:rsidRPr="005F0C46">
              <w:rPr>
                <w:sz w:val="24"/>
              </w:rPr>
              <w:t>качества обучения.</w:t>
            </w:r>
          </w:p>
        </w:tc>
      </w:tr>
      <w:tr w:rsidR="00CA639C" w:rsidRPr="005F0C46">
        <w:trPr>
          <w:trHeight w:val="825"/>
        </w:trPr>
        <w:tc>
          <w:tcPr>
            <w:tcW w:w="3087" w:type="dxa"/>
          </w:tcPr>
          <w:p w:rsidR="00CA639C" w:rsidRPr="005F0C46" w:rsidRDefault="00E2638E">
            <w:pPr>
              <w:pStyle w:val="TableParagraph"/>
              <w:tabs>
                <w:tab w:val="left" w:pos="2115"/>
                <w:tab w:val="left" w:pos="2854"/>
              </w:tabs>
              <w:spacing w:line="237" w:lineRule="auto"/>
              <w:ind w:right="91"/>
              <w:rPr>
                <w:sz w:val="24"/>
              </w:rPr>
            </w:pPr>
            <w:r w:rsidRPr="005F0C46">
              <w:rPr>
                <w:sz w:val="24"/>
              </w:rPr>
              <w:t>3.Разработка</w:t>
            </w:r>
            <w:r w:rsidRPr="005F0C46">
              <w:rPr>
                <w:sz w:val="24"/>
              </w:rPr>
              <w:tab/>
            </w:r>
            <w:r w:rsidRPr="005F0C46">
              <w:rPr>
                <w:spacing w:val="-1"/>
                <w:sz w:val="24"/>
              </w:rPr>
              <w:t>системы</w:t>
            </w:r>
            <w:r w:rsidRPr="005F0C46">
              <w:rPr>
                <w:spacing w:val="-57"/>
                <w:sz w:val="24"/>
              </w:rPr>
              <w:t xml:space="preserve"> </w:t>
            </w:r>
            <w:r w:rsidRPr="005F0C46">
              <w:rPr>
                <w:sz w:val="24"/>
              </w:rPr>
              <w:t>мотивации</w:t>
            </w:r>
            <w:r w:rsidRPr="005F0C46">
              <w:rPr>
                <w:sz w:val="24"/>
              </w:rPr>
              <w:tab/>
            </w:r>
            <w:r w:rsidRPr="005F0C46">
              <w:rPr>
                <w:sz w:val="24"/>
              </w:rPr>
              <w:tab/>
            </w:r>
            <w:r w:rsidRPr="005F0C46">
              <w:rPr>
                <w:spacing w:val="-4"/>
                <w:sz w:val="24"/>
              </w:rPr>
              <w:t>и</w:t>
            </w:r>
          </w:p>
          <w:p w:rsidR="00CA639C" w:rsidRPr="005F0C46" w:rsidRDefault="00E2638E">
            <w:pPr>
              <w:pStyle w:val="TableParagraph"/>
              <w:spacing w:line="261" w:lineRule="exact"/>
              <w:rPr>
                <w:sz w:val="24"/>
              </w:rPr>
            </w:pPr>
            <w:r w:rsidRPr="005F0C46">
              <w:rPr>
                <w:sz w:val="24"/>
              </w:rPr>
              <w:t>стимулирования</w:t>
            </w:r>
            <w:r w:rsidRPr="005F0C46">
              <w:rPr>
                <w:spacing w:val="-8"/>
                <w:sz w:val="24"/>
              </w:rPr>
              <w:t xml:space="preserve"> </w:t>
            </w:r>
            <w:r w:rsidRPr="005F0C46">
              <w:rPr>
                <w:sz w:val="24"/>
              </w:rPr>
              <w:t>педагогов.</w:t>
            </w:r>
          </w:p>
        </w:tc>
        <w:tc>
          <w:tcPr>
            <w:tcW w:w="3298" w:type="dxa"/>
            <w:gridSpan w:val="2"/>
          </w:tcPr>
          <w:p w:rsidR="00CA639C" w:rsidRPr="005F0C46" w:rsidRDefault="00E2638E">
            <w:pPr>
              <w:pStyle w:val="TableParagraph"/>
              <w:tabs>
                <w:tab w:val="left" w:pos="1654"/>
                <w:tab w:val="left" w:pos="1971"/>
                <w:tab w:val="left" w:pos="2839"/>
              </w:tabs>
              <w:spacing w:line="237" w:lineRule="auto"/>
              <w:ind w:right="96"/>
              <w:rPr>
                <w:sz w:val="24"/>
              </w:rPr>
            </w:pPr>
            <w:r w:rsidRPr="005F0C46">
              <w:rPr>
                <w:sz w:val="24"/>
              </w:rPr>
              <w:t>Создание</w:t>
            </w:r>
            <w:r w:rsidRPr="005F0C46">
              <w:rPr>
                <w:sz w:val="24"/>
              </w:rPr>
              <w:tab/>
            </w:r>
            <w:r w:rsidRPr="005F0C46">
              <w:rPr>
                <w:spacing w:val="-1"/>
                <w:sz w:val="24"/>
              </w:rPr>
              <w:t>благоприятной</w:t>
            </w:r>
            <w:r w:rsidRPr="005F0C46">
              <w:rPr>
                <w:spacing w:val="-57"/>
                <w:sz w:val="24"/>
              </w:rPr>
              <w:t xml:space="preserve"> </w:t>
            </w:r>
            <w:r w:rsidRPr="005F0C46">
              <w:rPr>
                <w:sz w:val="24"/>
              </w:rPr>
              <w:t>мотивационной</w:t>
            </w:r>
            <w:r w:rsidRPr="005F0C46">
              <w:rPr>
                <w:sz w:val="24"/>
              </w:rPr>
              <w:tab/>
              <w:t>среды</w:t>
            </w:r>
            <w:r w:rsidRPr="005F0C46">
              <w:rPr>
                <w:sz w:val="24"/>
              </w:rPr>
              <w:tab/>
            </w:r>
            <w:r w:rsidRPr="005F0C46">
              <w:rPr>
                <w:spacing w:val="-2"/>
                <w:sz w:val="24"/>
              </w:rPr>
              <w:t>для</w:t>
            </w:r>
          </w:p>
          <w:p w:rsidR="00CA639C" w:rsidRPr="005F0C46" w:rsidRDefault="00E2638E">
            <w:pPr>
              <w:pStyle w:val="TableParagraph"/>
              <w:spacing w:line="261" w:lineRule="exact"/>
              <w:rPr>
                <w:sz w:val="24"/>
              </w:rPr>
            </w:pPr>
            <w:r w:rsidRPr="005F0C46">
              <w:rPr>
                <w:sz w:val="24"/>
              </w:rPr>
              <w:t>реализации</w:t>
            </w:r>
            <w:r w:rsidRPr="005F0C46">
              <w:rPr>
                <w:spacing w:val="-1"/>
                <w:sz w:val="24"/>
              </w:rPr>
              <w:t xml:space="preserve"> </w:t>
            </w:r>
            <w:r w:rsidRPr="005F0C46">
              <w:rPr>
                <w:sz w:val="24"/>
              </w:rPr>
              <w:t>ООП</w:t>
            </w:r>
            <w:r w:rsidRPr="005F0C46">
              <w:rPr>
                <w:spacing w:val="-2"/>
                <w:sz w:val="24"/>
              </w:rPr>
              <w:t xml:space="preserve"> </w:t>
            </w:r>
            <w:r w:rsidRPr="005F0C46">
              <w:rPr>
                <w:sz w:val="24"/>
              </w:rPr>
              <w:t>ООО.</w:t>
            </w:r>
          </w:p>
        </w:tc>
        <w:tc>
          <w:tcPr>
            <w:tcW w:w="3188" w:type="dxa"/>
          </w:tcPr>
          <w:p w:rsidR="00CA639C" w:rsidRPr="005F0C46" w:rsidRDefault="00E2638E">
            <w:pPr>
              <w:pStyle w:val="TableParagraph"/>
              <w:tabs>
                <w:tab w:val="left" w:pos="2956"/>
              </w:tabs>
              <w:spacing w:line="237" w:lineRule="auto"/>
              <w:ind w:left="106" w:right="91"/>
              <w:rPr>
                <w:sz w:val="24"/>
              </w:rPr>
            </w:pPr>
            <w:r w:rsidRPr="005F0C46">
              <w:rPr>
                <w:sz w:val="24"/>
              </w:rPr>
              <w:t>Профессиональный</w:t>
            </w:r>
            <w:r w:rsidRPr="005F0C46">
              <w:rPr>
                <w:sz w:val="24"/>
              </w:rPr>
              <w:tab/>
            </w:r>
            <w:r w:rsidRPr="005F0C46">
              <w:rPr>
                <w:spacing w:val="-5"/>
                <w:sz w:val="24"/>
              </w:rPr>
              <w:t>и</w:t>
            </w:r>
            <w:r w:rsidRPr="005F0C46">
              <w:rPr>
                <w:spacing w:val="-57"/>
                <w:sz w:val="24"/>
              </w:rPr>
              <w:t xml:space="preserve"> </w:t>
            </w:r>
            <w:r w:rsidRPr="005F0C46">
              <w:rPr>
                <w:sz w:val="24"/>
              </w:rPr>
              <w:t>творческий</w:t>
            </w:r>
            <w:r w:rsidRPr="005F0C46">
              <w:rPr>
                <w:spacing w:val="-1"/>
                <w:sz w:val="24"/>
              </w:rPr>
              <w:t xml:space="preserve"> </w:t>
            </w:r>
            <w:r w:rsidRPr="005F0C46">
              <w:rPr>
                <w:sz w:val="24"/>
              </w:rPr>
              <w:t>рост</w:t>
            </w:r>
            <w:r w:rsidRPr="005F0C46">
              <w:rPr>
                <w:spacing w:val="-1"/>
                <w:sz w:val="24"/>
              </w:rPr>
              <w:t xml:space="preserve"> </w:t>
            </w:r>
            <w:r w:rsidRPr="005F0C46">
              <w:rPr>
                <w:sz w:val="24"/>
              </w:rPr>
              <w:t>педагогов.</w:t>
            </w:r>
          </w:p>
        </w:tc>
      </w:tr>
      <w:tr w:rsidR="00CA639C" w:rsidRPr="005F0C46">
        <w:trPr>
          <w:trHeight w:val="278"/>
        </w:trPr>
        <w:tc>
          <w:tcPr>
            <w:tcW w:w="9573" w:type="dxa"/>
            <w:gridSpan w:val="4"/>
          </w:tcPr>
          <w:p w:rsidR="00CA639C" w:rsidRPr="005F0C46" w:rsidRDefault="00E2638E">
            <w:pPr>
              <w:pStyle w:val="TableParagraph"/>
              <w:spacing w:line="258" w:lineRule="exact"/>
              <w:ind w:left="3261" w:right="3244"/>
              <w:jc w:val="center"/>
              <w:rPr>
                <w:b/>
                <w:sz w:val="24"/>
              </w:rPr>
            </w:pPr>
            <w:r w:rsidRPr="005F0C46">
              <w:rPr>
                <w:b/>
                <w:sz w:val="24"/>
              </w:rPr>
              <w:t>Механизм</w:t>
            </w:r>
            <w:r w:rsidRPr="005F0C46">
              <w:rPr>
                <w:b/>
                <w:spacing w:val="-3"/>
                <w:sz w:val="24"/>
              </w:rPr>
              <w:t xml:space="preserve"> </w:t>
            </w:r>
            <w:r w:rsidRPr="005F0C46">
              <w:rPr>
                <w:b/>
                <w:sz w:val="24"/>
              </w:rPr>
              <w:t>«Контроль»</w:t>
            </w:r>
          </w:p>
        </w:tc>
      </w:tr>
      <w:tr w:rsidR="00CA639C" w:rsidRPr="005F0C46">
        <w:trPr>
          <w:trHeight w:val="1935"/>
        </w:trPr>
        <w:tc>
          <w:tcPr>
            <w:tcW w:w="3087" w:type="dxa"/>
          </w:tcPr>
          <w:p w:rsidR="00CA639C" w:rsidRPr="005F0C46" w:rsidRDefault="00E2638E">
            <w:pPr>
              <w:pStyle w:val="TableParagraph"/>
              <w:ind w:right="94"/>
              <w:jc w:val="both"/>
              <w:rPr>
                <w:sz w:val="24"/>
              </w:rPr>
            </w:pPr>
            <w:r w:rsidRPr="005F0C46">
              <w:rPr>
                <w:sz w:val="24"/>
              </w:rPr>
              <w:t>1.Выполнение</w:t>
            </w:r>
            <w:r w:rsidRPr="005F0C46">
              <w:rPr>
                <w:spacing w:val="1"/>
                <w:sz w:val="24"/>
              </w:rPr>
              <w:t xml:space="preserve"> </w:t>
            </w:r>
            <w:r w:rsidRPr="005F0C46">
              <w:rPr>
                <w:sz w:val="24"/>
              </w:rPr>
              <w:t>сетевого</w:t>
            </w:r>
            <w:r w:rsidRPr="005F0C46">
              <w:rPr>
                <w:spacing w:val="-57"/>
                <w:sz w:val="24"/>
              </w:rPr>
              <w:t xml:space="preserve"> </w:t>
            </w:r>
            <w:r w:rsidRPr="005F0C46">
              <w:rPr>
                <w:sz w:val="24"/>
              </w:rPr>
              <w:t>графика</w:t>
            </w:r>
            <w:r w:rsidRPr="005F0C46">
              <w:rPr>
                <w:spacing w:val="1"/>
                <w:sz w:val="24"/>
              </w:rPr>
              <w:t xml:space="preserve"> </w:t>
            </w:r>
            <w:r w:rsidRPr="005F0C46">
              <w:rPr>
                <w:sz w:val="24"/>
              </w:rPr>
              <w:t>по</w:t>
            </w:r>
            <w:r w:rsidRPr="005F0C46">
              <w:rPr>
                <w:spacing w:val="1"/>
                <w:sz w:val="24"/>
              </w:rPr>
              <w:t xml:space="preserve"> </w:t>
            </w:r>
            <w:r w:rsidRPr="005F0C46">
              <w:rPr>
                <w:sz w:val="24"/>
              </w:rPr>
              <w:t>созданию</w:t>
            </w:r>
            <w:r w:rsidRPr="005F0C46">
              <w:rPr>
                <w:spacing w:val="1"/>
                <w:sz w:val="24"/>
              </w:rPr>
              <w:t xml:space="preserve"> </w:t>
            </w:r>
            <w:r w:rsidRPr="005F0C46">
              <w:rPr>
                <w:sz w:val="24"/>
              </w:rPr>
              <w:t>системы</w:t>
            </w:r>
            <w:r w:rsidRPr="005F0C46">
              <w:rPr>
                <w:spacing w:val="1"/>
                <w:sz w:val="24"/>
              </w:rPr>
              <w:t xml:space="preserve"> </w:t>
            </w:r>
            <w:r w:rsidRPr="005F0C46">
              <w:rPr>
                <w:sz w:val="24"/>
              </w:rPr>
              <w:t>условий</w:t>
            </w:r>
            <w:r w:rsidRPr="005F0C46">
              <w:rPr>
                <w:spacing w:val="1"/>
                <w:sz w:val="24"/>
              </w:rPr>
              <w:t xml:space="preserve"> </w:t>
            </w:r>
            <w:r w:rsidRPr="005F0C46">
              <w:rPr>
                <w:sz w:val="24"/>
              </w:rPr>
              <w:t>через</w:t>
            </w:r>
            <w:r w:rsidRPr="005F0C46">
              <w:rPr>
                <w:spacing w:val="-57"/>
                <w:sz w:val="24"/>
              </w:rPr>
              <w:t xml:space="preserve"> </w:t>
            </w:r>
            <w:r w:rsidRPr="005F0C46">
              <w:rPr>
                <w:sz w:val="24"/>
              </w:rPr>
              <w:t>распределение</w:t>
            </w:r>
          </w:p>
          <w:p w:rsidR="00CA639C" w:rsidRPr="005F0C46" w:rsidRDefault="00E2638E">
            <w:pPr>
              <w:pStyle w:val="TableParagraph"/>
              <w:jc w:val="both"/>
              <w:rPr>
                <w:sz w:val="24"/>
              </w:rPr>
            </w:pPr>
            <w:r w:rsidRPr="005F0C46">
              <w:rPr>
                <w:sz w:val="24"/>
              </w:rPr>
              <w:t>обязанностей</w:t>
            </w:r>
            <w:r w:rsidRPr="005F0C46">
              <w:rPr>
                <w:spacing w:val="52"/>
                <w:sz w:val="24"/>
              </w:rPr>
              <w:t xml:space="preserve"> </w:t>
            </w:r>
            <w:r w:rsidRPr="005F0C46">
              <w:rPr>
                <w:sz w:val="24"/>
              </w:rPr>
              <w:t>по</w:t>
            </w:r>
            <w:r w:rsidRPr="005F0C46">
              <w:rPr>
                <w:spacing w:val="56"/>
                <w:sz w:val="24"/>
              </w:rPr>
              <w:t xml:space="preserve"> </w:t>
            </w:r>
            <w:r w:rsidRPr="005F0C46">
              <w:rPr>
                <w:sz w:val="24"/>
              </w:rPr>
              <w:t>контролю</w:t>
            </w:r>
          </w:p>
          <w:p w:rsidR="00CA639C" w:rsidRPr="005F0C46" w:rsidRDefault="00E2638E">
            <w:pPr>
              <w:pStyle w:val="TableParagraph"/>
              <w:tabs>
                <w:tab w:val="left" w:pos="1664"/>
              </w:tabs>
              <w:spacing w:line="274" w:lineRule="exact"/>
              <w:ind w:right="101"/>
              <w:jc w:val="both"/>
              <w:rPr>
                <w:sz w:val="24"/>
              </w:rPr>
            </w:pPr>
            <w:r w:rsidRPr="005F0C46">
              <w:rPr>
                <w:sz w:val="24"/>
              </w:rPr>
              <w:t>между</w:t>
            </w:r>
            <w:r w:rsidRPr="005F0C46">
              <w:rPr>
                <w:sz w:val="24"/>
              </w:rPr>
              <w:tab/>
            </w:r>
            <w:r w:rsidRPr="005F0C46">
              <w:rPr>
                <w:spacing w:val="-2"/>
                <w:sz w:val="24"/>
              </w:rPr>
              <w:t>участниками</w:t>
            </w:r>
            <w:r w:rsidRPr="005F0C46">
              <w:rPr>
                <w:spacing w:val="-58"/>
                <w:sz w:val="24"/>
              </w:rPr>
              <w:t xml:space="preserve"> </w:t>
            </w:r>
            <w:r w:rsidRPr="005F0C46">
              <w:rPr>
                <w:sz w:val="24"/>
              </w:rPr>
              <w:t>рабочей</w:t>
            </w:r>
            <w:r w:rsidRPr="005F0C46">
              <w:rPr>
                <w:spacing w:val="2"/>
                <w:sz w:val="24"/>
              </w:rPr>
              <w:t xml:space="preserve"> </w:t>
            </w:r>
            <w:r w:rsidRPr="005F0C46">
              <w:rPr>
                <w:sz w:val="24"/>
              </w:rPr>
              <w:t>группы</w:t>
            </w:r>
          </w:p>
        </w:tc>
        <w:tc>
          <w:tcPr>
            <w:tcW w:w="3298" w:type="dxa"/>
            <w:gridSpan w:val="2"/>
          </w:tcPr>
          <w:p w:rsidR="00CA639C" w:rsidRPr="005F0C46" w:rsidRDefault="00E2638E">
            <w:pPr>
              <w:pStyle w:val="TableParagraph"/>
              <w:tabs>
                <w:tab w:val="left" w:pos="1832"/>
              </w:tabs>
              <w:spacing w:line="242" w:lineRule="auto"/>
              <w:ind w:right="96"/>
              <w:rPr>
                <w:sz w:val="24"/>
              </w:rPr>
            </w:pPr>
            <w:r w:rsidRPr="005F0C46">
              <w:rPr>
                <w:sz w:val="24"/>
              </w:rPr>
              <w:t>Создание</w:t>
            </w:r>
            <w:r w:rsidRPr="005F0C46">
              <w:rPr>
                <w:sz w:val="24"/>
              </w:rPr>
              <w:tab/>
            </w:r>
            <w:r w:rsidRPr="005F0C46">
              <w:rPr>
                <w:spacing w:val="-1"/>
                <w:sz w:val="24"/>
              </w:rPr>
              <w:t>эффективной</w:t>
            </w:r>
            <w:r w:rsidRPr="005F0C46">
              <w:rPr>
                <w:spacing w:val="-57"/>
                <w:sz w:val="24"/>
              </w:rPr>
              <w:t xml:space="preserve"> </w:t>
            </w:r>
            <w:r w:rsidRPr="005F0C46">
              <w:rPr>
                <w:sz w:val="24"/>
              </w:rPr>
              <w:t>системы</w:t>
            </w:r>
            <w:r w:rsidRPr="005F0C46">
              <w:rPr>
                <w:spacing w:val="2"/>
                <w:sz w:val="24"/>
              </w:rPr>
              <w:t xml:space="preserve"> </w:t>
            </w:r>
            <w:r w:rsidRPr="005F0C46">
              <w:rPr>
                <w:sz w:val="24"/>
              </w:rPr>
              <w:t>контроля.</w:t>
            </w:r>
          </w:p>
        </w:tc>
        <w:tc>
          <w:tcPr>
            <w:tcW w:w="3188" w:type="dxa"/>
          </w:tcPr>
          <w:p w:rsidR="00CA639C" w:rsidRPr="005F0C46" w:rsidRDefault="00E2638E">
            <w:pPr>
              <w:pStyle w:val="TableParagraph"/>
              <w:ind w:left="106" w:right="90"/>
              <w:jc w:val="both"/>
              <w:rPr>
                <w:sz w:val="24"/>
              </w:rPr>
            </w:pPr>
            <w:r w:rsidRPr="005F0C46">
              <w:rPr>
                <w:sz w:val="24"/>
              </w:rPr>
              <w:t>Достижение</w:t>
            </w:r>
            <w:r w:rsidRPr="005F0C46">
              <w:rPr>
                <w:spacing w:val="1"/>
                <w:sz w:val="24"/>
              </w:rPr>
              <w:t xml:space="preserve"> </w:t>
            </w:r>
            <w:r w:rsidRPr="005F0C46">
              <w:rPr>
                <w:sz w:val="24"/>
              </w:rPr>
              <w:t>необходимых</w:t>
            </w:r>
            <w:r w:rsidRPr="005F0C46">
              <w:rPr>
                <w:spacing w:val="-57"/>
                <w:sz w:val="24"/>
              </w:rPr>
              <w:t xml:space="preserve"> </w:t>
            </w:r>
            <w:r w:rsidRPr="005F0C46">
              <w:rPr>
                <w:sz w:val="24"/>
              </w:rPr>
              <w:t>изменений,</w:t>
            </w:r>
            <w:r w:rsidRPr="005F0C46">
              <w:rPr>
                <w:spacing w:val="1"/>
                <w:sz w:val="24"/>
              </w:rPr>
              <w:t xml:space="preserve"> </w:t>
            </w:r>
            <w:r w:rsidRPr="005F0C46">
              <w:rPr>
                <w:sz w:val="24"/>
              </w:rPr>
              <w:t>выполнение</w:t>
            </w:r>
            <w:r w:rsidRPr="005F0C46">
              <w:rPr>
                <w:spacing w:val="-57"/>
                <w:sz w:val="24"/>
              </w:rPr>
              <w:t xml:space="preserve"> </w:t>
            </w:r>
            <w:r w:rsidRPr="005F0C46">
              <w:rPr>
                <w:sz w:val="24"/>
              </w:rPr>
              <w:t>нормативных требований по</w:t>
            </w:r>
            <w:r w:rsidRPr="005F0C46">
              <w:rPr>
                <w:spacing w:val="-57"/>
                <w:sz w:val="24"/>
              </w:rPr>
              <w:t xml:space="preserve"> </w:t>
            </w:r>
            <w:r w:rsidRPr="005F0C46">
              <w:rPr>
                <w:sz w:val="24"/>
              </w:rPr>
              <w:t>созданию</w:t>
            </w:r>
            <w:r w:rsidRPr="005F0C46">
              <w:rPr>
                <w:spacing w:val="1"/>
                <w:sz w:val="24"/>
              </w:rPr>
              <w:t xml:space="preserve"> </w:t>
            </w:r>
            <w:r w:rsidRPr="005F0C46">
              <w:rPr>
                <w:sz w:val="24"/>
              </w:rPr>
              <w:t>системы</w:t>
            </w:r>
            <w:r w:rsidRPr="005F0C46">
              <w:rPr>
                <w:spacing w:val="1"/>
                <w:sz w:val="24"/>
              </w:rPr>
              <w:t xml:space="preserve"> </w:t>
            </w:r>
            <w:r w:rsidRPr="005F0C46">
              <w:rPr>
                <w:sz w:val="24"/>
              </w:rPr>
              <w:t>условий</w:t>
            </w:r>
            <w:r w:rsidRPr="005F0C46">
              <w:rPr>
                <w:spacing w:val="-57"/>
                <w:sz w:val="24"/>
              </w:rPr>
              <w:t xml:space="preserve"> </w:t>
            </w:r>
            <w:r w:rsidRPr="005F0C46">
              <w:rPr>
                <w:sz w:val="24"/>
              </w:rPr>
              <w:t>реализации</w:t>
            </w:r>
            <w:r w:rsidRPr="005F0C46">
              <w:rPr>
                <w:spacing w:val="1"/>
                <w:sz w:val="24"/>
              </w:rPr>
              <w:t xml:space="preserve"> </w:t>
            </w:r>
            <w:r w:rsidRPr="005F0C46">
              <w:rPr>
                <w:sz w:val="24"/>
              </w:rPr>
              <w:t>ООП ООО.</w:t>
            </w:r>
          </w:p>
        </w:tc>
      </w:tr>
      <w:tr w:rsidR="00CA639C" w:rsidRPr="005F0C46">
        <w:trPr>
          <w:trHeight w:val="1655"/>
        </w:trPr>
        <w:tc>
          <w:tcPr>
            <w:tcW w:w="3087" w:type="dxa"/>
          </w:tcPr>
          <w:p w:rsidR="00CA639C" w:rsidRPr="005F0C46" w:rsidRDefault="00E2638E">
            <w:pPr>
              <w:pStyle w:val="TableParagraph"/>
              <w:tabs>
                <w:tab w:val="left" w:pos="1736"/>
                <w:tab w:val="left" w:pos="1918"/>
                <w:tab w:val="left" w:pos="1956"/>
                <w:tab w:val="left" w:pos="2744"/>
              </w:tabs>
              <w:ind w:right="96"/>
              <w:rPr>
                <w:sz w:val="24"/>
              </w:rPr>
            </w:pPr>
            <w:r w:rsidRPr="005F0C46">
              <w:rPr>
                <w:sz w:val="24"/>
              </w:rPr>
              <w:t>Диагностика</w:t>
            </w:r>
            <w:r w:rsidRPr="005F0C46">
              <w:rPr>
                <w:spacing w:val="1"/>
                <w:sz w:val="24"/>
              </w:rPr>
              <w:t xml:space="preserve"> </w:t>
            </w:r>
            <w:r w:rsidRPr="005F0C46">
              <w:rPr>
                <w:sz w:val="24"/>
              </w:rPr>
              <w:t>эффективности</w:t>
            </w:r>
            <w:r w:rsidRPr="005F0C46">
              <w:rPr>
                <w:sz w:val="24"/>
              </w:rPr>
              <w:tab/>
            </w:r>
            <w:r w:rsidRPr="005F0C46">
              <w:rPr>
                <w:sz w:val="24"/>
              </w:rPr>
              <w:tab/>
            </w:r>
            <w:r w:rsidRPr="005F0C46">
              <w:rPr>
                <w:spacing w:val="-1"/>
                <w:sz w:val="24"/>
              </w:rPr>
              <w:t>внедрения</w:t>
            </w:r>
            <w:r w:rsidRPr="005F0C46">
              <w:rPr>
                <w:spacing w:val="-57"/>
                <w:sz w:val="24"/>
              </w:rPr>
              <w:t xml:space="preserve"> </w:t>
            </w:r>
            <w:r w:rsidRPr="005F0C46">
              <w:rPr>
                <w:sz w:val="24"/>
              </w:rPr>
              <w:t>педагогический</w:t>
            </w:r>
            <w:r w:rsidRPr="005F0C46">
              <w:rPr>
                <w:sz w:val="24"/>
              </w:rPr>
              <w:tab/>
            </w:r>
            <w:r w:rsidRPr="005F0C46">
              <w:rPr>
                <w:sz w:val="24"/>
              </w:rPr>
              <w:tab/>
            </w:r>
            <w:r w:rsidRPr="005F0C46">
              <w:rPr>
                <w:sz w:val="24"/>
              </w:rPr>
              <w:tab/>
            </w:r>
            <w:r w:rsidRPr="005F0C46">
              <w:rPr>
                <w:spacing w:val="-1"/>
                <w:sz w:val="24"/>
              </w:rPr>
              <w:t>процедур,</w:t>
            </w:r>
            <w:r w:rsidRPr="005F0C46">
              <w:rPr>
                <w:spacing w:val="-57"/>
                <w:sz w:val="24"/>
              </w:rPr>
              <w:t xml:space="preserve"> </w:t>
            </w:r>
            <w:r w:rsidRPr="005F0C46">
              <w:rPr>
                <w:sz w:val="24"/>
              </w:rPr>
              <w:t>направленных</w:t>
            </w:r>
            <w:r w:rsidRPr="005F0C46">
              <w:rPr>
                <w:sz w:val="24"/>
              </w:rPr>
              <w:tab/>
            </w:r>
            <w:r w:rsidRPr="005F0C46">
              <w:rPr>
                <w:sz w:val="24"/>
              </w:rPr>
              <w:tab/>
            </w:r>
            <w:r w:rsidRPr="005F0C46">
              <w:rPr>
                <w:sz w:val="24"/>
              </w:rPr>
              <w:tab/>
            </w:r>
            <w:r w:rsidRPr="005F0C46">
              <w:rPr>
                <w:sz w:val="24"/>
              </w:rPr>
              <w:tab/>
            </w:r>
            <w:r w:rsidRPr="005F0C46">
              <w:rPr>
                <w:spacing w:val="-3"/>
                <w:sz w:val="24"/>
              </w:rPr>
              <w:t>на</w:t>
            </w:r>
            <w:r w:rsidRPr="005F0C46">
              <w:rPr>
                <w:spacing w:val="-57"/>
                <w:sz w:val="24"/>
              </w:rPr>
              <w:t xml:space="preserve"> </w:t>
            </w:r>
            <w:r w:rsidRPr="005F0C46">
              <w:rPr>
                <w:sz w:val="24"/>
              </w:rPr>
              <w:t>достижение</w:t>
            </w:r>
            <w:r w:rsidRPr="005F0C46">
              <w:rPr>
                <w:sz w:val="24"/>
              </w:rPr>
              <w:tab/>
            </w:r>
            <w:r w:rsidRPr="005F0C46">
              <w:rPr>
                <w:spacing w:val="-1"/>
                <w:sz w:val="24"/>
              </w:rPr>
              <w:t>ожидаемого</w:t>
            </w:r>
          </w:p>
          <w:p w:rsidR="00CA639C" w:rsidRPr="005F0C46" w:rsidRDefault="00E2638E">
            <w:pPr>
              <w:pStyle w:val="TableParagraph"/>
              <w:spacing w:line="264" w:lineRule="exact"/>
              <w:rPr>
                <w:sz w:val="24"/>
              </w:rPr>
            </w:pPr>
            <w:r w:rsidRPr="005F0C46">
              <w:rPr>
                <w:sz w:val="24"/>
              </w:rPr>
              <w:t>результата</w:t>
            </w:r>
          </w:p>
        </w:tc>
        <w:tc>
          <w:tcPr>
            <w:tcW w:w="3298" w:type="dxa"/>
            <w:gridSpan w:val="2"/>
          </w:tcPr>
          <w:p w:rsidR="00CA639C" w:rsidRPr="005F0C46" w:rsidRDefault="00E2638E">
            <w:pPr>
              <w:pStyle w:val="TableParagraph"/>
              <w:spacing w:line="268" w:lineRule="exact"/>
              <w:rPr>
                <w:sz w:val="24"/>
              </w:rPr>
            </w:pPr>
            <w:r w:rsidRPr="005F0C46">
              <w:rPr>
                <w:sz w:val="24"/>
              </w:rPr>
              <w:t>Создание</w:t>
            </w:r>
            <w:r w:rsidRPr="005F0C46">
              <w:rPr>
                <w:spacing w:val="-4"/>
                <w:sz w:val="24"/>
              </w:rPr>
              <w:t xml:space="preserve"> </w:t>
            </w:r>
            <w:r w:rsidRPr="005F0C46">
              <w:rPr>
                <w:sz w:val="24"/>
              </w:rPr>
              <w:t>пакета</w:t>
            </w:r>
            <w:r w:rsidRPr="005F0C46">
              <w:rPr>
                <w:spacing w:val="-4"/>
                <w:sz w:val="24"/>
              </w:rPr>
              <w:t xml:space="preserve"> </w:t>
            </w:r>
            <w:r w:rsidRPr="005F0C46">
              <w:rPr>
                <w:sz w:val="24"/>
              </w:rPr>
              <w:t>диагностик.</w:t>
            </w:r>
          </w:p>
        </w:tc>
        <w:tc>
          <w:tcPr>
            <w:tcW w:w="3188" w:type="dxa"/>
          </w:tcPr>
          <w:p w:rsidR="00CA639C" w:rsidRPr="005F0C46" w:rsidRDefault="00E2638E">
            <w:pPr>
              <w:pStyle w:val="TableParagraph"/>
              <w:tabs>
                <w:tab w:val="left" w:pos="2126"/>
              </w:tabs>
              <w:spacing w:line="237" w:lineRule="auto"/>
              <w:ind w:left="106" w:right="94"/>
              <w:rPr>
                <w:sz w:val="24"/>
              </w:rPr>
            </w:pPr>
            <w:r w:rsidRPr="005F0C46">
              <w:rPr>
                <w:sz w:val="24"/>
              </w:rPr>
              <w:t>Достижение</w:t>
            </w:r>
            <w:r w:rsidRPr="005F0C46">
              <w:rPr>
                <w:sz w:val="24"/>
              </w:rPr>
              <w:tab/>
            </w:r>
            <w:r w:rsidRPr="005F0C46">
              <w:rPr>
                <w:spacing w:val="-1"/>
                <w:sz w:val="24"/>
              </w:rPr>
              <w:t>высокого</w:t>
            </w:r>
            <w:r w:rsidRPr="005F0C46">
              <w:rPr>
                <w:spacing w:val="-57"/>
                <w:sz w:val="24"/>
              </w:rPr>
              <w:t xml:space="preserve"> </w:t>
            </w:r>
            <w:r w:rsidRPr="005F0C46">
              <w:rPr>
                <w:sz w:val="24"/>
              </w:rPr>
              <w:t>уровня</w:t>
            </w:r>
            <w:r w:rsidRPr="005F0C46">
              <w:rPr>
                <w:spacing w:val="-4"/>
                <w:sz w:val="24"/>
              </w:rPr>
              <w:t xml:space="preserve"> </w:t>
            </w:r>
            <w:r w:rsidRPr="005F0C46">
              <w:rPr>
                <w:sz w:val="24"/>
              </w:rPr>
              <w:t>обучения.</w:t>
            </w:r>
          </w:p>
        </w:tc>
      </w:tr>
    </w:tbl>
    <w:p w:rsidR="00CA639C" w:rsidRPr="005F0C46" w:rsidRDefault="00CA639C">
      <w:pPr>
        <w:pStyle w:val="a3"/>
        <w:spacing w:before="5"/>
        <w:ind w:left="0"/>
        <w:rPr>
          <w:sz w:val="23"/>
        </w:rPr>
      </w:pPr>
    </w:p>
    <w:p w:rsidR="00CA639C" w:rsidRPr="005F0C46" w:rsidRDefault="00DA78CD">
      <w:pPr>
        <w:pStyle w:val="Heading2"/>
        <w:spacing w:before="1" w:line="240" w:lineRule="auto"/>
        <w:ind w:left="720"/>
      </w:pPr>
      <w:r>
        <w:t xml:space="preserve">3.2.7. </w:t>
      </w:r>
      <w:r w:rsidR="00E2638E" w:rsidRPr="005F0C46">
        <w:t>Сетевой</w:t>
      </w:r>
      <w:r w:rsidR="00E2638E" w:rsidRPr="005F0C46">
        <w:rPr>
          <w:spacing w:val="-2"/>
        </w:rPr>
        <w:t xml:space="preserve"> </w:t>
      </w:r>
      <w:r w:rsidR="00E2638E" w:rsidRPr="005F0C46">
        <w:t>график</w:t>
      </w:r>
      <w:r w:rsidR="00E2638E" w:rsidRPr="005F0C46">
        <w:rPr>
          <w:spacing w:val="-5"/>
        </w:rPr>
        <w:t xml:space="preserve"> </w:t>
      </w:r>
      <w:r w:rsidR="00E2638E" w:rsidRPr="005F0C46">
        <w:t>(дорожная</w:t>
      </w:r>
      <w:r w:rsidR="00E2638E" w:rsidRPr="005F0C46">
        <w:rPr>
          <w:spacing w:val="-2"/>
        </w:rPr>
        <w:t xml:space="preserve"> </w:t>
      </w:r>
      <w:r w:rsidR="00E2638E" w:rsidRPr="005F0C46">
        <w:t>карта)</w:t>
      </w:r>
      <w:r w:rsidR="00E2638E" w:rsidRPr="005F0C46">
        <w:rPr>
          <w:spacing w:val="-5"/>
        </w:rPr>
        <w:t xml:space="preserve"> </w:t>
      </w:r>
      <w:r w:rsidR="00E2638E" w:rsidRPr="005F0C46">
        <w:t>по</w:t>
      </w:r>
      <w:r w:rsidR="00E2638E" w:rsidRPr="005F0C46">
        <w:rPr>
          <w:spacing w:val="-6"/>
        </w:rPr>
        <w:t xml:space="preserve"> </w:t>
      </w:r>
      <w:r w:rsidR="00E2638E" w:rsidRPr="005F0C46">
        <w:t>формированию</w:t>
      </w:r>
      <w:r w:rsidR="00E2638E" w:rsidRPr="005F0C46">
        <w:rPr>
          <w:spacing w:val="-2"/>
        </w:rPr>
        <w:t xml:space="preserve"> </w:t>
      </w:r>
      <w:r w:rsidR="00E2638E" w:rsidRPr="005F0C46">
        <w:t>необходимой</w:t>
      </w:r>
      <w:r w:rsidR="00E2638E" w:rsidRPr="005F0C46">
        <w:rPr>
          <w:spacing w:val="-2"/>
        </w:rPr>
        <w:t xml:space="preserve"> </w:t>
      </w:r>
      <w:r w:rsidR="00E2638E" w:rsidRPr="005F0C46">
        <w:t>системы</w:t>
      </w:r>
      <w:r w:rsidR="00E2638E" w:rsidRPr="005F0C46">
        <w:rPr>
          <w:spacing w:val="-2"/>
        </w:rPr>
        <w:t xml:space="preserve"> </w:t>
      </w:r>
      <w:r w:rsidR="00E2638E" w:rsidRPr="005F0C46">
        <w:t>условий</w:t>
      </w:r>
    </w:p>
    <w:p w:rsidR="00CA639C" w:rsidRPr="005F0C46" w:rsidRDefault="00CA639C">
      <w:pPr>
        <w:pStyle w:val="a3"/>
        <w:spacing w:before="3"/>
        <w:ind w:left="0"/>
        <w:rPr>
          <w:b/>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6"/>
        <w:gridCol w:w="5104"/>
        <w:gridCol w:w="2089"/>
      </w:tblGrid>
      <w:tr w:rsidR="00CA639C" w:rsidRPr="005F0C46">
        <w:trPr>
          <w:trHeight w:val="864"/>
        </w:trPr>
        <w:tc>
          <w:tcPr>
            <w:tcW w:w="2276" w:type="dxa"/>
          </w:tcPr>
          <w:p w:rsidR="00CA639C" w:rsidRPr="005F0C46" w:rsidRDefault="00E2638E">
            <w:pPr>
              <w:pStyle w:val="TableParagraph"/>
              <w:spacing w:before="157" w:line="237" w:lineRule="auto"/>
              <w:ind w:left="455" w:right="333"/>
              <w:rPr>
                <w:b/>
                <w:sz w:val="24"/>
              </w:rPr>
            </w:pPr>
            <w:r w:rsidRPr="005F0C46">
              <w:rPr>
                <w:b/>
                <w:sz w:val="24"/>
              </w:rPr>
              <w:t>Направление</w:t>
            </w:r>
            <w:r w:rsidRPr="005F0C46">
              <w:rPr>
                <w:b/>
                <w:spacing w:val="-57"/>
                <w:sz w:val="24"/>
              </w:rPr>
              <w:t xml:space="preserve"> </w:t>
            </w:r>
            <w:r w:rsidRPr="005F0C46">
              <w:rPr>
                <w:b/>
                <w:sz w:val="24"/>
              </w:rPr>
              <w:t>мероприятий</w:t>
            </w:r>
          </w:p>
        </w:tc>
        <w:tc>
          <w:tcPr>
            <w:tcW w:w="5104" w:type="dxa"/>
          </w:tcPr>
          <w:p w:rsidR="00CA639C" w:rsidRPr="005F0C46" w:rsidRDefault="00CA639C">
            <w:pPr>
              <w:pStyle w:val="TableParagraph"/>
              <w:spacing w:before="6"/>
              <w:ind w:left="0"/>
              <w:rPr>
                <w:b/>
                <w:sz w:val="25"/>
              </w:rPr>
            </w:pPr>
          </w:p>
          <w:p w:rsidR="00CA639C" w:rsidRPr="005F0C46" w:rsidRDefault="00E2638E">
            <w:pPr>
              <w:pStyle w:val="TableParagraph"/>
              <w:ind w:left="1151"/>
              <w:rPr>
                <w:b/>
                <w:sz w:val="24"/>
              </w:rPr>
            </w:pPr>
            <w:r w:rsidRPr="005F0C46">
              <w:rPr>
                <w:b/>
                <w:sz w:val="24"/>
              </w:rPr>
              <w:t>Мероприятия</w:t>
            </w:r>
          </w:p>
        </w:tc>
        <w:tc>
          <w:tcPr>
            <w:tcW w:w="2089" w:type="dxa"/>
          </w:tcPr>
          <w:p w:rsidR="00CA639C" w:rsidRPr="005F0C46" w:rsidRDefault="00E2638E">
            <w:pPr>
              <w:pStyle w:val="TableParagraph"/>
              <w:spacing w:before="157" w:line="237" w:lineRule="auto"/>
              <w:ind w:left="470" w:right="324" w:firstLine="278"/>
              <w:rPr>
                <w:b/>
                <w:sz w:val="24"/>
              </w:rPr>
            </w:pPr>
            <w:r w:rsidRPr="005F0C46">
              <w:rPr>
                <w:b/>
                <w:sz w:val="24"/>
              </w:rPr>
              <w:t>Сроки</w:t>
            </w:r>
            <w:r w:rsidRPr="005F0C46">
              <w:rPr>
                <w:b/>
                <w:spacing w:val="1"/>
                <w:sz w:val="24"/>
              </w:rPr>
              <w:t xml:space="preserve"> </w:t>
            </w:r>
            <w:r w:rsidRPr="005F0C46">
              <w:rPr>
                <w:b/>
                <w:sz w:val="24"/>
              </w:rPr>
              <w:t>реализации</w:t>
            </w:r>
          </w:p>
        </w:tc>
      </w:tr>
      <w:tr w:rsidR="00CA639C" w:rsidRPr="005F0C46">
        <w:trPr>
          <w:trHeight w:val="681"/>
        </w:trPr>
        <w:tc>
          <w:tcPr>
            <w:tcW w:w="2276" w:type="dxa"/>
            <w:tcBorders>
              <w:bottom w:val="nil"/>
            </w:tcBorders>
          </w:tcPr>
          <w:p w:rsidR="00CA639C" w:rsidRPr="005F0C46" w:rsidRDefault="00E2638E">
            <w:pPr>
              <w:pStyle w:val="TableParagraph"/>
              <w:spacing w:before="61" w:line="237" w:lineRule="auto"/>
              <w:ind w:left="465" w:right="351" w:hanging="144"/>
              <w:rPr>
                <w:sz w:val="24"/>
              </w:rPr>
            </w:pPr>
            <w:r w:rsidRPr="005F0C46">
              <w:rPr>
                <w:sz w:val="24"/>
              </w:rPr>
              <w:t>I. Нормативное</w:t>
            </w:r>
            <w:r w:rsidRPr="005F0C46">
              <w:rPr>
                <w:spacing w:val="-57"/>
                <w:sz w:val="24"/>
              </w:rPr>
              <w:t xml:space="preserve"> </w:t>
            </w:r>
            <w:r w:rsidRPr="005F0C46">
              <w:rPr>
                <w:sz w:val="24"/>
              </w:rPr>
              <w:t>обеспечение</w:t>
            </w:r>
          </w:p>
        </w:tc>
        <w:tc>
          <w:tcPr>
            <w:tcW w:w="5104" w:type="dxa"/>
            <w:tcBorders>
              <w:bottom w:val="nil"/>
            </w:tcBorders>
          </w:tcPr>
          <w:p w:rsidR="00CA639C" w:rsidRPr="005F0C46" w:rsidRDefault="00E2638E">
            <w:pPr>
              <w:pStyle w:val="TableParagraph"/>
              <w:spacing w:before="61" w:line="237" w:lineRule="auto"/>
              <w:ind w:left="105" w:right="1049"/>
              <w:rPr>
                <w:sz w:val="24"/>
              </w:rPr>
            </w:pPr>
            <w:r w:rsidRPr="005F0C46">
              <w:rPr>
                <w:sz w:val="24"/>
              </w:rPr>
              <w:t>1. Внесение изменений и дополнений</w:t>
            </w:r>
            <w:r w:rsidRPr="005F0C46">
              <w:rPr>
                <w:spacing w:val="1"/>
                <w:sz w:val="24"/>
              </w:rPr>
              <w:t xml:space="preserve"> </w:t>
            </w:r>
            <w:r w:rsidRPr="005F0C46">
              <w:rPr>
                <w:sz w:val="24"/>
              </w:rPr>
              <w:t>в</w:t>
            </w:r>
            <w:r w:rsidRPr="005F0C46">
              <w:rPr>
                <w:spacing w:val="-5"/>
                <w:sz w:val="24"/>
              </w:rPr>
              <w:t xml:space="preserve"> </w:t>
            </w:r>
            <w:r w:rsidRPr="005F0C46">
              <w:rPr>
                <w:sz w:val="24"/>
              </w:rPr>
              <w:t>Устав</w:t>
            </w:r>
            <w:r w:rsidRPr="005F0C46">
              <w:rPr>
                <w:spacing w:val="-8"/>
                <w:sz w:val="24"/>
              </w:rPr>
              <w:t xml:space="preserve"> </w:t>
            </w:r>
            <w:r w:rsidRPr="005F0C46">
              <w:rPr>
                <w:sz w:val="24"/>
              </w:rPr>
              <w:t>образовательного</w:t>
            </w:r>
            <w:r w:rsidRPr="005F0C46">
              <w:rPr>
                <w:spacing w:val="-2"/>
                <w:sz w:val="24"/>
              </w:rPr>
              <w:t xml:space="preserve"> </w:t>
            </w:r>
            <w:r w:rsidRPr="005F0C46">
              <w:rPr>
                <w:sz w:val="24"/>
              </w:rPr>
              <w:t>учреждения</w:t>
            </w:r>
          </w:p>
        </w:tc>
        <w:tc>
          <w:tcPr>
            <w:tcW w:w="2089" w:type="dxa"/>
            <w:tcBorders>
              <w:bottom w:val="nil"/>
            </w:tcBorders>
          </w:tcPr>
          <w:p w:rsidR="00CA639C" w:rsidRPr="005F0C46" w:rsidRDefault="00CA639C">
            <w:pPr>
              <w:pStyle w:val="TableParagraph"/>
              <w:ind w:left="0"/>
              <w:rPr>
                <w:sz w:val="24"/>
              </w:rPr>
            </w:pPr>
          </w:p>
        </w:tc>
      </w:tr>
      <w:tr w:rsidR="00CA639C" w:rsidRPr="005F0C46">
        <w:trPr>
          <w:trHeight w:val="969"/>
        </w:trPr>
        <w:tc>
          <w:tcPr>
            <w:tcW w:w="2276" w:type="dxa"/>
            <w:vMerge w:val="restart"/>
            <w:tcBorders>
              <w:top w:val="nil"/>
            </w:tcBorders>
          </w:tcPr>
          <w:p w:rsidR="00CA639C" w:rsidRPr="005F0C46" w:rsidRDefault="00E2638E">
            <w:pPr>
              <w:pStyle w:val="TableParagraph"/>
              <w:spacing w:line="264" w:lineRule="exact"/>
              <w:ind w:left="283"/>
              <w:rPr>
                <w:sz w:val="24"/>
              </w:rPr>
            </w:pPr>
            <w:r w:rsidRPr="005F0C46">
              <w:rPr>
                <w:sz w:val="24"/>
              </w:rPr>
              <w:t>введения</w:t>
            </w:r>
            <w:r w:rsidRPr="005F0C46">
              <w:rPr>
                <w:spacing w:val="-2"/>
                <w:sz w:val="24"/>
              </w:rPr>
              <w:t xml:space="preserve"> </w:t>
            </w:r>
            <w:r w:rsidRPr="005F0C46">
              <w:rPr>
                <w:sz w:val="24"/>
              </w:rPr>
              <w:t>ФГОС</w:t>
            </w:r>
          </w:p>
        </w:tc>
        <w:tc>
          <w:tcPr>
            <w:tcW w:w="5104" w:type="dxa"/>
          </w:tcPr>
          <w:p w:rsidR="00CA639C" w:rsidRPr="005F0C46" w:rsidRDefault="00E2638E">
            <w:pPr>
              <w:pStyle w:val="TableParagraph"/>
              <w:spacing w:before="60"/>
              <w:ind w:left="105" w:right="818"/>
              <w:rPr>
                <w:sz w:val="24"/>
              </w:rPr>
            </w:pPr>
            <w:r w:rsidRPr="005F0C46">
              <w:rPr>
                <w:sz w:val="24"/>
              </w:rPr>
              <w:t>2.</w:t>
            </w:r>
            <w:r w:rsidRPr="005F0C46">
              <w:rPr>
                <w:spacing w:val="-1"/>
                <w:sz w:val="24"/>
              </w:rPr>
              <w:t xml:space="preserve"> </w:t>
            </w:r>
            <w:r w:rsidRPr="005F0C46">
              <w:rPr>
                <w:sz w:val="24"/>
              </w:rPr>
              <w:t>Продолжение</w:t>
            </w:r>
            <w:r w:rsidRPr="005F0C46">
              <w:rPr>
                <w:spacing w:val="-8"/>
                <w:sz w:val="24"/>
              </w:rPr>
              <w:t xml:space="preserve"> </w:t>
            </w:r>
            <w:r w:rsidRPr="005F0C46">
              <w:rPr>
                <w:sz w:val="24"/>
              </w:rPr>
              <w:t>работы</w:t>
            </w:r>
            <w:r w:rsidRPr="005F0C46">
              <w:rPr>
                <w:spacing w:val="-1"/>
                <w:sz w:val="24"/>
              </w:rPr>
              <w:t xml:space="preserve"> </w:t>
            </w:r>
            <w:r w:rsidRPr="005F0C46">
              <w:rPr>
                <w:sz w:val="24"/>
              </w:rPr>
              <w:t>по</w:t>
            </w:r>
            <w:r w:rsidRPr="005F0C46">
              <w:rPr>
                <w:spacing w:val="-7"/>
                <w:sz w:val="24"/>
              </w:rPr>
              <w:t xml:space="preserve"> </w:t>
            </w:r>
            <w:r w:rsidRPr="005F0C46">
              <w:rPr>
                <w:sz w:val="24"/>
              </w:rPr>
              <w:t>обеспечению</w:t>
            </w:r>
            <w:r w:rsidRPr="005F0C46">
              <w:rPr>
                <w:spacing w:val="-57"/>
                <w:sz w:val="24"/>
              </w:rPr>
              <w:t xml:space="preserve"> </w:t>
            </w:r>
            <w:r w:rsidRPr="005F0C46">
              <w:rPr>
                <w:sz w:val="24"/>
              </w:rPr>
              <w:t>соответствия нормативной базы школы</w:t>
            </w:r>
            <w:r w:rsidRPr="005F0C46">
              <w:rPr>
                <w:spacing w:val="1"/>
                <w:sz w:val="24"/>
              </w:rPr>
              <w:t xml:space="preserve"> </w:t>
            </w:r>
            <w:r w:rsidRPr="005F0C46">
              <w:rPr>
                <w:sz w:val="24"/>
              </w:rPr>
              <w:t>требованиям</w:t>
            </w:r>
            <w:r w:rsidRPr="005F0C46">
              <w:rPr>
                <w:spacing w:val="-2"/>
                <w:sz w:val="24"/>
              </w:rPr>
              <w:t xml:space="preserve"> </w:t>
            </w:r>
            <w:r w:rsidRPr="005F0C46">
              <w:rPr>
                <w:sz w:val="24"/>
              </w:rPr>
              <w:t>ФГОС</w:t>
            </w:r>
          </w:p>
        </w:tc>
        <w:tc>
          <w:tcPr>
            <w:tcW w:w="2089" w:type="dxa"/>
          </w:tcPr>
          <w:p w:rsidR="00CA639C" w:rsidRPr="005F0C46" w:rsidRDefault="00E2638E">
            <w:pPr>
              <w:pStyle w:val="TableParagraph"/>
              <w:spacing w:before="194"/>
              <w:ind w:left="557"/>
              <w:rPr>
                <w:sz w:val="24"/>
              </w:rPr>
            </w:pPr>
            <w:r w:rsidRPr="005F0C46">
              <w:rPr>
                <w:sz w:val="24"/>
              </w:rPr>
              <w:t>ежегодно</w:t>
            </w:r>
          </w:p>
        </w:tc>
      </w:tr>
      <w:tr w:rsidR="00CA639C" w:rsidRPr="005F0C46">
        <w:trPr>
          <w:trHeight w:val="1358"/>
        </w:trPr>
        <w:tc>
          <w:tcPr>
            <w:tcW w:w="2276" w:type="dxa"/>
            <w:vMerge/>
            <w:tcBorders>
              <w:top w:val="nil"/>
            </w:tcBorders>
          </w:tcPr>
          <w:p w:rsidR="00CA639C" w:rsidRPr="005F0C46" w:rsidRDefault="00CA639C">
            <w:pPr>
              <w:rPr>
                <w:sz w:val="2"/>
                <w:szCs w:val="2"/>
              </w:rPr>
            </w:pPr>
          </w:p>
        </w:tc>
        <w:tc>
          <w:tcPr>
            <w:tcW w:w="5104" w:type="dxa"/>
          </w:tcPr>
          <w:p w:rsidR="00CA639C" w:rsidRPr="005F0C46" w:rsidRDefault="00E2638E">
            <w:pPr>
              <w:pStyle w:val="TableParagraph"/>
              <w:spacing w:before="113"/>
              <w:ind w:left="105" w:right="386"/>
              <w:rPr>
                <w:sz w:val="24"/>
              </w:rPr>
            </w:pPr>
            <w:r w:rsidRPr="005F0C46">
              <w:rPr>
                <w:sz w:val="24"/>
              </w:rPr>
              <w:t>3.</w:t>
            </w:r>
            <w:r w:rsidRPr="005F0C46">
              <w:rPr>
                <w:spacing w:val="-2"/>
                <w:sz w:val="24"/>
              </w:rPr>
              <w:t xml:space="preserve"> </w:t>
            </w:r>
            <w:r w:rsidRPr="005F0C46">
              <w:rPr>
                <w:sz w:val="24"/>
              </w:rPr>
              <w:t>Определение</w:t>
            </w:r>
            <w:r w:rsidRPr="005F0C46">
              <w:rPr>
                <w:spacing w:val="-5"/>
                <w:sz w:val="24"/>
              </w:rPr>
              <w:t xml:space="preserve"> </w:t>
            </w:r>
            <w:r w:rsidRPr="005F0C46">
              <w:rPr>
                <w:sz w:val="24"/>
              </w:rPr>
              <w:t>списка</w:t>
            </w:r>
            <w:r w:rsidRPr="005F0C46">
              <w:rPr>
                <w:spacing w:val="-5"/>
                <w:sz w:val="24"/>
              </w:rPr>
              <w:t xml:space="preserve"> </w:t>
            </w:r>
            <w:r w:rsidRPr="005F0C46">
              <w:rPr>
                <w:sz w:val="24"/>
              </w:rPr>
              <w:t>учебников</w:t>
            </w:r>
            <w:r w:rsidRPr="005F0C46">
              <w:rPr>
                <w:spacing w:val="-6"/>
                <w:sz w:val="24"/>
              </w:rPr>
              <w:t xml:space="preserve"> </w:t>
            </w:r>
            <w:r w:rsidRPr="005F0C46">
              <w:rPr>
                <w:sz w:val="24"/>
              </w:rPr>
              <w:t>и</w:t>
            </w:r>
            <w:r w:rsidRPr="005F0C46">
              <w:rPr>
                <w:spacing w:val="-3"/>
                <w:sz w:val="24"/>
              </w:rPr>
              <w:t xml:space="preserve"> </w:t>
            </w:r>
            <w:r w:rsidRPr="005F0C46">
              <w:rPr>
                <w:sz w:val="24"/>
              </w:rPr>
              <w:t>учебных</w:t>
            </w:r>
            <w:r w:rsidRPr="005F0C46">
              <w:rPr>
                <w:spacing w:val="-57"/>
                <w:sz w:val="24"/>
              </w:rPr>
              <w:t xml:space="preserve"> </w:t>
            </w:r>
            <w:r w:rsidRPr="005F0C46">
              <w:rPr>
                <w:sz w:val="24"/>
              </w:rPr>
              <w:t>пособий, используемых в образовательном</w:t>
            </w:r>
            <w:r w:rsidRPr="005F0C46">
              <w:rPr>
                <w:spacing w:val="1"/>
                <w:sz w:val="24"/>
              </w:rPr>
              <w:t xml:space="preserve"> </w:t>
            </w:r>
            <w:r w:rsidRPr="005F0C46">
              <w:rPr>
                <w:sz w:val="24"/>
              </w:rPr>
              <w:t>процессе в соответствии с ФГОС основного</w:t>
            </w:r>
            <w:r w:rsidRPr="005F0C46">
              <w:rPr>
                <w:spacing w:val="1"/>
                <w:sz w:val="24"/>
              </w:rPr>
              <w:t xml:space="preserve"> </w:t>
            </w:r>
            <w:r w:rsidRPr="005F0C46">
              <w:rPr>
                <w:sz w:val="24"/>
              </w:rPr>
              <w:t>общего</w:t>
            </w:r>
            <w:r w:rsidRPr="005F0C46">
              <w:rPr>
                <w:spacing w:val="-4"/>
                <w:sz w:val="24"/>
              </w:rPr>
              <w:t xml:space="preserve"> </w:t>
            </w:r>
            <w:r w:rsidRPr="005F0C46">
              <w:rPr>
                <w:sz w:val="24"/>
              </w:rPr>
              <w:t>образования</w:t>
            </w:r>
          </w:p>
        </w:tc>
        <w:tc>
          <w:tcPr>
            <w:tcW w:w="2089" w:type="dxa"/>
          </w:tcPr>
          <w:p w:rsidR="00CA639C" w:rsidRPr="005F0C46" w:rsidRDefault="00CA639C">
            <w:pPr>
              <w:pStyle w:val="TableParagraph"/>
              <w:ind w:left="0"/>
              <w:rPr>
                <w:b/>
                <w:sz w:val="26"/>
              </w:rPr>
            </w:pPr>
          </w:p>
          <w:p w:rsidR="00CA639C" w:rsidRPr="005F0C46" w:rsidRDefault="00CA639C">
            <w:pPr>
              <w:pStyle w:val="TableParagraph"/>
              <w:spacing w:before="10"/>
              <w:ind w:left="0"/>
              <w:rPr>
                <w:b/>
                <w:sz w:val="31"/>
              </w:rPr>
            </w:pPr>
          </w:p>
          <w:p w:rsidR="00CA639C" w:rsidRPr="005F0C46" w:rsidRDefault="00E2638E">
            <w:pPr>
              <w:pStyle w:val="TableParagraph"/>
              <w:ind w:left="609"/>
              <w:rPr>
                <w:sz w:val="24"/>
              </w:rPr>
            </w:pPr>
            <w:r w:rsidRPr="005F0C46">
              <w:rPr>
                <w:sz w:val="24"/>
              </w:rPr>
              <w:t>ежегодно</w:t>
            </w:r>
          </w:p>
        </w:tc>
      </w:tr>
      <w:tr w:rsidR="00CA639C" w:rsidRPr="005F0C46">
        <w:trPr>
          <w:trHeight w:val="1843"/>
        </w:trPr>
        <w:tc>
          <w:tcPr>
            <w:tcW w:w="2276" w:type="dxa"/>
            <w:vMerge/>
            <w:tcBorders>
              <w:top w:val="nil"/>
            </w:tcBorders>
          </w:tcPr>
          <w:p w:rsidR="00CA639C" w:rsidRPr="005F0C46" w:rsidRDefault="00CA639C">
            <w:pPr>
              <w:rPr>
                <w:sz w:val="2"/>
                <w:szCs w:val="2"/>
              </w:rPr>
            </w:pPr>
          </w:p>
        </w:tc>
        <w:tc>
          <w:tcPr>
            <w:tcW w:w="5104" w:type="dxa"/>
          </w:tcPr>
          <w:p w:rsidR="00CA639C" w:rsidRPr="005F0C46" w:rsidRDefault="00E2638E">
            <w:pPr>
              <w:pStyle w:val="TableParagraph"/>
              <w:spacing w:before="79"/>
              <w:ind w:left="105" w:right="389"/>
              <w:rPr>
                <w:sz w:val="24"/>
              </w:rPr>
            </w:pPr>
            <w:r w:rsidRPr="005F0C46">
              <w:rPr>
                <w:sz w:val="24"/>
              </w:rPr>
              <w:t>3.</w:t>
            </w:r>
            <w:r w:rsidRPr="005F0C46">
              <w:rPr>
                <w:spacing w:val="3"/>
                <w:sz w:val="24"/>
              </w:rPr>
              <w:t xml:space="preserve"> </w:t>
            </w:r>
            <w:r w:rsidRPr="005F0C46">
              <w:rPr>
                <w:sz w:val="24"/>
              </w:rPr>
              <w:t>Разработка</w:t>
            </w:r>
            <w:r w:rsidRPr="005F0C46">
              <w:rPr>
                <w:spacing w:val="1"/>
                <w:sz w:val="24"/>
              </w:rPr>
              <w:t xml:space="preserve"> </w:t>
            </w:r>
            <w:r w:rsidRPr="005F0C46">
              <w:rPr>
                <w:sz w:val="24"/>
              </w:rPr>
              <w:t>локальных</w:t>
            </w:r>
            <w:r w:rsidRPr="005F0C46">
              <w:rPr>
                <w:spacing w:val="-4"/>
                <w:sz w:val="24"/>
              </w:rPr>
              <w:t xml:space="preserve"> </w:t>
            </w:r>
            <w:r w:rsidRPr="005F0C46">
              <w:rPr>
                <w:sz w:val="24"/>
              </w:rPr>
              <w:t>актов,</w:t>
            </w:r>
            <w:r w:rsidRPr="005F0C46">
              <w:rPr>
                <w:spacing w:val="1"/>
                <w:sz w:val="24"/>
              </w:rPr>
              <w:t xml:space="preserve"> </w:t>
            </w:r>
            <w:r w:rsidRPr="005F0C46">
              <w:rPr>
                <w:sz w:val="24"/>
              </w:rPr>
              <w:t>устанавливающих требования к различным</w:t>
            </w:r>
            <w:r w:rsidRPr="005F0C46">
              <w:rPr>
                <w:spacing w:val="1"/>
                <w:sz w:val="24"/>
              </w:rPr>
              <w:t xml:space="preserve"> </w:t>
            </w:r>
            <w:r w:rsidRPr="005F0C46">
              <w:rPr>
                <w:sz w:val="24"/>
              </w:rPr>
              <w:t>объектам</w:t>
            </w:r>
            <w:r w:rsidRPr="005F0C46">
              <w:rPr>
                <w:spacing w:val="-9"/>
                <w:sz w:val="24"/>
              </w:rPr>
              <w:t xml:space="preserve"> </w:t>
            </w:r>
            <w:r w:rsidRPr="005F0C46">
              <w:rPr>
                <w:sz w:val="24"/>
              </w:rPr>
              <w:t>инфраструктуры</w:t>
            </w:r>
            <w:r w:rsidRPr="005F0C46">
              <w:rPr>
                <w:spacing w:val="-8"/>
                <w:sz w:val="24"/>
              </w:rPr>
              <w:t xml:space="preserve"> </w:t>
            </w:r>
            <w:r w:rsidRPr="005F0C46">
              <w:rPr>
                <w:sz w:val="24"/>
              </w:rPr>
              <w:t>образовательного</w:t>
            </w:r>
            <w:r w:rsidRPr="005F0C46">
              <w:rPr>
                <w:spacing w:val="-57"/>
                <w:sz w:val="24"/>
              </w:rPr>
              <w:t xml:space="preserve"> </w:t>
            </w:r>
            <w:r w:rsidRPr="005F0C46">
              <w:rPr>
                <w:sz w:val="24"/>
              </w:rPr>
              <w:t>учреждения</w:t>
            </w:r>
            <w:r w:rsidRPr="005F0C46">
              <w:rPr>
                <w:spacing w:val="1"/>
                <w:sz w:val="24"/>
              </w:rPr>
              <w:t xml:space="preserve"> </w:t>
            </w:r>
            <w:r w:rsidRPr="005F0C46">
              <w:rPr>
                <w:sz w:val="24"/>
              </w:rPr>
              <w:t>с</w:t>
            </w:r>
            <w:r w:rsidRPr="005F0C46">
              <w:rPr>
                <w:spacing w:val="5"/>
                <w:sz w:val="24"/>
              </w:rPr>
              <w:t xml:space="preserve"> </w:t>
            </w:r>
            <w:r w:rsidRPr="005F0C46">
              <w:rPr>
                <w:sz w:val="24"/>
              </w:rPr>
              <w:t>учётом</w:t>
            </w:r>
            <w:r w:rsidRPr="005F0C46">
              <w:rPr>
                <w:spacing w:val="-2"/>
                <w:sz w:val="24"/>
              </w:rPr>
              <w:t xml:space="preserve"> </w:t>
            </w:r>
            <w:r w:rsidRPr="005F0C46">
              <w:rPr>
                <w:sz w:val="24"/>
              </w:rPr>
              <w:t>требований</w:t>
            </w:r>
            <w:r w:rsidRPr="005F0C46">
              <w:rPr>
                <w:spacing w:val="-3"/>
                <w:sz w:val="24"/>
              </w:rPr>
              <w:t xml:space="preserve"> </w:t>
            </w:r>
            <w:r w:rsidRPr="005F0C46">
              <w:rPr>
                <w:sz w:val="24"/>
              </w:rPr>
              <w:t>к</w:t>
            </w:r>
            <w:r w:rsidRPr="005F0C46">
              <w:rPr>
                <w:spacing w:val="1"/>
                <w:sz w:val="24"/>
              </w:rPr>
              <w:t xml:space="preserve"> </w:t>
            </w:r>
            <w:r w:rsidRPr="005F0C46">
              <w:rPr>
                <w:sz w:val="24"/>
              </w:rPr>
              <w:t>минимальной оснащённости учебного</w:t>
            </w:r>
            <w:r w:rsidRPr="005F0C46">
              <w:rPr>
                <w:spacing w:val="1"/>
                <w:sz w:val="24"/>
              </w:rPr>
              <w:t xml:space="preserve"> </w:t>
            </w:r>
            <w:r w:rsidRPr="005F0C46">
              <w:rPr>
                <w:sz w:val="24"/>
              </w:rPr>
              <w:t>процесса</w:t>
            </w:r>
          </w:p>
        </w:tc>
        <w:tc>
          <w:tcPr>
            <w:tcW w:w="2089" w:type="dxa"/>
          </w:tcPr>
          <w:p w:rsidR="00FE0616" w:rsidRDefault="00FE0616" w:rsidP="00FE0616">
            <w:pPr>
              <w:pStyle w:val="TableParagraph"/>
              <w:ind w:left="0" w:right="303"/>
              <w:rPr>
                <w:b/>
                <w:sz w:val="26"/>
              </w:rPr>
            </w:pPr>
            <w:r>
              <w:rPr>
                <w:b/>
                <w:sz w:val="26"/>
              </w:rPr>
              <w:t xml:space="preserve">  </w:t>
            </w:r>
          </w:p>
          <w:p w:rsidR="00CA639C" w:rsidRPr="005F0C46" w:rsidRDefault="00E2638E" w:rsidP="00FE0616">
            <w:pPr>
              <w:pStyle w:val="TableParagraph"/>
              <w:ind w:left="0" w:right="303"/>
              <w:rPr>
                <w:sz w:val="24"/>
              </w:rPr>
            </w:pPr>
            <w:r w:rsidRPr="005F0C46">
              <w:rPr>
                <w:sz w:val="24"/>
              </w:rPr>
              <w:t>внесение</w:t>
            </w:r>
            <w:r w:rsidRPr="005F0C46">
              <w:rPr>
                <w:spacing w:val="1"/>
                <w:sz w:val="24"/>
              </w:rPr>
              <w:t xml:space="preserve"> </w:t>
            </w:r>
            <w:r w:rsidRPr="005F0C46">
              <w:rPr>
                <w:sz w:val="24"/>
              </w:rPr>
              <w:t>изменений по</w:t>
            </w:r>
            <w:r w:rsidRPr="005F0C46">
              <w:rPr>
                <w:spacing w:val="1"/>
                <w:sz w:val="24"/>
              </w:rPr>
              <w:t xml:space="preserve"> </w:t>
            </w:r>
            <w:r w:rsidRPr="005F0C46">
              <w:rPr>
                <w:sz w:val="24"/>
              </w:rPr>
              <w:t>необходимости</w:t>
            </w:r>
          </w:p>
        </w:tc>
      </w:tr>
      <w:tr w:rsidR="00CA639C" w:rsidRPr="005F0C46">
        <w:trPr>
          <w:trHeight w:val="2775"/>
        </w:trPr>
        <w:tc>
          <w:tcPr>
            <w:tcW w:w="2276" w:type="dxa"/>
            <w:vMerge/>
            <w:tcBorders>
              <w:top w:val="nil"/>
            </w:tcBorders>
          </w:tcPr>
          <w:p w:rsidR="00CA639C" w:rsidRPr="005F0C46" w:rsidRDefault="00CA639C">
            <w:pPr>
              <w:rPr>
                <w:sz w:val="2"/>
                <w:szCs w:val="2"/>
              </w:rPr>
            </w:pPr>
          </w:p>
        </w:tc>
        <w:tc>
          <w:tcPr>
            <w:tcW w:w="5104" w:type="dxa"/>
          </w:tcPr>
          <w:p w:rsidR="00CA639C" w:rsidRPr="005F0C46" w:rsidRDefault="00E2638E">
            <w:pPr>
              <w:pStyle w:val="TableParagraph"/>
              <w:spacing w:before="132"/>
              <w:ind w:left="105"/>
              <w:rPr>
                <w:sz w:val="24"/>
              </w:rPr>
            </w:pPr>
            <w:r w:rsidRPr="005F0C46">
              <w:rPr>
                <w:sz w:val="24"/>
              </w:rPr>
              <w:t>4.Разработка:</w:t>
            </w:r>
          </w:p>
          <w:p w:rsidR="00CA639C" w:rsidRPr="005F0C46" w:rsidRDefault="00E2638E">
            <w:pPr>
              <w:pStyle w:val="TableParagraph"/>
              <w:numPr>
                <w:ilvl w:val="0"/>
                <w:numId w:val="4"/>
              </w:numPr>
              <w:tabs>
                <w:tab w:val="left" w:pos="408"/>
              </w:tabs>
              <w:spacing w:before="3" w:line="275" w:lineRule="exact"/>
              <w:ind w:left="407"/>
              <w:rPr>
                <w:sz w:val="24"/>
              </w:rPr>
            </w:pPr>
            <w:r w:rsidRPr="005F0C46">
              <w:rPr>
                <w:sz w:val="24"/>
              </w:rPr>
              <w:t>образовательных</w:t>
            </w:r>
            <w:r w:rsidRPr="005F0C46">
              <w:rPr>
                <w:spacing w:val="-6"/>
                <w:sz w:val="24"/>
              </w:rPr>
              <w:t xml:space="preserve"> </w:t>
            </w:r>
            <w:r w:rsidRPr="005F0C46">
              <w:rPr>
                <w:sz w:val="24"/>
              </w:rPr>
              <w:t>программ</w:t>
            </w:r>
          </w:p>
          <w:p w:rsidR="00CA639C" w:rsidRPr="005F0C46" w:rsidRDefault="00E2638E">
            <w:pPr>
              <w:pStyle w:val="TableParagraph"/>
              <w:numPr>
                <w:ilvl w:val="0"/>
                <w:numId w:val="4"/>
              </w:numPr>
              <w:tabs>
                <w:tab w:val="left" w:pos="471"/>
              </w:tabs>
              <w:spacing w:line="275" w:lineRule="exact"/>
              <w:ind w:left="470" w:hanging="366"/>
              <w:rPr>
                <w:sz w:val="24"/>
              </w:rPr>
            </w:pPr>
            <w:r w:rsidRPr="005F0C46">
              <w:rPr>
                <w:sz w:val="24"/>
              </w:rPr>
              <w:t>учебного</w:t>
            </w:r>
            <w:r w:rsidRPr="005F0C46">
              <w:rPr>
                <w:spacing w:val="-1"/>
                <w:sz w:val="24"/>
              </w:rPr>
              <w:t xml:space="preserve"> </w:t>
            </w:r>
            <w:r w:rsidRPr="005F0C46">
              <w:rPr>
                <w:sz w:val="24"/>
              </w:rPr>
              <w:t>плана;</w:t>
            </w:r>
          </w:p>
          <w:p w:rsidR="00CA639C" w:rsidRPr="005F0C46" w:rsidRDefault="00E2638E">
            <w:pPr>
              <w:pStyle w:val="TableParagraph"/>
              <w:numPr>
                <w:ilvl w:val="0"/>
                <w:numId w:val="4"/>
              </w:numPr>
              <w:tabs>
                <w:tab w:val="left" w:pos="408"/>
              </w:tabs>
              <w:spacing w:before="5" w:line="237" w:lineRule="auto"/>
              <w:ind w:right="658" w:firstLine="0"/>
              <w:rPr>
                <w:sz w:val="24"/>
              </w:rPr>
            </w:pPr>
            <w:r w:rsidRPr="005F0C46">
              <w:rPr>
                <w:sz w:val="24"/>
              </w:rPr>
              <w:t>рабочих</w:t>
            </w:r>
            <w:r w:rsidRPr="005F0C46">
              <w:rPr>
                <w:spacing w:val="-6"/>
                <w:sz w:val="24"/>
              </w:rPr>
              <w:t xml:space="preserve"> </w:t>
            </w:r>
            <w:r w:rsidRPr="005F0C46">
              <w:rPr>
                <w:sz w:val="24"/>
              </w:rPr>
              <w:t>программ</w:t>
            </w:r>
            <w:r w:rsidRPr="005F0C46">
              <w:rPr>
                <w:spacing w:val="-3"/>
                <w:sz w:val="24"/>
              </w:rPr>
              <w:t xml:space="preserve"> </w:t>
            </w:r>
            <w:r w:rsidRPr="005F0C46">
              <w:rPr>
                <w:sz w:val="24"/>
              </w:rPr>
              <w:t>учебных</w:t>
            </w:r>
            <w:r w:rsidRPr="005F0C46">
              <w:rPr>
                <w:spacing w:val="-5"/>
                <w:sz w:val="24"/>
              </w:rPr>
              <w:t xml:space="preserve"> </w:t>
            </w:r>
            <w:r w:rsidRPr="005F0C46">
              <w:rPr>
                <w:sz w:val="24"/>
              </w:rPr>
              <w:t>предметов,</w:t>
            </w:r>
            <w:r w:rsidRPr="005F0C46">
              <w:rPr>
                <w:spacing w:val="-57"/>
                <w:sz w:val="24"/>
              </w:rPr>
              <w:t xml:space="preserve"> </w:t>
            </w:r>
            <w:r w:rsidRPr="005F0C46">
              <w:rPr>
                <w:sz w:val="24"/>
              </w:rPr>
              <w:t>курсов,</w:t>
            </w:r>
            <w:r w:rsidRPr="005F0C46">
              <w:rPr>
                <w:spacing w:val="3"/>
                <w:sz w:val="24"/>
              </w:rPr>
              <w:t xml:space="preserve"> </w:t>
            </w:r>
            <w:r w:rsidRPr="005F0C46">
              <w:rPr>
                <w:sz w:val="24"/>
              </w:rPr>
              <w:t>дисциплин,</w:t>
            </w:r>
            <w:r w:rsidRPr="005F0C46">
              <w:rPr>
                <w:spacing w:val="-2"/>
                <w:sz w:val="24"/>
              </w:rPr>
              <w:t xml:space="preserve"> </w:t>
            </w:r>
            <w:r w:rsidRPr="005F0C46">
              <w:rPr>
                <w:sz w:val="24"/>
              </w:rPr>
              <w:t>модулей;</w:t>
            </w:r>
          </w:p>
          <w:p w:rsidR="00CA639C" w:rsidRPr="005F0C46" w:rsidRDefault="00E2638E">
            <w:pPr>
              <w:pStyle w:val="TableParagraph"/>
              <w:numPr>
                <w:ilvl w:val="0"/>
                <w:numId w:val="4"/>
              </w:numPr>
              <w:tabs>
                <w:tab w:val="left" w:pos="408"/>
              </w:tabs>
              <w:spacing w:before="3"/>
              <w:ind w:right="367" w:firstLine="0"/>
              <w:rPr>
                <w:sz w:val="24"/>
              </w:rPr>
            </w:pPr>
            <w:r w:rsidRPr="005F0C46">
              <w:rPr>
                <w:sz w:val="24"/>
              </w:rPr>
              <w:t>годового</w:t>
            </w:r>
            <w:r w:rsidRPr="005F0C46">
              <w:rPr>
                <w:spacing w:val="-3"/>
                <w:sz w:val="24"/>
              </w:rPr>
              <w:t xml:space="preserve"> </w:t>
            </w:r>
            <w:r w:rsidRPr="005F0C46">
              <w:rPr>
                <w:sz w:val="24"/>
              </w:rPr>
              <w:t>календарного</w:t>
            </w:r>
            <w:r w:rsidRPr="005F0C46">
              <w:rPr>
                <w:spacing w:val="-7"/>
                <w:sz w:val="24"/>
              </w:rPr>
              <w:t xml:space="preserve"> </w:t>
            </w:r>
            <w:r w:rsidRPr="005F0C46">
              <w:rPr>
                <w:sz w:val="24"/>
              </w:rPr>
              <w:t>учебного</w:t>
            </w:r>
            <w:r w:rsidRPr="005F0C46">
              <w:rPr>
                <w:spacing w:val="-6"/>
                <w:sz w:val="24"/>
              </w:rPr>
              <w:t xml:space="preserve"> </w:t>
            </w:r>
            <w:r w:rsidRPr="005F0C46">
              <w:rPr>
                <w:sz w:val="24"/>
              </w:rPr>
              <w:t>графика;</w:t>
            </w:r>
            <w:r w:rsidRPr="005F0C46">
              <w:rPr>
                <w:spacing w:val="-57"/>
                <w:sz w:val="24"/>
              </w:rPr>
              <w:t xml:space="preserve"> </w:t>
            </w:r>
            <w:r w:rsidRPr="005F0C46">
              <w:rPr>
                <w:sz w:val="24"/>
              </w:rPr>
              <w:t>положений о внеурочной деятельности</w:t>
            </w:r>
            <w:r w:rsidRPr="005F0C46">
              <w:rPr>
                <w:spacing w:val="1"/>
                <w:sz w:val="24"/>
              </w:rPr>
              <w:t xml:space="preserve"> </w:t>
            </w:r>
            <w:r w:rsidRPr="005F0C46">
              <w:rPr>
                <w:sz w:val="24"/>
              </w:rPr>
              <w:t>обучающихся;</w:t>
            </w:r>
          </w:p>
          <w:p w:rsidR="00CA639C" w:rsidRPr="005F0C46" w:rsidRDefault="00E2638E">
            <w:pPr>
              <w:pStyle w:val="TableParagraph"/>
              <w:spacing w:line="274" w:lineRule="exact"/>
              <w:ind w:left="105"/>
              <w:rPr>
                <w:sz w:val="24"/>
              </w:rPr>
            </w:pPr>
            <w:r w:rsidRPr="005F0C46">
              <w:rPr>
                <w:sz w:val="24"/>
              </w:rPr>
              <w:t>-</w:t>
            </w:r>
            <w:r w:rsidRPr="005F0C46">
              <w:rPr>
                <w:spacing w:val="2"/>
                <w:sz w:val="24"/>
              </w:rPr>
              <w:t xml:space="preserve"> </w:t>
            </w:r>
            <w:r w:rsidRPr="005F0C46">
              <w:rPr>
                <w:sz w:val="24"/>
              </w:rPr>
              <w:t>локальных</w:t>
            </w:r>
            <w:r w:rsidRPr="005F0C46">
              <w:rPr>
                <w:spacing w:val="-5"/>
                <w:sz w:val="24"/>
              </w:rPr>
              <w:t xml:space="preserve"> </w:t>
            </w:r>
            <w:r w:rsidRPr="005F0C46">
              <w:rPr>
                <w:sz w:val="24"/>
              </w:rPr>
              <w:t>актов.</w:t>
            </w:r>
          </w:p>
        </w:tc>
        <w:tc>
          <w:tcPr>
            <w:tcW w:w="2089" w:type="dxa"/>
          </w:tcPr>
          <w:p w:rsidR="00CA639C" w:rsidRPr="005F0C46" w:rsidRDefault="00CA639C">
            <w:pPr>
              <w:pStyle w:val="TableParagraph"/>
              <w:spacing w:before="2"/>
              <w:ind w:left="0"/>
              <w:rPr>
                <w:b/>
                <w:sz w:val="23"/>
              </w:rPr>
            </w:pPr>
          </w:p>
          <w:p w:rsidR="00CA639C" w:rsidRPr="005F0C46" w:rsidRDefault="00E2638E">
            <w:pPr>
              <w:pStyle w:val="TableParagraph"/>
              <w:ind w:left="182" w:right="174" w:firstLine="4"/>
              <w:jc w:val="center"/>
              <w:rPr>
                <w:sz w:val="24"/>
              </w:rPr>
            </w:pPr>
            <w:r w:rsidRPr="005F0C46">
              <w:rPr>
                <w:sz w:val="24"/>
              </w:rPr>
              <w:t>По мере</w:t>
            </w:r>
            <w:r w:rsidRPr="005F0C46">
              <w:rPr>
                <w:spacing w:val="1"/>
                <w:sz w:val="24"/>
              </w:rPr>
              <w:t xml:space="preserve"> </w:t>
            </w:r>
            <w:r w:rsidRPr="005F0C46">
              <w:rPr>
                <w:sz w:val="24"/>
              </w:rPr>
              <w:t>необходимости</w:t>
            </w:r>
            <w:r w:rsidRPr="005F0C46">
              <w:rPr>
                <w:spacing w:val="1"/>
                <w:sz w:val="24"/>
              </w:rPr>
              <w:t xml:space="preserve"> </w:t>
            </w:r>
            <w:r w:rsidRPr="005F0C46">
              <w:rPr>
                <w:sz w:val="24"/>
              </w:rPr>
              <w:t>По мере</w:t>
            </w:r>
            <w:r w:rsidRPr="005F0C46">
              <w:rPr>
                <w:spacing w:val="1"/>
                <w:sz w:val="24"/>
              </w:rPr>
              <w:t xml:space="preserve"> </w:t>
            </w:r>
            <w:r w:rsidRPr="005F0C46">
              <w:rPr>
                <w:sz w:val="24"/>
              </w:rPr>
              <w:t>необходимости</w:t>
            </w:r>
            <w:r w:rsidRPr="005F0C46">
              <w:rPr>
                <w:spacing w:val="1"/>
                <w:sz w:val="24"/>
              </w:rPr>
              <w:t xml:space="preserve"> </w:t>
            </w:r>
            <w:r w:rsidRPr="005F0C46">
              <w:rPr>
                <w:sz w:val="24"/>
              </w:rPr>
              <w:t>Ежегодно</w:t>
            </w:r>
            <w:r w:rsidRPr="005F0C46">
              <w:rPr>
                <w:spacing w:val="1"/>
                <w:sz w:val="24"/>
              </w:rPr>
              <w:t xml:space="preserve"> </w:t>
            </w:r>
            <w:r w:rsidRPr="005F0C46">
              <w:rPr>
                <w:sz w:val="24"/>
              </w:rPr>
              <w:t>Ежегодно</w:t>
            </w:r>
            <w:r w:rsidRPr="005F0C46">
              <w:rPr>
                <w:spacing w:val="1"/>
                <w:sz w:val="24"/>
              </w:rPr>
              <w:t xml:space="preserve"> </w:t>
            </w:r>
            <w:r w:rsidRPr="005F0C46">
              <w:rPr>
                <w:sz w:val="24"/>
              </w:rPr>
              <w:t>Постоянно</w:t>
            </w:r>
            <w:r w:rsidRPr="005F0C46">
              <w:rPr>
                <w:spacing w:val="1"/>
                <w:sz w:val="24"/>
              </w:rPr>
              <w:t xml:space="preserve"> </w:t>
            </w:r>
            <w:r w:rsidRPr="005F0C46">
              <w:rPr>
                <w:sz w:val="24"/>
              </w:rPr>
              <w:t>в</w:t>
            </w:r>
            <w:r w:rsidRPr="005F0C46">
              <w:rPr>
                <w:spacing w:val="1"/>
                <w:sz w:val="24"/>
              </w:rPr>
              <w:t xml:space="preserve"> </w:t>
            </w:r>
            <w:r w:rsidRPr="005F0C46">
              <w:rPr>
                <w:sz w:val="24"/>
              </w:rPr>
              <w:t>процессе</w:t>
            </w:r>
            <w:r w:rsidRPr="005F0C46">
              <w:rPr>
                <w:spacing w:val="-11"/>
                <w:sz w:val="24"/>
              </w:rPr>
              <w:t xml:space="preserve"> </w:t>
            </w:r>
            <w:r w:rsidRPr="005F0C46">
              <w:rPr>
                <w:sz w:val="24"/>
              </w:rPr>
              <w:t>работы</w:t>
            </w:r>
          </w:p>
        </w:tc>
      </w:tr>
      <w:tr w:rsidR="00CA639C" w:rsidRPr="005F0C46">
        <w:trPr>
          <w:trHeight w:val="1411"/>
        </w:trPr>
        <w:tc>
          <w:tcPr>
            <w:tcW w:w="2276" w:type="dxa"/>
            <w:vMerge w:val="restart"/>
          </w:tcPr>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spacing w:before="5"/>
              <w:ind w:left="0"/>
              <w:rPr>
                <w:b/>
                <w:sz w:val="23"/>
              </w:rPr>
            </w:pPr>
          </w:p>
          <w:p w:rsidR="00CA639C" w:rsidRPr="005F0C46" w:rsidRDefault="00E2638E">
            <w:pPr>
              <w:pStyle w:val="TableParagraph"/>
              <w:spacing w:line="242" w:lineRule="auto"/>
              <w:ind w:left="446" w:right="397" w:hanging="125"/>
              <w:rPr>
                <w:sz w:val="24"/>
              </w:rPr>
            </w:pPr>
            <w:r w:rsidRPr="005F0C46">
              <w:rPr>
                <w:sz w:val="24"/>
              </w:rPr>
              <w:t>II. Финансовое</w:t>
            </w:r>
            <w:r w:rsidRPr="005F0C46">
              <w:rPr>
                <w:spacing w:val="-57"/>
                <w:sz w:val="24"/>
              </w:rPr>
              <w:t xml:space="preserve"> </w:t>
            </w:r>
            <w:r w:rsidRPr="005F0C46">
              <w:rPr>
                <w:sz w:val="24"/>
              </w:rPr>
              <w:t>обеспечение</w:t>
            </w:r>
          </w:p>
          <w:p w:rsidR="00CA639C" w:rsidRPr="005F0C46" w:rsidRDefault="00E2638E">
            <w:pPr>
              <w:pStyle w:val="TableParagraph"/>
              <w:spacing w:line="271" w:lineRule="exact"/>
              <w:ind w:left="259"/>
              <w:rPr>
                <w:sz w:val="24"/>
              </w:rPr>
            </w:pPr>
            <w:r w:rsidRPr="005F0C46">
              <w:rPr>
                <w:sz w:val="24"/>
              </w:rPr>
              <w:t>введения</w:t>
            </w:r>
            <w:r w:rsidRPr="005F0C46">
              <w:rPr>
                <w:spacing w:val="-2"/>
                <w:sz w:val="24"/>
              </w:rPr>
              <w:t xml:space="preserve"> </w:t>
            </w:r>
            <w:r w:rsidRPr="005F0C46">
              <w:rPr>
                <w:sz w:val="24"/>
              </w:rPr>
              <w:t>ФГОС</w:t>
            </w:r>
          </w:p>
        </w:tc>
        <w:tc>
          <w:tcPr>
            <w:tcW w:w="5104" w:type="dxa"/>
          </w:tcPr>
          <w:p w:rsidR="00CA639C" w:rsidRPr="005F0C46" w:rsidRDefault="00E2638E">
            <w:pPr>
              <w:pStyle w:val="TableParagraph"/>
              <w:spacing w:before="141"/>
              <w:ind w:left="105" w:right="803"/>
              <w:rPr>
                <w:sz w:val="24"/>
              </w:rPr>
            </w:pPr>
            <w:r w:rsidRPr="005F0C46">
              <w:rPr>
                <w:sz w:val="24"/>
              </w:rPr>
              <w:t>1. Определение объёма расходов,</w:t>
            </w:r>
            <w:r w:rsidRPr="005F0C46">
              <w:rPr>
                <w:spacing w:val="1"/>
                <w:sz w:val="24"/>
              </w:rPr>
              <w:t xml:space="preserve"> </w:t>
            </w:r>
            <w:r w:rsidRPr="005F0C46">
              <w:rPr>
                <w:sz w:val="24"/>
              </w:rPr>
              <w:t>необходимых для реализации ООП и</w:t>
            </w:r>
            <w:r w:rsidRPr="005F0C46">
              <w:rPr>
                <w:spacing w:val="1"/>
                <w:sz w:val="24"/>
              </w:rPr>
              <w:t xml:space="preserve"> </w:t>
            </w:r>
            <w:r w:rsidRPr="005F0C46">
              <w:rPr>
                <w:sz w:val="24"/>
              </w:rPr>
              <w:t>достижения</w:t>
            </w:r>
            <w:r w:rsidRPr="005F0C46">
              <w:rPr>
                <w:spacing w:val="-2"/>
                <w:sz w:val="24"/>
              </w:rPr>
              <w:t xml:space="preserve"> </w:t>
            </w:r>
            <w:r w:rsidRPr="005F0C46">
              <w:rPr>
                <w:sz w:val="24"/>
              </w:rPr>
              <w:t>планируемых</w:t>
            </w:r>
            <w:r w:rsidRPr="005F0C46">
              <w:rPr>
                <w:spacing w:val="-7"/>
                <w:sz w:val="24"/>
              </w:rPr>
              <w:t xml:space="preserve"> </w:t>
            </w:r>
            <w:r w:rsidRPr="005F0C46">
              <w:rPr>
                <w:sz w:val="24"/>
              </w:rPr>
              <w:t>результатов,</w:t>
            </w:r>
            <w:r w:rsidRPr="005F0C46">
              <w:rPr>
                <w:spacing w:val="-5"/>
                <w:sz w:val="24"/>
              </w:rPr>
              <w:t xml:space="preserve"> </w:t>
            </w:r>
            <w:r w:rsidRPr="005F0C46">
              <w:rPr>
                <w:sz w:val="24"/>
              </w:rPr>
              <w:t>а</w:t>
            </w:r>
            <w:r w:rsidRPr="005F0C46">
              <w:rPr>
                <w:spacing w:val="-57"/>
                <w:sz w:val="24"/>
              </w:rPr>
              <w:t xml:space="preserve"> </w:t>
            </w:r>
            <w:r w:rsidRPr="005F0C46">
              <w:rPr>
                <w:sz w:val="24"/>
              </w:rPr>
              <w:t>также</w:t>
            </w:r>
            <w:r w:rsidRPr="005F0C46">
              <w:rPr>
                <w:spacing w:val="-1"/>
                <w:sz w:val="24"/>
              </w:rPr>
              <w:t xml:space="preserve"> </w:t>
            </w:r>
            <w:r w:rsidRPr="005F0C46">
              <w:rPr>
                <w:sz w:val="24"/>
              </w:rPr>
              <w:t>механизма их</w:t>
            </w:r>
            <w:r w:rsidRPr="005F0C46">
              <w:rPr>
                <w:spacing w:val="-4"/>
                <w:sz w:val="24"/>
              </w:rPr>
              <w:t xml:space="preserve"> </w:t>
            </w:r>
            <w:r w:rsidRPr="005F0C46">
              <w:rPr>
                <w:sz w:val="24"/>
              </w:rPr>
              <w:t>формирования</w:t>
            </w:r>
          </w:p>
        </w:tc>
        <w:tc>
          <w:tcPr>
            <w:tcW w:w="2089" w:type="dxa"/>
          </w:tcPr>
          <w:p w:rsidR="00CA639C" w:rsidRPr="005F0C46" w:rsidRDefault="00CA639C">
            <w:pPr>
              <w:pStyle w:val="TableParagraph"/>
              <w:ind w:left="0"/>
              <w:rPr>
                <w:b/>
                <w:sz w:val="26"/>
              </w:rPr>
            </w:pPr>
          </w:p>
          <w:p w:rsidR="00CA639C" w:rsidRPr="005F0C46" w:rsidRDefault="00CA639C">
            <w:pPr>
              <w:pStyle w:val="TableParagraph"/>
              <w:spacing w:before="3"/>
              <w:ind w:left="0"/>
              <w:rPr>
                <w:b/>
                <w:sz w:val="34"/>
              </w:rPr>
            </w:pPr>
          </w:p>
          <w:p w:rsidR="00CA639C" w:rsidRPr="005F0C46" w:rsidRDefault="00E2638E">
            <w:pPr>
              <w:pStyle w:val="TableParagraph"/>
              <w:ind w:left="590"/>
              <w:rPr>
                <w:sz w:val="24"/>
              </w:rPr>
            </w:pPr>
            <w:r w:rsidRPr="005F0C46">
              <w:rPr>
                <w:sz w:val="24"/>
              </w:rPr>
              <w:t>Ежегодно</w:t>
            </w:r>
          </w:p>
        </w:tc>
      </w:tr>
      <w:tr w:rsidR="00CA639C" w:rsidRPr="005F0C46">
        <w:trPr>
          <w:trHeight w:val="1953"/>
        </w:trPr>
        <w:tc>
          <w:tcPr>
            <w:tcW w:w="2276" w:type="dxa"/>
            <w:vMerge/>
            <w:tcBorders>
              <w:top w:val="nil"/>
            </w:tcBorders>
          </w:tcPr>
          <w:p w:rsidR="00CA639C" w:rsidRPr="005F0C46" w:rsidRDefault="00CA639C">
            <w:pPr>
              <w:rPr>
                <w:sz w:val="2"/>
                <w:szCs w:val="2"/>
              </w:rPr>
            </w:pPr>
          </w:p>
        </w:tc>
        <w:tc>
          <w:tcPr>
            <w:tcW w:w="5104" w:type="dxa"/>
          </w:tcPr>
          <w:p w:rsidR="00CA639C" w:rsidRPr="005F0C46" w:rsidRDefault="00E2638E">
            <w:pPr>
              <w:pStyle w:val="TableParagraph"/>
              <w:ind w:left="105" w:right="294"/>
              <w:rPr>
                <w:sz w:val="24"/>
              </w:rPr>
            </w:pPr>
            <w:r w:rsidRPr="005F0C46">
              <w:rPr>
                <w:sz w:val="24"/>
              </w:rPr>
              <w:t>2. Разработка (корректировка) локальных</w:t>
            </w:r>
            <w:r w:rsidRPr="005F0C46">
              <w:rPr>
                <w:spacing w:val="1"/>
                <w:sz w:val="24"/>
              </w:rPr>
              <w:t xml:space="preserve"> </w:t>
            </w:r>
            <w:r w:rsidRPr="005F0C46">
              <w:rPr>
                <w:sz w:val="24"/>
              </w:rPr>
              <w:t>актов (внесение изменений в них),</w:t>
            </w:r>
            <w:r w:rsidRPr="005F0C46">
              <w:rPr>
                <w:spacing w:val="1"/>
                <w:sz w:val="24"/>
              </w:rPr>
              <w:t xml:space="preserve"> </w:t>
            </w:r>
            <w:r w:rsidRPr="005F0C46">
              <w:rPr>
                <w:sz w:val="24"/>
              </w:rPr>
              <w:t>регламентирующих</w:t>
            </w:r>
            <w:r w:rsidRPr="005F0C46">
              <w:rPr>
                <w:spacing w:val="-5"/>
                <w:sz w:val="24"/>
              </w:rPr>
              <w:t xml:space="preserve"> </w:t>
            </w:r>
            <w:r w:rsidRPr="005F0C46">
              <w:rPr>
                <w:sz w:val="24"/>
              </w:rPr>
              <w:t>установление</w:t>
            </w:r>
            <w:r w:rsidRPr="005F0C46">
              <w:rPr>
                <w:spacing w:val="-6"/>
                <w:sz w:val="24"/>
              </w:rPr>
              <w:t xml:space="preserve"> </w:t>
            </w:r>
            <w:r w:rsidRPr="005F0C46">
              <w:rPr>
                <w:sz w:val="24"/>
              </w:rPr>
              <w:t>заработной</w:t>
            </w:r>
            <w:r w:rsidRPr="005F0C46">
              <w:rPr>
                <w:spacing w:val="-57"/>
                <w:sz w:val="24"/>
              </w:rPr>
              <w:t xml:space="preserve"> </w:t>
            </w:r>
            <w:r w:rsidRPr="005F0C46">
              <w:rPr>
                <w:sz w:val="24"/>
              </w:rPr>
              <w:t>платы работников образовательного</w:t>
            </w:r>
            <w:r w:rsidRPr="005F0C46">
              <w:rPr>
                <w:spacing w:val="1"/>
                <w:sz w:val="24"/>
              </w:rPr>
              <w:t xml:space="preserve"> </w:t>
            </w:r>
            <w:r w:rsidRPr="005F0C46">
              <w:rPr>
                <w:sz w:val="24"/>
              </w:rPr>
              <w:t>учреждения, в том числе стимулирующих</w:t>
            </w:r>
            <w:r w:rsidRPr="005F0C46">
              <w:rPr>
                <w:spacing w:val="1"/>
                <w:sz w:val="24"/>
              </w:rPr>
              <w:t xml:space="preserve"> </w:t>
            </w:r>
            <w:r w:rsidRPr="005F0C46">
              <w:rPr>
                <w:sz w:val="24"/>
              </w:rPr>
              <w:t>надбавок</w:t>
            </w:r>
            <w:r w:rsidRPr="005F0C46">
              <w:rPr>
                <w:spacing w:val="-2"/>
                <w:sz w:val="24"/>
              </w:rPr>
              <w:t xml:space="preserve"> </w:t>
            </w:r>
            <w:r w:rsidRPr="005F0C46">
              <w:rPr>
                <w:sz w:val="24"/>
              </w:rPr>
              <w:t>и</w:t>
            </w:r>
            <w:r w:rsidRPr="005F0C46">
              <w:rPr>
                <w:spacing w:val="2"/>
                <w:sz w:val="24"/>
              </w:rPr>
              <w:t xml:space="preserve"> </w:t>
            </w:r>
            <w:r w:rsidRPr="005F0C46">
              <w:rPr>
                <w:sz w:val="24"/>
              </w:rPr>
              <w:t>доплат,</w:t>
            </w:r>
            <w:r w:rsidRPr="005F0C46">
              <w:rPr>
                <w:spacing w:val="3"/>
                <w:sz w:val="24"/>
              </w:rPr>
              <w:t xml:space="preserve"> </w:t>
            </w:r>
            <w:r w:rsidRPr="005F0C46">
              <w:rPr>
                <w:sz w:val="24"/>
              </w:rPr>
              <w:t>порядка и</w:t>
            </w:r>
            <w:r w:rsidRPr="005F0C46">
              <w:rPr>
                <w:spacing w:val="-3"/>
                <w:sz w:val="24"/>
              </w:rPr>
              <w:t xml:space="preserve"> </w:t>
            </w:r>
            <w:r w:rsidRPr="005F0C46">
              <w:rPr>
                <w:sz w:val="24"/>
              </w:rPr>
              <w:t>размеров</w:t>
            </w:r>
            <w:r w:rsidRPr="005F0C46">
              <w:rPr>
                <w:spacing w:val="1"/>
                <w:sz w:val="24"/>
              </w:rPr>
              <w:t xml:space="preserve"> </w:t>
            </w:r>
            <w:r w:rsidRPr="005F0C46">
              <w:rPr>
                <w:sz w:val="24"/>
              </w:rPr>
              <w:t>премирования</w:t>
            </w:r>
          </w:p>
        </w:tc>
        <w:tc>
          <w:tcPr>
            <w:tcW w:w="2089" w:type="dxa"/>
          </w:tcPr>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E2638E">
            <w:pPr>
              <w:pStyle w:val="TableParagraph"/>
              <w:spacing w:before="205"/>
              <w:ind w:left="590"/>
              <w:rPr>
                <w:sz w:val="24"/>
              </w:rPr>
            </w:pPr>
            <w:r w:rsidRPr="005F0C46">
              <w:rPr>
                <w:sz w:val="24"/>
              </w:rPr>
              <w:t>Ежегодно</w:t>
            </w:r>
          </w:p>
        </w:tc>
      </w:tr>
      <w:tr w:rsidR="00CA639C" w:rsidRPr="005F0C46">
        <w:trPr>
          <w:trHeight w:val="993"/>
        </w:trPr>
        <w:tc>
          <w:tcPr>
            <w:tcW w:w="2276" w:type="dxa"/>
            <w:vMerge/>
            <w:tcBorders>
              <w:top w:val="nil"/>
            </w:tcBorders>
          </w:tcPr>
          <w:p w:rsidR="00CA639C" w:rsidRPr="005F0C46" w:rsidRDefault="00CA639C">
            <w:pPr>
              <w:rPr>
                <w:sz w:val="2"/>
                <w:szCs w:val="2"/>
              </w:rPr>
            </w:pPr>
          </w:p>
        </w:tc>
        <w:tc>
          <w:tcPr>
            <w:tcW w:w="5104" w:type="dxa"/>
          </w:tcPr>
          <w:p w:rsidR="00CA639C" w:rsidRPr="005F0C46" w:rsidRDefault="00E2638E">
            <w:pPr>
              <w:pStyle w:val="TableParagraph"/>
              <w:spacing w:before="69"/>
              <w:ind w:left="105" w:right="253"/>
              <w:rPr>
                <w:sz w:val="24"/>
              </w:rPr>
            </w:pPr>
            <w:r w:rsidRPr="005F0C46">
              <w:rPr>
                <w:sz w:val="24"/>
              </w:rPr>
              <w:t>3. Заключение дополнительных соглашений к</w:t>
            </w:r>
            <w:r w:rsidRPr="005F0C46">
              <w:rPr>
                <w:spacing w:val="-57"/>
                <w:sz w:val="24"/>
              </w:rPr>
              <w:t xml:space="preserve"> </w:t>
            </w:r>
            <w:r w:rsidRPr="005F0C46">
              <w:rPr>
                <w:sz w:val="24"/>
              </w:rPr>
              <w:t>трудовому договору с</w:t>
            </w:r>
            <w:r w:rsidRPr="005F0C46">
              <w:rPr>
                <w:spacing w:val="1"/>
                <w:sz w:val="24"/>
              </w:rPr>
              <w:t xml:space="preserve"> </w:t>
            </w:r>
            <w:r w:rsidRPr="005F0C46">
              <w:rPr>
                <w:sz w:val="24"/>
              </w:rPr>
              <w:t>педагогическими</w:t>
            </w:r>
            <w:r w:rsidR="00FE0616">
              <w:rPr>
                <w:sz w:val="24"/>
              </w:rPr>
              <w:t xml:space="preserve"> </w:t>
            </w:r>
            <w:r w:rsidRPr="005F0C46">
              <w:rPr>
                <w:sz w:val="24"/>
              </w:rPr>
              <w:t>работниками</w:t>
            </w:r>
          </w:p>
        </w:tc>
        <w:tc>
          <w:tcPr>
            <w:tcW w:w="2089" w:type="dxa"/>
          </w:tcPr>
          <w:p w:rsidR="00CA639C" w:rsidRPr="005F0C46" w:rsidRDefault="00CA639C">
            <w:pPr>
              <w:pStyle w:val="TableParagraph"/>
              <w:spacing w:before="3"/>
              <w:ind w:left="0"/>
              <w:rPr>
                <w:b/>
                <w:sz w:val="30"/>
              </w:rPr>
            </w:pPr>
          </w:p>
          <w:p w:rsidR="00CA639C" w:rsidRPr="005F0C46" w:rsidRDefault="00E2638E">
            <w:pPr>
              <w:pStyle w:val="TableParagraph"/>
              <w:ind w:left="590"/>
              <w:rPr>
                <w:sz w:val="24"/>
              </w:rPr>
            </w:pPr>
            <w:r w:rsidRPr="005F0C46">
              <w:rPr>
                <w:sz w:val="24"/>
              </w:rPr>
              <w:t>Ежегодно</w:t>
            </w:r>
          </w:p>
        </w:tc>
      </w:tr>
      <w:tr w:rsidR="00CA639C" w:rsidRPr="005F0C46">
        <w:trPr>
          <w:trHeight w:val="1262"/>
        </w:trPr>
        <w:tc>
          <w:tcPr>
            <w:tcW w:w="2276" w:type="dxa"/>
            <w:vMerge w:val="restart"/>
            <w:tcBorders>
              <w:bottom w:val="nil"/>
            </w:tcBorders>
          </w:tcPr>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spacing w:before="2"/>
              <w:ind w:left="0"/>
              <w:rPr>
                <w:b/>
                <w:sz w:val="34"/>
              </w:rPr>
            </w:pPr>
          </w:p>
          <w:p w:rsidR="00CA639C" w:rsidRPr="005F0C46" w:rsidRDefault="00E2638E">
            <w:pPr>
              <w:pStyle w:val="TableParagraph"/>
              <w:spacing w:line="242" w:lineRule="auto"/>
              <w:ind w:left="331" w:right="542" w:hanging="48"/>
              <w:rPr>
                <w:b/>
                <w:sz w:val="24"/>
              </w:rPr>
            </w:pPr>
            <w:r w:rsidRPr="005F0C46">
              <w:rPr>
                <w:b/>
                <w:spacing w:val="-1"/>
                <w:sz w:val="24"/>
              </w:rPr>
              <w:t xml:space="preserve">III. </w:t>
            </w:r>
            <w:r w:rsidRPr="005F0C46">
              <w:rPr>
                <w:b/>
                <w:sz w:val="24"/>
              </w:rPr>
              <w:t>Кадровое</w:t>
            </w:r>
            <w:r w:rsidRPr="005F0C46">
              <w:rPr>
                <w:b/>
                <w:spacing w:val="-58"/>
                <w:sz w:val="24"/>
              </w:rPr>
              <w:t xml:space="preserve"> </w:t>
            </w:r>
            <w:r w:rsidRPr="005F0C46">
              <w:rPr>
                <w:b/>
                <w:sz w:val="24"/>
              </w:rPr>
              <w:t>обеспечение</w:t>
            </w:r>
          </w:p>
          <w:p w:rsidR="00CA639C" w:rsidRPr="005F0C46" w:rsidRDefault="00FE0616">
            <w:pPr>
              <w:pStyle w:val="TableParagraph"/>
              <w:spacing w:line="271" w:lineRule="exact"/>
              <w:ind w:left="134"/>
              <w:rPr>
                <w:b/>
                <w:sz w:val="24"/>
              </w:rPr>
            </w:pPr>
            <w:r>
              <w:rPr>
                <w:b/>
                <w:sz w:val="24"/>
              </w:rPr>
              <w:t xml:space="preserve">введения </w:t>
            </w:r>
            <w:r w:rsidR="00E2638E" w:rsidRPr="005F0C46">
              <w:rPr>
                <w:b/>
                <w:sz w:val="24"/>
              </w:rPr>
              <w:t>ФГОС</w:t>
            </w:r>
          </w:p>
        </w:tc>
        <w:tc>
          <w:tcPr>
            <w:tcW w:w="5104" w:type="dxa"/>
          </w:tcPr>
          <w:p w:rsidR="00CA639C" w:rsidRPr="005F0C46" w:rsidRDefault="00CA639C">
            <w:pPr>
              <w:pStyle w:val="TableParagraph"/>
              <w:spacing w:before="9"/>
              <w:ind w:left="0"/>
              <w:rPr>
                <w:b/>
                <w:sz w:val="29"/>
              </w:rPr>
            </w:pPr>
          </w:p>
          <w:p w:rsidR="00CA639C" w:rsidRPr="005F0C46" w:rsidRDefault="00E2638E">
            <w:pPr>
              <w:pStyle w:val="TableParagraph"/>
              <w:spacing w:before="1" w:line="242" w:lineRule="auto"/>
              <w:ind w:left="105" w:right="308"/>
              <w:rPr>
                <w:sz w:val="24"/>
              </w:rPr>
            </w:pPr>
            <w:r w:rsidRPr="005F0C46">
              <w:rPr>
                <w:sz w:val="24"/>
              </w:rPr>
              <w:t>1. Анализ кадрового обеспечения реализации</w:t>
            </w:r>
            <w:r w:rsidRPr="005F0C46">
              <w:rPr>
                <w:spacing w:val="-58"/>
                <w:sz w:val="24"/>
              </w:rPr>
              <w:t xml:space="preserve"> </w:t>
            </w:r>
            <w:r w:rsidRPr="005F0C46">
              <w:rPr>
                <w:sz w:val="24"/>
              </w:rPr>
              <w:t>ФГОС</w:t>
            </w:r>
            <w:r w:rsidRPr="005F0C46">
              <w:rPr>
                <w:spacing w:val="-6"/>
                <w:sz w:val="24"/>
              </w:rPr>
              <w:t xml:space="preserve"> </w:t>
            </w:r>
            <w:r w:rsidRPr="005F0C46">
              <w:rPr>
                <w:sz w:val="24"/>
              </w:rPr>
              <w:t>основного</w:t>
            </w:r>
            <w:r w:rsidRPr="005F0C46">
              <w:rPr>
                <w:spacing w:val="1"/>
                <w:sz w:val="24"/>
              </w:rPr>
              <w:t xml:space="preserve"> </w:t>
            </w:r>
            <w:r w:rsidRPr="005F0C46">
              <w:rPr>
                <w:sz w:val="24"/>
              </w:rPr>
              <w:t>общего</w:t>
            </w:r>
            <w:r w:rsidR="00FE0616">
              <w:rPr>
                <w:sz w:val="24"/>
              </w:rPr>
              <w:t xml:space="preserve"> </w:t>
            </w:r>
            <w:r w:rsidRPr="005F0C46">
              <w:rPr>
                <w:sz w:val="24"/>
              </w:rPr>
              <w:t>образования</w:t>
            </w:r>
          </w:p>
        </w:tc>
        <w:tc>
          <w:tcPr>
            <w:tcW w:w="2089" w:type="dxa"/>
          </w:tcPr>
          <w:p w:rsidR="00CA639C" w:rsidRPr="005F0C46" w:rsidRDefault="00CA639C">
            <w:pPr>
              <w:pStyle w:val="TableParagraph"/>
              <w:ind w:left="0"/>
              <w:rPr>
                <w:b/>
                <w:sz w:val="26"/>
              </w:rPr>
            </w:pPr>
          </w:p>
          <w:p w:rsidR="00CA639C" w:rsidRPr="005F0C46" w:rsidRDefault="00E2638E">
            <w:pPr>
              <w:pStyle w:val="TableParagraph"/>
              <w:spacing w:before="183"/>
              <w:ind w:left="235"/>
              <w:rPr>
                <w:sz w:val="24"/>
              </w:rPr>
            </w:pPr>
            <w:r w:rsidRPr="005F0C46">
              <w:rPr>
                <w:sz w:val="24"/>
              </w:rPr>
              <w:t>март,</w:t>
            </w:r>
            <w:r w:rsidRPr="005F0C46">
              <w:rPr>
                <w:spacing w:val="-1"/>
                <w:sz w:val="24"/>
              </w:rPr>
              <w:t xml:space="preserve"> </w:t>
            </w:r>
            <w:r w:rsidRPr="005F0C46">
              <w:rPr>
                <w:sz w:val="24"/>
              </w:rPr>
              <w:t>ежегодно</w:t>
            </w:r>
          </w:p>
        </w:tc>
      </w:tr>
      <w:tr w:rsidR="00CA639C" w:rsidRPr="005F0C46">
        <w:trPr>
          <w:trHeight w:val="1550"/>
        </w:trPr>
        <w:tc>
          <w:tcPr>
            <w:tcW w:w="2276" w:type="dxa"/>
            <w:vMerge/>
            <w:tcBorders>
              <w:top w:val="nil"/>
              <w:bottom w:val="nil"/>
            </w:tcBorders>
          </w:tcPr>
          <w:p w:rsidR="00CA639C" w:rsidRPr="005F0C46" w:rsidRDefault="00CA639C">
            <w:pPr>
              <w:rPr>
                <w:sz w:val="2"/>
                <w:szCs w:val="2"/>
              </w:rPr>
            </w:pPr>
          </w:p>
        </w:tc>
        <w:tc>
          <w:tcPr>
            <w:tcW w:w="5104" w:type="dxa"/>
          </w:tcPr>
          <w:p w:rsidR="00CA639C" w:rsidRPr="005F0C46" w:rsidRDefault="00E2638E">
            <w:pPr>
              <w:pStyle w:val="TableParagraph"/>
              <w:spacing w:before="74"/>
              <w:ind w:left="105" w:right="1303"/>
              <w:rPr>
                <w:sz w:val="24"/>
              </w:rPr>
            </w:pPr>
            <w:r w:rsidRPr="005F0C46">
              <w:rPr>
                <w:sz w:val="24"/>
              </w:rPr>
              <w:t>2. Создание (корректировка) плана-</w:t>
            </w:r>
            <w:r w:rsidRPr="005F0C46">
              <w:rPr>
                <w:spacing w:val="-57"/>
                <w:sz w:val="24"/>
              </w:rPr>
              <w:t xml:space="preserve"> </w:t>
            </w:r>
            <w:r w:rsidRPr="005F0C46">
              <w:rPr>
                <w:sz w:val="24"/>
              </w:rPr>
              <w:t>графика повышения квалификации</w:t>
            </w:r>
            <w:r w:rsidRPr="005F0C46">
              <w:rPr>
                <w:spacing w:val="1"/>
                <w:sz w:val="24"/>
              </w:rPr>
              <w:t xml:space="preserve"> </w:t>
            </w:r>
            <w:r w:rsidRPr="005F0C46">
              <w:rPr>
                <w:sz w:val="24"/>
              </w:rPr>
              <w:t>педагогических и руководящих</w:t>
            </w:r>
            <w:r w:rsidRPr="005F0C46">
              <w:rPr>
                <w:spacing w:val="1"/>
                <w:sz w:val="24"/>
              </w:rPr>
              <w:t xml:space="preserve"> </w:t>
            </w:r>
            <w:r w:rsidRPr="005F0C46">
              <w:rPr>
                <w:sz w:val="24"/>
              </w:rPr>
              <w:t>работников образовательной</w:t>
            </w:r>
            <w:r w:rsidRPr="005F0C46">
              <w:rPr>
                <w:spacing w:val="1"/>
                <w:sz w:val="24"/>
              </w:rPr>
              <w:t xml:space="preserve"> </w:t>
            </w:r>
            <w:r w:rsidRPr="005F0C46">
              <w:rPr>
                <w:sz w:val="24"/>
              </w:rPr>
              <w:t>организации</w:t>
            </w:r>
          </w:p>
        </w:tc>
        <w:tc>
          <w:tcPr>
            <w:tcW w:w="2089" w:type="dxa"/>
          </w:tcPr>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E2638E">
            <w:pPr>
              <w:pStyle w:val="TableParagraph"/>
              <w:spacing w:before="168"/>
              <w:ind w:left="374"/>
              <w:rPr>
                <w:sz w:val="24"/>
              </w:rPr>
            </w:pPr>
            <w:r w:rsidRPr="005F0C46">
              <w:rPr>
                <w:sz w:val="24"/>
              </w:rPr>
              <w:t>Ежегодно</w:t>
            </w:r>
          </w:p>
        </w:tc>
      </w:tr>
      <w:tr w:rsidR="00CA639C" w:rsidRPr="005F0C46">
        <w:trPr>
          <w:trHeight w:val="729"/>
        </w:trPr>
        <w:tc>
          <w:tcPr>
            <w:tcW w:w="2276" w:type="dxa"/>
            <w:tcBorders>
              <w:top w:val="nil"/>
            </w:tcBorders>
          </w:tcPr>
          <w:p w:rsidR="00CA639C" w:rsidRPr="005F0C46" w:rsidRDefault="00CA639C">
            <w:pPr>
              <w:pStyle w:val="TableParagraph"/>
              <w:ind w:left="0"/>
              <w:rPr>
                <w:sz w:val="24"/>
              </w:rPr>
            </w:pPr>
          </w:p>
        </w:tc>
        <w:tc>
          <w:tcPr>
            <w:tcW w:w="5104" w:type="dxa"/>
          </w:tcPr>
          <w:p w:rsidR="00CA639C" w:rsidRPr="005F0C46" w:rsidRDefault="00E2638E">
            <w:pPr>
              <w:pStyle w:val="TableParagraph"/>
              <w:spacing w:before="81" w:line="237" w:lineRule="auto"/>
              <w:ind w:left="105" w:right="354"/>
              <w:rPr>
                <w:sz w:val="24"/>
              </w:rPr>
            </w:pPr>
            <w:r w:rsidRPr="005F0C46">
              <w:rPr>
                <w:sz w:val="24"/>
              </w:rPr>
              <w:t>3. Разработка (корректировка) плана научно-</w:t>
            </w:r>
            <w:r w:rsidRPr="005F0C46">
              <w:rPr>
                <w:spacing w:val="-57"/>
                <w:sz w:val="24"/>
              </w:rPr>
              <w:t xml:space="preserve"> </w:t>
            </w:r>
            <w:r w:rsidRPr="005F0C46">
              <w:rPr>
                <w:sz w:val="24"/>
              </w:rPr>
              <w:t>методической</w:t>
            </w:r>
            <w:r w:rsidRPr="005F0C46">
              <w:rPr>
                <w:spacing w:val="2"/>
                <w:sz w:val="24"/>
              </w:rPr>
              <w:t xml:space="preserve"> </w:t>
            </w:r>
            <w:r w:rsidRPr="005F0C46">
              <w:rPr>
                <w:sz w:val="24"/>
              </w:rPr>
              <w:t>работы</w:t>
            </w:r>
          </w:p>
        </w:tc>
        <w:tc>
          <w:tcPr>
            <w:tcW w:w="2089" w:type="dxa"/>
          </w:tcPr>
          <w:p w:rsidR="00CA639C" w:rsidRPr="005F0C46" w:rsidRDefault="00E2638E">
            <w:pPr>
              <w:pStyle w:val="TableParagraph"/>
              <w:spacing w:before="213"/>
              <w:ind w:left="139" w:right="135"/>
              <w:jc w:val="center"/>
              <w:rPr>
                <w:sz w:val="24"/>
              </w:rPr>
            </w:pPr>
            <w:r w:rsidRPr="005F0C46">
              <w:rPr>
                <w:sz w:val="24"/>
              </w:rPr>
              <w:t>Ежегодно</w:t>
            </w:r>
          </w:p>
        </w:tc>
      </w:tr>
      <w:tr w:rsidR="00CA639C" w:rsidRPr="005F0C46">
        <w:trPr>
          <w:trHeight w:val="1027"/>
        </w:trPr>
        <w:tc>
          <w:tcPr>
            <w:tcW w:w="2276" w:type="dxa"/>
            <w:vMerge w:val="restart"/>
          </w:tcPr>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E2638E">
            <w:pPr>
              <w:pStyle w:val="TableParagraph"/>
              <w:spacing w:before="227" w:line="275" w:lineRule="exact"/>
              <w:ind w:left="603" w:right="1295"/>
              <w:jc w:val="center"/>
              <w:rPr>
                <w:b/>
                <w:sz w:val="24"/>
              </w:rPr>
            </w:pPr>
            <w:r w:rsidRPr="005F0C46">
              <w:rPr>
                <w:b/>
                <w:sz w:val="24"/>
              </w:rPr>
              <w:t>IV.</w:t>
            </w:r>
          </w:p>
          <w:p w:rsidR="00CA639C" w:rsidRPr="005F0C46" w:rsidRDefault="00E2638E" w:rsidP="00955CCD">
            <w:pPr>
              <w:pStyle w:val="TableParagraph"/>
              <w:tabs>
                <w:tab w:val="left" w:pos="2120"/>
              </w:tabs>
              <w:ind w:left="124" w:right="156" w:firstLine="7"/>
              <w:rPr>
                <w:b/>
                <w:sz w:val="24"/>
              </w:rPr>
            </w:pPr>
            <w:r w:rsidRPr="005F0C46">
              <w:rPr>
                <w:b/>
                <w:sz w:val="24"/>
              </w:rPr>
              <w:t>Информационное</w:t>
            </w:r>
            <w:r w:rsidRPr="005F0C46">
              <w:rPr>
                <w:b/>
                <w:spacing w:val="1"/>
                <w:sz w:val="24"/>
              </w:rPr>
              <w:t xml:space="preserve"> </w:t>
            </w:r>
            <w:r w:rsidRPr="005F0C46">
              <w:rPr>
                <w:b/>
                <w:spacing w:val="-1"/>
                <w:sz w:val="24"/>
              </w:rPr>
              <w:t>обеспечение</w:t>
            </w:r>
            <w:r w:rsidRPr="005F0C46">
              <w:rPr>
                <w:b/>
                <w:spacing w:val="-57"/>
                <w:sz w:val="24"/>
              </w:rPr>
              <w:t xml:space="preserve"> </w:t>
            </w:r>
            <w:r w:rsidRPr="005F0C46">
              <w:rPr>
                <w:b/>
                <w:sz w:val="24"/>
              </w:rPr>
              <w:t>введения</w:t>
            </w:r>
            <w:r w:rsidRPr="005F0C46">
              <w:rPr>
                <w:b/>
                <w:spacing w:val="1"/>
                <w:sz w:val="24"/>
              </w:rPr>
              <w:t xml:space="preserve"> </w:t>
            </w:r>
            <w:r w:rsidRPr="005F0C46">
              <w:rPr>
                <w:b/>
                <w:sz w:val="24"/>
              </w:rPr>
              <w:t>ФГОС</w:t>
            </w:r>
          </w:p>
        </w:tc>
        <w:tc>
          <w:tcPr>
            <w:tcW w:w="5104" w:type="dxa"/>
          </w:tcPr>
          <w:p w:rsidR="00CA639C" w:rsidRPr="005F0C46" w:rsidRDefault="00E2638E">
            <w:pPr>
              <w:pStyle w:val="TableParagraph"/>
              <w:spacing w:before="89"/>
              <w:ind w:left="105" w:right="733"/>
              <w:rPr>
                <w:sz w:val="24"/>
              </w:rPr>
            </w:pPr>
            <w:r w:rsidRPr="005F0C46">
              <w:rPr>
                <w:sz w:val="24"/>
              </w:rPr>
              <w:t>1.</w:t>
            </w:r>
            <w:r w:rsidRPr="005F0C46">
              <w:rPr>
                <w:spacing w:val="3"/>
                <w:sz w:val="24"/>
              </w:rPr>
              <w:t xml:space="preserve"> </w:t>
            </w:r>
            <w:r w:rsidRPr="005F0C46">
              <w:rPr>
                <w:sz w:val="24"/>
              </w:rPr>
              <w:t>Размещение</w:t>
            </w:r>
            <w:r w:rsidRPr="005F0C46">
              <w:rPr>
                <w:spacing w:val="-4"/>
                <w:sz w:val="24"/>
              </w:rPr>
              <w:t xml:space="preserve"> </w:t>
            </w:r>
            <w:r w:rsidRPr="005F0C46">
              <w:rPr>
                <w:sz w:val="24"/>
              </w:rPr>
              <w:t>на</w:t>
            </w:r>
            <w:r w:rsidRPr="005F0C46">
              <w:rPr>
                <w:spacing w:val="4"/>
                <w:sz w:val="24"/>
              </w:rPr>
              <w:t xml:space="preserve"> </w:t>
            </w:r>
            <w:r w:rsidRPr="005F0C46">
              <w:rPr>
                <w:sz w:val="24"/>
              </w:rPr>
              <w:t>сайте ОУ</w:t>
            </w:r>
            <w:r w:rsidRPr="005F0C46">
              <w:rPr>
                <w:spacing w:val="1"/>
                <w:sz w:val="24"/>
              </w:rPr>
              <w:t xml:space="preserve"> </w:t>
            </w:r>
            <w:r w:rsidRPr="005F0C46">
              <w:rPr>
                <w:sz w:val="24"/>
              </w:rPr>
              <w:t>информационных</w:t>
            </w:r>
            <w:r w:rsidRPr="005F0C46">
              <w:rPr>
                <w:spacing w:val="-8"/>
                <w:sz w:val="24"/>
              </w:rPr>
              <w:t xml:space="preserve"> </w:t>
            </w:r>
            <w:r w:rsidRPr="005F0C46">
              <w:rPr>
                <w:sz w:val="24"/>
              </w:rPr>
              <w:t>материалов</w:t>
            </w:r>
            <w:r w:rsidRPr="005F0C46">
              <w:rPr>
                <w:spacing w:val="-5"/>
                <w:sz w:val="24"/>
              </w:rPr>
              <w:t xml:space="preserve"> </w:t>
            </w:r>
            <w:r w:rsidRPr="005F0C46">
              <w:rPr>
                <w:sz w:val="24"/>
              </w:rPr>
              <w:t>о</w:t>
            </w:r>
            <w:r w:rsidRPr="005F0C46">
              <w:rPr>
                <w:spacing w:val="-2"/>
                <w:sz w:val="24"/>
              </w:rPr>
              <w:t xml:space="preserve"> </w:t>
            </w:r>
            <w:r w:rsidRPr="005F0C46">
              <w:rPr>
                <w:sz w:val="24"/>
              </w:rPr>
              <w:t>введении</w:t>
            </w:r>
            <w:r w:rsidRPr="005F0C46">
              <w:rPr>
                <w:spacing w:val="-57"/>
                <w:sz w:val="24"/>
              </w:rPr>
              <w:t xml:space="preserve"> </w:t>
            </w:r>
            <w:r w:rsidRPr="005F0C46">
              <w:rPr>
                <w:sz w:val="24"/>
              </w:rPr>
              <w:t>ФГОС</w:t>
            </w:r>
            <w:r w:rsidRPr="005F0C46">
              <w:rPr>
                <w:spacing w:val="-7"/>
                <w:sz w:val="24"/>
              </w:rPr>
              <w:t xml:space="preserve"> </w:t>
            </w:r>
            <w:r w:rsidRPr="005F0C46">
              <w:rPr>
                <w:sz w:val="24"/>
              </w:rPr>
              <w:t>основного</w:t>
            </w:r>
            <w:r w:rsidRPr="005F0C46">
              <w:rPr>
                <w:spacing w:val="1"/>
                <w:sz w:val="24"/>
              </w:rPr>
              <w:t xml:space="preserve"> </w:t>
            </w:r>
            <w:r w:rsidRPr="005F0C46">
              <w:rPr>
                <w:sz w:val="24"/>
              </w:rPr>
              <w:t>общего образования</w:t>
            </w:r>
          </w:p>
        </w:tc>
        <w:tc>
          <w:tcPr>
            <w:tcW w:w="2089" w:type="dxa"/>
          </w:tcPr>
          <w:p w:rsidR="00CA639C" w:rsidRPr="005F0C46" w:rsidRDefault="00CA639C">
            <w:pPr>
              <w:pStyle w:val="TableParagraph"/>
              <w:spacing w:before="6"/>
              <w:ind w:left="0"/>
              <w:rPr>
                <w:b/>
                <w:sz w:val="31"/>
              </w:rPr>
            </w:pPr>
          </w:p>
          <w:p w:rsidR="00CA639C" w:rsidRPr="005F0C46" w:rsidRDefault="00E2638E">
            <w:pPr>
              <w:pStyle w:val="TableParagraph"/>
              <w:ind w:left="139" w:right="209"/>
              <w:jc w:val="center"/>
              <w:rPr>
                <w:sz w:val="24"/>
              </w:rPr>
            </w:pPr>
            <w:r w:rsidRPr="005F0C46">
              <w:rPr>
                <w:sz w:val="24"/>
              </w:rPr>
              <w:t>Постоянно</w:t>
            </w:r>
          </w:p>
        </w:tc>
      </w:tr>
      <w:tr w:rsidR="00CA639C" w:rsidRPr="005F0C46">
        <w:trPr>
          <w:trHeight w:val="830"/>
        </w:trPr>
        <w:tc>
          <w:tcPr>
            <w:tcW w:w="2276" w:type="dxa"/>
            <w:vMerge/>
            <w:tcBorders>
              <w:top w:val="nil"/>
            </w:tcBorders>
          </w:tcPr>
          <w:p w:rsidR="00CA639C" w:rsidRPr="005F0C46" w:rsidRDefault="00CA639C">
            <w:pPr>
              <w:rPr>
                <w:sz w:val="2"/>
                <w:szCs w:val="2"/>
              </w:rPr>
            </w:pPr>
          </w:p>
        </w:tc>
        <w:tc>
          <w:tcPr>
            <w:tcW w:w="5104" w:type="dxa"/>
          </w:tcPr>
          <w:p w:rsidR="00CA639C" w:rsidRPr="005F0C46" w:rsidRDefault="00E2638E">
            <w:pPr>
              <w:pStyle w:val="TableParagraph"/>
              <w:spacing w:line="237" w:lineRule="auto"/>
              <w:ind w:left="105" w:right="496"/>
              <w:rPr>
                <w:sz w:val="24"/>
              </w:rPr>
            </w:pPr>
            <w:r w:rsidRPr="005F0C46">
              <w:rPr>
                <w:sz w:val="24"/>
              </w:rPr>
              <w:t>2. Широкое информирование родительской</w:t>
            </w:r>
            <w:r w:rsidRPr="005F0C46">
              <w:rPr>
                <w:spacing w:val="-58"/>
                <w:sz w:val="24"/>
              </w:rPr>
              <w:t xml:space="preserve"> </w:t>
            </w:r>
            <w:r w:rsidRPr="005F0C46">
              <w:rPr>
                <w:sz w:val="24"/>
              </w:rPr>
              <w:t>общественности</w:t>
            </w:r>
            <w:r w:rsidRPr="005F0C46">
              <w:rPr>
                <w:spacing w:val="-3"/>
                <w:sz w:val="24"/>
              </w:rPr>
              <w:t xml:space="preserve"> </w:t>
            </w:r>
            <w:r w:rsidRPr="005F0C46">
              <w:rPr>
                <w:sz w:val="24"/>
              </w:rPr>
              <w:t>о реализации</w:t>
            </w:r>
            <w:r w:rsidRPr="005F0C46">
              <w:rPr>
                <w:spacing w:val="-4"/>
                <w:sz w:val="24"/>
              </w:rPr>
              <w:t xml:space="preserve"> </w:t>
            </w:r>
            <w:r w:rsidRPr="005F0C46">
              <w:rPr>
                <w:sz w:val="24"/>
              </w:rPr>
              <w:t>перехода</w:t>
            </w:r>
            <w:r w:rsidRPr="005F0C46">
              <w:rPr>
                <w:spacing w:val="-1"/>
                <w:sz w:val="24"/>
              </w:rPr>
              <w:t xml:space="preserve"> </w:t>
            </w:r>
            <w:r w:rsidRPr="005F0C46">
              <w:rPr>
                <w:sz w:val="24"/>
              </w:rPr>
              <w:t>на</w:t>
            </w:r>
          </w:p>
          <w:p w:rsidR="00CA639C" w:rsidRPr="005F0C46" w:rsidRDefault="00E2638E">
            <w:pPr>
              <w:pStyle w:val="TableParagraph"/>
              <w:spacing w:line="265" w:lineRule="exact"/>
              <w:ind w:left="105"/>
              <w:rPr>
                <w:sz w:val="24"/>
              </w:rPr>
            </w:pPr>
            <w:r w:rsidRPr="005F0C46">
              <w:rPr>
                <w:sz w:val="24"/>
              </w:rPr>
              <w:t>новые</w:t>
            </w:r>
            <w:r w:rsidRPr="005F0C46">
              <w:rPr>
                <w:spacing w:val="-1"/>
                <w:sz w:val="24"/>
              </w:rPr>
              <w:t xml:space="preserve"> </w:t>
            </w:r>
            <w:r w:rsidRPr="005F0C46">
              <w:rPr>
                <w:sz w:val="24"/>
              </w:rPr>
              <w:t>стандарты</w:t>
            </w:r>
          </w:p>
        </w:tc>
        <w:tc>
          <w:tcPr>
            <w:tcW w:w="2089" w:type="dxa"/>
          </w:tcPr>
          <w:p w:rsidR="00CA639C" w:rsidRPr="005F0C46" w:rsidRDefault="00CA639C">
            <w:pPr>
              <w:pStyle w:val="TableParagraph"/>
              <w:spacing w:before="2"/>
              <w:ind w:left="0"/>
              <w:rPr>
                <w:b/>
                <w:sz w:val="23"/>
              </w:rPr>
            </w:pPr>
          </w:p>
          <w:p w:rsidR="00CA639C" w:rsidRPr="005F0C46" w:rsidRDefault="00E2638E">
            <w:pPr>
              <w:pStyle w:val="TableParagraph"/>
              <w:ind w:left="139" w:right="209"/>
              <w:jc w:val="center"/>
              <w:rPr>
                <w:sz w:val="24"/>
              </w:rPr>
            </w:pPr>
            <w:r w:rsidRPr="005F0C46">
              <w:rPr>
                <w:sz w:val="24"/>
              </w:rPr>
              <w:t>Постоянно</w:t>
            </w:r>
          </w:p>
        </w:tc>
      </w:tr>
      <w:tr w:rsidR="00CA639C" w:rsidRPr="005F0C46">
        <w:trPr>
          <w:trHeight w:val="1555"/>
        </w:trPr>
        <w:tc>
          <w:tcPr>
            <w:tcW w:w="2276" w:type="dxa"/>
            <w:vMerge/>
            <w:tcBorders>
              <w:top w:val="nil"/>
            </w:tcBorders>
          </w:tcPr>
          <w:p w:rsidR="00CA639C" w:rsidRPr="005F0C46" w:rsidRDefault="00CA639C">
            <w:pPr>
              <w:rPr>
                <w:sz w:val="2"/>
                <w:szCs w:val="2"/>
              </w:rPr>
            </w:pPr>
          </w:p>
        </w:tc>
        <w:tc>
          <w:tcPr>
            <w:tcW w:w="5104" w:type="dxa"/>
          </w:tcPr>
          <w:p w:rsidR="00CA639C" w:rsidRPr="005F0C46" w:rsidRDefault="00E2638E">
            <w:pPr>
              <w:pStyle w:val="TableParagraph"/>
              <w:spacing w:before="79"/>
              <w:ind w:left="105" w:right="626"/>
              <w:rPr>
                <w:sz w:val="24"/>
              </w:rPr>
            </w:pPr>
            <w:r w:rsidRPr="005F0C46">
              <w:rPr>
                <w:sz w:val="24"/>
              </w:rPr>
              <w:t>3. Организация изучения общественного</w:t>
            </w:r>
            <w:r w:rsidRPr="005F0C46">
              <w:rPr>
                <w:spacing w:val="1"/>
                <w:sz w:val="24"/>
              </w:rPr>
              <w:t xml:space="preserve"> </w:t>
            </w:r>
            <w:r w:rsidRPr="005F0C46">
              <w:rPr>
                <w:sz w:val="24"/>
              </w:rPr>
              <w:t>мнения по вопросам введения новых</w:t>
            </w:r>
            <w:r w:rsidRPr="005F0C46">
              <w:rPr>
                <w:spacing w:val="1"/>
                <w:sz w:val="24"/>
              </w:rPr>
              <w:t xml:space="preserve"> </w:t>
            </w:r>
            <w:r w:rsidRPr="005F0C46">
              <w:rPr>
                <w:sz w:val="24"/>
              </w:rPr>
              <w:t>стандартов и внесения дополнений в</w:t>
            </w:r>
            <w:r w:rsidRPr="005F0C46">
              <w:rPr>
                <w:spacing w:val="1"/>
                <w:sz w:val="24"/>
              </w:rPr>
              <w:t xml:space="preserve"> </w:t>
            </w:r>
            <w:r w:rsidRPr="005F0C46">
              <w:rPr>
                <w:sz w:val="24"/>
              </w:rPr>
              <w:t>содержание основной образовательной</w:t>
            </w:r>
            <w:r w:rsidRPr="005F0C46">
              <w:rPr>
                <w:spacing w:val="1"/>
                <w:sz w:val="24"/>
              </w:rPr>
              <w:t xml:space="preserve"> </w:t>
            </w:r>
            <w:r w:rsidRPr="005F0C46">
              <w:rPr>
                <w:sz w:val="24"/>
              </w:rPr>
              <w:t>программы</w:t>
            </w:r>
            <w:r w:rsidRPr="005F0C46">
              <w:rPr>
                <w:spacing w:val="-6"/>
                <w:sz w:val="24"/>
              </w:rPr>
              <w:t xml:space="preserve"> </w:t>
            </w:r>
            <w:r w:rsidRPr="005F0C46">
              <w:rPr>
                <w:sz w:val="24"/>
              </w:rPr>
              <w:t>основного</w:t>
            </w:r>
            <w:r w:rsidRPr="005F0C46">
              <w:rPr>
                <w:spacing w:val="-7"/>
                <w:sz w:val="24"/>
              </w:rPr>
              <w:t xml:space="preserve"> </w:t>
            </w:r>
            <w:r w:rsidRPr="005F0C46">
              <w:rPr>
                <w:sz w:val="24"/>
              </w:rPr>
              <w:t>общего</w:t>
            </w:r>
            <w:r w:rsidR="00955CCD">
              <w:rPr>
                <w:sz w:val="24"/>
              </w:rPr>
              <w:t xml:space="preserve"> </w:t>
            </w:r>
            <w:r w:rsidRPr="005F0C46">
              <w:rPr>
                <w:sz w:val="24"/>
              </w:rPr>
              <w:t>образования</w:t>
            </w:r>
          </w:p>
        </w:tc>
        <w:tc>
          <w:tcPr>
            <w:tcW w:w="2089" w:type="dxa"/>
          </w:tcPr>
          <w:p w:rsidR="00CA639C" w:rsidRPr="005F0C46" w:rsidRDefault="00CA639C">
            <w:pPr>
              <w:pStyle w:val="TableParagraph"/>
              <w:ind w:left="0"/>
              <w:rPr>
                <w:b/>
                <w:sz w:val="26"/>
              </w:rPr>
            </w:pPr>
          </w:p>
          <w:p w:rsidR="00CA639C" w:rsidRPr="005F0C46" w:rsidRDefault="00CA639C">
            <w:pPr>
              <w:pStyle w:val="TableParagraph"/>
              <w:ind w:left="0"/>
              <w:rPr>
                <w:b/>
                <w:sz w:val="26"/>
              </w:rPr>
            </w:pPr>
          </w:p>
          <w:p w:rsidR="00CA639C" w:rsidRPr="005F0C46" w:rsidRDefault="00E2638E">
            <w:pPr>
              <w:pStyle w:val="TableParagraph"/>
              <w:spacing w:before="168"/>
              <w:ind w:left="139" w:right="209"/>
              <w:jc w:val="center"/>
              <w:rPr>
                <w:sz w:val="24"/>
              </w:rPr>
            </w:pPr>
            <w:r w:rsidRPr="005F0C46">
              <w:rPr>
                <w:sz w:val="24"/>
              </w:rPr>
              <w:t>Постоянно</w:t>
            </w:r>
          </w:p>
        </w:tc>
      </w:tr>
      <w:tr w:rsidR="00CA639C" w:rsidRPr="005F0C46" w:rsidTr="00955CCD">
        <w:trPr>
          <w:trHeight w:val="1160"/>
        </w:trPr>
        <w:tc>
          <w:tcPr>
            <w:tcW w:w="2276" w:type="dxa"/>
            <w:vMerge/>
            <w:tcBorders>
              <w:top w:val="nil"/>
            </w:tcBorders>
          </w:tcPr>
          <w:p w:rsidR="00CA639C" w:rsidRPr="005F0C46" w:rsidRDefault="00CA639C">
            <w:pPr>
              <w:rPr>
                <w:sz w:val="2"/>
                <w:szCs w:val="2"/>
              </w:rPr>
            </w:pPr>
          </w:p>
        </w:tc>
        <w:tc>
          <w:tcPr>
            <w:tcW w:w="5104" w:type="dxa"/>
          </w:tcPr>
          <w:p w:rsidR="00CA639C" w:rsidRPr="005F0C46" w:rsidRDefault="00E2638E" w:rsidP="00955CCD">
            <w:pPr>
              <w:pStyle w:val="TableParagraph"/>
              <w:spacing w:line="237" w:lineRule="auto"/>
              <w:ind w:left="0" w:right="449"/>
              <w:rPr>
                <w:sz w:val="24"/>
              </w:rPr>
            </w:pPr>
            <w:r w:rsidRPr="005F0C46">
              <w:rPr>
                <w:sz w:val="24"/>
              </w:rPr>
              <w:t>4.</w:t>
            </w:r>
            <w:r w:rsidRPr="005F0C46">
              <w:rPr>
                <w:spacing w:val="1"/>
                <w:sz w:val="24"/>
              </w:rPr>
              <w:t xml:space="preserve"> </w:t>
            </w:r>
            <w:r w:rsidRPr="005F0C46">
              <w:rPr>
                <w:sz w:val="24"/>
              </w:rPr>
              <w:t>Обеспечение</w:t>
            </w:r>
            <w:r w:rsidRPr="005F0C46">
              <w:rPr>
                <w:spacing w:val="-1"/>
                <w:sz w:val="24"/>
              </w:rPr>
              <w:t xml:space="preserve"> </w:t>
            </w:r>
            <w:r w:rsidRPr="005F0C46">
              <w:rPr>
                <w:sz w:val="24"/>
              </w:rPr>
              <w:t>публичной</w:t>
            </w:r>
            <w:r w:rsidRPr="005F0C46">
              <w:rPr>
                <w:spacing w:val="-9"/>
                <w:sz w:val="24"/>
              </w:rPr>
              <w:t xml:space="preserve"> </w:t>
            </w:r>
            <w:r w:rsidRPr="005F0C46">
              <w:rPr>
                <w:sz w:val="24"/>
              </w:rPr>
              <w:t>отчётности</w:t>
            </w:r>
            <w:r w:rsidRPr="005F0C46">
              <w:rPr>
                <w:spacing w:val="-3"/>
                <w:sz w:val="24"/>
              </w:rPr>
              <w:t xml:space="preserve"> </w:t>
            </w:r>
            <w:r w:rsidRPr="005F0C46">
              <w:rPr>
                <w:sz w:val="24"/>
              </w:rPr>
              <w:t>ОУ</w:t>
            </w:r>
            <w:r w:rsidRPr="005F0C46">
              <w:rPr>
                <w:spacing w:val="-7"/>
                <w:sz w:val="24"/>
              </w:rPr>
              <w:t xml:space="preserve"> </w:t>
            </w:r>
            <w:r w:rsidRPr="005F0C46">
              <w:rPr>
                <w:sz w:val="24"/>
              </w:rPr>
              <w:t>о</w:t>
            </w:r>
            <w:r w:rsidRPr="005F0C46">
              <w:rPr>
                <w:spacing w:val="-57"/>
                <w:sz w:val="24"/>
              </w:rPr>
              <w:t xml:space="preserve"> </w:t>
            </w:r>
            <w:r w:rsidRPr="005F0C46">
              <w:rPr>
                <w:sz w:val="24"/>
              </w:rPr>
              <w:t>ходе и</w:t>
            </w:r>
            <w:r w:rsidRPr="005F0C46">
              <w:rPr>
                <w:spacing w:val="2"/>
                <w:sz w:val="24"/>
              </w:rPr>
              <w:t xml:space="preserve"> </w:t>
            </w:r>
            <w:r w:rsidRPr="005F0C46">
              <w:rPr>
                <w:sz w:val="24"/>
              </w:rPr>
              <w:t>результатах</w:t>
            </w:r>
            <w:r w:rsidRPr="005F0C46">
              <w:rPr>
                <w:spacing w:val="-4"/>
                <w:sz w:val="24"/>
              </w:rPr>
              <w:t xml:space="preserve"> </w:t>
            </w:r>
            <w:r w:rsidRPr="005F0C46">
              <w:rPr>
                <w:sz w:val="24"/>
              </w:rPr>
              <w:t>введения</w:t>
            </w:r>
            <w:r w:rsidR="00955CCD">
              <w:rPr>
                <w:sz w:val="24"/>
              </w:rPr>
              <w:t xml:space="preserve"> </w:t>
            </w:r>
            <w:r w:rsidRPr="005F0C46">
              <w:rPr>
                <w:sz w:val="24"/>
              </w:rPr>
              <w:t>ФГОС</w:t>
            </w:r>
          </w:p>
        </w:tc>
        <w:tc>
          <w:tcPr>
            <w:tcW w:w="2089" w:type="dxa"/>
          </w:tcPr>
          <w:p w:rsidR="00CA639C" w:rsidRPr="005F0C46" w:rsidRDefault="00E2638E" w:rsidP="00955CCD">
            <w:pPr>
              <w:pStyle w:val="TableParagraph"/>
              <w:ind w:left="0" w:right="264"/>
              <w:rPr>
                <w:sz w:val="24"/>
              </w:rPr>
            </w:pPr>
            <w:r w:rsidRPr="005F0C46">
              <w:rPr>
                <w:spacing w:val="-1"/>
                <w:sz w:val="24"/>
              </w:rPr>
              <w:t>Систематически</w:t>
            </w:r>
            <w:r w:rsidRPr="005F0C46">
              <w:rPr>
                <w:spacing w:val="-57"/>
                <w:sz w:val="24"/>
              </w:rPr>
              <w:t xml:space="preserve"> </w:t>
            </w:r>
            <w:r w:rsidRPr="005F0C46">
              <w:rPr>
                <w:sz w:val="24"/>
              </w:rPr>
              <w:t>май-июнь</w:t>
            </w:r>
            <w:r w:rsidRPr="005F0C46">
              <w:rPr>
                <w:spacing w:val="1"/>
                <w:sz w:val="24"/>
              </w:rPr>
              <w:t xml:space="preserve"> </w:t>
            </w:r>
            <w:r w:rsidRPr="005F0C46">
              <w:rPr>
                <w:sz w:val="24"/>
              </w:rPr>
              <w:t>каждого</w:t>
            </w:r>
            <w:r w:rsidRPr="005F0C46">
              <w:rPr>
                <w:spacing w:val="1"/>
                <w:sz w:val="24"/>
              </w:rPr>
              <w:t xml:space="preserve"> </w:t>
            </w:r>
            <w:r w:rsidRPr="005F0C46">
              <w:rPr>
                <w:sz w:val="24"/>
              </w:rPr>
              <w:t>года</w:t>
            </w:r>
          </w:p>
        </w:tc>
      </w:tr>
      <w:tr w:rsidR="00CA639C" w:rsidRPr="005F0C46">
        <w:trPr>
          <w:trHeight w:val="3855"/>
        </w:trPr>
        <w:tc>
          <w:tcPr>
            <w:tcW w:w="2276" w:type="dxa"/>
            <w:vMerge/>
            <w:tcBorders>
              <w:top w:val="nil"/>
            </w:tcBorders>
          </w:tcPr>
          <w:p w:rsidR="00CA639C" w:rsidRPr="005F0C46" w:rsidRDefault="00CA639C">
            <w:pPr>
              <w:rPr>
                <w:sz w:val="2"/>
                <w:szCs w:val="2"/>
              </w:rPr>
            </w:pPr>
          </w:p>
        </w:tc>
        <w:tc>
          <w:tcPr>
            <w:tcW w:w="5104" w:type="dxa"/>
          </w:tcPr>
          <w:p w:rsidR="00CA639C" w:rsidRPr="005F0C46" w:rsidRDefault="00E2638E">
            <w:pPr>
              <w:pStyle w:val="TableParagraph"/>
              <w:spacing w:before="125" w:line="237" w:lineRule="auto"/>
              <w:ind w:left="105" w:right="1661"/>
              <w:rPr>
                <w:sz w:val="24"/>
              </w:rPr>
            </w:pPr>
            <w:r w:rsidRPr="005F0C46">
              <w:rPr>
                <w:sz w:val="24"/>
              </w:rPr>
              <w:t>5. Разработка рекомендаций для</w:t>
            </w:r>
            <w:r w:rsidRPr="005F0C46">
              <w:rPr>
                <w:spacing w:val="-57"/>
                <w:sz w:val="24"/>
              </w:rPr>
              <w:t xml:space="preserve"> </w:t>
            </w:r>
            <w:r w:rsidRPr="005F0C46">
              <w:rPr>
                <w:sz w:val="24"/>
              </w:rPr>
              <w:t>педагогических</w:t>
            </w:r>
            <w:r w:rsidRPr="005F0C46">
              <w:rPr>
                <w:spacing w:val="-4"/>
                <w:sz w:val="24"/>
              </w:rPr>
              <w:t xml:space="preserve"> </w:t>
            </w:r>
            <w:r w:rsidRPr="005F0C46">
              <w:rPr>
                <w:sz w:val="24"/>
              </w:rPr>
              <w:t>работников:</w:t>
            </w:r>
          </w:p>
          <w:p w:rsidR="00CA639C" w:rsidRPr="005F0C46" w:rsidRDefault="00E2638E">
            <w:pPr>
              <w:pStyle w:val="TableParagraph"/>
              <w:numPr>
                <w:ilvl w:val="0"/>
                <w:numId w:val="3"/>
              </w:numPr>
              <w:tabs>
                <w:tab w:val="left" w:pos="408"/>
              </w:tabs>
              <w:spacing w:before="5" w:line="237" w:lineRule="auto"/>
              <w:ind w:right="1822" w:firstLine="0"/>
              <w:rPr>
                <w:sz w:val="24"/>
              </w:rPr>
            </w:pPr>
            <w:r w:rsidRPr="005F0C46">
              <w:rPr>
                <w:sz w:val="24"/>
              </w:rPr>
              <w:t>по организации внеурочной</w:t>
            </w:r>
            <w:r w:rsidRPr="005F0C46">
              <w:rPr>
                <w:spacing w:val="-58"/>
                <w:sz w:val="24"/>
              </w:rPr>
              <w:t xml:space="preserve"> </w:t>
            </w:r>
            <w:r w:rsidRPr="005F0C46">
              <w:rPr>
                <w:sz w:val="24"/>
              </w:rPr>
              <w:t>деятельности</w:t>
            </w:r>
            <w:r w:rsidRPr="005F0C46">
              <w:rPr>
                <w:spacing w:val="-7"/>
                <w:sz w:val="24"/>
              </w:rPr>
              <w:t xml:space="preserve"> </w:t>
            </w:r>
            <w:r w:rsidRPr="005F0C46">
              <w:rPr>
                <w:sz w:val="24"/>
              </w:rPr>
              <w:t>обучающихся;</w:t>
            </w:r>
          </w:p>
          <w:p w:rsidR="00CA639C" w:rsidRPr="005F0C46" w:rsidRDefault="00E2638E">
            <w:pPr>
              <w:pStyle w:val="TableParagraph"/>
              <w:numPr>
                <w:ilvl w:val="0"/>
                <w:numId w:val="3"/>
              </w:numPr>
              <w:tabs>
                <w:tab w:val="left" w:pos="408"/>
              </w:tabs>
              <w:spacing w:before="4"/>
              <w:ind w:right="978" w:firstLine="0"/>
              <w:rPr>
                <w:sz w:val="24"/>
              </w:rPr>
            </w:pPr>
            <w:r w:rsidRPr="005F0C46">
              <w:rPr>
                <w:sz w:val="24"/>
              </w:rPr>
              <w:t>по организации текущей и итоговой</w:t>
            </w:r>
            <w:r w:rsidRPr="005F0C46">
              <w:rPr>
                <w:spacing w:val="-58"/>
                <w:sz w:val="24"/>
              </w:rPr>
              <w:t xml:space="preserve"> </w:t>
            </w:r>
            <w:r w:rsidRPr="005F0C46">
              <w:rPr>
                <w:sz w:val="24"/>
              </w:rPr>
              <w:t>оценки достижения планируемых</w:t>
            </w:r>
            <w:r w:rsidRPr="005F0C46">
              <w:rPr>
                <w:spacing w:val="1"/>
                <w:sz w:val="24"/>
              </w:rPr>
              <w:t xml:space="preserve"> </w:t>
            </w:r>
            <w:r w:rsidRPr="005F0C46">
              <w:rPr>
                <w:sz w:val="24"/>
              </w:rPr>
              <w:t>результатов;</w:t>
            </w:r>
          </w:p>
          <w:p w:rsidR="00CA639C" w:rsidRPr="005F0C46" w:rsidRDefault="00E2638E">
            <w:pPr>
              <w:pStyle w:val="TableParagraph"/>
              <w:numPr>
                <w:ilvl w:val="0"/>
                <w:numId w:val="3"/>
              </w:numPr>
              <w:tabs>
                <w:tab w:val="left" w:pos="408"/>
              </w:tabs>
              <w:ind w:right="973" w:firstLine="0"/>
              <w:rPr>
                <w:sz w:val="24"/>
              </w:rPr>
            </w:pPr>
            <w:r w:rsidRPr="005F0C46">
              <w:rPr>
                <w:sz w:val="24"/>
              </w:rPr>
              <w:t>по использования ресурсов времени</w:t>
            </w:r>
            <w:r w:rsidRPr="005F0C46">
              <w:rPr>
                <w:spacing w:val="-57"/>
                <w:sz w:val="24"/>
              </w:rPr>
              <w:t xml:space="preserve"> </w:t>
            </w:r>
            <w:r w:rsidRPr="005F0C46">
              <w:rPr>
                <w:sz w:val="24"/>
              </w:rPr>
              <w:t>для</w:t>
            </w:r>
            <w:r w:rsidRPr="005F0C46">
              <w:rPr>
                <w:spacing w:val="-1"/>
                <w:sz w:val="24"/>
              </w:rPr>
              <w:t xml:space="preserve"> </w:t>
            </w:r>
            <w:r w:rsidRPr="005F0C46">
              <w:rPr>
                <w:sz w:val="24"/>
              </w:rPr>
              <w:t>организации</w:t>
            </w:r>
            <w:r w:rsidRPr="005F0C46">
              <w:rPr>
                <w:spacing w:val="1"/>
                <w:sz w:val="24"/>
              </w:rPr>
              <w:t xml:space="preserve"> </w:t>
            </w:r>
            <w:r w:rsidRPr="005F0C46">
              <w:rPr>
                <w:sz w:val="24"/>
              </w:rPr>
              <w:t>домашней</w:t>
            </w:r>
            <w:r w:rsidRPr="005F0C46">
              <w:rPr>
                <w:spacing w:val="1"/>
                <w:sz w:val="24"/>
              </w:rPr>
              <w:t xml:space="preserve"> </w:t>
            </w:r>
            <w:r w:rsidRPr="005F0C46">
              <w:rPr>
                <w:sz w:val="24"/>
              </w:rPr>
              <w:t>работы</w:t>
            </w:r>
            <w:r w:rsidRPr="005F0C46">
              <w:rPr>
                <w:spacing w:val="1"/>
                <w:sz w:val="24"/>
              </w:rPr>
              <w:t xml:space="preserve"> </w:t>
            </w:r>
            <w:r w:rsidRPr="005F0C46">
              <w:rPr>
                <w:sz w:val="24"/>
              </w:rPr>
              <w:t>обучающихся;</w:t>
            </w:r>
          </w:p>
          <w:p w:rsidR="00CA639C" w:rsidRPr="005F0C46" w:rsidRDefault="00E2638E">
            <w:pPr>
              <w:pStyle w:val="TableParagraph"/>
              <w:numPr>
                <w:ilvl w:val="0"/>
                <w:numId w:val="3"/>
              </w:numPr>
              <w:tabs>
                <w:tab w:val="left" w:pos="408"/>
              </w:tabs>
              <w:ind w:right="1774" w:firstLine="0"/>
              <w:rPr>
                <w:sz w:val="24"/>
              </w:rPr>
            </w:pPr>
            <w:r w:rsidRPr="005F0C46">
              <w:rPr>
                <w:sz w:val="24"/>
              </w:rPr>
              <w:t>перечня и рекомендаций по</w:t>
            </w:r>
            <w:r w:rsidRPr="005F0C46">
              <w:rPr>
                <w:spacing w:val="1"/>
                <w:sz w:val="24"/>
              </w:rPr>
              <w:t xml:space="preserve"> </w:t>
            </w:r>
            <w:r w:rsidRPr="005F0C46">
              <w:rPr>
                <w:sz w:val="24"/>
              </w:rPr>
              <w:t>использованию интерактивных</w:t>
            </w:r>
            <w:r w:rsidRPr="005F0C46">
              <w:rPr>
                <w:spacing w:val="-57"/>
                <w:sz w:val="24"/>
              </w:rPr>
              <w:t xml:space="preserve"> </w:t>
            </w:r>
            <w:r w:rsidRPr="005F0C46">
              <w:rPr>
                <w:sz w:val="24"/>
              </w:rPr>
              <w:t>технологий</w:t>
            </w:r>
          </w:p>
        </w:tc>
        <w:tc>
          <w:tcPr>
            <w:tcW w:w="2089" w:type="dxa"/>
          </w:tcPr>
          <w:p w:rsidR="00CA639C" w:rsidRPr="005F0C46" w:rsidRDefault="00E2638E" w:rsidP="00955CCD">
            <w:pPr>
              <w:pStyle w:val="TableParagraph"/>
              <w:ind w:left="0" w:right="135"/>
              <w:rPr>
                <w:sz w:val="24"/>
              </w:rPr>
            </w:pPr>
            <w:r w:rsidRPr="005F0C46">
              <w:rPr>
                <w:sz w:val="24"/>
              </w:rPr>
              <w:t>ежегодно</w:t>
            </w:r>
          </w:p>
          <w:p w:rsidR="00CA639C" w:rsidRPr="005F0C46" w:rsidRDefault="00E2638E" w:rsidP="00955CCD">
            <w:pPr>
              <w:pStyle w:val="TableParagraph"/>
              <w:spacing w:line="242" w:lineRule="auto"/>
              <w:ind w:left="0" w:right="129"/>
              <w:rPr>
                <w:sz w:val="24"/>
              </w:rPr>
            </w:pPr>
            <w:r w:rsidRPr="005F0C46">
              <w:rPr>
                <w:sz w:val="24"/>
              </w:rPr>
              <w:t>в</w:t>
            </w:r>
            <w:r w:rsidRPr="005F0C46">
              <w:rPr>
                <w:spacing w:val="-7"/>
                <w:sz w:val="24"/>
              </w:rPr>
              <w:t xml:space="preserve"> </w:t>
            </w:r>
            <w:r w:rsidRPr="005F0C46">
              <w:rPr>
                <w:sz w:val="24"/>
              </w:rPr>
              <w:t>начале</w:t>
            </w:r>
            <w:r w:rsidRPr="005F0C46">
              <w:rPr>
                <w:spacing w:val="-9"/>
                <w:sz w:val="24"/>
              </w:rPr>
              <w:t xml:space="preserve"> </w:t>
            </w:r>
            <w:r w:rsidRPr="005F0C46">
              <w:rPr>
                <w:sz w:val="24"/>
              </w:rPr>
              <w:t>каждого</w:t>
            </w:r>
            <w:r w:rsidRPr="005F0C46">
              <w:rPr>
                <w:spacing w:val="-57"/>
                <w:sz w:val="24"/>
              </w:rPr>
              <w:t xml:space="preserve"> </w:t>
            </w:r>
            <w:r w:rsidRPr="005F0C46">
              <w:rPr>
                <w:sz w:val="24"/>
              </w:rPr>
              <w:t>учебного года</w:t>
            </w:r>
          </w:p>
        </w:tc>
      </w:tr>
    </w:tbl>
    <w:p w:rsidR="00CA639C" w:rsidRPr="005F0C46" w:rsidRDefault="00CA639C">
      <w:pPr>
        <w:pStyle w:val="a3"/>
        <w:spacing w:before="9"/>
        <w:ind w:left="0"/>
        <w:rPr>
          <w:b/>
          <w:sz w:val="15"/>
        </w:rPr>
      </w:pPr>
    </w:p>
    <w:p w:rsidR="00CA639C" w:rsidRPr="005F0C46" w:rsidRDefault="00E2638E">
      <w:pPr>
        <w:spacing w:before="92" w:line="237" w:lineRule="auto"/>
        <w:ind w:left="720"/>
        <w:rPr>
          <w:b/>
          <w:sz w:val="24"/>
        </w:rPr>
      </w:pPr>
      <w:r w:rsidRPr="005F0C46">
        <w:rPr>
          <w:b/>
          <w:sz w:val="24"/>
        </w:rPr>
        <w:t>Обоснование</w:t>
      </w:r>
      <w:r w:rsidRPr="005F0C46">
        <w:rPr>
          <w:b/>
          <w:spacing w:val="21"/>
          <w:sz w:val="24"/>
        </w:rPr>
        <w:t xml:space="preserve"> </w:t>
      </w:r>
      <w:r w:rsidRPr="005F0C46">
        <w:rPr>
          <w:b/>
          <w:sz w:val="24"/>
        </w:rPr>
        <w:t>необходимых</w:t>
      </w:r>
      <w:r w:rsidRPr="005F0C46">
        <w:rPr>
          <w:b/>
          <w:spacing w:val="17"/>
          <w:sz w:val="24"/>
        </w:rPr>
        <w:t xml:space="preserve"> </w:t>
      </w:r>
      <w:r w:rsidRPr="005F0C46">
        <w:rPr>
          <w:b/>
          <w:sz w:val="24"/>
        </w:rPr>
        <w:t>изменений</w:t>
      </w:r>
      <w:r w:rsidRPr="005F0C46">
        <w:rPr>
          <w:b/>
          <w:spacing w:val="23"/>
          <w:sz w:val="24"/>
        </w:rPr>
        <w:t xml:space="preserve"> </w:t>
      </w:r>
      <w:r w:rsidRPr="005F0C46">
        <w:rPr>
          <w:b/>
          <w:sz w:val="24"/>
        </w:rPr>
        <w:t>в</w:t>
      </w:r>
      <w:r w:rsidRPr="005F0C46">
        <w:rPr>
          <w:b/>
          <w:spacing w:val="22"/>
          <w:sz w:val="24"/>
        </w:rPr>
        <w:t xml:space="preserve"> </w:t>
      </w:r>
      <w:r w:rsidRPr="005F0C46">
        <w:rPr>
          <w:b/>
          <w:sz w:val="24"/>
        </w:rPr>
        <w:t>имеющихся</w:t>
      </w:r>
      <w:r w:rsidRPr="005F0C46">
        <w:rPr>
          <w:b/>
          <w:spacing w:val="22"/>
          <w:sz w:val="24"/>
        </w:rPr>
        <w:t xml:space="preserve"> </w:t>
      </w:r>
      <w:r w:rsidRPr="005F0C46">
        <w:rPr>
          <w:b/>
          <w:sz w:val="24"/>
        </w:rPr>
        <w:t>условиях</w:t>
      </w:r>
      <w:r w:rsidRPr="005F0C46">
        <w:rPr>
          <w:b/>
          <w:spacing w:val="18"/>
          <w:sz w:val="24"/>
        </w:rPr>
        <w:t xml:space="preserve"> </w:t>
      </w:r>
      <w:r w:rsidRPr="005F0C46">
        <w:rPr>
          <w:b/>
          <w:sz w:val="24"/>
        </w:rPr>
        <w:t>в</w:t>
      </w:r>
      <w:r w:rsidRPr="005F0C46">
        <w:rPr>
          <w:b/>
          <w:spacing w:val="22"/>
          <w:sz w:val="24"/>
        </w:rPr>
        <w:t xml:space="preserve"> </w:t>
      </w:r>
      <w:r w:rsidRPr="005F0C46">
        <w:rPr>
          <w:b/>
          <w:sz w:val="24"/>
        </w:rPr>
        <w:t>соответствии</w:t>
      </w:r>
      <w:r w:rsidRPr="005F0C46">
        <w:rPr>
          <w:b/>
          <w:spacing w:val="19"/>
          <w:sz w:val="24"/>
        </w:rPr>
        <w:t xml:space="preserve"> </w:t>
      </w:r>
      <w:r w:rsidRPr="005F0C46">
        <w:rPr>
          <w:b/>
          <w:sz w:val="24"/>
        </w:rPr>
        <w:t>с</w:t>
      </w:r>
      <w:r w:rsidRPr="005F0C46">
        <w:rPr>
          <w:b/>
          <w:spacing w:val="22"/>
          <w:sz w:val="24"/>
        </w:rPr>
        <w:t xml:space="preserve"> </w:t>
      </w:r>
      <w:r w:rsidRPr="005F0C46">
        <w:rPr>
          <w:b/>
          <w:sz w:val="24"/>
        </w:rPr>
        <w:t>приоритетами</w:t>
      </w:r>
      <w:r w:rsidRPr="005F0C46">
        <w:rPr>
          <w:b/>
          <w:spacing w:val="-57"/>
          <w:sz w:val="24"/>
        </w:rPr>
        <w:t xml:space="preserve"> </w:t>
      </w:r>
      <w:r w:rsidRPr="005F0C46">
        <w:rPr>
          <w:b/>
          <w:sz w:val="24"/>
        </w:rPr>
        <w:t>основной</w:t>
      </w:r>
      <w:r w:rsidRPr="005F0C46">
        <w:rPr>
          <w:b/>
          <w:spacing w:val="1"/>
          <w:sz w:val="24"/>
        </w:rPr>
        <w:t xml:space="preserve"> </w:t>
      </w:r>
      <w:r w:rsidRPr="005F0C46">
        <w:rPr>
          <w:b/>
          <w:sz w:val="24"/>
        </w:rPr>
        <w:t>образовательной</w:t>
      </w:r>
      <w:r w:rsidRPr="005F0C46">
        <w:rPr>
          <w:b/>
          <w:spacing w:val="-2"/>
          <w:sz w:val="24"/>
        </w:rPr>
        <w:t xml:space="preserve"> </w:t>
      </w:r>
      <w:r w:rsidRPr="005F0C46">
        <w:rPr>
          <w:b/>
          <w:sz w:val="24"/>
        </w:rPr>
        <w:t>программы основного</w:t>
      </w:r>
      <w:r w:rsidRPr="005F0C46">
        <w:rPr>
          <w:b/>
          <w:spacing w:val="7"/>
          <w:sz w:val="24"/>
        </w:rPr>
        <w:t xml:space="preserve"> </w:t>
      </w:r>
      <w:r w:rsidRPr="005F0C46">
        <w:rPr>
          <w:b/>
          <w:sz w:val="24"/>
        </w:rPr>
        <w:t>общего</w:t>
      </w:r>
      <w:r w:rsidRPr="005F0C46">
        <w:rPr>
          <w:b/>
          <w:spacing w:val="1"/>
          <w:sz w:val="24"/>
        </w:rPr>
        <w:t xml:space="preserve"> </w:t>
      </w:r>
      <w:r w:rsidRPr="005F0C46">
        <w:rPr>
          <w:b/>
          <w:sz w:val="24"/>
        </w:rPr>
        <w:t>образования</w:t>
      </w:r>
      <w:r w:rsidRPr="005F0C46">
        <w:rPr>
          <w:b/>
          <w:spacing w:val="-3"/>
          <w:sz w:val="24"/>
        </w:rPr>
        <w:t xml:space="preserve"> </w:t>
      </w:r>
      <w:r w:rsidRPr="005F0C46">
        <w:rPr>
          <w:b/>
          <w:sz w:val="24"/>
        </w:rPr>
        <w:t>ОО</w:t>
      </w:r>
    </w:p>
    <w:p w:rsidR="00CA639C" w:rsidRPr="005F0C46" w:rsidRDefault="00CA639C">
      <w:pPr>
        <w:pStyle w:val="a3"/>
        <w:spacing w:before="11"/>
        <w:ind w:left="0"/>
        <w:rPr>
          <w:b/>
          <w:sz w:val="9"/>
        </w:rPr>
      </w:pPr>
    </w:p>
    <w:tbl>
      <w:tblPr>
        <w:tblStyle w:val="TableNormal"/>
        <w:tblW w:w="0" w:type="auto"/>
        <w:tblInd w:w="527" w:type="dxa"/>
        <w:tblLayout w:type="fixed"/>
        <w:tblLook w:val="01E0"/>
      </w:tblPr>
      <w:tblGrid>
        <w:gridCol w:w="2029"/>
        <w:gridCol w:w="131"/>
        <w:gridCol w:w="7382"/>
        <w:gridCol w:w="10"/>
      </w:tblGrid>
      <w:tr w:rsidR="00CA639C" w:rsidRPr="005F0C46">
        <w:trPr>
          <w:trHeight w:val="375"/>
        </w:trPr>
        <w:tc>
          <w:tcPr>
            <w:tcW w:w="2029" w:type="dxa"/>
          </w:tcPr>
          <w:p w:rsidR="00CA639C" w:rsidRPr="005F0C46" w:rsidRDefault="00E2638E">
            <w:pPr>
              <w:pStyle w:val="TableParagraph"/>
              <w:spacing w:line="266" w:lineRule="exact"/>
              <w:ind w:left="200"/>
              <w:rPr>
                <w:b/>
                <w:sz w:val="24"/>
              </w:rPr>
            </w:pPr>
            <w:r w:rsidRPr="005F0C46">
              <w:rPr>
                <w:b/>
                <w:sz w:val="24"/>
              </w:rPr>
              <w:t>Условия</w:t>
            </w:r>
          </w:p>
        </w:tc>
        <w:tc>
          <w:tcPr>
            <w:tcW w:w="7523" w:type="dxa"/>
            <w:gridSpan w:val="3"/>
          </w:tcPr>
          <w:p w:rsidR="00CA639C" w:rsidRPr="005F0C46" w:rsidRDefault="00E2638E">
            <w:pPr>
              <w:pStyle w:val="TableParagraph"/>
              <w:spacing w:line="266" w:lineRule="exact"/>
              <w:ind w:left="235"/>
              <w:rPr>
                <w:b/>
                <w:sz w:val="24"/>
              </w:rPr>
            </w:pPr>
            <w:r w:rsidRPr="005F0C46">
              <w:rPr>
                <w:b/>
                <w:sz w:val="24"/>
              </w:rPr>
              <w:t>Что</w:t>
            </w:r>
            <w:r w:rsidRPr="005F0C46">
              <w:rPr>
                <w:b/>
                <w:spacing w:val="-2"/>
                <w:sz w:val="24"/>
              </w:rPr>
              <w:t xml:space="preserve"> </w:t>
            </w:r>
            <w:r w:rsidRPr="005F0C46">
              <w:rPr>
                <w:b/>
                <w:sz w:val="24"/>
              </w:rPr>
              <w:t>необходимо</w:t>
            </w:r>
            <w:r w:rsidRPr="005F0C46">
              <w:rPr>
                <w:b/>
                <w:spacing w:val="-3"/>
                <w:sz w:val="24"/>
              </w:rPr>
              <w:t xml:space="preserve"> </w:t>
            </w:r>
            <w:r w:rsidRPr="005F0C46">
              <w:rPr>
                <w:b/>
                <w:sz w:val="24"/>
              </w:rPr>
              <w:t>изменять</w:t>
            </w:r>
          </w:p>
        </w:tc>
      </w:tr>
      <w:tr w:rsidR="00CA639C" w:rsidRPr="005F0C46">
        <w:trPr>
          <w:trHeight w:val="761"/>
        </w:trPr>
        <w:tc>
          <w:tcPr>
            <w:tcW w:w="2029" w:type="dxa"/>
          </w:tcPr>
          <w:p w:rsidR="00CA639C" w:rsidRPr="005F0C46" w:rsidRDefault="00E2638E">
            <w:pPr>
              <w:pStyle w:val="TableParagraph"/>
              <w:spacing w:before="99"/>
              <w:ind w:left="200"/>
              <w:rPr>
                <w:sz w:val="24"/>
              </w:rPr>
            </w:pPr>
            <w:r w:rsidRPr="005F0C46">
              <w:rPr>
                <w:sz w:val="24"/>
              </w:rPr>
              <w:t>кадровые</w:t>
            </w:r>
          </w:p>
        </w:tc>
        <w:tc>
          <w:tcPr>
            <w:tcW w:w="7523" w:type="dxa"/>
            <w:gridSpan w:val="3"/>
          </w:tcPr>
          <w:p w:rsidR="00CA639C" w:rsidRPr="005F0C46" w:rsidRDefault="00E2638E">
            <w:pPr>
              <w:pStyle w:val="TableParagraph"/>
              <w:spacing w:before="101" w:line="237" w:lineRule="auto"/>
              <w:ind w:left="235" w:right="1857"/>
              <w:rPr>
                <w:sz w:val="24"/>
              </w:rPr>
            </w:pPr>
            <w:r w:rsidRPr="005F0C46">
              <w:rPr>
                <w:sz w:val="24"/>
              </w:rPr>
              <w:t>Рост</w:t>
            </w:r>
            <w:r w:rsidRPr="005F0C46">
              <w:rPr>
                <w:spacing w:val="-5"/>
                <w:sz w:val="24"/>
              </w:rPr>
              <w:t xml:space="preserve"> </w:t>
            </w:r>
            <w:r w:rsidRPr="005F0C46">
              <w:rPr>
                <w:sz w:val="24"/>
              </w:rPr>
              <w:t>числа</w:t>
            </w:r>
            <w:r w:rsidRPr="005F0C46">
              <w:rPr>
                <w:spacing w:val="-1"/>
                <w:sz w:val="24"/>
              </w:rPr>
              <w:t xml:space="preserve"> </w:t>
            </w:r>
            <w:r w:rsidRPr="005F0C46">
              <w:rPr>
                <w:sz w:val="24"/>
              </w:rPr>
              <w:t>педагогов</w:t>
            </w:r>
            <w:r w:rsidRPr="005F0C46">
              <w:rPr>
                <w:spacing w:val="1"/>
                <w:sz w:val="24"/>
              </w:rPr>
              <w:t xml:space="preserve"> </w:t>
            </w:r>
            <w:r w:rsidRPr="005F0C46">
              <w:rPr>
                <w:sz w:val="24"/>
              </w:rPr>
              <w:t>с</w:t>
            </w:r>
            <w:r w:rsidRPr="005F0C46">
              <w:rPr>
                <w:spacing w:val="-6"/>
                <w:sz w:val="24"/>
              </w:rPr>
              <w:t xml:space="preserve"> </w:t>
            </w:r>
            <w:r w:rsidRPr="005F0C46">
              <w:rPr>
                <w:sz w:val="24"/>
              </w:rPr>
              <w:t>первой</w:t>
            </w:r>
            <w:r w:rsidRPr="005F0C46">
              <w:rPr>
                <w:spacing w:val="-4"/>
                <w:sz w:val="24"/>
              </w:rPr>
              <w:t xml:space="preserve"> </w:t>
            </w:r>
            <w:r w:rsidRPr="005F0C46">
              <w:rPr>
                <w:sz w:val="24"/>
              </w:rPr>
              <w:t>и</w:t>
            </w:r>
            <w:r w:rsidRPr="005F0C46">
              <w:rPr>
                <w:spacing w:val="-4"/>
                <w:sz w:val="24"/>
              </w:rPr>
              <w:t xml:space="preserve"> </w:t>
            </w:r>
            <w:r w:rsidRPr="005F0C46">
              <w:rPr>
                <w:sz w:val="24"/>
              </w:rPr>
              <w:t>высшей категорией.</w:t>
            </w:r>
            <w:r w:rsidRPr="005F0C46">
              <w:rPr>
                <w:spacing w:val="-57"/>
                <w:sz w:val="24"/>
              </w:rPr>
              <w:t xml:space="preserve"> </w:t>
            </w:r>
            <w:r w:rsidRPr="005F0C46">
              <w:rPr>
                <w:sz w:val="24"/>
              </w:rPr>
              <w:t>и</w:t>
            </w:r>
            <w:r w:rsidRPr="005F0C46">
              <w:rPr>
                <w:spacing w:val="2"/>
                <w:sz w:val="24"/>
              </w:rPr>
              <w:t xml:space="preserve"> </w:t>
            </w:r>
            <w:r w:rsidRPr="005F0C46">
              <w:rPr>
                <w:sz w:val="24"/>
              </w:rPr>
              <w:t>профессионального</w:t>
            </w:r>
            <w:r w:rsidRPr="005F0C46">
              <w:rPr>
                <w:spacing w:val="1"/>
                <w:sz w:val="24"/>
              </w:rPr>
              <w:t xml:space="preserve"> </w:t>
            </w:r>
            <w:r w:rsidRPr="005F0C46">
              <w:rPr>
                <w:sz w:val="24"/>
              </w:rPr>
              <w:t>роста педагогов</w:t>
            </w:r>
          </w:p>
        </w:tc>
      </w:tr>
      <w:tr w:rsidR="00CA639C" w:rsidRPr="005F0C46">
        <w:trPr>
          <w:trHeight w:val="1039"/>
        </w:trPr>
        <w:tc>
          <w:tcPr>
            <w:tcW w:w="2029" w:type="dxa"/>
          </w:tcPr>
          <w:p w:rsidR="00CA639C" w:rsidRPr="005F0C46" w:rsidRDefault="00E2638E">
            <w:pPr>
              <w:pStyle w:val="TableParagraph"/>
              <w:spacing w:before="104" w:line="237" w:lineRule="auto"/>
              <w:ind w:left="200" w:right="228"/>
              <w:rPr>
                <w:sz w:val="24"/>
              </w:rPr>
            </w:pPr>
            <w:r w:rsidRPr="005F0C46">
              <w:rPr>
                <w:sz w:val="24"/>
              </w:rPr>
              <w:t>психолого-</w:t>
            </w:r>
            <w:r w:rsidRPr="005F0C46">
              <w:rPr>
                <w:spacing w:val="1"/>
                <w:sz w:val="24"/>
              </w:rPr>
              <w:t xml:space="preserve"> </w:t>
            </w:r>
            <w:r w:rsidRPr="005F0C46">
              <w:rPr>
                <w:spacing w:val="-1"/>
                <w:sz w:val="24"/>
              </w:rPr>
              <w:t>педагогические</w:t>
            </w:r>
          </w:p>
        </w:tc>
        <w:tc>
          <w:tcPr>
            <w:tcW w:w="7523" w:type="dxa"/>
            <w:gridSpan w:val="3"/>
          </w:tcPr>
          <w:p w:rsidR="00CA639C" w:rsidRPr="005F0C46" w:rsidRDefault="00E2638E">
            <w:pPr>
              <w:pStyle w:val="TableParagraph"/>
              <w:spacing w:before="101"/>
              <w:ind w:left="235" w:right="198"/>
              <w:jc w:val="both"/>
              <w:rPr>
                <w:sz w:val="24"/>
              </w:rPr>
            </w:pPr>
            <w:r w:rsidRPr="005F0C46">
              <w:rPr>
                <w:sz w:val="24"/>
              </w:rPr>
              <w:t>Создать</w:t>
            </w:r>
            <w:r w:rsidRPr="005F0C46">
              <w:rPr>
                <w:spacing w:val="1"/>
                <w:sz w:val="24"/>
              </w:rPr>
              <w:t xml:space="preserve"> </w:t>
            </w:r>
            <w:r w:rsidRPr="005F0C46">
              <w:rPr>
                <w:sz w:val="24"/>
              </w:rPr>
              <w:t>единую</w:t>
            </w:r>
            <w:r w:rsidRPr="005F0C46">
              <w:rPr>
                <w:spacing w:val="1"/>
                <w:sz w:val="24"/>
              </w:rPr>
              <w:t xml:space="preserve"> </w:t>
            </w:r>
            <w:r w:rsidRPr="005F0C46">
              <w:rPr>
                <w:sz w:val="24"/>
              </w:rPr>
              <w:t>психолого-педагогическую</w:t>
            </w:r>
            <w:r w:rsidRPr="005F0C46">
              <w:rPr>
                <w:spacing w:val="1"/>
                <w:sz w:val="24"/>
              </w:rPr>
              <w:t xml:space="preserve"> </w:t>
            </w:r>
            <w:r w:rsidRPr="005F0C46">
              <w:rPr>
                <w:sz w:val="24"/>
              </w:rPr>
              <w:t>службу</w:t>
            </w:r>
            <w:r w:rsidRPr="005F0C46">
              <w:rPr>
                <w:spacing w:val="1"/>
                <w:sz w:val="24"/>
              </w:rPr>
              <w:t xml:space="preserve"> </w:t>
            </w:r>
            <w:r w:rsidRPr="005F0C46">
              <w:rPr>
                <w:sz w:val="24"/>
              </w:rPr>
              <w:t>школы,</w:t>
            </w:r>
            <w:r w:rsidRPr="005F0C46">
              <w:rPr>
                <w:spacing w:val="1"/>
                <w:sz w:val="24"/>
              </w:rPr>
              <w:t xml:space="preserve"> </w:t>
            </w:r>
            <w:r w:rsidRPr="005F0C46">
              <w:rPr>
                <w:sz w:val="24"/>
              </w:rPr>
              <w:t>обеспечивающую</w:t>
            </w:r>
            <w:r w:rsidRPr="005F0C46">
              <w:rPr>
                <w:spacing w:val="1"/>
                <w:sz w:val="24"/>
              </w:rPr>
              <w:t xml:space="preserve"> </w:t>
            </w:r>
            <w:r w:rsidRPr="005F0C46">
              <w:rPr>
                <w:sz w:val="24"/>
              </w:rPr>
              <w:t>эффективное</w:t>
            </w:r>
            <w:r w:rsidRPr="005F0C46">
              <w:rPr>
                <w:spacing w:val="1"/>
                <w:sz w:val="24"/>
              </w:rPr>
              <w:t xml:space="preserve"> </w:t>
            </w:r>
            <w:r w:rsidRPr="005F0C46">
              <w:rPr>
                <w:sz w:val="24"/>
              </w:rPr>
              <w:t>психолого-педагогическое</w:t>
            </w:r>
            <w:r w:rsidRPr="005F0C46">
              <w:rPr>
                <w:spacing w:val="1"/>
                <w:sz w:val="24"/>
              </w:rPr>
              <w:t xml:space="preserve"> </w:t>
            </w:r>
            <w:r w:rsidRPr="005F0C46">
              <w:rPr>
                <w:sz w:val="24"/>
              </w:rPr>
              <w:t>сопровождение</w:t>
            </w:r>
            <w:r w:rsidRPr="005F0C46">
              <w:rPr>
                <w:spacing w:val="-6"/>
                <w:sz w:val="24"/>
              </w:rPr>
              <w:t xml:space="preserve"> </w:t>
            </w:r>
            <w:r w:rsidRPr="005F0C46">
              <w:rPr>
                <w:sz w:val="24"/>
              </w:rPr>
              <w:t>всех</w:t>
            </w:r>
            <w:r w:rsidRPr="005F0C46">
              <w:rPr>
                <w:spacing w:val="1"/>
                <w:sz w:val="24"/>
              </w:rPr>
              <w:t xml:space="preserve"> </w:t>
            </w:r>
            <w:r w:rsidRPr="005F0C46">
              <w:rPr>
                <w:sz w:val="24"/>
              </w:rPr>
              <w:t>участников</w:t>
            </w:r>
            <w:r w:rsidRPr="005F0C46">
              <w:rPr>
                <w:spacing w:val="-3"/>
                <w:sz w:val="24"/>
              </w:rPr>
              <w:t xml:space="preserve"> </w:t>
            </w:r>
            <w:r w:rsidRPr="005F0C46">
              <w:rPr>
                <w:sz w:val="24"/>
              </w:rPr>
              <w:t>образовательной</w:t>
            </w:r>
            <w:r w:rsidRPr="005F0C46">
              <w:rPr>
                <w:spacing w:val="-3"/>
                <w:sz w:val="24"/>
              </w:rPr>
              <w:t xml:space="preserve"> </w:t>
            </w:r>
            <w:r w:rsidRPr="005F0C46">
              <w:rPr>
                <w:sz w:val="24"/>
              </w:rPr>
              <w:t>деятельности</w:t>
            </w:r>
          </w:p>
        </w:tc>
      </w:tr>
      <w:tr w:rsidR="00CA639C" w:rsidRPr="005F0C46">
        <w:trPr>
          <w:trHeight w:val="485"/>
        </w:trPr>
        <w:tc>
          <w:tcPr>
            <w:tcW w:w="2029" w:type="dxa"/>
          </w:tcPr>
          <w:p w:rsidR="00CA639C" w:rsidRPr="005F0C46" w:rsidRDefault="00E2638E">
            <w:pPr>
              <w:pStyle w:val="TableParagraph"/>
              <w:spacing w:before="99"/>
              <w:ind w:left="200"/>
              <w:rPr>
                <w:sz w:val="24"/>
              </w:rPr>
            </w:pPr>
            <w:r w:rsidRPr="005F0C46">
              <w:rPr>
                <w:sz w:val="24"/>
              </w:rPr>
              <w:t>финансовые</w:t>
            </w:r>
          </w:p>
        </w:tc>
        <w:tc>
          <w:tcPr>
            <w:tcW w:w="7523" w:type="dxa"/>
            <w:gridSpan w:val="3"/>
          </w:tcPr>
          <w:p w:rsidR="00CA639C" w:rsidRPr="005F0C46" w:rsidRDefault="00E2638E">
            <w:pPr>
              <w:pStyle w:val="TableParagraph"/>
              <w:spacing w:before="99"/>
              <w:ind w:left="235"/>
              <w:rPr>
                <w:sz w:val="24"/>
              </w:rPr>
            </w:pPr>
            <w:r w:rsidRPr="005F0C46">
              <w:rPr>
                <w:sz w:val="24"/>
              </w:rPr>
              <w:t>Увеличение</w:t>
            </w:r>
            <w:r w:rsidRPr="005F0C46">
              <w:rPr>
                <w:spacing w:val="-4"/>
                <w:sz w:val="24"/>
              </w:rPr>
              <w:t xml:space="preserve"> </w:t>
            </w:r>
            <w:r w:rsidRPr="005F0C46">
              <w:rPr>
                <w:sz w:val="24"/>
              </w:rPr>
              <w:t>финансирования</w:t>
            </w:r>
            <w:r w:rsidRPr="005F0C46">
              <w:rPr>
                <w:spacing w:val="-2"/>
                <w:sz w:val="24"/>
              </w:rPr>
              <w:t xml:space="preserve"> </w:t>
            </w:r>
            <w:r w:rsidRPr="005F0C46">
              <w:rPr>
                <w:sz w:val="24"/>
              </w:rPr>
              <w:t>реализации</w:t>
            </w:r>
            <w:r w:rsidRPr="005F0C46">
              <w:rPr>
                <w:spacing w:val="-1"/>
                <w:sz w:val="24"/>
              </w:rPr>
              <w:t xml:space="preserve"> </w:t>
            </w:r>
            <w:r w:rsidRPr="005F0C46">
              <w:rPr>
                <w:sz w:val="24"/>
              </w:rPr>
              <w:t>ООП</w:t>
            </w:r>
            <w:r w:rsidRPr="005F0C46">
              <w:rPr>
                <w:spacing w:val="-7"/>
                <w:sz w:val="24"/>
              </w:rPr>
              <w:t xml:space="preserve"> </w:t>
            </w:r>
            <w:r w:rsidRPr="005F0C46">
              <w:rPr>
                <w:sz w:val="24"/>
              </w:rPr>
              <w:t>ООО</w:t>
            </w:r>
          </w:p>
        </w:tc>
      </w:tr>
      <w:tr w:rsidR="00CA639C" w:rsidRPr="005F0C46">
        <w:trPr>
          <w:trHeight w:val="375"/>
        </w:trPr>
        <w:tc>
          <w:tcPr>
            <w:tcW w:w="2029" w:type="dxa"/>
          </w:tcPr>
          <w:p w:rsidR="00CA639C" w:rsidRPr="005F0C46" w:rsidRDefault="00E2638E">
            <w:pPr>
              <w:pStyle w:val="TableParagraph"/>
              <w:spacing w:before="99" w:line="256" w:lineRule="exact"/>
              <w:ind w:left="200"/>
              <w:rPr>
                <w:sz w:val="24"/>
              </w:rPr>
            </w:pPr>
            <w:r w:rsidRPr="005F0C46">
              <w:rPr>
                <w:sz w:val="24"/>
              </w:rPr>
              <w:t>материально-</w:t>
            </w:r>
          </w:p>
        </w:tc>
        <w:tc>
          <w:tcPr>
            <w:tcW w:w="7523" w:type="dxa"/>
            <w:gridSpan w:val="3"/>
          </w:tcPr>
          <w:p w:rsidR="00CA639C" w:rsidRPr="005F0C46" w:rsidRDefault="00E2638E">
            <w:pPr>
              <w:pStyle w:val="TableParagraph"/>
              <w:spacing w:before="99" w:line="256" w:lineRule="exact"/>
              <w:ind w:left="235"/>
              <w:rPr>
                <w:sz w:val="24"/>
              </w:rPr>
            </w:pPr>
            <w:r w:rsidRPr="005F0C46">
              <w:rPr>
                <w:sz w:val="24"/>
              </w:rPr>
              <w:t>Обновление</w:t>
            </w:r>
            <w:r w:rsidRPr="005F0C46">
              <w:rPr>
                <w:spacing w:val="-6"/>
                <w:sz w:val="24"/>
              </w:rPr>
              <w:t xml:space="preserve"> </w:t>
            </w:r>
            <w:r w:rsidRPr="005F0C46">
              <w:rPr>
                <w:sz w:val="24"/>
              </w:rPr>
              <w:t>мебели</w:t>
            </w:r>
          </w:p>
        </w:tc>
      </w:tr>
      <w:tr w:rsidR="00CA639C" w:rsidRPr="005F0C46">
        <w:trPr>
          <w:gridAfter w:val="1"/>
          <w:wAfter w:w="10" w:type="dxa"/>
          <w:trHeight w:val="375"/>
        </w:trPr>
        <w:tc>
          <w:tcPr>
            <w:tcW w:w="2160" w:type="dxa"/>
            <w:gridSpan w:val="2"/>
          </w:tcPr>
          <w:p w:rsidR="00CA639C" w:rsidRPr="005F0C46" w:rsidRDefault="00E2638E">
            <w:pPr>
              <w:pStyle w:val="TableParagraph"/>
              <w:spacing w:line="266" w:lineRule="exact"/>
              <w:ind w:left="200"/>
              <w:rPr>
                <w:sz w:val="24"/>
              </w:rPr>
            </w:pPr>
            <w:r w:rsidRPr="005F0C46">
              <w:rPr>
                <w:sz w:val="24"/>
              </w:rPr>
              <w:t>технические</w:t>
            </w:r>
          </w:p>
        </w:tc>
        <w:tc>
          <w:tcPr>
            <w:tcW w:w="7382" w:type="dxa"/>
          </w:tcPr>
          <w:p w:rsidR="00CA639C" w:rsidRPr="005F0C46" w:rsidRDefault="00CA639C">
            <w:pPr>
              <w:pStyle w:val="TableParagraph"/>
              <w:ind w:left="0"/>
              <w:rPr>
                <w:sz w:val="24"/>
              </w:rPr>
            </w:pPr>
          </w:p>
        </w:tc>
      </w:tr>
      <w:tr w:rsidR="00CA639C" w:rsidRPr="005F0C46">
        <w:trPr>
          <w:gridAfter w:val="1"/>
          <w:wAfter w:w="10" w:type="dxa"/>
          <w:trHeight w:val="1206"/>
        </w:trPr>
        <w:tc>
          <w:tcPr>
            <w:tcW w:w="2160" w:type="dxa"/>
            <w:gridSpan w:val="2"/>
          </w:tcPr>
          <w:p w:rsidR="00CA639C" w:rsidRPr="005F0C46" w:rsidRDefault="00E2638E">
            <w:pPr>
              <w:pStyle w:val="TableParagraph"/>
              <w:tabs>
                <w:tab w:val="left" w:pos="1926"/>
              </w:tabs>
              <w:spacing w:before="99"/>
              <w:ind w:left="200" w:right="102"/>
              <w:rPr>
                <w:sz w:val="24"/>
              </w:rPr>
            </w:pPr>
            <w:r w:rsidRPr="005F0C46">
              <w:rPr>
                <w:sz w:val="24"/>
              </w:rPr>
              <w:t>учебно-</w:t>
            </w:r>
            <w:r w:rsidRPr="005F0C46">
              <w:rPr>
                <w:spacing w:val="1"/>
                <w:sz w:val="24"/>
              </w:rPr>
              <w:t xml:space="preserve"> </w:t>
            </w:r>
            <w:r w:rsidRPr="005F0C46">
              <w:rPr>
                <w:sz w:val="24"/>
              </w:rPr>
              <w:t>методическое</w:t>
            </w:r>
            <w:r w:rsidRPr="005F0C46">
              <w:rPr>
                <w:sz w:val="24"/>
              </w:rPr>
              <w:tab/>
            </w:r>
            <w:r w:rsidRPr="005F0C46">
              <w:rPr>
                <w:spacing w:val="-4"/>
                <w:sz w:val="24"/>
              </w:rPr>
              <w:t>и</w:t>
            </w:r>
            <w:r w:rsidRPr="005F0C46">
              <w:rPr>
                <w:spacing w:val="-57"/>
                <w:sz w:val="24"/>
              </w:rPr>
              <w:t xml:space="preserve"> </w:t>
            </w:r>
            <w:r w:rsidRPr="005F0C46">
              <w:rPr>
                <w:sz w:val="24"/>
              </w:rPr>
              <w:t>информационное</w:t>
            </w:r>
          </w:p>
          <w:p w:rsidR="00CA639C" w:rsidRPr="005F0C46" w:rsidRDefault="00E2638E">
            <w:pPr>
              <w:pStyle w:val="TableParagraph"/>
              <w:spacing w:before="3" w:line="256" w:lineRule="exact"/>
              <w:ind w:left="200"/>
              <w:rPr>
                <w:sz w:val="24"/>
              </w:rPr>
            </w:pPr>
            <w:r w:rsidRPr="005F0C46">
              <w:rPr>
                <w:sz w:val="24"/>
              </w:rPr>
              <w:t>обеспечение</w:t>
            </w:r>
          </w:p>
        </w:tc>
        <w:tc>
          <w:tcPr>
            <w:tcW w:w="7382" w:type="dxa"/>
          </w:tcPr>
          <w:p w:rsidR="00CA639C" w:rsidRPr="005F0C46" w:rsidRDefault="00E2638E">
            <w:pPr>
              <w:pStyle w:val="TableParagraph"/>
              <w:spacing w:before="99"/>
              <w:ind w:left="104"/>
              <w:rPr>
                <w:sz w:val="24"/>
              </w:rPr>
            </w:pPr>
            <w:r w:rsidRPr="005F0C46">
              <w:rPr>
                <w:sz w:val="24"/>
              </w:rPr>
              <w:t>Организовать в каждом кабинете возможность выхода в Интернет</w:t>
            </w:r>
            <w:r w:rsidRPr="005F0C46">
              <w:rPr>
                <w:spacing w:val="1"/>
                <w:sz w:val="24"/>
              </w:rPr>
              <w:t xml:space="preserve"> </w:t>
            </w:r>
            <w:r w:rsidRPr="005F0C46">
              <w:rPr>
                <w:sz w:val="24"/>
              </w:rPr>
              <w:t>Расширение</w:t>
            </w:r>
            <w:r w:rsidRPr="005F0C46">
              <w:rPr>
                <w:spacing w:val="1"/>
                <w:sz w:val="24"/>
              </w:rPr>
              <w:t xml:space="preserve"> </w:t>
            </w:r>
            <w:r w:rsidRPr="005F0C46">
              <w:rPr>
                <w:sz w:val="24"/>
              </w:rPr>
              <w:t>школьной</w:t>
            </w:r>
            <w:r w:rsidRPr="005F0C46">
              <w:rPr>
                <w:spacing w:val="1"/>
                <w:sz w:val="24"/>
              </w:rPr>
              <w:t xml:space="preserve"> </w:t>
            </w:r>
            <w:r w:rsidRPr="005F0C46">
              <w:rPr>
                <w:sz w:val="24"/>
              </w:rPr>
              <w:t>библиотеки</w:t>
            </w:r>
            <w:r w:rsidRPr="005F0C46">
              <w:rPr>
                <w:spacing w:val="1"/>
                <w:sz w:val="24"/>
              </w:rPr>
              <w:t xml:space="preserve"> </w:t>
            </w:r>
            <w:r w:rsidRPr="005F0C46">
              <w:rPr>
                <w:sz w:val="24"/>
              </w:rPr>
              <w:t>до</w:t>
            </w:r>
            <w:r w:rsidRPr="005F0C46">
              <w:rPr>
                <w:spacing w:val="1"/>
                <w:sz w:val="24"/>
              </w:rPr>
              <w:t xml:space="preserve"> </w:t>
            </w:r>
            <w:r w:rsidRPr="005F0C46">
              <w:rPr>
                <w:sz w:val="24"/>
              </w:rPr>
              <w:t>информационно-учебного</w:t>
            </w:r>
            <w:r w:rsidRPr="005F0C46">
              <w:rPr>
                <w:spacing w:val="-57"/>
                <w:sz w:val="24"/>
              </w:rPr>
              <w:t xml:space="preserve"> </w:t>
            </w:r>
            <w:r w:rsidRPr="005F0C46">
              <w:rPr>
                <w:sz w:val="24"/>
              </w:rPr>
              <w:t>центра.</w:t>
            </w:r>
          </w:p>
        </w:tc>
      </w:tr>
    </w:tbl>
    <w:p w:rsidR="00CA639C" w:rsidRPr="005F0C46" w:rsidRDefault="00E2638E">
      <w:pPr>
        <w:pStyle w:val="Heading2"/>
        <w:spacing w:before="107" w:line="240" w:lineRule="auto"/>
        <w:ind w:left="720"/>
      </w:pPr>
      <w:r w:rsidRPr="005F0C46">
        <w:t>Контроль</w:t>
      </w:r>
      <w:r w:rsidRPr="005F0C46">
        <w:rPr>
          <w:spacing w:val="-3"/>
        </w:rPr>
        <w:t xml:space="preserve"> </w:t>
      </w:r>
      <w:r w:rsidRPr="005F0C46">
        <w:t>за состоянием</w:t>
      </w:r>
      <w:r w:rsidRPr="005F0C46">
        <w:rPr>
          <w:spacing w:val="-4"/>
        </w:rPr>
        <w:t xml:space="preserve"> </w:t>
      </w:r>
      <w:r w:rsidRPr="005F0C46">
        <w:t>системы условий</w:t>
      </w:r>
    </w:p>
    <w:p w:rsidR="00CA639C" w:rsidRPr="005F0C46" w:rsidRDefault="00E2638E" w:rsidP="00007B98">
      <w:pPr>
        <w:pStyle w:val="a3"/>
        <w:spacing w:before="2"/>
        <w:ind w:right="731" w:firstLine="710"/>
        <w:jc w:val="both"/>
      </w:pPr>
      <w:r w:rsidRPr="005F0C46">
        <w:t>Одним из контрольных действий является организация мониторинга за сформированностью</w:t>
      </w:r>
      <w:r w:rsidRPr="005F0C46">
        <w:rPr>
          <w:spacing w:val="1"/>
        </w:rPr>
        <w:t xml:space="preserve"> </w:t>
      </w:r>
      <w:r w:rsidRPr="005F0C46">
        <w:t>условий</w:t>
      </w:r>
      <w:r w:rsidRPr="005F0C46">
        <w:rPr>
          <w:spacing w:val="8"/>
        </w:rPr>
        <w:t xml:space="preserve"> </w:t>
      </w:r>
      <w:r w:rsidRPr="005F0C46">
        <w:t>реализации</w:t>
      </w:r>
      <w:r w:rsidRPr="005F0C46">
        <w:rPr>
          <w:spacing w:val="8"/>
        </w:rPr>
        <w:t xml:space="preserve"> </w:t>
      </w:r>
      <w:r w:rsidRPr="005F0C46">
        <w:t>ООП</w:t>
      </w:r>
      <w:r w:rsidRPr="005F0C46">
        <w:rPr>
          <w:spacing w:val="1"/>
        </w:rPr>
        <w:t xml:space="preserve"> </w:t>
      </w:r>
      <w:r w:rsidRPr="005F0C46">
        <w:t>ООО.</w:t>
      </w:r>
      <w:r w:rsidRPr="005F0C46">
        <w:rPr>
          <w:spacing w:val="8"/>
        </w:rPr>
        <w:t xml:space="preserve"> </w:t>
      </w:r>
      <w:r w:rsidRPr="005F0C46">
        <w:t>Мониторинг</w:t>
      </w:r>
      <w:r w:rsidRPr="005F0C46">
        <w:rPr>
          <w:spacing w:val="9"/>
        </w:rPr>
        <w:t xml:space="preserve"> </w:t>
      </w:r>
      <w:r w:rsidRPr="005F0C46">
        <w:t>позволяет</w:t>
      </w:r>
      <w:r w:rsidRPr="005F0C46">
        <w:rPr>
          <w:spacing w:val="4"/>
        </w:rPr>
        <w:t xml:space="preserve"> </w:t>
      </w:r>
      <w:r w:rsidRPr="005F0C46">
        <w:t>оценить</w:t>
      </w:r>
      <w:r w:rsidRPr="005F0C46">
        <w:rPr>
          <w:spacing w:val="4"/>
        </w:rPr>
        <w:t xml:space="preserve"> </w:t>
      </w:r>
      <w:r w:rsidRPr="005F0C46">
        <w:t>ход</w:t>
      </w:r>
      <w:r w:rsidRPr="005F0C46">
        <w:rPr>
          <w:spacing w:val="5"/>
        </w:rPr>
        <w:t xml:space="preserve"> </w:t>
      </w:r>
      <w:r w:rsidRPr="005F0C46">
        <w:t>выполнения</w:t>
      </w:r>
      <w:r w:rsidRPr="005F0C46">
        <w:rPr>
          <w:spacing w:val="2"/>
        </w:rPr>
        <w:t xml:space="preserve"> </w:t>
      </w:r>
      <w:r w:rsidRPr="005F0C46">
        <w:t>программы,</w:t>
      </w:r>
      <w:r w:rsidRPr="005F0C46">
        <w:rPr>
          <w:spacing w:val="1"/>
        </w:rPr>
        <w:t xml:space="preserve"> </w:t>
      </w:r>
      <w:r w:rsidRPr="005F0C46">
        <w:t>увидеть</w:t>
      </w:r>
      <w:r w:rsidRPr="005F0C46">
        <w:rPr>
          <w:spacing w:val="-2"/>
        </w:rPr>
        <w:t xml:space="preserve"> </w:t>
      </w:r>
      <w:r w:rsidRPr="005F0C46">
        <w:t>отклонения</w:t>
      </w:r>
      <w:r w:rsidRPr="005F0C46">
        <w:rPr>
          <w:spacing w:val="-11"/>
        </w:rPr>
        <w:t xml:space="preserve"> </w:t>
      </w:r>
      <w:r w:rsidRPr="005F0C46">
        <w:t>от</w:t>
      </w:r>
      <w:r w:rsidRPr="005F0C46">
        <w:rPr>
          <w:spacing w:val="-6"/>
        </w:rPr>
        <w:t xml:space="preserve"> </w:t>
      </w:r>
      <w:r w:rsidRPr="005F0C46">
        <w:t>запланированных</w:t>
      </w:r>
      <w:r w:rsidRPr="005F0C46">
        <w:rPr>
          <w:spacing w:val="-7"/>
        </w:rPr>
        <w:t xml:space="preserve"> </w:t>
      </w:r>
      <w:r w:rsidRPr="005F0C46">
        <w:t>результатов,</w:t>
      </w:r>
      <w:r w:rsidRPr="005F0C46">
        <w:rPr>
          <w:spacing w:val="-4"/>
        </w:rPr>
        <w:t xml:space="preserve"> </w:t>
      </w:r>
      <w:r w:rsidRPr="005F0C46">
        <w:t>внести</w:t>
      </w:r>
      <w:r w:rsidRPr="005F0C46">
        <w:rPr>
          <w:spacing w:val="-5"/>
        </w:rPr>
        <w:t xml:space="preserve"> </w:t>
      </w:r>
      <w:r w:rsidRPr="005F0C46">
        <w:t>необходимые</w:t>
      </w:r>
      <w:r w:rsidRPr="005F0C46">
        <w:rPr>
          <w:spacing w:val="-3"/>
        </w:rPr>
        <w:t xml:space="preserve"> </w:t>
      </w:r>
      <w:r w:rsidRPr="005F0C46">
        <w:t>коррективы</w:t>
      </w:r>
      <w:r w:rsidRPr="005F0C46">
        <w:rPr>
          <w:spacing w:val="-5"/>
        </w:rPr>
        <w:t xml:space="preserve"> </w:t>
      </w:r>
      <w:r w:rsidRPr="005F0C46">
        <w:t>в</w:t>
      </w:r>
      <w:r w:rsidRPr="005F0C46">
        <w:rPr>
          <w:spacing w:val="-1"/>
        </w:rPr>
        <w:t xml:space="preserve"> </w:t>
      </w:r>
      <w:r w:rsidRPr="005F0C46">
        <w:t>реализацию</w:t>
      </w:r>
      <w:r w:rsidRPr="005F0C46">
        <w:rPr>
          <w:spacing w:val="-57"/>
        </w:rPr>
        <w:t xml:space="preserve"> </w:t>
      </w:r>
      <w:r w:rsidRPr="005F0C46">
        <w:t>программы</w:t>
      </w:r>
      <w:r w:rsidRPr="005F0C46">
        <w:rPr>
          <w:spacing w:val="1"/>
        </w:rPr>
        <w:t xml:space="preserve"> </w:t>
      </w:r>
      <w:r w:rsidRPr="005F0C46">
        <w:t>и</w:t>
      </w:r>
      <w:r w:rsidRPr="005F0C46">
        <w:rPr>
          <w:spacing w:val="-3"/>
        </w:rPr>
        <w:t xml:space="preserve"> </w:t>
      </w:r>
      <w:r w:rsidRPr="005F0C46">
        <w:t>в</w:t>
      </w:r>
      <w:r w:rsidRPr="005F0C46">
        <w:rPr>
          <w:spacing w:val="-2"/>
        </w:rPr>
        <w:t xml:space="preserve"> </w:t>
      </w:r>
      <w:r w:rsidRPr="005F0C46">
        <w:t>конечном</w:t>
      </w:r>
      <w:r w:rsidRPr="005F0C46">
        <w:rPr>
          <w:spacing w:val="-2"/>
        </w:rPr>
        <w:t xml:space="preserve"> </w:t>
      </w:r>
      <w:r w:rsidRPr="005F0C46">
        <w:t>итоге</w:t>
      </w:r>
      <w:r w:rsidRPr="005F0C46">
        <w:rPr>
          <w:spacing w:val="-5"/>
        </w:rPr>
        <w:t xml:space="preserve"> </w:t>
      </w:r>
      <w:r w:rsidRPr="005F0C46">
        <w:t>достигнуть</w:t>
      </w:r>
      <w:r w:rsidRPr="005F0C46">
        <w:rPr>
          <w:spacing w:val="2"/>
        </w:rPr>
        <w:t xml:space="preserve"> </w:t>
      </w:r>
      <w:r w:rsidRPr="005F0C46">
        <w:t>необходимые результаты.</w:t>
      </w:r>
      <w:r w:rsidRPr="005F0C46">
        <w:rPr>
          <w:spacing w:val="2"/>
        </w:rPr>
        <w:t xml:space="preserve"> </w:t>
      </w:r>
      <w:r w:rsidRPr="005F0C46">
        <w:t>Поэтому</w:t>
      </w:r>
      <w:r w:rsidRPr="005F0C46">
        <w:rPr>
          <w:spacing w:val="-8"/>
        </w:rPr>
        <w:t xml:space="preserve"> </w:t>
      </w:r>
      <w:r w:rsidRPr="005F0C46">
        <w:t>контроль</w:t>
      </w:r>
      <w:r w:rsidRPr="005F0C46">
        <w:rPr>
          <w:spacing w:val="-4"/>
        </w:rPr>
        <w:t xml:space="preserve"> </w:t>
      </w:r>
      <w:r w:rsidRPr="005F0C46">
        <w:t>за</w:t>
      </w:r>
    </w:p>
    <w:p w:rsidR="00CA639C" w:rsidRPr="005F0C46" w:rsidRDefault="00E2638E" w:rsidP="00007B98">
      <w:pPr>
        <w:pStyle w:val="a3"/>
        <w:spacing w:before="1" w:line="275" w:lineRule="exact"/>
        <w:jc w:val="both"/>
      </w:pPr>
      <w:r w:rsidRPr="005F0C46">
        <w:t>состоянием</w:t>
      </w:r>
      <w:r w:rsidRPr="005F0C46">
        <w:rPr>
          <w:spacing w:val="-6"/>
        </w:rPr>
        <w:t xml:space="preserve"> </w:t>
      </w:r>
      <w:r w:rsidRPr="005F0C46">
        <w:t>системы</w:t>
      </w:r>
      <w:r w:rsidRPr="005F0C46">
        <w:rPr>
          <w:spacing w:val="-1"/>
        </w:rPr>
        <w:t xml:space="preserve"> </w:t>
      </w:r>
      <w:r w:rsidRPr="005F0C46">
        <w:t>условий</w:t>
      </w:r>
      <w:r w:rsidRPr="005F0C46">
        <w:rPr>
          <w:spacing w:val="-6"/>
        </w:rPr>
        <w:t xml:space="preserve"> </w:t>
      </w:r>
      <w:r w:rsidRPr="005F0C46">
        <w:t>включает</w:t>
      </w:r>
      <w:r w:rsidRPr="005F0C46">
        <w:rPr>
          <w:spacing w:val="-2"/>
        </w:rPr>
        <w:t xml:space="preserve"> </w:t>
      </w:r>
      <w:r w:rsidRPr="005F0C46">
        <w:t>в</w:t>
      </w:r>
      <w:r w:rsidRPr="005F0C46">
        <w:rPr>
          <w:spacing w:val="4"/>
        </w:rPr>
        <w:t xml:space="preserve"> </w:t>
      </w:r>
      <w:r w:rsidRPr="005F0C46">
        <w:t>себя</w:t>
      </w:r>
      <w:r w:rsidRPr="005F0C46">
        <w:rPr>
          <w:spacing w:val="-2"/>
        </w:rPr>
        <w:t xml:space="preserve"> </w:t>
      </w:r>
      <w:r w:rsidRPr="005F0C46">
        <w:t>следующие</w:t>
      </w:r>
      <w:r w:rsidRPr="005F0C46">
        <w:rPr>
          <w:spacing w:val="-3"/>
        </w:rPr>
        <w:t xml:space="preserve"> </w:t>
      </w:r>
      <w:r w:rsidRPr="005F0C46">
        <w:t>направления:</w:t>
      </w:r>
    </w:p>
    <w:p w:rsidR="00CA639C" w:rsidRPr="005F0C46" w:rsidRDefault="00E2638E" w:rsidP="00CA374E">
      <w:pPr>
        <w:pStyle w:val="a5"/>
        <w:numPr>
          <w:ilvl w:val="0"/>
          <w:numId w:val="13"/>
        </w:numPr>
        <w:tabs>
          <w:tab w:val="left" w:pos="865"/>
        </w:tabs>
        <w:spacing w:line="275" w:lineRule="exact"/>
        <w:ind w:left="864" w:hanging="145"/>
        <w:jc w:val="both"/>
        <w:rPr>
          <w:sz w:val="24"/>
        </w:rPr>
      </w:pPr>
      <w:r w:rsidRPr="005F0C46">
        <w:rPr>
          <w:sz w:val="24"/>
        </w:rPr>
        <w:t>мониторинг</w:t>
      </w:r>
      <w:r w:rsidRPr="005F0C46">
        <w:rPr>
          <w:spacing w:val="-3"/>
          <w:sz w:val="24"/>
        </w:rPr>
        <w:t xml:space="preserve"> </w:t>
      </w:r>
      <w:r w:rsidRPr="005F0C46">
        <w:rPr>
          <w:sz w:val="24"/>
        </w:rPr>
        <w:t>системы</w:t>
      </w:r>
      <w:r w:rsidRPr="005F0C46">
        <w:rPr>
          <w:spacing w:val="-4"/>
          <w:sz w:val="24"/>
        </w:rPr>
        <w:t xml:space="preserve"> </w:t>
      </w:r>
      <w:r w:rsidRPr="005F0C46">
        <w:rPr>
          <w:sz w:val="24"/>
        </w:rPr>
        <w:t>условий</w:t>
      </w:r>
      <w:r w:rsidRPr="005F0C46">
        <w:rPr>
          <w:spacing w:val="-8"/>
          <w:sz w:val="24"/>
        </w:rPr>
        <w:t xml:space="preserve"> </w:t>
      </w:r>
      <w:r w:rsidRPr="005F0C46">
        <w:rPr>
          <w:sz w:val="24"/>
        </w:rPr>
        <w:t>по</w:t>
      </w:r>
      <w:r w:rsidRPr="005F0C46">
        <w:rPr>
          <w:spacing w:val="-5"/>
          <w:sz w:val="24"/>
        </w:rPr>
        <w:t xml:space="preserve"> </w:t>
      </w:r>
      <w:r w:rsidRPr="005F0C46">
        <w:rPr>
          <w:sz w:val="24"/>
        </w:rPr>
        <w:t>определённым</w:t>
      </w:r>
      <w:r w:rsidRPr="005F0C46">
        <w:rPr>
          <w:spacing w:val="-4"/>
          <w:sz w:val="24"/>
        </w:rPr>
        <w:t xml:space="preserve"> </w:t>
      </w:r>
      <w:r w:rsidRPr="005F0C46">
        <w:rPr>
          <w:sz w:val="24"/>
        </w:rPr>
        <w:t>индикаторам;</w:t>
      </w:r>
    </w:p>
    <w:p w:rsidR="00CA639C" w:rsidRPr="005F0C46" w:rsidRDefault="00E2638E" w:rsidP="00007B98">
      <w:pPr>
        <w:pStyle w:val="a3"/>
        <w:spacing w:before="5" w:line="237" w:lineRule="auto"/>
        <w:ind w:right="723"/>
        <w:jc w:val="both"/>
      </w:pPr>
      <w:r w:rsidRPr="005F0C46">
        <w:t>внесение</w:t>
      </w:r>
      <w:r w:rsidRPr="005F0C46">
        <w:rPr>
          <w:spacing w:val="-3"/>
        </w:rPr>
        <w:t xml:space="preserve"> </w:t>
      </w:r>
      <w:r w:rsidRPr="005F0C46">
        <w:t>необходимых</w:t>
      </w:r>
      <w:r w:rsidRPr="005F0C46">
        <w:rPr>
          <w:spacing w:val="-6"/>
        </w:rPr>
        <w:t xml:space="preserve"> </w:t>
      </w:r>
      <w:r w:rsidRPr="005F0C46">
        <w:t>корректив</w:t>
      </w:r>
      <w:r w:rsidRPr="005F0C46">
        <w:rPr>
          <w:spacing w:val="-4"/>
        </w:rPr>
        <w:t xml:space="preserve"> </w:t>
      </w:r>
      <w:r w:rsidRPr="005F0C46">
        <w:t>в</w:t>
      </w:r>
      <w:r w:rsidRPr="005F0C46">
        <w:rPr>
          <w:spacing w:val="-1"/>
        </w:rPr>
        <w:t xml:space="preserve"> </w:t>
      </w:r>
      <w:r w:rsidRPr="005F0C46">
        <w:t>систему</w:t>
      </w:r>
      <w:r w:rsidRPr="005F0C46">
        <w:rPr>
          <w:spacing w:val="-6"/>
        </w:rPr>
        <w:t xml:space="preserve"> </w:t>
      </w:r>
      <w:r w:rsidRPr="005F0C46">
        <w:t>условий</w:t>
      </w:r>
      <w:r w:rsidRPr="005F0C46">
        <w:rPr>
          <w:spacing w:val="-5"/>
        </w:rPr>
        <w:t xml:space="preserve"> </w:t>
      </w:r>
      <w:r w:rsidRPr="005F0C46">
        <w:t>(внесение</w:t>
      </w:r>
      <w:r w:rsidRPr="005F0C46">
        <w:rPr>
          <w:spacing w:val="-7"/>
        </w:rPr>
        <w:t xml:space="preserve"> </w:t>
      </w:r>
      <w:r w:rsidRPr="005F0C46">
        <w:t>изменений</w:t>
      </w:r>
      <w:r w:rsidRPr="005F0C46">
        <w:rPr>
          <w:spacing w:val="-5"/>
        </w:rPr>
        <w:t xml:space="preserve"> </w:t>
      </w:r>
      <w:r w:rsidRPr="005F0C46">
        <w:t>и</w:t>
      </w:r>
      <w:r w:rsidRPr="005F0C46">
        <w:rPr>
          <w:spacing w:val="-1"/>
        </w:rPr>
        <w:t xml:space="preserve"> </w:t>
      </w:r>
      <w:r w:rsidRPr="005F0C46">
        <w:t>дополнений</w:t>
      </w:r>
      <w:r w:rsidRPr="005F0C46">
        <w:rPr>
          <w:spacing w:val="-5"/>
        </w:rPr>
        <w:t xml:space="preserve"> </w:t>
      </w:r>
      <w:r w:rsidRPr="005F0C46">
        <w:t>в</w:t>
      </w:r>
      <w:r w:rsidRPr="005F0C46">
        <w:rPr>
          <w:spacing w:val="-57"/>
        </w:rPr>
        <w:t xml:space="preserve"> </w:t>
      </w:r>
      <w:r w:rsidRPr="005F0C46">
        <w:t>программу);</w:t>
      </w:r>
    </w:p>
    <w:p w:rsidR="00CA639C" w:rsidRPr="005F0C46" w:rsidRDefault="00E2638E" w:rsidP="00CA374E">
      <w:pPr>
        <w:pStyle w:val="a5"/>
        <w:numPr>
          <w:ilvl w:val="0"/>
          <w:numId w:val="13"/>
        </w:numPr>
        <w:tabs>
          <w:tab w:val="left" w:pos="865"/>
        </w:tabs>
        <w:spacing w:before="3" w:line="275" w:lineRule="exact"/>
        <w:ind w:left="864" w:hanging="145"/>
        <w:jc w:val="both"/>
        <w:rPr>
          <w:sz w:val="24"/>
        </w:rPr>
      </w:pPr>
      <w:r w:rsidRPr="005F0C46">
        <w:rPr>
          <w:sz w:val="24"/>
        </w:rPr>
        <w:t>принятие</w:t>
      </w:r>
      <w:r w:rsidRPr="005F0C46">
        <w:rPr>
          <w:spacing w:val="-4"/>
          <w:sz w:val="24"/>
        </w:rPr>
        <w:t xml:space="preserve"> </w:t>
      </w:r>
      <w:r w:rsidRPr="005F0C46">
        <w:rPr>
          <w:sz w:val="24"/>
        </w:rPr>
        <w:t>управленческих</w:t>
      </w:r>
      <w:r w:rsidRPr="005F0C46">
        <w:rPr>
          <w:spacing w:val="-7"/>
          <w:sz w:val="24"/>
        </w:rPr>
        <w:t xml:space="preserve"> </w:t>
      </w:r>
      <w:r w:rsidRPr="005F0C46">
        <w:rPr>
          <w:sz w:val="24"/>
        </w:rPr>
        <w:t>решений</w:t>
      </w:r>
      <w:r w:rsidRPr="005F0C46">
        <w:rPr>
          <w:spacing w:val="-6"/>
          <w:sz w:val="24"/>
        </w:rPr>
        <w:t xml:space="preserve"> </w:t>
      </w:r>
      <w:r w:rsidRPr="005F0C46">
        <w:rPr>
          <w:sz w:val="24"/>
        </w:rPr>
        <w:t>(</w:t>
      </w:r>
      <w:r w:rsidRPr="005F0C46">
        <w:rPr>
          <w:spacing w:val="-2"/>
          <w:sz w:val="24"/>
        </w:rPr>
        <w:t xml:space="preserve"> </w:t>
      </w:r>
      <w:r w:rsidRPr="005F0C46">
        <w:rPr>
          <w:sz w:val="24"/>
        </w:rPr>
        <w:t>издание</w:t>
      </w:r>
      <w:r w:rsidRPr="005F0C46">
        <w:rPr>
          <w:spacing w:val="-8"/>
          <w:sz w:val="24"/>
        </w:rPr>
        <w:t xml:space="preserve"> </w:t>
      </w:r>
      <w:r w:rsidRPr="005F0C46">
        <w:rPr>
          <w:sz w:val="24"/>
        </w:rPr>
        <w:t>необходимых</w:t>
      </w:r>
      <w:r w:rsidRPr="005F0C46">
        <w:rPr>
          <w:spacing w:val="-7"/>
          <w:sz w:val="24"/>
        </w:rPr>
        <w:t xml:space="preserve"> </w:t>
      </w:r>
      <w:r w:rsidRPr="005F0C46">
        <w:rPr>
          <w:sz w:val="24"/>
        </w:rPr>
        <w:t>приказов);</w:t>
      </w:r>
    </w:p>
    <w:p w:rsidR="00CA639C" w:rsidRPr="005F0C46" w:rsidRDefault="00E2638E" w:rsidP="00CA374E">
      <w:pPr>
        <w:pStyle w:val="a5"/>
        <w:numPr>
          <w:ilvl w:val="0"/>
          <w:numId w:val="13"/>
        </w:numPr>
        <w:tabs>
          <w:tab w:val="left" w:pos="865"/>
        </w:tabs>
        <w:ind w:right="1912" w:firstLine="0"/>
        <w:jc w:val="both"/>
        <w:rPr>
          <w:sz w:val="24"/>
        </w:rPr>
      </w:pPr>
      <w:r w:rsidRPr="005F0C46">
        <w:rPr>
          <w:sz w:val="24"/>
        </w:rPr>
        <w:t>аналитическая</w:t>
      </w:r>
      <w:r w:rsidRPr="005F0C46">
        <w:rPr>
          <w:spacing w:val="-3"/>
          <w:sz w:val="24"/>
        </w:rPr>
        <w:t xml:space="preserve"> </w:t>
      </w:r>
      <w:r w:rsidRPr="005F0C46">
        <w:rPr>
          <w:sz w:val="24"/>
        </w:rPr>
        <w:t>деятельности</w:t>
      </w:r>
      <w:r w:rsidRPr="005F0C46">
        <w:rPr>
          <w:spacing w:val="-6"/>
          <w:sz w:val="24"/>
        </w:rPr>
        <w:t xml:space="preserve"> </w:t>
      </w:r>
      <w:r w:rsidRPr="005F0C46">
        <w:rPr>
          <w:sz w:val="24"/>
        </w:rPr>
        <w:t>по</w:t>
      </w:r>
      <w:r w:rsidRPr="005F0C46">
        <w:rPr>
          <w:spacing w:val="-3"/>
          <w:sz w:val="24"/>
        </w:rPr>
        <w:t xml:space="preserve"> </w:t>
      </w:r>
      <w:r w:rsidRPr="005F0C46">
        <w:rPr>
          <w:sz w:val="24"/>
        </w:rPr>
        <w:t>оценке</w:t>
      </w:r>
      <w:r w:rsidRPr="005F0C46">
        <w:rPr>
          <w:spacing w:val="-3"/>
          <w:sz w:val="24"/>
        </w:rPr>
        <w:t xml:space="preserve"> </w:t>
      </w:r>
      <w:r w:rsidRPr="005F0C46">
        <w:rPr>
          <w:sz w:val="24"/>
        </w:rPr>
        <w:t>достигнутых</w:t>
      </w:r>
      <w:r w:rsidRPr="005F0C46">
        <w:rPr>
          <w:spacing w:val="-8"/>
          <w:sz w:val="24"/>
        </w:rPr>
        <w:t xml:space="preserve"> </w:t>
      </w:r>
      <w:r w:rsidRPr="005F0C46">
        <w:rPr>
          <w:sz w:val="24"/>
        </w:rPr>
        <w:t>результатов</w:t>
      </w:r>
      <w:r w:rsidRPr="005F0C46">
        <w:rPr>
          <w:spacing w:val="-5"/>
          <w:sz w:val="24"/>
        </w:rPr>
        <w:t xml:space="preserve"> </w:t>
      </w:r>
      <w:r w:rsidRPr="005F0C46">
        <w:rPr>
          <w:sz w:val="24"/>
        </w:rPr>
        <w:t>(аналитические</w:t>
      </w:r>
      <w:r w:rsidRPr="005F0C46">
        <w:rPr>
          <w:spacing w:val="-4"/>
          <w:sz w:val="24"/>
        </w:rPr>
        <w:t xml:space="preserve"> </w:t>
      </w:r>
      <w:r w:rsidRPr="005F0C46">
        <w:rPr>
          <w:sz w:val="24"/>
        </w:rPr>
        <w:t>отчёты,</w:t>
      </w:r>
      <w:r w:rsidRPr="005F0C46">
        <w:rPr>
          <w:spacing w:val="-57"/>
          <w:sz w:val="24"/>
        </w:rPr>
        <w:t xml:space="preserve"> </w:t>
      </w:r>
      <w:r w:rsidRPr="005F0C46">
        <w:rPr>
          <w:sz w:val="24"/>
        </w:rPr>
        <w:t>выступления перед участниками образовательной деятельности, отчёт о результатах</w:t>
      </w:r>
      <w:r w:rsidRPr="005F0C46">
        <w:rPr>
          <w:spacing w:val="1"/>
          <w:sz w:val="24"/>
        </w:rPr>
        <w:t xml:space="preserve"> </w:t>
      </w:r>
      <w:r w:rsidRPr="005F0C46">
        <w:rPr>
          <w:sz w:val="24"/>
        </w:rPr>
        <w:t>самообследования,</w:t>
      </w:r>
      <w:r w:rsidRPr="005F0C46">
        <w:rPr>
          <w:spacing w:val="-2"/>
          <w:sz w:val="24"/>
        </w:rPr>
        <w:t xml:space="preserve"> </w:t>
      </w:r>
      <w:r w:rsidRPr="005F0C46">
        <w:rPr>
          <w:sz w:val="24"/>
        </w:rPr>
        <w:t>размещение</w:t>
      </w:r>
      <w:r w:rsidRPr="005F0C46">
        <w:rPr>
          <w:spacing w:val="1"/>
          <w:sz w:val="24"/>
        </w:rPr>
        <w:t xml:space="preserve"> </w:t>
      </w:r>
      <w:r w:rsidRPr="005F0C46">
        <w:rPr>
          <w:sz w:val="24"/>
        </w:rPr>
        <w:t>информации</w:t>
      </w:r>
      <w:r w:rsidRPr="005F0C46">
        <w:rPr>
          <w:spacing w:val="-3"/>
          <w:sz w:val="24"/>
        </w:rPr>
        <w:t xml:space="preserve"> </w:t>
      </w:r>
      <w:r w:rsidRPr="005F0C46">
        <w:rPr>
          <w:sz w:val="24"/>
        </w:rPr>
        <w:t>на</w:t>
      </w:r>
      <w:r w:rsidRPr="005F0C46">
        <w:rPr>
          <w:spacing w:val="1"/>
          <w:sz w:val="24"/>
        </w:rPr>
        <w:t xml:space="preserve"> </w:t>
      </w:r>
      <w:r w:rsidRPr="005F0C46">
        <w:rPr>
          <w:sz w:val="24"/>
        </w:rPr>
        <w:t>школьном</w:t>
      </w:r>
      <w:r w:rsidRPr="005F0C46">
        <w:rPr>
          <w:spacing w:val="2"/>
          <w:sz w:val="24"/>
        </w:rPr>
        <w:t xml:space="preserve"> </w:t>
      </w:r>
      <w:r w:rsidRPr="005F0C46">
        <w:rPr>
          <w:sz w:val="24"/>
        </w:rPr>
        <w:t>сайте).</w:t>
      </w:r>
    </w:p>
    <w:p w:rsidR="00CA639C" w:rsidRPr="005F0C46" w:rsidRDefault="00CA639C">
      <w:pPr>
        <w:rPr>
          <w:sz w:val="24"/>
        </w:rPr>
        <w:sectPr w:rsidR="00CA639C" w:rsidRPr="005F0C46" w:rsidSect="009252A2">
          <w:pgSz w:w="11910" w:h="16840"/>
          <w:pgMar w:top="851" w:right="0" w:bottom="1180" w:left="0" w:header="0" w:footer="919" w:gutter="0"/>
          <w:cols w:space="720"/>
        </w:sectPr>
      </w:pPr>
    </w:p>
    <w:p w:rsidR="00CA639C" w:rsidRPr="005F0C46" w:rsidRDefault="00E2638E">
      <w:pPr>
        <w:pStyle w:val="Heading2"/>
        <w:spacing w:before="136" w:after="6" w:line="240" w:lineRule="auto"/>
        <w:ind w:left="220"/>
      </w:pPr>
      <w:r w:rsidRPr="005F0C46">
        <w:t>Мониторинг системы</w:t>
      </w:r>
      <w:r w:rsidRPr="005F0C46">
        <w:rPr>
          <w:spacing w:val="-6"/>
        </w:rPr>
        <w:t xml:space="preserve"> </w:t>
      </w:r>
      <w:r w:rsidRPr="005F0C46">
        <w:t>условий</w:t>
      </w:r>
    </w:p>
    <w:tbl>
      <w:tblPr>
        <w:tblStyle w:val="TableNormal"/>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76"/>
        <w:gridCol w:w="6342"/>
        <w:gridCol w:w="3389"/>
        <w:gridCol w:w="3065"/>
      </w:tblGrid>
      <w:tr w:rsidR="00CA639C" w:rsidRPr="005F0C46">
        <w:trPr>
          <w:trHeight w:val="762"/>
        </w:trPr>
        <w:tc>
          <w:tcPr>
            <w:tcW w:w="2576" w:type="dxa"/>
            <w:tcBorders>
              <w:left w:val="single" w:sz="6" w:space="0" w:color="000000"/>
            </w:tcBorders>
          </w:tcPr>
          <w:p w:rsidR="00CA639C" w:rsidRPr="005F0C46" w:rsidRDefault="00CA639C">
            <w:pPr>
              <w:pStyle w:val="TableParagraph"/>
              <w:spacing w:before="3"/>
              <w:ind w:left="0"/>
              <w:rPr>
                <w:b/>
                <w:sz w:val="32"/>
              </w:rPr>
            </w:pPr>
          </w:p>
          <w:p w:rsidR="00CA639C" w:rsidRPr="005F0C46" w:rsidRDefault="00E2638E">
            <w:pPr>
              <w:pStyle w:val="TableParagraph"/>
              <w:ind w:left="107"/>
              <w:rPr>
                <w:sz w:val="24"/>
              </w:rPr>
            </w:pPr>
            <w:r w:rsidRPr="005F0C46">
              <w:rPr>
                <w:sz w:val="24"/>
              </w:rPr>
              <w:t>Критерий</w:t>
            </w:r>
          </w:p>
        </w:tc>
        <w:tc>
          <w:tcPr>
            <w:tcW w:w="6342" w:type="dxa"/>
          </w:tcPr>
          <w:p w:rsidR="00CA639C" w:rsidRPr="005F0C46" w:rsidRDefault="00CA639C">
            <w:pPr>
              <w:pStyle w:val="TableParagraph"/>
              <w:spacing w:before="3"/>
              <w:ind w:left="0"/>
              <w:rPr>
                <w:b/>
                <w:sz w:val="32"/>
              </w:rPr>
            </w:pPr>
          </w:p>
          <w:p w:rsidR="00CA639C" w:rsidRPr="005F0C46" w:rsidRDefault="00E2638E">
            <w:pPr>
              <w:pStyle w:val="TableParagraph"/>
              <w:ind w:left="102"/>
              <w:rPr>
                <w:sz w:val="24"/>
              </w:rPr>
            </w:pPr>
            <w:r w:rsidRPr="005F0C46">
              <w:rPr>
                <w:sz w:val="24"/>
              </w:rPr>
              <w:t>Индикатор</w:t>
            </w:r>
          </w:p>
        </w:tc>
        <w:tc>
          <w:tcPr>
            <w:tcW w:w="3389" w:type="dxa"/>
          </w:tcPr>
          <w:p w:rsidR="00CA639C" w:rsidRPr="005F0C46" w:rsidRDefault="00CA639C">
            <w:pPr>
              <w:pStyle w:val="TableParagraph"/>
              <w:spacing w:before="3"/>
              <w:ind w:left="0"/>
              <w:rPr>
                <w:b/>
                <w:sz w:val="32"/>
              </w:rPr>
            </w:pPr>
          </w:p>
          <w:p w:rsidR="00CA639C" w:rsidRPr="005F0C46" w:rsidRDefault="00E2638E">
            <w:pPr>
              <w:pStyle w:val="TableParagraph"/>
              <w:ind w:left="108"/>
              <w:rPr>
                <w:sz w:val="24"/>
              </w:rPr>
            </w:pPr>
            <w:r w:rsidRPr="005F0C46">
              <w:rPr>
                <w:sz w:val="24"/>
              </w:rPr>
              <w:t>Периодичность</w:t>
            </w:r>
          </w:p>
        </w:tc>
        <w:tc>
          <w:tcPr>
            <w:tcW w:w="3065" w:type="dxa"/>
            <w:tcBorders>
              <w:right w:val="single" w:sz="6" w:space="0" w:color="000000"/>
            </w:tcBorders>
          </w:tcPr>
          <w:p w:rsidR="00CA639C" w:rsidRPr="005F0C46" w:rsidRDefault="00CA639C">
            <w:pPr>
              <w:pStyle w:val="TableParagraph"/>
              <w:spacing w:before="3"/>
              <w:ind w:left="0"/>
              <w:rPr>
                <w:b/>
                <w:sz w:val="32"/>
              </w:rPr>
            </w:pPr>
          </w:p>
          <w:p w:rsidR="00CA639C" w:rsidRPr="005F0C46" w:rsidRDefault="00E2638E">
            <w:pPr>
              <w:pStyle w:val="TableParagraph"/>
              <w:ind w:left="109"/>
              <w:rPr>
                <w:sz w:val="24"/>
              </w:rPr>
            </w:pPr>
            <w:r w:rsidRPr="005F0C46">
              <w:rPr>
                <w:sz w:val="24"/>
              </w:rPr>
              <w:t>Ответственный</w:t>
            </w:r>
          </w:p>
        </w:tc>
      </w:tr>
      <w:tr w:rsidR="00CA639C" w:rsidRPr="005F0C46">
        <w:trPr>
          <w:trHeight w:val="1036"/>
        </w:trPr>
        <w:tc>
          <w:tcPr>
            <w:tcW w:w="2576" w:type="dxa"/>
            <w:tcBorders>
              <w:left w:val="single" w:sz="6" w:space="0" w:color="000000"/>
            </w:tcBorders>
          </w:tcPr>
          <w:p w:rsidR="00CA639C" w:rsidRPr="005F0C46" w:rsidRDefault="00CA639C">
            <w:pPr>
              <w:pStyle w:val="TableParagraph"/>
              <w:spacing w:before="2"/>
              <w:ind w:left="0"/>
              <w:rPr>
                <w:b/>
                <w:sz w:val="32"/>
              </w:rPr>
            </w:pPr>
          </w:p>
          <w:p w:rsidR="00CA639C" w:rsidRPr="005F0C46" w:rsidRDefault="00E2638E">
            <w:pPr>
              <w:pStyle w:val="TableParagraph"/>
              <w:ind w:left="107"/>
              <w:rPr>
                <w:sz w:val="24"/>
              </w:rPr>
            </w:pPr>
            <w:r w:rsidRPr="005F0C46">
              <w:rPr>
                <w:sz w:val="24"/>
              </w:rPr>
              <w:t>Кадровый</w:t>
            </w:r>
            <w:r w:rsidRPr="005F0C46">
              <w:rPr>
                <w:spacing w:val="-5"/>
                <w:sz w:val="24"/>
              </w:rPr>
              <w:t xml:space="preserve"> </w:t>
            </w:r>
            <w:r w:rsidRPr="005F0C46">
              <w:rPr>
                <w:sz w:val="24"/>
              </w:rPr>
              <w:t>потенциал</w:t>
            </w:r>
          </w:p>
        </w:tc>
        <w:tc>
          <w:tcPr>
            <w:tcW w:w="6342" w:type="dxa"/>
          </w:tcPr>
          <w:p w:rsidR="00CA639C" w:rsidRPr="005F0C46" w:rsidRDefault="00CA639C">
            <w:pPr>
              <w:pStyle w:val="TableParagraph"/>
              <w:spacing w:before="2"/>
              <w:ind w:left="0"/>
              <w:rPr>
                <w:b/>
                <w:sz w:val="32"/>
              </w:rPr>
            </w:pPr>
          </w:p>
          <w:p w:rsidR="00CA639C" w:rsidRPr="005F0C46" w:rsidRDefault="00E2638E">
            <w:pPr>
              <w:pStyle w:val="TableParagraph"/>
              <w:spacing w:line="242" w:lineRule="auto"/>
              <w:ind w:left="102"/>
              <w:rPr>
                <w:sz w:val="24"/>
              </w:rPr>
            </w:pPr>
            <w:r w:rsidRPr="005F0C46">
              <w:rPr>
                <w:sz w:val="24"/>
              </w:rPr>
              <w:t>Наличие</w:t>
            </w:r>
            <w:r w:rsidRPr="005F0C46">
              <w:rPr>
                <w:spacing w:val="14"/>
                <w:sz w:val="24"/>
              </w:rPr>
              <w:t xml:space="preserve"> </w:t>
            </w:r>
            <w:r w:rsidRPr="005F0C46">
              <w:rPr>
                <w:sz w:val="24"/>
              </w:rPr>
              <w:t>педагогов,</w:t>
            </w:r>
            <w:r w:rsidRPr="005F0C46">
              <w:rPr>
                <w:spacing w:val="17"/>
                <w:sz w:val="24"/>
              </w:rPr>
              <w:t xml:space="preserve"> </w:t>
            </w:r>
            <w:r w:rsidRPr="005F0C46">
              <w:rPr>
                <w:sz w:val="24"/>
              </w:rPr>
              <w:t>способных</w:t>
            </w:r>
            <w:r w:rsidRPr="005F0C46">
              <w:rPr>
                <w:spacing w:val="10"/>
                <w:sz w:val="24"/>
              </w:rPr>
              <w:t xml:space="preserve"> </w:t>
            </w:r>
            <w:r w:rsidRPr="005F0C46">
              <w:rPr>
                <w:sz w:val="24"/>
              </w:rPr>
              <w:t>реализовывать</w:t>
            </w:r>
            <w:r w:rsidRPr="005F0C46">
              <w:rPr>
                <w:spacing w:val="15"/>
                <w:sz w:val="24"/>
              </w:rPr>
              <w:t xml:space="preserve"> </w:t>
            </w:r>
            <w:r w:rsidRPr="005F0C46">
              <w:rPr>
                <w:sz w:val="24"/>
              </w:rPr>
              <w:t>ООП</w:t>
            </w:r>
            <w:r w:rsidRPr="005F0C46">
              <w:rPr>
                <w:spacing w:val="14"/>
                <w:sz w:val="24"/>
              </w:rPr>
              <w:t xml:space="preserve"> </w:t>
            </w:r>
            <w:r w:rsidRPr="005F0C46">
              <w:rPr>
                <w:sz w:val="24"/>
              </w:rPr>
              <w:t>(по</w:t>
            </w:r>
            <w:r w:rsidRPr="005F0C46">
              <w:rPr>
                <w:spacing w:val="-57"/>
                <w:sz w:val="24"/>
              </w:rPr>
              <w:t xml:space="preserve"> </w:t>
            </w:r>
            <w:r w:rsidRPr="005F0C46">
              <w:rPr>
                <w:sz w:val="24"/>
              </w:rPr>
              <w:t>квалификации,</w:t>
            </w:r>
            <w:r w:rsidRPr="005F0C46">
              <w:rPr>
                <w:spacing w:val="-3"/>
                <w:sz w:val="24"/>
              </w:rPr>
              <w:t xml:space="preserve"> </w:t>
            </w:r>
            <w:r w:rsidRPr="005F0C46">
              <w:rPr>
                <w:sz w:val="24"/>
              </w:rPr>
              <w:t>по</w:t>
            </w:r>
            <w:r w:rsidRPr="005F0C46">
              <w:rPr>
                <w:spacing w:val="-1"/>
                <w:sz w:val="24"/>
              </w:rPr>
              <w:t xml:space="preserve"> </w:t>
            </w:r>
            <w:r w:rsidRPr="005F0C46">
              <w:rPr>
                <w:sz w:val="24"/>
              </w:rPr>
              <w:t>опыту,</w:t>
            </w:r>
            <w:r w:rsidRPr="005F0C46">
              <w:rPr>
                <w:spacing w:val="6"/>
                <w:sz w:val="24"/>
              </w:rPr>
              <w:t xml:space="preserve"> </w:t>
            </w:r>
            <w:r w:rsidRPr="005F0C46">
              <w:rPr>
                <w:sz w:val="24"/>
              </w:rPr>
              <w:t>повышение</w:t>
            </w:r>
            <w:r w:rsidRPr="005F0C46">
              <w:rPr>
                <w:spacing w:val="-1"/>
                <w:sz w:val="24"/>
              </w:rPr>
              <w:t xml:space="preserve"> </w:t>
            </w:r>
            <w:r w:rsidRPr="005F0C46">
              <w:rPr>
                <w:sz w:val="24"/>
              </w:rPr>
              <w:t>квалификации)</w:t>
            </w:r>
          </w:p>
        </w:tc>
        <w:tc>
          <w:tcPr>
            <w:tcW w:w="3389" w:type="dxa"/>
          </w:tcPr>
          <w:p w:rsidR="00CA639C" w:rsidRPr="005F0C46" w:rsidRDefault="00CA639C">
            <w:pPr>
              <w:pStyle w:val="TableParagraph"/>
              <w:spacing w:before="2"/>
              <w:ind w:left="0"/>
              <w:rPr>
                <w:b/>
                <w:sz w:val="32"/>
              </w:rPr>
            </w:pPr>
          </w:p>
          <w:p w:rsidR="00CA639C" w:rsidRPr="005F0C46" w:rsidRDefault="00E2638E">
            <w:pPr>
              <w:pStyle w:val="TableParagraph"/>
              <w:spacing w:line="242" w:lineRule="auto"/>
              <w:ind w:left="108"/>
              <w:rPr>
                <w:sz w:val="24"/>
              </w:rPr>
            </w:pPr>
            <w:r w:rsidRPr="005F0C46">
              <w:rPr>
                <w:sz w:val="24"/>
              </w:rPr>
              <w:t>На</w:t>
            </w:r>
            <w:r w:rsidRPr="005F0C46">
              <w:rPr>
                <w:spacing w:val="3"/>
                <w:sz w:val="24"/>
              </w:rPr>
              <w:t xml:space="preserve"> </w:t>
            </w:r>
            <w:r w:rsidRPr="005F0C46">
              <w:rPr>
                <w:sz w:val="24"/>
              </w:rPr>
              <w:t>начало</w:t>
            </w:r>
            <w:r w:rsidRPr="005F0C46">
              <w:rPr>
                <w:spacing w:val="5"/>
                <w:sz w:val="24"/>
              </w:rPr>
              <w:t xml:space="preserve"> </w:t>
            </w:r>
            <w:r w:rsidRPr="005F0C46">
              <w:rPr>
                <w:sz w:val="24"/>
              </w:rPr>
              <w:t>и</w:t>
            </w:r>
            <w:r w:rsidRPr="005F0C46">
              <w:rPr>
                <w:spacing w:val="6"/>
                <w:sz w:val="24"/>
              </w:rPr>
              <w:t xml:space="preserve"> </w:t>
            </w:r>
            <w:r w:rsidRPr="005F0C46">
              <w:rPr>
                <w:sz w:val="24"/>
              </w:rPr>
              <w:t>конец</w:t>
            </w:r>
            <w:r w:rsidRPr="005F0C46">
              <w:rPr>
                <w:spacing w:val="6"/>
                <w:sz w:val="24"/>
              </w:rPr>
              <w:t xml:space="preserve"> </w:t>
            </w:r>
            <w:r w:rsidRPr="005F0C46">
              <w:rPr>
                <w:sz w:val="24"/>
              </w:rPr>
              <w:t>учебного</w:t>
            </w:r>
            <w:r w:rsidRPr="005F0C46">
              <w:rPr>
                <w:spacing w:val="-57"/>
                <w:sz w:val="24"/>
              </w:rPr>
              <w:t xml:space="preserve"> </w:t>
            </w:r>
            <w:r w:rsidRPr="005F0C46">
              <w:rPr>
                <w:sz w:val="24"/>
              </w:rPr>
              <w:t>года</w:t>
            </w:r>
          </w:p>
        </w:tc>
        <w:tc>
          <w:tcPr>
            <w:tcW w:w="3065" w:type="dxa"/>
            <w:tcBorders>
              <w:right w:val="single" w:sz="6" w:space="0" w:color="000000"/>
            </w:tcBorders>
          </w:tcPr>
          <w:p w:rsidR="00CA639C" w:rsidRPr="005F0C46" w:rsidRDefault="00CA639C">
            <w:pPr>
              <w:pStyle w:val="TableParagraph"/>
              <w:spacing w:before="2"/>
              <w:ind w:left="0"/>
              <w:rPr>
                <w:b/>
                <w:sz w:val="32"/>
              </w:rPr>
            </w:pPr>
          </w:p>
          <w:p w:rsidR="00CA639C" w:rsidRPr="005F0C46" w:rsidRDefault="00007B98">
            <w:pPr>
              <w:pStyle w:val="TableParagraph"/>
              <w:ind w:left="109"/>
              <w:rPr>
                <w:sz w:val="24"/>
              </w:rPr>
            </w:pPr>
            <w:r>
              <w:rPr>
                <w:sz w:val="24"/>
              </w:rPr>
              <w:t>Тьютор</w:t>
            </w:r>
          </w:p>
        </w:tc>
      </w:tr>
      <w:tr w:rsidR="00CA639C" w:rsidRPr="005F0C46">
        <w:trPr>
          <w:trHeight w:val="1867"/>
        </w:trPr>
        <w:tc>
          <w:tcPr>
            <w:tcW w:w="2576" w:type="dxa"/>
            <w:tcBorders>
              <w:left w:val="single" w:sz="6" w:space="0" w:color="000000"/>
            </w:tcBorders>
          </w:tcPr>
          <w:p w:rsidR="00CA639C" w:rsidRPr="005F0C46" w:rsidRDefault="00CA639C">
            <w:pPr>
              <w:pStyle w:val="TableParagraph"/>
              <w:spacing w:before="7"/>
              <w:ind w:left="0"/>
              <w:rPr>
                <w:b/>
                <w:sz w:val="32"/>
              </w:rPr>
            </w:pPr>
          </w:p>
          <w:p w:rsidR="00CA639C" w:rsidRPr="005F0C46" w:rsidRDefault="00E2638E">
            <w:pPr>
              <w:pStyle w:val="TableParagraph"/>
              <w:ind w:left="107" w:right="710"/>
              <w:rPr>
                <w:sz w:val="24"/>
              </w:rPr>
            </w:pPr>
            <w:r w:rsidRPr="005F0C46">
              <w:rPr>
                <w:sz w:val="24"/>
              </w:rPr>
              <w:t>Санитарно-</w:t>
            </w:r>
            <w:r w:rsidRPr="005F0C46">
              <w:rPr>
                <w:spacing w:val="1"/>
                <w:sz w:val="24"/>
              </w:rPr>
              <w:t xml:space="preserve"> </w:t>
            </w:r>
            <w:r w:rsidRPr="005F0C46">
              <w:rPr>
                <w:sz w:val="24"/>
              </w:rPr>
              <w:t>гигиеническое</w:t>
            </w:r>
            <w:r w:rsidRPr="005F0C46">
              <w:rPr>
                <w:spacing w:val="1"/>
                <w:sz w:val="24"/>
              </w:rPr>
              <w:t xml:space="preserve"> </w:t>
            </w:r>
            <w:r w:rsidRPr="005F0C46">
              <w:rPr>
                <w:sz w:val="24"/>
              </w:rPr>
              <w:t>благополучие</w:t>
            </w:r>
            <w:r w:rsidRPr="005F0C46">
              <w:rPr>
                <w:spacing w:val="1"/>
                <w:sz w:val="24"/>
              </w:rPr>
              <w:t xml:space="preserve"> </w:t>
            </w:r>
            <w:r w:rsidRPr="005F0C46">
              <w:rPr>
                <w:sz w:val="24"/>
              </w:rPr>
              <w:t>образовательной</w:t>
            </w:r>
            <w:r w:rsidRPr="005F0C46">
              <w:rPr>
                <w:spacing w:val="-57"/>
                <w:sz w:val="24"/>
              </w:rPr>
              <w:t xml:space="preserve"> </w:t>
            </w:r>
            <w:r w:rsidRPr="005F0C46">
              <w:rPr>
                <w:sz w:val="24"/>
              </w:rPr>
              <w:t>среды</w:t>
            </w:r>
          </w:p>
        </w:tc>
        <w:tc>
          <w:tcPr>
            <w:tcW w:w="6342" w:type="dxa"/>
          </w:tcPr>
          <w:p w:rsidR="00CA639C" w:rsidRPr="005F0C46" w:rsidRDefault="00CA639C">
            <w:pPr>
              <w:pStyle w:val="TableParagraph"/>
              <w:spacing w:before="7"/>
              <w:ind w:left="0"/>
              <w:rPr>
                <w:b/>
                <w:sz w:val="32"/>
              </w:rPr>
            </w:pPr>
          </w:p>
          <w:p w:rsidR="00CA639C" w:rsidRPr="005F0C46" w:rsidRDefault="00E2638E">
            <w:pPr>
              <w:pStyle w:val="TableParagraph"/>
              <w:ind w:left="102" w:right="106"/>
              <w:jc w:val="both"/>
              <w:rPr>
                <w:sz w:val="24"/>
              </w:rPr>
            </w:pPr>
            <w:r w:rsidRPr="005F0C46">
              <w:rPr>
                <w:sz w:val="24"/>
              </w:rPr>
              <w:t>Соответствие</w:t>
            </w:r>
            <w:r w:rsidRPr="005F0C46">
              <w:rPr>
                <w:spacing w:val="1"/>
                <w:sz w:val="24"/>
              </w:rPr>
              <w:t xml:space="preserve"> </w:t>
            </w:r>
            <w:r w:rsidRPr="005F0C46">
              <w:rPr>
                <w:sz w:val="24"/>
              </w:rPr>
              <w:t>условий</w:t>
            </w:r>
            <w:r w:rsidRPr="005F0C46">
              <w:rPr>
                <w:spacing w:val="1"/>
                <w:sz w:val="24"/>
              </w:rPr>
              <w:t xml:space="preserve"> </w:t>
            </w:r>
            <w:r w:rsidRPr="005F0C46">
              <w:rPr>
                <w:sz w:val="24"/>
              </w:rPr>
              <w:t>физического</w:t>
            </w:r>
            <w:r w:rsidRPr="005F0C46">
              <w:rPr>
                <w:spacing w:val="1"/>
                <w:sz w:val="24"/>
              </w:rPr>
              <w:t xml:space="preserve"> </w:t>
            </w:r>
            <w:r w:rsidRPr="005F0C46">
              <w:rPr>
                <w:sz w:val="24"/>
              </w:rPr>
              <w:t>воспитания</w:t>
            </w:r>
            <w:r w:rsidRPr="005F0C46">
              <w:rPr>
                <w:spacing w:val="1"/>
                <w:sz w:val="24"/>
              </w:rPr>
              <w:t xml:space="preserve"> </w:t>
            </w:r>
            <w:r w:rsidRPr="005F0C46">
              <w:rPr>
                <w:sz w:val="24"/>
              </w:rPr>
              <w:t>гигиеническим требованиям, наличие расписания учебных</w:t>
            </w:r>
            <w:r w:rsidRPr="005F0C46">
              <w:rPr>
                <w:spacing w:val="1"/>
                <w:sz w:val="24"/>
              </w:rPr>
              <w:t xml:space="preserve"> </w:t>
            </w:r>
            <w:r w:rsidRPr="005F0C46">
              <w:rPr>
                <w:sz w:val="24"/>
              </w:rPr>
              <w:t>занятий,</w:t>
            </w:r>
            <w:r w:rsidRPr="005F0C46">
              <w:rPr>
                <w:spacing w:val="1"/>
                <w:sz w:val="24"/>
              </w:rPr>
              <w:t xml:space="preserve"> </w:t>
            </w:r>
            <w:r w:rsidRPr="005F0C46">
              <w:rPr>
                <w:sz w:val="24"/>
              </w:rPr>
              <w:t>учебный</w:t>
            </w:r>
            <w:r w:rsidRPr="005F0C46">
              <w:rPr>
                <w:spacing w:val="1"/>
                <w:sz w:val="24"/>
              </w:rPr>
              <w:t xml:space="preserve"> </w:t>
            </w:r>
            <w:r w:rsidRPr="005F0C46">
              <w:rPr>
                <w:sz w:val="24"/>
              </w:rPr>
              <w:t>план,</w:t>
            </w:r>
            <w:r w:rsidRPr="005F0C46">
              <w:rPr>
                <w:spacing w:val="1"/>
                <w:sz w:val="24"/>
              </w:rPr>
              <w:t xml:space="preserve"> </w:t>
            </w:r>
            <w:r w:rsidRPr="005F0C46">
              <w:rPr>
                <w:sz w:val="24"/>
              </w:rPr>
              <w:t>учитывающий</w:t>
            </w:r>
            <w:r w:rsidRPr="005F0C46">
              <w:rPr>
                <w:spacing w:val="1"/>
                <w:sz w:val="24"/>
              </w:rPr>
              <w:t xml:space="preserve"> </w:t>
            </w:r>
            <w:r w:rsidRPr="005F0C46">
              <w:rPr>
                <w:sz w:val="24"/>
              </w:rPr>
              <w:t>разные</w:t>
            </w:r>
            <w:r w:rsidRPr="005F0C46">
              <w:rPr>
                <w:spacing w:val="1"/>
                <w:sz w:val="24"/>
              </w:rPr>
              <w:t xml:space="preserve"> </w:t>
            </w:r>
            <w:r w:rsidRPr="005F0C46">
              <w:rPr>
                <w:sz w:val="24"/>
              </w:rPr>
              <w:t>формы</w:t>
            </w:r>
            <w:r w:rsidRPr="005F0C46">
              <w:rPr>
                <w:spacing w:val="-57"/>
                <w:sz w:val="24"/>
              </w:rPr>
              <w:t xml:space="preserve"> </w:t>
            </w:r>
            <w:r w:rsidRPr="005F0C46">
              <w:rPr>
                <w:sz w:val="24"/>
              </w:rPr>
              <w:t>учебной</w:t>
            </w:r>
            <w:r w:rsidRPr="005F0C46">
              <w:rPr>
                <w:spacing w:val="1"/>
                <w:sz w:val="24"/>
              </w:rPr>
              <w:t xml:space="preserve"> </w:t>
            </w:r>
            <w:r w:rsidRPr="005F0C46">
              <w:rPr>
                <w:sz w:val="24"/>
              </w:rPr>
              <w:t>деятельности;</w:t>
            </w:r>
            <w:r w:rsidRPr="005F0C46">
              <w:rPr>
                <w:spacing w:val="1"/>
                <w:sz w:val="24"/>
              </w:rPr>
              <w:t xml:space="preserve"> </w:t>
            </w:r>
            <w:r w:rsidRPr="005F0C46">
              <w:rPr>
                <w:sz w:val="24"/>
              </w:rPr>
              <w:t>состояние</w:t>
            </w:r>
            <w:r w:rsidRPr="005F0C46">
              <w:rPr>
                <w:spacing w:val="1"/>
                <w:sz w:val="24"/>
              </w:rPr>
              <w:t xml:space="preserve"> </w:t>
            </w:r>
            <w:r w:rsidRPr="005F0C46">
              <w:rPr>
                <w:sz w:val="24"/>
              </w:rPr>
              <w:t>здоровья</w:t>
            </w:r>
            <w:r w:rsidRPr="005F0C46">
              <w:rPr>
                <w:spacing w:val="1"/>
                <w:sz w:val="24"/>
              </w:rPr>
              <w:t xml:space="preserve"> </w:t>
            </w:r>
            <w:r w:rsidRPr="005F0C46">
              <w:rPr>
                <w:sz w:val="24"/>
              </w:rPr>
              <w:t>учащихся;</w:t>
            </w:r>
            <w:r w:rsidRPr="005F0C46">
              <w:rPr>
                <w:spacing w:val="1"/>
                <w:sz w:val="24"/>
              </w:rPr>
              <w:t xml:space="preserve"> </w:t>
            </w:r>
            <w:r w:rsidRPr="005F0C46">
              <w:rPr>
                <w:sz w:val="24"/>
              </w:rPr>
              <w:t>обеспеченность</w:t>
            </w:r>
            <w:r w:rsidRPr="005F0C46">
              <w:rPr>
                <w:spacing w:val="-3"/>
                <w:sz w:val="24"/>
              </w:rPr>
              <w:t xml:space="preserve"> </w:t>
            </w:r>
            <w:r w:rsidRPr="005F0C46">
              <w:rPr>
                <w:sz w:val="24"/>
              </w:rPr>
              <w:t>горячим</w:t>
            </w:r>
            <w:r w:rsidRPr="005F0C46">
              <w:rPr>
                <w:spacing w:val="-1"/>
                <w:sz w:val="24"/>
              </w:rPr>
              <w:t xml:space="preserve"> </w:t>
            </w:r>
            <w:r w:rsidRPr="005F0C46">
              <w:rPr>
                <w:sz w:val="24"/>
              </w:rPr>
              <w:t>питанием.</w:t>
            </w:r>
          </w:p>
        </w:tc>
        <w:tc>
          <w:tcPr>
            <w:tcW w:w="3389" w:type="dxa"/>
          </w:tcPr>
          <w:p w:rsidR="00CA639C" w:rsidRPr="005F0C46" w:rsidRDefault="00CA639C">
            <w:pPr>
              <w:pStyle w:val="TableParagraph"/>
              <w:spacing w:before="7"/>
              <w:ind w:left="0"/>
              <w:rPr>
                <w:b/>
                <w:sz w:val="32"/>
              </w:rPr>
            </w:pPr>
          </w:p>
          <w:p w:rsidR="00CA639C" w:rsidRPr="005F0C46" w:rsidRDefault="00E2638E">
            <w:pPr>
              <w:pStyle w:val="TableParagraph"/>
              <w:ind w:left="108"/>
              <w:rPr>
                <w:sz w:val="24"/>
              </w:rPr>
            </w:pPr>
            <w:r w:rsidRPr="005F0C46">
              <w:rPr>
                <w:sz w:val="24"/>
              </w:rPr>
              <w:t>На</w:t>
            </w:r>
            <w:r w:rsidRPr="005F0C46">
              <w:rPr>
                <w:spacing w:val="-4"/>
                <w:sz w:val="24"/>
              </w:rPr>
              <w:t xml:space="preserve"> </w:t>
            </w:r>
            <w:r w:rsidRPr="005F0C46">
              <w:rPr>
                <w:sz w:val="24"/>
              </w:rPr>
              <w:t>начало</w:t>
            </w:r>
            <w:r w:rsidRPr="005F0C46">
              <w:rPr>
                <w:spacing w:val="2"/>
                <w:sz w:val="24"/>
              </w:rPr>
              <w:t xml:space="preserve"> </w:t>
            </w:r>
            <w:r w:rsidRPr="005F0C46">
              <w:rPr>
                <w:sz w:val="24"/>
              </w:rPr>
              <w:t>учебного</w:t>
            </w:r>
            <w:r w:rsidRPr="005F0C46">
              <w:rPr>
                <w:spacing w:val="-1"/>
                <w:sz w:val="24"/>
              </w:rPr>
              <w:t xml:space="preserve"> </w:t>
            </w:r>
            <w:r w:rsidRPr="005F0C46">
              <w:rPr>
                <w:sz w:val="24"/>
              </w:rPr>
              <w:t>года</w:t>
            </w:r>
          </w:p>
        </w:tc>
        <w:tc>
          <w:tcPr>
            <w:tcW w:w="3065" w:type="dxa"/>
            <w:tcBorders>
              <w:right w:val="single" w:sz="6" w:space="0" w:color="000000"/>
            </w:tcBorders>
          </w:tcPr>
          <w:p w:rsidR="00CA639C" w:rsidRPr="005F0C46" w:rsidRDefault="00CA639C">
            <w:pPr>
              <w:pStyle w:val="TableParagraph"/>
              <w:spacing w:before="7"/>
              <w:ind w:left="0"/>
              <w:rPr>
                <w:b/>
                <w:sz w:val="32"/>
              </w:rPr>
            </w:pPr>
          </w:p>
          <w:p w:rsidR="00CA639C" w:rsidRPr="005F0C46" w:rsidRDefault="00E2638E">
            <w:pPr>
              <w:pStyle w:val="TableParagraph"/>
              <w:ind w:left="109"/>
              <w:rPr>
                <w:sz w:val="24"/>
              </w:rPr>
            </w:pPr>
            <w:r w:rsidRPr="005F0C46">
              <w:rPr>
                <w:sz w:val="24"/>
              </w:rPr>
              <w:t>Директор</w:t>
            </w:r>
          </w:p>
        </w:tc>
      </w:tr>
      <w:tr w:rsidR="00CA639C" w:rsidRPr="005F0C46">
        <w:trPr>
          <w:trHeight w:val="762"/>
        </w:trPr>
        <w:tc>
          <w:tcPr>
            <w:tcW w:w="2576" w:type="dxa"/>
            <w:tcBorders>
              <w:left w:val="single" w:sz="6" w:space="0" w:color="000000"/>
            </w:tcBorders>
          </w:tcPr>
          <w:p w:rsidR="00CA639C" w:rsidRPr="005F0C46" w:rsidRDefault="00CA639C">
            <w:pPr>
              <w:pStyle w:val="TableParagraph"/>
              <w:spacing w:before="7"/>
              <w:ind w:left="0"/>
              <w:rPr>
                <w:b/>
                <w:sz w:val="32"/>
              </w:rPr>
            </w:pPr>
          </w:p>
          <w:p w:rsidR="00CA639C" w:rsidRPr="005F0C46" w:rsidRDefault="00E2638E">
            <w:pPr>
              <w:pStyle w:val="TableParagraph"/>
              <w:spacing w:before="1"/>
              <w:ind w:left="107"/>
              <w:rPr>
                <w:sz w:val="24"/>
              </w:rPr>
            </w:pPr>
            <w:r w:rsidRPr="005F0C46">
              <w:rPr>
                <w:sz w:val="24"/>
              </w:rPr>
              <w:t>Финансовые</w:t>
            </w:r>
            <w:r w:rsidRPr="005F0C46">
              <w:rPr>
                <w:spacing w:val="-3"/>
                <w:sz w:val="24"/>
              </w:rPr>
              <w:t xml:space="preserve"> </w:t>
            </w:r>
            <w:r w:rsidRPr="005F0C46">
              <w:rPr>
                <w:sz w:val="24"/>
              </w:rPr>
              <w:t>условия</w:t>
            </w:r>
          </w:p>
        </w:tc>
        <w:tc>
          <w:tcPr>
            <w:tcW w:w="6342" w:type="dxa"/>
          </w:tcPr>
          <w:p w:rsidR="00CA639C" w:rsidRPr="005F0C46" w:rsidRDefault="00CA639C">
            <w:pPr>
              <w:pStyle w:val="TableParagraph"/>
              <w:spacing w:before="7"/>
              <w:ind w:left="0"/>
              <w:rPr>
                <w:b/>
                <w:sz w:val="32"/>
              </w:rPr>
            </w:pPr>
          </w:p>
          <w:p w:rsidR="00CA639C" w:rsidRPr="005F0C46" w:rsidRDefault="00E2638E">
            <w:pPr>
              <w:pStyle w:val="TableParagraph"/>
              <w:spacing w:before="1"/>
              <w:ind w:left="102"/>
              <w:rPr>
                <w:sz w:val="24"/>
              </w:rPr>
            </w:pPr>
            <w:r w:rsidRPr="005F0C46">
              <w:rPr>
                <w:sz w:val="24"/>
              </w:rPr>
              <w:t>Выполнение</w:t>
            </w:r>
            <w:r w:rsidRPr="005F0C46">
              <w:rPr>
                <w:spacing w:val="-3"/>
                <w:sz w:val="24"/>
              </w:rPr>
              <w:t xml:space="preserve"> </w:t>
            </w:r>
            <w:r w:rsidRPr="005F0C46">
              <w:rPr>
                <w:sz w:val="24"/>
              </w:rPr>
              <w:t>нормативных</w:t>
            </w:r>
            <w:r w:rsidRPr="005F0C46">
              <w:rPr>
                <w:spacing w:val="-7"/>
                <w:sz w:val="24"/>
              </w:rPr>
              <w:t xml:space="preserve"> </w:t>
            </w:r>
            <w:r w:rsidRPr="005F0C46">
              <w:rPr>
                <w:sz w:val="24"/>
              </w:rPr>
              <w:t>государственных</w:t>
            </w:r>
            <w:r w:rsidRPr="005F0C46">
              <w:rPr>
                <w:spacing w:val="-6"/>
                <w:sz w:val="24"/>
              </w:rPr>
              <w:t xml:space="preserve"> </w:t>
            </w:r>
            <w:r w:rsidRPr="005F0C46">
              <w:rPr>
                <w:sz w:val="24"/>
              </w:rPr>
              <w:t>требований</w:t>
            </w:r>
          </w:p>
        </w:tc>
        <w:tc>
          <w:tcPr>
            <w:tcW w:w="3389" w:type="dxa"/>
          </w:tcPr>
          <w:p w:rsidR="00CA639C" w:rsidRPr="005F0C46" w:rsidRDefault="00CA639C">
            <w:pPr>
              <w:pStyle w:val="TableParagraph"/>
              <w:spacing w:before="7"/>
              <w:ind w:left="0"/>
              <w:rPr>
                <w:b/>
                <w:sz w:val="32"/>
              </w:rPr>
            </w:pPr>
          </w:p>
          <w:p w:rsidR="00CA639C" w:rsidRPr="005F0C46" w:rsidRDefault="00E2638E">
            <w:pPr>
              <w:pStyle w:val="TableParagraph"/>
              <w:spacing w:before="1"/>
              <w:ind w:left="108"/>
              <w:rPr>
                <w:sz w:val="24"/>
              </w:rPr>
            </w:pPr>
            <w:r w:rsidRPr="005F0C46">
              <w:rPr>
                <w:sz w:val="24"/>
              </w:rPr>
              <w:t>Ежеквартально</w:t>
            </w:r>
          </w:p>
        </w:tc>
        <w:tc>
          <w:tcPr>
            <w:tcW w:w="3065" w:type="dxa"/>
            <w:tcBorders>
              <w:right w:val="single" w:sz="6" w:space="0" w:color="000000"/>
            </w:tcBorders>
          </w:tcPr>
          <w:p w:rsidR="00CA639C" w:rsidRPr="005F0C46" w:rsidRDefault="00CA639C">
            <w:pPr>
              <w:pStyle w:val="TableParagraph"/>
              <w:spacing w:before="7"/>
              <w:ind w:left="0"/>
              <w:rPr>
                <w:b/>
                <w:sz w:val="32"/>
              </w:rPr>
            </w:pPr>
          </w:p>
          <w:p w:rsidR="00CA639C" w:rsidRPr="005F0C46" w:rsidRDefault="00E2638E">
            <w:pPr>
              <w:pStyle w:val="TableParagraph"/>
              <w:spacing w:before="1"/>
              <w:ind w:left="109"/>
              <w:rPr>
                <w:sz w:val="24"/>
              </w:rPr>
            </w:pPr>
            <w:r w:rsidRPr="005F0C46">
              <w:rPr>
                <w:sz w:val="24"/>
              </w:rPr>
              <w:t>Главный</w:t>
            </w:r>
            <w:r w:rsidRPr="005F0C46">
              <w:rPr>
                <w:spacing w:val="-5"/>
                <w:sz w:val="24"/>
              </w:rPr>
              <w:t xml:space="preserve"> </w:t>
            </w:r>
            <w:r w:rsidRPr="005F0C46">
              <w:rPr>
                <w:sz w:val="24"/>
              </w:rPr>
              <w:t>бухгалтер</w:t>
            </w:r>
          </w:p>
        </w:tc>
      </w:tr>
      <w:tr w:rsidR="00CA639C" w:rsidRPr="005F0C46">
        <w:trPr>
          <w:trHeight w:val="1866"/>
        </w:trPr>
        <w:tc>
          <w:tcPr>
            <w:tcW w:w="2576" w:type="dxa"/>
            <w:tcBorders>
              <w:left w:val="single" w:sz="6" w:space="0" w:color="000000"/>
            </w:tcBorders>
          </w:tcPr>
          <w:p w:rsidR="00CA639C" w:rsidRPr="005F0C46" w:rsidRDefault="00CA639C">
            <w:pPr>
              <w:pStyle w:val="TableParagraph"/>
              <w:spacing w:before="7"/>
              <w:ind w:left="0"/>
              <w:rPr>
                <w:b/>
                <w:sz w:val="32"/>
              </w:rPr>
            </w:pPr>
          </w:p>
          <w:p w:rsidR="00CA639C" w:rsidRPr="005F0C46" w:rsidRDefault="00E2638E">
            <w:pPr>
              <w:pStyle w:val="TableParagraph"/>
              <w:ind w:left="107" w:right="642"/>
              <w:rPr>
                <w:sz w:val="24"/>
              </w:rPr>
            </w:pPr>
            <w:r w:rsidRPr="005F0C46">
              <w:rPr>
                <w:sz w:val="24"/>
              </w:rPr>
              <w:t>Информационно-</w:t>
            </w:r>
            <w:r w:rsidRPr="005F0C46">
              <w:rPr>
                <w:spacing w:val="-57"/>
                <w:sz w:val="24"/>
              </w:rPr>
              <w:t xml:space="preserve"> </w:t>
            </w:r>
            <w:r w:rsidRPr="005F0C46">
              <w:rPr>
                <w:sz w:val="24"/>
              </w:rPr>
              <w:t>техническое</w:t>
            </w:r>
            <w:r w:rsidRPr="005F0C46">
              <w:rPr>
                <w:spacing w:val="1"/>
                <w:sz w:val="24"/>
              </w:rPr>
              <w:t xml:space="preserve"> </w:t>
            </w:r>
            <w:r w:rsidRPr="005F0C46">
              <w:rPr>
                <w:sz w:val="24"/>
              </w:rPr>
              <w:t>обеспечение</w:t>
            </w:r>
            <w:r w:rsidRPr="005F0C46">
              <w:rPr>
                <w:spacing w:val="1"/>
                <w:sz w:val="24"/>
              </w:rPr>
              <w:t xml:space="preserve"> </w:t>
            </w:r>
            <w:r w:rsidRPr="005F0C46">
              <w:rPr>
                <w:sz w:val="24"/>
              </w:rPr>
              <w:t>образовательной</w:t>
            </w:r>
            <w:r w:rsidRPr="005F0C46">
              <w:rPr>
                <w:spacing w:val="1"/>
                <w:sz w:val="24"/>
              </w:rPr>
              <w:t xml:space="preserve"> </w:t>
            </w:r>
            <w:r w:rsidRPr="005F0C46">
              <w:rPr>
                <w:sz w:val="24"/>
              </w:rPr>
              <w:t>деятельности</w:t>
            </w:r>
          </w:p>
        </w:tc>
        <w:tc>
          <w:tcPr>
            <w:tcW w:w="6342" w:type="dxa"/>
          </w:tcPr>
          <w:p w:rsidR="00CA639C" w:rsidRPr="005F0C46" w:rsidRDefault="00CA639C">
            <w:pPr>
              <w:pStyle w:val="TableParagraph"/>
              <w:spacing w:before="7"/>
              <w:ind w:left="0"/>
              <w:rPr>
                <w:b/>
                <w:sz w:val="32"/>
              </w:rPr>
            </w:pPr>
          </w:p>
          <w:p w:rsidR="00CA639C" w:rsidRPr="005F0C46" w:rsidRDefault="00E2638E">
            <w:pPr>
              <w:pStyle w:val="TableParagraph"/>
              <w:ind w:left="102" w:right="100"/>
              <w:jc w:val="both"/>
              <w:rPr>
                <w:sz w:val="24"/>
              </w:rPr>
            </w:pPr>
            <w:r w:rsidRPr="005F0C46">
              <w:rPr>
                <w:sz w:val="24"/>
              </w:rPr>
              <w:t>Обоснованное</w:t>
            </w:r>
            <w:r w:rsidRPr="005F0C46">
              <w:rPr>
                <w:spacing w:val="1"/>
                <w:sz w:val="24"/>
              </w:rPr>
              <w:t xml:space="preserve"> </w:t>
            </w:r>
            <w:r w:rsidRPr="005F0C46">
              <w:rPr>
                <w:sz w:val="24"/>
              </w:rPr>
              <w:t>и</w:t>
            </w:r>
            <w:r w:rsidRPr="005F0C46">
              <w:rPr>
                <w:spacing w:val="1"/>
                <w:sz w:val="24"/>
              </w:rPr>
              <w:t xml:space="preserve"> </w:t>
            </w:r>
            <w:r w:rsidRPr="005F0C46">
              <w:rPr>
                <w:sz w:val="24"/>
              </w:rPr>
              <w:t>эффективное</w:t>
            </w:r>
            <w:r w:rsidRPr="005F0C46">
              <w:rPr>
                <w:spacing w:val="1"/>
                <w:sz w:val="24"/>
              </w:rPr>
              <w:t xml:space="preserve"> </w:t>
            </w:r>
            <w:r w:rsidRPr="005F0C46">
              <w:rPr>
                <w:sz w:val="24"/>
              </w:rPr>
              <w:t>использование</w:t>
            </w:r>
            <w:r w:rsidRPr="005F0C46">
              <w:rPr>
                <w:spacing w:val="-57"/>
                <w:sz w:val="24"/>
              </w:rPr>
              <w:t xml:space="preserve"> </w:t>
            </w:r>
            <w:r w:rsidRPr="005F0C46">
              <w:rPr>
                <w:sz w:val="24"/>
              </w:rPr>
              <w:t>информационной среды (ЭОР, цифровых образовательных</w:t>
            </w:r>
            <w:r w:rsidRPr="005F0C46">
              <w:rPr>
                <w:spacing w:val="1"/>
                <w:sz w:val="24"/>
              </w:rPr>
              <w:t xml:space="preserve"> </w:t>
            </w:r>
            <w:r w:rsidRPr="005F0C46">
              <w:rPr>
                <w:sz w:val="24"/>
              </w:rPr>
              <w:t>ресурсов,</w:t>
            </w:r>
            <w:r w:rsidRPr="005F0C46">
              <w:rPr>
                <w:spacing w:val="1"/>
                <w:sz w:val="24"/>
              </w:rPr>
              <w:t xml:space="preserve"> </w:t>
            </w:r>
            <w:r w:rsidRPr="005F0C46">
              <w:rPr>
                <w:sz w:val="24"/>
              </w:rPr>
              <w:t>владение</w:t>
            </w:r>
            <w:r w:rsidRPr="005F0C46">
              <w:rPr>
                <w:spacing w:val="1"/>
                <w:sz w:val="24"/>
              </w:rPr>
              <w:t xml:space="preserve"> </w:t>
            </w:r>
            <w:r w:rsidRPr="005F0C46">
              <w:rPr>
                <w:sz w:val="24"/>
              </w:rPr>
              <w:t>педагогогами</w:t>
            </w:r>
            <w:r w:rsidRPr="005F0C46">
              <w:rPr>
                <w:spacing w:val="1"/>
                <w:sz w:val="24"/>
              </w:rPr>
              <w:t xml:space="preserve"> </w:t>
            </w:r>
            <w:r w:rsidRPr="005F0C46">
              <w:rPr>
                <w:sz w:val="24"/>
              </w:rPr>
              <w:t>ИКТ-технологиями).</w:t>
            </w:r>
            <w:r w:rsidRPr="005F0C46">
              <w:rPr>
                <w:spacing w:val="1"/>
                <w:sz w:val="24"/>
              </w:rPr>
              <w:t xml:space="preserve"> </w:t>
            </w:r>
            <w:r w:rsidRPr="005F0C46">
              <w:rPr>
                <w:sz w:val="24"/>
              </w:rPr>
              <w:t>Регулярное обновление</w:t>
            </w:r>
            <w:r w:rsidRPr="005F0C46">
              <w:rPr>
                <w:spacing w:val="-4"/>
                <w:sz w:val="24"/>
              </w:rPr>
              <w:t xml:space="preserve"> </w:t>
            </w:r>
            <w:r w:rsidRPr="005F0C46">
              <w:rPr>
                <w:sz w:val="24"/>
              </w:rPr>
              <w:t>школьного</w:t>
            </w:r>
            <w:r w:rsidRPr="005F0C46">
              <w:rPr>
                <w:spacing w:val="5"/>
                <w:sz w:val="24"/>
              </w:rPr>
              <w:t xml:space="preserve"> </w:t>
            </w:r>
            <w:r w:rsidRPr="005F0C46">
              <w:rPr>
                <w:sz w:val="24"/>
              </w:rPr>
              <w:t>сайта</w:t>
            </w:r>
          </w:p>
        </w:tc>
        <w:tc>
          <w:tcPr>
            <w:tcW w:w="3389" w:type="dxa"/>
          </w:tcPr>
          <w:p w:rsidR="00CA639C" w:rsidRPr="005F0C46" w:rsidRDefault="00CA639C">
            <w:pPr>
              <w:pStyle w:val="TableParagraph"/>
              <w:spacing w:before="7"/>
              <w:ind w:left="0"/>
              <w:rPr>
                <w:b/>
                <w:sz w:val="32"/>
              </w:rPr>
            </w:pPr>
          </w:p>
          <w:p w:rsidR="00CA639C" w:rsidRPr="005F0C46" w:rsidRDefault="00E2638E">
            <w:pPr>
              <w:pStyle w:val="TableParagraph"/>
              <w:ind w:left="108"/>
              <w:rPr>
                <w:sz w:val="24"/>
              </w:rPr>
            </w:pPr>
            <w:r w:rsidRPr="005F0C46">
              <w:rPr>
                <w:sz w:val="24"/>
              </w:rPr>
              <w:t>Ежегодно</w:t>
            </w:r>
          </w:p>
        </w:tc>
        <w:tc>
          <w:tcPr>
            <w:tcW w:w="3065" w:type="dxa"/>
            <w:tcBorders>
              <w:right w:val="single" w:sz="6" w:space="0" w:color="000000"/>
            </w:tcBorders>
          </w:tcPr>
          <w:p w:rsidR="00CA639C" w:rsidRPr="005F0C46" w:rsidRDefault="00CA639C">
            <w:pPr>
              <w:pStyle w:val="TableParagraph"/>
              <w:spacing w:before="7"/>
              <w:ind w:left="0"/>
              <w:rPr>
                <w:b/>
                <w:sz w:val="32"/>
              </w:rPr>
            </w:pPr>
          </w:p>
          <w:p w:rsidR="00CA639C" w:rsidRPr="005F0C46" w:rsidRDefault="00007B98">
            <w:pPr>
              <w:pStyle w:val="TableParagraph"/>
              <w:tabs>
                <w:tab w:val="left" w:pos="1946"/>
              </w:tabs>
              <w:ind w:left="109" w:right="96"/>
              <w:jc w:val="both"/>
              <w:rPr>
                <w:sz w:val="24"/>
              </w:rPr>
            </w:pPr>
            <w:r>
              <w:rPr>
                <w:sz w:val="24"/>
              </w:rPr>
              <w:t>Тьютор</w:t>
            </w:r>
            <w:r w:rsidR="00E2638E" w:rsidRPr="005F0C46">
              <w:rPr>
                <w:spacing w:val="-1"/>
                <w:sz w:val="24"/>
              </w:rPr>
              <w:t>,</w:t>
            </w:r>
            <w:r w:rsidR="00E2638E" w:rsidRPr="005F0C46">
              <w:rPr>
                <w:spacing w:val="-58"/>
                <w:sz w:val="24"/>
              </w:rPr>
              <w:t xml:space="preserve"> </w:t>
            </w:r>
            <w:r w:rsidR="00E2638E" w:rsidRPr="005F0C46">
              <w:rPr>
                <w:sz w:val="24"/>
              </w:rPr>
              <w:t>учителя,</w:t>
            </w:r>
            <w:r w:rsidR="00E2638E" w:rsidRPr="005F0C46">
              <w:rPr>
                <w:spacing w:val="1"/>
                <w:sz w:val="24"/>
              </w:rPr>
              <w:t xml:space="preserve"> </w:t>
            </w:r>
            <w:r w:rsidR="00E2638E" w:rsidRPr="005F0C46">
              <w:rPr>
                <w:sz w:val="24"/>
              </w:rPr>
              <w:t>администратор</w:t>
            </w:r>
            <w:r w:rsidR="00E2638E" w:rsidRPr="005F0C46">
              <w:rPr>
                <w:spacing w:val="1"/>
                <w:sz w:val="24"/>
              </w:rPr>
              <w:t xml:space="preserve"> </w:t>
            </w:r>
            <w:r w:rsidR="00E2638E" w:rsidRPr="005F0C46">
              <w:rPr>
                <w:sz w:val="24"/>
              </w:rPr>
              <w:t>сайта</w:t>
            </w:r>
          </w:p>
        </w:tc>
      </w:tr>
      <w:tr w:rsidR="00CA639C" w:rsidRPr="005F0C46">
        <w:trPr>
          <w:trHeight w:val="1036"/>
        </w:trPr>
        <w:tc>
          <w:tcPr>
            <w:tcW w:w="2576" w:type="dxa"/>
            <w:tcBorders>
              <w:left w:val="single" w:sz="6" w:space="0" w:color="000000"/>
            </w:tcBorders>
          </w:tcPr>
          <w:p w:rsidR="00CA639C" w:rsidRPr="005F0C46" w:rsidRDefault="00CA639C">
            <w:pPr>
              <w:pStyle w:val="TableParagraph"/>
              <w:spacing w:before="3"/>
              <w:ind w:left="0"/>
              <w:rPr>
                <w:b/>
                <w:sz w:val="32"/>
              </w:rPr>
            </w:pPr>
          </w:p>
          <w:p w:rsidR="00CA639C" w:rsidRPr="005F0C46" w:rsidRDefault="00E2638E">
            <w:pPr>
              <w:pStyle w:val="TableParagraph"/>
              <w:spacing w:line="242" w:lineRule="auto"/>
              <w:ind w:left="107" w:right="93"/>
              <w:rPr>
                <w:sz w:val="24"/>
              </w:rPr>
            </w:pPr>
            <w:r w:rsidRPr="005F0C46">
              <w:rPr>
                <w:sz w:val="24"/>
              </w:rPr>
              <w:t>Правовое</w:t>
            </w:r>
            <w:r w:rsidRPr="005F0C46">
              <w:rPr>
                <w:spacing w:val="24"/>
                <w:sz w:val="24"/>
              </w:rPr>
              <w:t xml:space="preserve"> </w:t>
            </w:r>
            <w:r w:rsidRPr="005F0C46">
              <w:rPr>
                <w:sz w:val="24"/>
              </w:rPr>
              <w:t>обеспечение</w:t>
            </w:r>
            <w:r w:rsidRPr="005F0C46">
              <w:rPr>
                <w:spacing w:val="-57"/>
                <w:sz w:val="24"/>
              </w:rPr>
              <w:t xml:space="preserve"> </w:t>
            </w:r>
            <w:r w:rsidRPr="005F0C46">
              <w:rPr>
                <w:sz w:val="24"/>
              </w:rPr>
              <w:t>реализации</w:t>
            </w:r>
            <w:r w:rsidRPr="005F0C46">
              <w:rPr>
                <w:spacing w:val="2"/>
                <w:sz w:val="24"/>
              </w:rPr>
              <w:t xml:space="preserve"> </w:t>
            </w:r>
            <w:r w:rsidRPr="005F0C46">
              <w:rPr>
                <w:sz w:val="24"/>
              </w:rPr>
              <w:t>ООП</w:t>
            </w:r>
          </w:p>
        </w:tc>
        <w:tc>
          <w:tcPr>
            <w:tcW w:w="6342" w:type="dxa"/>
          </w:tcPr>
          <w:p w:rsidR="00CA639C" w:rsidRPr="005F0C46" w:rsidRDefault="00CA639C">
            <w:pPr>
              <w:pStyle w:val="TableParagraph"/>
              <w:spacing w:before="3"/>
              <w:ind w:left="0"/>
              <w:rPr>
                <w:b/>
                <w:sz w:val="32"/>
              </w:rPr>
            </w:pPr>
          </w:p>
          <w:p w:rsidR="00CA639C" w:rsidRPr="005F0C46" w:rsidRDefault="00E2638E">
            <w:pPr>
              <w:pStyle w:val="TableParagraph"/>
              <w:spacing w:line="242" w:lineRule="auto"/>
              <w:ind w:left="102"/>
              <w:rPr>
                <w:sz w:val="24"/>
              </w:rPr>
            </w:pPr>
            <w:r w:rsidRPr="005F0C46">
              <w:rPr>
                <w:sz w:val="24"/>
              </w:rPr>
              <w:t>Наличие</w:t>
            </w:r>
            <w:r w:rsidRPr="005F0C46">
              <w:rPr>
                <w:spacing w:val="1"/>
                <w:sz w:val="24"/>
              </w:rPr>
              <w:t xml:space="preserve"> </w:t>
            </w:r>
            <w:r w:rsidRPr="005F0C46">
              <w:rPr>
                <w:sz w:val="24"/>
              </w:rPr>
              <w:t>локальных</w:t>
            </w:r>
            <w:r w:rsidRPr="005F0C46">
              <w:rPr>
                <w:spacing w:val="1"/>
                <w:sz w:val="24"/>
              </w:rPr>
              <w:t xml:space="preserve"> </w:t>
            </w:r>
            <w:r w:rsidRPr="005F0C46">
              <w:rPr>
                <w:sz w:val="24"/>
              </w:rPr>
              <w:t>нормативно-правовых</w:t>
            </w:r>
            <w:r w:rsidRPr="005F0C46">
              <w:rPr>
                <w:spacing w:val="1"/>
                <w:sz w:val="24"/>
              </w:rPr>
              <w:t xml:space="preserve"> </w:t>
            </w:r>
            <w:r w:rsidRPr="005F0C46">
              <w:rPr>
                <w:sz w:val="24"/>
              </w:rPr>
              <w:t>актов</w:t>
            </w:r>
            <w:r w:rsidRPr="005F0C46">
              <w:rPr>
                <w:spacing w:val="1"/>
                <w:sz w:val="24"/>
              </w:rPr>
              <w:t xml:space="preserve"> </w:t>
            </w:r>
            <w:r w:rsidRPr="005F0C46">
              <w:rPr>
                <w:sz w:val="24"/>
              </w:rPr>
              <w:t>и</w:t>
            </w:r>
            <w:r w:rsidRPr="005F0C46">
              <w:rPr>
                <w:spacing w:val="1"/>
                <w:sz w:val="24"/>
              </w:rPr>
              <w:t xml:space="preserve"> </w:t>
            </w:r>
            <w:r w:rsidRPr="005F0C46">
              <w:rPr>
                <w:sz w:val="24"/>
              </w:rPr>
              <w:t>их</w:t>
            </w:r>
            <w:r w:rsidRPr="005F0C46">
              <w:rPr>
                <w:spacing w:val="-57"/>
                <w:sz w:val="24"/>
              </w:rPr>
              <w:t xml:space="preserve"> </w:t>
            </w:r>
            <w:r w:rsidRPr="005F0C46">
              <w:rPr>
                <w:sz w:val="24"/>
              </w:rPr>
              <w:t>использование</w:t>
            </w:r>
          </w:p>
        </w:tc>
        <w:tc>
          <w:tcPr>
            <w:tcW w:w="3389" w:type="dxa"/>
          </w:tcPr>
          <w:p w:rsidR="00CA639C" w:rsidRPr="005F0C46" w:rsidRDefault="00CA639C">
            <w:pPr>
              <w:pStyle w:val="TableParagraph"/>
              <w:spacing w:before="3"/>
              <w:ind w:left="0"/>
              <w:rPr>
                <w:b/>
                <w:sz w:val="32"/>
              </w:rPr>
            </w:pPr>
          </w:p>
          <w:p w:rsidR="00CA639C" w:rsidRPr="005F0C46" w:rsidRDefault="00E2638E">
            <w:pPr>
              <w:pStyle w:val="TableParagraph"/>
              <w:ind w:left="108"/>
              <w:rPr>
                <w:sz w:val="24"/>
              </w:rPr>
            </w:pPr>
            <w:r w:rsidRPr="005F0C46">
              <w:rPr>
                <w:sz w:val="24"/>
              </w:rPr>
              <w:t>Отчёты</w:t>
            </w:r>
            <w:r w:rsidRPr="005F0C46">
              <w:rPr>
                <w:spacing w:val="-2"/>
                <w:sz w:val="24"/>
              </w:rPr>
              <w:t xml:space="preserve"> </w:t>
            </w:r>
            <w:r w:rsidRPr="005F0C46">
              <w:rPr>
                <w:sz w:val="24"/>
              </w:rPr>
              <w:t>Учредителю</w:t>
            </w:r>
          </w:p>
        </w:tc>
        <w:tc>
          <w:tcPr>
            <w:tcW w:w="3065" w:type="dxa"/>
            <w:tcBorders>
              <w:right w:val="single" w:sz="6" w:space="0" w:color="000000"/>
            </w:tcBorders>
          </w:tcPr>
          <w:p w:rsidR="00CA639C" w:rsidRPr="005F0C46" w:rsidRDefault="00CA639C">
            <w:pPr>
              <w:pStyle w:val="TableParagraph"/>
              <w:spacing w:before="3"/>
              <w:ind w:left="0"/>
              <w:rPr>
                <w:b/>
                <w:sz w:val="32"/>
              </w:rPr>
            </w:pPr>
          </w:p>
          <w:p w:rsidR="00CA639C" w:rsidRPr="005F0C46" w:rsidRDefault="00E2638E">
            <w:pPr>
              <w:pStyle w:val="TableParagraph"/>
              <w:ind w:left="109"/>
              <w:rPr>
                <w:sz w:val="24"/>
              </w:rPr>
            </w:pPr>
            <w:r w:rsidRPr="005F0C46">
              <w:rPr>
                <w:sz w:val="24"/>
              </w:rPr>
              <w:t>Директор</w:t>
            </w:r>
          </w:p>
        </w:tc>
      </w:tr>
      <w:tr w:rsidR="00CA639C" w:rsidRPr="005F0C46">
        <w:trPr>
          <w:trHeight w:val="1314"/>
        </w:trPr>
        <w:tc>
          <w:tcPr>
            <w:tcW w:w="2576" w:type="dxa"/>
            <w:tcBorders>
              <w:left w:val="single" w:sz="6" w:space="0" w:color="000000"/>
            </w:tcBorders>
          </w:tcPr>
          <w:p w:rsidR="00CA639C" w:rsidRPr="005F0C46" w:rsidRDefault="00CA639C">
            <w:pPr>
              <w:pStyle w:val="TableParagraph"/>
              <w:spacing w:before="7"/>
              <w:ind w:left="0"/>
              <w:rPr>
                <w:b/>
                <w:sz w:val="32"/>
              </w:rPr>
            </w:pPr>
          </w:p>
          <w:p w:rsidR="00CA639C" w:rsidRPr="005F0C46" w:rsidRDefault="00E2638E">
            <w:pPr>
              <w:pStyle w:val="TableParagraph"/>
              <w:spacing w:before="1"/>
              <w:ind w:left="107" w:right="987"/>
              <w:rPr>
                <w:sz w:val="24"/>
              </w:rPr>
            </w:pPr>
            <w:r w:rsidRPr="005F0C46">
              <w:rPr>
                <w:sz w:val="24"/>
              </w:rPr>
              <w:t>Материально-</w:t>
            </w:r>
            <w:r w:rsidRPr="005F0C46">
              <w:rPr>
                <w:spacing w:val="-57"/>
                <w:sz w:val="24"/>
              </w:rPr>
              <w:t xml:space="preserve"> </w:t>
            </w:r>
            <w:r w:rsidRPr="005F0C46">
              <w:rPr>
                <w:sz w:val="24"/>
              </w:rPr>
              <w:t>техническое</w:t>
            </w:r>
            <w:r w:rsidRPr="005F0C46">
              <w:rPr>
                <w:spacing w:val="1"/>
                <w:sz w:val="24"/>
              </w:rPr>
              <w:t xml:space="preserve"> </w:t>
            </w:r>
            <w:r w:rsidRPr="005F0C46">
              <w:rPr>
                <w:sz w:val="24"/>
              </w:rPr>
              <w:t>обеспечение</w:t>
            </w:r>
          </w:p>
        </w:tc>
        <w:tc>
          <w:tcPr>
            <w:tcW w:w="6342" w:type="dxa"/>
          </w:tcPr>
          <w:p w:rsidR="00CA639C" w:rsidRPr="005F0C46" w:rsidRDefault="00CA639C">
            <w:pPr>
              <w:pStyle w:val="TableParagraph"/>
              <w:spacing w:before="10"/>
              <w:ind w:left="0"/>
              <w:rPr>
                <w:b/>
                <w:sz w:val="32"/>
              </w:rPr>
            </w:pPr>
          </w:p>
          <w:p w:rsidR="00CA639C" w:rsidRPr="005F0C46" w:rsidRDefault="00E2638E">
            <w:pPr>
              <w:pStyle w:val="TableParagraph"/>
              <w:tabs>
                <w:tab w:val="left" w:pos="2323"/>
                <w:tab w:val="left" w:pos="4371"/>
                <w:tab w:val="left" w:pos="6088"/>
              </w:tabs>
              <w:spacing w:line="237" w:lineRule="auto"/>
              <w:ind w:left="102" w:right="102"/>
              <w:rPr>
                <w:sz w:val="24"/>
              </w:rPr>
            </w:pPr>
            <w:r w:rsidRPr="005F0C46">
              <w:rPr>
                <w:sz w:val="24"/>
              </w:rPr>
              <w:t>Обоснованность</w:t>
            </w:r>
            <w:r w:rsidRPr="005F0C46">
              <w:rPr>
                <w:sz w:val="24"/>
              </w:rPr>
              <w:tab/>
              <w:t>использования</w:t>
            </w:r>
            <w:r w:rsidRPr="005F0C46">
              <w:rPr>
                <w:sz w:val="24"/>
              </w:rPr>
              <w:tab/>
              <w:t>помещений</w:t>
            </w:r>
            <w:r w:rsidRPr="005F0C46">
              <w:rPr>
                <w:sz w:val="24"/>
              </w:rPr>
              <w:tab/>
            </w:r>
            <w:r w:rsidRPr="005F0C46">
              <w:rPr>
                <w:spacing w:val="-4"/>
                <w:sz w:val="24"/>
              </w:rPr>
              <w:t>и</w:t>
            </w:r>
            <w:r w:rsidRPr="005F0C46">
              <w:rPr>
                <w:spacing w:val="-57"/>
                <w:sz w:val="24"/>
              </w:rPr>
              <w:t xml:space="preserve"> </w:t>
            </w:r>
            <w:r w:rsidRPr="005F0C46">
              <w:rPr>
                <w:sz w:val="24"/>
              </w:rPr>
              <w:t>оборудования</w:t>
            </w:r>
            <w:r w:rsidRPr="005F0C46">
              <w:rPr>
                <w:spacing w:val="1"/>
                <w:sz w:val="24"/>
              </w:rPr>
              <w:t xml:space="preserve"> </w:t>
            </w:r>
            <w:r w:rsidRPr="005F0C46">
              <w:rPr>
                <w:sz w:val="24"/>
              </w:rPr>
              <w:t>для</w:t>
            </w:r>
            <w:r w:rsidRPr="005F0C46">
              <w:rPr>
                <w:spacing w:val="2"/>
                <w:sz w:val="24"/>
              </w:rPr>
              <w:t xml:space="preserve"> </w:t>
            </w:r>
            <w:r w:rsidRPr="005F0C46">
              <w:rPr>
                <w:sz w:val="24"/>
              </w:rPr>
              <w:t>реализации</w:t>
            </w:r>
            <w:r w:rsidRPr="005F0C46">
              <w:rPr>
                <w:spacing w:val="-3"/>
                <w:sz w:val="24"/>
              </w:rPr>
              <w:t xml:space="preserve"> </w:t>
            </w:r>
            <w:r w:rsidRPr="005F0C46">
              <w:rPr>
                <w:sz w:val="24"/>
              </w:rPr>
              <w:t>ООП</w:t>
            </w:r>
          </w:p>
        </w:tc>
        <w:tc>
          <w:tcPr>
            <w:tcW w:w="3389" w:type="dxa"/>
          </w:tcPr>
          <w:p w:rsidR="00CA639C" w:rsidRPr="005F0C46" w:rsidRDefault="00CA639C">
            <w:pPr>
              <w:pStyle w:val="TableParagraph"/>
              <w:ind w:left="0"/>
              <w:rPr>
                <w:b/>
                <w:sz w:val="26"/>
              </w:rPr>
            </w:pPr>
          </w:p>
          <w:p w:rsidR="00CA639C" w:rsidRPr="005F0C46" w:rsidRDefault="00CA639C">
            <w:pPr>
              <w:pStyle w:val="TableParagraph"/>
              <w:spacing w:before="5"/>
              <w:ind w:left="0"/>
              <w:rPr>
                <w:b/>
                <w:sz w:val="30"/>
              </w:rPr>
            </w:pPr>
          </w:p>
          <w:p w:rsidR="00CA639C" w:rsidRPr="005F0C46" w:rsidRDefault="00E2638E">
            <w:pPr>
              <w:pStyle w:val="TableParagraph"/>
              <w:ind w:left="108"/>
              <w:rPr>
                <w:sz w:val="24"/>
              </w:rPr>
            </w:pPr>
            <w:r w:rsidRPr="005F0C46">
              <w:rPr>
                <w:sz w:val="24"/>
              </w:rPr>
              <w:t>Август</w:t>
            </w:r>
          </w:p>
        </w:tc>
        <w:tc>
          <w:tcPr>
            <w:tcW w:w="3065" w:type="dxa"/>
            <w:tcBorders>
              <w:right w:val="single" w:sz="6" w:space="0" w:color="000000"/>
            </w:tcBorders>
          </w:tcPr>
          <w:p w:rsidR="00CA639C" w:rsidRPr="005F0C46" w:rsidRDefault="00CA639C">
            <w:pPr>
              <w:pStyle w:val="TableParagraph"/>
              <w:spacing w:before="10"/>
              <w:ind w:left="0"/>
              <w:rPr>
                <w:b/>
                <w:sz w:val="32"/>
              </w:rPr>
            </w:pPr>
          </w:p>
          <w:p w:rsidR="00CA639C" w:rsidRPr="005F0C46" w:rsidRDefault="00E2638E" w:rsidP="00955CCD">
            <w:pPr>
              <w:pStyle w:val="TableParagraph"/>
              <w:tabs>
                <w:tab w:val="left" w:pos="1711"/>
              </w:tabs>
              <w:spacing w:line="237" w:lineRule="auto"/>
              <w:ind w:left="109" w:right="96"/>
              <w:rPr>
                <w:sz w:val="24"/>
              </w:rPr>
            </w:pPr>
            <w:r w:rsidRPr="005F0C46">
              <w:rPr>
                <w:sz w:val="24"/>
              </w:rPr>
              <w:t>Директор,</w:t>
            </w:r>
            <w:r w:rsidR="00955CCD">
              <w:rPr>
                <w:sz w:val="24"/>
              </w:rPr>
              <w:t xml:space="preserve"> </w:t>
            </w:r>
            <w:r w:rsidR="00955CCD">
              <w:rPr>
                <w:spacing w:val="-1"/>
                <w:sz w:val="24"/>
              </w:rPr>
              <w:t>заведующий хозяйством</w:t>
            </w:r>
          </w:p>
        </w:tc>
      </w:tr>
    </w:tbl>
    <w:p w:rsidR="00CA639C" w:rsidRPr="005F0C46" w:rsidRDefault="00CA639C">
      <w:pPr>
        <w:spacing w:line="237" w:lineRule="auto"/>
        <w:rPr>
          <w:sz w:val="24"/>
        </w:rPr>
        <w:sectPr w:rsidR="00CA639C" w:rsidRPr="005F0C46">
          <w:footerReference w:type="default" r:id="rId32"/>
          <w:pgSz w:w="16840" w:h="11910" w:orient="landscape"/>
          <w:pgMar w:top="1100" w:right="740" w:bottom="1240" w:left="500" w:header="0" w:footer="1058" w:gutter="0"/>
          <w:cols w:space="720"/>
        </w:sectPr>
      </w:pPr>
    </w:p>
    <w:p w:rsidR="00CA639C" w:rsidRPr="005F0C46" w:rsidRDefault="00CA639C">
      <w:pPr>
        <w:pStyle w:val="a3"/>
        <w:spacing w:before="1"/>
        <w:ind w:left="0"/>
        <w:rPr>
          <w:b/>
          <w:sz w:val="12"/>
        </w:rPr>
      </w:pPr>
    </w:p>
    <w:tbl>
      <w:tblPr>
        <w:tblStyle w:val="TableNormal"/>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76"/>
        <w:gridCol w:w="6342"/>
        <w:gridCol w:w="3389"/>
        <w:gridCol w:w="3065"/>
      </w:tblGrid>
      <w:tr w:rsidR="00CA639C" w:rsidRPr="005F0C46">
        <w:trPr>
          <w:trHeight w:val="762"/>
        </w:trPr>
        <w:tc>
          <w:tcPr>
            <w:tcW w:w="2576" w:type="dxa"/>
            <w:tcBorders>
              <w:left w:val="single" w:sz="6" w:space="0" w:color="000000"/>
            </w:tcBorders>
          </w:tcPr>
          <w:p w:rsidR="00CA639C" w:rsidRPr="005F0C46" w:rsidRDefault="00E2638E">
            <w:pPr>
              <w:pStyle w:val="TableParagraph"/>
              <w:spacing w:before="97" w:line="242" w:lineRule="auto"/>
              <w:ind w:left="107" w:right="710"/>
              <w:rPr>
                <w:sz w:val="24"/>
              </w:rPr>
            </w:pPr>
            <w:r w:rsidRPr="005F0C46">
              <w:rPr>
                <w:sz w:val="24"/>
              </w:rPr>
              <w:t>образовательной</w:t>
            </w:r>
            <w:r w:rsidRPr="005F0C46">
              <w:rPr>
                <w:spacing w:val="-57"/>
                <w:sz w:val="24"/>
              </w:rPr>
              <w:t xml:space="preserve"> </w:t>
            </w:r>
            <w:r w:rsidRPr="005F0C46">
              <w:rPr>
                <w:sz w:val="24"/>
              </w:rPr>
              <w:t>деятельности</w:t>
            </w:r>
          </w:p>
        </w:tc>
        <w:tc>
          <w:tcPr>
            <w:tcW w:w="6342" w:type="dxa"/>
          </w:tcPr>
          <w:p w:rsidR="00CA639C" w:rsidRPr="005F0C46" w:rsidRDefault="00CA639C">
            <w:pPr>
              <w:pStyle w:val="TableParagraph"/>
              <w:ind w:left="0"/>
              <w:rPr>
                <w:sz w:val="24"/>
              </w:rPr>
            </w:pPr>
          </w:p>
        </w:tc>
        <w:tc>
          <w:tcPr>
            <w:tcW w:w="3389" w:type="dxa"/>
          </w:tcPr>
          <w:p w:rsidR="00CA639C" w:rsidRPr="005F0C46" w:rsidRDefault="00CA639C">
            <w:pPr>
              <w:pStyle w:val="TableParagraph"/>
              <w:ind w:left="0"/>
              <w:rPr>
                <w:sz w:val="24"/>
              </w:rPr>
            </w:pPr>
          </w:p>
        </w:tc>
        <w:tc>
          <w:tcPr>
            <w:tcW w:w="3065" w:type="dxa"/>
            <w:tcBorders>
              <w:right w:val="single" w:sz="6" w:space="0" w:color="000000"/>
            </w:tcBorders>
          </w:tcPr>
          <w:p w:rsidR="00CA639C" w:rsidRPr="005F0C46" w:rsidRDefault="00CA639C">
            <w:pPr>
              <w:pStyle w:val="TableParagraph"/>
              <w:ind w:left="0"/>
              <w:rPr>
                <w:sz w:val="24"/>
              </w:rPr>
            </w:pPr>
          </w:p>
        </w:tc>
      </w:tr>
      <w:tr w:rsidR="00A95A77" w:rsidRPr="005F0C46" w:rsidTr="00A95A77">
        <w:trPr>
          <w:trHeight w:val="2224"/>
        </w:trPr>
        <w:tc>
          <w:tcPr>
            <w:tcW w:w="2576" w:type="dxa"/>
            <w:tcBorders>
              <w:left w:val="single" w:sz="6" w:space="0" w:color="000000"/>
            </w:tcBorders>
          </w:tcPr>
          <w:p w:rsidR="00A95A77" w:rsidRPr="005F0C46" w:rsidRDefault="00A95A77">
            <w:pPr>
              <w:pStyle w:val="TableParagraph"/>
              <w:spacing w:before="7"/>
              <w:ind w:left="0"/>
              <w:rPr>
                <w:b/>
                <w:sz w:val="32"/>
              </w:rPr>
            </w:pPr>
          </w:p>
          <w:p w:rsidR="00A95A77" w:rsidRPr="005F0C46" w:rsidRDefault="00A95A77">
            <w:pPr>
              <w:pStyle w:val="TableParagraph"/>
              <w:spacing w:line="260" w:lineRule="exact"/>
              <w:ind w:left="107"/>
              <w:rPr>
                <w:sz w:val="24"/>
              </w:rPr>
            </w:pPr>
            <w:r w:rsidRPr="005F0C46">
              <w:rPr>
                <w:sz w:val="24"/>
              </w:rPr>
              <w:t>Учебно-методическое</w:t>
            </w:r>
          </w:p>
          <w:p w:rsidR="00A95A77" w:rsidRPr="005F0C46" w:rsidRDefault="00A95A77">
            <w:pPr>
              <w:pStyle w:val="TableParagraph"/>
              <w:spacing w:line="256" w:lineRule="exact"/>
              <w:ind w:left="107"/>
              <w:rPr>
                <w:sz w:val="24"/>
              </w:rPr>
            </w:pPr>
            <w:r w:rsidRPr="005F0C46">
              <w:rPr>
                <w:sz w:val="24"/>
              </w:rPr>
              <w:t>обеспечение</w:t>
            </w:r>
          </w:p>
          <w:p w:rsidR="00A95A77" w:rsidRPr="005F0C46" w:rsidRDefault="00A95A77">
            <w:pPr>
              <w:pStyle w:val="TableParagraph"/>
              <w:spacing w:line="256" w:lineRule="exact"/>
              <w:ind w:left="107"/>
              <w:rPr>
                <w:sz w:val="24"/>
              </w:rPr>
            </w:pPr>
            <w:r w:rsidRPr="005F0C46">
              <w:rPr>
                <w:sz w:val="24"/>
              </w:rPr>
              <w:t>образовательной</w:t>
            </w:r>
          </w:p>
          <w:p w:rsidR="00A95A77" w:rsidRPr="005F0C46" w:rsidRDefault="00A95A77" w:rsidP="00A95A77">
            <w:pPr>
              <w:pStyle w:val="TableParagraph"/>
              <w:spacing w:line="256" w:lineRule="exact"/>
              <w:ind w:left="107"/>
              <w:rPr>
                <w:sz w:val="24"/>
              </w:rPr>
            </w:pPr>
            <w:r w:rsidRPr="005F0C46">
              <w:rPr>
                <w:sz w:val="24"/>
              </w:rPr>
              <w:t>деятельности</w:t>
            </w:r>
          </w:p>
        </w:tc>
        <w:tc>
          <w:tcPr>
            <w:tcW w:w="6342" w:type="dxa"/>
          </w:tcPr>
          <w:p w:rsidR="00A95A77" w:rsidRPr="005F0C46" w:rsidRDefault="00A95A77">
            <w:pPr>
              <w:pStyle w:val="TableParagraph"/>
              <w:spacing w:before="7"/>
              <w:ind w:left="0"/>
              <w:rPr>
                <w:b/>
                <w:sz w:val="32"/>
              </w:rPr>
            </w:pPr>
          </w:p>
          <w:p w:rsidR="00A95A77" w:rsidRPr="005F0C46" w:rsidRDefault="00A95A77">
            <w:pPr>
              <w:pStyle w:val="TableParagraph"/>
              <w:tabs>
                <w:tab w:val="left" w:pos="1738"/>
                <w:tab w:val="left" w:pos="3536"/>
                <w:tab w:val="left" w:pos="4505"/>
                <w:tab w:val="left" w:pos="5862"/>
              </w:tabs>
              <w:spacing w:line="260" w:lineRule="exact"/>
              <w:ind w:left="102"/>
              <w:rPr>
                <w:sz w:val="24"/>
              </w:rPr>
            </w:pPr>
            <w:r w:rsidRPr="005F0C46">
              <w:rPr>
                <w:sz w:val="24"/>
              </w:rPr>
              <w:t>Обоснование</w:t>
            </w:r>
            <w:r w:rsidRPr="005F0C46">
              <w:rPr>
                <w:sz w:val="24"/>
              </w:rPr>
              <w:tab/>
              <w:t>использования</w:t>
            </w:r>
            <w:r w:rsidRPr="005F0C46">
              <w:rPr>
                <w:sz w:val="24"/>
              </w:rPr>
              <w:tab/>
              <w:t>списка</w:t>
            </w:r>
            <w:r w:rsidRPr="005F0C46">
              <w:rPr>
                <w:sz w:val="24"/>
              </w:rPr>
              <w:tab/>
              <w:t>учебников</w:t>
            </w:r>
            <w:r w:rsidRPr="005F0C46">
              <w:rPr>
                <w:sz w:val="24"/>
              </w:rPr>
              <w:tab/>
              <w:t>для</w:t>
            </w:r>
          </w:p>
          <w:p w:rsidR="00A95A77" w:rsidRPr="005F0C46" w:rsidRDefault="00A95A77">
            <w:pPr>
              <w:pStyle w:val="TableParagraph"/>
              <w:spacing w:line="256" w:lineRule="exact"/>
              <w:ind w:left="102"/>
              <w:rPr>
                <w:sz w:val="24"/>
              </w:rPr>
            </w:pPr>
            <w:r w:rsidRPr="005F0C46">
              <w:rPr>
                <w:sz w:val="24"/>
              </w:rPr>
              <w:t>реализации</w:t>
            </w:r>
            <w:r w:rsidRPr="005F0C46">
              <w:rPr>
                <w:spacing w:val="38"/>
                <w:sz w:val="24"/>
              </w:rPr>
              <w:t xml:space="preserve"> </w:t>
            </w:r>
            <w:r w:rsidRPr="005F0C46">
              <w:rPr>
                <w:sz w:val="24"/>
              </w:rPr>
              <w:t>задач</w:t>
            </w:r>
            <w:r w:rsidRPr="005F0C46">
              <w:rPr>
                <w:spacing w:val="37"/>
                <w:sz w:val="24"/>
              </w:rPr>
              <w:t xml:space="preserve"> </w:t>
            </w:r>
            <w:r w:rsidRPr="005F0C46">
              <w:rPr>
                <w:sz w:val="24"/>
              </w:rPr>
              <w:t>ООП;</w:t>
            </w:r>
            <w:r w:rsidRPr="005F0C46">
              <w:rPr>
                <w:spacing w:val="33"/>
                <w:sz w:val="24"/>
              </w:rPr>
              <w:t xml:space="preserve"> </w:t>
            </w:r>
            <w:r w:rsidRPr="005F0C46">
              <w:rPr>
                <w:sz w:val="24"/>
              </w:rPr>
              <w:t>наличие</w:t>
            </w:r>
            <w:r w:rsidRPr="005F0C46">
              <w:rPr>
                <w:spacing w:val="37"/>
                <w:sz w:val="24"/>
              </w:rPr>
              <w:t xml:space="preserve"> </w:t>
            </w:r>
            <w:r w:rsidRPr="005F0C46">
              <w:rPr>
                <w:sz w:val="24"/>
              </w:rPr>
              <w:t>и</w:t>
            </w:r>
            <w:r w:rsidRPr="005F0C46">
              <w:rPr>
                <w:spacing w:val="33"/>
                <w:sz w:val="24"/>
              </w:rPr>
              <w:t xml:space="preserve"> </w:t>
            </w:r>
            <w:r w:rsidRPr="005F0C46">
              <w:rPr>
                <w:sz w:val="24"/>
              </w:rPr>
              <w:t>оптимальность</w:t>
            </w:r>
            <w:r w:rsidRPr="005F0C46">
              <w:rPr>
                <w:spacing w:val="35"/>
                <w:sz w:val="24"/>
              </w:rPr>
              <w:t xml:space="preserve"> </w:t>
            </w:r>
            <w:r w:rsidRPr="005F0C46">
              <w:rPr>
                <w:sz w:val="24"/>
              </w:rPr>
              <w:t>других</w:t>
            </w:r>
          </w:p>
          <w:p w:rsidR="00A95A77" w:rsidRPr="005F0C46" w:rsidRDefault="00A95A77">
            <w:pPr>
              <w:pStyle w:val="TableParagraph"/>
              <w:spacing w:line="256" w:lineRule="exact"/>
              <w:ind w:left="102"/>
              <w:rPr>
                <w:sz w:val="24"/>
              </w:rPr>
            </w:pPr>
            <w:r w:rsidRPr="005F0C46">
              <w:rPr>
                <w:sz w:val="24"/>
              </w:rPr>
              <w:t>учебных</w:t>
            </w:r>
            <w:r w:rsidRPr="005F0C46">
              <w:rPr>
                <w:spacing w:val="22"/>
                <w:sz w:val="24"/>
              </w:rPr>
              <w:t xml:space="preserve"> </w:t>
            </w:r>
            <w:r w:rsidRPr="005F0C46">
              <w:rPr>
                <w:sz w:val="24"/>
              </w:rPr>
              <w:t>и</w:t>
            </w:r>
            <w:r w:rsidRPr="005F0C46">
              <w:rPr>
                <w:spacing w:val="27"/>
                <w:sz w:val="24"/>
              </w:rPr>
              <w:t xml:space="preserve"> </w:t>
            </w:r>
            <w:r w:rsidRPr="005F0C46">
              <w:rPr>
                <w:sz w:val="24"/>
              </w:rPr>
              <w:t>дидактических</w:t>
            </w:r>
            <w:r w:rsidRPr="005F0C46">
              <w:rPr>
                <w:spacing w:val="22"/>
                <w:sz w:val="24"/>
              </w:rPr>
              <w:t xml:space="preserve"> </w:t>
            </w:r>
            <w:r w:rsidRPr="005F0C46">
              <w:rPr>
                <w:sz w:val="24"/>
              </w:rPr>
              <w:t>материалов,</w:t>
            </w:r>
            <w:r w:rsidRPr="005F0C46">
              <w:rPr>
                <w:spacing w:val="24"/>
                <w:sz w:val="24"/>
              </w:rPr>
              <w:t xml:space="preserve"> </w:t>
            </w:r>
            <w:r w:rsidRPr="005F0C46">
              <w:rPr>
                <w:sz w:val="24"/>
              </w:rPr>
              <w:t>включая</w:t>
            </w:r>
            <w:r w:rsidRPr="005F0C46">
              <w:rPr>
                <w:spacing w:val="26"/>
                <w:sz w:val="24"/>
              </w:rPr>
              <w:t xml:space="preserve"> </w:t>
            </w:r>
            <w:r w:rsidRPr="005F0C46">
              <w:rPr>
                <w:sz w:val="24"/>
              </w:rPr>
              <w:t>цифровые</w:t>
            </w:r>
          </w:p>
          <w:p w:rsidR="00A95A77" w:rsidRPr="005F0C46" w:rsidRDefault="00A95A77">
            <w:pPr>
              <w:pStyle w:val="TableParagraph"/>
              <w:tabs>
                <w:tab w:val="left" w:pos="2079"/>
                <w:tab w:val="left" w:pos="3210"/>
                <w:tab w:val="left" w:pos="4218"/>
                <w:tab w:val="left" w:pos="4697"/>
              </w:tabs>
              <w:spacing w:line="256" w:lineRule="exact"/>
              <w:ind w:left="102"/>
              <w:rPr>
                <w:sz w:val="24"/>
              </w:rPr>
            </w:pPr>
            <w:r w:rsidRPr="005F0C46">
              <w:rPr>
                <w:sz w:val="24"/>
              </w:rPr>
              <w:t>образовательные</w:t>
            </w:r>
            <w:r w:rsidRPr="005F0C46">
              <w:rPr>
                <w:sz w:val="24"/>
              </w:rPr>
              <w:tab/>
              <w:t>ресурсы,</w:t>
            </w:r>
            <w:r w:rsidRPr="005F0C46">
              <w:rPr>
                <w:sz w:val="24"/>
              </w:rPr>
              <w:tab/>
              <w:t>частота</w:t>
            </w:r>
            <w:r w:rsidRPr="005F0C46">
              <w:rPr>
                <w:sz w:val="24"/>
              </w:rPr>
              <w:tab/>
              <w:t>их</w:t>
            </w:r>
            <w:r w:rsidRPr="005F0C46">
              <w:rPr>
                <w:sz w:val="24"/>
              </w:rPr>
              <w:tab/>
              <w:t>использования</w:t>
            </w:r>
          </w:p>
          <w:p w:rsidR="00A95A77" w:rsidRPr="005F0C46" w:rsidRDefault="00A95A77" w:rsidP="00A95A77">
            <w:pPr>
              <w:pStyle w:val="TableParagraph"/>
              <w:spacing w:line="272" w:lineRule="exact"/>
              <w:ind w:left="102"/>
              <w:rPr>
                <w:sz w:val="24"/>
              </w:rPr>
            </w:pPr>
            <w:r w:rsidRPr="005F0C46">
              <w:rPr>
                <w:sz w:val="24"/>
              </w:rPr>
              <w:t>учащимися</w:t>
            </w:r>
            <w:r w:rsidRPr="005F0C46">
              <w:rPr>
                <w:spacing w:val="-3"/>
                <w:sz w:val="24"/>
              </w:rPr>
              <w:t xml:space="preserve"> </w:t>
            </w:r>
            <w:r w:rsidRPr="005F0C46">
              <w:rPr>
                <w:sz w:val="24"/>
              </w:rPr>
              <w:t>на</w:t>
            </w:r>
            <w:r w:rsidRPr="005F0C46">
              <w:rPr>
                <w:spacing w:val="-4"/>
                <w:sz w:val="24"/>
              </w:rPr>
              <w:t xml:space="preserve"> </w:t>
            </w:r>
            <w:r w:rsidRPr="005F0C46">
              <w:rPr>
                <w:sz w:val="24"/>
              </w:rPr>
              <w:t>индивидуальном</w:t>
            </w:r>
            <w:r w:rsidRPr="005F0C46">
              <w:rPr>
                <w:spacing w:val="-6"/>
                <w:sz w:val="24"/>
              </w:rPr>
              <w:t xml:space="preserve"> </w:t>
            </w:r>
            <w:r w:rsidRPr="005F0C46">
              <w:rPr>
                <w:sz w:val="24"/>
              </w:rPr>
              <w:t>уровне</w:t>
            </w:r>
          </w:p>
        </w:tc>
        <w:tc>
          <w:tcPr>
            <w:tcW w:w="3389" w:type="dxa"/>
          </w:tcPr>
          <w:p w:rsidR="00A95A77" w:rsidRPr="005F0C46" w:rsidRDefault="00A95A77">
            <w:pPr>
              <w:pStyle w:val="TableParagraph"/>
              <w:spacing w:before="7"/>
              <w:ind w:left="0"/>
              <w:rPr>
                <w:b/>
                <w:sz w:val="32"/>
              </w:rPr>
            </w:pPr>
          </w:p>
          <w:p w:rsidR="00A95A77" w:rsidRPr="005F0C46" w:rsidRDefault="00A95A77">
            <w:pPr>
              <w:pStyle w:val="TableParagraph"/>
              <w:tabs>
                <w:tab w:val="left" w:pos="981"/>
                <w:tab w:val="left" w:pos="2379"/>
                <w:tab w:val="left" w:pos="2820"/>
              </w:tabs>
              <w:spacing w:line="260" w:lineRule="exact"/>
              <w:ind w:left="108"/>
              <w:rPr>
                <w:sz w:val="24"/>
              </w:rPr>
            </w:pPr>
            <w:r w:rsidRPr="005F0C46">
              <w:rPr>
                <w:sz w:val="24"/>
              </w:rPr>
              <w:t>Заказ</w:t>
            </w:r>
            <w:r w:rsidRPr="005F0C46">
              <w:rPr>
                <w:sz w:val="24"/>
              </w:rPr>
              <w:tab/>
              <w:t>учебников</w:t>
            </w:r>
            <w:r w:rsidRPr="005F0C46">
              <w:rPr>
                <w:sz w:val="24"/>
              </w:rPr>
              <w:tab/>
              <w:t>–</w:t>
            </w:r>
            <w:r w:rsidRPr="005F0C46">
              <w:rPr>
                <w:sz w:val="24"/>
              </w:rPr>
              <w:tab/>
              <w:t>май,</w:t>
            </w:r>
          </w:p>
          <w:p w:rsidR="00A95A77" w:rsidRPr="005F0C46" w:rsidRDefault="00A95A77">
            <w:pPr>
              <w:pStyle w:val="TableParagraph"/>
              <w:spacing w:line="256" w:lineRule="exact"/>
              <w:ind w:left="108"/>
              <w:rPr>
                <w:sz w:val="24"/>
              </w:rPr>
            </w:pPr>
            <w:r w:rsidRPr="005F0C46">
              <w:rPr>
                <w:sz w:val="24"/>
              </w:rPr>
              <w:t>обеспеченность</w:t>
            </w:r>
            <w:r w:rsidRPr="005F0C46">
              <w:rPr>
                <w:spacing w:val="29"/>
                <w:sz w:val="24"/>
              </w:rPr>
              <w:t xml:space="preserve"> </w:t>
            </w:r>
            <w:r w:rsidRPr="005F0C46">
              <w:rPr>
                <w:sz w:val="24"/>
              </w:rPr>
              <w:t>учебниками</w:t>
            </w:r>
            <w:r w:rsidRPr="005F0C46">
              <w:rPr>
                <w:spacing w:val="39"/>
                <w:sz w:val="24"/>
              </w:rPr>
              <w:t xml:space="preserve"> </w:t>
            </w:r>
            <w:r w:rsidRPr="005F0C46">
              <w:rPr>
                <w:sz w:val="24"/>
              </w:rPr>
              <w:t>–</w:t>
            </w:r>
          </w:p>
          <w:p w:rsidR="00A95A77" w:rsidRPr="005F0C46" w:rsidRDefault="00A95A77">
            <w:pPr>
              <w:pStyle w:val="TableParagraph"/>
              <w:spacing w:line="256" w:lineRule="exact"/>
              <w:ind w:left="108"/>
              <w:rPr>
                <w:sz w:val="24"/>
              </w:rPr>
            </w:pPr>
            <w:r w:rsidRPr="005F0C46">
              <w:rPr>
                <w:sz w:val="24"/>
              </w:rPr>
              <w:t>сентябрь</w:t>
            </w:r>
          </w:p>
          <w:p w:rsidR="00A95A77" w:rsidRPr="005F0C46" w:rsidRDefault="00A95A77">
            <w:pPr>
              <w:pStyle w:val="TableParagraph"/>
              <w:tabs>
                <w:tab w:val="left" w:pos="1648"/>
              </w:tabs>
              <w:spacing w:line="256" w:lineRule="exact"/>
              <w:ind w:left="108"/>
              <w:rPr>
                <w:sz w:val="24"/>
              </w:rPr>
            </w:pPr>
            <w:r w:rsidRPr="005F0C46">
              <w:rPr>
                <w:sz w:val="24"/>
              </w:rPr>
              <w:t>Перечень</w:t>
            </w:r>
            <w:r w:rsidRPr="005F0C46">
              <w:rPr>
                <w:sz w:val="24"/>
              </w:rPr>
              <w:tab/>
              <w:t>дидактического</w:t>
            </w:r>
          </w:p>
          <w:p w:rsidR="00A95A77" w:rsidRPr="005F0C46" w:rsidRDefault="00A95A77" w:rsidP="00A95A77">
            <w:pPr>
              <w:pStyle w:val="TableParagraph"/>
              <w:spacing w:line="272" w:lineRule="exact"/>
              <w:ind w:left="108"/>
              <w:rPr>
                <w:sz w:val="24"/>
              </w:rPr>
            </w:pPr>
            <w:r w:rsidRPr="005F0C46">
              <w:rPr>
                <w:sz w:val="24"/>
              </w:rPr>
              <w:t>материала</w:t>
            </w:r>
            <w:r w:rsidRPr="005F0C46">
              <w:rPr>
                <w:spacing w:val="-4"/>
                <w:sz w:val="24"/>
              </w:rPr>
              <w:t xml:space="preserve"> </w:t>
            </w:r>
            <w:r w:rsidRPr="005F0C46">
              <w:rPr>
                <w:sz w:val="24"/>
              </w:rPr>
              <w:t>на</w:t>
            </w:r>
            <w:r w:rsidRPr="005F0C46">
              <w:rPr>
                <w:spacing w:val="-3"/>
                <w:sz w:val="24"/>
              </w:rPr>
              <w:t xml:space="preserve"> </w:t>
            </w:r>
            <w:r w:rsidRPr="005F0C46">
              <w:rPr>
                <w:sz w:val="24"/>
              </w:rPr>
              <w:t>начало</w:t>
            </w:r>
            <w:r w:rsidRPr="005F0C46">
              <w:rPr>
                <w:spacing w:val="2"/>
                <w:sz w:val="24"/>
              </w:rPr>
              <w:t xml:space="preserve"> </w:t>
            </w:r>
            <w:r w:rsidR="00690ED7">
              <w:rPr>
                <w:sz w:val="24"/>
              </w:rPr>
              <w:t xml:space="preserve">учебного </w:t>
            </w:r>
            <w:r w:rsidRPr="005F0C46">
              <w:rPr>
                <w:sz w:val="24"/>
              </w:rPr>
              <w:t xml:space="preserve"> года</w:t>
            </w:r>
          </w:p>
        </w:tc>
        <w:tc>
          <w:tcPr>
            <w:tcW w:w="3065" w:type="dxa"/>
            <w:tcBorders>
              <w:right w:val="single" w:sz="6" w:space="0" w:color="000000"/>
            </w:tcBorders>
          </w:tcPr>
          <w:p w:rsidR="00A95A77" w:rsidRPr="005F0C46" w:rsidRDefault="00690ED7" w:rsidP="00690ED7">
            <w:pPr>
              <w:pStyle w:val="TableParagraph"/>
              <w:spacing w:line="256" w:lineRule="exact"/>
              <w:ind w:left="109" w:right="-971"/>
              <w:rPr>
                <w:sz w:val="24"/>
              </w:rPr>
            </w:pPr>
            <w:r>
              <w:rPr>
                <w:sz w:val="24"/>
              </w:rPr>
              <w:t>Библиотекарь,</w:t>
            </w:r>
          </w:p>
          <w:p w:rsidR="00A95A77" w:rsidRPr="005F0C46" w:rsidRDefault="00A95A77" w:rsidP="00A95A77">
            <w:pPr>
              <w:pStyle w:val="TableParagraph"/>
              <w:ind w:left="0"/>
              <w:rPr>
                <w:sz w:val="24"/>
              </w:rPr>
            </w:pPr>
            <w:r w:rsidRPr="005F0C46">
              <w:rPr>
                <w:sz w:val="24"/>
              </w:rPr>
              <w:t>директор</w:t>
            </w:r>
          </w:p>
        </w:tc>
      </w:tr>
    </w:tbl>
    <w:p w:rsidR="00E2638E" w:rsidRPr="005F0C46" w:rsidRDefault="00E2638E"/>
    <w:sectPr w:rsidR="00E2638E" w:rsidRPr="005F0C46" w:rsidSect="00CA639C">
      <w:pgSz w:w="16840" w:h="11910" w:orient="landscape"/>
      <w:pgMar w:top="1100" w:right="740" w:bottom="1240" w:left="500" w:header="0" w:footer="10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3A2" w:rsidRDefault="006823A2" w:rsidP="00CA639C">
      <w:r>
        <w:separator/>
      </w:r>
    </w:p>
  </w:endnote>
  <w:endnote w:type="continuationSeparator" w:id="1">
    <w:p w:rsidR="006823A2" w:rsidRDefault="006823A2" w:rsidP="00CA63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AC" w:rsidRDefault="00AB2DB8">
    <w:pPr>
      <w:pStyle w:val="a3"/>
      <w:spacing w:line="14" w:lineRule="auto"/>
      <w:ind w:left="0"/>
      <w:rPr>
        <w:sz w:val="20"/>
      </w:rPr>
    </w:pPr>
    <w:r w:rsidRPr="00AB2DB8">
      <w:pict>
        <v:shapetype id="_x0000_t202" coordsize="21600,21600" o:spt="202" path="m,l,21600r21600,l21600,xe">
          <v:stroke joinstyle="miter"/>
          <v:path gradientshapeok="t" o:connecttype="rect"/>
        </v:shapetype>
        <v:shape id="_x0000_s1031" type="#_x0000_t202" style="position:absolute;margin-left:548.75pt;margin-top:768.5pt;width:19.95pt;height:17.45pt;z-index:-21870080;mso-position-horizontal-relative:page;mso-position-vertical-relative:page" filled="f" stroked="f">
          <v:textbox style="mso-next-textbox:#_x0000_s1031" inset="0,0,0,0">
            <w:txbxContent>
              <w:p w:rsidR="005C7DAC" w:rsidRDefault="00AB2DB8">
                <w:pPr>
                  <w:spacing w:before="6"/>
                  <w:ind w:left="60"/>
                  <w:rPr>
                    <w:sz w:val="28"/>
                  </w:rPr>
                </w:pPr>
                <w:r>
                  <w:fldChar w:fldCharType="begin"/>
                </w:r>
                <w:r w:rsidR="005C7DAC">
                  <w:rPr>
                    <w:sz w:val="28"/>
                  </w:rPr>
                  <w:instrText xml:space="preserve"> PAGE </w:instrText>
                </w:r>
                <w:r>
                  <w:fldChar w:fldCharType="separate"/>
                </w:r>
                <w:r w:rsidR="00B472F7">
                  <w:rPr>
                    <w:noProof/>
                    <w:sz w:val="28"/>
                  </w:rPr>
                  <w:t>43</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AC" w:rsidRDefault="00AB2DB8">
    <w:pPr>
      <w:pStyle w:val="a3"/>
      <w:spacing w:line="14" w:lineRule="auto"/>
      <w:ind w:left="0"/>
      <w:rPr>
        <w:sz w:val="20"/>
      </w:rPr>
    </w:pPr>
    <w:r w:rsidRPr="00AB2DB8">
      <w:pict>
        <v:rect id="_x0000_s1030" style="position:absolute;margin-left:31pt;margin-top:740.6pt;width:144.05pt;height:.7pt;z-index:-21869568;mso-position-horizontal-relative:page;mso-position-vertical-relative:page" fillcolor="black" stroked="f">
          <w10:wrap anchorx="page" anchory="page"/>
        </v:rect>
      </w:pict>
    </w:r>
    <w:r w:rsidRPr="00AB2DB8">
      <w:pict>
        <v:shapetype id="_x0000_t202" coordsize="21600,21600" o:spt="202" path="m,l,21600r21600,l21600,xe">
          <v:stroke joinstyle="miter"/>
          <v:path gradientshapeok="t" o:connecttype="rect"/>
        </v:shapetype>
        <v:shape id="_x0000_s1029" type="#_x0000_t202" style="position:absolute;margin-left:548.75pt;margin-top:768.5pt;width:19.95pt;height:17.45pt;z-index:-21869056;mso-position-horizontal-relative:page;mso-position-vertical-relative:page" filled="f" stroked="f">
          <v:textbox inset="0,0,0,0">
            <w:txbxContent>
              <w:p w:rsidR="005C7DAC" w:rsidRDefault="00AB2DB8">
                <w:pPr>
                  <w:spacing w:before="6"/>
                  <w:ind w:left="60"/>
                  <w:rPr>
                    <w:sz w:val="28"/>
                  </w:rPr>
                </w:pPr>
                <w:r>
                  <w:fldChar w:fldCharType="begin"/>
                </w:r>
                <w:r w:rsidR="005C7DAC">
                  <w:rPr>
                    <w:sz w:val="28"/>
                  </w:rPr>
                  <w:instrText xml:space="preserve"> PAGE </w:instrText>
                </w:r>
                <w:r>
                  <w:fldChar w:fldCharType="separate"/>
                </w:r>
                <w:r w:rsidR="00B472F7">
                  <w:rPr>
                    <w:noProof/>
                    <w:sz w:val="28"/>
                  </w:rPr>
                  <w:t>44</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AC" w:rsidRDefault="00AB2DB8">
    <w:pPr>
      <w:pStyle w:val="a3"/>
      <w:spacing w:line="14" w:lineRule="auto"/>
      <w:ind w:left="0"/>
      <w:rPr>
        <w:sz w:val="20"/>
      </w:rPr>
    </w:pPr>
    <w:r w:rsidRPr="00AB2DB8">
      <w:pict>
        <v:shapetype id="_x0000_t202" coordsize="21600,21600" o:spt="202" path="m,l,21600r21600,l21600,xe">
          <v:stroke joinstyle="miter"/>
          <v:path gradientshapeok="t" o:connecttype="rect"/>
        </v:shapetype>
        <v:shape id="_x0000_s1028" type="#_x0000_t202" style="position:absolute;margin-left:541.8pt;margin-top:768.5pt;width:26.9pt;height:17.45pt;z-index:-21868544;mso-position-horizontal-relative:page;mso-position-vertical-relative:page" filled="f" stroked="f">
          <v:textbox inset="0,0,0,0">
            <w:txbxContent>
              <w:p w:rsidR="005C7DAC" w:rsidRDefault="00AB2DB8">
                <w:pPr>
                  <w:spacing w:before="6"/>
                  <w:ind w:left="60"/>
                  <w:rPr>
                    <w:sz w:val="28"/>
                  </w:rPr>
                </w:pPr>
                <w:r>
                  <w:fldChar w:fldCharType="begin"/>
                </w:r>
                <w:r w:rsidR="005C7DAC">
                  <w:rPr>
                    <w:sz w:val="28"/>
                  </w:rPr>
                  <w:instrText xml:space="preserve"> PAGE </w:instrText>
                </w:r>
                <w:r>
                  <w:fldChar w:fldCharType="separate"/>
                </w:r>
                <w:r w:rsidR="00B472F7">
                  <w:rPr>
                    <w:noProof/>
                    <w:sz w:val="28"/>
                  </w:rPr>
                  <w:t>71</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AC" w:rsidRDefault="005C7DAC">
    <w:pPr>
      <w:pStyle w:val="a3"/>
      <w:spacing w:line="14" w:lineRule="auto"/>
      <w:ind w:left="0"/>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AC" w:rsidRDefault="00AB2DB8">
    <w:pPr>
      <w:pStyle w:val="a3"/>
      <w:spacing w:line="14" w:lineRule="auto"/>
      <w:ind w:left="0"/>
      <w:rPr>
        <w:sz w:val="20"/>
      </w:rPr>
    </w:pPr>
    <w:r w:rsidRPr="00AB2DB8">
      <w:pict>
        <v:shapetype id="_x0000_t202" coordsize="21600,21600" o:spt="202" path="m,l,21600r21600,l21600,xe">
          <v:stroke joinstyle="miter"/>
          <v:path gradientshapeok="t" o:connecttype="rect"/>
        </v:shapetype>
        <v:shape id="_x0000_s1027" type="#_x0000_t202" style="position:absolute;margin-left:744.35pt;margin-top:526.1pt;width:26.9pt;height:17.45pt;z-index:-21868032;mso-position-horizontal-relative:page;mso-position-vertical-relative:page" filled="f" stroked="f">
          <v:textbox inset="0,0,0,0">
            <w:txbxContent>
              <w:p w:rsidR="005C7DAC" w:rsidRDefault="00AB2DB8">
                <w:pPr>
                  <w:spacing w:before="6"/>
                  <w:ind w:left="60"/>
                  <w:rPr>
                    <w:sz w:val="28"/>
                  </w:rPr>
                </w:pPr>
                <w:r>
                  <w:fldChar w:fldCharType="begin"/>
                </w:r>
                <w:r w:rsidR="005C7DAC">
                  <w:rPr>
                    <w:sz w:val="28"/>
                  </w:rPr>
                  <w:instrText xml:space="preserve"> PAGE </w:instrText>
                </w:r>
                <w:r>
                  <w:fldChar w:fldCharType="separate"/>
                </w:r>
                <w:r w:rsidR="002F3982">
                  <w:rPr>
                    <w:noProof/>
                    <w:sz w:val="28"/>
                  </w:rPr>
                  <w:t>127</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AC" w:rsidRDefault="00AB2DB8">
    <w:pPr>
      <w:pStyle w:val="a3"/>
      <w:spacing w:line="14" w:lineRule="auto"/>
      <w:ind w:left="0"/>
      <w:rPr>
        <w:sz w:val="20"/>
      </w:rPr>
    </w:pPr>
    <w:r w:rsidRPr="00AB2DB8">
      <w:pict>
        <v:shapetype id="_x0000_t202" coordsize="21600,21600" o:spt="202" path="m,l,21600r21600,l21600,xe">
          <v:stroke joinstyle="miter"/>
          <v:path gradientshapeok="t" o:connecttype="rect"/>
        </v:shapetype>
        <v:shape id="_x0000_s1026" type="#_x0000_t202" style="position:absolute;margin-left:535.55pt;margin-top:780.95pt;width:26.9pt;height:17.45pt;z-index:-21867520;mso-position-horizontal-relative:page;mso-position-vertical-relative:page" filled="f" stroked="f">
          <v:textbox inset="0,0,0,0">
            <w:txbxContent>
              <w:p w:rsidR="005C7DAC" w:rsidRDefault="00AB2DB8">
                <w:pPr>
                  <w:spacing w:before="6"/>
                  <w:ind w:left="60"/>
                  <w:rPr>
                    <w:sz w:val="28"/>
                  </w:rPr>
                </w:pPr>
                <w:r>
                  <w:fldChar w:fldCharType="begin"/>
                </w:r>
                <w:r w:rsidR="005C7DAC">
                  <w:rPr>
                    <w:sz w:val="28"/>
                  </w:rPr>
                  <w:instrText xml:space="preserve"> PAGE </w:instrText>
                </w:r>
                <w:r>
                  <w:fldChar w:fldCharType="separate"/>
                </w:r>
                <w:r w:rsidR="002F3982">
                  <w:rPr>
                    <w:noProof/>
                    <w:sz w:val="28"/>
                  </w:rPr>
                  <w:t>286</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AC" w:rsidRDefault="00AB2DB8">
    <w:pPr>
      <w:pStyle w:val="a3"/>
      <w:spacing w:line="14" w:lineRule="auto"/>
      <w:ind w:left="0"/>
      <w:rPr>
        <w:sz w:val="20"/>
      </w:rPr>
    </w:pPr>
    <w:r w:rsidRPr="00AB2DB8">
      <w:pict>
        <v:shapetype id="_x0000_t202" coordsize="21600,21600" o:spt="202" path="m,l,21600r21600,l21600,xe">
          <v:stroke joinstyle="miter"/>
          <v:path gradientshapeok="t" o:connecttype="rect"/>
        </v:shapetype>
        <v:shape id="_x0000_s1025" type="#_x0000_t202" style="position:absolute;margin-left:782.25pt;margin-top:527.3pt;width:26.9pt;height:17.45pt;z-index:-21867008;mso-position-horizontal-relative:page;mso-position-vertical-relative:page" filled="f" stroked="f">
          <v:textbox inset="0,0,0,0">
            <w:txbxContent>
              <w:p w:rsidR="005C7DAC" w:rsidRDefault="00AB2DB8">
                <w:pPr>
                  <w:spacing w:before="6"/>
                  <w:ind w:left="60"/>
                  <w:rPr>
                    <w:sz w:val="28"/>
                  </w:rPr>
                </w:pPr>
                <w:r>
                  <w:fldChar w:fldCharType="begin"/>
                </w:r>
                <w:r w:rsidR="005C7DAC">
                  <w:rPr>
                    <w:sz w:val="28"/>
                  </w:rPr>
                  <w:instrText xml:space="preserve"> PAGE </w:instrText>
                </w:r>
                <w:r>
                  <w:fldChar w:fldCharType="separate"/>
                </w:r>
                <w:r w:rsidR="002F3982">
                  <w:rPr>
                    <w:noProof/>
                    <w:sz w:val="28"/>
                  </w:rPr>
                  <w:t>288</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3A2" w:rsidRDefault="006823A2" w:rsidP="00CA639C">
      <w:r>
        <w:separator/>
      </w:r>
    </w:p>
  </w:footnote>
  <w:footnote w:type="continuationSeparator" w:id="1">
    <w:p w:rsidR="006823A2" w:rsidRDefault="006823A2" w:rsidP="00CA63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1FF0"/>
    <w:multiLevelType w:val="hybridMultilevel"/>
    <w:tmpl w:val="5572522C"/>
    <w:lvl w:ilvl="0" w:tplc="52227454">
      <w:numFmt w:val="bullet"/>
      <w:lvlText w:val="-"/>
      <w:lvlJc w:val="left"/>
      <w:pPr>
        <w:ind w:left="720" w:hanging="144"/>
      </w:pPr>
      <w:rPr>
        <w:rFonts w:ascii="Times New Roman" w:eastAsia="Times New Roman" w:hAnsi="Times New Roman" w:cs="Times New Roman" w:hint="default"/>
        <w:color w:val="FF0000"/>
        <w:w w:val="99"/>
        <w:sz w:val="24"/>
        <w:szCs w:val="24"/>
        <w:lang w:val="ru-RU" w:eastAsia="en-US" w:bidi="ar-SA"/>
      </w:rPr>
    </w:lvl>
    <w:lvl w:ilvl="1" w:tplc="CC845E04">
      <w:numFmt w:val="bullet"/>
      <w:lvlText w:val=""/>
      <w:lvlJc w:val="left"/>
      <w:pPr>
        <w:ind w:left="720" w:hanging="707"/>
      </w:pPr>
      <w:rPr>
        <w:rFonts w:ascii="Symbol" w:eastAsia="Symbol" w:hAnsi="Symbol" w:cs="Symbol" w:hint="default"/>
        <w:color w:val="auto"/>
        <w:w w:val="100"/>
        <w:sz w:val="24"/>
        <w:szCs w:val="24"/>
        <w:lang w:val="ru-RU" w:eastAsia="en-US" w:bidi="ar-SA"/>
      </w:rPr>
    </w:lvl>
    <w:lvl w:ilvl="2" w:tplc="39E6BA0E">
      <w:numFmt w:val="bullet"/>
      <w:lvlText w:val="•"/>
      <w:lvlJc w:val="left"/>
      <w:pPr>
        <w:ind w:left="2956" w:hanging="707"/>
      </w:pPr>
      <w:rPr>
        <w:rFonts w:hint="default"/>
        <w:lang w:val="ru-RU" w:eastAsia="en-US" w:bidi="ar-SA"/>
      </w:rPr>
    </w:lvl>
    <w:lvl w:ilvl="3" w:tplc="432C777A">
      <w:numFmt w:val="bullet"/>
      <w:lvlText w:val="•"/>
      <w:lvlJc w:val="left"/>
      <w:pPr>
        <w:ind w:left="4075" w:hanging="707"/>
      </w:pPr>
      <w:rPr>
        <w:rFonts w:hint="default"/>
        <w:lang w:val="ru-RU" w:eastAsia="en-US" w:bidi="ar-SA"/>
      </w:rPr>
    </w:lvl>
    <w:lvl w:ilvl="4" w:tplc="F8CA2A48">
      <w:numFmt w:val="bullet"/>
      <w:lvlText w:val="•"/>
      <w:lvlJc w:val="left"/>
      <w:pPr>
        <w:ind w:left="5193" w:hanging="707"/>
      </w:pPr>
      <w:rPr>
        <w:rFonts w:hint="default"/>
        <w:lang w:val="ru-RU" w:eastAsia="en-US" w:bidi="ar-SA"/>
      </w:rPr>
    </w:lvl>
    <w:lvl w:ilvl="5" w:tplc="89086654">
      <w:numFmt w:val="bullet"/>
      <w:lvlText w:val="•"/>
      <w:lvlJc w:val="left"/>
      <w:pPr>
        <w:ind w:left="6312" w:hanging="707"/>
      </w:pPr>
      <w:rPr>
        <w:rFonts w:hint="default"/>
        <w:lang w:val="ru-RU" w:eastAsia="en-US" w:bidi="ar-SA"/>
      </w:rPr>
    </w:lvl>
    <w:lvl w:ilvl="6" w:tplc="052498C0">
      <w:numFmt w:val="bullet"/>
      <w:lvlText w:val="•"/>
      <w:lvlJc w:val="left"/>
      <w:pPr>
        <w:ind w:left="7430" w:hanging="707"/>
      </w:pPr>
      <w:rPr>
        <w:rFonts w:hint="default"/>
        <w:lang w:val="ru-RU" w:eastAsia="en-US" w:bidi="ar-SA"/>
      </w:rPr>
    </w:lvl>
    <w:lvl w:ilvl="7" w:tplc="6EBEE714">
      <w:numFmt w:val="bullet"/>
      <w:lvlText w:val="•"/>
      <w:lvlJc w:val="left"/>
      <w:pPr>
        <w:ind w:left="8548" w:hanging="707"/>
      </w:pPr>
      <w:rPr>
        <w:rFonts w:hint="default"/>
        <w:lang w:val="ru-RU" w:eastAsia="en-US" w:bidi="ar-SA"/>
      </w:rPr>
    </w:lvl>
    <w:lvl w:ilvl="8" w:tplc="79D8AFBC">
      <w:numFmt w:val="bullet"/>
      <w:lvlText w:val="•"/>
      <w:lvlJc w:val="left"/>
      <w:pPr>
        <w:ind w:left="9667" w:hanging="707"/>
      </w:pPr>
      <w:rPr>
        <w:rFonts w:hint="default"/>
        <w:lang w:val="ru-RU" w:eastAsia="en-US" w:bidi="ar-SA"/>
      </w:rPr>
    </w:lvl>
  </w:abstractNum>
  <w:abstractNum w:abstractNumId="1">
    <w:nsid w:val="00AE51EB"/>
    <w:multiLevelType w:val="multilevel"/>
    <w:tmpl w:val="4C26A29C"/>
    <w:lvl w:ilvl="0">
      <w:start w:val="1"/>
      <w:numFmt w:val="decimal"/>
      <w:lvlText w:val="%1."/>
      <w:lvlJc w:val="left"/>
      <w:pPr>
        <w:ind w:left="1237"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4733"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5121" w:hanging="604"/>
        <w:jc w:val="right"/>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3760" w:hanging="782"/>
        <w:jc w:val="right"/>
      </w:pPr>
      <w:rPr>
        <w:rFonts w:ascii="Times New Roman" w:eastAsia="Times New Roman" w:hAnsi="Times New Roman" w:cs="Times New Roman" w:hint="default"/>
        <w:b/>
        <w:bCs/>
        <w:i/>
        <w:iCs/>
        <w:spacing w:val="-5"/>
        <w:w w:val="100"/>
        <w:sz w:val="24"/>
        <w:szCs w:val="24"/>
        <w:lang w:val="ru-RU" w:eastAsia="en-US" w:bidi="ar-SA"/>
      </w:rPr>
    </w:lvl>
    <w:lvl w:ilvl="4">
      <w:numFmt w:val="bullet"/>
      <w:lvlText w:val=""/>
      <w:lvlJc w:val="left"/>
      <w:pPr>
        <w:ind w:left="479" w:hanging="284"/>
      </w:pPr>
      <w:rPr>
        <w:rFonts w:ascii="Symbol" w:eastAsia="Symbol" w:hAnsi="Symbol" w:cs="Symbol" w:hint="default"/>
        <w:w w:val="100"/>
        <w:sz w:val="24"/>
        <w:szCs w:val="24"/>
        <w:lang w:val="ru-RU" w:eastAsia="en-US" w:bidi="ar-SA"/>
      </w:rPr>
    </w:lvl>
    <w:lvl w:ilvl="5">
      <w:numFmt w:val="bullet"/>
      <w:lvlText w:val="•"/>
      <w:lvlJc w:val="left"/>
      <w:pPr>
        <w:ind w:left="5531" w:hanging="284"/>
      </w:pPr>
      <w:rPr>
        <w:rFonts w:hint="default"/>
        <w:lang w:val="ru-RU" w:eastAsia="en-US" w:bidi="ar-SA"/>
      </w:rPr>
    </w:lvl>
    <w:lvl w:ilvl="6">
      <w:numFmt w:val="bullet"/>
      <w:lvlText w:val="•"/>
      <w:lvlJc w:val="left"/>
      <w:pPr>
        <w:ind w:left="5942" w:hanging="284"/>
      </w:pPr>
      <w:rPr>
        <w:rFonts w:hint="default"/>
        <w:lang w:val="ru-RU" w:eastAsia="en-US" w:bidi="ar-SA"/>
      </w:rPr>
    </w:lvl>
    <w:lvl w:ilvl="7">
      <w:numFmt w:val="bullet"/>
      <w:lvlText w:val="•"/>
      <w:lvlJc w:val="left"/>
      <w:pPr>
        <w:ind w:left="6353" w:hanging="284"/>
      </w:pPr>
      <w:rPr>
        <w:rFonts w:hint="default"/>
        <w:lang w:val="ru-RU" w:eastAsia="en-US" w:bidi="ar-SA"/>
      </w:rPr>
    </w:lvl>
    <w:lvl w:ilvl="8">
      <w:numFmt w:val="bullet"/>
      <w:lvlText w:val="•"/>
      <w:lvlJc w:val="left"/>
      <w:pPr>
        <w:ind w:left="6764" w:hanging="284"/>
      </w:pPr>
      <w:rPr>
        <w:rFonts w:hint="default"/>
        <w:lang w:val="ru-RU" w:eastAsia="en-US" w:bidi="ar-SA"/>
      </w:rPr>
    </w:lvl>
  </w:abstractNum>
  <w:abstractNum w:abstractNumId="2">
    <w:nsid w:val="019E28C9"/>
    <w:multiLevelType w:val="hybridMultilevel"/>
    <w:tmpl w:val="AB404AF2"/>
    <w:lvl w:ilvl="0" w:tplc="74BCE7AC">
      <w:numFmt w:val="bullet"/>
      <w:lvlText w:val=""/>
      <w:lvlJc w:val="left"/>
      <w:pPr>
        <w:ind w:left="479" w:hanging="284"/>
      </w:pPr>
      <w:rPr>
        <w:rFonts w:ascii="Symbol" w:eastAsia="Symbol" w:hAnsi="Symbol" w:cs="Symbol" w:hint="default"/>
        <w:w w:val="100"/>
        <w:sz w:val="24"/>
        <w:szCs w:val="24"/>
        <w:lang w:val="ru-RU" w:eastAsia="en-US" w:bidi="ar-SA"/>
      </w:rPr>
    </w:lvl>
    <w:lvl w:ilvl="1" w:tplc="6DDE4B52">
      <w:numFmt w:val="bullet"/>
      <w:lvlText w:val="•"/>
      <w:lvlJc w:val="left"/>
      <w:pPr>
        <w:ind w:left="1560" w:hanging="284"/>
      </w:pPr>
      <w:rPr>
        <w:rFonts w:hint="default"/>
        <w:lang w:val="ru-RU" w:eastAsia="en-US" w:bidi="ar-SA"/>
      </w:rPr>
    </w:lvl>
    <w:lvl w:ilvl="2" w:tplc="11CE7AEE">
      <w:numFmt w:val="bullet"/>
      <w:lvlText w:val="•"/>
      <w:lvlJc w:val="left"/>
      <w:pPr>
        <w:ind w:left="2641" w:hanging="284"/>
      </w:pPr>
      <w:rPr>
        <w:rFonts w:hint="default"/>
        <w:lang w:val="ru-RU" w:eastAsia="en-US" w:bidi="ar-SA"/>
      </w:rPr>
    </w:lvl>
    <w:lvl w:ilvl="3" w:tplc="7CC86584">
      <w:numFmt w:val="bullet"/>
      <w:lvlText w:val="•"/>
      <w:lvlJc w:val="left"/>
      <w:pPr>
        <w:ind w:left="3722" w:hanging="284"/>
      </w:pPr>
      <w:rPr>
        <w:rFonts w:hint="default"/>
        <w:lang w:val="ru-RU" w:eastAsia="en-US" w:bidi="ar-SA"/>
      </w:rPr>
    </w:lvl>
    <w:lvl w:ilvl="4" w:tplc="012C6F9A">
      <w:numFmt w:val="bullet"/>
      <w:lvlText w:val="•"/>
      <w:lvlJc w:val="left"/>
      <w:pPr>
        <w:ind w:left="4803" w:hanging="284"/>
      </w:pPr>
      <w:rPr>
        <w:rFonts w:hint="default"/>
        <w:lang w:val="ru-RU" w:eastAsia="en-US" w:bidi="ar-SA"/>
      </w:rPr>
    </w:lvl>
    <w:lvl w:ilvl="5" w:tplc="FDAEB580">
      <w:numFmt w:val="bullet"/>
      <w:lvlText w:val="•"/>
      <w:lvlJc w:val="left"/>
      <w:pPr>
        <w:ind w:left="5884" w:hanging="284"/>
      </w:pPr>
      <w:rPr>
        <w:rFonts w:hint="default"/>
        <w:lang w:val="ru-RU" w:eastAsia="en-US" w:bidi="ar-SA"/>
      </w:rPr>
    </w:lvl>
    <w:lvl w:ilvl="6" w:tplc="5EC8B794">
      <w:numFmt w:val="bullet"/>
      <w:lvlText w:val="•"/>
      <w:lvlJc w:val="left"/>
      <w:pPr>
        <w:ind w:left="6965" w:hanging="284"/>
      </w:pPr>
      <w:rPr>
        <w:rFonts w:hint="default"/>
        <w:lang w:val="ru-RU" w:eastAsia="en-US" w:bidi="ar-SA"/>
      </w:rPr>
    </w:lvl>
    <w:lvl w:ilvl="7" w:tplc="1E8C4BF0">
      <w:numFmt w:val="bullet"/>
      <w:lvlText w:val="•"/>
      <w:lvlJc w:val="left"/>
      <w:pPr>
        <w:ind w:left="8046" w:hanging="284"/>
      </w:pPr>
      <w:rPr>
        <w:rFonts w:hint="default"/>
        <w:lang w:val="ru-RU" w:eastAsia="en-US" w:bidi="ar-SA"/>
      </w:rPr>
    </w:lvl>
    <w:lvl w:ilvl="8" w:tplc="99084B44">
      <w:numFmt w:val="bullet"/>
      <w:lvlText w:val="•"/>
      <w:lvlJc w:val="left"/>
      <w:pPr>
        <w:ind w:left="9127" w:hanging="284"/>
      </w:pPr>
      <w:rPr>
        <w:rFonts w:hint="default"/>
        <w:lang w:val="ru-RU" w:eastAsia="en-US" w:bidi="ar-SA"/>
      </w:rPr>
    </w:lvl>
  </w:abstractNum>
  <w:abstractNum w:abstractNumId="3">
    <w:nsid w:val="01C8107C"/>
    <w:multiLevelType w:val="hybridMultilevel"/>
    <w:tmpl w:val="23CEEF98"/>
    <w:lvl w:ilvl="0" w:tplc="484CE5DC">
      <w:numFmt w:val="bullet"/>
      <w:lvlText w:val="•"/>
      <w:lvlJc w:val="left"/>
      <w:pPr>
        <w:ind w:left="1338" w:hanging="149"/>
      </w:pPr>
      <w:rPr>
        <w:rFonts w:ascii="Times New Roman" w:eastAsia="Times New Roman" w:hAnsi="Times New Roman" w:cs="Times New Roman" w:hint="default"/>
        <w:i/>
        <w:iCs/>
        <w:w w:val="100"/>
        <w:sz w:val="24"/>
        <w:szCs w:val="24"/>
        <w:lang w:val="ru-RU" w:eastAsia="en-US" w:bidi="ar-SA"/>
      </w:rPr>
    </w:lvl>
    <w:lvl w:ilvl="1" w:tplc="C3E850F6">
      <w:numFmt w:val="bullet"/>
      <w:lvlText w:val="•"/>
      <w:lvlJc w:val="left"/>
      <w:pPr>
        <w:ind w:left="2334" w:hanging="149"/>
      </w:pPr>
      <w:rPr>
        <w:rFonts w:hint="default"/>
        <w:lang w:val="ru-RU" w:eastAsia="en-US" w:bidi="ar-SA"/>
      </w:rPr>
    </w:lvl>
    <w:lvl w:ilvl="2" w:tplc="7728CDBC">
      <w:numFmt w:val="bullet"/>
      <w:lvlText w:val="•"/>
      <w:lvlJc w:val="left"/>
      <w:pPr>
        <w:ind w:left="3329" w:hanging="149"/>
      </w:pPr>
      <w:rPr>
        <w:rFonts w:hint="default"/>
        <w:lang w:val="ru-RU" w:eastAsia="en-US" w:bidi="ar-SA"/>
      </w:rPr>
    </w:lvl>
    <w:lvl w:ilvl="3" w:tplc="3BFEE194">
      <w:numFmt w:val="bullet"/>
      <w:lvlText w:val="•"/>
      <w:lvlJc w:val="left"/>
      <w:pPr>
        <w:ind w:left="4324" w:hanging="149"/>
      </w:pPr>
      <w:rPr>
        <w:rFonts w:hint="default"/>
        <w:lang w:val="ru-RU" w:eastAsia="en-US" w:bidi="ar-SA"/>
      </w:rPr>
    </w:lvl>
    <w:lvl w:ilvl="4" w:tplc="A9FA7940">
      <w:numFmt w:val="bullet"/>
      <w:lvlText w:val="•"/>
      <w:lvlJc w:val="left"/>
      <w:pPr>
        <w:ind w:left="5319" w:hanging="149"/>
      </w:pPr>
      <w:rPr>
        <w:rFonts w:hint="default"/>
        <w:lang w:val="ru-RU" w:eastAsia="en-US" w:bidi="ar-SA"/>
      </w:rPr>
    </w:lvl>
    <w:lvl w:ilvl="5" w:tplc="1E1EC400">
      <w:numFmt w:val="bullet"/>
      <w:lvlText w:val="•"/>
      <w:lvlJc w:val="left"/>
      <w:pPr>
        <w:ind w:left="6314" w:hanging="149"/>
      </w:pPr>
      <w:rPr>
        <w:rFonts w:hint="default"/>
        <w:lang w:val="ru-RU" w:eastAsia="en-US" w:bidi="ar-SA"/>
      </w:rPr>
    </w:lvl>
    <w:lvl w:ilvl="6" w:tplc="A5843BFC">
      <w:numFmt w:val="bullet"/>
      <w:lvlText w:val="•"/>
      <w:lvlJc w:val="left"/>
      <w:pPr>
        <w:ind w:left="7309" w:hanging="149"/>
      </w:pPr>
      <w:rPr>
        <w:rFonts w:hint="default"/>
        <w:lang w:val="ru-RU" w:eastAsia="en-US" w:bidi="ar-SA"/>
      </w:rPr>
    </w:lvl>
    <w:lvl w:ilvl="7" w:tplc="BA2E186E">
      <w:numFmt w:val="bullet"/>
      <w:lvlText w:val="•"/>
      <w:lvlJc w:val="left"/>
      <w:pPr>
        <w:ind w:left="8304" w:hanging="149"/>
      </w:pPr>
      <w:rPr>
        <w:rFonts w:hint="default"/>
        <w:lang w:val="ru-RU" w:eastAsia="en-US" w:bidi="ar-SA"/>
      </w:rPr>
    </w:lvl>
    <w:lvl w:ilvl="8" w:tplc="A9B86ECC">
      <w:numFmt w:val="bullet"/>
      <w:lvlText w:val="•"/>
      <w:lvlJc w:val="left"/>
      <w:pPr>
        <w:ind w:left="9299" w:hanging="149"/>
      </w:pPr>
      <w:rPr>
        <w:rFonts w:hint="default"/>
        <w:lang w:val="ru-RU" w:eastAsia="en-US" w:bidi="ar-SA"/>
      </w:rPr>
    </w:lvl>
  </w:abstractNum>
  <w:abstractNum w:abstractNumId="4">
    <w:nsid w:val="01E02DEE"/>
    <w:multiLevelType w:val="hybridMultilevel"/>
    <w:tmpl w:val="98C8D00A"/>
    <w:lvl w:ilvl="0" w:tplc="B0B237F0">
      <w:numFmt w:val="bullet"/>
      <w:lvlText w:val=""/>
      <w:lvlJc w:val="left"/>
      <w:pPr>
        <w:ind w:left="399" w:hanging="284"/>
      </w:pPr>
      <w:rPr>
        <w:rFonts w:ascii="Symbol" w:eastAsia="Symbol" w:hAnsi="Symbol" w:cs="Symbol" w:hint="default"/>
        <w:w w:val="100"/>
        <w:sz w:val="24"/>
        <w:szCs w:val="24"/>
        <w:lang w:val="ru-RU" w:eastAsia="en-US" w:bidi="ar-SA"/>
      </w:rPr>
    </w:lvl>
    <w:lvl w:ilvl="1" w:tplc="4D8084D4">
      <w:numFmt w:val="bullet"/>
      <w:lvlText w:val=""/>
      <w:lvlJc w:val="left"/>
      <w:pPr>
        <w:ind w:left="479" w:hanging="284"/>
      </w:pPr>
      <w:rPr>
        <w:rFonts w:ascii="Symbol" w:eastAsia="Symbol" w:hAnsi="Symbol" w:cs="Symbol" w:hint="default"/>
        <w:w w:val="100"/>
        <w:sz w:val="24"/>
        <w:szCs w:val="24"/>
        <w:lang w:val="ru-RU" w:eastAsia="en-US" w:bidi="ar-SA"/>
      </w:rPr>
    </w:lvl>
    <w:lvl w:ilvl="2" w:tplc="53F8E6D2">
      <w:numFmt w:val="bullet"/>
      <w:lvlText w:val="•"/>
      <w:lvlJc w:val="left"/>
      <w:pPr>
        <w:ind w:left="1561" w:hanging="284"/>
      </w:pPr>
      <w:rPr>
        <w:rFonts w:hint="default"/>
        <w:lang w:val="ru-RU" w:eastAsia="en-US" w:bidi="ar-SA"/>
      </w:rPr>
    </w:lvl>
    <w:lvl w:ilvl="3" w:tplc="C966DB14">
      <w:numFmt w:val="bullet"/>
      <w:lvlText w:val="•"/>
      <w:lvlJc w:val="left"/>
      <w:pPr>
        <w:ind w:left="2643" w:hanging="284"/>
      </w:pPr>
      <w:rPr>
        <w:rFonts w:hint="default"/>
        <w:lang w:val="ru-RU" w:eastAsia="en-US" w:bidi="ar-SA"/>
      </w:rPr>
    </w:lvl>
    <w:lvl w:ilvl="4" w:tplc="1DFE02FC">
      <w:numFmt w:val="bullet"/>
      <w:lvlText w:val="•"/>
      <w:lvlJc w:val="left"/>
      <w:pPr>
        <w:ind w:left="3724" w:hanging="284"/>
      </w:pPr>
      <w:rPr>
        <w:rFonts w:hint="default"/>
        <w:lang w:val="ru-RU" w:eastAsia="en-US" w:bidi="ar-SA"/>
      </w:rPr>
    </w:lvl>
    <w:lvl w:ilvl="5" w:tplc="FD3A1F62">
      <w:numFmt w:val="bullet"/>
      <w:lvlText w:val="•"/>
      <w:lvlJc w:val="left"/>
      <w:pPr>
        <w:ind w:left="4806" w:hanging="284"/>
      </w:pPr>
      <w:rPr>
        <w:rFonts w:hint="default"/>
        <w:lang w:val="ru-RU" w:eastAsia="en-US" w:bidi="ar-SA"/>
      </w:rPr>
    </w:lvl>
    <w:lvl w:ilvl="6" w:tplc="77E03CD4">
      <w:numFmt w:val="bullet"/>
      <w:lvlText w:val="•"/>
      <w:lvlJc w:val="left"/>
      <w:pPr>
        <w:ind w:left="5888" w:hanging="284"/>
      </w:pPr>
      <w:rPr>
        <w:rFonts w:hint="default"/>
        <w:lang w:val="ru-RU" w:eastAsia="en-US" w:bidi="ar-SA"/>
      </w:rPr>
    </w:lvl>
    <w:lvl w:ilvl="7" w:tplc="18B67C94">
      <w:numFmt w:val="bullet"/>
      <w:lvlText w:val="•"/>
      <w:lvlJc w:val="left"/>
      <w:pPr>
        <w:ind w:left="6969" w:hanging="284"/>
      </w:pPr>
      <w:rPr>
        <w:rFonts w:hint="default"/>
        <w:lang w:val="ru-RU" w:eastAsia="en-US" w:bidi="ar-SA"/>
      </w:rPr>
    </w:lvl>
    <w:lvl w:ilvl="8" w:tplc="DE54D8FA">
      <w:numFmt w:val="bullet"/>
      <w:lvlText w:val="•"/>
      <w:lvlJc w:val="left"/>
      <w:pPr>
        <w:ind w:left="8051" w:hanging="284"/>
      </w:pPr>
      <w:rPr>
        <w:rFonts w:hint="default"/>
        <w:lang w:val="ru-RU" w:eastAsia="en-US" w:bidi="ar-SA"/>
      </w:rPr>
    </w:lvl>
  </w:abstractNum>
  <w:abstractNum w:abstractNumId="5">
    <w:nsid w:val="01F70953"/>
    <w:multiLevelType w:val="hybridMultilevel"/>
    <w:tmpl w:val="EA1CE218"/>
    <w:lvl w:ilvl="0" w:tplc="47062C9E">
      <w:numFmt w:val="bullet"/>
      <w:lvlText w:val=""/>
      <w:lvlJc w:val="left"/>
      <w:pPr>
        <w:ind w:left="825" w:hanging="360"/>
      </w:pPr>
      <w:rPr>
        <w:rFonts w:ascii="Symbol" w:eastAsia="Symbol" w:hAnsi="Symbol" w:cs="Symbol" w:hint="default"/>
        <w:color w:val="auto"/>
        <w:w w:val="100"/>
        <w:sz w:val="24"/>
        <w:szCs w:val="24"/>
        <w:lang w:val="ru-RU" w:eastAsia="en-US" w:bidi="ar-SA"/>
      </w:rPr>
    </w:lvl>
    <w:lvl w:ilvl="1" w:tplc="F27630FC">
      <w:numFmt w:val="bullet"/>
      <w:lvlText w:val="•"/>
      <w:lvlJc w:val="left"/>
      <w:pPr>
        <w:ind w:left="1729" w:hanging="360"/>
      </w:pPr>
      <w:rPr>
        <w:rFonts w:hint="default"/>
        <w:lang w:val="ru-RU" w:eastAsia="en-US" w:bidi="ar-SA"/>
      </w:rPr>
    </w:lvl>
    <w:lvl w:ilvl="2" w:tplc="A6E05A68">
      <w:numFmt w:val="bullet"/>
      <w:lvlText w:val="•"/>
      <w:lvlJc w:val="left"/>
      <w:pPr>
        <w:ind w:left="2639" w:hanging="360"/>
      </w:pPr>
      <w:rPr>
        <w:rFonts w:hint="default"/>
        <w:lang w:val="ru-RU" w:eastAsia="en-US" w:bidi="ar-SA"/>
      </w:rPr>
    </w:lvl>
    <w:lvl w:ilvl="3" w:tplc="C5C00C8A">
      <w:numFmt w:val="bullet"/>
      <w:lvlText w:val="•"/>
      <w:lvlJc w:val="left"/>
      <w:pPr>
        <w:ind w:left="3548" w:hanging="360"/>
      </w:pPr>
      <w:rPr>
        <w:rFonts w:hint="default"/>
        <w:lang w:val="ru-RU" w:eastAsia="en-US" w:bidi="ar-SA"/>
      </w:rPr>
    </w:lvl>
    <w:lvl w:ilvl="4" w:tplc="6B285536">
      <w:numFmt w:val="bullet"/>
      <w:lvlText w:val="•"/>
      <w:lvlJc w:val="left"/>
      <w:pPr>
        <w:ind w:left="4458" w:hanging="360"/>
      </w:pPr>
      <w:rPr>
        <w:rFonts w:hint="default"/>
        <w:lang w:val="ru-RU" w:eastAsia="en-US" w:bidi="ar-SA"/>
      </w:rPr>
    </w:lvl>
    <w:lvl w:ilvl="5" w:tplc="568E2242">
      <w:numFmt w:val="bullet"/>
      <w:lvlText w:val="•"/>
      <w:lvlJc w:val="left"/>
      <w:pPr>
        <w:ind w:left="5368" w:hanging="360"/>
      </w:pPr>
      <w:rPr>
        <w:rFonts w:hint="default"/>
        <w:lang w:val="ru-RU" w:eastAsia="en-US" w:bidi="ar-SA"/>
      </w:rPr>
    </w:lvl>
    <w:lvl w:ilvl="6" w:tplc="83D4E1F8">
      <w:numFmt w:val="bullet"/>
      <w:lvlText w:val="•"/>
      <w:lvlJc w:val="left"/>
      <w:pPr>
        <w:ind w:left="6277" w:hanging="360"/>
      </w:pPr>
      <w:rPr>
        <w:rFonts w:hint="default"/>
        <w:lang w:val="ru-RU" w:eastAsia="en-US" w:bidi="ar-SA"/>
      </w:rPr>
    </w:lvl>
    <w:lvl w:ilvl="7" w:tplc="A05ED6CC">
      <w:numFmt w:val="bullet"/>
      <w:lvlText w:val="•"/>
      <w:lvlJc w:val="left"/>
      <w:pPr>
        <w:ind w:left="7187" w:hanging="360"/>
      </w:pPr>
      <w:rPr>
        <w:rFonts w:hint="default"/>
        <w:lang w:val="ru-RU" w:eastAsia="en-US" w:bidi="ar-SA"/>
      </w:rPr>
    </w:lvl>
    <w:lvl w:ilvl="8" w:tplc="D34CB422">
      <w:numFmt w:val="bullet"/>
      <w:lvlText w:val="•"/>
      <w:lvlJc w:val="left"/>
      <w:pPr>
        <w:ind w:left="8096" w:hanging="360"/>
      </w:pPr>
      <w:rPr>
        <w:rFonts w:hint="default"/>
        <w:lang w:val="ru-RU" w:eastAsia="en-US" w:bidi="ar-SA"/>
      </w:rPr>
    </w:lvl>
  </w:abstractNum>
  <w:abstractNum w:abstractNumId="6">
    <w:nsid w:val="023A0826"/>
    <w:multiLevelType w:val="hybridMultilevel"/>
    <w:tmpl w:val="8F9237C2"/>
    <w:lvl w:ilvl="0" w:tplc="57000916">
      <w:numFmt w:val="bullet"/>
      <w:lvlText w:val=""/>
      <w:lvlJc w:val="left"/>
      <w:pPr>
        <w:ind w:left="2137" w:hanging="356"/>
      </w:pPr>
      <w:rPr>
        <w:rFonts w:ascii="Wingdings" w:eastAsia="Wingdings" w:hAnsi="Wingdings" w:cs="Wingdings" w:hint="default"/>
        <w:w w:val="100"/>
        <w:sz w:val="24"/>
        <w:szCs w:val="24"/>
        <w:lang w:val="ru-RU" w:eastAsia="en-US" w:bidi="ar-SA"/>
      </w:rPr>
    </w:lvl>
    <w:lvl w:ilvl="1" w:tplc="F9443BD4">
      <w:numFmt w:val="bullet"/>
      <w:lvlText w:val="•"/>
      <w:lvlJc w:val="left"/>
      <w:pPr>
        <w:ind w:left="3116" w:hanging="356"/>
      </w:pPr>
      <w:rPr>
        <w:rFonts w:hint="default"/>
        <w:lang w:val="ru-RU" w:eastAsia="en-US" w:bidi="ar-SA"/>
      </w:rPr>
    </w:lvl>
    <w:lvl w:ilvl="2" w:tplc="B5BCA616">
      <w:numFmt w:val="bullet"/>
      <w:lvlText w:val="•"/>
      <w:lvlJc w:val="left"/>
      <w:pPr>
        <w:ind w:left="4092" w:hanging="356"/>
      </w:pPr>
      <w:rPr>
        <w:rFonts w:hint="default"/>
        <w:lang w:val="ru-RU" w:eastAsia="en-US" w:bidi="ar-SA"/>
      </w:rPr>
    </w:lvl>
    <w:lvl w:ilvl="3" w:tplc="31145740">
      <w:numFmt w:val="bullet"/>
      <w:lvlText w:val="•"/>
      <w:lvlJc w:val="left"/>
      <w:pPr>
        <w:ind w:left="5069" w:hanging="356"/>
      </w:pPr>
      <w:rPr>
        <w:rFonts w:hint="default"/>
        <w:lang w:val="ru-RU" w:eastAsia="en-US" w:bidi="ar-SA"/>
      </w:rPr>
    </w:lvl>
    <w:lvl w:ilvl="4" w:tplc="8AAEA6E0">
      <w:numFmt w:val="bullet"/>
      <w:lvlText w:val="•"/>
      <w:lvlJc w:val="left"/>
      <w:pPr>
        <w:ind w:left="6045" w:hanging="356"/>
      </w:pPr>
      <w:rPr>
        <w:rFonts w:hint="default"/>
        <w:lang w:val="ru-RU" w:eastAsia="en-US" w:bidi="ar-SA"/>
      </w:rPr>
    </w:lvl>
    <w:lvl w:ilvl="5" w:tplc="7554A17C">
      <w:numFmt w:val="bullet"/>
      <w:lvlText w:val="•"/>
      <w:lvlJc w:val="left"/>
      <w:pPr>
        <w:ind w:left="7022" w:hanging="356"/>
      </w:pPr>
      <w:rPr>
        <w:rFonts w:hint="default"/>
        <w:lang w:val="ru-RU" w:eastAsia="en-US" w:bidi="ar-SA"/>
      </w:rPr>
    </w:lvl>
    <w:lvl w:ilvl="6" w:tplc="A73E8E80">
      <w:numFmt w:val="bullet"/>
      <w:lvlText w:val="•"/>
      <w:lvlJc w:val="left"/>
      <w:pPr>
        <w:ind w:left="7998" w:hanging="356"/>
      </w:pPr>
      <w:rPr>
        <w:rFonts w:hint="default"/>
        <w:lang w:val="ru-RU" w:eastAsia="en-US" w:bidi="ar-SA"/>
      </w:rPr>
    </w:lvl>
    <w:lvl w:ilvl="7" w:tplc="4CF6E446">
      <w:numFmt w:val="bullet"/>
      <w:lvlText w:val="•"/>
      <w:lvlJc w:val="left"/>
      <w:pPr>
        <w:ind w:left="8974" w:hanging="356"/>
      </w:pPr>
      <w:rPr>
        <w:rFonts w:hint="default"/>
        <w:lang w:val="ru-RU" w:eastAsia="en-US" w:bidi="ar-SA"/>
      </w:rPr>
    </w:lvl>
    <w:lvl w:ilvl="8" w:tplc="E610922A">
      <w:numFmt w:val="bullet"/>
      <w:lvlText w:val="•"/>
      <w:lvlJc w:val="left"/>
      <w:pPr>
        <w:ind w:left="9951" w:hanging="356"/>
      </w:pPr>
      <w:rPr>
        <w:rFonts w:hint="default"/>
        <w:lang w:val="ru-RU" w:eastAsia="en-US" w:bidi="ar-SA"/>
      </w:rPr>
    </w:lvl>
  </w:abstractNum>
  <w:abstractNum w:abstractNumId="7">
    <w:nsid w:val="02DE2F09"/>
    <w:multiLevelType w:val="hybridMultilevel"/>
    <w:tmpl w:val="CA8E3B66"/>
    <w:lvl w:ilvl="0" w:tplc="2A00C93A">
      <w:numFmt w:val="bullet"/>
      <w:lvlText w:val="-"/>
      <w:lvlJc w:val="left"/>
      <w:pPr>
        <w:ind w:left="110" w:hanging="548"/>
      </w:pPr>
      <w:rPr>
        <w:rFonts w:ascii="Times New Roman" w:eastAsia="Times New Roman" w:hAnsi="Times New Roman" w:cs="Times New Roman" w:hint="default"/>
        <w:color w:val="auto"/>
        <w:w w:val="99"/>
        <w:sz w:val="24"/>
        <w:szCs w:val="24"/>
        <w:lang w:val="ru-RU" w:eastAsia="en-US" w:bidi="ar-SA"/>
      </w:rPr>
    </w:lvl>
    <w:lvl w:ilvl="1" w:tplc="0248BB7E">
      <w:numFmt w:val="bullet"/>
      <w:lvlText w:val="•"/>
      <w:lvlJc w:val="left"/>
      <w:pPr>
        <w:ind w:left="376" w:hanging="548"/>
      </w:pPr>
      <w:rPr>
        <w:rFonts w:hint="default"/>
        <w:lang w:val="ru-RU" w:eastAsia="en-US" w:bidi="ar-SA"/>
      </w:rPr>
    </w:lvl>
    <w:lvl w:ilvl="2" w:tplc="5E22A996">
      <w:numFmt w:val="bullet"/>
      <w:lvlText w:val="•"/>
      <w:lvlJc w:val="left"/>
      <w:pPr>
        <w:ind w:left="632" w:hanging="548"/>
      </w:pPr>
      <w:rPr>
        <w:rFonts w:hint="default"/>
        <w:lang w:val="ru-RU" w:eastAsia="en-US" w:bidi="ar-SA"/>
      </w:rPr>
    </w:lvl>
    <w:lvl w:ilvl="3" w:tplc="7150ADE4">
      <w:numFmt w:val="bullet"/>
      <w:lvlText w:val="•"/>
      <w:lvlJc w:val="left"/>
      <w:pPr>
        <w:ind w:left="889" w:hanging="548"/>
      </w:pPr>
      <w:rPr>
        <w:rFonts w:hint="default"/>
        <w:lang w:val="ru-RU" w:eastAsia="en-US" w:bidi="ar-SA"/>
      </w:rPr>
    </w:lvl>
    <w:lvl w:ilvl="4" w:tplc="A9E2F51A">
      <w:numFmt w:val="bullet"/>
      <w:lvlText w:val="•"/>
      <w:lvlJc w:val="left"/>
      <w:pPr>
        <w:ind w:left="1145" w:hanging="548"/>
      </w:pPr>
      <w:rPr>
        <w:rFonts w:hint="default"/>
        <w:lang w:val="ru-RU" w:eastAsia="en-US" w:bidi="ar-SA"/>
      </w:rPr>
    </w:lvl>
    <w:lvl w:ilvl="5" w:tplc="946ED484">
      <w:numFmt w:val="bullet"/>
      <w:lvlText w:val="•"/>
      <w:lvlJc w:val="left"/>
      <w:pPr>
        <w:ind w:left="1402" w:hanging="548"/>
      </w:pPr>
      <w:rPr>
        <w:rFonts w:hint="default"/>
        <w:lang w:val="ru-RU" w:eastAsia="en-US" w:bidi="ar-SA"/>
      </w:rPr>
    </w:lvl>
    <w:lvl w:ilvl="6" w:tplc="55B0BFC4">
      <w:numFmt w:val="bullet"/>
      <w:lvlText w:val="•"/>
      <w:lvlJc w:val="left"/>
      <w:pPr>
        <w:ind w:left="1658" w:hanging="548"/>
      </w:pPr>
      <w:rPr>
        <w:rFonts w:hint="default"/>
        <w:lang w:val="ru-RU" w:eastAsia="en-US" w:bidi="ar-SA"/>
      </w:rPr>
    </w:lvl>
    <w:lvl w:ilvl="7" w:tplc="5DB6A846">
      <w:numFmt w:val="bullet"/>
      <w:lvlText w:val="•"/>
      <w:lvlJc w:val="left"/>
      <w:pPr>
        <w:ind w:left="1914" w:hanging="548"/>
      </w:pPr>
      <w:rPr>
        <w:rFonts w:hint="default"/>
        <w:lang w:val="ru-RU" w:eastAsia="en-US" w:bidi="ar-SA"/>
      </w:rPr>
    </w:lvl>
    <w:lvl w:ilvl="8" w:tplc="FBFED6A8">
      <w:numFmt w:val="bullet"/>
      <w:lvlText w:val="•"/>
      <w:lvlJc w:val="left"/>
      <w:pPr>
        <w:ind w:left="2171" w:hanging="548"/>
      </w:pPr>
      <w:rPr>
        <w:rFonts w:hint="default"/>
        <w:lang w:val="ru-RU" w:eastAsia="en-US" w:bidi="ar-SA"/>
      </w:rPr>
    </w:lvl>
  </w:abstractNum>
  <w:abstractNum w:abstractNumId="8">
    <w:nsid w:val="02EA69FC"/>
    <w:multiLevelType w:val="hybridMultilevel"/>
    <w:tmpl w:val="61904710"/>
    <w:lvl w:ilvl="0" w:tplc="9B50CEE4">
      <w:numFmt w:val="bullet"/>
      <w:lvlText w:val=""/>
      <w:lvlJc w:val="left"/>
      <w:pPr>
        <w:ind w:left="804" w:hanging="361"/>
      </w:pPr>
      <w:rPr>
        <w:rFonts w:ascii="Symbol" w:eastAsia="Symbol" w:hAnsi="Symbol" w:cs="Symbol" w:hint="default"/>
        <w:color w:val="2D3037"/>
        <w:w w:val="99"/>
        <w:sz w:val="28"/>
        <w:szCs w:val="28"/>
        <w:lang w:val="ru-RU" w:eastAsia="en-US" w:bidi="ar-SA"/>
      </w:rPr>
    </w:lvl>
    <w:lvl w:ilvl="1" w:tplc="AADC3D1E">
      <w:numFmt w:val="bullet"/>
      <w:lvlText w:val="•"/>
      <w:lvlJc w:val="left"/>
      <w:pPr>
        <w:ind w:left="1204" w:hanging="361"/>
      </w:pPr>
      <w:rPr>
        <w:rFonts w:hint="default"/>
        <w:lang w:val="ru-RU" w:eastAsia="en-US" w:bidi="ar-SA"/>
      </w:rPr>
    </w:lvl>
    <w:lvl w:ilvl="2" w:tplc="013819E0">
      <w:numFmt w:val="bullet"/>
      <w:lvlText w:val="•"/>
      <w:lvlJc w:val="left"/>
      <w:pPr>
        <w:ind w:left="1609" w:hanging="361"/>
      </w:pPr>
      <w:rPr>
        <w:rFonts w:hint="default"/>
        <w:lang w:val="ru-RU" w:eastAsia="en-US" w:bidi="ar-SA"/>
      </w:rPr>
    </w:lvl>
    <w:lvl w:ilvl="3" w:tplc="FD2E96C6">
      <w:numFmt w:val="bullet"/>
      <w:lvlText w:val="•"/>
      <w:lvlJc w:val="left"/>
      <w:pPr>
        <w:ind w:left="2014" w:hanging="361"/>
      </w:pPr>
      <w:rPr>
        <w:rFonts w:hint="default"/>
        <w:lang w:val="ru-RU" w:eastAsia="en-US" w:bidi="ar-SA"/>
      </w:rPr>
    </w:lvl>
    <w:lvl w:ilvl="4" w:tplc="D0107560">
      <w:numFmt w:val="bullet"/>
      <w:lvlText w:val="•"/>
      <w:lvlJc w:val="left"/>
      <w:pPr>
        <w:ind w:left="2419" w:hanging="361"/>
      </w:pPr>
      <w:rPr>
        <w:rFonts w:hint="default"/>
        <w:lang w:val="ru-RU" w:eastAsia="en-US" w:bidi="ar-SA"/>
      </w:rPr>
    </w:lvl>
    <w:lvl w:ilvl="5" w:tplc="883E59A8">
      <w:numFmt w:val="bullet"/>
      <w:lvlText w:val="•"/>
      <w:lvlJc w:val="left"/>
      <w:pPr>
        <w:ind w:left="2824" w:hanging="361"/>
      </w:pPr>
      <w:rPr>
        <w:rFonts w:hint="default"/>
        <w:lang w:val="ru-RU" w:eastAsia="en-US" w:bidi="ar-SA"/>
      </w:rPr>
    </w:lvl>
    <w:lvl w:ilvl="6" w:tplc="D4B0DEB6">
      <w:numFmt w:val="bullet"/>
      <w:lvlText w:val="•"/>
      <w:lvlJc w:val="left"/>
      <w:pPr>
        <w:ind w:left="3229" w:hanging="361"/>
      </w:pPr>
      <w:rPr>
        <w:rFonts w:hint="default"/>
        <w:lang w:val="ru-RU" w:eastAsia="en-US" w:bidi="ar-SA"/>
      </w:rPr>
    </w:lvl>
    <w:lvl w:ilvl="7" w:tplc="8656263A">
      <w:numFmt w:val="bullet"/>
      <w:lvlText w:val="•"/>
      <w:lvlJc w:val="left"/>
      <w:pPr>
        <w:ind w:left="3634" w:hanging="361"/>
      </w:pPr>
      <w:rPr>
        <w:rFonts w:hint="default"/>
        <w:lang w:val="ru-RU" w:eastAsia="en-US" w:bidi="ar-SA"/>
      </w:rPr>
    </w:lvl>
    <w:lvl w:ilvl="8" w:tplc="CFEA040E">
      <w:numFmt w:val="bullet"/>
      <w:lvlText w:val="•"/>
      <w:lvlJc w:val="left"/>
      <w:pPr>
        <w:ind w:left="4039" w:hanging="361"/>
      </w:pPr>
      <w:rPr>
        <w:rFonts w:hint="default"/>
        <w:lang w:val="ru-RU" w:eastAsia="en-US" w:bidi="ar-SA"/>
      </w:rPr>
    </w:lvl>
  </w:abstractNum>
  <w:abstractNum w:abstractNumId="9">
    <w:nsid w:val="05F94B99"/>
    <w:multiLevelType w:val="hybridMultilevel"/>
    <w:tmpl w:val="FF92457E"/>
    <w:lvl w:ilvl="0" w:tplc="82A8EAFE">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A634B726">
      <w:numFmt w:val="bullet"/>
      <w:lvlText w:val="•"/>
      <w:lvlJc w:val="left"/>
      <w:pPr>
        <w:ind w:left="1204" w:hanging="360"/>
      </w:pPr>
      <w:rPr>
        <w:rFonts w:hint="default"/>
        <w:lang w:val="ru-RU" w:eastAsia="en-US" w:bidi="ar-SA"/>
      </w:rPr>
    </w:lvl>
    <w:lvl w:ilvl="2" w:tplc="C7E2B540">
      <w:numFmt w:val="bullet"/>
      <w:lvlText w:val="•"/>
      <w:lvlJc w:val="left"/>
      <w:pPr>
        <w:ind w:left="1608" w:hanging="360"/>
      </w:pPr>
      <w:rPr>
        <w:rFonts w:hint="default"/>
        <w:lang w:val="ru-RU" w:eastAsia="en-US" w:bidi="ar-SA"/>
      </w:rPr>
    </w:lvl>
    <w:lvl w:ilvl="3" w:tplc="063C7930">
      <w:numFmt w:val="bullet"/>
      <w:lvlText w:val="•"/>
      <w:lvlJc w:val="left"/>
      <w:pPr>
        <w:ind w:left="2013" w:hanging="360"/>
      </w:pPr>
      <w:rPr>
        <w:rFonts w:hint="default"/>
        <w:lang w:val="ru-RU" w:eastAsia="en-US" w:bidi="ar-SA"/>
      </w:rPr>
    </w:lvl>
    <w:lvl w:ilvl="4" w:tplc="9B1E64E4">
      <w:numFmt w:val="bullet"/>
      <w:lvlText w:val="•"/>
      <w:lvlJc w:val="left"/>
      <w:pPr>
        <w:ind w:left="2417" w:hanging="360"/>
      </w:pPr>
      <w:rPr>
        <w:rFonts w:hint="default"/>
        <w:lang w:val="ru-RU" w:eastAsia="en-US" w:bidi="ar-SA"/>
      </w:rPr>
    </w:lvl>
    <w:lvl w:ilvl="5" w:tplc="0F1E47D8">
      <w:numFmt w:val="bullet"/>
      <w:lvlText w:val="•"/>
      <w:lvlJc w:val="left"/>
      <w:pPr>
        <w:ind w:left="2822" w:hanging="360"/>
      </w:pPr>
      <w:rPr>
        <w:rFonts w:hint="default"/>
        <w:lang w:val="ru-RU" w:eastAsia="en-US" w:bidi="ar-SA"/>
      </w:rPr>
    </w:lvl>
    <w:lvl w:ilvl="6" w:tplc="999A5412">
      <w:numFmt w:val="bullet"/>
      <w:lvlText w:val="•"/>
      <w:lvlJc w:val="left"/>
      <w:pPr>
        <w:ind w:left="3226" w:hanging="360"/>
      </w:pPr>
      <w:rPr>
        <w:rFonts w:hint="default"/>
        <w:lang w:val="ru-RU" w:eastAsia="en-US" w:bidi="ar-SA"/>
      </w:rPr>
    </w:lvl>
    <w:lvl w:ilvl="7" w:tplc="A906B6A4">
      <w:numFmt w:val="bullet"/>
      <w:lvlText w:val="•"/>
      <w:lvlJc w:val="left"/>
      <w:pPr>
        <w:ind w:left="3630" w:hanging="360"/>
      </w:pPr>
      <w:rPr>
        <w:rFonts w:hint="default"/>
        <w:lang w:val="ru-RU" w:eastAsia="en-US" w:bidi="ar-SA"/>
      </w:rPr>
    </w:lvl>
    <w:lvl w:ilvl="8" w:tplc="56821198">
      <w:numFmt w:val="bullet"/>
      <w:lvlText w:val="•"/>
      <w:lvlJc w:val="left"/>
      <w:pPr>
        <w:ind w:left="4035" w:hanging="360"/>
      </w:pPr>
      <w:rPr>
        <w:rFonts w:hint="default"/>
        <w:lang w:val="ru-RU" w:eastAsia="en-US" w:bidi="ar-SA"/>
      </w:rPr>
    </w:lvl>
  </w:abstractNum>
  <w:abstractNum w:abstractNumId="10">
    <w:nsid w:val="078D6B39"/>
    <w:multiLevelType w:val="hybridMultilevel"/>
    <w:tmpl w:val="6262E1CC"/>
    <w:lvl w:ilvl="0" w:tplc="11FC416A">
      <w:numFmt w:val="bullet"/>
      <w:lvlText w:val=""/>
      <w:lvlJc w:val="left"/>
      <w:pPr>
        <w:ind w:left="479" w:hanging="284"/>
      </w:pPr>
      <w:rPr>
        <w:rFonts w:ascii="Symbol" w:eastAsia="Symbol" w:hAnsi="Symbol" w:cs="Symbol" w:hint="default"/>
        <w:w w:val="100"/>
        <w:sz w:val="24"/>
        <w:szCs w:val="24"/>
        <w:lang w:val="ru-RU" w:eastAsia="en-US" w:bidi="ar-SA"/>
      </w:rPr>
    </w:lvl>
    <w:lvl w:ilvl="1" w:tplc="D656535C">
      <w:numFmt w:val="bullet"/>
      <w:lvlText w:val="•"/>
      <w:lvlJc w:val="left"/>
      <w:pPr>
        <w:ind w:left="1560" w:hanging="284"/>
      </w:pPr>
      <w:rPr>
        <w:rFonts w:hint="default"/>
        <w:lang w:val="ru-RU" w:eastAsia="en-US" w:bidi="ar-SA"/>
      </w:rPr>
    </w:lvl>
    <w:lvl w:ilvl="2" w:tplc="86B2CA4C">
      <w:numFmt w:val="bullet"/>
      <w:lvlText w:val="•"/>
      <w:lvlJc w:val="left"/>
      <w:pPr>
        <w:ind w:left="2641" w:hanging="284"/>
      </w:pPr>
      <w:rPr>
        <w:rFonts w:hint="default"/>
        <w:lang w:val="ru-RU" w:eastAsia="en-US" w:bidi="ar-SA"/>
      </w:rPr>
    </w:lvl>
    <w:lvl w:ilvl="3" w:tplc="73DE6C5A">
      <w:numFmt w:val="bullet"/>
      <w:lvlText w:val="•"/>
      <w:lvlJc w:val="left"/>
      <w:pPr>
        <w:ind w:left="3722" w:hanging="284"/>
      </w:pPr>
      <w:rPr>
        <w:rFonts w:hint="default"/>
        <w:lang w:val="ru-RU" w:eastAsia="en-US" w:bidi="ar-SA"/>
      </w:rPr>
    </w:lvl>
    <w:lvl w:ilvl="4" w:tplc="2FBCBC52">
      <w:numFmt w:val="bullet"/>
      <w:lvlText w:val="•"/>
      <w:lvlJc w:val="left"/>
      <w:pPr>
        <w:ind w:left="4803" w:hanging="284"/>
      </w:pPr>
      <w:rPr>
        <w:rFonts w:hint="default"/>
        <w:lang w:val="ru-RU" w:eastAsia="en-US" w:bidi="ar-SA"/>
      </w:rPr>
    </w:lvl>
    <w:lvl w:ilvl="5" w:tplc="2F2E8778">
      <w:numFmt w:val="bullet"/>
      <w:lvlText w:val="•"/>
      <w:lvlJc w:val="left"/>
      <w:pPr>
        <w:ind w:left="5884" w:hanging="284"/>
      </w:pPr>
      <w:rPr>
        <w:rFonts w:hint="default"/>
        <w:lang w:val="ru-RU" w:eastAsia="en-US" w:bidi="ar-SA"/>
      </w:rPr>
    </w:lvl>
    <w:lvl w:ilvl="6" w:tplc="A9BE4E9E">
      <w:numFmt w:val="bullet"/>
      <w:lvlText w:val="•"/>
      <w:lvlJc w:val="left"/>
      <w:pPr>
        <w:ind w:left="6965" w:hanging="284"/>
      </w:pPr>
      <w:rPr>
        <w:rFonts w:hint="default"/>
        <w:lang w:val="ru-RU" w:eastAsia="en-US" w:bidi="ar-SA"/>
      </w:rPr>
    </w:lvl>
    <w:lvl w:ilvl="7" w:tplc="8E388162">
      <w:numFmt w:val="bullet"/>
      <w:lvlText w:val="•"/>
      <w:lvlJc w:val="left"/>
      <w:pPr>
        <w:ind w:left="8046" w:hanging="284"/>
      </w:pPr>
      <w:rPr>
        <w:rFonts w:hint="default"/>
        <w:lang w:val="ru-RU" w:eastAsia="en-US" w:bidi="ar-SA"/>
      </w:rPr>
    </w:lvl>
    <w:lvl w:ilvl="8" w:tplc="1700E01E">
      <w:numFmt w:val="bullet"/>
      <w:lvlText w:val="•"/>
      <w:lvlJc w:val="left"/>
      <w:pPr>
        <w:ind w:left="9127" w:hanging="284"/>
      </w:pPr>
      <w:rPr>
        <w:rFonts w:hint="default"/>
        <w:lang w:val="ru-RU" w:eastAsia="en-US" w:bidi="ar-SA"/>
      </w:rPr>
    </w:lvl>
  </w:abstractNum>
  <w:abstractNum w:abstractNumId="11">
    <w:nsid w:val="09B649FC"/>
    <w:multiLevelType w:val="hybridMultilevel"/>
    <w:tmpl w:val="FC46B3F6"/>
    <w:lvl w:ilvl="0" w:tplc="63D8D4C6">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52D088D6">
      <w:numFmt w:val="bullet"/>
      <w:lvlText w:val="•"/>
      <w:lvlJc w:val="left"/>
      <w:pPr>
        <w:ind w:left="1204" w:hanging="360"/>
      </w:pPr>
      <w:rPr>
        <w:rFonts w:hint="default"/>
        <w:lang w:val="ru-RU" w:eastAsia="en-US" w:bidi="ar-SA"/>
      </w:rPr>
    </w:lvl>
    <w:lvl w:ilvl="2" w:tplc="238AA7E4">
      <w:numFmt w:val="bullet"/>
      <w:lvlText w:val="•"/>
      <w:lvlJc w:val="left"/>
      <w:pPr>
        <w:ind w:left="1608" w:hanging="360"/>
      </w:pPr>
      <w:rPr>
        <w:rFonts w:hint="default"/>
        <w:lang w:val="ru-RU" w:eastAsia="en-US" w:bidi="ar-SA"/>
      </w:rPr>
    </w:lvl>
    <w:lvl w:ilvl="3" w:tplc="83DE58E4">
      <w:numFmt w:val="bullet"/>
      <w:lvlText w:val="•"/>
      <w:lvlJc w:val="left"/>
      <w:pPr>
        <w:ind w:left="2013" w:hanging="360"/>
      </w:pPr>
      <w:rPr>
        <w:rFonts w:hint="default"/>
        <w:lang w:val="ru-RU" w:eastAsia="en-US" w:bidi="ar-SA"/>
      </w:rPr>
    </w:lvl>
    <w:lvl w:ilvl="4" w:tplc="94F29BF0">
      <w:numFmt w:val="bullet"/>
      <w:lvlText w:val="•"/>
      <w:lvlJc w:val="left"/>
      <w:pPr>
        <w:ind w:left="2417" w:hanging="360"/>
      </w:pPr>
      <w:rPr>
        <w:rFonts w:hint="default"/>
        <w:lang w:val="ru-RU" w:eastAsia="en-US" w:bidi="ar-SA"/>
      </w:rPr>
    </w:lvl>
    <w:lvl w:ilvl="5" w:tplc="E7FC765C">
      <w:numFmt w:val="bullet"/>
      <w:lvlText w:val="•"/>
      <w:lvlJc w:val="left"/>
      <w:pPr>
        <w:ind w:left="2822" w:hanging="360"/>
      </w:pPr>
      <w:rPr>
        <w:rFonts w:hint="default"/>
        <w:lang w:val="ru-RU" w:eastAsia="en-US" w:bidi="ar-SA"/>
      </w:rPr>
    </w:lvl>
    <w:lvl w:ilvl="6" w:tplc="3C9EC746">
      <w:numFmt w:val="bullet"/>
      <w:lvlText w:val="•"/>
      <w:lvlJc w:val="left"/>
      <w:pPr>
        <w:ind w:left="3226" w:hanging="360"/>
      </w:pPr>
      <w:rPr>
        <w:rFonts w:hint="default"/>
        <w:lang w:val="ru-RU" w:eastAsia="en-US" w:bidi="ar-SA"/>
      </w:rPr>
    </w:lvl>
    <w:lvl w:ilvl="7" w:tplc="85C6A576">
      <w:numFmt w:val="bullet"/>
      <w:lvlText w:val="•"/>
      <w:lvlJc w:val="left"/>
      <w:pPr>
        <w:ind w:left="3630" w:hanging="360"/>
      </w:pPr>
      <w:rPr>
        <w:rFonts w:hint="default"/>
        <w:lang w:val="ru-RU" w:eastAsia="en-US" w:bidi="ar-SA"/>
      </w:rPr>
    </w:lvl>
    <w:lvl w:ilvl="8" w:tplc="4F76EC74">
      <w:numFmt w:val="bullet"/>
      <w:lvlText w:val="•"/>
      <w:lvlJc w:val="left"/>
      <w:pPr>
        <w:ind w:left="4035" w:hanging="360"/>
      </w:pPr>
      <w:rPr>
        <w:rFonts w:hint="default"/>
        <w:lang w:val="ru-RU" w:eastAsia="en-US" w:bidi="ar-SA"/>
      </w:rPr>
    </w:lvl>
  </w:abstractNum>
  <w:abstractNum w:abstractNumId="12">
    <w:nsid w:val="0A1E46B9"/>
    <w:multiLevelType w:val="hybridMultilevel"/>
    <w:tmpl w:val="C414D3D4"/>
    <w:lvl w:ilvl="0" w:tplc="2050171E">
      <w:numFmt w:val="bullet"/>
      <w:lvlText w:val="-"/>
      <w:lvlJc w:val="left"/>
      <w:pPr>
        <w:ind w:left="220" w:hanging="144"/>
      </w:pPr>
      <w:rPr>
        <w:rFonts w:ascii="Times New Roman" w:eastAsia="Times New Roman" w:hAnsi="Times New Roman" w:cs="Times New Roman" w:hint="default"/>
        <w:w w:val="99"/>
        <w:sz w:val="24"/>
        <w:szCs w:val="24"/>
        <w:lang w:val="ru-RU" w:eastAsia="en-US" w:bidi="ar-SA"/>
      </w:rPr>
    </w:lvl>
    <w:lvl w:ilvl="1" w:tplc="59663464">
      <w:numFmt w:val="bullet"/>
      <w:lvlText w:val="•"/>
      <w:lvlJc w:val="left"/>
      <w:pPr>
        <w:ind w:left="1290" w:hanging="144"/>
      </w:pPr>
      <w:rPr>
        <w:rFonts w:hint="default"/>
        <w:lang w:val="ru-RU" w:eastAsia="en-US" w:bidi="ar-SA"/>
      </w:rPr>
    </w:lvl>
    <w:lvl w:ilvl="2" w:tplc="310C18A0">
      <w:numFmt w:val="bullet"/>
      <w:lvlText w:val="•"/>
      <w:lvlJc w:val="left"/>
      <w:pPr>
        <w:ind w:left="2361" w:hanging="144"/>
      </w:pPr>
      <w:rPr>
        <w:rFonts w:hint="default"/>
        <w:lang w:val="ru-RU" w:eastAsia="en-US" w:bidi="ar-SA"/>
      </w:rPr>
    </w:lvl>
    <w:lvl w:ilvl="3" w:tplc="2B6C3698">
      <w:numFmt w:val="bullet"/>
      <w:lvlText w:val="•"/>
      <w:lvlJc w:val="left"/>
      <w:pPr>
        <w:ind w:left="3432" w:hanging="144"/>
      </w:pPr>
      <w:rPr>
        <w:rFonts w:hint="default"/>
        <w:lang w:val="ru-RU" w:eastAsia="en-US" w:bidi="ar-SA"/>
      </w:rPr>
    </w:lvl>
    <w:lvl w:ilvl="4" w:tplc="B3FC4BD6">
      <w:numFmt w:val="bullet"/>
      <w:lvlText w:val="•"/>
      <w:lvlJc w:val="left"/>
      <w:pPr>
        <w:ind w:left="4503" w:hanging="144"/>
      </w:pPr>
      <w:rPr>
        <w:rFonts w:hint="default"/>
        <w:lang w:val="ru-RU" w:eastAsia="en-US" w:bidi="ar-SA"/>
      </w:rPr>
    </w:lvl>
    <w:lvl w:ilvl="5" w:tplc="C674E286">
      <w:numFmt w:val="bullet"/>
      <w:lvlText w:val="•"/>
      <w:lvlJc w:val="left"/>
      <w:pPr>
        <w:ind w:left="5574" w:hanging="144"/>
      </w:pPr>
      <w:rPr>
        <w:rFonts w:hint="default"/>
        <w:lang w:val="ru-RU" w:eastAsia="en-US" w:bidi="ar-SA"/>
      </w:rPr>
    </w:lvl>
    <w:lvl w:ilvl="6" w:tplc="B9C8B002">
      <w:numFmt w:val="bullet"/>
      <w:lvlText w:val="•"/>
      <w:lvlJc w:val="left"/>
      <w:pPr>
        <w:ind w:left="6645" w:hanging="144"/>
      </w:pPr>
      <w:rPr>
        <w:rFonts w:hint="default"/>
        <w:lang w:val="ru-RU" w:eastAsia="en-US" w:bidi="ar-SA"/>
      </w:rPr>
    </w:lvl>
    <w:lvl w:ilvl="7" w:tplc="E190CD08">
      <w:numFmt w:val="bullet"/>
      <w:lvlText w:val="•"/>
      <w:lvlJc w:val="left"/>
      <w:pPr>
        <w:ind w:left="7716" w:hanging="144"/>
      </w:pPr>
      <w:rPr>
        <w:rFonts w:hint="default"/>
        <w:lang w:val="ru-RU" w:eastAsia="en-US" w:bidi="ar-SA"/>
      </w:rPr>
    </w:lvl>
    <w:lvl w:ilvl="8" w:tplc="28221EAC">
      <w:numFmt w:val="bullet"/>
      <w:lvlText w:val="•"/>
      <w:lvlJc w:val="left"/>
      <w:pPr>
        <w:ind w:left="8787" w:hanging="144"/>
      </w:pPr>
      <w:rPr>
        <w:rFonts w:hint="default"/>
        <w:lang w:val="ru-RU" w:eastAsia="en-US" w:bidi="ar-SA"/>
      </w:rPr>
    </w:lvl>
  </w:abstractNum>
  <w:abstractNum w:abstractNumId="13">
    <w:nsid w:val="0ACB3D15"/>
    <w:multiLevelType w:val="hybridMultilevel"/>
    <w:tmpl w:val="04D4A176"/>
    <w:lvl w:ilvl="0" w:tplc="C9C2978C">
      <w:start w:val="1"/>
      <w:numFmt w:val="decimal"/>
      <w:lvlText w:val="%1."/>
      <w:lvlJc w:val="left"/>
      <w:pPr>
        <w:ind w:left="479" w:hanging="317"/>
      </w:pPr>
      <w:rPr>
        <w:rFonts w:ascii="Times New Roman" w:eastAsia="Times New Roman" w:hAnsi="Times New Roman" w:cs="Times New Roman" w:hint="default"/>
        <w:w w:val="100"/>
        <w:sz w:val="24"/>
        <w:szCs w:val="24"/>
        <w:lang w:val="ru-RU" w:eastAsia="en-US" w:bidi="ar-SA"/>
      </w:rPr>
    </w:lvl>
    <w:lvl w:ilvl="1" w:tplc="4A8EA15C">
      <w:numFmt w:val="bullet"/>
      <w:lvlText w:val="•"/>
      <w:lvlJc w:val="left"/>
      <w:pPr>
        <w:ind w:left="1560" w:hanging="317"/>
      </w:pPr>
      <w:rPr>
        <w:rFonts w:hint="default"/>
        <w:lang w:val="ru-RU" w:eastAsia="en-US" w:bidi="ar-SA"/>
      </w:rPr>
    </w:lvl>
    <w:lvl w:ilvl="2" w:tplc="C63ED72C">
      <w:numFmt w:val="bullet"/>
      <w:lvlText w:val="•"/>
      <w:lvlJc w:val="left"/>
      <w:pPr>
        <w:ind w:left="2641" w:hanging="317"/>
      </w:pPr>
      <w:rPr>
        <w:rFonts w:hint="default"/>
        <w:lang w:val="ru-RU" w:eastAsia="en-US" w:bidi="ar-SA"/>
      </w:rPr>
    </w:lvl>
    <w:lvl w:ilvl="3" w:tplc="3746D1CA">
      <w:numFmt w:val="bullet"/>
      <w:lvlText w:val="•"/>
      <w:lvlJc w:val="left"/>
      <w:pPr>
        <w:ind w:left="3722" w:hanging="317"/>
      </w:pPr>
      <w:rPr>
        <w:rFonts w:hint="default"/>
        <w:lang w:val="ru-RU" w:eastAsia="en-US" w:bidi="ar-SA"/>
      </w:rPr>
    </w:lvl>
    <w:lvl w:ilvl="4" w:tplc="B9B6F3DC">
      <w:numFmt w:val="bullet"/>
      <w:lvlText w:val="•"/>
      <w:lvlJc w:val="left"/>
      <w:pPr>
        <w:ind w:left="4803" w:hanging="317"/>
      </w:pPr>
      <w:rPr>
        <w:rFonts w:hint="default"/>
        <w:lang w:val="ru-RU" w:eastAsia="en-US" w:bidi="ar-SA"/>
      </w:rPr>
    </w:lvl>
    <w:lvl w:ilvl="5" w:tplc="C6C04C60">
      <w:numFmt w:val="bullet"/>
      <w:lvlText w:val="•"/>
      <w:lvlJc w:val="left"/>
      <w:pPr>
        <w:ind w:left="5884" w:hanging="317"/>
      </w:pPr>
      <w:rPr>
        <w:rFonts w:hint="default"/>
        <w:lang w:val="ru-RU" w:eastAsia="en-US" w:bidi="ar-SA"/>
      </w:rPr>
    </w:lvl>
    <w:lvl w:ilvl="6" w:tplc="65A6136E">
      <w:numFmt w:val="bullet"/>
      <w:lvlText w:val="•"/>
      <w:lvlJc w:val="left"/>
      <w:pPr>
        <w:ind w:left="6965" w:hanging="317"/>
      </w:pPr>
      <w:rPr>
        <w:rFonts w:hint="default"/>
        <w:lang w:val="ru-RU" w:eastAsia="en-US" w:bidi="ar-SA"/>
      </w:rPr>
    </w:lvl>
    <w:lvl w:ilvl="7" w:tplc="C54EFA64">
      <w:numFmt w:val="bullet"/>
      <w:lvlText w:val="•"/>
      <w:lvlJc w:val="left"/>
      <w:pPr>
        <w:ind w:left="8046" w:hanging="317"/>
      </w:pPr>
      <w:rPr>
        <w:rFonts w:hint="default"/>
        <w:lang w:val="ru-RU" w:eastAsia="en-US" w:bidi="ar-SA"/>
      </w:rPr>
    </w:lvl>
    <w:lvl w:ilvl="8" w:tplc="892E2BFE">
      <w:numFmt w:val="bullet"/>
      <w:lvlText w:val="•"/>
      <w:lvlJc w:val="left"/>
      <w:pPr>
        <w:ind w:left="9127" w:hanging="317"/>
      </w:pPr>
      <w:rPr>
        <w:rFonts w:hint="default"/>
        <w:lang w:val="ru-RU" w:eastAsia="en-US" w:bidi="ar-SA"/>
      </w:rPr>
    </w:lvl>
  </w:abstractNum>
  <w:abstractNum w:abstractNumId="14">
    <w:nsid w:val="0ACE2D32"/>
    <w:multiLevelType w:val="hybridMultilevel"/>
    <w:tmpl w:val="011268CC"/>
    <w:lvl w:ilvl="0" w:tplc="CF5A4C7A">
      <w:numFmt w:val="bullet"/>
      <w:lvlText w:val="-"/>
      <w:lvlJc w:val="left"/>
      <w:pPr>
        <w:ind w:left="220" w:hanging="144"/>
      </w:pPr>
      <w:rPr>
        <w:rFonts w:ascii="Times New Roman" w:eastAsia="Times New Roman" w:hAnsi="Times New Roman" w:cs="Times New Roman" w:hint="default"/>
        <w:w w:val="99"/>
        <w:sz w:val="24"/>
        <w:szCs w:val="24"/>
        <w:lang w:val="ru-RU" w:eastAsia="en-US" w:bidi="ar-SA"/>
      </w:rPr>
    </w:lvl>
    <w:lvl w:ilvl="1" w:tplc="6F187932">
      <w:numFmt w:val="bullet"/>
      <w:lvlText w:val="•"/>
      <w:lvlJc w:val="left"/>
      <w:pPr>
        <w:ind w:left="1290" w:hanging="144"/>
      </w:pPr>
      <w:rPr>
        <w:rFonts w:hint="default"/>
        <w:lang w:val="ru-RU" w:eastAsia="en-US" w:bidi="ar-SA"/>
      </w:rPr>
    </w:lvl>
    <w:lvl w:ilvl="2" w:tplc="F0FED3C8">
      <w:numFmt w:val="bullet"/>
      <w:lvlText w:val="•"/>
      <w:lvlJc w:val="left"/>
      <w:pPr>
        <w:ind w:left="2361" w:hanging="144"/>
      </w:pPr>
      <w:rPr>
        <w:rFonts w:hint="default"/>
        <w:lang w:val="ru-RU" w:eastAsia="en-US" w:bidi="ar-SA"/>
      </w:rPr>
    </w:lvl>
    <w:lvl w:ilvl="3" w:tplc="4AA4D0CA">
      <w:numFmt w:val="bullet"/>
      <w:lvlText w:val="•"/>
      <w:lvlJc w:val="left"/>
      <w:pPr>
        <w:ind w:left="3432" w:hanging="144"/>
      </w:pPr>
      <w:rPr>
        <w:rFonts w:hint="default"/>
        <w:lang w:val="ru-RU" w:eastAsia="en-US" w:bidi="ar-SA"/>
      </w:rPr>
    </w:lvl>
    <w:lvl w:ilvl="4" w:tplc="64A20AD8">
      <w:numFmt w:val="bullet"/>
      <w:lvlText w:val="•"/>
      <w:lvlJc w:val="left"/>
      <w:pPr>
        <w:ind w:left="4503" w:hanging="144"/>
      </w:pPr>
      <w:rPr>
        <w:rFonts w:hint="default"/>
        <w:lang w:val="ru-RU" w:eastAsia="en-US" w:bidi="ar-SA"/>
      </w:rPr>
    </w:lvl>
    <w:lvl w:ilvl="5" w:tplc="6E6A637A">
      <w:numFmt w:val="bullet"/>
      <w:lvlText w:val="•"/>
      <w:lvlJc w:val="left"/>
      <w:pPr>
        <w:ind w:left="5574" w:hanging="144"/>
      </w:pPr>
      <w:rPr>
        <w:rFonts w:hint="default"/>
        <w:lang w:val="ru-RU" w:eastAsia="en-US" w:bidi="ar-SA"/>
      </w:rPr>
    </w:lvl>
    <w:lvl w:ilvl="6" w:tplc="B1F6A4A6">
      <w:numFmt w:val="bullet"/>
      <w:lvlText w:val="•"/>
      <w:lvlJc w:val="left"/>
      <w:pPr>
        <w:ind w:left="6645" w:hanging="144"/>
      </w:pPr>
      <w:rPr>
        <w:rFonts w:hint="default"/>
        <w:lang w:val="ru-RU" w:eastAsia="en-US" w:bidi="ar-SA"/>
      </w:rPr>
    </w:lvl>
    <w:lvl w:ilvl="7" w:tplc="247C2A5E">
      <w:numFmt w:val="bullet"/>
      <w:lvlText w:val="•"/>
      <w:lvlJc w:val="left"/>
      <w:pPr>
        <w:ind w:left="7716" w:hanging="144"/>
      </w:pPr>
      <w:rPr>
        <w:rFonts w:hint="default"/>
        <w:lang w:val="ru-RU" w:eastAsia="en-US" w:bidi="ar-SA"/>
      </w:rPr>
    </w:lvl>
    <w:lvl w:ilvl="8" w:tplc="B5FADE04">
      <w:numFmt w:val="bullet"/>
      <w:lvlText w:val="•"/>
      <w:lvlJc w:val="left"/>
      <w:pPr>
        <w:ind w:left="8787" w:hanging="144"/>
      </w:pPr>
      <w:rPr>
        <w:rFonts w:hint="default"/>
        <w:lang w:val="ru-RU" w:eastAsia="en-US" w:bidi="ar-SA"/>
      </w:rPr>
    </w:lvl>
  </w:abstractNum>
  <w:abstractNum w:abstractNumId="15">
    <w:nsid w:val="0C055B44"/>
    <w:multiLevelType w:val="hybridMultilevel"/>
    <w:tmpl w:val="0326453E"/>
    <w:lvl w:ilvl="0" w:tplc="E52C5CE0">
      <w:start w:val="1"/>
      <w:numFmt w:val="decimal"/>
      <w:lvlText w:val="%1)"/>
      <w:lvlJc w:val="left"/>
      <w:pPr>
        <w:ind w:left="479" w:hanging="269"/>
      </w:pPr>
      <w:rPr>
        <w:rFonts w:ascii="Times New Roman" w:eastAsia="Times New Roman" w:hAnsi="Times New Roman" w:cs="Times New Roman" w:hint="default"/>
        <w:w w:val="100"/>
        <w:sz w:val="24"/>
        <w:szCs w:val="24"/>
        <w:lang w:val="ru-RU" w:eastAsia="en-US" w:bidi="ar-SA"/>
      </w:rPr>
    </w:lvl>
    <w:lvl w:ilvl="1" w:tplc="5A248EEA">
      <w:numFmt w:val="bullet"/>
      <w:lvlText w:val="•"/>
      <w:lvlJc w:val="left"/>
      <w:pPr>
        <w:ind w:left="1560" w:hanging="269"/>
      </w:pPr>
      <w:rPr>
        <w:rFonts w:hint="default"/>
        <w:lang w:val="ru-RU" w:eastAsia="en-US" w:bidi="ar-SA"/>
      </w:rPr>
    </w:lvl>
    <w:lvl w:ilvl="2" w:tplc="37E242B2">
      <w:numFmt w:val="bullet"/>
      <w:lvlText w:val="•"/>
      <w:lvlJc w:val="left"/>
      <w:pPr>
        <w:ind w:left="2641" w:hanging="269"/>
      </w:pPr>
      <w:rPr>
        <w:rFonts w:hint="default"/>
        <w:lang w:val="ru-RU" w:eastAsia="en-US" w:bidi="ar-SA"/>
      </w:rPr>
    </w:lvl>
    <w:lvl w:ilvl="3" w:tplc="1F1E1B4C">
      <w:numFmt w:val="bullet"/>
      <w:lvlText w:val="•"/>
      <w:lvlJc w:val="left"/>
      <w:pPr>
        <w:ind w:left="3722" w:hanging="269"/>
      </w:pPr>
      <w:rPr>
        <w:rFonts w:hint="default"/>
        <w:lang w:val="ru-RU" w:eastAsia="en-US" w:bidi="ar-SA"/>
      </w:rPr>
    </w:lvl>
    <w:lvl w:ilvl="4" w:tplc="8A821ABA">
      <w:numFmt w:val="bullet"/>
      <w:lvlText w:val="•"/>
      <w:lvlJc w:val="left"/>
      <w:pPr>
        <w:ind w:left="4803" w:hanging="269"/>
      </w:pPr>
      <w:rPr>
        <w:rFonts w:hint="default"/>
        <w:lang w:val="ru-RU" w:eastAsia="en-US" w:bidi="ar-SA"/>
      </w:rPr>
    </w:lvl>
    <w:lvl w:ilvl="5" w:tplc="B5C4CF7C">
      <w:numFmt w:val="bullet"/>
      <w:lvlText w:val="•"/>
      <w:lvlJc w:val="left"/>
      <w:pPr>
        <w:ind w:left="5884" w:hanging="269"/>
      </w:pPr>
      <w:rPr>
        <w:rFonts w:hint="default"/>
        <w:lang w:val="ru-RU" w:eastAsia="en-US" w:bidi="ar-SA"/>
      </w:rPr>
    </w:lvl>
    <w:lvl w:ilvl="6" w:tplc="72546D28">
      <w:numFmt w:val="bullet"/>
      <w:lvlText w:val="•"/>
      <w:lvlJc w:val="left"/>
      <w:pPr>
        <w:ind w:left="6965" w:hanging="269"/>
      </w:pPr>
      <w:rPr>
        <w:rFonts w:hint="default"/>
        <w:lang w:val="ru-RU" w:eastAsia="en-US" w:bidi="ar-SA"/>
      </w:rPr>
    </w:lvl>
    <w:lvl w:ilvl="7" w:tplc="0F94F042">
      <w:numFmt w:val="bullet"/>
      <w:lvlText w:val="•"/>
      <w:lvlJc w:val="left"/>
      <w:pPr>
        <w:ind w:left="8046" w:hanging="269"/>
      </w:pPr>
      <w:rPr>
        <w:rFonts w:hint="default"/>
        <w:lang w:val="ru-RU" w:eastAsia="en-US" w:bidi="ar-SA"/>
      </w:rPr>
    </w:lvl>
    <w:lvl w:ilvl="8" w:tplc="B6A425E2">
      <w:numFmt w:val="bullet"/>
      <w:lvlText w:val="•"/>
      <w:lvlJc w:val="left"/>
      <w:pPr>
        <w:ind w:left="9127" w:hanging="269"/>
      </w:pPr>
      <w:rPr>
        <w:rFonts w:hint="default"/>
        <w:lang w:val="ru-RU" w:eastAsia="en-US" w:bidi="ar-SA"/>
      </w:rPr>
    </w:lvl>
  </w:abstractNum>
  <w:abstractNum w:abstractNumId="16">
    <w:nsid w:val="0D285BE5"/>
    <w:multiLevelType w:val="hybridMultilevel"/>
    <w:tmpl w:val="3A66C5E0"/>
    <w:lvl w:ilvl="0" w:tplc="99A60BB6">
      <w:numFmt w:val="bullet"/>
      <w:lvlText w:val="-"/>
      <w:lvlJc w:val="left"/>
      <w:pPr>
        <w:ind w:left="383" w:hanging="164"/>
      </w:pPr>
      <w:rPr>
        <w:rFonts w:ascii="Times New Roman" w:eastAsia="Times New Roman" w:hAnsi="Times New Roman" w:cs="Times New Roman" w:hint="default"/>
        <w:w w:val="99"/>
        <w:sz w:val="24"/>
        <w:szCs w:val="24"/>
        <w:lang w:val="ru-RU" w:eastAsia="en-US" w:bidi="ar-SA"/>
      </w:rPr>
    </w:lvl>
    <w:lvl w:ilvl="1" w:tplc="9D3CA6A2">
      <w:numFmt w:val="bullet"/>
      <w:lvlText w:val="•"/>
      <w:lvlJc w:val="left"/>
      <w:pPr>
        <w:ind w:left="1434" w:hanging="164"/>
      </w:pPr>
      <w:rPr>
        <w:rFonts w:hint="default"/>
        <w:lang w:val="ru-RU" w:eastAsia="en-US" w:bidi="ar-SA"/>
      </w:rPr>
    </w:lvl>
    <w:lvl w:ilvl="2" w:tplc="2AE612DC">
      <w:numFmt w:val="bullet"/>
      <w:lvlText w:val="•"/>
      <w:lvlJc w:val="left"/>
      <w:pPr>
        <w:ind w:left="2489" w:hanging="164"/>
      </w:pPr>
      <w:rPr>
        <w:rFonts w:hint="default"/>
        <w:lang w:val="ru-RU" w:eastAsia="en-US" w:bidi="ar-SA"/>
      </w:rPr>
    </w:lvl>
    <w:lvl w:ilvl="3" w:tplc="E7C4F96C">
      <w:numFmt w:val="bullet"/>
      <w:lvlText w:val="•"/>
      <w:lvlJc w:val="left"/>
      <w:pPr>
        <w:ind w:left="3544" w:hanging="164"/>
      </w:pPr>
      <w:rPr>
        <w:rFonts w:hint="default"/>
        <w:lang w:val="ru-RU" w:eastAsia="en-US" w:bidi="ar-SA"/>
      </w:rPr>
    </w:lvl>
    <w:lvl w:ilvl="4" w:tplc="66CAADCE">
      <w:numFmt w:val="bullet"/>
      <w:lvlText w:val="•"/>
      <w:lvlJc w:val="left"/>
      <w:pPr>
        <w:ind w:left="4599" w:hanging="164"/>
      </w:pPr>
      <w:rPr>
        <w:rFonts w:hint="default"/>
        <w:lang w:val="ru-RU" w:eastAsia="en-US" w:bidi="ar-SA"/>
      </w:rPr>
    </w:lvl>
    <w:lvl w:ilvl="5" w:tplc="2F52B876">
      <w:numFmt w:val="bullet"/>
      <w:lvlText w:val="•"/>
      <w:lvlJc w:val="left"/>
      <w:pPr>
        <w:ind w:left="5654" w:hanging="164"/>
      </w:pPr>
      <w:rPr>
        <w:rFonts w:hint="default"/>
        <w:lang w:val="ru-RU" w:eastAsia="en-US" w:bidi="ar-SA"/>
      </w:rPr>
    </w:lvl>
    <w:lvl w:ilvl="6" w:tplc="0C9646EC">
      <w:numFmt w:val="bullet"/>
      <w:lvlText w:val="•"/>
      <w:lvlJc w:val="left"/>
      <w:pPr>
        <w:ind w:left="6709" w:hanging="164"/>
      </w:pPr>
      <w:rPr>
        <w:rFonts w:hint="default"/>
        <w:lang w:val="ru-RU" w:eastAsia="en-US" w:bidi="ar-SA"/>
      </w:rPr>
    </w:lvl>
    <w:lvl w:ilvl="7" w:tplc="2C9A626A">
      <w:numFmt w:val="bullet"/>
      <w:lvlText w:val="•"/>
      <w:lvlJc w:val="left"/>
      <w:pPr>
        <w:ind w:left="7764" w:hanging="164"/>
      </w:pPr>
      <w:rPr>
        <w:rFonts w:hint="default"/>
        <w:lang w:val="ru-RU" w:eastAsia="en-US" w:bidi="ar-SA"/>
      </w:rPr>
    </w:lvl>
    <w:lvl w:ilvl="8" w:tplc="D910DCFC">
      <w:numFmt w:val="bullet"/>
      <w:lvlText w:val="•"/>
      <w:lvlJc w:val="left"/>
      <w:pPr>
        <w:ind w:left="8819" w:hanging="164"/>
      </w:pPr>
      <w:rPr>
        <w:rFonts w:hint="default"/>
        <w:lang w:val="ru-RU" w:eastAsia="en-US" w:bidi="ar-SA"/>
      </w:rPr>
    </w:lvl>
  </w:abstractNum>
  <w:abstractNum w:abstractNumId="17">
    <w:nsid w:val="0E4B72B0"/>
    <w:multiLevelType w:val="hybridMultilevel"/>
    <w:tmpl w:val="33E08BFA"/>
    <w:lvl w:ilvl="0" w:tplc="815055BA">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3398CF80">
      <w:numFmt w:val="bullet"/>
      <w:lvlText w:val="•"/>
      <w:lvlJc w:val="left"/>
      <w:pPr>
        <w:ind w:left="1204" w:hanging="360"/>
      </w:pPr>
      <w:rPr>
        <w:rFonts w:hint="default"/>
        <w:lang w:val="ru-RU" w:eastAsia="en-US" w:bidi="ar-SA"/>
      </w:rPr>
    </w:lvl>
    <w:lvl w:ilvl="2" w:tplc="F65A5BDC">
      <w:numFmt w:val="bullet"/>
      <w:lvlText w:val="•"/>
      <w:lvlJc w:val="left"/>
      <w:pPr>
        <w:ind w:left="1609" w:hanging="360"/>
      </w:pPr>
      <w:rPr>
        <w:rFonts w:hint="default"/>
        <w:lang w:val="ru-RU" w:eastAsia="en-US" w:bidi="ar-SA"/>
      </w:rPr>
    </w:lvl>
    <w:lvl w:ilvl="3" w:tplc="5DDC449E">
      <w:numFmt w:val="bullet"/>
      <w:lvlText w:val="•"/>
      <w:lvlJc w:val="left"/>
      <w:pPr>
        <w:ind w:left="2014" w:hanging="360"/>
      </w:pPr>
      <w:rPr>
        <w:rFonts w:hint="default"/>
        <w:lang w:val="ru-RU" w:eastAsia="en-US" w:bidi="ar-SA"/>
      </w:rPr>
    </w:lvl>
    <w:lvl w:ilvl="4" w:tplc="BE8C7256">
      <w:numFmt w:val="bullet"/>
      <w:lvlText w:val="•"/>
      <w:lvlJc w:val="left"/>
      <w:pPr>
        <w:ind w:left="2419" w:hanging="360"/>
      </w:pPr>
      <w:rPr>
        <w:rFonts w:hint="default"/>
        <w:lang w:val="ru-RU" w:eastAsia="en-US" w:bidi="ar-SA"/>
      </w:rPr>
    </w:lvl>
    <w:lvl w:ilvl="5" w:tplc="A9E43D52">
      <w:numFmt w:val="bullet"/>
      <w:lvlText w:val="•"/>
      <w:lvlJc w:val="left"/>
      <w:pPr>
        <w:ind w:left="2824" w:hanging="360"/>
      </w:pPr>
      <w:rPr>
        <w:rFonts w:hint="default"/>
        <w:lang w:val="ru-RU" w:eastAsia="en-US" w:bidi="ar-SA"/>
      </w:rPr>
    </w:lvl>
    <w:lvl w:ilvl="6" w:tplc="C4FA4FD2">
      <w:numFmt w:val="bullet"/>
      <w:lvlText w:val="•"/>
      <w:lvlJc w:val="left"/>
      <w:pPr>
        <w:ind w:left="3229" w:hanging="360"/>
      </w:pPr>
      <w:rPr>
        <w:rFonts w:hint="default"/>
        <w:lang w:val="ru-RU" w:eastAsia="en-US" w:bidi="ar-SA"/>
      </w:rPr>
    </w:lvl>
    <w:lvl w:ilvl="7" w:tplc="8138D8BC">
      <w:numFmt w:val="bullet"/>
      <w:lvlText w:val="•"/>
      <w:lvlJc w:val="left"/>
      <w:pPr>
        <w:ind w:left="3634" w:hanging="360"/>
      </w:pPr>
      <w:rPr>
        <w:rFonts w:hint="default"/>
        <w:lang w:val="ru-RU" w:eastAsia="en-US" w:bidi="ar-SA"/>
      </w:rPr>
    </w:lvl>
    <w:lvl w:ilvl="8" w:tplc="5E4CE24E">
      <w:numFmt w:val="bullet"/>
      <w:lvlText w:val="•"/>
      <w:lvlJc w:val="left"/>
      <w:pPr>
        <w:ind w:left="4039" w:hanging="360"/>
      </w:pPr>
      <w:rPr>
        <w:rFonts w:hint="default"/>
        <w:lang w:val="ru-RU" w:eastAsia="en-US" w:bidi="ar-SA"/>
      </w:rPr>
    </w:lvl>
  </w:abstractNum>
  <w:abstractNum w:abstractNumId="18">
    <w:nsid w:val="0EE51F56"/>
    <w:multiLevelType w:val="hybridMultilevel"/>
    <w:tmpl w:val="C6BE045C"/>
    <w:lvl w:ilvl="0" w:tplc="99B43D74">
      <w:numFmt w:val="bullet"/>
      <w:lvlText w:val="•"/>
      <w:lvlJc w:val="left"/>
      <w:pPr>
        <w:ind w:left="479" w:hanging="144"/>
      </w:pPr>
      <w:rPr>
        <w:rFonts w:ascii="Times New Roman" w:eastAsia="Times New Roman" w:hAnsi="Times New Roman" w:cs="Times New Roman" w:hint="default"/>
        <w:color w:val="auto"/>
        <w:w w:val="100"/>
        <w:sz w:val="24"/>
        <w:szCs w:val="24"/>
        <w:lang w:val="ru-RU" w:eastAsia="en-US" w:bidi="ar-SA"/>
      </w:rPr>
    </w:lvl>
    <w:lvl w:ilvl="1" w:tplc="E138C304">
      <w:numFmt w:val="bullet"/>
      <w:lvlText w:val="•"/>
      <w:lvlJc w:val="left"/>
      <w:pPr>
        <w:ind w:left="1560" w:hanging="144"/>
      </w:pPr>
      <w:rPr>
        <w:rFonts w:hint="default"/>
        <w:lang w:val="ru-RU" w:eastAsia="en-US" w:bidi="ar-SA"/>
      </w:rPr>
    </w:lvl>
    <w:lvl w:ilvl="2" w:tplc="0DB053EA">
      <w:numFmt w:val="bullet"/>
      <w:lvlText w:val="•"/>
      <w:lvlJc w:val="left"/>
      <w:pPr>
        <w:ind w:left="2641" w:hanging="144"/>
      </w:pPr>
      <w:rPr>
        <w:rFonts w:hint="default"/>
        <w:lang w:val="ru-RU" w:eastAsia="en-US" w:bidi="ar-SA"/>
      </w:rPr>
    </w:lvl>
    <w:lvl w:ilvl="3" w:tplc="C57A95C6">
      <w:numFmt w:val="bullet"/>
      <w:lvlText w:val="•"/>
      <w:lvlJc w:val="left"/>
      <w:pPr>
        <w:ind w:left="3722" w:hanging="144"/>
      </w:pPr>
      <w:rPr>
        <w:rFonts w:hint="default"/>
        <w:lang w:val="ru-RU" w:eastAsia="en-US" w:bidi="ar-SA"/>
      </w:rPr>
    </w:lvl>
    <w:lvl w:ilvl="4" w:tplc="526C69AC">
      <w:numFmt w:val="bullet"/>
      <w:lvlText w:val="•"/>
      <w:lvlJc w:val="left"/>
      <w:pPr>
        <w:ind w:left="4803" w:hanging="144"/>
      </w:pPr>
      <w:rPr>
        <w:rFonts w:hint="default"/>
        <w:lang w:val="ru-RU" w:eastAsia="en-US" w:bidi="ar-SA"/>
      </w:rPr>
    </w:lvl>
    <w:lvl w:ilvl="5" w:tplc="5A0E4ADE">
      <w:numFmt w:val="bullet"/>
      <w:lvlText w:val="•"/>
      <w:lvlJc w:val="left"/>
      <w:pPr>
        <w:ind w:left="5884" w:hanging="144"/>
      </w:pPr>
      <w:rPr>
        <w:rFonts w:hint="default"/>
        <w:lang w:val="ru-RU" w:eastAsia="en-US" w:bidi="ar-SA"/>
      </w:rPr>
    </w:lvl>
    <w:lvl w:ilvl="6" w:tplc="B9AA3452">
      <w:numFmt w:val="bullet"/>
      <w:lvlText w:val="•"/>
      <w:lvlJc w:val="left"/>
      <w:pPr>
        <w:ind w:left="6965" w:hanging="144"/>
      </w:pPr>
      <w:rPr>
        <w:rFonts w:hint="default"/>
        <w:lang w:val="ru-RU" w:eastAsia="en-US" w:bidi="ar-SA"/>
      </w:rPr>
    </w:lvl>
    <w:lvl w:ilvl="7" w:tplc="B570FD8A">
      <w:numFmt w:val="bullet"/>
      <w:lvlText w:val="•"/>
      <w:lvlJc w:val="left"/>
      <w:pPr>
        <w:ind w:left="8046" w:hanging="144"/>
      </w:pPr>
      <w:rPr>
        <w:rFonts w:hint="default"/>
        <w:lang w:val="ru-RU" w:eastAsia="en-US" w:bidi="ar-SA"/>
      </w:rPr>
    </w:lvl>
    <w:lvl w:ilvl="8" w:tplc="42F63964">
      <w:numFmt w:val="bullet"/>
      <w:lvlText w:val="•"/>
      <w:lvlJc w:val="left"/>
      <w:pPr>
        <w:ind w:left="9127" w:hanging="144"/>
      </w:pPr>
      <w:rPr>
        <w:rFonts w:hint="default"/>
        <w:lang w:val="ru-RU" w:eastAsia="en-US" w:bidi="ar-SA"/>
      </w:rPr>
    </w:lvl>
  </w:abstractNum>
  <w:abstractNum w:abstractNumId="19">
    <w:nsid w:val="11CD0B33"/>
    <w:multiLevelType w:val="hybridMultilevel"/>
    <w:tmpl w:val="CD90A5E6"/>
    <w:lvl w:ilvl="0" w:tplc="FAFC196E">
      <w:numFmt w:val="bullet"/>
      <w:lvlText w:val=""/>
      <w:lvlJc w:val="left"/>
      <w:pPr>
        <w:ind w:left="1275" w:hanging="707"/>
      </w:pPr>
      <w:rPr>
        <w:rFonts w:ascii="Symbol" w:eastAsia="Symbol" w:hAnsi="Symbol" w:cs="Symbol" w:hint="default"/>
        <w:w w:val="100"/>
        <w:sz w:val="24"/>
        <w:szCs w:val="24"/>
        <w:lang w:val="ru-RU" w:eastAsia="en-US" w:bidi="ar-SA"/>
      </w:rPr>
    </w:lvl>
    <w:lvl w:ilvl="1" w:tplc="F14815C2">
      <w:numFmt w:val="bullet"/>
      <w:lvlText w:val=""/>
      <w:lvlJc w:val="left"/>
      <w:pPr>
        <w:ind w:left="636" w:hanging="707"/>
      </w:pPr>
      <w:rPr>
        <w:rFonts w:ascii="Symbol" w:eastAsia="Symbol" w:hAnsi="Symbol" w:cs="Symbol" w:hint="default"/>
        <w:w w:val="100"/>
        <w:sz w:val="24"/>
        <w:szCs w:val="24"/>
        <w:lang w:val="ru-RU" w:eastAsia="en-US" w:bidi="ar-SA"/>
      </w:rPr>
    </w:lvl>
    <w:lvl w:ilvl="2" w:tplc="FDCAC00C">
      <w:numFmt w:val="bullet"/>
      <w:lvlText w:val="•"/>
      <w:lvlJc w:val="left"/>
      <w:pPr>
        <w:ind w:left="2320" w:hanging="707"/>
      </w:pPr>
      <w:rPr>
        <w:rFonts w:hint="default"/>
        <w:lang w:val="ru-RU" w:eastAsia="en-US" w:bidi="ar-SA"/>
      </w:rPr>
    </w:lvl>
    <w:lvl w:ilvl="3" w:tplc="07C0AE54">
      <w:numFmt w:val="bullet"/>
      <w:lvlText w:val="•"/>
      <w:lvlJc w:val="left"/>
      <w:pPr>
        <w:ind w:left="3363" w:hanging="707"/>
      </w:pPr>
      <w:rPr>
        <w:rFonts w:hint="default"/>
        <w:lang w:val="ru-RU" w:eastAsia="en-US" w:bidi="ar-SA"/>
      </w:rPr>
    </w:lvl>
    <w:lvl w:ilvl="4" w:tplc="458A0A90">
      <w:numFmt w:val="bullet"/>
      <w:lvlText w:val="•"/>
      <w:lvlJc w:val="left"/>
      <w:pPr>
        <w:ind w:left="4407" w:hanging="707"/>
      </w:pPr>
      <w:rPr>
        <w:rFonts w:hint="default"/>
        <w:lang w:val="ru-RU" w:eastAsia="en-US" w:bidi="ar-SA"/>
      </w:rPr>
    </w:lvl>
    <w:lvl w:ilvl="5" w:tplc="B9AC93FA">
      <w:numFmt w:val="bullet"/>
      <w:lvlText w:val="•"/>
      <w:lvlJc w:val="left"/>
      <w:pPr>
        <w:ind w:left="5450" w:hanging="707"/>
      </w:pPr>
      <w:rPr>
        <w:rFonts w:hint="default"/>
        <w:lang w:val="ru-RU" w:eastAsia="en-US" w:bidi="ar-SA"/>
      </w:rPr>
    </w:lvl>
    <w:lvl w:ilvl="6" w:tplc="896EBCD2">
      <w:numFmt w:val="bullet"/>
      <w:lvlText w:val="•"/>
      <w:lvlJc w:val="left"/>
      <w:pPr>
        <w:ind w:left="6494" w:hanging="707"/>
      </w:pPr>
      <w:rPr>
        <w:rFonts w:hint="default"/>
        <w:lang w:val="ru-RU" w:eastAsia="en-US" w:bidi="ar-SA"/>
      </w:rPr>
    </w:lvl>
    <w:lvl w:ilvl="7" w:tplc="74FA3608">
      <w:numFmt w:val="bullet"/>
      <w:lvlText w:val="•"/>
      <w:lvlJc w:val="left"/>
      <w:pPr>
        <w:ind w:left="7537" w:hanging="707"/>
      </w:pPr>
      <w:rPr>
        <w:rFonts w:hint="default"/>
        <w:lang w:val="ru-RU" w:eastAsia="en-US" w:bidi="ar-SA"/>
      </w:rPr>
    </w:lvl>
    <w:lvl w:ilvl="8" w:tplc="40383052">
      <w:numFmt w:val="bullet"/>
      <w:lvlText w:val="•"/>
      <w:lvlJc w:val="left"/>
      <w:pPr>
        <w:ind w:left="8581" w:hanging="707"/>
      </w:pPr>
      <w:rPr>
        <w:rFonts w:hint="default"/>
        <w:lang w:val="ru-RU" w:eastAsia="en-US" w:bidi="ar-SA"/>
      </w:rPr>
    </w:lvl>
  </w:abstractNum>
  <w:abstractNum w:abstractNumId="20">
    <w:nsid w:val="12736CD8"/>
    <w:multiLevelType w:val="hybridMultilevel"/>
    <w:tmpl w:val="FE107942"/>
    <w:lvl w:ilvl="0" w:tplc="54AE28B6">
      <w:numFmt w:val="bullet"/>
      <w:lvlText w:val="•"/>
      <w:lvlJc w:val="left"/>
      <w:pPr>
        <w:ind w:left="720" w:hanging="183"/>
      </w:pPr>
      <w:rPr>
        <w:rFonts w:ascii="Times New Roman" w:eastAsia="Times New Roman" w:hAnsi="Times New Roman" w:cs="Times New Roman" w:hint="default"/>
        <w:color w:val="auto"/>
        <w:w w:val="100"/>
        <w:sz w:val="24"/>
        <w:szCs w:val="24"/>
        <w:lang w:val="ru-RU" w:eastAsia="en-US" w:bidi="ar-SA"/>
      </w:rPr>
    </w:lvl>
    <w:lvl w:ilvl="1" w:tplc="6166093C">
      <w:numFmt w:val="bullet"/>
      <w:lvlText w:val="•"/>
      <w:lvlJc w:val="left"/>
      <w:pPr>
        <w:ind w:left="1838" w:hanging="183"/>
      </w:pPr>
      <w:rPr>
        <w:rFonts w:hint="default"/>
        <w:lang w:val="ru-RU" w:eastAsia="en-US" w:bidi="ar-SA"/>
      </w:rPr>
    </w:lvl>
    <w:lvl w:ilvl="2" w:tplc="B134A83C">
      <w:numFmt w:val="bullet"/>
      <w:lvlText w:val="•"/>
      <w:lvlJc w:val="left"/>
      <w:pPr>
        <w:ind w:left="2956" w:hanging="183"/>
      </w:pPr>
      <w:rPr>
        <w:rFonts w:hint="default"/>
        <w:lang w:val="ru-RU" w:eastAsia="en-US" w:bidi="ar-SA"/>
      </w:rPr>
    </w:lvl>
    <w:lvl w:ilvl="3" w:tplc="ABDCB64C">
      <w:numFmt w:val="bullet"/>
      <w:lvlText w:val="•"/>
      <w:lvlJc w:val="left"/>
      <w:pPr>
        <w:ind w:left="4075" w:hanging="183"/>
      </w:pPr>
      <w:rPr>
        <w:rFonts w:hint="default"/>
        <w:lang w:val="ru-RU" w:eastAsia="en-US" w:bidi="ar-SA"/>
      </w:rPr>
    </w:lvl>
    <w:lvl w:ilvl="4" w:tplc="FB4646BA">
      <w:numFmt w:val="bullet"/>
      <w:lvlText w:val="•"/>
      <w:lvlJc w:val="left"/>
      <w:pPr>
        <w:ind w:left="5193" w:hanging="183"/>
      </w:pPr>
      <w:rPr>
        <w:rFonts w:hint="default"/>
        <w:lang w:val="ru-RU" w:eastAsia="en-US" w:bidi="ar-SA"/>
      </w:rPr>
    </w:lvl>
    <w:lvl w:ilvl="5" w:tplc="AFE218A2">
      <w:numFmt w:val="bullet"/>
      <w:lvlText w:val="•"/>
      <w:lvlJc w:val="left"/>
      <w:pPr>
        <w:ind w:left="6312" w:hanging="183"/>
      </w:pPr>
      <w:rPr>
        <w:rFonts w:hint="default"/>
        <w:lang w:val="ru-RU" w:eastAsia="en-US" w:bidi="ar-SA"/>
      </w:rPr>
    </w:lvl>
    <w:lvl w:ilvl="6" w:tplc="7A4661C6">
      <w:numFmt w:val="bullet"/>
      <w:lvlText w:val="•"/>
      <w:lvlJc w:val="left"/>
      <w:pPr>
        <w:ind w:left="7430" w:hanging="183"/>
      </w:pPr>
      <w:rPr>
        <w:rFonts w:hint="default"/>
        <w:lang w:val="ru-RU" w:eastAsia="en-US" w:bidi="ar-SA"/>
      </w:rPr>
    </w:lvl>
    <w:lvl w:ilvl="7" w:tplc="5AF863BA">
      <w:numFmt w:val="bullet"/>
      <w:lvlText w:val="•"/>
      <w:lvlJc w:val="left"/>
      <w:pPr>
        <w:ind w:left="8548" w:hanging="183"/>
      </w:pPr>
      <w:rPr>
        <w:rFonts w:hint="default"/>
        <w:lang w:val="ru-RU" w:eastAsia="en-US" w:bidi="ar-SA"/>
      </w:rPr>
    </w:lvl>
    <w:lvl w:ilvl="8" w:tplc="41D01616">
      <w:numFmt w:val="bullet"/>
      <w:lvlText w:val="•"/>
      <w:lvlJc w:val="left"/>
      <w:pPr>
        <w:ind w:left="9667" w:hanging="183"/>
      </w:pPr>
      <w:rPr>
        <w:rFonts w:hint="default"/>
        <w:lang w:val="ru-RU" w:eastAsia="en-US" w:bidi="ar-SA"/>
      </w:rPr>
    </w:lvl>
  </w:abstractNum>
  <w:abstractNum w:abstractNumId="21">
    <w:nsid w:val="12823C8D"/>
    <w:multiLevelType w:val="hybridMultilevel"/>
    <w:tmpl w:val="6456A4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014C1A"/>
    <w:multiLevelType w:val="hybridMultilevel"/>
    <w:tmpl w:val="4B08CE66"/>
    <w:lvl w:ilvl="0" w:tplc="A88A64C2">
      <w:numFmt w:val="bullet"/>
      <w:lvlText w:val=""/>
      <w:lvlJc w:val="left"/>
      <w:pPr>
        <w:ind w:left="465" w:hanging="360"/>
      </w:pPr>
      <w:rPr>
        <w:rFonts w:ascii="Symbol" w:eastAsia="Symbol" w:hAnsi="Symbol" w:cs="Symbol" w:hint="default"/>
        <w:color w:val="000000" w:themeColor="text1"/>
        <w:w w:val="100"/>
        <w:sz w:val="24"/>
        <w:szCs w:val="24"/>
        <w:lang w:val="ru-RU" w:eastAsia="en-US" w:bidi="ar-SA"/>
      </w:rPr>
    </w:lvl>
    <w:lvl w:ilvl="1" w:tplc="DF5A1A1E">
      <w:numFmt w:val="bullet"/>
      <w:lvlText w:val="•"/>
      <w:lvlJc w:val="left"/>
      <w:pPr>
        <w:ind w:left="710" w:hanging="360"/>
      </w:pPr>
      <w:rPr>
        <w:rFonts w:hint="default"/>
        <w:lang w:val="ru-RU" w:eastAsia="en-US" w:bidi="ar-SA"/>
      </w:rPr>
    </w:lvl>
    <w:lvl w:ilvl="2" w:tplc="71009E96">
      <w:numFmt w:val="bullet"/>
      <w:lvlText w:val="•"/>
      <w:lvlJc w:val="left"/>
      <w:pPr>
        <w:ind w:left="960" w:hanging="360"/>
      </w:pPr>
      <w:rPr>
        <w:rFonts w:hint="default"/>
        <w:lang w:val="ru-RU" w:eastAsia="en-US" w:bidi="ar-SA"/>
      </w:rPr>
    </w:lvl>
    <w:lvl w:ilvl="3" w:tplc="70E6AE4C">
      <w:numFmt w:val="bullet"/>
      <w:lvlText w:val="•"/>
      <w:lvlJc w:val="left"/>
      <w:pPr>
        <w:ind w:left="1210" w:hanging="360"/>
      </w:pPr>
      <w:rPr>
        <w:rFonts w:hint="default"/>
        <w:lang w:val="ru-RU" w:eastAsia="en-US" w:bidi="ar-SA"/>
      </w:rPr>
    </w:lvl>
    <w:lvl w:ilvl="4" w:tplc="1DE08A74">
      <w:numFmt w:val="bullet"/>
      <w:lvlText w:val="•"/>
      <w:lvlJc w:val="left"/>
      <w:pPr>
        <w:ind w:left="1460" w:hanging="360"/>
      </w:pPr>
      <w:rPr>
        <w:rFonts w:hint="default"/>
        <w:lang w:val="ru-RU" w:eastAsia="en-US" w:bidi="ar-SA"/>
      </w:rPr>
    </w:lvl>
    <w:lvl w:ilvl="5" w:tplc="2B6E90C2">
      <w:numFmt w:val="bullet"/>
      <w:lvlText w:val="•"/>
      <w:lvlJc w:val="left"/>
      <w:pPr>
        <w:ind w:left="1711" w:hanging="360"/>
      </w:pPr>
      <w:rPr>
        <w:rFonts w:hint="default"/>
        <w:lang w:val="ru-RU" w:eastAsia="en-US" w:bidi="ar-SA"/>
      </w:rPr>
    </w:lvl>
    <w:lvl w:ilvl="6" w:tplc="08920CDA">
      <w:numFmt w:val="bullet"/>
      <w:lvlText w:val="•"/>
      <w:lvlJc w:val="left"/>
      <w:pPr>
        <w:ind w:left="1961" w:hanging="360"/>
      </w:pPr>
      <w:rPr>
        <w:rFonts w:hint="default"/>
        <w:lang w:val="ru-RU" w:eastAsia="en-US" w:bidi="ar-SA"/>
      </w:rPr>
    </w:lvl>
    <w:lvl w:ilvl="7" w:tplc="5CDE1910">
      <w:numFmt w:val="bullet"/>
      <w:lvlText w:val="•"/>
      <w:lvlJc w:val="left"/>
      <w:pPr>
        <w:ind w:left="2211" w:hanging="360"/>
      </w:pPr>
      <w:rPr>
        <w:rFonts w:hint="default"/>
        <w:lang w:val="ru-RU" w:eastAsia="en-US" w:bidi="ar-SA"/>
      </w:rPr>
    </w:lvl>
    <w:lvl w:ilvl="8" w:tplc="E9366A82">
      <w:numFmt w:val="bullet"/>
      <w:lvlText w:val="•"/>
      <w:lvlJc w:val="left"/>
      <w:pPr>
        <w:ind w:left="2461" w:hanging="360"/>
      </w:pPr>
      <w:rPr>
        <w:rFonts w:hint="default"/>
        <w:lang w:val="ru-RU" w:eastAsia="en-US" w:bidi="ar-SA"/>
      </w:rPr>
    </w:lvl>
  </w:abstractNum>
  <w:abstractNum w:abstractNumId="23">
    <w:nsid w:val="13362CD5"/>
    <w:multiLevelType w:val="hybridMultilevel"/>
    <w:tmpl w:val="46D23AC4"/>
    <w:lvl w:ilvl="0" w:tplc="F22E5230">
      <w:numFmt w:val="bullet"/>
      <w:lvlText w:val="-"/>
      <w:lvlJc w:val="left"/>
      <w:pPr>
        <w:ind w:left="105" w:hanging="144"/>
      </w:pPr>
      <w:rPr>
        <w:rFonts w:ascii="Times New Roman" w:eastAsia="Times New Roman" w:hAnsi="Times New Roman" w:cs="Times New Roman" w:hint="default"/>
        <w:color w:val="FF0000"/>
        <w:w w:val="99"/>
        <w:sz w:val="24"/>
        <w:szCs w:val="24"/>
        <w:lang w:val="ru-RU" w:eastAsia="en-US" w:bidi="ar-SA"/>
      </w:rPr>
    </w:lvl>
    <w:lvl w:ilvl="1" w:tplc="95E4AFCE">
      <w:numFmt w:val="bullet"/>
      <w:lvlText w:val="•"/>
      <w:lvlJc w:val="left"/>
      <w:pPr>
        <w:ind w:left="312" w:hanging="144"/>
      </w:pPr>
      <w:rPr>
        <w:rFonts w:hint="default"/>
        <w:lang w:val="ru-RU" w:eastAsia="en-US" w:bidi="ar-SA"/>
      </w:rPr>
    </w:lvl>
    <w:lvl w:ilvl="2" w:tplc="01C64C42">
      <w:numFmt w:val="bullet"/>
      <w:lvlText w:val="•"/>
      <w:lvlJc w:val="left"/>
      <w:pPr>
        <w:ind w:left="525" w:hanging="144"/>
      </w:pPr>
      <w:rPr>
        <w:rFonts w:hint="default"/>
        <w:lang w:val="ru-RU" w:eastAsia="en-US" w:bidi="ar-SA"/>
      </w:rPr>
    </w:lvl>
    <w:lvl w:ilvl="3" w:tplc="F6E8C544">
      <w:numFmt w:val="bullet"/>
      <w:lvlText w:val="•"/>
      <w:lvlJc w:val="left"/>
      <w:pPr>
        <w:ind w:left="738" w:hanging="144"/>
      </w:pPr>
      <w:rPr>
        <w:rFonts w:hint="default"/>
        <w:lang w:val="ru-RU" w:eastAsia="en-US" w:bidi="ar-SA"/>
      </w:rPr>
    </w:lvl>
    <w:lvl w:ilvl="4" w:tplc="63260096">
      <w:numFmt w:val="bullet"/>
      <w:lvlText w:val="•"/>
      <w:lvlJc w:val="left"/>
      <w:pPr>
        <w:ind w:left="950" w:hanging="144"/>
      </w:pPr>
      <w:rPr>
        <w:rFonts w:hint="default"/>
        <w:lang w:val="ru-RU" w:eastAsia="en-US" w:bidi="ar-SA"/>
      </w:rPr>
    </w:lvl>
    <w:lvl w:ilvl="5" w:tplc="D18A42D6">
      <w:numFmt w:val="bullet"/>
      <w:lvlText w:val="•"/>
      <w:lvlJc w:val="left"/>
      <w:pPr>
        <w:ind w:left="1163" w:hanging="144"/>
      </w:pPr>
      <w:rPr>
        <w:rFonts w:hint="default"/>
        <w:lang w:val="ru-RU" w:eastAsia="en-US" w:bidi="ar-SA"/>
      </w:rPr>
    </w:lvl>
    <w:lvl w:ilvl="6" w:tplc="913E921E">
      <w:numFmt w:val="bullet"/>
      <w:lvlText w:val="•"/>
      <w:lvlJc w:val="left"/>
      <w:pPr>
        <w:ind w:left="1376" w:hanging="144"/>
      </w:pPr>
      <w:rPr>
        <w:rFonts w:hint="default"/>
        <w:lang w:val="ru-RU" w:eastAsia="en-US" w:bidi="ar-SA"/>
      </w:rPr>
    </w:lvl>
    <w:lvl w:ilvl="7" w:tplc="23A26D34">
      <w:numFmt w:val="bullet"/>
      <w:lvlText w:val="•"/>
      <w:lvlJc w:val="left"/>
      <w:pPr>
        <w:ind w:left="1588" w:hanging="144"/>
      </w:pPr>
      <w:rPr>
        <w:rFonts w:hint="default"/>
        <w:lang w:val="ru-RU" w:eastAsia="en-US" w:bidi="ar-SA"/>
      </w:rPr>
    </w:lvl>
    <w:lvl w:ilvl="8" w:tplc="D5C4805A">
      <w:numFmt w:val="bullet"/>
      <w:lvlText w:val="•"/>
      <w:lvlJc w:val="left"/>
      <w:pPr>
        <w:ind w:left="1801" w:hanging="144"/>
      </w:pPr>
      <w:rPr>
        <w:rFonts w:hint="default"/>
        <w:lang w:val="ru-RU" w:eastAsia="en-US" w:bidi="ar-SA"/>
      </w:rPr>
    </w:lvl>
  </w:abstractNum>
  <w:abstractNum w:abstractNumId="24">
    <w:nsid w:val="13AF48D8"/>
    <w:multiLevelType w:val="hybridMultilevel"/>
    <w:tmpl w:val="AFBEC0A6"/>
    <w:lvl w:ilvl="0" w:tplc="2E12F698">
      <w:numFmt w:val="bullet"/>
      <w:lvlText w:val=""/>
      <w:lvlJc w:val="left"/>
      <w:pPr>
        <w:ind w:left="479" w:hanging="284"/>
      </w:pPr>
      <w:rPr>
        <w:rFonts w:ascii="Symbol" w:eastAsia="Symbol" w:hAnsi="Symbol" w:cs="Symbol" w:hint="default"/>
        <w:w w:val="100"/>
        <w:sz w:val="24"/>
        <w:szCs w:val="24"/>
        <w:lang w:val="ru-RU" w:eastAsia="en-US" w:bidi="ar-SA"/>
      </w:rPr>
    </w:lvl>
    <w:lvl w:ilvl="1" w:tplc="EA72DE56">
      <w:numFmt w:val="bullet"/>
      <w:lvlText w:val="•"/>
      <w:lvlJc w:val="left"/>
      <w:pPr>
        <w:ind w:left="1560" w:hanging="284"/>
      </w:pPr>
      <w:rPr>
        <w:rFonts w:hint="default"/>
        <w:lang w:val="ru-RU" w:eastAsia="en-US" w:bidi="ar-SA"/>
      </w:rPr>
    </w:lvl>
    <w:lvl w:ilvl="2" w:tplc="321832DC">
      <w:numFmt w:val="bullet"/>
      <w:lvlText w:val="•"/>
      <w:lvlJc w:val="left"/>
      <w:pPr>
        <w:ind w:left="2641" w:hanging="284"/>
      </w:pPr>
      <w:rPr>
        <w:rFonts w:hint="default"/>
        <w:lang w:val="ru-RU" w:eastAsia="en-US" w:bidi="ar-SA"/>
      </w:rPr>
    </w:lvl>
    <w:lvl w:ilvl="3" w:tplc="9C2A8668">
      <w:numFmt w:val="bullet"/>
      <w:lvlText w:val="•"/>
      <w:lvlJc w:val="left"/>
      <w:pPr>
        <w:ind w:left="3722" w:hanging="284"/>
      </w:pPr>
      <w:rPr>
        <w:rFonts w:hint="default"/>
        <w:lang w:val="ru-RU" w:eastAsia="en-US" w:bidi="ar-SA"/>
      </w:rPr>
    </w:lvl>
    <w:lvl w:ilvl="4" w:tplc="A82E69E8">
      <w:numFmt w:val="bullet"/>
      <w:lvlText w:val="•"/>
      <w:lvlJc w:val="left"/>
      <w:pPr>
        <w:ind w:left="4803" w:hanging="284"/>
      </w:pPr>
      <w:rPr>
        <w:rFonts w:hint="default"/>
        <w:lang w:val="ru-RU" w:eastAsia="en-US" w:bidi="ar-SA"/>
      </w:rPr>
    </w:lvl>
    <w:lvl w:ilvl="5" w:tplc="5080BD84">
      <w:numFmt w:val="bullet"/>
      <w:lvlText w:val="•"/>
      <w:lvlJc w:val="left"/>
      <w:pPr>
        <w:ind w:left="5884" w:hanging="284"/>
      </w:pPr>
      <w:rPr>
        <w:rFonts w:hint="default"/>
        <w:lang w:val="ru-RU" w:eastAsia="en-US" w:bidi="ar-SA"/>
      </w:rPr>
    </w:lvl>
    <w:lvl w:ilvl="6" w:tplc="081A2740">
      <w:numFmt w:val="bullet"/>
      <w:lvlText w:val="•"/>
      <w:lvlJc w:val="left"/>
      <w:pPr>
        <w:ind w:left="6965" w:hanging="284"/>
      </w:pPr>
      <w:rPr>
        <w:rFonts w:hint="default"/>
        <w:lang w:val="ru-RU" w:eastAsia="en-US" w:bidi="ar-SA"/>
      </w:rPr>
    </w:lvl>
    <w:lvl w:ilvl="7" w:tplc="3B28E1E0">
      <w:numFmt w:val="bullet"/>
      <w:lvlText w:val="•"/>
      <w:lvlJc w:val="left"/>
      <w:pPr>
        <w:ind w:left="8046" w:hanging="284"/>
      </w:pPr>
      <w:rPr>
        <w:rFonts w:hint="default"/>
        <w:lang w:val="ru-RU" w:eastAsia="en-US" w:bidi="ar-SA"/>
      </w:rPr>
    </w:lvl>
    <w:lvl w:ilvl="8" w:tplc="EC2AB264">
      <w:numFmt w:val="bullet"/>
      <w:lvlText w:val="•"/>
      <w:lvlJc w:val="left"/>
      <w:pPr>
        <w:ind w:left="9127" w:hanging="284"/>
      </w:pPr>
      <w:rPr>
        <w:rFonts w:hint="default"/>
        <w:lang w:val="ru-RU" w:eastAsia="en-US" w:bidi="ar-SA"/>
      </w:rPr>
    </w:lvl>
  </w:abstractNum>
  <w:abstractNum w:abstractNumId="25">
    <w:nsid w:val="13CB12CA"/>
    <w:multiLevelType w:val="hybridMultilevel"/>
    <w:tmpl w:val="002851E2"/>
    <w:lvl w:ilvl="0" w:tplc="D7323F20">
      <w:numFmt w:val="bullet"/>
      <w:lvlText w:val=""/>
      <w:lvlJc w:val="left"/>
      <w:pPr>
        <w:ind w:left="479" w:hanging="284"/>
      </w:pPr>
      <w:rPr>
        <w:rFonts w:ascii="Symbol" w:eastAsia="Symbol" w:hAnsi="Symbol" w:cs="Symbol" w:hint="default"/>
        <w:w w:val="100"/>
        <w:sz w:val="24"/>
        <w:szCs w:val="24"/>
        <w:lang w:val="ru-RU" w:eastAsia="en-US" w:bidi="ar-SA"/>
      </w:rPr>
    </w:lvl>
    <w:lvl w:ilvl="1" w:tplc="33689938">
      <w:numFmt w:val="bullet"/>
      <w:lvlText w:val="•"/>
      <w:lvlJc w:val="left"/>
      <w:pPr>
        <w:ind w:left="1560" w:hanging="284"/>
      </w:pPr>
      <w:rPr>
        <w:rFonts w:hint="default"/>
        <w:lang w:val="ru-RU" w:eastAsia="en-US" w:bidi="ar-SA"/>
      </w:rPr>
    </w:lvl>
    <w:lvl w:ilvl="2" w:tplc="A4F27DEC">
      <w:numFmt w:val="bullet"/>
      <w:lvlText w:val="•"/>
      <w:lvlJc w:val="left"/>
      <w:pPr>
        <w:ind w:left="2641" w:hanging="284"/>
      </w:pPr>
      <w:rPr>
        <w:rFonts w:hint="default"/>
        <w:lang w:val="ru-RU" w:eastAsia="en-US" w:bidi="ar-SA"/>
      </w:rPr>
    </w:lvl>
    <w:lvl w:ilvl="3" w:tplc="4008C180">
      <w:numFmt w:val="bullet"/>
      <w:lvlText w:val="•"/>
      <w:lvlJc w:val="left"/>
      <w:pPr>
        <w:ind w:left="3722" w:hanging="284"/>
      </w:pPr>
      <w:rPr>
        <w:rFonts w:hint="default"/>
        <w:lang w:val="ru-RU" w:eastAsia="en-US" w:bidi="ar-SA"/>
      </w:rPr>
    </w:lvl>
    <w:lvl w:ilvl="4" w:tplc="E37E050C">
      <w:numFmt w:val="bullet"/>
      <w:lvlText w:val="•"/>
      <w:lvlJc w:val="left"/>
      <w:pPr>
        <w:ind w:left="4803" w:hanging="284"/>
      </w:pPr>
      <w:rPr>
        <w:rFonts w:hint="default"/>
        <w:lang w:val="ru-RU" w:eastAsia="en-US" w:bidi="ar-SA"/>
      </w:rPr>
    </w:lvl>
    <w:lvl w:ilvl="5" w:tplc="F886C296">
      <w:numFmt w:val="bullet"/>
      <w:lvlText w:val="•"/>
      <w:lvlJc w:val="left"/>
      <w:pPr>
        <w:ind w:left="5884" w:hanging="284"/>
      </w:pPr>
      <w:rPr>
        <w:rFonts w:hint="default"/>
        <w:lang w:val="ru-RU" w:eastAsia="en-US" w:bidi="ar-SA"/>
      </w:rPr>
    </w:lvl>
    <w:lvl w:ilvl="6" w:tplc="9112ED42">
      <w:numFmt w:val="bullet"/>
      <w:lvlText w:val="•"/>
      <w:lvlJc w:val="left"/>
      <w:pPr>
        <w:ind w:left="6965" w:hanging="284"/>
      </w:pPr>
      <w:rPr>
        <w:rFonts w:hint="default"/>
        <w:lang w:val="ru-RU" w:eastAsia="en-US" w:bidi="ar-SA"/>
      </w:rPr>
    </w:lvl>
    <w:lvl w:ilvl="7" w:tplc="80A8193C">
      <w:numFmt w:val="bullet"/>
      <w:lvlText w:val="•"/>
      <w:lvlJc w:val="left"/>
      <w:pPr>
        <w:ind w:left="8046" w:hanging="284"/>
      </w:pPr>
      <w:rPr>
        <w:rFonts w:hint="default"/>
        <w:lang w:val="ru-RU" w:eastAsia="en-US" w:bidi="ar-SA"/>
      </w:rPr>
    </w:lvl>
    <w:lvl w:ilvl="8" w:tplc="5D0AD65A">
      <w:numFmt w:val="bullet"/>
      <w:lvlText w:val="•"/>
      <w:lvlJc w:val="left"/>
      <w:pPr>
        <w:ind w:left="9127" w:hanging="284"/>
      </w:pPr>
      <w:rPr>
        <w:rFonts w:hint="default"/>
        <w:lang w:val="ru-RU" w:eastAsia="en-US" w:bidi="ar-SA"/>
      </w:rPr>
    </w:lvl>
  </w:abstractNum>
  <w:abstractNum w:abstractNumId="26">
    <w:nsid w:val="140B1C98"/>
    <w:multiLevelType w:val="hybridMultilevel"/>
    <w:tmpl w:val="6F4E6F3A"/>
    <w:lvl w:ilvl="0" w:tplc="8D489A56">
      <w:numFmt w:val="bullet"/>
      <w:lvlText w:val=""/>
      <w:lvlJc w:val="left"/>
      <w:pPr>
        <w:ind w:left="479" w:hanging="112"/>
      </w:pPr>
      <w:rPr>
        <w:rFonts w:hint="default"/>
        <w:w w:val="100"/>
        <w:lang w:val="ru-RU" w:eastAsia="en-US" w:bidi="ar-SA"/>
      </w:rPr>
    </w:lvl>
    <w:lvl w:ilvl="1" w:tplc="519AE25A">
      <w:numFmt w:val="bullet"/>
      <w:lvlText w:val="•"/>
      <w:lvlJc w:val="left"/>
      <w:pPr>
        <w:ind w:left="1560" w:hanging="112"/>
      </w:pPr>
      <w:rPr>
        <w:rFonts w:hint="default"/>
        <w:lang w:val="ru-RU" w:eastAsia="en-US" w:bidi="ar-SA"/>
      </w:rPr>
    </w:lvl>
    <w:lvl w:ilvl="2" w:tplc="241492CE">
      <w:numFmt w:val="bullet"/>
      <w:lvlText w:val="•"/>
      <w:lvlJc w:val="left"/>
      <w:pPr>
        <w:ind w:left="2641" w:hanging="112"/>
      </w:pPr>
      <w:rPr>
        <w:rFonts w:hint="default"/>
        <w:lang w:val="ru-RU" w:eastAsia="en-US" w:bidi="ar-SA"/>
      </w:rPr>
    </w:lvl>
    <w:lvl w:ilvl="3" w:tplc="801C3A6E">
      <w:numFmt w:val="bullet"/>
      <w:lvlText w:val="•"/>
      <w:lvlJc w:val="left"/>
      <w:pPr>
        <w:ind w:left="3722" w:hanging="112"/>
      </w:pPr>
      <w:rPr>
        <w:rFonts w:hint="default"/>
        <w:lang w:val="ru-RU" w:eastAsia="en-US" w:bidi="ar-SA"/>
      </w:rPr>
    </w:lvl>
    <w:lvl w:ilvl="4" w:tplc="E7589DF8">
      <w:numFmt w:val="bullet"/>
      <w:lvlText w:val="•"/>
      <w:lvlJc w:val="left"/>
      <w:pPr>
        <w:ind w:left="4803" w:hanging="112"/>
      </w:pPr>
      <w:rPr>
        <w:rFonts w:hint="default"/>
        <w:lang w:val="ru-RU" w:eastAsia="en-US" w:bidi="ar-SA"/>
      </w:rPr>
    </w:lvl>
    <w:lvl w:ilvl="5" w:tplc="9C109464">
      <w:numFmt w:val="bullet"/>
      <w:lvlText w:val="•"/>
      <w:lvlJc w:val="left"/>
      <w:pPr>
        <w:ind w:left="5884" w:hanging="112"/>
      </w:pPr>
      <w:rPr>
        <w:rFonts w:hint="default"/>
        <w:lang w:val="ru-RU" w:eastAsia="en-US" w:bidi="ar-SA"/>
      </w:rPr>
    </w:lvl>
    <w:lvl w:ilvl="6" w:tplc="3E4EADDC">
      <w:numFmt w:val="bullet"/>
      <w:lvlText w:val="•"/>
      <w:lvlJc w:val="left"/>
      <w:pPr>
        <w:ind w:left="6965" w:hanging="112"/>
      </w:pPr>
      <w:rPr>
        <w:rFonts w:hint="default"/>
        <w:lang w:val="ru-RU" w:eastAsia="en-US" w:bidi="ar-SA"/>
      </w:rPr>
    </w:lvl>
    <w:lvl w:ilvl="7" w:tplc="3F58A7E4">
      <w:numFmt w:val="bullet"/>
      <w:lvlText w:val="•"/>
      <w:lvlJc w:val="left"/>
      <w:pPr>
        <w:ind w:left="8046" w:hanging="112"/>
      </w:pPr>
      <w:rPr>
        <w:rFonts w:hint="default"/>
        <w:lang w:val="ru-RU" w:eastAsia="en-US" w:bidi="ar-SA"/>
      </w:rPr>
    </w:lvl>
    <w:lvl w:ilvl="8" w:tplc="6E16CE5C">
      <w:numFmt w:val="bullet"/>
      <w:lvlText w:val="•"/>
      <w:lvlJc w:val="left"/>
      <w:pPr>
        <w:ind w:left="9127" w:hanging="112"/>
      </w:pPr>
      <w:rPr>
        <w:rFonts w:hint="default"/>
        <w:lang w:val="ru-RU" w:eastAsia="en-US" w:bidi="ar-SA"/>
      </w:rPr>
    </w:lvl>
  </w:abstractNum>
  <w:abstractNum w:abstractNumId="27">
    <w:nsid w:val="142B59C3"/>
    <w:multiLevelType w:val="hybridMultilevel"/>
    <w:tmpl w:val="D09C69F0"/>
    <w:lvl w:ilvl="0" w:tplc="70D06D50">
      <w:numFmt w:val="bullet"/>
      <w:lvlText w:val="•"/>
      <w:lvlJc w:val="left"/>
      <w:pPr>
        <w:ind w:left="479" w:hanging="173"/>
      </w:pPr>
      <w:rPr>
        <w:rFonts w:ascii="Times New Roman" w:eastAsia="Times New Roman" w:hAnsi="Times New Roman" w:cs="Times New Roman" w:hint="default"/>
        <w:w w:val="100"/>
        <w:sz w:val="24"/>
        <w:szCs w:val="24"/>
        <w:lang w:val="ru-RU" w:eastAsia="en-US" w:bidi="ar-SA"/>
      </w:rPr>
    </w:lvl>
    <w:lvl w:ilvl="1" w:tplc="89726614">
      <w:numFmt w:val="bullet"/>
      <w:lvlText w:val="•"/>
      <w:lvlJc w:val="left"/>
      <w:pPr>
        <w:ind w:left="1636" w:hanging="361"/>
      </w:pPr>
      <w:rPr>
        <w:rFonts w:ascii="Times New Roman" w:eastAsia="Times New Roman" w:hAnsi="Times New Roman" w:cs="Times New Roman" w:hint="default"/>
        <w:color w:val="000000" w:themeColor="text1"/>
        <w:w w:val="99"/>
        <w:sz w:val="28"/>
        <w:szCs w:val="28"/>
        <w:lang w:val="ru-RU" w:eastAsia="en-US" w:bidi="ar-SA"/>
      </w:rPr>
    </w:lvl>
    <w:lvl w:ilvl="2" w:tplc="DFCC2F88">
      <w:numFmt w:val="bullet"/>
      <w:lvlText w:val="•"/>
      <w:lvlJc w:val="left"/>
      <w:pPr>
        <w:ind w:left="2712" w:hanging="361"/>
      </w:pPr>
      <w:rPr>
        <w:rFonts w:hint="default"/>
        <w:lang w:val="ru-RU" w:eastAsia="en-US" w:bidi="ar-SA"/>
      </w:rPr>
    </w:lvl>
    <w:lvl w:ilvl="3" w:tplc="ECB0E160">
      <w:numFmt w:val="bullet"/>
      <w:lvlText w:val="•"/>
      <w:lvlJc w:val="left"/>
      <w:pPr>
        <w:ind w:left="3784" w:hanging="361"/>
      </w:pPr>
      <w:rPr>
        <w:rFonts w:hint="default"/>
        <w:lang w:val="ru-RU" w:eastAsia="en-US" w:bidi="ar-SA"/>
      </w:rPr>
    </w:lvl>
    <w:lvl w:ilvl="4" w:tplc="B47ECA8C">
      <w:numFmt w:val="bullet"/>
      <w:lvlText w:val="•"/>
      <w:lvlJc w:val="left"/>
      <w:pPr>
        <w:ind w:left="4856" w:hanging="361"/>
      </w:pPr>
      <w:rPr>
        <w:rFonts w:hint="default"/>
        <w:lang w:val="ru-RU" w:eastAsia="en-US" w:bidi="ar-SA"/>
      </w:rPr>
    </w:lvl>
    <w:lvl w:ilvl="5" w:tplc="F300FDF0">
      <w:numFmt w:val="bullet"/>
      <w:lvlText w:val="•"/>
      <w:lvlJc w:val="left"/>
      <w:pPr>
        <w:ind w:left="5928" w:hanging="361"/>
      </w:pPr>
      <w:rPr>
        <w:rFonts w:hint="default"/>
        <w:lang w:val="ru-RU" w:eastAsia="en-US" w:bidi="ar-SA"/>
      </w:rPr>
    </w:lvl>
    <w:lvl w:ilvl="6" w:tplc="971A4924">
      <w:numFmt w:val="bullet"/>
      <w:lvlText w:val="•"/>
      <w:lvlJc w:val="left"/>
      <w:pPr>
        <w:ind w:left="7000" w:hanging="361"/>
      </w:pPr>
      <w:rPr>
        <w:rFonts w:hint="default"/>
        <w:lang w:val="ru-RU" w:eastAsia="en-US" w:bidi="ar-SA"/>
      </w:rPr>
    </w:lvl>
    <w:lvl w:ilvl="7" w:tplc="5D1EB908">
      <w:numFmt w:val="bullet"/>
      <w:lvlText w:val="•"/>
      <w:lvlJc w:val="left"/>
      <w:pPr>
        <w:ind w:left="8072" w:hanging="361"/>
      </w:pPr>
      <w:rPr>
        <w:rFonts w:hint="default"/>
        <w:lang w:val="ru-RU" w:eastAsia="en-US" w:bidi="ar-SA"/>
      </w:rPr>
    </w:lvl>
    <w:lvl w:ilvl="8" w:tplc="E2C6448C">
      <w:numFmt w:val="bullet"/>
      <w:lvlText w:val="•"/>
      <w:lvlJc w:val="left"/>
      <w:pPr>
        <w:ind w:left="9144" w:hanging="361"/>
      </w:pPr>
      <w:rPr>
        <w:rFonts w:hint="default"/>
        <w:lang w:val="ru-RU" w:eastAsia="en-US" w:bidi="ar-SA"/>
      </w:rPr>
    </w:lvl>
  </w:abstractNum>
  <w:abstractNum w:abstractNumId="28">
    <w:nsid w:val="14D30954"/>
    <w:multiLevelType w:val="multilevel"/>
    <w:tmpl w:val="B9D83776"/>
    <w:lvl w:ilvl="0">
      <w:start w:val="3"/>
      <w:numFmt w:val="decimal"/>
      <w:lvlText w:val="%1"/>
      <w:lvlJc w:val="left"/>
      <w:pPr>
        <w:ind w:left="2573" w:hanging="538"/>
      </w:pPr>
      <w:rPr>
        <w:rFonts w:hint="default"/>
        <w:lang w:val="ru-RU" w:eastAsia="en-US" w:bidi="ar-SA"/>
      </w:rPr>
    </w:lvl>
    <w:lvl w:ilvl="1">
      <w:start w:val="2"/>
      <w:numFmt w:val="decimal"/>
      <w:lvlText w:val="%1.%2"/>
      <w:lvlJc w:val="left"/>
      <w:pPr>
        <w:ind w:left="2573" w:hanging="538"/>
      </w:pPr>
      <w:rPr>
        <w:rFonts w:hint="default"/>
        <w:lang w:val="ru-RU" w:eastAsia="en-US" w:bidi="ar-SA"/>
      </w:rPr>
    </w:lvl>
    <w:lvl w:ilvl="2">
      <w:start w:val="3"/>
      <w:numFmt w:val="decimal"/>
      <w:lvlText w:val="%1.%2.%3"/>
      <w:lvlJc w:val="left"/>
      <w:pPr>
        <w:ind w:left="2573" w:hanging="53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377" w:hanging="538"/>
      </w:pPr>
      <w:rPr>
        <w:rFonts w:hint="default"/>
        <w:lang w:val="ru-RU" w:eastAsia="en-US" w:bidi="ar-SA"/>
      </w:rPr>
    </w:lvl>
    <w:lvl w:ilvl="4">
      <w:numFmt w:val="bullet"/>
      <w:lvlText w:val="•"/>
      <w:lvlJc w:val="left"/>
      <w:pPr>
        <w:ind w:left="6309" w:hanging="538"/>
      </w:pPr>
      <w:rPr>
        <w:rFonts w:hint="default"/>
        <w:lang w:val="ru-RU" w:eastAsia="en-US" w:bidi="ar-SA"/>
      </w:rPr>
    </w:lvl>
    <w:lvl w:ilvl="5">
      <w:numFmt w:val="bullet"/>
      <w:lvlText w:val="•"/>
      <w:lvlJc w:val="left"/>
      <w:pPr>
        <w:ind w:left="7242" w:hanging="538"/>
      </w:pPr>
      <w:rPr>
        <w:rFonts w:hint="default"/>
        <w:lang w:val="ru-RU" w:eastAsia="en-US" w:bidi="ar-SA"/>
      </w:rPr>
    </w:lvl>
    <w:lvl w:ilvl="6">
      <w:numFmt w:val="bullet"/>
      <w:lvlText w:val="•"/>
      <w:lvlJc w:val="left"/>
      <w:pPr>
        <w:ind w:left="8174" w:hanging="538"/>
      </w:pPr>
      <w:rPr>
        <w:rFonts w:hint="default"/>
        <w:lang w:val="ru-RU" w:eastAsia="en-US" w:bidi="ar-SA"/>
      </w:rPr>
    </w:lvl>
    <w:lvl w:ilvl="7">
      <w:numFmt w:val="bullet"/>
      <w:lvlText w:val="•"/>
      <w:lvlJc w:val="left"/>
      <w:pPr>
        <w:ind w:left="9106" w:hanging="538"/>
      </w:pPr>
      <w:rPr>
        <w:rFonts w:hint="default"/>
        <w:lang w:val="ru-RU" w:eastAsia="en-US" w:bidi="ar-SA"/>
      </w:rPr>
    </w:lvl>
    <w:lvl w:ilvl="8">
      <w:numFmt w:val="bullet"/>
      <w:lvlText w:val="•"/>
      <w:lvlJc w:val="left"/>
      <w:pPr>
        <w:ind w:left="10039" w:hanging="538"/>
      </w:pPr>
      <w:rPr>
        <w:rFonts w:hint="default"/>
        <w:lang w:val="ru-RU" w:eastAsia="en-US" w:bidi="ar-SA"/>
      </w:rPr>
    </w:lvl>
  </w:abstractNum>
  <w:abstractNum w:abstractNumId="29">
    <w:nsid w:val="14D72F46"/>
    <w:multiLevelType w:val="hybridMultilevel"/>
    <w:tmpl w:val="776850C0"/>
    <w:lvl w:ilvl="0" w:tplc="29F8809E">
      <w:numFmt w:val="bullet"/>
      <w:lvlText w:val=""/>
      <w:lvlJc w:val="left"/>
      <w:pPr>
        <w:ind w:left="479" w:hanging="423"/>
      </w:pPr>
      <w:rPr>
        <w:rFonts w:ascii="Symbol" w:eastAsia="Symbol" w:hAnsi="Symbol" w:cs="Symbol" w:hint="default"/>
        <w:w w:val="100"/>
        <w:sz w:val="24"/>
        <w:szCs w:val="24"/>
        <w:lang w:val="ru-RU" w:eastAsia="en-US" w:bidi="ar-SA"/>
      </w:rPr>
    </w:lvl>
    <w:lvl w:ilvl="1" w:tplc="A1F49CEC">
      <w:numFmt w:val="bullet"/>
      <w:lvlText w:val="•"/>
      <w:lvlJc w:val="left"/>
      <w:pPr>
        <w:ind w:left="1560" w:hanging="423"/>
      </w:pPr>
      <w:rPr>
        <w:rFonts w:hint="default"/>
        <w:lang w:val="ru-RU" w:eastAsia="en-US" w:bidi="ar-SA"/>
      </w:rPr>
    </w:lvl>
    <w:lvl w:ilvl="2" w:tplc="8C8EBB88">
      <w:numFmt w:val="bullet"/>
      <w:lvlText w:val="•"/>
      <w:lvlJc w:val="left"/>
      <w:pPr>
        <w:ind w:left="2641" w:hanging="423"/>
      </w:pPr>
      <w:rPr>
        <w:rFonts w:hint="default"/>
        <w:lang w:val="ru-RU" w:eastAsia="en-US" w:bidi="ar-SA"/>
      </w:rPr>
    </w:lvl>
    <w:lvl w:ilvl="3" w:tplc="CA9C4C6E">
      <w:numFmt w:val="bullet"/>
      <w:lvlText w:val="•"/>
      <w:lvlJc w:val="left"/>
      <w:pPr>
        <w:ind w:left="3722" w:hanging="423"/>
      </w:pPr>
      <w:rPr>
        <w:rFonts w:hint="default"/>
        <w:lang w:val="ru-RU" w:eastAsia="en-US" w:bidi="ar-SA"/>
      </w:rPr>
    </w:lvl>
    <w:lvl w:ilvl="4" w:tplc="860AD864">
      <w:numFmt w:val="bullet"/>
      <w:lvlText w:val="•"/>
      <w:lvlJc w:val="left"/>
      <w:pPr>
        <w:ind w:left="4803" w:hanging="423"/>
      </w:pPr>
      <w:rPr>
        <w:rFonts w:hint="default"/>
        <w:lang w:val="ru-RU" w:eastAsia="en-US" w:bidi="ar-SA"/>
      </w:rPr>
    </w:lvl>
    <w:lvl w:ilvl="5" w:tplc="1C2296AE">
      <w:numFmt w:val="bullet"/>
      <w:lvlText w:val="•"/>
      <w:lvlJc w:val="left"/>
      <w:pPr>
        <w:ind w:left="5884" w:hanging="423"/>
      </w:pPr>
      <w:rPr>
        <w:rFonts w:hint="default"/>
        <w:lang w:val="ru-RU" w:eastAsia="en-US" w:bidi="ar-SA"/>
      </w:rPr>
    </w:lvl>
    <w:lvl w:ilvl="6" w:tplc="07EE9C84">
      <w:numFmt w:val="bullet"/>
      <w:lvlText w:val="•"/>
      <w:lvlJc w:val="left"/>
      <w:pPr>
        <w:ind w:left="6965" w:hanging="423"/>
      </w:pPr>
      <w:rPr>
        <w:rFonts w:hint="default"/>
        <w:lang w:val="ru-RU" w:eastAsia="en-US" w:bidi="ar-SA"/>
      </w:rPr>
    </w:lvl>
    <w:lvl w:ilvl="7" w:tplc="F1584D04">
      <w:numFmt w:val="bullet"/>
      <w:lvlText w:val="•"/>
      <w:lvlJc w:val="left"/>
      <w:pPr>
        <w:ind w:left="8046" w:hanging="423"/>
      </w:pPr>
      <w:rPr>
        <w:rFonts w:hint="default"/>
        <w:lang w:val="ru-RU" w:eastAsia="en-US" w:bidi="ar-SA"/>
      </w:rPr>
    </w:lvl>
    <w:lvl w:ilvl="8" w:tplc="02A4CA6E">
      <w:numFmt w:val="bullet"/>
      <w:lvlText w:val="•"/>
      <w:lvlJc w:val="left"/>
      <w:pPr>
        <w:ind w:left="9127" w:hanging="423"/>
      </w:pPr>
      <w:rPr>
        <w:rFonts w:hint="default"/>
        <w:lang w:val="ru-RU" w:eastAsia="en-US" w:bidi="ar-SA"/>
      </w:rPr>
    </w:lvl>
  </w:abstractNum>
  <w:abstractNum w:abstractNumId="30">
    <w:nsid w:val="15A92E3D"/>
    <w:multiLevelType w:val="hybridMultilevel"/>
    <w:tmpl w:val="5FA0D08A"/>
    <w:lvl w:ilvl="0" w:tplc="E01C3B7A">
      <w:start w:val="1"/>
      <w:numFmt w:val="decimal"/>
      <w:lvlText w:val="%1)"/>
      <w:lvlJc w:val="left"/>
      <w:pPr>
        <w:ind w:left="743" w:hanging="264"/>
      </w:pPr>
      <w:rPr>
        <w:rFonts w:ascii="Times New Roman" w:eastAsia="Times New Roman" w:hAnsi="Times New Roman" w:cs="Times New Roman" w:hint="default"/>
        <w:color w:val="auto"/>
        <w:w w:val="99"/>
        <w:sz w:val="24"/>
        <w:szCs w:val="24"/>
        <w:lang w:val="ru-RU" w:eastAsia="en-US" w:bidi="ar-SA"/>
      </w:rPr>
    </w:lvl>
    <w:lvl w:ilvl="1" w:tplc="7988EBD4">
      <w:numFmt w:val="bullet"/>
      <w:lvlText w:val="•"/>
      <w:lvlJc w:val="left"/>
      <w:pPr>
        <w:ind w:left="1794" w:hanging="264"/>
      </w:pPr>
      <w:rPr>
        <w:rFonts w:hint="default"/>
        <w:lang w:val="ru-RU" w:eastAsia="en-US" w:bidi="ar-SA"/>
      </w:rPr>
    </w:lvl>
    <w:lvl w:ilvl="2" w:tplc="B06239B0">
      <w:numFmt w:val="bullet"/>
      <w:lvlText w:val="•"/>
      <w:lvlJc w:val="left"/>
      <w:pPr>
        <w:ind w:left="2849" w:hanging="264"/>
      </w:pPr>
      <w:rPr>
        <w:rFonts w:hint="default"/>
        <w:lang w:val="ru-RU" w:eastAsia="en-US" w:bidi="ar-SA"/>
      </w:rPr>
    </w:lvl>
    <w:lvl w:ilvl="3" w:tplc="9B8027CE">
      <w:numFmt w:val="bullet"/>
      <w:lvlText w:val="•"/>
      <w:lvlJc w:val="left"/>
      <w:pPr>
        <w:ind w:left="3904" w:hanging="264"/>
      </w:pPr>
      <w:rPr>
        <w:rFonts w:hint="default"/>
        <w:lang w:val="ru-RU" w:eastAsia="en-US" w:bidi="ar-SA"/>
      </w:rPr>
    </w:lvl>
    <w:lvl w:ilvl="4" w:tplc="6DD03DE8">
      <w:numFmt w:val="bullet"/>
      <w:lvlText w:val="•"/>
      <w:lvlJc w:val="left"/>
      <w:pPr>
        <w:ind w:left="4959" w:hanging="264"/>
      </w:pPr>
      <w:rPr>
        <w:rFonts w:hint="default"/>
        <w:lang w:val="ru-RU" w:eastAsia="en-US" w:bidi="ar-SA"/>
      </w:rPr>
    </w:lvl>
    <w:lvl w:ilvl="5" w:tplc="446C512C">
      <w:numFmt w:val="bullet"/>
      <w:lvlText w:val="•"/>
      <w:lvlJc w:val="left"/>
      <w:pPr>
        <w:ind w:left="6014" w:hanging="264"/>
      </w:pPr>
      <w:rPr>
        <w:rFonts w:hint="default"/>
        <w:lang w:val="ru-RU" w:eastAsia="en-US" w:bidi="ar-SA"/>
      </w:rPr>
    </w:lvl>
    <w:lvl w:ilvl="6" w:tplc="9ACABBD6">
      <w:numFmt w:val="bullet"/>
      <w:lvlText w:val="•"/>
      <w:lvlJc w:val="left"/>
      <w:pPr>
        <w:ind w:left="7069" w:hanging="264"/>
      </w:pPr>
      <w:rPr>
        <w:rFonts w:hint="default"/>
        <w:lang w:val="ru-RU" w:eastAsia="en-US" w:bidi="ar-SA"/>
      </w:rPr>
    </w:lvl>
    <w:lvl w:ilvl="7" w:tplc="993C33B8">
      <w:numFmt w:val="bullet"/>
      <w:lvlText w:val="•"/>
      <w:lvlJc w:val="left"/>
      <w:pPr>
        <w:ind w:left="8124" w:hanging="264"/>
      </w:pPr>
      <w:rPr>
        <w:rFonts w:hint="default"/>
        <w:lang w:val="ru-RU" w:eastAsia="en-US" w:bidi="ar-SA"/>
      </w:rPr>
    </w:lvl>
    <w:lvl w:ilvl="8" w:tplc="81CCDB7A">
      <w:numFmt w:val="bullet"/>
      <w:lvlText w:val="•"/>
      <w:lvlJc w:val="left"/>
      <w:pPr>
        <w:ind w:left="9179" w:hanging="264"/>
      </w:pPr>
      <w:rPr>
        <w:rFonts w:hint="default"/>
        <w:lang w:val="ru-RU" w:eastAsia="en-US" w:bidi="ar-SA"/>
      </w:rPr>
    </w:lvl>
  </w:abstractNum>
  <w:abstractNum w:abstractNumId="31">
    <w:nsid w:val="15AE702D"/>
    <w:multiLevelType w:val="hybridMultilevel"/>
    <w:tmpl w:val="7A4A0A56"/>
    <w:lvl w:ilvl="0" w:tplc="DAA68C10">
      <w:numFmt w:val="bullet"/>
      <w:lvlText w:val=""/>
      <w:lvlJc w:val="left"/>
      <w:pPr>
        <w:ind w:left="479" w:hanging="192"/>
      </w:pPr>
      <w:rPr>
        <w:rFonts w:ascii="Symbol" w:eastAsia="Symbol" w:hAnsi="Symbol" w:cs="Symbol" w:hint="default"/>
        <w:color w:val="auto"/>
        <w:w w:val="100"/>
        <w:sz w:val="24"/>
        <w:szCs w:val="24"/>
        <w:lang w:val="ru-RU" w:eastAsia="en-US" w:bidi="ar-SA"/>
      </w:rPr>
    </w:lvl>
    <w:lvl w:ilvl="1" w:tplc="81C4D87C">
      <w:numFmt w:val="bullet"/>
      <w:lvlText w:val="•"/>
      <w:lvlJc w:val="left"/>
      <w:pPr>
        <w:ind w:left="1560" w:hanging="192"/>
      </w:pPr>
      <w:rPr>
        <w:rFonts w:hint="default"/>
        <w:lang w:val="ru-RU" w:eastAsia="en-US" w:bidi="ar-SA"/>
      </w:rPr>
    </w:lvl>
    <w:lvl w:ilvl="2" w:tplc="CDFCCE76">
      <w:numFmt w:val="bullet"/>
      <w:lvlText w:val="•"/>
      <w:lvlJc w:val="left"/>
      <w:pPr>
        <w:ind w:left="2641" w:hanging="192"/>
      </w:pPr>
      <w:rPr>
        <w:rFonts w:hint="default"/>
        <w:lang w:val="ru-RU" w:eastAsia="en-US" w:bidi="ar-SA"/>
      </w:rPr>
    </w:lvl>
    <w:lvl w:ilvl="3" w:tplc="2ED4DFE0">
      <w:numFmt w:val="bullet"/>
      <w:lvlText w:val="•"/>
      <w:lvlJc w:val="left"/>
      <w:pPr>
        <w:ind w:left="3722" w:hanging="192"/>
      </w:pPr>
      <w:rPr>
        <w:rFonts w:hint="default"/>
        <w:lang w:val="ru-RU" w:eastAsia="en-US" w:bidi="ar-SA"/>
      </w:rPr>
    </w:lvl>
    <w:lvl w:ilvl="4" w:tplc="24A66420">
      <w:numFmt w:val="bullet"/>
      <w:lvlText w:val="•"/>
      <w:lvlJc w:val="left"/>
      <w:pPr>
        <w:ind w:left="4803" w:hanging="192"/>
      </w:pPr>
      <w:rPr>
        <w:rFonts w:hint="default"/>
        <w:lang w:val="ru-RU" w:eastAsia="en-US" w:bidi="ar-SA"/>
      </w:rPr>
    </w:lvl>
    <w:lvl w:ilvl="5" w:tplc="8F60BECE">
      <w:numFmt w:val="bullet"/>
      <w:lvlText w:val="•"/>
      <w:lvlJc w:val="left"/>
      <w:pPr>
        <w:ind w:left="5884" w:hanging="192"/>
      </w:pPr>
      <w:rPr>
        <w:rFonts w:hint="default"/>
        <w:lang w:val="ru-RU" w:eastAsia="en-US" w:bidi="ar-SA"/>
      </w:rPr>
    </w:lvl>
    <w:lvl w:ilvl="6" w:tplc="65BA2E9C">
      <w:numFmt w:val="bullet"/>
      <w:lvlText w:val="•"/>
      <w:lvlJc w:val="left"/>
      <w:pPr>
        <w:ind w:left="6965" w:hanging="192"/>
      </w:pPr>
      <w:rPr>
        <w:rFonts w:hint="default"/>
        <w:lang w:val="ru-RU" w:eastAsia="en-US" w:bidi="ar-SA"/>
      </w:rPr>
    </w:lvl>
    <w:lvl w:ilvl="7" w:tplc="82349C5A">
      <w:numFmt w:val="bullet"/>
      <w:lvlText w:val="•"/>
      <w:lvlJc w:val="left"/>
      <w:pPr>
        <w:ind w:left="8046" w:hanging="192"/>
      </w:pPr>
      <w:rPr>
        <w:rFonts w:hint="default"/>
        <w:lang w:val="ru-RU" w:eastAsia="en-US" w:bidi="ar-SA"/>
      </w:rPr>
    </w:lvl>
    <w:lvl w:ilvl="8" w:tplc="CF3CB210">
      <w:numFmt w:val="bullet"/>
      <w:lvlText w:val="•"/>
      <w:lvlJc w:val="left"/>
      <w:pPr>
        <w:ind w:left="9127" w:hanging="192"/>
      </w:pPr>
      <w:rPr>
        <w:rFonts w:hint="default"/>
        <w:lang w:val="ru-RU" w:eastAsia="en-US" w:bidi="ar-SA"/>
      </w:rPr>
    </w:lvl>
  </w:abstractNum>
  <w:abstractNum w:abstractNumId="32">
    <w:nsid w:val="17AF440C"/>
    <w:multiLevelType w:val="hybridMultilevel"/>
    <w:tmpl w:val="06008D66"/>
    <w:lvl w:ilvl="0" w:tplc="E67A8F92">
      <w:numFmt w:val="bullet"/>
      <w:lvlText w:val=""/>
      <w:lvlJc w:val="left"/>
      <w:pPr>
        <w:ind w:left="825" w:hanging="360"/>
      </w:pPr>
      <w:rPr>
        <w:rFonts w:ascii="Symbol" w:eastAsia="Symbol" w:hAnsi="Symbol" w:cs="Symbol" w:hint="default"/>
        <w:color w:val="auto"/>
        <w:w w:val="100"/>
        <w:sz w:val="24"/>
        <w:szCs w:val="24"/>
        <w:lang w:val="ru-RU" w:eastAsia="en-US" w:bidi="ar-SA"/>
      </w:rPr>
    </w:lvl>
    <w:lvl w:ilvl="1" w:tplc="336E68E8">
      <w:numFmt w:val="bullet"/>
      <w:lvlText w:val="•"/>
      <w:lvlJc w:val="left"/>
      <w:pPr>
        <w:ind w:left="1729" w:hanging="360"/>
      </w:pPr>
      <w:rPr>
        <w:rFonts w:hint="default"/>
        <w:lang w:val="ru-RU" w:eastAsia="en-US" w:bidi="ar-SA"/>
      </w:rPr>
    </w:lvl>
    <w:lvl w:ilvl="2" w:tplc="0ED41C76">
      <w:numFmt w:val="bullet"/>
      <w:lvlText w:val="•"/>
      <w:lvlJc w:val="left"/>
      <w:pPr>
        <w:ind w:left="2639" w:hanging="360"/>
      </w:pPr>
      <w:rPr>
        <w:rFonts w:hint="default"/>
        <w:lang w:val="ru-RU" w:eastAsia="en-US" w:bidi="ar-SA"/>
      </w:rPr>
    </w:lvl>
    <w:lvl w:ilvl="3" w:tplc="2D3CCCB4">
      <w:numFmt w:val="bullet"/>
      <w:lvlText w:val="•"/>
      <w:lvlJc w:val="left"/>
      <w:pPr>
        <w:ind w:left="3548" w:hanging="360"/>
      </w:pPr>
      <w:rPr>
        <w:rFonts w:hint="default"/>
        <w:lang w:val="ru-RU" w:eastAsia="en-US" w:bidi="ar-SA"/>
      </w:rPr>
    </w:lvl>
    <w:lvl w:ilvl="4" w:tplc="A3D23F4E">
      <w:numFmt w:val="bullet"/>
      <w:lvlText w:val="•"/>
      <w:lvlJc w:val="left"/>
      <w:pPr>
        <w:ind w:left="4458" w:hanging="360"/>
      </w:pPr>
      <w:rPr>
        <w:rFonts w:hint="default"/>
        <w:lang w:val="ru-RU" w:eastAsia="en-US" w:bidi="ar-SA"/>
      </w:rPr>
    </w:lvl>
    <w:lvl w:ilvl="5" w:tplc="0B946DFA">
      <w:numFmt w:val="bullet"/>
      <w:lvlText w:val="•"/>
      <w:lvlJc w:val="left"/>
      <w:pPr>
        <w:ind w:left="5368" w:hanging="360"/>
      </w:pPr>
      <w:rPr>
        <w:rFonts w:hint="default"/>
        <w:lang w:val="ru-RU" w:eastAsia="en-US" w:bidi="ar-SA"/>
      </w:rPr>
    </w:lvl>
    <w:lvl w:ilvl="6" w:tplc="A2DC73F2">
      <w:numFmt w:val="bullet"/>
      <w:lvlText w:val="•"/>
      <w:lvlJc w:val="left"/>
      <w:pPr>
        <w:ind w:left="6277" w:hanging="360"/>
      </w:pPr>
      <w:rPr>
        <w:rFonts w:hint="default"/>
        <w:lang w:val="ru-RU" w:eastAsia="en-US" w:bidi="ar-SA"/>
      </w:rPr>
    </w:lvl>
    <w:lvl w:ilvl="7" w:tplc="7090ABD0">
      <w:numFmt w:val="bullet"/>
      <w:lvlText w:val="•"/>
      <w:lvlJc w:val="left"/>
      <w:pPr>
        <w:ind w:left="7187" w:hanging="360"/>
      </w:pPr>
      <w:rPr>
        <w:rFonts w:hint="default"/>
        <w:lang w:val="ru-RU" w:eastAsia="en-US" w:bidi="ar-SA"/>
      </w:rPr>
    </w:lvl>
    <w:lvl w:ilvl="8" w:tplc="B7D2A83E">
      <w:numFmt w:val="bullet"/>
      <w:lvlText w:val="•"/>
      <w:lvlJc w:val="left"/>
      <w:pPr>
        <w:ind w:left="8096" w:hanging="360"/>
      </w:pPr>
      <w:rPr>
        <w:rFonts w:hint="default"/>
        <w:lang w:val="ru-RU" w:eastAsia="en-US" w:bidi="ar-SA"/>
      </w:rPr>
    </w:lvl>
  </w:abstractNum>
  <w:abstractNum w:abstractNumId="33">
    <w:nsid w:val="183A30E4"/>
    <w:multiLevelType w:val="hybridMultilevel"/>
    <w:tmpl w:val="C1C2DC2A"/>
    <w:lvl w:ilvl="0" w:tplc="D2221BDC">
      <w:numFmt w:val="bullet"/>
      <w:lvlText w:val=""/>
      <w:lvlJc w:val="left"/>
      <w:pPr>
        <w:ind w:left="804" w:hanging="360"/>
      </w:pPr>
      <w:rPr>
        <w:rFonts w:ascii="Symbol" w:eastAsia="Symbol" w:hAnsi="Symbol" w:cs="Symbol" w:hint="default"/>
        <w:color w:val="2D3037"/>
        <w:w w:val="99"/>
        <w:sz w:val="28"/>
        <w:szCs w:val="28"/>
        <w:lang w:val="ru-RU" w:eastAsia="en-US" w:bidi="ar-SA"/>
      </w:rPr>
    </w:lvl>
    <w:lvl w:ilvl="1" w:tplc="43767858">
      <w:numFmt w:val="bullet"/>
      <w:lvlText w:val="•"/>
      <w:lvlJc w:val="left"/>
      <w:pPr>
        <w:ind w:left="1204" w:hanging="360"/>
      </w:pPr>
      <w:rPr>
        <w:rFonts w:hint="default"/>
        <w:lang w:val="ru-RU" w:eastAsia="en-US" w:bidi="ar-SA"/>
      </w:rPr>
    </w:lvl>
    <w:lvl w:ilvl="2" w:tplc="624096B6">
      <w:numFmt w:val="bullet"/>
      <w:lvlText w:val="•"/>
      <w:lvlJc w:val="left"/>
      <w:pPr>
        <w:ind w:left="1609" w:hanging="360"/>
      </w:pPr>
      <w:rPr>
        <w:rFonts w:hint="default"/>
        <w:lang w:val="ru-RU" w:eastAsia="en-US" w:bidi="ar-SA"/>
      </w:rPr>
    </w:lvl>
    <w:lvl w:ilvl="3" w:tplc="6C1A8312">
      <w:numFmt w:val="bullet"/>
      <w:lvlText w:val="•"/>
      <w:lvlJc w:val="left"/>
      <w:pPr>
        <w:ind w:left="2014" w:hanging="360"/>
      </w:pPr>
      <w:rPr>
        <w:rFonts w:hint="default"/>
        <w:lang w:val="ru-RU" w:eastAsia="en-US" w:bidi="ar-SA"/>
      </w:rPr>
    </w:lvl>
    <w:lvl w:ilvl="4" w:tplc="C6987152">
      <w:numFmt w:val="bullet"/>
      <w:lvlText w:val="•"/>
      <w:lvlJc w:val="left"/>
      <w:pPr>
        <w:ind w:left="2419" w:hanging="360"/>
      </w:pPr>
      <w:rPr>
        <w:rFonts w:hint="default"/>
        <w:lang w:val="ru-RU" w:eastAsia="en-US" w:bidi="ar-SA"/>
      </w:rPr>
    </w:lvl>
    <w:lvl w:ilvl="5" w:tplc="D85E4250">
      <w:numFmt w:val="bullet"/>
      <w:lvlText w:val="•"/>
      <w:lvlJc w:val="left"/>
      <w:pPr>
        <w:ind w:left="2824" w:hanging="360"/>
      </w:pPr>
      <w:rPr>
        <w:rFonts w:hint="default"/>
        <w:lang w:val="ru-RU" w:eastAsia="en-US" w:bidi="ar-SA"/>
      </w:rPr>
    </w:lvl>
    <w:lvl w:ilvl="6" w:tplc="5838CAC2">
      <w:numFmt w:val="bullet"/>
      <w:lvlText w:val="•"/>
      <w:lvlJc w:val="left"/>
      <w:pPr>
        <w:ind w:left="3229" w:hanging="360"/>
      </w:pPr>
      <w:rPr>
        <w:rFonts w:hint="default"/>
        <w:lang w:val="ru-RU" w:eastAsia="en-US" w:bidi="ar-SA"/>
      </w:rPr>
    </w:lvl>
    <w:lvl w:ilvl="7" w:tplc="2812A59E">
      <w:numFmt w:val="bullet"/>
      <w:lvlText w:val="•"/>
      <w:lvlJc w:val="left"/>
      <w:pPr>
        <w:ind w:left="3634" w:hanging="360"/>
      </w:pPr>
      <w:rPr>
        <w:rFonts w:hint="default"/>
        <w:lang w:val="ru-RU" w:eastAsia="en-US" w:bidi="ar-SA"/>
      </w:rPr>
    </w:lvl>
    <w:lvl w:ilvl="8" w:tplc="0EAC5BD8">
      <w:numFmt w:val="bullet"/>
      <w:lvlText w:val="•"/>
      <w:lvlJc w:val="left"/>
      <w:pPr>
        <w:ind w:left="4039" w:hanging="360"/>
      </w:pPr>
      <w:rPr>
        <w:rFonts w:hint="default"/>
        <w:lang w:val="ru-RU" w:eastAsia="en-US" w:bidi="ar-SA"/>
      </w:rPr>
    </w:lvl>
  </w:abstractNum>
  <w:abstractNum w:abstractNumId="34">
    <w:nsid w:val="18BD3C3F"/>
    <w:multiLevelType w:val="hybridMultilevel"/>
    <w:tmpl w:val="0B1EF0DA"/>
    <w:lvl w:ilvl="0" w:tplc="820A19DC">
      <w:numFmt w:val="bullet"/>
      <w:lvlText w:val="•"/>
      <w:lvlJc w:val="left"/>
      <w:pPr>
        <w:ind w:left="479" w:hanging="279"/>
      </w:pPr>
      <w:rPr>
        <w:rFonts w:ascii="Times New Roman" w:eastAsia="Times New Roman" w:hAnsi="Times New Roman" w:cs="Times New Roman" w:hint="default"/>
        <w:w w:val="100"/>
        <w:sz w:val="24"/>
        <w:szCs w:val="24"/>
        <w:lang w:val="ru-RU" w:eastAsia="en-US" w:bidi="ar-SA"/>
      </w:rPr>
    </w:lvl>
    <w:lvl w:ilvl="1" w:tplc="78DC0614">
      <w:numFmt w:val="bullet"/>
      <w:lvlText w:val="•"/>
      <w:lvlJc w:val="left"/>
      <w:pPr>
        <w:ind w:left="1560" w:hanging="279"/>
      </w:pPr>
      <w:rPr>
        <w:rFonts w:hint="default"/>
        <w:lang w:val="ru-RU" w:eastAsia="en-US" w:bidi="ar-SA"/>
      </w:rPr>
    </w:lvl>
    <w:lvl w:ilvl="2" w:tplc="AD40076A">
      <w:numFmt w:val="bullet"/>
      <w:lvlText w:val="•"/>
      <w:lvlJc w:val="left"/>
      <w:pPr>
        <w:ind w:left="2641" w:hanging="279"/>
      </w:pPr>
      <w:rPr>
        <w:rFonts w:hint="default"/>
        <w:lang w:val="ru-RU" w:eastAsia="en-US" w:bidi="ar-SA"/>
      </w:rPr>
    </w:lvl>
    <w:lvl w:ilvl="3" w:tplc="A8B8365C">
      <w:numFmt w:val="bullet"/>
      <w:lvlText w:val="•"/>
      <w:lvlJc w:val="left"/>
      <w:pPr>
        <w:ind w:left="3722" w:hanging="279"/>
      </w:pPr>
      <w:rPr>
        <w:rFonts w:hint="default"/>
        <w:lang w:val="ru-RU" w:eastAsia="en-US" w:bidi="ar-SA"/>
      </w:rPr>
    </w:lvl>
    <w:lvl w:ilvl="4" w:tplc="B30A24F6">
      <w:numFmt w:val="bullet"/>
      <w:lvlText w:val="•"/>
      <w:lvlJc w:val="left"/>
      <w:pPr>
        <w:ind w:left="4803" w:hanging="279"/>
      </w:pPr>
      <w:rPr>
        <w:rFonts w:hint="default"/>
        <w:lang w:val="ru-RU" w:eastAsia="en-US" w:bidi="ar-SA"/>
      </w:rPr>
    </w:lvl>
    <w:lvl w:ilvl="5" w:tplc="44665FEC">
      <w:numFmt w:val="bullet"/>
      <w:lvlText w:val="•"/>
      <w:lvlJc w:val="left"/>
      <w:pPr>
        <w:ind w:left="5884" w:hanging="279"/>
      </w:pPr>
      <w:rPr>
        <w:rFonts w:hint="default"/>
        <w:lang w:val="ru-RU" w:eastAsia="en-US" w:bidi="ar-SA"/>
      </w:rPr>
    </w:lvl>
    <w:lvl w:ilvl="6" w:tplc="3CD2AE90">
      <w:numFmt w:val="bullet"/>
      <w:lvlText w:val="•"/>
      <w:lvlJc w:val="left"/>
      <w:pPr>
        <w:ind w:left="6965" w:hanging="279"/>
      </w:pPr>
      <w:rPr>
        <w:rFonts w:hint="default"/>
        <w:lang w:val="ru-RU" w:eastAsia="en-US" w:bidi="ar-SA"/>
      </w:rPr>
    </w:lvl>
    <w:lvl w:ilvl="7" w:tplc="7EFC1B3C">
      <w:numFmt w:val="bullet"/>
      <w:lvlText w:val="•"/>
      <w:lvlJc w:val="left"/>
      <w:pPr>
        <w:ind w:left="8046" w:hanging="279"/>
      </w:pPr>
      <w:rPr>
        <w:rFonts w:hint="default"/>
        <w:lang w:val="ru-RU" w:eastAsia="en-US" w:bidi="ar-SA"/>
      </w:rPr>
    </w:lvl>
    <w:lvl w:ilvl="8" w:tplc="259C23B0">
      <w:numFmt w:val="bullet"/>
      <w:lvlText w:val="•"/>
      <w:lvlJc w:val="left"/>
      <w:pPr>
        <w:ind w:left="9127" w:hanging="279"/>
      </w:pPr>
      <w:rPr>
        <w:rFonts w:hint="default"/>
        <w:lang w:val="ru-RU" w:eastAsia="en-US" w:bidi="ar-SA"/>
      </w:rPr>
    </w:lvl>
  </w:abstractNum>
  <w:abstractNum w:abstractNumId="35">
    <w:nsid w:val="18CB4997"/>
    <w:multiLevelType w:val="hybridMultilevel"/>
    <w:tmpl w:val="DB2E0424"/>
    <w:lvl w:ilvl="0" w:tplc="12AA794A">
      <w:start w:val="5"/>
      <w:numFmt w:val="decimal"/>
      <w:lvlText w:val="%1"/>
      <w:lvlJc w:val="left"/>
      <w:pPr>
        <w:ind w:left="1372" w:hanging="183"/>
      </w:pPr>
      <w:rPr>
        <w:rFonts w:ascii="Times New Roman" w:eastAsia="Times New Roman" w:hAnsi="Times New Roman" w:cs="Times New Roman" w:hint="default"/>
        <w:b/>
        <w:bCs/>
        <w:w w:val="100"/>
        <w:sz w:val="24"/>
        <w:szCs w:val="24"/>
        <w:lang w:val="ru-RU" w:eastAsia="en-US" w:bidi="ar-SA"/>
      </w:rPr>
    </w:lvl>
    <w:lvl w:ilvl="1" w:tplc="9998CBEA">
      <w:numFmt w:val="bullet"/>
      <w:lvlText w:val="•"/>
      <w:lvlJc w:val="left"/>
      <w:pPr>
        <w:ind w:left="2370" w:hanging="183"/>
      </w:pPr>
      <w:rPr>
        <w:rFonts w:hint="default"/>
        <w:lang w:val="ru-RU" w:eastAsia="en-US" w:bidi="ar-SA"/>
      </w:rPr>
    </w:lvl>
    <w:lvl w:ilvl="2" w:tplc="8DFC93FA">
      <w:numFmt w:val="bullet"/>
      <w:lvlText w:val="•"/>
      <w:lvlJc w:val="left"/>
      <w:pPr>
        <w:ind w:left="3361" w:hanging="183"/>
      </w:pPr>
      <w:rPr>
        <w:rFonts w:hint="default"/>
        <w:lang w:val="ru-RU" w:eastAsia="en-US" w:bidi="ar-SA"/>
      </w:rPr>
    </w:lvl>
    <w:lvl w:ilvl="3" w:tplc="76B6C8C0">
      <w:numFmt w:val="bullet"/>
      <w:lvlText w:val="•"/>
      <w:lvlJc w:val="left"/>
      <w:pPr>
        <w:ind w:left="4352" w:hanging="183"/>
      </w:pPr>
      <w:rPr>
        <w:rFonts w:hint="default"/>
        <w:lang w:val="ru-RU" w:eastAsia="en-US" w:bidi="ar-SA"/>
      </w:rPr>
    </w:lvl>
    <w:lvl w:ilvl="4" w:tplc="F3ACC4E2">
      <w:numFmt w:val="bullet"/>
      <w:lvlText w:val="•"/>
      <w:lvlJc w:val="left"/>
      <w:pPr>
        <w:ind w:left="5343" w:hanging="183"/>
      </w:pPr>
      <w:rPr>
        <w:rFonts w:hint="default"/>
        <w:lang w:val="ru-RU" w:eastAsia="en-US" w:bidi="ar-SA"/>
      </w:rPr>
    </w:lvl>
    <w:lvl w:ilvl="5" w:tplc="9B70C240">
      <w:numFmt w:val="bullet"/>
      <w:lvlText w:val="•"/>
      <w:lvlJc w:val="left"/>
      <w:pPr>
        <w:ind w:left="6334" w:hanging="183"/>
      </w:pPr>
      <w:rPr>
        <w:rFonts w:hint="default"/>
        <w:lang w:val="ru-RU" w:eastAsia="en-US" w:bidi="ar-SA"/>
      </w:rPr>
    </w:lvl>
    <w:lvl w:ilvl="6" w:tplc="CCBE30C4">
      <w:numFmt w:val="bullet"/>
      <w:lvlText w:val="•"/>
      <w:lvlJc w:val="left"/>
      <w:pPr>
        <w:ind w:left="7325" w:hanging="183"/>
      </w:pPr>
      <w:rPr>
        <w:rFonts w:hint="default"/>
        <w:lang w:val="ru-RU" w:eastAsia="en-US" w:bidi="ar-SA"/>
      </w:rPr>
    </w:lvl>
    <w:lvl w:ilvl="7" w:tplc="4CD4CB44">
      <w:numFmt w:val="bullet"/>
      <w:lvlText w:val="•"/>
      <w:lvlJc w:val="left"/>
      <w:pPr>
        <w:ind w:left="8316" w:hanging="183"/>
      </w:pPr>
      <w:rPr>
        <w:rFonts w:hint="default"/>
        <w:lang w:val="ru-RU" w:eastAsia="en-US" w:bidi="ar-SA"/>
      </w:rPr>
    </w:lvl>
    <w:lvl w:ilvl="8" w:tplc="6EE23654">
      <w:numFmt w:val="bullet"/>
      <w:lvlText w:val="•"/>
      <w:lvlJc w:val="left"/>
      <w:pPr>
        <w:ind w:left="9307" w:hanging="183"/>
      </w:pPr>
      <w:rPr>
        <w:rFonts w:hint="default"/>
        <w:lang w:val="ru-RU" w:eastAsia="en-US" w:bidi="ar-SA"/>
      </w:rPr>
    </w:lvl>
  </w:abstractNum>
  <w:abstractNum w:abstractNumId="36">
    <w:nsid w:val="19700622"/>
    <w:multiLevelType w:val="hybridMultilevel"/>
    <w:tmpl w:val="06AA22C6"/>
    <w:lvl w:ilvl="0" w:tplc="84507282">
      <w:numFmt w:val="bullet"/>
      <w:lvlText w:val="●"/>
      <w:lvlJc w:val="left"/>
      <w:pPr>
        <w:ind w:left="350" w:hanging="284"/>
      </w:pPr>
      <w:rPr>
        <w:rFonts w:ascii="Calibri" w:eastAsia="Calibri" w:hAnsi="Calibri" w:cs="Calibri" w:hint="default"/>
        <w:w w:val="100"/>
        <w:sz w:val="24"/>
        <w:szCs w:val="24"/>
        <w:lang w:val="ru-RU" w:eastAsia="en-US" w:bidi="ar-SA"/>
      </w:rPr>
    </w:lvl>
    <w:lvl w:ilvl="1" w:tplc="4BFC73AC">
      <w:numFmt w:val="bullet"/>
      <w:lvlText w:val="●"/>
      <w:lvlJc w:val="left"/>
      <w:pPr>
        <w:ind w:left="479" w:hanging="284"/>
      </w:pPr>
      <w:rPr>
        <w:rFonts w:ascii="Calibri" w:eastAsia="Calibri" w:hAnsi="Calibri" w:cs="Calibri" w:hint="default"/>
        <w:w w:val="100"/>
        <w:sz w:val="24"/>
        <w:szCs w:val="24"/>
        <w:lang w:val="ru-RU" w:eastAsia="en-US" w:bidi="ar-SA"/>
      </w:rPr>
    </w:lvl>
    <w:lvl w:ilvl="2" w:tplc="1CAC3904">
      <w:numFmt w:val="bullet"/>
      <w:lvlText w:val="•"/>
      <w:lvlJc w:val="left"/>
      <w:pPr>
        <w:ind w:left="1556" w:hanging="284"/>
      </w:pPr>
      <w:rPr>
        <w:rFonts w:hint="default"/>
        <w:lang w:val="ru-RU" w:eastAsia="en-US" w:bidi="ar-SA"/>
      </w:rPr>
    </w:lvl>
    <w:lvl w:ilvl="3" w:tplc="C5447588">
      <w:numFmt w:val="bullet"/>
      <w:lvlText w:val="•"/>
      <w:lvlJc w:val="left"/>
      <w:pPr>
        <w:ind w:left="2632" w:hanging="284"/>
      </w:pPr>
      <w:rPr>
        <w:rFonts w:hint="default"/>
        <w:lang w:val="ru-RU" w:eastAsia="en-US" w:bidi="ar-SA"/>
      </w:rPr>
    </w:lvl>
    <w:lvl w:ilvl="4" w:tplc="77A8ED20">
      <w:numFmt w:val="bullet"/>
      <w:lvlText w:val="•"/>
      <w:lvlJc w:val="left"/>
      <w:pPr>
        <w:ind w:left="3708" w:hanging="284"/>
      </w:pPr>
      <w:rPr>
        <w:rFonts w:hint="default"/>
        <w:lang w:val="ru-RU" w:eastAsia="en-US" w:bidi="ar-SA"/>
      </w:rPr>
    </w:lvl>
    <w:lvl w:ilvl="5" w:tplc="92B2431A">
      <w:numFmt w:val="bullet"/>
      <w:lvlText w:val="•"/>
      <w:lvlJc w:val="left"/>
      <w:pPr>
        <w:ind w:left="4784" w:hanging="284"/>
      </w:pPr>
      <w:rPr>
        <w:rFonts w:hint="default"/>
        <w:lang w:val="ru-RU" w:eastAsia="en-US" w:bidi="ar-SA"/>
      </w:rPr>
    </w:lvl>
    <w:lvl w:ilvl="6" w:tplc="A54CD730">
      <w:numFmt w:val="bullet"/>
      <w:lvlText w:val="•"/>
      <w:lvlJc w:val="left"/>
      <w:pPr>
        <w:ind w:left="5860" w:hanging="284"/>
      </w:pPr>
      <w:rPr>
        <w:rFonts w:hint="default"/>
        <w:lang w:val="ru-RU" w:eastAsia="en-US" w:bidi="ar-SA"/>
      </w:rPr>
    </w:lvl>
    <w:lvl w:ilvl="7" w:tplc="CB8EAC16">
      <w:numFmt w:val="bullet"/>
      <w:lvlText w:val="•"/>
      <w:lvlJc w:val="left"/>
      <w:pPr>
        <w:ind w:left="6937" w:hanging="284"/>
      </w:pPr>
      <w:rPr>
        <w:rFonts w:hint="default"/>
        <w:lang w:val="ru-RU" w:eastAsia="en-US" w:bidi="ar-SA"/>
      </w:rPr>
    </w:lvl>
    <w:lvl w:ilvl="8" w:tplc="3DBCE886">
      <w:numFmt w:val="bullet"/>
      <w:lvlText w:val="•"/>
      <w:lvlJc w:val="left"/>
      <w:pPr>
        <w:ind w:left="8013" w:hanging="284"/>
      </w:pPr>
      <w:rPr>
        <w:rFonts w:hint="default"/>
        <w:lang w:val="ru-RU" w:eastAsia="en-US" w:bidi="ar-SA"/>
      </w:rPr>
    </w:lvl>
  </w:abstractNum>
  <w:abstractNum w:abstractNumId="37">
    <w:nsid w:val="19E9352B"/>
    <w:multiLevelType w:val="hybridMultilevel"/>
    <w:tmpl w:val="DE0E5B9C"/>
    <w:lvl w:ilvl="0" w:tplc="F1E09F72">
      <w:numFmt w:val="bullet"/>
      <w:lvlText w:val=""/>
      <w:lvlJc w:val="left"/>
      <w:pPr>
        <w:ind w:left="471" w:hanging="360"/>
      </w:pPr>
      <w:rPr>
        <w:rFonts w:ascii="Symbol" w:eastAsia="Symbol" w:hAnsi="Symbol" w:cs="Symbol" w:hint="default"/>
        <w:color w:val="000000" w:themeColor="text1"/>
        <w:w w:val="100"/>
        <w:sz w:val="24"/>
        <w:szCs w:val="24"/>
        <w:lang w:val="ru-RU" w:eastAsia="en-US" w:bidi="ar-SA"/>
      </w:rPr>
    </w:lvl>
    <w:lvl w:ilvl="1" w:tplc="5CC43AB2">
      <w:numFmt w:val="bullet"/>
      <w:lvlText w:val="•"/>
      <w:lvlJc w:val="left"/>
      <w:pPr>
        <w:ind w:left="659" w:hanging="360"/>
      </w:pPr>
      <w:rPr>
        <w:rFonts w:hint="default"/>
        <w:lang w:val="ru-RU" w:eastAsia="en-US" w:bidi="ar-SA"/>
      </w:rPr>
    </w:lvl>
    <w:lvl w:ilvl="2" w:tplc="29180262">
      <w:numFmt w:val="bullet"/>
      <w:lvlText w:val="•"/>
      <w:lvlJc w:val="left"/>
      <w:pPr>
        <w:ind w:left="838" w:hanging="360"/>
      </w:pPr>
      <w:rPr>
        <w:rFonts w:hint="default"/>
        <w:lang w:val="ru-RU" w:eastAsia="en-US" w:bidi="ar-SA"/>
      </w:rPr>
    </w:lvl>
    <w:lvl w:ilvl="3" w:tplc="C65A1E30">
      <w:numFmt w:val="bullet"/>
      <w:lvlText w:val="•"/>
      <w:lvlJc w:val="left"/>
      <w:pPr>
        <w:ind w:left="1017" w:hanging="360"/>
      </w:pPr>
      <w:rPr>
        <w:rFonts w:hint="default"/>
        <w:lang w:val="ru-RU" w:eastAsia="en-US" w:bidi="ar-SA"/>
      </w:rPr>
    </w:lvl>
    <w:lvl w:ilvl="4" w:tplc="6DA012F2">
      <w:numFmt w:val="bullet"/>
      <w:lvlText w:val="•"/>
      <w:lvlJc w:val="left"/>
      <w:pPr>
        <w:ind w:left="1196" w:hanging="360"/>
      </w:pPr>
      <w:rPr>
        <w:rFonts w:hint="default"/>
        <w:lang w:val="ru-RU" w:eastAsia="en-US" w:bidi="ar-SA"/>
      </w:rPr>
    </w:lvl>
    <w:lvl w:ilvl="5" w:tplc="53EE3D22">
      <w:numFmt w:val="bullet"/>
      <w:lvlText w:val="•"/>
      <w:lvlJc w:val="left"/>
      <w:pPr>
        <w:ind w:left="1375" w:hanging="360"/>
      </w:pPr>
      <w:rPr>
        <w:rFonts w:hint="default"/>
        <w:lang w:val="ru-RU" w:eastAsia="en-US" w:bidi="ar-SA"/>
      </w:rPr>
    </w:lvl>
    <w:lvl w:ilvl="6" w:tplc="AD46F62E">
      <w:numFmt w:val="bullet"/>
      <w:lvlText w:val="•"/>
      <w:lvlJc w:val="left"/>
      <w:pPr>
        <w:ind w:left="1554" w:hanging="360"/>
      </w:pPr>
      <w:rPr>
        <w:rFonts w:hint="default"/>
        <w:lang w:val="ru-RU" w:eastAsia="en-US" w:bidi="ar-SA"/>
      </w:rPr>
    </w:lvl>
    <w:lvl w:ilvl="7" w:tplc="CD8AA5E4">
      <w:numFmt w:val="bullet"/>
      <w:lvlText w:val="•"/>
      <w:lvlJc w:val="left"/>
      <w:pPr>
        <w:ind w:left="1733" w:hanging="360"/>
      </w:pPr>
      <w:rPr>
        <w:rFonts w:hint="default"/>
        <w:lang w:val="ru-RU" w:eastAsia="en-US" w:bidi="ar-SA"/>
      </w:rPr>
    </w:lvl>
    <w:lvl w:ilvl="8" w:tplc="C98E0272">
      <w:numFmt w:val="bullet"/>
      <w:lvlText w:val="•"/>
      <w:lvlJc w:val="left"/>
      <w:pPr>
        <w:ind w:left="1912" w:hanging="360"/>
      </w:pPr>
      <w:rPr>
        <w:rFonts w:hint="default"/>
        <w:lang w:val="ru-RU" w:eastAsia="en-US" w:bidi="ar-SA"/>
      </w:rPr>
    </w:lvl>
  </w:abstractNum>
  <w:abstractNum w:abstractNumId="38">
    <w:nsid w:val="1A1E26BB"/>
    <w:multiLevelType w:val="hybridMultilevel"/>
    <w:tmpl w:val="F57088CC"/>
    <w:lvl w:ilvl="0" w:tplc="748CAEC4">
      <w:numFmt w:val="bullet"/>
      <w:lvlText w:val="-"/>
      <w:lvlJc w:val="left"/>
      <w:pPr>
        <w:ind w:left="220" w:hanging="197"/>
      </w:pPr>
      <w:rPr>
        <w:rFonts w:ascii="Times New Roman" w:eastAsia="Times New Roman" w:hAnsi="Times New Roman" w:cs="Times New Roman" w:hint="default"/>
        <w:w w:val="99"/>
        <w:sz w:val="24"/>
        <w:szCs w:val="24"/>
        <w:lang w:val="ru-RU" w:eastAsia="en-US" w:bidi="ar-SA"/>
      </w:rPr>
    </w:lvl>
    <w:lvl w:ilvl="1" w:tplc="2FECD954">
      <w:numFmt w:val="bullet"/>
      <w:lvlText w:val="•"/>
      <w:lvlJc w:val="left"/>
      <w:pPr>
        <w:ind w:left="1290" w:hanging="197"/>
      </w:pPr>
      <w:rPr>
        <w:rFonts w:hint="default"/>
        <w:lang w:val="ru-RU" w:eastAsia="en-US" w:bidi="ar-SA"/>
      </w:rPr>
    </w:lvl>
    <w:lvl w:ilvl="2" w:tplc="F88CDC98">
      <w:numFmt w:val="bullet"/>
      <w:lvlText w:val="•"/>
      <w:lvlJc w:val="left"/>
      <w:pPr>
        <w:ind w:left="2361" w:hanging="197"/>
      </w:pPr>
      <w:rPr>
        <w:rFonts w:hint="default"/>
        <w:lang w:val="ru-RU" w:eastAsia="en-US" w:bidi="ar-SA"/>
      </w:rPr>
    </w:lvl>
    <w:lvl w:ilvl="3" w:tplc="674C3640">
      <w:numFmt w:val="bullet"/>
      <w:lvlText w:val="•"/>
      <w:lvlJc w:val="left"/>
      <w:pPr>
        <w:ind w:left="3432" w:hanging="197"/>
      </w:pPr>
      <w:rPr>
        <w:rFonts w:hint="default"/>
        <w:lang w:val="ru-RU" w:eastAsia="en-US" w:bidi="ar-SA"/>
      </w:rPr>
    </w:lvl>
    <w:lvl w:ilvl="4" w:tplc="843A02D4">
      <w:numFmt w:val="bullet"/>
      <w:lvlText w:val="•"/>
      <w:lvlJc w:val="left"/>
      <w:pPr>
        <w:ind w:left="4503" w:hanging="197"/>
      </w:pPr>
      <w:rPr>
        <w:rFonts w:hint="default"/>
        <w:lang w:val="ru-RU" w:eastAsia="en-US" w:bidi="ar-SA"/>
      </w:rPr>
    </w:lvl>
    <w:lvl w:ilvl="5" w:tplc="F0B05588">
      <w:numFmt w:val="bullet"/>
      <w:lvlText w:val="•"/>
      <w:lvlJc w:val="left"/>
      <w:pPr>
        <w:ind w:left="5574" w:hanging="197"/>
      </w:pPr>
      <w:rPr>
        <w:rFonts w:hint="default"/>
        <w:lang w:val="ru-RU" w:eastAsia="en-US" w:bidi="ar-SA"/>
      </w:rPr>
    </w:lvl>
    <w:lvl w:ilvl="6" w:tplc="C8B8BD7E">
      <w:numFmt w:val="bullet"/>
      <w:lvlText w:val="•"/>
      <w:lvlJc w:val="left"/>
      <w:pPr>
        <w:ind w:left="6645" w:hanging="197"/>
      </w:pPr>
      <w:rPr>
        <w:rFonts w:hint="default"/>
        <w:lang w:val="ru-RU" w:eastAsia="en-US" w:bidi="ar-SA"/>
      </w:rPr>
    </w:lvl>
    <w:lvl w:ilvl="7" w:tplc="01DA4F7C">
      <w:numFmt w:val="bullet"/>
      <w:lvlText w:val="•"/>
      <w:lvlJc w:val="left"/>
      <w:pPr>
        <w:ind w:left="7716" w:hanging="197"/>
      </w:pPr>
      <w:rPr>
        <w:rFonts w:hint="default"/>
        <w:lang w:val="ru-RU" w:eastAsia="en-US" w:bidi="ar-SA"/>
      </w:rPr>
    </w:lvl>
    <w:lvl w:ilvl="8" w:tplc="ADF2C400">
      <w:numFmt w:val="bullet"/>
      <w:lvlText w:val="•"/>
      <w:lvlJc w:val="left"/>
      <w:pPr>
        <w:ind w:left="8787" w:hanging="197"/>
      </w:pPr>
      <w:rPr>
        <w:rFonts w:hint="default"/>
        <w:lang w:val="ru-RU" w:eastAsia="en-US" w:bidi="ar-SA"/>
      </w:rPr>
    </w:lvl>
  </w:abstractNum>
  <w:abstractNum w:abstractNumId="39">
    <w:nsid w:val="1B802DD2"/>
    <w:multiLevelType w:val="hybridMultilevel"/>
    <w:tmpl w:val="060EB0C8"/>
    <w:lvl w:ilvl="0" w:tplc="74C8A594">
      <w:numFmt w:val="bullet"/>
      <w:lvlText w:val=""/>
      <w:lvlJc w:val="left"/>
      <w:pPr>
        <w:ind w:left="804" w:hanging="361"/>
      </w:pPr>
      <w:rPr>
        <w:rFonts w:ascii="Symbol" w:eastAsia="Symbol" w:hAnsi="Symbol" w:cs="Symbol" w:hint="default"/>
        <w:color w:val="2D3037"/>
        <w:w w:val="96"/>
        <w:sz w:val="20"/>
        <w:szCs w:val="20"/>
        <w:lang w:val="ru-RU" w:eastAsia="en-US" w:bidi="ar-SA"/>
      </w:rPr>
    </w:lvl>
    <w:lvl w:ilvl="1" w:tplc="9A4E2706">
      <w:numFmt w:val="bullet"/>
      <w:lvlText w:val="•"/>
      <w:lvlJc w:val="left"/>
      <w:pPr>
        <w:ind w:left="1204" w:hanging="361"/>
      </w:pPr>
      <w:rPr>
        <w:rFonts w:hint="default"/>
        <w:lang w:val="ru-RU" w:eastAsia="en-US" w:bidi="ar-SA"/>
      </w:rPr>
    </w:lvl>
    <w:lvl w:ilvl="2" w:tplc="99A4A956">
      <w:numFmt w:val="bullet"/>
      <w:lvlText w:val="•"/>
      <w:lvlJc w:val="left"/>
      <w:pPr>
        <w:ind w:left="1609" w:hanging="361"/>
      </w:pPr>
      <w:rPr>
        <w:rFonts w:hint="default"/>
        <w:lang w:val="ru-RU" w:eastAsia="en-US" w:bidi="ar-SA"/>
      </w:rPr>
    </w:lvl>
    <w:lvl w:ilvl="3" w:tplc="D3EE13AA">
      <w:numFmt w:val="bullet"/>
      <w:lvlText w:val="•"/>
      <w:lvlJc w:val="left"/>
      <w:pPr>
        <w:ind w:left="2014" w:hanging="361"/>
      </w:pPr>
      <w:rPr>
        <w:rFonts w:hint="default"/>
        <w:lang w:val="ru-RU" w:eastAsia="en-US" w:bidi="ar-SA"/>
      </w:rPr>
    </w:lvl>
    <w:lvl w:ilvl="4" w:tplc="C1A0907C">
      <w:numFmt w:val="bullet"/>
      <w:lvlText w:val="•"/>
      <w:lvlJc w:val="left"/>
      <w:pPr>
        <w:ind w:left="2419" w:hanging="361"/>
      </w:pPr>
      <w:rPr>
        <w:rFonts w:hint="default"/>
        <w:lang w:val="ru-RU" w:eastAsia="en-US" w:bidi="ar-SA"/>
      </w:rPr>
    </w:lvl>
    <w:lvl w:ilvl="5" w:tplc="719016B8">
      <w:numFmt w:val="bullet"/>
      <w:lvlText w:val="•"/>
      <w:lvlJc w:val="left"/>
      <w:pPr>
        <w:ind w:left="2824" w:hanging="361"/>
      </w:pPr>
      <w:rPr>
        <w:rFonts w:hint="default"/>
        <w:lang w:val="ru-RU" w:eastAsia="en-US" w:bidi="ar-SA"/>
      </w:rPr>
    </w:lvl>
    <w:lvl w:ilvl="6" w:tplc="06960070">
      <w:numFmt w:val="bullet"/>
      <w:lvlText w:val="•"/>
      <w:lvlJc w:val="left"/>
      <w:pPr>
        <w:ind w:left="3229" w:hanging="361"/>
      </w:pPr>
      <w:rPr>
        <w:rFonts w:hint="default"/>
        <w:lang w:val="ru-RU" w:eastAsia="en-US" w:bidi="ar-SA"/>
      </w:rPr>
    </w:lvl>
    <w:lvl w:ilvl="7" w:tplc="269454DA">
      <w:numFmt w:val="bullet"/>
      <w:lvlText w:val="•"/>
      <w:lvlJc w:val="left"/>
      <w:pPr>
        <w:ind w:left="3634" w:hanging="361"/>
      </w:pPr>
      <w:rPr>
        <w:rFonts w:hint="default"/>
        <w:lang w:val="ru-RU" w:eastAsia="en-US" w:bidi="ar-SA"/>
      </w:rPr>
    </w:lvl>
    <w:lvl w:ilvl="8" w:tplc="A266B0D4">
      <w:numFmt w:val="bullet"/>
      <w:lvlText w:val="•"/>
      <w:lvlJc w:val="left"/>
      <w:pPr>
        <w:ind w:left="4039" w:hanging="361"/>
      </w:pPr>
      <w:rPr>
        <w:rFonts w:hint="default"/>
        <w:lang w:val="ru-RU" w:eastAsia="en-US" w:bidi="ar-SA"/>
      </w:rPr>
    </w:lvl>
  </w:abstractNum>
  <w:abstractNum w:abstractNumId="40">
    <w:nsid w:val="1C284F6F"/>
    <w:multiLevelType w:val="hybridMultilevel"/>
    <w:tmpl w:val="19204766"/>
    <w:lvl w:ilvl="0" w:tplc="7902A678">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EAAED2A4">
      <w:numFmt w:val="bullet"/>
      <w:lvlText w:val="•"/>
      <w:lvlJc w:val="left"/>
      <w:pPr>
        <w:ind w:left="1204" w:hanging="360"/>
      </w:pPr>
      <w:rPr>
        <w:rFonts w:hint="default"/>
        <w:lang w:val="ru-RU" w:eastAsia="en-US" w:bidi="ar-SA"/>
      </w:rPr>
    </w:lvl>
    <w:lvl w:ilvl="2" w:tplc="6CF22280">
      <w:numFmt w:val="bullet"/>
      <w:lvlText w:val="•"/>
      <w:lvlJc w:val="left"/>
      <w:pPr>
        <w:ind w:left="1608" w:hanging="360"/>
      </w:pPr>
      <w:rPr>
        <w:rFonts w:hint="default"/>
        <w:lang w:val="ru-RU" w:eastAsia="en-US" w:bidi="ar-SA"/>
      </w:rPr>
    </w:lvl>
    <w:lvl w:ilvl="3" w:tplc="077A2A38">
      <w:numFmt w:val="bullet"/>
      <w:lvlText w:val="•"/>
      <w:lvlJc w:val="left"/>
      <w:pPr>
        <w:ind w:left="2013" w:hanging="360"/>
      </w:pPr>
      <w:rPr>
        <w:rFonts w:hint="default"/>
        <w:lang w:val="ru-RU" w:eastAsia="en-US" w:bidi="ar-SA"/>
      </w:rPr>
    </w:lvl>
    <w:lvl w:ilvl="4" w:tplc="05EECA96">
      <w:numFmt w:val="bullet"/>
      <w:lvlText w:val="•"/>
      <w:lvlJc w:val="left"/>
      <w:pPr>
        <w:ind w:left="2417" w:hanging="360"/>
      </w:pPr>
      <w:rPr>
        <w:rFonts w:hint="default"/>
        <w:lang w:val="ru-RU" w:eastAsia="en-US" w:bidi="ar-SA"/>
      </w:rPr>
    </w:lvl>
    <w:lvl w:ilvl="5" w:tplc="86CCB092">
      <w:numFmt w:val="bullet"/>
      <w:lvlText w:val="•"/>
      <w:lvlJc w:val="left"/>
      <w:pPr>
        <w:ind w:left="2822" w:hanging="360"/>
      </w:pPr>
      <w:rPr>
        <w:rFonts w:hint="default"/>
        <w:lang w:val="ru-RU" w:eastAsia="en-US" w:bidi="ar-SA"/>
      </w:rPr>
    </w:lvl>
    <w:lvl w:ilvl="6" w:tplc="62165FC0">
      <w:numFmt w:val="bullet"/>
      <w:lvlText w:val="•"/>
      <w:lvlJc w:val="left"/>
      <w:pPr>
        <w:ind w:left="3226" w:hanging="360"/>
      </w:pPr>
      <w:rPr>
        <w:rFonts w:hint="default"/>
        <w:lang w:val="ru-RU" w:eastAsia="en-US" w:bidi="ar-SA"/>
      </w:rPr>
    </w:lvl>
    <w:lvl w:ilvl="7" w:tplc="C43A75E8">
      <w:numFmt w:val="bullet"/>
      <w:lvlText w:val="•"/>
      <w:lvlJc w:val="left"/>
      <w:pPr>
        <w:ind w:left="3630" w:hanging="360"/>
      </w:pPr>
      <w:rPr>
        <w:rFonts w:hint="default"/>
        <w:lang w:val="ru-RU" w:eastAsia="en-US" w:bidi="ar-SA"/>
      </w:rPr>
    </w:lvl>
    <w:lvl w:ilvl="8" w:tplc="AA0C05F0">
      <w:numFmt w:val="bullet"/>
      <w:lvlText w:val="•"/>
      <w:lvlJc w:val="left"/>
      <w:pPr>
        <w:ind w:left="4035" w:hanging="360"/>
      </w:pPr>
      <w:rPr>
        <w:rFonts w:hint="default"/>
        <w:lang w:val="ru-RU" w:eastAsia="en-US" w:bidi="ar-SA"/>
      </w:rPr>
    </w:lvl>
  </w:abstractNum>
  <w:abstractNum w:abstractNumId="41">
    <w:nsid w:val="1CA06D82"/>
    <w:multiLevelType w:val="hybridMultilevel"/>
    <w:tmpl w:val="AEBA8DE8"/>
    <w:lvl w:ilvl="0" w:tplc="A3520BC6">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F58C7BC6">
      <w:numFmt w:val="bullet"/>
      <w:lvlText w:val="•"/>
      <w:lvlJc w:val="left"/>
      <w:pPr>
        <w:ind w:left="1204" w:hanging="360"/>
      </w:pPr>
      <w:rPr>
        <w:rFonts w:hint="default"/>
        <w:lang w:val="ru-RU" w:eastAsia="en-US" w:bidi="ar-SA"/>
      </w:rPr>
    </w:lvl>
    <w:lvl w:ilvl="2" w:tplc="D348141E">
      <w:numFmt w:val="bullet"/>
      <w:lvlText w:val="•"/>
      <w:lvlJc w:val="left"/>
      <w:pPr>
        <w:ind w:left="1608" w:hanging="360"/>
      </w:pPr>
      <w:rPr>
        <w:rFonts w:hint="default"/>
        <w:lang w:val="ru-RU" w:eastAsia="en-US" w:bidi="ar-SA"/>
      </w:rPr>
    </w:lvl>
    <w:lvl w:ilvl="3" w:tplc="3084B87C">
      <w:numFmt w:val="bullet"/>
      <w:lvlText w:val="•"/>
      <w:lvlJc w:val="left"/>
      <w:pPr>
        <w:ind w:left="2013" w:hanging="360"/>
      </w:pPr>
      <w:rPr>
        <w:rFonts w:hint="default"/>
        <w:lang w:val="ru-RU" w:eastAsia="en-US" w:bidi="ar-SA"/>
      </w:rPr>
    </w:lvl>
    <w:lvl w:ilvl="4" w:tplc="DDE4FF00">
      <w:numFmt w:val="bullet"/>
      <w:lvlText w:val="•"/>
      <w:lvlJc w:val="left"/>
      <w:pPr>
        <w:ind w:left="2417" w:hanging="360"/>
      </w:pPr>
      <w:rPr>
        <w:rFonts w:hint="default"/>
        <w:lang w:val="ru-RU" w:eastAsia="en-US" w:bidi="ar-SA"/>
      </w:rPr>
    </w:lvl>
    <w:lvl w:ilvl="5" w:tplc="47980C96">
      <w:numFmt w:val="bullet"/>
      <w:lvlText w:val="•"/>
      <w:lvlJc w:val="left"/>
      <w:pPr>
        <w:ind w:left="2822" w:hanging="360"/>
      </w:pPr>
      <w:rPr>
        <w:rFonts w:hint="default"/>
        <w:lang w:val="ru-RU" w:eastAsia="en-US" w:bidi="ar-SA"/>
      </w:rPr>
    </w:lvl>
    <w:lvl w:ilvl="6" w:tplc="25941286">
      <w:numFmt w:val="bullet"/>
      <w:lvlText w:val="•"/>
      <w:lvlJc w:val="left"/>
      <w:pPr>
        <w:ind w:left="3226" w:hanging="360"/>
      </w:pPr>
      <w:rPr>
        <w:rFonts w:hint="default"/>
        <w:lang w:val="ru-RU" w:eastAsia="en-US" w:bidi="ar-SA"/>
      </w:rPr>
    </w:lvl>
    <w:lvl w:ilvl="7" w:tplc="042EA156">
      <w:numFmt w:val="bullet"/>
      <w:lvlText w:val="•"/>
      <w:lvlJc w:val="left"/>
      <w:pPr>
        <w:ind w:left="3630" w:hanging="360"/>
      </w:pPr>
      <w:rPr>
        <w:rFonts w:hint="default"/>
        <w:lang w:val="ru-RU" w:eastAsia="en-US" w:bidi="ar-SA"/>
      </w:rPr>
    </w:lvl>
    <w:lvl w:ilvl="8" w:tplc="06289D22">
      <w:numFmt w:val="bullet"/>
      <w:lvlText w:val="•"/>
      <w:lvlJc w:val="left"/>
      <w:pPr>
        <w:ind w:left="4035" w:hanging="360"/>
      </w:pPr>
      <w:rPr>
        <w:rFonts w:hint="default"/>
        <w:lang w:val="ru-RU" w:eastAsia="en-US" w:bidi="ar-SA"/>
      </w:rPr>
    </w:lvl>
  </w:abstractNum>
  <w:abstractNum w:abstractNumId="42">
    <w:nsid w:val="1CD147BD"/>
    <w:multiLevelType w:val="hybridMultilevel"/>
    <w:tmpl w:val="D4F0A326"/>
    <w:lvl w:ilvl="0" w:tplc="67A486D4">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FF4CA300">
      <w:numFmt w:val="bullet"/>
      <w:lvlText w:val="•"/>
      <w:lvlJc w:val="left"/>
      <w:pPr>
        <w:ind w:left="1204" w:hanging="360"/>
      </w:pPr>
      <w:rPr>
        <w:rFonts w:hint="default"/>
        <w:lang w:val="ru-RU" w:eastAsia="en-US" w:bidi="ar-SA"/>
      </w:rPr>
    </w:lvl>
    <w:lvl w:ilvl="2" w:tplc="B876403E">
      <w:numFmt w:val="bullet"/>
      <w:lvlText w:val="•"/>
      <w:lvlJc w:val="left"/>
      <w:pPr>
        <w:ind w:left="1608" w:hanging="360"/>
      </w:pPr>
      <w:rPr>
        <w:rFonts w:hint="default"/>
        <w:lang w:val="ru-RU" w:eastAsia="en-US" w:bidi="ar-SA"/>
      </w:rPr>
    </w:lvl>
    <w:lvl w:ilvl="3" w:tplc="E3D4D594">
      <w:numFmt w:val="bullet"/>
      <w:lvlText w:val="•"/>
      <w:lvlJc w:val="left"/>
      <w:pPr>
        <w:ind w:left="2013" w:hanging="360"/>
      </w:pPr>
      <w:rPr>
        <w:rFonts w:hint="default"/>
        <w:lang w:val="ru-RU" w:eastAsia="en-US" w:bidi="ar-SA"/>
      </w:rPr>
    </w:lvl>
    <w:lvl w:ilvl="4" w:tplc="3B0C92B8">
      <w:numFmt w:val="bullet"/>
      <w:lvlText w:val="•"/>
      <w:lvlJc w:val="left"/>
      <w:pPr>
        <w:ind w:left="2417" w:hanging="360"/>
      </w:pPr>
      <w:rPr>
        <w:rFonts w:hint="default"/>
        <w:lang w:val="ru-RU" w:eastAsia="en-US" w:bidi="ar-SA"/>
      </w:rPr>
    </w:lvl>
    <w:lvl w:ilvl="5" w:tplc="0B3E9570">
      <w:numFmt w:val="bullet"/>
      <w:lvlText w:val="•"/>
      <w:lvlJc w:val="left"/>
      <w:pPr>
        <w:ind w:left="2822" w:hanging="360"/>
      </w:pPr>
      <w:rPr>
        <w:rFonts w:hint="default"/>
        <w:lang w:val="ru-RU" w:eastAsia="en-US" w:bidi="ar-SA"/>
      </w:rPr>
    </w:lvl>
    <w:lvl w:ilvl="6" w:tplc="57664AB6">
      <w:numFmt w:val="bullet"/>
      <w:lvlText w:val="•"/>
      <w:lvlJc w:val="left"/>
      <w:pPr>
        <w:ind w:left="3226" w:hanging="360"/>
      </w:pPr>
      <w:rPr>
        <w:rFonts w:hint="default"/>
        <w:lang w:val="ru-RU" w:eastAsia="en-US" w:bidi="ar-SA"/>
      </w:rPr>
    </w:lvl>
    <w:lvl w:ilvl="7" w:tplc="989647A2">
      <w:numFmt w:val="bullet"/>
      <w:lvlText w:val="•"/>
      <w:lvlJc w:val="left"/>
      <w:pPr>
        <w:ind w:left="3630" w:hanging="360"/>
      </w:pPr>
      <w:rPr>
        <w:rFonts w:hint="default"/>
        <w:lang w:val="ru-RU" w:eastAsia="en-US" w:bidi="ar-SA"/>
      </w:rPr>
    </w:lvl>
    <w:lvl w:ilvl="8" w:tplc="A32697FC">
      <w:numFmt w:val="bullet"/>
      <w:lvlText w:val="•"/>
      <w:lvlJc w:val="left"/>
      <w:pPr>
        <w:ind w:left="4035" w:hanging="360"/>
      </w:pPr>
      <w:rPr>
        <w:rFonts w:hint="default"/>
        <w:lang w:val="ru-RU" w:eastAsia="en-US" w:bidi="ar-SA"/>
      </w:rPr>
    </w:lvl>
  </w:abstractNum>
  <w:abstractNum w:abstractNumId="43">
    <w:nsid w:val="1D0C1D99"/>
    <w:multiLevelType w:val="hybridMultilevel"/>
    <w:tmpl w:val="4F7A525E"/>
    <w:lvl w:ilvl="0" w:tplc="4D0AE6F8">
      <w:start w:val="2"/>
      <w:numFmt w:val="upperRoman"/>
      <w:lvlText w:val="%1"/>
      <w:lvlJc w:val="left"/>
      <w:pPr>
        <w:ind w:left="479" w:hanging="269"/>
      </w:pPr>
      <w:rPr>
        <w:rFonts w:ascii="Times New Roman" w:eastAsia="Times New Roman" w:hAnsi="Times New Roman" w:cs="Times New Roman" w:hint="default"/>
        <w:spacing w:val="0"/>
        <w:w w:val="100"/>
        <w:sz w:val="24"/>
        <w:szCs w:val="24"/>
        <w:lang w:val="ru-RU" w:eastAsia="en-US" w:bidi="ar-SA"/>
      </w:rPr>
    </w:lvl>
    <w:lvl w:ilvl="1" w:tplc="36829420">
      <w:numFmt w:val="bullet"/>
      <w:lvlText w:val="•"/>
      <w:lvlJc w:val="left"/>
      <w:pPr>
        <w:ind w:left="1560" w:hanging="269"/>
      </w:pPr>
      <w:rPr>
        <w:rFonts w:hint="default"/>
        <w:lang w:val="ru-RU" w:eastAsia="en-US" w:bidi="ar-SA"/>
      </w:rPr>
    </w:lvl>
    <w:lvl w:ilvl="2" w:tplc="12A83B30">
      <w:numFmt w:val="bullet"/>
      <w:lvlText w:val="•"/>
      <w:lvlJc w:val="left"/>
      <w:pPr>
        <w:ind w:left="2641" w:hanging="269"/>
      </w:pPr>
      <w:rPr>
        <w:rFonts w:hint="default"/>
        <w:lang w:val="ru-RU" w:eastAsia="en-US" w:bidi="ar-SA"/>
      </w:rPr>
    </w:lvl>
    <w:lvl w:ilvl="3" w:tplc="18363CAC">
      <w:numFmt w:val="bullet"/>
      <w:lvlText w:val="•"/>
      <w:lvlJc w:val="left"/>
      <w:pPr>
        <w:ind w:left="3722" w:hanging="269"/>
      </w:pPr>
      <w:rPr>
        <w:rFonts w:hint="default"/>
        <w:lang w:val="ru-RU" w:eastAsia="en-US" w:bidi="ar-SA"/>
      </w:rPr>
    </w:lvl>
    <w:lvl w:ilvl="4" w:tplc="DE724F1C">
      <w:numFmt w:val="bullet"/>
      <w:lvlText w:val="•"/>
      <w:lvlJc w:val="left"/>
      <w:pPr>
        <w:ind w:left="4803" w:hanging="269"/>
      </w:pPr>
      <w:rPr>
        <w:rFonts w:hint="default"/>
        <w:lang w:val="ru-RU" w:eastAsia="en-US" w:bidi="ar-SA"/>
      </w:rPr>
    </w:lvl>
    <w:lvl w:ilvl="5" w:tplc="4546FDA2">
      <w:numFmt w:val="bullet"/>
      <w:lvlText w:val="•"/>
      <w:lvlJc w:val="left"/>
      <w:pPr>
        <w:ind w:left="5884" w:hanging="269"/>
      </w:pPr>
      <w:rPr>
        <w:rFonts w:hint="default"/>
        <w:lang w:val="ru-RU" w:eastAsia="en-US" w:bidi="ar-SA"/>
      </w:rPr>
    </w:lvl>
    <w:lvl w:ilvl="6" w:tplc="CF9E8E42">
      <w:numFmt w:val="bullet"/>
      <w:lvlText w:val="•"/>
      <w:lvlJc w:val="left"/>
      <w:pPr>
        <w:ind w:left="6965" w:hanging="269"/>
      </w:pPr>
      <w:rPr>
        <w:rFonts w:hint="default"/>
        <w:lang w:val="ru-RU" w:eastAsia="en-US" w:bidi="ar-SA"/>
      </w:rPr>
    </w:lvl>
    <w:lvl w:ilvl="7" w:tplc="DCC28716">
      <w:numFmt w:val="bullet"/>
      <w:lvlText w:val="•"/>
      <w:lvlJc w:val="left"/>
      <w:pPr>
        <w:ind w:left="8046" w:hanging="269"/>
      </w:pPr>
      <w:rPr>
        <w:rFonts w:hint="default"/>
        <w:lang w:val="ru-RU" w:eastAsia="en-US" w:bidi="ar-SA"/>
      </w:rPr>
    </w:lvl>
    <w:lvl w:ilvl="8" w:tplc="C01206FC">
      <w:numFmt w:val="bullet"/>
      <w:lvlText w:val="•"/>
      <w:lvlJc w:val="left"/>
      <w:pPr>
        <w:ind w:left="9127" w:hanging="269"/>
      </w:pPr>
      <w:rPr>
        <w:rFonts w:hint="default"/>
        <w:lang w:val="ru-RU" w:eastAsia="en-US" w:bidi="ar-SA"/>
      </w:rPr>
    </w:lvl>
  </w:abstractNum>
  <w:abstractNum w:abstractNumId="44">
    <w:nsid w:val="1D574652"/>
    <w:multiLevelType w:val="hybridMultilevel"/>
    <w:tmpl w:val="FC6C590E"/>
    <w:lvl w:ilvl="0" w:tplc="0832BCD0">
      <w:numFmt w:val="bullet"/>
      <w:lvlText w:val=""/>
      <w:lvlJc w:val="left"/>
      <w:pPr>
        <w:ind w:left="804" w:hanging="360"/>
      </w:pPr>
      <w:rPr>
        <w:rFonts w:ascii="Symbol" w:eastAsia="Symbol" w:hAnsi="Symbol" w:cs="Symbol" w:hint="default"/>
        <w:color w:val="2D3037"/>
        <w:w w:val="99"/>
        <w:sz w:val="28"/>
        <w:szCs w:val="28"/>
        <w:lang w:val="ru-RU" w:eastAsia="en-US" w:bidi="ar-SA"/>
      </w:rPr>
    </w:lvl>
    <w:lvl w:ilvl="1" w:tplc="F3D274FA">
      <w:numFmt w:val="bullet"/>
      <w:lvlText w:val="•"/>
      <w:lvlJc w:val="left"/>
      <w:pPr>
        <w:ind w:left="1204" w:hanging="360"/>
      </w:pPr>
      <w:rPr>
        <w:rFonts w:hint="default"/>
        <w:lang w:val="ru-RU" w:eastAsia="en-US" w:bidi="ar-SA"/>
      </w:rPr>
    </w:lvl>
    <w:lvl w:ilvl="2" w:tplc="FB7A113A">
      <w:numFmt w:val="bullet"/>
      <w:lvlText w:val="•"/>
      <w:lvlJc w:val="left"/>
      <w:pPr>
        <w:ind w:left="1609" w:hanging="360"/>
      </w:pPr>
      <w:rPr>
        <w:rFonts w:hint="default"/>
        <w:lang w:val="ru-RU" w:eastAsia="en-US" w:bidi="ar-SA"/>
      </w:rPr>
    </w:lvl>
    <w:lvl w:ilvl="3" w:tplc="570028EE">
      <w:numFmt w:val="bullet"/>
      <w:lvlText w:val="•"/>
      <w:lvlJc w:val="left"/>
      <w:pPr>
        <w:ind w:left="2014" w:hanging="360"/>
      </w:pPr>
      <w:rPr>
        <w:rFonts w:hint="default"/>
        <w:lang w:val="ru-RU" w:eastAsia="en-US" w:bidi="ar-SA"/>
      </w:rPr>
    </w:lvl>
    <w:lvl w:ilvl="4" w:tplc="B336C196">
      <w:numFmt w:val="bullet"/>
      <w:lvlText w:val="•"/>
      <w:lvlJc w:val="left"/>
      <w:pPr>
        <w:ind w:left="2419" w:hanging="360"/>
      </w:pPr>
      <w:rPr>
        <w:rFonts w:hint="default"/>
        <w:lang w:val="ru-RU" w:eastAsia="en-US" w:bidi="ar-SA"/>
      </w:rPr>
    </w:lvl>
    <w:lvl w:ilvl="5" w:tplc="42DA3018">
      <w:numFmt w:val="bullet"/>
      <w:lvlText w:val="•"/>
      <w:lvlJc w:val="left"/>
      <w:pPr>
        <w:ind w:left="2824" w:hanging="360"/>
      </w:pPr>
      <w:rPr>
        <w:rFonts w:hint="default"/>
        <w:lang w:val="ru-RU" w:eastAsia="en-US" w:bidi="ar-SA"/>
      </w:rPr>
    </w:lvl>
    <w:lvl w:ilvl="6" w:tplc="515A625E">
      <w:numFmt w:val="bullet"/>
      <w:lvlText w:val="•"/>
      <w:lvlJc w:val="left"/>
      <w:pPr>
        <w:ind w:left="3229" w:hanging="360"/>
      </w:pPr>
      <w:rPr>
        <w:rFonts w:hint="default"/>
        <w:lang w:val="ru-RU" w:eastAsia="en-US" w:bidi="ar-SA"/>
      </w:rPr>
    </w:lvl>
    <w:lvl w:ilvl="7" w:tplc="23F6E8A6">
      <w:numFmt w:val="bullet"/>
      <w:lvlText w:val="•"/>
      <w:lvlJc w:val="left"/>
      <w:pPr>
        <w:ind w:left="3634" w:hanging="360"/>
      </w:pPr>
      <w:rPr>
        <w:rFonts w:hint="default"/>
        <w:lang w:val="ru-RU" w:eastAsia="en-US" w:bidi="ar-SA"/>
      </w:rPr>
    </w:lvl>
    <w:lvl w:ilvl="8" w:tplc="E8406B0C">
      <w:numFmt w:val="bullet"/>
      <w:lvlText w:val="•"/>
      <w:lvlJc w:val="left"/>
      <w:pPr>
        <w:ind w:left="4039" w:hanging="360"/>
      </w:pPr>
      <w:rPr>
        <w:rFonts w:hint="default"/>
        <w:lang w:val="ru-RU" w:eastAsia="en-US" w:bidi="ar-SA"/>
      </w:rPr>
    </w:lvl>
  </w:abstractNum>
  <w:abstractNum w:abstractNumId="45">
    <w:nsid w:val="1DF73EC0"/>
    <w:multiLevelType w:val="hybridMultilevel"/>
    <w:tmpl w:val="1BEC6C50"/>
    <w:lvl w:ilvl="0" w:tplc="9918A9CC">
      <w:numFmt w:val="bullet"/>
      <w:lvlText w:val="—"/>
      <w:lvlJc w:val="left"/>
      <w:pPr>
        <w:ind w:left="105" w:hanging="303"/>
      </w:pPr>
      <w:rPr>
        <w:rFonts w:ascii="Times New Roman" w:eastAsia="Times New Roman" w:hAnsi="Times New Roman" w:cs="Times New Roman" w:hint="default"/>
        <w:w w:val="95"/>
        <w:sz w:val="24"/>
        <w:szCs w:val="24"/>
        <w:lang w:val="ru-RU" w:eastAsia="en-US" w:bidi="ar-SA"/>
      </w:rPr>
    </w:lvl>
    <w:lvl w:ilvl="1" w:tplc="A9A0CAD8">
      <w:numFmt w:val="bullet"/>
      <w:lvlText w:val="•"/>
      <w:lvlJc w:val="left"/>
      <w:pPr>
        <w:ind w:left="599" w:hanging="303"/>
      </w:pPr>
      <w:rPr>
        <w:rFonts w:hint="default"/>
        <w:lang w:val="ru-RU" w:eastAsia="en-US" w:bidi="ar-SA"/>
      </w:rPr>
    </w:lvl>
    <w:lvl w:ilvl="2" w:tplc="778C9880">
      <w:numFmt w:val="bullet"/>
      <w:lvlText w:val="•"/>
      <w:lvlJc w:val="left"/>
      <w:pPr>
        <w:ind w:left="1098" w:hanging="303"/>
      </w:pPr>
      <w:rPr>
        <w:rFonts w:hint="default"/>
        <w:lang w:val="ru-RU" w:eastAsia="en-US" w:bidi="ar-SA"/>
      </w:rPr>
    </w:lvl>
    <w:lvl w:ilvl="3" w:tplc="CEC887EA">
      <w:numFmt w:val="bullet"/>
      <w:lvlText w:val="•"/>
      <w:lvlJc w:val="left"/>
      <w:pPr>
        <w:ind w:left="1598" w:hanging="303"/>
      </w:pPr>
      <w:rPr>
        <w:rFonts w:hint="default"/>
        <w:lang w:val="ru-RU" w:eastAsia="en-US" w:bidi="ar-SA"/>
      </w:rPr>
    </w:lvl>
    <w:lvl w:ilvl="4" w:tplc="92E4B944">
      <w:numFmt w:val="bullet"/>
      <w:lvlText w:val="•"/>
      <w:lvlJc w:val="left"/>
      <w:pPr>
        <w:ind w:left="2097" w:hanging="303"/>
      </w:pPr>
      <w:rPr>
        <w:rFonts w:hint="default"/>
        <w:lang w:val="ru-RU" w:eastAsia="en-US" w:bidi="ar-SA"/>
      </w:rPr>
    </w:lvl>
    <w:lvl w:ilvl="5" w:tplc="E0A6CD68">
      <w:numFmt w:val="bullet"/>
      <w:lvlText w:val="•"/>
      <w:lvlJc w:val="left"/>
      <w:pPr>
        <w:ind w:left="2597" w:hanging="303"/>
      </w:pPr>
      <w:rPr>
        <w:rFonts w:hint="default"/>
        <w:lang w:val="ru-RU" w:eastAsia="en-US" w:bidi="ar-SA"/>
      </w:rPr>
    </w:lvl>
    <w:lvl w:ilvl="6" w:tplc="8C9CA7BC">
      <w:numFmt w:val="bullet"/>
      <w:lvlText w:val="•"/>
      <w:lvlJc w:val="left"/>
      <w:pPr>
        <w:ind w:left="3096" w:hanging="303"/>
      </w:pPr>
      <w:rPr>
        <w:rFonts w:hint="default"/>
        <w:lang w:val="ru-RU" w:eastAsia="en-US" w:bidi="ar-SA"/>
      </w:rPr>
    </w:lvl>
    <w:lvl w:ilvl="7" w:tplc="84F4E31A">
      <w:numFmt w:val="bullet"/>
      <w:lvlText w:val="•"/>
      <w:lvlJc w:val="left"/>
      <w:pPr>
        <w:ind w:left="3595" w:hanging="303"/>
      </w:pPr>
      <w:rPr>
        <w:rFonts w:hint="default"/>
        <w:lang w:val="ru-RU" w:eastAsia="en-US" w:bidi="ar-SA"/>
      </w:rPr>
    </w:lvl>
    <w:lvl w:ilvl="8" w:tplc="E2FC6EAC">
      <w:numFmt w:val="bullet"/>
      <w:lvlText w:val="•"/>
      <w:lvlJc w:val="left"/>
      <w:pPr>
        <w:ind w:left="4095" w:hanging="303"/>
      </w:pPr>
      <w:rPr>
        <w:rFonts w:hint="default"/>
        <w:lang w:val="ru-RU" w:eastAsia="en-US" w:bidi="ar-SA"/>
      </w:rPr>
    </w:lvl>
  </w:abstractNum>
  <w:abstractNum w:abstractNumId="46">
    <w:nsid w:val="1E351718"/>
    <w:multiLevelType w:val="hybridMultilevel"/>
    <w:tmpl w:val="61EE45E0"/>
    <w:lvl w:ilvl="0" w:tplc="F2C88C9C">
      <w:numFmt w:val="bullet"/>
      <w:lvlText w:val="-"/>
      <w:lvlJc w:val="left"/>
      <w:pPr>
        <w:ind w:left="109" w:hanging="144"/>
      </w:pPr>
      <w:rPr>
        <w:rFonts w:ascii="Times New Roman" w:eastAsia="Times New Roman" w:hAnsi="Times New Roman" w:cs="Times New Roman" w:hint="default"/>
        <w:color w:val="FF0000"/>
        <w:w w:val="99"/>
        <w:sz w:val="24"/>
        <w:szCs w:val="24"/>
        <w:lang w:val="ru-RU" w:eastAsia="en-US" w:bidi="ar-SA"/>
      </w:rPr>
    </w:lvl>
    <w:lvl w:ilvl="1" w:tplc="D8D60574">
      <w:numFmt w:val="bullet"/>
      <w:lvlText w:val="•"/>
      <w:lvlJc w:val="left"/>
      <w:pPr>
        <w:ind w:left="358" w:hanging="144"/>
      </w:pPr>
      <w:rPr>
        <w:rFonts w:hint="default"/>
        <w:lang w:val="ru-RU" w:eastAsia="en-US" w:bidi="ar-SA"/>
      </w:rPr>
    </w:lvl>
    <w:lvl w:ilvl="2" w:tplc="744C0090">
      <w:numFmt w:val="bullet"/>
      <w:lvlText w:val="•"/>
      <w:lvlJc w:val="left"/>
      <w:pPr>
        <w:ind w:left="616" w:hanging="144"/>
      </w:pPr>
      <w:rPr>
        <w:rFonts w:hint="default"/>
        <w:lang w:val="ru-RU" w:eastAsia="en-US" w:bidi="ar-SA"/>
      </w:rPr>
    </w:lvl>
    <w:lvl w:ilvl="3" w:tplc="09C06BE2">
      <w:numFmt w:val="bullet"/>
      <w:lvlText w:val="•"/>
      <w:lvlJc w:val="left"/>
      <w:pPr>
        <w:ind w:left="875" w:hanging="144"/>
      </w:pPr>
      <w:rPr>
        <w:rFonts w:hint="default"/>
        <w:lang w:val="ru-RU" w:eastAsia="en-US" w:bidi="ar-SA"/>
      </w:rPr>
    </w:lvl>
    <w:lvl w:ilvl="4" w:tplc="5CBE68CE">
      <w:numFmt w:val="bullet"/>
      <w:lvlText w:val="•"/>
      <w:lvlJc w:val="left"/>
      <w:pPr>
        <w:ind w:left="1133" w:hanging="144"/>
      </w:pPr>
      <w:rPr>
        <w:rFonts w:hint="default"/>
        <w:lang w:val="ru-RU" w:eastAsia="en-US" w:bidi="ar-SA"/>
      </w:rPr>
    </w:lvl>
    <w:lvl w:ilvl="5" w:tplc="282C8D9E">
      <w:numFmt w:val="bullet"/>
      <w:lvlText w:val="•"/>
      <w:lvlJc w:val="left"/>
      <w:pPr>
        <w:ind w:left="1392" w:hanging="144"/>
      </w:pPr>
      <w:rPr>
        <w:rFonts w:hint="default"/>
        <w:lang w:val="ru-RU" w:eastAsia="en-US" w:bidi="ar-SA"/>
      </w:rPr>
    </w:lvl>
    <w:lvl w:ilvl="6" w:tplc="91C6C6A4">
      <w:numFmt w:val="bullet"/>
      <w:lvlText w:val="•"/>
      <w:lvlJc w:val="left"/>
      <w:pPr>
        <w:ind w:left="1650" w:hanging="144"/>
      </w:pPr>
      <w:rPr>
        <w:rFonts w:hint="default"/>
        <w:lang w:val="ru-RU" w:eastAsia="en-US" w:bidi="ar-SA"/>
      </w:rPr>
    </w:lvl>
    <w:lvl w:ilvl="7" w:tplc="39CCC440">
      <w:numFmt w:val="bullet"/>
      <w:lvlText w:val="•"/>
      <w:lvlJc w:val="left"/>
      <w:pPr>
        <w:ind w:left="1908" w:hanging="144"/>
      </w:pPr>
      <w:rPr>
        <w:rFonts w:hint="default"/>
        <w:lang w:val="ru-RU" w:eastAsia="en-US" w:bidi="ar-SA"/>
      </w:rPr>
    </w:lvl>
    <w:lvl w:ilvl="8" w:tplc="793C7AA4">
      <w:numFmt w:val="bullet"/>
      <w:lvlText w:val="•"/>
      <w:lvlJc w:val="left"/>
      <w:pPr>
        <w:ind w:left="2167" w:hanging="144"/>
      </w:pPr>
      <w:rPr>
        <w:rFonts w:hint="default"/>
        <w:lang w:val="ru-RU" w:eastAsia="en-US" w:bidi="ar-SA"/>
      </w:rPr>
    </w:lvl>
  </w:abstractNum>
  <w:abstractNum w:abstractNumId="47">
    <w:nsid w:val="1FC90781"/>
    <w:multiLevelType w:val="hybridMultilevel"/>
    <w:tmpl w:val="1F6AA218"/>
    <w:lvl w:ilvl="0" w:tplc="F9B056E8">
      <w:numFmt w:val="bullet"/>
      <w:lvlText w:val="–"/>
      <w:lvlJc w:val="left"/>
      <w:pPr>
        <w:ind w:left="720" w:hanging="212"/>
      </w:pPr>
      <w:rPr>
        <w:rFonts w:hint="default"/>
        <w:w w:val="100"/>
        <w:lang w:val="ru-RU" w:eastAsia="en-US" w:bidi="ar-SA"/>
      </w:rPr>
    </w:lvl>
    <w:lvl w:ilvl="1" w:tplc="556EC84A">
      <w:numFmt w:val="bullet"/>
      <w:lvlText w:val="•"/>
      <w:lvlJc w:val="left"/>
      <w:pPr>
        <w:ind w:left="1838" w:hanging="212"/>
      </w:pPr>
      <w:rPr>
        <w:rFonts w:hint="default"/>
        <w:lang w:val="ru-RU" w:eastAsia="en-US" w:bidi="ar-SA"/>
      </w:rPr>
    </w:lvl>
    <w:lvl w:ilvl="2" w:tplc="4E580A70">
      <w:numFmt w:val="bullet"/>
      <w:lvlText w:val="•"/>
      <w:lvlJc w:val="left"/>
      <w:pPr>
        <w:ind w:left="2956" w:hanging="212"/>
      </w:pPr>
      <w:rPr>
        <w:rFonts w:hint="default"/>
        <w:lang w:val="ru-RU" w:eastAsia="en-US" w:bidi="ar-SA"/>
      </w:rPr>
    </w:lvl>
    <w:lvl w:ilvl="3" w:tplc="D3D658BE">
      <w:numFmt w:val="bullet"/>
      <w:lvlText w:val="•"/>
      <w:lvlJc w:val="left"/>
      <w:pPr>
        <w:ind w:left="4075" w:hanging="212"/>
      </w:pPr>
      <w:rPr>
        <w:rFonts w:hint="default"/>
        <w:lang w:val="ru-RU" w:eastAsia="en-US" w:bidi="ar-SA"/>
      </w:rPr>
    </w:lvl>
    <w:lvl w:ilvl="4" w:tplc="F9C20B40">
      <w:numFmt w:val="bullet"/>
      <w:lvlText w:val="•"/>
      <w:lvlJc w:val="left"/>
      <w:pPr>
        <w:ind w:left="5193" w:hanging="212"/>
      </w:pPr>
      <w:rPr>
        <w:rFonts w:hint="default"/>
        <w:lang w:val="ru-RU" w:eastAsia="en-US" w:bidi="ar-SA"/>
      </w:rPr>
    </w:lvl>
    <w:lvl w:ilvl="5" w:tplc="E08852AC">
      <w:numFmt w:val="bullet"/>
      <w:lvlText w:val="•"/>
      <w:lvlJc w:val="left"/>
      <w:pPr>
        <w:ind w:left="6312" w:hanging="212"/>
      </w:pPr>
      <w:rPr>
        <w:rFonts w:hint="default"/>
        <w:lang w:val="ru-RU" w:eastAsia="en-US" w:bidi="ar-SA"/>
      </w:rPr>
    </w:lvl>
    <w:lvl w:ilvl="6" w:tplc="2B8E35D4">
      <w:numFmt w:val="bullet"/>
      <w:lvlText w:val="•"/>
      <w:lvlJc w:val="left"/>
      <w:pPr>
        <w:ind w:left="7430" w:hanging="212"/>
      </w:pPr>
      <w:rPr>
        <w:rFonts w:hint="default"/>
        <w:lang w:val="ru-RU" w:eastAsia="en-US" w:bidi="ar-SA"/>
      </w:rPr>
    </w:lvl>
    <w:lvl w:ilvl="7" w:tplc="783E6F7E">
      <w:numFmt w:val="bullet"/>
      <w:lvlText w:val="•"/>
      <w:lvlJc w:val="left"/>
      <w:pPr>
        <w:ind w:left="8548" w:hanging="212"/>
      </w:pPr>
      <w:rPr>
        <w:rFonts w:hint="default"/>
        <w:lang w:val="ru-RU" w:eastAsia="en-US" w:bidi="ar-SA"/>
      </w:rPr>
    </w:lvl>
    <w:lvl w:ilvl="8" w:tplc="9CA4C46A">
      <w:numFmt w:val="bullet"/>
      <w:lvlText w:val="•"/>
      <w:lvlJc w:val="left"/>
      <w:pPr>
        <w:ind w:left="9667" w:hanging="212"/>
      </w:pPr>
      <w:rPr>
        <w:rFonts w:hint="default"/>
        <w:lang w:val="ru-RU" w:eastAsia="en-US" w:bidi="ar-SA"/>
      </w:rPr>
    </w:lvl>
  </w:abstractNum>
  <w:abstractNum w:abstractNumId="48">
    <w:nsid w:val="21277D16"/>
    <w:multiLevelType w:val="hybridMultilevel"/>
    <w:tmpl w:val="24C87866"/>
    <w:lvl w:ilvl="0" w:tplc="3D9C1164">
      <w:numFmt w:val="bullet"/>
      <w:lvlText w:val="-"/>
      <w:lvlJc w:val="left"/>
      <w:pPr>
        <w:ind w:left="364" w:hanging="144"/>
      </w:pPr>
      <w:rPr>
        <w:rFonts w:ascii="Times New Roman" w:eastAsia="Times New Roman" w:hAnsi="Times New Roman" w:cs="Times New Roman" w:hint="default"/>
        <w:i/>
        <w:iCs/>
        <w:w w:val="99"/>
        <w:sz w:val="24"/>
        <w:szCs w:val="24"/>
        <w:lang w:val="ru-RU" w:eastAsia="en-US" w:bidi="ar-SA"/>
      </w:rPr>
    </w:lvl>
    <w:lvl w:ilvl="1" w:tplc="B032F690">
      <w:numFmt w:val="bullet"/>
      <w:lvlText w:val="•"/>
      <w:lvlJc w:val="left"/>
      <w:pPr>
        <w:ind w:left="1416" w:hanging="144"/>
      </w:pPr>
      <w:rPr>
        <w:rFonts w:hint="default"/>
        <w:lang w:val="ru-RU" w:eastAsia="en-US" w:bidi="ar-SA"/>
      </w:rPr>
    </w:lvl>
    <w:lvl w:ilvl="2" w:tplc="B2422DBC">
      <w:numFmt w:val="bullet"/>
      <w:lvlText w:val="•"/>
      <w:lvlJc w:val="left"/>
      <w:pPr>
        <w:ind w:left="2473" w:hanging="144"/>
      </w:pPr>
      <w:rPr>
        <w:rFonts w:hint="default"/>
        <w:lang w:val="ru-RU" w:eastAsia="en-US" w:bidi="ar-SA"/>
      </w:rPr>
    </w:lvl>
    <w:lvl w:ilvl="3" w:tplc="00761A90">
      <w:numFmt w:val="bullet"/>
      <w:lvlText w:val="•"/>
      <w:lvlJc w:val="left"/>
      <w:pPr>
        <w:ind w:left="3530" w:hanging="144"/>
      </w:pPr>
      <w:rPr>
        <w:rFonts w:hint="default"/>
        <w:lang w:val="ru-RU" w:eastAsia="en-US" w:bidi="ar-SA"/>
      </w:rPr>
    </w:lvl>
    <w:lvl w:ilvl="4" w:tplc="4E569FCE">
      <w:numFmt w:val="bullet"/>
      <w:lvlText w:val="•"/>
      <w:lvlJc w:val="left"/>
      <w:pPr>
        <w:ind w:left="4587" w:hanging="144"/>
      </w:pPr>
      <w:rPr>
        <w:rFonts w:hint="default"/>
        <w:lang w:val="ru-RU" w:eastAsia="en-US" w:bidi="ar-SA"/>
      </w:rPr>
    </w:lvl>
    <w:lvl w:ilvl="5" w:tplc="4C968876">
      <w:numFmt w:val="bullet"/>
      <w:lvlText w:val="•"/>
      <w:lvlJc w:val="left"/>
      <w:pPr>
        <w:ind w:left="5644" w:hanging="144"/>
      </w:pPr>
      <w:rPr>
        <w:rFonts w:hint="default"/>
        <w:lang w:val="ru-RU" w:eastAsia="en-US" w:bidi="ar-SA"/>
      </w:rPr>
    </w:lvl>
    <w:lvl w:ilvl="6" w:tplc="BF781034">
      <w:numFmt w:val="bullet"/>
      <w:lvlText w:val="•"/>
      <w:lvlJc w:val="left"/>
      <w:pPr>
        <w:ind w:left="6701" w:hanging="144"/>
      </w:pPr>
      <w:rPr>
        <w:rFonts w:hint="default"/>
        <w:lang w:val="ru-RU" w:eastAsia="en-US" w:bidi="ar-SA"/>
      </w:rPr>
    </w:lvl>
    <w:lvl w:ilvl="7" w:tplc="02A27904">
      <w:numFmt w:val="bullet"/>
      <w:lvlText w:val="•"/>
      <w:lvlJc w:val="left"/>
      <w:pPr>
        <w:ind w:left="7758" w:hanging="144"/>
      </w:pPr>
      <w:rPr>
        <w:rFonts w:hint="default"/>
        <w:lang w:val="ru-RU" w:eastAsia="en-US" w:bidi="ar-SA"/>
      </w:rPr>
    </w:lvl>
    <w:lvl w:ilvl="8" w:tplc="09CAE03C">
      <w:numFmt w:val="bullet"/>
      <w:lvlText w:val="•"/>
      <w:lvlJc w:val="left"/>
      <w:pPr>
        <w:ind w:left="8815" w:hanging="144"/>
      </w:pPr>
      <w:rPr>
        <w:rFonts w:hint="default"/>
        <w:lang w:val="ru-RU" w:eastAsia="en-US" w:bidi="ar-SA"/>
      </w:rPr>
    </w:lvl>
  </w:abstractNum>
  <w:abstractNum w:abstractNumId="49">
    <w:nsid w:val="228B5E1F"/>
    <w:multiLevelType w:val="hybridMultilevel"/>
    <w:tmpl w:val="176AB5D0"/>
    <w:lvl w:ilvl="0" w:tplc="99364B2E">
      <w:numFmt w:val="bullet"/>
      <w:lvlText w:val="-"/>
      <w:lvlJc w:val="left"/>
      <w:pPr>
        <w:ind w:left="110" w:hanging="399"/>
      </w:pPr>
      <w:rPr>
        <w:rFonts w:ascii="Times New Roman" w:eastAsia="Times New Roman" w:hAnsi="Times New Roman" w:cs="Times New Roman" w:hint="default"/>
        <w:w w:val="99"/>
        <w:sz w:val="24"/>
        <w:szCs w:val="24"/>
        <w:lang w:val="ru-RU" w:eastAsia="en-US" w:bidi="ar-SA"/>
      </w:rPr>
    </w:lvl>
    <w:lvl w:ilvl="1" w:tplc="B0E033D2">
      <w:numFmt w:val="bullet"/>
      <w:lvlText w:val="•"/>
      <w:lvlJc w:val="left"/>
      <w:pPr>
        <w:ind w:left="418" w:hanging="399"/>
      </w:pPr>
      <w:rPr>
        <w:rFonts w:hint="default"/>
        <w:lang w:val="ru-RU" w:eastAsia="en-US" w:bidi="ar-SA"/>
      </w:rPr>
    </w:lvl>
    <w:lvl w:ilvl="2" w:tplc="915CDABC">
      <w:numFmt w:val="bullet"/>
      <w:lvlText w:val="•"/>
      <w:lvlJc w:val="left"/>
      <w:pPr>
        <w:ind w:left="717" w:hanging="399"/>
      </w:pPr>
      <w:rPr>
        <w:rFonts w:hint="default"/>
        <w:lang w:val="ru-RU" w:eastAsia="en-US" w:bidi="ar-SA"/>
      </w:rPr>
    </w:lvl>
    <w:lvl w:ilvl="3" w:tplc="1D0E26EC">
      <w:numFmt w:val="bullet"/>
      <w:lvlText w:val="•"/>
      <w:lvlJc w:val="left"/>
      <w:pPr>
        <w:ind w:left="1015" w:hanging="399"/>
      </w:pPr>
      <w:rPr>
        <w:rFonts w:hint="default"/>
        <w:lang w:val="ru-RU" w:eastAsia="en-US" w:bidi="ar-SA"/>
      </w:rPr>
    </w:lvl>
    <w:lvl w:ilvl="4" w:tplc="B6B8636A">
      <w:numFmt w:val="bullet"/>
      <w:lvlText w:val="•"/>
      <w:lvlJc w:val="left"/>
      <w:pPr>
        <w:ind w:left="1314" w:hanging="399"/>
      </w:pPr>
      <w:rPr>
        <w:rFonts w:hint="default"/>
        <w:lang w:val="ru-RU" w:eastAsia="en-US" w:bidi="ar-SA"/>
      </w:rPr>
    </w:lvl>
    <w:lvl w:ilvl="5" w:tplc="5C3A7FD0">
      <w:numFmt w:val="bullet"/>
      <w:lvlText w:val="•"/>
      <w:lvlJc w:val="left"/>
      <w:pPr>
        <w:ind w:left="1613" w:hanging="399"/>
      </w:pPr>
      <w:rPr>
        <w:rFonts w:hint="default"/>
        <w:lang w:val="ru-RU" w:eastAsia="en-US" w:bidi="ar-SA"/>
      </w:rPr>
    </w:lvl>
    <w:lvl w:ilvl="6" w:tplc="B6569030">
      <w:numFmt w:val="bullet"/>
      <w:lvlText w:val="•"/>
      <w:lvlJc w:val="left"/>
      <w:pPr>
        <w:ind w:left="1911" w:hanging="399"/>
      </w:pPr>
      <w:rPr>
        <w:rFonts w:hint="default"/>
        <w:lang w:val="ru-RU" w:eastAsia="en-US" w:bidi="ar-SA"/>
      </w:rPr>
    </w:lvl>
    <w:lvl w:ilvl="7" w:tplc="1FF20962">
      <w:numFmt w:val="bullet"/>
      <w:lvlText w:val="•"/>
      <w:lvlJc w:val="left"/>
      <w:pPr>
        <w:ind w:left="2210" w:hanging="399"/>
      </w:pPr>
      <w:rPr>
        <w:rFonts w:hint="default"/>
        <w:lang w:val="ru-RU" w:eastAsia="en-US" w:bidi="ar-SA"/>
      </w:rPr>
    </w:lvl>
    <w:lvl w:ilvl="8" w:tplc="2FF6446A">
      <w:numFmt w:val="bullet"/>
      <w:lvlText w:val="•"/>
      <w:lvlJc w:val="left"/>
      <w:pPr>
        <w:ind w:left="2508" w:hanging="399"/>
      </w:pPr>
      <w:rPr>
        <w:rFonts w:hint="default"/>
        <w:lang w:val="ru-RU" w:eastAsia="en-US" w:bidi="ar-SA"/>
      </w:rPr>
    </w:lvl>
  </w:abstractNum>
  <w:abstractNum w:abstractNumId="50">
    <w:nsid w:val="231D4E67"/>
    <w:multiLevelType w:val="hybridMultilevel"/>
    <w:tmpl w:val="45FAE4D8"/>
    <w:lvl w:ilvl="0" w:tplc="E41203AE">
      <w:numFmt w:val="bullet"/>
      <w:lvlText w:val="•"/>
      <w:lvlJc w:val="left"/>
      <w:pPr>
        <w:ind w:left="720" w:hanging="168"/>
      </w:pPr>
      <w:rPr>
        <w:rFonts w:ascii="Times New Roman" w:eastAsia="Times New Roman" w:hAnsi="Times New Roman" w:cs="Times New Roman" w:hint="default"/>
        <w:color w:val="auto"/>
        <w:w w:val="100"/>
        <w:sz w:val="24"/>
        <w:szCs w:val="24"/>
        <w:lang w:val="ru-RU" w:eastAsia="en-US" w:bidi="ar-SA"/>
      </w:rPr>
    </w:lvl>
    <w:lvl w:ilvl="1" w:tplc="3A92412A">
      <w:numFmt w:val="bullet"/>
      <w:lvlText w:val="•"/>
      <w:lvlJc w:val="left"/>
      <w:pPr>
        <w:ind w:left="1838" w:hanging="168"/>
      </w:pPr>
      <w:rPr>
        <w:rFonts w:hint="default"/>
        <w:lang w:val="ru-RU" w:eastAsia="en-US" w:bidi="ar-SA"/>
      </w:rPr>
    </w:lvl>
    <w:lvl w:ilvl="2" w:tplc="3FE0CAF2">
      <w:numFmt w:val="bullet"/>
      <w:lvlText w:val="•"/>
      <w:lvlJc w:val="left"/>
      <w:pPr>
        <w:ind w:left="2956" w:hanging="168"/>
      </w:pPr>
      <w:rPr>
        <w:rFonts w:hint="default"/>
        <w:lang w:val="ru-RU" w:eastAsia="en-US" w:bidi="ar-SA"/>
      </w:rPr>
    </w:lvl>
    <w:lvl w:ilvl="3" w:tplc="27C62D6A">
      <w:numFmt w:val="bullet"/>
      <w:lvlText w:val="•"/>
      <w:lvlJc w:val="left"/>
      <w:pPr>
        <w:ind w:left="4075" w:hanging="168"/>
      </w:pPr>
      <w:rPr>
        <w:rFonts w:hint="default"/>
        <w:lang w:val="ru-RU" w:eastAsia="en-US" w:bidi="ar-SA"/>
      </w:rPr>
    </w:lvl>
    <w:lvl w:ilvl="4" w:tplc="874C0E24">
      <w:numFmt w:val="bullet"/>
      <w:lvlText w:val="•"/>
      <w:lvlJc w:val="left"/>
      <w:pPr>
        <w:ind w:left="5193" w:hanging="168"/>
      </w:pPr>
      <w:rPr>
        <w:rFonts w:hint="default"/>
        <w:lang w:val="ru-RU" w:eastAsia="en-US" w:bidi="ar-SA"/>
      </w:rPr>
    </w:lvl>
    <w:lvl w:ilvl="5" w:tplc="FE20D3BC">
      <w:numFmt w:val="bullet"/>
      <w:lvlText w:val="•"/>
      <w:lvlJc w:val="left"/>
      <w:pPr>
        <w:ind w:left="6312" w:hanging="168"/>
      </w:pPr>
      <w:rPr>
        <w:rFonts w:hint="default"/>
        <w:lang w:val="ru-RU" w:eastAsia="en-US" w:bidi="ar-SA"/>
      </w:rPr>
    </w:lvl>
    <w:lvl w:ilvl="6" w:tplc="56E89CAE">
      <w:numFmt w:val="bullet"/>
      <w:lvlText w:val="•"/>
      <w:lvlJc w:val="left"/>
      <w:pPr>
        <w:ind w:left="7430" w:hanging="168"/>
      </w:pPr>
      <w:rPr>
        <w:rFonts w:hint="default"/>
        <w:lang w:val="ru-RU" w:eastAsia="en-US" w:bidi="ar-SA"/>
      </w:rPr>
    </w:lvl>
    <w:lvl w:ilvl="7" w:tplc="55BEEF4C">
      <w:numFmt w:val="bullet"/>
      <w:lvlText w:val="•"/>
      <w:lvlJc w:val="left"/>
      <w:pPr>
        <w:ind w:left="8548" w:hanging="168"/>
      </w:pPr>
      <w:rPr>
        <w:rFonts w:hint="default"/>
        <w:lang w:val="ru-RU" w:eastAsia="en-US" w:bidi="ar-SA"/>
      </w:rPr>
    </w:lvl>
    <w:lvl w:ilvl="8" w:tplc="F3DA919C">
      <w:numFmt w:val="bullet"/>
      <w:lvlText w:val="•"/>
      <w:lvlJc w:val="left"/>
      <w:pPr>
        <w:ind w:left="9667" w:hanging="168"/>
      </w:pPr>
      <w:rPr>
        <w:rFonts w:hint="default"/>
        <w:lang w:val="ru-RU" w:eastAsia="en-US" w:bidi="ar-SA"/>
      </w:rPr>
    </w:lvl>
  </w:abstractNum>
  <w:abstractNum w:abstractNumId="51">
    <w:nsid w:val="23BE6224"/>
    <w:multiLevelType w:val="hybridMultilevel"/>
    <w:tmpl w:val="7E3682B6"/>
    <w:lvl w:ilvl="0" w:tplc="0094AEA2">
      <w:numFmt w:val="bullet"/>
      <w:lvlText w:val="–"/>
      <w:lvlJc w:val="left"/>
      <w:pPr>
        <w:ind w:left="479" w:hanging="197"/>
      </w:pPr>
      <w:rPr>
        <w:rFonts w:ascii="Times New Roman" w:eastAsia="Times New Roman" w:hAnsi="Times New Roman" w:cs="Times New Roman" w:hint="default"/>
        <w:w w:val="100"/>
        <w:sz w:val="24"/>
        <w:szCs w:val="24"/>
        <w:lang w:val="ru-RU" w:eastAsia="en-US" w:bidi="ar-SA"/>
      </w:rPr>
    </w:lvl>
    <w:lvl w:ilvl="1" w:tplc="EEFA9506">
      <w:numFmt w:val="bullet"/>
      <w:lvlText w:val=""/>
      <w:lvlJc w:val="left"/>
      <w:pPr>
        <w:ind w:left="479" w:hanging="284"/>
      </w:pPr>
      <w:rPr>
        <w:rFonts w:ascii="Symbol" w:eastAsia="Symbol" w:hAnsi="Symbol" w:cs="Symbol" w:hint="default"/>
        <w:w w:val="100"/>
        <w:sz w:val="24"/>
        <w:szCs w:val="24"/>
        <w:lang w:val="ru-RU" w:eastAsia="en-US" w:bidi="ar-SA"/>
      </w:rPr>
    </w:lvl>
    <w:lvl w:ilvl="2" w:tplc="82BA80B6">
      <w:numFmt w:val="bullet"/>
      <w:lvlText w:val="•"/>
      <w:lvlJc w:val="left"/>
      <w:pPr>
        <w:ind w:left="2641" w:hanging="284"/>
      </w:pPr>
      <w:rPr>
        <w:rFonts w:hint="default"/>
        <w:lang w:val="ru-RU" w:eastAsia="en-US" w:bidi="ar-SA"/>
      </w:rPr>
    </w:lvl>
    <w:lvl w:ilvl="3" w:tplc="66A42606">
      <w:numFmt w:val="bullet"/>
      <w:lvlText w:val="•"/>
      <w:lvlJc w:val="left"/>
      <w:pPr>
        <w:ind w:left="3722" w:hanging="284"/>
      </w:pPr>
      <w:rPr>
        <w:rFonts w:hint="default"/>
        <w:lang w:val="ru-RU" w:eastAsia="en-US" w:bidi="ar-SA"/>
      </w:rPr>
    </w:lvl>
    <w:lvl w:ilvl="4" w:tplc="048A7452">
      <w:numFmt w:val="bullet"/>
      <w:lvlText w:val="•"/>
      <w:lvlJc w:val="left"/>
      <w:pPr>
        <w:ind w:left="4803" w:hanging="284"/>
      </w:pPr>
      <w:rPr>
        <w:rFonts w:hint="default"/>
        <w:lang w:val="ru-RU" w:eastAsia="en-US" w:bidi="ar-SA"/>
      </w:rPr>
    </w:lvl>
    <w:lvl w:ilvl="5" w:tplc="D694667C">
      <w:numFmt w:val="bullet"/>
      <w:lvlText w:val="•"/>
      <w:lvlJc w:val="left"/>
      <w:pPr>
        <w:ind w:left="5884" w:hanging="284"/>
      </w:pPr>
      <w:rPr>
        <w:rFonts w:hint="default"/>
        <w:lang w:val="ru-RU" w:eastAsia="en-US" w:bidi="ar-SA"/>
      </w:rPr>
    </w:lvl>
    <w:lvl w:ilvl="6" w:tplc="F7F2952C">
      <w:numFmt w:val="bullet"/>
      <w:lvlText w:val="•"/>
      <w:lvlJc w:val="left"/>
      <w:pPr>
        <w:ind w:left="6965" w:hanging="284"/>
      </w:pPr>
      <w:rPr>
        <w:rFonts w:hint="default"/>
        <w:lang w:val="ru-RU" w:eastAsia="en-US" w:bidi="ar-SA"/>
      </w:rPr>
    </w:lvl>
    <w:lvl w:ilvl="7" w:tplc="2E780EF2">
      <w:numFmt w:val="bullet"/>
      <w:lvlText w:val="•"/>
      <w:lvlJc w:val="left"/>
      <w:pPr>
        <w:ind w:left="8046" w:hanging="284"/>
      </w:pPr>
      <w:rPr>
        <w:rFonts w:hint="default"/>
        <w:lang w:val="ru-RU" w:eastAsia="en-US" w:bidi="ar-SA"/>
      </w:rPr>
    </w:lvl>
    <w:lvl w:ilvl="8" w:tplc="C8005726">
      <w:numFmt w:val="bullet"/>
      <w:lvlText w:val="•"/>
      <w:lvlJc w:val="left"/>
      <w:pPr>
        <w:ind w:left="9127" w:hanging="284"/>
      </w:pPr>
      <w:rPr>
        <w:rFonts w:hint="default"/>
        <w:lang w:val="ru-RU" w:eastAsia="en-US" w:bidi="ar-SA"/>
      </w:rPr>
    </w:lvl>
  </w:abstractNum>
  <w:abstractNum w:abstractNumId="52">
    <w:nsid w:val="23D31D83"/>
    <w:multiLevelType w:val="hybridMultilevel"/>
    <w:tmpl w:val="5AB6753A"/>
    <w:lvl w:ilvl="0" w:tplc="BC848EA4">
      <w:start w:val="1"/>
      <w:numFmt w:val="decimal"/>
      <w:lvlText w:val="%1."/>
      <w:lvlJc w:val="left"/>
      <w:pPr>
        <w:ind w:left="720" w:hanging="293"/>
      </w:pPr>
      <w:rPr>
        <w:rFonts w:ascii="Times New Roman" w:eastAsia="Times New Roman" w:hAnsi="Times New Roman" w:cs="Times New Roman" w:hint="default"/>
        <w:color w:val="auto"/>
        <w:w w:val="100"/>
        <w:sz w:val="24"/>
        <w:szCs w:val="24"/>
        <w:lang w:val="ru-RU" w:eastAsia="en-US" w:bidi="ar-SA"/>
      </w:rPr>
    </w:lvl>
    <w:lvl w:ilvl="1" w:tplc="B7EECA66">
      <w:numFmt w:val="bullet"/>
      <w:lvlText w:val="•"/>
      <w:lvlJc w:val="left"/>
      <w:pPr>
        <w:ind w:left="1838" w:hanging="293"/>
      </w:pPr>
      <w:rPr>
        <w:rFonts w:hint="default"/>
        <w:lang w:val="ru-RU" w:eastAsia="en-US" w:bidi="ar-SA"/>
      </w:rPr>
    </w:lvl>
    <w:lvl w:ilvl="2" w:tplc="3AF2C744">
      <w:numFmt w:val="bullet"/>
      <w:lvlText w:val="•"/>
      <w:lvlJc w:val="left"/>
      <w:pPr>
        <w:ind w:left="2956" w:hanging="293"/>
      </w:pPr>
      <w:rPr>
        <w:rFonts w:hint="default"/>
        <w:lang w:val="ru-RU" w:eastAsia="en-US" w:bidi="ar-SA"/>
      </w:rPr>
    </w:lvl>
    <w:lvl w:ilvl="3" w:tplc="1E6A3F84">
      <w:numFmt w:val="bullet"/>
      <w:lvlText w:val="•"/>
      <w:lvlJc w:val="left"/>
      <w:pPr>
        <w:ind w:left="4075" w:hanging="293"/>
      </w:pPr>
      <w:rPr>
        <w:rFonts w:hint="default"/>
        <w:lang w:val="ru-RU" w:eastAsia="en-US" w:bidi="ar-SA"/>
      </w:rPr>
    </w:lvl>
    <w:lvl w:ilvl="4" w:tplc="36A826F6">
      <w:numFmt w:val="bullet"/>
      <w:lvlText w:val="•"/>
      <w:lvlJc w:val="left"/>
      <w:pPr>
        <w:ind w:left="5193" w:hanging="293"/>
      </w:pPr>
      <w:rPr>
        <w:rFonts w:hint="default"/>
        <w:lang w:val="ru-RU" w:eastAsia="en-US" w:bidi="ar-SA"/>
      </w:rPr>
    </w:lvl>
    <w:lvl w:ilvl="5" w:tplc="0A3866C6">
      <w:numFmt w:val="bullet"/>
      <w:lvlText w:val="•"/>
      <w:lvlJc w:val="left"/>
      <w:pPr>
        <w:ind w:left="6312" w:hanging="293"/>
      </w:pPr>
      <w:rPr>
        <w:rFonts w:hint="default"/>
        <w:lang w:val="ru-RU" w:eastAsia="en-US" w:bidi="ar-SA"/>
      </w:rPr>
    </w:lvl>
    <w:lvl w:ilvl="6" w:tplc="45E02DF2">
      <w:numFmt w:val="bullet"/>
      <w:lvlText w:val="•"/>
      <w:lvlJc w:val="left"/>
      <w:pPr>
        <w:ind w:left="7430" w:hanging="293"/>
      </w:pPr>
      <w:rPr>
        <w:rFonts w:hint="default"/>
        <w:lang w:val="ru-RU" w:eastAsia="en-US" w:bidi="ar-SA"/>
      </w:rPr>
    </w:lvl>
    <w:lvl w:ilvl="7" w:tplc="F5D0B476">
      <w:numFmt w:val="bullet"/>
      <w:lvlText w:val="•"/>
      <w:lvlJc w:val="left"/>
      <w:pPr>
        <w:ind w:left="8548" w:hanging="293"/>
      </w:pPr>
      <w:rPr>
        <w:rFonts w:hint="default"/>
        <w:lang w:val="ru-RU" w:eastAsia="en-US" w:bidi="ar-SA"/>
      </w:rPr>
    </w:lvl>
    <w:lvl w:ilvl="8" w:tplc="910C0B2A">
      <w:numFmt w:val="bullet"/>
      <w:lvlText w:val="•"/>
      <w:lvlJc w:val="left"/>
      <w:pPr>
        <w:ind w:left="9667" w:hanging="293"/>
      </w:pPr>
      <w:rPr>
        <w:rFonts w:hint="default"/>
        <w:lang w:val="ru-RU" w:eastAsia="en-US" w:bidi="ar-SA"/>
      </w:rPr>
    </w:lvl>
  </w:abstractNum>
  <w:abstractNum w:abstractNumId="53">
    <w:nsid w:val="24F4502A"/>
    <w:multiLevelType w:val="hybridMultilevel"/>
    <w:tmpl w:val="23D03D06"/>
    <w:lvl w:ilvl="0" w:tplc="630C2296">
      <w:numFmt w:val="bullet"/>
      <w:lvlText w:val=""/>
      <w:lvlJc w:val="left"/>
      <w:pPr>
        <w:ind w:left="479" w:hanging="361"/>
      </w:pPr>
      <w:rPr>
        <w:rFonts w:ascii="Symbol" w:eastAsia="Symbol" w:hAnsi="Symbol" w:cs="Symbol" w:hint="default"/>
        <w:w w:val="100"/>
        <w:sz w:val="24"/>
        <w:szCs w:val="24"/>
        <w:lang w:val="ru-RU" w:eastAsia="en-US" w:bidi="ar-SA"/>
      </w:rPr>
    </w:lvl>
    <w:lvl w:ilvl="1" w:tplc="15C22A94">
      <w:numFmt w:val="bullet"/>
      <w:lvlText w:val=""/>
      <w:lvlJc w:val="left"/>
      <w:pPr>
        <w:ind w:left="479" w:hanging="423"/>
      </w:pPr>
      <w:rPr>
        <w:rFonts w:ascii="Symbol" w:eastAsia="Symbol" w:hAnsi="Symbol" w:cs="Symbol" w:hint="default"/>
        <w:w w:val="100"/>
        <w:sz w:val="24"/>
        <w:szCs w:val="24"/>
        <w:lang w:val="ru-RU" w:eastAsia="en-US" w:bidi="ar-SA"/>
      </w:rPr>
    </w:lvl>
    <w:lvl w:ilvl="2" w:tplc="EEFE3430">
      <w:numFmt w:val="bullet"/>
      <w:lvlText w:val="•"/>
      <w:lvlJc w:val="left"/>
      <w:pPr>
        <w:ind w:left="2641" w:hanging="423"/>
      </w:pPr>
      <w:rPr>
        <w:rFonts w:hint="default"/>
        <w:lang w:val="ru-RU" w:eastAsia="en-US" w:bidi="ar-SA"/>
      </w:rPr>
    </w:lvl>
    <w:lvl w:ilvl="3" w:tplc="79AC581C">
      <w:numFmt w:val="bullet"/>
      <w:lvlText w:val="•"/>
      <w:lvlJc w:val="left"/>
      <w:pPr>
        <w:ind w:left="3722" w:hanging="423"/>
      </w:pPr>
      <w:rPr>
        <w:rFonts w:hint="default"/>
        <w:lang w:val="ru-RU" w:eastAsia="en-US" w:bidi="ar-SA"/>
      </w:rPr>
    </w:lvl>
    <w:lvl w:ilvl="4" w:tplc="9DF671E6">
      <w:numFmt w:val="bullet"/>
      <w:lvlText w:val="•"/>
      <w:lvlJc w:val="left"/>
      <w:pPr>
        <w:ind w:left="4803" w:hanging="423"/>
      </w:pPr>
      <w:rPr>
        <w:rFonts w:hint="default"/>
        <w:lang w:val="ru-RU" w:eastAsia="en-US" w:bidi="ar-SA"/>
      </w:rPr>
    </w:lvl>
    <w:lvl w:ilvl="5" w:tplc="DFA2C4C8">
      <w:numFmt w:val="bullet"/>
      <w:lvlText w:val="•"/>
      <w:lvlJc w:val="left"/>
      <w:pPr>
        <w:ind w:left="5884" w:hanging="423"/>
      </w:pPr>
      <w:rPr>
        <w:rFonts w:hint="default"/>
        <w:lang w:val="ru-RU" w:eastAsia="en-US" w:bidi="ar-SA"/>
      </w:rPr>
    </w:lvl>
    <w:lvl w:ilvl="6" w:tplc="A9FE2770">
      <w:numFmt w:val="bullet"/>
      <w:lvlText w:val="•"/>
      <w:lvlJc w:val="left"/>
      <w:pPr>
        <w:ind w:left="6965" w:hanging="423"/>
      </w:pPr>
      <w:rPr>
        <w:rFonts w:hint="default"/>
        <w:lang w:val="ru-RU" w:eastAsia="en-US" w:bidi="ar-SA"/>
      </w:rPr>
    </w:lvl>
    <w:lvl w:ilvl="7" w:tplc="5F3CEEE4">
      <w:numFmt w:val="bullet"/>
      <w:lvlText w:val="•"/>
      <w:lvlJc w:val="left"/>
      <w:pPr>
        <w:ind w:left="8046" w:hanging="423"/>
      </w:pPr>
      <w:rPr>
        <w:rFonts w:hint="default"/>
        <w:lang w:val="ru-RU" w:eastAsia="en-US" w:bidi="ar-SA"/>
      </w:rPr>
    </w:lvl>
    <w:lvl w:ilvl="8" w:tplc="28F6BCC4">
      <w:numFmt w:val="bullet"/>
      <w:lvlText w:val="•"/>
      <w:lvlJc w:val="left"/>
      <w:pPr>
        <w:ind w:left="9127" w:hanging="423"/>
      </w:pPr>
      <w:rPr>
        <w:rFonts w:hint="default"/>
        <w:lang w:val="ru-RU" w:eastAsia="en-US" w:bidi="ar-SA"/>
      </w:rPr>
    </w:lvl>
  </w:abstractNum>
  <w:abstractNum w:abstractNumId="54">
    <w:nsid w:val="254A53E8"/>
    <w:multiLevelType w:val="hybridMultilevel"/>
    <w:tmpl w:val="3580DD6A"/>
    <w:lvl w:ilvl="0" w:tplc="A7FAA61E">
      <w:numFmt w:val="bullet"/>
      <w:lvlText w:val=""/>
      <w:lvlJc w:val="left"/>
      <w:pPr>
        <w:ind w:left="144" w:hanging="677"/>
      </w:pPr>
      <w:rPr>
        <w:rFonts w:ascii="Wingdings" w:eastAsia="Wingdings" w:hAnsi="Wingdings" w:cs="Wingdings" w:hint="default"/>
        <w:color w:val="auto"/>
        <w:w w:val="100"/>
        <w:sz w:val="24"/>
        <w:szCs w:val="24"/>
        <w:lang w:val="ru-RU" w:eastAsia="en-US" w:bidi="ar-SA"/>
      </w:rPr>
    </w:lvl>
    <w:lvl w:ilvl="1" w:tplc="8EDE5F52">
      <w:numFmt w:val="bullet"/>
      <w:lvlText w:val="•"/>
      <w:lvlJc w:val="left"/>
      <w:pPr>
        <w:ind w:left="394" w:hanging="677"/>
      </w:pPr>
      <w:rPr>
        <w:rFonts w:hint="default"/>
        <w:lang w:val="ru-RU" w:eastAsia="en-US" w:bidi="ar-SA"/>
      </w:rPr>
    </w:lvl>
    <w:lvl w:ilvl="2" w:tplc="42925B96">
      <w:numFmt w:val="bullet"/>
      <w:lvlText w:val="•"/>
      <w:lvlJc w:val="left"/>
      <w:pPr>
        <w:ind w:left="648" w:hanging="677"/>
      </w:pPr>
      <w:rPr>
        <w:rFonts w:hint="default"/>
        <w:lang w:val="ru-RU" w:eastAsia="en-US" w:bidi="ar-SA"/>
      </w:rPr>
    </w:lvl>
    <w:lvl w:ilvl="3" w:tplc="EDA45158">
      <w:numFmt w:val="bullet"/>
      <w:lvlText w:val="•"/>
      <w:lvlJc w:val="left"/>
      <w:pPr>
        <w:ind w:left="903" w:hanging="677"/>
      </w:pPr>
      <w:rPr>
        <w:rFonts w:hint="default"/>
        <w:lang w:val="ru-RU" w:eastAsia="en-US" w:bidi="ar-SA"/>
      </w:rPr>
    </w:lvl>
    <w:lvl w:ilvl="4" w:tplc="27FE9FBC">
      <w:numFmt w:val="bullet"/>
      <w:lvlText w:val="•"/>
      <w:lvlJc w:val="left"/>
      <w:pPr>
        <w:ind w:left="1157" w:hanging="677"/>
      </w:pPr>
      <w:rPr>
        <w:rFonts w:hint="default"/>
        <w:lang w:val="ru-RU" w:eastAsia="en-US" w:bidi="ar-SA"/>
      </w:rPr>
    </w:lvl>
    <w:lvl w:ilvl="5" w:tplc="98882340">
      <w:numFmt w:val="bullet"/>
      <w:lvlText w:val="•"/>
      <w:lvlJc w:val="left"/>
      <w:pPr>
        <w:ind w:left="1412" w:hanging="677"/>
      </w:pPr>
      <w:rPr>
        <w:rFonts w:hint="default"/>
        <w:lang w:val="ru-RU" w:eastAsia="en-US" w:bidi="ar-SA"/>
      </w:rPr>
    </w:lvl>
    <w:lvl w:ilvl="6" w:tplc="CFFEBA00">
      <w:numFmt w:val="bullet"/>
      <w:lvlText w:val="•"/>
      <w:lvlJc w:val="left"/>
      <w:pPr>
        <w:ind w:left="1666" w:hanging="677"/>
      </w:pPr>
      <w:rPr>
        <w:rFonts w:hint="default"/>
        <w:lang w:val="ru-RU" w:eastAsia="en-US" w:bidi="ar-SA"/>
      </w:rPr>
    </w:lvl>
    <w:lvl w:ilvl="7" w:tplc="1A5E076E">
      <w:numFmt w:val="bullet"/>
      <w:lvlText w:val="•"/>
      <w:lvlJc w:val="left"/>
      <w:pPr>
        <w:ind w:left="1920" w:hanging="677"/>
      </w:pPr>
      <w:rPr>
        <w:rFonts w:hint="default"/>
        <w:lang w:val="ru-RU" w:eastAsia="en-US" w:bidi="ar-SA"/>
      </w:rPr>
    </w:lvl>
    <w:lvl w:ilvl="8" w:tplc="88B28EE8">
      <w:numFmt w:val="bullet"/>
      <w:lvlText w:val="•"/>
      <w:lvlJc w:val="left"/>
      <w:pPr>
        <w:ind w:left="2175" w:hanging="677"/>
      </w:pPr>
      <w:rPr>
        <w:rFonts w:hint="default"/>
        <w:lang w:val="ru-RU" w:eastAsia="en-US" w:bidi="ar-SA"/>
      </w:rPr>
    </w:lvl>
  </w:abstractNum>
  <w:abstractNum w:abstractNumId="55">
    <w:nsid w:val="25A72DEB"/>
    <w:multiLevelType w:val="hybridMultilevel"/>
    <w:tmpl w:val="8214A1FC"/>
    <w:lvl w:ilvl="0" w:tplc="C86EA0FA">
      <w:numFmt w:val="bullet"/>
      <w:lvlText w:val=""/>
      <w:lvlJc w:val="left"/>
      <w:pPr>
        <w:ind w:left="479" w:hanging="284"/>
      </w:pPr>
      <w:rPr>
        <w:rFonts w:ascii="Symbol" w:eastAsia="Symbol" w:hAnsi="Symbol" w:cs="Symbol" w:hint="default"/>
        <w:w w:val="100"/>
        <w:sz w:val="24"/>
        <w:szCs w:val="24"/>
        <w:lang w:val="ru-RU" w:eastAsia="en-US" w:bidi="ar-SA"/>
      </w:rPr>
    </w:lvl>
    <w:lvl w:ilvl="1" w:tplc="308AAB7C">
      <w:numFmt w:val="bullet"/>
      <w:lvlText w:val="•"/>
      <w:lvlJc w:val="left"/>
      <w:pPr>
        <w:ind w:left="1560" w:hanging="284"/>
      </w:pPr>
      <w:rPr>
        <w:rFonts w:hint="default"/>
        <w:lang w:val="ru-RU" w:eastAsia="en-US" w:bidi="ar-SA"/>
      </w:rPr>
    </w:lvl>
    <w:lvl w:ilvl="2" w:tplc="48CC388C">
      <w:numFmt w:val="bullet"/>
      <w:lvlText w:val="•"/>
      <w:lvlJc w:val="left"/>
      <w:pPr>
        <w:ind w:left="2641" w:hanging="284"/>
      </w:pPr>
      <w:rPr>
        <w:rFonts w:hint="default"/>
        <w:lang w:val="ru-RU" w:eastAsia="en-US" w:bidi="ar-SA"/>
      </w:rPr>
    </w:lvl>
    <w:lvl w:ilvl="3" w:tplc="D9B0B278">
      <w:numFmt w:val="bullet"/>
      <w:lvlText w:val="•"/>
      <w:lvlJc w:val="left"/>
      <w:pPr>
        <w:ind w:left="3722" w:hanging="284"/>
      </w:pPr>
      <w:rPr>
        <w:rFonts w:hint="default"/>
        <w:lang w:val="ru-RU" w:eastAsia="en-US" w:bidi="ar-SA"/>
      </w:rPr>
    </w:lvl>
    <w:lvl w:ilvl="4" w:tplc="525299FC">
      <w:numFmt w:val="bullet"/>
      <w:lvlText w:val="•"/>
      <w:lvlJc w:val="left"/>
      <w:pPr>
        <w:ind w:left="4803" w:hanging="284"/>
      </w:pPr>
      <w:rPr>
        <w:rFonts w:hint="default"/>
        <w:lang w:val="ru-RU" w:eastAsia="en-US" w:bidi="ar-SA"/>
      </w:rPr>
    </w:lvl>
    <w:lvl w:ilvl="5" w:tplc="F23C71CA">
      <w:numFmt w:val="bullet"/>
      <w:lvlText w:val="•"/>
      <w:lvlJc w:val="left"/>
      <w:pPr>
        <w:ind w:left="5884" w:hanging="284"/>
      </w:pPr>
      <w:rPr>
        <w:rFonts w:hint="default"/>
        <w:lang w:val="ru-RU" w:eastAsia="en-US" w:bidi="ar-SA"/>
      </w:rPr>
    </w:lvl>
    <w:lvl w:ilvl="6" w:tplc="E590541E">
      <w:numFmt w:val="bullet"/>
      <w:lvlText w:val="•"/>
      <w:lvlJc w:val="left"/>
      <w:pPr>
        <w:ind w:left="6965" w:hanging="284"/>
      </w:pPr>
      <w:rPr>
        <w:rFonts w:hint="default"/>
        <w:lang w:val="ru-RU" w:eastAsia="en-US" w:bidi="ar-SA"/>
      </w:rPr>
    </w:lvl>
    <w:lvl w:ilvl="7" w:tplc="67BC05E2">
      <w:numFmt w:val="bullet"/>
      <w:lvlText w:val="•"/>
      <w:lvlJc w:val="left"/>
      <w:pPr>
        <w:ind w:left="8046" w:hanging="284"/>
      </w:pPr>
      <w:rPr>
        <w:rFonts w:hint="default"/>
        <w:lang w:val="ru-RU" w:eastAsia="en-US" w:bidi="ar-SA"/>
      </w:rPr>
    </w:lvl>
    <w:lvl w:ilvl="8" w:tplc="06D20578">
      <w:numFmt w:val="bullet"/>
      <w:lvlText w:val="•"/>
      <w:lvlJc w:val="left"/>
      <w:pPr>
        <w:ind w:left="9127" w:hanging="284"/>
      </w:pPr>
      <w:rPr>
        <w:rFonts w:hint="default"/>
        <w:lang w:val="ru-RU" w:eastAsia="en-US" w:bidi="ar-SA"/>
      </w:rPr>
    </w:lvl>
  </w:abstractNum>
  <w:abstractNum w:abstractNumId="56">
    <w:nsid w:val="25BF40F4"/>
    <w:multiLevelType w:val="hybridMultilevel"/>
    <w:tmpl w:val="62364578"/>
    <w:lvl w:ilvl="0" w:tplc="94723C02">
      <w:numFmt w:val="bullet"/>
      <w:lvlText w:val=""/>
      <w:lvlJc w:val="left"/>
      <w:pPr>
        <w:ind w:left="144" w:hanging="677"/>
      </w:pPr>
      <w:rPr>
        <w:rFonts w:ascii="Wingdings" w:eastAsia="Wingdings" w:hAnsi="Wingdings" w:cs="Wingdings" w:hint="default"/>
        <w:color w:val="auto"/>
        <w:w w:val="100"/>
        <w:sz w:val="24"/>
        <w:szCs w:val="24"/>
        <w:lang w:val="ru-RU" w:eastAsia="en-US" w:bidi="ar-SA"/>
      </w:rPr>
    </w:lvl>
    <w:lvl w:ilvl="1" w:tplc="65D288C2">
      <w:numFmt w:val="bullet"/>
      <w:lvlText w:val="•"/>
      <w:lvlJc w:val="left"/>
      <w:pPr>
        <w:ind w:left="394" w:hanging="677"/>
      </w:pPr>
      <w:rPr>
        <w:rFonts w:hint="default"/>
        <w:lang w:val="ru-RU" w:eastAsia="en-US" w:bidi="ar-SA"/>
      </w:rPr>
    </w:lvl>
    <w:lvl w:ilvl="2" w:tplc="DC1CA9AE">
      <w:numFmt w:val="bullet"/>
      <w:lvlText w:val="•"/>
      <w:lvlJc w:val="left"/>
      <w:pPr>
        <w:ind w:left="648" w:hanging="677"/>
      </w:pPr>
      <w:rPr>
        <w:rFonts w:hint="default"/>
        <w:lang w:val="ru-RU" w:eastAsia="en-US" w:bidi="ar-SA"/>
      </w:rPr>
    </w:lvl>
    <w:lvl w:ilvl="3" w:tplc="0A0A7218">
      <w:numFmt w:val="bullet"/>
      <w:lvlText w:val="•"/>
      <w:lvlJc w:val="left"/>
      <w:pPr>
        <w:ind w:left="903" w:hanging="677"/>
      </w:pPr>
      <w:rPr>
        <w:rFonts w:hint="default"/>
        <w:lang w:val="ru-RU" w:eastAsia="en-US" w:bidi="ar-SA"/>
      </w:rPr>
    </w:lvl>
    <w:lvl w:ilvl="4" w:tplc="6786103A">
      <w:numFmt w:val="bullet"/>
      <w:lvlText w:val="•"/>
      <w:lvlJc w:val="left"/>
      <w:pPr>
        <w:ind w:left="1157" w:hanging="677"/>
      </w:pPr>
      <w:rPr>
        <w:rFonts w:hint="default"/>
        <w:lang w:val="ru-RU" w:eastAsia="en-US" w:bidi="ar-SA"/>
      </w:rPr>
    </w:lvl>
    <w:lvl w:ilvl="5" w:tplc="F6B4EA60">
      <w:numFmt w:val="bullet"/>
      <w:lvlText w:val="•"/>
      <w:lvlJc w:val="left"/>
      <w:pPr>
        <w:ind w:left="1412" w:hanging="677"/>
      </w:pPr>
      <w:rPr>
        <w:rFonts w:hint="default"/>
        <w:lang w:val="ru-RU" w:eastAsia="en-US" w:bidi="ar-SA"/>
      </w:rPr>
    </w:lvl>
    <w:lvl w:ilvl="6" w:tplc="1FA69E1C">
      <w:numFmt w:val="bullet"/>
      <w:lvlText w:val="•"/>
      <w:lvlJc w:val="left"/>
      <w:pPr>
        <w:ind w:left="1666" w:hanging="677"/>
      </w:pPr>
      <w:rPr>
        <w:rFonts w:hint="default"/>
        <w:lang w:val="ru-RU" w:eastAsia="en-US" w:bidi="ar-SA"/>
      </w:rPr>
    </w:lvl>
    <w:lvl w:ilvl="7" w:tplc="05226A52">
      <w:numFmt w:val="bullet"/>
      <w:lvlText w:val="•"/>
      <w:lvlJc w:val="left"/>
      <w:pPr>
        <w:ind w:left="1920" w:hanging="677"/>
      </w:pPr>
      <w:rPr>
        <w:rFonts w:hint="default"/>
        <w:lang w:val="ru-RU" w:eastAsia="en-US" w:bidi="ar-SA"/>
      </w:rPr>
    </w:lvl>
    <w:lvl w:ilvl="8" w:tplc="31088992">
      <w:numFmt w:val="bullet"/>
      <w:lvlText w:val="•"/>
      <w:lvlJc w:val="left"/>
      <w:pPr>
        <w:ind w:left="2175" w:hanging="677"/>
      </w:pPr>
      <w:rPr>
        <w:rFonts w:hint="default"/>
        <w:lang w:val="ru-RU" w:eastAsia="en-US" w:bidi="ar-SA"/>
      </w:rPr>
    </w:lvl>
  </w:abstractNum>
  <w:abstractNum w:abstractNumId="57">
    <w:nsid w:val="26BA7628"/>
    <w:multiLevelType w:val="hybridMultilevel"/>
    <w:tmpl w:val="53E87B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7551A64"/>
    <w:multiLevelType w:val="hybridMultilevel"/>
    <w:tmpl w:val="478083DE"/>
    <w:lvl w:ilvl="0" w:tplc="69CE770A">
      <w:numFmt w:val="bullet"/>
      <w:lvlText w:val=""/>
      <w:lvlJc w:val="left"/>
      <w:pPr>
        <w:ind w:left="479" w:hanging="361"/>
      </w:pPr>
      <w:rPr>
        <w:rFonts w:ascii="Symbol" w:eastAsia="Symbol" w:hAnsi="Symbol" w:cs="Symbol" w:hint="default"/>
        <w:w w:val="100"/>
        <w:sz w:val="24"/>
        <w:szCs w:val="24"/>
        <w:lang w:val="ru-RU" w:eastAsia="en-US" w:bidi="ar-SA"/>
      </w:rPr>
    </w:lvl>
    <w:lvl w:ilvl="1" w:tplc="3752A270">
      <w:numFmt w:val="bullet"/>
      <w:lvlText w:val=""/>
      <w:lvlJc w:val="left"/>
      <w:pPr>
        <w:ind w:left="479" w:hanging="284"/>
      </w:pPr>
      <w:rPr>
        <w:rFonts w:ascii="Symbol" w:eastAsia="Symbol" w:hAnsi="Symbol" w:cs="Symbol" w:hint="default"/>
        <w:w w:val="100"/>
        <w:sz w:val="24"/>
        <w:szCs w:val="24"/>
        <w:lang w:val="ru-RU" w:eastAsia="en-US" w:bidi="ar-SA"/>
      </w:rPr>
    </w:lvl>
    <w:lvl w:ilvl="2" w:tplc="4A5E46C4">
      <w:numFmt w:val="bullet"/>
      <w:lvlText w:val="•"/>
      <w:lvlJc w:val="left"/>
      <w:pPr>
        <w:ind w:left="2641" w:hanging="284"/>
      </w:pPr>
      <w:rPr>
        <w:rFonts w:hint="default"/>
        <w:lang w:val="ru-RU" w:eastAsia="en-US" w:bidi="ar-SA"/>
      </w:rPr>
    </w:lvl>
    <w:lvl w:ilvl="3" w:tplc="2340BBA6">
      <w:numFmt w:val="bullet"/>
      <w:lvlText w:val="•"/>
      <w:lvlJc w:val="left"/>
      <w:pPr>
        <w:ind w:left="3722" w:hanging="284"/>
      </w:pPr>
      <w:rPr>
        <w:rFonts w:hint="default"/>
        <w:lang w:val="ru-RU" w:eastAsia="en-US" w:bidi="ar-SA"/>
      </w:rPr>
    </w:lvl>
    <w:lvl w:ilvl="4" w:tplc="70BA2D86">
      <w:numFmt w:val="bullet"/>
      <w:lvlText w:val="•"/>
      <w:lvlJc w:val="left"/>
      <w:pPr>
        <w:ind w:left="4803" w:hanging="284"/>
      </w:pPr>
      <w:rPr>
        <w:rFonts w:hint="default"/>
        <w:lang w:val="ru-RU" w:eastAsia="en-US" w:bidi="ar-SA"/>
      </w:rPr>
    </w:lvl>
    <w:lvl w:ilvl="5" w:tplc="D5F240F0">
      <w:numFmt w:val="bullet"/>
      <w:lvlText w:val="•"/>
      <w:lvlJc w:val="left"/>
      <w:pPr>
        <w:ind w:left="5884" w:hanging="284"/>
      </w:pPr>
      <w:rPr>
        <w:rFonts w:hint="default"/>
        <w:lang w:val="ru-RU" w:eastAsia="en-US" w:bidi="ar-SA"/>
      </w:rPr>
    </w:lvl>
    <w:lvl w:ilvl="6" w:tplc="ACE4311E">
      <w:numFmt w:val="bullet"/>
      <w:lvlText w:val="•"/>
      <w:lvlJc w:val="left"/>
      <w:pPr>
        <w:ind w:left="6965" w:hanging="284"/>
      </w:pPr>
      <w:rPr>
        <w:rFonts w:hint="default"/>
        <w:lang w:val="ru-RU" w:eastAsia="en-US" w:bidi="ar-SA"/>
      </w:rPr>
    </w:lvl>
    <w:lvl w:ilvl="7" w:tplc="D988EE66">
      <w:numFmt w:val="bullet"/>
      <w:lvlText w:val="•"/>
      <w:lvlJc w:val="left"/>
      <w:pPr>
        <w:ind w:left="8046" w:hanging="284"/>
      </w:pPr>
      <w:rPr>
        <w:rFonts w:hint="default"/>
        <w:lang w:val="ru-RU" w:eastAsia="en-US" w:bidi="ar-SA"/>
      </w:rPr>
    </w:lvl>
    <w:lvl w:ilvl="8" w:tplc="4C90831C">
      <w:numFmt w:val="bullet"/>
      <w:lvlText w:val="•"/>
      <w:lvlJc w:val="left"/>
      <w:pPr>
        <w:ind w:left="9127" w:hanging="284"/>
      </w:pPr>
      <w:rPr>
        <w:rFonts w:hint="default"/>
        <w:lang w:val="ru-RU" w:eastAsia="en-US" w:bidi="ar-SA"/>
      </w:rPr>
    </w:lvl>
  </w:abstractNum>
  <w:abstractNum w:abstractNumId="59">
    <w:nsid w:val="2A012F80"/>
    <w:multiLevelType w:val="hybridMultilevel"/>
    <w:tmpl w:val="FF005C12"/>
    <w:lvl w:ilvl="0" w:tplc="A6129260">
      <w:numFmt w:val="bullet"/>
      <w:lvlText w:val="-"/>
      <w:lvlJc w:val="left"/>
      <w:pPr>
        <w:ind w:left="364" w:hanging="144"/>
      </w:pPr>
      <w:rPr>
        <w:rFonts w:ascii="Times New Roman" w:eastAsia="Times New Roman" w:hAnsi="Times New Roman" w:cs="Times New Roman" w:hint="default"/>
        <w:w w:val="99"/>
        <w:sz w:val="24"/>
        <w:szCs w:val="24"/>
        <w:lang w:val="ru-RU" w:eastAsia="en-US" w:bidi="ar-SA"/>
      </w:rPr>
    </w:lvl>
    <w:lvl w:ilvl="1" w:tplc="EFB0D288">
      <w:numFmt w:val="bullet"/>
      <w:lvlText w:val="•"/>
      <w:lvlJc w:val="left"/>
      <w:pPr>
        <w:ind w:left="1416" w:hanging="144"/>
      </w:pPr>
      <w:rPr>
        <w:rFonts w:hint="default"/>
        <w:lang w:val="ru-RU" w:eastAsia="en-US" w:bidi="ar-SA"/>
      </w:rPr>
    </w:lvl>
    <w:lvl w:ilvl="2" w:tplc="29C01A3A">
      <w:numFmt w:val="bullet"/>
      <w:lvlText w:val="•"/>
      <w:lvlJc w:val="left"/>
      <w:pPr>
        <w:ind w:left="2473" w:hanging="144"/>
      </w:pPr>
      <w:rPr>
        <w:rFonts w:hint="default"/>
        <w:lang w:val="ru-RU" w:eastAsia="en-US" w:bidi="ar-SA"/>
      </w:rPr>
    </w:lvl>
    <w:lvl w:ilvl="3" w:tplc="A9383742">
      <w:numFmt w:val="bullet"/>
      <w:lvlText w:val="•"/>
      <w:lvlJc w:val="left"/>
      <w:pPr>
        <w:ind w:left="3530" w:hanging="144"/>
      </w:pPr>
      <w:rPr>
        <w:rFonts w:hint="default"/>
        <w:lang w:val="ru-RU" w:eastAsia="en-US" w:bidi="ar-SA"/>
      </w:rPr>
    </w:lvl>
    <w:lvl w:ilvl="4" w:tplc="3FFC03F0">
      <w:numFmt w:val="bullet"/>
      <w:lvlText w:val="•"/>
      <w:lvlJc w:val="left"/>
      <w:pPr>
        <w:ind w:left="4587" w:hanging="144"/>
      </w:pPr>
      <w:rPr>
        <w:rFonts w:hint="default"/>
        <w:lang w:val="ru-RU" w:eastAsia="en-US" w:bidi="ar-SA"/>
      </w:rPr>
    </w:lvl>
    <w:lvl w:ilvl="5" w:tplc="491ACE80">
      <w:numFmt w:val="bullet"/>
      <w:lvlText w:val="•"/>
      <w:lvlJc w:val="left"/>
      <w:pPr>
        <w:ind w:left="5644" w:hanging="144"/>
      </w:pPr>
      <w:rPr>
        <w:rFonts w:hint="default"/>
        <w:lang w:val="ru-RU" w:eastAsia="en-US" w:bidi="ar-SA"/>
      </w:rPr>
    </w:lvl>
    <w:lvl w:ilvl="6" w:tplc="B6905A4E">
      <w:numFmt w:val="bullet"/>
      <w:lvlText w:val="•"/>
      <w:lvlJc w:val="left"/>
      <w:pPr>
        <w:ind w:left="6701" w:hanging="144"/>
      </w:pPr>
      <w:rPr>
        <w:rFonts w:hint="default"/>
        <w:lang w:val="ru-RU" w:eastAsia="en-US" w:bidi="ar-SA"/>
      </w:rPr>
    </w:lvl>
    <w:lvl w:ilvl="7" w:tplc="FCC83158">
      <w:numFmt w:val="bullet"/>
      <w:lvlText w:val="•"/>
      <w:lvlJc w:val="left"/>
      <w:pPr>
        <w:ind w:left="7758" w:hanging="144"/>
      </w:pPr>
      <w:rPr>
        <w:rFonts w:hint="default"/>
        <w:lang w:val="ru-RU" w:eastAsia="en-US" w:bidi="ar-SA"/>
      </w:rPr>
    </w:lvl>
    <w:lvl w:ilvl="8" w:tplc="63E2620E">
      <w:numFmt w:val="bullet"/>
      <w:lvlText w:val="•"/>
      <w:lvlJc w:val="left"/>
      <w:pPr>
        <w:ind w:left="8815" w:hanging="144"/>
      </w:pPr>
      <w:rPr>
        <w:rFonts w:hint="default"/>
        <w:lang w:val="ru-RU" w:eastAsia="en-US" w:bidi="ar-SA"/>
      </w:rPr>
    </w:lvl>
  </w:abstractNum>
  <w:abstractNum w:abstractNumId="60">
    <w:nsid w:val="2B50664C"/>
    <w:multiLevelType w:val="hybridMultilevel"/>
    <w:tmpl w:val="732A9878"/>
    <w:lvl w:ilvl="0" w:tplc="C8C852DE">
      <w:start w:val="1"/>
      <w:numFmt w:val="decimal"/>
      <w:lvlText w:val="%1)"/>
      <w:lvlJc w:val="left"/>
      <w:pPr>
        <w:ind w:left="1309" w:hanging="264"/>
      </w:pPr>
      <w:rPr>
        <w:rFonts w:ascii="Times New Roman" w:eastAsia="Times New Roman" w:hAnsi="Times New Roman" w:cs="Times New Roman" w:hint="default"/>
        <w:w w:val="100"/>
        <w:sz w:val="24"/>
        <w:szCs w:val="24"/>
        <w:lang w:val="ru-RU" w:eastAsia="en-US" w:bidi="ar-SA"/>
      </w:rPr>
    </w:lvl>
    <w:lvl w:ilvl="1" w:tplc="867CD6EE">
      <w:numFmt w:val="bullet"/>
      <w:lvlText w:val="•"/>
      <w:lvlJc w:val="left"/>
      <w:pPr>
        <w:ind w:left="2298" w:hanging="264"/>
      </w:pPr>
      <w:rPr>
        <w:rFonts w:hint="default"/>
        <w:lang w:val="ru-RU" w:eastAsia="en-US" w:bidi="ar-SA"/>
      </w:rPr>
    </w:lvl>
    <w:lvl w:ilvl="2" w:tplc="E00A78DA">
      <w:numFmt w:val="bullet"/>
      <w:lvlText w:val="•"/>
      <w:lvlJc w:val="left"/>
      <w:pPr>
        <w:ind w:left="3297" w:hanging="264"/>
      </w:pPr>
      <w:rPr>
        <w:rFonts w:hint="default"/>
        <w:lang w:val="ru-RU" w:eastAsia="en-US" w:bidi="ar-SA"/>
      </w:rPr>
    </w:lvl>
    <w:lvl w:ilvl="3" w:tplc="E7EA78DA">
      <w:numFmt w:val="bullet"/>
      <w:lvlText w:val="•"/>
      <w:lvlJc w:val="left"/>
      <w:pPr>
        <w:ind w:left="4296" w:hanging="264"/>
      </w:pPr>
      <w:rPr>
        <w:rFonts w:hint="default"/>
        <w:lang w:val="ru-RU" w:eastAsia="en-US" w:bidi="ar-SA"/>
      </w:rPr>
    </w:lvl>
    <w:lvl w:ilvl="4" w:tplc="AB72C850">
      <w:numFmt w:val="bullet"/>
      <w:lvlText w:val="•"/>
      <w:lvlJc w:val="left"/>
      <w:pPr>
        <w:ind w:left="5295" w:hanging="264"/>
      </w:pPr>
      <w:rPr>
        <w:rFonts w:hint="default"/>
        <w:lang w:val="ru-RU" w:eastAsia="en-US" w:bidi="ar-SA"/>
      </w:rPr>
    </w:lvl>
    <w:lvl w:ilvl="5" w:tplc="1B84190A">
      <w:numFmt w:val="bullet"/>
      <w:lvlText w:val="•"/>
      <w:lvlJc w:val="left"/>
      <w:pPr>
        <w:ind w:left="6294" w:hanging="264"/>
      </w:pPr>
      <w:rPr>
        <w:rFonts w:hint="default"/>
        <w:lang w:val="ru-RU" w:eastAsia="en-US" w:bidi="ar-SA"/>
      </w:rPr>
    </w:lvl>
    <w:lvl w:ilvl="6" w:tplc="D4B6DECC">
      <w:numFmt w:val="bullet"/>
      <w:lvlText w:val="•"/>
      <w:lvlJc w:val="left"/>
      <w:pPr>
        <w:ind w:left="7293" w:hanging="264"/>
      </w:pPr>
      <w:rPr>
        <w:rFonts w:hint="default"/>
        <w:lang w:val="ru-RU" w:eastAsia="en-US" w:bidi="ar-SA"/>
      </w:rPr>
    </w:lvl>
    <w:lvl w:ilvl="7" w:tplc="D8C8EEF4">
      <w:numFmt w:val="bullet"/>
      <w:lvlText w:val="•"/>
      <w:lvlJc w:val="left"/>
      <w:pPr>
        <w:ind w:left="8292" w:hanging="264"/>
      </w:pPr>
      <w:rPr>
        <w:rFonts w:hint="default"/>
        <w:lang w:val="ru-RU" w:eastAsia="en-US" w:bidi="ar-SA"/>
      </w:rPr>
    </w:lvl>
    <w:lvl w:ilvl="8" w:tplc="AAF89242">
      <w:numFmt w:val="bullet"/>
      <w:lvlText w:val="•"/>
      <w:lvlJc w:val="left"/>
      <w:pPr>
        <w:ind w:left="9291" w:hanging="264"/>
      </w:pPr>
      <w:rPr>
        <w:rFonts w:hint="default"/>
        <w:lang w:val="ru-RU" w:eastAsia="en-US" w:bidi="ar-SA"/>
      </w:rPr>
    </w:lvl>
  </w:abstractNum>
  <w:abstractNum w:abstractNumId="61">
    <w:nsid w:val="2B7D27D8"/>
    <w:multiLevelType w:val="hybridMultilevel"/>
    <w:tmpl w:val="79145BD0"/>
    <w:lvl w:ilvl="0" w:tplc="BBDEAAB4">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458EA572">
      <w:numFmt w:val="bullet"/>
      <w:lvlText w:val="•"/>
      <w:lvlJc w:val="left"/>
      <w:pPr>
        <w:ind w:left="1204" w:hanging="360"/>
      </w:pPr>
      <w:rPr>
        <w:rFonts w:hint="default"/>
        <w:lang w:val="ru-RU" w:eastAsia="en-US" w:bidi="ar-SA"/>
      </w:rPr>
    </w:lvl>
    <w:lvl w:ilvl="2" w:tplc="B0D45834">
      <w:numFmt w:val="bullet"/>
      <w:lvlText w:val="•"/>
      <w:lvlJc w:val="left"/>
      <w:pPr>
        <w:ind w:left="1609" w:hanging="360"/>
      </w:pPr>
      <w:rPr>
        <w:rFonts w:hint="default"/>
        <w:lang w:val="ru-RU" w:eastAsia="en-US" w:bidi="ar-SA"/>
      </w:rPr>
    </w:lvl>
    <w:lvl w:ilvl="3" w:tplc="18E0BE9C">
      <w:numFmt w:val="bullet"/>
      <w:lvlText w:val="•"/>
      <w:lvlJc w:val="left"/>
      <w:pPr>
        <w:ind w:left="2014" w:hanging="360"/>
      </w:pPr>
      <w:rPr>
        <w:rFonts w:hint="default"/>
        <w:lang w:val="ru-RU" w:eastAsia="en-US" w:bidi="ar-SA"/>
      </w:rPr>
    </w:lvl>
    <w:lvl w:ilvl="4" w:tplc="EBD6322A">
      <w:numFmt w:val="bullet"/>
      <w:lvlText w:val="•"/>
      <w:lvlJc w:val="left"/>
      <w:pPr>
        <w:ind w:left="2419" w:hanging="360"/>
      </w:pPr>
      <w:rPr>
        <w:rFonts w:hint="default"/>
        <w:lang w:val="ru-RU" w:eastAsia="en-US" w:bidi="ar-SA"/>
      </w:rPr>
    </w:lvl>
    <w:lvl w:ilvl="5" w:tplc="E7483EEE">
      <w:numFmt w:val="bullet"/>
      <w:lvlText w:val="•"/>
      <w:lvlJc w:val="left"/>
      <w:pPr>
        <w:ind w:left="2824" w:hanging="360"/>
      </w:pPr>
      <w:rPr>
        <w:rFonts w:hint="default"/>
        <w:lang w:val="ru-RU" w:eastAsia="en-US" w:bidi="ar-SA"/>
      </w:rPr>
    </w:lvl>
    <w:lvl w:ilvl="6" w:tplc="8124D696">
      <w:numFmt w:val="bullet"/>
      <w:lvlText w:val="•"/>
      <w:lvlJc w:val="left"/>
      <w:pPr>
        <w:ind w:left="3229" w:hanging="360"/>
      </w:pPr>
      <w:rPr>
        <w:rFonts w:hint="default"/>
        <w:lang w:val="ru-RU" w:eastAsia="en-US" w:bidi="ar-SA"/>
      </w:rPr>
    </w:lvl>
    <w:lvl w:ilvl="7" w:tplc="C70C8C6A">
      <w:numFmt w:val="bullet"/>
      <w:lvlText w:val="•"/>
      <w:lvlJc w:val="left"/>
      <w:pPr>
        <w:ind w:left="3634" w:hanging="360"/>
      </w:pPr>
      <w:rPr>
        <w:rFonts w:hint="default"/>
        <w:lang w:val="ru-RU" w:eastAsia="en-US" w:bidi="ar-SA"/>
      </w:rPr>
    </w:lvl>
    <w:lvl w:ilvl="8" w:tplc="2C74E3BC">
      <w:numFmt w:val="bullet"/>
      <w:lvlText w:val="•"/>
      <w:lvlJc w:val="left"/>
      <w:pPr>
        <w:ind w:left="4039" w:hanging="360"/>
      </w:pPr>
      <w:rPr>
        <w:rFonts w:hint="default"/>
        <w:lang w:val="ru-RU" w:eastAsia="en-US" w:bidi="ar-SA"/>
      </w:rPr>
    </w:lvl>
  </w:abstractNum>
  <w:abstractNum w:abstractNumId="62">
    <w:nsid w:val="2BE70AF0"/>
    <w:multiLevelType w:val="hybridMultilevel"/>
    <w:tmpl w:val="A1781B8A"/>
    <w:lvl w:ilvl="0" w:tplc="02224D34">
      <w:numFmt w:val="bullet"/>
      <w:lvlText w:val=""/>
      <w:lvlJc w:val="left"/>
      <w:pPr>
        <w:ind w:left="479" w:hanging="284"/>
      </w:pPr>
      <w:rPr>
        <w:rFonts w:ascii="Symbol" w:eastAsia="Symbol" w:hAnsi="Symbol" w:cs="Symbol" w:hint="default"/>
        <w:w w:val="100"/>
        <w:sz w:val="24"/>
        <w:szCs w:val="24"/>
        <w:lang w:val="ru-RU" w:eastAsia="en-US" w:bidi="ar-SA"/>
      </w:rPr>
    </w:lvl>
    <w:lvl w:ilvl="1" w:tplc="45E83360">
      <w:numFmt w:val="bullet"/>
      <w:lvlText w:val="•"/>
      <w:lvlJc w:val="left"/>
      <w:pPr>
        <w:ind w:left="1560" w:hanging="284"/>
      </w:pPr>
      <w:rPr>
        <w:rFonts w:hint="default"/>
        <w:lang w:val="ru-RU" w:eastAsia="en-US" w:bidi="ar-SA"/>
      </w:rPr>
    </w:lvl>
    <w:lvl w:ilvl="2" w:tplc="5A6899F2">
      <w:numFmt w:val="bullet"/>
      <w:lvlText w:val="•"/>
      <w:lvlJc w:val="left"/>
      <w:pPr>
        <w:ind w:left="2641" w:hanging="284"/>
      </w:pPr>
      <w:rPr>
        <w:rFonts w:hint="default"/>
        <w:lang w:val="ru-RU" w:eastAsia="en-US" w:bidi="ar-SA"/>
      </w:rPr>
    </w:lvl>
    <w:lvl w:ilvl="3" w:tplc="87D8DD7A">
      <w:numFmt w:val="bullet"/>
      <w:lvlText w:val="•"/>
      <w:lvlJc w:val="left"/>
      <w:pPr>
        <w:ind w:left="3722" w:hanging="284"/>
      </w:pPr>
      <w:rPr>
        <w:rFonts w:hint="default"/>
        <w:lang w:val="ru-RU" w:eastAsia="en-US" w:bidi="ar-SA"/>
      </w:rPr>
    </w:lvl>
    <w:lvl w:ilvl="4" w:tplc="3D82041A">
      <w:numFmt w:val="bullet"/>
      <w:lvlText w:val="•"/>
      <w:lvlJc w:val="left"/>
      <w:pPr>
        <w:ind w:left="4803" w:hanging="284"/>
      </w:pPr>
      <w:rPr>
        <w:rFonts w:hint="default"/>
        <w:lang w:val="ru-RU" w:eastAsia="en-US" w:bidi="ar-SA"/>
      </w:rPr>
    </w:lvl>
    <w:lvl w:ilvl="5" w:tplc="C966F0A8">
      <w:numFmt w:val="bullet"/>
      <w:lvlText w:val="•"/>
      <w:lvlJc w:val="left"/>
      <w:pPr>
        <w:ind w:left="5884" w:hanging="284"/>
      </w:pPr>
      <w:rPr>
        <w:rFonts w:hint="default"/>
        <w:lang w:val="ru-RU" w:eastAsia="en-US" w:bidi="ar-SA"/>
      </w:rPr>
    </w:lvl>
    <w:lvl w:ilvl="6" w:tplc="1D5A7310">
      <w:numFmt w:val="bullet"/>
      <w:lvlText w:val="•"/>
      <w:lvlJc w:val="left"/>
      <w:pPr>
        <w:ind w:left="6965" w:hanging="284"/>
      </w:pPr>
      <w:rPr>
        <w:rFonts w:hint="default"/>
        <w:lang w:val="ru-RU" w:eastAsia="en-US" w:bidi="ar-SA"/>
      </w:rPr>
    </w:lvl>
    <w:lvl w:ilvl="7" w:tplc="B448DE58">
      <w:numFmt w:val="bullet"/>
      <w:lvlText w:val="•"/>
      <w:lvlJc w:val="left"/>
      <w:pPr>
        <w:ind w:left="8046" w:hanging="284"/>
      </w:pPr>
      <w:rPr>
        <w:rFonts w:hint="default"/>
        <w:lang w:val="ru-RU" w:eastAsia="en-US" w:bidi="ar-SA"/>
      </w:rPr>
    </w:lvl>
    <w:lvl w:ilvl="8" w:tplc="92565A16">
      <w:numFmt w:val="bullet"/>
      <w:lvlText w:val="•"/>
      <w:lvlJc w:val="left"/>
      <w:pPr>
        <w:ind w:left="9127" w:hanging="284"/>
      </w:pPr>
      <w:rPr>
        <w:rFonts w:hint="default"/>
        <w:lang w:val="ru-RU" w:eastAsia="en-US" w:bidi="ar-SA"/>
      </w:rPr>
    </w:lvl>
  </w:abstractNum>
  <w:abstractNum w:abstractNumId="63">
    <w:nsid w:val="2C4E5646"/>
    <w:multiLevelType w:val="hybridMultilevel"/>
    <w:tmpl w:val="EE6E87B8"/>
    <w:lvl w:ilvl="0" w:tplc="0388B4BE">
      <w:numFmt w:val="bullet"/>
      <w:lvlText w:val="-"/>
      <w:lvlJc w:val="left"/>
      <w:pPr>
        <w:ind w:left="110" w:hanging="495"/>
      </w:pPr>
      <w:rPr>
        <w:rFonts w:ascii="Times New Roman" w:eastAsia="Times New Roman" w:hAnsi="Times New Roman" w:cs="Times New Roman" w:hint="default"/>
        <w:color w:val="FF0000"/>
        <w:w w:val="99"/>
        <w:sz w:val="24"/>
        <w:szCs w:val="24"/>
        <w:lang w:val="ru-RU" w:eastAsia="en-US" w:bidi="ar-SA"/>
      </w:rPr>
    </w:lvl>
    <w:lvl w:ilvl="1" w:tplc="5ADC1BDA">
      <w:numFmt w:val="bullet"/>
      <w:lvlText w:val="•"/>
      <w:lvlJc w:val="left"/>
      <w:pPr>
        <w:ind w:left="376" w:hanging="495"/>
      </w:pPr>
      <w:rPr>
        <w:rFonts w:hint="default"/>
        <w:lang w:val="ru-RU" w:eastAsia="en-US" w:bidi="ar-SA"/>
      </w:rPr>
    </w:lvl>
    <w:lvl w:ilvl="2" w:tplc="D804BE3E">
      <w:numFmt w:val="bullet"/>
      <w:lvlText w:val="•"/>
      <w:lvlJc w:val="left"/>
      <w:pPr>
        <w:ind w:left="632" w:hanging="495"/>
      </w:pPr>
      <w:rPr>
        <w:rFonts w:hint="default"/>
        <w:lang w:val="ru-RU" w:eastAsia="en-US" w:bidi="ar-SA"/>
      </w:rPr>
    </w:lvl>
    <w:lvl w:ilvl="3" w:tplc="DB98096E">
      <w:numFmt w:val="bullet"/>
      <w:lvlText w:val="•"/>
      <w:lvlJc w:val="left"/>
      <w:pPr>
        <w:ind w:left="889" w:hanging="495"/>
      </w:pPr>
      <w:rPr>
        <w:rFonts w:hint="default"/>
        <w:lang w:val="ru-RU" w:eastAsia="en-US" w:bidi="ar-SA"/>
      </w:rPr>
    </w:lvl>
    <w:lvl w:ilvl="4" w:tplc="26E22158">
      <w:numFmt w:val="bullet"/>
      <w:lvlText w:val="•"/>
      <w:lvlJc w:val="left"/>
      <w:pPr>
        <w:ind w:left="1145" w:hanging="495"/>
      </w:pPr>
      <w:rPr>
        <w:rFonts w:hint="default"/>
        <w:lang w:val="ru-RU" w:eastAsia="en-US" w:bidi="ar-SA"/>
      </w:rPr>
    </w:lvl>
    <w:lvl w:ilvl="5" w:tplc="A6348742">
      <w:numFmt w:val="bullet"/>
      <w:lvlText w:val="•"/>
      <w:lvlJc w:val="left"/>
      <w:pPr>
        <w:ind w:left="1402" w:hanging="495"/>
      </w:pPr>
      <w:rPr>
        <w:rFonts w:hint="default"/>
        <w:lang w:val="ru-RU" w:eastAsia="en-US" w:bidi="ar-SA"/>
      </w:rPr>
    </w:lvl>
    <w:lvl w:ilvl="6" w:tplc="7AF213F8">
      <w:numFmt w:val="bullet"/>
      <w:lvlText w:val="•"/>
      <w:lvlJc w:val="left"/>
      <w:pPr>
        <w:ind w:left="1658" w:hanging="495"/>
      </w:pPr>
      <w:rPr>
        <w:rFonts w:hint="default"/>
        <w:lang w:val="ru-RU" w:eastAsia="en-US" w:bidi="ar-SA"/>
      </w:rPr>
    </w:lvl>
    <w:lvl w:ilvl="7" w:tplc="73AAB5CE">
      <w:numFmt w:val="bullet"/>
      <w:lvlText w:val="•"/>
      <w:lvlJc w:val="left"/>
      <w:pPr>
        <w:ind w:left="1914" w:hanging="495"/>
      </w:pPr>
      <w:rPr>
        <w:rFonts w:hint="default"/>
        <w:lang w:val="ru-RU" w:eastAsia="en-US" w:bidi="ar-SA"/>
      </w:rPr>
    </w:lvl>
    <w:lvl w:ilvl="8" w:tplc="4F42133A">
      <w:numFmt w:val="bullet"/>
      <w:lvlText w:val="•"/>
      <w:lvlJc w:val="left"/>
      <w:pPr>
        <w:ind w:left="2171" w:hanging="495"/>
      </w:pPr>
      <w:rPr>
        <w:rFonts w:hint="default"/>
        <w:lang w:val="ru-RU" w:eastAsia="en-US" w:bidi="ar-SA"/>
      </w:rPr>
    </w:lvl>
  </w:abstractNum>
  <w:abstractNum w:abstractNumId="64">
    <w:nsid w:val="2CC11180"/>
    <w:multiLevelType w:val="hybridMultilevel"/>
    <w:tmpl w:val="95402112"/>
    <w:lvl w:ilvl="0" w:tplc="4DF8A7A2">
      <w:start w:val="1"/>
      <w:numFmt w:val="decimal"/>
      <w:lvlText w:val="%1."/>
      <w:lvlJc w:val="left"/>
      <w:pPr>
        <w:ind w:left="998" w:hanging="278"/>
      </w:pPr>
      <w:rPr>
        <w:rFonts w:ascii="Times New Roman" w:eastAsia="Times New Roman" w:hAnsi="Times New Roman" w:cs="Times New Roman" w:hint="default"/>
        <w:color w:val="auto"/>
        <w:w w:val="100"/>
        <w:sz w:val="24"/>
        <w:szCs w:val="24"/>
        <w:lang w:val="ru-RU" w:eastAsia="en-US" w:bidi="ar-SA"/>
      </w:rPr>
    </w:lvl>
    <w:lvl w:ilvl="1" w:tplc="C83C4F1E">
      <w:numFmt w:val="bullet"/>
      <w:lvlText w:val="-"/>
      <w:lvlJc w:val="left"/>
      <w:pPr>
        <w:ind w:left="782" w:hanging="140"/>
      </w:pPr>
      <w:rPr>
        <w:rFonts w:ascii="Times New Roman" w:eastAsia="Times New Roman" w:hAnsi="Times New Roman" w:cs="Times New Roman" w:hint="default"/>
        <w:color w:val="FF0000"/>
        <w:w w:val="99"/>
        <w:sz w:val="24"/>
        <w:szCs w:val="24"/>
        <w:lang w:val="ru-RU" w:eastAsia="en-US" w:bidi="ar-SA"/>
      </w:rPr>
    </w:lvl>
    <w:lvl w:ilvl="2" w:tplc="2C66D044">
      <w:numFmt w:val="bullet"/>
      <w:lvlText w:val=""/>
      <w:lvlJc w:val="left"/>
      <w:pPr>
        <w:ind w:left="1440" w:hanging="360"/>
      </w:pPr>
      <w:rPr>
        <w:rFonts w:ascii="Symbol" w:eastAsia="Symbol" w:hAnsi="Symbol" w:cs="Symbol" w:hint="default"/>
        <w:color w:val="auto"/>
        <w:w w:val="100"/>
        <w:sz w:val="24"/>
        <w:szCs w:val="24"/>
        <w:lang w:val="ru-RU" w:eastAsia="en-US" w:bidi="ar-SA"/>
      </w:rPr>
    </w:lvl>
    <w:lvl w:ilvl="3" w:tplc="4DE6D3EC">
      <w:numFmt w:val="bullet"/>
      <w:lvlText w:val="•"/>
      <w:lvlJc w:val="left"/>
      <w:pPr>
        <w:ind w:left="2748" w:hanging="360"/>
      </w:pPr>
      <w:rPr>
        <w:rFonts w:hint="default"/>
        <w:lang w:val="ru-RU" w:eastAsia="en-US" w:bidi="ar-SA"/>
      </w:rPr>
    </w:lvl>
    <w:lvl w:ilvl="4" w:tplc="C0286D36">
      <w:numFmt w:val="bullet"/>
      <w:lvlText w:val="•"/>
      <w:lvlJc w:val="left"/>
      <w:pPr>
        <w:ind w:left="4056" w:hanging="360"/>
      </w:pPr>
      <w:rPr>
        <w:rFonts w:hint="default"/>
        <w:lang w:val="ru-RU" w:eastAsia="en-US" w:bidi="ar-SA"/>
      </w:rPr>
    </w:lvl>
    <w:lvl w:ilvl="5" w:tplc="49B4DACC">
      <w:numFmt w:val="bullet"/>
      <w:lvlText w:val="•"/>
      <w:lvlJc w:val="left"/>
      <w:pPr>
        <w:ind w:left="5364" w:hanging="360"/>
      </w:pPr>
      <w:rPr>
        <w:rFonts w:hint="default"/>
        <w:lang w:val="ru-RU" w:eastAsia="en-US" w:bidi="ar-SA"/>
      </w:rPr>
    </w:lvl>
    <w:lvl w:ilvl="6" w:tplc="780E3BB8">
      <w:numFmt w:val="bullet"/>
      <w:lvlText w:val="•"/>
      <w:lvlJc w:val="left"/>
      <w:pPr>
        <w:ind w:left="6672" w:hanging="360"/>
      </w:pPr>
      <w:rPr>
        <w:rFonts w:hint="default"/>
        <w:lang w:val="ru-RU" w:eastAsia="en-US" w:bidi="ar-SA"/>
      </w:rPr>
    </w:lvl>
    <w:lvl w:ilvl="7" w:tplc="55040BD0">
      <w:numFmt w:val="bullet"/>
      <w:lvlText w:val="•"/>
      <w:lvlJc w:val="left"/>
      <w:pPr>
        <w:ind w:left="7980" w:hanging="360"/>
      </w:pPr>
      <w:rPr>
        <w:rFonts w:hint="default"/>
        <w:lang w:val="ru-RU" w:eastAsia="en-US" w:bidi="ar-SA"/>
      </w:rPr>
    </w:lvl>
    <w:lvl w:ilvl="8" w:tplc="745442A4">
      <w:numFmt w:val="bullet"/>
      <w:lvlText w:val="•"/>
      <w:lvlJc w:val="left"/>
      <w:pPr>
        <w:ind w:left="9288" w:hanging="360"/>
      </w:pPr>
      <w:rPr>
        <w:rFonts w:hint="default"/>
        <w:lang w:val="ru-RU" w:eastAsia="en-US" w:bidi="ar-SA"/>
      </w:rPr>
    </w:lvl>
  </w:abstractNum>
  <w:abstractNum w:abstractNumId="65">
    <w:nsid w:val="2D7B7B1C"/>
    <w:multiLevelType w:val="hybridMultilevel"/>
    <w:tmpl w:val="53B22E28"/>
    <w:lvl w:ilvl="0" w:tplc="0ACA669C">
      <w:start w:val="1"/>
      <w:numFmt w:val="decimal"/>
      <w:lvlText w:val="%1."/>
      <w:lvlJc w:val="left"/>
      <w:pPr>
        <w:ind w:left="1588" w:hanging="302"/>
      </w:pPr>
      <w:rPr>
        <w:rFonts w:ascii="Times New Roman" w:eastAsia="Times New Roman" w:hAnsi="Times New Roman" w:cs="Times New Roman" w:hint="default"/>
        <w:w w:val="100"/>
        <w:sz w:val="24"/>
        <w:szCs w:val="24"/>
        <w:lang w:val="ru-RU" w:eastAsia="en-US" w:bidi="ar-SA"/>
      </w:rPr>
    </w:lvl>
    <w:lvl w:ilvl="1" w:tplc="FCB0AD94">
      <w:numFmt w:val="bullet"/>
      <w:lvlText w:val="•"/>
      <w:lvlJc w:val="left"/>
      <w:pPr>
        <w:ind w:left="2612" w:hanging="302"/>
      </w:pPr>
      <w:rPr>
        <w:rFonts w:hint="default"/>
        <w:lang w:val="ru-RU" w:eastAsia="en-US" w:bidi="ar-SA"/>
      </w:rPr>
    </w:lvl>
    <w:lvl w:ilvl="2" w:tplc="878C968A">
      <w:numFmt w:val="bullet"/>
      <w:lvlText w:val="•"/>
      <w:lvlJc w:val="left"/>
      <w:pPr>
        <w:ind w:left="3644" w:hanging="302"/>
      </w:pPr>
      <w:rPr>
        <w:rFonts w:hint="default"/>
        <w:lang w:val="ru-RU" w:eastAsia="en-US" w:bidi="ar-SA"/>
      </w:rPr>
    </w:lvl>
    <w:lvl w:ilvl="3" w:tplc="D8106BF2">
      <w:numFmt w:val="bullet"/>
      <w:lvlText w:val="•"/>
      <w:lvlJc w:val="left"/>
      <w:pPr>
        <w:ind w:left="4677" w:hanging="302"/>
      </w:pPr>
      <w:rPr>
        <w:rFonts w:hint="default"/>
        <w:lang w:val="ru-RU" w:eastAsia="en-US" w:bidi="ar-SA"/>
      </w:rPr>
    </w:lvl>
    <w:lvl w:ilvl="4" w:tplc="8C80924C">
      <w:numFmt w:val="bullet"/>
      <w:lvlText w:val="•"/>
      <w:lvlJc w:val="left"/>
      <w:pPr>
        <w:ind w:left="5709" w:hanging="302"/>
      </w:pPr>
      <w:rPr>
        <w:rFonts w:hint="default"/>
        <w:lang w:val="ru-RU" w:eastAsia="en-US" w:bidi="ar-SA"/>
      </w:rPr>
    </w:lvl>
    <w:lvl w:ilvl="5" w:tplc="142A102A">
      <w:numFmt w:val="bullet"/>
      <w:lvlText w:val="•"/>
      <w:lvlJc w:val="left"/>
      <w:pPr>
        <w:ind w:left="6742" w:hanging="302"/>
      </w:pPr>
      <w:rPr>
        <w:rFonts w:hint="default"/>
        <w:lang w:val="ru-RU" w:eastAsia="en-US" w:bidi="ar-SA"/>
      </w:rPr>
    </w:lvl>
    <w:lvl w:ilvl="6" w:tplc="8752F3E4">
      <w:numFmt w:val="bullet"/>
      <w:lvlText w:val="•"/>
      <w:lvlJc w:val="left"/>
      <w:pPr>
        <w:ind w:left="7774" w:hanging="302"/>
      </w:pPr>
      <w:rPr>
        <w:rFonts w:hint="default"/>
        <w:lang w:val="ru-RU" w:eastAsia="en-US" w:bidi="ar-SA"/>
      </w:rPr>
    </w:lvl>
    <w:lvl w:ilvl="7" w:tplc="0BC003B2">
      <w:numFmt w:val="bullet"/>
      <w:lvlText w:val="•"/>
      <w:lvlJc w:val="left"/>
      <w:pPr>
        <w:ind w:left="8806" w:hanging="302"/>
      </w:pPr>
      <w:rPr>
        <w:rFonts w:hint="default"/>
        <w:lang w:val="ru-RU" w:eastAsia="en-US" w:bidi="ar-SA"/>
      </w:rPr>
    </w:lvl>
    <w:lvl w:ilvl="8" w:tplc="297CD3A2">
      <w:numFmt w:val="bullet"/>
      <w:lvlText w:val="•"/>
      <w:lvlJc w:val="left"/>
      <w:pPr>
        <w:ind w:left="9839" w:hanging="302"/>
      </w:pPr>
      <w:rPr>
        <w:rFonts w:hint="default"/>
        <w:lang w:val="ru-RU" w:eastAsia="en-US" w:bidi="ar-SA"/>
      </w:rPr>
    </w:lvl>
  </w:abstractNum>
  <w:abstractNum w:abstractNumId="66">
    <w:nsid w:val="2D7C26A3"/>
    <w:multiLevelType w:val="hybridMultilevel"/>
    <w:tmpl w:val="C8527F0C"/>
    <w:lvl w:ilvl="0" w:tplc="4EA687D6">
      <w:numFmt w:val="bullet"/>
      <w:lvlText w:val="-"/>
      <w:lvlJc w:val="left"/>
      <w:pPr>
        <w:ind w:left="364" w:hanging="144"/>
      </w:pPr>
      <w:rPr>
        <w:rFonts w:ascii="Times New Roman" w:eastAsia="Times New Roman" w:hAnsi="Times New Roman" w:cs="Times New Roman" w:hint="default"/>
        <w:i/>
        <w:iCs/>
        <w:w w:val="99"/>
        <w:sz w:val="24"/>
        <w:szCs w:val="24"/>
        <w:lang w:val="ru-RU" w:eastAsia="en-US" w:bidi="ar-SA"/>
      </w:rPr>
    </w:lvl>
    <w:lvl w:ilvl="1" w:tplc="7CEAB882">
      <w:numFmt w:val="bullet"/>
      <w:lvlText w:val="•"/>
      <w:lvlJc w:val="left"/>
      <w:pPr>
        <w:ind w:left="1416" w:hanging="144"/>
      </w:pPr>
      <w:rPr>
        <w:rFonts w:hint="default"/>
        <w:lang w:val="ru-RU" w:eastAsia="en-US" w:bidi="ar-SA"/>
      </w:rPr>
    </w:lvl>
    <w:lvl w:ilvl="2" w:tplc="03D8D4E2">
      <w:numFmt w:val="bullet"/>
      <w:lvlText w:val="•"/>
      <w:lvlJc w:val="left"/>
      <w:pPr>
        <w:ind w:left="2473" w:hanging="144"/>
      </w:pPr>
      <w:rPr>
        <w:rFonts w:hint="default"/>
        <w:lang w:val="ru-RU" w:eastAsia="en-US" w:bidi="ar-SA"/>
      </w:rPr>
    </w:lvl>
    <w:lvl w:ilvl="3" w:tplc="6E8092DA">
      <w:numFmt w:val="bullet"/>
      <w:lvlText w:val="•"/>
      <w:lvlJc w:val="left"/>
      <w:pPr>
        <w:ind w:left="3530" w:hanging="144"/>
      </w:pPr>
      <w:rPr>
        <w:rFonts w:hint="default"/>
        <w:lang w:val="ru-RU" w:eastAsia="en-US" w:bidi="ar-SA"/>
      </w:rPr>
    </w:lvl>
    <w:lvl w:ilvl="4" w:tplc="5254C6DA">
      <w:numFmt w:val="bullet"/>
      <w:lvlText w:val="•"/>
      <w:lvlJc w:val="left"/>
      <w:pPr>
        <w:ind w:left="4587" w:hanging="144"/>
      </w:pPr>
      <w:rPr>
        <w:rFonts w:hint="default"/>
        <w:lang w:val="ru-RU" w:eastAsia="en-US" w:bidi="ar-SA"/>
      </w:rPr>
    </w:lvl>
    <w:lvl w:ilvl="5" w:tplc="2D64AE08">
      <w:numFmt w:val="bullet"/>
      <w:lvlText w:val="•"/>
      <w:lvlJc w:val="left"/>
      <w:pPr>
        <w:ind w:left="5644" w:hanging="144"/>
      </w:pPr>
      <w:rPr>
        <w:rFonts w:hint="default"/>
        <w:lang w:val="ru-RU" w:eastAsia="en-US" w:bidi="ar-SA"/>
      </w:rPr>
    </w:lvl>
    <w:lvl w:ilvl="6" w:tplc="DE0C2F96">
      <w:numFmt w:val="bullet"/>
      <w:lvlText w:val="•"/>
      <w:lvlJc w:val="left"/>
      <w:pPr>
        <w:ind w:left="6701" w:hanging="144"/>
      </w:pPr>
      <w:rPr>
        <w:rFonts w:hint="default"/>
        <w:lang w:val="ru-RU" w:eastAsia="en-US" w:bidi="ar-SA"/>
      </w:rPr>
    </w:lvl>
    <w:lvl w:ilvl="7" w:tplc="1B32AF90">
      <w:numFmt w:val="bullet"/>
      <w:lvlText w:val="•"/>
      <w:lvlJc w:val="left"/>
      <w:pPr>
        <w:ind w:left="7758" w:hanging="144"/>
      </w:pPr>
      <w:rPr>
        <w:rFonts w:hint="default"/>
        <w:lang w:val="ru-RU" w:eastAsia="en-US" w:bidi="ar-SA"/>
      </w:rPr>
    </w:lvl>
    <w:lvl w:ilvl="8" w:tplc="BFACA366">
      <w:numFmt w:val="bullet"/>
      <w:lvlText w:val="•"/>
      <w:lvlJc w:val="left"/>
      <w:pPr>
        <w:ind w:left="8815" w:hanging="144"/>
      </w:pPr>
      <w:rPr>
        <w:rFonts w:hint="default"/>
        <w:lang w:val="ru-RU" w:eastAsia="en-US" w:bidi="ar-SA"/>
      </w:rPr>
    </w:lvl>
  </w:abstractNum>
  <w:abstractNum w:abstractNumId="67">
    <w:nsid w:val="2DC406A3"/>
    <w:multiLevelType w:val="hybridMultilevel"/>
    <w:tmpl w:val="83E468B2"/>
    <w:lvl w:ilvl="0" w:tplc="D8CCAE5C">
      <w:numFmt w:val="bullet"/>
      <w:lvlText w:val="-"/>
      <w:lvlJc w:val="left"/>
      <w:pPr>
        <w:ind w:left="220" w:hanging="159"/>
      </w:pPr>
      <w:rPr>
        <w:rFonts w:ascii="Times New Roman" w:eastAsia="Times New Roman" w:hAnsi="Times New Roman" w:cs="Times New Roman" w:hint="default"/>
        <w:i/>
        <w:iCs/>
        <w:w w:val="99"/>
        <w:sz w:val="24"/>
        <w:szCs w:val="24"/>
        <w:lang w:val="ru-RU" w:eastAsia="en-US" w:bidi="ar-SA"/>
      </w:rPr>
    </w:lvl>
    <w:lvl w:ilvl="1" w:tplc="AE02F010">
      <w:numFmt w:val="bullet"/>
      <w:lvlText w:val="•"/>
      <w:lvlJc w:val="left"/>
      <w:pPr>
        <w:ind w:left="1290" w:hanging="159"/>
      </w:pPr>
      <w:rPr>
        <w:rFonts w:hint="default"/>
        <w:lang w:val="ru-RU" w:eastAsia="en-US" w:bidi="ar-SA"/>
      </w:rPr>
    </w:lvl>
    <w:lvl w:ilvl="2" w:tplc="4464459C">
      <w:numFmt w:val="bullet"/>
      <w:lvlText w:val="•"/>
      <w:lvlJc w:val="left"/>
      <w:pPr>
        <w:ind w:left="2361" w:hanging="159"/>
      </w:pPr>
      <w:rPr>
        <w:rFonts w:hint="default"/>
        <w:lang w:val="ru-RU" w:eastAsia="en-US" w:bidi="ar-SA"/>
      </w:rPr>
    </w:lvl>
    <w:lvl w:ilvl="3" w:tplc="FFDAFD8A">
      <w:numFmt w:val="bullet"/>
      <w:lvlText w:val="•"/>
      <w:lvlJc w:val="left"/>
      <w:pPr>
        <w:ind w:left="3432" w:hanging="159"/>
      </w:pPr>
      <w:rPr>
        <w:rFonts w:hint="default"/>
        <w:lang w:val="ru-RU" w:eastAsia="en-US" w:bidi="ar-SA"/>
      </w:rPr>
    </w:lvl>
    <w:lvl w:ilvl="4" w:tplc="37CE5C3A">
      <w:numFmt w:val="bullet"/>
      <w:lvlText w:val="•"/>
      <w:lvlJc w:val="left"/>
      <w:pPr>
        <w:ind w:left="4503" w:hanging="159"/>
      </w:pPr>
      <w:rPr>
        <w:rFonts w:hint="default"/>
        <w:lang w:val="ru-RU" w:eastAsia="en-US" w:bidi="ar-SA"/>
      </w:rPr>
    </w:lvl>
    <w:lvl w:ilvl="5" w:tplc="80CECDDC">
      <w:numFmt w:val="bullet"/>
      <w:lvlText w:val="•"/>
      <w:lvlJc w:val="left"/>
      <w:pPr>
        <w:ind w:left="5574" w:hanging="159"/>
      </w:pPr>
      <w:rPr>
        <w:rFonts w:hint="default"/>
        <w:lang w:val="ru-RU" w:eastAsia="en-US" w:bidi="ar-SA"/>
      </w:rPr>
    </w:lvl>
    <w:lvl w:ilvl="6" w:tplc="ED7EB16C">
      <w:numFmt w:val="bullet"/>
      <w:lvlText w:val="•"/>
      <w:lvlJc w:val="left"/>
      <w:pPr>
        <w:ind w:left="6645" w:hanging="159"/>
      </w:pPr>
      <w:rPr>
        <w:rFonts w:hint="default"/>
        <w:lang w:val="ru-RU" w:eastAsia="en-US" w:bidi="ar-SA"/>
      </w:rPr>
    </w:lvl>
    <w:lvl w:ilvl="7" w:tplc="0822426E">
      <w:numFmt w:val="bullet"/>
      <w:lvlText w:val="•"/>
      <w:lvlJc w:val="left"/>
      <w:pPr>
        <w:ind w:left="7716" w:hanging="159"/>
      </w:pPr>
      <w:rPr>
        <w:rFonts w:hint="default"/>
        <w:lang w:val="ru-RU" w:eastAsia="en-US" w:bidi="ar-SA"/>
      </w:rPr>
    </w:lvl>
    <w:lvl w:ilvl="8" w:tplc="F5ECEB2C">
      <w:numFmt w:val="bullet"/>
      <w:lvlText w:val="•"/>
      <w:lvlJc w:val="left"/>
      <w:pPr>
        <w:ind w:left="8787" w:hanging="159"/>
      </w:pPr>
      <w:rPr>
        <w:rFonts w:hint="default"/>
        <w:lang w:val="ru-RU" w:eastAsia="en-US" w:bidi="ar-SA"/>
      </w:rPr>
    </w:lvl>
  </w:abstractNum>
  <w:abstractNum w:abstractNumId="68">
    <w:nsid w:val="2E4724A0"/>
    <w:multiLevelType w:val="hybridMultilevel"/>
    <w:tmpl w:val="B72A6172"/>
    <w:lvl w:ilvl="0" w:tplc="B59C91E4">
      <w:numFmt w:val="bullet"/>
      <w:lvlText w:val="—"/>
      <w:lvlJc w:val="left"/>
      <w:pPr>
        <w:ind w:left="720" w:hanging="423"/>
      </w:pPr>
      <w:rPr>
        <w:rFonts w:ascii="Times New Roman" w:eastAsia="Times New Roman" w:hAnsi="Times New Roman" w:cs="Times New Roman" w:hint="default"/>
        <w:color w:val="auto"/>
        <w:w w:val="100"/>
        <w:sz w:val="24"/>
        <w:szCs w:val="24"/>
        <w:lang w:val="ru-RU" w:eastAsia="en-US" w:bidi="ar-SA"/>
      </w:rPr>
    </w:lvl>
    <w:lvl w:ilvl="1" w:tplc="51323D66">
      <w:numFmt w:val="bullet"/>
      <w:lvlText w:val="•"/>
      <w:lvlJc w:val="left"/>
      <w:pPr>
        <w:ind w:left="1838" w:hanging="423"/>
      </w:pPr>
      <w:rPr>
        <w:rFonts w:hint="default"/>
        <w:lang w:val="ru-RU" w:eastAsia="en-US" w:bidi="ar-SA"/>
      </w:rPr>
    </w:lvl>
    <w:lvl w:ilvl="2" w:tplc="DFE25E2C">
      <w:numFmt w:val="bullet"/>
      <w:lvlText w:val="•"/>
      <w:lvlJc w:val="left"/>
      <w:pPr>
        <w:ind w:left="2956" w:hanging="423"/>
      </w:pPr>
      <w:rPr>
        <w:rFonts w:hint="default"/>
        <w:lang w:val="ru-RU" w:eastAsia="en-US" w:bidi="ar-SA"/>
      </w:rPr>
    </w:lvl>
    <w:lvl w:ilvl="3" w:tplc="19D0990C">
      <w:numFmt w:val="bullet"/>
      <w:lvlText w:val="•"/>
      <w:lvlJc w:val="left"/>
      <w:pPr>
        <w:ind w:left="4075" w:hanging="423"/>
      </w:pPr>
      <w:rPr>
        <w:rFonts w:hint="default"/>
        <w:lang w:val="ru-RU" w:eastAsia="en-US" w:bidi="ar-SA"/>
      </w:rPr>
    </w:lvl>
    <w:lvl w:ilvl="4" w:tplc="0B24E934">
      <w:numFmt w:val="bullet"/>
      <w:lvlText w:val="•"/>
      <w:lvlJc w:val="left"/>
      <w:pPr>
        <w:ind w:left="5193" w:hanging="423"/>
      </w:pPr>
      <w:rPr>
        <w:rFonts w:hint="default"/>
        <w:lang w:val="ru-RU" w:eastAsia="en-US" w:bidi="ar-SA"/>
      </w:rPr>
    </w:lvl>
    <w:lvl w:ilvl="5" w:tplc="079C62EC">
      <w:numFmt w:val="bullet"/>
      <w:lvlText w:val="•"/>
      <w:lvlJc w:val="left"/>
      <w:pPr>
        <w:ind w:left="6312" w:hanging="423"/>
      </w:pPr>
      <w:rPr>
        <w:rFonts w:hint="default"/>
        <w:lang w:val="ru-RU" w:eastAsia="en-US" w:bidi="ar-SA"/>
      </w:rPr>
    </w:lvl>
    <w:lvl w:ilvl="6" w:tplc="6DFA7390">
      <w:numFmt w:val="bullet"/>
      <w:lvlText w:val="•"/>
      <w:lvlJc w:val="left"/>
      <w:pPr>
        <w:ind w:left="7430" w:hanging="423"/>
      </w:pPr>
      <w:rPr>
        <w:rFonts w:hint="default"/>
        <w:lang w:val="ru-RU" w:eastAsia="en-US" w:bidi="ar-SA"/>
      </w:rPr>
    </w:lvl>
    <w:lvl w:ilvl="7" w:tplc="F45626AA">
      <w:numFmt w:val="bullet"/>
      <w:lvlText w:val="•"/>
      <w:lvlJc w:val="left"/>
      <w:pPr>
        <w:ind w:left="8548" w:hanging="423"/>
      </w:pPr>
      <w:rPr>
        <w:rFonts w:hint="default"/>
        <w:lang w:val="ru-RU" w:eastAsia="en-US" w:bidi="ar-SA"/>
      </w:rPr>
    </w:lvl>
    <w:lvl w:ilvl="8" w:tplc="A9443E66">
      <w:numFmt w:val="bullet"/>
      <w:lvlText w:val="•"/>
      <w:lvlJc w:val="left"/>
      <w:pPr>
        <w:ind w:left="9667" w:hanging="423"/>
      </w:pPr>
      <w:rPr>
        <w:rFonts w:hint="default"/>
        <w:lang w:val="ru-RU" w:eastAsia="en-US" w:bidi="ar-SA"/>
      </w:rPr>
    </w:lvl>
  </w:abstractNum>
  <w:abstractNum w:abstractNumId="69">
    <w:nsid w:val="2FBD214F"/>
    <w:multiLevelType w:val="hybridMultilevel"/>
    <w:tmpl w:val="F2E280AE"/>
    <w:lvl w:ilvl="0" w:tplc="297A7E6E">
      <w:numFmt w:val="bullet"/>
      <w:lvlText w:val=""/>
      <w:lvlJc w:val="left"/>
      <w:pPr>
        <w:ind w:left="254" w:hanging="284"/>
      </w:pPr>
      <w:rPr>
        <w:rFonts w:ascii="Symbol" w:eastAsia="Symbol" w:hAnsi="Symbol" w:cs="Symbol" w:hint="default"/>
        <w:w w:val="100"/>
        <w:sz w:val="24"/>
        <w:szCs w:val="24"/>
        <w:lang w:val="ru-RU" w:eastAsia="en-US" w:bidi="ar-SA"/>
      </w:rPr>
    </w:lvl>
    <w:lvl w:ilvl="1" w:tplc="C3285ADC">
      <w:numFmt w:val="bullet"/>
      <w:lvlText w:val=""/>
      <w:lvlJc w:val="left"/>
      <w:pPr>
        <w:ind w:left="479" w:hanging="284"/>
      </w:pPr>
      <w:rPr>
        <w:rFonts w:ascii="Symbol" w:eastAsia="Symbol" w:hAnsi="Symbol" w:cs="Symbol" w:hint="default"/>
        <w:w w:val="100"/>
        <w:sz w:val="24"/>
        <w:szCs w:val="24"/>
        <w:lang w:val="ru-RU" w:eastAsia="en-US" w:bidi="ar-SA"/>
      </w:rPr>
    </w:lvl>
    <w:lvl w:ilvl="2" w:tplc="0B4261B4">
      <w:numFmt w:val="bullet"/>
      <w:lvlText w:val="•"/>
      <w:lvlJc w:val="left"/>
      <w:pPr>
        <w:ind w:left="1545" w:hanging="284"/>
      </w:pPr>
      <w:rPr>
        <w:rFonts w:hint="default"/>
        <w:lang w:val="ru-RU" w:eastAsia="en-US" w:bidi="ar-SA"/>
      </w:rPr>
    </w:lvl>
    <w:lvl w:ilvl="3" w:tplc="BEA67F26">
      <w:numFmt w:val="bullet"/>
      <w:lvlText w:val="•"/>
      <w:lvlJc w:val="left"/>
      <w:pPr>
        <w:ind w:left="2611" w:hanging="284"/>
      </w:pPr>
      <w:rPr>
        <w:rFonts w:hint="default"/>
        <w:lang w:val="ru-RU" w:eastAsia="en-US" w:bidi="ar-SA"/>
      </w:rPr>
    </w:lvl>
    <w:lvl w:ilvl="4" w:tplc="708AC202">
      <w:numFmt w:val="bullet"/>
      <w:lvlText w:val="•"/>
      <w:lvlJc w:val="left"/>
      <w:pPr>
        <w:ind w:left="3676" w:hanging="284"/>
      </w:pPr>
      <w:rPr>
        <w:rFonts w:hint="default"/>
        <w:lang w:val="ru-RU" w:eastAsia="en-US" w:bidi="ar-SA"/>
      </w:rPr>
    </w:lvl>
    <w:lvl w:ilvl="5" w:tplc="652A5B56">
      <w:numFmt w:val="bullet"/>
      <w:lvlText w:val="•"/>
      <w:lvlJc w:val="left"/>
      <w:pPr>
        <w:ind w:left="4742" w:hanging="284"/>
      </w:pPr>
      <w:rPr>
        <w:rFonts w:hint="default"/>
        <w:lang w:val="ru-RU" w:eastAsia="en-US" w:bidi="ar-SA"/>
      </w:rPr>
    </w:lvl>
    <w:lvl w:ilvl="6" w:tplc="76DE88C4">
      <w:numFmt w:val="bullet"/>
      <w:lvlText w:val="•"/>
      <w:lvlJc w:val="left"/>
      <w:pPr>
        <w:ind w:left="5807" w:hanging="284"/>
      </w:pPr>
      <w:rPr>
        <w:rFonts w:hint="default"/>
        <w:lang w:val="ru-RU" w:eastAsia="en-US" w:bidi="ar-SA"/>
      </w:rPr>
    </w:lvl>
    <w:lvl w:ilvl="7" w:tplc="6152F802">
      <w:numFmt w:val="bullet"/>
      <w:lvlText w:val="•"/>
      <w:lvlJc w:val="left"/>
      <w:pPr>
        <w:ind w:left="6873" w:hanging="284"/>
      </w:pPr>
      <w:rPr>
        <w:rFonts w:hint="default"/>
        <w:lang w:val="ru-RU" w:eastAsia="en-US" w:bidi="ar-SA"/>
      </w:rPr>
    </w:lvl>
    <w:lvl w:ilvl="8" w:tplc="14E02912">
      <w:numFmt w:val="bullet"/>
      <w:lvlText w:val="•"/>
      <w:lvlJc w:val="left"/>
      <w:pPr>
        <w:ind w:left="7939" w:hanging="284"/>
      </w:pPr>
      <w:rPr>
        <w:rFonts w:hint="default"/>
        <w:lang w:val="ru-RU" w:eastAsia="en-US" w:bidi="ar-SA"/>
      </w:rPr>
    </w:lvl>
  </w:abstractNum>
  <w:abstractNum w:abstractNumId="70">
    <w:nsid w:val="309C1880"/>
    <w:multiLevelType w:val="hybridMultilevel"/>
    <w:tmpl w:val="39746980"/>
    <w:lvl w:ilvl="0" w:tplc="BCA20A56">
      <w:start w:val="1"/>
      <w:numFmt w:val="decimal"/>
      <w:lvlText w:val="%1."/>
      <w:lvlJc w:val="left"/>
      <w:pPr>
        <w:ind w:left="1675" w:hanging="245"/>
      </w:pPr>
      <w:rPr>
        <w:rFonts w:ascii="Times New Roman" w:eastAsia="Times New Roman" w:hAnsi="Times New Roman" w:cs="Times New Roman" w:hint="default"/>
        <w:w w:val="100"/>
        <w:sz w:val="24"/>
        <w:szCs w:val="24"/>
        <w:lang w:val="ru-RU" w:eastAsia="en-US" w:bidi="ar-SA"/>
      </w:rPr>
    </w:lvl>
    <w:lvl w:ilvl="1" w:tplc="EB8608AA">
      <w:numFmt w:val="bullet"/>
      <w:lvlText w:val="•"/>
      <w:lvlJc w:val="left"/>
      <w:pPr>
        <w:ind w:left="2702" w:hanging="245"/>
      </w:pPr>
      <w:rPr>
        <w:rFonts w:hint="default"/>
        <w:lang w:val="ru-RU" w:eastAsia="en-US" w:bidi="ar-SA"/>
      </w:rPr>
    </w:lvl>
    <w:lvl w:ilvl="2" w:tplc="C8FA91EA">
      <w:numFmt w:val="bullet"/>
      <w:lvlText w:val="•"/>
      <w:lvlJc w:val="left"/>
      <w:pPr>
        <w:ind w:left="3724" w:hanging="245"/>
      </w:pPr>
      <w:rPr>
        <w:rFonts w:hint="default"/>
        <w:lang w:val="ru-RU" w:eastAsia="en-US" w:bidi="ar-SA"/>
      </w:rPr>
    </w:lvl>
    <w:lvl w:ilvl="3" w:tplc="39C8230E">
      <w:numFmt w:val="bullet"/>
      <w:lvlText w:val="•"/>
      <w:lvlJc w:val="left"/>
      <w:pPr>
        <w:ind w:left="4747" w:hanging="245"/>
      </w:pPr>
      <w:rPr>
        <w:rFonts w:hint="default"/>
        <w:lang w:val="ru-RU" w:eastAsia="en-US" w:bidi="ar-SA"/>
      </w:rPr>
    </w:lvl>
    <w:lvl w:ilvl="4" w:tplc="2D84AA98">
      <w:numFmt w:val="bullet"/>
      <w:lvlText w:val="•"/>
      <w:lvlJc w:val="left"/>
      <w:pPr>
        <w:ind w:left="5769" w:hanging="245"/>
      </w:pPr>
      <w:rPr>
        <w:rFonts w:hint="default"/>
        <w:lang w:val="ru-RU" w:eastAsia="en-US" w:bidi="ar-SA"/>
      </w:rPr>
    </w:lvl>
    <w:lvl w:ilvl="5" w:tplc="3800D75E">
      <w:numFmt w:val="bullet"/>
      <w:lvlText w:val="•"/>
      <w:lvlJc w:val="left"/>
      <w:pPr>
        <w:ind w:left="6792" w:hanging="245"/>
      </w:pPr>
      <w:rPr>
        <w:rFonts w:hint="default"/>
        <w:lang w:val="ru-RU" w:eastAsia="en-US" w:bidi="ar-SA"/>
      </w:rPr>
    </w:lvl>
    <w:lvl w:ilvl="6" w:tplc="EEA6DD8E">
      <w:numFmt w:val="bullet"/>
      <w:lvlText w:val="•"/>
      <w:lvlJc w:val="left"/>
      <w:pPr>
        <w:ind w:left="7814" w:hanging="245"/>
      </w:pPr>
      <w:rPr>
        <w:rFonts w:hint="default"/>
        <w:lang w:val="ru-RU" w:eastAsia="en-US" w:bidi="ar-SA"/>
      </w:rPr>
    </w:lvl>
    <w:lvl w:ilvl="7" w:tplc="3E941070">
      <w:numFmt w:val="bullet"/>
      <w:lvlText w:val="•"/>
      <w:lvlJc w:val="left"/>
      <w:pPr>
        <w:ind w:left="8836" w:hanging="245"/>
      </w:pPr>
      <w:rPr>
        <w:rFonts w:hint="default"/>
        <w:lang w:val="ru-RU" w:eastAsia="en-US" w:bidi="ar-SA"/>
      </w:rPr>
    </w:lvl>
    <w:lvl w:ilvl="8" w:tplc="FE721BBE">
      <w:numFmt w:val="bullet"/>
      <w:lvlText w:val="•"/>
      <w:lvlJc w:val="left"/>
      <w:pPr>
        <w:ind w:left="9859" w:hanging="245"/>
      </w:pPr>
      <w:rPr>
        <w:rFonts w:hint="default"/>
        <w:lang w:val="ru-RU" w:eastAsia="en-US" w:bidi="ar-SA"/>
      </w:rPr>
    </w:lvl>
  </w:abstractNum>
  <w:abstractNum w:abstractNumId="71">
    <w:nsid w:val="312B012E"/>
    <w:multiLevelType w:val="hybridMultilevel"/>
    <w:tmpl w:val="F05EFBC6"/>
    <w:lvl w:ilvl="0" w:tplc="A1688190">
      <w:numFmt w:val="bullet"/>
      <w:lvlText w:val=""/>
      <w:lvlJc w:val="left"/>
      <w:pPr>
        <w:ind w:left="804" w:hanging="361"/>
      </w:pPr>
      <w:rPr>
        <w:rFonts w:ascii="Symbol" w:eastAsia="Symbol" w:hAnsi="Symbol" w:cs="Symbol" w:hint="default"/>
        <w:color w:val="2D3037"/>
        <w:w w:val="96"/>
        <w:sz w:val="20"/>
        <w:szCs w:val="20"/>
        <w:lang w:val="ru-RU" w:eastAsia="en-US" w:bidi="ar-SA"/>
      </w:rPr>
    </w:lvl>
    <w:lvl w:ilvl="1" w:tplc="EFE004DC">
      <w:numFmt w:val="bullet"/>
      <w:lvlText w:val="•"/>
      <w:lvlJc w:val="left"/>
      <w:pPr>
        <w:ind w:left="1204" w:hanging="361"/>
      </w:pPr>
      <w:rPr>
        <w:rFonts w:hint="default"/>
        <w:lang w:val="ru-RU" w:eastAsia="en-US" w:bidi="ar-SA"/>
      </w:rPr>
    </w:lvl>
    <w:lvl w:ilvl="2" w:tplc="DAA47EF4">
      <w:numFmt w:val="bullet"/>
      <w:lvlText w:val="•"/>
      <w:lvlJc w:val="left"/>
      <w:pPr>
        <w:ind w:left="1609" w:hanging="361"/>
      </w:pPr>
      <w:rPr>
        <w:rFonts w:hint="default"/>
        <w:lang w:val="ru-RU" w:eastAsia="en-US" w:bidi="ar-SA"/>
      </w:rPr>
    </w:lvl>
    <w:lvl w:ilvl="3" w:tplc="E2CAF4D6">
      <w:numFmt w:val="bullet"/>
      <w:lvlText w:val="•"/>
      <w:lvlJc w:val="left"/>
      <w:pPr>
        <w:ind w:left="2014" w:hanging="361"/>
      </w:pPr>
      <w:rPr>
        <w:rFonts w:hint="default"/>
        <w:lang w:val="ru-RU" w:eastAsia="en-US" w:bidi="ar-SA"/>
      </w:rPr>
    </w:lvl>
    <w:lvl w:ilvl="4" w:tplc="53D22BD0">
      <w:numFmt w:val="bullet"/>
      <w:lvlText w:val="•"/>
      <w:lvlJc w:val="left"/>
      <w:pPr>
        <w:ind w:left="2419" w:hanging="361"/>
      </w:pPr>
      <w:rPr>
        <w:rFonts w:hint="default"/>
        <w:lang w:val="ru-RU" w:eastAsia="en-US" w:bidi="ar-SA"/>
      </w:rPr>
    </w:lvl>
    <w:lvl w:ilvl="5" w:tplc="4580CA4C">
      <w:numFmt w:val="bullet"/>
      <w:lvlText w:val="•"/>
      <w:lvlJc w:val="left"/>
      <w:pPr>
        <w:ind w:left="2824" w:hanging="361"/>
      </w:pPr>
      <w:rPr>
        <w:rFonts w:hint="default"/>
        <w:lang w:val="ru-RU" w:eastAsia="en-US" w:bidi="ar-SA"/>
      </w:rPr>
    </w:lvl>
    <w:lvl w:ilvl="6" w:tplc="7584D404">
      <w:numFmt w:val="bullet"/>
      <w:lvlText w:val="•"/>
      <w:lvlJc w:val="left"/>
      <w:pPr>
        <w:ind w:left="3229" w:hanging="361"/>
      </w:pPr>
      <w:rPr>
        <w:rFonts w:hint="default"/>
        <w:lang w:val="ru-RU" w:eastAsia="en-US" w:bidi="ar-SA"/>
      </w:rPr>
    </w:lvl>
    <w:lvl w:ilvl="7" w:tplc="26AE6762">
      <w:numFmt w:val="bullet"/>
      <w:lvlText w:val="•"/>
      <w:lvlJc w:val="left"/>
      <w:pPr>
        <w:ind w:left="3634" w:hanging="361"/>
      </w:pPr>
      <w:rPr>
        <w:rFonts w:hint="default"/>
        <w:lang w:val="ru-RU" w:eastAsia="en-US" w:bidi="ar-SA"/>
      </w:rPr>
    </w:lvl>
    <w:lvl w:ilvl="8" w:tplc="B7FEFFC2">
      <w:numFmt w:val="bullet"/>
      <w:lvlText w:val="•"/>
      <w:lvlJc w:val="left"/>
      <w:pPr>
        <w:ind w:left="4039" w:hanging="361"/>
      </w:pPr>
      <w:rPr>
        <w:rFonts w:hint="default"/>
        <w:lang w:val="ru-RU" w:eastAsia="en-US" w:bidi="ar-SA"/>
      </w:rPr>
    </w:lvl>
  </w:abstractNum>
  <w:abstractNum w:abstractNumId="72">
    <w:nsid w:val="31A24CE3"/>
    <w:multiLevelType w:val="hybridMultilevel"/>
    <w:tmpl w:val="4B149B0C"/>
    <w:lvl w:ilvl="0" w:tplc="B7DC281A">
      <w:start w:val="1"/>
      <w:numFmt w:val="decimal"/>
      <w:lvlText w:val="%1."/>
      <w:lvlJc w:val="left"/>
      <w:pPr>
        <w:ind w:left="105" w:hanging="183"/>
      </w:pPr>
      <w:rPr>
        <w:rFonts w:ascii="Times New Roman" w:eastAsia="Times New Roman" w:hAnsi="Times New Roman" w:cs="Times New Roman" w:hint="default"/>
        <w:color w:val="auto"/>
        <w:w w:val="100"/>
        <w:sz w:val="22"/>
        <w:szCs w:val="22"/>
        <w:lang w:val="ru-RU" w:eastAsia="en-US" w:bidi="ar-SA"/>
      </w:rPr>
    </w:lvl>
    <w:lvl w:ilvl="1" w:tplc="29D4000A">
      <w:numFmt w:val="bullet"/>
      <w:lvlText w:val="•"/>
      <w:lvlJc w:val="left"/>
      <w:pPr>
        <w:ind w:left="344" w:hanging="183"/>
      </w:pPr>
      <w:rPr>
        <w:rFonts w:hint="default"/>
        <w:lang w:val="ru-RU" w:eastAsia="en-US" w:bidi="ar-SA"/>
      </w:rPr>
    </w:lvl>
    <w:lvl w:ilvl="2" w:tplc="BC521C46">
      <w:numFmt w:val="bullet"/>
      <w:lvlText w:val="•"/>
      <w:lvlJc w:val="left"/>
      <w:pPr>
        <w:ind w:left="588" w:hanging="183"/>
      </w:pPr>
      <w:rPr>
        <w:rFonts w:hint="default"/>
        <w:lang w:val="ru-RU" w:eastAsia="en-US" w:bidi="ar-SA"/>
      </w:rPr>
    </w:lvl>
    <w:lvl w:ilvl="3" w:tplc="FF66B68A">
      <w:numFmt w:val="bullet"/>
      <w:lvlText w:val="•"/>
      <w:lvlJc w:val="left"/>
      <w:pPr>
        <w:ind w:left="832" w:hanging="183"/>
      </w:pPr>
      <w:rPr>
        <w:rFonts w:hint="default"/>
        <w:lang w:val="ru-RU" w:eastAsia="en-US" w:bidi="ar-SA"/>
      </w:rPr>
    </w:lvl>
    <w:lvl w:ilvl="4" w:tplc="5D864236">
      <w:numFmt w:val="bullet"/>
      <w:lvlText w:val="•"/>
      <w:lvlJc w:val="left"/>
      <w:pPr>
        <w:ind w:left="1076" w:hanging="183"/>
      </w:pPr>
      <w:rPr>
        <w:rFonts w:hint="default"/>
        <w:lang w:val="ru-RU" w:eastAsia="en-US" w:bidi="ar-SA"/>
      </w:rPr>
    </w:lvl>
    <w:lvl w:ilvl="5" w:tplc="5FBC3A5A">
      <w:numFmt w:val="bullet"/>
      <w:lvlText w:val="•"/>
      <w:lvlJc w:val="left"/>
      <w:pPr>
        <w:ind w:left="1320" w:hanging="183"/>
      </w:pPr>
      <w:rPr>
        <w:rFonts w:hint="default"/>
        <w:lang w:val="ru-RU" w:eastAsia="en-US" w:bidi="ar-SA"/>
      </w:rPr>
    </w:lvl>
    <w:lvl w:ilvl="6" w:tplc="FDBA5D58">
      <w:numFmt w:val="bullet"/>
      <w:lvlText w:val="•"/>
      <w:lvlJc w:val="left"/>
      <w:pPr>
        <w:ind w:left="1564" w:hanging="183"/>
      </w:pPr>
      <w:rPr>
        <w:rFonts w:hint="default"/>
        <w:lang w:val="ru-RU" w:eastAsia="en-US" w:bidi="ar-SA"/>
      </w:rPr>
    </w:lvl>
    <w:lvl w:ilvl="7" w:tplc="6156A2C8">
      <w:numFmt w:val="bullet"/>
      <w:lvlText w:val="•"/>
      <w:lvlJc w:val="left"/>
      <w:pPr>
        <w:ind w:left="1808" w:hanging="183"/>
      </w:pPr>
      <w:rPr>
        <w:rFonts w:hint="default"/>
        <w:lang w:val="ru-RU" w:eastAsia="en-US" w:bidi="ar-SA"/>
      </w:rPr>
    </w:lvl>
    <w:lvl w:ilvl="8" w:tplc="4928EB90">
      <w:numFmt w:val="bullet"/>
      <w:lvlText w:val="•"/>
      <w:lvlJc w:val="left"/>
      <w:pPr>
        <w:ind w:left="2052" w:hanging="183"/>
      </w:pPr>
      <w:rPr>
        <w:rFonts w:hint="default"/>
        <w:lang w:val="ru-RU" w:eastAsia="en-US" w:bidi="ar-SA"/>
      </w:rPr>
    </w:lvl>
  </w:abstractNum>
  <w:abstractNum w:abstractNumId="73">
    <w:nsid w:val="32FE6877"/>
    <w:multiLevelType w:val="hybridMultilevel"/>
    <w:tmpl w:val="3FEE2312"/>
    <w:lvl w:ilvl="0" w:tplc="EB523E38">
      <w:numFmt w:val="bullet"/>
      <w:lvlText w:val=""/>
      <w:lvlJc w:val="left"/>
      <w:pPr>
        <w:ind w:left="825" w:hanging="360"/>
      </w:pPr>
      <w:rPr>
        <w:rFonts w:ascii="Symbol" w:eastAsia="Symbol" w:hAnsi="Symbol" w:cs="Symbol" w:hint="default"/>
        <w:color w:val="auto"/>
        <w:w w:val="100"/>
        <w:sz w:val="24"/>
        <w:szCs w:val="24"/>
        <w:lang w:val="ru-RU" w:eastAsia="en-US" w:bidi="ar-SA"/>
      </w:rPr>
    </w:lvl>
    <w:lvl w:ilvl="1" w:tplc="677A18AA">
      <w:numFmt w:val="bullet"/>
      <w:lvlText w:val="•"/>
      <w:lvlJc w:val="left"/>
      <w:pPr>
        <w:ind w:left="1729" w:hanging="360"/>
      </w:pPr>
      <w:rPr>
        <w:rFonts w:hint="default"/>
        <w:lang w:val="ru-RU" w:eastAsia="en-US" w:bidi="ar-SA"/>
      </w:rPr>
    </w:lvl>
    <w:lvl w:ilvl="2" w:tplc="92D8DC1A">
      <w:numFmt w:val="bullet"/>
      <w:lvlText w:val="•"/>
      <w:lvlJc w:val="left"/>
      <w:pPr>
        <w:ind w:left="2639" w:hanging="360"/>
      </w:pPr>
      <w:rPr>
        <w:rFonts w:hint="default"/>
        <w:lang w:val="ru-RU" w:eastAsia="en-US" w:bidi="ar-SA"/>
      </w:rPr>
    </w:lvl>
    <w:lvl w:ilvl="3" w:tplc="883A8AEE">
      <w:numFmt w:val="bullet"/>
      <w:lvlText w:val="•"/>
      <w:lvlJc w:val="left"/>
      <w:pPr>
        <w:ind w:left="3548" w:hanging="360"/>
      </w:pPr>
      <w:rPr>
        <w:rFonts w:hint="default"/>
        <w:lang w:val="ru-RU" w:eastAsia="en-US" w:bidi="ar-SA"/>
      </w:rPr>
    </w:lvl>
    <w:lvl w:ilvl="4" w:tplc="51361730">
      <w:numFmt w:val="bullet"/>
      <w:lvlText w:val="•"/>
      <w:lvlJc w:val="left"/>
      <w:pPr>
        <w:ind w:left="4458" w:hanging="360"/>
      </w:pPr>
      <w:rPr>
        <w:rFonts w:hint="default"/>
        <w:lang w:val="ru-RU" w:eastAsia="en-US" w:bidi="ar-SA"/>
      </w:rPr>
    </w:lvl>
    <w:lvl w:ilvl="5" w:tplc="141484B8">
      <w:numFmt w:val="bullet"/>
      <w:lvlText w:val="•"/>
      <w:lvlJc w:val="left"/>
      <w:pPr>
        <w:ind w:left="5368" w:hanging="360"/>
      </w:pPr>
      <w:rPr>
        <w:rFonts w:hint="default"/>
        <w:lang w:val="ru-RU" w:eastAsia="en-US" w:bidi="ar-SA"/>
      </w:rPr>
    </w:lvl>
    <w:lvl w:ilvl="6" w:tplc="0B24E58E">
      <w:numFmt w:val="bullet"/>
      <w:lvlText w:val="•"/>
      <w:lvlJc w:val="left"/>
      <w:pPr>
        <w:ind w:left="6277" w:hanging="360"/>
      </w:pPr>
      <w:rPr>
        <w:rFonts w:hint="default"/>
        <w:lang w:val="ru-RU" w:eastAsia="en-US" w:bidi="ar-SA"/>
      </w:rPr>
    </w:lvl>
    <w:lvl w:ilvl="7" w:tplc="FFA02AA0">
      <w:numFmt w:val="bullet"/>
      <w:lvlText w:val="•"/>
      <w:lvlJc w:val="left"/>
      <w:pPr>
        <w:ind w:left="7187" w:hanging="360"/>
      </w:pPr>
      <w:rPr>
        <w:rFonts w:hint="default"/>
        <w:lang w:val="ru-RU" w:eastAsia="en-US" w:bidi="ar-SA"/>
      </w:rPr>
    </w:lvl>
    <w:lvl w:ilvl="8" w:tplc="A8B6DE92">
      <w:numFmt w:val="bullet"/>
      <w:lvlText w:val="•"/>
      <w:lvlJc w:val="left"/>
      <w:pPr>
        <w:ind w:left="8096" w:hanging="360"/>
      </w:pPr>
      <w:rPr>
        <w:rFonts w:hint="default"/>
        <w:lang w:val="ru-RU" w:eastAsia="en-US" w:bidi="ar-SA"/>
      </w:rPr>
    </w:lvl>
  </w:abstractNum>
  <w:abstractNum w:abstractNumId="74">
    <w:nsid w:val="34642D05"/>
    <w:multiLevelType w:val="hybridMultilevel"/>
    <w:tmpl w:val="F320D8AA"/>
    <w:lvl w:ilvl="0" w:tplc="D1321A38">
      <w:numFmt w:val="bullet"/>
      <w:lvlText w:val="–"/>
      <w:lvlJc w:val="left"/>
      <w:pPr>
        <w:ind w:left="479" w:hanging="183"/>
      </w:pPr>
      <w:rPr>
        <w:rFonts w:ascii="Times New Roman" w:eastAsia="Times New Roman" w:hAnsi="Times New Roman" w:cs="Times New Roman" w:hint="default"/>
        <w:color w:val="auto"/>
        <w:w w:val="100"/>
        <w:sz w:val="24"/>
        <w:szCs w:val="24"/>
        <w:lang w:val="ru-RU" w:eastAsia="en-US" w:bidi="ar-SA"/>
      </w:rPr>
    </w:lvl>
    <w:lvl w:ilvl="1" w:tplc="9FA29A8E">
      <w:numFmt w:val="bullet"/>
      <w:lvlText w:val=""/>
      <w:lvlJc w:val="left"/>
      <w:pPr>
        <w:ind w:left="1348" w:hanging="360"/>
      </w:pPr>
      <w:rPr>
        <w:rFonts w:ascii="Symbol" w:eastAsia="Symbol" w:hAnsi="Symbol" w:cs="Symbol" w:hint="default"/>
        <w:color w:val="auto"/>
        <w:w w:val="100"/>
        <w:sz w:val="24"/>
        <w:szCs w:val="24"/>
        <w:lang w:val="ru-RU" w:eastAsia="en-US" w:bidi="ar-SA"/>
      </w:rPr>
    </w:lvl>
    <w:lvl w:ilvl="2" w:tplc="EE6ADBFE">
      <w:numFmt w:val="bullet"/>
      <w:lvlText w:val="●"/>
      <w:lvlJc w:val="left"/>
      <w:pPr>
        <w:ind w:left="479" w:hanging="284"/>
      </w:pPr>
      <w:rPr>
        <w:rFonts w:ascii="Calibri" w:eastAsia="Calibri" w:hAnsi="Calibri" w:cs="Calibri" w:hint="default"/>
        <w:w w:val="100"/>
        <w:sz w:val="24"/>
        <w:szCs w:val="24"/>
        <w:lang w:val="ru-RU" w:eastAsia="en-US" w:bidi="ar-SA"/>
      </w:rPr>
    </w:lvl>
    <w:lvl w:ilvl="3" w:tplc="451E1B9A">
      <w:numFmt w:val="bullet"/>
      <w:lvlText w:val="•"/>
      <w:lvlJc w:val="left"/>
      <w:pPr>
        <w:ind w:left="3550" w:hanging="284"/>
      </w:pPr>
      <w:rPr>
        <w:rFonts w:hint="default"/>
        <w:lang w:val="ru-RU" w:eastAsia="en-US" w:bidi="ar-SA"/>
      </w:rPr>
    </w:lvl>
    <w:lvl w:ilvl="4" w:tplc="2E42EF24">
      <w:numFmt w:val="bullet"/>
      <w:lvlText w:val="•"/>
      <w:lvlJc w:val="left"/>
      <w:pPr>
        <w:ind w:left="4656" w:hanging="284"/>
      </w:pPr>
      <w:rPr>
        <w:rFonts w:hint="default"/>
        <w:lang w:val="ru-RU" w:eastAsia="en-US" w:bidi="ar-SA"/>
      </w:rPr>
    </w:lvl>
    <w:lvl w:ilvl="5" w:tplc="DE503B96">
      <w:numFmt w:val="bullet"/>
      <w:lvlText w:val="•"/>
      <w:lvlJc w:val="left"/>
      <w:pPr>
        <w:ind w:left="5761" w:hanging="284"/>
      </w:pPr>
      <w:rPr>
        <w:rFonts w:hint="default"/>
        <w:lang w:val="ru-RU" w:eastAsia="en-US" w:bidi="ar-SA"/>
      </w:rPr>
    </w:lvl>
    <w:lvl w:ilvl="6" w:tplc="4AC86182">
      <w:numFmt w:val="bullet"/>
      <w:lvlText w:val="•"/>
      <w:lvlJc w:val="left"/>
      <w:pPr>
        <w:ind w:left="6867" w:hanging="284"/>
      </w:pPr>
      <w:rPr>
        <w:rFonts w:hint="default"/>
        <w:lang w:val="ru-RU" w:eastAsia="en-US" w:bidi="ar-SA"/>
      </w:rPr>
    </w:lvl>
    <w:lvl w:ilvl="7" w:tplc="143EEAC6">
      <w:numFmt w:val="bullet"/>
      <w:lvlText w:val="•"/>
      <w:lvlJc w:val="left"/>
      <w:pPr>
        <w:ind w:left="7972" w:hanging="284"/>
      </w:pPr>
      <w:rPr>
        <w:rFonts w:hint="default"/>
        <w:lang w:val="ru-RU" w:eastAsia="en-US" w:bidi="ar-SA"/>
      </w:rPr>
    </w:lvl>
    <w:lvl w:ilvl="8" w:tplc="43E05B96">
      <w:numFmt w:val="bullet"/>
      <w:lvlText w:val="•"/>
      <w:lvlJc w:val="left"/>
      <w:pPr>
        <w:ind w:left="9077" w:hanging="284"/>
      </w:pPr>
      <w:rPr>
        <w:rFonts w:hint="default"/>
        <w:lang w:val="ru-RU" w:eastAsia="en-US" w:bidi="ar-SA"/>
      </w:rPr>
    </w:lvl>
  </w:abstractNum>
  <w:abstractNum w:abstractNumId="75">
    <w:nsid w:val="34881565"/>
    <w:multiLevelType w:val="hybridMultilevel"/>
    <w:tmpl w:val="0BE0D2D0"/>
    <w:lvl w:ilvl="0" w:tplc="112E8002">
      <w:numFmt w:val="bullet"/>
      <w:lvlText w:val=""/>
      <w:lvlJc w:val="left"/>
      <w:pPr>
        <w:ind w:left="389" w:hanging="284"/>
      </w:pPr>
      <w:rPr>
        <w:rFonts w:ascii="Symbol" w:eastAsia="Symbol" w:hAnsi="Symbol" w:cs="Symbol" w:hint="default"/>
        <w:w w:val="100"/>
        <w:sz w:val="24"/>
        <w:szCs w:val="24"/>
        <w:lang w:val="ru-RU" w:eastAsia="en-US" w:bidi="ar-SA"/>
      </w:rPr>
    </w:lvl>
    <w:lvl w:ilvl="1" w:tplc="5A52833A">
      <w:numFmt w:val="bullet"/>
      <w:lvlText w:val=""/>
      <w:lvlJc w:val="left"/>
      <w:pPr>
        <w:ind w:left="1473" w:hanging="284"/>
      </w:pPr>
      <w:rPr>
        <w:rFonts w:ascii="Symbol" w:eastAsia="Symbol" w:hAnsi="Symbol" w:cs="Symbol" w:hint="default"/>
        <w:w w:val="100"/>
        <w:sz w:val="24"/>
        <w:szCs w:val="24"/>
        <w:lang w:val="ru-RU" w:eastAsia="en-US" w:bidi="ar-SA"/>
      </w:rPr>
    </w:lvl>
    <w:lvl w:ilvl="2" w:tplc="F036C760">
      <w:numFmt w:val="bullet"/>
      <w:lvlText w:val="•"/>
      <w:lvlJc w:val="left"/>
      <w:pPr>
        <w:ind w:left="1480" w:hanging="284"/>
      </w:pPr>
      <w:rPr>
        <w:rFonts w:hint="default"/>
        <w:lang w:val="ru-RU" w:eastAsia="en-US" w:bidi="ar-SA"/>
      </w:rPr>
    </w:lvl>
    <w:lvl w:ilvl="3" w:tplc="554EE494">
      <w:numFmt w:val="bullet"/>
      <w:lvlText w:val="•"/>
      <w:lvlJc w:val="left"/>
      <w:pPr>
        <w:ind w:left="2570" w:hanging="284"/>
      </w:pPr>
      <w:rPr>
        <w:rFonts w:hint="default"/>
        <w:lang w:val="ru-RU" w:eastAsia="en-US" w:bidi="ar-SA"/>
      </w:rPr>
    </w:lvl>
    <w:lvl w:ilvl="4" w:tplc="9190B186">
      <w:numFmt w:val="bullet"/>
      <w:lvlText w:val="•"/>
      <w:lvlJc w:val="left"/>
      <w:pPr>
        <w:ind w:left="3661" w:hanging="284"/>
      </w:pPr>
      <w:rPr>
        <w:rFonts w:hint="default"/>
        <w:lang w:val="ru-RU" w:eastAsia="en-US" w:bidi="ar-SA"/>
      </w:rPr>
    </w:lvl>
    <w:lvl w:ilvl="5" w:tplc="037647B6">
      <w:numFmt w:val="bullet"/>
      <w:lvlText w:val="•"/>
      <w:lvlJc w:val="left"/>
      <w:pPr>
        <w:ind w:left="4751" w:hanging="284"/>
      </w:pPr>
      <w:rPr>
        <w:rFonts w:hint="default"/>
        <w:lang w:val="ru-RU" w:eastAsia="en-US" w:bidi="ar-SA"/>
      </w:rPr>
    </w:lvl>
    <w:lvl w:ilvl="6" w:tplc="8B88672C">
      <w:numFmt w:val="bullet"/>
      <w:lvlText w:val="•"/>
      <w:lvlJc w:val="left"/>
      <w:pPr>
        <w:ind w:left="5842" w:hanging="284"/>
      </w:pPr>
      <w:rPr>
        <w:rFonts w:hint="default"/>
        <w:lang w:val="ru-RU" w:eastAsia="en-US" w:bidi="ar-SA"/>
      </w:rPr>
    </w:lvl>
    <w:lvl w:ilvl="7" w:tplc="7EE6C192">
      <w:numFmt w:val="bullet"/>
      <w:lvlText w:val="•"/>
      <w:lvlJc w:val="left"/>
      <w:pPr>
        <w:ind w:left="6933" w:hanging="284"/>
      </w:pPr>
      <w:rPr>
        <w:rFonts w:hint="default"/>
        <w:lang w:val="ru-RU" w:eastAsia="en-US" w:bidi="ar-SA"/>
      </w:rPr>
    </w:lvl>
    <w:lvl w:ilvl="8" w:tplc="9CECB528">
      <w:numFmt w:val="bullet"/>
      <w:lvlText w:val="•"/>
      <w:lvlJc w:val="left"/>
      <w:pPr>
        <w:ind w:left="8023" w:hanging="284"/>
      </w:pPr>
      <w:rPr>
        <w:rFonts w:hint="default"/>
        <w:lang w:val="ru-RU" w:eastAsia="en-US" w:bidi="ar-SA"/>
      </w:rPr>
    </w:lvl>
  </w:abstractNum>
  <w:abstractNum w:abstractNumId="76">
    <w:nsid w:val="352F09D9"/>
    <w:multiLevelType w:val="hybridMultilevel"/>
    <w:tmpl w:val="F3D86DF6"/>
    <w:lvl w:ilvl="0" w:tplc="FCCCA90A">
      <w:numFmt w:val="bullet"/>
      <w:lvlText w:val=""/>
      <w:lvlJc w:val="left"/>
      <w:pPr>
        <w:ind w:left="471" w:hanging="360"/>
      </w:pPr>
      <w:rPr>
        <w:rFonts w:ascii="Symbol" w:eastAsia="Symbol" w:hAnsi="Symbol" w:cs="Symbol" w:hint="default"/>
        <w:color w:val="000000" w:themeColor="text1"/>
        <w:w w:val="100"/>
        <w:sz w:val="24"/>
        <w:szCs w:val="24"/>
        <w:lang w:val="ru-RU" w:eastAsia="en-US" w:bidi="ar-SA"/>
      </w:rPr>
    </w:lvl>
    <w:lvl w:ilvl="1" w:tplc="D12887FA">
      <w:numFmt w:val="bullet"/>
      <w:lvlText w:val="•"/>
      <w:lvlJc w:val="left"/>
      <w:pPr>
        <w:ind w:left="659" w:hanging="360"/>
      </w:pPr>
      <w:rPr>
        <w:rFonts w:hint="default"/>
        <w:lang w:val="ru-RU" w:eastAsia="en-US" w:bidi="ar-SA"/>
      </w:rPr>
    </w:lvl>
    <w:lvl w:ilvl="2" w:tplc="E2103C42">
      <w:numFmt w:val="bullet"/>
      <w:lvlText w:val="•"/>
      <w:lvlJc w:val="left"/>
      <w:pPr>
        <w:ind w:left="838" w:hanging="360"/>
      </w:pPr>
      <w:rPr>
        <w:rFonts w:hint="default"/>
        <w:lang w:val="ru-RU" w:eastAsia="en-US" w:bidi="ar-SA"/>
      </w:rPr>
    </w:lvl>
    <w:lvl w:ilvl="3" w:tplc="FEC68560">
      <w:numFmt w:val="bullet"/>
      <w:lvlText w:val="•"/>
      <w:lvlJc w:val="left"/>
      <w:pPr>
        <w:ind w:left="1017" w:hanging="360"/>
      </w:pPr>
      <w:rPr>
        <w:rFonts w:hint="default"/>
        <w:lang w:val="ru-RU" w:eastAsia="en-US" w:bidi="ar-SA"/>
      </w:rPr>
    </w:lvl>
    <w:lvl w:ilvl="4" w:tplc="4192E050">
      <w:numFmt w:val="bullet"/>
      <w:lvlText w:val="•"/>
      <w:lvlJc w:val="left"/>
      <w:pPr>
        <w:ind w:left="1196" w:hanging="360"/>
      </w:pPr>
      <w:rPr>
        <w:rFonts w:hint="default"/>
        <w:lang w:val="ru-RU" w:eastAsia="en-US" w:bidi="ar-SA"/>
      </w:rPr>
    </w:lvl>
    <w:lvl w:ilvl="5" w:tplc="1A28C720">
      <w:numFmt w:val="bullet"/>
      <w:lvlText w:val="•"/>
      <w:lvlJc w:val="left"/>
      <w:pPr>
        <w:ind w:left="1375" w:hanging="360"/>
      </w:pPr>
      <w:rPr>
        <w:rFonts w:hint="default"/>
        <w:lang w:val="ru-RU" w:eastAsia="en-US" w:bidi="ar-SA"/>
      </w:rPr>
    </w:lvl>
    <w:lvl w:ilvl="6" w:tplc="A5A429C6">
      <w:numFmt w:val="bullet"/>
      <w:lvlText w:val="•"/>
      <w:lvlJc w:val="left"/>
      <w:pPr>
        <w:ind w:left="1554" w:hanging="360"/>
      </w:pPr>
      <w:rPr>
        <w:rFonts w:hint="default"/>
        <w:lang w:val="ru-RU" w:eastAsia="en-US" w:bidi="ar-SA"/>
      </w:rPr>
    </w:lvl>
    <w:lvl w:ilvl="7" w:tplc="E87A2306">
      <w:numFmt w:val="bullet"/>
      <w:lvlText w:val="•"/>
      <w:lvlJc w:val="left"/>
      <w:pPr>
        <w:ind w:left="1733" w:hanging="360"/>
      </w:pPr>
      <w:rPr>
        <w:rFonts w:hint="default"/>
        <w:lang w:val="ru-RU" w:eastAsia="en-US" w:bidi="ar-SA"/>
      </w:rPr>
    </w:lvl>
    <w:lvl w:ilvl="8" w:tplc="E0388854">
      <w:numFmt w:val="bullet"/>
      <w:lvlText w:val="•"/>
      <w:lvlJc w:val="left"/>
      <w:pPr>
        <w:ind w:left="1912" w:hanging="360"/>
      </w:pPr>
      <w:rPr>
        <w:rFonts w:hint="default"/>
        <w:lang w:val="ru-RU" w:eastAsia="en-US" w:bidi="ar-SA"/>
      </w:rPr>
    </w:lvl>
  </w:abstractNum>
  <w:abstractNum w:abstractNumId="77">
    <w:nsid w:val="353C04A0"/>
    <w:multiLevelType w:val="hybridMultilevel"/>
    <w:tmpl w:val="38BCCD8C"/>
    <w:lvl w:ilvl="0" w:tplc="12D6F570">
      <w:numFmt w:val="bullet"/>
      <w:lvlText w:val="–"/>
      <w:lvlJc w:val="left"/>
      <w:pPr>
        <w:ind w:left="479" w:hanging="245"/>
      </w:pPr>
      <w:rPr>
        <w:rFonts w:ascii="Times New Roman" w:eastAsia="Times New Roman" w:hAnsi="Times New Roman" w:cs="Times New Roman" w:hint="default"/>
        <w:w w:val="100"/>
        <w:sz w:val="24"/>
        <w:szCs w:val="24"/>
        <w:lang w:val="ru-RU" w:eastAsia="en-US" w:bidi="ar-SA"/>
      </w:rPr>
    </w:lvl>
    <w:lvl w:ilvl="1" w:tplc="89F29E8A">
      <w:numFmt w:val="bullet"/>
      <w:lvlText w:val=""/>
      <w:lvlJc w:val="left"/>
      <w:pPr>
        <w:ind w:left="479" w:hanging="284"/>
      </w:pPr>
      <w:rPr>
        <w:rFonts w:ascii="Symbol" w:eastAsia="Symbol" w:hAnsi="Symbol" w:cs="Symbol" w:hint="default"/>
        <w:w w:val="100"/>
        <w:sz w:val="24"/>
        <w:szCs w:val="24"/>
        <w:lang w:val="ru-RU" w:eastAsia="en-US" w:bidi="ar-SA"/>
      </w:rPr>
    </w:lvl>
    <w:lvl w:ilvl="2" w:tplc="BA782AC0">
      <w:numFmt w:val="bullet"/>
      <w:lvlText w:val="•"/>
      <w:lvlJc w:val="left"/>
      <w:pPr>
        <w:ind w:left="2641" w:hanging="284"/>
      </w:pPr>
      <w:rPr>
        <w:rFonts w:hint="default"/>
        <w:lang w:val="ru-RU" w:eastAsia="en-US" w:bidi="ar-SA"/>
      </w:rPr>
    </w:lvl>
    <w:lvl w:ilvl="3" w:tplc="52A05D48">
      <w:numFmt w:val="bullet"/>
      <w:lvlText w:val="•"/>
      <w:lvlJc w:val="left"/>
      <w:pPr>
        <w:ind w:left="3722" w:hanging="284"/>
      </w:pPr>
      <w:rPr>
        <w:rFonts w:hint="default"/>
        <w:lang w:val="ru-RU" w:eastAsia="en-US" w:bidi="ar-SA"/>
      </w:rPr>
    </w:lvl>
    <w:lvl w:ilvl="4" w:tplc="2FE6066A">
      <w:numFmt w:val="bullet"/>
      <w:lvlText w:val="•"/>
      <w:lvlJc w:val="left"/>
      <w:pPr>
        <w:ind w:left="4803" w:hanging="284"/>
      </w:pPr>
      <w:rPr>
        <w:rFonts w:hint="default"/>
        <w:lang w:val="ru-RU" w:eastAsia="en-US" w:bidi="ar-SA"/>
      </w:rPr>
    </w:lvl>
    <w:lvl w:ilvl="5" w:tplc="49D83690">
      <w:numFmt w:val="bullet"/>
      <w:lvlText w:val="•"/>
      <w:lvlJc w:val="left"/>
      <w:pPr>
        <w:ind w:left="5884" w:hanging="284"/>
      </w:pPr>
      <w:rPr>
        <w:rFonts w:hint="default"/>
        <w:lang w:val="ru-RU" w:eastAsia="en-US" w:bidi="ar-SA"/>
      </w:rPr>
    </w:lvl>
    <w:lvl w:ilvl="6" w:tplc="7D6639A0">
      <w:numFmt w:val="bullet"/>
      <w:lvlText w:val="•"/>
      <w:lvlJc w:val="left"/>
      <w:pPr>
        <w:ind w:left="6965" w:hanging="284"/>
      </w:pPr>
      <w:rPr>
        <w:rFonts w:hint="default"/>
        <w:lang w:val="ru-RU" w:eastAsia="en-US" w:bidi="ar-SA"/>
      </w:rPr>
    </w:lvl>
    <w:lvl w:ilvl="7" w:tplc="32741470">
      <w:numFmt w:val="bullet"/>
      <w:lvlText w:val="•"/>
      <w:lvlJc w:val="left"/>
      <w:pPr>
        <w:ind w:left="8046" w:hanging="284"/>
      </w:pPr>
      <w:rPr>
        <w:rFonts w:hint="default"/>
        <w:lang w:val="ru-RU" w:eastAsia="en-US" w:bidi="ar-SA"/>
      </w:rPr>
    </w:lvl>
    <w:lvl w:ilvl="8" w:tplc="59D0DECC">
      <w:numFmt w:val="bullet"/>
      <w:lvlText w:val="•"/>
      <w:lvlJc w:val="left"/>
      <w:pPr>
        <w:ind w:left="9127" w:hanging="284"/>
      </w:pPr>
      <w:rPr>
        <w:rFonts w:hint="default"/>
        <w:lang w:val="ru-RU" w:eastAsia="en-US" w:bidi="ar-SA"/>
      </w:rPr>
    </w:lvl>
  </w:abstractNum>
  <w:abstractNum w:abstractNumId="78">
    <w:nsid w:val="36786547"/>
    <w:multiLevelType w:val="hybridMultilevel"/>
    <w:tmpl w:val="2DEE701C"/>
    <w:lvl w:ilvl="0" w:tplc="4B7E951C">
      <w:numFmt w:val="bullet"/>
      <w:lvlText w:val="-"/>
      <w:lvlJc w:val="left"/>
      <w:pPr>
        <w:ind w:left="110" w:hanging="294"/>
      </w:pPr>
      <w:rPr>
        <w:rFonts w:ascii="Times New Roman" w:eastAsia="Times New Roman" w:hAnsi="Times New Roman" w:cs="Times New Roman" w:hint="default"/>
        <w:w w:val="99"/>
        <w:sz w:val="24"/>
        <w:szCs w:val="24"/>
        <w:lang w:val="ru-RU" w:eastAsia="en-US" w:bidi="ar-SA"/>
      </w:rPr>
    </w:lvl>
    <w:lvl w:ilvl="1" w:tplc="F976E4D8">
      <w:numFmt w:val="bullet"/>
      <w:lvlText w:val="•"/>
      <w:lvlJc w:val="left"/>
      <w:pPr>
        <w:ind w:left="418" w:hanging="294"/>
      </w:pPr>
      <w:rPr>
        <w:rFonts w:hint="default"/>
        <w:lang w:val="ru-RU" w:eastAsia="en-US" w:bidi="ar-SA"/>
      </w:rPr>
    </w:lvl>
    <w:lvl w:ilvl="2" w:tplc="F44251FC">
      <w:numFmt w:val="bullet"/>
      <w:lvlText w:val="•"/>
      <w:lvlJc w:val="left"/>
      <w:pPr>
        <w:ind w:left="717" w:hanging="294"/>
      </w:pPr>
      <w:rPr>
        <w:rFonts w:hint="default"/>
        <w:lang w:val="ru-RU" w:eastAsia="en-US" w:bidi="ar-SA"/>
      </w:rPr>
    </w:lvl>
    <w:lvl w:ilvl="3" w:tplc="9F621F1C">
      <w:numFmt w:val="bullet"/>
      <w:lvlText w:val="•"/>
      <w:lvlJc w:val="left"/>
      <w:pPr>
        <w:ind w:left="1015" w:hanging="294"/>
      </w:pPr>
      <w:rPr>
        <w:rFonts w:hint="default"/>
        <w:lang w:val="ru-RU" w:eastAsia="en-US" w:bidi="ar-SA"/>
      </w:rPr>
    </w:lvl>
    <w:lvl w:ilvl="4" w:tplc="F99C81F4">
      <w:numFmt w:val="bullet"/>
      <w:lvlText w:val="•"/>
      <w:lvlJc w:val="left"/>
      <w:pPr>
        <w:ind w:left="1314" w:hanging="294"/>
      </w:pPr>
      <w:rPr>
        <w:rFonts w:hint="default"/>
        <w:lang w:val="ru-RU" w:eastAsia="en-US" w:bidi="ar-SA"/>
      </w:rPr>
    </w:lvl>
    <w:lvl w:ilvl="5" w:tplc="0F162A38">
      <w:numFmt w:val="bullet"/>
      <w:lvlText w:val="•"/>
      <w:lvlJc w:val="left"/>
      <w:pPr>
        <w:ind w:left="1613" w:hanging="294"/>
      </w:pPr>
      <w:rPr>
        <w:rFonts w:hint="default"/>
        <w:lang w:val="ru-RU" w:eastAsia="en-US" w:bidi="ar-SA"/>
      </w:rPr>
    </w:lvl>
    <w:lvl w:ilvl="6" w:tplc="15606ED4">
      <w:numFmt w:val="bullet"/>
      <w:lvlText w:val="•"/>
      <w:lvlJc w:val="left"/>
      <w:pPr>
        <w:ind w:left="1911" w:hanging="294"/>
      </w:pPr>
      <w:rPr>
        <w:rFonts w:hint="default"/>
        <w:lang w:val="ru-RU" w:eastAsia="en-US" w:bidi="ar-SA"/>
      </w:rPr>
    </w:lvl>
    <w:lvl w:ilvl="7" w:tplc="5860CEDA">
      <w:numFmt w:val="bullet"/>
      <w:lvlText w:val="•"/>
      <w:lvlJc w:val="left"/>
      <w:pPr>
        <w:ind w:left="2210" w:hanging="294"/>
      </w:pPr>
      <w:rPr>
        <w:rFonts w:hint="default"/>
        <w:lang w:val="ru-RU" w:eastAsia="en-US" w:bidi="ar-SA"/>
      </w:rPr>
    </w:lvl>
    <w:lvl w:ilvl="8" w:tplc="3CD87B7A">
      <w:numFmt w:val="bullet"/>
      <w:lvlText w:val="•"/>
      <w:lvlJc w:val="left"/>
      <w:pPr>
        <w:ind w:left="2508" w:hanging="294"/>
      </w:pPr>
      <w:rPr>
        <w:rFonts w:hint="default"/>
        <w:lang w:val="ru-RU" w:eastAsia="en-US" w:bidi="ar-SA"/>
      </w:rPr>
    </w:lvl>
  </w:abstractNum>
  <w:abstractNum w:abstractNumId="79">
    <w:nsid w:val="36A046FF"/>
    <w:multiLevelType w:val="hybridMultilevel"/>
    <w:tmpl w:val="C20E059C"/>
    <w:lvl w:ilvl="0" w:tplc="8532637C">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F3A0C0F6">
      <w:numFmt w:val="bullet"/>
      <w:lvlText w:val="•"/>
      <w:lvlJc w:val="left"/>
      <w:pPr>
        <w:ind w:left="1204" w:hanging="360"/>
      </w:pPr>
      <w:rPr>
        <w:rFonts w:hint="default"/>
        <w:lang w:val="ru-RU" w:eastAsia="en-US" w:bidi="ar-SA"/>
      </w:rPr>
    </w:lvl>
    <w:lvl w:ilvl="2" w:tplc="14BCEF5C">
      <w:numFmt w:val="bullet"/>
      <w:lvlText w:val="•"/>
      <w:lvlJc w:val="left"/>
      <w:pPr>
        <w:ind w:left="1609" w:hanging="360"/>
      </w:pPr>
      <w:rPr>
        <w:rFonts w:hint="default"/>
        <w:lang w:val="ru-RU" w:eastAsia="en-US" w:bidi="ar-SA"/>
      </w:rPr>
    </w:lvl>
    <w:lvl w:ilvl="3" w:tplc="32EE1DA8">
      <w:numFmt w:val="bullet"/>
      <w:lvlText w:val="•"/>
      <w:lvlJc w:val="left"/>
      <w:pPr>
        <w:ind w:left="2014" w:hanging="360"/>
      </w:pPr>
      <w:rPr>
        <w:rFonts w:hint="default"/>
        <w:lang w:val="ru-RU" w:eastAsia="en-US" w:bidi="ar-SA"/>
      </w:rPr>
    </w:lvl>
    <w:lvl w:ilvl="4" w:tplc="0AEE8946">
      <w:numFmt w:val="bullet"/>
      <w:lvlText w:val="•"/>
      <w:lvlJc w:val="left"/>
      <w:pPr>
        <w:ind w:left="2419" w:hanging="360"/>
      </w:pPr>
      <w:rPr>
        <w:rFonts w:hint="default"/>
        <w:lang w:val="ru-RU" w:eastAsia="en-US" w:bidi="ar-SA"/>
      </w:rPr>
    </w:lvl>
    <w:lvl w:ilvl="5" w:tplc="AF40AD36">
      <w:numFmt w:val="bullet"/>
      <w:lvlText w:val="•"/>
      <w:lvlJc w:val="left"/>
      <w:pPr>
        <w:ind w:left="2824" w:hanging="360"/>
      </w:pPr>
      <w:rPr>
        <w:rFonts w:hint="default"/>
        <w:lang w:val="ru-RU" w:eastAsia="en-US" w:bidi="ar-SA"/>
      </w:rPr>
    </w:lvl>
    <w:lvl w:ilvl="6" w:tplc="6AD01C5E">
      <w:numFmt w:val="bullet"/>
      <w:lvlText w:val="•"/>
      <w:lvlJc w:val="left"/>
      <w:pPr>
        <w:ind w:left="3229" w:hanging="360"/>
      </w:pPr>
      <w:rPr>
        <w:rFonts w:hint="default"/>
        <w:lang w:val="ru-RU" w:eastAsia="en-US" w:bidi="ar-SA"/>
      </w:rPr>
    </w:lvl>
    <w:lvl w:ilvl="7" w:tplc="869A32CE">
      <w:numFmt w:val="bullet"/>
      <w:lvlText w:val="•"/>
      <w:lvlJc w:val="left"/>
      <w:pPr>
        <w:ind w:left="3634" w:hanging="360"/>
      </w:pPr>
      <w:rPr>
        <w:rFonts w:hint="default"/>
        <w:lang w:val="ru-RU" w:eastAsia="en-US" w:bidi="ar-SA"/>
      </w:rPr>
    </w:lvl>
    <w:lvl w:ilvl="8" w:tplc="8C9E1814">
      <w:numFmt w:val="bullet"/>
      <w:lvlText w:val="•"/>
      <w:lvlJc w:val="left"/>
      <w:pPr>
        <w:ind w:left="4039" w:hanging="360"/>
      </w:pPr>
      <w:rPr>
        <w:rFonts w:hint="default"/>
        <w:lang w:val="ru-RU" w:eastAsia="en-US" w:bidi="ar-SA"/>
      </w:rPr>
    </w:lvl>
  </w:abstractNum>
  <w:abstractNum w:abstractNumId="80">
    <w:nsid w:val="37032060"/>
    <w:multiLevelType w:val="hybridMultilevel"/>
    <w:tmpl w:val="9BB01D90"/>
    <w:lvl w:ilvl="0" w:tplc="87B6DC62">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58AC1B12">
      <w:numFmt w:val="bullet"/>
      <w:lvlText w:val="•"/>
      <w:lvlJc w:val="left"/>
      <w:pPr>
        <w:ind w:left="1204" w:hanging="360"/>
      </w:pPr>
      <w:rPr>
        <w:rFonts w:hint="default"/>
        <w:lang w:val="ru-RU" w:eastAsia="en-US" w:bidi="ar-SA"/>
      </w:rPr>
    </w:lvl>
    <w:lvl w:ilvl="2" w:tplc="0A4ED52C">
      <w:numFmt w:val="bullet"/>
      <w:lvlText w:val="•"/>
      <w:lvlJc w:val="left"/>
      <w:pPr>
        <w:ind w:left="1608" w:hanging="360"/>
      </w:pPr>
      <w:rPr>
        <w:rFonts w:hint="default"/>
        <w:lang w:val="ru-RU" w:eastAsia="en-US" w:bidi="ar-SA"/>
      </w:rPr>
    </w:lvl>
    <w:lvl w:ilvl="3" w:tplc="8F60D672">
      <w:numFmt w:val="bullet"/>
      <w:lvlText w:val="•"/>
      <w:lvlJc w:val="left"/>
      <w:pPr>
        <w:ind w:left="2013" w:hanging="360"/>
      </w:pPr>
      <w:rPr>
        <w:rFonts w:hint="default"/>
        <w:lang w:val="ru-RU" w:eastAsia="en-US" w:bidi="ar-SA"/>
      </w:rPr>
    </w:lvl>
    <w:lvl w:ilvl="4" w:tplc="501E053A">
      <w:numFmt w:val="bullet"/>
      <w:lvlText w:val="•"/>
      <w:lvlJc w:val="left"/>
      <w:pPr>
        <w:ind w:left="2417" w:hanging="360"/>
      </w:pPr>
      <w:rPr>
        <w:rFonts w:hint="default"/>
        <w:lang w:val="ru-RU" w:eastAsia="en-US" w:bidi="ar-SA"/>
      </w:rPr>
    </w:lvl>
    <w:lvl w:ilvl="5" w:tplc="02E41CD0">
      <w:numFmt w:val="bullet"/>
      <w:lvlText w:val="•"/>
      <w:lvlJc w:val="left"/>
      <w:pPr>
        <w:ind w:left="2822" w:hanging="360"/>
      </w:pPr>
      <w:rPr>
        <w:rFonts w:hint="default"/>
        <w:lang w:val="ru-RU" w:eastAsia="en-US" w:bidi="ar-SA"/>
      </w:rPr>
    </w:lvl>
    <w:lvl w:ilvl="6" w:tplc="A2DA2F3A">
      <w:numFmt w:val="bullet"/>
      <w:lvlText w:val="•"/>
      <w:lvlJc w:val="left"/>
      <w:pPr>
        <w:ind w:left="3226" w:hanging="360"/>
      </w:pPr>
      <w:rPr>
        <w:rFonts w:hint="default"/>
        <w:lang w:val="ru-RU" w:eastAsia="en-US" w:bidi="ar-SA"/>
      </w:rPr>
    </w:lvl>
    <w:lvl w:ilvl="7" w:tplc="1768359C">
      <w:numFmt w:val="bullet"/>
      <w:lvlText w:val="•"/>
      <w:lvlJc w:val="left"/>
      <w:pPr>
        <w:ind w:left="3630" w:hanging="360"/>
      </w:pPr>
      <w:rPr>
        <w:rFonts w:hint="default"/>
        <w:lang w:val="ru-RU" w:eastAsia="en-US" w:bidi="ar-SA"/>
      </w:rPr>
    </w:lvl>
    <w:lvl w:ilvl="8" w:tplc="2CB44482">
      <w:numFmt w:val="bullet"/>
      <w:lvlText w:val="•"/>
      <w:lvlJc w:val="left"/>
      <w:pPr>
        <w:ind w:left="4035" w:hanging="360"/>
      </w:pPr>
      <w:rPr>
        <w:rFonts w:hint="default"/>
        <w:lang w:val="ru-RU" w:eastAsia="en-US" w:bidi="ar-SA"/>
      </w:rPr>
    </w:lvl>
  </w:abstractNum>
  <w:abstractNum w:abstractNumId="81">
    <w:nsid w:val="3760229E"/>
    <w:multiLevelType w:val="hybridMultilevel"/>
    <w:tmpl w:val="97E0D808"/>
    <w:lvl w:ilvl="0" w:tplc="663EE834">
      <w:numFmt w:val="bullet"/>
      <w:lvlText w:val=""/>
      <w:lvlJc w:val="left"/>
      <w:pPr>
        <w:ind w:left="479" w:hanging="284"/>
      </w:pPr>
      <w:rPr>
        <w:rFonts w:ascii="Symbol" w:eastAsia="Symbol" w:hAnsi="Symbol" w:cs="Symbol" w:hint="default"/>
        <w:w w:val="100"/>
        <w:sz w:val="24"/>
        <w:szCs w:val="24"/>
        <w:lang w:val="ru-RU" w:eastAsia="en-US" w:bidi="ar-SA"/>
      </w:rPr>
    </w:lvl>
    <w:lvl w:ilvl="1" w:tplc="B0728A04">
      <w:numFmt w:val="bullet"/>
      <w:lvlText w:val="•"/>
      <w:lvlJc w:val="left"/>
      <w:pPr>
        <w:ind w:left="1560" w:hanging="284"/>
      </w:pPr>
      <w:rPr>
        <w:rFonts w:hint="default"/>
        <w:lang w:val="ru-RU" w:eastAsia="en-US" w:bidi="ar-SA"/>
      </w:rPr>
    </w:lvl>
    <w:lvl w:ilvl="2" w:tplc="3230D35A">
      <w:numFmt w:val="bullet"/>
      <w:lvlText w:val="•"/>
      <w:lvlJc w:val="left"/>
      <w:pPr>
        <w:ind w:left="2641" w:hanging="284"/>
      </w:pPr>
      <w:rPr>
        <w:rFonts w:hint="default"/>
        <w:lang w:val="ru-RU" w:eastAsia="en-US" w:bidi="ar-SA"/>
      </w:rPr>
    </w:lvl>
    <w:lvl w:ilvl="3" w:tplc="AE08F9C8">
      <w:numFmt w:val="bullet"/>
      <w:lvlText w:val="•"/>
      <w:lvlJc w:val="left"/>
      <w:pPr>
        <w:ind w:left="3722" w:hanging="284"/>
      </w:pPr>
      <w:rPr>
        <w:rFonts w:hint="default"/>
        <w:lang w:val="ru-RU" w:eastAsia="en-US" w:bidi="ar-SA"/>
      </w:rPr>
    </w:lvl>
    <w:lvl w:ilvl="4" w:tplc="2B1C18CC">
      <w:numFmt w:val="bullet"/>
      <w:lvlText w:val="•"/>
      <w:lvlJc w:val="left"/>
      <w:pPr>
        <w:ind w:left="4803" w:hanging="284"/>
      </w:pPr>
      <w:rPr>
        <w:rFonts w:hint="default"/>
        <w:lang w:val="ru-RU" w:eastAsia="en-US" w:bidi="ar-SA"/>
      </w:rPr>
    </w:lvl>
    <w:lvl w:ilvl="5" w:tplc="CB08766C">
      <w:numFmt w:val="bullet"/>
      <w:lvlText w:val="•"/>
      <w:lvlJc w:val="left"/>
      <w:pPr>
        <w:ind w:left="5884" w:hanging="284"/>
      </w:pPr>
      <w:rPr>
        <w:rFonts w:hint="default"/>
        <w:lang w:val="ru-RU" w:eastAsia="en-US" w:bidi="ar-SA"/>
      </w:rPr>
    </w:lvl>
    <w:lvl w:ilvl="6" w:tplc="99002114">
      <w:numFmt w:val="bullet"/>
      <w:lvlText w:val="•"/>
      <w:lvlJc w:val="left"/>
      <w:pPr>
        <w:ind w:left="6965" w:hanging="284"/>
      </w:pPr>
      <w:rPr>
        <w:rFonts w:hint="default"/>
        <w:lang w:val="ru-RU" w:eastAsia="en-US" w:bidi="ar-SA"/>
      </w:rPr>
    </w:lvl>
    <w:lvl w:ilvl="7" w:tplc="803C164C">
      <w:numFmt w:val="bullet"/>
      <w:lvlText w:val="•"/>
      <w:lvlJc w:val="left"/>
      <w:pPr>
        <w:ind w:left="8046" w:hanging="284"/>
      </w:pPr>
      <w:rPr>
        <w:rFonts w:hint="default"/>
        <w:lang w:val="ru-RU" w:eastAsia="en-US" w:bidi="ar-SA"/>
      </w:rPr>
    </w:lvl>
    <w:lvl w:ilvl="8" w:tplc="E6A4D844">
      <w:numFmt w:val="bullet"/>
      <w:lvlText w:val="•"/>
      <w:lvlJc w:val="left"/>
      <w:pPr>
        <w:ind w:left="9127" w:hanging="284"/>
      </w:pPr>
      <w:rPr>
        <w:rFonts w:hint="default"/>
        <w:lang w:val="ru-RU" w:eastAsia="en-US" w:bidi="ar-SA"/>
      </w:rPr>
    </w:lvl>
  </w:abstractNum>
  <w:abstractNum w:abstractNumId="82">
    <w:nsid w:val="388325FC"/>
    <w:multiLevelType w:val="hybridMultilevel"/>
    <w:tmpl w:val="E03888D0"/>
    <w:lvl w:ilvl="0" w:tplc="25D000DE">
      <w:numFmt w:val="bullet"/>
      <w:lvlText w:val="-"/>
      <w:lvlJc w:val="left"/>
      <w:pPr>
        <w:ind w:left="220" w:hanging="144"/>
      </w:pPr>
      <w:rPr>
        <w:rFonts w:ascii="Times New Roman" w:eastAsia="Times New Roman" w:hAnsi="Times New Roman" w:cs="Times New Roman" w:hint="default"/>
        <w:w w:val="99"/>
        <w:sz w:val="24"/>
        <w:szCs w:val="24"/>
        <w:lang w:val="ru-RU" w:eastAsia="en-US" w:bidi="ar-SA"/>
      </w:rPr>
    </w:lvl>
    <w:lvl w:ilvl="1" w:tplc="9DF07C18">
      <w:numFmt w:val="bullet"/>
      <w:lvlText w:val="•"/>
      <w:lvlJc w:val="left"/>
      <w:pPr>
        <w:ind w:left="1290" w:hanging="144"/>
      </w:pPr>
      <w:rPr>
        <w:rFonts w:hint="default"/>
        <w:lang w:val="ru-RU" w:eastAsia="en-US" w:bidi="ar-SA"/>
      </w:rPr>
    </w:lvl>
    <w:lvl w:ilvl="2" w:tplc="209A1F58">
      <w:numFmt w:val="bullet"/>
      <w:lvlText w:val="•"/>
      <w:lvlJc w:val="left"/>
      <w:pPr>
        <w:ind w:left="2361" w:hanging="144"/>
      </w:pPr>
      <w:rPr>
        <w:rFonts w:hint="default"/>
        <w:lang w:val="ru-RU" w:eastAsia="en-US" w:bidi="ar-SA"/>
      </w:rPr>
    </w:lvl>
    <w:lvl w:ilvl="3" w:tplc="B8505A2C">
      <w:numFmt w:val="bullet"/>
      <w:lvlText w:val="•"/>
      <w:lvlJc w:val="left"/>
      <w:pPr>
        <w:ind w:left="3432" w:hanging="144"/>
      </w:pPr>
      <w:rPr>
        <w:rFonts w:hint="default"/>
        <w:lang w:val="ru-RU" w:eastAsia="en-US" w:bidi="ar-SA"/>
      </w:rPr>
    </w:lvl>
    <w:lvl w:ilvl="4" w:tplc="A9CA2824">
      <w:numFmt w:val="bullet"/>
      <w:lvlText w:val="•"/>
      <w:lvlJc w:val="left"/>
      <w:pPr>
        <w:ind w:left="4503" w:hanging="144"/>
      </w:pPr>
      <w:rPr>
        <w:rFonts w:hint="default"/>
        <w:lang w:val="ru-RU" w:eastAsia="en-US" w:bidi="ar-SA"/>
      </w:rPr>
    </w:lvl>
    <w:lvl w:ilvl="5" w:tplc="4A8671BA">
      <w:numFmt w:val="bullet"/>
      <w:lvlText w:val="•"/>
      <w:lvlJc w:val="left"/>
      <w:pPr>
        <w:ind w:left="5574" w:hanging="144"/>
      </w:pPr>
      <w:rPr>
        <w:rFonts w:hint="default"/>
        <w:lang w:val="ru-RU" w:eastAsia="en-US" w:bidi="ar-SA"/>
      </w:rPr>
    </w:lvl>
    <w:lvl w:ilvl="6" w:tplc="4EBE28A0">
      <w:numFmt w:val="bullet"/>
      <w:lvlText w:val="•"/>
      <w:lvlJc w:val="left"/>
      <w:pPr>
        <w:ind w:left="6645" w:hanging="144"/>
      </w:pPr>
      <w:rPr>
        <w:rFonts w:hint="default"/>
        <w:lang w:val="ru-RU" w:eastAsia="en-US" w:bidi="ar-SA"/>
      </w:rPr>
    </w:lvl>
    <w:lvl w:ilvl="7" w:tplc="F966786A">
      <w:numFmt w:val="bullet"/>
      <w:lvlText w:val="•"/>
      <w:lvlJc w:val="left"/>
      <w:pPr>
        <w:ind w:left="7716" w:hanging="144"/>
      </w:pPr>
      <w:rPr>
        <w:rFonts w:hint="default"/>
        <w:lang w:val="ru-RU" w:eastAsia="en-US" w:bidi="ar-SA"/>
      </w:rPr>
    </w:lvl>
    <w:lvl w:ilvl="8" w:tplc="D7B4C5EA">
      <w:numFmt w:val="bullet"/>
      <w:lvlText w:val="•"/>
      <w:lvlJc w:val="left"/>
      <w:pPr>
        <w:ind w:left="8787" w:hanging="144"/>
      </w:pPr>
      <w:rPr>
        <w:rFonts w:hint="default"/>
        <w:lang w:val="ru-RU" w:eastAsia="en-US" w:bidi="ar-SA"/>
      </w:rPr>
    </w:lvl>
  </w:abstractNum>
  <w:abstractNum w:abstractNumId="83">
    <w:nsid w:val="39065AE5"/>
    <w:multiLevelType w:val="hybridMultilevel"/>
    <w:tmpl w:val="B614918A"/>
    <w:lvl w:ilvl="0" w:tplc="E38E4E14">
      <w:numFmt w:val="bullet"/>
      <w:lvlText w:val="-"/>
      <w:lvlJc w:val="left"/>
      <w:pPr>
        <w:ind w:left="105" w:hanging="144"/>
      </w:pPr>
      <w:rPr>
        <w:rFonts w:ascii="Times New Roman" w:eastAsia="Times New Roman" w:hAnsi="Times New Roman" w:cs="Times New Roman" w:hint="default"/>
        <w:color w:val="FF0000"/>
        <w:w w:val="99"/>
        <w:sz w:val="24"/>
        <w:szCs w:val="24"/>
        <w:lang w:val="ru-RU" w:eastAsia="en-US" w:bidi="ar-SA"/>
      </w:rPr>
    </w:lvl>
    <w:lvl w:ilvl="1" w:tplc="C7EAE1BA">
      <w:numFmt w:val="bullet"/>
      <w:lvlText w:val="•"/>
      <w:lvlJc w:val="left"/>
      <w:pPr>
        <w:ind w:left="312" w:hanging="144"/>
      </w:pPr>
      <w:rPr>
        <w:rFonts w:hint="default"/>
        <w:lang w:val="ru-RU" w:eastAsia="en-US" w:bidi="ar-SA"/>
      </w:rPr>
    </w:lvl>
    <w:lvl w:ilvl="2" w:tplc="6136D0C2">
      <w:numFmt w:val="bullet"/>
      <w:lvlText w:val="•"/>
      <w:lvlJc w:val="left"/>
      <w:pPr>
        <w:ind w:left="525" w:hanging="144"/>
      </w:pPr>
      <w:rPr>
        <w:rFonts w:hint="default"/>
        <w:lang w:val="ru-RU" w:eastAsia="en-US" w:bidi="ar-SA"/>
      </w:rPr>
    </w:lvl>
    <w:lvl w:ilvl="3" w:tplc="4BE06428">
      <w:numFmt w:val="bullet"/>
      <w:lvlText w:val="•"/>
      <w:lvlJc w:val="left"/>
      <w:pPr>
        <w:ind w:left="738" w:hanging="144"/>
      </w:pPr>
      <w:rPr>
        <w:rFonts w:hint="default"/>
        <w:lang w:val="ru-RU" w:eastAsia="en-US" w:bidi="ar-SA"/>
      </w:rPr>
    </w:lvl>
    <w:lvl w:ilvl="4" w:tplc="B9D84400">
      <w:numFmt w:val="bullet"/>
      <w:lvlText w:val="•"/>
      <w:lvlJc w:val="left"/>
      <w:pPr>
        <w:ind w:left="950" w:hanging="144"/>
      </w:pPr>
      <w:rPr>
        <w:rFonts w:hint="default"/>
        <w:lang w:val="ru-RU" w:eastAsia="en-US" w:bidi="ar-SA"/>
      </w:rPr>
    </w:lvl>
    <w:lvl w:ilvl="5" w:tplc="32266B9E">
      <w:numFmt w:val="bullet"/>
      <w:lvlText w:val="•"/>
      <w:lvlJc w:val="left"/>
      <w:pPr>
        <w:ind w:left="1163" w:hanging="144"/>
      </w:pPr>
      <w:rPr>
        <w:rFonts w:hint="default"/>
        <w:lang w:val="ru-RU" w:eastAsia="en-US" w:bidi="ar-SA"/>
      </w:rPr>
    </w:lvl>
    <w:lvl w:ilvl="6" w:tplc="295E6688">
      <w:numFmt w:val="bullet"/>
      <w:lvlText w:val="•"/>
      <w:lvlJc w:val="left"/>
      <w:pPr>
        <w:ind w:left="1376" w:hanging="144"/>
      </w:pPr>
      <w:rPr>
        <w:rFonts w:hint="default"/>
        <w:lang w:val="ru-RU" w:eastAsia="en-US" w:bidi="ar-SA"/>
      </w:rPr>
    </w:lvl>
    <w:lvl w:ilvl="7" w:tplc="E764979C">
      <w:numFmt w:val="bullet"/>
      <w:lvlText w:val="•"/>
      <w:lvlJc w:val="left"/>
      <w:pPr>
        <w:ind w:left="1588" w:hanging="144"/>
      </w:pPr>
      <w:rPr>
        <w:rFonts w:hint="default"/>
        <w:lang w:val="ru-RU" w:eastAsia="en-US" w:bidi="ar-SA"/>
      </w:rPr>
    </w:lvl>
    <w:lvl w:ilvl="8" w:tplc="B8682506">
      <w:numFmt w:val="bullet"/>
      <w:lvlText w:val="•"/>
      <w:lvlJc w:val="left"/>
      <w:pPr>
        <w:ind w:left="1801" w:hanging="144"/>
      </w:pPr>
      <w:rPr>
        <w:rFonts w:hint="default"/>
        <w:lang w:val="ru-RU" w:eastAsia="en-US" w:bidi="ar-SA"/>
      </w:rPr>
    </w:lvl>
  </w:abstractNum>
  <w:abstractNum w:abstractNumId="84">
    <w:nsid w:val="3B0B4FC0"/>
    <w:multiLevelType w:val="hybridMultilevel"/>
    <w:tmpl w:val="6A746B40"/>
    <w:lvl w:ilvl="0" w:tplc="E1F05886">
      <w:numFmt w:val="bullet"/>
      <w:lvlText w:val=""/>
      <w:lvlJc w:val="left"/>
      <w:pPr>
        <w:ind w:left="584" w:hanging="284"/>
      </w:pPr>
      <w:rPr>
        <w:rFonts w:ascii="Symbol" w:eastAsia="Symbol" w:hAnsi="Symbol" w:cs="Symbol" w:hint="default"/>
        <w:w w:val="100"/>
        <w:sz w:val="24"/>
        <w:szCs w:val="24"/>
        <w:lang w:val="ru-RU" w:eastAsia="en-US" w:bidi="ar-SA"/>
      </w:rPr>
    </w:lvl>
    <w:lvl w:ilvl="1" w:tplc="6B889EFE">
      <w:numFmt w:val="bullet"/>
      <w:lvlText w:val=""/>
      <w:lvlJc w:val="left"/>
      <w:pPr>
        <w:ind w:left="479" w:hanging="284"/>
      </w:pPr>
      <w:rPr>
        <w:rFonts w:ascii="Symbol" w:eastAsia="Symbol" w:hAnsi="Symbol" w:cs="Symbol" w:hint="default"/>
        <w:w w:val="100"/>
        <w:sz w:val="24"/>
        <w:szCs w:val="24"/>
        <w:lang w:val="ru-RU" w:eastAsia="en-US" w:bidi="ar-SA"/>
      </w:rPr>
    </w:lvl>
    <w:lvl w:ilvl="2" w:tplc="1896779E">
      <w:numFmt w:val="bullet"/>
      <w:lvlText w:val="•"/>
      <w:lvlJc w:val="left"/>
      <w:pPr>
        <w:ind w:left="1671" w:hanging="284"/>
      </w:pPr>
      <w:rPr>
        <w:rFonts w:hint="default"/>
        <w:lang w:val="ru-RU" w:eastAsia="en-US" w:bidi="ar-SA"/>
      </w:rPr>
    </w:lvl>
    <w:lvl w:ilvl="3" w:tplc="59162A04">
      <w:numFmt w:val="bullet"/>
      <w:lvlText w:val="•"/>
      <w:lvlJc w:val="left"/>
      <w:pPr>
        <w:ind w:left="2762" w:hanging="284"/>
      </w:pPr>
      <w:rPr>
        <w:rFonts w:hint="default"/>
        <w:lang w:val="ru-RU" w:eastAsia="en-US" w:bidi="ar-SA"/>
      </w:rPr>
    </w:lvl>
    <w:lvl w:ilvl="4" w:tplc="3892A0AE">
      <w:numFmt w:val="bullet"/>
      <w:lvlText w:val="•"/>
      <w:lvlJc w:val="left"/>
      <w:pPr>
        <w:ind w:left="3853" w:hanging="284"/>
      </w:pPr>
      <w:rPr>
        <w:rFonts w:hint="default"/>
        <w:lang w:val="ru-RU" w:eastAsia="en-US" w:bidi="ar-SA"/>
      </w:rPr>
    </w:lvl>
    <w:lvl w:ilvl="5" w:tplc="E62E26D2">
      <w:numFmt w:val="bullet"/>
      <w:lvlText w:val="•"/>
      <w:lvlJc w:val="left"/>
      <w:pPr>
        <w:ind w:left="4944" w:hanging="284"/>
      </w:pPr>
      <w:rPr>
        <w:rFonts w:hint="default"/>
        <w:lang w:val="ru-RU" w:eastAsia="en-US" w:bidi="ar-SA"/>
      </w:rPr>
    </w:lvl>
    <w:lvl w:ilvl="6" w:tplc="B1B612E6">
      <w:numFmt w:val="bullet"/>
      <w:lvlText w:val="•"/>
      <w:lvlJc w:val="left"/>
      <w:pPr>
        <w:ind w:left="6035" w:hanging="284"/>
      </w:pPr>
      <w:rPr>
        <w:rFonts w:hint="default"/>
        <w:lang w:val="ru-RU" w:eastAsia="en-US" w:bidi="ar-SA"/>
      </w:rPr>
    </w:lvl>
    <w:lvl w:ilvl="7" w:tplc="873C6BD6">
      <w:numFmt w:val="bullet"/>
      <w:lvlText w:val="•"/>
      <w:lvlJc w:val="left"/>
      <w:pPr>
        <w:ind w:left="7126" w:hanging="284"/>
      </w:pPr>
      <w:rPr>
        <w:rFonts w:hint="default"/>
        <w:lang w:val="ru-RU" w:eastAsia="en-US" w:bidi="ar-SA"/>
      </w:rPr>
    </w:lvl>
    <w:lvl w:ilvl="8" w:tplc="8F74C1AC">
      <w:numFmt w:val="bullet"/>
      <w:lvlText w:val="•"/>
      <w:lvlJc w:val="left"/>
      <w:pPr>
        <w:ind w:left="8218" w:hanging="284"/>
      </w:pPr>
      <w:rPr>
        <w:rFonts w:hint="default"/>
        <w:lang w:val="ru-RU" w:eastAsia="en-US" w:bidi="ar-SA"/>
      </w:rPr>
    </w:lvl>
  </w:abstractNum>
  <w:abstractNum w:abstractNumId="85">
    <w:nsid w:val="3DD14B12"/>
    <w:multiLevelType w:val="hybridMultilevel"/>
    <w:tmpl w:val="5C9C1EFA"/>
    <w:lvl w:ilvl="0" w:tplc="BC2C9432">
      <w:numFmt w:val="bullet"/>
      <w:lvlText w:val=""/>
      <w:lvlJc w:val="left"/>
      <w:pPr>
        <w:ind w:left="804" w:hanging="361"/>
      </w:pPr>
      <w:rPr>
        <w:rFonts w:ascii="Symbol" w:eastAsia="Symbol" w:hAnsi="Symbol" w:cs="Symbol" w:hint="default"/>
        <w:color w:val="2D3037"/>
        <w:w w:val="96"/>
        <w:sz w:val="20"/>
        <w:szCs w:val="20"/>
        <w:lang w:val="ru-RU" w:eastAsia="en-US" w:bidi="ar-SA"/>
      </w:rPr>
    </w:lvl>
    <w:lvl w:ilvl="1" w:tplc="C3E0F340">
      <w:numFmt w:val="bullet"/>
      <w:lvlText w:val="•"/>
      <w:lvlJc w:val="left"/>
      <w:pPr>
        <w:ind w:left="1204" w:hanging="361"/>
      </w:pPr>
      <w:rPr>
        <w:rFonts w:hint="default"/>
        <w:lang w:val="ru-RU" w:eastAsia="en-US" w:bidi="ar-SA"/>
      </w:rPr>
    </w:lvl>
    <w:lvl w:ilvl="2" w:tplc="92C89826">
      <w:numFmt w:val="bullet"/>
      <w:lvlText w:val="•"/>
      <w:lvlJc w:val="left"/>
      <w:pPr>
        <w:ind w:left="1609" w:hanging="361"/>
      </w:pPr>
      <w:rPr>
        <w:rFonts w:hint="default"/>
        <w:lang w:val="ru-RU" w:eastAsia="en-US" w:bidi="ar-SA"/>
      </w:rPr>
    </w:lvl>
    <w:lvl w:ilvl="3" w:tplc="978ECD2C">
      <w:numFmt w:val="bullet"/>
      <w:lvlText w:val="•"/>
      <w:lvlJc w:val="left"/>
      <w:pPr>
        <w:ind w:left="2014" w:hanging="361"/>
      </w:pPr>
      <w:rPr>
        <w:rFonts w:hint="default"/>
        <w:lang w:val="ru-RU" w:eastAsia="en-US" w:bidi="ar-SA"/>
      </w:rPr>
    </w:lvl>
    <w:lvl w:ilvl="4" w:tplc="93BC19D4">
      <w:numFmt w:val="bullet"/>
      <w:lvlText w:val="•"/>
      <w:lvlJc w:val="left"/>
      <w:pPr>
        <w:ind w:left="2419" w:hanging="361"/>
      </w:pPr>
      <w:rPr>
        <w:rFonts w:hint="default"/>
        <w:lang w:val="ru-RU" w:eastAsia="en-US" w:bidi="ar-SA"/>
      </w:rPr>
    </w:lvl>
    <w:lvl w:ilvl="5" w:tplc="31C2278E">
      <w:numFmt w:val="bullet"/>
      <w:lvlText w:val="•"/>
      <w:lvlJc w:val="left"/>
      <w:pPr>
        <w:ind w:left="2824" w:hanging="361"/>
      </w:pPr>
      <w:rPr>
        <w:rFonts w:hint="default"/>
        <w:lang w:val="ru-RU" w:eastAsia="en-US" w:bidi="ar-SA"/>
      </w:rPr>
    </w:lvl>
    <w:lvl w:ilvl="6" w:tplc="B7D85CCA">
      <w:numFmt w:val="bullet"/>
      <w:lvlText w:val="•"/>
      <w:lvlJc w:val="left"/>
      <w:pPr>
        <w:ind w:left="3229" w:hanging="361"/>
      </w:pPr>
      <w:rPr>
        <w:rFonts w:hint="default"/>
        <w:lang w:val="ru-RU" w:eastAsia="en-US" w:bidi="ar-SA"/>
      </w:rPr>
    </w:lvl>
    <w:lvl w:ilvl="7" w:tplc="4CBC2C3C">
      <w:numFmt w:val="bullet"/>
      <w:lvlText w:val="•"/>
      <w:lvlJc w:val="left"/>
      <w:pPr>
        <w:ind w:left="3634" w:hanging="361"/>
      </w:pPr>
      <w:rPr>
        <w:rFonts w:hint="default"/>
        <w:lang w:val="ru-RU" w:eastAsia="en-US" w:bidi="ar-SA"/>
      </w:rPr>
    </w:lvl>
    <w:lvl w:ilvl="8" w:tplc="477CB630">
      <w:numFmt w:val="bullet"/>
      <w:lvlText w:val="•"/>
      <w:lvlJc w:val="left"/>
      <w:pPr>
        <w:ind w:left="4039" w:hanging="361"/>
      </w:pPr>
      <w:rPr>
        <w:rFonts w:hint="default"/>
        <w:lang w:val="ru-RU" w:eastAsia="en-US" w:bidi="ar-SA"/>
      </w:rPr>
    </w:lvl>
  </w:abstractNum>
  <w:abstractNum w:abstractNumId="86">
    <w:nsid w:val="3EBE2D84"/>
    <w:multiLevelType w:val="hybridMultilevel"/>
    <w:tmpl w:val="6E82F216"/>
    <w:lvl w:ilvl="0" w:tplc="EAB24576">
      <w:numFmt w:val="bullet"/>
      <w:lvlText w:val=""/>
      <w:lvlJc w:val="left"/>
      <w:pPr>
        <w:ind w:left="1286" w:hanging="360"/>
      </w:pPr>
      <w:rPr>
        <w:rFonts w:ascii="Symbol" w:eastAsia="Symbol" w:hAnsi="Symbol" w:cs="Symbol" w:hint="default"/>
        <w:color w:val="auto"/>
        <w:w w:val="100"/>
        <w:sz w:val="24"/>
        <w:szCs w:val="24"/>
        <w:lang w:val="ru-RU" w:eastAsia="en-US" w:bidi="ar-SA"/>
      </w:rPr>
    </w:lvl>
    <w:lvl w:ilvl="1" w:tplc="BC280162">
      <w:numFmt w:val="bullet"/>
      <w:lvlText w:val="•"/>
      <w:lvlJc w:val="left"/>
      <w:pPr>
        <w:ind w:left="1589" w:hanging="360"/>
      </w:pPr>
      <w:rPr>
        <w:rFonts w:ascii="Times New Roman" w:eastAsia="Times New Roman" w:hAnsi="Times New Roman" w:cs="Times New Roman" w:hint="default"/>
        <w:color w:val="auto"/>
        <w:w w:val="100"/>
        <w:sz w:val="24"/>
        <w:szCs w:val="24"/>
        <w:lang w:val="ru-RU" w:eastAsia="en-US" w:bidi="ar-SA"/>
      </w:rPr>
    </w:lvl>
    <w:lvl w:ilvl="2" w:tplc="22B045D8">
      <w:numFmt w:val="bullet"/>
      <w:lvlText w:val="•"/>
      <w:lvlJc w:val="left"/>
      <w:pPr>
        <w:ind w:left="2727" w:hanging="360"/>
      </w:pPr>
      <w:rPr>
        <w:rFonts w:hint="default"/>
        <w:lang w:val="ru-RU" w:eastAsia="en-US" w:bidi="ar-SA"/>
      </w:rPr>
    </w:lvl>
    <w:lvl w:ilvl="3" w:tplc="DF58C5A2">
      <w:numFmt w:val="bullet"/>
      <w:lvlText w:val="•"/>
      <w:lvlJc w:val="left"/>
      <w:pPr>
        <w:ind w:left="3874" w:hanging="360"/>
      </w:pPr>
      <w:rPr>
        <w:rFonts w:hint="default"/>
        <w:lang w:val="ru-RU" w:eastAsia="en-US" w:bidi="ar-SA"/>
      </w:rPr>
    </w:lvl>
    <w:lvl w:ilvl="4" w:tplc="548CE952">
      <w:numFmt w:val="bullet"/>
      <w:lvlText w:val="•"/>
      <w:lvlJc w:val="left"/>
      <w:pPr>
        <w:ind w:left="5021" w:hanging="360"/>
      </w:pPr>
      <w:rPr>
        <w:rFonts w:hint="default"/>
        <w:lang w:val="ru-RU" w:eastAsia="en-US" w:bidi="ar-SA"/>
      </w:rPr>
    </w:lvl>
    <w:lvl w:ilvl="5" w:tplc="789C53E6">
      <w:numFmt w:val="bullet"/>
      <w:lvlText w:val="•"/>
      <w:lvlJc w:val="left"/>
      <w:pPr>
        <w:ind w:left="6168" w:hanging="360"/>
      </w:pPr>
      <w:rPr>
        <w:rFonts w:hint="default"/>
        <w:lang w:val="ru-RU" w:eastAsia="en-US" w:bidi="ar-SA"/>
      </w:rPr>
    </w:lvl>
    <w:lvl w:ilvl="6" w:tplc="FBF0E652">
      <w:numFmt w:val="bullet"/>
      <w:lvlText w:val="•"/>
      <w:lvlJc w:val="left"/>
      <w:pPr>
        <w:ind w:left="7315" w:hanging="360"/>
      </w:pPr>
      <w:rPr>
        <w:rFonts w:hint="default"/>
        <w:lang w:val="ru-RU" w:eastAsia="en-US" w:bidi="ar-SA"/>
      </w:rPr>
    </w:lvl>
    <w:lvl w:ilvl="7" w:tplc="9A24F2A8">
      <w:numFmt w:val="bullet"/>
      <w:lvlText w:val="•"/>
      <w:lvlJc w:val="left"/>
      <w:pPr>
        <w:ind w:left="8462" w:hanging="360"/>
      </w:pPr>
      <w:rPr>
        <w:rFonts w:hint="default"/>
        <w:lang w:val="ru-RU" w:eastAsia="en-US" w:bidi="ar-SA"/>
      </w:rPr>
    </w:lvl>
    <w:lvl w:ilvl="8" w:tplc="C1288EFA">
      <w:numFmt w:val="bullet"/>
      <w:lvlText w:val="•"/>
      <w:lvlJc w:val="left"/>
      <w:pPr>
        <w:ind w:left="9609" w:hanging="360"/>
      </w:pPr>
      <w:rPr>
        <w:rFonts w:hint="default"/>
        <w:lang w:val="ru-RU" w:eastAsia="en-US" w:bidi="ar-SA"/>
      </w:rPr>
    </w:lvl>
  </w:abstractNum>
  <w:abstractNum w:abstractNumId="87">
    <w:nsid w:val="3F4B6013"/>
    <w:multiLevelType w:val="hybridMultilevel"/>
    <w:tmpl w:val="FBF0CD90"/>
    <w:lvl w:ilvl="0" w:tplc="873C6F54">
      <w:numFmt w:val="bullet"/>
      <w:lvlText w:val=""/>
      <w:lvlJc w:val="left"/>
      <w:pPr>
        <w:ind w:left="479" w:hanging="173"/>
      </w:pPr>
      <w:rPr>
        <w:rFonts w:hint="default"/>
        <w:w w:val="100"/>
        <w:lang w:val="ru-RU" w:eastAsia="en-US" w:bidi="ar-SA"/>
      </w:rPr>
    </w:lvl>
    <w:lvl w:ilvl="1" w:tplc="8BA22AFA">
      <w:numFmt w:val="bullet"/>
      <w:lvlText w:val="•"/>
      <w:lvlJc w:val="left"/>
      <w:pPr>
        <w:ind w:left="1560" w:hanging="173"/>
      </w:pPr>
      <w:rPr>
        <w:rFonts w:hint="default"/>
        <w:lang w:val="ru-RU" w:eastAsia="en-US" w:bidi="ar-SA"/>
      </w:rPr>
    </w:lvl>
    <w:lvl w:ilvl="2" w:tplc="3752BB96">
      <w:numFmt w:val="bullet"/>
      <w:lvlText w:val="•"/>
      <w:lvlJc w:val="left"/>
      <w:pPr>
        <w:ind w:left="2641" w:hanging="173"/>
      </w:pPr>
      <w:rPr>
        <w:rFonts w:hint="default"/>
        <w:lang w:val="ru-RU" w:eastAsia="en-US" w:bidi="ar-SA"/>
      </w:rPr>
    </w:lvl>
    <w:lvl w:ilvl="3" w:tplc="F4A85C10">
      <w:numFmt w:val="bullet"/>
      <w:lvlText w:val="•"/>
      <w:lvlJc w:val="left"/>
      <w:pPr>
        <w:ind w:left="3722" w:hanging="173"/>
      </w:pPr>
      <w:rPr>
        <w:rFonts w:hint="default"/>
        <w:lang w:val="ru-RU" w:eastAsia="en-US" w:bidi="ar-SA"/>
      </w:rPr>
    </w:lvl>
    <w:lvl w:ilvl="4" w:tplc="3348AB24">
      <w:numFmt w:val="bullet"/>
      <w:lvlText w:val="•"/>
      <w:lvlJc w:val="left"/>
      <w:pPr>
        <w:ind w:left="4803" w:hanging="173"/>
      </w:pPr>
      <w:rPr>
        <w:rFonts w:hint="default"/>
        <w:lang w:val="ru-RU" w:eastAsia="en-US" w:bidi="ar-SA"/>
      </w:rPr>
    </w:lvl>
    <w:lvl w:ilvl="5" w:tplc="F7FACF92">
      <w:numFmt w:val="bullet"/>
      <w:lvlText w:val="•"/>
      <w:lvlJc w:val="left"/>
      <w:pPr>
        <w:ind w:left="5884" w:hanging="173"/>
      </w:pPr>
      <w:rPr>
        <w:rFonts w:hint="default"/>
        <w:lang w:val="ru-RU" w:eastAsia="en-US" w:bidi="ar-SA"/>
      </w:rPr>
    </w:lvl>
    <w:lvl w:ilvl="6" w:tplc="B62C27C0">
      <w:numFmt w:val="bullet"/>
      <w:lvlText w:val="•"/>
      <w:lvlJc w:val="left"/>
      <w:pPr>
        <w:ind w:left="6965" w:hanging="173"/>
      </w:pPr>
      <w:rPr>
        <w:rFonts w:hint="default"/>
        <w:lang w:val="ru-RU" w:eastAsia="en-US" w:bidi="ar-SA"/>
      </w:rPr>
    </w:lvl>
    <w:lvl w:ilvl="7" w:tplc="5D1ED1AE">
      <w:numFmt w:val="bullet"/>
      <w:lvlText w:val="•"/>
      <w:lvlJc w:val="left"/>
      <w:pPr>
        <w:ind w:left="8046" w:hanging="173"/>
      </w:pPr>
      <w:rPr>
        <w:rFonts w:hint="default"/>
        <w:lang w:val="ru-RU" w:eastAsia="en-US" w:bidi="ar-SA"/>
      </w:rPr>
    </w:lvl>
    <w:lvl w:ilvl="8" w:tplc="93AA76E8">
      <w:numFmt w:val="bullet"/>
      <w:lvlText w:val="•"/>
      <w:lvlJc w:val="left"/>
      <w:pPr>
        <w:ind w:left="9127" w:hanging="173"/>
      </w:pPr>
      <w:rPr>
        <w:rFonts w:hint="default"/>
        <w:lang w:val="ru-RU" w:eastAsia="en-US" w:bidi="ar-SA"/>
      </w:rPr>
    </w:lvl>
  </w:abstractNum>
  <w:abstractNum w:abstractNumId="88">
    <w:nsid w:val="3FAF66FD"/>
    <w:multiLevelType w:val="hybridMultilevel"/>
    <w:tmpl w:val="6F9057F2"/>
    <w:lvl w:ilvl="0" w:tplc="7040AF7C">
      <w:start w:val="1"/>
      <w:numFmt w:val="decimal"/>
      <w:lvlText w:val="%1."/>
      <w:lvlJc w:val="left"/>
      <w:pPr>
        <w:ind w:left="1080" w:hanging="360"/>
      </w:pPr>
      <w:rPr>
        <w:rFonts w:ascii="Times New Roman" w:eastAsia="Times New Roman" w:hAnsi="Times New Roman" w:cs="Times New Roman" w:hint="default"/>
        <w:w w:val="100"/>
        <w:sz w:val="24"/>
        <w:szCs w:val="24"/>
        <w:lang w:val="ru-RU" w:eastAsia="en-US" w:bidi="ar-SA"/>
      </w:rPr>
    </w:lvl>
    <w:lvl w:ilvl="1" w:tplc="B930DDF6">
      <w:numFmt w:val="bullet"/>
      <w:lvlText w:val="-"/>
      <w:lvlJc w:val="left"/>
      <w:pPr>
        <w:ind w:left="720" w:hanging="149"/>
      </w:pPr>
      <w:rPr>
        <w:rFonts w:ascii="Times New Roman" w:eastAsia="Times New Roman" w:hAnsi="Times New Roman" w:cs="Times New Roman" w:hint="default"/>
        <w:w w:val="99"/>
        <w:sz w:val="24"/>
        <w:szCs w:val="24"/>
        <w:lang w:val="ru-RU" w:eastAsia="en-US" w:bidi="ar-SA"/>
      </w:rPr>
    </w:lvl>
    <w:lvl w:ilvl="2" w:tplc="E226916C">
      <w:numFmt w:val="bullet"/>
      <w:lvlText w:val="•"/>
      <w:lvlJc w:val="left"/>
      <w:pPr>
        <w:ind w:left="2540" w:hanging="149"/>
      </w:pPr>
      <w:rPr>
        <w:rFonts w:hint="default"/>
        <w:lang w:val="ru-RU" w:eastAsia="en-US" w:bidi="ar-SA"/>
      </w:rPr>
    </w:lvl>
    <w:lvl w:ilvl="3" w:tplc="727EEE80">
      <w:numFmt w:val="bullet"/>
      <w:lvlText w:val="•"/>
      <w:lvlJc w:val="left"/>
      <w:pPr>
        <w:ind w:left="3710" w:hanging="149"/>
      </w:pPr>
      <w:rPr>
        <w:rFonts w:hint="default"/>
        <w:lang w:val="ru-RU" w:eastAsia="en-US" w:bidi="ar-SA"/>
      </w:rPr>
    </w:lvl>
    <w:lvl w:ilvl="4" w:tplc="56CA15F2">
      <w:numFmt w:val="bullet"/>
      <w:lvlText w:val="•"/>
      <w:lvlJc w:val="left"/>
      <w:pPr>
        <w:ind w:left="4881" w:hanging="149"/>
      </w:pPr>
      <w:rPr>
        <w:rFonts w:hint="default"/>
        <w:lang w:val="ru-RU" w:eastAsia="en-US" w:bidi="ar-SA"/>
      </w:rPr>
    </w:lvl>
    <w:lvl w:ilvl="5" w:tplc="5D1C8EF8">
      <w:numFmt w:val="bullet"/>
      <w:lvlText w:val="•"/>
      <w:lvlJc w:val="left"/>
      <w:pPr>
        <w:ind w:left="6051" w:hanging="149"/>
      </w:pPr>
      <w:rPr>
        <w:rFonts w:hint="default"/>
        <w:lang w:val="ru-RU" w:eastAsia="en-US" w:bidi="ar-SA"/>
      </w:rPr>
    </w:lvl>
    <w:lvl w:ilvl="6" w:tplc="662C3A9A">
      <w:numFmt w:val="bullet"/>
      <w:lvlText w:val="•"/>
      <w:lvlJc w:val="left"/>
      <w:pPr>
        <w:ind w:left="7222" w:hanging="149"/>
      </w:pPr>
      <w:rPr>
        <w:rFonts w:hint="default"/>
        <w:lang w:val="ru-RU" w:eastAsia="en-US" w:bidi="ar-SA"/>
      </w:rPr>
    </w:lvl>
    <w:lvl w:ilvl="7" w:tplc="7C540274">
      <w:numFmt w:val="bullet"/>
      <w:lvlText w:val="•"/>
      <w:lvlJc w:val="left"/>
      <w:pPr>
        <w:ind w:left="8392" w:hanging="149"/>
      </w:pPr>
      <w:rPr>
        <w:rFonts w:hint="default"/>
        <w:lang w:val="ru-RU" w:eastAsia="en-US" w:bidi="ar-SA"/>
      </w:rPr>
    </w:lvl>
    <w:lvl w:ilvl="8" w:tplc="6432554A">
      <w:numFmt w:val="bullet"/>
      <w:lvlText w:val="•"/>
      <w:lvlJc w:val="left"/>
      <w:pPr>
        <w:ind w:left="9563" w:hanging="149"/>
      </w:pPr>
      <w:rPr>
        <w:rFonts w:hint="default"/>
        <w:lang w:val="ru-RU" w:eastAsia="en-US" w:bidi="ar-SA"/>
      </w:rPr>
    </w:lvl>
  </w:abstractNum>
  <w:abstractNum w:abstractNumId="89">
    <w:nsid w:val="41B87BFF"/>
    <w:multiLevelType w:val="hybridMultilevel"/>
    <w:tmpl w:val="8EA61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21E3F3A"/>
    <w:multiLevelType w:val="hybridMultilevel"/>
    <w:tmpl w:val="2A6E0A3C"/>
    <w:lvl w:ilvl="0" w:tplc="DA26A17E">
      <w:start w:val="1"/>
      <w:numFmt w:val="decimal"/>
      <w:lvlText w:val="%1."/>
      <w:lvlJc w:val="left"/>
      <w:pPr>
        <w:ind w:left="1003" w:hanging="284"/>
        <w:jc w:val="right"/>
      </w:pPr>
      <w:rPr>
        <w:rFonts w:ascii="Times New Roman" w:eastAsia="Times New Roman" w:hAnsi="Times New Roman" w:cs="Times New Roman" w:hint="default"/>
        <w:color w:val="auto"/>
        <w:w w:val="100"/>
        <w:sz w:val="24"/>
        <w:szCs w:val="24"/>
        <w:lang w:val="ru-RU" w:eastAsia="en-US" w:bidi="ar-SA"/>
      </w:rPr>
    </w:lvl>
    <w:lvl w:ilvl="1" w:tplc="BE66DF16">
      <w:numFmt w:val="bullet"/>
      <w:lvlText w:val="•"/>
      <w:lvlJc w:val="left"/>
      <w:pPr>
        <w:ind w:left="2090" w:hanging="284"/>
      </w:pPr>
      <w:rPr>
        <w:rFonts w:hint="default"/>
        <w:lang w:val="ru-RU" w:eastAsia="en-US" w:bidi="ar-SA"/>
      </w:rPr>
    </w:lvl>
    <w:lvl w:ilvl="2" w:tplc="D730E8DE">
      <w:numFmt w:val="bullet"/>
      <w:lvlText w:val="•"/>
      <w:lvlJc w:val="left"/>
      <w:pPr>
        <w:ind w:left="3180" w:hanging="284"/>
      </w:pPr>
      <w:rPr>
        <w:rFonts w:hint="default"/>
        <w:lang w:val="ru-RU" w:eastAsia="en-US" w:bidi="ar-SA"/>
      </w:rPr>
    </w:lvl>
    <w:lvl w:ilvl="3" w:tplc="43741FAA">
      <w:numFmt w:val="bullet"/>
      <w:lvlText w:val="•"/>
      <w:lvlJc w:val="left"/>
      <w:pPr>
        <w:ind w:left="4271" w:hanging="284"/>
      </w:pPr>
      <w:rPr>
        <w:rFonts w:hint="default"/>
        <w:lang w:val="ru-RU" w:eastAsia="en-US" w:bidi="ar-SA"/>
      </w:rPr>
    </w:lvl>
    <w:lvl w:ilvl="4" w:tplc="3DCE9A9A">
      <w:numFmt w:val="bullet"/>
      <w:lvlText w:val="•"/>
      <w:lvlJc w:val="left"/>
      <w:pPr>
        <w:ind w:left="5361" w:hanging="284"/>
      </w:pPr>
      <w:rPr>
        <w:rFonts w:hint="default"/>
        <w:lang w:val="ru-RU" w:eastAsia="en-US" w:bidi="ar-SA"/>
      </w:rPr>
    </w:lvl>
    <w:lvl w:ilvl="5" w:tplc="703AF00C">
      <w:numFmt w:val="bullet"/>
      <w:lvlText w:val="•"/>
      <w:lvlJc w:val="left"/>
      <w:pPr>
        <w:ind w:left="6452" w:hanging="284"/>
      </w:pPr>
      <w:rPr>
        <w:rFonts w:hint="default"/>
        <w:lang w:val="ru-RU" w:eastAsia="en-US" w:bidi="ar-SA"/>
      </w:rPr>
    </w:lvl>
    <w:lvl w:ilvl="6" w:tplc="8438F612">
      <w:numFmt w:val="bullet"/>
      <w:lvlText w:val="•"/>
      <w:lvlJc w:val="left"/>
      <w:pPr>
        <w:ind w:left="7542" w:hanging="284"/>
      </w:pPr>
      <w:rPr>
        <w:rFonts w:hint="default"/>
        <w:lang w:val="ru-RU" w:eastAsia="en-US" w:bidi="ar-SA"/>
      </w:rPr>
    </w:lvl>
    <w:lvl w:ilvl="7" w:tplc="D5CEFF48">
      <w:numFmt w:val="bullet"/>
      <w:lvlText w:val="•"/>
      <w:lvlJc w:val="left"/>
      <w:pPr>
        <w:ind w:left="8632" w:hanging="284"/>
      </w:pPr>
      <w:rPr>
        <w:rFonts w:hint="default"/>
        <w:lang w:val="ru-RU" w:eastAsia="en-US" w:bidi="ar-SA"/>
      </w:rPr>
    </w:lvl>
    <w:lvl w:ilvl="8" w:tplc="05CE2AE0">
      <w:numFmt w:val="bullet"/>
      <w:lvlText w:val="•"/>
      <w:lvlJc w:val="left"/>
      <w:pPr>
        <w:ind w:left="9723" w:hanging="284"/>
      </w:pPr>
      <w:rPr>
        <w:rFonts w:hint="default"/>
        <w:lang w:val="ru-RU" w:eastAsia="en-US" w:bidi="ar-SA"/>
      </w:rPr>
    </w:lvl>
  </w:abstractNum>
  <w:abstractNum w:abstractNumId="91">
    <w:nsid w:val="42590A9E"/>
    <w:multiLevelType w:val="hybridMultilevel"/>
    <w:tmpl w:val="7FE28D24"/>
    <w:lvl w:ilvl="0" w:tplc="08E0FA92">
      <w:numFmt w:val="bullet"/>
      <w:lvlText w:val="—"/>
      <w:lvlJc w:val="left"/>
      <w:pPr>
        <w:ind w:left="720" w:hanging="351"/>
      </w:pPr>
      <w:rPr>
        <w:rFonts w:ascii="Times New Roman" w:eastAsia="Times New Roman" w:hAnsi="Times New Roman" w:cs="Times New Roman" w:hint="default"/>
        <w:color w:val="auto"/>
        <w:w w:val="100"/>
        <w:sz w:val="24"/>
        <w:szCs w:val="24"/>
        <w:lang w:val="ru-RU" w:eastAsia="en-US" w:bidi="ar-SA"/>
      </w:rPr>
    </w:lvl>
    <w:lvl w:ilvl="1" w:tplc="5642B5AC">
      <w:numFmt w:val="bullet"/>
      <w:lvlText w:val="•"/>
      <w:lvlJc w:val="left"/>
      <w:pPr>
        <w:ind w:left="1838" w:hanging="351"/>
      </w:pPr>
      <w:rPr>
        <w:rFonts w:hint="default"/>
        <w:lang w:val="ru-RU" w:eastAsia="en-US" w:bidi="ar-SA"/>
      </w:rPr>
    </w:lvl>
    <w:lvl w:ilvl="2" w:tplc="2FECCC92">
      <w:numFmt w:val="bullet"/>
      <w:lvlText w:val="•"/>
      <w:lvlJc w:val="left"/>
      <w:pPr>
        <w:ind w:left="2956" w:hanging="351"/>
      </w:pPr>
      <w:rPr>
        <w:rFonts w:hint="default"/>
        <w:lang w:val="ru-RU" w:eastAsia="en-US" w:bidi="ar-SA"/>
      </w:rPr>
    </w:lvl>
    <w:lvl w:ilvl="3" w:tplc="723CFEA4">
      <w:numFmt w:val="bullet"/>
      <w:lvlText w:val="•"/>
      <w:lvlJc w:val="left"/>
      <w:pPr>
        <w:ind w:left="4075" w:hanging="351"/>
      </w:pPr>
      <w:rPr>
        <w:rFonts w:hint="default"/>
        <w:lang w:val="ru-RU" w:eastAsia="en-US" w:bidi="ar-SA"/>
      </w:rPr>
    </w:lvl>
    <w:lvl w:ilvl="4" w:tplc="601A55F8">
      <w:numFmt w:val="bullet"/>
      <w:lvlText w:val="•"/>
      <w:lvlJc w:val="left"/>
      <w:pPr>
        <w:ind w:left="5193" w:hanging="351"/>
      </w:pPr>
      <w:rPr>
        <w:rFonts w:hint="default"/>
        <w:lang w:val="ru-RU" w:eastAsia="en-US" w:bidi="ar-SA"/>
      </w:rPr>
    </w:lvl>
    <w:lvl w:ilvl="5" w:tplc="759C5260">
      <w:numFmt w:val="bullet"/>
      <w:lvlText w:val="•"/>
      <w:lvlJc w:val="left"/>
      <w:pPr>
        <w:ind w:left="6312" w:hanging="351"/>
      </w:pPr>
      <w:rPr>
        <w:rFonts w:hint="default"/>
        <w:lang w:val="ru-RU" w:eastAsia="en-US" w:bidi="ar-SA"/>
      </w:rPr>
    </w:lvl>
    <w:lvl w:ilvl="6" w:tplc="C0540536">
      <w:numFmt w:val="bullet"/>
      <w:lvlText w:val="•"/>
      <w:lvlJc w:val="left"/>
      <w:pPr>
        <w:ind w:left="7430" w:hanging="351"/>
      </w:pPr>
      <w:rPr>
        <w:rFonts w:hint="default"/>
        <w:lang w:val="ru-RU" w:eastAsia="en-US" w:bidi="ar-SA"/>
      </w:rPr>
    </w:lvl>
    <w:lvl w:ilvl="7" w:tplc="3A1A7CCC">
      <w:numFmt w:val="bullet"/>
      <w:lvlText w:val="•"/>
      <w:lvlJc w:val="left"/>
      <w:pPr>
        <w:ind w:left="8548" w:hanging="351"/>
      </w:pPr>
      <w:rPr>
        <w:rFonts w:hint="default"/>
        <w:lang w:val="ru-RU" w:eastAsia="en-US" w:bidi="ar-SA"/>
      </w:rPr>
    </w:lvl>
    <w:lvl w:ilvl="8" w:tplc="3B1E7B8C">
      <w:numFmt w:val="bullet"/>
      <w:lvlText w:val="•"/>
      <w:lvlJc w:val="left"/>
      <w:pPr>
        <w:ind w:left="9667" w:hanging="351"/>
      </w:pPr>
      <w:rPr>
        <w:rFonts w:hint="default"/>
        <w:lang w:val="ru-RU" w:eastAsia="en-US" w:bidi="ar-SA"/>
      </w:rPr>
    </w:lvl>
  </w:abstractNum>
  <w:abstractNum w:abstractNumId="92">
    <w:nsid w:val="448E3BAB"/>
    <w:multiLevelType w:val="hybridMultilevel"/>
    <w:tmpl w:val="5BB0E658"/>
    <w:lvl w:ilvl="0" w:tplc="54E2E23C">
      <w:numFmt w:val="bullet"/>
      <w:lvlText w:val=""/>
      <w:lvlJc w:val="left"/>
      <w:pPr>
        <w:ind w:left="471" w:hanging="361"/>
      </w:pPr>
      <w:rPr>
        <w:rFonts w:ascii="Symbol" w:eastAsia="Symbol" w:hAnsi="Symbol" w:cs="Symbol" w:hint="default"/>
        <w:color w:val="000000" w:themeColor="text1"/>
        <w:w w:val="100"/>
        <w:sz w:val="24"/>
        <w:szCs w:val="24"/>
        <w:lang w:val="ru-RU" w:eastAsia="en-US" w:bidi="ar-SA"/>
      </w:rPr>
    </w:lvl>
    <w:lvl w:ilvl="1" w:tplc="319C9BCA">
      <w:numFmt w:val="bullet"/>
      <w:lvlText w:val="•"/>
      <w:lvlJc w:val="left"/>
      <w:pPr>
        <w:ind w:left="693" w:hanging="361"/>
      </w:pPr>
      <w:rPr>
        <w:rFonts w:hint="default"/>
        <w:lang w:val="ru-RU" w:eastAsia="en-US" w:bidi="ar-SA"/>
      </w:rPr>
    </w:lvl>
    <w:lvl w:ilvl="2" w:tplc="33665BCA">
      <w:numFmt w:val="bullet"/>
      <w:lvlText w:val="•"/>
      <w:lvlJc w:val="left"/>
      <w:pPr>
        <w:ind w:left="907" w:hanging="361"/>
      </w:pPr>
      <w:rPr>
        <w:rFonts w:hint="default"/>
        <w:lang w:val="ru-RU" w:eastAsia="en-US" w:bidi="ar-SA"/>
      </w:rPr>
    </w:lvl>
    <w:lvl w:ilvl="3" w:tplc="E4448454">
      <w:numFmt w:val="bullet"/>
      <w:lvlText w:val="•"/>
      <w:lvlJc w:val="left"/>
      <w:pPr>
        <w:ind w:left="1121" w:hanging="361"/>
      </w:pPr>
      <w:rPr>
        <w:rFonts w:hint="default"/>
        <w:lang w:val="ru-RU" w:eastAsia="en-US" w:bidi="ar-SA"/>
      </w:rPr>
    </w:lvl>
    <w:lvl w:ilvl="4" w:tplc="2F868628">
      <w:numFmt w:val="bullet"/>
      <w:lvlText w:val="•"/>
      <w:lvlJc w:val="left"/>
      <w:pPr>
        <w:ind w:left="1334" w:hanging="361"/>
      </w:pPr>
      <w:rPr>
        <w:rFonts w:hint="default"/>
        <w:lang w:val="ru-RU" w:eastAsia="en-US" w:bidi="ar-SA"/>
      </w:rPr>
    </w:lvl>
    <w:lvl w:ilvl="5" w:tplc="1A42A288">
      <w:numFmt w:val="bullet"/>
      <w:lvlText w:val="•"/>
      <w:lvlJc w:val="left"/>
      <w:pPr>
        <w:ind w:left="1548" w:hanging="361"/>
      </w:pPr>
      <w:rPr>
        <w:rFonts w:hint="default"/>
        <w:lang w:val="ru-RU" w:eastAsia="en-US" w:bidi="ar-SA"/>
      </w:rPr>
    </w:lvl>
    <w:lvl w:ilvl="6" w:tplc="BFD6F4E2">
      <w:numFmt w:val="bullet"/>
      <w:lvlText w:val="•"/>
      <w:lvlJc w:val="left"/>
      <w:pPr>
        <w:ind w:left="1762" w:hanging="361"/>
      </w:pPr>
      <w:rPr>
        <w:rFonts w:hint="default"/>
        <w:lang w:val="ru-RU" w:eastAsia="en-US" w:bidi="ar-SA"/>
      </w:rPr>
    </w:lvl>
    <w:lvl w:ilvl="7" w:tplc="47863C9C">
      <w:numFmt w:val="bullet"/>
      <w:lvlText w:val="•"/>
      <w:lvlJc w:val="left"/>
      <w:pPr>
        <w:ind w:left="1975" w:hanging="361"/>
      </w:pPr>
      <w:rPr>
        <w:rFonts w:hint="default"/>
        <w:lang w:val="ru-RU" w:eastAsia="en-US" w:bidi="ar-SA"/>
      </w:rPr>
    </w:lvl>
    <w:lvl w:ilvl="8" w:tplc="A468A7F6">
      <w:numFmt w:val="bullet"/>
      <w:lvlText w:val="•"/>
      <w:lvlJc w:val="left"/>
      <w:pPr>
        <w:ind w:left="2189" w:hanging="361"/>
      </w:pPr>
      <w:rPr>
        <w:rFonts w:hint="default"/>
        <w:lang w:val="ru-RU" w:eastAsia="en-US" w:bidi="ar-SA"/>
      </w:rPr>
    </w:lvl>
  </w:abstractNum>
  <w:abstractNum w:abstractNumId="93">
    <w:nsid w:val="44BE0086"/>
    <w:multiLevelType w:val="hybridMultilevel"/>
    <w:tmpl w:val="533454EA"/>
    <w:lvl w:ilvl="0" w:tplc="FCB2F6E0">
      <w:numFmt w:val="bullet"/>
      <w:lvlText w:val=""/>
      <w:lvlJc w:val="left"/>
      <w:pPr>
        <w:ind w:left="1080" w:hanging="360"/>
      </w:pPr>
      <w:rPr>
        <w:rFonts w:ascii="Symbol" w:eastAsia="Symbol" w:hAnsi="Symbol" w:cs="Symbol" w:hint="default"/>
        <w:color w:val="auto"/>
        <w:w w:val="100"/>
        <w:sz w:val="24"/>
        <w:szCs w:val="24"/>
        <w:lang w:val="ru-RU" w:eastAsia="en-US" w:bidi="ar-SA"/>
      </w:rPr>
    </w:lvl>
    <w:lvl w:ilvl="1" w:tplc="22489C78">
      <w:numFmt w:val="bullet"/>
      <w:lvlText w:val="•"/>
      <w:lvlJc w:val="left"/>
      <w:pPr>
        <w:ind w:left="2162" w:hanging="360"/>
      </w:pPr>
      <w:rPr>
        <w:rFonts w:hint="default"/>
        <w:lang w:val="ru-RU" w:eastAsia="en-US" w:bidi="ar-SA"/>
      </w:rPr>
    </w:lvl>
    <w:lvl w:ilvl="2" w:tplc="37949ABE">
      <w:numFmt w:val="bullet"/>
      <w:lvlText w:val="•"/>
      <w:lvlJc w:val="left"/>
      <w:pPr>
        <w:ind w:left="3244" w:hanging="360"/>
      </w:pPr>
      <w:rPr>
        <w:rFonts w:hint="default"/>
        <w:lang w:val="ru-RU" w:eastAsia="en-US" w:bidi="ar-SA"/>
      </w:rPr>
    </w:lvl>
    <w:lvl w:ilvl="3" w:tplc="05FE1C6A">
      <w:numFmt w:val="bullet"/>
      <w:lvlText w:val="•"/>
      <w:lvlJc w:val="left"/>
      <w:pPr>
        <w:ind w:left="4327" w:hanging="360"/>
      </w:pPr>
      <w:rPr>
        <w:rFonts w:hint="default"/>
        <w:lang w:val="ru-RU" w:eastAsia="en-US" w:bidi="ar-SA"/>
      </w:rPr>
    </w:lvl>
    <w:lvl w:ilvl="4" w:tplc="6EB803E2">
      <w:numFmt w:val="bullet"/>
      <w:lvlText w:val="•"/>
      <w:lvlJc w:val="left"/>
      <w:pPr>
        <w:ind w:left="5409" w:hanging="360"/>
      </w:pPr>
      <w:rPr>
        <w:rFonts w:hint="default"/>
        <w:lang w:val="ru-RU" w:eastAsia="en-US" w:bidi="ar-SA"/>
      </w:rPr>
    </w:lvl>
    <w:lvl w:ilvl="5" w:tplc="37A41356">
      <w:numFmt w:val="bullet"/>
      <w:lvlText w:val="•"/>
      <w:lvlJc w:val="left"/>
      <w:pPr>
        <w:ind w:left="6492" w:hanging="360"/>
      </w:pPr>
      <w:rPr>
        <w:rFonts w:hint="default"/>
        <w:lang w:val="ru-RU" w:eastAsia="en-US" w:bidi="ar-SA"/>
      </w:rPr>
    </w:lvl>
    <w:lvl w:ilvl="6" w:tplc="5192DEA0">
      <w:numFmt w:val="bullet"/>
      <w:lvlText w:val="•"/>
      <w:lvlJc w:val="left"/>
      <w:pPr>
        <w:ind w:left="7574" w:hanging="360"/>
      </w:pPr>
      <w:rPr>
        <w:rFonts w:hint="default"/>
        <w:lang w:val="ru-RU" w:eastAsia="en-US" w:bidi="ar-SA"/>
      </w:rPr>
    </w:lvl>
    <w:lvl w:ilvl="7" w:tplc="5EB480D4">
      <w:numFmt w:val="bullet"/>
      <w:lvlText w:val="•"/>
      <w:lvlJc w:val="left"/>
      <w:pPr>
        <w:ind w:left="8656" w:hanging="360"/>
      </w:pPr>
      <w:rPr>
        <w:rFonts w:hint="default"/>
        <w:lang w:val="ru-RU" w:eastAsia="en-US" w:bidi="ar-SA"/>
      </w:rPr>
    </w:lvl>
    <w:lvl w:ilvl="8" w:tplc="E2C8A3A6">
      <w:numFmt w:val="bullet"/>
      <w:lvlText w:val="•"/>
      <w:lvlJc w:val="left"/>
      <w:pPr>
        <w:ind w:left="9739" w:hanging="360"/>
      </w:pPr>
      <w:rPr>
        <w:rFonts w:hint="default"/>
        <w:lang w:val="ru-RU" w:eastAsia="en-US" w:bidi="ar-SA"/>
      </w:rPr>
    </w:lvl>
  </w:abstractNum>
  <w:abstractNum w:abstractNumId="94">
    <w:nsid w:val="45092642"/>
    <w:multiLevelType w:val="hybridMultilevel"/>
    <w:tmpl w:val="D568B7BE"/>
    <w:lvl w:ilvl="0" w:tplc="91E472A4">
      <w:numFmt w:val="bullet"/>
      <w:lvlText w:val="o"/>
      <w:lvlJc w:val="left"/>
      <w:pPr>
        <w:ind w:left="479" w:hanging="284"/>
      </w:pPr>
      <w:rPr>
        <w:rFonts w:ascii="Courier New" w:eastAsia="Courier New" w:hAnsi="Courier New" w:cs="Courier New" w:hint="default"/>
        <w:w w:val="100"/>
        <w:sz w:val="24"/>
        <w:szCs w:val="24"/>
        <w:lang w:val="ru-RU" w:eastAsia="en-US" w:bidi="ar-SA"/>
      </w:rPr>
    </w:lvl>
    <w:lvl w:ilvl="1" w:tplc="67A6E24C">
      <w:numFmt w:val="bullet"/>
      <w:lvlText w:val="●"/>
      <w:lvlJc w:val="left"/>
      <w:pPr>
        <w:ind w:left="479" w:hanging="284"/>
      </w:pPr>
      <w:rPr>
        <w:rFonts w:ascii="Calibri" w:eastAsia="Calibri" w:hAnsi="Calibri" w:cs="Calibri" w:hint="default"/>
        <w:w w:val="100"/>
        <w:sz w:val="24"/>
        <w:szCs w:val="24"/>
        <w:lang w:val="ru-RU" w:eastAsia="en-US" w:bidi="ar-SA"/>
      </w:rPr>
    </w:lvl>
    <w:lvl w:ilvl="2" w:tplc="4294A90C">
      <w:numFmt w:val="bullet"/>
      <w:lvlText w:val="•"/>
      <w:lvlJc w:val="left"/>
      <w:pPr>
        <w:ind w:left="2641" w:hanging="284"/>
      </w:pPr>
      <w:rPr>
        <w:rFonts w:hint="default"/>
        <w:lang w:val="ru-RU" w:eastAsia="en-US" w:bidi="ar-SA"/>
      </w:rPr>
    </w:lvl>
    <w:lvl w:ilvl="3" w:tplc="BF56E670">
      <w:numFmt w:val="bullet"/>
      <w:lvlText w:val="•"/>
      <w:lvlJc w:val="left"/>
      <w:pPr>
        <w:ind w:left="3722" w:hanging="284"/>
      </w:pPr>
      <w:rPr>
        <w:rFonts w:hint="default"/>
        <w:lang w:val="ru-RU" w:eastAsia="en-US" w:bidi="ar-SA"/>
      </w:rPr>
    </w:lvl>
    <w:lvl w:ilvl="4" w:tplc="1B2A5B60">
      <w:numFmt w:val="bullet"/>
      <w:lvlText w:val="•"/>
      <w:lvlJc w:val="left"/>
      <w:pPr>
        <w:ind w:left="4803" w:hanging="284"/>
      </w:pPr>
      <w:rPr>
        <w:rFonts w:hint="default"/>
        <w:lang w:val="ru-RU" w:eastAsia="en-US" w:bidi="ar-SA"/>
      </w:rPr>
    </w:lvl>
    <w:lvl w:ilvl="5" w:tplc="04242CCE">
      <w:numFmt w:val="bullet"/>
      <w:lvlText w:val="•"/>
      <w:lvlJc w:val="left"/>
      <w:pPr>
        <w:ind w:left="5884" w:hanging="284"/>
      </w:pPr>
      <w:rPr>
        <w:rFonts w:hint="default"/>
        <w:lang w:val="ru-RU" w:eastAsia="en-US" w:bidi="ar-SA"/>
      </w:rPr>
    </w:lvl>
    <w:lvl w:ilvl="6" w:tplc="37A65F7C">
      <w:numFmt w:val="bullet"/>
      <w:lvlText w:val="•"/>
      <w:lvlJc w:val="left"/>
      <w:pPr>
        <w:ind w:left="6965" w:hanging="284"/>
      </w:pPr>
      <w:rPr>
        <w:rFonts w:hint="default"/>
        <w:lang w:val="ru-RU" w:eastAsia="en-US" w:bidi="ar-SA"/>
      </w:rPr>
    </w:lvl>
    <w:lvl w:ilvl="7" w:tplc="759E9E3E">
      <w:numFmt w:val="bullet"/>
      <w:lvlText w:val="•"/>
      <w:lvlJc w:val="left"/>
      <w:pPr>
        <w:ind w:left="8046" w:hanging="284"/>
      </w:pPr>
      <w:rPr>
        <w:rFonts w:hint="default"/>
        <w:lang w:val="ru-RU" w:eastAsia="en-US" w:bidi="ar-SA"/>
      </w:rPr>
    </w:lvl>
    <w:lvl w:ilvl="8" w:tplc="4D146FB4">
      <w:numFmt w:val="bullet"/>
      <w:lvlText w:val="•"/>
      <w:lvlJc w:val="left"/>
      <w:pPr>
        <w:ind w:left="9127" w:hanging="284"/>
      </w:pPr>
      <w:rPr>
        <w:rFonts w:hint="default"/>
        <w:lang w:val="ru-RU" w:eastAsia="en-US" w:bidi="ar-SA"/>
      </w:rPr>
    </w:lvl>
  </w:abstractNum>
  <w:abstractNum w:abstractNumId="95">
    <w:nsid w:val="459A6E35"/>
    <w:multiLevelType w:val="hybridMultilevel"/>
    <w:tmpl w:val="59F44F04"/>
    <w:lvl w:ilvl="0" w:tplc="C0DA14B0">
      <w:numFmt w:val="bullet"/>
      <w:lvlText w:val=""/>
      <w:lvlJc w:val="left"/>
      <w:pPr>
        <w:ind w:left="854" w:hanging="195"/>
      </w:pPr>
      <w:rPr>
        <w:rFonts w:ascii="Symbol" w:eastAsia="Symbol" w:hAnsi="Symbol" w:cs="Symbol" w:hint="default"/>
        <w:w w:val="114"/>
        <w:sz w:val="23"/>
        <w:szCs w:val="23"/>
        <w:lang w:val="ru-RU" w:eastAsia="en-US" w:bidi="ar-SA"/>
      </w:rPr>
    </w:lvl>
    <w:lvl w:ilvl="1" w:tplc="04A6AD30">
      <w:numFmt w:val="bullet"/>
      <w:lvlText w:val="•"/>
      <w:lvlJc w:val="left"/>
      <w:pPr>
        <w:ind w:left="887" w:hanging="195"/>
      </w:pPr>
      <w:rPr>
        <w:rFonts w:hint="default"/>
        <w:lang w:val="ru-RU" w:eastAsia="en-US" w:bidi="ar-SA"/>
      </w:rPr>
    </w:lvl>
    <w:lvl w:ilvl="2" w:tplc="BD586924">
      <w:numFmt w:val="bullet"/>
      <w:lvlText w:val="•"/>
      <w:lvlJc w:val="left"/>
      <w:pPr>
        <w:ind w:left="914" w:hanging="195"/>
      </w:pPr>
      <w:rPr>
        <w:rFonts w:hint="default"/>
        <w:lang w:val="ru-RU" w:eastAsia="en-US" w:bidi="ar-SA"/>
      </w:rPr>
    </w:lvl>
    <w:lvl w:ilvl="3" w:tplc="0EEA9416">
      <w:numFmt w:val="bullet"/>
      <w:lvlText w:val="•"/>
      <w:lvlJc w:val="left"/>
      <w:pPr>
        <w:ind w:left="941" w:hanging="195"/>
      </w:pPr>
      <w:rPr>
        <w:rFonts w:hint="default"/>
        <w:lang w:val="ru-RU" w:eastAsia="en-US" w:bidi="ar-SA"/>
      </w:rPr>
    </w:lvl>
    <w:lvl w:ilvl="4" w:tplc="831A020E">
      <w:numFmt w:val="bullet"/>
      <w:lvlText w:val="•"/>
      <w:lvlJc w:val="left"/>
      <w:pPr>
        <w:ind w:left="968" w:hanging="195"/>
      </w:pPr>
      <w:rPr>
        <w:rFonts w:hint="default"/>
        <w:lang w:val="ru-RU" w:eastAsia="en-US" w:bidi="ar-SA"/>
      </w:rPr>
    </w:lvl>
    <w:lvl w:ilvl="5" w:tplc="1E6C9C54">
      <w:numFmt w:val="bullet"/>
      <w:lvlText w:val="•"/>
      <w:lvlJc w:val="left"/>
      <w:pPr>
        <w:ind w:left="996" w:hanging="195"/>
      </w:pPr>
      <w:rPr>
        <w:rFonts w:hint="default"/>
        <w:lang w:val="ru-RU" w:eastAsia="en-US" w:bidi="ar-SA"/>
      </w:rPr>
    </w:lvl>
    <w:lvl w:ilvl="6" w:tplc="C80E721C">
      <w:numFmt w:val="bullet"/>
      <w:lvlText w:val="•"/>
      <w:lvlJc w:val="left"/>
      <w:pPr>
        <w:ind w:left="1023" w:hanging="195"/>
      </w:pPr>
      <w:rPr>
        <w:rFonts w:hint="default"/>
        <w:lang w:val="ru-RU" w:eastAsia="en-US" w:bidi="ar-SA"/>
      </w:rPr>
    </w:lvl>
    <w:lvl w:ilvl="7" w:tplc="F7DA027E">
      <w:numFmt w:val="bullet"/>
      <w:lvlText w:val="•"/>
      <w:lvlJc w:val="left"/>
      <w:pPr>
        <w:ind w:left="1050" w:hanging="195"/>
      </w:pPr>
      <w:rPr>
        <w:rFonts w:hint="default"/>
        <w:lang w:val="ru-RU" w:eastAsia="en-US" w:bidi="ar-SA"/>
      </w:rPr>
    </w:lvl>
    <w:lvl w:ilvl="8" w:tplc="0D70E9F0">
      <w:numFmt w:val="bullet"/>
      <w:lvlText w:val="•"/>
      <w:lvlJc w:val="left"/>
      <w:pPr>
        <w:ind w:left="1077" w:hanging="195"/>
      </w:pPr>
      <w:rPr>
        <w:rFonts w:hint="default"/>
        <w:lang w:val="ru-RU" w:eastAsia="en-US" w:bidi="ar-SA"/>
      </w:rPr>
    </w:lvl>
  </w:abstractNum>
  <w:abstractNum w:abstractNumId="96">
    <w:nsid w:val="459D65E1"/>
    <w:multiLevelType w:val="hybridMultilevel"/>
    <w:tmpl w:val="8F6485DC"/>
    <w:lvl w:ilvl="0" w:tplc="249E4062">
      <w:numFmt w:val="bullet"/>
      <w:lvlText w:val=""/>
      <w:lvlJc w:val="left"/>
      <w:pPr>
        <w:ind w:left="1199" w:hanging="360"/>
      </w:pPr>
      <w:rPr>
        <w:rFonts w:ascii="Symbol" w:eastAsia="Symbol" w:hAnsi="Symbol" w:cs="Symbol" w:hint="default"/>
        <w:color w:val="000000" w:themeColor="text1"/>
        <w:w w:val="100"/>
        <w:sz w:val="24"/>
        <w:szCs w:val="24"/>
        <w:lang w:val="ru-RU" w:eastAsia="en-US" w:bidi="ar-SA"/>
      </w:rPr>
    </w:lvl>
    <w:lvl w:ilvl="1" w:tplc="F5DE0CD4">
      <w:numFmt w:val="bullet"/>
      <w:lvlText w:val="•"/>
      <w:lvlJc w:val="left"/>
      <w:pPr>
        <w:ind w:left="479" w:hanging="86"/>
      </w:pPr>
      <w:rPr>
        <w:rFonts w:ascii="Times New Roman" w:eastAsia="Times New Roman" w:hAnsi="Times New Roman" w:cs="Times New Roman" w:hint="default"/>
        <w:color w:val="000000" w:themeColor="text1"/>
        <w:spacing w:val="-3"/>
        <w:w w:val="100"/>
        <w:sz w:val="22"/>
        <w:szCs w:val="22"/>
        <w:lang w:val="ru-RU" w:eastAsia="en-US" w:bidi="ar-SA"/>
      </w:rPr>
    </w:lvl>
    <w:lvl w:ilvl="2" w:tplc="C2A4CA6E">
      <w:numFmt w:val="bullet"/>
      <w:lvlText w:val=""/>
      <w:lvlJc w:val="left"/>
      <w:pPr>
        <w:ind w:left="1199" w:hanging="154"/>
      </w:pPr>
      <w:rPr>
        <w:rFonts w:ascii="Symbol" w:eastAsia="Symbol" w:hAnsi="Symbol" w:cs="Symbol" w:hint="default"/>
        <w:color w:val="000000" w:themeColor="text1"/>
        <w:w w:val="100"/>
        <w:sz w:val="24"/>
        <w:szCs w:val="24"/>
        <w:lang w:val="ru-RU" w:eastAsia="en-US" w:bidi="ar-SA"/>
      </w:rPr>
    </w:lvl>
    <w:lvl w:ilvl="3" w:tplc="4FE45312">
      <w:numFmt w:val="bullet"/>
      <w:lvlText w:val="•"/>
      <w:lvlJc w:val="left"/>
      <w:pPr>
        <w:ind w:left="3441" w:hanging="154"/>
      </w:pPr>
      <w:rPr>
        <w:rFonts w:hint="default"/>
        <w:lang w:val="ru-RU" w:eastAsia="en-US" w:bidi="ar-SA"/>
      </w:rPr>
    </w:lvl>
    <w:lvl w:ilvl="4" w:tplc="4B4C011E">
      <w:numFmt w:val="bullet"/>
      <w:lvlText w:val="•"/>
      <w:lvlJc w:val="left"/>
      <w:pPr>
        <w:ind w:left="4562" w:hanging="154"/>
      </w:pPr>
      <w:rPr>
        <w:rFonts w:hint="default"/>
        <w:lang w:val="ru-RU" w:eastAsia="en-US" w:bidi="ar-SA"/>
      </w:rPr>
    </w:lvl>
    <w:lvl w:ilvl="5" w:tplc="2F0C4462">
      <w:numFmt w:val="bullet"/>
      <w:lvlText w:val="•"/>
      <w:lvlJc w:val="left"/>
      <w:pPr>
        <w:ind w:left="5683" w:hanging="154"/>
      </w:pPr>
      <w:rPr>
        <w:rFonts w:hint="default"/>
        <w:lang w:val="ru-RU" w:eastAsia="en-US" w:bidi="ar-SA"/>
      </w:rPr>
    </w:lvl>
    <w:lvl w:ilvl="6" w:tplc="BAD28070">
      <w:numFmt w:val="bullet"/>
      <w:lvlText w:val="•"/>
      <w:lvlJc w:val="left"/>
      <w:pPr>
        <w:ind w:left="6804" w:hanging="154"/>
      </w:pPr>
      <w:rPr>
        <w:rFonts w:hint="default"/>
        <w:lang w:val="ru-RU" w:eastAsia="en-US" w:bidi="ar-SA"/>
      </w:rPr>
    </w:lvl>
    <w:lvl w:ilvl="7" w:tplc="C12C5C0C">
      <w:numFmt w:val="bullet"/>
      <w:lvlText w:val="•"/>
      <w:lvlJc w:val="left"/>
      <w:pPr>
        <w:ind w:left="7925" w:hanging="154"/>
      </w:pPr>
      <w:rPr>
        <w:rFonts w:hint="default"/>
        <w:lang w:val="ru-RU" w:eastAsia="en-US" w:bidi="ar-SA"/>
      </w:rPr>
    </w:lvl>
    <w:lvl w:ilvl="8" w:tplc="C7CA34BA">
      <w:numFmt w:val="bullet"/>
      <w:lvlText w:val="•"/>
      <w:lvlJc w:val="left"/>
      <w:pPr>
        <w:ind w:left="9046" w:hanging="154"/>
      </w:pPr>
      <w:rPr>
        <w:rFonts w:hint="default"/>
        <w:lang w:val="ru-RU" w:eastAsia="en-US" w:bidi="ar-SA"/>
      </w:rPr>
    </w:lvl>
  </w:abstractNum>
  <w:abstractNum w:abstractNumId="97">
    <w:nsid w:val="475D7C94"/>
    <w:multiLevelType w:val="multilevel"/>
    <w:tmpl w:val="687A6940"/>
    <w:lvl w:ilvl="0">
      <w:start w:val="2"/>
      <w:numFmt w:val="decimal"/>
      <w:lvlText w:val="%1"/>
      <w:lvlJc w:val="left"/>
      <w:pPr>
        <w:ind w:left="1324" w:hanging="604"/>
      </w:pPr>
      <w:rPr>
        <w:rFonts w:hint="default"/>
        <w:lang w:val="ru-RU" w:eastAsia="en-US" w:bidi="ar-SA"/>
      </w:rPr>
    </w:lvl>
    <w:lvl w:ilvl="1">
      <w:start w:val="3"/>
      <w:numFmt w:val="decimal"/>
      <w:lvlText w:val="%1.%2"/>
      <w:lvlJc w:val="left"/>
      <w:pPr>
        <w:ind w:left="1324" w:hanging="604"/>
      </w:pPr>
      <w:rPr>
        <w:rFonts w:hint="default"/>
        <w:lang w:val="ru-RU" w:eastAsia="en-US" w:bidi="ar-SA"/>
      </w:rPr>
    </w:lvl>
    <w:lvl w:ilvl="2">
      <w:start w:val="1"/>
      <w:numFmt w:val="decimal"/>
      <w:lvlText w:val="%1.%2.%3."/>
      <w:lvlJc w:val="left"/>
      <w:pPr>
        <w:ind w:left="1324" w:hanging="604"/>
      </w:pPr>
      <w:rPr>
        <w:rFonts w:ascii="Times New Roman" w:eastAsia="Times New Roman" w:hAnsi="Times New Roman" w:cs="Times New Roman" w:hint="default"/>
        <w:b/>
        <w:bCs/>
        <w:color w:val="auto"/>
        <w:spacing w:val="-5"/>
        <w:w w:val="100"/>
        <w:sz w:val="24"/>
        <w:szCs w:val="24"/>
        <w:lang w:val="ru-RU" w:eastAsia="en-US" w:bidi="ar-SA"/>
      </w:rPr>
    </w:lvl>
    <w:lvl w:ilvl="3">
      <w:numFmt w:val="bullet"/>
      <w:lvlText w:val="•"/>
      <w:lvlJc w:val="left"/>
      <w:pPr>
        <w:ind w:left="4495" w:hanging="604"/>
      </w:pPr>
      <w:rPr>
        <w:rFonts w:hint="default"/>
        <w:lang w:val="ru-RU" w:eastAsia="en-US" w:bidi="ar-SA"/>
      </w:rPr>
    </w:lvl>
    <w:lvl w:ilvl="4">
      <w:numFmt w:val="bullet"/>
      <w:lvlText w:val="•"/>
      <w:lvlJc w:val="left"/>
      <w:pPr>
        <w:ind w:left="5553" w:hanging="604"/>
      </w:pPr>
      <w:rPr>
        <w:rFonts w:hint="default"/>
        <w:lang w:val="ru-RU" w:eastAsia="en-US" w:bidi="ar-SA"/>
      </w:rPr>
    </w:lvl>
    <w:lvl w:ilvl="5">
      <w:numFmt w:val="bullet"/>
      <w:lvlText w:val="•"/>
      <w:lvlJc w:val="left"/>
      <w:pPr>
        <w:ind w:left="6612" w:hanging="604"/>
      </w:pPr>
      <w:rPr>
        <w:rFonts w:hint="default"/>
        <w:lang w:val="ru-RU" w:eastAsia="en-US" w:bidi="ar-SA"/>
      </w:rPr>
    </w:lvl>
    <w:lvl w:ilvl="6">
      <w:numFmt w:val="bullet"/>
      <w:lvlText w:val="•"/>
      <w:lvlJc w:val="left"/>
      <w:pPr>
        <w:ind w:left="7670" w:hanging="604"/>
      </w:pPr>
      <w:rPr>
        <w:rFonts w:hint="default"/>
        <w:lang w:val="ru-RU" w:eastAsia="en-US" w:bidi="ar-SA"/>
      </w:rPr>
    </w:lvl>
    <w:lvl w:ilvl="7">
      <w:numFmt w:val="bullet"/>
      <w:lvlText w:val="•"/>
      <w:lvlJc w:val="left"/>
      <w:pPr>
        <w:ind w:left="8728" w:hanging="604"/>
      </w:pPr>
      <w:rPr>
        <w:rFonts w:hint="default"/>
        <w:lang w:val="ru-RU" w:eastAsia="en-US" w:bidi="ar-SA"/>
      </w:rPr>
    </w:lvl>
    <w:lvl w:ilvl="8">
      <w:numFmt w:val="bullet"/>
      <w:lvlText w:val="•"/>
      <w:lvlJc w:val="left"/>
      <w:pPr>
        <w:ind w:left="9787" w:hanging="604"/>
      </w:pPr>
      <w:rPr>
        <w:rFonts w:hint="default"/>
        <w:lang w:val="ru-RU" w:eastAsia="en-US" w:bidi="ar-SA"/>
      </w:rPr>
    </w:lvl>
  </w:abstractNum>
  <w:abstractNum w:abstractNumId="98">
    <w:nsid w:val="48912CB4"/>
    <w:multiLevelType w:val="hybridMultilevel"/>
    <w:tmpl w:val="6B9CC180"/>
    <w:lvl w:ilvl="0" w:tplc="BC382764">
      <w:start w:val="1"/>
      <w:numFmt w:val="decimal"/>
      <w:lvlText w:val="%1)"/>
      <w:lvlJc w:val="left"/>
      <w:pPr>
        <w:ind w:left="1309" w:hanging="264"/>
      </w:pPr>
      <w:rPr>
        <w:rFonts w:hint="default"/>
        <w:w w:val="100"/>
        <w:lang w:val="ru-RU" w:eastAsia="en-US" w:bidi="ar-SA"/>
      </w:rPr>
    </w:lvl>
    <w:lvl w:ilvl="1" w:tplc="97A662E0">
      <w:numFmt w:val="bullet"/>
      <w:lvlText w:val="•"/>
      <w:lvlJc w:val="left"/>
      <w:pPr>
        <w:ind w:left="2298" w:hanging="264"/>
      </w:pPr>
      <w:rPr>
        <w:rFonts w:hint="default"/>
        <w:lang w:val="ru-RU" w:eastAsia="en-US" w:bidi="ar-SA"/>
      </w:rPr>
    </w:lvl>
    <w:lvl w:ilvl="2" w:tplc="837A44C0">
      <w:numFmt w:val="bullet"/>
      <w:lvlText w:val="•"/>
      <w:lvlJc w:val="left"/>
      <w:pPr>
        <w:ind w:left="3297" w:hanging="264"/>
      </w:pPr>
      <w:rPr>
        <w:rFonts w:hint="default"/>
        <w:lang w:val="ru-RU" w:eastAsia="en-US" w:bidi="ar-SA"/>
      </w:rPr>
    </w:lvl>
    <w:lvl w:ilvl="3" w:tplc="11040D9E">
      <w:numFmt w:val="bullet"/>
      <w:lvlText w:val="•"/>
      <w:lvlJc w:val="left"/>
      <w:pPr>
        <w:ind w:left="4296" w:hanging="264"/>
      </w:pPr>
      <w:rPr>
        <w:rFonts w:hint="default"/>
        <w:lang w:val="ru-RU" w:eastAsia="en-US" w:bidi="ar-SA"/>
      </w:rPr>
    </w:lvl>
    <w:lvl w:ilvl="4" w:tplc="EB248B8C">
      <w:numFmt w:val="bullet"/>
      <w:lvlText w:val="•"/>
      <w:lvlJc w:val="left"/>
      <w:pPr>
        <w:ind w:left="5295" w:hanging="264"/>
      </w:pPr>
      <w:rPr>
        <w:rFonts w:hint="default"/>
        <w:lang w:val="ru-RU" w:eastAsia="en-US" w:bidi="ar-SA"/>
      </w:rPr>
    </w:lvl>
    <w:lvl w:ilvl="5" w:tplc="0DDAAFD6">
      <w:numFmt w:val="bullet"/>
      <w:lvlText w:val="•"/>
      <w:lvlJc w:val="left"/>
      <w:pPr>
        <w:ind w:left="6294" w:hanging="264"/>
      </w:pPr>
      <w:rPr>
        <w:rFonts w:hint="default"/>
        <w:lang w:val="ru-RU" w:eastAsia="en-US" w:bidi="ar-SA"/>
      </w:rPr>
    </w:lvl>
    <w:lvl w:ilvl="6" w:tplc="56DC8918">
      <w:numFmt w:val="bullet"/>
      <w:lvlText w:val="•"/>
      <w:lvlJc w:val="left"/>
      <w:pPr>
        <w:ind w:left="7293" w:hanging="264"/>
      </w:pPr>
      <w:rPr>
        <w:rFonts w:hint="default"/>
        <w:lang w:val="ru-RU" w:eastAsia="en-US" w:bidi="ar-SA"/>
      </w:rPr>
    </w:lvl>
    <w:lvl w:ilvl="7" w:tplc="CE0EAB60">
      <w:numFmt w:val="bullet"/>
      <w:lvlText w:val="•"/>
      <w:lvlJc w:val="left"/>
      <w:pPr>
        <w:ind w:left="8292" w:hanging="264"/>
      </w:pPr>
      <w:rPr>
        <w:rFonts w:hint="default"/>
        <w:lang w:val="ru-RU" w:eastAsia="en-US" w:bidi="ar-SA"/>
      </w:rPr>
    </w:lvl>
    <w:lvl w:ilvl="8" w:tplc="069E4CD0">
      <w:numFmt w:val="bullet"/>
      <w:lvlText w:val="•"/>
      <w:lvlJc w:val="left"/>
      <w:pPr>
        <w:ind w:left="9291" w:hanging="264"/>
      </w:pPr>
      <w:rPr>
        <w:rFonts w:hint="default"/>
        <w:lang w:val="ru-RU" w:eastAsia="en-US" w:bidi="ar-SA"/>
      </w:rPr>
    </w:lvl>
  </w:abstractNum>
  <w:abstractNum w:abstractNumId="99">
    <w:nsid w:val="4A0D1A8F"/>
    <w:multiLevelType w:val="hybridMultilevel"/>
    <w:tmpl w:val="1C94B98A"/>
    <w:lvl w:ilvl="0" w:tplc="8946C5E4">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34F61804">
      <w:numFmt w:val="bullet"/>
      <w:lvlText w:val="•"/>
      <w:lvlJc w:val="left"/>
      <w:pPr>
        <w:ind w:left="1204" w:hanging="360"/>
      </w:pPr>
      <w:rPr>
        <w:rFonts w:hint="default"/>
        <w:lang w:val="ru-RU" w:eastAsia="en-US" w:bidi="ar-SA"/>
      </w:rPr>
    </w:lvl>
    <w:lvl w:ilvl="2" w:tplc="DB3C17F8">
      <w:numFmt w:val="bullet"/>
      <w:lvlText w:val="•"/>
      <w:lvlJc w:val="left"/>
      <w:pPr>
        <w:ind w:left="1608" w:hanging="360"/>
      </w:pPr>
      <w:rPr>
        <w:rFonts w:hint="default"/>
        <w:lang w:val="ru-RU" w:eastAsia="en-US" w:bidi="ar-SA"/>
      </w:rPr>
    </w:lvl>
    <w:lvl w:ilvl="3" w:tplc="E6689F2E">
      <w:numFmt w:val="bullet"/>
      <w:lvlText w:val="•"/>
      <w:lvlJc w:val="left"/>
      <w:pPr>
        <w:ind w:left="2013" w:hanging="360"/>
      </w:pPr>
      <w:rPr>
        <w:rFonts w:hint="default"/>
        <w:lang w:val="ru-RU" w:eastAsia="en-US" w:bidi="ar-SA"/>
      </w:rPr>
    </w:lvl>
    <w:lvl w:ilvl="4" w:tplc="30323BCC">
      <w:numFmt w:val="bullet"/>
      <w:lvlText w:val="•"/>
      <w:lvlJc w:val="left"/>
      <w:pPr>
        <w:ind w:left="2417" w:hanging="360"/>
      </w:pPr>
      <w:rPr>
        <w:rFonts w:hint="default"/>
        <w:lang w:val="ru-RU" w:eastAsia="en-US" w:bidi="ar-SA"/>
      </w:rPr>
    </w:lvl>
    <w:lvl w:ilvl="5" w:tplc="5AB8B3CC">
      <w:numFmt w:val="bullet"/>
      <w:lvlText w:val="•"/>
      <w:lvlJc w:val="left"/>
      <w:pPr>
        <w:ind w:left="2822" w:hanging="360"/>
      </w:pPr>
      <w:rPr>
        <w:rFonts w:hint="default"/>
        <w:lang w:val="ru-RU" w:eastAsia="en-US" w:bidi="ar-SA"/>
      </w:rPr>
    </w:lvl>
    <w:lvl w:ilvl="6" w:tplc="3D507E28">
      <w:numFmt w:val="bullet"/>
      <w:lvlText w:val="•"/>
      <w:lvlJc w:val="left"/>
      <w:pPr>
        <w:ind w:left="3226" w:hanging="360"/>
      </w:pPr>
      <w:rPr>
        <w:rFonts w:hint="default"/>
        <w:lang w:val="ru-RU" w:eastAsia="en-US" w:bidi="ar-SA"/>
      </w:rPr>
    </w:lvl>
    <w:lvl w:ilvl="7" w:tplc="3F62E648">
      <w:numFmt w:val="bullet"/>
      <w:lvlText w:val="•"/>
      <w:lvlJc w:val="left"/>
      <w:pPr>
        <w:ind w:left="3630" w:hanging="360"/>
      </w:pPr>
      <w:rPr>
        <w:rFonts w:hint="default"/>
        <w:lang w:val="ru-RU" w:eastAsia="en-US" w:bidi="ar-SA"/>
      </w:rPr>
    </w:lvl>
    <w:lvl w:ilvl="8" w:tplc="FC9ED9E4">
      <w:numFmt w:val="bullet"/>
      <w:lvlText w:val="•"/>
      <w:lvlJc w:val="left"/>
      <w:pPr>
        <w:ind w:left="4035" w:hanging="360"/>
      </w:pPr>
      <w:rPr>
        <w:rFonts w:hint="default"/>
        <w:lang w:val="ru-RU" w:eastAsia="en-US" w:bidi="ar-SA"/>
      </w:rPr>
    </w:lvl>
  </w:abstractNum>
  <w:abstractNum w:abstractNumId="100">
    <w:nsid w:val="4A3213D1"/>
    <w:multiLevelType w:val="hybridMultilevel"/>
    <w:tmpl w:val="F5648DBE"/>
    <w:lvl w:ilvl="0" w:tplc="4938364A">
      <w:numFmt w:val="bullet"/>
      <w:lvlText w:val=""/>
      <w:lvlJc w:val="left"/>
      <w:pPr>
        <w:ind w:left="804" w:hanging="361"/>
      </w:pPr>
      <w:rPr>
        <w:rFonts w:ascii="Symbol" w:eastAsia="Symbol" w:hAnsi="Symbol" w:cs="Symbol" w:hint="default"/>
        <w:color w:val="2D3037"/>
        <w:w w:val="96"/>
        <w:sz w:val="20"/>
        <w:szCs w:val="20"/>
        <w:lang w:val="ru-RU" w:eastAsia="en-US" w:bidi="ar-SA"/>
      </w:rPr>
    </w:lvl>
    <w:lvl w:ilvl="1" w:tplc="3244A9A8">
      <w:numFmt w:val="bullet"/>
      <w:lvlText w:val="•"/>
      <w:lvlJc w:val="left"/>
      <w:pPr>
        <w:ind w:left="1204" w:hanging="361"/>
      </w:pPr>
      <w:rPr>
        <w:rFonts w:hint="default"/>
        <w:lang w:val="ru-RU" w:eastAsia="en-US" w:bidi="ar-SA"/>
      </w:rPr>
    </w:lvl>
    <w:lvl w:ilvl="2" w:tplc="2D964814">
      <w:numFmt w:val="bullet"/>
      <w:lvlText w:val="•"/>
      <w:lvlJc w:val="left"/>
      <w:pPr>
        <w:ind w:left="1609" w:hanging="361"/>
      </w:pPr>
      <w:rPr>
        <w:rFonts w:hint="default"/>
        <w:lang w:val="ru-RU" w:eastAsia="en-US" w:bidi="ar-SA"/>
      </w:rPr>
    </w:lvl>
    <w:lvl w:ilvl="3" w:tplc="7E82C2A4">
      <w:numFmt w:val="bullet"/>
      <w:lvlText w:val="•"/>
      <w:lvlJc w:val="left"/>
      <w:pPr>
        <w:ind w:left="2014" w:hanging="361"/>
      </w:pPr>
      <w:rPr>
        <w:rFonts w:hint="default"/>
        <w:lang w:val="ru-RU" w:eastAsia="en-US" w:bidi="ar-SA"/>
      </w:rPr>
    </w:lvl>
    <w:lvl w:ilvl="4" w:tplc="90208560">
      <w:numFmt w:val="bullet"/>
      <w:lvlText w:val="•"/>
      <w:lvlJc w:val="left"/>
      <w:pPr>
        <w:ind w:left="2419" w:hanging="361"/>
      </w:pPr>
      <w:rPr>
        <w:rFonts w:hint="default"/>
        <w:lang w:val="ru-RU" w:eastAsia="en-US" w:bidi="ar-SA"/>
      </w:rPr>
    </w:lvl>
    <w:lvl w:ilvl="5" w:tplc="3D5AF35C">
      <w:numFmt w:val="bullet"/>
      <w:lvlText w:val="•"/>
      <w:lvlJc w:val="left"/>
      <w:pPr>
        <w:ind w:left="2824" w:hanging="361"/>
      </w:pPr>
      <w:rPr>
        <w:rFonts w:hint="default"/>
        <w:lang w:val="ru-RU" w:eastAsia="en-US" w:bidi="ar-SA"/>
      </w:rPr>
    </w:lvl>
    <w:lvl w:ilvl="6" w:tplc="BA6A0CB8">
      <w:numFmt w:val="bullet"/>
      <w:lvlText w:val="•"/>
      <w:lvlJc w:val="left"/>
      <w:pPr>
        <w:ind w:left="3229" w:hanging="361"/>
      </w:pPr>
      <w:rPr>
        <w:rFonts w:hint="default"/>
        <w:lang w:val="ru-RU" w:eastAsia="en-US" w:bidi="ar-SA"/>
      </w:rPr>
    </w:lvl>
    <w:lvl w:ilvl="7" w:tplc="7102F796">
      <w:numFmt w:val="bullet"/>
      <w:lvlText w:val="•"/>
      <w:lvlJc w:val="left"/>
      <w:pPr>
        <w:ind w:left="3634" w:hanging="361"/>
      </w:pPr>
      <w:rPr>
        <w:rFonts w:hint="default"/>
        <w:lang w:val="ru-RU" w:eastAsia="en-US" w:bidi="ar-SA"/>
      </w:rPr>
    </w:lvl>
    <w:lvl w:ilvl="8" w:tplc="C1009FA4">
      <w:numFmt w:val="bullet"/>
      <w:lvlText w:val="•"/>
      <w:lvlJc w:val="left"/>
      <w:pPr>
        <w:ind w:left="4039" w:hanging="361"/>
      </w:pPr>
      <w:rPr>
        <w:rFonts w:hint="default"/>
        <w:lang w:val="ru-RU" w:eastAsia="en-US" w:bidi="ar-SA"/>
      </w:rPr>
    </w:lvl>
  </w:abstractNum>
  <w:abstractNum w:abstractNumId="101">
    <w:nsid w:val="4ABE22C3"/>
    <w:multiLevelType w:val="hybridMultilevel"/>
    <w:tmpl w:val="B240B348"/>
    <w:lvl w:ilvl="0" w:tplc="599C30D6">
      <w:numFmt w:val="bullet"/>
      <w:lvlText w:val="-"/>
      <w:lvlJc w:val="left"/>
      <w:pPr>
        <w:ind w:left="220" w:hanging="144"/>
      </w:pPr>
      <w:rPr>
        <w:rFonts w:ascii="Times New Roman" w:eastAsia="Times New Roman" w:hAnsi="Times New Roman" w:cs="Times New Roman" w:hint="default"/>
        <w:i/>
        <w:iCs/>
        <w:w w:val="99"/>
        <w:sz w:val="24"/>
        <w:szCs w:val="24"/>
        <w:lang w:val="ru-RU" w:eastAsia="en-US" w:bidi="ar-SA"/>
      </w:rPr>
    </w:lvl>
    <w:lvl w:ilvl="1" w:tplc="C888ADE2">
      <w:numFmt w:val="bullet"/>
      <w:lvlText w:val="•"/>
      <w:lvlJc w:val="left"/>
      <w:pPr>
        <w:ind w:left="1290" w:hanging="144"/>
      </w:pPr>
      <w:rPr>
        <w:rFonts w:hint="default"/>
        <w:lang w:val="ru-RU" w:eastAsia="en-US" w:bidi="ar-SA"/>
      </w:rPr>
    </w:lvl>
    <w:lvl w:ilvl="2" w:tplc="3C22521A">
      <w:numFmt w:val="bullet"/>
      <w:lvlText w:val="•"/>
      <w:lvlJc w:val="left"/>
      <w:pPr>
        <w:ind w:left="2361" w:hanging="144"/>
      </w:pPr>
      <w:rPr>
        <w:rFonts w:hint="default"/>
        <w:lang w:val="ru-RU" w:eastAsia="en-US" w:bidi="ar-SA"/>
      </w:rPr>
    </w:lvl>
    <w:lvl w:ilvl="3" w:tplc="32AA2F46">
      <w:numFmt w:val="bullet"/>
      <w:lvlText w:val="•"/>
      <w:lvlJc w:val="left"/>
      <w:pPr>
        <w:ind w:left="3432" w:hanging="144"/>
      </w:pPr>
      <w:rPr>
        <w:rFonts w:hint="default"/>
        <w:lang w:val="ru-RU" w:eastAsia="en-US" w:bidi="ar-SA"/>
      </w:rPr>
    </w:lvl>
    <w:lvl w:ilvl="4" w:tplc="EE282A56">
      <w:numFmt w:val="bullet"/>
      <w:lvlText w:val="•"/>
      <w:lvlJc w:val="left"/>
      <w:pPr>
        <w:ind w:left="4503" w:hanging="144"/>
      </w:pPr>
      <w:rPr>
        <w:rFonts w:hint="default"/>
        <w:lang w:val="ru-RU" w:eastAsia="en-US" w:bidi="ar-SA"/>
      </w:rPr>
    </w:lvl>
    <w:lvl w:ilvl="5" w:tplc="777C482C">
      <w:numFmt w:val="bullet"/>
      <w:lvlText w:val="•"/>
      <w:lvlJc w:val="left"/>
      <w:pPr>
        <w:ind w:left="5574" w:hanging="144"/>
      </w:pPr>
      <w:rPr>
        <w:rFonts w:hint="default"/>
        <w:lang w:val="ru-RU" w:eastAsia="en-US" w:bidi="ar-SA"/>
      </w:rPr>
    </w:lvl>
    <w:lvl w:ilvl="6" w:tplc="238AB476">
      <w:numFmt w:val="bullet"/>
      <w:lvlText w:val="•"/>
      <w:lvlJc w:val="left"/>
      <w:pPr>
        <w:ind w:left="6645" w:hanging="144"/>
      </w:pPr>
      <w:rPr>
        <w:rFonts w:hint="default"/>
        <w:lang w:val="ru-RU" w:eastAsia="en-US" w:bidi="ar-SA"/>
      </w:rPr>
    </w:lvl>
    <w:lvl w:ilvl="7" w:tplc="B88E8E5C">
      <w:numFmt w:val="bullet"/>
      <w:lvlText w:val="•"/>
      <w:lvlJc w:val="left"/>
      <w:pPr>
        <w:ind w:left="7716" w:hanging="144"/>
      </w:pPr>
      <w:rPr>
        <w:rFonts w:hint="default"/>
        <w:lang w:val="ru-RU" w:eastAsia="en-US" w:bidi="ar-SA"/>
      </w:rPr>
    </w:lvl>
    <w:lvl w:ilvl="8" w:tplc="DE28394A">
      <w:numFmt w:val="bullet"/>
      <w:lvlText w:val="•"/>
      <w:lvlJc w:val="left"/>
      <w:pPr>
        <w:ind w:left="8787" w:hanging="144"/>
      </w:pPr>
      <w:rPr>
        <w:rFonts w:hint="default"/>
        <w:lang w:val="ru-RU" w:eastAsia="en-US" w:bidi="ar-SA"/>
      </w:rPr>
    </w:lvl>
  </w:abstractNum>
  <w:abstractNum w:abstractNumId="102">
    <w:nsid w:val="4B931A05"/>
    <w:multiLevelType w:val="multilevel"/>
    <w:tmpl w:val="C540E532"/>
    <w:lvl w:ilvl="0">
      <w:start w:val="1"/>
      <w:numFmt w:val="decimal"/>
      <w:lvlText w:val="%1."/>
      <w:lvlJc w:val="left"/>
      <w:pPr>
        <w:ind w:left="720" w:hanging="245"/>
      </w:pPr>
      <w:rPr>
        <w:rFonts w:ascii="Times New Roman" w:eastAsia="Times New Roman" w:hAnsi="Times New Roman" w:cs="Times New Roman" w:hint="default"/>
        <w:color w:val="auto"/>
        <w:w w:val="100"/>
        <w:sz w:val="24"/>
        <w:szCs w:val="24"/>
        <w:lang w:val="ru-RU" w:eastAsia="en-US" w:bidi="ar-SA"/>
      </w:rPr>
    </w:lvl>
    <w:lvl w:ilvl="1">
      <w:start w:val="3"/>
      <w:numFmt w:val="decimal"/>
      <w:lvlText w:val="%2."/>
      <w:lvlJc w:val="left"/>
      <w:pPr>
        <w:ind w:left="1531" w:hanging="245"/>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708" w:hanging="422"/>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828" w:hanging="542"/>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260" w:hanging="542"/>
      </w:pPr>
      <w:rPr>
        <w:rFonts w:hint="default"/>
        <w:lang w:val="ru-RU" w:eastAsia="en-US" w:bidi="ar-SA"/>
      </w:rPr>
    </w:lvl>
    <w:lvl w:ilvl="5">
      <w:numFmt w:val="bullet"/>
      <w:lvlText w:val="•"/>
      <w:lvlJc w:val="left"/>
      <w:pPr>
        <w:ind w:left="4701" w:hanging="542"/>
      </w:pPr>
      <w:rPr>
        <w:rFonts w:hint="default"/>
        <w:lang w:val="ru-RU" w:eastAsia="en-US" w:bidi="ar-SA"/>
      </w:rPr>
    </w:lvl>
    <w:lvl w:ilvl="6">
      <w:numFmt w:val="bullet"/>
      <w:lvlText w:val="•"/>
      <w:lvlJc w:val="left"/>
      <w:pPr>
        <w:ind w:left="6141" w:hanging="542"/>
      </w:pPr>
      <w:rPr>
        <w:rFonts w:hint="default"/>
        <w:lang w:val="ru-RU" w:eastAsia="en-US" w:bidi="ar-SA"/>
      </w:rPr>
    </w:lvl>
    <w:lvl w:ilvl="7">
      <w:numFmt w:val="bullet"/>
      <w:lvlText w:val="•"/>
      <w:lvlJc w:val="left"/>
      <w:pPr>
        <w:ind w:left="7582" w:hanging="542"/>
      </w:pPr>
      <w:rPr>
        <w:rFonts w:hint="default"/>
        <w:lang w:val="ru-RU" w:eastAsia="en-US" w:bidi="ar-SA"/>
      </w:rPr>
    </w:lvl>
    <w:lvl w:ilvl="8">
      <w:numFmt w:val="bullet"/>
      <w:lvlText w:val="•"/>
      <w:lvlJc w:val="left"/>
      <w:pPr>
        <w:ind w:left="9022" w:hanging="542"/>
      </w:pPr>
      <w:rPr>
        <w:rFonts w:hint="default"/>
        <w:lang w:val="ru-RU" w:eastAsia="en-US" w:bidi="ar-SA"/>
      </w:rPr>
    </w:lvl>
  </w:abstractNum>
  <w:abstractNum w:abstractNumId="103">
    <w:nsid w:val="4BF12A30"/>
    <w:multiLevelType w:val="hybridMultilevel"/>
    <w:tmpl w:val="5C2A513E"/>
    <w:lvl w:ilvl="0" w:tplc="31F61820">
      <w:numFmt w:val="bullet"/>
      <w:lvlText w:val=""/>
      <w:lvlJc w:val="left"/>
      <w:pPr>
        <w:ind w:left="479" w:hanging="284"/>
      </w:pPr>
      <w:rPr>
        <w:rFonts w:ascii="Symbol" w:eastAsia="Symbol" w:hAnsi="Symbol" w:cs="Symbol" w:hint="default"/>
        <w:w w:val="100"/>
        <w:sz w:val="24"/>
        <w:szCs w:val="24"/>
        <w:lang w:val="ru-RU" w:eastAsia="en-US" w:bidi="ar-SA"/>
      </w:rPr>
    </w:lvl>
    <w:lvl w:ilvl="1" w:tplc="C96E2B96">
      <w:numFmt w:val="bullet"/>
      <w:lvlText w:val="•"/>
      <w:lvlJc w:val="left"/>
      <w:pPr>
        <w:ind w:left="1560" w:hanging="284"/>
      </w:pPr>
      <w:rPr>
        <w:rFonts w:hint="default"/>
        <w:lang w:val="ru-RU" w:eastAsia="en-US" w:bidi="ar-SA"/>
      </w:rPr>
    </w:lvl>
    <w:lvl w:ilvl="2" w:tplc="7ED8C094">
      <w:numFmt w:val="bullet"/>
      <w:lvlText w:val="•"/>
      <w:lvlJc w:val="left"/>
      <w:pPr>
        <w:ind w:left="2641" w:hanging="284"/>
      </w:pPr>
      <w:rPr>
        <w:rFonts w:hint="default"/>
        <w:lang w:val="ru-RU" w:eastAsia="en-US" w:bidi="ar-SA"/>
      </w:rPr>
    </w:lvl>
    <w:lvl w:ilvl="3" w:tplc="7A0CA918">
      <w:numFmt w:val="bullet"/>
      <w:lvlText w:val="•"/>
      <w:lvlJc w:val="left"/>
      <w:pPr>
        <w:ind w:left="3722" w:hanging="284"/>
      </w:pPr>
      <w:rPr>
        <w:rFonts w:hint="default"/>
        <w:lang w:val="ru-RU" w:eastAsia="en-US" w:bidi="ar-SA"/>
      </w:rPr>
    </w:lvl>
    <w:lvl w:ilvl="4" w:tplc="B0D4655A">
      <w:numFmt w:val="bullet"/>
      <w:lvlText w:val="•"/>
      <w:lvlJc w:val="left"/>
      <w:pPr>
        <w:ind w:left="4803" w:hanging="284"/>
      </w:pPr>
      <w:rPr>
        <w:rFonts w:hint="default"/>
        <w:lang w:val="ru-RU" w:eastAsia="en-US" w:bidi="ar-SA"/>
      </w:rPr>
    </w:lvl>
    <w:lvl w:ilvl="5" w:tplc="CA5CDEC8">
      <w:numFmt w:val="bullet"/>
      <w:lvlText w:val="•"/>
      <w:lvlJc w:val="left"/>
      <w:pPr>
        <w:ind w:left="5884" w:hanging="284"/>
      </w:pPr>
      <w:rPr>
        <w:rFonts w:hint="default"/>
        <w:lang w:val="ru-RU" w:eastAsia="en-US" w:bidi="ar-SA"/>
      </w:rPr>
    </w:lvl>
    <w:lvl w:ilvl="6" w:tplc="5F1E675E">
      <w:numFmt w:val="bullet"/>
      <w:lvlText w:val="•"/>
      <w:lvlJc w:val="left"/>
      <w:pPr>
        <w:ind w:left="6965" w:hanging="284"/>
      </w:pPr>
      <w:rPr>
        <w:rFonts w:hint="default"/>
        <w:lang w:val="ru-RU" w:eastAsia="en-US" w:bidi="ar-SA"/>
      </w:rPr>
    </w:lvl>
    <w:lvl w:ilvl="7" w:tplc="F44C8CB8">
      <w:numFmt w:val="bullet"/>
      <w:lvlText w:val="•"/>
      <w:lvlJc w:val="left"/>
      <w:pPr>
        <w:ind w:left="8046" w:hanging="284"/>
      </w:pPr>
      <w:rPr>
        <w:rFonts w:hint="default"/>
        <w:lang w:val="ru-RU" w:eastAsia="en-US" w:bidi="ar-SA"/>
      </w:rPr>
    </w:lvl>
    <w:lvl w:ilvl="8" w:tplc="F432ABDC">
      <w:numFmt w:val="bullet"/>
      <w:lvlText w:val="•"/>
      <w:lvlJc w:val="left"/>
      <w:pPr>
        <w:ind w:left="9127" w:hanging="284"/>
      </w:pPr>
      <w:rPr>
        <w:rFonts w:hint="default"/>
        <w:lang w:val="ru-RU" w:eastAsia="en-US" w:bidi="ar-SA"/>
      </w:rPr>
    </w:lvl>
  </w:abstractNum>
  <w:abstractNum w:abstractNumId="104">
    <w:nsid w:val="4C5352CD"/>
    <w:multiLevelType w:val="hybridMultilevel"/>
    <w:tmpl w:val="AF642826"/>
    <w:lvl w:ilvl="0" w:tplc="C5D0360E">
      <w:numFmt w:val="bullet"/>
      <w:lvlText w:val=""/>
      <w:lvlJc w:val="left"/>
      <w:pPr>
        <w:ind w:left="479" w:hanging="284"/>
      </w:pPr>
      <w:rPr>
        <w:rFonts w:ascii="Symbol" w:eastAsia="Symbol" w:hAnsi="Symbol" w:cs="Symbol" w:hint="default"/>
        <w:w w:val="100"/>
        <w:sz w:val="24"/>
        <w:szCs w:val="24"/>
        <w:lang w:val="ru-RU" w:eastAsia="en-US" w:bidi="ar-SA"/>
      </w:rPr>
    </w:lvl>
    <w:lvl w:ilvl="1" w:tplc="3DEABBC4">
      <w:numFmt w:val="bullet"/>
      <w:lvlText w:val="•"/>
      <w:lvlJc w:val="left"/>
      <w:pPr>
        <w:ind w:left="1560" w:hanging="284"/>
      </w:pPr>
      <w:rPr>
        <w:rFonts w:hint="default"/>
        <w:lang w:val="ru-RU" w:eastAsia="en-US" w:bidi="ar-SA"/>
      </w:rPr>
    </w:lvl>
    <w:lvl w:ilvl="2" w:tplc="CD48B734">
      <w:numFmt w:val="bullet"/>
      <w:lvlText w:val="•"/>
      <w:lvlJc w:val="left"/>
      <w:pPr>
        <w:ind w:left="2641" w:hanging="284"/>
      </w:pPr>
      <w:rPr>
        <w:rFonts w:hint="default"/>
        <w:lang w:val="ru-RU" w:eastAsia="en-US" w:bidi="ar-SA"/>
      </w:rPr>
    </w:lvl>
    <w:lvl w:ilvl="3" w:tplc="D7D229B0">
      <w:numFmt w:val="bullet"/>
      <w:lvlText w:val="•"/>
      <w:lvlJc w:val="left"/>
      <w:pPr>
        <w:ind w:left="3722" w:hanging="284"/>
      </w:pPr>
      <w:rPr>
        <w:rFonts w:hint="default"/>
        <w:lang w:val="ru-RU" w:eastAsia="en-US" w:bidi="ar-SA"/>
      </w:rPr>
    </w:lvl>
    <w:lvl w:ilvl="4" w:tplc="95B4B1E4">
      <w:numFmt w:val="bullet"/>
      <w:lvlText w:val="•"/>
      <w:lvlJc w:val="left"/>
      <w:pPr>
        <w:ind w:left="4803" w:hanging="284"/>
      </w:pPr>
      <w:rPr>
        <w:rFonts w:hint="default"/>
        <w:lang w:val="ru-RU" w:eastAsia="en-US" w:bidi="ar-SA"/>
      </w:rPr>
    </w:lvl>
    <w:lvl w:ilvl="5" w:tplc="28A810FC">
      <w:numFmt w:val="bullet"/>
      <w:lvlText w:val="•"/>
      <w:lvlJc w:val="left"/>
      <w:pPr>
        <w:ind w:left="5884" w:hanging="284"/>
      </w:pPr>
      <w:rPr>
        <w:rFonts w:hint="default"/>
        <w:lang w:val="ru-RU" w:eastAsia="en-US" w:bidi="ar-SA"/>
      </w:rPr>
    </w:lvl>
    <w:lvl w:ilvl="6" w:tplc="0AEE8816">
      <w:numFmt w:val="bullet"/>
      <w:lvlText w:val="•"/>
      <w:lvlJc w:val="left"/>
      <w:pPr>
        <w:ind w:left="6965" w:hanging="284"/>
      </w:pPr>
      <w:rPr>
        <w:rFonts w:hint="default"/>
        <w:lang w:val="ru-RU" w:eastAsia="en-US" w:bidi="ar-SA"/>
      </w:rPr>
    </w:lvl>
    <w:lvl w:ilvl="7" w:tplc="15F48BFC">
      <w:numFmt w:val="bullet"/>
      <w:lvlText w:val="•"/>
      <w:lvlJc w:val="left"/>
      <w:pPr>
        <w:ind w:left="8046" w:hanging="284"/>
      </w:pPr>
      <w:rPr>
        <w:rFonts w:hint="default"/>
        <w:lang w:val="ru-RU" w:eastAsia="en-US" w:bidi="ar-SA"/>
      </w:rPr>
    </w:lvl>
    <w:lvl w:ilvl="8" w:tplc="DD20B128">
      <w:numFmt w:val="bullet"/>
      <w:lvlText w:val="•"/>
      <w:lvlJc w:val="left"/>
      <w:pPr>
        <w:ind w:left="9127" w:hanging="284"/>
      </w:pPr>
      <w:rPr>
        <w:rFonts w:hint="default"/>
        <w:lang w:val="ru-RU" w:eastAsia="en-US" w:bidi="ar-SA"/>
      </w:rPr>
    </w:lvl>
  </w:abstractNum>
  <w:abstractNum w:abstractNumId="105">
    <w:nsid w:val="4D016508"/>
    <w:multiLevelType w:val="hybridMultilevel"/>
    <w:tmpl w:val="3B54582E"/>
    <w:lvl w:ilvl="0" w:tplc="763E8F82">
      <w:numFmt w:val="bullet"/>
      <w:lvlText w:val="—"/>
      <w:lvlJc w:val="left"/>
      <w:pPr>
        <w:ind w:left="105" w:hanging="303"/>
      </w:pPr>
      <w:rPr>
        <w:rFonts w:ascii="Times New Roman" w:eastAsia="Times New Roman" w:hAnsi="Times New Roman" w:cs="Times New Roman" w:hint="default"/>
        <w:w w:val="95"/>
        <w:sz w:val="24"/>
        <w:szCs w:val="24"/>
        <w:lang w:val="ru-RU" w:eastAsia="en-US" w:bidi="ar-SA"/>
      </w:rPr>
    </w:lvl>
    <w:lvl w:ilvl="1" w:tplc="E90AE216">
      <w:numFmt w:val="bullet"/>
      <w:lvlText w:val="•"/>
      <w:lvlJc w:val="left"/>
      <w:pPr>
        <w:ind w:left="599" w:hanging="303"/>
      </w:pPr>
      <w:rPr>
        <w:rFonts w:hint="default"/>
        <w:lang w:val="ru-RU" w:eastAsia="en-US" w:bidi="ar-SA"/>
      </w:rPr>
    </w:lvl>
    <w:lvl w:ilvl="2" w:tplc="00EA6BA4">
      <w:numFmt w:val="bullet"/>
      <w:lvlText w:val="•"/>
      <w:lvlJc w:val="left"/>
      <w:pPr>
        <w:ind w:left="1098" w:hanging="303"/>
      </w:pPr>
      <w:rPr>
        <w:rFonts w:hint="default"/>
        <w:lang w:val="ru-RU" w:eastAsia="en-US" w:bidi="ar-SA"/>
      </w:rPr>
    </w:lvl>
    <w:lvl w:ilvl="3" w:tplc="0E1477B0">
      <w:numFmt w:val="bullet"/>
      <w:lvlText w:val="•"/>
      <w:lvlJc w:val="left"/>
      <w:pPr>
        <w:ind w:left="1598" w:hanging="303"/>
      </w:pPr>
      <w:rPr>
        <w:rFonts w:hint="default"/>
        <w:lang w:val="ru-RU" w:eastAsia="en-US" w:bidi="ar-SA"/>
      </w:rPr>
    </w:lvl>
    <w:lvl w:ilvl="4" w:tplc="FE7A428E">
      <w:numFmt w:val="bullet"/>
      <w:lvlText w:val="•"/>
      <w:lvlJc w:val="left"/>
      <w:pPr>
        <w:ind w:left="2097" w:hanging="303"/>
      </w:pPr>
      <w:rPr>
        <w:rFonts w:hint="default"/>
        <w:lang w:val="ru-RU" w:eastAsia="en-US" w:bidi="ar-SA"/>
      </w:rPr>
    </w:lvl>
    <w:lvl w:ilvl="5" w:tplc="CEE22A06">
      <w:numFmt w:val="bullet"/>
      <w:lvlText w:val="•"/>
      <w:lvlJc w:val="left"/>
      <w:pPr>
        <w:ind w:left="2597" w:hanging="303"/>
      </w:pPr>
      <w:rPr>
        <w:rFonts w:hint="default"/>
        <w:lang w:val="ru-RU" w:eastAsia="en-US" w:bidi="ar-SA"/>
      </w:rPr>
    </w:lvl>
    <w:lvl w:ilvl="6" w:tplc="9EFC8FB6">
      <w:numFmt w:val="bullet"/>
      <w:lvlText w:val="•"/>
      <w:lvlJc w:val="left"/>
      <w:pPr>
        <w:ind w:left="3096" w:hanging="303"/>
      </w:pPr>
      <w:rPr>
        <w:rFonts w:hint="default"/>
        <w:lang w:val="ru-RU" w:eastAsia="en-US" w:bidi="ar-SA"/>
      </w:rPr>
    </w:lvl>
    <w:lvl w:ilvl="7" w:tplc="C2B658E8">
      <w:numFmt w:val="bullet"/>
      <w:lvlText w:val="•"/>
      <w:lvlJc w:val="left"/>
      <w:pPr>
        <w:ind w:left="3595" w:hanging="303"/>
      </w:pPr>
      <w:rPr>
        <w:rFonts w:hint="default"/>
        <w:lang w:val="ru-RU" w:eastAsia="en-US" w:bidi="ar-SA"/>
      </w:rPr>
    </w:lvl>
    <w:lvl w:ilvl="8" w:tplc="269EC7BE">
      <w:numFmt w:val="bullet"/>
      <w:lvlText w:val="•"/>
      <w:lvlJc w:val="left"/>
      <w:pPr>
        <w:ind w:left="4095" w:hanging="303"/>
      </w:pPr>
      <w:rPr>
        <w:rFonts w:hint="default"/>
        <w:lang w:val="ru-RU" w:eastAsia="en-US" w:bidi="ar-SA"/>
      </w:rPr>
    </w:lvl>
  </w:abstractNum>
  <w:abstractNum w:abstractNumId="106">
    <w:nsid w:val="4D58619A"/>
    <w:multiLevelType w:val="hybridMultilevel"/>
    <w:tmpl w:val="10C2200C"/>
    <w:lvl w:ilvl="0" w:tplc="CE926582">
      <w:start w:val="1"/>
      <w:numFmt w:val="decimal"/>
      <w:lvlText w:val="%1."/>
      <w:lvlJc w:val="left"/>
      <w:pPr>
        <w:ind w:left="720" w:hanging="283"/>
      </w:pPr>
      <w:rPr>
        <w:rFonts w:ascii="Times New Roman" w:eastAsia="Times New Roman" w:hAnsi="Times New Roman" w:cs="Times New Roman" w:hint="default"/>
        <w:color w:val="auto"/>
        <w:w w:val="100"/>
        <w:sz w:val="24"/>
        <w:szCs w:val="24"/>
        <w:lang w:val="ru-RU" w:eastAsia="en-US" w:bidi="ar-SA"/>
      </w:rPr>
    </w:lvl>
    <w:lvl w:ilvl="1" w:tplc="3586DBFC">
      <w:numFmt w:val="bullet"/>
      <w:lvlText w:val="•"/>
      <w:lvlJc w:val="left"/>
      <w:pPr>
        <w:ind w:left="1838" w:hanging="283"/>
      </w:pPr>
      <w:rPr>
        <w:rFonts w:hint="default"/>
        <w:lang w:val="ru-RU" w:eastAsia="en-US" w:bidi="ar-SA"/>
      </w:rPr>
    </w:lvl>
    <w:lvl w:ilvl="2" w:tplc="001A5D58">
      <w:numFmt w:val="bullet"/>
      <w:lvlText w:val="•"/>
      <w:lvlJc w:val="left"/>
      <w:pPr>
        <w:ind w:left="2956" w:hanging="283"/>
      </w:pPr>
      <w:rPr>
        <w:rFonts w:hint="default"/>
        <w:lang w:val="ru-RU" w:eastAsia="en-US" w:bidi="ar-SA"/>
      </w:rPr>
    </w:lvl>
    <w:lvl w:ilvl="3" w:tplc="920450CE">
      <w:numFmt w:val="bullet"/>
      <w:lvlText w:val="•"/>
      <w:lvlJc w:val="left"/>
      <w:pPr>
        <w:ind w:left="4075" w:hanging="283"/>
      </w:pPr>
      <w:rPr>
        <w:rFonts w:hint="default"/>
        <w:lang w:val="ru-RU" w:eastAsia="en-US" w:bidi="ar-SA"/>
      </w:rPr>
    </w:lvl>
    <w:lvl w:ilvl="4" w:tplc="41EC7372">
      <w:numFmt w:val="bullet"/>
      <w:lvlText w:val="•"/>
      <w:lvlJc w:val="left"/>
      <w:pPr>
        <w:ind w:left="5193" w:hanging="283"/>
      </w:pPr>
      <w:rPr>
        <w:rFonts w:hint="default"/>
        <w:lang w:val="ru-RU" w:eastAsia="en-US" w:bidi="ar-SA"/>
      </w:rPr>
    </w:lvl>
    <w:lvl w:ilvl="5" w:tplc="4FA4AEAC">
      <w:numFmt w:val="bullet"/>
      <w:lvlText w:val="•"/>
      <w:lvlJc w:val="left"/>
      <w:pPr>
        <w:ind w:left="6312" w:hanging="283"/>
      </w:pPr>
      <w:rPr>
        <w:rFonts w:hint="default"/>
        <w:lang w:val="ru-RU" w:eastAsia="en-US" w:bidi="ar-SA"/>
      </w:rPr>
    </w:lvl>
    <w:lvl w:ilvl="6" w:tplc="8CCA9F90">
      <w:numFmt w:val="bullet"/>
      <w:lvlText w:val="•"/>
      <w:lvlJc w:val="left"/>
      <w:pPr>
        <w:ind w:left="7430" w:hanging="283"/>
      </w:pPr>
      <w:rPr>
        <w:rFonts w:hint="default"/>
        <w:lang w:val="ru-RU" w:eastAsia="en-US" w:bidi="ar-SA"/>
      </w:rPr>
    </w:lvl>
    <w:lvl w:ilvl="7" w:tplc="EF2E448E">
      <w:numFmt w:val="bullet"/>
      <w:lvlText w:val="•"/>
      <w:lvlJc w:val="left"/>
      <w:pPr>
        <w:ind w:left="8548" w:hanging="283"/>
      </w:pPr>
      <w:rPr>
        <w:rFonts w:hint="default"/>
        <w:lang w:val="ru-RU" w:eastAsia="en-US" w:bidi="ar-SA"/>
      </w:rPr>
    </w:lvl>
    <w:lvl w:ilvl="8" w:tplc="791EE5DA">
      <w:numFmt w:val="bullet"/>
      <w:lvlText w:val="•"/>
      <w:lvlJc w:val="left"/>
      <w:pPr>
        <w:ind w:left="9667" w:hanging="283"/>
      </w:pPr>
      <w:rPr>
        <w:rFonts w:hint="default"/>
        <w:lang w:val="ru-RU" w:eastAsia="en-US" w:bidi="ar-SA"/>
      </w:rPr>
    </w:lvl>
  </w:abstractNum>
  <w:abstractNum w:abstractNumId="107">
    <w:nsid w:val="4D93547A"/>
    <w:multiLevelType w:val="hybridMultilevel"/>
    <w:tmpl w:val="1EA8818E"/>
    <w:lvl w:ilvl="0" w:tplc="952E8188">
      <w:numFmt w:val="bullet"/>
      <w:lvlText w:val=""/>
      <w:lvlJc w:val="left"/>
      <w:pPr>
        <w:ind w:left="479" w:hanging="284"/>
      </w:pPr>
      <w:rPr>
        <w:rFonts w:ascii="Symbol" w:eastAsia="Symbol" w:hAnsi="Symbol" w:cs="Symbol" w:hint="default"/>
        <w:w w:val="100"/>
        <w:sz w:val="24"/>
        <w:szCs w:val="24"/>
        <w:lang w:val="ru-RU" w:eastAsia="en-US" w:bidi="ar-SA"/>
      </w:rPr>
    </w:lvl>
    <w:lvl w:ilvl="1" w:tplc="B8FAC18C">
      <w:numFmt w:val="bullet"/>
      <w:lvlText w:val="•"/>
      <w:lvlJc w:val="left"/>
      <w:pPr>
        <w:ind w:left="1560" w:hanging="284"/>
      </w:pPr>
      <w:rPr>
        <w:rFonts w:hint="default"/>
        <w:lang w:val="ru-RU" w:eastAsia="en-US" w:bidi="ar-SA"/>
      </w:rPr>
    </w:lvl>
    <w:lvl w:ilvl="2" w:tplc="D44AA6B4">
      <w:numFmt w:val="bullet"/>
      <w:lvlText w:val="•"/>
      <w:lvlJc w:val="left"/>
      <w:pPr>
        <w:ind w:left="2641" w:hanging="284"/>
      </w:pPr>
      <w:rPr>
        <w:rFonts w:hint="default"/>
        <w:lang w:val="ru-RU" w:eastAsia="en-US" w:bidi="ar-SA"/>
      </w:rPr>
    </w:lvl>
    <w:lvl w:ilvl="3" w:tplc="BA8E8BDA">
      <w:numFmt w:val="bullet"/>
      <w:lvlText w:val="•"/>
      <w:lvlJc w:val="left"/>
      <w:pPr>
        <w:ind w:left="3722" w:hanging="284"/>
      </w:pPr>
      <w:rPr>
        <w:rFonts w:hint="default"/>
        <w:lang w:val="ru-RU" w:eastAsia="en-US" w:bidi="ar-SA"/>
      </w:rPr>
    </w:lvl>
    <w:lvl w:ilvl="4" w:tplc="B204DBD2">
      <w:numFmt w:val="bullet"/>
      <w:lvlText w:val="•"/>
      <w:lvlJc w:val="left"/>
      <w:pPr>
        <w:ind w:left="4803" w:hanging="284"/>
      </w:pPr>
      <w:rPr>
        <w:rFonts w:hint="default"/>
        <w:lang w:val="ru-RU" w:eastAsia="en-US" w:bidi="ar-SA"/>
      </w:rPr>
    </w:lvl>
    <w:lvl w:ilvl="5" w:tplc="7FD80808">
      <w:numFmt w:val="bullet"/>
      <w:lvlText w:val="•"/>
      <w:lvlJc w:val="left"/>
      <w:pPr>
        <w:ind w:left="5884" w:hanging="284"/>
      </w:pPr>
      <w:rPr>
        <w:rFonts w:hint="default"/>
        <w:lang w:val="ru-RU" w:eastAsia="en-US" w:bidi="ar-SA"/>
      </w:rPr>
    </w:lvl>
    <w:lvl w:ilvl="6" w:tplc="7FFAF89C">
      <w:numFmt w:val="bullet"/>
      <w:lvlText w:val="•"/>
      <w:lvlJc w:val="left"/>
      <w:pPr>
        <w:ind w:left="6965" w:hanging="284"/>
      </w:pPr>
      <w:rPr>
        <w:rFonts w:hint="default"/>
        <w:lang w:val="ru-RU" w:eastAsia="en-US" w:bidi="ar-SA"/>
      </w:rPr>
    </w:lvl>
    <w:lvl w:ilvl="7" w:tplc="2C7CF170">
      <w:numFmt w:val="bullet"/>
      <w:lvlText w:val="•"/>
      <w:lvlJc w:val="left"/>
      <w:pPr>
        <w:ind w:left="8046" w:hanging="284"/>
      </w:pPr>
      <w:rPr>
        <w:rFonts w:hint="default"/>
        <w:lang w:val="ru-RU" w:eastAsia="en-US" w:bidi="ar-SA"/>
      </w:rPr>
    </w:lvl>
    <w:lvl w:ilvl="8" w:tplc="DC042E46">
      <w:numFmt w:val="bullet"/>
      <w:lvlText w:val="•"/>
      <w:lvlJc w:val="left"/>
      <w:pPr>
        <w:ind w:left="9127" w:hanging="284"/>
      </w:pPr>
      <w:rPr>
        <w:rFonts w:hint="default"/>
        <w:lang w:val="ru-RU" w:eastAsia="en-US" w:bidi="ar-SA"/>
      </w:rPr>
    </w:lvl>
  </w:abstractNum>
  <w:abstractNum w:abstractNumId="108">
    <w:nsid w:val="4E130648"/>
    <w:multiLevelType w:val="hybridMultilevel"/>
    <w:tmpl w:val="2E0ABBDE"/>
    <w:lvl w:ilvl="0" w:tplc="C8C60230">
      <w:numFmt w:val="bullet"/>
      <w:lvlText w:val=""/>
      <w:lvlJc w:val="left"/>
      <w:pPr>
        <w:ind w:left="803" w:hanging="360"/>
      </w:pPr>
      <w:rPr>
        <w:rFonts w:ascii="Symbol" w:eastAsia="Symbol" w:hAnsi="Symbol" w:cs="Symbol" w:hint="default"/>
        <w:color w:val="2D3037"/>
        <w:w w:val="96"/>
        <w:sz w:val="20"/>
        <w:szCs w:val="20"/>
        <w:lang w:val="ru-RU" w:eastAsia="en-US" w:bidi="ar-SA"/>
      </w:rPr>
    </w:lvl>
    <w:lvl w:ilvl="1" w:tplc="3E9AF866">
      <w:numFmt w:val="bullet"/>
      <w:lvlText w:val="•"/>
      <w:lvlJc w:val="left"/>
      <w:pPr>
        <w:ind w:left="1204" w:hanging="360"/>
      </w:pPr>
      <w:rPr>
        <w:rFonts w:hint="default"/>
        <w:lang w:val="ru-RU" w:eastAsia="en-US" w:bidi="ar-SA"/>
      </w:rPr>
    </w:lvl>
    <w:lvl w:ilvl="2" w:tplc="0A6C27DC">
      <w:numFmt w:val="bullet"/>
      <w:lvlText w:val="•"/>
      <w:lvlJc w:val="left"/>
      <w:pPr>
        <w:ind w:left="1609" w:hanging="360"/>
      </w:pPr>
      <w:rPr>
        <w:rFonts w:hint="default"/>
        <w:lang w:val="ru-RU" w:eastAsia="en-US" w:bidi="ar-SA"/>
      </w:rPr>
    </w:lvl>
    <w:lvl w:ilvl="3" w:tplc="AE1C1B56">
      <w:numFmt w:val="bullet"/>
      <w:lvlText w:val="•"/>
      <w:lvlJc w:val="left"/>
      <w:pPr>
        <w:ind w:left="2014" w:hanging="360"/>
      </w:pPr>
      <w:rPr>
        <w:rFonts w:hint="default"/>
        <w:lang w:val="ru-RU" w:eastAsia="en-US" w:bidi="ar-SA"/>
      </w:rPr>
    </w:lvl>
    <w:lvl w:ilvl="4" w:tplc="2A4860AC">
      <w:numFmt w:val="bullet"/>
      <w:lvlText w:val="•"/>
      <w:lvlJc w:val="left"/>
      <w:pPr>
        <w:ind w:left="2419" w:hanging="360"/>
      </w:pPr>
      <w:rPr>
        <w:rFonts w:hint="default"/>
        <w:lang w:val="ru-RU" w:eastAsia="en-US" w:bidi="ar-SA"/>
      </w:rPr>
    </w:lvl>
    <w:lvl w:ilvl="5" w:tplc="350C95C8">
      <w:numFmt w:val="bullet"/>
      <w:lvlText w:val="•"/>
      <w:lvlJc w:val="left"/>
      <w:pPr>
        <w:ind w:left="2824" w:hanging="360"/>
      </w:pPr>
      <w:rPr>
        <w:rFonts w:hint="default"/>
        <w:lang w:val="ru-RU" w:eastAsia="en-US" w:bidi="ar-SA"/>
      </w:rPr>
    </w:lvl>
    <w:lvl w:ilvl="6" w:tplc="84C4DE48">
      <w:numFmt w:val="bullet"/>
      <w:lvlText w:val="•"/>
      <w:lvlJc w:val="left"/>
      <w:pPr>
        <w:ind w:left="3229" w:hanging="360"/>
      </w:pPr>
      <w:rPr>
        <w:rFonts w:hint="default"/>
        <w:lang w:val="ru-RU" w:eastAsia="en-US" w:bidi="ar-SA"/>
      </w:rPr>
    </w:lvl>
    <w:lvl w:ilvl="7" w:tplc="EEFA9BD0">
      <w:numFmt w:val="bullet"/>
      <w:lvlText w:val="•"/>
      <w:lvlJc w:val="left"/>
      <w:pPr>
        <w:ind w:left="3634" w:hanging="360"/>
      </w:pPr>
      <w:rPr>
        <w:rFonts w:hint="default"/>
        <w:lang w:val="ru-RU" w:eastAsia="en-US" w:bidi="ar-SA"/>
      </w:rPr>
    </w:lvl>
    <w:lvl w:ilvl="8" w:tplc="0D06FA66">
      <w:numFmt w:val="bullet"/>
      <w:lvlText w:val="•"/>
      <w:lvlJc w:val="left"/>
      <w:pPr>
        <w:ind w:left="4039" w:hanging="360"/>
      </w:pPr>
      <w:rPr>
        <w:rFonts w:hint="default"/>
        <w:lang w:val="ru-RU" w:eastAsia="en-US" w:bidi="ar-SA"/>
      </w:rPr>
    </w:lvl>
  </w:abstractNum>
  <w:abstractNum w:abstractNumId="109">
    <w:nsid w:val="4E5A193E"/>
    <w:multiLevelType w:val="hybridMultilevel"/>
    <w:tmpl w:val="49940FAA"/>
    <w:lvl w:ilvl="0" w:tplc="38A0A192">
      <w:start w:val="1"/>
      <w:numFmt w:val="decimal"/>
      <w:lvlText w:val="%1."/>
      <w:lvlJc w:val="left"/>
      <w:pPr>
        <w:ind w:left="960" w:hanging="240"/>
      </w:pPr>
      <w:rPr>
        <w:rFonts w:hint="default"/>
        <w:w w:val="100"/>
        <w:lang w:val="ru-RU" w:eastAsia="en-US" w:bidi="ar-SA"/>
      </w:rPr>
    </w:lvl>
    <w:lvl w:ilvl="1" w:tplc="0AA6BDA2">
      <w:numFmt w:val="bullet"/>
      <w:lvlText w:val=""/>
      <w:lvlJc w:val="left"/>
      <w:pPr>
        <w:ind w:left="1440" w:hanging="360"/>
      </w:pPr>
      <w:rPr>
        <w:rFonts w:ascii="Symbol" w:eastAsia="Symbol" w:hAnsi="Symbol" w:cs="Symbol" w:hint="default"/>
        <w:w w:val="100"/>
        <w:sz w:val="20"/>
        <w:szCs w:val="20"/>
        <w:lang w:val="ru-RU" w:eastAsia="en-US" w:bidi="ar-SA"/>
      </w:rPr>
    </w:lvl>
    <w:lvl w:ilvl="2" w:tplc="5F48B3C4">
      <w:numFmt w:val="bullet"/>
      <w:lvlText w:val="•"/>
      <w:lvlJc w:val="left"/>
      <w:pPr>
        <w:ind w:left="720" w:hanging="144"/>
      </w:pPr>
      <w:rPr>
        <w:rFonts w:ascii="Times New Roman" w:eastAsia="Times New Roman" w:hAnsi="Times New Roman" w:cs="Times New Roman" w:hint="default"/>
        <w:w w:val="100"/>
        <w:sz w:val="24"/>
        <w:szCs w:val="24"/>
        <w:lang w:val="ru-RU" w:eastAsia="en-US" w:bidi="ar-SA"/>
      </w:rPr>
    </w:lvl>
    <w:lvl w:ilvl="3" w:tplc="D9228660">
      <w:numFmt w:val="bullet"/>
      <w:lvlText w:val=""/>
      <w:lvlJc w:val="left"/>
      <w:pPr>
        <w:ind w:left="1714" w:hanging="284"/>
      </w:pPr>
      <w:rPr>
        <w:rFonts w:ascii="Symbol" w:eastAsia="Symbol" w:hAnsi="Symbol" w:cs="Symbol" w:hint="default"/>
        <w:w w:val="100"/>
        <w:sz w:val="24"/>
        <w:szCs w:val="24"/>
        <w:lang w:val="ru-RU" w:eastAsia="en-US" w:bidi="ar-SA"/>
      </w:rPr>
    </w:lvl>
    <w:lvl w:ilvl="4" w:tplc="A030FEB6">
      <w:numFmt w:val="bullet"/>
      <w:lvlText w:val="•"/>
      <w:lvlJc w:val="left"/>
      <w:pPr>
        <w:ind w:left="3174" w:hanging="284"/>
      </w:pPr>
      <w:rPr>
        <w:rFonts w:hint="default"/>
        <w:lang w:val="ru-RU" w:eastAsia="en-US" w:bidi="ar-SA"/>
      </w:rPr>
    </w:lvl>
    <w:lvl w:ilvl="5" w:tplc="4BA693D4">
      <w:numFmt w:val="bullet"/>
      <w:lvlText w:val="•"/>
      <w:lvlJc w:val="left"/>
      <w:pPr>
        <w:ind w:left="4629" w:hanging="284"/>
      </w:pPr>
      <w:rPr>
        <w:rFonts w:hint="default"/>
        <w:lang w:val="ru-RU" w:eastAsia="en-US" w:bidi="ar-SA"/>
      </w:rPr>
    </w:lvl>
    <w:lvl w:ilvl="6" w:tplc="ACEECDE4">
      <w:numFmt w:val="bullet"/>
      <w:lvlText w:val="•"/>
      <w:lvlJc w:val="left"/>
      <w:pPr>
        <w:ind w:left="6084" w:hanging="284"/>
      </w:pPr>
      <w:rPr>
        <w:rFonts w:hint="default"/>
        <w:lang w:val="ru-RU" w:eastAsia="en-US" w:bidi="ar-SA"/>
      </w:rPr>
    </w:lvl>
    <w:lvl w:ilvl="7" w:tplc="17DCD07C">
      <w:numFmt w:val="bullet"/>
      <w:lvlText w:val="•"/>
      <w:lvlJc w:val="left"/>
      <w:pPr>
        <w:ind w:left="7539" w:hanging="284"/>
      </w:pPr>
      <w:rPr>
        <w:rFonts w:hint="default"/>
        <w:lang w:val="ru-RU" w:eastAsia="en-US" w:bidi="ar-SA"/>
      </w:rPr>
    </w:lvl>
    <w:lvl w:ilvl="8" w:tplc="DAE66A7E">
      <w:numFmt w:val="bullet"/>
      <w:lvlText w:val="•"/>
      <w:lvlJc w:val="left"/>
      <w:pPr>
        <w:ind w:left="8994" w:hanging="284"/>
      </w:pPr>
      <w:rPr>
        <w:rFonts w:hint="default"/>
        <w:lang w:val="ru-RU" w:eastAsia="en-US" w:bidi="ar-SA"/>
      </w:rPr>
    </w:lvl>
  </w:abstractNum>
  <w:abstractNum w:abstractNumId="110">
    <w:nsid w:val="4F6A498A"/>
    <w:multiLevelType w:val="hybridMultilevel"/>
    <w:tmpl w:val="EDD48578"/>
    <w:lvl w:ilvl="0" w:tplc="CE3C78F6">
      <w:numFmt w:val="bullet"/>
      <w:lvlText w:val="–"/>
      <w:lvlJc w:val="left"/>
      <w:pPr>
        <w:ind w:left="479" w:hanging="250"/>
      </w:pPr>
      <w:rPr>
        <w:rFonts w:ascii="Times New Roman" w:eastAsia="Times New Roman" w:hAnsi="Times New Roman" w:cs="Times New Roman" w:hint="default"/>
        <w:w w:val="100"/>
        <w:sz w:val="24"/>
        <w:szCs w:val="24"/>
        <w:lang w:val="ru-RU" w:eastAsia="en-US" w:bidi="ar-SA"/>
      </w:rPr>
    </w:lvl>
    <w:lvl w:ilvl="1" w:tplc="F58C9760">
      <w:numFmt w:val="bullet"/>
      <w:lvlText w:val="-"/>
      <w:lvlJc w:val="left"/>
      <w:pPr>
        <w:ind w:left="479" w:hanging="164"/>
      </w:pPr>
      <w:rPr>
        <w:rFonts w:ascii="Times New Roman" w:eastAsia="Times New Roman" w:hAnsi="Times New Roman" w:cs="Times New Roman" w:hint="default"/>
        <w:w w:val="99"/>
        <w:sz w:val="24"/>
        <w:szCs w:val="24"/>
        <w:lang w:val="ru-RU" w:eastAsia="en-US" w:bidi="ar-SA"/>
      </w:rPr>
    </w:lvl>
    <w:lvl w:ilvl="2" w:tplc="A934BDD8">
      <w:numFmt w:val="bullet"/>
      <w:lvlText w:val="•"/>
      <w:lvlJc w:val="left"/>
      <w:pPr>
        <w:ind w:left="2641" w:hanging="164"/>
      </w:pPr>
      <w:rPr>
        <w:rFonts w:hint="default"/>
        <w:lang w:val="ru-RU" w:eastAsia="en-US" w:bidi="ar-SA"/>
      </w:rPr>
    </w:lvl>
    <w:lvl w:ilvl="3" w:tplc="AB4E4E78">
      <w:numFmt w:val="bullet"/>
      <w:lvlText w:val="•"/>
      <w:lvlJc w:val="left"/>
      <w:pPr>
        <w:ind w:left="3722" w:hanging="164"/>
      </w:pPr>
      <w:rPr>
        <w:rFonts w:hint="default"/>
        <w:lang w:val="ru-RU" w:eastAsia="en-US" w:bidi="ar-SA"/>
      </w:rPr>
    </w:lvl>
    <w:lvl w:ilvl="4" w:tplc="A59824DE">
      <w:numFmt w:val="bullet"/>
      <w:lvlText w:val="•"/>
      <w:lvlJc w:val="left"/>
      <w:pPr>
        <w:ind w:left="4803" w:hanging="164"/>
      </w:pPr>
      <w:rPr>
        <w:rFonts w:hint="default"/>
        <w:lang w:val="ru-RU" w:eastAsia="en-US" w:bidi="ar-SA"/>
      </w:rPr>
    </w:lvl>
    <w:lvl w:ilvl="5" w:tplc="B53C3F86">
      <w:numFmt w:val="bullet"/>
      <w:lvlText w:val="•"/>
      <w:lvlJc w:val="left"/>
      <w:pPr>
        <w:ind w:left="5884" w:hanging="164"/>
      </w:pPr>
      <w:rPr>
        <w:rFonts w:hint="default"/>
        <w:lang w:val="ru-RU" w:eastAsia="en-US" w:bidi="ar-SA"/>
      </w:rPr>
    </w:lvl>
    <w:lvl w:ilvl="6" w:tplc="753628C2">
      <w:numFmt w:val="bullet"/>
      <w:lvlText w:val="•"/>
      <w:lvlJc w:val="left"/>
      <w:pPr>
        <w:ind w:left="6965" w:hanging="164"/>
      </w:pPr>
      <w:rPr>
        <w:rFonts w:hint="default"/>
        <w:lang w:val="ru-RU" w:eastAsia="en-US" w:bidi="ar-SA"/>
      </w:rPr>
    </w:lvl>
    <w:lvl w:ilvl="7" w:tplc="0EE262FC">
      <w:numFmt w:val="bullet"/>
      <w:lvlText w:val="•"/>
      <w:lvlJc w:val="left"/>
      <w:pPr>
        <w:ind w:left="8046" w:hanging="164"/>
      </w:pPr>
      <w:rPr>
        <w:rFonts w:hint="default"/>
        <w:lang w:val="ru-RU" w:eastAsia="en-US" w:bidi="ar-SA"/>
      </w:rPr>
    </w:lvl>
    <w:lvl w:ilvl="8" w:tplc="F54AAE70">
      <w:numFmt w:val="bullet"/>
      <w:lvlText w:val="•"/>
      <w:lvlJc w:val="left"/>
      <w:pPr>
        <w:ind w:left="9127" w:hanging="164"/>
      </w:pPr>
      <w:rPr>
        <w:rFonts w:hint="default"/>
        <w:lang w:val="ru-RU" w:eastAsia="en-US" w:bidi="ar-SA"/>
      </w:rPr>
    </w:lvl>
  </w:abstractNum>
  <w:abstractNum w:abstractNumId="111">
    <w:nsid w:val="4F9A1752"/>
    <w:multiLevelType w:val="hybridMultilevel"/>
    <w:tmpl w:val="C69E411E"/>
    <w:lvl w:ilvl="0" w:tplc="86E45248">
      <w:start w:val="1"/>
      <w:numFmt w:val="decimal"/>
      <w:lvlText w:val="%1)"/>
      <w:lvlJc w:val="left"/>
      <w:pPr>
        <w:ind w:left="479" w:hanging="269"/>
      </w:pPr>
      <w:rPr>
        <w:rFonts w:ascii="Times New Roman" w:eastAsia="Times New Roman" w:hAnsi="Times New Roman" w:cs="Times New Roman" w:hint="default"/>
        <w:w w:val="100"/>
        <w:sz w:val="24"/>
        <w:szCs w:val="24"/>
        <w:lang w:val="ru-RU" w:eastAsia="en-US" w:bidi="ar-SA"/>
      </w:rPr>
    </w:lvl>
    <w:lvl w:ilvl="1" w:tplc="EF6A5C7C">
      <w:numFmt w:val="bullet"/>
      <w:lvlText w:val="•"/>
      <w:lvlJc w:val="left"/>
      <w:pPr>
        <w:ind w:left="1560" w:hanging="269"/>
      </w:pPr>
      <w:rPr>
        <w:rFonts w:hint="default"/>
        <w:lang w:val="ru-RU" w:eastAsia="en-US" w:bidi="ar-SA"/>
      </w:rPr>
    </w:lvl>
    <w:lvl w:ilvl="2" w:tplc="532412F8">
      <w:numFmt w:val="bullet"/>
      <w:lvlText w:val="•"/>
      <w:lvlJc w:val="left"/>
      <w:pPr>
        <w:ind w:left="2641" w:hanging="269"/>
      </w:pPr>
      <w:rPr>
        <w:rFonts w:hint="default"/>
        <w:lang w:val="ru-RU" w:eastAsia="en-US" w:bidi="ar-SA"/>
      </w:rPr>
    </w:lvl>
    <w:lvl w:ilvl="3" w:tplc="01883D06">
      <w:numFmt w:val="bullet"/>
      <w:lvlText w:val="•"/>
      <w:lvlJc w:val="left"/>
      <w:pPr>
        <w:ind w:left="3722" w:hanging="269"/>
      </w:pPr>
      <w:rPr>
        <w:rFonts w:hint="default"/>
        <w:lang w:val="ru-RU" w:eastAsia="en-US" w:bidi="ar-SA"/>
      </w:rPr>
    </w:lvl>
    <w:lvl w:ilvl="4" w:tplc="8CE4AB46">
      <w:numFmt w:val="bullet"/>
      <w:lvlText w:val="•"/>
      <w:lvlJc w:val="left"/>
      <w:pPr>
        <w:ind w:left="4803" w:hanging="269"/>
      </w:pPr>
      <w:rPr>
        <w:rFonts w:hint="default"/>
        <w:lang w:val="ru-RU" w:eastAsia="en-US" w:bidi="ar-SA"/>
      </w:rPr>
    </w:lvl>
    <w:lvl w:ilvl="5" w:tplc="1B9A2848">
      <w:numFmt w:val="bullet"/>
      <w:lvlText w:val="•"/>
      <w:lvlJc w:val="left"/>
      <w:pPr>
        <w:ind w:left="5884" w:hanging="269"/>
      </w:pPr>
      <w:rPr>
        <w:rFonts w:hint="default"/>
        <w:lang w:val="ru-RU" w:eastAsia="en-US" w:bidi="ar-SA"/>
      </w:rPr>
    </w:lvl>
    <w:lvl w:ilvl="6" w:tplc="BAF4CE3A">
      <w:numFmt w:val="bullet"/>
      <w:lvlText w:val="•"/>
      <w:lvlJc w:val="left"/>
      <w:pPr>
        <w:ind w:left="6965" w:hanging="269"/>
      </w:pPr>
      <w:rPr>
        <w:rFonts w:hint="default"/>
        <w:lang w:val="ru-RU" w:eastAsia="en-US" w:bidi="ar-SA"/>
      </w:rPr>
    </w:lvl>
    <w:lvl w:ilvl="7" w:tplc="259C1AA4">
      <w:numFmt w:val="bullet"/>
      <w:lvlText w:val="•"/>
      <w:lvlJc w:val="left"/>
      <w:pPr>
        <w:ind w:left="8046" w:hanging="269"/>
      </w:pPr>
      <w:rPr>
        <w:rFonts w:hint="default"/>
        <w:lang w:val="ru-RU" w:eastAsia="en-US" w:bidi="ar-SA"/>
      </w:rPr>
    </w:lvl>
    <w:lvl w:ilvl="8" w:tplc="4BA219F2">
      <w:numFmt w:val="bullet"/>
      <w:lvlText w:val="•"/>
      <w:lvlJc w:val="left"/>
      <w:pPr>
        <w:ind w:left="9127" w:hanging="269"/>
      </w:pPr>
      <w:rPr>
        <w:rFonts w:hint="default"/>
        <w:lang w:val="ru-RU" w:eastAsia="en-US" w:bidi="ar-SA"/>
      </w:rPr>
    </w:lvl>
  </w:abstractNum>
  <w:abstractNum w:abstractNumId="112">
    <w:nsid w:val="50E23864"/>
    <w:multiLevelType w:val="hybridMultilevel"/>
    <w:tmpl w:val="CD885A28"/>
    <w:lvl w:ilvl="0" w:tplc="1FD480BA">
      <w:numFmt w:val="bullet"/>
      <w:lvlText w:val=""/>
      <w:lvlJc w:val="left"/>
      <w:pPr>
        <w:ind w:left="465" w:hanging="360"/>
      </w:pPr>
      <w:rPr>
        <w:rFonts w:ascii="Symbol" w:eastAsia="Symbol" w:hAnsi="Symbol" w:cs="Symbol" w:hint="default"/>
        <w:color w:val="000000" w:themeColor="text1"/>
        <w:w w:val="100"/>
        <w:sz w:val="24"/>
        <w:szCs w:val="24"/>
        <w:lang w:val="ru-RU" w:eastAsia="en-US" w:bidi="ar-SA"/>
      </w:rPr>
    </w:lvl>
    <w:lvl w:ilvl="1" w:tplc="EF4604BC">
      <w:numFmt w:val="bullet"/>
      <w:lvlText w:val="•"/>
      <w:lvlJc w:val="left"/>
      <w:pPr>
        <w:ind w:left="710" w:hanging="360"/>
      </w:pPr>
      <w:rPr>
        <w:rFonts w:hint="default"/>
        <w:lang w:val="ru-RU" w:eastAsia="en-US" w:bidi="ar-SA"/>
      </w:rPr>
    </w:lvl>
    <w:lvl w:ilvl="2" w:tplc="ED6CDD94">
      <w:numFmt w:val="bullet"/>
      <w:lvlText w:val="•"/>
      <w:lvlJc w:val="left"/>
      <w:pPr>
        <w:ind w:left="960" w:hanging="360"/>
      </w:pPr>
      <w:rPr>
        <w:rFonts w:hint="default"/>
        <w:lang w:val="ru-RU" w:eastAsia="en-US" w:bidi="ar-SA"/>
      </w:rPr>
    </w:lvl>
    <w:lvl w:ilvl="3" w:tplc="F6ACABCE">
      <w:numFmt w:val="bullet"/>
      <w:lvlText w:val="•"/>
      <w:lvlJc w:val="left"/>
      <w:pPr>
        <w:ind w:left="1210" w:hanging="360"/>
      </w:pPr>
      <w:rPr>
        <w:rFonts w:hint="default"/>
        <w:lang w:val="ru-RU" w:eastAsia="en-US" w:bidi="ar-SA"/>
      </w:rPr>
    </w:lvl>
    <w:lvl w:ilvl="4" w:tplc="AB7AFB86">
      <w:numFmt w:val="bullet"/>
      <w:lvlText w:val="•"/>
      <w:lvlJc w:val="left"/>
      <w:pPr>
        <w:ind w:left="1460" w:hanging="360"/>
      </w:pPr>
      <w:rPr>
        <w:rFonts w:hint="default"/>
        <w:lang w:val="ru-RU" w:eastAsia="en-US" w:bidi="ar-SA"/>
      </w:rPr>
    </w:lvl>
    <w:lvl w:ilvl="5" w:tplc="DCDC9840">
      <w:numFmt w:val="bullet"/>
      <w:lvlText w:val="•"/>
      <w:lvlJc w:val="left"/>
      <w:pPr>
        <w:ind w:left="1711" w:hanging="360"/>
      </w:pPr>
      <w:rPr>
        <w:rFonts w:hint="default"/>
        <w:lang w:val="ru-RU" w:eastAsia="en-US" w:bidi="ar-SA"/>
      </w:rPr>
    </w:lvl>
    <w:lvl w:ilvl="6" w:tplc="3B20BD38">
      <w:numFmt w:val="bullet"/>
      <w:lvlText w:val="•"/>
      <w:lvlJc w:val="left"/>
      <w:pPr>
        <w:ind w:left="1961" w:hanging="360"/>
      </w:pPr>
      <w:rPr>
        <w:rFonts w:hint="default"/>
        <w:lang w:val="ru-RU" w:eastAsia="en-US" w:bidi="ar-SA"/>
      </w:rPr>
    </w:lvl>
    <w:lvl w:ilvl="7" w:tplc="85E67378">
      <w:numFmt w:val="bullet"/>
      <w:lvlText w:val="•"/>
      <w:lvlJc w:val="left"/>
      <w:pPr>
        <w:ind w:left="2211" w:hanging="360"/>
      </w:pPr>
      <w:rPr>
        <w:rFonts w:hint="default"/>
        <w:lang w:val="ru-RU" w:eastAsia="en-US" w:bidi="ar-SA"/>
      </w:rPr>
    </w:lvl>
    <w:lvl w:ilvl="8" w:tplc="658C050A">
      <w:numFmt w:val="bullet"/>
      <w:lvlText w:val="•"/>
      <w:lvlJc w:val="left"/>
      <w:pPr>
        <w:ind w:left="2461" w:hanging="360"/>
      </w:pPr>
      <w:rPr>
        <w:rFonts w:hint="default"/>
        <w:lang w:val="ru-RU" w:eastAsia="en-US" w:bidi="ar-SA"/>
      </w:rPr>
    </w:lvl>
  </w:abstractNum>
  <w:abstractNum w:abstractNumId="113">
    <w:nsid w:val="522640BC"/>
    <w:multiLevelType w:val="multilevel"/>
    <w:tmpl w:val="2506D1C4"/>
    <w:lvl w:ilvl="0">
      <w:start w:val="2"/>
      <w:numFmt w:val="decimal"/>
      <w:lvlText w:val="%1."/>
      <w:lvlJc w:val="left"/>
      <w:pPr>
        <w:ind w:left="1290" w:hanging="245"/>
      </w:pPr>
      <w:rPr>
        <w:rFonts w:ascii="Times New Roman" w:eastAsia="Times New Roman" w:hAnsi="Times New Roman" w:cs="Times New Roman" w:hint="default"/>
        <w:b/>
        <w:bCs/>
        <w:i/>
        <w:iCs/>
        <w:w w:val="100"/>
        <w:sz w:val="24"/>
        <w:szCs w:val="24"/>
        <w:lang w:val="ru-RU" w:eastAsia="en-US" w:bidi="ar-SA"/>
      </w:rPr>
    </w:lvl>
    <w:lvl w:ilvl="1">
      <w:start w:val="1"/>
      <w:numFmt w:val="decimal"/>
      <w:lvlText w:val="%1.%2."/>
      <w:lvlJc w:val="left"/>
      <w:pPr>
        <w:ind w:left="1046" w:hanging="422"/>
        <w:jc w:val="right"/>
      </w:pPr>
      <w:rPr>
        <w:rFonts w:hint="default"/>
        <w:b/>
        <w:bCs/>
        <w:w w:val="100"/>
        <w:lang w:val="ru-RU" w:eastAsia="en-US" w:bidi="ar-SA"/>
      </w:rPr>
    </w:lvl>
    <w:lvl w:ilvl="2">
      <w:start w:val="1"/>
      <w:numFmt w:val="decimal"/>
      <w:lvlText w:val="%1.%2.%3."/>
      <w:lvlJc w:val="left"/>
      <w:pPr>
        <w:ind w:left="5535" w:hanging="604"/>
        <w:jc w:val="right"/>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1501" w:hanging="782"/>
      </w:pPr>
      <w:rPr>
        <w:rFonts w:hint="default"/>
        <w:i/>
        <w:iCs/>
        <w:spacing w:val="-5"/>
        <w:w w:val="100"/>
        <w:lang w:val="ru-RU" w:eastAsia="en-US" w:bidi="ar-SA"/>
      </w:rPr>
    </w:lvl>
    <w:lvl w:ilvl="4">
      <w:numFmt w:val="bullet"/>
      <w:lvlText w:val="•"/>
      <w:lvlJc w:val="left"/>
      <w:pPr>
        <w:ind w:left="6361" w:hanging="782"/>
      </w:pPr>
      <w:rPr>
        <w:rFonts w:hint="default"/>
        <w:lang w:val="ru-RU" w:eastAsia="en-US" w:bidi="ar-SA"/>
      </w:rPr>
    </w:lvl>
    <w:lvl w:ilvl="5">
      <w:numFmt w:val="bullet"/>
      <w:lvlText w:val="•"/>
      <w:lvlJc w:val="left"/>
      <w:pPr>
        <w:ind w:left="7182" w:hanging="782"/>
      </w:pPr>
      <w:rPr>
        <w:rFonts w:hint="default"/>
        <w:lang w:val="ru-RU" w:eastAsia="en-US" w:bidi="ar-SA"/>
      </w:rPr>
    </w:lvl>
    <w:lvl w:ilvl="6">
      <w:numFmt w:val="bullet"/>
      <w:lvlText w:val="•"/>
      <w:lvlJc w:val="left"/>
      <w:pPr>
        <w:ind w:left="8003" w:hanging="782"/>
      </w:pPr>
      <w:rPr>
        <w:rFonts w:hint="default"/>
        <w:lang w:val="ru-RU" w:eastAsia="en-US" w:bidi="ar-SA"/>
      </w:rPr>
    </w:lvl>
    <w:lvl w:ilvl="7">
      <w:numFmt w:val="bullet"/>
      <w:lvlText w:val="•"/>
      <w:lvlJc w:val="left"/>
      <w:pPr>
        <w:ind w:left="8825" w:hanging="782"/>
      </w:pPr>
      <w:rPr>
        <w:rFonts w:hint="default"/>
        <w:lang w:val="ru-RU" w:eastAsia="en-US" w:bidi="ar-SA"/>
      </w:rPr>
    </w:lvl>
    <w:lvl w:ilvl="8">
      <w:numFmt w:val="bullet"/>
      <w:lvlText w:val="•"/>
      <w:lvlJc w:val="left"/>
      <w:pPr>
        <w:ind w:left="9646" w:hanging="782"/>
      </w:pPr>
      <w:rPr>
        <w:rFonts w:hint="default"/>
        <w:lang w:val="ru-RU" w:eastAsia="en-US" w:bidi="ar-SA"/>
      </w:rPr>
    </w:lvl>
  </w:abstractNum>
  <w:abstractNum w:abstractNumId="114">
    <w:nsid w:val="52710952"/>
    <w:multiLevelType w:val="hybridMultilevel"/>
    <w:tmpl w:val="5B52D088"/>
    <w:lvl w:ilvl="0" w:tplc="A33A75C8">
      <w:numFmt w:val="bullet"/>
      <w:lvlText w:val=""/>
      <w:lvlJc w:val="left"/>
      <w:pPr>
        <w:ind w:left="479" w:hanging="284"/>
      </w:pPr>
      <w:rPr>
        <w:rFonts w:ascii="Symbol" w:eastAsia="Symbol" w:hAnsi="Symbol" w:cs="Symbol" w:hint="default"/>
        <w:w w:val="100"/>
        <w:sz w:val="24"/>
        <w:szCs w:val="24"/>
        <w:lang w:val="ru-RU" w:eastAsia="en-US" w:bidi="ar-SA"/>
      </w:rPr>
    </w:lvl>
    <w:lvl w:ilvl="1" w:tplc="FEC8E00C">
      <w:numFmt w:val="bullet"/>
      <w:lvlText w:val="•"/>
      <w:lvlJc w:val="left"/>
      <w:pPr>
        <w:ind w:left="1560" w:hanging="284"/>
      </w:pPr>
      <w:rPr>
        <w:rFonts w:hint="default"/>
        <w:lang w:val="ru-RU" w:eastAsia="en-US" w:bidi="ar-SA"/>
      </w:rPr>
    </w:lvl>
    <w:lvl w:ilvl="2" w:tplc="E93894D8">
      <w:numFmt w:val="bullet"/>
      <w:lvlText w:val="•"/>
      <w:lvlJc w:val="left"/>
      <w:pPr>
        <w:ind w:left="2641" w:hanging="284"/>
      </w:pPr>
      <w:rPr>
        <w:rFonts w:hint="default"/>
        <w:lang w:val="ru-RU" w:eastAsia="en-US" w:bidi="ar-SA"/>
      </w:rPr>
    </w:lvl>
    <w:lvl w:ilvl="3" w:tplc="CB8C49DC">
      <w:numFmt w:val="bullet"/>
      <w:lvlText w:val="•"/>
      <w:lvlJc w:val="left"/>
      <w:pPr>
        <w:ind w:left="3722" w:hanging="284"/>
      </w:pPr>
      <w:rPr>
        <w:rFonts w:hint="default"/>
        <w:lang w:val="ru-RU" w:eastAsia="en-US" w:bidi="ar-SA"/>
      </w:rPr>
    </w:lvl>
    <w:lvl w:ilvl="4" w:tplc="E2627DD8">
      <w:numFmt w:val="bullet"/>
      <w:lvlText w:val="•"/>
      <w:lvlJc w:val="left"/>
      <w:pPr>
        <w:ind w:left="4803" w:hanging="284"/>
      </w:pPr>
      <w:rPr>
        <w:rFonts w:hint="default"/>
        <w:lang w:val="ru-RU" w:eastAsia="en-US" w:bidi="ar-SA"/>
      </w:rPr>
    </w:lvl>
    <w:lvl w:ilvl="5" w:tplc="4D7AB27C">
      <w:numFmt w:val="bullet"/>
      <w:lvlText w:val="•"/>
      <w:lvlJc w:val="left"/>
      <w:pPr>
        <w:ind w:left="5884" w:hanging="284"/>
      </w:pPr>
      <w:rPr>
        <w:rFonts w:hint="default"/>
        <w:lang w:val="ru-RU" w:eastAsia="en-US" w:bidi="ar-SA"/>
      </w:rPr>
    </w:lvl>
    <w:lvl w:ilvl="6" w:tplc="B2D40AD2">
      <w:numFmt w:val="bullet"/>
      <w:lvlText w:val="•"/>
      <w:lvlJc w:val="left"/>
      <w:pPr>
        <w:ind w:left="6965" w:hanging="284"/>
      </w:pPr>
      <w:rPr>
        <w:rFonts w:hint="default"/>
        <w:lang w:val="ru-RU" w:eastAsia="en-US" w:bidi="ar-SA"/>
      </w:rPr>
    </w:lvl>
    <w:lvl w:ilvl="7" w:tplc="6A9ED030">
      <w:numFmt w:val="bullet"/>
      <w:lvlText w:val="•"/>
      <w:lvlJc w:val="left"/>
      <w:pPr>
        <w:ind w:left="8046" w:hanging="284"/>
      </w:pPr>
      <w:rPr>
        <w:rFonts w:hint="default"/>
        <w:lang w:val="ru-RU" w:eastAsia="en-US" w:bidi="ar-SA"/>
      </w:rPr>
    </w:lvl>
    <w:lvl w:ilvl="8" w:tplc="6E2E5416">
      <w:numFmt w:val="bullet"/>
      <w:lvlText w:val="•"/>
      <w:lvlJc w:val="left"/>
      <w:pPr>
        <w:ind w:left="9127" w:hanging="284"/>
      </w:pPr>
      <w:rPr>
        <w:rFonts w:hint="default"/>
        <w:lang w:val="ru-RU" w:eastAsia="en-US" w:bidi="ar-SA"/>
      </w:rPr>
    </w:lvl>
  </w:abstractNum>
  <w:abstractNum w:abstractNumId="115">
    <w:nsid w:val="53716F79"/>
    <w:multiLevelType w:val="hybridMultilevel"/>
    <w:tmpl w:val="99469888"/>
    <w:lvl w:ilvl="0" w:tplc="13CCDFE4">
      <w:numFmt w:val="bullet"/>
      <w:lvlText w:val="●"/>
      <w:lvlJc w:val="left"/>
      <w:pPr>
        <w:ind w:left="263" w:hanging="288"/>
      </w:pPr>
      <w:rPr>
        <w:rFonts w:ascii="Calibri" w:eastAsia="Calibri" w:hAnsi="Calibri" w:cs="Calibri" w:hint="default"/>
        <w:w w:val="100"/>
        <w:sz w:val="24"/>
        <w:szCs w:val="24"/>
        <w:lang w:val="ru-RU" w:eastAsia="en-US" w:bidi="ar-SA"/>
      </w:rPr>
    </w:lvl>
    <w:lvl w:ilvl="1" w:tplc="AE2AF220">
      <w:numFmt w:val="bullet"/>
      <w:lvlText w:val="●"/>
      <w:lvlJc w:val="left"/>
      <w:pPr>
        <w:ind w:left="479" w:hanging="288"/>
      </w:pPr>
      <w:rPr>
        <w:rFonts w:ascii="Calibri" w:eastAsia="Calibri" w:hAnsi="Calibri" w:cs="Calibri" w:hint="default"/>
        <w:w w:val="100"/>
        <w:sz w:val="24"/>
        <w:szCs w:val="24"/>
        <w:lang w:val="ru-RU" w:eastAsia="en-US" w:bidi="ar-SA"/>
      </w:rPr>
    </w:lvl>
    <w:lvl w:ilvl="2" w:tplc="3920FE72">
      <w:numFmt w:val="bullet"/>
      <w:lvlText w:val="●"/>
      <w:lvlJc w:val="left"/>
      <w:pPr>
        <w:ind w:left="479" w:hanging="284"/>
      </w:pPr>
      <w:rPr>
        <w:rFonts w:ascii="Calibri" w:eastAsia="Calibri" w:hAnsi="Calibri" w:cs="Calibri" w:hint="default"/>
        <w:w w:val="100"/>
        <w:sz w:val="24"/>
        <w:szCs w:val="24"/>
        <w:lang w:val="ru-RU" w:eastAsia="en-US" w:bidi="ar-SA"/>
      </w:rPr>
    </w:lvl>
    <w:lvl w:ilvl="3" w:tplc="ECC271C2">
      <w:numFmt w:val="bullet"/>
      <w:lvlText w:val="•"/>
      <w:lvlJc w:val="left"/>
      <w:pPr>
        <w:ind w:left="2613" w:hanging="284"/>
      </w:pPr>
      <w:rPr>
        <w:rFonts w:hint="default"/>
        <w:lang w:val="ru-RU" w:eastAsia="en-US" w:bidi="ar-SA"/>
      </w:rPr>
    </w:lvl>
    <w:lvl w:ilvl="4" w:tplc="BFACCE32">
      <w:numFmt w:val="bullet"/>
      <w:lvlText w:val="•"/>
      <w:lvlJc w:val="left"/>
      <w:pPr>
        <w:ind w:left="3679" w:hanging="284"/>
      </w:pPr>
      <w:rPr>
        <w:rFonts w:hint="default"/>
        <w:lang w:val="ru-RU" w:eastAsia="en-US" w:bidi="ar-SA"/>
      </w:rPr>
    </w:lvl>
    <w:lvl w:ilvl="5" w:tplc="05A4B348">
      <w:numFmt w:val="bullet"/>
      <w:lvlText w:val="•"/>
      <w:lvlJc w:val="left"/>
      <w:pPr>
        <w:ind w:left="4746" w:hanging="284"/>
      </w:pPr>
      <w:rPr>
        <w:rFonts w:hint="default"/>
        <w:lang w:val="ru-RU" w:eastAsia="en-US" w:bidi="ar-SA"/>
      </w:rPr>
    </w:lvl>
    <w:lvl w:ilvl="6" w:tplc="71FE9A86">
      <w:numFmt w:val="bullet"/>
      <w:lvlText w:val="•"/>
      <w:lvlJc w:val="left"/>
      <w:pPr>
        <w:ind w:left="5812" w:hanging="284"/>
      </w:pPr>
      <w:rPr>
        <w:rFonts w:hint="default"/>
        <w:lang w:val="ru-RU" w:eastAsia="en-US" w:bidi="ar-SA"/>
      </w:rPr>
    </w:lvl>
    <w:lvl w:ilvl="7" w:tplc="B400105E">
      <w:numFmt w:val="bullet"/>
      <w:lvlText w:val="•"/>
      <w:lvlJc w:val="left"/>
      <w:pPr>
        <w:ind w:left="6879" w:hanging="284"/>
      </w:pPr>
      <w:rPr>
        <w:rFonts w:hint="default"/>
        <w:lang w:val="ru-RU" w:eastAsia="en-US" w:bidi="ar-SA"/>
      </w:rPr>
    </w:lvl>
    <w:lvl w:ilvl="8" w:tplc="26E8DC04">
      <w:numFmt w:val="bullet"/>
      <w:lvlText w:val="•"/>
      <w:lvlJc w:val="left"/>
      <w:pPr>
        <w:ind w:left="7945" w:hanging="284"/>
      </w:pPr>
      <w:rPr>
        <w:rFonts w:hint="default"/>
        <w:lang w:val="ru-RU" w:eastAsia="en-US" w:bidi="ar-SA"/>
      </w:rPr>
    </w:lvl>
  </w:abstractNum>
  <w:abstractNum w:abstractNumId="116">
    <w:nsid w:val="53C21286"/>
    <w:multiLevelType w:val="multilevel"/>
    <w:tmpl w:val="F20A14AC"/>
    <w:lvl w:ilvl="0">
      <w:start w:val="1"/>
      <w:numFmt w:val="decimal"/>
      <w:lvlText w:val="%1"/>
      <w:lvlJc w:val="left"/>
      <w:pPr>
        <w:ind w:left="5142" w:hanging="604"/>
      </w:pPr>
      <w:rPr>
        <w:rFonts w:hint="default"/>
        <w:lang w:val="ru-RU" w:eastAsia="en-US" w:bidi="ar-SA"/>
      </w:rPr>
    </w:lvl>
    <w:lvl w:ilvl="1">
      <w:start w:val="1"/>
      <w:numFmt w:val="decimal"/>
      <w:lvlText w:val="%1.%2"/>
      <w:lvlJc w:val="left"/>
      <w:pPr>
        <w:ind w:left="5142" w:hanging="604"/>
      </w:pPr>
      <w:rPr>
        <w:rFonts w:hint="default"/>
        <w:lang w:val="ru-RU" w:eastAsia="en-US" w:bidi="ar-SA"/>
      </w:rPr>
    </w:lvl>
    <w:lvl w:ilvl="2">
      <w:start w:val="1"/>
      <w:numFmt w:val="decimal"/>
      <w:lvlText w:val="%1.%2.%3."/>
      <w:lvlJc w:val="left"/>
      <w:pPr>
        <w:ind w:left="5142" w:hanging="604"/>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79" w:hanging="284"/>
      </w:pPr>
      <w:rPr>
        <w:rFonts w:ascii="Symbol" w:eastAsia="Symbol" w:hAnsi="Symbol" w:cs="Symbol" w:hint="default"/>
        <w:w w:val="100"/>
        <w:sz w:val="24"/>
        <w:szCs w:val="24"/>
        <w:lang w:val="ru-RU" w:eastAsia="en-US" w:bidi="ar-SA"/>
      </w:rPr>
    </w:lvl>
    <w:lvl w:ilvl="4">
      <w:numFmt w:val="bullet"/>
      <w:lvlText w:val="•"/>
      <w:lvlJc w:val="left"/>
      <w:pPr>
        <w:ind w:left="7189" w:hanging="284"/>
      </w:pPr>
      <w:rPr>
        <w:rFonts w:hint="default"/>
        <w:lang w:val="ru-RU" w:eastAsia="en-US" w:bidi="ar-SA"/>
      </w:rPr>
    </w:lvl>
    <w:lvl w:ilvl="5">
      <w:numFmt w:val="bullet"/>
      <w:lvlText w:val="•"/>
      <w:lvlJc w:val="left"/>
      <w:pPr>
        <w:ind w:left="7872" w:hanging="284"/>
      </w:pPr>
      <w:rPr>
        <w:rFonts w:hint="default"/>
        <w:lang w:val="ru-RU" w:eastAsia="en-US" w:bidi="ar-SA"/>
      </w:rPr>
    </w:lvl>
    <w:lvl w:ilvl="6">
      <w:numFmt w:val="bullet"/>
      <w:lvlText w:val="•"/>
      <w:lvlJc w:val="left"/>
      <w:pPr>
        <w:ind w:left="8556" w:hanging="284"/>
      </w:pPr>
      <w:rPr>
        <w:rFonts w:hint="default"/>
        <w:lang w:val="ru-RU" w:eastAsia="en-US" w:bidi="ar-SA"/>
      </w:rPr>
    </w:lvl>
    <w:lvl w:ilvl="7">
      <w:numFmt w:val="bullet"/>
      <w:lvlText w:val="•"/>
      <w:lvlJc w:val="left"/>
      <w:pPr>
        <w:ind w:left="9239" w:hanging="284"/>
      </w:pPr>
      <w:rPr>
        <w:rFonts w:hint="default"/>
        <w:lang w:val="ru-RU" w:eastAsia="en-US" w:bidi="ar-SA"/>
      </w:rPr>
    </w:lvl>
    <w:lvl w:ilvl="8">
      <w:numFmt w:val="bullet"/>
      <w:lvlText w:val="•"/>
      <w:lvlJc w:val="left"/>
      <w:pPr>
        <w:ind w:left="9922" w:hanging="284"/>
      </w:pPr>
      <w:rPr>
        <w:rFonts w:hint="default"/>
        <w:lang w:val="ru-RU" w:eastAsia="en-US" w:bidi="ar-SA"/>
      </w:rPr>
    </w:lvl>
  </w:abstractNum>
  <w:abstractNum w:abstractNumId="117">
    <w:nsid w:val="564E42D3"/>
    <w:multiLevelType w:val="hybridMultilevel"/>
    <w:tmpl w:val="A0CE67AE"/>
    <w:lvl w:ilvl="0" w:tplc="07744BBE">
      <w:numFmt w:val="bullet"/>
      <w:lvlText w:val=""/>
      <w:lvlJc w:val="left"/>
      <w:pPr>
        <w:ind w:left="720" w:hanging="361"/>
      </w:pPr>
      <w:rPr>
        <w:rFonts w:ascii="Wingdings" w:eastAsia="Wingdings" w:hAnsi="Wingdings" w:cs="Wingdings" w:hint="default"/>
        <w:w w:val="100"/>
        <w:sz w:val="24"/>
        <w:szCs w:val="24"/>
        <w:lang w:val="ru-RU" w:eastAsia="en-US" w:bidi="ar-SA"/>
      </w:rPr>
    </w:lvl>
    <w:lvl w:ilvl="1" w:tplc="33E89CDE">
      <w:numFmt w:val="bullet"/>
      <w:lvlText w:val=""/>
      <w:lvlJc w:val="left"/>
      <w:pPr>
        <w:ind w:left="720" w:hanging="298"/>
      </w:pPr>
      <w:rPr>
        <w:rFonts w:ascii="Wingdings" w:eastAsia="Wingdings" w:hAnsi="Wingdings" w:cs="Wingdings" w:hint="default"/>
        <w:w w:val="100"/>
        <w:sz w:val="24"/>
        <w:szCs w:val="24"/>
        <w:lang w:val="ru-RU" w:eastAsia="en-US" w:bidi="ar-SA"/>
      </w:rPr>
    </w:lvl>
    <w:lvl w:ilvl="2" w:tplc="927C0FAA">
      <w:numFmt w:val="bullet"/>
      <w:lvlText w:val="•"/>
      <w:lvlJc w:val="left"/>
      <w:pPr>
        <w:ind w:left="2956" w:hanging="298"/>
      </w:pPr>
      <w:rPr>
        <w:rFonts w:hint="default"/>
        <w:lang w:val="ru-RU" w:eastAsia="en-US" w:bidi="ar-SA"/>
      </w:rPr>
    </w:lvl>
    <w:lvl w:ilvl="3" w:tplc="4EAA6964">
      <w:numFmt w:val="bullet"/>
      <w:lvlText w:val="•"/>
      <w:lvlJc w:val="left"/>
      <w:pPr>
        <w:ind w:left="4075" w:hanging="298"/>
      </w:pPr>
      <w:rPr>
        <w:rFonts w:hint="default"/>
        <w:lang w:val="ru-RU" w:eastAsia="en-US" w:bidi="ar-SA"/>
      </w:rPr>
    </w:lvl>
    <w:lvl w:ilvl="4" w:tplc="B4DE4E6A">
      <w:numFmt w:val="bullet"/>
      <w:lvlText w:val="•"/>
      <w:lvlJc w:val="left"/>
      <w:pPr>
        <w:ind w:left="5193" w:hanging="298"/>
      </w:pPr>
      <w:rPr>
        <w:rFonts w:hint="default"/>
        <w:lang w:val="ru-RU" w:eastAsia="en-US" w:bidi="ar-SA"/>
      </w:rPr>
    </w:lvl>
    <w:lvl w:ilvl="5" w:tplc="90E402AE">
      <w:numFmt w:val="bullet"/>
      <w:lvlText w:val="•"/>
      <w:lvlJc w:val="left"/>
      <w:pPr>
        <w:ind w:left="6312" w:hanging="298"/>
      </w:pPr>
      <w:rPr>
        <w:rFonts w:hint="default"/>
        <w:lang w:val="ru-RU" w:eastAsia="en-US" w:bidi="ar-SA"/>
      </w:rPr>
    </w:lvl>
    <w:lvl w:ilvl="6" w:tplc="0B7A8FC4">
      <w:numFmt w:val="bullet"/>
      <w:lvlText w:val="•"/>
      <w:lvlJc w:val="left"/>
      <w:pPr>
        <w:ind w:left="7430" w:hanging="298"/>
      </w:pPr>
      <w:rPr>
        <w:rFonts w:hint="default"/>
        <w:lang w:val="ru-RU" w:eastAsia="en-US" w:bidi="ar-SA"/>
      </w:rPr>
    </w:lvl>
    <w:lvl w:ilvl="7" w:tplc="EAE27096">
      <w:numFmt w:val="bullet"/>
      <w:lvlText w:val="•"/>
      <w:lvlJc w:val="left"/>
      <w:pPr>
        <w:ind w:left="8548" w:hanging="298"/>
      </w:pPr>
      <w:rPr>
        <w:rFonts w:hint="default"/>
        <w:lang w:val="ru-RU" w:eastAsia="en-US" w:bidi="ar-SA"/>
      </w:rPr>
    </w:lvl>
    <w:lvl w:ilvl="8" w:tplc="8EE68930">
      <w:numFmt w:val="bullet"/>
      <w:lvlText w:val="•"/>
      <w:lvlJc w:val="left"/>
      <w:pPr>
        <w:ind w:left="9667" w:hanging="298"/>
      </w:pPr>
      <w:rPr>
        <w:rFonts w:hint="default"/>
        <w:lang w:val="ru-RU" w:eastAsia="en-US" w:bidi="ar-SA"/>
      </w:rPr>
    </w:lvl>
  </w:abstractNum>
  <w:abstractNum w:abstractNumId="118">
    <w:nsid w:val="57680985"/>
    <w:multiLevelType w:val="hybridMultilevel"/>
    <w:tmpl w:val="4BAA2EA4"/>
    <w:lvl w:ilvl="0" w:tplc="CA70CC98">
      <w:numFmt w:val="bullet"/>
      <w:lvlText w:val="•"/>
      <w:lvlJc w:val="left"/>
      <w:pPr>
        <w:ind w:left="1440" w:hanging="360"/>
      </w:pPr>
      <w:rPr>
        <w:rFonts w:ascii="Times New Roman" w:eastAsia="Times New Roman" w:hAnsi="Times New Roman" w:cs="Times New Roman" w:hint="default"/>
        <w:color w:val="auto"/>
        <w:w w:val="100"/>
        <w:sz w:val="24"/>
        <w:szCs w:val="24"/>
        <w:lang w:val="ru-RU" w:eastAsia="en-US" w:bidi="ar-SA"/>
      </w:rPr>
    </w:lvl>
    <w:lvl w:ilvl="1" w:tplc="966E8FE6">
      <w:numFmt w:val="bullet"/>
      <w:lvlText w:val="•"/>
      <w:lvlJc w:val="left"/>
      <w:pPr>
        <w:ind w:left="2486" w:hanging="360"/>
      </w:pPr>
      <w:rPr>
        <w:rFonts w:hint="default"/>
        <w:lang w:val="ru-RU" w:eastAsia="en-US" w:bidi="ar-SA"/>
      </w:rPr>
    </w:lvl>
    <w:lvl w:ilvl="2" w:tplc="E056F798">
      <w:numFmt w:val="bullet"/>
      <w:lvlText w:val="•"/>
      <w:lvlJc w:val="left"/>
      <w:pPr>
        <w:ind w:left="3532" w:hanging="360"/>
      </w:pPr>
      <w:rPr>
        <w:rFonts w:hint="default"/>
        <w:lang w:val="ru-RU" w:eastAsia="en-US" w:bidi="ar-SA"/>
      </w:rPr>
    </w:lvl>
    <w:lvl w:ilvl="3" w:tplc="09A2F79E">
      <w:numFmt w:val="bullet"/>
      <w:lvlText w:val="•"/>
      <w:lvlJc w:val="left"/>
      <w:pPr>
        <w:ind w:left="4579" w:hanging="360"/>
      </w:pPr>
      <w:rPr>
        <w:rFonts w:hint="default"/>
        <w:lang w:val="ru-RU" w:eastAsia="en-US" w:bidi="ar-SA"/>
      </w:rPr>
    </w:lvl>
    <w:lvl w:ilvl="4" w:tplc="247E6466">
      <w:numFmt w:val="bullet"/>
      <w:lvlText w:val="•"/>
      <w:lvlJc w:val="left"/>
      <w:pPr>
        <w:ind w:left="5625" w:hanging="360"/>
      </w:pPr>
      <w:rPr>
        <w:rFonts w:hint="default"/>
        <w:lang w:val="ru-RU" w:eastAsia="en-US" w:bidi="ar-SA"/>
      </w:rPr>
    </w:lvl>
    <w:lvl w:ilvl="5" w:tplc="F376B6D0">
      <w:numFmt w:val="bullet"/>
      <w:lvlText w:val="•"/>
      <w:lvlJc w:val="left"/>
      <w:pPr>
        <w:ind w:left="6672" w:hanging="360"/>
      </w:pPr>
      <w:rPr>
        <w:rFonts w:hint="default"/>
        <w:lang w:val="ru-RU" w:eastAsia="en-US" w:bidi="ar-SA"/>
      </w:rPr>
    </w:lvl>
    <w:lvl w:ilvl="6" w:tplc="FC3AF374">
      <w:numFmt w:val="bullet"/>
      <w:lvlText w:val="•"/>
      <w:lvlJc w:val="left"/>
      <w:pPr>
        <w:ind w:left="7718" w:hanging="360"/>
      </w:pPr>
      <w:rPr>
        <w:rFonts w:hint="default"/>
        <w:lang w:val="ru-RU" w:eastAsia="en-US" w:bidi="ar-SA"/>
      </w:rPr>
    </w:lvl>
    <w:lvl w:ilvl="7" w:tplc="3BE4214A">
      <w:numFmt w:val="bullet"/>
      <w:lvlText w:val="•"/>
      <w:lvlJc w:val="left"/>
      <w:pPr>
        <w:ind w:left="8764" w:hanging="360"/>
      </w:pPr>
      <w:rPr>
        <w:rFonts w:hint="default"/>
        <w:lang w:val="ru-RU" w:eastAsia="en-US" w:bidi="ar-SA"/>
      </w:rPr>
    </w:lvl>
    <w:lvl w:ilvl="8" w:tplc="8006DFF0">
      <w:numFmt w:val="bullet"/>
      <w:lvlText w:val="•"/>
      <w:lvlJc w:val="left"/>
      <w:pPr>
        <w:ind w:left="9811" w:hanging="360"/>
      </w:pPr>
      <w:rPr>
        <w:rFonts w:hint="default"/>
        <w:lang w:val="ru-RU" w:eastAsia="en-US" w:bidi="ar-SA"/>
      </w:rPr>
    </w:lvl>
  </w:abstractNum>
  <w:abstractNum w:abstractNumId="119">
    <w:nsid w:val="577A27D8"/>
    <w:multiLevelType w:val="hybridMultilevel"/>
    <w:tmpl w:val="760886F0"/>
    <w:lvl w:ilvl="0" w:tplc="F14815C2">
      <w:numFmt w:val="bullet"/>
      <w:lvlText w:val=""/>
      <w:lvlJc w:val="left"/>
      <w:pPr>
        <w:ind w:left="2176" w:hanging="707"/>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980" w:hanging="360"/>
      </w:pPr>
      <w:rPr>
        <w:rFonts w:ascii="Courier New" w:hAnsi="Courier New" w:cs="Courier New" w:hint="default"/>
      </w:rPr>
    </w:lvl>
    <w:lvl w:ilvl="2" w:tplc="04190005" w:tentative="1">
      <w:start w:val="1"/>
      <w:numFmt w:val="bullet"/>
      <w:lvlText w:val=""/>
      <w:lvlJc w:val="left"/>
      <w:pPr>
        <w:ind w:left="3700" w:hanging="360"/>
      </w:pPr>
      <w:rPr>
        <w:rFonts w:ascii="Wingdings" w:hAnsi="Wingdings" w:hint="default"/>
      </w:rPr>
    </w:lvl>
    <w:lvl w:ilvl="3" w:tplc="04190001" w:tentative="1">
      <w:start w:val="1"/>
      <w:numFmt w:val="bullet"/>
      <w:lvlText w:val=""/>
      <w:lvlJc w:val="left"/>
      <w:pPr>
        <w:ind w:left="4420" w:hanging="360"/>
      </w:pPr>
      <w:rPr>
        <w:rFonts w:ascii="Symbol" w:hAnsi="Symbol" w:hint="default"/>
      </w:rPr>
    </w:lvl>
    <w:lvl w:ilvl="4" w:tplc="04190003" w:tentative="1">
      <w:start w:val="1"/>
      <w:numFmt w:val="bullet"/>
      <w:lvlText w:val="o"/>
      <w:lvlJc w:val="left"/>
      <w:pPr>
        <w:ind w:left="5140" w:hanging="360"/>
      </w:pPr>
      <w:rPr>
        <w:rFonts w:ascii="Courier New" w:hAnsi="Courier New" w:cs="Courier New" w:hint="default"/>
      </w:rPr>
    </w:lvl>
    <w:lvl w:ilvl="5" w:tplc="04190005" w:tentative="1">
      <w:start w:val="1"/>
      <w:numFmt w:val="bullet"/>
      <w:lvlText w:val=""/>
      <w:lvlJc w:val="left"/>
      <w:pPr>
        <w:ind w:left="5860" w:hanging="360"/>
      </w:pPr>
      <w:rPr>
        <w:rFonts w:ascii="Wingdings" w:hAnsi="Wingdings" w:hint="default"/>
      </w:rPr>
    </w:lvl>
    <w:lvl w:ilvl="6" w:tplc="04190001" w:tentative="1">
      <w:start w:val="1"/>
      <w:numFmt w:val="bullet"/>
      <w:lvlText w:val=""/>
      <w:lvlJc w:val="left"/>
      <w:pPr>
        <w:ind w:left="6580" w:hanging="360"/>
      </w:pPr>
      <w:rPr>
        <w:rFonts w:ascii="Symbol" w:hAnsi="Symbol" w:hint="default"/>
      </w:rPr>
    </w:lvl>
    <w:lvl w:ilvl="7" w:tplc="04190003" w:tentative="1">
      <w:start w:val="1"/>
      <w:numFmt w:val="bullet"/>
      <w:lvlText w:val="o"/>
      <w:lvlJc w:val="left"/>
      <w:pPr>
        <w:ind w:left="7300" w:hanging="360"/>
      </w:pPr>
      <w:rPr>
        <w:rFonts w:ascii="Courier New" w:hAnsi="Courier New" w:cs="Courier New" w:hint="default"/>
      </w:rPr>
    </w:lvl>
    <w:lvl w:ilvl="8" w:tplc="04190005" w:tentative="1">
      <w:start w:val="1"/>
      <w:numFmt w:val="bullet"/>
      <w:lvlText w:val=""/>
      <w:lvlJc w:val="left"/>
      <w:pPr>
        <w:ind w:left="8020" w:hanging="360"/>
      </w:pPr>
      <w:rPr>
        <w:rFonts w:ascii="Wingdings" w:hAnsi="Wingdings" w:hint="default"/>
      </w:rPr>
    </w:lvl>
  </w:abstractNum>
  <w:abstractNum w:abstractNumId="120">
    <w:nsid w:val="57BD432F"/>
    <w:multiLevelType w:val="hybridMultilevel"/>
    <w:tmpl w:val="2BD00FEE"/>
    <w:lvl w:ilvl="0" w:tplc="9152A03E">
      <w:numFmt w:val="bullet"/>
      <w:lvlText w:val="–"/>
      <w:lvlJc w:val="left"/>
      <w:pPr>
        <w:ind w:left="479" w:hanging="197"/>
      </w:pPr>
      <w:rPr>
        <w:rFonts w:ascii="Times New Roman" w:eastAsia="Times New Roman" w:hAnsi="Times New Roman" w:cs="Times New Roman" w:hint="default"/>
        <w:w w:val="100"/>
        <w:sz w:val="24"/>
        <w:szCs w:val="24"/>
        <w:lang w:val="ru-RU" w:eastAsia="en-US" w:bidi="ar-SA"/>
      </w:rPr>
    </w:lvl>
    <w:lvl w:ilvl="1" w:tplc="EF40F86E">
      <w:numFmt w:val="bullet"/>
      <w:lvlText w:val=""/>
      <w:lvlJc w:val="left"/>
      <w:pPr>
        <w:ind w:left="479" w:hanging="284"/>
      </w:pPr>
      <w:rPr>
        <w:rFonts w:ascii="Symbol" w:eastAsia="Symbol" w:hAnsi="Symbol" w:cs="Symbol" w:hint="default"/>
        <w:w w:val="100"/>
        <w:sz w:val="24"/>
        <w:szCs w:val="24"/>
        <w:lang w:val="ru-RU" w:eastAsia="en-US" w:bidi="ar-SA"/>
      </w:rPr>
    </w:lvl>
    <w:lvl w:ilvl="2" w:tplc="60C6F9BE">
      <w:numFmt w:val="bullet"/>
      <w:lvlText w:val="•"/>
      <w:lvlJc w:val="left"/>
      <w:pPr>
        <w:ind w:left="2641" w:hanging="284"/>
      </w:pPr>
      <w:rPr>
        <w:rFonts w:hint="default"/>
        <w:lang w:val="ru-RU" w:eastAsia="en-US" w:bidi="ar-SA"/>
      </w:rPr>
    </w:lvl>
    <w:lvl w:ilvl="3" w:tplc="A552EE3A">
      <w:numFmt w:val="bullet"/>
      <w:lvlText w:val="•"/>
      <w:lvlJc w:val="left"/>
      <w:pPr>
        <w:ind w:left="3722" w:hanging="284"/>
      </w:pPr>
      <w:rPr>
        <w:rFonts w:hint="default"/>
        <w:lang w:val="ru-RU" w:eastAsia="en-US" w:bidi="ar-SA"/>
      </w:rPr>
    </w:lvl>
    <w:lvl w:ilvl="4" w:tplc="DA8CBB26">
      <w:numFmt w:val="bullet"/>
      <w:lvlText w:val="•"/>
      <w:lvlJc w:val="left"/>
      <w:pPr>
        <w:ind w:left="4803" w:hanging="284"/>
      </w:pPr>
      <w:rPr>
        <w:rFonts w:hint="default"/>
        <w:lang w:val="ru-RU" w:eastAsia="en-US" w:bidi="ar-SA"/>
      </w:rPr>
    </w:lvl>
    <w:lvl w:ilvl="5" w:tplc="2238383E">
      <w:numFmt w:val="bullet"/>
      <w:lvlText w:val="•"/>
      <w:lvlJc w:val="left"/>
      <w:pPr>
        <w:ind w:left="5884" w:hanging="284"/>
      </w:pPr>
      <w:rPr>
        <w:rFonts w:hint="default"/>
        <w:lang w:val="ru-RU" w:eastAsia="en-US" w:bidi="ar-SA"/>
      </w:rPr>
    </w:lvl>
    <w:lvl w:ilvl="6" w:tplc="24CACFB2">
      <w:numFmt w:val="bullet"/>
      <w:lvlText w:val="•"/>
      <w:lvlJc w:val="left"/>
      <w:pPr>
        <w:ind w:left="6965" w:hanging="284"/>
      </w:pPr>
      <w:rPr>
        <w:rFonts w:hint="default"/>
        <w:lang w:val="ru-RU" w:eastAsia="en-US" w:bidi="ar-SA"/>
      </w:rPr>
    </w:lvl>
    <w:lvl w:ilvl="7" w:tplc="976A22DA">
      <w:numFmt w:val="bullet"/>
      <w:lvlText w:val="•"/>
      <w:lvlJc w:val="left"/>
      <w:pPr>
        <w:ind w:left="8046" w:hanging="284"/>
      </w:pPr>
      <w:rPr>
        <w:rFonts w:hint="default"/>
        <w:lang w:val="ru-RU" w:eastAsia="en-US" w:bidi="ar-SA"/>
      </w:rPr>
    </w:lvl>
    <w:lvl w:ilvl="8" w:tplc="6DC22EFC">
      <w:numFmt w:val="bullet"/>
      <w:lvlText w:val="•"/>
      <w:lvlJc w:val="left"/>
      <w:pPr>
        <w:ind w:left="9127" w:hanging="284"/>
      </w:pPr>
      <w:rPr>
        <w:rFonts w:hint="default"/>
        <w:lang w:val="ru-RU" w:eastAsia="en-US" w:bidi="ar-SA"/>
      </w:rPr>
    </w:lvl>
  </w:abstractNum>
  <w:abstractNum w:abstractNumId="121">
    <w:nsid w:val="57CA36BF"/>
    <w:multiLevelType w:val="hybridMultilevel"/>
    <w:tmpl w:val="F81499F0"/>
    <w:lvl w:ilvl="0" w:tplc="259046E8">
      <w:numFmt w:val="bullet"/>
      <w:lvlText w:val=""/>
      <w:lvlJc w:val="left"/>
      <w:pPr>
        <w:ind w:left="804" w:hanging="361"/>
      </w:pPr>
      <w:rPr>
        <w:rFonts w:ascii="Symbol" w:eastAsia="Symbol" w:hAnsi="Symbol" w:cs="Symbol" w:hint="default"/>
        <w:color w:val="2D3037"/>
        <w:w w:val="96"/>
        <w:sz w:val="20"/>
        <w:szCs w:val="20"/>
        <w:lang w:val="ru-RU" w:eastAsia="en-US" w:bidi="ar-SA"/>
      </w:rPr>
    </w:lvl>
    <w:lvl w:ilvl="1" w:tplc="AC060D6E">
      <w:numFmt w:val="bullet"/>
      <w:lvlText w:val="•"/>
      <w:lvlJc w:val="left"/>
      <w:pPr>
        <w:ind w:left="1204" w:hanging="361"/>
      </w:pPr>
      <w:rPr>
        <w:rFonts w:hint="default"/>
        <w:lang w:val="ru-RU" w:eastAsia="en-US" w:bidi="ar-SA"/>
      </w:rPr>
    </w:lvl>
    <w:lvl w:ilvl="2" w:tplc="A934B5C8">
      <w:numFmt w:val="bullet"/>
      <w:lvlText w:val="•"/>
      <w:lvlJc w:val="left"/>
      <w:pPr>
        <w:ind w:left="1609" w:hanging="361"/>
      </w:pPr>
      <w:rPr>
        <w:rFonts w:hint="default"/>
        <w:lang w:val="ru-RU" w:eastAsia="en-US" w:bidi="ar-SA"/>
      </w:rPr>
    </w:lvl>
    <w:lvl w:ilvl="3" w:tplc="62EA4562">
      <w:numFmt w:val="bullet"/>
      <w:lvlText w:val="•"/>
      <w:lvlJc w:val="left"/>
      <w:pPr>
        <w:ind w:left="2014" w:hanging="361"/>
      </w:pPr>
      <w:rPr>
        <w:rFonts w:hint="default"/>
        <w:lang w:val="ru-RU" w:eastAsia="en-US" w:bidi="ar-SA"/>
      </w:rPr>
    </w:lvl>
    <w:lvl w:ilvl="4" w:tplc="51B29FA0">
      <w:numFmt w:val="bullet"/>
      <w:lvlText w:val="•"/>
      <w:lvlJc w:val="left"/>
      <w:pPr>
        <w:ind w:left="2419" w:hanging="361"/>
      </w:pPr>
      <w:rPr>
        <w:rFonts w:hint="default"/>
        <w:lang w:val="ru-RU" w:eastAsia="en-US" w:bidi="ar-SA"/>
      </w:rPr>
    </w:lvl>
    <w:lvl w:ilvl="5" w:tplc="3830D780">
      <w:numFmt w:val="bullet"/>
      <w:lvlText w:val="•"/>
      <w:lvlJc w:val="left"/>
      <w:pPr>
        <w:ind w:left="2824" w:hanging="361"/>
      </w:pPr>
      <w:rPr>
        <w:rFonts w:hint="default"/>
        <w:lang w:val="ru-RU" w:eastAsia="en-US" w:bidi="ar-SA"/>
      </w:rPr>
    </w:lvl>
    <w:lvl w:ilvl="6" w:tplc="DCAAE9DA">
      <w:numFmt w:val="bullet"/>
      <w:lvlText w:val="•"/>
      <w:lvlJc w:val="left"/>
      <w:pPr>
        <w:ind w:left="3229" w:hanging="361"/>
      </w:pPr>
      <w:rPr>
        <w:rFonts w:hint="default"/>
        <w:lang w:val="ru-RU" w:eastAsia="en-US" w:bidi="ar-SA"/>
      </w:rPr>
    </w:lvl>
    <w:lvl w:ilvl="7" w:tplc="D708CBCA">
      <w:numFmt w:val="bullet"/>
      <w:lvlText w:val="•"/>
      <w:lvlJc w:val="left"/>
      <w:pPr>
        <w:ind w:left="3634" w:hanging="361"/>
      </w:pPr>
      <w:rPr>
        <w:rFonts w:hint="default"/>
        <w:lang w:val="ru-RU" w:eastAsia="en-US" w:bidi="ar-SA"/>
      </w:rPr>
    </w:lvl>
    <w:lvl w:ilvl="8" w:tplc="78D60764">
      <w:numFmt w:val="bullet"/>
      <w:lvlText w:val="•"/>
      <w:lvlJc w:val="left"/>
      <w:pPr>
        <w:ind w:left="4039" w:hanging="361"/>
      </w:pPr>
      <w:rPr>
        <w:rFonts w:hint="default"/>
        <w:lang w:val="ru-RU" w:eastAsia="en-US" w:bidi="ar-SA"/>
      </w:rPr>
    </w:lvl>
  </w:abstractNum>
  <w:abstractNum w:abstractNumId="122">
    <w:nsid w:val="5936327F"/>
    <w:multiLevelType w:val="hybridMultilevel"/>
    <w:tmpl w:val="C5A616C6"/>
    <w:lvl w:ilvl="0" w:tplc="0BB81032">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BBA0915C">
      <w:numFmt w:val="bullet"/>
      <w:lvlText w:val="•"/>
      <w:lvlJc w:val="left"/>
      <w:pPr>
        <w:ind w:left="1204" w:hanging="360"/>
      </w:pPr>
      <w:rPr>
        <w:rFonts w:hint="default"/>
        <w:lang w:val="ru-RU" w:eastAsia="en-US" w:bidi="ar-SA"/>
      </w:rPr>
    </w:lvl>
    <w:lvl w:ilvl="2" w:tplc="F0FCBA08">
      <w:numFmt w:val="bullet"/>
      <w:lvlText w:val="•"/>
      <w:lvlJc w:val="left"/>
      <w:pPr>
        <w:ind w:left="1609" w:hanging="360"/>
      </w:pPr>
      <w:rPr>
        <w:rFonts w:hint="default"/>
        <w:lang w:val="ru-RU" w:eastAsia="en-US" w:bidi="ar-SA"/>
      </w:rPr>
    </w:lvl>
    <w:lvl w:ilvl="3" w:tplc="6B9EEF6E">
      <w:numFmt w:val="bullet"/>
      <w:lvlText w:val="•"/>
      <w:lvlJc w:val="left"/>
      <w:pPr>
        <w:ind w:left="2014" w:hanging="360"/>
      </w:pPr>
      <w:rPr>
        <w:rFonts w:hint="default"/>
        <w:lang w:val="ru-RU" w:eastAsia="en-US" w:bidi="ar-SA"/>
      </w:rPr>
    </w:lvl>
    <w:lvl w:ilvl="4" w:tplc="003C6ED0">
      <w:numFmt w:val="bullet"/>
      <w:lvlText w:val="•"/>
      <w:lvlJc w:val="left"/>
      <w:pPr>
        <w:ind w:left="2419" w:hanging="360"/>
      </w:pPr>
      <w:rPr>
        <w:rFonts w:hint="default"/>
        <w:lang w:val="ru-RU" w:eastAsia="en-US" w:bidi="ar-SA"/>
      </w:rPr>
    </w:lvl>
    <w:lvl w:ilvl="5" w:tplc="7DB03AA2">
      <w:numFmt w:val="bullet"/>
      <w:lvlText w:val="•"/>
      <w:lvlJc w:val="left"/>
      <w:pPr>
        <w:ind w:left="2824" w:hanging="360"/>
      </w:pPr>
      <w:rPr>
        <w:rFonts w:hint="default"/>
        <w:lang w:val="ru-RU" w:eastAsia="en-US" w:bidi="ar-SA"/>
      </w:rPr>
    </w:lvl>
    <w:lvl w:ilvl="6" w:tplc="A4C21496">
      <w:numFmt w:val="bullet"/>
      <w:lvlText w:val="•"/>
      <w:lvlJc w:val="left"/>
      <w:pPr>
        <w:ind w:left="3229" w:hanging="360"/>
      </w:pPr>
      <w:rPr>
        <w:rFonts w:hint="default"/>
        <w:lang w:val="ru-RU" w:eastAsia="en-US" w:bidi="ar-SA"/>
      </w:rPr>
    </w:lvl>
    <w:lvl w:ilvl="7" w:tplc="05DAF0C0">
      <w:numFmt w:val="bullet"/>
      <w:lvlText w:val="•"/>
      <w:lvlJc w:val="left"/>
      <w:pPr>
        <w:ind w:left="3634" w:hanging="360"/>
      </w:pPr>
      <w:rPr>
        <w:rFonts w:hint="default"/>
        <w:lang w:val="ru-RU" w:eastAsia="en-US" w:bidi="ar-SA"/>
      </w:rPr>
    </w:lvl>
    <w:lvl w:ilvl="8" w:tplc="9420F866">
      <w:numFmt w:val="bullet"/>
      <w:lvlText w:val="•"/>
      <w:lvlJc w:val="left"/>
      <w:pPr>
        <w:ind w:left="4039" w:hanging="360"/>
      </w:pPr>
      <w:rPr>
        <w:rFonts w:hint="default"/>
        <w:lang w:val="ru-RU" w:eastAsia="en-US" w:bidi="ar-SA"/>
      </w:rPr>
    </w:lvl>
  </w:abstractNum>
  <w:abstractNum w:abstractNumId="123">
    <w:nsid w:val="59945D64"/>
    <w:multiLevelType w:val="hybridMultilevel"/>
    <w:tmpl w:val="08807132"/>
    <w:lvl w:ilvl="0" w:tplc="0D34DDDA">
      <w:start w:val="1"/>
      <w:numFmt w:val="decimal"/>
      <w:lvlText w:val="%1)"/>
      <w:lvlJc w:val="left"/>
      <w:pPr>
        <w:ind w:left="479" w:hanging="264"/>
      </w:pPr>
      <w:rPr>
        <w:rFonts w:ascii="Times New Roman" w:eastAsia="Times New Roman" w:hAnsi="Times New Roman" w:cs="Times New Roman" w:hint="default"/>
        <w:color w:val="auto"/>
        <w:w w:val="99"/>
        <w:sz w:val="24"/>
        <w:szCs w:val="24"/>
        <w:lang w:val="ru-RU" w:eastAsia="en-US" w:bidi="ar-SA"/>
      </w:rPr>
    </w:lvl>
    <w:lvl w:ilvl="1" w:tplc="F7DE99E0">
      <w:numFmt w:val="bullet"/>
      <w:lvlText w:val="•"/>
      <w:lvlJc w:val="left"/>
      <w:pPr>
        <w:ind w:left="1560" w:hanging="264"/>
      </w:pPr>
      <w:rPr>
        <w:rFonts w:hint="default"/>
        <w:lang w:val="ru-RU" w:eastAsia="en-US" w:bidi="ar-SA"/>
      </w:rPr>
    </w:lvl>
    <w:lvl w:ilvl="2" w:tplc="B952FB5A">
      <w:numFmt w:val="bullet"/>
      <w:lvlText w:val="•"/>
      <w:lvlJc w:val="left"/>
      <w:pPr>
        <w:ind w:left="2641" w:hanging="264"/>
      </w:pPr>
      <w:rPr>
        <w:rFonts w:hint="default"/>
        <w:lang w:val="ru-RU" w:eastAsia="en-US" w:bidi="ar-SA"/>
      </w:rPr>
    </w:lvl>
    <w:lvl w:ilvl="3" w:tplc="58A8AC9E">
      <w:numFmt w:val="bullet"/>
      <w:lvlText w:val="•"/>
      <w:lvlJc w:val="left"/>
      <w:pPr>
        <w:ind w:left="3722" w:hanging="264"/>
      </w:pPr>
      <w:rPr>
        <w:rFonts w:hint="default"/>
        <w:lang w:val="ru-RU" w:eastAsia="en-US" w:bidi="ar-SA"/>
      </w:rPr>
    </w:lvl>
    <w:lvl w:ilvl="4" w:tplc="D19856E0">
      <w:numFmt w:val="bullet"/>
      <w:lvlText w:val="•"/>
      <w:lvlJc w:val="left"/>
      <w:pPr>
        <w:ind w:left="4803" w:hanging="264"/>
      </w:pPr>
      <w:rPr>
        <w:rFonts w:hint="default"/>
        <w:lang w:val="ru-RU" w:eastAsia="en-US" w:bidi="ar-SA"/>
      </w:rPr>
    </w:lvl>
    <w:lvl w:ilvl="5" w:tplc="4778305A">
      <w:numFmt w:val="bullet"/>
      <w:lvlText w:val="•"/>
      <w:lvlJc w:val="left"/>
      <w:pPr>
        <w:ind w:left="5884" w:hanging="264"/>
      </w:pPr>
      <w:rPr>
        <w:rFonts w:hint="default"/>
        <w:lang w:val="ru-RU" w:eastAsia="en-US" w:bidi="ar-SA"/>
      </w:rPr>
    </w:lvl>
    <w:lvl w:ilvl="6" w:tplc="637E521C">
      <w:numFmt w:val="bullet"/>
      <w:lvlText w:val="•"/>
      <w:lvlJc w:val="left"/>
      <w:pPr>
        <w:ind w:left="6965" w:hanging="264"/>
      </w:pPr>
      <w:rPr>
        <w:rFonts w:hint="default"/>
        <w:lang w:val="ru-RU" w:eastAsia="en-US" w:bidi="ar-SA"/>
      </w:rPr>
    </w:lvl>
    <w:lvl w:ilvl="7" w:tplc="6C6E456E">
      <w:numFmt w:val="bullet"/>
      <w:lvlText w:val="•"/>
      <w:lvlJc w:val="left"/>
      <w:pPr>
        <w:ind w:left="8046" w:hanging="264"/>
      </w:pPr>
      <w:rPr>
        <w:rFonts w:hint="default"/>
        <w:lang w:val="ru-RU" w:eastAsia="en-US" w:bidi="ar-SA"/>
      </w:rPr>
    </w:lvl>
    <w:lvl w:ilvl="8" w:tplc="F9C8F652">
      <w:numFmt w:val="bullet"/>
      <w:lvlText w:val="•"/>
      <w:lvlJc w:val="left"/>
      <w:pPr>
        <w:ind w:left="9127" w:hanging="264"/>
      </w:pPr>
      <w:rPr>
        <w:rFonts w:hint="default"/>
        <w:lang w:val="ru-RU" w:eastAsia="en-US" w:bidi="ar-SA"/>
      </w:rPr>
    </w:lvl>
  </w:abstractNum>
  <w:abstractNum w:abstractNumId="124">
    <w:nsid w:val="5B9D53E3"/>
    <w:multiLevelType w:val="hybridMultilevel"/>
    <w:tmpl w:val="F80ECBE8"/>
    <w:lvl w:ilvl="0" w:tplc="313A0B4A">
      <w:numFmt w:val="bullet"/>
      <w:lvlText w:val=""/>
      <w:lvlJc w:val="left"/>
      <w:pPr>
        <w:ind w:left="479" w:hanging="360"/>
      </w:pPr>
      <w:rPr>
        <w:rFonts w:ascii="Symbol" w:eastAsia="Symbol" w:hAnsi="Symbol" w:cs="Symbol" w:hint="default"/>
        <w:w w:val="100"/>
        <w:sz w:val="24"/>
        <w:szCs w:val="24"/>
        <w:lang w:val="ru-RU" w:eastAsia="en-US" w:bidi="ar-SA"/>
      </w:rPr>
    </w:lvl>
    <w:lvl w:ilvl="1" w:tplc="56568B98">
      <w:numFmt w:val="bullet"/>
      <w:lvlText w:val="•"/>
      <w:lvlJc w:val="left"/>
      <w:pPr>
        <w:ind w:left="1560" w:hanging="360"/>
      </w:pPr>
      <w:rPr>
        <w:rFonts w:hint="default"/>
        <w:lang w:val="ru-RU" w:eastAsia="en-US" w:bidi="ar-SA"/>
      </w:rPr>
    </w:lvl>
    <w:lvl w:ilvl="2" w:tplc="EEE67FFE">
      <w:numFmt w:val="bullet"/>
      <w:lvlText w:val="•"/>
      <w:lvlJc w:val="left"/>
      <w:pPr>
        <w:ind w:left="2641" w:hanging="360"/>
      </w:pPr>
      <w:rPr>
        <w:rFonts w:hint="default"/>
        <w:lang w:val="ru-RU" w:eastAsia="en-US" w:bidi="ar-SA"/>
      </w:rPr>
    </w:lvl>
    <w:lvl w:ilvl="3" w:tplc="A9B047F0">
      <w:numFmt w:val="bullet"/>
      <w:lvlText w:val="•"/>
      <w:lvlJc w:val="left"/>
      <w:pPr>
        <w:ind w:left="3722" w:hanging="360"/>
      </w:pPr>
      <w:rPr>
        <w:rFonts w:hint="default"/>
        <w:lang w:val="ru-RU" w:eastAsia="en-US" w:bidi="ar-SA"/>
      </w:rPr>
    </w:lvl>
    <w:lvl w:ilvl="4" w:tplc="4432B974">
      <w:numFmt w:val="bullet"/>
      <w:lvlText w:val="•"/>
      <w:lvlJc w:val="left"/>
      <w:pPr>
        <w:ind w:left="4803" w:hanging="360"/>
      </w:pPr>
      <w:rPr>
        <w:rFonts w:hint="default"/>
        <w:lang w:val="ru-RU" w:eastAsia="en-US" w:bidi="ar-SA"/>
      </w:rPr>
    </w:lvl>
    <w:lvl w:ilvl="5" w:tplc="2E5CEFCE">
      <w:numFmt w:val="bullet"/>
      <w:lvlText w:val="•"/>
      <w:lvlJc w:val="left"/>
      <w:pPr>
        <w:ind w:left="5884" w:hanging="360"/>
      </w:pPr>
      <w:rPr>
        <w:rFonts w:hint="default"/>
        <w:lang w:val="ru-RU" w:eastAsia="en-US" w:bidi="ar-SA"/>
      </w:rPr>
    </w:lvl>
    <w:lvl w:ilvl="6" w:tplc="577A5712">
      <w:numFmt w:val="bullet"/>
      <w:lvlText w:val="•"/>
      <w:lvlJc w:val="left"/>
      <w:pPr>
        <w:ind w:left="6965" w:hanging="360"/>
      </w:pPr>
      <w:rPr>
        <w:rFonts w:hint="default"/>
        <w:lang w:val="ru-RU" w:eastAsia="en-US" w:bidi="ar-SA"/>
      </w:rPr>
    </w:lvl>
    <w:lvl w:ilvl="7" w:tplc="CBD672FC">
      <w:numFmt w:val="bullet"/>
      <w:lvlText w:val="•"/>
      <w:lvlJc w:val="left"/>
      <w:pPr>
        <w:ind w:left="8046" w:hanging="360"/>
      </w:pPr>
      <w:rPr>
        <w:rFonts w:hint="default"/>
        <w:lang w:val="ru-RU" w:eastAsia="en-US" w:bidi="ar-SA"/>
      </w:rPr>
    </w:lvl>
    <w:lvl w:ilvl="8" w:tplc="BA84FDDE">
      <w:numFmt w:val="bullet"/>
      <w:lvlText w:val="•"/>
      <w:lvlJc w:val="left"/>
      <w:pPr>
        <w:ind w:left="9127" w:hanging="360"/>
      </w:pPr>
      <w:rPr>
        <w:rFonts w:hint="default"/>
        <w:lang w:val="ru-RU" w:eastAsia="en-US" w:bidi="ar-SA"/>
      </w:rPr>
    </w:lvl>
  </w:abstractNum>
  <w:abstractNum w:abstractNumId="125">
    <w:nsid w:val="5C0F6A9D"/>
    <w:multiLevelType w:val="hybridMultilevel"/>
    <w:tmpl w:val="A8BA945C"/>
    <w:lvl w:ilvl="0" w:tplc="134A6D56">
      <w:numFmt w:val="bullet"/>
      <w:lvlText w:val="-"/>
      <w:lvlJc w:val="left"/>
      <w:pPr>
        <w:ind w:left="110" w:hanging="793"/>
      </w:pPr>
      <w:rPr>
        <w:rFonts w:ascii="Times New Roman" w:eastAsia="Times New Roman" w:hAnsi="Times New Roman" w:cs="Times New Roman" w:hint="default"/>
        <w:color w:val="auto"/>
        <w:w w:val="99"/>
        <w:sz w:val="24"/>
        <w:szCs w:val="24"/>
        <w:lang w:val="ru-RU" w:eastAsia="en-US" w:bidi="ar-SA"/>
      </w:rPr>
    </w:lvl>
    <w:lvl w:ilvl="1" w:tplc="0DF4CDCE">
      <w:numFmt w:val="bullet"/>
      <w:lvlText w:val="•"/>
      <w:lvlJc w:val="left"/>
      <w:pPr>
        <w:ind w:left="376" w:hanging="793"/>
      </w:pPr>
      <w:rPr>
        <w:rFonts w:hint="default"/>
        <w:lang w:val="ru-RU" w:eastAsia="en-US" w:bidi="ar-SA"/>
      </w:rPr>
    </w:lvl>
    <w:lvl w:ilvl="2" w:tplc="D604E1A4">
      <w:numFmt w:val="bullet"/>
      <w:lvlText w:val="•"/>
      <w:lvlJc w:val="left"/>
      <w:pPr>
        <w:ind w:left="632" w:hanging="793"/>
      </w:pPr>
      <w:rPr>
        <w:rFonts w:hint="default"/>
        <w:lang w:val="ru-RU" w:eastAsia="en-US" w:bidi="ar-SA"/>
      </w:rPr>
    </w:lvl>
    <w:lvl w:ilvl="3" w:tplc="FE9E7852">
      <w:numFmt w:val="bullet"/>
      <w:lvlText w:val="•"/>
      <w:lvlJc w:val="left"/>
      <w:pPr>
        <w:ind w:left="889" w:hanging="793"/>
      </w:pPr>
      <w:rPr>
        <w:rFonts w:hint="default"/>
        <w:lang w:val="ru-RU" w:eastAsia="en-US" w:bidi="ar-SA"/>
      </w:rPr>
    </w:lvl>
    <w:lvl w:ilvl="4" w:tplc="59DCAE2A">
      <w:numFmt w:val="bullet"/>
      <w:lvlText w:val="•"/>
      <w:lvlJc w:val="left"/>
      <w:pPr>
        <w:ind w:left="1145" w:hanging="793"/>
      </w:pPr>
      <w:rPr>
        <w:rFonts w:hint="default"/>
        <w:lang w:val="ru-RU" w:eastAsia="en-US" w:bidi="ar-SA"/>
      </w:rPr>
    </w:lvl>
    <w:lvl w:ilvl="5" w:tplc="F7A29F32">
      <w:numFmt w:val="bullet"/>
      <w:lvlText w:val="•"/>
      <w:lvlJc w:val="left"/>
      <w:pPr>
        <w:ind w:left="1402" w:hanging="793"/>
      </w:pPr>
      <w:rPr>
        <w:rFonts w:hint="default"/>
        <w:lang w:val="ru-RU" w:eastAsia="en-US" w:bidi="ar-SA"/>
      </w:rPr>
    </w:lvl>
    <w:lvl w:ilvl="6" w:tplc="B2DC2DE0">
      <w:numFmt w:val="bullet"/>
      <w:lvlText w:val="•"/>
      <w:lvlJc w:val="left"/>
      <w:pPr>
        <w:ind w:left="1658" w:hanging="793"/>
      </w:pPr>
      <w:rPr>
        <w:rFonts w:hint="default"/>
        <w:lang w:val="ru-RU" w:eastAsia="en-US" w:bidi="ar-SA"/>
      </w:rPr>
    </w:lvl>
    <w:lvl w:ilvl="7" w:tplc="5D062B58">
      <w:numFmt w:val="bullet"/>
      <w:lvlText w:val="•"/>
      <w:lvlJc w:val="left"/>
      <w:pPr>
        <w:ind w:left="1914" w:hanging="793"/>
      </w:pPr>
      <w:rPr>
        <w:rFonts w:hint="default"/>
        <w:lang w:val="ru-RU" w:eastAsia="en-US" w:bidi="ar-SA"/>
      </w:rPr>
    </w:lvl>
    <w:lvl w:ilvl="8" w:tplc="1DDAA054">
      <w:numFmt w:val="bullet"/>
      <w:lvlText w:val="•"/>
      <w:lvlJc w:val="left"/>
      <w:pPr>
        <w:ind w:left="2171" w:hanging="793"/>
      </w:pPr>
      <w:rPr>
        <w:rFonts w:hint="default"/>
        <w:lang w:val="ru-RU" w:eastAsia="en-US" w:bidi="ar-SA"/>
      </w:rPr>
    </w:lvl>
  </w:abstractNum>
  <w:abstractNum w:abstractNumId="126">
    <w:nsid w:val="5DCD5756"/>
    <w:multiLevelType w:val="hybridMultilevel"/>
    <w:tmpl w:val="A46EA360"/>
    <w:lvl w:ilvl="0" w:tplc="0486F014">
      <w:numFmt w:val="bullet"/>
      <w:lvlText w:val="-"/>
      <w:lvlJc w:val="left"/>
      <w:pPr>
        <w:ind w:left="220" w:hanging="298"/>
      </w:pPr>
      <w:rPr>
        <w:rFonts w:ascii="Times New Roman" w:eastAsia="Times New Roman" w:hAnsi="Times New Roman" w:cs="Times New Roman" w:hint="default"/>
        <w:w w:val="99"/>
        <w:sz w:val="24"/>
        <w:szCs w:val="24"/>
        <w:lang w:val="ru-RU" w:eastAsia="en-US" w:bidi="ar-SA"/>
      </w:rPr>
    </w:lvl>
    <w:lvl w:ilvl="1" w:tplc="DEE8F4A2">
      <w:numFmt w:val="bullet"/>
      <w:lvlText w:val="•"/>
      <w:lvlJc w:val="left"/>
      <w:pPr>
        <w:ind w:left="1290" w:hanging="298"/>
      </w:pPr>
      <w:rPr>
        <w:rFonts w:hint="default"/>
        <w:lang w:val="ru-RU" w:eastAsia="en-US" w:bidi="ar-SA"/>
      </w:rPr>
    </w:lvl>
    <w:lvl w:ilvl="2" w:tplc="8A541D5A">
      <w:numFmt w:val="bullet"/>
      <w:lvlText w:val="•"/>
      <w:lvlJc w:val="left"/>
      <w:pPr>
        <w:ind w:left="2361" w:hanging="298"/>
      </w:pPr>
      <w:rPr>
        <w:rFonts w:hint="default"/>
        <w:lang w:val="ru-RU" w:eastAsia="en-US" w:bidi="ar-SA"/>
      </w:rPr>
    </w:lvl>
    <w:lvl w:ilvl="3" w:tplc="55A62788">
      <w:numFmt w:val="bullet"/>
      <w:lvlText w:val="•"/>
      <w:lvlJc w:val="left"/>
      <w:pPr>
        <w:ind w:left="3432" w:hanging="298"/>
      </w:pPr>
      <w:rPr>
        <w:rFonts w:hint="default"/>
        <w:lang w:val="ru-RU" w:eastAsia="en-US" w:bidi="ar-SA"/>
      </w:rPr>
    </w:lvl>
    <w:lvl w:ilvl="4" w:tplc="DC565D9C">
      <w:numFmt w:val="bullet"/>
      <w:lvlText w:val="•"/>
      <w:lvlJc w:val="left"/>
      <w:pPr>
        <w:ind w:left="4503" w:hanging="298"/>
      </w:pPr>
      <w:rPr>
        <w:rFonts w:hint="default"/>
        <w:lang w:val="ru-RU" w:eastAsia="en-US" w:bidi="ar-SA"/>
      </w:rPr>
    </w:lvl>
    <w:lvl w:ilvl="5" w:tplc="C83C262C">
      <w:numFmt w:val="bullet"/>
      <w:lvlText w:val="•"/>
      <w:lvlJc w:val="left"/>
      <w:pPr>
        <w:ind w:left="5574" w:hanging="298"/>
      </w:pPr>
      <w:rPr>
        <w:rFonts w:hint="default"/>
        <w:lang w:val="ru-RU" w:eastAsia="en-US" w:bidi="ar-SA"/>
      </w:rPr>
    </w:lvl>
    <w:lvl w:ilvl="6" w:tplc="A84042CC">
      <w:numFmt w:val="bullet"/>
      <w:lvlText w:val="•"/>
      <w:lvlJc w:val="left"/>
      <w:pPr>
        <w:ind w:left="6645" w:hanging="298"/>
      </w:pPr>
      <w:rPr>
        <w:rFonts w:hint="default"/>
        <w:lang w:val="ru-RU" w:eastAsia="en-US" w:bidi="ar-SA"/>
      </w:rPr>
    </w:lvl>
    <w:lvl w:ilvl="7" w:tplc="10EEC3A2">
      <w:numFmt w:val="bullet"/>
      <w:lvlText w:val="•"/>
      <w:lvlJc w:val="left"/>
      <w:pPr>
        <w:ind w:left="7716" w:hanging="298"/>
      </w:pPr>
      <w:rPr>
        <w:rFonts w:hint="default"/>
        <w:lang w:val="ru-RU" w:eastAsia="en-US" w:bidi="ar-SA"/>
      </w:rPr>
    </w:lvl>
    <w:lvl w:ilvl="8" w:tplc="A4E20912">
      <w:numFmt w:val="bullet"/>
      <w:lvlText w:val="•"/>
      <w:lvlJc w:val="left"/>
      <w:pPr>
        <w:ind w:left="8787" w:hanging="298"/>
      </w:pPr>
      <w:rPr>
        <w:rFonts w:hint="default"/>
        <w:lang w:val="ru-RU" w:eastAsia="en-US" w:bidi="ar-SA"/>
      </w:rPr>
    </w:lvl>
  </w:abstractNum>
  <w:abstractNum w:abstractNumId="127">
    <w:nsid w:val="5F342001"/>
    <w:multiLevelType w:val="hybridMultilevel"/>
    <w:tmpl w:val="F4A852D8"/>
    <w:lvl w:ilvl="0" w:tplc="98FCA8CC">
      <w:start w:val="1"/>
      <w:numFmt w:val="decimal"/>
      <w:lvlText w:val="%1."/>
      <w:lvlJc w:val="left"/>
      <w:pPr>
        <w:ind w:left="479" w:hanging="423"/>
      </w:pPr>
      <w:rPr>
        <w:rFonts w:ascii="Times New Roman" w:eastAsia="Times New Roman" w:hAnsi="Times New Roman" w:cs="Times New Roman" w:hint="default"/>
        <w:w w:val="100"/>
        <w:sz w:val="24"/>
        <w:szCs w:val="24"/>
        <w:lang w:val="ru-RU" w:eastAsia="en-US" w:bidi="ar-SA"/>
      </w:rPr>
    </w:lvl>
    <w:lvl w:ilvl="1" w:tplc="0344C582">
      <w:numFmt w:val="bullet"/>
      <w:lvlText w:val="•"/>
      <w:lvlJc w:val="left"/>
      <w:pPr>
        <w:ind w:left="1560" w:hanging="423"/>
      </w:pPr>
      <w:rPr>
        <w:rFonts w:hint="default"/>
        <w:lang w:val="ru-RU" w:eastAsia="en-US" w:bidi="ar-SA"/>
      </w:rPr>
    </w:lvl>
    <w:lvl w:ilvl="2" w:tplc="AB74258E">
      <w:numFmt w:val="bullet"/>
      <w:lvlText w:val="•"/>
      <w:lvlJc w:val="left"/>
      <w:pPr>
        <w:ind w:left="2641" w:hanging="423"/>
      </w:pPr>
      <w:rPr>
        <w:rFonts w:hint="default"/>
        <w:lang w:val="ru-RU" w:eastAsia="en-US" w:bidi="ar-SA"/>
      </w:rPr>
    </w:lvl>
    <w:lvl w:ilvl="3" w:tplc="2318A2F8">
      <w:numFmt w:val="bullet"/>
      <w:lvlText w:val="•"/>
      <w:lvlJc w:val="left"/>
      <w:pPr>
        <w:ind w:left="3722" w:hanging="423"/>
      </w:pPr>
      <w:rPr>
        <w:rFonts w:hint="default"/>
        <w:lang w:val="ru-RU" w:eastAsia="en-US" w:bidi="ar-SA"/>
      </w:rPr>
    </w:lvl>
    <w:lvl w:ilvl="4" w:tplc="B55C05DA">
      <w:numFmt w:val="bullet"/>
      <w:lvlText w:val="•"/>
      <w:lvlJc w:val="left"/>
      <w:pPr>
        <w:ind w:left="4803" w:hanging="423"/>
      </w:pPr>
      <w:rPr>
        <w:rFonts w:hint="default"/>
        <w:lang w:val="ru-RU" w:eastAsia="en-US" w:bidi="ar-SA"/>
      </w:rPr>
    </w:lvl>
    <w:lvl w:ilvl="5" w:tplc="BAE4612C">
      <w:numFmt w:val="bullet"/>
      <w:lvlText w:val="•"/>
      <w:lvlJc w:val="left"/>
      <w:pPr>
        <w:ind w:left="5884" w:hanging="423"/>
      </w:pPr>
      <w:rPr>
        <w:rFonts w:hint="default"/>
        <w:lang w:val="ru-RU" w:eastAsia="en-US" w:bidi="ar-SA"/>
      </w:rPr>
    </w:lvl>
    <w:lvl w:ilvl="6" w:tplc="3DF405E0">
      <w:numFmt w:val="bullet"/>
      <w:lvlText w:val="•"/>
      <w:lvlJc w:val="left"/>
      <w:pPr>
        <w:ind w:left="6965" w:hanging="423"/>
      </w:pPr>
      <w:rPr>
        <w:rFonts w:hint="default"/>
        <w:lang w:val="ru-RU" w:eastAsia="en-US" w:bidi="ar-SA"/>
      </w:rPr>
    </w:lvl>
    <w:lvl w:ilvl="7" w:tplc="CB109C82">
      <w:numFmt w:val="bullet"/>
      <w:lvlText w:val="•"/>
      <w:lvlJc w:val="left"/>
      <w:pPr>
        <w:ind w:left="8046" w:hanging="423"/>
      </w:pPr>
      <w:rPr>
        <w:rFonts w:hint="default"/>
        <w:lang w:val="ru-RU" w:eastAsia="en-US" w:bidi="ar-SA"/>
      </w:rPr>
    </w:lvl>
    <w:lvl w:ilvl="8" w:tplc="D594317E">
      <w:numFmt w:val="bullet"/>
      <w:lvlText w:val="•"/>
      <w:lvlJc w:val="left"/>
      <w:pPr>
        <w:ind w:left="9127" w:hanging="423"/>
      </w:pPr>
      <w:rPr>
        <w:rFonts w:hint="default"/>
        <w:lang w:val="ru-RU" w:eastAsia="en-US" w:bidi="ar-SA"/>
      </w:rPr>
    </w:lvl>
  </w:abstractNum>
  <w:abstractNum w:abstractNumId="128">
    <w:nsid w:val="60630629"/>
    <w:multiLevelType w:val="hybridMultilevel"/>
    <w:tmpl w:val="1BD2A464"/>
    <w:lvl w:ilvl="0" w:tplc="1646F66C">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2474DA60">
      <w:numFmt w:val="bullet"/>
      <w:lvlText w:val="•"/>
      <w:lvlJc w:val="left"/>
      <w:pPr>
        <w:ind w:left="1204" w:hanging="360"/>
      </w:pPr>
      <w:rPr>
        <w:rFonts w:hint="default"/>
        <w:lang w:val="ru-RU" w:eastAsia="en-US" w:bidi="ar-SA"/>
      </w:rPr>
    </w:lvl>
    <w:lvl w:ilvl="2" w:tplc="32C2AE18">
      <w:numFmt w:val="bullet"/>
      <w:lvlText w:val="•"/>
      <w:lvlJc w:val="left"/>
      <w:pPr>
        <w:ind w:left="1609" w:hanging="360"/>
      </w:pPr>
      <w:rPr>
        <w:rFonts w:hint="default"/>
        <w:lang w:val="ru-RU" w:eastAsia="en-US" w:bidi="ar-SA"/>
      </w:rPr>
    </w:lvl>
    <w:lvl w:ilvl="3" w:tplc="66D8DE0C">
      <w:numFmt w:val="bullet"/>
      <w:lvlText w:val="•"/>
      <w:lvlJc w:val="left"/>
      <w:pPr>
        <w:ind w:left="2014" w:hanging="360"/>
      </w:pPr>
      <w:rPr>
        <w:rFonts w:hint="default"/>
        <w:lang w:val="ru-RU" w:eastAsia="en-US" w:bidi="ar-SA"/>
      </w:rPr>
    </w:lvl>
    <w:lvl w:ilvl="4" w:tplc="355A4F2C">
      <w:numFmt w:val="bullet"/>
      <w:lvlText w:val="•"/>
      <w:lvlJc w:val="left"/>
      <w:pPr>
        <w:ind w:left="2419" w:hanging="360"/>
      </w:pPr>
      <w:rPr>
        <w:rFonts w:hint="default"/>
        <w:lang w:val="ru-RU" w:eastAsia="en-US" w:bidi="ar-SA"/>
      </w:rPr>
    </w:lvl>
    <w:lvl w:ilvl="5" w:tplc="9A9CEC4C">
      <w:numFmt w:val="bullet"/>
      <w:lvlText w:val="•"/>
      <w:lvlJc w:val="left"/>
      <w:pPr>
        <w:ind w:left="2824" w:hanging="360"/>
      </w:pPr>
      <w:rPr>
        <w:rFonts w:hint="default"/>
        <w:lang w:val="ru-RU" w:eastAsia="en-US" w:bidi="ar-SA"/>
      </w:rPr>
    </w:lvl>
    <w:lvl w:ilvl="6" w:tplc="D5FE1C30">
      <w:numFmt w:val="bullet"/>
      <w:lvlText w:val="•"/>
      <w:lvlJc w:val="left"/>
      <w:pPr>
        <w:ind w:left="3229" w:hanging="360"/>
      </w:pPr>
      <w:rPr>
        <w:rFonts w:hint="default"/>
        <w:lang w:val="ru-RU" w:eastAsia="en-US" w:bidi="ar-SA"/>
      </w:rPr>
    </w:lvl>
    <w:lvl w:ilvl="7" w:tplc="E18C763A">
      <w:numFmt w:val="bullet"/>
      <w:lvlText w:val="•"/>
      <w:lvlJc w:val="left"/>
      <w:pPr>
        <w:ind w:left="3634" w:hanging="360"/>
      </w:pPr>
      <w:rPr>
        <w:rFonts w:hint="default"/>
        <w:lang w:val="ru-RU" w:eastAsia="en-US" w:bidi="ar-SA"/>
      </w:rPr>
    </w:lvl>
    <w:lvl w:ilvl="8" w:tplc="10AE2AEC">
      <w:numFmt w:val="bullet"/>
      <w:lvlText w:val="•"/>
      <w:lvlJc w:val="left"/>
      <w:pPr>
        <w:ind w:left="4039" w:hanging="360"/>
      </w:pPr>
      <w:rPr>
        <w:rFonts w:hint="default"/>
        <w:lang w:val="ru-RU" w:eastAsia="en-US" w:bidi="ar-SA"/>
      </w:rPr>
    </w:lvl>
  </w:abstractNum>
  <w:abstractNum w:abstractNumId="129">
    <w:nsid w:val="61792750"/>
    <w:multiLevelType w:val="multilevel"/>
    <w:tmpl w:val="8756505A"/>
    <w:lvl w:ilvl="0">
      <w:start w:val="3"/>
      <w:numFmt w:val="decimal"/>
      <w:lvlText w:val="%1"/>
      <w:lvlJc w:val="left"/>
      <w:pPr>
        <w:ind w:left="1324" w:hanging="604"/>
      </w:pPr>
      <w:rPr>
        <w:rFonts w:hint="default"/>
        <w:lang w:val="ru-RU" w:eastAsia="en-US" w:bidi="ar-SA"/>
      </w:rPr>
    </w:lvl>
    <w:lvl w:ilvl="1">
      <w:start w:val="1"/>
      <w:numFmt w:val="decimal"/>
      <w:lvlText w:val="%1.%2"/>
      <w:lvlJc w:val="left"/>
      <w:pPr>
        <w:ind w:left="1324" w:hanging="604"/>
      </w:pPr>
      <w:rPr>
        <w:rFonts w:hint="default"/>
        <w:lang w:val="ru-RU" w:eastAsia="en-US" w:bidi="ar-SA"/>
      </w:rPr>
    </w:lvl>
    <w:lvl w:ilvl="2">
      <w:start w:val="2"/>
      <w:numFmt w:val="decimal"/>
      <w:lvlText w:val="%1.%2.%3."/>
      <w:lvlJc w:val="left"/>
      <w:pPr>
        <w:ind w:left="1324" w:hanging="604"/>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2151" w:hanging="36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5408" w:hanging="361"/>
      </w:pPr>
      <w:rPr>
        <w:rFonts w:hint="default"/>
        <w:lang w:val="ru-RU" w:eastAsia="en-US" w:bidi="ar-SA"/>
      </w:rPr>
    </w:lvl>
    <w:lvl w:ilvl="5">
      <w:numFmt w:val="bullet"/>
      <w:lvlText w:val="•"/>
      <w:lvlJc w:val="left"/>
      <w:pPr>
        <w:ind w:left="6490" w:hanging="361"/>
      </w:pPr>
      <w:rPr>
        <w:rFonts w:hint="default"/>
        <w:lang w:val="ru-RU" w:eastAsia="en-US" w:bidi="ar-SA"/>
      </w:rPr>
    </w:lvl>
    <w:lvl w:ilvl="6">
      <w:numFmt w:val="bullet"/>
      <w:lvlText w:val="•"/>
      <w:lvlJc w:val="left"/>
      <w:pPr>
        <w:ind w:left="7573" w:hanging="361"/>
      </w:pPr>
      <w:rPr>
        <w:rFonts w:hint="default"/>
        <w:lang w:val="ru-RU" w:eastAsia="en-US" w:bidi="ar-SA"/>
      </w:rPr>
    </w:lvl>
    <w:lvl w:ilvl="7">
      <w:numFmt w:val="bullet"/>
      <w:lvlText w:val="•"/>
      <w:lvlJc w:val="left"/>
      <w:pPr>
        <w:ind w:left="8656" w:hanging="361"/>
      </w:pPr>
      <w:rPr>
        <w:rFonts w:hint="default"/>
        <w:lang w:val="ru-RU" w:eastAsia="en-US" w:bidi="ar-SA"/>
      </w:rPr>
    </w:lvl>
    <w:lvl w:ilvl="8">
      <w:numFmt w:val="bullet"/>
      <w:lvlText w:val="•"/>
      <w:lvlJc w:val="left"/>
      <w:pPr>
        <w:ind w:left="9738" w:hanging="361"/>
      </w:pPr>
      <w:rPr>
        <w:rFonts w:hint="default"/>
        <w:lang w:val="ru-RU" w:eastAsia="en-US" w:bidi="ar-SA"/>
      </w:rPr>
    </w:lvl>
  </w:abstractNum>
  <w:abstractNum w:abstractNumId="130">
    <w:nsid w:val="63254BFA"/>
    <w:multiLevelType w:val="multilevel"/>
    <w:tmpl w:val="FD0AF6A4"/>
    <w:lvl w:ilvl="0">
      <w:start w:val="2"/>
      <w:numFmt w:val="decimal"/>
      <w:lvlText w:val="%1"/>
      <w:lvlJc w:val="left"/>
      <w:pPr>
        <w:ind w:left="1020" w:hanging="541"/>
      </w:pPr>
      <w:rPr>
        <w:rFonts w:hint="default"/>
        <w:lang w:val="ru-RU" w:eastAsia="en-US" w:bidi="ar-SA"/>
      </w:rPr>
    </w:lvl>
    <w:lvl w:ilvl="1">
      <w:start w:val="2"/>
      <w:numFmt w:val="decimal"/>
      <w:lvlText w:val="%1.%2"/>
      <w:lvlJc w:val="left"/>
      <w:pPr>
        <w:ind w:left="1020" w:hanging="541"/>
      </w:pPr>
      <w:rPr>
        <w:rFonts w:hint="default"/>
        <w:lang w:val="ru-RU" w:eastAsia="en-US" w:bidi="ar-SA"/>
      </w:rPr>
    </w:lvl>
    <w:lvl w:ilvl="2">
      <w:start w:val="2"/>
      <w:numFmt w:val="decimal"/>
      <w:lvlText w:val="%1.%2.%3."/>
      <w:lvlJc w:val="left"/>
      <w:pPr>
        <w:ind w:left="1020" w:hanging="541"/>
      </w:pPr>
      <w:rPr>
        <w:rFonts w:ascii="Times New Roman" w:eastAsia="Times New Roman" w:hAnsi="Times New Roman" w:cs="Times New Roman" w:hint="default"/>
        <w:spacing w:val="-58"/>
        <w:w w:val="100"/>
        <w:sz w:val="22"/>
        <w:szCs w:val="22"/>
        <w:lang w:val="ru-RU" w:eastAsia="en-US" w:bidi="ar-SA"/>
      </w:rPr>
    </w:lvl>
    <w:lvl w:ilvl="3">
      <w:start w:val="1"/>
      <w:numFmt w:val="decimal"/>
      <w:lvlText w:val="%1.%2.%3.%4."/>
      <w:lvlJc w:val="left"/>
      <w:pPr>
        <w:ind w:left="1261" w:hanging="782"/>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602" w:hanging="782"/>
      </w:pPr>
      <w:rPr>
        <w:rFonts w:hint="default"/>
        <w:lang w:val="ru-RU" w:eastAsia="en-US" w:bidi="ar-SA"/>
      </w:rPr>
    </w:lvl>
    <w:lvl w:ilvl="5">
      <w:numFmt w:val="bullet"/>
      <w:lvlText w:val="•"/>
      <w:lvlJc w:val="left"/>
      <w:pPr>
        <w:ind w:left="5717" w:hanging="782"/>
      </w:pPr>
      <w:rPr>
        <w:rFonts w:hint="default"/>
        <w:lang w:val="ru-RU" w:eastAsia="en-US" w:bidi="ar-SA"/>
      </w:rPr>
    </w:lvl>
    <w:lvl w:ilvl="6">
      <w:numFmt w:val="bullet"/>
      <w:lvlText w:val="•"/>
      <w:lvlJc w:val="left"/>
      <w:pPr>
        <w:ind w:left="6831" w:hanging="782"/>
      </w:pPr>
      <w:rPr>
        <w:rFonts w:hint="default"/>
        <w:lang w:val="ru-RU" w:eastAsia="en-US" w:bidi="ar-SA"/>
      </w:rPr>
    </w:lvl>
    <w:lvl w:ilvl="7">
      <w:numFmt w:val="bullet"/>
      <w:lvlText w:val="•"/>
      <w:lvlJc w:val="left"/>
      <w:pPr>
        <w:ind w:left="7945" w:hanging="782"/>
      </w:pPr>
      <w:rPr>
        <w:rFonts w:hint="default"/>
        <w:lang w:val="ru-RU" w:eastAsia="en-US" w:bidi="ar-SA"/>
      </w:rPr>
    </w:lvl>
    <w:lvl w:ilvl="8">
      <w:numFmt w:val="bullet"/>
      <w:lvlText w:val="•"/>
      <w:lvlJc w:val="left"/>
      <w:pPr>
        <w:ind w:left="9060" w:hanging="782"/>
      </w:pPr>
      <w:rPr>
        <w:rFonts w:hint="default"/>
        <w:lang w:val="ru-RU" w:eastAsia="en-US" w:bidi="ar-SA"/>
      </w:rPr>
    </w:lvl>
  </w:abstractNum>
  <w:abstractNum w:abstractNumId="131">
    <w:nsid w:val="639D4DBC"/>
    <w:multiLevelType w:val="hybridMultilevel"/>
    <w:tmpl w:val="E2DA4A4A"/>
    <w:lvl w:ilvl="0" w:tplc="898EAEFC">
      <w:numFmt w:val="bullet"/>
      <w:lvlText w:val=""/>
      <w:lvlJc w:val="left"/>
      <w:pPr>
        <w:ind w:left="804" w:hanging="360"/>
      </w:pPr>
      <w:rPr>
        <w:rFonts w:ascii="Symbol" w:eastAsia="Symbol" w:hAnsi="Symbol" w:cs="Symbol" w:hint="default"/>
        <w:color w:val="2D3037"/>
        <w:w w:val="99"/>
        <w:sz w:val="28"/>
        <w:szCs w:val="28"/>
        <w:lang w:val="ru-RU" w:eastAsia="en-US" w:bidi="ar-SA"/>
      </w:rPr>
    </w:lvl>
    <w:lvl w:ilvl="1" w:tplc="8CB203A0">
      <w:numFmt w:val="bullet"/>
      <w:lvlText w:val="•"/>
      <w:lvlJc w:val="left"/>
      <w:pPr>
        <w:ind w:left="1204" w:hanging="360"/>
      </w:pPr>
      <w:rPr>
        <w:rFonts w:hint="default"/>
        <w:lang w:val="ru-RU" w:eastAsia="en-US" w:bidi="ar-SA"/>
      </w:rPr>
    </w:lvl>
    <w:lvl w:ilvl="2" w:tplc="7DA832FC">
      <w:numFmt w:val="bullet"/>
      <w:lvlText w:val="•"/>
      <w:lvlJc w:val="left"/>
      <w:pPr>
        <w:ind w:left="1608" w:hanging="360"/>
      </w:pPr>
      <w:rPr>
        <w:rFonts w:hint="default"/>
        <w:lang w:val="ru-RU" w:eastAsia="en-US" w:bidi="ar-SA"/>
      </w:rPr>
    </w:lvl>
    <w:lvl w:ilvl="3" w:tplc="39E0D0CE">
      <w:numFmt w:val="bullet"/>
      <w:lvlText w:val="•"/>
      <w:lvlJc w:val="left"/>
      <w:pPr>
        <w:ind w:left="2013" w:hanging="360"/>
      </w:pPr>
      <w:rPr>
        <w:rFonts w:hint="default"/>
        <w:lang w:val="ru-RU" w:eastAsia="en-US" w:bidi="ar-SA"/>
      </w:rPr>
    </w:lvl>
    <w:lvl w:ilvl="4" w:tplc="224C38B4">
      <w:numFmt w:val="bullet"/>
      <w:lvlText w:val="•"/>
      <w:lvlJc w:val="left"/>
      <w:pPr>
        <w:ind w:left="2417" w:hanging="360"/>
      </w:pPr>
      <w:rPr>
        <w:rFonts w:hint="default"/>
        <w:lang w:val="ru-RU" w:eastAsia="en-US" w:bidi="ar-SA"/>
      </w:rPr>
    </w:lvl>
    <w:lvl w:ilvl="5" w:tplc="C9D8EE60">
      <w:numFmt w:val="bullet"/>
      <w:lvlText w:val="•"/>
      <w:lvlJc w:val="left"/>
      <w:pPr>
        <w:ind w:left="2822" w:hanging="360"/>
      </w:pPr>
      <w:rPr>
        <w:rFonts w:hint="default"/>
        <w:lang w:val="ru-RU" w:eastAsia="en-US" w:bidi="ar-SA"/>
      </w:rPr>
    </w:lvl>
    <w:lvl w:ilvl="6" w:tplc="918890F8">
      <w:numFmt w:val="bullet"/>
      <w:lvlText w:val="•"/>
      <w:lvlJc w:val="left"/>
      <w:pPr>
        <w:ind w:left="3226" w:hanging="360"/>
      </w:pPr>
      <w:rPr>
        <w:rFonts w:hint="default"/>
        <w:lang w:val="ru-RU" w:eastAsia="en-US" w:bidi="ar-SA"/>
      </w:rPr>
    </w:lvl>
    <w:lvl w:ilvl="7" w:tplc="1C6A6066">
      <w:numFmt w:val="bullet"/>
      <w:lvlText w:val="•"/>
      <w:lvlJc w:val="left"/>
      <w:pPr>
        <w:ind w:left="3630" w:hanging="360"/>
      </w:pPr>
      <w:rPr>
        <w:rFonts w:hint="default"/>
        <w:lang w:val="ru-RU" w:eastAsia="en-US" w:bidi="ar-SA"/>
      </w:rPr>
    </w:lvl>
    <w:lvl w:ilvl="8" w:tplc="8F24FAF4">
      <w:numFmt w:val="bullet"/>
      <w:lvlText w:val="•"/>
      <w:lvlJc w:val="left"/>
      <w:pPr>
        <w:ind w:left="4035" w:hanging="360"/>
      </w:pPr>
      <w:rPr>
        <w:rFonts w:hint="default"/>
        <w:lang w:val="ru-RU" w:eastAsia="en-US" w:bidi="ar-SA"/>
      </w:rPr>
    </w:lvl>
  </w:abstractNum>
  <w:abstractNum w:abstractNumId="132">
    <w:nsid w:val="64402B19"/>
    <w:multiLevelType w:val="hybridMultilevel"/>
    <w:tmpl w:val="2F041226"/>
    <w:lvl w:ilvl="0" w:tplc="77DC9FE8">
      <w:numFmt w:val="bullet"/>
      <w:lvlText w:val=""/>
      <w:lvlJc w:val="left"/>
      <w:pPr>
        <w:ind w:left="804" w:hanging="361"/>
      </w:pPr>
      <w:rPr>
        <w:rFonts w:ascii="Symbol" w:eastAsia="Symbol" w:hAnsi="Symbol" w:cs="Symbol" w:hint="default"/>
        <w:color w:val="2D3037"/>
        <w:w w:val="96"/>
        <w:sz w:val="20"/>
        <w:szCs w:val="20"/>
        <w:lang w:val="ru-RU" w:eastAsia="en-US" w:bidi="ar-SA"/>
      </w:rPr>
    </w:lvl>
    <w:lvl w:ilvl="1" w:tplc="FA58C7DC">
      <w:numFmt w:val="bullet"/>
      <w:lvlText w:val="•"/>
      <w:lvlJc w:val="left"/>
      <w:pPr>
        <w:ind w:left="1204" w:hanging="361"/>
      </w:pPr>
      <w:rPr>
        <w:rFonts w:hint="default"/>
        <w:lang w:val="ru-RU" w:eastAsia="en-US" w:bidi="ar-SA"/>
      </w:rPr>
    </w:lvl>
    <w:lvl w:ilvl="2" w:tplc="B74C4FAA">
      <w:numFmt w:val="bullet"/>
      <w:lvlText w:val="•"/>
      <w:lvlJc w:val="left"/>
      <w:pPr>
        <w:ind w:left="1609" w:hanging="361"/>
      </w:pPr>
      <w:rPr>
        <w:rFonts w:hint="default"/>
        <w:lang w:val="ru-RU" w:eastAsia="en-US" w:bidi="ar-SA"/>
      </w:rPr>
    </w:lvl>
    <w:lvl w:ilvl="3" w:tplc="7FDA6244">
      <w:numFmt w:val="bullet"/>
      <w:lvlText w:val="•"/>
      <w:lvlJc w:val="left"/>
      <w:pPr>
        <w:ind w:left="2014" w:hanging="361"/>
      </w:pPr>
      <w:rPr>
        <w:rFonts w:hint="default"/>
        <w:lang w:val="ru-RU" w:eastAsia="en-US" w:bidi="ar-SA"/>
      </w:rPr>
    </w:lvl>
    <w:lvl w:ilvl="4" w:tplc="53AEB1A8">
      <w:numFmt w:val="bullet"/>
      <w:lvlText w:val="•"/>
      <w:lvlJc w:val="left"/>
      <w:pPr>
        <w:ind w:left="2419" w:hanging="361"/>
      </w:pPr>
      <w:rPr>
        <w:rFonts w:hint="default"/>
        <w:lang w:val="ru-RU" w:eastAsia="en-US" w:bidi="ar-SA"/>
      </w:rPr>
    </w:lvl>
    <w:lvl w:ilvl="5" w:tplc="12AEEA06">
      <w:numFmt w:val="bullet"/>
      <w:lvlText w:val="•"/>
      <w:lvlJc w:val="left"/>
      <w:pPr>
        <w:ind w:left="2824" w:hanging="361"/>
      </w:pPr>
      <w:rPr>
        <w:rFonts w:hint="default"/>
        <w:lang w:val="ru-RU" w:eastAsia="en-US" w:bidi="ar-SA"/>
      </w:rPr>
    </w:lvl>
    <w:lvl w:ilvl="6" w:tplc="9CA0368A">
      <w:numFmt w:val="bullet"/>
      <w:lvlText w:val="•"/>
      <w:lvlJc w:val="left"/>
      <w:pPr>
        <w:ind w:left="3229" w:hanging="361"/>
      </w:pPr>
      <w:rPr>
        <w:rFonts w:hint="default"/>
        <w:lang w:val="ru-RU" w:eastAsia="en-US" w:bidi="ar-SA"/>
      </w:rPr>
    </w:lvl>
    <w:lvl w:ilvl="7" w:tplc="BE7897BC">
      <w:numFmt w:val="bullet"/>
      <w:lvlText w:val="•"/>
      <w:lvlJc w:val="left"/>
      <w:pPr>
        <w:ind w:left="3634" w:hanging="361"/>
      </w:pPr>
      <w:rPr>
        <w:rFonts w:hint="default"/>
        <w:lang w:val="ru-RU" w:eastAsia="en-US" w:bidi="ar-SA"/>
      </w:rPr>
    </w:lvl>
    <w:lvl w:ilvl="8" w:tplc="95E2922C">
      <w:numFmt w:val="bullet"/>
      <w:lvlText w:val="•"/>
      <w:lvlJc w:val="left"/>
      <w:pPr>
        <w:ind w:left="4039" w:hanging="361"/>
      </w:pPr>
      <w:rPr>
        <w:rFonts w:hint="default"/>
        <w:lang w:val="ru-RU" w:eastAsia="en-US" w:bidi="ar-SA"/>
      </w:rPr>
    </w:lvl>
  </w:abstractNum>
  <w:abstractNum w:abstractNumId="133">
    <w:nsid w:val="64763E22"/>
    <w:multiLevelType w:val="hybridMultilevel"/>
    <w:tmpl w:val="B844B32A"/>
    <w:lvl w:ilvl="0" w:tplc="FEF230DC">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B64C078C">
      <w:numFmt w:val="bullet"/>
      <w:lvlText w:val="•"/>
      <w:lvlJc w:val="left"/>
      <w:pPr>
        <w:ind w:left="1204" w:hanging="360"/>
      </w:pPr>
      <w:rPr>
        <w:rFonts w:hint="default"/>
        <w:lang w:val="ru-RU" w:eastAsia="en-US" w:bidi="ar-SA"/>
      </w:rPr>
    </w:lvl>
    <w:lvl w:ilvl="2" w:tplc="00F63906">
      <w:numFmt w:val="bullet"/>
      <w:lvlText w:val="•"/>
      <w:lvlJc w:val="left"/>
      <w:pPr>
        <w:ind w:left="1609" w:hanging="360"/>
      </w:pPr>
      <w:rPr>
        <w:rFonts w:hint="default"/>
        <w:lang w:val="ru-RU" w:eastAsia="en-US" w:bidi="ar-SA"/>
      </w:rPr>
    </w:lvl>
    <w:lvl w:ilvl="3" w:tplc="E68E7712">
      <w:numFmt w:val="bullet"/>
      <w:lvlText w:val="•"/>
      <w:lvlJc w:val="left"/>
      <w:pPr>
        <w:ind w:left="2014" w:hanging="360"/>
      </w:pPr>
      <w:rPr>
        <w:rFonts w:hint="default"/>
        <w:lang w:val="ru-RU" w:eastAsia="en-US" w:bidi="ar-SA"/>
      </w:rPr>
    </w:lvl>
    <w:lvl w:ilvl="4" w:tplc="5232C6F4">
      <w:numFmt w:val="bullet"/>
      <w:lvlText w:val="•"/>
      <w:lvlJc w:val="left"/>
      <w:pPr>
        <w:ind w:left="2419" w:hanging="360"/>
      </w:pPr>
      <w:rPr>
        <w:rFonts w:hint="default"/>
        <w:lang w:val="ru-RU" w:eastAsia="en-US" w:bidi="ar-SA"/>
      </w:rPr>
    </w:lvl>
    <w:lvl w:ilvl="5" w:tplc="164A8EBA">
      <w:numFmt w:val="bullet"/>
      <w:lvlText w:val="•"/>
      <w:lvlJc w:val="left"/>
      <w:pPr>
        <w:ind w:left="2824" w:hanging="360"/>
      </w:pPr>
      <w:rPr>
        <w:rFonts w:hint="default"/>
        <w:lang w:val="ru-RU" w:eastAsia="en-US" w:bidi="ar-SA"/>
      </w:rPr>
    </w:lvl>
    <w:lvl w:ilvl="6" w:tplc="D6BC8CD8">
      <w:numFmt w:val="bullet"/>
      <w:lvlText w:val="•"/>
      <w:lvlJc w:val="left"/>
      <w:pPr>
        <w:ind w:left="3229" w:hanging="360"/>
      </w:pPr>
      <w:rPr>
        <w:rFonts w:hint="default"/>
        <w:lang w:val="ru-RU" w:eastAsia="en-US" w:bidi="ar-SA"/>
      </w:rPr>
    </w:lvl>
    <w:lvl w:ilvl="7" w:tplc="E2A6872E">
      <w:numFmt w:val="bullet"/>
      <w:lvlText w:val="•"/>
      <w:lvlJc w:val="left"/>
      <w:pPr>
        <w:ind w:left="3634" w:hanging="360"/>
      </w:pPr>
      <w:rPr>
        <w:rFonts w:hint="default"/>
        <w:lang w:val="ru-RU" w:eastAsia="en-US" w:bidi="ar-SA"/>
      </w:rPr>
    </w:lvl>
    <w:lvl w:ilvl="8" w:tplc="801E879E">
      <w:numFmt w:val="bullet"/>
      <w:lvlText w:val="•"/>
      <w:lvlJc w:val="left"/>
      <w:pPr>
        <w:ind w:left="4039" w:hanging="360"/>
      </w:pPr>
      <w:rPr>
        <w:rFonts w:hint="default"/>
        <w:lang w:val="ru-RU" w:eastAsia="en-US" w:bidi="ar-SA"/>
      </w:rPr>
    </w:lvl>
  </w:abstractNum>
  <w:abstractNum w:abstractNumId="134">
    <w:nsid w:val="648B63BC"/>
    <w:multiLevelType w:val="hybridMultilevel"/>
    <w:tmpl w:val="F4DEA1C8"/>
    <w:lvl w:ilvl="0" w:tplc="FACAA8E8">
      <w:numFmt w:val="bullet"/>
      <w:lvlText w:val="•"/>
      <w:lvlJc w:val="left"/>
      <w:pPr>
        <w:ind w:left="479" w:hanging="144"/>
      </w:pPr>
      <w:rPr>
        <w:rFonts w:ascii="Times New Roman" w:eastAsia="Times New Roman" w:hAnsi="Times New Roman" w:cs="Times New Roman" w:hint="default"/>
        <w:w w:val="100"/>
        <w:sz w:val="24"/>
        <w:szCs w:val="24"/>
        <w:lang w:val="ru-RU" w:eastAsia="en-US" w:bidi="ar-SA"/>
      </w:rPr>
    </w:lvl>
    <w:lvl w:ilvl="1" w:tplc="80025480">
      <w:numFmt w:val="bullet"/>
      <w:lvlText w:val="•"/>
      <w:lvlJc w:val="left"/>
      <w:pPr>
        <w:ind w:left="1560" w:hanging="144"/>
      </w:pPr>
      <w:rPr>
        <w:rFonts w:hint="default"/>
        <w:lang w:val="ru-RU" w:eastAsia="en-US" w:bidi="ar-SA"/>
      </w:rPr>
    </w:lvl>
    <w:lvl w:ilvl="2" w:tplc="23BE8128">
      <w:numFmt w:val="bullet"/>
      <w:lvlText w:val="•"/>
      <w:lvlJc w:val="left"/>
      <w:pPr>
        <w:ind w:left="2641" w:hanging="144"/>
      </w:pPr>
      <w:rPr>
        <w:rFonts w:hint="default"/>
        <w:lang w:val="ru-RU" w:eastAsia="en-US" w:bidi="ar-SA"/>
      </w:rPr>
    </w:lvl>
    <w:lvl w:ilvl="3" w:tplc="5C102446">
      <w:numFmt w:val="bullet"/>
      <w:lvlText w:val="•"/>
      <w:lvlJc w:val="left"/>
      <w:pPr>
        <w:ind w:left="3722" w:hanging="144"/>
      </w:pPr>
      <w:rPr>
        <w:rFonts w:hint="default"/>
        <w:lang w:val="ru-RU" w:eastAsia="en-US" w:bidi="ar-SA"/>
      </w:rPr>
    </w:lvl>
    <w:lvl w:ilvl="4" w:tplc="0DEA3CD4">
      <w:numFmt w:val="bullet"/>
      <w:lvlText w:val="•"/>
      <w:lvlJc w:val="left"/>
      <w:pPr>
        <w:ind w:left="4803" w:hanging="144"/>
      </w:pPr>
      <w:rPr>
        <w:rFonts w:hint="default"/>
        <w:lang w:val="ru-RU" w:eastAsia="en-US" w:bidi="ar-SA"/>
      </w:rPr>
    </w:lvl>
    <w:lvl w:ilvl="5" w:tplc="143A438A">
      <w:numFmt w:val="bullet"/>
      <w:lvlText w:val="•"/>
      <w:lvlJc w:val="left"/>
      <w:pPr>
        <w:ind w:left="5884" w:hanging="144"/>
      </w:pPr>
      <w:rPr>
        <w:rFonts w:hint="default"/>
        <w:lang w:val="ru-RU" w:eastAsia="en-US" w:bidi="ar-SA"/>
      </w:rPr>
    </w:lvl>
    <w:lvl w:ilvl="6" w:tplc="60E48E82">
      <w:numFmt w:val="bullet"/>
      <w:lvlText w:val="•"/>
      <w:lvlJc w:val="left"/>
      <w:pPr>
        <w:ind w:left="6965" w:hanging="144"/>
      </w:pPr>
      <w:rPr>
        <w:rFonts w:hint="default"/>
        <w:lang w:val="ru-RU" w:eastAsia="en-US" w:bidi="ar-SA"/>
      </w:rPr>
    </w:lvl>
    <w:lvl w:ilvl="7" w:tplc="AC9A3EF6">
      <w:numFmt w:val="bullet"/>
      <w:lvlText w:val="•"/>
      <w:lvlJc w:val="left"/>
      <w:pPr>
        <w:ind w:left="8046" w:hanging="144"/>
      </w:pPr>
      <w:rPr>
        <w:rFonts w:hint="default"/>
        <w:lang w:val="ru-RU" w:eastAsia="en-US" w:bidi="ar-SA"/>
      </w:rPr>
    </w:lvl>
    <w:lvl w:ilvl="8" w:tplc="B1AC9386">
      <w:numFmt w:val="bullet"/>
      <w:lvlText w:val="•"/>
      <w:lvlJc w:val="left"/>
      <w:pPr>
        <w:ind w:left="9127" w:hanging="144"/>
      </w:pPr>
      <w:rPr>
        <w:rFonts w:hint="default"/>
        <w:lang w:val="ru-RU" w:eastAsia="en-US" w:bidi="ar-SA"/>
      </w:rPr>
    </w:lvl>
  </w:abstractNum>
  <w:abstractNum w:abstractNumId="135">
    <w:nsid w:val="65512D77"/>
    <w:multiLevelType w:val="hybridMultilevel"/>
    <w:tmpl w:val="F12837CA"/>
    <w:lvl w:ilvl="0" w:tplc="A4C8222C">
      <w:numFmt w:val="bullet"/>
      <w:lvlText w:val="●"/>
      <w:lvlJc w:val="left"/>
      <w:pPr>
        <w:ind w:left="479" w:hanging="284"/>
      </w:pPr>
      <w:rPr>
        <w:rFonts w:ascii="Calibri" w:eastAsia="Calibri" w:hAnsi="Calibri" w:cs="Calibri" w:hint="default"/>
        <w:w w:val="100"/>
        <w:sz w:val="24"/>
        <w:szCs w:val="24"/>
        <w:lang w:val="ru-RU" w:eastAsia="en-US" w:bidi="ar-SA"/>
      </w:rPr>
    </w:lvl>
    <w:lvl w:ilvl="1" w:tplc="5F2EE434">
      <w:numFmt w:val="bullet"/>
      <w:lvlText w:val="•"/>
      <w:lvlJc w:val="left"/>
      <w:pPr>
        <w:ind w:left="1560" w:hanging="284"/>
      </w:pPr>
      <w:rPr>
        <w:rFonts w:hint="default"/>
        <w:lang w:val="ru-RU" w:eastAsia="en-US" w:bidi="ar-SA"/>
      </w:rPr>
    </w:lvl>
    <w:lvl w:ilvl="2" w:tplc="4CB2AB0C">
      <w:numFmt w:val="bullet"/>
      <w:lvlText w:val="•"/>
      <w:lvlJc w:val="left"/>
      <w:pPr>
        <w:ind w:left="2641" w:hanging="284"/>
      </w:pPr>
      <w:rPr>
        <w:rFonts w:hint="default"/>
        <w:lang w:val="ru-RU" w:eastAsia="en-US" w:bidi="ar-SA"/>
      </w:rPr>
    </w:lvl>
    <w:lvl w:ilvl="3" w:tplc="67CA13B2">
      <w:numFmt w:val="bullet"/>
      <w:lvlText w:val="•"/>
      <w:lvlJc w:val="left"/>
      <w:pPr>
        <w:ind w:left="3722" w:hanging="284"/>
      </w:pPr>
      <w:rPr>
        <w:rFonts w:hint="default"/>
        <w:lang w:val="ru-RU" w:eastAsia="en-US" w:bidi="ar-SA"/>
      </w:rPr>
    </w:lvl>
    <w:lvl w:ilvl="4" w:tplc="E19EEC8C">
      <w:numFmt w:val="bullet"/>
      <w:lvlText w:val="•"/>
      <w:lvlJc w:val="left"/>
      <w:pPr>
        <w:ind w:left="4803" w:hanging="284"/>
      </w:pPr>
      <w:rPr>
        <w:rFonts w:hint="default"/>
        <w:lang w:val="ru-RU" w:eastAsia="en-US" w:bidi="ar-SA"/>
      </w:rPr>
    </w:lvl>
    <w:lvl w:ilvl="5" w:tplc="51B85CEC">
      <w:numFmt w:val="bullet"/>
      <w:lvlText w:val="•"/>
      <w:lvlJc w:val="left"/>
      <w:pPr>
        <w:ind w:left="5884" w:hanging="284"/>
      </w:pPr>
      <w:rPr>
        <w:rFonts w:hint="default"/>
        <w:lang w:val="ru-RU" w:eastAsia="en-US" w:bidi="ar-SA"/>
      </w:rPr>
    </w:lvl>
    <w:lvl w:ilvl="6" w:tplc="52480524">
      <w:numFmt w:val="bullet"/>
      <w:lvlText w:val="•"/>
      <w:lvlJc w:val="left"/>
      <w:pPr>
        <w:ind w:left="6965" w:hanging="284"/>
      </w:pPr>
      <w:rPr>
        <w:rFonts w:hint="default"/>
        <w:lang w:val="ru-RU" w:eastAsia="en-US" w:bidi="ar-SA"/>
      </w:rPr>
    </w:lvl>
    <w:lvl w:ilvl="7" w:tplc="915CE232">
      <w:numFmt w:val="bullet"/>
      <w:lvlText w:val="•"/>
      <w:lvlJc w:val="left"/>
      <w:pPr>
        <w:ind w:left="8046" w:hanging="284"/>
      </w:pPr>
      <w:rPr>
        <w:rFonts w:hint="default"/>
        <w:lang w:val="ru-RU" w:eastAsia="en-US" w:bidi="ar-SA"/>
      </w:rPr>
    </w:lvl>
    <w:lvl w:ilvl="8" w:tplc="55F4D2E4">
      <w:numFmt w:val="bullet"/>
      <w:lvlText w:val="•"/>
      <w:lvlJc w:val="left"/>
      <w:pPr>
        <w:ind w:left="9127" w:hanging="284"/>
      </w:pPr>
      <w:rPr>
        <w:rFonts w:hint="default"/>
        <w:lang w:val="ru-RU" w:eastAsia="en-US" w:bidi="ar-SA"/>
      </w:rPr>
    </w:lvl>
  </w:abstractNum>
  <w:abstractNum w:abstractNumId="136">
    <w:nsid w:val="67143B8C"/>
    <w:multiLevelType w:val="hybridMultilevel"/>
    <w:tmpl w:val="62D61136"/>
    <w:lvl w:ilvl="0" w:tplc="88A6E530">
      <w:numFmt w:val="bullet"/>
      <w:lvlText w:val="-"/>
      <w:lvlJc w:val="left"/>
      <w:pPr>
        <w:ind w:left="220" w:hanging="250"/>
      </w:pPr>
      <w:rPr>
        <w:rFonts w:ascii="Times New Roman" w:eastAsia="Times New Roman" w:hAnsi="Times New Roman" w:cs="Times New Roman" w:hint="default"/>
        <w:w w:val="99"/>
        <w:sz w:val="24"/>
        <w:szCs w:val="24"/>
        <w:lang w:val="ru-RU" w:eastAsia="en-US" w:bidi="ar-SA"/>
      </w:rPr>
    </w:lvl>
    <w:lvl w:ilvl="1" w:tplc="F69698E4">
      <w:numFmt w:val="bullet"/>
      <w:lvlText w:val="•"/>
      <w:lvlJc w:val="left"/>
      <w:pPr>
        <w:ind w:left="1290" w:hanging="250"/>
      </w:pPr>
      <w:rPr>
        <w:rFonts w:hint="default"/>
        <w:lang w:val="ru-RU" w:eastAsia="en-US" w:bidi="ar-SA"/>
      </w:rPr>
    </w:lvl>
    <w:lvl w:ilvl="2" w:tplc="ECFC0E1E">
      <w:numFmt w:val="bullet"/>
      <w:lvlText w:val="•"/>
      <w:lvlJc w:val="left"/>
      <w:pPr>
        <w:ind w:left="2361" w:hanging="250"/>
      </w:pPr>
      <w:rPr>
        <w:rFonts w:hint="default"/>
        <w:lang w:val="ru-RU" w:eastAsia="en-US" w:bidi="ar-SA"/>
      </w:rPr>
    </w:lvl>
    <w:lvl w:ilvl="3" w:tplc="D5AA76B2">
      <w:numFmt w:val="bullet"/>
      <w:lvlText w:val="•"/>
      <w:lvlJc w:val="left"/>
      <w:pPr>
        <w:ind w:left="3432" w:hanging="250"/>
      </w:pPr>
      <w:rPr>
        <w:rFonts w:hint="default"/>
        <w:lang w:val="ru-RU" w:eastAsia="en-US" w:bidi="ar-SA"/>
      </w:rPr>
    </w:lvl>
    <w:lvl w:ilvl="4" w:tplc="27705644">
      <w:numFmt w:val="bullet"/>
      <w:lvlText w:val="•"/>
      <w:lvlJc w:val="left"/>
      <w:pPr>
        <w:ind w:left="4503" w:hanging="250"/>
      </w:pPr>
      <w:rPr>
        <w:rFonts w:hint="default"/>
        <w:lang w:val="ru-RU" w:eastAsia="en-US" w:bidi="ar-SA"/>
      </w:rPr>
    </w:lvl>
    <w:lvl w:ilvl="5" w:tplc="F7CABF02">
      <w:numFmt w:val="bullet"/>
      <w:lvlText w:val="•"/>
      <w:lvlJc w:val="left"/>
      <w:pPr>
        <w:ind w:left="5574" w:hanging="250"/>
      </w:pPr>
      <w:rPr>
        <w:rFonts w:hint="default"/>
        <w:lang w:val="ru-RU" w:eastAsia="en-US" w:bidi="ar-SA"/>
      </w:rPr>
    </w:lvl>
    <w:lvl w:ilvl="6" w:tplc="4736414C">
      <w:numFmt w:val="bullet"/>
      <w:lvlText w:val="•"/>
      <w:lvlJc w:val="left"/>
      <w:pPr>
        <w:ind w:left="6645" w:hanging="250"/>
      </w:pPr>
      <w:rPr>
        <w:rFonts w:hint="default"/>
        <w:lang w:val="ru-RU" w:eastAsia="en-US" w:bidi="ar-SA"/>
      </w:rPr>
    </w:lvl>
    <w:lvl w:ilvl="7" w:tplc="9056D4E4">
      <w:numFmt w:val="bullet"/>
      <w:lvlText w:val="•"/>
      <w:lvlJc w:val="left"/>
      <w:pPr>
        <w:ind w:left="7716" w:hanging="250"/>
      </w:pPr>
      <w:rPr>
        <w:rFonts w:hint="default"/>
        <w:lang w:val="ru-RU" w:eastAsia="en-US" w:bidi="ar-SA"/>
      </w:rPr>
    </w:lvl>
    <w:lvl w:ilvl="8" w:tplc="CA969122">
      <w:numFmt w:val="bullet"/>
      <w:lvlText w:val="•"/>
      <w:lvlJc w:val="left"/>
      <w:pPr>
        <w:ind w:left="8787" w:hanging="250"/>
      </w:pPr>
      <w:rPr>
        <w:rFonts w:hint="default"/>
        <w:lang w:val="ru-RU" w:eastAsia="en-US" w:bidi="ar-SA"/>
      </w:rPr>
    </w:lvl>
  </w:abstractNum>
  <w:abstractNum w:abstractNumId="137">
    <w:nsid w:val="67310DC9"/>
    <w:multiLevelType w:val="hybridMultilevel"/>
    <w:tmpl w:val="59A0A618"/>
    <w:lvl w:ilvl="0" w:tplc="54661E08">
      <w:numFmt w:val="bullet"/>
      <w:lvlText w:val=""/>
      <w:lvlJc w:val="left"/>
      <w:pPr>
        <w:ind w:left="1598" w:hanging="360"/>
      </w:pPr>
      <w:rPr>
        <w:rFonts w:ascii="Symbol" w:eastAsia="Symbol" w:hAnsi="Symbol" w:cs="Symbol" w:hint="default"/>
        <w:color w:val="auto"/>
        <w:w w:val="100"/>
        <w:sz w:val="24"/>
        <w:szCs w:val="24"/>
        <w:lang w:val="ru-RU" w:eastAsia="en-US" w:bidi="ar-SA"/>
      </w:rPr>
    </w:lvl>
    <w:lvl w:ilvl="1" w:tplc="BDCE2904">
      <w:numFmt w:val="bullet"/>
      <w:lvlText w:val="•"/>
      <w:lvlJc w:val="left"/>
      <w:pPr>
        <w:ind w:left="2630" w:hanging="360"/>
      </w:pPr>
      <w:rPr>
        <w:rFonts w:hint="default"/>
        <w:lang w:val="ru-RU" w:eastAsia="en-US" w:bidi="ar-SA"/>
      </w:rPr>
    </w:lvl>
    <w:lvl w:ilvl="2" w:tplc="DACC5156">
      <w:numFmt w:val="bullet"/>
      <w:lvlText w:val="•"/>
      <w:lvlJc w:val="left"/>
      <w:pPr>
        <w:ind w:left="3660" w:hanging="360"/>
      </w:pPr>
      <w:rPr>
        <w:rFonts w:hint="default"/>
        <w:lang w:val="ru-RU" w:eastAsia="en-US" w:bidi="ar-SA"/>
      </w:rPr>
    </w:lvl>
    <w:lvl w:ilvl="3" w:tplc="CBD423A4">
      <w:numFmt w:val="bullet"/>
      <w:lvlText w:val="•"/>
      <w:lvlJc w:val="left"/>
      <w:pPr>
        <w:ind w:left="4691" w:hanging="360"/>
      </w:pPr>
      <w:rPr>
        <w:rFonts w:hint="default"/>
        <w:lang w:val="ru-RU" w:eastAsia="en-US" w:bidi="ar-SA"/>
      </w:rPr>
    </w:lvl>
    <w:lvl w:ilvl="4" w:tplc="B9300B9E">
      <w:numFmt w:val="bullet"/>
      <w:lvlText w:val="•"/>
      <w:lvlJc w:val="left"/>
      <w:pPr>
        <w:ind w:left="5721" w:hanging="360"/>
      </w:pPr>
      <w:rPr>
        <w:rFonts w:hint="default"/>
        <w:lang w:val="ru-RU" w:eastAsia="en-US" w:bidi="ar-SA"/>
      </w:rPr>
    </w:lvl>
    <w:lvl w:ilvl="5" w:tplc="F4E6E14C">
      <w:numFmt w:val="bullet"/>
      <w:lvlText w:val="•"/>
      <w:lvlJc w:val="left"/>
      <w:pPr>
        <w:ind w:left="6752" w:hanging="360"/>
      </w:pPr>
      <w:rPr>
        <w:rFonts w:hint="default"/>
        <w:lang w:val="ru-RU" w:eastAsia="en-US" w:bidi="ar-SA"/>
      </w:rPr>
    </w:lvl>
    <w:lvl w:ilvl="6" w:tplc="D640E8E6">
      <w:numFmt w:val="bullet"/>
      <w:lvlText w:val="•"/>
      <w:lvlJc w:val="left"/>
      <w:pPr>
        <w:ind w:left="7782" w:hanging="360"/>
      </w:pPr>
      <w:rPr>
        <w:rFonts w:hint="default"/>
        <w:lang w:val="ru-RU" w:eastAsia="en-US" w:bidi="ar-SA"/>
      </w:rPr>
    </w:lvl>
    <w:lvl w:ilvl="7" w:tplc="4CBE7816">
      <w:numFmt w:val="bullet"/>
      <w:lvlText w:val="•"/>
      <w:lvlJc w:val="left"/>
      <w:pPr>
        <w:ind w:left="8812" w:hanging="360"/>
      </w:pPr>
      <w:rPr>
        <w:rFonts w:hint="default"/>
        <w:lang w:val="ru-RU" w:eastAsia="en-US" w:bidi="ar-SA"/>
      </w:rPr>
    </w:lvl>
    <w:lvl w:ilvl="8" w:tplc="87F087FA">
      <w:numFmt w:val="bullet"/>
      <w:lvlText w:val="•"/>
      <w:lvlJc w:val="left"/>
      <w:pPr>
        <w:ind w:left="9843" w:hanging="360"/>
      </w:pPr>
      <w:rPr>
        <w:rFonts w:hint="default"/>
        <w:lang w:val="ru-RU" w:eastAsia="en-US" w:bidi="ar-SA"/>
      </w:rPr>
    </w:lvl>
  </w:abstractNum>
  <w:abstractNum w:abstractNumId="138">
    <w:nsid w:val="679A4082"/>
    <w:multiLevelType w:val="hybridMultilevel"/>
    <w:tmpl w:val="0C821FDA"/>
    <w:lvl w:ilvl="0" w:tplc="72AC97AA">
      <w:numFmt w:val="bullet"/>
      <w:lvlText w:val="-"/>
      <w:lvlJc w:val="left"/>
      <w:pPr>
        <w:ind w:left="1574" w:hanging="144"/>
      </w:pPr>
      <w:rPr>
        <w:rFonts w:ascii="Times New Roman" w:eastAsia="Times New Roman" w:hAnsi="Times New Roman" w:cs="Times New Roman" w:hint="default"/>
        <w:w w:val="99"/>
        <w:sz w:val="24"/>
        <w:szCs w:val="24"/>
        <w:lang w:val="ru-RU" w:eastAsia="en-US" w:bidi="ar-SA"/>
      </w:rPr>
    </w:lvl>
    <w:lvl w:ilvl="1" w:tplc="039819A2">
      <w:numFmt w:val="bullet"/>
      <w:lvlText w:val="•"/>
      <w:lvlJc w:val="left"/>
      <w:pPr>
        <w:ind w:left="2612" w:hanging="144"/>
      </w:pPr>
      <w:rPr>
        <w:rFonts w:hint="default"/>
        <w:lang w:val="ru-RU" w:eastAsia="en-US" w:bidi="ar-SA"/>
      </w:rPr>
    </w:lvl>
    <w:lvl w:ilvl="2" w:tplc="DBBAE9D2">
      <w:numFmt w:val="bullet"/>
      <w:lvlText w:val="•"/>
      <w:lvlJc w:val="left"/>
      <w:pPr>
        <w:ind w:left="3644" w:hanging="144"/>
      </w:pPr>
      <w:rPr>
        <w:rFonts w:hint="default"/>
        <w:lang w:val="ru-RU" w:eastAsia="en-US" w:bidi="ar-SA"/>
      </w:rPr>
    </w:lvl>
    <w:lvl w:ilvl="3" w:tplc="B8E82D52">
      <w:numFmt w:val="bullet"/>
      <w:lvlText w:val="•"/>
      <w:lvlJc w:val="left"/>
      <w:pPr>
        <w:ind w:left="4677" w:hanging="144"/>
      </w:pPr>
      <w:rPr>
        <w:rFonts w:hint="default"/>
        <w:lang w:val="ru-RU" w:eastAsia="en-US" w:bidi="ar-SA"/>
      </w:rPr>
    </w:lvl>
    <w:lvl w:ilvl="4" w:tplc="2466D2BA">
      <w:numFmt w:val="bullet"/>
      <w:lvlText w:val="•"/>
      <w:lvlJc w:val="left"/>
      <w:pPr>
        <w:ind w:left="5709" w:hanging="144"/>
      </w:pPr>
      <w:rPr>
        <w:rFonts w:hint="default"/>
        <w:lang w:val="ru-RU" w:eastAsia="en-US" w:bidi="ar-SA"/>
      </w:rPr>
    </w:lvl>
    <w:lvl w:ilvl="5" w:tplc="D792B7C0">
      <w:numFmt w:val="bullet"/>
      <w:lvlText w:val="•"/>
      <w:lvlJc w:val="left"/>
      <w:pPr>
        <w:ind w:left="6742" w:hanging="144"/>
      </w:pPr>
      <w:rPr>
        <w:rFonts w:hint="default"/>
        <w:lang w:val="ru-RU" w:eastAsia="en-US" w:bidi="ar-SA"/>
      </w:rPr>
    </w:lvl>
    <w:lvl w:ilvl="6" w:tplc="F40C3274">
      <w:numFmt w:val="bullet"/>
      <w:lvlText w:val="•"/>
      <w:lvlJc w:val="left"/>
      <w:pPr>
        <w:ind w:left="7774" w:hanging="144"/>
      </w:pPr>
      <w:rPr>
        <w:rFonts w:hint="default"/>
        <w:lang w:val="ru-RU" w:eastAsia="en-US" w:bidi="ar-SA"/>
      </w:rPr>
    </w:lvl>
    <w:lvl w:ilvl="7" w:tplc="066C9A98">
      <w:numFmt w:val="bullet"/>
      <w:lvlText w:val="•"/>
      <w:lvlJc w:val="left"/>
      <w:pPr>
        <w:ind w:left="8806" w:hanging="144"/>
      </w:pPr>
      <w:rPr>
        <w:rFonts w:hint="default"/>
        <w:lang w:val="ru-RU" w:eastAsia="en-US" w:bidi="ar-SA"/>
      </w:rPr>
    </w:lvl>
    <w:lvl w:ilvl="8" w:tplc="2422907E">
      <w:numFmt w:val="bullet"/>
      <w:lvlText w:val="•"/>
      <w:lvlJc w:val="left"/>
      <w:pPr>
        <w:ind w:left="9839" w:hanging="144"/>
      </w:pPr>
      <w:rPr>
        <w:rFonts w:hint="default"/>
        <w:lang w:val="ru-RU" w:eastAsia="en-US" w:bidi="ar-SA"/>
      </w:rPr>
    </w:lvl>
  </w:abstractNum>
  <w:abstractNum w:abstractNumId="139">
    <w:nsid w:val="67D225E5"/>
    <w:multiLevelType w:val="hybridMultilevel"/>
    <w:tmpl w:val="F10878F8"/>
    <w:lvl w:ilvl="0" w:tplc="4FD65D32">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D8282A4E">
      <w:numFmt w:val="bullet"/>
      <w:lvlText w:val="•"/>
      <w:lvlJc w:val="left"/>
      <w:pPr>
        <w:ind w:left="1204" w:hanging="360"/>
      </w:pPr>
      <w:rPr>
        <w:rFonts w:hint="default"/>
        <w:lang w:val="ru-RU" w:eastAsia="en-US" w:bidi="ar-SA"/>
      </w:rPr>
    </w:lvl>
    <w:lvl w:ilvl="2" w:tplc="3FEE17DA">
      <w:numFmt w:val="bullet"/>
      <w:lvlText w:val="•"/>
      <w:lvlJc w:val="left"/>
      <w:pPr>
        <w:ind w:left="1608" w:hanging="360"/>
      </w:pPr>
      <w:rPr>
        <w:rFonts w:hint="default"/>
        <w:lang w:val="ru-RU" w:eastAsia="en-US" w:bidi="ar-SA"/>
      </w:rPr>
    </w:lvl>
    <w:lvl w:ilvl="3" w:tplc="47B67E44">
      <w:numFmt w:val="bullet"/>
      <w:lvlText w:val="•"/>
      <w:lvlJc w:val="left"/>
      <w:pPr>
        <w:ind w:left="2013" w:hanging="360"/>
      </w:pPr>
      <w:rPr>
        <w:rFonts w:hint="default"/>
        <w:lang w:val="ru-RU" w:eastAsia="en-US" w:bidi="ar-SA"/>
      </w:rPr>
    </w:lvl>
    <w:lvl w:ilvl="4" w:tplc="75547376">
      <w:numFmt w:val="bullet"/>
      <w:lvlText w:val="•"/>
      <w:lvlJc w:val="left"/>
      <w:pPr>
        <w:ind w:left="2417" w:hanging="360"/>
      </w:pPr>
      <w:rPr>
        <w:rFonts w:hint="default"/>
        <w:lang w:val="ru-RU" w:eastAsia="en-US" w:bidi="ar-SA"/>
      </w:rPr>
    </w:lvl>
    <w:lvl w:ilvl="5" w:tplc="134EDC28">
      <w:numFmt w:val="bullet"/>
      <w:lvlText w:val="•"/>
      <w:lvlJc w:val="left"/>
      <w:pPr>
        <w:ind w:left="2822" w:hanging="360"/>
      </w:pPr>
      <w:rPr>
        <w:rFonts w:hint="default"/>
        <w:lang w:val="ru-RU" w:eastAsia="en-US" w:bidi="ar-SA"/>
      </w:rPr>
    </w:lvl>
    <w:lvl w:ilvl="6" w:tplc="83B8AB66">
      <w:numFmt w:val="bullet"/>
      <w:lvlText w:val="•"/>
      <w:lvlJc w:val="left"/>
      <w:pPr>
        <w:ind w:left="3226" w:hanging="360"/>
      </w:pPr>
      <w:rPr>
        <w:rFonts w:hint="default"/>
        <w:lang w:val="ru-RU" w:eastAsia="en-US" w:bidi="ar-SA"/>
      </w:rPr>
    </w:lvl>
    <w:lvl w:ilvl="7" w:tplc="1A3818AA">
      <w:numFmt w:val="bullet"/>
      <w:lvlText w:val="•"/>
      <w:lvlJc w:val="left"/>
      <w:pPr>
        <w:ind w:left="3630" w:hanging="360"/>
      </w:pPr>
      <w:rPr>
        <w:rFonts w:hint="default"/>
        <w:lang w:val="ru-RU" w:eastAsia="en-US" w:bidi="ar-SA"/>
      </w:rPr>
    </w:lvl>
    <w:lvl w:ilvl="8" w:tplc="73EED83E">
      <w:numFmt w:val="bullet"/>
      <w:lvlText w:val="•"/>
      <w:lvlJc w:val="left"/>
      <w:pPr>
        <w:ind w:left="4035" w:hanging="360"/>
      </w:pPr>
      <w:rPr>
        <w:rFonts w:hint="default"/>
        <w:lang w:val="ru-RU" w:eastAsia="en-US" w:bidi="ar-SA"/>
      </w:rPr>
    </w:lvl>
  </w:abstractNum>
  <w:abstractNum w:abstractNumId="140">
    <w:nsid w:val="67D93547"/>
    <w:multiLevelType w:val="hybridMultilevel"/>
    <w:tmpl w:val="59A690C2"/>
    <w:lvl w:ilvl="0" w:tplc="F398B412">
      <w:numFmt w:val="bullet"/>
      <w:lvlText w:val="–"/>
      <w:lvlJc w:val="left"/>
      <w:pPr>
        <w:ind w:left="479" w:hanging="284"/>
      </w:pPr>
      <w:rPr>
        <w:rFonts w:ascii="Times New Roman" w:eastAsia="Times New Roman" w:hAnsi="Times New Roman" w:cs="Times New Roman" w:hint="default"/>
        <w:w w:val="100"/>
        <w:sz w:val="24"/>
        <w:szCs w:val="24"/>
        <w:lang w:val="ru-RU" w:eastAsia="en-US" w:bidi="ar-SA"/>
      </w:rPr>
    </w:lvl>
    <w:lvl w:ilvl="1" w:tplc="ACCCB28C">
      <w:numFmt w:val="bullet"/>
      <w:lvlText w:val="•"/>
      <w:lvlJc w:val="left"/>
      <w:pPr>
        <w:ind w:left="1560" w:hanging="284"/>
      </w:pPr>
      <w:rPr>
        <w:rFonts w:hint="default"/>
        <w:lang w:val="ru-RU" w:eastAsia="en-US" w:bidi="ar-SA"/>
      </w:rPr>
    </w:lvl>
    <w:lvl w:ilvl="2" w:tplc="2DD81EC8">
      <w:numFmt w:val="bullet"/>
      <w:lvlText w:val="•"/>
      <w:lvlJc w:val="left"/>
      <w:pPr>
        <w:ind w:left="2641" w:hanging="284"/>
      </w:pPr>
      <w:rPr>
        <w:rFonts w:hint="default"/>
        <w:lang w:val="ru-RU" w:eastAsia="en-US" w:bidi="ar-SA"/>
      </w:rPr>
    </w:lvl>
    <w:lvl w:ilvl="3" w:tplc="4846F158">
      <w:numFmt w:val="bullet"/>
      <w:lvlText w:val="•"/>
      <w:lvlJc w:val="left"/>
      <w:pPr>
        <w:ind w:left="3722" w:hanging="284"/>
      </w:pPr>
      <w:rPr>
        <w:rFonts w:hint="default"/>
        <w:lang w:val="ru-RU" w:eastAsia="en-US" w:bidi="ar-SA"/>
      </w:rPr>
    </w:lvl>
    <w:lvl w:ilvl="4" w:tplc="8584990C">
      <w:numFmt w:val="bullet"/>
      <w:lvlText w:val="•"/>
      <w:lvlJc w:val="left"/>
      <w:pPr>
        <w:ind w:left="4803" w:hanging="284"/>
      </w:pPr>
      <w:rPr>
        <w:rFonts w:hint="default"/>
        <w:lang w:val="ru-RU" w:eastAsia="en-US" w:bidi="ar-SA"/>
      </w:rPr>
    </w:lvl>
    <w:lvl w:ilvl="5" w:tplc="DDC2FB6C">
      <w:numFmt w:val="bullet"/>
      <w:lvlText w:val="•"/>
      <w:lvlJc w:val="left"/>
      <w:pPr>
        <w:ind w:left="5884" w:hanging="284"/>
      </w:pPr>
      <w:rPr>
        <w:rFonts w:hint="default"/>
        <w:lang w:val="ru-RU" w:eastAsia="en-US" w:bidi="ar-SA"/>
      </w:rPr>
    </w:lvl>
    <w:lvl w:ilvl="6" w:tplc="0F28ACAA">
      <w:numFmt w:val="bullet"/>
      <w:lvlText w:val="•"/>
      <w:lvlJc w:val="left"/>
      <w:pPr>
        <w:ind w:left="6965" w:hanging="284"/>
      </w:pPr>
      <w:rPr>
        <w:rFonts w:hint="default"/>
        <w:lang w:val="ru-RU" w:eastAsia="en-US" w:bidi="ar-SA"/>
      </w:rPr>
    </w:lvl>
    <w:lvl w:ilvl="7" w:tplc="A8B6E520">
      <w:numFmt w:val="bullet"/>
      <w:lvlText w:val="•"/>
      <w:lvlJc w:val="left"/>
      <w:pPr>
        <w:ind w:left="8046" w:hanging="284"/>
      </w:pPr>
      <w:rPr>
        <w:rFonts w:hint="default"/>
        <w:lang w:val="ru-RU" w:eastAsia="en-US" w:bidi="ar-SA"/>
      </w:rPr>
    </w:lvl>
    <w:lvl w:ilvl="8" w:tplc="79D2CB18">
      <w:numFmt w:val="bullet"/>
      <w:lvlText w:val="•"/>
      <w:lvlJc w:val="left"/>
      <w:pPr>
        <w:ind w:left="9127" w:hanging="284"/>
      </w:pPr>
      <w:rPr>
        <w:rFonts w:hint="default"/>
        <w:lang w:val="ru-RU" w:eastAsia="en-US" w:bidi="ar-SA"/>
      </w:rPr>
    </w:lvl>
  </w:abstractNum>
  <w:abstractNum w:abstractNumId="141">
    <w:nsid w:val="688E5CFB"/>
    <w:multiLevelType w:val="hybridMultilevel"/>
    <w:tmpl w:val="A79EF5A8"/>
    <w:lvl w:ilvl="0" w:tplc="D8C21C6A">
      <w:numFmt w:val="bullet"/>
      <w:lvlText w:val=""/>
      <w:lvlJc w:val="left"/>
      <w:pPr>
        <w:ind w:left="317" w:hanging="284"/>
      </w:pPr>
      <w:rPr>
        <w:rFonts w:ascii="Symbol" w:eastAsia="Symbol" w:hAnsi="Symbol" w:cs="Symbol" w:hint="default"/>
        <w:w w:val="100"/>
        <w:sz w:val="24"/>
        <w:szCs w:val="24"/>
        <w:lang w:val="ru-RU" w:eastAsia="en-US" w:bidi="ar-SA"/>
      </w:rPr>
    </w:lvl>
    <w:lvl w:ilvl="1" w:tplc="7F348196">
      <w:numFmt w:val="bullet"/>
      <w:lvlText w:val=""/>
      <w:lvlJc w:val="left"/>
      <w:pPr>
        <w:ind w:left="479" w:hanging="284"/>
      </w:pPr>
      <w:rPr>
        <w:rFonts w:ascii="Symbol" w:eastAsia="Symbol" w:hAnsi="Symbol" w:cs="Symbol" w:hint="default"/>
        <w:w w:val="100"/>
        <w:sz w:val="24"/>
        <w:szCs w:val="24"/>
        <w:lang w:val="ru-RU" w:eastAsia="en-US" w:bidi="ar-SA"/>
      </w:rPr>
    </w:lvl>
    <w:lvl w:ilvl="2" w:tplc="DD9087A2">
      <w:numFmt w:val="bullet"/>
      <w:lvlText w:val="•"/>
      <w:lvlJc w:val="left"/>
      <w:pPr>
        <w:ind w:left="1480" w:hanging="284"/>
      </w:pPr>
      <w:rPr>
        <w:rFonts w:hint="default"/>
        <w:lang w:val="ru-RU" w:eastAsia="en-US" w:bidi="ar-SA"/>
      </w:rPr>
    </w:lvl>
    <w:lvl w:ilvl="3" w:tplc="D1A06420">
      <w:numFmt w:val="bullet"/>
      <w:lvlText w:val="•"/>
      <w:lvlJc w:val="left"/>
      <w:pPr>
        <w:ind w:left="1620" w:hanging="284"/>
      </w:pPr>
      <w:rPr>
        <w:rFonts w:hint="default"/>
        <w:lang w:val="ru-RU" w:eastAsia="en-US" w:bidi="ar-SA"/>
      </w:rPr>
    </w:lvl>
    <w:lvl w:ilvl="4" w:tplc="99642BCA">
      <w:numFmt w:val="bullet"/>
      <w:lvlText w:val="•"/>
      <w:lvlJc w:val="left"/>
      <w:pPr>
        <w:ind w:left="2836" w:hanging="284"/>
      </w:pPr>
      <w:rPr>
        <w:rFonts w:hint="default"/>
        <w:lang w:val="ru-RU" w:eastAsia="en-US" w:bidi="ar-SA"/>
      </w:rPr>
    </w:lvl>
    <w:lvl w:ilvl="5" w:tplc="2E6AED92">
      <w:numFmt w:val="bullet"/>
      <w:lvlText w:val="•"/>
      <w:lvlJc w:val="left"/>
      <w:pPr>
        <w:ind w:left="4052" w:hanging="284"/>
      </w:pPr>
      <w:rPr>
        <w:rFonts w:hint="default"/>
        <w:lang w:val="ru-RU" w:eastAsia="en-US" w:bidi="ar-SA"/>
      </w:rPr>
    </w:lvl>
    <w:lvl w:ilvl="6" w:tplc="9BB6272A">
      <w:numFmt w:val="bullet"/>
      <w:lvlText w:val="•"/>
      <w:lvlJc w:val="left"/>
      <w:pPr>
        <w:ind w:left="5268" w:hanging="284"/>
      </w:pPr>
      <w:rPr>
        <w:rFonts w:hint="default"/>
        <w:lang w:val="ru-RU" w:eastAsia="en-US" w:bidi="ar-SA"/>
      </w:rPr>
    </w:lvl>
    <w:lvl w:ilvl="7" w:tplc="D7B83C0E">
      <w:numFmt w:val="bullet"/>
      <w:lvlText w:val="•"/>
      <w:lvlJc w:val="left"/>
      <w:pPr>
        <w:ind w:left="6484" w:hanging="284"/>
      </w:pPr>
      <w:rPr>
        <w:rFonts w:hint="default"/>
        <w:lang w:val="ru-RU" w:eastAsia="en-US" w:bidi="ar-SA"/>
      </w:rPr>
    </w:lvl>
    <w:lvl w:ilvl="8" w:tplc="5352F95E">
      <w:numFmt w:val="bullet"/>
      <w:lvlText w:val="•"/>
      <w:lvlJc w:val="left"/>
      <w:pPr>
        <w:ind w:left="7700" w:hanging="284"/>
      </w:pPr>
      <w:rPr>
        <w:rFonts w:hint="default"/>
        <w:lang w:val="ru-RU" w:eastAsia="en-US" w:bidi="ar-SA"/>
      </w:rPr>
    </w:lvl>
  </w:abstractNum>
  <w:abstractNum w:abstractNumId="142">
    <w:nsid w:val="69AE119F"/>
    <w:multiLevelType w:val="hybridMultilevel"/>
    <w:tmpl w:val="583EB90C"/>
    <w:lvl w:ilvl="0" w:tplc="AB289CBA">
      <w:numFmt w:val="bullet"/>
      <w:lvlText w:val="•"/>
      <w:lvlJc w:val="left"/>
      <w:pPr>
        <w:ind w:left="479" w:hanging="279"/>
      </w:pPr>
      <w:rPr>
        <w:rFonts w:ascii="Times New Roman" w:eastAsia="Times New Roman" w:hAnsi="Times New Roman" w:cs="Times New Roman" w:hint="default"/>
        <w:w w:val="100"/>
        <w:sz w:val="24"/>
        <w:szCs w:val="24"/>
        <w:lang w:val="ru-RU" w:eastAsia="en-US" w:bidi="ar-SA"/>
      </w:rPr>
    </w:lvl>
    <w:lvl w:ilvl="1" w:tplc="0144C558">
      <w:numFmt w:val="bullet"/>
      <w:lvlText w:val="•"/>
      <w:lvlJc w:val="left"/>
      <w:pPr>
        <w:ind w:left="1560" w:hanging="279"/>
      </w:pPr>
      <w:rPr>
        <w:rFonts w:hint="default"/>
        <w:lang w:val="ru-RU" w:eastAsia="en-US" w:bidi="ar-SA"/>
      </w:rPr>
    </w:lvl>
    <w:lvl w:ilvl="2" w:tplc="3860471A">
      <w:numFmt w:val="bullet"/>
      <w:lvlText w:val="•"/>
      <w:lvlJc w:val="left"/>
      <w:pPr>
        <w:ind w:left="2641" w:hanging="279"/>
      </w:pPr>
      <w:rPr>
        <w:rFonts w:hint="default"/>
        <w:lang w:val="ru-RU" w:eastAsia="en-US" w:bidi="ar-SA"/>
      </w:rPr>
    </w:lvl>
    <w:lvl w:ilvl="3" w:tplc="201C340C">
      <w:numFmt w:val="bullet"/>
      <w:lvlText w:val="•"/>
      <w:lvlJc w:val="left"/>
      <w:pPr>
        <w:ind w:left="3722" w:hanging="279"/>
      </w:pPr>
      <w:rPr>
        <w:rFonts w:hint="default"/>
        <w:lang w:val="ru-RU" w:eastAsia="en-US" w:bidi="ar-SA"/>
      </w:rPr>
    </w:lvl>
    <w:lvl w:ilvl="4" w:tplc="F9389A9C">
      <w:numFmt w:val="bullet"/>
      <w:lvlText w:val="•"/>
      <w:lvlJc w:val="left"/>
      <w:pPr>
        <w:ind w:left="4803" w:hanging="279"/>
      </w:pPr>
      <w:rPr>
        <w:rFonts w:hint="default"/>
        <w:lang w:val="ru-RU" w:eastAsia="en-US" w:bidi="ar-SA"/>
      </w:rPr>
    </w:lvl>
    <w:lvl w:ilvl="5" w:tplc="CB529244">
      <w:numFmt w:val="bullet"/>
      <w:lvlText w:val="•"/>
      <w:lvlJc w:val="left"/>
      <w:pPr>
        <w:ind w:left="5884" w:hanging="279"/>
      </w:pPr>
      <w:rPr>
        <w:rFonts w:hint="default"/>
        <w:lang w:val="ru-RU" w:eastAsia="en-US" w:bidi="ar-SA"/>
      </w:rPr>
    </w:lvl>
    <w:lvl w:ilvl="6" w:tplc="A7340772">
      <w:numFmt w:val="bullet"/>
      <w:lvlText w:val="•"/>
      <w:lvlJc w:val="left"/>
      <w:pPr>
        <w:ind w:left="6965" w:hanging="279"/>
      </w:pPr>
      <w:rPr>
        <w:rFonts w:hint="default"/>
        <w:lang w:val="ru-RU" w:eastAsia="en-US" w:bidi="ar-SA"/>
      </w:rPr>
    </w:lvl>
    <w:lvl w:ilvl="7" w:tplc="E5DE034E">
      <w:numFmt w:val="bullet"/>
      <w:lvlText w:val="•"/>
      <w:lvlJc w:val="left"/>
      <w:pPr>
        <w:ind w:left="8046" w:hanging="279"/>
      </w:pPr>
      <w:rPr>
        <w:rFonts w:hint="default"/>
        <w:lang w:val="ru-RU" w:eastAsia="en-US" w:bidi="ar-SA"/>
      </w:rPr>
    </w:lvl>
    <w:lvl w:ilvl="8" w:tplc="289661E2">
      <w:numFmt w:val="bullet"/>
      <w:lvlText w:val="•"/>
      <w:lvlJc w:val="left"/>
      <w:pPr>
        <w:ind w:left="9127" w:hanging="279"/>
      </w:pPr>
      <w:rPr>
        <w:rFonts w:hint="default"/>
        <w:lang w:val="ru-RU" w:eastAsia="en-US" w:bidi="ar-SA"/>
      </w:rPr>
    </w:lvl>
  </w:abstractNum>
  <w:abstractNum w:abstractNumId="143">
    <w:nsid w:val="69E71130"/>
    <w:multiLevelType w:val="hybridMultilevel"/>
    <w:tmpl w:val="37DEAA7C"/>
    <w:lvl w:ilvl="0" w:tplc="07E09FDA">
      <w:numFmt w:val="bullet"/>
      <w:lvlText w:val=""/>
      <w:lvlJc w:val="left"/>
      <w:pPr>
        <w:ind w:left="479" w:hanging="423"/>
      </w:pPr>
      <w:rPr>
        <w:rFonts w:ascii="Symbol" w:eastAsia="Symbol" w:hAnsi="Symbol" w:cs="Symbol" w:hint="default"/>
        <w:w w:val="99"/>
        <w:sz w:val="28"/>
        <w:szCs w:val="28"/>
        <w:lang w:val="ru-RU" w:eastAsia="en-US" w:bidi="ar-SA"/>
      </w:rPr>
    </w:lvl>
    <w:lvl w:ilvl="1" w:tplc="EE14FD7A">
      <w:numFmt w:val="bullet"/>
      <w:lvlText w:val="•"/>
      <w:lvlJc w:val="left"/>
      <w:pPr>
        <w:ind w:left="1560" w:hanging="423"/>
      </w:pPr>
      <w:rPr>
        <w:rFonts w:hint="default"/>
        <w:lang w:val="ru-RU" w:eastAsia="en-US" w:bidi="ar-SA"/>
      </w:rPr>
    </w:lvl>
    <w:lvl w:ilvl="2" w:tplc="FE3CD0F8">
      <w:numFmt w:val="bullet"/>
      <w:lvlText w:val="•"/>
      <w:lvlJc w:val="left"/>
      <w:pPr>
        <w:ind w:left="2641" w:hanging="423"/>
      </w:pPr>
      <w:rPr>
        <w:rFonts w:hint="default"/>
        <w:lang w:val="ru-RU" w:eastAsia="en-US" w:bidi="ar-SA"/>
      </w:rPr>
    </w:lvl>
    <w:lvl w:ilvl="3" w:tplc="400A4A0E">
      <w:numFmt w:val="bullet"/>
      <w:lvlText w:val="•"/>
      <w:lvlJc w:val="left"/>
      <w:pPr>
        <w:ind w:left="3722" w:hanging="423"/>
      </w:pPr>
      <w:rPr>
        <w:rFonts w:hint="default"/>
        <w:lang w:val="ru-RU" w:eastAsia="en-US" w:bidi="ar-SA"/>
      </w:rPr>
    </w:lvl>
    <w:lvl w:ilvl="4" w:tplc="81447ECC">
      <w:numFmt w:val="bullet"/>
      <w:lvlText w:val="•"/>
      <w:lvlJc w:val="left"/>
      <w:pPr>
        <w:ind w:left="4803" w:hanging="423"/>
      </w:pPr>
      <w:rPr>
        <w:rFonts w:hint="default"/>
        <w:lang w:val="ru-RU" w:eastAsia="en-US" w:bidi="ar-SA"/>
      </w:rPr>
    </w:lvl>
    <w:lvl w:ilvl="5" w:tplc="BAFE244E">
      <w:numFmt w:val="bullet"/>
      <w:lvlText w:val="•"/>
      <w:lvlJc w:val="left"/>
      <w:pPr>
        <w:ind w:left="5884" w:hanging="423"/>
      </w:pPr>
      <w:rPr>
        <w:rFonts w:hint="default"/>
        <w:lang w:val="ru-RU" w:eastAsia="en-US" w:bidi="ar-SA"/>
      </w:rPr>
    </w:lvl>
    <w:lvl w:ilvl="6" w:tplc="471ED1A6">
      <w:numFmt w:val="bullet"/>
      <w:lvlText w:val="•"/>
      <w:lvlJc w:val="left"/>
      <w:pPr>
        <w:ind w:left="6965" w:hanging="423"/>
      </w:pPr>
      <w:rPr>
        <w:rFonts w:hint="default"/>
        <w:lang w:val="ru-RU" w:eastAsia="en-US" w:bidi="ar-SA"/>
      </w:rPr>
    </w:lvl>
    <w:lvl w:ilvl="7" w:tplc="6D6E82BC">
      <w:numFmt w:val="bullet"/>
      <w:lvlText w:val="•"/>
      <w:lvlJc w:val="left"/>
      <w:pPr>
        <w:ind w:left="8046" w:hanging="423"/>
      </w:pPr>
      <w:rPr>
        <w:rFonts w:hint="default"/>
        <w:lang w:val="ru-RU" w:eastAsia="en-US" w:bidi="ar-SA"/>
      </w:rPr>
    </w:lvl>
    <w:lvl w:ilvl="8" w:tplc="DFC0610C">
      <w:numFmt w:val="bullet"/>
      <w:lvlText w:val="•"/>
      <w:lvlJc w:val="left"/>
      <w:pPr>
        <w:ind w:left="9127" w:hanging="423"/>
      </w:pPr>
      <w:rPr>
        <w:rFonts w:hint="default"/>
        <w:lang w:val="ru-RU" w:eastAsia="en-US" w:bidi="ar-SA"/>
      </w:rPr>
    </w:lvl>
  </w:abstractNum>
  <w:abstractNum w:abstractNumId="144">
    <w:nsid w:val="6A382FA4"/>
    <w:multiLevelType w:val="hybridMultilevel"/>
    <w:tmpl w:val="C56EBB2C"/>
    <w:lvl w:ilvl="0" w:tplc="FEB656A0">
      <w:start w:val="1"/>
      <w:numFmt w:val="decimal"/>
      <w:lvlText w:val="%1)"/>
      <w:lvlJc w:val="left"/>
      <w:pPr>
        <w:ind w:left="1309" w:hanging="264"/>
      </w:pPr>
      <w:rPr>
        <w:rFonts w:ascii="Times New Roman" w:eastAsia="Times New Roman" w:hAnsi="Times New Roman" w:cs="Times New Roman" w:hint="default"/>
        <w:w w:val="100"/>
        <w:sz w:val="24"/>
        <w:szCs w:val="24"/>
        <w:lang w:val="ru-RU" w:eastAsia="en-US" w:bidi="ar-SA"/>
      </w:rPr>
    </w:lvl>
    <w:lvl w:ilvl="1" w:tplc="AABA3730">
      <w:numFmt w:val="bullet"/>
      <w:lvlText w:val="•"/>
      <w:lvlJc w:val="left"/>
      <w:pPr>
        <w:ind w:left="2298" w:hanging="264"/>
      </w:pPr>
      <w:rPr>
        <w:rFonts w:hint="default"/>
        <w:lang w:val="ru-RU" w:eastAsia="en-US" w:bidi="ar-SA"/>
      </w:rPr>
    </w:lvl>
    <w:lvl w:ilvl="2" w:tplc="A43C271E">
      <w:numFmt w:val="bullet"/>
      <w:lvlText w:val="•"/>
      <w:lvlJc w:val="left"/>
      <w:pPr>
        <w:ind w:left="3297" w:hanging="264"/>
      </w:pPr>
      <w:rPr>
        <w:rFonts w:hint="default"/>
        <w:lang w:val="ru-RU" w:eastAsia="en-US" w:bidi="ar-SA"/>
      </w:rPr>
    </w:lvl>
    <w:lvl w:ilvl="3" w:tplc="1F62591E">
      <w:numFmt w:val="bullet"/>
      <w:lvlText w:val="•"/>
      <w:lvlJc w:val="left"/>
      <w:pPr>
        <w:ind w:left="4296" w:hanging="264"/>
      </w:pPr>
      <w:rPr>
        <w:rFonts w:hint="default"/>
        <w:lang w:val="ru-RU" w:eastAsia="en-US" w:bidi="ar-SA"/>
      </w:rPr>
    </w:lvl>
    <w:lvl w:ilvl="4" w:tplc="322E5EF8">
      <w:numFmt w:val="bullet"/>
      <w:lvlText w:val="•"/>
      <w:lvlJc w:val="left"/>
      <w:pPr>
        <w:ind w:left="5295" w:hanging="264"/>
      </w:pPr>
      <w:rPr>
        <w:rFonts w:hint="default"/>
        <w:lang w:val="ru-RU" w:eastAsia="en-US" w:bidi="ar-SA"/>
      </w:rPr>
    </w:lvl>
    <w:lvl w:ilvl="5" w:tplc="D1683880">
      <w:numFmt w:val="bullet"/>
      <w:lvlText w:val="•"/>
      <w:lvlJc w:val="left"/>
      <w:pPr>
        <w:ind w:left="6294" w:hanging="264"/>
      </w:pPr>
      <w:rPr>
        <w:rFonts w:hint="default"/>
        <w:lang w:val="ru-RU" w:eastAsia="en-US" w:bidi="ar-SA"/>
      </w:rPr>
    </w:lvl>
    <w:lvl w:ilvl="6" w:tplc="0FD83FB4">
      <w:numFmt w:val="bullet"/>
      <w:lvlText w:val="•"/>
      <w:lvlJc w:val="left"/>
      <w:pPr>
        <w:ind w:left="7293" w:hanging="264"/>
      </w:pPr>
      <w:rPr>
        <w:rFonts w:hint="default"/>
        <w:lang w:val="ru-RU" w:eastAsia="en-US" w:bidi="ar-SA"/>
      </w:rPr>
    </w:lvl>
    <w:lvl w:ilvl="7" w:tplc="6868F5FA">
      <w:numFmt w:val="bullet"/>
      <w:lvlText w:val="•"/>
      <w:lvlJc w:val="left"/>
      <w:pPr>
        <w:ind w:left="8292" w:hanging="264"/>
      </w:pPr>
      <w:rPr>
        <w:rFonts w:hint="default"/>
        <w:lang w:val="ru-RU" w:eastAsia="en-US" w:bidi="ar-SA"/>
      </w:rPr>
    </w:lvl>
    <w:lvl w:ilvl="8" w:tplc="2B665CE8">
      <w:numFmt w:val="bullet"/>
      <w:lvlText w:val="•"/>
      <w:lvlJc w:val="left"/>
      <w:pPr>
        <w:ind w:left="9291" w:hanging="264"/>
      </w:pPr>
      <w:rPr>
        <w:rFonts w:hint="default"/>
        <w:lang w:val="ru-RU" w:eastAsia="en-US" w:bidi="ar-SA"/>
      </w:rPr>
    </w:lvl>
  </w:abstractNum>
  <w:abstractNum w:abstractNumId="145">
    <w:nsid w:val="6A9233B4"/>
    <w:multiLevelType w:val="hybridMultilevel"/>
    <w:tmpl w:val="8D2413D4"/>
    <w:lvl w:ilvl="0" w:tplc="AC1880AA">
      <w:numFmt w:val="bullet"/>
      <w:lvlText w:val=""/>
      <w:lvlJc w:val="left"/>
      <w:pPr>
        <w:ind w:left="1559" w:hanging="360"/>
      </w:pPr>
      <w:rPr>
        <w:rFonts w:ascii="Symbol" w:eastAsia="Symbol" w:hAnsi="Symbol" w:cs="Symbol" w:hint="default"/>
        <w:color w:val="000000" w:themeColor="text1"/>
        <w:w w:val="100"/>
        <w:sz w:val="24"/>
        <w:szCs w:val="24"/>
        <w:lang w:val="ru-RU" w:eastAsia="en-US" w:bidi="ar-SA"/>
      </w:rPr>
    </w:lvl>
    <w:lvl w:ilvl="1" w:tplc="1F426AC6">
      <w:numFmt w:val="bullet"/>
      <w:lvlText w:val=""/>
      <w:lvlJc w:val="left"/>
      <w:pPr>
        <w:ind w:left="1905" w:hanging="361"/>
      </w:pPr>
      <w:rPr>
        <w:rFonts w:ascii="Wingdings" w:eastAsia="Wingdings" w:hAnsi="Wingdings" w:cs="Wingdings" w:hint="default"/>
        <w:color w:val="000000" w:themeColor="text1"/>
        <w:w w:val="100"/>
        <w:sz w:val="24"/>
        <w:szCs w:val="24"/>
        <w:lang w:val="ru-RU" w:eastAsia="en-US" w:bidi="ar-SA"/>
      </w:rPr>
    </w:lvl>
    <w:lvl w:ilvl="2" w:tplc="7F3C8A80">
      <w:numFmt w:val="bullet"/>
      <w:lvlText w:val="•"/>
      <w:lvlJc w:val="left"/>
      <w:pPr>
        <w:ind w:left="2943" w:hanging="361"/>
      </w:pPr>
      <w:rPr>
        <w:rFonts w:hint="default"/>
        <w:lang w:val="ru-RU" w:eastAsia="en-US" w:bidi="ar-SA"/>
      </w:rPr>
    </w:lvl>
    <w:lvl w:ilvl="3" w:tplc="CE64926C">
      <w:numFmt w:val="bullet"/>
      <w:lvlText w:val="•"/>
      <w:lvlJc w:val="left"/>
      <w:pPr>
        <w:ind w:left="3986" w:hanging="361"/>
      </w:pPr>
      <w:rPr>
        <w:rFonts w:hint="default"/>
        <w:lang w:val="ru-RU" w:eastAsia="en-US" w:bidi="ar-SA"/>
      </w:rPr>
    </w:lvl>
    <w:lvl w:ilvl="4" w:tplc="B92EBEC4">
      <w:numFmt w:val="bullet"/>
      <w:lvlText w:val="•"/>
      <w:lvlJc w:val="left"/>
      <w:pPr>
        <w:ind w:left="5029" w:hanging="361"/>
      </w:pPr>
      <w:rPr>
        <w:rFonts w:hint="default"/>
        <w:lang w:val="ru-RU" w:eastAsia="en-US" w:bidi="ar-SA"/>
      </w:rPr>
    </w:lvl>
    <w:lvl w:ilvl="5" w:tplc="057EF380">
      <w:numFmt w:val="bullet"/>
      <w:lvlText w:val="•"/>
      <w:lvlJc w:val="left"/>
      <w:pPr>
        <w:ind w:left="6072" w:hanging="361"/>
      </w:pPr>
      <w:rPr>
        <w:rFonts w:hint="default"/>
        <w:lang w:val="ru-RU" w:eastAsia="en-US" w:bidi="ar-SA"/>
      </w:rPr>
    </w:lvl>
    <w:lvl w:ilvl="6" w:tplc="336C0F28">
      <w:numFmt w:val="bullet"/>
      <w:lvlText w:val="•"/>
      <w:lvlJc w:val="left"/>
      <w:pPr>
        <w:ind w:left="7116" w:hanging="361"/>
      </w:pPr>
      <w:rPr>
        <w:rFonts w:hint="default"/>
        <w:lang w:val="ru-RU" w:eastAsia="en-US" w:bidi="ar-SA"/>
      </w:rPr>
    </w:lvl>
    <w:lvl w:ilvl="7" w:tplc="C3B6D72A">
      <w:numFmt w:val="bullet"/>
      <w:lvlText w:val="•"/>
      <w:lvlJc w:val="left"/>
      <w:pPr>
        <w:ind w:left="8159" w:hanging="361"/>
      </w:pPr>
      <w:rPr>
        <w:rFonts w:hint="default"/>
        <w:lang w:val="ru-RU" w:eastAsia="en-US" w:bidi="ar-SA"/>
      </w:rPr>
    </w:lvl>
    <w:lvl w:ilvl="8" w:tplc="12B0627A">
      <w:numFmt w:val="bullet"/>
      <w:lvlText w:val="•"/>
      <w:lvlJc w:val="left"/>
      <w:pPr>
        <w:ind w:left="9202" w:hanging="361"/>
      </w:pPr>
      <w:rPr>
        <w:rFonts w:hint="default"/>
        <w:lang w:val="ru-RU" w:eastAsia="en-US" w:bidi="ar-SA"/>
      </w:rPr>
    </w:lvl>
  </w:abstractNum>
  <w:abstractNum w:abstractNumId="146">
    <w:nsid w:val="6AC733ED"/>
    <w:multiLevelType w:val="hybridMultilevel"/>
    <w:tmpl w:val="CF521B5E"/>
    <w:lvl w:ilvl="0" w:tplc="F14815C2">
      <w:numFmt w:val="bullet"/>
      <w:lvlText w:val=""/>
      <w:lvlJc w:val="left"/>
      <w:pPr>
        <w:ind w:left="636" w:hanging="707"/>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C624D1F"/>
    <w:multiLevelType w:val="hybridMultilevel"/>
    <w:tmpl w:val="A29E0696"/>
    <w:lvl w:ilvl="0" w:tplc="12B89660">
      <w:numFmt w:val="bullet"/>
      <w:lvlText w:val="-"/>
      <w:lvlJc w:val="left"/>
      <w:pPr>
        <w:ind w:left="105" w:hanging="144"/>
      </w:pPr>
      <w:rPr>
        <w:rFonts w:ascii="Times New Roman" w:eastAsia="Times New Roman" w:hAnsi="Times New Roman" w:cs="Times New Roman" w:hint="default"/>
        <w:color w:val="FF0000"/>
        <w:w w:val="99"/>
        <w:sz w:val="24"/>
        <w:szCs w:val="24"/>
        <w:lang w:val="ru-RU" w:eastAsia="en-US" w:bidi="ar-SA"/>
      </w:rPr>
    </w:lvl>
    <w:lvl w:ilvl="1" w:tplc="8A72B3AC">
      <w:numFmt w:val="bullet"/>
      <w:lvlText w:val="•"/>
      <w:lvlJc w:val="left"/>
      <w:pPr>
        <w:ind w:left="312" w:hanging="144"/>
      </w:pPr>
      <w:rPr>
        <w:rFonts w:hint="default"/>
        <w:lang w:val="ru-RU" w:eastAsia="en-US" w:bidi="ar-SA"/>
      </w:rPr>
    </w:lvl>
    <w:lvl w:ilvl="2" w:tplc="5728F96E">
      <w:numFmt w:val="bullet"/>
      <w:lvlText w:val="•"/>
      <w:lvlJc w:val="left"/>
      <w:pPr>
        <w:ind w:left="525" w:hanging="144"/>
      </w:pPr>
      <w:rPr>
        <w:rFonts w:hint="default"/>
        <w:lang w:val="ru-RU" w:eastAsia="en-US" w:bidi="ar-SA"/>
      </w:rPr>
    </w:lvl>
    <w:lvl w:ilvl="3" w:tplc="9FF02F1A">
      <w:numFmt w:val="bullet"/>
      <w:lvlText w:val="•"/>
      <w:lvlJc w:val="left"/>
      <w:pPr>
        <w:ind w:left="738" w:hanging="144"/>
      </w:pPr>
      <w:rPr>
        <w:rFonts w:hint="default"/>
        <w:lang w:val="ru-RU" w:eastAsia="en-US" w:bidi="ar-SA"/>
      </w:rPr>
    </w:lvl>
    <w:lvl w:ilvl="4" w:tplc="3FE0E1C2">
      <w:numFmt w:val="bullet"/>
      <w:lvlText w:val="•"/>
      <w:lvlJc w:val="left"/>
      <w:pPr>
        <w:ind w:left="950" w:hanging="144"/>
      </w:pPr>
      <w:rPr>
        <w:rFonts w:hint="default"/>
        <w:lang w:val="ru-RU" w:eastAsia="en-US" w:bidi="ar-SA"/>
      </w:rPr>
    </w:lvl>
    <w:lvl w:ilvl="5" w:tplc="6472CC74">
      <w:numFmt w:val="bullet"/>
      <w:lvlText w:val="•"/>
      <w:lvlJc w:val="left"/>
      <w:pPr>
        <w:ind w:left="1163" w:hanging="144"/>
      </w:pPr>
      <w:rPr>
        <w:rFonts w:hint="default"/>
        <w:lang w:val="ru-RU" w:eastAsia="en-US" w:bidi="ar-SA"/>
      </w:rPr>
    </w:lvl>
    <w:lvl w:ilvl="6" w:tplc="37DEAD80">
      <w:numFmt w:val="bullet"/>
      <w:lvlText w:val="•"/>
      <w:lvlJc w:val="left"/>
      <w:pPr>
        <w:ind w:left="1376" w:hanging="144"/>
      </w:pPr>
      <w:rPr>
        <w:rFonts w:hint="default"/>
        <w:lang w:val="ru-RU" w:eastAsia="en-US" w:bidi="ar-SA"/>
      </w:rPr>
    </w:lvl>
    <w:lvl w:ilvl="7" w:tplc="AA1ED484">
      <w:numFmt w:val="bullet"/>
      <w:lvlText w:val="•"/>
      <w:lvlJc w:val="left"/>
      <w:pPr>
        <w:ind w:left="1588" w:hanging="144"/>
      </w:pPr>
      <w:rPr>
        <w:rFonts w:hint="default"/>
        <w:lang w:val="ru-RU" w:eastAsia="en-US" w:bidi="ar-SA"/>
      </w:rPr>
    </w:lvl>
    <w:lvl w:ilvl="8" w:tplc="8CD8AFFE">
      <w:numFmt w:val="bullet"/>
      <w:lvlText w:val="•"/>
      <w:lvlJc w:val="left"/>
      <w:pPr>
        <w:ind w:left="1801" w:hanging="144"/>
      </w:pPr>
      <w:rPr>
        <w:rFonts w:hint="default"/>
        <w:lang w:val="ru-RU" w:eastAsia="en-US" w:bidi="ar-SA"/>
      </w:rPr>
    </w:lvl>
  </w:abstractNum>
  <w:abstractNum w:abstractNumId="148">
    <w:nsid w:val="6D982CB4"/>
    <w:multiLevelType w:val="hybridMultilevel"/>
    <w:tmpl w:val="6F48837E"/>
    <w:lvl w:ilvl="0" w:tplc="F50C58EE">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3C4E0746">
      <w:numFmt w:val="bullet"/>
      <w:lvlText w:val="•"/>
      <w:lvlJc w:val="left"/>
      <w:pPr>
        <w:ind w:left="1204" w:hanging="360"/>
      </w:pPr>
      <w:rPr>
        <w:rFonts w:hint="default"/>
        <w:lang w:val="ru-RU" w:eastAsia="en-US" w:bidi="ar-SA"/>
      </w:rPr>
    </w:lvl>
    <w:lvl w:ilvl="2" w:tplc="8546561A">
      <w:numFmt w:val="bullet"/>
      <w:lvlText w:val="•"/>
      <w:lvlJc w:val="left"/>
      <w:pPr>
        <w:ind w:left="1609" w:hanging="360"/>
      </w:pPr>
      <w:rPr>
        <w:rFonts w:hint="default"/>
        <w:lang w:val="ru-RU" w:eastAsia="en-US" w:bidi="ar-SA"/>
      </w:rPr>
    </w:lvl>
    <w:lvl w:ilvl="3" w:tplc="8AAA0C9C">
      <w:numFmt w:val="bullet"/>
      <w:lvlText w:val="•"/>
      <w:lvlJc w:val="left"/>
      <w:pPr>
        <w:ind w:left="2014" w:hanging="360"/>
      </w:pPr>
      <w:rPr>
        <w:rFonts w:hint="default"/>
        <w:lang w:val="ru-RU" w:eastAsia="en-US" w:bidi="ar-SA"/>
      </w:rPr>
    </w:lvl>
    <w:lvl w:ilvl="4" w:tplc="15F6D7DE">
      <w:numFmt w:val="bullet"/>
      <w:lvlText w:val="•"/>
      <w:lvlJc w:val="left"/>
      <w:pPr>
        <w:ind w:left="2419" w:hanging="360"/>
      </w:pPr>
      <w:rPr>
        <w:rFonts w:hint="default"/>
        <w:lang w:val="ru-RU" w:eastAsia="en-US" w:bidi="ar-SA"/>
      </w:rPr>
    </w:lvl>
    <w:lvl w:ilvl="5" w:tplc="F08CAAA4">
      <w:numFmt w:val="bullet"/>
      <w:lvlText w:val="•"/>
      <w:lvlJc w:val="left"/>
      <w:pPr>
        <w:ind w:left="2824" w:hanging="360"/>
      </w:pPr>
      <w:rPr>
        <w:rFonts w:hint="default"/>
        <w:lang w:val="ru-RU" w:eastAsia="en-US" w:bidi="ar-SA"/>
      </w:rPr>
    </w:lvl>
    <w:lvl w:ilvl="6" w:tplc="F9FE4324">
      <w:numFmt w:val="bullet"/>
      <w:lvlText w:val="•"/>
      <w:lvlJc w:val="left"/>
      <w:pPr>
        <w:ind w:left="3229" w:hanging="360"/>
      </w:pPr>
      <w:rPr>
        <w:rFonts w:hint="default"/>
        <w:lang w:val="ru-RU" w:eastAsia="en-US" w:bidi="ar-SA"/>
      </w:rPr>
    </w:lvl>
    <w:lvl w:ilvl="7" w:tplc="18E800AE">
      <w:numFmt w:val="bullet"/>
      <w:lvlText w:val="•"/>
      <w:lvlJc w:val="left"/>
      <w:pPr>
        <w:ind w:left="3634" w:hanging="360"/>
      </w:pPr>
      <w:rPr>
        <w:rFonts w:hint="default"/>
        <w:lang w:val="ru-RU" w:eastAsia="en-US" w:bidi="ar-SA"/>
      </w:rPr>
    </w:lvl>
    <w:lvl w:ilvl="8" w:tplc="76C8495A">
      <w:numFmt w:val="bullet"/>
      <w:lvlText w:val="•"/>
      <w:lvlJc w:val="left"/>
      <w:pPr>
        <w:ind w:left="4039" w:hanging="360"/>
      </w:pPr>
      <w:rPr>
        <w:rFonts w:hint="default"/>
        <w:lang w:val="ru-RU" w:eastAsia="en-US" w:bidi="ar-SA"/>
      </w:rPr>
    </w:lvl>
  </w:abstractNum>
  <w:abstractNum w:abstractNumId="149">
    <w:nsid w:val="6DD27342"/>
    <w:multiLevelType w:val="hybridMultilevel"/>
    <w:tmpl w:val="8D54513C"/>
    <w:lvl w:ilvl="0" w:tplc="C03C66E8">
      <w:start w:val="1"/>
      <w:numFmt w:val="decimal"/>
      <w:lvlText w:val="%1."/>
      <w:lvlJc w:val="left"/>
      <w:pPr>
        <w:ind w:left="720" w:hanging="322"/>
      </w:pPr>
      <w:rPr>
        <w:rFonts w:ascii="Times New Roman" w:eastAsia="Times New Roman" w:hAnsi="Times New Roman" w:cs="Times New Roman" w:hint="default"/>
        <w:color w:val="auto"/>
        <w:w w:val="100"/>
        <w:sz w:val="24"/>
        <w:szCs w:val="24"/>
        <w:lang w:val="ru-RU" w:eastAsia="en-US" w:bidi="ar-SA"/>
      </w:rPr>
    </w:lvl>
    <w:lvl w:ilvl="1" w:tplc="370046FE">
      <w:numFmt w:val="bullet"/>
      <w:lvlText w:val="•"/>
      <w:lvlJc w:val="left"/>
      <w:pPr>
        <w:ind w:left="1838" w:hanging="322"/>
      </w:pPr>
      <w:rPr>
        <w:rFonts w:hint="default"/>
        <w:lang w:val="ru-RU" w:eastAsia="en-US" w:bidi="ar-SA"/>
      </w:rPr>
    </w:lvl>
    <w:lvl w:ilvl="2" w:tplc="06FE83F0">
      <w:numFmt w:val="bullet"/>
      <w:lvlText w:val="•"/>
      <w:lvlJc w:val="left"/>
      <w:pPr>
        <w:ind w:left="2956" w:hanging="322"/>
      </w:pPr>
      <w:rPr>
        <w:rFonts w:hint="default"/>
        <w:lang w:val="ru-RU" w:eastAsia="en-US" w:bidi="ar-SA"/>
      </w:rPr>
    </w:lvl>
    <w:lvl w:ilvl="3" w:tplc="3196C352">
      <w:numFmt w:val="bullet"/>
      <w:lvlText w:val="•"/>
      <w:lvlJc w:val="left"/>
      <w:pPr>
        <w:ind w:left="4075" w:hanging="322"/>
      </w:pPr>
      <w:rPr>
        <w:rFonts w:hint="default"/>
        <w:lang w:val="ru-RU" w:eastAsia="en-US" w:bidi="ar-SA"/>
      </w:rPr>
    </w:lvl>
    <w:lvl w:ilvl="4" w:tplc="B198CBE6">
      <w:numFmt w:val="bullet"/>
      <w:lvlText w:val="•"/>
      <w:lvlJc w:val="left"/>
      <w:pPr>
        <w:ind w:left="5193" w:hanging="322"/>
      </w:pPr>
      <w:rPr>
        <w:rFonts w:hint="default"/>
        <w:lang w:val="ru-RU" w:eastAsia="en-US" w:bidi="ar-SA"/>
      </w:rPr>
    </w:lvl>
    <w:lvl w:ilvl="5" w:tplc="EAA208B4">
      <w:numFmt w:val="bullet"/>
      <w:lvlText w:val="•"/>
      <w:lvlJc w:val="left"/>
      <w:pPr>
        <w:ind w:left="6312" w:hanging="322"/>
      </w:pPr>
      <w:rPr>
        <w:rFonts w:hint="default"/>
        <w:lang w:val="ru-RU" w:eastAsia="en-US" w:bidi="ar-SA"/>
      </w:rPr>
    </w:lvl>
    <w:lvl w:ilvl="6" w:tplc="318C1CDE">
      <w:numFmt w:val="bullet"/>
      <w:lvlText w:val="•"/>
      <w:lvlJc w:val="left"/>
      <w:pPr>
        <w:ind w:left="7430" w:hanging="322"/>
      </w:pPr>
      <w:rPr>
        <w:rFonts w:hint="default"/>
        <w:lang w:val="ru-RU" w:eastAsia="en-US" w:bidi="ar-SA"/>
      </w:rPr>
    </w:lvl>
    <w:lvl w:ilvl="7" w:tplc="DE3AD63A">
      <w:numFmt w:val="bullet"/>
      <w:lvlText w:val="•"/>
      <w:lvlJc w:val="left"/>
      <w:pPr>
        <w:ind w:left="8548" w:hanging="322"/>
      </w:pPr>
      <w:rPr>
        <w:rFonts w:hint="default"/>
        <w:lang w:val="ru-RU" w:eastAsia="en-US" w:bidi="ar-SA"/>
      </w:rPr>
    </w:lvl>
    <w:lvl w:ilvl="8" w:tplc="129EA68A">
      <w:numFmt w:val="bullet"/>
      <w:lvlText w:val="•"/>
      <w:lvlJc w:val="left"/>
      <w:pPr>
        <w:ind w:left="9667" w:hanging="322"/>
      </w:pPr>
      <w:rPr>
        <w:rFonts w:hint="default"/>
        <w:lang w:val="ru-RU" w:eastAsia="en-US" w:bidi="ar-SA"/>
      </w:rPr>
    </w:lvl>
  </w:abstractNum>
  <w:abstractNum w:abstractNumId="150">
    <w:nsid w:val="6DD848F4"/>
    <w:multiLevelType w:val="hybridMultilevel"/>
    <w:tmpl w:val="16DA0498"/>
    <w:lvl w:ilvl="0" w:tplc="863C2450">
      <w:numFmt w:val="bullet"/>
      <w:lvlText w:val="–"/>
      <w:lvlJc w:val="left"/>
      <w:pPr>
        <w:ind w:left="479" w:hanging="284"/>
      </w:pPr>
      <w:rPr>
        <w:rFonts w:ascii="Times New Roman" w:eastAsia="Times New Roman" w:hAnsi="Times New Roman" w:cs="Times New Roman" w:hint="default"/>
        <w:w w:val="100"/>
        <w:sz w:val="24"/>
        <w:szCs w:val="24"/>
        <w:lang w:val="ru-RU" w:eastAsia="en-US" w:bidi="ar-SA"/>
      </w:rPr>
    </w:lvl>
    <w:lvl w:ilvl="1" w:tplc="6444F354">
      <w:numFmt w:val="bullet"/>
      <w:lvlText w:val="•"/>
      <w:lvlJc w:val="left"/>
      <w:pPr>
        <w:ind w:left="1560" w:hanging="284"/>
      </w:pPr>
      <w:rPr>
        <w:rFonts w:hint="default"/>
        <w:lang w:val="ru-RU" w:eastAsia="en-US" w:bidi="ar-SA"/>
      </w:rPr>
    </w:lvl>
    <w:lvl w:ilvl="2" w:tplc="6A9698A4">
      <w:numFmt w:val="bullet"/>
      <w:lvlText w:val="•"/>
      <w:lvlJc w:val="left"/>
      <w:pPr>
        <w:ind w:left="2641" w:hanging="284"/>
      </w:pPr>
      <w:rPr>
        <w:rFonts w:hint="default"/>
        <w:lang w:val="ru-RU" w:eastAsia="en-US" w:bidi="ar-SA"/>
      </w:rPr>
    </w:lvl>
    <w:lvl w:ilvl="3" w:tplc="6E06703C">
      <w:numFmt w:val="bullet"/>
      <w:lvlText w:val="•"/>
      <w:lvlJc w:val="left"/>
      <w:pPr>
        <w:ind w:left="3722" w:hanging="284"/>
      </w:pPr>
      <w:rPr>
        <w:rFonts w:hint="default"/>
        <w:lang w:val="ru-RU" w:eastAsia="en-US" w:bidi="ar-SA"/>
      </w:rPr>
    </w:lvl>
    <w:lvl w:ilvl="4" w:tplc="323EE684">
      <w:numFmt w:val="bullet"/>
      <w:lvlText w:val="•"/>
      <w:lvlJc w:val="left"/>
      <w:pPr>
        <w:ind w:left="4803" w:hanging="284"/>
      </w:pPr>
      <w:rPr>
        <w:rFonts w:hint="default"/>
        <w:lang w:val="ru-RU" w:eastAsia="en-US" w:bidi="ar-SA"/>
      </w:rPr>
    </w:lvl>
    <w:lvl w:ilvl="5" w:tplc="F4586CC6">
      <w:numFmt w:val="bullet"/>
      <w:lvlText w:val="•"/>
      <w:lvlJc w:val="left"/>
      <w:pPr>
        <w:ind w:left="5884" w:hanging="284"/>
      </w:pPr>
      <w:rPr>
        <w:rFonts w:hint="default"/>
        <w:lang w:val="ru-RU" w:eastAsia="en-US" w:bidi="ar-SA"/>
      </w:rPr>
    </w:lvl>
    <w:lvl w:ilvl="6" w:tplc="7A9666CC">
      <w:numFmt w:val="bullet"/>
      <w:lvlText w:val="•"/>
      <w:lvlJc w:val="left"/>
      <w:pPr>
        <w:ind w:left="6965" w:hanging="284"/>
      </w:pPr>
      <w:rPr>
        <w:rFonts w:hint="default"/>
        <w:lang w:val="ru-RU" w:eastAsia="en-US" w:bidi="ar-SA"/>
      </w:rPr>
    </w:lvl>
    <w:lvl w:ilvl="7" w:tplc="2254460A">
      <w:numFmt w:val="bullet"/>
      <w:lvlText w:val="•"/>
      <w:lvlJc w:val="left"/>
      <w:pPr>
        <w:ind w:left="8046" w:hanging="284"/>
      </w:pPr>
      <w:rPr>
        <w:rFonts w:hint="default"/>
        <w:lang w:val="ru-RU" w:eastAsia="en-US" w:bidi="ar-SA"/>
      </w:rPr>
    </w:lvl>
    <w:lvl w:ilvl="8" w:tplc="5FD87248">
      <w:numFmt w:val="bullet"/>
      <w:lvlText w:val="•"/>
      <w:lvlJc w:val="left"/>
      <w:pPr>
        <w:ind w:left="9127" w:hanging="284"/>
      </w:pPr>
      <w:rPr>
        <w:rFonts w:hint="default"/>
        <w:lang w:val="ru-RU" w:eastAsia="en-US" w:bidi="ar-SA"/>
      </w:rPr>
    </w:lvl>
  </w:abstractNum>
  <w:abstractNum w:abstractNumId="151">
    <w:nsid w:val="72057E67"/>
    <w:multiLevelType w:val="hybridMultilevel"/>
    <w:tmpl w:val="31B8ACB0"/>
    <w:lvl w:ilvl="0" w:tplc="5B66E1C8">
      <w:numFmt w:val="bullet"/>
      <w:lvlText w:val=""/>
      <w:lvlJc w:val="left"/>
      <w:pPr>
        <w:ind w:left="479" w:hanging="284"/>
      </w:pPr>
      <w:rPr>
        <w:rFonts w:ascii="Symbol" w:eastAsia="Symbol" w:hAnsi="Symbol" w:cs="Symbol" w:hint="default"/>
        <w:w w:val="100"/>
        <w:sz w:val="24"/>
        <w:szCs w:val="24"/>
        <w:lang w:val="ru-RU" w:eastAsia="en-US" w:bidi="ar-SA"/>
      </w:rPr>
    </w:lvl>
    <w:lvl w:ilvl="1" w:tplc="72D25382">
      <w:numFmt w:val="bullet"/>
      <w:lvlText w:val="•"/>
      <w:lvlJc w:val="left"/>
      <w:pPr>
        <w:ind w:left="1560" w:hanging="284"/>
      </w:pPr>
      <w:rPr>
        <w:rFonts w:hint="default"/>
        <w:lang w:val="ru-RU" w:eastAsia="en-US" w:bidi="ar-SA"/>
      </w:rPr>
    </w:lvl>
    <w:lvl w:ilvl="2" w:tplc="309EA1C2">
      <w:numFmt w:val="bullet"/>
      <w:lvlText w:val="•"/>
      <w:lvlJc w:val="left"/>
      <w:pPr>
        <w:ind w:left="2641" w:hanging="284"/>
      </w:pPr>
      <w:rPr>
        <w:rFonts w:hint="default"/>
        <w:lang w:val="ru-RU" w:eastAsia="en-US" w:bidi="ar-SA"/>
      </w:rPr>
    </w:lvl>
    <w:lvl w:ilvl="3" w:tplc="12A0D3E2">
      <w:numFmt w:val="bullet"/>
      <w:lvlText w:val="•"/>
      <w:lvlJc w:val="left"/>
      <w:pPr>
        <w:ind w:left="3722" w:hanging="284"/>
      </w:pPr>
      <w:rPr>
        <w:rFonts w:hint="default"/>
        <w:lang w:val="ru-RU" w:eastAsia="en-US" w:bidi="ar-SA"/>
      </w:rPr>
    </w:lvl>
    <w:lvl w:ilvl="4" w:tplc="3962EF86">
      <w:numFmt w:val="bullet"/>
      <w:lvlText w:val="•"/>
      <w:lvlJc w:val="left"/>
      <w:pPr>
        <w:ind w:left="4803" w:hanging="284"/>
      </w:pPr>
      <w:rPr>
        <w:rFonts w:hint="default"/>
        <w:lang w:val="ru-RU" w:eastAsia="en-US" w:bidi="ar-SA"/>
      </w:rPr>
    </w:lvl>
    <w:lvl w:ilvl="5" w:tplc="7FEE2BBE">
      <w:numFmt w:val="bullet"/>
      <w:lvlText w:val="•"/>
      <w:lvlJc w:val="left"/>
      <w:pPr>
        <w:ind w:left="5884" w:hanging="284"/>
      </w:pPr>
      <w:rPr>
        <w:rFonts w:hint="default"/>
        <w:lang w:val="ru-RU" w:eastAsia="en-US" w:bidi="ar-SA"/>
      </w:rPr>
    </w:lvl>
    <w:lvl w:ilvl="6" w:tplc="93885EFA">
      <w:numFmt w:val="bullet"/>
      <w:lvlText w:val="•"/>
      <w:lvlJc w:val="left"/>
      <w:pPr>
        <w:ind w:left="6965" w:hanging="284"/>
      </w:pPr>
      <w:rPr>
        <w:rFonts w:hint="default"/>
        <w:lang w:val="ru-RU" w:eastAsia="en-US" w:bidi="ar-SA"/>
      </w:rPr>
    </w:lvl>
    <w:lvl w:ilvl="7" w:tplc="38987A90">
      <w:numFmt w:val="bullet"/>
      <w:lvlText w:val="•"/>
      <w:lvlJc w:val="left"/>
      <w:pPr>
        <w:ind w:left="8046" w:hanging="284"/>
      </w:pPr>
      <w:rPr>
        <w:rFonts w:hint="default"/>
        <w:lang w:val="ru-RU" w:eastAsia="en-US" w:bidi="ar-SA"/>
      </w:rPr>
    </w:lvl>
    <w:lvl w:ilvl="8" w:tplc="6CBCC3B4">
      <w:numFmt w:val="bullet"/>
      <w:lvlText w:val="•"/>
      <w:lvlJc w:val="left"/>
      <w:pPr>
        <w:ind w:left="9127" w:hanging="284"/>
      </w:pPr>
      <w:rPr>
        <w:rFonts w:hint="default"/>
        <w:lang w:val="ru-RU" w:eastAsia="en-US" w:bidi="ar-SA"/>
      </w:rPr>
    </w:lvl>
  </w:abstractNum>
  <w:abstractNum w:abstractNumId="152">
    <w:nsid w:val="72075815"/>
    <w:multiLevelType w:val="hybridMultilevel"/>
    <w:tmpl w:val="BB3215B8"/>
    <w:lvl w:ilvl="0" w:tplc="9C4CA76C">
      <w:numFmt w:val="bullet"/>
      <w:lvlText w:val=""/>
      <w:lvlJc w:val="left"/>
      <w:pPr>
        <w:ind w:left="804" w:hanging="432"/>
      </w:pPr>
      <w:rPr>
        <w:rFonts w:ascii="Symbol" w:eastAsia="Symbol" w:hAnsi="Symbol" w:cs="Symbol" w:hint="default"/>
        <w:color w:val="2D3037"/>
        <w:w w:val="99"/>
        <w:sz w:val="28"/>
        <w:szCs w:val="28"/>
        <w:lang w:val="ru-RU" w:eastAsia="en-US" w:bidi="ar-SA"/>
      </w:rPr>
    </w:lvl>
    <w:lvl w:ilvl="1" w:tplc="66A2D970">
      <w:numFmt w:val="bullet"/>
      <w:lvlText w:val="•"/>
      <w:lvlJc w:val="left"/>
      <w:pPr>
        <w:ind w:left="1204" w:hanging="432"/>
      </w:pPr>
      <w:rPr>
        <w:rFonts w:hint="default"/>
        <w:lang w:val="ru-RU" w:eastAsia="en-US" w:bidi="ar-SA"/>
      </w:rPr>
    </w:lvl>
    <w:lvl w:ilvl="2" w:tplc="20BC34E0">
      <w:numFmt w:val="bullet"/>
      <w:lvlText w:val="•"/>
      <w:lvlJc w:val="left"/>
      <w:pPr>
        <w:ind w:left="1609" w:hanging="432"/>
      </w:pPr>
      <w:rPr>
        <w:rFonts w:hint="default"/>
        <w:lang w:val="ru-RU" w:eastAsia="en-US" w:bidi="ar-SA"/>
      </w:rPr>
    </w:lvl>
    <w:lvl w:ilvl="3" w:tplc="CA244B38">
      <w:numFmt w:val="bullet"/>
      <w:lvlText w:val="•"/>
      <w:lvlJc w:val="left"/>
      <w:pPr>
        <w:ind w:left="2014" w:hanging="432"/>
      </w:pPr>
      <w:rPr>
        <w:rFonts w:hint="default"/>
        <w:lang w:val="ru-RU" w:eastAsia="en-US" w:bidi="ar-SA"/>
      </w:rPr>
    </w:lvl>
    <w:lvl w:ilvl="4" w:tplc="0F326F1A">
      <w:numFmt w:val="bullet"/>
      <w:lvlText w:val="•"/>
      <w:lvlJc w:val="left"/>
      <w:pPr>
        <w:ind w:left="2419" w:hanging="432"/>
      </w:pPr>
      <w:rPr>
        <w:rFonts w:hint="default"/>
        <w:lang w:val="ru-RU" w:eastAsia="en-US" w:bidi="ar-SA"/>
      </w:rPr>
    </w:lvl>
    <w:lvl w:ilvl="5" w:tplc="D048E780">
      <w:numFmt w:val="bullet"/>
      <w:lvlText w:val="•"/>
      <w:lvlJc w:val="left"/>
      <w:pPr>
        <w:ind w:left="2824" w:hanging="432"/>
      </w:pPr>
      <w:rPr>
        <w:rFonts w:hint="default"/>
        <w:lang w:val="ru-RU" w:eastAsia="en-US" w:bidi="ar-SA"/>
      </w:rPr>
    </w:lvl>
    <w:lvl w:ilvl="6" w:tplc="B5284CFA">
      <w:numFmt w:val="bullet"/>
      <w:lvlText w:val="•"/>
      <w:lvlJc w:val="left"/>
      <w:pPr>
        <w:ind w:left="3229" w:hanging="432"/>
      </w:pPr>
      <w:rPr>
        <w:rFonts w:hint="default"/>
        <w:lang w:val="ru-RU" w:eastAsia="en-US" w:bidi="ar-SA"/>
      </w:rPr>
    </w:lvl>
    <w:lvl w:ilvl="7" w:tplc="9A46D7C8">
      <w:numFmt w:val="bullet"/>
      <w:lvlText w:val="•"/>
      <w:lvlJc w:val="left"/>
      <w:pPr>
        <w:ind w:left="3634" w:hanging="432"/>
      </w:pPr>
      <w:rPr>
        <w:rFonts w:hint="default"/>
        <w:lang w:val="ru-RU" w:eastAsia="en-US" w:bidi="ar-SA"/>
      </w:rPr>
    </w:lvl>
    <w:lvl w:ilvl="8" w:tplc="D53CEB12">
      <w:numFmt w:val="bullet"/>
      <w:lvlText w:val="•"/>
      <w:lvlJc w:val="left"/>
      <w:pPr>
        <w:ind w:left="4039" w:hanging="432"/>
      </w:pPr>
      <w:rPr>
        <w:rFonts w:hint="default"/>
        <w:lang w:val="ru-RU" w:eastAsia="en-US" w:bidi="ar-SA"/>
      </w:rPr>
    </w:lvl>
  </w:abstractNum>
  <w:abstractNum w:abstractNumId="153">
    <w:nsid w:val="72265F96"/>
    <w:multiLevelType w:val="hybridMultilevel"/>
    <w:tmpl w:val="8DAC60F4"/>
    <w:lvl w:ilvl="0" w:tplc="E63E7CA8">
      <w:numFmt w:val="bullet"/>
      <w:lvlText w:val=""/>
      <w:lvlJc w:val="left"/>
      <w:pPr>
        <w:ind w:left="720" w:hanging="293"/>
      </w:pPr>
      <w:rPr>
        <w:rFonts w:ascii="Symbol" w:eastAsia="Symbol" w:hAnsi="Symbol" w:cs="Symbol" w:hint="default"/>
        <w:color w:val="auto"/>
        <w:w w:val="100"/>
        <w:sz w:val="20"/>
        <w:szCs w:val="20"/>
        <w:lang w:val="ru-RU" w:eastAsia="en-US" w:bidi="ar-SA"/>
      </w:rPr>
    </w:lvl>
    <w:lvl w:ilvl="1" w:tplc="0ABE7994">
      <w:numFmt w:val="bullet"/>
      <w:lvlText w:val="•"/>
      <w:lvlJc w:val="left"/>
      <w:pPr>
        <w:ind w:left="1838" w:hanging="293"/>
      </w:pPr>
      <w:rPr>
        <w:rFonts w:hint="default"/>
        <w:lang w:val="ru-RU" w:eastAsia="en-US" w:bidi="ar-SA"/>
      </w:rPr>
    </w:lvl>
    <w:lvl w:ilvl="2" w:tplc="848A28EA">
      <w:numFmt w:val="bullet"/>
      <w:lvlText w:val="•"/>
      <w:lvlJc w:val="left"/>
      <w:pPr>
        <w:ind w:left="2956" w:hanging="293"/>
      </w:pPr>
      <w:rPr>
        <w:rFonts w:hint="default"/>
        <w:lang w:val="ru-RU" w:eastAsia="en-US" w:bidi="ar-SA"/>
      </w:rPr>
    </w:lvl>
    <w:lvl w:ilvl="3" w:tplc="E110B74A">
      <w:numFmt w:val="bullet"/>
      <w:lvlText w:val="•"/>
      <w:lvlJc w:val="left"/>
      <w:pPr>
        <w:ind w:left="4075" w:hanging="293"/>
      </w:pPr>
      <w:rPr>
        <w:rFonts w:hint="default"/>
        <w:lang w:val="ru-RU" w:eastAsia="en-US" w:bidi="ar-SA"/>
      </w:rPr>
    </w:lvl>
    <w:lvl w:ilvl="4" w:tplc="46C2F8CA">
      <w:numFmt w:val="bullet"/>
      <w:lvlText w:val="•"/>
      <w:lvlJc w:val="left"/>
      <w:pPr>
        <w:ind w:left="5193" w:hanging="293"/>
      </w:pPr>
      <w:rPr>
        <w:rFonts w:hint="default"/>
        <w:lang w:val="ru-RU" w:eastAsia="en-US" w:bidi="ar-SA"/>
      </w:rPr>
    </w:lvl>
    <w:lvl w:ilvl="5" w:tplc="FEAEDD42">
      <w:numFmt w:val="bullet"/>
      <w:lvlText w:val="•"/>
      <w:lvlJc w:val="left"/>
      <w:pPr>
        <w:ind w:left="6312" w:hanging="293"/>
      </w:pPr>
      <w:rPr>
        <w:rFonts w:hint="default"/>
        <w:lang w:val="ru-RU" w:eastAsia="en-US" w:bidi="ar-SA"/>
      </w:rPr>
    </w:lvl>
    <w:lvl w:ilvl="6" w:tplc="C14642C0">
      <w:numFmt w:val="bullet"/>
      <w:lvlText w:val="•"/>
      <w:lvlJc w:val="left"/>
      <w:pPr>
        <w:ind w:left="7430" w:hanging="293"/>
      </w:pPr>
      <w:rPr>
        <w:rFonts w:hint="default"/>
        <w:lang w:val="ru-RU" w:eastAsia="en-US" w:bidi="ar-SA"/>
      </w:rPr>
    </w:lvl>
    <w:lvl w:ilvl="7" w:tplc="19C4F746">
      <w:numFmt w:val="bullet"/>
      <w:lvlText w:val="•"/>
      <w:lvlJc w:val="left"/>
      <w:pPr>
        <w:ind w:left="8548" w:hanging="293"/>
      </w:pPr>
      <w:rPr>
        <w:rFonts w:hint="default"/>
        <w:lang w:val="ru-RU" w:eastAsia="en-US" w:bidi="ar-SA"/>
      </w:rPr>
    </w:lvl>
    <w:lvl w:ilvl="8" w:tplc="D68A29CE">
      <w:numFmt w:val="bullet"/>
      <w:lvlText w:val="•"/>
      <w:lvlJc w:val="left"/>
      <w:pPr>
        <w:ind w:left="9667" w:hanging="293"/>
      </w:pPr>
      <w:rPr>
        <w:rFonts w:hint="default"/>
        <w:lang w:val="ru-RU" w:eastAsia="en-US" w:bidi="ar-SA"/>
      </w:rPr>
    </w:lvl>
  </w:abstractNum>
  <w:abstractNum w:abstractNumId="154">
    <w:nsid w:val="72DA674A"/>
    <w:multiLevelType w:val="hybridMultilevel"/>
    <w:tmpl w:val="84206466"/>
    <w:lvl w:ilvl="0" w:tplc="FC6699E0">
      <w:numFmt w:val="bullet"/>
      <w:lvlText w:val="-"/>
      <w:lvlJc w:val="left"/>
      <w:pPr>
        <w:ind w:left="220" w:hanging="178"/>
      </w:pPr>
      <w:rPr>
        <w:rFonts w:ascii="Times New Roman" w:eastAsia="Times New Roman" w:hAnsi="Times New Roman" w:cs="Times New Roman" w:hint="default"/>
        <w:w w:val="99"/>
        <w:sz w:val="24"/>
        <w:szCs w:val="24"/>
        <w:lang w:val="ru-RU" w:eastAsia="en-US" w:bidi="ar-SA"/>
      </w:rPr>
    </w:lvl>
    <w:lvl w:ilvl="1" w:tplc="8C44B088">
      <w:numFmt w:val="bullet"/>
      <w:lvlText w:val="•"/>
      <w:lvlJc w:val="left"/>
      <w:pPr>
        <w:ind w:left="1290" w:hanging="178"/>
      </w:pPr>
      <w:rPr>
        <w:rFonts w:hint="default"/>
        <w:lang w:val="ru-RU" w:eastAsia="en-US" w:bidi="ar-SA"/>
      </w:rPr>
    </w:lvl>
    <w:lvl w:ilvl="2" w:tplc="BF98A334">
      <w:numFmt w:val="bullet"/>
      <w:lvlText w:val="•"/>
      <w:lvlJc w:val="left"/>
      <w:pPr>
        <w:ind w:left="2361" w:hanging="178"/>
      </w:pPr>
      <w:rPr>
        <w:rFonts w:hint="default"/>
        <w:lang w:val="ru-RU" w:eastAsia="en-US" w:bidi="ar-SA"/>
      </w:rPr>
    </w:lvl>
    <w:lvl w:ilvl="3" w:tplc="A64C220E">
      <w:numFmt w:val="bullet"/>
      <w:lvlText w:val="•"/>
      <w:lvlJc w:val="left"/>
      <w:pPr>
        <w:ind w:left="3432" w:hanging="178"/>
      </w:pPr>
      <w:rPr>
        <w:rFonts w:hint="default"/>
        <w:lang w:val="ru-RU" w:eastAsia="en-US" w:bidi="ar-SA"/>
      </w:rPr>
    </w:lvl>
    <w:lvl w:ilvl="4" w:tplc="F3C801E6">
      <w:numFmt w:val="bullet"/>
      <w:lvlText w:val="•"/>
      <w:lvlJc w:val="left"/>
      <w:pPr>
        <w:ind w:left="4503" w:hanging="178"/>
      </w:pPr>
      <w:rPr>
        <w:rFonts w:hint="default"/>
        <w:lang w:val="ru-RU" w:eastAsia="en-US" w:bidi="ar-SA"/>
      </w:rPr>
    </w:lvl>
    <w:lvl w:ilvl="5" w:tplc="29E21676">
      <w:numFmt w:val="bullet"/>
      <w:lvlText w:val="•"/>
      <w:lvlJc w:val="left"/>
      <w:pPr>
        <w:ind w:left="5574" w:hanging="178"/>
      </w:pPr>
      <w:rPr>
        <w:rFonts w:hint="default"/>
        <w:lang w:val="ru-RU" w:eastAsia="en-US" w:bidi="ar-SA"/>
      </w:rPr>
    </w:lvl>
    <w:lvl w:ilvl="6" w:tplc="14F0AF22">
      <w:numFmt w:val="bullet"/>
      <w:lvlText w:val="•"/>
      <w:lvlJc w:val="left"/>
      <w:pPr>
        <w:ind w:left="6645" w:hanging="178"/>
      </w:pPr>
      <w:rPr>
        <w:rFonts w:hint="default"/>
        <w:lang w:val="ru-RU" w:eastAsia="en-US" w:bidi="ar-SA"/>
      </w:rPr>
    </w:lvl>
    <w:lvl w:ilvl="7" w:tplc="46929BE6">
      <w:numFmt w:val="bullet"/>
      <w:lvlText w:val="•"/>
      <w:lvlJc w:val="left"/>
      <w:pPr>
        <w:ind w:left="7716" w:hanging="178"/>
      </w:pPr>
      <w:rPr>
        <w:rFonts w:hint="default"/>
        <w:lang w:val="ru-RU" w:eastAsia="en-US" w:bidi="ar-SA"/>
      </w:rPr>
    </w:lvl>
    <w:lvl w:ilvl="8" w:tplc="64B03C5E">
      <w:numFmt w:val="bullet"/>
      <w:lvlText w:val="•"/>
      <w:lvlJc w:val="left"/>
      <w:pPr>
        <w:ind w:left="8787" w:hanging="178"/>
      </w:pPr>
      <w:rPr>
        <w:rFonts w:hint="default"/>
        <w:lang w:val="ru-RU" w:eastAsia="en-US" w:bidi="ar-SA"/>
      </w:rPr>
    </w:lvl>
  </w:abstractNum>
  <w:abstractNum w:abstractNumId="155">
    <w:nsid w:val="73CD408C"/>
    <w:multiLevelType w:val="hybridMultilevel"/>
    <w:tmpl w:val="16BC6992"/>
    <w:lvl w:ilvl="0" w:tplc="A85AF32E">
      <w:numFmt w:val="bullet"/>
      <w:lvlText w:val=""/>
      <w:lvlJc w:val="left"/>
      <w:pPr>
        <w:ind w:left="804" w:hanging="361"/>
      </w:pPr>
      <w:rPr>
        <w:rFonts w:ascii="Symbol" w:eastAsia="Symbol" w:hAnsi="Symbol" w:cs="Symbol" w:hint="default"/>
        <w:color w:val="2D3037"/>
        <w:w w:val="96"/>
        <w:sz w:val="20"/>
        <w:szCs w:val="20"/>
        <w:lang w:val="ru-RU" w:eastAsia="en-US" w:bidi="ar-SA"/>
      </w:rPr>
    </w:lvl>
    <w:lvl w:ilvl="1" w:tplc="DB468F0A">
      <w:numFmt w:val="bullet"/>
      <w:lvlText w:val="•"/>
      <w:lvlJc w:val="left"/>
      <w:pPr>
        <w:ind w:left="1204" w:hanging="361"/>
      </w:pPr>
      <w:rPr>
        <w:rFonts w:hint="default"/>
        <w:lang w:val="ru-RU" w:eastAsia="en-US" w:bidi="ar-SA"/>
      </w:rPr>
    </w:lvl>
    <w:lvl w:ilvl="2" w:tplc="D6366550">
      <w:numFmt w:val="bullet"/>
      <w:lvlText w:val="•"/>
      <w:lvlJc w:val="left"/>
      <w:pPr>
        <w:ind w:left="1609" w:hanging="361"/>
      </w:pPr>
      <w:rPr>
        <w:rFonts w:hint="default"/>
        <w:lang w:val="ru-RU" w:eastAsia="en-US" w:bidi="ar-SA"/>
      </w:rPr>
    </w:lvl>
    <w:lvl w:ilvl="3" w:tplc="4A16AF54">
      <w:numFmt w:val="bullet"/>
      <w:lvlText w:val="•"/>
      <w:lvlJc w:val="left"/>
      <w:pPr>
        <w:ind w:left="2014" w:hanging="361"/>
      </w:pPr>
      <w:rPr>
        <w:rFonts w:hint="default"/>
        <w:lang w:val="ru-RU" w:eastAsia="en-US" w:bidi="ar-SA"/>
      </w:rPr>
    </w:lvl>
    <w:lvl w:ilvl="4" w:tplc="B2E23390">
      <w:numFmt w:val="bullet"/>
      <w:lvlText w:val="•"/>
      <w:lvlJc w:val="left"/>
      <w:pPr>
        <w:ind w:left="2419" w:hanging="361"/>
      </w:pPr>
      <w:rPr>
        <w:rFonts w:hint="default"/>
        <w:lang w:val="ru-RU" w:eastAsia="en-US" w:bidi="ar-SA"/>
      </w:rPr>
    </w:lvl>
    <w:lvl w:ilvl="5" w:tplc="7CBC9D52">
      <w:numFmt w:val="bullet"/>
      <w:lvlText w:val="•"/>
      <w:lvlJc w:val="left"/>
      <w:pPr>
        <w:ind w:left="2824" w:hanging="361"/>
      </w:pPr>
      <w:rPr>
        <w:rFonts w:hint="default"/>
        <w:lang w:val="ru-RU" w:eastAsia="en-US" w:bidi="ar-SA"/>
      </w:rPr>
    </w:lvl>
    <w:lvl w:ilvl="6" w:tplc="CEF2B65A">
      <w:numFmt w:val="bullet"/>
      <w:lvlText w:val="•"/>
      <w:lvlJc w:val="left"/>
      <w:pPr>
        <w:ind w:left="3229" w:hanging="361"/>
      </w:pPr>
      <w:rPr>
        <w:rFonts w:hint="default"/>
        <w:lang w:val="ru-RU" w:eastAsia="en-US" w:bidi="ar-SA"/>
      </w:rPr>
    </w:lvl>
    <w:lvl w:ilvl="7" w:tplc="222C4286">
      <w:numFmt w:val="bullet"/>
      <w:lvlText w:val="•"/>
      <w:lvlJc w:val="left"/>
      <w:pPr>
        <w:ind w:left="3634" w:hanging="361"/>
      </w:pPr>
      <w:rPr>
        <w:rFonts w:hint="default"/>
        <w:lang w:val="ru-RU" w:eastAsia="en-US" w:bidi="ar-SA"/>
      </w:rPr>
    </w:lvl>
    <w:lvl w:ilvl="8" w:tplc="6F0A56E8">
      <w:numFmt w:val="bullet"/>
      <w:lvlText w:val="•"/>
      <w:lvlJc w:val="left"/>
      <w:pPr>
        <w:ind w:left="4039" w:hanging="361"/>
      </w:pPr>
      <w:rPr>
        <w:rFonts w:hint="default"/>
        <w:lang w:val="ru-RU" w:eastAsia="en-US" w:bidi="ar-SA"/>
      </w:rPr>
    </w:lvl>
  </w:abstractNum>
  <w:abstractNum w:abstractNumId="156">
    <w:nsid w:val="75192052"/>
    <w:multiLevelType w:val="hybridMultilevel"/>
    <w:tmpl w:val="3C30653E"/>
    <w:lvl w:ilvl="0" w:tplc="52FE6CD0">
      <w:numFmt w:val="bullet"/>
      <w:lvlText w:val="-"/>
      <w:lvlJc w:val="left"/>
      <w:pPr>
        <w:ind w:left="220" w:hanging="212"/>
      </w:pPr>
      <w:rPr>
        <w:rFonts w:ascii="Times New Roman" w:eastAsia="Times New Roman" w:hAnsi="Times New Roman" w:cs="Times New Roman" w:hint="default"/>
        <w:i/>
        <w:iCs/>
        <w:w w:val="99"/>
        <w:sz w:val="24"/>
        <w:szCs w:val="24"/>
        <w:lang w:val="ru-RU" w:eastAsia="en-US" w:bidi="ar-SA"/>
      </w:rPr>
    </w:lvl>
    <w:lvl w:ilvl="1" w:tplc="EEC6D96A">
      <w:numFmt w:val="bullet"/>
      <w:lvlText w:val=""/>
      <w:lvlJc w:val="left"/>
      <w:pPr>
        <w:ind w:left="220" w:hanging="284"/>
      </w:pPr>
      <w:rPr>
        <w:rFonts w:hint="default"/>
        <w:w w:val="100"/>
        <w:lang w:val="ru-RU" w:eastAsia="en-US" w:bidi="ar-SA"/>
      </w:rPr>
    </w:lvl>
    <w:lvl w:ilvl="2" w:tplc="5A76C390">
      <w:numFmt w:val="bullet"/>
      <w:lvlText w:val="•"/>
      <w:lvlJc w:val="left"/>
      <w:pPr>
        <w:ind w:left="2361" w:hanging="284"/>
      </w:pPr>
      <w:rPr>
        <w:rFonts w:hint="default"/>
        <w:lang w:val="ru-RU" w:eastAsia="en-US" w:bidi="ar-SA"/>
      </w:rPr>
    </w:lvl>
    <w:lvl w:ilvl="3" w:tplc="E01AD93C">
      <w:numFmt w:val="bullet"/>
      <w:lvlText w:val="•"/>
      <w:lvlJc w:val="left"/>
      <w:pPr>
        <w:ind w:left="3432" w:hanging="284"/>
      </w:pPr>
      <w:rPr>
        <w:rFonts w:hint="default"/>
        <w:lang w:val="ru-RU" w:eastAsia="en-US" w:bidi="ar-SA"/>
      </w:rPr>
    </w:lvl>
    <w:lvl w:ilvl="4" w:tplc="8EACF004">
      <w:numFmt w:val="bullet"/>
      <w:lvlText w:val="•"/>
      <w:lvlJc w:val="left"/>
      <w:pPr>
        <w:ind w:left="4503" w:hanging="284"/>
      </w:pPr>
      <w:rPr>
        <w:rFonts w:hint="default"/>
        <w:lang w:val="ru-RU" w:eastAsia="en-US" w:bidi="ar-SA"/>
      </w:rPr>
    </w:lvl>
    <w:lvl w:ilvl="5" w:tplc="75F8092C">
      <w:numFmt w:val="bullet"/>
      <w:lvlText w:val="•"/>
      <w:lvlJc w:val="left"/>
      <w:pPr>
        <w:ind w:left="5574" w:hanging="284"/>
      </w:pPr>
      <w:rPr>
        <w:rFonts w:hint="default"/>
        <w:lang w:val="ru-RU" w:eastAsia="en-US" w:bidi="ar-SA"/>
      </w:rPr>
    </w:lvl>
    <w:lvl w:ilvl="6" w:tplc="20B413A6">
      <w:numFmt w:val="bullet"/>
      <w:lvlText w:val="•"/>
      <w:lvlJc w:val="left"/>
      <w:pPr>
        <w:ind w:left="6645" w:hanging="284"/>
      </w:pPr>
      <w:rPr>
        <w:rFonts w:hint="default"/>
        <w:lang w:val="ru-RU" w:eastAsia="en-US" w:bidi="ar-SA"/>
      </w:rPr>
    </w:lvl>
    <w:lvl w:ilvl="7" w:tplc="3A60F0A4">
      <w:numFmt w:val="bullet"/>
      <w:lvlText w:val="•"/>
      <w:lvlJc w:val="left"/>
      <w:pPr>
        <w:ind w:left="7716" w:hanging="284"/>
      </w:pPr>
      <w:rPr>
        <w:rFonts w:hint="default"/>
        <w:lang w:val="ru-RU" w:eastAsia="en-US" w:bidi="ar-SA"/>
      </w:rPr>
    </w:lvl>
    <w:lvl w:ilvl="8" w:tplc="59D23CEA">
      <w:numFmt w:val="bullet"/>
      <w:lvlText w:val="•"/>
      <w:lvlJc w:val="left"/>
      <w:pPr>
        <w:ind w:left="8787" w:hanging="284"/>
      </w:pPr>
      <w:rPr>
        <w:rFonts w:hint="default"/>
        <w:lang w:val="ru-RU" w:eastAsia="en-US" w:bidi="ar-SA"/>
      </w:rPr>
    </w:lvl>
  </w:abstractNum>
  <w:abstractNum w:abstractNumId="157">
    <w:nsid w:val="765D296E"/>
    <w:multiLevelType w:val="hybridMultilevel"/>
    <w:tmpl w:val="62E8C85C"/>
    <w:lvl w:ilvl="0" w:tplc="7B7CB57A">
      <w:start w:val="1"/>
      <w:numFmt w:val="decimal"/>
      <w:lvlText w:val="%1."/>
      <w:lvlJc w:val="left"/>
      <w:pPr>
        <w:ind w:left="479" w:hanging="379"/>
      </w:pPr>
      <w:rPr>
        <w:rFonts w:ascii="Times New Roman" w:eastAsia="Times New Roman" w:hAnsi="Times New Roman" w:cs="Times New Roman" w:hint="default"/>
        <w:w w:val="100"/>
        <w:sz w:val="24"/>
        <w:szCs w:val="24"/>
        <w:lang w:val="ru-RU" w:eastAsia="en-US" w:bidi="ar-SA"/>
      </w:rPr>
    </w:lvl>
    <w:lvl w:ilvl="1" w:tplc="224E6158">
      <w:start w:val="2"/>
      <w:numFmt w:val="decimal"/>
      <w:lvlText w:val="%2."/>
      <w:lvlJc w:val="left"/>
      <w:pPr>
        <w:ind w:left="4215" w:hanging="279"/>
        <w:jc w:val="right"/>
      </w:pPr>
      <w:rPr>
        <w:rFonts w:ascii="Times New Roman" w:eastAsia="Times New Roman" w:hAnsi="Times New Roman" w:cs="Times New Roman" w:hint="default"/>
        <w:b/>
        <w:bCs/>
        <w:color w:val="000000" w:themeColor="text1"/>
        <w:w w:val="99"/>
        <w:sz w:val="28"/>
        <w:szCs w:val="28"/>
        <w:lang w:val="ru-RU" w:eastAsia="en-US" w:bidi="ar-SA"/>
      </w:rPr>
    </w:lvl>
    <w:lvl w:ilvl="2" w:tplc="C5D87902">
      <w:numFmt w:val="bullet"/>
      <w:lvlText w:val="•"/>
      <w:lvlJc w:val="left"/>
      <w:pPr>
        <w:ind w:left="5005" w:hanging="279"/>
      </w:pPr>
      <w:rPr>
        <w:rFonts w:hint="default"/>
        <w:lang w:val="ru-RU" w:eastAsia="en-US" w:bidi="ar-SA"/>
      </w:rPr>
    </w:lvl>
    <w:lvl w:ilvl="3" w:tplc="DACEC414">
      <w:numFmt w:val="bullet"/>
      <w:lvlText w:val="•"/>
      <w:lvlJc w:val="left"/>
      <w:pPr>
        <w:ind w:left="5790" w:hanging="279"/>
      </w:pPr>
      <w:rPr>
        <w:rFonts w:hint="default"/>
        <w:lang w:val="ru-RU" w:eastAsia="en-US" w:bidi="ar-SA"/>
      </w:rPr>
    </w:lvl>
    <w:lvl w:ilvl="4" w:tplc="C2968998">
      <w:numFmt w:val="bullet"/>
      <w:lvlText w:val="•"/>
      <w:lvlJc w:val="left"/>
      <w:pPr>
        <w:ind w:left="6576" w:hanging="279"/>
      </w:pPr>
      <w:rPr>
        <w:rFonts w:hint="default"/>
        <w:lang w:val="ru-RU" w:eastAsia="en-US" w:bidi="ar-SA"/>
      </w:rPr>
    </w:lvl>
    <w:lvl w:ilvl="5" w:tplc="176AAAE2">
      <w:numFmt w:val="bullet"/>
      <w:lvlText w:val="•"/>
      <w:lvlJc w:val="left"/>
      <w:pPr>
        <w:ind w:left="7361" w:hanging="279"/>
      </w:pPr>
      <w:rPr>
        <w:rFonts w:hint="default"/>
        <w:lang w:val="ru-RU" w:eastAsia="en-US" w:bidi="ar-SA"/>
      </w:rPr>
    </w:lvl>
    <w:lvl w:ilvl="6" w:tplc="28F0C562">
      <w:numFmt w:val="bullet"/>
      <w:lvlText w:val="•"/>
      <w:lvlJc w:val="left"/>
      <w:pPr>
        <w:ind w:left="8147" w:hanging="279"/>
      </w:pPr>
      <w:rPr>
        <w:rFonts w:hint="default"/>
        <w:lang w:val="ru-RU" w:eastAsia="en-US" w:bidi="ar-SA"/>
      </w:rPr>
    </w:lvl>
    <w:lvl w:ilvl="7" w:tplc="C060A800">
      <w:numFmt w:val="bullet"/>
      <w:lvlText w:val="•"/>
      <w:lvlJc w:val="left"/>
      <w:pPr>
        <w:ind w:left="8932" w:hanging="279"/>
      </w:pPr>
      <w:rPr>
        <w:rFonts w:hint="default"/>
        <w:lang w:val="ru-RU" w:eastAsia="en-US" w:bidi="ar-SA"/>
      </w:rPr>
    </w:lvl>
    <w:lvl w:ilvl="8" w:tplc="AD48295C">
      <w:numFmt w:val="bullet"/>
      <w:lvlText w:val="•"/>
      <w:lvlJc w:val="left"/>
      <w:pPr>
        <w:ind w:left="9717" w:hanging="279"/>
      </w:pPr>
      <w:rPr>
        <w:rFonts w:hint="default"/>
        <w:lang w:val="ru-RU" w:eastAsia="en-US" w:bidi="ar-SA"/>
      </w:rPr>
    </w:lvl>
  </w:abstractNum>
  <w:abstractNum w:abstractNumId="158">
    <w:nsid w:val="76D80F47"/>
    <w:multiLevelType w:val="hybridMultilevel"/>
    <w:tmpl w:val="A0E277A8"/>
    <w:lvl w:ilvl="0" w:tplc="078CEBBE">
      <w:numFmt w:val="bullet"/>
      <w:lvlText w:val="—"/>
      <w:lvlJc w:val="left"/>
      <w:pPr>
        <w:ind w:left="782" w:hanging="303"/>
      </w:pPr>
      <w:rPr>
        <w:rFonts w:ascii="Times New Roman" w:eastAsia="Times New Roman" w:hAnsi="Times New Roman" w:cs="Times New Roman" w:hint="default"/>
        <w:w w:val="100"/>
        <w:sz w:val="24"/>
        <w:szCs w:val="24"/>
        <w:lang w:val="ru-RU" w:eastAsia="en-US" w:bidi="ar-SA"/>
      </w:rPr>
    </w:lvl>
    <w:lvl w:ilvl="1" w:tplc="7C100DBE">
      <w:numFmt w:val="bullet"/>
      <w:lvlText w:val="●"/>
      <w:lvlJc w:val="left"/>
      <w:pPr>
        <w:ind w:left="479" w:hanging="284"/>
      </w:pPr>
      <w:rPr>
        <w:rFonts w:ascii="Calibri" w:eastAsia="Calibri" w:hAnsi="Calibri" w:cs="Calibri" w:hint="default"/>
        <w:w w:val="100"/>
        <w:sz w:val="24"/>
        <w:szCs w:val="24"/>
        <w:lang w:val="ru-RU" w:eastAsia="en-US" w:bidi="ar-SA"/>
      </w:rPr>
    </w:lvl>
    <w:lvl w:ilvl="2" w:tplc="9768EDEE">
      <w:numFmt w:val="bullet"/>
      <w:lvlText w:val="•"/>
      <w:lvlJc w:val="left"/>
      <w:pPr>
        <w:ind w:left="1947" w:hanging="284"/>
      </w:pPr>
      <w:rPr>
        <w:rFonts w:hint="default"/>
        <w:lang w:val="ru-RU" w:eastAsia="en-US" w:bidi="ar-SA"/>
      </w:rPr>
    </w:lvl>
    <w:lvl w:ilvl="3" w:tplc="8C8A01D6">
      <w:numFmt w:val="bullet"/>
      <w:lvlText w:val="•"/>
      <w:lvlJc w:val="left"/>
      <w:pPr>
        <w:ind w:left="3115" w:hanging="284"/>
      </w:pPr>
      <w:rPr>
        <w:rFonts w:hint="default"/>
        <w:lang w:val="ru-RU" w:eastAsia="en-US" w:bidi="ar-SA"/>
      </w:rPr>
    </w:lvl>
    <w:lvl w:ilvl="4" w:tplc="C0A0545A">
      <w:numFmt w:val="bullet"/>
      <w:lvlText w:val="•"/>
      <w:lvlJc w:val="left"/>
      <w:pPr>
        <w:ind w:left="4282" w:hanging="284"/>
      </w:pPr>
      <w:rPr>
        <w:rFonts w:hint="default"/>
        <w:lang w:val="ru-RU" w:eastAsia="en-US" w:bidi="ar-SA"/>
      </w:rPr>
    </w:lvl>
    <w:lvl w:ilvl="5" w:tplc="77B4BE3A">
      <w:numFmt w:val="bullet"/>
      <w:lvlText w:val="•"/>
      <w:lvlJc w:val="left"/>
      <w:pPr>
        <w:ind w:left="5450" w:hanging="284"/>
      </w:pPr>
      <w:rPr>
        <w:rFonts w:hint="default"/>
        <w:lang w:val="ru-RU" w:eastAsia="en-US" w:bidi="ar-SA"/>
      </w:rPr>
    </w:lvl>
    <w:lvl w:ilvl="6" w:tplc="32FE7FAC">
      <w:numFmt w:val="bullet"/>
      <w:lvlText w:val="•"/>
      <w:lvlJc w:val="left"/>
      <w:pPr>
        <w:ind w:left="6618" w:hanging="284"/>
      </w:pPr>
      <w:rPr>
        <w:rFonts w:hint="default"/>
        <w:lang w:val="ru-RU" w:eastAsia="en-US" w:bidi="ar-SA"/>
      </w:rPr>
    </w:lvl>
    <w:lvl w:ilvl="7" w:tplc="49AC9800">
      <w:numFmt w:val="bullet"/>
      <w:lvlText w:val="•"/>
      <w:lvlJc w:val="left"/>
      <w:pPr>
        <w:ind w:left="7785" w:hanging="284"/>
      </w:pPr>
      <w:rPr>
        <w:rFonts w:hint="default"/>
        <w:lang w:val="ru-RU" w:eastAsia="en-US" w:bidi="ar-SA"/>
      </w:rPr>
    </w:lvl>
    <w:lvl w:ilvl="8" w:tplc="DB2CB596">
      <w:numFmt w:val="bullet"/>
      <w:lvlText w:val="•"/>
      <w:lvlJc w:val="left"/>
      <w:pPr>
        <w:ind w:left="8953" w:hanging="284"/>
      </w:pPr>
      <w:rPr>
        <w:rFonts w:hint="default"/>
        <w:lang w:val="ru-RU" w:eastAsia="en-US" w:bidi="ar-SA"/>
      </w:rPr>
    </w:lvl>
  </w:abstractNum>
  <w:abstractNum w:abstractNumId="159">
    <w:nsid w:val="76DA4CCD"/>
    <w:multiLevelType w:val="hybridMultilevel"/>
    <w:tmpl w:val="327E516A"/>
    <w:lvl w:ilvl="0" w:tplc="DE62FDB4">
      <w:numFmt w:val="bullet"/>
      <w:lvlText w:val="•"/>
      <w:lvlJc w:val="left"/>
      <w:pPr>
        <w:ind w:left="479" w:hanging="144"/>
      </w:pPr>
      <w:rPr>
        <w:rFonts w:ascii="Times New Roman" w:eastAsia="Times New Roman" w:hAnsi="Times New Roman" w:cs="Times New Roman" w:hint="default"/>
        <w:w w:val="100"/>
        <w:sz w:val="24"/>
        <w:szCs w:val="24"/>
        <w:lang w:val="ru-RU" w:eastAsia="en-US" w:bidi="ar-SA"/>
      </w:rPr>
    </w:lvl>
    <w:lvl w:ilvl="1" w:tplc="90708D6C">
      <w:numFmt w:val="bullet"/>
      <w:lvlText w:val="•"/>
      <w:lvlJc w:val="left"/>
      <w:pPr>
        <w:ind w:left="1560" w:hanging="144"/>
      </w:pPr>
      <w:rPr>
        <w:rFonts w:hint="default"/>
        <w:lang w:val="ru-RU" w:eastAsia="en-US" w:bidi="ar-SA"/>
      </w:rPr>
    </w:lvl>
    <w:lvl w:ilvl="2" w:tplc="11427E8E">
      <w:numFmt w:val="bullet"/>
      <w:lvlText w:val="•"/>
      <w:lvlJc w:val="left"/>
      <w:pPr>
        <w:ind w:left="2641" w:hanging="144"/>
      </w:pPr>
      <w:rPr>
        <w:rFonts w:hint="default"/>
        <w:lang w:val="ru-RU" w:eastAsia="en-US" w:bidi="ar-SA"/>
      </w:rPr>
    </w:lvl>
    <w:lvl w:ilvl="3" w:tplc="719E400A">
      <w:numFmt w:val="bullet"/>
      <w:lvlText w:val="•"/>
      <w:lvlJc w:val="left"/>
      <w:pPr>
        <w:ind w:left="3722" w:hanging="144"/>
      </w:pPr>
      <w:rPr>
        <w:rFonts w:hint="default"/>
        <w:lang w:val="ru-RU" w:eastAsia="en-US" w:bidi="ar-SA"/>
      </w:rPr>
    </w:lvl>
    <w:lvl w:ilvl="4" w:tplc="47FABD4C">
      <w:numFmt w:val="bullet"/>
      <w:lvlText w:val="•"/>
      <w:lvlJc w:val="left"/>
      <w:pPr>
        <w:ind w:left="4803" w:hanging="144"/>
      </w:pPr>
      <w:rPr>
        <w:rFonts w:hint="default"/>
        <w:lang w:val="ru-RU" w:eastAsia="en-US" w:bidi="ar-SA"/>
      </w:rPr>
    </w:lvl>
    <w:lvl w:ilvl="5" w:tplc="BF548D4A">
      <w:numFmt w:val="bullet"/>
      <w:lvlText w:val="•"/>
      <w:lvlJc w:val="left"/>
      <w:pPr>
        <w:ind w:left="5884" w:hanging="144"/>
      </w:pPr>
      <w:rPr>
        <w:rFonts w:hint="default"/>
        <w:lang w:val="ru-RU" w:eastAsia="en-US" w:bidi="ar-SA"/>
      </w:rPr>
    </w:lvl>
    <w:lvl w:ilvl="6" w:tplc="D4F2D670">
      <w:numFmt w:val="bullet"/>
      <w:lvlText w:val="•"/>
      <w:lvlJc w:val="left"/>
      <w:pPr>
        <w:ind w:left="6965" w:hanging="144"/>
      </w:pPr>
      <w:rPr>
        <w:rFonts w:hint="default"/>
        <w:lang w:val="ru-RU" w:eastAsia="en-US" w:bidi="ar-SA"/>
      </w:rPr>
    </w:lvl>
    <w:lvl w:ilvl="7" w:tplc="389C2944">
      <w:numFmt w:val="bullet"/>
      <w:lvlText w:val="•"/>
      <w:lvlJc w:val="left"/>
      <w:pPr>
        <w:ind w:left="8046" w:hanging="144"/>
      </w:pPr>
      <w:rPr>
        <w:rFonts w:hint="default"/>
        <w:lang w:val="ru-RU" w:eastAsia="en-US" w:bidi="ar-SA"/>
      </w:rPr>
    </w:lvl>
    <w:lvl w:ilvl="8" w:tplc="685C0FE8">
      <w:numFmt w:val="bullet"/>
      <w:lvlText w:val="•"/>
      <w:lvlJc w:val="left"/>
      <w:pPr>
        <w:ind w:left="9127" w:hanging="144"/>
      </w:pPr>
      <w:rPr>
        <w:rFonts w:hint="default"/>
        <w:lang w:val="ru-RU" w:eastAsia="en-US" w:bidi="ar-SA"/>
      </w:rPr>
    </w:lvl>
  </w:abstractNum>
  <w:abstractNum w:abstractNumId="160">
    <w:nsid w:val="76F569B0"/>
    <w:multiLevelType w:val="hybridMultilevel"/>
    <w:tmpl w:val="31C0FD0C"/>
    <w:lvl w:ilvl="0" w:tplc="7D6AF136">
      <w:start w:val="5"/>
      <w:numFmt w:val="decimal"/>
      <w:lvlText w:val="%1."/>
      <w:lvlJc w:val="left"/>
      <w:pPr>
        <w:ind w:left="998" w:hanging="183"/>
      </w:pPr>
      <w:rPr>
        <w:rFonts w:ascii="Times New Roman" w:eastAsia="Times New Roman" w:hAnsi="Times New Roman" w:cs="Times New Roman" w:hint="default"/>
        <w:color w:val="auto"/>
        <w:w w:val="100"/>
        <w:sz w:val="22"/>
        <w:szCs w:val="22"/>
        <w:lang w:val="ru-RU" w:eastAsia="en-US" w:bidi="ar-SA"/>
      </w:rPr>
    </w:lvl>
    <w:lvl w:ilvl="1" w:tplc="FB5245CE">
      <w:numFmt w:val="bullet"/>
      <w:lvlText w:val="•"/>
      <w:lvlJc w:val="left"/>
      <w:pPr>
        <w:ind w:left="1154" w:hanging="183"/>
      </w:pPr>
      <w:rPr>
        <w:rFonts w:hint="default"/>
        <w:lang w:val="ru-RU" w:eastAsia="en-US" w:bidi="ar-SA"/>
      </w:rPr>
    </w:lvl>
    <w:lvl w:ilvl="2" w:tplc="40161660">
      <w:numFmt w:val="bullet"/>
      <w:lvlText w:val="•"/>
      <w:lvlJc w:val="left"/>
      <w:pPr>
        <w:ind w:left="1308" w:hanging="183"/>
      </w:pPr>
      <w:rPr>
        <w:rFonts w:hint="default"/>
        <w:lang w:val="ru-RU" w:eastAsia="en-US" w:bidi="ar-SA"/>
      </w:rPr>
    </w:lvl>
    <w:lvl w:ilvl="3" w:tplc="D526D31E">
      <w:numFmt w:val="bullet"/>
      <w:lvlText w:val="•"/>
      <w:lvlJc w:val="left"/>
      <w:pPr>
        <w:ind w:left="1462" w:hanging="183"/>
      </w:pPr>
      <w:rPr>
        <w:rFonts w:hint="default"/>
        <w:lang w:val="ru-RU" w:eastAsia="en-US" w:bidi="ar-SA"/>
      </w:rPr>
    </w:lvl>
    <w:lvl w:ilvl="4" w:tplc="E4C61BE6">
      <w:numFmt w:val="bullet"/>
      <w:lvlText w:val="•"/>
      <w:lvlJc w:val="left"/>
      <w:pPr>
        <w:ind w:left="1616" w:hanging="183"/>
      </w:pPr>
      <w:rPr>
        <w:rFonts w:hint="default"/>
        <w:lang w:val="ru-RU" w:eastAsia="en-US" w:bidi="ar-SA"/>
      </w:rPr>
    </w:lvl>
    <w:lvl w:ilvl="5" w:tplc="BBA8A414">
      <w:numFmt w:val="bullet"/>
      <w:lvlText w:val="•"/>
      <w:lvlJc w:val="left"/>
      <w:pPr>
        <w:ind w:left="1770" w:hanging="183"/>
      </w:pPr>
      <w:rPr>
        <w:rFonts w:hint="default"/>
        <w:lang w:val="ru-RU" w:eastAsia="en-US" w:bidi="ar-SA"/>
      </w:rPr>
    </w:lvl>
    <w:lvl w:ilvl="6" w:tplc="30688526">
      <w:numFmt w:val="bullet"/>
      <w:lvlText w:val="•"/>
      <w:lvlJc w:val="left"/>
      <w:pPr>
        <w:ind w:left="1924" w:hanging="183"/>
      </w:pPr>
      <w:rPr>
        <w:rFonts w:hint="default"/>
        <w:lang w:val="ru-RU" w:eastAsia="en-US" w:bidi="ar-SA"/>
      </w:rPr>
    </w:lvl>
    <w:lvl w:ilvl="7" w:tplc="640ED3C0">
      <w:numFmt w:val="bullet"/>
      <w:lvlText w:val="•"/>
      <w:lvlJc w:val="left"/>
      <w:pPr>
        <w:ind w:left="2078" w:hanging="183"/>
      </w:pPr>
      <w:rPr>
        <w:rFonts w:hint="default"/>
        <w:lang w:val="ru-RU" w:eastAsia="en-US" w:bidi="ar-SA"/>
      </w:rPr>
    </w:lvl>
    <w:lvl w:ilvl="8" w:tplc="0A48D224">
      <w:numFmt w:val="bullet"/>
      <w:lvlText w:val="•"/>
      <w:lvlJc w:val="left"/>
      <w:pPr>
        <w:ind w:left="2232" w:hanging="183"/>
      </w:pPr>
      <w:rPr>
        <w:rFonts w:hint="default"/>
        <w:lang w:val="ru-RU" w:eastAsia="en-US" w:bidi="ar-SA"/>
      </w:rPr>
    </w:lvl>
  </w:abstractNum>
  <w:abstractNum w:abstractNumId="161">
    <w:nsid w:val="774858D3"/>
    <w:multiLevelType w:val="hybridMultilevel"/>
    <w:tmpl w:val="D1DECBA2"/>
    <w:lvl w:ilvl="0" w:tplc="C396014E">
      <w:numFmt w:val="bullet"/>
      <w:lvlText w:val="-"/>
      <w:lvlJc w:val="left"/>
      <w:pPr>
        <w:ind w:left="220" w:hanging="192"/>
      </w:pPr>
      <w:rPr>
        <w:rFonts w:ascii="Times New Roman" w:eastAsia="Times New Roman" w:hAnsi="Times New Roman" w:cs="Times New Roman" w:hint="default"/>
        <w:i/>
        <w:iCs/>
        <w:w w:val="99"/>
        <w:sz w:val="24"/>
        <w:szCs w:val="24"/>
        <w:lang w:val="ru-RU" w:eastAsia="en-US" w:bidi="ar-SA"/>
      </w:rPr>
    </w:lvl>
    <w:lvl w:ilvl="1" w:tplc="8630852C">
      <w:numFmt w:val="bullet"/>
      <w:lvlText w:val="•"/>
      <w:lvlJc w:val="left"/>
      <w:pPr>
        <w:ind w:left="1290" w:hanging="192"/>
      </w:pPr>
      <w:rPr>
        <w:rFonts w:hint="default"/>
        <w:lang w:val="ru-RU" w:eastAsia="en-US" w:bidi="ar-SA"/>
      </w:rPr>
    </w:lvl>
    <w:lvl w:ilvl="2" w:tplc="67C8CBA2">
      <w:numFmt w:val="bullet"/>
      <w:lvlText w:val="•"/>
      <w:lvlJc w:val="left"/>
      <w:pPr>
        <w:ind w:left="2361" w:hanging="192"/>
      </w:pPr>
      <w:rPr>
        <w:rFonts w:hint="default"/>
        <w:lang w:val="ru-RU" w:eastAsia="en-US" w:bidi="ar-SA"/>
      </w:rPr>
    </w:lvl>
    <w:lvl w:ilvl="3" w:tplc="AD726252">
      <w:numFmt w:val="bullet"/>
      <w:lvlText w:val="•"/>
      <w:lvlJc w:val="left"/>
      <w:pPr>
        <w:ind w:left="3432" w:hanging="192"/>
      </w:pPr>
      <w:rPr>
        <w:rFonts w:hint="default"/>
        <w:lang w:val="ru-RU" w:eastAsia="en-US" w:bidi="ar-SA"/>
      </w:rPr>
    </w:lvl>
    <w:lvl w:ilvl="4" w:tplc="584CE6DC">
      <w:numFmt w:val="bullet"/>
      <w:lvlText w:val="•"/>
      <w:lvlJc w:val="left"/>
      <w:pPr>
        <w:ind w:left="4503" w:hanging="192"/>
      </w:pPr>
      <w:rPr>
        <w:rFonts w:hint="default"/>
        <w:lang w:val="ru-RU" w:eastAsia="en-US" w:bidi="ar-SA"/>
      </w:rPr>
    </w:lvl>
    <w:lvl w:ilvl="5" w:tplc="216C98B6">
      <w:numFmt w:val="bullet"/>
      <w:lvlText w:val="•"/>
      <w:lvlJc w:val="left"/>
      <w:pPr>
        <w:ind w:left="5574" w:hanging="192"/>
      </w:pPr>
      <w:rPr>
        <w:rFonts w:hint="default"/>
        <w:lang w:val="ru-RU" w:eastAsia="en-US" w:bidi="ar-SA"/>
      </w:rPr>
    </w:lvl>
    <w:lvl w:ilvl="6" w:tplc="19A2D74E">
      <w:numFmt w:val="bullet"/>
      <w:lvlText w:val="•"/>
      <w:lvlJc w:val="left"/>
      <w:pPr>
        <w:ind w:left="6645" w:hanging="192"/>
      </w:pPr>
      <w:rPr>
        <w:rFonts w:hint="default"/>
        <w:lang w:val="ru-RU" w:eastAsia="en-US" w:bidi="ar-SA"/>
      </w:rPr>
    </w:lvl>
    <w:lvl w:ilvl="7" w:tplc="50A646AA">
      <w:numFmt w:val="bullet"/>
      <w:lvlText w:val="•"/>
      <w:lvlJc w:val="left"/>
      <w:pPr>
        <w:ind w:left="7716" w:hanging="192"/>
      </w:pPr>
      <w:rPr>
        <w:rFonts w:hint="default"/>
        <w:lang w:val="ru-RU" w:eastAsia="en-US" w:bidi="ar-SA"/>
      </w:rPr>
    </w:lvl>
    <w:lvl w:ilvl="8" w:tplc="6292D250">
      <w:numFmt w:val="bullet"/>
      <w:lvlText w:val="•"/>
      <w:lvlJc w:val="left"/>
      <w:pPr>
        <w:ind w:left="8787" w:hanging="192"/>
      </w:pPr>
      <w:rPr>
        <w:rFonts w:hint="default"/>
        <w:lang w:val="ru-RU" w:eastAsia="en-US" w:bidi="ar-SA"/>
      </w:rPr>
    </w:lvl>
  </w:abstractNum>
  <w:abstractNum w:abstractNumId="162">
    <w:nsid w:val="784E15BF"/>
    <w:multiLevelType w:val="hybridMultilevel"/>
    <w:tmpl w:val="F6FA88B0"/>
    <w:lvl w:ilvl="0" w:tplc="7080684A">
      <w:numFmt w:val="bullet"/>
      <w:lvlText w:val="-"/>
      <w:lvlJc w:val="left"/>
      <w:pPr>
        <w:ind w:left="110" w:hanging="399"/>
      </w:pPr>
      <w:rPr>
        <w:rFonts w:ascii="Times New Roman" w:eastAsia="Times New Roman" w:hAnsi="Times New Roman" w:cs="Times New Roman" w:hint="default"/>
        <w:w w:val="99"/>
        <w:sz w:val="24"/>
        <w:szCs w:val="24"/>
        <w:lang w:val="ru-RU" w:eastAsia="en-US" w:bidi="ar-SA"/>
      </w:rPr>
    </w:lvl>
    <w:lvl w:ilvl="1" w:tplc="6EF42478">
      <w:numFmt w:val="bullet"/>
      <w:lvlText w:val="•"/>
      <w:lvlJc w:val="left"/>
      <w:pPr>
        <w:ind w:left="418" w:hanging="399"/>
      </w:pPr>
      <w:rPr>
        <w:rFonts w:hint="default"/>
        <w:lang w:val="ru-RU" w:eastAsia="en-US" w:bidi="ar-SA"/>
      </w:rPr>
    </w:lvl>
    <w:lvl w:ilvl="2" w:tplc="698CAD86">
      <w:numFmt w:val="bullet"/>
      <w:lvlText w:val="•"/>
      <w:lvlJc w:val="left"/>
      <w:pPr>
        <w:ind w:left="717" w:hanging="399"/>
      </w:pPr>
      <w:rPr>
        <w:rFonts w:hint="default"/>
        <w:lang w:val="ru-RU" w:eastAsia="en-US" w:bidi="ar-SA"/>
      </w:rPr>
    </w:lvl>
    <w:lvl w:ilvl="3" w:tplc="9ABA5C90">
      <w:numFmt w:val="bullet"/>
      <w:lvlText w:val="•"/>
      <w:lvlJc w:val="left"/>
      <w:pPr>
        <w:ind w:left="1015" w:hanging="399"/>
      </w:pPr>
      <w:rPr>
        <w:rFonts w:hint="default"/>
        <w:lang w:val="ru-RU" w:eastAsia="en-US" w:bidi="ar-SA"/>
      </w:rPr>
    </w:lvl>
    <w:lvl w:ilvl="4" w:tplc="6A28E92A">
      <w:numFmt w:val="bullet"/>
      <w:lvlText w:val="•"/>
      <w:lvlJc w:val="left"/>
      <w:pPr>
        <w:ind w:left="1314" w:hanging="399"/>
      </w:pPr>
      <w:rPr>
        <w:rFonts w:hint="default"/>
        <w:lang w:val="ru-RU" w:eastAsia="en-US" w:bidi="ar-SA"/>
      </w:rPr>
    </w:lvl>
    <w:lvl w:ilvl="5" w:tplc="831C6BB8">
      <w:numFmt w:val="bullet"/>
      <w:lvlText w:val="•"/>
      <w:lvlJc w:val="left"/>
      <w:pPr>
        <w:ind w:left="1613" w:hanging="399"/>
      </w:pPr>
      <w:rPr>
        <w:rFonts w:hint="default"/>
        <w:lang w:val="ru-RU" w:eastAsia="en-US" w:bidi="ar-SA"/>
      </w:rPr>
    </w:lvl>
    <w:lvl w:ilvl="6" w:tplc="ED883740">
      <w:numFmt w:val="bullet"/>
      <w:lvlText w:val="•"/>
      <w:lvlJc w:val="left"/>
      <w:pPr>
        <w:ind w:left="1911" w:hanging="399"/>
      </w:pPr>
      <w:rPr>
        <w:rFonts w:hint="default"/>
        <w:lang w:val="ru-RU" w:eastAsia="en-US" w:bidi="ar-SA"/>
      </w:rPr>
    </w:lvl>
    <w:lvl w:ilvl="7" w:tplc="1654FA00">
      <w:numFmt w:val="bullet"/>
      <w:lvlText w:val="•"/>
      <w:lvlJc w:val="left"/>
      <w:pPr>
        <w:ind w:left="2210" w:hanging="399"/>
      </w:pPr>
      <w:rPr>
        <w:rFonts w:hint="default"/>
        <w:lang w:val="ru-RU" w:eastAsia="en-US" w:bidi="ar-SA"/>
      </w:rPr>
    </w:lvl>
    <w:lvl w:ilvl="8" w:tplc="98E8978C">
      <w:numFmt w:val="bullet"/>
      <w:lvlText w:val="•"/>
      <w:lvlJc w:val="left"/>
      <w:pPr>
        <w:ind w:left="2508" w:hanging="399"/>
      </w:pPr>
      <w:rPr>
        <w:rFonts w:hint="default"/>
        <w:lang w:val="ru-RU" w:eastAsia="en-US" w:bidi="ar-SA"/>
      </w:rPr>
    </w:lvl>
  </w:abstractNum>
  <w:abstractNum w:abstractNumId="163">
    <w:nsid w:val="78B807C5"/>
    <w:multiLevelType w:val="hybridMultilevel"/>
    <w:tmpl w:val="7A963324"/>
    <w:lvl w:ilvl="0" w:tplc="669A9A4E">
      <w:start w:val="1"/>
      <w:numFmt w:val="decimal"/>
      <w:lvlText w:val="%1."/>
      <w:lvlJc w:val="left"/>
      <w:pPr>
        <w:ind w:left="720" w:hanging="269"/>
      </w:pPr>
      <w:rPr>
        <w:rFonts w:ascii="Times New Roman" w:eastAsia="Times New Roman" w:hAnsi="Times New Roman" w:cs="Times New Roman" w:hint="default"/>
        <w:w w:val="100"/>
        <w:sz w:val="24"/>
        <w:szCs w:val="24"/>
        <w:lang w:val="ru-RU" w:eastAsia="en-US" w:bidi="ar-SA"/>
      </w:rPr>
    </w:lvl>
    <w:lvl w:ilvl="1" w:tplc="2D3CACA8">
      <w:numFmt w:val="bullet"/>
      <w:lvlText w:val="•"/>
      <w:lvlJc w:val="left"/>
      <w:pPr>
        <w:ind w:left="1838" w:hanging="269"/>
      </w:pPr>
      <w:rPr>
        <w:rFonts w:hint="default"/>
        <w:lang w:val="ru-RU" w:eastAsia="en-US" w:bidi="ar-SA"/>
      </w:rPr>
    </w:lvl>
    <w:lvl w:ilvl="2" w:tplc="27A662D2">
      <w:numFmt w:val="bullet"/>
      <w:lvlText w:val="•"/>
      <w:lvlJc w:val="left"/>
      <w:pPr>
        <w:ind w:left="2956" w:hanging="269"/>
      </w:pPr>
      <w:rPr>
        <w:rFonts w:hint="default"/>
        <w:lang w:val="ru-RU" w:eastAsia="en-US" w:bidi="ar-SA"/>
      </w:rPr>
    </w:lvl>
    <w:lvl w:ilvl="3" w:tplc="8F2AD924">
      <w:numFmt w:val="bullet"/>
      <w:lvlText w:val="•"/>
      <w:lvlJc w:val="left"/>
      <w:pPr>
        <w:ind w:left="4075" w:hanging="269"/>
      </w:pPr>
      <w:rPr>
        <w:rFonts w:hint="default"/>
        <w:lang w:val="ru-RU" w:eastAsia="en-US" w:bidi="ar-SA"/>
      </w:rPr>
    </w:lvl>
    <w:lvl w:ilvl="4" w:tplc="C10A4BE2">
      <w:numFmt w:val="bullet"/>
      <w:lvlText w:val="•"/>
      <w:lvlJc w:val="left"/>
      <w:pPr>
        <w:ind w:left="5193" w:hanging="269"/>
      </w:pPr>
      <w:rPr>
        <w:rFonts w:hint="default"/>
        <w:lang w:val="ru-RU" w:eastAsia="en-US" w:bidi="ar-SA"/>
      </w:rPr>
    </w:lvl>
    <w:lvl w:ilvl="5" w:tplc="A68856F6">
      <w:numFmt w:val="bullet"/>
      <w:lvlText w:val="•"/>
      <w:lvlJc w:val="left"/>
      <w:pPr>
        <w:ind w:left="6312" w:hanging="269"/>
      </w:pPr>
      <w:rPr>
        <w:rFonts w:hint="default"/>
        <w:lang w:val="ru-RU" w:eastAsia="en-US" w:bidi="ar-SA"/>
      </w:rPr>
    </w:lvl>
    <w:lvl w:ilvl="6" w:tplc="9BD85962">
      <w:numFmt w:val="bullet"/>
      <w:lvlText w:val="•"/>
      <w:lvlJc w:val="left"/>
      <w:pPr>
        <w:ind w:left="7430" w:hanging="269"/>
      </w:pPr>
      <w:rPr>
        <w:rFonts w:hint="default"/>
        <w:lang w:val="ru-RU" w:eastAsia="en-US" w:bidi="ar-SA"/>
      </w:rPr>
    </w:lvl>
    <w:lvl w:ilvl="7" w:tplc="69AA1202">
      <w:numFmt w:val="bullet"/>
      <w:lvlText w:val="•"/>
      <w:lvlJc w:val="left"/>
      <w:pPr>
        <w:ind w:left="8548" w:hanging="269"/>
      </w:pPr>
      <w:rPr>
        <w:rFonts w:hint="default"/>
        <w:lang w:val="ru-RU" w:eastAsia="en-US" w:bidi="ar-SA"/>
      </w:rPr>
    </w:lvl>
    <w:lvl w:ilvl="8" w:tplc="18ACFFD6">
      <w:numFmt w:val="bullet"/>
      <w:lvlText w:val="•"/>
      <w:lvlJc w:val="left"/>
      <w:pPr>
        <w:ind w:left="9667" w:hanging="269"/>
      </w:pPr>
      <w:rPr>
        <w:rFonts w:hint="default"/>
        <w:lang w:val="ru-RU" w:eastAsia="en-US" w:bidi="ar-SA"/>
      </w:rPr>
    </w:lvl>
  </w:abstractNum>
  <w:abstractNum w:abstractNumId="164">
    <w:nsid w:val="7920168B"/>
    <w:multiLevelType w:val="hybridMultilevel"/>
    <w:tmpl w:val="1BD2A646"/>
    <w:lvl w:ilvl="0" w:tplc="40962536">
      <w:numFmt w:val="bullet"/>
      <w:lvlText w:val="-"/>
      <w:lvlJc w:val="left"/>
      <w:pPr>
        <w:ind w:left="220" w:hanging="144"/>
      </w:pPr>
      <w:rPr>
        <w:rFonts w:ascii="Times New Roman" w:eastAsia="Times New Roman" w:hAnsi="Times New Roman" w:cs="Times New Roman" w:hint="default"/>
        <w:i/>
        <w:iCs/>
        <w:w w:val="99"/>
        <w:sz w:val="24"/>
        <w:szCs w:val="24"/>
        <w:lang w:val="ru-RU" w:eastAsia="en-US" w:bidi="ar-SA"/>
      </w:rPr>
    </w:lvl>
    <w:lvl w:ilvl="1" w:tplc="F230B18C">
      <w:numFmt w:val="bullet"/>
      <w:lvlText w:val="•"/>
      <w:lvlJc w:val="left"/>
      <w:pPr>
        <w:ind w:left="1290" w:hanging="144"/>
      </w:pPr>
      <w:rPr>
        <w:rFonts w:hint="default"/>
        <w:lang w:val="ru-RU" w:eastAsia="en-US" w:bidi="ar-SA"/>
      </w:rPr>
    </w:lvl>
    <w:lvl w:ilvl="2" w:tplc="D20806B0">
      <w:numFmt w:val="bullet"/>
      <w:lvlText w:val="•"/>
      <w:lvlJc w:val="left"/>
      <w:pPr>
        <w:ind w:left="2361" w:hanging="144"/>
      </w:pPr>
      <w:rPr>
        <w:rFonts w:hint="default"/>
        <w:lang w:val="ru-RU" w:eastAsia="en-US" w:bidi="ar-SA"/>
      </w:rPr>
    </w:lvl>
    <w:lvl w:ilvl="3" w:tplc="DAA6C2A2">
      <w:numFmt w:val="bullet"/>
      <w:lvlText w:val="•"/>
      <w:lvlJc w:val="left"/>
      <w:pPr>
        <w:ind w:left="3432" w:hanging="144"/>
      </w:pPr>
      <w:rPr>
        <w:rFonts w:hint="default"/>
        <w:lang w:val="ru-RU" w:eastAsia="en-US" w:bidi="ar-SA"/>
      </w:rPr>
    </w:lvl>
    <w:lvl w:ilvl="4" w:tplc="70609A44">
      <w:numFmt w:val="bullet"/>
      <w:lvlText w:val="•"/>
      <w:lvlJc w:val="left"/>
      <w:pPr>
        <w:ind w:left="4503" w:hanging="144"/>
      </w:pPr>
      <w:rPr>
        <w:rFonts w:hint="default"/>
        <w:lang w:val="ru-RU" w:eastAsia="en-US" w:bidi="ar-SA"/>
      </w:rPr>
    </w:lvl>
    <w:lvl w:ilvl="5" w:tplc="9B28E496">
      <w:numFmt w:val="bullet"/>
      <w:lvlText w:val="•"/>
      <w:lvlJc w:val="left"/>
      <w:pPr>
        <w:ind w:left="5574" w:hanging="144"/>
      </w:pPr>
      <w:rPr>
        <w:rFonts w:hint="default"/>
        <w:lang w:val="ru-RU" w:eastAsia="en-US" w:bidi="ar-SA"/>
      </w:rPr>
    </w:lvl>
    <w:lvl w:ilvl="6" w:tplc="0EF41814">
      <w:numFmt w:val="bullet"/>
      <w:lvlText w:val="•"/>
      <w:lvlJc w:val="left"/>
      <w:pPr>
        <w:ind w:left="6645" w:hanging="144"/>
      </w:pPr>
      <w:rPr>
        <w:rFonts w:hint="default"/>
        <w:lang w:val="ru-RU" w:eastAsia="en-US" w:bidi="ar-SA"/>
      </w:rPr>
    </w:lvl>
    <w:lvl w:ilvl="7" w:tplc="32820B20">
      <w:numFmt w:val="bullet"/>
      <w:lvlText w:val="•"/>
      <w:lvlJc w:val="left"/>
      <w:pPr>
        <w:ind w:left="7716" w:hanging="144"/>
      </w:pPr>
      <w:rPr>
        <w:rFonts w:hint="default"/>
        <w:lang w:val="ru-RU" w:eastAsia="en-US" w:bidi="ar-SA"/>
      </w:rPr>
    </w:lvl>
    <w:lvl w:ilvl="8" w:tplc="2F100986">
      <w:numFmt w:val="bullet"/>
      <w:lvlText w:val="•"/>
      <w:lvlJc w:val="left"/>
      <w:pPr>
        <w:ind w:left="8787" w:hanging="144"/>
      </w:pPr>
      <w:rPr>
        <w:rFonts w:hint="default"/>
        <w:lang w:val="ru-RU" w:eastAsia="en-US" w:bidi="ar-SA"/>
      </w:rPr>
    </w:lvl>
  </w:abstractNum>
  <w:abstractNum w:abstractNumId="165">
    <w:nsid w:val="79D3758E"/>
    <w:multiLevelType w:val="multilevel"/>
    <w:tmpl w:val="059C8F10"/>
    <w:lvl w:ilvl="0">
      <w:start w:val="1"/>
      <w:numFmt w:val="decimal"/>
      <w:lvlText w:val="%1."/>
      <w:lvlJc w:val="left"/>
      <w:pPr>
        <w:ind w:left="724"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01" w:hanging="42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97" w:hanging="619"/>
      </w:pPr>
      <w:rPr>
        <w:rFonts w:ascii="Times New Roman" w:eastAsia="Times New Roman" w:hAnsi="Times New Roman" w:cs="Times New Roman" w:hint="default"/>
        <w:b w:val="0"/>
        <w:spacing w:val="-5"/>
        <w:w w:val="100"/>
        <w:sz w:val="24"/>
        <w:szCs w:val="24"/>
        <w:lang w:val="ru-RU" w:eastAsia="en-US" w:bidi="ar-SA"/>
      </w:rPr>
    </w:lvl>
    <w:lvl w:ilvl="3">
      <w:start w:val="1"/>
      <w:numFmt w:val="decimal"/>
      <w:lvlText w:val="%1.%2.%3.%4."/>
      <w:lvlJc w:val="left"/>
      <w:pPr>
        <w:ind w:left="1261" w:hanging="782"/>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1100" w:hanging="782"/>
      </w:pPr>
      <w:rPr>
        <w:rFonts w:hint="default"/>
        <w:lang w:val="ru-RU" w:eastAsia="en-US" w:bidi="ar-SA"/>
      </w:rPr>
    </w:lvl>
    <w:lvl w:ilvl="5">
      <w:numFmt w:val="bullet"/>
      <w:lvlText w:val="•"/>
      <w:lvlJc w:val="left"/>
      <w:pPr>
        <w:ind w:left="1260" w:hanging="782"/>
      </w:pPr>
      <w:rPr>
        <w:rFonts w:hint="default"/>
        <w:lang w:val="ru-RU" w:eastAsia="en-US" w:bidi="ar-SA"/>
      </w:rPr>
    </w:lvl>
    <w:lvl w:ilvl="6">
      <w:numFmt w:val="bullet"/>
      <w:lvlText w:val="•"/>
      <w:lvlJc w:val="left"/>
      <w:pPr>
        <w:ind w:left="3265" w:hanging="782"/>
      </w:pPr>
      <w:rPr>
        <w:rFonts w:hint="default"/>
        <w:lang w:val="ru-RU" w:eastAsia="en-US" w:bidi="ar-SA"/>
      </w:rPr>
    </w:lvl>
    <w:lvl w:ilvl="7">
      <w:numFmt w:val="bullet"/>
      <w:lvlText w:val="•"/>
      <w:lvlJc w:val="left"/>
      <w:pPr>
        <w:ind w:left="5271" w:hanging="782"/>
      </w:pPr>
      <w:rPr>
        <w:rFonts w:hint="default"/>
        <w:lang w:val="ru-RU" w:eastAsia="en-US" w:bidi="ar-SA"/>
      </w:rPr>
    </w:lvl>
    <w:lvl w:ilvl="8">
      <w:numFmt w:val="bullet"/>
      <w:lvlText w:val="•"/>
      <w:lvlJc w:val="left"/>
      <w:pPr>
        <w:ind w:left="7277" w:hanging="782"/>
      </w:pPr>
      <w:rPr>
        <w:rFonts w:hint="default"/>
        <w:lang w:val="ru-RU" w:eastAsia="en-US" w:bidi="ar-SA"/>
      </w:rPr>
    </w:lvl>
  </w:abstractNum>
  <w:abstractNum w:abstractNumId="166">
    <w:nsid w:val="7A915691"/>
    <w:multiLevelType w:val="hybridMultilevel"/>
    <w:tmpl w:val="6AE2D478"/>
    <w:lvl w:ilvl="0" w:tplc="8DA6A1FE">
      <w:numFmt w:val="bullet"/>
      <w:lvlText w:val="-"/>
      <w:lvlJc w:val="left"/>
      <w:pPr>
        <w:ind w:left="720" w:hanging="197"/>
      </w:pPr>
      <w:rPr>
        <w:rFonts w:hint="default"/>
        <w:w w:val="99"/>
        <w:lang w:val="ru-RU" w:eastAsia="en-US" w:bidi="ar-SA"/>
      </w:rPr>
    </w:lvl>
    <w:lvl w:ilvl="1" w:tplc="23409E04">
      <w:numFmt w:val="bullet"/>
      <w:lvlText w:val="–"/>
      <w:lvlJc w:val="left"/>
      <w:pPr>
        <w:ind w:left="720" w:hanging="284"/>
      </w:pPr>
      <w:rPr>
        <w:rFonts w:ascii="Times New Roman" w:eastAsia="Times New Roman" w:hAnsi="Times New Roman" w:cs="Times New Roman" w:hint="default"/>
        <w:w w:val="100"/>
        <w:sz w:val="24"/>
        <w:szCs w:val="24"/>
        <w:lang w:val="ru-RU" w:eastAsia="en-US" w:bidi="ar-SA"/>
      </w:rPr>
    </w:lvl>
    <w:lvl w:ilvl="2" w:tplc="8B8CF5AC">
      <w:numFmt w:val="bullet"/>
      <w:lvlText w:val="•"/>
      <w:lvlJc w:val="left"/>
      <w:pPr>
        <w:ind w:left="2956" w:hanging="284"/>
      </w:pPr>
      <w:rPr>
        <w:rFonts w:hint="default"/>
        <w:lang w:val="ru-RU" w:eastAsia="en-US" w:bidi="ar-SA"/>
      </w:rPr>
    </w:lvl>
    <w:lvl w:ilvl="3" w:tplc="5E905050">
      <w:numFmt w:val="bullet"/>
      <w:lvlText w:val="•"/>
      <w:lvlJc w:val="left"/>
      <w:pPr>
        <w:ind w:left="4075" w:hanging="284"/>
      </w:pPr>
      <w:rPr>
        <w:rFonts w:hint="default"/>
        <w:lang w:val="ru-RU" w:eastAsia="en-US" w:bidi="ar-SA"/>
      </w:rPr>
    </w:lvl>
    <w:lvl w:ilvl="4" w:tplc="7704726A">
      <w:numFmt w:val="bullet"/>
      <w:lvlText w:val="•"/>
      <w:lvlJc w:val="left"/>
      <w:pPr>
        <w:ind w:left="5193" w:hanging="284"/>
      </w:pPr>
      <w:rPr>
        <w:rFonts w:hint="default"/>
        <w:lang w:val="ru-RU" w:eastAsia="en-US" w:bidi="ar-SA"/>
      </w:rPr>
    </w:lvl>
    <w:lvl w:ilvl="5" w:tplc="CD1052C4">
      <w:numFmt w:val="bullet"/>
      <w:lvlText w:val="•"/>
      <w:lvlJc w:val="left"/>
      <w:pPr>
        <w:ind w:left="6312" w:hanging="284"/>
      </w:pPr>
      <w:rPr>
        <w:rFonts w:hint="default"/>
        <w:lang w:val="ru-RU" w:eastAsia="en-US" w:bidi="ar-SA"/>
      </w:rPr>
    </w:lvl>
    <w:lvl w:ilvl="6" w:tplc="7B0047AC">
      <w:numFmt w:val="bullet"/>
      <w:lvlText w:val="•"/>
      <w:lvlJc w:val="left"/>
      <w:pPr>
        <w:ind w:left="7430" w:hanging="284"/>
      </w:pPr>
      <w:rPr>
        <w:rFonts w:hint="default"/>
        <w:lang w:val="ru-RU" w:eastAsia="en-US" w:bidi="ar-SA"/>
      </w:rPr>
    </w:lvl>
    <w:lvl w:ilvl="7" w:tplc="E3BC6710">
      <w:numFmt w:val="bullet"/>
      <w:lvlText w:val="•"/>
      <w:lvlJc w:val="left"/>
      <w:pPr>
        <w:ind w:left="8548" w:hanging="284"/>
      </w:pPr>
      <w:rPr>
        <w:rFonts w:hint="default"/>
        <w:lang w:val="ru-RU" w:eastAsia="en-US" w:bidi="ar-SA"/>
      </w:rPr>
    </w:lvl>
    <w:lvl w:ilvl="8" w:tplc="56B014E6">
      <w:numFmt w:val="bullet"/>
      <w:lvlText w:val="•"/>
      <w:lvlJc w:val="left"/>
      <w:pPr>
        <w:ind w:left="9667" w:hanging="284"/>
      </w:pPr>
      <w:rPr>
        <w:rFonts w:hint="default"/>
        <w:lang w:val="ru-RU" w:eastAsia="en-US" w:bidi="ar-SA"/>
      </w:rPr>
    </w:lvl>
  </w:abstractNum>
  <w:abstractNum w:abstractNumId="167">
    <w:nsid w:val="7BD02529"/>
    <w:multiLevelType w:val="hybridMultilevel"/>
    <w:tmpl w:val="A616443E"/>
    <w:lvl w:ilvl="0" w:tplc="5DD05F84">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A59CFF3A">
      <w:numFmt w:val="bullet"/>
      <w:lvlText w:val="•"/>
      <w:lvlJc w:val="left"/>
      <w:pPr>
        <w:ind w:left="1204" w:hanging="360"/>
      </w:pPr>
      <w:rPr>
        <w:rFonts w:hint="default"/>
        <w:lang w:val="ru-RU" w:eastAsia="en-US" w:bidi="ar-SA"/>
      </w:rPr>
    </w:lvl>
    <w:lvl w:ilvl="2" w:tplc="E990FF22">
      <w:numFmt w:val="bullet"/>
      <w:lvlText w:val="•"/>
      <w:lvlJc w:val="left"/>
      <w:pPr>
        <w:ind w:left="1609" w:hanging="360"/>
      </w:pPr>
      <w:rPr>
        <w:rFonts w:hint="default"/>
        <w:lang w:val="ru-RU" w:eastAsia="en-US" w:bidi="ar-SA"/>
      </w:rPr>
    </w:lvl>
    <w:lvl w:ilvl="3" w:tplc="89227680">
      <w:numFmt w:val="bullet"/>
      <w:lvlText w:val="•"/>
      <w:lvlJc w:val="left"/>
      <w:pPr>
        <w:ind w:left="2014" w:hanging="360"/>
      </w:pPr>
      <w:rPr>
        <w:rFonts w:hint="default"/>
        <w:lang w:val="ru-RU" w:eastAsia="en-US" w:bidi="ar-SA"/>
      </w:rPr>
    </w:lvl>
    <w:lvl w:ilvl="4" w:tplc="9D94B1BA">
      <w:numFmt w:val="bullet"/>
      <w:lvlText w:val="•"/>
      <w:lvlJc w:val="left"/>
      <w:pPr>
        <w:ind w:left="2419" w:hanging="360"/>
      </w:pPr>
      <w:rPr>
        <w:rFonts w:hint="default"/>
        <w:lang w:val="ru-RU" w:eastAsia="en-US" w:bidi="ar-SA"/>
      </w:rPr>
    </w:lvl>
    <w:lvl w:ilvl="5" w:tplc="AD56530A">
      <w:numFmt w:val="bullet"/>
      <w:lvlText w:val="•"/>
      <w:lvlJc w:val="left"/>
      <w:pPr>
        <w:ind w:left="2824" w:hanging="360"/>
      </w:pPr>
      <w:rPr>
        <w:rFonts w:hint="default"/>
        <w:lang w:val="ru-RU" w:eastAsia="en-US" w:bidi="ar-SA"/>
      </w:rPr>
    </w:lvl>
    <w:lvl w:ilvl="6" w:tplc="27900B52">
      <w:numFmt w:val="bullet"/>
      <w:lvlText w:val="•"/>
      <w:lvlJc w:val="left"/>
      <w:pPr>
        <w:ind w:left="3229" w:hanging="360"/>
      </w:pPr>
      <w:rPr>
        <w:rFonts w:hint="default"/>
        <w:lang w:val="ru-RU" w:eastAsia="en-US" w:bidi="ar-SA"/>
      </w:rPr>
    </w:lvl>
    <w:lvl w:ilvl="7" w:tplc="8B4ED046">
      <w:numFmt w:val="bullet"/>
      <w:lvlText w:val="•"/>
      <w:lvlJc w:val="left"/>
      <w:pPr>
        <w:ind w:left="3634" w:hanging="360"/>
      </w:pPr>
      <w:rPr>
        <w:rFonts w:hint="default"/>
        <w:lang w:val="ru-RU" w:eastAsia="en-US" w:bidi="ar-SA"/>
      </w:rPr>
    </w:lvl>
    <w:lvl w:ilvl="8" w:tplc="8E8C3562">
      <w:numFmt w:val="bullet"/>
      <w:lvlText w:val="•"/>
      <w:lvlJc w:val="left"/>
      <w:pPr>
        <w:ind w:left="4039" w:hanging="360"/>
      </w:pPr>
      <w:rPr>
        <w:rFonts w:hint="default"/>
        <w:lang w:val="ru-RU" w:eastAsia="en-US" w:bidi="ar-SA"/>
      </w:rPr>
    </w:lvl>
  </w:abstractNum>
  <w:abstractNum w:abstractNumId="168">
    <w:nsid w:val="7C51738B"/>
    <w:multiLevelType w:val="hybridMultilevel"/>
    <w:tmpl w:val="8290484C"/>
    <w:lvl w:ilvl="0" w:tplc="B50E4B62">
      <w:numFmt w:val="bullet"/>
      <w:lvlText w:val=""/>
      <w:lvlJc w:val="left"/>
      <w:pPr>
        <w:ind w:left="110" w:hanging="711"/>
      </w:pPr>
      <w:rPr>
        <w:rFonts w:ascii="Wingdings" w:eastAsia="Wingdings" w:hAnsi="Wingdings" w:cs="Wingdings" w:hint="default"/>
        <w:color w:val="auto"/>
        <w:w w:val="100"/>
        <w:sz w:val="24"/>
        <w:szCs w:val="24"/>
        <w:lang w:val="ru-RU" w:eastAsia="en-US" w:bidi="ar-SA"/>
      </w:rPr>
    </w:lvl>
    <w:lvl w:ilvl="1" w:tplc="03264920">
      <w:numFmt w:val="bullet"/>
      <w:lvlText w:val="-"/>
      <w:lvlJc w:val="left"/>
      <w:pPr>
        <w:ind w:left="110" w:hanging="812"/>
      </w:pPr>
      <w:rPr>
        <w:rFonts w:ascii="Times New Roman" w:eastAsia="Times New Roman" w:hAnsi="Times New Roman" w:cs="Times New Roman" w:hint="default"/>
        <w:color w:val="auto"/>
        <w:w w:val="99"/>
        <w:sz w:val="24"/>
        <w:szCs w:val="24"/>
        <w:lang w:val="ru-RU" w:eastAsia="en-US" w:bidi="ar-SA"/>
      </w:rPr>
    </w:lvl>
    <w:lvl w:ilvl="2" w:tplc="E458AE8C">
      <w:numFmt w:val="bullet"/>
      <w:lvlText w:val="•"/>
      <w:lvlJc w:val="left"/>
      <w:pPr>
        <w:ind w:left="632" w:hanging="812"/>
      </w:pPr>
      <w:rPr>
        <w:rFonts w:hint="default"/>
        <w:lang w:val="ru-RU" w:eastAsia="en-US" w:bidi="ar-SA"/>
      </w:rPr>
    </w:lvl>
    <w:lvl w:ilvl="3" w:tplc="D144A8C4">
      <w:numFmt w:val="bullet"/>
      <w:lvlText w:val="•"/>
      <w:lvlJc w:val="left"/>
      <w:pPr>
        <w:ind w:left="889" w:hanging="812"/>
      </w:pPr>
      <w:rPr>
        <w:rFonts w:hint="default"/>
        <w:lang w:val="ru-RU" w:eastAsia="en-US" w:bidi="ar-SA"/>
      </w:rPr>
    </w:lvl>
    <w:lvl w:ilvl="4" w:tplc="03961362">
      <w:numFmt w:val="bullet"/>
      <w:lvlText w:val="•"/>
      <w:lvlJc w:val="left"/>
      <w:pPr>
        <w:ind w:left="1145" w:hanging="812"/>
      </w:pPr>
      <w:rPr>
        <w:rFonts w:hint="default"/>
        <w:lang w:val="ru-RU" w:eastAsia="en-US" w:bidi="ar-SA"/>
      </w:rPr>
    </w:lvl>
    <w:lvl w:ilvl="5" w:tplc="DA4C1C60">
      <w:numFmt w:val="bullet"/>
      <w:lvlText w:val="•"/>
      <w:lvlJc w:val="left"/>
      <w:pPr>
        <w:ind w:left="1402" w:hanging="812"/>
      </w:pPr>
      <w:rPr>
        <w:rFonts w:hint="default"/>
        <w:lang w:val="ru-RU" w:eastAsia="en-US" w:bidi="ar-SA"/>
      </w:rPr>
    </w:lvl>
    <w:lvl w:ilvl="6" w:tplc="E422A11C">
      <w:numFmt w:val="bullet"/>
      <w:lvlText w:val="•"/>
      <w:lvlJc w:val="left"/>
      <w:pPr>
        <w:ind w:left="1658" w:hanging="812"/>
      </w:pPr>
      <w:rPr>
        <w:rFonts w:hint="default"/>
        <w:lang w:val="ru-RU" w:eastAsia="en-US" w:bidi="ar-SA"/>
      </w:rPr>
    </w:lvl>
    <w:lvl w:ilvl="7" w:tplc="57E8D490">
      <w:numFmt w:val="bullet"/>
      <w:lvlText w:val="•"/>
      <w:lvlJc w:val="left"/>
      <w:pPr>
        <w:ind w:left="1914" w:hanging="812"/>
      </w:pPr>
      <w:rPr>
        <w:rFonts w:hint="default"/>
        <w:lang w:val="ru-RU" w:eastAsia="en-US" w:bidi="ar-SA"/>
      </w:rPr>
    </w:lvl>
    <w:lvl w:ilvl="8" w:tplc="2794BD80">
      <w:numFmt w:val="bullet"/>
      <w:lvlText w:val="•"/>
      <w:lvlJc w:val="left"/>
      <w:pPr>
        <w:ind w:left="2171" w:hanging="812"/>
      </w:pPr>
      <w:rPr>
        <w:rFonts w:hint="default"/>
        <w:lang w:val="ru-RU" w:eastAsia="en-US" w:bidi="ar-SA"/>
      </w:rPr>
    </w:lvl>
  </w:abstractNum>
  <w:abstractNum w:abstractNumId="169">
    <w:nsid w:val="7CF51D61"/>
    <w:multiLevelType w:val="hybridMultilevel"/>
    <w:tmpl w:val="A044C4F2"/>
    <w:lvl w:ilvl="0" w:tplc="14902A5C">
      <w:start w:val="1"/>
      <w:numFmt w:val="decimal"/>
      <w:lvlText w:val="%1."/>
      <w:lvlJc w:val="left"/>
      <w:pPr>
        <w:ind w:left="479" w:hanging="293"/>
      </w:pPr>
      <w:rPr>
        <w:rFonts w:ascii="Times New Roman" w:eastAsia="Times New Roman" w:hAnsi="Times New Roman" w:cs="Times New Roman" w:hint="default"/>
        <w:w w:val="100"/>
        <w:sz w:val="24"/>
        <w:szCs w:val="24"/>
        <w:lang w:val="ru-RU" w:eastAsia="en-US" w:bidi="ar-SA"/>
      </w:rPr>
    </w:lvl>
    <w:lvl w:ilvl="1" w:tplc="5A0CDEB8">
      <w:numFmt w:val="bullet"/>
      <w:lvlText w:val="•"/>
      <w:lvlJc w:val="left"/>
      <w:pPr>
        <w:ind w:left="1560" w:hanging="293"/>
      </w:pPr>
      <w:rPr>
        <w:rFonts w:hint="default"/>
        <w:lang w:val="ru-RU" w:eastAsia="en-US" w:bidi="ar-SA"/>
      </w:rPr>
    </w:lvl>
    <w:lvl w:ilvl="2" w:tplc="CFD25FF6">
      <w:numFmt w:val="bullet"/>
      <w:lvlText w:val="•"/>
      <w:lvlJc w:val="left"/>
      <w:pPr>
        <w:ind w:left="2641" w:hanging="293"/>
      </w:pPr>
      <w:rPr>
        <w:rFonts w:hint="default"/>
        <w:lang w:val="ru-RU" w:eastAsia="en-US" w:bidi="ar-SA"/>
      </w:rPr>
    </w:lvl>
    <w:lvl w:ilvl="3" w:tplc="CA2A4AE8">
      <w:numFmt w:val="bullet"/>
      <w:lvlText w:val="•"/>
      <w:lvlJc w:val="left"/>
      <w:pPr>
        <w:ind w:left="3722" w:hanging="293"/>
      </w:pPr>
      <w:rPr>
        <w:rFonts w:hint="default"/>
        <w:lang w:val="ru-RU" w:eastAsia="en-US" w:bidi="ar-SA"/>
      </w:rPr>
    </w:lvl>
    <w:lvl w:ilvl="4" w:tplc="15BADB90">
      <w:numFmt w:val="bullet"/>
      <w:lvlText w:val="•"/>
      <w:lvlJc w:val="left"/>
      <w:pPr>
        <w:ind w:left="4803" w:hanging="293"/>
      </w:pPr>
      <w:rPr>
        <w:rFonts w:hint="default"/>
        <w:lang w:val="ru-RU" w:eastAsia="en-US" w:bidi="ar-SA"/>
      </w:rPr>
    </w:lvl>
    <w:lvl w:ilvl="5" w:tplc="ADFAC41C">
      <w:numFmt w:val="bullet"/>
      <w:lvlText w:val="•"/>
      <w:lvlJc w:val="left"/>
      <w:pPr>
        <w:ind w:left="5884" w:hanging="293"/>
      </w:pPr>
      <w:rPr>
        <w:rFonts w:hint="default"/>
        <w:lang w:val="ru-RU" w:eastAsia="en-US" w:bidi="ar-SA"/>
      </w:rPr>
    </w:lvl>
    <w:lvl w:ilvl="6" w:tplc="E282207E">
      <w:numFmt w:val="bullet"/>
      <w:lvlText w:val="•"/>
      <w:lvlJc w:val="left"/>
      <w:pPr>
        <w:ind w:left="6965" w:hanging="293"/>
      </w:pPr>
      <w:rPr>
        <w:rFonts w:hint="default"/>
        <w:lang w:val="ru-RU" w:eastAsia="en-US" w:bidi="ar-SA"/>
      </w:rPr>
    </w:lvl>
    <w:lvl w:ilvl="7" w:tplc="E7C043C4">
      <w:numFmt w:val="bullet"/>
      <w:lvlText w:val="•"/>
      <w:lvlJc w:val="left"/>
      <w:pPr>
        <w:ind w:left="8046" w:hanging="293"/>
      </w:pPr>
      <w:rPr>
        <w:rFonts w:hint="default"/>
        <w:lang w:val="ru-RU" w:eastAsia="en-US" w:bidi="ar-SA"/>
      </w:rPr>
    </w:lvl>
    <w:lvl w:ilvl="8" w:tplc="2F4E308C">
      <w:numFmt w:val="bullet"/>
      <w:lvlText w:val="•"/>
      <w:lvlJc w:val="left"/>
      <w:pPr>
        <w:ind w:left="9127" w:hanging="293"/>
      </w:pPr>
      <w:rPr>
        <w:rFonts w:hint="default"/>
        <w:lang w:val="ru-RU" w:eastAsia="en-US" w:bidi="ar-SA"/>
      </w:rPr>
    </w:lvl>
  </w:abstractNum>
  <w:abstractNum w:abstractNumId="170">
    <w:nsid w:val="7D056B5F"/>
    <w:multiLevelType w:val="hybridMultilevel"/>
    <w:tmpl w:val="D2A0FDB4"/>
    <w:lvl w:ilvl="0" w:tplc="6712A5B8">
      <w:numFmt w:val="bullet"/>
      <w:lvlText w:val=""/>
      <w:lvlJc w:val="left"/>
      <w:pPr>
        <w:ind w:left="804" w:hanging="361"/>
      </w:pPr>
      <w:rPr>
        <w:rFonts w:ascii="Symbol" w:eastAsia="Symbol" w:hAnsi="Symbol" w:cs="Symbol" w:hint="default"/>
        <w:color w:val="2D3037"/>
        <w:w w:val="96"/>
        <w:sz w:val="20"/>
        <w:szCs w:val="20"/>
        <w:lang w:val="ru-RU" w:eastAsia="en-US" w:bidi="ar-SA"/>
      </w:rPr>
    </w:lvl>
    <w:lvl w:ilvl="1" w:tplc="201062F2">
      <w:numFmt w:val="bullet"/>
      <w:lvlText w:val="•"/>
      <w:lvlJc w:val="left"/>
      <w:pPr>
        <w:ind w:left="1204" w:hanging="361"/>
      </w:pPr>
      <w:rPr>
        <w:rFonts w:hint="default"/>
        <w:lang w:val="ru-RU" w:eastAsia="en-US" w:bidi="ar-SA"/>
      </w:rPr>
    </w:lvl>
    <w:lvl w:ilvl="2" w:tplc="7D7EED9C">
      <w:numFmt w:val="bullet"/>
      <w:lvlText w:val="•"/>
      <w:lvlJc w:val="left"/>
      <w:pPr>
        <w:ind w:left="1609" w:hanging="361"/>
      </w:pPr>
      <w:rPr>
        <w:rFonts w:hint="default"/>
        <w:lang w:val="ru-RU" w:eastAsia="en-US" w:bidi="ar-SA"/>
      </w:rPr>
    </w:lvl>
    <w:lvl w:ilvl="3" w:tplc="19901F1A">
      <w:numFmt w:val="bullet"/>
      <w:lvlText w:val="•"/>
      <w:lvlJc w:val="left"/>
      <w:pPr>
        <w:ind w:left="2014" w:hanging="361"/>
      </w:pPr>
      <w:rPr>
        <w:rFonts w:hint="default"/>
        <w:lang w:val="ru-RU" w:eastAsia="en-US" w:bidi="ar-SA"/>
      </w:rPr>
    </w:lvl>
    <w:lvl w:ilvl="4" w:tplc="B32C19C6">
      <w:numFmt w:val="bullet"/>
      <w:lvlText w:val="•"/>
      <w:lvlJc w:val="left"/>
      <w:pPr>
        <w:ind w:left="2419" w:hanging="361"/>
      </w:pPr>
      <w:rPr>
        <w:rFonts w:hint="default"/>
        <w:lang w:val="ru-RU" w:eastAsia="en-US" w:bidi="ar-SA"/>
      </w:rPr>
    </w:lvl>
    <w:lvl w:ilvl="5" w:tplc="07408252">
      <w:numFmt w:val="bullet"/>
      <w:lvlText w:val="•"/>
      <w:lvlJc w:val="left"/>
      <w:pPr>
        <w:ind w:left="2824" w:hanging="361"/>
      </w:pPr>
      <w:rPr>
        <w:rFonts w:hint="default"/>
        <w:lang w:val="ru-RU" w:eastAsia="en-US" w:bidi="ar-SA"/>
      </w:rPr>
    </w:lvl>
    <w:lvl w:ilvl="6" w:tplc="23908FE6">
      <w:numFmt w:val="bullet"/>
      <w:lvlText w:val="•"/>
      <w:lvlJc w:val="left"/>
      <w:pPr>
        <w:ind w:left="3229" w:hanging="361"/>
      </w:pPr>
      <w:rPr>
        <w:rFonts w:hint="default"/>
        <w:lang w:val="ru-RU" w:eastAsia="en-US" w:bidi="ar-SA"/>
      </w:rPr>
    </w:lvl>
    <w:lvl w:ilvl="7" w:tplc="F4FC0E76">
      <w:numFmt w:val="bullet"/>
      <w:lvlText w:val="•"/>
      <w:lvlJc w:val="left"/>
      <w:pPr>
        <w:ind w:left="3634" w:hanging="361"/>
      </w:pPr>
      <w:rPr>
        <w:rFonts w:hint="default"/>
        <w:lang w:val="ru-RU" w:eastAsia="en-US" w:bidi="ar-SA"/>
      </w:rPr>
    </w:lvl>
    <w:lvl w:ilvl="8" w:tplc="FF4E077E">
      <w:numFmt w:val="bullet"/>
      <w:lvlText w:val="•"/>
      <w:lvlJc w:val="left"/>
      <w:pPr>
        <w:ind w:left="4039" w:hanging="361"/>
      </w:pPr>
      <w:rPr>
        <w:rFonts w:hint="default"/>
        <w:lang w:val="ru-RU" w:eastAsia="en-US" w:bidi="ar-SA"/>
      </w:rPr>
    </w:lvl>
  </w:abstractNum>
  <w:abstractNum w:abstractNumId="171">
    <w:nsid w:val="7D59097D"/>
    <w:multiLevelType w:val="hybridMultilevel"/>
    <w:tmpl w:val="75DC1BF0"/>
    <w:lvl w:ilvl="0" w:tplc="4C6AF4A2">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9CD0676A">
      <w:numFmt w:val="bullet"/>
      <w:lvlText w:val="•"/>
      <w:lvlJc w:val="left"/>
      <w:pPr>
        <w:ind w:left="1204" w:hanging="360"/>
      </w:pPr>
      <w:rPr>
        <w:rFonts w:hint="default"/>
        <w:lang w:val="ru-RU" w:eastAsia="en-US" w:bidi="ar-SA"/>
      </w:rPr>
    </w:lvl>
    <w:lvl w:ilvl="2" w:tplc="B694BA06">
      <w:numFmt w:val="bullet"/>
      <w:lvlText w:val="•"/>
      <w:lvlJc w:val="left"/>
      <w:pPr>
        <w:ind w:left="1608" w:hanging="360"/>
      </w:pPr>
      <w:rPr>
        <w:rFonts w:hint="default"/>
        <w:lang w:val="ru-RU" w:eastAsia="en-US" w:bidi="ar-SA"/>
      </w:rPr>
    </w:lvl>
    <w:lvl w:ilvl="3" w:tplc="01382116">
      <w:numFmt w:val="bullet"/>
      <w:lvlText w:val="•"/>
      <w:lvlJc w:val="left"/>
      <w:pPr>
        <w:ind w:left="2013" w:hanging="360"/>
      </w:pPr>
      <w:rPr>
        <w:rFonts w:hint="default"/>
        <w:lang w:val="ru-RU" w:eastAsia="en-US" w:bidi="ar-SA"/>
      </w:rPr>
    </w:lvl>
    <w:lvl w:ilvl="4" w:tplc="9C9CADB2">
      <w:numFmt w:val="bullet"/>
      <w:lvlText w:val="•"/>
      <w:lvlJc w:val="left"/>
      <w:pPr>
        <w:ind w:left="2417" w:hanging="360"/>
      </w:pPr>
      <w:rPr>
        <w:rFonts w:hint="default"/>
        <w:lang w:val="ru-RU" w:eastAsia="en-US" w:bidi="ar-SA"/>
      </w:rPr>
    </w:lvl>
    <w:lvl w:ilvl="5" w:tplc="0DA27812">
      <w:numFmt w:val="bullet"/>
      <w:lvlText w:val="•"/>
      <w:lvlJc w:val="left"/>
      <w:pPr>
        <w:ind w:left="2822" w:hanging="360"/>
      </w:pPr>
      <w:rPr>
        <w:rFonts w:hint="default"/>
        <w:lang w:val="ru-RU" w:eastAsia="en-US" w:bidi="ar-SA"/>
      </w:rPr>
    </w:lvl>
    <w:lvl w:ilvl="6" w:tplc="E4065262">
      <w:numFmt w:val="bullet"/>
      <w:lvlText w:val="•"/>
      <w:lvlJc w:val="left"/>
      <w:pPr>
        <w:ind w:left="3226" w:hanging="360"/>
      </w:pPr>
      <w:rPr>
        <w:rFonts w:hint="default"/>
        <w:lang w:val="ru-RU" w:eastAsia="en-US" w:bidi="ar-SA"/>
      </w:rPr>
    </w:lvl>
    <w:lvl w:ilvl="7" w:tplc="E126EC10">
      <w:numFmt w:val="bullet"/>
      <w:lvlText w:val="•"/>
      <w:lvlJc w:val="left"/>
      <w:pPr>
        <w:ind w:left="3630" w:hanging="360"/>
      </w:pPr>
      <w:rPr>
        <w:rFonts w:hint="default"/>
        <w:lang w:val="ru-RU" w:eastAsia="en-US" w:bidi="ar-SA"/>
      </w:rPr>
    </w:lvl>
    <w:lvl w:ilvl="8" w:tplc="C6346CEA">
      <w:numFmt w:val="bullet"/>
      <w:lvlText w:val="•"/>
      <w:lvlJc w:val="left"/>
      <w:pPr>
        <w:ind w:left="4035" w:hanging="360"/>
      </w:pPr>
      <w:rPr>
        <w:rFonts w:hint="default"/>
        <w:lang w:val="ru-RU" w:eastAsia="en-US" w:bidi="ar-SA"/>
      </w:rPr>
    </w:lvl>
  </w:abstractNum>
  <w:abstractNum w:abstractNumId="172">
    <w:nsid w:val="7D933612"/>
    <w:multiLevelType w:val="hybridMultilevel"/>
    <w:tmpl w:val="3D66C178"/>
    <w:lvl w:ilvl="0" w:tplc="CB04123A">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7BB44434">
      <w:numFmt w:val="bullet"/>
      <w:lvlText w:val="•"/>
      <w:lvlJc w:val="left"/>
      <w:pPr>
        <w:ind w:left="1204" w:hanging="360"/>
      </w:pPr>
      <w:rPr>
        <w:rFonts w:hint="default"/>
        <w:lang w:val="ru-RU" w:eastAsia="en-US" w:bidi="ar-SA"/>
      </w:rPr>
    </w:lvl>
    <w:lvl w:ilvl="2" w:tplc="E9643D28">
      <w:numFmt w:val="bullet"/>
      <w:lvlText w:val="•"/>
      <w:lvlJc w:val="left"/>
      <w:pPr>
        <w:ind w:left="1608" w:hanging="360"/>
      </w:pPr>
      <w:rPr>
        <w:rFonts w:hint="default"/>
        <w:lang w:val="ru-RU" w:eastAsia="en-US" w:bidi="ar-SA"/>
      </w:rPr>
    </w:lvl>
    <w:lvl w:ilvl="3" w:tplc="9CD41114">
      <w:numFmt w:val="bullet"/>
      <w:lvlText w:val="•"/>
      <w:lvlJc w:val="left"/>
      <w:pPr>
        <w:ind w:left="2013" w:hanging="360"/>
      </w:pPr>
      <w:rPr>
        <w:rFonts w:hint="default"/>
        <w:lang w:val="ru-RU" w:eastAsia="en-US" w:bidi="ar-SA"/>
      </w:rPr>
    </w:lvl>
    <w:lvl w:ilvl="4" w:tplc="6E1C9B94">
      <w:numFmt w:val="bullet"/>
      <w:lvlText w:val="•"/>
      <w:lvlJc w:val="left"/>
      <w:pPr>
        <w:ind w:left="2417" w:hanging="360"/>
      </w:pPr>
      <w:rPr>
        <w:rFonts w:hint="default"/>
        <w:lang w:val="ru-RU" w:eastAsia="en-US" w:bidi="ar-SA"/>
      </w:rPr>
    </w:lvl>
    <w:lvl w:ilvl="5" w:tplc="1794D8B8">
      <w:numFmt w:val="bullet"/>
      <w:lvlText w:val="•"/>
      <w:lvlJc w:val="left"/>
      <w:pPr>
        <w:ind w:left="2822" w:hanging="360"/>
      </w:pPr>
      <w:rPr>
        <w:rFonts w:hint="default"/>
        <w:lang w:val="ru-RU" w:eastAsia="en-US" w:bidi="ar-SA"/>
      </w:rPr>
    </w:lvl>
    <w:lvl w:ilvl="6" w:tplc="9EF803E4">
      <w:numFmt w:val="bullet"/>
      <w:lvlText w:val="•"/>
      <w:lvlJc w:val="left"/>
      <w:pPr>
        <w:ind w:left="3226" w:hanging="360"/>
      </w:pPr>
      <w:rPr>
        <w:rFonts w:hint="default"/>
        <w:lang w:val="ru-RU" w:eastAsia="en-US" w:bidi="ar-SA"/>
      </w:rPr>
    </w:lvl>
    <w:lvl w:ilvl="7" w:tplc="A79CBCEA">
      <w:numFmt w:val="bullet"/>
      <w:lvlText w:val="•"/>
      <w:lvlJc w:val="left"/>
      <w:pPr>
        <w:ind w:left="3630" w:hanging="360"/>
      </w:pPr>
      <w:rPr>
        <w:rFonts w:hint="default"/>
        <w:lang w:val="ru-RU" w:eastAsia="en-US" w:bidi="ar-SA"/>
      </w:rPr>
    </w:lvl>
    <w:lvl w:ilvl="8" w:tplc="DD64BFF8">
      <w:numFmt w:val="bullet"/>
      <w:lvlText w:val="•"/>
      <w:lvlJc w:val="left"/>
      <w:pPr>
        <w:ind w:left="4035" w:hanging="360"/>
      </w:pPr>
      <w:rPr>
        <w:rFonts w:hint="default"/>
        <w:lang w:val="ru-RU" w:eastAsia="en-US" w:bidi="ar-SA"/>
      </w:rPr>
    </w:lvl>
  </w:abstractNum>
  <w:abstractNum w:abstractNumId="173">
    <w:nsid w:val="7E892C81"/>
    <w:multiLevelType w:val="hybridMultilevel"/>
    <w:tmpl w:val="17CA17F4"/>
    <w:lvl w:ilvl="0" w:tplc="680AE2AA">
      <w:numFmt w:val="bullet"/>
      <w:lvlText w:val=""/>
      <w:lvlJc w:val="left"/>
      <w:pPr>
        <w:ind w:left="804" w:hanging="360"/>
      </w:pPr>
      <w:rPr>
        <w:rFonts w:ascii="Symbol" w:eastAsia="Symbol" w:hAnsi="Symbol" w:cs="Symbol" w:hint="default"/>
        <w:color w:val="2D3037"/>
        <w:w w:val="96"/>
        <w:sz w:val="20"/>
        <w:szCs w:val="20"/>
        <w:lang w:val="ru-RU" w:eastAsia="en-US" w:bidi="ar-SA"/>
      </w:rPr>
    </w:lvl>
    <w:lvl w:ilvl="1" w:tplc="1D36FB7C">
      <w:numFmt w:val="bullet"/>
      <w:lvlText w:val="•"/>
      <w:lvlJc w:val="left"/>
      <w:pPr>
        <w:ind w:left="1204" w:hanging="360"/>
      </w:pPr>
      <w:rPr>
        <w:rFonts w:hint="default"/>
        <w:lang w:val="ru-RU" w:eastAsia="en-US" w:bidi="ar-SA"/>
      </w:rPr>
    </w:lvl>
    <w:lvl w:ilvl="2" w:tplc="51C2E438">
      <w:numFmt w:val="bullet"/>
      <w:lvlText w:val="•"/>
      <w:lvlJc w:val="left"/>
      <w:pPr>
        <w:ind w:left="1609" w:hanging="360"/>
      </w:pPr>
      <w:rPr>
        <w:rFonts w:hint="default"/>
        <w:lang w:val="ru-RU" w:eastAsia="en-US" w:bidi="ar-SA"/>
      </w:rPr>
    </w:lvl>
    <w:lvl w:ilvl="3" w:tplc="D822167E">
      <w:numFmt w:val="bullet"/>
      <w:lvlText w:val="•"/>
      <w:lvlJc w:val="left"/>
      <w:pPr>
        <w:ind w:left="2014" w:hanging="360"/>
      </w:pPr>
      <w:rPr>
        <w:rFonts w:hint="default"/>
        <w:lang w:val="ru-RU" w:eastAsia="en-US" w:bidi="ar-SA"/>
      </w:rPr>
    </w:lvl>
    <w:lvl w:ilvl="4" w:tplc="232A8478">
      <w:numFmt w:val="bullet"/>
      <w:lvlText w:val="•"/>
      <w:lvlJc w:val="left"/>
      <w:pPr>
        <w:ind w:left="2419" w:hanging="360"/>
      </w:pPr>
      <w:rPr>
        <w:rFonts w:hint="default"/>
        <w:lang w:val="ru-RU" w:eastAsia="en-US" w:bidi="ar-SA"/>
      </w:rPr>
    </w:lvl>
    <w:lvl w:ilvl="5" w:tplc="71148714">
      <w:numFmt w:val="bullet"/>
      <w:lvlText w:val="•"/>
      <w:lvlJc w:val="left"/>
      <w:pPr>
        <w:ind w:left="2824" w:hanging="360"/>
      </w:pPr>
      <w:rPr>
        <w:rFonts w:hint="default"/>
        <w:lang w:val="ru-RU" w:eastAsia="en-US" w:bidi="ar-SA"/>
      </w:rPr>
    </w:lvl>
    <w:lvl w:ilvl="6" w:tplc="752C8292">
      <w:numFmt w:val="bullet"/>
      <w:lvlText w:val="•"/>
      <w:lvlJc w:val="left"/>
      <w:pPr>
        <w:ind w:left="3229" w:hanging="360"/>
      </w:pPr>
      <w:rPr>
        <w:rFonts w:hint="default"/>
        <w:lang w:val="ru-RU" w:eastAsia="en-US" w:bidi="ar-SA"/>
      </w:rPr>
    </w:lvl>
    <w:lvl w:ilvl="7" w:tplc="9A32E280">
      <w:numFmt w:val="bullet"/>
      <w:lvlText w:val="•"/>
      <w:lvlJc w:val="left"/>
      <w:pPr>
        <w:ind w:left="3634" w:hanging="360"/>
      </w:pPr>
      <w:rPr>
        <w:rFonts w:hint="default"/>
        <w:lang w:val="ru-RU" w:eastAsia="en-US" w:bidi="ar-SA"/>
      </w:rPr>
    </w:lvl>
    <w:lvl w:ilvl="8" w:tplc="02FCBA3C">
      <w:numFmt w:val="bullet"/>
      <w:lvlText w:val="•"/>
      <w:lvlJc w:val="left"/>
      <w:pPr>
        <w:ind w:left="4039" w:hanging="360"/>
      </w:pPr>
      <w:rPr>
        <w:rFonts w:hint="default"/>
        <w:lang w:val="ru-RU" w:eastAsia="en-US" w:bidi="ar-SA"/>
      </w:rPr>
    </w:lvl>
  </w:abstractNum>
  <w:abstractNum w:abstractNumId="174">
    <w:nsid w:val="7F693545"/>
    <w:multiLevelType w:val="hybridMultilevel"/>
    <w:tmpl w:val="74C655BA"/>
    <w:lvl w:ilvl="0" w:tplc="40ECFF1E">
      <w:numFmt w:val="bullet"/>
      <w:lvlText w:val=""/>
      <w:lvlJc w:val="left"/>
      <w:pPr>
        <w:ind w:left="825" w:hanging="360"/>
      </w:pPr>
      <w:rPr>
        <w:rFonts w:ascii="Symbol" w:eastAsia="Symbol" w:hAnsi="Symbol" w:cs="Symbol" w:hint="default"/>
        <w:color w:val="auto"/>
        <w:w w:val="100"/>
        <w:sz w:val="24"/>
        <w:szCs w:val="24"/>
        <w:lang w:val="ru-RU" w:eastAsia="en-US" w:bidi="ar-SA"/>
      </w:rPr>
    </w:lvl>
    <w:lvl w:ilvl="1" w:tplc="5ED0C090">
      <w:numFmt w:val="bullet"/>
      <w:lvlText w:val="•"/>
      <w:lvlJc w:val="left"/>
      <w:pPr>
        <w:ind w:left="1729" w:hanging="360"/>
      </w:pPr>
      <w:rPr>
        <w:rFonts w:hint="default"/>
        <w:lang w:val="ru-RU" w:eastAsia="en-US" w:bidi="ar-SA"/>
      </w:rPr>
    </w:lvl>
    <w:lvl w:ilvl="2" w:tplc="03B0BD36">
      <w:numFmt w:val="bullet"/>
      <w:lvlText w:val="•"/>
      <w:lvlJc w:val="left"/>
      <w:pPr>
        <w:ind w:left="2639" w:hanging="360"/>
      </w:pPr>
      <w:rPr>
        <w:rFonts w:hint="default"/>
        <w:lang w:val="ru-RU" w:eastAsia="en-US" w:bidi="ar-SA"/>
      </w:rPr>
    </w:lvl>
    <w:lvl w:ilvl="3" w:tplc="43569CC2">
      <w:numFmt w:val="bullet"/>
      <w:lvlText w:val="•"/>
      <w:lvlJc w:val="left"/>
      <w:pPr>
        <w:ind w:left="3548" w:hanging="360"/>
      </w:pPr>
      <w:rPr>
        <w:rFonts w:hint="default"/>
        <w:lang w:val="ru-RU" w:eastAsia="en-US" w:bidi="ar-SA"/>
      </w:rPr>
    </w:lvl>
    <w:lvl w:ilvl="4" w:tplc="40B82EAA">
      <w:numFmt w:val="bullet"/>
      <w:lvlText w:val="•"/>
      <w:lvlJc w:val="left"/>
      <w:pPr>
        <w:ind w:left="4458" w:hanging="360"/>
      </w:pPr>
      <w:rPr>
        <w:rFonts w:hint="default"/>
        <w:lang w:val="ru-RU" w:eastAsia="en-US" w:bidi="ar-SA"/>
      </w:rPr>
    </w:lvl>
    <w:lvl w:ilvl="5" w:tplc="7646CC12">
      <w:numFmt w:val="bullet"/>
      <w:lvlText w:val="•"/>
      <w:lvlJc w:val="left"/>
      <w:pPr>
        <w:ind w:left="5368" w:hanging="360"/>
      </w:pPr>
      <w:rPr>
        <w:rFonts w:hint="default"/>
        <w:lang w:val="ru-RU" w:eastAsia="en-US" w:bidi="ar-SA"/>
      </w:rPr>
    </w:lvl>
    <w:lvl w:ilvl="6" w:tplc="89563440">
      <w:numFmt w:val="bullet"/>
      <w:lvlText w:val="•"/>
      <w:lvlJc w:val="left"/>
      <w:pPr>
        <w:ind w:left="6277" w:hanging="360"/>
      </w:pPr>
      <w:rPr>
        <w:rFonts w:hint="default"/>
        <w:lang w:val="ru-RU" w:eastAsia="en-US" w:bidi="ar-SA"/>
      </w:rPr>
    </w:lvl>
    <w:lvl w:ilvl="7" w:tplc="099045CE">
      <w:numFmt w:val="bullet"/>
      <w:lvlText w:val="•"/>
      <w:lvlJc w:val="left"/>
      <w:pPr>
        <w:ind w:left="7187" w:hanging="360"/>
      </w:pPr>
      <w:rPr>
        <w:rFonts w:hint="default"/>
        <w:lang w:val="ru-RU" w:eastAsia="en-US" w:bidi="ar-SA"/>
      </w:rPr>
    </w:lvl>
    <w:lvl w:ilvl="8" w:tplc="46A20790">
      <w:numFmt w:val="bullet"/>
      <w:lvlText w:val="•"/>
      <w:lvlJc w:val="left"/>
      <w:pPr>
        <w:ind w:left="8096" w:hanging="360"/>
      </w:pPr>
      <w:rPr>
        <w:rFonts w:hint="default"/>
        <w:lang w:val="ru-RU" w:eastAsia="en-US" w:bidi="ar-SA"/>
      </w:rPr>
    </w:lvl>
  </w:abstractNum>
  <w:num w:numId="1">
    <w:abstractNumId w:val="27"/>
  </w:num>
  <w:num w:numId="2">
    <w:abstractNumId w:val="29"/>
  </w:num>
  <w:num w:numId="3">
    <w:abstractNumId w:val="105"/>
  </w:num>
  <w:num w:numId="4">
    <w:abstractNumId w:val="45"/>
  </w:num>
  <w:num w:numId="5">
    <w:abstractNumId w:val="28"/>
  </w:num>
  <w:num w:numId="6">
    <w:abstractNumId w:val="163"/>
  </w:num>
  <w:num w:numId="7">
    <w:abstractNumId w:val="88"/>
  </w:num>
  <w:num w:numId="8">
    <w:abstractNumId w:val="70"/>
  </w:num>
  <w:num w:numId="9">
    <w:abstractNumId w:val="138"/>
  </w:num>
  <w:num w:numId="10">
    <w:abstractNumId w:val="109"/>
  </w:num>
  <w:num w:numId="11">
    <w:abstractNumId w:val="6"/>
  </w:num>
  <w:num w:numId="12">
    <w:abstractNumId w:val="129"/>
  </w:num>
  <w:num w:numId="13">
    <w:abstractNumId w:val="166"/>
  </w:num>
  <w:num w:numId="14">
    <w:abstractNumId w:val="47"/>
  </w:num>
  <w:num w:numId="15">
    <w:abstractNumId w:val="117"/>
  </w:num>
  <w:num w:numId="16">
    <w:abstractNumId w:val="63"/>
  </w:num>
  <w:num w:numId="17">
    <w:abstractNumId w:val="168"/>
  </w:num>
  <w:num w:numId="18">
    <w:abstractNumId w:val="68"/>
  </w:num>
  <w:num w:numId="19">
    <w:abstractNumId w:val="54"/>
  </w:num>
  <w:num w:numId="20">
    <w:abstractNumId w:val="160"/>
  </w:num>
  <w:num w:numId="21">
    <w:abstractNumId w:val="56"/>
  </w:num>
  <w:num w:numId="22">
    <w:abstractNumId w:val="7"/>
  </w:num>
  <w:num w:numId="23">
    <w:abstractNumId w:val="72"/>
  </w:num>
  <w:num w:numId="24">
    <w:abstractNumId w:val="125"/>
  </w:num>
  <w:num w:numId="25">
    <w:abstractNumId w:val="46"/>
  </w:num>
  <w:num w:numId="26">
    <w:abstractNumId w:val="83"/>
  </w:num>
  <w:num w:numId="27">
    <w:abstractNumId w:val="147"/>
  </w:num>
  <w:num w:numId="28">
    <w:abstractNumId w:val="23"/>
  </w:num>
  <w:num w:numId="29">
    <w:abstractNumId w:val="73"/>
  </w:num>
  <w:num w:numId="30">
    <w:abstractNumId w:val="32"/>
  </w:num>
  <w:num w:numId="31">
    <w:abstractNumId w:val="5"/>
  </w:num>
  <w:num w:numId="32">
    <w:abstractNumId w:val="174"/>
  </w:num>
  <w:num w:numId="33">
    <w:abstractNumId w:val="93"/>
  </w:num>
  <w:num w:numId="34">
    <w:abstractNumId w:val="102"/>
  </w:num>
  <w:num w:numId="35">
    <w:abstractNumId w:val="153"/>
  </w:num>
  <w:num w:numId="36">
    <w:abstractNumId w:val="52"/>
  </w:num>
  <w:num w:numId="37">
    <w:abstractNumId w:val="137"/>
  </w:num>
  <w:num w:numId="38">
    <w:abstractNumId w:val="0"/>
  </w:num>
  <w:num w:numId="39">
    <w:abstractNumId w:val="64"/>
  </w:num>
  <w:num w:numId="40">
    <w:abstractNumId w:val="149"/>
  </w:num>
  <w:num w:numId="41">
    <w:abstractNumId w:val="106"/>
  </w:num>
  <w:num w:numId="42">
    <w:abstractNumId w:val="91"/>
  </w:num>
  <w:num w:numId="43">
    <w:abstractNumId w:val="50"/>
  </w:num>
  <w:num w:numId="44">
    <w:abstractNumId w:val="97"/>
  </w:num>
  <w:num w:numId="45">
    <w:abstractNumId w:val="95"/>
  </w:num>
  <w:num w:numId="46">
    <w:abstractNumId w:val="49"/>
  </w:num>
  <w:num w:numId="47">
    <w:abstractNumId w:val="162"/>
  </w:num>
  <w:num w:numId="48">
    <w:abstractNumId w:val="78"/>
  </w:num>
  <w:num w:numId="49">
    <w:abstractNumId w:val="65"/>
  </w:num>
  <w:num w:numId="50">
    <w:abstractNumId w:val="118"/>
  </w:num>
  <w:num w:numId="51">
    <w:abstractNumId w:val="86"/>
  </w:num>
  <w:num w:numId="52">
    <w:abstractNumId w:val="90"/>
  </w:num>
  <w:num w:numId="53">
    <w:abstractNumId w:val="20"/>
  </w:num>
  <w:num w:numId="54">
    <w:abstractNumId w:val="108"/>
  </w:num>
  <w:num w:numId="55">
    <w:abstractNumId w:val="133"/>
  </w:num>
  <w:num w:numId="56">
    <w:abstractNumId w:val="41"/>
  </w:num>
  <w:num w:numId="57">
    <w:abstractNumId w:val="139"/>
  </w:num>
  <w:num w:numId="58">
    <w:abstractNumId w:val="61"/>
  </w:num>
  <w:num w:numId="59">
    <w:abstractNumId w:val="71"/>
  </w:num>
  <w:num w:numId="60">
    <w:abstractNumId w:val="80"/>
  </w:num>
  <w:num w:numId="61">
    <w:abstractNumId w:val="122"/>
  </w:num>
  <w:num w:numId="62">
    <w:abstractNumId w:val="173"/>
  </w:num>
  <w:num w:numId="63">
    <w:abstractNumId w:val="39"/>
  </w:num>
  <w:num w:numId="64">
    <w:abstractNumId w:val="40"/>
  </w:num>
  <w:num w:numId="65">
    <w:abstractNumId w:val="17"/>
  </w:num>
  <w:num w:numId="66">
    <w:abstractNumId w:val="85"/>
  </w:num>
  <w:num w:numId="67">
    <w:abstractNumId w:val="167"/>
  </w:num>
  <w:num w:numId="68">
    <w:abstractNumId w:val="42"/>
  </w:num>
  <w:num w:numId="69">
    <w:abstractNumId w:val="9"/>
  </w:num>
  <w:num w:numId="70">
    <w:abstractNumId w:val="79"/>
  </w:num>
  <w:num w:numId="71">
    <w:abstractNumId w:val="171"/>
  </w:num>
  <w:num w:numId="72">
    <w:abstractNumId w:val="132"/>
  </w:num>
  <w:num w:numId="73">
    <w:abstractNumId w:val="11"/>
  </w:num>
  <w:num w:numId="74">
    <w:abstractNumId w:val="148"/>
  </w:num>
  <w:num w:numId="75">
    <w:abstractNumId w:val="100"/>
  </w:num>
  <w:num w:numId="76">
    <w:abstractNumId w:val="155"/>
  </w:num>
  <w:num w:numId="77">
    <w:abstractNumId w:val="99"/>
  </w:num>
  <w:num w:numId="78">
    <w:abstractNumId w:val="128"/>
  </w:num>
  <w:num w:numId="79">
    <w:abstractNumId w:val="170"/>
  </w:num>
  <w:num w:numId="80">
    <w:abstractNumId w:val="152"/>
  </w:num>
  <w:num w:numId="81">
    <w:abstractNumId w:val="121"/>
  </w:num>
  <w:num w:numId="82">
    <w:abstractNumId w:val="172"/>
  </w:num>
  <w:num w:numId="83">
    <w:abstractNumId w:val="44"/>
  </w:num>
  <w:num w:numId="84">
    <w:abstractNumId w:val="8"/>
  </w:num>
  <w:num w:numId="85">
    <w:abstractNumId w:val="131"/>
  </w:num>
  <w:num w:numId="86">
    <w:abstractNumId w:val="33"/>
  </w:num>
  <w:num w:numId="87">
    <w:abstractNumId w:val="157"/>
  </w:num>
  <w:num w:numId="88">
    <w:abstractNumId w:val="15"/>
  </w:num>
  <w:num w:numId="89">
    <w:abstractNumId w:val="144"/>
  </w:num>
  <w:num w:numId="90">
    <w:abstractNumId w:val="111"/>
  </w:num>
  <w:num w:numId="91">
    <w:abstractNumId w:val="142"/>
  </w:num>
  <w:num w:numId="92">
    <w:abstractNumId w:val="110"/>
  </w:num>
  <w:num w:numId="93">
    <w:abstractNumId w:val="113"/>
  </w:num>
  <w:num w:numId="94">
    <w:abstractNumId w:val="145"/>
  </w:num>
  <w:num w:numId="95">
    <w:abstractNumId w:val="76"/>
  </w:num>
  <w:num w:numId="96">
    <w:abstractNumId w:val="112"/>
  </w:num>
  <w:num w:numId="97">
    <w:abstractNumId w:val="92"/>
  </w:num>
  <w:num w:numId="98">
    <w:abstractNumId w:val="37"/>
  </w:num>
  <w:num w:numId="99">
    <w:abstractNumId w:val="22"/>
  </w:num>
  <w:num w:numId="100">
    <w:abstractNumId w:val="96"/>
  </w:num>
  <w:num w:numId="101">
    <w:abstractNumId w:val="34"/>
  </w:num>
  <w:num w:numId="102">
    <w:abstractNumId w:val="98"/>
  </w:num>
  <w:num w:numId="103">
    <w:abstractNumId w:val="60"/>
  </w:num>
  <w:num w:numId="104">
    <w:abstractNumId w:val="69"/>
  </w:num>
  <w:num w:numId="105">
    <w:abstractNumId w:val="2"/>
  </w:num>
  <w:num w:numId="106">
    <w:abstractNumId w:val="143"/>
  </w:num>
  <w:num w:numId="107">
    <w:abstractNumId w:val="115"/>
  </w:num>
  <w:num w:numId="108">
    <w:abstractNumId w:val="35"/>
  </w:num>
  <w:num w:numId="109">
    <w:abstractNumId w:val="94"/>
  </w:num>
  <w:num w:numId="110">
    <w:abstractNumId w:val="135"/>
  </w:num>
  <w:num w:numId="111">
    <w:abstractNumId w:val="10"/>
  </w:num>
  <w:num w:numId="112">
    <w:abstractNumId w:val="75"/>
  </w:num>
  <w:num w:numId="113">
    <w:abstractNumId w:val="84"/>
  </w:num>
  <w:num w:numId="114">
    <w:abstractNumId w:val="62"/>
  </w:num>
  <w:num w:numId="115">
    <w:abstractNumId w:val="103"/>
  </w:num>
  <w:num w:numId="116">
    <w:abstractNumId w:val="104"/>
  </w:num>
  <w:num w:numId="117">
    <w:abstractNumId w:val="151"/>
  </w:num>
  <w:num w:numId="118">
    <w:abstractNumId w:val="58"/>
  </w:num>
  <w:num w:numId="119">
    <w:abstractNumId w:val="26"/>
  </w:num>
  <w:num w:numId="120">
    <w:abstractNumId w:val="53"/>
  </w:num>
  <w:num w:numId="121">
    <w:abstractNumId w:val="24"/>
  </w:num>
  <w:num w:numId="122">
    <w:abstractNumId w:val="55"/>
  </w:num>
  <w:num w:numId="123">
    <w:abstractNumId w:val="25"/>
  </w:num>
  <w:num w:numId="124">
    <w:abstractNumId w:val="134"/>
  </w:num>
  <w:num w:numId="125">
    <w:abstractNumId w:val="3"/>
  </w:num>
  <w:num w:numId="126">
    <w:abstractNumId w:val="159"/>
  </w:num>
  <w:num w:numId="127">
    <w:abstractNumId w:val="107"/>
  </w:num>
  <w:num w:numId="128">
    <w:abstractNumId w:val="120"/>
  </w:num>
  <w:num w:numId="129">
    <w:abstractNumId w:val="140"/>
  </w:num>
  <w:num w:numId="130">
    <w:abstractNumId w:val="4"/>
  </w:num>
  <w:num w:numId="131">
    <w:abstractNumId w:val="81"/>
  </w:num>
  <w:num w:numId="132">
    <w:abstractNumId w:val="51"/>
  </w:num>
  <w:num w:numId="133">
    <w:abstractNumId w:val="150"/>
  </w:num>
  <w:num w:numId="134">
    <w:abstractNumId w:val="114"/>
  </w:num>
  <w:num w:numId="135">
    <w:abstractNumId w:val="19"/>
  </w:num>
  <w:num w:numId="136">
    <w:abstractNumId w:val="43"/>
  </w:num>
  <w:num w:numId="137">
    <w:abstractNumId w:val="77"/>
  </w:num>
  <w:num w:numId="138">
    <w:abstractNumId w:val="124"/>
  </w:num>
  <w:num w:numId="139">
    <w:abstractNumId w:val="141"/>
  </w:num>
  <w:num w:numId="140">
    <w:abstractNumId w:val="36"/>
  </w:num>
  <w:num w:numId="141">
    <w:abstractNumId w:val="158"/>
  </w:num>
  <w:num w:numId="142">
    <w:abstractNumId w:val="127"/>
  </w:num>
  <w:num w:numId="143">
    <w:abstractNumId w:val="169"/>
  </w:num>
  <w:num w:numId="144">
    <w:abstractNumId w:val="123"/>
  </w:num>
  <w:num w:numId="145">
    <w:abstractNumId w:val="30"/>
  </w:num>
  <w:num w:numId="146">
    <w:abstractNumId w:val="74"/>
  </w:num>
  <w:num w:numId="147">
    <w:abstractNumId w:val="18"/>
  </w:num>
  <w:num w:numId="148">
    <w:abstractNumId w:val="13"/>
  </w:num>
  <w:num w:numId="149">
    <w:abstractNumId w:val="31"/>
  </w:num>
  <w:num w:numId="150">
    <w:abstractNumId w:val="116"/>
  </w:num>
  <w:num w:numId="151">
    <w:abstractNumId w:val="87"/>
  </w:num>
  <w:num w:numId="152">
    <w:abstractNumId w:val="1"/>
  </w:num>
  <w:num w:numId="153">
    <w:abstractNumId w:val="130"/>
  </w:num>
  <w:num w:numId="154">
    <w:abstractNumId w:val="165"/>
  </w:num>
  <w:num w:numId="155">
    <w:abstractNumId w:val="119"/>
  </w:num>
  <w:num w:numId="156">
    <w:abstractNumId w:val="146"/>
  </w:num>
  <w:num w:numId="157">
    <w:abstractNumId w:val="156"/>
  </w:num>
  <w:num w:numId="158">
    <w:abstractNumId w:val="59"/>
  </w:num>
  <w:num w:numId="159">
    <w:abstractNumId w:val="16"/>
  </w:num>
  <w:num w:numId="160">
    <w:abstractNumId w:val="48"/>
  </w:num>
  <w:num w:numId="161">
    <w:abstractNumId w:val="12"/>
  </w:num>
  <w:num w:numId="162">
    <w:abstractNumId w:val="164"/>
  </w:num>
  <w:num w:numId="163">
    <w:abstractNumId w:val="126"/>
  </w:num>
  <w:num w:numId="164">
    <w:abstractNumId w:val="67"/>
  </w:num>
  <w:num w:numId="165">
    <w:abstractNumId w:val="101"/>
  </w:num>
  <w:num w:numId="166">
    <w:abstractNumId w:val="38"/>
  </w:num>
  <w:num w:numId="167">
    <w:abstractNumId w:val="161"/>
  </w:num>
  <w:num w:numId="168">
    <w:abstractNumId w:val="154"/>
  </w:num>
  <w:num w:numId="169">
    <w:abstractNumId w:val="82"/>
  </w:num>
  <w:num w:numId="170">
    <w:abstractNumId w:val="66"/>
  </w:num>
  <w:num w:numId="171">
    <w:abstractNumId w:val="14"/>
  </w:num>
  <w:num w:numId="172">
    <w:abstractNumId w:val="136"/>
  </w:num>
  <w:num w:numId="173">
    <w:abstractNumId w:val="89"/>
  </w:num>
  <w:num w:numId="174">
    <w:abstractNumId w:val="57"/>
  </w:num>
  <w:num w:numId="175">
    <w:abstractNumId w:val="21"/>
  </w:num>
  <w:numIdMacAtCleanup w:val="1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drawingGridHorizontalSpacing w:val="110"/>
  <w:displayHorizontalDrawingGridEvery w:val="2"/>
  <w:characterSpacingControl w:val="doNotCompress"/>
  <w:hdrShapeDefaults>
    <o:shapedefaults v:ext="edit" spidmax="2152"/>
    <o:shapelayout v:ext="edit">
      <o:idmap v:ext="edit" data="1"/>
    </o:shapelayout>
  </w:hdrShapeDefaults>
  <w:footnotePr>
    <w:footnote w:id="0"/>
    <w:footnote w:id="1"/>
  </w:footnotePr>
  <w:endnotePr>
    <w:endnote w:id="0"/>
    <w:endnote w:id="1"/>
  </w:endnotePr>
  <w:compat>
    <w:ulTrailSpace/>
    <w:shapeLayoutLikeWW8/>
  </w:compat>
  <w:rsids>
    <w:rsidRoot w:val="00CA639C"/>
    <w:rsid w:val="00007B98"/>
    <w:rsid w:val="00051DBB"/>
    <w:rsid w:val="0008209E"/>
    <w:rsid w:val="000928C5"/>
    <w:rsid w:val="000F64FF"/>
    <w:rsid w:val="00103A70"/>
    <w:rsid w:val="00123F27"/>
    <w:rsid w:val="00154519"/>
    <w:rsid w:val="00161B98"/>
    <w:rsid w:val="00183D1D"/>
    <w:rsid w:val="001B31D0"/>
    <w:rsid w:val="001E6808"/>
    <w:rsid w:val="002263C2"/>
    <w:rsid w:val="002503AB"/>
    <w:rsid w:val="00280C79"/>
    <w:rsid w:val="00280D74"/>
    <w:rsid w:val="002A75FD"/>
    <w:rsid w:val="002C76E2"/>
    <w:rsid w:val="002F3982"/>
    <w:rsid w:val="00301547"/>
    <w:rsid w:val="003311A8"/>
    <w:rsid w:val="00332918"/>
    <w:rsid w:val="003378F7"/>
    <w:rsid w:val="00347C64"/>
    <w:rsid w:val="003D146B"/>
    <w:rsid w:val="003D78D2"/>
    <w:rsid w:val="00402D70"/>
    <w:rsid w:val="00445243"/>
    <w:rsid w:val="00466414"/>
    <w:rsid w:val="00486037"/>
    <w:rsid w:val="004877B8"/>
    <w:rsid w:val="00487974"/>
    <w:rsid w:val="00495B0F"/>
    <w:rsid w:val="00496938"/>
    <w:rsid w:val="004B0AAA"/>
    <w:rsid w:val="004E793B"/>
    <w:rsid w:val="005021A5"/>
    <w:rsid w:val="0050740E"/>
    <w:rsid w:val="00533A63"/>
    <w:rsid w:val="005503DC"/>
    <w:rsid w:val="00561335"/>
    <w:rsid w:val="005712B9"/>
    <w:rsid w:val="0057381D"/>
    <w:rsid w:val="005A02C9"/>
    <w:rsid w:val="005C59C7"/>
    <w:rsid w:val="005C7DAC"/>
    <w:rsid w:val="005D282B"/>
    <w:rsid w:val="005F0C46"/>
    <w:rsid w:val="006126B5"/>
    <w:rsid w:val="006365DB"/>
    <w:rsid w:val="00642D31"/>
    <w:rsid w:val="00644424"/>
    <w:rsid w:val="00651871"/>
    <w:rsid w:val="00670D5D"/>
    <w:rsid w:val="006823A2"/>
    <w:rsid w:val="00690ED7"/>
    <w:rsid w:val="006A47E9"/>
    <w:rsid w:val="00714ACE"/>
    <w:rsid w:val="00722DEA"/>
    <w:rsid w:val="00724292"/>
    <w:rsid w:val="00744536"/>
    <w:rsid w:val="00757165"/>
    <w:rsid w:val="007A1720"/>
    <w:rsid w:val="007B6542"/>
    <w:rsid w:val="00827AB8"/>
    <w:rsid w:val="008326EB"/>
    <w:rsid w:val="00837369"/>
    <w:rsid w:val="0084038F"/>
    <w:rsid w:val="008C270B"/>
    <w:rsid w:val="008C3B35"/>
    <w:rsid w:val="008F1CEA"/>
    <w:rsid w:val="00905F39"/>
    <w:rsid w:val="00914990"/>
    <w:rsid w:val="009252A2"/>
    <w:rsid w:val="00946187"/>
    <w:rsid w:val="00946B2C"/>
    <w:rsid w:val="0095439A"/>
    <w:rsid w:val="00955CCD"/>
    <w:rsid w:val="00962EC2"/>
    <w:rsid w:val="0097306F"/>
    <w:rsid w:val="00981AC6"/>
    <w:rsid w:val="009A728F"/>
    <w:rsid w:val="009A767A"/>
    <w:rsid w:val="009B0C50"/>
    <w:rsid w:val="00A10EAD"/>
    <w:rsid w:val="00A35B68"/>
    <w:rsid w:val="00A95A77"/>
    <w:rsid w:val="00AB2DB8"/>
    <w:rsid w:val="00AF14E7"/>
    <w:rsid w:val="00B214CC"/>
    <w:rsid w:val="00B472F7"/>
    <w:rsid w:val="00B476D9"/>
    <w:rsid w:val="00B532C1"/>
    <w:rsid w:val="00B6071B"/>
    <w:rsid w:val="00BB2418"/>
    <w:rsid w:val="00BC5451"/>
    <w:rsid w:val="00BF64FF"/>
    <w:rsid w:val="00C1026C"/>
    <w:rsid w:val="00C15993"/>
    <w:rsid w:val="00C436EE"/>
    <w:rsid w:val="00C84BC5"/>
    <w:rsid w:val="00C979DA"/>
    <w:rsid w:val="00CA374E"/>
    <w:rsid w:val="00CA639C"/>
    <w:rsid w:val="00CC4BF0"/>
    <w:rsid w:val="00CD299B"/>
    <w:rsid w:val="00D04AC7"/>
    <w:rsid w:val="00D07DEE"/>
    <w:rsid w:val="00D331BF"/>
    <w:rsid w:val="00D6180E"/>
    <w:rsid w:val="00D73453"/>
    <w:rsid w:val="00DA78CD"/>
    <w:rsid w:val="00DC7FEF"/>
    <w:rsid w:val="00DF6625"/>
    <w:rsid w:val="00E1573A"/>
    <w:rsid w:val="00E2638E"/>
    <w:rsid w:val="00E6047B"/>
    <w:rsid w:val="00E778DB"/>
    <w:rsid w:val="00E821CB"/>
    <w:rsid w:val="00E92985"/>
    <w:rsid w:val="00E93D9A"/>
    <w:rsid w:val="00F052FD"/>
    <w:rsid w:val="00F467EF"/>
    <w:rsid w:val="00FE06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639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A639C"/>
    <w:tblPr>
      <w:tblInd w:w="0" w:type="dxa"/>
      <w:tblCellMar>
        <w:top w:w="0" w:type="dxa"/>
        <w:left w:w="0" w:type="dxa"/>
        <w:bottom w:w="0" w:type="dxa"/>
        <w:right w:w="0" w:type="dxa"/>
      </w:tblCellMar>
    </w:tblPr>
  </w:style>
  <w:style w:type="paragraph" w:customStyle="1" w:styleId="TOC1">
    <w:name w:val="TOC 1"/>
    <w:basedOn w:val="a"/>
    <w:uiPriority w:val="1"/>
    <w:qFormat/>
    <w:rsid w:val="00CA639C"/>
    <w:pPr>
      <w:spacing w:line="275" w:lineRule="exact"/>
      <w:ind w:left="1261" w:hanging="783"/>
    </w:pPr>
    <w:rPr>
      <w:sz w:val="24"/>
      <w:szCs w:val="24"/>
    </w:rPr>
  </w:style>
  <w:style w:type="paragraph" w:customStyle="1" w:styleId="TOC2">
    <w:name w:val="TOC 2"/>
    <w:basedOn w:val="a"/>
    <w:uiPriority w:val="1"/>
    <w:qFormat/>
    <w:rsid w:val="00CA639C"/>
    <w:pPr>
      <w:ind w:left="479"/>
    </w:pPr>
    <w:rPr>
      <w:b/>
      <w:bCs/>
      <w:i/>
      <w:iCs/>
    </w:rPr>
  </w:style>
  <w:style w:type="paragraph" w:styleId="a3">
    <w:name w:val="Body Text"/>
    <w:basedOn w:val="a"/>
    <w:uiPriority w:val="1"/>
    <w:qFormat/>
    <w:rsid w:val="00CA639C"/>
    <w:pPr>
      <w:ind w:left="720"/>
    </w:pPr>
    <w:rPr>
      <w:sz w:val="24"/>
      <w:szCs w:val="24"/>
    </w:rPr>
  </w:style>
  <w:style w:type="paragraph" w:customStyle="1" w:styleId="Heading1">
    <w:name w:val="Heading 1"/>
    <w:basedOn w:val="a"/>
    <w:uiPriority w:val="1"/>
    <w:qFormat/>
    <w:rsid w:val="00CA639C"/>
    <w:pPr>
      <w:spacing w:before="6"/>
      <w:ind w:left="60"/>
      <w:outlineLvl w:val="1"/>
    </w:pPr>
    <w:rPr>
      <w:sz w:val="28"/>
      <w:szCs w:val="28"/>
    </w:rPr>
  </w:style>
  <w:style w:type="paragraph" w:customStyle="1" w:styleId="Heading2">
    <w:name w:val="Heading 2"/>
    <w:basedOn w:val="a"/>
    <w:uiPriority w:val="1"/>
    <w:qFormat/>
    <w:rsid w:val="00CA639C"/>
    <w:pPr>
      <w:spacing w:line="273" w:lineRule="exact"/>
      <w:ind w:left="479"/>
      <w:outlineLvl w:val="2"/>
    </w:pPr>
    <w:rPr>
      <w:b/>
      <w:bCs/>
      <w:sz w:val="24"/>
      <w:szCs w:val="24"/>
    </w:rPr>
  </w:style>
  <w:style w:type="paragraph" w:customStyle="1" w:styleId="Heading3">
    <w:name w:val="Heading 3"/>
    <w:basedOn w:val="a"/>
    <w:uiPriority w:val="1"/>
    <w:qFormat/>
    <w:rsid w:val="00CA639C"/>
    <w:pPr>
      <w:spacing w:line="275" w:lineRule="exact"/>
      <w:ind w:left="1190"/>
      <w:outlineLvl w:val="3"/>
    </w:pPr>
    <w:rPr>
      <w:b/>
      <w:bCs/>
      <w:i/>
      <w:iCs/>
      <w:sz w:val="24"/>
      <w:szCs w:val="24"/>
    </w:rPr>
  </w:style>
  <w:style w:type="paragraph" w:styleId="a4">
    <w:name w:val="Title"/>
    <w:basedOn w:val="a"/>
    <w:uiPriority w:val="1"/>
    <w:qFormat/>
    <w:rsid w:val="00CA639C"/>
    <w:pPr>
      <w:spacing w:before="9" w:line="319" w:lineRule="exact"/>
      <w:ind w:left="479"/>
    </w:pPr>
    <w:rPr>
      <w:b/>
      <w:bCs/>
      <w:sz w:val="28"/>
      <w:szCs w:val="28"/>
    </w:rPr>
  </w:style>
  <w:style w:type="paragraph" w:styleId="a5">
    <w:name w:val="List Paragraph"/>
    <w:basedOn w:val="a"/>
    <w:link w:val="a6"/>
    <w:uiPriority w:val="34"/>
    <w:qFormat/>
    <w:rsid w:val="00CA639C"/>
    <w:pPr>
      <w:ind w:left="479" w:firstLine="710"/>
    </w:pPr>
  </w:style>
  <w:style w:type="paragraph" w:customStyle="1" w:styleId="TableParagraph">
    <w:name w:val="Table Paragraph"/>
    <w:basedOn w:val="a"/>
    <w:uiPriority w:val="1"/>
    <w:qFormat/>
    <w:rsid w:val="00CA639C"/>
    <w:pPr>
      <w:ind w:left="110"/>
    </w:pPr>
  </w:style>
  <w:style w:type="paragraph" w:styleId="a7">
    <w:name w:val="Balloon Text"/>
    <w:basedOn w:val="a"/>
    <w:link w:val="a8"/>
    <w:uiPriority w:val="99"/>
    <w:semiHidden/>
    <w:unhideWhenUsed/>
    <w:rsid w:val="00E2638E"/>
    <w:rPr>
      <w:rFonts w:ascii="Tahoma" w:hAnsi="Tahoma" w:cs="Tahoma"/>
      <w:sz w:val="16"/>
      <w:szCs w:val="16"/>
    </w:rPr>
  </w:style>
  <w:style w:type="character" w:customStyle="1" w:styleId="a8">
    <w:name w:val="Текст выноски Знак"/>
    <w:basedOn w:val="a0"/>
    <w:link w:val="a7"/>
    <w:uiPriority w:val="99"/>
    <w:semiHidden/>
    <w:rsid w:val="00E2638E"/>
    <w:rPr>
      <w:rFonts w:ascii="Tahoma" w:eastAsia="Times New Roman" w:hAnsi="Tahoma" w:cs="Tahoma"/>
      <w:sz w:val="16"/>
      <w:szCs w:val="16"/>
      <w:lang w:val="ru-RU"/>
    </w:rPr>
  </w:style>
  <w:style w:type="table" w:styleId="a9">
    <w:name w:val="Table Grid"/>
    <w:basedOn w:val="a1"/>
    <w:uiPriority w:val="59"/>
    <w:rsid w:val="00C15993"/>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semiHidden/>
    <w:unhideWhenUsed/>
    <w:rsid w:val="00690ED7"/>
    <w:rPr>
      <w:color w:val="0000FF"/>
      <w:u w:val="single"/>
    </w:rPr>
  </w:style>
  <w:style w:type="character" w:customStyle="1" w:styleId="Zag11">
    <w:name w:val="Zag_11"/>
    <w:rsid w:val="005C7DAC"/>
  </w:style>
  <w:style w:type="character" w:customStyle="1" w:styleId="a6">
    <w:name w:val="Абзац списка Знак"/>
    <w:link w:val="a5"/>
    <w:uiPriority w:val="34"/>
    <w:qFormat/>
    <w:locked/>
    <w:rsid w:val="005C7DAC"/>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1420176244">
      <w:bodyDiv w:val="1"/>
      <w:marLeft w:val="0"/>
      <w:marRight w:val="0"/>
      <w:marTop w:val="0"/>
      <w:marBottom w:val="0"/>
      <w:divBdr>
        <w:top w:val="none" w:sz="0" w:space="0" w:color="auto"/>
        <w:left w:val="none" w:sz="0" w:space="0" w:color="auto"/>
        <w:bottom w:val="none" w:sz="0" w:space="0" w:color="auto"/>
        <w:right w:val="none" w:sz="0" w:space="0" w:color="auto"/>
      </w:divBdr>
    </w:div>
    <w:div w:id="1497457465">
      <w:bodyDiv w:val="1"/>
      <w:marLeft w:val="0"/>
      <w:marRight w:val="0"/>
      <w:marTop w:val="0"/>
      <w:marBottom w:val="0"/>
      <w:divBdr>
        <w:top w:val="none" w:sz="0" w:space="0" w:color="auto"/>
        <w:left w:val="none" w:sz="0" w:space="0" w:color="auto"/>
        <w:bottom w:val="none" w:sz="0" w:space="0" w:color="auto"/>
        <w:right w:val="none" w:sz="0" w:space="0" w:color="auto"/>
      </w:divBdr>
      <w:divsChild>
        <w:div w:id="1918123678">
          <w:marLeft w:val="0"/>
          <w:marRight w:val="0"/>
          <w:marTop w:val="0"/>
          <w:marBottom w:val="0"/>
          <w:divBdr>
            <w:top w:val="none" w:sz="0" w:space="0" w:color="auto"/>
            <w:left w:val="none" w:sz="0" w:space="0" w:color="auto"/>
            <w:bottom w:val="none" w:sz="0" w:space="0" w:color="auto"/>
            <w:right w:val="none" w:sz="0" w:space="0" w:color="auto"/>
          </w:divBdr>
        </w:div>
      </w:divsChild>
    </w:div>
    <w:div w:id="1648821475">
      <w:bodyDiv w:val="1"/>
      <w:marLeft w:val="0"/>
      <w:marRight w:val="0"/>
      <w:marTop w:val="0"/>
      <w:marBottom w:val="0"/>
      <w:divBdr>
        <w:top w:val="none" w:sz="0" w:space="0" w:color="auto"/>
        <w:left w:val="none" w:sz="0" w:space="0" w:color="auto"/>
        <w:bottom w:val="none" w:sz="0" w:space="0" w:color="auto"/>
        <w:right w:val="none" w:sz="0" w:space="0" w:color="auto"/>
      </w:divBdr>
      <w:divsChild>
        <w:div w:id="933123692">
          <w:marLeft w:val="0"/>
          <w:marRight w:val="0"/>
          <w:marTop w:val="0"/>
          <w:marBottom w:val="0"/>
          <w:divBdr>
            <w:top w:val="none" w:sz="0" w:space="0" w:color="auto"/>
            <w:left w:val="none" w:sz="0" w:space="0" w:color="auto"/>
            <w:bottom w:val="none" w:sz="0" w:space="0" w:color="auto"/>
            <w:right w:val="none" w:sz="0" w:space="0" w:color="auto"/>
          </w:divBdr>
        </w:div>
        <w:div w:id="47382565">
          <w:marLeft w:val="0"/>
          <w:marRight w:val="0"/>
          <w:marTop w:val="0"/>
          <w:marBottom w:val="0"/>
          <w:divBdr>
            <w:top w:val="none" w:sz="0" w:space="0" w:color="auto"/>
            <w:left w:val="none" w:sz="0" w:space="0" w:color="auto"/>
            <w:bottom w:val="none" w:sz="0" w:space="0" w:color="auto"/>
            <w:right w:val="none" w:sz="0" w:space="0" w:color="auto"/>
          </w:divBdr>
        </w:div>
        <w:div w:id="481392854">
          <w:marLeft w:val="0"/>
          <w:marRight w:val="0"/>
          <w:marTop w:val="0"/>
          <w:marBottom w:val="0"/>
          <w:divBdr>
            <w:top w:val="none" w:sz="0" w:space="0" w:color="auto"/>
            <w:left w:val="none" w:sz="0" w:space="0" w:color="auto"/>
            <w:bottom w:val="none" w:sz="0" w:space="0" w:color="auto"/>
            <w:right w:val="none" w:sz="0" w:space="0" w:color="auto"/>
          </w:divBdr>
        </w:div>
        <w:div w:id="16487025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6.xm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5.xml"/><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7.png"/><Relationship Id="rId29" Type="http://schemas.openxmlformats.org/officeDocument/2006/relationships/hyperlink" Target="http://www.govoritmoskva.ru/sot/09080614101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png"/><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www.govoritmoskva.ru/sot/09080614101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41AF55-A265-4B9E-A43A-1EDC85185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142332</Words>
  <Characters>811298</Characters>
  <Application>Microsoft Office Word</Application>
  <DocSecurity>0</DocSecurity>
  <Lines>6760</Lines>
  <Paragraphs>1903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2025-02-26T07:19:00Z</dcterms:created>
  <dcterms:modified xsi:type="dcterms:W3CDTF">2025-02-26T07:19:00Z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2021-06-28T00:00:00Z</vt:filetime>
  </property>
  <property fmtid="{D5CDD505-2E9C-101B-9397-08002B2CF9AE}" pid="3" name="Creator">
    <vt:lpwstr>Microsoft® Word 2016</vt:lpwstr>
  </property>
  <property fmtid="{D5CDD505-2E9C-101B-9397-08002B2CF9AE}" pid="4" name="LastSaved">
    <vt:filetime>2021-08-25T00:00:00Z</vt:filetime>
  </property>
</Properties>
</file>